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5010" w:rsidRPr="00FD0D62" w:rsidRDefault="00575010"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ĐI TÌM VÔ HẠN TRONG CÁI HỮU HẠN CỦA MỘT ÁNH MẮT, MỘT NỤ CƯỜI</w:t>
      </w:r>
    </w:p>
    <w:p w:rsidR="00575010" w:rsidRPr="00FD0D62" w:rsidRDefault="00575010"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người, từ thuở hồng hoang cho đến kỷ nguyên số hóa này, vẫn luôn là kẻ lữ hành điên cuồng trên sa mạc của cuộc đời, khao khát tìm thấy Ốc Đảo Hạnh Phúc. Chúng ta mải miết truy đuổi những mục tiêu vĩ đại, những cột mốc chói lọi: tiền bạc, danh vọng, quyền lực, những cuộc du hành xa hoa, những bữa tiệc linh đình. Hạnh phúc được định nghĩa bằng số lượng, bằng quy mô, bằng tiếng vang. Ta chờ đợi một sự kiện long trời lở đất, một phép màu hiển nhiên để tuyên bố: "Đây, tôi đã tìm thấy nó!" Thế nhưng, giữa lúc ta đang ngước nhìn những đỉnh cao vời vợi, một sự thật giản dị và thâm sâu lại khẽ khàng thì thầm: Hạnh phúc không phải là một vương miện lớn, mà là một hạt sương nhỏ, đôi khi chỉ là một ánh mắt, một nụ cười.</w:t>
      </w:r>
    </w:p>
    <w:p w:rsidR="00575010" w:rsidRPr="00FD0D62" w:rsidRDefault="00575010"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Đúng thế, hạnh phúc là nghệ thuật của sự vi tế, là khả năng nhận ra cái Vô Hạn ẩn mình trong cái Hữu Hạn. Ta đã đánh mất khả năng nhìn thấy điều này bởi sự ồn ào và gấp gáp của chính mình. Ta mang những chiếc lưới lớn đi bắt cá voi, trong khi con cá vàng của hạnh phúc lại bơi lội thanh thản trong chén trà buổi sáng. Nếu hạnh phúc là một toan tính, nó sẽ mãi mãi là sự thiếu hụt. Nhưng nếu hạnh phúc là một sự chiêm nghiệm, nó lập tức trở thành sự viên mãn, và chính ánh mắt, nụ cười là hai cánh cổng dẫn vào ngôi đền chiêm nghiệm ấy. Chúng là hai cử chỉ nhân văn nguyên thủy nhất, hai bản năng không cần phiên dịch, vượt qua mọi rào cản văn hóa hay ngôn ngữ.</w:t>
      </w:r>
    </w:p>
    <w:p w:rsidR="00575010" w:rsidRPr="00FD0D62" w:rsidRDefault="00575010"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Hãy bắt đầu từ Ánh Mắt. Ánh mắt là linh hồn không mặc áo. Nó là cửa sổ không che chắn của tâm hồn, nơi lời nói trở nên thừa thãi và sự giả dối bị đốt cháy. Trong triết học, người ta nói về tính hiện sinh: chúng ta chỉ thực sự tồn tại khi được người khác nhìn nhận. Nhưng cái nhìn mà ta khao khát không phải là sự quan sát hờ hững, mà là một </w:t>
      </w:r>
      <w:r w:rsidRPr="00FD0D62">
        <w:rPr>
          <w:rStyle w:val="Emphasis"/>
          <w:rFonts w:ascii="Arial" w:hAnsi="Arial" w:cs="Arial"/>
          <w:color w:val="0D0D0D" w:themeColor="text1" w:themeTint="F2"/>
          <w:sz w:val="28"/>
          <w:szCs w:val="28"/>
        </w:rPr>
        <w:t>Ánh Mắt Thừa Nhận</w:t>
      </w:r>
      <w:r w:rsidRPr="00FD0D62">
        <w:rPr>
          <w:rFonts w:ascii="Arial" w:hAnsi="Arial" w:cs="Arial"/>
          <w:color w:val="0D0D0D" w:themeColor="text1" w:themeTint="F2"/>
          <w:sz w:val="28"/>
          <w:szCs w:val="28"/>
        </w:rPr>
        <w:t>. Một ánh mắt ấy có sức mạnh của hàng ngàn cuốn sách. Nó không chỉ đơn thuần là thu nhận hình ảnh, mà là một hành động dấn thân, một sự thâm nhập vào cõi nội tâm của người đối diện. Khi ta trao đi một ánh mắt sâu thẳm, ta đang nói: "Tôi thấy bạn. Tôi hiểu nỗi đau/niềm vui của bạn. Và bạn không cô đơn."</w:t>
      </w:r>
    </w:p>
    <w:p w:rsidR="00575010" w:rsidRPr="00FD0D62" w:rsidRDefault="00575010"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khoảnh khắc ấy, sự cô đơn, căn bệnh thế kỷ của con người hiện đại, tan biến như sương mù. Hạnh phúc nảy sinh từ sự kết nối, từ việc cảm nhận được tính đồng loại. Một ánh mắt chứa chan lòng trắc ẩn của một người lạ trên đường, một cái nhìn khích lệ của người cha, người mẹ, hay ánh mắt chia sẻ của một người bạn đang chịu cùng nỗi đau... tất cả đều là những </w:t>
      </w:r>
      <w:r w:rsidRPr="00FD0D62">
        <w:rPr>
          <w:rFonts w:ascii="Arial" w:hAnsi="Arial" w:cs="Arial"/>
          <w:color w:val="0D0D0D" w:themeColor="text1" w:themeTint="F2"/>
          <w:sz w:val="28"/>
          <w:szCs w:val="28"/>
        </w:rPr>
        <w:lastRenderedPageBreak/>
        <w:t xml:space="preserve">khoảnh khắc hạnh phúc tuyệt đối. Chúng không phải là hạnh phúc do có được thêm gì, mà là hạnh phúc do </w:t>
      </w:r>
      <w:r w:rsidRPr="00FD0D62">
        <w:rPr>
          <w:rStyle w:val="Emphasis"/>
          <w:rFonts w:ascii="Arial" w:hAnsi="Arial" w:cs="Arial"/>
          <w:color w:val="0D0D0D" w:themeColor="text1" w:themeTint="F2"/>
          <w:sz w:val="28"/>
          <w:szCs w:val="28"/>
        </w:rPr>
        <w:t>không bị mất đi</w:t>
      </w:r>
      <w:r w:rsidRPr="00FD0D62">
        <w:rPr>
          <w:rFonts w:ascii="Arial" w:hAnsi="Arial" w:cs="Arial"/>
          <w:color w:val="0D0D0D" w:themeColor="text1" w:themeTint="F2"/>
          <w:sz w:val="28"/>
          <w:szCs w:val="28"/>
        </w:rPr>
        <w:t xml:space="preserve"> sự liên đới, không bị rơi vào hố sâu của sự biệt lập. Ánh mắt là sự giao ước thầm lặng: "Dù thế giới này có tan vỡ, chúng ta vẫn đang cùng nhau đứng đây."</w:t>
      </w:r>
    </w:p>
    <w:p w:rsidR="00575010" w:rsidRPr="00FD0D62" w:rsidRDefault="00575010"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nếu ánh mắt là sự thâm nhập, là sự nhận ra nỗi đau và sự hiện hữu, thì Nụ Cười lại là sự phản ứng, là lời đáp lại bằng Tình Yêu. Nụ cười là phép màu hóa giải. Trong những nền văn minh cổ đại, người ta tin rằng nụ cười có thể xua đuổi tà ma và bệnh tật. Thật vậy, nụ cười là một cử chỉ dũng cảm, một lời tuyên chiến với sự tuyệt vọng. Trong một thế giới đầy rẫy bất công và phiền muộn, việc nở một nụ cười, dù là nhỏ nhất, cũng là một hành động cách mạng, một sự khẳng định kiên cường rằng niềm hy vọng vẫn còn.</w:t>
      </w:r>
    </w:p>
    <w:p w:rsidR="00575010" w:rsidRPr="00FD0D62" w:rsidRDefault="00575010"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Nụ cười không phải lúc nào cũng là dấu hiệu của sự vui vẻ tột độ. Có những nụ cười của sự cam chịu đầy cao thượng, nụ cười của sự tha thứ vô điều kiện, nụ cười của người biết rằng mọi thứ đều rồi sẽ qua. Nụ cười ấy là sự buông bỏ, là cái gật đầu chấp nhận số phận, nhưng không phải một cách yếu đuối, mà là với một sức mạnh nội tại phi thường. Một nụ cười chân thật có thể xoa dịu vết thương của người khác mà không cần một lời an ủi nào. Nó là một bài ca không lời, là một điệu nhảy của niềm tin được thể hiện trên khuôn mặt. Nó là bằng chứng rõ ràng nhất về sự tồn tại của lòng tốt nguyên sơ trong con người.</w:t>
      </w:r>
    </w:p>
    <w:p w:rsidR="00575010" w:rsidRPr="00FD0D62" w:rsidRDefault="00575010"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ánh mắt và nụ cười gặp nhau, đó là khoảnh khắc Hạnh Phúc Vẹn Toàn. Ánh mắt lắng nghe, và nụ cười trả lời. Ánh mắt khơi mào cho sự giao tiếp bằng cách mở lòng, và nụ cười kết thúc bằng cách ban tặng sự bình yên. Hình ảnh người mẹ nhìn đứa con thơ của mình: ánh mắt trìu mến không rời, sau đó là nụ cười rạng rỡ của sự an lòng. Hình ảnh người yêu sau bao ngày xa cách: ánh mắt hằn lên nỗi nhớ và sự lo lắng, rồi nụ cười nhẹ nhõm khi thấy nhau an toàn. Đó không phải là khoảnh khắc vĩ đại của chiến thắng, mà là khoảnh khắc vi tế của sự đoàn tụ linh hồn.</w:t>
      </w:r>
    </w:p>
    <w:p w:rsidR="00575010" w:rsidRPr="00FD0D62" w:rsidRDefault="00575010"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đích thực không bao giờ nằm ở việc sở hữu những thứ ta muốn, mà nằm ở việc trân trọng những gì ta đã có, đặc biệt là những kết nối nhân loại. Hạnh phúc không phải là khi ta đứng trên bục vinh quang nhìn xuống, mà là khi ta cúi xuống, nhìn vào mắt một người đang cần sự giúp đỡ, và đáp lại bằng một nụ cười không phán xét. Nhà hiền triết từng nói, "Đôi mắt chỉ có thể thấy những gì tâm hồn đã chuẩn bị để hiểu." Nếu tâm hồn ta luôn bị che lấp bởi tham vọng và sự phàn nàn, ta sẽ không bao giờ thấy được hạnh phúc đang nằm khiêm tốn ngay trước mặt.</w:t>
      </w:r>
    </w:p>
    <w:p w:rsidR="00575010" w:rsidRPr="00FD0D62" w:rsidRDefault="00575010"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Hạnh phúc không đợi đến khi mọi vấn đề được giải quyết. Nó không đòi hỏi một tài khoản ngân hàng lớn hay một cơ thể hoàn hảo. Hạnh phúc đến khi ta can đảm sống trọn vẹn trong khoảnh khắc hiện tại. Ngay lúc này, nếu ta có thể dừng lại, hít một hơi thật sâu, và nhớ lại một ánh mắt nhân hậu ta từng nhận được, một nụ cười ấm áp ta từng trao đi, ta sẽ cảm nhận được sự tràn đầy. Cảm giác ấm áp đó, sự thanh thản ấy, chính là bản chất của Hạnh phúc.</w:t>
      </w:r>
    </w:p>
    <w:p w:rsidR="00575010" w:rsidRPr="00FD0D62" w:rsidRDefault="00575010"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kỳ diệu của ánh mắt và nụ cười là chúng miễn phí, không thể mua được, và có thể được nhân lên vô tận. Chúng là hai đồng xu quý giá nhất mà người nghèo nhất cũng có thể trao tặng, và người giàu nhất cũng không thể làm ngơ. Chúng phá vỡ mọi quy tắc của thị trường, bởi khi ta cho đi, ta không hề mất mát, mà lại nhận về sự phong phú gấp bội. Hãy tưởng tượng một ngày, nơi mỗi cuộc gặp gỡ, dù chỉ là thoáng qua, đều được bắt đầu bằng sự giao tiếp thầm lặng của ánh mắt và kết thúc bằng một nụ cười chân thành. Chắc chắn, đó sẽ là một thế giới ít tranh chấp, ít lo âu hơn.</w:t>
      </w:r>
    </w:p>
    <w:p w:rsidR="00575010" w:rsidRPr="00FD0D62" w:rsidRDefault="00575010"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góc độ tâm linh, nụ cười còn là một cử chỉ thánh thiêng. Một nụ cười là lời "Xin vâng" của cá nhân ta đối với Thiên Ý. Nó là sự chấp nhận Thập Giá nhỏ bé của đời mình với một niềm hy vọng lớn lao. Trong ánh mắt của mỗi người, ta có thể thấy hình ảnh của Thiên Chúa, Đấng đã tạo dựng nên ta. Khi ta trao ánh mắt và nụ cười, ta đang tham dự vào công trình sáng tạo của Ngài, ta đang làm chứng cho Tình Yêu Vô Điều Kiện. Hạnh phúc tôn giáo không phải là việc tìm thấy một Đức Chúa Trời xa xôi, mà là nhận ra Ngài đang hiện diện trọn vẹn trong những người ta gặp, qua những cử chỉ giản đơn và thuần khiết nhất.</w:t>
      </w:r>
    </w:p>
    <w:p w:rsidR="00575010" w:rsidRPr="00FD0D62" w:rsidRDefault="00575010"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sâu sắc của câu nói này nằm ở chỗ nó đòi hỏi ta phải sống một đời sống của sự Chú Tâm. Chú tâm là chiếc chìa khóa để mở khóa kho tàng của hạnh phúc. Nếu ta không chú tâm, ta sẽ bỏ lỡ ánh mắt thoáng qua kia, ta sẽ không nhận ra sự dịu dàng ẩn chứa sau nụ cười mệt mỏi của đồng nghiệp hay người thân. Ta phải thực hành sự hiện diện để thu nhận được những tín hiệu hạnh phúc nhỏ bé này. Điều này khó hơn nhiều so với việc kiếm được một triệu đô la, vì nó đòi hỏi sự kỷ luật của trái tim, sự tĩnh lặng của tâm hồn.</w:t>
      </w:r>
    </w:p>
    <w:p w:rsidR="00575010" w:rsidRPr="00FD0D62" w:rsidRDefault="00575010"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Vậy, hạnh phúc không phải là một đỉnh núi phải leo đến, mà là một thung lũng phải sống. Hạnh phúc không nằm trong tương lai, mà nằm trong cái lướt qua của hiện tại. Hạnh phúc không đòi hỏi một bài phát biểu hùng hồn, mà chỉ cần một khoảnh khắc đối diện thầm lặng. Hãy nhớ rằng, trong sự hối hả và phồn hoa của cuộc đời, điều quý giá nhất mà ta có thể trao cho nhau </w:t>
      </w:r>
      <w:r w:rsidRPr="00FD0D62">
        <w:rPr>
          <w:rFonts w:ascii="Arial" w:hAnsi="Arial" w:cs="Arial"/>
          <w:color w:val="0D0D0D" w:themeColor="text1" w:themeTint="F2"/>
          <w:sz w:val="28"/>
          <w:szCs w:val="28"/>
        </w:rPr>
        <w:lastRenderedPageBreak/>
        <w:t>không phải là vàng bạc hay những lời hứa to tát, mà là sự hiện diện trọn vẹn của chính mình, được gói ghém trong sự chân thành của một ánh mắt, và sự nhân từ của một nụ cười. Hãy trao tặng chúng vô điều kiện, và bạn sẽ thấy chính mình đang sống trong niềm hạnh phúc không bao giờ cạn kiệt.</w:t>
      </w:r>
    </w:p>
    <w:p w:rsidR="00575010" w:rsidRPr="00FD0D62" w:rsidRDefault="00575010"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spacing w:before="100" w:beforeAutospacing="1" w:after="100" w:afterAutospacing="1" w:line="240" w:lineRule="auto"/>
        <w:jc w:val="both"/>
        <w:outlineLvl w:val="0"/>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lastRenderedPageBreak/>
        <w:t>CHỈ CẦN VUI VẺ LÀ ĐỦ: CHÂN LÝ CỦA MỐI QUAN HỆ KHÔNG HẸN NGÀY MAI</w:t>
      </w:r>
    </w:p>
    <w:p w:rsidR="00AC08F6" w:rsidRPr="00FD0D62" w:rsidRDefault="00AC08F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là một dòng chảy bất tận, nơi mọi thứ đều biến đổi không ngừng, giống như dòng sông không bao giờ chảy hai lần trên cùng một phiến đá. Trong dòng chảy vô thường ấy, con người khao khát neo đậu bằng những sợi dây chắc chắn: lời hứa, cam kết, và kết quả. Chúng ta được dạy rằng mọi mối quan hệ đều phải hướng tới một đích đến, một sự viên mãn được định hình sẵn: hôn nhân, sự nghiệp, một danh phận rõ ràng. Nhưng liệu có phải mọi giá trị thật sự đều nằm ở nơi ta đến, hay chính là ở cách ta đi, cách ta cảm nhận từng khoảnh khắc trên hành trình? Phải chăng, có những mối quan hệ, chỉ cần cảm thấy vui vẻ, nhẹ nhõm, và chân thành trong hiện tại là đã đủ, không cần một bản hợp đồng cho tương lai, không lo nghĩ về một kết quả mơ hồ nào đó?</w:t>
      </w:r>
    </w:p>
    <w:p w:rsidR="00AC08F6" w:rsidRPr="00FD0D62" w:rsidRDefault="00AC08F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không phải là sự chối bỏ trách nhiệm hay né tránh sự nghiêm túc, mà là một thái độ sống sâu sắc hơn, một chân lý được đúc kết từ sự bẽ bàng của những lời thề non hẹn biển. Hãy nhìn vào cuộc đời: Có những cặp đôi, những người bạn, những đồng nghiệp đã hứa hẹn sẽ cùng nhau đi qua trăm năm, cùng nhau xây dựng một tòa thành vững chãi, nhưng cuối cùng, chỉ vài năm rồi họ buông bỏ, tan vỡ, như một cơn mưa rào chóng vánh. Lời hứa, dù chân thành đến mấy, cũng chỉ là một ý định tại một thời điểm, và ý định đó có thể thay đổi bởi gió đời, bởi sự trưởng thành khác biệt, bởi những biến cố không thể lường trước. Tương lai, theo bản chất của nó, là một vùng đất không thuộc quyền sở hữu của bất kỳ ai.</w:t>
      </w:r>
    </w:p>
    <w:p w:rsidR="00AC08F6" w:rsidRPr="00FD0D62" w:rsidRDefault="00AC08F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Ngược lại, lại có những người đến với nhau không lời thề, không ước hẹn, không một câu nói hoa mỹ nào về ngày mai. Họ chỉ đơn giản là thấy vui vẻ, thấy bình yên khi ở cạnh nhau. Họ chân thành trao đi những điều tốt đẹp nhất, nhỏ nhặt nhất cho nhau trong từng khoảnh khắc. Chính sự không ràng buộc, không áp lực phải đạt tới một "kết quả" nào đó đã giải phóng mối quan hệ khỏi gánh nặng của kỳ vọng. Và chính sự tự do, sự nhẹ nhàng ấy lại là chất keo bền bỉ nhất. Sau cùng, họ lại viên mãn với nhau, không phải vì họ đã lên kế hoạch kỹ lưỡng, mà vì họ đã sống trọn vẹn từng ngày được ở bên nhau. Điều đó chứng minh rằng, giá trị thực của một mối quan hệ không nằm ở đích đến xa xôi, mà nằm ở chất lượng của mỗi bước chân hiện tại.</w:t>
      </w:r>
    </w:p>
    <w:p w:rsidR="00AC08F6" w:rsidRPr="00FD0D62" w:rsidRDefault="00AC08F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Triết lý này đưa chúng ta trở về với căn nguyên của sự sống: hiện tại. Hiện tại là món quà duy nhất mà cuộc đời trao tặng, một món quà không thể trả lại và không thể mang theo. Khi chúng ta quá chú tâm vào kết quả, vào </w:t>
      </w:r>
      <w:r w:rsidRPr="00FD0D62">
        <w:rPr>
          <w:rFonts w:ascii="Arial" w:eastAsia="Times New Roman" w:hAnsi="Arial" w:cs="Arial"/>
          <w:color w:val="0D0D0D" w:themeColor="text1" w:themeTint="F2"/>
          <w:sz w:val="28"/>
          <w:szCs w:val="28"/>
        </w:rPr>
        <w:lastRenderedPageBreak/>
        <w:t>tương lai, chúng ta vô tình biến hiện tại thành một phương tiện, một bước đệm khổ ải để đạt tới một cái gì đó ở phía trước. Chúng ta quên mất rằng, cảm xúc hạnh phúc, niềm vui, sự bình yên chỉ có thể được cảm nhận ở đây và ngay bây giờ. Mối quan hệ cũng vậy. Nếu ta ở bên một người mà lòng cứ thấp thỏm lo âu về việc họ có phải là người cuối cùng của mình không, họ có mang lại danh vọng, tiền bạc, hay một tương lai an toàn không, thì chính sự lo lắng đó đã làm hỏng đi niềm vui thuần khiết của giây phút này.</w:t>
      </w:r>
    </w:p>
    <w:p w:rsidR="00AC08F6" w:rsidRPr="00FD0D62" w:rsidRDefault="00AC08F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Cảm giác vui vẻ, sự thoải mái và niềm hạnh phúc nhỏ nhoi khi ở bên một người chính là thước đo chân thật nhất cho sự tương hợp của hai tâm hồn. Nó là một sự đồng điệu tự nhiên, một sự cộng hưởng không cần lời giải thích. Mối quan hệ đó, dù kéo dài bao lâu, dù kết thúc bằng một đám cưới hay một lời chào tạm biệt, vẫn là một đoạn đời quý giá. Bởi lẽ, nó đã dạy ta về sự chân thành vô điều kiện. Nó đã cho ta những ngày được sống là chính mình, được đón nhận và trao đi những điều tốt đẹp nhất, nhỏ nhặt nhất. Những điều đó, dù nhỏ bé, nhưng lại tạo nên tổng thể của một cuộc đời đáng sống.</w:t>
      </w:r>
    </w:p>
    <w:p w:rsidR="00AC08F6" w:rsidRPr="00FD0D62" w:rsidRDefault="00AC08F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nghĩ về những điều "tốt đẹp nhất" và "chân thành nhất" mà ta dành cho nhau. Đó có thể là một nụ cười an ủi giữa lúc ta yếu lòng, một bát cháo nóng hổi khi ta ốm đau, một cái nắm tay im lặng khi ta đứng trước một quyết định khó khăn, hay đơn giản chỉ là việc lắng nghe mà không phán xét. Những điều ấy không phải là vật chất, không phải là lời hứa to tát, nhưng chúng là tinh hoa của tình người, là sự hiện diện trọn vẹn của trái tim. Một mối quan hệ dựa trên những giá trị hiện tại, dựa trên sự sẻ chia chân thành từng ngày, sẽ không bao giờ là vô nghĩa, ngay cả khi nó không có một "kết quả" như xã hội mong đợi.</w:t>
      </w:r>
    </w:p>
    <w:p w:rsidR="00AC08F6" w:rsidRPr="00FD0D62" w:rsidRDefault="00AC08F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giới này luôn chuyển động, và con người cũng vậy. Mỗi ngày, ta học thêm một điều mới, ta gặp một biến cố mới, ta thay đổi một chút trong tư tưởng và cảm xúc. Việc cố gắng kiểm soát tương lai của một mối quan hệ cũng giống như việc cố gắng nắm giữ nước trong lòng bàn tay: càng siết chặt, nước càng tuột khỏi kẽ tay. Thay vì siết chặt bằng những kỳ vọng và áp lực, hãy mở lòng bàn tay ra để đón nhận và tận hưởng giọt nước mát lành của hiện tại. Hãy để mối quan hệ phát triển tự nhiên, như một cái cây tự vươn lên dưới ánh mặt trời. Nó sẽ lớn lên theo cách của nó, nở hoa theo mùa của nó, và ta, với tư cách là người chăm sóc, chỉ cần tận hưởng vẻ đẹp của nó mỗi ngày.</w:t>
      </w:r>
    </w:p>
    <w:p w:rsidR="00AC08F6" w:rsidRPr="00FD0D62" w:rsidRDefault="00AC08F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Chuyện của tương lai, quả thực, đừng nên nói trước. Ta không thể biết ngày mai ta sẽ là ai, người kia sẽ thế nào, hay thế giới xung quanh ta sẽ đổi thay ra sao. Chính sự bất định đó lại là lời mời gọi tha thiết nhất để ta sống trọn vẹn cho ngày hôm nay. Mình cứ hạnh phúc trước đã. Hãy đặt sự ưu tiên cao nhất vào việc vun đắp niềm vui, sự bình yên và ý nghĩa cho từng ngày trôi qua. Sống sao để mỗi ngày đều là những ngày xứng đáng. Xứng đáng không phải là đạt được mục tiêu vĩ đại nào đó, mà là sống với trọn vẹn cảm xúc và ý thức của một con người: Yêu người yêu mình, trân trọng sự đáp đền; ở bên người mình muốn, để niềm khao khát được thỏa mãn bằng sự hiện diện; ăn món ăn mình thích, để cơ thể và tâm hồn được nuôi dưỡng; mỉm cười thật tươi, để niềm vui được lan tỏa ra bên ngoài.</w:t>
      </w:r>
    </w:p>
    <w:p w:rsidR="00AC08F6" w:rsidRPr="00FD0D62" w:rsidRDefault="00AC08F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trân trọng hiện tại là một nghệ thuật, một sự tỉnh thức. Nó đòi hỏi ta phải dũng cảm đối diện với sự vô thường, chấp nhận rằng mọi thứ đều có thể kết thúc, và chính sự chấp nhận đó lại giải phóng ta khỏi nỗi sợ hãi mất mát. Chỉ khi không còn sợ mất, ta mới thực sự dám yêu, dám cho đi mà không đòi hỏi đền đáp. Mối quan hệ lúc này trở thành một cuộc gặp gỡ thiêng liêng giữa hai tâm hồn, một sự kiện quý giá diễn ra trong thời gian hữu hạn. Nó đẹp vì nó mong manh, nó ý nghĩa vì nó không hề vĩnh cửu.</w:t>
      </w:r>
    </w:p>
    <w:p w:rsidR="00AC08F6" w:rsidRPr="00FD0D62" w:rsidRDefault="00AC08F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triết học phương Đông, có câu: "Việc hôm nay chớ để ngày mai." Ta có thể mở rộng ý nghĩa đó: "Hạnh phúc hôm nay chớ để tương lai định đoạt." Hạnh phúc không phải là phần thưởng được trao vào cuối chặng đường, mà là chất liệu ta dệt nên từng ngày. Nếu ngày hôm nay ta hạnh phúc, ta vui vẻ, thì mối quan hệ đó đã hoàn thành sứ mệnh của nó. Một chuỗi những ngày hạnh phúc sẽ tự nhiên tạo nên một cuộc đời hạnh phúc, bất kể cái tên hay danh phận mà xã hội gán cho mối quan hệ đó là gì.</w:t>
      </w:r>
    </w:p>
    <w:p w:rsidR="00AC08F6" w:rsidRPr="00FD0D62" w:rsidRDefault="00AC08F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Sống vì hiện tại cũng là cách ta tôn trọng người kia một cách sâu sắc nhất. Ta không coi họ là một công cụ để đạt được mục tiêu tương lai (kết hôn, an toàn tài chính, danh vọng), mà coi họ là một người bạn đồng hành quý giá trong khoảnh khắc này. Sự chân thành và tốt đẹp nhất được trao đi không phải vì mong đổi lấy một cam kết vĩnh cửu, mà vì ta biết ơn sự hiện diện của họ trong cuộc đời mình ngay lúc này. Đây là tình yêu vô vị lợi, tình yêu thuần khiết nhất. Nó không đòi hỏi sự đảm bảo, mà chỉ đòi hỏi sự trung thực.</w:t>
      </w:r>
    </w:p>
    <w:p w:rsidR="00AC08F6" w:rsidRPr="00FD0D62" w:rsidRDefault="00AC08F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Và khi chúng ta tập trung vào những điều "nhỏ nhặt nhất", chúng ta mới thực sự thấy được vẻ đẹp của đời thường. Cuộc đời không chỉ có những sự kiện trọng đại. Chính những chi tiết vụn vặt: ánh mắt, cử chỉ, câu nói bâng quơ, một bữa ăn chung, một đoạn đường đi bộ cùng nhau... mới là thứ định hình </w:t>
      </w:r>
      <w:r w:rsidRPr="00FD0D62">
        <w:rPr>
          <w:rFonts w:ascii="Arial" w:eastAsia="Times New Roman" w:hAnsi="Arial" w:cs="Arial"/>
          <w:color w:val="0D0D0D" w:themeColor="text1" w:themeTint="F2"/>
          <w:sz w:val="28"/>
          <w:szCs w:val="28"/>
        </w:rPr>
        <w:lastRenderedPageBreak/>
        <w:t>nên bản chất của mối quan hệ. Khi ta biết trân trọng những điều nhỏ nhặt, ta mới nhận ra rằng hạnh phúc không phải là thứ gì đó xa xôi, mà nó nằm ngay trong những khoảnh khắc ta đang sống. Khi hai người cùng nhau gom nhặt những niềm vui nhỏ bé ấy, họ đã tạo ra một kho tàng cảm xúc vô giá, một nền móng vững chắc hơn mọi lời thề.</w:t>
      </w:r>
    </w:p>
    <w:p w:rsidR="00AC08F6" w:rsidRPr="00FD0D62" w:rsidRDefault="00AC08F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người ngắn ngủi, chẳng ai có thể đảm bảo ngày mai sẽ còn đủ sức khỏe, đủ duyên lành để tiếp tục đoạn đường đã hứa. Vậy thì, thay vì sống trong sự chờ đợi mòn mỏi hoặc lo sợ mất mát, hãy sống trong sự đón nhận và tận hưởng. Hãy coi mỗi ngày ở bên người mình yêu quý là một phép màu, một đặc ân không được phép lãng phí. Khi ta sống với tâm thế đó, ta sẽ tự động trao đi những điều tốt đẹp nhất, bởi ta biết rằng đó có thể là lần cuối cùng. Chính sự ý thức về tính hữu hạn đã làm cho tình yêu và tình bạn trở nên vô hạn về ý nghĩa.</w:t>
      </w:r>
    </w:p>
    <w:p w:rsidR="00AC08F6" w:rsidRPr="00FD0D62" w:rsidRDefault="00AC08F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điều quan trọng nhất không phải là "chúng ta sẽ đi đến đâu?" mà là "chúng ta cảm thấy thế nào khi đang ở đây?" Nếu cảm thấy vui vẻ, an lạc, được là chính mình, được yêu thương và được nuôi dưỡng cảm xúc tích cực, thì mối quan hệ đó đã là một thành công, một món quà của vũ trụ. Ta đã hoàn thành trách nhiệm của mình đối với hiện tại.</w:t>
      </w:r>
    </w:p>
    <w:p w:rsidR="00AC08F6" w:rsidRPr="00FD0D62" w:rsidRDefault="00AC08F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cứ yêu người yêu mình, ở bên người mình muốn, cười thật tươi, và tận hưởng trọn vẹn ngày hôm nay. Hạnh phúc là một quyết định sống, không phải là một kết quả phải đạt được. Và chỉ cần vui vẻ là đủ.</w:t>
      </w:r>
    </w:p>
    <w:p w:rsidR="00AC08F6" w:rsidRPr="00FD0D62" w:rsidRDefault="00AC08F6"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CUỘC CHƠI NÀO RỒI CŨNG TÀN, CHỈ CÓ TÌNH THÂN VÀ VỢ CON LÀ CÒN MÃI</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bất tận của đời sống, mỗi người đàn ông đều đứng trước ngưỡng cửa của sự lựa chọn, nơi những giá trị tạm bợ và những giá trị vĩnh cửu đối đầu nhau trong một cuộc chiến âm thầm, dai dẳng. Định mệnh của một người đàn ông không nằm ở số tiền anh ta kiếm được, hay danh vọng anh ta đạt tới, mà nằm ở nơi anh ta chọn để gửi gắm trái tim mình vào lúc hoàng hôn buông xuống. Có hai mẫu hình đàn ông, hai thái độ sống đối lập, phác họa nên bức tranh về sự trưởng thành và khôn ngoan: một người chọn tiếng ồn ào chóng tàn, và một người chọn sự tĩnh lặng bền bỉ.</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Đàn ông nông cạn, nói một cách dễ hiểu, là người đàn ông bị kẹt lại trong vòng xoáy của sự chứng minh bản thân và tìm kiếm niềm vui hời hợt. Đối với họ, thế giới bên ngoài, nơi có những bàn tiệc rực rỡ ánh đèn, có tiếng cụng ly vang dội và những lời tán dương nhất thời của bằng hữu, mới là sân khấu của cuộc đời. Họ thích nhậu nhẹt, tụ tập bạn bè, một thói quen thường được ngụy trang dưới lớp vỏ của "giao tiếp", "xã giao" hay "đàm phán công việc". Nhưng thực chất, đó là một hành trình trốn thoát khỏi chính mình, một sự né tránh khéo léo khỏi trách nhiệm nặng nề mà tình thân đòi hỏi. Họ sợ sự im lặng của căn nhà, sợ ánh mắt chất vấn của người vợ, sợ sự đơn điệu của những buổi tối chỉ có tiếng con thơ. Họ tìm kiếm sự hưng phấn tức thì trong cồn men và tiếng cười dễ dãi, bởi lẽ, đó là cách nhanh nhất để cảm thấy mình "quan trọng", "thành công" và "được yêu thích". Họ lao mình vào cuộc chơi như một cách xua tan nỗi lo âu vô hình về sự trống rỗng bên trong.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quên mất rằng, những cuộc vui đó chỉ là chiếc áo choàng bằng nhung, che đậy đi sự lạnh lẽo của tâm hồn. Rượu càng tràn ly, lý trí càng chìm sâu, và thời gian trôi qua không phải để bồi đắp mà là để bào mòn. Họ dành những giờ phút quý giá nhất, những nguồn năng lượng dồi dào nhất, cho những mối quan hệ có thể tan biến như bọt bia khi khó khăn ập đến. Họ chỉ trở về nhà khi cuộc vui đã tàn, khi hơi men đã thấm đẫm mệt mỏi, và sự hiện diện của họ chỉ còn là một cái bóng vật vờ, một tiếng thở dài nặng nề trong đêm khuya. Điều đáng buồn là, người đàn ông nông cạn không nhận ra rằng, điều họ đang bỏ lỡ không phải là một nghĩa vụ, mà là một đặc ân thiêng liêng: đặc ân được chứng kiến sự lớn lên của con cái, đặc ân được sẻ chia những lo âu thầm kín nhất của người vợ, đặc ân được trở thành người hùng thầm lặng trong mái ấm của mình. Mỗi đêm khuya trở về là một lần họ đánh cược và gần như luôn thua trong ván bài tình cảm, đánh mất từng chút một sự kết nối và lòng tin.</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Ngược lại, đàn ông khôn ngoan luôn hiểu rằng bản chất của cuộc đời là sự ưu tiên, và sự ưu tiên của họ không bao giờ thay đổi: vợ con và gia đình luôn là bến đỗ đầu tiên và cũng là cuối cùng. Sự khôn ngoan của họ không đến từ trường lớp hay kinh nghiệm thương trường, mà từ một sự thấu hiểu sâu sắc về lẽ vô thường và giá trị trường cửu. Họ nhận ra rằng, năng lượng tinh thần và thời gian là nguồn tài nguyên có hạn, và nơi đầu tư sinh lời cao nhất, mang lại hạnh phúc thật sự, chính là tổ ấm. Với họ, sự nghiệp là phương tiện, nhưng gia đình mới là mục đích tối thượng của sự hiện hữu. Đàn ông khôn ngoan không sợ sự tĩnh lặng của căn nhà, họ tìm kiếm nó như một nơi nương náu tâm hồn. Họ không cần tiếng cụng ly rầm rộ để cảm thấy mình giá trị, bởi lẽ giá trị của họ được xác định bởi nụ cười của con thơ và ánh mắt tin tưởng của người bạn đời.</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nâng tầm bữa cơm gia đình từ một nhu cầu sinh học đơn thuần thành một nghi thức linh thiêng, một khoảnh khắc của sự sum vầy vui vẻ. Một bữa cơm ngon lành, không cần phải cao sang, mà là sự hiện diện trọn vẹn của người chồng, người cha, là câu chuyện kể về một ngày đã qua, là tiếng cười giòn tan của con trẻ. Đó là những viên gạch bền vững xây nên nền tảng của tình yêu thương và sự gắn kết. Họ chọn cái bàn ăn tròn, ấm cúng hơn là cái bàn tiệc lạnh lẽo. Họ chọn lắng nghe câu chuyện của con về một con kiến nhỏ bé, thay vì nghe lời khoe khoang sáo rỗng của một đồng nghiệp. Đó không phải là sự hy sinh, mà là một sự đầu tư có ý thức, một quyết định tự do để chọn điều có ý nghĩa nhất. Đàn ông khôn ngoan hiểu rằng, sự hiện diện vật lý chỉ là một phần nhỏ; điều quan trọng là sự hiện diện tinh thần, sự quan tâm tận đáy lòng và khả năng kiến tạo không gian an toàn, hạnh phúc cho những người thân yêu.</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khác biệt cốt lõi giữa hai mẫu người này nằm ở tầm nhìn về thời gian. Người nông cạn sống trong cái hiện tại hối hả, chỉ biết đến những cảm xúc nhất thời; còn người khôn ngoan nhìn xa hơn, vào tương lai mà họ đang xây dựng. Họ biết rằng, cuộc đời là một chuỗi những bữa tiệc và những buổi tiệc tùng rồi cũng sẽ tàn. Tiếng nhạc sẽ tắt, ánh đèn sẽ lịm, những lời hứa hẹn trong men rượu sẽ bay hơi. Tiền bạc có thể mất đi, địa vị có thể thay đổi, và cả những người bạn thân thiết nhất cũng có thể rời xa khi lợi ích không còn. Mọi thứ trên thế giới này, từ niềm vui vật chất đến quan hệ xã hội, đều mang trong mình bản chất của sự kết thúc, của sự vô thường.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Thế nhưng, có một thứ không bao giờ tàn, một thứ vẫn còn nguyên vẹn và thậm chí còn sâu đậm hơn sau mỗi lần thử thách: đó chính là vợ con và tình thân. Tình thân là sợi dây thiêng liêng được dệt nên từ những hy sinh nhỏ </w:t>
      </w:r>
      <w:r w:rsidRPr="00FD0D62">
        <w:rPr>
          <w:rFonts w:ascii="Arial" w:hAnsi="Arial" w:cs="Arial"/>
          <w:color w:val="0D0D0D" w:themeColor="text1" w:themeTint="F2"/>
          <w:sz w:val="28"/>
          <w:szCs w:val="28"/>
        </w:rPr>
        <w:lastRenderedPageBreak/>
        <w:t>nhặt, những lời an ủi thầm kín, những đêm thức trắng chăm sóc và những bữa cơm quây quần. Đó là một cam kết vĩnh cửu, không phải với một cá nhân hoàn hảo, mà với một gia đình không hoàn hảo nhưng duy nhất. Khi người đàn ông khôn ngoan chọn quay lưng lại với cuộc chơi để ôm lấy con mình, anh ta không chỉ đơn thuần là trở về nhà, mà anh ta đang xây dựng một pháo đài tinh thần không thể bị đổ vỡ, một di sản tình yêu sẽ tồn tại mãi mãi trong ký ức và tâm hồn của thế hệ sau.</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thương gia đình không chỉ là sự an ủi trong tuổi xế chiều, mà còn là ngọn hải đăng vững chãi trong những cơn bão cuộc đời. Khi mọi thứ sụp đổ, khi người đàn ông đứng trước thất bại, điều duy nhất giữ anh ta lại chính là tổ ấm mà anh ta đã dày công vun đắp. Đó là lý do tại sao, đàn ông khôn ngoan, thay vì chạy theo những cơn khát nhất thời, lại trân trọng từng khoảnh khắc được sum vầy. Họ hiểu rằng, những giá trị thật sự không phải là những thứ có thể mua được hay trưng bày, mà là những cảm xúc được chia sẻ, những ký ức được khắc sâu.</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kết thúc, chúng ta phải thừa nhận rằng, không có con đường nào dễ dàng. Sự khôn ngoan đòi hỏi một ý chí thép và một trái tim nhân hậu để từ chối những cám dỗ phù phiếm của thế giới bên ngoài. Nhưng phần thưởng dành cho sự lựa chọn ấy là vô giá: đó là một cuộc đời không hối tiếc, một tâm hồn được lấp đầy bằng tình yêu thương chân thật, và một vị trí không thể thay thế trong trái tim của những người thân yêu nhất. Người đàn ông khôn ngoan, sau cùng, là người đã tìm thấy thiên đường của mình ngay trong căn nhà nhỏ bé, chứ không phải ở bất kỳ nơi hội hè nào. Anh ta là người hiểu được chân lý vĩnh cửu: cuộc chơi nào rồi cũng tàn, chỉ có vợ con và tình thân là còn mãi. Đó là bản chất của sự trưởng thành, là vinh quang thầm lặng của một người đàn ông đích thực.</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TÌNH YÊU: QUYẾT ĐỊNH Ở LẠI VÀ CÙNG NHAU TRƯỞNG THÀNH</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trong bản chất sâu xa nhất, không phải là một cảm xúc phù du hay một lời thề nhất thời được thốt ra trong những giây phút lãng mạn cao trào. Nó là một kiến trúc phức tạp, đòi hỏi sự thiết kế, xây dựng và bảo trì liên tục từ cả hai phía. Chúng ta thường bị ru ngủ bởi ý niệm rằng tình yêu chỉ cần nói "Anh yêu em" hay "Em yêu anh", coi đó là một bùa hộ mệnh bảo vệ mối quan hệ khỏi mọi phong ba. Nhưng lời nói, dù ngọt ngào đến mấy, cũng chỉ là nền móng ban đầu. Tình yêu đích thực được xây dựng bằng xi măng của hành động và gạch của sự kiên trì, thể hiện nó mỗi ngày qua những việc làm nhỏ bé, kiên định duy trì ngọn lửa ấy.</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lời nói là ánh trăng lung linh trên mặt hồ, thì hành động là dòng nước sâu thẳm giữ cho hồ không cạn. Đó là việc sẵn lòng pha một ly cà phê vào buổi sáng mệt mỏi, là cái nắm tay siết chặt khi đối phương đối diện với thất bại, là việc nhường nhịn một cách tự nguyện trong một cuộc tranh luận không đáng. Những hành động này không cần khoa trương, không cần khán giả, nhưng chúng âm thầm khắc sâu vào trái tim người kia một thông điệp mạnh mẽ hơn vạn lời thề: "Tôi không chỉ nói yêu bạn, tôi chọn yêu bạn và chăm sóc bạn." Yêu là một danh từ hóa thành động từ, một cam kết chủ động, được tái khẳng định mỗi khi chúng ta đặt nhu cầu và cảm xúc của đối phương lên ngang hàng, hoặc thậm chí là trên cả của mình.</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đường của tình yêu không bao giờ bằng phẳng. Sự khác biệt về tính cách, quan điểm sống, và những áp lực ngoại cảnh chắc chắn sẽ tạo ra ma sát và khó khăn. Cách chúng ta đối diện với những hòn đá tảng này mới chính là thước đo chính xác nhất cho chất lượng của tình yêu. Khi khó khăn xuất hiện, điều tối kỵ là chôn giấu nó. Khó khăn phải được nói ra, không phải để đổ lỗi, mà để tìm kiếm một giải pháp chung. Sự im lặng không phải là vàng mà là chất độc ăn mòn niềm tin, khiến những vấn đề nhỏ tích tụ thành những vết thương lớn không thể hàn gắn.</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việc giải quyết vấn đề đòi hỏi một nghệ thuật giao tiếp đặc biệt: giải quyết không la hét. Khi giọng nói tăng cao, lý trí rút lui, và trái tim bị tổn thương chiếm lĩnh. Tình yêu trưởng thành hiểu rằng việc nâng cao giọng không bao giờ đi đôi với nâng cao giá trị của quan điểm. Thay vào đó, chúng ta cần tìm đến sự chia sẻ không đắn đo. Chia sẻ không chỉ là việc kể lể những điều tốt đẹp, mà còn là mở lòng về những yếu đuối, những nỗi sợ hãi, và cả những ghen tuông vụn vặt. Chỉ khi cả hai người đặt mình vào vị </w:t>
      </w:r>
      <w:r w:rsidRPr="00FD0D62">
        <w:rPr>
          <w:rFonts w:ascii="Arial" w:hAnsi="Arial" w:cs="Arial"/>
          <w:color w:val="0D0D0D" w:themeColor="text1" w:themeTint="F2"/>
          <w:sz w:val="28"/>
          <w:szCs w:val="28"/>
        </w:rPr>
        <w:lastRenderedPageBreak/>
        <w:t>thế dễ bị tổn thương, họ mới có thể thực sự thấy nhau, cởi bỏ lớp mặt nạ phòng thủ và chạm đến cốt lõi của mối quan hệ.</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Mối quan hệ lâu dài luôn được neo giữ bởi trụ cột tôn trọng không điều kiện. Tôn trọng không có nghĩa là luôn đồng ý, mà là chấp nhận sự khác biệt của đối phương như một phần không thể thiếu của họ. Nó là sự thừa nhận rằng người kia là một cá thể độc lập, có quyền tự quyết và có một lịch sử, một thế giới nội tâm mà chúng ta không thể hoàn toàn thâm nhập. Tôn trọng không điều kiện là chìa khóa để giữ cho tình yêu không trở thành sự chiếm hữu, không biến thành nhà tù của kỳ vọng. Khi tôn trọng là nền tảng, sự thấu hiểu mới có thể nảy mầm – một sự thấu hiểu không phán xét. Chúng ta học cách bước vào đôi giày của người kia, cảm nhận nỗi đau của họ mà không cần áp đặt lăng kính của bản thân hay tìm cách chứng minh rằng cảm xúc của họ là sai lầm hay không hợp lý.</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chính là điểm đòi hỏi sự trưởng thành thực sự. Sự trưởng thành trong tình yêu được định nghĩa bởi khả năng xác thực những gì đối phương cảm thấy, bất kể cảm xúc đó có xa lạ hay khó hiểu với chúng ta đến đâu. Khi đối phương bày tỏ sự buồn bã, lo lắng, hay thậm chí là tức giận, phản ứng đầu tiên của người yêu thương không phải là so sánh: "Anh thấy cái này có gì đâu mà buồn, chuyện của anh còn tệ hơn nhiều." hay "Em nên thấy may mắn vì...". Sự so sánh là một hình thức phủ nhận cảm xúc tinh vi nhất. Tình yêu cần sự công nhận thuần túy: "Anh hiểu em đang cảm thấy [cảm xúc], và cảm xúc đó của em là có thật và quan trọng đối với anh."</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trưởng thành đó cũng là lời cam kết không giấu giếm bất cứ điều gì. Che giấu không chỉ là hành vi ngoại tình hay phản bội lớn lao, mà còn là những bí mật nhỏ nhặt, những lần nói dối vô hại, hay những lời giải thích nửa vời. Mỗi lần giấu giếm là một viên gạch rút ra khỏi bức tường niềm tin. Niềm tin không được áp đặt, không thể đòi hỏi bằng lời nói, nó được vun đắp qua sự nhất quán, minh bạch, và sự minh chứng lặp đi lặp lại về sự trung thực. Khi chúng ta chọn mở lòng hoàn toàn, cho đối phương thấy cả những góc khuất kém đẹp của mình, chúng ta đang dâng hiến một món quà vô giá: sự an toàn. Nơi mà đối phương cảm thấy an toàn để yêu, để là chính mình, và để tin tưởng.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trong những ảo tưởng lớn nhất về tình yêu là nó phải là một chiến trường, nơi một người phải chiến thắng người kia để khẳng định quyền lực hay quan điểm. Nhưng tình yêu đích thực không phải là chiến thắng tranh cãi; nó là học cách quan tâm con tim đã chọn gì. Khi bạn đứng trước ngã ba </w:t>
      </w:r>
      <w:r w:rsidRPr="00FD0D62">
        <w:rPr>
          <w:rFonts w:ascii="Arial" w:hAnsi="Arial" w:cs="Arial"/>
          <w:color w:val="0D0D0D" w:themeColor="text1" w:themeTint="F2"/>
          <w:sz w:val="28"/>
          <w:szCs w:val="28"/>
        </w:rPr>
        <w:lastRenderedPageBreak/>
        <w:t>đường của một cuộc tranh luận căng thẳng, câu hỏi nên đặt ra không phải là "Làm thế nào để tôi đúng?", mà là "Làm thế nào để chúng ta cùng nhau vượt qua, bảo vệ được sự bình yên trong mối quan hệ này?". Chiến thắng một cuộc tranh cãi có thể mang lại sự thỏa mãn nhất thời cho cái tôi, nhưng nó thường để lại một vết thương âm ỉ trong trái tim người kia, cuối cùng làm suy yếu mối quan hệ. Tình yêu chọn sự đồng cảm và sự hòa hợp hơn là sự đúng sai tuyệt đối.</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Yêu không chỉ là nghe những gì được nói, mà còn phải lắng nghe khi đối phương im lặng. Sự im lặng đôi khi là ngôn ngữ ồn ào nhất của nỗi buồn, sự kiệt sức, hoặc sự tổn thương không thể diễn tả bằng lời. Để nhận ra sự im lặng này, cần có sự nhạy bén và sự tập trung tinh thần cao độ. Đó là lúc chúng ta phải buông bỏ những câu hỏi hối thúc, những lời yêu cầu giải thích, và chỉ đơn thuần là hiện diện. Sự hiện diện đó là lời mời gọi, là cái không gian an toàn cho phép đối phương từ từ mở lòng theo tốc độ của riêng họ. Lắng nghe trong im lặng là dấu hiệu của tình yêu vô điều kiện: "Tôi sẵn lòng chờ đợi, tôi tôn trọng không gian của bạn, và tôi ở đây khi bạn sẵn sàng."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đồng hành trong tình yêu cũng cần phải được thực hiện mà không xâm lược. Chúng ta cùng đi trên một con đường, nhưng không thể bước vào tâm trí hay linh hồn của người kia. Đồng hành là chia sẻ những trải nghiệm, hỗ trợ những giấc mơ, nhưng phải biết giữ ranh giới cá nhân một cách thiêng liêng. Xâm lược xảy ra khi chúng ta cố gắng thay đổi đối phương, điều khiển quyết định của họ, hay áp đặt lối sống của mình. Tình yêu nuôi dưỡng sự phát triển cá nhân, không phải sự đồng hóa. Chỉ khi cả hai đều cảm thấy được tự do để trở thành phiên bản tốt nhất của chính mình, mối quan hệ mới có thể phát triển mạnh mẽ và bền vững.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tất cả, tình yêu là hành động xây dựng không phá vỡ những gì đã tốt đẹp. Chúng ta thường có xu hướng tập trung vào những khuyết điểm, những thất bại của mối quan hệ, quên đi những khoảnh khắc vàng son và những giá trị đã được tích lũy. Yêu là bảo vệ những kỷ niệm chung, là trân trọng những nỗ lực đã qua, và là liên tục làm mới những điều đã từng khiến cả hai xích lại gần nhau. Nó đòi hỏi sự biết ơn hàng ngày, một lời nhắc nhở nhẹ nhàng về lý do tại sao chúng ta bắt đầu, và tại sao chúng ta vẫn đang ở lại. Việc này giống như việc vun trồng một khu vườn: không chỉ nhổ cỏ dại (giải quyết vấn đề), mà còn phải tưới nước và chăm sóc những bông hoa đã nở rộ (nuôi dưỡng những điều tích cực).</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Bởi vì yêu, cuối cùng, là quyết định ở lại và phát triển cùng nhau mỗi ngày, ngay cả khi con đường trở nên khó khăn. Đó là một sự lựa chọn có ý thức, được đưa ra mỗi sáng thức dậy, mỗi khi mâu thuẫn nảy sinh, và mỗi khi cám dỗ xuất hiện. Quyết định ở lại không phải là sự chịu đựng mù quáng, mà là sự cam kết nhìn thấy giá trị lâu dài của mối quan hệ vượt qua những bất ổn nhất thời. Tình yêu là một hành trình liên tục của sự trưởng thành chung, nơi hai linh hồn chấp nhận thách thức của sự biến đổi, hỗ trợ nhau vượt qua những phiên bản cũ của chính mình để đạt tới một phiên bản tốt hơn của cả hai, như một cặp đôi.</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Đó là sự kiên nhẫn trong những ngày tăm tối, là ánh sáng hy vọng trong cơn bão, là nơi trú ẩn an toàn mà chúng ta tạo ra cho nhau. Tình yêu như thế không phải là một món quà may mắn, mà là một thành quả lao động bền bỉ, một kiệt tác được chạm khắc bằng sự trung thực, sự tôn trọng và sự thấu hiểu vô bờ bến. Khi chúng ta chọn yêu theo cách này, chúng ta không chỉ đang xây dựng một mối quan hệ, mà còn đang kiến tạo một không gian thiêng liêng cho sự trưởng thành và phát triển của cả hai.</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HẠNH PHÚC SÂU SẮC NHẤT TRONG TÌNH YÊU</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dòng chảy hối hả của cuộc đời, nơi người ta thường đánh đồng hạnh phúc với những điều lớn lao, lấp lánh như sự nghiệp rực rỡ, tài sản khổng lồ, hay những chuyến du lịch xa hoa, thì hạnh phúc đích thực và bền vững nhất lại thường ẩn mình trong những cử chỉ nhỏ bé, vô hình. Đặc biệt trong tình yêu, cái gọi là viên mãn không phải là những lời thề non hẹn biển hoa mỹ, càng không phải là sự phô trương vật chất, mà chính là sự an yên sâu thẳm khi ta yêu được một người mà tâm hồn họ luôn là tấm gương phản chiếu, luôn quan tâm một cách tinh tế và trọn vẹn đến </w:t>
      </w:r>
      <w:r w:rsidRPr="00FD0D62">
        <w:rPr>
          <w:rStyle w:val="Emphasis"/>
          <w:rFonts w:ascii="Arial" w:hAnsi="Arial" w:cs="Arial"/>
          <w:color w:val="0D0D0D" w:themeColor="text1" w:themeTint="F2"/>
          <w:sz w:val="28"/>
          <w:szCs w:val="28"/>
        </w:rPr>
        <w:t>cảm xúc</w:t>
      </w:r>
      <w:r w:rsidRPr="00FD0D62">
        <w:rPr>
          <w:rFonts w:ascii="Arial" w:hAnsi="Arial" w:cs="Arial"/>
          <w:color w:val="0D0D0D" w:themeColor="text1" w:themeTint="F2"/>
          <w:sz w:val="28"/>
          <w:szCs w:val="28"/>
        </w:rPr>
        <w:t xml:space="preserve"> của ta. Yêu được một người xem cảm xúc của ta là kim chỉ nam cho mọi hành động, mọi lời nói, đó chính là niềm hạnh phúc lớn lao và đáng trân quý nhất mà một đời người có thể kiếm tìm.</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quan tâm đến cảm xúc không chỉ là hỏi han xã giao "em có ổn không?" khi ta buồn, mà là một sự </w:t>
      </w:r>
      <w:r w:rsidRPr="00FD0D62">
        <w:rPr>
          <w:rStyle w:val="Emphasis"/>
          <w:rFonts w:ascii="Arial" w:hAnsi="Arial" w:cs="Arial"/>
          <w:color w:val="0D0D0D" w:themeColor="text1" w:themeTint="F2"/>
          <w:sz w:val="28"/>
          <w:szCs w:val="28"/>
        </w:rPr>
        <w:t>đồng cảm có ý thức</w:t>
      </w:r>
      <w:r w:rsidRPr="00FD0D62">
        <w:rPr>
          <w:rFonts w:ascii="Arial" w:hAnsi="Arial" w:cs="Arial"/>
          <w:color w:val="0D0D0D" w:themeColor="text1" w:themeTint="F2"/>
          <w:sz w:val="28"/>
          <w:szCs w:val="28"/>
        </w:rPr>
        <w:t xml:space="preserve">—một khả năng đọc vị và dự đoán những cơn sóng ngầm trong lòng người mình yêu. Người như vậy không cần ta phải nói ra mọi nỗi niềm, họ nhìn thấu được sự mệt mỏi sau một nụ cười gượng gạo, nhận ra sự cô đơn ẩn dưới vẻ ngoài mạnh mẽ. Họ là người luôn hành xử với một sự thận trọng thánh thiện: </w:t>
      </w:r>
      <w:r w:rsidRPr="00FD0D62">
        <w:rPr>
          <w:rStyle w:val="Strong"/>
          <w:rFonts w:ascii="Arial" w:hAnsi="Arial" w:cs="Arial"/>
          <w:b w:val="0"/>
          <w:color w:val="0D0D0D" w:themeColor="text1" w:themeTint="F2"/>
          <w:sz w:val="28"/>
          <w:szCs w:val="28"/>
        </w:rPr>
        <w:t>làm gì cũng sợ ta tủi thân, nói gì cũng sợ ta tổn thương.</w:t>
      </w:r>
      <w:r w:rsidRPr="00FD0D62">
        <w:rPr>
          <w:rFonts w:ascii="Arial" w:hAnsi="Arial" w:cs="Arial"/>
          <w:color w:val="0D0D0D" w:themeColor="text1" w:themeTint="F2"/>
          <w:sz w:val="28"/>
          <w:szCs w:val="28"/>
        </w:rPr>
        <w:t xml:space="preserve"> Điều này không xuất phát từ sự yếu đuối hay e dè, mà là từ một tình yêu vô bờ bến và lòng tôn trọng tuyệt đối. Đó là tình yêu được lọc qua một màng lọc của sự tinh tế, nơi mọi hành vi đều được cân nhắc để đảm bảo sự bình yên trong tâm hồn đối phương.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Hãy nghĩ về cái cảm giác </w:t>
      </w:r>
      <w:r w:rsidRPr="00FD0D62">
        <w:rPr>
          <w:rStyle w:val="Emphasis"/>
          <w:rFonts w:ascii="Arial" w:hAnsi="Arial" w:cs="Arial"/>
          <w:color w:val="0D0D0D" w:themeColor="text1" w:themeTint="F2"/>
          <w:sz w:val="28"/>
          <w:szCs w:val="28"/>
        </w:rPr>
        <w:t>tủi thân</w:t>
      </w:r>
      <w:r w:rsidRPr="00FD0D62">
        <w:rPr>
          <w:rFonts w:ascii="Arial" w:hAnsi="Arial" w:cs="Arial"/>
          <w:color w:val="0D0D0D" w:themeColor="text1" w:themeTint="F2"/>
          <w:sz w:val="28"/>
          <w:szCs w:val="28"/>
        </w:rPr>
        <w:t xml:space="preserve">—nó không phải là sự giận dỗi bộc phát, mà là một vết thương nội tại, một cảm giác bị bỏ rơi, bị xem nhẹ, hay bị đối xử không công bằng. Người yêu thương ta thật lòng sẽ sợ hãi việc khơi gợi lại những vết thương cũ, sợ ta cảm thấy mình không đủ quan trọng, hoặc bị đặt sau bất cứ ưu tiên nào khác. Họ không bao giờ để ta một mình chống chọi với bóng tối, không bao giờ vô tâm trước những khoảnh khắc mà ta cần sự công nhận, cần được chở che. Họ chủ động xóa đi khoảng cách, kéo ta vào vòng tay khi ta co ro lại, và cẩn thận trong việc đưa ra bất kỳ quyết định nào có thể khiến ta cảm thấy bị loại trừ. Sự sợ hãi ta tủi thân này chính là minh chứng hùng hồn nhất cho việc ta được đặt ở vị trí </w:t>
      </w:r>
      <w:r w:rsidRPr="00FD0D62">
        <w:rPr>
          <w:rStyle w:val="Emphasis"/>
          <w:rFonts w:ascii="Arial" w:hAnsi="Arial" w:cs="Arial"/>
          <w:color w:val="0D0D0D" w:themeColor="text1" w:themeTint="F2"/>
          <w:sz w:val="28"/>
          <w:szCs w:val="28"/>
        </w:rPr>
        <w:t>trung tâm</w:t>
      </w:r>
      <w:r w:rsidRPr="00FD0D62">
        <w:rPr>
          <w:rFonts w:ascii="Arial" w:hAnsi="Arial" w:cs="Arial"/>
          <w:color w:val="0D0D0D" w:themeColor="text1" w:themeTint="F2"/>
          <w:sz w:val="28"/>
          <w:szCs w:val="28"/>
        </w:rPr>
        <w:t xml:space="preserve"> của vũ trụ tình yêu của họ.</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Tương tự, sự sợ hãi làm ta </w:t>
      </w:r>
      <w:r w:rsidRPr="00FD0D62">
        <w:rPr>
          <w:rStyle w:val="Emphasis"/>
          <w:rFonts w:ascii="Arial" w:hAnsi="Arial" w:cs="Arial"/>
          <w:color w:val="0D0D0D" w:themeColor="text1" w:themeTint="F2"/>
          <w:sz w:val="28"/>
          <w:szCs w:val="28"/>
        </w:rPr>
        <w:t>tổn thương</w:t>
      </w:r>
      <w:r w:rsidRPr="00FD0D62">
        <w:rPr>
          <w:rFonts w:ascii="Arial" w:hAnsi="Arial" w:cs="Arial"/>
          <w:color w:val="0D0D0D" w:themeColor="text1" w:themeTint="F2"/>
          <w:sz w:val="28"/>
          <w:szCs w:val="28"/>
        </w:rPr>
        <w:t xml:space="preserve"> thể hiện qua cách họ giao tiếp. Lời nói, đôi khi, còn sắc bén hơn cả lưỡi dao. Một lời trách móc vô tình, một sự so sánh không cần thiết, hay một câu nói đùa cợt thiếu suy nghĩ có thể tạo </w:t>
      </w:r>
      <w:r w:rsidRPr="00FD0D62">
        <w:rPr>
          <w:rFonts w:ascii="Arial" w:hAnsi="Arial" w:cs="Arial"/>
          <w:color w:val="0D0D0D" w:themeColor="text1" w:themeTint="F2"/>
          <w:sz w:val="28"/>
          <w:szCs w:val="28"/>
        </w:rPr>
        <w:lastRenderedPageBreak/>
        <w:t xml:space="preserve">nên những vết rạn không thể hàn gắn trong mối quan hệ. Người yêu ta bằng cả trái tim sẽ không bao giờ dùng lời nói như một thứ vũ khí. Họ học cách kiềm chế sự nóng nảy, chọn lựa từ ngữ một cách kỹ lưỡng, ngay cả trong lúc tranh cãi. Họ hiểu rằng mục đích của đối thoại là </w:t>
      </w:r>
      <w:r w:rsidRPr="00FD0D62">
        <w:rPr>
          <w:rStyle w:val="Emphasis"/>
          <w:rFonts w:ascii="Arial" w:hAnsi="Arial" w:cs="Arial"/>
          <w:color w:val="0D0D0D" w:themeColor="text1" w:themeTint="F2"/>
          <w:sz w:val="28"/>
          <w:szCs w:val="28"/>
        </w:rPr>
        <w:t>tìm kiếm sự thấu hiểu</w:t>
      </w:r>
      <w:r w:rsidRPr="00FD0D62">
        <w:rPr>
          <w:rFonts w:ascii="Arial" w:hAnsi="Arial" w:cs="Arial"/>
          <w:color w:val="0D0D0D" w:themeColor="text1" w:themeTint="F2"/>
          <w:sz w:val="28"/>
          <w:szCs w:val="28"/>
        </w:rPr>
        <w:t xml:space="preserve">, chứ không phải là </w:t>
      </w:r>
      <w:r w:rsidRPr="00FD0D62">
        <w:rPr>
          <w:rStyle w:val="Emphasis"/>
          <w:rFonts w:ascii="Arial" w:hAnsi="Arial" w:cs="Arial"/>
          <w:color w:val="0D0D0D" w:themeColor="text1" w:themeTint="F2"/>
          <w:sz w:val="28"/>
          <w:szCs w:val="28"/>
        </w:rPr>
        <w:t>giành chiến thắng</w:t>
      </w:r>
      <w:r w:rsidRPr="00FD0D62">
        <w:rPr>
          <w:rFonts w:ascii="Arial" w:hAnsi="Arial" w:cs="Arial"/>
          <w:color w:val="0D0D0D" w:themeColor="text1" w:themeTint="F2"/>
          <w:sz w:val="28"/>
          <w:szCs w:val="28"/>
        </w:rPr>
        <w:t>. Khi phải đưa ra một lời phê bình, họ bọc nó trong sự dịu dàng và lòng trắc ẩn, đảm bảo rằng thông điệp được truyền đạt với mục đích xây dựng, chứ không phải là phá hủy lòng tự trọng của ta. Sự nhẹ nhàng trong lời nói này là âm nhạc êm dịu nhất xoa dịu những góc khuất mỏng manh nhất trong tâm hồn ta.</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điều đáng quý nhất là thái độ </w:t>
      </w:r>
      <w:r w:rsidRPr="00FD0D62">
        <w:rPr>
          <w:rStyle w:val="Strong"/>
          <w:rFonts w:ascii="Arial" w:hAnsi="Arial" w:cs="Arial"/>
          <w:b w:val="0"/>
          <w:color w:val="0D0D0D" w:themeColor="text1" w:themeTint="F2"/>
          <w:sz w:val="28"/>
          <w:szCs w:val="28"/>
        </w:rPr>
        <w:t>luôn nghĩ vì ta, luôn lo cho ta</w:t>
      </w:r>
      <w:r w:rsidRPr="00FD0D62">
        <w:rPr>
          <w:rFonts w:ascii="Arial" w:hAnsi="Arial" w:cs="Arial"/>
          <w:color w:val="0D0D0D" w:themeColor="text1" w:themeTint="F2"/>
          <w:sz w:val="28"/>
          <w:szCs w:val="28"/>
        </w:rPr>
        <w:t>. Đây là cấp độ cao nhất của sự gắn bó, vượt lên trên sự hấp dẫn ban đầu hay những đam mê thoáng qua. Tình yêu này không còn là "tôi" và "em" mà là "chúng ta" trong mọi khía cạnh của cuộc sống.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họ </w:t>
      </w:r>
      <w:r w:rsidRPr="00FD0D62">
        <w:rPr>
          <w:rStyle w:val="Emphasis"/>
          <w:rFonts w:ascii="Arial" w:hAnsi="Arial" w:cs="Arial"/>
          <w:color w:val="0D0D0D" w:themeColor="text1" w:themeTint="F2"/>
          <w:sz w:val="28"/>
          <w:szCs w:val="28"/>
        </w:rPr>
        <w:t>luôn nghĩ vì ta</w:t>
      </w:r>
      <w:r w:rsidRPr="00FD0D62">
        <w:rPr>
          <w:rFonts w:ascii="Arial" w:hAnsi="Arial" w:cs="Arial"/>
          <w:color w:val="0D0D0D" w:themeColor="text1" w:themeTint="F2"/>
          <w:sz w:val="28"/>
          <w:szCs w:val="28"/>
        </w:rPr>
        <w:t xml:space="preserve">, điều đó có nghĩa là mọi hành động, mọi kế hoạch tương lai đều đã được đặt ta vào đó. Họ không đưa ra một quyết định lớn lao nào (như thay đổi công việc, chuyển nơi ở, hay cam kết tài chính) mà không lắng nghe ý kiến và cân nhắc sâu sắc ảnh hưởng của nó lên cuộc sống và hạnh phúc của ta. Họ tự nguyện đặt nhu cầu và mong muốn của ta ngang bằng, hoặc thậm chí cao hơn, nhu cầu và mong muốn của bản thân họ. Họ nghĩ về cách họ có thể hỗ trợ giấc mơ của ta, nghĩ về cách họ có thể làm cho một ngày tồi tệ của ta trở nên dễ chịu hơn, nghĩ về những điều nhỏ nhặt ta thích mà không cần ta nhắc. Sự </w:t>
      </w:r>
      <w:r w:rsidRPr="00FD0D62">
        <w:rPr>
          <w:rStyle w:val="Emphasis"/>
          <w:rFonts w:ascii="Arial" w:hAnsi="Arial" w:cs="Arial"/>
          <w:color w:val="0D0D0D" w:themeColor="text1" w:themeTint="F2"/>
          <w:sz w:val="28"/>
          <w:szCs w:val="28"/>
        </w:rPr>
        <w:t>vị tha</w:t>
      </w:r>
      <w:r w:rsidRPr="00FD0D62">
        <w:rPr>
          <w:rFonts w:ascii="Arial" w:hAnsi="Arial" w:cs="Arial"/>
          <w:color w:val="0D0D0D" w:themeColor="text1" w:themeTint="F2"/>
          <w:sz w:val="28"/>
          <w:szCs w:val="28"/>
        </w:rPr>
        <w:t xml:space="preserve"> và </w:t>
      </w:r>
      <w:r w:rsidRPr="00FD0D62">
        <w:rPr>
          <w:rStyle w:val="Emphasis"/>
          <w:rFonts w:ascii="Arial" w:hAnsi="Arial" w:cs="Arial"/>
          <w:color w:val="0D0D0D" w:themeColor="text1" w:themeTint="F2"/>
          <w:sz w:val="28"/>
          <w:szCs w:val="28"/>
        </w:rPr>
        <w:t>sự chủ động</w:t>
      </w:r>
      <w:r w:rsidRPr="00FD0D62">
        <w:rPr>
          <w:rFonts w:ascii="Arial" w:hAnsi="Arial" w:cs="Arial"/>
          <w:color w:val="0D0D0D" w:themeColor="text1" w:themeTint="F2"/>
          <w:sz w:val="28"/>
          <w:szCs w:val="28"/>
        </w:rPr>
        <w:t xml:space="preserve"> này chính là viên đá tảng tạo nên một mối quan hệ vững chắc, nơi ta luôn cảm thấy mình là một phần không thể thiếu, được bảo vệ và được trân trọng.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w:t>
      </w:r>
      <w:r w:rsidRPr="00FD0D62">
        <w:rPr>
          <w:rStyle w:val="Emphasis"/>
          <w:rFonts w:ascii="Arial" w:hAnsi="Arial" w:cs="Arial"/>
          <w:color w:val="0D0D0D" w:themeColor="text1" w:themeTint="F2"/>
          <w:sz w:val="28"/>
          <w:szCs w:val="28"/>
        </w:rPr>
        <w:t>luôn lo cho ta</w:t>
      </w:r>
      <w:r w:rsidRPr="00FD0D62">
        <w:rPr>
          <w:rFonts w:ascii="Arial" w:hAnsi="Arial" w:cs="Arial"/>
          <w:color w:val="0D0D0D" w:themeColor="text1" w:themeTint="F2"/>
          <w:sz w:val="28"/>
          <w:szCs w:val="28"/>
        </w:rPr>
        <w:t xml:space="preserve"> lại là biểu hiện của một tình yêu </w:t>
      </w:r>
      <w:r w:rsidRPr="00FD0D62">
        <w:rPr>
          <w:rStyle w:val="Emphasis"/>
          <w:rFonts w:ascii="Arial" w:hAnsi="Arial" w:cs="Arial"/>
          <w:color w:val="0D0D0D" w:themeColor="text1" w:themeTint="F2"/>
          <w:sz w:val="28"/>
          <w:szCs w:val="28"/>
        </w:rPr>
        <w:t>hiện sinh</w:t>
      </w:r>
      <w:r w:rsidRPr="00FD0D62">
        <w:rPr>
          <w:rFonts w:ascii="Arial" w:hAnsi="Arial" w:cs="Arial"/>
          <w:color w:val="0D0D0D" w:themeColor="text1" w:themeTint="F2"/>
          <w:sz w:val="28"/>
          <w:szCs w:val="28"/>
        </w:rPr>
        <w:t xml:space="preserve"> và </w:t>
      </w:r>
      <w:r w:rsidRPr="00FD0D62">
        <w:rPr>
          <w:rStyle w:val="Emphasis"/>
          <w:rFonts w:ascii="Arial" w:hAnsi="Arial" w:cs="Arial"/>
          <w:color w:val="0D0D0D" w:themeColor="text1" w:themeTint="F2"/>
          <w:sz w:val="28"/>
          <w:szCs w:val="28"/>
        </w:rPr>
        <w:t>chủ động</w:t>
      </w:r>
      <w:r w:rsidRPr="00FD0D62">
        <w:rPr>
          <w:rFonts w:ascii="Arial" w:hAnsi="Arial" w:cs="Arial"/>
          <w:color w:val="0D0D0D" w:themeColor="text1" w:themeTint="F2"/>
          <w:sz w:val="28"/>
          <w:szCs w:val="28"/>
        </w:rPr>
        <w:t>. Nỗi lo này không phải là một gánh nặng, mà là một sự ân cần sâu sắc. Họ lo ta ăn uống có đủ chất không, lo ta có ngủ đủ giấc không, lo ta có đang phải chịu đựng áp lực nào đó một mình không. Họ thể hiện điều này qua những hành động thiết thực: một ly nước ấm được đặt sẵn trên bàn làm việc khi ta đang miệt mài, một cuộc gọi kiểm tra ngắn gọn khi ta đi xa, hay chỉ đơn giản là ánh mắt theo dõi đầy trìu mến. Sự lo lắng này là sợi dây vô hình nhưng bền chắc, cho ta biết rằng, dù thế giới ngoài kia có sụp đổ, thì vẫn có một người luôn dõi theo và sẵn sàng nắm tay ta vượt qua mọi bão tố. Đây là sự bình an mà không một tài sản nào có thể mua được.</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Hạnh phúc sâu sắc nhất trong tình yêu, do đó, không nằm ở việc tìm thấy một người hoàn hảo không có khuyết điểm, mà là tìm thấy một người có </w:t>
      </w:r>
      <w:r w:rsidRPr="00FD0D62">
        <w:rPr>
          <w:rStyle w:val="Emphasis"/>
          <w:rFonts w:ascii="Arial" w:hAnsi="Arial" w:cs="Arial"/>
          <w:color w:val="0D0D0D" w:themeColor="text1" w:themeTint="F2"/>
          <w:sz w:val="28"/>
          <w:szCs w:val="28"/>
        </w:rPr>
        <w:t xml:space="preserve">tâm </w:t>
      </w:r>
      <w:r w:rsidRPr="00FD0D62">
        <w:rPr>
          <w:rStyle w:val="Emphasis"/>
          <w:rFonts w:ascii="Arial" w:hAnsi="Arial" w:cs="Arial"/>
          <w:color w:val="0D0D0D" w:themeColor="text1" w:themeTint="F2"/>
          <w:sz w:val="28"/>
          <w:szCs w:val="28"/>
        </w:rPr>
        <w:lastRenderedPageBreak/>
        <w:t>hồn đồng điệu</w:t>
      </w:r>
      <w:r w:rsidRPr="00FD0D62">
        <w:rPr>
          <w:rFonts w:ascii="Arial" w:hAnsi="Arial" w:cs="Arial"/>
          <w:color w:val="0D0D0D" w:themeColor="text1" w:themeTint="F2"/>
          <w:sz w:val="28"/>
          <w:szCs w:val="28"/>
        </w:rPr>
        <w:t xml:space="preserve">—một người hiểu được giá trị của sự </w:t>
      </w:r>
      <w:r w:rsidRPr="00FD0D62">
        <w:rPr>
          <w:rStyle w:val="Emphasis"/>
          <w:rFonts w:ascii="Arial" w:hAnsi="Arial" w:cs="Arial"/>
          <w:color w:val="0D0D0D" w:themeColor="text1" w:themeTint="F2"/>
          <w:sz w:val="28"/>
          <w:szCs w:val="28"/>
        </w:rPr>
        <w:t>nhạy cảm cảm xúc</w:t>
      </w:r>
      <w:r w:rsidRPr="00FD0D62">
        <w:rPr>
          <w:rFonts w:ascii="Arial" w:hAnsi="Arial" w:cs="Arial"/>
          <w:color w:val="0D0D0D" w:themeColor="text1" w:themeTint="F2"/>
          <w:sz w:val="28"/>
          <w:szCs w:val="28"/>
        </w:rPr>
        <w:t>. Họ không chỉ yêu con người ta ở vẻ ngoài rạng rỡ, thành công, mà còn yêu cả sự yếu đuối, sự mong manh và những vết xước thầm kín. Tình yêu của họ là một không gian an toàn, nơi ta có thể tháo bỏ mọi mặt nạ, mọi giáp trụ phòng vệ mà không sợ bị phán xét hay bị bỏ rơi. Họ chữa lành cho ta bằng sự kiên nhẫn và lòng nhân ái, biến những ký ức tổn thương thành những bài học được yêu thương.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ta được yêu bởi một người như thế, ta không cần phải cố gắng trở nên khác đi, không cần phải diễn một vai hoàn hảo. Ta được phép là chính ta, với mọi sự vụng về và thiếu sót. Ta được học cách chấp nhận và yêu thương chính mình, bởi vì ta thấy mình được chấp nhận và yêu thương trọn vẹn trong ánh mắt của người kia. Mối quan hệ này trở thành một </w:t>
      </w:r>
      <w:r w:rsidRPr="00FD0D62">
        <w:rPr>
          <w:rStyle w:val="Emphasis"/>
          <w:rFonts w:ascii="Arial" w:hAnsi="Arial" w:cs="Arial"/>
          <w:color w:val="0D0D0D" w:themeColor="text1" w:themeTint="F2"/>
          <w:sz w:val="28"/>
          <w:szCs w:val="28"/>
        </w:rPr>
        <w:t>ngôi đền của sự chữa lành</w:t>
      </w:r>
      <w:r w:rsidRPr="00FD0D62">
        <w:rPr>
          <w:rFonts w:ascii="Arial" w:hAnsi="Arial" w:cs="Arial"/>
          <w:color w:val="0D0D0D" w:themeColor="text1" w:themeTint="F2"/>
          <w:sz w:val="28"/>
          <w:szCs w:val="28"/>
        </w:rPr>
        <w:t xml:space="preserve">, một nơi ta được nuôi dưỡng và phát triển, không phải bằng sự kiểm soát, mà bằng </w:t>
      </w:r>
      <w:r w:rsidRPr="00FD0D62">
        <w:rPr>
          <w:rStyle w:val="Emphasis"/>
          <w:rFonts w:ascii="Arial" w:hAnsi="Arial" w:cs="Arial"/>
          <w:color w:val="0D0D0D" w:themeColor="text1" w:themeTint="F2"/>
          <w:sz w:val="28"/>
          <w:szCs w:val="28"/>
        </w:rPr>
        <w:t>sự tin tưởng vô điều kiện</w:t>
      </w:r>
      <w:r w:rsidRPr="00FD0D62">
        <w:rPr>
          <w:rFonts w:ascii="Arial" w:hAnsi="Arial" w:cs="Arial"/>
          <w:color w:val="0D0D0D" w:themeColor="text1" w:themeTint="F2"/>
          <w:sz w:val="28"/>
          <w:szCs w:val="28"/>
        </w:rPr>
        <w:t>.</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Đây chính là bản chất của tình yêu Kitô giáo, tình yêu Agapē, được nhân hóa trong mối quan hệ con người: tình yêu là sự </w:t>
      </w:r>
      <w:r w:rsidRPr="00FD0D62">
        <w:rPr>
          <w:rStyle w:val="Emphasis"/>
          <w:rFonts w:ascii="Arial" w:hAnsi="Arial" w:cs="Arial"/>
          <w:color w:val="0D0D0D" w:themeColor="text1" w:themeTint="F2"/>
          <w:sz w:val="28"/>
          <w:szCs w:val="28"/>
        </w:rPr>
        <w:t>hy sinh chính mình</w:t>
      </w:r>
      <w:r w:rsidRPr="00FD0D62">
        <w:rPr>
          <w:rFonts w:ascii="Arial" w:hAnsi="Arial" w:cs="Arial"/>
          <w:color w:val="0D0D0D" w:themeColor="text1" w:themeTint="F2"/>
          <w:sz w:val="28"/>
          <w:szCs w:val="28"/>
        </w:rPr>
        <w:t xml:space="preserve"> để đối phương được lớn mạnh và an vui. Khi người ta yêu ta dành trọn tâm trí để chăm sóc cho cảm xúc của ta, họ đang thực hành một hình thức yêu thương thiêng liêng và cao cả. Họ biến tình yêu thành một </w:t>
      </w:r>
      <w:r w:rsidRPr="00FD0D62">
        <w:rPr>
          <w:rStyle w:val="Emphasis"/>
          <w:rFonts w:ascii="Arial" w:hAnsi="Arial" w:cs="Arial"/>
          <w:color w:val="0D0D0D" w:themeColor="text1" w:themeTint="F2"/>
          <w:sz w:val="28"/>
          <w:szCs w:val="28"/>
        </w:rPr>
        <w:t>nghệ thuật của sự quan tâm</w:t>
      </w:r>
      <w:r w:rsidRPr="00FD0D62">
        <w:rPr>
          <w:rFonts w:ascii="Arial" w:hAnsi="Arial" w:cs="Arial"/>
          <w:color w:val="0D0D0D" w:themeColor="text1" w:themeTint="F2"/>
          <w:sz w:val="28"/>
          <w:szCs w:val="28"/>
        </w:rPr>
        <w:t>, nơi hạnh phúc của ta là phần thưởng cao nhất cho mọi nỗ lực của họ. Sự quan tâm đến cảm xúc này là nền tảng của lòng tin, là nguồn gốc của sự gắn bó bền chặt vượt qua mọi thử thách của thời gian và số phận. Nó minh chứng rằng, trái tim ta không chỉ là nơi để yêu, mà còn là một kho báu cần được bảo vệ bằng tất cả sự dịu dàng và tôn kính.</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cuối cùng, khi ta nhìn lại hành trình tình yêu, ta sẽ nhận ra rằng những ngày tháng hạnh phúc nhất không phải là ngày ta nhận được một món quà đắt tiền, mà là ngày ta nhận ra mình đã tìm thấy một bến đỗ an toàn, một người mà sự hiện diện của họ xóa tan mọi lo âu, mọi sự tủi hờn. Họ là người đã dạy ta hiểu rằng, tình yêu đích thực là một hành trình </w:t>
      </w:r>
      <w:r w:rsidRPr="00FD0D62">
        <w:rPr>
          <w:rStyle w:val="Emphasis"/>
          <w:rFonts w:ascii="Arial" w:hAnsi="Arial" w:cs="Arial"/>
          <w:color w:val="0D0D0D" w:themeColor="text1" w:themeTint="F2"/>
          <w:sz w:val="28"/>
          <w:szCs w:val="28"/>
        </w:rPr>
        <w:t>đồng cảm không ngừng nghỉ</w:t>
      </w:r>
      <w:r w:rsidRPr="00FD0D62">
        <w:rPr>
          <w:rFonts w:ascii="Arial" w:hAnsi="Arial" w:cs="Arial"/>
          <w:color w:val="0D0D0D" w:themeColor="text1" w:themeTint="F2"/>
          <w:sz w:val="28"/>
          <w:szCs w:val="28"/>
        </w:rPr>
        <w:t xml:space="preserve">, một lời hứa không lời về sự </w:t>
      </w:r>
      <w:r w:rsidRPr="00FD0D62">
        <w:rPr>
          <w:rStyle w:val="Emphasis"/>
          <w:rFonts w:ascii="Arial" w:hAnsi="Arial" w:cs="Arial"/>
          <w:color w:val="0D0D0D" w:themeColor="text1" w:themeTint="F2"/>
          <w:sz w:val="28"/>
          <w:szCs w:val="28"/>
        </w:rPr>
        <w:t>chung thủy cảm xúc</w:t>
      </w:r>
      <w:r w:rsidRPr="00FD0D62">
        <w:rPr>
          <w:rFonts w:ascii="Arial" w:hAnsi="Arial" w:cs="Arial"/>
          <w:color w:val="0D0D0D" w:themeColor="text1" w:themeTint="F2"/>
          <w:sz w:val="28"/>
          <w:szCs w:val="28"/>
        </w:rPr>
        <w:t>—một tình yêu bền bỉ và dịu dàng đến mức ta không bao giờ phải sợ hãi việc bước ra khỏi vòng tay bảo vệ ấy.</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MỘT TÌNH YÊU TRƯỜNG CỬU CHỨA ĐỰNG SỨC MẠNH CỦA SỰ NHƯỜNG NHỊN</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là một phép màu vĩ đại, nơi hai tâm hồn vốn dĩ xa lạ, hai thế giới quan độc lập, bỗng chốc gặp nhau và nguyện hòa quyện thành một. Nhưng chính trong sự hòa quyện ấy, những khác biệt cá nhân, những góc khuất thầm kín mới thực sự bộc lộ rõ ràng. Người ta thường lầm tưởng rằng, để có một tình yêu bền vững, người ta phải tìm thấy một phiên bản hoàn hảo của chính mình, hay ít nhất là một người có cùng điểm xuất phát, cùng quan điểm. Thế nhưng, kinh nghiệm của đời sống và sự minh triết của trái tim lại cho thấy một chân lý khác: Hai người yêu nhau, điều làm nên sự ưu việt và trường cửu của mối quan hệ ấy, không phải là sự đồng điệu tuyệt đối, mà là sức mạnh của chữ "NHỊN" được vun đắp mỗi ngày.</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mối quan hệ tình cảm, thật dễ để sa vào cái bẫy của những thước đo giả tạo. Có người dựa vào tuổi tác, cho rằng người lớn hơn đương nhiên phải có kinh nghiệm hơn, phải có lý lẽ đúng đắn hơn. Có người lại lấy địa vị xã hội làm cân đo, tin rằng sự thành công ngoài đời sẽ kéo theo quyền lực quyết định trong tình yêu. Nhưng tình yêu không phải là một phiên tòa, và địa vị không phải là bằng chứng để phán xét ai đúng ai sai. Khi hai người đã tự nguyện bước vào nhau, mọi khoảng cách tuổi tác, mọi khác biệt về địa vị, mọi lợi thế về điểm xuất phát trước đây đều phải được hóa giải trong sự bình đẳng của hai trái tim. Tiền bạc, danh vọng, hay học vấn chỉ là những yếu tố bên ngoài, là vỏ bọc, chúng có thể tô điểm cho cuộc sống, nhưng tuyệt nhiên không phải là nền tảng để xây dựng hạnh phúc. Hạnh phúc được sinh ra từ sự công bằng của tâm hồn, từ sự tôn trọng tuyệt đối dành cho nhau, bất kể quá khứ hay hiện tại của mỗi người là gì. Tình yêu đích thực không chấp nhận sự tồn tại của kẻ bề trên hay người dưới trướng, mà chỉ có hai người cùng đồng hành, cùng gánh vác.</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Vậy điều gì mới là điểm tựa vững chắc nhất? Đó chính là sự hiện diện sâu sắc và nhân từ của chữ "NHỊN". Nhường nhịn ở đây không phải là sự chịu đựng hèn kém hay sự im lặng đầy ấm ức, mà là một hành động có ý thức, một sự lựa chọn chủ động được sinh ra từ tình yêu lớn lao. Đó là khả năng đặt hạnh phúc chung lên trên cái tôi cá nhân, lên trên nhu cầu chiến thắng trong một cuộc tranh luận vô nghĩa. Khi yêu, người ta dễ dàng quên mất rằng tình yêu vốn dĩ không có sự tồn tại của thắng thua và thiệt hơn. Cuộc đời vốn đã đầy rẫy những thách thức, những lúc nóng nảy, buồn bực hay mệt mỏi; nếu cả hai cùng chọn lấy sự hiếu thắng làm nguyên tắc ứng xử, nếu cả hai đều khư khư giữ lấy lý lẽ của riêng mình mà không khoan </w:t>
      </w:r>
      <w:r w:rsidRPr="00FD0D62">
        <w:rPr>
          <w:rFonts w:ascii="Arial" w:hAnsi="Arial" w:cs="Arial"/>
          <w:color w:val="0D0D0D" w:themeColor="text1" w:themeTint="F2"/>
          <w:sz w:val="28"/>
          <w:szCs w:val="28"/>
        </w:rPr>
        <w:lastRenderedPageBreak/>
        <w:t>nhượng, thì những đổ vỡ nhỏ bé sẽ tích tụ, bào mòn dần mối dây liên kết, để rồi dẫn đến những đổ vỡ lớn hơn, không thể hàn gắn được.</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Cãi lý, so bì là cách nhanh nhất để biến tình yêu thành một đấu trường lạnh lẽo. Trái tim và lý trí luôn có sự xung đột, và trong tình yêu, lý trí sắc lạnh luôn phải cúi đầu trước sự ấm áp và bao dung của trái tim. Người ta yêu nhau vì cảm xúc, vì sự kết nối sâu sắc, chứ không phải vì đối phương là người luôn đúng. Giả sử bạn chứng minh được mình đúng một trăm phần trăm, nhưng cái giá phải trả là sự tổn thương và xa cách trong lòng người yêu, thì cái "đúng" ấy chẳng còn ý nghĩa gì. Khi cơn nóng giận nổi lên, khi mâu thuẫn đẩy lên cao trào, người có trí tuệ và tình yêu lớn sẽ chọn cách lùi lại, chọn "nhịn" để bảo vệ sự bình yên chung. Nhịn là giữ lại lời nói làm tổn thương nhau, là chủ động lắng nghe thay vì phản bác, là tìm cách thấu hiểu cảm xúc của đối phương thay vì chỉ tìm kiếm bằng chứng cho sự đúng đắn của mình. Nhịn là một hình thức biểu lộ sự tôn trọng tuyệt đối: "Em/anh quan trọng hơn lý lẽ của em/anh."</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nhường nhịn tạo ra một vòng tuần hoàn tích cực trong tình yêu. Khi một người con trai, với bản năng bảo vệ và đôi khi là sự cố chấp của phái mạnh, biết cúi mình nhường nhịn cô gái của mình, anh không hề trở nên yếu đuối. Ngược lại, hành động ấy làm cho cô gái cảm thấy được yêu thương, trân trọng và an toàn một cách sâu sắc. Sự nhường nhịn ấy là minh chứng hùng hồn nhất cho tình yêu vô vị lợi, không vụ lợi. Và chính sự an toàn, sự tôn trọng mà anh trao đi sẽ được cô gái đáp lại bằng tình yêu thương, sự chiều chuộng và lòng tôn kính còn lớn hơn. Cô ấy sẽ không chỉ yêu anh vì những điều anh làm được, mà còn yêu cả sự cao thượng, sự bao dung và nhân hậu trong tâm hồn anh. Sự nhường nhịn trở thành một sợi dây vô hình nhưng vô cùng bền chắc, thắt chặt mối quan hệ, khiến tình yêu tự khắc trở nên bình yên, êm ấm và ngọt ngào.</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Tình yêu là sự tự nguyện của hai cá thể hoàn toàn tự do. Nó đòi hỏi một sự hy sinh ngọt ngào và một sự từ bỏ những thói quen xấu xí. Tính hiếu thắng – cái thói quen muốn chứng minh mình vượt trội, muốn giành phần thắng trong mọi cuộc đấu – có thể là một động lực tốt trong môi trường cạnh tranh ngoài xã hội, nhưng nó là một chất độc đối với tình yêu. Tình yêu cần sự hòa hợp, sự hợp tác, chứ không phải sự đối đầu. Khi đã là một đôi, hai người là một đội, và mục tiêu chung duy nhất là hạnh phúc của cả hai. Không có đối thủ, không có người thắng, không có người thua. Bỏ đi sự hiếu thắng chính là cách để người ta tập trung vào điều cốt lõi: thương yêu, thông cảm, và thấu hiểu. Mỗi sự nhường nhịn là một viên gạch lát nên con đường đi đến </w:t>
      </w:r>
      <w:r w:rsidRPr="00FD0D62">
        <w:rPr>
          <w:rFonts w:ascii="Arial" w:hAnsi="Arial" w:cs="Arial"/>
          <w:color w:val="0D0D0D" w:themeColor="text1" w:themeTint="F2"/>
          <w:sz w:val="28"/>
          <w:szCs w:val="28"/>
        </w:rPr>
        <w:lastRenderedPageBreak/>
        <w:t>sự thấu hiểu sâu sắc hơn về con người thật của nhau, về những mong manh, những nhu cầu và cả những giới hạn của người mình yêu.</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tình yêu không cần một bản danh sách dài những điều kiện hay những điểm hơn kém để tồn tại. Tình yêu chỉ cần duy nhất một điểm chung: sự đồng thuận rằng hạnh phúc của người kia quan trọng như hạnh phúc của chính mình. Và "Nhịn" chính là động từ thiêng liêng nhất để bảo vệ lời thề ấy. Nhịn không phải là dấu chấm hết cho cuộc tranh cãi, mà là một dấu ba chấm mở ra cho sự hòa giải, cho sự trưởng thành và cho tình yêu được lớn lên mỗi ngày. Nhịn là nền móng của sự bền vững, là bằng chứng cho lòng dũng cảm thực sự – dũng cảm chế ngự cái tôi để ôm lấy một tình yêu lớn hơn. Một tình yêu biết nhường nhịn sẽ là một bến đỗ bình yên, nơi cả hai biết chắc rằng, dù cuộc sống có giông bão đến đâu, họ vẫn luôn có nhau, bình đẳng, yêu thương, và mãi mãi cùng nhau đi tìm kiếm sự bình an.</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“VỢ CHỒNG” HAI TIẾNG THIÊNG LIÊNG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những khoảnh khắc trong đời, trái tim ta bỗng trở nên yếu mềm, dễ dàng rung động trước một ánh mắt dịu dàng không thuộc về mình, một giọng nói ấm áp lạ lẫm, hay một sự quan tâm bất ngờ gieo vào hồn ta những xao xuyến tưởng chừng như đã ngủ quên. Đó là những cảm xúc chớm nở, đẹp đẽ và mãnh liệt, như một đóa hoa quỳnh nở vội trong đêm tối của sự cô đơn hay mỏi mệt. Ta tự hỏi, phải chăng đây chính là tình yêu đích thực mà bấy lâu ta tìm kiếm, một “nửa kia” hoàn hảo hơn, thấu hiểu hơn người đang kề bên ta mỗi ngày? Nhưng mấy ai dừng lại, giữa cơn lốc của cảm xúc mới mẻ ấy, để tự vấn một câu hỏi cốt tử: Những cảm xúc chớm nở này, rồi sẽ dẫn ta đi đâu, và liệu cái giá phải trả cho chúng có xứng đáng với sự bình an mà ta đang nắm giữ hay không?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thật nghiệt ngã của đời sống luôn nhắc nhở rằng, tình yêu không thủy chung, dù được khoác lên chiếc áo lộng lẫy đến đâu, sớm muộn cũng sẽ hóa thành những ngày đen tối và cay đắng. Nó không chỉ là sự tan vỡ của một lời thề nguyện, mà là sự sụp đổ của một gia đình, một tổ ấm đã được vun đắp bằng biết bao mồ hôi, nước mắt và hy sinh. Khi lòng người tổn thương, khi niềm tin bị phản bội, người chịu thiệt thòi nhiều nhất lại là những tâm hồn vô tội – những đứa con. Chúng là nạn nhân không lời của một quyết định ích kỷ, chúng phải gánh chịu những vết sẹo tinh thần sâu hoắm, nhìn thế giới qua lăng kính của sự đổ vỡ và ngờ vực. Một phút sa ngã, một chút yếu lòng, đôi khi đánh đổi bằng cả một đời ân hận, một cuộc đời không trọn vẹn của chính mình và của những người thân yêu nhất. Phải chăng, sự xao xuyến nhất thời kia lại có sức mạnh lớn đến vậy, để nghiền nát cả một gia tài tình nghĩa?</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Chúng ta cưới nhau không phải chỉ để tận hưởng những ngày tháng hoa lệ, những chuyến du lịch xa hoa hay những buổi tối lãng mạn dưới ánh nến lung linh. Những điều đó chỉ là điểm xuyết, là gia vị làm cho cuộc sống thêm ngọt ngào. Cái cốt lõi của hôn nhân, của hai tiếng "vợ chồng", là một cam kết sâu sắc hơn thế gấp bội. Đó là sự đồng hành bền bỉ qua những tháng ngày bình dị nhất, cùng nhau dựng xây tổ ấm từ những viên gạch nhỏ bé của trách nhiệm và sẻ chia. Đó là cùng nhau gánh vác những nặng nhọc, những áp lực vô hình của đời sống. Quan trọng hơn cả, đó là cùng nhau chữa lành những vết xước thầm kín trong tâm hồn mà không ai khác có thể nhìn thấy được. Hôn nhân là một trạm xá, nơi cả hai cùng là bệnh nhân và cùng là lương y, nơi ta chấp nhận sự yếu đuối của nhau và dùng tình yêu để băng bó, xoa dịu. Chỉ có sự chân thật, sự chấp nhận vô điều kiện và sự </w:t>
      </w:r>
      <w:r w:rsidRPr="00FD0D62">
        <w:rPr>
          <w:rFonts w:ascii="Arial" w:hAnsi="Arial" w:cs="Arial"/>
          <w:color w:val="0D0D0D" w:themeColor="text1" w:themeTint="F2"/>
          <w:sz w:val="28"/>
          <w:szCs w:val="28"/>
        </w:rPr>
        <w:lastRenderedPageBreak/>
        <w:t>kiên trì mới biến hai người xa lạ thành những người thân thiết nhất, không thể thiếu nhau trong cuộc đời.</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không ai là hoàn hảo, và bản thân người bạn đời của ta cũng không ngoại lệ. Họ có thể có những khuyết điểm, những thói quen gây phiền lòng, những thiếu sót trong cách thể hiện tình cảm, và những giới hạn mà ta phải học cách chấp nhận. Nhưng nếu ta cứ mãi đứng núi này trông núi nọ, cứ ngỡ rằng người ngoài kia, người ta mới gặp, "tốt hơn" người mình đang có, ta sẽ lạc vào một vòng xoáy không đáy của sự so sánh và tiếc nuối. Người ta tìm kiếm sự hoàn hảo ở một người khác chỉ vì chưa học được cách hoàn thiện chính mình trong mối quan hệ hiện tại. Sự thật là, nếu ta mang tâm lý đứng núi này trông núi nọ, dù có chạm tay vào "cái tốt hơn" đi nữa, ta cũng sẽ sớm nhận ra những khuyết điểm mới, và lại tiếp tục hành trình vô vọng tìm kiếm cái gọi là "tuyệt đối". Sự thủy chung không phải là việc tìm kiếm một người không có khuyết điểm, mà là việc chấp nhận khuyết điểm của nhau và quyết tâm không từ bỏ.</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Nguyên tắc sống, lòng tự trọng và đạo lý tối thiểu là những tấm lá chắn vững chắc nhất bảo vệ gia đình và niềm tin. Người tốt thật sự, người có nhân cách và sự trưởng thành, họ sẽ không bao giờ chen chân vào một mái ấm đang yên bình để làm tan vỡ nó. Họ hiểu rằng, hạnh phúc xây dựng trên sự đau khổ của người khác, trên sự đổ vỡ của một lời thề, sẽ không bao giờ là hạnh phúc bền vững. Họ tôn trọng ranh giới, tôn trọng cam kết và tôn trọng chính bản thân mình. Bất kỳ ai cố ý phá hoại mối quan hệ của người khác, dù có vẻ ngoài hoàn hảo đến đâu, cũng đang tự tố cáo sự thiếu trưởng thành và lòng ích kỷ sâu bên trong. Đây là một quy tắc vũ trụ: Mây tầng nào sẽ gặp mây tầng đó. Nếu chính mình không rèn luyện, không nâng cấp giá trị nội tại, không trưởng thành trong nhận thức và tình cảm, thì dù có nắm được điều tốt hơn, ta cũng sẽ đánh mất nó, như cách ta đã từng bỏ lỡ những điều tốt đẹp ta từng có.</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Hôn nhân, hơn cả một mối quan hệ, là một cam kết. Đó là một lời thề thiêng liêng được trao cho nhau, không chỉ cho hôm nay, cho những ngày còn mặn nồng, mà là cho cả cuộc đời, cho đến khi tóc bạc răng long. Cam kết ấy đòi hỏi sự kiên nhẫn, lòng can đảm và khả năng tha thứ không ngừng nghỉ. Ta cam kết cùng nhau già đi, cùng nhau vượt qua những thử thách của thời gian và số phận. Tình yêu có thể phai nhạt theo năm tháng, nhưng cam kết thì không thể. Cam kết là chiếc neo giữ con thuyền hôn nhân giữa những cơn bão của cảm xúc và cám dỗ. Khi ta nói lời "vợ chồng", ta không chỉ đón nhận người kia như người yêu, mà còn như một người bạn đời, một người </w:t>
      </w:r>
      <w:r w:rsidRPr="00FD0D62">
        <w:rPr>
          <w:rFonts w:ascii="Arial" w:hAnsi="Arial" w:cs="Arial"/>
          <w:color w:val="0D0D0D" w:themeColor="text1" w:themeTint="F2"/>
          <w:sz w:val="28"/>
          <w:szCs w:val="28"/>
        </w:rPr>
        <w:lastRenderedPageBreak/>
        <w:t>tri kỷ, một người đồng hành trên chuyến hải trình dài nhất và ý nghĩa nhất của cuộc đời.</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Phản bội, dù được biện minh bởi bất kỳ lý do hoa mỹ nào đi chăng nữa, vẫn là một sự ích kỷ trần trụi. Nó là sự đặt lợi ích và cảm xúc cá nhân lên trên tất cả: trên sự an toàn của gia đình, trên niềm tin của người bạn đời, và trên tương lai của con cái. Sự ích kỷ này, đôi khi, không lời xin lỗi nào có thể chuộc được. Bởi lẽ, gia đình là nơi bắt đầu của tình yêu, là cái nôi nuôi dưỡng những giá trị tốt đẹp nhất của con người, và đáng lẽ, không bao giờ được phép là nơi kết thúc của niềm tin. Niềm tin, một khi đã vỡ, rất khó để hàn gắn, và những mảnh vỡ đó sẽ cứa sâu vào lòng người cho đến mãi về sau. Sự đổ vỡ của hôn nhân không chỉ là một sự kiện, mà là một quá trình kéo dài và để lại hậu quả không lường.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một ngày nào đó, bạn cảm thấy mệt mỏi rã rời, thấy gánh nặng cuộc sống đè lên vai quá lớn, thấy tình yêu cũ kỹ và nhạt phai, đừng vội vàng rẽ lối. Đừng tìm kiếm sự giải thoát hay niềm vui tức thời ở một nơi khác. Khi mỏi mệt, hãy quay về, về với bến đỗ an toàn nhất của mình, về với người đã cùng bạn đi qua những chặng đường gian khó. Hãy chia sẻ sự mỏi mệt đó, bởi vì người bạn đời của bạn có quyền được biết và được cùng bạn gánh vác. Nếu một ngày tình yêu cũ kỹ, đừng phá bỏ, đừng đập tan tất cả chỉ vì muốn có cái mới mẻ. Hãy cùng nhau sửa lại, cùng nhau làm mới, cùng nhau bồi đắp lại những cảm xúc tưởng chừng như đã mất. Hãy dũng cảm nhìn lại nhau, tìm kiếm lại ánh mắt của ngày đầu tiên, và cùng nhau tạo ra những kỷ niệm mới để tình yêu lại được thắp sáng.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lẽ, hai tiếng "vợ chồng" không phải là một danh xưng để gọi cho có, không phải một hợp đồng có thể dễ dàng hủy bỏ. Nó là một dấu ấn thiêng liêng, một lời nhắc nhở không ngừng về bổn phận và trách nhiệm, về sự cam kết trọn vẹn của lòng và nghĩa. Sống trọn lòng là sống thật lòng, không dối gian, không giấu giếm, luôn hướng về nhau. Sống trọn nghĩa là giữ trọn lời thề, không phản bội, không quay lưng lại với người đã tin tưởng trao cả cuộc đời. Hôn nhân chính là một hành trình tu dưỡng, nơi ta học cách yêu thương vô điều kiện, học cách hy sinh, học cách trở thành một phiên bản tốt hơn của chính mình, không chỉ vì mình mà còn vì người kia, vì gia đình bé nhỏ nhưng vô cùng quý giá của mình.</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THƯƠNG MỘT NGƯỜI</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Chúng ta sống giữa một thế giới mà giá trị con người thường được đo lường bằng những thước đo hữu hình: sự nghiệp lẫy lừng, nhan sắc khuynh thành, hay tài năng xuất chúng. Tình yêu, đôi khi, cũng không thoát khỏi cái lồng của sự đánh giá ấy. Người ta thường yêu những gì nổi bật, những gì có thể khoe ra, những gì mang lại vinh quang. Nhưng có một thứ tình yêu, một kiểu "thương" khác, nằm ngoài mọi định nghĩa và toan tính, một tình thương đơn giản, tinh khôi, lại là cội nguồn của sự sống và niềm an ủi sâu xa nhất trong kiếp người. Đó là thứ tình cảm không hề tìm kiếm sự hoàn hảo, mà chỉ tìm kiếm sự </w:t>
      </w:r>
      <w:r w:rsidRPr="00FD0D62">
        <w:rPr>
          <w:rStyle w:val="Emphasis"/>
          <w:rFonts w:ascii="Arial" w:hAnsi="Arial" w:cs="Arial"/>
          <w:color w:val="0D0D0D" w:themeColor="text1" w:themeTint="F2"/>
          <w:sz w:val="28"/>
          <w:szCs w:val="28"/>
        </w:rPr>
        <w:t>bình yên</w:t>
      </w:r>
      <w:r w:rsidRPr="00FD0D62">
        <w:rPr>
          <w:rFonts w:ascii="Arial" w:hAnsi="Arial" w:cs="Arial"/>
          <w:color w:val="0D0D0D" w:themeColor="text1" w:themeTint="F2"/>
          <w:sz w:val="28"/>
          <w:szCs w:val="28"/>
        </w:rPr>
        <w:t xml:space="preserve"> và </w:t>
      </w:r>
      <w:r w:rsidRPr="00FD0D62">
        <w:rPr>
          <w:rStyle w:val="Emphasis"/>
          <w:rFonts w:ascii="Arial" w:hAnsi="Arial" w:cs="Arial"/>
          <w:color w:val="0D0D0D" w:themeColor="text1" w:themeTint="F2"/>
          <w:sz w:val="28"/>
          <w:szCs w:val="28"/>
        </w:rPr>
        <w:t>chân thật</w:t>
      </w:r>
      <w:r w:rsidRPr="00FD0D62">
        <w:rPr>
          <w:rFonts w:ascii="Arial" w:hAnsi="Arial" w:cs="Arial"/>
          <w:color w:val="0D0D0D" w:themeColor="text1" w:themeTint="F2"/>
          <w:sz w:val="28"/>
          <w:szCs w:val="28"/>
        </w:rPr>
        <w:t>.</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Nhiều khi, chúng ta thương một người, không phải vì họ quá tốt hay quá tài giỏi, không phải vì họ đạt được những đỉnh cao mà người khác ngưỡng mộ. Thế giới đã quá chật chội với những đòi hỏi phải "tốt hơn", "giỏi hơn", "thành công hơn". Cuộc sống thường nhật đã biến mỗi người chúng ta thành một diễn viên mang những chiếc mặt nạ nặng trịch, che giấu sự mệt mỏi và tổn thương sâu kín. Chúng ta cố gắng trở thành phiên bản mà xã hội mong muốn, người thân kỳ vọng, hay thậm chí là phiên bản mà chính mình tự đặt ra. Nhưng rồi, khi gặp được người ấy, chiếc mặt nạ bỗng nhiên rơi xuống, không phải vì sức nặng mà vì không gian xung quanh người ấy đã đủ an toàn để ta không cần phải giả vờ nữa.</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ta thường nói, tình yêu là sự bù trừ. Nhưng tình thương mà chúng ta đang nói đến ở đây là sự cộng hưởng, sự hòa điệu của những tần số tâm hồn đã quá đỗi quen thuộc. Ta thương người ấy vì bên cạnh họ, ta cảm nhận được một thứ bình yên hiếm hoi, một thứ cảm giác mà cả ngàn lời nói hoa mỹ cũng không thể diễn tả được. Bình yên ấy không phải là sự tĩnh lặng tuyệt đối của không gian, mà là sự tĩnh lặng của nội tâm. Nó giống như một người lính đã chiến đấu rã rời, khi trở về nhà và đặt vũ khí xuống, biết rằng mình đã được phép nghỉ ngơi, được phép buông lỏng mọi cảnh giác.</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Ở bên cạnh người ấy, ta không cần phải gắng sức chứng minh giá trị của mình. Không cần phải lên gân, không cần phải nói những lời hùng hồn, hay thể hiện những hành động vượt quá giới hạn của bản thân. Ta có thể ngồi yên lặng hàng giờ, chỉ cần sự hiện diện của họ bên cạnh cũng đủ chữa lành. Họ không hỏi han quá nhiều về những kế hoạch lớn lao hay những thất bại cay đắng, mà chỉ quan tâm đến khoảnh khắc hiện tại: Ta có mệt không? Ta có lạnh không? Sự quan tâm giản dị, không phán xét ấy đã tạo nên một chiếc kén vô hình, bảo vệ ta khỏi những sóng gió bên ngoài và những phê </w:t>
      </w:r>
      <w:r w:rsidRPr="00FD0D62">
        <w:rPr>
          <w:rFonts w:ascii="Arial" w:hAnsi="Arial" w:cs="Arial"/>
          <w:color w:val="0D0D0D" w:themeColor="text1" w:themeTint="F2"/>
          <w:sz w:val="28"/>
          <w:szCs w:val="28"/>
        </w:rPr>
        <w:lastRenderedPageBreak/>
        <w:t>phán khắc nghiệt từ chính bản thân mình. Đó là sự bình yên đến từ sự chấp nhận hoàn toàn.</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khi đã có bình yên, ta cảm thấy </w:t>
      </w:r>
      <w:r w:rsidRPr="00FD0D62">
        <w:rPr>
          <w:rStyle w:val="Emphasis"/>
          <w:rFonts w:ascii="Arial" w:hAnsi="Arial" w:cs="Arial"/>
          <w:color w:val="0D0D0D" w:themeColor="text1" w:themeTint="F2"/>
          <w:sz w:val="28"/>
          <w:szCs w:val="28"/>
        </w:rPr>
        <w:t>nhẹ lòng</w:t>
      </w:r>
      <w:r w:rsidRPr="00FD0D62">
        <w:rPr>
          <w:rFonts w:ascii="Arial" w:hAnsi="Arial" w:cs="Arial"/>
          <w:color w:val="0D0D0D" w:themeColor="text1" w:themeTint="F2"/>
          <w:sz w:val="28"/>
          <w:szCs w:val="28"/>
        </w:rPr>
        <w:t xml:space="preserve"> đến lạ. Cuộc đời là một gánh nặng vô hình mà mỗi người phải mang. Gánh nặng của trách nhiệm, của kỳ vọng, của những vết thương quá khứ. Chúng ta thường có xu hướng gồng mình lên để chịu đựng, sợ hãi bị xem là yếu đuối, sợ hãi bị bỏ rơi nếu ta không đủ mạnh mẽ. Nhưng với người ta thương, cái gánh nặng ấy như được san sẻ, không phải bằng lời khuyên hay sự giúp đỡ cụ thể, mà bằng một sự im lặng thấu hiểu. Họ không cố gắng làm cho gánh nặng biến mất, nhưng họ làm cho ta cảm thấy có thể mang nó một cách nhẹ nhàng hơn.</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nhẹ lòng ấy xuất phát từ việc biết rằng mình được phép yếu đuối. Được phép khóc mà không sợ bị xem thường. Được phép sai lầm mà không sợ bị kết án. Trong thế giới của hai người, không có thang điểm, không có luật lệ, không có sự so sánh. Chỉ có sự thật trần trụi của hai tâm hồn đang chạm vào nhau. Đó là giây phút ta cởi bỏ lớp áo giáp của sự kiên cường, và người kia thấy được những vết sẹo của ta, nhưng không hề rụt rè hay ghê sợ, mà dùng sự dịu dàng để xoa dịu. Chính sự không phán xét của họ đã giải phóng ta khỏi xiềng xích của sự tự lên án.</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Điểm sâu sắc nhất của thứ tình thương này chính là khả năng cho phép ta </w:t>
      </w:r>
      <w:r w:rsidRPr="00FD0D62">
        <w:rPr>
          <w:rStyle w:val="Emphasis"/>
          <w:rFonts w:ascii="Arial" w:hAnsi="Arial" w:cs="Arial"/>
          <w:color w:val="0D0D0D" w:themeColor="text1" w:themeTint="F2"/>
          <w:sz w:val="28"/>
          <w:szCs w:val="28"/>
        </w:rPr>
        <w:t>sống thật nhất với chính con người mình</w:t>
      </w:r>
      <w:r w:rsidRPr="00FD0D62">
        <w:rPr>
          <w:rFonts w:ascii="Arial" w:hAnsi="Arial" w:cs="Arial"/>
          <w:color w:val="0D0D0D" w:themeColor="text1" w:themeTint="F2"/>
          <w:sz w:val="28"/>
          <w:szCs w:val="28"/>
        </w:rPr>
        <w:t xml:space="preserve">. Thật mà nói, có bao nhiêu người trong chúng ta dám sống thật, dám bộc lộ những góc khuất, những đam mê kỳ lạ, những ý nghĩ điên rồ mà ta vẫn luôn giấu kín? Chúng ta đã quá quen với việc trình diễn. Thế nhưng, người ta thương lại là người thấy rõ những điều đó, và hơn thế nữa, họ </w:t>
      </w:r>
      <w:r w:rsidRPr="00FD0D62">
        <w:rPr>
          <w:rStyle w:val="Emphasis"/>
          <w:rFonts w:ascii="Arial" w:hAnsi="Arial" w:cs="Arial"/>
          <w:color w:val="0D0D0D" w:themeColor="text1" w:themeTint="F2"/>
          <w:sz w:val="28"/>
          <w:szCs w:val="28"/>
        </w:rPr>
        <w:t>yêu</w:t>
      </w:r>
      <w:r w:rsidRPr="00FD0D62">
        <w:rPr>
          <w:rFonts w:ascii="Arial" w:hAnsi="Arial" w:cs="Arial"/>
          <w:color w:val="0D0D0D" w:themeColor="text1" w:themeTint="F2"/>
          <w:sz w:val="28"/>
          <w:szCs w:val="28"/>
        </w:rPr>
        <w:t xml:space="preserve"> chính những điều đó.</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yêu cái tính cách trẻ con đôi khi vụng về của ta, yêu cái sự bướng bỉnh không nghe lời, yêu cả những khuyết điểm mà ta cố gắng che đậy. Họ thấy được cái tôi chân thật, nguyên sơ, không bị gọt giũa bởi những chuẩn mực xã hội. Khi ở bên họ, ta có thể mặc một chiếc áo luộm thuộm, nói một câu chuyện vô nghĩa, hay theo đuổi một ước mơ viển vông, và họ vẫn nhìn ta với ánh mắt đầy trân trọng, không một chút mỉa mai hay nghi ngờ. Người ấy không phải là người cố gắng thay đổi ta thành một phiên bản tốt hơn, mà là người giúp ta nhận ra rằng ta đã là phiên bản tốt nhất của chính mình, ngay tại khoảnh khắc này.</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Đây chính là bản chất của tình yêu vô điều kiện: Nó không dựa trên những gì ta </w:t>
      </w:r>
      <w:r w:rsidRPr="00FD0D62">
        <w:rPr>
          <w:rStyle w:val="Emphasis"/>
          <w:rFonts w:ascii="Arial" w:hAnsi="Arial" w:cs="Arial"/>
          <w:color w:val="0D0D0D" w:themeColor="text1" w:themeTint="F2"/>
          <w:sz w:val="28"/>
          <w:szCs w:val="28"/>
        </w:rPr>
        <w:t>làm</w:t>
      </w:r>
      <w:r w:rsidRPr="00FD0D62">
        <w:rPr>
          <w:rFonts w:ascii="Arial" w:hAnsi="Arial" w:cs="Arial"/>
          <w:color w:val="0D0D0D" w:themeColor="text1" w:themeTint="F2"/>
          <w:sz w:val="28"/>
          <w:szCs w:val="28"/>
        </w:rPr>
        <w:t xml:space="preserve"> hay những gì ta </w:t>
      </w:r>
      <w:r w:rsidRPr="00FD0D62">
        <w:rPr>
          <w:rStyle w:val="Emphasis"/>
          <w:rFonts w:ascii="Arial" w:hAnsi="Arial" w:cs="Arial"/>
          <w:color w:val="0D0D0D" w:themeColor="text1" w:themeTint="F2"/>
          <w:sz w:val="28"/>
          <w:szCs w:val="28"/>
        </w:rPr>
        <w:t>có</w:t>
      </w:r>
      <w:r w:rsidRPr="00FD0D62">
        <w:rPr>
          <w:rFonts w:ascii="Arial" w:hAnsi="Arial" w:cs="Arial"/>
          <w:color w:val="0D0D0D" w:themeColor="text1" w:themeTint="F2"/>
          <w:sz w:val="28"/>
          <w:szCs w:val="28"/>
        </w:rPr>
        <w:t xml:space="preserve">, mà dựa trên những gì ta </w:t>
      </w:r>
      <w:r w:rsidRPr="00FD0D62">
        <w:rPr>
          <w:rStyle w:val="Emphasis"/>
          <w:rFonts w:ascii="Arial" w:hAnsi="Arial" w:cs="Arial"/>
          <w:color w:val="0D0D0D" w:themeColor="text1" w:themeTint="F2"/>
          <w:sz w:val="28"/>
          <w:szCs w:val="28"/>
        </w:rPr>
        <w:t>là</w:t>
      </w:r>
      <w:r w:rsidRPr="00FD0D62">
        <w:rPr>
          <w:rFonts w:ascii="Arial" w:hAnsi="Arial" w:cs="Arial"/>
          <w:color w:val="0D0D0D" w:themeColor="text1" w:themeTint="F2"/>
          <w:sz w:val="28"/>
          <w:szCs w:val="28"/>
        </w:rPr>
        <w:t xml:space="preserve">. Người ta thương </w:t>
      </w:r>
      <w:r w:rsidRPr="00FD0D62">
        <w:rPr>
          <w:rFonts w:ascii="Arial" w:hAnsi="Arial" w:cs="Arial"/>
          <w:color w:val="0D0D0D" w:themeColor="text1" w:themeTint="F2"/>
          <w:sz w:val="28"/>
          <w:szCs w:val="28"/>
        </w:rPr>
        <w:lastRenderedPageBreak/>
        <w:t>là tấm gương phản chiếu chính mình, nhưng không phải là tấm gương gây ra sự tự ti, mà là tấm gương của sự chấp nhận. Họ dạy ta một bài học quan trọng nhất về tình yêu: muốn thương người khác sâu sắc, trước hết phải thương được chính mình, với tất cả sự bất toàn. Và chỉ khi ta được thấy, được chấp nhận một cách trọn vẹn, không cần phải chiến đấu hay ngụy trang, thì năng lượng sống của ta mới được giải phóng, tâm hồn mới có thể nở hoa.</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Thương một người như thế là tìm thấy một chốn nương náu vĩnh cửu trong cuộc hành trình đầy bão tố của cuộc đời. Đó là sự kết nối đã vượt lên trên cả tình cảm nam nữ thông thường, trở thành một mối dây liên kết tinh thần, một giao ước của sự chân thật. Người ấy không chỉ là người yêu, mà còn là người bạn đồng hành, là nơi ta trở về để nạp lại năng lượng cho tâm hồn. Họ không mang đến phép màu, nhưng họ mang đến sự thật, và sự thật ấy giải thoát ta.</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thương này chính là một ân huệ, một món quà không thể tìm thấy bằng tiền bạc hay quyền lực. Nó là dấu chỉ của một sự đồng điệu hiếm có, là bằng chứng cho thấy sâu thẳm trong mỗi con người, dù có mạnh mẽ đến đâu, vẫn luôn khao khát một nơi để được yếu mềm, một người để được an tâm. Khi ta ở bên người đó, ta không cần phải là một ai khác ngoài chính mình, và chính điều đó đã làm nên sự vĩ đại của tình thương. Sống thật, bình yên và nhẹ lòng—đó chính là định nghĩa giản dị nhất, nhưng cũng là chân thực nhất của tình yêu đích thực.</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LÀM THẾ NÀO ĐỂ GIỮ MỘT MỐI QUAN HỆ</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Mỗi mối quan hệ, dù là tình yêu đôi lứa, tình bạn tri kỷ, hay sợi dây gia đình, đều là một công trình kiến trúc thiêng liêng và phức tạp, không được xây dựng bằng gạch vữa mà bằng niềm tin, sự thấu hiểu và thời gian. Nó không phải là một đích đến, mà là một hành trình dài vô tận, đòi hỏi sự kiên nhẫn, ý chí và nghệ thuật vun đắp không ngừng. Giữ gìn một mối quan hệ không phải là né tránh phong ba, mà là cùng nhau đi qua bão tố, nhận ra rằng, vẻ đẹp đích thực của nó nằm ở khả năng hàn gắn và tái tạo sau mỗi thử thách.</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Nền móng đầu tiên và cũng là hơi thở duy nhất nuôi sống mọi gắn kết chính là </w:t>
      </w:r>
      <w:r w:rsidRPr="00FD0D62">
        <w:rPr>
          <w:rStyle w:val="Strong"/>
          <w:rFonts w:ascii="Arial" w:hAnsi="Arial" w:cs="Arial"/>
          <w:b w:val="0"/>
          <w:color w:val="0D0D0D" w:themeColor="text1" w:themeTint="F2"/>
          <w:sz w:val="28"/>
          <w:szCs w:val="28"/>
        </w:rPr>
        <w:t>giao tiếp và trao đổi thường xuyên</w:t>
      </w:r>
      <w:r w:rsidRPr="00FD0D62">
        <w:rPr>
          <w:rFonts w:ascii="Arial" w:hAnsi="Arial" w:cs="Arial"/>
          <w:color w:val="0D0D0D" w:themeColor="text1" w:themeTint="F2"/>
          <w:sz w:val="28"/>
          <w:szCs w:val="28"/>
        </w:rPr>
        <w:t xml:space="preserve">. Không có cuộc trò chuyện nào là nhỏ nhặt. Giao tiếp là dòng chảy không ngừng của tâm hồn, là nhịp đập giúp hai trái tim đồng điệu. Nó không chỉ là việc thông báo về những sự kiện diễn ra hằng ngày, mà còn là sự chia sẻ cởi mở và chân thành về thế giới nội tâm của nhau. Điều này dẫn chúng ta đến một tầng sâu hơn của sự kết nối: khả năng </w:t>
      </w:r>
      <w:r w:rsidRPr="00FD0D62">
        <w:rPr>
          <w:rStyle w:val="Strong"/>
          <w:rFonts w:ascii="Arial" w:hAnsi="Arial" w:cs="Arial"/>
          <w:b w:val="0"/>
          <w:color w:val="0D0D0D" w:themeColor="text1" w:themeTint="F2"/>
          <w:sz w:val="28"/>
          <w:szCs w:val="28"/>
        </w:rPr>
        <w:t>nói về mọi thứ, cả tốt lẫn xấu</w:t>
      </w:r>
      <w:r w:rsidRPr="00FD0D62">
        <w:rPr>
          <w:rFonts w:ascii="Arial" w:hAnsi="Arial" w:cs="Arial"/>
          <w:color w:val="0D0D0D" w:themeColor="text1" w:themeTint="F2"/>
          <w:sz w:val="28"/>
          <w:szCs w:val="28"/>
        </w:rPr>
        <w:t>. Một mối quan hệ không thể trưởng thành nếu nó chỉ tồn tại trong những khoảnh khắc tươi sáng. Chính những điều không hoàn hảo, những nỗi sợ hãi thầm kín, những thất bại cay đắng mới là chất keo vô hình gắn kết hai người. Khi ta dám phơi bày sự yếu đuối, ta cho phép người kia bước vào thánh địa của tâm hồn mình, chấp nhận rủi ro bị tổn thương nhưng đổi lại là sự thân mật tuyệt đối.</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thân mật đó không thể tồn tại nếu thiếu vắng cây cầu </w:t>
      </w:r>
      <w:r w:rsidRPr="00FD0D62">
        <w:rPr>
          <w:rStyle w:val="Strong"/>
          <w:rFonts w:ascii="Arial" w:hAnsi="Arial" w:cs="Arial"/>
          <w:b w:val="0"/>
          <w:color w:val="0D0D0D" w:themeColor="text1" w:themeTint="F2"/>
          <w:sz w:val="28"/>
          <w:szCs w:val="28"/>
        </w:rPr>
        <w:t>xây dựng niềm tin giữa hai người</w:t>
      </w:r>
      <w:r w:rsidRPr="00FD0D62">
        <w:rPr>
          <w:rFonts w:ascii="Arial" w:hAnsi="Arial" w:cs="Arial"/>
          <w:color w:val="0D0D0D" w:themeColor="text1" w:themeTint="F2"/>
          <w:sz w:val="28"/>
          <w:szCs w:val="28"/>
        </w:rPr>
        <w:t xml:space="preserve">. Niềm tin là tài sản vô giá, là tấm lưới an toàn giúp ta tự tin buông mình vào vòng tay người khác mà không sợ hãi rơi ngã. Nó được dệt nên từ những hành động nhỏ nhặt nhất, từ lời hứa được giữ, từ sự minh bạch trong mọi quyết định, và quan trọng nhất, từ việc </w:t>
      </w:r>
      <w:r w:rsidRPr="00FD0D62">
        <w:rPr>
          <w:rStyle w:val="Strong"/>
          <w:rFonts w:ascii="Arial" w:hAnsi="Arial" w:cs="Arial"/>
          <w:b w:val="0"/>
          <w:color w:val="0D0D0D" w:themeColor="text1" w:themeTint="F2"/>
          <w:sz w:val="28"/>
          <w:szCs w:val="28"/>
        </w:rPr>
        <w:t>thành thật với nhau</w:t>
      </w:r>
      <w:r w:rsidRPr="00FD0D62">
        <w:rPr>
          <w:rFonts w:ascii="Arial" w:hAnsi="Arial" w:cs="Arial"/>
          <w:color w:val="0D0D0D" w:themeColor="text1" w:themeTint="F2"/>
          <w:sz w:val="28"/>
          <w:szCs w:val="28"/>
        </w:rPr>
        <w:t>. Sự thành thật không phải là một lựa chọn, mà là điều kiện tiên quyết cho sự sống còn của mối quan hệ. Một lời nói dối, dù nhỏ đến mấy, cũng có thể tạo ra vết nứt vô hình, làm xói mòn dần dần nền móng đã dày công xây dựng. Nếu ta không thể thành thật với người thương yêu nhất, thì ta đang ở trong mối quan hệ với một ảo ảnh do chính mình tạo ra, chứ không phải với con người thật của họ.</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khi sự thành thật đã được thiết lập, nó phải được bao bọc bởi lòng </w:t>
      </w:r>
      <w:r w:rsidRPr="00FD0D62">
        <w:rPr>
          <w:rStyle w:val="Strong"/>
          <w:rFonts w:ascii="Arial" w:hAnsi="Arial" w:cs="Arial"/>
          <w:b w:val="0"/>
          <w:color w:val="0D0D0D" w:themeColor="text1" w:themeTint="F2"/>
          <w:sz w:val="28"/>
          <w:szCs w:val="28"/>
        </w:rPr>
        <w:t>trung thành</w:t>
      </w:r>
      <w:r w:rsidRPr="00FD0D62">
        <w:rPr>
          <w:rFonts w:ascii="Arial" w:hAnsi="Arial" w:cs="Arial"/>
          <w:color w:val="0D0D0D" w:themeColor="text1" w:themeTint="F2"/>
          <w:sz w:val="28"/>
          <w:szCs w:val="28"/>
        </w:rPr>
        <w:t xml:space="preserve">. Trung thành không chỉ là cam kết thể xác, mà còn là sự trung thành của tâm hồn. Nó là việc bảo vệ mối quan hệ trước mọi cám dỗ và sự phân tâm, là ý chí đặt người kia lên trên mọi sự lựa chọn, là việc luôn hành động vì lợi ích chung của mối gắn kết. Sự trung thành này giải phóng mối quan hệ </w:t>
      </w:r>
      <w:r w:rsidRPr="00FD0D62">
        <w:rPr>
          <w:rFonts w:ascii="Arial" w:hAnsi="Arial" w:cs="Arial"/>
          <w:color w:val="0D0D0D" w:themeColor="text1" w:themeTint="F2"/>
          <w:sz w:val="28"/>
          <w:szCs w:val="28"/>
        </w:rPr>
        <w:lastRenderedPageBreak/>
        <w:t>khỏi sự nghi ngờ, cho phép cả hai tập trung năng lượng vào việc vun đắp tương lai thay vì canh chừng quá khứ hay hiện tại. Trong một thế giới xô bồ, nơi mọi thứ đều có vẻ chóng vánh, lòng trung thành chính là điểm tựa vững chắc, là lời khẳng định rằng, tình yêu này là vĩnh cửu và không thể thay thế.</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mọi cam kết và niềm tin đều vô nghĩa nếu không có sự đầu tư cụ thể, đó là việc </w:t>
      </w:r>
      <w:r w:rsidRPr="00FD0D62">
        <w:rPr>
          <w:rStyle w:val="Strong"/>
          <w:rFonts w:ascii="Arial" w:hAnsi="Arial" w:cs="Arial"/>
          <w:b w:val="0"/>
          <w:color w:val="0D0D0D" w:themeColor="text1" w:themeTint="F2"/>
          <w:sz w:val="28"/>
          <w:szCs w:val="28"/>
        </w:rPr>
        <w:t>dành thời gian cho nhau</w:t>
      </w:r>
      <w:r w:rsidRPr="00FD0D62">
        <w:rPr>
          <w:rFonts w:ascii="Arial" w:hAnsi="Arial" w:cs="Arial"/>
          <w:color w:val="0D0D0D" w:themeColor="text1" w:themeTint="F2"/>
          <w:sz w:val="28"/>
          <w:szCs w:val="28"/>
        </w:rPr>
        <w:t>. Thời gian là đơn vị tiền tệ quý giá nhất của cuộc đời, và cách ta chi tiêu nó nói lên giá trị thực sự của những gì ta trân trọng. Việc ưu tiên thời gian bên nhau, dù chỉ là những khoảnh khắc yên tĩnh hay những cuộc phiêu lưu chung, là cách ta gửi đi thông điệp: "Bạn là quan trọng nhất". Đây không phải là việc lấp đầy lịch trình, mà là sự hiện diện trọn vẹn. "Thời gian chất lượng" không đo lường bằng phút giây, mà bằng sự chăm chú và tập trung mà ta dành cho người kia, đặt điện thoại xuống, nhìn sâu vào mắt họ, và lắng nghe bằng cả trái tim.</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Để cùng nhau tiến bước trong hành trình này, điều tối quan trọng là phải có lòng dũng cảm để </w:t>
      </w:r>
      <w:r w:rsidRPr="00FD0D62">
        <w:rPr>
          <w:rStyle w:val="Strong"/>
          <w:rFonts w:ascii="Arial" w:hAnsi="Arial" w:cs="Arial"/>
          <w:b w:val="0"/>
          <w:color w:val="0D0D0D" w:themeColor="text1" w:themeTint="F2"/>
          <w:sz w:val="28"/>
          <w:szCs w:val="28"/>
        </w:rPr>
        <w:t>bỏ qua quá khứ</w:t>
      </w:r>
      <w:r w:rsidRPr="00FD0D62">
        <w:rPr>
          <w:rFonts w:ascii="Arial" w:hAnsi="Arial" w:cs="Arial"/>
          <w:color w:val="0D0D0D" w:themeColor="text1" w:themeTint="F2"/>
          <w:sz w:val="28"/>
          <w:szCs w:val="28"/>
        </w:rPr>
        <w:t>. Quá khứ là một bóng ma, nếu ta không khóa chặt nó lại, nó sẽ lẩn khuất trong hiện tại và phá hủy tương lai. Mọi người đều có những sai lầm, những đổ vỡ, và những câu chuyện chưa kể. Yêu thương không phải là phán xét, mà là chấp nhận toàn bộ con người, bao gồm cả những vết sẹo. Việc tha thứ và buông bỏ không phải là hành động quên đi, mà là sự giải phóng chính mình khỏi gánh nặng của sự oán giận, cho phép mối quan hệ bắt đầu lại mỗi ngày với một trang giấy mới.</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Trên con đường tình yêu, sự khác biệt không phải là dấu hiệu của sự đổ vỡ, mà là bằng chứng của hai cá thể độc lập đang cố gắng hòa hợp. Do đó, </w:t>
      </w:r>
      <w:r w:rsidRPr="00FD0D62">
        <w:rPr>
          <w:rStyle w:val="Strong"/>
          <w:rFonts w:ascii="Arial" w:hAnsi="Arial" w:cs="Arial"/>
          <w:b w:val="0"/>
          <w:color w:val="0D0D0D" w:themeColor="text1" w:themeTint="F2"/>
          <w:sz w:val="28"/>
          <w:szCs w:val="28"/>
        </w:rPr>
        <w:t>cãi nhau là chuyện bình thường</w:t>
      </w:r>
      <w:r w:rsidRPr="00FD0D62">
        <w:rPr>
          <w:rFonts w:ascii="Arial" w:hAnsi="Arial" w:cs="Arial"/>
          <w:color w:val="0D0D0D" w:themeColor="text1" w:themeTint="F2"/>
          <w:sz w:val="28"/>
          <w:szCs w:val="28"/>
        </w:rPr>
        <w:t>. Sự bất đồng là một phần không thể thiếu của giao tiếp chân thật, là cơ hội để hai người hiểu rõ hơn về ranh giới, nhu cầu và cách phản ứng của nhau. Điều quan trọng không phải là tránh cãi vã, mà là học cách cãi nhau một cách lành mạnh—không bao giờ tấn công phẩm giá của nhau, không bao giờ dùng lời nói làm vũ khí, và luôn nhớ rằng, mục đích cuối cùng là sự thấu hiểu, không phải chiến thắng.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Từ sự bình thường hóa của cãi vã, ta phải chấp nhận một sự thật khác: mối quan hệ </w:t>
      </w:r>
      <w:r w:rsidRPr="00FD0D62">
        <w:rPr>
          <w:rStyle w:val="Strong"/>
          <w:rFonts w:ascii="Arial" w:hAnsi="Arial" w:cs="Arial"/>
          <w:b w:val="0"/>
          <w:color w:val="0D0D0D" w:themeColor="text1" w:themeTint="F2"/>
          <w:sz w:val="28"/>
          <w:szCs w:val="28"/>
        </w:rPr>
        <w:t>không phải lúc nào cũng hạnh phúc</w:t>
      </w:r>
      <w:r w:rsidRPr="00FD0D62">
        <w:rPr>
          <w:rFonts w:ascii="Arial" w:hAnsi="Arial" w:cs="Arial"/>
          <w:color w:val="0D0D0D" w:themeColor="text1" w:themeTint="F2"/>
          <w:sz w:val="28"/>
          <w:szCs w:val="28"/>
        </w:rPr>
        <w:t xml:space="preserve">. Truyền thông và xã hội thường vẽ nên bức tranh về tình yêu như một trạng thái hưng phấn vĩnh cửu. Đó là một ảo tưởng nguy hiểm. Tình yêu trưởng thành bao gồm cả những ngày buồn bã, mệt mỏi, và sự im lặng nặng nề. Sự kiên định của mối quan hệ được kiểm chứng không phải trong những ngày nắng đẹp, mà trong những </w:t>
      </w:r>
      <w:r w:rsidRPr="00FD0D62">
        <w:rPr>
          <w:rFonts w:ascii="Arial" w:hAnsi="Arial" w:cs="Arial"/>
          <w:color w:val="0D0D0D" w:themeColor="text1" w:themeTint="F2"/>
          <w:sz w:val="28"/>
          <w:szCs w:val="28"/>
        </w:rPr>
        <w:lastRenderedPageBreak/>
        <w:t>đêm giông bão, khi cả hai vẫn chọn ở lại, vẫn chọn nắm tay nhau dù không nói nên lời.</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chính trong những khoảng lặng và sự không hoàn hảo đó, ta mới có thể thực sự </w:t>
      </w:r>
      <w:r w:rsidRPr="00FD0D62">
        <w:rPr>
          <w:rStyle w:val="Strong"/>
          <w:rFonts w:ascii="Arial" w:hAnsi="Arial" w:cs="Arial"/>
          <w:b w:val="0"/>
          <w:color w:val="0D0D0D" w:themeColor="text1" w:themeTint="F2"/>
          <w:sz w:val="28"/>
          <w:szCs w:val="28"/>
        </w:rPr>
        <w:t>đánh giá cao những khuyết điểm</w:t>
      </w:r>
      <w:r w:rsidRPr="00FD0D62">
        <w:rPr>
          <w:rFonts w:ascii="Arial" w:hAnsi="Arial" w:cs="Arial"/>
          <w:color w:val="0D0D0D" w:themeColor="text1" w:themeTint="F2"/>
          <w:sz w:val="28"/>
          <w:szCs w:val="28"/>
        </w:rPr>
        <w:t xml:space="preserve"> của nhau. Khuyết điểm không phải là những điểm cần phải sửa chữa, mà là những đặc điểm độc đáo làm nên con người mà ta yêu. Nếu ta chỉ yêu những ưu điểm, thì đó là sự ngưỡng mộ, chứ không phải tình yêu. Tình yêu đích thực là yêu cả những phần khó ưa, vụng về, hay phi lý của người kia. Đó là sự chấp nhận một cách trọn vẹn, một sự tôn vinh đối với bản chất không thể hoàn hảo của con người.</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Từ sự chấp nhận đó, nảy sinh hành động </w:t>
      </w:r>
      <w:r w:rsidRPr="00FD0D62">
        <w:rPr>
          <w:rStyle w:val="Strong"/>
          <w:rFonts w:ascii="Arial" w:hAnsi="Arial" w:cs="Arial"/>
          <w:b w:val="0"/>
          <w:color w:val="0D0D0D" w:themeColor="text1" w:themeTint="F2"/>
          <w:sz w:val="28"/>
          <w:szCs w:val="28"/>
        </w:rPr>
        <w:t>trân trọng lẫn nhau</w:t>
      </w:r>
      <w:r w:rsidRPr="00FD0D62">
        <w:rPr>
          <w:rFonts w:ascii="Arial" w:hAnsi="Arial" w:cs="Arial"/>
          <w:color w:val="0D0D0D" w:themeColor="text1" w:themeTint="F2"/>
          <w:sz w:val="28"/>
          <w:szCs w:val="28"/>
        </w:rPr>
        <w:t>. Sự trân trọng là liều thuốc bổ nuôi dưỡng lòng biết ơn. Nó là sự nhận ra những hy sinh thầm lặng, những nỗ lực không ngừng nghỉ, và giá trị không thể đo đếm được mà người kia mang lại cho cuộc sống của ta. Đừng bao giờ coi sự hiện diện của họ là điều hiển nhiên. Hãy nói lời cảm ơn thường xuyên, hãy bày tỏ lòng biết ơn một cách cụ thể, vì sự trân trọng giống như ánh sáng mặt trời, giúp mọi thứ trong mối quan hệ phát triển và nở hoa.</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hai người đã vượt qua được những thử thách của niềm tin, thời gian và sự chấp nhận, họ thường đạt đến trạng thái cao nhất của sự gắn kết, đó là </w:t>
      </w:r>
      <w:r w:rsidRPr="00FD0D62">
        <w:rPr>
          <w:rStyle w:val="Strong"/>
          <w:rFonts w:ascii="Arial" w:hAnsi="Arial" w:cs="Arial"/>
          <w:b w:val="0"/>
          <w:color w:val="0D0D0D" w:themeColor="text1" w:themeTint="F2"/>
          <w:sz w:val="28"/>
          <w:szCs w:val="28"/>
        </w:rPr>
        <w:t>trở thành những người bạn tốt nhất</w:t>
      </w:r>
      <w:r w:rsidRPr="00FD0D62">
        <w:rPr>
          <w:rFonts w:ascii="Arial" w:hAnsi="Arial" w:cs="Arial"/>
          <w:color w:val="0D0D0D" w:themeColor="text1" w:themeTint="F2"/>
          <w:sz w:val="28"/>
          <w:szCs w:val="28"/>
        </w:rPr>
        <w:t xml:space="preserve"> của nhau. Tình bạn là nền tảng bền vững nhất của mọi tình yêu. Người bạn tốt nhất là người ta có thể chia sẻ mọi bí mật, người luôn lắng nghe không phán xét, người luôn động viên ta theo đuổi ước mơ điên rồ nhất. Khi tình yêu có thêm tình bạn, nó trở nên nhẹ nhàng hơn, vui vẻ hơn, và có khả năng chống chịu cao hơn trước mọi khó khăn của cuộc sống.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cuối cùng, tất cả những yếu tố trên cùng dẫn đến đỉnh cao của mối quan hệ, đó là </w:t>
      </w:r>
      <w:r w:rsidRPr="00FD0D62">
        <w:rPr>
          <w:rStyle w:val="Strong"/>
          <w:rFonts w:ascii="Arial" w:hAnsi="Arial" w:cs="Arial"/>
          <w:b w:val="0"/>
          <w:color w:val="0D0D0D" w:themeColor="text1" w:themeTint="F2"/>
          <w:sz w:val="28"/>
          <w:szCs w:val="28"/>
        </w:rPr>
        <w:t>yêu thương nhau vô điều kiện</w:t>
      </w:r>
      <w:r w:rsidRPr="00FD0D62">
        <w:rPr>
          <w:rFonts w:ascii="Arial" w:hAnsi="Arial" w:cs="Arial"/>
          <w:color w:val="0D0D0D" w:themeColor="text1" w:themeTint="F2"/>
          <w:sz w:val="28"/>
          <w:szCs w:val="28"/>
        </w:rPr>
        <w:t xml:space="preserve">. Yêu vô điều kiện là chấp nhận rủi ro của sự tổn thương mà không đòi hỏi bất cứ sự đảm bảo nào. Nó là tình yêu không kèm theo các điều khoản hay điều kiện, không bị ràng buộc bởi sự thành công hay thất bại của người kia. Nó là việc trao tặng sự tự do và tôn trọng sự độc lập của người kia. Yêu vô điều kiện không phải là mù quáng, mà là một hành động có ý thức, một quyết định chọn yêu thương mỗi ngày, bất chấp mọi thay đổi. Nó là việc nhận ra rằng, dù cuộc sống có thay đổi ra sao, dù người kia có trở nên thế nào đi nữa, giá trị của họ đối với ta vẫn là tuyệt đối và không thể suy chuyển. Chính tình yêu vô điều kiện này mới là sợi dây neo giữ mối quan hệ vượt qua mọi phong ba, bão tố, đưa nó đến bến bờ bình yên và vĩnh cửu. Giữ gìn một mối quan hệ, suy cho cùng, là giữ </w:t>
      </w:r>
      <w:r w:rsidRPr="00FD0D62">
        <w:rPr>
          <w:rFonts w:ascii="Arial" w:hAnsi="Arial" w:cs="Arial"/>
          <w:color w:val="0D0D0D" w:themeColor="text1" w:themeTint="F2"/>
          <w:sz w:val="28"/>
          <w:szCs w:val="28"/>
        </w:rPr>
        <w:lastRenderedPageBreak/>
        <w:t>gìn chính bản thân ta, trong sự phản chiếu thánh thiện của người mà ta yêu thương.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VÌ SAO THIÊN CHÚA KHÔNG BÁO TRƯỚC GIỜ CUỐI?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một câu hỏi thường trực, một tiếng thở dài thầm kín của nhân loại qua bao thế hệ. Con người luôn khao khát sự kiểm soát, muốn nắm giữ quỹ đạo cuộc đời mình, và không gì thách thức khát vọng ấy hơn là cái chết và sự tận cùng. Nếu Thiên Chúa là Đấng nhân lành, là Cha yêu thương, tại sao Người lại giữ kín bí mật về giờ cuối của mỗi cá nhân và giờ chung của vũ trụ? Phải chăng đó là một sự trừng phạt, một trò chơi cân não, hay là một phương tiện để gieo rắc nỗi sợ hãi và bất an? Giáo huấn của Chúa Kitô lại hé mở một câu trả lời hoàn toàn khác, sâu sắc hơn và đầy ân sủng hơn, rằng sự bí ẩn ấy chính là một món quà, một lời mời gọi sống trọn vẹn trong tình yêu và sự tự do.</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Thật vậy, Thiên Chúa không cho biết trước giờ cuối vì Người muốn chúng ta sống </w:t>
      </w:r>
      <w:r w:rsidRPr="00FD0D62">
        <w:rPr>
          <w:rStyle w:val="Emphasis"/>
          <w:rFonts w:ascii="Arial" w:hAnsi="Arial" w:cs="Arial"/>
          <w:color w:val="0D0D0D" w:themeColor="text1" w:themeTint="F2"/>
          <w:sz w:val="28"/>
          <w:szCs w:val="28"/>
        </w:rPr>
        <w:t>tỉnh thức</w:t>
      </w:r>
      <w:r w:rsidRPr="00FD0D62">
        <w:rPr>
          <w:rFonts w:ascii="Arial" w:hAnsi="Arial" w:cs="Arial"/>
          <w:color w:val="0D0D0D" w:themeColor="text1" w:themeTint="F2"/>
          <w:sz w:val="28"/>
          <w:szCs w:val="28"/>
        </w:rPr>
        <w:t>, chứ không phải sống </w:t>
      </w:r>
      <w:r w:rsidRPr="00FD0D62">
        <w:rPr>
          <w:rStyle w:val="Emphasis"/>
          <w:rFonts w:ascii="Arial" w:hAnsi="Arial" w:cs="Arial"/>
          <w:color w:val="0D0D0D" w:themeColor="text1" w:themeTint="F2"/>
          <w:sz w:val="28"/>
          <w:szCs w:val="28"/>
        </w:rPr>
        <w:t>tính toán</w:t>
      </w:r>
      <w:r w:rsidRPr="00FD0D62">
        <w:rPr>
          <w:rFonts w:ascii="Arial" w:hAnsi="Arial" w:cs="Arial"/>
          <w:color w:val="0D0D0D" w:themeColor="text1" w:themeTint="F2"/>
          <w:sz w:val="28"/>
          <w:szCs w:val="28"/>
        </w:rPr>
        <w:t>. Sự khác biệt giữa hai thái độ sống này không chỉ là vấn đề thời gian, mà là vấn đề phẩm chất của linh hồn, là bản chất của mối tương quan giữa tạo vật và Đấng Tạo Hóa. Nếu con người biết chính xác ngày giờ mình sẽ phải ra trình diện trước Tòa Chúa, bản năng tự nhiên sẽ dẫn đến một lối sống bị hoãn lại. Hầu hết mọi người, trong một ảo tưởng về sự an toàn, sẽ trì hoãn việc hoán cải, trì hoãn việc từ bỏ tội lỗi và trì hoãn việc bắt đầu sống trọn vẹn theo Lời Chúa.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sẽ tự nhủ: "Còn nhiều thời gian mà! Hãy cứ tận hưởng lạc thú thế gian, cứ tích lũy của cải, cứ chiều theo mọi đam mê và thói hư tật xấu. Chỉ cần trước giờ G một ngày, một giờ, thậm chí một phút, ta sẽ dốc lòng sám hối, xưng tội cách trọn hảo, và nghiễm nhiên được hưởng ơn cứu độ." Kế hoạch tính toán này nghe có vẻ hợp lý theo logic thế gian, nhưng nó hoàn toàn hủy hoại ý nghĩa của đức tin và tình yêu. Nó biến ân sủng của Thiên Chúa thành một chính sách bảo hiểm rẻ tiền, biến sự hoán cải thành một giao dịch vào phút chót.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cuộc sống như vậy, về bản chất, là một sự xúc phạm đến Tình Yêu. Tình yêu đòi hỏi sự dâng hiến trọn vẹn, không thời hạn, không điều kiện. Nếu tôi chỉ yêu Chúa khi tôi chắc chắn rằng sắp hết thời gian để yêu, thì đó không còn là tình yêu vô vị lợi, mà là một sự mặc cả cho lợi ích cá nhân. Tội lỗi không chỉ là những hành vi sai trái, mà còn là một thái độ sống quay lưng với Thiên Chúa. Việc trì hoãn hoán cải cho đến giây phút cuối cùng cho thấy một linh hồn vẫn còn gắn bó sâu sắc với thế gian và chỉ quay về với Chúa vì sợ hãi hình phạt chứ không phải vì lòng mến.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Thiên Chúa, trong sự tôn trọng tuyệt đối đối với tự do của con người, không bao giờ muốn sự hoán cải của chúng ta là một hành động bắt buộc dưới áp lực của thời hạn đã biết. Người muốn tâm hồn chúng ta tự nguyện tìm về Người, muốn ta chọn Người trong sự tự do hoàn toàn của mỗi ngày mới. Do đó, việc giấu kín giờ cuối là một hành động sư phạm tối cao, một chiến lược tình yêu nhằm bảo vệ phẩm giá của hành vi hoán cải. Nó buộc ta phải đặt Thiên Chúa làm ưu tiên </w:t>
      </w:r>
      <w:r w:rsidRPr="00FD0D62">
        <w:rPr>
          <w:rStyle w:val="Emphasis"/>
          <w:rFonts w:ascii="Arial" w:hAnsi="Arial" w:cs="Arial"/>
          <w:color w:val="0D0D0D" w:themeColor="text1" w:themeTint="F2"/>
          <w:sz w:val="28"/>
          <w:szCs w:val="28"/>
        </w:rPr>
        <w:t>hôm nay</w:t>
      </w:r>
      <w:r w:rsidRPr="00FD0D62">
        <w:rPr>
          <w:rFonts w:ascii="Arial" w:hAnsi="Arial" w:cs="Arial"/>
          <w:color w:val="0D0D0D" w:themeColor="text1" w:themeTint="F2"/>
          <w:sz w:val="28"/>
          <w:szCs w:val="28"/>
        </w:rPr>
        <w:t>, chứ không phải </w:t>
      </w:r>
      <w:r w:rsidRPr="00FD0D62">
        <w:rPr>
          <w:rStyle w:val="Emphasis"/>
          <w:rFonts w:ascii="Arial" w:hAnsi="Arial" w:cs="Arial"/>
          <w:color w:val="0D0D0D" w:themeColor="text1" w:themeTint="F2"/>
          <w:sz w:val="28"/>
          <w:szCs w:val="28"/>
        </w:rPr>
        <w:t>ngày mai</w:t>
      </w:r>
      <w:r w:rsidRPr="00FD0D62">
        <w:rPr>
          <w:rFonts w:ascii="Arial" w:hAnsi="Arial" w:cs="Arial"/>
          <w:color w:val="0D0D0D" w:themeColor="text1" w:themeTint="F2"/>
          <w:sz w:val="28"/>
          <w:szCs w:val="28"/>
        </w:rPr>
        <w: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chính là ý nghĩa thâm sâu của sự </w:t>
      </w:r>
      <w:r w:rsidRPr="00FD0D62">
        <w:rPr>
          <w:rStyle w:val="Emphasis"/>
          <w:rFonts w:ascii="Arial" w:hAnsi="Arial" w:cs="Arial"/>
          <w:color w:val="0D0D0D" w:themeColor="text1" w:themeTint="F2"/>
          <w:sz w:val="28"/>
          <w:szCs w:val="28"/>
        </w:rPr>
        <w:t>tỉnh thức</w:t>
      </w:r>
      <w:r w:rsidRPr="00FD0D62">
        <w:rPr>
          <w:rFonts w:ascii="Arial" w:hAnsi="Arial" w:cs="Arial"/>
          <w:color w:val="0D0D0D" w:themeColor="text1" w:themeTint="F2"/>
          <w:sz w:val="28"/>
          <w:szCs w:val="28"/>
        </w:rPr>
        <w:t>. Tỉnh thức không phải là thức trắng đêm chờ đợi một biến cố nào đó xảy ra, mà là sống một đời sống ý thức và trách nhiệm trong từng khoảnh khắc hiện tại. Tỉnh thức là luôn giữ ngọn đèn đức tin cháy sáng, luôn mặc lấy áo cưới thánh thiện, luôn để tay cầm cán cày mà không ngoái lại đàng sau. Sự tỉnh thức là biểu hiện của một đức tin trưởng thành, hiểu rằng mỗi hơi thở là một ân huệ, mỗi ngày là một cơ hội duy nhất để lớn lên trong tình yêu.</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Chúa Giêsu đã dạy: “Phúc cho đầy tớ ấy nếu chủ về mà thấy anh ta đang tỉnh thức.” (Lc 12,37). Người đầy tớ tỉnh thức không phải là người rảnh rỗi ngồi chờ đợi, mà là người </w:t>
      </w:r>
      <w:r w:rsidRPr="00FD0D62">
        <w:rPr>
          <w:rStyle w:val="Emphasis"/>
          <w:rFonts w:ascii="Arial" w:hAnsi="Arial" w:cs="Arial"/>
          <w:color w:val="0D0D0D" w:themeColor="text1" w:themeTint="F2"/>
          <w:sz w:val="28"/>
          <w:szCs w:val="28"/>
        </w:rPr>
        <w:t>đang làm việc</w:t>
      </w:r>
      <w:r w:rsidRPr="00FD0D62">
        <w:rPr>
          <w:rFonts w:ascii="Arial" w:hAnsi="Arial" w:cs="Arial"/>
          <w:color w:val="0D0D0D" w:themeColor="text1" w:themeTint="F2"/>
          <w:sz w:val="28"/>
          <w:szCs w:val="28"/>
        </w:rPr>
        <w:t>, đang chu toàn bổn phận của mình với sự trung tín và nhiệt thành. Dù Chủ đến vào canh hai hay canh ba, người ấy không bị bất ngờ vì đã sống sẵn sàng. Sự sẵn sàng ấy không phải là một sự chuẩn bị gấp rút, mà là kết quả của một quá trình sống liên tục trong chân lý và công chính.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nhãn quan thiêng liêng, </w:t>
      </w:r>
      <w:r w:rsidRPr="00FD0D62">
        <w:rPr>
          <w:rStyle w:val="Emphasis"/>
          <w:rFonts w:ascii="Arial" w:hAnsi="Arial" w:cs="Arial"/>
          <w:color w:val="0D0D0D" w:themeColor="text1" w:themeTint="F2"/>
          <w:sz w:val="28"/>
          <w:szCs w:val="28"/>
        </w:rPr>
        <w:t>tận thế luôn gần</w:t>
      </w:r>
      <w:r w:rsidRPr="00FD0D62">
        <w:rPr>
          <w:rFonts w:ascii="Arial" w:hAnsi="Arial" w:cs="Arial"/>
          <w:color w:val="0D0D0D" w:themeColor="text1" w:themeTint="F2"/>
          <w:sz w:val="28"/>
          <w:szCs w:val="28"/>
        </w:rPr>
        <w:t>. Điều này không phải là một lời đe dọa, mà là một lời mời gọi mang tính hiện sinh. Đối với mỗi người, ngày tận thế cá nhân chính là ngày cái chết đến. Và vì ngày ấy có thể là </w:t>
      </w:r>
      <w:r w:rsidRPr="00FD0D62">
        <w:rPr>
          <w:rStyle w:val="Emphasis"/>
          <w:rFonts w:ascii="Arial" w:hAnsi="Arial" w:cs="Arial"/>
          <w:color w:val="0D0D0D" w:themeColor="text1" w:themeTint="F2"/>
          <w:sz w:val="28"/>
          <w:szCs w:val="28"/>
        </w:rPr>
        <w:t>hôm nay</w:t>
      </w:r>
      <w:r w:rsidRPr="00FD0D62">
        <w:rPr>
          <w:rFonts w:ascii="Arial" w:hAnsi="Arial" w:cs="Arial"/>
          <w:color w:val="0D0D0D" w:themeColor="text1" w:themeTint="F2"/>
          <w:sz w:val="28"/>
          <w:szCs w:val="28"/>
        </w:rPr>
        <w:t>, nên hôm nay đã trở thành ngày quan trọng nhất. Sự gần kề vô hình này giúp ta tránh được thói quen trì trệ, không để mình rơi vào trạng thái ngủ quên thiêng liêng. Nếu chúng ta nhận ra rằng mỗi ngày có thể là ngày cuối cùng để nói lời yêu thương, để tha thứ, để làm việc lành, thì chắc chắn ta sẽ sống mãnh liệt và ý nghĩa hơn.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tỉnh thức là sống trong sự </w:t>
      </w:r>
      <w:r w:rsidRPr="00FD0D62">
        <w:rPr>
          <w:rStyle w:val="Emphasis"/>
          <w:rFonts w:ascii="Arial" w:hAnsi="Arial" w:cs="Arial"/>
          <w:color w:val="0D0D0D" w:themeColor="text1" w:themeTint="F2"/>
          <w:sz w:val="28"/>
          <w:szCs w:val="28"/>
        </w:rPr>
        <w:t>hiện diện</w:t>
      </w:r>
      <w:r w:rsidRPr="00FD0D62">
        <w:rPr>
          <w:rFonts w:ascii="Arial" w:hAnsi="Arial" w:cs="Arial"/>
          <w:color w:val="0D0D0D" w:themeColor="text1" w:themeTint="F2"/>
          <w:sz w:val="28"/>
          <w:szCs w:val="28"/>
        </w:rPr>
        <w:t xml:space="preserve"> của Thiên Chúa. Nó chống lại hai cám dỗ lớn của con người: hối tiếc về quá khứ và lo lắng thái quá về tương lai. Khi biết giờ cuối là một bí mật, ta được giải phóng để tập trung toàn bộ năng lượng tâm linh vào giây phút này, nơi mà ân sủng của Thiên Chúa được trao ban cách dồi dào nhất. Trong phút giây hiện tại, tôi có thể nghe Lời Chúa, tôi có thể cầu nguyện, và tôi có thể thực hiện công việc Chúa giao. </w:t>
      </w:r>
      <w:r w:rsidRPr="00FD0D62">
        <w:rPr>
          <w:rFonts w:ascii="Arial" w:hAnsi="Arial" w:cs="Arial"/>
          <w:color w:val="0D0D0D" w:themeColor="text1" w:themeTint="F2"/>
          <w:sz w:val="28"/>
          <w:szCs w:val="28"/>
        </w:rPr>
        <w:lastRenderedPageBreak/>
        <w:t>Đây là cách sống của các thánh, những người đã biến cuộc đời mình thành một sự chờ đợi đầy hy vọng.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sự không biết trước giờ cuối còn bảo vệ tính </w:t>
      </w:r>
      <w:r w:rsidRPr="00FD0D62">
        <w:rPr>
          <w:rStyle w:val="Emphasis"/>
          <w:rFonts w:ascii="Arial" w:hAnsi="Arial" w:cs="Arial"/>
          <w:color w:val="0D0D0D" w:themeColor="text1" w:themeTint="F2"/>
          <w:sz w:val="28"/>
          <w:szCs w:val="28"/>
        </w:rPr>
        <w:t>liên tục</w:t>
      </w:r>
      <w:r w:rsidRPr="00FD0D62">
        <w:rPr>
          <w:rFonts w:ascii="Arial" w:hAnsi="Arial" w:cs="Arial"/>
          <w:color w:val="0D0D0D" w:themeColor="text1" w:themeTint="F2"/>
          <w:sz w:val="28"/>
          <w:szCs w:val="28"/>
        </w:rPr>
        <w:t> của đời sống Kitô hữu. Nếu giờ cuối được định sẵn, có lẽ sẽ có một sự phân chia rõ ràng trong tâm trí: giai đoạn sống vô luật pháp và giai đoạn sám hối. Nhưng Thiên Chúa muốn sự hoán cải của ta là một tiến trình liên tục, một hành trình tiến về sự trọn lành mỗi ngày. Người muốn ta chiến đấu chống lại tội lỗi không phải vì ngày mai ta sẽ chết, mà vì </w:t>
      </w:r>
      <w:r w:rsidRPr="00FD0D62">
        <w:rPr>
          <w:rStyle w:val="Emphasis"/>
          <w:rFonts w:ascii="Arial" w:hAnsi="Arial" w:cs="Arial"/>
          <w:color w:val="0D0D0D" w:themeColor="text1" w:themeTint="F2"/>
          <w:sz w:val="28"/>
          <w:szCs w:val="28"/>
        </w:rPr>
        <w:t>hôm nay</w:t>
      </w:r>
      <w:r w:rsidRPr="00FD0D62">
        <w:rPr>
          <w:rFonts w:ascii="Arial" w:hAnsi="Arial" w:cs="Arial"/>
          <w:color w:val="0D0D0D" w:themeColor="text1" w:themeTint="F2"/>
          <w:sz w:val="28"/>
          <w:szCs w:val="28"/>
        </w:rPr>
        <w:t> ta yêu mến Người. Sự bất định của thời gian là chất xúc tác cho sự kiên trì trong đời sống đức tin.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tận thế, cả cá nhân và vũ trụ, là một biến cố mang tính Kitô học. Đó là ngày Chúa Giêsu Kitô, Đấng Phục Sinh, hoàn tất mọi sự. Việc giấu kín ngày giờ đó khẳng định một chân lý quan trọng: quyền năng và lịch sử nằm trọn vẹn trong tay Thiên Chúa. Con người không thể dùng khoa học, chiêm tinh, hay tính toán để giải mã kế hoạch cứu độ của Người. Điều này giúp ta tránh được mọi hình thức mê tín dị đoan, mọi sự tìm kiếm vô ích những dấu chỉ hay tiên tri hão huyền về ngày tận thế.</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Bí mật về ngày giờ cuối còn là nền tảng cho sự </w:t>
      </w:r>
      <w:r w:rsidRPr="00FD0D62">
        <w:rPr>
          <w:rStyle w:val="Emphasis"/>
          <w:rFonts w:ascii="Arial" w:hAnsi="Arial" w:cs="Arial"/>
          <w:color w:val="0D0D0D" w:themeColor="text1" w:themeTint="F2"/>
          <w:sz w:val="28"/>
          <w:szCs w:val="28"/>
        </w:rPr>
        <w:t>bác ái</w:t>
      </w:r>
      <w:r w:rsidRPr="00FD0D62">
        <w:rPr>
          <w:rFonts w:ascii="Arial" w:hAnsi="Arial" w:cs="Arial"/>
          <w:color w:val="0D0D0D" w:themeColor="text1" w:themeTint="F2"/>
          <w:sz w:val="28"/>
          <w:szCs w:val="28"/>
        </w:rPr>
        <w:t> đích thực. Nếu tôi biết ngày tận thế là vào năm 2100, có lẽ tôi sẽ dễ dàng thờ ơ với những thảm họa, bất công, hay nỗi khổ của người khác, với suy nghĩ rằng "còn lâu mới tới ngày đó." Nhưng khi tận thế luôn gần, khi mỗi ngày có thể là ngày Chúa đến, mọi hành động bác ái và công bằng của tôi trở nên khẩn thiết. Tôi không thể trì hoãn việc cứu giúp anh chị em mình, vì có thể tôi sẽ gặp chính Chúa Kitô trong họ ngay hôm nay. Sống tỉnh thức là sống có trách nhiệm với tha nhân.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tỉnh thức thiêng liêng đòi hỏi một sự cảnh giác không ngừng đối với các cám dỗ. Ma quỷ không ngừng tìm cách làm cho ta ngủ mê, bằng cách làm cho ta quá bận rộn với những lo toan trần thế, quá bị cuốn hút bởi những lạc thú chóng qua, hoặc quá chìm đắm trong sự chán nản và thất vọng. Cám dỗ lớn nhất là làm cho ta quên đi mục đích tối hậu của cuộc đời mình, là quên đi lời mời gọi bước vào vinh quang với Chúa. Tỉnh thức là giữ vững ý chí, là luôn đặt câu hỏi: "Điều tôi đang làm đây có giúp tôi đến gần Chúa hơn không?"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kinh thánh, sự tỉnh thức luôn đi đôi với </w:t>
      </w:r>
      <w:r w:rsidRPr="00FD0D62">
        <w:rPr>
          <w:rStyle w:val="Emphasis"/>
          <w:rFonts w:ascii="Arial" w:hAnsi="Arial" w:cs="Arial"/>
          <w:color w:val="0D0D0D" w:themeColor="text1" w:themeTint="F2"/>
          <w:sz w:val="28"/>
          <w:szCs w:val="28"/>
        </w:rPr>
        <w:t>cầu nguyện</w:t>
      </w:r>
      <w:r w:rsidRPr="00FD0D62">
        <w:rPr>
          <w:rFonts w:ascii="Arial" w:hAnsi="Arial" w:cs="Arial"/>
          <w:color w:val="0D0D0D" w:themeColor="text1" w:themeTint="F2"/>
          <w:sz w:val="28"/>
          <w:szCs w:val="28"/>
        </w:rPr>
        <w:t xml:space="preserve">. Cầu nguyện là hơi thở duy trì ngọn đèn tỉnh thức. Chúa Giêsu đã nhiều lần mời gọi các môn đệ cầu nguyện để khỏi sa chước cám dỗ. Chính trong sự thinh lặng, trong </w:t>
      </w:r>
      <w:r w:rsidRPr="00FD0D62">
        <w:rPr>
          <w:rFonts w:ascii="Arial" w:hAnsi="Arial" w:cs="Arial"/>
          <w:color w:val="0D0D0D" w:themeColor="text1" w:themeTint="F2"/>
          <w:sz w:val="28"/>
          <w:szCs w:val="28"/>
        </w:rPr>
        <w:lastRenderedPageBreak/>
        <w:t>lời cầu nguyện không ngừng, linh hồn mới có thể nghe được tiếng Chúa gọi và duy trì trạng thái sẵn sàng. Khi ta cầu nguyện, ta đặt mình vào dòng chảy của ân sủng, và ân sủng ấy giúp ta sống trọn vẹn giây phút hiện tại, làm cho mọi hành động trở thành lễ vật đẹp lòng Thiên Chúa.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việc Thiên Chúa không tiết lộ giờ cuối là một bí ẩn mang tính </w:t>
      </w:r>
      <w:r w:rsidRPr="00FD0D62">
        <w:rPr>
          <w:rStyle w:val="Emphasis"/>
          <w:rFonts w:ascii="Arial" w:hAnsi="Arial" w:cs="Arial"/>
          <w:color w:val="0D0D0D" w:themeColor="text1" w:themeTint="F2"/>
          <w:sz w:val="28"/>
          <w:szCs w:val="28"/>
        </w:rPr>
        <w:t>tình yêu</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tự do</w:t>
      </w:r>
      <w:r w:rsidRPr="00FD0D62">
        <w:rPr>
          <w:rFonts w:ascii="Arial" w:hAnsi="Arial" w:cs="Arial"/>
          <w:color w:val="0D0D0D" w:themeColor="text1" w:themeTint="F2"/>
          <w:sz w:val="28"/>
          <w:szCs w:val="28"/>
        </w:rPr>
        <w:t>. Đó không phải là sự tùy tiện, mà là một sự sắp đặt khôn ngoan để bảo vệ phẩm chất của cuộc sống chúng ta. Nó giúp ta tránh được cái bẫy của sự tính toán, sự thỏa hiệp với tội lỗi, và thói quen trì hoãn. Thay vào đó, nó mời gọi ta: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nhất, sống </w:t>
      </w:r>
      <w:r w:rsidRPr="00FD0D62">
        <w:rPr>
          <w:rStyle w:val="Emphasis"/>
          <w:rFonts w:ascii="Arial" w:hAnsi="Arial" w:cs="Arial"/>
          <w:color w:val="0D0D0D" w:themeColor="text1" w:themeTint="F2"/>
          <w:sz w:val="28"/>
          <w:szCs w:val="28"/>
        </w:rPr>
        <w:t>tỉnh thức</w:t>
      </w:r>
      <w:r w:rsidRPr="00FD0D62">
        <w:rPr>
          <w:rFonts w:ascii="Arial" w:hAnsi="Arial" w:cs="Arial"/>
          <w:color w:val="0D0D0D" w:themeColor="text1" w:themeTint="F2"/>
          <w:sz w:val="28"/>
          <w:szCs w:val="28"/>
        </w:rPr>
        <w:t>, tức là sống trọn vẹn trong tình yêu và trách nhiệm ngay </w:t>
      </w:r>
      <w:r w:rsidRPr="00FD0D62">
        <w:rPr>
          <w:rStyle w:val="Emphasis"/>
          <w:rFonts w:ascii="Arial" w:hAnsi="Arial" w:cs="Arial"/>
          <w:color w:val="0D0D0D" w:themeColor="text1" w:themeTint="F2"/>
          <w:sz w:val="28"/>
          <w:szCs w:val="28"/>
        </w:rPr>
        <w:t>hôm nay</w:t>
      </w:r>
      <w:r w:rsidRPr="00FD0D62">
        <w:rPr>
          <w:rFonts w:ascii="Arial" w:hAnsi="Arial" w:cs="Arial"/>
          <w:color w:val="0D0D0D" w:themeColor="text1" w:themeTint="F2"/>
          <w:sz w:val="28"/>
          <w:szCs w:val="28"/>
        </w:rPr>
        <w:t>. Thứ hai, sống </w:t>
      </w:r>
      <w:r w:rsidRPr="00FD0D62">
        <w:rPr>
          <w:rStyle w:val="Emphasis"/>
          <w:rFonts w:ascii="Arial" w:hAnsi="Arial" w:cs="Arial"/>
          <w:color w:val="0D0D0D" w:themeColor="text1" w:themeTint="F2"/>
          <w:sz w:val="28"/>
          <w:szCs w:val="28"/>
        </w:rPr>
        <w:t>sẵn sàng</w:t>
      </w:r>
      <w:r w:rsidRPr="00FD0D62">
        <w:rPr>
          <w:rFonts w:ascii="Arial" w:hAnsi="Arial" w:cs="Arial"/>
          <w:color w:val="0D0D0D" w:themeColor="text1" w:themeTint="F2"/>
          <w:sz w:val="28"/>
          <w:szCs w:val="28"/>
        </w:rPr>
        <w:t>, không phải bằng sự sợ hãi, mà bằng sự trung tín trong công việc bổn phận và sự kiên trì trong đức tin, như người đầy tớ trung thành chờ đợi Chủ. Thứ ba, sống </w:t>
      </w:r>
      <w:r w:rsidRPr="00FD0D62">
        <w:rPr>
          <w:rStyle w:val="Emphasis"/>
          <w:rFonts w:ascii="Arial" w:hAnsi="Arial" w:cs="Arial"/>
          <w:color w:val="0D0D0D" w:themeColor="text1" w:themeTint="F2"/>
          <w:sz w:val="28"/>
          <w:szCs w:val="28"/>
        </w:rPr>
        <w:t>hy vọng</w:t>
      </w:r>
      <w:r w:rsidRPr="00FD0D62">
        <w:rPr>
          <w:rFonts w:ascii="Arial" w:hAnsi="Arial" w:cs="Arial"/>
          <w:color w:val="0D0D0D" w:themeColor="text1" w:themeTint="F2"/>
          <w:sz w:val="28"/>
          <w:szCs w:val="28"/>
        </w:rPr>
        <w:t>, bởi vì ngày Chúa đến, dù là ngày tận thế vũ trụ hay ngày tử biệt của cá nhân, sẽ là ngày hoàn tất và là phần thưởng cho những ai sống tỉnh thức.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Kitô hữu là một cuộc chờ đợi đầy hoạt động. Chúng ta biết Chúa sẽ đến, nhưng không biết khi nào. Chính sự không biết này mới là động lực thúc đẩy ta sống như thể Người đã ở đây rồi, sống như thể mỗi ngày chính là ngày ta sẽ gặp Người mặt đối mặt. Và như thế, bí mật của Thiên Chúa đã biến cuộc đời ta thành một hành trình hoán cải liên lỉ, một khúc ca trung tín không ngưng nghỉ, làm cho lời hứa “Phúc cho đầy tớ ấy nếu chủ về mà thấy anh ta đang tỉnh thức” trở thành chân lý sống động trong từng khoảnh khắc của đời ta. Thiên Chúa không muốn ta tính toán thời gian, Người chỉ muốn ta hiến trọn con tim trong mọi thời.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D5E44" w:rsidRPr="00FD0D62" w:rsidRDefault="00AD5E44">
      <w:pPr>
        <w:rPr>
          <w:rFonts w:ascii="Arial" w:eastAsia="Times New Roman" w:hAnsi="Arial" w:cs="Arial"/>
          <w:bCs/>
          <w:color w:val="0D0D0D" w:themeColor="text1" w:themeTint="F2"/>
          <w:kern w:val="36"/>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CHỈ CẦN VUI VẺ LÀ ĐỦ: CHÂN LÝ CỦA MỐI QUAN HỆ KHÔNG HẸN NGÀY MAI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là một dòng chảy bất tận, nơi mọi thứ đều biến đổi không ngừng, giống như dòng sông không bao giờ chảy hai lần trên cùng một phiến đá. Trong dòng chảy vô thường ấy, con người khao khát neo đậu bằng những sợi dây chắc chắn: lời hứa, cam kết, và kết quả. Chúng ta được dạy rằng mọi mối quan hệ đều phải hướng tới một đích đến, một sự viên mãn được định hình sẵn: hôn nhân, sự nghiệp, một danh phận rõ ràng. Nhưng liệu có phải mọi giá trị thật sự đều nằm ở nơi ta đến, hay chính là ở cách ta đi, cách ta cảm nhận từng khoảnh khắc trên hành trình? Phải chăng, có những mối quan hệ, chỉ cần cảm thấy vui vẻ, nhẹ nhõm, và chân thành trong hiện tại là đã đủ, không cần một bản hợp đồng cho tương lai, không lo nghĩ về một kết quả mơ hồ nào đó?</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không phải là sự chối bỏ trách nhiệm hay né tránh sự nghiêm túc, mà là một thái độ sống sâu sắc hơn, một chân lý được đúc kết từ sự bẽ bàng của những lời thề non hẹn biển. Hãy nhìn vào cuộc đời: Có những cặp đôi, những người bạn, những đồng nghiệp đã hứa hẹn sẽ cùng nhau đi qua trăm năm, cùng nhau xây dựng một tòa thành vững chãi, nhưng cuối cùng, chỉ vài năm rồi họ buông bỏ, tan vỡ, như một cơn mưa rào chóng vánh. Lời hứa, dù chân thành đến mấy, cũng chỉ là một ý định tại một thời điểm, và ý định đó có thể thay đổi bởi gió đời, bởi sự trưởng thành khác biệt, bởi những biến cố không thể lường trước. Tương lai, theo bản chất của nó, là một vùng đất không thuộc quyền sở hữu của bất kỳ ai.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lại có những người đến với nhau không lời thề, không ước hẹn, không một câu nói hoa mỹ nào về ngày mai. Họ chỉ đơn giản là thấy vui vẻ, thấy bình yên khi ở cạnh nhau. Họ chân thành trao đi những điều tốt đẹp nhất, nhỏ nhặt nhất cho nhau trong từng khoảnh khắc. Chính sự không ràng buộc, không áp lực phải đạt tới một "kết quả" nào đó đã giải phóng mối quan hệ khỏi gánh nặng của kỳ vọng. Và chính sự tự do, sự nhẹ nhàng ấy lại là chất keo bền bỉ nhất. Sau cùng, họ lại viên mãn với nhau, không phải vì họ đã lên kế hoạch kỹ lưỡng, mà vì họ đã sống trọn vẹn từng ngày được ở bên nhau. Điều đó chứng minh rằng, giá trị thực của một mối quan hệ không nằm ở đích đến xa xôi, mà nằm ở chất lượng của mỗi bước chân hiện tại.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Triết lý này đưa chúng ta trở về với căn nguyên của sự sống: hiện tại. Hiện tại là món quà duy nhất mà cuộc đời trao tặng, một món quà không thể trả lại và không thể mang theo. Khi chúng ta quá chú tâm vào kết quả, vào </w:t>
      </w:r>
      <w:r w:rsidRPr="00FD0D62">
        <w:rPr>
          <w:rFonts w:ascii="Arial" w:hAnsi="Arial" w:cs="Arial"/>
          <w:color w:val="0D0D0D" w:themeColor="text1" w:themeTint="F2"/>
          <w:sz w:val="28"/>
          <w:szCs w:val="28"/>
        </w:rPr>
        <w:lastRenderedPageBreak/>
        <w:t>tương lai, chúng ta vô tình biến hiện tại thành một phương tiện, một bước đệm khổ ải để đạt tới một cái gì đó ở phía trước. Chúng ta quên mất rằng, cảm xúc hạnh phúc, niềm vui, sự bình yên chỉ có thể được cảm nhận ở đây và ngay bây giờ. Mối quan hệ cũng vậy. Nếu ta ở bên một người mà lòng cứ thấp thỏm lo âu về việc họ có phải là người cuối cùng của mình không, họ có mang lại danh vọng, tiền bạc, hay một tương lai an toàn không, thì chính sự lo lắng đó đã làm hỏng đi niềm vui thuần khiết của giây phút này.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Cảm giác vui vẻ, sự thoải mái và niềm hạnh phúc nhỏ nhoi khi ở bên một người chính là thước đo chân thật nhất cho sự tương hợp của hai tâm hồn. Nó là một sự đồng điệu tự nhiên, một sự cộng hưởng không cần lời giải thích. Mối quan hệ đó, dù kéo dài bao lâu, dù kết thúc bằng một đám cưới hay một lời chào tạm biệt, vẫn là một đoạn đời quý giá. Bởi lẽ, nó đã dạy ta về sự chân thành vô điều kiện. Nó đã cho ta những ngày được sống là chính mình, được đón nhận và trao đi những điều tốt đẹp nhất, nhỏ nhặt nhất. Những điều đó, dù nhỏ bé, nhưng lại tạo nên tổng thể của một cuộc đời đáng sống.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nghĩ về những điều "tốt đẹp nhất" và "chân thành nhất" mà ta dành cho nhau. Đó có thể là một nụ cười an ủi giữa lúc ta yếu lòng, một bát cháo nóng hổi khi ta ốm đau, một cái nắm tay im lặng khi ta đứng trước một quyết định khó khăn, hay đơn giản chỉ là việc lắng nghe mà không phán xét. Những điều ấy không phải là vật chất, không phải là lời hứa to tát, nhưng chúng là tinh hoa của tình người, là sự hiện diện trọn vẹn của trái tim. Một mối quan hệ dựa trên những giá trị hiện tại, dựa trên sự sẻ chia chân thành từng ngày, sẽ không bao giờ là vô nghĩa, ngay cả khi nó không có một "kết quả" như xã hội mong đợi.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này luôn chuyển động, và con người cũng vậy. Mỗi ngày, ta học thêm một điều mới, ta gặp một biến cố mới, ta thay đổi một chút trong tư tưởng và cảm xúc. Việc cố gắng kiểm soát tương lai của một mối quan hệ cũng giống như việc cố gắng nắm giữ nước trong lòng bàn tay: càng siết chặt, nước càng tuột khỏi kẽ tay. Thay vì siết chặt bằng những kỳ vọng và áp lực, hãy mở lòng bàn tay ra để đón nhận và tận hưởng giọt nước mát lành của hiện tại. Hãy để mối quan hệ phát triển tự nhiên, như một cái cây tự vươn lên dưới ánh mặt trời. Nó sẽ lớn lên theo cách của nó, nở hoa theo mùa của nó, và ta, với tư cách là người chăm sóc, chỉ cần tận hưởng vẻ đẹp của nó mỗi ngày.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Chuyện của tương lai, quả thực, đừng nên nói trước. Ta không thể biết ngày mai ta sẽ là ai, người kia sẽ thế nào, hay thế giới xung quanh ta sẽ đổi thay ra sao. Chính sự bất định đó lại là lời mời gọi tha thiết nhất để ta sống trọn vẹn cho ngày hôm nay. Mình cứ hạnh phúc trước đã. Hãy đặt sự ưu tiên cao nhất vào việc vun đắp niềm vui, sự bình yên và ý nghĩa cho từng ngày trôi qua. Sống sao để mỗi ngày đều là những ngày xứng đáng. Xứng đáng không phải là đạt được mục tiêu vĩ đại nào đó, mà là sống với trọn vẹn cảm xúc và ý thức của một con người: Yêu người yêu mình, trân trọng sự đáp đền; ở bên người mình muốn, để niềm khao khát được thỏa mãn bằng sự hiện diện; ăn món ăn mình thích, để cơ thể và tâm hồn được nuôi dưỡng; mỉm cười thật tươi, để niềm vui được lan tỏa ra bên ngoài.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trân trọng hiện tại là một nghệ thuật, một sự tỉnh thức. Nó đòi hỏi ta phải dũng cảm đối diện với sự vô thường, chấp nhận rằng mọi thứ đều có thể kết thúc, và chính sự chấp nhận đó lại giải phóng ta khỏi nỗi sợ hãi mất mát. Chỉ khi không còn sợ mất, ta mới thực sự dám yêu, dám cho đi mà không đòi hỏi đền đáp. Mối quan hệ lúc này trở thành một cuộc gặp gỡ thiêng liêng giữa hai tâm hồn, một sự kiện quý giá diễn ra trong thời gian hữu hạn. Nó đẹp vì nó mong manh, nó ý nghĩa vì nó không hề vĩnh cửu.</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triết học phương Đông, có câu: "Việc hôm nay chớ để ngày mai." Ta có thể mở rộng ý nghĩa đó: "Hạnh phúc hôm nay chớ để tương lai định đoạt." Hạnh phúc không phải là phần thưởng được trao vào cuối chặng đường, mà là chất liệu ta dệt nên từng ngày. Nếu ngày hôm nay ta hạnh phúc, ta vui vẻ, thì mối quan hệ đó đã hoàn thành sứ mệnh của nó. Một chuỗi những ngày hạnh phúc sẽ tự nhiên tạo nên một cuộc đời hạnh phúc, bất kể cái tên hay danh phận mà xã hội gán cho mối quan hệ đó là gì.</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vì hiện tại cũng là cách ta tôn trọng người kia một cách sâu sắc nhất. Ta không coi họ là một công cụ để đạt được mục tiêu tương lai (kết hôn, an toàn tài chính, danh vọng), mà coi họ là một người bạn đồng hành quý giá trong khoảnh khắc này. Sự chân thành và tốt đẹp nhất được trao đi không phải vì mong đổi lấy một cam kết vĩnh cửu, mà vì ta biết ơn sự hiện diện của họ trong cuộc đời mình ngay lúc này. Đây là tình yêu vô vị lợi, tình yêu thuần khiết nhất. Nó không đòi hỏi sự đảm bảo, mà chỉ đòi hỏi sự trung thực.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khi chúng ta tập trung vào những điều "nhỏ nhặt nhất", chúng ta mới thực sự thấy được vẻ đẹp của đời thường. Cuộc đời không chỉ có những sự kiện trọng đại. Chính những chi tiết vụn vặt: ánh mắt, cử chỉ, câu nói bâng quơ, một bữa ăn chung, một đoạn đường đi bộ cùng nhau... mới là thứ định hình </w:t>
      </w:r>
      <w:r w:rsidRPr="00FD0D62">
        <w:rPr>
          <w:rFonts w:ascii="Arial" w:hAnsi="Arial" w:cs="Arial"/>
          <w:color w:val="0D0D0D" w:themeColor="text1" w:themeTint="F2"/>
          <w:sz w:val="28"/>
          <w:szCs w:val="28"/>
        </w:rPr>
        <w:lastRenderedPageBreak/>
        <w:t>nên bản chất của mối quan hệ. Khi ta biết trân trọng những điều nhỏ nhặt, ta mới nhận ra rằng hạnh phúc không phải là thứ gì đó xa xôi, mà nó nằm ngay trong những khoảnh khắc ta đang sống. Khi hai người cùng nhau gom nhặt những niềm vui nhỏ bé ấy, họ đã tạo ra một kho tàng cảm xúc vô giá, một nền móng vững chắc hơn mọi lời thề.</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người ngắn ngủi, chẳng ai có thể đảm bảo ngày mai sẽ còn đủ sức khỏe, đủ duyên lành để tiếp tục đoạn đường đã hứa. Vậy thì, thay vì sống trong sự chờ đợi mòn mỏi hoặc lo sợ mất mát, hãy sống trong sự đón nhận và tận hưởng. Hãy coi mỗi ngày ở bên người mình yêu quý là một phép màu, một đặc ân không được phép lãng phí. Khi ta sống với tâm thế đó, ta sẽ tự động trao đi những điều tốt đẹp nhất, bởi ta biết rằng đó có thể là lần cuối cùng. Chính sự ý thức về tính hữu hạn đã làm cho tình yêu và tình bạn trở nên vô hạn về ý nghĩa.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điều quan trọng nhất không phải là "chúng ta sẽ đi đến đâu?" mà là "chúng ta cảm thấy thế nào khi đang ở đây?" Nếu cảm thấy vui vẻ, an lạc, được là chính mình, được yêu thương và được nuôi dưỡng cảm xúc tích cực, thì mối quan hệ đó đã là một thành công, một món quà của vũ trụ. Ta đã hoàn thành trách nhiệm của mình đối với hiện tại.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cứ yêu người yêu mình, ở bên người mình muốn, cười thật tươi, và tận hưởng trọn vẹn ngày hôm nay. Hạnh phúc là một quyết định sống, không phải là một kết quả phải đạt được. Và chỉ cần vui vẻ là đủ.</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VÌ SAO SỰ BÌNH YÊN LUÔN BẮT ĐẦU TỪ BÊN TRONG?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trong cuộc lữ hành trần thế, ai cũng khao khát bình yên. Ta tìm kiếm nó ở một đỉnh núi cao, một bãi biển vắng, trong một mối quan hệ viên mãn, hay trong sự thành công của sự nghiệp. Ta thường mặc định rằng bình yên là một điểm đến, một phần thưởng xa xỉ chỉ được trao ban khi mọi sóng gió đã lặng, khi mọi xung đột được giải quyết, khi mọi mong muốn đã được lấp đầy. Chúng ta miệt mài chạy theo ảo ảnh về một cuộc đời không còn giông bão, một thế giới được sắp đặt hoàn hảo theo ý mình. Nhưng rồi, ta nhận ra rằng thế giới bên ngoài vốn dĩ là hỗn loạn, bất định và không bao giờ chịu tuân phục hoàn toàn sự kiểm soát của ta. Giông bão là một phần tất yếu của kiếp người. Vì vậy, nếu bình yên là sự vắng bóng của giông bão, thì có lẽ chúng ta sẽ không bao giờ tìm thấy nó. Nhưng chân lý lại đơn giản và gần gũi hơn rất nhiều: bình yên không phải là một hoàn cảnh bên ngoài, mà là một thái độ của nội tâm. Nó không phải là thứ ta đi tìm, mà là thứ ta lựa chọn. Nó luôn bắt đầu từ chính bên trong, từ căn phòng thinh lặng sâu thẳm nhất của tâm hồn.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Bình yên không phải là khi không còn giông bão, mà là khi ta thôi cố gắng chống lại cơn mưa. Bản chất của đau khổ thường không nằm ở chính sự kiện xảy ra, mà nằm ở sự kháng cự của chúng ta đối với nó. Cơn mưa tự nó không tốt cũng không xấu, nó chỉ đơn thuần là mưa. Chính sự kỳ vọng rằng trời phải nắng, sự bực bội vì bị ướt, sự giận dữ vì kế hoạch đổ vỡ mới là thứ bào mòn tâm hồn ta. Chúng ta mất quá nhiều năng lượng để gồng mình lên chống lại thực tại, để cố gắng uốn nắn cuộc đời theo những mường tượng cứng nhắc của mình. Chúng ta muốn kiểm soát dòng chảy của con sông, thay vì học cách nương theo nó. Bình yên đích thực chỉ đến khi ta hạ vũ khí, khi ta chấp nhận thực tại với một trái tim mềm mại. Đó là khi ta biết ngồi lại, lắng nghe tiếng mưa rơi—và nhận ra nó cũng đẹp theo một cách riêng. Sự chấp nhận không phải là đầu hàng trong thất bại, mà là một sự buông bỏ đầy can đảm. Đó là hành vi thấu hiểu rằng có những điều vượt ngoài tầm kiểm soát của ta, và điều duy nhất ta có thể làm chủ chính là phản ứng của nội tâm mình. Khi ta bớt kháng cự, cuộc sống bớt khắc nghiệt. Khi ta thôi chiến đấu với cơn mưa, ta nghe được bản giao hưởng của nó.</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Sẽ luôn có những ngày mọi thứ không đi theo ý mình. Sẽ có những mất mát, hiểu lầm, thất bại và đau đớn. Cuộc đời không hứa hẹn sẽ luôn công bằng hay dễ dàng. Chúng ta thường nhìn những thử thách này như những bức tường chắn, những vật cản tàn nhẫn được dựng lên để chống lại ta. Ta tự hỏi: “Tại sao lại là tôi?” và chìm vào cảm giác mình là nạn nhân của số phận. </w:t>
      </w:r>
      <w:r w:rsidRPr="00FD0D62">
        <w:rPr>
          <w:rFonts w:ascii="Arial" w:hAnsi="Arial" w:cs="Arial"/>
          <w:color w:val="0D0D0D" w:themeColor="text1" w:themeTint="F2"/>
          <w:sz w:val="28"/>
          <w:szCs w:val="28"/>
        </w:rPr>
        <w:lastRenderedPageBreak/>
        <w:t>Nhưng nếu ta dừng lại một chút, hít sâu một hơi, và nhìn bằng con mắt của đức tin, ta sẽ thấy… không có gì thật sự chống lại ta—chỉ có những bài học đang mượn hình hài của thử thách để giúp ta lớn lên. Mỗi khó khăn là một người thầy khắc nghiệt nhưng tận tụy, được gửi đến để mài giũa tâm hồn, để dạy ta về lòng kiên nhẫn, sự tha thứ, lòng trắc ẩn và sức mạnh tiềm ẩn mà ta không hề biết mình có. Bình yên không đến từ việc né tránh những bài học này, mà đến từ việc can đảm đối diện và học hỏi từ chúng. Khi ta hiểu rằng mọi sự xảy ra, dù tốt hay xấu, đều góp phần vào sự trưởng thành của linh hồn, ta sẽ thôi oán trách và bắt đầu tìm kiếm ý nghĩa.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vì lẽ đó, bình yên không đến từ việc cố gắng “kiểm soát” cuộc đời, mà từ việc “đón nhận” nó với lòng mềm mại. Người có bình yên không phải vì họ ít sóng gió hơn, mà vì họ biết mỉm cười ngay cả khi đang đứng giữa sóng gió. Họ không miễn nhiễm với đau khổ, nhưng họ không để đau khổ định nghĩa con người họ. Họ đã tìm thấy một tâm điểm, một nơi nương náu ngay chính bên trong—một ăng-neo giữ con thuyền tâm hồn đứng vững giữa biển động. Thế giới bên ngoài có thể gào thét, nhưng căn phòng bên trong của họ vẫn tĩnh lặng. Họ mỉm cười không phải vì chối bỏ thực tại phũ phàng, mà vì họ biết rằng cơn bão này, cũng như mọi cơn bão khác, rồi sẽ qua đi. Họ mỉm cười vì họ biết mình mạnh mẽ hơn cơn bão, không phải bằng sức mạnh cơ bắp để chống trả, mà bằng sức mạnh của sự mềm mại để đón nhận và xuyên qua nó. Bình yên đó là một lựa chọn có ý thức, một quyết định được lặp lại mỗi ngày: chọn tin tưởng thay vì sợ hãi, chọn tha thứ thay vì oán hận, chọn hy vọng thay vì tuyệt vọng.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Bình yên không ồn ào. Nó không phải là một chiến thắng vang dội hay một cảm xúc thăng hoa tột độ. Nó đến lặng lẽ như hơi thở, như một bàn tay đặt nhẹ lên vai, như lời nhắc nhỏ: “Không sao đâu… cứ đi tiếp, chậm thôi, nhưng đừng quên mỉm cười.” Bình yên là sự tử tế với chính mình. Giữa thế giới đầy phán xét và đòi hỏi, chúng ta thường là người phán xét khắc nghiệt nhất với bản thân. Chúng ta tự trách mình vì đã không đủ tốt, không đủ mạnh mẽ, không đủ thành công. Chúng ta quên mất rằng mình chỉ là con người, với tất cả những giới hạn và mỏng giòn. Bình yên nội tâm bắt đầu khi ta học cách đối xử với mình bằng lòng trắc ẩn, như một người mẹ hiền an ủi đứa con vấp ngã. Đó là khi ta cho phép mình được yếu đuối, được sai lầm, và được nghỉ ngơi. Sự bình yên ấy mang hương vị của sự tha thứ—tha thứ cho người khác, và quan trọng hơn, tha thứ cho chính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cuộc rượt đuổi không ngừng những điều vĩ đại, chúng ta thường bỏ qua hạnh phúc đang hiện hữu ngay trước mắt. Chúng ta tin rằng mình cần </w:t>
      </w:r>
      <w:r w:rsidRPr="00FD0D62">
        <w:rPr>
          <w:rFonts w:ascii="Arial" w:hAnsi="Arial" w:cs="Arial"/>
          <w:color w:val="0D0D0D" w:themeColor="text1" w:themeTint="F2"/>
          <w:sz w:val="28"/>
          <w:szCs w:val="28"/>
        </w:rPr>
        <w:lastRenderedPageBreak/>
        <w:t>nhiều hơn nữa để có được bình yên—nhiều tiền hơn, nhiều danh vọng hơn, nhiều tình yêu hơn. Nhưng bình yên lại được tìm thấy trong sự “vừa đủ”. Đôi khi, chỉ cần một tách trà nóng, một người lắng nghe, hay một ánh hoàng hôn vừa đủ… cũng đủ nhắc ta nhớ rằng: mình vẫn đang sống, vẫn được yêu, vẫn có mặt trong khoảnh khắc này—và thế là đủ. Đây là mầu nhiệm của sự hiện diện. Bình yên không ở quá khứ (vốn chỉ còn là hối tiếc) hay tương lai (vốn chỉ là lo âu); nó chỉ có thể được tìm thấy ngay trong giây phút hiện tại này. Khi ta thật sự có mặt, ta chạm được vào sự sống. Ta nhận ra rằng những điều đơn giản nhất lại là những điều kỳ diệu nhất.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rồi ta hiểu—hạnh phúc thật ra chẳng ở đâu xa. Nó nở ra ngay trong lòng, mỗi khi ta thôi tìm kiếm, và bắt đầu biết ơn những gì vẫn đang có. Lòng biết ơn chính là chìa khóa mở cánh cửa bình yên. Khi ta tập trung vào những gì ta </w:t>
      </w:r>
      <w:r w:rsidRPr="00FD0D62">
        <w:rPr>
          <w:rStyle w:val="Emphasis"/>
          <w:rFonts w:ascii="Arial" w:hAnsi="Arial" w:cs="Arial"/>
          <w:color w:val="0D0D0D" w:themeColor="text1" w:themeTint="F2"/>
          <w:sz w:val="28"/>
          <w:szCs w:val="28"/>
        </w:rPr>
        <w:t>không có</w:t>
      </w:r>
      <w:r w:rsidRPr="00FD0D62">
        <w:rPr>
          <w:rFonts w:ascii="Arial" w:hAnsi="Arial" w:cs="Arial"/>
          <w:color w:val="0D0D0D" w:themeColor="text1" w:themeTint="F2"/>
          <w:sz w:val="28"/>
          <w:szCs w:val="28"/>
        </w:rPr>
        <w:t>, ta cảm thấy thiếu thốn và bất an. Nhưng khi ta tập trung vào những gì ta </w:t>
      </w:r>
      <w:r w:rsidRPr="00FD0D62">
        <w:rPr>
          <w:rStyle w:val="Emphasis"/>
          <w:rFonts w:ascii="Arial" w:hAnsi="Arial" w:cs="Arial"/>
          <w:color w:val="0D0D0D" w:themeColor="text1" w:themeTint="F2"/>
          <w:sz w:val="28"/>
          <w:szCs w:val="28"/>
        </w:rPr>
        <w:t>đang có</w:t>
      </w:r>
      <w:r w:rsidRPr="00FD0D62">
        <w:rPr>
          <w:rFonts w:ascii="Arial" w:hAnsi="Arial" w:cs="Arial"/>
          <w:color w:val="0D0D0D" w:themeColor="text1" w:themeTint="F2"/>
          <w:sz w:val="28"/>
          <w:szCs w:val="28"/>
        </w:rPr>
        <w:t>, dù là nhỏ bé nhất—hơi thở ta đang thở, ánh sáng ta đang thấy, tình người ta đang cảm nhận—tâm hồn ta bỗng trở nên giàu có và đủ đầy. Lòng biết ơn dời sự chú ý của ta khỏi giông bão bên ngoài và đưa ta về với sự ấm áp bên trong. Nó nhắc ta nhớ rằng, ngay cả trong những ngày tăm tối nhất, vẫn luôn có một điều gì đó để tạ ơn. Bình yên, vì thế, không phải là kết quả của việc có được mọi thứ ta muốn, mà là kết quả của việc trân trọng mọi thứ ta có. Nó là cuộc trở về nhà, về với chính tâm hồn mình, nơi duy nhất ta có thể tìm thấy sự nghỉ ngơi đích thực, bất chấp mọi sóng gió của cuộc đời.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CẢM GIÁC AN TOÀN – VĨNH HẰNG CỦA MỘT TÌNH YÊU</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ta thường đơn giản hóa sự phức tạp của trái tim phụ nữ bằng một lời phán xét nặng nề: “Phụ nữ hay ghen, nhỏ nhen, suy diễn.” Lời phán ấy nhẹ tênh khi thốt ra, nhưng lại nặng trịch đè lên đôi vai của người đang chất chứa nỗi lòng. Họ gắn cho người phụ nữ một bản tính cố hữu, một khuyết điểm bẩm sinh của giới tính, mà quên đi rằng, mọi phản ứng sâu sắc của con người đều có cội rễ, mọi sự phòng vệ đều đến từ những tổn thương đã từng phải chịu đựng. Sự ghen tuông của phụ nữ không phải là bằng chứng cho sự thiếu tin tưởng ở hiện tại, mà là dấu ấn đau đớn của việc đã từng tin tưởng </w:t>
      </w:r>
      <w:r w:rsidRPr="00FD0D62">
        <w:rPr>
          <w:rStyle w:val="Emphasis"/>
          <w:rFonts w:ascii="Arial" w:hAnsi="Arial" w:cs="Arial"/>
          <w:color w:val="0D0D0D" w:themeColor="text1" w:themeTint="F2"/>
          <w:sz w:val="28"/>
          <w:szCs w:val="28"/>
        </w:rPr>
        <w:t>quá nhiều</w:t>
      </w:r>
      <w:r w:rsidRPr="00FD0D62">
        <w:rPr>
          <w:rFonts w:ascii="Arial" w:hAnsi="Arial" w:cs="Arial"/>
          <w:color w:val="0D0D0D" w:themeColor="text1" w:themeTint="F2"/>
          <w:sz w:val="28"/>
          <w:szCs w:val="28"/>
        </w:rPr>
        <w:t> trong quá khứ.</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khởi nguồn từ niềm tin tuyệt đối. Khi một người phụ nữ mở lòng mình ra để đón nhận một người đàn ông, đó là một hành động dâng hiến không điều kiện. Cô ấy trao đi không chỉ thời gian, tuổi xuân, mà là cả một bầu trời an toàn nội tại, đặt trọn vẹn vào đôi tay của người mình yêu. Cô tin rằng anh sẽ là bến đỗ, là người bảo vệ, là điểm tựa vững chắc không bao giờ lung lay. Niềm tin ấy trong sáng, tuyệt đối và không hề kèm theo bất kỳ một điều khoản "đề phòng" nào. Chính vì đã xây đắp nên một lâu đài tình yêu với nền móng hoàn toàn bằng niềm tin như thế, nên khi một vết rạn nhỏ xuất hiện, nó không chỉ là sự nghi ngờ, mà là sự sụp đổ của cả một hệ thống giá trị nội tâm đã được định hình. Vết rạn ấy đau hơn gấp trăm lần so với việc cô ấy ngay từ đầu đã thận trọng và đa nghi.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Phụ nữ không muốn sống trong sự nghi ngờ. Không ai muốn tự làm mình mệt mỏi với những suy diễn vô căn cứ. Sự ghen tuông, xét cho cùng, là một cảm xúc tiêu hao năng lượng khủng khiếp. Nó vắt kiệt tinh thần, làm mờ đi niềm vui sống và biến người ta thành phiên bản yếu đuối, dễ tổn thương nhất của chính mình. Nếu có thể, mọi người phụ nữ đều muốn được thanh thản, muốn được tin tưởng tuyệt đối vào người đàn ông của mình mà không cần phải bận tâm đến thế giới bên ngoài. Nhưng đời sống tình cảm là một chuỗi trải nghiệm, và trong chuỗi trải nghiệm ấy, đã có những khoảnh khắc người đàn ông vô tình khắc lên trái tim cô những vết sẹo không thể xóa nhòa.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Những vết sẹo ấy mang tên "thờ ơ" và "ánh mắt khác lạ." Có thể anh chưa từng phản bội theo nghĩa đen, nhưng sự thờ ơ lạnh nhạt của anh trong một giai đoạn nào đó—sự im lặng khi cô cần sẻ chia, sự vắng mặt khi cô cần bờ vai—đã vô tình dạy cô rằng tình yêu này không phải là một hằng số. Có thể anh chưa từng có ý gì, nhưng cái ánh mắt lơ đãng, vô thức mà anh dành </w:t>
      </w:r>
      <w:r w:rsidRPr="00FD0D62">
        <w:rPr>
          <w:rFonts w:ascii="Arial" w:hAnsi="Arial" w:cs="Arial"/>
          <w:color w:val="0D0D0D" w:themeColor="text1" w:themeTint="F2"/>
          <w:sz w:val="28"/>
          <w:szCs w:val="28"/>
        </w:rPr>
        <w:lastRenderedPageBreak/>
        <w:t>cho một bóng hình khác, dù chỉ thoáng qua, đã bị cô thu vào đáy mắt và lưu trữ trong ký ức như một bằng chứng không thể chối cãi: anh đã từng có thể bị thu hút bởi một điều gì đó ngoài cô.</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lần bị tổn thương là một lần trái tim học được cách co lại. Vết thương cũ không lành mà biến thành một cơ chế phòng vệ tự động. Mỗi khi có một tín hiệu tương tự xuất hiện—một tin nhắn lạ, một cuộc gọi bất thường, một sự thay đổi thói quen nhỏ—cơ chế phòng vệ ấy lập tức khởi động. Đó không phải là nhỏ nhen. Đó là sự mẫn cảm đến đau đớn của một trái tim từng bị bỏ rơi, từng bị phản bội bởi chính niềm tin của mình. Cô ghen không phải vì không tin vào anh của hiện tại, mà vì cô không thể không nhớ đến nỗi đau của anh trong quá khứ. Cô đang chiến đấu với một bóng ma của ký ức, chứ không phải một người phụ nữ cụ thể.</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họ yêu, nên họ mới để tâm. Người ta chỉ ghen khi họ thực sự coi trọng người kia. Một mối quan hệ hời hợt sẽ không tạo ra sự ghen tuông, mà chỉ tạo ra sự vô tâm. Sự ghen tuông, theo một nghĩa nào đó, chính là thước đo của sự gắn bó và giá trị của người đàn ông trong cuộc đời người phụ nữ. Người đàn ông ấy quan trọng đến mức chỉ cần một thay đổi nhỏ trong thái độ, một sự dịch chuyển trong quỹ đạo quan tâm, cũng đủ để tạo ra một cơn địa chấn trong lòng cô. Cô bám víu vào từng chi tiết nhỏ vì cô sợ mất đi điều vĩ đại nhất đời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Thử hỏi, đã có điều gì khiến cô ấy phải học cách "đề phòng" như vậy? Câu hỏi này nên được đặt ra cho người đàn ông. Trách nhiệm không chỉ nằm ở việc cô ấy đa nghi, mà nằm ở việc anh đã để lại những lỗ hổng, những vết thương trong bức tường niềm tin. Sự đề phòng của người phụ nữ là một ngôn ngữ không lời, một lời kêu cứu khẩn thiết. Nó nói rằng: "Em đang bị mất an toàn. Xin anh hãy xác nhận lại vị trí của em trong cuộc đời anh."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ghen tuông ấy, sâu xa, không phải là sự đòi hỏi kiểm soát mà là sự khao khát được bảo đảm. Nó cần một lời khẳng định liên tục rằng "em vẫn là duy nhất" và "em vẫn là ưu tiên hàng đầu." Và điều kỳ diệu là, sự ghen tuông của phụ nữ, dù có phức tạp đến đâu, cũng chỉ cần một điều để tan biến — đó là </w:t>
      </w:r>
      <w:r w:rsidRPr="00FD0D62">
        <w:rPr>
          <w:rStyle w:val="Emphasis"/>
          <w:rFonts w:ascii="Arial" w:hAnsi="Arial" w:cs="Arial"/>
          <w:color w:val="0D0D0D" w:themeColor="text1" w:themeTint="F2"/>
          <w:sz w:val="28"/>
          <w:szCs w:val="28"/>
        </w:rPr>
        <w:t>cảm giác an toàn</w:t>
      </w:r>
      <w:r w:rsidRPr="00FD0D62">
        <w:rPr>
          <w:rFonts w:ascii="Arial" w:hAnsi="Arial" w:cs="Arial"/>
          <w:color w:val="0D0D0D" w:themeColor="text1" w:themeTint="F2"/>
          <w:sz w:val="28"/>
          <w:szCs w:val="28"/>
        </w:rPr>
        <w: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Cảm giác an toàn không phải là sự đảm bảo bằng lời nói suông. Nó là hành động kiên định, là sự minh bạch và ưu tiên rõ ràng. Một cái nắm tay thật chặt khi đi giữa đám đông, một hành động nhỏ bé nhưng có sức mạnh phi thường. Nó nói với cô: "Anh ở đây. Anh không đi đâu cả."</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Một lời giải thích rõ ràng và minh bạch thay vì sự lảng tránh. "Anh chỉ đi với đồng nghiệp, không có gì phải lo lắng." Lời nói đơn giản ấy mở ra cánh cửa thông tin, xua tan bóng tối của sự suy diễn. Sự suy diễn chỉ nảy mầm trong bóng tối của sự mơ hồ. Hãy trao cho cô ấy ánh sáng của sự thật, và sự nghi ngờ sẽ khô héo.</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chút quan tâm đúng lúc. Nó không cần phải là những món quà đắt tiền hay lời thề non hẹn biển. Đôi khi, chỉ là một câu hỏi: "Hôm nay em có ổn không? Anh thấy em hơi khác." Sự tinh tế nhận ra sự thay đổi, dù là nhỏ nhất, trong cảm xúc của cô là bằng chứng hùng hồn nhất cho thấy anh đang </w:t>
      </w:r>
      <w:r w:rsidRPr="00FD0D62">
        <w:rPr>
          <w:rStyle w:val="Emphasis"/>
          <w:rFonts w:ascii="Arial" w:hAnsi="Arial" w:cs="Arial"/>
          <w:color w:val="0D0D0D" w:themeColor="text1" w:themeTint="F2"/>
          <w:sz w:val="28"/>
          <w:szCs w:val="28"/>
        </w:rPr>
        <w:t>để tâm</w:t>
      </w:r>
      <w:r w:rsidRPr="00FD0D62">
        <w:rPr>
          <w:rFonts w:ascii="Arial" w:hAnsi="Arial" w:cs="Arial"/>
          <w:color w:val="0D0D0D" w:themeColor="text1" w:themeTint="F2"/>
          <w:sz w:val="28"/>
          <w:szCs w:val="28"/>
        </w:rPr>
        <w:t>. Hành động ấy xoa dịu cơn bão trong lòng người vợ, không phải bằng cách dập tắt sự ghen tuông, mà bằng cách vô hiệu hóa nó, vì nó không còn cần thiết nữa.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Trái tim người phụ nữ giống như một hồ nước sâu: khi bình yên, nó phản chiếu bầu trời rộng lớn, trong xanh và đẹp đẽ; nhưng khi có một viên sỏi lo âu rơi xuống, những gợn sóng sẽ lan tỏa, làm méo mó mọi hình ảnh. Nhiệm vụ của người đàn ông không phải là trách cứ tại sao hồ nước lại nổi sóng, mà là khéo léo gỡ bỏ viên sỏi lo âu, để hồ nước có thể trở về trạng thái tĩnh lặng, nơi tình yêu và niềm tin có thể được phản chiếu một cách hoàn hảo nhất.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ghen tuông của phụ nữ là một lời mời gọi đến sự thấu hiểu sâu sắc hơn. Đó là cơ hội để người đàn ông nhìn lại mối quan hệ của mình và tự hỏi: "Mình đã làm gì để khiến người mình yêu phải học cách phòng vệ như vậy?" Đó là cơ hội để hàn gắn những vết rạn cũ và xây dựng lại nền móng tin cậy bằng những viên gạch vững chắc hơn: sự trung thực, sự ưu tiên và sự hiện diện trọn vẹn.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Nỗi ghen ấy, suy cho cùng, là một bài ca bi thương về sự dễ vỡ của tình yêu tuyệt đối, là bằng chứng sống động nhất cho thấy người phụ nữ đã yêu và đặt cược cả trái tim mình vào cuộc tình này. Đừng vội kết án cô ấy. Hãy ôm lấy cô ấy, và trả lại cho cô ấy điều quý giá nhất mà cô đã từng đánh mất: cảm giác an toàn. Chỉ khi đó, niềm tin tuyệt đối mới có cơ hội tái sinh, và tình yêu mới có thể đạt đến sự vĩnh hằng mà nó xứng đáng có được.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CUỘC ĐỜI CỦA MỘT CHIẾC LÁ</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người từng nói: “Một chiếc lá rơi xuống, không phải vì gió thổi, mà vì nó đã đến lúc phải rời cành.” Câu nói ấy nghe qua tưởng nhẹ, mà thấm đến tận lòng người, lay động những suy tư sâu thẳm nhất về sự sống và cái chết, về sự hiện hữu và sự buông bỏ. Cuộc đời mỗi chúng ta, suy cho cùng, cũng giống như hành trình trọn vẹn của một chiếc lá—từ mầm xanh non tơ khát khao ánh sáng, đẫm sương sớm tinh khôi, vươn mình giữa bão táp, rồi úa vàng, khô héo, và cuối cùng là rời đi trong lặng lẽ, hoàn thành sứ mệnh của một kiếp luân hồi.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ấy là một chuỗi những khoảnh khắc được mượn tạm. Mùa xuân không thể nào vĩnh cửu, và sức sống dâng trào nơi đầu cành rồi cũng phải nhường chỗ cho sự tĩnh lặng của mùa thu. Khi còn trẻ, ta mang trong mình màu xanh kiêu hãnh của nhựa sống. Ta mải chạy theo những điều phía trước — danh vọng lấp lánh, tình yêu cuồng nhiệt, khát vọng khẳng định bản thân với thế giới. Ta tin rằng mình là trung tâm của vũ trụ, rằng thời gian là vô tận, và sức lực là vô biên. Ta lao đi, đôi khi là một sự vô tâm không cố ý, lướt qua những bóng hình thân thuộc nhất, ít khi dừng lại để nhìn xem những người đi bên cạnh mình, những người đã âm thầm nâng đỡ ta, đã mỏi chưa, đã cần một bàn tay nắm lại, một lời hỏi han chân thành chưa. Ta coi sự hiện diện của họ như một điều hiển nhiên, như bầu trời phải có nắng, như dòng sông phải có nước.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Chỉ đến khi một chiếc lá đầu tiên rời cành trong cuộc đời mình—khi một ai đó yêu thương ta rời đi mãi mãi—ta mới giật mình nhận ra chân lý: Mọi thứ trong đời, dù quý giá đến đâu, cũng chỉ là một sự kiện được mượn tạm mà thôi. Ta mượn tuổi trẻ từ thời gian, mượn sức khỏe từ tạo hóa, và mượn yêu thương từ những người xung quanh. Ta bàng hoàng trước sự trống vắng không thể lấp đầy, trước sự im lặng sâu hơn mọi tiếng động. Người cha từng lặng lẽ chờ ta về sau mỗi chuyến đi dài, ánh mắt dõi theo chiếc xe khuất dần nơi cuối ngõ. Người mẹ từng khẽ khàng mở cửa, sợ ta giật mình trong giấc ngủ sau những đêm dài mệt mỏi. Giờ lại lặng lẽ ngồi nhìn chiếc điện thoại không sáng lên tin nhắn nào, hoặc chỉ còn là một bức ảnh không thể chạm tới.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ta — giữa bao nhiêu ồn ã của đời sống, giữa những cuộc họp không hồi kết và những kế hoạch xa vời — lại ngỡ rằng vẫn còn nhiều thời gian để yêu thương, để nói lời xin lỗi, để làm trọn vẹn chữ hiếu. Chúng ta đều tự an ủi rằng mai này sẽ bù đắp, mai này sẽ về thăm, mai này sẽ gọi điện, mai này </w:t>
      </w:r>
      <w:r w:rsidRPr="00FD0D62">
        <w:rPr>
          <w:rFonts w:ascii="Arial" w:hAnsi="Arial" w:cs="Arial"/>
          <w:color w:val="0D0D0D" w:themeColor="text1" w:themeTint="F2"/>
          <w:sz w:val="28"/>
          <w:szCs w:val="28"/>
        </w:rPr>
        <w:lastRenderedPageBreak/>
        <w:t>sẽ nấu một bữa cơm thật ngon cho cả nhà. Nhưng đôi khi, cái “mai này” trì hoãn ấy lại đến trễ một đời người. Có những bữa cơm sum họp chưa kịp ngồi chung đã thành ký ức. Có những câu “con xin lỗi” hay “con thương cha mẹ” chưa kịp nói ra đã trở thành tiếng nấc nghẹn ngào. Đến khi muốn gọi một tiếng “mẹ ơi” hay “cha ơi” với tất cả sự hối lỗi và trìu mến, lại chỉ còn vang vọng trong lòng mình, trong căn nhà cũ kỹ giờ thiếu đi hơi ấm. Sự tiếc nuối ấy, như hai chữ “giá như” cứa mãi vào tim, là một nỗi đau không thể xóa nhòa, mà chỉ có thể được chuyển hóa thành sự trưởng thành muộn màng.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đến một tuổi nào đó, ta mới thực sự hiểu rằng cuộc đời là một trường học vĩ đại của sự buông bỏ và chấp nhận. Chữa lành không phải là ép mình quên đi nỗi đau, không phải là phủ nhận sự mất mát, mà là học cách mỉm cười trong sự vô thường. Đó là khi ta thôi níu kéo những điều đã qua, biết ơn sâu sắc những người từng đi cùng ta một đoạn đường, dù họ không còn bên cạnh. Ta biết ơn chính chiếc lá đã xanh tươi hết mình, biết ơn cơn gió đã đưa nó bay, và biết ơn cả mặt đất đã đón nhận nó khi chạm xuống. Đời người là những lần tiễn đưa không thể tránh khỏi: tiễn biệt tuổi trẻ của chính mình qua những nếp nhăn nơi khóe mắt, tiễn cha mẹ dần khuất sau cánh cửa cõi tạm với sự tĩnh lặng của hoàng hôn, tiễn con cái bước ra đời bằng ánh mắt lo lắng xen lẫn tự hào.</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sau mỗi lần tiễn đưa ấy, ta không hề yếu đi, mà ngược lại, ta trưởng thành hơn một chút, dù trong lòng có chùng xuống bao nhiêu. Sự mất mát dạy ta trân trọng những gì còn lại. Nó biến cái nhìn vội vã của tuổi trẻ thành cái nhìn sâu lắng, tĩnh tại của người đã trải qua phong ba. Ta bắt đầu sống chậm lại, không phải vì hết sức, mà vì đã tìm thấy ý nghĩa thực sự của sự sống. Ta hiểu rằng, giá trị của một đời người không nằm ở số tài sản tích lũy được, mà nằm ở số lần ta đã dâng tặng yêu thương, đã tha thứ chân thành, và đã sống trọn vẹn với giây phút hiện tại.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Chiếc lá cuối cùng trên cành, khi đã hoàn thành sứ mệnh của mình, không hề sợ rơi. Nó đã dâng trọn sắc xanh, đã hứng trọn những cơn mưa rào, đã nhảy múa trong nắng hè, và đã chuẩn bị cho sự nghỉ ngơi. Sự buông tay của chiếc lá không phải là thất bại, mà là một hành động cao quý của sự hoàn tất. Con người cũng vậy—nếu đã sống hết lòng, đã yêu hết mình, đã làm trọn vẹn những vai trò và trách nhiệm của mình trong cuộc đời, thì ngày buông tay cũng là ngày an yên nhất. Đó là lúc ta có thể nhẹ nhàng nhắm mắt lại, mang theo bên mình không phải là nỗi hối tiếc của “giá như,” mà là sự mãn nguyện của “tôi đã sống.”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Vậy nên, hãy sống sao cho ngày hôm nay không còn hối tiếc. Khi còn có thể, hãy về thăm nhà, gọi một cuộc điện thoại không vì công việc, nấu một bữa cơm giản dị, và quan trọng nhất, ôm người thân một cái thật lâu, để hơi ấm ấy lưu lại mãi mãi. Đừng để “giá như” trở thành hai chữ cứa mãi trong lòng, đừng để màu xanh của đời mình vụt tắt mà chưa kịp tỏa sáng. Hãy trở thành chiếc lá xanh tươi và mạnh mẽ nhất, sẵn sàng cho vũ điệu buông tay cuối cùng, một vũ điệu của sự an bình và trọn vẹn.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HẠNH PHÚC LÀ GÌ?</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hỏi muôn thuở này không chỉ là một vấn đề triết học, một truy vấn về tâm lý học, mà còn là một khát vọng sâu thẳm, âm ỉ cháy trong trái tim mỗi người, từ khởi thủy nhân loại cho đến tận ngày nay. Con người sinh ra, lớn lên, làm việc và chiến đấu, tất cả đều hướng về một cái đích mơ hồ nhưng lấp lánh mang tên "hạnh phúc." Thế nhưng, khi truy tìm định nghĩa cho khái niệm cao cả này, chúng ta thường mắc kẹt trong những thước đo vật chất, những thành tựu bên ngoài, những mục tiêu xa vời, mà quên mất rằng, hạnh phúc không phải là điểm đến trên bản đồ cuộc đời, mà là chính con đường chúng ta đang đi, là cách chúng ta cảm nhận và phản ứng với từng bước chân. Hạnh phúc không phải là một điều gì đó được ban tặng sau cùng, mà là nghệ thuật hài lòng, là sức mạnh của sự cho đi, là niềm tĩnh tại mà chúng ta tự tạo tác ngay trong khoảnh khắc hiện tại.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trước hết và trên hết, là trạng thái </w:t>
      </w:r>
      <w:r w:rsidRPr="00FD0D62">
        <w:rPr>
          <w:rStyle w:val="Strong"/>
          <w:rFonts w:ascii="Arial" w:hAnsi="Arial" w:cs="Arial"/>
          <w:b w:val="0"/>
          <w:color w:val="0D0D0D" w:themeColor="text1" w:themeTint="F2"/>
          <w:sz w:val="28"/>
          <w:szCs w:val="28"/>
        </w:rPr>
        <w:t>hài lòng với những gì đang có</w:t>
      </w:r>
      <w:r w:rsidRPr="00FD0D62">
        <w:rPr>
          <w:rFonts w:ascii="Arial" w:hAnsi="Arial" w:cs="Arial"/>
          <w:color w:val="0D0D0D" w:themeColor="text1" w:themeTint="F2"/>
          <w:sz w:val="28"/>
          <w:szCs w:val="28"/>
        </w:rPr>
        <w:t>. Đó không phải là sự buông xuôi hay đầu hàng trước số phận, mà là sự chấp nhận có ý thức, một trí tuệ đã giác ngộ rằng tài sản lớn nhất của đời người chính là hơi thở và khoảnh khắc này. Khi lòng tham vô đáy bị chế ngự, khi mắt ta thôi nhìn về những thứ lấp lánh ngoài tầm với, ta mới nhận ra sự đủ đầy vĩnh cửu nằm ngay trong mái nhà cũ kỹ, trong bữa cơm đạm bạc, trong sức khỏe dẫu không hoàn hảo, và trong những mối quan hệ thân thương. Sự hài lòng này giải thoát ta khỏi gánh nặng của kỳ vọng và sự so sánh. Nó biến những điều bình thường thành phi thường, biến ngày thường thành một lễ hội thầm lặng của lòng tri ân. Chính trong sự đủ đầy của nội tâm đó, ta tìm thấy nền tảng vững chắc để xây dựng một cuộc đời an vui, không cần phụ thuộc vào những biến động ngoại cảnh.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Tiếp đến, hạnh phúc còn được định nghĩa bằng hành động, bằng sự dấn thân không ngừng nghỉ cho một giá trị cao cả hơn bản thân: </w:t>
      </w:r>
      <w:r w:rsidRPr="00FD0D62">
        <w:rPr>
          <w:rStyle w:val="Strong"/>
          <w:rFonts w:ascii="Arial" w:hAnsi="Arial" w:cs="Arial"/>
          <w:b w:val="0"/>
          <w:color w:val="0D0D0D" w:themeColor="text1" w:themeTint="F2"/>
          <w:sz w:val="28"/>
          <w:szCs w:val="28"/>
        </w:rPr>
        <w:t>nâng niu những giá trị gia đình</w:t>
      </w:r>
      <w:r w:rsidRPr="00FD0D62">
        <w:rPr>
          <w:rFonts w:ascii="Arial" w:hAnsi="Arial" w:cs="Arial"/>
          <w:color w:val="0D0D0D" w:themeColor="text1" w:themeTint="F2"/>
          <w:sz w:val="28"/>
          <w:szCs w:val="28"/>
        </w:rPr>
        <w:t>, và sẵn lòng </w:t>
      </w:r>
      <w:r w:rsidRPr="00FD0D62">
        <w:rPr>
          <w:rStyle w:val="Strong"/>
          <w:rFonts w:ascii="Arial" w:hAnsi="Arial" w:cs="Arial"/>
          <w:b w:val="0"/>
          <w:color w:val="0D0D0D" w:themeColor="text1" w:themeTint="F2"/>
          <w:sz w:val="28"/>
          <w:szCs w:val="28"/>
        </w:rPr>
        <w:t>lo lắng hy sinh</w:t>
      </w:r>
      <w:r w:rsidRPr="00FD0D62">
        <w:rPr>
          <w:rFonts w:ascii="Arial" w:hAnsi="Arial" w:cs="Arial"/>
          <w:color w:val="0D0D0D" w:themeColor="text1" w:themeTint="F2"/>
          <w:sz w:val="28"/>
          <w:szCs w:val="28"/>
        </w:rPr>
        <w:t xml:space="preserve"> cho những người thân yêu nhất. Gia đình là chốn neo đậu bình yên, là cội nguồn của mọi yêu thương, nơi con người học được bài học đầu tiên về sự vô vị lợi. Hạnh phúc không phải là sự hưởng thụ cá nhân mà là sự sẻ chia và trao tặng. Khi ta dám gác lại những ước muốn nhỏ bé của mình, dành thời gian và sức lực để lo lắng cho bữa ăn, giấc ngủ, hay tương lai của con cái, của cha mẹ, của người phối ngẫu, ta đang chạm đến một tầng ý nghĩa sâu xa của cuộc sống. Sự hy sinh này, thoạt nhìn có vẻ là mất mát, nhưng kỳ thực lại là một sự bồi đắp vô giá cho tâm hồn. Nỗi lo lắng cho người thân không phải là gánh nặng, mà là một minh chứng hùng hồn cho tình yêu thương đang hiện hữu. Mỗi hành động </w:t>
      </w:r>
      <w:r w:rsidRPr="00FD0D62">
        <w:rPr>
          <w:rFonts w:ascii="Arial" w:hAnsi="Arial" w:cs="Arial"/>
          <w:color w:val="0D0D0D" w:themeColor="text1" w:themeTint="F2"/>
          <w:sz w:val="28"/>
          <w:szCs w:val="28"/>
        </w:rPr>
        <w:lastRenderedPageBreak/>
        <w:t>chăm sóc, mỗi lời hỏi han, mỗi đêm thức trắng bên người bệnh, đều là những viên gạch xây nên đền thờ hạnh phúc, làm cho mối dây liên kết gia đình trở nên bền chặt, thiêng liêng và không thể thay thế.</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là sự tĩnh lặng nội tâm, là khả năng </w:t>
      </w:r>
      <w:r w:rsidRPr="00FD0D62">
        <w:rPr>
          <w:rStyle w:val="Strong"/>
          <w:rFonts w:ascii="Arial" w:hAnsi="Arial" w:cs="Arial"/>
          <w:b w:val="0"/>
          <w:color w:val="0D0D0D" w:themeColor="text1" w:themeTint="F2"/>
          <w:sz w:val="28"/>
          <w:szCs w:val="28"/>
        </w:rPr>
        <w:t>tĩnh tại giữa dòng đời tất bật</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an yên trong cuộc sống vô thường</w:t>
      </w:r>
      <w:r w:rsidRPr="00FD0D62">
        <w:rPr>
          <w:rFonts w:ascii="Arial" w:hAnsi="Arial" w:cs="Arial"/>
          <w:color w:val="0D0D0D" w:themeColor="text1" w:themeTint="F2"/>
          <w:sz w:val="28"/>
          <w:szCs w:val="28"/>
        </w:rPr>
        <w:t>. Thế giới hiện đại quay cuồng trong tốc độ, với những tin tức dồn dập, những áp lực công việc không ngừng nghỉ. Chính trong dòng chảy xiết của cuộc đời, ta cần tìm một ốc đảo tâm hồn để trú ngụ. Sự tĩnh tại không phải là trốn tránh, mà là khả năng hiện diện trọn vẹn, là chiếc neo tinh thần giúp ta không bị cuốn trôi. Nó đến từ những thực hành đơn giản như hít thở sâu, như lắng nghe tiếng chuông chùa trong lòng, như biết ơn một tách cà phê buổi sáng. Cuộc sống vốn dĩ là vô thường, mọi thứ đều thay đổi và không có gì là vĩnh cửu. An yên là khả năng chấp nhận sự thật đó, không bám víu vào những gì đã mất và không sợ hãi những gì chưa tới. Khi chấp nhận vô thường, ta được giải thoát khỏi khổ đau của sự ràng buộc. Ta sống như một dòng sông, chảy mãi mà không sợ hãi sự kết thúc, bởi lẽ sự kết thúc chỉ là một khởi đầu mới.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hạnh phúc không chỉ là sự an yên cá nhân, nó còn là sự </w:t>
      </w:r>
      <w:r w:rsidRPr="00FD0D62">
        <w:rPr>
          <w:rStyle w:val="Strong"/>
          <w:rFonts w:ascii="Arial" w:hAnsi="Arial" w:cs="Arial"/>
          <w:b w:val="0"/>
          <w:color w:val="0D0D0D" w:themeColor="text1" w:themeTint="F2"/>
          <w:sz w:val="28"/>
          <w:szCs w:val="28"/>
        </w:rPr>
        <w:t>ngậm ngùi trước hoàn cảnh bi thương</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rơi lệ trong niềm vui đoàn tụ</w:t>
      </w:r>
      <w:r w:rsidRPr="00FD0D62">
        <w:rPr>
          <w:rFonts w:ascii="Arial" w:hAnsi="Arial" w:cs="Arial"/>
          <w:color w:val="0D0D0D" w:themeColor="text1" w:themeTint="F2"/>
          <w:sz w:val="28"/>
          <w:szCs w:val="28"/>
        </w:rPr>
        <w:t>. Một trái tim vô cảm, lạnh lùng trước nỗi đau đồng loại không thể nào thực sự hạnh phúc. Hạnh phúc đích thực phải bao hàm lòng trắc ẩn, sự đồng cảm sâu sắc. Ngậm ngùi trước bi thương là dấu hiệu của một linh hồn còn nguyên vẹn, còn kết nối với đại thể nhân loại. Nước mắt rơi không phải là yếu đuối, mà là sức mạnh của tình người. Tương tự, niềm vui đoàn tụ, niềm vui được </w:t>
      </w:r>
      <w:r w:rsidRPr="00FD0D62">
        <w:rPr>
          <w:rStyle w:val="Strong"/>
          <w:rFonts w:ascii="Arial" w:hAnsi="Arial" w:cs="Arial"/>
          <w:b w:val="0"/>
          <w:color w:val="0D0D0D" w:themeColor="text1" w:themeTint="F2"/>
          <w:sz w:val="28"/>
          <w:szCs w:val="28"/>
        </w:rPr>
        <w:t>chia sẻ với những người thân yêu nhất</w:t>
      </w:r>
      <w:r w:rsidRPr="00FD0D62">
        <w:rPr>
          <w:rFonts w:ascii="Arial" w:hAnsi="Arial" w:cs="Arial"/>
          <w:color w:val="0D0D0D" w:themeColor="text1" w:themeTint="F2"/>
          <w:sz w:val="28"/>
          <w:szCs w:val="28"/>
        </w:rPr>
        <w:t>, là một khoảnh khắc thăng hoa tột cùng. Giọt nước mắt đoàn viên là sự hội tụ của mọi nỗi nhớ, mọi sự chờ đợi và mọi lòng biết ơn. Đó là lúc ta hiểu rằng, sự hiện diện của người ta thương yêu quý trọng chính là quà tặng lớn nhất mà tạo hóa ban tặng. Hạnh phúc là sự kết nối, là sự cộng hưởng của cảm xúc, là khả năng vừa khóc vừa cười cùng người khác.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khía cạnh thiết yếu khác của hạnh phúc chính là cảm giác </w:t>
      </w:r>
      <w:r w:rsidRPr="00FD0D62">
        <w:rPr>
          <w:rStyle w:val="Strong"/>
          <w:rFonts w:ascii="Arial" w:hAnsi="Arial" w:cs="Arial"/>
          <w:b w:val="0"/>
          <w:color w:val="0D0D0D" w:themeColor="text1" w:themeTint="F2"/>
          <w:sz w:val="28"/>
          <w:szCs w:val="28"/>
        </w:rPr>
        <w:t>thanh thản khi hoàn thành nhiệm vụ</w:t>
      </w:r>
      <w:r w:rsidRPr="00FD0D62">
        <w:rPr>
          <w:rFonts w:ascii="Arial" w:hAnsi="Arial" w:cs="Arial"/>
          <w:color w:val="0D0D0D" w:themeColor="text1" w:themeTint="F2"/>
          <w:sz w:val="28"/>
          <w:szCs w:val="28"/>
        </w:rPr>
        <w:t>. Cuộc đời được xây dựng bởi những trách nhiệm, từ nhỏ bé nhất đến lớn lao nhất. Dù là một người thợ thủ công hoàn thành sản phẩm, một người nông dân kết thúc mùa vụ, hay một người lãnh đạo hoàn thành sứ mệnh, cảm giác bình an sau khi đã dốc hết sức mình là niềm hạnh phúc vô song. Nó là lời khẳng định cho sự hiện hữu ý nghĩa của bản thân, là sự hòa hợp giữa ý chí và hành động. Kèm theo đó là sự </w:t>
      </w:r>
      <w:r w:rsidRPr="00FD0D62">
        <w:rPr>
          <w:rStyle w:val="Strong"/>
          <w:rFonts w:ascii="Arial" w:hAnsi="Arial" w:cs="Arial"/>
          <w:b w:val="0"/>
          <w:color w:val="0D0D0D" w:themeColor="text1" w:themeTint="F2"/>
          <w:sz w:val="28"/>
          <w:szCs w:val="28"/>
        </w:rPr>
        <w:t>hân hoan mỗi độ đón xuân về</w:t>
      </w:r>
      <w:r w:rsidRPr="00FD0D62">
        <w:rPr>
          <w:rFonts w:ascii="Arial" w:hAnsi="Arial" w:cs="Arial"/>
          <w:color w:val="0D0D0D" w:themeColor="text1" w:themeTint="F2"/>
          <w:sz w:val="28"/>
          <w:szCs w:val="28"/>
        </w:rPr>
        <w:t xml:space="preserve">, một sự tái sinh tinh thần, một niềm hy vọng bất diệt. </w:t>
      </w:r>
      <w:r w:rsidRPr="00FD0D62">
        <w:rPr>
          <w:rFonts w:ascii="Arial" w:hAnsi="Arial" w:cs="Arial"/>
          <w:color w:val="0D0D0D" w:themeColor="text1" w:themeTint="F2"/>
          <w:sz w:val="28"/>
          <w:szCs w:val="28"/>
        </w:rPr>
        <w:lastRenderedPageBreak/>
        <w:t>Xuân về không chỉ là sự thay đổi của đất trời, mà còn là sự đổi mới trong tâm hồn, là cơ hội để buông bỏ cái cũ và đón nhận cái mới với tấm lòng rộng mở. Niềm hân hoan đó làm cho cuộc đời ta thêm tươi mới, thêm sức sống.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cũng là sự tự do, là sự </w:t>
      </w:r>
      <w:r w:rsidRPr="00FD0D62">
        <w:rPr>
          <w:rStyle w:val="Strong"/>
          <w:rFonts w:ascii="Arial" w:hAnsi="Arial" w:cs="Arial"/>
          <w:b w:val="0"/>
          <w:color w:val="0D0D0D" w:themeColor="text1" w:themeTint="F2"/>
          <w:sz w:val="28"/>
          <w:szCs w:val="28"/>
        </w:rPr>
        <w:t>vẫy vùng cho thỏa những đam mê</w:t>
      </w:r>
      <w:r w:rsidRPr="00FD0D62">
        <w:rPr>
          <w:rFonts w:ascii="Arial" w:hAnsi="Arial" w:cs="Arial"/>
          <w:color w:val="0D0D0D" w:themeColor="text1" w:themeTint="F2"/>
          <w:sz w:val="28"/>
          <w:szCs w:val="28"/>
        </w:rPr>
        <w:t>, nhưng đồng thời cũng là sự tự tại </w:t>
      </w:r>
      <w:r w:rsidRPr="00FD0D62">
        <w:rPr>
          <w:rStyle w:val="Strong"/>
          <w:rFonts w:ascii="Arial" w:hAnsi="Arial" w:cs="Arial"/>
          <w:b w:val="0"/>
          <w:color w:val="0D0D0D" w:themeColor="text1" w:themeTint="F2"/>
          <w:sz w:val="28"/>
          <w:szCs w:val="28"/>
        </w:rPr>
        <w:t>thả bước trên đường quê tịch mịch</w:t>
      </w:r>
      <w:r w:rsidRPr="00FD0D62">
        <w:rPr>
          <w:rFonts w:ascii="Arial" w:hAnsi="Arial" w:cs="Arial"/>
          <w:color w:val="0D0D0D" w:themeColor="text1" w:themeTint="F2"/>
          <w:sz w:val="28"/>
          <w:szCs w:val="28"/>
        </w:rPr>
        <w:t>. Đam mê là nguồn năng lượng sáng tạo, là hơi thở của sự sống. Sống mà không có đam mê, dù giàu có đến đâu, cũng chỉ là một tồn tại cạn cợt. Hạnh phúc là được theo đuổi điều mình khao khát, được cống hiến tài năng và nhiệt huyết cho một điều mình yêu thích. Tuy nhiên, sự vẫy vùng đó cần được cân bằng bởi những khoảnh khắc tĩnh lặng. </w:t>
      </w:r>
      <w:r w:rsidRPr="00FD0D62">
        <w:rPr>
          <w:rStyle w:val="Strong"/>
          <w:rFonts w:ascii="Arial" w:hAnsi="Arial" w:cs="Arial"/>
          <w:b w:val="0"/>
          <w:color w:val="0D0D0D" w:themeColor="text1" w:themeTint="F2"/>
          <w:sz w:val="28"/>
          <w:szCs w:val="28"/>
        </w:rPr>
        <w:t>Thả bước trên đường quê tịch mịch</w:t>
      </w:r>
      <w:r w:rsidRPr="00FD0D62">
        <w:rPr>
          <w:rFonts w:ascii="Arial" w:hAnsi="Arial" w:cs="Arial"/>
          <w:color w:val="0D0D0D" w:themeColor="text1" w:themeTint="F2"/>
          <w:sz w:val="28"/>
          <w:szCs w:val="28"/>
        </w:rPr>
        <w:t> là tìm về với bản nguyên, là hòa mình vào nhịp điệu chậm rãi của thiên nhiên, nơi mà mọi sự ồn ào của thế giới bị loại bỏ. Trong sự tịch mịch đó, ta nghe được tiếng nói của chính mình, tìm thấy sự an ủi và chữa lành.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tự do đó còn mở rộng đến cách ta sống mỗi ngày: </w:t>
      </w:r>
      <w:r w:rsidRPr="00FD0D62">
        <w:rPr>
          <w:rStyle w:val="Strong"/>
          <w:rFonts w:ascii="Arial" w:hAnsi="Arial" w:cs="Arial"/>
          <w:b w:val="0"/>
          <w:color w:val="0D0D0D" w:themeColor="text1" w:themeTint="F2"/>
          <w:sz w:val="28"/>
          <w:szCs w:val="28"/>
        </w:rPr>
        <w:t>thoải mái làm những gì ta thích</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hồn nhiên khoe cảm xúc của mình</w:t>
      </w:r>
      <w:r w:rsidRPr="00FD0D62">
        <w:rPr>
          <w:rFonts w:ascii="Arial" w:hAnsi="Arial" w:cs="Arial"/>
          <w:color w:val="0D0D0D" w:themeColor="text1" w:themeTint="F2"/>
          <w:sz w:val="28"/>
          <w:szCs w:val="28"/>
        </w:rPr>
        <w:t>. Hạnh phúc là sự chân thật, là không cần phải đeo mặt nạ, không cần phải sống theo hình mẫu của người khác. Nó là sự giải phóng khỏi những định kiến, những ràng buộc xã hội không cần thiết. Ta có quyền sống với những cảm xúc nguyên bản nhất: vui thì cười to, buồn thì khóc, giận thì bày tỏ một cách ôn hòa. Sự hồn nhiên này là một đặc ân mà người lớn thường đánh mất. Hạnh phúc là tìm lại được đứa trẻ vô tư trong mình, người không sợ bị đánh giá, người chỉ sống thuần túy với sự chân thành của nội tâm.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đạt đến trạng thái </w:t>
      </w:r>
      <w:r w:rsidRPr="00FD0D62">
        <w:rPr>
          <w:rStyle w:val="Strong"/>
          <w:rFonts w:ascii="Arial" w:hAnsi="Arial" w:cs="Arial"/>
          <w:b w:val="0"/>
          <w:color w:val="0D0D0D" w:themeColor="text1" w:themeTint="F2"/>
          <w:sz w:val="28"/>
          <w:szCs w:val="28"/>
        </w:rPr>
        <w:t>ung dung tự tại đón bình minh</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thưởng thức ấm trà ngon mỗi sáng</w:t>
      </w:r>
      <w:r w:rsidRPr="00FD0D62">
        <w:rPr>
          <w:rFonts w:ascii="Arial" w:hAnsi="Arial" w:cs="Arial"/>
          <w:color w:val="0D0D0D" w:themeColor="text1" w:themeTint="F2"/>
          <w:sz w:val="28"/>
          <w:szCs w:val="28"/>
        </w:rPr>
        <w:t>, ta đã nắm giữ được chìa khóa của hạnh phúc. Bình minh là lời nhắc nhở rằng mỗi ngày là một món quà, là một khởi đầu mới. Đón bình minh trong sự ung dung là sống chậm lại, là tập trung vào sự hiện diện của ánh sáng và sự sống. Ấm trà ngon không chỉ là thức uống, mà là một nghi lễ thiêng liêng, là sự tôn vinh khoảnh khắc. Hương thơm và vị đắng nhẹ của trà nhắc ta về sự hòa quyện của cuộc đời, có ngọt có bùi, có niềm vui và có cả nỗi buồn. Đó là những khoảnh khắc tự thưởng cho mình, nơi ta được là chính mình một cách trọn vẹn nhất.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hạnh phúc trở nên phong phú và bền vững hơn nhờ sự hiện diện của tình bạn, của những người </w:t>
      </w:r>
      <w:r w:rsidRPr="00FD0D62">
        <w:rPr>
          <w:rStyle w:val="Strong"/>
          <w:rFonts w:ascii="Arial" w:hAnsi="Arial" w:cs="Arial"/>
          <w:b w:val="0"/>
          <w:color w:val="0D0D0D" w:themeColor="text1" w:themeTint="F2"/>
          <w:sz w:val="28"/>
          <w:szCs w:val="28"/>
        </w:rPr>
        <w:t>tri âm tri kỷ đến từ xa</w:t>
      </w:r>
      <w:r w:rsidRPr="00FD0D62">
        <w:rPr>
          <w:rFonts w:ascii="Arial" w:hAnsi="Arial" w:cs="Arial"/>
          <w:color w:val="0D0D0D" w:themeColor="text1" w:themeTint="F2"/>
          <w:sz w:val="28"/>
          <w:szCs w:val="28"/>
        </w:rPr>
        <w:t>. Tình bạn là món quà vô điều kiện, là sự kết nối tâm hồn vượt qua mọi rào cản máu mủ. Những người bạn không anh em mà </w:t>
      </w:r>
      <w:r w:rsidRPr="00FD0D62">
        <w:rPr>
          <w:rStyle w:val="Strong"/>
          <w:rFonts w:ascii="Arial" w:hAnsi="Arial" w:cs="Arial"/>
          <w:b w:val="0"/>
          <w:color w:val="0D0D0D" w:themeColor="text1" w:themeTint="F2"/>
          <w:sz w:val="28"/>
          <w:szCs w:val="28"/>
        </w:rPr>
        <w:t>như thể một nhà</w:t>
      </w:r>
      <w:r w:rsidRPr="00FD0D62">
        <w:rPr>
          <w:rFonts w:ascii="Arial" w:hAnsi="Arial" w:cs="Arial"/>
          <w:color w:val="0D0D0D" w:themeColor="text1" w:themeTint="F2"/>
          <w:sz w:val="28"/>
          <w:szCs w:val="28"/>
        </w:rPr>
        <w:t xml:space="preserve"> là những người đồng hành, cùng chia sẻ gánh nặng và nhân đôi niềm vui. Họ là những người hiểu ta </w:t>
      </w:r>
      <w:r w:rsidRPr="00FD0D62">
        <w:rPr>
          <w:rFonts w:ascii="Arial" w:hAnsi="Arial" w:cs="Arial"/>
          <w:color w:val="0D0D0D" w:themeColor="text1" w:themeTint="F2"/>
          <w:sz w:val="28"/>
          <w:szCs w:val="28"/>
        </w:rPr>
        <w:lastRenderedPageBreak/>
        <w:t>mà không cần lời nói, là nơi ta có thể trút bỏ mọi muộn phiền và được tiếp thêm sức mạnh. Sự đơn giản của tình bạn chân thành chính là một trong những định nghĩa thuần khiết nhất của hạnh phúc.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hạnh phúc không thể được đóng khung trong một định nghĩa duy nhất. Nó là một bản giao hưởng được cất lên từ nhiều cung bậc cảm xúc và hành động khác nhau. Đó là sự hòa quyện giữa </w:t>
      </w:r>
      <w:r w:rsidRPr="00FD0D62">
        <w:rPr>
          <w:rStyle w:val="Strong"/>
          <w:rFonts w:ascii="Arial" w:hAnsi="Arial" w:cs="Arial"/>
          <w:b w:val="0"/>
          <w:color w:val="0D0D0D" w:themeColor="text1" w:themeTint="F2"/>
          <w:sz w:val="28"/>
          <w:szCs w:val="28"/>
        </w:rPr>
        <w:t>chấp nhận</w:t>
      </w:r>
      <w:r w:rsidRPr="00FD0D62">
        <w:rPr>
          <w:rFonts w:ascii="Arial" w:hAnsi="Arial" w:cs="Arial"/>
          <w:color w:val="0D0D0D" w:themeColor="text1" w:themeTint="F2"/>
          <w:sz w:val="28"/>
          <w:szCs w:val="28"/>
        </w:rPr>
        <w:t> (hài lòng với những gì đang có), </w:t>
      </w:r>
      <w:r w:rsidRPr="00FD0D62">
        <w:rPr>
          <w:rStyle w:val="Strong"/>
          <w:rFonts w:ascii="Arial" w:hAnsi="Arial" w:cs="Arial"/>
          <w:b w:val="0"/>
          <w:color w:val="0D0D0D" w:themeColor="text1" w:themeTint="F2"/>
          <w:sz w:val="28"/>
          <w:szCs w:val="28"/>
        </w:rPr>
        <w:t>cho đi</w:t>
      </w:r>
      <w:r w:rsidRPr="00FD0D62">
        <w:rPr>
          <w:rFonts w:ascii="Arial" w:hAnsi="Arial" w:cs="Arial"/>
          <w:color w:val="0D0D0D" w:themeColor="text1" w:themeTint="F2"/>
          <w:sz w:val="28"/>
          <w:szCs w:val="28"/>
        </w:rPr>
        <w:t> (hy sinh vì gia đình), </w:t>
      </w:r>
      <w:r w:rsidRPr="00FD0D62">
        <w:rPr>
          <w:rStyle w:val="Strong"/>
          <w:rFonts w:ascii="Arial" w:hAnsi="Arial" w:cs="Arial"/>
          <w:b w:val="0"/>
          <w:color w:val="0D0D0D" w:themeColor="text1" w:themeTint="F2"/>
          <w:sz w:val="28"/>
          <w:szCs w:val="28"/>
        </w:rPr>
        <w:t>an yên</w:t>
      </w:r>
      <w:r w:rsidRPr="00FD0D62">
        <w:rPr>
          <w:rFonts w:ascii="Arial" w:hAnsi="Arial" w:cs="Arial"/>
          <w:color w:val="0D0D0D" w:themeColor="text1" w:themeTint="F2"/>
          <w:sz w:val="28"/>
          <w:szCs w:val="28"/>
        </w:rPr>
        <w:t> (giữa dòng đời vô thường), </w:t>
      </w:r>
      <w:r w:rsidRPr="00FD0D62">
        <w:rPr>
          <w:rStyle w:val="Strong"/>
          <w:rFonts w:ascii="Arial" w:hAnsi="Arial" w:cs="Arial"/>
          <w:b w:val="0"/>
          <w:color w:val="0D0D0D" w:themeColor="text1" w:themeTint="F2"/>
          <w:sz w:val="28"/>
          <w:szCs w:val="28"/>
        </w:rPr>
        <w:t>đồng cảm</w:t>
      </w:r>
      <w:r w:rsidRPr="00FD0D62">
        <w:rPr>
          <w:rFonts w:ascii="Arial" w:hAnsi="Arial" w:cs="Arial"/>
          <w:color w:val="0D0D0D" w:themeColor="text1" w:themeTint="F2"/>
          <w:sz w:val="28"/>
          <w:szCs w:val="28"/>
        </w:rPr>
        <w:t> (ngậm ngùi trước bi thương), và </w:t>
      </w:r>
      <w:r w:rsidRPr="00FD0D62">
        <w:rPr>
          <w:rStyle w:val="Strong"/>
          <w:rFonts w:ascii="Arial" w:hAnsi="Arial" w:cs="Arial"/>
          <w:b w:val="0"/>
          <w:color w:val="0D0D0D" w:themeColor="text1" w:themeTint="F2"/>
          <w:sz w:val="28"/>
          <w:szCs w:val="28"/>
        </w:rPr>
        <w:t>tự do</w:t>
      </w:r>
      <w:r w:rsidRPr="00FD0D62">
        <w:rPr>
          <w:rFonts w:ascii="Arial" w:hAnsi="Arial" w:cs="Arial"/>
          <w:color w:val="0D0D0D" w:themeColor="text1" w:themeTint="F2"/>
          <w:sz w:val="28"/>
          <w:szCs w:val="28"/>
        </w:rPr>
        <w:t> (thoải mái làm điều mình thích). Hạnh phúc là quá trình liên tục kết nối, yêu thương và tri ân. Nó không phải là điều kiện để ta được sống, mà là kết quả của việc ta đã sống một cách chân thành, nhân hậu và ý nghĩa. Hạnh phúc, </w:t>
      </w:r>
      <w:r w:rsidRPr="00FD0D62">
        <w:rPr>
          <w:rStyle w:val="Strong"/>
          <w:rFonts w:ascii="Arial" w:hAnsi="Arial" w:cs="Arial"/>
          <w:b w:val="0"/>
          <w:color w:val="0D0D0D" w:themeColor="text1" w:themeTint="F2"/>
          <w:sz w:val="28"/>
          <w:szCs w:val="28"/>
        </w:rPr>
        <w:t>đơn giản lắm, là như thế!</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HẠNH PHÚC LÀ GÌ?</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hỏi muôn thuở này không chỉ là một vấn đề triết học, một truy vấn về tâm lý học, mà còn là một khát vọng sâu thẳm, âm ỉ cháy trong trái tim mỗi người, từ khởi thủy nhân loại cho đến tận ngày nay. Con người sinh ra, lớn lên, làm việc và chiến đấu, tất cả đều hướng về một cái đích mơ hồ nhưng lấp lánh mang tên "hạnh phúc." Thế nhưng, khi truy tìm định nghĩa cho khái niệm cao cả này, chúng ta thường mắc kẹt trong những thước đo vật chất, những thành tựu bên ngoài, những mục tiêu xa vời, mà quên mất rằng, hạnh phúc không phải là điểm đến trên bản đồ cuộc đời, mà là chính con đường chúng ta đang đi, là cách chúng ta cảm nhận và phản ứng với từng bước chân. Hạnh phúc không phải là một điều gì đó được ban tặng sau cùng, mà là nghệ thuật hài lòng, là sức mạnh của sự cho đi, là niềm tĩnh tại mà chúng ta tự tạo tác ngay trong khoảnh khắc hiện tại.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trước hết và trên hết, là trạng thái </w:t>
      </w:r>
      <w:r w:rsidRPr="00FD0D62">
        <w:rPr>
          <w:rStyle w:val="Strong"/>
          <w:rFonts w:ascii="Arial" w:hAnsi="Arial" w:cs="Arial"/>
          <w:b w:val="0"/>
          <w:color w:val="0D0D0D" w:themeColor="text1" w:themeTint="F2"/>
          <w:sz w:val="28"/>
          <w:szCs w:val="28"/>
        </w:rPr>
        <w:t>hài lòng với những gì đang có</w:t>
      </w:r>
      <w:r w:rsidRPr="00FD0D62">
        <w:rPr>
          <w:rFonts w:ascii="Arial" w:hAnsi="Arial" w:cs="Arial"/>
          <w:color w:val="0D0D0D" w:themeColor="text1" w:themeTint="F2"/>
          <w:sz w:val="28"/>
          <w:szCs w:val="28"/>
        </w:rPr>
        <w:t>. Đó không phải là sự buông xuôi hay đầu hàng trước số phận, mà là sự chấp nhận có ý thức, một trí tuệ đã giác ngộ rằng tài sản lớn nhất của đời người chính là hơi thở và khoảnh khắc này. Khi lòng tham vô đáy bị chế ngự, khi mắt ta thôi nhìn về những thứ lấp lánh ngoài tầm với, ta mới nhận ra sự đủ đầy vĩnh cửu nằm ngay trong mái nhà cũ kỹ, trong bữa cơm đạm bạc, trong sức khỏe dẫu không hoàn hảo, và trong những mối quan hệ thân thương. Sự hài lòng này giải thoát ta khỏi gánh nặng của kỳ vọng và sự so sánh. Nó biến những điều bình thường thành phi thường, biến ngày thường thành một lễ hội thầm lặng của lòng tri ân. Chính trong sự đủ đầy của nội tâm đó, ta tìm thấy nền tảng vững chắc để xây dựng một cuộc đời an vui, không cần phụ thuộc vào những biến động ngoại cảnh.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Tiếp đến, hạnh phúc còn được định nghĩa bằng hành động, bằng sự dấn thân không ngừng nghỉ cho một giá trị cao cả hơn bản thân: </w:t>
      </w:r>
      <w:r w:rsidRPr="00FD0D62">
        <w:rPr>
          <w:rStyle w:val="Strong"/>
          <w:rFonts w:ascii="Arial" w:hAnsi="Arial" w:cs="Arial"/>
          <w:b w:val="0"/>
          <w:color w:val="0D0D0D" w:themeColor="text1" w:themeTint="F2"/>
          <w:sz w:val="28"/>
          <w:szCs w:val="28"/>
        </w:rPr>
        <w:t>nâng niu những giá trị gia đình</w:t>
      </w:r>
      <w:r w:rsidRPr="00FD0D62">
        <w:rPr>
          <w:rFonts w:ascii="Arial" w:hAnsi="Arial" w:cs="Arial"/>
          <w:color w:val="0D0D0D" w:themeColor="text1" w:themeTint="F2"/>
          <w:sz w:val="28"/>
          <w:szCs w:val="28"/>
        </w:rPr>
        <w:t>, và sẵn lòng </w:t>
      </w:r>
      <w:r w:rsidRPr="00FD0D62">
        <w:rPr>
          <w:rStyle w:val="Strong"/>
          <w:rFonts w:ascii="Arial" w:hAnsi="Arial" w:cs="Arial"/>
          <w:b w:val="0"/>
          <w:color w:val="0D0D0D" w:themeColor="text1" w:themeTint="F2"/>
          <w:sz w:val="28"/>
          <w:szCs w:val="28"/>
        </w:rPr>
        <w:t>lo lắng hy sinh</w:t>
      </w:r>
      <w:r w:rsidRPr="00FD0D62">
        <w:rPr>
          <w:rFonts w:ascii="Arial" w:hAnsi="Arial" w:cs="Arial"/>
          <w:color w:val="0D0D0D" w:themeColor="text1" w:themeTint="F2"/>
          <w:sz w:val="28"/>
          <w:szCs w:val="28"/>
        </w:rPr>
        <w:t xml:space="preserve"> cho những người thân yêu nhất. Gia đình là chốn neo đậu bình yên, là cội nguồn của mọi yêu thương, nơi con người học được bài học đầu tiên về sự vô vị lợi. Hạnh phúc không phải là sự hưởng thụ cá nhân mà là sự sẻ chia và trao tặng. Khi ta dám gác lại những ước muốn nhỏ bé của mình, dành thời gian và sức lực để lo lắng cho bữa ăn, giấc ngủ, hay tương lai của con cái, của cha mẹ, của người phối ngẫu, ta đang chạm đến một tầng ý nghĩa sâu xa của cuộc sống. Sự hy sinh này, thoạt nhìn có vẻ là mất mát, nhưng kỳ thực lại là một sự bồi đắp vô giá cho tâm hồn. Nỗi lo lắng cho người thân không phải là gánh nặng, mà là một minh chứng hùng hồn cho tình yêu thương đang hiện hữu. Mỗi hành động </w:t>
      </w:r>
      <w:r w:rsidRPr="00FD0D62">
        <w:rPr>
          <w:rFonts w:ascii="Arial" w:hAnsi="Arial" w:cs="Arial"/>
          <w:color w:val="0D0D0D" w:themeColor="text1" w:themeTint="F2"/>
          <w:sz w:val="28"/>
          <w:szCs w:val="28"/>
        </w:rPr>
        <w:lastRenderedPageBreak/>
        <w:t>chăm sóc, mỗi lời hỏi han, mỗi đêm thức trắng bên người bệnh, đều là những viên gạch xây nên đền thờ hạnh phúc, làm cho mối dây liên kết gia đình trở nên bền chặt, thiêng liêng và không thể thay thế.</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là sự tĩnh lặng nội tâm, là khả năng </w:t>
      </w:r>
      <w:r w:rsidRPr="00FD0D62">
        <w:rPr>
          <w:rStyle w:val="Strong"/>
          <w:rFonts w:ascii="Arial" w:hAnsi="Arial" w:cs="Arial"/>
          <w:b w:val="0"/>
          <w:color w:val="0D0D0D" w:themeColor="text1" w:themeTint="F2"/>
          <w:sz w:val="28"/>
          <w:szCs w:val="28"/>
        </w:rPr>
        <w:t>tĩnh tại giữa dòng đời tất bật</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an yên trong cuộc sống vô thường</w:t>
      </w:r>
      <w:r w:rsidRPr="00FD0D62">
        <w:rPr>
          <w:rFonts w:ascii="Arial" w:hAnsi="Arial" w:cs="Arial"/>
          <w:color w:val="0D0D0D" w:themeColor="text1" w:themeTint="F2"/>
          <w:sz w:val="28"/>
          <w:szCs w:val="28"/>
        </w:rPr>
        <w:t>. Thế giới hiện đại quay cuồng trong tốc độ, với những tin tức dồn dập, những áp lực công việc không ngừng nghỉ. Chính trong dòng chảy xiết của cuộc đời, ta cần tìm một ốc đảo tâm hồn để trú ngụ. Sự tĩnh tại không phải là trốn tránh, mà là khả năng hiện diện trọn vẹn, là chiếc neo tinh thần giúp ta không bị cuốn trôi. Nó đến từ những thực hành đơn giản như hít thở sâu, như lắng nghe tiếng chuông chùa trong lòng, như biết ơn một tách cà phê buổi sáng. Cuộc sống vốn dĩ là vô thường, mọi thứ đều thay đổi và không có gì là vĩnh cửu. An yên là khả năng chấp nhận sự thật đó, không bám víu vào những gì đã mất và không sợ hãi những gì chưa tới. Khi chấp nhận vô thường, ta được giải thoát khỏi khổ đau của sự ràng buộc. Ta sống như một dòng sông, chảy mãi mà không sợ hãi sự kết thúc, bởi lẽ sự kết thúc chỉ là một khởi đầu mới.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hạnh phúc không chỉ là sự an yên cá nhân, nó còn là sự </w:t>
      </w:r>
      <w:r w:rsidRPr="00FD0D62">
        <w:rPr>
          <w:rStyle w:val="Strong"/>
          <w:rFonts w:ascii="Arial" w:hAnsi="Arial" w:cs="Arial"/>
          <w:b w:val="0"/>
          <w:color w:val="0D0D0D" w:themeColor="text1" w:themeTint="F2"/>
          <w:sz w:val="28"/>
          <w:szCs w:val="28"/>
        </w:rPr>
        <w:t>ngậm ngùi trước hoàn cảnh bi thương</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rơi lệ trong niềm vui đoàn tụ</w:t>
      </w:r>
      <w:r w:rsidRPr="00FD0D62">
        <w:rPr>
          <w:rFonts w:ascii="Arial" w:hAnsi="Arial" w:cs="Arial"/>
          <w:color w:val="0D0D0D" w:themeColor="text1" w:themeTint="F2"/>
          <w:sz w:val="28"/>
          <w:szCs w:val="28"/>
        </w:rPr>
        <w:t>. Một trái tim vô cảm, lạnh lùng trước nỗi đau đồng loại không thể nào thực sự hạnh phúc. Hạnh phúc đích thực phải bao hàm lòng trắc ẩn, sự đồng cảm sâu sắc. Ngậm ngùi trước bi thương là dấu hiệu của một linh hồn còn nguyên vẹn, còn kết nối với đại thể nhân loại. Nước mắt rơi không phải là yếu đuối, mà là sức mạnh của tình người. Tương tự, niềm vui đoàn tụ, niềm vui được </w:t>
      </w:r>
      <w:r w:rsidRPr="00FD0D62">
        <w:rPr>
          <w:rStyle w:val="Strong"/>
          <w:rFonts w:ascii="Arial" w:hAnsi="Arial" w:cs="Arial"/>
          <w:b w:val="0"/>
          <w:color w:val="0D0D0D" w:themeColor="text1" w:themeTint="F2"/>
          <w:sz w:val="28"/>
          <w:szCs w:val="28"/>
        </w:rPr>
        <w:t>chia sẻ với những người thân yêu nhất</w:t>
      </w:r>
      <w:r w:rsidRPr="00FD0D62">
        <w:rPr>
          <w:rFonts w:ascii="Arial" w:hAnsi="Arial" w:cs="Arial"/>
          <w:color w:val="0D0D0D" w:themeColor="text1" w:themeTint="F2"/>
          <w:sz w:val="28"/>
          <w:szCs w:val="28"/>
        </w:rPr>
        <w:t>, là một khoảnh khắc thăng hoa tột cùng. Giọt nước mắt đoàn viên là sự hội tụ của mọi nỗi nhớ, mọi sự chờ đợi và mọi lòng biết ơn. Đó là lúc ta hiểu rằng, sự hiện diện của người ta thương yêu quý trọng chính là quà tặng lớn nhất mà tạo hóa ban tặng. Hạnh phúc là sự kết nối, là sự cộng hưởng của cảm xúc, là khả năng vừa khóc vừa cười cùng người khác.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khía cạnh thiết yếu khác của hạnh phúc chính là cảm giác </w:t>
      </w:r>
      <w:r w:rsidRPr="00FD0D62">
        <w:rPr>
          <w:rStyle w:val="Strong"/>
          <w:rFonts w:ascii="Arial" w:hAnsi="Arial" w:cs="Arial"/>
          <w:b w:val="0"/>
          <w:color w:val="0D0D0D" w:themeColor="text1" w:themeTint="F2"/>
          <w:sz w:val="28"/>
          <w:szCs w:val="28"/>
        </w:rPr>
        <w:t>thanh thản khi hoàn thành nhiệm vụ</w:t>
      </w:r>
      <w:r w:rsidRPr="00FD0D62">
        <w:rPr>
          <w:rFonts w:ascii="Arial" w:hAnsi="Arial" w:cs="Arial"/>
          <w:color w:val="0D0D0D" w:themeColor="text1" w:themeTint="F2"/>
          <w:sz w:val="28"/>
          <w:szCs w:val="28"/>
        </w:rPr>
        <w:t>. Cuộc đời được xây dựng bởi những trách nhiệm, từ nhỏ bé nhất đến lớn lao nhất. Dù là một người thợ thủ công hoàn thành sản phẩm, một người nông dân kết thúc mùa vụ, hay một người lãnh đạo hoàn thành sứ mệnh, cảm giác bình an sau khi đã dốc hết sức mình là niềm hạnh phúc vô song. Nó là lời khẳng định cho sự hiện hữu ý nghĩa của bản thân, là sự hòa hợp giữa ý chí và hành động. Kèm theo đó là sự </w:t>
      </w:r>
      <w:r w:rsidRPr="00FD0D62">
        <w:rPr>
          <w:rStyle w:val="Strong"/>
          <w:rFonts w:ascii="Arial" w:hAnsi="Arial" w:cs="Arial"/>
          <w:b w:val="0"/>
          <w:color w:val="0D0D0D" w:themeColor="text1" w:themeTint="F2"/>
          <w:sz w:val="28"/>
          <w:szCs w:val="28"/>
        </w:rPr>
        <w:t>hân hoan mỗi độ đón xuân về</w:t>
      </w:r>
      <w:r w:rsidRPr="00FD0D62">
        <w:rPr>
          <w:rFonts w:ascii="Arial" w:hAnsi="Arial" w:cs="Arial"/>
          <w:color w:val="0D0D0D" w:themeColor="text1" w:themeTint="F2"/>
          <w:sz w:val="28"/>
          <w:szCs w:val="28"/>
        </w:rPr>
        <w:t xml:space="preserve">, một sự tái sinh tinh thần, một niềm hy vọng bất diệt. </w:t>
      </w:r>
      <w:r w:rsidRPr="00FD0D62">
        <w:rPr>
          <w:rFonts w:ascii="Arial" w:hAnsi="Arial" w:cs="Arial"/>
          <w:color w:val="0D0D0D" w:themeColor="text1" w:themeTint="F2"/>
          <w:sz w:val="28"/>
          <w:szCs w:val="28"/>
        </w:rPr>
        <w:lastRenderedPageBreak/>
        <w:t>Xuân về không chỉ là sự thay đổi của đất trời, mà còn là sự đổi mới trong tâm hồn, là cơ hội để buông bỏ cái cũ và đón nhận cái mới với tấm lòng rộng mở. Niềm hân hoan đó làm cho cuộc đời ta thêm tươi mới, thêm sức sống.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cũng là sự tự do, là sự </w:t>
      </w:r>
      <w:r w:rsidRPr="00FD0D62">
        <w:rPr>
          <w:rStyle w:val="Strong"/>
          <w:rFonts w:ascii="Arial" w:hAnsi="Arial" w:cs="Arial"/>
          <w:b w:val="0"/>
          <w:color w:val="0D0D0D" w:themeColor="text1" w:themeTint="F2"/>
          <w:sz w:val="28"/>
          <w:szCs w:val="28"/>
        </w:rPr>
        <w:t>vẫy vùng cho thỏa những đam mê</w:t>
      </w:r>
      <w:r w:rsidRPr="00FD0D62">
        <w:rPr>
          <w:rFonts w:ascii="Arial" w:hAnsi="Arial" w:cs="Arial"/>
          <w:color w:val="0D0D0D" w:themeColor="text1" w:themeTint="F2"/>
          <w:sz w:val="28"/>
          <w:szCs w:val="28"/>
        </w:rPr>
        <w:t>, nhưng đồng thời cũng là sự tự tại </w:t>
      </w:r>
      <w:r w:rsidRPr="00FD0D62">
        <w:rPr>
          <w:rStyle w:val="Strong"/>
          <w:rFonts w:ascii="Arial" w:hAnsi="Arial" w:cs="Arial"/>
          <w:b w:val="0"/>
          <w:color w:val="0D0D0D" w:themeColor="text1" w:themeTint="F2"/>
          <w:sz w:val="28"/>
          <w:szCs w:val="28"/>
        </w:rPr>
        <w:t>thả bước trên đường quê tịch mịch</w:t>
      </w:r>
      <w:r w:rsidRPr="00FD0D62">
        <w:rPr>
          <w:rFonts w:ascii="Arial" w:hAnsi="Arial" w:cs="Arial"/>
          <w:color w:val="0D0D0D" w:themeColor="text1" w:themeTint="F2"/>
          <w:sz w:val="28"/>
          <w:szCs w:val="28"/>
        </w:rPr>
        <w:t>. Đam mê là nguồn năng lượng sáng tạo, là hơi thở của sự sống. Sống mà không có đam mê, dù giàu có đến đâu, cũng chỉ là một tồn tại cạn cợt. Hạnh phúc là được theo đuổi điều mình khao khát, được cống hiến tài năng và nhiệt huyết cho một điều mình yêu thích. Tuy nhiên, sự vẫy vùng đó cần được cân bằng bởi những khoảnh khắc tĩnh lặng. </w:t>
      </w:r>
      <w:r w:rsidRPr="00FD0D62">
        <w:rPr>
          <w:rStyle w:val="Strong"/>
          <w:rFonts w:ascii="Arial" w:hAnsi="Arial" w:cs="Arial"/>
          <w:b w:val="0"/>
          <w:color w:val="0D0D0D" w:themeColor="text1" w:themeTint="F2"/>
          <w:sz w:val="28"/>
          <w:szCs w:val="28"/>
        </w:rPr>
        <w:t>Thả bước trên đường quê tịch mịch</w:t>
      </w:r>
      <w:r w:rsidRPr="00FD0D62">
        <w:rPr>
          <w:rFonts w:ascii="Arial" w:hAnsi="Arial" w:cs="Arial"/>
          <w:color w:val="0D0D0D" w:themeColor="text1" w:themeTint="F2"/>
          <w:sz w:val="28"/>
          <w:szCs w:val="28"/>
        </w:rPr>
        <w:t> là tìm về với bản nguyên, là hòa mình vào nhịp điệu chậm rãi của thiên nhiên, nơi mà mọi sự ồn ào của thế giới bị loại bỏ. Trong sự tịch mịch đó, ta nghe được tiếng nói của chính mình, tìm thấy sự an ủi và chữa lành.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tự do đó còn mở rộng đến cách ta sống mỗi ngày: </w:t>
      </w:r>
      <w:r w:rsidRPr="00FD0D62">
        <w:rPr>
          <w:rStyle w:val="Strong"/>
          <w:rFonts w:ascii="Arial" w:hAnsi="Arial" w:cs="Arial"/>
          <w:b w:val="0"/>
          <w:color w:val="0D0D0D" w:themeColor="text1" w:themeTint="F2"/>
          <w:sz w:val="28"/>
          <w:szCs w:val="28"/>
        </w:rPr>
        <w:t>thoải mái làm những gì ta thích</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hồn nhiên khoe cảm xúc của mình</w:t>
      </w:r>
      <w:r w:rsidRPr="00FD0D62">
        <w:rPr>
          <w:rFonts w:ascii="Arial" w:hAnsi="Arial" w:cs="Arial"/>
          <w:color w:val="0D0D0D" w:themeColor="text1" w:themeTint="F2"/>
          <w:sz w:val="28"/>
          <w:szCs w:val="28"/>
        </w:rPr>
        <w:t>. Hạnh phúc là sự chân thật, là không cần phải đeo mặt nạ, không cần phải sống theo hình mẫu của người khác. Nó là sự giải phóng khỏi những định kiến, những ràng buộc xã hội không cần thiết. Ta có quyền sống với những cảm xúc nguyên bản nhất: vui thì cười to, buồn thì khóc, giận thì bày tỏ một cách ôn hòa. Sự hồn nhiên này là một đặc ân mà người lớn thường đánh mất. Hạnh phúc là tìm lại được đứa trẻ vô tư trong mình, người không sợ bị đánh giá, người chỉ sống thuần túy với sự chân thành của nội tâm.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đạt đến trạng thái </w:t>
      </w:r>
      <w:r w:rsidRPr="00FD0D62">
        <w:rPr>
          <w:rStyle w:val="Strong"/>
          <w:rFonts w:ascii="Arial" w:hAnsi="Arial" w:cs="Arial"/>
          <w:b w:val="0"/>
          <w:color w:val="0D0D0D" w:themeColor="text1" w:themeTint="F2"/>
          <w:sz w:val="28"/>
          <w:szCs w:val="28"/>
        </w:rPr>
        <w:t>ung dung tự tại đón bình minh</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thưởng thức ấm trà ngon mỗi sáng</w:t>
      </w:r>
      <w:r w:rsidRPr="00FD0D62">
        <w:rPr>
          <w:rFonts w:ascii="Arial" w:hAnsi="Arial" w:cs="Arial"/>
          <w:color w:val="0D0D0D" w:themeColor="text1" w:themeTint="F2"/>
          <w:sz w:val="28"/>
          <w:szCs w:val="28"/>
        </w:rPr>
        <w:t>, ta đã nắm giữ được chìa khóa của hạnh phúc. Bình minh là lời nhắc nhở rằng mỗi ngày là một món quà, là một khởi đầu mới. Đón bình minh trong sự ung dung là sống chậm lại, là tập trung vào sự hiện diện của ánh sáng và sự sống. Ấm trà ngon không chỉ là thức uống, mà là một nghi lễ thiêng liêng, là sự tôn vinh khoảnh khắc. Hương thơm và vị đắng nhẹ của trà nhắc ta về sự hòa quyện của cuộc đời, có ngọt có bùi, có niềm vui và có cả nỗi buồn. Đó là những khoảnh khắc tự thưởng cho mình, nơi ta được là chính mình một cách trọn vẹn nhất.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hạnh phúc trở nên phong phú và bền vững hơn nhờ sự hiện diện của tình bạn, của những người </w:t>
      </w:r>
      <w:r w:rsidRPr="00FD0D62">
        <w:rPr>
          <w:rStyle w:val="Strong"/>
          <w:rFonts w:ascii="Arial" w:hAnsi="Arial" w:cs="Arial"/>
          <w:b w:val="0"/>
          <w:color w:val="0D0D0D" w:themeColor="text1" w:themeTint="F2"/>
          <w:sz w:val="28"/>
          <w:szCs w:val="28"/>
        </w:rPr>
        <w:t>tri âm tri kỷ đến từ xa</w:t>
      </w:r>
      <w:r w:rsidRPr="00FD0D62">
        <w:rPr>
          <w:rFonts w:ascii="Arial" w:hAnsi="Arial" w:cs="Arial"/>
          <w:color w:val="0D0D0D" w:themeColor="text1" w:themeTint="F2"/>
          <w:sz w:val="28"/>
          <w:szCs w:val="28"/>
        </w:rPr>
        <w:t>. Tình bạn là món quà vô điều kiện, là sự kết nối tâm hồn vượt qua mọi rào cản máu mủ. Những người bạn không anh em mà </w:t>
      </w:r>
      <w:r w:rsidRPr="00FD0D62">
        <w:rPr>
          <w:rStyle w:val="Strong"/>
          <w:rFonts w:ascii="Arial" w:hAnsi="Arial" w:cs="Arial"/>
          <w:b w:val="0"/>
          <w:color w:val="0D0D0D" w:themeColor="text1" w:themeTint="F2"/>
          <w:sz w:val="28"/>
          <w:szCs w:val="28"/>
        </w:rPr>
        <w:t>như thể một nhà</w:t>
      </w:r>
      <w:r w:rsidRPr="00FD0D62">
        <w:rPr>
          <w:rFonts w:ascii="Arial" w:hAnsi="Arial" w:cs="Arial"/>
          <w:color w:val="0D0D0D" w:themeColor="text1" w:themeTint="F2"/>
          <w:sz w:val="28"/>
          <w:szCs w:val="28"/>
        </w:rPr>
        <w:t xml:space="preserve"> là những người đồng hành, cùng chia sẻ gánh nặng và nhân đôi niềm vui. Họ là những người hiểu ta </w:t>
      </w:r>
      <w:r w:rsidRPr="00FD0D62">
        <w:rPr>
          <w:rFonts w:ascii="Arial" w:hAnsi="Arial" w:cs="Arial"/>
          <w:color w:val="0D0D0D" w:themeColor="text1" w:themeTint="F2"/>
          <w:sz w:val="28"/>
          <w:szCs w:val="28"/>
        </w:rPr>
        <w:lastRenderedPageBreak/>
        <w:t>mà không cần lời nói, là nơi ta có thể trút bỏ mọi muộn phiền và được tiếp thêm sức mạnh. Sự đơn giản của tình bạn chân thành chính là một trong những định nghĩa thuần khiết nhất của hạnh phúc.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hạnh phúc không thể được đóng khung trong một định nghĩa duy nhất. Nó là một bản giao hưởng được cất lên từ nhiều cung bậc cảm xúc và hành động khác nhau. Đó là sự hòa quyện giữa </w:t>
      </w:r>
      <w:r w:rsidRPr="00FD0D62">
        <w:rPr>
          <w:rStyle w:val="Strong"/>
          <w:rFonts w:ascii="Arial" w:hAnsi="Arial" w:cs="Arial"/>
          <w:b w:val="0"/>
          <w:color w:val="0D0D0D" w:themeColor="text1" w:themeTint="F2"/>
          <w:sz w:val="28"/>
          <w:szCs w:val="28"/>
        </w:rPr>
        <w:t>chấp nhận</w:t>
      </w:r>
      <w:r w:rsidRPr="00FD0D62">
        <w:rPr>
          <w:rFonts w:ascii="Arial" w:hAnsi="Arial" w:cs="Arial"/>
          <w:color w:val="0D0D0D" w:themeColor="text1" w:themeTint="F2"/>
          <w:sz w:val="28"/>
          <w:szCs w:val="28"/>
        </w:rPr>
        <w:t> (hài lòng với những gì đang có), </w:t>
      </w:r>
      <w:r w:rsidRPr="00FD0D62">
        <w:rPr>
          <w:rStyle w:val="Strong"/>
          <w:rFonts w:ascii="Arial" w:hAnsi="Arial" w:cs="Arial"/>
          <w:b w:val="0"/>
          <w:color w:val="0D0D0D" w:themeColor="text1" w:themeTint="F2"/>
          <w:sz w:val="28"/>
          <w:szCs w:val="28"/>
        </w:rPr>
        <w:t>cho đi</w:t>
      </w:r>
      <w:r w:rsidRPr="00FD0D62">
        <w:rPr>
          <w:rFonts w:ascii="Arial" w:hAnsi="Arial" w:cs="Arial"/>
          <w:color w:val="0D0D0D" w:themeColor="text1" w:themeTint="F2"/>
          <w:sz w:val="28"/>
          <w:szCs w:val="28"/>
        </w:rPr>
        <w:t> (hy sinh vì gia đình), </w:t>
      </w:r>
      <w:r w:rsidRPr="00FD0D62">
        <w:rPr>
          <w:rStyle w:val="Strong"/>
          <w:rFonts w:ascii="Arial" w:hAnsi="Arial" w:cs="Arial"/>
          <w:b w:val="0"/>
          <w:color w:val="0D0D0D" w:themeColor="text1" w:themeTint="F2"/>
          <w:sz w:val="28"/>
          <w:szCs w:val="28"/>
        </w:rPr>
        <w:t>an yên</w:t>
      </w:r>
      <w:r w:rsidRPr="00FD0D62">
        <w:rPr>
          <w:rFonts w:ascii="Arial" w:hAnsi="Arial" w:cs="Arial"/>
          <w:color w:val="0D0D0D" w:themeColor="text1" w:themeTint="F2"/>
          <w:sz w:val="28"/>
          <w:szCs w:val="28"/>
        </w:rPr>
        <w:t> (giữa dòng đời vô thường), </w:t>
      </w:r>
      <w:r w:rsidRPr="00FD0D62">
        <w:rPr>
          <w:rStyle w:val="Strong"/>
          <w:rFonts w:ascii="Arial" w:hAnsi="Arial" w:cs="Arial"/>
          <w:b w:val="0"/>
          <w:color w:val="0D0D0D" w:themeColor="text1" w:themeTint="F2"/>
          <w:sz w:val="28"/>
          <w:szCs w:val="28"/>
        </w:rPr>
        <w:t>đồng cảm</w:t>
      </w:r>
      <w:r w:rsidRPr="00FD0D62">
        <w:rPr>
          <w:rFonts w:ascii="Arial" w:hAnsi="Arial" w:cs="Arial"/>
          <w:color w:val="0D0D0D" w:themeColor="text1" w:themeTint="F2"/>
          <w:sz w:val="28"/>
          <w:szCs w:val="28"/>
        </w:rPr>
        <w:t> (ngậm ngùi trước bi thương), và </w:t>
      </w:r>
      <w:r w:rsidRPr="00FD0D62">
        <w:rPr>
          <w:rStyle w:val="Strong"/>
          <w:rFonts w:ascii="Arial" w:hAnsi="Arial" w:cs="Arial"/>
          <w:b w:val="0"/>
          <w:color w:val="0D0D0D" w:themeColor="text1" w:themeTint="F2"/>
          <w:sz w:val="28"/>
          <w:szCs w:val="28"/>
        </w:rPr>
        <w:t>tự do</w:t>
      </w:r>
      <w:r w:rsidRPr="00FD0D62">
        <w:rPr>
          <w:rFonts w:ascii="Arial" w:hAnsi="Arial" w:cs="Arial"/>
          <w:color w:val="0D0D0D" w:themeColor="text1" w:themeTint="F2"/>
          <w:sz w:val="28"/>
          <w:szCs w:val="28"/>
        </w:rPr>
        <w:t> (thoải mái làm điều mình thích). Hạnh phúc là quá trình liên tục kết nối, yêu thương và tri ân. Nó không phải là điều kiện để ta được sống, mà là kết quả của việc ta đã sống một cách chân thành, nhân hậu và ý nghĩa. Hạnh phúc, </w:t>
      </w:r>
      <w:r w:rsidRPr="00FD0D62">
        <w:rPr>
          <w:rStyle w:val="Strong"/>
          <w:rFonts w:ascii="Arial" w:hAnsi="Arial" w:cs="Arial"/>
          <w:b w:val="0"/>
          <w:color w:val="0D0D0D" w:themeColor="text1" w:themeTint="F2"/>
          <w:sz w:val="28"/>
          <w:szCs w:val="28"/>
        </w:rPr>
        <w:t>đơn giản lắm, là như thế!</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BUÔNG – KHI TAY VẪN CÒN YÊU THƯƠNG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khởi đi từ một điểm chạm tinh tuyền nhất của con người: Tình yêu. Tình yêu dành cho đứa con thơ bé vừa chào đời là một nguồn năng lượng vô bờ bến, một sức mạnh kỳ vĩ có thể dời non lấp biển. Nhưng chính cái tình yêu thuần khiết ấy, khi đi qua thung lũng của những năm tháng trưởng thành, lại dễ dàng biến hình thành một nỗi sợ hãi mang tính chiếm hữu, một sự lo lắng gò bó. Chúng ta đều đã nếm trải cảm giác cay đắng ấy: Thương con quá mà thành sợ con. Sợ thế giới này quá rộng lớn, quá hiểm nguy, quá khắc nghiệt để bản thể non yếu của con có thể chịu đựng. Sợ con trượt chân vào vũng lầy của tệ nạn, sợ con vấp ngã trên con đường học vấn đầy cạnh tranh, sợ con không đủ giỏi giang, không đủ mạnh mẽ để tồn tại một cách xứng đáng trong cái thế giới năm-chấm-không phức tạp, nơi mọi thứ đều vận hành với tốc độ chóng mặt và tiêu chuẩn thành công được định nghĩa một cách khắc nghiệt. Nỗi sợ này không phải là một khiếm khuyết đạo đức, mà là một phản ứng sinh tồn bản năng, một biểu hiện méo mó của tình mẫu tử và phụ tử sâu đậm.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là, ta khoác lên mình chiếc áo choàng của “siêu nhân”, của “người hùng bất đắc dĩ”. Ta trở thành một hệ thống định vị toàn cầu (GPS) cho mọi ngã rẽ, mọi quyết định nhỏ nhặt nhất của cuộc đời con, từ việc chọn màu bút chì, giải quyết bài toán khó, đến lựa chọn trường đại học, hay thậm chí là cách ứng xử trong mối quan hệ bạn bè đầu đời. Chúng ta ôm đồm, chúng ta gồng mình, ta căng thẳng đến mức kiệt quệ, sống cuộc đời của con như thể đó là kỳ thi sinh-tử cuối cùng của chính ta mà ta buộc phải vượt qua hộ. Mỗi điểm số, mỗi lời nhận xét của giáo viên, mỗi sự cố nhỏ nhặt của con đều được ta nâng lên thành vấn đề quốc gia, thành gánh nặng vô hình đè nặng lên đôi vai vốn đã mệt mỏi vì mưu sinh. Ta quên mất rằng, gánh nặng ấy không chỉ làm ta kiệt sức, mà còn đang siết chặt không gian phát triển của đứa trẻ. Ta đang vô tình truyền đi một thông điệp tiêu cực: Con chưa đủ năng lực để tự lo cho bản thân, con cần có cha mẹ để tồn tại.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khi sự kiểm soát vô hình ấy trở nên quá rõ ràng, đứa trẻ bắt đầu phản ứng. Phản ứng này không xuất phát từ bản tính hư hỏng hay ngỗ nghịch, mà là một tiếng kêu cứu khẩn thiết của tâm hồn đang đấu tranh cho quyền được thở, quyền được sai, và quyền được sống cuộc đời của chính mình. Con học cách nói dối, học cách lẩn tránh, học cách che giấu những vết xước và thất bại, không phải vì muốn làm tổn thương cha mẹ, mà vì sợ hãi sự thất vọng, sự phán xét, hoặc tệ hơn, là sự can thiệp và sửa chữa tức thì. Cha mẹ trở thành một bức tường áp lực, và con tìm mọi cách để lách qua, để </w:t>
      </w:r>
      <w:r w:rsidRPr="00FD0D62">
        <w:rPr>
          <w:rFonts w:ascii="Arial" w:hAnsi="Arial" w:cs="Arial"/>
          <w:color w:val="0D0D0D" w:themeColor="text1" w:themeTint="F2"/>
          <w:sz w:val="28"/>
          <w:szCs w:val="28"/>
        </w:rPr>
        <w:lastRenderedPageBreak/>
        <w:t>thoát khỏi cái lồng vàng được xây bằng tình yêu và nỗi sợ hãi. Triết lý căn bản của việc dạy con không phải là thiết kế một robot hoàn hảo, được lập trình để đạt được mọi thành công mà ta mong muốn, mà là trang bị cho con một bộ kỹ năng sinh tồn toàn diện để con có thể tự bước đi, tự chiến đấu và tự tìm thấy con đường của riêng mình trong khu rừng đời đầy rẫy bất trắc.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vì lẽ đó, triết lý làm cha mẹ đích thực không phải là làm tất cả, mà là biết dừng lại đúng lúc. Hành động "buông tay" ở đây không đồng nghĩa với việc bỏ mặc, với sự vô tâm hay sự thiếu trách nhiệm. Trái lại, buông là một hành vi của tình yêu thương trưởng thành, một sự lựa chọn can đảm mang tính thức tỉnh. Buông là lùi lại một bước, chuyển đổi vai trò từ người cầm vô lăng sang người thắp sáng cột đèn pha. Ta vẫn ở đó, vẫn dõi theo, nhưng không còn định hướng từng milimet. Ta chấp nhận rằng con cần tự chọn hướng đi, tự đạp ga, và nếu lỡ cán phải một ổ gà, con cũng cần được trao cơ hội để tự mình tìm cách thay lốp, tự mình cảm nhận cơn đau và tự mình rút ra bài học. Sức mạnh nội tại của một đứa trẻ được hình thành không phải từ những chiến thắng được cha mẹ dọn sẵn, mà từ những lần tự đứng dậy sau vấp ngã. Vết sẹo không phải là dấu hiệu của sự yếu đuối, mà là huy hiệu của sự kiên cường, là bằng chứng cho việc đã chiến đấu và sống sót.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Ta phải nhận ra rằng, con cái không phải là “dự án đầu tư” mà ta phải hồi hộp đợi ngày sinh lời, không phải là bản sao hoàn hảo của những ước mơ dang dở của chính ta. Con cái là một món quà độc nhất vô nhị mà vũ trụ ban tặng, là một bản thể độc lập, một linh hồn đang lớn lên, đang tìm kiếm ý nghĩa bên cạnh ta. Việc ta cố gắng kiểm soát cuộc đời con là một sự xâm phạm tinh tế vào sự thiêng liêng của món quà ấy. Cha mẹ cần học cách tôn trọng hành trình cá nhân của con, dù hành trình đó có vẻ khác biệt, thậm chí là sai lầm trong mắt ta. Tình yêu thương không phải là xích sắt mạ vàng, mà là đôi cánh trao cho con sức mạnh để bay. Và khi buông tay, ta giải phóng cho cả con và chính mình. Ta được giải phóng khỏi gánh nặng của sự hoàn hảo không tưởng, và con được giải phóng khỏi cái bóng khổng lồ của sự kỳ vọng.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Vậy, hành trình buông tay bắt đầu từ đâu? Nó bắt đầu từ những điều nhỏ nhặt, thường nhật. Hãy thử buông bớt một chút áp lực kiểm soát đối với việc dọn dẹp phòng ốc của con, cho phép con tự chịu trách nhiệm với điểm số học tập của mình, dù đó là điểm A hay điểm F. Hãy để con tự giải quyết những xung đột nhỏ với bạn bè mà không cần sự can thiệp của người lớn. Hãy cho con quyền được buồn bã, được thất vọng, được tức giận, được đau khổ vì những tổn thương đầu đời. Những cảm xúc tiêu cực ấy không </w:t>
      </w:r>
      <w:r w:rsidRPr="00FD0D62">
        <w:rPr>
          <w:rFonts w:ascii="Arial" w:hAnsi="Arial" w:cs="Arial"/>
          <w:color w:val="0D0D0D" w:themeColor="text1" w:themeTint="F2"/>
          <w:sz w:val="28"/>
          <w:szCs w:val="28"/>
        </w:rPr>
        <w:lastRenderedPageBreak/>
        <w:t>phải là kẻ thù, mà là chất liệu thô để xây dựng sự đồng cảm, sự thấu hiểu và khả năng phục hồi cảm xúc. Bằng cách cho phép con tự đối diện với những trải nghiệm cảm xúc đa dạng, ta đang dạy con về tính hữu hạn và sự phức tạp của cuộc sống, một bài học mà không sách giáo khoa nào có thể truyền đạt được. Buông tay là chấp nhận rằng sự trưởng thành bao gồm cả những vết xước, và những vết xước ấy là cần thiết.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Đau đớn nhất không phải là việc con mắc sai lầm lớn lao nào đó. Đau đớn nhất là khi ta nhìn thấy chính mình kiệt sức, mỏi mòn làm “người hùng” trong một câu chuyện mà con đang muốn tự viết lấy cái kết, tự chịu trách nhiệm về những nút thắt và cao trào. Việc ta ôm đồm quá mức đã tước đi của con cơ hội được làm chủ kịch bản, làm chủ đời mình. Khi ta buông, ta không chỉ cho con không gian để thở, mà còn cho con cơ hội để phát triển "cơ bắp" tinh thần. Con sẽ học được tính kỷ luật tự giác thay vì kỷ luật áp đặt, học được cách hoạch định tương lai thay vì tuân theo lộ trình có sẵn. Con học được rằng, dù có thất bại, vẫn có một bến đỗ an toàn để quay về, nhưng quyết định chèo lái con thuyền vẫn là của con.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động buông tay, trên thực tế, lại là hành động nắm giữ mạnh mẽ nhất. Nắm giữ bằng niềm tin. Niềm tin vào khả năng thiên bẩm của con, tin vào những giá trị tốt đẹp ta đã gieo trồng, tin vào sự hướng dẫn của Đấng Tối Cao và tin vào sự sắp đặt kỳ diệu của cuộc đời. Buông không phải là mất đi, mà là kiến tạo. Ta kiến tạo nên một thế hệ dám sống, dám làm, dám chịu. Ta kiến tạo nên một mối quan hệ cha mẹ - con cái dựa trên sự tôn trọng, thấu hiểu, và sự độc lập, thay vì sự phụ thuộc và sợ hãi. Hôm nay, mỗi bậc cha mẹ hãy thử can đảm lùi lại một bước, trao lại vô lăng cho con, và đón nhận niềm vui sâu sắc khi thấy con tự đứng vững. Vì chỉ khi ta buông, con mới có không gian để thực sự lớn – mạnh mẽ, tự chủ và dám sống với mọi vết xước mà cuộc đời mang lại. Đây là món quà vĩ đại nhất của tình yêu thương mà ta có thể dành tặng cho đứa con của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BUÔNG – KHI TAY VẪN CÒN YÊU THƯƠNG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khởi đi từ một điểm chạm tinh tuyền nhất của con người: Tình yêu. Tình yêu dành cho đứa con thơ bé vừa chào đời là một nguồn năng lượng vô bờ bến, một sức mạnh kỳ vĩ có thể dời non lấp biển. Nhưng chính cái tình yêu thuần khiết ấy, khi đi qua thung lũng của những năm tháng trưởng thành, lại dễ dàng biến hình thành một nỗi sợ hãi mang tính chiếm hữu, một sự lo lắng gò bó. Chúng ta đều đã nếm trải cảm giác cay đắng ấy: Thương con quá mà thành sợ con. Sợ thế giới này quá rộng lớn, quá hiểm nguy, quá khắc nghiệt để bản thể non yếu của con có thể chịu đựng. Sợ con trượt chân vào vũng lầy của tệ nạn, sợ con vấp ngã trên con đường học vấn đầy cạnh tranh, sợ con không đủ giỏi giang, không đủ mạnh mẽ để tồn tại một cách xứng đáng trong cái thế giới năm-chấm-không phức tạp, nơi mọi thứ đều vận hành với tốc độ chóng mặt và tiêu chuẩn thành công được định nghĩa một cách khắc nghiệt. Nỗi sợ này không phải là một khiếm khuyết đạo đức, mà là một phản ứng sinh tồn bản năng, một biểu hiện méo mó của tình mẫu tử và phụ tử sâu đậm.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là, ta khoác lên mình chiếc áo choàng của “siêu nhân”, của “người hùng bất đắc dĩ”. Ta trở thành một hệ thống định vị toàn cầu (GPS) cho mọi ngã rẽ, mọi quyết định nhỏ nhặt nhất của cuộc đời con, từ việc chọn màu bút chì, giải quyết bài toán khó, đến lựa chọn trường đại học, hay thậm chí là cách ứng xử trong mối quan hệ bạn bè đầu đời. Chúng ta ôm đồm, chúng ta gồng mình, ta căng thẳng đến mức kiệt quệ, sống cuộc đời của con như thể đó là kỳ thi sinh-tử cuối cùng của chính ta mà ta buộc phải vượt qua hộ. Mỗi điểm số, mỗi lời nhận xét của giáo viên, mỗi sự cố nhỏ nhặt của con đều được ta nâng lên thành vấn đề quốc gia, thành gánh nặng vô hình đè nặng lên đôi vai vốn đã mệt mỏi vì mưu sinh. Ta quên mất rằng, gánh nặng ấy không chỉ làm ta kiệt sức, mà còn đang siết chặt không gian phát triển của đứa trẻ. Ta đang vô tình truyền đi một thông điệp tiêu cực: Con chưa đủ năng lực để tự lo cho bản thân, con cần có cha mẹ để tồn tại.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khi sự kiểm soát vô hình ấy trở nên quá rõ ràng, đứa trẻ bắt đầu phản ứng. Phản ứng này không xuất phát từ bản tính hư hỏng hay ngỗ nghịch, mà là một tiếng kêu cứu khẩn thiết của tâm hồn đang đấu tranh cho quyền được thở, quyền được sai, và quyền được sống cuộc đời của chính mình. Con học cách nói dối, học cách lẩn tránh, học cách che giấu những vết xước và thất bại, không phải vì muốn làm tổn thương cha mẹ, mà vì sợ hãi sự thất vọng, sự phán xét, hoặc tệ hơn, là sự can thiệp và sửa chữa tức thì. Cha mẹ trở thành một bức tường áp lực, và con tìm mọi cách để lách qua, để </w:t>
      </w:r>
      <w:r w:rsidRPr="00FD0D62">
        <w:rPr>
          <w:rFonts w:ascii="Arial" w:hAnsi="Arial" w:cs="Arial"/>
          <w:color w:val="0D0D0D" w:themeColor="text1" w:themeTint="F2"/>
          <w:sz w:val="28"/>
          <w:szCs w:val="28"/>
        </w:rPr>
        <w:lastRenderedPageBreak/>
        <w:t>thoát khỏi cái lồng vàng được xây bằng tình yêu và nỗi sợ hãi. Triết lý căn bản của việc dạy con không phải là thiết kế một robot hoàn hảo, được lập trình để đạt được mọi thành công mà ta mong muốn, mà là trang bị cho con một bộ kỹ năng sinh tồn toàn diện để con có thể tự bước đi, tự chiến đấu và tự tìm thấy con đường của riêng mình trong khu rừng đời đầy rẫy bất trắc.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vì lẽ đó, triết lý làm cha mẹ đích thực không phải là làm tất cả, mà là biết dừng lại đúng lúc. Hành động "buông tay" ở đây không đồng nghĩa với việc bỏ mặc, với sự vô tâm hay sự thiếu trách nhiệm. Trái lại, buông là một hành vi của tình yêu thương trưởng thành, một sự lựa chọn can đảm mang tính thức tỉnh. Buông là lùi lại một bước, chuyển đổi vai trò từ người cầm vô lăng sang người thắp sáng cột đèn pha. Ta vẫn ở đó, vẫn dõi theo, nhưng không còn định hướng từng milimet. Ta chấp nhận rằng con cần tự chọn hướng đi, tự đạp ga, và nếu lỡ cán phải một ổ gà, con cũng cần được trao cơ hội để tự mình tìm cách thay lốp, tự mình cảm nhận cơn đau và tự mình rút ra bài học. Sức mạnh nội tại của một đứa trẻ được hình thành không phải từ những chiến thắng được cha mẹ dọn sẵn, mà từ những lần tự đứng dậy sau vấp ngã. Vết sẹo không phải là dấu hiệu của sự yếu đuối, mà là huy hiệu của sự kiên cường, là bằng chứng cho việc đã chiến đấu và sống sót.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Ta phải nhận ra rằng, con cái không phải là “dự án đầu tư” mà ta phải hồi hộp đợi ngày sinh lời, không phải là bản sao hoàn hảo của những ước mơ dang dở của chính ta. Con cái là một món quà độc nhất vô nhị mà vũ trụ ban tặng, là một bản thể độc lập, một linh hồn đang lớn lên, đang tìm kiếm ý nghĩa bên cạnh ta. Việc ta cố gắng kiểm soát cuộc đời con là một sự xâm phạm tinh tế vào sự thiêng liêng của món quà ấy. Cha mẹ cần học cách tôn trọng hành trình cá nhân của con, dù hành trình đó có vẻ khác biệt, thậm chí là sai lầm trong mắt ta. Tình yêu thương không phải là xích sắt mạ vàng, mà là đôi cánh trao cho con sức mạnh để bay. Và khi buông tay, ta giải phóng cho cả con và chính mình. Ta được giải phóng khỏi gánh nặng của sự hoàn hảo không tưởng, và con được giải phóng khỏi cái bóng khổng lồ của sự kỳ vọng.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Vậy, hành trình buông tay bắt đầu từ đâu? Nó bắt đầu từ những điều nhỏ nhặt, thường nhật. Hãy thử buông bớt một chút áp lực kiểm soát đối với việc dọn dẹp phòng ốc của con, cho phép con tự chịu trách nhiệm với điểm số học tập của mình, dù đó là điểm A hay điểm F. Hãy để con tự giải quyết những xung đột nhỏ với bạn bè mà không cần sự can thiệp của người lớn. Hãy cho con quyền được buồn bã, được thất vọng, được tức giận, được đau khổ vì những tổn thương đầu đời. Những cảm xúc tiêu cực ấy không </w:t>
      </w:r>
      <w:r w:rsidRPr="00FD0D62">
        <w:rPr>
          <w:rFonts w:ascii="Arial" w:hAnsi="Arial" w:cs="Arial"/>
          <w:color w:val="0D0D0D" w:themeColor="text1" w:themeTint="F2"/>
          <w:sz w:val="28"/>
          <w:szCs w:val="28"/>
        </w:rPr>
        <w:lastRenderedPageBreak/>
        <w:t>phải là kẻ thù, mà là chất liệu thô để xây dựng sự đồng cảm, sự thấu hiểu và khả năng phục hồi cảm xúc. Bằng cách cho phép con tự đối diện với những trải nghiệm cảm xúc đa dạng, ta đang dạy con về tính hữu hạn và sự phức tạp của cuộc sống, một bài học mà không sách giáo khoa nào có thể truyền đạt được. Buông tay là chấp nhận rằng sự trưởng thành bao gồm cả những vết xước, và những vết xước ấy là cần thiết.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Đau đớn nhất không phải là việc con mắc sai lầm lớn lao nào đó. Đau đớn nhất là khi ta nhìn thấy chính mình kiệt sức, mỏi mòn làm “người hùng” trong một câu chuyện mà con đang muốn tự viết lấy cái kết, tự chịu trách nhiệm về những nút thắt và cao trào. Việc ta ôm đồm quá mức đã tước đi của con cơ hội được làm chủ kịch bản, làm chủ đời mình. Khi ta buông, ta không chỉ cho con không gian để thở, mà còn cho con cơ hội để phát triển "cơ bắp" tinh thần. Con sẽ học được tính kỷ luật tự giác thay vì kỷ luật áp đặt, học được cách hoạch định tương lai thay vì tuân theo lộ trình có sẵn. Con học được rằng, dù có thất bại, vẫn có một bến đỗ an toàn để quay về, nhưng quyết định chèo lái con thuyền vẫn là của con.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động buông tay, trên thực tế, lại là hành động nắm giữ mạnh mẽ nhất. Nắm giữ bằng niềm tin. Niềm tin vào khả năng thiên bẩm của con, tin vào những giá trị tốt đẹp ta đã gieo trồng, tin vào sự hướng dẫn của Đấng Tối Cao và tin vào sự sắp đặt kỳ diệu của cuộc đời. Buông không phải là mất đi, mà là kiến tạo. Ta kiến tạo nên một thế hệ dám sống, dám làm, dám chịu. Ta kiến tạo nên một mối quan hệ cha mẹ - con cái dựa trên sự tôn trọng, thấu hiểu, và sự độc lập, thay vì sự phụ thuộc và sợ hãi. Hôm nay, mỗi bậc cha mẹ hãy thử can đảm lùi lại một bước, trao lại vô lăng cho con, và đón nhận niềm vui sâu sắc khi thấy con tự đứng vững. Vì chỉ khi ta buông, con mới có không gian để thực sự lớn – mạnh mẽ, tự chủ và dám sống với mọi vết xước mà cuộc đời mang lại. Đây là món quà vĩ đại nhất của tình yêu thương mà ta có thể dành tặng cho đứa con của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ĐỪNG LÀM AI ĐAU KHỔ – RỒI CUỘC ĐỜI SẼ TỰ NHIÊN BÌNH AN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ta thường đi tìm sự bình an như đi tìm một ngôi nhà xa xôi giữa rừng sâu, nơi vắng lặng, tách biệt khỏi mọi ràng buộc trần thế. Chúng ta tưởng rằng bình an là thành quả của những cuộc hành hương khổ hạnh, của những nghi thức tôn giáo nghiêm cẩn, hay của một sự "buông bỏ" triệt để, tức là phải từ bỏ tất cả những gì thuộc về đời sống thường nhật. Quan niệm này đã vô tình biến bình an thành một món quà xa xỉ, chỉ dành cho những người có đủ điều kiện, đủ thời gian, hoặc đủ can đảm để cắt đứt mọi mối dây nhân quả. Nhưng thực tế, sự bình an đích thực không phải là một đích đến ở tận cuối con đường, mà là một điểm khởi hành ngay trong từng hơi thở, từng hành động và từng ý nghĩ của ta.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Bình an chẳng ở đâu xa hơn một tấm lòng biết chối từ việc làm ai đó đau khổ, bất an vì mình. Nó không phải là trạng thái thụ động khi cuộc sống đã hết mọi giông gió, bởi lẽ giông gió vốn là quy luật bất biến của cuộc đời này. Bình an chính là sự chủ động, là lựa chọn có ý thức, là khi trong từng cử chỉ, từng lời nói, từng quyết định, ta không gieo thêm bất cứ một hạt giống sóng gió nào vào tâm hồn của người khác. Đó là một đạo đức tinh tế, một triết lý sống tối giản nhưng vô cùng sâu sắc, tập trung vào việc giảm thiểu sự tổn thương, bắt đầu từ chính bản thân ta.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nhìn sâu xa, là một chuỗi mắc xích tinh vi, nơi mỗi người chúng ta là một mắt xích không thể tách rời. Một hành động tưởng chừng vô hại của ta có thể tạo ra một làn sóng bất an lan truyền đến bao nhiêu người khác. Có những nỗi đau, ta vô tình gây ra chỉ bằng một câu nói thiếu để ý, một lời phê phán tưởng chừng khách quan nhưng lại chạm đúng vào vết thương cũ của người nghe. Ta nghĩ rằng đó "chỉ là chuyện nhỏ thôi," rằng người kia quá nhạy cảm, nhưng trong lòng họ, câu nói vô tình ấy có thể là cả một vết rạn sâu, khiến họ mất đi sự tự tin, nghi ngờ giá trị bản thân, hoặc thậm chí là tái diễn lại chuỗi ngày u tối trong quá khứ.</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tổn thương do ta gây ra, dù vô tình hay cố ý, đều không chỉ nằm lại nơi người chịu đựng, mà nó quay trở lại và đọng lại trong chính lòng ta. Mỗi lần ta khiến người khác phải rơi nước mắt, mỗi lần ta để lại một dấu ấn nặng nề trong tâm trí ai đó, lương tâm ta – vị quan tòa tối cao trong lòng mỗi người – sẽ không ngừng dằn vặt. Dù ta có cố gắng bào chữa, lý giải, hay quên lãng, thì cái cảm giác nặng trĩu, bất an, cái bóng mờ của lỗi lầm vẫn bám riết lấy tâm hồn, khiến ta khó lòng tìm thấy sự thanh thản tuyệt đối. Khi ta gieo </w:t>
      </w:r>
      <w:r w:rsidRPr="00FD0D62">
        <w:rPr>
          <w:rFonts w:ascii="Arial" w:hAnsi="Arial" w:cs="Arial"/>
          <w:color w:val="0D0D0D" w:themeColor="text1" w:themeTint="F2"/>
          <w:sz w:val="28"/>
          <w:szCs w:val="28"/>
        </w:rPr>
        <w:lastRenderedPageBreak/>
        <w:t>rắc sự bất an cho người khác, chính ta cũng đang tự tước đi sự bình an của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Bình an không đến từ việc ta được yêu thương, được hiểu, được bênh vực, hay được công nhận. Những điều đó là hạnh phúc, là niềm vui, nhưng chúng là những yếu tố ngoại vi, luôn có thể thay đổi và mất đi. Bình an đích thực lại đến từ bên trong, từ hành vi tự chủ và có giới hạn của chính ta. Nó đến từ việc ta biết dừng lại – ngay trước khi khiến ai đó tổn thương bằng một lời nói cay nghiệt, một hành động vội vã, hay một sự phán xét thiếu công bằng. Nó là sự nhận thức rõ ràng về sức mạnh của ngôn từ và hành động, và việc chọn sử dụng sức mạnh ấy một cách xây dựng, thay vì phá hủy.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không làm ai đau khổ, đó là một nghệ thuật của sự im lặng và dịu dàng. Là khi ta biết im lặng đúng lúc, không phải vì sợ hãi, mà vì lòng trắc ẩn, vì hiểu rằng đôi khi, sự im lặng còn quý giá hơn ngàn lời giải thích, ngàn lời biện hộ. Là khi ta biết dịu dàng đúng chỗ, đặt mình vào vị trí người khác để thấu hiểu gánh nặng mà họ đang mang. Là khi ta thành thật mà không làm đau người khác, tức là biết cách dùng sự thật được bọc trong sự tôn trọng và yêu thương, thay vì sự thật trần trụi, lạnh lùng, mang tính sát thương.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đạo lý Đông phương, cuộc đời này vốn là một chuỗi nhân duyên giao nhau, một mạng lưới tương giao phức tạp. Mỗi mối quan hệ là một lần ta gieo nhân, và kết quả ta gặt hái chính là quả. Khi ta sống nhẹ tay với đời, không tạo ra thêm những nghiệp chướng buồn bã, đời cũng sẽ nhẹ tay với ta. Những thử thách vẫn có thể đến, những khó khăn vẫn là một phần của cuộc sống, nhưng ta đón nhận chúng với một tâm hồn thanh thản, không bị dằn vặt bởi những lỗi lầm đã gây ra cho người khác. Sự bình an nội tại này là chiếc áo giáp vững chắc nhất trước mọi sóng gió bên ngoài.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Muốn cuộc đời mình được bình an, thật ra chỉ cần bắt đầu từ điều rất nhỏ, rất gần gũi: Hôm nay, đừng khiến ai phải đau khổ vì mình. Đó là một cam kết đơn giản nhưng mang lại sức mạnh to lớn. Nó đòi hỏi ta phải rèn luyện sự tỉnh thức trong từng khoảnh khắc, phải học cách quán chiếu tâm mình trước khi buông ra một lời nói, trước khi đưa ra một quyết định. Ta phải tự hỏi: Hành động này có làm người khác cảm thấy bị đe dọa, bị coi thường, hay bị tổn thương không? Nếu câu trả lời là có, ta phải can đảm lùi lại, thay đổi hướng đi.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bình an mà ta tìm kiếm không phải là một chiến lợi phẩm cá nhân, mà là một món quà được trao lại cho ta. Nó được trao lại mỗi khi ta chọn sống tử </w:t>
      </w:r>
      <w:r w:rsidRPr="00FD0D62">
        <w:rPr>
          <w:rFonts w:ascii="Arial" w:hAnsi="Arial" w:cs="Arial"/>
          <w:color w:val="0D0D0D" w:themeColor="text1" w:themeTint="F2"/>
          <w:sz w:val="28"/>
          <w:szCs w:val="28"/>
        </w:rPr>
        <w:lastRenderedPageBreak/>
        <w:t>tế, chọn bước đi nhẹ nhàng giữa cuộc đời này. Khi ta sống vì người khác không bất an, ta đồng thời đang kiến tạo nên một không gian an toàn cho chính mình. Trái tim ta không còn phải chứa đựng sự hối hận, sự nặng nề của những lỗi lầm cũ. Ta được giải thoát khỏi gánh nặng phải bù đắp, phải xin lỗi, phải sửa chữa những tổn thương mà lẽ ra đã không nên xảy ra.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Nói tóm lại, con đường đi tìm bình an không dẫn đến những nơi xa xôi, mà là con đường dẫn vào sâu thẳm tâm hồn ta, nơi ta học cách sử dụng quyền năng của mình một cách có trách nhiệm. Bình an là sự tự do khỏi nỗi sợ hãi hối hận. Bình an là sự nghỉ ngơi của lương tâm. Muốn cuộc đời mình bình an, hãy sống sao để không ai phải bất an vì mình. Đó là định nghĩa nhân văn và thực tế nhất về trạng thái mà mọi người đều khát khao hướng tới.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ĐỪNG LÀM AI ĐAU KHỔ – RỒI CUỘC ĐỜI SẼ TỰ NHIÊN BÌNH AN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ta thường đi tìm sự bình an như đi tìm một ngôi nhà xa xôi giữa rừng sâu, nơi vắng lặng, tách biệt khỏi mọi ràng buộc trần thế. Chúng ta tưởng rằng bình an là thành quả của những cuộc hành hương khổ hạnh, của những nghi thức tôn giáo nghiêm cẩn, hay của một sự "buông bỏ" triệt để, tức là phải từ bỏ tất cả những gì thuộc về đời sống thường nhật. Quan niệm này đã vô tình biến bình an thành một món quà xa xỉ, chỉ dành cho những người có đủ điều kiện, đủ thời gian, hoặc đủ can đảm để cắt đứt mọi mối dây nhân quả. Nhưng thực tế, sự bình an đích thực không phải là một đích đến ở tận cuối con đường, mà là một điểm khởi hành ngay trong từng hơi thở, từng hành động và từng ý nghĩ của ta.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Bình an chẳng ở đâu xa hơn một tấm lòng biết chối từ việc làm ai đó đau khổ, bất an vì mình. Nó không phải là trạng thái thụ động khi cuộc sống đã hết mọi giông gió, bởi lẽ giông gió vốn là quy luật bất biến của cuộc đời này. Bình an chính là sự chủ động, là lựa chọn có ý thức, là khi trong từng cử chỉ, từng lời nói, từng quyết định, ta không gieo thêm bất cứ một hạt giống sóng gió nào vào tâm hồn của người khác. Đó là một đạo đức tinh tế, một triết lý sống tối giản nhưng vô cùng sâu sắc, tập trung vào việc giảm thiểu sự tổn thương, bắt đầu từ chính bản thân ta.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nhìn sâu xa, là một chuỗi mắc xích tinh vi, nơi mỗi người chúng ta là một mắt xích không thể tách rời. Một hành động tưởng chừng vô hại của ta có thể tạo ra một làn sóng bất an lan truyền đến bao nhiêu người khác. Có những nỗi đau, ta vô tình gây ra chỉ bằng một câu nói thiếu để ý, một lời phê phán tưởng chừng khách quan nhưng lại chạm đúng vào vết thương cũ của người nghe. Ta nghĩ rằng đó "chỉ là chuyện nhỏ thôi," rằng người kia quá nhạy cảm, nhưng trong lòng họ, câu nói vô tình ấy có thể là cả một vết rạn sâu, khiến họ mất đi sự tự tin, nghi ngờ giá trị bản thân, hoặc thậm chí là tái diễn lại chuỗi ngày u tối trong quá khứ.</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tổn thương do ta gây ra, dù vô tình hay cố ý, đều không chỉ nằm lại nơi người chịu đựng, mà nó quay trở lại và đọng lại trong chính lòng ta. Mỗi lần ta khiến người khác phải rơi nước mắt, mỗi lần ta để lại một dấu ấn nặng nề trong tâm trí ai đó, lương tâm ta – vị quan tòa tối cao trong lòng mỗi người – sẽ không ngừng dằn vặt. Dù ta có cố gắng bào chữa, lý giải, hay quên lãng, thì cái cảm giác nặng trĩu, bất an, cái bóng mờ của lỗi lầm vẫn bám riết lấy tâm hồn, khiến ta khó lòng tìm thấy sự thanh thản tuyệt đối. Khi ta gieo </w:t>
      </w:r>
      <w:r w:rsidRPr="00FD0D62">
        <w:rPr>
          <w:rFonts w:ascii="Arial" w:hAnsi="Arial" w:cs="Arial"/>
          <w:color w:val="0D0D0D" w:themeColor="text1" w:themeTint="F2"/>
          <w:sz w:val="28"/>
          <w:szCs w:val="28"/>
        </w:rPr>
        <w:lastRenderedPageBreak/>
        <w:t>rắc sự bất an cho người khác, chính ta cũng đang tự tước đi sự bình an của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Bình an không đến từ việc ta được yêu thương, được hiểu, được bênh vực, hay được công nhận. Những điều đó là hạnh phúc, là niềm vui, nhưng chúng là những yếu tố ngoại vi, luôn có thể thay đổi và mất đi. Bình an đích thực lại đến từ bên trong, từ hành vi tự chủ và có giới hạn của chính ta. Nó đến từ việc ta biết dừng lại – ngay trước khi khiến ai đó tổn thương bằng một lời nói cay nghiệt, một hành động vội vã, hay một sự phán xét thiếu công bằng. Nó là sự nhận thức rõ ràng về sức mạnh của ngôn từ và hành động, và việc chọn sử dụng sức mạnh ấy một cách xây dựng, thay vì phá hủy.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không làm ai đau khổ, đó là một nghệ thuật của sự im lặng và dịu dàng. Là khi ta biết im lặng đúng lúc, không phải vì sợ hãi, mà vì lòng trắc ẩn, vì hiểu rằng đôi khi, sự im lặng còn quý giá hơn ngàn lời giải thích, ngàn lời biện hộ. Là khi ta biết dịu dàng đúng chỗ, đặt mình vào vị trí người khác để thấu hiểu gánh nặng mà họ đang mang. Là khi ta thành thật mà không làm đau người khác, tức là biết cách dùng sự thật được bọc trong sự tôn trọng và yêu thương, thay vì sự thật trần trụi, lạnh lùng, mang tính sát thương.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đạo lý Đông phương, cuộc đời này vốn là một chuỗi nhân duyên giao nhau, một mạng lưới tương giao phức tạp. Mỗi mối quan hệ là một lần ta gieo nhân, và kết quả ta gặt hái chính là quả. Khi ta sống nhẹ tay với đời, không tạo ra thêm những nghiệp chướng buồn bã, đời cũng sẽ nhẹ tay với ta. Những thử thách vẫn có thể đến, những khó khăn vẫn là một phần của cuộc sống, nhưng ta đón nhận chúng với một tâm hồn thanh thản, không bị dằn vặt bởi những lỗi lầm đã gây ra cho người khác. Sự bình an nội tại này là chiếc áo giáp vững chắc nhất trước mọi sóng gió bên ngoài.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Muốn cuộc đời mình được bình an, thật ra chỉ cần bắt đầu từ điều rất nhỏ, rất gần gũi: Hôm nay, đừng khiến ai phải đau khổ vì mình. Đó là một cam kết đơn giản nhưng mang lại sức mạnh to lớn. Nó đòi hỏi ta phải rèn luyện sự tỉnh thức trong từng khoảnh khắc, phải học cách quán chiếu tâm mình trước khi buông ra một lời nói, trước khi đưa ra một quyết định. Ta phải tự hỏi: Hành động này có làm người khác cảm thấy bị đe dọa, bị coi thường, hay bị tổn thương không? Nếu câu trả lời là có, ta phải can đảm lùi lại, thay đổi hướng đi.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bình an mà ta tìm kiếm không phải là một chiến lợi phẩm cá nhân, mà là một món quà được trao lại cho ta. Nó được trao lại mỗi khi ta chọn sống tử </w:t>
      </w:r>
      <w:r w:rsidRPr="00FD0D62">
        <w:rPr>
          <w:rFonts w:ascii="Arial" w:hAnsi="Arial" w:cs="Arial"/>
          <w:color w:val="0D0D0D" w:themeColor="text1" w:themeTint="F2"/>
          <w:sz w:val="28"/>
          <w:szCs w:val="28"/>
        </w:rPr>
        <w:lastRenderedPageBreak/>
        <w:t>tế, chọn bước đi nhẹ nhàng giữa cuộc đời này. Khi ta sống vì người khác không bất an, ta đồng thời đang kiến tạo nên một không gian an toàn cho chính mình. Trái tim ta không còn phải chứa đựng sự hối hận, sự nặng nề của những lỗi lầm cũ. Ta được giải thoát khỏi gánh nặng phải bù đắp, phải xin lỗi, phải sửa chữa những tổn thương mà lẽ ra đã không nên xảy ra.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Nói tóm lại, con đường đi tìm bình an không dẫn đến những nơi xa xôi, mà là con đường dẫn vào sâu thẳm tâm hồn ta, nơi ta học cách sử dụng quyền năng của mình một cách có trách nhiệm. Bình an là sự tự do khỏi nỗi sợ hãi hối hận. Bình an là sự nghỉ ngơi của lương tâm. Muốn cuộc đời mình bình an, hãy sống sao để không ai phải bất an vì mình. Đó là định nghĩa nhân văn và thực tế nhất về trạng thái mà mọi người đều khát khao hướng tới.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ĐỪNG LÀM AI ĐAU KHỔ – RỒI CUỘC ĐỜI SẼ TỰ NHIÊN BÌNH AN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ta thường đi tìm sự bình an như đi tìm một ngôi nhà xa xôi giữa rừng sâu, nơi vắng lặng, tách biệt khỏi mọi ràng buộc trần thế. Chúng ta tưởng rằng bình an là thành quả của những cuộc hành hương khổ hạnh, của những nghi thức tôn giáo nghiêm cẩn, hay của một sự "buông bỏ" triệt để, tức là phải từ bỏ tất cả những gì thuộc về đời sống thường nhật. Quan niệm này đã vô tình biến bình an thành một món quà xa xỉ, chỉ dành cho những người có đủ điều kiện, đủ thời gian, hoặc đủ can đảm để cắt đứt mọi mối dây nhân quả. Nhưng thực tế, sự bình an đích thực không phải là một đích đến ở tận cuối con đường, mà là một điểm khởi hành ngay trong từng hơi thở, từng hành động và từng ý nghĩ của ta.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Bình an chẳng ở đâu xa hơn một tấm lòng biết chối từ việc làm ai đó đau khổ, bất an vì mình. Nó không phải là trạng thái thụ động khi cuộc sống đã hết mọi giông gió, bởi lẽ giông gió vốn là quy luật bất biến của cuộc đời này. Bình an chính là sự chủ động, là lựa chọn có ý thức, là khi trong từng cử chỉ, từng lời nói, từng quyết định, ta không gieo thêm bất cứ một hạt giống sóng gió nào vào tâm hồn của người khác. Đó là một đạo đức tinh tế, một triết lý sống tối giản nhưng vô cùng sâu sắc, tập trung vào việc giảm thiểu sự tổn thương, bắt đầu từ chính bản thân ta.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nhìn sâu xa, là một chuỗi mắc xích tinh vi, nơi mỗi người chúng ta là một mắt xích không thể tách rời. Một hành động tưởng chừng vô hại của ta có thể tạo ra một làn sóng bất an lan truyền đến bao nhiêu người khác. Có những nỗi đau, ta vô tình gây ra chỉ bằng một câu nói thiếu để ý, một lời phê phán tưởng chừng khách quan nhưng lại chạm đúng vào vết thương cũ của người nghe. Ta nghĩ rằng đó "chỉ là chuyện nhỏ thôi," rằng người kia quá nhạy cảm, nhưng trong lòng họ, câu nói vô tình ấy có thể là cả một vết rạn sâu, khiến họ mất đi sự tự tin, nghi ngờ giá trị bản thân, hoặc thậm chí là tái diễn lại chuỗi ngày u tối trong quá khứ.</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tổn thương do ta gây ra, dù vô tình hay cố ý, đều không chỉ nằm lại nơi người chịu đựng, mà nó quay trở lại và đọng lại trong chính lòng ta. Mỗi lần ta khiến người khác phải rơi nước mắt, mỗi lần ta để lại một dấu ấn nặng nề trong tâm trí ai đó, lương tâm ta – vị quan tòa tối cao trong lòng mỗi người – sẽ không ngừng dằn vặt. Dù ta có cố gắng bào chữa, lý giải, hay quên lãng, thì cái cảm giác nặng trĩu, bất an, cái bóng mờ của lỗi lầm vẫn bám riết lấy tâm hồn, khiến ta khó lòng tìm thấy sự thanh thản tuyệt đối. Khi ta gieo </w:t>
      </w:r>
      <w:r w:rsidRPr="00FD0D62">
        <w:rPr>
          <w:rFonts w:ascii="Arial" w:hAnsi="Arial" w:cs="Arial"/>
          <w:color w:val="0D0D0D" w:themeColor="text1" w:themeTint="F2"/>
          <w:sz w:val="28"/>
          <w:szCs w:val="28"/>
        </w:rPr>
        <w:lastRenderedPageBreak/>
        <w:t>rắc sự bất an cho người khác, chính ta cũng đang tự tước đi sự bình an của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Bình an không đến từ việc ta được yêu thương, được hiểu, được bênh vực, hay được công nhận. Những điều đó là hạnh phúc, là niềm vui, nhưng chúng là những yếu tố ngoại vi, luôn có thể thay đổi và mất đi. Bình an đích thực lại đến từ bên trong, từ hành vi tự chủ và có giới hạn của chính ta. Nó đến từ việc ta biết dừng lại – ngay trước khi khiến ai đó tổn thương bằng một lời nói cay nghiệt, một hành động vội vã, hay một sự phán xét thiếu công bằng. Nó là sự nhận thức rõ ràng về sức mạnh của ngôn từ và hành động, và việc chọn sử dụng sức mạnh ấy một cách xây dựng, thay vì phá hủy.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không làm ai đau khổ, đó là một nghệ thuật của sự im lặng và dịu dàng. Là khi ta biết im lặng đúng lúc, không phải vì sợ hãi, mà vì lòng trắc ẩn, vì hiểu rằng đôi khi, sự im lặng còn quý giá hơn ngàn lời giải thích, ngàn lời biện hộ. Là khi ta biết dịu dàng đúng chỗ, đặt mình vào vị trí người khác để thấu hiểu gánh nặng mà họ đang mang. Là khi ta thành thật mà không làm đau người khác, tức là biết cách dùng sự thật được bọc trong sự tôn trọng và yêu thương, thay vì sự thật trần trụi, lạnh lùng, mang tính sát thương.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đạo lý Đông phương, cuộc đời này vốn là một chuỗi nhân duyên giao nhau, một mạng lưới tương giao phức tạp. Mỗi mối quan hệ là một lần ta gieo nhân, và kết quả ta gặt hái chính là quả. Khi ta sống nhẹ tay với đời, không tạo ra thêm những nghiệp chướng buồn bã, đời cũng sẽ nhẹ tay với ta. Những thử thách vẫn có thể đến, những khó khăn vẫn là một phần của cuộc sống, nhưng ta đón nhận chúng với một tâm hồn thanh thản, không bị dằn vặt bởi những lỗi lầm đã gây ra cho người khác. Sự bình an nội tại này là chiếc áo giáp vững chắc nhất trước mọi sóng gió bên ngoài.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Muốn cuộc đời mình được bình an, thật ra chỉ cần bắt đầu từ điều rất nhỏ, rất gần gũi: Hôm nay, đừng khiến ai phải đau khổ vì mình. Đó là một cam kết đơn giản nhưng mang lại sức mạnh to lớn. Nó đòi hỏi ta phải rèn luyện sự tỉnh thức trong từng khoảnh khắc, phải học cách quán chiếu tâm mình trước khi buông ra một lời nói, trước khi đưa ra một quyết định. Ta phải tự hỏi: Hành động này có làm người khác cảm thấy bị đe dọa, bị coi thường, hay bị tổn thương không? Nếu câu trả lời là có, ta phải can đảm lùi lại, thay đổi hướng đi.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bình an mà ta tìm kiếm không phải là một chiến lợi phẩm cá nhân, mà là một món quà được trao lại cho ta. Nó được trao lại mỗi khi ta chọn sống tử </w:t>
      </w:r>
      <w:r w:rsidRPr="00FD0D62">
        <w:rPr>
          <w:rFonts w:ascii="Arial" w:hAnsi="Arial" w:cs="Arial"/>
          <w:color w:val="0D0D0D" w:themeColor="text1" w:themeTint="F2"/>
          <w:sz w:val="28"/>
          <w:szCs w:val="28"/>
        </w:rPr>
        <w:lastRenderedPageBreak/>
        <w:t>tế, chọn bước đi nhẹ nhàng giữa cuộc đời này. Khi ta sống vì người khác không bất an, ta đồng thời đang kiến tạo nên một không gian an toàn cho chính mình. Trái tim ta không còn phải chứa đựng sự hối hận, sự nặng nề của những lỗi lầm cũ. Ta được giải thoát khỏi gánh nặng phải bù đắp, phải xin lỗi, phải sửa chữa những tổn thương mà lẽ ra đã không nên xảy ra.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Nói tóm lại, con đường đi tìm bình an không dẫn đến những nơi xa xôi, mà là con đường dẫn vào sâu thẳm tâm hồn ta, nơi ta học cách sử dụng quyền năng của mình một cách có trách nhiệm. Bình an là sự tự do khỏi nỗi sợ hãi hối hận. Bình an là sự nghỉ ngơi của lương tâm. Muốn cuộc đời mình bình an, hãy sống sao để không ai phải bất an vì mình. Đó là định nghĩa nhân văn và thực tế nhất về trạng thái mà mọi người đều khát khao hướng tới.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VỢ CHỒNG – GẶP NHAU KHÔNG PHẢI NGẪU NHIÊN: ĐẠO TRÀNG CỦA LINH HỒN</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Giữa mênh mông vũ trụ, con người là một đốm sáng nhỏ bé mang theo vô vàn câu chuyện từ quá khứ, hiện tại và những tiềm năng chưa khai mở. Chúng ta bước đi trên con đường đời, cứ ngỡ mọi cuộc gặp gỡ chỉ là sự tình cờ của không gian và thời gian. Nhưng có lẽ, điều đó không đúng, đặc biệt là trong mối quan hệ vợ chồng. Người ta gặp nhau không phải vì tình cờ, mà vì còn điều chưa học xong trong nhau. Đây là một chân lý sâu thẳm, vượt qua mọi lý giải thông thường về ái tình và duyên số, chạm đến tầng bậc của linh hồn, của nghiệp và sự trưởng thành.</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này là một kịch bản vĩ đại, nơi mỗi cá nhân được đặt vào những bối cảnh cụ thể để hoàn thiện bản thân. Mối quan hệ vợ chồng chính là trung tâm của kịch bản ấy, nơi diễn ra những màn kịch đầy trớ trêu và nghịch lý. Tại sao giữa biển người vô tận, ta lại va phải đúng người ấy—người có thể khiến ta thương yêu đến tận cùng, nhưng cũng có thể đẩy ta vào tận cùng khổ đau? Có những mối nhân duyên tưởng như vô lý, người từng thề sống chết bên ta, một ngày quay lưng lạnh lùng như chưa từng quen; người từng ghét cay ghét đắng, rồi lại thành bạn đời, thành tri kỷ, thành người nương tựa cuối cùng. Sự sắp đặt này không phải là trò đùa của số phận, mà là sự tính toán tinh tế của Luật Lớn, buộc ta phải đối diện với những phần chìm khuất nhất của chính mình. Người bạn đời không phải là món quà may mắn hay một tai họa bất ngờ, mà là tấm gương phản chiếu, là người thầy được gửi đến từ cõi vô thức, mang theo chìa khóa mở khóa những bí ẩn của tâm hồn ta.</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Vị thầy kia đã nói: “Hôn nhân là đạo tràng tu tập thực tế nhất,” và đó là một câu nói mang sức nặng của ngàn năm kinh nghiệm. Đạo tràng không chỉ là nơi thanh tịnh, nơi ta ngồi thiền và đọc kinh, mà đạo tràng đích thực là nơi mọi thử thách của cuộc sống trần trụi được phơi bày. Và không có thử thách nào trần trụi hơn việc phải sống cùng, phải yêu thương và chấp nhận một con người khác, người hoàn toàn xa lạ về mặt bản thể nhưng lại được gắn kết bằng sợi dây giao ước thiêng liêng. Khi yêu, ta chỉ nhìn thấy điểm tốt, ta đeo một lăng kính hồng tươi lãng mạn. Người kia là tuyệt vời, là hoàn hảo, là nửa còn lại mà ta tìm kiếm bấy lâu. Nhưng khi sống cùng, khi mặt nạ được tháo bỏ bởi những va chạm hàng ngày—từ tiếng ngáy, cách vứt quần áo, đến những quan điểm sống khác biệt—ta bắt đầu nhìn thấy một điều kinh ngạc hơn: ta nhìn thấy chính mình, trong hình bóng người kia.</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khó khăn, mâu thuẫn trong hôn nhân không đến từ việc người kia xấu, mà đến từ sự khác biệt căn bản trong cấu trúc tâm lý và nhu cầu của hai cá thể. Cái tôi muốn đúng, muốn được ưu tiên, muốn được thấu hiểu mà không cần nói, muốn người kia phải thay đổi để vừa vặn với khuôn mẫu lý tưởng của ta—chính là cái "ngã" đang ngự trị. Hôn nhân không phải là định mệnh để chịu đựng, mà là duyên nợ để chuyển hóa. Chúng ta lấy nhau không phải chỉ để hạnh phúc, để tận hưởng những ngày tháng ngọt ngào, mà là để cùng trưởng thành qua những va chạm, mâu thuẫn, tổn thương. Mỗi xung đột là một bài kiểm tra, mỗi lần im lặng là một khoảng lặng để ta soi lại. Người bạn đời, bằng sự khác biệt khó chịu của họ, đã vô tình trở thành vị thầy nghiêm khắc nhất, buộc ta phải nhìn thẳng vào sự chấp thủ, sự ích kỷ, và lòng tham muốn kiểm soát đang ẩn sâu trong ta.</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Thử hỏi, trong cơn giận bùng lên, ta thực sự đang giận điều gì? Ta giận hành động của họ, hay ta giận cái cảm giác bị phớt lờ, bị phủ nhận, bị xem nhẹ cái tôi của mình? Chính trong từng cơn giận dữ, từng lần im lặng đầy sát khí, từng giọt nước mắt uất nghẹn, là cơ hội vàng để ta soi lại chính cái "ngã" kia. Hôn nhân là một phòng thí nghiệm tâm linh, nơi ta thấy rõ bản chất phản ứng của mình: muốn đúng, muốn chứng minh, muốn đổ lỗi. Nếu ta không chấp nhận cơn giận ấy, không nhìn nhận nó như một thông điệp từ linh hồn, ta sẽ quay lưng, chạy trốn, tìm kiếm sự nhẹ nhàng qua con đường ly hôn.</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nghiệp không đi bằng con đường giấy tờ. Đó là một sự thật khắc nghiệt mà nhiều người đã phải kinh qua. Chia tay xong, nếu cái tâm chưa đổi, nếu ta chưa học được bài học về sự buông bỏ kiểm soát, về lòng bao dung vô điều kiện, thì người sau đến vẫn sẽ mang cùng một tần số, cùng một bài học cũ kỹ. Cái tần số rung động bên trong ta—sự sợ hãi, sự thiếu an toàn, sự cần được công nhận—sẽ gọi đúng người đến để ta học lại điều ta đã trốn. Mối quan hệ mới thoạt đầu có thể tươi đẹp, nhưng rồi cái vòng luẩn quẩn của mâu thuẫn và thất vọng lại tái diễn, bởi vì vấn đề không nằm ở đối tượng bên ngoài, mà nằm ở chính tâm hồn chưa được chữa lành của ta. Muốn tránh cũng không được, bởi đó là quy luật bất biến của vũ trụ.</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Do đó, hôn nhân phải được nhìn nhận lại, không phải là nơi giam giữ của định mệnh hay nơi chịu đựng những sai lầm, mà là cánh cổng dẫn đến sự chuyển hóa sâu sắc. Khi ta thôi xem người kia là “đối thủ,” là nguyên nhân của mọi khổ đau, mà coi họ là “người thầy,” là đối tượng để thực hành lòng từ bi và sự hiểu biết, thì mọi thứ thay đổi. Mỗi tổn thương trở thành bài học quý giá về sự nhẫn nại, mỗi giận hờn trở thành cơ hội tỉnh thức để thấy rõ tâm đang chấp vào điều gì. Ta không còn lãng phí năng lượng để buộc người </w:t>
      </w:r>
      <w:r w:rsidRPr="00FD0D62">
        <w:rPr>
          <w:rFonts w:ascii="Arial" w:hAnsi="Arial" w:cs="Arial"/>
          <w:color w:val="0D0D0D" w:themeColor="text1" w:themeTint="F2"/>
          <w:sz w:val="28"/>
          <w:szCs w:val="28"/>
        </w:rPr>
        <w:lastRenderedPageBreak/>
        <w:t>kia phải thay đổi, phải trở nên vừa ý ta nữa. Thay vào đó, ta tập trung toàn lực vào việc thay đổi chính cái nhìn, chính sự phản ứng và chính cái tâm của mình.</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đỉnh cao của sự tu tập trong hôn nhân: khi ta thấy được cái tâm mình đang khổ, đang chấp, đang muốn kiểm soát, đang sợ hãi sự từ chối—chính là lúc ánh sáng hiểu biết bắt đầu hé mở. Sự hiểu biết đó không phải là sự chấp nhận thua cuộc, mà là sự giải thoát. Giải thoát khỏi xiềng xích của cái tôi ảo tưởng, giải thoát khỏi sự kỳ vọng rằng người khác phải lấp đầy khoảng trống trong ta. Khi cái tôi buông xuống, khoảng không gian của lòng từ bi xuất hiện. Ta bắt đầu thấy người kia không chỉ là bạn đời, mà là một linh hồn khác cũng đang chật vật, cũng đang mang trong mình những tổn thương, những nỗi sợ hãi không tên.</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ta thay đổi cái tâm, một sự nhiệm màu xảy ra: nghiệp sẽ dừng. Không cần ai phải thay đổi, không cần một cuộc thảo luận gay gắt nào, chỉ cần sự thay đổi nhân bên trong ta, thì quả bên ngoài tự chuyển. Năng lượng của sự chấp nhận và bình an trong ta sẽ lan tỏa, hóa giải sự căng thẳng, làm mềm hóa mọi góc cạnh cứng nhắc của mối quan hệ. Đó là cách trả nợ duy nhất mà không còn ràng buộc. Ta không trả bằng cách chịu đựng, mà bằng cách trưởng thành. Ta không trả bằng nước mắt, mà bằng sự hiểu và thương. Tình yêu chân thật, không phải là sự gắn bó phụ thuộc, mà là sự tự do được trao cho nhau trong sự tôn trọng tuyệt đối.</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Cho nên, nếu bạn đang mệt mỏi trong hôn nhân, đang cảm thấy bế tắc, đừng vội vàng trách móc hay tìm cách chạy trốn. Chạy trốn khỏi một con người thì dễ, nhưng chạy trốn khỏi bài học của linh hồn là điều không thể. Hãy can đảm ngồi lại, hít một hơi sâu, và hỏi lòng mình một câu hỏi cốt lõi, mang tính chất giải thoát: “Mối quan hệ này đang muốn dạy ta điều gì về sự bao dung, về sự tự chấp nhận, hay về tình yêu không điều kiện?” Hãy lắng nghe câu trả lời đến từ nơi sâu thẳm nhất, từ trái tim đã được gột rửa bởi những giọt nước mắt và sự tỉnh thức. Hãy để cho những khổ đau, dù cay đắng đến đâu, trở thành chất liệu để ta lớn lên, để ta trở nên thiện lành, vững chãi và yêu thương hơn. Khi học xong bài học, nghiệp hóa giải, tình hóa thương, oán hóa bình an, và ta sẽ thấy người bạn đời của mình, dẫu không hoàn hảo, nhưng đã hoàn thành xuất sắc vai trò thiêng liêng nhất: người đã giúp ta trở về với chính mình.</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Cầu chúc bạn – dù đang yêu trong niềm hạnh phúc viên mãn, đang khổ trong mâu thuẫn chồng chất, hay đang học cách buông bỏ cái tôi chấp ngã – đều </w:t>
      </w:r>
      <w:r w:rsidRPr="00FD0D62">
        <w:rPr>
          <w:rFonts w:ascii="Arial" w:hAnsi="Arial" w:cs="Arial"/>
          <w:color w:val="0D0D0D" w:themeColor="text1" w:themeTint="F2"/>
          <w:sz w:val="28"/>
          <w:szCs w:val="28"/>
        </w:rPr>
        <w:lastRenderedPageBreak/>
        <w:t>tìm thấy sự bình an đích thực trong từng hơi thở, ngay nơi mình đang đứng, và nhận ra rằng cuộc gặp gỡ này, dù thế nào, cũng là để trưởng thành.</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SÒNG PHẲNG – CHỈ NGƯỜI TRƯỞNG THÀNH MỚI HIỂU RÕ</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bất tận của đời sống, con người luôn khao khát tìm kiếm sự kết nối và những mối quan hệ bền vững. Thế nhưng, ít ai nhận ra rằng, cái trụ cột vững chắc nhất để neo giữ mọi nghĩa tình lại không phải là sự ưu ái hay lòng nhân nhượng mù quáng, mà chính là sự </w:t>
      </w:r>
      <w:r w:rsidRPr="00FD0D62">
        <w:rPr>
          <w:rStyle w:val="Emphasis"/>
          <w:rFonts w:ascii="Arial" w:hAnsi="Arial" w:cs="Arial"/>
          <w:color w:val="0D0D0D" w:themeColor="text1" w:themeTint="F2"/>
          <w:sz w:val="28"/>
          <w:szCs w:val="28"/>
        </w:rPr>
        <w:t>sòng phẳng</w:t>
      </w:r>
      <w:r w:rsidRPr="00FD0D62">
        <w:rPr>
          <w:rFonts w:ascii="Arial" w:hAnsi="Arial" w:cs="Arial"/>
          <w:color w:val="0D0D0D" w:themeColor="text1" w:themeTint="F2"/>
          <w:sz w:val="28"/>
          <w:szCs w:val="28"/>
        </w:rPr>
        <w:t> – một chân lý tưởng chừng như khô khan, lại ẩn chứa chiều sâu của lòng tôn trọng và sự trưởng thành đích thực. Người ta thường dè dặt khi nói về sự sòng phẳng, e ngại nó sẽ làm mất đi sự thân tình, làm nhạt đi hương vị của sự vô tư. Nhưng thực tế phũ phàng lại chứng minh: “Người thật lòng không sợ thiệt, người sợ thiệt thường chẳng thật lòng.” Câu nói này không chỉ là một nhận định xã hội, mà còn là một phán quyết khắc nghiệt về chất lượng của một linh hồn, về độ sâu của một mối quan hệ. Sòng phẳng không phải là hành động của trái tim lạnh lùng, mà là sự lựa chọn tỉnh táo của một trí tuệ đã giác ngộ.</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câu chuyện về tình thân tan vỡ vì tiền bạc, về tình bạn rạn nứt vì quyền lợi, không phải là hiếm. Có những mối quan hệ đã từng đong đầy kỷ niệm, từng sẻ chia chung một ổ bánh mì và một bầu trời hy vọng, ấy vậy mà, khi chạm đến ranh giới của lợi ích cá nhân, mọi thứ bỗng chốc lộ ra lớp vỏ mỏng manh. Cái gọi là “thân như máu mủ” nhiều khi chỉ là một thỏa thuận ngầm về tiện ích: chừng nào còn lợi dụng được, còn nương tựa được, thì chừng đó còn “thân”. Sự thật này, dù cay đắng, lại là bài học đầu tiên và căn bản nhất trên hành trình trưởng thành. Người trưởng thành không né tránh sự thật đó, mà chấp nhận nó như một luật nhân quả của đời sống xã hội. Họ hiểu rằng, sự thân thiết không phải là chiếc chìa khóa vạn năng để mở toang kho báu của người khác, hay là một tấm vé miễn phí để mặc sức đòi hỏi và nhận lấy mà không cần đền đáp.</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Sòng phẳng, xét cho cùng, là một triết lý sống. Nó đòi hỏi sự minh bạch ngay từ ý định ban đầu. Khi bạn ngỏ ý giúp đỡ, sòng phẳng là đặt ra ranh giới rõ ràng cho sự giúp đỡ đó: giúp bằng tiền mặt hay bằng lời khuyên, giúp trong khả năng nào và đến mức độ nào. Sự rõ ràng này là một hành động nhân hậu, bởi nó giải phóng cả người cho lẫn người nhận khỏi gánh nặng của sự mập mờ. Người nhận sẽ không ôm mãi ảo tưởng về một sự hỗ trợ vô tận, và người cho sẽ không bị lòng tốt của mình trói buộc. Ngược lại, khi bạn nhận một điều gì đó, sòng phẳng là sự biết ơn trọn vẹn, không chỉ bằng lời nói mà còn bằng hành động đền đáp xứng đáng, dù chỉ là sự thừa nhận hoặc một lời tri ân chân thành. Nó dẹp bỏ thái độ coi sự giúp đỡ là điều hiển nhiên, là nghĩa vụ phải làm của người thân.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Thảm kịch của nhiều mối quan hệ nằm ở chỗ, người ta đã dùng hai chữ “thân quen” để hợp pháp hóa những hành vi thiếu ngay thẳng, thiếu công bằng. Họ nhân danh tình thân để trì hoãn nợ, để mượn đồ vật mà quên trả, để lợi dụng thời gian và công sức mà không hề nghĩ đến sự bù đắp. Đây chính là điểm mà sự sòng phẳng được nâng lên thành một dạng </w:t>
      </w:r>
      <w:r w:rsidRPr="00FD0D62">
        <w:rPr>
          <w:rStyle w:val="Emphasis"/>
          <w:rFonts w:ascii="Arial" w:hAnsi="Arial" w:cs="Arial"/>
          <w:color w:val="0D0D0D" w:themeColor="text1" w:themeTint="F2"/>
          <w:sz w:val="28"/>
          <w:szCs w:val="28"/>
        </w:rPr>
        <w:t>tôn trọng</w:t>
      </w:r>
      <w:r w:rsidRPr="00FD0D62">
        <w:rPr>
          <w:rFonts w:ascii="Arial" w:hAnsi="Arial" w:cs="Arial"/>
          <w:color w:val="0D0D0D" w:themeColor="text1" w:themeTint="F2"/>
          <w:sz w:val="28"/>
          <w:szCs w:val="28"/>
        </w:rPr>
        <w:t> thiêng liêng. Tôn trọng thời gian, tôn trọng tài sản, tôn trọng công sức và tôn trọng cả sự tự do của người khác. Một mối quan hệ không có sự sòng phẳng sẽ sớm muộn dẫn đến tổn thương, không phải vì hai bên hết yêu thương hay hết nghĩa tình, mà vì sự bất công ngấm ngầm đang bào mòn niềm tin. Một bên cứ cho đi quá nhiều, quá giới hạn chịu đựng, trong khi bên kia thì nhận mãi mà không biết đâu là điểm dừng. Lòng tốt, một khi bị tận dụng quá đà, sẽ không còn là suối nguồn yêu thương mà biến thành vị cay đắng, tủi hờn chất chứa trong lòng người cho.</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ta có thể mất đi tình bạn không phải vì sự phản bội kinh thiên động địa, mà vì những bất công nhỏ nhặt tích tụ theo thời gian. Họ không còn công bằng với nhau trong cách đối xử: một bên luôn phải ưu tiên, một bên luôn được miễn trừ. Họ mất đi cơ hội hợp tác kinh doanh vì đã nghĩ rằng, thân thiết rồi thì không cần hợp đồng rạch ròi, không cần tính toán chi tiết. Nhưng đời sống kinh tế và xã hội, một cách công tâm, luôn vận hành theo quy luật minh bạch. Những ai sống thật, thẳng thắn, và tử tế trong giao tiếp, thường được vũ trụ ban tặng những người bạn và đối tác cũng tử tế và sòng phẳng như thế. Sự minh bạch trở thành một bộ lọc, một cơ chế tự bảo vệ. Nó đẩy lùi những kẻ vụ lợi và thu hút những người cùng tần số tôn trọng.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nên, đừng bao giờ sợ mất đi những mối quan hệ khi bạn chọn sống sòng phẳng. Sự sòng phẳng, chính là tấm gương soi rõ bản chất của đối phương. Người nào quay lưng và rời đi chỉ vì bạn yêu cầu sự minh bạch, yêu cầu một giới hạn lành mạnh, thì vốn dĩ họ không thuộc về hành trình trưởng thành của bạn. Họ chỉ muốn một đối tác cho đi không điều kiện, chứ không phải một người bạn đồng hành bình đẳng. Ngược lại, những người chọn ở lại sau khi bạn thiết lập ranh giới sòng phẳng, họ sẽ ở lại bằng lòng tin kiên định, bằng sự thấu hiểu về giá trị của bạn, chứ không phải vì mưu cầu lợi ích cá nhân hay sự dễ dãi của bạn. Họ trân trọng con người thật của bạn hơn là những gì bạn có thể mang lại.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Sống sòng phẳng là một dạng chánh niệm trong tương giao. Chánh niệm là sự nhận biết tỉnh thức về những gì đang diễn ra trong hiện tại, còn sòng phẳng là sự nhận biết tỉnh thức về ranh giới của chính mình và giá trị đích thực của người khác. Nó là hành động tự bảo vệ bản thân khỏi sự lạm dụng, </w:t>
      </w:r>
      <w:r w:rsidRPr="00FD0D62">
        <w:rPr>
          <w:rFonts w:ascii="Arial" w:hAnsi="Arial" w:cs="Arial"/>
          <w:color w:val="0D0D0D" w:themeColor="text1" w:themeTint="F2"/>
          <w:sz w:val="28"/>
          <w:szCs w:val="28"/>
        </w:rPr>
        <w:lastRenderedPageBreak/>
        <w:t>đồng thời bảo vệ người khác khỏi cám dỗ của việc lợi dụng. Khi biết rõ đâu là ranh giới tài nguyên, cảm xúc, và thời gian của mình, ta sẽ không cho đi một cách quá mức, dẫn đến kiệt quệ và oán trách. Khi tôn trọng giá trị của người khác, ta sẽ không đòi hỏi một cách vô lý. Sự sòng phẳng mang lại một tinh thần nhẹ nhàng, bởi nó loại bỏ tất cả những toan tính không tên, những cảm giác mắc nợ hay bị ràng buộc.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Chỉ khi sòng phẳng, ta mới có thể giữ được </w:t>
      </w:r>
      <w:r w:rsidRPr="00FD0D62">
        <w:rPr>
          <w:rStyle w:val="Emphasis"/>
          <w:rFonts w:ascii="Arial" w:hAnsi="Arial" w:cs="Arial"/>
          <w:color w:val="0D0D0D" w:themeColor="text1" w:themeTint="F2"/>
          <w:sz w:val="28"/>
          <w:szCs w:val="28"/>
        </w:rPr>
        <w:t>nghĩa tình</w:t>
      </w:r>
      <w:r w:rsidRPr="00FD0D62">
        <w:rPr>
          <w:rFonts w:ascii="Arial" w:hAnsi="Arial" w:cs="Arial"/>
          <w:color w:val="0D0D0D" w:themeColor="text1" w:themeTint="F2"/>
          <w:sz w:val="28"/>
          <w:szCs w:val="28"/>
        </w:rPr>
        <w:t> lâu bền và trong sáng. Mối quan hệ như một dòng nước, nếu cứ mập mờ, cứ chất chứa những bùn lầy của sự tính toán và lợi dụng không được gọi tên, sớm muộn gì dòng nước ấy cũng sẽ bị ô nhiễm và tắc nghẽn, khiến hai người lạc mất nhau giữa những hành động giả tạo. Sự minh bạch, sự rõ ràng, sự chân thành trong đối xử chính là dòng nước trong lành, giúp cho sự kết nối không ngừng được nuôi dưỡng. Hãy chọn sống chân thành, chọn sự minh bạch làm kim chỉ nam, và quan trọng nhất, hãy chọn những người biết giữ chữ “nghĩa” thật nặng sau chữ “thân” đã có sẵn.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tình nghĩa thật sự, thứ có thể vượt qua mọi thử thách của đời người, chỉ có thể ở lại và phát triển mạnh mẽ nơi có nền tảng vững chắc của sự sòng phẳng và lòng tôn trọng tuyệt đối.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TIỀN VÀ TẤM GƯƠNG PHẢN CHIẾU TÂM HỒN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Điểm yếu lớn nhất của con người – tâm lý bị phụ thuộc vào sự chấp thuận của người khác – thường được che giấu bởi một điểm yếu phổ quát khác, đó là cách chúng ta đối xử với tiền bạc. Tiền, cũng giống như con người và bất kỳ dạng năng lượng nào khác trong vũ trụ, nó ở lại nơi nào được đối xử bằng sự tử tế, nơi có bàn tay biết vun vén một cách có ý thức và một trái tim biết sẻ chia một cách rộng lượng. Đây là triết lý sâu xa về sự thịnh vượng mà hầu hết chúng ta đều bỏ qua, mải mê đi tìm những công thức làm giàu nhanh chóng, trong khi chìa khóa nằm ở chính thái độ tâm hồn.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nghịch lý lớn trong cuộc sống là: nhiều người cả đời mải mê đi tìm cách “giữ tiền,” nhưng càng cố gắng giữ chặt, tiền bạc lại càng trôi đi nhanh chóng. Nỗ lực giữ tiền bằng sự sợ hãi cũng giống như việc ta cố nắm giữ cát bằng bàn tay siết chặt – càng siết, cát càng lọt qua kẽ tay. Hành động này xuất phát từ một tâm lý thiếu thốn sâu sắc, một niềm tin vô thức rằng nguồn lực là hữu hạn và ngày mai sẽ không có đủ. Chính cái tâm lý sợ mất mát, sợ nghèo hèn này đã tạo ra một lực đẩy vô hình, khiến năng lượng lưu thông của tiền bạc bị bế tắc. Tiền không chỉ là những con số vô hồn trên tài khoản ngân hàng hay những tờ giấy in màu, mà nó là năng lượng của sự lưu thông, của sự chuyển hóa giá trị. Và năng lượng ấy, chỉ ở lại bền vững với những ai biết trân trọng giá trị cốt lõi của nó, và biết cho đi đúng chỗ, biến nó thành chất xúc tác cho những giá trị lớn hơn.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lo sợ và bất an về tiền bạc thể hiện qua hai hành vi cực đoan phổ biến. Một số người tiêu tiền như một hành động xả giận, một cách để lấp đầy cảm xúc trống rỗng hay xoa dịu nỗi buồn nhất thời. Mỗi lần cảm thấy thiếu thốn tình cảm, thiếu tự tin, hay thất vọng, họ tìm đến mua sắm vô độ, biến tiền thành công cụ chữa trị cảm xúc. Số khác lại cất giữ tiền như thể đang cất giữ một nỗi sợ hãi: sợ mất, sợ nghèo, sợ ngày mai không biết phải làm sao. Tiền đối với họ không phải là nguồn lực để sống, mà là một bức tường phòng thủ để chống lại những viễn cảnh tồi tệ trong tương lai. Cả hai cách đối xử này đều khiến tiền mất đi ý nghĩa thật sự, vì một bên là phung phí trong vô thức và bốc đồng, còn một bên là tích trữ trong lo âu và thiếu niềm tin. Tiền bạc muốn được sử dụng để tạo ra giá trị, nhưng lại không muốn bị sử dụng một cách mù quáng hay bị giam cầm trong nỗi sợ.</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Sâu sắc hơn, tiền không hề “sợ” bị dùng – nó chỉ “sợ” bị dùng sai mục đích. Sự khác biệt nằm ở tâm thế. Bạn có thể mua một món đồ đắt đỏ, và vẫn là người trân trọng đồng tiền mình có, nếu bạn thật sự hiểu giá trị lâu dài mà </w:t>
      </w:r>
      <w:r w:rsidRPr="00FD0D62">
        <w:rPr>
          <w:rFonts w:ascii="Arial" w:hAnsi="Arial" w:cs="Arial"/>
          <w:color w:val="0D0D0D" w:themeColor="text1" w:themeTint="F2"/>
          <w:sz w:val="28"/>
          <w:szCs w:val="28"/>
        </w:rPr>
        <w:lastRenderedPageBreak/>
        <w:t>món đồ đó mang lại cho công việc, sức khỏe, hoặc sự phát triển của bản thân. Đó là sự chi tiêu có ý thức, là đầu tư vào chất lượng cuộc sống và tiềm năng. Ngược lại, bạn có thể tiết kiệm từng đồng, sống khắc khổ, nhưng nếu lòng bạn đầy rẫy nỗi sợ hãi về thiếu thốn, thì tiền trong tay bạn cũng chẳng bao giờ đủ. Bởi lẽ, sự “đủ” không nằm ở số dư tài khoản, mà nằm ở sự bình yên và tự tin trong lòng. Khi tâm hồn còn run rẩy, cho dù có núi tiền, ta vẫn cảm thấy mình nghèo.</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tưởng tượng tiền như một dòng nước chảy linh hoạt và không ngừng nghỉ. Nếu bạn là một người làm vườn sáng suốt, bạn biết dẫn dòng nước ấy chảy đúng hướng: đầu tư vào tri thức, vào việc học hỏi và phát triển kỹ năng; đầu tư vào những mối quan hệ có giá trị, vào con người và cộng đồng; đầu tư vào những trải nghiệm khiến trái tim bạn lớn hơn và tầm nhìn của bạn rộng mở hơn. Dòng nước được sử dụng để nuôi dưỡng sự sống và sáng tạo sẽ tự nhiên quay trở lại, không chỉ một lần mà nhiều lần, trong lành và dồi dào hơn nhờ quy luật nhân quả. Đây là sự luân chuyển lành mạnh của năng lượng.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nếu bạn cố gắng đắp đập, chặn dòng, chỉ vì sợ hãi mất mát, vì muốn sở hữu nó hoàn toàn cho riêng mình – dòng nước sẽ nhanh chóng tù đọng, bốc mùi của sự keo kiệt, ích kỷ, và cuối cùng sẽ bốc hơi trong chính nỗi lo sợ và sự kiểm soát của bạn. Nguồn nước bị tắc nghẽn sẽ không thể nuôi dưỡng được bất kỳ mầm sống nào. Tương tự, tiền bị kẹt trong nỗi sợ hãi chỉ tạo ra sự co rút và thiếu hụt, làm giảm khả năng nhìn thấy và nắm bắt các cơ hội mới.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người thật sự “giàu” không phải là những người có số tiền lớn nhất, mà là những người đủ hiểu triết lý này: rằng tiền chỉ là phương tiện, là công cụ để thực hiện sứ mệnh của họ, không phải là cứu cánh, là mục tiêu cuối cùng của cuộc đời. Họ tôn trọng tiền bạc một cách sâu sắc bằng cách cho đi có ý thức. Họ biết giúp đỡ ai, biết đầu tư vào đâu, biết đặt niềm tin vào giá trị nào sẽ mang lại lợi ích chung lớn nhất. Đối với họ, tiền không phải là vật sở hữu cá nhân, mà là một dòng chảy trách nhiệm. Sự sáng suốt, lòng biết ơn đối với những gì họ đang có, và sự trân trọng đối với sức mạnh chuyển hóa của tiền đã tạo ra một lực hút mạnh mẽ, khiến tiền muốn quay lại, muốn ở lại với họ để tiếp tục được sử dụng vào những mục đích cao cả.</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Bởi tiền, suy cho cùng, là một tấm gương phản chiếu tâm thế của người cầm nó. Khi bạn cầm tiền bằng lòng tham vô đáy, muốn tích lũy và chiếm hữu, nó sẽ phản ánh lại sự thiếu thốn và rời đi trong sợ hãi, vì nó nhận thấy sự </w:t>
      </w:r>
      <w:r w:rsidRPr="00FD0D62">
        <w:rPr>
          <w:rFonts w:ascii="Arial" w:hAnsi="Arial" w:cs="Arial"/>
          <w:color w:val="0D0D0D" w:themeColor="text1" w:themeTint="F2"/>
          <w:sz w:val="28"/>
          <w:szCs w:val="28"/>
        </w:rPr>
        <w:lastRenderedPageBreak/>
        <w:t>bất an và không tin tưởng. Khi bạn cầm tiền bằng lòng biết ơn, với sự ý thức rằng nó là phước lành được ban tặng và là cơ hội để phụng sự, nó sẽ ở lại trong bình an, vì nó tìm thấy sự vững chãi và mục đích. Tiền bạc là thử thách lớn nhất đối với nhân cách con người; nó không tạo ra nhân cách, mà nó phơi bày những gì đã có sẵn trong tâm hồn ta.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vậy, hành trình làm chủ tiền bạc thực chất là hành trình làm chủ nội tâm. Hãy thử hỏi lại chính mình những câu hỏi mang tính chất kiểm tra tâm hồn: Ba tháng qua, bạn đã đối xử với tiền như một người bạn đáng tin cậy, một đối tác để cùng nhau kiến tạo giá trị – hay như một công cụ để chống lại nỗi sợ hãi về tương lai? Bạn đã chi tiêu và cho đi như thế nào để tiền của bạn trở nên có ý nghĩa, mang lại niềm vui sâu sắc cho bản thân và người khác – hay bạn chỉ đang cố gắng giữ chặt để cảm thấy an toàn tạm thời, đánh đổi sự bình yên cho một ảo ảnh kiểm soát?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ta nhận ra và giải phóng bản thân khỏi nỗi sợ hãi về tiền bạc, ta sẽ bắt đầu sử dụng nó với sự tự do và sáng suốt. Tiền không còn là kẻ thù, không còn là nỗi ám ảnh, mà là một dòng suối trong trẻo. Khi bạn trân trọng từng đồng tiền mình có, tôn trọng công sức bạn đã bỏ ra để kiếm được nó, và biết cho đi đúng chỗ, đúng người, tiền không bao giờ mất đi – nó chỉ đổi hình thức, để quay lại dưới dạng niềm tin vững chắc, cơ hội mới mẻ, và quan trọng nhất, là sự bình yên sâu lắng trong lòng. Bởi lẽ, sự thịnh vượng thực sự không phải là số tiền bạn kiếm được, mà là con người bạn trở thành trong quá trình bạn quản lý và sử dụng nguồn lực ấy.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TIỀN VÀ TẤM GƯƠNG PHẢN CHIẾU TÂM HỒN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Điểm yếu lớn nhất của con người – tâm lý bị phụ thuộc vào sự chấp thuận của người khác – thường được che giấu bởi một điểm yếu phổ quát khác, đó là cách chúng ta đối xử với tiền bạc. Tiền, cũng giống như con người và bất kỳ dạng năng lượng nào khác trong vũ trụ, nó ở lại nơi nào được đối xử bằng sự tử tế, nơi có bàn tay biết vun vén một cách có ý thức và một trái tim biết sẻ chia một cách rộng lượng. Đây là triết lý sâu xa về sự thịnh vượng mà hầu hết chúng ta đều bỏ qua, mải mê đi tìm những công thức làm giàu nhanh chóng, trong khi chìa khóa nằm ở chính thái độ tâm hồn.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nghịch lý lớn trong cuộc sống là: nhiều người cả đời mải mê đi tìm cách “giữ tiền,” nhưng càng cố gắng giữ chặt, tiền bạc lại càng trôi đi nhanh chóng. Nỗ lực giữ tiền bằng sự sợ hãi cũng giống như việc ta cố nắm giữ cát bằng bàn tay siết chặt – càng siết, cát càng lọt qua kẽ tay. Hành động này xuất phát từ một tâm lý thiếu thốn sâu sắc, một niềm tin vô thức rằng nguồn lực là hữu hạn và ngày mai sẽ không có đủ. Chính cái tâm lý sợ mất mát, sợ nghèo hèn này đã tạo ra một lực đẩy vô hình, khiến năng lượng lưu thông của tiền bạc bị bế tắc. Tiền không chỉ là những con số vô hồn trên tài khoản ngân hàng hay những tờ giấy in màu, mà nó là năng lượng của sự lưu thông, của sự chuyển hóa giá trị. Và năng lượng ấy, chỉ ở lại bền vững với những ai biết trân trọng giá trị cốt lõi của nó, và biết cho đi đúng chỗ, biến nó thành chất xúc tác cho những giá trị lớn hơn.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lo sợ và bất an về tiền bạc thể hiện qua hai hành vi cực đoan phổ biến. Một số người tiêu tiền như một hành động xả giận, một cách để lấp đầy cảm xúc trống rỗng hay xoa dịu nỗi buồn nhất thời. Mỗi lần cảm thấy thiếu thốn tình cảm, thiếu tự tin, hay thất vọng, họ tìm đến mua sắm vô độ, biến tiền thành công cụ chữa trị cảm xúc. Số khác lại cất giữ tiền như thể đang cất giữ một nỗi sợ hãi: sợ mất, sợ nghèo, sợ ngày mai không biết phải làm sao. Tiền đối với họ không phải là nguồn lực để sống, mà là một bức tường phòng thủ để chống lại những viễn cảnh tồi tệ trong tương lai. Cả hai cách đối xử này đều khiến tiền mất đi ý nghĩa thật sự, vì một bên là phung phí trong vô thức và bốc đồng, còn một bên là tích trữ trong lo âu và thiếu niềm tin. Tiền bạc muốn được sử dụng để tạo ra giá trị, nhưng lại không muốn bị sử dụng một cách mù quáng hay bị giam cầm trong nỗi sợ.</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Sâu sắc hơn, tiền không hề “sợ” bị dùng – nó chỉ “sợ” bị dùng sai mục đích. Sự khác biệt nằm ở tâm thế. Bạn có thể mua một món đồ đắt đỏ, và vẫn là người trân trọng đồng tiền mình có, nếu bạn thật sự hiểu giá trị lâu dài mà </w:t>
      </w:r>
      <w:r w:rsidRPr="00FD0D62">
        <w:rPr>
          <w:rFonts w:ascii="Arial" w:hAnsi="Arial" w:cs="Arial"/>
          <w:color w:val="0D0D0D" w:themeColor="text1" w:themeTint="F2"/>
          <w:sz w:val="28"/>
          <w:szCs w:val="28"/>
        </w:rPr>
        <w:lastRenderedPageBreak/>
        <w:t>món đồ đó mang lại cho công việc, sức khỏe, hoặc sự phát triển của bản thân. Đó là sự chi tiêu có ý thức, là đầu tư vào chất lượng cuộc sống và tiềm năng. Ngược lại, bạn có thể tiết kiệm từng đồng, sống khắc khổ, nhưng nếu lòng bạn đầy rẫy nỗi sợ hãi về thiếu thốn, thì tiền trong tay bạn cũng chẳng bao giờ đủ. Bởi lẽ, sự “đủ” không nằm ở số dư tài khoản, mà nằm ở sự bình yên và tự tin trong lòng. Khi tâm hồn còn run rẩy, cho dù có núi tiền, ta vẫn cảm thấy mình nghèo.</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tưởng tượng tiền như một dòng nước chảy linh hoạt và không ngừng nghỉ. Nếu bạn là một người làm vườn sáng suốt, bạn biết dẫn dòng nước ấy chảy đúng hướng: đầu tư vào tri thức, vào việc học hỏi và phát triển kỹ năng; đầu tư vào những mối quan hệ có giá trị, vào con người và cộng đồng; đầu tư vào những trải nghiệm khiến trái tim bạn lớn hơn và tầm nhìn của bạn rộng mở hơn. Dòng nước được sử dụng để nuôi dưỡng sự sống và sáng tạo sẽ tự nhiên quay trở lại, không chỉ một lần mà nhiều lần, trong lành và dồi dào hơn nhờ quy luật nhân quả. Đây là sự luân chuyển lành mạnh của năng lượng.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nếu bạn cố gắng đắp đập, chặn dòng, chỉ vì sợ hãi mất mát, vì muốn sở hữu nó hoàn toàn cho riêng mình – dòng nước sẽ nhanh chóng tù đọng, bốc mùi của sự keo kiệt, ích kỷ, và cuối cùng sẽ bốc hơi trong chính nỗi lo sợ và sự kiểm soát của bạn. Nguồn nước bị tắc nghẽn sẽ không thể nuôi dưỡng được bất kỳ mầm sống nào. Tương tự, tiền bị kẹt trong nỗi sợ hãi chỉ tạo ra sự co rút và thiếu hụt, làm giảm khả năng nhìn thấy và nắm bắt các cơ hội mới.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người thật sự “giàu” không phải là những người có số tiền lớn nhất, mà là những người đủ hiểu triết lý này: rằng tiền chỉ là phương tiện, là công cụ để thực hiện sứ mệnh của họ, không phải là cứu cánh, là mục tiêu cuối cùng của cuộc đời. Họ tôn trọng tiền bạc một cách sâu sắc bằng cách cho đi có ý thức. Họ biết giúp đỡ ai, biết đầu tư vào đâu, biết đặt niềm tin vào giá trị nào sẽ mang lại lợi ích chung lớn nhất. Đối với họ, tiền không phải là vật sở hữu cá nhân, mà là một dòng chảy trách nhiệm. Sự sáng suốt, lòng biết ơn đối với những gì họ đang có, và sự trân trọng đối với sức mạnh chuyển hóa của tiền đã tạo ra một lực hút mạnh mẽ, khiến tiền muốn quay lại, muốn ở lại với họ để tiếp tục được sử dụng vào những mục đích cao cả.</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Bởi tiền, suy cho cùng, là một tấm gương phản chiếu tâm thế của người cầm nó. Khi bạn cầm tiền bằng lòng tham vô đáy, muốn tích lũy và chiếm hữu, nó sẽ phản ánh lại sự thiếu thốn và rời đi trong sợ hãi, vì nó nhận thấy sự </w:t>
      </w:r>
      <w:r w:rsidRPr="00FD0D62">
        <w:rPr>
          <w:rFonts w:ascii="Arial" w:hAnsi="Arial" w:cs="Arial"/>
          <w:color w:val="0D0D0D" w:themeColor="text1" w:themeTint="F2"/>
          <w:sz w:val="28"/>
          <w:szCs w:val="28"/>
        </w:rPr>
        <w:lastRenderedPageBreak/>
        <w:t>bất an và không tin tưởng. Khi bạn cầm tiền bằng lòng biết ơn, với sự ý thức rằng nó là phước lành được ban tặng và là cơ hội để phụng sự, nó sẽ ở lại trong bình an, vì nó tìm thấy sự vững chãi và mục đích. Tiền bạc là thử thách lớn nhất đối với nhân cách con người; nó không tạo ra nhân cách, mà nó phơi bày những gì đã có sẵn trong tâm hồn ta.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vậy, hành trình làm chủ tiền bạc thực chất là hành trình làm chủ nội tâm. Hãy thử hỏi lại chính mình những câu hỏi mang tính chất kiểm tra tâm hồn: Ba tháng qua, bạn đã đối xử với tiền như một người bạn đáng tin cậy, một đối tác để cùng nhau kiến tạo giá trị – hay như một công cụ để chống lại nỗi sợ hãi về tương lai? Bạn đã chi tiêu và cho đi như thế nào để tiền của bạn trở nên có ý nghĩa, mang lại niềm vui sâu sắc cho bản thân và người khác – hay bạn chỉ đang cố gắng giữ chặt để cảm thấy an toàn tạm thời, đánh đổi sự bình yên cho một ảo ảnh kiểm soát?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ta nhận ra và giải phóng bản thân khỏi nỗi sợ hãi về tiền bạc, ta sẽ bắt đầu sử dụng nó với sự tự do và sáng suốt. Tiền không còn là kẻ thù, không còn là nỗi ám ảnh, mà là một dòng suối trong trẻo. Khi bạn trân trọng từng đồng tiền mình có, tôn trọng công sức bạn đã bỏ ra để kiếm được nó, và biết cho đi đúng chỗ, đúng người, tiền không bao giờ mất đi – nó chỉ đổi hình thức, để quay lại dưới dạng niềm tin vững chắc, cơ hội mới mẻ, và quan trọng nhất, là sự bình yên sâu lắng trong lòng. Bởi lẽ, sự thịnh vượng thực sự không phải là số tiền bạn kiếm được, mà là con người bạn trở thành trong quá trình bạn quản lý và sử dụng nguồn lực ấy.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THÔNG ĐIỆP THỨC TỈNH – HÀNH ĐỘNG NGAY!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tồn sinh ngắn ngủi và đầy biến động của con người, có một bi kịch chung mà hầu hết chúng ta đều tự dựng nên cho mình: đó là nghệ thuật của sự chờ đợi. Chúng ta chờ đợi một ngày mai tốt hơn, chờ đợi hoàn cảnh thay đổi, chờ đợi người khác nhận lỗi, chờ đợi một phép màu sẽ tự động cất đi gánh nặng và nỗi khổ mà ta đang mang. Chúng ta chấp nhận sống trong một trạng thái thụ động, nơi hạnh phúc và bình an luôn bị đẩy lùi về phía chân trời xa xăm, còn hiện tại chỉ là một khoảng trống xám xịt được lấp đầy bằng những lời than vãn và hy vọng mờ nhạt. Nhưng thông điệp đích thực của sự sống không nằm ở sự chờ đợi, mà nằm ở sự dứt khoát của khoảnh khắc hiện tại. Đừng chỉ mong mình bớt khổ, bởi nỗi khổ không tự biến mất khi ta ước ao; nó chỉ biến mất khi ta can đảm vươn tay, tự cắt đứt những thứ đang trói buộc mình vào vòng luẩn quẩn của sự đau đớn.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thường nhầm lẫn giữa việc loại bỏ khổ đau và việc chữa trị triệu chứng. Khi than thở về gánh nặng của cuộc đời, ta chỉ đang mong muốn liều thuốc giảm đau tạm thời, một sự an ủi hời hợt từ bên ngoài, một sự thay đổi dễ dàng trong hoàn cảnh. Nhưng căn nguyên của khổ đau không nằm ở thế giới bên ngoài mà nằm ở chính những mối bận tâm, những sợi dây liên kết độc hại, những thói quen tự hủy hoại mà ta vô tình hay hữu ý nuôi dưỡng trong tâm hồn mình. Có phải bạn đang khổ vì một công việc không còn ý nghĩa, nhưng lại sợ hãi sự bất ổn của việc từ bỏ? Có phải bạn đang khổ vì một mối quan hệ thiếu tôn trọng, nhưng lại bám víu vào nỗi sợ cô đơn? Chính những sự bám víu đó, những "thứ" mà ta đã tự tay đan dệt và giữ chặt, mới chính là nguồn cơn nuôi dưỡng sự mệt mỏi và đau khổ. Tự cắt đứt không phải là hành động của sự thù địch với thế giới, mà là hành động của sự yêu thương triệt để với chính mình, là một cuộc phẫu thuật tâm linh cần thiết để loại bỏ khối u đang đe dọa sự sống của tâm hồn.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cắt đứt này đòi hỏi một quyết định táo bạo: chấp nhận rằng mình có toàn quyền và toàn trách nhiệm đối với nội tâm. Không ai có thể buộc bạn phải cầm kéo và cắt đi những sợi dây khổ đau đó, nhưng ngược lại, cũng không ai có thể can thiệp vào để làm điều đó thay bạn. Việc than vãn là một cơ chế phòng vệ tinh vi, nó cho phép ta duy trì vai trò nạn nhân, đổ lỗi cho hoàn cảnh, và vì thế, không cần phải thay đổi. Nhưng khi ta dứt khoát đứng lên và nói: "Tôi chọn không còn khổ vì điều này nữa," là ta đã trao cho mình chiếc chìa khóa tự do tối thượng. Đó là sự tuyên bố về chủ quyền nội tâm, là lời thề nguyện thoát khỏi sự phụ thuộc vào những điều bên ngoài để định nghĩa giá trị và bình an của chính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Thứ hai, chúng ta mắc kẹt trong một niềm tin sai lầm rằng phải đợi đến khi cảm thấy "tỉnh táo" hay "hoàn toàn sẵn sàng" mới bắt đầu sống đúng. Con người thường viện cớ sự mệt mỏi, sự thiếu minh mẫn, hay sự chưa hoàn hảo của bản thân để trì hoãn việc sống theo lương tâm và lý tưởng. Chúng ta nói: "Đợi khi tôi ổn định hơn, tôi sẽ giúp đỡ người khác," hay "Đợi khi tôi không còn giận dữ, tôi sẽ đối xử tử tế hơn." Nhưng sự tỉnh táo không phải là một món quà được ban tặng hay một trạng thái chờ đợi, mà là sản phẩm của một chuỗi hành động dứt khoát và liên tục. Hãy tỉnh ngay hôm nay. Tỉnh táo là hành động của ý chí, là sự lựa chọn có ý thức để dứt khoát với điều sai và đứng lên vì điều đúng, ngay tại giây phút này, bất chấp những rung động hỗn loạn hay sự cám dỗ của thói quen cũ.</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trì hoãn hành động đúng đắn là một hình thức của sự tự lừa dối. Mỗi khi ta biết rõ điều gì là sai nhưng vẫn tiếp tục dung dưỡng nó, hay biết rõ điều gì là đúng nhưng lại ngại ngùng không dám bảo vệ, ta đang tự xói mòn nền móng của nhân cách mình. Sống đúng không phải là một mục tiêu xa vời, mà là sự lựa chọn đạo đức ngay trong từng tương tác nhỏ, từng quyết định hàng ngày. Dứt khoát với điều sai có thể là việc từ chối tham gia vào một cuộc nói xấu, là việc thẳng thắn rút lui khỏi một giao dịch bất chính, hay đơn giản là việc dừng lại một thói quen tiêu cực. Đứng lên vì điều đúng có thể là việc lên tiếng bảo vệ một người yếu thế, là việc giữ gìn sự chính trực trong công việc, hay là việc kiên trì theo đuổi lý tưởng dù bị cô lập. Sự dũng cảm này không chờ đợi sự hoàn hảo; nó được xây dựng trên sự không hoàn hảo và sự kiên định.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trong những gánh nặng lớn nhất mà chúng ta tự nguyện đeo mang là sự nặng nề của mối thù hận và sự chờ đợi công lý từ người khác. Chúng ta ôm giữ niềm tin rằng chỉ khi người làm tổn thương ta thay đổi, nhận lỗi, hay phải chịu hình phạt, ta mới có thể tìm thấy sự giải thoát. Đây là một sự lệ thuộc tinh thần khủng khiếp: ta trao chìa khóa của sự bình yên nội tâm mình cho chính người đã gây ra vết thương. Họ thay đổi hay không, họ nhận lỗi hay không, điều đó nằm ngoài tầm kiểm soát của ta, và khi ta chờ đợi điều đó, ta đang kéo dài án tù của chính mình trong sự cay đắng.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Thông điệp giải thoát nằm ở chỗ: Đừng chờ ai thay đổi — bạn tha thứ, là bạn giải thoát chính mình. Tha thứ không phải là tuyên bố rằng hành động của người khác là đúng, cũng không phải là việc quên đi nỗi đau. Tha thứ là hành động nội tâm sâu sắc, là sự nhận ra rằng giá trị của bản thân ta không bị định nghĩa bởi hành động của người khác. Khi ta tha thứ, ta cắt đứt sợi dây liên kết năng lượng độc hại giữa ta và kẻ gây hại, ta trả lại cho họ gánh </w:t>
      </w:r>
      <w:r w:rsidRPr="00FD0D62">
        <w:rPr>
          <w:rFonts w:ascii="Arial" w:hAnsi="Arial" w:cs="Arial"/>
          <w:color w:val="0D0D0D" w:themeColor="text1" w:themeTint="F2"/>
          <w:sz w:val="28"/>
          <w:szCs w:val="28"/>
        </w:rPr>
        <w:lastRenderedPageBreak/>
        <w:t>nặng nghiệp chướng của họ, và ta nhận lại sự tự do của mình. Nó là một hành động ích kỷ theo nghĩa đẹp nhất của từ này, bởi mục đích duy nhất của nó là bảo vệ sự thánh thiêng và bình an của trái tim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Nỗi đau của quá khứ, nếu không được hóa giải, sẽ trở thành neo hãm tinh thần, khiến con tàu cuộc đời ta không thể nhổ neo và tiến về phía trước. Đừng mãi ôm chuyện cũ. Chuyện cũ, dù đẹp hay buồn, dù là vinh quang hay thất bại, đã hoàn toàn trôi qua. Mỗi giây trôi qua là một cơ hội mới, một trang giấy trắng để viết lại câu chuyện của sự sống. Sự bám chấp vào quá khứ là một sự phung phí tài nguyên quý giá nhất: thời gian hiện tại và năng lượng sống. Nó khiến ta mù lòa trước những cơ hội mới, làm tê liệt khả năng hành động và sáng tạo trong hiện tại.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có thể sống nhẹ hơn và tự do hơn, ta cần thực hành một bài học khó nhất: Nghệ thuật buông bỏ. Buông bỏ không phải là sự yếu đuối, mà là đỉnh cao của sức mạnh nội tâm, là sự hiểu biết rằng không phải mọi thứ đều đáng để ta mang vác. Từ hôm nay, hãy thực hiện ba hành động cốt lõi để tái thiết lập cuộc sống.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Thứ nhất, buông đi một việc khiến bạn mệt.</w:t>
      </w:r>
      <w:r w:rsidRPr="00FD0D62">
        <w:rPr>
          <w:rFonts w:ascii="Arial" w:hAnsi="Arial" w:cs="Arial"/>
          <w:color w:val="0D0D0D" w:themeColor="text1" w:themeTint="F2"/>
          <w:sz w:val="28"/>
          <w:szCs w:val="28"/>
        </w:rPr>
        <w:t> Hãy xác định một thói quen, một cam kết xã hội, một sự kỳ vọng không thực tế, hoặc một gánh nặng tài chính mà bạn đang gồng mình chịu đựng, và dứt khoát từ bỏ nó. Đó có thể là việc ngừng cố gắng làm hài lòng tất cả mọi người, ngừng cố gắng trở nên hoàn hảo, hoặc ngừng công việc không mang lại niềm vui. Sự mệt mỏi tinh thần là dấu hiệu rõ ràng nhất cho thấy bạn đang mang một chiếc ba lô chứa đầy những hòn đá không cần thiết.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Thứ hai, tha thứ cho một người khiến bạn nặng lòng.</w:t>
      </w:r>
      <w:r w:rsidRPr="00FD0D62">
        <w:rPr>
          <w:rFonts w:ascii="Arial" w:hAnsi="Arial" w:cs="Arial"/>
          <w:color w:val="0D0D0D" w:themeColor="text1" w:themeTint="F2"/>
          <w:sz w:val="28"/>
          <w:szCs w:val="28"/>
        </w:rPr>
        <w:t> Đây là sự giải phóng kép. Bạn giải phóng người kia khỏi sự phán xét không ngừng của mình, và quan trọng hơn, bạn giải phóng chính mình khỏi sự giam hãm của mối hận thù. Sự nặng lòng này giống như việc uống thuốc độc và mong người khác chết; nó chỉ hủy hoại chính người đang mang vác nó. Hãy nhớ rằng, sự tha thứ đích thực không cần lời xin lỗi từ người khác; nó chỉ cần một quyết định dũng cảm từ trái tim bạn.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Và thứ ba, quan trọng nhất: chọn bình an — vì không ai có thể sống hộ bạn.</w:t>
      </w:r>
      <w:r w:rsidRPr="00FD0D62">
        <w:rPr>
          <w:rFonts w:ascii="Arial" w:hAnsi="Arial" w:cs="Arial"/>
          <w:color w:val="0D0D0D" w:themeColor="text1" w:themeTint="F2"/>
          <w:sz w:val="28"/>
          <w:szCs w:val="28"/>
        </w:rPr>
        <w:t xml:space="preserve"> Bình an không phải là kết quả của việc đạt được mọi thứ mình mong muốn, mà là kết quả của việc chấp nhận mọi thứ đang xảy ra với một sự tĩnh tại và lòng biết ơn. Đây là sự lựa chọn chủ động, hàng ngày, hàng giờ. Khi đối diện với hỗn loạn, ta có thể chọn phản ứng bằng sự lo lắng, hay chọn </w:t>
      </w:r>
      <w:r w:rsidRPr="00FD0D62">
        <w:rPr>
          <w:rFonts w:ascii="Arial" w:hAnsi="Arial" w:cs="Arial"/>
          <w:color w:val="0D0D0D" w:themeColor="text1" w:themeTint="F2"/>
          <w:sz w:val="28"/>
          <w:szCs w:val="28"/>
        </w:rPr>
        <w:lastRenderedPageBreak/>
        <w:t>phản ứng bằng sự tĩnh tâm và lòng tin. Khi ta chọn bình an, ta đang xây dựng một pháo đài nội tâm không thể bị lay chuyển bởi giông bão bên ngoài. Vì không ai có thể sống hộ bạn, không ai có thể cảm nhận nỗi đau hay niềm vui thay bạn, nên bạn chính là người canh giữ tối cao cho khu vườn tâm hồn mình. Hãy bảo vệ nó bằng sự lựa chọn bình an.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Thông điệp cuối cùng và xuyên suốt là lời kêu gọi hành động: </w:t>
      </w:r>
      <w:r w:rsidRPr="00FD0D62">
        <w:rPr>
          <w:rStyle w:val="Strong"/>
          <w:rFonts w:ascii="Arial" w:hAnsi="Arial" w:cs="Arial"/>
          <w:b w:val="0"/>
          <w:color w:val="0D0D0D" w:themeColor="text1" w:themeTint="F2"/>
          <w:sz w:val="28"/>
          <w:szCs w:val="28"/>
        </w:rPr>
        <w:t>Hãy hành động ngay, đừng chỉ ước.</w:t>
      </w:r>
      <w:r w:rsidRPr="00FD0D62">
        <w:rPr>
          <w:rFonts w:ascii="Arial" w:hAnsi="Arial" w:cs="Arial"/>
          <w:color w:val="0D0D0D" w:themeColor="text1" w:themeTint="F2"/>
          <w:sz w:val="28"/>
          <w:szCs w:val="28"/>
        </w:rPr>
        <w:t> Mọi sự thay đổi vĩ đại trong lịch sử cá nhân hay nhân loại đều bắt đầu bằng một hành động nhỏ bé nhưng dứt khoát trong hiện tại. Ước mơ là ngọn lửa, nhưng hành động là oxy. Không có hành động, ước mơ chỉ là một tia lửa tàn lụi. Sự an bài của vũ trụ chỉ đáp lại những bước chân can đảm, không phải những lời than thở thụ động.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Bình yên mà bạn khao khát không phải là một hiện tượng siêu nhiên hay một phần thưởng dành cho những người may mắn. </w:t>
      </w:r>
      <w:r w:rsidRPr="00FD0D62">
        <w:rPr>
          <w:rStyle w:val="Strong"/>
          <w:rFonts w:ascii="Arial" w:hAnsi="Arial" w:cs="Arial"/>
          <w:b w:val="0"/>
          <w:color w:val="0D0D0D" w:themeColor="text1" w:themeTint="F2"/>
          <w:sz w:val="28"/>
          <w:szCs w:val="28"/>
        </w:rPr>
        <w:t>Bình yên không đến từ phép màu, mà đến từ chính sự dứt khoát của bạn.</w:t>
      </w:r>
      <w:r w:rsidRPr="00FD0D62">
        <w:rPr>
          <w:rFonts w:ascii="Arial" w:hAnsi="Arial" w:cs="Arial"/>
          <w:color w:val="0D0D0D" w:themeColor="text1" w:themeTint="F2"/>
          <w:sz w:val="28"/>
          <w:szCs w:val="28"/>
        </w:rPr>
        <w:t> Sự dứt khoát cắt đứt khổ đau, dứt khoát hành động đúng đắn, dứt khoát tha thứ, và dứt khoát lựa chọn sự tĩnh lặng. Đó là một cuộc cách mạng nội tâm diễn ra từng ngày. Hãy bắt đầu cuộc cách mạng đó ngay bây giờ. Vì thời khắc duy nhất để sống đúng, sống thật và sống tự do, chính là hôm nay.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TÂM LÝ BỊ PHỤ THUỘC: ĐIỂM YẾU LỚN NHẤT CỦA CON NGƯỜI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Điểm yếu lớn nhất của con người, không nằm ở những thiếu sót bên ngoài như thiếu tài năng, thiếu cơ hội hay thiếu vắng sự may mắn phù trợ, mà ẩn sâu bên trong chính tâm hồn, đó là sự quá coi trọng, thậm chí là tôn thờ, cách nhìn của người khác. Chúng ta dành cả đời mình để diễn một vở kịch không hồi kết trên sân khấu của thế gian, nơi ánh mắt của thiên hạ, lời nói của người đời trở thành kịch bản, thành đạo diễn, đến nỗi ta quên mất cảm giác nguyên thủy và quý giá nhất: cảm giác tự do trong chính tâm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một căn bệnh tâm hồn phổ quát, một xiềng xích vô hình nhưng nặng nề hơn mọi gông cùm vật chất. Nó khiến ta trở thành nô lệ của sự chấp thuận. Chỉ cần ai đó, dù là người thân thiết hay một người xa lạ thoáng qua, tỏ ý không vừa lòng, ta liền bối rối, tâm trí quay cuồng tìm kiếm lỗi lầm nơi bản thân. Chỉ cần một câu nói mơ hồ, không rõ ràng, ta đã bắt đầu chuỗi suy diễn phức tạp, tự vẽ ra những bi kịch không có thật. Chỉ cần một ánh nhìn khác lạ, một cái nhíu mày vô tình, ta đã hoang mang, tự dằn vặt mình sai ở đâu, phải thay đổi thế nào để làm hài lòng người đối diện. Thế là, thay vì sống một cuộc đời chân thật, ta sống như một nhà ngoại giao mệt mỏi, luôn tìm cách xoa dịu và vừa lòng người khác, mà quên mất câu hỏi cơ bản: Ta đang sống cho ai?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chất, cuộc đời vận hành theo những quy luật tự nhiên và giản đơn đến bất ngờ. Chuyện vốn rất đơn giản: ai thích sự chân thật và bản chất của ta, họ sẽ ở lại, gắn kết và đồng hành; ai không hợp, không cùng tần số, họ sẽ rời đi, và đó là quy luật tất yếu, không cần tiếc nuối hay níu kéo. Ai hiểu ta, họ sẽ không cần ta phải giải thích dài dòng, vì họ nhìn thấy giá trị cốt lõi; ai không hiểu ta, thì dù ta có nói bao nhiêu, biện minh thế nào, cũng trở nên vô ích, thậm chí còn gây phản tác dụng. Sự thật này phũ phàng nhưng giải thoát.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con người lại hay tự làm khổ mình. Chúng ta phức tạp hóa những điều đáng lẽ nên buông nhẹ, chỉ vì nỗi sợ hãi cố hữu về việc bị loại trừ. Ta lo nghĩ đủ điều: sợ mất lòng một người vốn dĩ đã không cùng chí hướng, sợ bị ghét bởi những người ta không hề quan tâm sâu sắc, sợ bị nói xấu sau lưng – như thể những lời nói đó có thể tước đoạt giá trị thực của ta, sợ người khác không hiểu mình – như thể sự hiểu lầm của họ có thể định nghĩa được linh hồn ta.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Và càng sợ, lòng ta càng bất an. Càng lo, ta càng đánh mất đi bản thể thật sự mà Thiên Chúa ban tặng. Nỗi sợ hãi này biến ta thành một chiếc gương méo mó, phản chiếu những gì người khác muốn thấy. Ta cười khi không vui, gật đầu khi không đồng ý, khoác lên mình những vai diễn chỉ để làm đẹp lòng thiên hạ, để nhận về những lời khen hời hợt và tạm bợ. Cuối cùng, ta có được sự chấp thuận từ bên ngoài, nhưng tâm mình lại chẳng còn an nhiên, không còn bình yên. Cái giá phải trả cho sự chấp thuận xã hội này chính là sự phản bội chính mình, là sự tự tử tinh thần diễn ra chậm rãi qua năm tháng.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nhìn sâu hơn vào bản chất của ý kiến, ta sẽ thấy nó chỉ là sản phẩm nhất thời, mang tính chủ quan sâu sắc của người đưa ra. Ý kiến của một người về ta được hình thành dựa trên tâm trạng lúc đó, kinh nghiệm cá nhân, niềm tin hạn hẹp, và thậm chí là nỗi sợ hãi và bất an của chính họ. Họ nhìn ta qua lăng kính của họ, không phải qua sự thật khách quan. Hôm nay họ khen ta giỏi, ngày mai họ chê ta dở, tất cả chỉ là sự chuyển động của các hạt cảm xúc và suy nghĩ bên trong họ, không hề liên quan đến giá trị bất biến của ta. Việc ta cố gắng kiểm soát ý kiến của hàng ngàn người cũng vô lý như cố gắng nắm bắt tiếng gió hay buộc mặt trời mọc theo ý mình. Đó là một trận chiến phi lý, hao tổn năng lượng và chắc chắn thất bại.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Thật bi kịch, khi đời người ngắn ngủi và vô thường đến thế. Ta có bao nhiêu thời gian để yêu thương, để kiến tạo, để phụng sự, để tận hưởng vẻ đẹp của sự sống? Thay vì phí phạm từng khoảnh khắc quý giá ấy để đoán lòng người, để bận tâm đến những ý kiến không bao giờ đồng nhất và luôn thay đổi, chi bằng ta nên quay vào bên trong, sống thật với tiếng gọi sâu thẳm của lòng mình. Không ai trên thế giới này có đủ khả năng hay phép màu để làm hài lòng tất cả mọi người, cũng chẳng ai có thể duy trì sự kiên nhẫn để chạy theo ánh mắt luôn thay đổi của số đông.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bình yên bên trong là thánh địa duy nhất mà ta có thể tìm thấy. Đây là tài sản duy nhất mà không ai có thể lấy đi, trừ khi ta tự nguyện dâng nó lên. Sự bình yên ấy đến từ một sự hiểu biết sâu sắc và dũng cảm: ý kiến của người khác, dù khen hay chê, chỉ là tiếng gió thổi qua thinh không, còn tâm mình, lương tâm mình, tiếng nói của Chúa trong tâm hồn mình, mới là cội rễ vững chắc, là kim chỉ nam duy nhất đáng tin cậy.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ta buông bỏ nhu cầu được chứng minh, được chấp thuận, được yêu thích một cách vô điều kiện từ mọi phía, ta mới thật sự bắt đầu sống. Buông bỏ là hành động của sức mạnh, không phải sự yếu đuối. Đó là lúc ta đơn </w:t>
      </w:r>
      <w:r w:rsidRPr="00FD0D62">
        <w:rPr>
          <w:rFonts w:ascii="Arial" w:hAnsi="Arial" w:cs="Arial"/>
          <w:color w:val="0D0D0D" w:themeColor="text1" w:themeTint="F2"/>
          <w:sz w:val="28"/>
          <w:szCs w:val="28"/>
        </w:rPr>
        <w:lastRenderedPageBreak/>
        <w:t>giản hóa cuộc sống. Ai thương ta vì chính ta, thì ta trân trọng, giữ gìn mối liên kết đó. Ai ghét ta vì những điều họ tự suy diễn hay vì ta không đáp ứng kỳ vọng của họ, thì ta bình thản để mặc. Việc gì nên làm theo lương tâm, theo sứ mệnh, theo tiếng gọi của Đấng Tối Cao, thì ta dấn thân mà làm. Việc gì không đáng, không liên quan đến chân lý và giá trị cốt lõi của bản thân, thì ta học cách mỉm cười và buông bỏ.</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này không hề phức tạp, không hề đáng sợ như ta vẫn nghĩ. Chỉ là tâm ta đã tự làm cho nó rối bời. Chính sự sợ hãi bị phán xét, sự thèm khát được công nhận đã tạo ra lớp sương mù dày đặc che khuất tầm nhìn, khiến ta hành động trong sự bối rối, thay vì trong sự sáng suốt. Ta luôn tìm kiếm câu trả lời ở bên ngoài, trong khi mọi giải đáp đều đã có sẵn trong cõi nội tâm tĩnh lặng.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đạt được sự tự chủ đó, ta cần nuôi dưỡng lòng dũng cảm. Dũng cảm để đối diện với cô đơn. Dũng cảm để chấp nhận rằng, ta có thể không hoàn hảo trong mắt người khác, và điều đó hoàn toàn ổn. Dũng cảm để đứng vững, dù cả thế giới có quay lưng. Đó là hành trình tìm về Ngôi Nhà Thật. Trong hành trình này, mỗi lời chỉ trích ta nghe thấy không còn là mũi tên độc, mà là cơ hội để kiểm chứng sự vững vàng của mình. Mỗi ánh nhìn soi xét không còn là áp lực, mà là dịp để ta mỉm cười bình thản, vì ta biết mình đang sống theo sự thật.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Đến một ngày, khi ta đủ trưởng thành để mỉm cười trước những lời chê bai cay nghiệt nhất, đủ bình thản trước những ánh nhìn soi xét lạnh lùng của xã hội, đủ tự tin để sống là chính mình mà không cần bất kỳ lời chứng thực nào, khi đó, ta mới thật sự mạnh mẽ. Đây là sức mạnh của sự tự định nghĩa, sức mạnh của sự toàn vẹn.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sức mạnh lớn nhất, vĩ đại nhất của con người, không phải là chinh phục thế giới, mà là dám sống cuộc đời mình một cách trọn vẹn, không sợ hãi, mà không cần xin phép hay đợi chờ sự chấp thuận từ bất kỳ ai. Chiến thắng này là chiến thắng duy nhất mang lại niềm vui sâu xa và vĩnh cửu.</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TÂM LÝ BỊ PHỤ THUỘC: ĐIỂM YẾU LỚN NHẤT CỦA CON NGƯỜI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Điểm yếu lớn nhất của con người, không nằm ở những thiếu sót bên ngoài như thiếu tài năng, thiếu cơ hội hay thiếu vắng sự may mắn phù trợ, mà ẩn sâu bên trong chính tâm hồn, đó là sự quá coi trọng, thậm chí là tôn thờ, cách nhìn của người khác. Chúng ta dành cả đời mình để diễn một vở kịch không hồi kết trên sân khấu của thế gian, nơi ánh mắt của thiên hạ, lời nói của người đời trở thành kịch bản, thành đạo diễn, đến nỗi ta quên mất cảm giác nguyên thủy và quý giá nhất: cảm giác tự do trong chính tâm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một căn bệnh tâm hồn phổ quát, một xiềng xích vô hình nhưng nặng nề hơn mọi gông cùm vật chất. Nó khiến ta trở thành nô lệ của sự chấp thuận. Chỉ cần ai đó, dù là người thân thiết hay một người xa lạ thoáng qua, tỏ ý không vừa lòng, ta liền bối rối, tâm trí quay cuồng tìm kiếm lỗi lầm nơi bản thân. Chỉ cần một câu nói mơ hồ, không rõ ràng, ta đã bắt đầu chuỗi suy diễn phức tạp, tự vẽ ra những bi kịch không có thật. Chỉ cần một ánh nhìn khác lạ, một cái nhíu mày vô tình, ta đã hoang mang, tự dằn vặt mình sai ở đâu, phải thay đổi thế nào để làm hài lòng người đối diện. Thế là, thay vì sống một cuộc đời chân thật, ta sống như một nhà ngoại giao mệt mỏi, luôn tìm cách xoa dịu và vừa lòng người khác, mà quên mất câu hỏi cơ bản: Ta đang sống cho ai?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chất, cuộc đời vận hành theo những quy luật tự nhiên và giản đơn đến bất ngờ. Chuyện vốn rất đơn giản: ai thích sự chân thật và bản chất của ta, họ sẽ ở lại, gắn kết và đồng hành; ai không hợp, không cùng tần số, họ sẽ rời đi, và đó là quy luật tất yếu, không cần tiếc nuối hay níu kéo. Ai hiểu ta, họ sẽ không cần ta phải giải thích dài dòng, vì họ nhìn thấy giá trị cốt lõi; ai không hiểu ta, thì dù ta có nói bao nhiêu, biện minh thế nào, cũng trở nên vô ích, thậm chí còn gây phản tác dụng. Sự thật này phũ phàng nhưng giải thoát.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con người lại hay tự làm khổ mình. Chúng ta phức tạp hóa những điều đáng lẽ nên buông nhẹ, chỉ vì nỗi sợ hãi cố hữu về việc bị loại trừ. Ta lo nghĩ đủ điều: sợ mất lòng một người vốn dĩ đã không cùng chí hướng, sợ bị ghét bởi những người ta không hề quan tâm sâu sắc, sợ bị nói xấu sau lưng – như thể những lời nói đó có thể tước đoạt giá trị thực của ta, sợ người khác không hiểu mình – như thể sự hiểu lầm của họ có thể định nghĩa được linh hồn ta.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Và càng sợ, lòng ta càng bất an. Càng lo, ta càng đánh mất đi bản thể thật sự mà Thiên Chúa ban tặng. Nỗi sợ hãi này biến ta thành một chiếc gương méo mó, phản chiếu những gì người khác muốn thấy. Ta cười khi không vui, gật đầu khi không đồng ý, khoác lên mình những vai diễn chỉ để làm đẹp lòng thiên hạ, để nhận về những lời khen hời hợt và tạm bợ. Cuối cùng, ta có được sự chấp thuận từ bên ngoài, nhưng tâm mình lại chẳng còn an nhiên, không còn bình yên. Cái giá phải trả cho sự chấp thuận xã hội này chính là sự phản bội chính mình, là sự tự tử tinh thần diễn ra chậm rãi qua năm tháng.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nhìn sâu hơn vào bản chất của ý kiến, ta sẽ thấy nó chỉ là sản phẩm nhất thời, mang tính chủ quan sâu sắc của người đưa ra. Ý kiến của một người về ta được hình thành dựa trên tâm trạng lúc đó, kinh nghiệm cá nhân, niềm tin hạn hẹp, và thậm chí là nỗi sợ hãi và bất an của chính họ. Họ nhìn ta qua lăng kính của họ, không phải qua sự thật khách quan. Hôm nay họ khen ta giỏi, ngày mai họ chê ta dở, tất cả chỉ là sự chuyển động của các hạt cảm xúc và suy nghĩ bên trong họ, không hề liên quan đến giá trị bất biến của ta. Việc ta cố gắng kiểm soát ý kiến của hàng ngàn người cũng vô lý như cố gắng nắm bắt tiếng gió hay buộc mặt trời mọc theo ý mình. Đó là một trận chiến phi lý, hao tổn năng lượng và chắc chắn thất bại.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Thật bi kịch, khi đời người ngắn ngủi và vô thường đến thế. Ta có bao nhiêu thời gian để yêu thương, để kiến tạo, để phụng sự, để tận hưởng vẻ đẹp của sự sống? Thay vì phí phạm từng khoảnh khắc quý giá ấy để đoán lòng người, để bận tâm đến những ý kiến không bao giờ đồng nhất và luôn thay đổi, chi bằng ta nên quay vào bên trong, sống thật với tiếng gọi sâu thẳm của lòng mình. Không ai trên thế giới này có đủ khả năng hay phép màu để làm hài lòng tất cả mọi người, cũng chẳng ai có thể duy trì sự kiên nhẫn để chạy theo ánh mắt luôn thay đổi của số đông.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bình yên bên trong là thánh địa duy nhất mà ta có thể tìm thấy. Đây là tài sản duy nhất mà không ai có thể lấy đi, trừ khi ta tự nguyện dâng nó lên. Sự bình yên ấy đến từ một sự hiểu biết sâu sắc và dũng cảm: ý kiến của người khác, dù khen hay chê, chỉ là tiếng gió thổi qua thinh không, còn tâm mình, lương tâm mình, tiếng nói của Chúa trong tâm hồn mình, mới là cội rễ vững chắc, là kim chỉ nam duy nhất đáng tin cậy.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ta buông bỏ nhu cầu được chứng minh, được chấp thuận, được yêu thích một cách vô điều kiện từ mọi phía, ta mới thật sự bắt đầu sống. Buông bỏ là hành động của sức mạnh, không phải sự yếu đuối. Đó là lúc ta đơn </w:t>
      </w:r>
      <w:r w:rsidRPr="00FD0D62">
        <w:rPr>
          <w:rFonts w:ascii="Arial" w:hAnsi="Arial" w:cs="Arial"/>
          <w:color w:val="0D0D0D" w:themeColor="text1" w:themeTint="F2"/>
          <w:sz w:val="28"/>
          <w:szCs w:val="28"/>
        </w:rPr>
        <w:lastRenderedPageBreak/>
        <w:t>giản hóa cuộc sống. Ai thương ta vì chính ta, thì ta trân trọng, giữ gìn mối liên kết đó. Ai ghét ta vì những điều họ tự suy diễn hay vì ta không đáp ứng kỳ vọng của họ, thì ta bình thản để mặc. Việc gì nên làm theo lương tâm, theo sứ mệnh, theo tiếng gọi của Đấng Tối Cao, thì ta dấn thân mà làm. Việc gì không đáng, không liên quan đến chân lý và giá trị cốt lõi của bản thân, thì ta học cách mỉm cười và buông bỏ.</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này không hề phức tạp, không hề đáng sợ như ta vẫn nghĩ. Chỉ là tâm ta đã tự làm cho nó rối bời. Chính sự sợ hãi bị phán xét, sự thèm khát được công nhận đã tạo ra lớp sương mù dày đặc che khuất tầm nhìn, khiến ta hành động trong sự bối rối, thay vì trong sự sáng suốt. Ta luôn tìm kiếm câu trả lời ở bên ngoài, trong khi mọi giải đáp đều đã có sẵn trong cõi nội tâm tĩnh lặng.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đạt được sự tự chủ đó, ta cần nuôi dưỡng lòng dũng cảm. Dũng cảm để đối diện với cô đơn. Dũng cảm để chấp nhận rằng, ta có thể không hoàn hảo trong mắt người khác, và điều đó hoàn toàn ổn. Dũng cảm để đứng vững, dù cả thế giới có quay lưng. Đó là hành trình tìm về Ngôi Nhà Thật. Trong hành trình này, mỗi lời chỉ trích ta nghe thấy không còn là mũi tên độc, mà là cơ hội để kiểm chứng sự vững vàng của mình. Mỗi ánh nhìn soi xét không còn là áp lực, mà là dịp để ta mỉm cười bình thản, vì ta biết mình đang sống theo sự thật.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Đến một ngày, khi ta đủ trưởng thành để mỉm cười trước những lời chê bai cay nghiệt nhất, đủ bình thản trước những ánh nhìn soi xét lạnh lùng của xã hội, đủ tự tin để sống là chính mình mà không cần bất kỳ lời chứng thực nào, khi đó, ta mới thật sự mạnh mẽ. Đây là sức mạnh của sự tự định nghĩa, sức mạnh của sự toàn vẹn.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sức mạnh lớn nhất, vĩ đại nhất của con người, không phải là chinh phục thế giới, mà là dám sống cuộc đời mình một cách trọn vẹn, không sợ hãi, mà không cần xin phép hay đợi chờ sự chấp thuận từ bất kỳ ai. Chiến thắng này là chiến thắng duy nhất mang lại niềm vui sâu xa và vĩnh cửu.</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TÂM LÝ BỊ PHỤ THUỘC: ĐIỂM YẾU LỚN NHẤT CỦA CON NGƯỜI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Điểm yếu lớn nhất của con người, không nằm ở những thiếu sót bên ngoài như thiếu tài năng, thiếu cơ hội hay thiếu vắng sự may mắn phù trợ, mà ẩn sâu bên trong chính tâm hồn, đó là sự quá coi trọng, thậm chí là tôn thờ, cách nhìn của người khác. Chúng ta dành cả đời mình để diễn một vở kịch không hồi kết trên sân khấu của thế gian, nơi ánh mắt của thiên hạ, lời nói của người đời trở thành kịch bản, thành đạo diễn, đến nỗi ta quên mất cảm giác nguyên thủy và quý giá nhất: cảm giác tự do trong chính tâm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một căn bệnh tâm hồn phổ quát, một xiềng xích vô hình nhưng nặng nề hơn mọi gông cùm vật chất. Nó khiến ta trở thành nô lệ của sự chấp thuận. Chỉ cần ai đó, dù là người thân thiết hay một người xa lạ thoáng qua, tỏ ý không vừa lòng, ta liền bối rối, tâm trí quay cuồng tìm kiếm lỗi lầm nơi bản thân. Chỉ cần một câu nói mơ hồ, không rõ ràng, ta đã bắt đầu chuỗi suy diễn phức tạp, tự vẽ ra những bi kịch không có thật. Chỉ cần một ánh nhìn khác lạ, một cái nhíu mày vô tình, ta đã hoang mang, tự dằn vặt mình sai ở đâu, phải thay đổi thế nào để làm hài lòng người đối diện. Thế là, thay vì sống một cuộc đời chân thật, ta sống như một nhà ngoại giao mệt mỏi, luôn tìm cách xoa dịu và vừa lòng người khác, mà quên mất câu hỏi cơ bản: Ta đang sống cho ai?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chất, cuộc đời vận hành theo những quy luật tự nhiên và giản đơn đến bất ngờ. Chuyện vốn rất đơn giản: ai thích sự chân thật và bản chất của ta, họ sẽ ở lại, gắn kết và đồng hành; ai không hợp, không cùng tần số, họ sẽ rời đi, và đó là quy luật tất yếu, không cần tiếc nuối hay níu kéo. Ai hiểu ta, họ sẽ không cần ta phải giải thích dài dòng, vì họ nhìn thấy giá trị cốt lõi; ai không hiểu ta, thì dù ta có nói bao nhiêu, biện minh thế nào, cũng trở nên vô ích, thậm chí còn gây phản tác dụng. Sự thật này phũ phàng nhưng giải thoát.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con người lại hay tự làm khổ mình. Chúng ta phức tạp hóa những điều đáng lẽ nên buông nhẹ, chỉ vì nỗi sợ hãi cố hữu về việc bị loại trừ. Ta lo nghĩ đủ điều: sợ mất lòng một người vốn dĩ đã không cùng chí hướng, sợ bị ghét bởi những người ta không hề quan tâm sâu sắc, sợ bị nói xấu sau lưng – như thể những lời nói đó có thể tước đoạt giá trị thực của ta, sợ người khác không hiểu mình – như thể sự hiểu lầm của họ có thể định nghĩa được linh hồn ta.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Và càng sợ, lòng ta càng bất an. Càng lo, ta càng đánh mất đi bản thể thật sự mà Thiên Chúa ban tặng. Nỗi sợ hãi này biến ta thành một chiếc gương méo mó, phản chiếu những gì người khác muốn thấy. Ta cười khi không vui, gật đầu khi không đồng ý, khoác lên mình những vai diễn chỉ để làm đẹp lòng thiên hạ, để nhận về những lời khen hời hợt và tạm bợ. Cuối cùng, ta có được sự chấp thuận từ bên ngoài, nhưng tâm mình lại chẳng còn an nhiên, không còn bình yên. Cái giá phải trả cho sự chấp thuận xã hội này chính là sự phản bội chính mình, là sự tự tử tinh thần diễn ra chậm rãi qua năm tháng.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nhìn sâu hơn vào bản chất của ý kiến, ta sẽ thấy nó chỉ là sản phẩm nhất thời, mang tính chủ quan sâu sắc của người đưa ra. Ý kiến của một người về ta được hình thành dựa trên tâm trạng lúc đó, kinh nghiệm cá nhân, niềm tin hạn hẹp, và thậm chí là nỗi sợ hãi và bất an của chính họ. Họ nhìn ta qua lăng kính của họ, không phải qua sự thật khách quan. Hôm nay họ khen ta giỏi, ngày mai họ chê ta dở, tất cả chỉ là sự chuyển động của các hạt cảm xúc và suy nghĩ bên trong họ, không hề liên quan đến giá trị bất biến của ta. Việc ta cố gắng kiểm soát ý kiến của hàng ngàn người cũng vô lý như cố gắng nắm bắt tiếng gió hay buộc mặt trời mọc theo ý mình. Đó là một trận chiến phi lý, hao tổn năng lượng và chắc chắn thất bại.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Thật bi kịch, khi đời người ngắn ngủi và vô thường đến thế. Ta có bao nhiêu thời gian để yêu thương, để kiến tạo, để phụng sự, để tận hưởng vẻ đẹp của sự sống? Thay vì phí phạm từng khoảnh khắc quý giá ấy để đoán lòng người, để bận tâm đến những ý kiến không bao giờ đồng nhất và luôn thay đổi, chi bằng ta nên quay vào bên trong, sống thật với tiếng gọi sâu thẳm của lòng mình. Không ai trên thế giới này có đủ khả năng hay phép màu để làm hài lòng tất cả mọi người, cũng chẳng ai có thể duy trì sự kiên nhẫn để chạy theo ánh mắt luôn thay đổi của số đông.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bình yên bên trong là thánh địa duy nhất mà ta có thể tìm thấy. Đây là tài sản duy nhất mà không ai có thể lấy đi, trừ khi ta tự nguyện dâng nó lên. Sự bình yên ấy đến từ một sự hiểu biết sâu sắc và dũng cảm: ý kiến của người khác, dù khen hay chê, chỉ là tiếng gió thổi qua thinh không, còn tâm mình, lương tâm mình, tiếng nói của Chúa trong tâm hồn mình, mới là cội rễ vững chắc, là kim chỉ nam duy nhất đáng tin cậy.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ta buông bỏ nhu cầu được chứng minh, được chấp thuận, được yêu thích một cách vô điều kiện từ mọi phía, ta mới thật sự bắt đầu sống. Buông bỏ là hành động của sức mạnh, không phải sự yếu đuối. Đó là lúc ta đơn </w:t>
      </w:r>
      <w:r w:rsidRPr="00FD0D62">
        <w:rPr>
          <w:rFonts w:ascii="Arial" w:hAnsi="Arial" w:cs="Arial"/>
          <w:color w:val="0D0D0D" w:themeColor="text1" w:themeTint="F2"/>
          <w:sz w:val="28"/>
          <w:szCs w:val="28"/>
        </w:rPr>
        <w:lastRenderedPageBreak/>
        <w:t>giản hóa cuộc sống. Ai thương ta vì chính ta, thì ta trân trọng, giữ gìn mối liên kết đó. Ai ghét ta vì những điều họ tự suy diễn hay vì ta không đáp ứng kỳ vọng của họ, thì ta bình thản để mặc. Việc gì nên làm theo lương tâm, theo sứ mệnh, theo tiếng gọi của Đấng Tối Cao, thì ta dấn thân mà làm. Việc gì không đáng, không liên quan đến chân lý và giá trị cốt lõi của bản thân, thì ta học cách mỉm cười và buông bỏ.</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này không hề phức tạp, không hề đáng sợ như ta vẫn nghĩ. Chỉ là tâm ta đã tự làm cho nó rối bời. Chính sự sợ hãi bị phán xét, sự thèm khát được công nhận đã tạo ra lớp sương mù dày đặc che khuất tầm nhìn, khiến ta hành động trong sự bối rối, thay vì trong sự sáng suốt. Ta luôn tìm kiếm câu trả lời ở bên ngoài, trong khi mọi giải đáp đều đã có sẵn trong cõi nội tâm tĩnh lặng.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đạt được sự tự chủ đó, ta cần nuôi dưỡng lòng dũng cảm. Dũng cảm để đối diện với cô đơn. Dũng cảm để chấp nhận rằng, ta có thể không hoàn hảo trong mắt người khác, và điều đó hoàn toàn ổn. Dũng cảm để đứng vững, dù cả thế giới có quay lưng. Đó là hành trình tìm về Ngôi Nhà Thật. Trong hành trình này, mỗi lời chỉ trích ta nghe thấy không còn là mũi tên độc, mà là cơ hội để kiểm chứng sự vững vàng của mình. Mỗi ánh nhìn soi xét không còn là áp lực, mà là dịp để ta mỉm cười bình thản, vì ta biết mình đang sống theo sự thật.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Đến một ngày, khi ta đủ trưởng thành để mỉm cười trước những lời chê bai cay nghiệt nhất, đủ bình thản trước những ánh nhìn soi xét lạnh lùng của xã hội, đủ tự tin để sống là chính mình mà không cần bất kỳ lời chứng thực nào, khi đó, ta mới thật sự mạnh mẽ. Đây là sức mạnh của sự tự định nghĩa, sức mạnh của sự toàn vẹn.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sức mạnh lớn nhất, vĩ đại nhất của con người, không phải là chinh phục thế giới, mà là dám sống cuộc đời mình một cách trọn vẹn, không sợ hãi, mà không cần xin phép hay đợi chờ sự chấp thuận từ bất kỳ ai. Chiến thắng này là chiến thắng duy nhất mang lại niềm vui sâu xa và vĩnh cửu.</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NÓI ÍT ĐỂ TÂM AN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cuộc đời hiện đại, con người đã tự nguyện đẩy mình vào một không gian ngập tràn âm thanh, một vũ trụ của ngôn từ và giao tiếp không ngừng nghỉ. Ta đang sống trong thời đại của sự biểu đạt tối đa, nơi mọi ý nghĩ, mọi cảm xúc, thậm chí là mọi hành động, đều được đòi hỏi phải mã hóa thành lời nói, thành văn bản, thành một thông điệp để gửi đi. Ta nói quá nhiều, nói mọi lúc, mọi nơi, qua vô số kênh giao tiếp—mà nghe lại quá ít. Sự dư thừa của ngôn ngữ đã tạo ra một nghịch lý cay đắng: lời nói, lẽ ra là cầu nối, nay lại trở thành bức tường ngăn cách, và sự ồn ào bên ngoài đã biến thành nỗi hỗn loạn ngay trong tâm hồn.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cuồng nhiệt trong việc biểu đạt đã khiến ta quên đi giá trị của sự lắng nghe và khoảng lặng. Ta tranh hơn thua trong từng câu chữ, cố gắng áp đặt quan điểm của mình lên người khác bằng lập luận, bằng cảm xúc, bằng cả sự hung hăng vô thức, mà quên rằng, sự bình an đôi khi không nằm ở những câu khẳng định chắc chắn, mà lại ẩn mình một cách khiêm nhường ở khoảng lặng giữa hai từ. Khoảng lặng đó là nơi tâm hồn kịp hít thở, là nơi lý trí kịp soi xét, và là nơi lòng từ bi có cơ hội nảy mầm. Khi ta không cho phép mình có khoảng lặng, ta biến cuộc đối thoại thành một trận chiến, nơi chiến thắng không mang lại sự thỏa mãn mà chỉ để lại sự mệt mỏi và cô đơn.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vốn dĩ là một dòng chảy phức tạp của đúng sai, phải trái. Ta thường muốn dùng lời nói để phân định rạch ròi mọi thứ ngay lập tức. Nhưng người có chiều sâu hiểu rằng, có những điều đúng sai, thời gian sẽ trả lời. Ngôn từ của ta, dù sắc bén đến đâu, cũng chỉ là cái nhìn phiến diện của một khoảnh khắc. Chỉ có thời gian và sự vận hành của vũ trụ mới mang lại câu trả lời công bằng và toàn vẹn nhất. Việc cố gắng biện minh hay giải thích quá mức, đôi khi, lại là một sự thiếu tự tin vào sức mạnh của sự thật. Có những nỗi oan, chẳng cần biện minh. Sự thật vốn dĩ đã là sự thật, nó không cần lời nói của ta để tồn tại. Biện minh chỉ khiến năng lượng của ta bị tiêu hao vào những xung đột vô ích, thay vì dành cho việc kiến tạo giá trị và sống một cuộc đời có ý nghĩa.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Nguy hiểm nhất là khi lời nói được buông ra trong trạng thái cảm xúc tiêu cực. Khi giận, lời nói trở thành lưỡi dao, không chỉ đâm vào người nghe mà còn làm rách nát chính tâm can người nói. Ta nhầm lẫn giữa việc giải tỏa cảm xúc với việc trút bỏ trách nhiệm. Lời nói cay nghiệt trong cơn giận là bằng chứng của một tâm hồn đang mất kiểm soát, đang tự thiêu đốt mình trong ngọn lửa sân hận. Tương tự, khi tự ái, giọng nói trở thành ngọn lửa, </w:t>
      </w:r>
      <w:r w:rsidRPr="00FD0D62">
        <w:rPr>
          <w:rFonts w:ascii="Arial" w:hAnsi="Arial" w:cs="Arial"/>
          <w:color w:val="0D0D0D" w:themeColor="text1" w:themeTint="F2"/>
          <w:sz w:val="28"/>
          <w:szCs w:val="28"/>
        </w:rPr>
        <w:lastRenderedPageBreak/>
        <w:t>nóng bỏng và thiêu rụi mọi thiện ý xung quanh. Tự ái khiến ta bịt tai trước mọi lời góp ý, biến sự thật thành kẻ thù, và dùng ngôn từ như một lá chắn yếu ớt che đậy sự tổn thương bên trong. Một câu buông ra không khéo, không chỉ gây thương tích nhất thời, mà còn có thể khiến một mối quan hệ vỡ vụn, để lại những vết sẹo không thể hàn gắn trên lòng người.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Do đó, người từng trải không vội nói. Họ đã học được bài học đắt giá từ những lần lỡ lời, từ những vết thương do chính ngôn từ mình gây ra. Họ chọn sự chậm rãi. Họ lắng nghe – để hiểu. Sự lắng nghe của họ không phải là sự chờ đợi đến lượt mình phát biểu, mà là một sự tiếp nhận chân thành, một nỗ lực sâu sắc để thấu triệt bối cảnh, cảm xúc và ý định của đối phương. Họ im lặng – để giữ tâm không dao động. Giữ tâm không dao động là một nghệ thuật sống, là khả năng neo giữ bản thân trong cơn bão cảm xúc của người khác và của chính mình. Chỉ khi tâm tĩnh, ta mới có thể nhìn rõ vấn đề, và chỉ khi nhìn rõ, ta mới có thể phản ứng một cách xây dựng, thay vì phản ứng theo bản năng và cảm tính.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họ mở lời, mỗi chữ đều có trọng lượng của lòng từ tốn và hiểu biết. Lời nói của người từng trải ít ỏi, nhưng mỗi câu đều là một hạt ngọc, một viên đá quý được mài giũa qua kinh nghiệm và sự tự kiểm soát. Đó là ngôn từ của sự chắt lọc, không phải của sự tuôn trào vô độ. Trọng lượng đó không đến từ quyền lực hay sự áp đặt, mà đến từ sự chân thành và khả năng chạm đến bản chất của vấn đề. Đó là lời nói có sức mạnh xoa dịu, chữa lành, và khai mở, bởi nó được phát ra từ một tâm hồn đã tìm thấy sự bình yên.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văn hóa hiện đại, im lặng thường bị đồng nghĩa với sự yếu đuối, sự né tránh hoặc sự bất lực. Ta sợ hãi sự im lặng của người khác và của chính mình, vì nó phơi bày những khoảng trống và những vấn đề chưa được giải quyết. Nhưng sự thật là, im lặng không phải là yếu đuối. Im lặng là biết rằng: không phải chuyện nào cũng cần lời. Rất nhiều vấn đề sẽ tự tan biến khi ta không đổ thêm dầu là ngôn từ vào ngọn lửa của nó. Rất nhiều mâu thuẫn sẽ tự dịu đi khi ta chọn lùi lại một bước, trao cho không gian và thời gian quyền năng chữa lành.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Hơn nữa, im lặng là biết rằng không phải ai cũng cần hiểu ta. Đây là một sự giải thoát vĩ đại. Nỗi khổ lớn nhất của con người hiện đại là nhu cầu được chấp nhận và được hiểu một cách tuyệt đối. Ta cố gắng nói, cố gắng giải thích để mọi người hiểu được sự phức tạp và sự đúng đắn của mình. Nhưng thực tế, mỗi người là một vũ trụ riêng, được cấu tạo từ những trải nghiệm và hệ quy chiếu khác nhau. Việc trông chờ người khác hiểu mình hoàn toàn </w:t>
      </w:r>
      <w:r w:rsidRPr="00FD0D62">
        <w:rPr>
          <w:rFonts w:ascii="Arial" w:hAnsi="Arial" w:cs="Arial"/>
          <w:color w:val="0D0D0D" w:themeColor="text1" w:themeTint="F2"/>
          <w:sz w:val="28"/>
          <w:szCs w:val="28"/>
        </w:rPr>
        <w:lastRenderedPageBreak/>
        <w:t>là một ảo tưởng mệt mỏi. Khi ta từ bỏ nhu cầu phải được hiểu, ta giải phóng bản thân khỏi sự phụ thuộc vào ý kiến bên ngoài. Ta không còn cần lời khen để thấy giá trị, và không còn sợ lời chê để thấy thiếu sót. Đây là nền tảng của tự do nội tâm.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đã đủ ồn ào. Hàng tỷ thông tin, hàng triệu giọng nói đang chen chúc nhau đòi hỏi sự chú ý của ta mỗi phút giây. Sự ồn ào bên ngoài là một thực tại không thể tránh khỏi, nhưng sự ồn ào trong lòng ta lại là một lựa chọn. Hãy để lòng mình được yên. Để làm được điều đó, ta phải thiết lập một hàng rào bảo vệ vững chắc bằng sự im lặng có ý thức. Im lặng là thiền định trong giao tiếp, là khả năng rút lui khỏi trận chiến ngôn từ để trở về với trung tâm bình yên của chính mình. Nó là sự tôn trọng tuyệt đối dành cho năng lượng nội tại, không để năng lượng đó bị rò rỉ qua những lời nói vô nghĩa, những lời than vãn không cần thiết, hay những lời đánh giá vội vàng.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chọn lựa ngôn từ chính là sự chọn lựa tâm hồn. Chọn nói điều khiến người khác nhẹ lòng, chọn gieo hạt giống của sự tử tế, sự khích lệ và sự cảm thông. Lời nói khi đó không còn là công cụ để khẳng định bản thân mà là phương tiện để phục vụ người khác, để nâng đỡ và kết nối. Và ta chọn im lặng khi lời nói có thể làm đau, ngay cả khi lời nói đó là sự thật. Sự im lặng này không phải là dối trá, mà là lòng từ bi. Nó là sự nhận biết rằng, có những sự thật không cần phải nói ra bằng lời, mà cần được thể hiện qua hành động, qua sự kiên nhẫn, và qua một thái độ sống không phán xét.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đường đi đến tâm an không nằm ở việc học thêm kỹ năng hùng biện hay tranh luận, mà nằm ở việc học cách kiểm soát cánh cổng của ngôn từ. Cửa miệng chính là cửa tâm hồn. Lời nói xuất phát từ đâu, nó sẽ quay trở về đó, mang theo hệ quả tương ứng. Khi ta nói nhiều, tâm ta bị kích động bởi chính những phản hồi và phản ứng mà lời nói của ta tạo ra. Ngược lại, khi ta tiết chế lời nói, ta tạo ra một không gian tĩnh lặng, nơi tâm hồn có thể nghỉ ngơi và tái tạo năng lượng. Sự tĩnh lặng đó là nguồn cội của sự khôn ngoan, của sự sáng suốt và của lòng trắc ẩn.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Bởi vì, khi ta nói ít – tâm sẽ tĩnh; và khi tâm tĩnh – cuộc đời sẽ an. Sự tĩnh lặng của tâm không chỉ là không có sóng gió bên ngoài, mà còn là sự chấp nhận và hòa giải với mọi biến động bên trong. Khi tâm an, ta không còn bị giam cầm bởi những ham muốn vô độ, những nỗi sợ hãi vô căn cứ, hay những cơn giận vô cớ. Ta sống trọn vẹn trong khoảnh khắc hiện tại, nhìn mọi việc bằng con mắt của sự bình thản, và hành động bằng đôi tay của lòng nhân ái. Đây chính là mục đích cuối cùng mà mọi triết lý, mọi tôn giáo </w:t>
      </w:r>
      <w:r w:rsidRPr="00FD0D62">
        <w:rPr>
          <w:rFonts w:ascii="Arial" w:hAnsi="Arial" w:cs="Arial"/>
          <w:color w:val="0D0D0D" w:themeColor="text1" w:themeTint="F2"/>
          <w:sz w:val="28"/>
          <w:szCs w:val="28"/>
        </w:rPr>
        <w:lastRenderedPageBreak/>
        <w:t>đều hướng tới: tìm về bến bờ của sự bình an vĩnh cửu, không cần đến bất kỳ lời nào để chứng minh.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NÓI ÍT ĐỂ TÂM AN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cuộc đời hiện đại, con người đã tự nguyện đẩy mình vào một không gian ngập tràn âm thanh, một vũ trụ của ngôn từ và giao tiếp không ngừng nghỉ. Ta đang sống trong thời đại của sự biểu đạt tối đa, nơi mọi ý nghĩ, mọi cảm xúc, thậm chí là mọi hành động, đều được đòi hỏi phải mã hóa thành lời nói, thành văn bản, thành một thông điệp để gửi đi. Ta nói quá nhiều, nói mọi lúc, mọi nơi, qua vô số kênh giao tiếp—mà nghe lại quá ít. Sự dư thừa của ngôn ngữ đã tạo ra một nghịch lý cay đắng: lời nói, lẽ ra là cầu nối, nay lại trở thành bức tường ngăn cách, và sự ồn ào bên ngoài đã biến thành nỗi hỗn loạn ngay trong tâm hồn.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cuồng nhiệt trong việc biểu đạt đã khiến ta quên đi giá trị của sự lắng nghe và khoảng lặng. Ta tranh hơn thua trong từng câu chữ, cố gắng áp đặt quan điểm của mình lên người khác bằng lập luận, bằng cảm xúc, bằng cả sự hung hăng vô thức, mà quên rằng, sự bình an đôi khi không nằm ở những câu khẳng định chắc chắn, mà lại ẩn mình một cách khiêm nhường ở khoảng lặng giữa hai từ. Khoảng lặng đó là nơi tâm hồn kịp hít thở, là nơi lý trí kịp soi xét, và là nơi lòng từ bi có cơ hội nảy mầm. Khi ta không cho phép mình có khoảng lặng, ta biến cuộc đối thoại thành một trận chiến, nơi chiến thắng không mang lại sự thỏa mãn mà chỉ để lại sự mệt mỏi và cô đơn.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vốn dĩ là một dòng chảy phức tạp của đúng sai, phải trái. Ta thường muốn dùng lời nói để phân định rạch ròi mọi thứ ngay lập tức. Nhưng người có chiều sâu hiểu rằng, có những điều đúng sai, thời gian sẽ trả lời. Ngôn từ của ta, dù sắc bén đến đâu, cũng chỉ là cái nhìn phiến diện của một khoảnh khắc. Chỉ có thời gian và sự vận hành của vũ trụ mới mang lại câu trả lời công bằng và toàn vẹn nhất. Việc cố gắng biện minh hay giải thích quá mức, đôi khi, lại là một sự thiếu tự tin vào sức mạnh của sự thật. Có những nỗi oan, chẳng cần biện minh. Sự thật vốn dĩ đã là sự thật, nó không cần lời nói của ta để tồn tại. Biện minh chỉ khiến năng lượng của ta bị tiêu hao vào những xung đột vô ích, thay vì dành cho việc kiến tạo giá trị và sống một cuộc đời có ý nghĩa.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Nguy hiểm nhất là khi lời nói được buông ra trong trạng thái cảm xúc tiêu cực. Khi giận, lời nói trở thành lưỡi dao, không chỉ đâm vào người nghe mà còn làm rách nát chính tâm can người nói. Ta nhầm lẫn giữa việc giải tỏa cảm xúc với việc trút bỏ trách nhiệm. Lời nói cay nghiệt trong cơn giận là bằng chứng của một tâm hồn đang mất kiểm soát, đang tự thiêu đốt mình trong ngọn lửa sân hận. Tương tự, khi tự ái, giọng nói trở thành ngọn lửa, </w:t>
      </w:r>
      <w:r w:rsidRPr="00FD0D62">
        <w:rPr>
          <w:rFonts w:ascii="Arial" w:hAnsi="Arial" w:cs="Arial"/>
          <w:color w:val="0D0D0D" w:themeColor="text1" w:themeTint="F2"/>
          <w:sz w:val="28"/>
          <w:szCs w:val="28"/>
        </w:rPr>
        <w:lastRenderedPageBreak/>
        <w:t>nóng bỏng và thiêu rụi mọi thiện ý xung quanh. Tự ái khiến ta bịt tai trước mọi lời góp ý, biến sự thật thành kẻ thù, và dùng ngôn từ như một lá chắn yếu ớt che đậy sự tổn thương bên trong. Một câu buông ra không khéo, không chỉ gây thương tích nhất thời, mà còn có thể khiến một mối quan hệ vỡ vụn, để lại những vết sẹo không thể hàn gắn trên lòng người.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Do đó, người từng trải không vội nói. Họ đã học được bài học đắt giá từ những lần lỡ lời, từ những vết thương do chính ngôn từ mình gây ra. Họ chọn sự chậm rãi. Họ lắng nghe – để hiểu. Sự lắng nghe của họ không phải là sự chờ đợi đến lượt mình phát biểu, mà là một sự tiếp nhận chân thành, một nỗ lực sâu sắc để thấu triệt bối cảnh, cảm xúc và ý định của đối phương. Họ im lặng – để giữ tâm không dao động. Giữ tâm không dao động là một nghệ thuật sống, là khả năng neo giữ bản thân trong cơn bão cảm xúc của người khác và của chính mình. Chỉ khi tâm tĩnh, ta mới có thể nhìn rõ vấn đề, và chỉ khi nhìn rõ, ta mới có thể phản ứng một cách xây dựng, thay vì phản ứng theo bản năng và cảm tính.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họ mở lời, mỗi chữ đều có trọng lượng của lòng từ tốn và hiểu biết. Lời nói của người từng trải ít ỏi, nhưng mỗi câu đều là một hạt ngọc, một viên đá quý được mài giũa qua kinh nghiệm và sự tự kiểm soát. Đó là ngôn từ của sự chắt lọc, không phải của sự tuôn trào vô độ. Trọng lượng đó không đến từ quyền lực hay sự áp đặt, mà đến từ sự chân thành và khả năng chạm đến bản chất của vấn đề. Đó là lời nói có sức mạnh xoa dịu, chữa lành, và khai mở, bởi nó được phát ra từ một tâm hồn đã tìm thấy sự bình yên.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văn hóa hiện đại, im lặng thường bị đồng nghĩa với sự yếu đuối, sự né tránh hoặc sự bất lực. Ta sợ hãi sự im lặng của người khác và của chính mình, vì nó phơi bày những khoảng trống và những vấn đề chưa được giải quyết. Nhưng sự thật là, im lặng không phải là yếu đuối. Im lặng là biết rằng: không phải chuyện nào cũng cần lời. Rất nhiều vấn đề sẽ tự tan biến khi ta không đổ thêm dầu là ngôn từ vào ngọn lửa của nó. Rất nhiều mâu thuẫn sẽ tự dịu đi khi ta chọn lùi lại một bước, trao cho không gian và thời gian quyền năng chữa lành.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Hơn nữa, im lặng là biết rằng không phải ai cũng cần hiểu ta. Đây là một sự giải thoát vĩ đại. Nỗi khổ lớn nhất của con người hiện đại là nhu cầu được chấp nhận và được hiểu một cách tuyệt đối. Ta cố gắng nói, cố gắng giải thích để mọi người hiểu được sự phức tạp và sự đúng đắn của mình. Nhưng thực tế, mỗi người là một vũ trụ riêng, được cấu tạo từ những trải nghiệm và hệ quy chiếu khác nhau. Việc trông chờ người khác hiểu mình hoàn toàn </w:t>
      </w:r>
      <w:r w:rsidRPr="00FD0D62">
        <w:rPr>
          <w:rFonts w:ascii="Arial" w:hAnsi="Arial" w:cs="Arial"/>
          <w:color w:val="0D0D0D" w:themeColor="text1" w:themeTint="F2"/>
          <w:sz w:val="28"/>
          <w:szCs w:val="28"/>
        </w:rPr>
        <w:lastRenderedPageBreak/>
        <w:t>là một ảo tưởng mệt mỏi. Khi ta từ bỏ nhu cầu phải được hiểu, ta giải phóng bản thân khỏi sự phụ thuộc vào ý kiến bên ngoài. Ta không còn cần lời khen để thấy giá trị, và không còn sợ lời chê để thấy thiếu sót. Đây là nền tảng của tự do nội tâm.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đã đủ ồn ào. Hàng tỷ thông tin, hàng triệu giọng nói đang chen chúc nhau đòi hỏi sự chú ý của ta mỗi phút giây. Sự ồn ào bên ngoài là một thực tại không thể tránh khỏi, nhưng sự ồn ào trong lòng ta lại là một lựa chọn. Hãy để lòng mình được yên. Để làm được điều đó, ta phải thiết lập một hàng rào bảo vệ vững chắc bằng sự im lặng có ý thức. Im lặng là thiền định trong giao tiếp, là khả năng rút lui khỏi trận chiến ngôn từ để trở về với trung tâm bình yên của chính mình. Nó là sự tôn trọng tuyệt đối dành cho năng lượng nội tại, không để năng lượng đó bị rò rỉ qua những lời nói vô nghĩa, những lời than vãn không cần thiết, hay những lời đánh giá vội vàng.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chọn lựa ngôn từ chính là sự chọn lựa tâm hồn. Chọn nói điều khiến người khác nhẹ lòng, chọn gieo hạt giống của sự tử tế, sự khích lệ và sự cảm thông. Lời nói khi đó không còn là công cụ để khẳng định bản thân mà là phương tiện để phục vụ người khác, để nâng đỡ và kết nối. Và ta chọn im lặng khi lời nói có thể làm đau, ngay cả khi lời nói đó là sự thật. Sự im lặng này không phải là dối trá, mà là lòng từ bi. Nó là sự nhận biết rằng, có những sự thật không cần phải nói ra bằng lời, mà cần được thể hiện qua hành động, qua sự kiên nhẫn, và qua một thái độ sống không phán xét.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đường đi đến tâm an không nằm ở việc học thêm kỹ năng hùng biện hay tranh luận, mà nằm ở việc học cách kiểm soát cánh cổng của ngôn từ. Cửa miệng chính là cửa tâm hồn. Lời nói xuất phát từ đâu, nó sẽ quay trở về đó, mang theo hệ quả tương ứng. Khi ta nói nhiều, tâm ta bị kích động bởi chính những phản hồi và phản ứng mà lời nói của ta tạo ra. Ngược lại, khi ta tiết chế lời nói, ta tạo ra một không gian tĩnh lặng, nơi tâm hồn có thể nghỉ ngơi và tái tạo năng lượng. Sự tĩnh lặng đó là nguồn cội của sự khôn ngoan, của sự sáng suốt và của lòng trắc ẩn.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Bởi vì, khi ta nói ít – tâm sẽ tĩnh; và khi tâm tĩnh – cuộc đời sẽ an. Sự tĩnh lặng của tâm không chỉ là không có sóng gió bên ngoài, mà còn là sự chấp nhận và hòa giải với mọi biến động bên trong. Khi tâm an, ta không còn bị giam cầm bởi những ham muốn vô độ, những nỗi sợ hãi vô căn cứ, hay những cơn giận vô cớ. Ta sống trọn vẹn trong khoảnh khắc hiện tại, nhìn mọi việc bằng con mắt của sự bình thản, và hành động bằng đôi tay của lòng nhân ái. Đây chính là mục đích cuối cùng mà mọi triết lý, mọi tôn giáo </w:t>
      </w:r>
      <w:r w:rsidRPr="00FD0D62">
        <w:rPr>
          <w:rFonts w:ascii="Arial" w:hAnsi="Arial" w:cs="Arial"/>
          <w:color w:val="0D0D0D" w:themeColor="text1" w:themeTint="F2"/>
          <w:sz w:val="28"/>
          <w:szCs w:val="28"/>
        </w:rPr>
        <w:lastRenderedPageBreak/>
        <w:t>đều hướng tới: tìm về bến bờ của sự bình an vĩnh cửu, không cần đến bất kỳ lời nào để chứng minh.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NÓI ÍT ĐỂ TÂM AN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cuộc đời hiện đại, con người đã tự nguyện đẩy mình vào một không gian ngập tràn âm thanh, một vũ trụ của ngôn từ và giao tiếp không ngừng nghỉ. Ta đang sống trong thời đại của sự biểu đạt tối đa, nơi mọi ý nghĩ, mọi cảm xúc, thậm chí là mọi hành động, đều được đòi hỏi phải mã hóa thành lời nói, thành văn bản, thành một thông điệp để gửi đi. Ta nói quá nhiều, nói mọi lúc, mọi nơi, qua vô số kênh giao tiếp—mà nghe lại quá ít. Sự dư thừa của ngôn ngữ đã tạo ra một nghịch lý cay đắng: lời nói, lẽ ra là cầu nối, nay lại trở thành bức tường ngăn cách, và sự ồn ào bên ngoài đã biến thành nỗi hỗn loạn ngay trong tâm hồn.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cuồng nhiệt trong việc biểu đạt đã khiến ta quên đi giá trị của sự lắng nghe và khoảng lặng. Ta tranh hơn thua trong từng câu chữ, cố gắng áp đặt quan điểm của mình lên người khác bằng lập luận, bằng cảm xúc, bằng cả sự hung hăng vô thức, mà quên rằng, sự bình an đôi khi không nằm ở những câu khẳng định chắc chắn, mà lại ẩn mình một cách khiêm nhường ở khoảng lặng giữa hai từ. Khoảng lặng đó là nơi tâm hồn kịp hít thở, là nơi lý trí kịp soi xét, và là nơi lòng từ bi có cơ hội nảy mầm. Khi ta không cho phép mình có khoảng lặng, ta biến cuộc đối thoại thành một trận chiến, nơi chiến thắng không mang lại sự thỏa mãn mà chỉ để lại sự mệt mỏi và cô đơn.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vốn dĩ là một dòng chảy phức tạp của đúng sai, phải trái. Ta thường muốn dùng lời nói để phân định rạch ròi mọi thứ ngay lập tức. Nhưng người có chiều sâu hiểu rằng, có những điều đúng sai, thời gian sẽ trả lời. Ngôn từ của ta, dù sắc bén đến đâu, cũng chỉ là cái nhìn phiến diện của một khoảnh khắc. Chỉ có thời gian và sự vận hành của vũ trụ mới mang lại câu trả lời công bằng và toàn vẹn nhất. Việc cố gắng biện minh hay giải thích quá mức, đôi khi, lại là một sự thiếu tự tin vào sức mạnh của sự thật. Có những nỗi oan, chẳng cần biện minh. Sự thật vốn dĩ đã là sự thật, nó không cần lời nói của ta để tồn tại. Biện minh chỉ khiến năng lượng của ta bị tiêu hao vào những xung đột vô ích, thay vì dành cho việc kiến tạo giá trị và sống một cuộc đời có ý nghĩa.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Nguy hiểm nhất là khi lời nói được buông ra trong trạng thái cảm xúc tiêu cực. Khi giận, lời nói trở thành lưỡi dao, không chỉ đâm vào người nghe mà còn làm rách nát chính tâm can người nói. Ta nhầm lẫn giữa việc giải tỏa cảm xúc với việc trút bỏ trách nhiệm. Lời nói cay nghiệt trong cơn giận là bằng chứng của một tâm hồn đang mất kiểm soát, đang tự thiêu đốt mình trong ngọn lửa sân hận. Tương tự, khi tự ái, giọng nói trở thành ngọn lửa, </w:t>
      </w:r>
      <w:r w:rsidRPr="00FD0D62">
        <w:rPr>
          <w:rFonts w:ascii="Arial" w:hAnsi="Arial" w:cs="Arial"/>
          <w:color w:val="0D0D0D" w:themeColor="text1" w:themeTint="F2"/>
          <w:sz w:val="28"/>
          <w:szCs w:val="28"/>
        </w:rPr>
        <w:lastRenderedPageBreak/>
        <w:t>nóng bỏng và thiêu rụi mọi thiện ý xung quanh. Tự ái khiến ta bịt tai trước mọi lời góp ý, biến sự thật thành kẻ thù, và dùng ngôn từ như một lá chắn yếu ớt che đậy sự tổn thương bên trong. Một câu buông ra không khéo, không chỉ gây thương tích nhất thời, mà còn có thể khiến một mối quan hệ vỡ vụn, để lại những vết sẹo không thể hàn gắn trên lòng người.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Do đó, người từng trải không vội nói. Họ đã học được bài học đắt giá từ những lần lỡ lời, từ những vết thương do chính ngôn từ mình gây ra. Họ chọn sự chậm rãi. Họ lắng nghe – để hiểu. Sự lắng nghe của họ không phải là sự chờ đợi đến lượt mình phát biểu, mà là một sự tiếp nhận chân thành, một nỗ lực sâu sắc để thấu triệt bối cảnh, cảm xúc và ý định của đối phương. Họ im lặng – để giữ tâm không dao động. Giữ tâm không dao động là một nghệ thuật sống, là khả năng neo giữ bản thân trong cơn bão cảm xúc của người khác và của chính mình. Chỉ khi tâm tĩnh, ta mới có thể nhìn rõ vấn đề, và chỉ khi nhìn rõ, ta mới có thể phản ứng một cách xây dựng, thay vì phản ứng theo bản năng và cảm tính.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họ mở lời, mỗi chữ đều có trọng lượng của lòng từ tốn và hiểu biết. Lời nói của người từng trải ít ỏi, nhưng mỗi câu đều là một hạt ngọc, một viên đá quý được mài giũa qua kinh nghiệm và sự tự kiểm soát. Đó là ngôn từ của sự chắt lọc, không phải của sự tuôn trào vô độ. Trọng lượng đó không đến từ quyền lực hay sự áp đặt, mà đến từ sự chân thành và khả năng chạm đến bản chất của vấn đề. Đó là lời nói có sức mạnh xoa dịu, chữa lành, và khai mở, bởi nó được phát ra từ một tâm hồn đã tìm thấy sự bình yên.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văn hóa hiện đại, im lặng thường bị đồng nghĩa với sự yếu đuối, sự né tránh hoặc sự bất lực. Ta sợ hãi sự im lặng của người khác và của chính mình, vì nó phơi bày những khoảng trống và những vấn đề chưa được giải quyết. Nhưng sự thật là, im lặng không phải là yếu đuối. Im lặng là biết rằng: không phải chuyện nào cũng cần lời. Rất nhiều vấn đề sẽ tự tan biến khi ta không đổ thêm dầu là ngôn từ vào ngọn lửa của nó. Rất nhiều mâu thuẫn sẽ tự dịu đi khi ta chọn lùi lại một bước, trao cho không gian và thời gian quyền năng chữa lành.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Hơn nữa, im lặng là biết rằng không phải ai cũng cần hiểu ta. Đây là một sự giải thoát vĩ đại. Nỗi khổ lớn nhất của con người hiện đại là nhu cầu được chấp nhận và được hiểu một cách tuyệt đối. Ta cố gắng nói, cố gắng giải thích để mọi người hiểu được sự phức tạp và sự đúng đắn của mình. Nhưng thực tế, mỗi người là một vũ trụ riêng, được cấu tạo từ những trải nghiệm và hệ quy chiếu khác nhau. Việc trông chờ người khác hiểu mình hoàn toàn </w:t>
      </w:r>
      <w:r w:rsidRPr="00FD0D62">
        <w:rPr>
          <w:rFonts w:ascii="Arial" w:hAnsi="Arial" w:cs="Arial"/>
          <w:color w:val="0D0D0D" w:themeColor="text1" w:themeTint="F2"/>
          <w:sz w:val="28"/>
          <w:szCs w:val="28"/>
        </w:rPr>
        <w:lastRenderedPageBreak/>
        <w:t>là một ảo tưởng mệt mỏi. Khi ta từ bỏ nhu cầu phải được hiểu, ta giải phóng bản thân khỏi sự phụ thuộc vào ý kiến bên ngoài. Ta không còn cần lời khen để thấy giá trị, và không còn sợ lời chê để thấy thiếu sót. Đây là nền tảng của tự do nội tâm.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đã đủ ồn ào. Hàng tỷ thông tin, hàng triệu giọng nói đang chen chúc nhau đòi hỏi sự chú ý của ta mỗi phút giây. Sự ồn ào bên ngoài là một thực tại không thể tránh khỏi, nhưng sự ồn ào trong lòng ta lại là một lựa chọn. Hãy để lòng mình được yên. Để làm được điều đó, ta phải thiết lập một hàng rào bảo vệ vững chắc bằng sự im lặng có ý thức. Im lặng là thiền định trong giao tiếp, là khả năng rút lui khỏi trận chiến ngôn từ để trở về với trung tâm bình yên của chính mình. Nó là sự tôn trọng tuyệt đối dành cho năng lượng nội tại, không để năng lượng đó bị rò rỉ qua những lời nói vô nghĩa, những lời than vãn không cần thiết, hay những lời đánh giá vội vàng.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chọn lựa ngôn từ chính là sự chọn lựa tâm hồn. Chọn nói điều khiến người khác nhẹ lòng, chọn gieo hạt giống của sự tử tế, sự khích lệ và sự cảm thông. Lời nói khi đó không còn là công cụ để khẳng định bản thân mà là phương tiện để phục vụ người khác, để nâng đỡ và kết nối. Và ta chọn im lặng khi lời nói có thể làm đau, ngay cả khi lời nói đó là sự thật. Sự im lặng này không phải là dối trá, mà là lòng từ bi. Nó là sự nhận biết rằng, có những sự thật không cần phải nói ra bằng lời, mà cần được thể hiện qua hành động, qua sự kiên nhẫn, và qua một thái độ sống không phán xét.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đường đi đến tâm an không nằm ở việc học thêm kỹ năng hùng biện hay tranh luận, mà nằm ở việc học cách kiểm soát cánh cổng của ngôn từ. Cửa miệng chính là cửa tâm hồn. Lời nói xuất phát từ đâu, nó sẽ quay trở về đó, mang theo hệ quả tương ứng. Khi ta nói nhiều, tâm ta bị kích động bởi chính những phản hồi và phản ứng mà lời nói của ta tạo ra. Ngược lại, khi ta tiết chế lời nói, ta tạo ra một không gian tĩnh lặng, nơi tâm hồn có thể nghỉ ngơi và tái tạo năng lượng. Sự tĩnh lặng đó là nguồn cội của sự khôn ngoan, của sự sáng suốt và của lòng trắc ẩn.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Bởi vì, khi ta nói ít – tâm sẽ tĩnh; và khi tâm tĩnh – cuộc đời sẽ an. Sự tĩnh lặng của tâm không chỉ là không có sóng gió bên ngoài, mà còn là sự chấp nhận và hòa giải với mọi biến động bên trong. Khi tâm an, ta không còn bị giam cầm bởi những ham muốn vô độ, những nỗi sợ hãi vô căn cứ, hay những cơn giận vô cớ. Ta sống trọn vẹn trong khoảnh khắc hiện tại, nhìn mọi việc bằng con mắt của sự bình thản, và hành động bằng đôi tay của lòng nhân ái. Đây chính là mục đích cuối cùng mà mọi triết lý, mọi tôn giáo </w:t>
      </w:r>
      <w:r w:rsidRPr="00FD0D62">
        <w:rPr>
          <w:rFonts w:ascii="Arial" w:hAnsi="Arial" w:cs="Arial"/>
          <w:color w:val="0D0D0D" w:themeColor="text1" w:themeTint="F2"/>
          <w:sz w:val="28"/>
          <w:szCs w:val="28"/>
        </w:rPr>
        <w:lastRenderedPageBreak/>
        <w:t>đều hướng tới: tìm về bến bờ của sự bình an vĩnh cửu, không cần đến bất kỳ lời nào để chứng minh.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VẺ ĐẸP HƯƠNG XUÂN VÀ SỨC SỐNG TỪ TÂM HỒN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một sự thật hiển nhiên nhưng thường bị bỏ quên trong dòng xoáy hối hả của cuộc sống hiện đại: con người dành quá nhiều tâm sức để xây dựng những bức tường bên ngoài, những mặt nạ lộng lẫy, mà quên mất việc kiến tạo một căn nhà vững chãi và thơm tho cho linh hồn mình. Cái mê lầm lớn nhất của thời đại này chính là sự ưu tiên dành cho hình thức, cho vẻ đẹp trưng bày, cho những danh vọng và vật chất hào nhoáng bên ngoài, trong khi lại xem nhẹ, thậm chí bỏ bê, việc "tu tâm dưỡng tính" – rèn luyện nhân cách và nuôi dưỡng đạo đức nội tại. Đây không chỉ là một sự lãng phí năng lượng mà còn là một bi kịch tinh thần, một sự tự tước đoạt giá trị sống đích thực.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người chỉ chăm lo làm đẹp bề ngoài, từ trang phục, nhan sắc, chức vị, cho đến tài sản, nhà cửa, xe cộ, mà quên đi sự rèn giũa nhân cách bên trong thì chỉ là những "hoa ngắt cắm bình". Sự ví von này mang một ý nghĩa sâu sắc và chua xót. Hoa ngắt cắm bình, dù đẹp đến mấy, dù được trang trí cầu kỳ đến đâu, thì bản chất đã là một thực thể đã bị cắt lìa khỏi cội rễ, khỏi nguồn dưỡng chất sinh tồn. Nó đẹp, rực rỡ và thu hút ánh nhìn ngay lập tức, nhưng vẻ đẹp đó là vẻ đẹp của cái chết, của sự tàn lụi đã được định sẵn. Nó không thể tỏa ra thứ hương thơm tự nhiên, mạnh mẽ và lâu bền như bông hoa còn bám rễ vào đất, nơi mà nhựa sống vẫn đang được hút lên từ lòng đất mẹ. Vẻ đẹp hình thức là vẻ đẹp bề mặt, dễ thấy, dễ bị ngưỡng mộ, nhưng lại không có khả năng nuôi dưỡng hoặc truyền tải sự sống. Nó thiếu đi "hương thơm" – thứ tinh túy của một tâm hồn đã được rèn luyện, của một nhân cách đã được thử thách và vun đắp bằng tình yêu thương và sự khiêm nhường. Thiếu vắng "hương thơm" đó, vẻ đẹp bên ngoài trở nên vô hồn, rỗng tuếch, chỉ còn là một chiếc vỏ tráng lệ. Sống như một "bình hoa", người ta dễ bị cuốn vào vòng xoáy của sự so sánh và ghen tị, luôn tìm kiếm sự chứng thực từ bên ngoài, bởi lẽ, bên trong họ đã không còn chỗ dựa vững chắc nào.</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Cái tai hại của việc chỉ chăm bẵm hình thức không chỉ dừng lại ở sự trống rỗng cá nhân. Nó còn tạo ra một vết thương sâu sắc hơn, lan truyền qua các thế hệ, đặc biệt là trong cách họ dạy dỗ con cái. Những người chạy theo hình thức, xem trọng vỏ bọc thường có xu hướng truyền đạt cho con cái một hệ giá trị lệch lạc, nơi thành công được đo bằng điểm số cao, bằng ngôi trường danh giá, bằng công việc lương khủng, hay bằng sự ngưỡng mộ của xã hội, chứ không phải bằng sự chính trực, lòng nhân ái, hay khả năng tự lập về tinh thần. Họ dạy con cách thể hiện, cách "làm màu", cách chiến thắng </w:t>
      </w:r>
      <w:r w:rsidRPr="00FD0D62">
        <w:rPr>
          <w:rFonts w:ascii="Arial" w:hAnsi="Arial" w:cs="Arial"/>
          <w:color w:val="0D0D0D" w:themeColor="text1" w:themeTint="F2"/>
          <w:sz w:val="28"/>
          <w:szCs w:val="28"/>
        </w:rPr>
        <w:lastRenderedPageBreak/>
        <w:t>trong cuộc đua vật chất, nhưng lại quên dạy con cách lắng nghe, cách đồng cảm, và cách chấp nhận sự thất bại một cách bao dung. Hậu quả là, những đứa trẻ lớn lên trong môi trường như vậy thường có "lòng trắc ẩn" (compassion) bị thui chột. Lòng trắc ẩn là khả năng cảm nhận và chia sẻ nỗi đau, niềm vui của người khác như của chính mình; đó là chất keo gắn kết con người với nhau và với vũ trụ. Khi lòng trắc ẩn thiếu vắng, nhân cách trở nên cứng nhắc, ích kỷ, và lạnh lùng. Đứa trẻ có thể trở thành một cỗ máy kiếm tiền hiệu quả, một người có địa vị cao, nhưng lại dễ dàng bỏ qua tiếng kêu cứu của người khác, không biết cách chia sẻ hay tha thứ, và thường xuyên sống trong sự lo âu và cô độc vì không có kết nối thực sự nào với thế giới. Người cha mẹ chỉ chăm hình thức đã vô tình tước đi khả năng yêu thương vô điều kiện và khả năng sống an yên của con mình, để lại một di sản của sự ganh đua và bất an. Họ tạo ra những "bình hoa" tiếp theo, đẹp đẽ và vô hương.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chuyển hóa không đòi hỏi phải từ bỏ hoàn toàn mọi thứ bên ngoài, mà là một sự tái định hướng, một sự trở về với cội nguồn. Con đường chuyển hóa căn bản và sâu sắc nhất là thông qua việc dành thời gian cho việc </w:t>
      </w:r>
      <w:r w:rsidRPr="00FD0D62">
        <w:rPr>
          <w:rStyle w:val="Strong"/>
          <w:rFonts w:ascii="Arial" w:hAnsi="Arial" w:cs="Arial"/>
          <w:b w:val="0"/>
          <w:color w:val="0D0D0D" w:themeColor="text1" w:themeTint="F2"/>
          <w:sz w:val="28"/>
          <w:szCs w:val="28"/>
        </w:rPr>
        <w:t>thiền định</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làm việc thiện</w:t>
      </w:r>
      <w:r w:rsidRPr="00FD0D62">
        <w:rPr>
          <w:rFonts w:ascii="Arial" w:hAnsi="Arial" w:cs="Arial"/>
          <w:color w:val="0D0D0D" w:themeColor="text1" w:themeTint="F2"/>
          <w:sz w:val="28"/>
          <w:szCs w:val="28"/>
        </w:rPr>
        <w:t>. Thiền định không chỉ là một phương pháp thư giãn mà là một hành vi dũng cảm của việc đối diện với chính mình, với những hỗn tạp, những sợ hãi, và cả những vẻ đẹp tiềm ẩn bên trong. Khi con người ngồi yên, tâm trí dần lắng đọng, họ bắt đầu nhận ra những tiếng nói nội tâm, những thúc đẩy vô thức đã khiến họ chạy theo hình thức. Thiền định là sự chăm sóc cho cội rễ, là hành động nhổ cỏ dại của tham lam, sân hận, và si mê, để vun bón cho hạt giống từ bi và trí tuệ. Nó giúp con người tìm lại "hương thơm" nguyên thủy của mình, thứ hương thơm không cần sự chứng thực của thế giới bên ngoài. Chính trong sự tĩnh lặng của thiền định, nhân cách được mài sắc, ý chí được củng cố, và lòng trắc ẩn được nuôi dưỡng. Đó là lúc người ta học được giá trị của sự "đủ" và sự "hiện tại."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Song hành với thiền định, </w:t>
      </w:r>
      <w:r w:rsidRPr="00FD0D62">
        <w:rPr>
          <w:rStyle w:val="Strong"/>
          <w:rFonts w:ascii="Arial" w:hAnsi="Arial" w:cs="Arial"/>
          <w:b w:val="0"/>
          <w:color w:val="0D0D0D" w:themeColor="text1" w:themeTint="F2"/>
          <w:sz w:val="28"/>
          <w:szCs w:val="28"/>
        </w:rPr>
        <w:t>làm việc thiện</w:t>
      </w:r>
      <w:r w:rsidRPr="00FD0D62">
        <w:rPr>
          <w:rFonts w:ascii="Arial" w:hAnsi="Arial" w:cs="Arial"/>
          <w:color w:val="0D0D0D" w:themeColor="text1" w:themeTint="F2"/>
          <w:sz w:val="28"/>
          <w:szCs w:val="28"/>
        </w:rPr>
        <w:t xml:space="preserve"> chính là sự thực hành, sự kiểm chứng cho những gì đã được gieo trồng bên trong. Đức hạnh không phải là một ý niệm trừu tượng mà là những hành động cụ thể, hữu hình trong đời sống. Làm việc thiện, dù lớn hay nhỏ, từ việc giúp đỡ một người xa lạ, chia sẻ một lời động viên chân thành, cho đến việc âm thầm đóng góp cho cộng đồng, đều là cách để người ta phá vỡ cái tôi cá nhân, cái tôi đang cố gắng giữ gìn vỏ bọc bên ngoài. Khi làm việc thiện, người ta không còn quan tâm đến việc người khác nghĩ gì về mình (hình thức) mà chỉ tập trung vào việc mình có thể mang lại lợi ích gì cho người khác (nội tâm). Hành động này tạo ra một vòng tuần hoàn tích cực: tâm lành thúc đẩy việc thiện, việc thiện lại </w:t>
      </w:r>
      <w:r w:rsidRPr="00FD0D62">
        <w:rPr>
          <w:rFonts w:ascii="Arial" w:hAnsi="Arial" w:cs="Arial"/>
          <w:color w:val="0D0D0D" w:themeColor="text1" w:themeTint="F2"/>
          <w:sz w:val="28"/>
          <w:szCs w:val="28"/>
        </w:rPr>
        <w:lastRenderedPageBreak/>
        <w:t>càng làm tâm trở nên an lạc và vững chãi. Chính những khoảnh khắc làm việc thiện, không mong cầu báo đáp, là những khoảnh khắc mà con người cảm nhận được sự sống và giá trị của mình một cách rõ ràng và mạnh mẽ nhất, vượt lên trên mọi danh xưng hay tài sản.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đây chính là chân lý quý giá nhất dành cho những người làm cha mẹ. Trong cuộc sống này, cha mẹ có thể không giàu có về vật chất, không có bằng cấp cao, không sở hữu địa vị xã hội đáng ngưỡng mộ. Xã hội thường định giá cha mẹ qua những yếu tố đó, và nhiều bậc phụ huynh đã tự mình cảm thấy mặc cảm, cho rằng mình chưa đủ tốt để làm quà tặng cho con. Nhưng, nếu cha mẹ có một </w:t>
      </w:r>
      <w:r w:rsidRPr="00FD0D62">
        <w:rPr>
          <w:rStyle w:val="Strong"/>
          <w:rFonts w:ascii="Arial" w:hAnsi="Arial" w:cs="Arial"/>
          <w:b w:val="0"/>
          <w:color w:val="0D0D0D" w:themeColor="text1" w:themeTint="F2"/>
          <w:sz w:val="28"/>
          <w:szCs w:val="28"/>
        </w:rPr>
        <w:t>tâm lành</w:t>
      </w:r>
      <w:r w:rsidRPr="00FD0D62">
        <w:rPr>
          <w:rFonts w:ascii="Arial" w:hAnsi="Arial" w:cs="Arial"/>
          <w:color w:val="0D0D0D" w:themeColor="text1" w:themeTint="F2"/>
          <w:sz w:val="28"/>
          <w:szCs w:val="28"/>
        </w:rPr>
        <w:t>, đó đã là món quà vô giá đầu tiên và vĩ đại nhất dành cho con cái. Một tâm lành thể hiện qua sự bao dung, sự kiên nhẫn, sự chính trực, và tình yêu thương vô điều kiện mà cha mẹ dành cho con. Con cái, ngay từ những ngày đầu tiên, không cần một ngôi nhà to lớn hay một tủ quần áo hàng hiệu; chúng cần một không gian tâm lý an toàn, một nơi mà sự chân thật và lòng tử tế được tôn vinh. Chúng học cách đối nhân xử thế không phải qua lời giảng mà qua hành động của cha mẹ. Cha mẹ có tâm lành, dù sống trong khó khăn, vẫn dạy con biết ơn những điều nhỏ bé, biết chia sẻ, biết chấp nhận nghịch cảnh với sự bình tĩnh và niềm tin. Họ dạy con cách trở thành một con người trọn vẹn, một cội rễ vững chãi, chứ không phải một bông hoa bị ngắt lìa. Món quà "tâm lành" này không sợ bị mất đi, không thể bị hao mòn, và nó sẽ đi theo con suốt cuộc đời, trở thành chiếc la bàn đạo đức và sức mạnh tinh thần giúp con vượt qua mọi thử thách. Đó là di sản tâm linh, là tài sản vĩnh cửu.</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lựa chọn nằm ở mỗi người: sống một đời rực rỡ như "hoa ngắt cắm bình" – đẹp nhất thời nhưng vô hương, hay sống một đời đạm bạc, vững chãi như cây cỏ có cội rễ – luôn âm thầm tỏa hương và nuôi dưỡng sự sống. Hãy dành thời gian để kiến tạo vẻ đẹp bên trong, bởi vẻ đẹp đó mới là thứ duy nhất chống chọi được với sự tàn phá của thời gian, là thứ duy nhất có thể được truyền lại mà không bị mất đi. Hãy để thiền định và việc thiện là hành trình trở về với bản ngã đích thực, để mỗi người trở thành nguồn ánh sáng và hương thơm tự nhiên, làm giàu cho chính mình và cho thế giới xung quanh.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NGHỊCH LÝ CỦA Ý CHÍ: TỪ BUÔNG THẢ ĐẾN KHÔI PHỤC BẢN THÂN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cõi nhân sinh, Lười biếng không chỉ là sự trì hoãn công việc hay một phút chốc nghỉ ngơi hợp lý, mà là một vết thương sâu thẳm trong tâm hồn, là sự </w:t>
      </w:r>
      <w:r w:rsidRPr="00FD0D62">
        <w:rPr>
          <w:rStyle w:val="Emphasis"/>
          <w:rFonts w:ascii="Arial" w:hAnsi="Arial" w:cs="Arial"/>
          <w:color w:val="0D0D0D" w:themeColor="text1" w:themeTint="F2"/>
          <w:sz w:val="28"/>
          <w:szCs w:val="28"/>
        </w:rPr>
        <w:t>buông thả bản thân</w:t>
      </w:r>
      <w:r w:rsidRPr="00FD0D62">
        <w:rPr>
          <w:rFonts w:ascii="Arial" w:hAnsi="Arial" w:cs="Arial"/>
          <w:color w:val="0D0D0D" w:themeColor="text1" w:themeTint="F2"/>
          <w:sz w:val="28"/>
          <w:szCs w:val="28"/>
        </w:rPr>
        <w:t> – một hành vi tự chối bỏ trách nhiệm thiêng liêng đối với chính sự tồn tại của mình. Đó là trạng thái ý chí bị tê liệt, khi con người chấp nhận sống dưới mức tiềm năng mà Thượng đế và tạo hóa đã ban tặng. Buông thả không phải là thất bại, mà là sự từ chối chiến đấu; nó là một loại cái chết tinh thần diễn ra từng ngày, lặng lẽ và âm thầm hủy hoại mọi giá trị. Khi con người chọn lối sống uể oải, bê trễ, tâm hồn họ rơi vào một vùng sương mù của sự thờ ơ, nơi mọi khát vọng bị trì níu và mọi hành động hướng thiện đều trở nên nặng nề. Nền tảng của sự buông thả này chính là triết lý sống "phó mặc cho đời," một niềm tin sai lầm rằng số phận đã được an bài, và nỗ lực cá nhân là vô nghĩa.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bi kịch nhất là triết lý </w:t>
      </w:r>
      <w:r w:rsidRPr="00FD0D62">
        <w:rPr>
          <w:rStyle w:val="Emphasis"/>
          <w:rFonts w:ascii="Arial" w:hAnsi="Arial" w:cs="Arial"/>
          <w:color w:val="0D0D0D" w:themeColor="text1" w:themeTint="F2"/>
          <w:sz w:val="28"/>
          <w:szCs w:val="28"/>
        </w:rPr>
        <w:t>phó mặc</w:t>
      </w:r>
      <w:r w:rsidRPr="00FD0D62">
        <w:rPr>
          <w:rFonts w:ascii="Arial" w:hAnsi="Arial" w:cs="Arial"/>
          <w:color w:val="0D0D0D" w:themeColor="text1" w:themeTint="F2"/>
          <w:sz w:val="28"/>
          <w:szCs w:val="28"/>
        </w:rPr>
        <w:t> này không chỉ giới hạn trong phạm vi cá nhân. Nó trở thành một nghiệp lực vô hình, một di sản tinh thần mà các bậc cha mẹ vô tình truyền lại cho con cái. Cha mẹ là tấm gương phản chiếu đầu tiên và chân thực nhất về ý nghĩa của việc làm người. Nếu cha mẹ sống uể oải, không hề có tinh thần cầu tiến, không lo tu dưỡng thân tâm, họ đang ngầm truyền một nghiệp "phó mặc" trầm trọng vào linh hồn non nớt của con. Ngôi nhà không còn là nơi ươm mầm cho những hoài bão, mà là một môi trường thụ động, nơi thiếu vắng năng lượng của sự cố gắng và tinh thần kỷ luật. Trong không khí đó, con cái sinh ra và lớn lên khó có thể hình thành được một "lập chí" vững vàng. Ý chí là khả năng tự quyết định và tự thúc đẩy hành động, nhưng ý chí cần được rèn luyện và khơi gợi. Nếu đứa trẻ chỉ thấy sự đầu hàng và than vãn nơi người lớn, chúng sẽ mặc nhiên chấp nhận rằng cuộc đời là một dòng chảy bất định, và nhiệm vụ duy nhất là để nó cuốn đi. Thay vì được học về giá trị của mồ hôi, của sự ngăn nắp, của việc chăm sóc bản thân, chúng chỉ hấp thụ bài học về sự tiện nghi tạm thời và nỗi sợ hãi khi phải đối diện với thử thách.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thiếu vắng lập chí này là căn nguyên của mọi sự suy đồi sau này. Lập chí không chỉ là đặt ra mục tiêu tài chính hay sự nghiệp; lập chí là việc xác định </w:t>
      </w:r>
      <w:r w:rsidRPr="00FD0D62">
        <w:rPr>
          <w:rStyle w:val="Emphasis"/>
          <w:rFonts w:ascii="Arial" w:hAnsi="Arial" w:cs="Arial"/>
          <w:color w:val="0D0D0D" w:themeColor="text1" w:themeTint="F2"/>
          <w:sz w:val="28"/>
          <w:szCs w:val="28"/>
        </w:rPr>
        <w:t>ý nghĩa</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phẩm giá</w:t>
      </w:r>
      <w:r w:rsidRPr="00FD0D62">
        <w:rPr>
          <w:rFonts w:ascii="Arial" w:hAnsi="Arial" w:cs="Arial"/>
          <w:color w:val="0D0D0D" w:themeColor="text1" w:themeTint="F2"/>
          <w:sz w:val="28"/>
          <w:szCs w:val="28"/>
        </w:rPr>
        <w:t xml:space="preserve"> của cuộc đời mình, là việc quyết tâm trở thành phiên bản tốt nhất của chính mình. Một đứa trẻ lớn lên trong một gia đình không có tinh thần cố gắng thường thiếu đi cơ chế nội tại để tự động viên, tự chỉnh đốn. Chúng dễ dàng trở thành nô lệ cho những thói quen xấu, từ việc trì hoãn công việc đến việc lạm dụng các hình thức giải trí vô bổ, tất cả chỉ để lấp đầy khoảng trống vô định trong tâm hồn. Sự nghiệp của cha mẹ </w:t>
      </w:r>
      <w:r w:rsidRPr="00FD0D62">
        <w:rPr>
          <w:rFonts w:ascii="Arial" w:hAnsi="Arial" w:cs="Arial"/>
          <w:color w:val="0D0D0D" w:themeColor="text1" w:themeTint="F2"/>
          <w:sz w:val="28"/>
          <w:szCs w:val="28"/>
        </w:rPr>
        <w:lastRenderedPageBreak/>
        <w:t>không phải là tài sản hay chức vụ, mà là phẩm chất sống mà họ đã thể hiện hằng ngày. Khi phẩm chất ấy là sự buông thả, thì đó là một món nợ tinh thần khổng lồ mà con cái khó lòng trả hết. Chính vì vậy, cuộc chiến chống lại sự lười biếng và buông thả là một hành động mang tính thế hệ, là sứ mệnh khôi phục phẩm giá cá nhân để bảo vệ tương lai của con cháu.</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thoát khỏi chiếc bóng nặng nề của nghiệp phó mặc và để khôi phục ý chí, con người phải bắt đầu bằng những hành động kỷ luật nhỏ bé nhưng kiên định hằng ngày. Cuộc chiến này không đòi hỏi những hành động vĩ đại, mà là sự trung thành tuyệt đối với những thói quen tưởng chừng như đơn giản. Có ba trụ cột cốt lõi để xây dựng lại pháo đài ý chí, ba thói quen cần phải được thiết lập và duy trì mỗi ngày: Giữ thói quen sống ngăn nắp, chăm sóc sức khỏe, và bồi dưỡng tâm linh.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Thói quen sống ngăn nắp</w:t>
      </w:r>
      <w:r w:rsidRPr="00FD0D62">
        <w:rPr>
          <w:rFonts w:ascii="Arial" w:hAnsi="Arial" w:cs="Arial"/>
          <w:color w:val="0D0D0D" w:themeColor="text1" w:themeTint="F2"/>
          <w:sz w:val="28"/>
          <w:szCs w:val="28"/>
        </w:rPr>
        <w:t> là bước đầu tiên để khôi phục lại quyền kiểm soát cuộc đời. Ngăn nắp không chỉ là việc sắp xếp đồ đạc gọn gàng; nó là biểu hiện bên ngoài của một trật tự nội tâm. Nhà cửa, bàn làm việc, và không gian sống là một phép ẩn dụ cho tâm trí. Một không gian bừa bộn, lộn xộn phản ánh một tâm trí bị phân tán, chất đầy những suy nghĩ không cần thiết và những nhiệm vụ chưa hoàn thành. Khi ta bắt đầu sắp xếp lại thế giới vật chất quanh mình, ta đang gửi một thông điệp mạnh mẽ đến tiềm thức: "Tôi đang làm chủ." Hành động đơn giản như dọn dẹp giường ngủ mỗi sáng, sắp xếp lại tủ quần áo, hay rửa ngay chén bát sau khi ăn là những chiến thắng nhỏ hàng ngày giúp củng cố cơ bắp của ý chí. Những chiến thắng này xây dựng nên lòng tự trọng và sự tự tin, tạo ra một môi trường thuận lợi cho sự tập trung và sáng tạo. Thậm chí, việc giữ ngăn nắp còn là một hành động đạo đức, thể hiện sự tôn trọng đối với những vật dụng và không gian mà ta đang sử dụng, và qua đó, tôn trọng cả những người sống xung quanh ta. Ngăn nắp là kỷ luật của sự hiện diện, là cách ta dùng bàn tay để sắp đặt lại cõi lòng.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Chăm sóc sức khỏe</w:t>
      </w:r>
      <w:r w:rsidRPr="00FD0D62">
        <w:rPr>
          <w:rFonts w:ascii="Arial" w:hAnsi="Arial" w:cs="Arial"/>
          <w:color w:val="0D0D0D" w:themeColor="text1" w:themeTint="F2"/>
          <w:sz w:val="28"/>
          <w:szCs w:val="28"/>
        </w:rPr>
        <w:t xml:space="preserve"> là trụ cột thứ hai, là nền tảng vật chất không thể thiếu của mọi ý chí lớn. Thân xác là ngôi đền của linh hồn, là công cụ duy nhất ta có để thực hiện mọi hoài bão và lập chí. Buông thả bản thân thường bắt đầu bằng việc lạm dụng và bỏ bê cơ thể: ăn uống vô độ, thiếu vận động, thức khuya triền miên. Khi cơ thể mệt mỏi và ốm yếu, tinh thần cũng bị kéo theo, trở nên uể oải và bi quan. Kỷ luật trong việc chăm sóc sức khỏe đòi hỏi sự chú ý có ý thức đến dinh dưỡng, vận động, và giấc ngủ. Việc dành thời gian cho một bài tập thể dục đơn giản mỗi ngày, dù chỉ là 30 phút đi bộ, là một sự đầu tư vào năng lượng tinh thần. Nó giải phóng những căng thẳng tích </w:t>
      </w:r>
      <w:r w:rsidRPr="00FD0D62">
        <w:rPr>
          <w:rFonts w:ascii="Arial" w:hAnsi="Arial" w:cs="Arial"/>
          <w:color w:val="0D0D0D" w:themeColor="text1" w:themeTint="F2"/>
          <w:sz w:val="28"/>
          <w:szCs w:val="28"/>
        </w:rPr>
        <w:lastRenderedPageBreak/>
        <w:t>tụ, giúp máu lưu thông và nuôi dưỡng bộ não bằng những hóa chất tích cực, khiến cho việc ra quyết định trở nên rõ ràng và ý chí trở nên mạnh mẽ hơn. Việc kiểm soát những gì đi vào cơ thể (thực phẩm lành mạnh) và những gì đi ra khỏi cơ thể (mồ hôi qua luyện tập) là những bài học căn bản về sự tự chủ. Người làm chủ được thân thể mình mới có thể làm chủ được ý chí, và người khỏe mạnh về thể chất sẽ có đủ sức bền để theo đuổi những lý tưởng lớn lao mà mình đã lập ra.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nhưng quan trọng nhất, là </w:t>
      </w:r>
      <w:r w:rsidRPr="00FD0D62">
        <w:rPr>
          <w:rStyle w:val="Strong"/>
          <w:rFonts w:ascii="Arial" w:hAnsi="Arial" w:cs="Arial"/>
          <w:b w:val="0"/>
          <w:color w:val="0D0D0D" w:themeColor="text1" w:themeTint="F2"/>
          <w:sz w:val="28"/>
          <w:szCs w:val="28"/>
        </w:rPr>
        <w:t>Bồi dưỡng tâm linh mỗi ngày</w:t>
      </w:r>
      <w:r w:rsidRPr="00FD0D62">
        <w:rPr>
          <w:rFonts w:ascii="Arial" w:hAnsi="Arial" w:cs="Arial"/>
          <w:color w:val="0D0D0D" w:themeColor="text1" w:themeTint="F2"/>
          <w:sz w:val="28"/>
          <w:szCs w:val="28"/>
        </w:rPr>
        <w:t> – đỉnh cao của sự tự chủ và là nguồn mạch của mọi lập chí chân thật. Tâm linh ở đây không nhất thiết phải là một tôn giáo cụ thể, mà là sự kết nối có ý thức với những giá trị siêu việt, với mục đích sống sâu xa hơn những nhu cầu vật chất thông thường. Bồi dưỡng tâm linh là việc dành thời gian cho sự tĩnh lặng, cầu nguyện, thiền định, hoặc đọc sách khai mở trí tuệ, để nuôi dưỡng phần hồn của mình. Đây là liều thuốc giải độc mạnh nhất chống lại sự </w:t>
      </w:r>
      <w:r w:rsidRPr="00FD0D62">
        <w:rPr>
          <w:rStyle w:val="Emphasis"/>
          <w:rFonts w:ascii="Arial" w:hAnsi="Arial" w:cs="Arial"/>
          <w:color w:val="0D0D0D" w:themeColor="text1" w:themeTint="F2"/>
          <w:sz w:val="28"/>
          <w:szCs w:val="28"/>
        </w:rPr>
        <w:t>buông thả</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phó mặc</w:t>
      </w:r>
      <w:r w:rsidRPr="00FD0D62">
        <w:rPr>
          <w:rFonts w:ascii="Arial" w:hAnsi="Arial" w:cs="Arial"/>
          <w:color w:val="0D0D0D" w:themeColor="text1" w:themeTint="F2"/>
          <w:sz w:val="28"/>
          <w:szCs w:val="28"/>
        </w:rPr>
        <w:t>, bởi nó giúp con người nhận ra giá trị vô tận và không thể thay thế của chính mình. Khi ta nuôi dưỡng tâm linh, ta không còn coi cuộc đời là một sự ngẫu nhiên, mà là một hành trình có ý nghĩa, được trao phó những trách nhiệm đặc biệt. Chính sự kết nối với mục đích cao cả này mới là nền tảng vững chắc để </w:t>
      </w:r>
      <w:r w:rsidRPr="00FD0D62">
        <w:rPr>
          <w:rStyle w:val="Emphasis"/>
          <w:rFonts w:ascii="Arial" w:hAnsi="Arial" w:cs="Arial"/>
          <w:color w:val="0D0D0D" w:themeColor="text1" w:themeTint="F2"/>
          <w:sz w:val="28"/>
          <w:szCs w:val="28"/>
        </w:rPr>
        <w:t>lập chí</w:t>
      </w:r>
      <w:r w:rsidRPr="00FD0D62">
        <w:rPr>
          <w:rFonts w:ascii="Arial" w:hAnsi="Arial" w:cs="Arial"/>
          <w:color w:val="0D0D0D" w:themeColor="text1" w:themeTint="F2"/>
          <w:sz w:val="28"/>
          <w:szCs w:val="28"/>
        </w:rPr>
        <w:t>. Một ý chí không được soi sáng bởi mục đích tâm linh sẽ dễ dàng bị cuốn vào những tham vọng hời hợt và tan vỡ khi gặp khó khăn. Ngược lại, một tâm hồn được nuôi dưỡng sẽ nhìn thấy ý nghĩa ngay cả trong những thất bại, biến đau khổ thành bài học và sự trì hoãn thành động lực. Thói quen bồi dưỡng tâm linh là việc ta nhắc nhở bản thân mỗi ngày rằng: Tôi không phải là một cỗ máy, tôi là một sinh linh có giá trị, và cuộc đời tôi cần phải được sống một cách trọn vẹn và cao thượng nhất.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cuộc chiến chống lại sự lười biếng và buông thả bản thân là cuộc chiến vĩ đại nhất của đời người. Đó là việc phá vỡ chuỗi nghiệp tiêu cực mà ta vô tình kế thừa, và thay thế nó bằng một di sản của sự kỷ luật và ý chí. Bằng cách thiết lập ba thói quen đơn giản nhưng có sức mạnh vô song: giữ gìn sự </w:t>
      </w:r>
      <w:r w:rsidRPr="00FD0D62">
        <w:rPr>
          <w:rStyle w:val="Strong"/>
          <w:rFonts w:ascii="Arial" w:hAnsi="Arial" w:cs="Arial"/>
          <w:b w:val="0"/>
          <w:color w:val="0D0D0D" w:themeColor="text1" w:themeTint="F2"/>
          <w:sz w:val="28"/>
          <w:szCs w:val="28"/>
        </w:rPr>
        <w:t>ngăn nắp</w:t>
      </w:r>
      <w:r w:rsidRPr="00FD0D62">
        <w:rPr>
          <w:rFonts w:ascii="Arial" w:hAnsi="Arial" w:cs="Arial"/>
          <w:color w:val="0D0D0D" w:themeColor="text1" w:themeTint="F2"/>
          <w:sz w:val="28"/>
          <w:szCs w:val="28"/>
        </w:rPr>
        <w:t> để kiến tạo trật tự bên ngoài và bên trong, </w:t>
      </w:r>
      <w:r w:rsidRPr="00FD0D62">
        <w:rPr>
          <w:rStyle w:val="Strong"/>
          <w:rFonts w:ascii="Arial" w:hAnsi="Arial" w:cs="Arial"/>
          <w:b w:val="0"/>
          <w:color w:val="0D0D0D" w:themeColor="text1" w:themeTint="F2"/>
          <w:sz w:val="28"/>
          <w:szCs w:val="28"/>
        </w:rPr>
        <w:t>chăm sóc sức khỏe</w:t>
      </w:r>
      <w:r w:rsidRPr="00FD0D62">
        <w:rPr>
          <w:rFonts w:ascii="Arial" w:hAnsi="Arial" w:cs="Arial"/>
          <w:color w:val="0D0D0D" w:themeColor="text1" w:themeTint="F2"/>
          <w:sz w:val="28"/>
          <w:szCs w:val="28"/>
        </w:rPr>
        <w:t> để tôn vinh và bảo vệ công cụ sống, và </w:t>
      </w:r>
      <w:r w:rsidRPr="00FD0D62">
        <w:rPr>
          <w:rStyle w:val="Strong"/>
          <w:rFonts w:ascii="Arial" w:hAnsi="Arial" w:cs="Arial"/>
          <w:b w:val="0"/>
          <w:color w:val="0D0D0D" w:themeColor="text1" w:themeTint="F2"/>
          <w:sz w:val="28"/>
          <w:szCs w:val="28"/>
        </w:rPr>
        <w:t>bồi dưỡng tâm linh</w:t>
      </w:r>
      <w:r w:rsidRPr="00FD0D62">
        <w:rPr>
          <w:rFonts w:ascii="Arial" w:hAnsi="Arial" w:cs="Arial"/>
          <w:color w:val="0D0D0D" w:themeColor="text1" w:themeTint="F2"/>
          <w:sz w:val="28"/>
          <w:szCs w:val="28"/>
        </w:rPr>
        <w:t> để tìm thấy mục đích và nguồn sức mạnh tối thượng. Những thói quen này không phải là xiềng xích mà là những sợi chỉ vàng dệt nên tấm áo của sự tự do và phẩm giá. Khi cha mẹ sống với tinh thần kỷ luật này, họ không cần phải nói lời giáo huấn; chính đời sống của họ đã là một bài giảng hùng hồn nhất về việc làm sao để </w:t>
      </w:r>
      <w:r w:rsidRPr="00FD0D62">
        <w:rPr>
          <w:rStyle w:val="Emphasis"/>
          <w:rFonts w:ascii="Arial" w:hAnsi="Arial" w:cs="Arial"/>
          <w:color w:val="0D0D0D" w:themeColor="text1" w:themeTint="F2"/>
          <w:sz w:val="28"/>
          <w:szCs w:val="28"/>
        </w:rPr>
        <w:t>lập chí</w:t>
      </w:r>
      <w:r w:rsidRPr="00FD0D62">
        <w:rPr>
          <w:rFonts w:ascii="Arial" w:hAnsi="Arial" w:cs="Arial"/>
          <w:color w:val="0D0D0D" w:themeColor="text1" w:themeTint="F2"/>
          <w:sz w:val="28"/>
          <w:szCs w:val="28"/>
        </w:rPr>
        <w:t xml:space="preserve"> và sống một cuộc đời có ý nghĩa, trao truyền cho con cái một tinh thần kiên cường, một ý chí không bao giờ chịu đầu hàng trước dòng </w:t>
      </w:r>
      <w:r w:rsidRPr="00FD0D62">
        <w:rPr>
          <w:rFonts w:ascii="Arial" w:hAnsi="Arial" w:cs="Arial"/>
          <w:color w:val="0D0D0D" w:themeColor="text1" w:themeTint="F2"/>
          <w:sz w:val="28"/>
          <w:szCs w:val="28"/>
        </w:rPr>
        <w:lastRenderedPageBreak/>
        <w:t>chảy </w:t>
      </w:r>
      <w:r w:rsidRPr="00FD0D62">
        <w:rPr>
          <w:rStyle w:val="Emphasis"/>
          <w:rFonts w:ascii="Arial" w:hAnsi="Arial" w:cs="Arial"/>
          <w:color w:val="0D0D0D" w:themeColor="text1" w:themeTint="F2"/>
          <w:sz w:val="28"/>
          <w:szCs w:val="28"/>
        </w:rPr>
        <w:t>phó mặc</w:t>
      </w:r>
      <w:r w:rsidRPr="00FD0D62">
        <w:rPr>
          <w:rFonts w:ascii="Arial" w:hAnsi="Arial" w:cs="Arial"/>
          <w:color w:val="0D0D0D" w:themeColor="text1" w:themeTint="F2"/>
          <w:sz w:val="28"/>
          <w:szCs w:val="28"/>
        </w:rPr>
        <w:t> vô định của đời. Đó chính là sự tu dưỡng thân tâm vĩ đại nhất, là tình yêu thương chân thật nhất.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NGHỊCH LÝ CỦA Ý CHÍ: TỪ BUÔNG THẢ ĐẾN KHÔI PHỤC BẢN THÂN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cõi nhân sinh, Lười biếng không chỉ là sự trì hoãn công việc hay một phút chốc nghỉ ngơi hợp lý, mà là một vết thương sâu thẳm trong tâm hồn, là sự </w:t>
      </w:r>
      <w:r w:rsidRPr="00FD0D62">
        <w:rPr>
          <w:rStyle w:val="Emphasis"/>
          <w:rFonts w:ascii="Arial" w:hAnsi="Arial" w:cs="Arial"/>
          <w:color w:val="0D0D0D" w:themeColor="text1" w:themeTint="F2"/>
          <w:sz w:val="28"/>
          <w:szCs w:val="28"/>
        </w:rPr>
        <w:t>buông thả bản thân</w:t>
      </w:r>
      <w:r w:rsidRPr="00FD0D62">
        <w:rPr>
          <w:rFonts w:ascii="Arial" w:hAnsi="Arial" w:cs="Arial"/>
          <w:color w:val="0D0D0D" w:themeColor="text1" w:themeTint="F2"/>
          <w:sz w:val="28"/>
          <w:szCs w:val="28"/>
        </w:rPr>
        <w:t> – một hành vi tự chối bỏ trách nhiệm thiêng liêng đối với chính sự tồn tại của mình. Đó là trạng thái ý chí bị tê liệt, khi con người chấp nhận sống dưới mức tiềm năng mà Thượng đế và tạo hóa đã ban tặng. Buông thả không phải là thất bại, mà là sự từ chối chiến đấu; nó là một loại cái chết tinh thần diễn ra từng ngày, lặng lẽ và âm thầm hủy hoại mọi giá trị. Khi con người chọn lối sống uể oải, bê trễ, tâm hồn họ rơi vào một vùng sương mù của sự thờ ơ, nơi mọi khát vọng bị trì níu và mọi hành động hướng thiện đều trở nên nặng nề. Nền tảng của sự buông thả này chính là triết lý sống "phó mặc cho đời," một niềm tin sai lầm rằng số phận đã được an bài, và nỗ lực cá nhân là vô nghĩa.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bi kịch nhất là triết lý </w:t>
      </w:r>
      <w:r w:rsidRPr="00FD0D62">
        <w:rPr>
          <w:rStyle w:val="Emphasis"/>
          <w:rFonts w:ascii="Arial" w:hAnsi="Arial" w:cs="Arial"/>
          <w:color w:val="0D0D0D" w:themeColor="text1" w:themeTint="F2"/>
          <w:sz w:val="28"/>
          <w:szCs w:val="28"/>
        </w:rPr>
        <w:t>phó mặc</w:t>
      </w:r>
      <w:r w:rsidRPr="00FD0D62">
        <w:rPr>
          <w:rFonts w:ascii="Arial" w:hAnsi="Arial" w:cs="Arial"/>
          <w:color w:val="0D0D0D" w:themeColor="text1" w:themeTint="F2"/>
          <w:sz w:val="28"/>
          <w:szCs w:val="28"/>
        </w:rPr>
        <w:t> này không chỉ giới hạn trong phạm vi cá nhân. Nó trở thành một nghiệp lực vô hình, một di sản tinh thần mà các bậc cha mẹ vô tình truyền lại cho con cái. Cha mẹ là tấm gương phản chiếu đầu tiên và chân thực nhất về ý nghĩa của việc làm người. Nếu cha mẹ sống uể oải, không hề có tinh thần cầu tiến, không lo tu dưỡng thân tâm, họ đang ngầm truyền một nghiệp "phó mặc" trầm trọng vào linh hồn non nớt của con. Ngôi nhà không còn là nơi ươm mầm cho những hoài bão, mà là một môi trường thụ động, nơi thiếu vắng năng lượng của sự cố gắng và tinh thần kỷ luật. Trong không khí đó, con cái sinh ra và lớn lên khó có thể hình thành được một "lập chí" vững vàng. Ý chí là khả năng tự quyết định và tự thúc đẩy hành động, nhưng ý chí cần được rèn luyện và khơi gợi. Nếu đứa trẻ chỉ thấy sự đầu hàng và than vãn nơi người lớn, chúng sẽ mặc nhiên chấp nhận rằng cuộc đời là một dòng chảy bất định, và nhiệm vụ duy nhất là để nó cuốn đi. Thay vì được học về giá trị của mồ hôi, của sự ngăn nắp, của việc chăm sóc bản thân, chúng chỉ hấp thụ bài học về sự tiện nghi tạm thời và nỗi sợ hãi khi phải đối diện với thử thách.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thiếu vắng lập chí này là căn nguyên của mọi sự suy đồi sau này. Lập chí không chỉ là đặt ra mục tiêu tài chính hay sự nghiệp; lập chí là việc xác định </w:t>
      </w:r>
      <w:r w:rsidRPr="00FD0D62">
        <w:rPr>
          <w:rStyle w:val="Emphasis"/>
          <w:rFonts w:ascii="Arial" w:hAnsi="Arial" w:cs="Arial"/>
          <w:color w:val="0D0D0D" w:themeColor="text1" w:themeTint="F2"/>
          <w:sz w:val="28"/>
          <w:szCs w:val="28"/>
        </w:rPr>
        <w:t>ý nghĩa</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phẩm giá</w:t>
      </w:r>
      <w:r w:rsidRPr="00FD0D62">
        <w:rPr>
          <w:rFonts w:ascii="Arial" w:hAnsi="Arial" w:cs="Arial"/>
          <w:color w:val="0D0D0D" w:themeColor="text1" w:themeTint="F2"/>
          <w:sz w:val="28"/>
          <w:szCs w:val="28"/>
        </w:rPr>
        <w:t xml:space="preserve"> của cuộc đời mình, là việc quyết tâm trở thành phiên bản tốt nhất của chính mình. Một đứa trẻ lớn lên trong một gia đình không có tinh thần cố gắng thường thiếu đi cơ chế nội tại để tự động viên, tự chỉnh đốn. Chúng dễ dàng trở thành nô lệ cho những thói quen xấu, từ việc trì hoãn công việc đến việc lạm dụng các hình thức giải trí vô bổ, tất cả chỉ để lấp đầy khoảng trống vô định trong tâm hồn. Sự nghiệp của cha mẹ </w:t>
      </w:r>
      <w:r w:rsidRPr="00FD0D62">
        <w:rPr>
          <w:rFonts w:ascii="Arial" w:hAnsi="Arial" w:cs="Arial"/>
          <w:color w:val="0D0D0D" w:themeColor="text1" w:themeTint="F2"/>
          <w:sz w:val="28"/>
          <w:szCs w:val="28"/>
        </w:rPr>
        <w:lastRenderedPageBreak/>
        <w:t>không phải là tài sản hay chức vụ, mà là phẩm chất sống mà họ đã thể hiện hằng ngày. Khi phẩm chất ấy là sự buông thả, thì đó là một món nợ tinh thần khổng lồ mà con cái khó lòng trả hết. Chính vì vậy, cuộc chiến chống lại sự lười biếng và buông thả là một hành động mang tính thế hệ, là sứ mệnh khôi phục phẩm giá cá nhân để bảo vệ tương lai của con cháu.</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thoát khỏi chiếc bóng nặng nề của nghiệp phó mặc và để khôi phục ý chí, con người phải bắt đầu bằng những hành động kỷ luật nhỏ bé nhưng kiên định hằng ngày. Cuộc chiến này không đòi hỏi những hành động vĩ đại, mà là sự trung thành tuyệt đối với những thói quen tưởng chừng như đơn giản. Có ba trụ cột cốt lõi để xây dựng lại pháo đài ý chí, ba thói quen cần phải được thiết lập và duy trì mỗi ngày: Giữ thói quen sống ngăn nắp, chăm sóc sức khỏe, và bồi dưỡng tâm linh.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Thói quen sống ngăn nắp</w:t>
      </w:r>
      <w:r w:rsidRPr="00FD0D62">
        <w:rPr>
          <w:rFonts w:ascii="Arial" w:hAnsi="Arial" w:cs="Arial"/>
          <w:color w:val="0D0D0D" w:themeColor="text1" w:themeTint="F2"/>
          <w:sz w:val="28"/>
          <w:szCs w:val="28"/>
        </w:rPr>
        <w:t> là bước đầu tiên để khôi phục lại quyền kiểm soát cuộc đời. Ngăn nắp không chỉ là việc sắp xếp đồ đạc gọn gàng; nó là biểu hiện bên ngoài của một trật tự nội tâm. Nhà cửa, bàn làm việc, và không gian sống là một phép ẩn dụ cho tâm trí. Một không gian bừa bộn, lộn xộn phản ánh một tâm trí bị phân tán, chất đầy những suy nghĩ không cần thiết và những nhiệm vụ chưa hoàn thành. Khi ta bắt đầu sắp xếp lại thế giới vật chất quanh mình, ta đang gửi một thông điệp mạnh mẽ đến tiềm thức: "Tôi đang làm chủ." Hành động đơn giản như dọn dẹp giường ngủ mỗi sáng, sắp xếp lại tủ quần áo, hay rửa ngay chén bát sau khi ăn là những chiến thắng nhỏ hàng ngày giúp củng cố cơ bắp của ý chí. Những chiến thắng này xây dựng nên lòng tự trọng và sự tự tin, tạo ra một môi trường thuận lợi cho sự tập trung và sáng tạo. Thậm chí, việc giữ ngăn nắp còn là một hành động đạo đức, thể hiện sự tôn trọng đối với những vật dụng và không gian mà ta đang sử dụng, và qua đó, tôn trọng cả những người sống xung quanh ta. Ngăn nắp là kỷ luật của sự hiện diện, là cách ta dùng bàn tay để sắp đặt lại cõi lòng.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Chăm sóc sức khỏe</w:t>
      </w:r>
      <w:r w:rsidRPr="00FD0D62">
        <w:rPr>
          <w:rFonts w:ascii="Arial" w:hAnsi="Arial" w:cs="Arial"/>
          <w:color w:val="0D0D0D" w:themeColor="text1" w:themeTint="F2"/>
          <w:sz w:val="28"/>
          <w:szCs w:val="28"/>
        </w:rPr>
        <w:t xml:space="preserve"> là trụ cột thứ hai, là nền tảng vật chất không thể thiếu của mọi ý chí lớn. Thân xác là ngôi đền của linh hồn, là công cụ duy nhất ta có để thực hiện mọi hoài bão và lập chí. Buông thả bản thân thường bắt đầu bằng việc lạm dụng và bỏ bê cơ thể: ăn uống vô độ, thiếu vận động, thức khuya triền miên. Khi cơ thể mệt mỏi và ốm yếu, tinh thần cũng bị kéo theo, trở nên uể oải và bi quan. Kỷ luật trong việc chăm sóc sức khỏe đòi hỏi sự chú ý có ý thức đến dinh dưỡng, vận động, và giấc ngủ. Việc dành thời gian cho một bài tập thể dục đơn giản mỗi ngày, dù chỉ là 30 phút đi bộ, là một sự đầu tư vào năng lượng tinh thần. Nó giải phóng những căng thẳng tích </w:t>
      </w:r>
      <w:r w:rsidRPr="00FD0D62">
        <w:rPr>
          <w:rFonts w:ascii="Arial" w:hAnsi="Arial" w:cs="Arial"/>
          <w:color w:val="0D0D0D" w:themeColor="text1" w:themeTint="F2"/>
          <w:sz w:val="28"/>
          <w:szCs w:val="28"/>
        </w:rPr>
        <w:lastRenderedPageBreak/>
        <w:t>tụ, giúp máu lưu thông và nuôi dưỡng bộ não bằng những hóa chất tích cực, khiến cho việc ra quyết định trở nên rõ ràng và ý chí trở nên mạnh mẽ hơn. Việc kiểm soát những gì đi vào cơ thể (thực phẩm lành mạnh) và những gì đi ra khỏi cơ thể (mồ hôi qua luyện tập) là những bài học căn bản về sự tự chủ. Người làm chủ được thân thể mình mới có thể làm chủ được ý chí, và người khỏe mạnh về thể chất sẽ có đủ sức bền để theo đuổi những lý tưởng lớn lao mà mình đã lập ra.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nhưng quan trọng nhất, là </w:t>
      </w:r>
      <w:r w:rsidRPr="00FD0D62">
        <w:rPr>
          <w:rStyle w:val="Strong"/>
          <w:rFonts w:ascii="Arial" w:hAnsi="Arial" w:cs="Arial"/>
          <w:b w:val="0"/>
          <w:color w:val="0D0D0D" w:themeColor="text1" w:themeTint="F2"/>
          <w:sz w:val="28"/>
          <w:szCs w:val="28"/>
        </w:rPr>
        <w:t>Bồi dưỡng tâm linh mỗi ngày</w:t>
      </w:r>
      <w:r w:rsidRPr="00FD0D62">
        <w:rPr>
          <w:rFonts w:ascii="Arial" w:hAnsi="Arial" w:cs="Arial"/>
          <w:color w:val="0D0D0D" w:themeColor="text1" w:themeTint="F2"/>
          <w:sz w:val="28"/>
          <w:szCs w:val="28"/>
        </w:rPr>
        <w:t> – đỉnh cao của sự tự chủ và là nguồn mạch của mọi lập chí chân thật. Tâm linh ở đây không nhất thiết phải là một tôn giáo cụ thể, mà là sự kết nối có ý thức với những giá trị siêu việt, với mục đích sống sâu xa hơn những nhu cầu vật chất thông thường. Bồi dưỡng tâm linh là việc dành thời gian cho sự tĩnh lặng, cầu nguyện, thiền định, hoặc đọc sách khai mở trí tuệ, để nuôi dưỡng phần hồn của mình. Đây là liều thuốc giải độc mạnh nhất chống lại sự </w:t>
      </w:r>
      <w:r w:rsidRPr="00FD0D62">
        <w:rPr>
          <w:rStyle w:val="Emphasis"/>
          <w:rFonts w:ascii="Arial" w:hAnsi="Arial" w:cs="Arial"/>
          <w:color w:val="0D0D0D" w:themeColor="text1" w:themeTint="F2"/>
          <w:sz w:val="28"/>
          <w:szCs w:val="28"/>
        </w:rPr>
        <w:t>buông thả</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phó mặc</w:t>
      </w:r>
      <w:r w:rsidRPr="00FD0D62">
        <w:rPr>
          <w:rFonts w:ascii="Arial" w:hAnsi="Arial" w:cs="Arial"/>
          <w:color w:val="0D0D0D" w:themeColor="text1" w:themeTint="F2"/>
          <w:sz w:val="28"/>
          <w:szCs w:val="28"/>
        </w:rPr>
        <w:t>, bởi nó giúp con người nhận ra giá trị vô tận và không thể thay thế của chính mình. Khi ta nuôi dưỡng tâm linh, ta không còn coi cuộc đời là một sự ngẫu nhiên, mà là một hành trình có ý nghĩa, được trao phó những trách nhiệm đặc biệt. Chính sự kết nối với mục đích cao cả này mới là nền tảng vững chắc để </w:t>
      </w:r>
      <w:r w:rsidRPr="00FD0D62">
        <w:rPr>
          <w:rStyle w:val="Emphasis"/>
          <w:rFonts w:ascii="Arial" w:hAnsi="Arial" w:cs="Arial"/>
          <w:color w:val="0D0D0D" w:themeColor="text1" w:themeTint="F2"/>
          <w:sz w:val="28"/>
          <w:szCs w:val="28"/>
        </w:rPr>
        <w:t>lập chí</w:t>
      </w:r>
      <w:r w:rsidRPr="00FD0D62">
        <w:rPr>
          <w:rFonts w:ascii="Arial" w:hAnsi="Arial" w:cs="Arial"/>
          <w:color w:val="0D0D0D" w:themeColor="text1" w:themeTint="F2"/>
          <w:sz w:val="28"/>
          <w:szCs w:val="28"/>
        </w:rPr>
        <w:t>. Một ý chí không được soi sáng bởi mục đích tâm linh sẽ dễ dàng bị cuốn vào những tham vọng hời hợt và tan vỡ khi gặp khó khăn. Ngược lại, một tâm hồn được nuôi dưỡng sẽ nhìn thấy ý nghĩa ngay cả trong những thất bại, biến đau khổ thành bài học và sự trì hoãn thành động lực. Thói quen bồi dưỡng tâm linh là việc ta nhắc nhở bản thân mỗi ngày rằng: Tôi không phải là một cỗ máy, tôi là một sinh linh có giá trị, và cuộc đời tôi cần phải được sống một cách trọn vẹn và cao thượng nhất.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cuộc chiến chống lại sự lười biếng và buông thả bản thân là cuộc chiến vĩ đại nhất của đời người. Đó là việc phá vỡ chuỗi nghiệp tiêu cực mà ta vô tình kế thừa, và thay thế nó bằng một di sản của sự kỷ luật và ý chí. Bằng cách thiết lập ba thói quen đơn giản nhưng có sức mạnh vô song: giữ gìn sự </w:t>
      </w:r>
      <w:r w:rsidRPr="00FD0D62">
        <w:rPr>
          <w:rStyle w:val="Strong"/>
          <w:rFonts w:ascii="Arial" w:hAnsi="Arial" w:cs="Arial"/>
          <w:b w:val="0"/>
          <w:color w:val="0D0D0D" w:themeColor="text1" w:themeTint="F2"/>
          <w:sz w:val="28"/>
          <w:szCs w:val="28"/>
        </w:rPr>
        <w:t>ngăn nắp</w:t>
      </w:r>
      <w:r w:rsidRPr="00FD0D62">
        <w:rPr>
          <w:rFonts w:ascii="Arial" w:hAnsi="Arial" w:cs="Arial"/>
          <w:color w:val="0D0D0D" w:themeColor="text1" w:themeTint="F2"/>
          <w:sz w:val="28"/>
          <w:szCs w:val="28"/>
        </w:rPr>
        <w:t> để kiến tạo trật tự bên ngoài và bên trong, </w:t>
      </w:r>
      <w:r w:rsidRPr="00FD0D62">
        <w:rPr>
          <w:rStyle w:val="Strong"/>
          <w:rFonts w:ascii="Arial" w:hAnsi="Arial" w:cs="Arial"/>
          <w:b w:val="0"/>
          <w:color w:val="0D0D0D" w:themeColor="text1" w:themeTint="F2"/>
          <w:sz w:val="28"/>
          <w:szCs w:val="28"/>
        </w:rPr>
        <w:t>chăm sóc sức khỏe</w:t>
      </w:r>
      <w:r w:rsidRPr="00FD0D62">
        <w:rPr>
          <w:rFonts w:ascii="Arial" w:hAnsi="Arial" w:cs="Arial"/>
          <w:color w:val="0D0D0D" w:themeColor="text1" w:themeTint="F2"/>
          <w:sz w:val="28"/>
          <w:szCs w:val="28"/>
        </w:rPr>
        <w:t> để tôn vinh và bảo vệ công cụ sống, và </w:t>
      </w:r>
      <w:r w:rsidRPr="00FD0D62">
        <w:rPr>
          <w:rStyle w:val="Strong"/>
          <w:rFonts w:ascii="Arial" w:hAnsi="Arial" w:cs="Arial"/>
          <w:b w:val="0"/>
          <w:color w:val="0D0D0D" w:themeColor="text1" w:themeTint="F2"/>
          <w:sz w:val="28"/>
          <w:szCs w:val="28"/>
        </w:rPr>
        <w:t>bồi dưỡng tâm linh</w:t>
      </w:r>
      <w:r w:rsidRPr="00FD0D62">
        <w:rPr>
          <w:rFonts w:ascii="Arial" w:hAnsi="Arial" w:cs="Arial"/>
          <w:color w:val="0D0D0D" w:themeColor="text1" w:themeTint="F2"/>
          <w:sz w:val="28"/>
          <w:szCs w:val="28"/>
        </w:rPr>
        <w:t> để tìm thấy mục đích và nguồn sức mạnh tối thượng. Những thói quen này không phải là xiềng xích mà là những sợi chỉ vàng dệt nên tấm áo của sự tự do và phẩm giá. Khi cha mẹ sống với tinh thần kỷ luật này, họ không cần phải nói lời giáo huấn; chính đời sống của họ đã là một bài giảng hùng hồn nhất về việc làm sao để </w:t>
      </w:r>
      <w:r w:rsidRPr="00FD0D62">
        <w:rPr>
          <w:rStyle w:val="Emphasis"/>
          <w:rFonts w:ascii="Arial" w:hAnsi="Arial" w:cs="Arial"/>
          <w:color w:val="0D0D0D" w:themeColor="text1" w:themeTint="F2"/>
          <w:sz w:val="28"/>
          <w:szCs w:val="28"/>
        </w:rPr>
        <w:t>lập chí</w:t>
      </w:r>
      <w:r w:rsidRPr="00FD0D62">
        <w:rPr>
          <w:rFonts w:ascii="Arial" w:hAnsi="Arial" w:cs="Arial"/>
          <w:color w:val="0D0D0D" w:themeColor="text1" w:themeTint="F2"/>
          <w:sz w:val="28"/>
          <w:szCs w:val="28"/>
        </w:rPr>
        <w:t xml:space="preserve"> và sống một cuộc đời có ý nghĩa, trao truyền cho con cái một tinh thần kiên cường, một ý chí không bao giờ chịu đầu hàng trước dòng </w:t>
      </w:r>
      <w:r w:rsidRPr="00FD0D62">
        <w:rPr>
          <w:rFonts w:ascii="Arial" w:hAnsi="Arial" w:cs="Arial"/>
          <w:color w:val="0D0D0D" w:themeColor="text1" w:themeTint="F2"/>
          <w:sz w:val="28"/>
          <w:szCs w:val="28"/>
        </w:rPr>
        <w:lastRenderedPageBreak/>
        <w:t>chảy </w:t>
      </w:r>
      <w:r w:rsidRPr="00FD0D62">
        <w:rPr>
          <w:rStyle w:val="Emphasis"/>
          <w:rFonts w:ascii="Arial" w:hAnsi="Arial" w:cs="Arial"/>
          <w:color w:val="0D0D0D" w:themeColor="text1" w:themeTint="F2"/>
          <w:sz w:val="28"/>
          <w:szCs w:val="28"/>
        </w:rPr>
        <w:t>phó mặc</w:t>
      </w:r>
      <w:r w:rsidRPr="00FD0D62">
        <w:rPr>
          <w:rFonts w:ascii="Arial" w:hAnsi="Arial" w:cs="Arial"/>
          <w:color w:val="0D0D0D" w:themeColor="text1" w:themeTint="F2"/>
          <w:sz w:val="28"/>
          <w:szCs w:val="28"/>
        </w:rPr>
        <w:t> vô định của đời. Đó chính là sự tu dưỡng thân tâm vĩ đại nhất, là tình yêu thương chân thật nhất.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KHỔ ĐAU CỦA LÒNG OÁN HẬN VÀ CON ĐƯỜNG THA THỨ</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sinh tử của kiếp người, không ai tránh khỏi những vết thương lòng, những nỗi đau bị phản bội, bị tổn thương sâu sắc đến mức tưởng chừng như không thể lành. Chính từ những vết thương ấy, một ngọn lửa âm ỉ mang tên oán hận bắt đầu nhen nhóm. Ngọn lửa này không bùng cháy mãnh liệt rồi tắt lịm như giận dữ thoáng qua, mà nó dai dẳng, âm ỉ, đốt cháy từng tế bào của tâm hồn, biến cuộc đời của người mang oán thành một ngục tù vô hình, khóa chặt họ vào quá khứ đã tan biến. Thật cay đắng, khi chúng ta nghĩ rằng mình đang giữ lấy oán hận để trừng phạt kẻ làm tổn thương, nhưng thực chất, bàn tay siết chặt ấy lại đang giam hãm chính mình trong xiềng xích của khổ đau và tuyệt vọng.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người không chịu buông bỏ quá khứ, những người ôm hoài nỗi oán hận, họ sống bằng cách tái hiện lại bi kịch. Ngày qua ngày, họ nhắc lại chuyện cũ, kể lể chi tiết về những điều đã xảy ra, và không ngừng thốt ra những lời trách móc, than vãn. Mỗi lời trách móc thốt ra không phải là mũi tên bắn về phía người khác, mà là một nhát dao tự đâm vào tim mình. Tâm hồn họ trở nên cứng cỏi, đóng băng, vì mỗi lần nhắc lại là một lần họ tưới tắm cho cái cây đau khổ, cho nó bén rễ sâu hơn vào nền tảng của đời sống. Họ quên rằng, quá khứ chỉ là một cái bóng, và việc cố gắng nắm bắt cái bóng đó chỉ khiến bàn tay họ trống rỗng, nhưng tâm trí thì lại nặng trĩu. Sự níu kéo ấy biến người mang oán thành những nô lệ của ký ức, nơi niềm vui và hy vọng không có chỗ dung thân. Họ không thể thấy được vẻ đẹp của hiện tại, không thể cảm nhận được hơi thở của sự sống đang trôi qua từng giây, bởi vì mắt họ mãi mãi dán chặt vào tấm gương vỡ của ngày hôm qua.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oán hận không chỉ là vấn đề cá nhân mà còn là một gánh nặng tâm linh, một loại nghiệp lực nặng nề truyền lại cho những thế hệ sau. Con cái sinh ra và lớn lên trong một gia đình mà cha mẹ là những người khổ đau, oán trách, phải chứng kiến sự nghiệt ngã, sự nặng nề trong ánh mắt và lời nói của đấng sinh thành. Chúng lớn lên trong một môi trường mà tình yêu không phải là một dòng suối mát lành, mà là một thứ tình cảm méo mó, luôn đi kèm với sự than trách, sự tính toán thiệt hơn, và những câu chuyện bi thương lặp đi lặp lại. Cha mẹ là tấm gương phản chiếu thế giới cho con cái; nếu tấm gương ấy bị vẩn đục bởi sự oán hận, thì hình ảnh thế giới mà đứa trẻ nhìn thấy cũng sẽ trở nên xám xịt, đầy rẫy hiểm nguy và không đáng tin cậy.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Chính sự khổ đau và oán trách không ngừng của cha mẹ đã vô tình gieo vào tâm hồn con cái những hạt giống độc hại của sự nghi ngờ. Khi cha mẹ </w:t>
      </w:r>
      <w:r w:rsidRPr="00FD0D62">
        <w:rPr>
          <w:rFonts w:ascii="Arial" w:hAnsi="Arial" w:cs="Arial"/>
          <w:color w:val="0D0D0D" w:themeColor="text1" w:themeTint="F2"/>
          <w:sz w:val="28"/>
          <w:szCs w:val="28"/>
        </w:rPr>
        <w:lastRenderedPageBreak/>
        <w:t>thường xuyên nói về sự tệ bạc của người khác, về sự bất công của cuộc đời, đứa trẻ sẽ khó có được niềm tin căn bản vào lòng tốt của con người. Chúng học được bài học rằng: Thế giới này là một nơi nguy hiểm, nơi con người sẵn sàng làm hại nhau, và sự tin tưởng là một sự ngu dại. Lớn lên với những niềm tin cốt lõi tiêu cực như vậy, chúng khó lòng mở lòng ra để yêu thương một cách trọn vẹn và vô điều kiện. Tình yêu đòi hỏi sự dễ tổn thương, sự dâng hiến và sự tin tưởng, nhưng đứa trẻ của sự oán hận đã được dạy rằng, mở lòng ra chỉ là để đón nhận thêm vết thương, và yêu thương là chấp nhận rủi ro bị phản bội.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Hậu quả là những đứa trẻ ấy hoặc trở nên quá cảnh giác, xây lên những bức tường kiên cố xung quanh trái tim mình, hoặc chúng lại vô tình lặp lại mô thức đau khổ của cha mẹ. Chúng không biết cách đối diện và xử lý nỗi đau một cách lành mạnh, bởi vì chúng chỉ thấy cha mẹ mình vật lộn trong vũng lầy của sự đổ lỗi. Do đó, khi gặp phải thất bại hay bị tổn thương, chúng cũng có xu hướng đổ lỗi cho người khác, ôm giữ mối hận thù, và tiếp tục truyền lại di sản tinh thần độc hại ấy cho thế hệ thứ ba. Oán hận không chỉ là một khổ đau cá nhân, mà nó còn là một dòng chảy nghiệp lực, một lời nguyền vô thanh trói buộc tương lai của dòng họ.</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thì, con đường nào để thoát ra khỏi cái vòng luẩn quẩn nghiệt ngã này? Câu trả lời duy nhất và mạnh mẽ nhất chính là </w:t>
      </w:r>
      <w:r w:rsidRPr="00FD0D62">
        <w:rPr>
          <w:rStyle w:val="Strong"/>
          <w:rFonts w:ascii="Arial" w:hAnsi="Arial" w:cs="Arial"/>
          <w:b w:val="0"/>
          <w:color w:val="0D0D0D" w:themeColor="text1" w:themeTint="F2"/>
          <w:sz w:val="28"/>
          <w:szCs w:val="28"/>
        </w:rPr>
        <w:t>Tha thứ</w:t>
      </w:r>
      <w:r w:rsidRPr="00FD0D62">
        <w:rPr>
          <w:rFonts w:ascii="Arial" w:hAnsi="Arial" w:cs="Arial"/>
          <w:color w:val="0D0D0D" w:themeColor="text1" w:themeTint="F2"/>
          <w:sz w:val="28"/>
          <w:szCs w:val="28"/>
        </w:rPr>
        <w:t>. Tuy nhiên, điều cần nhấn mạnh là: tập tha thứ, không phải vì người đã làm ta tổn thương, mà là vì chính mình, và quan trọng hơn hết, là vì con cái của mình. Tha thứ không phải là tuyên bố rằng hành vi gây tổn thương là chấp nhận được, không phải là xóa bỏ trách nhiệm của kẻ gây ra đau khổ, mà là một hành động tự giải thoát dứt khoát của người mang oán.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Tha thứ là sự lựa chọn ý thức để không còn cho phép sự kiện đã qua kiểm soát hiện tại và hủy hoại tương lai của mình. Đó là hành động của một linh hồn quyết định ngưng uống thuốc độc và quyết tâm chữa lành vết thương của chính mình. Khi ta tha thứ, ta không buông tha cho kẻ làm tổn thương, mà ta buông tha cho chính mình khỏi nhà tù mà ta đã tự xây dựng bằng những viên gạch oán hận. Sự giải thoát này không phải là một cảm xúc thoáng qua mà là một quá trình tâm linh sâu sắc, đòi hỏi sự dũng cảm phi thường để đối diện với nỗi đau, thừa nhận nó, và sau đó nhẹ nhàng đặt nó xuống.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tha thứ dành cho chính mình thể hiện qua việc chấp nhận rằng mình đã bị tổn thương, và mình có quyền được sống hạnh phúc mà không cần phải </w:t>
      </w:r>
      <w:r w:rsidRPr="00FD0D62">
        <w:rPr>
          <w:rFonts w:ascii="Arial" w:hAnsi="Arial" w:cs="Arial"/>
          <w:color w:val="0D0D0D" w:themeColor="text1" w:themeTint="F2"/>
          <w:sz w:val="28"/>
          <w:szCs w:val="28"/>
        </w:rPr>
        <w:lastRenderedPageBreak/>
        <w:t>chờ đợi sự xin lỗi hay sự đền bù từ người khác. Đó là tuyên bố về quyền làm chủ đời mình, quyền lấy lại năng lượng đã bị tiêu hao vào việc duy trì sự hận thù. Năng lượng giải phóng từ hành động tha thứ đó sẽ được tái đầu tư vào cuộc sống hiện tại, vào việc xây dựng những điều tốt đẹp, và quan trọng nhất, vào việc tạo dựng một không khí gia đình an lành, tràn đầy yêu thương.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cha mẹ tha thứ, khi họ buông bỏ được những lời trách móc nặng nề, họ đang trao cho con cái một món quà vô giá, một di sản tinh thần không gì sánh bằng: một trái tim an bình. Một người mẹ, một người cha bình an sẽ là một suối nguồn của niềm tin và lòng tốt cho con cái. Đứa trẻ không còn phải lớn lên trong sự lo sợ rằng tình yêu luôn đi kèm với điều kiện và sự oán trách. Chúng thấy được sự dũng cảm của cha mẹ khi đối diện với nỗi đau và chọn con đường hòa giải, không phải với người khác, mà là với chính cuộc đời này. Chúng học được rằng, dù cuộc sống có những vết thương, nhưng khả năng hàn gắn và yêu thương của con người vẫn lớn hơn tất cả.</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tha thứ của cha mẹ trở thành nền tảng vững chắc nhất để con cái có thể tin vào lòng tốt và mở lòng yêu thương. Chúng biết rằng, bị tổn thương là một phần tất yếu của cuộc sống, nhưng giữ oán hận lại là một sự lựa chọn. Khi chứng kiến cha mẹ sống một cuộc đời nhẹ nhàng, không bị quá khứ ràng buộc, những đứa trẻ sẽ tự nhiên hình thành khả năng nhìn thấy điều tốt đẹp ở người khác, tin tưởng vào tương lai, và dũng cảm tiến tới trong tình yêu mà không sợ hãi sự đổ vỡ. Đó là một sự chuyển giao nghiệp lực theo hướng tích cực, một sự giải thoát dòng họ khỏi lời nguyền của sự đổ lỗi và oán than.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Món quà lớn nhất mà chúng ta có thể tặng cho con cái không phải là của cải vật chất, mà chính là sự bình an trong tâm hồn mình. Một tâm hồn không oán hận là một tâm hồn tự do, và chỉ có những tâm hồn tự do mới có thể nuôi dạy nên những đứa con biết yêu thương và tin tưởng vào cuộc đời. Hãy chọn tha thứ, không chỉ vì sự giải thoát của riêng mình, mà còn vì ánh sáng và tương lai tinh thần của con em chúng ta, để thế hệ sau không phải gánh vác những gông xiềng mà chúng ta đã không đủ dũng khí để tháo bỏ. Hành động tha thứ là một cuộc cách mạng thầm lặng, là bước chân đầu tiên trên con đường trở về với sự trọn vẹn của chính mình và mang lại sự chữa lành sâu sắc nhất cho gia đình.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lastRenderedPageBreak/>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KHỔ ĐAU CỦA LÒNG OÁN HẬN VÀ CON ĐƯỜNG THA THỨ</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sinh tử của kiếp người, không ai tránh khỏi những vết thương lòng, những nỗi đau bị phản bội, bị tổn thương sâu sắc đến mức tưởng chừng như không thể lành. Chính từ những vết thương ấy, một ngọn lửa âm ỉ mang tên oán hận bắt đầu nhen nhóm. Ngọn lửa này không bùng cháy mãnh liệt rồi tắt lịm như giận dữ thoáng qua, mà nó dai dẳng, âm ỉ, đốt cháy từng tế bào của tâm hồn, biến cuộc đời của người mang oán thành một ngục tù vô hình, khóa chặt họ vào quá khứ đã tan biến. Thật cay đắng, khi chúng ta nghĩ rằng mình đang giữ lấy oán hận để trừng phạt kẻ làm tổn thương, nhưng thực chất, bàn tay siết chặt ấy lại đang giam hãm chính mình trong xiềng xích của khổ đau và tuyệt vọng.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người không chịu buông bỏ quá khứ, những người ôm hoài nỗi oán hận, họ sống bằng cách tái hiện lại bi kịch. Ngày qua ngày, họ nhắc lại chuyện cũ, kể lể chi tiết về những điều đã xảy ra, và không ngừng thốt ra những lời trách móc, than vãn. Mỗi lời trách móc thốt ra không phải là mũi tên bắn về phía người khác, mà là một nhát dao tự đâm vào tim mình. Tâm hồn họ trở nên cứng cỏi, đóng băng, vì mỗi lần nhắc lại là một lần họ tưới tắm cho cái cây đau khổ, cho nó bén rễ sâu hơn vào nền tảng của đời sống. Họ quên rằng, quá khứ chỉ là một cái bóng, và việc cố gắng nắm bắt cái bóng đó chỉ khiến bàn tay họ trống rỗng, nhưng tâm trí thì lại nặng trĩu. Sự níu kéo ấy biến người mang oán thành những nô lệ của ký ức, nơi niềm vui và hy vọng không có chỗ dung thân. Họ không thể thấy được vẻ đẹp của hiện tại, không thể cảm nhận được hơi thở của sự sống đang trôi qua từng giây, bởi vì mắt họ mãi mãi dán chặt vào tấm gương vỡ của ngày hôm qua.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oán hận không chỉ là vấn đề cá nhân mà còn là một gánh nặng tâm linh, một loại nghiệp lực nặng nề truyền lại cho những thế hệ sau. Con cái sinh ra và lớn lên trong một gia đình mà cha mẹ là những người khổ đau, oán trách, phải chứng kiến sự nghiệt ngã, sự nặng nề trong ánh mắt và lời nói của đấng sinh thành. Chúng lớn lên trong một môi trường mà tình yêu không phải là một dòng suối mát lành, mà là một thứ tình cảm méo mó, luôn đi kèm với sự than trách, sự tính toán thiệt hơn, và những câu chuyện bi thương lặp đi lặp lại. Cha mẹ là tấm gương phản chiếu thế giới cho con cái; nếu tấm gương ấy bị vẩn đục bởi sự oán hận, thì hình ảnh thế giới mà đứa trẻ nhìn thấy cũng sẽ trở nên xám xịt, đầy rẫy hiểm nguy và không đáng tin cậy.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Chính sự khổ đau và oán trách không ngừng của cha mẹ đã vô tình gieo vào tâm hồn con cái những hạt giống độc hại của sự nghi ngờ. Khi cha mẹ </w:t>
      </w:r>
      <w:r w:rsidRPr="00FD0D62">
        <w:rPr>
          <w:rFonts w:ascii="Arial" w:hAnsi="Arial" w:cs="Arial"/>
          <w:color w:val="0D0D0D" w:themeColor="text1" w:themeTint="F2"/>
          <w:sz w:val="28"/>
          <w:szCs w:val="28"/>
        </w:rPr>
        <w:lastRenderedPageBreak/>
        <w:t>thường xuyên nói về sự tệ bạc của người khác, về sự bất công của cuộc đời, đứa trẻ sẽ khó có được niềm tin căn bản vào lòng tốt của con người. Chúng học được bài học rằng: Thế giới này là một nơi nguy hiểm, nơi con người sẵn sàng làm hại nhau, và sự tin tưởng là một sự ngu dại. Lớn lên với những niềm tin cốt lõi tiêu cực như vậy, chúng khó lòng mở lòng ra để yêu thương một cách trọn vẹn và vô điều kiện. Tình yêu đòi hỏi sự dễ tổn thương, sự dâng hiến và sự tin tưởng, nhưng đứa trẻ của sự oán hận đã được dạy rằng, mở lòng ra chỉ là để đón nhận thêm vết thương, và yêu thương là chấp nhận rủi ro bị phản bội.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Hậu quả là những đứa trẻ ấy hoặc trở nên quá cảnh giác, xây lên những bức tường kiên cố xung quanh trái tim mình, hoặc chúng lại vô tình lặp lại mô thức đau khổ của cha mẹ. Chúng không biết cách đối diện và xử lý nỗi đau một cách lành mạnh, bởi vì chúng chỉ thấy cha mẹ mình vật lộn trong vũng lầy của sự đổ lỗi. Do đó, khi gặp phải thất bại hay bị tổn thương, chúng cũng có xu hướng đổ lỗi cho người khác, ôm giữ mối hận thù, và tiếp tục truyền lại di sản tinh thần độc hại ấy cho thế hệ thứ ba. Oán hận không chỉ là một khổ đau cá nhân, mà nó còn là một dòng chảy nghiệp lực, một lời nguyền vô thanh trói buộc tương lai của dòng họ.</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thì, con đường nào để thoát ra khỏi cái vòng luẩn quẩn nghiệt ngã này? Câu trả lời duy nhất và mạnh mẽ nhất chính là </w:t>
      </w:r>
      <w:r w:rsidRPr="00FD0D62">
        <w:rPr>
          <w:rStyle w:val="Strong"/>
          <w:rFonts w:ascii="Arial" w:hAnsi="Arial" w:cs="Arial"/>
          <w:b w:val="0"/>
          <w:color w:val="0D0D0D" w:themeColor="text1" w:themeTint="F2"/>
          <w:sz w:val="28"/>
          <w:szCs w:val="28"/>
        </w:rPr>
        <w:t>Tha thứ</w:t>
      </w:r>
      <w:r w:rsidRPr="00FD0D62">
        <w:rPr>
          <w:rFonts w:ascii="Arial" w:hAnsi="Arial" w:cs="Arial"/>
          <w:color w:val="0D0D0D" w:themeColor="text1" w:themeTint="F2"/>
          <w:sz w:val="28"/>
          <w:szCs w:val="28"/>
        </w:rPr>
        <w:t>. Tuy nhiên, điều cần nhấn mạnh là: tập tha thứ, không phải vì người đã làm ta tổn thương, mà là vì chính mình, và quan trọng hơn hết, là vì con cái của mình. Tha thứ không phải là tuyên bố rằng hành vi gây tổn thương là chấp nhận được, không phải là xóa bỏ trách nhiệm của kẻ gây ra đau khổ, mà là một hành động tự giải thoát dứt khoát của người mang oán.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Tha thứ là sự lựa chọn ý thức để không còn cho phép sự kiện đã qua kiểm soát hiện tại và hủy hoại tương lai của mình. Đó là hành động của một linh hồn quyết định ngưng uống thuốc độc và quyết tâm chữa lành vết thương của chính mình. Khi ta tha thứ, ta không buông tha cho kẻ làm tổn thương, mà ta buông tha cho chính mình khỏi nhà tù mà ta đã tự xây dựng bằng những viên gạch oán hận. Sự giải thoát này không phải là một cảm xúc thoáng qua mà là một quá trình tâm linh sâu sắc, đòi hỏi sự dũng cảm phi thường để đối diện với nỗi đau, thừa nhận nó, và sau đó nhẹ nhàng đặt nó xuống.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tha thứ dành cho chính mình thể hiện qua việc chấp nhận rằng mình đã bị tổn thương, và mình có quyền được sống hạnh phúc mà không cần phải </w:t>
      </w:r>
      <w:r w:rsidRPr="00FD0D62">
        <w:rPr>
          <w:rFonts w:ascii="Arial" w:hAnsi="Arial" w:cs="Arial"/>
          <w:color w:val="0D0D0D" w:themeColor="text1" w:themeTint="F2"/>
          <w:sz w:val="28"/>
          <w:szCs w:val="28"/>
        </w:rPr>
        <w:lastRenderedPageBreak/>
        <w:t>chờ đợi sự xin lỗi hay sự đền bù từ người khác. Đó là tuyên bố về quyền làm chủ đời mình, quyền lấy lại năng lượng đã bị tiêu hao vào việc duy trì sự hận thù. Năng lượng giải phóng từ hành động tha thứ đó sẽ được tái đầu tư vào cuộc sống hiện tại, vào việc xây dựng những điều tốt đẹp, và quan trọng nhất, vào việc tạo dựng một không khí gia đình an lành, tràn đầy yêu thương.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cha mẹ tha thứ, khi họ buông bỏ được những lời trách móc nặng nề, họ đang trao cho con cái một món quà vô giá, một di sản tinh thần không gì sánh bằng: một trái tim an bình. Một người mẹ, một người cha bình an sẽ là một suối nguồn của niềm tin và lòng tốt cho con cái. Đứa trẻ không còn phải lớn lên trong sự lo sợ rằng tình yêu luôn đi kèm với điều kiện và sự oán trách. Chúng thấy được sự dũng cảm của cha mẹ khi đối diện với nỗi đau và chọn con đường hòa giải, không phải với người khác, mà là với chính cuộc đời này. Chúng học được rằng, dù cuộc sống có những vết thương, nhưng khả năng hàn gắn và yêu thương của con người vẫn lớn hơn tất cả.</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tha thứ của cha mẹ trở thành nền tảng vững chắc nhất để con cái có thể tin vào lòng tốt và mở lòng yêu thương. Chúng biết rằng, bị tổn thương là một phần tất yếu của cuộc sống, nhưng giữ oán hận lại là một sự lựa chọn. Khi chứng kiến cha mẹ sống một cuộc đời nhẹ nhàng, không bị quá khứ ràng buộc, những đứa trẻ sẽ tự nhiên hình thành khả năng nhìn thấy điều tốt đẹp ở người khác, tin tưởng vào tương lai, và dũng cảm tiến tới trong tình yêu mà không sợ hãi sự đổ vỡ. Đó là một sự chuyển giao nghiệp lực theo hướng tích cực, một sự giải thoát dòng họ khỏi lời nguyền của sự đổ lỗi và oán than.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Món quà lớn nhất mà chúng ta có thể tặng cho con cái không phải là của cải vật chất, mà chính là sự bình an trong tâm hồn mình. Một tâm hồn không oán hận là một tâm hồn tự do, và chỉ có những tâm hồn tự do mới có thể nuôi dạy nên những đứa con biết yêu thương và tin tưởng vào cuộc đời. Hãy chọn tha thứ, không chỉ vì sự giải thoát của riêng mình, mà còn vì ánh sáng và tương lai tinh thần của con em chúng ta, để thế hệ sau không phải gánh vác những gông xiềng mà chúng ta đã không đủ dũng khí để tháo bỏ. Hành động tha thứ là một cuộc cách mạng thầm lặng, là bước chân đầu tiên trên con đường trở về với sự trọn vẹn của chính mình và mang lại sự chữa lành sâu sắc nhất cho gia đình.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lastRenderedPageBreak/>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TÂM THAM CẦU VÀ PHÚC ĐỨC: LỜI DẠY CỦA SỰ THỰC DỤNG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đời này, có một sự vận hành vô hình nhưng vô cùng mạnh mẽ, đó là sự vận hành của tâm thức. Giữa muôn vàn loại tâm, có lẽ “tâm tham cầu” và “tâm hơn thua tính toán” là hai loại tâm phổ biến và chi phối con người sâu sắc nhất. Chúng không chỉ định hình cách chúng ta đối xử với thế giới bên ngoài mà còn quyết định sự giàu có hay nghèo nàn trong thế giới nội tâm của mỗi người. Khi tâm thức hướng về sự tích lũy, đo lường, và so sánh, nó như một chiếc cối xay liên tục nghiền nát sự bình an, khiến con người ta mãi mãi chìm trong sự thiếu thốn, dù có sở hữu bao nhiêu đi chăng nữa. Bởi lẽ, đối với tâm tham, cái đã có không bao giờ là đủ, và đối với tâm hơn thua, cái của người khác luôn lấp lánh và đáng khao khát hơn cái của chính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tham cầu thường được ngụy trang dưới lớp áo của “khát vọng thành công” hay “ý chí cầu tiến.” Nhưng nếu khát vọng ấy không xuất phát từ niềm vui kiến tạo mà từ sự sợ hãi thiếu thốn, hay từ nhu cầu chứng tỏ bản thân vượt trội hơn người khác, thì đó chính là tham cầu. Nó là một cái bẫy tinh vi, khiến người ta dùng toàn bộ năng lượng sống để chạy theo những mục tiêu vật chất không có điểm dừng, và đánh đổi những giá trị vô giá như thời gian, tình cảm, và sự an tĩnh nội tại. Điều đáng nói, cái tâm này không chỉ là vấn đề của cá nhân mà còn là vấn đề của các thế hệ, khi nó được truyền thừa một cách vô thức từ cha mẹ sang con cái thông qua cách giáo dục và hành xử thường ngày.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Cha mẹ là những người thầy đầu tiên và quan trọng nhất. Thế nhưng, trong xã hội hiện đại, áp lực cơm áo gạo tiền, danh vọng, và sự cạnh tranh khốc liệt đã biến nhiều bậc phụ huynh thành những nhà "quản lý" và "nhà đầu tư" cho cuộc đời con mình, thay vì là những người "gieo hạt" và "nuôi dưỡng tâm hồn." Họ mang theo tâm lý toan tính thiệt hơn, đo lường mọi hành động bằng cán cân lợi ích thực dụng. Họ dạy con rằng: phải học trường danh tiếng để có công việc lương cao; phải kết giao với những người có địa vị để được nâng đỡ; phải khôn ngoan, tính toán để không bị người khác lừa gạt, để luôn là người chiến thắng trong mọi cuộc đấu. Đây chính là cách gieo vào tâm con một hạt giống cực kỳ nguy hiểm: hạt giống của sự thực dụng.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thực dụng trong giáo dục, dù có vẻ hợp lý và đảm bảo cho sự tồn tại vật chất, lại là một rào cản lớn nhất ngăn cản đứa trẻ tích lũy phúc đức. Phúc, theo quan niệm sâu sắc của truyền thống tâm linh, không phải là thứ có thể mua được bằng tiền hay giành lấy bằng sự khôn ngoan, mà là một loại năng </w:t>
      </w:r>
      <w:r w:rsidRPr="00FD0D62">
        <w:rPr>
          <w:rFonts w:ascii="Arial" w:hAnsi="Arial" w:cs="Arial"/>
          <w:color w:val="0D0D0D" w:themeColor="text1" w:themeTint="F2"/>
          <w:sz w:val="28"/>
          <w:szCs w:val="28"/>
        </w:rPr>
        <w:lastRenderedPageBreak/>
        <w:t>lượng tích cực được sinh ra từ hành động vô vị lợi và một tấm lòng rộng mở. Khi cha mẹ dạy con sống bằng sự tính toán, đứa trẻ học được rằng mọi thứ đều phải có giá, mọi mối quan hệ đều phải có mục đích, và mọi hành động tử tế đều là một sự trao đổi. Điều này khiến chúng mất đi khả năng cảm nhận niềm vui thuần khiết của sự cho đi, mất đi sự hồn nhiên trong việc giúp đỡ người khác mà không mong cầu đáp lại. Tâm hồn của đứa trẻ, thay vì trở thành một khu vườn rộng lớn đón nhận ánh sáng và nuôi dưỡng hoa trái, lại biến thành một két sắt nhỏ hẹp, chỉ biết đếm và giữ gìn tài sản.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Vấn đề cốt lõi ở đây là sự đối lập giữa bố thí và tham lam. Đức Phật đã dạy, phúc là từ bố thí mà ra. Bố thí, hay Dāna trong tiếng Phạn, không chỉ là việc cho đi của cải vật chất. Nó là một hành động mở rộng tâm hồn, một sự từ bỏ nhỏ bé đối với sự chấp thủ. Khi một người cho đi, dù chỉ là một nụ cười, một lời động viên chân thành, hay một vật phẩm nhỏ bé, họ đang làm suy yếu cái tôi ích kỷ, cái tôi luôn muốn sở hữu và kiểm soát. Hành động đó ngay lập tức tạo ra sự thanh thản và niềm vui trong nội tâm người cho, đó chính là loại phúc đức chân thật nhất. Nó là sự giải thoát khỏi gông cùm của sự tham lam và sợ hãi mất mát.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tham lam thì chỉ tích nghiệp. Tham lam là sự bám víu mãnh liệt vào tài sản, danh vọng, cảm xúc, hoặc ý kiến của bản thân. Nó tạo ra một vòng luẩn quẩn của sự bất mãn. Người tham lam, dù có giàu có đến đâu, vẫn luôn cảm thấy thiếu thốn, bởi vì tham lam là một cái hố sâu không đáy trong tâm thức. Chính sự bám víu này, sự lo sợ mất đi những gì đang có, và sự khao khát mãnh liệt những gì chưa có, đã sinh ra mọi hành động tiêu cực: từ ganh ghét, đố kỵ, gian lận, cho đến việc làm hại người khác. Tất cả những hành động đó đều là nghiệp, là những dấu ấn tiêu cực in sâu vào dòng chảy tâm thức, kéo theo hậu quả khổ đau trong tương lai. Cha mẹ dạy con tính toán thiệt hơn chính là dạy con đi con đường tích lũy nghiệp này, bởi vì sự tính toán luôn song hành với sự trục lợi, và trục lợi luôn đi kèm với sự chà đạp hoặc bỏ qua quyền lợi của người khác. Đứa trẻ lớn lên với một trái tim bị đóng kín bởi sự cảnh giác và ích kỷ sẽ khó lòng trải nghiệm được niềm hạnh phúc đích thực, niềm hạnh phúc của sự kết nối và sẻ chia.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thế nào để chuyển hóa một cái tâm vốn đã quen với sự tính toán và tham cầu? Con đường chuyển hóa luôn bắt đầu từ hành động nhỏ nhất, từ những hạt giống nhân lành được gieo trồng kiên trì mỗi ngày. Phương pháp mạnh mẽ và hiệu quả nhất chính là tập cho đi, tập bố thí.</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Chúng ta cần dạy con cái và tự mình thực hành bố thí trên hai mặt: vật chất và tinh thần. Bố thí vật chất không nhất thiết phải là những món quà lớn lao. Nó có thể là việc chia sẻ một chiếc kẹo, quyên góp một món đồ chơi cũ cho người nghèo, hay thậm chí là sẵn lòng chia sẻ không gian, thời gian của mình. Điều quan trọng không nằm ở giá trị vật chất của món quà, mà nằm ở động cơ sâu sắc bên trong: cho đi mà không mong cầu được đáp trả. Cha mẹ nên tạo cơ hội để con cái tự tay mình thực hiện việc cho đi, chứng kiến niềm vui của người nhận, và cảm nhận sự nhẹ nhõm, tự do trong tâm hồn mình. Khi thấy con mình do dự hay tiếc nuối khi phải chia sẻ, đó là cơ hội vàng để cha mẹ nhẹ nhàng phân tích, giúp con nhận ra rằng niềm vui khi thấy người khác hạnh phúc còn lớn hơn nhiều niềm vui khi giữ khư khư món đồ cho riêng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sự bố thí tinh thần còn quan trọng hơn. Bố thí tinh thần là cho đi lòng từ bi, sự kiên nhẫn, sự lắng nghe, và quan trọng nhất là lời động viên, khích lệ. Lời động viên chân thành là một tài sản vô giá, nó có thể vực dậy một người đang tuyệt vọng, thắp sáng niềm tin trong một trái tim đang chán nản. Cha mẹ cần dạy con thực hành loại bố thí này trong giao tiếp hàng ngày: biết khen ngợi bạn bè khi họ đạt được thành tựu, biết nói lời an ủi khi người khác gặp khó khăn, biết lắng nghe một cách chân thành thay vì vội vàng đưa ra ý kiến hay phán xét. Khi một đứa trẻ lớn lên trong một gia đình nơi lời nói được dùng để xây dựng và chữa lành, chứ không phải để chê bai, chỉ trích, hay so sánh hơn thua, thì hạt giống của lòng rộng lượng và từ ái sẽ tự nhiên nảy mầm.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Quá trình chuyển hóa tâm tham cầu thành tâm rộng lượng không phải là một sự kiện tức thời mà là một sự tu tập lâu dài. Cha mẹ phải là tấm gương sáng. Đừng chỉ dạy con về sự bố thí, mà hãy để con chứng kiến cha mẹ sống với tinh thần bố thí. Hãy để con thấy cha mẹ sẵn lòng giúp đỡ hàng xóm, đóng góp cho cộng đồng, và đối xử rộng lượng, bao dung với những lỗi lầm của người khác. Khi đứa trẻ thấy cha mẹ mình sẵn lòng chấp nhận "thiệt thòi" nhỏ để mang lại lợi ích lớn hơn cho người khác, chúng sẽ dần hiểu ra một chân lý sâu sắc: sự giàu có thật sự nằm ở khả năng cho đi chứ không phải khả năng tích trữ.</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Gieo nhân rộng lượng cho con là cách tích phúc đức bền vững nhất. Người có phúc không phải là người sở hữu nhiều tài sản nhất, mà là người có một trái tim rộng mở, có khả năng kết nối và yêu thương. Một đứa trẻ được nuôi dưỡng trong tinh thần bố thí sẽ lớn lên thành một người có khả năng tự tại trước những thăng trầm của cuộc đời. Chúng không bị lệ thuộc vào sự chấp </w:t>
      </w:r>
      <w:r w:rsidRPr="00FD0D62">
        <w:rPr>
          <w:rFonts w:ascii="Arial" w:hAnsi="Arial" w:cs="Arial"/>
          <w:color w:val="0D0D0D" w:themeColor="text1" w:themeTint="F2"/>
          <w:sz w:val="28"/>
          <w:szCs w:val="28"/>
        </w:rPr>
        <w:lastRenderedPageBreak/>
        <w:t>thuận của người khác, không bị trói buộc bởi nỗi sợ thiếu thốn, bởi vì chúng biết rằng nguồn phúc đức của mình là vô tận, là dòng suối tuôn chảy từ chính nội tâm rộng lượng. Cuộc đời của người đó sẽ tự nhiên thu hút những điều tốt đẹp, không phải vì họ cầu xin hay tính toán, mà vì họ đã gieo trồng những hạt giống thiện lành.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nếu cha mẹ tiếp tục đi trên con đường toan tính thiệt hơn và thực dụng, họ đang vô tình tạo ra một tương lai nghèo nàn về mặt tâm linh cho con cái mình, dù về vật chất có thể con cái sẽ giàu có. Để thoát khỏi vòng luẩn quẩn của tham lam và nghiệp chướng, cần phải dũng cảm nhìn nhận sự thật về cái tâm tham cầu, và bắt đầu hành trình chuyển hóa bằng sự thực hành bố thí một cách chân thành, vô điều kiện. Sự cho đi là cánh cửa duy nhất dẫn đến kho tàng phúc đức vĩnh cửu, là di sản quý giá nhất mà bất kỳ bậc cha mẹ nào cũng có thể để lại cho con mình. Hãy gieo vào con cái chúng ta nhân rộng lượng, để chúng trở thành những người giàu có thật sự, giàu có bằng tình yêu thương và sự sẻ chia.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TÂM THAM CẦU VÀ PHÚC ĐỨC: LỜI DẠY CỦA SỰ THỰC DỤNG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đời này, có một sự vận hành vô hình nhưng vô cùng mạnh mẽ, đó là sự vận hành của tâm thức. Giữa muôn vàn loại tâm, có lẽ “tâm tham cầu” và “tâm hơn thua tính toán” là hai loại tâm phổ biến và chi phối con người sâu sắc nhất. Chúng không chỉ định hình cách chúng ta đối xử với thế giới bên ngoài mà còn quyết định sự giàu có hay nghèo nàn trong thế giới nội tâm của mỗi người. Khi tâm thức hướng về sự tích lũy, đo lường, và so sánh, nó như một chiếc cối xay liên tục nghiền nát sự bình an, khiến con người ta mãi mãi chìm trong sự thiếu thốn, dù có sở hữu bao nhiêu đi chăng nữa. Bởi lẽ, đối với tâm tham, cái đã có không bao giờ là đủ, và đối với tâm hơn thua, cái của người khác luôn lấp lánh và đáng khao khát hơn cái của chính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tham cầu thường được ngụy trang dưới lớp áo của “khát vọng thành công” hay “ý chí cầu tiến.” Nhưng nếu khát vọng ấy không xuất phát từ niềm vui kiến tạo mà từ sự sợ hãi thiếu thốn, hay từ nhu cầu chứng tỏ bản thân vượt trội hơn người khác, thì đó chính là tham cầu. Nó là một cái bẫy tinh vi, khiến người ta dùng toàn bộ năng lượng sống để chạy theo những mục tiêu vật chất không có điểm dừng, và đánh đổi những giá trị vô giá như thời gian, tình cảm, và sự an tĩnh nội tại. Điều đáng nói, cái tâm này không chỉ là vấn </w:t>
      </w:r>
      <w:r w:rsidRPr="00FD0D62">
        <w:rPr>
          <w:rFonts w:ascii="Arial" w:hAnsi="Arial" w:cs="Arial"/>
          <w:color w:val="0D0D0D" w:themeColor="text1" w:themeTint="F2"/>
          <w:sz w:val="28"/>
          <w:szCs w:val="28"/>
        </w:rPr>
        <w:lastRenderedPageBreak/>
        <w:t>đề của cá nhân mà còn là vấn đề của các thế hệ, khi nó được truyền thừa một cách vô thức từ cha mẹ sang con cái thông qua cách giáo dục và hành xử thường ngày.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Cha mẹ là những người thầy đầu tiên và quan trọng nhất. Thế nhưng, trong xã hội hiện đại, áp lực cơm áo gạo tiền, danh vọng, và sự cạnh tranh khốc liệt đã biến nhiều bậc phụ huynh thành những nhà "quản lý" và "nhà đầu tư" cho cuộc đời con mình, thay vì là những người "gieo hạt" và "nuôi dưỡng tâm hồn." Họ mang theo tâm lý toan tính thiệt hơn, đo lường mọi hành động bằng cán cân lợi ích thực dụng. Họ dạy con rằng: phải học trường danh tiếng để có công việc lương cao; phải kết giao với những người có địa vị để được nâng đỡ; phải khôn ngoan, tính toán để không bị người khác lừa gạt, để luôn là người chiến thắng trong mọi cuộc đấu. Đây chính là cách gieo vào tâm con một hạt giống cực kỳ nguy hiểm: hạt giống của sự thực dụng.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thực dụng trong giáo dục, dù có vẻ hợp lý và đảm bảo cho sự tồn tại vật chất, lại là một rào cản lớn nhất ngăn cản đứa trẻ tích lũy phúc đức. Phúc, theo quan niệm sâu sắc của truyền thống tâm linh, không phải là thứ có thể mua được bằng tiền hay giành lấy bằng sự khôn ngoan, mà là một loại năng lượng tích cực được sinh ra từ hành động vô vị lợi và một tấm lòng rộng mở. Khi cha mẹ dạy con sống bằng sự tính toán, đứa trẻ học được rằng mọi thứ đều phải có giá, mọi mối quan hệ đều phải có mục đích, và mọi hành động tử tế đều là một sự trao đổi. Điều này khiến chúng mất đi khả năng cảm nhận niềm vui thuần khiết của sự cho đi, mất đi sự hồn nhiên trong việc giúp đỡ người khác mà không mong cầu đáp lại. Tâm hồn của đứa trẻ, thay vì trở thành một khu vườn rộng lớn đón nhận ánh sáng và nuôi dưỡng hoa trái, lại biến thành một két sắt nhỏ hẹp, chỉ biết đếm và giữ gìn tài sản.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Vấn đề cốt lõi ở đây là sự đối lập giữa bố thí và tham lam. Đức Phật đã dạy, phúc là từ bố thí mà ra. Bố thí, hay Dāna trong tiếng Phạn, không chỉ là việc cho đi của cải vật chất. Nó là một hành động mở rộng tâm hồn, một sự từ bỏ nhỏ bé đối với sự chấp thủ. Khi một người cho đi, dù chỉ là một nụ cười, một lời động viên chân thành, hay một vật phẩm nhỏ bé, họ đang làm suy yếu cái tôi ích kỷ, cái tôi luôn muốn sở hữu và kiểm soát. Hành động đó ngay lập tức tạo ra sự thanh thản và niềm vui trong nội tâm người cho, đó chính là loại phúc đức chân thật nhất. Nó là sự giải thoát khỏi gông cùm của sự tham lam và sợ hãi mất mát.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Ngược lại, tham lam thì chỉ tích nghiệp. Tham lam là sự bám víu mãnh liệt vào tài sản, danh vọng, cảm xúc, hoặc ý kiến của bản thân. Nó tạo ra một </w:t>
      </w:r>
      <w:r w:rsidRPr="00FD0D62">
        <w:rPr>
          <w:rFonts w:ascii="Arial" w:hAnsi="Arial" w:cs="Arial"/>
          <w:color w:val="0D0D0D" w:themeColor="text1" w:themeTint="F2"/>
          <w:sz w:val="28"/>
          <w:szCs w:val="28"/>
        </w:rPr>
        <w:lastRenderedPageBreak/>
        <w:t>vòng luẩn quẩn của sự bất mãn. Người tham lam, dù có giàu có đến đâu, vẫn luôn cảm thấy thiếu thốn, bởi vì tham lam là một cái hố sâu không đáy trong tâm thức. Chính sự bám víu này, sự lo sợ mất đi những gì đang có, và sự khao khát mãnh liệt những gì chưa có, đã sinh ra mọi hành động tiêu cực: từ ganh ghét, đố kỵ, gian lận, cho đến việc làm hại người khác. Tất cả những hành động đó đều là nghiệp, là những dấu ấn tiêu cực in sâu vào dòng chảy tâm thức, kéo theo hậu quả khổ đau trong tương lai. Cha mẹ dạy con tính toán thiệt hơn chính là dạy con đi con đường tích lũy nghiệp này, bởi vì sự tính toán luôn song hành với sự trục lợi, và trục lợi luôn đi kèm với sự chà đạp hoặc bỏ qua quyền lợi của người khác. Đứa trẻ lớn lên với một trái tim bị đóng kín bởi sự cảnh giác và ích kỷ sẽ khó lòng trải nghiệm được niềm hạnh phúc đích thực, niềm hạnh phúc của sự kết nối và sẻ chia.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thế nào để chuyển hóa một cái tâm vốn đã quen với sự tính toán và tham cầu? Con đường chuyển hóa luôn bắt đầu từ hành động nhỏ nhất, từ những hạt giống nhân lành được gieo trồng kiên trì mỗi ngày. Phương pháp mạnh mẽ và hiệu quả nhất chính là tập cho đi, tập bố thí.</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cần dạy con cái và tự mình thực hành bố thí trên hai mặt: vật chất và tinh thần. Bố thí vật chất không nhất thiết phải là những món quà lớn lao. Nó có thể là việc chia sẻ một chiếc kẹo, quyên góp một món đồ chơi cũ cho người nghèo, hay thậm chí là sẵn lòng chia sẻ không gian, thời gian của mình. Điều quan trọng không nằm ở giá trị vật chất của món quà, mà nằm ở động cơ sâu sắc bên trong: cho đi mà không mong cầu được đáp trả. Cha mẹ nên tạo cơ hội để con cái tự tay mình thực hiện việc cho đi, chứng kiến niềm vui của người nhận, và cảm nhận sự nhẹ nhõm, tự do trong tâm hồn mình. Khi thấy con mình do dự hay tiếc nuối khi phải chia sẻ, đó là cơ hội vàng để cha mẹ nhẹ nhàng phân tích, giúp con nhận ra rằng niềm vui khi thấy người khác hạnh phúc còn lớn hơn nhiều niềm vui khi giữ khư khư món đồ cho riêng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sự bố thí tinh thần còn quan trọng hơn. Bố thí tinh thần là cho đi lòng từ bi, sự kiên nhẫn, sự lắng nghe, và quan trọng nhất là lời động viên, khích lệ. Lời động viên chân thành là một tài sản vô giá, nó có thể vực dậy một người đang tuyệt vọng, thắp sáng niềm tin trong một trái tim đang chán nản. Cha mẹ cần dạy con thực hành loại bố thí này trong giao tiếp hàng ngày: biết khen ngợi bạn bè khi họ đạt được thành tựu, biết nói lời an ủi khi người khác gặp khó khăn, biết lắng nghe một cách chân thành thay vì vội vàng đưa ra ý kiến hay phán xét. Khi một đứa trẻ lớn lên trong một gia đình nơi lời nói được dùng để xây dựng và chữa lành, chứ không phải để chê </w:t>
      </w:r>
      <w:r w:rsidRPr="00FD0D62">
        <w:rPr>
          <w:rFonts w:ascii="Arial" w:hAnsi="Arial" w:cs="Arial"/>
          <w:color w:val="0D0D0D" w:themeColor="text1" w:themeTint="F2"/>
          <w:sz w:val="28"/>
          <w:szCs w:val="28"/>
        </w:rPr>
        <w:lastRenderedPageBreak/>
        <w:t>bai, chỉ trích, hay so sánh hơn thua, thì hạt giống của lòng rộng lượng và từ ái sẽ tự nhiên nảy mầm.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Quá trình chuyển hóa tâm tham cầu thành tâm rộng lượng không phải là một sự kiện tức thời mà là một sự tu tập lâu dài. Cha mẹ phải là tấm gương sáng. Đừng chỉ dạy con về sự bố thí, mà hãy để con chứng kiến cha mẹ sống với tinh thần bố thí. Hãy để con thấy cha mẹ sẵn lòng giúp đỡ hàng xóm, đóng góp cho cộng đồng, và đối xử rộng lượng, bao dung với những lỗi lầm của người khác. Khi đứa trẻ thấy cha mẹ mình sẵn lòng chấp nhận "thiệt thòi" nhỏ để mang lại lợi ích lớn hơn cho người khác, chúng sẽ dần hiểu ra một chân lý sâu sắc: sự giàu có thật sự nằm ở khả năng cho đi chứ không phải khả năng tích trữ.</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Gieo nhân rộng lượng cho con là cách tích phúc đức bền vững nhất. Người có phúc không phải là người sở hữu nhiều tài sản nhất, mà là người có một trái tim rộng mở, có khả năng kết nối và yêu thương. Một đứa trẻ được nuôi dưỡng trong tinh thần bố thí sẽ lớn lên thành một người có khả năng tự tại trước những thăng trầm của cuộc đời. Chúng không bị lệ thuộc vào sự chấp thuận của người khác, không bị trói buộc bởi nỗi sợ thiếu thốn, bởi vì chúng biết rằng nguồn phúc đức của mình là vô tận, là dòng suối tuôn chảy từ chính nội tâm rộng lượng. Cuộc đời của người đó sẽ tự nhiên thu hút những điều tốt đẹp, không phải vì họ cầu xin hay tính toán, mà vì họ đã gieo trồng những hạt giống thiện lành.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nếu cha mẹ tiếp tục đi trên con đường toan tính thiệt hơn và thực dụng, họ đang vô tình tạo ra một tương lai nghèo nàn về mặt tâm linh cho con cái mình, dù về vật chất có thể con cái sẽ giàu có. Để thoát khỏi vòng luẩn quẩn của tham lam và nghiệp chướng, cần phải dũng cảm nhìn nhận sự thật về cái tâm tham cầu, và bắt đầu hành trình chuyển hóa bằng sự thực hành bố thí một cách chân thành, vô điều kiện. Sự cho đi là cánh cửa duy nhất dẫn đến kho tàng phúc đức vĩnh cửu, là di sản quý giá nhất mà bất kỳ bậc cha mẹ nào cũng có thể để lại cho con mình. Hãy gieo vào con cái chúng ta nhân rộng lượng, để chúng trở thành những người giàu có thật sự, giàu có bằng tình yêu thương và sự sẻ chia.</w:t>
      </w:r>
    </w:p>
    <w:p w:rsidR="00464BA7"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464BA7" w:rsidRPr="00FD0D62" w:rsidRDefault="00464BA7">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NÓI ÍT ĐỂ TÂM AN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cuộc đời hiện đại, con người đã tự nguyện đẩy mình vào một không gian ngập tràn âm thanh, một vũ trụ của ngôn từ và giao tiếp không ngừng nghỉ. Ta đang sống trong thời đại của sự biểu đạt tối đa, nơi mọi ý nghĩ, mọi cảm xúc, thậm chí là mọi hành động, đều được đòi hỏi phải mã hóa thành lời nói, thành văn bản, thành một thông điệp để gửi đi. Ta nói quá nhiều, nói mọi lúc, mọi nơi, qua vô số kênh giao tiếp—mà nghe lại quá ít. Sự dư thừa của ngôn ngữ đã tạo ra một nghịch lý cay đắng: lời nói, lẽ ra là cầu nối, nay lại trở thành bức tường ngăn cách, và sự ồn ào bên ngoài đã biến thành nỗi hỗn loạn ngay trong tâm hồn.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cuồng nhiệt trong việc biểu đạt đã khiến ta quên đi giá trị của sự lắng nghe và khoảng lặng. Ta tranh hơn thua trong từng câu chữ, cố gắng áp đặt quan điểm của mình lên người khác bằng lập luận, bằng cảm xúc, bằng cả sự hung hăng vô thức, mà quên rằng, sự bình an đôi khi không nằm ở những câu khẳng định chắc chắn, mà lại ẩn mình một cách khiêm nhường ở khoảng lặng giữa hai từ. Khoảng lặng đó là nơi tâm hồn kịp hít thở, là nơi lý trí kịp soi xét, và là nơi lòng từ bi có cơ hội nảy mầm. Khi ta không cho phép mình có khoảng lặng, ta biến cuộc đối thoại thành một trận chiến, nơi chiến thắng không mang lại sự thỏa mãn mà chỉ để lại sự mệt mỏi và cô đơn.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vốn dĩ là một dòng chảy phức tạp của đúng sai, phải trái. Ta thường muốn dùng lời nói để phân định rạch ròi mọi thứ ngay lập tức. Nhưng người có chiều sâu hiểu rằng, có những điều đúng sai, thời gian sẽ trả lời. Ngôn từ của ta, dù sắc bén đến đâu, cũng chỉ là cái nhìn phiến diện của một khoảnh khắc. Chỉ có thời gian và sự vận hành của vũ trụ mới mang lại câu trả lời công bằng và toàn vẹn nhất. Việc cố gắng biện minh hay giải thích quá mức, đôi khi, lại là một sự thiếu tự tin vào sức mạnh của sự thật. Có những nỗi oan, chẳng cần biện minh. Sự thật vốn dĩ đã là sự thật, nó không cần lời nói của ta để tồn tại. Biện minh chỉ khiến năng lượng của ta bị tiêu hao vào những xung đột vô ích, thay vì dành cho việc kiến tạo giá trị và sống một cuộc đời có ý nghĩa.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Nguy hiểm nhất là khi lời nói được buông ra trong trạng thái cảm xúc tiêu cực. Khi giận, lời nói trở thành lưỡi dao, không chỉ đâm vào người nghe mà còn làm rách nát chính tâm can người nói. Ta nhầm lẫn giữa việc giải tỏa cảm xúc với việc trút bỏ trách nhiệm. Lời nói cay nghiệt trong cơn giận là bằng chứng của một tâm hồn đang mất kiểm soát, đang tự thiêu đốt mình trong ngọn lửa sân hận. Tương tự, khi tự ái, giọng nói trở thành ngọn lửa, </w:t>
      </w:r>
      <w:r w:rsidRPr="00FD0D62">
        <w:rPr>
          <w:rFonts w:ascii="Arial" w:hAnsi="Arial" w:cs="Arial"/>
          <w:color w:val="0D0D0D" w:themeColor="text1" w:themeTint="F2"/>
          <w:sz w:val="28"/>
          <w:szCs w:val="28"/>
        </w:rPr>
        <w:lastRenderedPageBreak/>
        <w:t>nóng bỏng và thiêu rụi mọi thiện ý xung quanh. Tự ái khiến ta bịt tai trước mọi lời góp ý, biến sự thật thành kẻ thù, và dùng ngôn từ như một lá chắn yếu ớt che đậy sự tổn thương bên trong. Một câu buông ra không khéo, không chỉ gây thương tích nhất thời, mà còn có thể khiến một mối quan hệ vỡ vụn, để lại những vết sẹo không thể hàn gắn trên lòng người.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Do đó, người từng trải không vội nói. Họ đã học được bài học đắt giá từ những lần lỡ lời, từ những vết thương do chính ngôn từ mình gây ra. Họ chọn sự chậm rãi. Họ lắng nghe – để hiểu. Sự lắng nghe của họ không phải là sự chờ đợi đến lượt mình phát biểu, mà là một sự tiếp nhận chân thành, một nỗ lực sâu sắc để thấu triệt bối cảnh, cảm xúc và ý định của đối phương. Họ im lặng – để giữ tâm không dao động. Giữ tâm không dao động là một nghệ thuật sống, là khả năng neo giữ bản thân trong cơn bão cảm xúc của người khác và của chính mình. Chỉ khi tâm tĩnh, ta mới có thể nhìn rõ vấn đề, và chỉ khi nhìn rõ, ta mới có thể phản ứng một cách xây dựng, thay vì phản ứng theo bản năng và cảm tính.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họ mở lời, mỗi chữ đều có trọng lượng của lòng từ tốn và hiểu biết. Lời nói của người từng trải ít ỏi, nhưng mỗi câu đều là một hạt ngọc, một viên đá quý được mài giũa qua kinh nghiệm và sự tự kiểm soát. Đó là ngôn từ của sự chắt lọc, không phải của sự tuôn trào vô độ. Trọng lượng đó không đến từ quyền lực hay sự áp đặt, mà đến từ sự chân thành và khả năng chạm đến bản chất của vấn đề. Đó là lời nói có sức mạnh xoa dịu, chữa lành, và khai mở, bởi nó được phát ra từ một tâm hồn đã tìm thấy sự bình yên.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văn hóa hiện đại, im lặng thường bị đồng nghĩa với sự yếu đuối, sự né tránh hoặc sự bất lực. Ta sợ hãi sự im lặng của người khác và của chính mình, vì nó phơi bày những khoảng trống và những vấn đề chưa được giải quyết. Nhưng sự thật là, im lặng không phải là yếu đuối. Im lặng là biết rằng: không phải chuyện nào cũng cần lời. Rất nhiều vấn đề sẽ tự tan biến khi ta không đổ thêm dầu là ngôn từ vào ngọn lửa của nó. Rất nhiều mâu thuẫn sẽ tự dịu đi khi ta chọn lùi lại một bước, trao cho không gian và thời gian quyền năng chữa lành.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Hơn nữa, im lặng là biết rằng không phải ai cũng cần hiểu ta. Đây là một sự giải thoát vĩ đại. Nỗi khổ lớn nhất của con người hiện đại là nhu cầu được chấp nhận và được hiểu một cách tuyệt đối. Ta cố gắng nói, cố gắng giải thích để mọi người hiểu được sự phức tạp và sự đúng đắn của mình. Nhưng thực tế, mỗi người là một vũ trụ riêng, được cấu tạo từ những trải nghiệm và hệ quy chiếu khác nhau. Việc trông chờ người khác hiểu mình hoàn toàn </w:t>
      </w:r>
      <w:r w:rsidRPr="00FD0D62">
        <w:rPr>
          <w:rFonts w:ascii="Arial" w:hAnsi="Arial" w:cs="Arial"/>
          <w:color w:val="0D0D0D" w:themeColor="text1" w:themeTint="F2"/>
          <w:sz w:val="28"/>
          <w:szCs w:val="28"/>
        </w:rPr>
        <w:lastRenderedPageBreak/>
        <w:t>là một ảo tưởng mệt mỏi. Khi ta từ bỏ nhu cầu phải được hiểu, ta giải phóng bản thân khỏi sự phụ thuộc vào ý kiến bên ngoài. Ta không còn cần lời khen để thấy giá trị, và không còn sợ lời chê để thấy thiếu sót. Đây là nền tảng của tự do nội tâm.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đã đủ ồn ào. Hàng tỷ thông tin, hàng triệu giọng nói đang chen chúc nhau đòi hỏi sự chú ý của ta mỗi phút giây. Sự ồn ào bên ngoài là một thực tại không thể tránh khỏi, nhưng sự ồn ào trong lòng ta lại là một lựa chọn. Hãy để lòng mình được yên. Để làm được điều đó, ta phải thiết lập một hàng rào bảo vệ vững chắc bằng sự im lặng có ý thức. Im lặng là thiền định trong giao tiếp, là khả năng rút lui khỏi trận chiến ngôn từ để trở về với trung tâm bình yên của chính mình. Nó là sự tôn trọng tuyệt đối dành cho năng lượng nội tại, không để năng lượng đó bị rò rỉ qua những lời nói vô nghĩa, những lời than vãn không cần thiết, hay những lời đánh giá vội vàng.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chọn lựa ngôn từ chính là sự chọn lựa tâm hồn. Chọn nói điều khiến người khác nhẹ lòng, chọn gieo hạt giống của sự tử tế, sự khích lệ và sự cảm thông. Lời nói khi đó không còn là công cụ để khẳng định bản thân mà là phương tiện để phục vụ người khác, để nâng đỡ và kết nối. Và ta chọn im lặng khi lời nói có thể làm đau, ngay cả khi lời nói đó là sự thật. Sự im lặng này không phải là dối trá, mà là lòng từ bi. Nó là sự nhận biết rằng, có những sự thật không cần phải nói ra bằng lời, mà cần được thể hiện qua hành động, qua sự kiên nhẫn, và qua một thái độ sống không phán xét.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đường đi đến tâm an không nằm ở việc học thêm kỹ năng hùng biện hay tranh luận, mà nằm ở việc học cách kiểm soát cánh cổng của ngôn từ. Cửa miệng chính là cửa tâm hồn. Lời nói xuất phát từ đâu, nó sẽ quay trở về đó, mang theo hệ quả tương ứng. Khi ta nói nhiều, tâm ta bị kích động bởi chính những phản hồi và phản ứng mà lời nói của ta tạo ra. Ngược lại, khi ta tiết chế lời nói, ta tạo ra một không gian tĩnh lặng, nơi tâm hồn có thể nghỉ ngơi và tái tạo năng lượng. Sự tĩnh lặng đó là nguồn cội của sự khôn ngoan, của sự sáng suốt và của lòng trắc ẩn.</w:t>
      </w:r>
    </w:p>
    <w:p w:rsidR="00464BA7"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Bởi vì, khi ta nói ít – tâm sẽ tĩnh; và khi tâm tĩnh – cuộc đời sẽ an. Sự tĩnh lặng của tâm không chỉ là không có sóng gió bên ngoài, mà còn là sự chấp nhận và hòa giải với mọi biến động bên trong. Khi tâm an, ta không còn bị giam cầm bởi những ham muốn vô độ, những nỗi sợ hãi vô căn cứ, hay những cơn giận vô cớ. Ta sống trọn vẹn trong khoảnh khắc hiện tại, nhìn mọi việc bằng con mắt của sự bình thản, và hành động bằng đôi tay của lòng nhân ái. Đây chính là mục đích cuối cùng mà mọi triết lý, mọi tôn giáo </w:t>
      </w:r>
      <w:r w:rsidRPr="00FD0D62">
        <w:rPr>
          <w:rFonts w:ascii="Arial" w:hAnsi="Arial" w:cs="Arial"/>
          <w:color w:val="0D0D0D" w:themeColor="text1" w:themeTint="F2"/>
          <w:sz w:val="28"/>
          <w:szCs w:val="28"/>
        </w:rPr>
        <w:lastRenderedPageBreak/>
        <w:t>đều hướng tới: tìm về bến bờ của sự bình an vĩnh cửu, không cần đến bất kỳ lời nào để chứng minh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464BA7" w:rsidRPr="00FD0D62" w:rsidRDefault="00464BA7">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464BA7" w:rsidRPr="00FD0D62" w:rsidRDefault="00464BA7" w:rsidP="00AD5E44">
      <w:pPr>
        <w:pStyle w:val="NormalWeb"/>
        <w:shd w:val="clear" w:color="auto" w:fill="FFFFFF"/>
        <w:jc w:val="both"/>
        <w:rPr>
          <w:rFonts w:ascii="Arial" w:hAnsi="Arial" w:cs="Arial"/>
          <w:color w:val="0D0D0D" w:themeColor="text1" w:themeTint="F2"/>
          <w:sz w:val="28"/>
          <w:szCs w:val="28"/>
        </w:rPr>
      </w:pP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VẺ ĐẸP HƯƠNG XUÂN VÀ SỨC SỐNG TỪ TÂM HỒN</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một sự thật hiển nhiên nhưng thường bị bỏ quên trong dòng xoáy hối hả của cuộc sống hiện đại: con người dành quá nhiều tâm sức để xây dựng những bức tường bên ngoài, những mặt nạ lộng lẫy, mà quên mất việc kiến tạo một căn nhà vững chãi và thơm tho cho linh hồn mình. Cái mê lầm lớn nhất của thời đại này chính là sự ưu tiên dành cho hình thức, cho vẻ đẹp trưng bày, cho những danh vọng và vật chất hào nhoáng bên ngoài, trong khi lại xem nhẹ, thậm chí bỏ bê, việc "tu tâm dưỡng tính" – rèn luyện nhân cách và nuôi dưỡng đạo đức nội tại. Đây không chỉ là một sự lãng phí năng lượng mà còn là một bi kịch tinh thần, một sự tự tước đoạt giá trị sống đích thực.</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người chỉ chăm lo làm đẹp bề ngoài, từ trang phục, nhan sắc, chức vị, cho đến tài sản, nhà cửa, xe cộ, mà quên đi sự rèn giũa nhân cách bên trong thì chỉ là những "hoa ngắt cắm bình". Sự ví von này mang một ý nghĩa sâu sắc và chua xót. Hoa ngắt cắm bình, dù đẹp đến mấy, dù được trang trí cầu kỳ đến đâu, thì bản chất đã là một thực thể đã bị cắt lìa khỏi cội rễ, khỏi nguồn dưỡng chất sinh tồn. Nó đẹp, rực rỡ và thu hút ánh nhìn ngay lập tức, nhưng vẻ đẹp đó là vẻ đẹp của cái chết, của sự tàn lụi đã được định sẵn. Nó không thể tỏa ra thứ hương thơm tự nhiên, mạnh mẽ và lâu bền như bông hoa còn bám rễ vào đất, nơi mà nhựa sống vẫn đang được hút lên từ lòng đất mẹ. Vẻ đẹp hình thức là vẻ đẹp bề mặt, dễ thấy, dễ bị ngưỡng mộ, nhưng lại không có khả năng nuôi dưỡng hoặc truyền tải sự sống. Nó thiếu đi "hương thơm" – thứ tinh túy của một tâm hồn đã được rèn luyện, của một nhân cách đã được thử thách và vun đắp bằng tình yêu thương và sự khiêm nhường. Thiếu vắng "hương thơm" đó, vẻ đẹp bên ngoài trở nên vô hồn, rỗng tuếch, chỉ còn là một chiếc vỏ tráng lệ. Sống như một "bình hoa", người ta dễ bị cuốn vào vòng xoáy của sự so sánh và ghen tị, luôn tìm kiếm sự chứng thực từ bên ngoài, bởi lẽ, bên trong họ đã không còn chỗ dựa vững chắc nào.</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Cái tai hại của việc chỉ chăm bẵm hình thức không chỉ dừng lại ở sự trống rỗng cá nhân. Nó còn tạo ra một vết thương sâu sắc hơn, lan truyền qua các thế hệ, đặc biệt là trong cách họ dạy dỗ con cái. Những người chạy theo hình thức, xem trọng vỏ bọc thường có xu hướng truyền đạt cho con cái một hệ giá trị lệch lạc, nơi thành công được đo bằng điểm số cao, bằng ngôi trường danh giá, bằng công việc lương khủng, hay bằng sự ngưỡng mộ của </w:t>
      </w:r>
      <w:r w:rsidRPr="00FD0D62">
        <w:rPr>
          <w:rFonts w:ascii="Arial" w:hAnsi="Arial" w:cs="Arial"/>
          <w:color w:val="0D0D0D" w:themeColor="text1" w:themeTint="F2"/>
          <w:sz w:val="28"/>
          <w:szCs w:val="28"/>
        </w:rPr>
        <w:lastRenderedPageBreak/>
        <w:t>xã hội, chứ không phải bằng sự chính trực, lòng nhân ái, hay khả năng tự lập về tinh thần. Họ dạy con cách thể hiện, cách "làm màu", cách chiến thắng trong cuộc đua vật chất, nhưng lại quên dạy con cách lắng nghe, cách đồng cảm, và cách chấp nhận sự thất bại một cách bao dung. Hậu quả là, những đứa trẻ lớn lên trong môi trường như vậy thường có "lòng trắc ẩn" (compassion) bị thui chột. Lòng trắc ẩn là khả năng cảm nhận và chia sẻ nỗi đau, niềm vui của người khác như của chính mình; đó là chất keo gắn kết con người với nhau và với vũ trụ. Khi lòng trắc ẩn thiếu vắng, nhân cách trở nên cứng nhắc, ích kỷ, và lạnh lùng. Đứa trẻ có thể trở thành một cỗ máy kiếm tiền hiệu quả, một người có địa vị cao, nhưng lại dễ dàng bỏ qua tiếng kêu cứu của người khác, không biết cách chia sẻ hay tha thứ, và thường xuyên sống trong sự lo âu và cô độc vì không có kết nối thực sự nào với thế giới. Người cha mẹ chỉ chăm hình thức đã vô tình tước đi khả năng yêu thương vô điều kiện và khả năng sống an yên của con mình, để lại một di sản của sự ganh đua và bất an. Họ tạo ra những "bình hoa" tiếp theo, đẹp đẽ và vô hương.</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chuyển hóa không đòi hỏi phải từ bỏ hoàn toàn mọi thứ bên ngoài, mà là một sự tái định hướng, một sự trở về với cội nguồn. Con đường chuyển hóa căn bản và sâu sắc nhất là thông qua việc dành thời gian cho việc </w:t>
      </w:r>
      <w:r w:rsidRPr="00FD0D62">
        <w:rPr>
          <w:rStyle w:val="Strong"/>
          <w:rFonts w:ascii="Arial" w:hAnsi="Arial" w:cs="Arial"/>
          <w:b w:val="0"/>
          <w:color w:val="0D0D0D" w:themeColor="text1" w:themeTint="F2"/>
          <w:sz w:val="28"/>
          <w:szCs w:val="28"/>
        </w:rPr>
        <w:t>thiền định</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làm việc thiện</w:t>
      </w:r>
      <w:r w:rsidRPr="00FD0D62">
        <w:rPr>
          <w:rFonts w:ascii="Arial" w:hAnsi="Arial" w:cs="Arial"/>
          <w:color w:val="0D0D0D" w:themeColor="text1" w:themeTint="F2"/>
          <w:sz w:val="28"/>
          <w:szCs w:val="28"/>
        </w:rPr>
        <w:t>. Thiền định không chỉ là một phương pháp thư giãn mà là một hành vi dũng cảm của việc đối diện với chính mình, với những hỗn tạp, những sợ hãi, và cả những vẻ đẹp tiềm ẩn bên trong. Khi con người ngồi yên, tâm trí dần lắng đọng, họ bắt đầu nhận ra những tiếng nói nội tâm, những thúc đẩy vô thức đã khiến họ chạy theo hình thức. Thiền định là sự chăm sóc cho cội rễ, là hành động nhổ cỏ dại của tham lam, sân hận, và si mê, để vun bón cho hạt giống từ bi và trí tuệ. Nó giúp con người tìm lại "hương thơm" nguyên thủy của mình, thứ hương thơm không cần sự chứng thực của thế giới bên ngoài. Chính trong sự tĩnh lặng của thiền định, nhân cách được mài sắc, ý chí được củng cố, và lòng trắc ẩn được nuôi dưỡng. Đó là lúc người ta học được giá trị của sự "đủ" và sự "hiện tại."</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Song hành với thiền định, </w:t>
      </w:r>
      <w:r w:rsidRPr="00FD0D62">
        <w:rPr>
          <w:rStyle w:val="Strong"/>
          <w:rFonts w:ascii="Arial" w:hAnsi="Arial" w:cs="Arial"/>
          <w:b w:val="0"/>
          <w:color w:val="0D0D0D" w:themeColor="text1" w:themeTint="F2"/>
          <w:sz w:val="28"/>
          <w:szCs w:val="28"/>
        </w:rPr>
        <w:t>làm việc thiện</w:t>
      </w:r>
      <w:r w:rsidRPr="00FD0D62">
        <w:rPr>
          <w:rFonts w:ascii="Arial" w:hAnsi="Arial" w:cs="Arial"/>
          <w:color w:val="0D0D0D" w:themeColor="text1" w:themeTint="F2"/>
          <w:sz w:val="28"/>
          <w:szCs w:val="28"/>
        </w:rPr>
        <w:t xml:space="preserve"> chính là sự thực hành, sự kiểm chứng cho những gì đã được gieo trồng bên trong. Đức hạnh không phải là một ý niệm trừu tượng mà là những hành động cụ thể, hữu hình trong đời sống. Làm việc thiện, dù lớn hay nhỏ, từ việc giúp đỡ một người xa lạ, chia sẻ một lời động viên chân thành, cho đến việc âm thầm đóng góp cho cộng đồng, đều là cách để người ta phá vỡ cái tôi cá nhân, cái tôi đang cố gắng giữ gìn vỏ bọc bên ngoài. Khi làm việc thiện, người ta không còn quan tâm đến việc người khác nghĩ gì về mình (hình thức) mà chỉ tập trung vào việc </w:t>
      </w:r>
      <w:r w:rsidRPr="00FD0D62">
        <w:rPr>
          <w:rFonts w:ascii="Arial" w:hAnsi="Arial" w:cs="Arial"/>
          <w:color w:val="0D0D0D" w:themeColor="text1" w:themeTint="F2"/>
          <w:sz w:val="28"/>
          <w:szCs w:val="28"/>
        </w:rPr>
        <w:lastRenderedPageBreak/>
        <w:t>mình có thể mang lại lợi ích gì cho người khác (nội tâm). Hành động này tạo ra một vòng tuần hoàn tích cực: tâm lành thúc đẩy việc thiện, việc thiện lại càng làm tâm trở nên an lạc và vững chãi. Chính những khoảnh khắc làm việc thiện, không mong cầu báo đáp, là những khoảnh khắc mà con người cảm nhận được sự sống và giá trị của mình một cách rõ ràng và mạnh mẽ nhất, vượt lên trên mọi danh xưng hay tài sản.</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đây chính là chân lý quý giá nhất dành cho những người làm cha mẹ. Trong cuộc sống này, cha mẹ có thể không giàu có về vật chất, không có bằng cấp cao, không sở hữu địa vị xã hội đáng ngưỡng mộ. Xã hội thường định giá cha mẹ qua những yếu tố đó, và nhiều bậc phụ huynh đã tự mình cảm thấy mặc cảm, cho rằng mình chưa đủ tốt để làm quà tặng cho con. Nhưng, nếu cha mẹ có một </w:t>
      </w:r>
      <w:r w:rsidRPr="00FD0D62">
        <w:rPr>
          <w:rStyle w:val="Strong"/>
          <w:rFonts w:ascii="Arial" w:hAnsi="Arial" w:cs="Arial"/>
          <w:b w:val="0"/>
          <w:color w:val="0D0D0D" w:themeColor="text1" w:themeTint="F2"/>
          <w:sz w:val="28"/>
          <w:szCs w:val="28"/>
        </w:rPr>
        <w:t>tâm lành</w:t>
      </w:r>
      <w:r w:rsidRPr="00FD0D62">
        <w:rPr>
          <w:rFonts w:ascii="Arial" w:hAnsi="Arial" w:cs="Arial"/>
          <w:color w:val="0D0D0D" w:themeColor="text1" w:themeTint="F2"/>
          <w:sz w:val="28"/>
          <w:szCs w:val="28"/>
        </w:rPr>
        <w:t>, đó đã là món quà vô giá đầu tiên và vĩ đại nhất dành cho con cái. Một tâm lành thể hiện qua sự bao dung, sự kiên nhẫn, sự chính trực, và tình yêu thương vô điều kiện mà cha mẹ dành cho con. Con cái, ngay từ những ngày đầu tiên, không cần một ngôi nhà to lớn hay một tủ quần áo hàng hiệu; chúng cần một không gian tâm lý an toàn, một nơi mà sự chân thật và lòng tử tế được tôn vinh. Chúng học cách đối nhân xử thế không phải qua lời giảng mà qua hành động của cha mẹ. Cha mẹ có tâm lành, dù sống trong khó khăn, vẫn dạy con biết ơn những điều nhỏ bé, biết chia sẻ, biết chấp nhận nghịch cảnh với sự bình tĩnh và niềm tin. Họ dạy con cách trở thành một con người trọn vẹn, một cội rễ vững chãi, chứ không phải một bông hoa bị ngắt lìa. Món quà "tâm lành" này không sợ bị mất đi, không thể bị hao mòn, và nó sẽ đi theo con suốt cuộc đời, trở thành chiếc la bàn đạo đức và sức mạnh tinh thần giúp con vượt qua mọi thử thách. Đó là di sản tâm linh, là tài sản vĩnh cửu.</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lựa chọn nằm ở mỗi người: sống một đời rực rỡ như "hoa ngắt cắm bình" – đẹp nhất thời nhưng vô hương, hay sống một đời đạm bạc, vững chãi như cây cỏ có cội rễ – luôn âm thầm tỏa hương và nuôi dưỡng sự sống. Hãy dành thời gian để kiến tạo vẻ đẹp bên trong, bởi vẻ đẹp đó mới là thứ duy nhất chống chọi được với sự tàn phá của thời gian, là thứ duy nhất có thể được truyền lại mà không bị mất đi. Hãy để thiền định và việc thiện là hành trình trở về với bản ngã đích thực, để mỗi người trở thành nguồn ánh sáng và hương thơm tự nhiên, làm giàu cho chính mình và cho thế giới xung quanh.</w:t>
      </w:r>
    </w:p>
    <w:p w:rsidR="00AC08F6" w:rsidRPr="00FD0D62" w:rsidRDefault="00AC08F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VẺ ĐẸP HƯƠNG XUÂN VÀ SỨC SỐNG TỪ TÂM HỒN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Có một sự thật hiển nhiên nhưng thường bị bỏ quên trong dòng xoáy hối hả của cuộc sống hiện đại: con người dành quá nhiều tâm sức để xây dựng những bức tường bên ngoài, những mặt nạ lộng lẫy, mà quên mất việc kiến tạo một căn nhà vững chãi và thơm tho cho linh hồn mình. Cái mê lầm lớn nhất của thời đại này chính là sự ưu tiên dành cho hình thức, cho vẻ đẹp trưng bày, cho những danh vọng và vật chất hào nhoáng bên ngoài, trong khi lại xem nhẹ, thậm chí bỏ bê, việc "tu tâm dưỡng tính" – rèn luyện nhân cách và nuôi dưỡng đạo đức nội tại. Đây không chỉ là một sự lãng phí năng lượng mà còn là một bi kịch tinh thần, một sự tự tước đoạt giá trị sống đích thực.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người chỉ chăm lo làm đẹp bề ngoài, từ trang phục, nhan sắc, chức vị, cho đến tài sản, nhà cửa, xe cộ, mà quên đi sự rèn giũa nhân cách bên trong thì chỉ là những "hoa ngắt cắm bình". Sự ví von này mang một ý nghĩa sâu sắc và chua xót. Hoa ngắt cắm bình, dù đẹp đến mấy, dù được trang trí cầu kỳ đến đâu, thì bản chất đã là một thực thể đã bị cắt lìa khỏi cội rễ, khỏi nguồn dưỡng chất sinh tồn. Nó đẹp, rực rỡ và thu hút ánh nhìn ngay lập tức, nhưng vẻ đẹp đó là vẻ đẹp của cái chết, của sự tàn lụi đã được định sẵn. Nó không thể tỏa ra thứ hương thơm tự nhiên, mạnh mẽ và lâu bền như bông hoa còn bám rễ vào đất, nơi mà nhựa sống vẫn đang được hút lên từ lòng đất mẹ. Vẻ đẹp hình thức là vẻ đẹp bề mặt, dễ thấy, dễ bị ngưỡng mộ, nhưng lại không có khả năng nuôi dưỡng hoặc truyền tải sự sống. Nó thiếu đi "hương thơm" – thứ tinh túy của một tâm hồn đã được rèn luyện, của một nhân cách đã được thử thách và vun đắp bằng tình yêu thương và sự khiêm nhường. Thiếu vắng "hương thơm" đó, vẻ đẹp bên ngoài trở nên vô hồn, rỗng tuếch, chỉ còn là một chiếc vỏ tráng lệ. Sống như một "bình hoa", người ta dễ bị cuốn vào vòng xoáy của sự so sánh và ghen tị, luôn tìm kiếm sự chứng thực từ bên ngoài, bởi lẽ, bên trong họ đã không còn chỗ dựa vững chắc nào.</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Cái tai hại của việc chỉ chăm bẵm hình thức không chỉ dừng lại ở sự trống rỗng cá nhân. Nó còn tạo ra một vết thương sâu sắc hơn, lan truyền qua các thế hệ, đặc biệt là trong cách họ dạy dỗ con cái. Những người chạy theo hình thức, xem trọng vỏ bọc thường có xu hướng truyền đạt cho con cái một hệ giá trị lệch lạc, nơi thành công được đo bằng điểm số cao, bằng ngôi trường danh giá, bằng công việc lương khủng, hay bằng sự ngưỡng mộ của xã hội, chứ không phải bằng sự chính trực, lòng nhân ái, hay khả năng tự lập về tinh thần. Họ dạy con cách thể hiện, cách "làm màu", cách chiến thắng trong cuộc đua vật chất, nhưng lại quên dạy con cách lắng nghe, cách đồng cảm, và cách chấp nhận sự thất bại một cách bao dung. Hậu quả là, những </w:t>
      </w:r>
      <w:r w:rsidRPr="00FD0D62">
        <w:rPr>
          <w:rFonts w:ascii="Arial" w:hAnsi="Arial" w:cs="Arial"/>
          <w:color w:val="0D0D0D" w:themeColor="text1" w:themeTint="F2"/>
          <w:sz w:val="28"/>
          <w:szCs w:val="28"/>
        </w:rPr>
        <w:lastRenderedPageBreak/>
        <w:t>đứa trẻ lớn lên trong môi trường như vậy thường có "lòng trắc ẩn" (compassion) bị thui chột. Lòng trắc ẩn là khả năng cảm nhận và chia sẻ nỗi đau, niềm vui của người khác như của chính mình; đó là chất keo gắn kết con người với nhau và với vũ trụ. Khi lòng trắc ẩn thiếu vắng, nhân cách trở nên cứng nhắc, ích kỷ, và lạnh lùng. Đứa trẻ có thể trở thành một cỗ máy kiếm tiền hiệu quả, một người có địa vị cao, nhưng lại dễ dàng bỏ qua tiếng kêu cứu của người khác, không biết cách chia sẻ hay tha thứ, và thường xuyên sống trong sự lo âu và cô độc vì không có kết nối thực sự nào với thế giới. Người cha mẹ chỉ chăm hình thức đã vô tình tước đi khả năng yêu thương vô điều kiện và khả năng sống an yên của con mình, để lại một di sản của sự ganh đua và bất an. Họ tạo ra những "bình hoa" tiếp theo, đẹp đẽ và vô hương.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chuyển hóa không đòi hỏi phải từ bỏ hoàn toàn mọi thứ bên ngoài, mà là một sự tái định hướng, một sự trở về với cội nguồn. Con đường chuyển hóa căn bản và sâu sắc nhất là thông qua việc dành thời gian cho việc </w:t>
      </w:r>
      <w:r w:rsidRPr="00FD0D62">
        <w:rPr>
          <w:rStyle w:val="Strong"/>
          <w:rFonts w:ascii="Arial" w:hAnsi="Arial" w:cs="Arial"/>
          <w:b w:val="0"/>
          <w:color w:val="0D0D0D" w:themeColor="text1" w:themeTint="F2"/>
          <w:sz w:val="28"/>
          <w:szCs w:val="28"/>
        </w:rPr>
        <w:t>thiền định</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làm việc thiện</w:t>
      </w:r>
      <w:r w:rsidRPr="00FD0D62">
        <w:rPr>
          <w:rFonts w:ascii="Arial" w:hAnsi="Arial" w:cs="Arial"/>
          <w:color w:val="0D0D0D" w:themeColor="text1" w:themeTint="F2"/>
          <w:sz w:val="28"/>
          <w:szCs w:val="28"/>
        </w:rPr>
        <w:t>. Thiền định không chỉ là một phương pháp thư giãn mà là một hành vi dũng cảm của việc đối diện với chính mình, với những hỗn tạp, những sợ hãi, và cả những vẻ đẹp tiềm ẩn bên trong. Khi con người ngồi yên, tâm trí dần lắng đọng, họ bắt đầu nhận ra những tiếng nói nội tâm, những thúc đẩy vô thức đã khiến họ chạy theo hình thức. Thiền định là sự chăm sóc cho cội rễ, là hành động nhổ cỏ dại của tham lam, sân hận, và si mê, để vun bón cho hạt giống từ bi và trí tuệ. Nó giúp con người tìm lại "hương thơm" nguyên thủy của mình, thứ hương thơm không cần sự chứng thực của thế giới bên ngoài. Chính trong sự tĩnh lặng của thiền định, nhân cách được mài sắc, ý chí được củng cố, và lòng trắc ẩn được nuôi dưỡng. Đó là lúc người ta học được giá trị của sự "đủ" và sự "hiện tại."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Song hành với thiền định, </w:t>
      </w:r>
      <w:r w:rsidRPr="00FD0D62">
        <w:rPr>
          <w:rStyle w:val="Strong"/>
          <w:rFonts w:ascii="Arial" w:hAnsi="Arial" w:cs="Arial"/>
          <w:b w:val="0"/>
          <w:color w:val="0D0D0D" w:themeColor="text1" w:themeTint="F2"/>
          <w:sz w:val="28"/>
          <w:szCs w:val="28"/>
        </w:rPr>
        <w:t>làm việc thiện</w:t>
      </w:r>
      <w:r w:rsidRPr="00FD0D62">
        <w:rPr>
          <w:rFonts w:ascii="Arial" w:hAnsi="Arial" w:cs="Arial"/>
          <w:color w:val="0D0D0D" w:themeColor="text1" w:themeTint="F2"/>
          <w:sz w:val="28"/>
          <w:szCs w:val="28"/>
        </w:rPr>
        <w:t xml:space="preserve"> chính là sự thực hành, sự kiểm chứng cho những gì đã được gieo trồng bên trong. Đức hạnh không phải là một ý niệm trừu tượng mà là những hành động cụ thể, hữu hình trong đời sống. Làm việc thiện, dù lớn hay nhỏ, từ việc giúp đỡ một người xa lạ, chia sẻ một lời động viên chân thành, cho đến việc âm thầm đóng góp cho cộng đồng, đều là cách để người ta phá vỡ cái tôi cá nhân, cái tôi đang cố gắng giữ gìn vỏ bọc bên ngoài. Khi làm việc thiện, người ta không còn quan tâm đến việc người khác nghĩ gì về mình (hình thức) mà chỉ tập trung vào việc mình có thể mang lại lợi ích gì cho người khác (nội tâm). Hành động này tạo ra một vòng tuần hoàn tích cực: tâm lành thúc đẩy việc thiện, việc thiện lại càng làm tâm trở nên an lạc và vững chãi. Chính những khoảnh khắc làm việc thiện, không mong cầu báo đáp, là những khoảnh khắc mà con người </w:t>
      </w:r>
      <w:r w:rsidRPr="00FD0D62">
        <w:rPr>
          <w:rFonts w:ascii="Arial" w:hAnsi="Arial" w:cs="Arial"/>
          <w:color w:val="0D0D0D" w:themeColor="text1" w:themeTint="F2"/>
          <w:sz w:val="28"/>
          <w:szCs w:val="28"/>
        </w:rPr>
        <w:lastRenderedPageBreak/>
        <w:t>cảm nhận được sự sống và giá trị của mình một cách rõ ràng và mạnh mẽ nhất, vượt lên trên mọi danh xưng hay tài sản.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đây chính là chân lý quý giá nhất dành cho những người làm cha mẹ. Trong cuộc sống này, cha mẹ có thể không giàu có về vật chất, không có bằng cấp cao, không sở hữu địa vị xã hội đáng ngưỡng mộ. Xã hội thường định giá cha mẹ qua những yếu tố đó, và nhiều bậc phụ huynh đã tự mình cảm thấy mặc cảm, cho rằng mình chưa đủ tốt để làm quà tặng cho con. Nhưng, nếu cha mẹ có một </w:t>
      </w:r>
      <w:r w:rsidRPr="00FD0D62">
        <w:rPr>
          <w:rStyle w:val="Strong"/>
          <w:rFonts w:ascii="Arial" w:hAnsi="Arial" w:cs="Arial"/>
          <w:b w:val="0"/>
          <w:color w:val="0D0D0D" w:themeColor="text1" w:themeTint="F2"/>
          <w:sz w:val="28"/>
          <w:szCs w:val="28"/>
        </w:rPr>
        <w:t>tâm lành</w:t>
      </w:r>
      <w:r w:rsidRPr="00FD0D62">
        <w:rPr>
          <w:rFonts w:ascii="Arial" w:hAnsi="Arial" w:cs="Arial"/>
          <w:color w:val="0D0D0D" w:themeColor="text1" w:themeTint="F2"/>
          <w:sz w:val="28"/>
          <w:szCs w:val="28"/>
        </w:rPr>
        <w:t>, đó đã là món quà vô giá đầu tiên và vĩ đại nhất dành cho con cái. Một tâm lành thể hiện qua sự bao dung, sự kiên nhẫn, sự chính trực, và tình yêu thương vô điều kiện mà cha mẹ dành cho con. Con cái, ngay từ những ngày đầu tiên, không cần một ngôi nhà to lớn hay một tủ quần áo hàng hiệu; chúng cần một không gian tâm lý an toàn, một nơi mà sự chân thật và lòng tử tế được tôn vinh. Chúng học cách đối nhân xử thế không phải qua lời giảng mà qua hành động của cha mẹ. Cha mẹ có tâm lành, dù sống trong khó khăn, vẫn dạy con biết ơn những điều nhỏ bé, biết chia sẻ, biết chấp nhận nghịch cảnh với sự bình tĩnh và niềm tin. Họ dạy con cách trở thành một con người trọn vẹn, một cội rễ vững chãi, chứ không phải một bông hoa bị ngắt lìa. Món quà "tâm lành" này không sợ bị mất đi, không thể bị hao mòn, và nó sẽ đi theo con suốt cuộc đời, trở thành chiếc la bàn đạo đức và sức mạnh tinh thần giúp con vượt qua mọi thử thách. Đó là di sản tâm linh, là tài sản vĩnh cửu.</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lựa chọn nằm ở mỗi người: sống một đời rực rỡ như "hoa ngắt cắm bình" – đẹp nhất thời nhưng vô hương, hay sống một đời đạm bạc, vững chãi như cây cỏ có cội rễ – luôn âm thầm tỏa hương và nuôi dưỡng sự sống. Hãy dành thời gian để kiến tạo vẻ đẹp bên trong, bởi vẻ đẹp đó mới là thứ duy nhất chống chọi được với sự tàn phá của thời gian, là thứ duy nhất có thể được truyền lại mà không bị mất đi. Hãy để thiền định và việc thiện là hành trình trở về với bản ngã đích thực, để mỗi người trở thành nguồn ánh sáng và hương thơm tự nhiên, làm giàu cho chính mình và cho thế giới xung quanh.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NGHỊCH LÝ CỦA Ý CHÍ: TỪ BUÔNG THẢ ĐẾN KHÔI PHỤC BẢN THÂN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cõi nhân sinh, Lười biếng không chỉ là sự trì hoãn công việc hay một phút chốc nghỉ ngơi hợp lý, mà là một vết thương sâu thẳm trong tâm hồn, là sự </w:t>
      </w:r>
      <w:r w:rsidRPr="00FD0D62">
        <w:rPr>
          <w:rStyle w:val="Emphasis"/>
          <w:rFonts w:ascii="Arial" w:hAnsi="Arial" w:cs="Arial"/>
          <w:color w:val="0D0D0D" w:themeColor="text1" w:themeTint="F2"/>
          <w:sz w:val="28"/>
          <w:szCs w:val="28"/>
        </w:rPr>
        <w:t>buông thả bản thân</w:t>
      </w:r>
      <w:r w:rsidRPr="00FD0D62">
        <w:rPr>
          <w:rFonts w:ascii="Arial" w:hAnsi="Arial" w:cs="Arial"/>
          <w:color w:val="0D0D0D" w:themeColor="text1" w:themeTint="F2"/>
          <w:sz w:val="28"/>
          <w:szCs w:val="28"/>
        </w:rPr>
        <w:t xml:space="preserve"> – một hành vi tự chối bỏ trách nhiệm thiêng liêng </w:t>
      </w:r>
      <w:r w:rsidRPr="00FD0D62">
        <w:rPr>
          <w:rFonts w:ascii="Arial" w:hAnsi="Arial" w:cs="Arial"/>
          <w:color w:val="0D0D0D" w:themeColor="text1" w:themeTint="F2"/>
          <w:sz w:val="28"/>
          <w:szCs w:val="28"/>
        </w:rPr>
        <w:lastRenderedPageBreak/>
        <w:t>đối với chính sự tồn tại của mình. Đó là trạng thái ý chí bị tê liệt, khi con người chấp nhận sống dưới mức tiềm năng mà Thượng đế và tạo hóa đã ban tặng. Buông thả không phải là thất bại, mà là sự từ chối chiến đấu; nó là một loại cái chết tinh thần diễn ra từng ngày, lặng lẽ và âm thầm hủy hoại mọi giá trị. Khi con người chọn lối sống uể oải, bê trễ, tâm hồn họ rơi vào một vùng sương mù của sự thờ ơ, nơi mọi khát vọng bị trì níu và mọi hành động hướng thiện đều trở nên nặng nề. Nền tảng của sự buông thả này chính là triết lý sống "phó mặc cho đời," một niềm tin sai lầm rằng số phận đã được an bài, và nỗ lực cá nhân là vô nghĩa.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bi kịch nhất là triết lý </w:t>
      </w:r>
      <w:r w:rsidRPr="00FD0D62">
        <w:rPr>
          <w:rStyle w:val="Emphasis"/>
          <w:rFonts w:ascii="Arial" w:hAnsi="Arial" w:cs="Arial"/>
          <w:color w:val="0D0D0D" w:themeColor="text1" w:themeTint="F2"/>
          <w:sz w:val="28"/>
          <w:szCs w:val="28"/>
        </w:rPr>
        <w:t>phó mặc</w:t>
      </w:r>
      <w:r w:rsidRPr="00FD0D62">
        <w:rPr>
          <w:rFonts w:ascii="Arial" w:hAnsi="Arial" w:cs="Arial"/>
          <w:color w:val="0D0D0D" w:themeColor="text1" w:themeTint="F2"/>
          <w:sz w:val="28"/>
          <w:szCs w:val="28"/>
        </w:rPr>
        <w:t> này không chỉ giới hạn trong phạm vi cá nhân. Nó trở thành một nghiệp lực vô hình, một di sản tinh thần mà các bậc cha mẹ vô tình truyền lại cho con cái. Cha mẹ là tấm gương phản chiếu đầu tiên và chân thực nhất về ý nghĩa của việc làm người. Nếu cha mẹ sống uể oải, không hề có tinh thần cầu tiến, không lo tu dưỡng thân tâm, họ đang ngầm truyền một nghiệp "phó mặc" trầm trọng vào linh hồn non nớt của con. Ngôi nhà không còn là nơi ươm mầm cho những hoài bão, mà là một môi trường thụ động, nơi thiếu vắng năng lượng của sự cố gắng và tinh thần kỷ luật. Trong không khí đó, con cái sinh ra và lớn lên khó có thể hình thành được một "lập chí" vững vàng. Ý chí là khả năng tự quyết định và tự thúc đẩy hành động, nhưng ý chí cần được rèn luyện và khơi gợi. Nếu đứa trẻ chỉ thấy sự đầu hàng và than vãn nơi người lớn, chúng sẽ mặc nhiên chấp nhận rằng cuộc đời là một dòng chảy bất định, và nhiệm vụ duy nhất là để nó cuốn đi. Thay vì được học về giá trị của mồ hôi, của sự ngăn nắp, của việc chăm sóc bản thân, chúng chỉ hấp thụ bài học về sự tiện nghi tạm thời và nỗi sợ hãi khi phải đối diện với thử thách.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thiếu vắng lập chí này là căn nguyên của mọi sự suy đồi sau này. Lập chí không chỉ là đặt ra mục tiêu tài chính hay sự nghiệp; lập chí là việc xác định </w:t>
      </w:r>
      <w:r w:rsidRPr="00FD0D62">
        <w:rPr>
          <w:rStyle w:val="Emphasis"/>
          <w:rFonts w:ascii="Arial" w:hAnsi="Arial" w:cs="Arial"/>
          <w:color w:val="0D0D0D" w:themeColor="text1" w:themeTint="F2"/>
          <w:sz w:val="28"/>
          <w:szCs w:val="28"/>
        </w:rPr>
        <w:t>ý nghĩa</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phẩm giá</w:t>
      </w:r>
      <w:r w:rsidRPr="00FD0D62">
        <w:rPr>
          <w:rFonts w:ascii="Arial" w:hAnsi="Arial" w:cs="Arial"/>
          <w:color w:val="0D0D0D" w:themeColor="text1" w:themeTint="F2"/>
          <w:sz w:val="28"/>
          <w:szCs w:val="28"/>
        </w:rPr>
        <w:t> của cuộc đời mình, là việc quyết tâm trở thành phiên bản tốt nhất của chính mình. Một đứa trẻ lớn lên trong một gia đình không có tinh thần cố gắng thường thiếu đi cơ chế nội tại để tự động viên, tự chỉnh đốn. Chúng dễ dàng trở thành nô lệ cho những thói quen xấu, từ việc trì hoãn công việc đến việc lạm dụng các hình thức giải trí vô bổ, tất cả chỉ để lấp đầy khoảng trống vô định trong tâm hồn. Sự nghiệp của cha mẹ không phải là tài sản hay chức vụ, mà là phẩm chất sống mà họ đã thể hiện hằng ngày. Khi phẩm chất ấy là sự buông thả, thì đó là một món nợ tinh thần khổng lồ mà con cái khó lòng trả hết. Chính vì vậy, cuộc chiến chống lại sự lười biếng và buông thả là một hành động mang tính thế hệ, là sứ mệnh khôi phục phẩm giá cá nhân để bảo vệ tương lai của con cháu.</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Để thoát khỏi chiếc bóng nặng nề của nghiệp phó mặc và để khôi phục ý chí, con người phải bắt đầu bằng những hành động kỷ luật nhỏ bé nhưng kiên định hằng ngày. Cuộc chiến này không đòi hỏi những hành động vĩ đại, mà là sự trung thành tuyệt đối với những thói quen tưởng chừng như đơn giản. Có ba trụ cột cốt lõi để xây dựng lại pháo đài ý chí, ba thói quen cần phải được thiết lập và duy trì mỗi ngày: Giữ thói quen sống ngăn nắp, chăm sóc sức khỏe, và bồi dưỡng tâm linh.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Thói quen sống ngăn nắp</w:t>
      </w:r>
      <w:r w:rsidRPr="00FD0D62">
        <w:rPr>
          <w:rFonts w:ascii="Arial" w:hAnsi="Arial" w:cs="Arial"/>
          <w:color w:val="0D0D0D" w:themeColor="text1" w:themeTint="F2"/>
          <w:sz w:val="28"/>
          <w:szCs w:val="28"/>
        </w:rPr>
        <w:t> là bước đầu tiên để khôi phục lại quyền kiểm soát cuộc đời. Ngăn nắp không chỉ là việc sắp xếp đồ đạc gọn gàng; nó là biểu hiện bên ngoài của một trật tự nội tâm. Nhà cửa, bàn làm việc, và không gian sống là một phép ẩn dụ cho tâm trí. Một không gian bừa bộn, lộn xộn phản ánh một tâm trí bị phân tán, chất đầy những suy nghĩ không cần thiết và những nhiệm vụ chưa hoàn thành. Khi ta bắt đầu sắp xếp lại thế giới vật chất quanh mình, ta đang gửi một thông điệp mạnh mẽ đến tiềm thức: "Tôi đang làm chủ." Hành động đơn giản như dọn dẹp giường ngủ mỗi sáng, sắp xếp lại tủ quần áo, hay rửa ngay chén bát sau khi ăn là những chiến thắng nhỏ hàng ngày giúp củng cố cơ bắp của ý chí. Những chiến thắng này xây dựng nên lòng tự trọng và sự tự tin, tạo ra một môi trường thuận lợi cho sự tập trung và sáng tạo. Thậm chí, việc giữ ngăn nắp còn là một hành động đạo đức, thể hiện sự tôn trọng đối với những vật dụng và không gian mà ta đang sử dụng, và qua đó, tôn trọng cả những người sống xung quanh ta. Ngăn nắp là kỷ luật của sự hiện diện, là cách ta dùng bàn tay để sắp đặt lại cõi lòng.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Chăm sóc sức khỏe</w:t>
      </w:r>
      <w:r w:rsidRPr="00FD0D62">
        <w:rPr>
          <w:rFonts w:ascii="Arial" w:hAnsi="Arial" w:cs="Arial"/>
          <w:color w:val="0D0D0D" w:themeColor="text1" w:themeTint="F2"/>
          <w:sz w:val="28"/>
          <w:szCs w:val="28"/>
        </w:rPr>
        <w:t xml:space="preserve"> là trụ cột thứ hai, là nền tảng vật chất không thể thiếu của mọi ý chí lớn. Thân xác là ngôi đền của linh hồn, là công cụ duy nhất ta có để thực hiện mọi hoài bão và lập chí. Buông thả bản thân thường bắt đầu bằng việc lạm dụng và bỏ bê cơ thể: ăn uống vô độ, thiếu vận động, thức khuya triền miên. Khi cơ thể mệt mỏi và ốm yếu, tinh thần cũng bị kéo theo, trở nên uể oải và bi quan. Kỷ luật trong việc chăm sóc sức khỏe đòi hỏi sự chú ý có ý thức đến dinh dưỡng, vận động, và giấc ngủ. Việc dành thời gian cho một bài tập thể dục đơn giản mỗi ngày, dù chỉ là 30 phút đi bộ, là một sự đầu tư vào năng lượng tinh thần. Nó giải phóng những căng thẳng tích tụ, giúp máu lưu thông và nuôi dưỡng bộ não bằng những hóa chất tích cực, khiến cho việc ra quyết định trở nên rõ ràng và ý chí trở nên mạnh mẽ hơn. Việc kiểm soát những gì đi vào cơ thể (thực phẩm lành mạnh) và những gì đi ra khỏi cơ thể (mồ hôi qua luyện tập) là những bài học căn bản về sự tự chủ. Người làm chủ được thân thể mình mới có thể làm chủ được ý chí, và </w:t>
      </w:r>
      <w:r w:rsidRPr="00FD0D62">
        <w:rPr>
          <w:rFonts w:ascii="Arial" w:hAnsi="Arial" w:cs="Arial"/>
          <w:color w:val="0D0D0D" w:themeColor="text1" w:themeTint="F2"/>
          <w:sz w:val="28"/>
          <w:szCs w:val="28"/>
        </w:rPr>
        <w:lastRenderedPageBreak/>
        <w:t>người khỏe mạnh về thể chất sẽ có đủ sức bền để theo đuổi những lý tưởng lớn lao mà mình đã lập ra.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nhưng quan trọng nhất, là </w:t>
      </w:r>
      <w:r w:rsidRPr="00FD0D62">
        <w:rPr>
          <w:rStyle w:val="Strong"/>
          <w:rFonts w:ascii="Arial" w:hAnsi="Arial" w:cs="Arial"/>
          <w:b w:val="0"/>
          <w:color w:val="0D0D0D" w:themeColor="text1" w:themeTint="F2"/>
          <w:sz w:val="28"/>
          <w:szCs w:val="28"/>
        </w:rPr>
        <w:t>Bồi dưỡng tâm linh mỗi ngày</w:t>
      </w:r>
      <w:r w:rsidRPr="00FD0D62">
        <w:rPr>
          <w:rFonts w:ascii="Arial" w:hAnsi="Arial" w:cs="Arial"/>
          <w:color w:val="0D0D0D" w:themeColor="text1" w:themeTint="F2"/>
          <w:sz w:val="28"/>
          <w:szCs w:val="28"/>
        </w:rPr>
        <w:t> – đỉnh cao của sự tự chủ và là nguồn mạch của mọi lập chí chân thật. Tâm linh ở đây không nhất thiết phải là một tôn giáo cụ thể, mà là sự kết nối có ý thức với những giá trị siêu việt, với mục đích sống sâu xa hơn những nhu cầu vật chất thông thường. Bồi dưỡng tâm linh là việc dành thời gian cho sự tĩnh lặng, cầu nguyện, thiền định, hoặc đọc sách khai mở trí tuệ, để nuôi dưỡng phần hồn của mình. Đây là liều thuốc giải độc mạnh nhất chống lại sự </w:t>
      </w:r>
      <w:r w:rsidRPr="00FD0D62">
        <w:rPr>
          <w:rStyle w:val="Emphasis"/>
          <w:rFonts w:ascii="Arial" w:hAnsi="Arial" w:cs="Arial"/>
          <w:color w:val="0D0D0D" w:themeColor="text1" w:themeTint="F2"/>
          <w:sz w:val="28"/>
          <w:szCs w:val="28"/>
        </w:rPr>
        <w:t>buông thả</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phó mặc</w:t>
      </w:r>
      <w:r w:rsidRPr="00FD0D62">
        <w:rPr>
          <w:rFonts w:ascii="Arial" w:hAnsi="Arial" w:cs="Arial"/>
          <w:color w:val="0D0D0D" w:themeColor="text1" w:themeTint="F2"/>
          <w:sz w:val="28"/>
          <w:szCs w:val="28"/>
        </w:rPr>
        <w:t>, bởi nó giúp con người nhận ra giá trị vô tận và không thể thay thế của chính mình. Khi ta nuôi dưỡng tâm linh, ta không còn coi cuộc đời là một sự ngẫu nhiên, mà là một hành trình có ý nghĩa, được trao phó những trách nhiệm đặc biệt. Chính sự kết nối với mục đích cao cả này mới là nền tảng vững chắc để </w:t>
      </w:r>
      <w:r w:rsidRPr="00FD0D62">
        <w:rPr>
          <w:rStyle w:val="Emphasis"/>
          <w:rFonts w:ascii="Arial" w:hAnsi="Arial" w:cs="Arial"/>
          <w:color w:val="0D0D0D" w:themeColor="text1" w:themeTint="F2"/>
          <w:sz w:val="28"/>
          <w:szCs w:val="28"/>
        </w:rPr>
        <w:t>lập chí</w:t>
      </w:r>
      <w:r w:rsidRPr="00FD0D62">
        <w:rPr>
          <w:rFonts w:ascii="Arial" w:hAnsi="Arial" w:cs="Arial"/>
          <w:color w:val="0D0D0D" w:themeColor="text1" w:themeTint="F2"/>
          <w:sz w:val="28"/>
          <w:szCs w:val="28"/>
        </w:rPr>
        <w:t>. Một ý chí không được soi sáng bởi mục đích tâm linh sẽ dễ dàng bị cuốn vào những tham vọng hời hợt và tan vỡ khi gặp khó khăn. Ngược lại, một tâm hồn được nuôi dưỡng sẽ nhìn thấy ý nghĩa ngay cả trong những thất bại, biến đau khổ thành bài học và sự trì hoãn thành động lực. Thói quen bồi dưỡng tâm linh là việc ta nhắc nhở bản thân mỗi ngày rằng: Tôi không phải là một cỗ máy, tôi là một sinh linh có giá trị, và cuộc đời tôi cần phải được sống một cách trọn vẹn và cao thượng nhất.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cuộc chiến chống lại sự lười biếng và buông thả bản thân là cuộc chiến vĩ đại nhất của đời người. Đó là việc phá vỡ chuỗi nghiệp tiêu cực mà ta vô tình kế thừa, và thay thế nó bằng một di sản của sự kỷ luật và ý chí. Bằng cách thiết lập ba thói quen đơn giản nhưng có sức mạnh vô song: giữ gìn sự </w:t>
      </w:r>
      <w:r w:rsidRPr="00FD0D62">
        <w:rPr>
          <w:rStyle w:val="Strong"/>
          <w:rFonts w:ascii="Arial" w:hAnsi="Arial" w:cs="Arial"/>
          <w:b w:val="0"/>
          <w:color w:val="0D0D0D" w:themeColor="text1" w:themeTint="F2"/>
          <w:sz w:val="28"/>
          <w:szCs w:val="28"/>
        </w:rPr>
        <w:t>ngăn nắp</w:t>
      </w:r>
      <w:r w:rsidRPr="00FD0D62">
        <w:rPr>
          <w:rFonts w:ascii="Arial" w:hAnsi="Arial" w:cs="Arial"/>
          <w:color w:val="0D0D0D" w:themeColor="text1" w:themeTint="F2"/>
          <w:sz w:val="28"/>
          <w:szCs w:val="28"/>
        </w:rPr>
        <w:t> để kiến tạo trật tự bên ngoài và bên trong, </w:t>
      </w:r>
      <w:r w:rsidRPr="00FD0D62">
        <w:rPr>
          <w:rStyle w:val="Strong"/>
          <w:rFonts w:ascii="Arial" w:hAnsi="Arial" w:cs="Arial"/>
          <w:b w:val="0"/>
          <w:color w:val="0D0D0D" w:themeColor="text1" w:themeTint="F2"/>
          <w:sz w:val="28"/>
          <w:szCs w:val="28"/>
        </w:rPr>
        <w:t>chăm sóc sức khỏe</w:t>
      </w:r>
      <w:r w:rsidRPr="00FD0D62">
        <w:rPr>
          <w:rFonts w:ascii="Arial" w:hAnsi="Arial" w:cs="Arial"/>
          <w:color w:val="0D0D0D" w:themeColor="text1" w:themeTint="F2"/>
          <w:sz w:val="28"/>
          <w:szCs w:val="28"/>
        </w:rPr>
        <w:t> để tôn vinh và bảo vệ công cụ sống, và </w:t>
      </w:r>
      <w:r w:rsidRPr="00FD0D62">
        <w:rPr>
          <w:rStyle w:val="Strong"/>
          <w:rFonts w:ascii="Arial" w:hAnsi="Arial" w:cs="Arial"/>
          <w:b w:val="0"/>
          <w:color w:val="0D0D0D" w:themeColor="text1" w:themeTint="F2"/>
          <w:sz w:val="28"/>
          <w:szCs w:val="28"/>
        </w:rPr>
        <w:t>bồi dưỡng tâm linh</w:t>
      </w:r>
      <w:r w:rsidRPr="00FD0D62">
        <w:rPr>
          <w:rFonts w:ascii="Arial" w:hAnsi="Arial" w:cs="Arial"/>
          <w:color w:val="0D0D0D" w:themeColor="text1" w:themeTint="F2"/>
          <w:sz w:val="28"/>
          <w:szCs w:val="28"/>
        </w:rPr>
        <w:t> để tìm thấy mục đích và nguồn sức mạnh tối thượng. Những thói quen này không phải là xiềng xích mà là những sợi chỉ vàng dệt nên tấm áo của sự tự do và phẩm giá. Khi cha mẹ sống với tinh thần kỷ luật này, họ không cần phải nói lời giáo huấn; chính đời sống của họ đã là một bài giảng hùng hồn nhất về việc làm sao để </w:t>
      </w:r>
      <w:r w:rsidRPr="00FD0D62">
        <w:rPr>
          <w:rStyle w:val="Emphasis"/>
          <w:rFonts w:ascii="Arial" w:hAnsi="Arial" w:cs="Arial"/>
          <w:color w:val="0D0D0D" w:themeColor="text1" w:themeTint="F2"/>
          <w:sz w:val="28"/>
          <w:szCs w:val="28"/>
        </w:rPr>
        <w:t>lập chí</w:t>
      </w:r>
      <w:r w:rsidRPr="00FD0D62">
        <w:rPr>
          <w:rFonts w:ascii="Arial" w:hAnsi="Arial" w:cs="Arial"/>
          <w:color w:val="0D0D0D" w:themeColor="text1" w:themeTint="F2"/>
          <w:sz w:val="28"/>
          <w:szCs w:val="28"/>
        </w:rPr>
        <w:t> và sống một cuộc đời có ý nghĩa, trao truyền cho con cái một tinh thần kiên cường, một ý chí không bao giờ chịu đầu hàng trước dòng chảy </w:t>
      </w:r>
      <w:r w:rsidRPr="00FD0D62">
        <w:rPr>
          <w:rStyle w:val="Emphasis"/>
          <w:rFonts w:ascii="Arial" w:hAnsi="Arial" w:cs="Arial"/>
          <w:color w:val="0D0D0D" w:themeColor="text1" w:themeTint="F2"/>
          <w:sz w:val="28"/>
          <w:szCs w:val="28"/>
        </w:rPr>
        <w:t>phó mặc</w:t>
      </w:r>
      <w:r w:rsidRPr="00FD0D62">
        <w:rPr>
          <w:rFonts w:ascii="Arial" w:hAnsi="Arial" w:cs="Arial"/>
          <w:color w:val="0D0D0D" w:themeColor="text1" w:themeTint="F2"/>
          <w:sz w:val="28"/>
          <w:szCs w:val="28"/>
        </w:rPr>
        <w:t> vô định của đời. Đó chính là sự tu dưỡng thân tâm vĩ đại nhất, là tình yêu thương chân thật nhất.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NGHỊCH LÝ CỦA Ý CHÍ: TỪ BUÔNG THẢ ĐẾN KHÔI PHỤC BẢN THÂN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cõi nhân sinh, Lười biếng không chỉ là sự trì hoãn công việc hay một phút chốc nghỉ ngơi hợp lý, mà là một vết thương sâu thẳm trong tâm hồn, là sự </w:t>
      </w:r>
      <w:r w:rsidRPr="00FD0D62">
        <w:rPr>
          <w:rStyle w:val="Emphasis"/>
          <w:rFonts w:ascii="Arial" w:hAnsi="Arial" w:cs="Arial"/>
          <w:color w:val="0D0D0D" w:themeColor="text1" w:themeTint="F2"/>
          <w:sz w:val="28"/>
          <w:szCs w:val="28"/>
        </w:rPr>
        <w:t>buông thả bản thân</w:t>
      </w:r>
      <w:r w:rsidRPr="00FD0D62">
        <w:rPr>
          <w:rFonts w:ascii="Arial" w:hAnsi="Arial" w:cs="Arial"/>
          <w:color w:val="0D0D0D" w:themeColor="text1" w:themeTint="F2"/>
          <w:sz w:val="28"/>
          <w:szCs w:val="28"/>
        </w:rPr>
        <w:t> – một hành vi tự chối bỏ trách nhiệm thiêng liêng đối với chính sự tồn tại của mình. Đó là trạng thái ý chí bị tê liệt, khi con người chấp nhận sống dưới mức tiềm năng mà Thượng đế và tạo hóa đã ban tặng. Buông thả không phải là thất bại, mà là sự từ chối chiến đấu; nó là một loại cái chết tinh thần diễn ra từng ngày, lặng lẽ và âm thầm hủy hoại mọi giá trị. Khi con người chọn lối sống uể oải, bê trễ, tâm hồn họ rơi vào một vùng sương mù của sự thờ ơ, nơi mọi khát vọng bị trì níu và mọi hành động hướng thiện đều trở nên nặng nề. Nền tảng của sự buông thả này chính là triết lý sống "phó mặc cho đời," một niềm tin sai lầm rằng số phận đã được an bài, và nỗ lực cá nhân là vô nghĩa.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bi kịch nhất là triết lý </w:t>
      </w:r>
      <w:r w:rsidRPr="00FD0D62">
        <w:rPr>
          <w:rStyle w:val="Emphasis"/>
          <w:rFonts w:ascii="Arial" w:hAnsi="Arial" w:cs="Arial"/>
          <w:color w:val="0D0D0D" w:themeColor="text1" w:themeTint="F2"/>
          <w:sz w:val="28"/>
          <w:szCs w:val="28"/>
        </w:rPr>
        <w:t>phó mặc</w:t>
      </w:r>
      <w:r w:rsidRPr="00FD0D62">
        <w:rPr>
          <w:rFonts w:ascii="Arial" w:hAnsi="Arial" w:cs="Arial"/>
          <w:color w:val="0D0D0D" w:themeColor="text1" w:themeTint="F2"/>
          <w:sz w:val="28"/>
          <w:szCs w:val="28"/>
        </w:rPr>
        <w:t> này không chỉ giới hạn trong phạm vi cá nhân. Nó trở thành một nghiệp lực vô hình, một di sản tinh thần mà các bậc cha mẹ vô tình truyền lại cho con cái. Cha mẹ là tấm gương phản chiếu đầu tiên và chân thực nhất về ý nghĩa của việc làm người. Nếu cha mẹ sống uể oải, không hề có tinh thần cầu tiến, không lo tu dưỡng thân tâm, họ đang ngầm truyền một nghiệp "phó mặc" trầm trọng vào linh hồn non nớt của con. Ngôi nhà không còn là nơi ươm mầm cho những hoài bão, mà là một môi trường thụ động, nơi thiếu vắng năng lượng của sự cố gắng và tinh thần kỷ luật. Trong không khí đó, con cái sinh ra và lớn lên khó có thể hình thành được một "lập chí" vững vàng. Ý chí là khả năng tự quyết định và tự thúc đẩy hành động, nhưng ý chí cần được rèn luyện và khơi gợi. Nếu đứa trẻ chỉ thấy sự đầu hàng và than vãn nơi người lớn, chúng sẽ mặc nhiên chấp nhận rằng cuộc đời là một dòng chảy bất định, và nhiệm vụ duy nhất là để nó cuốn đi. Thay vì được học về giá trị của mồ hôi, của sự ngăn nắp, của việc chăm sóc bản thân, chúng chỉ hấp thụ bài học về sự tiện nghi tạm thời và nỗi sợ hãi khi phải đối diện với thử thách.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thiếu vắng lập chí này là căn nguyên của mọi sự suy đồi sau này. Lập chí không chỉ là đặt ra mục tiêu tài chính hay sự nghiệp; lập chí là việc xác định </w:t>
      </w:r>
      <w:r w:rsidRPr="00FD0D62">
        <w:rPr>
          <w:rStyle w:val="Emphasis"/>
          <w:rFonts w:ascii="Arial" w:hAnsi="Arial" w:cs="Arial"/>
          <w:color w:val="0D0D0D" w:themeColor="text1" w:themeTint="F2"/>
          <w:sz w:val="28"/>
          <w:szCs w:val="28"/>
        </w:rPr>
        <w:t>ý nghĩa</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phẩm giá</w:t>
      </w:r>
      <w:r w:rsidRPr="00FD0D62">
        <w:rPr>
          <w:rFonts w:ascii="Arial" w:hAnsi="Arial" w:cs="Arial"/>
          <w:color w:val="0D0D0D" w:themeColor="text1" w:themeTint="F2"/>
          <w:sz w:val="28"/>
          <w:szCs w:val="28"/>
        </w:rPr>
        <w:t xml:space="preserve"> của cuộc đời mình, là việc quyết tâm trở thành phiên bản tốt nhất của chính mình. Một đứa trẻ lớn lên trong một gia đình không có tinh thần cố gắng thường thiếu đi cơ chế nội tại để tự động viên, tự chỉnh đốn. Chúng dễ dàng trở thành nô lệ cho những thói quen xấu, từ việc trì hoãn công việc đến việc lạm dụng các hình thức giải trí vô bổ, tất cả chỉ để lấp đầy khoảng trống vô định trong tâm hồn. Sự nghiệp của cha mẹ </w:t>
      </w:r>
      <w:r w:rsidRPr="00FD0D62">
        <w:rPr>
          <w:rFonts w:ascii="Arial" w:hAnsi="Arial" w:cs="Arial"/>
          <w:color w:val="0D0D0D" w:themeColor="text1" w:themeTint="F2"/>
          <w:sz w:val="28"/>
          <w:szCs w:val="28"/>
        </w:rPr>
        <w:lastRenderedPageBreak/>
        <w:t>không phải là tài sản hay chức vụ, mà là phẩm chất sống mà họ đã thể hiện hằng ngày. Khi phẩm chất ấy là sự buông thả, thì đó là một món nợ tinh thần khổng lồ mà con cái khó lòng trả hết. Chính vì vậy, cuộc chiến chống lại sự lười biếng và buông thả là một hành động mang tính thế hệ, là sứ mệnh khôi phục phẩm giá cá nhân để bảo vệ tương lai của con cháu.</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thoát khỏi chiếc bóng nặng nề của nghiệp phó mặc và để khôi phục ý chí, con người phải bắt đầu bằng những hành động kỷ luật nhỏ bé nhưng kiên định hằng ngày. Cuộc chiến này không đòi hỏi những hành động vĩ đại, mà là sự trung thành tuyệt đối với những thói quen tưởng chừng như đơn giản. Có ba trụ cột cốt lõi để xây dựng lại pháo đài ý chí, ba thói quen cần phải được thiết lập và duy trì mỗi ngày: Giữ thói quen sống ngăn nắp, chăm sóc sức khỏe, và bồi dưỡng tâm linh.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Thói quen sống ngăn nắp</w:t>
      </w:r>
      <w:r w:rsidRPr="00FD0D62">
        <w:rPr>
          <w:rFonts w:ascii="Arial" w:hAnsi="Arial" w:cs="Arial"/>
          <w:color w:val="0D0D0D" w:themeColor="text1" w:themeTint="F2"/>
          <w:sz w:val="28"/>
          <w:szCs w:val="28"/>
        </w:rPr>
        <w:t> là bước đầu tiên để khôi phục lại quyền kiểm soát cuộc đời. Ngăn nắp không chỉ là việc sắp xếp đồ đạc gọn gàng; nó là biểu hiện bên ngoài của một trật tự nội tâm. Nhà cửa, bàn làm việc, và không gian sống là một phép ẩn dụ cho tâm trí. Một không gian bừa bộn, lộn xộn phản ánh một tâm trí bị phân tán, chất đầy những suy nghĩ không cần thiết và những nhiệm vụ chưa hoàn thành. Khi ta bắt đầu sắp xếp lại thế giới vật chất quanh mình, ta đang gửi một thông điệp mạnh mẽ đến tiềm thức: "Tôi đang làm chủ." Hành động đơn giản như dọn dẹp giường ngủ mỗi sáng, sắp xếp lại tủ quần áo, hay rửa ngay chén bát sau khi ăn là những chiến thắng nhỏ hàng ngày giúp củng cố cơ bắp của ý chí. Những chiến thắng này xây dựng nên lòng tự trọng và sự tự tin, tạo ra một môi trường thuận lợi cho sự tập trung và sáng tạo. Thậm chí, việc giữ ngăn nắp còn là một hành động đạo đức, thể hiện sự tôn trọng đối với những vật dụng và không gian mà ta đang sử dụng, và qua đó, tôn trọng cả những người sống xung quanh ta. Ngăn nắp là kỷ luật của sự hiện diện, là cách ta dùng bàn tay để sắp đặt lại cõi lòng.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Chăm sóc sức khỏe</w:t>
      </w:r>
      <w:r w:rsidRPr="00FD0D62">
        <w:rPr>
          <w:rFonts w:ascii="Arial" w:hAnsi="Arial" w:cs="Arial"/>
          <w:color w:val="0D0D0D" w:themeColor="text1" w:themeTint="F2"/>
          <w:sz w:val="28"/>
          <w:szCs w:val="28"/>
        </w:rPr>
        <w:t xml:space="preserve"> là trụ cột thứ hai, là nền tảng vật chất không thể thiếu của mọi ý chí lớn. Thân xác là ngôi đền của linh hồn, là công cụ duy nhất ta có để thực hiện mọi hoài bão và lập chí. Buông thả bản thân thường bắt đầu bằng việc lạm dụng và bỏ bê cơ thể: ăn uống vô độ, thiếu vận động, thức khuya triền miên. Khi cơ thể mệt mỏi và ốm yếu, tinh thần cũng bị kéo theo, trở nên uể oải và bi quan. Kỷ luật trong việc chăm sóc sức khỏe đòi hỏi sự chú ý có ý thức đến dinh dưỡng, vận động, và giấc ngủ. Việc dành thời gian cho một bài tập thể dục đơn giản mỗi ngày, dù chỉ là 30 phút đi bộ, là một sự đầu tư vào năng lượng tinh thần. Nó giải phóng những căng thẳng tích </w:t>
      </w:r>
      <w:r w:rsidRPr="00FD0D62">
        <w:rPr>
          <w:rFonts w:ascii="Arial" w:hAnsi="Arial" w:cs="Arial"/>
          <w:color w:val="0D0D0D" w:themeColor="text1" w:themeTint="F2"/>
          <w:sz w:val="28"/>
          <w:szCs w:val="28"/>
        </w:rPr>
        <w:lastRenderedPageBreak/>
        <w:t>tụ, giúp máu lưu thông và nuôi dưỡng bộ não bằng những hóa chất tích cực, khiến cho việc ra quyết định trở nên rõ ràng và ý chí trở nên mạnh mẽ hơn. Việc kiểm soát những gì đi vào cơ thể (thực phẩm lành mạnh) và những gì đi ra khỏi cơ thể (mồ hôi qua luyện tập) là những bài học căn bản về sự tự chủ. Người làm chủ được thân thể mình mới có thể làm chủ được ý chí, và người khỏe mạnh về thể chất sẽ có đủ sức bền để theo đuổi những lý tưởng lớn lao mà mình đã lập ra.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nhưng quan trọng nhất, là </w:t>
      </w:r>
      <w:r w:rsidRPr="00FD0D62">
        <w:rPr>
          <w:rStyle w:val="Strong"/>
          <w:rFonts w:ascii="Arial" w:hAnsi="Arial" w:cs="Arial"/>
          <w:b w:val="0"/>
          <w:color w:val="0D0D0D" w:themeColor="text1" w:themeTint="F2"/>
          <w:sz w:val="28"/>
          <w:szCs w:val="28"/>
        </w:rPr>
        <w:t>Bồi dưỡng tâm linh mỗi ngày</w:t>
      </w:r>
      <w:r w:rsidRPr="00FD0D62">
        <w:rPr>
          <w:rFonts w:ascii="Arial" w:hAnsi="Arial" w:cs="Arial"/>
          <w:color w:val="0D0D0D" w:themeColor="text1" w:themeTint="F2"/>
          <w:sz w:val="28"/>
          <w:szCs w:val="28"/>
        </w:rPr>
        <w:t> – đỉnh cao của sự tự chủ và là nguồn mạch của mọi lập chí chân thật. Tâm linh ở đây không nhất thiết phải là một tôn giáo cụ thể, mà là sự kết nối có ý thức với những giá trị siêu việt, với mục đích sống sâu xa hơn những nhu cầu vật chất thông thường. Bồi dưỡng tâm linh là việc dành thời gian cho sự tĩnh lặng, cầu nguyện, thiền định, hoặc đọc sách khai mở trí tuệ, để nuôi dưỡng phần hồn của mình. Đây là liều thuốc giải độc mạnh nhất chống lại sự </w:t>
      </w:r>
      <w:r w:rsidRPr="00FD0D62">
        <w:rPr>
          <w:rStyle w:val="Emphasis"/>
          <w:rFonts w:ascii="Arial" w:hAnsi="Arial" w:cs="Arial"/>
          <w:color w:val="0D0D0D" w:themeColor="text1" w:themeTint="F2"/>
          <w:sz w:val="28"/>
          <w:szCs w:val="28"/>
        </w:rPr>
        <w:t>buông thả</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phó mặc</w:t>
      </w:r>
      <w:r w:rsidRPr="00FD0D62">
        <w:rPr>
          <w:rFonts w:ascii="Arial" w:hAnsi="Arial" w:cs="Arial"/>
          <w:color w:val="0D0D0D" w:themeColor="text1" w:themeTint="F2"/>
          <w:sz w:val="28"/>
          <w:szCs w:val="28"/>
        </w:rPr>
        <w:t>, bởi nó giúp con người nhận ra giá trị vô tận và không thể thay thế của chính mình. Khi ta nuôi dưỡng tâm linh, ta không còn coi cuộc đời là một sự ngẫu nhiên, mà là một hành trình có ý nghĩa, được trao phó những trách nhiệm đặc biệt. Chính sự kết nối với mục đích cao cả này mới là nền tảng vững chắc để </w:t>
      </w:r>
      <w:r w:rsidRPr="00FD0D62">
        <w:rPr>
          <w:rStyle w:val="Emphasis"/>
          <w:rFonts w:ascii="Arial" w:hAnsi="Arial" w:cs="Arial"/>
          <w:color w:val="0D0D0D" w:themeColor="text1" w:themeTint="F2"/>
          <w:sz w:val="28"/>
          <w:szCs w:val="28"/>
        </w:rPr>
        <w:t>lập chí</w:t>
      </w:r>
      <w:r w:rsidRPr="00FD0D62">
        <w:rPr>
          <w:rFonts w:ascii="Arial" w:hAnsi="Arial" w:cs="Arial"/>
          <w:color w:val="0D0D0D" w:themeColor="text1" w:themeTint="F2"/>
          <w:sz w:val="28"/>
          <w:szCs w:val="28"/>
        </w:rPr>
        <w:t>. Một ý chí không được soi sáng bởi mục đích tâm linh sẽ dễ dàng bị cuốn vào những tham vọng hời hợt và tan vỡ khi gặp khó khăn. Ngược lại, một tâm hồn được nuôi dưỡng sẽ nhìn thấy ý nghĩa ngay cả trong những thất bại, biến đau khổ thành bài học và sự trì hoãn thành động lực. Thói quen bồi dưỡng tâm linh là việc ta nhắc nhở bản thân mỗi ngày rằng: Tôi không phải là một cỗ máy, tôi là một sinh linh có giá trị, và cuộc đời tôi cần phải được sống một cách trọn vẹn và cao thượng nhất.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cuộc chiến chống lại sự lười biếng và buông thả bản thân là cuộc chiến vĩ đại nhất của đời người. Đó là việc phá vỡ chuỗi nghiệp tiêu cực mà ta vô tình kế thừa, và thay thế nó bằng một di sản của sự kỷ luật và ý chí. Bằng cách thiết lập ba thói quen đơn giản nhưng có sức mạnh vô song: giữ gìn sự </w:t>
      </w:r>
      <w:r w:rsidRPr="00FD0D62">
        <w:rPr>
          <w:rStyle w:val="Strong"/>
          <w:rFonts w:ascii="Arial" w:hAnsi="Arial" w:cs="Arial"/>
          <w:b w:val="0"/>
          <w:color w:val="0D0D0D" w:themeColor="text1" w:themeTint="F2"/>
          <w:sz w:val="28"/>
          <w:szCs w:val="28"/>
        </w:rPr>
        <w:t>ngăn nắp</w:t>
      </w:r>
      <w:r w:rsidRPr="00FD0D62">
        <w:rPr>
          <w:rFonts w:ascii="Arial" w:hAnsi="Arial" w:cs="Arial"/>
          <w:color w:val="0D0D0D" w:themeColor="text1" w:themeTint="F2"/>
          <w:sz w:val="28"/>
          <w:szCs w:val="28"/>
        </w:rPr>
        <w:t> để kiến tạo trật tự bên ngoài và bên trong, </w:t>
      </w:r>
      <w:r w:rsidRPr="00FD0D62">
        <w:rPr>
          <w:rStyle w:val="Strong"/>
          <w:rFonts w:ascii="Arial" w:hAnsi="Arial" w:cs="Arial"/>
          <w:b w:val="0"/>
          <w:color w:val="0D0D0D" w:themeColor="text1" w:themeTint="F2"/>
          <w:sz w:val="28"/>
          <w:szCs w:val="28"/>
        </w:rPr>
        <w:t>chăm sóc sức khỏe</w:t>
      </w:r>
      <w:r w:rsidRPr="00FD0D62">
        <w:rPr>
          <w:rFonts w:ascii="Arial" w:hAnsi="Arial" w:cs="Arial"/>
          <w:color w:val="0D0D0D" w:themeColor="text1" w:themeTint="F2"/>
          <w:sz w:val="28"/>
          <w:szCs w:val="28"/>
        </w:rPr>
        <w:t> để tôn vinh và bảo vệ công cụ sống, và </w:t>
      </w:r>
      <w:r w:rsidRPr="00FD0D62">
        <w:rPr>
          <w:rStyle w:val="Strong"/>
          <w:rFonts w:ascii="Arial" w:hAnsi="Arial" w:cs="Arial"/>
          <w:b w:val="0"/>
          <w:color w:val="0D0D0D" w:themeColor="text1" w:themeTint="F2"/>
          <w:sz w:val="28"/>
          <w:szCs w:val="28"/>
        </w:rPr>
        <w:t>bồi dưỡng tâm linh</w:t>
      </w:r>
      <w:r w:rsidRPr="00FD0D62">
        <w:rPr>
          <w:rFonts w:ascii="Arial" w:hAnsi="Arial" w:cs="Arial"/>
          <w:color w:val="0D0D0D" w:themeColor="text1" w:themeTint="F2"/>
          <w:sz w:val="28"/>
          <w:szCs w:val="28"/>
        </w:rPr>
        <w:t> để tìm thấy mục đích và nguồn sức mạnh tối thượng. Những thói quen này không phải là xiềng xích mà là những sợi chỉ vàng dệt nên tấm áo của sự tự do và phẩm giá. Khi cha mẹ sống với tinh thần kỷ luật này, họ không cần phải nói lời giáo huấn; chính đời sống của họ đã là một bài giảng hùng hồn nhất về việc làm sao để </w:t>
      </w:r>
      <w:r w:rsidRPr="00FD0D62">
        <w:rPr>
          <w:rStyle w:val="Emphasis"/>
          <w:rFonts w:ascii="Arial" w:hAnsi="Arial" w:cs="Arial"/>
          <w:color w:val="0D0D0D" w:themeColor="text1" w:themeTint="F2"/>
          <w:sz w:val="28"/>
          <w:szCs w:val="28"/>
        </w:rPr>
        <w:t>lập chí</w:t>
      </w:r>
      <w:r w:rsidRPr="00FD0D62">
        <w:rPr>
          <w:rFonts w:ascii="Arial" w:hAnsi="Arial" w:cs="Arial"/>
          <w:color w:val="0D0D0D" w:themeColor="text1" w:themeTint="F2"/>
          <w:sz w:val="28"/>
          <w:szCs w:val="28"/>
        </w:rPr>
        <w:t xml:space="preserve"> và sống một cuộc đời có ý nghĩa, trao truyền cho con cái một tinh thần kiên cường, một ý chí không bao giờ chịu đầu hàng trước dòng </w:t>
      </w:r>
      <w:r w:rsidRPr="00FD0D62">
        <w:rPr>
          <w:rFonts w:ascii="Arial" w:hAnsi="Arial" w:cs="Arial"/>
          <w:color w:val="0D0D0D" w:themeColor="text1" w:themeTint="F2"/>
          <w:sz w:val="28"/>
          <w:szCs w:val="28"/>
        </w:rPr>
        <w:lastRenderedPageBreak/>
        <w:t>chảy </w:t>
      </w:r>
      <w:r w:rsidRPr="00FD0D62">
        <w:rPr>
          <w:rStyle w:val="Emphasis"/>
          <w:rFonts w:ascii="Arial" w:hAnsi="Arial" w:cs="Arial"/>
          <w:color w:val="0D0D0D" w:themeColor="text1" w:themeTint="F2"/>
          <w:sz w:val="28"/>
          <w:szCs w:val="28"/>
        </w:rPr>
        <w:t>phó mặc</w:t>
      </w:r>
      <w:r w:rsidRPr="00FD0D62">
        <w:rPr>
          <w:rFonts w:ascii="Arial" w:hAnsi="Arial" w:cs="Arial"/>
          <w:color w:val="0D0D0D" w:themeColor="text1" w:themeTint="F2"/>
          <w:sz w:val="28"/>
          <w:szCs w:val="28"/>
        </w:rPr>
        <w:t> vô định của đời. Đó chính là sự tu dưỡng thân tâm vĩ đại nhất, là tình yêu thương chân thật nhất.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D7568" w:rsidRPr="00FD0D62" w:rsidRDefault="00ED7568">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KHỔ ĐAU CỦA LÒNG OÁN HẬN VÀ CON ĐƯỜNG THA THỨ</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sinh tử của kiếp người, không ai tránh khỏi những vết thương lòng, những nỗi đau bị phản bội, bị tổn thương sâu sắc đến mức tưởng chừng như không thể lành. Chính từ những vết thương ấy, một ngọn lửa âm ỉ mang tên oán hận bắt đầu nhen nhóm. Ngọn lửa này không bùng cháy mãnh liệt rồi tắt lịm như giận dữ thoáng qua, mà nó dai dẳng, âm ỉ, đốt cháy từng tế bào của tâm hồn, biến cuộc đời của người mang oán thành một ngục tù vô hình, khóa chặt họ vào quá khứ đã tan biến. Thật cay đắng, khi chúng ta nghĩ rằng mình đang giữ lấy oán hận để trừng phạt kẻ làm tổn thương, nhưng thực chất, bàn tay siết chặt ấy lại đang giam hãm chính mình trong xiềng xích của khổ đau và tuyệt vọng.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người không chịu buông bỏ quá khứ, những người ôm hoài nỗi oán hận, họ sống bằng cách tái hiện lại bi kịch. Ngày qua ngày, họ nhắc lại chuyện cũ, kể lể chi tiết về những điều đã xảy ra, và không ngừng thốt ra những lời trách móc, than vãn. Mỗi lời trách móc thốt ra không phải là mũi tên bắn về phía người khác, mà là một nhát dao tự đâm vào tim mình. Tâm hồn họ trở nên cứng cỏi, đóng băng, vì mỗi lần nhắc lại là một lần họ tưới tắm cho cái cây đau khổ, cho nó bén rễ sâu hơn vào nền tảng của đời sống. Họ quên rằng, quá khứ chỉ là một cái bóng, và việc cố gắng nắm bắt cái bóng đó chỉ khiến bàn tay họ trống rỗng, nhưng tâm trí thì lại nặng trĩu. Sự níu kéo ấy biến người mang oán thành những nô lệ của ký ức, nơi niềm vui và hy vọng không có chỗ dung thân. Họ không thể thấy được vẻ đẹp của hiện tại, không thể cảm nhận được hơi thở của sự sống đang trôi qua từng giây, bởi vì mắt họ mãi mãi dán chặt vào tấm gương vỡ của ngày hôm qua.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oán hận không chỉ là vấn đề cá nhân mà còn là một gánh nặng tâm linh, một loại nghiệp lực nặng nề truyền lại cho những thế hệ sau. Con cái sinh ra và lớn lên trong một gia đình mà cha mẹ là những người khổ đau, oán trách, phải chứng kiến sự nghiệt ngã, sự nặng nề trong ánh mắt và lời nói của đấng sinh thành. Chúng lớn lên trong một môi trường mà tình yêu không phải là một dòng suối mát lành, mà là một thứ tình cảm méo mó, luôn đi kèm với sự than trách, sự tính toán thiệt hơn, và những câu chuyện bi thương lặp đi lặp lại. Cha mẹ là tấm gương phản chiếu thế giới cho con cái; nếu tấm gương ấy bị vẩn đục bởi sự oán hận, thì hình ảnh thế giới mà đứa trẻ nhìn thấy cũng sẽ trở nên xám xịt, đầy rẫy hiểm nguy và không đáng tin cậy.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Chính sự khổ đau và oán trách không ngừng của cha mẹ đã vô tình gieo vào tâm hồn con cái những hạt giống độc hại của sự nghi ngờ. Khi cha mẹ </w:t>
      </w:r>
      <w:r w:rsidRPr="00FD0D62">
        <w:rPr>
          <w:rFonts w:ascii="Arial" w:hAnsi="Arial" w:cs="Arial"/>
          <w:color w:val="0D0D0D" w:themeColor="text1" w:themeTint="F2"/>
          <w:sz w:val="28"/>
          <w:szCs w:val="28"/>
        </w:rPr>
        <w:lastRenderedPageBreak/>
        <w:t>thường xuyên nói về sự tệ bạc của người khác, về sự bất công của cuộc đời, đứa trẻ sẽ khó có được niềm tin căn bản vào lòng tốt của con người. Chúng học được bài học rằng: Thế giới này là một nơi nguy hiểm, nơi con người sẵn sàng làm hại nhau, và sự tin tưởng là một sự ngu dại. Lớn lên với những niềm tin cốt lõi tiêu cực như vậy, chúng khó lòng mở lòng ra để yêu thương một cách trọn vẹn và vô điều kiện. Tình yêu đòi hỏi sự dễ tổn thương, sự dâng hiến và sự tin tưởng, nhưng đứa trẻ của sự oán hận đã được dạy rằng, mở lòng ra chỉ là để đón nhận thêm vết thương, và yêu thương là chấp nhận rủi ro bị phản bội.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Hậu quả là những đứa trẻ ấy hoặc trở nên quá cảnh giác, xây lên những bức tường kiên cố xung quanh trái tim mình, hoặc chúng lại vô tình lặp lại mô thức đau khổ của cha mẹ. Chúng không biết cách đối diện và xử lý nỗi đau một cách lành mạnh, bởi vì chúng chỉ thấy cha mẹ mình vật lộn trong vũng lầy của sự đổ lỗi. Do đó, khi gặp phải thất bại hay bị tổn thương, chúng cũng có xu hướng đổ lỗi cho người khác, ôm giữ mối hận thù, và tiếp tục truyền lại di sản tinh thần độc hại ấy cho thế hệ thứ ba. Oán hận không chỉ là một khổ đau cá nhân, mà nó còn là một dòng chảy nghiệp lực, một lời nguyền vô thanh trói buộc tương lai của dòng họ.</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thì, con đường nào để thoát ra khỏi cái vòng luẩn quẩn nghiệt ngã này? Câu trả lời duy nhất và mạnh mẽ nhất chính là </w:t>
      </w:r>
      <w:r w:rsidRPr="00FD0D62">
        <w:rPr>
          <w:rStyle w:val="Strong"/>
          <w:rFonts w:ascii="Arial" w:hAnsi="Arial" w:cs="Arial"/>
          <w:b w:val="0"/>
          <w:color w:val="0D0D0D" w:themeColor="text1" w:themeTint="F2"/>
          <w:sz w:val="28"/>
          <w:szCs w:val="28"/>
        </w:rPr>
        <w:t>Tha thứ</w:t>
      </w:r>
      <w:r w:rsidRPr="00FD0D62">
        <w:rPr>
          <w:rFonts w:ascii="Arial" w:hAnsi="Arial" w:cs="Arial"/>
          <w:color w:val="0D0D0D" w:themeColor="text1" w:themeTint="F2"/>
          <w:sz w:val="28"/>
          <w:szCs w:val="28"/>
        </w:rPr>
        <w:t>. Tuy nhiên, điều cần nhấn mạnh là: tập tha thứ, không phải vì người đã làm ta tổn thương, mà là vì chính mình, và quan trọng hơn hết, là vì con cái của mình. Tha thứ không phải là tuyên bố rằng hành vi gây tổn thương là chấp nhận được, không phải là xóa bỏ trách nhiệm của kẻ gây ra đau khổ, mà là một hành động tự giải thoát dứt khoát của người mang oán.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Tha thứ là sự lựa chọn ý thức để không còn cho phép sự kiện đã qua kiểm soát hiện tại và hủy hoại tương lai của mình. Đó là hành động của một linh hồn quyết định ngưng uống thuốc độc và quyết tâm chữa lành vết thương của chính mình. Khi ta tha thứ, ta không buông tha cho kẻ làm tổn thương, mà ta buông tha cho chính mình khỏi nhà tù mà ta đã tự xây dựng bằng những viên gạch oán hận. Sự giải thoát này không phải là một cảm xúc thoáng qua mà là một quá trình tâm linh sâu sắc, đòi hỏi sự dũng cảm phi thường để đối diện với nỗi đau, thừa nhận nó, và sau đó nhẹ nhàng đặt nó xuống.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tha thứ dành cho chính mình thể hiện qua việc chấp nhận rằng mình đã bị tổn thương, và mình có quyền được sống hạnh phúc mà không cần phải </w:t>
      </w:r>
      <w:r w:rsidRPr="00FD0D62">
        <w:rPr>
          <w:rFonts w:ascii="Arial" w:hAnsi="Arial" w:cs="Arial"/>
          <w:color w:val="0D0D0D" w:themeColor="text1" w:themeTint="F2"/>
          <w:sz w:val="28"/>
          <w:szCs w:val="28"/>
        </w:rPr>
        <w:lastRenderedPageBreak/>
        <w:t>chờ đợi sự xin lỗi hay sự đền bù từ người khác. Đó là tuyên bố về quyền làm chủ đời mình, quyền lấy lại năng lượng đã bị tiêu hao vào việc duy trì sự hận thù. Năng lượng giải phóng từ hành động tha thứ đó sẽ được tái đầu tư vào cuộc sống hiện tại, vào việc xây dựng những điều tốt đẹp, và quan trọng nhất, vào việc tạo dựng một không khí gia đình an lành, tràn đầy yêu thương.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cha mẹ tha thứ, khi họ buông bỏ được những lời trách móc nặng nề, họ đang trao cho con cái một món quà vô giá, một di sản tinh thần không gì sánh bằng: một trái tim an bình. Một người mẹ, một người cha bình an sẽ là một suối nguồn của niềm tin và lòng tốt cho con cái. Đứa trẻ không còn phải lớn lên trong sự lo sợ rằng tình yêu luôn đi kèm với điều kiện và sự oán trách. Chúng thấy được sự dũng cảm của cha mẹ khi đối diện với nỗi đau và chọn con đường hòa giải, không phải với người khác, mà là với chính cuộc đời này. Chúng học được rằng, dù cuộc sống có những vết thương, nhưng khả năng hàn gắn và yêu thương của con người vẫn lớn hơn tất cả.</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tha thứ của cha mẹ trở thành nền tảng vững chắc nhất để con cái có thể tin vào lòng tốt và mở lòng yêu thương. Chúng biết rằng, bị tổn thương là một phần tất yếu của cuộc sống, nhưng giữ oán hận lại là một sự lựa chọn. Khi chứng kiến cha mẹ sống một cuộc đời nhẹ nhàng, không bị quá khứ ràng buộc, những đứa trẻ sẽ tự nhiên hình thành khả năng nhìn thấy điều tốt đẹp ở người khác, tin tưởng vào tương lai, và dũng cảm tiến tới trong tình yêu mà không sợ hãi sự đổ vỡ. Đó là một sự chuyển giao nghiệp lực theo hướng tích cực, một sự giải thoát dòng họ khỏi lời nguyền của sự đổ lỗi và oán than.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Món quà lớn nhất mà chúng ta có thể tặng cho con cái không phải là của cải vật chất, mà chính là sự bình an trong tâm hồn mình. Một tâm hồn không oán hận là một tâm hồn tự do, và chỉ có những tâm hồn tự do mới có thể nuôi dạy nên những đứa con biết yêu thương và tin tưởng vào cuộc đời. Hãy chọn tha thứ, không chỉ vì sự giải thoát của riêng mình, mà còn vì ánh sáng và tương lai tinh thần của con em chúng ta, để thế hệ sau không phải gánh vác những gông xiềng mà chúng ta đã không đủ dũng khí để tháo bỏ. Hành động tha thứ là một cuộc cách mạng thầm lặng, là bước chân đầu tiên trên con đường trở về với sự trọn vẹn của chính mình và mang lại sự chữa lành sâu sắc nhất cho gia đình.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TÂM THAM CẦU VÀ PHÚC ĐỨC: LỜI DẠY CỦA SỰ THỰC DỤNG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đời này, có một sự vận hành vô hình nhưng vô cùng mạnh mẽ, đó là sự vận hành của tâm thức. Giữa muôn vàn loại tâm, có lẽ “tâm tham cầu” và “tâm hơn thua tính toán” là hai loại tâm phổ biến và chi phối con người sâu sắc nhất. Chúng không chỉ định hình cách chúng ta đối xử với thế giới bên ngoài mà còn quyết định sự giàu có hay nghèo nàn trong thế giới nội tâm của mỗi người. Khi tâm thức hướng về sự tích lũy, đo lường, và so sánh, nó như một chiếc cối xay liên tục nghiền nát sự bình an, khiến con người ta mãi mãi chìm trong sự thiếu thốn, dù có sở hữu bao nhiêu đi chăng nữa. Bởi lẽ, đối với tâm tham, cái đã có không bao giờ là đủ, và đối với tâm hơn thua, cái của người khác luôn lấp lánh và đáng khao khát hơn cái của chính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tham cầu thường được ngụy trang dưới lớp áo của “khát vọng thành công” hay “ý chí cầu tiến.” Nhưng nếu khát vọng ấy không xuất phát từ niềm vui kiến tạo mà từ sự sợ hãi thiếu thốn, hay từ nhu cầu chứng tỏ bản thân vượt trội hơn người khác, thì đó chính là tham cầu. Nó là một cái bẫy tinh vi, khiến người ta dùng toàn bộ năng lượng sống để chạy theo những mục tiêu vật chất không có điểm dừng, và đánh đổi những giá trị vô giá như thời gian, tình cảm, và sự an tĩnh nội tại. Điều đáng nói, cái tâm này không chỉ là vấn đề của cá nhân mà còn là vấn đề của các thế hệ, khi nó được truyền thừa một cách vô thức từ cha mẹ sang con cái thông qua cách giáo dục và hành xử thường ngày.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Cha mẹ là những người thầy đầu tiên và quan trọng nhất. Thế nhưng, trong xã hội hiện đại, áp lực cơm áo gạo tiền, danh vọng, và sự cạnh tranh khốc liệt đã biến nhiều bậc phụ huynh thành những nhà "quản lý" và "nhà đầu tư" cho cuộc đời con mình, thay vì là những người "gieo hạt" và "nuôi dưỡng tâm hồn." Họ mang theo tâm lý toan tính thiệt hơn, đo lường mọi hành động bằng cán cân lợi ích thực dụng. Họ dạy con rằng: phải học trường danh tiếng để có công việc lương cao; phải kết giao với những người có địa vị để được nâng đỡ; phải khôn ngoan, tính toán để không bị người khác lừa gạt, để luôn là người chiến thắng trong mọi cuộc đấu. Đây chính là cách gieo vào tâm con một hạt giống cực kỳ nguy hiểm: hạt giống của sự thực dụng.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thực dụng trong giáo dục, dù có vẻ hợp lý và đảm bảo cho sự tồn tại vật chất, lại là một rào cản lớn nhất ngăn cản đứa trẻ tích lũy phúc đức. Phúc, theo quan niệm sâu sắc của truyền thống tâm linh, không phải là thứ có thể mua được bằng tiền hay giành lấy bằng sự khôn ngoan, mà là một loại năng </w:t>
      </w:r>
      <w:r w:rsidRPr="00FD0D62">
        <w:rPr>
          <w:rFonts w:ascii="Arial" w:hAnsi="Arial" w:cs="Arial"/>
          <w:color w:val="0D0D0D" w:themeColor="text1" w:themeTint="F2"/>
          <w:sz w:val="28"/>
          <w:szCs w:val="28"/>
        </w:rPr>
        <w:lastRenderedPageBreak/>
        <w:t>lượng tích cực được sinh ra từ hành động vô vị lợi và một tấm lòng rộng mở. Khi cha mẹ dạy con sống bằng sự tính toán, đứa trẻ học được rằng mọi thứ đều phải có giá, mọi mối quan hệ đều phải có mục đích, và mọi hành động tử tế đều là một sự trao đổi. Điều này khiến chúng mất đi khả năng cảm nhận niềm vui thuần khiết của sự cho đi, mất đi sự hồn nhiên trong việc giúp đỡ người khác mà không mong cầu đáp lại. Tâm hồn của đứa trẻ, thay vì trở thành một khu vườn rộng lớn đón nhận ánh sáng và nuôi dưỡng hoa trái, lại biến thành một két sắt nhỏ hẹp, chỉ biết đếm và giữ gìn tài sản.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Vấn đề cốt lõi ở đây là sự đối lập giữa bố thí và tham lam. Đức Phật đã dạy, phúc là từ bố thí mà ra. Bố thí, hay Dāna trong tiếng Phạn, không chỉ là việc cho đi của cải vật chất. Nó là một hành động mở rộng tâm hồn, một sự từ bỏ nhỏ bé đối với sự chấp thủ. Khi một người cho đi, dù chỉ là một nụ cười, một lời động viên chân thành, hay một vật phẩm nhỏ bé, họ đang làm suy yếu cái tôi ích kỷ, cái tôi luôn muốn sở hữu và kiểm soát. Hành động đó ngay lập tức tạo ra sự thanh thản và niềm vui trong nội tâm người cho, đó chính là loại phúc đức chân thật nhất. Nó là sự giải thoát khỏi gông cùm của sự tham lam và sợ hãi mất mát.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tham lam thì chỉ tích nghiệp. Tham lam là sự bám víu mãnh liệt vào tài sản, danh vọng, cảm xúc, hoặc ý kiến của bản thân. Nó tạo ra một vòng luẩn quẩn của sự bất mãn. Người tham lam, dù có giàu có đến đâu, vẫn luôn cảm thấy thiếu thốn, bởi vì tham lam là một cái hố sâu không đáy trong tâm thức. Chính sự bám víu này, sự lo sợ mất đi những gì đang có, và sự khao khát mãnh liệt những gì chưa có, đã sinh ra mọi hành động tiêu cực: từ ganh ghét, đố kỵ, gian lận, cho đến việc làm hại người khác. Tất cả những hành động đó đều là nghiệp, là những dấu ấn tiêu cực in sâu vào dòng chảy tâm thức, kéo theo hậu quả khổ đau trong tương lai. Cha mẹ dạy con tính toán thiệt hơn chính là dạy con đi con đường tích lũy nghiệp này, bởi vì sự tính toán luôn song hành với sự trục lợi, và trục lợi luôn đi kèm với sự chà đạp hoặc bỏ qua quyền lợi của người khác. Đứa trẻ lớn lên với một trái tim bị đóng kín bởi sự cảnh giác và ích kỷ sẽ khó lòng trải nghiệm được niềm hạnh phúc đích thực, niềm hạnh phúc của sự kết nối và sẻ chia.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thế nào để chuyển hóa một cái tâm vốn đã quen với sự tính toán và tham cầu? Con đường chuyển hóa luôn bắt đầu từ hành động nhỏ nhất, từ những hạt giống nhân lành được gieo trồng kiên trì mỗi ngày. Phương pháp mạnh mẽ và hiệu quả nhất chính là tập cho đi, tập bố thí.</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Chúng ta cần dạy con cái và tự mình thực hành bố thí trên hai mặt: vật chất và tinh thần. Bố thí vật chất không nhất thiết phải là những món quà lớn lao. Nó có thể là việc chia sẻ một chiếc kẹo, quyên góp một món đồ chơi cũ cho người nghèo, hay thậm chí là sẵn lòng chia sẻ không gian, thời gian của mình. Điều quan trọng không nằm ở giá trị vật chất của món quà, mà nằm ở động cơ sâu sắc bên trong: cho đi mà không mong cầu được đáp trả. Cha mẹ nên tạo cơ hội để con cái tự tay mình thực hiện việc cho đi, chứng kiến niềm vui của người nhận, và cảm nhận sự nhẹ nhõm, tự do trong tâm hồn mình. Khi thấy con mình do dự hay tiếc nuối khi phải chia sẻ, đó là cơ hội vàng để cha mẹ nhẹ nhàng phân tích, giúp con nhận ra rằng niềm vui khi thấy người khác hạnh phúc còn lớn hơn nhiều niềm vui khi giữ khư khư món đồ cho riêng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sự bố thí tinh thần còn quan trọng hơn. Bố thí tinh thần là cho đi lòng từ bi, sự kiên nhẫn, sự lắng nghe, và quan trọng nhất là lời động viên, khích lệ. Lời động viên chân thành là một tài sản vô giá, nó có thể vực dậy một người đang tuyệt vọng, thắp sáng niềm tin trong một trái tim đang chán nản. Cha mẹ cần dạy con thực hành loại bố thí này trong giao tiếp hàng ngày: biết khen ngợi bạn bè khi họ đạt được thành tựu, biết nói lời an ủi khi người khác gặp khó khăn, biết lắng nghe một cách chân thành thay vì vội vàng đưa ra ý kiến hay phán xét. Khi một đứa trẻ lớn lên trong một gia đình nơi lời nói được dùng để xây dựng và chữa lành, chứ không phải để chê bai, chỉ trích, hay so sánh hơn thua, thì hạt giống của lòng rộng lượng và từ ái sẽ tự nhiên nảy mầm.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Quá trình chuyển hóa tâm tham cầu thành tâm rộng lượng không phải là một sự kiện tức thời mà là một sự tu tập lâu dài. Cha mẹ phải là tấm gương sáng. Đừng chỉ dạy con về sự bố thí, mà hãy để con chứng kiến cha mẹ sống với tinh thần bố thí. Hãy để con thấy cha mẹ sẵn lòng giúp đỡ hàng xóm, đóng góp cho cộng đồng, và đối xử rộng lượng, bao dung với những lỗi lầm của người khác. Khi đứa trẻ thấy cha mẹ mình sẵn lòng chấp nhận "thiệt thòi" nhỏ để mang lại lợi ích lớn hơn cho người khác, chúng sẽ dần hiểu ra một chân lý sâu sắc: sự giàu có thật sự nằm ở khả năng cho đi chứ không phải khả năng tích trữ.</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Gieo nhân rộng lượng cho con là cách tích phúc đức bền vững nhất. Người có phúc không phải là người sở hữu nhiều tài sản nhất, mà là người có một trái tim rộng mở, có khả năng kết nối và yêu thương. Một đứa trẻ được nuôi dưỡng trong tinh thần bố thí sẽ lớn lên thành một người có khả năng tự tại trước những thăng trầm của cuộc đời. Chúng không bị lệ thuộc vào sự chấp </w:t>
      </w:r>
      <w:r w:rsidRPr="00FD0D62">
        <w:rPr>
          <w:rFonts w:ascii="Arial" w:hAnsi="Arial" w:cs="Arial"/>
          <w:color w:val="0D0D0D" w:themeColor="text1" w:themeTint="F2"/>
          <w:sz w:val="28"/>
          <w:szCs w:val="28"/>
        </w:rPr>
        <w:lastRenderedPageBreak/>
        <w:t>thuận của người khác, không bị trói buộc bởi nỗi sợ thiếu thốn, bởi vì chúng biết rằng nguồn phúc đức của mình là vô tận, là dòng suối tuôn chảy từ chính nội tâm rộng lượng. Cuộc đời của người đó sẽ tự nhiên thu hút những điều tốt đẹp, không phải vì họ cầu xin hay tính toán, mà vì họ đã gieo trồng những hạt giống thiện lành.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nếu cha mẹ tiếp tục đi trên con đường toan tính thiệt hơn và thực dụng, họ đang vô tình tạo ra một tương lai nghèo nàn về mặt tâm linh cho con cái mình, dù về vật chất có thể con cái sẽ giàu có. Để thoát khỏi vòng luẩn quẩn của tham lam và nghiệp chướng, cần phải dũng cảm nhìn nhận sự thật về cái tâm tham cầu, và bắt đầu hành trình chuyển hóa bằng sự thực hành bố thí một cách chân thành, vô điều kiện. Sự cho đi là cánh cửa duy nhất dẫn đến kho tàng phúc đức vĩnh cửu, là di sản quý giá nhất mà bất kỳ bậc cha mẹ nào cũng có thể để lại cho con mình. Hãy gieo vào con cái chúng ta nhân rộng lượng, để chúng trở thành những người giàu có thật sự, giàu có bằng tình yêu thương và sự sẻ chia.</w:t>
      </w:r>
    </w:p>
    <w:p w:rsidR="00ED7568"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D7568" w:rsidRPr="00FD0D62" w:rsidRDefault="00ED7568">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THÓI SO ĐO, ĐỐ KỴ VÀ NGHỆ THUẬT SỐNG TRONG LÒNG BIẾT ƠN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là một dòng chảy không ngừng của những hình ảnh, âm thanh, và sự kiện. Mỗi người là một hòn đảo riêng, độc đáo với những ngọn núi thành công và những thung lũng thử thách riêng biệt. Thế nhưng, có một căn bệnh thâm căn cố đế, một chiếc xiềng xích vô hình mà hầu hết chúng ta tự nguyện mang vào mình, đó là </w:t>
      </w:r>
      <w:r w:rsidRPr="00FD0D62">
        <w:rPr>
          <w:rStyle w:val="Strong"/>
          <w:rFonts w:ascii="Arial" w:hAnsi="Arial" w:cs="Arial"/>
          <w:b w:val="0"/>
          <w:color w:val="0D0D0D" w:themeColor="text1" w:themeTint="F2"/>
          <w:sz w:val="28"/>
          <w:szCs w:val="28"/>
        </w:rPr>
        <w:t>thói so đo và đố kỵ</w:t>
      </w:r>
      <w:r w:rsidRPr="00FD0D62">
        <w:rPr>
          <w:rFonts w:ascii="Arial" w:hAnsi="Arial" w:cs="Arial"/>
          <w:color w:val="0D0D0D" w:themeColor="text1" w:themeTint="F2"/>
          <w:sz w:val="28"/>
          <w:szCs w:val="28"/>
        </w:rPr>
        <w:t>. Nó không chỉ là một cảm xúc thoáng qua; nó là một nhãn quan sai lầm, một lăng kính vặn vẹo khiến chúng ta không bao giờ có thể nhìn thấy trọn vẹn vẻ đẹp của thực tại và hạnh phúc mình đang sở hữu. Khi ta so đo, ta không chỉ đánh giá người khác, mà còn tự giam hãm chính mình trong một nhà tù của sự thiếu thốn, nơi mà mọi phước lành hiện tại đều bị phủ nhận.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So đo là hành vi không ngừng đặt cuộc đời mình lên bàn cân với cuộc đời người khác, không phải để học hỏi hay ngưỡng mộ, mà để tìm kiếm sự thiếu sót của bản thân. Đố kỵ là bước tiến độc hại hơn, là sự đau khổ âm ỉ, dai dẳng trước niềm vui, thành công, hoặc tài sản của người khác, thậm chí mong muốn những điều tốt đẹp đó biến mất. Trong khi sự cạnh tranh lành mạnh có thể là động lực thúc đẩy sự phát triển, thì so đo và đố kỵ lại là loại axit tinh thần, ăn mòn chính nội tâm người mang nó. Người đố kỵ không chỉ bất hạnh vì mình không có điều người khác có, mà còn bất hạnh hơn vì họ buộc mình phải gánh thêm nỗi khổ sở của người khác vào tâm hồn. Họ tự biến mình thành nô lệ cho những thành tựu bên ngoài của người khác, một gánh nặng không bao giờ dứt. Bản chất của đố kỵ không phải là mong muốn bản thân được tốt hơn, mà là mong muốn người khác bị xấu đi, một tâm niệm đi ngược lại hoàn toàn với bản tính yêu thương và chia sẻ của con người.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Mối nguy hiểm lớn nhất của thói so đo và đố kỵ không phải là việc nó hủy hoại mối quan hệ xã hội, mà là cách nó </w:t>
      </w:r>
      <w:r w:rsidRPr="00FD0D62">
        <w:rPr>
          <w:rStyle w:val="Strong"/>
          <w:rFonts w:ascii="Arial" w:hAnsi="Arial" w:cs="Arial"/>
          <w:b w:val="0"/>
          <w:color w:val="0D0D0D" w:themeColor="text1" w:themeTint="F2"/>
          <w:sz w:val="28"/>
          <w:szCs w:val="28"/>
        </w:rPr>
        <w:t>đầu độc tổ ấm gia đình</w:t>
      </w:r>
      <w:r w:rsidRPr="00FD0D62">
        <w:rPr>
          <w:rFonts w:ascii="Arial" w:hAnsi="Arial" w:cs="Arial"/>
          <w:color w:val="0D0D0D" w:themeColor="text1" w:themeTint="F2"/>
          <w:sz w:val="28"/>
          <w:szCs w:val="28"/>
        </w:rPr>
        <w:t>, nơi lẽ ra phải là cái nôi của tình yêu vô điều kiện và sự chấp nhận. Khi cha mẹ, bằng lời nói hay hành động, thể hiện sự ganh tị với đồng nghiệp, hàng xóm, hoặc người thân về nhà cửa, địa vị, hay thành tích của con cái họ, họ đang vô tình gieo một hạt giống cực kỳ nguy hiểm. Hạt giống đó là </w:t>
      </w:r>
      <w:r w:rsidRPr="00FD0D62">
        <w:rPr>
          <w:rStyle w:val="Strong"/>
          <w:rFonts w:ascii="Arial" w:hAnsi="Arial" w:cs="Arial"/>
          <w:b w:val="0"/>
          <w:color w:val="0D0D0D" w:themeColor="text1" w:themeTint="F2"/>
          <w:sz w:val="28"/>
          <w:szCs w:val="28"/>
        </w:rPr>
        <w:t>sân hận và thiếu lòng biết ơn</w:t>
      </w:r>
      <w:r w:rsidRPr="00FD0D62">
        <w:rPr>
          <w:rFonts w:ascii="Arial" w:hAnsi="Arial" w:cs="Arial"/>
          <w:color w:val="0D0D0D" w:themeColor="text1" w:themeTint="F2"/>
          <w:sz w:val="28"/>
          <w:szCs w:val="28"/>
        </w:rPr>
        <w:t xml:space="preserve">. Thay vì dạy con nhận ra giá trị của những gì mình đang có—một mái nhà ấm áp, bữa cơm sum vầy, sức khỏe—cha mẹ lại truyền cho con một thông điệp khắc nghiệt: "Những gì con có chưa đủ. Hạnh phúc của chúng ta phụ thuộc vào việc phải hơn hoặc bằng người khác." Sự thiếu lòng </w:t>
      </w:r>
      <w:r w:rsidRPr="00FD0D62">
        <w:rPr>
          <w:rFonts w:ascii="Arial" w:hAnsi="Arial" w:cs="Arial"/>
          <w:color w:val="0D0D0D" w:themeColor="text1" w:themeTint="F2"/>
          <w:sz w:val="28"/>
          <w:szCs w:val="28"/>
        </w:rPr>
        <w:lastRenderedPageBreak/>
        <w:t>biết ơn này tạo ra một vòng xoáy tiêu cực: càng so sánh, cha mẹ càng cảm thấy thiếu thốn; càng thiếu thốn, họ càng ít trân trọng những gì hiện hữu.</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Môi trường gia đình bị chi phối bởi sự so sánh, ganh đua là một môi trường căng thẳng, nơi lòng trắc ẩn bị thay thế bằng sự tính toán và sự hoan hỷ bị dập tắt bởi nỗi lo lắng. Sự bất mãn của cha mẹ trở thành không khí mà con cái hít thở. Con cái lớn lên trong guồng quay không ngừng nghỉ của "con nhà người ta" dễ sinh ra </w:t>
      </w:r>
      <w:r w:rsidRPr="00FD0D62">
        <w:rPr>
          <w:rStyle w:val="Strong"/>
          <w:rFonts w:ascii="Arial" w:hAnsi="Arial" w:cs="Arial"/>
          <w:b w:val="0"/>
          <w:color w:val="0D0D0D" w:themeColor="text1" w:themeTint="F2"/>
          <w:sz w:val="28"/>
          <w:szCs w:val="28"/>
        </w:rPr>
        <w:t>tâm bất thiện</w:t>
      </w:r>
      <w:r w:rsidRPr="00FD0D62">
        <w:rPr>
          <w:rFonts w:ascii="Arial" w:hAnsi="Arial" w:cs="Arial"/>
          <w:color w:val="0D0D0D" w:themeColor="text1" w:themeTint="F2"/>
          <w:sz w:val="28"/>
          <w:szCs w:val="28"/>
        </w:rPr>
        <w:t>. Chúng bắt đầu nhìn thế giới qua đôi mắt đánh giá, phân loại, thay vì đón nhận. Chúng học cách định giá con người, bao gồm cả chính bản thân mình, dựa trên các tiêu chuẩn vật chất và thành tích xã hội. Tình bạn trở thành sự cạnh tranh, học tập là cuộc đua áp lực, và thành công không phải là niềm vui tự thân mà là công cụ để xoa dịu nỗi lo lắng của cha mẹ hoặc để 'trả thù' sự hơn kém.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Hệ quả là, đứa trẻ đó không bao giờ học được cách ngồi yên và cảm thấy đủ, bởi vì trong tâm thức của chúng, sự thỏa mãn là một mục tiêu luôn dịch chuyển. Chúng luôn phải chạy theo một cái bóng mà không bao giờ chạm tới được, vì khi đạt được mục tiêu này, cha mẹ (và chính chúng) sẽ ngay lập tức tìm kiếm một mục tiêu so sánh cao hơn. Nguy hiểm hơn, đứa trẻ đó có thể nảy sinh sự căm ghét ngấm ngầm đối với người anh/chị em hoặc bạn bè thành công hơn mình, vì họ là vật cản, là thước đo làm lộ ra sự "thất bại" của bản thân. Sự thành công của người khác trở thành một mối đe dọa, một lời nhắc nhở cay đắng về sự thiếu hụt của chính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Quan trọng hơn, thói so đo cướp đi khả năng </w:t>
      </w:r>
      <w:r w:rsidRPr="00FD0D62">
        <w:rPr>
          <w:rStyle w:val="Strong"/>
          <w:rFonts w:ascii="Arial" w:hAnsi="Arial" w:cs="Arial"/>
          <w:b w:val="0"/>
          <w:color w:val="0D0D0D" w:themeColor="text1" w:themeTint="F2"/>
          <w:sz w:val="28"/>
          <w:szCs w:val="28"/>
        </w:rPr>
        <w:t>trân trọng hiện tại</w:t>
      </w:r>
      <w:r w:rsidRPr="00FD0D62">
        <w:rPr>
          <w:rFonts w:ascii="Arial" w:hAnsi="Arial" w:cs="Arial"/>
          <w:color w:val="0D0D0D" w:themeColor="text1" w:themeTint="F2"/>
          <w:sz w:val="28"/>
          <w:szCs w:val="28"/>
        </w:rPr>
        <w:t> của con người. Người luôn nhìn về phía thành tựu của người khác sẽ không bao giờ nhìn thấy mặt trời đang chiếu qua khung cửa sổ của chính mình. Họ bị mắc kẹt trong vòng luẩn quẩn của "ước gì" và "giá như", làm cho khoảnh khắc hiện tại—khoảnh khắc duy nhất mà cuộc sống thực sự diễn ra—trở nên vô nghĩa và tẻ nhạt. Thay vì tận hưởng cuộc hành trình, họ chỉ chăm chăm vào biển báo đích đến của người khác, và kết quả là, họ không bao giờ thực sự sống. Sự thiếu trân trọng này là nguồn gốc của mọi bất mãn, khiến ngay cả những phước lành lớn nhất cũng trở nên vô vị, bởi vì chúng luôn bị coi là "chưa đủ" so với những gì người khác đang có. Khi ta đánh mất hiện tại, ta đánh mất tất cả, bởi vì quá khứ đã qua và tương lai chưa tới; chỉ có khoảnh khắc này là thực.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thế nào để thoát ra khỏi vòng lao lý của sự so đo và đố kỵ, để trả lại sự bình an cho tâm hồn và sự thanh thản cho gia đình? Câu trả lời nằm ở chữ </w:t>
      </w:r>
      <w:r w:rsidRPr="00FD0D62">
        <w:rPr>
          <w:rStyle w:val="Strong"/>
          <w:rFonts w:ascii="Arial" w:hAnsi="Arial" w:cs="Arial"/>
          <w:b w:val="0"/>
          <w:color w:val="0D0D0D" w:themeColor="text1" w:themeTint="F2"/>
          <w:sz w:val="28"/>
          <w:szCs w:val="28"/>
        </w:rPr>
        <w:t>Tập buông</w:t>
      </w:r>
      <w:r w:rsidRPr="00FD0D62">
        <w:rPr>
          <w:rFonts w:ascii="Arial" w:hAnsi="Arial" w:cs="Arial"/>
          <w:color w:val="0D0D0D" w:themeColor="text1" w:themeTint="F2"/>
          <w:sz w:val="28"/>
          <w:szCs w:val="28"/>
        </w:rPr>
        <w:t>. Buông không có nghĩa là bỏ cuộc, mà là </w:t>
      </w:r>
      <w:r w:rsidRPr="00FD0D62">
        <w:rPr>
          <w:rStyle w:val="Strong"/>
          <w:rFonts w:ascii="Arial" w:hAnsi="Arial" w:cs="Arial"/>
          <w:b w:val="0"/>
          <w:color w:val="0D0D0D" w:themeColor="text1" w:themeTint="F2"/>
          <w:sz w:val="28"/>
          <w:szCs w:val="28"/>
        </w:rPr>
        <w:t>chuyển tâm</w:t>
      </w:r>
      <w:r w:rsidRPr="00FD0D62">
        <w:rPr>
          <w:rFonts w:ascii="Arial" w:hAnsi="Arial" w:cs="Arial"/>
          <w:color w:val="0D0D0D" w:themeColor="text1" w:themeTint="F2"/>
          <w:sz w:val="28"/>
          <w:szCs w:val="28"/>
        </w:rPr>
        <w:t xml:space="preserve">. Đó </w:t>
      </w:r>
      <w:r w:rsidRPr="00FD0D62">
        <w:rPr>
          <w:rFonts w:ascii="Arial" w:hAnsi="Arial" w:cs="Arial"/>
          <w:color w:val="0D0D0D" w:themeColor="text1" w:themeTint="F2"/>
          <w:sz w:val="28"/>
          <w:szCs w:val="28"/>
        </w:rPr>
        <w:lastRenderedPageBreak/>
        <w:t>là một hành trình tu sửa nội tâm, nơi ta học cách thay thế phản ứng tiêu cực bằng một phản ứng mang tính xây dựng và yêu thương. Đây là một sự thay đổi từ việc coi người khác là đối thủ sang coi họ là một phần của tổng thể cuộc sống, là nguồn cảm hứng và học hỏi.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w:t>
      </w:r>
      <w:r w:rsidRPr="00FD0D62">
        <w:rPr>
          <w:rStyle w:val="Strong"/>
          <w:rFonts w:ascii="Arial" w:hAnsi="Arial" w:cs="Arial"/>
          <w:b w:val="0"/>
          <w:color w:val="0D0D0D" w:themeColor="text1" w:themeTint="F2"/>
          <w:sz w:val="28"/>
          <w:szCs w:val="28"/>
        </w:rPr>
        <w:t>chuyển tâm</w:t>
      </w:r>
      <w:r w:rsidRPr="00FD0D62">
        <w:rPr>
          <w:rFonts w:ascii="Arial" w:hAnsi="Arial" w:cs="Arial"/>
          <w:color w:val="0D0D0D" w:themeColor="text1" w:themeTint="F2"/>
          <w:sz w:val="28"/>
          <w:szCs w:val="28"/>
        </w:rPr>
        <w:t> này bắt đầu bằng việc </w:t>
      </w:r>
      <w:r w:rsidRPr="00FD0D62">
        <w:rPr>
          <w:rStyle w:val="Strong"/>
          <w:rFonts w:ascii="Arial" w:hAnsi="Arial" w:cs="Arial"/>
          <w:b w:val="0"/>
          <w:color w:val="0D0D0D" w:themeColor="text1" w:themeTint="F2"/>
          <w:sz w:val="28"/>
          <w:szCs w:val="28"/>
        </w:rPr>
        <w:t>chuyển tâm so sánh thành tâm học hỏi</w:t>
      </w:r>
      <w:r w:rsidRPr="00FD0D62">
        <w:rPr>
          <w:rFonts w:ascii="Arial" w:hAnsi="Arial" w:cs="Arial"/>
          <w:color w:val="0D0D0D" w:themeColor="text1" w:themeTint="F2"/>
          <w:sz w:val="28"/>
          <w:szCs w:val="28"/>
        </w:rPr>
        <w:t>. Khi đứng trước thành công của người khác, thay vì để lòng mình chùng xuống với sự đố kỵ, hãy nâng tâm trí lên với câu hỏi: "Điều gì đã giúp họ đạt được điều này? Tôi có thể học hỏi những nguyên tắc, kỷ luật, hay phương pháp nào từ họ để áp dụng vào con đường của mình?". Bằng cách này, người khác không còn là đối thủ đáng ghen ghét mà trở thành </w:t>
      </w:r>
      <w:r w:rsidRPr="00FD0D62">
        <w:rPr>
          <w:rStyle w:val="Strong"/>
          <w:rFonts w:ascii="Arial" w:hAnsi="Arial" w:cs="Arial"/>
          <w:b w:val="0"/>
          <w:color w:val="0D0D0D" w:themeColor="text1" w:themeTint="F2"/>
          <w:sz w:val="28"/>
          <w:szCs w:val="28"/>
        </w:rPr>
        <w:t>người thầy vô hình</w:t>
      </w:r>
      <w:r w:rsidRPr="00FD0D62">
        <w:rPr>
          <w:rFonts w:ascii="Arial" w:hAnsi="Arial" w:cs="Arial"/>
          <w:color w:val="0D0D0D" w:themeColor="text1" w:themeTint="F2"/>
          <w:sz w:val="28"/>
          <w:szCs w:val="28"/>
        </w:rPr>
        <w:t>; thành công của họ không còn là mũi kim chích vào lòng tự ái mà là ánh sáng soi đường cho nỗ lực của ta. Sự học hỏi đòi hỏi lòng khiêm nhường, bởi vì chỉ người khiêm nhường mới nhận ra mình còn nhiều điều phải trau dồi và sẵn sàng cúi xuống để nhặt lấy kinh nghiệm quý báu từ người khác. Hành động học hỏi không làm ta kém cỏi đi, mà ngược lại, nó làm ta giàu có hơn về trí tuệ và kinh nghiệm.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hai, và là điều cao quý nhất trong sự chuyển hóa, là </w:t>
      </w:r>
      <w:r w:rsidRPr="00FD0D62">
        <w:rPr>
          <w:rStyle w:val="Strong"/>
          <w:rFonts w:ascii="Arial" w:hAnsi="Arial" w:cs="Arial"/>
          <w:b w:val="0"/>
          <w:color w:val="0D0D0D" w:themeColor="text1" w:themeTint="F2"/>
          <w:sz w:val="28"/>
          <w:szCs w:val="28"/>
        </w:rPr>
        <w:t>nuôi dưỡng lòng hoan hỷ trước hạnh phúc của người khác (Mudita)</w:t>
      </w:r>
      <w:r w:rsidRPr="00FD0D62">
        <w:rPr>
          <w:rFonts w:ascii="Arial" w:hAnsi="Arial" w:cs="Arial"/>
          <w:color w:val="0D0D0D" w:themeColor="text1" w:themeTint="F2"/>
          <w:sz w:val="28"/>
          <w:szCs w:val="28"/>
        </w:rPr>
        <w:t>. Hoan hỷ là một trong Tứ Vô Lượng Tâm của đạo Phật—là niềm vui chân thành khi thấy người khác hạnh phúc, thành công, hoặc được an lạc. Đây là một hành động triệt tiêu đố kỵ tận gốc. Đố kỵ là cô lập ta trong nỗi khổ riêng; Hoan hỷ là kết nối ta với niềm vui chung của vũ trụ. Khi ta vui vì người khác thành công, ta đang mở lòng đón nhận một nguồn năng lượng tích cực không giới hạn. Ta nhận ra rằng, niềm vui và phước lành trên thế gian là vô tận, và sự thành công của một người không hề làm suy giảm cơ hội thành công của ta. Ngược lại, nó chứng minh rằng mọi điều tốt đẹp đều có thể xảy ra. Sự hoan hỷ là một phép lạ, bởi nó biến nỗi khổ của sự so sánh thành niềm vui lan tỏa. Cha mẹ dạy con biết hoan hỷ là trao cho con chìa khóa của tự do nội tâm, dạy con biết rằng yêu thương và chúc phúc cho người khác chính là cách tốt nhất để tự chúc phúc cho mình, tạo ra một không gian yêu thương, nơi mà mọi thành công đều được chung vui.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w:t>
      </w:r>
      <w:r w:rsidRPr="00FD0D62">
        <w:rPr>
          <w:rStyle w:val="Strong"/>
          <w:rFonts w:ascii="Arial" w:hAnsi="Arial" w:cs="Arial"/>
          <w:b w:val="0"/>
          <w:color w:val="0D0D0D" w:themeColor="text1" w:themeTint="F2"/>
          <w:sz w:val="28"/>
          <w:szCs w:val="28"/>
        </w:rPr>
        <w:t>lòng biết ơn</w:t>
      </w:r>
      <w:r w:rsidRPr="00FD0D62">
        <w:rPr>
          <w:rFonts w:ascii="Arial" w:hAnsi="Arial" w:cs="Arial"/>
          <w:color w:val="0D0D0D" w:themeColor="text1" w:themeTint="F2"/>
          <w:sz w:val="28"/>
          <w:szCs w:val="28"/>
        </w:rPr>
        <w:t> chính là nền tảng vững chắc nhất để chống lại thói so đo và đố kỵ. Thật khó để đố kỵ khi ta đang thực sự biết ơn. Khi ta dành thời gian mỗi ngày để ghi nhận và trân trọng những điều giản dị—một hơi thở an lành, một cơ hội được yêu thương, một ngày không bệnh tật—ta sẽ nhận ra rằng mình đã giàu có đến mức nào. Lòng biết ơn buộc ta phải tập trung vào những gì ta </w:t>
      </w:r>
      <w:r w:rsidRPr="00FD0D62">
        <w:rPr>
          <w:rStyle w:val="Strong"/>
          <w:rFonts w:ascii="Arial" w:hAnsi="Arial" w:cs="Arial"/>
          <w:b w:val="0"/>
          <w:color w:val="0D0D0D" w:themeColor="text1" w:themeTint="F2"/>
          <w:sz w:val="28"/>
          <w:szCs w:val="28"/>
        </w:rPr>
        <w:t>đang có</w:t>
      </w:r>
      <w:r w:rsidRPr="00FD0D62">
        <w:rPr>
          <w:rFonts w:ascii="Arial" w:hAnsi="Arial" w:cs="Arial"/>
          <w:color w:val="0D0D0D" w:themeColor="text1" w:themeTint="F2"/>
          <w:sz w:val="28"/>
          <w:szCs w:val="28"/>
        </w:rPr>
        <w:t>, thay vì những gì ta </w:t>
      </w:r>
      <w:r w:rsidRPr="00FD0D62">
        <w:rPr>
          <w:rStyle w:val="Strong"/>
          <w:rFonts w:ascii="Arial" w:hAnsi="Arial" w:cs="Arial"/>
          <w:b w:val="0"/>
          <w:color w:val="0D0D0D" w:themeColor="text1" w:themeTint="F2"/>
          <w:sz w:val="28"/>
          <w:szCs w:val="28"/>
        </w:rPr>
        <w:t>đang thiếu</w:t>
      </w:r>
      <w:r w:rsidRPr="00FD0D62">
        <w:rPr>
          <w:rFonts w:ascii="Arial" w:hAnsi="Arial" w:cs="Arial"/>
          <w:color w:val="0D0D0D" w:themeColor="text1" w:themeTint="F2"/>
          <w:sz w:val="28"/>
          <w:szCs w:val="28"/>
        </w:rPr>
        <w:t xml:space="preserve">. Nó định hình </w:t>
      </w:r>
      <w:r w:rsidRPr="00FD0D62">
        <w:rPr>
          <w:rFonts w:ascii="Arial" w:hAnsi="Arial" w:cs="Arial"/>
          <w:color w:val="0D0D0D" w:themeColor="text1" w:themeTint="F2"/>
          <w:sz w:val="28"/>
          <w:szCs w:val="28"/>
        </w:rPr>
        <w:lastRenderedPageBreak/>
        <w:t>lại nhận thức của ta, biến mọi thứ từ một nghĩa vụ phải đạt được thành một món quà để đón nhận. Một khi tâm trí ta tràn ngập lòng biết ơn, không còn chỗ cho sự so đo và ganh tị nảy mầm. Khi đó, gia đình ta sẽ trở thành một nơi chốn không chỉ của tình yêu, mà còn là một pháo đài bình an, nơi mỗi thành viên nhìn nhau với ánh mắt chấp nhận và ngưỡng mộ, chứ không phải với sự đong đếm và so bì. Buông bỏ thói so đo chính là bắt đầu sống một cuộc đời trọn vẹn, không cần dựa vào bất kỳ thước đo nào từ bên ngoài.</w:t>
      </w:r>
    </w:p>
    <w:p w:rsidR="00ED7568"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D7568" w:rsidRPr="00FD0D62" w:rsidRDefault="00ED7568">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TÂM THAM CẦU VÀ PHÚC ĐỨC: LỜI DẠY CỦA SỰ THỰC DỤNG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đời này, có một sự vận hành vô hình nhưng vô cùng mạnh mẽ, đó là sự vận hành của tâm thức. Giữa muôn vàn loại tâm, có lẽ “tâm tham cầu” và “tâm hơn thua tính toán” là hai loại tâm phổ biến và chi phối con người sâu sắc nhất. Chúng không chỉ định hình cách chúng ta đối xử với thế giới bên ngoài mà còn quyết định sự giàu có hay nghèo nàn trong thế giới nội tâm của mỗi người. Khi tâm thức hướng về sự tích lũy, đo lường, và so sánh, nó như một chiếc cối xay liên tục nghiền nát sự bình an, khiến con người ta mãi mãi chìm trong sự thiếu thốn, dù có sở hữu bao nhiêu đi chăng nữa. Bởi lẽ, đối với tâm tham, cái đã có không bao giờ là đủ, và đối với tâm hơn thua, cái của người khác luôn lấp lánh và đáng khao khát hơn cái của chính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tham cầu thường được ngụy trang dưới lớp áo của “khát vọng thành công” hay “ý chí cầu tiến.” Nhưng nếu khát vọng ấy không xuất phát từ niềm vui kiến tạo mà từ sự sợ hãi thiếu thốn, hay từ nhu cầu chứng tỏ bản thân vượt trội hơn người khác, thì đó chính là tham cầu. Nó là một cái bẫy tinh vi, khiến người ta dùng toàn bộ năng lượng sống để chạy theo những mục tiêu vật chất không có điểm dừng, và đánh đổi những giá trị vô giá như thời gian, tình cảm, và sự an tĩnh nội tại. Điều đáng nói, cái tâm này không chỉ là vấn đề của cá nhân mà còn là vấn đề của các thế hệ, khi nó được truyền thừa một cách vô thức từ cha mẹ sang con cái thông qua cách giáo dục và hành xử thường ngày.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Cha mẹ là những người thầy đầu tiên và quan trọng nhất. Thế nhưng, trong xã hội hiện đại, áp lực cơm áo gạo tiền, danh vọng, và sự cạnh tranh khốc liệt đã biến nhiều bậc phụ huynh thành những nhà "quản lý" và "nhà đầu tư" cho cuộc đời con mình, thay vì là những người "gieo hạt" và "nuôi dưỡng tâm hồn." Họ mang theo tâm lý toan tính thiệt hơn, đo lường mọi hành động bằng cán cân lợi ích thực dụng. Họ dạy con rằng: phải học trường danh tiếng để có công việc lương cao; phải kết giao với những người có địa vị để được nâng đỡ; phải khôn ngoan, tính toán để không bị người khác lừa gạt, để luôn là người chiến thắng trong mọi cuộc đấu. Đây chính là cách gieo vào tâm con một hạt giống cực kỳ nguy hiểm: hạt giống của sự thực dụng.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thực dụng trong giáo dục, dù có vẻ hợp lý và đảm bảo cho sự tồn tại vật chất, lại là một rào cản lớn nhất ngăn cản đứa trẻ tích lũy phúc đức. Phúc, </w:t>
      </w:r>
      <w:r w:rsidRPr="00FD0D62">
        <w:rPr>
          <w:rFonts w:ascii="Arial" w:hAnsi="Arial" w:cs="Arial"/>
          <w:color w:val="0D0D0D" w:themeColor="text1" w:themeTint="F2"/>
          <w:sz w:val="28"/>
          <w:szCs w:val="28"/>
        </w:rPr>
        <w:lastRenderedPageBreak/>
        <w:t>theo quan niệm sâu sắc của truyền thống tâm linh, không phải là thứ có thể mua được bằng tiền hay giành lấy bằng sự khôn ngoan, mà là một loại năng lượng tích cực được sinh ra từ hành động vô vị lợi và một tấm lòng rộng mở. Khi cha mẹ dạy con sống bằng sự tính toán, đứa trẻ học được rằng mọi thứ đều phải có giá, mọi mối quan hệ đều phải có mục đích, và mọi hành động tử tế đều là một sự trao đổi. Điều này khiến chúng mất đi khả năng cảm nhận niềm vui thuần khiết của sự cho đi, mất đi sự hồn nhiên trong việc giúp đỡ người khác mà không mong cầu đáp lại. Tâm hồn của đứa trẻ, thay vì trở thành một khu vườn rộng lớn đón nhận ánh sáng và nuôi dưỡng hoa trái, lại biến thành một két sắt nhỏ hẹp, chỉ biết đếm và giữ gìn tài sản.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Vấn đề cốt lõi ở đây là sự đối lập giữa bố thí và tham lam. Đức Phật đã dạy, phúc là từ bố thí mà ra. Bố thí, hay Dāna trong tiếng Phạn, không chỉ là việc cho đi của cải vật chất. Nó là một hành động mở rộng tâm hồn, một sự từ bỏ nhỏ bé đối với sự chấp thủ. Khi một người cho đi, dù chỉ là một nụ cười, một lời động viên chân thành, hay một vật phẩm nhỏ bé, họ đang làm suy yếu cái tôi ích kỷ, cái tôi luôn muốn sở hữu và kiểm soát. Hành động đó ngay lập tức tạo ra sự thanh thản và niềm vui trong nội tâm người cho, đó chính là loại phúc đức chân thật nhất. Nó là sự giải thoát khỏi gông cùm của sự tham lam và sợ hãi mất mát.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tham lam thì chỉ tích nghiệp. Tham lam là sự bám víu mãnh liệt vào tài sản, danh vọng, cảm xúc, hoặc ý kiến của bản thân. Nó tạo ra một vòng luẩn quẩn của sự bất mãn. Người tham lam, dù có giàu có đến đâu, vẫn luôn cảm thấy thiếu thốn, bởi vì tham lam là một cái hố sâu không đáy trong tâm thức. Chính sự bám víu này, sự lo sợ mất đi những gì đang có, và sự khao khát mãnh liệt những gì chưa có, đã sinh ra mọi hành động tiêu cực: từ ganh ghét, đố kỵ, gian lận, cho đến việc làm hại người khác. Tất cả những hành động đó đều là nghiệp, là những dấu ấn tiêu cực in sâu vào dòng chảy tâm thức, kéo theo hậu quả khổ đau trong tương lai. Cha mẹ dạy con tính toán thiệt hơn chính là dạy con đi con đường tích lũy nghiệp này, bởi vì sự tính toán luôn song hành với sự trục lợi, và trục lợi luôn đi kèm với sự chà đạp hoặc bỏ qua quyền lợi của người khác. Đứa trẻ lớn lên với một trái tim bị đóng kín bởi sự cảnh giác và ích kỷ sẽ khó lòng trải nghiệm được niềm hạnh phúc đích thực, niềm hạnh phúc của sự kết nối và sẻ chia.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thế nào để chuyển hóa một cái tâm vốn đã quen với sự tính toán và tham cầu? Con đường chuyển hóa luôn bắt đầu từ hành động nhỏ nhất, từ những hạt giống nhân lành được gieo trồng kiên trì mỗi ngày. Phương pháp mạnh mẽ và hiệu quả nhất chính là tập cho đi, tập bố thí.</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Chúng ta cần dạy con cái và tự mình thực hành bố thí trên hai mặt: vật chất và tinh thần. Bố thí vật chất không nhất thiết phải là những món quà lớn lao. Nó có thể là việc chia sẻ một chiếc kẹo, quyên góp một món đồ chơi cũ cho người nghèo, hay thậm chí là sẵn lòng chia sẻ không gian, thời gian của mình. Điều quan trọng không nằm ở giá trị vật chất của món quà, mà nằm ở động cơ sâu sắc bên trong: cho đi mà không mong cầu được đáp trả. Cha mẹ nên tạo cơ hội để con cái tự tay mình thực hiện việc cho đi, chứng kiến niềm vui của người nhận, và cảm nhận sự nhẹ nhõm, tự do trong tâm hồn mình. Khi thấy con mình do dự hay tiếc nuối khi phải chia sẻ, đó là cơ hội vàng để cha mẹ nhẹ nhàng phân tích, giúp con nhận ra rằng niềm vui khi thấy người khác hạnh phúc còn lớn hơn nhiều niềm vui khi giữ khư khư món đồ cho riêng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sự bố thí tinh thần còn quan trọng hơn. Bố thí tinh thần là cho đi lòng từ bi, sự kiên nhẫn, sự lắng nghe, và quan trọng nhất là lời động viên, khích lệ. Lời động viên chân thành là một tài sản vô giá, nó có thể vực dậy một người đang tuyệt vọng, thắp sáng niềm tin trong một trái tim đang chán nản. Cha mẹ cần dạy con thực hành loại bố thí này trong giao tiếp hàng ngày: biết khen ngợi bạn bè khi họ đạt được thành tựu, biết nói lời an ủi khi người khác gặp khó khăn, biết lắng nghe một cách chân thành thay vì vội vàng đưa ra ý kiến hay phán xét. Khi một đứa trẻ lớn lên trong một gia đình nơi lời nói được dùng để xây dựng và chữa lành, chứ không phải để chê bai, chỉ trích, hay so sánh hơn thua, thì hạt giống của lòng rộng lượng và từ ái sẽ tự nhiên nảy mầm.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Quá trình chuyển hóa tâm tham cầu thành tâm rộng lượng không phải là một sự kiện tức thời mà là một sự tu tập lâu dài. Cha mẹ phải là tấm gương sáng. Đừng chỉ dạy con về sự bố thí, mà hãy để con chứng kiến cha mẹ sống với tinh thần bố thí. Hãy để con thấy cha mẹ sẵn lòng giúp đỡ hàng xóm, đóng góp cho cộng đồng, và đối xử rộng lượng, bao dung với những lỗi lầm của người khác. Khi đứa trẻ thấy cha mẹ mình sẵn lòng chấp nhận "thiệt thòi" nhỏ để mang lại lợi ích lớn hơn cho người khác, chúng sẽ dần hiểu ra một chân lý sâu sắc: sự giàu có thật sự nằm ở khả năng cho đi chứ không phải khả năng tích trữ.</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Gieo nhân rộng lượng cho con là cách tích phúc đức bền vững nhất. Người có phúc không phải là người sở hữu nhiều tài sản nhất, mà là người có một trái tim rộng mở, có khả năng kết nối và yêu thương. Một đứa trẻ được nuôi dưỡng trong tinh thần bố thí sẽ lớn lên thành một người có khả năng tự tại trước những thăng trầm của cuộc đời. Chúng không bị lệ thuộc vào sự chấp </w:t>
      </w:r>
      <w:r w:rsidRPr="00FD0D62">
        <w:rPr>
          <w:rFonts w:ascii="Arial" w:hAnsi="Arial" w:cs="Arial"/>
          <w:color w:val="0D0D0D" w:themeColor="text1" w:themeTint="F2"/>
          <w:sz w:val="28"/>
          <w:szCs w:val="28"/>
        </w:rPr>
        <w:lastRenderedPageBreak/>
        <w:t>thuận của người khác, không bị trói buộc bởi nỗi sợ thiếu thốn, bởi vì chúng biết rằng nguồn phúc đức của mình là vô tận, là dòng suối tuôn chảy từ chính nội tâm rộng lượng. Cuộc đời của người đó sẽ tự nhiên thu hút những điều tốt đẹp, không phải vì họ cầu xin hay tính toán, mà vì họ đã gieo trồng những hạt giống thiện lành.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nếu cha mẹ tiếp tục đi trên con đường toan tính thiệt hơn và thực dụng, họ đang vô tình tạo ra một tương lai nghèo nàn về mặt tâm linh cho con cái mình, dù về vật chất có thể con cái sẽ giàu có. Để thoát khỏi vòng luẩn quẩn của tham lam và nghiệp chướng, cần phải dũng cảm nhìn nhận sự thật về cái tâm tham cầu, và bắt đầu hành trình chuyển hóa bằng sự thực hành bố thí một cách chân thành, vô điều kiện. Sự cho đi là cánh cửa duy nhất dẫn đến kho tàng phúc đức vĩnh cửu, là di sản quý giá nhất mà bất kỳ bậc cha mẹ nào cũng có thể để lại cho con mình. Hãy gieo vào con cái chúng ta nhân rộng lượng, để chúng trở thành những người giàu có thật sự, giàu có bằng tình yêu thương và sự sẻ chia.</w:t>
      </w:r>
    </w:p>
    <w:p w:rsidR="00ED7568"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D7568" w:rsidRPr="00FD0D62" w:rsidRDefault="00ED7568">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TÂM THAM CẦU VÀ PHÚC ĐỨC: LỜI DẠY CỦA SỰ THỰC DỤNG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đời này, có một sự vận hành vô hình nhưng vô cùng mạnh mẽ, đó là sự vận hành của tâm thức. Giữa muôn vàn loại tâm, có lẽ “tâm tham cầu” và “tâm hơn thua tính toán” là hai loại tâm phổ biến và chi phối con người sâu sắc nhất. Chúng không chỉ định hình cách chúng ta đối xử với thế giới bên ngoài mà còn quyết định sự giàu có hay nghèo nàn trong thế giới nội tâm của mỗi người. Khi tâm thức hướng về sự tích lũy, đo lường, và so sánh, nó như một chiếc cối xay liên tục nghiền nát sự bình an, khiến con người ta mãi mãi chìm trong sự thiếu thốn, dù có sở hữu bao nhiêu đi chăng nữa. Bởi lẽ, đối với tâm tham, cái đã có không bao giờ là đủ, và đối với tâm hơn thua, cái của người khác luôn lấp lánh và đáng khao khát hơn cái của chính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tham cầu thường được ngụy trang dưới lớp áo của “khát vọng thành công” hay “ý chí cầu tiến.” Nhưng nếu khát vọng ấy không xuất phát từ niềm vui kiến tạo mà từ sự sợ hãi thiếu thốn, hay từ nhu cầu chứng tỏ bản thân vượt trội hơn người khác, thì đó chính là tham cầu. Nó là một cái bẫy tinh vi, khiến người ta dùng toàn bộ năng lượng sống để chạy theo những mục tiêu vật chất không có điểm dừng, và đánh đổi những giá trị vô giá như thời gian, tình cảm, và sự an tĩnh nội tại. Điều đáng nói, cái tâm này không chỉ là vấn đề của cá nhân mà còn là vấn đề của các thế hệ, khi nó được truyền thừa một cách vô thức từ cha mẹ sang con cái thông qua cách giáo dục và hành xử thường ngày.</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Cha mẹ là những người thầy đầu tiên và quan trọng nhất. Thế nhưng, trong xã hội hiện đại, áp lực cơm áo gạo tiền, danh vọng, và sự cạnh tranh khốc liệt đã biến nhiều bậc phụ huynh thành những nhà "quản lý" và "nhà đầu tư" cho cuộc đời con mình, thay vì là những người "gieo hạt" và "nuôi dưỡng tâm hồn." Họ mang theo tâm lý toan tính thiệt hơn, đo lường mọi hành động bằng cán cân lợi ích thực dụng. Họ dạy con rằng: phải học trường danh tiếng để có công việc lương cao; phải kết giao với những người có địa vị để được nâng đỡ; phải khôn ngoan, tính toán để không bị người khác lừa gạt, để luôn là người chiến thắng trong mọi cuộc đấu. Đây chính là cách gieo vào tâm con một hạt giống cực kỳ nguy hiểm: hạt giống của sự thực dụng.</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thực dụng trong giáo dục, dù có vẻ hợp lý và đảm bảo cho sự tồn tại vật chất, lại là một rào cản lớn nhất ngăn cản đứa trẻ tích lũy phúc đức. Phúc, </w:t>
      </w:r>
      <w:r w:rsidRPr="00FD0D62">
        <w:rPr>
          <w:rFonts w:ascii="Arial" w:hAnsi="Arial" w:cs="Arial"/>
          <w:color w:val="0D0D0D" w:themeColor="text1" w:themeTint="F2"/>
          <w:sz w:val="28"/>
          <w:szCs w:val="28"/>
        </w:rPr>
        <w:lastRenderedPageBreak/>
        <w:t>theo quan niệm sâu sắc của truyền thống tâm linh, không phải là thứ có thể mua được bằng tiền hay giành lấy bằng sự khôn ngoan, mà là một loại năng lượng tích cực được sinh ra từ hành động vô vị lợi và một tấm lòng rộng mở. Khi cha mẹ dạy con sống bằng sự tính toán, đứa trẻ học được rằng mọi thứ đều phải có giá, mọi mối quan hệ đều phải có mục đích, và mọi hành động tử tế đều là một sự trao đổi. Điều này khiến chúng mất đi khả năng cảm nhận niềm vui thuần khiết của sự cho đi, mất đi sự hồn nhiên trong việc giúp đỡ người khác mà không mong cầu đáp lại. Tâm hồn của đứa trẻ, thay vì trở thành một khu vườn rộng lớn đón nhận ánh sáng và nuôi dưỡng hoa trái, lại biến thành một két sắt nhỏ hẹp, chỉ biết đếm và giữ gìn tài sản.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Vấn đề cốt lõi ở đây là sự đối lập giữa bố thí và tham lam. Đức Phật đã dạy, phúc là từ bố thí mà ra. Bố thí, hay Dāna trong tiếng Phạn, không chỉ là việc cho đi của cải vật chất. Nó là một hành động mở rộng tâm hồn, một sự từ bỏ nhỏ bé đối với sự chấp thủ. Khi một người cho đi, dù chỉ là một nụ cười, một lời động viên chân thành, hay một vật phẩm nhỏ bé, họ đang làm suy yếu cái tôi ích kỷ, cái tôi luôn muốn sở hữu và kiểm soát. Hành động đó ngay lập tức tạo ra sự thanh thản và niềm vui trong nội tâm người cho, đó chính là loại phúc đức chân thật nhất. Nó là sự giải thoát khỏi gông cùm của sự tham lam và sợ hãi mất mát.</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tham lam thì chỉ tích nghiệp. Tham lam là sự bám víu mãnh liệt vào tài sản, danh vọng, cảm xúc, hoặc ý kiến của bản thân. Nó tạo ra một vòng luẩn quẩn của sự bất mãn. Người tham lam, dù có giàu có đến đâu, vẫn luôn cảm thấy thiếu thốn, bởi vì tham lam là một cái hố sâu không đáy trong tâm thức. Chính sự bám víu này, sự lo sợ mất đi những gì đang có, và sự khao khát mãnh liệt những gì chưa có, đã sinh ra mọi hành động tiêu cực: từ ganh ghét, đố kỵ, gian lận, cho đến việc làm hại người khác. Tất cả những hành động đó đều là nghiệp, là những dấu ấn tiêu cực in sâu vào dòng chảy tâm thức, kéo theo hậu quả khổ đau trong tương lai. Cha mẹ dạy con tính toán thiệt hơn chính là dạy con đi con đường tích lũy nghiệp này, bởi vì sự tính toán luôn song hành với sự trục lợi, và trục lợi luôn đi kèm với sự chà đạp hoặc bỏ qua quyền lợi của người khác. Đứa trẻ lớn lên với một trái tim bị đóng kín bởi sự cảnh giác và ích kỷ sẽ khó lòng trải nghiệm được niềm hạnh phúc đích thực, niềm hạnh phúc của sự kết nối và sẻ chia.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thế nào để chuyển hóa một cái tâm vốn đã quen với sự tính toán và tham cầu? Con đường chuyển hóa luôn bắt đầu từ hành động nhỏ nhất, từ những hạt giống nhân lành được gieo trồng kiên trì mỗi ngày. Phương pháp mạnh mẽ và hiệu quả nhất chính là tập cho đi, tập bố thí.</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Chúng ta cần dạy con cái và tự mình thực hành bố thí trên hai mặt: vật chất và tinh thần. Bố thí vật chất không nhất thiết phải là những món quà lớn lao. Nó có thể là việc chia sẻ một chiếc kẹo, quyên góp một món đồ chơi cũ cho người nghèo, hay thậm chí là sẵn lòng chia sẻ không gian, thời gian của mình. Điều quan trọng không nằm ở giá trị vật chất của món quà, mà nằm ở động cơ sâu sắc bên trong: cho đi mà không mong cầu được đáp trả. Cha mẹ nên tạo cơ hội để con cái tự tay mình thực hiện việc cho đi, chứng kiến niềm vui của người nhận, và cảm nhận sự nhẹ nhõm, tự do trong tâm hồn mình. Khi thấy con mình do dự hay tiếc nuối khi phải chia sẻ, đó là cơ hội vàng để cha mẹ nhẹ nhàng phân tích, giúp con nhận ra rằng niềm vui khi thấy người khác hạnh phúc còn lớn hơn nhiều niềm vui khi giữ khư khư món đồ cho riêng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sự bố thí tinh thần còn quan trọng hơn. Bố thí tinh thần là cho đi lòng từ bi, sự kiên nhẫn, sự lắng nghe, và quan trọng nhất là lời động viên, khích lệ. Lời động viên chân thành là một tài sản vô giá, nó có thể vực dậy một người đang tuyệt vọng, thắp sáng niềm tin trong một trái tim đang chán nản. Cha mẹ cần dạy con thực hành loại bố thí này trong giao tiếp hàng ngày: biết khen ngợi bạn bè khi họ đạt được thành tựu, biết nói lời an ủi khi người khác gặp khó khăn, biết lắng nghe một cách chân thành thay vì vội vàng đưa ra ý kiến hay phán xét. Khi một đứa trẻ lớn lên trong một gia đình nơi lời nói được dùng để xây dựng và chữa lành, chứ không phải để chê bai, chỉ trích, hay so sánh hơn thua, thì hạt giống của lòng rộng lượng và từ ái sẽ tự nhiên nảy mầm.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Quá trình chuyển hóa tâm tham cầu thành tâm rộng lượng không phải là một sự kiện tức thời mà là một sự tu tập lâu dài. Cha mẹ phải là tấm gương sáng. Đừng chỉ dạy con về sự bố thí, mà hãy để con chứng kiến cha mẹ sống với tinh thần bố thí. Hãy để con thấy cha mẹ sẵn lòng giúp đỡ hàng xóm, đóng góp cho cộng đồng, và đối xử rộng lượng, bao dung với những lỗi lầm của người khác. Khi đứa trẻ thấy cha mẹ mình sẵn lòng chấp nhận "thiệt thòi" nhỏ để mang lại lợi ích lớn hơn cho người khác, chúng sẽ dần hiểu ra một chân lý sâu sắc: sự giàu có thật sự nằm ở khả năng cho đi chứ không phải khả năng tích trữ.</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Gieo nhân rộng lượng cho con là cách tích phúc đức bền vững nhất. Người có phúc không phải là người sở hữu nhiều tài sản nhất, mà là người có một trái tim rộng mở, có khả năng kết nối và yêu thương. Một đứa trẻ được nuôi dưỡng trong tinh thần bố thí sẽ lớn lên thành một người có khả năng tự tại trước những thăng trầm của cuộc đời. Chúng không bị lệ thuộc vào sự chấp </w:t>
      </w:r>
      <w:r w:rsidRPr="00FD0D62">
        <w:rPr>
          <w:rFonts w:ascii="Arial" w:hAnsi="Arial" w:cs="Arial"/>
          <w:color w:val="0D0D0D" w:themeColor="text1" w:themeTint="F2"/>
          <w:sz w:val="28"/>
          <w:szCs w:val="28"/>
        </w:rPr>
        <w:lastRenderedPageBreak/>
        <w:t>thuận của người khác, không bị trói buộc bởi nỗi sợ thiếu thốn, bởi vì chúng biết rằng nguồn phúc đức của mình là vô tận, là dòng suối tuôn chảy từ chính nội tâm rộng lượng. Cuộc đời của người đó sẽ tự nhiên thu hút những điều tốt đẹp, không phải vì họ cầu xin hay tính toán, mà vì họ đã gieo trồng những hạt giống thiện lành.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nếu cha mẹ tiếp tục đi trên con đường toan tính thiệt hơn và thực dụng, họ đang vô tình tạo ra một tương lai nghèo nàn về mặt tâm linh cho con cái mình, dù về vật chất có thể con cái sẽ giàu có. Để thoát khỏi vòng luẩn quẩn của tham lam và nghiệp chướng, cần phải dũng cảm nhìn nhận sự thật về cái tâm tham cầu, và bắt đầu hành trình chuyển hóa bằng sự thực hành bố thí một cách chân thành, vô điều kiện. Sự cho đi là cánh cửa duy nhất dẫn đến kho tàng phúc đức vĩnh cửu, là di sản quý giá nhất mà bất kỳ bậc cha mẹ nào cũng có thể để lại cho con mình. Hãy gieo vào con cái chúng ta nhân rộng lượng, để chúng trở thành những người giàu có thật sự, giàu có bằng tình yêu thương và sự sẻ chia.</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D7568" w:rsidRPr="00FD0D62" w:rsidRDefault="00ED7568">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ED7568" w:rsidRPr="00FD0D62" w:rsidRDefault="00ED7568" w:rsidP="00AD5E44">
      <w:pPr>
        <w:pStyle w:val="NormalWeb"/>
        <w:shd w:val="clear" w:color="auto" w:fill="FFFFFF"/>
        <w:jc w:val="both"/>
        <w:rPr>
          <w:rFonts w:ascii="Arial" w:hAnsi="Arial" w:cs="Arial"/>
          <w:color w:val="0D0D0D" w:themeColor="text1" w:themeTint="F2"/>
          <w:sz w:val="28"/>
          <w:szCs w:val="28"/>
        </w:rPr>
      </w:pP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THÓI SO ĐO, ĐỐ KỴ VÀ NGHỆ THUẬT SỐNG TRONG LÒNG BIẾT ƠN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là một dòng chảy không ngừng của những hình ảnh, âm thanh, và sự kiện. Mỗi người là một hòn đảo riêng, độc đáo với những ngọn núi thành công và những thung lũng thử thách riêng biệt. Thế nhưng, có một căn bệnh thâm căn cố đế, một chiếc xiềng xích vô hình mà hầu hết chúng ta tự nguyện mang vào mình, đó là </w:t>
      </w:r>
      <w:r w:rsidRPr="00FD0D62">
        <w:rPr>
          <w:rStyle w:val="Strong"/>
          <w:rFonts w:ascii="Arial" w:hAnsi="Arial" w:cs="Arial"/>
          <w:b w:val="0"/>
          <w:color w:val="0D0D0D" w:themeColor="text1" w:themeTint="F2"/>
          <w:sz w:val="28"/>
          <w:szCs w:val="28"/>
        </w:rPr>
        <w:t>thói so đo và đố kỵ</w:t>
      </w:r>
      <w:r w:rsidRPr="00FD0D62">
        <w:rPr>
          <w:rFonts w:ascii="Arial" w:hAnsi="Arial" w:cs="Arial"/>
          <w:color w:val="0D0D0D" w:themeColor="text1" w:themeTint="F2"/>
          <w:sz w:val="28"/>
          <w:szCs w:val="28"/>
        </w:rPr>
        <w:t>. Nó không chỉ là một cảm xúc thoáng qua; nó là một nhãn quan sai lầm, một lăng kính vặn vẹo khiến chúng ta không bao giờ có thể nhìn thấy trọn vẹn vẻ đẹp của thực tại và hạnh phúc mình đang sở hữu. Khi ta so đo, ta không chỉ đánh giá người khác, mà còn tự giam hãm chính mình trong một nhà tù của sự thiếu thốn, nơi mà mọi phước lành hiện tại đều bị phủ nhận.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So đo là hành vi không ngừng đặt cuộc đời mình lên bàn cân với cuộc đời người khác, không phải để học hỏi hay ngưỡng mộ, mà để tìm kiếm sự thiếu sót của bản thân. Đố kỵ là bước tiến độc hại hơn, là sự đau khổ âm ỉ, dai dẳng trước niềm vui, thành công, hoặc tài sản của người khác, thậm chí mong muốn những điều tốt đẹp đó biến mất. Trong khi sự cạnh tranh lành mạnh có thể là động lực thúc đẩy sự phát triển, thì so đo và đố kỵ lại là loại axit tinh thần, ăn mòn chính nội tâm người mang nó. Người đố kỵ không chỉ bất hạnh vì mình không có điều người khác có, mà còn bất hạnh hơn vì họ buộc mình phải gánh thêm nỗi khổ sở của người khác vào tâm hồn. Họ tự biến mình thành nô lệ cho những thành tựu bên ngoài của người khác, một gánh nặng không bao giờ dứt. Bản chất của đố kỵ không phải là mong muốn bản thân được tốt hơn, mà là mong muốn người khác bị xấu đi, một tâm niệm đi ngược lại hoàn toàn với bản tính yêu thương và chia sẻ của con người.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Mối nguy hiểm lớn nhất của thói so đo và đố kỵ không phải là việc nó hủy hoại mối quan hệ xã hội, mà là cách nó </w:t>
      </w:r>
      <w:r w:rsidRPr="00FD0D62">
        <w:rPr>
          <w:rStyle w:val="Strong"/>
          <w:rFonts w:ascii="Arial" w:hAnsi="Arial" w:cs="Arial"/>
          <w:b w:val="0"/>
          <w:color w:val="0D0D0D" w:themeColor="text1" w:themeTint="F2"/>
          <w:sz w:val="28"/>
          <w:szCs w:val="28"/>
        </w:rPr>
        <w:t>đầu độc tổ ấm gia đình</w:t>
      </w:r>
      <w:r w:rsidRPr="00FD0D62">
        <w:rPr>
          <w:rFonts w:ascii="Arial" w:hAnsi="Arial" w:cs="Arial"/>
          <w:color w:val="0D0D0D" w:themeColor="text1" w:themeTint="F2"/>
          <w:sz w:val="28"/>
          <w:szCs w:val="28"/>
        </w:rPr>
        <w:t>, nơi lẽ ra phải là cái nôi của tình yêu vô điều kiện và sự chấp nhận. Khi cha mẹ, bằng lời nói hay hành động, thể hiện sự ganh tị với đồng nghiệp, hàng xóm, hoặc người thân về nhà cửa, địa vị, hay thành tích của con cái họ, họ đang vô tình gieo một hạt giống cực kỳ nguy hiểm. Hạt giống đó là </w:t>
      </w:r>
      <w:r w:rsidRPr="00FD0D62">
        <w:rPr>
          <w:rStyle w:val="Strong"/>
          <w:rFonts w:ascii="Arial" w:hAnsi="Arial" w:cs="Arial"/>
          <w:b w:val="0"/>
          <w:color w:val="0D0D0D" w:themeColor="text1" w:themeTint="F2"/>
          <w:sz w:val="28"/>
          <w:szCs w:val="28"/>
        </w:rPr>
        <w:t>sân hận và thiếu lòng biết ơn</w:t>
      </w:r>
      <w:r w:rsidRPr="00FD0D62">
        <w:rPr>
          <w:rFonts w:ascii="Arial" w:hAnsi="Arial" w:cs="Arial"/>
          <w:color w:val="0D0D0D" w:themeColor="text1" w:themeTint="F2"/>
          <w:sz w:val="28"/>
          <w:szCs w:val="28"/>
        </w:rPr>
        <w:t xml:space="preserve">. Thay vì dạy con nhận ra giá trị của những gì mình đang có—một mái nhà ấm áp, bữa cơm sum vầy, sức khỏe—cha mẹ lại truyền cho con một thông điệp khắc nghiệt: "Những gì con có chưa đủ. Hạnh phúc của chúng ta phụ thuộc vào việc phải hơn hoặc bằng người khác." Sự thiếu lòng </w:t>
      </w:r>
      <w:r w:rsidRPr="00FD0D62">
        <w:rPr>
          <w:rFonts w:ascii="Arial" w:hAnsi="Arial" w:cs="Arial"/>
          <w:color w:val="0D0D0D" w:themeColor="text1" w:themeTint="F2"/>
          <w:sz w:val="28"/>
          <w:szCs w:val="28"/>
        </w:rPr>
        <w:lastRenderedPageBreak/>
        <w:t>biết ơn này tạo ra một vòng xoáy tiêu cực: càng so sánh, cha mẹ càng cảm thấy thiếu thốn; càng thiếu thốn, họ càng ít trân trọng những gì hiện hữu.</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Môi trường gia đình bị chi phối bởi sự so sánh, ganh đua là một môi trường căng thẳng, nơi lòng trắc ẩn bị thay thế bằng sự tính toán và sự hoan hỷ bị dập tắt bởi nỗi lo lắng. Sự bất mãn của cha mẹ trở thành không khí mà con cái hít thở. Con cái lớn lên trong guồng quay không ngừng nghỉ của "con nhà người ta" dễ sinh ra </w:t>
      </w:r>
      <w:r w:rsidRPr="00FD0D62">
        <w:rPr>
          <w:rStyle w:val="Strong"/>
          <w:rFonts w:ascii="Arial" w:hAnsi="Arial" w:cs="Arial"/>
          <w:b w:val="0"/>
          <w:color w:val="0D0D0D" w:themeColor="text1" w:themeTint="F2"/>
          <w:sz w:val="28"/>
          <w:szCs w:val="28"/>
        </w:rPr>
        <w:t>tâm bất thiện</w:t>
      </w:r>
      <w:r w:rsidRPr="00FD0D62">
        <w:rPr>
          <w:rFonts w:ascii="Arial" w:hAnsi="Arial" w:cs="Arial"/>
          <w:color w:val="0D0D0D" w:themeColor="text1" w:themeTint="F2"/>
          <w:sz w:val="28"/>
          <w:szCs w:val="28"/>
        </w:rPr>
        <w:t>. Chúng bắt đầu nhìn thế giới qua đôi mắt đánh giá, phân loại, thay vì đón nhận. Chúng học cách định giá con người, bao gồm cả chính bản thân mình, dựa trên các tiêu chuẩn vật chất và thành tích xã hội. Tình bạn trở thành sự cạnh tranh, học tập là cuộc đua áp lực, và thành công không phải là niềm vui tự thân mà là công cụ để xoa dịu nỗi lo lắng của cha mẹ hoặc để 'trả thù' sự hơn kém.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Hệ quả là, đứa trẻ đó không bao giờ học được cách ngồi yên và cảm thấy đủ, bởi vì trong tâm thức của chúng, sự thỏa mãn là một mục tiêu luôn dịch chuyển. Chúng luôn phải chạy theo một cái bóng mà không bao giờ chạm tới được, vì khi đạt được mục tiêu này, cha mẹ (và chính chúng) sẽ ngay lập tức tìm kiếm một mục tiêu so sánh cao hơn. Nguy hiểm hơn, đứa trẻ đó có thể nảy sinh sự căm ghét ngấm ngầm đối với người anh/chị em hoặc bạn bè thành công hơn mình, vì họ là vật cản, là thước đo làm lộ ra sự "thất bại" của bản thân. Sự thành công của người khác trở thành một mối đe dọa, một lời nhắc nhở cay đắng về sự thiếu hụt của chính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Quan trọng hơn, thói so đo cướp đi khả năng </w:t>
      </w:r>
      <w:r w:rsidRPr="00FD0D62">
        <w:rPr>
          <w:rStyle w:val="Strong"/>
          <w:rFonts w:ascii="Arial" w:hAnsi="Arial" w:cs="Arial"/>
          <w:b w:val="0"/>
          <w:color w:val="0D0D0D" w:themeColor="text1" w:themeTint="F2"/>
          <w:sz w:val="28"/>
          <w:szCs w:val="28"/>
        </w:rPr>
        <w:t>trân trọng hiện tại</w:t>
      </w:r>
      <w:r w:rsidRPr="00FD0D62">
        <w:rPr>
          <w:rFonts w:ascii="Arial" w:hAnsi="Arial" w:cs="Arial"/>
          <w:color w:val="0D0D0D" w:themeColor="text1" w:themeTint="F2"/>
          <w:sz w:val="28"/>
          <w:szCs w:val="28"/>
        </w:rPr>
        <w:t> của con người. Người luôn nhìn về phía thành tựu của người khác sẽ không bao giờ nhìn thấy mặt trời đang chiếu qua khung cửa sổ của chính mình. Họ bị mắc kẹt trong vòng luẩn quẩn của "ước gì" và "giá như", làm cho khoảnh khắc hiện tại—khoảnh khắc duy nhất mà cuộc sống thực sự diễn ra—trở nên vô nghĩa và tẻ nhạt. Thay vì tận hưởng cuộc hành trình, họ chỉ chăm chăm vào biển báo đích đến của người khác, và kết quả là, họ không bao giờ thực sự sống. Sự thiếu trân trọng này là nguồn gốc của mọi bất mãn, khiến ngay cả những phước lành lớn nhất cũng trở nên vô vị, bởi vì chúng luôn bị coi là "chưa đủ" so với những gì người khác đang có. Khi ta đánh mất hiện tại, ta đánh mất tất cả, bởi vì quá khứ đã qua và tương lai chưa tới; chỉ có khoảnh khắc này là thực.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thế nào để thoát ra khỏi vòng lao lý của sự so đo và đố kỵ, để trả lại sự bình an cho tâm hồn và sự thanh thản cho gia đình? Câu trả lời nằm ở chữ </w:t>
      </w:r>
      <w:r w:rsidRPr="00FD0D62">
        <w:rPr>
          <w:rStyle w:val="Strong"/>
          <w:rFonts w:ascii="Arial" w:hAnsi="Arial" w:cs="Arial"/>
          <w:b w:val="0"/>
          <w:color w:val="0D0D0D" w:themeColor="text1" w:themeTint="F2"/>
          <w:sz w:val="28"/>
          <w:szCs w:val="28"/>
        </w:rPr>
        <w:t>Tập buông</w:t>
      </w:r>
      <w:r w:rsidRPr="00FD0D62">
        <w:rPr>
          <w:rFonts w:ascii="Arial" w:hAnsi="Arial" w:cs="Arial"/>
          <w:color w:val="0D0D0D" w:themeColor="text1" w:themeTint="F2"/>
          <w:sz w:val="28"/>
          <w:szCs w:val="28"/>
        </w:rPr>
        <w:t>. Buông không có nghĩa là bỏ cuộc, mà là </w:t>
      </w:r>
      <w:r w:rsidRPr="00FD0D62">
        <w:rPr>
          <w:rStyle w:val="Strong"/>
          <w:rFonts w:ascii="Arial" w:hAnsi="Arial" w:cs="Arial"/>
          <w:b w:val="0"/>
          <w:color w:val="0D0D0D" w:themeColor="text1" w:themeTint="F2"/>
          <w:sz w:val="28"/>
          <w:szCs w:val="28"/>
        </w:rPr>
        <w:t>chuyển tâm</w:t>
      </w:r>
      <w:r w:rsidRPr="00FD0D62">
        <w:rPr>
          <w:rFonts w:ascii="Arial" w:hAnsi="Arial" w:cs="Arial"/>
          <w:color w:val="0D0D0D" w:themeColor="text1" w:themeTint="F2"/>
          <w:sz w:val="28"/>
          <w:szCs w:val="28"/>
        </w:rPr>
        <w:t xml:space="preserve">. Đó </w:t>
      </w:r>
      <w:r w:rsidRPr="00FD0D62">
        <w:rPr>
          <w:rFonts w:ascii="Arial" w:hAnsi="Arial" w:cs="Arial"/>
          <w:color w:val="0D0D0D" w:themeColor="text1" w:themeTint="F2"/>
          <w:sz w:val="28"/>
          <w:szCs w:val="28"/>
        </w:rPr>
        <w:lastRenderedPageBreak/>
        <w:t>là một hành trình tu sửa nội tâm, nơi ta học cách thay thế phản ứng tiêu cực bằng một phản ứng mang tính xây dựng và yêu thương. Đây là một sự thay đổi từ việc coi người khác là đối thủ sang coi họ là một phần của tổng thể cuộc sống, là nguồn cảm hứng và học hỏi.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w:t>
      </w:r>
      <w:r w:rsidRPr="00FD0D62">
        <w:rPr>
          <w:rStyle w:val="Strong"/>
          <w:rFonts w:ascii="Arial" w:hAnsi="Arial" w:cs="Arial"/>
          <w:b w:val="0"/>
          <w:color w:val="0D0D0D" w:themeColor="text1" w:themeTint="F2"/>
          <w:sz w:val="28"/>
          <w:szCs w:val="28"/>
        </w:rPr>
        <w:t>chuyển tâm</w:t>
      </w:r>
      <w:r w:rsidRPr="00FD0D62">
        <w:rPr>
          <w:rFonts w:ascii="Arial" w:hAnsi="Arial" w:cs="Arial"/>
          <w:color w:val="0D0D0D" w:themeColor="text1" w:themeTint="F2"/>
          <w:sz w:val="28"/>
          <w:szCs w:val="28"/>
        </w:rPr>
        <w:t> này bắt đầu bằng việc </w:t>
      </w:r>
      <w:r w:rsidRPr="00FD0D62">
        <w:rPr>
          <w:rStyle w:val="Strong"/>
          <w:rFonts w:ascii="Arial" w:hAnsi="Arial" w:cs="Arial"/>
          <w:b w:val="0"/>
          <w:color w:val="0D0D0D" w:themeColor="text1" w:themeTint="F2"/>
          <w:sz w:val="28"/>
          <w:szCs w:val="28"/>
        </w:rPr>
        <w:t>chuyển tâm so sánh thành tâm học hỏi</w:t>
      </w:r>
      <w:r w:rsidRPr="00FD0D62">
        <w:rPr>
          <w:rFonts w:ascii="Arial" w:hAnsi="Arial" w:cs="Arial"/>
          <w:color w:val="0D0D0D" w:themeColor="text1" w:themeTint="F2"/>
          <w:sz w:val="28"/>
          <w:szCs w:val="28"/>
        </w:rPr>
        <w:t>. Khi đứng trước thành công của người khác, thay vì để lòng mình chùng xuống với sự đố kỵ, hãy nâng tâm trí lên với câu hỏi: "Điều gì đã giúp họ đạt được điều này? Tôi có thể học hỏi những nguyên tắc, kỷ luật, hay phương pháp nào từ họ để áp dụng vào con đường của mình?". Bằng cách này, người khác không còn là đối thủ đáng ghen ghét mà trở thành </w:t>
      </w:r>
      <w:r w:rsidRPr="00FD0D62">
        <w:rPr>
          <w:rStyle w:val="Strong"/>
          <w:rFonts w:ascii="Arial" w:hAnsi="Arial" w:cs="Arial"/>
          <w:b w:val="0"/>
          <w:color w:val="0D0D0D" w:themeColor="text1" w:themeTint="F2"/>
          <w:sz w:val="28"/>
          <w:szCs w:val="28"/>
        </w:rPr>
        <w:t>người thầy vô hình</w:t>
      </w:r>
      <w:r w:rsidRPr="00FD0D62">
        <w:rPr>
          <w:rFonts w:ascii="Arial" w:hAnsi="Arial" w:cs="Arial"/>
          <w:color w:val="0D0D0D" w:themeColor="text1" w:themeTint="F2"/>
          <w:sz w:val="28"/>
          <w:szCs w:val="28"/>
        </w:rPr>
        <w:t>; thành công của họ không còn là mũi kim chích vào lòng tự ái mà là ánh sáng soi đường cho nỗ lực của ta. Sự học hỏi đòi hỏi lòng khiêm nhường, bởi vì chỉ người khiêm nhường mới nhận ra mình còn nhiều điều phải trau dồi và sẵn sàng cúi xuống để nhặt lấy kinh nghiệm quý báu từ người khác. Hành động học hỏi không làm ta kém cỏi đi, mà ngược lại, nó làm ta giàu có hơn về trí tuệ và kinh nghiệm.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hai, và là điều cao quý nhất trong sự chuyển hóa, là </w:t>
      </w:r>
      <w:r w:rsidRPr="00FD0D62">
        <w:rPr>
          <w:rStyle w:val="Strong"/>
          <w:rFonts w:ascii="Arial" w:hAnsi="Arial" w:cs="Arial"/>
          <w:b w:val="0"/>
          <w:color w:val="0D0D0D" w:themeColor="text1" w:themeTint="F2"/>
          <w:sz w:val="28"/>
          <w:szCs w:val="28"/>
        </w:rPr>
        <w:t>nuôi dưỡng lòng hoan hỷ trước hạnh phúc của người khác (Mudita)</w:t>
      </w:r>
      <w:r w:rsidRPr="00FD0D62">
        <w:rPr>
          <w:rFonts w:ascii="Arial" w:hAnsi="Arial" w:cs="Arial"/>
          <w:color w:val="0D0D0D" w:themeColor="text1" w:themeTint="F2"/>
          <w:sz w:val="28"/>
          <w:szCs w:val="28"/>
        </w:rPr>
        <w:t>. Hoan hỷ là một trong Tứ Vô Lượng Tâm của đạo Phật—là niềm vui chân thành khi thấy người khác hạnh phúc, thành công, hoặc được an lạc. Đây là một hành động triệt tiêu đố kỵ tận gốc. Đố kỵ là cô lập ta trong nỗi khổ riêng; Hoan hỷ là kết nối ta với niềm vui chung của vũ trụ. Khi ta vui vì người khác thành công, ta đang mở lòng đón nhận một nguồn năng lượng tích cực không giới hạn. Ta nhận ra rằng, niềm vui và phước lành trên thế gian là vô tận, và sự thành công của một người không hề làm suy giảm cơ hội thành công của ta. Ngược lại, nó chứng minh rằng mọi điều tốt đẹp đều có thể xảy ra. Sự hoan hỷ là một phép lạ, bởi nó biến nỗi khổ của sự so sánh thành niềm vui lan tỏa. Cha mẹ dạy con biết hoan hỷ là trao cho con chìa khóa của tự do nội tâm, dạy con biết rằng yêu thương và chúc phúc cho người khác chính là cách tốt nhất để tự chúc phúc cho mình, tạo ra một không gian yêu thương, nơi mà mọi thành công đều được chung vui.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w:t>
      </w:r>
      <w:r w:rsidRPr="00FD0D62">
        <w:rPr>
          <w:rStyle w:val="Strong"/>
          <w:rFonts w:ascii="Arial" w:hAnsi="Arial" w:cs="Arial"/>
          <w:b w:val="0"/>
          <w:color w:val="0D0D0D" w:themeColor="text1" w:themeTint="F2"/>
          <w:sz w:val="28"/>
          <w:szCs w:val="28"/>
        </w:rPr>
        <w:t>lòng biết ơn</w:t>
      </w:r>
      <w:r w:rsidRPr="00FD0D62">
        <w:rPr>
          <w:rFonts w:ascii="Arial" w:hAnsi="Arial" w:cs="Arial"/>
          <w:color w:val="0D0D0D" w:themeColor="text1" w:themeTint="F2"/>
          <w:sz w:val="28"/>
          <w:szCs w:val="28"/>
        </w:rPr>
        <w:t> chính là nền tảng vững chắc nhất để chống lại thói so đo và đố kỵ. Thật khó để đố kỵ khi ta đang thực sự biết ơn. Khi ta dành thời gian mỗi ngày để ghi nhận và trân trọng những điều giản dị—một hơi thở an lành, một cơ hội được yêu thương, một ngày không bệnh tật—ta sẽ nhận ra rằng mình đã giàu có đến mức nào. Lòng biết ơn buộc ta phải tập trung vào những gì ta </w:t>
      </w:r>
      <w:r w:rsidRPr="00FD0D62">
        <w:rPr>
          <w:rStyle w:val="Strong"/>
          <w:rFonts w:ascii="Arial" w:hAnsi="Arial" w:cs="Arial"/>
          <w:b w:val="0"/>
          <w:color w:val="0D0D0D" w:themeColor="text1" w:themeTint="F2"/>
          <w:sz w:val="28"/>
          <w:szCs w:val="28"/>
        </w:rPr>
        <w:t>đang có</w:t>
      </w:r>
      <w:r w:rsidRPr="00FD0D62">
        <w:rPr>
          <w:rFonts w:ascii="Arial" w:hAnsi="Arial" w:cs="Arial"/>
          <w:color w:val="0D0D0D" w:themeColor="text1" w:themeTint="F2"/>
          <w:sz w:val="28"/>
          <w:szCs w:val="28"/>
        </w:rPr>
        <w:t>, thay vì những gì ta </w:t>
      </w:r>
      <w:r w:rsidRPr="00FD0D62">
        <w:rPr>
          <w:rStyle w:val="Strong"/>
          <w:rFonts w:ascii="Arial" w:hAnsi="Arial" w:cs="Arial"/>
          <w:b w:val="0"/>
          <w:color w:val="0D0D0D" w:themeColor="text1" w:themeTint="F2"/>
          <w:sz w:val="28"/>
          <w:szCs w:val="28"/>
        </w:rPr>
        <w:t>đang thiếu</w:t>
      </w:r>
      <w:r w:rsidRPr="00FD0D62">
        <w:rPr>
          <w:rFonts w:ascii="Arial" w:hAnsi="Arial" w:cs="Arial"/>
          <w:color w:val="0D0D0D" w:themeColor="text1" w:themeTint="F2"/>
          <w:sz w:val="28"/>
          <w:szCs w:val="28"/>
        </w:rPr>
        <w:t xml:space="preserve">. Nó định hình </w:t>
      </w:r>
      <w:r w:rsidRPr="00FD0D62">
        <w:rPr>
          <w:rFonts w:ascii="Arial" w:hAnsi="Arial" w:cs="Arial"/>
          <w:color w:val="0D0D0D" w:themeColor="text1" w:themeTint="F2"/>
          <w:sz w:val="28"/>
          <w:szCs w:val="28"/>
        </w:rPr>
        <w:lastRenderedPageBreak/>
        <w:t>lại nhận thức của ta, biến mọi thứ từ một nghĩa vụ phải đạt được thành một món quà để đón nhận. Một khi tâm trí ta tràn ngập lòng biết ơn, không còn chỗ cho sự so đo và ganh tị nảy mầm. Khi đó, gia đình ta sẽ trở thành một nơi chốn không chỉ của tình yêu, mà còn là một pháo đài bình an, nơi mỗi thành viên nhìn nhau với ánh mắt chấp nhận và ngưỡng mộ, chứ không phải với sự đong đếm và so bì. Buông bỏ thói so đo chính là bắt đầu sống một cuộc đời trọn vẹn, không cần dựa vào bất kỳ thước đo nào từ bên ngoài.</w:t>
      </w:r>
    </w:p>
    <w:p w:rsidR="00ED7568"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D7568" w:rsidRPr="00FD0D62" w:rsidRDefault="00ED7568">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THÓI SO ĐO, ĐỐ KỴ VÀ NGHỆ THUẬT SỐNG TRONG LÒNG BIẾT ƠN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là một dòng chảy không ngừng của những hình ảnh, âm thanh, và sự kiện. Mỗi người là một hòn đảo riêng, độc đáo với những ngọn núi thành công và những thung lũng thử thách riêng biệt. Thế nhưng, có một căn bệnh thâm căn cố đế, một chiếc xiềng xích vô hình mà hầu hết chúng ta tự nguyện mang vào mình, đó là </w:t>
      </w:r>
      <w:r w:rsidRPr="00FD0D62">
        <w:rPr>
          <w:rStyle w:val="Strong"/>
          <w:rFonts w:ascii="Arial" w:hAnsi="Arial" w:cs="Arial"/>
          <w:b w:val="0"/>
          <w:color w:val="0D0D0D" w:themeColor="text1" w:themeTint="F2"/>
          <w:sz w:val="28"/>
          <w:szCs w:val="28"/>
        </w:rPr>
        <w:t>thói so đo và đố kỵ</w:t>
      </w:r>
      <w:r w:rsidRPr="00FD0D62">
        <w:rPr>
          <w:rFonts w:ascii="Arial" w:hAnsi="Arial" w:cs="Arial"/>
          <w:color w:val="0D0D0D" w:themeColor="text1" w:themeTint="F2"/>
          <w:sz w:val="28"/>
          <w:szCs w:val="28"/>
        </w:rPr>
        <w:t>. Nó không chỉ là một cảm xúc thoáng qua; nó là một nhãn quan sai lầm, một lăng kính vặn vẹo khiến chúng ta không bao giờ có thể nhìn thấy trọn vẹn vẻ đẹp của thực tại và hạnh phúc mình đang sở hữu. Khi ta so đo, ta không chỉ đánh giá người khác, mà còn tự giam hãm chính mình trong một nhà tù của sự thiếu thốn, nơi mà mọi phước lành hiện tại đều bị phủ nhận.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So đo là hành vi không ngừng đặt cuộc đời mình lên bàn cân với cuộc đời người khác, không phải để học hỏi hay ngưỡng mộ, mà để tìm kiếm sự thiếu sót của bản thân. Đố kỵ là bước tiến độc hại hơn, là sự đau khổ âm ỉ, dai dẳng trước niềm vui, thành công, hoặc tài sản của người khác, thậm chí mong muốn những điều tốt đẹp đó biến mất. Trong khi sự cạnh tranh lành mạnh có thể là động lực thúc đẩy sự phát triển, thì so đo và đố kỵ lại là loại axit tinh thần, ăn mòn chính nội tâm người mang nó. Người đố kỵ không chỉ bất hạnh vì mình không có điều người khác có, mà còn bất hạnh hơn vì họ buộc mình phải gánh thêm nỗi khổ sở của người khác vào tâm hồn. Họ tự biến mình thành nô lệ cho những thành tựu bên ngoài của người khác, một gánh nặng không bao giờ dứt. Bản chất của đố kỵ không phải là mong muốn bản thân được tốt hơn, mà là mong muốn người khác bị xấu đi, một tâm niệm đi ngược lại hoàn toàn với bản tính yêu thương và chia sẻ của con người.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Mối nguy hiểm lớn nhất của thói so đo và đố kỵ không phải là việc nó hủy hoại mối quan hệ xã hội, mà là cách nó </w:t>
      </w:r>
      <w:r w:rsidRPr="00FD0D62">
        <w:rPr>
          <w:rStyle w:val="Strong"/>
          <w:rFonts w:ascii="Arial" w:hAnsi="Arial" w:cs="Arial"/>
          <w:b w:val="0"/>
          <w:color w:val="0D0D0D" w:themeColor="text1" w:themeTint="F2"/>
          <w:sz w:val="28"/>
          <w:szCs w:val="28"/>
        </w:rPr>
        <w:t>đầu độc tổ ấm gia đình</w:t>
      </w:r>
      <w:r w:rsidRPr="00FD0D62">
        <w:rPr>
          <w:rFonts w:ascii="Arial" w:hAnsi="Arial" w:cs="Arial"/>
          <w:color w:val="0D0D0D" w:themeColor="text1" w:themeTint="F2"/>
          <w:sz w:val="28"/>
          <w:szCs w:val="28"/>
        </w:rPr>
        <w:t>, nơi lẽ ra phải là cái nôi của tình yêu vô điều kiện và sự chấp nhận. Khi cha mẹ, bằng lời nói hay hành động, thể hiện sự ganh tị với đồng nghiệp, hàng xóm, hoặc người thân về nhà cửa, địa vị, hay thành tích của con cái họ, họ đang vô tình gieo một hạt giống cực kỳ nguy hiểm. Hạt giống đó là </w:t>
      </w:r>
      <w:r w:rsidRPr="00FD0D62">
        <w:rPr>
          <w:rStyle w:val="Strong"/>
          <w:rFonts w:ascii="Arial" w:hAnsi="Arial" w:cs="Arial"/>
          <w:b w:val="0"/>
          <w:color w:val="0D0D0D" w:themeColor="text1" w:themeTint="F2"/>
          <w:sz w:val="28"/>
          <w:szCs w:val="28"/>
        </w:rPr>
        <w:t>sân hận và thiếu lòng biết ơn</w:t>
      </w:r>
      <w:r w:rsidRPr="00FD0D62">
        <w:rPr>
          <w:rFonts w:ascii="Arial" w:hAnsi="Arial" w:cs="Arial"/>
          <w:color w:val="0D0D0D" w:themeColor="text1" w:themeTint="F2"/>
          <w:sz w:val="28"/>
          <w:szCs w:val="28"/>
        </w:rPr>
        <w:t xml:space="preserve">. Thay vì dạy con nhận ra giá trị của những gì mình đang có—một mái nhà ấm áp, bữa cơm sum vầy, sức khỏe—cha mẹ lại truyền cho con một thông điệp khắc nghiệt: "Những gì con có chưa đủ. Hạnh phúc của chúng ta phụ thuộc vào việc phải hơn hoặc bằng người khác." Sự thiếu lòng </w:t>
      </w:r>
      <w:r w:rsidRPr="00FD0D62">
        <w:rPr>
          <w:rFonts w:ascii="Arial" w:hAnsi="Arial" w:cs="Arial"/>
          <w:color w:val="0D0D0D" w:themeColor="text1" w:themeTint="F2"/>
          <w:sz w:val="28"/>
          <w:szCs w:val="28"/>
        </w:rPr>
        <w:lastRenderedPageBreak/>
        <w:t>biết ơn này tạo ra một vòng xoáy tiêu cực: càng so sánh, cha mẹ càng cảm thấy thiếu thốn; càng thiếu thốn, họ càng ít trân trọng những gì hiện hữu.</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Môi trường gia đình bị chi phối bởi sự so sánh, ganh đua là một môi trường căng thẳng, nơi lòng trắc ẩn bị thay thế bằng sự tính toán và sự hoan hỷ bị dập tắt bởi nỗi lo lắng. Sự bất mãn của cha mẹ trở thành không khí mà con cái hít thở. Con cái lớn lên trong guồng quay không ngừng nghỉ của "con nhà người ta" dễ sinh ra </w:t>
      </w:r>
      <w:r w:rsidRPr="00FD0D62">
        <w:rPr>
          <w:rStyle w:val="Strong"/>
          <w:rFonts w:ascii="Arial" w:hAnsi="Arial" w:cs="Arial"/>
          <w:b w:val="0"/>
          <w:color w:val="0D0D0D" w:themeColor="text1" w:themeTint="F2"/>
          <w:sz w:val="28"/>
          <w:szCs w:val="28"/>
        </w:rPr>
        <w:t>tâm bất thiện</w:t>
      </w:r>
      <w:r w:rsidRPr="00FD0D62">
        <w:rPr>
          <w:rFonts w:ascii="Arial" w:hAnsi="Arial" w:cs="Arial"/>
          <w:color w:val="0D0D0D" w:themeColor="text1" w:themeTint="F2"/>
          <w:sz w:val="28"/>
          <w:szCs w:val="28"/>
        </w:rPr>
        <w:t>. Chúng bắt đầu nhìn thế giới qua đôi mắt đánh giá, phân loại, thay vì đón nhận. Chúng học cách định giá con người, bao gồm cả chính bản thân mình, dựa trên các tiêu chuẩn vật chất và thành tích xã hội. Tình bạn trở thành sự cạnh tranh, học tập là cuộc đua áp lực, và thành công không phải là niềm vui tự thân mà là công cụ để xoa dịu nỗi lo lắng của cha mẹ hoặc để 'trả thù' sự hơn kém.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Hệ quả là, đứa trẻ đó không bao giờ học được cách ngồi yên và cảm thấy đủ, bởi vì trong tâm thức của chúng, sự thỏa mãn là một mục tiêu luôn dịch chuyển. Chúng luôn phải chạy theo một cái bóng mà không bao giờ chạm tới được, vì khi đạt được mục tiêu này, cha mẹ (và chính chúng) sẽ ngay lập tức tìm kiếm một mục tiêu so sánh cao hơn. Nguy hiểm hơn, đứa trẻ đó có thể nảy sinh sự căm ghét ngấm ngầm đối với người anh/chị em hoặc bạn bè thành công hơn mình, vì họ là vật cản, là thước đo làm lộ ra sự "thất bại" của bản thân. Sự thành công của người khác trở thành một mối đe dọa, một lời nhắc nhở cay đắng về sự thiếu hụt của chính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Quan trọng hơn, thói so đo cướp đi khả năng </w:t>
      </w:r>
      <w:r w:rsidRPr="00FD0D62">
        <w:rPr>
          <w:rStyle w:val="Strong"/>
          <w:rFonts w:ascii="Arial" w:hAnsi="Arial" w:cs="Arial"/>
          <w:b w:val="0"/>
          <w:color w:val="0D0D0D" w:themeColor="text1" w:themeTint="F2"/>
          <w:sz w:val="28"/>
          <w:szCs w:val="28"/>
        </w:rPr>
        <w:t>trân trọng hiện tại</w:t>
      </w:r>
      <w:r w:rsidRPr="00FD0D62">
        <w:rPr>
          <w:rFonts w:ascii="Arial" w:hAnsi="Arial" w:cs="Arial"/>
          <w:color w:val="0D0D0D" w:themeColor="text1" w:themeTint="F2"/>
          <w:sz w:val="28"/>
          <w:szCs w:val="28"/>
        </w:rPr>
        <w:t> của con người. Người luôn nhìn về phía thành tựu của người khác sẽ không bao giờ nhìn thấy mặt trời đang chiếu qua khung cửa sổ của chính mình. Họ bị mắc kẹt trong vòng luẩn quẩn của "ước gì" và "giá như", làm cho khoảnh khắc hiện tại—khoảnh khắc duy nhất mà cuộc sống thực sự diễn ra—trở nên vô nghĩa và tẻ nhạt. Thay vì tận hưởng cuộc hành trình, họ chỉ chăm chăm vào biển báo đích đến của người khác, và kết quả là, họ không bao giờ thực sự sống. Sự thiếu trân trọng này là nguồn gốc của mọi bất mãn, khiến ngay cả những phước lành lớn nhất cũng trở nên vô vị, bởi vì chúng luôn bị coi là "chưa đủ" so với những gì người khác đang có. Khi ta đánh mất hiện tại, ta đánh mất tất cả, bởi vì quá khứ đã qua và tương lai chưa tới; chỉ có khoảnh khắc này là thực.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thế nào để thoát ra khỏi vòng lao lý của sự so đo và đố kỵ, để trả lại sự bình an cho tâm hồn và sự thanh thản cho gia đình? Câu trả lời nằm ở chữ </w:t>
      </w:r>
      <w:r w:rsidRPr="00FD0D62">
        <w:rPr>
          <w:rStyle w:val="Strong"/>
          <w:rFonts w:ascii="Arial" w:hAnsi="Arial" w:cs="Arial"/>
          <w:b w:val="0"/>
          <w:color w:val="0D0D0D" w:themeColor="text1" w:themeTint="F2"/>
          <w:sz w:val="28"/>
          <w:szCs w:val="28"/>
        </w:rPr>
        <w:t>Tập buông</w:t>
      </w:r>
      <w:r w:rsidRPr="00FD0D62">
        <w:rPr>
          <w:rFonts w:ascii="Arial" w:hAnsi="Arial" w:cs="Arial"/>
          <w:color w:val="0D0D0D" w:themeColor="text1" w:themeTint="F2"/>
          <w:sz w:val="28"/>
          <w:szCs w:val="28"/>
        </w:rPr>
        <w:t>. Buông không có nghĩa là bỏ cuộc, mà là </w:t>
      </w:r>
      <w:r w:rsidRPr="00FD0D62">
        <w:rPr>
          <w:rStyle w:val="Strong"/>
          <w:rFonts w:ascii="Arial" w:hAnsi="Arial" w:cs="Arial"/>
          <w:b w:val="0"/>
          <w:color w:val="0D0D0D" w:themeColor="text1" w:themeTint="F2"/>
          <w:sz w:val="28"/>
          <w:szCs w:val="28"/>
        </w:rPr>
        <w:t>chuyển tâm</w:t>
      </w:r>
      <w:r w:rsidRPr="00FD0D62">
        <w:rPr>
          <w:rFonts w:ascii="Arial" w:hAnsi="Arial" w:cs="Arial"/>
          <w:color w:val="0D0D0D" w:themeColor="text1" w:themeTint="F2"/>
          <w:sz w:val="28"/>
          <w:szCs w:val="28"/>
        </w:rPr>
        <w:t xml:space="preserve">. Đó </w:t>
      </w:r>
      <w:r w:rsidRPr="00FD0D62">
        <w:rPr>
          <w:rFonts w:ascii="Arial" w:hAnsi="Arial" w:cs="Arial"/>
          <w:color w:val="0D0D0D" w:themeColor="text1" w:themeTint="F2"/>
          <w:sz w:val="28"/>
          <w:szCs w:val="28"/>
        </w:rPr>
        <w:lastRenderedPageBreak/>
        <w:t>là một hành trình tu sửa nội tâm, nơi ta học cách thay thế phản ứng tiêu cực bằng một phản ứng mang tính xây dựng và yêu thương. Đây là một sự thay đổi từ việc coi người khác là đối thủ sang coi họ là một phần của tổng thể cuộc sống, là nguồn cảm hứng và học hỏi.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w:t>
      </w:r>
      <w:r w:rsidRPr="00FD0D62">
        <w:rPr>
          <w:rStyle w:val="Strong"/>
          <w:rFonts w:ascii="Arial" w:hAnsi="Arial" w:cs="Arial"/>
          <w:b w:val="0"/>
          <w:color w:val="0D0D0D" w:themeColor="text1" w:themeTint="F2"/>
          <w:sz w:val="28"/>
          <w:szCs w:val="28"/>
        </w:rPr>
        <w:t>chuyển tâm</w:t>
      </w:r>
      <w:r w:rsidRPr="00FD0D62">
        <w:rPr>
          <w:rFonts w:ascii="Arial" w:hAnsi="Arial" w:cs="Arial"/>
          <w:color w:val="0D0D0D" w:themeColor="text1" w:themeTint="F2"/>
          <w:sz w:val="28"/>
          <w:szCs w:val="28"/>
        </w:rPr>
        <w:t> này bắt đầu bằng việc </w:t>
      </w:r>
      <w:r w:rsidRPr="00FD0D62">
        <w:rPr>
          <w:rStyle w:val="Strong"/>
          <w:rFonts w:ascii="Arial" w:hAnsi="Arial" w:cs="Arial"/>
          <w:b w:val="0"/>
          <w:color w:val="0D0D0D" w:themeColor="text1" w:themeTint="F2"/>
          <w:sz w:val="28"/>
          <w:szCs w:val="28"/>
        </w:rPr>
        <w:t>chuyển tâm so sánh thành tâm học hỏi</w:t>
      </w:r>
      <w:r w:rsidRPr="00FD0D62">
        <w:rPr>
          <w:rFonts w:ascii="Arial" w:hAnsi="Arial" w:cs="Arial"/>
          <w:color w:val="0D0D0D" w:themeColor="text1" w:themeTint="F2"/>
          <w:sz w:val="28"/>
          <w:szCs w:val="28"/>
        </w:rPr>
        <w:t>. Khi đứng trước thành công của người khác, thay vì để lòng mình chùng xuống với sự đố kỵ, hãy nâng tâm trí lên với câu hỏi: "Điều gì đã giúp họ đạt được điều này? Tôi có thể học hỏi những nguyên tắc, kỷ luật, hay phương pháp nào từ họ để áp dụng vào con đường của mình?". Bằng cách này, người khác không còn là đối thủ đáng ghen ghét mà trở thành </w:t>
      </w:r>
      <w:r w:rsidRPr="00FD0D62">
        <w:rPr>
          <w:rStyle w:val="Strong"/>
          <w:rFonts w:ascii="Arial" w:hAnsi="Arial" w:cs="Arial"/>
          <w:b w:val="0"/>
          <w:color w:val="0D0D0D" w:themeColor="text1" w:themeTint="F2"/>
          <w:sz w:val="28"/>
          <w:szCs w:val="28"/>
        </w:rPr>
        <w:t>người thầy vô hình</w:t>
      </w:r>
      <w:r w:rsidRPr="00FD0D62">
        <w:rPr>
          <w:rFonts w:ascii="Arial" w:hAnsi="Arial" w:cs="Arial"/>
          <w:color w:val="0D0D0D" w:themeColor="text1" w:themeTint="F2"/>
          <w:sz w:val="28"/>
          <w:szCs w:val="28"/>
        </w:rPr>
        <w:t>; thành công của họ không còn là mũi kim chích vào lòng tự ái mà là ánh sáng soi đường cho nỗ lực của ta. Sự học hỏi đòi hỏi lòng khiêm nhường, bởi vì chỉ người khiêm nhường mới nhận ra mình còn nhiều điều phải trau dồi và sẵn sàng cúi xuống để nhặt lấy kinh nghiệm quý báu từ người khác. Hành động học hỏi không làm ta kém cỏi đi, mà ngược lại, nó làm ta giàu có hơn về trí tuệ và kinh nghiệm.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hai, và là điều cao quý nhất trong sự chuyển hóa, là </w:t>
      </w:r>
      <w:r w:rsidRPr="00FD0D62">
        <w:rPr>
          <w:rStyle w:val="Strong"/>
          <w:rFonts w:ascii="Arial" w:hAnsi="Arial" w:cs="Arial"/>
          <w:b w:val="0"/>
          <w:color w:val="0D0D0D" w:themeColor="text1" w:themeTint="F2"/>
          <w:sz w:val="28"/>
          <w:szCs w:val="28"/>
        </w:rPr>
        <w:t>nuôi dưỡng lòng hoan hỷ trước hạnh phúc của người khác (Mudita)</w:t>
      </w:r>
      <w:r w:rsidRPr="00FD0D62">
        <w:rPr>
          <w:rFonts w:ascii="Arial" w:hAnsi="Arial" w:cs="Arial"/>
          <w:color w:val="0D0D0D" w:themeColor="text1" w:themeTint="F2"/>
          <w:sz w:val="28"/>
          <w:szCs w:val="28"/>
        </w:rPr>
        <w:t>. Hoan hỷ là một trong Tứ Vô Lượng Tâm của đạo Phật—là niềm vui chân thành khi thấy người khác hạnh phúc, thành công, hoặc được an lạc. Đây là một hành động triệt tiêu đố kỵ tận gốc. Đố kỵ là cô lập ta trong nỗi khổ riêng; Hoan hỷ là kết nối ta với niềm vui chung của vũ trụ. Khi ta vui vì người khác thành công, ta đang mở lòng đón nhận một nguồn năng lượng tích cực không giới hạn. Ta nhận ra rằng, niềm vui và phước lành trên thế gian là vô tận, và sự thành công của một người không hề làm suy giảm cơ hội thành công của ta. Ngược lại, nó chứng minh rằng mọi điều tốt đẹp đều có thể xảy ra. Sự hoan hỷ là một phép lạ, bởi nó biến nỗi khổ của sự so sánh thành niềm vui lan tỏa. Cha mẹ dạy con biết hoan hỷ là trao cho con chìa khóa của tự do nội tâm, dạy con biết rằng yêu thương và chúc phúc cho người khác chính là cách tốt nhất để tự chúc phúc cho mình, tạo ra một không gian yêu thương, nơi mà mọi thành công đều được chung vui.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w:t>
      </w:r>
      <w:r w:rsidRPr="00FD0D62">
        <w:rPr>
          <w:rStyle w:val="Strong"/>
          <w:rFonts w:ascii="Arial" w:hAnsi="Arial" w:cs="Arial"/>
          <w:b w:val="0"/>
          <w:color w:val="0D0D0D" w:themeColor="text1" w:themeTint="F2"/>
          <w:sz w:val="28"/>
          <w:szCs w:val="28"/>
        </w:rPr>
        <w:t>lòng biết ơn</w:t>
      </w:r>
      <w:r w:rsidRPr="00FD0D62">
        <w:rPr>
          <w:rFonts w:ascii="Arial" w:hAnsi="Arial" w:cs="Arial"/>
          <w:color w:val="0D0D0D" w:themeColor="text1" w:themeTint="F2"/>
          <w:sz w:val="28"/>
          <w:szCs w:val="28"/>
        </w:rPr>
        <w:t> chính là nền tảng vững chắc nhất để chống lại thói so đo và đố kỵ. Thật khó để đố kỵ khi ta đang thực sự biết ơn. Khi ta dành thời gian mỗi ngày để ghi nhận và trân trọng những điều giản dị—một hơi thở an lành, một cơ hội được yêu thương, một ngày không bệnh tật—ta sẽ nhận ra rằng mình đã giàu có đến mức nào. Lòng biết ơn buộc ta phải tập trung vào những gì ta </w:t>
      </w:r>
      <w:r w:rsidRPr="00FD0D62">
        <w:rPr>
          <w:rStyle w:val="Strong"/>
          <w:rFonts w:ascii="Arial" w:hAnsi="Arial" w:cs="Arial"/>
          <w:b w:val="0"/>
          <w:color w:val="0D0D0D" w:themeColor="text1" w:themeTint="F2"/>
          <w:sz w:val="28"/>
          <w:szCs w:val="28"/>
        </w:rPr>
        <w:t>đang có</w:t>
      </w:r>
      <w:r w:rsidRPr="00FD0D62">
        <w:rPr>
          <w:rFonts w:ascii="Arial" w:hAnsi="Arial" w:cs="Arial"/>
          <w:color w:val="0D0D0D" w:themeColor="text1" w:themeTint="F2"/>
          <w:sz w:val="28"/>
          <w:szCs w:val="28"/>
        </w:rPr>
        <w:t>, thay vì những gì ta </w:t>
      </w:r>
      <w:r w:rsidRPr="00FD0D62">
        <w:rPr>
          <w:rStyle w:val="Strong"/>
          <w:rFonts w:ascii="Arial" w:hAnsi="Arial" w:cs="Arial"/>
          <w:b w:val="0"/>
          <w:color w:val="0D0D0D" w:themeColor="text1" w:themeTint="F2"/>
          <w:sz w:val="28"/>
          <w:szCs w:val="28"/>
        </w:rPr>
        <w:t>đang thiếu</w:t>
      </w:r>
      <w:r w:rsidRPr="00FD0D62">
        <w:rPr>
          <w:rFonts w:ascii="Arial" w:hAnsi="Arial" w:cs="Arial"/>
          <w:color w:val="0D0D0D" w:themeColor="text1" w:themeTint="F2"/>
          <w:sz w:val="28"/>
          <w:szCs w:val="28"/>
        </w:rPr>
        <w:t xml:space="preserve">. Nó định hình </w:t>
      </w:r>
      <w:r w:rsidRPr="00FD0D62">
        <w:rPr>
          <w:rFonts w:ascii="Arial" w:hAnsi="Arial" w:cs="Arial"/>
          <w:color w:val="0D0D0D" w:themeColor="text1" w:themeTint="F2"/>
          <w:sz w:val="28"/>
          <w:szCs w:val="28"/>
        </w:rPr>
        <w:lastRenderedPageBreak/>
        <w:t>lại nhận thức của ta, biến mọi thứ từ một nghĩa vụ phải đạt được thành một món quà để đón nhận. Một khi tâm trí ta tràn ngập lòng biết ơn, không còn chỗ cho sự so đo và ganh tị nảy mầm. Khi đó, gia đình ta sẽ trở thành một nơi chốn không chỉ của tình yêu, mà còn là một pháo đài bình an, nơi mỗi thành viên nhìn nhau với ánh mắt chấp nhận và ngưỡng mộ, chứ không phải với sự đong đếm và so bì. Buông bỏ thói so đo chính là bắt đầu sống một cuộc đời trọn vẹn, không cần dựa vào bất kỳ thước đo nào từ bên ngoài.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THÓI SO ĐO, ĐỐ KỴ VÀ NGHỆ THUẬT SỐNG TRONG LÒNG BIẾT ƠN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là một dòng chảy không ngừng của những hình ảnh, âm thanh, và sự kiện. Mỗi người là một hòn đảo riêng, độc đáo với những ngọn núi thành công và những thung lũng thử thách riêng biệt. Thế nhưng, có một căn bệnh thâm căn cố đế, một chiếc xiềng xích vô hình mà hầu hết chúng ta tự nguyện mang vào mình, đó là </w:t>
      </w:r>
      <w:r w:rsidRPr="00FD0D62">
        <w:rPr>
          <w:rStyle w:val="Strong"/>
          <w:rFonts w:ascii="Arial" w:hAnsi="Arial" w:cs="Arial"/>
          <w:b w:val="0"/>
          <w:color w:val="0D0D0D" w:themeColor="text1" w:themeTint="F2"/>
          <w:sz w:val="28"/>
          <w:szCs w:val="28"/>
        </w:rPr>
        <w:t>thói so đo và đố kỵ</w:t>
      </w:r>
      <w:r w:rsidRPr="00FD0D62">
        <w:rPr>
          <w:rFonts w:ascii="Arial" w:hAnsi="Arial" w:cs="Arial"/>
          <w:color w:val="0D0D0D" w:themeColor="text1" w:themeTint="F2"/>
          <w:sz w:val="28"/>
          <w:szCs w:val="28"/>
        </w:rPr>
        <w:t>. Nó không chỉ là một cảm xúc thoáng qua; nó là một nhãn quan sai lầm, một lăng kính vặn vẹo khiến chúng ta không bao giờ có thể nhìn thấy trọn vẹn vẻ đẹp của thực tại và hạnh phúc mình đang sở hữu. Khi ta so đo, ta không chỉ đánh giá người khác, mà còn tự giam hãm chính mình trong một nhà tù của sự thiếu thốn, nơi mà mọi phước lành hiện tại đều bị phủ nhận.</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So đo là hành vi không ngừng đặt cuộc đời mình lên bàn cân với cuộc đời người khác, không phải để học hỏi hay ngưỡng mộ, mà để tìm kiếm sự thiếu sót của bản thân. Đố kỵ là bước tiến độc hại hơn, là sự đau khổ âm ỉ, dai dẳng trước niềm vui, thành công, hoặc tài sản của người khác, thậm chí mong muốn những điều tốt đẹp đó biến mất. Trong khi sự cạnh tranh lành mạnh có thể là động lực thúc đẩy sự phát triển, thì so đo và đố kỵ lại là loại axit tinh thần, ăn mòn chính nội tâm người mang nó. Người đố kỵ không chỉ bất hạnh vì mình không có điều người khác có, mà còn bất hạnh hơn vì họ buộc mình phải gánh thêm nỗi khổ sở của người khác vào tâm hồn. Họ tự biến mình thành nô lệ cho những thành tựu bên ngoài của người khác, một gánh nặng không bao giờ dứt. Bản chất của đố kỵ không phải là mong muốn bản thân được tốt hơn, mà là mong muốn người khác bị xấu đi, một tâm niệm đi ngược lại hoàn toàn với bản tính yêu thương và chia sẻ của con người.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Mối nguy hiểm lớn nhất của thói so đo và đố kỵ không phải là việc nó hủy hoại mối quan hệ xã hội, mà là cách nó </w:t>
      </w:r>
      <w:r w:rsidRPr="00FD0D62">
        <w:rPr>
          <w:rStyle w:val="Strong"/>
          <w:rFonts w:ascii="Arial" w:hAnsi="Arial" w:cs="Arial"/>
          <w:b w:val="0"/>
          <w:color w:val="0D0D0D" w:themeColor="text1" w:themeTint="F2"/>
          <w:sz w:val="28"/>
          <w:szCs w:val="28"/>
        </w:rPr>
        <w:t>đầu độc tổ ấm gia đình</w:t>
      </w:r>
      <w:r w:rsidRPr="00FD0D62">
        <w:rPr>
          <w:rFonts w:ascii="Arial" w:hAnsi="Arial" w:cs="Arial"/>
          <w:color w:val="0D0D0D" w:themeColor="text1" w:themeTint="F2"/>
          <w:sz w:val="28"/>
          <w:szCs w:val="28"/>
        </w:rPr>
        <w:t xml:space="preserve">, nơi lẽ ra </w:t>
      </w:r>
      <w:r w:rsidRPr="00FD0D62">
        <w:rPr>
          <w:rFonts w:ascii="Arial" w:hAnsi="Arial" w:cs="Arial"/>
          <w:color w:val="0D0D0D" w:themeColor="text1" w:themeTint="F2"/>
          <w:sz w:val="28"/>
          <w:szCs w:val="28"/>
        </w:rPr>
        <w:lastRenderedPageBreak/>
        <w:t>phải là cái nôi của tình yêu vô điều kiện và sự chấp nhận. Khi cha mẹ, bằng lời nói hay hành động, thể hiện sự ganh tị với đồng nghiệp, hàng xóm, hoặc người thân về nhà cửa, địa vị, hay thành tích của con cái họ, họ đang vô tình gieo một hạt giống cực kỳ nguy hiểm. Hạt giống đó là </w:t>
      </w:r>
      <w:r w:rsidRPr="00FD0D62">
        <w:rPr>
          <w:rStyle w:val="Strong"/>
          <w:rFonts w:ascii="Arial" w:hAnsi="Arial" w:cs="Arial"/>
          <w:b w:val="0"/>
          <w:color w:val="0D0D0D" w:themeColor="text1" w:themeTint="F2"/>
          <w:sz w:val="28"/>
          <w:szCs w:val="28"/>
        </w:rPr>
        <w:t>sân hận và thiếu lòng biết ơn</w:t>
      </w:r>
      <w:r w:rsidRPr="00FD0D62">
        <w:rPr>
          <w:rFonts w:ascii="Arial" w:hAnsi="Arial" w:cs="Arial"/>
          <w:color w:val="0D0D0D" w:themeColor="text1" w:themeTint="F2"/>
          <w:sz w:val="28"/>
          <w:szCs w:val="28"/>
        </w:rPr>
        <w:t>. Thay vì dạy con nhận ra giá trị của những gì mình đang có—một mái nhà ấm áp, bữa cơm sum vầy, sức khỏe—cha mẹ lại truyền cho con một thông điệp khắc nghiệt: "Những gì con có chưa đủ. Hạnh phúc của chúng ta phụ thuộc vào việc phải hơn hoặc bằng người khác." Sự thiếu lòng biết ơn này tạo ra một vòng xoáy tiêu cực: càng so sánh, cha mẹ càng cảm thấy thiếu thốn; càng thiếu thốn, họ càng ít trân trọng những gì hiện hữu.</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Môi trường gia đình bị chi phối bởi sự so sánh, ganh đua là một môi trường căng thẳng, nơi lòng trắc ẩn bị thay thế bằng sự tính toán và sự hoan hỷ bị dập tắt bởi nỗi lo lắng. Sự bất mãn của cha mẹ trở thành không khí mà con cái hít thở. Con cái lớn lên trong guồng quay không ngừng nghỉ của "con nhà người ta" dễ sinh ra </w:t>
      </w:r>
      <w:r w:rsidRPr="00FD0D62">
        <w:rPr>
          <w:rStyle w:val="Strong"/>
          <w:rFonts w:ascii="Arial" w:hAnsi="Arial" w:cs="Arial"/>
          <w:b w:val="0"/>
          <w:color w:val="0D0D0D" w:themeColor="text1" w:themeTint="F2"/>
          <w:sz w:val="28"/>
          <w:szCs w:val="28"/>
        </w:rPr>
        <w:t>tâm bất thiện</w:t>
      </w:r>
      <w:r w:rsidRPr="00FD0D62">
        <w:rPr>
          <w:rFonts w:ascii="Arial" w:hAnsi="Arial" w:cs="Arial"/>
          <w:color w:val="0D0D0D" w:themeColor="text1" w:themeTint="F2"/>
          <w:sz w:val="28"/>
          <w:szCs w:val="28"/>
        </w:rPr>
        <w:t>. Chúng bắt đầu nhìn thế giới qua đôi mắt đánh giá, phân loại, thay vì đón nhận. Chúng học cách định giá con người, bao gồm cả chính bản thân mình, dựa trên các tiêu chuẩn vật chất và thành tích xã hội. Tình bạn trở thành sự cạnh tranh, học tập là cuộc đua áp lực, và thành công không phải là niềm vui tự thân mà là công cụ để xoa dịu nỗi lo lắng của cha mẹ hoặc để 'trả thù' sự hơn kém.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Hệ quả là, đứa trẻ đó không bao giờ học được cách ngồi yên và cảm thấy đủ, bởi vì trong tâm thức của chúng, sự thỏa mãn là một mục tiêu luôn dịch chuyển. Chúng luôn phải chạy theo một cái bóng mà không bao giờ chạm tới được, vì khi đạt được mục tiêu này, cha mẹ (và chính chúng) sẽ ngay lập tức tìm kiếm một mục tiêu so sánh cao hơn. Nguy hiểm hơn, đứa trẻ đó có thể nảy sinh sự căm ghét ngấm ngầm đối với người anh/chị em hoặc bạn bè thành công hơn mình, vì họ là vật cản, là thước đo làm lộ ra sự "thất bại" của bản thân. Sự thành công của người khác trở thành một mối đe dọa, một lời nhắc nhở cay đắng về sự thiếu hụt của chính mình.</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Quan trọng hơn, thói so đo cướp đi khả năng </w:t>
      </w:r>
      <w:r w:rsidRPr="00FD0D62">
        <w:rPr>
          <w:rStyle w:val="Strong"/>
          <w:rFonts w:ascii="Arial" w:hAnsi="Arial" w:cs="Arial"/>
          <w:b w:val="0"/>
          <w:color w:val="0D0D0D" w:themeColor="text1" w:themeTint="F2"/>
          <w:sz w:val="28"/>
          <w:szCs w:val="28"/>
        </w:rPr>
        <w:t>trân trọng hiện tại</w:t>
      </w:r>
      <w:r w:rsidRPr="00FD0D62">
        <w:rPr>
          <w:rFonts w:ascii="Arial" w:hAnsi="Arial" w:cs="Arial"/>
          <w:color w:val="0D0D0D" w:themeColor="text1" w:themeTint="F2"/>
          <w:sz w:val="28"/>
          <w:szCs w:val="28"/>
        </w:rPr>
        <w:t xml:space="preserve"> của con người. Người luôn nhìn về phía thành tựu của người khác sẽ không bao giờ nhìn thấy mặt trời đang chiếu qua khung cửa sổ của chính mình. Họ bị mắc kẹt trong vòng luẩn quẩn của "ước gì" và "giá như", làm cho khoảnh khắc hiện tại—khoảnh khắc duy nhất mà cuộc sống thực sự diễn ra—trở nên vô nghĩa và tẻ nhạt. Thay vì tận hưởng cuộc hành trình, họ chỉ chăm chăm vào biển báo đích đến của người khác, và kết quả là, họ không bao giờ thực sự sống. Sự thiếu trân trọng này là nguồn gốc của mọi bất mãn, khiến ngay cả </w:t>
      </w:r>
      <w:r w:rsidRPr="00FD0D62">
        <w:rPr>
          <w:rFonts w:ascii="Arial" w:hAnsi="Arial" w:cs="Arial"/>
          <w:color w:val="0D0D0D" w:themeColor="text1" w:themeTint="F2"/>
          <w:sz w:val="28"/>
          <w:szCs w:val="28"/>
        </w:rPr>
        <w:lastRenderedPageBreak/>
        <w:t>những phước lành lớn nhất cũng trở nên vô vị, bởi vì chúng luôn bị coi là "chưa đủ" so với những gì người khác đang có. Khi ta đánh mất hiện tại, ta đánh mất tất cả, bởi vì quá khứ đã qua và tương lai chưa tới; chỉ có khoảnh khắc này là thực.</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thế nào để thoát ra khỏi vòng lao lý của sự so đo và đố kỵ, để trả lại sự bình an cho tâm hồn và sự thanh thản cho gia đình? Câu trả lời nằm ở chữ </w:t>
      </w:r>
      <w:r w:rsidRPr="00FD0D62">
        <w:rPr>
          <w:rStyle w:val="Strong"/>
          <w:rFonts w:ascii="Arial" w:hAnsi="Arial" w:cs="Arial"/>
          <w:b w:val="0"/>
          <w:color w:val="0D0D0D" w:themeColor="text1" w:themeTint="F2"/>
          <w:sz w:val="28"/>
          <w:szCs w:val="28"/>
        </w:rPr>
        <w:t>Tập buông</w:t>
      </w:r>
      <w:r w:rsidRPr="00FD0D62">
        <w:rPr>
          <w:rFonts w:ascii="Arial" w:hAnsi="Arial" w:cs="Arial"/>
          <w:color w:val="0D0D0D" w:themeColor="text1" w:themeTint="F2"/>
          <w:sz w:val="28"/>
          <w:szCs w:val="28"/>
        </w:rPr>
        <w:t>. Buông không có nghĩa là bỏ cuộc, mà là </w:t>
      </w:r>
      <w:r w:rsidRPr="00FD0D62">
        <w:rPr>
          <w:rStyle w:val="Strong"/>
          <w:rFonts w:ascii="Arial" w:hAnsi="Arial" w:cs="Arial"/>
          <w:b w:val="0"/>
          <w:color w:val="0D0D0D" w:themeColor="text1" w:themeTint="F2"/>
          <w:sz w:val="28"/>
          <w:szCs w:val="28"/>
        </w:rPr>
        <w:t>chuyển tâm</w:t>
      </w:r>
      <w:r w:rsidRPr="00FD0D62">
        <w:rPr>
          <w:rFonts w:ascii="Arial" w:hAnsi="Arial" w:cs="Arial"/>
          <w:color w:val="0D0D0D" w:themeColor="text1" w:themeTint="F2"/>
          <w:sz w:val="28"/>
          <w:szCs w:val="28"/>
        </w:rPr>
        <w:t>. Đó là một hành trình tu sửa nội tâm, nơi ta học cách thay thế phản ứng tiêu cực bằng một phản ứng mang tính xây dựng và yêu thương. Đây là một sự thay đổi từ việc coi người khác là đối thủ sang coi họ là một phần của tổng thể cuộc sống, là nguồn cảm hứng và học hỏi.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w:t>
      </w:r>
      <w:r w:rsidRPr="00FD0D62">
        <w:rPr>
          <w:rStyle w:val="Strong"/>
          <w:rFonts w:ascii="Arial" w:hAnsi="Arial" w:cs="Arial"/>
          <w:b w:val="0"/>
          <w:color w:val="0D0D0D" w:themeColor="text1" w:themeTint="F2"/>
          <w:sz w:val="28"/>
          <w:szCs w:val="28"/>
        </w:rPr>
        <w:t>chuyển tâm</w:t>
      </w:r>
      <w:r w:rsidRPr="00FD0D62">
        <w:rPr>
          <w:rFonts w:ascii="Arial" w:hAnsi="Arial" w:cs="Arial"/>
          <w:color w:val="0D0D0D" w:themeColor="text1" w:themeTint="F2"/>
          <w:sz w:val="28"/>
          <w:szCs w:val="28"/>
        </w:rPr>
        <w:t> này bắt đầu bằng việc </w:t>
      </w:r>
      <w:r w:rsidRPr="00FD0D62">
        <w:rPr>
          <w:rStyle w:val="Strong"/>
          <w:rFonts w:ascii="Arial" w:hAnsi="Arial" w:cs="Arial"/>
          <w:b w:val="0"/>
          <w:color w:val="0D0D0D" w:themeColor="text1" w:themeTint="F2"/>
          <w:sz w:val="28"/>
          <w:szCs w:val="28"/>
        </w:rPr>
        <w:t>chuyển tâm so sánh thành tâm học hỏi</w:t>
      </w:r>
      <w:r w:rsidRPr="00FD0D62">
        <w:rPr>
          <w:rFonts w:ascii="Arial" w:hAnsi="Arial" w:cs="Arial"/>
          <w:color w:val="0D0D0D" w:themeColor="text1" w:themeTint="F2"/>
          <w:sz w:val="28"/>
          <w:szCs w:val="28"/>
        </w:rPr>
        <w:t>. Khi đứng trước thành công của người khác, thay vì để lòng mình chùng xuống với sự đố kỵ, hãy nâng tâm trí lên với câu hỏi: "Điều gì đã giúp họ đạt được điều này? Tôi có thể học hỏi những nguyên tắc, kỷ luật, hay phương pháp nào từ họ để áp dụng vào con đường của mình?". Bằng cách này, người khác không còn là đối thủ đáng ghen ghét mà trở thành </w:t>
      </w:r>
      <w:r w:rsidRPr="00FD0D62">
        <w:rPr>
          <w:rStyle w:val="Strong"/>
          <w:rFonts w:ascii="Arial" w:hAnsi="Arial" w:cs="Arial"/>
          <w:b w:val="0"/>
          <w:color w:val="0D0D0D" w:themeColor="text1" w:themeTint="F2"/>
          <w:sz w:val="28"/>
          <w:szCs w:val="28"/>
        </w:rPr>
        <w:t>người thầy vô hình</w:t>
      </w:r>
      <w:r w:rsidRPr="00FD0D62">
        <w:rPr>
          <w:rFonts w:ascii="Arial" w:hAnsi="Arial" w:cs="Arial"/>
          <w:color w:val="0D0D0D" w:themeColor="text1" w:themeTint="F2"/>
          <w:sz w:val="28"/>
          <w:szCs w:val="28"/>
        </w:rPr>
        <w:t>; thành công của họ không còn là mũi kim chích vào lòng tự ái mà là ánh sáng soi đường cho nỗ lực của ta. Sự học hỏi đòi hỏi lòng khiêm nhường, bởi vì chỉ người khiêm nhường mới nhận ra mình còn nhiều điều phải trau dồi và sẵn sàng cúi xuống để nhặt lấy kinh nghiệm quý báu từ người khác. Hành động học hỏi không làm ta kém cỏi đi, mà ngược lại, nó làm ta giàu có hơn về trí tuệ và kinh nghiệm.</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hai, và là điều cao quý nhất trong sự chuyển hóa, là </w:t>
      </w:r>
      <w:r w:rsidRPr="00FD0D62">
        <w:rPr>
          <w:rStyle w:val="Strong"/>
          <w:rFonts w:ascii="Arial" w:hAnsi="Arial" w:cs="Arial"/>
          <w:b w:val="0"/>
          <w:color w:val="0D0D0D" w:themeColor="text1" w:themeTint="F2"/>
          <w:sz w:val="28"/>
          <w:szCs w:val="28"/>
        </w:rPr>
        <w:t>nuôi dưỡng lòng hoan hỷ trước hạnh phúc của người khác (Mudita)</w:t>
      </w:r>
      <w:r w:rsidRPr="00FD0D62">
        <w:rPr>
          <w:rFonts w:ascii="Arial" w:hAnsi="Arial" w:cs="Arial"/>
          <w:color w:val="0D0D0D" w:themeColor="text1" w:themeTint="F2"/>
          <w:sz w:val="28"/>
          <w:szCs w:val="28"/>
        </w:rPr>
        <w:t xml:space="preserve">. Hoan hỷ là một trong Tứ Vô Lượng Tâm của đạo Phật—là niềm vui chân thành khi thấy người khác hạnh phúc, thành công, hoặc được an lạc. Đây là một hành động triệt tiêu đố kỵ tận gốc. Đố kỵ là cô lập ta trong nỗi khổ riêng; Hoan hỷ là kết nối ta với niềm vui chung của vũ trụ. Khi ta vui vì người khác thành công, ta đang mở lòng đón nhận một nguồn năng lượng tích cực không giới hạn. Ta nhận ra rằng, niềm vui và phước lành trên thế gian là vô tận, và sự thành công của một người không hề làm suy giảm cơ hội thành công của ta. Ngược lại, nó chứng minh rằng mọi điều tốt đẹp đều có thể xảy ra. Sự hoan hỷ là một phép lạ, bởi nó biến nỗi khổ của sự so sánh thành niềm vui lan tỏa. Cha mẹ dạy con biết hoan hỷ là trao cho con chìa khóa của tự do nội tâm, dạy con biết rằng yêu thương và chúc phúc cho người khác chính là cách tốt nhất để </w:t>
      </w:r>
      <w:r w:rsidRPr="00FD0D62">
        <w:rPr>
          <w:rFonts w:ascii="Arial" w:hAnsi="Arial" w:cs="Arial"/>
          <w:color w:val="0D0D0D" w:themeColor="text1" w:themeTint="F2"/>
          <w:sz w:val="28"/>
          <w:szCs w:val="28"/>
        </w:rPr>
        <w:lastRenderedPageBreak/>
        <w:t>tự chúc phúc cho mình, tạo ra một không gian yêu thương, nơi mà mọi thành công đều được chung vui.</w:t>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w:t>
      </w:r>
      <w:r w:rsidRPr="00FD0D62">
        <w:rPr>
          <w:rStyle w:val="Strong"/>
          <w:rFonts w:ascii="Arial" w:hAnsi="Arial" w:cs="Arial"/>
          <w:b w:val="0"/>
          <w:color w:val="0D0D0D" w:themeColor="text1" w:themeTint="F2"/>
          <w:sz w:val="28"/>
          <w:szCs w:val="28"/>
        </w:rPr>
        <w:t>lòng biết ơn</w:t>
      </w:r>
      <w:r w:rsidRPr="00FD0D62">
        <w:rPr>
          <w:rFonts w:ascii="Arial" w:hAnsi="Arial" w:cs="Arial"/>
          <w:color w:val="0D0D0D" w:themeColor="text1" w:themeTint="F2"/>
          <w:sz w:val="28"/>
          <w:szCs w:val="28"/>
        </w:rPr>
        <w:t> chính là nền tảng vững chắc nhất để chống lại thói so đo và đố kỵ. Thật khó để đố kỵ khi ta đang thực sự biết ơn. Khi ta dành thời gian mỗi ngày để ghi nhận và trân trọng những điều giản dị—một hơi thở an lành, một cơ hội được yêu thương, một ngày không bệnh tật—ta sẽ nhận ra rằng mình đã giàu có đến mức nào. Lòng biết ơn buộc ta phải tập trung vào những gì ta </w:t>
      </w:r>
      <w:r w:rsidRPr="00FD0D62">
        <w:rPr>
          <w:rStyle w:val="Strong"/>
          <w:rFonts w:ascii="Arial" w:hAnsi="Arial" w:cs="Arial"/>
          <w:b w:val="0"/>
          <w:color w:val="0D0D0D" w:themeColor="text1" w:themeTint="F2"/>
          <w:sz w:val="28"/>
          <w:szCs w:val="28"/>
        </w:rPr>
        <w:t>đang có</w:t>
      </w:r>
      <w:r w:rsidRPr="00FD0D62">
        <w:rPr>
          <w:rFonts w:ascii="Arial" w:hAnsi="Arial" w:cs="Arial"/>
          <w:color w:val="0D0D0D" w:themeColor="text1" w:themeTint="F2"/>
          <w:sz w:val="28"/>
          <w:szCs w:val="28"/>
        </w:rPr>
        <w:t>, thay vì những gì ta </w:t>
      </w:r>
      <w:r w:rsidRPr="00FD0D62">
        <w:rPr>
          <w:rStyle w:val="Strong"/>
          <w:rFonts w:ascii="Arial" w:hAnsi="Arial" w:cs="Arial"/>
          <w:b w:val="0"/>
          <w:color w:val="0D0D0D" w:themeColor="text1" w:themeTint="F2"/>
          <w:sz w:val="28"/>
          <w:szCs w:val="28"/>
        </w:rPr>
        <w:t>đang thiếu</w:t>
      </w:r>
      <w:r w:rsidRPr="00FD0D62">
        <w:rPr>
          <w:rFonts w:ascii="Arial" w:hAnsi="Arial" w:cs="Arial"/>
          <w:color w:val="0D0D0D" w:themeColor="text1" w:themeTint="F2"/>
          <w:sz w:val="28"/>
          <w:szCs w:val="28"/>
        </w:rPr>
        <w:t>. Nó định hình lại nhận thức của ta, biến mọi thứ từ một nghĩa vụ phải đạt được thành một món quà để đón nhận. Một khi tâm trí ta tràn ngập lòng biết ơn, không còn chỗ cho sự so đo và ganh tị nảy mầm. Khi đó, gia đình ta sẽ trở thành một nơi chốn không chỉ của tình yêu, mà còn là một pháo đài bình an, nơi mỗi thành viên nhìn nhau với ánh mắt chấp nhận và ngưỡng mộ, chứ không phải với sự đong đếm và so bì. Buông bỏ thói so đo chính là bắt đầu sống một cuộc đời trọn vẹn, không cần dựa vào bất kỳ thước đo nào từ bên ngoài.</w:t>
      </w:r>
    </w:p>
    <w:p w:rsidR="00EE4EB4" w:rsidRPr="00FD0D62" w:rsidRDefault="00AC08F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08F6" w:rsidRPr="00FD0D62" w:rsidRDefault="00AC08F6" w:rsidP="00AD5E44">
      <w:pPr>
        <w:pStyle w:val="NormalWeb"/>
        <w:shd w:val="clear" w:color="auto" w:fill="FFFFFF"/>
        <w:jc w:val="both"/>
        <w:rPr>
          <w:rFonts w:ascii="Arial" w:hAnsi="Arial" w:cs="Arial"/>
          <w:color w:val="0D0D0D" w:themeColor="text1" w:themeTint="F2"/>
          <w:sz w:val="28"/>
          <w:szCs w:val="28"/>
        </w:rPr>
      </w:pP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TỘI LỖI NẶNG NỀ CỦA LỜI NÓI ĐỘC HẠI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nói, xét về bản chất, là hơi thở, là năng lượng, là sự sống. Lời nói không chỉ là phương tiện giao tiếp mà còn là sự hiện hữu của chính tâm hồn người nói. Một lời nói có thể kiến tạo nên một thế giới, giống như Lời trong Kinh Thánh đã tạo nên vũ trụ, nhưng cũng chính lời nói đó có thể hủy diệt cả một cuộc đời, một gia đình, hay một cộng đồng. Chính vì sức mạnh tạo tác khủng khiếp này mà những </w:t>
      </w:r>
      <w:r w:rsidRPr="00FD0D62">
        <w:rPr>
          <w:rStyle w:val="Strong"/>
          <w:rFonts w:ascii="Arial" w:hAnsi="Arial" w:cs="Arial"/>
          <w:b w:val="0"/>
          <w:color w:val="0D0D0D" w:themeColor="text1" w:themeTint="F2"/>
          <w:sz w:val="28"/>
          <w:szCs w:val="28"/>
        </w:rPr>
        <w:t>lời độc</w:t>
      </w:r>
      <w:r w:rsidRPr="00FD0D62">
        <w:rPr>
          <w:rFonts w:ascii="Arial" w:hAnsi="Arial" w:cs="Arial"/>
          <w:color w:val="0D0D0D" w:themeColor="text1" w:themeTint="F2"/>
          <w:sz w:val="28"/>
          <w:szCs w:val="28"/>
        </w:rPr>
        <w:t>—những lời mắng chửi, chê bai, cay nghiệt, dù được thốt ra trong giây phút vô tâm hay bởi sự cố ý hiểm độc—chính là một </w:t>
      </w:r>
      <w:r w:rsidRPr="00FD0D62">
        <w:rPr>
          <w:rStyle w:val="Strong"/>
          <w:rFonts w:ascii="Arial" w:hAnsi="Arial" w:cs="Arial"/>
          <w:b w:val="0"/>
          <w:color w:val="0D0D0D" w:themeColor="text1" w:themeTint="F2"/>
          <w:sz w:val="28"/>
          <w:szCs w:val="28"/>
        </w:rPr>
        <w:t>tội rất nặng</w:t>
      </w:r>
      <w:r w:rsidRPr="00FD0D62">
        <w:rPr>
          <w:rFonts w:ascii="Arial" w:hAnsi="Arial" w:cs="Arial"/>
          <w:color w:val="0D0D0D" w:themeColor="text1" w:themeTint="F2"/>
          <w:sz w:val="28"/>
          <w:szCs w:val="28"/>
        </w:rPr>
        <w:t> mà con người thường dễ dàng phạm phải và xem nhẹ.</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nặng nề của tội nói lời độc không nằm ở âm thanh hay ngữ pháp, mà nằm ở chất độc tâm linh mà nó gieo rắc. Mỗi lời mắng chửi là một lưỡi gươm vô hình; mỗi câu chê bai cay nghiệt là một liều thuốc độc chậm mà chắc, len lỏi vào tâm trí người nghe, gây ra những vết thương sâu kín mà thời gian khó lòng hàn gắn. Khi lời độc được tuôn ra, dù là trong phạm vi gia đình hay nơi xã hội, nó lập tức biến người nói thành kẻ gieo rắc điều xấu, thay vì sứ giả của niềm tin và hy vọng. Chúng ta thường lo sợ hành động bạo lực, nhưng lại quên mất rằng bạo lực ngôn từ còn tinh vi và kéo dài dai dẳng hơn gấp bội. Nó không chỉ làm tổn thương thân xác mà còn làm tàn phá linh hồn, làm chai sạn niềm tin vào lòng tốt và sự nhân ái.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Nơi lời độc gây ra tổn hại sâu sắc và nghiêm trọng nhất chính là trong mái ấm gia đình. Gia đình lẽ ra phải là khí trường của tình yêu thương, sự an toàn và lòng trắc ẩn, là nơi con trẻ được nuôi dưỡng tâm hồn. Thế nhưng, khi cha mẹ thường xuyên nói xấu nhau, mắng chửi con cái, hay dùng những lời lẽ cay nghiệt để phê phán, chính họ đang tự tay phá hủy nền tảng tinh thần của tổ ấm. Khí trường gia đình sẽ trở nên bất an, căng thẳng, và ngột ngạt. Không khí đó không thể nhìn thấy bằng mắt thường, nhưng lại có sức nặng của sự sợ hãi và uất ức, bao trùm lên mọi sinh hoạt.</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Con trẻ, những linh hồn non nớt và tinh khiết nhất, trở thành nạn nhân trực tiếp và dễ tổn thương nhất của môi trường độc hại này. Chúng như miếng bọt biển hấp thụ trọn vẹn năng lượng tiêu cực từ lời nói của cha mẹ. Những lời chì chiết, so sánh, hay mắng nhiếc vô tình trở thành định nghĩa về giá trị bản thân của chúng. Từ nhỏ, chúng đã mang theo gánh nặng tâm lý đó, dễ bị tổn thương, mất đi sự tự tin và lòng yêu thương bản thân. Hậu quả bi thảm nhất là sự phát triển của thiện tâm bị cản trở. Thiện tâm—khả năng nhận </w:t>
      </w:r>
      <w:r w:rsidRPr="00FD0D62">
        <w:rPr>
          <w:rFonts w:ascii="Arial" w:hAnsi="Arial" w:cs="Arial"/>
          <w:color w:val="0D0D0D" w:themeColor="text1" w:themeTint="F2"/>
          <w:sz w:val="28"/>
          <w:szCs w:val="28"/>
        </w:rPr>
        <w:lastRenderedPageBreak/>
        <w:t>biết, yêu thích và thực hành điều tốt lành—chỉ có thể nở hoa trong môi trường của sự chấp nhận và bao dung. Lời độc của cha mẹ đã vô tình gieo hạt giống nghi ngờ, tức giận, hoặc thờ ơ vào mảnh đất tâm hồn đó, khiến cho sự phát triển nhân cách bị lệch lạc, và chúng ta đang vô tình tạo ra một thế hệ mang đầy tổn thương sâu sắc. Đó chính là lý do vì sao tội nói lời độc trong gia đình mang sức nặng ngàn cân, nó không chỉ là tội lỗi cá nhân mà còn là tội lỗi truyền đời, ảnh hưởng đến tương lai của những con người bé bỏng.</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xã hội, lời độc cũng là căn nguyên của sự chia rẽ và hận thù. Từ những lời bình phẩm ác ý trên mạng xã hội, những lời đồn thổi vô căn cứ, cho đến những lời công kích cá nhân trong môi trường công sở hay chính trị, tất cả đều góp phần làm xói mòn lòng tin và sự đoàn kết. Lời độc nhân danh "thẳng thắn", "chân thật" hay "công bằng" thực chất lại là sự ngụy biện cho lòng kiêu hãnh và sự thiếu kiên nhẫn. Thay vì xây dựng nhịp cầu cảm thông, chúng ta lại dựng lên bức tường thành của sự phán xét và lên án. Mỗi người tự cho mình cái quyền phán xét người khác bằng những lời lẽ sắt đá, quên rằng không ai có đủ sự khôn ngoan và cái nhìn toàn diện để đóng vai trò quan tòa tối cao. Lời độc biến mọi cuộc đối thoại thành chiến trường, nơi sự thật bị bóp méo, và tình người bị rẻ rúng. Sống trong một xã hội nơi lời độc lấn át lời lành, con người trở nên cảnh giác, nghi ngờ, và cuối cùng là cô độc trong chính thế giới của mình.</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thế nào để thoát khỏi vòng xoáy tai hại của lời nói độc hại, để chữa lành vết thương đã gây ra và bảo vệ tâm hồn khỏi sự ô nhiễm đó? Con đường để </w:t>
      </w:r>
      <w:r w:rsidRPr="00FD0D62">
        <w:rPr>
          <w:rStyle w:val="Strong"/>
          <w:rFonts w:ascii="Arial" w:hAnsi="Arial" w:cs="Arial"/>
          <w:b w:val="0"/>
          <w:color w:val="0D0D0D" w:themeColor="text1" w:themeTint="F2"/>
          <w:sz w:val="28"/>
          <w:szCs w:val="28"/>
        </w:rPr>
        <w:t>buông bỏ</w:t>
      </w:r>
      <w:r w:rsidRPr="00FD0D62">
        <w:rPr>
          <w:rFonts w:ascii="Arial" w:hAnsi="Arial" w:cs="Arial"/>
          <w:color w:val="0D0D0D" w:themeColor="text1" w:themeTint="F2"/>
          <w:sz w:val="28"/>
          <w:szCs w:val="28"/>
        </w:rPr>
        <w:t> lời độc là con đường của sự tự chủ và sự biến đổi nội tâm triệt để. Đây không phải là một hành động nhất thời, mà là một kỷ luật thiêng liêng cần được thực hành mỗi ngày, mỗi giờ.</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Phương pháp đầu tiên và căn cốt nhất chính là </w:t>
      </w:r>
      <w:r w:rsidRPr="00FD0D62">
        <w:rPr>
          <w:rStyle w:val="Strong"/>
          <w:rFonts w:ascii="Arial" w:hAnsi="Arial" w:cs="Arial"/>
          <w:b w:val="0"/>
          <w:color w:val="0D0D0D" w:themeColor="text1" w:themeTint="F2"/>
          <w:sz w:val="28"/>
          <w:szCs w:val="28"/>
        </w:rPr>
        <w:t>tập cầu nguyện trước khi nói cũng như trong khi nói</w:t>
      </w:r>
      <w:r w:rsidRPr="00FD0D62">
        <w:rPr>
          <w:rFonts w:ascii="Arial" w:hAnsi="Arial" w:cs="Arial"/>
          <w:color w:val="0D0D0D" w:themeColor="text1" w:themeTint="F2"/>
          <w:sz w:val="28"/>
          <w:szCs w:val="28"/>
        </w:rPr>
        <w:t>. Cầu nguyện là hành động ý thức mời gọi Thần Linh hoặc nguồn năng lượng từ bi vào trong tâm trí và trái tim. Khi chúng ta cầu nguyện trước khi thốt ra một lời, chúng ta đang xin sự hướng dẫn, sự thanh lọc của Thần Linh để lưỡi của chúng ta không còn là công cụ của cái tôi ích kỷ mà trở thành khí cụ của tình yêu thương. Cầu nguyện trong khi nói giúp chúng ta duy trì sự tỉnh thức, đặt một "vọng gác" trước cửa miệng, nhắc nhở chúng ta về chất lượng của lời nói đang được tuôn ra. Nó chuyển đổi ý định từ việc "chiến thắng" trong cuộc tranh luận sang việc "phục vụ" sự thật và lòng trắc ẩn.</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Kỷ luật thứ hai là </w:t>
      </w:r>
      <w:r w:rsidRPr="00FD0D62">
        <w:rPr>
          <w:rStyle w:val="Strong"/>
          <w:rFonts w:ascii="Arial" w:hAnsi="Arial" w:cs="Arial"/>
          <w:b w:val="0"/>
          <w:color w:val="0D0D0D" w:themeColor="text1" w:themeTint="F2"/>
          <w:sz w:val="28"/>
          <w:szCs w:val="28"/>
        </w:rPr>
        <w:t>chỉ nói khi cần</w:t>
      </w:r>
      <w:r w:rsidRPr="00FD0D62">
        <w:rPr>
          <w:rFonts w:ascii="Arial" w:hAnsi="Arial" w:cs="Arial"/>
          <w:color w:val="0D0D0D" w:themeColor="text1" w:themeTint="F2"/>
          <w:sz w:val="28"/>
          <w:szCs w:val="28"/>
        </w:rPr>
        <w:t>. Đây là sự thực hành của sự im lặng khôn ngoan. Phần lớn những lời độc hại đều được thốt ra từ sự nói quá nhiều, nói không suy nghĩ, hoặc nói để thỏa mãn cái tôi, để chứng tỏ mình đúng và người khác sai. Khi chúng ta chỉ nói khi thật sự cần thiết—khi lời nói có thể mang lại sự an ủi, sự giúp đỡ, hoặc làm sáng tỏ một vấn đề một cách xây dựng—chúng ta đã loại bỏ được 90% nguy cơ nói điều ác. Im lặng không phải là yếu đuối, mà là sức mạnh của sự kiềm chế, là khoảng không cần thiết để lắng nghe tiếng nói của lương tâm, tiếng nói của Chúa, và tiếng nói của người khác. Sự im lặng còn giúp chúng ta nhận ra rằng không phải mọi suy nghĩ hay cảm xúc tiêu cực đều xứng đáng được chuyển hóa thành lời nói.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cuối cùng, mục đích tối thượng của sự buông bỏ này là </w:t>
      </w:r>
      <w:r w:rsidRPr="00FD0D62">
        <w:rPr>
          <w:rStyle w:val="Strong"/>
          <w:rFonts w:ascii="Arial" w:hAnsi="Arial" w:cs="Arial"/>
          <w:b w:val="0"/>
          <w:color w:val="0D0D0D" w:themeColor="text1" w:themeTint="F2"/>
          <w:sz w:val="28"/>
          <w:szCs w:val="28"/>
        </w:rPr>
        <w:t>nói với từ bi</w:t>
      </w:r>
      <w:r w:rsidRPr="00FD0D62">
        <w:rPr>
          <w:rFonts w:ascii="Arial" w:hAnsi="Arial" w:cs="Arial"/>
          <w:color w:val="0D0D0D" w:themeColor="text1" w:themeTint="F2"/>
          <w:sz w:val="28"/>
          <w:szCs w:val="28"/>
        </w:rPr>
        <w:t>. Từ bi không phải là sự đồng tình với mọi hành vi sai trái, mà là khả năng nhìn thấy nỗi đau và sự yếu đuối đằng sau hành vi của người khác. Nói với từ bi nghĩa là chọn lựa ngôn từ cẩn thận, loại bỏ sự cay nghiệt, sự phán xét và thay vào đó là sự dịu dàng, sự khích lệ và lòng nhân hậu. Ngay cả khi chúng ta phải phê bình hay sửa lỗi, lời nói từ bi vẫn giữ được sự tôn trọng đối với nhân phẩm của người nghe, giúp họ nhận ra lỗi lầm trong sự yêu thương thay vì trong sự hổ thẹn và phòng thủ. Lời nói từ bi là lời nói chữa lành, lời nói xây dựng, lời nói đổ đầy ân sủng vào những nơi bị tổn thương. Nó là biểu hiện cao quý nhất của tình yêu thương, là cách chúng ta thực hiện Lời Chúa: “Anh em hãy ăn ở nhân từ với nhau, lấy lòng thương xót mà tha thứ nhau.”</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độc là căn bệnh trầm kha của tâm hồn, là dấu hiệu của một trái tim chưa được thanh luyện. Chúng ta không thể kỳ vọng loại bỏ hoàn toàn lời độc nếu chúng ta chưa giải quyết được gốc rễ của nó—là sự phán xét, sự giận dữ, và lòng kiêu căng nằm sâu bên trong. Việc tịnh hóa lời nói, do đó, là một hành trình tịnh hóa nội tâm. Nó đòi hỏi sự kiên nhẫn vô bờ bến, sự tự kiểm điểm nghiêm khắc, và ý thức sâu sắc về trách nhiệm của mình đối với từng từ được thốt ra. Mỗi từ ngữ là một hạt giống; chúng ta có thể chọn gieo gai góc hay gieo hoa trái.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Hãy ý thức rằng, cái lưỡi mà chúng ta dùng để ca tụng Đấng Tạo Hóa, lại không thể dùng để rủa sả con người—những hình ảnh sống động của Người. Hãy xem việc tịnh hóa lời nói là một hành động sám hối thiết thực nhất, là cách chúng ta thực hiện giới luật yêu thương một cách cụ thể nhất. Xin cho mỗi chúng ta, trong mọi hoàn cảnh, đều có thể làm chủ được ngôn từ của mình, để lời nói trở thành nguồn suối của sự sống, của niềm an ủi, </w:t>
      </w:r>
      <w:r w:rsidRPr="00FD0D62">
        <w:rPr>
          <w:rFonts w:ascii="Arial" w:hAnsi="Arial" w:cs="Arial"/>
          <w:color w:val="0D0D0D" w:themeColor="text1" w:themeTint="F2"/>
          <w:sz w:val="28"/>
          <w:szCs w:val="28"/>
        </w:rPr>
        <w:lastRenderedPageBreak/>
        <w:t>và của ân sủng, giúp xoa dịu những nỗi đau và kiến tạo nên một thế giới an lành hơn, bắt đầu từ chính trái tim và gia đình của mình.</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PHẢN BỘI! CÓ THỂ CHẤP NHẬN NHƯNG TUYỆT ĐỐI KHÔNG DUNG TÚNG.</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Đó là một mệnh đề đầy nghịch lý, một câu nói thách thức sâu thẳm niềm tin của chúng ta vào sự vĩnh cửu và thủy chung trong tình yêu. Phản bội, xét trên mọi khía cạnh, là một nhát dao chí mạng đâm vào giao ước thiêng liêng nhất giữa hai tâm hồn. Nó là sự sụp đổ của niềm tin, là vết thương không thể xóa nhòa của lòng tự trọng và sự tôn trọng. Thế nhưng, nếu chúng ta chỉ dừng lại ở việc lên án và khước từ tuyệt đối, phải chăng chúng ta đã thất bại trong việc thấu hiểu bản chất mong manh của nhân loại? Phải chăng, bằng cách đòi hỏi sự hoàn hảo tuyệt đối từ người khác, chúng ta đã quên mất rằng chính mình cũng mang trong mình những hạt mầm yếu đuối, những giới hạn không thể vượt qua?</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sao chúng ta phải chấp nhận sự phản bội như một </w:t>
      </w:r>
      <w:r w:rsidRPr="00FD0D62">
        <w:rPr>
          <w:rStyle w:val="Emphasis"/>
          <w:rFonts w:ascii="Arial" w:hAnsi="Arial" w:cs="Arial"/>
          <w:color w:val="0D0D0D" w:themeColor="text1" w:themeTint="F2"/>
          <w:sz w:val="28"/>
          <w:szCs w:val="28"/>
        </w:rPr>
        <w:t>khả năng</w:t>
      </w:r>
      <w:r w:rsidRPr="00FD0D62">
        <w:rPr>
          <w:rFonts w:ascii="Arial" w:hAnsi="Arial" w:cs="Arial"/>
          <w:color w:val="0D0D0D" w:themeColor="text1" w:themeTint="F2"/>
          <w:sz w:val="28"/>
          <w:szCs w:val="28"/>
        </w:rPr>
        <w:t>? Bởi lẽ, mối quan hệ nào khởi phát từ hai người cũng sẽ luôn có cơ hội cho "người thứ ba" dòm ngó. "Người thứ ba" ở đây không chỉ là một con người cụ thể, mà còn là cám dỗ, là khoảnh khắc yếu lòng, là sự cô đơn vô hình ngay cả khi ở cạnh nhau, là sự hấp dẫn của một giá trị mới mẻ, hay thậm chí là sự nhàm chán của một thói quen quá đỗi an toàn. Tình yêu ban đầu là một thành trì vững chắc, nhưng qua năm tháng, những cơn bão cuộc đời bào mòn nó, tạo nên những khe nứt. Chính những khe nứt ấy là nơi mầm mống của sự phản bội có cơ hội đâm chồi, và đó là điều mà không một trái tim nào, dù kiên cường đến mấy, có thể đảm bảo miễn nhiễm tuyệt đối.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Chấp nhận sự tồn tại tiềm tàng của "mầm mống phản bội" không bao giờ là sự tự cho phép mình được tự do vi phạm giao ước. Trái lại, đó là hành động tỉnh thức cao độ nhất. Nó là lời nhắc nhở không ngừng nghỉ rằng, cả ta và người bạn đời đều là những tạo vật chưa hoàn hảo, đang trên hành trình tu luyện và hoàn thiện. Ta chấp nhận rằng sẽ có một lúc nào đó, một trong hai người, hoặc cả hai, không thể giữ trọn được sự thủy chung ban đầu—có thể chỉ là một suy nghĩ lướt qua, một cảm xúc thoáng chốc trật đường ray, hay tệ hơn, là một hành vi cụ thể làm tổn thương người kia. Sự chấp nhận này, trong tận cùng, là sự đồng cảm với bản chất hữu hạn của con người.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ta nhìn nhận sự phản bội như là một chướng ngại vật tất yếu trên hành trình hơn là dấu chấm hết, ta sẽ thấy rằng con đường tình yêu không phải là một đại lộ thảm đỏ. Nó là một con đường gập ghềnh, lúc bằng phẳng dễ đi, lúc lại đầy ổ gà, ổ voi, có lúc phải vượt sông, lội suối trong đêm tối. Những "ổ gà" ấy chính là áp lực công việc, gánh nặng tài chính, sự khác biệt trong </w:t>
      </w:r>
      <w:r w:rsidRPr="00FD0D62">
        <w:rPr>
          <w:rFonts w:ascii="Arial" w:hAnsi="Arial" w:cs="Arial"/>
          <w:color w:val="0D0D0D" w:themeColor="text1" w:themeTint="F2"/>
          <w:sz w:val="28"/>
          <w:szCs w:val="28"/>
        </w:rPr>
        <w:lastRenderedPageBreak/>
        <w:t>nuôi dạy con cái, hay đơn giản là những thay đổi không lường trước của tâm sinh lý. Khi mệt mỏi, khi kiệt sức, người ta rất dễ dàng đánh rơi những giá trị mình đã từng trân trọng. Phản bội không phải là sự xuất hiện ngẫu nhiên, nó là kết quả của một quá trình hao mòn, một sự tu dưỡng chưa tới, một khoảnh khắc yếu đuối bị kéo dài quá mức cần thiết.</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đây chính là lúc ta cần nhớ ra quy luật vĩ đại nhất của đời sống tinh thần: không ai là hoàn hảo, và tình yêu đích thực là một trường học về sự tha thứ. Chấp nhận sự phản bội xảy đến là để học cách tha thứ cho người khác. Tha thứ không phải là tuyên bố rằng hành động sai trái đó là đúng, mà là giải thoát chính mình khỏi gông cùm của sự cay đắng, và quan trọng hơn, là mở ra một cánh cửa hy vọng cho người đã lầm lỡ. Hành động tha thứ chân thành, không kèm theo sự dè bỉu hay hằn học, có sức mạnh giúp họ tỉnh ngộ, kéo họ về với những giá trị tốt đẹp mà ban đầu ta đã yêu, và mà bản thân họ đã từng cam kết.</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học về lòng vị tha này còn mang tính phòng vệ cá nhân sâu sắc. Nếu ta sẵn lòng tha thứ cho người khác hôm nay, đó là vì ta thầm hiểu rằng, nhỡ đâu một mai, chính mình lại là người sa ngã, chính mình lại là kẻ phản bội. Lúc ấy, điều ta khao khát nhất, điều ta cầu xin nhất, chẳng phải là một cơ hội thứ hai, một sự chấp nhận để được quay về hay sao? Sự vị tha trao đi hôm nay là hạt giống của sự vị tha ta mong muốn nhận được trong tương lai, xây dựng nên một nền tảng nhân bản cho mối quan hệ, nơi sự hoàn hảo không phải là điều kiện tiên quyết mà là mục tiêu cố gắng không ngừng.</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"chấp nhận" tuyệt đối không được lẫn lộn với "dung túng." Dung túng là hành động nhắm mắt làm ngơ trước cái sai, là thỏa hiệp với sự suy đồi, là chấp nhận để một vết thương nhiễm trùng mà không tìm cách chữa trị. Nếu chấp nhận là nhìn rõ sự thật bằng con mắt tỉnh táo của lý trí, thì dung túng là buông xuôi trong sự mệt mỏi của cảm xúc. Khi sự phản bội xảy ra, ta chấp nhận rằng nó là một phần của thực tế phũ phàng, nhưng tuyệt đối không dung túng cho nó tiếp diễn hay tái diễn. Ta phải đặt ra ranh giới rõ ràng, không để hành vi sai trái đó trở thành tiền lệ. Hành vi phản bội phải được gọi tên, phải được phân tích căn nguyên, và phải được giải quyết bằng một cam kết tái thiết mạnh mẽ.</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Đối với những người đã từng tha thứ nhưng vẫn nung nấu tổn thương (như lời bạn nói với Pepper), điều cốt lõi cần phải thấu hiểu là: sự phản bội là một hiện tượng sẽ luôn tồn tại như một bóng đêm trong tâm hồn con người, chỉ chờ đợi lúc ta yếu đuối, lúc ta buông lỏng việc tu dưỡng bản thân để trưởng </w:t>
      </w:r>
      <w:r w:rsidRPr="00FD0D62">
        <w:rPr>
          <w:rFonts w:ascii="Arial" w:hAnsi="Arial" w:cs="Arial"/>
          <w:color w:val="0D0D0D" w:themeColor="text1" w:themeTint="F2"/>
          <w:sz w:val="28"/>
          <w:szCs w:val="28"/>
        </w:rPr>
        <w:lastRenderedPageBreak/>
        <w:t>thành và bùng phát. Việc ta đã tha thứ là hành động anh hùng của trái tim, nhưng để chấp nhận </w:t>
      </w:r>
      <w:r w:rsidRPr="00FD0D62">
        <w:rPr>
          <w:rStyle w:val="Emphasis"/>
          <w:rFonts w:ascii="Arial" w:hAnsi="Arial" w:cs="Arial"/>
          <w:color w:val="0D0D0D" w:themeColor="text1" w:themeTint="F2"/>
          <w:sz w:val="28"/>
          <w:szCs w:val="28"/>
        </w:rPr>
        <w:t>bản chất</w:t>
      </w:r>
      <w:r w:rsidRPr="00FD0D62">
        <w:rPr>
          <w:rFonts w:ascii="Arial" w:hAnsi="Arial" w:cs="Arial"/>
          <w:color w:val="0D0D0D" w:themeColor="text1" w:themeTint="F2"/>
          <w:sz w:val="28"/>
          <w:szCs w:val="28"/>
        </w:rPr>
        <w:t> mong manh này của con người, ta cần một sự trưởng thành về nhận thức. Nhận thức rằng đó là điểm yếu của người kia mà ta phải đối mặt và nâng đỡ, chứ không phải là sự cố ý tàn phá mà ta phải gánh chịu mãi mãi. Chỉ khi nào ta chuyển từ vị trí nạn nhân sang vị trí người chữa lành, ta mới có thể buông bỏ được sự tổn thương dai dẳng đó.</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Yêu đúng không chỉ đơn thuần là hưởng thụ những giá trị tốt đẹp, những niềm vui sướng mà người kia mang lại. Yêu đúng là một sứ mệnh, một trách nhiệm hỗ tương: giúp cho nhau nhận ra cái sai, và kiên nhẫn chỉ cho nhau cách để quay đầu. Tình yêu đích thực không phải là sự ngây thơ, mà là sự can đảm nhìn vào những góc khuất tăm tối nhất của bạn đời, và dùng ánh sáng của lòng bao dung để soi rọi. Đó là một quá trình liên tục nhắc nhở, khích lệ và cùng nhau xây dựng lại thành trì đã sụp đổ. Đó là trở thành nơi nương náu an toàn, nơi người kia có thể trút bỏ gánh nặng lầm lỗi mà không sợ bị phán xét tuyệt đối, và từ đó, tìm thấy sức mạnh để đứng dậy và làm lại.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Tất nhiên, ta luôn có quyền không chấp nhận và rời đi. Không ai có thể buộc ta phải ở lại chịu đựng nỗi đau. Rời đi là một lựa chọn hợp lý, đôi khi là cần thiết để bảo vệ chính mình. Nhưng trước khi quyết định dứt áo ra đi quá sớm, ta cần tự chất vấn: phải chăng mình đã chấp nhận rằng mình là người thất bại trong việc nâng đỡ bạn đời? Phải chăng ta đã từ bỏ trách nhiệm đồng hành và hỗ trợ họ trong khoảnh khắc họ cần ta nhất, dù là cần ta trong vai trò người giữ giới hạn và người chữa lành? Nếu tình yêu là sự cam kết đi trọn con đường, thì việc rời đi khi con đường gặp chướng ngại lớn nhất có thể được coi là sự thoái lui khỏi lời thề.</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Mệnh đề "Chấp nhận nhưng tuyệt đối không dung túng" chính là sự tổng hòa của sự khôn ngoan và tình yêu. Chấp nhận để hiểu rằng phản bội là một nguy cơ tiềm ẩn trong mọi quan hệ con người, giúp ta bình tĩnh và bao dung hơn khi đối diện; không dung túng để bảo vệ phẩm giá của bản thân, bảo vệ ranh giới của sự thủy chung và bảo vệ giá trị cốt lõi của mối quan hệ. Đó là sự vững chãi của lý trí để đặt ra giới hạn, và là sự rộng lượng của trái tim để mở ra cơ hội thứ hai. Sống với tinh thần này, ta không chỉ cứu vãn một cuộc hôn nhân, mà còn cứu vãn chính nhân tính của mình khỏi sự khắc nghiệt và thiếu thốn lòng trắc ẩn.</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BẢN CHẤT CỦA TỰ DO VÀ ĐƯỜNG ĐI ĐẾN HẠNH PHÚC ĐÍCH THỰC</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cuộc sống hiện đại, "tự do" thường được đồng nhất cách sai lầm với sự tùy tiện, với quyền lực tuyệt đối của ý chí cá nhân trong việc hành động không bị ràng buộc bởi bất cứ điều gì. Người ta dễ dàng tôn thờ sự buông thả như một biểu hiện cao nhất của tự do, nơi không có luật lệ nào, không có bổn phận nào có thể ngăn cản ý muốn tức thời. Tuy nhiên, nếu dừng lại một khoảnh khắc để chiêm nghiệm, ta sẽ nhận ra rằng định nghĩa hời hợt này không những không đem lại hạnh phúc mà còn đẩy con người vào vực thẳm của sự cô lập và hỗn loạn, biến tự do thành nô lệ cho những ham muốn phù du. Khi ấy, lời minh triết cổ xưa lại vang vọng, nhắc nhở ta về bản chất đích thực của sức mạnh phi thường mà Thiên Chúa đã phú bẩm: Tự do không hệ tại ở việc muốn làm gì thì làm, mà là có quyền làm điều phải làm.</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Thật vậy, "quyền làm điều phải làm" là một tuyên ngôn vừa mang tính triết học, vừa mang tính đạo đức, định vị lại ý nghĩa của tự do khỏi sự ích kỷ và đưa nó về quỹ đạo của Chân lý. "Điều phải làm" không phải là một chuỗi luật lệ khô cứng áp đặt từ bên ngoài, mà là tiếng gọi sâu thẳm của Lương tâm và Luật Tự nhiên, là nhận thức về cái Thiện khách quan được khắc ghi trong bản tính con người. Khi ta muốn làm điều sai trái, đó là lúc ý chí bị vướng mắc, bị nô lệ bởi đam mê và ảo vọng. Dù không có ai can thiệp, dù không có án phạt, hành động sai trái ấy vẫn làm tổn thương chính nội tâm ta, làm hao mòn phẩm giá và làm suy giảm khả năng yêu thương, phục vụ. Đó là sự mất tự do nội tại. Ngược lại, khi ta chọn điều phải làm – chọn sự thật thay vì dối trá, chọn tha thứ thay vì hận thù, chọn trách nhiệm thay vì trốn tránh – ta không cảm thấy bị giới hạn, mà cảm thấy được giải phóng, vì ta đang sống hòa hợp với chính mình và với trật tự vũ trụ. Quyền lực của tự do lúc này là quyền lực của sự tự chủ, của khả năng vượt lên trên những cám dỗ thấp hèn để sống trọn vẹn phẩm giá cao quý.</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khác biệt giữa tự do đích thực và sự tùy tiện nằm ở chỗ tùy tiện thì dễ dàng, chỉ cần thuận theo dòng chảy của bản năng, còn tự do đích thực đòi hỏi sự nỗ lực, sự chiến đấu không ngừng nghỉ của ý chí để hướng thiện. Khái niệm tự do không chỉ là "tự" (bản thân) mà còn là "do" (do dự, hành động), là một hành vi có chủ ý, có chọn lựa. Ta được sinh ra với khả năng tự do, nhưng ta phải </w:t>
      </w:r>
      <w:r w:rsidRPr="00FD0D62">
        <w:rPr>
          <w:rStyle w:val="Emphasis"/>
          <w:rFonts w:ascii="Arial" w:hAnsi="Arial" w:cs="Arial"/>
          <w:color w:val="0D0D0D" w:themeColor="text1" w:themeTint="F2"/>
          <w:sz w:val="28"/>
          <w:szCs w:val="28"/>
        </w:rPr>
        <w:t>trở nên</w:t>
      </w:r>
      <w:r w:rsidRPr="00FD0D62">
        <w:rPr>
          <w:rFonts w:ascii="Arial" w:hAnsi="Arial" w:cs="Arial"/>
          <w:color w:val="0D0D0D" w:themeColor="text1" w:themeTint="F2"/>
          <w:sz w:val="28"/>
          <w:szCs w:val="28"/>
        </w:rPr>
        <w:t xml:space="preserve"> tự do qua mỗi quyết định hướng thiện. Một vận động viên tự do khi tuân thủ nghiêm ngặt chế độ luyện tập, một nghệ sĩ tự do khi chịu đựng những đòi hỏi khắt khe của nghệ thuật, một người công dân tự do khi chấp nhận những giới hạn của luật pháp công bằng. Trong </w:t>
      </w:r>
      <w:r w:rsidRPr="00FD0D62">
        <w:rPr>
          <w:rFonts w:ascii="Arial" w:hAnsi="Arial" w:cs="Arial"/>
          <w:color w:val="0D0D0D" w:themeColor="text1" w:themeTint="F2"/>
          <w:sz w:val="28"/>
          <w:szCs w:val="28"/>
        </w:rPr>
        <w:lastRenderedPageBreak/>
        <w:t>mọi trường hợp, sự tuân thủ (cái phải làm) không làm mất tự do, mà là điều kiện tiên quyết để tự do ấy đạt được mục tiêu, trở nên hiệu quả và ý nghĩa. Tự do, vì thế, là sự nhận ra bổn phận và can đảm thực hiện bổn phận ấy trong ánh sáng của Chân lý, bởi lẽ Chân lý giải phóng con người khỏi xiềng xích của sự sai lầm và dối trá.</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đó, ta đến với chiều kích sâu sắc hơn mà Giáo huấn đã soi sáng: Tự do của con người là một sức mạnh giúp con người lớn lên và trưởng thành trong chân lý và thiện hảo. Tự do không phải là một trạng thái tĩnh, mà là một động lực, một </w:t>
      </w:r>
      <w:r w:rsidRPr="00FD0D62">
        <w:rPr>
          <w:rStyle w:val="Emphasis"/>
          <w:rFonts w:ascii="Arial" w:hAnsi="Arial" w:cs="Arial"/>
          <w:color w:val="0D0D0D" w:themeColor="text1" w:themeTint="F2"/>
          <w:sz w:val="28"/>
          <w:szCs w:val="28"/>
        </w:rPr>
        <w:t>sức mạnh</w:t>
      </w:r>
      <w:r w:rsidRPr="00FD0D62">
        <w:rPr>
          <w:rFonts w:ascii="Arial" w:hAnsi="Arial" w:cs="Arial"/>
          <w:color w:val="0D0D0D" w:themeColor="text1" w:themeTint="F2"/>
          <w:sz w:val="28"/>
          <w:szCs w:val="28"/>
        </w:rPr>
        <w:t> (potency) năng động. Nó là động cơ thúc đẩy tiến trình </w:t>
      </w:r>
      <w:r w:rsidRPr="00FD0D62">
        <w:rPr>
          <w:rStyle w:val="Emphasis"/>
          <w:rFonts w:ascii="Arial" w:hAnsi="Arial" w:cs="Arial"/>
          <w:color w:val="0D0D0D" w:themeColor="text1" w:themeTint="F2"/>
          <w:sz w:val="28"/>
          <w:szCs w:val="28"/>
        </w:rPr>
        <w:t>nhân bản hóa</w:t>
      </w:r>
      <w:r w:rsidRPr="00FD0D62">
        <w:rPr>
          <w:rFonts w:ascii="Arial" w:hAnsi="Arial" w:cs="Arial"/>
          <w:color w:val="0D0D0D" w:themeColor="text1" w:themeTint="F2"/>
          <w:sz w:val="28"/>
          <w:szCs w:val="28"/>
        </w:rPr>
        <w:t> (humanisation) của đời người. Con người, khác với mọi sinh vật khác, không được sinh ra đã hoàn thiện, nhưng phải tự kiến tạo nên chính mình thông qua các hành vi tự do. Mỗi hành vi chọn lựa là một nhát búa khắc lên linh hồn ta, hoặc làm ta lớn lên trong sự thật và lòng tốt, hoặc làm ta chai lì và lụn bại trong sự giả dối và xấu xa. Khi sử dụng sức mạnh tự do để tìm kiếm Chân lý, ta mở rộng trí tuệ, phá vỡ bức tường của sự ngu dốt và thành kiến. Khi dùng tự do để thực hành Thiện Hảo, ta mở rộng trái tim, tăng cường khả năng yêu thương và hiến dâng, làm phong phú mối quan hệ với tha nhân.</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trưởng thành trong chân lý và thiện hảo là một hành trình liên tục của sự chuyển hóa từ bên trong, nơi tự do đóng vai trò là kim chỉ nam và là công cụ. Tự do cho phép ta lựa chọn những giá trị vĩnh cửu thay vì những giá trị nhất thời; cho phép ta vươn tới sự cao cả thay vì đắm mình trong sự tầm thường. Hành vi chọn lựa Chân lý đòi hỏi sự khiêm nhường để nhận ra giới hạn của bản thân và sẵn sàng tiếp nhận Ánh sáng từ bên ngoài. Hành vi chọn lựa Thiện Hảo đòi hỏi sự dũng cảm để hy sinh lợi ích cá nhân vì công ích, chấp nhận thiệt thòi để bảo vệ lẽ phải. Quá trình này không hề dễ dàng, nhưng chính sự khó khăn ấy mới chứng thực giá trị và tầm vóc của tự do. Con người trưởng thành thực sự là con người đã dùng tự do để xây dựng nên một bản thân vững chãi, nơi ý chí, lý trí và cảm xúc cùng nhau phục vụ cho mục đích cao cả nhất.</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tự do cá nhân không thể tự nó tìm thấy bến bờ hoàn hảo nếu nó không có một mục tiêu tối hậu, một điểm tựa tuyệt đối để neo đậu. Và đó là lúc ý nghĩa thần học của tự do đạt đến đỉnh cao: nó đạt đến sự hoàn hảo khi được hướng về Thiên Chúa, nguồn hạnh phúc đích thực của ta. Thiên Chúa, trong đức tin Kitô giáo, không phải là Đấng giới hạn tự do, mà là cội nguồn và là đích đến của tự do. Người là Chân Lý tối cao (vì Người là Đấng có Thật), là Thiện Hảo tuyệt đối (vì Người là Tình Yêu). Do đó, việc hướng tự </w:t>
      </w:r>
      <w:r w:rsidRPr="00FD0D62">
        <w:rPr>
          <w:rFonts w:ascii="Arial" w:hAnsi="Arial" w:cs="Arial"/>
          <w:color w:val="0D0D0D" w:themeColor="text1" w:themeTint="F2"/>
          <w:sz w:val="28"/>
          <w:szCs w:val="28"/>
        </w:rPr>
        <w:lastRenderedPageBreak/>
        <w:t>do về Thiên Chúa không phải là sự từ bỏ quyền tự quyết, mà là sự </w:t>
      </w:r>
      <w:r w:rsidRPr="00FD0D62">
        <w:rPr>
          <w:rStyle w:val="Emphasis"/>
          <w:rFonts w:ascii="Arial" w:hAnsi="Arial" w:cs="Arial"/>
          <w:color w:val="0D0D0D" w:themeColor="text1" w:themeTint="F2"/>
          <w:sz w:val="28"/>
          <w:szCs w:val="28"/>
        </w:rPr>
        <w:t>tối ưu hóa</w:t>
      </w:r>
      <w:r w:rsidRPr="00FD0D62">
        <w:rPr>
          <w:rFonts w:ascii="Arial" w:hAnsi="Arial" w:cs="Arial"/>
          <w:color w:val="0D0D0D" w:themeColor="text1" w:themeTint="F2"/>
          <w:sz w:val="28"/>
          <w:szCs w:val="28"/>
        </w:rPr>
        <w:t> tự do.</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Tự do được định hướng về Thiên Chúa trở nên hoàn hảo vì nó giải phóng con người khỏi mọi sự nô lệ đích thực: nô lệ của tội lỗi, nô lệ của cái tôi vị kỷ và nô lệ của sự hư vô. Khi chọn Thiên Chúa, con người chọn chính ý nghĩa và mục đích của sự tồn tại mình. Mọi hành vi chọn thiện hảo lúc này không chỉ là tuân thủ luật lệ, mà là tham dự vào chính sự sống của Thiên Chúa, là bước vào mối quan hệ thân tình với Đấng là nguồn mạch của mọi niềm vui. Chính trong sự kết hợp ý chí của mình với Ý Chúa – một ý chí luôn muốn điều tốt lành cho ta – tự do của con người đạt đến sự bình an và trọn vẹn nội tâm.</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Cần phải hiểu rằng, sự hoàn hảo của tự do không phải là trạng thái tự do tuyệt đối không thể sai phạm, mà là sự kiên định của ý chí trong việc chọn lựa điều tốt lành mà mình đã nhận biết. Khi hướng về Thiên Chúa, ta nhận được ân sủng giúp sức để ý chí ta mạnh mẽ hơn, lý trí ta sáng suốt hơn trong việc nhận ra "điều phải làm". Tự do được thánh hóa trở nên một phương tiện để yêu thương không giới hạn, để phục vụ quên mình, để thực thi công lý bằng lòng trắc ẩn. Đây là tự do của các thánh, những người đã hoàn toàn tự do vì họ đã dâng hiến trọn vẹn ý chí của mình cho Tình Yêu. Tự do lúc này không còn là gánh nặng chọn lựa giữa thiện và ác, mà là niềm vui sướng trong việc khám phá và thực thi vô vàn cách thức để bày tỏ tình yêu.</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hướng tự do về Thiên Chúa dẫn đến Hạnh phúc đích thực (Feliciter in Deo). Hạnh phúc đích thực không phải là tổng hòa của những khoái cảm nhất thời hay sự thỏa mãn của mọi ước muốn cá nhân, mà là sự viên mãn trọn vẹn của bản tính con người, chỉ có thể tìm thấy khi đạt tới mục đích tối hậu của mình. Nếu ta dùng tự do để xây dựng một cung điện tạm bợ trên cát (các giá trị vật chất, danh vọng), cung điện ấy sẽ sụp đổ. Nhưng khi ta dùng tự do để xây dựng mối quan hệ vĩnh cửu với Thiên Chúa (Chân Lý và Tình Yêu), ta đạt được hạnh phúc không gì lay chuyển nổi, một niềm vui nội tại không phụ thuộc vào hoàn cảnh bên ngoài.</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hoàn hảo hóa tự do này đòi hỏi mỗi người phải có một đời sống nội tâm sâu sắc, phải thường xuyên lắng nghe tiếng nói của Lương tâm – không phải là một cỗ máy tính toán lợi hại, mà là "nơi thâm sâu nhất, thánh thiêng nhất" (Gaudium et Spes, 16) của ta, nơi Thiên Chúa nói với ta. Ta phải thực hành </w:t>
      </w:r>
      <w:r w:rsidRPr="00FD0D62">
        <w:rPr>
          <w:rStyle w:val="Emphasis"/>
          <w:rFonts w:ascii="Arial" w:hAnsi="Arial" w:cs="Arial"/>
          <w:color w:val="0D0D0D" w:themeColor="text1" w:themeTint="F2"/>
          <w:sz w:val="28"/>
          <w:szCs w:val="28"/>
        </w:rPr>
        <w:t>tự chế</w:t>
      </w:r>
      <w:r w:rsidRPr="00FD0D62">
        <w:rPr>
          <w:rFonts w:ascii="Arial" w:hAnsi="Arial" w:cs="Arial"/>
          <w:color w:val="0D0D0D" w:themeColor="text1" w:themeTint="F2"/>
          <w:sz w:val="28"/>
          <w:szCs w:val="28"/>
        </w:rPr>
        <w:t xml:space="preserve"> (self-discipline), bởi tự do không thể được bảo vệ nếu </w:t>
      </w:r>
      <w:r w:rsidRPr="00FD0D62">
        <w:rPr>
          <w:rFonts w:ascii="Arial" w:hAnsi="Arial" w:cs="Arial"/>
          <w:color w:val="0D0D0D" w:themeColor="text1" w:themeTint="F2"/>
          <w:sz w:val="28"/>
          <w:szCs w:val="28"/>
        </w:rPr>
        <w:lastRenderedPageBreak/>
        <w:t>ý chí luôn bị kéo theo những dục vọng hỗn loạn. Tự do, vì thế, là một công trình cả đời, một cuộc leo núi không ngừng nghỉ, nơi mỗi bước chân hướng thượng đều được đánh đổi bằng sự hy sinh nhỏ bé của ý muốn riêng tư.</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tự do đích thực không phải là một món quà được cấp phát để ta tiêu xài hoang phí theo ý mình, mà là một sức mạnh thiêng liêng đòi hỏi ta phải sử dụng một cách có trách nhiệm để trở nên chính mình cách trọn vẹn nhất. Nó đi từ sự hiểu biết sâu sắc về "điều phải làm" theo luật luân lý, đến sự trưởng thành không ngừng trong Chân lý và Thiện Hảo, và cuối cùng đạt đến sự viên mãn tuyệt đối khi ý chí con người tìm được sự an nghỉ vĩnh cửu trong Thiên Chúa, nguồn Hạnh phúc đích thực và duy nhất. Đây là con đường giải phóng vĩ đại nhất, một cuộc hành trình từ tự do bề mặt đến tự do bản chất, từ sự tùy tiện đến sự tự chủ hoàn hảo.</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BẢN CHẤT CỦA TỰ DO VÀ ĐƯỜNG ĐI ĐẾN HẠNH PHÚC ĐÍCH THỰC</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cuộc sống hiện đại, "tự do" thường được đồng nhất cách sai lầm với sự tùy tiện, với quyền lực tuyệt đối của ý chí cá nhân trong việc hành động không bị ràng buộc bởi bất cứ điều gì. Người ta dễ dàng tôn thờ sự buông thả như một biểu hiện cao nhất của tự do, nơi không có luật lệ nào, không có bổn phận nào có thể ngăn cản ý muốn tức thời. Tuy nhiên, nếu dừng lại một khoảnh khắc để chiêm nghiệm, ta sẽ nhận ra rằng định nghĩa hời hợt này không những không đem lại hạnh phúc mà còn đẩy con người vào vực thẳm của sự cô lập và hỗn loạn, biến tự do thành nô lệ cho những ham muốn phù du. Khi ấy, lời minh triết cổ xưa lại vang vọng, nhắc nhở ta về bản chất đích thực của sức mạnh phi thường mà Thiên Chúa đã phú bẩm: Tự do không hệ tại ở việc muốn làm gì thì làm, mà là có quyền làm điều phải làm.</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Thật vậy, "quyền làm điều phải làm" là một tuyên ngôn vừa mang tính triết học, vừa mang tính đạo đức, định vị lại ý nghĩa của tự do khỏi sự ích kỷ và đưa nó về quỹ đạo của Chân lý. "Điều phải làm" không phải là một chuỗi luật lệ khô cứng áp đặt từ bên ngoài, mà là tiếng gọi sâu thẳm của Lương tâm và Luật Tự nhiên, là nhận thức về cái Thiện khách quan được khắc ghi trong bản tính con người. Khi ta muốn làm điều sai trái, đó là lúc ý chí bị vướng mắc, bị nô lệ bởi đam mê và ảo vọng. Dù không có ai can thiệp, dù không có án phạt, hành động sai trái ấy vẫn làm tổn thương chính nội tâm ta, làm hao mòn phẩm giá và làm suy giảm khả năng yêu thương, phục vụ. Đó là sự mất tự do nội tại. Ngược lại, khi ta chọn điều phải làm – chọn sự thật thay vì dối trá, chọn tha thứ thay vì hận thù, chọn trách nhiệm thay vì trốn tránh – ta không cảm thấy bị giới hạn, mà cảm thấy được giải phóng, vì ta đang sống hòa hợp với chính mình và với trật tự vũ trụ. Quyền lực của tự do lúc này là quyền lực của sự tự chủ, của khả năng vượt lên trên những cám dỗ thấp hèn để sống trọn vẹn phẩm giá cao quý.</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khác biệt giữa tự do đích thực và sự tùy tiện nằm ở chỗ tùy tiện thì dễ dàng, chỉ cần thuận theo dòng chảy của bản năng, còn tự do đích thực đòi hỏi sự nỗ lực, sự chiến đấu không ngừng nghỉ của ý chí để hướng thiện. Khái niệm tự do không chỉ là "tự" (bản thân) mà còn là "do" (do dự, hành động), là một hành vi có chủ ý, có chọn lựa. Ta được sinh ra với khả năng tự do, nhưng ta phải </w:t>
      </w:r>
      <w:r w:rsidRPr="00FD0D62">
        <w:rPr>
          <w:rStyle w:val="Emphasis"/>
          <w:rFonts w:ascii="Arial" w:hAnsi="Arial" w:cs="Arial"/>
          <w:color w:val="0D0D0D" w:themeColor="text1" w:themeTint="F2"/>
          <w:sz w:val="28"/>
          <w:szCs w:val="28"/>
        </w:rPr>
        <w:t>trở nên</w:t>
      </w:r>
      <w:r w:rsidRPr="00FD0D62">
        <w:rPr>
          <w:rFonts w:ascii="Arial" w:hAnsi="Arial" w:cs="Arial"/>
          <w:color w:val="0D0D0D" w:themeColor="text1" w:themeTint="F2"/>
          <w:sz w:val="28"/>
          <w:szCs w:val="28"/>
        </w:rPr>
        <w:t xml:space="preserve"> tự do qua mỗi quyết định hướng thiện. Một vận động viên tự do khi tuân thủ nghiêm ngặt chế độ luyện tập, một nghệ sĩ tự do khi chịu đựng những đòi hỏi khắt khe của nghệ thuật, một người công dân tự do khi chấp nhận những giới hạn của luật pháp công bằng. Trong </w:t>
      </w:r>
      <w:r w:rsidRPr="00FD0D62">
        <w:rPr>
          <w:rFonts w:ascii="Arial" w:hAnsi="Arial" w:cs="Arial"/>
          <w:color w:val="0D0D0D" w:themeColor="text1" w:themeTint="F2"/>
          <w:sz w:val="28"/>
          <w:szCs w:val="28"/>
        </w:rPr>
        <w:lastRenderedPageBreak/>
        <w:t>mọi trường hợp, sự tuân thủ (cái phải làm) không làm mất tự do, mà là điều kiện tiên quyết để tự do ấy đạt được mục tiêu, trở nên hiệu quả và ý nghĩa. Tự do, vì thế, là sự nhận ra bổn phận và can đảm thực hiện bổn phận ấy trong ánh sáng của Chân lý, bởi lẽ Chân lý giải phóng con người khỏi xiềng xích của sự sai lầm và dối trá.</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đó, ta đến với chiều kích sâu sắc hơn mà Giáo huấn đã soi sáng: Tự do của con người là một sức mạnh giúp con người lớn lên và trưởng thành trong chân lý và thiện hảo. Tự do không phải là một trạng thái tĩnh, mà là một động lực, một </w:t>
      </w:r>
      <w:r w:rsidRPr="00FD0D62">
        <w:rPr>
          <w:rStyle w:val="Emphasis"/>
          <w:rFonts w:ascii="Arial" w:hAnsi="Arial" w:cs="Arial"/>
          <w:color w:val="0D0D0D" w:themeColor="text1" w:themeTint="F2"/>
          <w:sz w:val="28"/>
          <w:szCs w:val="28"/>
        </w:rPr>
        <w:t>sức mạnh</w:t>
      </w:r>
      <w:r w:rsidRPr="00FD0D62">
        <w:rPr>
          <w:rFonts w:ascii="Arial" w:hAnsi="Arial" w:cs="Arial"/>
          <w:color w:val="0D0D0D" w:themeColor="text1" w:themeTint="F2"/>
          <w:sz w:val="28"/>
          <w:szCs w:val="28"/>
        </w:rPr>
        <w:t> (potency) năng động. Nó là động cơ thúc đẩy tiến trình </w:t>
      </w:r>
      <w:r w:rsidRPr="00FD0D62">
        <w:rPr>
          <w:rStyle w:val="Emphasis"/>
          <w:rFonts w:ascii="Arial" w:hAnsi="Arial" w:cs="Arial"/>
          <w:color w:val="0D0D0D" w:themeColor="text1" w:themeTint="F2"/>
          <w:sz w:val="28"/>
          <w:szCs w:val="28"/>
        </w:rPr>
        <w:t>nhân bản hóa</w:t>
      </w:r>
      <w:r w:rsidRPr="00FD0D62">
        <w:rPr>
          <w:rFonts w:ascii="Arial" w:hAnsi="Arial" w:cs="Arial"/>
          <w:color w:val="0D0D0D" w:themeColor="text1" w:themeTint="F2"/>
          <w:sz w:val="28"/>
          <w:szCs w:val="28"/>
        </w:rPr>
        <w:t> (humanisation) của đời người. Con người, khác với mọi sinh vật khác, không được sinh ra đã hoàn thiện, nhưng phải tự kiến tạo nên chính mình thông qua các hành vi tự do. Mỗi hành vi chọn lựa là một nhát búa khắc lên linh hồn ta, hoặc làm ta lớn lên trong sự thật và lòng tốt, hoặc làm ta chai lì và lụn bại trong sự giả dối và xấu xa. Khi sử dụng sức mạnh tự do để tìm kiếm Chân lý, ta mở rộng trí tuệ, phá vỡ bức tường của sự ngu dốt và thành kiến. Khi dùng tự do để thực hành Thiện Hảo, ta mở rộng trái tim, tăng cường khả năng yêu thương và hiến dâng, làm phong phú mối quan hệ với tha nhân.</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trưởng thành trong chân lý và thiện hảo là một hành trình liên tục của sự chuyển hóa từ bên trong, nơi tự do đóng vai trò là kim chỉ nam và là công cụ. Tự do cho phép ta lựa chọn những giá trị vĩnh cửu thay vì những giá trị nhất thời; cho phép ta vươn tới sự cao cả thay vì đắm mình trong sự tầm thường. Hành vi chọn lựa Chân lý đòi hỏi sự khiêm nhường để nhận ra giới hạn của bản thân và sẵn sàng tiếp nhận Ánh sáng từ bên ngoài. Hành vi chọn lựa Thiện Hảo đòi hỏi sự dũng cảm để hy sinh lợi ích cá nhân vì công ích, chấp nhận thiệt thòi để bảo vệ lẽ phải. Quá trình này không hề dễ dàng, nhưng chính sự khó khăn ấy mới chứng thực giá trị và tầm vóc của tự do. Con người trưởng thành thực sự là con người đã dùng tự do để xây dựng nên một bản thân vững chãi, nơi ý chí, lý trí và cảm xúc cùng nhau phục vụ cho mục đích cao cả nhất.</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tự do cá nhân không thể tự nó tìm thấy bến bờ hoàn hảo nếu nó không có một mục tiêu tối hậu, một điểm tựa tuyệt đối để neo đậu. Và đó là lúc ý nghĩa thần học của tự do đạt đến đỉnh cao: nó đạt đến sự hoàn hảo khi được hướng về Thiên Chúa, nguồn hạnh phúc đích thực của ta. Thiên Chúa, trong đức tin Kitô giáo, không phải là Đấng giới hạn tự do, mà là cội nguồn và là đích đến của tự do. Người là Chân Lý tối cao (vì Người là Đấng có Thật), là Thiện Hảo tuyệt đối (vì Người là Tình Yêu). Do đó, việc hướng tự </w:t>
      </w:r>
      <w:r w:rsidRPr="00FD0D62">
        <w:rPr>
          <w:rFonts w:ascii="Arial" w:hAnsi="Arial" w:cs="Arial"/>
          <w:color w:val="0D0D0D" w:themeColor="text1" w:themeTint="F2"/>
          <w:sz w:val="28"/>
          <w:szCs w:val="28"/>
        </w:rPr>
        <w:lastRenderedPageBreak/>
        <w:t>do về Thiên Chúa không phải là sự từ bỏ quyền tự quyết, mà là sự </w:t>
      </w:r>
      <w:r w:rsidRPr="00FD0D62">
        <w:rPr>
          <w:rStyle w:val="Emphasis"/>
          <w:rFonts w:ascii="Arial" w:hAnsi="Arial" w:cs="Arial"/>
          <w:color w:val="0D0D0D" w:themeColor="text1" w:themeTint="F2"/>
          <w:sz w:val="28"/>
          <w:szCs w:val="28"/>
        </w:rPr>
        <w:t>tối ưu hóa</w:t>
      </w:r>
      <w:r w:rsidRPr="00FD0D62">
        <w:rPr>
          <w:rFonts w:ascii="Arial" w:hAnsi="Arial" w:cs="Arial"/>
          <w:color w:val="0D0D0D" w:themeColor="text1" w:themeTint="F2"/>
          <w:sz w:val="28"/>
          <w:szCs w:val="28"/>
        </w:rPr>
        <w:t> tự do.</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Tự do được định hướng về Thiên Chúa trở nên hoàn hảo vì nó giải phóng con người khỏi mọi sự nô lệ đích thực: nô lệ của tội lỗi, nô lệ của cái tôi vị kỷ và nô lệ của sự hư vô. Khi chọn Thiên Chúa, con người chọn chính ý nghĩa và mục đích của sự tồn tại mình. Mọi hành vi chọn thiện hảo lúc này không chỉ là tuân thủ luật lệ, mà là tham dự vào chính sự sống của Thiên Chúa, là bước vào mối quan hệ thân tình với Đấng là nguồn mạch của mọi niềm vui. Chính trong sự kết hợp ý chí của mình với Ý Chúa – một ý chí luôn muốn điều tốt lành cho ta – tự do của con người đạt đến sự bình an và trọn vẹn nội tâm.</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Cần phải hiểu rằng, sự hoàn hảo của tự do không phải là trạng thái tự do tuyệt đối không thể sai phạm, mà là sự kiên định của ý chí trong việc chọn lựa điều tốt lành mà mình đã nhận biết. Khi hướng về Thiên Chúa, ta nhận được ân sủng giúp sức để ý chí ta mạnh mẽ hơn, lý trí ta sáng suốt hơn trong việc nhận ra "điều phải làm". Tự do được thánh hóa trở nên một phương tiện để yêu thương không giới hạn, để phục vụ quên mình, để thực thi công lý bằng lòng trắc ẩn. Đây là tự do của các thánh, những người đã hoàn toàn tự do vì họ đã dâng hiến trọn vẹn ý chí của mình cho Tình Yêu. Tự do lúc này không còn là gánh nặng chọn lựa giữa thiện và ác, mà là niềm vui sướng trong việc khám phá và thực thi vô vàn cách thức để bày tỏ tình yêu.</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hướng tự do về Thiên Chúa dẫn đến Hạnh phúc đích thực (Feliciter in Deo). Hạnh phúc đích thực không phải là tổng hòa của những khoái cảm nhất thời hay sự thỏa mãn của mọi ước muốn cá nhân, mà là sự viên mãn trọn vẹn của bản tính con người, chỉ có thể tìm thấy khi đạt tới mục đích tối hậu của mình. Nếu ta dùng tự do để xây dựng một cung điện tạm bợ trên cát (các giá trị vật chất, danh vọng), cung điện ấy sẽ sụp đổ. Nhưng khi ta dùng tự do để xây dựng mối quan hệ vĩnh cửu với Thiên Chúa (Chân Lý và Tình Yêu), ta đạt được hạnh phúc không gì lay chuyển nổi, một niềm vui nội tại không phụ thuộc vào hoàn cảnh bên ngoài.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hoàn hảo hóa tự do này đòi hỏi mỗi người phải có một đời sống nội tâm sâu sắc, phải thường xuyên lắng nghe tiếng nói của Lương tâm – không phải là một cỗ máy tính toán lợi hại, mà là "nơi thâm sâu nhất, thánh thiêng nhất" (Gaudium et Spes, 16) của ta, nơi Thiên Chúa nói với ta. Ta phải thực hành </w:t>
      </w:r>
      <w:r w:rsidRPr="00FD0D62">
        <w:rPr>
          <w:rStyle w:val="Emphasis"/>
          <w:rFonts w:ascii="Arial" w:hAnsi="Arial" w:cs="Arial"/>
          <w:color w:val="0D0D0D" w:themeColor="text1" w:themeTint="F2"/>
          <w:sz w:val="28"/>
          <w:szCs w:val="28"/>
        </w:rPr>
        <w:t>tự chế</w:t>
      </w:r>
      <w:r w:rsidRPr="00FD0D62">
        <w:rPr>
          <w:rFonts w:ascii="Arial" w:hAnsi="Arial" w:cs="Arial"/>
          <w:color w:val="0D0D0D" w:themeColor="text1" w:themeTint="F2"/>
          <w:sz w:val="28"/>
          <w:szCs w:val="28"/>
        </w:rPr>
        <w:t xml:space="preserve"> (self-discipline), bởi tự do không thể được bảo vệ nếu </w:t>
      </w:r>
      <w:r w:rsidRPr="00FD0D62">
        <w:rPr>
          <w:rFonts w:ascii="Arial" w:hAnsi="Arial" w:cs="Arial"/>
          <w:color w:val="0D0D0D" w:themeColor="text1" w:themeTint="F2"/>
          <w:sz w:val="28"/>
          <w:szCs w:val="28"/>
        </w:rPr>
        <w:lastRenderedPageBreak/>
        <w:t>ý chí luôn bị kéo theo những dục vọng hỗn loạn. Tự do, vì thế, là một công trình cả đời, một cuộc leo núi không ngừng nghỉ, nơi mỗi bước chân hướng thượng đều được đánh đổi bằng sự hy sinh nhỏ bé của ý muốn riêng tư.</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tự do đích thực không phải là một món quà được cấp phát để ta tiêu xài hoang phí theo ý mình, mà là một sức mạnh thiêng liêng đòi hỏi ta phải sử dụng một cách có trách nhiệm để trở nên chính mình cách trọn vẹn nhất. Nó đi từ sự hiểu biết sâu sắc về "điều phải làm" theo luật luân lý, đến sự trưởng thành không ngừng trong Chân lý và Thiện Hảo, và cuối cùng đạt đến sự viên mãn tuyệt đối khi ý chí con người tìm được sự an nghỉ vĩnh cửu trong Thiên Chúa, nguồn Hạnh phúc đích thực và duy nhất. Đây là con đường giải phóng vĩ đại nhất, một cuộc hành trình từ tự do bề mặt đến tự do bản chất, từ sự tùy tiện đến sự tự chủ hoàn hảo.</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EE4EB4" w:rsidRPr="00FD0D62" w:rsidRDefault="00EE4EB4" w:rsidP="00AD5E44">
      <w:pPr>
        <w:pStyle w:val="NormalWeb"/>
        <w:jc w:val="both"/>
        <w:rPr>
          <w:rFonts w:ascii="Arial" w:hAnsi="Arial" w:cs="Arial"/>
          <w:color w:val="0D0D0D" w:themeColor="text1" w:themeTint="F2"/>
          <w:sz w:val="28"/>
          <w:szCs w:val="28"/>
        </w:rPr>
      </w:pP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TRỜI MỚI, ĐẤT MỚI – KHÔNG PHẢI HỦY DIỆT, MÀ LÀ BIẾN ĐỔI</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tâm thức của nhiều người, thuật ngữ “tận thế” thường gợi lên một khung cảnh hỗn mang, nơi lửa cháy và khói mù bao phủ, nơi vũ trụ bị tiêu hủy hoàn toàn như một món đồ hỏng hóc cần phải vứt bỏ. Hình ảnh này, chịu ảnh hưởng nặng nề từ các nền văn hóa và các diễn giải sai lầm về Sách Khải Huyền, đã che khuất đi một chân lý sâu sắc hơn, mang tính hy vọng và cứu rỗi triệt để hơn của Kitô giáo: định mệnh cuối cùng của tạo thành không phải là một bãi rác vũ trụ, mà là một sự biến đổi rạng ngời. Thiên Chúa không phải là một kiến trúc sư thất bại phải phá bỏ công trình của mình, nhưng là một Đấng Cứu Chuộc đang hoàn thiện tác phẩm bằng tình yêu.</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Chân lý này được chính Thánh Phaolô khẳng định trong thư gửi tín hữu Rôma, một lời tuyên bố mang tính vũ trụ học và thần học sâu sắc, mở ra tầm nhìn vượt xa khuôn khổ hẹp hòi của số phận nhân loại đơn thuần. Ngài viết: </w:t>
      </w:r>
      <w:r w:rsidRPr="00FD0D62">
        <w:rPr>
          <w:rStyle w:val="Strong"/>
          <w:rFonts w:ascii="Arial" w:hAnsi="Arial" w:cs="Arial"/>
          <w:b w:val="0"/>
          <w:color w:val="0D0D0D" w:themeColor="text1" w:themeTint="F2"/>
          <w:sz w:val="28"/>
          <w:szCs w:val="28"/>
        </w:rPr>
        <w:t>“Muôn loài thọ tạo ngóng chờ ngày được giải thoát khỏi cảnh hư nát… để bước vào tự do vinh quang của con cái Thiên Chúa” (Rm 8,21).</w:t>
      </w:r>
      <w:r w:rsidRPr="00FD0D62">
        <w:rPr>
          <w:rFonts w:ascii="Arial" w:hAnsi="Arial" w:cs="Arial"/>
          <w:color w:val="0D0D0D" w:themeColor="text1" w:themeTint="F2"/>
          <w:sz w:val="28"/>
          <w:szCs w:val="28"/>
        </w:rPr>
        <w:t> Lời này cho thấy rằng, muôn vật không hề xa lạ hay tách biệt với chương trình cứu độ. Chúng là đồng minh, là nạn nhân của sự sa ngã mà không hề phạm tội. Khi con người phạm tội, sự thống trị của họ trên vũ trụ đã kéo theo toàn bộ vật chất vào </w:t>
      </w:r>
      <w:r w:rsidRPr="00FD0D62">
        <w:rPr>
          <w:rStyle w:val="Strong"/>
          <w:rFonts w:ascii="Arial" w:hAnsi="Arial" w:cs="Arial"/>
          <w:b w:val="0"/>
          <w:color w:val="0D0D0D" w:themeColor="text1" w:themeTint="F2"/>
          <w:sz w:val="28"/>
          <w:szCs w:val="28"/>
        </w:rPr>
        <w:t>“cảnh hư nát”</w:t>
      </w:r>
      <w:r w:rsidRPr="00FD0D62">
        <w:rPr>
          <w:rFonts w:ascii="Arial" w:hAnsi="Arial" w:cs="Arial"/>
          <w:color w:val="0D0D0D" w:themeColor="text1" w:themeTint="F2"/>
          <w:sz w:val="28"/>
          <w:szCs w:val="28"/>
        </w:rPr>
        <w:t> (sự hư vô, tính tạm bợ, sự đau khổ và cái chết). Toàn bộ vật chất rên siết không phải vì chúng bị tạo dựng kém cỏi, mà vì chúng bị lệ thuộc vào sự vô thường do tội lỗi con người gây ra.</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rên siết của tạo thành, theo Phaolô, là tiếng kêu của một sản phẩm tuyệt hảo đang phải chịu đựng sự biến chất không đáng có, không phải tiếng thở dài của một vật liệu vô hồn. Thọ tạo đang chờ đợi, với sự khao khát như một người mẹ mong chờ đứa con chào đời, chờ đợi giây phút </w:t>
      </w:r>
      <w:r w:rsidRPr="00FD0D62">
        <w:rPr>
          <w:rStyle w:val="Strong"/>
          <w:rFonts w:ascii="Arial" w:hAnsi="Arial" w:cs="Arial"/>
          <w:b w:val="0"/>
          <w:color w:val="0D0D0D" w:themeColor="text1" w:themeTint="F2"/>
          <w:sz w:val="28"/>
          <w:szCs w:val="28"/>
        </w:rPr>
        <w:t>“giải thoát”</w:t>
      </w:r>
      <w:r w:rsidRPr="00FD0D62">
        <w:rPr>
          <w:rFonts w:ascii="Arial" w:hAnsi="Arial" w:cs="Arial"/>
          <w:color w:val="0D0D0D" w:themeColor="text1" w:themeTint="F2"/>
          <w:sz w:val="28"/>
          <w:szCs w:val="28"/>
        </w:rPr>
        <w:t>. Điều quan trọng là sự giải thoát này không phải là một sự hủy bỏ, mà là một sự chia sẻ: tạo thành được giải thoát </w:t>
      </w:r>
      <w:r w:rsidRPr="00FD0D62">
        <w:rPr>
          <w:rStyle w:val="Emphasis"/>
          <w:rFonts w:ascii="Arial" w:hAnsi="Arial" w:cs="Arial"/>
          <w:color w:val="0D0D0D" w:themeColor="text1" w:themeTint="F2"/>
          <w:sz w:val="28"/>
          <w:szCs w:val="28"/>
        </w:rPr>
        <w:t>để bước vào tự do vinh quang của con cái Thiên Chúa</w:t>
      </w:r>
      <w:r w:rsidRPr="00FD0D62">
        <w:rPr>
          <w:rFonts w:ascii="Arial" w:hAnsi="Arial" w:cs="Arial"/>
          <w:color w:val="0D0D0D" w:themeColor="text1" w:themeTint="F2"/>
          <w:sz w:val="28"/>
          <w:szCs w:val="28"/>
        </w:rPr>
        <w:t>. Điều này ngụ ý rằng, số phận của vũ trụ và số phận của con người được gắn kết mật thiết với nhau trong một mối dây thần thiêng không thể cắt đứt, một giao ước bao trùm mọi vật. Sự cứu chuộc không chỉ là một hành động nhằm vào linh hồn hay tinh thần con người, mà là một sự can thiệp toàn diện vào vật chất.</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Thần học về thân xác phục sinh là chìa khóa để hiểu điều này. Nếu Chúa Giêsu, và sau này là chúng ta, được phục sinh với thân xác vật chất vinh </w:t>
      </w:r>
      <w:r w:rsidRPr="00FD0D62">
        <w:rPr>
          <w:rFonts w:ascii="Arial" w:hAnsi="Arial" w:cs="Arial"/>
          <w:color w:val="0D0D0D" w:themeColor="text1" w:themeTint="F2"/>
          <w:sz w:val="28"/>
          <w:szCs w:val="28"/>
        </w:rPr>
        <w:lastRenderedPageBreak/>
        <w:t>hiển, thì vật chất đó phải có một vai trò vĩnh cửu trong Kế hoạch của Thiên Chúa. Thân xác phục sinh cần một “ngôi nhà phục sinh,” một bối cảnh mới, bền vững và hoàn hảo. Chính sự phục sinh của Ngôi Lời Nhập Thể đã thánh hóa và bảo đảm định mệnh cuối cùng của toàn bộ vật chất. Vì thế, việc Thiên Chúa tiêu hủy vũ trụ này sẽ làm cho sự nhập thể và sự phục sinh trở nên vô nghĩa, như thể Ngài đã cứu chuộc một thứ Ngài dự định loại bỏ. Trái lại, toàn bộ công trình cứu chuộc của Đức Kitô được mô tả là nhằm </w:t>
      </w:r>
      <w:r w:rsidRPr="00FD0D62">
        <w:rPr>
          <w:rStyle w:val="Strong"/>
          <w:rFonts w:ascii="Arial" w:hAnsi="Arial" w:cs="Arial"/>
          <w:b w:val="0"/>
          <w:color w:val="0D0D0D" w:themeColor="text1" w:themeTint="F2"/>
          <w:sz w:val="28"/>
          <w:szCs w:val="28"/>
        </w:rPr>
        <w:t>“làm hòa mọi sự với mình, nhờ máu Người đổ ra trên thập giá, nhờ Người mà Thiên Chúa đã làm hòa với cả những vật dưới đất lẫn những vật trên trời” (Col 1,20)</w:t>
      </w:r>
      <w:r w:rsidRPr="00FD0D62">
        <w:rPr>
          <w:rFonts w:ascii="Arial" w:hAnsi="Arial" w:cs="Arial"/>
          <w:color w:val="0D0D0D" w:themeColor="text1" w:themeTint="F2"/>
          <w:sz w:val="28"/>
          <w:szCs w:val="28"/>
        </w:rPr>
        <w:t>. Từ “mọi sự” (ta panta) ở đây bao gồm cả trật tự vũ trụ.</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Đỉnh điểm của niềm hy vọng này được vén mở một cách hùng vĩ trong Sách Khải Huyền, nơi Thánh Gioan viết: </w:t>
      </w:r>
      <w:r w:rsidRPr="00FD0D62">
        <w:rPr>
          <w:rStyle w:val="Strong"/>
          <w:rFonts w:ascii="Arial" w:hAnsi="Arial" w:cs="Arial"/>
          <w:b w:val="0"/>
          <w:color w:val="0D0D0D" w:themeColor="text1" w:themeTint="F2"/>
          <w:sz w:val="28"/>
          <w:szCs w:val="28"/>
        </w:rPr>
        <w:t>“Tôi thấy trời mới, đất mới, vì trời cũ đất cũ đã biến đi, và biển cũng không còn nữa” (Kh 21,1).</w:t>
      </w:r>
      <w:r w:rsidRPr="00FD0D62">
        <w:rPr>
          <w:rFonts w:ascii="Arial" w:hAnsi="Arial" w:cs="Arial"/>
          <w:color w:val="0D0D0D" w:themeColor="text1" w:themeTint="F2"/>
          <w:sz w:val="28"/>
          <w:szCs w:val="28"/>
        </w:rPr>
        <w:t> Quan trọng là phải hiểu từ </w:t>
      </w:r>
      <w:r w:rsidRPr="00FD0D62">
        <w:rPr>
          <w:rStyle w:val="Strong"/>
          <w:rFonts w:ascii="Arial" w:hAnsi="Arial" w:cs="Arial"/>
          <w:b w:val="0"/>
          <w:color w:val="0D0D0D" w:themeColor="text1" w:themeTint="F2"/>
          <w:sz w:val="28"/>
          <w:szCs w:val="28"/>
        </w:rPr>
        <w:t>“mới”</w:t>
      </w:r>
      <w:r w:rsidRPr="00FD0D62">
        <w:rPr>
          <w:rFonts w:ascii="Arial" w:hAnsi="Arial" w:cs="Arial"/>
          <w:color w:val="0D0D0D" w:themeColor="text1" w:themeTint="F2"/>
          <w:sz w:val="28"/>
          <w:szCs w:val="28"/>
        </w:rPr>
        <w:t> (kainos trong tiếng Hy Lạp). Từ này không có nghĩa là “mới tinh về mặt thời gian” (neos), tức là một sự thay thế hoàn toàn, mà là </w:t>
      </w:r>
      <w:r w:rsidRPr="00FD0D62">
        <w:rPr>
          <w:rStyle w:val="Strong"/>
          <w:rFonts w:ascii="Arial" w:hAnsi="Arial" w:cs="Arial"/>
          <w:b w:val="0"/>
          <w:color w:val="0D0D0D" w:themeColor="text1" w:themeTint="F2"/>
          <w:sz w:val="28"/>
          <w:szCs w:val="28"/>
        </w:rPr>
        <w:t>“mới về mặt phẩm chất”</w:t>
      </w:r>
      <w:r w:rsidRPr="00FD0D62">
        <w:rPr>
          <w:rFonts w:ascii="Arial" w:hAnsi="Arial" w:cs="Arial"/>
          <w:color w:val="0D0D0D" w:themeColor="text1" w:themeTint="F2"/>
          <w:sz w:val="28"/>
          <w:szCs w:val="28"/>
        </w:rPr>
        <w:t>, đã được đổi mới, được thanh tẩy, được biến hình và hoàn thiện. Giống như chiếc áo cũ được giặt sạch và vá lại để trở nên tốt hơn, vũ trụ cũ được thanh luyện bằng lửa tình yêu Thiên Chúa để trở nên vũ trụ vinh quang, nơi mọi tiềm năng tốt lành được khai mở.</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biến mất của </w:t>
      </w:r>
      <w:r w:rsidRPr="00FD0D62">
        <w:rPr>
          <w:rStyle w:val="Strong"/>
          <w:rFonts w:ascii="Arial" w:hAnsi="Arial" w:cs="Arial"/>
          <w:b w:val="0"/>
          <w:color w:val="0D0D0D" w:themeColor="text1" w:themeTint="F2"/>
          <w:sz w:val="28"/>
          <w:szCs w:val="28"/>
        </w:rPr>
        <w:t>“trời cũ, đất cũ”</w:t>
      </w:r>
      <w:r w:rsidRPr="00FD0D62">
        <w:rPr>
          <w:rFonts w:ascii="Arial" w:hAnsi="Arial" w:cs="Arial"/>
          <w:color w:val="0D0D0D" w:themeColor="text1" w:themeTint="F2"/>
          <w:sz w:val="28"/>
          <w:szCs w:val="28"/>
        </w:rPr>
        <w:t> không phải là một vụ nổ hủy diệt, mà là sự hoàn tất của một quá trình. Đó là việc Thiên Chúa loại bỏ những gì cản trở sự sống vĩnh cửu: sự tạm bợ, sự mục nát, và ảnh hưởng của tội lỗi. Điều này được chứng minh qua những gì Sách Khải Huyền mô tả </w:t>
      </w:r>
      <w:r w:rsidRPr="00FD0D62">
        <w:rPr>
          <w:rStyle w:val="Emphasis"/>
          <w:rFonts w:ascii="Arial" w:hAnsi="Arial" w:cs="Arial"/>
          <w:color w:val="0D0D0D" w:themeColor="text1" w:themeTint="F2"/>
          <w:sz w:val="28"/>
          <w:szCs w:val="28"/>
        </w:rPr>
        <w:t>sẽ không còn nữa</w:t>
      </w:r>
      <w:r w:rsidRPr="00FD0D62">
        <w:rPr>
          <w:rFonts w:ascii="Arial" w:hAnsi="Arial" w:cs="Arial"/>
          <w:color w:val="0D0D0D" w:themeColor="text1" w:themeTint="F2"/>
          <w:sz w:val="28"/>
          <w:szCs w:val="28"/>
        </w:rPr>
        <w:t> trong trạng thái vĩnh cửu: </w:t>
      </w:r>
      <w:r w:rsidRPr="00FD0D62">
        <w:rPr>
          <w:rStyle w:val="Strong"/>
          <w:rFonts w:ascii="Arial" w:hAnsi="Arial" w:cs="Arial"/>
          <w:b w:val="0"/>
          <w:color w:val="0D0D0D" w:themeColor="text1" w:themeTint="F2"/>
          <w:sz w:val="28"/>
          <w:szCs w:val="28"/>
        </w:rPr>
        <w:t>“Thiên Chúa sẽ lau sạch nước mắt họ, sẽ không còn sự chết, than khóc, kêu than hay đau khổ nữa” (Kh 21,4).</w:t>
      </w:r>
      <w:r w:rsidRPr="00FD0D62">
        <w:rPr>
          <w:rFonts w:ascii="Arial" w:hAnsi="Arial" w:cs="Arial"/>
          <w:color w:val="0D0D0D" w:themeColor="text1" w:themeTint="F2"/>
          <w:sz w:val="28"/>
          <w:szCs w:val="28"/>
        </w:rPr>
        <w:t> Đây mới chính là </w:t>
      </w:r>
      <w:r w:rsidRPr="00FD0D62">
        <w:rPr>
          <w:rStyle w:val="Strong"/>
          <w:rFonts w:ascii="Arial" w:hAnsi="Arial" w:cs="Arial"/>
          <w:b w:val="0"/>
          <w:color w:val="0D0D0D" w:themeColor="text1" w:themeTint="F2"/>
          <w:sz w:val="28"/>
          <w:szCs w:val="28"/>
        </w:rPr>
        <w:t>“tận thế”</w:t>
      </w:r>
      <w:r w:rsidRPr="00FD0D62">
        <w:rPr>
          <w:rFonts w:ascii="Arial" w:hAnsi="Arial" w:cs="Arial"/>
          <w:color w:val="0D0D0D" w:themeColor="text1" w:themeTint="F2"/>
          <w:sz w:val="28"/>
          <w:szCs w:val="28"/>
        </w:rPr>
        <w:t> đích thực – tận cùng của nỗi đau khổ, tận cùng của sự hư nát, tận cùng của hệ lụy tội lỗi, chứ không phải tận cùng của công trình sáng tạo tuyệt mỹ mà Thiên Chúa đã nhìn thấy và nói </w:t>
      </w:r>
      <w:r w:rsidRPr="00FD0D62">
        <w:rPr>
          <w:rStyle w:val="Strong"/>
          <w:rFonts w:ascii="Arial" w:hAnsi="Arial" w:cs="Arial"/>
          <w:b w:val="0"/>
          <w:color w:val="0D0D0D" w:themeColor="text1" w:themeTint="F2"/>
          <w:sz w:val="28"/>
          <w:szCs w:val="28"/>
        </w:rPr>
        <w:t>“rất tốt đẹp”</w:t>
      </w:r>
      <w:r w:rsidRPr="00FD0D62">
        <w:rPr>
          <w:rFonts w:ascii="Arial" w:hAnsi="Arial" w:cs="Arial"/>
          <w:color w:val="0D0D0D" w:themeColor="text1" w:themeTint="F2"/>
          <w:sz w:val="28"/>
          <w:szCs w:val="28"/>
        </w:rPr>
        <w:t>.</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trời mới đất mới, mối tương quan giữa Thiên Chúa và con người đạt đến mức hoàn hảo: </w:t>
      </w:r>
      <w:r w:rsidRPr="00FD0D62">
        <w:rPr>
          <w:rStyle w:val="Strong"/>
          <w:rFonts w:ascii="Arial" w:hAnsi="Arial" w:cs="Arial"/>
          <w:b w:val="0"/>
          <w:color w:val="0D0D0D" w:themeColor="text1" w:themeTint="F2"/>
          <w:sz w:val="28"/>
          <w:szCs w:val="28"/>
        </w:rPr>
        <w:t>“Đây là nhà tạm Thiên Chúa ở giữa loài người. Người sẽ ở với họ. Họ sẽ là dân của Người, còn chính Người sẽ là Thiên Chúa ở với họ” (Kh 21,3).</w:t>
      </w:r>
      <w:r w:rsidRPr="00FD0D62">
        <w:rPr>
          <w:rFonts w:ascii="Arial" w:hAnsi="Arial" w:cs="Arial"/>
          <w:color w:val="0D0D0D" w:themeColor="text1" w:themeTint="F2"/>
          <w:sz w:val="28"/>
          <w:szCs w:val="28"/>
        </w:rPr>
        <w:t> Tức là, cõi đời đời không phải là một cõi giới phi vật chất xa xăm, mà là một vũ trụ vật chất được </w:t>
      </w:r>
      <w:r w:rsidRPr="00FD0D62">
        <w:rPr>
          <w:rStyle w:val="Strong"/>
          <w:rFonts w:ascii="Arial" w:hAnsi="Arial" w:cs="Arial"/>
          <w:b w:val="0"/>
          <w:color w:val="0D0D0D" w:themeColor="text1" w:themeTint="F2"/>
          <w:sz w:val="28"/>
          <w:szCs w:val="28"/>
        </w:rPr>
        <w:t>“thiên tính hóa”</w:t>
      </w:r>
      <w:r w:rsidRPr="00FD0D62">
        <w:rPr>
          <w:rFonts w:ascii="Arial" w:hAnsi="Arial" w:cs="Arial"/>
          <w:color w:val="0D0D0D" w:themeColor="text1" w:themeTint="F2"/>
          <w:sz w:val="28"/>
          <w:szCs w:val="28"/>
        </w:rPr>
        <w:t> (divinized), nơi Thiên Chúa hiện diện trọn vẹn và không bị che khuất. Cái đẹp, sự trật tự, tính bền vững và sự sống động của vật chất sẽ đạt đến mức độ hoàn hảo mà chúng ta chỉ có thể mơ ước.</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Nếu vũ trụ đang chờ đợi sự biến đổi vinh quang này, thì niềm tin ấy đặt ra một thách thức đạo đức lớn lao cho chúng ta hôm nay: chúng ta không thể coi thường hay hủy hoại một vật chất mà Thiên Chúa đã quyết định cứu chuộc và biến đổi. Việc bảo vệ môi trường (sinh thái học) không chỉ là một trách nhiệm xã hội hay một sự cần thiết về mặt sinh tồn, mà là một mệnh lệnh thần học. Chúng ta đang chăm sóc cho một “Đền Thờ tương lai,” một nguyên liệu sẽ được tái chế, tái tạo và vinh quang hóa. Công việc lao động, văn hóa, nghệ thuật, và khoa học của chúng ta không phải là vô nghĩa hay tạm thời. Mọi hành động vun đắp cho cái đẹp, sự thật, và thiện hảo trên thế giới này đều là những </w:t>
      </w:r>
      <w:r w:rsidRPr="00FD0D62">
        <w:rPr>
          <w:rStyle w:val="Strong"/>
          <w:rFonts w:ascii="Arial" w:hAnsi="Arial" w:cs="Arial"/>
          <w:b w:val="0"/>
          <w:color w:val="0D0D0D" w:themeColor="text1" w:themeTint="F2"/>
          <w:sz w:val="28"/>
          <w:szCs w:val="28"/>
        </w:rPr>
        <w:t>“hạt giống vĩnh cửu”</w:t>
      </w:r>
      <w:r w:rsidRPr="00FD0D62">
        <w:rPr>
          <w:rFonts w:ascii="Arial" w:hAnsi="Arial" w:cs="Arial"/>
          <w:color w:val="0D0D0D" w:themeColor="text1" w:themeTint="F2"/>
          <w:sz w:val="28"/>
          <w:szCs w:val="28"/>
        </w:rPr>
        <w:t> được gieo vào “trời mới đất mới” tương lai.</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nếu viễn cảnh tận thế là một sự hủy diệt, thì niềm hy vọng của chúng ta chỉ là một sự đào thoát khỏi thế giới. Nhưng nếu viễn cảnh tận thế là một sự biến đổi, thì niềm hy vọng của chúng ta là sự hoàn thiện của chính thế giới này. Tạo thành không bị vứt bỏ; nó được giải thoát. Sự đau khổ không kéo dài mãi; nó bị xóa bỏ. Cái chết không có tiếng nói cuối cùng; nó bị đánh bại bằng sự sống lại. Thiên Chúa không chỉ cứu rỗi con người, Ngài còn cứu chuộc toàn bộ công trình của Ngài. Chính niềm tin vào </w:t>
      </w:r>
      <w:r w:rsidRPr="00FD0D62">
        <w:rPr>
          <w:rStyle w:val="Strong"/>
          <w:rFonts w:ascii="Arial" w:hAnsi="Arial" w:cs="Arial"/>
          <w:b w:val="0"/>
          <w:color w:val="0D0D0D" w:themeColor="text1" w:themeTint="F2"/>
          <w:sz w:val="28"/>
          <w:szCs w:val="28"/>
        </w:rPr>
        <w:t>“trời mới, đất mới – không phải hủy diệt, mà là biến đổi”</w:t>
      </w:r>
      <w:r w:rsidRPr="00FD0D62">
        <w:rPr>
          <w:rFonts w:ascii="Arial" w:hAnsi="Arial" w:cs="Arial"/>
          <w:color w:val="0D0D0D" w:themeColor="text1" w:themeTint="F2"/>
          <w:sz w:val="28"/>
          <w:szCs w:val="28"/>
        </w:rPr>
        <w:t> này là nguồn sức mạnh để chúng ta sống hôm nay trong hy vọng, trách nhiệm, và niềm vui chiêm ngưỡng sự trọn vẹn đang đến của vinh quang Kitô giáo.</w:t>
      </w:r>
    </w:p>
    <w:p w:rsidR="00AC21C6" w:rsidRPr="00FD0D62" w:rsidRDefault="00AC21C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TẬN THẾ LÀ CÁI CHẾT CỦA SỰ DỮ, KHÔNG PHẢI CỦA SỰ SỐNG</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ngàn xưa, chữ "Tận Thế" (Apocalypse) đã luôn gợi lên trong tâm trí nhân loại những hình ảnh kinh hoàng về lửa cháy, động đất, sự hủy diệt toàn diện, và một sự kết thúc đột ngột, đau đớn cho mọi sự hiện hữu. Người ta thường hình dung Ngày Tận Thế như một bản án chung cuộc và tàn khốc của Thiên Chúa dành cho vũ trụ đã sa ngã. Tuy nhiên, nếu chúng ta đào sâu vào ý nghĩa thần học đích thực của Kinh Thánh, đặc biệt qua lăng kính của Thánh Gioan Tông đồ, chúng ta sẽ nhận ra một chân lý hoàn toàn khác: Tận Thế không phải là cái chết của Sự Sống, mà chính là cái chết dứt khoát và trọn vẹn của Sự Dữ. Đó là sự thanh tẩy tuyệt đối của vũ trụ để mặc lấy vinh quang vĩnh cửu.</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Thánh Gioan đã đặt nền tảng cho sự hiểu biết này ngay từ những dòng mở đầu Tin Mừng của mình: “Sự sáng chiếu soi trong bóng tối, và bóng tối đã không diệt được sự sáng” (Ga 1,5). Câu này không chỉ là lời tuyên bố về cuộc nhập thể của Ngôi Lời, mà còn là một định luật siêu hình học về bản chất của Sự Sáng và Sự Dữ. Sự Sáng, chính là Thiên Chúa, là Hữu Thể Tuyệt Đối, là Nguồn Gốc và là cùng đích của mọi Sự Sống. Sự Sáng không thể bị tiêu diệt, vì nó là Sự Sống. Trái lại, Bóng Tối, hay Sự Dữ, theo nghĩa thần học sâu xa, không phải là một thực thể độc lập ngang hàng với Sự Sáng, mà chỉ là sự thiếu vắng, sự vắng mặt của Ánh Sáng. Nó giống như cái bóng của vật chất, không có sức mạnh nội tại để tự tồn tại hay tiêu hủy nguồn sáng đã tạo nên nó. Trong cuộc chiến vĩ đại giữa Ánh Sáng và Bóng Tối, Bóng Tối mãi mãi chỉ là kẻ thất bại, không có khả năng chiến thắng hay “diệt được” Ánh Sáng.</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Sự Sáng không thể bị Bóng Tối diệt trừ ngay trong dòng chảy lịch sử đầy hỗn loạn này, thì làm sao có thể bị diệt trừ vào lúc cuối cùng, khi Sự Sáng hiển trị tuyệt đối? Tận Thế, do đó, không phải là khoảnh khắc Bóng Tối cuối cùng vùng lên hủy diệt mọi sự, mà là khoảnh khắc Ánh Sáng chiếu rọi đến tận cùng, khiến cho mọi ngóc ngách của Bóng Tối phải tan biến. Đây là ý nghĩa đầu tiên và cốt lõi nhất của biến cố cánh chung: Sự Dữ qua đi, vì nó không có chỗ đứng trong sự hiện diện trọn vẹn của Thiên Chúa. Sự Dữ không bị tiêu diệt theo kiểu bị một thế lực khác đánh bại, mà nó tự tan rã, tự hủy hoại chính mình khi đối diện với nguồn Hữu Thể Tuyệt Đối. Sự Dữ không phải là sự chết của đời sống mà là sự chết của cái chết, vì bản chất của nó là hư vô.</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dữ qua đi không chỉ là một sự kiện lịch sử cuối cùng, mà còn là một quá trình đang diễn ra ngay trong cuộc đời mỗi người và trong toàn bộ lịch sử cứu độ. Thánh Gioan đã minh họa rõ điều này bằng một sự đối lập sắc nét: “Thế gian đang qua đi, và lòng ham muốn của nó cũng thế; nhưng ai thi hành ý Thiên Chúa thì tồn tại đời đời” (1 Ga 2,17). Điều gì đang "qua đi"? Đó không phải là Địa cầu, là các loài vật, là cây cỏ do Thiên Chúa tạo dựng và ban phước. "Thế gian" ở đây được hiểu theo nghĩa Hán Việt là </w:t>
      </w:r>
      <w:r w:rsidRPr="00FD0D62">
        <w:rPr>
          <w:rStyle w:val="Emphasis"/>
          <w:rFonts w:ascii="Arial" w:hAnsi="Arial" w:cs="Arial"/>
          <w:color w:val="0D0D0D" w:themeColor="text1" w:themeTint="F2"/>
          <w:sz w:val="28"/>
          <w:szCs w:val="28"/>
        </w:rPr>
        <w:t>sa đọa</w:t>
      </w:r>
      <w:r w:rsidRPr="00FD0D62">
        <w:rPr>
          <w:rFonts w:ascii="Arial" w:hAnsi="Arial" w:cs="Arial"/>
          <w:color w:val="0D0D0D" w:themeColor="text1" w:themeTint="F2"/>
          <w:sz w:val="28"/>
          <w:szCs w:val="28"/>
        </w:rPr>
        <w:t> (kosmos, mundus) – là hệ thống trật tự đã bị biến chất, bị chế ngự bởi tính kiêu căng, dục vọng, và sự tham lam vật chất. Đó là cái hệ thống mà con người tôn thờ thụ tạo thay vì Đấng Tạo Hóa, một hệ thống xây dựng trên sự bóc lột, bất công và quên lãng Thiên Chúa.</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"lòng ham muốn của nó" – những dục vọng vị kỷ, những tham vọng trần tục, những sự gắn bó với cái phù du và tạm bợ – mới là thứ sẽ bị loại bỏ và tan biến. Sự Dữ là một thứ văn hóa, một thứ triết lý sống chống lại Thiên Chúa, chứ không phải là bản thân vật chất. Khi Tận Thế đến, sự sàng lọc sẽ xảy ra: những gì mang bản chất hư vô của lòng ham muốn, những gì không có khả năng kết hợp với Ánh Sáng và Sự Sống vĩnh cửu, sẽ bị loại bỏ một cách triệt để. Chúng ta thấy rõ quy luật này: chỉ có những gì mang tính vĩnh cửu, tính thần linh, những hành động và ý hướng được thánh hóa bởi Ý Thiên Chúa mới có thể "tồn tại đời đời."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vậy, Tận Thế là một sự phân tách triệt để, một cuộc thanh tẩy không khoan nhượng. "Những gì không kết hợp với ánh sáng – bị loại bỏ." Điều này không phải là một hành động trừng phạt tàn bạo, mà là sự tôn trọng tuyệt đối của Thiên Chúa đối với luật bản thể. Nếu một vật chất được tạo ra để phản chiếu ánh sáng mà lại cố chấp bám víu vào bóng tối, nó sẽ tự loại mình ra khỏi sự sống. Giống như việc ném rác bẩn vào lò lửa để làm sạch một khu vườn, lửa Tận Thế sẽ thiêu rụi những cấu trúc, những tư tưởng, những thói quen đã bị tội lỗi ăn sâu, nhưng lại bảo tồn và tinh luyện những gì trong sáng và tốt lành.</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Quá trình này giải thích cho những hình ảnh về sự hỗn loạn và đau khổ gắn liền với Ngày Tận Thế. Sự hỗn loạn không phải là dấu hiệu của Thiên Chúa đang tức giận, mà là âm thanh của một thế giới cũ đang tan rã. Khi những cấu trúc bất công, những ngẫu tượng trần thế, những quyền lực thế gian dựa trên sự dữ bị Ánh Sáng của Thiên Chúa chiếu rọi và bóc trần, chúng sẽ vùng vẫy trong cơn hấp hối. Đó là cái đau của sự </w:t>
      </w:r>
      <w:r w:rsidRPr="00FD0D62">
        <w:rPr>
          <w:rStyle w:val="Emphasis"/>
          <w:rFonts w:ascii="Arial" w:hAnsi="Arial" w:cs="Arial"/>
          <w:color w:val="0D0D0D" w:themeColor="text1" w:themeTint="F2"/>
          <w:sz w:val="28"/>
          <w:szCs w:val="28"/>
        </w:rPr>
        <w:t>thanh tẩy</w:t>
      </w:r>
      <w:r w:rsidRPr="00FD0D62">
        <w:rPr>
          <w:rFonts w:ascii="Arial" w:hAnsi="Arial" w:cs="Arial"/>
          <w:color w:val="0D0D0D" w:themeColor="text1" w:themeTint="F2"/>
          <w:sz w:val="28"/>
          <w:szCs w:val="28"/>
        </w:rPr>
        <w:t>, không phải cái đau của sự </w:t>
      </w:r>
      <w:r w:rsidRPr="00FD0D62">
        <w:rPr>
          <w:rStyle w:val="Emphasis"/>
          <w:rFonts w:ascii="Arial" w:hAnsi="Arial" w:cs="Arial"/>
          <w:color w:val="0D0D0D" w:themeColor="text1" w:themeTint="F2"/>
          <w:sz w:val="28"/>
          <w:szCs w:val="28"/>
        </w:rPr>
        <w:t>hủy diệt</w:t>
      </w:r>
      <w:r w:rsidRPr="00FD0D62">
        <w:rPr>
          <w:rFonts w:ascii="Arial" w:hAnsi="Arial" w:cs="Arial"/>
          <w:color w:val="0D0D0D" w:themeColor="text1" w:themeTint="F2"/>
          <w:sz w:val="28"/>
          <w:szCs w:val="28"/>
        </w:rPr>
        <w:t xml:space="preserve">. Thiên Chúa không hủy diệt con người, nhưng Ngài cho </w:t>
      </w:r>
      <w:r w:rsidRPr="00FD0D62">
        <w:rPr>
          <w:rFonts w:ascii="Arial" w:hAnsi="Arial" w:cs="Arial"/>
          <w:color w:val="0D0D0D" w:themeColor="text1" w:themeTint="F2"/>
          <w:sz w:val="28"/>
          <w:szCs w:val="28"/>
        </w:rPr>
        <w:lastRenderedPageBreak/>
        <w:t>phép con người phải chứng kiến sự hủy diệt của những thứ mà họ đã đặt lòng tin, những thứ không thuộc về chân lý vĩnh cửu.</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đỉnh điểm của Tận Thế không phải là sự mất mát, mà là sự mặc khải trọn vẹn của một thực tại mới: “vũ trụ được thanh tẩy, và con người được mặc lấy ánh sáng.” Sau khi Sự Dữ đã bị triệt tiêu hoàn toàn, vũ trụ sẽ không còn là một nơi chốn bị giới hạn bởi sự hư nát và cái chết. Nó được phục hồi nguyên trạng, hay nói đúng hơn là được nâng lên một cấp độ vinh quang mới: Trời Mới và Đất Mới, nơi công lý ngự trị và Thiên Chúa cư ngụ giữa nhân loại (Khải Huyền 21). Vật chất không bị hủy bỏ, nhưng được </w:t>
      </w:r>
      <w:r w:rsidRPr="00FD0D62">
        <w:rPr>
          <w:rStyle w:val="Emphasis"/>
          <w:rFonts w:ascii="Arial" w:hAnsi="Arial" w:cs="Arial"/>
          <w:color w:val="0D0D0D" w:themeColor="text1" w:themeTint="F2"/>
          <w:sz w:val="28"/>
          <w:szCs w:val="28"/>
        </w:rPr>
        <w:t>thần hóa</w:t>
      </w:r>
      <w:r w:rsidRPr="00FD0D62">
        <w:rPr>
          <w:rFonts w:ascii="Arial" w:hAnsi="Arial" w:cs="Arial"/>
          <w:color w:val="0D0D0D" w:themeColor="text1" w:themeTint="F2"/>
          <w:sz w:val="28"/>
          <w:szCs w:val="28"/>
        </w:rPr>
        <w:t>, được tham dự vào sự bất hoại của Thiên Chúa.</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con người, tâm điểm của công trình tạo dựng, sẽ được “mặc lấy ánh sáng.” Đây là sự hoàn thành trọn vẹn của lời hứa về sự phục sinh thân xác. Cái thân xác đã từng là nơi trú ngụ của Sự Sáng, giờ đây được hoàn toàn biến đổi, trở nên rạng rỡ như thân xác vinh hiển của Đức Kitô sau khi sống lại. Mặc lấy ánh sáng không chỉ là sự bất tử, mà là sự tham dự trọn vẹn vào bản tính thần linh, sự hiện diện của Thiên Chúa không còn bị che khuất bởi bức màn tội lỗi hay giới hạn vật chất. Mọi sự đều được phục hồi ý nghĩa nguyên thủy của nó, mọi sự đều được thánh hóa, và mọi mối quan hệ đều được hàn gắn trong Tình Yêu.</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Tận Thế, theo nghĩa này, chính là lễ Vượt Qua vĩ đại và cuối cùng của vũ trụ. Giống như Đức Kitô đã phải chết để giết chết sự chết, và sống lại để mở ra Sự Sống vĩnh cửu, vũ trụ phải trải qua cái chết của hệ thống tội lỗi (Sự Dữ) để sống lại trong sự thánh thiện (Sự Sống). Nó là sự mặc khải, là sự mở ra, không phải là sự khép lại. Nó là lời tuyên bố cuối cùng rằng mục đích của Thiên Chúa ngay từ đầu đã không bao giờ là sự hủy diệt, mà là sự cứu chuộc và hoàn thiện mọi sự trong Con Một yêu dấu của Ngài.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Đối với chúng ta, những người đang sống trong lịch sử, Tận Thế không phải là một biến cố xa vời chỉ xảy ra ở tương lai. Chúng ta đang sống trong </w:t>
      </w:r>
      <w:r w:rsidRPr="00FD0D62">
        <w:rPr>
          <w:rStyle w:val="Emphasis"/>
          <w:rFonts w:ascii="Arial" w:hAnsi="Arial" w:cs="Arial"/>
          <w:color w:val="0D0D0D" w:themeColor="text1" w:themeTint="F2"/>
          <w:sz w:val="28"/>
          <w:szCs w:val="28"/>
        </w:rPr>
        <w:t>thời kỳ cánh chung</w:t>
      </w:r>
      <w:r w:rsidRPr="00FD0D62">
        <w:rPr>
          <w:rFonts w:ascii="Arial" w:hAnsi="Arial" w:cs="Arial"/>
          <w:color w:val="0D0D0D" w:themeColor="text1" w:themeTint="F2"/>
          <w:sz w:val="28"/>
          <w:szCs w:val="28"/>
        </w:rPr>
        <w:t> (The Last Days) kể từ khi Đức Kitô sống lại. Sự lựa chọn mỗi ngày để "thi hành ý Thiên Chúa" chính là hành động định hình cái kết của chính mình. Mỗi khi chúng ta chọn Ánh Sáng thay vì bóng tối, chọn Phục Vụ thay vì ham muốn, chọn Tình Yêu thay vì ích kỷ, chúng ta đang góp phần vào sự "qua đi" của Thế gian và sự chiến thắng của Sự Sống. Chúng ta đang thanh tẩy vũ trụ nhỏ bé của chính mình – tâm hồn mình – để sẵn sàng "mặc lấy ánh sáng" của Ngài.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Tận Thế là niềm hy vọng lớn nhất của Kitô giáo, không phải nỗi sợ hãi tột cùng. Nó xác nhận rằng mọi nỗi đau, mọi sự bất công, mọi giọt nước mắt của nhân loại sẽ không kéo dài mãi mãi. Nó là lời hứa chắc chắn rằng cái ác chỉ là tạm thời, còn Tình Yêu là vĩnh cửu. Sự Dữ đã bị kết án tử, và Ngày Tận Thế chỉ là ngày thi hành án: loại bỏ hoàn toàn cái đã chết để khai sinh cái đang sống trong vinh quang.</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Lạy Chúa, xin ban cho chúng con ánh sáng để nhận ra rằng Tận Thế là lúc mọi cái bóng phải lùi bước, và Tình Yêu sẽ là Tất Cả trong Mọi Sự. Xin củng cố lòng tin để chúng con kiên trì thi hành ý Chúa, hầu được tồn tại đời đời trong Ánh Sáng viên mãn mà Ngài đã hứa.</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TẬN THẾ – KHÔNG PHẢI SỰ KẾT THÚC CỦA TRÁI ĐẤT, MÀ LÀ SỰ KẾT THÚC CỦA TRẬT TỰ CŨ</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tâm thức đại chúng của thời đại công nghệ và truyền thông tốc độ cao, khái niệm “Tận Thế” (Apocalypse) đã bị bóp méo, bị rút ruột khỏi ý nghĩa thần học và triết học sâu xa của nó, để trở thành một kịch bản điện ảnh đầy máu lửa và tro tàn. Thật vậy, sai lầm phổ biến nhất nằm ở chỗ đồng nhất “tận thế” với sự hủy diệt vật chất toàn bộ, một vụ va chạm thiên thạch khủng khiếp, một cuộc chiến tranh hạt nhân tổng lực, hay một đại dịch sinh học quét sạch nhân loại. Đây là cách hiểu chịu ảnh hưởng nặng nề của chủ nghĩa duy vật (materialism), vốn chỉ thừa nhận thực tại khả giác, và thuyết tận diệt (annihilationism), vốn nhấn mạnh vào sự chấm dứt hơn là sự biến đổi. Nó còn là sản phẩm mỹ mãn của văn hóa Hollywood và dòng phim giả tưởng hậu tận thế, nơi nỗi sợ hãi về sự hỗn loạn và cái chết được thương mại hóa, biến ngày phán xét thiêng liêng thành một trò giải trí rùng rợn.</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trượt dốc ý nghĩa này đã làm lu mờ bản chất thực sự của từ Hy Lạp </w:t>
      </w:r>
      <w:r w:rsidRPr="00FD0D62">
        <w:rPr>
          <w:rStyle w:val="Emphasis"/>
          <w:rFonts w:ascii="Arial" w:hAnsi="Arial" w:cs="Arial"/>
          <w:color w:val="0D0D0D" w:themeColor="text1" w:themeTint="F2"/>
          <w:sz w:val="28"/>
          <w:szCs w:val="28"/>
        </w:rPr>
        <w:t>apokalypsis</w:t>
      </w:r>
      <w:r w:rsidRPr="00FD0D62">
        <w:rPr>
          <w:rFonts w:ascii="Arial" w:hAnsi="Arial" w:cs="Arial"/>
          <w:color w:val="0D0D0D" w:themeColor="text1" w:themeTint="F2"/>
          <w:sz w:val="28"/>
          <w:szCs w:val="28"/>
        </w:rPr>
        <w:t>, nghĩa là </w:t>
      </w:r>
      <w:r w:rsidRPr="00FD0D62">
        <w:rPr>
          <w:rStyle w:val="Strong"/>
          <w:rFonts w:ascii="Arial" w:hAnsi="Arial" w:cs="Arial"/>
          <w:b w:val="0"/>
          <w:color w:val="0D0D0D" w:themeColor="text1" w:themeTint="F2"/>
          <w:sz w:val="28"/>
          <w:szCs w:val="28"/>
        </w:rPr>
        <w:t>sự vén mở</w:t>
      </w:r>
      <w:r w:rsidRPr="00FD0D62">
        <w:rPr>
          <w:rFonts w:ascii="Arial" w:hAnsi="Arial" w:cs="Arial"/>
          <w:color w:val="0D0D0D" w:themeColor="text1" w:themeTint="F2"/>
          <w:sz w:val="28"/>
          <w:szCs w:val="28"/>
        </w:rPr>
        <w:t> hay </w:t>
      </w:r>
      <w:r w:rsidRPr="00FD0D62">
        <w:rPr>
          <w:rStyle w:val="Strong"/>
          <w:rFonts w:ascii="Arial" w:hAnsi="Arial" w:cs="Arial"/>
          <w:b w:val="0"/>
          <w:color w:val="0D0D0D" w:themeColor="text1" w:themeTint="F2"/>
          <w:sz w:val="28"/>
          <w:szCs w:val="28"/>
        </w:rPr>
        <w:t>sự mặc khải</w:t>
      </w:r>
      <w:r w:rsidRPr="00FD0D62">
        <w:rPr>
          <w:rFonts w:ascii="Arial" w:hAnsi="Arial" w:cs="Arial"/>
          <w:color w:val="0D0D0D" w:themeColor="text1" w:themeTint="F2"/>
          <w:sz w:val="28"/>
          <w:szCs w:val="28"/>
        </w:rPr>
        <w:t>. Tận thế, theo nghĩa nguyên thủy và sâu sắc nhất của nó, không phải là một sự kiện địa vật lý, mà là một sự kiện thần học và tâm linh. Đó là sự vén mở tấm màn che phủ thực tại tối hậu, phơi bày chân lý vĩnh cửu và công lý tuyệt đối. Hành động vén mở này, tất yếu dẫn đến một cuộc khủng hoảng, một sự tan rã, nhưng không phải của vật chất trái đất, mà là của </w:t>
      </w:r>
      <w:r w:rsidRPr="00FD0D62">
        <w:rPr>
          <w:rStyle w:val="Strong"/>
          <w:rFonts w:ascii="Arial" w:hAnsi="Arial" w:cs="Arial"/>
          <w:b w:val="0"/>
          <w:color w:val="0D0D0D" w:themeColor="text1" w:themeTint="F2"/>
          <w:sz w:val="28"/>
          <w:szCs w:val="28"/>
        </w:rPr>
        <w:t>Trật Tự Cũ</w:t>
      </w:r>
      <w:r w:rsidRPr="00FD0D62">
        <w:rPr>
          <w:rFonts w:ascii="Arial" w:hAnsi="Arial" w:cs="Arial"/>
          <w:color w:val="0D0D0D" w:themeColor="text1" w:themeTint="F2"/>
          <w:sz w:val="28"/>
          <w:szCs w:val="28"/>
        </w:rPr>
        <w:t>, trật tự của sự giả dối, bất công, và tội lỗi đã ngự trị. Cái cần phải chấm dứt, không phải là sự sống, mà là </w:t>
      </w:r>
      <w:r w:rsidRPr="00FD0D62">
        <w:rPr>
          <w:rStyle w:val="Emphasis"/>
          <w:rFonts w:ascii="Arial" w:hAnsi="Arial" w:cs="Arial"/>
          <w:color w:val="0D0D0D" w:themeColor="text1" w:themeTint="F2"/>
          <w:sz w:val="28"/>
          <w:szCs w:val="28"/>
        </w:rPr>
        <w:t>cách sống</w:t>
      </w:r>
      <w:r w:rsidRPr="00FD0D62">
        <w:rPr>
          <w:rFonts w:ascii="Arial" w:hAnsi="Arial" w:cs="Arial"/>
          <w:color w:val="0D0D0D" w:themeColor="text1" w:themeTint="F2"/>
          <w:sz w:val="28"/>
          <w:szCs w:val="28"/>
        </w:rPr>
        <w:t> cũ kỹ, lạc hậu và vô vọng của nhân loại.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Trật tự Cũ này có căn nguyên sâu xa trong lịch sử và tâm hồn con người. Về mặt cá nhân, Trật Tự Cũ là sự thống trị của </w:t>
      </w:r>
      <w:r w:rsidRPr="00FD0D62">
        <w:rPr>
          <w:rStyle w:val="Strong"/>
          <w:rFonts w:ascii="Arial" w:hAnsi="Arial" w:cs="Arial"/>
          <w:b w:val="0"/>
          <w:color w:val="0D0D0D" w:themeColor="text1" w:themeTint="F2"/>
          <w:sz w:val="28"/>
          <w:szCs w:val="28"/>
        </w:rPr>
        <w:t>cái ngã ích kỷ</w:t>
      </w:r>
      <w:r w:rsidRPr="00FD0D62">
        <w:rPr>
          <w:rFonts w:ascii="Arial" w:hAnsi="Arial" w:cs="Arial"/>
          <w:color w:val="0D0D0D" w:themeColor="text1" w:themeTint="F2"/>
          <w:sz w:val="28"/>
          <w:szCs w:val="28"/>
        </w:rPr>
        <w:t> (Ego), là sự nô lệ cho những ham muốn vật chất không cùng, là sự đóng khung tâm hồn trong những định kiến nhỏ hẹp và nỗi sợ hãi vô căn. Đó là thời đại mà con người lấy mình làm trung tâm, gạt bỏ Thiên Chúa ra khỏi đời sống công cộng và cá nhân, để tôn thờ những ngẫu tượng mới: tiền bạc (Mammon), quyền lực, danh vọng, và sự hưởng thụ tức thời. Tận thế xảy ra khi cái ngã cũ này bị đặt trước ánh sáng khải hoàn của Chân Lý, khi con người buộc phải đối diện với sự trống rỗng và hão huyền của những giá trị mà mình đã theo đuổi. Sự sụp đổ của cái ngã cũ này là một sự kiện đau đớn, một cơn co giật của linh hồn, nhưng nó lại là điều kiện tiên quyết cho sự tái sinh.</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mặt xã hội, Trật Tự Cũ là hệ thống cấu trúc của </w:t>
      </w:r>
      <w:r w:rsidRPr="00FD0D62">
        <w:rPr>
          <w:rStyle w:val="Strong"/>
          <w:rFonts w:ascii="Arial" w:hAnsi="Arial" w:cs="Arial"/>
          <w:b w:val="0"/>
          <w:color w:val="0D0D0D" w:themeColor="text1" w:themeTint="F2"/>
          <w:sz w:val="28"/>
          <w:szCs w:val="28"/>
        </w:rPr>
        <w:t>bất công và áp bức</w:t>
      </w:r>
      <w:r w:rsidRPr="00FD0D62">
        <w:rPr>
          <w:rFonts w:ascii="Arial" w:hAnsi="Arial" w:cs="Arial"/>
          <w:color w:val="0D0D0D" w:themeColor="text1" w:themeTint="F2"/>
          <w:sz w:val="28"/>
          <w:szCs w:val="28"/>
        </w:rPr>
        <w:t xml:space="preserve">. Nó bao gồm những thiết chế, luật lệ, và quyền lực được xây dựng trên sự bóc </w:t>
      </w:r>
      <w:r w:rsidRPr="00FD0D62">
        <w:rPr>
          <w:rFonts w:ascii="Arial" w:hAnsi="Arial" w:cs="Arial"/>
          <w:color w:val="0D0D0D" w:themeColor="text1" w:themeTint="F2"/>
          <w:sz w:val="28"/>
          <w:szCs w:val="28"/>
        </w:rPr>
        <w:lastRenderedPageBreak/>
        <w:t>lột người nghèo, sự duy trì chiến tranh vì lợi ích kinh tế, và sự thờ ơ trước tiếng kêu than của công lý. Đây chính là hình ảnh thành Babylon vĩ đại trong sách Khải Huyền – một đô thị huy hoàng, nhưng lại say sưa trong máu của các ngôn sứ và thánh nhân. Sự kết thúc của Trật Tự Cũ không phải là một vụ nổ bom, mà là sự </w:t>
      </w:r>
      <w:r w:rsidRPr="00FD0D62">
        <w:rPr>
          <w:rStyle w:val="Emphasis"/>
          <w:rFonts w:ascii="Arial" w:hAnsi="Arial" w:cs="Arial"/>
          <w:color w:val="0D0D0D" w:themeColor="text1" w:themeTint="F2"/>
          <w:sz w:val="28"/>
          <w:szCs w:val="28"/>
        </w:rPr>
        <w:t>sụp đổ về mặt đạo đức</w:t>
      </w:r>
      <w:r w:rsidRPr="00FD0D62">
        <w:rPr>
          <w:rFonts w:ascii="Arial" w:hAnsi="Arial" w:cs="Arial"/>
          <w:color w:val="0D0D0D" w:themeColor="text1" w:themeTint="F2"/>
          <w:sz w:val="28"/>
          <w:szCs w:val="28"/>
        </w:rPr>
        <w:t> của các đế chế tham lam, sự </w:t>
      </w:r>
      <w:r w:rsidRPr="00FD0D62">
        <w:rPr>
          <w:rStyle w:val="Emphasis"/>
          <w:rFonts w:ascii="Arial" w:hAnsi="Arial" w:cs="Arial"/>
          <w:color w:val="0D0D0D" w:themeColor="text1" w:themeTint="F2"/>
          <w:sz w:val="28"/>
          <w:szCs w:val="28"/>
        </w:rPr>
        <w:t>vỡ vụn về mặt tín nhiệm</w:t>
      </w:r>
      <w:r w:rsidRPr="00FD0D62">
        <w:rPr>
          <w:rFonts w:ascii="Arial" w:hAnsi="Arial" w:cs="Arial"/>
          <w:color w:val="0D0D0D" w:themeColor="text1" w:themeTint="F2"/>
          <w:sz w:val="28"/>
          <w:szCs w:val="28"/>
        </w:rPr>
        <w:t> của các thể chế dối trá, và sự </w:t>
      </w:r>
      <w:r w:rsidRPr="00FD0D62">
        <w:rPr>
          <w:rStyle w:val="Emphasis"/>
          <w:rFonts w:ascii="Arial" w:hAnsi="Arial" w:cs="Arial"/>
          <w:color w:val="0D0D0D" w:themeColor="text1" w:themeTint="F2"/>
          <w:sz w:val="28"/>
          <w:szCs w:val="28"/>
        </w:rPr>
        <w:t>bật dậy về mặt ý thức</w:t>
      </w:r>
      <w:r w:rsidRPr="00FD0D62">
        <w:rPr>
          <w:rFonts w:ascii="Arial" w:hAnsi="Arial" w:cs="Arial"/>
          <w:color w:val="0D0D0D" w:themeColor="text1" w:themeTint="F2"/>
          <w:sz w:val="28"/>
          <w:szCs w:val="28"/>
        </w:rPr>
        <w:t> của những người bị áp bức. Sự sụp đổ này diễn ra không chỉ bằng lửa trên trời, mà bằng một </w:t>
      </w:r>
      <w:r w:rsidRPr="00FD0D62">
        <w:rPr>
          <w:rStyle w:val="Strong"/>
          <w:rFonts w:ascii="Arial" w:hAnsi="Arial" w:cs="Arial"/>
          <w:b w:val="0"/>
          <w:color w:val="0D0D0D" w:themeColor="text1" w:themeTint="F2"/>
          <w:sz w:val="28"/>
          <w:szCs w:val="28"/>
        </w:rPr>
        <w:t>phép biện chứng lịch sử</w:t>
      </w:r>
      <w:r w:rsidRPr="00FD0D62">
        <w:rPr>
          <w:rFonts w:ascii="Arial" w:hAnsi="Arial" w:cs="Arial"/>
          <w:color w:val="0D0D0D" w:themeColor="text1" w:themeTint="F2"/>
          <w:sz w:val="28"/>
          <w:szCs w:val="28"/>
        </w:rPr>
        <w:t> nơi sự ác tự hủy hoại chính nó do không thể sản sinh ra sự sống và hòa bình bền vững.</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Tận Thế còn là sự kết thúc của </w:t>
      </w:r>
      <w:r w:rsidRPr="00FD0D62">
        <w:rPr>
          <w:rStyle w:val="Strong"/>
          <w:rFonts w:ascii="Arial" w:hAnsi="Arial" w:cs="Arial"/>
          <w:b w:val="0"/>
          <w:color w:val="0D0D0D" w:themeColor="text1" w:themeTint="F2"/>
          <w:sz w:val="28"/>
          <w:szCs w:val="28"/>
        </w:rPr>
        <w:t>Trật Tự Tri Thức Cũ</w:t>
      </w:r>
      <w:r w:rsidRPr="00FD0D62">
        <w:rPr>
          <w:rFonts w:ascii="Arial" w:hAnsi="Arial" w:cs="Arial"/>
          <w:color w:val="0D0D0D" w:themeColor="text1" w:themeTint="F2"/>
          <w:sz w:val="28"/>
          <w:szCs w:val="28"/>
        </w:rPr>
        <w:t>. Đó là sự kết thúc của một kỷ nguyên mà con người tin rằng lý trí và khoa học thuần túy có thể giải quyết mọi vấn đề, phủ nhận mọi chiều kích siêu việt và huyền nhiệm của vũ trụ. Trật Tự Cũ đã đưa nhân loại đến bờ vực của sự tự hủy diệt, không phải vì thiếu tri thức, mà vì thiếu sự khôn ngoan và đạo đức. Sự “vén mở” tận thế sẽ phơi bày sự bất lực của mọi hệ thống triết học hay chính trị không có nền tảng là Tình Yêu Vô Điều Kiện. Nó không phủ nhận khoa học, nhưng tái đặt khoa học vào vị trí phục vụ con người và sự sống, thay vì phục vụ quyền lực và lợi nhuận.</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Do đó, những lời tiên tri về ngày tận thế trong Kinh Thánh hay các truyền thống tôn giáo khác không nên được đọc như một bản đồ thời tiết cho tương lai, mà như một </w:t>
      </w:r>
      <w:r w:rsidRPr="00FD0D62">
        <w:rPr>
          <w:rStyle w:val="Strong"/>
          <w:rFonts w:ascii="Arial" w:hAnsi="Arial" w:cs="Arial"/>
          <w:b w:val="0"/>
          <w:color w:val="0D0D0D" w:themeColor="text1" w:themeTint="F2"/>
          <w:sz w:val="28"/>
          <w:szCs w:val="28"/>
        </w:rPr>
        <w:t>lời kêu gọi hành động cho hiện tại</w:t>
      </w:r>
      <w:r w:rsidRPr="00FD0D62">
        <w:rPr>
          <w:rFonts w:ascii="Arial" w:hAnsi="Arial" w:cs="Arial"/>
          <w:color w:val="0D0D0D" w:themeColor="text1" w:themeTint="F2"/>
          <w:sz w:val="28"/>
          <w:szCs w:val="28"/>
        </w:rPr>
        <w:t> (Kairos). Những dấu hiệu về sự hỗn loạn, thiên tai, chiến tranh, dịch bệnh được mô tả không phải là nguyên nhân gây ra Tận Thế, mà là những </w:t>
      </w:r>
      <w:r w:rsidRPr="00FD0D62">
        <w:rPr>
          <w:rStyle w:val="Strong"/>
          <w:rFonts w:ascii="Arial" w:hAnsi="Arial" w:cs="Arial"/>
          <w:b w:val="0"/>
          <w:color w:val="0D0D0D" w:themeColor="text1" w:themeTint="F2"/>
          <w:sz w:val="28"/>
          <w:szCs w:val="28"/>
        </w:rPr>
        <w:t>triệu chứng</w:t>
      </w:r>
      <w:r w:rsidRPr="00FD0D62">
        <w:rPr>
          <w:rFonts w:ascii="Arial" w:hAnsi="Arial" w:cs="Arial"/>
          <w:color w:val="0D0D0D" w:themeColor="text1" w:themeTint="F2"/>
          <w:sz w:val="28"/>
          <w:szCs w:val="28"/>
        </w:rPr>
        <w:t> đi kèm với sự khủng hoảng của Trật Tự Cũ khi nó đang hấp hối. Chúng là những lời cảnh tỉnh mạnh mẽ để chúng ta nhận ra rằng </w:t>
      </w:r>
      <w:r w:rsidRPr="00FD0D62">
        <w:rPr>
          <w:rStyle w:val="Emphasis"/>
          <w:rFonts w:ascii="Arial" w:hAnsi="Arial" w:cs="Arial"/>
          <w:color w:val="0D0D0D" w:themeColor="text1" w:themeTint="F2"/>
          <w:sz w:val="28"/>
          <w:szCs w:val="28"/>
        </w:rPr>
        <w:t>thời gian đã mãn</w:t>
      </w:r>
      <w:r w:rsidRPr="00FD0D62">
        <w:rPr>
          <w:rFonts w:ascii="Arial" w:hAnsi="Arial" w:cs="Arial"/>
          <w:color w:val="0D0D0D" w:themeColor="text1" w:themeTint="F2"/>
          <w:sz w:val="28"/>
          <w:szCs w:val="28"/>
        </w:rPr>
        <w:t>, rằng chúng ta đang sống trong một giai đoạn chuyển đổi quyết định, nơi lựa chọn giữa sự sống và sự chết, giữa công lý và bất công, được đặt ra một cách cấp thiết hơn bao giờ hết.</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Tận thế, theo cách hiểu thiêng liêng, là một </w:t>
      </w:r>
      <w:r w:rsidRPr="00FD0D62">
        <w:rPr>
          <w:rStyle w:val="Strong"/>
          <w:rFonts w:ascii="Arial" w:hAnsi="Arial" w:cs="Arial"/>
          <w:b w:val="0"/>
          <w:color w:val="0D0D0D" w:themeColor="text1" w:themeTint="F2"/>
          <w:sz w:val="28"/>
          <w:szCs w:val="28"/>
        </w:rPr>
        <w:t>sự Biến Đổi Liên Tục</w:t>
      </w:r>
      <w:r w:rsidRPr="00FD0D62">
        <w:rPr>
          <w:rFonts w:ascii="Arial" w:hAnsi="Arial" w:cs="Arial"/>
          <w:color w:val="0D0D0D" w:themeColor="text1" w:themeTint="F2"/>
          <w:sz w:val="28"/>
          <w:szCs w:val="28"/>
        </w:rPr>
        <w:t> (Metanoia). Nó là hành trình không ngừng phá vỡ những bức tường giam giữ của thói quen xấu, của sự an phận, của việc chấp nhận cái ác như một điều hiển nhiên. Người Kitô hữu, và mọi người thiện chí, được mời gọi không phải là ngồi chờ thiên thạch rơi, mà là </w:t>
      </w:r>
      <w:r w:rsidRPr="00FD0D62">
        <w:rPr>
          <w:rStyle w:val="Strong"/>
          <w:rFonts w:ascii="Arial" w:hAnsi="Arial" w:cs="Arial"/>
          <w:b w:val="0"/>
          <w:color w:val="0D0D0D" w:themeColor="text1" w:themeTint="F2"/>
          <w:sz w:val="28"/>
          <w:szCs w:val="28"/>
        </w:rPr>
        <w:t>tham gia vào cuộc Tận Thế của chính mình và của thế giới</w:t>
      </w:r>
      <w:r w:rsidRPr="00FD0D62">
        <w:rPr>
          <w:rFonts w:ascii="Arial" w:hAnsi="Arial" w:cs="Arial"/>
          <w:color w:val="0D0D0D" w:themeColor="text1" w:themeTint="F2"/>
          <w:sz w:val="28"/>
          <w:szCs w:val="28"/>
        </w:rPr>
        <w:t> – sống một cuộc đời làm chứng cho sự sụp đổ của Trật Tự Cũ qua việc xây dựng ngay tại đây và lúc này những viên gạch đầu tiên của </w:t>
      </w:r>
      <w:r w:rsidRPr="00FD0D62">
        <w:rPr>
          <w:rStyle w:val="Strong"/>
          <w:rFonts w:ascii="Arial" w:hAnsi="Arial" w:cs="Arial"/>
          <w:b w:val="0"/>
          <w:color w:val="0D0D0D" w:themeColor="text1" w:themeTint="F2"/>
          <w:sz w:val="28"/>
          <w:szCs w:val="28"/>
        </w:rPr>
        <w:t>Trật Tự Mới</w:t>
      </w:r>
      <w:r w:rsidRPr="00FD0D62">
        <w:rPr>
          <w:rFonts w:ascii="Arial" w:hAnsi="Arial" w:cs="Arial"/>
          <w:color w:val="0D0D0D" w:themeColor="text1" w:themeTint="F2"/>
          <w:sz w:val="28"/>
          <w:szCs w:val="28"/>
        </w:rPr>
        <w:t>: Nước Thiên Chúa, Nước của Công Lý, Hòa Bình, và Tình Yêu.</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Trật Tự Mới sẽ không được thiết lập bằng bạo lực hay ép buộc, mà bằng quyền năng của sự phục vụ và lòng thương xót. Đó là một trật tự được xây dựng trên sự tha thứ thay vì trả thù, trên sự chia sẻ thay vì tích trữ, trên sự tôn trọng phẩm giá con người thay vì phân biệt chủng tộc hay giai cấp. Nó là một viễn cảnh mang tính tiên tri, mời gọi chúng ta vượt lên trên sự tầm thường của đời sống hàng ngày để sống trong </w:t>
      </w:r>
      <w:r w:rsidRPr="00FD0D62">
        <w:rPr>
          <w:rStyle w:val="Strong"/>
          <w:rFonts w:ascii="Arial" w:hAnsi="Arial" w:cs="Arial"/>
          <w:b w:val="0"/>
          <w:color w:val="0D0D0D" w:themeColor="text1" w:themeTint="F2"/>
          <w:sz w:val="28"/>
          <w:szCs w:val="28"/>
        </w:rPr>
        <w:t>ánh sáng của Vĩnh Cửu</w:t>
      </w:r>
      <w:r w:rsidRPr="00FD0D62">
        <w:rPr>
          <w:rFonts w:ascii="Arial" w:hAnsi="Arial" w:cs="Arial"/>
          <w:color w:val="0D0D0D" w:themeColor="text1" w:themeTint="F2"/>
          <w:sz w:val="28"/>
          <w:szCs w:val="28"/>
        </w:rPr>
        <w:t>. Khi chúng ta chọn Tình Yêu thay vì Lòng Hận Thù, chúng ta đang dứt khoát chấm dứt Trật Tự Cũ của sự Hận Thù trong chính tâm hồn mình. Khi chúng ta kiến tạo hòa bình, chúng ta đang phá bỏ Trật Tự Cũ của Chiến Tranh trên thế giới.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nếu chúng ta cứ mãi mãi nhìn Tận Thế qua lăng kính vật chất và sự hủy diệt của Hollywood, chúng ta sẽ chỉ thấy sự kinh hoàng và tuyệt vọng, dẫn đến sự tê liệt tinh thần. Nhưng nếu chúng ta chấp nhận Tận Thế như một </w:t>
      </w:r>
      <w:r w:rsidRPr="00FD0D62">
        <w:rPr>
          <w:rStyle w:val="Strong"/>
          <w:rFonts w:ascii="Arial" w:hAnsi="Arial" w:cs="Arial"/>
          <w:b w:val="0"/>
          <w:color w:val="0D0D0D" w:themeColor="text1" w:themeTint="F2"/>
          <w:sz w:val="28"/>
          <w:szCs w:val="28"/>
        </w:rPr>
        <w:t>sự Vén Mở Lớn</w:t>
      </w:r>
      <w:r w:rsidRPr="00FD0D62">
        <w:rPr>
          <w:rFonts w:ascii="Arial" w:hAnsi="Arial" w:cs="Arial"/>
          <w:color w:val="0D0D0D" w:themeColor="text1" w:themeTint="F2"/>
          <w:sz w:val="28"/>
          <w:szCs w:val="28"/>
        </w:rPr>
        <w:t> về bản chất thực sự của vũ trụ và ý nghĩa tối hậu của cuộc đời, chúng ta sẽ tìm thấy nguồn hy vọng và năng lượng tái tạo không cùng. Tận Thế là lời mời gọi tha thiết nhất để chúng ta trở nên những </w:t>
      </w:r>
      <w:r w:rsidRPr="00FD0D62">
        <w:rPr>
          <w:rStyle w:val="Strong"/>
          <w:rFonts w:ascii="Arial" w:hAnsi="Arial" w:cs="Arial"/>
          <w:b w:val="0"/>
          <w:color w:val="0D0D0D" w:themeColor="text1" w:themeTint="F2"/>
          <w:sz w:val="28"/>
          <w:szCs w:val="28"/>
        </w:rPr>
        <w:t>kiến trúc sư của một kỷ nguyên mới</w:t>
      </w:r>
      <w:r w:rsidRPr="00FD0D62">
        <w:rPr>
          <w:rFonts w:ascii="Arial" w:hAnsi="Arial" w:cs="Arial"/>
          <w:color w:val="0D0D0D" w:themeColor="text1" w:themeTint="F2"/>
          <w:sz w:val="28"/>
          <w:szCs w:val="28"/>
        </w:rPr>
        <w:t>, những nhân chứng cho sự thật rằng thế giới cũ có thể và phải đi qua, để một thế giới mới, hoàn hảo hơn, được khai sinh từ tro tàn của những ảo tưởng. Sứ mạng của chúng ta là sống như thể Trật Tự Cũ đã hoàn toàn sụp đổ và Trật Tự Mới đã thực sự bắt đầu.</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DẤU CHỈ TẬN THẾ – CHỈ LÀ CẢNH BÁO, KHÔNG PHẢI ĐỒNG HỒ</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những lời giảng dạy cuối cùng trước khi chịu Khổ Nạn, Đức Giêsu đã để lại cho các môn đệ một di sản quan trọng, một đoạn Tin Mừng luôn khiến con người vừa sợ hãi vừa tò mò, đó là Bài Giảng Về Ngày Tận Thế, được ghi lại chi tiết trong Mt 24, Mc 13, và Lc 21. Những lời tiên tri này, được ban ra trong bối cảnh Đền Thờ Giêrusalem sắp bị hủy diệt, không chỉ nhắm đến một biến cố lịch sử cụ thể, mà còn mở rộng tầm nhìn đến ngày cùng tận của thế giới và sự quang lâm vinh hiển của Người. Đáng tiếc thay, qua bao thế kỷ, con người thường mắc phải một sai lầm căn bản khi đọc những trang Tin Mừng này: họ xem đó là một "đồng hồ" để tính giờ, một mật mã để giải mã thời điểm cụ thể, thay vì nhận ra ý nghĩa cốt lõi của nó – một lời cảnh tỉnh yêu thương và cấp bách.</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dấu chỉ được liệt kê trong Tin Mừng quả thật rất rõ ràng và đáng sợ: chiến tranh và tin đồn chiến tranh, đói kém, dịch bệnh, động đất xảy ra khắp nơi. Đức Giêsu gọi những tai ương này là "những cơn đau đẻ" – dấu hiệu cho một sự khởi đầu mới, chứ chưa phải là kết thúc. Dầu vậy, những biến cố này đã trở thành nỗi ám ảnh kinh niên của nhân loại. Mỗi khi đại dịch bùng phát, mỗi khi xung đột vũ trang leo thang, người ta lại sốt sắng lật giở Tin Mừng, cố gắng đối chiếu từng sự kiện với từng câu chữ, hy vọng tìm ra đáp án cho câu hỏi: "Khi nào?". Tuy nhiên, việc cố gắng xác định ngày giờ không chỉ là vô ích vì chính Đức Giêsu đã khẳng định "Về ngày và giờ đó thì không ai biết được, ngay cả các thiên sứ trên trời hay người Con cũng không, chỉ một mình Chúa Cha mà thôi" (Mc 13, 32), mà còn làm lu mờ đi mục đích thật sự của lời tiên tri.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tế lịch sử cho thấy, từ khi Đức Giêsu thăng thiên, thế giới chưa bao giờ vắng bóng chiến tranh hay đói kém. Hội Thánh đã phải sống liên tục trong một trạng thái gọi là "thời kỳ cuối cùng" (eschaton). Chính sự liên tục và phổ quát của những tai ương vật chất này đã minh chứng rằng chúng không phải là dấu hiệu độc quyền của thời khắc cuối cùng, mà là một phần cố hữu của lịch sử cứu độ, nhắc nhở rằng chúng ta đang sống trong một thế giới "đã rồi" nhưng "chưa trọn vẹn" do hậu quả của tội lỗi. Chúng là những tiếng chuông rung lên liên tục, không phải tiếng chuông báo hiệu điểm giờ, mà là tiếng chuông nhắc nhở chúng ta về tính mong manh và phù du của mọi sự vật trần gian, mời gọi chúng ta không nên bám víu vào những gì sẽ qua đi.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Nếu các dấu chỉ vật chất là tiếng chuông báo động bên ngoài, thì các dấu chỉ về Giáo Hội và đời sống thiêng liêng lại là những lời cảnh báo sâu sắc hơn về tình trạng nội tâm. Đức Giêsu tiên báo rằng Giáo Hội sẽ bị bách hại, các môn đệ sẽ bị nộp, bị đánh đập và bị người ta thù ghét vì danh Người. Đây là dấu chỉ chắc chắn nhất. Giáo Hội sơ khai đã kinh qua điều này, và Giáo Hội qua mọi thời đại đều phải chịu đựng sự thù ghét và bách hại ở mức độ khác nhau. Sự bách hại không phải là một bất ngờ, mà là một dấu ấn nhận dạng của những người thuộc về Thầy Chí Thánh. Nó thanh luyện đức tin, nó là chất men cần thiết để Tin Mừng được rao giảng cách mạnh mẽ hơn.</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ngược đời là, song hành với sự bách hại, lại là lời tiên báo về việc Tin Mừng sẽ được loan báo khắp thế giới, cho mọi dân tộc, và khi đó tận cùng sẽ đến. Đây là một dấu chỉ mang tính sứ mệnh. Ngày tận thế không phải là một sự kiện ngẫu nhiên, mà là đỉnh điểm của việc hoàn tất chương trình cứu độ. Chừng nào Giáo Hội còn chưa hoàn thành sứ mạng loan báo Tin Mừng, chừng đó cánh cửa ân sủng vẫn còn mở rộng. Điều này đặt mỗi Kitô hữu trước một trách nhiệm lớn lao: thay vì ngồi chờ đợi và sợ hãi tận thế, chúng ta phải dấn thân vào công cuộc rao giảng, đẩy nhanh quá trình hoàn tất lời tiên tri này bằng đời sống chứng tá và nhiệt huyết truyền giáo.</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mối nguy hiểm lớn nhất lại nằm ở bên trong, không phải bên ngoài. Đức Giêsu cảnh báo về sự xuất hiện của các tiên tri giả, những người sẽ dùng đủ mọi mưu chước và phép lạ giả để lừa dối, nếu có thể, cả những người được tuyển chọn. Cùng lúc đó, "vì sự gian ác gia tăng, lòng mến của nhiều người sẽ nguội lạnh." Đây mới chính là "dấu chỉ tận thế" nguy hiểm nhất. Khi tình yêu Thiên Chúa, vốn là căn cốt của đời sống Kitô giáo, bị thui chột bởi sự ích kỷ, tham lam, và sự thờ ơ thiêng liêng, đó là dấu hiệu cho thấy sự hủy diệt đang bắt đầu từ chính bên trong tâm hồn con người, chứ không phải từ trận động đất nào ngoài kia.</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đức tin bị lung lay bởi sự lừa dối của tiên tri giả (thay vì Tin Mừng cứu độ, họ rao giảng phúc âm trần thế và sự giàu có), và lòng mến bị nguội lạnh bởi sự gia tăng của "sự gian ác" (thờ ơ với nỗi đau của người khác, sống vị kỷ), lúc đó, thế giới đã đến hồi kết thúc trong ý nghĩa thiêng liêng của nó. Những dấu chỉ này cho thấy rằng cuộc chiến cuối cùng không phải là chiến tranh giữa các quốc gia, mà là cuộc chiến thiêng liêng dai dẳng giữa ánh sáng và bóng tối, giữa sự sống và sự chết đang diễn ra trong trái tim mỗi người.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Như vậy, rõ ràng là Đức Giêsu không cho ta những "dấu chỉ" để thỏa mãn tính tò mò về ngày giờ, mà để phục vụ ba mục đích thiêng liêng vô cùng quan trọng, ba mệnh lệnh tối thượng: </w:t>
      </w:r>
      <w:r w:rsidRPr="00FD0D62">
        <w:rPr>
          <w:rStyle w:val="Strong"/>
          <w:rFonts w:ascii="Arial" w:hAnsi="Arial" w:cs="Arial"/>
          <w:b w:val="0"/>
          <w:color w:val="0D0D0D" w:themeColor="text1" w:themeTint="F2"/>
          <w:sz w:val="28"/>
          <w:szCs w:val="28"/>
        </w:rPr>
        <w:t>Tỉnh thức, Sám hối, và Kiên vững trong Đức Tin.</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là </w:t>
      </w:r>
      <w:r w:rsidRPr="00FD0D62">
        <w:rPr>
          <w:rStyle w:val="Strong"/>
          <w:rFonts w:ascii="Arial" w:hAnsi="Arial" w:cs="Arial"/>
          <w:b w:val="0"/>
          <w:color w:val="0D0D0D" w:themeColor="text1" w:themeTint="F2"/>
          <w:sz w:val="28"/>
          <w:szCs w:val="28"/>
        </w:rPr>
        <w:t>Tỉnh thức</w:t>
      </w:r>
      <w:r w:rsidRPr="00FD0D62">
        <w:rPr>
          <w:rFonts w:ascii="Arial" w:hAnsi="Arial" w:cs="Arial"/>
          <w:color w:val="0D0D0D" w:themeColor="text1" w:themeTint="F2"/>
          <w:sz w:val="28"/>
          <w:szCs w:val="28"/>
        </w:rPr>
        <w:t>. Tỉnh thức không phải là thức trắng đêm để trông chừng một biến cố sắp xảy ra, mà là một thái độ sống. Đó là sống trong tình trạng chuẩn bị liên tục, như người đầy tớ trung tín chờ đợi chủ về, như trinh nữ khôn ngoan giữ đèn đầy dầu. Tỉnh thức đòi hỏi sự minh mẫn về tinh thần, luôn cảnh giác trước những cám dỗ, những lời mời gọi giả dối của thế gian, và nhất là trước sự uể oải, lười biếng của bản thân. Tỉnh thức là ý thức rằng cuộc đời này là ngắn ngủi, rằng mọi giây phút đều quý giá và đều là thời điểm ân sủng để ta quyết định vận mệnh vĩnh cửu của mình. Lời tiên tri về tận thế trở thành lời nhắc nhở rằng cái chết có thể đến bất cứ lúc nào, và vì thế, ta phải sống mỗi ngày như ngày cuối cùng, với đức ái trọn vẹn và tâm hồn thanh sạch.</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hai là </w:t>
      </w:r>
      <w:r w:rsidRPr="00FD0D62">
        <w:rPr>
          <w:rStyle w:val="Strong"/>
          <w:rFonts w:ascii="Arial" w:hAnsi="Arial" w:cs="Arial"/>
          <w:b w:val="0"/>
          <w:color w:val="0D0D0D" w:themeColor="text1" w:themeTint="F2"/>
          <w:sz w:val="28"/>
          <w:szCs w:val="28"/>
        </w:rPr>
        <w:t>Sám hối</w:t>
      </w:r>
      <w:r w:rsidRPr="00FD0D62">
        <w:rPr>
          <w:rFonts w:ascii="Arial" w:hAnsi="Arial" w:cs="Arial"/>
          <w:color w:val="0D0D0D" w:themeColor="text1" w:themeTint="F2"/>
          <w:sz w:val="28"/>
          <w:szCs w:val="28"/>
        </w:rPr>
        <w:t>. Khi đối diện với những tai ương của thế giới – chiến tranh, đói kém, và sự nguội lạnh tình yêu – phản ứng tự nhiên của Kitô hữu phải là sám hối. Dấu chỉ tận thế không phải là lời đe dọa, mà là lời mời gọi khẩn thiết quay trở về. Sự hỗn loạn bên ngoài thế giới là hình ảnh phản chiếu sự hỗn loạn bên trong tâm hồn ta. Nếu thế giới cần được chữa lành, thì sự chữa lành phải bắt đầu từ sự hoán cải của mỗi cá nhân. Sám hối là hành động thừa nhận sự yếu đuối của mình, tin tưởng vào lòng thương xót vô bờ bến của Thiên Chúa, và dứt khoát quay lưng lại với tội lỗi. Khi thấy "những tai ương này bắt đầu xảy ra," chúng ta không nên run sợ mà phải "ngước mặt lên và đứng thẳng" (Lc 21, 28), vì đó là lúc sự cứu rỗi của chúng ta đang đến gần; nhưng chỉ những ai đã sám hối và chuẩn bị mới có thể ngước mặt lên cách thanh thản.</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và quan trọng nhất là </w:t>
      </w:r>
      <w:r w:rsidRPr="00FD0D62">
        <w:rPr>
          <w:rStyle w:val="Strong"/>
          <w:rFonts w:ascii="Arial" w:hAnsi="Arial" w:cs="Arial"/>
          <w:b w:val="0"/>
          <w:color w:val="0D0D0D" w:themeColor="text1" w:themeTint="F2"/>
          <w:sz w:val="28"/>
          <w:szCs w:val="28"/>
        </w:rPr>
        <w:t>Kiên vững trong Đức Tin</w:t>
      </w:r>
      <w:r w:rsidRPr="00FD0D62">
        <w:rPr>
          <w:rFonts w:ascii="Arial" w:hAnsi="Arial" w:cs="Arial"/>
          <w:color w:val="0D0D0D" w:themeColor="text1" w:themeTint="F2"/>
          <w:sz w:val="28"/>
          <w:szCs w:val="28"/>
        </w:rPr>
        <w:t>. Trong bối cảnh bách hại và lòng mến nguội lạnh, Đức Giêsu đã hứa: "Ai bền chí đến cùng, người ấy sẽ được cứu thoát." Đây là chìa khóa của toàn bộ Bài Giảng Về Ngày Tận Thế. Sự kiên vững đòi hỏi sự chịu đựng, sự trung thành ngay cả khi mọi người quay lưng, ngay cả khi mọi giá trị dường như đang sụp đổ. Kiên vững trong Đức Tin có nghĩa là không để những lời tiên tri giả làm mình lạc lối, không để sự gian ác xung quanh làm mình mất đi lòng mến. Đó là một sự lựa chọn có ý thức để bám lấy Thập Giá, nơi sự sống đã chiến thắng sự chết, và tin tưởng tuyệt đối vào Lời Chúa, ngay cả khi thế giới đang chìm trong bóng tối.</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Tóm lại, những Dấu Chỉ Tận Thế mà Đức Giêsu ban cho không phải là một chuỗi sự kiện được mã hóa để tính toán lịch sử. Chúng là lời cảnh báo về bản chất không hoàn hảo và phù du của thế giới này. Chúng là lời mời gọi không ngừng đến một cuộc sống thiêng liêng sâu sắc hơn, một cuộc sống được xây dựng trên nền tảng </w:t>
      </w:r>
      <w:r w:rsidRPr="00FD0D62">
        <w:rPr>
          <w:rStyle w:val="Strong"/>
          <w:rFonts w:ascii="Arial" w:hAnsi="Arial" w:cs="Arial"/>
          <w:b w:val="0"/>
          <w:color w:val="0D0D0D" w:themeColor="text1" w:themeTint="F2"/>
          <w:sz w:val="28"/>
          <w:szCs w:val="28"/>
        </w:rPr>
        <w:t>Tỉnh thức</w:t>
      </w:r>
      <w:r w:rsidRPr="00FD0D62">
        <w:rPr>
          <w:rFonts w:ascii="Arial" w:hAnsi="Arial" w:cs="Arial"/>
          <w:color w:val="0D0D0D" w:themeColor="text1" w:themeTint="F2"/>
          <w:sz w:val="28"/>
          <w:szCs w:val="28"/>
        </w:rPr>
        <w:t> trước mọi giờ phút, </w:t>
      </w:r>
      <w:r w:rsidRPr="00FD0D62">
        <w:rPr>
          <w:rStyle w:val="Strong"/>
          <w:rFonts w:ascii="Arial" w:hAnsi="Arial" w:cs="Arial"/>
          <w:b w:val="0"/>
          <w:color w:val="0D0D0D" w:themeColor="text1" w:themeTint="F2"/>
          <w:sz w:val="28"/>
          <w:szCs w:val="28"/>
        </w:rPr>
        <w:t>Sám hối</w:t>
      </w:r>
      <w:r w:rsidRPr="00FD0D62">
        <w:rPr>
          <w:rFonts w:ascii="Arial" w:hAnsi="Arial" w:cs="Arial"/>
          <w:color w:val="0D0D0D" w:themeColor="text1" w:themeTint="F2"/>
          <w:sz w:val="28"/>
          <w:szCs w:val="28"/>
        </w:rPr>
        <w:t> trước mọi lầm lỗi, và </w:t>
      </w:r>
      <w:r w:rsidRPr="00FD0D62">
        <w:rPr>
          <w:rStyle w:val="Strong"/>
          <w:rFonts w:ascii="Arial" w:hAnsi="Arial" w:cs="Arial"/>
          <w:b w:val="0"/>
          <w:color w:val="0D0D0D" w:themeColor="text1" w:themeTint="F2"/>
          <w:sz w:val="28"/>
          <w:szCs w:val="28"/>
        </w:rPr>
        <w:t>Kiên vững trong Đức Tin</w:t>
      </w:r>
      <w:r w:rsidRPr="00FD0D62">
        <w:rPr>
          <w:rFonts w:ascii="Arial" w:hAnsi="Arial" w:cs="Arial"/>
          <w:color w:val="0D0D0D" w:themeColor="text1" w:themeTint="F2"/>
          <w:sz w:val="28"/>
          <w:szCs w:val="28"/>
        </w:rPr>
        <w:t> trước mọi thử thách. Mục đích của tiên tri không phải là để chúng ta kinh ngạc về ngày cuối cùng, mà để chúng ta sống trọn vẹn ngày hôm nay, với hy vọng vào Ngày Vĩnh Cửu. Đã không có ai biết được ngày giờ, vì thế, mỗi người chúng ta hãy lấy chính đời sống yêu thương và trung thành của mình làm "dấu chỉ" chân thật nhất, chứng minh rằng Vương Quốc Thiên Chúa đang ở giữa chúng ta.</w:t>
      </w:r>
    </w:p>
    <w:p w:rsidR="00AC21C6" w:rsidRPr="00FD0D62" w:rsidRDefault="00AC21C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5544CE" w:rsidRPr="00FD0D62" w:rsidRDefault="005544CE"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GIÁO HỘI LÊN ÁN CÁC TÀ THUYẾT ẤN ĐỊNH TẬN THẾ</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Ngay từ buổi bình minh của Kitô giáo, Mầu nhiệm Cánh chung (Eschatology)—sự khát vọng và sự mong đợi về ngày Chúa quang lâm cùng với sự hoàn tất cuối cùng của lịch sử nhân loại—đã luôn là một sức hút mãnh liệt đối với tâm hồn người tín hữu. Trong khi niềm hy vọng này là nền tảng của đức tin, là tiếng gọi khẩn thiết đến sự tỉnh thức và hoán cải cá nhân, thì nó cũng là mảnh đất màu mỡ cho những cám dỗ và lạc hướng, mà nguy hiểm nhất là cám dỗ muốn "ấn định" thời điểm cuối cùng. Giáo Hội Công Giáo Rôma, với tư cách là cột trụ và nền tảng của chân lý được trao phó bởi Đức Kitô, đã và đang kiên quyết lên án những tà thuyết ấn định tận thế, không chỉ vì chúng đã lặp đi lặp lại những sai lầm lịch sử, mà còn vì chúng làm sai lệch bản chất của niềm hy vọng Kitô giáo và chối bỏ uy quyền tối thượng của Thiên Chúa.</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cám dỗ muốn tính toán thời điểm Chúa đến đã tồn tại qua mọi thời đại. Con người khao khát loại bỏ sự mơ hồ, dập tắt sự lo lắng bằng một con số, một ngày, một sự kiện cụ thể. Trong thế kỷ XIX, hiện tượng Millerites ở Hoa Kỳ là một minh chứng bi kịch cho sự khao khát sai lầm này. William Miller, một nhà giảng thuyết người Baptist, đã dựa vào phép tính toán sâu rộng các lời tiên tri trong sách Đaniel và Khải Huyền để kết luận rằng Đức Kitô sẽ trở lại vào một thời điểm nào đó giữa tháng 3 năm 1843 và tháng 3 năm 1844. Khi sự kiện không xảy ra, "Sự Thất vọng Lớn" (The Great Disappointment) đã buộc ông phải sửa lại ngày và cuối cùng ấn định là ngày 22 tháng 10 năm 1844. Hàng chục ngàn người đã bán hết tài sản, bỏ công việc, tập trung chờ đợi trong sợ hãi và hân hoan. Kết cục là sự tan vỡ tan tác của một phong trào, kéo theo khủng hoảng đức tin cá nhân và cuối cùng là sự phân rẽ, sinh ra những hệ phái mới như Giáo Hội Cơ Đốc Phục Lâm (Seventh-day Adventists) hay Nhân Chứng Giê-hô-va, những nhóm vẫn duy trì xu hướng tính toán và tiên đoán ngày cuối cùng cho đến tận ngày nay. Những sự việc này không chỉ là thất bại của một lời tiên tri, mà là sự đổ vỡ của niềm tin vào sự toàn năng và mầu nhiệm của Thiên Chúa, khi người ta đặt niềm tin vào những phép toán của con người hơn là vào Lời Chúa.</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lặp lại của những hiện tượng như vậy trong thời đại hiện đại chỉ cho thấy sự cố chấp của tâm lý đám đông trước sự huyền bí. Chúng ta đã chứng kiến cơn sốt toàn cầu khi năm 2000 sắp đến, với nỗi sợ hãi về lỗi Y2K không chỉ đe dọa hệ thống máy tính mà còn được diễn giải thành một dấu hiệu vũ trụ cho ngày tận thế. Gần đây hơn, lời đồn đại về việc lịch của người Maya kết thúc vào ngày 21 tháng 12 năm 2012 đã gây ra một làn sóng hoảng loạn, </w:t>
      </w:r>
      <w:r w:rsidRPr="00FD0D62">
        <w:rPr>
          <w:rFonts w:ascii="Arial" w:hAnsi="Arial" w:cs="Arial"/>
          <w:color w:val="0D0D0D" w:themeColor="text1" w:themeTint="F2"/>
          <w:sz w:val="28"/>
          <w:szCs w:val="28"/>
        </w:rPr>
        <w:lastRenderedPageBreak/>
        <w:t>sách báo, và phim ảnh, làm lệch hướng sự quan tâm khỏi sứ điệp Tin Mừng chân chính. Các tà thuyết này thường có một mô hình chung: chúng sử dụng một ngôn ngữ độc quyền, dựa trên sự giải thích cá nhân và biệt lập về Thánh Kinh, và thường xuyên đòi hỏi các tín đồ phải cắt đứt quan hệ với xã hội hoặc Giáo Hội chính thống để trở thành một phần của nhóm "được chọn," nhóm nắm giữ "bí mật" về thời điểm cứu rỗi. Sự lên án của Giáo Hội là một sự bảo vệ mang tính mục vụ và thần học: bảo vệ tín hữu khỏi sự lạm dụng tâm linh, sự hoảng loạn vô căn cứ và sự lãng phí cuộc đời trong những chờ đợi sai lầm.</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Nền tảng thần học vững chắc nhất cho sự lên án này được tìm thấy trong chính Giáo Lý Công Giáo. Số 676 của Giáo Lý Công Giáo Rôma tuyên bố một sự thật nền tảng mà Đức Giêsu đã dạy: “Thiên Chúa không cho con người biết thời giờ tận cùng.” Câu nói này lặp lại lời cảnh báo trực tiếp của Đức Kitô: “Còn về ngày và giờ đó thì không ai biết được, cả các thiên sứ trên trời hay người Con cũng không, chỉ một mình Chúa Cha biết mà thôi” (Mt 24:36). Đây là một sự thật mang tính hủy diệt đối với mọi tà thuyết ấn định tận thế. Nếu chính Ngôi Lời nhập thể còn khiêm nhường đặt sự hiểu biết đó dưới quyền năng tuyệt đối của Chúa Cha, thì sự ngạo mạn nào cho phép con người phàm trần, qua các phép tính chiêm tinh hay giải mã các biểu tượng, dám tuyên bố đã tìm ra điều đó? Việc ấn định ngày tận thế không chỉ là một lỗi lầm về lịch pháp, mà còn là một hành vi tiếm quyền, xâm phạm vào uy quyền tối thượng và mầu nhiệm của Thiên Chúa Ba Ngôi.</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Mầu nhiệm về thời gian không được biết đến này là một điều kiện cần thiết cho đời sống tâm linh của người Kitô hữu. Nếu biết được ngày tận thế, nhân loại sẽ rơi vào một trong hai thái cực: hoặc là sự buông thả vô trách nhiệm ("còn lâu mới đến, cứ việc hưởng thụ"), hoặc là sự hoảng loạn cực độ ("chỉ còn bấy nhiêu thời gian để làm mọi thứ"), cả hai đều làm mất đi sự quân bình, sự tỉnh thức kiên nhẫn mà Đức Giêsu muốn dạy. Sự không biết buộc người tín hữu phải sống </w:t>
      </w:r>
      <w:r w:rsidRPr="00FD0D62">
        <w:rPr>
          <w:rStyle w:val="Emphasis"/>
          <w:rFonts w:ascii="Arial" w:hAnsi="Arial" w:cs="Arial"/>
          <w:color w:val="0D0D0D" w:themeColor="text1" w:themeTint="F2"/>
          <w:sz w:val="28"/>
          <w:szCs w:val="28"/>
        </w:rPr>
        <w:t>mỗi ngày</w:t>
      </w:r>
      <w:r w:rsidRPr="00FD0D62">
        <w:rPr>
          <w:rFonts w:ascii="Arial" w:hAnsi="Arial" w:cs="Arial"/>
          <w:color w:val="0D0D0D" w:themeColor="text1" w:themeTint="F2"/>
          <w:sz w:val="28"/>
          <w:szCs w:val="28"/>
        </w:rPr>
        <w:t> như thể đó là ngày cuối cùng, không phải trong sợ hãi mà trong trách nhiệm, biến sự mong chờ trở thành động lực cho lòng bác ái và công lý. Niềm hy vọng cánh chung của Giáo Hội là một sự chờ đợi chủ động (active waiting), không phải là sự thụ động chờ đợi (passive waiting).</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Phần thứ hai của Giáo Lý Công Giáo số 676 mở rộng sự lên án sang một hình thức lạc giáo khác, đó là sự pha trộn giữa hy vọng Kitô giáo và các ý thức hệ trần thế: “Các hệ tư tưởng chính trị tạm thời hứa cứu độ trần thế đều là lạc giáo.” Tà thuyết cánh chung không chỉ là vấn đề tính toán ngày </w:t>
      </w:r>
      <w:r w:rsidRPr="00FD0D62">
        <w:rPr>
          <w:rFonts w:ascii="Arial" w:hAnsi="Arial" w:cs="Arial"/>
          <w:color w:val="0D0D0D" w:themeColor="text1" w:themeTint="F2"/>
          <w:sz w:val="28"/>
          <w:szCs w:val="28"/>
        </w:rPr>
        <w:lastRenderedPageBreak/>
        <w:t>giờ, mà còn là vấn đề bản chất của sự cứu rỗi. Bất kỳ phong trào nào hứa hẹn một "thiên đường trần gian" (Utopia), một xã hội hoàn hảo, không còn đau khổ và tội lỗi, thông qua các biện pháp chính trị, kinh tế, hay khoa học xã hội, đều bị lên án. Chủ nghĩa Marx, chủ nghĩa Phát xít, và nhiều phong trào không tưởng khác đều rơi vào cái bẫy này, hứa hẹn một "vương quốc" mà không cần đến sự can thiệp của Thiên Chúa, hoặc cố gắng xây dựng nó bằng quyền lực con người và bạo lực.</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Giáo Hội gọi đó là "lạc giáo" vì nó làm sai lệch hoàn toàn trọng tâm của Tin Mừng. Sự cứu độ mà Đức Kitô mang lại là một sự cứu độ toàn diện: cứu chuộc linh hồn và thân xác, hướng đến sự sống đời đời trong Vương Quốc của Thiên Chúa, không thể bị hạn chế hay thỏa mãn bởi bất kỳ thành tựu vật chất hay chính trị nào trên thế gian này. Khi con người cố gắng tạo ra sự "cứu độ trần thế" bằng sức mình, họ thường dẫn đến sự chuyên chế, đàn áp và thất bại thảm hại, bởi vì họ phủ nhận Tội Nguyên Tổ và khả năng giới hạn của tự nhiên con người. Sự cứu độ của Kitô giáo là một tặng phẩm của ân sủng, không phải là một sản phẩm của ý chí con người.</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các tà thuyết ấn định tận thế thường tạo ra một sự nguy hiểm mục vụ to lớn: chúng làm tổn thương tính cộng đồng (communio) của Giáo Hội. Khi một nhóm tuyên bố đã tìm ra "chân lý bí mật" về thời điểm Chúa đến, họ ngay lập tức tách mình ra khỏi đời sống phụng vụ và truyền thống của Giáo Hội. Họ đặt sự hiểu biết mới mẻ và độc quyền của mình lên trên Huấn quyền chính thức, tạo ra sự chia rẽ và nghi ngờ trong cộng đồng tín hữu. Trong khi đó, Giáo Hội vẫn giữ vững sứ điệp của mình qua hai thiên niên kỷ: sự cứu độ không đến từ sự tính toán hay sự bí mật, mà đến từ Bàn tiệc Thánh Thể, nơi Đức Kitô hiện diện thực sự </w:t>
      </w:r>
      <w:r w:rsidRPr="00FD0D62">
        <w:rPr>
          <w:rStyle w:val="Emphasis"/>
          <w:rFonts w:ascii="Arial" w:hAnsi="Arial" w:cs="Arial"/>
          <w:color w:val="0D0D0D" w:themeColor="text1" w:themeTint="F2"/>
          <w:sz w:val="28"/>
          <w:szCs w:val="28"/>
        </w:rPr>
        <w:t>hàng ngày</w:t>
      </w:r>
      <w:r w:rsidRPr="00FD0D62">
        <w:rPr>
          <w:rFonts w:ascii="Arial" w:hAnsi="Arial" w:cs="Arial"/>
          <w:color w:val="0D0D0D" w:themeColor="text1" w:themeTint="F2"/>
          <w:sz w:val="28"/>
          <w:szCs w:val="28"/>
        </w:rPr>
        <w:t>, cho đến khi Người trở lại.</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sự lên án của Giáo Hội Công Giáo đối với các tà thuyết ấn định tận thế là một sự bảo vệ thiết yếu cho niềm hy vọng đích thực. Nó không phải là một sự cấm đoán đơn thuần, mà là một lời mời gọi sâu sắc hơn đến sự trưởng thành thiêng liêng. Nó nhắc nhở rằng đức tin không phải là một công thức toán học, mà là một sự phó thác trọn vẹn vào mầu nhiệm của Thiên Chúa. Sự sẵn sàng chân chính không nằm ở việc tính xem </w:t>
      </w:r>
      <w:r w:rsidRPr="00FD0D62">
        <w:rPr>
          <w:rStyle w:val="Emphasis"/>
          <w:rFonts w:ascii="Arial" w:hAnsi="Arial" w:cs="Arial"/>
          <w:color w:val="0D0D0D" w:themeColor="text1" w:themeTint="F2"/>
          <w:sz w:val="28"/>
          <w:szCs w:val="28"/>
        </w:rPr>
        <w:t>khi nào</w:t>
      </w:r>
      <w:r w:rsidRPr="00FD0D62">
        <w:rPr>
          <w:rFonts w:ascii="Arial" w:hAnsi="Arial" w:cs="Arial"/>
          <w:color w:val="0D0D0D" w:themeColor="text1" w:themeTint="F2"/>
          <w:sz w:val="28"/>
          <w:szCs w:val="28"/>
        </w:rPr>
        <w:t> Chúa sẽ đến, mà là ở việc sống </w:t>
      </w:r>
      <w:r w:rsidRPr="00FD0D62">
        <w:rPr>
          <w:rStyle w:val="Emphasis"/>
          <w:rFonts w:ascii="Arial" w:hAnsi="Arial" w:cs="Arial"/>
          <w:color w:val="0D0D0D" w:themeColor="text1" w:themeTint="F2"/>
          <w:sz w:val="28"/>
          <w:szCs w:val="28"/>
        </w:rPr>
        <w:t>làm sao</w:t>
      </w:r>
      <w:r w:rsidRPr="00FD0D62">
        <w:rPr>
          <w:rFonts w:ascii="Arial" w:hAnsi="Arial" w:cs="Arial"/>
          <w:color w:val="0D0D0D" w:themeColor="text1" w:themeTint="F2"/>
          <w:sz w:val="28"/>
          <w:szCs w:val="28"/>
        </w:rPr>
        <w:t> để khi Người đến, Người thấy chúng ta đang làm công việc của Người trong yêu thương, công lý và sự kiên nhẫn. Sự tỉnh thức (vigilance) Kitô giáo là một trạng thái thường trực của linh hồn, hướng tới Trời Mới và Đất Mới, nhưng vẫn tận tâm xây dựng Vương Quốc của Thiên Chúa ở </w:t>
      </w:r>
      <w:r w:rsidRPr="00FD0D62">
        <w:rPr>
          <w:rStyle w:val="Emphasis"/>
          <w:rFonts w:ascii="Arial" w:hAnsi="Arial" w:cs="Arial"/>
          <w:color w:val="0D0D0D" w:themeColor="text1" w:themeTint="F2"/>
          <w:sz w:val="28"/>
          <w:szCs w:val="28"/>
        </w:rPr>
        <w:t>hiện tại</w:t>
      </w:r>
      <w:r w:rsidRPr="00FD0D62">
        <w:rPr>
          <w:rFonts w:ascii="Arial" w:hAnsi="Arial" w:cs="Arial"/>
          <w:color w:val="0D0D0D" w:themeColor="text1" w:themeTint="F2"/>
          <w:sz w:val="28"/>
          <w:szCs w:val="28"/>
        </w:rPr>
        <w:t xml:space="preserve">, trong đời sống cá nhân và xã hội. Chỉ khi sống trong </w:t>
      </w:r>
      <w:r w:rsidRPr="00FD0D62">
        <w:rPr>
          <w:rFonts w:ascii="Arial" w:hAnsi="Arial" w:cs="Arial"/>
          <w:color w:val="0D0D0D" w:themeColor="text1" w:themeTint="F2"/>
          <w:sz w:val="28"/>
          <w:szCs w:val="28"/>
        </w:rPr>
        <w:lastRenderedPageBreak/>
        <w:t>sự không chắc chắn của ngày cuối cùng, người tín hữu mới có thể đạt được sự chắc chắn của lòng trung thành vĩnh cửu.</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VÌ SAO THIÊN CHÚA KHÔNG BÁO TRƯỚC GIỜ CUỐI?</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một câu hỏi thường trực, một tiếng thở dài thầm kín của nhân loại qua bao thế hệ. Con người luôn khao khát sự kiểm soát, muốn nắm giữ quỹ đạo cuộc đời mình, và không gì thách thức khát vọng ấy hơn là cái chết và sự tận cùng. Nếu Thiên Chúa là Đấng nhân lành, là Cha yêu thương, tại sao Người lại giữ kín bí mật về giờ cuối của mỗi cá nhân và giờ chung của vũ trụ? Phải chăng đó là một sự trừng phạt, một trò chơi cân não, hay là một phương tiện để gieo rắc nỗi sợ hãi và bất an? Giáo huấn của Chúa Kitô lại hé mở một câu trả lời hoàn toàn khác, sâu sắc hơn và đầy ân sủng hơn, rằng sự bí ẩn ấy chính là một món quà, một lời mời gọi sống trọn vẹn trong tình yêu và sự tự do.</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Thật vậy, Thiên Chúa không cho biết trước giờ cuối vì Người muốn chúng ta sống </w:t>
      </w:r>
      <w:r w:rsidRPr="00FD0D62">
        <w:rPr>
          <w:rStyle w:val="Emphasis"/>
          <w:rFonts w:ascii="Arial" w:hAnsi="Arial" w:cs="Arial"/>
          <w:color w:val="0D0D0D" w:themeColor="text1" w:themeTint="F2"/>
          <w:sz w:val="28"/>
          <w:szCs w:val="28"/>
        </w:rPr>
        <w:t>tỉnh thức</w:t>
      </w:r>
      <w:r w:rsidRPr="00FD0D62">
        <w:rPr>
          <w:rFonts w:ascii="Arial" w:hAnsi="Arial" w:cs="Arial"/>
          <w:color w:val="0D0D0D" w:themeColor="text1" w:themeTint="F2"/>
          <w:sz w:val="28"/>
          <w:szCs w:val="28"/>
        </w:rPr>
        <w:t>, chứ không phải sống </w:t>
      </w:r>
      <w:r w:rsidRPr="00FD0D62">
        <w:rPr>
          <w:rStyle w:val="Emphasis"/>
          <w:rFonts w:ascii="Arial" w:hAnsi="Arial" w:cs="Arial"/>
          <w:color w:val="0D0D0D" w:themeColor="text1" w:themeTint="F2"/>
          <w:sz w:val="28"/>
          <w:szCs w:val="28"/>
        </w:rPr>
        <w:t>tính toán</w:t>
      </w:r>
      <w:r w:rsidRPr="00FD0D62">
        <w:rPr>
          <w:rFonts w:ascii="Arial" w:hAnsi="Arial" w:cs="Arial"/>
          <w:color w:val="0D0D0D" w:themeColor="text1" w:themeTint="F2"/>
          <w:sz w:val="28"/>
          <w:szCs w:val="28"/>
        </w:rPr>
        <w:t>. Sự khác biệt giữa hai thái độ sống này không chỉ là vấn đề thời gian, mà là vấn đề phẩm chất của linh hồn, là bản chất của mối tương quan giữa tạo vật và Đấng Tạo Hóa. Nếu con người biết chính xác ngày giờ mình sẽ phải ra trình diện trước Tòa Chúa, bản năng tự nhiên sẽ dẫn đến một lối sống bị hoãn lại. Hầu hết mọi người, trong một ảo tưởng về sự an toàn, sẽ trì hoãn việc hoán cải, trì hoãn việc từ bỏ tội lỗi và trì hoãn việc bắt đầu sống trọn vẹn theo Lời Chúa.</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sẽ tự nhủ: "Còn nhiều thời gian mà! Hãy cứ tận hưởng lạc thú thế gian, cứ tích lũy của cải, cứ chiều theo mọi đam mê và thói hư tật xấu. Chỉ cần trước giờ G một ngày, một giờ, thậm chí một phút, ta sẽ dốc lòng sám hối, xưng tội cách trọn hảo, và nghiễm nhiên được hưởng ơn cứu độ." Kế hoạch tính toán này nghe có vẻ hợp lý theo logic thế gian, nhưng nó hoàn toàn hủy hoại ý nghĩa của đức tin và tình yêu. Nó biến ân sủng của Thiên Chúa thành một chính sách bảo hiểm rẻ tiền, biến sự hoán cải thành một giao dịch vào phút chót.</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cuộc sống như vậy, về bản chất, là một sự xúc phạm đến Tình Yêu. Tình yêu đòi hỏi sự dâng hiến trọn vẹn, không thời hạn, không điều kiện. Nếu tôi chỉ yêu Chúa khi tôi chắc chắn rằng sắp hết thời gian để yêu, thì đó không còn là tình yêu vô vị lợi, mà là một sự mặc cả cho lợi ích cá nhân. Tội lỗi không chỉ là những hành vi sai trái, mà còn là một thái độ sống quay lưng với Thiên Chúa. Việc trì hoãn hoán cải cho đến giây phút cuối cùng cho thấy một linh hồn vẫn còn gắn bó sâu sắc với thế gian và chỉ quay về với Chúa vì sợ hãi hình phạt chứ không phải vì lòng mến.</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Thiên Chúa, trong sự tôn trọng tuyệt đối đối với tự do của con người, không bao giờ muốn sự hoán cải của chúng ta là một hành động bắt buộc dưới áp lực của thời hạn đã biết. Người muốn tâm hồn chúng ta tự nguyện tìm về Người, muốn ta chọn Người trong sự tự do hoàn toàn của mỗi ngày mới. Do đó, việc giấu kín giờ cuối là một hành động sư phạm tối cao, một chiến lược tình yêu nhằm bảo vệ phẩm giá của hành vi hoán cải. Nó buộc ta phải đặt Thiên Chúa làm ưu tiên </w:t>
      </w:r>
      <w:r w:rsidRPr="00FD0D62">
        <w:rPr>
          <w:rStyle w:val="Emphasis"/>
          <w:rFonts w:ascii="Arial" w:hAnsi="Arial" w:cs="Arial"/>
          <w:color w:val="0D0D0D" w:themeColor="text1" w:themeTint="F2"/>
          <w:sz w:val="28"/>
          <w:szCs w:val="28"/>
        </w:rPr>
        <w:t>hôm nay</w:t>
      </w:r>
      <w:r w:rsidRPr="00FD0D62">
        <w:rPr>
          <w:rFonts w:ascii="Arial" w:hAnsi="Arial" w:cs="Arial"/>
          <w:color w:val="0D0D0D" w:themeColor="text1" w:themeTint="F2"/>
          <w:sz w:val="28"/>
          <w:szCs w:val="28"/>
        </w:rPr>
        <w:t>, chứ không phải </w:t>
      </w:r>
      <w:r w:rsidRPr="00FD0D62">
        <w:rPr>
          <w:rStyle w:val="Emphasis"/>
          <w:rFonts w:ascii="Arial" w:hAnsi="Arial" w:cs="Arial"/>
          <w:color w:val="0D0D0D" w:themeColor="text1" w:themeTint="F2"/>
          <w:sz w:val="28"/>
          <w:szCs w:val="28"/>
        </w:rPr>
        <w:t>ngày mai</w:t>
      </w:r>
      <w:r w:rsidRPr="00FD0D62">
        <w:rPr>
          <w:rFonts w:ascii="Arial" w:hAnsi="Arial" w:cs="Arial"/>
          <w:color w:val="0D0D0D" w:themeColor="text1" w:themeTint="F2"/>
          <w:sz w:val="28"/>
          <w:szCs w:val="28"/>
        </w:rPr>
        <w:t>.</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chính là ý nghĩa thâm sâu của sự </w:t>
      </w:r>
      <w:r w:rsidRPr="00FD0D62">
        <w:rPr>
          <w:rStyle w:val="Emphasis"/>
          <w:rFonts w:ascii="Arial" w:hAnsi="Arial" w:cs="Arial"/>
          <w:color w:val="0D0D0D" w:themeColor="text1" w:themeTint="F2"/>
          <w:sz w:val="28"/>
          <w:szCs w:val="28"/>
        </w:rPr>
        <w:t>tỉnh thức</w:t>
      </w:r>
      <w:r w:rsidRPr="00FD0D62">
        <w:rPr>
          <w:rFonts w:ascii="Arial" w:hAnsi="Arial" w:cs="Arial"/>
          <w:color w:val="0D0D0D" w:themeColor="text1" w:themeTint="F2"/>
          <w:sz w:val="28"/>
          <w:szCs w:val="28"/>
        </w:rPr>
        <w:t>. Tỉnh thức không phải là thức trắng đêm chờ đợi một biến cố nào đó xảy ra, mà là sống một đời sống ý thức và trách nhiệm trong từng khoảnh khắc hiện tại. Tỉnh thức là luôn giữ ngọn đèn đức tin cháy sáng, luôn mặc lấy áo cưới thánh thiện, luôn để tay cầm cán cày mà không ngoái lại đàng sau. Sự tỉnh thức là biểu hiện của một đức tin trưởng thành, hiểu rằng mỗi hơi thở là một ân huệ, mỗi ngày là một cơ hội duy nhất để lớn lên trong tình yêu.</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Chúa Giêsu đã dạy: “Phúc cho đầy tớ ấy nếu chủ về mà thấy anh ta đang tỉnh thức.” (Lc 12,37). Người đầy tớ tỉnh thức không phải là người rảnh rỗi ngồi chờ đợi, mà là người </w:t>
      </w:r>
      <w:r w:rsidRPr="00FD0D62">
        <w:rPr>
          <w:rStyle w:val="Emphasis"/>
          <w:rFonts w:ascii="Arial" w:hAnsi="Arial" w:cs="Arial"/>
          <w:color w:val="0D0D0D" w:themeColor="text1" w:themeTint="F2"/>
          <w:sz w:val="28"/>
          <w:szCs w:val="28"/>
        </w:rPr>
        <w:t>đang làm việc</w:t>
      </w:r>
      <w:r w:rsidRPr="00FD0D62">
        <w:rPr>
          <w:rFonts w:ascii="Arial" w:hAnsi="Arial" w:cs="Arial"/>
          <w:color w:val="0D0D0D" w:themeColor="text1" w:themeTint="F2"/>
          <w:sz w:val="28"/>
          <w:szCs w:val="28"/>
        </w:rPr>
        <w:t>, đang chu toàn bổn phận của mình với sự trung tín và nhiệt thành. Dù Chủ đến vào canh hai hay canh ba, người ấy không bị bất ngờ vì đã sống sẵn sàng. Sự sẵn sàng ấy không phải là một sự chuẩn bị gấp rút, mà là kết quả của một quá trình sống liên tục trong chân lý và công chính.</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nhãn quan thiêng liêng, </w:t>
      </w:r>
      <w:r w:rsidRPr="00FD0D62">
        <w:rPr>
          <w:rStyle w:val="Emphasis"/>
          <w:rFonts w:ascii="Arial" w:hAnsi="Arial" w:cs="Arial"/>
          <w:color w:val="0D0D0D" w:themeColor="text1" w:themeTint="F2"/>
          <w:sz w:val="28"/>
          <w:szCs w:val="28"/>
        </w:rPr>
        <w:t>tận thế luôn gần</w:t>
      </w:r>
      <w:r w:rsidRPr="00FD0D62">
        <w:rPr>
          <w:rFonts w:ascii="Arial" w:hAnsi="Arial" w:cs="Arial"/>
          <w:color w:val="0D0D0D" w:themeColor="text1" w:themeTint="F2"/>
          <w:sz w:val="28"/>
          <w:szCs w:val="28"/>
        </w:rPr>
        <w:t>. Điều này không phải là một lời đe dọa, mà là một lời mời gọi mang tính hiện sinh. Đối với mỗi người, ngày tận thế cá nhân chính là ngày cái chết đến. Và vì ngày ấy có thể là </w:t>
      </w:r>
      <w:r w:rsidRPr="00FD0D62">
        <w:rPr>
          <w:rStyle w:val="Emphasis"/>
          <w:rFonts w:ascii="Arial" w:hAnsi="Arial" w:cs="Arial"/>
          <w:color w:val="0D0D0D" w:themeColor="text1" w:themeTint="F2"/>
          <w:sz w:val="28"/>
          <w:szCs w:val="28"/>
        </w:rPr>
        <w:t>hôm nay</w:t>
      </w:r>
      <w:r w:rsidRPr="00FD0D62">
        <w:rPr>
          <w:rFonts w:ascii="Arial" w:hAnsi="Arial" w:cs="Arial"/>
          <w:color w:val="0D0D0D" w:themeColor="text1" w:themeTint="F2"/>
          <w:sz w:val="28"/>
          <w:szCs w:val="28"/>
        </w:rPr>
        <w:t>, nên hôm nay đã trở thành ngày quan trọng nhất. Sự gần kề vô hình này giúp ta tránh được thói quen trì trệ, không để mình rơi vào trạng thái ngủ quên thiêng liêng. Nếu chúng ta nhận ra rằng mỗi ngày có thể là ngày cuối cùng để nói lời yêu thương, để tha thứ, để làm việc lành, thì chắc chắn ta sẽ sống mãnh liệt và ý nghĩa hơn.</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tỉnh thức là sống trong sự </w:t>
      </w:r>
      <w:r w:rsidRPr="00FD0D62">
        <w:rPr>
          <w:rStyle w:val="Emphasis"/>
          <w:rFonts w:ascii="Arial" w:hAnsi="Arial" w:cs="Arial"/>
          <w:color w:val="0D0D0D" w:themeColor="text1" w:themeTint="F2"/>
          <w:sz w:val="28"/>
          <w:szCs w:val="28"/>
        </w:rPr>
        <w:t>hiện diện</w:t>
      </w:r>
      <w:r w:rsidRPr="00FD0D62">
        <w:rPr>
          <w:rFonts w:ascii="Arial" w:hAnsi="Arial" w:cs="Arial"/>
          <w:color w:val="0D0D0D" w:themeColor="text1" w:themeTint="F2"/>
          <w:sz w:val="28"/>
          <w:szCs w:val="28"/>
        </w:rPr>
        <w:t xml:space="preserve"> của Thiên Chúa. Nó chống lại hai cám dỗ lớn của con người: hối tiếc về quá khứ và lo lắng thái quá về tương lai. Khi biết giờ cuối là một bí mật, ta được giải phóng để tập trung toàn bộ năng lượng tâm linh vào giây phút này, nơi mà ân sủng của Thiên Chúa được trao ban cách dồi dào nhất. Trong phút giây hiện tại, tôi có thể nghe Lời Chúa, tôi có thể cầu nguyện, và tôi có thể thực hiện công việc Chúa giao. </w:t>
      </w:r>
      <w:r w:rsidRPr="00FD0D62">
        <w:rPr>
          <w:rFonts w:ascii="Arial" w:hAnsi="Arial" w:cs="Arial"/>
          <w:color w:val="0D0D0D" w:themeColor="text1" w:themeTint="F2"/>
          <w:sz w:val="28"/>
          <w:szCs w:val="28"/>
        </w:rPr>
        <w:lastRenderedPageBreak/>
        <w:t>Đây là cách sống của các thánh, những người đã biến cuộc đời mình thành một sự chờ đợi đầy hy vọng.</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sự không biết trước giờ cuối còn bảo vệ tính </w:t>
      </w:r>
      <w:r w:rsidRPr="00FD0D62">
        <w:rPr>
          <w:rStyle w:val="Emphasis"/>
          <w:rFonts w:ascii="Arial" w:hAnsi="Arial" w:cs="Arial"/>
          <w:color w:val="0D0D0D" w:themeColor="text1" w:themeTint="F2"/>
          <w:sz w:val="28"/>
          <w:szCs w:val="28"/>
        </w:rPr>
        <w:t>liên tục</w:t>
      </w:r>
      <w:r w:rsidRPr="00FD0D62">
        <w:rPr>
          <w:rFonts w:ascii="Arial" w:hAnsi="Arial" w:cs="Arial"/>
          <w:color w:val="0D0D0D" w:themeColor="text1" w:themeTint="F2"/>
          <w:sz w:val="28"/>
          <w:szCs w:val="28"/>
        </w:rPr>
        <w:t> của đời sống Kitô hữu. Nếu giờ cuối được định sẵn, có lẽ sẽ có một sự phân chia rõ ràng trong tâm trí: giai đoạn sống vô luật pháp và giai đoạn sám hối. Nhưng Thiên Chúa muốn sự hoán cải của ta là một tiến trình liên tục, một hành trình tiến về sự trọn lành mỗi ngày. Người muốn ta chiến đấu chống lại tội lỗi không phải vì ngày mai ta sẽ chết, mà vì </w:t>
      </w:r>
      <w:r w:rsidRPr="00FD0D62">
        <w:rPr>
          <w:rStyle w:val="Emphasis"/>
          <w:rFonts w:ascii="Arial" w:hAnsi="Arial" w:cs="Arial"/>
          <w:color w:val="0D0D0D" w:themeColor="text1" w:themeTint="F2"/>
          <w:sz w:val="28"/>
          <w:szCs w:val="28"/>
        </w:rPr>
        <w:t>hôm nay</w:t>
      </w:r>
      <w:r w:rsidRPr="00FD0D62">
        <w:rPr>
          <w:rFonts w:ascii="Arial" w:hAnsi="Arial" w:cs="Arial"/>
          <w:color w:val="0D0D0D" w:themeColor="text1" w:themeTint="F2"/>
          <w:sz w:val="28"/>
          <w:szCs w:val="28"/>
        </w:rPr>
        <w:t> ta yêu mến Người. Sự bất định của thời gian là chất xúc tác cho sự kiên trì trong đời sống đức tin.</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tận thế, cả cá nhân và vũ trụ, là một biến cố mang tính Kitô học. Đó là ngày Chúa Giêsu Kitô, Đấng Phục Sinh, hoàn tất mọi sự. Việc giấu kín ngày giờ đó khẳng định một chân lý quan trọng: quyền năng và lịch sử nằm trọn vẹn trong tay Thiên Chúa. Con người không thể dùng khoa học, chiêm tinh, hay tính toán để giải mã kế hoạch cứu độ của Người. Điều này giúp ta tránh được mọi hình thức mê tín dị đoan, mọi sự tìm kiếm vô ích những dấu chỉ hay tiên tri hão huyền về ngày tận thế.</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Bí mật về ngày giờ cuối còn là nền tảng cho sự </w:t>
      </w:r>
      <w:r w:rsidRPr="00FD0D62">
        <w:rPr>
          <w:rStyle w:val="Emphasis"/>
          <w:rFonts w:ascii="Arial" w:hAnsi="Arial" w:cs="Arial"/>
          <w:color w:val="0D0D0D" w:themeColor="text1" w:themeTint="F2"/>
          <w:sz w:val="28"/>
          <w:szCs w:val="28"/>
        </w:rPr>
        <w:t>bác ái</w:t>
      </w:r>
      <w:r w:rsidRPr="00FD0D62">
        <w:rPr>
          <w:rFonts w:ascii="Arial" w:hAnsi="Arial" w:cs="Arial"/>
          <w:color w:val="0D0D0D" w:themeColor="text1" w:themeTint="F2"/>
          <w:sz w:val="28"/>
          <w:szCs w:val="28"/>
        </w:rPr>
        <w:t> đích thực. Nếu tôi biết ngày tận thế là vào năm 2100, có lẽ tôi sẽ dễ dàng thờ ơ với những thảm họa, bất công, hay nỗi khổ của người khác, với suy nghĩ rằng "còn lâu mới tới ngày đó." Nhưng khi tận thế luôn gần, khi mỗi ngày có thể là ngày Chúa đến, mọi hành động bác ái và công bằng của tôi trở nên khẩn thiết. Tôi không thể trì hoãn việc cứu giúp anh chị em mình, vì có thể tôi sẽ gặp chính Chúa Kitô trong họ ngay hôm nay. Sống tỉnh thức là sống có trách nhiệm với tha nhân.</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tỉnh thức thiêng liêng đòi hỏi một sự cảnh giác không ngừng đối với các cám dỗ. Ma quỷ không ngừng tìm cách làm cho ta ngủ mê, bằng cách làm cho ta quá bận rộn với những lo toan trần thế, quá bị cuốn hút bởi những lạc thú chóng qua, hoặc quá chìm đắm trong sự chán nản và thất vọng. Cám dỗ lớn nhất là làm cho ta quên đi mục đích tối hậu của cuộc đời mình, là quên đi lời mời gọi bước vào vinh quang với Chúa. Tỉnh thức là giữ vững ý chí, là luôn đặt câu hỏi: "Điều tôi đang làm đây có giúp tôi đến gần Chúa hơn không?"</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kinh thánh, sự tỉnh thức luôn đi đôi với </w:t>
      </w:r>
      <w:r w:rsidRPr="00FD0D62">
        <w:rPr>
          <w:rStyle w:val="Emphasis"/>
          <w:rFonts w:ascii="Arial" w:hAnsi="Arial" w:cs="Arial"/>
          <w:color w:val="0D0D0D" w:themeColor="text1" w:themeTint="F2"/>
          <w:sz w:val="28"/>
          <w:szCs w:val="28"/>
        </w:rPr>
        <w:t>cầu nguyện</w:t>
      </w:r>
      <w:r w:rsidRPr="00FD0D62">
        <w:rPr>
          <w:rFonts w:ascii="Arial" w:hAnsi="Arial" w:cs="Arial"/>
          <w:color w:val="0D0D0D" w:themeColor="text1" w:themeTint="F2"/>
          <w:sz w:val="28"/>
          <w:szCs w:val="28"/>
        </w:rPr>
        <w:t xml:space="preserve">. Cầu nguyện là hơi thở duy trì ngọn đèn tỉnh thức. Chúa Giêsu đã nhiều lần mời gọi các môn đệ cầu nguyện để khỏi sa chước cám dỗ. Chính trong sự thinh lặng, trong </w:t>
      </w:r>
      <w:r w:rsidRPr="00FD0D62">
        <w:rPr>
          <w:rFonts w:ascii="Arial" w:hAnsi="Arial" w:cs="Arial"/>
          <w:color w:val="0D0D0D" w:themeColor="text1" w:themeTint="F2"/>
          <w:sz w:val="28"/>
          <w:szCs w:val="28"/>
        </w:rPr>
        <w:lastRenderedPageBreak/>
        <w:t>lời cầu nguyện không ngừng, linh hồn mới có thể nghe được tiếng Chúa gọi và duy trì trạng thái sẵn sàng. Khi ta cầu nguyện, ta đặt mình vào dòng chảy của ân sủng, và ân sủng ấy giúp ta sống trọn vẹn giây phút hiện tại, làm cho mọi hành động trở thành lễ vật đẹp lòng Thiên Chúa.</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việc Thiên Chúa không tiết lộ giờ cuối là một bí ẩn mang tính </w:t>
      </w:r>
      <w:r w:rsidRPr="00FD0D62">
        <w:rPr>
          <w:rStyle w:val="Emphasis"/>
          <w:rFonts w:ascii="Arial" w:hAnsi="Arial" w:cs="Arial"/>
          <w:color w:val="0D0D0D" w:themeColor="text1" w:themeTint="F2"/>
          <w:sz w:val="28"/>
          <w:szCs w:val="28"/>
        </w:rPr>
        <w:t>tình yêu</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tự do</w:t>
      </w:r>
      <w:r w:rsidRPr="00FD0D62">
        <w:rPr>
          <w:rFonts w:ascii="Arial" w:hAnsi="Arial" w:cs="Arial"/>
          <w:color w:val="0D0D0D" w:themeColor="text1" w:themeTint="F2"/>
          <w:sz w:val="28"/>
          <w:szCs w:val="28"/>
        </w:rPr>
        <w:t>. Đó không phải là sự tùy tiện, mà là một sự sắp đặt khôn ngoan để bảo vệ phẩm chất của cuộc sống chúng ta. Nó giúp ta tránh được cái bẫy của sự tính toán, sự thỏa hiệp với tội lỗi, và thói quen trì hoãn. Thay vào đó, nó mời gọi ta:</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nhất, sống </w:t>
      </w:r>
      <w:r w:rsidRPr="00FD0D62">
        <w:rPr>
          <w:rStyle w:val="Emphasis"/>
          <w:rFonts w:ascii="Arial" w:hAnsi="Arial" w:cs="Arial"/>
          <w:color w:val="0D0D0D" w:themeColor="text1" w:themeTint="F2"/>
          <w:sz w:val="28"/>
          <w:szCs w:val="28"/>
        </w:rPr>
        <w:t>tỉnh thức</w:t>
      </w:r>
      <w:r w:rsidRPr="00FD0D62">
        <w:rPr>
          <w:rFonts w:ascii="Arial" w:hAnsi="Arial" w:cs="Arial"/>
          <w:color w:val="0D0D0D" w:themeColor="text1" w:themeTint="F2"/>
          <w:sz w:val="28"/>
          <w:szCs w:val="28"/>
        </w:rPr>
        <w:t>, tức là sống trọn vẹn trong tình yêu và trách nhiệm ngay </w:t>
      </w:r>
      <w:r w:rsidRPr="00FD0D62">
        <w:rPr>
          <w:rStyle w:val="Emphasis"/>
          <w:rFonts w:ascii="Arial" w:hAnsi="Arial" w:cs="Arial"/>
          <w:color w:val="0D0D0D" w:themeColor="text1" w:themeTint="F2"/>
          <w:sz w:val="28"/>
          <w:szCs w:val="28"/>
        </w:rPr>
        <w:t>hôm nay</w:t>
      </w:r>
      <w:r w:rsidRPr="00FD0D62">
        <w:rPr>
          <w:rFonts w:ascii="Arial" w:hAnsi="Arial" w:cs="Arial"/>
          <w:color w:val="0D0D0D" w:themeColor="text1" w:themeTint="F2"/>
          <w:sz w:val="28"/>
          <w:szCs w:val="28"/>
        </w:rPr>
        <w:t>. Thứ hai, sống </w:t>
      </w:r>
      <w:r w:rsidRPr="00FD0D62">
        <w:rPr>
          <w:rStyle w:val="Emphasis"/>
          <w:rFonts w:ascii="Arial" w:hAnsi="Arial" w:cs="Arial"/>
          <w:color w:val="0D0D0D" w:themeColor="text1" w:themeTint="F2"/>
          <w:sz w:val="28"/>
          <w:szCs w:val="28"/>
        </w:rPr>
        <w:t>sẵn sàng</w:t>
      </w:r>
      <w:r w:rsidRPr="00FD0D62">
        <w:rPr>
          <w:rFonts w:ascii="Arial" w:hAnsi="Arial" w:cs="Arial"/>
          <w:color w:val="0D0D0D" w:themeColor="text1" w:themeTint="F2"/>
          <w:sz w:val="28"/>
          <w:szCs w:val="28"/>
        </w:rPr>
        <w:t>, không phải bằng sự sợ hãi, mà bằng sự trung tín trong công việc bổn phận và sự kiên trì trong đức tin, như người đầy tớ trung thành chờ đợi Chủ. Thứ ba, sống </w:t>
      </w:r>
      <w:r w:rsidRPr="00FD0D62">
        <w:rPr>
          <w:rStyle w:val="Emphasis"/>
          <w:rFonts w:ascii="Arial" w:hAnsi="Arial" w:cs="Arial"/>
          <w:color w:val="0D0D0D" w:themeColor="text1" w:themeTint="F2"/>
          <w:sz w:val="28"/>
          <w:szCs w:val="28"/>
        </w:rPr>
        <w:t>hy vọng</w:t>
      </w:r>
      <w:r w:rsidRPr="00FD0D62">
        <w:rPr>
          <w:rFonts w:ascii="Arial" w:hAnsi="Arial" w:cs="Arial"/>
          <w:color w:val="0D0D0D" w:themeColor="text1" w:themeTint="F2"/>
          <w:sz w:val="28"/>
          <w:szCs w:val="28"/>
        </w:rPr>
        <w:t>, bởi vì ngày Chúa đến, dù là ngày tận thế vũ trụ hay ngày tử biệt của cá nhân, sẽ là ngày hoàn tất và là phần thưởng cho những ai sống tỉnh thức.</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Kitô hữu là một cuộc chờ đợi đầy hoạt động. Chúng ta biết Chúa sẽ đến, nhưng không biết khi nào. Chính sự không biết này mới là động lực thúc đẩy ta sống như thể Người đã ở đây rồi, sống như thể mỗi ngày chính là ngày ta sẽ gặp Người mặt đối mặt. Và như thế, bí mật của Thiên Chúa đã biến cuộc đời ta thành một hành trình hoán cải liên lỉ, một khúc ca trung tín không ngưng nghỉ, làm cho lời hứa “Phúc cho đầy tớ ấy nếu chủ về mà thấy anh ta đang tỉnh thức” trở thành chân lý sống động trong từng khoảnh khắc của đời ta. Thiên Chúa không muốn ta tính toán thời gian, Người chỉ muốn ta hiến trọn con tim trong mọi thời.</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MẠC KHẢI CỦA THIÊN CHÚA: KHÔNG AI BIẾT ĐƯỢC NGÀY GIỜ ẤY</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“Còn ngày nào, giờ nào thì không ai biết được, kể cả các thiên sứ trên trời, kể cả Người Con, trừ một mình Chúa Cha” (Mc 13,32)</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tuyên bố tuyệt đối và dứt khoát này của Đức Giêsu Kitô, được ghi lại trong Tin Mừng Máccô, không chỉ là một thông tin mang tính cánh chung đơn thuần mà còn là một mạc khải nền tảng, một chiến tuyến thần học vĩ đại mà Giáo Hội phải bảo vệ qua mọi thời đại. Nó đóng vai trò là hàng rào vững chắc, chống lại cơn cám dỗ muôn thuở của nhân loại: khao khát thoát khỏi sự bất định, muốn nắm bắt Tương Lai của Thiên Chúa bằng những tính toán trần thế, và tìm kiếm sự kiểm soát trong một trật tự thuộc về Thiên Chúa Cha. Việc Chúa Giêsu, Đấng là Ngôi Lời nhập thể, là Thiên Chúa thật và là Người thật, lại tuyên bố giới hạn trong sự hiểu biết của chính mình về "ngày giờ ấy" – tức là thời khắc cuối cùng của lịch sử cứu độ – chính là một hành động tự nguyện rút lui vào Mầu Nhiệm của Chúa Cha, đặt trọn trọng tâm của niềm tin không vào những con số và ngày tháng, nhưng vào sự tỉnh thức và lòng trung tín trong hiện tại. Đây là điều kiện tiên quyết để sống đức tin Kitô giáo một cách trưởng thành và tự do, không bị nô lệ bởi nỗi sợ hãi và những lời tiên tri giả.</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mạc khải này đi vào chiều sâu của mầu nhiệm Nhập Thể. Khi Đức Giêsu nói "kể cả Người Con" không biết, đó không phải là sự phủ nhận Thiên Tính vĩnh cửu của Ngài, mà là sự xác nhận về </w:t>
      </w:r>
      <w:r w:rsidRPr="00FD0D62">
        <w:rPr>
          <w:rStyle w:val="Emphasis"/>
          <w:rFonts w:ascii="Arial" w:hAnsi="Arial" w:cs="Arial"/>
          <w:color w:val="0D0D0D" w:themeColor="text1" w:themeTint="F2"/>
          <w:sz w:val="28"/>
          <w:szCs w:val="28"/>
        </w:rPr>
        <w:t>Kenosis</w:t>
      </w:r>
      <w:r w:rsidRPr="00FD0D62">
        <w:rPr>
          <w:rFonts w:ascii="Arial" w:hAnsi="Arial" w:cs="Arial"/>
          <w:color w:val="0D0D0D" w:themeColor="text1" w:themeTint="F2"/>
          <w:sz w:val="28"/>
          <w:szCs w:val="28"/>
        </w:rPr>
        <w:t> (sự tự hủy) hoàn hảo trong nhân tính. Trong tình trạng làm người, Ngài đã khiêm hạ chấp nhận những giới hạn của trí tuệ con người, đặt trọn sự hiểu biết thời gian vũ trụ vào sự nắm giữ duy nhất của Chúa Cha. Điều này nhấn mạnh rằng Chúa Cha là nguồn cội và là cùng đích của mọi dòng chảy thời gian (Chronos) và thời cơ cứu độ (Kairos). Bằng cách từ chối trao cho chúng ta một ngày cụ thể, Chúa Giêsu đã tước đi công cụ tối thượng của mọi thứ mê tín. Mê tín chính là nỗ lực ma mãnh nhằm tạo ra một mối quan hệ với Thần Linh dựa trên sự trao đổi, dựa trên công thức và sự chắc chắn, thay vì dựa trên sự tin tưởng và phó thác vô điều kiện. Việc đoán số, tiên tri giả, hay bói toán đều là những hình thức cố gắng rút tỉa thông tin mật từ Thiên Chúa, dùng thông tin đó để an ủi hoặc thao túng người khác, thay vì sống trong sự tin tưởng và vâng phục hằng ngày.</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Lịch sử của Giáo Hội đã chứng minh sự cần thiết của mạc khải này. Qua các thời đại, luôn có những phong trào, những cá nhân tuyên bố đã nhận được "tin mật" về ngày tận thế, khiến nhiều tín hữu rơi vào hoảng loạn, bán </w:t>
      </w:r>
      <w:r w:rsidRPr="00FD0D62">
        <w:rPr>
          <w:rFonts w:ascii="Arial" w:hAnsi="Arial" w:cs="Arial"/>
          <w:color w:val="0D0D0D" w:themeColor="text1" w:themeTint="F2"/>
          <w:sz w:val="28"/>
          <w:szCs w:val="28"/>
        </w:rPr>
        <w:lastRenderedPageBreak/>
        <w:t>hết tài sản, hoặc từ bỏ trách nhiệm trần thế. Từ các phong trào nghìn năm (Millenarianism) thời trung cổ đến các giáo phái hiện đại dự đoán ngày giờ cụ thể, tất cả đều bị Giáo Hội chính thức bác bỏ. Lý do không chỉ vì những dự đoán đó sai, mà vì chúng đã tấn công vào phẩm giá của niềm tin, biến Kitô giáo thành một tôn giáo của sự sợ hãi và tính toán, thay vì là một tôn giáo của Tình Yêu và Hy Vọng. Khi một người biết chính xác ngày giờ Chúa đến, họ sẽ sống khác hẳn: sẽ không còn sự cảnh giác thường xuyên, không còn sự cần thiết phải dấn thân trọn vẹn trong hiện tại, mà chỉ là sự chờ đợi thụ động, hoặc tệ hơn là sự bàng quan cho đến phút chót.</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thế, sự không biết ngày giờ là một ân huệ thần học vĩ đại. Nó buộc người Kitô hữu phải chuyển trọng tâm từ câu hỏi </w:t>
      </w:r>
      <w:r w:rsidRPr="00FD0D62">
        <w:rPr>
          <w:rStyle w:val="Emphasis"/>
          <w:rFonts w:ascii="Arial" w:hAnsi="Arial" w:cs="Arial"/>
          <w:color w:val="0D0D0D" w:themeColor="text1" w:themeTint="F2"/>
          <w:sz w:val="28"/>
          <w:szCs w:val="28"/>
        </w:rPr>
        <w:t>“Khi nào Ngài đến?”</w:t>
      </w:r>
      <w:r w:rsidRPr="00FD0D62">
        <w:rPr>
          <w:rFonts w:ascii="Arial" w:hAnsi="Arial" w:cs="Arial"/>
          <w:color w:val="0D0D0D" w:themeColor="text1" w:themeTint="F2"/>
          <w:sz w:val="28"/>
          <w:szCs w:val="28"/>
        </w:rPr>
        <w:t> sang câu hỏi </w:t>
      </w:r>
      <w:r w:rsidRPr="00FD0D62">
        <w:rPr>
          <w:rStyle w:val="Emphasis"/>
          <w:rFonts w:ascii="Arial" w:hAnsi="Arial" w:cs="Arial"/>
          <w:color w:val="0D0D0D" w:themeColor="text1" w:themeTint="F2"/>
          <w:sz w:val="28"/>
          <w:szCs w:val="28"/>
        </w:rPr>
        <w:t>“Tôi phải sống như thế nào để sẵn sàng cho Ngài đến?”</w:t>
      </w:r>
      <w:r w:rsidRPr="00FD0D62">
        <w:rPr>
          <w:rFonts w:ascii="Arial" w:hAnsi="Arial" w:cs="Arial"/>
          <w:color w:val="0D0D0D" w:themeColor="text1" w:themeTint="F2"/>
          <w:sz w:val="28"/>
          <w:szCs w:val="28"/>
        </w:rPr>
        <w:t>. Sự tỉnh thức mà Tin Mừng kêu gọi không phải là sự lo lắng chờ đợi tiếng kèn, mà là sự dấn thân bền bỉ vào công trình xây dựng Nước Thiên Chúa ngay tại thế gian này. Đó là sống trong tình trạng ân sủng, trong mối tương quan yêu thương với Thiên Chúa và tha nhân, như thể ngày giờ ấy có thể là ngày hôm nay. Mạc khải này chính là một lời mời gọi sống một nền đạo đức của sự sẵn sàng liên tục, của sự thánh thiện được thực hành trong đời thường, nơi mà mỗi hành động công bằng, mỗi lời nói yêu thương đều là một sự chuẩn bị cho cuộc gặp gỡ cuối cùng.</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nhìn vào các hình thức mê tín và đoán số, chúng ta thấy rõ chúng khai thác nỗi sợ hãi bẩm sinh của con người trước sự bất định và cái chết. Những thầy bói, những người tiên tri giả cố gắng bán cho con người sự ảo tưởng về quyền kiểm soát. Họ hứa hẹn làm sáng tỏ những điều Thiên Chúa đã giữ lại cho riêng Ngài, đưa người ta vào một vòng luẩn quẩn của sự phụ thuộc tinh thần và tài chính. Đối với Kitô giáo, hành vi này không chỉ là một sai lầm về nhận thức, mà còn là một tội lỗi chống lại đức tin và đức cậy, vì nó đặt niềm tin vào những quyền năng và cơ chế khác ngoài sự Quan Phòng chí thánh của Thiên Chúa. Người Kitô hữu chân chính chấp nhận sự bất định của tương lai như một phần của sự tin tưởng trọn vẹn vào Cha trên trời, Đấng biết rõ những gì tốt lành cho con cái mình và sẽ không bao giờ thử thách chúng quá sức chịu đựng.</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Mặt khác, Giáo Hội cũng dạy chúng ta về hai chiều kích của cánh chung: cánh chung cá nhân và cánh chung chung. Cánh chung cá nhân là giờ phút chết của mỗi người. Ngày giờ này cũng bất định đối với mỗi chúng ta. Do đó, bài học về sự tỉnh thức của Mc 13,32 không chỉ áp dụng cho sự tái lâm của Chúa Giêsu, mà còn là kim chỉ nam cho giờ lâm chung của mỗi người. </w:t>
      </w:r>
      <w:r w:rsidRPr="00FD0D62">
        <w:rPr>
          <w:rFonts w:ascii="Arial" w:hAnsi="Arial" w:cs="Arial"/>
          <w:color w:val="0D0D0D" w:themeColor="text1" w:themeTint="F2"/>
          <w:sz w:val="28"/>
          <w:szCs w:val="28"/>
        </w:rPr>
        <w:lastRenderedPageBreak/>
        <w:t>Việc không biết ngày giờ ra đi khiến cho cuộc sống trần thế của chúng ta trở nên quý giá và khẩn thiết hơn bao giờ hết. Chúng ta không được phép trì hoãn việc hòa giải, việc yêu thương, hay việc thực hiện ý muốn của Thiên Chúa. Mỗi hơi thở, mỗi ngày trôi qua là một thời cơ để tích lũy ân sủng, để chuẩn bị tâm hồn như một chiếc đèn dầu đầy ắp dầu, chờ đợi chú rể đến.</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mạc khải "trừ một mình Chúa Cha" là lời mời gọi đến sự khiêm nhường thần học. Ngay cả Người Con cũng tôn trọng ranh giới này, vậy thì con người, thụ tạo yếu ớt, càng phải khiêm tốn trước Mầu Nhiệm Vô Hạn. Mầu nhiệm này bảo vệ chúng ta khỏi sự kiêu ngạo muốn chiếm đoạt sự hiểu biết tối thượng của Thiên Chúa. Nó nhắc nhở chúng ta rằng, mục tiêu của đời sống Kitô hữu không phải là giải mã lịch sử hay tính toán số mệnh, mà là sống hết lòng với luật yêu thương trong hiện tại. Chỉ có Tình Yêu (Đức Tin được thể hiện qua hành động) mới là tiêu chuẩn duy nhất mà chúng ta sẽ được xét xử, không phải là sự hiểu biết về ngày giờ tận cùng. Hãy sống mỗi ngày như ngày cuối cùng, không phải trong sợ hãi, nhưng trong niềm hy vọng và sự bình an sâu thẳm, bởi lẽ mọi sự đều nằm trong bàn tay nhân từ của Chúa Cha.</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không biết về ngày giờ ấy chính là bản chất của đức cậy Kitô giáo: một sự chờ đợi chủ động và vui mừng trong niềm tin tưởng, không cần đến bất kỳ sự xác nhận hay dự đoán nào từ thế giới này.</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TẬN THẾ – MỘT HY VỌNG CHỨ KHÔNG PHẢI SỰ KINH HOÀNG</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và xô bồ của cuộc sống trần thế, từ ngữ “Tận Thế” thường mang một âm hưởng nặng nề, gợi lên hình ảnh về sự sụp đổ, thảm họa và kinh hoàng. Nó là nỗi sợ hãi nguyên thủy được dệt nên từ những dự báo bi quan, những câu chuyện thần thoại và cả những diễn giải sai lệch về Kinh Thánh. Con người ta, khi nghĩ đến Tận Thế, thường hình dung ra một đoạn kết đầy bi thương, nơi sự hỗn loạn chiếm lĩnh và mọi công trình của nhân loại đều bị nhấn chìm trong quên lãng. Nhưng đối với người tin, đối với những ai đã được rửa tội trong Đức Kitô, từ ngữ này không phải là một lời nguyền rủa hay một bản án hủy diệt; trái lại, nó là một lời hứa, một tiếng gọi mời, và là đỉnh điểm rực rỡ của lịch sử cứu độ. Tận Thế, trong nhãn quan đức tin, là biến cố mầu nhiệm và vĩ đại nhất, là khoảnh khắc mà sự thật và vinh quang của Thiên Chúa được hiển lộ trọn vẹn.</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Tận Thế không phải là sự kết thúc của một thứ gì đó tốt đẹp, mà là sự hoàn tất của một cuộc hành trình. Nó là lúc màn sương mù của thời gian được vén lên, để lộ ra Thiên Mệnh đã được hoạch định từ muôn thuở. Nếu như Lịch Sử Cứu Độ là một bản trường ca vĩ đại, thì Tận Thế chính là chương cuối cùng, nơi mọi nốt nhạc đều đạt đến cao trào và hòa quyện vào một bản tổng phổ hoàn hảo. Niềm tin vào Đức Kitô Phục Sinh buộc chúng ta phải thay đổi hoàn toàn quan niệm về cái chết và sự chấm dứt. Nếu cái chết không phải là dấu chấm hết cho cuộc đời cá nhân, thì Tận Thế cũng không phải là dấu chấm hết cho lịch sử vũ trụ; cả hai đều là những cánh cửa bước vào một thực tại mới, siêu việt hơn, nơi mà “cái cũ đã qua, cái mới đã thành sự thật” (2 Cr 5,17).</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Hy vọng mà chúng ta bám víu không phải là một sự lạc quan hời hợt, mà là một niềm xác tín thần học sâu sắc, được xây dựng trên nền tảng của Lời Chúa và Mầu Nhiệm Vượt Qua. Khi nói về Tận Thế như một Hy Vọng, chúng ta đang khẳng định về quyền năng tuyệt đối của Thiên Chúa, Đấng đã chiến thắng sự dữ ngay trong lòng thời gian. Sự mong đợi của chúng ta không hướng về một sự kiện hủy diệt ngẫu nhiên, mà hướng về </w:t>
      </w:r>
      <w:r w:rsidRPr="00FD0D62">
        <w:rPr>
          <w:rStyle w:val="Emphasis"/>
          <w:rFonts w:ascii="Arial" w:hAnsi="Arial" w:cs="Arial"/>
          <w:color w:val="0D0D0D" w:themeColor="text1" w:themeTint="F2"/>
          <w:sz w:val="28"/>
          <w:szCs w:val="28"/>
        </w:rPr>
        <w:t>Parousia</w:t>
      </w:r>
      <w:r w:rsidRPr="00FD0D62">
        <w:rPr>
          <w:rFonts w:ascii="Arial" w:hAnsi="Arial" w:cs="Arial"/>
          <w:color w:val="0D0D0D" w:themeColor="text1" w:themeTint="F2"/>
          <w:sz w:val="28"/>
          <w:szCs w:val="28"/>
        </w:rPr>
        <w:t> – sự Hiện Đến vinh hiển của Đức Kitô, Vua Tình Yêu và Quan Án Công Minh. Đó là thời điểm Ngài, Đấng đã từng chịu khổ hình và chết trên thập giá, nay sẽ trở lại trong uy quyền tuyệt đối, không còn mặc lấy thân phận yếu đuối của con người phàm trần, mà khoác lên mình ánh sáng chói lòa của Thần Tính.</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Khải Hoàn của Đức Kitô là trung tâm, là điểm neo giữ mọi niềm hy vọng của chúng ta về Tận Thế. Khi Ngài đến, Ngài không đến như một kẻ chạy </w:t>
      </w:r>
      <w:r w:rsidRPr="00FD0D62">
        <w:rPr>
          <w:rFonts w:ascii="Arial" w:hAnsi="Arial" w:cs="Arial"/>
          <w:color w:val="0D0D0D" w:themeColor="text1" w:themeTint="F2"/>
          <w:sz w:val="28"/>
          <w:szCs w:val="28"/>
        </w:rPr>
        <w:lastRenderedPageBreak/>
        <w:t>trốn hay một nạn nhân của lịch sử, mà là Vị Thẩm Phán và là Đấng Cứu Chuộc đã hoàn tất công trình cứu độ. Mọi gối đều phải quỳ xuống trước danh Ngài, và mọi lưỡi đều phải tuyên xưng Ngài là Chúa. Sự khải hoàn này không chỉ là sự xác nhận về bản tính Thiên Chúa của Ngài, mà còn là sự minh chứng cuối cùng rằng tình yêu mạnh hơn cái chết, ánh sáng mạnh hơn bóng tối, và công lý sẽ thắng lợi trước mọi bất công đã từng xảy ra trên mặt đất này. Giây phút ấy, người ta sẽ thấy rõ ràng rằng mọi đau khổ, mọi hy sinh, mọi giọt nước mắt và mọi hành động bác ái âm thầm đã từng được thực hiện vì danh Ngài đều có ý nghĩa tuyệt đối và được ghi khắc vĩnh cửu trong lòng Thiên Chúa.</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Khải Hoàn này mang một tính cách công khai, đại đồng và dứt khoát. Nó sẽ là dấu ấn cuối cùng chấm dứt mọi cuộc tranh luận, mọi hoài nghi và mọi thách thức đối với quyền tối thượng của Thiên Chúa. Đó là khoảnh khắc mà toàn bộ vũ trụ, từ vật chất đến tinh thần, từ lịch sử đã qua đến hiện tại đang diễn ra, đều bị cuốn vào vòng xoáy của Vinh Quang Chúa. Ánh sáng từ thân thể phục sinh vinh hiển của Ngài sẽ soi thấu mọi ngõ ngách sâu kín của tâm hồn con người và mọi bí ẩn của vũ trụ. Đối với người tin, đó là ngày vui mừng khôn tả, ngày được thấy vị Hôn Phu trở về để đón cô dâu là Hội Thánh vào tiệc cưới vĩnh cửu.</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Cùng với sự Khải Hoàn của Đức Kitô, Tận Thế còn là thời điểm mà Người Công Chính được vinh hiển một cách trọn vẹn và hoàn hảo. Đây là một niềm hy vọng lớn lao đối với những ai đã kiên trì chiến đấu trong đức tin, đã can đảm chịu đựng thử thách và đã chọn sống theo Lời Chúa giữa một thế giới đầy cám dỗ. Sự vinh hiển này không chỉ là một phần thưởng, mà còn là sự </w:t>
      </w:r>
      <w:r w:rsidRPr="00FD0D62">
        <w:rPr>
          <w:rStyle w:val="Emphasis"/>
          <w:rFonts w:ascii="Arial" w:hAnsi="Arial" w:cs="Arial"/>
          <w:color w:val="0D0D0D" w:themeColor="text1" w:themeTint="F2"/>
          <w:sz w:val="28"/>
          <w:szCs w:val="28"/>
        </w:rPr>
        <w:t>hoàn tất bản tính</w:t>
      </w:r>
      <w:r w:rsidRPr="00FD0D62">
        <w:rPr>
          <w:rFonts w:ascii="Arial" w:hAnsi="Arial" w:cs="Arial"/>
          <w:color w:val="0D0D0D" w:themeColor="text1" w:themeTint="F2"/>
          <w:sz w:val="28"/>
          <w:szCs w:val="28"/>
        </w:rPr>
        <w:t> của con người theo dự định ban đầu của Thiên Chúa. Bởi lẽ, con người được tạo dựng không chỉ để tồn tại, mà là để </w:t>
      </w:r>
      <w:r w:rsidRPr="00FD0D62">
        <w:rPr>
          <w:rStyle w:val="Emphasis"/>
          <w:rFonts w:ascii="Arial" w:hAnsi="Arial" w:cs="Arial"/>
          <w:color w:val="0D0D0D" w:themeColor="text1" w:themeTint="F2"/>
          <w:sz w:val="28"/>
          <w:szCs w:val="28"/>
        </w:rPr>
        <w:t>thần linh hóa</w:t>
      </w:r>
      <w:r w:rsidRPr="00FD0D62">
        <w:rPr>
          <w:rFonts w:ascii="Arial" w:hAnsi="Arial" w:cs="Arial"/>
          <w:color w:val="0D0D0D" w:themeColor="text1" w:themeTint="F2"/>
          <w:sz w:val="28"/>
          <w:szCs w:val="28"/>
        </w:rPr>
        <w:t> (theosis) – để được tham dự vào sự sống và vinh quang của Thiên Chúa.</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vinh hiển của người công chính bao gồm cả linh hồn và thể xác. Mầu nhiệm Phục Sinh của thân xác là một giáo lý độc đáo và trọng yếu của Kitô giáo. Trong khi các triết học khác coi thân xác là gông cùm hay nhà tù của linh hồn, thì đức tin Kitô giáo lại khẳng định thân xác cũng sẽ được cứu chuộc và sống lại. Thân xác phục sinh sẽ không còn lệ thuộc vào giới hạn của vật chất, không còn chịu đau khổ, bệnh tật hay sự hư nát, mà sẽ trở nên giống như thân thể vinh hiển của Đức Kitô. Đó là một thân thể được biến đổi, mang đầy đủ sự sống và ánh sáng của Thiên Chúa, hoàn toàn xứng đáng để bước vào Nước Trời vĩnh cửu.</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Đối với người công chính, giây phút Tận Thế là giây phút giải thoát. Đó là lúc họ được rũ bỏ hoàn toàn mọi tàn tích của sự yếu đuối, mọi vết nhơ của tội lỗi đã được tha thứ, và mọi sự ràng buộc của thời gian. Vinh quang ấy là sự đền bù xứng đáng cho tất cả những gì họ đã mất mát vì Tin Mừng, cho tất cả những lần họ bị hiểu lầm, bị bách hại hay bị bỏ rơi vì đã chọn đi theo con đường hẹp của sự thật. Họ sẽ được đứng trước ngai tòa Thiên Chúa không chút sợ hãi, nhưng với lòng hân hoan của người con được trở về nhà sau một cuộc hành trình dài đầy gian khổ.</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vinh hiển này cũng mang tính cộng đồng. Các Thánh, những người đã hoàn tất cuộc chạy đua, sẽ cùng nhau ca tụng Thiên Chúa trong một cộng đoàn hoàn hảo – Hội Thánh Vinh Hiển. Họ sẽ không còn là những cá nhân cô độc, mà là những chi thể sống động, liên kết với nhau trong Mầu Nhiệm Hiệp Thông của các Thánh, cùng nhau chiêm ngưỡng và hưởng thụ nguồn mạch của mọi sự thiện hảo là chính Thiên Chúa Ba Ngôi. Đây chính là thiên đàng mà ta khao khát: không chỉ là được ở </w:t>
      </w:r>
      <w:r w:rsidRPr="00FD0D62">
        <w:rPr>
          <w:rStyle w:val="Emphasis"/>
          <w:rFonts w:ascii="Arial" w:hAnsi="Arial" w:cs="Arial"/>
          <w:color w:val="0D0D0D" w:themeColor="text1" w:themeTint="F2"/>
          <w:sz w:val="28"/>
          <w:szCs w:val="28"/>
        </w:rPr>
        <w:t>với</w:t>
      </w:r>
      <w:r w:rsidRPr="00FD0D62">
        <w:rPr>
          <w:rFonts w:ascii="Arial" w:hAnsi="Arial" w:cs="Arial"/>
          <w:color w:val="0D0D0D" w:themeColor="text1" w:themeTint="F2"/>
          <w:sz w:val="28"/>
          <w:szCs w:val="28"/>
        </w:rPr>
        <w:t> Chúa, mà còn là được ở </w:t>
      </w:r>
      <w:r w:rsidRPr="00FD0D62">
        <w:rPr>
          <w:rStyle w:val="Emphasis"/>
          <w:rFonts w:ascii="Arial" w:hAnsi="Arial" w:cs="Arial"/>
          <w:color w:val="0D0D0D" w:themeColor="text1" w:themeTint="F2"/>
          <w:sz w:val="28"/>
          <w:szCs w:val="28"/>
        </w:rPr>
        <w:t>trong</w:t>
      </w:r>
      <w:r w:rsidRPr="00FD0D62">
        <w:rPr>
          <w:rFonts w:ascii="Arial" w:hAnsi="Arial" w:cs="Arial"/>
          <w:color w:val="0D0D0D" w:themeColor="text1" w:themeTint="F2"/>
          <w:sz w:val="28"/>
          <w:szCs w:val="28"/>
        </w:rPr>
        <w:t> Chúa, và được chiêm ngưỡng Ngài diện đối diện.</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Cùng với sự thăng hoa của người công chính, Tận Thế đồng thời là sự tiêu diệt dứt khoát và không thể đảo ngược của ma quỷ và sự dữ. Sự tiêu diệt này không phải là một hành động báo thù từ phía Thiên Chúa, mà là hệ quả tất yếu của việc Tình Yêu tuyệt đối được thiết lập. Nơi nào Ánh Sáng Vinh Quang của Đức Kitô lan tỏa trọn vẹn, nơi đó bóng tối của ma quỷ không còn chỗ trú ngụ. Sự dữ sẽ bị tước bỏ mọi quyền lực và ảnh hưởng, bị đẩy ra khỏi phạm vi của Trời Mới Đất Mới, nơi chỉ có sự thánh thiện ngự trị.</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ma quỷ bị tiêu diệt mang ý nghĩa giải phóng vô cùng to lớn. Ma quỷ, tội lỗi, cái chết, và mọi hình thức bất công, đau khổ là những kẻ thù đã bị Đức Kitô đánh bại trên thập giá và qua sự phục sinh, nhưng chúng vẫn còn tồn tại một cách tạm thời và dai dẳng trong thế giới hiện tại. Tận Thế là lúc chiến thắng tạm thời đó được biến thành chiến thắng vĩnh viễn, khi xiềng xích của sự dữ được bẻ gãy mãi mãi. Con người sẽ không còn bị cám dỗ, không còn bị lừa dối, không còn phải đối diện với sự giằng xé nội tâm giữa thiện và ác. Hòa bình sẽ không còn là một khái niệm lý tưởng xa vời, mà là một thực tại hiện hữu vĩnh cửu.</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tiêu diệt này là một hành động thanh tẩy vĩ đại. Vũ trụ hiện tại, dù vẫn còn tốt đẹp theo bản chất, đã bị hoen ố bởi tội lỗi con người và sự can thiệp của ma quỷ. Giống như việc luyện kim loại cần qua lửa để loại bỏ tạp chất, Tận Thế sẽ là ngọn lửa thiêng liêng thanh lọc toàn bộ tạo vật, loại bỏ mọi vết </w:t>
      </w:r>
      <w:r w:rsidRPr="00FD0D62">
        <w:rPr>
          <w:rFonts w:ascii="Arial" w:hAnsi="Arial" w:cs="Arial"/>
          <w:color w:val="0D0D0D" w:themeColor="text1" w:themeTint="F2"/>
          <w:sz w:val="28"/>
          <w:szCs w:val="28"/>
        </w:rPr>
        <w:lastRenderedPageBreak/>
        <w:t>bẩn, mọi dấu tích của sự phản loạn và sự chết. Điều này đảm bảo rằng thực tại mới được khai sinh sẽ là một không gian hoàn toàn thánh thiện, một môi trường hoàn toàn tương xứng với sự hiện diện vinh quang của Thiên Chúa.</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Tận Thế cũng là lời giải đáp cho vấn nạn dai dẳng về sự dữ: tại sao một Thiên Chúa toàn năng và nhân lành lại cho phép sự dữ tồn tại? Câu trả lời cuối cùng là sự dữ chỉ được phép tồn tại trong một thời gian giới hạn, nhằm tôn trọng tự do của con người, nhưng nó sẽ không bao giờ có tiếng nói cuối cùng. Sự tiêu diệt của nó là bằng chứng hùng hồn nhất cho Công Lý và Tình Yêu của Thiên Chúa: Công Lý vì kẻ phản loạn bị trừng phạt, và Tình Yêu vì tạo vật được giải phóng.</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cuối cùng, cao điểm của niềm hy vọng Tận Thế là sự khai sinh của Trời Mới và Đất Mới. Đây không chỉ là sự sửa chữa một vũ trụ đã hư hỏng, mà là một sự sáng tạo hoàn toàn mới, một sự tiến hóa siêu nhiên của toàn bộ tạo vật. Nhà tiên tri Isaia đã từng báo trước về một trời mới và đất mới (Is 65,17), và Sách Khải Huyền đã xác nhận điều đó: “Rồi tôi thấy trời mới đất mới, vì trời cũ đất cũ đã biến mất, và biển cũng không còn nữa” (Kh 21,1).</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Trời Mới Đất Mới là nơi Thiên Chúa sẽ “lau khô mọi giọt nước mắt” (Kh 21,4). Sự đau khổ, than khóc, bệnh tật và cái chết sẽ không còn tồn tại nữa. Đây không phải là một sự lãng quên hay trốn tránh đau khổ, mà là sự vượt qua nó một cách triệt để nhờ quyền năng phục sinh của Đức Kitô. Mọi mục đích, mọi khát vọng và mọi lời cầu nguyện của nhân loại về một thế giới công bằng, hòa bình và tràn đầy yêu thương sẽ được hiện thực hóa tại đó.</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Điểm cốt yếu của Trời Mới Đất Mới là sự ngự trị trọn vẹn của Thiên Chúa giữa con người. Thánh Gioan đã thấy: “Kìa lều Thiên Chúa ở giữa loài người! Người sẽ cư ngụ với họ; họ sẽ là dân của Người, còn chính Người sẽ là Thiên Chúa ở với họ” (Kh 21,3). Giữa con người và Thiên Chúa sẽ không còn một khoảng cách nào, không còn một rào cản nào của tội lỗi hay sự giới hạn của không gian. Mối tương quan nguyên thủy trong vườn Ê-đen sẽ được tái lập và nâng lên một tầm mức vĩnh cửu.</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thay đổi từ cũ sang mới là một chủ đề xuyên suốt trong Kitô giáo, nhưng nó đạt đến sự hoàn tất trong Tận Thế. “Cái cũ đã qua, cái mới đã thành sự thật” (2 Cr 5,17). Câu Kinh Thánh này thường được áp dụng cho biến cố tái sinh cá nhân khi ta lãnh nhận Bí tích Rửa Tội, nhưng nó cũng có một chiều kích vũ trụ. Cái cũ là thời gian của tội lỗi, của sự phân ly, của sự hữu hạn và sự hư nát; cái mới là thời gian của ân sủng trọn vẹn, của sự hiệp nhất, của </w:t>
      </w:r>
      <w:r w:rsidRPr="00FD0D62">
        <w:rPr>
          <w:rFonts w:ascii="Arial" w:hAnsi="Arial" w:cs="Arial"/>
          <w:color w:val="0D0D0D" w:themeColor="text1" w:themeTint="F2"/>
          <w:sz w:val="28"/>
          <w:szCs w:val="28"/>
        </w:rPr>
        <w:lastRenderedPageBreak/>
        <w:t>sự vĩnh cửu và sự sống bất diệt. Chính trong Trời Mới Đất Mới, sự thánh thiện và sự vinh quang của Đức Kitô sẽ trở thành </w:t>
      </w:r>
      <w:r w:rsidRPr="00FD0D62">
        <w:rPr>
          <w:rStyle w:val="Emphasis"/>
          <w:rFonts w:ascii="Arial" w:hAnsi="Arial" w:cs="Arial"/>
          <w:color w:val="0D0D0D" w:themeColor="text1" w:themeTint="F2"/>
          <w:sz w:val="28"/>
          <w:szCs w:val="28"/>
        </w:rPr>
        <w:t>môi trường sống</w:t>
      </w:r>
      <w:r w:rsidRPr="00FD0D62">
        <w:rPr>
          <w:rFonts w:ascii="Arial" w:hAnsi="Arial" w:cs="Arial"/>
          <w:color w:val="0D0D0D" w:themeColor="text1" w:themeTint="F2"/>
          <w:sz w:val="28"/>
          <w:szCs w:val="28"/>
        </w:rPr>
        <w:t> của toàn thể tạo vật.</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Do đó, Tận Thế không phải là một sự kiện phải bị né tránh, mà là một ngày mong đợi phải được chuẩn bị. Niềm hy vọng này phải là động lực thúc đẩy đời sống Kitô hữu ngay từ hôm nay. Sống trong niềm hy vọng về Trời Mới Đất Mới có nghĩa là ta phải bắt đầu kiến tạo “cái mới” ngay trong “cái cũ” này: bằng cách thực thi công bằng, xây dựng hòa bình, bảo vệ sự sống và lan tỏa tình yêu thương vô điều kiện. Mọi hành động tốt lành, mọi nỗ lực thánh hóa cá nhân và xã hội đều là những viên gạch xây nên thành Giêrusalem Mới.</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Tận Thế, xét cho cùng, là một bài học về lòng trung thành. Sự kinh hoàng chỉ đến với những ai đã sống trong sự kinh hoàng của tội lỗi, của lòng tham lam và sự chối bỏ Thiên Chúa. Nhưng đối với những người đã chọn bước theo Ánh Sáng, Tận Thế là bình minh của công lý và tình yêu, là lời tuyên bố cuối cùng và vĩ đại nhất rằng: Thiên Chúa là Tình Yêu, và Tình Yêu đã chiến thắng.</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những người lữ hành trên trần gian, hãy ngước nhìn lên với lòng hân hoan. Chúng ta không tiến về một hố sâu vô định, mà tiến về một cuộc gặp gỡ, về một tiệc cưới. Niềm hy vọng Tận Thế kêu gọi chúng ta hãy gạt bỏ mọi nỗi sợ hãi không cần thiết, hãy sống trọn vẹn trong ân sủng hiện tại, và hãy sẵn sàng thốt lên với tất cả lòng yêu mến: </w:t>
      </w:r>
      <w:r w:rsidRPr="00FD0D62">
        <w:rPr>
          <w:rStyle w:val="Emphasis"/>
          <w:rFonts w:ascii="Arial" w:hAnsi="Arial" w:cs="Arial"/>
          <w:color w:val="0D0D0D" w:themeColor="text1" w:themeTint="F2"/>
          <w:sz w:val="28"/>
          <w:szCs w:val="28"/>
        </w:rPr>
        <w:t>Maranatha!</w:t>
      </w:r>
      <w:r w:rsidRPr="00FD0D62">
        <w:rPr>
          <w:rFonts w:ascii="Arial" w:hAnsi="Arial" w:cs="Arial"/>
          <w:color w:val="0D0D0D" w:themeColor="text1" w:themeTint="F2"/>
          <w:sz w:val="28"/>
          <w:szCs w:val="28"/>
        </w:rPr>
        <w:t> – Lạy Chúa Giêsu, xin hãy đến!</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C08F6" w:rsidRPr="00FD0D62" w:rsidRDefault="00AC08F6" w:rsidP="00AD5E44">
      <w:pPr>
        <w:pStyle w:val="NormalWeb"/>
        <w:jc w:val="both"/>
        <w:rPr>
          <w:rFonts w:ascii="Arial" w:hAnsi="Arial" w:cs="Arial"/>
          <w:color w:val="0D0D0D" w:themeColor="text1" w:themeTint="F2"/>
          <w:sz w:val="28"/>
          <w:szCs w:val="28"/>
        </w:rPr>
      </w:pPr>
    </w:p>
    <w:p w:rsidR="00EE4EB4" w:rsidRPr="00FD0D62" w:rsidRDefault="00EE4EB4">
      <w:pPr>
        <w:rPr>
          <w:rFonts w:ascii="Arial" w:eastAsia="Times New Roman" w:hAnsi="Arial" w:cs="Arial"/>
          <w:bCs/>
          <w:color w:val="0D0D0D" w:themeColor="text1" w:themeTint="F2"/>
          <w:kern w:val="36"/>
          <w:sz w:val="28"/>
          <w:szCs w:val="28"/>
        </w:rPr>
      </w:pPr>
      <w:r w:rsidRPr="00FD0D62">
        <w:rPr>
          <w:rFonts w:ascii="Arial" w:hAnsi="Arial" w:cs="Arial"/>
          <w:color w:val="0D0D0D" w:themeColor="text1" w:themeTint="F2"/>
          <w:sz w:val="28"/>
          <w:szCs w:val="28"/>
        </w:rPr>
        <w:br w:type="page"/>
      </w:r>
    </w:p>
    <w:p w:rsidR="005544CE" w:rsidRPr="00FD0D62" w:rsidRDefault="005544CE"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HỎA NGỤC VÀ THIÊN ĐÀNG – CÁI NHÌN ĐÚNG ĐẮN</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văn hóa và lịch sử tín ngưỡng, hai thực tại Hỏa ngục và Thiên đàng thường được hình dung bằng những hình ảnh mang tính tượng hình và cảm xúc: Thiên đàng là nơi của ánh sáng lộng lẫy và phần thưởng xứng đáng, còn Hỏa ngục là vạc dầu sôi sục, là nơi trừng phạt khủng khiếp do một Thiên Chúa phán xét và thịnh nộ giáng xuống. Tuy nhiên, một cái nhìn sâu sắc và đúng đắn hơn, bắt nguồn từ thần học và sự mặc khải, sẽ vén mở bức màn để chúng ta nhận ra rằng những thực tại tối hậu này không phải là nơi chốn được Thiên Chúa tạo ra như một nhà tù hay một cung điện biệt lập, mà chính là sự </w:t>
      </w:r>
      <w:r w:rsidRPr="00FD0D62">
        <w:rPr>
          <w:rStyle w:val="Strong"/>
          <w:rFonts w:ascii="Arial" w:hAnsi="Arial" w:cs="Arial"/>
          <w:b w:val="0"/>
          <w:color w:val="0D0D0D" w:themeColor="text1" w:themeTint="F2"/>
          <w:sz w:val="28"/>
          <w:szCs w:val="28"/>
        </w:rPr>
        <w:t>hoàn tất vĩnh cửu</w:t>
      </w:r>
      <w:r w:rsidRPr="00FD0D62">
        <w:rPr>
          <w:rFonts w:ascii="Arial" w:hAnsi="Arial" w:cs="Arial"/>
          <w:color w:val="0D0D0D" w:themeColor="text1" w:themeTint="F2"/>
          <w:sz w:val="28"/>
          <w:szCs w:val="28"/>
        </w:rPr>
        <w:t> của lựa chọn tự do mà con người đã thực hiện trong đời sống trần thế. Nếu Thiên đàng là sự hiệp thông trọn vẹn của tình yêu được đón nhận, thì Hỏa ngục lại là sự cô lập vĩnh viễn của tự do được tôn trọng đến cùng, một sự tự cô lập mang tính hủy diệt.</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hiểu đúng về Hỏa ngục, chúng ta cần phải triệt để loại bỏ hình ảnh về một Thiên Chúa với khuôn mặt giận dữ, sẵn sàng ném những kẻ tội lỗi vào lò lửa do Ngài đích thân đốt cháy. Giáo huấn Công giáo khẳng định rõ ràng rằng Thiên Chúa là Tình Yêu (1 Ga 4,8), và Ngài không muốn một người nào phải hư mất. Tình yêu của Thiên Chúa không phải là tình yêu ban thưởng có điều kiện, mà là tình yêu nhưng không, không ngừng tìm kiếm và mời gọi, và cánh cửa tha thứ luôn rộng mở cho đến hơi thở cuối cùng. Vậy thì, nếu Thiên Chúa là Đấng nhân lành vô hạn, Hỏa ngục xuất hiện từ đâu? Hỏa ngục không phải là sản phẩm của cơn thịnh nộ thần linh, mà là </w:t>
      </w:r>
      <w:r w:rsidRPr="00FD0D62">
        <w:rPr>
          <w:rStyle w:val="Strong"/>
          <w:rFonts w:ascii="Arial" w:hAnsi="Arial" w:cs="Arial"/>
          <w:b w:val="0"/>
          <w:color w:val="0D0D0D" w:themeColor="text1" w:themeTint="F2"/>
          <w:sz w:val="28"/>
          <w:szCs w:val="28"/>
        </w:rPr>
        <w:t>hậu quả tự nhiên và tất yếu</w:t>
      </w:r>
      <w:r w:rsidRPr="00FD0D62">
        <w:rPr>
          <w:rFonts w:ascii="Arial" w:hAnsi="Arial" w:cs="Arial"/>
          <w:color w:val="0D0D0D" w:themeColor="text1" w:themeTint="F2"/>
          <w:sz w:val="28"/>
          <w:szCs w:val="28"/>
        </w:rPr>
        <w:t> của một quyết định mang tính căn cốt của con người: quyết định sống xa rời nguồn mạch sự sống, là Thiên Chúa. Nó là sự phản ánh vĩnh cửu và trọn vẹn của hành vi từ chối tình yêu và ân sủng.</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nhìn triết học sâu sắc của Jean-Paul Sartre, dù trong bối cảnh hiện sinh thế tục, lại chạm đến một khía cạnh huyền nhiệm khi ông khẳng định: </w:t>
      </w:r>
      <w:r w:rsidRPr="00FD0D62">
        <w:rPr>
          <w:rStyle w:val="Strong"/>
          <w:rFonts w:ascii="Arial" w:hAnsi="Arial" w:cs="Arial"/>
          <w:b w:val="0"/>
          <w:color w:val="0D0D0D" w:themeColor="text1" w:themeTint="F2"/>
          <w:sz w:val="28"/>
          <w:szCs w:val="28"/>
        </w:rPr>
        <w:t>"Hỏa ngục là tự do được Thiên Chúa tôn trọng đến cùng."</w:t>
      </w:r>
      <w:r w:rsidRPr="00FD0D62">
        <w:rPr>
          <w:rFonts w:ascii="Arial" w:hAnsi="Arial" w:cs="Arial"/>
          <w:color w:val="0D0D0D" w:themeColor="text1" w:themeTint="F2"/>
          <w:sz w:val="28"/>
          <w:szCs w:val="28"/>
        </w:rPr>
        <w:t xml:space="preserve"> Khi được đặt trong lăng kính thần học, câu nói này trở nên vô cùng ý nghĩa và là chìa khóa để giải mã bí ẩn về sự trừng phạt vĩnh cửu. Tôn trọng tự do của con người là một hành vi yêu thương cao cả nhất của Thiên Chúa. Ngài tạo dựng con người theo hình ảnh Ngài, không chỉ có lý trí mà còn có ý chí tự do – khả năng lựa chọn. Nếu Thiên Chúa cưỡng bức con người yêu mến Ngài, tình yêu đó sẽ trở nên vô nghĩa. Ngài mời gọi, Ngài van xin, Ngài hy sinh (qua Đức Kitô) để chinh phục trái tim chúng ta, nhưng Ngài không bao giờ phá vỡ sự toàn vẹn của tự do ấy. Hỏa ngục, theo nghĩa này, chính là việc Thiên Chúa, trong sự tôn trọng tuyệt đối đối với chọn lựa cuối cùng của linh hồn, chỉ đơn giản là </w:t>
      </w:r>
      <w:r w:rsidRPr="00FD0D62">
        <w:rPr>
          <w:rFonts w:ascii="Arial" w:hAnsi="Arial" w:cs="Arial"/>
          <w:color w:val="0D0D0D" w:themeColor="text1" w:themeTint="F2"/>
          <w:sz w:val="28"/>
          <w:szCs w:val="28"/>
        </w:rPr>
        <w:lastRenderedPageBreak/>
        <w:t>rút lui, chấp nhận để linh hồn ấy được ở mãi trong trạng thái cô lập mà nó đã kiên quyết chọn lựa. Tự do của con người đã được thần thánh hóa và tôn trọng đến mức nó có sức mạnh để trở thành </w:t>
      </w:r>
      <w:r w:rsidRPr="00FD0D62">
        <w:rPr>
          <w:rStyle w:val="Strong"/>
          <w:rFonts w:ascii="Arial" w:hAnsi="Arial" w:cs="Arial"/>
          <w:b w:val="0"/>
          <w:color w:val="0D0D0D" w:themeColor="text1" w:themeTint="F2"/>
          <w:sz w:val="28"/>
          <w:szCs w:val="28"/>
        </w:rPr>
        <w:t>định mệnh vĩnh cửu</w:t>
      </w:r>
      <w:r w:rsidRPr="00FD0D62">
        <w:rPr>
          <w:rFonts w:ascii="Arial" w:hAnsi="Arial" w:cs="Arial"/>
          <w:color w:val="0D0D0D" w:themeColor="text1" w:themeTint="F2"/>
          <w:sz w:val="28"/>
          <w:szCs w:val="28"/>
        </w:rPr>
        <w:t> của chính nó.</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Bản chất của hình phạt Hỏa ngục, vì thế, không phải là lửa vật chất hay tra tấn thể xác như tranh vẽ mô tả, mà là </w:t>
      </w:r>
      <w:r w:rsidRPr="00FD0D62">
        <w:rPr>
          <w:rStyle w:val="Strong"/>
          <w:rFonts w:ascii="Arial" w:hAnsi="Arial" w:cs="Arial"/>
          <w:b w:val="0"/>
          <w:color w:val="0D0D0D" w:themeColor="text1" w:themeTint="F2"/>
          <w:sz w:val="28"/>
          <w:szCs w:val="28"/>
        </w:rPr>
        <w:t>cái đau của sự mất mát vĩnh viễn</w:t>
      </w:r>
      <w:r w:rsidRPr="00FD0D62">
        <w:rPr>
          <w:rFonts w:ascii="Arial" w:hAnsi="Arial" w:cs="Arial"/>
          <w:color w:val="0D0D0D" w:themeColor="text1" w:themeTint="F2"/>
          <w:sz w:val="28"/>
          <w:szCs w:val="28"/>
        </w:rPr>
        <w:t> (poena damni). Đó là sự nhận thức tột cùng về Đấng mình đã từ chối, là ánh sáng tuyệt đối mà mình đã quay lưng lại. Linh hồn trong Hỏa ngục, với lý trí minh mẫn hơn bao giờ hết, nhận ra mình đã đánh mất nguồn cội của mọi niềm vui, mọi chân lý, và mọi ý nghĩa. Sự dày vò lớn nhất chính là sự vắng mặt của Tình Yêu đã hiến dâng tất cả cho mình, và sự vắng mặt ấy lại là do chính mình chủ động gây ra. Hỏa ngục là sự hoàn tất của lòng kiêu hãnh và tính ích kỷ, nơi linh hồn bị giam hãm vĩnh viễn trong cái tôi hẹp hòi của mình, không còn khả năng vươn tới tha nhân hay Đấng Tuyệt Đối.</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Hỏa ngục là sự cô lập do tự do chọn lựa, thì Thiên đàng lại là sự </w:t>
      </w:r>
      <w:r w:rsidRPr="00FD0D62">
        <w:rPr>
          <w:rStyle w:val="Strong"/>
          <w:rFonts w:ascii="Arial" w:hAnsi="Arial" w:cs="Arial"/>
          <w:b w:val="0"/>
          <w:color w:val="0D0D0D" w:themeColor="text1" w:themeTint="F2"/>
          <w:sz w:val="28"/>
          <w:szCs w:val="28"/>
        </w:rPr>
        <w:t>hiệp thông trọn vẹn</w:t>
      </w:r>
      <w:r w:rsidRPr="00FD0D62">
        <w:rPr>
          <w:rFonts w:ascii="Arial" w:hAnsi="Arial" w:cs="Arial"/>
          <w:color w:val="0D0D0D" w:themeColor="text1" w:themeTint="F2"/>
          <w:sz w:val="28"/>
          <w:szCs w:val="28"/>
        </w:rPr>
        <w:t> của tình yêu được đón nhận và đáp trả. Thiên đàng không chỉ là phần thưởng theo kiểu một món quà được trao cho người làm việc tốt, mà là một sự </w:t>
      </w:r>
      <w:r w:rsidRPr="00FD0D62">
        <w:rPr>
          <w:rStyle w:val="Strong"/>
          <w:rFonts w:ascii="Arial" w:hAnsi="Arial" w:cs="Arial"/>
          <w:b w:val="0"/>
          <w:color w:val="0D0D0D" w:themeColor="text1" w:themeTint="F2"/>
          <w:sz w:val="28"/>
          <w:szCs w:val="28"/>
        </w:rPr>
        <w:t>sống</w:t>
      </w:r>
      <w:r w:rsidRPr="00FD0D62">
        <w:rPr>
          <w:rFonts w:ascii="Arial" w:hAnsi="Arial" w:cs="Arial"/>
          <w:color w:val="0D0D0D" w:themeColor="text1" w:themeTint="F2"/>
          <w:sz w:val="28"/>
          <w:szCs w:val="28"/>
        </w:rPr>
        <w:t> mới mẻ, là đỉnh cao của ơn gọi làm con Thiên Chúa. Nó là nơi mà mọi khát vọng sâu thẳm nhất của con người về Chân, Thiện, Mỹ đều được viên mãn, một sự viên mãn mà không một trải nghiệm trần thế nào có thể sánh bằng hay mô tả trọn vẹn.</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Thiên đàng, trên hết, là trạng thái được </w:t>
      </w:r>
      <w:r w:rsidRPr="00FD0D62">
        <w:rPr>
          <w:rStyle w:val="Strong"/>
          <w:rFonts w:ascii="Arial" w:hAnsi="Arial" w:cs="Arial"/>
          <w:b w:val="0"/>
          <w:color w:val="0D0D0D" w:themeColor="text1" w:themeTint="F2"/>
          <w:sz w:val="28"/>
          <w:szCs w:val="28"/>
        </w:rPr>
        <w:t>hiệp thông trọn vẹn với Thiên Chúa Ba Ngôi</w:t>
      </w:r>
      <w:r w:rsidRPr="00FD0D62">
        <w:rPr>
          <w:rFonts w:ascii="Arial" w:hAnsi="Arial" w:cs="Arial"/>
          <w:color w:val="0D0D0D" w:themeColor="text1" w:themeTint="F2"/>
          <w:sz w:val="28"/>
          <w:szCs w:val="28"/>
        </w:rPr>
        <w:t> – Cha, Con và Thánh Thần. Đây là cốt lõi của phúc lộc vĩnh cửu. Chúng ta được mời gọi đi vào sự sống nội tại của Thiên Chúa qua </w:t>
      </w:r>
      <w:r w:rsidRPr="00FD0D62">
        <w:rPr>
          <w:rStyle w:val="Strong"/>
          <w:rFonts w:ascii="Arial" w:hAnsi="Arial" w:cs="Arial"/>
          <w:b w:val="0"/>
          <w:color w:val="0D0D0D" w:themeColor="text1" w:themeTint="F2"/>
          <w:sz w:val="28"/>
          <w:szCs w:val="28"/>
        </w:rPr>
        <w:t>Mặt Khải Hạnh Phúc</w:t>
      </w:r>
      <w:r w:rsidRPr="00FD0D62">
        <w:rPr>
          <w:rFonts w:ascii="Arial" w:hAnsi="Arial" w:cs="Arial"/>
          <w:color w:val="0D0D0D" w:themeColor="text1" w:themeTint="F2"/>
          <w:sz w:val="28"/>
          <w:szCs w:val="28"/>
        </w:rPr>
        <w:t> (Vision Béatifique). Điều này có nghĩa là linh hồn được cởi bỏ mọi giới hạn của thân xác và vật chất để chiêm ngưỡng Thiên Chúa "mặt đối mặt" (1 Cr 13,12). Sự chiêm ngưỡng này không phải là một hành vi nhìn thoáng qua, mà là sự hòa nhập trọn vẹn vào dòng chảy của Tình Yêu. Linh hồn được tham dự vào sự trao đổi tình yêu vô tận giữa các Ngôi Vị thần linh, được biến đổi trọn vẹn trong Đức Kitô, trở nên giống Ngài. Sự hiện diện của Thiên Chúa không còn là một niềm tin mờ nhạt hay một lý thuyết, mà là một thực tại sống động, bao trùm, lấp đầy mọi khả năng của linh hồn.</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Thiên đàng là nơi mà sự </w:t>
      </w:r>
      <w:r w:rsidRPr="00FD0D62">
        <w:rPr>
          <w:rStyle w:val="Strong"/>
          <w:rFonts w:ascii="Arial" w:hAnsi="Arial" w:cs="Arial"/>
          <w:b w:val="0"/>
          <w:color w:val="0D0D0D" w:themeColor="text1" w:themeTint="F2"/>
          <w:sz w:val="28"/>
          <w:szCs w:val="28"/>
        </w:rPr>
        <w:t>hiệp thông lan tỏa</w:t>
      </w:r>
      <w:r w:rsidRPr="00FD0D62">
        <w:rPr>
          <w:rFonts w:ascii="Arial" w:hAnsi="Arial" w:cs="Arial"/>
          <w:color w:val="0D0D0D" w:themeColor="text1" w:themeTint="F2"/>
          <w:sz w:val="28"/>
          <w:szCs w:val="28"/>
        </w:rPr>
        <w:t> không chỉ dừng lại ở Thiên Chúa. Nó mở rộng ra để ôm trọn </w:t>
      </w:r>
      <w:r w:rsidRPr="00FD0D62">
        <w:rPr>
          <w:rStyle w:val="Strong"/>
          <w:rFonts w:ascii="Arial" w:hAnsi="Arial" w:cs="Arial"/>
          <w:b w:val="0"/>
          <w:color w:val="0D0D0D" w:themeColor="text1" w:themeTint="F2"/>
          <w:sz w:val="28"/>
          <w:szCs w:val="28"/>
        </w:rPr>
        <w:t>các thiên thần và các thánh</w:t>
      </w:r>
      <w:r w:rsidRPr="00FD0D62">
        <w:rPr>
          <w:rFonts w:ascii="Arial" w:hAnsi="Arial" w:cs="Arial"/>
          <w:color w:val="0D0D0D" w:themeColor="text1" w:themeTint="F2"/>
          <w:sz w:val="28"/>
          <w:szCs w:val="28"/>
        </w:rPr>
        <w:t xml:space="preserve"> – cộng đồng của những người đã được cứu độ. Đây là một sự hiệp thông hoàn hảo, nơi mọi rào cản, mọi hiểu lầm, mọi ích kỷ đều bị xóa bỏ. Các thánh không </w:t>
      </w:r>
      <w:r w:rsidRPr="00FD0D62">
        <w:rPr>
          <w:rFonts w:ascii="Arial" w:hAnsi="Arial" w:cs="Arial"/>
          <w:color w:val="0D0D0D" w:themeColor="text1" w:themeTint="F2"/>
          <w:sz w:val="28"/>
          <w:szCs w:val="28"/>
        </w:rPr>
        <w:lastRenderedPageBreak/>
        <w:t>còn là những cá nhân cô lập mà là một Thân Thể duy nhất trong Đức Kitô, sống trong tình huynh đệ hoàn hảo (communio sanctorum). Chúng ta được chiêm ngưỡng vinh quang của Mẹ Maria, các Tông đồ, các vị Tử đạo, và tất cả những người đã hoàn tất hành trình trần thế trong ân sủng. Họ không chỉ là những nhân vật để ngưỡng mộ, mà là những người bạn đồng hành vĩnh cửu, chia sẻ cùng một niềm vui và một vinh quang. Trong sự hiệp thông này, tình yêu trần thế được thanh luyện và đạt đến sự viên mãn: chúng ta sẽ yêu thương nhau một cách tinh tuyền và vô vị lợi như chính Thiên Chúa yêu thương, nơi mọi mối quan hệ được phục hồi và nên thánh.</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Thiên đàng cũng là sự chấm dứt của mọi đau khổ. Thực tại này là lời hứa tối hậu của Thiên Chúa: “Thiên Chúa sẽ lau sạch mọi giọt lệ nơi mắt họ. Sẽ không còn sự chết, cũng chẳng còn tang tóc, rên rỉ, và đau khổ nữa, vì những điều cũ đã qua rồi” (Kh 21,4). Sự đau khổ, vốn là một phần không thể tránh khỏi của thân phận con người và là hậu quả của tội lỗi, sẽ hoàn toàn bị loại bỏ. Linh hồn không còn phải chiến đấu với sự yếu đuối, thân xác không còn phải chịu sự hư hoại. Nơi đây, sự bình an (Shalom) của Thiên Chúa ngự trị tuyệt đối. Mọi câu hỏi chưa được giải đáp, mọi bất công chưa được làm sáng tỏ, mọi mong mỏi chưa được thỏa mãn đều được tìm thấy câu trả lời và sự an ủi cuối cùng trong Thiên Chúa. Cuộc sống vĩnh cửu này không phải là một sự nhàm chán vô tận, mà là một hành trình khám phá không ngừng về sự vô tận của Thiên Chúa và tình yêu của Ngài.</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nhìn đúng đắn về Hỏa ngục và Thiên đàng soi rọi lại cuộc sống hiện tại của chúng ta. Sự lựa chọn vĩnh cửu không phải là một quyết định chớp nhoáng vào khoảnh khắc lâm tử, mà là sự tổng hợp của hàng ngàn quyết định nhỏ bé hằng ngày. Mỗi hành vi yêu thương, mỗi sự tha thứ, mỗi sự hy sinh cho đi là một bước chân hướng về Thiên đàng, là một sự “tập dượt” cho sự hiệp thông trọn vẹn. Ngược lại, mỗi hành vi ích kỷ, mỗi sự cố chấp trong thù hận, mỗi sự từ chối ân sủng là một sự củng cố bức tường ngăn cách, một sự đào sâu hố sâu ngăn cách dẫn đến Hỏa ngục.</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Thiên Chúa đã ban cho chúng ta sự tự do để chọn lựa không chỉ giữa điều tốt và điều xấu, mà còn giữa </w:t>
      </w:r>
      <w:r w:rsidRPr="00FD0D62">
        <w:rPr>
          <w:rStyle w:val="Strong"/>
          <w:rFonts w:ascii="Arial" w:hAnsi="Arial" w:cs="Arial"/>
          <w:b w:val="0"/>
          <w:color w:val="0D0D0D" w:themeColor="text1" w:themeTint="F2"/>
          <w:sz w:val="28"/>
          <w:szCs w:val="28"/>
        </w:rPr>
        <w:t>Sự Sống (Ngài)</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sự hư vô (sự tự cô lập khỏi Ngài)</w:t>
      </w:r>
      <w:r w:rsidRPr="00FD0D62">
        <w:rPr>
          <w:rFonts w:ascii="Arial" w:hAnsi="Arial" w:cs="Arial"/>
          <w:color w:val="0D0D0D" w:themeColor="text1" w:themeTint="F2"/>
          <w:sz w:val="28"/>
          <w:szCs w:val="28"/>
        </w:rPr>
        <w:t>. Ngài tôn trọng sự tự do đó đến cùng, và trong sự tôn trọng ấy, Ngài cho phép Hỏa ngục tồn tại như một bằng chứng rúng động về giá trị tuyệt đối của sự tự quyết của con người. Nhưng đồng thời, Ngài cũng mở ra Thiên đàng như là sự mặc khải tuyệt đỉnh của lòng thương xót, chứng minh rằng mục đích cuối cùng của Ngài đối với con người luôn là sự sống, niềm vui và sự hiệp thông không bao giờ dứt.</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Vì vậy, Hỏa ngục và Thiên đàng không phải là hai địa điểm nằm ngoài tầm với của chúng ta, mà là hai trạng thái tồn tại, là sự viên mãn của hai con đường mà chúng ta đang đi. Cái nhìn đúng đắn là nhìn nhận Thiên đàng không phải là một chiến lợi phẩm, mà là sự </w:t>
      </w:r>
      <w:r w:rsidRPr="00FD0D62">
        <w:rPr>
          <w:rStyle w:val="Strong"/>
          <w:rFonts w:ascii="Arial" w:hAnsi="Arial" w:cs="Arial"/>
          <w:b w:val="0"/>
          <w:color w:val="0D0D0D" w:themeColor="text1" w:themeTint="F2"/>
          <w:sz w:val="28"/>
          <w:szCs w:val="28"/>
        </w:rPr>
        <w:t>hoàn thành bản chất</w:t>
      </w:r>
      <w:r w:rsidRPr="00FD0D62">
        <w:rPr>
          <w:rFonts w:ascii="Arial" w:hAnsi="Arial" w:cs="Arial"/>
          <w:color w:val="0D0D0D" w:themeColor="text1" w:themeTint="F2"/>
          <w:sz w:val="28"/>
          <w:szCs w:val="28"/>
        </w:rPr>
        <w:t> của chúng ta trong tình yêu. Nó là sự trở về nhà của người con hoang đàng, sự hôn phối vĩnh cửu của Thân Thể và Linh Hồn với Thiên Chúa, Đấng là Cùng Đích và là Hạnh Phúc duy nhất. Sứ điệp cuối cùng không phải là lời cảnh báo về lửa Hỏa ngục, mà là lời mời gọi tha thiết hướng về ánh sáng Thiên đàng: hãy sống tự do của mình trong tình yêu, để tình yêu ấy trở thành vận mệnh vĩnh cửu của chúng ta.</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BẬT ÁNH SÁNG ĐỂ NGƯỜI KHÁC THẤY</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Ánh sáng là một trong những biểu tượng phổ quát và mạnh mẽ nhất của sự sống, của chân lý và của Thiên Chúa. Trong mọi nền văn hóa, sự hiện diện của ánh sáng luôn đồng nghĩa với niềm hy vọng và sự giải thoát khỏi bóng tối của sự ngu dốt hay cái chết. Đối với Kitô hữu, mệnh lệnh “Hãy để ánh sáng của anh em chiếu giãi trước mặt thiên hạ, để họ thấy những việc lành anh em làm mà tôn vinh Cha của anh em ở trên trời” không chỉ là một lời khuyên, mà là một căn tính. Tuy nhiên, chúng ta thường hiểu sai về vai trò của ánh sáng mình mang: chúng ta hay cho rằng ánh sáng ấy chỉ phục vụ cho nhu cầu nhìn thấy của chính mình, cho sự an toàn và tiện nghi cá nhân. Mãi cho đến khi một người mù mở mắt cho người sáng, chân lý ấy mới thực sự bừng lên.</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chuyện về Thomas và Julius là một lời cảnh tỉnh sâu sắc, lật ngược mọi quan niệm tự nhiên của chúng ta. Julius, người bạn có thị giác hoàn hảo, ngạc nhiên khi thấy Thomas, người bạn mù, bước vào nhà vào ban đêm và thản nhiên bật đèn. Câu hỏi của Julius, "Tại sao bạn bật đèn lên mà bạn không thấy?", phản ánh một logic thế gian: </w:t>
      </w:r>
      <w:r w:rsidRPr="00FD0D62">
        <w:rPr>
          <w:rStyle w:val="Emphasis"/>
          <w:rFonts w:ascii="Arial" w:hAnsi="Arial" w:cs="Arial"/>
          <w:color w:val="0D0D0D" w:themeColor="text1" w:themeTint="F2"/>
          <w:sz w:val="28"/>
          <w:szCs w:val="28"/>
        </w:rPr>
        <w:t>Ánh sáng là công cụ phục vụ người sử dụng nó.</w:t>
      </w:r>
      <w:r w:rsidRPr="00FD0D62">
        <w:rPr>
          <w:rFonts w:ascii="Arial" w:hAnsi="Arial" w:cs="Arial"/>
          <w:color w:val="0D0D0D" w:themeColor="text1" w:themeTint="F2"/>
          <w:sz w:val="28"/>
          <w:szCs w:val="28"/>
        </w:rPr>
        <w:t> Nhưng Thomas, sau một hồi lặng lẽ phục vụ bằng cách làm trà và trứng một cách hoàn hảo trong bóng tối, đã trả lời bằng một triết lý Kitô giáo thuần túy: "Tôi đã không bật đèn cho chính mình... tôi đã bật đèn cho bạn vì bạn cần nó trừ khi bạn mù như tôi." Thomas, người không có ánh sáng thị giác, đã trở thành ánh sáng luân lý, dạy cho người bạn sáng mắt một bài học về sự hiến dâng và sự quên mình. Ánh sáng của đức tin, của cơ hội, của vật chất không được ban cho ta để ta giữ lấy hay hưởng thụ một mình, mà để ta chia sẻ, để người khác, đang ở trong bóng tối, có thể tìm thấy lối đi của họ.</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sự kiện nhỏ bé nhưng đầy sức nặng ấy, Thomas đã chuyển sang đặt một loạt các câu hỏi xuyên thấu vào lương tâm nhân loại, đặc biệt là lương tâm Kitô giáo. Những câu hỏi ấy không chỉ đơn thuần là những vấn đề xã hội, mà là sự chất vấn thần học về những </w:t>
      </w:r>
      <w:r w:rsidRPr="00FD0D62">
        <w:rPr>
          <w:rStyle w:val="Emphasis"/>
          <w:rFonts w:ascii="Arial" w:hAnsi="Arial" w:cs="Arial"/>
          <w:color w:val="0D0D0D" w:themeColor="text1" w:themeTint="F2"/>
          <w:sz w:val="28"/>
          <w:szCs w:val="28"/>
        </w:rPr>
        <w:t>tội lỗi do sự bỏ quên</w:t>
      </w:r>
      <w:r w:rsidRPr="00FD0D62">
        <w:rPr>
          <w:rFonts w:ascii="Arial" w:hAnsi="Arial" w:cs="Arial"/>
          <w:color w:val="0D0D0D" w:themeColor="text1" w:themeTint="F2"/>
          <w:sz w:val="28"/>
          <w:szCs w:val="28"/>
        </w:rPr>
        <w:t>, về những hành động "tắt đèn" trong khi lẽ ra chúng ta phải thắp sáng. Thomas hỏi: "Đã bao nhiêu lần bạn tắt đèn và từ chối người khác cơ hội nhìn thấy ánh sáng khi họ ở trong bóng tối?" Câu hỏi này không chỉ dành cho Julius, mà cho tất cả chúng ta, những người đang sở hữu một thứ ánh sáng nào đó – ánh sáng của tài năng, của tiền bạc, của quyền lực, của cơ hội.</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Chúng ta "tắt đèn" khi nào? Khi chúng ta để cho tài khoản ngân hàng của mình chất chồng tiền triệu trong khi con trai của anh bạn mình chạy chân trần, chúng ta đang biến ánh sáng của sự dư dật thành bóng tối của sự ích kỷ. Sự chênh lệch ấy không chỉ là vấn đề kinh tế, mà là sự thất bại trong tình huynh đệ, là sự từ chối nhìn thấy nhu cầu ngay bên cạnh mình. Tương tự, việc vứt bỏ quần áo không mặc vào thùng rác trong khi có người gần như trần trụi, hay để thức ăn mục rữa trong nhà mình trong khi người khác đói ngủ, đó là hành vi "tắt đèn" một cách rõ ràng. Ánh sáng của những của cải vật chất, lẽ ra phải được dùng để xua đi bóng đêm của nghèo khổ, lại bị biến thành bóng tối của sự lãng phí và vô cảm. Đây là một sự xúc phạm đối với phẩm giá con người và một sự khinh thường đối với ơn huệ mà Thiên Chúa đã ban.</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tội "tắt đèn" còn tinh vi và độc hại hơn trong lĩnh vực quan hệ xã hội. Thomas chất vấn về việc giấu diếm một cơ hội kinh doanh mà bản thân mình không làm, không chia sẻ với bạn bè. Đây là việc "tắt đèn" đối với tương lai và hy vọng của người khác. Ánh sáng của tri thức, của mối quan hệ, của kinh nghiệm, khi bị giữ lại và đóng kín, sẽ trở thành một ngọn đèn bị úp dưới cái đấu, không thể chiếu rọi cho ai khác. Tệ hơn nữa, Thomas nhắc đến sự kỳ thị và chia rẽ: "Tại sao bạn không thể giúp ai đó để được thăng tiến hoặc công việc mới và bạn giữ họ lại vì người đó không phải từ gia đình, giáo phái hay tôn giáo của bạn?" Hành động này là sự xây dựng những bức tường tối tăm, thô bạo nhất. Chúng ta biến ánh sáng của quyền lực và ảnh hưởng thành bóng đêm của sự bè phái và phân biệt đối xử, hoàn toàn trái ngược với tinh thần hiệp nhất và tình yêu phổ quát của Tin Mừng.</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cuối cùng, tội lỗi "tắt đèn" đáng ghê tởm nhất chính là việc "nói xấu anh, chị, em của mình chỉ vì bạn không muốn ai đó giúp đỡ họ." Hành động này không chỉ là một lời nói dối, mà là một sự sát hại đối với danh dự và cơ hội sống của người khác. Đó là sự tắt ánh sáng của sự thật, gieo rắc bóng tối của sự ghen tị và thù ghét. Mỗi hành vi tiêu cực này, như Thomas đã kết luận, đều tương đương với việc "tắt đèn." Đó là sự từ chối tham gia vào công cuộc cứu độ, là sự từ chối làm chứng cho Tin Mừng bằng đời sống bác ái.</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Lời kêu gọi của Thomas không chỉ là một lời trách móc, mà là một lời mời gọi khẩn thiết đến sự ăn năn và hoán cải thực sự. "Đây là những điều chúng ta cần nhận thức với tư cách là con người. Hãy bắt đầu bằng cách tập trung vào những gì làm hài lòng Thiên Chúa và nhân loại của chúng ta." Tôn giáo đích thực, như Thomas định nghĩa, không phải là một chuỗi các nghi lễ hay những lời cầu nguyện trống rỗng, mà là hành động cụ thể: "giúp đỡ những </w:t>
      </w:r>
      <w:r w:rsidRPr="00FD0D62">
        <w:rPr>
          <w:rFonts w:ascii="Arial" w:hAnsi="Arial" w:cs="Arial"/>
          <w:color w:val="0D0D0D" w:themeColor="text1" w:themeTint="F2"/>
          <w:sz w:val="28"/>
          <w:szCs w:val="28"/>
        </w:rPr>
        <w:lastRenderedPageBreak/>
        <w:t>người cần và ở đó cùng những người không có tiếng nói." Đây chính là lời giảng về Tình Yêu mà Chúa Giêsu đã trao. Sự hiện diện đích thực của Thiên Chúa trong cuộc đời ta được đo lường bằng mức độ chúng ta dám BẬT ÁNH SÁNG cho những người đang đứng trong bóng tối.</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Kitô hữu là một cuộc chiến chống lại sự cám dỗ tự mãn, chống lại sự thoải mái khi chỉ giữ ánh sáng cho riêng mình. Ngọn đèn mà chúng ta được trao là ngọn đèn của Phục Sinh, là ngọn lửa của Thần Khí, nó chỉ thực sự cháy sáng khi được truyền đi và sẻ chia. Hãy nhớ lại lời của Chúa: "Bạn là ánh sáng của thế gian." Đó là một lời tuyên bố về căn tính và đồng thời là một sứ mệnh không thể thoái thác. Mỗi ngày sống là một cơ hội để xem xét: Hôm nay, tôi đã bật hay đã tắt đèn của người khác?</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chúc "Chúc một tuần tuyệt vời" kèm theo lời nhắn nhủ "xin hãy bật đèn mà bạn đã tắt!" là lời kết luận hoàn hảo. Nó mời gọi chúng ta không chỉ suy niệm, mà còn hành động ngay lập tức. Hãy xé toạc tấm màn ích kỷ, hãy phá bỏ bức tường của sự phân biệt và bè phái. Hãy dùng sự giàu có của mình để giúp đỡ, dùng lời nói của mình để khích lệ, dùng cơ hội của mình để nâng đỡ, và dùng sự thật của mình để bảo vệ những người vô tội. Bật Ánh Sáng – đó là cách chúng ta bày tỏ lòng biết ơn đối với Ánh Sáng đã đến thế gian.</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5544CE" w:rsidRPr="00FD0D62" w:rsidRDefault="005544CE"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5544CE" w:rsidRPr="00FD0D62" w:rsidRDefault="005544C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CÁNH CHUNG HỌC: TẬN THẾ KHÔNG PHẢI LÀ KẾT THÚC, MÀ LÀ HOÀN TẤT</w:t>
      </w:r>
    </w:p>
    <w:p w:rsidR="005544CE" w:rsidRPr="00FD0D62" w:rsidRDefault="005544C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tâm thức đại chúng, hai từ "Tận Thế" thường gợi lên những hình ảnh đầy bi kịch và tang tóc: thảm họa thiên nhiên, chiến tranh hủy diệt, hoặc sự sụp đổ đột ngột của nền văn minh. Đó là một viễn cảnh nhuốm màu sợ hãi, báo hiệu một cái kết nghiệt ngã, một dấu chấm hết vĩnh viễn cho lịch sử. Tuy nhiên, thần học Kitô giáo lại trình bày một quan điểm hoàn toàn khác biệt, một cái nhìn vượt lên trên sự hủy diệt vật chất để chạm đến ý nghĩa sâu xa của mầu nhiệm. Theo giáo huấn này, tận thế không mang nghĩa là hủy diệt thế giới, mà là: “Hoàn tất công trình cứu độ và vũ trụ được biến đổi để hiển vinh Thiên Chúa.” Cái gọi là Tận Thế, thực ra, lại chính là sự Khởi Đầu, là khoảnh khắc mà mục đích tối hậu của sự sống và lịch sử được trọn vẹn thể hiện, không phải là tiếng sụp đổ, mà là bản giao hưởng khải hoàn của sự Hoàn Tất.</w:t>
      </w:r>
    </w:p>
    <w:p w:rsidR="005544CE" w:rsidRPr="00FD0D62" w:rsidRDefault="005544C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Hoàn Tất này được gọi là Cánh Chung Học (Eschatology), bộ môn nghiên cứu về những sự sau hết. Bộ môn này không chỉ là một chương cuối cùng được thêm vào cách miễn cưỡng trong giáo trình thần học, mà là nguyên lý xuyên suốt, là chìa khóa để hiểu ý nghĩa của mọi khởi đầu. Nếu Thiên Chúa đã tạo dựng thế giới, thì Người phải có một mục đích cho công trình đó. Cánh chung học chính là sự mặc khải về mục đích tối hậu ấy, là sự viên mãn của Giao Ước. Nó không chỉ nói về sự kiện cuối cùng của thế giới mà còn nói về sự hoàn tất cá nhân thông qua bốn chân lý nền tảng: Sự Chết, Phán Xét, Thiên Đàng hoặc Hoả Ngục, và Sự Sống Đời Đời. Mỗi chân lý này, khi được xem xét dưới lăng kính "Hoàn Tất," sẽ lộ ra ý nghĩa sâu sắc và tích cực của nó.</w:t>
      </w:r>
    </w:p>
    <w:p w:rsidR="005544CE" w:rsidRPr="00FD0D62" w:rsidRDefault="005544C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Bước chân đầu tiên trên con đường Hoàn Tất chính là </w:t>
      </w:r>
      <w:r w:rsidRPr="00FD0D62">
        <w:rPr>
          <w:rStyle w:val="Strong"/>
          <w:rFonts w:ascii="Arial" w:hAnsi="Arial" w:cs="Arial"/>
          <w:b w:val="0"/>
          <w:color w:val="0D0D0D" w:themeColor="text1" w:themeTint="F2"/>
          <w:sz w:val="28"/>
          <w:szCs w:val="28"/>
        </w:rPr>
        <w:t>Sự Chết</w:t>
      </w:r>
      <w:r w:rsidRPr="00FD0D62">
        <w:rPr>
          <w:rFonts w:ascii="Arial" w:hAnsi="Arial" w:cs="Arial"/>
          <w:color w:val="0D0D0D" w:themeColor="text1" w:themeTint="F2"/>
          <w:sz w:val="28"/>
          <w:szCs w:val="28"/>
        </w:rPr>
        <w:t xml:space="preserve">. Đối với con người trần thế, cái chết là sự gián đoạn kinh hoàng, là sự phân ly của thân xác và linh hồn, là nỗi đau của sự mất mát. Nhưng trong nhãn quan thần học, cái chết lại là ngưỡng cửa, là sự hoàn tất của cuộc lữ hành trần thế. Nó là hành vi tự do cuối cùng, là khoảnh khắc mà đời sống ân sủng được niêm phong, là thời điểm mà con người không còn khả năng thay đổi chọn lựa căn bản của mình nữa. Cái chết không phải là kẻ thù đến cướp đi sự sống, mà là người đưa thư mang sứ điệp cuối cùng của Thiên Chúa Tình Yêu, mời gọi linh hồn trở về nguồn cội. Đó là đỉnh cao của Mầu nhiệm Vượt Qua cá nhân: giống như hạt giống phải mục nát đi thì mới trổ sinh sự sống mới, thân xác phải trải qua sự phân hủy để linh hồn được giải phóng và chuẩn bị cho </w:t>
      </w:r>
      <w:r w:rsidRPr="00FD0D62">
        <w:rPr>
          <w:rFonts w:ascii="Arial" w:hAnsi="Arial" w:cs="Arial"/>
          <w:color w:val="0D0D0D" w:themeColor="text1" w:themeTint="F2"/>
          <w:sz w:val="28"/>
          <w:szCs w:val="28"/>
        </w:rPr>
        <w:lastRenderedPageBreak/>
        <w:t>sự sống lại vinh quang. Sự chết chính là sự hoàn tất của thời gian thử thách và gieo vãi, để bước vào mùa gặt vĩnh cửu.</w:t>
      </w:r>
    </w:p>
    <w:p w:rsidR="005544CE" w:rsidRPr="00FD0D62" w:rsidRDefault="005544C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Ngay sau sự hoàn tất của đời sống trần thế là </w:t>
      </w:r>
      <w:r w:rsidRPr="00FD0D62">
        <w:rPr>
          <w:rStyle w:val="Strong"/>
          <w:rFonts w:ascii="Arial" w:hAnsi="Arial" w:cs="Arial"/>
          <w:b w:val="0"/>
          <w:color w:val="0D0D0D" w:themeColor="text1" w:themeTint="F2"/>
          <w:sz w:val="28"/>
          <w:szCs w:val="28"/>
        </w:rPr>
        <w:t>Phán Xét</w:t>
      </w:r>
      <w:r w:rsidRPr="00FD0D62">
        <w:rPr>
          <w:rFonts w:ascii="Arial" w:hAnsi="Arial" w:cs="Arial"/>
          <w:color w:val="0D0D0D" w:themeColor="text1" w:themeTint="F2"/>
          <w:sz w:val="28"/>
          <w:szCs w:val="28"/>
        </w:rPr>
        <w:t>, một chân lý thường gây sợ hãi nhưng lại là sự hoàn tất của công lý và lòng thương xót. Phán xét không phải là một phiên toà lạnh lùng nơi Thiên Chúa đóng vai Quan Tòa nghiêm khắc, mà là sự mặc khải chân lý nội tại về chính bản thân ta. Đó là khoảnh khắc linh hồn đối diện với ánh sáng thánh thiện tuyệt đối của Đức Kitô Phục Sinh. Trong ánh sáng đó, mọi hành vi, mọi ý nghĩ, mọi chọn lựa trong đời sống được soi tỏ, và linh hồn tự nhận ra mình đã sống hay chối bỏ tình yêu ấy như thế nào. Phán xét là sự hoàn tất của Lương Tâm, là lúc con người được xác nhận giá trị đích thực của cuộc đời mình đã kiến tạo bằng ân sủng và tự do. Phán xét riêng ngay sau cái chết là sự Hoàn Tất của định mệnh cá nhân, còn Phán xét chung vào ngày tận thế là sự Hoàn Tất của Lịch sử Cứu Độ, khi mọi sự dữ, mọi bất công và mọi bí ẩn của thời gian đều được giải quyết một lần và mãi mãi, và Vương Quốc Thiên Chúa được hiển hiện trọn vẹn.</w:t>
      </w:r>
    </w:p>
    <w:p w:rsidR="005544CE" w:rsidRPr="00FD0D62" w:rsidRDefault="005544C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sự Phán Xét Hoàn Tất đó, con người bước vào một trong hai trạng thái vĩnh viễn, đó là </w:t>
      </w:r>
      <w:r w:rsidRPr="00FD0D62">
        <w:rPr>
          <w:rStyle w:val="Strong"/>
          <w:rFonts w:ascii="Arial" w:hAnsi="Arial" w:cs="Arial"/>
          <w:b w:val="0"/>
          <w:color w:val="0D0D0D" w:themeColor="text1" w:themeTint="F2"/>
          <w:sz w:val="28"/>
          <w:szCs w:val="28"/>
        </w:rPr>
        <w:t>Thiên Đàng hoặc Hoả Ngục</w:t>
      </w:r>
      <w:r w:rsidRPr="00FD0D62">
        <w:rPr>
          <w:rFonts w:ascii="Arial" w:hAnsi="Arial" w:cs="Arial"/>
          <w:color w:val="0D0D0D" w:themeColor="text1" w:themeTint="F2"/>
          <w:sz w:val="28"/>
          <w:szCs w:val="28"/>
        </w:rPr>
        <w:t>. Hai trạng thái này không phải là những địa điểm vật lý được Thiên Chúa dựng nên để thưởng phạt một cách tùy tiện, mà là sự hoàn tất và kết quả tất yếu của sự tự do mà con người đã sử dụng. </w:t>
      </w:r>
      <w:r w:rsidRPr="00FD0D62">
        <w:rPr>
          <w:rStyle w:val="Strong"/>
          <w:rFonts w:ascii="Arial" w:hAnsi="Arial" w:cs="Arial"/>
          <w:b w:val="0"/>
          <w:color w:val="0D0D0D" w:themeColor="text1" w:themeTint="F2"/>
          <w:sz w:val="28"/>
          <w:szCs w:val="28"/>
        </w:rPr>
        <w:t>Thiên Đàng</w:t>
      </w:r>
      <w:r w:rsidRPr="00FD0D62">
        <w:rPr>
          <w:rFonts w:ascii="Arial" w:hAnsi="Arial" w:cs="Arial"/>
          <w:color w:val="0D0D0D" w:themeColor="text1" w:themeTint="F2"/>
          <w:sz w:val="28"/>
          <w:szCs w:val="28"/>
        </w:rPr>
        <w:t> là sự Hoàn Tất tuyệt đối của khát vọng. Đó là tình trạng hiệp thông trọn vẹn và vĩnh cửu với Thiên Chúa Ba Ngôi (Visio Beatifica), là sự viên mãn không cùng của tình yêu, niềm vui và bình an. Mọi giới hạn của tri thức, mọi nỗi đau của thân xác, mọi chia rẽ của tình người đều chấm dứt. Thiên đàng là mục đích của công trình cứu độ: con người được tham dự vào sự sống thần linh, được biến đổi để trở thành nơi vinh quang của Thiên Chúa. Đó là sự Hoàn Tất của Tạo Dựng, khi con người và vũ trụ được biến đổi thành Trời Mới Đất Mới, nơi không còn nước mắt, không còn sự chết, không còn đau khổ.</w:t>
      </w:r>
    </w:p>
    <w:p w:rsidR="005544CE" w:rsidRPr="00FD0D62" w:rsidRDefault="005544C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w:t>
      </w:r>
      <w:r w:rsidRPr="00FD0D62">
        <w:rPr>
          <w:rStyle w:val="Strong"/>
          <w:rFonts w:ascii="Arial" w:hAnsi="Arial" w:cs="Arial"/>
          <w:b w:val="0"/>
          <w:color w:val="0D0D0D" w:themeColor="text1" w:themeTint="F2"/>
          <w:sz w:val="28"/>
          <w:szCs w:val="28"/>
        </w:rPr>
        <w:t>Hoả Ngục</w:t>
      </w:r>
      <w:r w:rsidRPr="00FD0D62">
        <w:rPr>
          <w:rFonts w:ascii="Arial" w:hAnsi="Arial" w:cs="Arial"/>
          <w:color w:val="0D0D0D" w:themeColor="text1" w:themeTint="F2"/>
          <w:sz w:val="28"/>
          <w:szCs w:val="28"/>
        </w:rPr>
        <w:t xml:space="preserve"> là sự Hoàn Tất bi thảm của sự chối từ. Nó không phải là nơi giam cầm được Thiên Chúa tạo ra để thỏa mãn sự trừng phạt, mà là kết quả của sự tự loại trừ vĩnh viễn của con người. Hỏa ngục là sự hoàn tất của tự do khi con người, một cách kiên quyết và không hối cải, chọn không yêu, chọn tách mình ra khỏi nguồn sống và tình yêu là Thiên Chúa. Sự đau khổ lớn nhất của hỏa ngục chính là sự thiếu vắng vĩnh viễn Tình Yêu và sự Hoàn Tất, sự cô lập tuyệt đối. Việc Thiên Chúa tôn trọng chọn lựa tự do này đến mức cho phép nó tự hoàn tất trong sự đau khổ vĩnh cửu chính là bằng </w:t>
      </w:r>
      <w:r w:rsidRPr="00FD0D62">
        <w:rPr>
          <w:rFonts w:ascii="Arial" w:hAnsi="Arial" w:cs="Arial"/>
          <w:color w:val="0D0D0D" w:themeColor="text1" w:themeTint="F2"/>
          <w:sz w:val="28"/>
          <w:szCs w:val="28"/>
        </w:rPr>
        <w:lastRenderedPageBreak/>
        <w:t>chứng lớn nhất cho phẩm giá và trách nhiệm của con người trong công trình cứu độ. Hoả ngục không phải là sự hủy diệt, mà là sự hoàn tất của sự chối bỏ, nơi cái chết thứ hai – cái chết của hy vọng – ngự trị.</w:t>
      </w:r>
    </w:p>
    <w:p w:rsidR="005544CE" w:rsidRPr="00FD0D62" w:rsidRDefault="005544C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đỉnh cao của Cánh chung học, và là ý nghĩa sâu sắc nhất của "Tận Thế," chính là </w:t>
      </w:r>
      <w:r w:rsidRPr="00FD0D62">
        <w:rPr>
          <w:rStyle w:val="Strong"/>
          <w:rFonts w:ascii="Arial" w:hAnsi="Arial" w:cs="Arial"/>
          <w:b w:val="0"/>
          <w:color w:val="0D0D0D" w:themeColor="text1" w:themeTint="F2"/>
          <w:sz w:val="28"/>
          <w:szCs w:val="28"/>
        </w:rPr>
        <w:t>Sự Sống Đời Đời</w:t>
      </w:r>
      <w:r w:rsidRPr="00FD0D62">
        <w:rPr>
          <w:rFonts w:ascii="Arial" w:hAnsi="Arial" w:cs="Arial"/>
          <w:color w:val="0D0D0D" w:themeColor="text1" w:themeTint="F2"/>
          <w:sz w:val="28"/>
          <w:szCs w:val="28"/>
        </w:rPr>
        <w:t>. Sự sống đời đời không chỉ là sự kéo dài vô tận của thời gian, mà là sự đi vào Vĩnh Cửu (Eternity), nơi thời gian không còn là thước đo nữa. Đó là sự Hoàn Tất của mọi lời hứa và khát vọng. Cùng với sự sống đời đời là sự </w:t>
      </w:r>
      <w:r w:rsidRPr="00FD0D62">
        <w:rPr>
          <w:rStyle w:val="Strong"/>
          <w:rFonts w:ascii="Arial" w:hAnsi="Arial" w:cs="Arial"/>
          <w:b w:val="0"/>
          <w:color w:val="0D0D0D" w:themeColor="text1" w:themeTint="F2"/>
          <w:sz w:val="28"/>
          <w:szCs w:val="28"/>
        </w:rPr>
        <w:t>sống lại của thân xác</w:t>
      </w:r>
      <w:r w:rsidRPr="00FD0D62">
        <w:rPr>
          <w:rFonts w:ascii="Arial" w:hAnsi="Arial" w:cs="Arial"/>
          <w:color w:val="0D0D0D" w:themeColor="text1" w:themeTint="F2"/>
          <w:sz w:val="28"/>
          <w:szCs w:val="28"/>
        </w:rPr>
        <w:t>, một chân lý căn bản của Kitô giáo. Linh hồn đã hoàn tất cuộc hành trình cá nhân, nay thân xác cũng được hoàn tất trong vinh quang. Thân xác phục sinh không còn bị chi phối bởi những giới hạn vật lý của trần gian, nhưng được biến đổi để phản ánh vinh quang của Đức Kitô.</w:t>
      </w:r>
    </w:p>
    <w:p w:rsidR="005544CE" w:rsidRPr="00FD0D62" w:rsidRDefault="005544C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sống lại của thân xác này gắn liền với sự </w:t>
      </w:r>
      <w:r w:rsidRPr="00FD0D62">
        <w:rPr>
          <w:rStyle w:val="Strong"/>
          <w:rFonts w:ascii="Arial" w:hAnsi="Arial" w:cs="Arial"/>
          <w:b w:val="0"/>
          <w:color w:val="0D0D0D" w:themeColor="text1" w:themeTint="F2"/>
          <w:sz w:val="28"/>
          <w:szCs w:val="28"/>
        </w:rPr>
        <w:t>biến đổi của vũ trụ</w:t>
      </w:r>
      <w:r w:rsidRPr="00FD0D62">
        <w:rPr>
          <w:rFonts w:ascii="Arial" w:hAnsi="Arial" w:cs="Arial"/>
          <w:color w:val="0D0D0D" w:themeColor="text1" w:themeTint="F2"/>
          <w:sz w:val="28"/>
          <w:szCs w:val="28"/>
        </w:rPr>
        <w:t>. Tận thế không chỉ là sự kiện cá nhân mà còn là sự kiện vũ trụ. Vũ trụ hiện tại, dù đẹp đẽ, vẫn đang rên xiết và chờ đợi sự Hoàn Tất cuối cùng. Khi Đức Kitô đến lần thứ hai trong vinh quang, Người không chỉ cứu chuộc con người mà còn biến đổi toàn thể vũ trụ thành "Trời Mới Đất Mới." Đó là sự Hoàn Tất công trình Tạo Dựng, khi mọi vật chất và mọi hữu thể đều được thanh tẩy và trở về trạng thái nguyên thủy, nơi Thiên Chúa là tất cả trong mọi sự. Đây là viễn cảnh của một Giêrusalem Mới từ trời giáng xuống, nơi Thiên Chúa cư ngụ với con người, nơi lịch sử nhân loại đạt đến sự viên mãn hoàn hảo.</w:t>
      </w:r>
    </w:p>
    <w:p w:rsidR="005544CE" w:rsidRPr="00FD0D62" w:rsidRDefault="005544C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vậy, Tận Thế không phải là một bi kịch của sự kết thúc, mà là một sự kiện vĩ đại của sự Hoàn Tất. Nó là thời điểm Thiên Chúa Tình Yêu hoàn tất công trình của Người, nơi mọi giới hạn bị vượt qua, mọi mâu thuẫn được giải quyết, và mọi khát vọng chính đáng được thỏa mãn. Cái chết là hoàn tất đời sống cá nhân; Phán xét là hoàn tất chân lý về công trình cứu độ nơi mỗi người; Thiên đàng là hoàn tất khát vọng hiệp thông; và Sự Sống Đời Đời là hoàn tất Vương Quốc Thiên Chúa trên toàn vũ trụ. Nhận ra điều này giúp chúng ta sống hiện tại một cách ý nghĩa. Mỗi khoảnh khắc, mỗi chọn lựa, mỗi hành vi yêu thương hay chối từ đều không bị mất đi, mà đang góp phần kiến tạo nên sự Hoàn Tất vinh quang hay bi thảm của đời mình. Cuộc sống hiện tại không phải là sự chờ đợi thụ động một cái kết, mà là sự chuẩn bị năng động và đầy hy vọng cho một sự Hoàn Tất đang đến. Mầu nhiệm Tận Thế, vì thế, là nguồn hy vọng lớn lao, mời gọi con người sống trọn vẹn ý nghĩa của Lịch sử Cứu Độ ngay từ hôm nay.</w:t>
      </w:r>
    </w:p>
    <w:p w:rsidR="005544CE" w:rsidRPr="00FD0D62" w:rsidRDefault="005544C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5544CE" w:rsidRPr="00FD0D62" w:rsidRDefault="005544CE"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br w:type="page"/>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NGÀY TẬN THẾ DƯỚI ÁNH SÁNG TRIẾT HỌC</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miên viễn của tư tưởng nhân loại, khái niệm “Tận Thế” luôn chiếm giữ một vị trí trung tâm, vượt lên trên giới hạn của những lời tiên tri hay sự kiện lịch sử thuần túy. Nó không chỉ là sự chờ đợi một biến cố vũ trụ mang tính hủy diệt, mà còn là một biểu tượng siêu hình sâu sắc, nơi con người đối diện với những câu hỏi căn cốt nhất về sự tồn tại, ý nghĩa, và chân lý. Trong triết học,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(Eschaton) trở thành một phép ẩn dụ mạnh mẽ, một công cụ chẩn đoán về tình trạng hiện sinh của con người và nền văn minh. Nó là biểu tượng về giới hạn không thể vượt qua của hiện hữu, là ngưỡng cửa mà tại đó, sự hữu hạn của thân xác và trí tuệ phải cúi đầu trước Vô Hạn và Hư Vô. Cái gọi là Ngày Tận Thế, xét trong chiều kích triết học, thực chất là một câu hỏi hiện sinh vĩ đại, chất vấn sự kiên cố của cái nền tảng đạo đức, chân lý, và mục đích sống mà chúng ta đã dày công xây dựng. Khi nền tảng đó tan rã, cái chấm dứt không phải là vật chất, mà là </w:t>
      </w:r>
      <w:r w:rsidRPr="00FD0D62">
        <w:rPr>
          <w:rStyle w:val="Emphasis"/>
          <w:rFonts w:ascii="Arial" w:hAnsi="Arial" w:cs="Arial"/>
          <w:color w:val="0D0D0D" w:themeColor="text1" w:themeTint="F2"/>
          <w:sz w:val="28"/>
          <w:szCs w:val="28"/>
        </w:rPr>
        <w:t>ý nghĩa</w:t>
      </w:r>
      <w:r w:rsidRPr="00FD0D62">
        <w:rPr>
          <w:rFonts w:ascii="Arial" w:hAnsi="Arial" w:cs="Arial"/>
          <w:color w:val="0D0D0D" w:themeColor="text1" w:themeTint="F2"/>
          <w:sz w:val="28"/>
          <w:szCs w:val="28"/>
        </w:rPr>
        <w:t> mà chúng ta gán cho vật chất.</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Chiều kích siêu hình đầu tiên về sự chấm dứt này có thể được truy nguyên từ Triết học Platon, dù ông không trực tiếp dự báo về một ngày hủy diệt. Thay vì đặt trọng tâm vào sự kết thúc của thế giới vật chất, Platon hướng sự chú ý của chúng ta vào sự </w:t>
      </w:r>
      <w:r w:rsidRPr="00FD0D62">
        <w:rPr>
          <w:rStyle w:val="Emphasis"/>
          <w:rFonts w:ascii="Arial" w:hAnsi="Arial" w:cs="Arial"/>
          <w:color w:val="0D0D0D" w:themeColor="text1" w:themeTint="F2"/>
          <w:sz w:val="28"/>
          <w:szCs w:val="28"/>
        </w:rPr>
        <w:t>giải thoát</w:t>
      </w:r>
      <w:r w:rsidRPr="00FD0D62">
        <w:rPr>
          <w:rFonts w:ascii="Arial" w:hAnsi="Arial" w:cs="Arial"/>
          <w:color w:val="0D0D0D" w:themeColor="text1" w:themeTint="F2"/>
          <w:sz w:val="28"/>
          <w:szCs w:val="28"/>
        </w:rPr>
        <w:t> của cái phi vật chất. Đối với Platon, thế giới chúng ta đang sống, cái thế giới của thân xác, của sự thay đổi và hư hoại, chỉ là một cái bóng, một nhà tù giam hãm linh hồn. Ông tuyên bố dứt khoát rằng thân xác và mọi vật chất sẽ qua đi, tuân theo luật vô thường, nhưng linh hồn – bản chất chân thực của con người – và </w:t>
      </w:r>
      <w:r w:rsidRPr="00FD0D62">
        <w:rPr>
          <w:rStyle w:val="Emphasis"/>
          <w:rFonts w:ascii="Arial" w:hAnsi="Arial" w:cs="Arial"/>
          <w:color w:val="0D0D0D" w:themeColor="text1" w:themeTint="F2"/>
          <w:sz w:val="28"/>
          <w:szCs w:val="28"/>
        </w:rPr>
        <w:t>Thế giới các Ý niệm</w:t>
      </w:r>
      <w:r w:rsidRPr="00FD0D62">
        <w:rPr>
          <w:rFonts w:ascii="Arial" w:hAnsi="Arial" w:cs="Arial"/>
          <w:color w:val="0D0D0D" w:themeColor="text1" w:themeTint="F2"/>
          <w:sz w:val="28"/>
          <w:szCs w:val="28"/>
        </w:rPr>
        <w:t> (World of Forms) thì tồn tại vĩnh hằng, bất biến. Tận thế, trong ngữ cảnh Platon, không phải là một bi kịch mà là một cuộc Phục Sinh về mặt siêu hình: đó là sự chấm dứt của ảo ảnh, là khoảnh khắc linh hồn thoát khỏi ngục tù của xác thịt và vật chất để trở về quê hương đích thực của mình, nơi Chiếc Đẹp, Chân Lý, và Thiện Hảo tuyệt đối ngự trị. Cái kết của vật chất là điều kiện tiên quyết cho sự khởi đầu của nhận thức chân thật và sự tồn tại vĩnh cửu của linh hồn. Từ đó,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trở thành một sự kiện cá nhân, một sự kiện vinh quang, chứ không phải một tai họa toàn cầu, một lời mời gọi sống sao cho linh hồn sẵn sàng cho cuộc trở về ấy.</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khi Platon nhìn nhận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như một cuộc thăng thiên của linh hồn, Triết học Khắc kỷ (Stoicism) lại trình bày một quan điểm hoàn toàn khác, đan xen vào định luật tuần hoàn của vũ trụ. Các triết gia Khắc kỷ vĩ đại như Marcus Aurelius hay Epictetus tin vào một học thuyết gọi là </w:t>
      </w:r>
      <w:r w:rsidRPr="00FD0D62">
        <w:rPr>
          <w:rStyle w:val="Emphasis"/>
          <w:rFonts w:ascii="Arial" w:hAnsi="Arial" w:cs="Arial"/>
          <w:color w:val="0D0D0D" w:themeColor="text1" w:themeTint="F2"/>
          <w:sz w:val="28"/>
          <w:szCs w:val="28"/>
        </w:rPr>
        <w:t>Ekpyrosis</w:t>
      </w:r>
      <w:r w:rsidRPr="00FD0D62">
        <w:rPr>
          <w:rFonts w:ascii="Arial" w:hAnsi="Arial" w:cs="Arial"/>
          <w:color w:val="0D0D0D" w:themeColor="text1" w:themeTint="F2"/>
          <w:sz w:val="28"/>
          <w:szCs w:val="28"/>
        </w:rPr>
        <w:t xml:space="preserve"> (Sự Bùng Cháy Vũ Trụ). Theo học thuyết này, vũ trụ không hướng đến một kết </w:t>
      </w:r>
      <w:r w:rsidRPr="00FD0D62">
        <w:rPr>
          <w:rFonts w:ascii="Arial" w:hAnsi="Arial" w:cs="Arial"/>
          <w:color w:val="0D0D0D" w:themeColor="text1" w:themeTint="F2"/>
          <w:sz w:val="28"/>
          <w:szCs w:val="28"/>
        </w:rPr>
        <w:lastRenderedPageBreak/>
        <w:t>thúc tuyệt đối và vĩnh viễn, mà trải qua các chu kỳ hủy diệt và tái sinh không ngừng. Toàn bộ thế giới sẽ định kỳ bị đốt cháy trong một trận đại hỏa hoạn vũ trụ (Conflagration), tan biến thành </w:t>
      </w:r>
      <w:r w:rsidRPr="00FD0D62">
        <w:rPr>
          <w:rStyle w:val="Emphasis"/>
          <w:rFonts w:ascii="Arial" w:hAnsi="Arial" w:cs="Arial"/>
          <w:color w:val="0D0D0D" w:themeColor="text1" w:themeTint="F2"/>
          <w:sz w:val="28"/>
          <w:szCs w:val="28"/>
        </w:rPr>
        <w:t>Logos</w:t>
      </w:r>
      <w:r w:rsidRPr="00FD0D62">
        <w:rPr>
          <w:rFonts w:ascii="Arial" w:hAnsi="Arial" w:cs="Arial"/>
          <w:color w:val="0D0D0D" w:themeColor="text1" w:themeTint="F2"/>
          <w:sz w:val="28"/>
          <w:szCs w:val="28"/>
        </w:rPr>
        <w:t> (Lý Trí Vũ Trụ) thuần khiết, chỉ để rồi tái sinh một cách hoàn hảo, lặp lại y hệt chu kỳ trước đó. Quan điểm này loại bỏ nỗi sợ hãi về sự chấm dứt bằng cách biến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thành một phần tất yếu của quá trình tự điều chỉnh và đổi mới của vũ trụ. Không có tận thế tuyệt đối, chỉ có sự đổi mới triệt để, sự tái tạo theo định luật tối cao của tự nhiên. Bài học lớn nhất của Khắc kỷ về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là sự chấp nhận: con người nên sống hòa hợp với định luật vũ trụ, chấp nhận sự thay đổi và hư hoại là bản chất của vạn vật. Cái chết của thế giới cũng chỉ là một sự kiện tự nhiên, giống như cái chết của một cá nhân, cần được đón nhận bằng sự điềm tĩnh (</w:t>
      </w:r>
      <w:r w:rsidRPr="00FD0D62">
        <w:rPr>
          <w:rStyle w:val="Emphasis"/>
          <w:rFonts w:ascii="Arial" w:hAnsi="Arial" w:cs="Arial"/>
          <w:color w:val="0D0D0D" w:themeColor="text1" w:themeTint="F2"/>
          <w:sz w:val="28"/>
          <w:szCs w:val="28"/>
        </w:rPr>
        <w:t>apatheia</w:t>
      </w:r>
      <w:r w:rsidRPr="00FD0D62">
        <w:rPr>
          <w:rFonts w:ascii="Arial" w:hAnsi="Arial" w:cs="Arial"/>
          <w:color w:val="0D0D0D" w:themeColor="text1" w:themeTint="F2"/>
          <w:sz w:val="28"/>
          <w:szCs w:val="28"/>
        </w:rPr>
        <w:t>) và lòng dũng cảm.</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Bước sang thế kỷ XIX, Friedrich Nietzsche đã công bố một bản án mang tính tri thức đối với nền tảng của nền văn minh phương Tây, một bản án mà ông gọi là </w:t>
      </w:r>
      <w:r w:rsidRPr="00FD0D62">
        <w:rPr>
          <w:rStyle w:val="Emphasis"/>
          <w:rFonts w:ascii="Arial" w:hAnsi="Arial" w:cs="Arial"/>
          <w:color w:val="0D0D0D" w:themeColor="text1" w:themeTint="F2"/>
          <w:sz w:val="28"/>
          <w:szCs w:val="28"/>
        </w:rPr>
        <w:t>Cái Chết của Thiên Chúa</w:t>
      </w:r>
      <w:r w:rsidRPr="00FD0D62">
        <w:rPr>
          <w:rFonts w:ascii="Arial" w:hAnsi="Arial" w:cs="Arial"/>
          <w:color w:val="0D0D0D" w:themeColor="text1" w:themeTint="F2"/>
          <w:sz w:val="28"/>
          <w:szCs w:val="28"/>
        </w:rPr>
        <w:t>. Lời tuyên bố "Thiên Chúa đã chết. Và chính chúng ta đã giết Người" không phải là một phát ngôn vô thần, mà là lời công bố về một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hoàn toàn mới: </w:t>
      </w:r>
      <w:r w:rsidRPr="00FD0D62">
        <w:rPr>
          <w:rStyle w:val="Emphasis"/>
          <w:rFonts w:ascii="Arial" w:hAnsi="Arial" w:cs="Arial"/>
          <w:color w:val="0D0D0D" w:themeColor="text1" w:themeTint="F2"/>
          <w:sz w:val="28"/>
          <w:szCs w:val="28"/>
        </w:rPr>
        <w:t>Tận thế của ý nghĩa</w:t>
      </w:r>
      <w:r w:rsidRPr="00FD0D62">
        <w:rPr>
          <w:rFonts w:ascii="Arial" w:hAnsi="Arial" w:cs="Arial"/>
          <w:color w:val="0D0D0D" w:themeColor="text1" w:themeTint="F2"/>
          <w:sz w:val="28"/>
          <w:szCs w:val="28"/>
        </w:rPr>
        <w:t>. Sự sụp đổ của các thiết chế tôn giáo và hệ thống siêu hình tuyệt đối đã tạo ra một khoảng trống luân lý khổng lồ, khiến con người bị đẩy vào trạng thái </w:t>
      </w:r>
      <w:r w:rsidRPr="00FD0D62">
        <w:rPr>
          <w:rStyle w:val="Emphasis"/>
          <w:rFonts w:ascii="Arial" w:hAnsi="Arial" w:cs="Arial"/>
          <w:color w:val="0D0D0D" w:themeColor="text1" w:themeTint="F2"/>
          <w:sz w:val="28"/>
          <w:szCs w:val="28"/>
        </w:rPr>
        <w:t>Hư Vô</w:t>
      </w:r>
      <w:r w:rsidRPr="00FD0D62">
        <w:rPr>
          <w:rFonts w:ascii="Arial" w:hAnsi="Arial" w:cs="Arial"/>
          <w:color w:val="0D0D0D" w:themeColor="text1" w:themeTint="F2"/>
          <w:sz w:val="28"/>
          <w:szCs w:val="28"/>
        </w:rPr>
        <w:t> (Nihilism) – một thế giới nơi không còn bất kỳ giá trị, chân lý hay mục đích khách quan nào có thể làm nền tảng.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của Nietzsche không phải là thế giới bị lửa thiêu hay nước nhấn chìm, mà là sự tan vỡ của trật tự đạo đức tuyệt đối, là khoảnh khắc con người nhận ra mình đang trôi dạt vô định trong một vũ trụ lạnh lùng, câm lặng và trống rỗng. Thách thức mà Nietzsche đặt ra cho nhân loại là tìm cách vượt qua sự hủy diệt ý nghĩa này bằng cách trở thành </w:t>
      </w:r>
      <w:r w:rsidRPr="00FD0D62">
        <w:rPr>
          <w:rStyle w:val="Emphasis"/>
          <w:rFonts w:ascii="Arial" w:hAnsi="Arial" w:cs="Arial"/>
          <w:color w:val="0D0D0D" w:themeColor="text1" w:themeTint="F2"/>
          <w:sz w:val="28"/>
          <w:szCs w:val="28"/>
        </w:rPr>
        <w:t>Siêu Nhân</w:t>
      </w:r>
      <w:r w:rsidRPr="00FD0D62">
        <w:rPr>
          <w:rFonts w:ascii="Arial" w:hAnsi="Arial" w:cs="Arial"/>
          <w:color w:val="0D0D0D" w:themeColor="text1" w:themeTint="F2"/>
          <w:sz w:val="28"/>
          <w:szCs w:val="28"/>
        </w:rPr>
        <w:t> (Übermensch) – người đủ mạnh mẽ để tự mình kiến tạo lại các giá trị, trở thành người vẽ bản đồ cho chính cuộc đời mình trên nền hoang tàn của những tín điều cũ kỹ.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là lời mời gọi con người trưởng thành và tự do.</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Chuyển sang thế kỷ XX, triết học hiện sinh đã đưa khái niệm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từ chiều kích vũ trụ về với cá nhân, nhấn mạnh sự hữu hạn của đời người. Martin Heidegger, trong công trình </w:t>
      </w:r>
      <w:r w:rsidRPr="00FD0D62">
        <w:rPr>
          <w:rStyle w:val="Emphasis"/>
          <w:rFonts w:ascii="Arial" w:hAnsi="Arial" w:cs="Arial"/>
          <w:color w:val="0D0D0D" w:themeColor="text1" w:themeTint="F2"/>
          <w:sz w:val="28"/>
          <w:szCs w:val="28"/>
        </w:rPr>
        <w:t>Sein und Zeit</w:t>
      </w:r>
      <w:r w:rsidRPr="00FD0D62">
        <w:rPr>
          <w:rFonts w:ascii="Arial" w:hAnsi="Arial" w:cs="Arial"/>
          <w:color w:val="0D0D0D" w:themeColor="text1" w:themeTint="F2"/>
          <w:sz w:val="28"/>
          <w:szCs w:val="28"/>
        </w:rPr>
        <w:t> (Tồn Tại và Thời Gian), đã đặt </w:t>
      </w:r>
      <w:r w:rsidRPr="00FD0D62">
        <w:rPr>
          <w:rStyle w:val="Emphasis"/>
          <w:rFonts w:ascii="Arial" w:hAnsi="Arial" w:cs="Arial"/>
          <w:color w:val="0D0D0D" w:themeColor="text1" w:themeTint="F2"/>
          <w:sz w:val="28"/>
          <w:szCs w:val="28"/>
        </w:rPr>
        <w:t>Cái Chết</w:t>
      </w:r>
      <w:r w:rsidRPr="00FD0D62">
        <w:rPr>
          <w:rFonts w:ascii="Arial" w:hAnsi="Arial" w:cs="Arial"/>
          <w:color w:val="0D0D0D" w:themeColor="text1" w:themeTint="F2"/>
          <w:sz w:val="28"/>
          <w:szCs w:val="28"/>
        </w:rPr>
        <w:t> (Der Tod) vào trung tâm của hiện hữu. Đối với Heidegger,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của vũ trụ không quan trọng bằng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của mỗi cá nhân – cái chết riêng biệt và không thể chuyển nhượng của mỗi người. Ông lập luận rằng, chỉ khi con người ý thức được một cách sâu sắc và không ngừng nghỉ rằng mình là </w:t>
      </w:r>
      <w:r w:rsidRPr="00FD0D62">
        <w:rPr>
          <w:rStyle w:val="Emphasis"/>
          <w:rFonts w:ascii="Arial" w:hAnsi="Arial" w:cs="Arial"/>
          <w:color w:val="0D0D0D" w:themeColor="text1" w:themeTint="F2"/>
          <w:sz w:val="28"/>
          <w:szCs w:val="28"/>
        </w:rPr>
        <w:t>Tồn Tại Hướng Đến Cái Chết</w:t>
      </w:r>
      <w:r w:rsidRPr="00FD0D62">
        <w:rPr>
          <w:rFonts w:ascii="Arial" w:hAnsi="Arial" w:cs="Arial"/>
          <w:color w:val="0D0D0D" w:themeColor="text1" w:themeTint="F2"/>
          <w:sz w:val="28"/>
          <w:szCs w:val="28"/>
        </w:rPr>
        <w:t> (Sein-zum-Tode), con người mới thực sự bắt đầu sống một cuộc đời </w:t>
      </w:r>
      <w:r w:rsidRPr="00FD0D62">
        <w:rPr>
          <w:rStyle w:val="Emphasis"/>
          <w:rFonts w:ascii="Arial" w:hAnsi="Arial" w:cs="Arial"/>
          <w:color w:val="0D0D0D" w:themeColor="text1" w:themeTint="F2"/>
          <w:sz w:val="28"/>
          <w:szCs w:val="28"/>
        </w:rPr>
        <w:t>Đích Thực</w:t>
      </w:r>
      <w:r w:rsidRPr="00FD0D62">
        <w:rPr>
          <w:rFonts w:ascii="Arial" w:hAnsi="Arial" w:cs="Arial"/>
          <w:color w:val="0D0D0D" w:themeColor="text1" w:themeTint="F2"/>
          <w:sz w:val="28"/>
          <w:szCs w:val="28"/>
        </w:rPr>
        <w:t> (Eigentlich). Cái chết chính là </w:t>
      </w:r>
      <w:r w:rsidRPr="00FD0D62">
        <w:rPr>
          <w:rStyle w:val="Emphasis"/>
          <w:rFonts w:ascii="Arial" w:hAnsi="Arial" w:cs="Arial"/>
          <w:color w:val="0D0D0D" w:themeColor="text1" w:themeTint="F2"/>
          <w:sz w:val="28"/>
          <w:szCs w:val="28"/>
        </w:rPr>
        <w:t xml:space="preserve">Tận </w:t>
      </w:r>
      <w:r w:rsidRPr="00FD0D62">
        <w:rPr>
          <w:rStyle w:val="Emphasis"/>
          <w:rFonts w:ascii="Arial" w:hAnsi="Arial" w:cs="Arial"/>
          <w:color w:val="0D0D0D" w:themeColor="text1" w:themeTint="F2"/>
          <w:sz w:val="28"/>
          <w:szCs w:val="28"/>
        </w:rPr>
        <w:lastRenderedPageBreak/>
        <w:t>thế</w:t>
      </w:r>
      <w:r w:rsidRPr="00FD0D62">
        <w:rPr>
          <w:rFonts w:ascii="Arial" w:hAnsi="Arial" w:cs="Arial"/>
          <w:color w:val="0D0D0D" w:themeColor="text1" w:themeTint="F2"/>
          <w:sz w:val="28"/>
          <w:szCs w:val="28"/>
        </w:rPr>
        <w:t> của riêng mỗi người, là khả năng cuối cùng, khả năng không thể bị vượt qua, và là cái làm nên sự độc đáo của mỗi </w:t>
      </w:r>
      <w:r w:rsidRPr="00FD0D62">
        <w:rPr>
          <w:rStyle w:val="Emphasis"/>
          <w:rFonts w:ascii="Arial" w:hAnsi="Arial" w:cs="Arial"/>
          <w:color w:val="0D0D0D" w:themeColor="text1" w:themeTint="F2"/>
          <w:sz w:val="28"/>
          <w:szCs w:val="28"/>
        </w:rPr>
        <w:t>Dasein</w:t>
      </w:r>
      <w:r w:rsidRPr="00FD0D62">
        <w:rPr>
          <w:rFonts w:ascii="Arial" w:hAnsi="Arial" w:cs="Arial"/>
          <w:color w:val="0D0D0D" w:themeColor="text1" w:themeTint="F2"/>
          <w:sz w:val="28"/>
          <w:szCs w:val="28"/>
        </w:rPr>
        <w:t> (Hiện Hữu). Heidegger không mời gọi sự tuyệt vọng; ngược lại, ông mời gọi con người đón nhận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cá nhân như một cơ hội để thoát khỏi sự tầm thường của cuộc sống hàng ngày (das Man), để dấn thân vào những lựa chọn tự do, sống trọn vẹn từng khoảnh khắc như thể mỗi ngày đều là ngày cuối cùng.</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Jean-Paul Sartre và Albert Camus, những nhà tư tưởng lỗi lạc của chủ nghĩa hiện sinh và phi lý, đã mang đến hai góc nhìn tương đồng nhưng sắc nét về sự chấm dứt này. Albert Camus, trong triết học về </w:t>
      </w:r>
      <w:r w:rsidRPr="00FD0D62">
        <w:rPr>
          <w:rStyle w:val="Emphasis"/>
          <w:rFonts w:ascii="Arial" w:hAnsi="Arial" w:cs="Arial"/>
          <w:color w:val="0D0D0D" w:themeColor="text1" w:themeTint="F2"/>
          <w:sz w:val="28"/>
          <w:szCs w:val="28"/>
        </w:rPr>
        <w:t>Cái Phi Lý</w:t>
      </w:r>
      <w:r w:rsidRPr="00FD0D62">
        <w:rPr>
          <w:rFonts w:ascii="Arial" w:hAnsi="Arial" w:cs="Arial"/>
          <w:color w:val="0D0D0D" w:themeColor="text1" w:themeTint="F2"/>
          <w:sz w:val="28"/>
          <w:szCs w:val="28"/>
        </w:rPr>
        <w:t> (The Absurd), cho rằng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luôn sẵn có trong thế giới của chúng ta, không phải vì một thánh phán nào, mà vì sự mâu thuẫn cố hữu giữa khát vọng kiếm tìm ý nghĩa của con người và sự câm lặng lạnh lùng của vũ trụ.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là khoảnh khắc nhận ra sự vô nghĩa. Tuy nhiên, Camus mời gọi con người </w:t>
      </w:r>
      <w:r w:rsidRPr="00FD0D62">
        <w:rPr>
          <w:rStyle w:val="Emphasis"/>
          <w:rFonts w:ascii="Arial" w:hAnsi="Arial" w:cs="Arial"/>
          <w:color w:val="0D0D0D" w:themeColor="text1" w:themeTint="F2"/>
          <w:sz w:val="28"/>
          <w:szCs w:val="28"/>
        </w:rPr>
        <w:t>nổi loạn</w:t>
      </w:r>
      <w:r w:rsidRPr="00FD0D62">
        <w:rPr>
          <w:rFonts w:ascii="Arial" w:hAnsi="Arial" w:cs="Arial"/>
          <w:color w:val="0D0D0D" w:themeColor="text1" w:themeTint="F2"/>
          <w:sz w:val="28"/>
          <w:szCs w:val="28"/>
        </w:rPr>
        <w:t> chống lại sự vô nghĩa đó bằng cách ý thức và chấp nhận nó, và tìm thấy niềm vui trong cuộc sống ngay cả khi nó không có mục đích cuối cùng.</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khi đó, Jean-Paul Sartre lại coi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như một sự giải phóng tối thượng. Với tuyên bố "Hiện hữu có trước bản chất" (Existence precedes essence), Sartre cho rằng cuộc sống vốn không có một "bản chất định trước" hay một ý nghĩa tuyệt đối nào. Mọi lựa chọn đều là tự do, và mọi ý nghĩa đều được cá nhân kiến tạo.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vì thế không là gì cả ngoài một biên giới nơi sự bất lực của con người trước Hư Vô được phơi bày triệt để, nhưng chính tại nơi giao thoa của sợ hãi và hư vô ấy, tự do tuyệt đối được phát sinh.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là sự bất lực khi không thể tìm thấy một lời giải đáp cố định, nhưng cũng là điểm khởi đầu cho một sự </w:t>
      </w:r>
      <w:r w:rsidRPr="00FD0D62">
        <w:rPr>
          <w:rStyle w:val="Emphasis"/>
          <w:rFonts w:ascii="Arial" w:hAnsi="Arial" w:cs="Arial"/>
          <w:color w:val="0D0D0D" w:themeColor="text1" w:themeTint="F2"/>
          <w:sz w:val="28"/>
          <w:szCs w:val="28"/>
        </w:rPr>
        <w:t>tự do tuyệt đối</w:t>
      </w:r>
      <w:r w:rsidRPr="00FD0D62">
        <w:rPr>
          <w:rFonts w:ascii="Arial" w:hAnsi="Arial" w:cs="Arial"/>
          <w:color w:val="0D0D0D" w:themeColor="text1" w:themeTint="F2"/>
          <w:sz w:val="28"/>
          <w:szCs w:val="28"/>
        </w:rPr>
        <w:t> trong việc định hình ý nghĩa của chính mình.</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qua lăng kính của triết học, </w:t>
      </w:r>
      <w:r w:rsidRPr="00FD0D62">
        <w:rPr>
          <w:rStyle w:val="Emphasis"/>
          <w:rFonts w:ascii="Arial" w:hAnsi="Arial" w:cs="Arial"/>
          <w:color w:val="0D0D0D" w:themeColor="text1" w:themeTint="F2"/>
          <w:sz w:val="28"/>
          <w:szCs w:val="28"/>
        </w:rPr>
        <w:t>Ngày Tận Thế</w:t>
      </w:r>
      <w:r w:rsidRPr="00FD0D62">
        <w:rPr>
          <w:rFonts w:ascii="Arial" w:hAnsi="Arial" w:cs="Arial"/>
          <w:color w:val="0D0D0D" w:themeColor="text1" w:themeTint="F2"/>
          <w:sz w:val="28"/>
          <w:szCs w:val="28"/>
        </w:rPr>
        <w:t> đã được tháo gỡ khỏi xiềng xích của những lời tiên tri để trở thành một khái niệm động, một thách thức tri thức và một kinh nghiệm hiện sinh. Từ sự giải thoát linh hồn khỏi cõi vật chất của Platon, đến vòng tuần hoàn đổi mới không ngừng của Khắc kỷ, và đỉnh điểm là sự sụp đổ của nền tảng ý nghĩa trong tuyên bố của Nietzsche, các nhà triết học đã biến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thành một phép thử đối với khả năng chịu đựng và tự kiến tạo của con người.</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Heidegger nhắc nhở chúng ta rằng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không phải là một sự kiện ngoại vi, mà là sự thật cốt lõi nhất của bản thân chúng ta – sự hữu hạn. Camus và Sartre chỉ ra rằng đối diện với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xml:space="preserve"> của ý nghĩa (sự phi lý và hư vô) chính </w:t>
      </w:r>
      <w:r w:rsidRPr="00FD0D62">
        <w:rPr>
          <w:rFonts w:ascii="Arial" w:hAnsi="Arial" w:cs="Arial"/>
          <w:color w:val="0D0D0D" w:themeColor="text1" w:themeTint="F2"/>
          <w:sz w:val="28"/>
          <w:szCs w:val="28"/>
        </w:rPr>
        <w:lastRenderedPageBreak/>
        <w:t>là nơi con người có thể tìm thấy sự tự do đích thực để lựa chọn và tạo ra giá trị cho một thế giới không được ban tặng sẵn.</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w:t>
      </w:r>
      <w:r w:rsidRPr="00FD0D62">
        <w:rPr>
          <w:rStyle w:val="Emphasis"/>
          <w:rFonts w:ascii="Arial" w:hAnsi="Arial" w:cs="Arial"/>
          <w:color w:val="0D0D0D" w:themeColor="text1" w:themeTint="F2"/>
          <w:sz w:val="28"/>
          <w:szCs w:val="28"/>
        </w:rPr>
        <w:t>Ngày Tận Thế</w:t>
      </w:r>
      <w:r w:rsidRPr="00FD0D62">
        <w:rPr>
          <w:rFonts w:ascii="Arial" w:hAnsi="Arial" w:cs="Arial"/>
          <w:color w:val="0D0D0D" w:themeColor="text1" w:themeTint="F2"/>
          <w:sz w:val="28"/>
          <w:szCs w:val="28"/>
        </w:rPr>
        <w:t> dưới ánh sáng triết học không phải là một ngày để chờ đợi trong sợ hãi, mà là một ý niệm để suy tư sâu sắc. Nó là tấm gương phản chiếu, buộc mỗi cá nhân phải hỏi: Ý nghĩa của đời tôi nằm ở đâu khi mọi nền tảng tuyệt đối đã sụp đổ? Tôi sẽ sống đích thực như thế nào khi cái chết là điều chắc chắn? </w:t>
      </w:r>
      <w:r w:rsidRPr="00FD0D62">
        <w:rPr>
          <w:rStyle w:val="Emphasis"/>
          <w:rFonts w:ascii="Arial" w:hAnsi="Arial" w:cs="Arial"/>
          <w:color w:val="0D0D0D" w:themeColor="text1" w:themeTint="F2"/>
          <w:sz w:val="28"/>
          <w:szCs w:val="28"/>
        </w:rPr>
        <w:t>Tận thế</w:t>
      </w:r>
      <w:r w:rsidRPr="00FD0D62">
        <w:rPr>
          <w:rFonts w:ascii="Arial" w:hAnsi="Arial" w:cs="Arial"/>
          <w:color w:val="0D0D0D" w:themeColor="text1" w:themeTint="F2"/>
          <w:sz w:val="28"/>
          <w:szCs w:val="28"/>
        </w:rPr>
        <w:t> là câu hỏi triết học vĩ đại nhất, và câu trả lời luôn nằm ở cách chúng ta chọn sống trong </w:t>
      </w:r>
      <w:r w:rsidRPr="00FD0D62">
        <w:rPr>
          <w:rStyle w:val="Emphasis"/>
          <w:rFonts w:ascii="Arial" w:hAnsi="Arial" w:cs="Arial"/>
          <w:color w:val="0D0D0D" w:themeColor="text1" w:themeTint="F2"/>
          <w:sz w:val="28"/>
          <w:szCs w:val="28"/>
        </w:rPr>
        <w:t>hiện tại</w:t>
      </w:r>
      <w:r w:rsidRPr="00FD0D62">
        <w:rPr>
          <w:rFonts w:ascii="Arial" w:hAnsi="Arial" w:cs="Arial"/>
          <w:color w:val="0D0D0D" w:themeColor="text1" w:themeTint="F2"/>
          <w:sz w:val="28"/>
          <w:szCs w:val="28"/>
        </w:rPr>
        <w:t>.</w:t>
      </w:r>
    </w:p>
    <w:p w:rsidR="005544CE" w:rsidRPr="00FD0D62" w:rsidRDefault="005544C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5544CE" w:rsidRPr="00FD0D62" w:rsidRDefault="005544CE"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Y NGHĨA THẦN HỌC VỀ "NGÀY TẬN CÙNG"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Xuyên suốt dòng lịch sử cứu độ, hình ảnh về "Ngày Tận Cùng" luôn mang theo hai sắc thái đối lập: một bên là nỗi kinh hoàng, sự phán xét tận diệt, và bên kia là niềm khát khao về sự viên mãn, sự chung cuộc của một cuộc hành trình. Trong tâm thức phổ quát của nhân loại, đặc biệt là qua lăng kính của văn chương khải huyền, Ngày Tận Cùng thường được mô tả bằng những cảnh tượng đổ vỡ, thiên tai khủng khiếp, và sự trừng phạt. Tuy nhiên, thần học Kitô giáo, đặc biệt là khi đặt nền tảng trên biến cố Phục Sinh của Đức Giêsu Kitô, đã vén mở một ý nghĩa hoàn toàn khác: Ngày Tận Cùng không phải là một "điều khủng khiếp" đáng sợ, mà chính là sự kiện cứu độ vĩ đại nhất, là "niềm hy vọng viên mãn" dành cho những ai đã sống và gắn bó đời mình với Tin Mừng. Đó là lúc Chúa Kitô Phục Sinh tỏ hiện trọn vẹn vinh quang của Người, hoàn tất công trình sáng tạo và cứu chuộc, mời gọi mọi thụ tạo bước vào sự sống vĩnh cửu trong Nước Thiên Chúa.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Thần học về Ngày Tận Cùng, hay còn gọi là </w:t>
      </w:r>
      <w:r w:rsidRPr="00FD0D62">
        <w:rPr>
          <w:rStyle w:val="Emphasis"/>
          <w:rFonts w:ascii="Arial" w:hAnsi="Arial" w:cs="Arial"/>
          <w:color w:val="0D0D0D" w:themeColor="text1" w:themeTint="F2"/>
          <w:sz w:val="28"/>
          <w:szCs w:val="28"/>
        </w:rPr>
        <w:t>Eschatology</w:t>
      </w:r>
      <w:r w:rsidRPr="00FD0D62">
        <w:rPr>
          <w:rFonts w:ascii="Arial" w:hAnsi="Arial" w:cs="Arial"/>
          <w:color w:val="0D0D0D" w:themeColor="text1" w:themeTint="F2"/>
          <w:sz w:val="28"/>
          <w:szCs w:val="28"/>
        </w:rPr>
        <w:t>, không phải là một lĩnh vực nghiên cứu về sự hủy diệt, mà là sự học hỏi về </w:t>
      </w:r>
      <w:r w:rsidRPr="00FD0D62">
        <w:rPr>
          <w:rStyle w:val="Emphasis"/>
          <w:rFonts w:ascii="Arial" w:hAnsi="Arial" w:cs="Arial"/>
          <w:color w:val="0D0D0D" w:themeColor="text1" w:themeTint="F2"/>
          <w:sz w:val="28"/>
          <w:szCs w:val="28"/>
        </w:rPr>
        <w:t>sự hoàn tất</w:t>
      </w:r>
      <w:r w:rsidRPr="00FD0D62">
        <w:rPr>
          <w:rFonts w:ascii="Arial" w:hAnsi="Arial" w:cs="Arial"/>
          <w:color w:val="0D0D0D" w:themeColor="text1" w:themeTint="F2"/>
          <w:sz w:val="28"/>
          <w:szCs w:val="28"/>
        </w:rPr>
        <w:t> (The Consummation). Điểm khởi đầu và trọng tâm của toàn bộ nền eschatology Kitô giáo là chính Đức Kitô. Với biến cố Nhập Thể, Tử Nạn và Phục Sinh, Đức Giêsu đã làm cho thời cuối cùng </w:t>
      </w:r>
      <w:r w:rsidRPr="00FD0D62">
        <w:rPr>
          <w:rStyle w:val="Emphasis"/>
          <w:rFonts w:ascii="Arial" w:hAnsi="Arial" w:cs="Arial"/>
          <w:color w:val="0D0D0D" w:themeColor="text1" w:themeTint="F2"/>
          <w:sz w:val="28"/>
          <w:szCs w:val="28"/>
        </w:rPr>
        <w:t>khởi sự</w:t>
      </w:r>
      <w:r w:rsidRPr="00FD0D62">
        <w:rPr>
          <w:rFonts w:ascii="Arial" w:hAnsi="Arial" w:cs="Arial"/>
          <w:color w:val="0D0D0D" w:themeColor="text1" w:themeTint="F2"/>
          <w:sz w:val="28"/>
          <w:szCs w:val="28"/>
        </w:rPr>
        <w:t> ngay trong dòng thời gian. Ngày Tận Cùng không phải là một sự kiện hoàn toàn nằm ở tương lai xa xăm, nhưng là một thực tại đã được khai mạc và đang diễn ra trong hiện tại. Giáo lý về Nước Thiên Chúa "đã đến" nhưng "chưa trọn vẹn" là chìa khóa để hiểu điều này. Mầu nhiệm Phục Sinh là lời tuyên bố cuối cùng của Thiên Chúa về lịch sử: sự chết đã bị đánh bại, sự sống vĩnh cửu đã được ban tặng, và vương quyền của Kitô đã được thiết lập. Như thế, mỗi ngày sống theo Tin Mừng, mỗi lần cử hành Bí tích Thánh Thể, mỗi hành vi yêu thương bác ái, chúng ta đã và đang tham dự một cách tiền dự vào chính Ngày Tận Cùng. Niềm hy vọng của chúng ta không phải là chờ đợi một điều sẽ xảy ra, mà là chờ đợi sự viên mãn của điều </w:t>
      </w:r>
      <w:r w:rsidRPr="00FD0D62">
        <w:rPr>
          <w:rStyle w:val="Emphasis"/>
          <w:rFonts w:ascii="Arial" w:hAnsi="Arial" w:cs="Arial"/>
          <w:color w:val="0D0D0D" w:themeColor="text1" w:themeTint="F2"/>
          <w:sz w:val="28"/>
          <w:szCs w:val="28"/>
        </w:rPr>
        <w:t>đã xảy ra</w:t>
      </w:r>
      <w:r w:rsidRPr="00FD0D62">
        <w:rPr>
          <w:rFonts w:ascii="Arial" w:hAnsi="Arial" w:cs="Arial"/>
          <w:color w:val="0D0D0D" w:themeColor="text1" w:themeTint="F2"/>
          <w:sz w:val="28"/>
          <w:szCs w:val="28"/>
        </w:rPr>
        <w:t> nơi Đức Kitô.</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Tận Cùng được Kinh Thánh gọi là </w:t>
      </w:r>
      <w:r w:rsidRPr="00FD0D62">
        <w:rPr>
          <w:rStyle w:val="Emphasis"/>
          <w:rFonts w:ascii="Arial" w:hAnsi="Arial" w:cs="Arial"/>
          <w:color w:val="0D0D0D" w:themeColor="text1" w:themeTint="F2"/>
          <w:sz w:val="28"/>
          <w:szCs w:val="28"/>
        </w:rPr>
        <w:t>Parousia</w:t>
      </w:r>
      <w:r w:rsidRPr="00FD0D62">
        <w:rPr>
          <w:rFonts w:ascii="Arial" w:hAnsi="Arial" w:cs="Arial"/>
          <w:color w:val="0D0D0D" w:themeColor="text1" w:themeTint="F2"/>
          <w:sz w:val="28"/>
          <w:szCs w:val="28"/>
        </w:rPr>
        <w:t>, hay sự Quang Lâm, sự tỏ hiện vinh quang của Đức Kitô. Đây là điểm mà nhận thức thần học hoàn toàn khác biệt với những hình dung mang tính hủy diệt của văn hóa đại chúng. Chúa Kitô không trở lại như một Thẩm Phán xa lạ để trừng phạt, mà Người trở lại như vị Hôn Phu để đón cô dâu là Hội Thánh, và như Vị Vua Chiến Thắng để hoàn tất sự khai mạc triều đại đã bắt đầu trên thập giá và qua sự sống lại. Sự quang lâm là sự mặc khải tối hậu và trọn vẹn của </w:t>
      </w:r>
      <w:r w:rsidRPr="00FD0D62">
        <w:rPr>
          <w:rStyle w:val="Emphasis"/>
          <w:rFonts w:ascii="Arial" w:hAnsi="Arial" w:cs="Arial"/>
          <w:color w:val="0D0D0D" w:themeColor="text1" w:themeTint="F2"/>
          <w:sz w:val="28"/>
          <w:szCs w:val="28"/>
        </w:rPr>
        <w:t>Doxa</w:t>
      </w:r>
      <w:r w:rsidRPr="00FD0D62">
        <w:rPr>
          <w:rFonts w:ascii="Arial" w:hAnsi="Arial" w:cs="Arial"/>
          <w:color w:val="0D0D0D" w:themeColor="text1" w:themeTint="F2"/>
          <w:sz w:val="28"/>
          <w:szCs w:val="28"/>
        </w:rPr>
        <w:t xml:space="preserve"> (Vinh quang) của Thiên Chúa trong Ngôi Lời Nhập Thể. Tất cả </w:t>
      </w:r>
      <w:r w:rsidRPr="00FD0D62">
        <w:rPr>
          <w:rFonts w:ascii="Arial" w:hAnsi="Arial" w:cs="Arial"/>
          <w:color w:val="0D0D0D" w:themeColor="text1" w:themeTint="F2"/>
          <w:sz w:val="28"/>
          <w:szCs w:val="28"/>
        </w:rPr>
        <w:lastRenderedPageBreak/>
        <w:t>những gì còn đang ẩn giấu, còn đang lu mờ bởi màn sương tội lỗi và sự hữu hạn của không gian thời gian, sẽ được phơi bày trong ánh sáng chói lọi của Đấng Phục Sinh. Đối với người tin, đây không phải là lúc run sợ, mà là lúc niềm vui bùng nổ, khi Ngài mà họ đã yêu mến trong niềm tin giờ đây được trông thấy mặt đối mặt. Lịch sử con người, với tất cả bi kịch và chiến thắng, tìm thấy ý nghĩa cuối cùng của nó trong khuôn mặt rạng ngời của Đức Kitô.</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viễn cảnh này, tất cả mọi tạo vật đều tham dự vào niềm hy vọng viên mãn ấy. Thánh Phaolô đã viết: "Muôn loài thụ tạo đang ngong ngóng đợi chờ ngày Thiên Chúa mặc khải vinh quang của con cái Người. Quả thế, muôn loài thụ tạo đã lâm vào ách hư vô, không phải vì chúng muốn, nhưng vì Thiên Chúa bắt chúng phải như vậy; tuy nhiên, vẫn còn niềm hy vọng..." (Rm 8, 19-20). Ngày Tận Cùng không chỉ là sự cứu rỗi cá nhân, mà là sự cứu chuộc và biến đổi toàn thể vũ trụ, sự ra đời của "trời mới đất mới." Toàn bộ vũ trụ vật chất, vốn đã chịu chung số phận với sự sa ngã của con người, sẽ được thanh luyện và tham dự vào vinh quang phục sinh. Sự kết thúc của thời gian không phải là một cái chấm dứt, mà là một sự </w:t>
      </w:r>
      <w:r w:rsidRPr="00FD0D62">
        <w:rPr>
          <w:rStyle w:val="Emphasis"/>
          <w:rFonts w:ascii="Arial" w:hAnsi="Arial" w:cs="Arial"/>
          <w:color w:val="0D0D0D" w:themeColor="text1" w:themeTint="F2"/>
          <w:sz w:val="28"/>
          <w:szCs w:val="28"/>
        </w:rPr>
        <w:t>thăng hoa</w:t>
      </w:r>
      <w:r w:rsidRPr="00FD0D62">
        <w:rPr>
          <w:rFonts w:ascii="Arial" w:hAnsi="Arial" w:cs="Arial"/>
          <w:color w:val="0D0D0D" w:themeColor="text1" w:themeTint="F2"/>
          <w:sz w:val="28"/>
          <w:szCs w:val="28"/>
        </w:rPr>
        <w:t>, nơi vật chất và tinh thần được hiệp nhất hoàn hảo, nơi sự đau khổ và hư nát bị đẩy lùi mãi mãi. Điều này mời gọi người Kitô hữu nhìn nhận và tôn trọng vẻ đẹp và tính thánh thiêng của vật chất, vì ngay cả vật chất cũng đang chờ đợi được cứu độ.</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Niềm hy vọng viên mãn của Ngày Tận Cùng được cô đọng trong giáo lý về sự sống lại của thân xác và sự phán xét chung. Đây là lúc lời hứa của Chúa Giêsu được thực hiện trọn vẹn: “Ai lành sẽ sống lại để được sống, ai dữ thì sống lại để bị luận phạt.” (Ga 5,29). Sự sống lại của thân xác là giáo lý căn cốt và độc đáo của Kitô giáo, khẳng định giá trị bất khả phủ nhận của con người toàn vẹn – linh hồn và thân xác – trong dự án cứu độ của Thiên Chúa. Thân xác chúng ta sẽ không bị loại bỏ, nhưng sẽ được biến đổi trở thành </w:t>
      </w:r>
      <w:r w:rsidRPr="00FD0D62">
        <w:rPr>
          <w:rStyle w:val="Emphasis"/>
          <w:rFonts w:ascii="Arial" w:hAnsi="Arial" w:cs="Arial"/>
          <w:color w:val="0D0D0D" w:themeColor="text1" w:themeTint="F2"/>
          <w:sz w:val="28"/>
          <w:szCs w:val="28"/>
        </w:rPr>
        <w:t>soma pneumatikon</w:t>
      </w:r>
      <w:r w:rsidRPr="00FD0D62">
        <w:rPr>
          <w:rFonts w:ascii="Arial" w:hAnsi="Arial" w:cs="Arial"/>
          <w:color w:val="0D0D0D" w:themeColor="text1" w:themeTint="F2"/>
          <w:sz w:val="28"/>
          <w:szCs w:val="28"/>
        </w:rPr>
        <w:t> (thân thể thiêng liêng), giống như thân thể vinh hiển của Đức Kitô Phục Sinh, có khả năng tham dự trọn vẹn vào sự sống thần linh. Đây là sự viên mãn của việc làm người.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Về phần phán xét, đây không phải là một hành động báo thù từ phía Thiên Chúa, mà là sự tôn trọng và khẳng định tối hậu đối với sự tự do lựa chọn của mỗi người. Chúa Giêsu, Đấng đã mặc khải mình là tình yêu và lòng thương xót, không cần phải phán xét bằng lời nói, nhưng chỉ cần tỏ hiện trọn vẹn ánh sáng và vinh quang của Người. Ánh sáng của Chúa Kitô chính là tiêu chuẩn phán xét. Đối với những ai đã sống theo Tin Mừng, đã chọn ánh sáng, sự tỏ hiện này là sự thừa nhận và hiệp thông hoàn hảo, là niềm vui </w:t>
      </w:r>
      <w:r w:rsidRPr="00FD0D62">
        <w:rPr>
          <w:rFonts w:ascii="Arial" w:hAnsi="Arial" w:cs="Arial"/>
          <w:color w:val="0D0D0D" w:themeColor="text1" w:themeTint="F2"/>
          <w:sz w:val="28"/>
          <w:szCs w:val="28"/>
        </w:rPr>
        <w:lastRenderedPageBreak/>
        <w:t>khôn tả. Đó là lúc họ được “sống lại để được sống.” Ngược lại, đối với những ai kiên quyết khước từ ánh sáng, cố chấp trong sự ích kỷ và tội lỗi, sự tỏ hiện của Đức Kitô sẽ trở thành nỗi đau đớn tột cùng, vì nó phơi bày sự xa cách và lựa chọn dứt khoát của họ. Họ đã tự loại mình khỏi sự sống, và sự phán xét chỉ là sự xác nhận tình trạng đã được họ tự chọn. Như vậy, sự luận phạt là hệ quả tất yếu của việc khước từ Tình Yêu, chứ không phải một sự áp đặt độc đoán. Thiên Chúa, trong tình yêu vô biên, chỉ đơn giản tôn trọng sự lựa chọn cuối cùng của con người.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chiêm niệm Ngày Tận Cùng như niềm hy vọng, chúng ta được mời gọi nhìn lại cuộc sống hiện tại dưới ánh sáng của sự viên mãn tương lai. Mọi đau khổ, mọi thử thách, mọi bất công trong cuộc sống này đều trở nên có ý nghĩa khi được đặt trong bối cảnh của sự chiến thắng cuối cùng của Đức Kitô. Niềm hy vọng này không phải là sự trốn chạy khỏi thế giới, nhưng là động lực mạnh mẽ để dấn thân vào việc xây dựng Nước Thiên Chúa ngay trong hiện tại. Chúng ta biết rằng mọi hạt giống Tin Mừng được gieo vãi, mọi việc thiện được thực hiện, mọi hành động đấu tranh cho công lý và hòa bình, sẽ không bao giờ bị mất đi, nhưng sẽ được gom góp và hoàn tất trong "trời mới đất mới."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Thánh Thể là nguồn mạch của niềm hy vọng này, là nơi Hội Thánh tiền dự Ngày Tận Cùng. Mỗi khi cử hành Thánh Lễ, chúng ta không chỉ tưởng niệm (anamnesis) cái chết và sự phục sinh của Chúa, mà còn hướng về (prolepsis) sự quang lâm vinh hiển của Người. Lời tuyên xưng "Lạy Chúa, chúng con loan truyền việc Chúa chịu chết và tuyên xưng việc Chúa sống lại, cho tới khi Chúa lại đến," là cốt lõi của thần học eschatology được thể hiện trong phụng vụ. Bánh và Rượu Thánh là bảo chứng cho sự sống lại của thân xác và sự hiệp thông trọn vẹn với Thiên Chúa Ba Ngôi.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Ngày Tận Cùng trong thần học Kitô giáo là một mạc khải của Tình Yêu (Agape) và Vinh Quang (Doxa), là đỉnh cao của lịch sử cứu độ. Đó là sự chung kết huy hoàng, nơi mọi điều dang dở được hoàn tất, mọi bí ẩn được tỏ tường, và mọi khát khao sâu thẳm nhất của con người được thỏa mãn trong sự hiệp nhất với Đấng Tạo Hóa và Cứu Chuộc. Thay vì run sợ, chúng ta được mời gọi sống mỗi ngày trong niềm hy vọng rạng ngời, biết rằng kết thúc của thời gian sẽ là sự bắt đầu của sự sống không bao giờ tàn lụi, nơi Đức Kitô là tất cả trong mọi sự. Niềm hy vọng này là chiếc neo cho tâm hồn, giúp người Kitô hữu can đảm đối diện với thực tại, vì chúng ta biết chắc chắn rằng, mọi sự sẽ kết thúc trong vinh quang của Đấng Phục Sinh, và phần thưởng dành cho những người "lành" chính là sự sống vĩnh cửu.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1349FD" w:rsidRPr="00FD0D62" w:rsidRDefault="001349FD"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KHẢI HUYỀN – BỨC TRANH TẬN THẾ THẦN BÍ: ĐỐI DIỆN HỦY DIỆT VÀ KHÁT VỌNG THIÊN THUẬT</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Sách Khải Huyền của Thánh Gioan Tông Đồ, được viết trong những ngày đen tối của cuộc bách hại dưới thời Đế chế La Mã, không chỉ là một lời tiên tri về ngày tận thế, mà còn là một bản trường ca vĩ đại về cuộc đấu tranh vĩnh cửu giữa Thiện và Ác, là cao điểm của cánh chung học, nơi lịch sử nhân loại tìm thấy sự viên mãn và phán quyết cuối cùng. Đó là bức tranh thần bí được vẽ bằng những biểu tượng rực lửa, nơi ngôn ngữ trần thế nhường chỗ cho thị kiến siêu việt, nhằm soi sáng niềm hy vọng cho Hội Thánh đang chịu thử thách. Đây là một tác phẩm không phải để giải mã một cách cứng nhắc theo niên đại, mà là để chiêm nghiệm về ý nghĩa của sự đau khổ, quyền năng của Thiên Chúa, và sự chắc chắn của chiến thắng cuối cùng của Chiên Con.</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Khởi đầu cho chuỗi thị kiến đáng sợ là sự kiện Bảy Ấn được mở ra, mà nổi bật nhất là hình ảnh Bốn Kỵ Sĩ (Kh 6,1-8), tượng trưng cho những tai họa đã, đang và sẽ đeo bám lịch sử nhân loại. Kỵ sĩ đầu tiên trên ngựa trắng, được trao vương miện và cây cung, thường được giải thích là hình ảnh của sự chinh phục, của một quyền lực thế gian đầy sức mạnh luôn khao khát mở rộng biên giới và áp đặt ý chí. Tuy nhiên, cũng có một dòng giải thích khác nhận định đó là biểu tượng cho Lời Chúa hoặc Tin Mừng đang lan truyền, nhưng bản chất của nó đặt ra sự căng thẳng: bất kỳ sự chinh phục nào, dù là thiện hay ác, đều mở đường cho những hệ quả đau thương sau đó. Kỵ sĩ thứ hai trên ngựa đỏ lửa mang theo thanh gươm lớn, đại diện cho chiến tranh, sự xung đột và đổ máu, là hiện thân của bạo lực tàn khốc xé nát hòa bình nhân loại. Kỵ sĩ thứ ba trên ngựa đen, với cái cân trong tay, là biểu tượng của nạn đói, sự mất cân bằng kinh tế và sự phân chia giàu nghèo tột độ, khi mà bánh mì và lúa mạch được định giá bằng một ngày công. Tai họa này không chỉ là sự khan hiếm tự nhiên mà còn là sự bất công xã hội do lòng tham tạo ra. Cuối cùng, kỵ sĩ trên ngựa xanh nhợt – Màu của tử thi – với cái tên Tử Thần (Thanatos), và Âm Phủ đi theo, được trao quyền trên một phần tư trái đất để giết chóc bằng gươm, đói kém, bệnh dịch và thú dữ. Bốn Kỵ Sĩ này không phải là những sự kiện chỉ xảy ra một lần, mà là những quyền lực thống trị sự mục nát của thế giới này, là sự hiện diện luân hồi của cái ác trong mọi thời đại, nhắc nhở rằng thế giới đang sống trong thời kỳ cuối cùng.</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bức màn thần bí được vén lên, Khải Huyền đưa chúng ta đến cuộc đối đầu trực diện với những thế lực thù địch của Thiên Chúa, được biểu trưng </w:t>
      </w:r>
      <w:r w:rsidRPr="00FD0D62">
        <w:rPr>
          <w:rFonts w:ascii="Arial" w:hAnsi="Arial" w:cs="Arial"/>
          <w:color w:val="0D0D0D" w:themeColor="text1" w:themeTint="F2"/>
          <w:sz w:val="28"/>
          <w:szCs w:val="28"/>
        </w:rPr>
        <w:lastRenderedPageBreak/>
        <w:t>qua Con Thú từ dưới biển lên và Tiên Tri Giả từ đất lên (Kh 13). Con Thú từ biển lên, có bảy đầu mười sừng, là hình ảnh tập trung của quyền lực chính trị và đế chế bách hại, một sự bắt chước ghê tởm quyền năng của Chiên Con bị sát tế. Nó nhận quyền lực từ Con Rồng (Ác quỷ), đại diện cho tất cả các vương quốc trần gian đã và đang đòi hỏi sự thờ phượng tuyệt đối từ con người. Nó là sự phản ánh của các cường quyền chuyên chế, từ Đế chế La Mã đến bất kỳ hệ thống chính trị nào nâng mình lên trên Thiên Chúa. Con Thú này dùng bạo lực và sự cưỡng bức để buộc con người phải thờ lạy mình. Đồng thời, Tiên Tri Giả xuất hiện, có hai sừng như Chiên Con nhưng nói như Rồng. Nó không dùng bạo lực trần trụi, mà dùng sự lừa dối, tuyên truyền và sức mạnh kinh tế để đạt mục đích. Tiên Tri Giả là biểu tượng cho hệ thống tôn giáo, văn hóa, truyền thông và triết học thế gian, nơi sự thật bị bóp méo để phục vụ quyền lực của Con Thú. Nó tạo ra một hình ảnh của Con Thú và làm cho nó sống động, buộc mọi người phải mang dấu hiệu của nó để có thể mua bán, tham gia vào đời sống xã hội. Cặp đôi Thú - Tiên Tri Giả tạo thành một tam giác nghịch đảo: Rồng (Satan), Thú (Quyền lực chính trị) và Tiên Tri Giả (Quyền lực văn hóa/tôn giáo giả dối), nhằm mô phỏng và lật đổ Ba Ngôi Thiên Chúa.</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trong bối cảnh lừa dối này mà Con Số 666 xuất hiện, được gọi là "con số của một người" (Kh 13,18). Trong thuật số học Do Thái (gematria), con số này thường được giải thích là ký hiệu của Nero Caesar, hoàng đế La Mã bách hại Hội Thánh, khi tên ông được chuyển tự sang tiếng Hebrew và cộng lại. Tuy nhiên, ý nghĩa của 666 vượt ra ngoài một cá nhân lịch sử. Con số 7 là con số của sự hoàn hảo, sự thánh thiện và Thiên Chúa. Con số 6, dù lặp lại ba lần, vẫn luôn là con số của sự thiếu sót, sự bất toàn, sự thất bại. 666 là sự cố gắng tuyệt vọng của con người, dưới sự xúi giục của ma quỷ, để đạt đến sự hoàn hảo và thần thánh mà không cần Thiên Chúa. Đó là biểu tượng của sự tôn thờ nhân loại, sự thờ phượng các thần tượng do chính tay con người tạo ra, sự tự phụ và kiêu ngạo muốn trở thành thần. Dấu ấn 666 trên tay hoặc trên trán không chỉ là một con chip sinh học, mà là một dấu hiệu thuộc về Thú: đặt trên trán (tư tưởng, niềm tin) và trên tay (hành động, công việc), buộc con người phải cam kết toàn bộ cuộc sống của mình cho hệ thống thế gian phản Chúa để đổi lấy sự tồn tại vật chất. Khải Huyền thách thức các tín hữu phải chọn lựa: hoặc dấu ấn của Thú và sự sống trong thế gian này, hoặc dấu ấn của Chiên Con và sự sống vĩnh cửu.</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Sau tất cả các trận chiến, phán xét và tai ương, khi mọi quyền lực trần gian đã bị hủy diệt, thị kiến đạt đến cao trào với sự xuất hiện của Thành Thánh Giêrusalem Mới từ trời xuống, từ nơi Thiên Chúa (Kh 21,1-2). Đây là hình </w:t>
      </w:r>
      <w:r w:rsidRPr="00FD0D62">
        <w:rPr>
          <w:rFonts w:ascii="Arial" w:hAnsi="Arial" w:cs="Arial"/>
          <w:color w:val="0D0D0D" w:themeColor="text1" w:themeTint="F2"/>
          <w:sz w:val="28"/>
          <w:szCs w:val="28"/>
        </w:rPr>
        <w:lastRenderedPageBreak/>
        <w:t>ảnh không thể diễn tả bằng lời của sự chung kết lịch sử cứu độ, không phải là một thành phố vật chất được xây dựng trên trái đất, mà là sự hoàn tất của Hội Thánh, là sự kết hợp trọn vẹn của Thiên Chúa với nhân loại. Thành Giêrusalem Mới được mô tả rực rỡ, làm bằng vàng ròng tinh khiết, với mười hai nền móng được trang trí bằng các loại ngọc quý và mười hai cửa do mười hai thiên thần canh giữ, nơi ghi tên mười hai chi tộc Israel và mười hai tông đồ. Sự hoàn hảo về kích thước (hình khối lập phương) và vật liệu (ngọc và vàng) biểu thị sự thánh thiện trọn vẹn, không còn dấu vết của tội lỗi hay sự mục nát. Nơi đây, Thiên Chúa ngự trị: “Này đây Nhà Tạm của Thiên Chúa ở giữa loài người. Người sẽ ở với họ, và họ sẽ là dân của Người. Chính Thiên Chúa sẽ ở với họ.” (Kh 21,3). Ngôi đền thờ chính là Chiên Con và Thiên Chúa Toàn Năng, xóa đi nhu cầu về ánh sáng mặt trời hay mặt trăng, vì ánh vinh quang của Thiên Chúa chiếu soi thành phố.</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Ý nghĩa sâu sắc nhất và đầy an ủi nhất của thị kiến này được tìm thấy trong lời hứa vĩnh cửu: “Sẽ không còn sự chết, than khóc, kêu than hay đau khổ nữa.” (Kh 21,4). Câu này là câu trả lời toàn diện của Thiên Chúa cho mọi nỗi đau và bi kịch đã xảy ra trong suốt dòng lịch sử thế giới. Sự chết, hệ quả cuối cùng và tàn khốc nhất của tội lỗi, nay đã bị tiêu diệt hoàn toàn. Nước mắt không còn nữa, không phải vì con người trở nên vô cảm, mà vì mọi lý do để khóc đã bị Thiên Chúa lau khô tận gốc rễ. Than khóc, kêu than và đau khổ là những biểu hiện của sự tàn phá, bệnh tật, chiến tranh, bất công và chia ly trong thế giới hiện tại, tất cả đều tan biến. Lời hứa này là sự đảo ngược hoàn toàn của Lời Nguyền rủa trong Sáng Thế Ký: Vườn Địa Đàng đã mất nay được phục hồi trong một hình thức vinh quang hơn, nơi sự hài hòa nguyên thủy giữa Thiên Chúa, con người và tạo vật được tái lập. Đây là sự cứu chuộc vật chất và tinh thần trọn vẹn, nơi quá khứ đau thương không còn giá trị hay ảnh hưởng.</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Khải Huyền không phải là cuốn sách về sự thất bại, mà là sự đảm bảo về chiến thắng. Nó mời gọi các tín hữu sống trong sự căng thẳng thánh thiện: nhận biết sự tàn khốc của Bốn Kỵ Sĩ, cảnh giác trước sự lừa dối của Con Thú và con số 666 trong mọi hệ thống chống lại Thiên Chúa, đồng thời nhìn xa hơn về mục tiêu tối hậu – Thành Thánh Giêrusalem Mới. Sự đau khổ hiện tại chỉ là tạm thời, còn sự sống vĩnh cửu, sự bình an trọn vẹn, và sự hiện diện của Thiên Chúa là sự thật không thể lay chuyển. Chúng ta không chỉ chờ đợi một sự kết thúc của thế giới, mà là một sự khởi đầu mới của mọi sự, nơi Chiên Con sẽ trị vì và mọi điều cũ kỹ đều đã qua. Thị kiến của Gioan là nguồn sức mạnh và niềm hy vọng vĩnh cửu, củng cố ý chí cho những ai đang phải gánh chịu thập giá hôm nay. Niềm tin vào Giêrusalem </w:t>
      </w:r>
      <w:r w:rsidRPr="00FD0D62">
        <w:rPr>
          <w:rFonts w:ascii="Arial" w:hAnsi="Arial" w:cs="Arial"/>
          <w:color w:val="0D0D0D" w:themeColor="text1" w:themeTint="F2"/>
          <w:sz w:val="28"/>
          <w:szCs w:val="28"/>
        </w:rPr>
        <w:lastRenderedPageBreak/>
        <w:t>Mới chính là động lực để chúng ta dũng cảm đối mặt với mọi Kỵ Sĩ, Thú vật và Tiên tri giả trong cuộc đời mình, biết rằng: Người ngự trên ngai phán rằng: “Này đây Ta đổi mới mọi sự.” (Kh 21,5).</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349FD" w:rsidRPr="00FD0D62" w:rsidRDefault="001349FD"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TẬN THẾ – TỪ HUỶ DIỆT ĐẾN CHUYỂN GIAO TRONG MẶC KHẢI THÁNH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Khái niệm “tận thế” trong văn hóa đại chúng, đặc biệt qua lăng kính Hollywood, thường gợi lên hình ảnh về thảm họa toàn cầu, sự hủy diệt vật chất, và chấm dứt hoàn toàn sự sống. Đó là một viễn cảnh nhuốm màu sợ hãi, về sự kết thúc bi kịch của lịch sử nhân loại, nơi mọi nỗ lực và thành tựu đều trở nên vô nghĩa trước sức mạnh vô biên của hỗn loạn hoặc thiên nhiên. Tuy nhiên, khi đi sâu vào các bản văn Kinh Thánh, chúng ta khám phá ra rằng từ ngữ và khái niệm thần học về “sự kết thúc” lại hoàn toàn khác biệt, mang một ý nghĩa sâu sắc hơn nhiều: đó không phải là sự hủy diệt, mà là sự hoàn tất; không phải là sự kết thúc, mà là sự chuyển giao triệt để, có ý nghĩa và tràn đầy hy vọng.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Kinh Thánh không sử dụng từ "tận thế" theo nghĩa đen của sự tan biến vật chất, mà xoay quanh một chùm khái niệm phong phú và có sức nặng thần học. Nổi bật nhất là “Ngày của Đức Chúa” (Yom Yahweh), một thuật ngữ Híp-ri mô tả khoảnh khắc Thiên Chúa can thiệp một cách mạnh mẽ, quyết định vào dòng chảy lịch sử. Đây là ngày mà quyền năng tối thượng của Ngài được hiển lộ, không chỉ để phán xét mà còn để tái lập trật tự và thực hiện lời hứa. Cùng với đó, khái niệm “Thời sau hết” (eschaton, từ Hy Lạp) đã khai sinh ra toàn bộ ngành Cánh chung luận (Eschatology) trong thần học, nghiên cứu về những điều cuối cùng. Các cụm từ khác như “Ngày phán xét,” “Ngày Con Người quang lâm,” hay “trời đất qua đi” đều cùng hướng đến một sự kiện duy nhất: sự chuyển giao từ một thực tại cũ, tạm thời và bất toàn sang một thực tại mới, vĩnh cửu và viên mãn, đó chính là Nước Thiên Chúa. Bản chất của cánh chung Kinh Thánh là sự biến đổi (transformation), chứ không phải là sự xóa sổ (annihilation).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Cựu Ước, các ngôn sứ đã dùng những lời lẽ mạnh mẽ và hình ảnh kinh hoàng để báo hiệu về “Ngày của Đức Chúa.” Giôen, Isaia, Amốt và nhiều vị khác đã mô tả ngày này như một biến cố lật ngược hoàn toàn trật tự trần gian, làm rung chuyển cả bầu trời và mặt đất, bởi vì nó đặt dấu chấm hết cho mọi kiêu ngạo và quyền lực nhân loại. “Mặt trời sẽ biến thành bóng tối, mặt trăng thành máu trước khi đến ngày vĩ đại và kinh hoàng của Đức Chúa” (Giôen 3,4). Isaia cũng dùng những hình ảnh vũ trụ luận tương tự khi nói: “Trời sẽ cuốn lại như một cuốn sách... các tinh tú sẽ rơi xuống như lá nho rụng” (Isaia 34,4). Những mô tả này không phải là bản tin dự báo thời tiết về sự sụp đổ vật lý của vũ trụ, mà là biểu tượng mang tính tiên tri. Chúng báo trước sự sụp đổ của các hệ thống chính trị, kinh tế, xã hội mà con người đã xây dựng và tôn thờ như những ngẫu tượng, sự thất bại của mọi trật tự </w:t>
      </w:r>
      <w:r w:rsidRPr="00FD0D62">
        <w:rPr>
          <w:rFonts w:ascii="Arial" w:hAnsi="Arial" w:cs="Arial"/>
          <w:color w:val="0D0D0D" w:themeColor="text1" w:themeTint="F2"/>
          <w:sz w:val="28"/>
          <w:szCs w:val="28"/>
        </w:rPr>
        <w:lastRenderedPageBreak/>
        <w:t>tự mãn và bất công, khiêm nhường hóa con người trước sự thánh thiện tuyệt đối của Thiên Chúa.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điểm đặc sắc và sâu sắc nhất của cánh chung Cựu Ước nằm ở tính hai mặt: Ngày của Đức Chúa là ngày phán xét, nhưng đồng thời luôn là ngày của ơn cứu độ và hy vọng. Ngay sau lời cảnh báo, ngôn sứ Giôen đã thốt lên lời hứa vĩ đại: “Sau đó, Ta sẽ đổ Thần Khí Ta trên mọi xác phàm; con trai và con gái các ngươi sẽ nói tiên tri, những người già của các ngươi sẽ nằm mơ thấy mộng, những thanh niên của các ngươi sẽ được thị kiến” (Giôen 3,1). Sự can thiệp của Thiên Chúa không dừng lại ở việc trừng phạt tội lỗi, mà mở ra một kỷ nguyên mới, nơi Giao Ước được làm mới và Thần Khí được ban tặng cho mọi người, không phân biệt tuổi tác hay địa vị xã hội. Đây là lời hứa về một sự phục hồi toàn diện, một sự sáng tạo lại vượt xa sự phục hồi về mặt chính trị hay vật chất. Phán xét chỉ là phương tiện thanh tẩy để chuẩn bị cho sự sống mới, sự viên mãn của Giao Ước mà Thiên Chúa đã ký kết với dân Người. Sự hủy diệt chỉ là của cái cũ, cái bất công, cái tội lỗi, để cái mới, cái công chính, cái thánh thiện được trỗi dậy.</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bước sang Tân Ước, đặc biệt qua giáo huấn của Chúa Giêsu Kitô, khái niệm “tận thế” và cánh chung luận được lấp đầy bằng một ý nghĩa hoàn toàn mới và đã được khai mở. Chúa Giêsu tự giới thiệu mình là Đấng Mêsia, nhưng Ngài cũng khẳng định rằng “Nước Thiên Chúa đã đến gần” (Máccô 1,15). Nước Thiên Chúa, vốn là mục tiêu cuối cùng của cánh chung, đã được khai mạc ngay trong con người và sứ vụ của Ngài. Cái “Thời sau hết” không còn là một sự kiện hoàn toàn thuộc về tương lai xa xôi, mà đã trở thành một thực tại “đã rồi nhưng chưa trọn vẹn” (already but not yet). Cái chết và sự Phục Sinh của Chúa Giêsu là trung tâm của mọi sự. Sự Phục Sinh không chỉ là sự kiện lịch sử cá nhân của Ngài, mà là biến cố cánh chung quyết định, là mẫu hình cho sự chuyển giao vĩ đại mà toàn thể vũ trụ sẽ phải trải qua.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“quang lâm của Con Người” (Parousia) mà Chúa Giêsu và các Tông đồ thường nhắc đến chính là cao điểm của sự chuyển giao này. Đó là sự trở lại vinh quang của Ngài để hoàn tất việc thiết lập Nước Trời. Tuy nhiên, Parousia không chỉ mang ý nghĩa là một cuộc xét xử cuối cùng. Nó là khoảnh khắc mà sự sống, được chiến thắng trên cái chết qua Phục Sinh, sẽ được ban tặng một cách trọn vẹn và công khai cho những người thuộc về Ngài. Vì thế, đối với Kitô hữu, việc sống trong “thời sau hết” không phải là sống trong lo âu chờ đợi thảm họa, mà là sống trong sự hiện diện Thần Khí đã được ban tặng, là sống trong niềm hy vọng và sự kiên trì trong hành động </w:t>
      </w:r>
      <w:r w:rsidRPr="00FD0D62">
        <w:rPr>
          <w:rFonts w:ascii="Arial" w:hAnsi="Arial" w:cs="Arial"/>
          <w:color w:val="0D0D0D" w:themeColor="text1" w:themeTint="F2"/>
          <w:sz w:val="28"/>
          <w:szCs w:val="28"/>
        </w:rPr>
        <w:lastRenderedPageBreak/>
        <w:t>yêu thương, công bằng. Mỗi hành động của Kitô hữu hướng đến Nước Trời là một sự kiện cánh chung nhỏ bé, một dấu chỉ cho sự chuyển giao đang diễn ra.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Tác phẩm Khải Huyền của thánh Gioan, thường bị hiểu lầm là một kịch bản dự báo thảm họa chi tiết, thực chất lại là một cuốn sách an ủi và khích lệ. Các hình ảnh về chiến đấu, về bảy ấn, bảy chén, và các con thú đều là những biểu tượng mã hóa, mô tả cuộc chiến thiêng liêng và lịch sử giữa Nước Thiên Chúa và các quyền lực đối nghịch. "Tận thế" trong Khải Huyền là một cuộc thanh trừng bằng lửa, một cuộc chiến cuối cùng mà Con Chiên chiến thắng. Việc Thiên Chúa tạo dựng “Trời Mới và Đất Mới” (Khải Huyền 21) chính là cao điểm của cánh chung luận Kinh Thánh. Đây là sự tái tạo (re-creation), chứ không phải là sự hủy diệt trọn vẹn. Vũ trụ hiện tại không bị xóa bỏ, nhưng được biến đổi, được thanh luyện để trở thành nơi ngự trị vĩnh viễn của Thiên Chúa và con người. Sự cũ kỹ, tạm bợ, sự đau khổ, sự chết, và nước mắt đều “qua đi” (Khải Huyền 21,4), nhưng chính sự hiện hữu của con người và vũ trụ được cứu chuộc lại được nâng lên một cấp độ vinh quang mới.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chuyển giao này có ý nghĩa sâu sắc đối với cuộc sống hiện tại của chúng ta. Nếu tận thế là sự chuyển giao từ cái tạm bợ sang cái vĩnh cửu, thì mọi khoảnh khắc trong đời sống lại trở nên có ý nghĩa cánh chung. Mọi sự lựa chọn giữa thiện và ác, giữa công bằng và bất công, đều góp phần vào sự định hình của lịch sử cứu độ, cho dù là nhỏ bé. Quan điểm Kinh Thánh mời gọi chúng ta không trốn chạy thế giới vì sợ hãi sự hủy diệt, mà dấn thân vào thế giới trong niềm hy vọng vào sự biến đổi. Chúng ta được mời gọi trở thành những tác nhân của Nước Trời, những người “làm cho công việc của chúng ta được hoàn tất trong Chúa” (1 Côrintô 15,58), bởi vì những công việc đó không phải là vô ích, mà sẽ được thanh tẩy và bảo tồn trong Trời Mới và Đất Mới.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Như vậy, khi gạt bỏ những định kiến phổ thông, chúng ta thấy rằng “Tận thế” trong Kinh Thánh là một khái niệm thần học vô cùng lạc quan. Nó không phải là bản cáo phó của nhân loại, mà là chương kết huy hoàng của tình yêu Thiên Chúa. Nó là lời khẳng định rằng lịch sử có một mục đích, một điểm đến được định sẵn, và điểm đến đó là sự viên mãn trọn vẹn trong Thiên Chúa. Quá trình chuyển giao này đã được khai mở trong Chúa Giêsu Kitô, tiếp diễn trong cuộc sống của Hội Thánh và từng tín hữu, và sẽ hoàn tất trong sự quang lâm vinh hiển của Ngài. Từ những lời tiên tri khắc nghiệt của Cựu Ước cho đến khải tượng rực rỡ của Tân Ước, thông điệp vẫn nhất </w:t>
      </w:r>
      <w:r w:rsidRPr="00FD0D62">
        <w:rPr>
          <w:rFonts w:ascii="Arial" w:hAnsi="Arial" w:cs="Arial"/>
          <w:color w:val="0D0D0D" w:themeColor="text1" w:themeTint="F2"/>
          <w:sz w:val="28"/>
          <w:szCs w:val="28"/>
        </w:rPr>
        <w:lastRenderedPageBreak/>
        <w:t>quán: phán xét chỉ là sự thanh tẩy để mở đường cho sự sống viên mãn và vĩnh cửu, một cuộc “tái tạo” vũ trụ mà con người được mời gọi tham dự vào. Do đó, sống cánh chung là sống có trách nhiệm, có ý thức về sự biến đổi đang diễn ra, và nuôi dưỡng niềm hy vọng không bao giờ tàn phai vào “Ngày của Đức Chúa” – Ngày hoàn tất vĩ đại và đầy yêu thương.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TẦM NHÌN VĨNH CỬU VÀ LỜI CẢNH BÁO CỦA CHÚA GIÊSU VỀ NGÀY TẬN CÙNG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lịch sử cứu độ, không một chủ đề nào vừa gợi lên sự tò mò vô tận, vừa chất chứa sự sợ hãi sâu thẳm bằng mầu nhiệm về Ngày Tận Cùng. Khi các môn đệ chất vấn Thầy mình trên triền núi Ôliu về dấu hiệu của việc Thầy quang lâm và ngày thế mạt, Chúa Giêsu đã không chỉ đưa ra một danh sách các sự kiện mà còn mở ra một tầm nhìn vĩnh cửu, thách thức cách chúng ta sống trong </w:t>
      </w:r>
      <w:r w:rsidRPr="00FD0D62">
        <w:rPr>
          <w:rStyle w:val="Emphasis"/>
          <w:rFonts w:ascii="Arial" w:hAnsi="Arial" w:cs="Arial"/>
          <w:color w:val="0D0D0D" w:themeColor="text1" w:themeTint="F2"/>
          <w:sz w:val="28"/>
          <w:szCs w:val="28"/>
        </w:rPr>
        <w:t>thời gian</w:t>
      </w:r>
      <w:r w:rsidRPr="00FD0D62">
        <w:rPr>
          <w:rFonts w:ascii="Arial" w:hAnsi="Arial" w:cs="Arial"/>
          <w:color w:val="0D0D0D" w:themeColor="text1" w:themeTint="F2"/>
          <w:sz w:val="28"/>
          <w:szCs w:val="28"/>
        </w:rPr>
        <w:t> hiện tại. Những chương Cánh Chung trong Tin Mừng (Mt 24, Mc 13, Lc 21) không phải là một cuốn niên giám tiên tri, mà là một bài giảng thần học về sự tỉnh thức và lòng trung thành giữa một thế giới đầy biến động.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Chúa Giêsu đã mô tả các "cơn đau chuyển dạ" mà nhân loại sẽ phải trải qua. Đó là chiến tranh, động đất, đói kém và dịch bệnh. Từ cổ chí kim, những tai ương này đã luôn là một phần của kinh nghiệm nhân sinh. Vấn đề không nằm ở sự hiện diện của chúng, mà là cách chúng được giải thích. Chúa Giêsu nhấn mạnh rằng những sự kiện này </w:t>
      </w:r>
      <w:r w:rsidRPr="00FD0D62">
        <w:rPr>
          <w:rStyle w:val="Emphasis"/>
          <w:rFonts w:ascii="Arial" w:hAnsi="Arial" w:cs="Arial"/>
          <w:color w:val="0D0D0D" w:themeColor="text1" w:themeTint="F2"/>
          <w:sz w:val="28"/>
          <w:szCs w:val="28"/>
        </w:rPr>
        <w:t>chưa phải là cùng tận</w:t>
      </w:r>
      <w:r w:rsidRPr="00FD0D62">
        <w:rPr>
          <w:rFonts w:ascii="Arial" w:hAnsi="Arial" w:cs="Arial"/>
          <w:color w:val="0D0D0D" w:themeColor="text1" w:themeTint="F2"/>
          <w:sz w:val="28"/>
          <w:szCs w:val="28"/>
        </w:rPr>
        <w:t>. Chúng chỉ là “khởi đầu của những cơn đau đớn” – giống như những cơn co thắt báo hiệu sự ra đời. Ý nghĩa sâu sắc ở đây là gì? Đó là lời mời gọi vượt qua nỗi sợ hãi nhất thời để nhận ra rằng mọi hỗn loạn trên thế giới đều nằm trong kế hoạch nhiệm mầu của Thiên Chúa. Những thảm kịch không phải là dấu chấm hết, mà là lời kêu gọi khẩn thiết đối với con người, mời gọi họ nhìn ra sự mong manh của trần thế và hướng về Đấng Toàn Năng. Chiến tranh và động đất trở thành những phép thử để thanh luyện đức tin, nhắc nhở chúng ta về sự phù du của mọi quyền lực và sự an toàn vật chất.</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những dấu hiệu bên ngoài không đáng sợ bằng những dấu hiệu bên trong. Lời cảnh báo của Chúa về sự bách hại Giáo hội cho thấy cuộc chiến cuối cùng không phải là cuộc chiến giữa các quốc gia, mà là cuộc chiến thiêng liêng. Chúa Giêsu chuẩn bị cho các môn đệ về việc họ sẽ bị nộp, bị căm ghét vì danh Ngài, bị đưa ra trước các nhà cầm quyền. Đây là sự thật lịch sử đã được kiểm chứng qua bao thế kỷ. Giáo hội, Dân Mới của Thiên Chúa, luôn sống trong sự căng thẳng giữa "đã rồi" (sự Phục Sinh của Chúa) và "chưa đến" (sự quang lâm vinh hiển). Sự bách hại không chỉ đến từ thế giới ngoại giáo, mà còn đến từ nội bộ, khi những "kẻ giả danh Kitô" xuất hiện, nói những lời mê hoặc, làm những dấu lạ giả dối để đánh lừa cả những người được tuyển chọn.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Mầu nhiệm của sự lừa dối này chính là sự chệch hướng khỏi căn tính cốt lõi của Tin Mừng. Khi Tin Mừng bị biến thành một học thuyết chính trị, một phong trào xã hội trần thế, hay một thứ tôn giáo dễ dãi, đó là lúc "kẻ giả danh" đang hành động. Lời cảnh báo của Chúa Giêsu là lời mời gọi bảo vệ sự </w:t>
      </w:r>
      <w:r w:rsidRPr="00FD0D62">
        <w:rPr>
          <w:rStyle w:val="Emphasis"/>
          <w:rFonts w:ascii="Arial" w:hAnsi="Arial" w:cs="Arial"/>
          <w:color w:val="0D0D0D" w:themeColor="text1" w:themeTint="F2"/>
          <w:sz w:val="28"/>
          <w:szCs w:val="28"/>
        </w:rPr>
        <w:t>duy nhất</w:t>
      </w:r>
      <w:r w:rsidRPr="00FD0D62">
        <w:rPr>
          <w:rFonts w:ascii="Arial" w:hAnsi="Arial" w:cs="Arial"/>
          <w:color w:val="0D0D0D" w:themeColor="text1" w:themeTint="F2"/>
          <w:sz w:val="28"/>
          <w:szCs w:val="28"/>
        </w:rPr>
        <w:t> của Ngài trong đời sống đức tin, không để bất kỳ hình thức thần tượng nào chiếm chỗ Ngài. Sự cảnh giác ấy đòi hỏi một sự phân định liên tục và tinh tế.</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Sâu sắc hơn cả sự bách hại là lời tiên tri bi đát về sự "nguội lạnh tình yêu." Chúa Giêsu nói: "Vì sự gian ác gia tăng, nên lòng yêu mến của nhiều người sẽ nguội lạnh" (Mt 24, 12). Đây là dấu hiệu cánh chung đáng sợ nhất, bởi nó đánh vào cốt lõi của Kitô giáo. Kitô giáo không phải là một tập hợp các điều cấm đoán hay nghi thức, mà là Tình Yêu. Khi tình yêu nguội lạnh, đó là dấu hiệu cho thấy cuộc sống đức tin đã bị xói mòn từ bên trong. Sự nguội lạnh này bắt nguồn từ sự "gian ác gia tăng," từ sự chìm đắm trong chủ nghĩa cá nhân, sự ích kỷ, và sự mệt mỏi thiêng liêng. Nó không phải là một sự kiện đột ngột, mà là một quá trình âm thầm, khiến con người trở nên chai lì trước nỗi đau của người khác, và quên đi mệnh lệnh cốt yếu: Yêu Thiên Chúa và yêu người thân cận. Việc chống lại sự nguội lạnh này là sứ mạng sống còn của mỗi tín hữu trong mọi thời đại.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Song hành với những dấu hiệu tiêu cực, Chúa Giêsu đưa ra một điều kiện tích cực, đầy hy vọng: "Và Tin Mừng Nước Trời sẽ được rao giảng khắp thế gian để làm chứng cho muôn dân; và bấy giờ ngày tận cùng sẽ đến" (Mt 24, 14). Đây là một mệnh lệnh truyền giáo mang tính cánh chung. Ngày thế mạt sẽ không đến như một sự trừng phạt độc đoán, mà sẽ là sự hoàn tất của Kế Hoạch Cứu Độ khi mọi dân tộc có cơ hội nghe Tin Mừng. Sứ mạng rao giảng này không phải là một công việc tùy chọn của Giáo hội, mà là một </w:t>
      </w:r>
      <w:r w:rsidRPr="00FD0D62">
        <w:rPr>
          <w:rStyle w:val="Emphasis"/>
          <w:rFonts w:ascii="Arial" w:hAnsi="Arial" w:cs="Arial"/>
          <w:color w:val="0D0D0D" w:themeColor="text1" w:themeTint="F2"/>
          <w:sz w:val="28"/>
          <w:szCs w:val="28"/>
        </w:rPr>
        <w:t>dấu hiệu</w:t>
      </w:r>
      <w:r w:rsidRPr="00FD0D62">
        <w:rPr>
          <w:rFonts w:ascii="Arial" w:hAnsi="Arial" w:cs="Arial"/>
          <w:color w:val="0D0D0D" w:themeColor="text1" w:themeTint="F2"/>
          <w:sz w:val="28"/>
          <w:szCs w:val="28"/>
        </w:rPr>
        <w:t> không thể thiếu, một điều kiện tiên quyết cho sự quang lâm. Tin Mừng phải được rao giảng đến tận cùng trái đất, không chỉ về mặt địa lý, mà còn về mặt văn hóa, xã hội, và tư tưởng. Mọi nỗ lực truyền giáo, mọi cử chỉ bác ái, mọi lời làm chứng khiêm tốn đều là những viên gạch xây dựng nên "dấu hiệu" cuối cùng này.</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Điểm nhấn cao trào, tháo gỡ mọi căng thẳng và hoài nghi, là lời tuyên bố tuyệt đối: "Còn về ngày hay giờ ấy thì không ai biết được, cả các thiên sứ trên trời hay Con Người, chỉ một mình Chúa Cha mà thôi" (Mt 24, 36). Đây là lời công bố thần học quan trọng nhất trong toàn bộ bài giảng. Nếu Chúa Giêsu đã liệt kê rất nhiều dấu hiệu – chiến tranh, dịch bệnh, bách hại, và cả sự rao giảng Tin Mừng – nhưng lại tuyên bố rằng không ai biết được ngày </w:t>
      </w:r>
      <w:r w:rsidRPr="00FD0D62">
        <w:rPr>
          <w:rFonts w:ascii="Arial" w:hAnsi="Arial" w:cs="Arial"/>
          <w:color w:val="0D0D0D" w:themeColor="text1" w:themeTint="F2"/>
          <w:sz w:val="28"/>
          <w:szCs w:val="28"/>
        </w:rPr>
        <w:lastRenderedPageBreak/>
        <w:t>hay giờ, thì điều đó có nghĩa là: </w:t>
      </w:r>
      <w:r w:rsidRPr="00FD0D62">
        <w:rPr>
          <w:rStyle w:val="Emphasis"/>
          <w:rFonts w:ascii="Arial" w:hAnsi="Arial" w:cs="Arial"/>
          <w:color w:val="0D0D0D" w:themeColor="text1" w:themeTint="F2"/>
          <w:sz w:val="28"/>
          <w:szCs w:val="28"/>
        </w:rPr>
        <w:t>Việc biết khi nào sẽ xảy ra không phải là điều quan trọng đối với ơn cứu rỗi của chúng ta.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"không biết" này là một mầu nhiệm của lòng thương xót. Nếu chúng ta biết chính xác ngày Tận Thế, cuộc sống của chúng ta sẽ bị tê liệt bởi sự sợ hãi hoặc bị sa lầy vào sự trì hoãn. Con người có xu hướng sống vô trách nhiệm cho đến phút chót, rồi cố gắng sửa chữa mọi thứ trong hoảng loạn. Nhưng Thiên Chúa không muốn sự ăn năn kiểu cưỡng bức hay sự trung thành dựa trên lịch trình. Ngài muốn chúng ta sống trong sự tỉnh thức </w:t>
      </w:r>
      <w:r w:rsidRPr="00FD0D62">
        <w:rPr>
          <w:rStyle w:val="Emphasis"/>
          <w:rFonts w:ascii="Arial" w:hAnsi="Arial" w:cs="Arial"/>
          <w:color w:val="0D0D0D" w:themeColor="text1" w:themeTint="F2"/>
          <w:sz w:val="28"/>
          <w:szCs w:val="28"/>
        </w:rPr>
        <w:t>liên tục</w:t>
      </w:r>
      <w:r w:rsidRPr="00FD0D62">
        <w:rPr>
          <w:rFonts w:ascii="Arial" w:hAnsi="Arial" w:cs="Arial"/>
          <w:color w:val="0D0D0D" w:themeColor="text1" w:themeTint="F2"/>
          <w:sz w:val="28"/>
          <w:szCs w:val="28"/>
        </w:rPr>
        <w:t>, mỗi ngày như là ngày cuối cùng, nhưng với một tâm hồn bình an và trung tín.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cảnh báo về ngày Tận Thế vì thế chuyển hóa từ một lời tiên tri về </w:t>
      </w:r>
      <w:r w:rsidRPr="00FD0D62">
        <w:rPr>
          <w:rStyle w:val="Emphasis"/>
          <w:rFonts w:ascii="Arial" w:hAnsi="Arial" w:cs="Arial"/>
          <w:color w:val="0D0D0D" w:themeColor="text1" w:themeTint="F2"/>
          <w:sz w:val="28"/>
          <w:szCs w:val="28"/>
        </w:rPr>
        <w:t>thời gian</w:t>
      </w:r>
      <w:r w:rsidRPr="00FD0D62">
        <w:rPr>
          <w:rFonts w:ascii="Arial" w:hAnsi="Arial" w:cs="Arial"/>
          <w:color w:val="0D0D0D" w:themeColor="text1" w:themeTint="F2"/>
          <w:sz w:val="28"/>
          <w:szCs w:val="28"/>
        </w:rPr>
        <w:t> (Chronos) thành một lời mời gọi sống </w:t>
      </w:r>
      <w:r w:rsidRPr="00FD0D62">
        <w:rPr>
          <w:rStyle w:val="Emphasis"/>
          <w:rFonts w:ascii="Arial" w:hAnsi="Arial" w:cs="Arial"/>
          <w:color w:val="0D0D0D" w:themeColor="text1" w:themeTint="F2"/>
          <w:sz w:val="28"/>
          <w:szCs w:val="28"/>
        </w:rPr>
        <w:t>thời điểm</w:t>
      </w:r>
      <w:r w:rsidRPr="00FD0D62">
        <w:rPr>
          <w:rFonts w:ascii="Arial" w:hAnsi="Arial" w:cs="Arial"/>
          <w:color w:val="0D0D0D" w:themeColor="text1" w:themeTint="F2"/>
          <w:sz w:val="28"/>
          <w:szCs w:val="28"/>
        </w:rPr>
        <w:t> (Kairos) – thời điểm ân sủng hiện tại. Vì không biết được giờ, nên mỗi người được mời gọi sống trọn vẹn trong Tình Yêu và Sứ Mệnh ngay lúc này. Sự không chắc chắn về tương lai đòi hỏi một sự chắc chắn tuyệt đối vào Lòng Thương Xót của Thiên Chúa.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thông điệp Cánh Chung của Chúa Giêsu không phải là để gieo rắc sự kinh hoàng, mà là để xây dựng một tinh thần Kitô giáo mạnh mẽ và kiên cường. Những dấu hiệu tiêu cực (chiến tranh, bách hại, nguội lạnh tình yêu) là bối cảnh để chúng ta chứng tỏ sự trung thành; dấu hiệu tích cực (rao giảng Tin Mừng) là sứ mạng mà chúng ta phải thực hiện; và sự "không biết ngày giờ" là lời mời gọi tối hậu để sống Tỉnh Thức.</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tỉnh thức không chỉ là việc nhìn ra các dấu hiệu bên ngoài, mà chủ yếu là việc </w:t>
      </w:r>
      <w:r w:rsidRPr="00FD0D62">
        <w:rPr>
          <w:rStyle w:val="Emphasis"/>
          <w:rFonts w:ascii="Arial" w:hAnsi="Arial" w:cs="Arial"/>
          <w:color w:val="0D0D0D" w:themeColor="text1" w:themeTint="F2"/>
          <w:sz w:val="28"/>
          <w:szCs w:val="28"/>
        </w:rPr>
        <w:t>giữ cho ngọn đèn lòng luôn cháy sáng</w:t>
      </w:r>
      <w:r w:rsidRPr="00FD0D62">
        <w:rPr>
          <w:rFonts w:ascii="Arial" w:hAnsi="Arial" w:cs="Arial"/>
          <w:color w:val="0D0D0D" w:themeColor="text1" w:themeTint="F2"/>
          <w:sz w:val="28"/>
          <w:szCs w:val="28"/>
        </w:rPr>
        <w:t> bằng dầu của Tình Yêu và Công Bằng. Khi thế giới xao động bởi chiến tranh và dịch bệnh, người Kitô hữu phải là những người kiến tạo hòa bình và phục vụ những người yếu thế. Khi Giáo hội đối diện với sự bách hại, người Kitô hữu phải là những chứng nhân can đảm của Đức Tin. Và khi tình yêu nguội lạnh, người Kitô hữu phải là ngọn lửa sưởi ấm nhân loại bằng sự quảng đại không mệt mỏi. Chỉ khi đó, chúng ta mới có thể sẵn sàng đón tiếp Ngài, không phải trong sự sợ hãi, mà trong niềm hy vọng rạng ngời của những người đã hoàn tất công việc của mình. Bài giảng trên núi Ôliu là một lời khuyên yêu thương, bảo đảm rằng bất chấp mọi hỗn loạn, người bền đỗ đến cùng sẽ được cứu thoát.</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PHÚC LÀNH CỦA THIÊN CHÚA: TÍNH PHỤNG VỤ, SỨ MỆNH VÀ CỬ CHỈ</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Phúc lành, trong dòng chảy thiêng liêng của đời sống Kitô giáo, không chỉ là một lời chúc tốt đẹp hay một ước muốn nhân lành, mà còn là một hành vi thánh thiêng bắt nguồn từ chính Thiên Chúa, Đấng là nguồn mạch mọi ân sủng và sự sống. Toàn bộ lịch sử cứu độ là lịch sử của một Thiên Chúa không ngừng chúc phúc cho dân Người, từ giao ước với Abraham cho đến đỉnh cao là mầu nhiệm Nhập Thể của Đức Giêsu Kitô, Người là Phúc Lành viên mãn mà Chúa Cha ban tặng cho nhân loại. Khi Giáo hội thực hiện hành vi chúc lành, Giáo hội đang tiếp nối sứ mạng này, dùng ngôn ngữ và cử chỉ để mời gọi ân sủng của Thiên Chúa đổ tràn trên con người, sự vật và hoàn cảnh. Tuy nhiên, để ân sủng tuôn chảy đúng dòng, cần có một sự phân định rõ ràng về vai trò, thẩm quyền và cử chỉ của các thừa tác viên khác nhau trong Hội Thánh, một sự phân định dựa trên bản chất của chức thánh và chức tư tế chung của người tín hữu.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khung cảnh Phụng vụ – là chóp đỉnh và là nguồn suối của đời sống Kitô hữu – việc ban Phúc lành được dành riêng, một cách đúng đắn và chính đáng, cho những người đã nhận chức thánh, chủ yếu là linh mục và đôi khi là phó tế. Sự dành riêng này không phải là một sự cấm đoán độc đoán, mà là sự tôn trọng đối với mầu nhiệm chức thánh. Linh mục, nhờ bí tích Truyền Chức Thánh, được cấu hình nên giống Đức Kitô Linh Mục, hành động </w:t>
      </w:r>
      <w:r w:rsidRPr="00FD0D62">
        <w:rPr>
          <w:rStyle w:val="Emphasis"/>
          <w:rFonts w:ascii="Arial" w:hAnsi="Arial" w:cs="Arial"/>
          <w:color w:val="0D0D0D" w:themeColor="text1" w:themeTint="F2"/>
          <w:sz w:val="28"/>
          <w:szCs w:val="28"/>
        </w:rPr>
        <w:t>in persona Christi Capitis</w:t>
      </w:r>
      <w:r w:rsidRPr="00FD0D62">
        <w:rPr>
          <w:rFonts w:ascii="Arial" w:hAnsi="Arial" w:cs="Arial"/>
          <w:color w:val="0D0D0D" w:themeColor="text1" w:themeTint="F2"/>
          <w:sz w:val="28"/>
          <w:szCs w:val="28"/>
        </w:rPr>
        <w:t> (nhân danh Đức Kitô là Đầu). Phúc lành mà linh mục ban trong Phụng vụ – đặc biệt là phần kết thúc của Thánh Lễ hay các nghi thức bí tích – là một hành vi có tính hiệu lực Phụng vụ, một lời kêu cầu chính thức của Giáo hội, được thực hiện bởi người đã được đặt làm thừa tác viên của các mầu nhiệm thánh. Họ hiện diện và sẵn sàng hành động với thẩm quyền được giao phó. Chính vì sự thâm sâu trong thần học chức thánh này mà việc ban Phúc lành có tính chất chính thức trong Phụng vụ không thể được thực hiện bởi giáo dân, dù họ có lòng đạo đức đến đâu. Sự lẫn lộn vai trò có thể làm lu mờ bản chất của Phụng vụ và giảm nhẹ giá trị của bí tích Truyền Chức Thánh.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Thế nhưng, điều này không đồng nghĩa với việc giáo dân bị loại trừ khỏi mọi hình thức chúc lành. Ngược lại, nhờ bí tích Thánh Tẩy, tất cả các tín hữu đều tham dự vào chức tư tế chung của Đức Kitô, và chức tư tế này mở ra một cánh cửa rộng lớn cho việc chúc lành trong đời sống cá nhân và gia đình. Trong khung cảnh đời thường và giáo dục, giáo dân hoàn toàn có thể ban phúc lành, nhưng phải được hiểu như một hành vi cầu nguyện, chuyển cầu và khẩn nài ân sủng của Thiên Chúa. Thí dụ điển hình và cổ xưa nhất </w:t>
      </w:r>
      <w:r w:rsidRPr="00FD0D62">
        <w:rPr>
          <w:rFonts w:ascii="Arial" w:hAnsi="Arial" w:cs="Arial"/>
          <w:color w:val="0D0D0D" w:themeColor="text1" w:themeTint="F2"/>
          <w:sz w:val="28"/>
          <w:szCs w:val="28"/>
        </w:rPr>
        <w:lastRenderedPageBreak/>
        <w:t>là cha mẹ chúc lành cho con cái trước khi đi ngủ, đi xa, hay trong các dịp quan trọng. Đây là một sự chúc phúc phát xuất từ tình yêu hôn nhân và trách nhiệm giáo dục đức tin, nơi mà gia đình được gọi là "Giáo hội tại gia." Tương tự, người lớn chúc lành cho trẻ nhỏ, hoặc bất cứ người tín hữu nào cầu nguyện chúc lành cho nhau trong sự nâng đỡ đức tin chung. Khi làm điều này, bản chất của hành vi chúc lành là sự cầu xin Thiên Chúa ban phúc, chứ không phải tự ban phúc lành bằng thẩm quyền chức thánh.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khác biệt về bản chất này phải được thể hiện qua các cử chỉ. Cử chỉ luôn là ngôn ngữ của linh hồn và của Phụng vụ. Giáo dân khi chúc lành cho nhau, dù là cha mẹ hay người chuyển cầu, phải tránh các cử chỉ rõ ràng được dành riêng cho thừa tác viên có chức thánh, nhất là việc làm Dấu Thánh Giá lớn trên không trung để ban phép lành cho một người hoặc một nhóm. Đây là cử chỉ của thẩm quyền được trao ban. Thay vào đó, sự khiêm tốn của chức tư tế chung đòi hỏi những cử chỉ kín đáo và mang tính cá nhân hơn. Một cử chỉ đơn giản như vạch Dấu Thánh Giá nhỏ trên trán, hoặc đặt tay trên đầu một cách âu yếm và cầu nguyện là đủ. Thậm chí, việc không dùng cử chỉ nào cả mà chỉ dùng lời cầu nguyện sâu lắng, cũng là một thái độ tốt, giúp tránh mọi sự ngộ nhận hoặc bắt chước vai trò. Sự tiết chế trong cử chỉ này là một bài học về thần học, dạy cho tín hữu sự tôn trọng đối với sự sắp đặt của Chúa trong Giáo hội.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Nguyên tắc tương tự phải được áp dụng một cách nghiêm ngặt trong những khung cảnh giáo dân tập trung để cầu nguyện cho nhau, đặc biệt là khi cầu xin những ân sủng đặc biệt như ơn chữa lành hay được giải thoát khỏi ảnh hưởng của sự dữ. Lời cầu nguyện chung là sức mạnh, nhưng các cá nhân lãnh đạo hoặc tham gia vào lời cầu nguyện đó phải tránh mọi cử chỉ mang tính chất xua trừ hoặc ban phép lành giống như linh mục. Sự đặt tay là cử chỉ mang tính biểu tượng của sự hiệp thông, truyền đạt sự hỗ trợ và tình liên đới, đồng thời là lời mời gọi quyền năng của Chúa Thánh Thần hoạt động. Tuy nhiên, đặt tay phải được thực hiện với tinh thần phục vụ và cầu xin, không phải với tinh thần thẩm quyền. Việc giữ trọn các quy tắc này là điều cần thiết để đảm bảo rằng mọi hoạt động của giáo dân đều nằm trong sự vâng phục đối với thẩm quyền của Giáo hội và không bị rơi vào tình trạng tự ý, dẫn đến nguy cơ sai lạc.</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những trường hợp hiếm hoi mà giáo dân được chỉ định hướng dẫn một nghi thức Phụng vụ không có linh mục hoặc phó tế, chẳng hạn như Phụng Vụ các Giờ Kinh hay Phụng vụ Lời Chúa, điều họ phải tránh không chỉ là cử chỉ mà còn phải tuân thủ nghiêm ngặt bản văn được ấn định. Bản </w:t>
      </w:r>
      <w:r w:rsidRPr="00FD0D62">
        <w:rPr>
          <w:rFonts w:ascii="Arial" w:hAnsi="Arial" w:cs="Arial"/>
          <w:color w:val="0D0D0D" w:themeColor="text1" w:themeTint="F2"/>
          <w:sz w:val="28"/>
          <w:szCs w:val="28"/>
        </w:rPr>
        <w:lastRenderedPageBreak/>
        <w:t>văn này thường chỉ cho phép người hướng dẫn kết thúc bằng một lời mời gọi cộng đoàn </w:t>
      </w:r>
      <w:r w:rsidRPr="00FD0D62">
        <w:rPr>
          <w:rStyle w:val="Emphasis"/>
          <w:rFonts w:ascii="Arial" w:hAnsi="Arial" w:cs="Arial"/>
          <w:color w:val="0D0D0D" w:themeColor="text1" w:themeTint="F2"/>
          <w:sz w:val="28"/>
          <w:szCs w:val="28"/>
        </w:rPr>
        <w:t>cùng nhau</w:t>
      </w:r>
      <w:r w:rsidRPr="00FD0D62">
        <w:rPr>
          <w:rFonts w:ascii="Arial" w:hAnsi="Arial" w:cs="Arial"/>
          <w:color w:val="0D0D0D" w:themeColor="text1" w:themeTint="F2"/>
          <w:sz w:val="28"/>
          <w:szCs w:val="28"/>
        </w:rPr>
        <w:t> cầu xin Thiên Chúa ban phúc lành, chứ không phải là người đó </w:t>
      </w:r>
      <w:r w:rsidRPr="00FD0D62">
        <w:rPr>
          <w:rStyle w:val="Emphasis"/>
          <w:rFonts w:ascii="Arial" w:hAnsi="Arial" w:cs="Arial"/>
          <w:color w:val="0D0D0D" w:themeColor="text1" w:themeTint="F2"/>
          <w:sz w:val="28"/>
          <w:szCs w:val="28"/>
        </w:rPr>
        <w:t>tự ban</w:t>
      </w:r>
      <w:r w:rsidRPr="00FD0D62">
        <w:rPr>
          <w:rFonts w:ascii="Arial" w:hAnsi="Arial" w:cs="Arial"/>
          <w:color w:val="0D0D0D" w:themeColor="text1" w:themeTint="F2"/>
          <w:sz w:val="28"/>
          <w:szCs w:val="28"/>
        </w:rPr>
        <w:t> phúc lành như một thừa tác viên có chức thánh. Mục đích là để cộng đoàn hướng về Thiên Chúa như nguồn mạch duy nhất của mọi ân sủng, và không bao giờ tạo ra ảo tưởng rằng người hướng dẫn giáo dân đang thay thế vai trò của linh mục. Sự cẩn trọng trong ngôn từ này duy trì sự trong sáng của thần học Phụng vụ và bảo vệ phẩm giá của chức thánh.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cùng, có những lời cầu nguyện và chúc lành đặc biệt, những á bí tích, mà Giáo hội đã dành riêng cho chức vụ của linh mục. Hầu hết các phép chúc lành vật dụng, nhà cửa, các á bí tích mang tính chính thức và có tác dụng thánh hóa sâu sắc hơn đều thuộc thẩm quyền của giáo sĩ. Trong những trường hợp này, giáo dân không được phép tự ý thực hiện các phép lành đã được dành riêng. Thay vào đó, giáo dân được mời gọi bằng lòng với việc cầu nguyện đơn giản, chúc lành cho nhau trong gia đình và các khung cảnh tương tự, và khi cần thiết, mời linh mục thực hiện các phép lành mang tính chính thức của Giáo hội. Sự phân biệt này không phải là một sự giới hạn, mà là một sự phân công ân sủng, cho thấy sự phong phú và trật tự tuyệt vời mà Thiên Chúa đã thiết lập trong Hội Thánh Người, nơi mà mọi người đều có một vai trò độc đáo và cần thiết để phúc lành của Người được tuôn đổ trên thế giới.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349FD" w:rsidRPr="00FD0D62" w:rsidRDefault="001349FD"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SỨC MẠNH VÀ HY VỌNG TỪ LỜI CHÚA ĐÃ KHẮC GHI TRONG LÒNG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đức tin vốn không ngừng được dệt bằng những thách thức, niềm vui, và cả những vực sâu tuyệt vọng, người Kitô hữu luôn cần một chiếc neo để giữ linh hồn mình khỏi những cơn bão tố của cuộc đời. Chiếc neo ấy, không gì khác, chính là Lời Hằng Sống của Thiên Chúa, Lời đã được mặc khải trọn vẹn nơi Đức Giêsu Kitô và được ghi chép lại trong Kinh Thánh. Thật vậy, việc </w:t>
      </w:r>
      <w:r w:rsidRPr="00FD0D62">
        <w:rPr>
          <w:rStyle w:val="Emphasis"/>
          <w:rFonts w:ascii="Arial" w:hAnsi="Arial" w:cs="Arial"/>
          <w:color w:val="0D0D0D" w:themeColor="text1" w:themeTint="F2"/>
          <w:sz w:val="28"/>
          <w:szCs w:val="28"/>
        </w:rPr>
        <w:t>biết</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khắc ghi</w:t>
      </w:r>
      <w:r w:rsidRPr="00FD0D62">
        <w:rPr>
          <w:rFonts w:ascii="Arial" w:hAnsi="Arial" w:cs="Arial"/>
          <w:color w:val="0D0D0D" w:themeColor="text1" w:themeTint="F2"/>
          <w:sz w:val="28"/>
          <w:szCs w:val="28"/>
        </w:rPr>
        <w:t> Lời Chúa trong lòng không chỉ là một hành vi đạo đức, một thói quen tốt, mà thực sự là điều kiện tiên quyết cho một đời sống thiêng liêng vững mạnh, một bảo chứng cho niềm hy vọng không bao giờ tắt.</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với bao bộn bề và vô thường, không ngừng đặt chúng ta vào những thử thách cam go. Có những lúc chúng ta cảm thấy chới với, bị nhấn chìm trong biển khổ, nghi ngờ về sự hiện diện và tình yêu của Thiên Chúa. Chính trong những khoảnh khắc cô đơn cùng cực, hay khi đối diện với những quyết định sinh tử, Lời Chúa trở nên một ngọn hải đăng soi sáng, một chiếc phao cứu sinh đáng tin cậy. Kinh Thánh nhắc nhở chúng ta về vô số phép lạ, sự can thiệp kỳ diệu của Thiên Chúa trong lịch sử cứu độ, từ đó củng cố lòng tin của chúng ta. Đặc biệt, với đôi mắt đăm đăm hướng về Chúa Kitô—Ngôi Lời Nhập Thể—chúng ta được mời gọi nhìn vào Thập Giá, nơi Tình Yêu và Hy Vọng được thể hiện cách trọn vẹn nhất. Nhờ ánh nhìn ấy, chúng ta có thể vượt qua bất cứ cơn bão tố nào, bởi chúng ta biết rằng Người đã chiến thắng thế gian.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việc khắc ghi Lời Chúa không chỉ đơn thuần là ghi nhớ mặt chữ. Nó là một tiến trình sống động của tâm hồn, nơi Lời Chúa được đón nhận bằng đức tin, được suy niệm bằng trí óc, và được biến đổi thành hành động bằng ý chí. Đó là lúc chúng ta thực sự để Lời Chúa trở thành máu thịt, thành bản năng thiêng liêng định hình mọi suy nghĩ và hành vi. Nếu Lời Chúa chỉ nằm trên những trang giấy, ma quỷ sẽ dễ dàng dùng những lời dối trá, những cám dỗ phù phiếm để đánh cắp niềm vui và sức mạnh mà Chúa ban tặng. Chúng ta cần một bức tường thành kiên cố trong tâm hồn, và bức tường thành đó được xây nên bằng chính những lời hứa vĩ đại của Thiên Chúa.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và trên hết, Lời Chúa mang đến cho chúng ta sự an ủi tuyệt đối về lòng trung tín của Thiên Chúa. Ma quỷ thường gieo rắc sự hoài nghi về sự hiện diện của Người, nhất là khi chúng ta yếu đuối hoặc bị thử thách. Nhưng Kinh Thánh đã khẳng định chắc chắn: </w:t>
      </w:r>
      <w:r w:rsidRPr="00FD0D62">
        <w:rPr>
          <w:rStyle w:val="Strong"/>
          <w:rFonts w:ascii="Arial" w:hAnsi="Arial" w:cs="Arial"/>
          <w:b w:val="0"/>
          <w:color w:val="0D0D0D" w:themeColor="text1" w:themeTint="F2"/>
          <w:sz w:val="28"/>
          <w:szCs w:val="28"/>
        </w:rPr>
        <w:t>Thiên Chúa sẽ không bao giờ bỏ rơi bạn</w:t>
      </w:r>
      <w:r w:rsidRPr="00FD0D62">
        <w:rPr>
          <w:rFonts w:ascii="Arial" w:hAnsi="Arial" w:cs="Arial"/>
          <w:color w:val="0D0D0D" w:themeColor="text1" w:themeTint="F2"/>
          <w:sz w:val="28"/>
          <w:szCs w:val="28"/>
        </w:rPr>
        <w:t xml:space="preserve"> (Đnl 31, 6). Lời này được tuyên bố từ Môsê trước khi dân Israel </w:t>
      </w:r>
      <w:r w:rsidRPr="00FD0D62">
        <w:rPr>
          <w:rFonts w:ascii="Arial" w:hAnsi="Arial" w:cs="Arial"/>
          <w:color w:val="0D0D0D" w:themeColor="text1" w:themeTint="F2"/>
          <w:sz w:val="28"/>
          <w:szCs w:val="28"/>
        </w:rPr>
        <w:lastRenderedPageBreak/>
        <w:t>tiến vào Đất Hứa, một lời hứa dành cho một dân tộc đầy rẫy bất trung và nghi ngờ, và lời hứa ấy vẫn còn nguyên giá trị cho mỗi Kitô hữu hôm nay. Sự trung tín của Thiên Chúa không dựa trên sự xứng đáng của chúng ta, mà dựa trên bản tính yêu thương và vĩnh hằng của chính Người. Khi Lời này đã khắc sâu trong lòng, chúng ta biết rằng dù mọi sự sụp đổ, dù người thân lìa xa, hay dù thế gian quay lưng, thì Thiên Chúa vẫn kề bên, nắm lấy tay chúng ta.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Song hành với sự trung tín là sự bảo vệ toàn năng. Trong một thế giới đầy rẫy hiểm nguy hữu hình và vô hình, chúng ta luôn cần một nơi ẩn náu. Thư gửi Thessalonica quả quyết: </w:t>
      </w:r>
      <w:r w:rsidRPr="00FD0D62">
        <w:rPr>
          <w:rStyle w:val="Strong"/>
          <w:rFonts w:ascii="Arial" w:hAnsi="Arial" w:cs="Arial"/>
          <w:b w:val="0"/>
          <w:color w:val="0D0D0D" w:themeColor="text1" w:themeTint="F2"/>
          <w:sz w:val="28"/>
          <w:szCs w:val="28"/>
        </w:rPr>
        <w:t>Thiên Chúa sẽ luôn luôn bảo vệ bạn</w:t>
      </w:r>
      <w:r w:rsidRPr="00FD0D62">
        <w:rPr>
          <w:rFonts w:ascii="Arial" w:hAnsi="Arial" w:cs="Arial"/>
          <w:color w:val="0D0D0D" w:themeColor="text1" w:themeTint="F2"/>
          <w:sz w:val="28"/>
          <w:szCs w:val="28"/>
        </w:rPr>
        <w:t> (2 Tx 3, 3). Sự bảo vệ này không phải là một chiếc khiên chắn ngăn mọi đau khổ xảy đến, nhưng là sự che chở linh hồn khỏi sự hủy diệt của sự dữ. Người bảo vệ đức tin của chúng ta, giữ cho chúng ta đứng vững trong chân lý. Khi chúng ta đối diện với những cám dỗ tinh vi, những đe dọa từ thế gian, hay sự công kích trực tiếp từ ma quỷ, chính lời hứa bảo vệ này biến thành áo giáp, giúp chúng ta can đảm tiến bước mà không sợ hãi. Lời Chúa đã khắc ghi là tấm khiên dập tắt mọi mũi tên lửa của Ác Thần.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Kitô hữu là một cuộc chiến không ngừng nghỉ, một cuộc chiến thiêng liêng giữa xác thịt và thần khí. Đôi khi chúng ta cảm thấy kiệt sức, muốn buông xuôi trước sự nặng nề của trách nhiệm, sự khắc nghiệt của môi trường sống, hay sự dai dẳng của những tật xấu. Tuy nhiên, Tiên tri Isaia đã ban tặng một lời hứa hùng hồn về sự phục hồi: </w:t>
      </w:r>
      <w:r w:rsidRPr="00FD0D62">
        <w:rPr>
          <w:rStyle w:val="Strong"/>
          <w:rFonts w:ascii="Arial" w:hAnsi="Arial" w:cs="Arial"/>
          <w:b w:val="0"/>
          <w:color w:val="0D0D0D" w:themeColor="text1" w:themeTint="F2"/>
          <w:sz w:val="28"/>
          <w:szCs w:val="28"/>
        </w:rPr>
        <w:t>Thiên Chúa sẽ ban thêm sức mạnh cho bạn từng cuộc chiến</w:t>
      </w:r>
      <w:r w:rsidRPr="00FD0D62">
        <w:rPr>
          <w:rFonts w:ascii="Arial" w:hAnsi="Arial" w:cs="Arial"/>
          <w:color w:val="0D0D0D" w:themeColor="text1" w:themeTint="F2"/>
          <w:sz w:val="28"/>
          <w:szCs w:val="28"/>
        </w:rPr>
        <w:t> (Is 40: 31). Những ai trông cậy, chờ đợi Chúa sẽ được đổi mới sức mạnh như chim đại bàng vút bay. Lời hứa này là nguồn năng lượng siêu nhiên. Nó nhắc nhở chúng ta rằng sức mạnh của chúng ta không nằm ở khả năng thể lý hay ý chí giới hạn của con người, mà nằm ở quyền năng vô biên của Đấng Tạo Hóa. Khi chúng ta kiệt quệ, đó lại là lúc Lời Chúa nhắc chúng ta ngừng cố gắng bằng sức riêng mà mở lòng ra đón nhận sức mạnh từ trời.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cuộc sống không tránh khỏi những đau khổ không thể né tránh—bệnh tật, mất mát, sỉ nhục, hay những thập giá nặng nề. Đối với nhiều người, đau khổ là lý do khiến họ xa rời Thiên Chúa. Nhưng đối với người có Lời Chúa trong lòng, đau khổ lại là con đường dẫn đến ân sủng. Thánh Phaolô, người đã từng van xin Chúa cất đi cái dằm đâm vào thân xác, đã nhận được câu trả lời vừa an ủi vừa mang tính mạc khải: </w:t>
      </w:r>
      <w:r w:rsidRPr="00FD0D62">
        <w:rPr>
          <w:rStyle w:val="Strong"/>
          <w:rFonts w:ascii="Arial" w:hAnsi="Arial" w:cs="Arial"/>
          <w:b w:val="0"/>
          <w:color w:val="0D0D0D" w:themeColor="text1" w:themeTint="F2"/>
          <w:sz w:val="28"/>
          <w:szCs w:val="28"/>
        </w:rPr>
        <w:t>Ân sủng của Thầy đủ cho con, vì quyền năng của Thầy được biểu lộ trọn vẹn trong sự yếu đuối</w:t>
      </w:r>
      <w:r w:rsidRPr="00FD0D62">
        <w:rPr>
          <w:rFonts w:ascii="Arial" w:hAnsi="Arial" w:cs="Arial"/>
          <w:color w:val="0D0D0D" w:themeColor="text1" w:themeTint="F2"/>
          <w:sz w:val="28"/>
          <w:szCs w:val="28"/>
        </w:rPr>
        <w:t xml:space="preserve"> (2 Cr 12, 9). Lời hứa này không phải là lời hứa về một cuộc sống không đau khổ, mà </w:t>
      </w:r>
      <w:r w:rsidRPr="00FD0D62">
        <w:rPr>
          <w:rFonts w:ascii="Arial" w:hAnsi="Arial" w:cs="Arial"/>
          <w:color w:val="0D0D0D" w:themeColor="text1" w:themeTint="F2"/>
          <w:sz w:val="28"/>
          <w:szCs w:val="28"/>
        </w:rPr>
        <w:lastRenderedPageBreak/>
        <w:t>là lời hứa về sự ban tặng những ơn cần thiết để </w:t>
      </w:r>
      <w:r w:rsidRPr="00FD0D62">
        <w:rPr>
          <w:rStyle w:val="Emphasis"/>
          <w:rFonts w:ascii="Arial" w:hAnsi="Arial" w:cs="Arial"/>
          <w:color w:val="0D0D0D" w:themeColor="text1" w:themeTint="F2"/>
          <w:sz w:val="28"/>
          <w:szCs w:val="28"/>
        </w:rPr>
        <w:t>chịu đựng</w:t>
      </w:r>
      <w:r w:rsidRPr="00FD0D62">
        <w:rPr>
          <w:rFonts w:ascii="Arial" w:hAnsi="Arial" w:cs="Arial"/>
          <w:color w:val="0D0D0D" w:themeColor="text1" w:themeTint="F2"/>
          <w:sz w:val="28"/>
          <w:szCs w:val="28"/>
        </w:rPr>
        <w:t> mọi đau khổ. Nó biến sự yếu đuối của chúng ta thành nơi quyền năng của Thiên Chúa ngự trị. Khắc ghi Lời này giúp chúng ta nhìn đau khổ dưới lăng kính của Thập Giá, nơi cái chết không phải là dấu chấm hết mà là cánh cửa dẫn đến phục sinh. Đây là chiều sâu của đức tin mà ma quỷ không thể đánh cắp.</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tấn công lớn nhất của ma quỷ không phải là thử thách, mà là sự tuyệt vọng do tội lỗi gây ra. Sau khi phạm sai lầm, cảm giác tội lỗi và hổ thẹn có thể khiến chúng ta tin rằng mình đã vĩnh viễn bị xa cách khỏi Tình Yêu Thiên Chúa, rằng tội của mình quá lớn đến nỗi không thể tha thứ. Đây chính là lúc Lời Chúa trở thành tin mừng giải thoát. Thư của Thánh Gioan Tông Đồ đảm bảo với chúng ta về lòng thương xót vô biên của Thiên Chúa: </w:t>
      </w:r>
      <w:r w:rsidRPr="00FD0D62">
        <w:rPr>
          <w:rStyle w:val="Strong"/>
          <w:rFonts w:ascii="Arial" w:hAnsi="Arial" w:cs="Arial"/>
          <w:b w:val="0"/>
          <w:color w:val="0D0D0D" w:themeColor="text1" w:themeTint="F2"/>
          <w:sz w:val="28"/>
          <w:szCs w:val="28"/>
        </w:rPr>
        <w:t>Nếu chúng ta thú nhận tội lỗi, thì Thiên Chúa là Đấng trung tín và công chính sẽ tha tội cho chúng ta và sẽ thanh tẩy chúng ta sạch mọi điều bất chính</w:t>
      </w:r>
      <w:r w:rsidRPr="00FD0D62">
        <w:rPr>
          <w:rFonts w:ascii="Arial" w:hAnsi="Arial" w:cs="Arial"/>
          <w:color w:val="0D0D0D" w:themeColor="text1" w:themeTint="F2"/>
          <w:sz w:val="28"/>
          <w:szCs w:val="28"/>
        </w:rPr>
        <w:t> (1 Ga 1, 9). Lời này là một lời mời gọi kiên trì đến với Bí tích Hoà giải, là một lời đảm bảo về sự tha thứ tuyệt đối, ngay cả khi chúng ta đã phạm tội chống lại Ngài. Lời Chúa đã khắc ghi trong lòng là tiếng vọng của lòng thương xót, không cho phép tiếng nói kết án của ma quỷ hay lương tâm lầm lạc ngự trị. Việc biết rằng mình được tha thứ lập tức khôi phục lại niềm vui mà ma quỷ đã cướp đi, biến chúng ta từ những người nô lệ tội lỗi thành những đứa con được yêu thương và được phục hồi phẩm giá.</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nền tảng cho mọi lời hứa, mọi sự cứu độ, mọi sức mạnh và mọi sự tha thứ chính là Tình Yêu Thiên Chúa—một Tình Yêu không bao giờ ngừng nghỉ. Đây là điểm mấu chốt mà ma quỷ không bao giờ muốn chúng ta nhận ra trọn vẹn. Thư gửi Êphêxô khải hoàn tuyên bố rằng </w:t>
      </w:r>
      <w:r w:rsidRPr="00FD0D62">
        <w:rPr>
          <w:rStyle w:val="Strong"/>
          <w:rFonts w:ascii="Arial" w:hAnsi="Arial" w:cs="Arial"/>
          <w:b w:val="0"/>
          <w:color w:val="0D0D0D" w:themeColor="text1" w:themeTint="F2"/>
          <w:sz w:val="28"/>
          <w:szCs w:val="28"/>
        </w:rPr>
        <w:t>Thiên Chúa sẽ không bao giờ ngừng yêu thương bạn</w:t>
      </w:r>
      <w:r w:rsidRPr="00FD0D62">
        <w:rPr>
          <w:rFonts w:ascii="Arial" w:hAnsi="Arial" w:cs="Arial"/>
          <w:color w:val="0D0D0D" w:themeColor="text1" w:themeTint="F2"/>
          <w:sz w:val="28"/>
          <w:szCs w:val="28"/>
        </w:rPr>
        <w:t> (Ep 3, 17-19). Lời nguyện của Thánh Phaolô là lời mời gọi chúng ta đào sâu vào những chiều kích không thể đo lường của Tình Yêu Kitô giáo: rộng, dài, cao, sâu. Rộng đến nỗi ôm trọn cả nhân loại. Dài đến vô tận, kéo dài từ khởi nguyên đến vĩnh cửu. Cao đến tận trời xanh, vượt lên trên mọi trí hiểu. Và sâu đến tận vực thẳm tội lỗi và đau khổ. Khi chúng ta bắt rễ và xây dựng đời mình trên Tình Yêu ấy, chúng ta trở nên không thể lay chuyển. Việc khắc ghi Lời hứa về Tình Yêu này là sự chuẩn bị tối thượng để đối diện với cái chết, vì chúng ta biết rằng chúng ta sẽ không bước vào hư vô, mà bước vào Vòng Tay Yêu Thương của Đấng đã chờ đợi chúng ta từ muôn thuở. Đó là lẽ sống, là mục đích cuối cùng của mọi Kitô hữu.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Lời Chúa không phải là một cuốn sách lịch sử hay một bộ luật đạo đức khô khan. Nó là chính hơi thở của Thiên Chúa, là sức mạnh và sự sống </w:t>
      </w:r>
      <w:r w:rsidRPr="00FD0D62">
        <w:rPr>
          <w:rFonts w:ascii="Arial" w:hAnsi="Arial" w:cs="Arial"/>
          <w:color w:val="0D0D0D" w:themeColor="text1" w:themeTint="F2"/>
          <w:sz w:val="28"/>
          <w:szCs w:val="28"/>
        </w:rPr>
        <w:lastRenderedPageBreak/>
        <w:t>được ban tặng cho chúng ta. Việc biết và khắc ghi Lời Chúa trong tâm hồn là hành động tự nguyện xây dựng một căn nhà vững chắc trên tảng đá. Căn nhà đó không bao giờ bị sụp đổ bởi vì nó được chống đỡ bởi những lời hứa vĩnh cửu: không bị bỏ rơi, luôn được bảo vệ, được tăng sức mạnh, được ban ân sủng trong đau khổ, được tha thứ mọi tội lỗi, và được bao bọc trong một Tình Yêu không bao giờ dứt. Trong mọi biến cố của đời sống, chúng ta được mời gọi nhớ lại sáu điểm cốt yếu này, để Lời Chúa trở thành câu trả lời tự động cho mọi lời dối trá và sợ hãi. Hãy để Lời Chúa trở thành tiếng nói lớn nhất trong cuộc đời bạn, át đi mọi tiếng xì xào nghi ngờ và cám dỗ. Chính khi chúng ta làm được điều đó, chúng ta mới có thể thực sự giữ vững niềm vui trong Chúa và thực hiện sứ mạng mà Người đã trao phó. Hãy để Lời Chúa thâm nhập và biến đổi cuộc đời bạn mỗi ngày, giúp bạn giữ đôi mắt đăm đăm hướng về Chúa Kitô, nguồn hy vọng và sự sống vĩnh cửu.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349FD" w:rsidRPr="00FD0D62" w:rsidRDefault="001349FD"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TỪ HY VỌNG ĐẾN HÀNH ĐỘNG: THÁNG CẦU NGUYỆN CHO CÁC LINH HỒN CỘNG ĐOÀN YÊU THƯƠNG</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Mười Một về, mang theo một vẻ tĩnh lặng sâu thẳm, không chỉ là sự chuyển mình của thiên nhiên khi lá vàng rơi rụng, mà còn là thời khắc tâm linh nhắc nhở mọi Kitô hữu về một mối dây liên kết vĩnh cửu—mối dây của Hiệp Thông Các Thánh. Đây là thời điểm mà Giáo Hội, trong sự khôn ngoan mầu nhiệm, mời gọi chúng ta hướng trọn con tim và hành động về phía các linh hồn đang thanh luyện trong Luyện Ngục. Chủ đề "Từ Hy vọng đến Hành động" không chỉ là một khẩu hiệu, mà là sự tổng hợp hoàn hảo của thần học và nhân đức, chuyển hóa niềm tin vào sự sống lại thành những nghĩa cử bác ái cụ thể, vượt qua ranh giới mong manh giữa cõi sống và cõi chết.</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Hy vọng, trong giáo huấn Kitô giáo, không phải là một cảm xúc bồng bột hay một ước muốn mơ hồ; nó là một nhân đức đối thần, một sự chắc chắn được neo giữ vững vàng vào Lời hứa của Thiên Chúa và Sự Phục Sinh vinh quang của Đức Kitô. Chúng ta cầu nguyện cho các linh hồn không phải trong nỗi tuyệt vọng rằng họ có thể bị hư mất, mà trong niềm hy vọng mãnh liệt rằng họ chắc chắn sẽ đạt được sự sống đời đời. Luyện Ngục, về bản chất, không phải là một nhà tù, mà là một hành lang rực lửa của tình yêu, nơi những vết nhơ cuối cùng của cuộc đời trần thế được thanh tẩy để xứng đáng bước vào Chiếu Kiến Thánh Nhan. Nơi đó, các linh hồn đã được cứu chuộc, họ đã chiến thắng trận chiến sinh tử và đang chờ đợi giây phút được mặc áo cưới lộng lẫy để dự Tiệc Cưới Con Chiên. Chính niềm tin vào sự chắc chắn của ơn cứu độ này mới là động lực thúc đẩy chúng ta hành động, bởi lẽ, nếu không có hy vọng, mọi lời cầu xin sẽ chỉ là vô nghĩa.</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Niềm hy vọng lớn lao nhất mà chúng ta chia sẻ với các linh hồn chính là mầu nhiệm Cộng Đoàn Các Thánh. Đây không phải là ba hội đoàn tách biệt—Hội Thánh Chiến Đấu (người sống trên trần gian), Hội Thánh Đau Khổ (các linh hồn trong Luyện Ngục), và Hội Thánh Khải Hoàn (các thánh trên Thiên Đốc)—mà là một thân thể duy nhất được kết nối bởi cùng một Đầu là Đức Kitô. Khi một chi thể đau khổ, các chi thể khác không thể thờ ơ. Lời cầu nguyện của chúng ta không phải là một sự cứu vớt từ bên ngoài, mà là một sự san sẻ công trạng từ bên trong, một hành vi bác ái tối thượng của người còn ở lại dành cho những người đã đi trước. Chúng ta nhớ rằng, các linh hồn trong Luyện Ngục không còn khả năng tự giúp mình; họ đã vượt qua thời kỳ gieo vãi công trạng và chỉ còn có thể trông chờ vào lòng thương xót của Chúa và sự trợ giúp của Hội Thánh Chiến Đấu. Sự bất lực đó càng làm </w:t>
      </w:r>
      <w:r w:rsidRPr="00FD0D62">
        <w:rPr>
          <w:rFonts w:ascii="Arial" w:hAnsi="Arial" w:cs="Arial"/>
          <w:color w:val="0D0D0D" w:themeColor="text1" w:themeTint="F2"/>
          <w:sz w:val="28"/>
          <w:szCs w:val="28"/>
        </w:rPr>
        <w:lastRenderedPageBreak/>
        <w:t>nổi bật trách nhiệm và quyền năng của chúng ta trong Hiệp Thông Các Thánh.</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đã xác định được nền tảng vững chắc của hy vọng, chúng ta phải chuyển sang hành động—một hành động được soi sáng bởi tình yêu. Hành động đó trước hết phải là sự dâng hiến Thánh Lễ. Trong Giáo Lý Công Giáo, việc dâng Thánh Lễ là hành vi thờ phượng tối cao và là phương thế hoàn hảo nhất để cầu nguyện cho người đã khuất. Trong Thánh Lễ, hy tế thập giá của Đức Kitô được hiện tại hóa; chúng ta không dâng lên một hành vi riêng lẻ của mình, mà là dâng chính Hy Tế Con Một Thiên Chúa. Một Thánh Lễ cầu nguyện cho các linh hồn có giá trị vượt trội hơn mọi việc hãm mình hay mọi chuỗi Mân Côi chúng ta đọc. Đây là đỉnh cao của hành động, nơi mà thiên giới và trần thế giao thoa, và nơi mà Lòng Thương Xót vô biên của Chúa được khẩn cầu cách đặc biệt.</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Hành động không chỉ giới hạn trong việc tham dự phụng vụ. Nó phải là một lối sống, một sự chuẩn bị liên lỉ cho chính số phận của mình. Khi chúng ta thực hiện các việc đạo đức để chỉ cho các linh hồn được hưởng nhờ, chúng ta đồng thời đang thanh luyện chính mình. Việc đọc kinh Mân Côi, việc hãm mình, việc bố thí, hay viếng nghĩa địa và nhà thờ để hưởng ân xá là những hành vi ngoại vi nhưng có sức mạnh nội tâm sâu sắc. Những hành động này buộc chúng ta phải sống triệt để hơn với Phúc Âm, giảm bớt sự quyến luyến với thế gian và tăng cường lòng bác ái. Mỗi lời kinh, mỗi hy sinh nhỏ bé dâng lên cho linh hồn nào đó đang chịu đau khổ là một viên gạch lát đường cho chúng ta bước vào Nước Trời, bởi lẽ, theo nguyên tắc tâm linh, người cho đi sẽ được nhận lại dồi dào hơn.</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hưởng ân xá, đặc biệt trong Tháng Mười Một, là một hành động cụ thể và có tính thần học cao. Ân xá không phải là sự tha thứ tội lỗi (vì điều đó thuộc về Bí Tích Hòa Giải), mà là việc tha thứ hình phạt tạm thời do tội gây ra. Giáo Hội, với tư cách là người quản lý kho tàng công trạng vô tận của Đức Kitô và các Thánh, có quyền năng và thẩm quyền để chuyển giao những công trạng này cho các linh hồn đang cần thanh luyện. Khi chúng ta viếng thăm nghĩa trang và cầu nguyện cách sốt sắng, chúng ta đang thực hiện một hành động mang tính chuyển giao, vận hành theo luật yêu thương của Thiên Chúa. Đây là bằng chứng sống động nhất cho thấy đức tin của chúng ta là một đức tin sống động và hiệu lực, không chỉ dừng lại ở lý thuyết.</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Hành động còn mang ý nghĩa triết lý sâu sắc về sự kết nối. Khi chúng ta cầu nguyện cho một linh hồn, chúng ta đang khẳng định rằng không có tình yêu </w:t>
      </w:r>
      <w:r w:rsidRPr="00FD0D62">
        <w:rPr>
          <w:rFonts w:ascii="Arial" w:hAnsi="Arial" w:cs="Arial"/>
          <w:color w:val="0D0D0D" w:themeColor="text1" w:themeTint="F2"/>
          <w:sz w:val="28"/>
          <w:szCs w:val="28"/>
        </w:rPr>
        <w:lastRenderedPageBreak/>
        <w:t>nào có thể bị mất đi. Tình yêu mà chúng ta dành cho người đã khuất không kết thúc bằng cái chết; nó tiếp tục tồn tại và tìm kiếm sự viên mãn. Bằng cách cầu nguyện, chúng ta tiếp tục chuỗi đối thoại của tình yêu, giữ cho ký ức và sự hiện diện tinh thần của họ sống mãi trong tâm hồn mình. Điều này giúp xoa dịu nỗi đau mất mát của người sống, biến nỗi buồn thành hành vi yêu thương, và chuyển đổi sự trống rỗng thành sự hiệp thông. Cầu nguyện cho người chết là cách tốt nhất để chữa lành cho người sống, vì nó cho phép chúng ta thực hành nhân đức bác ái mà không bị ràng buộc bởi lợi ích cá nhân hay sự đáp trả vật chất.</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Mười Một cũng là một lời mời gọi khẩn thiết đến hành động sửa đổi đời sống. Khi suy niệm về thân phận các linh hồn trong Luyện Ngục, chúng ta không thể không nghĩ đến chính bản thân mình. Sự đau khổ của họ, dù là đau khổ của tình yêu, là một lời cảnh báo hùng hồn về tính nghiêm trọng của tội lỗi và sự cần thiết của sự thánh thiện trọn vẹn. Hy vọng của chúng ta cho họ phải dẫn đến hành động chuẩn bị cho chính mình. Chúng ta được mời gọi sống mỗi ngày như thể đó là ngày cuối cùng, gột rửa những vương vấn trần tục, và sống cuộc đời phục vụ. Hành động cho các linh hồn trở thành hành động cho chính linh hồn mình, một sự hoán cải liên tục được thúc đẩy bởi sự chiêm niệm về cánh chung.</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Đôi khi, người ta có thể hỏi về tính hiệu quả của lời cầu nguyện. Liệu Thiên Chúa có cần chúng ta nhắc nhở Ngài về lòng thương xót không? Tuyệt đối không. Lời cầu nguyện của chúng ta không phải là để thay đổi ý định của Thiên Chúa, mà là để thay đổi chính bản thân chúng ta, để mở lòng ra đón nhận ý muốn của Ngài. Chúng ta hành động vì Thiên Chúa đã ban cho chúng ta khả năng đó, đã trao cho chúng ta đặc ân được tham gia vào chương trình cứu độ. Sự chuyển giao công trạng này là một biểu hiện tuyệt vời của Tình Yêu Ba Ngôi, nơi mà tất cả mọi ơn phúc đều tuôn đổ qua Đức Kitô và được phân phát nhờ quyền năng của Chúa Thánh Thần. Hành động cầu nguyện của chúng ta là một hành vi tin tưởng, một tiếng "Xin Vâng" đáp lại lời mời gọi hiệp thông.</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con đường "Từ Hy vọng đến Hành động" trong Tháng Cầu nguyện cho các Linh hồn là một vòng tròn nhân đức hoàn hảo. Hy vọng vào Sự Phục Sinh và ơn cứu độ là nền tảng; nó củng cố đức tin và làm dịu nỗi đau. Hành động—thông qua Thánh Lễ, ân xá, và các việc bác ái—là sự hiện thực hóa của hy vọng đó. Chúng ta không chỉ hy vọng cho các linh hồn được giải thoát, mà chúng ta </w:t>
      </w:r>
      <w:r w:rsidRPr="00FD0D62">
        <w:rPr>
          <w:rStyle w:val="Emphasis"/>
          <w:rFonts w:ascii="Arial" w:hAnsi="Arial" w:cs="Arial"/>
          <w:color w:val="0D0D0D" w:themeColor="text1" w:themeTint="F2"/>
          <w:sz w:val="28"/>
          <w:szCs w:val="28"/>
        </w:rPr>
        <w:t>hành động</w:t>
      </w:r>
      <w:r w:rsidRPr="00FD0D62">
        <w:rPr>
          <w:rFonts w:ascii="Arial" w:hAnsi="Arial" w:cs="Arial"/>
          <w:color w:val="0D0D0D" w:themeColor="text1" w:themeTint="F2"/>
          <w:sz w:val="28"/>
          <w:szCs w:val="28"/>
        </w:rPr>
        <w:t xml:space="preserve"> để trở thành công cụ của lòng thương xót Chúa. Khi chúng ta dâng hiến những hy sinh này, chúng ta đang biến cái </w:t>
      </w:r>
      <w:r w:rsidRPr="00FD0D62">
        <w:rPr>
          <w:rFonts w:ascii="Arial" w:hAnsi="Arial" w:cs="Arial"/>
          <w:color w:val="0D0D0D" w:themeColor="text1" w:themeTint="F2"/>
          <w:sz w:val="28"/>
          <w:szCs w:val="28"/>
        </w:rPr>
        <w:lastRenderedPageBreak/>
        <w:t>chết trở thành một phần của sự sống, biến sự xa cách thành sự gần gũi trong tình yêu của Đức Kitô. Mối quan hệ giữa người sống và người chết là một minh chứng hùng hồn cho thấy Tình Yêu Thiên Chúa vượt qua mọi giới hạn vật chất và thời gian. Hành động của chúng ta là bằng chứng rằng "Yêu thương thì mạnh hơn sự chết," và Lòng Thương Xót của Thiên Chúa là vô biên.</w:t>
      </w:r>
    </w:p>
    <w:p w:rsidR="001349FD" w:rsidRPr="00FD0D62" w:rsidRDefault="001349FD"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349FD" w:rsidRPr="00FD0D62" w:rsidRDefault="001349FD"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ĐỪNG NGU NGỐC ĐỂ THỜI GIAN TRÔI ĐI VÔ NGHĨA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vũ trụ vô biên của tồn tại, có lẽ không có tài sản nào vừa phổ quát lại vừa hiếm hoi như thời gian. Nó là dòng chảy không ngừng, không thể níu kéo, không thể tích trữ, và quan trọng hơn hết, nó là thước đo duy nhất cho cuộc đời hữu hạn của mỗi người. Chúng ta đều biết điều đó một cách lý trí, nhưng lại hành động như thể mình sở hữu vô số ngày mai. Sự ngu ngốc lớn nhất của đời người, không nằm ở việc phạm sai lầm hay thất bại trong một dự án, mà nằm ở việc nhận được một món quà vô giá—cuộc đời—được đong đếm bằng thời gian, nhưng lại mặc nhiên để món quà ấy trôi tuột qua kẽ tay, không để lại dấu vết gì ngoài một chuỗi dài những ngày tháng trống rỗng và hối tiếc muộn màng.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Thời gian không phải là một chuỗi sự kiện ngẫu nhiên; nó là vật liệu thô để xây dựng nên chính chúng ta và thế giới xung quanh. Khi một người lãng phí thời gian, họ không chỉ lãng phí những giờ phút trôi qua, mà còn lãng phí chính tiềm năng, năng lực và sứ mệnh mà họ được giao phó trong cuộc đời này. Mỗi khoảnh khắc vô nghĩa trôi đi là một cơ hội bị đánh mất: một cuốn sách chưa được đọc, một kỹ năng chưa được rèn luyện, một lời yêu thương chưa được nói ra, một hành động bác ái chưa được thực hiện. Nỗi đau lớn nhất không phải là chết, mà là khi sắp chết, chợt nhận ra mình chưa từng thực sự sống, chưa từng dùng thời gian của mình để trở thành phiên bản tốt nhất của chính mình.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lãng phí thời gian thường mang nhiều bộ mặt tinh vi, không chỉ là sự nhàn rỗi rõ ràng, mà còn là sự bận rộn giả tạo. Nhiều người lao mình vào vòng xoáy của những công việc không tên, những nhiệm vụ gấp gáp nhưng không quan trọng, những tương tác xã hội nông cạn, hay những thú vui tiêu khiển vô tận trên nền tảng số. Họ bận rộn đến mức không có thời gian để suy nghĩ, để cảm nhận, để chiêm nghiệm về ý nghĩa đích thực của cuộc đời mình. Đó là trạng thái của một cỗ máy quay cuồng không mục đích, bị cuốn đi bởi áp lực bên ngoài, thay vì được dẫn dắt bởi một la bàn nội tại—một mục đích sống rõ ràng. Sự bận rộn không tạo ra giá trị, chỉ sự tập trung vào những điều quan trọng mới làm nên sự khác biệt. Nếu không xác định được điều gì là cốt yếu, chúng ta sẽ nghiễm nhiên dành những tài nguyên quý giá nhất cho những điều thứ yếu.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hình thức lãng phí khác, thầm lặng và nguy hiểm hơn, chính là sự trì hoãn. Trì hoãn không phải là thiếu thời gian, mà là thiếu ý chí để bắt đầu. Nó là kết quả của nỗi sợ hãi: sợ thất bại, sợ thành công, sợ sự thay đổi, </w:t>
      </w:r>
      <w:r w:rsidRPr="00FD0D62">
        <w:rPr>
          <w:rFonts w:ascii="Arial" w:hAnsi="Arial" w:cs="Arial"/>
          <w:color w:val="0D0D0D" w:themeColor="text1" w:themeTint="F2"/>
          <w:sz w:val="28"/>
          <w:szCs w:val="28"/>
        </w:rPr>
        <w:lastRenderedPageBreak/>
        <w:t>hoặc sợ phải đối diện với sự thật về năng lực của chính mình. Chúng ta chờ đợi "thời điểm hoàn hảo," một điều kiện không bao giờ tồn tại trong thực tế. Thời điểm hoàn hảo chính là Hiện Tại. Mọi sự vĩ đại đều bắt đầu từ một bước đi nhỏ, một quyết định dứt khoát được thực hiện ngay bây giờ, bất chấp sự bất toàn của hoàn cảnh và sự thiếu hụt của sự chuẩn bị. Ai nói "để mai tính" đang âm thầm trao quyền lực của cuộc đời mình cho một tương lai mơ hồ, vốn chỉ là một ảo ảnh.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chiều sâu tâm hồn, mỗi người đều mang trong mình một tiếng gọi thiêng liêng—một sứ mệnh độc đáo. Đối với những ai nhận ra nguồn gốc và đích đến của mình, thời gian là một ân huệ, một phương tiện để hoàn thành sứ mệnh đó. Nếu ta tin rằng cuộc đời này không phải là một trò chơi ngẫu nhiên, mà là một hành trình có chủ đích, thì mỗi ngày, mỗi giờ, đều trở thành một cơ hội để hợp tác với ý muốn cao cả hơn. Sự quản lý thời gian không chỉ là kỹ thuật sắp xếp công việc, mà là sự quản lý đời sống tinh thần, là khả năng ưu tiên những điều thiêng liêng và vĩnh cửu hơn những điều trần tục và phù du. Đó là sự lựa chọn không ngừng nghỉ giữa việc đầu tư vào những thứ sẽ mục nát và những thứ sẽ tồn tại mãi mãi.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thoát khỏi vòng luẩn quẩn của sự vô nghĩa, điều đầu tiên và quan trọng nhất là phải có </w:t>
      </w:r>
      <w:r w:rsidRPr="00FD0D62">
        <w:rPr>
          <w:rStyle w:val="Strong"/>
          <w:rFonts w:ascii="Arial" w:hAnsi="Arial" w:cs="Arial"/>
          <w:b w:val="0"/>
          <w:color w:val="0D0D0D" w:themeColor="text1" w:themeTint="F2"/>
          <w:sz w:val="28"/>
          <w:szCs w:val="28"/>
        </w:rPr>
        <w:t>sự tĩnh lặng và chiêm niệm</w:t>
      </w:r>
      <w:r w:rsidRPr="00FD0D62">
        <w:rPr>
          <w:rFonts w:ascii="Arial" w:hAnsi="Arial" w:cs="Arial"/>
          <w:color w:val="0D0D0D" w:themeColor="text1" w:themeTint="F2"/>
          <w:sz w:val="28"/>
          <w:szCs w:val="28"/>
        </w:rPr>
        <w:t>. Thế giới hiện đại đã tước đoạt của chúng ta khả năng ở một mình với chính mình, khiến chúng ta sợ hãi khoảng trống vì sợ phải đối diện với sự trống rỗng bên trong. Tuy nhiên, chỉ trong sự tĩnh lặng đó, tiếng nói của lương tâm và mục đích sống mới có thể vọng lại rõ ràng. Chúng ta cần dành thời gian không chỉ để "làm việc" mà còn để "lắng nghe," để xác định rõ ràng: Năm điều quan trọng nhất tôi cần phải đạt được trong cuộc đời này là gì? Năm giá trị mà tôi muốn để lại cho thế giới này là gì? Nếu không có câu trả lời, mọi hành động chỉ là sự đắp vá vô hồn.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đã xác định được mục đích, hành động cần phải đi kèm với </w:t>
      </w:r>
      <w:r w:rsidRPr="00FD0D62">
        <w:rPr>
          <w:rStyle w:val="Strong"/>
          <w:rFonts w:ascii="Arial" w:hAnsi="Arial" w:cs="Arial"/>
          <w:b w:val="0"/>
          <w:color w:val="0D0D0D" w:themeColor="text1" w:themeTint="F2"/>
          <w:sz w:val="28"/>
          <w:szCs w:val="28"/>
        </w:rPr>
        <w:t>ý thức về sự khẩn cấp</w:t>
      </w:r>
      <w:r w:rsidRPr="00FD0D62">
        <w:rPr>
          <w:rFonts w:ascii="Arial" w:hAnsi="Arial" w:cs="Arial"/>
          <w:color w:val="0D0D0D" w:themeColor="text1" w:themeTint="F2"/>
          <w:sz w:val="28"/>
          <w:szCs w:val="28"/>
        </w:rPr>
        <w:t>. Sự khẩn cấp này không phải là sự lo lắng hay hoảng loạn, mà là nhận thức điềm tĩnh rằng quỹ thời gian đang cạn kiệt, và chúng ta không thể trì hoãn những điều thực sự quan trọng. Thay vì đợi cảm hứng, hãy tạo ra kỷ luật. Kỷ luật chính là chiếc cầu nối giữa mục tiêu và thành tựu; nó biến những hành động lẻ tẻ thành một chuỗi hành vi kiên định hướng tới mục tiêu. Một ngày sống có ý nghĩa là một ngày mà chúng ta đã làm một điều gì đó để tiến gần hơn đến lý tưởng mà mình theo đuổi, dù chỉ là một bước chân rất nhỏ.</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Sống không vô nghĩa cũng có nghĩa là </w:t>
      </w:r>
      <w:r w:rsidRPr="00FD0D62">
        <w:rPr>
          <w:rStyle w:val="Strong"/>
          <w:rFonts w:ascii="Arial" w:hAnsi="Arial" w:cs="Arial"/>
          <w:b w:val="0"/>
          <w:color w:val="0D0D0D" w:themeColor="text1" w:themeTint="F2"/>
          <w:sz w:val="28"/>
          <w:szCs w:val="28"/>
        </w:rPr>
        <w:t>đầu tư vào các mối quan hệ</w:t>
      </w:r>
      <w:r w:rsidRPr="00FD0D62">
        <w:rPr>
          <w:rFonts w:ascii="Arial" w:hAnsi="Arial" w:cs="Arial"/>
          <w:color w:val="0D0D0D" w:themeColor="text1" w:themeTint="F2"/>
          <w:sz w:val="28"/>
          <w:szCs w:val="28"/>
        </w:rPr>
        <w:t>. Thời gian quý giá nhất không phải là thời gian dành cho công việc kiếm tiền hay danh vọng cá nhân, mà là thời gian dành cho Tình Yêu. Tình yêu thương gia đình, bạn bè, cộng đồng—những sợi dây kết nối con người với nhau chính là chất liệu tạo nên ý nghĩa cuộc đời. Khi mọi thứ vật chất tan biến, những ký ức về sự hiện diện, sự quan tâm và những hy sinh vì người khác sẽ là gia tài duy nhất chúng ta mang theo và để lại. Thời gian được sử dụng để hàn gắn, để lắng nghe, để tha thứ và để phục vụ là thời gian được đầu tư vào cõi vĩnh hằng.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đừng quên rằng thời gian cũng cần phải được sử dụng để </w:t>
      </w:r>
      <w:r w:rsidRPr="00FD0D62">
        <w:rPr>
          <w:rStyle w:val="Strong"/>
          <w:rFonts w:ascii="Arial" w:hAnsi="Arial" w:cs="Arial"/>
          <w:b w:val="0"/>
          <w:color w:val="0D0D0D" w:themeColor="text1" w:themeTint="F2"/>
          <w:sz w:val="28"/>
          <w:szCs w:val="28"/>
        </w:rPr>
        <w:t>chăm sóc chính mình</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tận hưởng vẻ đẹp của cuộc sống</w:t>
      </w:r>
      <w:r w:rsidRPr="00FD0D62">
        <w:rPr>
          <w:rFonts w:ascii="Arial" w:hAnsi="Arial" w:cs="Arial"/>
          <w:color w:val="0D0D0D" w:themeColor="text1" w:themeTint="F2"/>
          <w:sz w:val="28"/>
          <w:szCs w:val="28"/>
        </w:rPr>
        <w:t>. Sự ngu ngốc không chỉ là lãng phí thời gian vào những việc vô bổ, mà còn là hủy hoại sức khỏe, tinh thần và sự bình an nội tại để theo đuổi những thành tựu bên ngoài. Chúng ta không phải là robot làm việc không ngừng nghỉ. Thời gian nghỉ ngơi, thời gian chiêm ngưỡng thiên nhiên, thời gian để thư giãn trong tĩnh lặng cũng là những phần thiết yếu của một cuộc đời có chủ ý, bởi lẽ chúng tái tạo năng lượng cho tâm hồn và làm phong phú thêm khả năng cảm nhận vẻ đẹp của món quà sự sống.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Thời gian trôi đi theo luật lệ của riêng nó, không chờ đợi bất kỳ ai. Hôm qua đã là quá khứ, ngày mai là bí ẩn, chỉ có hôm nay là hiện tại, là món quà duy nhất mà chúng ta nắm giữ. Việc biến món quà đó thành vàng hay thành tro tàn hoàn toàn nằm trong tay chúng ta. Đừng để mình trở thành một kẻ ngu ngốc trong cuộc đời này, kẻ đã nhận được cơ hội quý giá nhất nhưng lại không biết cách sử dụng nó. Hãy sống trọn vẹn, hãy yêu thương sâu sắc, hãy làm việc tận hiến, và hãy để lại phía sau </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ĐỪNG NGU NGỐC ĐỂ THỜI GIAN TRÔI ĐI VÔ NGHĨA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vũ trụ vô biên của tồn tại, có lẽ không có tài sản nào vừa phổ quát lại vừa hiếm hoi như thời gian. Nó là dòng chảy không ngừng, không thể níu kéo, không thể tích trữ, và quan trọng hơn hết, nó là thước đo duy nhất cho cuộc đời hữu hạn của mỗi người. Chúng ta đều biết điều đó một cách lý trí, nhưng lại hành động như thể mình sở hữu vô số ngày mai. Sự ngu ngốc lớn nhất của đời người, không nằm ở việc phạm sai lầm hay thất bại trong một dự án, mà nằm ở việc nhận được một món quà vô giá—cuộc đời—được đong đếm bằng thời gian, nhưng lại mặc nhiên để món quà ấy trôi tuột qua kẽ tay, không để lại dấu vết gì ngoài một chuỗi dài những ngày tháng trống rỗng và hối tiếc muộn màng.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Thời gian không phải là một chuỗi sự kiện ngẫu nhiên; nó là vật liệu thô để xây dựng nên chính chúng ta và thế giới xung quanh. Khi một người lãng phí thời gian, họ không chỉ lãng phí những giờ phút trôi qua, mà còn lãng phí chính tiềm năng, năng lực và sứ mệnh mà họ được giao phó trong cuộc đời này. Mỗi khoảnh khắc vô nghĩa trôi đi là một cơ hội bị đánh mất: một cuốn sách chưa được đọc, một kỹ năng chưa được rèn luyện, một lời yêu thương chưa được nói ra, một hành động bác ái chưa được thực hiện. Nỗi đau lớn nhất không phải là chết, mà là khi sắp chết, chợt nhận ra mình chưa từng thực sự sống, chưa từng dùng thời gian của mình để trở thành phiên bản tốt nhất của chính mình.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lãng phí thời gian thường mang nhiều bộ mặt tinh vi, không chỉ là sự nhàn rỗi rõ ràng, mà còn là sự bận rộn giả tạo. Nhiều người lao mình vào vòng xoáy của những công việc không tên, những nhiệm vụ gấp gáp nhưng không quan trọng, những tương tác xã hội nông cạn, hay những thú vui tiêu khiển vô tận trên nền tảng số. Họ bận rộn đến mức không có thời gian để suy nghĩ, để cảm nhận, để chiêm nghiệm về ý nghĩa đích thực của cuộc đời mình. Đó là trạng thái của một cỗ máy quay cuồng không mục đích, bị cuốn đi bởi áp lực bên ngoài, thay vì được dẫn dắt bởi một la bàn nội tại—một mục đích sống rõ ràng. Sự bận rộn không tạo ra giá trị, chỉ sự tập trung vào những điều quan trọng mới làm nên sự khác biệt. Nếu không xác định được điều gì là cốt yếu, chúng ta sẽ nghiễm nhiên dành những tài nguyên quý giá nhất cho những điều thứ yếu.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hình thức lãng phí khác, thầm lặng và nguy hiểm hơn, chính là sự trì hoãn. Trì hoãn không phải là thiếu thời gian, mà là thiếu ý chí để bắt đầu. Nó là kết quả của nỗi sợ hãi: sợ thất bại, sợ thành công, sợ sự thay đổi, </w:t>
      </w:r>
      <w:r w:rsidRPr="00FD0D62">
        <w:rPr>
          <w:rFonts w:ascii="Arial" w:hAnsi="Arial" w:cs="Arial"/>
          <w:color w:val="0D0D0D" w:themeColor="text1" w:themeTint="F2"/>
          <w:sz w:val="28"/>
          <w:szCs w:val="28"/>
        </w:rPr>
        <w:lastRenderedPageBreak/>
        <w:t>hoặc sợ phải đối diện với sự thật về năng lực của chính mình. Chúng ta chờ đợi "thời điểm hoàn hảo," một điều kiện không bao giờ tồn tại trong thực tế. Thời điểm hoàn hảo chính là Hiện Tại. Mọi sự vĩ đại đều bắt đầu từ một bước đi nhỏ, một quyết định dứt khoát được thực hiện ngay bây giờ, bất chấp sự bất toàn của hoàn cảnh và sự thiếu hụt của sự chuẩn bị. Ai nói "để mai tính" đang âm thầm trao quyền lực của cuộc đời mình cho một tương lai mơ hồ, vốn chỉ là một ảo ảnh.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chiều sâu tâm hồn, mỗi người đều mang trong mình một tiếng gọi thiêng liêng—một sứ mệnh độc đáo. Đối với những ai nhận ra nguồn gốc và đích đến của mình, thời gian là một ân huệ, một phương tiện để hoàn thành sứ mệnh đó. Nếu ta tin rằng cuộc đời này không phải là một trò chơi ngẫu nhiên, mà là một hành trình có chủ đích, thì mỗi ngày, mỗi giờ, đều trở thành một cơ hội để hợp tác với ý muốn cao cả hơn. Sự quản lý thời gian không chỉ là kỹ thuật sắp xếp công việc, mà là sự quản lý đời sống tinh thần, là khả năng ưu tiên những điều thiêng liêng và vĩnh cửu hơn những điều trần tục và phù du. Đó là sự lựa chọn không ngừng nghỉ giữa việc đầu tư vào những thứ sẽ mục nát và những thứ sẽ tồn tại mãi mãi.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thoát khỏi vòng luẩn quẩn của sự vô nghĩa, điều đầu tiên và quan trọng nhất là phải có </w:t>
      </w:r>
      <w:r w:rsidRPr="00FD0D62">
        <w:rPr>
          <w:rStyle w:val="Strong"/>
          <w:rFonts w:ascii="Arial" w:hAnsi="Arial" w:cs="Arial"/>
          <w:b w:val="0"/>
          <w:color w:val="0D0D0D" w:themeColor="text1" w:themeTint="F2"/>
          <w:sz w:val="28"/>
          <w:szCs w:val="28"/>
        </w:rPr>
        <w:t>sự tĩnh lặng và chiêm niệm</w:t>
      </w:r>
      <w:r w:rsidRPr="00FD0D62">
        <w:rPr>
          <w:rFonts w:ascii="Arial" w:hAnsi="Arial" w:cs="Arial"/>
          <w:color w:val="0D0D0D" w:themeColor="text1" w:themeTint="F2"/>
          <w:sz w:val="28"/>
          <w:szCs w:val="28"/>
        </w:rPr>
        <w:t>. Thế giới hiện đại đã tước đoạt của chúng ta khả năng ở một mình với chính mình, khiến chúng ta sợ hãi khoảng trống vì sợ phải đối diện với sự trống rỗng bên trong. Tuy nhiên, chỉ trong sự tĩnh lặng đó, tiếng nói của lương tâm và mục đích sống mới có thể vọng lại rõ ràng. Chúng ta cần dành thời gian không chỉ để "làm việc" mà còn để "lắng nghe," để xác định rõ ràng: Năm điều quan trọng nhất tôi cần phải đạt được trong cuộc đời này là gì? Năm giá trị mà tôi muốn để lại cho thế giới này là gì? Nếu không có câu trả lời, mọi hành động chỉ là sự đắp vá vô hồn.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đã xác định được mục đích, hành động cần phải đi kèm với </w:t>
      </w:r>
      <w:r w:rsidRPr="00FD0D62">
        <w:rPr>
          <w:rStyle w:val="Strong"/>
          <w:rFonts w:ascii="Arial" w:hAnsi="Arial" w:cs="Arial"/>
          <w:b w:val="0"/>
          <w:color w:val="0D0D0D" w:themeColor="text1" w:themeTint="F2"/>
          <w:sz w:val="28"/>
          <w:szCs w:val="28"/>
        </w:rPr>
        <w:t>ý thức về sự khẩn cấp</w:t>
      </w:r>
      <w:r w:rsidRPr="00FD0D62">
        <w:rPr>
          <w:rFonts w:ascii="Arial" w:hAnsi="Arial" w:cs="Arial"/>
          <w:color w:val="0D0D0D" w:themeColor="text1" w:themeTint="F2"/>
          <w:sz w:val="28"/>
          <w:szCs w:val="28"/>
        </w:rPr>
        <w:t>. Sự khẩn cấp này không phải là sự lo lắng hay hoảng loạn, mà là nhận thức điềm tĩnh rằng quỹ thời gian đang cạn kiệt, và chúng ta không thể trì hoãn những điều thực sự quan trọng. Thay vì đợi cảm hứng, hãy tạo ra kỷ luật. Kỷ luật chính là chiếc cầu nối giữa mục tiêu và thành tựu; nó biến những hành động lẻ tẻ thành một chuỗi hành vi kiên định hướng tới mục tiêu. Một ngày sống có ý nghĩa là một ngày mà chúng ta đã làm một điều gì đó để tiến gần hơn đến lý tưởng mà mình theo đuổi, dù chỉ là một bước chân rất nhỏ.</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Sống không vô nghĩa cũng có nghĩa là </w:t>
      </w:r>
      <w:r w:rsidRPr="00FD0D62">
        <w:rPr>
          <w:rStyle w:val="Strong"/>
          <w:rFonts w:ascii="Arial" w:hAnsi="Arial" w:cs="Arial"/>
          <w:b w:val="0"/>
          <w:color w:val="0D0D0D" w:themeColor="text1" w:themeTint="F2"/>
          <w:sz w:val="28"/>
          <w:szCs w:val="28"/>
        </w:rPr>
        <w:t>đầu tư vào các mối quan hệ</w:t>
      </w:r>
      <w:r w:rsidRPr="00FD0D62">
        <w:rPr>
          <w:rFonts w:ascii="Arial" w:hAnsi="Arial" w:cs="Arial"/>
          <w:color w:val="0D0D0D" w:themeColor="text1" w:themeTint="F2"/>
          <w:sz w:val="28"/>
          <w:szCs w:val="28"/>
        </w:rPr>
        <w:t>. Thời gian quý giá nhất không phải là thời gian dành cho công việc kiếm tiền hay danh vọng cá nhân, mà là thời gian dành cho Tình Yêu. Tình yêu thương gia đình, bạn bè, cộng đồng—những sợi dây kết nối con người với nhau chính là chất liệu tạo nên ý nghĩa cuộc đời. Khi mọi thứ vật chất tan biến, những ký ức về sự hiện diện, sự quan tâm và những hy sinh vì người khác sẽ là gia tài duy nhất chúng ta mang theo và để lại. Thời gian được sử dụng để hàn gắn, để lắng nghe, để tha thứ và để phục vụ là thời gian được đầu tư vào cõi vĩnh hằng.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đừng quên rằng thời gian cũng cần phải được sử dụng để </w:t>
      </w:r>
      <w:r w:rsidRPr="00FD0D62">
        <w:rPr>
          <w:rStyle w:val="Strong"/>
          <w:rFonts w:ascii="Arial" w:hAnsi="Arial" w:cs="Arial"/>
          <w:b w:val="0"/>
          <w:color w:val="0D0D0D" w:themeColor="text1" w:themeTint="F2"/>
          <w:sz w:val="28"/>
          <w:szCs w:val="28"/>
        </w:rPr>
        <w:t>chăm sóc chính mình</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tận hưởng vẻ đẹp của cuộc sống</w:t>
      </w:r>
      <w:r w:rsidRPr="00FD0D62">
        <w:rPr>
          <w:rFonts w:ascii="Arial" w:hAnsi="Arial" w:cs="Arial"/>
          <w:color w:val="0D0D0D" w:themeColor="text1" w:themeTint="F2"/>
          <w:sz w:val="28"/>
          <w:szCs w:val="28"/>
        </w:rPr>
        <w:t>. Sự ngu ngốc không chỉ là lãng phí thời gian vào những việc vô bổ, mà còn là hủy hoại sức khỏe, tinh thần và sự bình an nội tại để theo đuổi những thành tựu bên ngoài. Chúng ta không phải là robot làm việc không ngừng nghỉ. Thời gian nghỉ ngơi, thời gian chiêm ngưỡng thiên nhiên, thời gian để thư giãn trong tĩnh lặng cũng là những phần thiết yếu của một cuộc đời có chủ ý, bởi lẽ chúng tái tạo năng lượng cho tâm hồn và làm phong phú thêm khả năng cảm nhận vẻ đẹp của món quà sự sống.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Thời gian trôi đi theo luật lệ của riêng nó, không chờ đợi bất kỳ ai. Hôm qua đã là quá khứ, ngày mai là bí ẩn, chỉ có hôm nay là hiện tại, là món quà duy nhất mà chúng ta nắm giữ. Việc biến món quà đó thành vàng hay thành tro tàn hoàn toàn nằm trong tay chúng ta. Đừng để mình trở thành một kẻ ngu ngốc trong cuộc đời này, kẻ đã nhận được cơ hội quý giá nhất nhưng lại không biết cách sử dụng nó. Hãy sống trọn vẹn, hãy yêu thương sâu sắc, hãy làm việc tận hiến, và hãy để lại phía sau một di sản của lòng nhân ái, sự chính trực và ý nghĩa. Hành động ngay bây giờ, bởi lẽ, khoảnh khắc này chính là tất cả những gì bạn thực sự có.</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ĐỪNG NGU NGỐC ĐỂ THỜI GIAN TRÔI ĐI VÔ NGHĨA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vũ trụ vô biên của tồn tại, có lẽ không có tài sản nào vừa phổ quát lại vừa hiếm hoi như thời gian. Nó là dòng chảy không ngừng, không thể níu kéo, không thể tích trữ, và quan trọng hơn hết, nó là thước đo duy nhất cho cuộc đời hữu hạn của mỗi người. Chúng ta đều biết điều đó một cách lý trí, nhưng lại hành động như thể mình sở hữu vô số ngày mai. Sự ngu ngốc lớn nhất của đời người, không nằm ở việc phạm sai lầm hay thất bại trong một dự án, mà nằm ở việc nhận được một món quà vô giá—cuộc đời—được đong đếm bằng thời gian, nhưng lại mặc nhiên để món quà ấy trôi tuột qua kẽ tay, không để lại dấu vết gì ngoài một chuỗi dài những ngày tháng trống rỗng và hối tiếc muộn màng.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Thời gian không phải là một chuỗi sự kiện ngẫu nhiên; nó là vật liệu thô để xây dựng nên chính chúng ta và thế giới xung quanh. Khi một người lãng phí thời gian, họ không chỉ lãng phí những giờ phút trôi qua, mà còn lãng phí chính tiềm năng, năng lực và sứ mệnh mà họ được giao phó trong cuộc đời này. Mỗi khoảnh khắc vô nghĩa trôi đi là một cơ hội bị đánh mất: một cuốn sách chưa được đọc, một kỹ năng chưa được rèn luyện, một lời yêu thương chưa được nói ra, một hành động bác ái chưa được thực hiện. Nỗi đau lớn nhất không phải là chết, mà là khi sắp chết, chợt nhận ra mình chưa từng thực sự sống, chưa từng dùng thời gian của mình để trở thành phiên bản tốt nhất của chính mình.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lãng phí thời gian thường mang nhiều bộ mặt tinh vi, không chỉ là sự nhàn rỗi rõ ràng, mà còn là sự bận rộn giả tạo. Nhiều người lao mình vào vòng xoáy của những công việc không tên, những nhiệm vụ gấp gáp nhưng không quan trọng, những tương tác xã hội nông cạn, hay những thú vui tiêu khiển vô tận trên nền tảng số. Họ bận rộn đến mức không có thời gian để suy nghĩ, để cảm nhận, để chiêm nghiệm về ý nghĩa đích thực của cuộc đời mình. Đó là trạng thái của một cỗ máy quay cuồng không mục đích, bị cuốn đi bởi áp lực bên ngoài, thay vì được dẫn dắt bởi một la bàn nội tại—một mục đích sống rõ ràng. Sự bận rộn không tạo ra giá trị, chỉ sự tập trung vào những điều quan trọng mới làm nên sự khác biệt. Nếu không xác định được điều gì là cốt yếu, chúng ta sẽ nghiễm nhiên dành những tài nguyên quý giá nhất cho những điều thứ yếu.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hình thức lãng phí khác, thầm lặng và nguy hiểm hơn, chính là sự trì hoãn. Trì hoãn không phải là thiếu thời gian, mà là thiếu ý chí để bắt đầu. Nó là kết quả của nỗi sợ hãi: sợ thất bại, sợ thành công, sợ sự thay đổi, </w:t>
      </w:r>
      <w:r w:rsidRPr="00FD0D62">
        <w:rPr>
          <w:rFonts w:ascii="Arial" w:hAnsi="Arial" w:cs="Arial"/>
          <w:color w:val="0D0D0D" w:themeColor="text1" w:themeTint="F2"/>
          <w:sz w:val="28"/>
          <w:szCs w:val="28"/>
        </w:rPr>
        <w:lastRenderedPageBreak/>
        <w:t>hoặc sợ phải đối diện với sự thật về năng lực của chính mình. Chúng ta chờ đợi "thời điểm hoàn hảo," một điều kiện không bao giờ tồn tại trong thực tế. Thời điểm hoàn hảo chính là Hiện Tại. Mọi sự vĩ đại đều bắt đầu từ một bước đi nhỏ, một quyết định dứt khoát được thực hiện ngay bây giờ, bất chấp sự bất toàn của hoàn cảnh và sự thiếu hụt của sự chuẩn bị. Ai nói "để mai tính" đang âm thầm trao quyền lực của cuộc đời mình cho một tương lai mơ hồ, vốn chỉ là một ảo ảnh.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chiều sâu tâm hồn, mỗi người đều mang trong mình một tiếng gọi thiêng liêng—một sứ mệnh độc đáo. Đối với những ai nhận ra nguồn gốc và đích đến của mình, thời gian là một ân huệ, một phương tiện để hoàn thành sứ mệnh đó. Nếu ta tin rằng cuộc đời này không phải là một trò chơi ngẫu nhiên, mà là một hành trình có chủ đích, thì mỗi ngày, mỗi giờ, đều trở thành một cơ hội để hợp tác với ý muốn cao cả hơn. Sự quản lý thời gian không chỉ là kỹ thuật sắp xếp công việc, mà là sự quản lý đời sống tinh thần, là khả năng ưu tiên những điều thiêng liêng và vĩnh cửu hơn những điều trần tục và phù du. Đó là sự lựa chọn không ngừng nghỉ giữa việc đầu tư vào những thứ sẽ mục nát và những thứ sẽ tồn tại mãi mãi.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thoát khỏi vòng luẩn quẩn của sự vô nghĩa, điều đầu tiên và quan trọng nhất là phải có </w:t>
      </w:r>
      <w:r w:rsidRPr="00FD0D62">
        <w:rPr>
          <w:rStyle w:val="Strong"/>
          <w:rFonts w:ascii="Arial" w:hAnsi="Arial" w:cs="Arial"/>
          <w:b w:val="0"/>
          <w:color w:val="0D0D0D" w:themeColor="text1" w:themeTint="F2"/>
          <w:sz w:val="28"/>
          <w:szCs w:val="28"/>
        </w:rPr>
        <w:t>sự tĩnh lặng và chiêm niệm</w:t>
      </w:r>
      <w:r w:rsidRPr="00FD0D62">
        <w:rPr>
          <w:rFonts w:ascii="Arial" w:hAnsi="Arial" w:cs="Arial"/>
          <w:color w:val="0D0D0D" w:themeColor="text1" w:themeTint="F2"/>
          <w:sz w:val="28"/>
          <w:szCs w:val="28"/>
        </w:rPr>
        <w:t>. Thế giới hiện đại đã tước đoạt của chúng ta khả năng ở một mình với chính mình, khiến chúng ta sợ hãi khoảng trống vì sợ phải đối diện với sự trống rỗng bên trong. Tuy nhiên, chỉ trong sự tĩnh lặng đó, tiếng nói của lương tâm và mục đích sống mới có thể vọng lại rõ ràng. Chúng ta cần dành thời gian không chỉ để "làm việc" mà còn để "lắng nghe," để xác định rõ ràng: Năm điều quan trọng nhất tôi cần phải đạt được trong cuộc đời này là gì? Năm giá trị mà tôi muốn để lại cho thế giới này là gì? Nếu không có câu trả lời, mọi hành động chỉ là sự đắp vá vô hồn.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đã xác định được mục đích, hành động cần phải đi kèm với </w:t>
      </w:r>
      <w:r w:rsidRPr="00FD0D62">
        <w:rPr>
          <w:rStyle w:val="Strong"/>
          <w:rFonts w:ascii="Arial" w:hAnsi="Arial" w:cs="Arial"/>
          <w:b w:val="0"/>
          <w:color w:val="0D0D0D" w:themeColor="text1" w:themeTint="F2"/>
          <w:sz w:val="28"/>
          <w:szCs w:val="28"/>
        </w:rPr>
        <w:t>ý thức về sự khẩn cấp</w:t>
      </w:r>
      <w:r w:rsidRPr="00FD0D62">
        <w:rPr>
          <w:rFonts w:ascii="Arial" w:hAnsi="Arial" w:cs="Arial"/>
          <w:color w:val="0D0D0D" w:themeColor="text1" w:themeTint="F2"/>
          <w:sz w:val="28"/>
          <w:szCs w:val="28"/>
        </w:rPr>
        <w:t>. Sự khẩn cấp này không phải là sự lo lắng hay hoảng loạn, mà là nhận thức điềm tĩnh rằng quỹ thời gian đang cạn kiệt, và chúng ta không thể trì hoãn những điều thực sự quan trọng. Thay vì đợi cảm hứng, hãy tạo ra kỷ luật. Kỷ luật chính là chiếc cầu nối giữa mục tiêu và thành tựu; nó biến những hành động lẻ tẻ thành một chuỗi hành vi kiên định hướng tới mục tiêu. Một ngày sống có ý nghĩa là một ngày mà chúng ta đã làm một điều gì đó để tiến gần hơn đến lý tưởng mà mình theo đuổi, dù chỉ là một bước chân rất nhỏ.</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Sống không vô nghĩa cũng có nghĩa là </w:t>
      </w:r>
      <w:r w:rsidRPr="00FD0D62">
        <w:rPr>
          <w:rStyle w:val="Strong"/>
          <w:rFonts w:ascii="Arial" w:hAnsi="Arial" w:cs="Arial"/>
          <w:b w:val="0"/>
          <w:color w:val="0D0D0D" w:themeColor="text1" w:themeTint="F2"/>
          <w:sz w:val="28"/>
          <w:szCs w:val="28"/>
        </w:rPr>
        <w:t>đầu tư vào các mối quan hệ</w:t>
      </w:r>
      <w:r w:rsidRPr="00FD0D62">
        <w:rPr>
          <w:rFonts w:ascii="Arial" w:hAnsi="Arial" w:cs="Arial"/>
          <w:color w:val="0D0D0D" w:themeColor="text1" w:themeTint="F2"/>
          <w:sz w:val="28"/>
          <w:szCs w:val="28"/>
        </w:rPr>
        <w:t>. Thời gian quý giá nhất không phải là thời gian dành cho công việc kiếm tiền hay danh vọng cá nhân, mà là thời gian dành cho Tình Yêu. Tình yêu thương gia đình, bạn bè, cộng đồng—những sợi dây kết nối con người với nhau chính là chất liệu tạo nên ý nghĩa cuộc đời. Khi mọi thứ vật chất tan biến, những ký ức về sự hiện diện, sự quan tâm và những hy sinh vì người khác sẽ là gia tài duy nhất chúng ta mang theo và để lại. Thời gian được sử dụng để hàn gắn, để lắng nghe, để tha thứ và để phục vụ là thời gian được đầu tư vào cõi vĩnh hằng.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đừng quên rằng thời gian cũng cần phải được sử dụng để </w:t>
      </w:r>
      <w:r w:rsidRPr="00FD0D62">
        <w:rPr>
          <w:rStyle w:val="Strong"/>
          <w:rFonts w:ascii="Arial" w:hAnsi="Arial" w:cs="Arial"/>
          <w:b w:val="0"/>
          <w:color w:val="0D0D0D" w:themeColor="text1" w:themeTint="F2"/>
          <w:sz w:val="28"/>
          <w:szCs w:val="28"/>
        </w:rPr>
        <w:t>chăm sóc chính mình</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tận hưởng vẻ đẹp của cuộc sống</w:t>
      </w:r>
      <w:r w:rsidRPr="00FD0D62">
        <w:rPr>
          <w:rFonts w:ascii="Arial" w:hAnsi="Arial" w:cs="Arial"/>
          <w:color w:val="0D0D0D" w:themeColor="text1" w:themeTint="F2"/>
          <w:sz w:val="28"/>
          <w:szCs w:val="28"/>
        </w:rPr>
        <w:t>. Sự ngu ngốc không chỉ là lãng phí thời gian vào những việc vô bổ, mà còn là hủy hoại sức khỏe, tinh thần và sự bình an nội tại để theo đuổi những thành tựu bên ngoài. Chúng ta không phải là robot làm việc không ngừng nghỉ. Thời gian nghỉ ngơi, thời gian chiêm ngưỡng thiên nhiên, thời gian để thư giãn trong tĩnh lặng cũng là những phần thiết yếu của một cuộc đời có chủ ý, bởi lẽ chúng tái tạo năng lượng cho tâm hồn và làm phong phú thêm khả năng cảm nhận vẻ đẹp của món quà sự sống.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Thời gian trôi đi theo luật lệ của riêng nó, không chờ đợi bất kỳ ai. Hôm qua đã là quá khứ, ngày mai là bí ẩn, chỉ có hôm nay là hiện tại, là món quà duy nhất mà chúng ta nắm giữ. Việc biến món quà đó thành vàng hay thành tro tàn hoàn toàn nằm trong tay chúng ta. Đừng để mình trở thành một kẻ ngu ngốc trong cuộc đời này, kẻ đã nhận được cơ hội quý giá nhất nhưng lại không biết cách sử dụng nó. Hãy sống trọn vẹn, hãy yêu thương sâu sắc, hãy làm việc tận hiến, và hãy để lại phía sau một di sản của lòng nhân ái, sự chính trực và ý nghĩa. Hành động ngay bây giờ, bởi lẽ, khoảnh khắc này chính là tất cả những gì bạn thực sự có.</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PHỤ NỮ LẤY CHỒNG MỘT LẦN THỰC RA LÀ KẾT HÔN BA LẦN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Hôn nhân, tự bản chất, không phải là một đích đến, mà là một hành trình đi vào chiều sâu, một cuộc thám hiểm không ngừng nghỉ vào linh hồn người khác và chính linh hồn mình. Người ta thường nói về ngày cưới như là đỉnh cao của tình yêu, nhưng đó chỉ là khởi điểm của một thiên niên kỷ cảm xúc phức tạp, nơi người phụ nữ, bằng sự tinh tế và hy sinh của mình, thực chất đã ký kết ba giao ước thiêng liêng và vô hình. Mỗi giao ước đánh dấu một giai đoạn chuyển hóa, một bước tiến hóa trong nghệ thuật yêu thương và chấp nhận.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Lần kết hôn đầu tiên, người phụ nữ kết hôn với người cô ấy yêu, với hình ảnh hoàn mỹ được dệt nên từ những sợi tơ của mộng mơ và khát vọng. Cô bị cuốn hút bởi những ưu điểm chói lòa, bởi sự ga lăng, tài năng, hoặc chí ít là một dáng vẻ nào đó khiến trái tim cô rung động mãnh liệt. Trong giai đoạn này, tình yêu là ánh sáng rực rỡ, là chất xúc tác biến mọi khuyết điểm tiềm ẩn thành nét duyên ngầm, mọi khó khăn tương lai thành những thử thách lãng mạn. Những lời thề non hẹn biển, những đêm trăng thề ước không chỉ là lời nói, mà là sự xác tín tuyệt đối vào một tương lai viên mãn, nơi hai linh hồn hòa làm một, cùng nhau kiến tạo một lâu đài hạnh phúc không tì vết. Cái hôn ban đầu ấy là lời tuyên bố hùng hồn nhất về sự đồng điệu và tương thích, là sự khẳng định rằng, trong vũ trụ rộng lớn này, họ đã tìm thấy mảnh ghép còn thiếu của đời mình. Đó là một cuộc hôn nhân của cái "tôi" lãng mạn, của sự say đắm thuần túy, không vướng bận bởi gánh nặng của thực tại trần trụi.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cuộc đời, vốn dĩ là một nhà điêu khắc khắc nghiệt, không cho phép ảo tưởng tồn tại mãi mãi. Khi cánh cửa hôn nhân khép lại, cánh cửa của đời sống chung mở ra, mang theo mùi của bữa cơm hàng ngày, tiếng máy giặt, và cả những sự im lặng nặng nề. Người phụ nữ bước vào lần kết hôn thứ hai, một giao ước vô ngôn và đầy thách thức hơn nhiều: kết hôn với thói quen của anh ấy. Đây là lúc chiếc áo choàng lãng mạn bị xé toạc, để lộ ra những vết sờn, những khuyết điểm nhỏ nhặt nhưng dai dẳng mà tình yêu cuồng nhiệt đã cố tình che lấp. Anh ấy không còn là hoàng tử hoàn hảo nữa; anh có thể là người hay vứt quần áo bừa bãi, là người thích thức khuya chơi game, hay là người có thói quen gác chân lên bàn khi xem TV.</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va chạm của thói quen chính là cuộc thử nghiệm khắc nghiệt nhất đối với sự kiên nhẫn và lòng bao dung. Những điều trước kia được coi là dễ thương, nay trở thành cái gai trong mắt, một nguồn cơn khó chịu không </w:t>
      </w:r>
      <w:r w:rsidRPr="00FD0D62">
        <w:rPr>
          <w:rFonts w:ascii="Arial" w:hAnsi="Arial" w:cs="Arial"/>
          <w:color w:val="0D0D0D" w:themeColor="text1" w:themeTint="F2"/>
          <w:sz w:val="28"/>
          <w:szCs w:val="28"/>
        </w:rPr>
        <w:lastRenderedPageBreak/>
        <w:t>ngừng. Người phụ nữ lúc này đối diện với cám dỗ lớn nhất của đời sống hôn nhân: sự so sánh. Cô so sánh người đàn ông hiện tại, với tất cả những thói quen vụn vặt và thiếu sót, với hình mẫu lý tưởng mà cô đã từng yêu. Chính sự so sánh này tạo ra sự săm soi, trách móc, và dẫn đến những cuộc chiến không hồi kết về những điều nhỏ nhặt. Tuy nhiên, sự thật phũ phàng nhưng cũng đầy nhân văn là: những khuyết điểm mà cô đang cố gắng sửa đổi ấy đã là bạn đồng hành với anh ta từ rất lâu trước khi cô xuất hiện. Chúng là một phần không thể tách rời trong bản thể anh. Yêu thương đích thực, do đó, không phải là thay đổi một người cho phù hợp với khuôn mẫu của mình, mà là một bài học sâu sắc về sự chấp nhận nguyên bản. Đó là học cách chung sống hòa bình với những vùng tối, những góc khuất, những điều không hoàn hảo của người bạn đời. Nếu chỉ vì những khuyết điểm nhỏ bé ấy mà chọn ly hôn, thì chẳng khác nào phủ nhận toàn bộ hành trình đã qua và khước từ cơ hội trưởng thành mà hôn nhân mang lại. Tình yêu đích thực là sự bù trừ, là khiếm khuyết của người này vừa vặn với sự thấu hiểu của người kia.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Vượt qua được lần kết hôn thứ hai, người phụ nữ bước vào lãnh địa của sự trưởng thành cao nhất, đó là lần kết hôn thứ ba: kết hôn với hoàn cảnh gia đình và bối cảnh xã hội của anh ấy. Đây là cấp độ khó khăn nhất, bởi nó đòi hỏi cô phải mở rộng vòng tay yêu thương không chỉ với cá nhân người chồng, mà còn với toàn bộ "hệ sinh thái" đã tạo nên anh. Người đàn ông không phải là một thực thể độc lập; anh là kết quả của một dòng chảy lịch sử gia đình, của những mối quan hệ chằng chịt, những truyền thống và những gánh nặng vô hình.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kết hôn này đôi khi mang lại sự khó chịu, sự xa cách, hoặc thậm chí là xung đột gay gắt với gia đình chồng. Có thể là những khác biệt văn hóa vùng miền, những định kiến thế hệ, hay những kỳ vọng không tên đặt lên vai cô. Tuy nhiên, người phụ nữ khôn ngoan hiểu rằng việc cô chấp nhận người chồng cũng đồng nghĩa với việc cô chịu trách nhiệm cho đoạn đường sắp đi, bao gồm cả việc đối diện và điều chỉnh với hoàn cảnh anh ta mang đến. Chấp nhận ở đây không phải là nhắm mắt làm ngơ hay cam chịu một cách thụ động, mà là hành động của một ý chí tự do và trưởng thành. Đó là sự lựa chọn có ý thức để buông bỏ những điều không cam tâm vô nghĩa, những cuộc chiến không đáng có để bảo vệ cái "tôi" nhỏ bé.</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Việc kết hôn lần thứ ba này đòi hỏi một trí tuệ vượt trội, một tầm nhìn xa hơn những vụn vặt trước mắt. Nó là khả năng nhìn xuyên qua những điều không vừa ý để nhận ra những giá trị tốt đẹp khác đang tồn tại xung quanh: sự gắn </w:t>
      </w:r>
      <w:r w:rsidRPr="00FD0D62">
        <w:rPr>
          <w:rFonts w:ascii="Arial" w:hAnsi="Arial" w:cs="Arial"/>
          <w:color w:val="0D0D0D" w:themeColor="text1" w:themeTint="F2"/>
          <w:sz w:val="28"/>
          <w:szCs w:val="28"/>
        </w:rPr>
        <w:lastRenderedPageBreak/>
        <w:t>bó của gia đình, nguồn gốc nuôi dưỡng nên phẩm chất tốt của người chồng, hay đơn giản là sự bình yên của một mái ấm được chấp nhận trọn vẹn. Người phụ nữ trong giai đoạn này không còn hành động bằng cảm xúc hời hợt hay sự lãng mạn mù quáng, mà bằng sự thấu hiểu sâu sắc rằng hạnh phúc gia đình là một công trình vĩ đại, cần được vun vén bằng sự bao dung và trí tuệ. Cô học được rằng, khi cô buông bỏ ý định cải tạo môi trường xung quanh, cô sẽ có sức mạnh để chuyển hóa mối quan hệ từ bên trong. Sự chấp nhận hoàn cảnh chính là nền móng vững chắc nhất, nơi tình yêu đã được tinh luyện qua lửa thử thách và trở thành một tình yêu trưởng thành, bất diệt.</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Ba lần kết hôn này, do đó, phác họa nên một con đường thánh thiện và đầy gian nan của người phụ nữ trong hôn nhân. Nó bắt đầu bằng sự bốc đồng tuyệt vời của tình yêu lý tưởng, tiếp nối bằng sự vỡ mộng cần thiết của tình yêu hiện thực, và cuối cùng, đạt đến sự bình an sâu thẳm của tình yêu trí tuệ. Người phụ nữ không chỉ kết hôn với một người đàn ông; cô kết hôn với một giấc mơ, kết hôn với một thực tế, và kết hôn với một gia tài của lịch sử. Chỉ khi hoàn thành trọn vẹn cả ba giao ước này, cô mới thực sự nắm giữ được chìa khóa của một cuộc hôn nhân bền vững, nơi hai con người, dù có vô vàn khác biệt, vẫn tìm thấy sự trọn vẹn và ý nghĩa trong hành trình đồng hành cùng nhau đến cuối cuộc đời. Ba lần kết hôn chỉ trong một lần cưới chính là bản tuyên ngôn về sức mạnh vô biên của lòng kiên nhẫn, sự bao dung và tình yêu vượt lên trên mọi giới hạn.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PHỤ NỮ CHẲNG AI MUỐN PHẢI GỒNG LÊN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cõi nhân sinh, có một sự biến đổi kỳ diệu và đau đớn mang tên hôn nhân. Nơi tình yêu tưởng chừng đã đạt đến đỉnh cao của sự hòa quyện lại thường xuyên trở thành chiến trường của những kỳ vọng đứt gãy và những vai diễn bị ép buộc. Những lời than thở của các ông chồng về một “chú mèo con ngoan ngoãn” đã hóa thành “sư tử Hà Đông” sau ngày cưới không phải là hiếm. Đó là một sự so sánh tàn nhẫn và phiến diện, bởi nó bỏ qua toàn bộ quá trình mà một người phụ nữ phải trải qua để khoác lên mình lớp áo giáp nặng nề của sự mạnh mẽ. Phụ nữ, chẳng ai muốn phải gồng lên, thế nhưng cuộc sống hôn nhân quá áp lực đã buộc họ phải làm điều đó, không phải để chống đối, mà là để bảo vệ. Bảo vệ tổ ấm, bảo vệ những đứa con, và thậm chí là bảo vệ chính người đàn ông của mình khỏi sự lầm than.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sâu thẳm của sự gắt gỏng, của sự kiểm soát, và của những tiếng thở dài nặng nhọc, là một nỗi mệt mỏi đã tích tụ qua bao tháng ngày. Cái "sư tử Hà Đông" mà các anh hay nhắc tới – thực ra là một chú mèo đã mỏi mệt, đã gồng lên quá lâu để giữ cho tổ ấm được yên ổn. Nó là hiện thân của một sức mạnh bị bẻ cong, một sự dịu dàng bị chôn vùi dưới lớp bùn của những lo toan không tên. Đàn ông luôn mong muốn người phụ nữ của mình mãi mãi là đóa hoa e ấp, nhẹ nhàng, dịu dàng như thuở mới yêu. Đó là khao khát về một bến đỗ bình yên, nơi họ được trở về và nghỉ ngơi sau những bão tố bên ngoài cánh cửa. Nhưng oái oăm thay, phụ nữ sau khi kết hôn lại hy vọng điều ngược lại: họ mong chồng mình sẽ trở thành một người đàn ông bản lĩnh, vững vàng, biết gánh vác, một tảng đá kiên cố để họ có thể tựa vào.</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mâu thuẫn này là căn nguyên của bi kịch. Khi cả hai cùng thay đổi, nhưng lại thay đổi theo hai hướng ngược nhau. Đàn ông tìm kiếm sự thư thái bên trong; phụ nữ tìm kiếm sự đảm bảo bên ngoài. Nếu người đàn ông không thể trở thành tảng đá vững vàng, thì người phụ nữ buộc phải biến mình thành cả tảng đá và người xây dựng, thành người giữ lửa và người đi kiếm củi. Thời gian làm cho cả hai phía thay đổi, chả có ai cứ mãi mãi như thế, và điểm khác biệt cốt lõi là ở chỗ: khi yêu, chúng ta chỉ cần bày ra những điểm tốt, những điểm đẹp nhất của bản thân; còn khi bước vào hôn nhân, chúng ta phải phơi bày tất cả những yếu đuối, những giới hạn, và đối diện với những nhiệm vụ không thể thoái thác.</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Từ khi bước về nhà chồng, phụ nữ không chỉ đơn thuần làm vợ, mà còn làm dâu với những bổn phận hiếu kính và dung hòa các mối quan hệ; làm mẹ </w:t>
      </w:r>
      <w:r w:rsidRPr="00FD0D62">
        <w:rPr>
          <w:rFonts w:ascii="Arial" w:hAnsi="Arial" w:cs="Arial"/>
          <w:color w:val="0D0D0D" w:themeColor="text1" w:themeTint="F2"/>
          <w:sz w:val="28"/>
          <w:szCs w:val="28"/>
        </w:rPr>
        <w:lastRenderedPageBreak/>
        <w:t>với trách nhiệm nuôi dưỡng và giáo dục một sinh linh; và làm người quán xuyến mọi chuyện lớn nhỏ, từ tiền bạc, bữa ăn, giáo dục, sức khỏe, đến cả việc duy trì trật tự và không khí trong nhà. Họ phải làm việc gấp đôi, gấp ba, không chỉ ngoài xã hội mà còn trong chính ngôi nhà của mình. Nhiều người dậy sớm hơn cả tiếng gà gáy, thức khuya hơn cả ánh trăng khuất, đầu óc luôn căng như dây đàn vì những lo toan chồng chất, không hề có nút tắt hay giờ nghỉ.</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"gồng lên" của người phụ nữ là một cơ chế tự vệ sinh tồn. Nó không phải là một lựa chọn của sự ngạo mạn hay ham muốn quyền lực. Nó là một sự "bất đắc dĩ", một tiếng kêu câm lặng của người phải một mình kéo cỗ xe nặng nề. Khi người vợ phải nhắc nhở chồng đến lần thứ mười về một hóa đơn chưa thanh toán, một vấn đề của con cái chưa được giải quyết, hay một cam kết bị lãng quên, thì đó không còn là sự gắt gỏng nữa, đó là sự kiệt sức. Sự kiệt sức khi phải đảm nhận vai trò của cả hai giới: vừa là người mềm dẻo, nuôi dưỡng cảm xúc, vừa là người cứng rắn, đưa ra quyết định và chịu trách nhiệm.</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một điều tôi luôn nói với các cặp đôi đến tư vấn, như một lời nhắc nhở thấm thía: Không ai sinh ra đã muốn gắt gỏng, cũng như không ai thích phải gồng mình lên làm người mạnh mẽ. Người phụ nữ nào mà không mong muốn được làm "cô công chúa" trong vòng tay người đàn ông của mình? Họ khao khát được nhìn thấy một bờ vai vững chãi, một đôi tay biết đỡ đần, một sự chủ động gánh vác mà không cần phải nhắc nhở. Nhưng khi sự vững chãi ấy không có, khi trách nhiệm bị bỏ ngỏ, áp lực buộc ta phải hóa thân như thế, chỉ để cố gắng không để mọi thứ sụp đổ, để con cái có một gia đình nguyên vẹn, để chính người chồng của mình không bị xem là vô trách nhiệm.</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gồng lên vì họ không thấy được sự chia sẻ đúng nghĩa. Chia sẻ không chỉ là rửa bát hay đổ rác một cách miễn cưỡng, mà là chia sẻ trách nhiệm tinh thần, chia sẻ sự lo toan, chia sẻ gánh nặng quyết định và quản lý. Khi một người phụ nữ cảm thấy mình là người duy nhất nhìn thấy những lỗ hổng trong mái nhà, cô ấy buộc phải la lên, phải cảnh báo, và phải tự mình vá lại. Tiếng gào thét của "sư tử Hà Đông" chính là tiếng chuông báo động của một tổ ấm đang trên bờ vực của sự quá tải.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Vậy nên, thay vì than thở về sự thay đổi của người vợ, người chồng cần phải tự vấn: "Điều gì trong hành vi của tôi, trong sự thiếu vắng trách nhiệm của tôi, đã buộc người phụ nữ tôi yêu phải trở nên cứng cỏi và mệt mỏi đến như vậy?" Hôn nhân không phải là cuộc thi xem ai yếu đuối hơn để được </w:t>
      </w:r>
      <w:r w:rsidRPr="00FD0D62">
        <w:rPr>
          <w:rFonts w:ascii="Arial" w:hAnsi="Arial" w:cs="Arial"/>
          <w:color w:val="0D0D0D" w:themeColor="text1" w:themeTint="F2"/>
          <w:sz w:val="28"/>
          <w:szCs w:val="28"/>
        </w:rPr>
        <w:lastRenderedPageBreak/>
        <w:t>chăm sóc, mà là cuộc hợp tác xem ai có thể mạnh mẽ hơn để cùng nhau vượt qua. Khi người đàn ông lấy lại vai trò của mình, khi anh ta tự nguyện san sẻ gánh nặng bằng sự chủ động và thấu hiểu, thì tự khắc, lớp áo giáp sẽ rơi xuống. Cô ấy sẽ không cần phải gồng lên nữa, và chú mèo con dịu dàng ngày nào sẽ lại xuất hiện, không phải vì cô ấy đã bị "thuần hóa," mà vì cô ấy đã được yêu thương và nâng đỡ một cách xứng đáng.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sự "gồng lên" được giải tỏa, không chỉ người phụ nữ được giải thoát, mà cả người đàn ông cũng được hưởng sự bình an của một mái ấm thực sự, nơi không còn sự căng thẳng của những vai diễn giả tạo, mà chỉ còn sự chân thật và lòng biết ơn. Đây là lời mời gọi sâu sắc nhất mà đời sống hôn nhân có thể dành cho ta: hãy nhìn thấy nỗi đau ẩn giấu sau vẻ ngoài mạnh mẽ, và hãy học cách yêu thương bằng sự gánh vác.</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TẠI SAO ĐÀN ÔNG CÓ HAI BỘ MẶT TRƯỚC VÀ SAU KHI KẾT HÔN? VÀ NGHỆ THUẬT THẤU HIỂU ĐỂ CÓ ĐƯỢC ANH ẤY TRONG TAY</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Phụ nữ, sinh ra với trái tim lãng mạn, thường dệt nên những mộng tưởng tuyệt đẹp về tình yêu. Mối tình thời hẹn hò được vẽ bằng những cánh hoa hồng, những lời thề non hẹn biển, những đêm dài tâm sự không biết mệt mỏi. Trong ký ức ấy, người đàn ông là một hoàng tử luôn sẵn sàng đặt thế giới của người phụ nữ lên trên mọi thứ. Anh ấy là người kiên nhẫn lắng nghe những câu chuyện vụn vặt, là người chu đáo gửi lời chúc ngủ ngon, là nguồn cơn của những bất ngờ và món quà ý nghĩa. Thế giới ấy rực rỡ và đầy hứa hẹn, nuôi dưỡng niềm tin mãnh liệt rằng tình yêu là vĩnh cửu và không bao giờ phai nhạt.</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rồi, cánh cửa hôn nhân mở ra, và thực tế, đôi khi, lại là một cú va chạm đau đớn. Những thổn thức mơ mộng ngày nào bỗng chốc tan vỡ khi người bạn đời bước vào ngưỡng cửa gia đình. Người đàn ông lãng mạn của quá khứ dường như bị thay thế bởi một người xa lạ. Anh ta về nhà, thả mình vào chiếc ghế sofa, im lặng lướt điện thoại hoặc đắm chìm vào thế giới ảo của trò chơi điện tử. Những lời nói ngọt ngào đã trở nên hiếm hoi như sương mai, những cử chỉ âu yếm trở thành thứ xa xỉ. Người phụ nữ ngỡ ngàng, tự hỏi: Có phải tất cả đàn ông đều như vậy không? Khi chưa thuộc về thì dùng hết tâm sức để chinh phục, còn khi đã thuộc về rồi thì buông lỏng và lạnh nhạt? Có phải đây là sự phản bội cảm xúc, hay là một sự lật mặt không thể tha thứ?</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Kỳ thực, sự thay đổi này không nên được nhìn nhận dưới lăng kính của sự lừa dối hay phản bội, mà đó là một biểu hiện tâm lý vô cùng phổ biến và sâu sắc, một quy luật tâm sinh lý tự nhiên của giống loài. Để thấu hiểu được bản chất của sự chuyển đổi này, chúng ta cần phải nhìn nhận người đàn ông ở hai vai trò hoàn toàn khác biệt: người thợ săn và người trấn giữ lãnh thổ. Khi yêu, người đàn ông tự khoác lên mình chiếc áo của người thợ săn. Mục tiêu tối thượng của anh ta là chinh phục. Mọi hành vi, mọi lời nói, mọi cử chỉ dịu dàng đều là những công cụ tinh vi được thiết kế để nhắm trúng mục tiêu: trái tim người phụ nữ anh yêu.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giai đoạn này, bản năng của người đàn ông thúc đẩy anh ta phải dựng lên một hình ảnh hoàn hảo nhất, một phiên bản lý tưởng của chính mình. Sự nhiệt thành, sự quan tâm tuyệt đối và những hành động lãng mạn không phải là giả tạo, mà chúng là đỉnh cao của nỗ lực chinh phục. Nó giống như một cuộc săn tìm kho báu, nơi mọi năng lượng và sự tập trung được dồn </w:t>
      </w:r>
      <w:r w:rsidRPr="00FD0D62">
        <w:rPr>
          <w:rFonts w:ascii="Arial" w:hAnsi="Arial" w:cs="Arial"/>
          <w:color w:val="0D0D0D" w:themeColor="text1" w:themeTint="F2"/>
          <w:sz w:val="28"/>
          <w:szCs w:val="28"/>
        </w:rPr>
        <w:lastRenderedPageBreak/>
        <w:t>hết vào việc vượt qua thử thách và giành lấy chiến thắng cuối cùng. Anh ta cảm thấy mình có giá trị và sức mạnh thông qua việc theo đuổi và được chấp nhận. Và khi lời cầu hôn được chấp nhận, khi lễ cưới diễn ra, kho báu đã được đưa về. Mục tiêu chinh phục đã hoàn thành.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Ngay sau khi kết hôn, bản năng sâu thẳm của người đàn ông không hề mất đi, nhưng nó chuyển đổi mục tiêu. Từ vai trò của người thợ săn, anh ta chuyển sang vai trò của người bảo vệ và trấn giữ lãnh thổ. Lãnh thổ ở đây không chỉ là ngôi nhà, mà là toàn bộ hệ thống gia đình: tài chính, sự ổn định, sự an toàn của vợ con, và tương lai. Việc lãng mạn hóa tình yêu bằng lời nói và cử chỉ đã không còn là ưu tiên hàng đầu, bởi vì mục tiêu đã chuyển từ "có được" sang "giữ vững". Sự im lặng, sự tập trung vào màn hình điện thoại hay công việc không phải là dấu hiệu của sự thờ ơ, mà là biểu hiện của một bộ não đang hoạt động hết công suất để thiết lập sự ổn định, đảm bảo nguồn lực và chuẩn bị cho những thách thức của tương lai.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lúc người phụ nữ dễ dàng hiểu lầm nhất. Cô ấy khao khát những lời nói ấm áp như thuở ban đầu, nhưng người đàn ông lại đang bận rộn yêu thương bằng một ngôn ngữ khác, ngôn ngữ của trách nhiệm và hành động. Tình yêu của đàn ông không hề biến mất, nó chỉ thay đổi hình thái. Thay vì nói: “Anh nhớ em,” anh ấy chọn: “Em nhớ mua thuốc nhé,” vì sức khỏe của cô là điều anh quan tâm hàng đầu. Thay vì thủ thỉ: “Anh yêu em,” anh ấy nói: “Em ngủ sớm đi, mai anh chở con,” vì sự hy sinh thời gian cá nhân để đảm bảo giấc ngủ cho vợ và sự an toàn cho con là cách anh thể hiện tình yêu sâu sắc nhất.</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người phụ nữ quá nhạy cảm, quá tập trung vào sự thiếu vắng của những lời ngọt ngào, cô ấy sẽ chỉ thấy sự thay đổi và kết luận rằng tình yêu đã nguội lạnh. Nhưng nếu cô ấy đủ tỉnh táo để nhìn xuyên qua lớp vỏ im lặng ấy, cô ấy sẽ nhận ra rằng đó là lúc người đàn ông đang yêu bằng những nền tảng vững chắc nhất của đời sống: sự an toàn, sự bảo bọc, và sự tận tụy trong trách nhiệm. Hành động của anh ta chính là lời thề nguyện mới, không hoa mỹ nhưng bền bỉ và đáng tin cậy hơn bất kỳ lời hứa nào trên môi.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cuốn </w:t>
      </w:r>
      <w:r w:rsidRPr="00FD0D62">
        <w:rPr>
          <w:rStyle w:val="Strong"/>
          <w:rFonts w:ascii="Arial" w:hAnsi="Arial" w:cs="Arial"/>
          <w:b w:val="0"/>
          <w:color w:val="0D0D0D" w:themeColor="text1" w:themeTint="F2"/>
          <w:sz w:val="28"/>
          <w:szCs w:val="28"/>
        </w:rPr>
        <w:t>Binh pháp ái tình</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Đọc vị đàn ông qua những điều không nói</w:t>
      </w:r>
      <w:r w:rsidRPr="00FD0D62">
        <w:rPr>
          <w:rFonts w:ascii="Arial" w:hAnsi="Arial" w:cs="Arial"/>
          <w:color w:val="0D0D0D" w:themeColor="text1" w:themeTint="F2"/>
          <w:sz w:val="28"/>
          <w:szCs w:val="28"/>
        </w:rPr>
        <w:t xml:space="preserve">, người viết đã nhấn mạnh một sự thật tạo hóa ban tặng cho phụ nữ: khả năng thấu hiểu và chữa lành bằng chính sự dịu dàng vốn có của mình. Sức mạnh của người phụ nữ không nằm ở việc kiểm soát hay thao túng, mà nằm ở khả năng nhìn nhận và chấp nhận sự khác biệt căn bản trong tâm lý giới tính. Những bí kíp được chia sẻ không phải để bạn tạo ra một mối quan hệ </w:t>
      </w:r>
      <w:r w:rsidRPr="00FD0D62">
        <w:rPr>
          <w:rFonts w:ascii="Arial" w:hAnsi="Arial" w:cs="Arial"/>
          <w:color w:val="0D0D0D" w:themeColor="text1" w:themeTint="F2"/>
          <w:sz w:val="28"/>
          <w:szCs w:val="28"/>
        </w:rPr>
        <w:lastRenderedPageBreak/>
        <w:t>đầy rẫy nỗi lo sợ được – mất, mà là để bạn có thể thương yêu một người đàn ông một cách trọn vẹn nhất, để tình yêu của bạn là nơi anh ấy có thể trở về và được là chính mình mà không cần phải gồng mình trong vai trò thợ săn hoàn hảo.</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Thấu hiểu ở đây là một hành trình đi vào thế giới nội tâm của anh ấy, nơi mà sự im lặng không phải là sự xa cách, mà là sự tập trung. Nơi mà sự vụng về trong lời nói không phải là sự vô tâm, mà là sự chuyển dịch năng lượng sang hành động. Một người phụ nữ thực sự thông minh không phải là người luôn gồng mình chịu đựng mọi thiếu sót của đối phương, cũng không phải là người lúc nào cũng phải mặc giáp chiến đấu để giành lại sự chú ý. Chịu đựng sẽ dẫn đến sự chai sạn và oán trách, còn chiến đấu chỉ làm gia tăng khoảng cách và sự mệt mỏi trong cả hai.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phụ nữ thông minh là người biết yêu bằng trái tim nồng ấm nhưng lại giữ vững tình yêu đó bằng một lý trí tỉnh táo. Trái tim ấm áp giúp cô ấy nhìn thấy và trân trọng những hành động yêu thương thầm lặng của anh – chiếc áo ấm được đặt sẵn trên ghế, hộp thuốc được mua đúng loại, sự cố gắng vượt qua mệt mỏi để đưa con đi học. Lý trí tỉnh táo giúp cô ấy không bị cuốn theo cảm xúc thất vọng khi những mơ mộng lãng mạn không thành hiện thực, giúp cô ấy nhận ra rằng tình yêu đích thực trong hôn nhân là sự đồng hành, là sự sẻ chia trách nhiệm, chứ không phải là những màn kịch lãng mạn được lặp lại mỗi ngày.</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bạn thấu hiểu rằng sự thay đổi của đàn ông là sự chuyển dịch từ chinh phục sang bảo vệ, bạn sẽ không còn sợ hãi hay cảm thấy bị tổn thương. Thay vào đó, bạn sẽ biết cách khơi gợi lại sự lãng mạn một cách tinh tế, không phải bằng sự đòi hỏi, mà bằng sự trân trọng. Hãy tạo ra một không gian an toàn, nơi anh ấy cảm thấy được nhìn nhận và được yêu thương không phải vì những lời nói hay quà tặng, mà vì những gánh vác anh đang làm cho gia đình. Chính sự thấu hiểu sâu sắc đó sẽ là bí kíp vĩnh cửu để bạn vừa giữ được tình yêu, vừa giữ được bản thân mình, trở thành người phụ nữ mà người đàn ông mãi mãi muốn trấn giữ và bảo vệ trong lãnh thổ trái tim mình.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TÌNH YÊU LÀ THỨ TÌNH CẢM ĐẸP NHẤT, LÃNG MẠN NHẤT TRÊN THẾ GIAN NÀY, NÓ CÓ THỂ THỎA MÃN SỰ HƯỞNG THỤ CỦA CẢM QUAN VÀ KHAO KHÁT TỪ NỘI TÂM. NÓ XOA DỊU MỌI NỖI ĐAU, CHỮA LÀNH </w:t>
      </w:r>
      <w:r w:rsidRPr="00FD0D62">
        <w:rPr>
          <w:rFonts w:ascii="Arial" w:hAnsi="Arial" w:cs="Arial"/>
          <w:color w:val="0D0D0D" w:themeColor="text1" w:themeTint="F2"/>
          <w:sz w:val="28"/>
          <w:szCs w:val="28"/>
        </w:rPr>
        <w:lastRenderedPageBreak/>
        <w:t>MỌI VẾT THƯƠNG, CŨNG NHƯ ĐƯA CHÚNG TA LÊN TRỜI, XUỐNG ĐẤT, KHÔNG GÌ LÀ KHÔNG THỂ.</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trong bản chất nguyên thủy và tuyệt đối nhất của nó, không phải là một cảm xúc, mà là một lực lượng vũ trụ, một dòng chảy siêu việt làm nên ý nghĩa và sự sống động của kiếp nhân sinh. Nó quả thực là một món quà đẹp đẽ, một giai điệu lãng mạn vang vọng từ cõi vô thường, nơi linh hồn được tìm thấy tiếng nói cộng hưởng của mình. Nó có khả năng chạm đến những tầng sâu kín nhất của bản thể, nơi khao khát nội tâm về sự kết nối, về cái đẹp, và về sự vĩnh cửu được đánh thức. Sự hưởng thụ của cảm quan, những rung động đầu đời, những say đắm của da thịt, chỉ là những cánh cửa ban đầu dẫn vào cung điện tình yêu; nhưng cái làm nên sự vĩ đại của nó chính là khả năng thỏa mãn cơn khát vô tận của linh hồn về một Người Khác, người mà ở đó, chúng ta thấy được phiên bản trọn vẹn và hoàn hảo hơn của chính mình. Tình yêu, vì thế, là sự khai mở.</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khai mở ấy mang theo năng lực chữa lành kỳ diệu. Trong cái ôm của tình yêu đích thực, mọi vết thương cũ kỹ, mọi nỗi đau hằn sâu trong ký ức đều dường như tan chảy. Nó không chỉ xoa dịu nỗi cô đơn mà còn phục hồi niềm tin vào cuộc sống, vào con người. Khi chúng ta yêu và được yêu, chúng ta được trao tặng một đôi cánh vô hình, cho phép bay bổng lên những đỉnh cao của hạnh phúc, chạm đến cái gọi là "thiên đường tại thế." Nhưng đồng thời, tình yêu cũng đòi hỏi sự dấn thân sâu sắc đến mức đôi khi ta phải "xuống đất," phải đối diện với những giới hạn, những yếu đuối, những góc khuất tăm tối của cả hai. Chính trong sự lên xuống, trong sự va đập và hòa quyện giữa thiên đường và mặt đất ấy, tình yêu mới thực sự tôi luyện nên sức mạnh, chứng minh rằng không có gì là không thể đối với hai trái tim đã chọn gắn bó với nhau trong ý chí và khát vọng.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chính sự nồng nhiệt và tuyệt diệu của tình yêu lại ẩn chứa một cạm bẫy tinh vi. Tận hưởng tình yêu là tận hưởng sự sống, sự thăng hoa, nhưng đừng bao giờ u mê chỉ vì niềm vui ngắn ngủi nhất thời. Cảm xúc là thứ gió thoảng mây bay, là ngọn lửa rực cháy nhanh chóng rồi có thể tàn lụi. Sự lãng mạn, sự say mê cảm quan có thể mang lại khoái cảm mãnh liệt, nhưng nếu chỉ dừng lại ở đó, ở sự "hưởng thụ" mà không đi sâu vào "trách nhiệm," thì mối quan hệ ấy sẽ tự biến mình thành một niềm kiêu hãnh phù du, một cái tôi ích kỷ tìm kiếm sự thỏa mãn. Niềm vui nhất thời sẽ qua, dục vọng sẽ nguội lạnh, và khi tấm màn nhung cảm xúc sụp xuống, nếu không có cái gì đó sâu hơn, vững chãi hơn níu giữ, ta sẽ rơi vào khoảng trống hụt hẫng và tiếc nuối. Sự khôn ngoan của một người đang yêu là biết đặt niềm </w:t>
      </w:r>
      <w:r w:rsidRPr="00FD0D62">
        <w:rPr>
          <w:rFonts w:ascii="Arial" w:hAnsi="Arial" w:cs="Arial"/>
          <w:color w:val="0D0D0D" w:themeColor="text1" w:themeTint="F2"/>
          <w:sz w:val="28"/>
          <w:szCs w:val="28"/>
        </w:rPr>
        <w:lastRenderedPageBreak/>
        <w:t>vui cảm tính vào sự kiểm soát của lý trí, biết nhận ra đâu là ánh chớp, đâu là mặt trời vĩnh cửu.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chính là điểm then chốt phân biệt giữa yêu đương và kết hôn. Yêu đương có thể là cảm tính, là một vũ điệu tự do của hai trái tim bị thu hút bởi nhau. Bạn yêu anh ấy, anh ấy yêu bạn, đó chỉ là chuyện của hai người. Mối quan hệ này có thể tồn tại trong một không gian riêng tư, tách biệt khỏi sự phán xét của thế giới, nơi cảm xúc là luật lệ tối cao. Nó cho phép sự khám phá, sự say đắm mà không cần gánh vác những ràng buộc quá lớn lao. Nhưng kết hôn, tuyệt nhiên, không phải chỉ là chuyện của hai người. Kết hôn là sự giao ước, là sự công khai hóa một tình yêu cá nhân trước cộng đồng, trước luật pháp, và cao hơn nữa là trước sự thiêng liêng. Nó đòi hỏi một cái nhìn xa hơn về tương lai, về con cái, về kinh tế, về mối quan hệ với hai bên gia đình, về sứ mệnh xã hội mà cả hai sẽ cùng gánh vác.</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Lý trí, trong bối cảnh hôn nhân, không phải là sự lạnh lùng hay tính toán. Lý trí chính là </w:t>
      </w:r>
      <w:r w:rsidRPr="00FD0D62">
        <w:rPr>
          <w:rStyle w:val="Emphasis"/>
          <w:rFonts w:ascii="Arial" w:hAnsi="Arial" w:cs="Arial"/>
          <w:color w:val="0D0D0D" w:themeColor="text1" w:themeTint="F2"/>
          <w:sz w:val="28"/>
          <w:szCs w:val="28"/>
        </w:rPr>
        <w:t>tầm nhìn</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trách nhiệm</w:t>
      </w:r>
      <w:r w:rsidRPr="00FD0D62">
        <w:rPr>
          <w:rFonts w:ascii="Arial" w:hAnsi="Arial" w:cs="Arial"/>
          <w:color w:val="0D0D0D" w:themeColor="text1" w:themeTint="F2"/>
          <w:sz w:val="28"/>
          <w:szCs w:val="28"/>
        </w:rPr>
        <w:t>. Nó là khả năng nhìn xuyên qua lớp sương mù của đam mê để thấy được phẩm giá, tính cách, và định hướng cuộc đời của người bạn đời. Nó là sự cam kết sẵn sàng xây dựng, nhượng bộ, và hy sinh. Một cuộc hôn nhân thiếu lý trí sẽ dễ dàng tan vỡ dưới gánh nặng của đời thường, bởi lẽ, cảm tính lãng mạn không đủ sức chống đỡ những hóa đơn, những đêm thức trắng chăm sóc con ốm, hay những bất đồng không thể tránh khỏi. Lý trí là trụ cột vững chãi chống đỡ cho mái nhà được xây bằng gạch cảm xúc, đảm bảo rằng tình yêu sẽ tồn tại không chỉ trong những khoảnh khắc tuyệt vời mà còn trong cả những ngày tháng u ám, bình dị nhất.</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đây là điều các cô gái nhất định phải khắc cốt ghi tâm khi phân định giá trị của một người đàn ông: Sự khác biệt giữa tình yêu và dục vọng nằm ở </w:t>
      </w:r>
      <w:r w:rsidRPr="00FD0D62">
        <w:rPr>
          <w:rStyle w:val="Emphasis"/>
          <w:rFonts w:ascii="Arial" w:hAnsi="Arial" w:cs="Arial"/>
          <w:color w:val="0D0D0D" w:themeColor="text1" w:themeTint="F2"/>
          <w:sz w:val="28"/>
          <w:szCs w:val="28"/>
        </w:rPr>
        <w:t>cái nhìn</w:t>
      </w:r>
      <w:r w:rsidRPr="00FD0D62">
        <w:rPr>
          <w:rFonts w:ascii="Arial" w:hAnsi="Arial" w:cs="Arial"/>
          <w:color w:val="0D0D0D" w:themeColor="text1" w:themeTint="F2"/>
          <w:sz w:val="28"/>
          <w:szCs w:val="28"/>
        </w:rPr>
        <w:t>. Nếu người đàn ông yêu bạn, trong mắt anh ta có sự thương sót. Nếu không yêu, chỉ có dục vọng. Khái niệm "thương sót" ở đây cần được hiểu theo nghĩa sâu sắc nhất của nó, không phải là sự thương hại thấp kém, mà là sự đồng cảm, sự thấu hiểu về bản chất mong manh và quý giá của người mình yêu.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đích thực biểu lộ qua sự "thương sót" đó chính là khả năng nhìn thấy </w:t>
      </w:r>
      <w:r w:rsidRPr="00FD0D62">
        <w:rPr>
          <w:rStyle w:val="Emphasis"/>
          <w:rFonts w:ascii="Arial" w:hAnsi="Arial" w:cs="Arial"/>
          <w:color w:val="0D0D0D" w:themeColor="text1" w:themeTint="F2"/>
          <w:sz w:val="28"/>
          <w:szCs w:val="28"/>
        </w:rPr>
        <w:t>toàn bộ</w:t>
      </w:r>
      <w:r w:rsidRPr="00FD0D62">
        <w:rPr>
          <w:rFonts w:ascii="Arial" w:hAnsi="Arial" w:cs="Arial"/>
          <w:color w:val="0D0D0D" w:themeColor="text1" w:themeTint="F2"/>
          <w:sz w:val="28"/>
          <w:szCs w:val="28"/>
        </w:rPr>
        <w:t xml:space="preserve"> con người bạn: vẻ đẹp, tài năng, nhưng cả những điểm yếu, những tổn thương, và những tiềm năng chưa được khai thác. Khi anh ta nhìn bạn với sự thương sót (compassion/empathy), anh ta nhìn thấy tương lai của bạn, anh ta thấy được sự quý giá của thanh xuân và thời gian mà </w:t>
      </w:r>
      <w:r w:rsidRPr="00FD0D62">
        <w:rPr>
          <w:rFonts w:ascii="Arial" w:hAnsi="Arial" w:cs="Arial"/>
          <w:color w:val="0D0D0D" w:themeColor="text1" w:themeTint="F2"/>
          <w:sz w:val="28"/>
          <w:szCs w:val="28"/>
        </w:rPr>
        <w:lastRenderedPageBreak/>
        <w:t>bạn đang dâng hiến. Anh ta không muốn làm bạn tổn thương, không muốn làm lãng phí giá trị của bạn chỉ để thỏa mãn một nhu cầu tức thời của riêng mình. Sự thương sót này là bản năng bảo vệ, là sự tôn trọng đối với bản thể và số phận của người yêu. Nó khiến anh ta hành động vì lợi ích cao cả nhất của bạn, ngay cả khi điều đó đi ngược lại với sự thỏa mãn dục vọng ngắn hạn của chính anh ta. Đó là dấu hiệu của một tâm hồn trưởng thành, của một người đàn ông xem bạn là </w:t>
      </w:r>
      <w:r w:rsidRPr="00FD0D62">
        <w:rPr>
          <w:rStyle w:val="Emphasis"/>
          <w:rFonts w:ascii="Arial" w:hAnsi="Arial" w:cs="Arial"/>
          <w:color w:val="0D0D0D" w:themeColor="text1" w:themeTint="F2"/>
          <w:sz w:val="28"/>
          <w:szCs w:val="28"/>
        </w:rPr>
        <w:t>người bạn đời</w:t>
      </w:r>
      <w:r w:rsidRPr="00FD0D62">
        <w:rPr>
          <w:rFonts w:ascii="Arial" w:hAnsi="Arial" w:cs="Arial"/>
          <w:color w:val="0D0D0D" w:themeColor="text1" w:themeTint="F2"/>
          <w:sz w:val="28"/>
          <w:szCs w:val="28"/>
        </w:rPr>
        <w:t> chứ không phải là </w:t>
      </w:r>
      <w:r w:rsidRPr="00FD0D62">
        <w:rPr>
          <w:rStyle w:val="Emphasis"/>
          <w:rFonts w:ascii="Arial" w:hAnsi="Arial" w:cs="Arial"/>
          <w:color w:val="0D0D0D" w:themeColor="text1" w:themeTint="F2"/>
          <w:sz w:val="28"/>
          <w:szCs w:val="28"/>
        </w:rPr>
        <w:t>vật sở hữu</w:t>
      </w:r>
      <w:r w:rsidRPr="00FD0D62">
        <w:rPr>
          <w:rFonts w:ascii="Arial" w:hAnsi="Arial" w:cs="Arial"/>
          <w:color w:val="0D0D0D" w:themeColor="text1" w:themeTint="F2"/>
          <w:sz w:val="28"/>
          <w:szCs w:val="28"/>
        </w:rPr>
        <w:t> hay </w:t>
      </w:r>
      <w:r w:rsidRPr="00FD0D62">
        <w:rPr>
          <w:rStyle w:val="Emphasis"/>
          <w:rFonts w:ascii="Arial" w:hAnsi="Arial" w:cs="Arial"/>
          <w:color w:val="0D0D0D" w:themeColor="text1" w:themeTint="F2"/>
          <w:sz w:val="28"/>
          <w:szCs w:val="28"/>
        </w:rPr>
        <w:t>phương tiện</w:t>
      </w:r>
      <w:r w:rsidRPr="00FD0D62">
        <w:rPr>
          <w:rFonts w:ascii="Arial" w:hAnsi="Arial" w:cs="Arial"/>
          <w:color w:val="0D0D0D" w:themeColor="text1" w:themeTint="F2"/>
          <w:sz w:val="28"/>
          <w:szCs w:val="28"/>
        </w:rPr>
        <w:t> để giải tỏa.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người đàn ông chỉ có dục vọng thì cái nhìn của anh ta hoàn toàn mang tính chiếm hữu và tiêu thụ. Trong mắt anh ta, chỉ có sự hấp dẫn vật lý, sự khao khát chiếm đoạt và sự thỏa mãn cá nhân. Ánh mắt ấy lướt qua tâm hồn bạn, bỏ qua những ước mơ, những nỗi sợ hãi, và chỉ tập trung vào cái hiện tại có thể "hưởng thụ." Dục vọng là thứ mù quáng và ích kỷ. Nó chỉ quan tâm đến niềm vui của riêng nó, bất chấp việc bạn có phải đánh đổi tương lai, danh dự hay sự bình an nội tâm của mình hay không. Nó không có khả năng nhìn thấy những vết sẹo mà sự hấp tấp, thiếu suy nghĩ sẽ để lại trên con đường đời của bạn.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cô gái nhất định phải nhớ kỹ: Giá trị của bạn không nằm ở sự đáp ứng mong muốn của người khác, mà nằm ở sự trân trọng và bảo vệ chính bản thân mình. Đừng bao giờ chỉ vì dục vọng — dục vọng của người khác hoặc thậm chí là dục vọng của chính mình về sự gần gũi nhất thời — mà khiến đời mình đi một con đường quanh co không nên đi. Những con đường đó thường dẫn đến sự hối tiếc sâu sắc, nơi thanh xuân quý giá bị đánh đổi bằng những khó khăn không cần thiết, bằng những giọt nước mắt vô vọng vì một người không xứng đáng.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Thanh xuân và thời gian là hai tài sản quý giá nhất mà tạo hóa ban tặng. Chúng là nguồn năng lượng duy nhất, hữu hạn, không thể lấy lại được. Đừng đánh đổi thanh xuân và thời gian quý giá của cuộc đời mình cho người không yêu chúng ta, cho người mà ánh mắt chỉ chứa đầy sự ham muốn vật chất mà không có lấy một chút thương xót, một chút tôn trọng đối với linh hồn bạn. Hãy chọn người đàn ông nhìn thấy bạn không chỉ là một đóa hoa rực rỡ trong khoảnh khắc, mà là cả một khu vườn cần được chăm sóc và bảo vệ mãi mãi. Hãy chọn lý trí để dẫn lối cho cảm xúc, chọn sự khôn ngoan để bảo vệ phẩm giá, và chọn tình yêu có sự thương sót để đảm bảo một hành trình hạnh phúc vĩnh cửu.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349FD" w:rsidRPr="00FD0D62" w:rsidRDefault="001349FD"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MỘT NGƯỜI ĐÃ TỪNG PHẢN BỘI BẠN, LIỆU CÓ XỨNG ĐÁNG ĐỂ BẠN CHO THÊM CƠ HỘI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hỏi này, thoạt nghe tưởng chừng đơn giản, chỉ là một phép cân đo giữa lòng nhân hậu và sự cảnh giác, nhưng thực chất lại là một trong những bài toán khó khăn nhất của trái tim. Nó chạm đến ranh giới mong manh giữa sự tha thứ và lòng tự trọng, giữa hy vọng và kinh nghiệm cay đắng. Những lời răn dạy muôn đời như “Ngựa quen đường cũ” hay “Cây kim trong bọc cũng có ngày lòi ra” không phải là những định kiến tàn nhẫn, mà là những đúc kết thấm thía về bản chất cố hữu của con người và sức nặng của thói quen. Khi sự phản bội xảy ra trong mối quan hệ, nó không chỉ đơn thuần là một sai lầm, mà là một sự vi phạm nghiêm trọng vào lời thề thiêng liêng nhất: lời thề về lòng chung thủy và sự tôn trọng lẫn nhau. Liệu một người đã từng bẻ gãy niềm tin ấy có thực sự xứng đáng với cơ hội thứ hai, hay quan trọng hơn, liệu việc cho đi cơ hội đó có xứng đáng với sự bình yên và tương lai của chính bạn?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Nhiều người tìm đến sự an ủi trong câu nói: “Tha thứ là cách để mình bình yên hơn.” Đây là một chân lý không thể phủ nhận. Lòng tha thứ, xét cho cùng, là một hành động tự giải thoát, là quyết định buông bỏ gánh nặng oán hận đang đè nặng lên tâm hồn ta. Nó cho phép ta thoát khỏi vai trò nạn nhân vĩnh viễn và tìm lại sự nhẹ nhõm, tự do. Nhưng chúng ta cần phải nhận thức rõ ràng về giới hạn của lòng tha thứ trong bối cảnh này. Tha thứ cho hành động của người khác không đồng nghĩa với việc ta phải chấp nhận sự hiện diện của họ trong đời mình thêm một lần nữa. Bạn có thể tha thứ để lòng không còn căm ghét, có thể mở lòng để không oán hận, có thể nhẹ nhõm để bước tiếp, nhưng điều đó không bao hàm việc phải tiếp tục ngồi chung mâm cơm với người đã từng lừa dối mình và tin rằng lần này họ sẽ thận trọng hơn. Tha thứ là một quyết định của trái tim dành cho chính mình; quay lại là một quyết định của lý trí dành cho tương lai. Và hai quyết định này hoàn toàn có thể tách rời.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Nghịch lý lớn nhất nằm ở hy vọng rằng "Ai rồi cũng sẽ thay đổi." Thật ra, không phải ai cũng </w:t>
      </w:r>
      <w:r w:rsidRPr="00FD0D62">
        <w:rPr>
          <w:rStyle w:val="Emphasis"/>
          <w:rFonts w:ascii="Arial" w:hAnsi="Arial" w:cs="Arial"/>
          <w:color w:val="0D0D0D" w:themeColor="text1" w:themeTint="F2"/>
          <w:sz w:val="28"/>
          <w:szCs w:val="28"/>
        </w:rPr>
        <w:t>muốn</w:t>
      </w:r>
      <w:r w:rsidRPr="00FD0D62">
        <w:rPr>
          <w:rFonts w:ascii="Arial" w:hAnsi="Arial" w:cs="Arial"/>
          <w:color w:val="0D0D0D" w:themeColor="text1" w:themeTint="F2"/>
          <w:sz w:val="28"/>
          <w:szCs w:val="28"/>
        </w:rPr>
        <w:t> thay đổi, và càng ít người </w:t>
      </w:r>
      <w:r w:rsidRPr="00FD0D62">
        <w:rPr>
          <w:rStyle w:val="Emphasis"/>
          <w:rFonts w:ascii="Arial" w:hAnsi="Arial" w:cs="Arial"/>
          <w:color w:val="0D0D0D" w:themeColor="text1" w:themeTint="F2"/>
          <w:sz w:val="28"/>
          <w:szCs w:val="28"/>
        </w:rPr>
        <w:t>chịu</w:t>
      </w:r>
      <w:r w:rsidRPr="00FD0D62">
        <w:rPr>
          <w:rFonts w:ascii="Arial" w:hAnsi="Arial" w:cs="Arial"/>
          <w:color w:val="0D0D0D" w:themeColor="text1" w:themeTint="F2"/>
          <w:sz w:val="28"/>
          <w:szCs w:val="28"/>
        </w:rPr>
        <w:t xml:space="preserve"> thay đổi một cách căn cốt và bền vững. Sự thay đổi thực sự đòi hỏi một quá trình đau đớn của việc tự nhận thức, tự hối lỗi và tái thiết bản thân, chứ không phải chỉ là một lời xin lỗi nhất thời hay sự sợ hãi bị mất đi. Một kẻ từng phản bội, họ đã có đủ lý do, đủ dũng khí (theo cách tiêu cực), và đủ sự tính toán để thực hiện hành vi đó. Sự phản bội là sản phẩm của một lỗ hổng sâu sắc trong tính cách hoặc trong cách họ nhìn nhận về mối quan hệ. Lỗ hổng đó có thể là sự </w:t>
      </w:r>
      <w:r w:rsidRPr="00FD0D62">
        <w:rPr>
          <w:rFonts w:ascii="Arial" w:hAnsi="Arial" w:cs="Arial"/>
          <w:color w:val="0D0D0D" w:themeColor="text1" w:themeTint="F2"/>
          <w:sz w:val="28"/>
          <w:szCs w:val="28"/>
        </w:rPr>
        <w:lastRenderedPageBreak/>
        <w:t>ích kỷ, sự thiếu khả năng cam kết, hoặc sự dễ dàng chạy trốn khỏi thực tại. Và nếu lỗ hổng đó chưa được hàn gắn tận gốc, thì họ cũng có đủ lý do để lặp lại hành vi ấy khi những điều kiện tương tự tái xuất hiện trong tương lai. Sự phản bội đầu tiên mở ra một vết nứt, còn sự quay lại vội vã mà không có sự thay đổi rõ rệt từ đối phương chỉ là việc ta tự đổ thêm áp lực lên vết nứt ấy.</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đáng buồn là nhiều người phụ nữ hay đàn ông khi bị phản bội lại không thể dứt áo ra đi. Sợi dây níu kéo không chỉ là tình yêu còn sót lại, mà còn là những kỷ niệm ngọt ngào đã được lãng mạn hóa qua lăng kính của nỗi đau, là lời hứa “sẽ không tái phạm” được thốt ra trong giây phút yếu lòng, hay đơn giản chỉ là nỗi sợ hãi tột cùng mang tên cô đơn. Họ đã đầu tư quá nhiều thời gian và cảm xúc vào mối quan hệ này, khiến việc cắt đứt nó giống như phải cắt bỏ một phần cơ thể mình. Nhưng điều tồi tệ nhất không phải là nỗi đau phản bội, mà là hành động tự làm hại bản thân khi ta cố níu kéo một người đã từng làm mình tổn thương và đang dần dạy mình cách chịu đựng nỗi đau như một phần tất yếu của tình yêu. Ta bắt đầu chấp nhận những điều không thể chấp nhận, hạ thấp tiêu chuẩn của bản thân và sống trong tâm thế của một người kiểm soát, lo sợ. Đó chính là lúc ta bắt đầu tự phản bội lòng tự trọng của chính mình. Sự tự phản bội này còn đáng sợ hơn bất cứ sự phản bội nào từ bên ngoài, bởi nó bào mòn giá trị cốt lõi của bản thân.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chiến nội tâm này, điều tối quan trọng là phải phân biệt rạch ròi giữa các khái niệm. Tha thứ là hành động của người mạnh mẽ, người có đủ sức mạnh nội tại để gạt bỏ thù hận và lấy lại sự kiểm soát cảm xúc. Còn quay lại là quyết định của người biết rõ mình muốn gì. Nếu bạn chọn quay lại, sự quay lại ấy phải là một sự lựa chọn có ý thức và tỉnh táo, chứ không phải là sự đầu hàng vô điều kiện trước nỗi sợ cô đơn hay sự nuối tiếc quá khứ. Quay lại phải được xây dựng trên một nền móng mới, vững chắc hơn, với các điều kiện rõ ràng về sự minh bạch, trách nhiệm giải trình và những hành động chuộc lỗi đã được chứng minh qua thời gian, chứ không phải chỉ là lời nói suông. Tình yêu có nhận thức là tình yêu biết bảo vệ giới hạn của chính mình, biết rằng sự tôn trọng là nền tảng, chứ không phải là một đặc ân mà ta phải cầu xin.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Hãy nhớ rằng, sự xứng đáng không phải là đặc quyền của người gây lỗi, mà là điều kiện tiên quyết của người được yêu. Bạn không cần phải tìm kiếm sự chấp thuận để được hạnh phúc. Bạn xứng đáng với một tình yêu tôn trọng, chân thành và thủy chung, một tình yêu mà bạn không cần phải sống trong lo sợ và nghi ngờ mỗi khi chuông điện thoại reo hay khi người ấy vắng </w:t>
      </w:r>
      <w:r w:rsidRPr="00FD0D62">
        <w:rPr>
          <w:rFonts w:ascii="Arial" w:hAnsi="Arial" w:cs="Arial"/>
          <w:color w:val="0D0D0D" w:themeColor="text1" w:themeTint="F2"/>
          <w:sz w:val="28"/>
          <w:szCs w:val="28"/>
        </w:rPr>
        <w:lastRenderedPageBreak/>
        <w:t>mặt. Bạn xứng đáng được yêu bởi một người coi trọng bạn hơn bất kỳ cám dỗ nhất thời nào khác. Việc cho thêm cơ hội không phải là minh chứng cho lòng tốt của bạn, mà có thể là phép thử cuối cùng để xem liệu người kia có thể trở thành phiên bản tốt hơn của chính họ hay không. Nhưng nếu sau cơ hội đó, mọi thứ vẫn như cũ, thì việc buông tay là hành động cao cả nhất của lòng tự trọng. Quyết định cuối cùng không phải là về sự xứng đáng của người đã phản bội, mà là về sự xứng đáng của bạn đối với chính mình, đối với một cuộc sống an yên và một tương lai trọn vẹn hơn. Hãy chọn bản thân. Hãy chọn sự bình yên.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CHỒNG KHÔN VỢ ĐƯỢC NHỜ – VỢ KHÔN CHỒNG ĐƯỢC YÊN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Triết lý ngàn đời của hôn nhân Á Đông gói gọn trong một câu nói tưởng chừng đơn giản nhưng chứa đựng cả một bầu trời tu dưỡng: “Chồng khôn vợ được nhờ, vợ khôn chồng được yên.” Câu nói này không phải là một sự đánh đổi, càng không phải là một lời phán xét về khả năng tài chính hay sự thông minh hơn người. Nó là lời răn dạy về sự khôn ngoan của tâm hồn, về khả năng kiến tạo không gian bình an và phát triển cho người mình yêu.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thường nhầm lẫn giữa </w:t>
      </w:r>
      <w:r w:rsidRPr="00FD0D62">
        <w:rPr>
          <w:rStyle w:val="Emphasis"/>
          <w:rFonts w:ascii="Arial" w:hAnsi="Arial" w:cs="Arial"/>
          <w:color w:val="0D0D0D" w:themeColor="text1" w:themeTint="F2"/>
          <w:sz w:val="28"/>
          <w:szCs w:val="28"/>
        </w:rPr>
        <w:t>khôn</w:t>
      </w:r>
      <w:r w:rsidRPr="00FD0D62">
        <w:rPr>
          <w:rFonts w:ascii="Arial" w:hAnsi="Arial" w:cs="Arial"/>
          <w:color w:val="0D0D0D" w:themeColor="text1" w:themeTint="F2"/>
          <w:sz w:val="28"/>
          <w:szCs w:val="28"/>
        </w:rPr>
        <w:t> với </w:t>
      </w:r>
      <w:r w:rsidRPr="00FD0D62">
        <w:rPr>
          <w:rStyle w:val="Emphasis"/>
          <w:rFonts w:ascii="Arial" w:hAnsi="Arial" w:cs="Arial"/>
          <w:color w:val="0D0D0D" w:themeColor="text1" w:themeTint="F2"/>
          <w:sz w:val="28"/>
          <w:szCs w:val="28"/>
        </w:rPr>
        <w:t>giỏi</w:t>
      </w:r>
      <w:r w:rsidRPr="00FD0D62">
        <w:rPr>
          <w:rFonts w:ascii="Arial" w:hAnsi="Arial" w:cs="Arial"/>
          <w:color w:val="0D0D0D" w:themeColor="text1" w:themeTint="F2"/>
          <w:sz w:val="28"/>
          <w:szCs w:val="28"/>
        </w:rPr>
        <w:t>. Một người chồng giỏi giang có thể mang về cho gia đình một cuộc sống sung túc vật chất, nhưng chưa chắc đã mang lại được một tâm hồn bình yên cho người vợ. Sự khôn ngoan thực thụ của người chồng không nằm ở số tài khoản mà anh ta sở hữu, mà nằm ở sự giàu có của tâm hồn và sự rộng lượng của trái tim.</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gian vạn vật đều có quy luật riêng, và người chồng khôn ngoan là người hiểu được quy luật cảm xúc của người phụ nữ mình thương. Anh hiểu rằng, người vợ có thể gánh vác việc nhà, việc công sở, lo toan con cái, nhưng sâu thẳm trong cô ấy vẫn cần một bến đỗ an toàn, một nơi mà mọi gánh nặng được đặt xuống. </w:t>
      </w:r>
      <w:r w:rsidRPr="00FD0D62">
        <w:rPr>
          <w:rStyle w:val="Strong"/>
          <w:rFonts w:ascii="Arial" w:hAnsi="Arial" w:cs="Arial"/>
          <w:b w:val="0"/>
          <w:color w:val="0D0D0D" w:themeColor="text1" w:themeTint="F2"/>
          <w:sz w:val="28"/>
          <w:szCs w:val="28"/>
        </w:rPr>
        <w:t>Chồng khôn không phải người kiếm thật nhiều tiền, mà là người biết lắng nghe, thấu hiểu những lúc vợ vất vả.</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những khoảnh khắc người vợ mệt nhoài, đôi khi, điều cô ấy cần không phải là một giải pháp, một kế hoạch chi tiết để thay đổi tình hình, mà chỉ là một sự xác nhận lặng lẽ về sự tồn tại của nỗi vất vả đó. Cô ấy cần một bờ vai, một cái ôm siết, hay chỉ là ánh mắt biết ơn không lời. Anh hiểu, đôi khi im lặng một chút còn giá trị hơn trăm lời giải thích. Im lặng lúc này không phải là sự thờ ơ, mà là một không gian tôn trọng, để nỗi buồn có thể tự nhiên tan đi mà không cần phải cố gắng mạnh mẽ che đậy. Đó là sức mạnh của sự hiện diện, là phẩm chất tối thượng của sự khôn ngoan.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sự khôn ngoan của người vợ lại nằm ở một chiều kích khác, một chiều kích tinh tế hơn, mang tính chất của người giữ lửa và giữ khí. </w:t>
      </w:r>
      <w:r w:rsidRPr="00FD0D62">
        <w:rPr>
          <w:rStyle w:val="Strong"/>
          <w:rFonts w:ascii="Arial" w:hAnsi="Arial" w:cs="Arial"/>
          <w:b w:val="0"/>
          <w:color w:val="0D0D0D" w:themeColor="text1" w:themeTint="F2"/>
          <w:sz w:val="28"/>
          <w:szCs w:val="28"/>
        </w:rPr>
        <w:t>Vợ khôn không phải người giỏi giang nhất, mà là người biết lúc nào nên nói, lúc nào nên im.</w:t>
      </w:r>
      <w:r w:rsidRPr="00FD0D62">
        <w:rPr>
          <w:rFonts w:ascii="Arial" w:hAnsi="Arial" w:cs="Arial"/>
          <w:color w:val="0D0D0D" w:themeColor="text1" w:themeTint="F2"/>
          <w:sz w:val="28"/>
          <w:szCs w:val="28"/>
        </w:rPr>
        <w:t> Cô ấy không cần phải là người đứng trên bục giảng để chứng minh trí tuệ của mình, nhưng lại là người thầy trong căn nhà, dạy cho mọi người biết về sự êm ấm.</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giao tiếp, người vợ khôn ngoan hiểu rằng lời nói không chỉ là phương tiện truyền đạt thông tin, mà còn là vũ khí hoặc liều thuốc chữa lành. Cô biết rõ ranh giới mong manh giữa sự góp ý xây dựng và lời chỉ trích làm tổn </w:t>
      </w:r>
      <w:r w:rsidRPr="00FD0D62">
        <w:rPr>
          <w:rFonts w:ascii="Arial" w:hAnsi="Arial" w:cs="Arial"/>
          <w:color w:val="0D0D0D" w:themeColor="text1" w:themeTint="F2"/>
          <w:sz w:val="28"/>
          <w:szCs w:val="28"/>
        </w:rPr>
        <w:lastRenderedPageBreak/>
        <w:t>thương. Đặc biệt, cô hiểu giá trị của </w:t>
      </w:r>
      <w:r w:rsidRPr="00FD0D62">
        <w:rPr>
          <w:rStyle w:val="Emphasis"/>
          <w:rFonts w:ascii="Arial" w:hAnsi="Arial" w:cs="Arial"/>
          <w:color w:val="0D0D0D" w:themeColor="text1" w:themeTint="F2"/>
          <w:sz w:val="28"/>
          <w:szCs w:val="28"/>
        </w:rPr>
        <w:t>sĩ diện</w:t>
      </w:r>
      <w:r w:rsidRPr="00FD0D62">
        <w:rPr>
          <w:rFonts w:ascii="Arial" w:hAnsi="Arial" w:cs="Arial"/>
          <w:color w:val="0D0D0D" w:themeColor="text1" w:themeTint="F2"/>
          <w:sz w:val="28"/>
          <w:szCs w:val="28"/>
        </w:rPr>
        <w:t> – thứ mà đàn ông trân quý như sinh mạng. </w:t>
      </w:r>
      <w:r w:rsidRPr="00FD0D62">
        <w:rPr>
          <w:rStyle w:val="Strong"/>
          <w:rFonts w:ascii="Arial" w:hAnsi="Arial" w:cs="Arial"/>
          <w:b w:val="0"/>
          <w:color w:val="0D0D0D" w:themeColor="text1" w:themeTint="F2"/>
          <w:sz w:val="28"/>
          <w:szCs w:val="28"/>
        </w:rPr>
        <w:t>Cô hiểu, giữ sĩ diện cho chồng cũng là một cách yêu.</w:t>
      </w:r>
      <w:r w:rsidRPr="00FD0D62">
        <w:rPr>
          <w:rFonts w:ascii="Arial" w:hAnsi="Arial" w:cs="Arial"/>
          <w:color w:val="0D0D0D" w:themeColor="text1" w:themeTint="F2"/>
          <w:sz w:val="28"/>
          <w:szCs w:val="28"/>
        </w:rPr>
        <w:t> Yêu thương không phải là phơi bày mọi khuyết điểm của nhau trước đám đông để tự hào về sự thẳng thắn, mà là che chắn, là bảo vệ nhau một cách kín đáo và trọn vẹn nhất. Sự khôn ngoan của người vợ là sự hy sinh cái </w:t>
      </w:r>
      <w:r w:rsidRPr="00FD0D62">
        <w:rPr>
          <w:rStyle w:val="Emphasis"/>
          <w:rFonts w:ascii="Arial" w:hAnsi="Arial" w:cs="Arial"/>
          <w:color w:val="0D0D0D" w:themeColor="text1" w:themeTint="F2"/>
          <w:sz w:val="28"/>
          <w:szCs w:val="28"/>
        </w:rPr>
        <w:t>tôi</w:t>
      </w:r>
      <w:r w:rsidRPr="00FD0D62">
        <w:rPr>
          <w:rFonts w:ascii="Arial" w:hAnsi="Arial" w:cs="Arial"/>
          <w:color w:val="0D0D0D" w:themeColor="text1" w:themeTint="F2"/>
          <w:sz w:val="28"/>
          <w:szCs w:val="28"/>
        </w:rPr>
        <w:t> nhỏ bé của mình để giữ lấy thể diện và niềm tin của người đàn ông trong gia đình.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quan hệ vợ chồng, sự khôn ngoan còn thể hiện qua hành vi ứng xử thường ngày, qua những điều nhỏ nhặt mà chúng ta dễ dàng bỏ qua. Hôn nhân, xét cho cùng, là một cuộc thương lượng bất tận giữa hai cá thể khác biệt.</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Chồng khôn biết nhường, biết dỗ, biết nói lời cảm ơn.</w:t>
      </w:r>
      <w:r w:rsidRPr="00FD0D62">
        <w:rPr>
          <w:rFonts w:ascii="Arial" w:hAnsi="Arial" w:cs="Arial"/>
          <w:color w:val="0D0D0D" w:themeColor="text1" w:themeTint="F2"/>
          <w:sz w:val="28"/>
          <w:szCs w:val="28"/>
        </w:rPr>
        <w:t> Nhường không phải là thua, mà là thắng chính cái chấp niệm nhỏ nhen của mình. Dỗ không phải là hạ mình, mà là nâng niu cảm xúc của người bạn đời. Và lời cảm ơn, dù chỉ là cho một bữa cơm đơn giản hay một lần thức khuya chăm con, là sự thừa nhận công sức, là hành động thiết lập lại sự cân bằng, giúp người vợ cảm thấy những hy sinh của mình là xứng đáng và được trân trọng. Người chồng khôn ngoan hiểu rằng, sự tử tế phải được bắt đầu từ người gần gũi nhất.</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Còn </w:t>
      </w:r>
      <w:r w:rsidRPr="00FD0D62">
        <w:rPr>
          <w:rStyle w:val="Strong"/>
          <w:rFonts w:ascii="Arial" w:hAnsi="Arial" w:cs="Arial"/>
          <w:b w:val="0"/>
          <w:color w:val="0D0D0D" w:themeColor="text1" w:themeTint="F2"/>
          <w:sz w:val="28"/>
          <w:szCs w:val="28"/>
        </w:rPr>
        <w:t>vợ khôn biết mềm, biết khen, biết cho chồng cảm giác được nể.</w:t>
      </w:r>
      <w:r w:rsidRPr="00FD0D62">
        <w:rPr>
          <w:rFonts w:ascii="Arial" w:hAnsi="Arial" w:cs="Arial"/>
          <w:color w:val="0D0D0D" w:themeColor="text1" w:themeTint="F2"/>
          <w:sz w:val="28"/>
          <w:szCs w:val="28"/>
        </w:rPr>
        <w:t> Sự mềm mại của người vợ là sức mạnh vô hình, có thể hóa giải mọi căng thẳng, như nước chảy mòn đá. Lời khen của cô không phải là sự tâng bốc vô căn cứ, mà là sự nhìn nhận đúng lúc và đúng chỗ, giúp người chồng tìm lại sự tự tin và động lực sau những thất bại. Cảm giác được nể trọng mà người vợ trao tặng là chiếc vương miện vô hình giúp người đàn ông đứng vững và trở thành trụ cột đúng nghĩa. Người chồng được vợ nể trọng sẽ có thêm sức mạnh để đi ra ngoài xã hội, đối diện với thử thách mà không sợ hãi.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Triết lý cao nhất của sự khôn ngoan trong hôn nhân là chấp nhận sự bất toàn. Chúng ta thường muốn tìm kiếm một người hoàn hảo để xây dựng một cuộc đời hoàn hảo, nhưng thực tế, hôn nhân là sự kết nối giữa hai con người đầy rẫy khuyết điểm. Vì thế, </w:t>
      </w:r>
      <w:r w:rsidRPr="00FD0D62">
        <w:rPr>
          <w:rStyle w:val="Strong"/>
          <w:rFonts w:ascii="Arial" w:hAnsi="Arial" w:cs="Arial"/>
          <w:b w:val="0"/>
          <w:color w:val="0D0D0D" w:themeColor="text1" w:themeTint="F2"/>
          <w:sz w:val="28"/>
          <w:szCs w:val="28"/>
        </w:rPr>
        <w:t>hôn nhân không cần ai đúng ai sai, chỉ cần một người biết lùi, một người biết nhịn.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đúng-sai trong hôn nhân thường chỉ là vấn đề của cái </w:t>
      </w:r>
      <w:r w:rsidRPr="00FD0D62">
        <w:rPr>
          <w:rStyle w:val="Emphasis"/>
          <w:rFonts w:ascii="Arial" w:hAnsi="Arial" w:cs="Arial"/>
          <w:color w:val="0D0D0D" w:themeColor="text1" w:themeTint="F2"/>
          <w:sz w:val="28"/>
          <w:szCs w:val="28"/>
        </w:rPr>
        <w:t>tôi</w:t>
      </w:r>
      <w:r w:rsidRPr="00FD0D62">
        <w:rPr>
          <w:rFonts w:ascii="Arial" w:hAnsi="Arial" w:cs="Arial"/>
          <w:color w:val="0D0D0D" w:themeColor="text1" w:themeTint="F2"/>
          <w:sz w:val="28"/>
          <w:szCs w:val="28"/>
        </w:rPr>
        <w:t xml:space="preserve"> và sự cố chấp. Cuộc chiến giành phần thắng trong một cuộc cãi vã là cuộc chiến vô ích nhất, bởi dù ai thắng thì tình yêu cũng là kẻ thua cuộc. Người biết lùi không </w:t>
      </w:r>
      <w:r w:rsidRPr="00FD0D62">
        <w:rPr>
          <w:rFonts w:ascii="Arial" w:hAnsi="Arial" w:cs="Arial"/>
          <w:color w:val="0D0D0D" w:themeColor="text1" w:themeTint="F2"/>
          <w:sz w:val="28"/>
          <w:szCs w:val="28"/>
        </w:rPr>
        <w:lastRenderedPageBreak/>
        <w:t>phải là người sai, mà là người đủ khôn ngoan để thấy rằng sự bình an của cả hai quan trọng hơn sự thỏa mãn nhất thời của bản thân. Người biết nhịn không phải là người yếu đuối, mà là người mạnh mẽ nắm giữ hạnh phúc, sẵn sàng chịu đựng sự khó chịu nhỏ để đổi lấy sự êm ấm lớn.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chồng biết nhường nhịn và thấu hiểu để người vợ được nhờ cậy, gánh nặng tâm hồn cô ấy được trút bỏ, cô ấy có thể sống đúng với bản chất dịu dàng và nuôi dưỡng của mình. Khi vợ biết mềm mỏng và tôn trọng để người chồng được yên lòng, anh ấy có thể tập trung vào trách nhiệm và mục tiêu mà không bị phân tâm bởi những sóng gió nội tại. </w:t>
      </w:r>
      <w:r w:rsidRPr="00FD0D62">
        <w:rPr>
          <w:rStyle w:val="Strong"/>
          <w:rFonts w:ascii="Arial" w:hAnsi="Arial" w:cs="Arial"/>
          <w:b w:val="0"/>
          <w:color w:val="0D0D0D" w:themeColor="text1" w:themeTint="F2"/>
          <w:sz w:val="28"/>
          <w:szCs w:val="28"/>
        </w:rPr>
        <w:t>Chồng khôn thì vợ được nhờ, vợ khôn thì chồng được yên, và thế là nhà có bình an.</w:t>
      </w:r>
      <w:r w:rsidRPr="00FD0D62">
        <w:rPr>
          <w:rFonts w:ascii="Arial" w:hAnsi="Arial" w:cs="Arial"/>
          <w:color w:val="0D0D0D" w:themeColor="text1" w:themeTint="F2"/>
          <w:sz w:val="28"/>
          <w:szCs w:val="28"/>
        </w:rPr>
        <w:t> Bình an không phải là không có bão tố, mà là khả năng nắm tay nhau đi qua bão tố mà không bị tan vỡ.</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đạt được sự bình an đó, chúng ta cần một hành trình tu tập tâm hồn mỗi ngày. Chúng ta phải học cách ngừng tập trung vào những điều tiêu cực, những lỗi lầm nhỏ nhặt, hay những khác biệt không thể thay đổi. Thay vào đó, </w:t>
      </w:r>
      <w:r w:rsidRPr="00FD0D62">
        <w:rPr>
          <w:rStyle w:val="Strong"/>
          <w:rFonts w:ascii="Arial" w:hAnsi="Arial" w:cs="Arial"/>
          <w:b w:val="0"/>
          <w:color w:val="0D0D0D" w:themeColor="text1" w:themeTint="F2"/>
          <w:sz w:val="28"/>
          <w:szCs w:val="28"/>
        </w:rPr>
        <w:t>hãy học cách tìm điểm tốt trong hôn nhân, để tâm được nhẹ nhàng, từ đó mới có chỗ cho yêu thương.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nhẹ nhàng của tâm hồn đến từ sự biết ơn. Thay vì đếm những lần người bạn đời làm ta thất vọng, hãy đếm những lần họ cố gắng vì ta. Thay vì trách móc một lỗi lầm, hãy nhớ về hàng ngàn điều tốt đẹp mà họ đã làm. Mỗi cuộc hôn nhân đều là một khu vườn hỗn độn, nơi có cả hoa thơm và cỏ dại. Người khôn ngoan là người dành thời gian chăm sóc hoa, thay vì cứ mãi nhổ cỏ. Khi ta chọn nhìn vào điểm tốt, trái tim ta tự nhiên mềm mại đi, lòng trắc ẩn trỗi dậy, và những va chạm nhỏ nhặt sẽ trở nên vô nghĩa.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sau tất cả những đấu tranh, những thấu hiểu, những sự nhường nhịn và hy sinh, chúng ta nhận ra rằng, sự khôn ngoan lớn nhất của đời người là biết mình cần gì. Cuộc đời là một hành trình dài với nhiều tham vọng: tiền bạc, danh vọng, địa vị xã hội... Ta chạy theo chúng, tin rằng chúng sẽ lấp đầy khoảng trống trong tâm hồn.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đến một lúc nào đó, khi được hỏi về mong ước lớn lao nhất, khi đã đi qua đủ thăng trầm để nhìn lại, chúng ta sẽ nhận ra: </w:t>
      </w:r>
      <w:r w:rsidRPr="00FD0D62">
        <w:rPr>
          <w:rStyle w:val="Strong"/>
          <w:rFonts w:ascii="Arial" w:hAnsi="Arial" w:cs="Arial"/>
          <w:b w:val="0"/>
          <w:color w:val="0D0D0D" w:themeColor="text1" w:themeTint="F2"/>
          <w:sz w:val="28"/>
          <w:szCs w:val="28"/>
        </w:rPr>
        <w:t>Thứ mình cần trong đời này chỉ là những điều thật giản đơn khi có một người vẫn ở đó, cùng mình đi qua hết thảy.</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Không phải là lâu đài dát vàng, mà là một căn nhà nhỏ đầy ắp tiếng cười. Không phải là danh tiếng lẫy lừng, mà là một ánh mắt ấm áp nhìn ta khi về. </w:t>
      </w:r>
      <w:r w:rsidRPr="00FD0D62">
        <w:rPr>
          <w:rFonts w:ascii="Arial" w:hAnsi="Arial" w:cs="Arial"/>
          <w:color w:val="0D0D0D" w:themeColor="text1" w:themeTint="F2"/>
          <w:sz w:val="28"/>
          <w:szCs w:val="28"/>
        </w:rPr>
        <w:lastRenderedPageBreak/>
        <w:t>Không phải là sự hoàn hảo không tì vết, mà là một người chấp nhận mọi điều chưa hoàn hảo của ta, và vẫn chọn ở lại. Sự khôn ngoan trong hôn nhân chính là khả năng nhận ra và trân trọng những điều giản đơn đó, biến chúng thành nền tảng vững chắc cho một cuộc đời an yên.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CHỒNG BIẾT THƯƠNG VỢ LÀ PHÚC PHẦN LỚN NHẤT CỦA GIA ĐÌNH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tất cả những nền tảng tạo nên một gia đình hạnh phúc, bền vững, người ta thường ca ngợi về sự nghiệp rạng rỡ của người chồng, sự khéo léo vun vén của người vợ, hay sự thành đạt của những đứa con. Nhưng ít ai chịu nhìn nhận về cội rễ sâu xa nhất, nơi khởi phát của mọi phúc lành và sự thịnh vượng: đó chính là thái độ yêu thương và tôn trọng mà người chồng dành cho người bạn đời của mình. Đây không chỉ là một nguyên tắc đạo đức hay một lời khuyên giáo lý suông, mà là quy luật vận hành của năng lượng, là triết lý sống của một tổ ấm.</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người đàn ông biết nuôi dưỡng vợ bằng tình yêu và sự tôn trọng, thay vì xem cô ấy như một tài sản hay một gánh nặng, ắt sẽ có cuộc sống và sự nghiệp thuận lợi. Bởi lẽ, người vợ không phải là một chiếc máy vô tri, cảm xúc của cô ấy là phong vũ biểu của cả gia đình. Thái độ của chồng quyết định cảm xúc của vợ, mà cảm xúc của vợ lại ảnh hưởng trực tiếp đến môi trường sống, sự phát triển tâm lý của con cái và cả bầu không khí chung của tổ ấm. Khi một người phụ nữ cảm thấy được trân trọng, được bảo vệ, được lắng nghe, năng lượng tích cực của cô ấy sẽ không ngừng tuôn chảy, biến ngôi nhà thành một bến đỗ bình yên, một trạm tiếp sức vô tận.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một người chồng thờ ơ, xem thường, hay chỉ chăm chăm vào lỗi lầm sẽ khiến người vợ hao mòn, thu mình lại. Năng lượng tiêu cực tích tụ trong lòng người vợ sẽ vô tình lan tỏa, không chỉ làm không khí gia đình trở nên nặng nề mà còn tạo nên một rào cản vô hình giữa các thành viên. Nơi nào có sự nặng trĩu của nỗi buồn và sự im lặng của thất vọng, nơi đó con cái khó lòng phát triển trọn vẹn, và sự nghiệp của người chồng cũng dễ gặp trắc trở vì tâm trí anh ta không thể tìm thấy sự thư thái, cân bằng cần thiết.</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vợ, được chồng yêu thương và thấu hiểu, sẽ có một nguồn năng lượng nội tại dồi dào, một sức mạnh tinh thần không gì lay chuyển. Cô ấy không cần phải gồng mình để che giấu sự mệt mỏi hay giả vờ hạnh phúc. Chính sự chân thật và bình yên trong tâm hồn cô ấy là nguồn cảm hứng, là tấm gương sáng nhất cho con cái noi theo, dạy chúng về lòng nhân ái, sự sẻ chia và tầm quan trọng của sự kết nối. Một người chồng có EQ cao, biết đặt mình vào vị trí của vợ, thì người vợ có thể giữ được tâm trạng tốt. Đó chính là phong thủy tốt nhất, là bảo vật quý giá nhất của một gia đình, một phong thủy không thể mua bằng tiền bạc hay danh vọng.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Hãy nhớ lại thuở ban đầu, người phụ nữ ấy đã gả cho anh vì tình yêu, một tình yêu tinh khiết mà chẳng toan tính bất kỳ điều gì. Cô ấy chấp nhận rời xa gia đình, bạn bè, đặt cược cả tuổi thanh xuân và cuộc đời mình vào lời hứa của anh. Điều cô ấy cần, không phải là biệt thự hay siêu xe, mà là một trái tim trung thành và một sự quan tâm không hề thay đổi. Cô ấy chẳng cần vàng bạc khi anh thành công, vì cô biết giá trị của mình không nằm ở những món quà đắt tiền, mà nằm ở sự thủy chung và giữ lời hứa của người đàn ông đã chọn.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Tâm lý của người phụ nữ trong hôn nhân thật ra rất đơn giản và dễ hiểu. Trong mỗi trận cãi vã, cô ấy không hề quan trọng việc thắng thua, không muốn chứng minh mình đúng hay anh sai. Điều sâu thẳm cô ấy khao khát chỉ là được yêu thương và bảo vệ. Một cái ôm siết chặt, một lời xin lỗi chân thành, một hành động xoa dịu hơn là ngàn lời giải thích hay lý lẽ thắng cuộc. Cô ấy muốn được cảm nhận rằng, dù có sai lầm đi chăng nữa, cô vẫn là người quan trọng nhất, là nơi trú ẩn an toàn của anh, và anh sẽ luôn đứng về phía cô.</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mấy ai hiểu được điều ấy? Đàn ông thường bị cuốn vào những trận chiến của lý trí và cái tôi. Anh ta chỉ biết nóng giận, trách móc, dùng lời lẽ sắc bén để hạ gục đối phương, để chiến thắng trong một cuộc tranh luận vô nghĩa. Khi người phụ nữ của mình cắn răng nuốt nước mắt, thu mình vào trong vỏ ốc lạnh lẽo của sự im lặng, đó không phải là lúc cô ấy nhận lỗi, mà là lúc cô ấy đã thất vọng hoàn toàn. Sự rút lui đó là tiếng chuông báo động cho cái chết dần mòn của tình yêu và sự kết nối.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thất vọng đó bắt nguồn từ sự cô đơn trong chính ngôi nhà của mình. Người vợ cảm thấy mình đang chiến đấu một mình, vun vén một mình, và gánh vác mọi trách nhiệm mà không có sự đồng hành, thấu hiểu từ người chồng. Cô ấy nuốt nước mắt không phải vì yếu đuối, mà vì không muốn làm tổn thương các con, không muốn để gia đình đổ vỡ. Nhưng mỗi giọt nước mắt nuốt vào là một lần trái tim cô ấy chai sạn, là một lần cô ấy thôi không còn hy vọng vào sự thay đổi của người đàn ông ấy nữa.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Đàn ông vĩnh viễn không hiểu được một chân lý đơn giản: người có thể cùng anh đi đến cuối đời, không phải là con cái, mà là người vợ đầu tiên, người từng cùng anh chịu khổ, vượt qua giông bão của những ngày tháng cơ hàn mà vẫn không rời bỏ. Con cái, dù yêu thương cha mẹ đến đâu, cũng sẽ có cuộc sống riêng, có gia đình riêng của chúng, và rồi chúng sẽ rời đi. Chỉ còn </w:t>
      </w:r>
      <w:r w:rsidRPr="00FD0D62">
        <w:rPr>
          <w:rFonts w:ascii="Arial" w:hAnsi="Arial" w:cs="Arial"/>
          <w:color w:val="0D0D0D" w:themeColor="text1" w:themeTint="F2"/>
          <w:sz w:val="28"/>
          <w:szCs w:val="28"/>
        </w:rPr>
        <w:lastRenderedPageBreak/>
        <w:t>lại hai vợ chồng, cùng nhau già đi, cùng nhau nương tựa trong những tháng ngày xế chiều.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vợ là chứng nhân sống động cho toàn bộ quá trình phấn đấu và trưởng thành của người chồng. Cô ấy biết rõ những khó khăn mà anh phải trải qua, những thất bại mà anh đã nếm trải. Cô ấy đã ở đó, không phải với tư cách một người hưởng thụ thành quả, mà là một chiến hữu cùng chung chiến hào. Việc anh ta bỏ bê, làm tổn thương người phụ nữ này chính là việc anh ta đang quay lưng lại với cả quá khứ và cả tương lai của chính mình.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tôn trọng người vợ không chỉ là hành động, mà là một nghệ thuật sống, là khả năng nhận ra giá trị vô hình và hy sinh thầm lặng của người phụ nữ. Một bữa cơm tươm tất, một ngôi nhà sạch sẽ, những đứa con ngoan ngoãn—tất cả không tự nhiên mà có, mà là kết quả của vô vàn giờ phút miệt mài, mồ hôi và cả những giọt nước mắt không tên của người vợ. Người chồng thông minh sẽ nhận ra rằng, việc đầu tư vào hạnh phúc của vợ chính là đầu tư vào chất lượng cuộc sống và sự bình an trong tâm hồn mình.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hôn nhân không phải là một đường đua hay một cuộc đấu tranh quyền lực, mà là một điệu nhảy cần sự đồng điệu của cả hai. Người chồng là người dẫn dắt, nhưng không thể thành công nếu người vợ không cảm thấy được tin tưởng và tôn vinh. Yêu thương vợ, không chỉ là cung cấp vật chất, mà là cho cô ấy sự an toàn về mặt cảm xúc, là lời khẳng định thường xuyên rằng, trong cuộc đời này, cô ấy là duy nhất, là không thể thay thế.</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để trái tim người vợ là nơi bình yên nhất, là suối nguồn tươi mới nhất cho người chồng. Hãy để cô ấy được là chính mình, được mắc lỗi, được yếu đuối, mà không sợ bị phán xét hay bị ruồng bỏ. Khi người vợ cảm thấy được yêu thương trọn vẹn, cô ấy sẽ tự nguyện trao lại tất cả những gì tốt đẹp nhất cho gia đình, cho sự nghiệp của chồng, cho tương lai của con cái. Cô ấy sẽ trở thành một cánh chim không mỏi, đem đến sự ấm áp và thịnh vượng cho tổ ấm.</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Do đó, bất kỳ người đàn ông nào đang tìm kiếm thành công và hạnh phúc đích thực, hãy bắt đầu từ việc quay về với người vợ của mình, thắp lại ngọn lửa yêu thương và sự tôn trọng. Đừng để mình trở thành người chồng có thể chinh phục cả thế giới ngoài kia, nhưng lại thất bại thảm hại trong việc chinh phục trái tim người phụ nữ của mình, người đã từng trao cho anh tất cả. Vì khi ngôi nhà không còn ấm áp, thì mọi thành công ngoài xã hội cũng </w:t>
      </w:r>
      <w:r w:rsidRPr="00FD0D62">
        <w:rPr>
          <w:rFonts w:ascii="Arial" w:hAnsi="Arial" w:cs="Arial"/>
          <w:color w:val="0D0D0D" w:themeColor="text1" w:themeTint="F2"/>
          <w:sz w:val="28"/>
          <w:szCs w:val="28"/>
        </w:rPr>
        <w:lastRenderedPageBreak/>
        <w:t>chỉ là những ánh hào quang giả tạo, không thể lấp đầy được sự trống rỗng trong tâm hồn.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CHỒNG BIẾT THƯƠNG VỢ CHÍNH LÀ PHÚC PHẦN LỚN NHẤT CỦA GIA ĐÌNH. Đó là lời hứa với quá khứ, là sự bảo đảm cho hiện tại, và là nền tảng vững chắc cho một tương lai đầy hy vọng.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CHỒNG VÔ TÂM VÀ ẢO MỘNG HI SINH VÔ ĐIỀU KIỆN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bức tranh rộng lớn của hôn nhân và gia đình, có một ảo vọng dai dẳng đeo bám tâm trí của không ít người đàn ông: đó là mong muốn sở hữu một người vợ hoàn hảo, người sẽ mang trong mình trọn vẹn vẻ đẹp của "công dung, ngôn hạnh," lại vừa xinh đẹp, giỏi giang, và trên hết, toàn tâm toàn ý lo toan, hy sinh vô điều kiện cho gia đình chồng. Đó là một hình mẫu lý tưởng được nhào nặn từ truyền thống và sự tiện lợi cá nhân, một hình mẫu mà người chồng mong muốn thụ hưởng như một quyền lợi mặc nhiên ngay khi anh ta khoác lên mình danh xưng "chồng." Thế nhưng, cuộc sống không phải là một chuỗi cung ứng dịch vụ, và người phụ nữ bước vào cuộc đời bạn không phải là "gói dịch vụ trọn đời" được thiết kế để phục vụ mọi nhu cầu và giấc mơ của bạn mà không cần đến sự đáp lại. Việc lầm tưởng này chính là căn nguyên sâu xa dẫn đến những đổ vỡ, những khoảng trống cô đơn ngay trong chính mái nhà tưởng chừng như đã có đủ đầy người thương.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Thử hỏi, người phụ nữ ấy đến từ đâu? Trước khi trở thành vợ của bạn, cô ấy là con gái của một gia đình, là niềm kiêu hãnh và sự lo lắng của cha mẹ cô. Cô ấy có một tuổi trẻ rực rỡ, những giấc mơ riêng, những hoài bão về một cuộc đời ý nghĩa, và một cuộc sống độc lập mà cô đã tự mình xây dựng. Hôn nhân không phải là một cánh cửa đóng lại quá khứ ấy, mà là một sự mở rộng, một lời mời gọi để bạn và gia đình bạn trở thành một phần của nó, chứ không phải là một sự hủy bỏ để cô ấy trở thành một bản sao mờ nhạt, một người giúp việc tận tâm chỉ biết đến việc trả ơn hộ cho bên nhà chồng. Khi bạn cưới cô ấy, bạn lấy đi một phần lớn cuộc sống và tương lai mà cô ấy đã định hình. Đổi lại, bạn phải cho cô ấy một điều gì đó còn lớn hơn: một tình yêu xứng đáng, một mái ấm bình yên, và một vị thế được trân trọng.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Chìa khóa để có được một người vợ tốt, như một quy luật bất biến của vũ trụ, chính là việc bạn phải trở thành một người chồng tử tế. Tấm gương của sự tử tế không chỉ được thể hiện qua những lời nói đường mật, mà còn qua những hành động cụ thể, kiên trì mỗi ngày: sự sẻ chia gánh nặng, sự lắng nghe chân thành, sự tôn trọng tuyệt đối đối với những quyết định và cảm xúc của cô ấy. Tình yêu mà người phụ nữ dành cho gia đình chồng là một loại cây trồng quý hiếm, cần được nuôi dưỡng bằng nước ấm của lòng biết ơn và ánh sáng của sự quan tâm. Nếu bạn gieo vào mảnh đất hôn nhân sự vô tâm, sự lười biếng, và sự thờ ơ, thì đừng bao giờ mong đợi hái được quả ngọt là sự hy sinh vô điều kiện. Sự hy sinh đó, nếu có, sẽ chỉ là kết quả của sự chịu đựng, của nghĩa vụ xã hội đè nặng, chứ không phải là sự tự nguyện xuất phát từ trái tim.</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Mong muốn có một nàng dâu biết vun vén, lo toan, hiếu thảo với cha mẹ chồng là một điều chính đáng. Nhưng điều kiện tiên quyết để đạt được điều đó không nằm ở việc đòi hỏi, mà nằm ở việc kiến tạo nên một gia đình chồng biết yêu thương và bao dung. Người phụ nữ ấy, khi bước chân vào nhà bạn, cô ấy không chỉ kết hôn với bạn mà còn kết hôn với cả hệ thống gia đình bạn. Nếu cô ấy bị đối xử như người ngoài, như một nhân công được thuê mướn, hay như một cái bóng mờ nhạt trong những cuộc sum họp, thì làm sao bạn có thể mong cô ấy "hết lòng" với gia đình nhà mình? Vun vén là hành động của sự đồng sở hữu, của việc cảm thấy mình là một phần quan trọng, không thể thiếu. Khi bạn tạo ra một môi trường nơi cô ấy được đón nhận, được yêu thương vô điều kiện từ những thành viên khác, khi cha mẹ chồng coi cô như con gái, thì sự vun vén ấy sẽ trào dâng tự nhiên như suối nguồn. Ngược lại, nếu sự đối xử là lạnh nhạt, phân biệt, và luôn đặt cô ấy vào vị trí của một "kẻ ngoài cuộc" đang cố gắng hòa nhập, thì mỗi hành động lo toan của cô ấy sẽ trở thành một gánh nặng, một sự miễn cưỡng, và cuối cùng là một nguồn cơn của sự oán trách.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Căn bệnh vô tâm trong hôn nhân chính là kẻ thù thầm lặng, nguy hiểm nhất. Vô tâm không phải là sự thù ghét, mà là sự quên lãng, sự mặc định rằng người kia sẽ mãi mãi ở đó, mãi mãi yêu mình, và mãi mãi làm những điều mình mong muốn. Việc đối xử với người vợ như người dưng, chỉ cần cô ấy làm tròn trách nhiệm "giữ nhà, nuôi con," còn mọi cảm xúc, mọi nhu cầu chia sẻ, mọi áp lực cô ấy đang mang đều bị bạn phớt lờ, là một hành vi hủy hoại nền móng tình cảm một cách từ từ và tàn nhẫn. Bạn có thể vô tâm với chính mình, nhưng bạn không thể vô tâm với trái tim của người mà bạn đã hứa sẽ yêu thương và bảo vệ. Tình yêu không phải là một chiếc két sắt mà bạn gửi vào đó rồi quên đi, nó là một khu vườn cần được tưới tắm, chăm sóc và cắt tỉa mỗi ngày. Người vợ ấy, với tất cả sự nhạy cảm và tinh tế của mình, sẽ cảm nhận được từng đợt sóng lạnh của sự vô tâm mà bạn mang lại. Cô ấy sẽ hiểu rằng, trong mắt bạn, cô không còn là người đồng hành mà chỉ là một tiện ích trong cuộc sống.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Lấy vợ là ta lấy một người đồng hành. Khái niệm "đồng hành" mang ý nghĩa của sự bình đẳng, của việc cùng nhau đi trên một con đường, cùng nhau chia sẻ những niềm vui và gánh vác những khó khăn. Đó là việc hai con người, với những thiếu sót và ưu điểm riêng, chấp nhận ở bên cạnh, nâng đỡ nhau những lúc yếu lòng, và ăn mừng cùng nhau khi thành công. Nếu bạn chỉ coi vợ là người giúp việc, người giải quyết vấn đề, hay một cái tên trong sổ hộ khẩu để hoàn thành nghĩa vụ gia đình, thì bạn đã bỏ lỡ toàn bộ ý nghĩa cao đẹp của hôn nhân. Hôn nhân được xây dựng trên nền tảng của </w:t>
      </w:r>
      <w:r w:rsidRPr="00FD0D62">
        <w:rPr>
          <w:rFonts w:ascii="Arial" w:hAnsi="Arial" w:cs="Arial"/>
          <w:color w:val="0D0D0D" w:themeColor="text1" w:themeTint="F2"/>
          <w:sz w:val="28"/>
          <w:szCs w:val="28"/>
        </w:rPr>
        <w:lastRenderedPageBreak/>
        <w:t>sự tự nguyện, nơi mà mỗi hành động yêu thương, mỗi sự hy sinh đều là lựa chọn có ý thức, chứ không phải là nghĩa vụ bắt buộc. Khi bạn đòi hỏi sự hy sinh vô điều kiện, bạn đang biến tình yêu thành một món nợ không lời giải, một sự ràng buộc đầy áp lực.</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Muốn giữ được trái tim người phụ nữ, trước tiên bạn phải làm sao để xứng đáng với trái tim đó. Sự xứng đáng không đến từ quyền lực, tiền bạc, hay địa vị xã hội, mà đến từ phẩm giá, từ sự chân thành và từ khả năng yêu thương của bạn. Phụ nữ yêu bằng tai, nhưng họ gắn bó và hy sinh bằng trái tim, nơi cảm nhận rõ nhất sự tử tế và lòng trung thành. Cô ấy sẽ sẵn lòng hy sinh tuổi xuân, giấc mơ, thậm chí là sức khỏe của mình, không phải vì cô ấy là một kẻ ngốc hay vì cô ấy bị ép buộc, mà vì cô ấy nhìn thấy trong hành động của bạn một sự đáp lại tương xứng, một tình yêu đủ lớn để cô ấy tin tưởng rằng mọi sự cho đi của mình đều có ý nghĩa và sẽ được trân trọng.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gia đình không đến từ việc có một người phụ nữ hoàn hảo—vì người hoàn hảo không tồn tại—mà là ở việc yêu thương nhau mỗi ngày. Đó là sự kiên nhẫn nhìn vào những khuyết điểm của nhau, là sự tha thứ khi phạm sai lầm, là sự biết ơn những điều nhỏ nhặt nhất. Đó là việc nhận ra rằng, người bạn đời của mình cũng là một con người với những yếu đuối, những giới hạn, và những ngày mệt mỏi. Hạnh phúc là hành trình xây dựng liên tục, nơi cả hai cùng vun đắp và cùng nhau chịu trách nhiệm cho chất lượng của mối quan hệ. Đừng mơ mộng về một người phụ nữ hoàn hảo chỉ biết cho đi, hãy trở thành một người đàn ông hoàn hảo trong khả năng yêu thương và trân trọng những gì mình đang có. Khi bạn thay đổi thái độ từ đòi hỏi sang cho đi, từ vô tâm sang quan tâm, từ lười biếng sang sẻ chia, bạn sẽ thấy người vợ bên cạnh bạn bừng nở, và sự hy sinh vô điều kiện mà bạn hằng mong sẽ xuất hiện, nhưng nó sẽ là một món quà, chứ không phải là một món nợ.</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CHƯA ĐỦ TRƯỞNG THÀNH XIN ĐỪNG VỘI LẤY VỢ</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Hôn nhân không phải là một đích đến xã hội, một cột mốc cần phải hoàn thành cho bằng được để nhận về những lời chúc tụng thoáng qua rồi thôi. Lấy vợ, hay lấy chồng, là một lời thề sâu thẳm được nói lên không chỉ trước mặt người đời, mà còn là trước mặt chính lương tâm mình, trước vận mệnh của một người khác đang giao phó. Nó là sự khởi đầu của một hành trình </w:t>
      </w:r>
      <w:r w:rsidRPr="00FD0D62">
        <w:rPr>
          <w:rFonts w:ascii="Arial" w:hAnsi="Arial" w:cs="Arial"/>
          <w:color w:val="0D0D0D" w:themeColor="text1" w:themeTint="F2"/>
          <w:sz w:val="28"/>
          <w:szCs w:val="28"/>
        </w:rPr>
        <w:lastRenderedPageBreak/>
        <w:t>chung, nơi hai linh hồn đồng ý ràng buộc với nhau bằng những sợi dây trách nhiệm, hy sinh và sẻ chia vô điều kiện.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có bao nhiêu người đàn ông thực sự hiểu được sức nặng của lời thề ấy? Có bao nhiêu người không chỉ nhìn thấy chiếc váy cưới lộng lẫy và những bữa tiệc linh đình, mà còn nhìn thấy những ngày tháng dài đằng đẵng sau đó, nơi cơm áo gạo tiền, những đêm con thơ quấy khóc, và cả những thử thách vô hình của sự nhàm chán và thói quen sẽ thay phiên nhau xuất hiện? Lấy vợ chưa bao giờ là một hành động tự phát, một quyết định bồng bột của tuổi trẻ; nó phải là kết quả chín muồi của một quá trình tự vấn sâu sắc về khả năng gánh vác và sự sẵn lòng cho đi.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Nhiều người đàn ông bước vào hôn nhân với một suy nghĩ đơn giản đến đáng sợ: họ đến tuổi, họ cần một người phụ nữ bên cạnh để "chăm sóc" họ. Vợ trong tâm trí họ là một người mẹ thứ hai, một cô hầu tận tâm, một nơi chốn tiện nghi để họ có thể quay về sau những bộn bề của cuộc sống và được phục vụ, được xoa dịu. Họ thích thú với cảm giác có người lo lắng cho miếng ăn giấc ngủ của mình, có người nhắc nhở mình những việc nhỏ nhặt, nhưng tuyệt đối không muốn đối mặt với yêu cầu phải làm điều tương tự cho người kia.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nghĩ rằng lấy vợ là xong "nghĩa vụ xã hội", là có được một "cái mác" trưởng thành mà không cần phải trải qua quá trình trưởng thành thực sự. Họ nhầm lẫn giữa việc có một người phụ nữ trong đời với việc trở thành một người đàn ông đáng tin cậy. Họ thích nghe những lời ngọt ngào, những lời động viên nâng đỡ, nhưng lại quên mất rằng sự dịu dàng không chỉ là thứ họ muốn nhận, mà còn là phẩm chất họ bắt buộc phải học để trao đi, để xoa dịu những lo âu và mệt mỏi thầm kín của người bạn đời.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đây chính là bi kịch của những cuộc hôn nhân non nớt: người đàn ông chưa đủ trưởng thành sẽ luôn cảm thấy vợ mình là một "phiền phức" lớn. Sự quan tâm của cô ấy, những lời nhắc nhở về sức khỏe, về công việc nhà, về các mối quan hệ, bị anh ta quy chụp là "cằn nhằn." Anh ta coi sự hy sinh của vợ là một "điều hiển nhiên," là bổn phận không cần được ghi nhận hay đền đáp. Anh ta sẵn sàng đón nhận tình yêu, sự chăm sóc, và cả tuổi trẻ của cô ấy như một món quà miễn phí từ cuộc đời, mà không bao giờ hỏi ngược lại: mình đã cho đi được gì xứng đáng với những gì mình nhận lại chưa?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Cái tôi ích kỷ của người đàn ông non dại quá lớn. Nó chiếm trọn không gian trong tâm hồn anh ta, không chừa chỗ cho sự thấu cảm. Cái tôi ấy luôn đặt niềm vui riêng, sự tự do cá nhân, và sở thích nhất thời lên trên sự ổn định và niềm an ủi của người phụ nữ đang chờ đợi anh. Anh ta về nhà muộn mà không một lời báo tin, không hề nghĩ rằng bóng đêm và sự im lặng có thể gặm nhấm sự yên bình và gây nên nỗi lo lắng tột độ nơi người vợ.</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mắt người đàn ông chưa trưởng thành, thế giới vẫn xoay quanh mình. Hạnh phúc gia đình là một thứ may mắn tự nhiên mà vợ anh phải có trách nhiệm kiến tạo, còn anh chỉ là người thụ hưởng. Anh ta không hiểu rằng, mỗi lần anh im lặng khi vợ cần một lời sẻ chia, là một lần cô ấy chất chứa thêm nỗi tủi thân. Mỗi lần anh thờ ơ trước những giọt nước mắt hay sự mệt mỏi của cô ấy, là một vết rạn nứt vô hình đang dần hình thành trong bức tường hôn nhân. Sự vô tâm, dù là vô tình, lại chính là axit bào mòn tình yêu nhanh nhất.</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người đàn ông trưởng thành là gì? Anh ta không phải là một hình mẫu hoàn hảo không tì vết, mà là một con người thực tế, biết rõ giới hạn của bản thân nhưng luôn nỗ lực vượt qua cái giới hạn ấy vì người khác. Trưởng thành không nằm ở số tuổi trên giấy tờ, không nằm ở số tiền trong tài khoản, mà nằm ở cách anh ta biết đặt hai chữ "gia đình" lên trên cái tôi ích kỷ và đầy kiêu hãnh của chính mình.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đàn ông trưởng thành là người biết nghĩ cho vợ trước khi nghĩ cho mình. Anh ta hiểu rằng, khi anh về muộn, sự lo lắng của vợ là thật, không phải là một trò kiểm soát. Anh ta nhận ra rằng, khi anh im lặng, người vợ cần một điểm tựa tinh thần, một bờ vai để dựa vào, chứ không phải là sự xa cách lạnh lùng. Anh ta ý thức được rằng, sự thờ ơ của mình không chỉ làm cô ấy buồn, mà còn là tội ác đối với hạnh phúc chung mà cả hai đã cam kết xây dựng.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Trách nhiệm của người đàn ông trưởng thành được thể hiện bằng hành động, không phải bằng lời nói suông. Đó là sự sẵn sàng gánh vác những khó khăn tài chính, là sự tự nguyện chia sẻ việc nhà, là sự kiên nhẫn lắng nghe những câu chuyện tưởng chừng như vụn vặt của vợ, và là khả năng trở thành một điểm tựa vững chắc. Một điểm tựa không bao giờ lung lay trước bão táp cuộc đời, một người chồng, người cha có thể khiến vợ con mình cảm thấy an toàn và được bảo vệ.</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Nếu một người đàn ông vẫn còn ham vui ngoài vòng kiểm soát, vẫn khao khát một sự tự do vô bờ bến mà hôn nhân không thể cấp phép, vẫn đặt những cuộc nhậu, những sở thích cá nhân lên trên nhu cầu của gia đình, thì làm ơn, hãy dừng lại. Đừng vội vã nắm tay một người phụ nữ vào lễ đường chỉ để rồi sau đó, chính sự non nớt và ích kỷ của anh ta sẽ nghiền nát niềm tin và tuổi trẻ của cô ấy. Lấy vợ không phải là bước đi để anh "thử" xem mình có hợp với cuộc sống hôn nhân hay không; nó là một cam kết vĩnh cửu.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Hôn nhân cần những người đã sẵn sàng, những người đã chuẩn bị tâm thế để cùng nhau đi suốt cuộc đời, dù là trên những con đường trải đầy hoa hồng hay trong những ngày mưa gió bầm dập. Nó đòi hỏi sự dũng cảm để đối diện với cả những lúc cơm canh nguội lạnh, với sự mệt mỏi và tẻ nhạt của cuộc sống thường nhật, mà vẫn giữ được ngọn lửa yêu thương và sự tôn trọng dành cho nhau.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nếu một ngày nào đó, anh gặp được người phụ nữ ấy—người khiến anh muốn mình trở nên tử tế hơn, muốn vứt bỏ những thói quen xấu, muốn gánh vác nhiều hơn, muốn trưởng thành hơn một cách tự nguyện—thì có lẽ, đó chính là dấu hiệu. Đó là lúc tâm hồn anh đã thực sự mở ra cho trách nhiệm, cho tình yêu đích thực, và cho cuộc sống gia đình. Chỉ khi anh sẵn sàng cho đi trọn vẹn và vô điều kiện, anh mới thực sự sẵn sàng để lấy vợ.</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 NGOAN ĐÍCH THỰC: NGHỆ THUẬT CỦA SỰ DỪNG LẠI VÀ TÍNH THIỆN LƯƠNG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sinh tồn và phát triển của nhân loại, trí khôn luôn được coi là một công cụ tối thượng. Tuy nhiên, giữa trí khôn mưu mẹo, sắc sảo (cái mà người đời thường gọi là khôn lỏi) và sự khôn ngoan đích thực (wisdom) là một vực thẳm sâu thẳm, phân định ranh giới giữa một cuộc đời vụn vặt và một cuộc đời vĩ đại. Khôn lỏi là sự tính toán nhằm tối đa hóa lợi ích cá nhân trong ngắn hạn, là sự lèo lái khéo léo để thắng một ván bài. Còn khôn ngoan đích thực lại là khả năng nhìn xa trông rộng, thấu suốt quy luật nhân quả, và trên hết, là năng lực sống hài hòa với tiếng nói của lương tri, để thắng cả một đời.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 ngoan đầu tiên và khó nắm bắt nhất chính là </w:t>
      </w:r>
      <w:r w:rsidRPr="00FD0D62">
        <w:rPr>
          <w:rStyle w:val="Strong"/>
          <w:rFonts w:ascii="Arial" w:hAnsi="Arial" w:cs="Arial"/>
          <w:b w:val="0"/>
          <w:color w:val="0D0D0D" w:themeColor="text1" w:themeTint="F2"/>
          <w:sz w:val="28"/>
          <w:szCs w:val="28"/>
        </w:rPr>
        <w:t>Biết điểm dừng</w:t>
      </w:r>
      <w:r w:rsidRPr="00FD0D62">
        <w:rPr>
          <w:rFonts w:ascii="Arial" w:hAnsi="Arial" w:cs="Arial"/>
          <w:color w:val="0D0D0D" w:themeColor="text1" w:themeTint="F2"/>
          <w:sz w:val="28"/>
          <w:szCs w:val="28"/>
        </w:rPr>
        <w:t xml:space="preserve">. Con người hiện đại thường bị ám ảnh bởi sự tăng trưởng, bởi sự không ngừng vươn tới, bởi những giới hạn cần phải phá vỡ. Trong cuộc chạy đua vô tận </w:t>
      </w:r>
      <w:r w:rsidRPr="00FD0D62">
        <w:rPr>
          <w:rFonts w:ascii="Arial" w:hAnsi="Arial" w:cs="Arial"/>
          <w:color w:val="0D0D0D" w:themeColor="text1" w:themeTint="F2"/>
          <w:sz w:val="28"/>
          <w:szCs w:val="28"/>
        </w:rPr>
        <w:lastRenderedPageBreak/>
        <w:t>ấy, điểm dừng bị coi là biểu hiện của sự yếu kém, của thất bại. Nhưng thực chất, biết điểm dừng lại là dấu hiệu cao nhất của sức mạnh nội tại, là đỉnh cao của sự tự chủ. Nó không phải là sự buông xuôi, mà là sự nhận ra ngưỡng bão hòa, nơi mà mọi sự tiếp tục sẽ chuyển từ bổ sung giá trị thành hủy hoại giá trị. Người tham vọng không biết dừng sẽ biến khát vọng thành tham lam, biến ý chí thành cố chấp, và cuối cùng, biến chiến thắng thành một cái bẫy cô độc.</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Biết điểm dừng trong lời nói là tránh khỏi những lời gây tổn thương hoặc khoe khoang không cần thiết. Biết điểm dừng trong quyền lực là tránh khỏi sự chuyên chế, là trao lại không gian và quyền năng cho người khác. Biết điểm dừng trong kiếm tiền là tránh khỏi sự đánh đổi vô giá trị giữa thời gian, sức khỏe, và đạo đức để đổi lấy những con số lạnh lùng. Chỉ khi biết dừng lại, con người mới có thể lùi lại một bước để quan sát toàn cảnh, để nhìn thấy những giá trị bị bỏ quên trong cơn cuồng phong tiến lên. Sự an yên thực sự không đến từ việc chinh phục mọi thứ, mà đến từ việc biết chấp nhận giới hạn và trân trọng những gì mình đang có.</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Nền tảng thứ hai của sự khôn ngoan, là điều kiện tiên quyết cho mọi lựa chọn đạo đức, chính là </w:t>
      </w:r>
      <w:r w:rsidRPr="00FD0D62">
        <w:rPr>
          <w:rStyle w:val="Strong"/>
          <w:rFonts w:ascii="Arial" w:hAnsi="Arial" w:cs="Arial"/>
          <w:b w:val="0"/>
          <w:color w:val="0D0D0D" w:themeColor="text1" w:themeTint="F2"/>
          <w:sz w:val="28"/>
          <w:szCs w:val="28"/>
        </w:rPr>
        <w:t>Biết đúng sai</w:t>
      </w:r>
      <w:r w:rsidRPr="00FD0D62">
        <w:rPr>
          <w:rFonts w:ascii="Arial" w:hAnsi="Arial" w:cs="Arial"/>
          <w:color w:val="0D0D0D" w:themeColor="text1" w:themeTint="F2"/>
          <w:sz w:val="28"/>
          <w:szCs w:val="28"/>
        </w:rPr>
        <w:t>. Trong thời đại của chủ nghĩa tương đối, ranh giới đúng sai dường như đã trở nên mờ nhạt, bị chi phối bởi lợi ích nhóm, bởi dư luận xã hội hoặc bởi những lý lẽ cá nhân đầy ngụy biện. Tuy nhiên, người khôn ngoan đích thực hiểu rằng, đúng sai không phải là quy ước xã hội có thể thay đổi tùy tiện, mà là những nguyên tắc luân lý vĩnh cửu, được khắc ghi trong bản chất con người và vũ trụ. Việc nhận biết đúng sai đòi hỏi sự can đảm của trí tuệ để đối diện với sự thật, dù sự thật đó có làm tổn hại đến lợi ích trước mắt của mình.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khôn lỏi thường biện minh cho những hành động sai trái của mình bằng những phép tính lợi hại tinh vi: "Sai nhưng mang lại kết quả tốt," hoặc "Ai cũng làm thế." Họ chọn con đường dễ dàng, con đường tắt nơi luật lệ và đạo đức bị bẻ cong. Ngược lại, người khôn ngoan đặt chữ </w:t>
      </w:r>
      <w:r w:rsidRPr="00FD0D62">
        <w:rPr>
          <w:rStyle w:val="Emphasis"/>
          <w:rFonts w:ascii="Arial" w:hAnsi="Arial" w:cs="Arial"/>
          <w:color w:val="0D0D0D" w:themeColor="text1" w:themeTint="F2"/>
          <w:sz w:val="28"/>
          <w:szCs w:val="28"/>
        </w:rPr>
        <w:t>Đúng</w:t>
      </w:r>
      <w:r w:rsidRPr="00FD0D62">
        <w:rPr>
          <w:rFonts w:ascii="Arial" w:hAnsi="Arial" w:cs="Arial"/>
          <w:color w:val="0D0D0D" w:themeColor="text1" w:themeTint="F2"/>
          <w:sz w:val="28"/>
          <w:szCs w:val="28"/>
        </w:rPr>
        <w:t> lên hàng đầu, coi sự liêm chính là vốn quý nhất. Họ hiểu rằng một chiến thắng đạt được bằng sự gian dối chỉ là một thất bại trá hình, bởi nó làm xói mòn lòng tự trọng, phá hủy niềm tin của người khác, và để lại một vết nhơ không thể gột rửa trong hồ sơ nội tâm. Sự đúng đắn, dù có khiến ta chậm lại, dù có khiến ta thiệt thòi, luôn là nền móng vững chắc nhất để xây dựng một tương lai bền vững.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Yếu tố quan trọng nhất, đóng vai trò là "người gác cổng" tối cao cho mọi quyết định, chính là </w:t>
      </w:r>
      <w:r w:rsidRPr="00FD0D62">
        <w:rPr>
          <w:rStyle w:val="Strong"/>
          <w:rFonts w:ascii="Arial" w:hAnsi="Arial" w:cs="Arial"/>
          <w:b w:val="0"/>
          <w:color w:val="0D0D0D" w:themeColor="text1" w:themeTint="F2"/>
          <w:sz w:val="28"/>
          <w:szCs w:val="28"/>
        </w:rPr>
        <w:t>Giới hạn lương tâm</w:t>
      </w:r>
      <w:r w:rsidRPr="00FD0D62">
        <w:rPr>
          <w:rFonts w:ascii="Arial" w:hAnsi="Arial" w:cs="Arial"/>
          <w:color w:val="0D0D0D" w:themeColor="text1" w:themeTint="F2"/>
          <w:sz w:val="28"/>
          <w:szCs w:val="28"/>
        </w:rPr>
        <w:t>. Lương tâm là tiếng nói thầm thì của Thiên Chúa, là ngọn hải đăng của tâm hồn, là giới hạn cuối cùng mà một người không bao giờ được phép vượt qua. Mọi người đều có một </w:t>
      </w:r>
      <w:r w:rsidRPr="00FD0D62">
        <w:rPr>
          <w:rStyle w:val="Emphasis"/>
          <w:rFonts w:ascii="Arial" w:hAnsi="Arial" w:cs="Arial"/>
          <w:color w:val="0D0D0D" w:themeColor="text1" w:themeTint="F2"/>
          <w:sz w:val="28"/>
          <w:szCs w:val="28"/>
        </w:rPr>
        <w:t>ngưỡng chịu đựng</w:t>
      </w:r>
      <w:r w:rsidRPr="00FD0D62">
        <w:rPr>
          <w:rFonts w:ascii="Arial" w:hAnsi="Arial" w:cs="Arial"/>
          <w:color w:val="0D0D0D" w:themeColor="text1" w:themeTint="F2"/>
          <w:sz w:val="28"/>
          <w:szCs w:val="28"/>
        </w:rPr>
        <w:t> nhất định đối với sự sai trái; khi vượt qua ngưỡng đó, con người sẽ không còn là chính mình nữa. Khôn lỏi có thể giúp một người trốn tránh luật pháp bên ngoài, nhưng không thể trốn tránh sự phán xét của lương tâm bên trong.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Giới hạn lương tâm không chỉ là không làm điều ác, mà còn là biết dừng lại trước khi điều ác nảy mầm trong tư tưởng. Đó là sự nhạy cảm đạo đức khiến ta cảm thấy </w:t>
      </w:r>
      <w:r w:rsidRPr="00FD0D62">
        <w:rPr>
          <w:rStyle w:val="Emphasis"/>
          <w:rFonts w:ascii="Arial" w:hAnsi="Arial" w:cs="Arial"/>
          <w:color w:val="0D0D0D" w:themeColor="text1" w:themeTint="F2"/>
          <w:sz w:val="28"/>
          <w:szCs w:val="28"/>
        </w:rPr>
        <w:t>không ổn</w:t>
      </w:r>
      <w:r w:rsidRPr="00FD0D62">
        <w:rPr>
          <w:rFonts w:ascii="Arial" w:hAnsi="Arial" w:cs="Arial"/>
          <w:color w:val="0D0D0D" w:themeColor="text1" w:themeTint="F2"/>
          <w:sz w:val="28"/>
          <w:szCs w:val="28"/>
        </w:rPr>
        <w:t> khi chứng kiến một sự bất công, dù sự bất công đó không ảnh hưởng trực tiếp đến mình. Người khôn lỏi, qua thời gian dài lạm dụng sự tính toán mưu mẹo, sẽ làm cho tiếng nói lương tâm bị chai sạn và câm nín. Họ trở nên vô cảm trước nỗi đau của người khác, chỉ còn nhìn thấy con mồi và kẻ thù. Nhưng sự câm lặng đó không phải là sự giải thoát, mà là sự cô lập đáng sợ nhất, là cái giá phải trả cho những chiến thắng nhất thời. Giữ gìn giới hạn lương tâm là bảo vệ sự thanh thản nội tâm, là giữ lại mảnh đất tinh khiết nhất của nhân tính, nơi mà sự bình an đích thực được sinh ra.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Bây giờ, hãy đặt hai hình ảnh đối lập này cạnh nhau: </w:t>
      </w:r>
      <w:r w:rsidRPr="00FD0D62">
        <w:rPr>
          <w:rStyle w:val="Strong"/>
          <w:rFonts w:ascii="Arial" w:hAnsi="Arial" w:cs="Arial"/>
          <w:b w:val="0"/>
          <w:color w:val="0D0D0D" w:themeColor="text1" w:themeTint="F2"/>
          <w:sz w:val="28"/>
          <w:szCs w:val="28"/>
        </w:rPr>
        <w:t>Khôn lỏi có thể thắng một cuộc chơi. Nhưng người sống tử tế mới thắng được cả một đời.</w:t>
      </w:r>
      <w:r w:rsidRPr="00FD0D62">
        <w:rPr>
          <w:rFonts w:ascii="Arial" w:hAnsi="Arial" w:cs="Arial"/>
          <w:color w:val="0D0D0D" w:themeColor="text1" w:themeTint="F2"/>
          <w:sz w:val="28"/>
          <w:szCs w:val="28"/>
        </w:rPr>
        <w:t> Khôn lỏi là sự thông minh bị tha hóa, một loại trí tuệ chỉ phục vụ cho cái tôi ích kỷ. Người khôn lỏi có thể dễ dàng vượt qua các chướng ngại vật nhỏ, có thể thăng tiến nhanh chóng bằng cách dẫm đạp lên nguyên tắc, hoặc khéo léo luồn lách qua khe hở của hệ thống. Họ giống như những vận động viên dùng doping, có thể chiến thắng vài giải đấu, nhưng lại phá hủy chính cơ thể và sự nghiệp của mình về lâu dài. Cuộc đời của họ là một chuỗi những cuộc chơi thắng lợi nhưng không có ý nghĩa, là một chuỗi những mối quan hệ dựa trên sự nghi ngờ và lợi dụng.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khi đó, </w:t>
      </w:r>
      <w:r w:rsidRPr="00FD0D62">
        <w:rPr>
          <w:rStyle w:val="Strong"/>
          <w:rFonts w:ascii="Arial" w:hAnsi="Arial" w:cs="Arial"/>
          <w:b w:val="0"/>
          <w:color w:val="0D0D0D" w:themeColor="text1" w:themeTint="F2"/>
          <w:sz w:val="28"/>
          <w:szCs w:val="28"/>
        </w:rPr>
        <w:t>người sống tử tế</w:t>
      </w:r>
      <w:r w:rsidRPr="00FD0D62">
        <w:rPr>
          <w:rFonts w:ascii="Arial" w:hAnsi="Arial" w:cs="Arial"/>
          <w:color w:val="0D0D0D" w:themeColor="text1" w:themeTint="F2"/>
          <w:sz w:val="28"/>
          <w:szCs w:val="28"/>
        </w:rPr>
        <w:t> là người chọn chiến thắng dựa trên giá trị cốt lõi, dù điều đó có vẻ chậm chạp và khó khăn hơn. Sự tử tế không phải là sự ngây thơ hay yếu đuối; đó là sự lựa chọn mạnh mẽ nhất, đòi hỏi lòng dũng cảm phi thường. Người tử tế không chỉ biết đúng sai, mà còn hành động theo lẽ phải. Họ không chỉ biết giới hạn lương tâm, mà còn xây dựng cuộc đời mình cách xa giới hạn đó. Chiến thắng của họ không chỉ là tài sản tích lũy, mà là sự tôn trọng sâu sắc từ cộng đồng, là niềm tin vô điều kiện từ những người họ yêu thương, và là sự tự hào khi nhìn vào tấm gương của chính mình.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Thắng một cuộc chơi là đạt được mục tiêu trước mắt: hợp đồng, chức vụ, tiền bạc. Thắng cả một đời là đạt được trạng thái viên mãn khi nhìn lại toàn bộ chặng đường đã qua, khi biết rằng mọi thành quả đều có được một cách chính trực, khi không có gì phải hối tiếc về những lựa chọn đạo đức đã đưa ra. Khi đối diện với cuối đời, người khôn lỏi sẽ nhận ra rằng tất cả những chiến thắng nhỏ bé, mưu mẹo đều vô giá trị khi không còn ai tin tưởng, không còn ai yêu thương, và chính tâm hồn mình cũng đã trở nên khô cằn.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 ngoan đích thực, vì thế, không phải là một chiến lược để đạt được mục tiêu, mà là một triết lý sống trọn vẹn. Nó là sự tổng hòa của ba yếu tố: Biết điểm dừng để giữ sự thanh tịnh cho tâm hồn khỏi sự tham lam. Biết đúng sai để giữ vững kim chỉ nam đạo đức giữa bao biến động. Và biết giới hạn lương tâm để bảo vệ nhân tính thiêng liêng. Chính sự tích lũy của những lựa chọn tử tế, của những lần dám dừng lại trước cám dỗ, của những lần dám chọn sự thật thay vì sự dễ dàng, đã dệt nên một cuộc đời chiến thắng. Cuộc đời đó không chỉ là của riêng cá nhân, mà là một di sản thiện lương để lại cho thế hệ sau.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 NGOAN ĐÍCH THỰC: NGHỆ THUẬT CỦA SỰ DỪNG LẠI VÀ TÍNH THIỆN LƯƠNG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sinh tồn và phát triển của nhân loại, trí khôn luôn được coi là một công cụ tối thượng. Tuy nhiên, giữa trí khôn mưu mẹo, sắc sảo (cái mà người đời thường gọi là khôn lỏi) và sự khôn ngoan đích thực (wisdom) là một vực thẳm sâu thẳm, phân định ranh giới giữa một cuộc đời vụn vặt và một cuộc đời vĩ đại. Khôn lỏi là sự tính toán nhằm tối đa hóa lợi ích cá nhân trong ngắn hạn, là sự lèo lái khéo léo để thắng một ván bài. Còn khôn ngoan đích thực lại là khả năng nhìn xa trông rộng, thấu suốt quy luật nhân quả, và trên hết, là năng lực sống hài hòa với tiếng nói của lương tri, để thắng cả một đời.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 ngoan đầu tiên và khó nắm bắt nhất chính là </w:t>
      </w:r>
      <w:r w:rsidRPr="00FD0D62">
        <w:rPr>
          <w:rStyle w:val="Strong"/>
          <w:rFonts w:ascii="Arial" w:hAnsi="Arial" w:cs="Arial"/>
          <w:b w:val="0"/>
          <w:color w:val="0D0D0D" w:themeColor="text1" w:themeTint="F2"/>
          <w:sz w:val="28"/>
          <w:szCs w:val="28"/>
        </w:rPr>
        <w:t>Biết điểm dừng</w:t>
      </w:r>
      <w:r w:rsidRPr="00FD0D62">
        <w:rPr>
          <w:rFonts w:ascii="Arial" w:hAnsi="Arial" w:cs="Arial"/>
          <w:color w:val="0D0D0D" w:themeColor="text1" w:themeTint="F2"/>
          <w:sz w:val="28"/>
          <w:szCs w:val="28"/>
        </w:rPr>
        <w:t xml:space="preserve">. Con người hiện đại thường bị ám ảnh bởi sự tăng trưởng, bởi sự không ngừng vươn tới, bởi những giới hạn cần phải phá vỡ. Trong cuộc chạy đua vô tận ấy, điểm dừng bị coi là biểu hiện của sự yếu kém, của thất bại. Nhưng thực chất, biết điểm dừng lại là dấu hiệu cao nhất của sức mạnh nội tại, là đỉnh cao của sự tự chủ. Nó không phải là sự buông xuôi, mà là sự nhận ra ngưỡng bão hòa, nơi mà mọi sự tiếp tục sẽ chuyển từ bổ sung giá trị thành </w:t>
      </w:r>
      <w:r w:rsidRPr="00FD0D62">
        <w:rPr>
          <w:rFonts w:ascii="Arial" w:hAnsi="Arial" w:cs="Arial"/>
          <w:color w:val="0D0D0D" w:themeColor="text1" w:themeTint="F2"/>
          <w:sz w:val="28"/>
          <w:szCs w:val="28"/>
        </w:rPr>
        <w:lastRenderedPageBreak/>
        <w:t>hủy hoại giá trị. Người tham vọng không biết dừng sẽ biến khát vọng thành tham lam, biến ý chí thành cố chấp, và cuối cùng, biến chiến thắng thành một cái bẫy cô độc.</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Biết điểm dừng trong lời nói là tránh khỏi những lời gây tổn thương hoặc khoe khoang không cần thiết. Biết điểm dừng trong quyền lực là tránh khỏi sự chuyên chế, là trao lại không gian và quyền năng cho người khác. Biết điểm dừng trong kiếm tiền là tránh khỏi sự đánh đổi vô giá trị giữa thời gian, sức khỏe, và đạo đức để đổi lấy những con số lạnh lùng. Chỉ khi biết dừng lại, con người mới có thể lùi lại một bước để quan sát toàn cảnh, để nhìn thấy những giá trị bị bỏ quên trong cơn cuồng phong tiến lên. Sự an yên thực sự không đến từ việc chinh phục mọi thứ, mà đến từ việc biết chấp nhận giới hạn và trân trọng những gì mình đang có.</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Nền tảng thứ hai của sự khôn ngoan, là điều kiện tiên quyết cho mọi lựa chọn đạo đức, chính là </w:t>
      </w:r>
      <w:r w:rsidRPr="00FD0D62">
        <w:rPr>
          <w:rStyle w:val="Strong"/>
          <w:rFonts w:ascii="Arial" w:hAnsi="Arial" w:cs="Arial"/>
          <w:b w:val="0"/>
          <w:color w:val="0D0D0D" w:themeColor="text1" w:themeTint="F2"/>
          <w:sz w:val="28"/>
          <w:szCs w:val="28"/>
        </w:rPr>
        <w:t>Biết đúng sai</w:t>
      </w:r>
      <w:r w:rsidRPr="00FD0D62">
        <w:rPr>
          <w:rFonts w:ascii="Arial" w:hAnsi="Arial" w:cs="Arial"/>
          <w:color w:val="0D0D0D" w:themeColor="text1" w:themeTint="F2"/>
          <w:sz w:val="28"/>
          <w:szCs w:val="28"/>
        </w:rPr>
        <w:t>. Trong thời đại của chủ nghĩa tương đối, ranh giới đúng sai dường như đã trở nên mờ nhạt, bị chi phối bởi lợi ích nhóm, bởi dư luận xã hội hoặc bởi những lý lẽ cá nhân đầy ngụy biện. Tuy nhiên, người khôn ngoan đích thực hiểu rằng, đúng sai không phải là quy ước xã hội có thể thay đổi tùy tiện, mà là những nguyên tắc luân lý vĩnh cửu, được khắc ghi trong bản chất con người và vũ trụ. Việc nhận biết đúng sai đòi hỏi sự can đảm của trí tuệ để đối diện với sự thật, dù sự thật đó có làm tổn hại đến lợi ích trước mắt của mình.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khôn lỏi thường biện minh cho những hành động sai trái của mình bằng những phép tính lợi hại tinh vi: "Sai nhưng mang lại kết quả tốt," hoặc "Ai cũng làm thế." Họ chọn con đường dễ dàng, con đường tắt nơi luật lệ và đạo đức bị bẻ cong. Ngược lại, người khôn ngoan đặt chữ </w:t>
      </w:r>
      <w:r w:rsidRPr="00FD0D62">
        <w:rPr>
          <w:rStyle w:val="Emphasis"/>
          <w:rFonts w:ascii="Arial" w:hAnsi="Arial" w:cs="Arial"/>
          <w:color w:val="0D0D0D" w:themeColor="text1" w:themeTint="F2"/>
          <w:sz w:val="28"/>
          <w:szCs w:val="28"/>
        </w:rPr>
        <w:t>Đúng</w:t>
      </w:r>
      <w:r w:rsidRPr="00FD0D62">
        <w:rPr>
          <w:rFonts w:ascii="Arial" w:hAnsi="Arial" w:cs="Arial"/>
          <w:color w:val="0D0D0D" w:themeColor="text1" w:themeTint="F2"/>
          <w:sz w:val="28"/>
          <w:szCs w:val="28"/>
        </w:rPr>
        <w:t> lên hàng đầu, coi sự liêm chính là vốn quý nhất. Họ hiểu rằng một chiến thắng đạt được bằng sự gian dối chỉ là một thất bại trá hình, bởi nó làm xói mòn lòng tự trọng, phá hủy niềm tin của người khác, và để lại một vết nhơ không thể gột rửa trong hồ sơ nội tâm. Sự đúng đắn, dù có khiến ta chậm lại, dù có khiến ta thiệt thòi, luôn là nền móng vững chắc nhất để xây dựng một tương lai bền vững.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Yếu tố quan trọng nhất, đóng vai trò là "người gác cổng" tối cao cho mọi quyết định, chính là </w:t>
      </w:r>
      <w:r w:rsidRPr="00FD0D62">
        <w:rPr>
          <w:rStyle w:val="Strong"/>
          <w:rFonts w:ascii="Arial" w:hAnsi="Arial" w:cs="Arial"/>
          <w:b w:val="0"/>
          <w:color w:val="0D0D0D" w:themeColor="text1" w:themeTint="F2"/>
          <w:sz w:val="28"/>
          <w:szCs w:val="28"/>
        </w:rPr>
        <w:t>Giới hạn lương tâm</w:t>
      </w:r>
      <w:r w:rsidRPr="00FD0D62">
        <w:rPr>
          <w:rFonts w:ascii="Arial" w:hAnsi="Arial" w:cs="Arial"/>
          <w:color w:val="0D0D0D" w:themeColor="text1" w:themeTint="F2"/>
          <w:sz w:val="28"/>
          <w:szCs w:val="28"/>
        </w:rPr>
        <w:t>. Lương tâm là tiếng nói thầm thì của Thiên Chúa, là ngọn hải đăng của tâm hồn, là giới hạn cuối cùng mà một người không bao giờ được phép vượt qua. Mọi người đều có một </w:t>
      </w:r>
      <w:r w:rsidRPr="00FD0D62">
        <w:rPr>
          <w:rStyle w:val="Emphasis"/>
          <w:rFonts w:ascii="Arial" w:hAnsi="Arial" w:cs="Arial"/>
          <w:color w:val="0D0D0D" w:themeColor="text1" w:themeTint="F2"/>
          <w:sz w:val="28"/>
          <w:szCs w:val="28"/>
        </w:rPr>
        <w:t>ngưỡng chịu đựng</w:t>
      </w:r>
      <w:r w:rsidRPr="00FD0D62">
        <w:rPr>
          <w:rFonts w:ascii="Arial" w:hAnsi="Arial" w:cs="Arial"/>
          <w:color w:val="0D0D0D" w:themeColor="text1" w:themeTint="F2"/>
          <w:sz w:val="28"/>
          <w:szCs w:val="28"/>
        </w:rPr>
        <w:t xml:space="preserve"> nhất định đối với sự sai trái; khi vượt qua ngưỡng đó, con người </w:t>
      </w:r>
      <w:r w:rsidRPr="00FD0D62">
        <w:rPr>
          <w:rFonts w:ascii="Arial" w:hAnsi="Arial" w:cs="Arial"/>
          <w:color w:val="0D0D0D" w:themeColor="text1" w:themeTint="F2"/>
          <w:sz w:val="28"/>
          <w:szCs w:val="28"/>
        </w:rPr>
        <w:lastRenderedPageBreak/>
        <w:t>sẽ không còn là chính mình nữa. Khôn lỏi có thể giúp một người trốn tránh luật pháp bên ngoài, nhưng không thể trốn tránh sự phán xét của lương tâm bên trong.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Giới hạn lương tâm không chỉ là không làm điều ác, mà còn là biết dừng lại trước khi điều ác nảy mầm trong tư tưởng. Đó là sự nhạy cảm đạo đức khiến ta cảm thấy </w:t>
      </w:r>
      <w:r w:rsidRPr="00FD0D62">
        <w:rPr>
          <w:rStyle w:val="Emphasis"/>
          <w:rFonts w:ascii="Arial" w:hAnsi="Arial" w:cs="Arial"/>
          <w:color w:val="0D0D0D" w:themeColor="text1" w:themeTint="F2"/>
          <w:sz w:val="28"/>
          <w:szCs w:val="28"/>
        </w:rPr>
        <w:t>không ổn</w:t>
      </w:r>
      <w:r w:rsidRPr="00FD0D62">
        <w:rPr>
          <w:rFonts w:ascii="Arial" w:hAnsi="Arial" w:cs="Arial"/>
          <w:color w:val="0D0D0D" w:themeColor="text1" w:themeTint="F2"/>
          <w:sz w:val="28"/>
          <w:szCs w:val="28"/>
        </w:rPr>
        <w:t> khi chứng kiến một sự bất công, dù sự bất công đó không ảnh hưởng trực tiếp đến mình. Người khôn lỏi, qua thời gian dài lạm dụng sự tính toán mưu mẹo, sẽ làm cho tiếng nói lương tâm bị chai sạn và câm nín. Họ trở nên vô cảm trước nỗi đau của người khác, chỉ còn nhìn thấy con mồi và kẻ thù. Nhưng sự câm lặng đó không phải là sự giải thoát, mà là sự cô lập đáng sợ nhất, là cái giá phải trả cho những chiến thắng nhất thời. Giữ gìn giới hạn lương tâm là bảo vệ sự thanh thản nội tâm, là giữ lại mảnh đất tinh khiết nhất của nhân tính, nơi mà sự bình an đích thực được sinh ra.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Bây giờ, hãy đặt hai hình ảnh đối lập này cạnh nhau: </w:t>
      </w:r>
      <w:r w:rsidRPr="00FD0D62">
        <w:rPr>
          <w:rStyle w:val="Strong"/>
          <w:rFonts w:ascii="Arial" w:hAnsi="Arial" w:cs="Arial"/>
          <w:b w:val="0"/>
          <w:color w:val="0D0D0D" w:themeColor="text1" w:themeTint="F2"/>
          <w:sz w:val="28"/>
          <w:szCs w:val="28"/>
        </w:rPr>
        <w:t>Khôn lỏi có thể thắng một cuộc chơi. Nhưng người sống tử tế mới thắng được cả một đời.</w:t>
      </w:r>
      <w:r w:rsidRPr="00FD0D62">
        <w:rPr>
          <w:rFonts w:ascii="Arial" w:hAnsi="Arial" w:cs="Arial"/>
          <w:color w:val="0D0D0D" w:themeColor="text1" w:themeTint="F2"/>
          <w:sz w:val="28"/>
          <w:szCs w:val="28"/>
        </w:rPr>
        <w:t> Khôn lỏi là sự thông minh bị tha hóa, một loại trí tuệ chỉ phục vụ cho cái tôi ích kỷ. Người khôn lỏi có thể dễ dàng vượt qua các chướng ngại vật nhỏ, có thể thăng tiến nhanh chóng bằng cách dẫm đạp lên nguyên tắc, hoặc khéo léo luồn lách qua khe hở của hệ thống. Họ giống như những vận động viên dùng doping, có thể chiến thắng vài giải đấu, nhưng lại phá hủy chính cơ thể và sự nghiệp của mình về lâu dài. Cuộc đời của họ là một chuỗi những cuộc chơi thắng lợi nhưng không có ý nghĩa, là một chuỗi những mối quan hệ dựa trên sự nghi ngờ và lợi dụng.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khi đó, </w:t>
      </w:r>
      <w:r w:rsidRPr="00FD0D62">
        <w:rPr>
          <w:rStyle w:val="Strong"/>
          <w:rFonts w:ascii="Arial" w:hAnsi="Arial" w:cs="Arial"/>
          <w:b w:val="0"/>
          <w:color w:val="0D0D0D" w:themeColor="text1" w:themeTint="F2"/>
          <w:sz w:val="28"/>
          <w:szCs w:val="28"/>
        </w:rPr>
        <w:t>người sống tử tế</w:t>
      </w:r>
      <w:r w:rsidRPr="00FD0D62">
        <w:rPr>
          <w:rFonts w:ascii="Arial" w:hAnsi="Arial" w:cs="Arial"/>
          <w:color w:val="0D0D0D" w:themeColor="text1" w:themeTint="F2"/>
          <w:sz w:val="28"/>
          <w:szCs w:val="28"/>
        </w:rPr>
        <w:t> là người chọn chiến thắng dựa trên giá trị cốt lõi, dù điều đó có vẻ chậm chạp và khó khăn hơn. Sự tử tế không phải là sự ngây thơ hay yếu đuối; đó là sự lựa chọn mạnh mẽ nhất, đòi hỏi lòng dũng cảm phi thường. Người tử tế không chỉ biết đúng sai, mà còn hành động theo lẽ phải. Họ không chỉ biết giới hạn lương tâm, mà còn xây dựng cuộc đời mình cách xa giới hạn đó. Chiến thắng của họ không chỉ là tài sản tích lũy, mà là sự tôn trọng sâu sắc từ cộng đồng, là niềm tin vô điều kiện từ những người họ yêu thương, và là sự tự hào khi nhìn vào tấm gương của chính mình.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Thắng một cuộc chơi là đạt được mục tiêu trước mắt: hợp đồng, chức vụ, tiền bạc. Thắng cả một đời là đạt được trạng thái viên mãn khi nhìn lại toàn bộ chặng đường đã qua, khi biết rằng mọi thành quả đều có được một cách chính trực, khi không có gì phải hối tiếc về những lựa chọn đạo đức đã đưa </w:t>
      </w:r>
      <w:r w:rsidRPr="00FD0D62">
        <w:rPr>
          <w:rFonts w:ascii="Arial" w:hAnsi="Arial" w:cs="Arial"/>
          <w:color w:val="0D0D0D" w:themeColor="text1" w:themeTint="F2"/>
          <w:sz w:val="28"/>
          <w:szCs w:val="28"/>
        </w:rPr>
        <w:lastRenderedPageBreak/>
        <w:t>ra. Khi đối diện với cuối đời, người khôn lỏi sẽ nhận ra rằng tất cả những chiến thắng nhỏ bé, mưu mẹo đều vô giá trị khi không còn ai tin tưởng, không còn ai yêu thương, và chính tâm hồn mình cũng đã trở nên khô cằn.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 ngoan đích thực, vì thế, không phải là một chiến lược để đạt được mục tiêu, mà là một triết lý sống trọn vẹn. Nó là sự tổng hòa của ba yếu tố: Biết điểm dừng để giữ sự thanh tịnh cho tâm hồn khỏi sự tham lam. Biết đúng sai để giữ vững kim chỉ nam đạo đức giữa bao biến động. Và biết giới hạn lương tâm để bảo vệ nhân tính thiêng liêng. Chính sự tích lũy của những lựa chọn tử tế, của những lần dám dừng lại trước cám dỗ, của những lần dám chọn sự thật thay vì sự dễ dàng, đã dệt nên một cuộc đời chiến thắng. Cuộc đời đó không chỉ là của riêng cá nhân, mà là một di sản thiện lương để lại cho thế hệ sau.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 NGOAN ĐÍCH THỰC: NGHỆ THUẬT CỦA SỰ DỪNG LẠI VÀ TÍNH THIỆN LƯƠNG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sinh tồn và phát triển của nhân loại, trí khôn luôn được coi là một công cụ tối thượng. Tuy nhiên, giữa trí khôn mưu mẹo, sắc sảo (cái mà người đời thường gọi là khôn lỏi) và sự khôn ngoan đích thực (wisdom) là một vực thẳm sâu thẳm, phân định ranh giới giữa một cuộc đời vụn vặt và một cuộc đời vĩ đại. Khôn lỏi là sự tính toán nhằm tối đa hóa lợi ích cá nhân trong ngắn hạn, là sự lèo lái khéo léo để thắng một ván bài. Còn khôn ngoan đích thực lại là khả năng nhìn xa trông rộng, thấu suốt quy luật nhân quả, và trên hết, là năng lực sống hài hòa với tiếng nói của lương tri, để thắng cả một đời.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 ngoan đầu tiên và khó nắm bắt nhất chính là </w:t>
      </w:r>
      <w:r w:rsidRPr="00FD0D62">
        <w:rPr>
          <w:rStyle w:val="Strong"/>
          <w:rFonts w:ascii="Arial" w:hAnsi="Arial" w:cs="Arial"/>
          <w:b w:val="0"/>
          <w:color w:val="0D0D0D" w:themeColor="text1" w:themeTint="F2"/>
          <w:sz w:val="28"/>
          <w:szCs w:val="28"/>
        </w:rPr>
        <w:t>Biết điểm dừng</w:t>
      </w:r>
      <w:r w:rsidRPr="00FD0D62">
        <w:rPr>
          <w:rFonts w:ascii="Arial" w:hAnsi="Arial" w:cs="Arial"/>
          <w:color w:val="0D0D0D" w:themeColor="text1" w:themeTint="F2"/>
          <w:sz w:val="28"/>
          <w:szCs w:val="28"/>
        </w:rPr>
        <w:t>. Con người hiện đại thường bị ám ảnh bởi sự tăng trưởng, bởi sự không ngừng vươn tới, bởi những giới hạn cần phải phá vỡ. Trong cuộc chạy đua vô tận ấy, điểm dừng bị coi là biểu hiện của sự yếu kém, của thất bại. Nhưng thực chất, biết điểm dừng lại là dấu hiệu cao nhất của sức mạnh nội tại, là đỉnh cao của sự tự chủ. Nó không phải là sự buông xuôi, mà là sự nhận ra ngưỡng bão hòa, nơi mà mọi sự tiếp tục sẽ chuyển từ bổ sung giá trị thành hủy hoại giá trị. Người tham vọng không biết dừng sẽ biến khát vọng thành tham lam, biến ý chí thành cố chấp, và cuối cùng, biến chiến thắng thành một cái bẫy cô độc.</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Biết điểm dừng trong lời nói là tránh khỏi những lời gây tổn thương hoặc khoe khoang không cần thiết. Biết điểm dừng trong quyền lực là tránh khỏi sự chuyên chế, là trao lại không gian và quyền năng cho người khác. Biết điểm dừng trong kiếm tiền là tránh khỏi sự đánh đổi vô giá trị giữa thời gian, sức khỏe, và đạo đức để đổi lấy những con số lạnh lùng. Chỉ khi biết dừng lại, con người mới có thể lùi lại một bước để quan sát toàn cảnh, để nhìn thấy những giá trị bị bỏ quên trong cơn cuồng phong tiến lên. Sự an yên thực sự không đến từ việc chinh phục mọi thứ, mà đến từ việc biết chấp nhận giới hạn và trân trọng những gì mình đang có.</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Nền tảng thứ hai của sự khôn ngoan, là điều kiện tiên quyết cho mọi lựa chọn đạo đức, chính là </w:t>
      </w:r>
      <w:r w:rsidRPr="00FD0D62">
        <w:rPr>
          <w:rStyle w:val="Strong"/>
          <w:rFonts w:ascii="Arial" w:hAnsi="Arial" w:cs="Arial"/>
          <w:b w:val="0"/>
          <w:color w:val="0D0D0D" w:themeColor="text1" w:themeTint="F2"/>
          <w:sz w:val="28"/>
          <w:szCs w:val="28"/>
        </w:rPr>
        <w:t>Biết đúng sai</w:t>
      </w:r>
      <w:r w:rsidRPr="00FD0D62">
        <w:rPr>
          <w:rFonts w:ascii="Arial" w:hAnsi="Arial" w:cs="Arial"/>
          <w:color w:val="0D0D0D" w:themeColor="text1" w:themeTint="F2"/>
          <w:sz w:val="28"/>
          <w:szCs w:val="28"/>
        </w:rPr>
        <w:t>. Trong thời đại của chủ nghĩa tương đối, ranh giới đúng sai dường như đã trở nên mờ nhạt, bị chi phối bởi lợi ích nhóm, bởi dư luận xã hội hoặc bởi những lý lẽ cá nhân đầy ngụy biện. Tuy nhiên, người khôn ngoan đích thực hiểu rằng, đúng sai không phải là quy ước xã hội có thể thay đổi tùy tiện, mà là những nguyên tắc luân lý vĩnh cửu, được khắc ghi trong bản chất con người và vũ trụ. Việc nhận biết đúng sai đòi hỏi sự can đảm của trí tuệ để đối diện với sự thật, dù sự thật đó có làm tổn hại đến lợi ích trước mắt của mình.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khôn lỏi thường biện minh cho những hành động sai trái của mình bằng những phép tính lợi hại tinh vi: "Sai nhưng mang lại kết quả tốt," hoặc "Ai cũng làm thế." Họ chọn con đường dễ dàng, con đường tắt nơi luật lệ và đạo đức bị bẻ cong. Ngược lại, người khôn ngoan đặt chữ </w:t>
      </w:r>
      <w:r w:rsidRPr="00FD0D62">
        <w:rPr>
          <w:rStyle w:val="Emphasis"/>
          <w:rFonts w:ascii="Arial" w:hAnsi="Arial" w:cs="Arial"/>
          <w:color w:val="0D0D0D" w:themeColor="text1" w:themeTint="F2"/>
          <w:sz w:val="28"/>
          <w:szCs w:val="28"/>
        </w:rPr>
        <w:t>Đúng</w:t>
      </w:r>
      <w:r w:rsidRPr="00FD0D62">
        <w:rPr>
          <w:rFonts w:ascii="Arial" w:hAnsi="Arial" w:cs="Arial"/>
          <w:color w:val="0D0D0D" w:themeColor="text1" w:themeTint="F2"/>
          <w:sz w:val="28"/>
          <w:szCs w:val="28"/>
        </w:rPr>
        <w:t> lên hàng đầu, coi sự liêm chính là vốn quý nhất. Họ hiểu rằng một chiến thắng đạt được bằng sự gian dối chỉ là một thất bại trá hình, bởi nó làm xói mòn lòng tự trọng, phá hủy niềm tin của người khác, và để lại một vết nhơ không thể gột rửa trong hồ sơ nội tâm. Sự đúng đắn, dù có khiến ta chậm lại, dù có khiến ta thiệt thòi, luôn là nền móng vững chắc nhất để xây dựng một tương lai bền vững.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Yếu tố quan trọng nhất, đóng vai trò là "người gác cổng" tối cao cho mọi quyết định, chính là </w:t>
      </w:r>
      <w:r w:rsidRPr="00FD0D62">
        <w:rPr>
          <w:rStyle w:val="Strong"/>
          <w:rFonts w:ascii="Arial" w:hAnsi="Arial" w:cs="Arial"/>
          <w:b w:val="0"/>
          <w:color w:val="0D0D0D" w:themeColor="text1" w:themeTint="F2"/>
          <w:sz w:val="28"/>
          <w:szCs w:val="28"/>
        </w:rPr>
        <w:t>Giới hạn lương tâm</w:t>
      </w:r>
      <w:r w:rsidRPr="00FD0D62">
        <w:rPr>
          <w:rFonts w:ascii="Arial" w:hAnsi="Arial" w:cs="Arial"/>
          <w:color w:val="0D0D0D" w:themeColor="text1" w:themeTint="F2"/>
          <w:sz w:val="28"/>
          <w:szCs w:val="28"/>
        </w:rPr>
        <w:t>. Lương tâm là tiếng nói thầm thì của Thiên Chúa, là ngọn hải đăng của tâm hồn, là giới hạn cuối cùng mà một người không bao giờ được phép vượt qua. Mọi người đều có một </w:t>
      </w:r>
      <w:r w:rsidRPr="00FD0D62">
        <w:rPr>
          <w:rStyle w:val="Emphasis"/>
          <w:rFonts w:ascii="Arial" w:hAnsi="Arial" w:cs="Arial"/>
          <w:color w:val="0D0D0D" w:themeColor="text1" w:themeTint="F2"/>
          <w:sz w:val="28"/>
          <w:szCs w:val="28"/>
        </w:rPr>
        <w:t>ngưỡng chịu đựng</w:t>
      </w:r>
      <w:r w:rsidRPr="00FD0D62">
        <w:rPr>
          <w:rFonts w:ascii="Arial" w:hAnsi="Arial" w:cs="Arial"/>
          <w:color w:val="0D0D0D" w:themeColor="text1" w:themeTint="F2"/>
          <w:sz w:val="28"/>
          <w:szCs w:val="28"/>
        </w:rPr>
        <w:t> nhất định đối với sự sai trái; khi vượt qua ngưỡng đó, con người sẽ không còn là chính mình nữa. Khôn lỏi có thể giúp một người trốn tránh luật pháp bên ngoài, nhưng không thể trốn tránh sự phán xét của lương tâm bên trong.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Giới hạn lương tâm không chỉ là không làm điều ác, mà còn là biết dừng lại trước khi điều ác nảy mầm trong tư tưởng. Đó là sự nhạy cảm đạo đức khiến ta cảm thấy </w:t>
      </w:r>
      <w:r w:rsidRPr="00FD0D62">
        <w:rPr>
          <w:rStyle w:val="Emphasis"/>
          <w:rFonts w:ascii="Arial" w:hAnsi="Arial" w:cs="Arial"/>
          <w:color w:val="0D0D0D" w:themeColor="text1" w:themeTint="F2"/>
          <w:sz w:val="28"/>
          <w:szCs w:val="28"/>
        </w:rPr>
        <w:t>không ổn</w:t>
      </w:r>
      <w:r w:rsidRPr="00FD0D62">
        <w:rPr>
          <w:rFonts w:ascii="Arial" w:hAnsi="Arial" w:cs="Arial"/>
          <w:color w:val="0D0D0D" w:themeColor="text1" w:themeTint="F2"/>
          <w:sz w:val="28"/>
          <w:szCs w:val="28"/>
        </w:rPr>
        <w:t> khi chứng kiến một sự bất công, dù sự bất công đó không ảnh hưởng trực tiếp đến mình. Người khôn lỏi, qua thời gian dài lạm dụng sự tính toán mưu mẹo, sẽ làm cho tiếng nói lương tâm bị chai sạn và câm nín. Họ trở nên vô cảm trước nỗi đau của người khác, chỉ còn nhìn thấy con mồi và kẻ thù. Nhưng sự câm lặng đó không phải là sự giải thoát, mà là sự cô lập đáng sợ nhất, là cái giá phải trả cho những chiến thắng nhất thời. Giữ gìn giới hạn lương tâm là bảo vệ sự thanh thản nội tâm, là giữ lại mảnh đất tinh khiết nhất của nhân tính, nơi mà sự bình an đích thực được sinh ra.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Bây giờ, hãy đặt hai hình ảnh đối lập này cạnh nhau: </w:t>
      </w:r>
      <w:r w:rsidRPr="00FD0D62">
        <w:rPr>
          <w:rStyle w:val="Strong"/>
          <w:rFonts w:ascii="Arial" w:hAnsi="Arial" w:cs="Arial"/>
          <w:b w:val="0"/>
          <w:color w:val="0D0D0D" w:themeColor="text1" w:themeTint="F2"/>
          <w:sz w:val="28"/>
          <w:szCs w:val="28"/>
        </w:rPr>
        <w:t>Khôn lỏi có thể thắng một cuộc chơi. Nhưng người sống tử tế mới thắng được cả một đời.</w:t>
      </w:r>
      <w:r w:rsidRPr="00FD0D62">
        <w:rPr>
          <w:rFonts w:ascii="Arial" w:hAnsi="Arial" w:cs="Arial"/>
          <w:color w:val="0D0D0D" w:themeColor="text1" w:themeTint="F2"/>
          <w:sz w:val="28"/>
          <w:szCs w:val="28"/>
        </w:rPr>
        <w:t> Khôn lỏi là sự thông minh bị tha hóa, một loại trí tuệ chỉ phục vụ cho cái tôi ích kỷ. Người khôn lỏi có thể dễ dàng vượt qua các chướng ngại vật nhỏ, có thể thăng tiến nhanh chóng bằng cách dẫm đạp lên nguyên tắc, hoặc khéo léo luồn lách qua khe hở của hệ thống. Họ giống như những vận động viên dùng doping, có thể chiến thắng vài giải đấu, nhưng lại phá hủy chính cơ thể và sự nghiệp của mình về lâu dài. Cuộc đời của họ là một chuỗi những cuộc chơi thắng lợi nhưng không có ý nghĩa, là một chuỗi những mối quan hệ dựa trên sự nghi ngờ và lợi dụng.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khi đó, </w:t>
      </w:r>
      <w:r w:rsidRPr="00FD0D62">
        <w:rPr>
          <w:rStyle w:val="Strong"/>
          <w:rFonts w:ascii="Arial" w:hAnsi="Arial" w:cs="Arial"/>
          <w:b w:val="0"/>
          <w:color w:val="0D0D0D" w:themeColor="text1" w:themeTint="F2"/>
          <w:sz w:val="28"/>
          <w:szCs w:val="28"/>
        </w:rPr>
        <w:t>người sống tử tế</w:t>
      </w:r>
      <w:r w:rsidRPr="00FD0D62">
        <w:rPr>
          <w:rFonts w:ascii="Arial" w:hAnsi="Arial" w:cs="Arial"/>
          <w:color w:val="0D0D0D" w:themeColor="text1" w:themeTint="F2"/>
          <w:sz w:val="28"/>
          <w:szCs w:val="28"/>
        </w:rPr>
        <w:t> là người chọn chiến thắng dựa trên giá trị cốt lõi, dù điều đó có vẻ chậm chạp và khó khăn hơn. Sự tử tế không phải là sự ngây thơ hay yếu đuối; đó là sự lựa chọn mạnh mẽ nhất, đòi hỏi lòng dũng cảm phi thường. Người tử tế không chỉ biết đúng sai, mà còn hành động theo lẽ phải. Họ không chỉ biết giới hạn lương tâm, mà còn xây dựng cuộc đời mình cách xa giới hạn đó. Chiến thắng của họ không chỉ là tài sản tích lũy, mà là sự tôn trọng sâu sắc từ cộng đồng, là niềm tin vô điều kiện từ những người họ yêu thương, và là sự tự hào khi nhìn vào tấm gương của chính mình.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Thắng một cuộc chơi là đạt được mục tiêu trước mắt: hợp đồng, chức vụ, tiền bạc. Thắng cả một đời là đạt được trạng thái viên mãn khi nhìn lại toàn bộ chặng đường đã qua, khi biết rằng mọi thành quả đều có được một cách chính trực, khi không có gì phải hối tiếc về những lựa chọn đạo đức đã đưa ra. Khi đối diện với cuối đời, người khôn lỏi sẽ nhận ra rằng tất cả những chiến thắng nhỏ bé, mưu mẹo đều vô giá trị khi không còn ai tin tưởng, không còn ai yêu thương, và chính tâm hồn mình cũng đã trở nên khô cằn.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khôn ngoan đích thực, vì thế, không phải là một chiến lược để đạt được mục tiêu, mà là một triết lý sống trọn vẹn. Nó là sự tổng hòa của ba yếu tố: Biết điểm dừng để giữ sự thanh tịnh cho tâm hồn khỏi sự tham lam. Biết đúng sai để giữ vững kim chỉ nam đạo đức giữa bao biến động. Và biết giới hạn lương tâm để bảo vệ nhân tính thiêng liêng. Chính sự tích lũy của những lựa chọn tử tế, của những lần dám dừng lại trước cám dỗ, của những lần dám chọn sự thật thay vì sự dễ dàng, đã dệt nên một cuộc đời chiến thắng. Cuộc đời đó không chỉ là của riêng cá nhân, mà là một di sản thiện lương để lại cho thế hệ sau.</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CHỒNG BIẾT THƯƠNG VỢ LÀ PHÚC PHẦN LỚN NHẤT CỦA GIA ĐÌNH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vô vàn các mối quan hệ cấu thành nên cuộc đời một người, mối quan hệ vợ chồng là mối dây ràng buộc thiêng liêng và nền tảng nhất, quyết định không chỉ hạnh phúc cá nhân mà còn là vận mệnh thăng trầm của một gia tộc. Người xưa thường nói, sau lưng một người đàn ông thành công luôn có bóng dáng người phụ nữ, nhưng ít ai đào sâu rằng, sự thành công đó không chỉ là sự hỗ trợ về mặt vật chất hay công việc, mà chính là sự nuôi dưỡng tinh thần, sự bình yên nội tại mà người vợ mang lại. Một người đàn ông thực sự hiểu được nguyên lý này, biết cách nuôi dưỡng người vợ của mình bằng tình yêu, sự tôn trọng và sự thấu hiểu, ắt hẳn đã nắm giữ chìa khóa của cuộc sống và sự nghiệp thuận lợi, bởi lẽ anh ta đã tạo ra một "phong thủy" tuyệt vời nhất cho tổ ấm của mình.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Thái độ của người chồng đối với người vợ chính là nhiệt kế đo lường sức khỏe tinh thần của cả gia đình. Nếu người chồng mang đến sự ấm áp, sự lắng nghe và sự trân trọng, cảm xúc của người vợ sẽ được xoa dịu, được nuôi dưỡng, từ đó, cô ấy sẽ trở thành một nguồn năng lượng tích cực không bao giờ cạn. Ngược lại, một lời trách móc vô tình, một sự thờ ơ lạnh nhạt, hay một ánh mắt xem thường từ người chồng có thể làm tan vỡ sự tự tin và niềm vui sống của người vợ, khiến cô ấy thu mình lại, biến tổ ấm thành một nơi trú ẩn đầy rẫy sự mệt mỏi và tổn thương. Cảm xúc của vợ, do đó, không chỉ là vấn đề riêng tư của hai người, mà còn là yếu tố chi phối trực tiếp đến bầu không khí chung, đến sự phát triển tâm lý lành mạnh của con cái và sự hài hòa tổng thể của cả gia đình. Một người vợ vui vẻ là một người mẹ kiên nhẫn, là một người quản gia khéo léo, và là một hậu phương vững chắc cho sự nghiệp của chồng.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thấu hiểu và yêu thương từ chồng chính là dưỡng chất quý giá nhất mà người vợ cần để duy trì và lan tỏa năng lượng tích cực. Khi được chồng yêu thương, người vợ cảm thấy mình được công nhận, được bảo vệ, và được trao quyền để yêu thương mà không sợ hãi. Nguồn năng lượng đó không chỉ dừng lại ở nụ cười rạng rỡ của cô ấy, mà còn thấm sâu vào từng bữa cơm, từng lời ru, từng cử chỉ dạy dỗ con cái. Năng lượng tích cực ấy biến thành sự sáng tạo trong công việc nhà, sự tinh tế trong đối nhân xử thế, và sự hỗ trợ không lời trong những lúc chồng gặp khó khăn. Một người chồng có trí tuệ cảm xúc (EQ) cao là người biết rõ rằng, việc đầu tư vào tâm trạng của vợ chính là khoản đầu tư sinh lời lớn nhất cho tương lai gia đình.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gia đình, xét cho cùng, là một nghệ thuật cân bằng tâm lý và tinh thần. Người chồng với EQ cao không phải là người không bao giờ sai, mà là người biết nhìn thấy và đặt cảm xúc của vợ lên trên cái tôi cá nhân. Họ biết rằng, một lời xin lỗi kịp thời, một cái ôm động viên đúng lúc có sức mạnh hàn gắn hơn mọi món quà đắt tiền. Sự trưởng thành của người đàn ông được đo bằng khả năng kiểm soát cảm xúc và sự bao dung đối với người bạn đời. Khi người vợ luôn giữ được tâm trạng tốt, ngôi nhà ấy không cần phải trang trí lộng lẫy vẫn tự nó tỏa ra một vầng sáng ấm áp, đó chính là "phong thủy tốt nhất của một gia đình" – một trường năng lượng của sự an yên, thịnh vượng và kết nối yêu thương.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Nhìn lại những năm tháng đã qua, người phụ nữ năm xưa quyết định gả cho anh không vì danh vọng hay tiền tài mà vì tình yêu thuần khiết, không toan tính. Khi ấy, cô ấy tin vào lời hứa về một mái ấm đơn sơ nhưng đầy ắp tiếng cười, tin vào ánh mắt kiên định và tấm lòng chân thành của người đàn ông sẵn sàng cùng cô vượt qua mọi chông gai. Tấm lòng ấy, lời hứa ấy, chính là thứ tài sản vô giá mà người vợ cần giữ gìn nhất, ngay cả khi người chồng đã đạt được đỉnh cao thành công. Cô ấy chẳng cần vàng bạc khi anh thành công, vì cô biết rằng, những thứ đó có thể đến rồi đi, nhưng điều cô khao khát duy nhất chính là sự vẹn nguyên của lời thề hẹn và tấm lòng như thuở ban đầu ấy.</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cuộc sống cơm áo gạo tiền, áp lực công việc, và sự chai sạn của thời gian thường khiến người đàn ông quên đi lời hứa ấy. Họ bắt đầu nhầm lẫn giữa sự thành công bên ngoài và hạnh phúc bên trong. Họ nghĩ rằng việc cung cấp đủ vật chất đã là tròn trách nhiệm, mà bỏ quên sự quan trọng của sự kết nối cảm xúc và sự đồng hành tinh thần. Người vợ, vốn dĩ là người bạn tri kỷ, dần trở thành người giúp việc không lương, một cái bóng lặng lẽ trong chính căn nhà của mình.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Người vợ không thực sự quan trọng việc thắng thua trong mỗi trận cãi vã; điều cô ấy cần chỉ đơn giản là được yêu thương và bảo vệ. Trong những cuộc tranh luận, người chồng thường chú trọng vào việc phân định đúng sai, vào logic cứng nhắc của vấn đề, mà quên mất mục đích cuối cùng của hôn nhân là sự hòa hợp và sẻ chia. Người vợ, bằng bản năng cảm xúc, chỉ muốn được công nhận sự tổn thương, được lắng nghe nỗi lòng mình, và được người đàn ông của đời mình đứng về phía mình, dù cô ấy có sai. Sự bảo vệ mà cô ấy mong muốn không chỉ là che chở cô trước giông bão cuộc đời, mà còn là che chở cô khỏi chính những lời nói, hành động vô tâm từ chồng.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Đáng tiếc thay, đâu mấy ai hiểu được điều ấy. Khi người vợ đưa ra cảm xúc, người chồng lại đáp lại bằng lý lẽ, bằng sự nóng giận, bằng những lời trách móc làm tổn thương sâu sắc. Để rồi, người phụ nữ ấy đành phải nuốt nước mắt, thu mình vào trong, tự mình chịu đựng và tự mình chữa lành vết thương. Khoảnh khắc cô ấy chọn im lặng, chọn cách giải quyết mọi chuyện một mình mà không cần đến sự can thiệp hay an ủi của chồng, chính là lúc cô ấy đã thất vọng hoàn toàn. Sự thất vọng ấy không đến từ một biến cố lớn, mà là sự tích tụ của hàng ngàn khoảnh khắc nhỏ bé mà tình yêu bị bỏ quên, sự chân thành bị nghi ngờ, và sự hy sinh không được ghi nhận.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lạnh nhạt và thất vọng kéo dài làm mất đi sự kết nối thiêng liêng giữa vợ và chồng. Người đàn ông vĩnh viễn không hiểu rằng, người có thể cùng anh đi đến cuối đời, không phải con cái, mà là người vợ đầu tiên, người từng cùng anh chịu khổ, vẫn không rời bỏ. Con cái, dù yêu thương cha mẹ đến đâu, cũng sẽ có cuộc sống riêng, có gia đình riêng và rời xa vòng tay cha mẹ. Còn lại cuối cùng, trong căn nhà vắng lặng sau khi con cái đã trưởng thành và lập nghiệp, chỉ còn lại hai người: vợ và chồng.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Lúc ấy, người đàn ông mới nhận ra giá trị thực sự của người bạn đời. Người vợ đầu tiên là người đã chứng kiến tất cả những thất bại và thành công của anh, người đã cùng anh trải qua những ngày tháng khốn khó nhất mà không một lời than vãn. Chính cô ấy là người đã tạo nên cái tổ ấm, là người gìn giữ lửa yêu thương, là người đã dạy con nên người và giữ vững nền nếp gia đình. Cô ấy là lịch sử sống, là nhân chứng của cả một hành trình dài. Nếu người đàn ông không trân trọng người vợ ấy khi cô còn trẻ, còn nhiệt huyết, thì khi tuổi già sức yếu, sự hối hận sẽ là một gánh nặng không thể kham nổi.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Hôn nhân không phải là một hợp đồng kinh doanh mà là một giao ước tình yêu, đòi hỏi sự vun đắp và làm mới mỗi ngày. Sự vun đắp đó không cần </w:t>
      </w:r>
      <w:r w:rsidRPr="00FD0D62">
        <w:rPr>
          <w:rFonts w:ascii="Arial" w:hAnsi="Arial" w:cs="Arial"/>
          <w:color w:val="0D0D0D" w:themeColor="text1" w:themeTint="F2"/>
          <w:sz w:val="28"/>
          <w:szCs w:val="28"/>
        </w:rPr>
        <w:lastRenderedPageBreak/>
        <w:t>những hành động vĩ đại, mà chỉ cần những điều giản dị như biết ơn sự hy sinh của vợ, biết chia sẻ gánh nặng cuộc sống, biết đặt mình vào vị trí của vợ để thấu hiểu. Mỗi người chồng cần phải tự hỏi mình rằng, liệu mình đã thật sự nuôi dưỡng người phụ nữ của mình bằng tình yêu chưa, hay chỉ dùng vật chất để lấp đầy khoảng trống cảm xúc mà mình tạo ra.</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thương của người chồng không chỉ là một nghĩa vụ, mà là một đặc ân, một nguồn phúc lớn lao mà anh ta được ban tặng để xây dựng nên sự thịnh vượng vĩnh cửu. Sự thịnh vượng đó không phải là bao nhiêu tài sản tích lũy được, mà là sự giàu có về tình cảm, sự an bình trong tâm hồn và sự gắn kết bền chặt của các thành viên trong gia đình. Một người vợ được yêu thương sẽ tạo ra một môi trường an toàn và tràn đầy niềm tin cho con cái, giúp chúng lớn lên với sự tự tin và lòng nhân ái.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nhớ rằng, người phụ nữ chọn ở bên anh không phải vì cô ấy không có lựa chọn khác, mà vì cô ấy tin tưởng vào anh, vào tình yêu mà cả hai đã cùng nhau xây dựng. Sự hy sinh thầm lặng của người vợ, từ việc từ bỏ sự nghiệp riêng, chịu đựng những nỗi đau sinh nở, cho đến việc quản xuyến gia đình không tên tuổi, đều là những đóng góp vô giá. Sự trân trọng của chồng chính là sự công nhận cao quý nhất đối với những đóng góp ấy.</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điều quan trọng nhất mà người đàn ông cần khắc cốt ghi tâm là tình yêu đích thực không bao giờ lỗi thời. Hãy giữ lấy tấm lòng như thuở ban đầu, hãy bảo vệ người bạn đời của mình như bảo vệ chính sinh mạng mình, bởi vì chính cô ấy, người vợ đầu tiên ấy, là người mang đến phúc phần lớn nhất, là người đồng hành duy nhất trên chặng đường còn lại của cuộc đời. Yêu vợ, trân trọng vợ, không chỉ là đạo làm chồng, mà là bí quyết để người đàn ông tìm thấy sự an nhiên và thành tựu chân thật nhất trong cuộc đời.</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CHỒNG VÔ TÂM VÀ ẢO MỘNG HI SINH VÔ ĐIỀU KIỆN</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bức tranh rộng lớn của hôn nhân và gia đình, có một ảo vọng dai dẳng đeo bám tâm trí của không ít người đàn ông: đó là mong muốn sở hữu một người vợ hoàn hảo, người sẽ mang trong mình trọn vẹn vẻ đẹp của "công dung, ngôn hạnh," lại vừa xinh đẹp, giỏi giang, và trên hết, toàn tâm toàn ý lo toan, hy sinh vô điều kiện cho gia đình chồng. Đó là một hình mẫu lý tưởng được nhào nặn từ truyền thống và sự tiện lợi cá nhân, một hình mẫu mà người chồng mong muốn thụ hưởng như một quyền lợi mặc nhiên ngay khi anh ta khoác lên mình danh xưng "chồng." Thế nhưng, cuộc sống không </w:t>
      </w:r>
      <w:r w:rsidRPr="00FD0D62">
        <w:rPr>
          <w:rFonts w:ascii="Arial" w:hAnsi="Arial" w:cs="Arial"/>
          <w:color w:val="0D0D0D" w:themeColor="text1" w:themeTint="F2"/>
          <w:sz w:val="28"/>
          <w:szCs w:val="28"/>
        </w:rPr>
        <w:lastRenderedPageBreak/>
        <w:t>phải là một chuỗi cung ứng dịch vụ, và người phụ nữ bước vào cuộc đời bạn không phải là "gói dịch vụ trọn đời" được thiết kế để phục vụ mọi nhu cầu và giấc mơ của bạn mà không cần đến sự đáp lại. Việc lầm tưởng này chính là căn nguyên sâu xa dẫn đến những đổ vỡ, những khoảng trống cô đơn ngay trong chính mái nhà tưởng chừng như đã có đủ đầy người thương.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Thử hỏi, người phụ nữ ấy đến từ đâu? Trước khi trở thành vợ của bạn, cô ấy là con gái của một gia đình, là niềm kiêu hãnh và sự lo lắng của cha mẹ cô. Cô ấy có một tuổi trẻ rực rỡ, những giấc mơ riêng, những hoài bão về một cuộc đời ý nghĩa, và một cuộc sống độc lập mà cô đã tự mình xây dựng. Hôn nhân không phải là một cánh cửa đóng lại quá khứ ấy, mà là một sự mở rộng, một lời mời gọi để bạn và gia đình bạn trở thành một phần của nó, chứ không phải là một sự hủy bỏ để cô ấy trở thành một bản sao mờ nhạt, một người giúp việc tận tâm chỉ biết đến việc trả ơn hộ cho bên nhà chồng. Khi bạn cưới cô ấy, bạn lấy đi một phần lớn cuộc sống và tương lai mà cô ấy đã định hình. Đổi lại, bạn phải cho cô ấy một điều gì đó còn lớn hơn: một tình yêu xứng đáng, một mái ấm bình yên, và một vị thế được trân trọng.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Chìa khóa để có được một người vợ tốt, như một quy luật bất biến của vũ trụ, chính là việc bạn phải trở thành một người chồng tử tế. Tấm gương của sự tử tế không chỉ được thể hiện qua những lời nói đường mật, mà còn qua những hành động cụ thể, kiên trì mỗi ngày: sự sẻ chia gánh nặng, sự lắng nghe chân thành, sự tôn trọng tuyệt đối đối với những quyết định và cảm xúc của cô ấy. Tình yêu mà người phụ nữ dành cho gia đình chồng là một loại cây trồng quý hiếm, cần được nuôi dưỡng bằng nước ấm của lòng biết ơn và ánh sáng của sự quan tâm. Nếu bạn gieo vào mảnh đất hôn nhân sự vô tâm, sự lười biếng, và sự thờ ơ, thì đừng bao giờ mong đợi hái được quả ngọt là sự hy sinh vô điều kiện. Sự hy sinh đó, nếu có, sẽ chỉ là kết quả của sự chịu đựng, của nghĩa vụ xã hội đè nặng, chứ không phải là sự tự nguyện xuất phát từ trái tim.</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Mong muốn có một nàng dâu biết vun vén, lo toan, hiếu thảo với cha mẹ chồng là một điều chính đáng. Nhưng điều kiện tiên quyết để đạt được điều đó không nằm ở việc đòi hỏi, mà nằm ở việc kiến tạo nên một gia đình chồng biết yêu thương và bao dung. Người phụ nữ ấy, khi bước chân vào nhà bạn, cô ấy không chỉ kết hôn với bạn mà còn kết hôn với cả hệ thống gia đình bạn. Nếu cô ấy bị đối xử như người ngoài, như một nhân công được thuê mướn, hay như một cái bóng mờ nhạt trong những cuộc sum họp, thì làm sao bạn có thể mong cô ấy "hết lòng" với gia đình nhà mình? Vun vén là hành động của sự đồng sở hữu, của việc cảm thấy mình là một phần quan </w:t>
      </w:r>
      <w:r w:rsidRPr="00FD0D62">
        <w:rPr>
          <w:rFonts w:ascii="Arial" w:hAnsi="Arial" w:cs="Arial"/>
          <w:color w:val="0D0D0D" w:themeColor="text1" w:themeTint="F2"/>
          <w:sz w:val="28"/>
          <w:szCs w:val="28"/>
        </w:rPr>
        <w:lastRenderedPageBreak/>
        <w:t>trọng, không thể thiếu. Khi bạn tạo ra một môi trường nơi cô ấy được đón nhận, được yêu thương vô điều kiện từ những thành viên khác, khi cha mẹ chồng coi cô như con gái, thì sự vun vén ấy sẽ trào dâng tự nhiên như suối nguồn. Ngược lại, nếu sự đối xử là lạnh nhạt, phân biệt, và luôn đặt cô ấy vào vị trí của một "kẻ ngoài cuộc" đang cố gắng hòa nhập, thì mỗi hành động lo toan của cô ấy sẽ trở thành một gánh nặng, một sự miễn cưỡng, và cuối cùng là một nguồn cơn của sự oán trách.</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Căn bệnh vô tâm trong hôn nhân chính là kẻ thù thầm lặng, nguy hiểm nhất. Vô tâm không phải là sự thù ghét, mà là sự quên lãng, sự mặc định rằng người kia sẽ mãi mãi ở đó, mãi mãi yêu mình, và mãi mãi làm những điều mình mong muốn. Việc đối xử với người vợ như người dưng, chỉ cần cô ấy làm tròn trách nhiệm "giữ nhà, nuôi con," còn mọi cảm xúc, mọi nhu cầu chia sẻ, mọi áp lực cô ấy đang mang đều bị bạn phớt lờ, là một hành vi hủy hoại nền móng tình cảm một cách từ từ và tàn nhẫn. Bạn có thể vô tâm với chính mình, nhưng bạn không thể vô tâm với trái tim của người mà bạn đã hứa sẽ yêu thương và bảo vệ. Tình yêu không phải là một chiếc két sắt mà bạn gửi vào đó rồi quên đi, nó là một khu vườn cần được tưới tắm, chăm sóc và cắt tỉa mỗi ngày. Người vợ ấy, với tất cả sự nhạy cảm và tinh tế của mình, sẽ cảm nhận được từng đợt sóng lạnh của sự vô tâm mà bạn mang lại. Cô ấy sẽ hiểu rằng, trong mắt bạn, cô không còn là người đồng hành mà chỉ là một tiện ích trong cuộc sống.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Lấy vợ là ta lấy một người đồng hành. Khái niệm "đồng hành" mang ý nghĩa của sự bình đẳng, của việc cùng nhau đi trên một con đường, cùng nhau chia sẻ những niềm vui và gánh vác những khó khăn. Đó là việc hai con người, với những thiếu sót và ưu điểm riêng, chấp nhận ở bên cạnh, nâng đỡ nhau những lúc yếu lòng, và ăn mừng cùng nhau khi thành công. Nếu bạn chỉ coi vợ là người giúp việc, người giải quyết vấn đề, hay một cái tên trong sổ hộ khẩu để hoàn thành nghĩa vụ gia đình, thì bạn đã bỏ lỡ toàn bộ ý nghĩa cao đẹp của hôn nhân. Hôn nhân được xây dựng trên nền tảng của sự tự nguyện, nơi mà mỗi hành động yêu thương, mỗi sự hy sinh đều là lựa chọn có ý thức, chứ không phải là nghĩa vụ bắt buộc. Khi bạn đòi hỏi sự hy sinh vô điều kiện, bạn đang biến tình yêu thành một món nợ không lời giải, một sự ràng buộc đầy áp lực.</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Muốn giữ được trái tim người phụ nữ, trước tiên bạn phải làm sao để xứng đáng với trái tim đó. Sự xứng đáng không đến từ quyền lực, tiền bạc, hay địa vị xã hội, mà đến từ phẩm giá, từ sự chân thành và từ khả năng yêu thương của bạn. Phụ nữ yêu bằng tai, nhưng họ gắn bó và hy sinh bằng trái </w:t>
      </w:r>
      <w:r w:rsidRPr="00FD0D62">
        <w:rPr>
          <w:rFonts w:ascii="Arial" w:hAnsi="Arial" w:cs="Arial"/>
          <w:color w:val="0D0D0D" w:themeColor="text1" w:themeTint="F2"/>
          <w:sz w:val="28"/>
          <w:szCs w:val="28"/>
        </w:rPr>
        <w:lastRenderedPageBreak/>
        <w:t>tim, nơi cảm nhận rõ nhất sự tử tế và lòng trung thành. Cô ấy sẽ sẵn lòng hy sinh tuổi xuân, giấc mơ, thậm chí là sức khỏe của mình, không phải vì cô ấy là một kẻ ngốc hay vì cô ấy bị ép buộc, mà vì cô ấy nhìn thấy trong hành động của bạn một sự đáp lại tương xứng, một tình yêu đủ lớn để cô ấy tin tưởng rằng mọi sự cho đi của mình đều có ý nghĩa và sẽ được trân trọng.</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gia đình không đến từ việc có một người phụ nữ hoàn hảo—vì người hoàn hảo không tồn tại—mà là ở việc yêu thương nhau mỗi ngày. Đó là sự kiên nhẫn nhìn vào những khuyết điểm của nhau, là sự tha thứ khi phạm sai lầm, là sự biết ơn những điều nhỏ nhặt nhất. Đó là việc nhận ra rằng, người bạn đời của mình cũng là một con người với những yếu đuối, những giới hạn, và những ngày mệt mỏi. Hạnh phúc là hành trình xây dựng liên tục, nơi cả hai cùng vun đắp và cùng nhau chịu trách nhiệm cho chất lượng của mối quan hệ. Đừng mơ mộng về một người phụ nữ hoàn hảo chỉ biết cho đi, hãy trở thành một người đàn ông hoàn hảo trong khả năng yêu thương và trân trọng những gì mình đang có. Khi bạn thay đổi thái độ từ đòi hỏi sang cho đi, từ vô tâm sang quan tâm, từ lười biếng sang sẻ chia, bạn sẽ thấy người vợ bên cạnh bạn bừng nở, và sự hy sinh vô điều kiện mà bạn hằng mong sẽ xuất hiện, nhưng nó sẽ là một món quà, chứ không phải là một món nợ.</w:t>
      </w:r>
    </w:p>
    <w:p w:rsidR="001349FD" w:rsidRPr="00FD0D62" w:rsidRDefault="001349FD"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CHỒNG VÔ TÂM VÀ ẢO MỘNG HI SINH VÔ ĐIỀU KIỆN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bức tranh rộng lớn của hôn nhân và gia đình, có một ảo vọng dai dẳng đeo bám tâm trí của không ít người đàn ông: đó là mong muốn sở hữu một người vợ hoàn hảo, người sẽ mang trong mình trọn vẹn vẻ đẹp của "công dung, ngôn hạnh," lại vừa xinh đẹp, giỏi giang, và trên hết, toàn tâm toàn ý lo toan, hy sinh vô điều kiện cho gia đình chồng. Đó là một hình mẫu lý tưởng được nhào nặn từ truyền thống và sự tiện lợi cá nhân, một hình mẫu mà người chồng mong muốn thụ hưởng như một quyền lợi mặc nhiên ngay khi anh ta khoác lên mình danh xưng "chồng." Thế nhưng, cuộc sống không phải là một chuỗi cung ứng dịch vụ, và người phụ nữ bước vào cuộc đời bạn không phải là "gói dịch vụ trọn đời" được thiết kế để phục vụ mọi nhu cầu và giấc mơ của bạn mà không cần đến sự đáp lại. Việc lầm tưởng này chính là căn nguyên sâu xa dẫn đến những đổ vỡ, những khoảng trống cô đơn ngay trong chính mái nhà tưởng chừng như đã có đủ đầy người thương.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Thử hỏi, người phụ nữ ấy đến từ đâu? Trước khi trở thành vợ của bạn, cô ấy là con gái của một gia đình, là niềm kiêu hãnh và sự lo lắng của cha mẹ cô. Cô ấy có một tuổi trẻ rực rỡ, những giấc mơ riêng, những hoài bão về một cuộc đời ý nghĩa, và một cuộc sống độc lập mà cô đã tự mình xây dựng. Hôn nhân không phải là một cánh cửa đóng lại quá khứ ấy, mà là một sự mở rộng, một lời mời gọi để bạn và gia đình bạn trở thành một phần của nó, chứ không phải là một sự hủy bỏ để cô ấy trở thành một bản sao mờ nhạt, một người giúp việc tận tâm chỉ biết đến việc trả ơn hộ cho bên nhà chồng. Khi bạn cưới cô ấy, bạn lấy đi một phần lớn cuộc sống và tương lai mà cô ấy đã định hình. Đổi lại, bạn phải cho cô ấy một điều gì đó còn lớn hơn: một tình yêu xứng đáng, một mái ấm bình yên, và một vị thế được trân trọng.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Chìa khóa để có được một người vợ tốt, như một quy luật bất biến của vũ trụ, chính là việc bạn phải trở thành một người chồng tử tế. Tấm gương của sự tử tế không chỉ được thể hiện qua những lời nói đường mật, mà còn qua những hành động cụ thể, kiên trì mỗi ngày: sự sẻ chia gánh nặng, sự lắng nghe chân thành, sự tôn trọng tuyệt đối đối với những quyết định và cảm xúc của cô ấy. Tình yêu mà người phụ nữ dành cho gia đình chồng là một loại cây trồng quý hiếm, cần được nuôi dưỡng bằng nước ấm của lòng biết ơn và ánh sáng của sự quan tâm. Nếu bạn gieo vào mảnh đất hôn nhân sự vô tâm, sự lười biếng, và sự thờ ơ, thì đừng bao giờ mong đợi hái được quả ngọt là sự hy sinh vô điều kiện. Sự hy sinh đó, nếu có, sẽ chỉ là kết quả của sự chịu đựng, của nghĩa vụ xã hội đè nặng, chứ không phải là sự tự nguyện xuất phát từ trái tim.</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Mong muốn có một nàng dâu biết vun vén, lo toan, hiếu thảo với cha mẹ chồng là một điều chính đáng. Nhưng điều kiện tiên quyết để đạt được điều đó không nằm ở việc đòi hỏi, mà nằm ở việc kiến tạo nên một gia đình chồng biết yêu thương và bao dung. Người phụ nữ ấy, khi bước chân vào nhà bạn, cô ấy không chỉ kết hôn với bạn mà còn kết hôn với cả hệ thống gia đình bạn. Nếu cô ấy bị đối xử như người ngoài, như một nhân công được thuê mướn, hay như một cái bóng mờ nhạt trong những cuộc sum họp, thì làm sao bạn có thể mong cô ấy "hết lòng" với gia đình nhà mình? Vun vén là hành động của sự đồng sở hữu, của việc cảm thấy mình là một phần quan trọng, không thể thiếu. Khi bạn tạo ra một môi trường nơi cô ấy được đón nhận, được yêu thương vô điều kiện từ những thành viên khác, khi cha mẹ chồng coi cô như con gái, thì sự vun vén ấy sẽ trào dâng tự nhiên như suối nguồn. Ngược lại, nếu sự đối xử là lạnh nhạt, phân biệt, và luôn đặt cô ấy vào vị trí của một "kẻ ngoài cuộc" đang cố gắng hòa nhập, thì mỗi hành động </w:t>
      </w:r>
      <w:r w:rsidRPr="00FD0D62">
        <w:rPr>
          <w:rFonts w:ascii="Arial" w:hAnsi="Arial" w:cs="Arial"/>
          <w:color w:val="0D0D0D" w:themeColor="text1" w:themeTint="F2"/>
          <w:sz w:val="28"/>
          <w:szCs w:val="28"/>
        </w:rPr>
        <w:lastRenderedPageBreak/>
        <w:t>lo toan của cô ấy sẽ trở thành một gánh nặng, một sự miễn cưỡng, và cuối cùng là một nguồn cơn của sự oán trách.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Căn bệnh vô tâm trong hôn nhân chính là kẻ thù thầm lặng, nguy hiểm nhất. Vô tâm không phải là sự thù ghét, mà là sự quên lãng, sự mặc định rằng người kia sẽ mãi mãi ở đó, mãi mãi yêu mình, và mãi mãi làm những điều mình mong muốn. Việc đối xử với người vợ như người dưng, chỉ cần cô ấy làm tròn trách nhiệm "giữ nhà, nuôi con," còn mọi cảm xúc, mọi nhu cầu chia sẻ, mọi áp lực cô ấy đang mang đều bị bạn phớt lờ, là một hành vi hủy hoại nền móng tình cảm một cách từ từ và tàn nhẫn. Bạn có thể vô tâm với chính mình, nhưng bạn không thể vô tâm với trái tim của người mà bạn đã hứa sẽ yêu thương và bảo vệ. Tình yêu không phải là một chiếc két sắt mà bạn gửi vào đó rồi quên đi, nó là một khu vườn cần được tưới tắm, chăm sóc và cắt tỉa mỗi ngày. Người vợ ấy, với tất cả sự nhạy cảm và tinh tế của mình, sẽ cảm nhận được từng đợt sóng lạnh của sự vô tâm mà bạn mang lại. Cô ấy sẽ hiểu rằng, trong mắt bạn, cô không còn là người đồng hành mà chỉ là một tiện ích trong cuộc sống.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Lấy vợ là ta lấy một người đồng hành. Khái niệm "đồng hành" mang ý nghĩa của sự bình đẳng, của việc cùng nhau đi trên một con đường, cùng nhau chia sẻ những niềm vui và gánh vác những khó khăn. Đó là việc hai con người, với những thiếu sót và ưu điểm riêng, chấp nhận ở bên cạnh, nâng đỡ nhau những lúc yếu lòng, và ăn mừng cùng nhau khi thành công. Nếu bạn chỉ coi vợ là người giúp việc, người giải quyết vấn đề, hay một cái tên trong sổ hộ khẩu để hoàn thành nghĩa vụ gia đình, thì bạn đã bỏ lỡ toàn bộ ý nghĩa cao đẹp của hôn nhân. Hôn nhân được xây dựng trên nền tảng của sự tự nguyện, nơi mà mỗi hành động yêu thương, mỗi sự hy sinh đều là lựa chọn có ý thức, chứ không phải là nghĩa vụ bắt buộc. Khi bạn đòi hỏi sự hy sinh vô điều kiện, bạn đang biến tình yêu thành một món nợ không lời giải, một sự ràng buộc đầy áp lực.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Muốn giữ được trái tim người phụ nữ, trước tiên bạn phải làm sao để xứng đáng với trái tim đó. Sự xứng đáng không đến từ quyền lực, tiền bạc, hay địa vị xã hội, mà đến từ phẩm giá, từ sự chân thành và từ khả năng yêu thương của bạn. Phụ nữ yêu bằng tai, nhưng họ gắn bó và hy sinh bằng trái tim, nơi cảm nhận rõ nhất sự tử tế và lòng trung thành. Cô ấy sẽ sẵn lòng hy sinh tuổi xuân, giấc mơ, thậm chí là sức khỏe của mình, không phải vì cô ấy là một kẻ ngốc hay vì cô ấy bị ép buộc, mà vì cô ấy nhìn thấy trong hành động của bạn một sự đáp lại tương xứng, một tình yêu đủ lớn để cô ấy tin tưởng rằng mọi sự cho đi của mình đều có ý nghĩa và sẽ được trân trọng.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Hạnh phúc gia đình không đến từ việc có một người phụ nữ hoàn hảo—vì người hoàn hảo không tồn tại—mà là ở việc yêu thương nhau mỗi ngày. Đó là sự kiên nhẫn nhìn vào những khuyết điểm của nhau, là sự tha thứ khi phạm sai lầm, là sự biết ơn những điều nhỏ nhặt nhất. Đó là việc nhận ra rằng, người bạn đời của mình cũng là một con người với những yếu đuối, những giới hạn, và những ngày mệt mỏi. Hạnh phúc là hành trình xây dựng liên tục, nơi cả hai cùng vun đắp và cùng nhau chịu trách nhiệm cho chất lượng của mối quan hệ. Đừng mơ mộng về một người phụ nữ hoàn hảo chỉ biết cho đi, hãy trở thành một người đàn ông hoàn hảo trong khả năng yêu thương và trân trọng những gì mình đang có. Khi bạn thay đổi thái độ từ đòi hỏi sang cho đi, từ vô tâm sang quan tâm, từ lười biếng sang sẻ chia, bạn sẽ thấy người vợ bên cạnh bạn bừng nở, và sự hy sinh vô điều kiện mà bạn hằng mong sẽ xuất hiện, nhưng nó sẽ là một món quà, chứ không phải là một món nợ.</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CHƯA ĐỦ TRƯỞNG THÀNH XIN ĐỪNG VỘI LẤY VỢ</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Hôn nhân không phải là một đích đến xã hội, một cột mốc cần phải hoàn thành cho bằng được để nhận về những lời chúc tụng thoáng qua rồi thôi. Lấy vợ, hay lấy chồng, là một lời thề sâu thẳm được nói lên không chỉ trước mặt người đời, mà còn là trước mặt chính lương tâm mình, trước vận mệnh của một người khác đang giao phó. Nó là sự khởi đầu của một hành trình chung, nơi hai linh hồn đồng ý ràng buộc với nhau bằng những sợi dây trách nhiệm, hy sinh và sẻ chia vô điều kiện.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có bao nhiêu người đàn ông thực sự hiểu được sức nặng của lời thề ấy? Có bao nhiêu người không chỉ nhìn thấy chiếc váy cưới lộng lẫy và những bữa tiệc linh đình, mà còn nhìn thấy những ngày tháng dài đằng đẵng sau đó, nơi cơm áo gạo tiền, những đêm con thơ quấy khóc, và cả những thử thách vô hình của sự nhàm chán và thói quen sẽ thay phiên nhau xuất hiện? Lấy vợ chưa bao giờ là một hành động tự phát, một quyết định bồng bột của tuổi trẻ; nó phải là kết quả chín muồi của một quá trình tự vấn sâu sắc về khả năng gánh vác và sự sẵn lòng cho đi.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Nhiều người đàn ông bước vào hôn nhân với một suy nghĩ đơn giản đến đáng sợ: họ đến tuổi, họ cần một người phụ nữ bên cạnh để "chăm sóc" họ. Vợ trong tâm trí họ là một người mẹ thứ hai, một cô hầu tận tâm, một nơi chốn tiện nghi để họ có thể quay về sau những bộn bề của cuộc sống và </w:t>
      </w:r>
      <w:r w:rsidRPr="00FD0D62">
        <w:rPr>
          <w:rFonts w:ascii="Arial" w:hAnsi="Arial" w:cs="Arial"/>
          <w:color w:val="0D0D0D" w:themeColor="text1" w:themeTint="F2"/>
          <w:sz w:val="28"/>
          <w:szCs w:val="28"/>
        </w:rPr>
        <w:lastRenderedPageBreak/>
        <w:t>được phục vụ, được xoa dịu. Họ thích thú với cảm giác có người lo lắng cho miếng ăn giấc ngủ của mình, có người nhắc nhở mình những việc nhỏ nhặt, nhưng tuyệt đối không muốn đối mặt với yêu cầu phải làm điều tương tự cho người kia.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nghĩ rằng lấy vợ là xong "nghĩa vụ xã hội", là có được một "cái mác" trưởng thành mà không cần phải trải qua quá trình trưởng thành thực sự. Họ nhầm lẫn giữa việc có một người phụ nữ trong đời với việc trở thành một người đàn ông đáng tin cậy. Họ thích nghe những lời ngọt ngào, những lời động viên nâng đỡ, nhưng lại quên mất rằng sự dịu dàng không chỉ là thứ họ muốn nhận, mà còn là phẩm chất họ bắt buộc phải học để trao đi, để xoa dịu những lo âu và mệt mỏi thầm kín của người bạn đời.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đây chính là bi kịch của những cuộc hôn nhân non nớt: người đàn ông chưa đủ trưởng thành sẽ luôn cảm thấy vợ mình là một "phiền phức" lớn. Sự quan tâm của cô ấy, những lời nhắc nhở về sức khỏe, về công việc nhà, về các mối quan hệ, bị anh ta quy chụp là "cằn nhằn." Anh ta coi sự hy sinh của vợ là một "điều hiển nhiên," là bổn phận không cần được ghi nhận hay đền đáp. Anh ta sẵn sàng đón nhận tình yêu, sự chăm sóc, và cả tuổi trẻ của cô ấy như một món quà miễn phí từ cuộc đời, mà không bao giờ hỏi ngược lại: mình đã cho đi được gì xứng đáng với những gì mình nhận lại chưa?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tôi ích kỷ của người đàn ông non dại quá lớn. Nó chiếm trọn không gian trong tâm hồn anh ta, không chừa chỗ cho sự thấu cảm. Cái tôi ấy luôn đặt niềm vui riêng, sự tự do cá nhân, và sở thích nhất thời lên trên sự ổn định và niềm an ủi của người phụ nữ đang chờ đợi anh. Anh ta về nhà muộn mà không một lời báo tin, không hề nghĩ rằng bóng đêm và sự im lặng có thể gặm nhấm sự yên bình và gây nên nỗi lo lắng tột độ nơi người vợ.</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mắt người đàn ông chưa trưởng thành, thế giới vẫn xoay quanh mình. Hạnh phúc gia đình là một thứ may mắn tự nhiên mà vợ anh phải có trách nhiệm kiến tạo, còn anh chỉ là người thụ hưởng. Anh ta không hiểu rằng, mỗi lần anh im lặng khi vợ cần một lời sẻ chia, là một lần cô ấy chất chứa thêm nỗi tủi thân. Mỗi lần anh thờ ơ trước những giọt nước mắt hay sự mệt mỏi của cô ấy, là một vết rạn nứt vô hình đang dần hình thành trong bức tường hôn nhân. Sự vô tâm, dù là vô tình, lại chính là axit bào mòn tình yêu nhanh nhất.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Vậy, người đàn ông trưởng thành là gì? Anh ta không phải là một hình mẫu hoàn hảo không tì vết, mà là một con người thực tế, biết rõ giới hạn của bản thân nhưng luôn nỗ lực vượt qua cái giới hạn ấy vì người khác. Trưởng thành không nằm ở số tuổi trên giấy tờ, không nằm ở số tiền trong tài khoản, mà nằm ở cách anh ta biết đặt hai chữ "gia đình" lên trên cái tôi ích kỷ và đầy kiêu hãnh của chính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đàn ông trưởng thành là người biết nghĩ cho vợ trước khi nghĩ cho mình. Anh ta hiểu rằng, khi anh về muộn, sự lo lắng của vợ là thật, không phải là một trò kiểm soát. Anh ta nhận ra rằng, khi anh im lặng, người vợ cần một điểm tựa tinh thần, một bờ vai để dựa vào, chứ không phải là sự xa cách lạnh lùng. Anh ta ý thức được rằng, sự thờ ơ của mình không chỉ làm cô ấy buồn, mà còn là tội ác đối với hạnh phúc chung mà cả hai đã cam kết xây dựng.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Trách nhiệm của người đàn ông trưởng thành được thể hiện bằng hành động, không phải bằng lời nói suông. Đó là sự sẵn sàng gánh vác những khó khăn tài chính, là sự tự nguyện chia sẻ việc nhà, là sự kiên nhẫn lắng nghe những câu chuyện tưởng chừng như vụn vặt của vợ, và là khả năng trở thành một điểm tựa vững chắc. Một điểm tựa không bao giờ lung lay trước bão táp cuộc đời, một người chồng, người cha có thể khiến vợ con mình cảm thấy an toàn và được bảo vệ.</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một người đàn ông vẫn còn ham vui ngoài vòng kiểm soát, vẫn khao khát một sự tự do vô bờ bến mà hôn nhân không thể cấp phép, vẫn đặt những cuộc nhậu, những sở thích cá nhân lên trên nhu cầu của gia đình, thì làm ơn, hãy dừng lại. Đừng vội vã nắm tay một người phụ nữ vào lễ đường chỉ để rồi sau đó, chính sự non nớt và ích kỷ của anh ta sẽ nghiền nát niềm tin và tuổi trẻ của cô ấy. Lấy vợ không phải là bước đi để anh "thử" xem mình có hợp với cuộc sống hôn nhân hay không; nó là một cam kết vĩnh cửu.</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Hôn nhân cần những người đã sẵn sàng, những người đã chuẩn bị tâm thế để cùng nhau đi suốt cuộc đời, dù là trên những con đường trải đầy hoa hồng hay trong những ngày mưa gió bầm dập. Nó đòi hỏi sự dũng cảm để đối diện với cả những lúc cơm canh nguội lạnh, với sự mệt mỏi và tẻ nhạt của cuộc sống thường nhật, mà vẫn giữ được ngọn lửa yêu thương và sự tôn trọng dành cho nhau.</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Và nếu một ngày nào đó, anh gặp được người phụ nữ ấy—người khiến anh muốn mình trở nên tử tế hơn, muốn vứt bỏ những thói quen xấu, muốn gánh vác nhiều hơn, muốn trưởng thành hơn một cách tự nguyện—thì có lẽ, đó chính là dấu hiệu. Đó là lúc tâm hồn anh đã thực sự mở ra cho trách nhiệm, cho tình yêu đích thực, và cho cuộc sống gia đình. Chỉ khi anh sẵn sàng cho đi trọn vẹn và vô điều kiện, anh mới thực sự sẵn sàng để lấy vợ.</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 NGOAN ĐÍCH THỰC: NGHỆ THUẬT CỦA SỰ DỪNG LẠI VÀ TÍNH THIỆN LƯƠNG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sinh tồn và phát triển của nhân loại, trí khôn luôn được coi là một công cụ tối thượng. Tuy nhiên, giữa trí khôn mưu mẹo, sắc sảo (cái mà người đời thường gọi là khôn lỏi) và sự khôn ngoan đích thực (wisdom) là một vực thẳm sâu thẳm, phân định ranh giới giữa một cuộc đời vụn vặt và một cuộc đời vĩ đại. Khôn lỏi là sự tính toán nhằm tối đa hóa lợi ích cá nhân trong ngắn hạn, là sự lèo lái khéo léo để thắng một ván bài. Còn khôn ngoan đích thực lại là khả năng nhìn xa trông rộng, thấu suốt quy luật nhân quả, và trên hết, là năng lực sống hài hòa với tiếng nói của lương tri, để thắng cả một đời.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 ngoan đầu tiên và khó nắm bắt nhất chính là </w:t>
      </w:r>
      <w:r w:rsidRPr="00FD0D62">
        <w:rPr>
          <w:rStyle w:val="Strong"/>
          <w:rFonts w:ascii="Arial" w:hAnsi="Arial" w:cs="Arial"/>
          <w:b w:val="0"/>
          <w:color w:val="0D0D0D" w:themeColor="text1" w:themeTint="F2"/>
          <w:sz w:val="28"/>
          <w:szCs w:val="28"/>
        </w:rPr>
        <w:t>Biết điểm dừng</w:t>
      </w:r>
      <w:r w:rsidRPr="00FD0D62">
        <w:rPr>
          <w:rFonts w:ascii="Arial" w:hAnsi="Arial" w:cs="Arial"/>
          <w:color w:val="0D0D0D" w:themeColor="text1" w:themeTint="F2"/>
          <w:sz w:val="28"/>
          <w:szCs w:val="28"/>
        </w:rPr>
        <w:t>. Con người hiện đại thường bị ám ảnh bởi sự tăng trưởng, bởi sự không ngừng vươn tới, bởi những giới hạn cần phải phá vỡ. Trong cuộc chạy đua vô tận ấy, điểm dừng bị coi là biểu hiện của sự yếu kém, của thất bại. Nhưng thực chất, biết điểm dừng lại là dấu hiệu cao nhất của sức mạnh nội tại, là đỉnh cao của sự tự chủ. Nó không phải là sự buông xuôi, mà là sự nhận ra ngưỡng bão hòa, nơi mà mọi sự tiếp tục sẽ chuyển từ bổ sung giá trị thành hủy hoại giá trị. Người tham vọng không biết dừng sẽ biến khát vọng thành tham lam, biến ý chí thành cố chấp, và cuối cùng, biến chiến thắng thành một cái bẫy cô độc.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Biết điểm dừng trong lời nói là tránh khỏi những lời gây tổn thương hoặc khoe khoang không cần thiết. Biết điểm dừng trong quyền lực là tránh khỏi sự chuyên chế, là trao lại không gian và quyền năng cho người khác. Biết điểm dừng trong kiếm tiền là tránh khỏi sự đánh đổi vô giá trị giữa thời gian, sức khỏe, và đạo đức để đổi lấy những con số lạnh lùng. Chỉ khi biết dừng lại, con người mới có thể lùi lại một bước để quan sát toàn cảnh, để nhìn thấy những giá trị bị bỏ quên trong cơn cuồng phong tiến lên. Sự an yên </w:t>
      </w:r>
      <w:r w:rsidRPr="00FD0D62">
        <w:rPr>
          <w:rFonts w:ascii="Arial" w:hAnsi="Arial" w:cs="Arial"/>
          <w:color w:val="0D0D0D" w:themeColor="text1" w:themeTint="F2"/>
          <w:sz w:val="28"/>
          <w:szCs w:val="28"/>
        </w:rPr>
        <w:lastRenderedPageBreak/>
        <w:t>thực sự không đến từ việc chinh phục mọi thứ, mà đến từ việc biết chấp nhận giới hạn và trân trọng những gì mình đang có.</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Nền tảng thứ hai của sự khôn ngoan, là điều kiện tiên quyết cho mọi lựa chọn đạo đức, chính là </w:t>
      </w:r>
      <w:r w:rsidRPr="00FD0D62">
        <w:rPr>
          <w:rStyle w:val="Strong"/>
          <w:rFonts w:ascii="Arial" w:hAnsi="Arial" w:cs="Arial"/>
          <w:b w:val="0"/>
          <w:color w:val="0D0D0D" w:themeColor="text1" w:themeTint="F2"/>
          <w:sz w:val="28"/>
          <w:szCs w:val="28"/>
        </w:rPr>
        <w:t>Biết đúng sai</w:t>
      </w:r>
      <w:r w:rsidRPr="00FD0D62">
        <w:rPr>
          <w:rFonts w:ascii="Arial" w:hAnsi="Arial" w:cs="Arial"/>
          <w:color w:val="0D0D0D" w:themeColor="text1" w:themeTint="F2"/>
          <w:sz w:val="28"/>
          <w:szCs w:val="28"/>
        </w:rPr>
        <w:t>. Trong thời đại của chủ nghĩa tương đối, ranh giới đúng sai dường như đã trở nên mờ nhạt, bị chi phối bởi lợi ích nhóm, bởi dư luận xã hội hoặc bởi những lý lẽ cá nhân đầy ngụy biện. Tuy nhiên, người khôn ngoan đích thực hiểu rằng, đúng sai không phải là quy ước xã hội có thể thay đổi tùy tiện, mà là những nguyên tắc luân lý vĩnh cửu, được khắc ghi trong bản chất con người và vũ trụ. Việc nhận biết đúng sai đòi hỏi sự can đảm của trí tuệ để đối diện với sự thật, dù sự thật đó có làm tổn hại đến lợi ích trước mắt của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khôn lỏi thường biện minh cho những hành động sai trái của mình bằng những phép tính lợi hại tinh vi: "Sai nhưng mang lại kết quả tốt," hoặc "Ai cũng làm thế." Họ chọn con đường dễ dàng, con đường tắt nơi luật lệ và đạo đức bị bẻ cong. Ngược lại, người khôn ngoan đặt chữ </w:t>
      </w:r>
      <w:r w:rsidRPr="00FD0D62">
        <w:rPr>
          <w:rStyle w:val="Emphasis"/>
          <w:rFonts w:ascii="Arial" w:hAnsi="Arial" w:cs="Arial"/>
          <w:color w:val="0D0D0D" w:themeColor="text1" w:themeTint="F2"/>
          <w:sz w:val="28"/>
          <w:szCs w:val="28"/>
        </w:rPr>
        <w:t>Đúng</w:t>
      </w:r>
      <w:r w:rsidRPr="00FD0D62">
        <w:rPr>
          <w:rFonts w:ascii="Arial" w:hAnsi="Arial" w:cs="Arial"/>
          <w:color w:val="0D0D0D" w:themeColor="text1" w:themeTint="F2"/>
          <w:sz w:val="28"/>
          <w:szCs w:val="28"/>
        </w:rPr>
        <w:t> lên hàng đầu, coi sự liêm chính là vốn quý nhất. Họ hiểu rằng một chiến thắng đạt được bằng sự gian dối chỉ là một thất bại trá hình, bởi nó làm xói mòn lòng tự trọng, phá hủy niềm tin của người khác, và để lại một vết nhơ không thể gột rửa trong hồ sơ nội tâm. Sự đúng đắn, dù có khiến ta chậm lại, dù có khiến ta thiệt thòi, luôn là nền móng vững chắc nhất để xây dựng một tương lai bền vững.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Yếu tố quan trọng nhất, đóng vai trò là "người gác cổng" tối cao cho mọi quyết định, chính là </w:t>
      </w:r>
      <w:r w:rsidRPr="00FD0D62">
        <w:rPr>
          <w:rStyle w:val="Strong"/>
          <w:rFonts w:ascii="Arial" w:hAnsi="Arial" w:cs="Arial"/>
          <w:b w:val="0"/>
          <w:color w:val="0D0D0D" w:themeColor="text1" w:themeTint="F2"/>
          <w:sz w:val="28"/>
          <w:szCs w:val="28"/>
        </w:rPr>
        <w:t>Giới hạn lương tâm</w:t>
      </w:r>
      <w:r w:rsidRPr="00FD0D62">
        <w:rPr>
          <w:rFonts w:ascii="Arial" w:hAnsi="Arial" w:cs="Arial"/>
          <w:color w:val="0D0D0D" w:themeColor="text1" w:themeTint="F2"/>
          <w:sz w:val="28"/>
          <w:szCs w:val="28"/>
        </w:rPr>
        <w:t>. Lương tâm là tiếng nói thầm thì của Thiên Chúa, là ngọn hải đăng của tâm hồn, là giới hạn cuối cùng mà một người không bao giờ được phép vượt qua. Mọi người đều có một </w:t>
      </w:r>
      <w:r w:rsidRPr="00FD0D62">
        <w:rPr>
          <w:rStyle w:val="Emphasis"/>
          <w:rFonts w:ascii="Arial" w:hAnsi="Arial" w:cs="Arial"/>
          <w:color w:val="0D0D0D" w:themeColor="text1" w:themeTint="F2"/>
          <w:sz w:val="28"/>
          <w:szCs w:val="28"/>
        </w:rPr>
        <w:t>ngưỡng chịu đựng</w:t>
      </w:r>
      <w:r w:rsidRPr="00FD0D62">
        <w:rPr>
          <w:rFonts w:ascii="Arial" w:hAnsi="Arial" w:cs="Arial"/>
          <w:color w:val="0D0D0D" w:themeColor="text1" w:themeTint="F2"/>
          <w:sz w:val="28"/>
          <w:szCs w:val="28"/>
        </w:rPr>
        <w:t> nhất định đối với sự sai trái; khi vượt qua ngưỡng đó, con người sẽ không còn là chính mình nữa. Khôn lỏi có thể giúp một người trốn tránh luật pháp bên ngoài, nhưng không thể trốn tránh sự phán xét của lương tâm bên trong.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Giới hạn lương tâm không chỉ là không làm điều ác, mà còn là biết dừng lại trước khi điều ác nảy mầm trong tư tưởng. Đó là sự nhạy cảm đạo đức khiến ta cảm thấy </w:t>
      </w:r>
      <w:r w:rsidRPr="00FD0D62">
        <w:rPr>
          <w:rStyle w:val="Emphasis"/>
          <w:rFonts w:ascii="Arial" w:hAnsi="Arial" w:cs="Arial"/>
          <w:color w:val="0D0D0D" w:themeColor="text1" w:themeTint="F2"/>
          <w:sz w:val="28"/>
          <w:szCs w:val="28"/>
        </w:rPr>
        <w:t>không ổn</w:t>
      </w:r>
      <w:r w:rsidRPr="00FD0D62">
        <w:rPr>
          <w:rFonts w:ascii="Arial" w:hAnsi="Arial" w:cs="Arial"/>
          <w:color w:val="0D0D0D" w:themeColor="text1" w:themeTint="F2"/>
          <w:sz w:val="28"/>
          <w:szCs w:val="28"/>
        </w:rPr>
        <w:t xml:space="preserve"> khi chứng kiến một sự bất công, dù sự bất công đó không ảnh hưởng trực tiếp đến mình. Người khôn lỏi, qua thời gian dài lạm dụng sự tính toán mưu mẹo, sẽ làm cho tiếng nói lương tâm bị chai sạn và câm nín. Họ trở nên vô cảm trước nỗi đau của người khác, chỉ còn nhìn thấy con mồi và kẻ thù. Nhưng sự câm lặng đó không phải là sự giải thoát, mà là </w:t>
      </w:r>
      <w:r w:rsidRPr="00FD0D62">
        <w:rPr>
          <w:rFonts w:ascii="Arial" w:hAnsi="Arial" w:cs="Arial"/>
          <w:color w:val="0D0D0D" w:themeColor="text1" w:themeTint="F2"/>
          <w:sz w:val="28"/>
          <w:szCs w:val="28"/>
        </w:rPr>
        <w:lastRenderedPageBreak/>
        <w:t>sự cô lập đáng sợ nhất, là cái giá phải trả cho những chiến thắng nhất thời. Giữ gìn giới hạn lương tâm là bảo vệ sự thanh thản nội tâm, là giữ lại mảnh đất tinh khiết nhất của nhân tính, nơi mà sự bình an đích thực được sinh ra.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Bây giờ, hãy đặt hai hình ảnh đối lập này cạnh nhau: </w:t>
      </w:r>
      <w:r w:rsidRPr="00FD0D62">
        <w:rPr>
          <w:rStyle w:val="Strong"/>
          <w:rFonts w:ascii="Arial" w:hAnsi="Arial" w:cs="Arial"/>
          <w:b w:val="0"/>
          <w:color w:val="0D0D0D" w:themeColor="text1" w:themeTint="F2"/>
          <w:sz w:val="28"/>
          <w:szCs w:val="28"/>
        </w:rPr>
        <w:t>Khôn lỏi có thể thắng một cuộc chơi. Nhưng người sống tử tế mới thắng được cả một đời.</w:t>
      </w:r>
      <w:r w:rsidRPr="00FD0D62">
        <w:rPr>
          <w:rFonts w:ascii="Arial" w:hAnsi="Arial" w:cs="Arial"/>
          <w:color w:val="0D0D0D" w:themeColor="text1" w:themeTint="F2"/>
          <w:sz w:val="28"/>
          <w:szCs w:val="28"/>
        </w:rPr>
        <w:t> Khôn lỏi là sự thông minh bị tha hóa, một loại trí tuệ chỉ phục vụ cho cái tôi ích kỷ. Người khôn lỏi có thể dễ dàng vượt qua các chướng ngại vật nhỏ, có thể thăng tiến nhanh chóng bằng cách dẫm đạp lên nguyên tắc, hoặc khéo léo luồn lách qua khe hở của hệ thống. Họ giống như những vận động viên dùng doping, có thể chiến thắng vài giải đấu, nhưng lại phá hủy chính cơ thể và sự nghiệp của mình về lâu dài. Cuộc đời của họ là một chuỗi những cuộc chơi thắng lợi nhưng không có ý nghĩa, là một chuỗi những mối quan hệ dựa trên sự nghi ngờ và lợi dụng.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khi đó, </w:t>
      </w:r>
      <w:r w:rsidRPr="00FD0D62">
        <w:rPr>
          <w:rStyle w:val="Strong"/>
          <w:rFonts w:ascii="Arial" w:hAnsi="Arial" w:cs="Arial"/>
          <w:b w:val="0"/>
          <w:color w:val="0D0D0D" w:themeColor="text1" w:themeTint="F2"/>
          <w:sz w:val="28"/>
          <w:szCs w:val="28"/>
        </w:rPr>
        <w:t>người sống tử tế</w:t>
      </w:r>
      <w:r w:rsidRPr="00FD0D62">
        <w:rPr>
          <w:rFonts w:ascii="Arial" w:hAnsi="Arial" w:cs="Arial"/>
          <w:color w:val="0D0D0D" w:themeColor="text1" w:themeTint="F2"/>
          <w:sz w:val="28"/>
          <w:szCs w:val="28"/>
        </w:rPr>
        <w:t> là người chọn chiến thắng dựa trên giá trị cốt lõi, dù điều đó có vẻ chậm chạp và khó khăn hơn. Sự tử tế không phải là sự ngây thơ hay yếu đuối; đó là sự lựa chọn mạnh mẽ nhất, đòi hỏi lòng dũng cảm phi thường. Người tử tế không chỉ biết đúng sai, mà còn hành động theo lẽ phải. Họ không chỉ biết giới hạn lương tâm, mà còn xây dựng cuộc đời mình cách xa giới hạn đó. Chiến thắng của họ không chỉ là tài sản tích lũy, mà là sự tôn trọng sâu sắc từ cộng đồng, là niềm tin vô điều kiện từ những người họ yêu thương, và là sự tự hào khi nhìn vào tấm gương của chính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Thắng một cuộc chơi là đạt được mục tiêu trước mắt: hợp đồng, chức vụ, tiền bạc. Thắng cả một đời là đạt được trạng thái viên mãn khi nhìn lại toàn bộ chặng đường đã qua, khi biết rằng mọi thành quả đều có được một cách chính trực, khi không có gì phải hối tiếc về những lựa chọn đạo đức đã đưa ra. Khi đối diện với cuối đời, người khôn lỏi sẽ nhận ra rằng tất cả những chiến thắng nhỏ bé, mưu mẹo đều vô giá trị khi không còn ai tin tưởng, không còn ai yêu thương, và chính tâm hồn mình cũng đã trở nên khô cằn.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khôn ngoan đích thực, vì thế, không phải là một chiến lược để đạt được mục tiêu, mà là một triết lý sống trọn vẹn. Nó là sự tổng hòa của ba yếu tố: Biết điểm dừng để giữ sự thanh tịnh cho tâm hồn khỏi sự tham lam. Biết đúng sai để giữ vững kim chỉ nam đạo đức giữa bao biến động. Và biết giới hạn lương tâm để bảo vệ nhân tính thiêng liêng. Chính sự tích lũy của những lựa chọn tử tế, của những lần dám dừng lại trước cám dỗ, của những lần dám chọn sự thật thay vì sự dễ dàng, đã dệt nên một cuộc đời chiến thắng. </w:t>
      </w:r>
      <w:r w:rsidRPr="00FD0D62">
        <w:rPr>
          <w:rFonts w:ascii="Arial" w:hAnsi="Arial" w:cs="Arial"/>
          <w:color w:val="0D0D0D" w:themeColor="text1" w:themeTint="F2"/>
          <w:sz w:val="28"/>
          <w:szCs w:val="28"/>
        </w:rPr>
        <w:lastRenderedPageBreak/>
        <w:t>Cuộc đời đó không chỉ là của riêng cá nhân, mà là một di sản thiện lương để lại cho thế hệ sau.</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CHỒNG BIẾT THƯƠNG VỢ LÀ PHÚC PHẦN LỚN NHẤT CỦA GIA ĐÌNH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vô vàn các mối quan hệ cấu thành nên cuộc đời một người, mối quan hệ vợ chồng là mối dây ràng buộc thiêng liêng và nền tảng nhất, quyết định không chỉ hạnh phúc cá nhân mà còn là vận mệnh thăng trầm của một gia tộc. Người xưa thường nói, sau lưng một người đàn ông thành công luôn có bóng dáng người phụ nữ, nhưng ít ai đào sâu rằng, sự thành công đó không chỉ là sự hỗ trợ về mặt vật chất hay công việc, mà chính là sự nuôi dưỡng tinh thần, sự bình yên nội tại mà người vợ mang lại. Một người đàn ông thực sự hiểu được nguyên lý này, biết cách nuôi dưỡng người vợ của mình bằng tình yêu, sự tôn trọng và sự thấu hiểu, ắt hẳn đã nắm giữ chìa khóa của cuộc sống và sự nghiệp thuận lợi, bởi lẽ anh ta đã tạo ra một "phong thủy" tuyệt vời nhất cho tổ ấm của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Thái độ của người chồng đối với người vợ chính là nhiệt kế đo lường sức khỏe tinh thần của cả gia đình. Nếu người chồng mang đến sự ấm áp, sự lắng nghe và sự trân trọng, cảm xúc của người vợ sẽ được xoa dịu, được nuôi dưỡng, từ đó, cô ấy sẽ trở thành một nguồn năng lượng tích cực không bao giờ cạn. Ngược lại, một lời trách móc vô tình, một sự thờ ơ lạnh nhạt, hay một ánh mắt xem thường từ người chồng có thể làm tan vỡ sự tự tin và niềm vui sống của người vợ, khiến cô ấy thu mình lại, biến tổ ấm thành một nơi trú ẩn đầy rẫy sự mệt mỏi và tổn thương. Cảm xúc của vợ, do đó, không chỉ là vấn đề riêng tư của hai người, mà còn là yếu tố chi phối trực tiếp đến bầu không khí chung, đến sự phát triển tâm lý lành mạnh của con cái và sự hài hòa tổng thể của cả gia đình. Một người vợ vui vẻ là một người mẹ kiên nhẫn, là một người quản gia khéo léo, và là một hậu phương vững chắc cho sự nghiệp của chồng.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thấu hiểu và yêu thương từ chồng chính là dưỡng chất quý giá nhất mà người vợ cần để duy trì và lan tỏa năng lượng tích cực. Khi được chồng yêu thương, người vợ cảm thấy mình được công nhận, được bảo vệ, và được trao quyền để yêu thương mà không sợ hãi. Nguồn năng lượng đó không chỉ dừng lại ở nụ cười rạng rỡ của cô ấy, mà còn thấm sâu vào từng bữa cơm, từng lời ru, từng cử chỉ dạy dỗ con cái. Năng lượng tích cực ấy biến thành sự sáng tạo trong công việc nhà, sự tinh tế trong đối nhân xử thế, và </w:t>
      </w:r>
      <w:r w:rsidRPr="00FD0D62">
        <w:rPr>
          <w:rFonts w:ascii="Arial" w:hAnsi="Arial" w:cs="Arial"/>
          <w:color w:val="0D0D0D" w:themeColor="text1" w:themeTint="F2"/>
          <w:sz w:val="28"/>
          <w:szCs w:val="28"/>
        </w:rPr>
        <w:lastRenderedPageBreak/>
        <w:t>sự hỗ trợ không lời trong những lúc chồng gặp khó khăn. Một người chồng có trí tuệ cảm xúc (EQ) cao là người biết rõ rằng, việc đầu tư vào tâm trạng của vợ chính là khoản đầu tư sinh lời lớn nhất cho tương lai gia đình.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gia đình, xét cho cùng, là một nghệ thuật cân bằng tâm lý và tinh thần. Người chồng với EQ cao không phải là người không bao giờ sai, mà là người biết nhìn thấy và đặt cảm xúc của vợ lên trên cái tôi cá nhân. Họ biết rằng, một lời xin lỗi kịp thời, một cái ôm động viên đúng lúc có sức mạnh hàn gắn hơn mọi món quà đắt tiền. Sự trưởng thành của người đàn ông được đo bằng khả năng kiểm soát cảm xúc và sự bao dung đối với người bạn đời. Khi người vợ luôn giữ được tâm trạng tốt, ngôi nhà ấy không cần phải trang trí lộng lẫy vẫn tự nó tỏa ra một vầng sáng ấm áp, đó chính là "phong thủy tốt nhất của một gia đình" – một trường năng lượng của sự an yên, thịnh vượng và kết nối yêu thương.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Nhìn lại những năm tháng đã qua, người phụ nữ năm xưa quyết định gả cho anh không vì danh vọng hay tiền tài mà vì tình yêu thuần khiết, không toan tính. Khi ấy, cô ấy tin vào lời hứa về một mái ấm đơn sơ nhưng đầy ắp tiếng cười, tin vào ánh mắt kiên định và tấm lòng chân thành của người đàn ông sẵn sàng cùng cô vượt qua mọi chông gai. Tấm lòng ấy, lời hứa ấy, chính là thứ tài sản vô giá mà người vợ cần giữ gìn nhất, ngay cả khi người chồng đã đạt được đỉnh cao thành công. Cô ấy chẳng cần vàng bạc khi anh thành công, vì cô biết rằng, những thứ đó có thể đến rồi đi, nhưng điều cô khao khát duy nhất chính là sự vẹn nguyên của lời thề hẹn và tấm lòng như thuở ban đầu ấy.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cuộc sống cơm áo gạo tiền, áp lực công việc, và sự chai sạn của thời gian thường khiến người đàn ông quên đi lời hứa ấy. Họ bắt đầu nhầm lẫn giữa sự thành công bên ngoài và hạnh phúc bên trong. Họ nghĩ rằng việc cung cấp đủ vật chất đã là tròn trách nhiệm, mà bỏ quên sự quan trọng của sự kết nối cảm xúc và sự đồng hành tinh thần. Người vợ, vốn dĩ là người bạn tri kỷ, dần trở thành người giúp việc không lương, một cái bóng lặng lẽ trong chính căn nhà của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Người vợ không thực sự quan trọng việc thắng thua trong mỗi trận cãi vã; điều cô ấy cần chỉ đơn giản là được yêu thương và bảo vệ. Trong những cuộc tranh luận, người chồng thường chú trọng vào việc phân định đúng sai, vào logic cứng nhắc của vấn đề, mà quên mất mục đích cuối cùng của hôn nhân là sự hòa hợp và sẻ chia. Người vợ, bằng bản năng cảm xúc, chỉ muốn được công nhận sự tổn thương, được lắng nghe nỗi lòng mình, và được </w:t>
      </w:r>
      <w:r w:rsidRPr="00FD0D62">
        <w:rPr>
          <w:rFonts w:ascii="Arial" w:hAnsi="Arial" w:cs="Arial"/>
          <w:color w:val="0D0D0D" w:themeColor="text1" w:themeTint="F2"/>
          <w:sz w:val="28"/>
          <w:szCs w:val="28"/>
        </w:rPr>
        <w:lastRenderedPageBreak/>
        <w:t>người đàn ông của đời mình đứng về phía mình, dù cô ấy có sai. Sự bảo vệ mà cô ấy mong muốn không chỉ là che chở cô trước giông bão cuộc đời, mà còn là che chở cô khỏi chính những lời nói, hành động vô tâm từ chồng.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Đáng tiếc thay, đâu mấy ai hiểu được điều ấy. Khi người vợ đưa ra cảm xúc, người chồng lại đáp lại bằng lý lẽ, bằng sự nóng giận, bằng những lời trách móc làm tổn thương sâu sắc. Để rồi, người phụ nữ ấy đành phải nuốt nước mắt, thu mình vào trong, tự mình chịu đựng và tự mình chữa lành vết thương. Khoảnh khắc cô ấy chọn im lặng, chọn cách giải quyết mọi chuyện một mình mà không cần đến sự can thiệp hay an ủi của chồng, chính là lúc cô ấy đã thất vọng hoàn toàn. Sự thất vọng ấy không đến từ một biến cố lớn, mà là sự tích tụ của hàng ngàn khoảnh khắc nhỏ bé mà tình yêu bị bỏ quên, sự chân thành bị nghi ngờ, và sự hy sinh không được ghi nhận.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lạnh nhạt và thất vọng kéo dài làm mất đi sự kết nối thiêng liêng giữa vợ và chồng. Người đàn ông vĩnh viễn không hiểu rằng, người có thể cùng anh đi đến cuối đời, không phải con cái, mà là người vợ đầu tiên, người từng cùng anh chịu khổ, vẫn không rời bỏ. Con cái, dù yêu thương cha mẹ đến đâu, cũng sẽ có cuộc sống riêng, có gia đình riêng và rời xa vòng tay cha mẹ. Còn lại cuối cùng, trong căn nhà vắng lặng sau khi con cái đã trưởng thành và lập nghiệp, chỉ còn lại hai người: vợ và chồng.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Lúc ấy, người đàn ông mới nhận ra giá trị thực sự của người bạn đời. Người vợ đầu tiên là người đã chứng kiến tất cả những thất bại và thành công của anh, người đã cùng anh trải qua những ngày tháng khốn khó nhất mà không một lời than vãn. Chính cô ấy là người đã tạo nên cái tổ ấm, là người gìn giữ lửa yêu thương, là người đã dạy con nên người và giữ vững nền nếp gia đình. Cô ấy là lịch sử sống, là nhân chứng của cả một hành trình dài. Nếu người đàn ông không trân trọng người vợ ấy khi cô còn trẻ, còn nhiệt huyết, thì khi tuổi già sức yếu, sự hối hận sẽ là một gánh nặng không thể kham nổi.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Hôn nhân không phải là một hợp đồng kinh doanh mà là một giao ước tình yêu, đòi hỏi sự vun đắp và làm mới mỗi ngày. Sự vun đắp đó không cần những hành động vĩ đại, mà chỉ cần những điều giản dị như biết ơn sự hy sinh của vợ, biết chia sẻ gánh nặng cuộc sống, biết đặt mình vào vị trí của vợ để thấu hiểu. Mỗi người chồng cần phải tự hỏi mình rằng, liệu mình đã thật sự nuôi dưỡng người phụ nữ của mình bằng tình yêu chưa, hay chỉ dùng vật chất để lấp đầy khoảng trống cảm xúc mà mình tạo ra.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Tình yêu thương của người chồng không chỉ là một nghĩa vụ, mà là một đặc ân, một nguồn phúc lớn lao mà anh ta được ban tặng để xây dựng nên sự thịnh vượng vĩnh cửu. Sự thịnh vượng đó không phải là bao nhiêu tài sản tích lũy được, mà là sự giàu có về tình cảm, sự an bình trong tâm hồn và sự gắn kết bền chặt của các thành viên trong gia đình. Một người vợ được yêu thương sẽ tạo ra một môi trường an toàn và tràn đầy niềm tin cho con cái, giúp chúng lớn lên với sự tự tin và lòng nhân ái.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nhớ rằng, người phụ nữ chọn ở bên anh không phải vì cô ấy không có lựa chọn khác, mà vì cô ấy tin tưởng vào anh, vào tình yêu mà cả hai đã cùng nhau xây dựng. Sự hy sinh thầm lặng của người vợ, từ việc từ bỏ sự nghiệp riêng, chịu đựng những nỗi đau sinh nở, cho đến việc quản xuyến gia đình không tên tuổi, đều là những đóng góp vô giá. Sự trân trọng của chồng chính là sự công nhận cao quý nhất đối với những đóng góp ấy.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điều quan trọng nhất mà người đàn ông cần khắc cốt ghi tâm là tình yêu đích thực không bao giờ lỗi thời. Hãy giữ lấy tấm lòng như thuở ban đầu, hãy bảo vệ người bạn đời của mình như bảo vệ chính sinh mạng mình, bởi vì chính cô ấy, người vợ đầu tiên ấy, là người mang đến phúc phần lớn nhất, là người đồng hành duy nhất trên chặng đường còn lại của cuộc đời. Yêu vợ, trân trọng vợ, không chỉ là đạo làm chồng, mà là bí quyết để người đàn ông tìm thấy sự an nhiên và thành tựu chân thật nhất trong cuộc đời.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CHỒNG VÔ TÂM VÀ ẢO MỘNG HI SINH VÔ ĐIỀU KIỆN</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bức tranh rộng lớn của hôn nhân và gia đình, có một ảo vọng dai dẳng đeo bám tâm trí của không ít người đàn ông: đó là mong muốn sở hữu một người vợ hoàn hảo, người sẽ mang trong mình trọn vẹn vẻ đẹp của "công dung, ngôn hạnh," lại vừa xinh đẹp, giỏi giang, và trên hết, toàn tâm toàn ý lo toan, hy sinh vô điều kiện cho gia đình chồng. Đó là một hình mẫu lý tưởng được nhào nặn từ truyền thống và sự tiện lợi cá nhân, một hình mẫu mà người chồng mong muốn thụ hưởng như một quyền lợi mặc nhiên ngay khi anh ta khoác lên mình danh xưng "chồng." Thế nhưng, cuộc sống không phải là một chuỗi cung ứng dịch vụ, và người phụ nữ bước vào cuộc đời bạn không phải là "gói dịch vụ trọn đời" được thiết kế để phục vụ mọi nhu cầu và giấc mơ của bạn mà không cần đến sự đáp lại. Việc lầm tưởng này chính là căn nguyên sâu xa dẫn đến những đổ vỡ, những khoảng trống cô đơn ngay trong chính mái nhà tưởng chừng như đã có đủ đầy người thương.</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Thử hỏi, người phụ nữ ấy đến từ đâu? Trước khi trở thành vợ của bạn, cô ấy là con gái của một gia đình, là niềm kiêu hãnh và sự lo lắng của cha mẹ cô. Cô ấy có một tuổi trẻ rực rỡ, những giấc mơ riêng, những hoài bão về một cuộc đời ý nghĩa, và một cuộc sống độc lập mà cô đã tự mình xây dựng. Hôn nhân không phải là một cánh cửa đóng lại quá khứ ấy, mà là một sự mở rộng, một lời mời gọi để bạn và gia đình bạn trở thành một phần của nó, chứ không phải là một sự hủy bỏ để cô ấy trở thành một bản sao mờ nhạt, một người giúp việc tận tâm chỉ biết đến việc trả ơn hộ cho bên nhà chồng. Khi bạn cưới cô ấy, bạn lấy đi một phần lớn cuộc sống và tương lai mà cô ấy đã định hình. Đổi lại, bạn phải cho cô ấy một điều gì đó còn lớn hơn: một tình yêu xứng đáng, một mái ấm bình yên, và một vị thế được trân trọng.</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Chìa khóa để có được một người vợ tốt, như một quy luật bất biến của vũ trụ, chính là việc bạn phải trở thành một người chồng tử tế. Tấm gương của sự tử tế không chỉ được thể hiện qua những lời nói đường mật, mà còn qua những hành động cụ thể, kiên trì mỗi ngày: sự sẻ chia gánh nặng, sự lắng nghe chân thành, sự tôn trọng tuyệt đối đối với những quyết định và cảm xúc của cô ấy. Tình yêu mà người phụ nữ dành cho gia đình chồng là một loại cây trồng quý hiếm, cần được nuôi dưỡng bằng nước ấm của lòng biết ơn và ánh sáng của sự quan tâm. Nếu bạn gieo vào mảnh đất hôn nhân sự vô tâm, sự lười biếng, và sự thờ ơ, thì đừng bao giờ mong đợi hái được quả ngọt là sự hy sinh vô điều kiện. Sự hy sinh đó, nếu có, sẽ chỉ là kết quả của sự chịu đựng, của nghĩa vụ xã hội đè nặng, chứ không phải là sự tự nguyện xuất phát từ trái tim.</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Mong muốn có một nàng dâu biết vun vén, lo toan, hiếu thảo với cha mẹ chồng là một điều chính đáng. Nhưng điều kiện tiên quyết để đạt được điều đó không nằm ở việc đòi hỏi, mà nằm ở việc kiến tạo nên một gia đình chồng biết yêu thương và bao dung. Người phụ nữ ấy, khi bước chân vào nhà bạn, cô ấy không chỉ kết hôn với bạn mà còn kết hôn với cả hệ thống gia đình bạn. Nếu cô ấy bị đối xử như người ngoài, như một nhân công được thuê mướn, hay như một cái bóng mờ nhạt trong những cuộc sum họp, thì làm sao bạn có thể mong cô ấy "hết lòng" với gia đình nhà mình? Vun vén là hành động của sự đồng sở hữu, của việc cảm thấy mình là một phần quan trọng, không thể thiếu. Khi bạn tạo ra một môi trường nơi cô ấy được đón nhận, được yêu thương vô điều kiện từ những thành viên khác, khi cha mẹ chồng coi cô như con gái, thì sự vun vén ấy sẽ trào dâng tự nhiên như suối nguồn. Ngược lại, nếu sự đối xử là lạnh nhạt, phân biệt, và luôn đặt cô ấy vào vị trí của một "kẻ ngoài cuộc" đang cố gắng hòa nhập, thì mỗi hành động lo toan của cô ấy sẽ trở thành một gánh nặng, một sự miễn cưỡng, và cuối cùng là một nguồn cơn của sự oán trách.</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Căn bệnh vô tâm trong hôn nhân chính là kẻ thù thầm lặng, nguy hiểm nhất. Vô tâm không phải là sự thù ghét, mà là sự quên lãng, sự mặc định rằng người kia sẽ mãi mãi ở đó, mãi mãi yêu mình, và mãi mãi làm những điều mình mong muốn. Việc đối xử với người vợ như người dưng, chỉ cần cô ấy làm tròn trách nhiệm "giữ nhà, nuôi con," còn mọi cảm xúc, mọi nhu cầu chia sẻ, mọi áp lực cô ấy đang mang đều bị bạn phớt lờ, là một hành vi hủy hoại nền móng tình cảm một cách từ từ và tàn nhẫn. Bạn có thể vô tâm với chính mình, nhưng bạn không thể vô tâm với trái tim của người mà bạn đã hứa sẽ yêu thương và bảo vệ. Tình yêu không phải là một chiếc két sắt mà bạn gửi vào đó rồi quên đi, nó là một khu vườn cần được tưới tắm, chăm sóc và cắt tỉa mỗi ngày. Người vợ ấy, với tất cả sự nhạy cảm và tinh tế của mình, sẽ cảm nhận được từng đợt sóng lạnh của sự vô tâm mà bạn mang lại. Cô ấy sẽ hiểu rằng, trong mắt bạn, cô không còn là người đồng hành mà chỉ là một tiện ích trong cuộc sống.</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Lấy vợ là ta lấy một người đồng hành. Khái niệm "đồng hành" mang ý nghĩa của sự bình đẳng, của việc cùng nhau đi trên một con đường, cùng nhau chia sẻ những niềm vui và gánh vác những khó khăn. Đó là việc hai con người, với những thiếu sót và ưu điểm riêng, chấp nhận ở bên cạnh, nâng đỡ nhau những lúc yếu lòng, và ăn mừng cùng nhau khi thành công. Nếu bạn chỉ coi vợ là người giúp việc, người giải quyết vấn đề, hay một cái tên trong sổ hộ khẩu để hoàn thành nghĩa vụ gia đình, thì bạn đã bỏ lỡ toàn bộ ý nghĩa cao đẹp của hôn nhân. Hôn nhân được xây dựng trên nền tảng của </w:t>
      </w:r>
      <w:r w:rsidRPr="00FD0D62">
        <w:rPr>
          <w:rFonts w:ascii="Arial" w:hAnsi="Arial" w:cs="Arial"/>
          <w:color w:val="0D0D0D" w:themeColor="text1" w:themeTint="F2"/>
          <w:sz w:val="28"/>
          <w:szCs w:val="28"/>
        </w:rPr>
        <w:lastRenderedPageBreak/>
        <w:t>sự tự nguyện, nơi mà mỗi hành động yêu thương, mỗi sự hy sinh đều là lựa chọn có ý thức, chứ không phải là nghĩa vụ bắt buộc. Khi bạn đòi hỏi sự hy sinh vô điều kiện, bạn đang biến tình yêu thành một món nợ không lời giải, một sự ràng buộc đầy áp lực.</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Muốn giữ được trái tim người phụ nữ, trước tiên bạn phải làm sao để xứng đáng với trái tim đó. Sự xứng đáng không đến từ quyền lực, tiền bạc, hay địa vị xã hội, mà đến từ phẩm giá, từ sự chân thành và từ khả năng yêu thương của bạn. Phụ nữ yêu bằng tai, nhưng họ gắn bó và hy sinh bằng trái tim, nơi cảm nhận rõ nhất sự tử tế và lòng trung thành. Cô ấy sẽ sẵn lòng hy sinh tuổi xuân, giấc mơ, thậm chí là sức khỏe của mình, không phải vì cô ấy là một kẻ ngốc hay vì cô ấy bị ép buộc, mà vì cô ấy nhìn thấy trong hành động của bạn một sự đáp lại tương xứng, một tình yêu đủ lớn để cô ấy tin tưởng rằng mọi sự cho đi của mình đều có ý nghĩa và sẽ được trân trọng.</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gia đình không đến từ việc có một người phụ nữ hoàn hảo—vì người hoàn hảo không tồn tại—mà là ở việc yêu thương nhau mỗi ngày. Đó là sự kiên nhẫn nhìn vào những khuyết điểm của nhau, là sự tha thứ khi phạm sai lầm, là sự biết ơn những điều nhỏ nhặt nhất. Đó là việc nhận ra rằng, người bạn đời của mình cũng là một con người với những yếu đuối, những giới hạn, và những ngày mệt mỏi. Hạnh phúc là hành trình xây dựng liên tục, nơi cả hai cùng vun đắp và cùng nhau chịu trách nhiệm cho chất lượng của mối quan hệ. Đừng mơ mộng về một người phụ nữ hoàn hảo chỉ biết cho đi, hãy trở thành một người đàn ông hoàn hảo trong khả năng yêu thương và trân trọng những gì mình đang có. Khi bạn thay đổi thái độ từ đòi hỏi sang cho đi, từ vô tâm sang quan tâm, từ lười biếng sang sẻ chia, bạn sẽ thấy người vợ bên cạnh bạn bừng nở, và sự hy sinh vô điều kiện mà bạn hằng mong sẽ xuất hiện, nhưng nó sẽ là một món quà, chứ không phải là một món nợ.</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CHƯA ĐỦ TRƯỞNG THÀNH XIN ĐỪNG VỘI LẤY VỢ</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Hôn nhân không phải là một đích đến xã hội, một cột mốc cần phải hoàn thành cho bằng được để nhận về những lời chúc tụng thoáng qua rồi thôi. Lấy vợ, hay lấy chồng, là một lời thề sâu thẳm được nói lên không chỉ trước mặt người đời, mà còn là trước mặt chính lương tâm mình, trước vận mệnh của một người khác đang giao phó. Nó là sự khởi đầu của một hành trình </w:t>
      </w:r>
      <w:r w:rsidRPr="00FD0D62">
        <w:rPr>
          <w:rFonts w:ascii="Arial" w:hAnsi="Arial" w:cs="Arial"/>
          <w:color w:val="0D0D0D" w:themeColor="text1" w:themeTint="F2"/>
          <w:sz w:val="28"/>
          <w:szCs w:val="28"/>
        </w:rPr>
        <w:lastRenderedPageBreak/>
        <w:t>chung, nơi hai linh hồn đồng ý ràng buộc với nhau bằng những sợi dây trách nhiệm, hy sinh và sẻ chia vô điều kiện.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có bao nhiêu người đàn ông thực sự hiểu được sức nặng của lời thề ấy? Có bao nhiêu người không chỉ nhìn thấy chiếc váy cưới lộng lẫy và những bữa tiệc linh đình, mà còn nhìn thấy những ngày tháng dài đằng đẵng sau đó, nơi cơm áo gạo tiền, những đêm con thơ quấy khóc, và cả những thử thách vô hình của sự nhàm chán và thói quen sẽ thay phiên nhau xuất hiện? Lấy vợ chưa bao giờ là một hành động tự phát, một quyết định bồng bột của tuổi trẻ; nó phải là kết quả chín muồi của một quá trình tự vấn sâu sắc về khả năng gánh vác và sự sẵn lòng cho đi.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Nhiều người đàn ông bước vào hôn nhân với một suy nghĩ đơn giản đến đáng sợ: họ đến tuổi, họ cần một người phụ nữ bên cạnh để "chăm sóc" họ. Vợ trong tâm trí họ là một người mẹ thứ hai, một cô hầu tận tâm, một nơi chốn tiện nghi để họ có thể quay về sau những bộn bề của cuộc sống và được phục vụ, được xoa dịu. Họ thích thú với cảm giác có người lo lắng cho miếng ăn giấc ngủ của mình, có người nhắc nhở mình những việc nhỏ nhặt, nhưng tuyệt đối không muốn đối mặt với yêu cầu phải làm điều tương tự cho người kia.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nghĩ rằng lấy vợ là xong "nghĩa vụ xã hội", là có được một "cái mác" trưởng thành mà không cần phải trải qua quá trình trưởng thành thực sự. Họ nhầm lẫn giữa việc có một người phụ nữ trong đời với việc trở thành một người đàn ông đáng tin cậy. Họ thích nghe những lời ngọt ngào, những lời động viên nâng đỡ, nhưng lại quên mất rằng sự dịu dàng không chỉ là thứ họ muốn nhận, mà còn là phẩm chất họ bắt buộc phải học để trao đi, để xoa dịu những lo âu và mệt mỏi thầm kín của người bạn đời.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đây chính là bi kịch của những cuộc hôn nhân non nớt: người đàn ông chưa đủ trưởng thành sẽ luôn cảm thấy vợ mình là một "phiền phức" lớn. Sự quan tâm của cô ấy, những lời nhắc nhở về sức khỏe, về công việc nhà, về các mối quan hệ, bị anh ta quy chụp là "cằn nhằn." Anh ta coi sự hy sinh của vợ là một "điều hiển nhiên," là bổn phận không cần được ghi nhận hay đền đáp. Anh ta sẵn sàng đón nhận tình yêu, sự chăm sóc, và cả tuổi trẻ của cô ấy như một món quà miễn phí từ cuộc đời, mà không bao giờ hỏi ngược lại: mình đã cho đi được gì xứng đáng với những gì mình nhận lại chưa?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Cái tôi ích kỷ của người đàn ông non dại quá lớn. Nó chiếm trọn không gian trong tâm hồn anh ta, không chừa chỗ cho sự thấu cảm. Cái tôi ấy luôn đặt niềm vui riêng, sự tự do cá nhân, và sở thích nhất thời lên trên sự ổn định và niềm an ủi của người phụ nữ đang chờ đợi anh. Anh ta về nhà muộn mà không một lời báo tin, không hề nghĩ rằng bóng đêm và sự im lặng có thể gặm nhấm sự yên bình và gây nên nỗi lo lắng tột độ nơi người vợ.</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mắt người đàn ông chưa trưởng thành, thế giới vẫn xoay quanh mình. Hạnh phúc gia đình là một thứ may mắn tự nhiên mà vợ anh phải có trách nhiệm kiến tạo, còn anh chỉ là người thụ hưởng. Anh ta không hiểu rằng, mỗi lần anh im lặng khi vợ cần một lời sẻ chia, là một lần cô ấy chất chứa thêm nỗi tủi thân. Mỗi lần anh thờ ơ trước những giọt nước mắt hay sự mệt mỏi của cô ấy, là một vết rạn nứt vô hình đang dần hình thành trong bức tường hôn nhân. Sự vô tâm, dù là vô tình, lại chính là axit bào mòn tình yêu nhanh nhất.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người đàn ông trưởng thành là gì? Anh ta không phải là một hình mẫu hoàn hảo không tì vết, mà là một con người thực tế, biết rõ giới hạn của bản thân nhưng luôn nỗ lực vượt qua cái giới hạn ấy vì người khác. Trưởng thành không nằm ở số tuổi trên giấy tờ, không nằm ở số tiền trong tài khoản, mà nằm ở cách anh ta biết đặt hai chữ "gia đình" lên trên cái tôi ích kỷ và đầy kiêu hãnh của chính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đàn ông trưởng thành là người biết nghĩ cho vợ trước khi nghĩ cho mình. Anh ta hiểu rằng, khi anh về muộn, sự lo lắng của vợ là thật, không phải là một trò kiểm soát. Anh ta nhận ra rằng, khi anh im lặng, người vợ cần một điểm tựa tinh thần, một bờ vai để dựa vào, chứ không phải là sự xa cách lạnh lùng. Anh ta ý thức được rằng, sự thờ ơ của mình không chỉ làm cô ấy buồn, mà còn là tội ác đối với hạnh phúc chung mà cả hai đã cam kết xây dựng.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Trách nhiệm của người đàn ông trưởng thành được thể hiện bằng hành động, không phải bằng lời nói suông. Đó là sự sẵn sàng gánh vác những khó khăn tài chính, là sự tự nguyện chia sẻ việc nhà, là sự kiên nhẫn lắng nghe những câu chuyện tưởng chừng như vụn vặt của vợ, và là khả năng trở thành một điểm tựa vững chắc. Một điểm tựa không bao giờ lung lay trước bão táp cuộc đời, một người chồng, người cha có thể khiến vợ con mình cảm thấy an toàn và được bảo vệ.</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Nếu một người đàn ông vẫn còn ham vui ngoài vòng kiểm soát, vẫn khao khát một sự tự do vô bờ bến mà hôn nhân không thể cấp phép, vẫn đặt những cuộc nhậu, những sở thích cá nhân lên trên nhu cầu của gia đình, thì làm ơn, hãy dừng lại. Đừng vội vã nắm tay một người phụ nữ vào lễ đường chỉ để rồi sau đó, chính sự non nớt và ích kỷ của anh ta sẽ nghiền nát niềm tin và tuổi trẻ của cô ấy. Lấy vợ không phải là bước đi để anh "thử" xem mình có hợp với cuộc sống hôn nhân hay không; nó là một cam kết vĩnh cửu.</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Hôn nhân cần những người đã sẵn sàng, những người đã chuẩn bị tâm thế để cùng nhau đi suốt cuộc đời, dù là trên những con đường trải đầy hoa hồng hay trong những ngày mưa gió bầm dập. Nó đòi hỏi sự dũng cảm để đối diện với cả những lúc cơm canh nguội lạnh, với sự mệt mỏi và tẻ nhạt của cuộc sống thường nhật, mà vẫn giữ được ngọn lửa yêu thương và sự tôn trọng dành cho nhau.</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nếu một ngày nào đó, anh gặp được người phụ nữ ấy—người khiến anh muốn mình trở nên tử tế hơn, muốn vứt bỏ những thói quen xấu, muốn gánh vác nhiều hơn, muốn trưởng thành hơn một cách tự nguyện—thì có lẽ, đó chính là dấu hiệu. Đó là lúc tâm hồn anh đã thực sự mở ra cho trách nhiệm, cho tình yêu đích thực, và cho cuộc sống gia đình. Chỉ khi anh sẵn sàng cho đi trọn vẹn và vô điều kiện, anh mới thực sự sẵn sàng để lấy vợ.</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 NGOAN ĐÍCH THỰC: NGHỆ THUẬT CỦA SỰ DỪNG LẠI VÀ TÍNH THIỆN LƯƠNG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sinh tồn và phát triển của nhân loại, trí khôn luôn được coi là một công cụ tối thượng. Tuy nhiên, giữa trí khôn mưu mẹo, sắc sảo (cái mà người đời thường gọi là khôn lỏi) và sự khôn ngoan đích thực (wisdom) là một vực thẳm sâu thẳm, phân định ranh giới giữa một cuộc đời vụn vặt và một cuộc đời vĩ đại. Khôn lỏi là sự tính toán nhằm tối đa hóa lợi ích cá nhân trong ngắn hạn, là sự lèo lái khéo léo để thắng một ván bài. Còn khôn ngoan đích thực lại là khả năng nhìn xa trông rộng, thấu suốt quy luật nhân quả, và trên hết, là năng lực sống hài hòa với tiếng nói của lương tri, để thắng cả một đời.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 ngoan đầu tiên và khó nắm bắt nhất chính là </w:t>
      </w:r>
      <w:r w:rsidRPr="00FD0D62">
        <w:rPr>
          <w:rStyle w:val="Strong"/>
          <w:rFonts w:ascii="Arial" w:hAnsi="Arial" w:cs="Arial"/>
          <w:b w:val="0"/>
          <w:color w:val="0D0D0D" w:themeColor="text1" w:themeTint="F2"/>
          <w:sz w:val="28"/>
          <w:szCs w:val="28"/>
        </w:rPr>
        <w:t>Biết điểm dừng</w:t>
      </w:r>
      <w:r w:rsidRPr="00FD0D62">
        <w:rPr>
          <w:rFonts w:ascii="Arial" w:hAnsi="Arial" w:cs="Arial"/>
          <w:color w:val="0D0D0D" w:themeColor="text1" w:themeTint="F2"/>
          <w:sz w:val="28"/>
          <w:szCs w:val="28"/>
        </w:rPr>
        <w:t xml:space="preserve">. Con người hiện đại thường bị ám ảnh bởi sự tăng trưởng, bởi sự không ngừng vươn tới, bởi những giới hạn cần phải phá vỡ. Trong cuộc chạy đua vô tận </w:t>
      </w:r>
      <w:r w:rsidRPr="00FD0D62">
        <w:rPr>
          <w:rFonts w:ascii="Arial" w:hAnsi="Arial" w:cs="Arial"/>
          <w:color w:val="0D0D0D" w:themeColor="text1" w:themeTint="F2"/>
          <w:sz w:val="28"/>
          <w:szCs w:val="28"/>
        </w:rPr>
        <w:lastRenderedPageBreak/>
        <w:t>ấy, điểm dừng bị coi là biểu hiện của sự yếu kém, của thất bại. Nhưng thực chất, biết điểm dừng lại là dấu hiệu cao nhất của sức mạnh nội tại, là đỉnh cao của sự tự chủ. Nó không phải là sự buông xuôi, mà là sự nhận ra ngưỡng bão hòa, nơi mà mọi sự tiếp tục sẽ chuyển từ bổ sung giá trị thành hủy hoại giá trị. Người tham vọng không biết dừng sẽ biến khát vọng thành tham lam, biến ý chí thành cố chấp, và cuối cùng, biến chiến thắng thành một cái bẫy cô độc.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Biết điểm dừng trong lời nói là tránh khỏi những lời gây tổn thương hoặc khoe khoang không cần thiết. Biết điểm dừng trong quyền lực là tránh khỏi sự chuyên chế, là trao lại không gian và quyền năng cho người khác. Biết điểm dừng trong kiếm tiền là tránh khỏi sự đánh đổi vô giá trị giữa thời gian, sức khỏe, và đạo đức để đổi lấy những con số lạnh lùng. Chỉ khi biết dừng lại, con người mới có thể lùi lại một bước để quan sát toàn cảnh, để nhìn thấy những giá trị bị bỏ quên trong cơn cuồng phong tiến lên. Sự an yên thực sự không đến từ việc chinh phục mọi thứ, mà đến từ việc biết chấp nhận giới hạn và trân trọng những gì mình đang có.</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Nền tảng thứ hai của sự khôn ngoan, là điều kiện tiên quyết cho mọi lựa chọn đạo đức, chính là </w:t>
      </w:r>
      <w:r w:rsidRPr="00FD0D62">
        <w:rPr>
          <w:rStyle w:val="Strong"/>
          <w:rFonts w:ascii="Arial" w:hAnsi="Arial" w:cs="Arial"/>
          <w:b w:val="0"/>
          <w:color w:val="0D0D0D" w:themeColor="text1" w:themeTint="F2"/>
          <w:sz w:val="28"/>
          <w:szCs w:val="28"/>
        </w:rPr>
        <w:t>Biết đúng sai</w:t>
      </w:r>
      <w:r w:rsidRPr="00FD0D62">
        <w:rPr>
          <w:rFonts w:ascii="Arial" w:hAnsi="Arial" w:cs="Arial"/>
          <w:color w:val="0D0D0D" w:themeColor="text1" w:themeTint="F2"/>
          <w:sz w:val="28"/>
          <w:szCs w:val="28"/>
        </w:rPr>
        <w:t>. Trong thời đại của chủ nghĩa tương đối, ranh giới đúng sai dường như đã trở nên mờ nhạt, bị chi phối bởi lợi ích nhóm, bởi dư luận xã hội hoặc bởi những lý lẽ cá nhân đầy ngụy biện. Tuy nhiên, người khôn ngoan đích thực hiểu rằng, đúng sai không phải là quy ước xã hội có thể thay đổi tùy tiện, mà là những nguyên tắc luân lý vĩnh cửu, được khắc ghi trong bản chất con người và vũ trụ. Việc nhận biết đúng sai đòi hỏi sự can đảm của trí tuệ để đối diện với sự thật, dù sự thật đó có làm tổn hại đến lợi ích trước mắt của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khôn lỏi thường biện minh cho những hành động sai trái của mình bằng những phép tính lợi hại tinh vi: "Sai nhưng mang lại kết quả tốt," hoặc "Ai cũng làm thế." Họ chọn con đường dễ dàng, con đường tắt nơi luật lệ và đạo đức bị bẻ cong. Ngược lại, người khôn ngoan đặt chữ </w:t>
      </w:r>
      <w:r w:rsidRPr="00FD0D62">
        <w:rPr>
          <w:rStyle w:val="Emphasis"/>
          <w:rFonts w:ascii="Arial" w:hAnsi="Arial" w:cs="Arial"/>
          <w:color w:val="0D0D0D" w:themeColor="text1" w:themeTint="F2"/>
          <w:sz w:val="28"/>
          <w:szCs w:val="28"/>
        </w:rPr>
        <w:t>Đúng</w:t>
      </w:r>
      <w:r w:rsidRPr="00FD0D62">
        <w:rPr>
          <w:rFonts w:ascii="Arial" w:hAnsi="Arial" w:cs="Arial"/>
          <w:color w:val="0D0D0D" w:themeColor="text1" w:themeTint="F2"/>
          <w:sz w:val="28"/>
          <w:szCs w:val="28"/>
        </w:rPr>
        <w:t> lên hàng đầu, coi sự liêm chính là vốn quý nhất. Họ hiểu rằng một chiến thắng đạt được bằng sự gian dối chỉ là một thất bại trá hình, bởi nó làm xói mòn lòng tự trọng, phá hủy niềm tin của người khác, và để lại một vết nhơ không thể gột rửa trong hồ sơ nội tâm. Sự đúng đắn, dù có khiến ta chậm lại, dù có khiến ta thiệt thòi, luôn là nền móng vững chắc nhất để xây dựng một tương lai bền vững.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Yếu tố quan trọng nhất, đóng vai trò là "người gác cổng" tối cao cho mọi quyết định, chính là </w:t>
      </w:r>
      <w:r w:rsidRPr="00FD0D62">
        <w:rPr>
          <w:rStyle w:val="Strong"/>
          <w:rFonts w:ascii="Arial" w:hAnsi="Arial" w:cs="Arial"/>
          <w:b w:val="0"/>
          <w:color w:val="0D0D0D" w:themeColor="text1" w:themeTint="F2"/>
          <w:sz w:val="28"/>
          <w:szCs w:val="28"/>
        </w:rPr>
        <w:t>Giới hạn lương tâm</w:t>
      </w:r>
      <w:r w:rsidRPr="00FD0D62">
        <w:rPr>
          <w:rFonts w:ascii="Arial" w:hAnsi="Arial" w:cs="Arial"/>
          <w:color w:val="0D0D0D" w:themeColor="text1" w:themeTint="F2"/>
          <w:sz w:val="28"/>
          <w:szCs w:val="28"/>
        </w:rPr>
        <w:t>. Lương tâm là tiếng nói thầm thì của Thiên Chúa, là ngọn hải đăng của tâm hồn, là giới hạn cuối cùng mà một người không bao giờ được phép vượt qua. Mọi người đều có một </w:t>
      </w:r>
      <w:r w:rsidRPr="00FD0D62">
        <w:rPr>
          <w:rStyle w:val="Emphasis"/>
          <w:rFonts w:ascii="Arial" w:hAnsi="Arial" w:cs="Arial"/>
          <w:color w:val="0D0D0D" w:themeColor="text1" w:themeTint="F2"/>
          <w:sz w:val="28"/>
          <w:szCs w:val="28"/>
        </w:rPr>
        <w:t>ngưỡng chịu đựng</w:t>
      </w:r>
      <w:r w:rsidRPr="00FD0D62">
        <w:rPr>
          <w:rFonts w:ascii="Arial" w:hAnsi="Arial" w:cs="Arial"/>
          <w:color w:val="0D0D0D" w:themeColor="text1" w:themeTint="F2"/>
          <w:sz w:val="28"/>
          <w:szCs w:val="28"/>
        </w:rPr>
        <w:t> nhất định đối với sự sai trái; khi vượt qua ngưỡng đó, con người sẽ không còn là chính mình nữa. Khôn lỏi có thể giúp một người trốn tránh luật pháp bên ngoài, nhưng không thể trốn tránh sự phán xét của lương tâm bên trong.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Giới hạn lương tâm không chỉ là không làm điều ác, mà còn là biết dừng lại trước khi điều ác nảy mầm trong tư tưởng. Đó là sự nhạy cảm đạo đức khiến ta cảm thấy </w:t>
      </w:r>
      <w:r w:rsidRPr="00FD0D62">
        <w:rPr>
          <w:rStyle w:val="Emphasis"/>
          <w:rFonts w:ascii="Arial" w:hAnsi="Arial" w:cs="Arial"/>
          <w:color w:val="0D0D0D" w:themeColor="text1" w:themeTint="F2"/>
          <w:sz w:val="28"/>
          <w:szCs w:val="28"/>
        </w:rPr>
        <w:t>không ổn</w:t>
      </w:r>
      <w:r w:rsidRPr="00FD0D62">
        <w:rPr>
          <w:rFonts w:ascii="Arial" w:hAnsi="Arial" w:cs="Arial"/>
          <w:color w:val="0D0D0D" w:themeColor="text1" w:themeTint="F2"/>
          <w:sz w:val="28"/>
          <w:szCs w:val="28"/>
        </w:rPr>
        <w:t> khi chứng kiến một sự bất công, dù sự bất công đó không ảnh hưởng trực tiếp đến mình. Người khôn lỏi, qua thời gian dài lạm dụng sự tính toán mưu mẹo, sẽ làm cho tiếng nói lương tâm bị chai sạn và câm nín. Họ trở nên vô cảm trước nỗi đau của người khác, chỉ còn nhìn thấy con mồi và kẻ thù. Nhưng sự câm lặng đó không phải là sự giải thoát, mà là sự cô lập đáng sợ nhất, là cái giá phải trả cho những chiến thắng nhất thời. Giữ gìn giới hạn lương tâm là bảo vệ sự thanh thản nội tâm, là giữ lại mảnh đất tinh khiết nhất của nhân tính, nơi mà sự bình an đích thực được sinh ra.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Bây giờ, hãy đặt hai hình ảnh đối lập này cạnh nhau: </w:t>
      </w:r>
      <w:r w:rsidRPr="00FD0D62">
        <w:rPr>
          <w:rStyle w:val="Strong"/>
          <w:rFonts w:ascii="Arial" w:hAnsi="Arial" w:cs="Arial"/>
          <w:b w:val="0"/>
          <w:color w:val="0D0D0D" w:themeColor="text1" w:themeTint="F2"/>
          <w:sz w:val="28"/>
          <w:szCs w:val="28"/>
        </w:rPr>
        <w:t>Khôn lỏi có thể thắng một cuộc chơi. Nhưng người sống tử tế mới thắng được cả một đời.</w:t>
      </w:r>
      <w:r w:rsidRPr="00FD0D62">
        <w:rPr>
          <w:rFonts w:ascii="Arial" w:hAnsi="Arial" w:cs="Arial"/>
          <w:color w:val="0D0D0D" w:themeColor="text1" w:themeTint="F2"/>
          <w:sz w:val="28"/>
          <w:szCs w:val="28"/>
        </w:rPr>
        <w:t> Khôn lỏi là sự thông minh bị tha hóa, một loại trí tuệ chỉ phục vụ cho cái tôi ích kỷ. Người khôn lỏi có thể dễ dàng vượt qua các chướng ngại vật nhỏ, có thể thăng tiến nhanh chóng bằng cách dẫm đạp lên nguyên tắc, hoặc khéo léo luồn lách qua khe hở của hệ thống. Họ giống như những vận động viên dùng doping, có thể chiến thắng vài giải đấu, nhưng lại phá hủy chính cơ thể và sự nghiệp của mình về lâu dài. Cuộc đời của họ là một chuỗi những cuộc chơi thắng lợi nhưng không có ý nghĩa, là một chuỗi những mối quan hệ dựa trên sự nghi ngờ và lợi dụng.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khi đó, </w:t>
      </w:r>
      <w:r w:rsidRPr="00FD0D62">
        <w:rPr>
          <w:rStyle w:val="Strong"/>
          <w:rFonts w:ascii="Arial" w:hAnsi="Arial" w:cs="Arial"/>
          <w:b w:val="0"/>
          <w:color w:val="0D0D0D" w:themeColor="text1" w:themeTint="F2"/>
          <w:sz w:val="28"/>
          <w:szCs w:val="28"/>
        </w:rPr>
        <w:t>người sống tử tế</w:t>
      </w:r>
      <w:r w:rsidRPr="00FD0D62">
        <w:rPr>
          <w:rFonts w:ascii="Arial" w:hAnsi="Arial" w:cs="Arial"/>
          <w:color w:val="0D0D0D" w:themeColor="text1" w:themeTint="F2"/>
          <w:sz w:val="28"/>
          <w:szCs w:val="28"/>
        </w:rPr>
        <w:t> là người chọn chiến thắng dựa trên giá trị cốt lõi, dù điều đó có vẻ chậm chạp và khó khăn hơn. Sự tử tế không phải là sự ngây thơ hay yếu đuối; đó là sự lựa chọn mạnh mẽ nhất, đòi hỏi lòng dũng cảm phi thường. Người tử tế không chỉ biết đúng sai, mà còn hành động theo lẽ phải. Họ không chỉ biết giới hạn lương tâm, mà còn xây dựng cuộc đời mình cách xa giới hạn đó. Chiến thắng của họ không chỉ là tài sản tích lũy, mà là sự tôn trọng sâu sắc từ cộng đồng, là niềm tin vô điều kiện từ những người họ yêu thương, và là sự tự hào khi nhìn vào tấm gương của chính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Thắng một cuộc chơi là đạt được mục tiêu trước mắt: hợp đồng, chức vụ, tiền bạc. Thắng cả một đời là đạt được trạng thái viên mãn khi nhìn lại toàn bộ chặng đường đã qua, khi biết rằng mọi thành quả đều có được một cách chính trực, khi không có gì phải hối tiếc về những lựa chọn đạo đức đã đưa ra. Khi đối diện với cuối đời, người khôn lỏi sẽ nhận ra rằng tất cả những chiến thắng nhỏ bé, mưu mẹo đều vô giá trị khi không còn ai tin tưởng, không còn ai yêu thương, và chính tâm hồn mình cũng đã trở nên khô cằn.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 ngoan đích thực, vì thế, không phải là một chiến lược để đạt được mục tiêu, mà là một triết lý sống trọn vẹn. Nó là sự tổng hòa của ba yếu tố: Biết điểm dừng để giữ sự thanh tịnh cho tâm hồn khỏi sự tham lam. Biết đúng sai để giữ vững kim chỉ nam đạo đức giữa bao biến động. Và biết giới hạn lương tâm để bảo vệ nhân tính thiêng liêng. Chính sự tích lũy của những lựa chọn tử tế, của những lần dám dừng lại trước cám dỗ, của những lần dám chọn sự thật thay vì sự dễ dàng, đã dệt nên một cuộc đời chiến thắng. Cuộc đời đó không chỉ là của riêng cá nhân, mà là một di sản thiện lương để lại cho thế hệ sau.</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CHỒNG BIẾT THƯƠNG VỢ LÀ PHÚC PHẦN LỚN NHẤT CỦA GIA ĐÌNH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vô vàn các mối quan hệ cấu thành nên cuộc đời một người, mối quan hệ vợ chồng là mối dây ràng buộc thiêng liêng và nền tảng nhất, quyết định không chỉ hạnh phúc cá nhân mà còn là vận mệnh thăng trầm của một gia tộc. Người xưa thường nói, sau lưng một người đàn ông thành công luôn có bóng dáng người phụ nữ, nhưng ít ai đào sâu rằng, sự thành công đó không chỉ là sự hỗ trợ về mặt vật chất hay công việc, mà chính là sự nuôi dưỡng tinh thần, sự bình yên nội tại mà người vợ mang lại. Một người đàn ông thực sự hiểu được nguyên lý này, biết cách nuôi dưỡng người vợ của mình bằng tình yêu, sự tôn trọng và sự thấu hiểu, ắt hẳn đã nắm giữ chìa khóa của cuộc sống và sự nghiệp thuận lợi, bởi lẽ anh ta đã tạo ra một "phong thủy" tuyệt vời nhất cho tổ ấm của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Thái độ của người chồng đối với người vợ chính là nhiệt kế đo lường sức khỏe tinh thần của cả gia đình. Nếu người chồng mang đến sự ấm áp, sự lắng nghe và sự trân trọng, cảm xúc của người vợ sẽ được xoa dịu, được nuôi dưỡng, từ đó, cô ấy sẽ trở thành một nguồn năng lượng tích cực không bao giờ cạn. Ngược lại, một lời trách móc vô tình, một sự thờ ơ lạnh nhạt, hay một ánh mắt xem thường từ người chồng có thể làm tan vỡ sự tự tin và </w:t>
      </w:r>
      <w:r w:rsidRPr="00FD0D62">
        <w:rPr>
          <w:rFonts w:ascii="Arial" w:hAnsi="Arial" w:cs="Arial"/>
          <w:color w:val="0D0D0D" w:themeColor="text1" w:themeTint="F2"/>
          <w:sz w:val="28"/>
          <w:szCs w:val="28"/>
        </w:rPr>
        <w:lastRenderedPageBreak/>
        <w:t>niềm vui sống của người vợ, khiến cô ấy thu mình lại, biến tổ ấm thành một nơi trú ẩn đầy rẫy sự mệt mỏi và tổn thương. Cảm xúc của vợ, do đó, không chỉ là vấn đề riêng tư của hai người, mà còn là yếu tố chi phối trực tiếp đến bầu không khí chung, đến sự phát triển tâm lý lành mạnh của con cái và sự hài hòa tổng thể của cả gia đình. Một người vợ vui vẻ là một người mẹ kiên nhẫn, là một người quản gia khéo léo, và là một hậu phương vững chắc cho sự nghiệp của chồng.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thấu hiểu và yêu thương từ chồng chính là dưỡng chất quý giá nhất mà người vợ cần để duy trì và lan tỏa năng lượng tích cực. Khi được chồng yêu thương, người vợ cảm thấy mình được công nhận, được bảo vệ, và được trao quyền để yêu thương mà không sợ hãi. Nguồn năng lượng đó không chỉ dừng lại ở nụ cười rạng rỡ của cô ấy, mà còn thấm sâu vào từng bữa cơm, từng lời ru, từng cử chỉ dạy dỗ con cái. Năng lượng tích cực ấy biến thành sự sáng tạo trong công việc nhà, sự tinh tế trong đối nhân xử thế, và sự hỗ trợ không lời trong những lúc chồng gặp khó khăn. Một người chồng có trí tuệ cảm xúc (EQ) cao là người biết rõ rằng, việc đầu tư vào tâm trạng của vợ chính là khoản đầu tư sinh lời lớn nhất cho tương lai gia đình.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gia đình, xét cho cùng, là một nghệ thuật cân bằng tâm lý và tinh thần. Người chồng với EQ cao không phải là người không bao giờ sai, mà là người biết nhìn thấy và đặt cảm xúc của vợ lên trên cái tôi cá nhân. Họ biết rằng, một lời xin lỗi kịp thời, một cái ôm động viên đúng lúc có sức mạnh hàn gắn hơn mọi món quà đắt tiền. Sự trưởng thành của người đàn ông được đo bằng khả năng kiểm soát cảm xúc và sự bao dung đối với người bạn đời. Khi người vợ luôn giữ được tâm trạng tốt, ngôi nhà ấy không cần phải trang trí lộng lẫy vẫn tự nó tỏa ra một vầng sáng ấm áp, đó chính là "phong thủy tốt nhất của một gia đình" – một trường năng lượng của sự an yên, thịnh vượng và kết nối yêu thương.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Nhìn lại những năm tháng đã qua, người phụ nữ năm xưa quyết định gả cho anh không vì danh vọng hay tiền tài mà vì tình yêu thuần khiết, không toan tính. Khi ấy, cô ấy tin vào lời hứa về một mái ấm đơn sơ nhưng đầy ắp tiếng cười, tin vào ánh mắt kiên định và tấm lòng chân thành của người đàn ông sẵn sàng cùng cô vượt qua mọi chông gai. Tấm lòng ấy, lời hứa ấy, chính là thứ tài sản vô giá mà người vợ cần giữ gìn nhất, ngay cả khi người chồng đã đạt được đỉnh cao thành công. Cô ấy chẳng cần vàng bạc khi anh thành công, vì cô biết rằng, những thứ đó có thể đến rồi đi, nhưng điều cô khao khát duy nhất chính là sự vẹn nguyên của lời thề hẹn và tấm lòng như thuở ban đầu ấy.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Thế nhưng, cuộc sống cơm áo gạo tiền, áp lực công việc, và sự chai sạn của thời gian thường khiến người đàn ông quên đi lời hứa ấy. Họ bắt đầu nhầm lẫn giữa sự thành công bên ngoài và hạnh phúc bên trong. Họ nghĩ rằng việc cung cấp đủ vật chất đã là tròn trách nhiệm, mà bỏ quên sự quan trọng của sự kết nối cảm xúc và sự đồng hành tinh thần. Người vợ, vốn dĩ là người bạn tri kỷ, dần trở thành người giúp việc không lương, một cái bóng lặng lẽ trong chính căn nhà của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vợ không thực sự quan trọng việc thắng thua trong mỗi trận cãi vã; điều cô ấy cần chỉ đơn giản là được yêu thương và bảo vệ. Trong những cuộc tranh luận, người chồng thường chú trọng vào việc phân định đúng sai, vào logic cứng nhắc của vấn đề, mà quên mất mục đích cuối cùng của hôn nhân là sự hòa hợp và sẻ chia. Người vợ, bằng bản năng cảm xúc, chỉ muốn được công nhận sự tổn thương, được lắng nghe nỗi lòng mình, và được người đàn ông của đời mình đứng về phía mình, dù cô ấy có sai. Sự bảo vệ mà cô ấy mong muốn không chỉ là che chở cô trước giông bão cuộc đời, mà còn là che chở cô khỏi chính những lời nói, hành động vô tâm từ chồng.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Đáng tiếc thay, đâu mấy ai hiểu được điều ấy. Khi người vợ đưa ra cảm xúc, người chồng lại đáp lại bằng lý lẽ, bằng sự nóng giận, bằng những lời trách móc làm tổn thương sâu sắc. Để rồi, người phụ nữ ấy đành phải nuốt nước mắt, thu mình vào trong, tự mình chịu đựng và tự mình chữa lành vết thương. Khoảnh khắc cô ấy chọn im lặng, chọn cách giải quyết mọi chuyện một mình mà không cần đến sự can thiệp hay an ủi của chồng, chính là lúc cô ấy đã thất vọng hoàn toàn. Sự thất vọng ấy không đến từ một biến cố lớn, mà là sự tích tụ của hàng ngàn khoảnh khắc nhỏ bé mà tình yêu bị bỏ quên, sự chân thành bị nghi ngờ, và sự hy sinh không được ghi nhận.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lạnh nhạt và thất vọng kéo dài làm mất đi sự kết nối thiêng liêng giữa vợ và chồng. Người đàn ông vĩnh viễn không hiểu rằng, người có thể cùng anh đi đến cuối đời, không phải con cái, mà là người vợ đầu tiên, người từng cùng anh chịu khổ, vẫn không rời bỏ. Con cái, dù yêu thương cha mẹ đến đâu, cũng sẽ có cuộc sống riêng, có gia đình riêng và rời xa vòng tay cha mẹ. Còn lại cuối cùng, trong căn nhà vắng lặng sau khi con cái đã trưởng thành và lập nghiệp, chỉ còn lại hai người: vợ và chồng.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Lúc ấy, người đàn ông mới nhận ra giá trị thực sự của người bạn đời. Người vợ đầu tiên là người đã chứng kiến tất cả những thất bại và thành công của anh, người đã cùng anh trải qua những ngày tháng khốn khó nhất mà không một lời than vãn. Chính cô ấy là người đã tạo nên cái tổ ấm, là người gìn </w:t>
      </w:r>
      <w:r w:rsidRPr="00FD0D62">
        <w:rPr>
          <w:rFonts w:ascii="Arial" w:hAnsi="Arial" w:cs="Arial"/>
          <w:color w:val="0D0D0D" w:themeColor="text1" w:themeTint="F2"/>
          <w:sz w:val="28"/>
          <w:szCs w:val="28"/>
        </w:rPr>
        <w:lastRenderedPageBreak/>
        <w:t>giữ lửa yêu thương, là người đã dạy con nên người và giữ vững nền nếp gia đình. Cô ấy là lịch sử sống, là nhân chứng của cả một hành trình dài. Nếu người đàn ông không trân trọng người vợ ấy khi cô còn trẻ, còn nhiệt huyết, thì khi tuổi già sức yếu, sự hối hận sẽ là một gánh nặng không thể kham nổi.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Hôn nhân không phải là một hợp đồng kinh doanh mà là một giao ước tình yêu, đòi hỏi sự vun đắp và làm mới mỗi ngày. Sự vun đắp đó không cần những hành động vĩ đại, mà chỉ cần những điều giản dị như biết ơn sự hy sinh của vợ, biết chia sẻ gánh nặng cuộc sống, biết đặt mình vào vị trí của vợ để thấu hiểu. Mỗi người chồng cần phải tự hỏi mình rằng, liệu mình đã thật sự nuôi dưỡng người phụ nữ của mình bằng tình yêu chưa, hay chỉ dùng vật chất để lấp đầy khoảng trống cảm xúc mà mình tạo ra.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thương của người chồng không chỉ là một nghĩa vụ, mà là một đặc ân, một nguồn phúc lớn lao mà anh ta được ban tặng để xây dựng nên sự thịnh vượng vĩnh cửu. Sự thịnh vượng đó không phải là bao nhiêu tài sản tích lũy được, mà là sự giàu có về tình cảm, sự an bình trong tâm hồn và sự gắn kết bền chặt của các thành viên trong gia đình. Một người vợ được yêu thương sẽ tạo ra một môi trường an toàn và tràn đầy niềm tin cho con cái, giúp chúng lớn lên với sự tự tin và lòng nhân ái.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nhớ rằng, người phụ nữ chọn ở bên anh không phải vì cô ấy không có lựa chọn khác, mà vì cô ấy tin tưởng vào anh, vào tình yêu mà cả hai đã cùng nhau xây dựng. Sự hy sinh thầm lặng của người vợ, từ việc từ bỏ sự nghiệp riêng, chịu đựng những nỗi đau sinh nở, cho đến việc quản xuyến gia đình không tên tuổi, đều là những đóng góp vô giá. Sự trân trọng của chồng chính là sự công nhận cao quý nhất đối với những đóng góp ấy.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điều quan trọng nhất mà người đàn ông cần khắc cốt ghi tâm là tình yêu đích thực không bao giờ lỗi thời. Hãy giữ lấy tấm lòng như thuở ban đầu, hãy bảo vệ người bạn đời của mình như bảo vệ chính sinh mạng mình, bởi vì chính cô ấy, người vợ đầu tiên ấy, là người mang đến phúc phần lớn nhất, là người đồng hành duy nhất trên chặng đường còn lại của cuộc đời. Yêu vợ, trân trọng vợ, không chỉ là đạo làm chồng, mà là bí quyết để người đàn ông tìm thấy sự an nhiên và thành tựu chân thật nhất trong cuộc đời.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PHỤ NỮ THÔNG MINH VÀ BẢN LĨNH: CHỌN KIẾN TẠO CHỨ KHÔNG CHỌN TỰ HÀO TRÊN VAI NGƯỜI KHÁC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Trong dòng chảy bất tận của cuộc đời, nơi mỗi người phụ nữ là một chiến binh mang theo khát vọng về hạnh phúc, có một chân lý tối thượng định hình nên giá trị đích thực: Phụ nữ thông minh và bản lĩnh, họ sẽ chọn xây tổ ấm cho riêng mình, chứ không xin ở nhờ trong hạnh phúc của người khác. Đó không chỉ là một tuyên ngôn về sự độc lập, mà là một triết lý sống, một lời khẳng định về quyền làm chủ vận mệnh và giá trị tự thân, điều mà không một hào quang vay mượn nào có thể sánh bằng.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phụ nữ chọn "ở nhờ" trong hạnh phúc của người khác, dù vẻ ngoài có rực rỡ đến đâu, tận sâu thẳm vẫn mang theo một nỗi sợ hãi cố hữu. Nỗi sợ bị tước đoạt, nỗi sợ sự lung lay của nền móng không phải do chính tay mình dựng xây. Tổ ấm đó, dù có lộng lẫy bao nhiêu đi nữa, vẫn chỉ là một căn nhà đi thuê. Quyền sở hữu vĩnh viễn không thuộc về cô. Cô sống bằng sự ngưỡng mộ của xã hội dành cho chồng, bằng tài sản chung, bằng danh vọng chung, nhưng thiếu đi tài sản lớn nhất: Danh tính cá nhân được củng cố bằng tự lực. Hạnh phúc của cô phụ thuộc vào sự kiên cố của người đàn ông đứng cạnh, chứ không phải sự vững vàng từ chính nội tâm và thành tựu của cô. Cô trở thành một vệ tinh quay quanh một ngôi sao, rực sáng bởi ánh sáng phản chiếu, và chấp nhận sự thật nghiệt ngã rằng, nếu ngôi sao kia lụi tàn hay đổi hướng, cô cũng sẽ chìm vào bóng tối vô định, không còn quỹ đạo của riêng mình. Sự lựa chọn này, về bản chất, là một sự đầu hàng thầm lặng trước định kiến xã hội rằng giá trị của phụ nữ phải được đo lường qua người đàn ông mà họ lấy.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người phụ nữ thông minh và bản lĩnh là một kiến trúc sư, một người thợ xây cần mẫn trên chính mảnh đất của mình. Họ hiểu rằng, tổ ấm vĩ đại nhất, an toàn nhất, phải được xây trên nền móng của sự nghiệp, trí tuệ, và sự thanh thản nội tâm của chính họ. Họ không chờ đợi một hoàng tử mang lâu đài đến, mà tự mình chuẩn bị vật liệu, tự mình thiết kế không gian sống mà họ mong muốn. Sự độc lập tài chính, sự thỏa mãn nghề nghiệp, và sự trưởng thành về mặt cảm xúc là những viên gạch đầu tiên. Khi gặp gỡ một người đàn ông, đó không phải là sự kiện tìm kiếm người bảo hộ hay người cung cấp, mà là sự kiện tìm kiếm một đối tác, một người cộng sự để cùng nhau nâng cấp và mở rộng "công trình" đã được xây dựng sẵn. Khi hai người độc lập, hai tâm hồn trọn vẹn, quyết định cùng nhau chia sẻ cuộc đời, thì đó mới là sự hợp nhất của sức mạnh, chứ không phải là sự phụ thuộc của kẻ yếu. Họ mang đến cho nhau sự phong phú, chứ không phải sự cứu rỗi. Họ tạo ra một vũ trụ mới từ hai ngôi sao tự phát sáng, thay vì một ngôi sao và một vệ tinh.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Và đây là nơi mà chân lý thứ hai, có phần thách thức nhưng vô cùng sâu sắc, xuất hiện: Người đàn ông mà cô ngưỡng mộ từ đầu đến gót chân là do một tay tôi tạo nên. Tuyên ngôn này không phải là một sự kiêu ngạo hời hợt, mà là sự thừa nhận về sức mạnh biến đổi kỳ diệu của tình yêu, sự tin tưởng, và sự đồng hành của người phụ nữ. Người đàn ông không phải là một sản phẩm hoàn chỉnh được đưa đến, mà là một tác phẩm điêu khắc đang được hoàn thiện. Phụ nữ thông minh không phải chỉ tìm kiếm một người đàn ông </w:t>
      </w:r>
      <w:r w:rsidRPr="00FD0D62">
        <w:rPr>
          <w:rStyle w:val="Emphasis"/>
          <w:rFonts w:ascii="Arial" w:hAnsi="Arial" w:cs="Arial"/>
          <w:color w:val="0D0D0D" w:themeColor="text1" w:themeTint="F2"/>
          <w:sz w:val="28"/>
          <w:szCs w:val="28"/>
        </w:rPr>
        <w:t>hoàn hảo</w:t>
      </w:r>
      <w:r w:rsidRPr="00FD0D62">
        <w:rPr>
          <w:rFonts w:ascii="Arial" w:hAnsi="Arial" w:cs="Arial"/>
          <w:color w:val="0D0D0D" w:themeColor="text1" w:themeTint="F2"/>
          <w:sz w:val="28"/>
          <w:szCs w:val="28"/>
        </w:rPr>
        <w:t> để ngưỡng mộ, mà họ tìm kiếm một người đàn ông </w:t>
      </w:r>
      <w:r w:rsidRPr="00FD0D62">
        <w:rPr>
          <w:rStyle w:val="Emphasis"/>
          <w:rFonts w:ascii="Arial" w:hAnsi="Arial" w:cs="Arial"/>
          <w:color w:val="0D0D0D" w:themeColor="text1" w:themeTint="F2"/>
          <w:sz w:val="28"/>
          <w:szCs w:val="28"/>
        </w:rPr>
        <w:t>có tiềm năng</w:t>
      </w:r>
      <w:r w:rsidRPr="00FD0D62">
        <w:rPr>
          <w:rFonts w:ascii="Arial" w:hAnsi="Arial" w:cs="Arial"/>
          <w:color w:val="0D0D0D" w:themeColor="text1" w:themeTint="F2"/>
          <w:sz w:val="28"/>
          <w:szCs w:val="28"/>
        </w:rPr>
        <w:t> để cùng nhau trưởng thành và hoàn thiện. Cái đẹp của người đàn ông mà thế giới ca tụng, sự bản lĩnh mà người đời kính phục, thường là kết quả của một quá trình thanh lọc và định hướng kéo dài, được thực hiện bởi đôi mắt tinh tế và trái tim kiên nhẫn của người phụ nữ bên cạnh.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Phụ nữ là người cầm gương soi chiếu. Họ nhìn thấy không chỉ hiện tại mà còn là tương lai rực rỡ của người mình yêu. Họ không chỉ chấp nhận những khuyết điểm của anh ta, mà còn dám thách thức những giới hạn tiềm ẩn. Họ là nguồn động lực thầm lặng, là người định hình đạo đức, là người giữ lửa cho đam mê. Họ truyền tải niềm tin một cách tuyệt đối, tin rằng người đàn ông của họ có thể vươn xa hơn, trở thành phiên bản tốt nhất của chính mình. Sự ngưỡng mộ mà người phụ nữ khác dành cho anh ta, trên thực tế, là sự ngưỡng mộ gián tiếp dành cho người phụ nữ đã tạo ra môi trường, đã nuôi dưỡng khát vọng, và đã kiên trì tin tưởng vào người đàn ông đó qua những năm tháng anh ta vẫn còn thô ráp, chưa thành hình.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này đặc biệt đúng trong những lĩnh vực tinh thần và tính cách. Thành công vật chất có thể do may mắn hoặc tài năng thiên bẩm, nhưng sự điềm tĩnh, lòng nhân hậu, sự chính trực và khả năng làm cha, làm chồng của một người đàn ông, thường là những phẩm chất được tôi luyện dưới sự ảnh hưởng sâu sắc của người vợ, người bạn đời. Chính cô là người đã dạy anh ta về sự sẻ chia, về sự nhẫn nại, về cách đặt gia đình lên trên sự nghiệp. Chính cô đã dùng sự tinh tế của mình để mài dũa những góc cạnh thô cứng, dùng sự dịu dàng để xoa dịu những cơn bão trong tâm hồn anh ta. Khi cô gái khác ngưỡng mộ sự tự tin và phong thái điềm đạm của anh ta, họ đang ngưỡng mộ sức mạnh của tình yêu đã được đan dệt và thử thách qua nhiều năm.</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Tất nhiên, tuyên bố này không nhằm mục đích hạ thấp nỗ lực cá nhân của người đàn ông. Trách nhiệm cuối cùng về thành công vẫn thuộc về anh ta. Nhưng nó là một sự tri ân đối với vai trò của người phụ nữ, không chỉ là người hỗ trợ mà còn là người cộng tác, người truyền cảm hứng, người nhìn </w:t>
      </w:r>
      <w:r w:rsidRPr="00FD0D62">
        <w:rPr>
          <w:rFonts w:ascii="Arial" w:hAnsi="Arial" w:cs="Arial"/>
          <w:color w:val="0D0D0D" w:themeColor="text1" w:themeTint="F2"/>
          <w:sz w:val="28"/>
          <w:szCs w:val="28"/>
        </w:rPr>
        <w:lastRenderedPageBreak/>
        <w:t>thấy giá trị kim cương trong lớp vỏ đá thô. Người phụ nữ thông minh không thay đổi người đàn ông theo ý mình, mà cô ấy tạo điều kiện để anh ta </w:t>
      </w:r>
      <w:r w:rsidRPr="00FD0D62">
        <w:rPr>
          <w:rStyle w:val="Emphasis"/>
          <w:rFonts w:ascii="Arial" w:hAnsi="Arial" w:cs="Arial"/>
          <w:color w:val="0D0D0D" w:themeColor="text1" w:themeTint="F2"/>
          <w:sz w:val="28"/>
          <w:szCs w:val="28"/>
        </w:rPr>
        <w:t>tự</w:t>
      </w:r>
      <w:r w:rsidRPr="00FD0D62">
        <w:rPr>
          <w:rFonts w:ascii="Arial" w:hAnsi="Arial" w:cs="Arial"/>
          <w:color w:val="0D0D0D" w:themeColor="text1" w:themeTint="F2"/>
          <w:sz w:val="28"/>
          <w:szCs w:val="28"/>
        </w:rPr>
        <w:t> thay đổi, </w:t>
      </w:r>
      <w:r w:rsidRPr="00FD0D62">
        <w:rPr>
          <w:rStyle w:val="Emphasis"/>
          <w:rFonts w:ascii="Arial" w:hAnsi="Arial" w:cs="Arial"/>
          <w:color w:val="0D0D0D" w:themeColor="text1" w:themeTint="F2"/>
          <w:sz w:val="28"/>
          <w:szCs w:val="28"/>
        </w:rPr>
        <w:t>tự</w:t>
      </w:r>
      <w:r w:rsidRPr="00FD0D62">
        <w:rPr>
          <w:rFonts w:ascii="Arial" w:hAnsi="Arial" w:cs="Arial"/>
          <w:color w:val="0D0D0D" w:themeColor="text1" w:themeTint="F2"/>
          <w:sz w:val="28"/>
          <w:szCs w:val="28"/>
        </w:rPr>
        <w:t> khám phá và </w:t>
      </w:r>
      <w:r w:rsidRPr="00FD0D62">
        <w:rPr>
          <w:rStyle w:val="Emphasis"/>
          <w:rFonts w:ascii="Arial" w:hAnsi="Arial" w:cs="Arial"/>
          <w:color w:val="0D0D0D" w:themeColor="text1" w:themeTint="F2"/>
          <w:sz w:val="28"/>
          <w:szCs w:val="28"/>
        </w:rPr>
        <w:t>tự</w:t>
      </w:r>
      <w:r w:rsidRPr="00FD0D62">
        <w:rPr>
          <w:rFonts w:ascii="Arial" w:hAnsi="Arial" w:cs="Arial"/>
          <w:color w:val="0D0D0D" w:themeColor="text1" w:themeTint="F2"/>
          <w:sz w:val="28"/>
          <w:szCs w:val="28"/>
        </w:rPr>
        <w:t> vươn lên nhờ vào niềm tin vững chắc mà cô đặt vào anh ta. Đó là sự tạo dựng dựa trên sự tôn trọng, chứ không phải kiểm soát.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người phụ nữ đã xây được tổ ấm của riêng mình trên nền móng độc lập vững chắc, thì việc cô ấy cùng người đàn ông của mình tạo nên một phiên bản tốt nhất của nhau sẽ trở thành một trải nghiệm cộng hưởng tuyệt vời. Cô không cần "xin ở nhờ" hạnh phúc, vì cô đã là chủ nhân của hạnh phúc rồi. Cô không cần tìm kiếm một người đàn ông hoàn hảo để nương tựa, vì cô đã tự mình xây dựng sự hoàn hảo cho chính mình. Sự kết hợp giữa hai người không phải là phép tính cộng (1 + 1 = 2), mà là phép tính nhân (1 x 1 = vô hạn), một sự hợp tác mang tính kiến tạo, nơi cả hai cùng nhau tạo ra một di sản, một chất lượng sống vượt trội hơn hẳn khả năng của từng cá thể riêng lẻ.</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Chân lý này đặt người phụ nữ vào một vị trí quyền năng và trách nhiệm cao cả. Quyền năng đến từ khả năng tự định nghĩa bản thân và cuộc đời mình, không cần sự chứng nhận từ bất kỳ ai khác. Trách nhiệm đến từ việc ý thức được sức ảnh hưởng to lớn của mình đối với người bạn đời, đối với gia đình và xã hội. Một người phụ nữ đã đủ bản lĩnh để kiến tạo cuộc đời mình sẽ không bao giờ cảm thấy ghen tị hay bất an trước sự ngưỡng mộ mà người khác dành cho chồng. Bởi cô hiểu sâu sắc rằng, cô là người đứng đằng sau, là người thầm lặng đã góp phần không nhỏ vào sự trọn vẹn ấy. Sự tự hào của cô không phải là sự sở hữu, mà là niềm vui của một nghệ nhân khi chiêm ngưỡng tác phẩm đẹp đẽ của mình, một tác phẩm đã được nhào nặn bằng tình yêu, sự kiên trì và tầm nhìn.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con đường dẫn đến hạnh phúc đích thực của phụ nữ thông minh không bao giờ là con đường tắt của sự phụ thuộc, mà là con đường dài của sự kiến tạo. Họ kiến tạo cuộc đời mình bằng độc lập, và kiến tạo người đàn ông của mình bằng tình yêu có tầm nhìn. Họ không xin ở nhờ trong hạnh phúc của người khác, vì hạnh phúc của người khác luôn ẩn chứa một chiếc chìa khóa dự phòng nằm trong tay người chủ. Họ chọn trở thành người chủ của chính mình, người chủ của tổ ấm, và là người kiến tạo của một tình yêu vĩ đại, nơi người đàn ông mà cô ngưỡng mộ từ đầu đến gót chân, chính là món quà mà cô đã giúp anh ta tự tay dâng tặng cho thế giới và cho chính cô. Đó là đỉnh cao của bản lĩnh và sự thông minh.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VẺ ĐẸP CỦA SỰ CÔNG KHAI VÀ CAM KẾT: TÌNH YÊU GIỮA MUÔN TRÙNG LỰA CHỌN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cuộc sống hiện đại, nơi mà mọi kết nối đều có thể được thiết lập và hủy bỏ chỉ bằng một cái chạm nhẹ trên màn hình, người phụ nữ hơn bao giờ hết cần một bến đỗ vững chãi, một sự xác tín không thể chối cãi về vị trí của mình trong trái tim và cuộc đời người đàn ông. Giữa vô vàn những mối quan hệ mập mờ, những lời hẹn hò chóng vánh, và những lời hứa mơ hồ chỉ tồn tại trong bóng tối riêng tư, có một hành động, một chuỗi hành động, tỏa sáng rực rỡ như một minh chứng cho tình yêu đích thực và sự tôn trọng sâu sắc: đó là khi người đàn ông dám công khai bạn với cả thế giới.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động "công khai" không chỉ là một cử chỉ lãng mạn thoáng qua, mà là một lời tuyên bố về phẩm giá của bạn. Khi một người đàn ông dám nắm tay bạn bước ra khỏi không gian riêng tư, giới thiệu bạn với gia đình, bạn bè, và những người thân cận nhất của anh ấy, đó là lúc anh ấy dùng chính danh dự và cuộc sống của mình để xác nhận giá trị của bạn. Anh ấy đang nói với tất cả mọi người, một cách rõ ràng và dứt khoát: "Đây là người phụ nữ của tôi. Cô ấy là một phần không thể thiếu trong cuộc đời tôi, hôm nay và mãi mãi về sau." Sự công khai này là sự bảo vệ vô hình nhưng mạnh mẽ nhất mà một người phụ nữ có thể nhận được. Nó dẹp tan mọi nghi ngờ, mọi lời đồn thổi, và loại bỏ mọi cửa ngõ cho những mối quan hệ dễ dãi khác xen vào. Đó là một sự dâng hiến dũng cảm, bởi vì một khi đã công khai, người đàn ông tự đặt mình vào một cam kết xã hội, một lời thề ngầm trước cộng đồng của mình, rằng mối quan hệ này là nghiêm túc và đáng được trân trọng.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trân trọng ấy càng trở nên sâu sắc hơn khi ta nhìn vào bối cảnh của hàng ngàn lựa chọn đang bủa vây mỗi người. Thế giới ngày nay đầy rẫy sự cám dỗ và cơ hội; sự đa dạng của các mối quan hệ có thể khiến con người ta dễ dàng quên đi giá trị của sự chung thủy. Nhưng anh ấy, người đàn ông của bạn, đã không chọn con đường dễ dàng ấy. Giữa hàng ngàn lựa chọn, anh ấy đã không chọn sự mập mờ để dễ dàng rút lui, không chọn sự kín đáo để giữ lại những cơ hội khác cho bản thân. Anh ấy đã chọn BẠN. Đó là một sự lựa chọn có ý thức, một quyết định tự nguyện và dũng cảm, đưa bạn từ một người "đang tìm hiểu" trở thành "người đồng hành". Đây là sự khác biệt căn bản giữa một cuộc phiêu lưu tình cảm và một kế hoạch cuộc đời. Khi anh ấy chọn bạn làm người đồng hành, anh ấy đã nhìn thấy ở bạn không chỉ là vẻ đẹp thoáng qua, không chỉ là sự hấp dẫn nhất thời, mà là một người bạn đời </w:t>
      </w:r>
      <w:r w:rsidRPr="00FD0D62">
        <w:rPr>
          <w:rFonts w:ascii="Arial" w:hAnsi="Arial" w:cs="Arial"/>
          <w:color w:val="0D0D0D" w:themeColor="text1" w:themeTint="F2"/>
          <w:sz w:val="28"/>
          <w:szCs w:val="28"/>
        </w:rPr>
        <w:lastRenderedPageBreak/>
        <w:t>xứng đáng để xây dựng một tương lai chung, một người mẹ tiềm năng cho những đứa con, một trụ cột tinh thần cho gia đình anh ấy.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đỉnh cao của sự tôn trọng, minh chứng cho một tình yêu chín chắn, chính là hành động "xin phép bố mẹ bạn để được tìm hiểu bạn". Hành động này không chỉ là một nghi thức truyền thống đơn thuần; nó là sự thừa nhận trọn vẹn về cội nguồn và gia đình của bạn. Một người đàn ông có bản lĩnh và tầm nhìn sẽ hiểu rằng, để yêu một người phụ nữ, anh ta phải tôn trọng cả thế giới đã tạo ra cô ấy. Anh ấy đã tự đặt mình vào vị trí của một người cầu hôn, dù chỉ là cầu hôn cho "cơ hội tìm hiểu" ban đầu. Đây là sự kính trọng đối với gia phong, là sự công nhận đối với công lao dưỡng dục của cha mẹ bạn, và là lời hứa ngầm về trách nhiệm. Khi anh ấy đứng trước cha mẹ bạn, xin phép được tìm hiểu, anh ấy đang trao đi một lời hứa: "Con không đến để chơi đùa, con đến với ý định nghiêm túc nhất, và con xin chịu trách nhiệm trước sự chứng kiến của quý vị."</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một hành động đòi hỏi lòng can đảm phi thường. Nó vượt qua sự lãng mạn hời hợt để chạm đến chiều sâu của nhân cách. Người đàn ông này phải có một sự tự tin vững vàng vào chính mình và vào tình cảm dành cho bạn, bởi vì anh ấy sẵn lòng đối diện với sự đánh giá, với những câu hỏi khó khăn từ gia đình bạn, và sẵn sàng chấp nhận rủi ro bị từ chối. Hành động này là một thông điệp mạnh mẽ gửi đến người phụ nữ: Anh ấy không chỉ yêu bạn mà còn yêu cả sự an toàn, sự ổn định và sự thừa nhận của bạn. Anh ấy muốn bạn được an tâm, được tự hào, được bước vào mối quan hệ này với tư cách là một công chúa được đón rước chính thức, chứ không phải là một nhân vật bí mật phải lẩn khuất trong cuộc đời anh.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Phụ nữ, hãy trân trọng người đàn ông này, bởi vì anh ấy mang trong mình những phẩm chất quý giá đã dần trở nên hiếm hoi trong xã hội hiện đại: Tôn trọng, Bản lĩnh, và Trách nhiệm.</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Tôn trọng:</w:t>
      </w:r>
      <w:r w:rsidRPr="00FD0D62">
        <w:rPr>
          <w:rFonts w:ascii="Arial" w:hAnsi="Arial" w:cs="Arial"/>
          <w:color w:val="0D0D0D" w:themeColor="text1" w:themeTint="F2"/>
          <w:sz w:val="28"/>
          <w:szCs w:val="28"/>
        </w:rPr>
        <w:t> Anh ấy tôn trọng không chỉ bạn, mà cả gia đình, truyền thống và tương lai của bạn. Anh ấy đặt hạnh phúc và sự an toàn tinh thần của bạn lên hàng đầu. </w:t>
      </w:r>
      <w:r w:rsidRPr="00FD0D62">
        <w:rPr>
          <w:rStyle w:val="Strong"/>
          <w:rFonts w:ascii="Arial" w:hAnsi="Arial" w:cs="Arial"/>
          <w:b w:val="0"/>
          <w:color w:val="0D0D0D" w:themeColor="text1" w:themeTint="F2"/>
          <w:sz w:val="28"/>
          <w:szCs w:val="28"/>
        </w:rPr>
        <w:t>Bản lĩnh:</w:t>
      </w:r>
      <w:r w:rsidRPr="00FD0D62">
        <w:rPr>
          <w:rFonts w:ascii="Arial" w:hAnsi="Arial" w:cs="Arial"/>
          <w:color w:val="0D0D0D" w:themeColor="text1" w:themeTint="F2"/>
          <w:sz w:val="28"/>
          <w:szCs w:val="28"/>
        </w:rPr>
        <w:t> Anh ấy có đủ dũng khí để vượt qua nỗi sợ hãi bị ràng buộc, nỗi sợ hãi bị đánh giá, và nỗi sợ hãi phải cam kết lâu dài. Anh ấy chứng minh rằng tình yêu của anh ấy lớn hơn sự tiện lợi cá nhân. </w:t>
      </w:r>
      <w:r w:rsidRPr="00FD0D62">
        <w:rPr>
          <w:rStyle w:val="Strong"/>
          <w:rFonts w:ascii="Arial" w:hAnsi="Arial" w:cs="Arial"/>
          <w:b w:val="0"/>
          <w:color w:val="0D0D0D" w:themeColor="text1" w:themeTint="F2"/>
          <w:sz w:val="28"/>
          <w:szCs w:val="28"/>
        </w:rPr>
        <w:t>Trách nhiệm:</w:t>
      </w:r>
      <w:r w:rsidRPr="00FD0D62">
        <w:rPr>
          <w:rFonts w:ascii="Arial" w:hAnsi="Arial" w:cs="Arial"/>
          <w:color w:val="0D0D0D" w:themeColor="text1" w:themeTint="F2"/>
          <w:sz w:val="28"/>
          <w:szCs w:val="28"/>
        </w:rPr>
        <w:t> Anh ấy chấp nhận gánh vác trách nhiệm đối với mối quan hệ, không chỉ với bạn mà còn với những người thân yêu của bạn, ngay từ bước đầu tiên.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trân trọng của bạn dành cho anh ấy không nên chỉ dừng lại ở sự biết ơn. Nó phải được chuyển hóa thành sự tin tưởng tuyệt đối và sự cam kết đáp lại từ chính bạn. Một người phụ nữ được yêu thương và tôn trọng theo cách ấy cần phải trở thành một người đồng hành thực sự xứng đáng. Hãy đáp lại sự công khai của anh ấy bằng niềm tự hào và sự tin tưởng vô bờ bến. Hãy đáp lại sự tôn trọng gia đình của anh ấy bằng việc yêu thương và chăm sóc gia đình anh. Hãy đáp lại sự lựa chọn dũng cảm của anh ấy bằng lòng trung thành và sự chân thành không đổi thay.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đích thực không phải là một cơn sốt nóng bỏng nhất thời, mà là một sự cam kết bền bỉ được xây dựng trên nền tảng của sự công khai và tôn trọng. Người đàn ông dám công khai bạn là người đã chọn sự khó khăn của trách nhiệm thay vì sự dễ dàng của sự vô danh. Anh ấy đã chọn sự kiên định của tình yêu thay vì sự mông lung của những cuộc tình thoáng qua. Anh ấy đã chọn bạn. Và đó, thưa người phụ nữ, là lý do lớn nhất để bạn trân trọng và giữ gìn tình yêu này, bởi vì đó không chỉ là tình yêu, mà còn là sự thừa nhận phẩm giá cao quý nhất mà bạn xứng đáng được nhận.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THÀ RẰNG ĐỘC THÂN MỘT MÌNH CÒN HƠN Ở TRONG MỐI QUAN HỆ MÀ MÌNH LÚC NÀO CŨNG CÔ ĐƠN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kiếm tìm hạnh phúc và sự kết nối của nhân loại, có một nghịch lý đau lòng thường xuyên xảy ra: sự cô đơn lại xuất hiện đậm đặc nhất không phải khi ta ở một mình, mà chính là khi ta đang ở cạnh một người. Câu nói "Thà rằng độc thân một mình còn hơn ở trong mối quan hệ mà mình lúc nào cũng cô đơn" không chỉ là một tuyên ngôn cảm xúc, mà còn là một triết lý sống sâu sắc, đòi hỏi lòng dũng cảm và sự trung thực tuyệt đối với bản thân. Nó khẳng định rằng, chất lượng của sự kết nối quan trọng hơn sự hiện diện vật lý, và sự cô đơn được che đậy bằng một danh phận còn hủy hoại tâm hồn hơn là sự tĩnh lặng đơn độc được lựa chọn một cách tự nguyện.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cô đơn vốn dĩ là một trạng thái nội tại, là khoảng trống cảm xúc sinh ra từ việc thiếu đi sự thấu hiểu, sẻ chia và kết nối ý nghĩa. Khi ta độc thân, sự cô đơn là một thực tại dễ chấp nhận và dễ dàng xử lý hơn. Nó giống như một căn phòng trống, ta biết rõ không gian của mình, biết những bức tường lạnh lẽo, và từ đó, ta có thể bắt đầu trang trí, lấp đầy bằng những hoạt động, sở thích, và những mối quan hệ xã hội khác. Sự đơn độc lúc này là một sự </w:t>
      </w:r>
      <w:r w:rsidRPr="00FD0D62">
        <w:rPr>
          <w:rFonts w:ascii="Arial" w:hAnsi="Arial" w:cs="Arial"/>
          <w:color w:val="0D0D0D" w:themeColor="text1" w:themeTint="F2"/>
          <w:sz w:val="28"/>
          <w:szCs w:val="28"/>
        </w:rPr>
        <w:lastRenderedPageBreak/>
        <w:t>tự nguyện, một khoảng lặng cần thiết để lắng nghe tiếng nói bên trong, để tái tạo năng lượng và phát triển bản ngã. Đó là sự tĩnh tâm có chủ đích, nơi ta học cách làm bạn với chính mình, trở thành nguồn mạch và chỗ dựa vững chắc nhất của đời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sự cô đơn trong một mối quan hệ lại mang một sắc thái cay đắng và hủy hoại hơn nhiều. Nó là sự cô đơn giữa đám đông, sự im lặng vang vọng giữa hai người cùng chung một không gian, cùng chia sẻ một danh xưng. Cảm giác này là kết quả của sự thất bại trong việc truyền tải và đón nhận cảm xúc, sự không hòa hợp về tinh thần, hoặc tệ hơn, là sự vô tâm lạnh lùng. Ta cảm thấy mình vô hình, lời nói không được lắng nghe, cảm xúc không được công nhận, và giấc mơ không được chia sẻ. Khi đó, người bên cạnh ta không còn là bến đỗ, mà là bức tường vô hình ngăn cách ta với chính bản thân mình và thế giới xung quanh. Sự hiện diện của họ, thay vì xoa dịu, lại càng làm nổi bật lên khoảng cách không thể vượt qua, khiến ta nhận ra rằng mình đang mang chiếc mặt nạ hạnh phúc để che giấu một sự trống rỗng sâu thẳm.</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bi kịch của mối quan hệ cô đơn nằm ở sự phản bội lời hứa căn bản của tình yêu: lời hứa về sự đồng hành. Khi ta bước vào một mối quan hệ, ta ngầm kỳ vọng rằng người kia sẽ là người hiểu ta nhất, là người cuối cùng ta phải diễn kịch, là người sẽ cùng ta đối diện với bão táp cuộc đời. Nhưng nếu người ấy lại chính là nguồn cơn của sự cô độc, thì nỗi đau sẽ nhân lên gấp bội. Ta không chỉ cô đơn vì thiếu vắng sự kết nối, mà còn cô đơn vì sự thất vọng tột cùng. Ta dồn nén, ta cố gắng, ta dùng hết sức lực tinh thần để hàn gắn những rạn nứt không tên, để mong đợi một cái nhìn thấu hiểu, một cái chạm tay ấm áp mà không bao giờ tới. Nỗ lực vô vọng ấy biến tình yêu thành một gánh nặng tâm lý, một công việc toàn thời gian mệt mỏi mà không có ngày nghỉ.</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khi đó, việc lựa chọn độc thân là một hành động dũng cảm và chân thật, là sự thừa nhận rằng ta xứng đáng với một mối quan hệ đầy đủ, trọn vẹn hơn. Đó là sự từ chối chấp nhận một tình trạng nửa vời, nơi ta phải tự mình gồng gánh cả một không gian tình cảm đã chết lặng. Sự cô đơn tự nguyện, dù đôi khi mang lại cảm giác trống trải nhất thời, nhưng nó không bào mòn tâm hồn ta bằng sự hy sinh vô nghĩa và sự chờ đợi mệt mỏi. Khi ở một mình, ta được phép khóc cho sự mất mát, được phép tự chữa lành vết thương, và quan trọng nhất, ta được phép làm chủ quỹ thời gian và năng lượng của mình để đầu tư vào những thứ thực sự nuôi dưỡng ta: sự nghiệp, bạn bè chân thành, gia đình, đam mê cá nhân, và sự phát triển tâm linh.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Nhiều người sợ hãi sự độc thân vì họ lầm tưởng rằng nó đồng nghĩa với sự thất bại hoặc không được ai mong muốn. Xã hội thường đặt nặng áp lực phải có đôi, phải đạt đến một "tiêu chuẩn" nào đó về hạnh phúc gia đình. Chính nỗi sợ hãi xã hội này là sợi dây vô hình trói buộc nhiều người vào những mối quan hệ đã hết hạn sử dụng. Họ thà chịu đựng sự lạnh nhạt đêm ngày còn hơn đối diện với câu hỏi "Sao chưa có người yêu?" hay "Bao giờ thì cưới?". Nhưng người chọn độc thân đã vượt qua được nỗi sợ hãi đó. Họ hiểu rằng, sự chấp nhận bản thân đến từ bên trong, không phải từ sự xác nhận của một người khác hay một danh hiệu xã hội nào. Họ chấp nhận đối diện với sự thật trần trụi của cuộc đời mình, không cần lớp vỏ bọc lãng mạn.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Mối quan hệ đích thực phải là nơi cả hai cá thể cùng phát triển và là chỗ dựa tinh thần cho nhau. Nó phải là một nơi chốn an toàn, nơi sự khác biệt được tôn trọng và sự yếu đuối được bảo vệ. Nếu một mối quan hệ không thể mang lại sự bình yên cơ bản đó, nếu nó chỉ là một vỏ bọc rỗng tuếch buộc ta phải sống trong sự cô đơn kép, thì việc giải thoát cho mình chính là hành động nhân đạo nhất. Độc thân, trong ngữ cảnh này, không phải là sự rút lui thất bại, mà là sự trở về với bản ngã, là sự tái khẳng định giá trị và lòng tự trọng của chính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độc thân là một trường học vĩ đại về lòng tự trọng và sự kiên cường. Trong sự tĩnh lặng, ta bắt đầu nhận ra những giới hạn của bản thân, những điều ta thực sự cần và những điều ta không thể chấp nhận. Ta học cách tự mình vui vẻ, tự mình giải quyết vấn đề, tự mình động viên và chăm sóc. Khi ta trở nên đầy đủ từ bên trong, khi ta không còn cần một người khác để lấp đầy khoảng trống của mình, thì ta mới có khả năng bước vào một mối quan hệ mới, không phải với tư cách là một người ăn xin tình cảm, mà là một người giàu có về tâm hồn, sẵn sàng chia sẻ sự sung mãn của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sự cô đơn trong một mối quan hệ là một phản ánh rõ nét nhất của sự kết nối sai lầm, một sự lãng phí tài nguyên cảm xúc và tuổi trẻ. Nó là một sự giam cầm vô hình, buộc ta phải kìm nén tiếng lòng và sống một cuộc đời không phải của mình. Việc can đảm bước ra khỏi cánh cửa đó, chấp nhận sự độc thân, dù có thể là một con đường chông gai ban đầu, nhưng lại là con đường dẫn đến sự giải thoát tâm hồn và sự phục hồi bản chất. Cuối cùng, hạnh phúc không nằm ở việc có một người bên cạnh, mà nằm ở sự bình yên và sự thấu hiểu mà ta dành cho chính mình. Thà rằng ta đối diện với sự cô đơn của chính mình, thay vì phải đối diện với sự cô đơn của cả hai người trong một mối quan hệ hời hợt. Lựa chọn độc thân chính là sự ưu tiên cao nhất dành cho sức khỏe tinh thần và giá trị tự thân, là bước khởi </w:t>
      </w:r>
      <w:r w:rsidRPr="00FD0D62">
        <w:rPr>
          <w:rFonts w:ascii="Arial" w:hAnsi="Arial" w:cs="Arial"/>
          <w:color w:val="0D0D0D" w:themeColor="text1" w:themeTint="F2"/>
          <w:sz w:val="28"/>
          <w:szCs w:val="28"/>
        </w:rPr>
        <w:lastRenderedPageBreak/>
        <w:t>đầu cho một tình yêu đích thực trong tương lai—một tình yêu dựa trên sự kết nối sâu sắc, chứ không phải sự sợ hãi cô độc.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NGHỀ LÀM VỢ</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ta thường nói, có những nghề nghiệp được đào tạo bài bản trong trường lớp, có những nghề được truyền dạy qua kinh nghiệm, và có những nghề mà người phụ nữ phải dấn thân vào mà không hề có giáo trình hay bằng cấp: đó chính là “nghề làm vợ.” Nếu chỉ nhìn vào danh xưng, người ta sẽ thấy đó là một vai trò thiêng liêng và ngọt ngào, nhưng nếu đi sâu vào bản chất, đây lại là một gánh nặng, một vai trò khó khăn bậc nhất mà con gái thời nay nếu chưa chuẩn bị sẵn sàng tâm lý, chưa xây dựng một nội lực vững vàng thì chưa thể lấy chồng được đâu. Bởi lẽ, bước chân vào ngưỡng cửa hôn nhân, người phụ nữ không chỉ nhận một tấm chồng, mà còn nhận một danh sách dài dằng dặc những bổn phận và trách nhiệm, đi kèm với đó là một sự đánh giá không ngừng nghỉ từ toàn bộ gia đình chồng, thậm chí là từ xã hội.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anh cứ thắc mắc, cứ ngỡ ngàng sao lúc yêu thì vợ hiền dịu, dễ thương như nàng tiên cá, mà lấy về lại hóa thành “sư tử Hà Đông” dữ dằn, cáu gắt, luôn trong tình trạng căng thẳng. Các anh đâu biết rằng, sự thay đổi tính nết ấy không đến từ bản chất, mà đến từ áp lực khổng lồ của cuộc sống, của những thứ phải lo toan không tên. Xin các anh cứ thử một ngày làm vợ mà xem, một ngày với 18 điều phi lý mà chính người vợ phải gánh chịu, để hiểu thấu tại sao đôi vai nhỏ bé ấy lại phải mang vác một trái tim nặng trĩu đến thế.</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Mọi sự khởi đầu đều đã không công bằng ngay từ nghi thức “ra mắt.” Khi cô dâu mới về nhà chồng, sự ra mắt được thực hiện bằng hành động, bằng lao động: cô ấy phải xắn tay vào bếp làm cỗ, phải cúi mình rửa sạch mấy mâm bát, đó là một nghi thức “thử tài dâu mới” nghiệt ngã và công khai trước sự chứng kiến và đánh giá của cả đại gia đình. Ngược lại, chồng ra mắt nhà vợ lại bằng một sự hưởng thụ, bằng việc “phải” ngồi vào bàn ăn uống no say vài mâm cỗ, chỉ để “thử tay nghề” của nhạc phụ nhạc mẫu. Từ chiếc đĩa đầu tiên được rửa cho đến miếng ăn cuối cùng được thưởng thức, sự chênh lệch đã được định hình một cách vô thức, đặt người vợ vào vị trí của một người lao động dự bị, còn người chồng ở vai trò của một vị khách quý được chào đón.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Và khi đã chính thức nhập vai, người vợ bước vào một môi trường mà ở đó, cô ấy bị “được quyền” soi mói, bị đánh giá từ những người thân gần gũi nhất cho đến cô em họ hàng xa đến tám đời của chồng. Mọi hành vi, lời ăn tiếng nói, cách chi tiêu, thậm chí là cách đi đứng, đều trở thành đề tài mổ xẻ. Trong khi đó, người chồng lại nghiễm nhiên được xem như một “Thánh sống” bất khả xâm phạm; cả nhà vợ ai cũng sợ mích lòng, sợ làm phật ý chàng rể quý, chàng rể vàng. Vợ về nhà chồng thì phải “tự nhiên như ruồi,” nghĩa là tự động, không cần ai nhắc nhở mà phải lao vào dọn dẹp, cơm nước nếu không muốn bị gán cho cái mác “lười biếng,” “vô dụng.” Còn chồng về nhà vợ thì lại “cứ tự nhiên như khách,” có thể ung dung ngồi uống nước trò chuyện, xem tivi với bố vợ và đợi mẹ vợ dọn cơm lên ăn. Sự tự nhiên của người vợ là sự tự nhiên của nô lệ cho công việc, còn sự tự nhiên của người chồng là sự tự nhiên của một thượng khách được đón tiếp.</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phân chia quyền sở hữu trách nhiệm cũng được định nghĩa một cách rạch ròi, một chiều. Người ta định nghĩa việc nhà chồng là việc chung của hai vợ chồng, điều đó hoàn toàn đúng, nhưng việc nhà vợ thì lại nghiễm nhiên được mặc định là việc của… bố mẹ vợ. Điều này tạo nên một áp lực vô hình, buộc người vợ phải liên tục san sẻ gánh nặng với gia đình chồng mà không được mong đợi sự tương trợ ngược lại. Khi chồng mệt, anh có quyền nằm nghỉ, đó là lẽ đương nhiên vì “chồng mệt.” Nhưng khi vợ mệt mà nằm nghỉ ngơi thì đó lại là hành vi bị quy kết: “lười,” “trốn việc nhà,” “làm nũng.” Nếu người chồng mệt mà cố gắng làm việc, đó là hành động được ngợi ca: “sống có trách nhiệm,” “cố gắng vì gia đình,” “số quá vất vả.” Ngược lại, nếu người vợ mệt mà cố làm, thì lại bị nghi ngờ là “nó giả vờ mệt, nó diễn, nó muốn gây sự chú ý.” Sự khác biệt trong cách nhìn nhận ấy đã cướp đi quyền được mệt mỏi chính đáng của người phụ nữ trong chính ngôi nhà của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Gánh nặng công việc gia đình không chỉ dừng lại ở những hành động hữu hình, mà còn nằm trong “gánh nặng tinh thần” không ngừng nghỉ. Sáng dậy, chồng thảnh thơi xem phim, xem đồng hồ tính đúng đến giờ đi làm thì thôi. Vợ cũng liếc đồng hồ suốt, nhưng là để tính toán xem còn đủ thời gian để chuẩn bị bữa sáng, giặt giũ, dọn dẹp, hay chuẩn bị công việc nọ, việc kia. Khi tan tầm, hành trình trở về của hai người cũng khác nhau đến nao lòng. Chồng thảnh thơi vừa đi vừa ngắm cảnh, ngắm phố, ngắm gái. Còn vợ thì lại như đang “đua xe tốc độ cao,” đầu vừa lo lái xe vừa nghĩ xem hôm nay ăn gì, ở nhà còn thiếu những gì; mắt vừa nhìn đường vừa liếc nhanh hàng quán xem có thứ cần mua không.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Người phụ nữ trở thành tổng đài chịu trách nhiệm cho tất cả mọi thiếu sót. Nhà cửa, đồ dùng bẩn là do vợ. Con hư do vợ. Con gầy do vợ không biết chăm. Con không ăn do mẹ nấu không ngon, không biết đổi món. Con thiếu chất, thừa chất cũng do mẹ, táo bón cũng do mẹ thiếu hiếu biết. Mọi vấn đề phát sinh từ đứa trẻ đều quy về người mẹ. Cô ấy trở thành người sắm sửa, người quản lý vật chất, người nấu ăn, và người chịu trách nhiệm về dinh dưỡng, tất cả đều phải hoàn hảo. Nhà thiếu gì cũng kêu vợ không sắm. Bữa ăn không có gì ăn là kêu không ngon. Nhưng lúc hết tiền thì lại ngay lập tức quy trách nhiệm cho vợ: “do vợ tiêu hoang.”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đánh giá không chỉ ảnh hưởng đến trách nhiệm, mà còn ảnh hưởng đến hình ảnh cá nhân và sự giao tiếp xã hội. Khi vợ ăn mặc lôi thôi, gầy guộc xấu xí, người ta nói đó là do vợ không biết chăm sóc bản thân. Nhưng khi chồng ăn mặc lôi thôi, xuống cấp, thì lại là lỗi của người vợ: “do vợ không biết lo lắng, chăm lo cho chồng.” Chồng đi nhậu với bạn bè là để giao lưu, mở rộng quan hệ. Vợ đi chơi với bạn thì bị coi là “đàn đúm,” vô bổ. Chồng đi sớm về khuya là hết lòng vì công việc, là người đàn ông có chí. Vợ đi sớm về muộn chỉ một chút thôi thì bị hỏi gặng: “không biết đường về sớm mà lo việc gia đình, hết mình vì công việc làm gì?” Và lúc lương thấp, thì người vợ biết kêu ai? Cô ấy hy sinh sự nghiệp, hy sinh thời gian cá nhân để đảm đương vai trò không tên này, nhưng lại chẳng có ai công nhận.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con ốm, con đau, hay nhà có việc, người vợ luôn là người phải tự động nghỉ làm, phải làm lơ trước khuôn mặt nhăn nhó không hài lòng của sếp, vì “chồng bận.” Bố mẹ chồng ốm đau, người vợ phải tự động lo thuốc men, túc trực chăm sóc. Trong khi đó, bố mẹ vợ ốm được con rể gọi điện hỏi thăm tí đã thấy quý lắm rồi, đã thấy vui lòng lắm rồi. Mọi đồ dùng trong nhà hỏng hóc, người vợ lại bị quy trách nhiệm là “không biết dùng, không biết bảo quản.” Chồng không có vướng víu gì vì “có khi nào chồng dùng đến?” Mà nếu nó hỏng do chồng thì cũng là vì “đồ đểu” hay “nó hết hạn sử dụng” mà thôi. Người vợ phải một mình đấu tranh với cái gọi là “đồ đạc,” vật chất, trong khi người chồng được miễn trừ hoàn toàn khỏi trách nhiệm vật chất.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Đỉnh điểm của sự bất công nằm ở sự kiên nhẫn và sự ưu tiên. Khi chồng đi nhậu, người vợ phải kiên nhẫn đợi, gọi điện thì bị cho là “lèo nhèo,” “làm mất mặt chồng” trước bạn bè. Ngược lại, chồng chỉ đợi vợ một chút thôi là đã kêu ca, nhăn nhó rằng vợ “lề mề.” Vợ về nhà chỉ kịp hôn con một cái rồi lao vào dọn dẹp, nấu nướng như một cái máy. Chồng thảnh thơi bế con đi chơi, dành thời gian thư giãn với con. Chính vì vậy, người con “bảo sao nó chẳng yêu quý bố hơn,” một sự thật chua chát. Người vợ bỏ ra cả tâm huyết và </w:t>
      </w:r>
      <w:r w:rsidRPr="00FD0D62">
        <w:rPr>
          <w:rFonts w:ascii="Arial" w:hAnsi="Arial" w:cs="Arial"/>
          <w:color w:val="0D0D0D" w:themeColor="text1" w:themeTint="F2"/>
          <w:sz w:val="28"/>
          <w:szCs w:val="28"/>
        </w:rPr>
        <w:lastRenderedPageBreak/>
        <w:t>công sức để dựng xây tổ ấm, để rồi đến cuối ngày, người chồng, người chỉ đóng vai người chơi, lại nhận được tình yêu và sự ưu ái từ con cái nhiều hơn. Người vợ đã tự biến mình thành “người xấu” trong mắt con để có thể hoàn thành trách nhiệm, trong khi người chồng được giữ nguyên vẹn hình ảnh “người hùng.”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Tất cả những điều trên đã tạo nên một bức tranh về “nghề làm vợ” không chỉ là công việc, mà là một sự hy sinh toàn diện về thể chất, tinh thần và xã hội. Nó không phải là một công việc có giới hạn giờ giấc, mà là một cuộc chạy đua 24/7 với thời gian, với kỳ vọng và với sự chỉ trích không ngừng. Đây là nghề mà người làm việc không được đánh giá dựa trên hiệu suất mà dựa trên sự im lặng, sự chịu đựng và sự tự hủy hoại bản thân mình. Người vợ hiện đại không chỉ phải làm việc kiếm tiền như chồng, mà còn phải đóng vai một người mẹ hoàn hảo, một người nội trợ chuyên nghiệp, một người chăm sóc tận tụy, và trên hết, phải giữ vẻ ngoài luôn tươi tắn, xinh đẹp.</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khó khăn của “nghề làm vợ” nằm ở chỗ nó không có lương, không có ngày nghỉ phép, không có bảo hiểm, và không có một lời cảm ơn nào được nói ra một cách trọn vẹn. Nó đòi hỏi người phụ nữ phải là một chiến binh không tên, phải là một kỹ sư xây dựng gia đình, một chuyên gia tâm lý, một đầu bếp 5 sao, một người quản gia, và một người làm công mà không bao giờ được phép đòi hỏi quyền lợi. Phải chăng, đã đến lúc chúng ta cần thay đổi góc nhìn, phải chăng các anh cần “thử một ngày làm vợ” thật sự, không chỉ để hiểu, mà để chia sẻ gánh nặng, để tôn trọng những hy sinh vô hình đó? Chỉ khi người chồng nhìn thấy, công nhận và cùng gánh vác, thì “nghề làm vợ” mới không còn là một gánh nặng, mà trở thành một tuyệt tác của tình yêu và sự cộng tác.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KHÔNG CẦN LÝ GIẢI: SỰ NUÔNG CHIỀU VÔ LÝ VÀ LỜI HỨA NEO GIỮ</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Cuộc đối thoại ngắn ngủi kia, tưởng chừng đơn giản, lại gói trọn toàn bộ triết lý về một tình yêu đã đạt đến ngưỡng tịch tĩnh và bền vững: “Tại sao anh lại chiều em đến vô lý thế?” – “Tại thương”. Hai chữ “Tại thương” ấy là một lời biện hộ tuyệt đối, một lý lẽ vượt lên trên mọi logic đời thường, là một khẳng định rằng, trong thế giới của tình cảm sâu sắc, không có sự tính toán, không có sự cân đo, mà chỉ có sự cho đi thuần túy, không cần lý giải. Sự nuông chiều, đôi khi đến mức “vô lý” mà người vợ thắc mắc, không phải là sự yếu </w:t>
      </w:r>
      <w:r w:rsidRPr="00FD0D62">
        <w:rPr>
          <w:rFonts w:ascii="Arial" w:hAnsi="Arial" w:cs="Arial"/>
          <w:color w:val="0D0D0D" w:themeColor="text1" w:themeTint="F2"/>
          <w:sz w:val="28"/>
          <w:szCs w:val="28"/>
        </w:rPr>
        <w:lastRenderedPageBreak/>
        <w:t>đuối hay thiếu nguyên tắc, mà chính là thước đo cho sự vô biên của lòng thương. Nó là minh chứng hùng hồn nhất cho một trái tim đã chọn cách yêu thương bằng toàn bộ sự tồn tại, bằng cách chấp nhận mọi khát vọng, dù là nhỏ nhất và không tên, của người mình yêu. Đó là thứ tình yêu không đòi hỏi sự công bằng hay sự hoàn hảo, mà chỉ muốn nhìn thấy sự bình yên và hạnh phúc nơi đối phương, bất chấp mọi cái giá phải trả.</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"vô lý" mà người phụ nữ nhận được chính là đỉnh cao của sự tin tưởng. Khi một người đàn ông yêu đến mức không còn phân định được đâu là giới hạn của sự cho đi, anh ta đã tự nguyện trao cho đối phương quyền năng tuyệt đối trong mối quan hệ. Điều này đặt ra một thử thách lớn cho người được yêu: làm sao để sống xứng đáng với sự tự do và sự nuông chiều không bờ bến ấy, thay vì lợi dụng nó. Người vợ trong câu chuyện đã nhận ra sự hiển nhiên nguy hiểm này, khi cô đặt câu hỏi về sự cân bằng của bản thân nếu sự hiện diện ấy biến mất. Đây là một khoảnh khắc thấu hiểu sâu sắc: cô không chỉ sợ mất anh, mà cô sợ mất đi cái neo giữ, cái nền tảng an toàn mà sự hiện diện lặng lẽ của anh đã xây đắp nên.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hiện diện lặng lẽ, dịu dàng của người thương chính là đặc điểm cao quý nhất của tình yêu trưởng thành. “Lúc nào em quay đầu lại cũng thấy anh, mở cửa nhà ra luôn có anh” – đó là lời thề không cần giấy trắng mực đen, là cam kết được viết bằng sự kiên nhẫn của thời gian và sự đều đặn của hành động. Tình yêu ấy không cần những lời hoa mỹ, không cần phô trương bằng những món quà đắt tiền, mà nó thẩm thấu vào cuộc sống như không khí ta thở: vô hình nhưng thiết yếu, bình thường nhưng là nguồn sống. Người chồng không nói, nhưng anh ấy đang làm; anh ấy không hứa về một tương lai xa vời, mà cam kết bằng chính khoảnh khắc hiện tại. Chính sự nhất quán này đã tạo nên một thói quen cảm xúc, khiến người vợ cảm thấy sự có mặt của anh là điều "hiển nhiên" đến mức đáng sợ, như một phần không thể tách rời của chính cô.</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đối diện với nỗi sợ hãi về sự mất mát, lời hứa của người chồng không phải là một sự đảm bảo mù quáng, mà là một sự định nghĩa lại về sự ràng buộc. “Thì anh sẽ không biến mất, chỉ cần em cũng thương anh, anh sẽ không đi đâu cả.” Đây là lời hứa giản dị mà mang sức nặng của một giao ước hôn nhân. Nó không chỉ là lời thề chung thủy, mà còn là lời thỉnh cầu được yêu thương lại. Anh không cần sự đền đáp xứng đôi, không cần sự nuông chiều ngược lại, anh chỉ cần tình thương </w:t>
      </w:r>
      <w:r w:rsidRPr="00FD0D62">
        <w:rPr>
          <w:rStyle w:val="Emphasis"/>
          <w:rFonts w:ascii="Arial" w:hAnsi="Arial" w:cs="Arial"/>
          <w:color w:val="0D0D0D" w:themeColor="text1" w:themeTint="F2"/>
          <w:sz w:val="28"/>
          <w:szCs w:val="28"/>
        </w:rPr>
        <w:t>của cô</w:t>
      </w:r>
      <w:r w:rsidRPr="00FD0D62">
        <w:rPr>
          <w:rFonts w:ascii="Arial" w:hAnsi="Arial" w:cs="Arial"/>
          <w:color w:val="0D0D0D" w:themeColor="text1" w:themeTint="F2"/>
          <w:sz w:val="28"/>
          <w:szCs w:val="28"/>
        </w:rPr>
        <w:t> để củng cố lý do cho sự hiện diện </w:t>
      </w:r>
      <w:r w:rsidRPr="00FD0D62">
        <w:rPr>
          <w:rStyle w:val="Emphasis"/>
          <w:rFonts w:ascii="Arial" w:hAnsi="Arial" w:cs="Arial"/>
          <w:color w:val="0D0D0D" w:themeColor="text1" w:themeTint="F2"/>
          <w:sz w:val="28"/>
          <w:szCs w:val="28"/>
        </w:rPr>
        <w:t>của anh</w:t>
      </w:r>
      <w:r w:rsidRPr="00FD0D62">
        <w:rPr>
          <w:rFonts w:ascii="Arial" w:hAnsi="Arial" w:cs="Arial"/>
          <w:color w:val="0D0D0D" w:themeColor="text1" w:themeTint="F2"/>
          <w:sz w:val="28"/>
          <w:szCs w:val="28"/>
        </w:rPr>
        <w:t xml:space="preserve">. Tình yêu của anh được nuôi dưỡng bằng tình yêu của cô. Chính sự đáp lại của cô là nhiên liệu, là cái neo cuối cùng giữ chân anh, </w:t>
      </w:r>
      <w:r w:rsidRPr="00FD0D62">
        <w:rPr>
          <w:rFonts w:ascii="Arial" w:hAnsi="Arial" w:cs="Arial"/>
          <w:color w:val="0D0D0D" w:themeColor="text1" w:themeTint="F2"/>
          <w:sz w:val="28"/>
          <w:szCs w:val="28"/>
        </w:rPr>
        <w:lastRenderedPageBreak/>
        <w:t>không phải bằng sợi xích kiểm soát, mà bằng sợi dây liên kết thiêng liêng và tự nguyện của hai trái tim. Lời hứa này đã chuyển hóa mối quan hệ từ một chiều sang hai chiều, xác lập sự đồng trách nhiệm trong việc duy trì sự vĩnh cửu.</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sống hôn nhân, có những người đàn ông mang gánh nặng của trách nhiệm một cách thầm lặng. Họ không giỏi dùng ngôn từ để tô vẽ bức tranh hạnh phúc, nhưng họ giỏi dùng hành động để đắp xây nền móng của ngôi nhà. Họ là người âm thầm có mặt, âm thầm lo toan những việc không tên, từ việc sửa chữa lặt vặt đến việc cân đối tài chính, từ việc thức khuya chờ đợi đến việc dậy sớm chuẩn bị. Ngôn ngữ tình yêu của họ là ngôn ngữ của sự chăm sóc thực tế và sự bảo vệ vô hình. Một người chồng như thế có thể không phải là người lãng mạn nhất, nhưng chắc chắn là người đáng tin cậy nhất. Sự im lặng của họ không phải là vô tâm, mà là sự tập trung cao độ vào việc đảm bảo sự bình yên cho người phụ nữ của mình, tạo nên một không gian nơi cô có thể được "chiều vô lý" mà không cần phải lo toan đến những gánh nặng của cuộc đời.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kỳ diệu là, người phụ nữ khôn ngoan luôn biết cách giải mã được thứ ngôn ngữ thầm lặng và tinh tế này. Họ không dùng kiểm soát để đòi hỏi, mà dùng sự thấu cảm và quan sát để khơi gợi. Họ hiểu rằng, sự dịu dàng và tinh tế mà tạo hóa ban tặng cho người phụ nữ không phải để thao túng, mà để "dẫn dắt" người đàn ông đến với phiên bản tốt nhất của chính họ, đến với sự tự nguyện cho đi. Một người phụ nữ khôn ngoan nhìn thấy sự mệt mỏi đằng sau sự im lặng, nhìn thấy sự cố gắng đằng sau sự vụng về. Họ dùng sự tin tưởng làm chất xúc tác, dùng sự bình yên của chính mình làm phần thưởng. Khi người đàn ông cảm nhận được sự tin tưởng tuyệt đối, anh ta được giải phóng khỏi áp lực chứng minh bản thân và có thể dốc hết lòng mình để yêu thương, để nuông chiều, thậm chí là chiều chuộng đến mức vô lý, như một cách tự nhiên để bảo vệ và tôn vinh nguồn bình yên của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chính là sự khác biệt cốt lõi giữa yêu thương và kiểm soát: yêu thương mang lại sự bình yên, còn kiểm soát chỉ tạo ra sự căng thẳng. Khi người vợ biết cách chạm vào trái tim người đàn ông bằng sự tin tưởng, cô ấy đã tạo ra một môi trường an toàn tuyệt đối. Trong môi trường ấy, người đàn ông cảm thấy được chấp nhận, được tôn trọng, và quan trọng nhất là được </w:t>
      </w:r>
      <w:r w:rsidRPr="00FD0D62">
        <w:rPr>
          <w:rStyle w:val="Emphasis"/>
          <w:rFonts w:ascii="Arial" w:hAnsi="Arial" w:cs="Arial"/>
          <w:color w:val="0D0D0D" w:themeColor="text1" w:themeTint="F2"/>
          <w:sz w:val="28"/>
          <w:szCs w:val="28"/>
        </w:rPr>
        <w:t>thấy</w:t>
      </w:r>
      <w:r w:rsidRPr="00FD0D62">
        <w:rPr>
          <w:rFonts w:ascii="Arial" w:hAnsi="Arial" w:cs="Arial"/>
          <w:color w:val="0D0D0D" w:themeColor="text1" w:themeTint="F2"/>
          <w:sz w:val="28"/>
          <w:szCs w:val="28"/>
        </w:rPr>
        <w:t xml:space="preserve"> – thấy những nỗ lực thầm lặng của mình được ghi nhận. Chính sự ghi nhận đó là động lực mạnh mẽ nhất, khiến anh tự nguyện dâng hiến, tự nguyện che chở, tự nguyện làm mọi thứ để duy trì nguồn sáng và niềm vui cho người đã tin tưởng anh vô điều kiện. Sự nuông chiều "vô lý" lúc này </w:t>
      </w:r>
      <w:r w:rsidRPr="00FD0D62">
        <w:rPr>
          <w:rFonts w:ascii="Arial" w:hAnsi="Arial" w:cs="Arial"/>
          <w:color w:val="0D0D0D" w:themeColor="text1" w:themeTint="F2"/>
          <w:sz w:val="28"/>
          <w:szCs w:val="28"/>
        </w:rPr>
        <w:lastRenderedPageBreak/>
        <w:t>không còn là hành vi đơn thuần, mà là một hành vi phản xạ, một sự đáp lại tự động của lòng biết ơn và tình yêu sâu sắc.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bản chất của tình yêu mà cặp đôi này chia sẻ nằm ở sự bù trừ và sự tôn trọng đối với những nhu cầu cơ bản của nhau. Người đàn ông, vốn là trụ cột thầm lặng, chỉ cần ba điều giản dị để neo giữ cuộc đời mình: thứ nhất, được </w:t>
      </w:r>
      <w:r w:rsidRPr="00FD0D62">
        <w:rPr>
          <w:rStyle w:val="Emphasis"/>
          <w:rFonts w:ascii="Arial" w:hAnsi="Arial" w:cs="Arial"/>
          <w:color w:val="0D0D0D" w:themeColor="text1" w:themeTint="F2"/>
          <w:sz w:val="28"/>
          <w:szCs w:val="28"/>
        </w:rPr>
        <w:t>nhìn thấy</w:t>
      </w:r>
      <w:r w:rsidRPr="00FD0D62">
        <w:rPr>
          <w:rFonts w:ascii="Arial" w:hAnsi="Arial" w:cs="Arial"/>
          <w:color w:val="0D0D0D" w:themeColor="text1" w:themeTint="F2"/>
          <w:sz w:val="28"/>
          <w:szCs w:val="28"/>
        </w:rPr>
        <w:t> những nỗ lực vô ngôn của mình; thứ hai, được </w:t>
      </w:r>
      <w:r w:rsidRPr="00FD0D62">
        <w:rPr>
          <w:rStyle w:val="Emphasis"/>
          <w:rFonts w:ascii="Arial" w:hAnsi="Arial" w:cs="Arial"/>
          <w:color w:val="0D0D0D" w:themeColor="text1" w:themeTint="F2"/>
          <w:sz w:val="28"/>
          <w:szCs w:val="28"/>
        </w:rPr>
        <w:t>tin tưởng</w:t>
      </w:r>
      <w:r w:rsidRPr="00FD0D62">
        <w:rPr>
          <w:rFonts w:ascii="Arial" w:hAnsi="Arial" w:cs="Arial"/>
          <w:color w:val="0D0D0D" w:themeColor="text1" w:themeTint="F2"/>
          <w:sz w:val="28"/>
          <w:szCs w:val="28"/>
        </w:rPr>
        <w:t> vào ý định và sự cam kết của mình; và thứ ba, được </w:t>
      </w:r>
      <w:r w:rsidRPr="00FD0D62">
        <w:rPr>
          <w:rStyle w:val="Emphasis"/>
          <w:rFonts w:ascii="Arial" w:hAnsi="Arial" w:cs="Arial"/>
          <w:color w:val="0D0D0D" w:themeColor="text1" w:themeTint="F2"/>
          <w:sz w:val="28"/>
          <w:szCs w:val="28"/>
        </w:rPr>
        <w:t>thương lại</w:t>
      </w:r>
      <w:r w:rsidRPr="00FD0D62">
        <w:rPr>
          <w:rFonts w:ascii="Arial" w:hAnsi="Arial" w:cs="Arial"/>
          <w:color w:val="0D0D0D" w:themeColor="text1" w:themeTint="F2"/>
          <w:sz w:val="28"/>
          <w:szCs w:val="28"/>
        </w:rPr>
        <w:t> bằng một tình cảm chân thành, không vụ lợi. Khi những nhu cầu nền tảng này được đáp ứng, khi người vợ dùng sự dịu dàng và tin tưởng để tạo ra một không gian bình yên, người đàn ông sẽ không đi đâu cả. Anh trở thành một ngọn núi vững chãi, một bến đỗ an toàn, nơi mọi sự nuông chiều vô lý đều được biện minh bằng một lý do duy nhất và vĩ đại: "Tại thương." Tình yêu đích thực không phải là một sự kiện, mà là một sự hiện diện liên tục, là một lời hứa được làm mới mỗi ngày bằng sự tôn trọng, thấu hiểu, và sự tự nguyện cho đi.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KHOẢNG LẶNG HAY LỜI CHIA TAY KHÔNG LỜI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yêu đương, có lẽ không có khoảnh khắc nào chất chứa sự mơ hồ, giằng xé và đau đớn đến tận cùng như khi một trong hai người thốt lên câu nói: "Anh/Em cần thời gian để suy nghĩ về mối quan hệ của chúng ta." Câu nói ấy nghe qua thì đầy tính xây dựng, thậm chí là trách nhiệm, như thể người ấy đang nỗ lực bảo vệ tình yêu khỏi sự đổ vỡ. Nhưng nếu ta lùi lại một bước, nhìn nhận vấn đề bằng con mắt của sự thật trần trụi và lòng tự trọng, ta sẽ nhận ra đó không phải là một chiếc phanh an toàn mà là tín hiệu cuối cùng của một trái tim đã ngừng rung động, một lời chia tay được đóng gói trong vỏ bọc của sự do dự. Người nghe, dù đau đớn, nên chủ động kết thúc sớm, bởi lẽ việc chờ đợi chỉ là kéo dài thêm sự vô vọng.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thật mà chúng ta phải đối diện là: tình yêu đích thực không cần không gian hay thời gian để "xem xét." Tình yêu là một mệnh lệnh, một sự xác quyết, một hành động ý chí hướng đến việc chọn lựa người kia mỗi ngày. Nó không phải là một hợp đồng tùy chọn hay một thử nghiệm khoa học cần được đưa vào phòng thí nghiệm để phân tích. Khi một người yêu, họ khao khát sự hiện diện, tìm kiếm sự gắn bó và sợ hãi sự chia xa. Ngược lại, khi họ yêu cầu một "khoảng lặng," đó là lúc họ đang thử nghiệm cuộc sống không có bạn, đang đo đếm xem sự tự do mới mẻ kia có đáng giá hơn sự </w:t>
      </w:r>
      <w:r w:rsidRPr="00FD0D62">
        <w:rPr>
          <w:rFonts w:ascii="Arial" w:hAnsi="Arial" w:cs="Arial"/>
          <w:color w:val="0D0D0D" w:themeColor="text1" w:themeTint="F2"/>
          <w:sz w:val="28"/>
          <w:szCs w:val="28"/>
        </w:rPr>
        <w:lastRenderedPageBreak/>
        <w:t>ấm áp và quen thuộc mà bạn mang lại hay không. Vấn đề không nằm ở việc liệu mối quan hệ có xứng đáng hay không, mà là liệu trái tim của họ có còn đủ chỗ cho bạn hay không.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Cần phải hiểu rằng, "cần thời gian để suy nghĩ" hiếm khi là một cuộc tìm kiếm câu trả lời; nó là một cuộc tìm kiếm sự dũng cảm. Người kia đã sớm có câu trả lời trong lòng—rằng họ không còn muốn tiếp tục—nhưng họ thiếu đi sự can đảm để chấp nhận vai trò của "kẻ gây ra đau khổ." Họ không muốn mang tiếng là người vô tình, người bội bạc, nên họ đẩy trách nhiệm ra quyết định cho một yếu tố khách quan: thời gian. Họ biến mình thành nạn nhân của sự bối rối, trong khi thực chất, họ đang tìm kiếm một kịch bản ít đổ máu nhất, một cách để rút lui mà không làm tổn thương hình ảnh của chính mình trong mắt bạn và trong mắt xã hội. Bằng cách trì hoãn, họ hy vọng bạn sẽ hiểu ngầm, sẽ tự rút lui, hoặc tệ hơn, sẽ cảm thấy tội lỗi khi ép buộc họ đưa ra quyết định.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Đối với người đang chờ đợi, việc chấp nhận "khoảng lặng" là một hành động tự hủy hoại lòng tự trọng. Bạn bị đặt vào vị thế của một món hàng đang chờ được định giá lại, một vật phẩm dự phòng. Bạn dành những ngày tháng quý giá của cuộc đời để treo lơ lửng, tâm trí luôn bị giam cầm bởi câu hỏi: "Liệu tôi có đủ tốt không? Liệu người ấy sẽ quay lại không?" Sự chờ đợi này là một loại tra tấn tâm lý tinh vi nhất. Nó tước đi khả năng chữa lành của bạn, bởi vì chừng nào hy vọng còn tồn tại, vết thương sẽ không bao giờ khép miệng. Lòng tự trọng, niềm kiêu hãnh của một con người, không cho phép ta biến mình thành một bóng ma vật vờ, một chiếc ghế trống chờ người khác ngồi xuống sau khi đã dạo chơi thỏa thích. Tình yêu phải là sự trao đổi của hai tâm hồn bình đẳng, không phải sự nhượng bộ của một người đang cầu xin.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Vẻ đẹp của sự chủ động kết thúc nằm ở việc bạn là người nắm giữ cán cân của vận mệnh mình. Khi người kia đưa ra lời đề nghị "tạm dừng," họ đang trao cho bạn một quyền lực không ngờ: quyền quyết định người ấy sẽ đi hay ở, dù họ đã chọn ra đi trong tâm tưởng. Nếu bạn chấp nhận lời đề nghị ấy, bạn đang đồng ý rằng tình cảm của mình có thể bị tạm ngưng, bị đánh giá lại, bị đặt lên bàn cân với những khả năng khác. Nhưng nếu bạn chủ động nói: "Tôi hiểu, và tôi quyết định kết thúc ngay bây giờ," bạn đang gửi đi một thông điệp mạnh mẽ: Tình yêu của tôi là toàn vẹn và không thể bị chia năm xẻ bảy. Hoặc là tất cả, hoặc là không là gì cả. Bạn tái khẳng định giá trị bản thân, chứng minh rằng mình không cần một trái tim nửa vời, không cần một tình yêu đầy nghi vấn.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Hơn nữa, việc kéo dài mối quan hệ không chắc chắn chỉ làm tăng thêm sự cay đắng và mất mát. Khoảng thời gian suy nghĩ đó sẽ không mang lại sự sáng suốt cho người kia, mà chỉ làm cho họ thêm nặng nề bởi gánh nặng của sự dối trá và sự không trung thực với cảm xúc của chính mình. Họ có thể quay lại, nhưng sự trở về đó thường đến từ sự sợ hãi cô đơn, sự tiện nghi, hay thói quen, chứ không phải từ ngọn lửa tình yêu mãnh liệt đã được nhen nhóm lại. Một mối quan hệ được nối lại từ sự thỏa hiệp hoặc sự sợ hãi sẽ không bao giờ mạnh mẽ như ban đầu; nó sẽ mãi mãi mang một vết sẹo của sự nghi ngờ và thiếu tin tưởng. Bạn sẽ luôn tự hỏi: "Liệu lần này anh/em có lại cần thời gian để suy nghĩ nữa không?"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giải thoát mà việc chủ động kết thúc mang lại là vô giá. Nó giống như việc cắt đứt một khối u độc hại ngay khi nó được phát hiện. Cơn đau sẽ dữ dội, nhưng nó là cơn đau của sự lành lặn, không phải cơn đau âm ỉ, kéo dài của sự mục rữa. Bằng cách rút ngắn giai đoạn giằng co, bạn đã tự trao cho mình món quà của sự rõ ràng. Rõ ràng là nền tảng đầu tiên và quan trọng nhất để xây dựng lại cuộc đời và trái tim mình. Bạn có thể bắt đầu quá trình chấp nhận, than khóc và cuối cùng là bước tiếp, thay vì sống trong trạng thái chờ đợi mỏi mòn, đóng băng.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ta thường sợ việc phải là người nói lời cuối cùng. Nhưng trong trường hợp này, việc bạn chủ động nói lời chia tay không phải là thất bại; đó là chiến thắng của lòng can đảm. Đó là hành động bảo vệ phẩm giá của mình trước sự hèn nhát của người khác. Hãy để người kia cảm nhận được sức nặng của quyết định đã được đưa ra, không phải bởi sự thúc ép, mà bởi sự tôn trọng tuyệt đối mà bạn dành cho chính mình. Tình yêu là sự cao thượng, và sự cao thượng cuối cùng trong tình yêu không phải là hy sinh mọi thứ để níu giữ, mà là giải phóng người mình yêu khỏi sự ràng buộc của mình, đồng thời giải phóng bản thân khỏi sự ràng buộc của ảo vọng.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không bao giờ thiếu những người sẵn lòng trao cho bạn một tình yêu trọn vẹn, không cần một khoảnh khắc nào để "xem xét" hay "suy nghĩ." Chỉ khi bạn dám dứt khoát đóng lại cánh cửa của một tình yêu đã nguội lạnh, bạn mới có thể mở ra những cánh cửa mới dẫn đến những mối quan hệ đích thực, nơi sự cam kết là một lẽ tự nhiên, không phải là một sự lựa chọn cần phải cân nhắc. Hãy tôn trọng thời gian và cảm xúc của mình. Đừng để mình trở thành bến đậu tạm thời cho một con thuyền đang tìm kiếm đại dương. Hãy là đại dương, và chỉ đón nhận những con thuyền quyết định neo đậu vĩnh viễn.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741D0E" w:rsidRPr="00FD0D62" w:rsidRDefault="00741D0E"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KHOẢNG LẶNG HAY LỜI CHIA TAY KHÔNG LỜI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yêu đương, có lẽ không có khoảnh khắc nào chất chứa sự mơ hồ, giằng xé và đau đớn đến tận cùng như khi một trong hai người thốt lên câu nói: "Anh/Em cần thời gian để suy nghĩ về mối quan hệ của chúng ta." Câu nói ấy nghe qua thì đầy tính xây dựng, thậm chí là trách nhiệm, như thể người ấy đang nỗ lực bảo vệ tình yêu khỏi sự đổ vỡ. Nhưng nếu ta lùi lại một bước, nhìn nhận vấn đề bằng con mắt của sự thật trần trụi và lòng tự trọng, ta sẽ nhận ra đó không phải là một chiếc phanh an toàn mà là tín hiệu cuối cùng của một trái tim đã ngừng rung động, một lời chia tay được đóng gói trong vỏ bọc của sự do dự. Người nghe, dù đau đớn, nên chủ động kết thúc sớm, bởi lẽ việc chờ đợi chỉ là kéo dài thêm sự vô vọng.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thật mà chúng ta phải đối diện là: tình yêu đích thực không cần không gian hay thời gian để "xem xét." Tình yêu là một mệnh lệnh, một sự xác quyết, một hành động ý chí hướng đến việc chọn lựa người kia mỗi ngày. Nó không phải là một hợp đồng tùy chọn hay một thử nghiệm khoa học cần được đưa vào phòng thí nghiệm để phân tích. Khi một người yêu, họ khao khát sự hiện diện, tìm kiếm sự gắn bó và sợ hãi sự chia xa. Ngược lại, khi họ yêu cầu một "khoảng lặng," đó là lúc họ đang thử nghiệm cuộc sống không có bạn, đang đo đếm xem sự tự do mới mẻ kia có đáng giá hơn sự ấm áp và quen thuộc mà bạn mang lại hay không. Vấn đề không nằm ở việc liệu mối quan hệ có xứng đáng hay không, mà là liệu trái tim của họ có còn đủ chỗ cho bạn hay không.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Cần phải hiểu rằng, "cần thời gian để suy nghĩ" hiếm khi là một cuộc tìm kiếm câu trả lời; nó là một cuộc tìm kiếm sự dũng cảm. Người kia đã sớm có câu trả lời trong lòng—rằng họ không còn muốn tiếp tục—nhưng họ thiếu đi sự can đảm để chấp nhận vai trò của "kẻ gây ra đau khổ." Họ không muốn mang tiếng là người vô tình, người bội bạc, nên họ đẩy trách nhiệm ra quyết định cho một yếu tố khách quan: thời gian. Họ biến mình thành nạn nhân của sự bối rối, trong khi thực chất, họ đang tìm kiếm một kịch bản ít đổ máu nhất, một cách để rút lui mà không làm tổn thương hình ảnh của chính mình trong mắt bạn và trong mắt xã hội. Bằng cách trì hoãn, họ hy vọng bạn sẽ hiểu ngầm, sẽ tự rút lui, hoặc tệ hơn, sẽ cảm thấy tội lỗi khi ép buộc họ đưa ra quyết định.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Đối với người đang chờ đợi, việc chấp nhận "khoảng lặng" là một hành động tự hủy hoại lòng tự trọng. Bạn bị đặt vào vị thế của một món hàng đang chờ được định giá lại, một vật phẩm dự phòng. Bạn dành những ngày tháng quý </w:t>
      </w:r>
      <w:r w:rsidRPr="00FD0D62">
        <w:rPr>
          <w:rFonts w:ascii="Arial" w:hAnsi="Arial" w:cs="Arial"/>
          <w:color w:val="0D0D0D" w:themeColor="text1" w:themeTint="F2"/>
          <w:sz w:val="28"/>
          <w:szCs w:val="28"/>
        </w:rPr>
        <w:lastRenderedPageBreak/>
        <w:t>giá của cuộc đời để treo lơ lửng, tâm trí luôn bị giam cầm bởi câu hỏi: "Liệu tôi có đủ tốt không? Liệu người ấy sẽ quay lại không?" Sự chờ đợi này là một loại tra tấn tâm lý tinh vi nhất. Nó tước đi khả năng chữa lành của bạn, bởi vì chừng nào hy vọng còn tồn tại, vết thương sẽ không bao giờ khép miệng. Lòng tự trọng, niềm kiêu hãnh của một con người, không cho phép ta biến mình thành một bóng ma vật vờ, một chiếc ghế trống chờ người khác ngồi xuống sau khi đã dạo chơi thỏa thích. Tình yêu phải là sự trao đổi của hai tâm hồn bình đẳng, không phải sự nhượng bộ của một người đang cầu xin.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Vẻ đẹp của sự chủ động kết thúc nằm ở việc bạn là người nắm giữ cán cân của vận mệnh mình. Khi người kia đưa ra lời đề nghị "tạm dừng," họ đang trao cho bạn một quyền lực không ngờ: quyền quyết định người ấy sẽ đi hay ở, dù họ đã chọn ra đi trong tâm tưởng. Nếu bạn chấp nhận lời đề nghị ấy, bạn đang đồng ý rằng tình cảm của mình có thể bị tạm ngưng, bị đánh giá lại, bị đặt lên bàn cân với những khả năng khác. Nhưng nếu bạn chủ động nói: "Tôi hiểu, và tôi quyết định kết thúc ngay bây giờ," bạn đang gửi đi một thông điệp mạnh mẽ: Tình yêu của tôi là toàn vẹn và không thể bị chia năm xẻ bảy. Hoặc là tất cả, hoặc là không là gì cả. Bạn tái khẳng định giá trị bản thân, chứng minh rằng mình không cần một trái tim nửa vời, không cần một tình yêu đầy nghi vấn.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việc kéo dài mối quan hệ không chắc chắn chỉ làm tăng thêm sự cay đắng và mất mát. Khoảng thời gian suy nghĩ đó sẽ không mang lại sự sáng suốt cho người kia, mà chỉ làm cho họ thêm nặng nề bởi gánh nặng của sự dối trá và sự không trung thực với cảm xúc của chính mình. Họ có thể quay lại, nhưng sự trở về đó thường đến từ sự sợ hãi cô đơn, sự tiện nghi, hay thói quen, chứ không phải từ ngọn lửa tình yêu mãnh liệt đã được nhen nhóm lại. Một mối quan hệ được nối lại từ sự thỏa hiệp hoặc sự sợ hãi sẽ không bao giờ mạnh mẽ như ban đầu; nó sẽ mãi mãi mang một vết sẹo của sự nghi ngờ và thiếu tin tưởng. Bạn sẽ luôn tự hỏi: "Liệu lần này anh/em có lại cần thời gian để suy nghĩ nữa không?"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giải thoát mà việc chủ động kết thúc mang lại là vô giá. Nó giống như việc cắt đứt một khối u độc hại ngay khi nó được phát hiện. Cơn đau sẽ dữ dội, nhưng nó là cơn đau của sự lành lặn, không phải cơn đau âm ỉ, kéo dài của sự mục rữa. Bằng cách rút ngắn giai đoạn giằng co, bạn đã tự trao cho mình món quà của sự rõ ràng. Rõ ràng là nền tảng đầu tiên và quan trọng nhất để xây dựng lại cuộc đời và trái tim mình. Bạn có thể bắt đầu quá trình </w:t>
      </w:r>
      <w:r w:rsidRPr="00FD0D62">
        <w:rPr>
          <w:rFonts w:ascii="Arial" w:hAnsi="Arial" w:cs="Arial"/>
          <w:color w:val="0D0D0D" w:themeColor="text1" w:themeTint="F2"/>
          <w:sz w:val="28"/>
          <w:szCs w:val="28"/>
        </w:rPr>
        <w:lastRenderedPageBreak/>
        <w:t>chấp nhận, than khóc và cuối cùng là bước tiếp, thay vì sống trong trạng thái chờ đợi mỏi mòn, đóng băng.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ta thường sợ việc phải là người nói lời cuối cùng. Nhưng trong trường hợp này, việc bạn chủ động nói lời chia tay không phải là thất bại; đó là chiến thắng của lòng can đảm. Đó là hành động bảo vệ phẩm giá của mình trước sự hèn nhát của người khác. Hãy để người kia cảm nhận được sức nặng của quyết định đã được đưa ra, không phải bởi sự thúc ép, mà bởi sự tôn trọng tuyệt đối mà bạn dành cho chính mình. Tình yêu là sự cao thượng, và sự cao thượng cuối cùng trong tình yêu không phải là hy sinh mọi thứ để níu giữ, mà là giải phóng người mình yêu khỏi sự ràng buộc của mình, đồng thời giải phóng bản thân khỏi sự ràng buộc của ảo vọng.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không bao giờ thiếu những người sẵn lòng trao cho bạn một tình yêu trọn vẹn, không cần một khoảnh khắc nào để "xem xét" hay "suy nghĩ." Chỉ khi bạn dám dứt khoát đóng lại cánh cửa của một tình yêu đã nguội lạnh, bạn mới có thể mở ra những cánh cửa mới dẫn đến những mối quan hệ đích thực, nơi sự cam kết là một lẽ tự nhiên, không phải là một sự lựa chọn cần phải cân nhắc. Hãy tôn trọng thời gian và cảm xúc của mình. Đừng để mình trở thành bến đậu tạm thời cho một con thuyền đang tìm kiếm đại dương. Hãy là đại dương, và chỉ đón nhận những con thuyền quyết định neo đậu vĩnh viễn.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LỰA CHỌN CỦA Ý CHÍ: LẼ THẬT VỀ CÁCH VÀ LÝ DO</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mênh mông những triết lý về tình yêu và sự gắn kết, có một chân lý giản đơn nhưng ít người dám đối diện: Mối quan hệ không phải là vấn đề của thời gian, mà là vấn đề của ý chí. Một người, nếu thật sự muốn ở bên bạn, muốn duy trì và vun đắp sợi dây liên kết thiêng liêng ấy, họ nhất định sẽ tìm ra “cách”. Ngược lại, nếu sự gắn bó đó không còn là ưu tiên hàng đầu, hoặc chưa bao giờ là ưu tiên thật sự, họ sẽ dễ dàng viện dẫn những “lý do” như một tấm khiên che chắn cho sự hờ hững của chính mình. Đừng bao giờ, dù chỉ một lần, tin tưởng tuyệt đối vào lời bào chữa rằng họ quá bận rộn đến mức không có thời gian dành cho bạn.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Cuộc sống hiện đại, với nhịp điệu quay cuồng và vô vàn áp lực, đã biến sự "bận rộn" trở thành một huyền thoại, một biểu tượng của địa vị và thành công. Người ta khoe khoang về sự bận rộn như một huy chương danh dự, và điều này vô tình tạo ra một vỏ bọc hoàn hảo để che giấu những lựa chọn </w:t>
      </w:r>
      <w:r w:rsidRPr="00FD0D62">
        <w:rPr>
          <w:rFonts w:ascii="Arial" w:hAnsi="Arial" w:cs="Arial"/>
          <w:color w:val="0D0D0D" w:themeColor="text1" w:themeTint="F2"/>
          <w:sz w:val="28"/>
          <w:szCs w:val="28"/>
        </w:rPr>
        <w:lastRenderedPageBreak/>
        <w:t>thiếu trọn vẹn. Thế giới này không thiếu những người bận rộn, nhưng những người thật sự yêu thương và tôn trọng một mối quan hệ, họ biết cách "tạo ra" thời gian, chứ không phải chờ đợi thời gian "rảnh rỗi" xuất hiện. Thời gian là một tài sản hữu hạn, được phân bổ dựa trên giá trị ưu tiên. Khi bạn là ưu tiên, thời gian cho bạn sẽ được đặt vào lịch trình như một cuộc hẹn quan trọng nhất, không thể hủy bỏ. Khi bạn không phải ưu tiên, thời gian dành cho bạn sẽ bị đẩy xuống cuối cùng, sau công việc, sau sở thích, sau những mối bận tâm xã giao khác, và cuối cùng, sẽ bị nuốt chửng bởi cái gọi là "sự bận rộn không thể kiểm soát".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Phân tích sâu hơn vào triết lý của "cách" và "lý do", ta thấy rõ ràng đây là hai sản phẩm đối lập của ý thức và hành động. "Cách" là kết quả của nỗ lực sáng tạo, của sự hy sinh và dũng cảm đối mặt với thử thách. Nó thể hiện sự đầu tư vô điều kiện. Một người tìm "cách" sẽ không ngại ngần thức khuya hơn một chút, dậy sớm hơn một chút, tối giản hóa những việc khác không quan trọng, hay thậm chí là di chuyển hàng trăm cây số chỉ để có một khoảnh khắc ngắn ngủi. "Cách" có thể là một tin nhắn hỏi thăm giữa cuộc họp căng thẳng, một bữa ăn trưa vội vã nhưng được sắp xếp chu đáo, hay chỉ đơn giản là việc gác lại điện thoại để lắng nghe trọn vẹn câu chuyện của bạn. Những hành động nhỏ bé ấy, chính là bằng chứng hùng hồn nhất cho sự tồn tại của tình yêu và sự cam kết.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"lý do" là sản phẩm của sự bào chữa, của tâm lý thoái thác và thiếu trách nhiệm. Nó không cần sự sáng tạo, chỉ cần sự hợp lý hóa. Những lý do thường được bao bọc bởi lớp vỏ logic vững chắc: "Anh/Em phải lo cho tương lai", "Công việc đang vào giai đoạn quan trọng", "Anh/Em cần không gian riêng". Những lời này có thể đúng trên phương diện khách quan, nhưng lại hoàn toàn sai trên phương diện tình cảm, bởi vì chúng đặt ranh giới và điều kiện cho tình yêu. Mối quan hệ, về bản chất, là sự chia sẻ gánh nặng và niềm vui, là sự song hành vượt qua những "lý do" khách quan. Khi một người dùng "lý do" để biện minh cho sự vắng mặt của mình, điều họ đang thực sự nói là: "Tình cảm dành cho bạn chưa đủ lớn để vượt qua rào cản này".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khác biệt giữa "cách" và "lý do" còn nằm ở khía cạnh tâm lý của người trong cuộc. Người tìm "cách" thể hiện sự chủ động, khao khát kết nối và nỗi sợ hãi mất đi. Họ không muốn bạn nghi ngờ tình cảm của họ, vì thế họ hành động. Hành động của họ là một lời cam kết không lời, một sự trấn an liên tục. Còn người đưa ra "lý do" lại thường rơi vào trạng thái bị động, chờ đợi sự thông cảm và tha thứ từ phía đối phương. Họ đặt gánh nặng của sự thấu </w:t>
      </w:r>
      <w:r w:rsidRPr="00FD0D62">
        <w:rPr>
          <w:rFonts w:ascii="Arial" w:hAnsi="Arial" w:cs="Arial"/>
          <w:color w:val="0D0D0D" w:themeColor="text1" w:themeTint="F2"/>
          <w:sz w:val="28"/>
          <w:szCs w:val="28"/>
        </w:rPr>
        <w:lastRenderedPageBreak/>
        <w:t>hiểu lên vai người mình yêu, buộc đối phương phải chấp nhận sự thiếu vắng của họ như một điều hiển nhiên. Đây chính là biểu hiện của sự thiếu tôn trọng ngầm đối với cảm xúc và nhu cầu được quan tâm của người kia.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trong bất kỳ mối quan hệ nào—dù là tình bạn, tình thân hay tình yêu lứa đôi—nguyên tắc này vẫn giữ nguyên tính bất biến. Một người bạn thật sự, dù phải xoay sở với trăm mối lo toan, vẫn sẽ tìm "cách" để chia sẻ niềm vui hay nỗi buồn cùng bạn, dù chỉ là một vài phút điện thoại. Một thành viên trong gia đình, dù có lịch trình dày đặc, vẫn sẽ tìm "cách" để xuất hiện trong những cột mốc quan trọng của cuộc đời bạn. Khi một người luôn có mặt trong những thời điểm bạn </w:t>
      </w:r>
      <w:r w:rsidRPr="00FD0D62">
        <w:rPr>
          <w:rStyle w:val="Emphasis"/>
          <w:rFonts w:ascii="Arial" w:hAnsi="Arial" w:cs="Arial"/>
          <w:color w:val="0D0D0D" w:themeColor="text1" w:themeTint="F2"/>
          <w:sz w:val="28"/>
          <w:szCs w:val="28"/>
        </w:rPr>
        <w:t>cần</w:t>
      </w:r>
      <w:r w:rsidRPr="00FD0D62">
        <w:rPr>
          <w:rFonts w:ascii="Arial" w:hAnsi="Arial" w:cs="Arial"/>
          <w:color w:val="0D0D0D" w:themeColor="text1" w:themeTint="F2"/>
          <w:sz w:val="28"/>
          <w:szCs w:val="28"/>
        </w:rPr>
        <w:t>, đó là cam kết; khi họ chỉ có mặt trong những thời điểm họ </w:t>
      </w:r>
      <w:r w:rsidRPr="00FD0D62">
        <w:rPr>
          <w:rStyle w:val="Emphasis"/>
          <w:rFonts w:ascii="Arial" w:hAnsi="Arial" w:cs="Arial"/>
          <w:color w:val="0D0D0D" w:themeColor="text1" w:themeTint="F2"/>
          <w:sz w:val="28"/>
          <w:szCs w:val="28"/>
        </w:rPr>
        <w:t>tiện</w:t>
      </w:r>
      <w:r w:rsidRPr="00FD0D62">
        <w:rPr>
          <w:rFonts w:ascii="Arial" w:hAnsi="Arial" w:cs="Arial"/>
          <w:color w:val="0D0D0D" w:themeColor="text1" w:themeTint="F2"/>
          <w:sz w:val="28"/>
          <w:szCs w:val="28"/>
        </w:rPr>
        <w:t>, đó là sự lựa chọn mang tính giao dịch, không phải tình yêu vô điều kiện.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nhận ra và chấp nhận sự thật này là một bước tiến quan trọng trong hành trình trưởng thành và tự tôn. Tự tôn đòi hỏi chúng ta phải biết định giá trị của chính mình và không chấp nhận những tiêu chuẩn thấp kém. Khi một người liên tục dùng sự bận rộn làm rào cản và chỉ cung cấp cho bạn những mẩu vụn thời gian còn sót lại, bạn cần phải dũng cảm nhìn thẳng vào sự thật: Bạn đang bị xếp sau những ưu tiên khác. Tình yêu đích thực không phải là sự chờ đợi mệt mỏi hay những nhượng bộ vô tận; nó là sự đồng điệu trong việc sắp xếp cuộc đời nhau. Đừng lãng phí năng lượng để cố gắng biện minh cho sự thiếu vắng của người khác, hay cố gắng thuyết phục họ rằng bạn xứng đáng được ưu tiên. Giá trị của bạn không nằm ở sự chấp thuận của người khác, mà nằm ở sự tự tin vào vị trí xứng đáng của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cứ mãi bám víu vào những "lý do" mà người khác đưa ra, bạn sẽ tự trói buộc mình vào một vòng lặp của hy vọng và thất vọng. Bạn sẽ tự bào chữa cho họ, tự trách mình vì đã "quá đòi hỏi", và dần dà, chấp nhận một mối quan hệ được xây dựng trên nền tảng của sự thiếu vắng. Điều này không chỉ gây tổn thương cho tâm hồn mà còn làm suy giảm lòng tự trọng. Tình yêu là sự tự nguyện, và sự tự nguyện đó phải được biểu hiện qua hành động cụ thể: sự hiện diện. Thiếu sự hiện diện, mọi lời hứa hẹn, mọi lời xin lỗi, mọi lời tuyên bố yêu thương đều trở nên vô nghĩa và rỗng tuếch.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sâu thẳm, câu nói này còn là một lời mời gọi hướng về bản thân, một lời chất vấn về cách chúng ta đối xử với chính những giá trị cốt lõi trong đời mình. Nếu chúng ta tin rằng thời gian là hữu hạn, thì việc chúng ta dành thời gian cho điều gì, chính là tuyên ngôn về ý nghĩa cuộc đời chúng ta. Khi một người nói "họ không có thời gian", đó là lời tuyên ngôn rằng bạn chưa phải </w:t>
      </w:r>
      <w:r w:rsidRPr="00FD0D62">
        <w:rPr>
          <w:rFonts w:ascii="Arial" w:hAnsi="Arial" w:cs="Arial"/>
          <w:color w:val="0D0D0D" w:themeColor="text1" w:themeTint="F2"/>
          <w:sz w:val="28"/>
          <w:szCs w:val="28"/>
        </w:rPr>
        <w:lastRenderedPageBreak/>
        <w:t>là một phần thiết yếu trong định nghĩa về ý nghĩa cuộc đời họ. Và khi bạn chấp nhận lời tuyên ngôn đó, bạn đã chấp nhận định vị bản thân mình ở một vị trí phụ thuộc, thứ yếu.</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các khía cạnh tâm linh và đức tin, nguyên tắc này cũng được thể hiện rõ nét. Nếu một người thực lòng khao khát một đời sống tinh thần phong phú, họ sẽ tìm "cách" để cầu nguyện, để tĩnh tâm, để tham gia vào những sinh hoạt cộng đồng, bất chấp lịch trình bận rộn hay những cám dỗ vật chất. Nếu không, họ sẽ tìm "lý do" về công việc, về gia đình, về sự mệt mỏi để trì hoãn và cuối cùng là bỏ bê đời sống nội tâm. Việc tìm "cách" hay tìm "lý do" không chỉ là thước đo của tình yêu đôi lứa, mà còn là thước đo của mọi cam kết, mọi khao khát vươn lên và mọi giá trị mà con người đặt vào cuộc sống này.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thông điệp cốt lõi là sự minh bạch và sự can đảm đối diện. Hãy can đảm nhận ra rằng sự bận rộn chỉ là một khái niệm trung lập; chính sự lựa chọn của con người đã biến nó thành rào cản hoặc thành động lực. Mối quan hệ không phải là một phép cộng đơn thuần của những giờ phút rảnh rỗi, mà là một sự ưu tiên nhân lên bằng hành động. Khi một người yêu bạn, họ không chỉ yêu bạn mà còn yêu cả việc dành thời gian cho bạn. Họ sẽ chiến đấu chống lại sự bận rộn, chống lại mệt mỏi và chống lại mọi trở ngại để bảo vệ khoảnh khắc dành cho bạn. Đó là "cách" của tình yêu đích thực. Còn lại, tất cả chỉ là "lý do" mà thôi.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TIỀN BẠC HAY TỔN THƯƠNG VÔ HÌNH: ĐIỀU GÌ KHIẾN ĐÀN ÔNG THAY ĐỔI TÍNH NẾT?</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vô vàn những định kiến về hôn nhân và đàn ông, có lẽ không có câu nói nào mang sức nặng ám ảnh và phổ biến bằng: “Đàn ông có tiền rồi sẽ thay lòng.” Nó đã trở thành một lời tiên tri tự ứng nghiệm, một nỗi sợ hãi cố hữu len lỏi trong tâm trí nhiều người phụ nữ. Người ta nhìn thấy những cuộc chia ly sau thành công, những đổ vỡ bất ngờ sau khi người đàn ông đứng trên đỉnh cao, và họ kết luận ngay lập tức: Tiền bạc là kẻ phản bội, là thứ thuốc độc làm tha hóa phẩm giá. Nhưng tôi nói thẳng: </w:t>
      </w:r>
      <w:r w:rsidRPr="00FD0D62">
        <w:rPr>
          <w:rFonts w:ascii="Arial" w:eastAsia="Times New Roman" w:hAnsi="Arial" w:cs="Arial"/>
          <w:bCs/>
          <w:color w:val="0D0D0D" w:themeColor="text1" w:themeTint="F2"/>
          <w:sz w:val="28"/>
          <w:szCs w:val="28"/>
        </w:rPr>
        <w:t>Quan điểm đó là một sự đánh giá sai lầm và nông cạn.</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Tiền bạc chỉ là một chất xúc tác, là phương tiện, không phải là nguyên nhân gốc rễ. Thứ thực sự khiến một người đàn ông thay đổi – có thể là thay đổi theo hướng tích cực, nhưng lại chọn rời xa người cũ, hoặc thay đổi theo </w:t>
      </w:r>
      <w:r w:rsidRPr="00FD0D62">
        <w:rPr>
          <w:rFonts w:ascii="Arial" w:eastAsia="Times New Roman" w:hAnsi="Arial" w:cs="Arial"/>
          <w:color w:val="0D0D0D" w:themeColor="text1" w:themeTint="F2"/>
          <w:sz w:val="28"/>
          <w:szCs w:val="28"/>
        </w:rPr>
        <w:lastRenderedPageBreak/>
        <w:t>hướng tiêu cực – không phải là sự dư dả vật chất, mà là những </w:t>
      </w:r>
      <w:r w:rsidRPr="00FD0D62">
        <w:rPr>
          <w:rFonts w:ascii="Arial" w:eastAsia="Times New Roman" w:hAnsi="Arial" w:cs="Arial"/>
          <w:bCs/>
          <w:color w:val="0D0D0D" w:themeColor="text1" w:themeTint="F2"/>
          <w:sz w:val="28"/>
          <w:szCs w:val="28"/>
        </w:rPr>
        <w:t>tổn thương vô hình</w:t>
      </w:r>
      <w:r w:rsidRPr="00FD0D62">
        <w:rPr>
          <w:rFonts w:ascii="Arial" w:eastAsia="Times New Roman" w:hAnsi="Arial" w:cs="Arial"/>
          <w:color w:val="0D0D0D" w:themeColor="text1" w:themeTint="F2"/>
          <w:sz w:val="28"/>
          <w:szCs w:val="28"/>
        </w:rPr>
        <w:t> tích tụ lâu ngày, đến từ chính người phụ nữ bên cạnh. Thành công tài chính chỉ là cánh cửa mở ra, cho phép anh ta chọn lựa một môi trường sống khác, nơi những vết thương tinh thần được chữa lành.</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thường nghe câu đùa cay đắng: “Giấc mơ của đàn ông tuổi trung niên: thăng quan – phát tài – đổi vợ.” Người ta cười, nhưng ít ai dừng lại để mổ xẻ cái ẩn ý sâu xa, cái nỗi niềm không thể nói thành lời nằm sau câu nói tưởng chừng hài hước đó. Đàn ông không phải ai cũng bạc tình bẩm sinh. Phần lớn họ là những người bình thường, khao khát xây dựng một gia đình, mong muốn được công nhận và yêu thương. Nhưng áp lực xã hội, gánh nặng cơm áo gạo tiền, và đặc biệt là sự thiếu thốn tình cảm, sự thấu hiểu từ mái nhà, đã vô tình hoặc cố ý đẩy họ ra xa.</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Đàn ông, đặc biệt những người không có gia thế hiển hách hay con đường sẵn trải hoa hồng, phải vật lộn với đời bằng tất cả sức lực, trí tuệ và cả lòng tự trọng. Họ chiến đấu ngoài xã hội đầy khắc nghiệt, đối mặt với sự cạnh tranh, thất bại, và đôi khi là sự nhục nhã. Ngày họ bươn chải tìm kiếm chỗ đứng, họ mang về nhà không chỉ là tiền bạc, mà còn là sự mệt mỏi thể xác và tinh thần. Nơi họ cần nhất là một bến đỗ bình yên, một sự tiếp sức vô điều kiện.</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tiếc thay, thứ chờ đợi họ lại thường là những lời lẽ lạnh lùng, sắc bén như dao cứa vào lòng tự trọng: “Người ta giỏi thế, sao anh cứ mãi chẳng ra gì?”, “Tiền anh kiếm không đủ xài, không thấy nhục à?”, “Nhìn vợ người ta kìa, tại anh mà tôi phải chịu khổ.” Người phụ nữ nghĩ rằng mình đang dùng “kích tướng pháp”, dùng lời lẽ cay nghiệt để “thúc đẩy” người đàn ông của mình. Nhưng thực tế, họ đang làm điều ngược lại: họ đang </w:t>
      </w:r>
      <w:r w:rsidRPr="00FD0D62">
        <w:rPr>
          <w:rFonts w:ascii="Arial" w:eastAsia="Times New Roman" w:hAnsi="Arial" w:cs="Arial"/>
          <w:bCs/>
          <w:color w:val="0D0D0D" w:themeColor="text1" w:themeTint="F2"/>
          <w:sz w:val="28"/>
          <w:szCs w:val="28"/>
        </w:rPr>
        <w:t>giết chết niềm tin và động lực</w:t>
      </w:r>
      <w:r w:rsidRPr="00FD0D62">
        <w:rPr>
          <w:rFonts w:ascii="Arial" w:eastAsia="Times New Roman" w:hAnsi="Arial" w:cs="Arial"/>
          <w:color w:val="0D0D0D" w:themeColor="text1" w:themeTint="F2"/>
          <w:sz w:val="28"/>
          <w:szCs w:val="28"/>
        </w:rPr>
        <w:t> nơi anh ta. Họ đang gieo vào tâm hồn anh ta những hạt giống của sự vô dụng, sự thất bại, và sự cô đơn ngay trong chính ngôi nhà của mình.</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Lời nói có sức mạnh kinh khủng, nó có thể xây dựng hoặc hủy diệt. Một lời chê bai, một cái nhìn khinh miệt, một sự so sánh tàn nhẫn lặp đi lặp lại, nó không chỉ là một khoảnh khắc; nó là một quá trình </w:t>
      </w:r>
      <w:r w:rsidRPr="00FD0D62">
        <w:rPr>
          <w:rFonts w:ascii="Arial" w:eastAsia="Times New Roman" w:hAnsi="Arial" w:cs="Arial"/>
          <w:bCs/>
          <w:color w:val="0D0D0D" w:themeColor="text1" w:themeTint="F2"/>
          <w:sz w:val="28"/>
          <w:szCs w:val="28"/>
        </w:rPr>
        <w:t>tổn thương tích lũy</w:t>
      </w:r>
      <w:r w:rsidRPr="00FD0D62">
        <w:rPr>
          <w:rFonts w:ascii="Arial" w:eastAsia="Times New Roman" w:hAnsi="Arial" w:cs="Arial"/>
          <w:color w:val="0D0D0D" w:themeColor="text1" w:themeTint="F2"/>
          <w:sz w:val="28"/>
          <w:szCs w:val="28"/>
        </w:rPr>
        <w:t>. Từng chút một, nó ăn mòn giá trị bản thân, sự tự tin và tình cảm của người đàn ông. Anh ta bị dồn nén, bị bóp nghẹt trong chính mối quan hệ mà lẽ ra phải là nguồn động viên lớn nhất.</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một người đàn ông bị dồn nén đến cùng cực, anh ta chỉ có hai lựa chọn nghiệt ngã: Một là </w:t>
      </w:r>
      <w:r w:rsidRPr="00FD0D62">
        <w:rPr>
          <w:rFonts w:ascii="Arial" w:eastAsia="Times New Roman" w:hAnsi="Arial" w:cs="Arial"/>
          <w:bCs/>
          <w:color w:val="0D0D0D" w:themeColor="text1" w:themeTint="F2"/>
          <w:sz w:val="28"/>
          <w:szCs w:val="28"/>
        </w:rPr>
        <w:t>chìm nghỉm</w:t>
      </w:r>
      <w:r w:rsidRPr="00FD0D62">
        <w:rPr>
          <w:rFonts w:ascii="Arial" w:eastAsia="Times New Roman" w:hAnsi="Arial" w:cs="Arial"/>
          <w:color w:val="0D0D0D" w:themeColor="text1" w:themeTint="F2"/>
          <w:sz w:val="28"/>
          <w:szCs w:val="28"/>
        </w:rPr>
        <w:t xml:space="preserve"> trong sự thất vọng và chấp nhận số phận, trở thành một người chồng, người cha tẻ nhạt, mất hết ý chí phấn đấu. Hai </w:t>
      </w:r>
      <w:r w:rsidRPr="00FD0D62">
        <w:rPr>
          <w:rFonts w:ascii="Arial" w:eastAsia="Times New Roman" w:hAnsi="Arial" w:cs="Arial"/>
          <w:color w:val="0D0D0D" w:themeColor="text1" w:themeTint="F2"/>
          <w:sz w:val="28"/>
          <w:szCs w:val="28"/>
        </w:rPr>
        <w:lastRenderedPageBreak/>
        <w:t>là </w:t>
      </w:r>
      <w:r w:rsidRPr="00FD0D62">
        <w:rPr>
          <w:rFonts w:ascii="Arial" w:eastAsia="Times New Roman" w:hAnsi="Arial" w:cs="Arial"/>
          <w:bCs/>
          <w:color w:val="0D0D0D" w:themeColor="text1" w:themeTint="F2"/>
          <w:sz w:val="28"/>
          <w:szCs w:val="28"/>
        </w:rPr>
        <w:t>bùng nổ</w:t>
      </w:r>
      <w:r w:rsidRPr="00FD0D62">
        <w:rPr>
          <w:rFonts w:ascii="Arial" w:eastAsia="Times New Roman" w:hAnsi="Arial" w:cs="Arial"/>
          <w:color w:val="0D0D0D" w:themeColor="text1" w:themeTint="F2"/>
          <w:sz w:val="28"/>
          <w:szCs w:val="28"/>
        </w:rPr>
        <w:t> để thoát ra khỏi cái môi trường độc hại đó. Và nếu anh ta chọn lựa chọn thứ hai, dùng tất cả sức lực còn lại để bứt phá và thành công, thì điều anh ta muốn làm đầu tiên không phải là tiêu xài tiền bạc, mà là </w:t>
      </w:r>
      <w:r w:rsidRPr="00FD0D62">
        <w:rPr>
          <w:rFonts w:ascii="Arial" w:eastAsia="Times New Roman" w:hAnsi="Arial" w:cs="Arial"/>
          <w:bCs/>
          <w:color w:val="0D0D0D" w:themeColor="text1" w:themeTint="F2"/>
          <w:sz w:val="28"/>
          <w:szCs w:val="28"/>
        </w:rPr>
        <w:t>rời xa cái nơi đã từng khiến anh ta tổn thương và khinh miệt nhất.</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điểm mấu chốt: </w:t>
      </w:r>
      <w:r w:rsidRPr="00FD0D62">
        <w:rPr>
          <w:rFonts w:ascii="Arial" w:eastAsia="Times New Roman" w:hAnsi="Arial" w:cs="Arial"/>
          <w:bCs/>
          <w:color w:val="0D0D0D" w:themeColor="text1" w:themeTint="F2"/>
          <w:sz w:val="28"/>
          <w:szCs w:val="28"/>
        </w:rPr>
        <w:t>Đàn ông không rời bỏ người phụ nữ vì họ có tiền, họ rời bỏ nơi từng khinh miệt họ, khi họ cuối cùng đã có đủ tiền để làm điều đó.</w:t>
      </w:r>
      <w:r w:rsidRPr="00FD0D62">
        <w:rPr>
          <w:rFonts w:ascii="Arial" w:eastAsia="Times New Roman" w:hAnsi="Arial" w:cs="Arial"/>
          <w:color w:val="0D0D0D" w:themeColor="text1" w:themeTint="F2"/>
          <w:sz w:val="28"/>
          <w:szCs w:val="28"/>
        </w:rPr>
        <w:t> Tiền bạc chỉ là phương tiện để thực hiện sự giải thoát tinh thần. Hạnh phúc và lòng trung thành của đàn ông không thể được mua bằng sự mắng chửi hay kiểm soát. Nó được nuôi dưỡng bằng sự tôn trọng, sự tin tưởng, và sự nâng đỡ.</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đàn ông cần nhất không phải là một người phụ nữ hoàn hảo, mà là một người bạn đời biết </w:t>
      </w:r>
      <w:r w:rsidRPr="00FD0D62">
        <w:rPr>
          <w:rFonts w:ascii="Arial" w:eastAsia="Times New Roman" w:hAnsi="Arial" w:cs="Arial"/>
          <w:bCs/>
          <w:color w:val="0D0D0D" w:themeColor="text1" w:themeTint="F2"/>
          <w:sz w:val="28"/>
          <w:szCs w:val="28"/>
        </w:rPr>
        <w:t>tin tưởng và tiếp sức thầm lặng</w:t>
      </w:r>
      <w:r w:rsidRPr="00FD0D62">
        <w:rPr>
          <w:rFonts w:ascii="Arial" w:eastAsia="Times New Roman" w:hAnsi="Arial" w:cs="Arial"/>
          <w:color w:val="0D0D0D" w:themeColor="text1" w:themeTint="F2"/>
          <w:sz w:val="28"/>
          <w:szCs w:val="28"/>
        </w:rPr>
        <w:t>. Chỉ một câu “Em tin anh, anh cứ làm đi.”, chỉ một cái ôm thật chặt khi anh thất bại và mệt mỏi, chỉ một bữa cơm giản dị với sự dịu dàng và không một lời than vãn, đã đủ để anh ta cảm thấy mình có giá trị, có một hậu phương vững chắc để chiến đấu với cuộc đời giông gió ngoài kia.</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phụ nữ thông minh không bao giờ dùng lời lẽ cay nghiệt để "uốn nắn" hay "thúc đẩy" người đàn ông của mình. Họ dùng sự </w:t>
      </w:r>
      <w:r w:rsidRPr="00FD0D62">
        <w:rPr>
          <w:rFonts w:ascii="Arial" w:eastAsia="Times New Roman" w:hAnsi="Arial" w:cs="Arial"/>
          <w:bCs/>
          <w:color w:val="0D0D0D" w:themeColor="text1" w:themeTint="F2"/>
          <w:sz w:val="28"/>
          <w:szCs w:val="28"/>
        </w:rPr>
        <w:t>thấu hiểu và dịu dàng</w:t>
      </w:r>
      <w:r w:rsidRPr="00FD0D62">
        <w:rPr>
          <w:rFonts w:ascii="Arial" w:eastAsia="Times New Roman" w:hAnsi="Arial" w:cs="Arial"/>
          <w:color w:val="0D0D0D" w:themeColor="text1" w:themeTint="F2"/>
          <w:sz w:val="28"/>
          <w:szCs w:val="28"/>
        </w:rPr>
        <w:t> để nâng đỡ. Họ hiểu rằng, mỗi người đàn ông đều mang trong mình một đứa trẻ cần được vỗ về, một chiến binh cần được tiếp sức.</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Khi anh thành công – hãy ghi nhận thành quả,</w:t>
      </w:r>
      <w:r w:rsidRPr="00FD0D62">
        <w:rPr>
          <w:rFonts w:ascii="Arial" w:eastAsia="Times New Roman" w:hAnsi="Arial" w:cs="Arial"/>
          <w:color w:val="0D0D0D" w:themeColor="text1" w:themeTint="F2"/>
          <w:sz w:val="28"/>
          <w:szCs w:val="28"/>
        </w:rPr>
        <w:t> vì đó cũng là sự ghi nhận cho những năm tháng anh đã phải chịu đựng áp lực và lời chê bai. </w:t>
      </w:r>
      <w:r w:rsidRPr="00FD0D62">
        <w:rPr>
          <w:rFonts w:ascii="Arial" w:eastAsia="Times New Roman" w:hAnsi="Arial" w:cs="Arial"/>
          <w:bCs/>
          <w:color w:val="0D0D0D" w:themeColor="text1" w:themeTint="F2"/>
          <w:sz w:val="28"/>
          <w:szCs w:val="28"/>
        </w:rPr>
        <w:t>Khi anh lạc lối hay gặp khó khăn – hãy bên cạnh mà không phán xét,</w:t>
      </w:r>
      <w:r w:rsidRPr="00FD0D62">
        <w:rPr>
          <w:rFonts w:ascii="Arial" w:eastAsia="Times New Roman" w:hAnsi="Arial" w:cs="Arial"/>
          <w:color w:val="0D0D0D" w:themeColor="text1" w:themeTint="F2"/>
          <w:sz w:val="28"/>
          <w:szCs w:val="28"/>
        </w:rPr>
        <w:t> vì sự im lặng ủng hộ còn giá trị hơn ngàn lời khuyên. Hãy tạo ra một tổ ấm là nơi anh ta được nghỉ ngơi, được là chính mình, được yêu thương vô điều kiện, thay vì một chiến trường nơi anh ta phải liên tục bảo vệ bản thân và lòng tự trọng.</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nếu thật sự, bạn không thể chịu đựng được hoàn cảnh hiện tại, không thể chia sẻ gánh nặng hay nhìn thấy tiềm năng của người đàn ông bên cạnh, hãy chọn cách </w:t>
      </w:r>
      <w:r w:rsidRPr="00FD0D62">
        <w:rPr>
          <w:rFonts w:ascii="Arial" w:eastAsia="Times New Roman" w:hAnsi="Arial" w:cs="Arial"/>
          <w:bCs/>
          <w:color w:val="0D0D0D" w:themeColor="text1" w:themeTint="F2"/>
          <w:sz w:val="28"/>
          <w:szCs w:val="28"/>
        </w:rPr>
        <w:t>rời đi một cách dứt khoát và tôn trọng.</w:t>
      </w:r>
      <w:r w:rsidRPr="00FD0D62">
        <w:rPr>
          <w:rFonts w:ascii="Arial" w:eastAsia="Times New Roman" w:hAnsi="Arial" w:cs="Arial"/>
          <w:color w:val="0D0D0D" w:themeColor="text1" w:themeTint="F2"/>
          <w:sz w:val="28"/>
          <w:szCs w:val="28"/>
        </w:rPr>
        <w:t> Đừng chọn cách vừa ghét bỏ, vừa không dứt được, vừa ở lại và liên tục làm tổn thương người kia bằng lời nói và thái độ. Đó là sự tàn nhẫn, không phải tình yêu.</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luôn nhớ một quy luật bất biến trong mọi mối quan hệ: </w:t>
      </w:r>
      <w:r w:rsidRPr="00FD0D62">
        <w:rPr>
          <w:rFonts w:ascii="Arial" w:eastAsia="Times New Roman" w:hAnsi="Arial" w:cs="Arial"/>
          <w:bCs/>
          <w:color w:val="0D0D0D" w:themeColor="text1" w:themeTint="F2"/>
          <w:sz w:val="28"/>
          <w:szCs w:val="28"/>
        </w:rPr>
        <w:t>Bạn gieo gì bạn gặt nấy.</w:t>
      </w:r>
      <w:r w:rsidRPr="00FD0D62">
        <w:rPr>
          <w:rFonts w:ascii="Arial" w:eastAsia="Times New Roman" w:hAnsi="Arial" w:cs="Arial"/>
          <w:color w:val="0D0D0D" w:themeColor="text1" w:themeTint="F2"/>
          <w:sz w:val="28"/>
          <w:szCs w:val="28"/>
        </w:rPr>
        <w:t> Thành tựu của một người đàn ông, sự thăng hoa trong cuộc đời anh ta, không được tạo ra từ những giọt nước mắt và lời mắng chửi cay nghiệt. Nó chỉ có thể nở rộ và bền vững từ nơi có </w:t>
      </w:r>
      <w:r w:rsidRPr="00FD0D62">
        <w:rPr>
          <w:rFonts w:ascii="Arial" w:eastAsia="Times New Roman" w:hAnsi="Arial" w:cs="Arial"/>
          <w:bCs/>
          <w:color w:val="0D0D0D" w:themeColor="text1" w:themeTint="F2"/>
          <w:sz w:val="28"/>
          <w:szCs w:val="28"/>
        </w:rPr>
        <w:t>yêu thương, sự tin tưởng và sự tôn trọng</w:t>
      </w:r>
      <w:r w:rsidRPr="00FD0D62">
        <w:rPr>
          <w:rFonts w:ascii="Arial" w:eastAsia="Times New Roman" w:hAnsi="Arial" w:cs="Arial"/>
          <w:color w:val="0D0D0D" w:themeColor="text1" w:themeTint="F2"/>
          <w:sz w:val="28"/>
          <w:szCs w:val="28"/>
        </w:rPr>
        <w:t xml:space="preserve"> lẫn nhau. Hãy cho người đàn ông của mình sự tôn trọng xứng đáng với nỗ lực của anh ấy, và bạn sẽ nhận lại không chỉ là một tương </w:t>
      </w:r>
      <w:r w:rsidRPr="00FD0D62">
        <w:rPr>
          <w:rFonts w:ascii="Arial" w:eastAsia="Times New Roman" w:hAnsi="Arial" w:cs="Arial"/>
          <w:color w:val="0D0D0D" w:themeColor="text1" w:themeTint="F2"/>
          <w:sz w:val="28"/>
          <w:szCs w:val="28"/>
        </w:rPr>
        <w:lastRenderedPageBreak/>
        <w:t>lai không cần lo lắng về vật chất, mà còn là một người bạn đời trung thành, biết ơn và trọn vẹn. Người đàn ông chỉ thực sự "đổi tính" khi họ không còn tìm thấy sự tôn trọng và bình yên ở nơi mà họ gọi là nhà.</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41D0E" w:rsidRPr="00FD0D62" w:rsidRDefault="00741D0E"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TIỀN BẠC HAY TỔN THƯƠNG VÔ HÌNH: ĐIỀU GÌ KHIẾN ĐÀN ÔNG THAY ĐỔI TÍNH NẾT?</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vô vàn những định kiến về hôn nhân và đàn ông, có lẽ không có câu nói nào mang sức nặng ám ảnh và phổ biến bằng: “Đàn ông có tiền rồi sẽ thay lòng.” Nó đã trở thành một lời tiên tri tự ứng nghiệm, một nỗi sợ hãi cố hữu len lỏi trong tâm trí nhiều người phụ nữ. Người ta nhìn thấy những cuộc chia ly sau thành công, những đổ vỡ bất ngờ sau khi người đàn ông đứng trên đỉnh cao, và họ kết luận ngay lập tức: Tiền bạc là kẻ phản bội, là thứ thuốc độc làm tha hóa phẩm giá. Nhưng tôi nói thẳng: </w:t>
      </w:r>
      <w:r w:rsidRPr="00FD0D62">
        <w:rPr>
          <w:rFonts w:ascii="Arial" w:eastAsia="Times New Roman" w:hAnsi="Arial" w:cs="Arial"/>
          <w:bCs/>
          <w:color w:val="0D0D0D" w:themeColor="text1" w:themeTint="F2"/>
          <w:sz w:val="28"/>
          <w:szCs w:val="28"/>
        </w:rPr>
        <w:t>Quan điểm đó là một sự đánh giá sai lầm và nông cạn.</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Tiền bạc chỉ là một chất xúc tác, là phương tiện, không phải là nguyên nhân gốc rễ. Thứ thực sự khiến một người đàn ông thay đổi – có thể là thay đổi theo hướng tích cực, nhưng lại chọn rời xa người cũ, hoặc thay đổi theo hướng tiêu cực – không phải là sự dư dả vật chất, mà là những </w:t>
      </w:r>
      <w:r w:rsidRPr="00FD0D62">
        <w:rPr>
          <w:rFonts w:ascii="Arial" w:eastAsia="Times New Roman" w:hAnsi="Arial" w:cs="Arial"/>
          <w:bCs/>
          <w:color w:val="0D0D0D" w:themeColor="text1" w:themeTint="F2"/>
          <w:sz w:val="28"/>
          <w:szCs w:val="28"/>
        </w:rPr>
        <w:t>tổn thương vô hình</w:t>
      </w:r>
      <w:r w:rsidRPr="00FD0D62">
        <w:rPr>
          <w:rFonts w:ascii="Arial" w:eastAsia="Times New Roman" w:hAnsi="Arial" w:cs="Arial"/>
          <w:color w:val="0D0D0D" w:themeColor="text1" w:themeTint="F2"/>
          <w:sz w:val="28"/>
          <w:szCs w:val="28"/>
        </w:rPr>
        <w:t> tích tụ lâu ngày, đến từ chính người phụ nữ bên cạnh. Thành công tài chính chỉ là cánh cửa mở ra, cho phép anh ta chọn lựa một môi trường sống khác, nơi những vết thương tinh thần được chữa lành.</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thường nghe câu đùa cay đắng: “Giấc mơ của đàn ông tuổi trung niên: thăng quan – phát tài – đổi vợ.” Người ta cười, nhưng ít ai dừng lại để mổ xẻ cái ẩn ý sâu xa, cái nỗi niềm không thể nói thành lời nằm sau câu nói tưởng chừng hài hước đó. Đàn ông không phải ai cũng bạc tình bẩm sinh. Phần lớn họ là những người bình thường, khao khát xây dựng một gia đình, mong muốn được công nhận và yêu thương. Nhưng áp lực xã hội, gánh nặng cơm áo gạo tiền, và đặc biệt là sự thiếu thốn tình cảm, sự thấu hiểu từ mái nhà, đã vô tình hoặc cố ý đẩy họ ra xa.</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Đàn ông, đặc biệt những người không có gia thế hiển hách hay con đường sẵn trải hoa hồng, phải vật lộn với đời bằng tất cả sức lực, trí tuệ và cả lòng tự trọng. Họ chiến đấu ngoài xã hội đầy khắc nghiệt, đối mặt với sự cạnh tranh, thất bại, và đôi khi là sự nhục nhã. Ngày họ bươn chải tìm kiếm chỗ đứng, họ mang về nhà không chỉ là tiền bạc, mà còn là sự mệt mỏi thể xác </w:t>
      </w:r>
      <w:r w:rsidRPr="00FD0D62">
        <w:rPr>
          <w:rFonts w:ascii="Arial" w:eastAsia="Times New Roman" w:hAnsi="Arial" w:cs="Arial"/>
          <w:color w:val="0D0D0D" w:themeColor="text1" w:themeTint="F2"/>
          <w:sz w:val="28"/>
          <w:szCs w:val="28"/>
        </w:rPr>
        <w:lastRenderedPageBreak/>
        <w:t>và tinh thần. Nơi họ cần nhất là một bến đỗ bình yên, một sự tiếp sức vô điều kiện.</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tiếc thay, thứ chờ đợi họ lại thường là những lời lẽ lạnh lùng, sắc bén như dao cứa vào lòng tự trọng: “Người ta giỏi thế, sao anh cứ mãi chẳng ra gì?”, “Tiền anh kiếm không đủ xài, không thấy nhục à?”, “Nhìn vợ người ta kìa, tại anh mà tôi phải chịu khổ.” Người phụ nữ nghĩ rằng mình đang dùng “kích tướng pháp”, dùng lời lẽ cay nghiệt để “thúc đẩy” người đàn ông của mình. Nhưng thực tế, họ đang làm điều ngược lại: họ đang </w:t>
      </w:r>
      <w:r w:rsidRPr="00FD0D62">
        <w:rPr>
          <w:rFonts w:ascii="Arial" w:eastAsia="Times New Roman" w:hAnsi="Arial" w:cs="Arial"/>
          <w:bCs/>
          <w:color w:val="0D0D0D" w:themeColor="text1" w:themeTint="F2"/>
          <w:sz w:val="28"/>
          <w:szCs w:val="28"/>
        </w:rPr>
        <w:t>giết chết niềm tin và động lực</w:t>
      </w:r>
      <w:r w:rsidRPr="00FD0D62">
        <w:rPr>
          <w:rFonts w:ascii="Arial" w:eastAsia="Times New Roman" w:hAnsi="Arial" w:cs="Arial"/>
          <w:color w:val="0D0D0D" w:themeColor="text1" w:themeTint="F2"/>
          <w:sz w:val="28"/>
          <w:szCs w:val="28"/>
        </w:rPr>
        <w:t> nơi anh ta. Họ đang gieo vào tâm hồn anh ta những hạt giống của sự vô dụng, sự thất bại, và sự cô đơn ngay trong chính ngôi nhà của mình.</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Lời nói có sức mạnh kinh khủng, nó có thể xây dựng hoặc hủy diệt. Một lời chê bai, một cái nhìn khinh miệt, một sự so sánh tàn nhẫn lặp đi lặp lại, nó không chỉ là một khoảnh khắc; nó là một quá trình </w:t>
      </w:r>
      <w:r w:rsidRPr="00FD0D62">
        <w:rPr>
          <w:rFonts w:ascii="Arial" w:eastAsia="Times New Roman" w:hAnsi="Arial" w:cs="Arial"/>
          <w:bCs/>
          <w:color w:val="0D0D0D" w:themeColor="text1" w:themeTint="F2"/>
          <w:sz w:val="28"/>
          <w:szCs w:val="28"/>
        </w:rPr>
        <w:t>tổn thương tích lũy</w:t>
      </w:r>
      <w:r w:rsidRPr="00FD0D62">
        <w:rPr>
          <w:rFonts w:ascii="Arial" w:eastAsia="Times New Roman" w:hAnsi="Arial" w:cs="Arial"/>
          <w:color w:val="0D0D0D" w:themeColor="text1" w:themeTint="F2"/>
          <w:sz w:val="28"/>
          <w:szCs w:val="28"/>
        </w:rPr>
        <w:t>. Từng chút một, nó ăn mòn giá trị bản thân, sự tự tin và tình cảm của người đàn ông. Anh ta bị dồn nén, bị bóp nghẹt trong chính mối quan hệ mà lẽ ra phải là nguồn động viên lớn nhất.</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một người đàn ông bị dồn nén đến cùng cực, anh ta chỉ có hai lựa chọn nghiệt ngã: Một là </w:t>
      </w:r>
      <w:r w:rsidRPr="00FD0D62">
        <w:rPr>
          <w:rFonts w:ascii="Arial" w:eastAsia="Times New Roman" w:hAnsi="Arial" w:cs="Arial"/>
          <w:bCs/>
          <w:color w:val="0D0D0D" w:themeColor="text1" w:themeTint="F2"/>
          <w:sz w:val="28"/>
          <w:szCs w:val="28"/>
        </w:rPr>
        <w:t>chìm nghỉm</w:t>
      </w:r>
      <w:r w:rsidRPr="00FD0D62">
        <w:rPr>
          <w:rFonts w:ascii="Arial" w:eastAsia="Times New Roman" w:hAnsi="Arial" w:cs="Arial"/>
          <w:color w:val="0D0D0D" w:themeColor="text1" w:themeTint="F2"/>
          <w:sz w:val="28"/>
          <w:szCs w:val="28"/>
        </w:rPr>
        <w:t> trong sự thất vọng và chấp nhận số phận, trở thành một người chồng, người cha tẻ nhạt, mất hết ý chí phấn đấu. Hai là </w:t>
      </w:r>
      <w:r w:rsidRPr="00FD0D62">
        <w:rPr>
          <w:rFonts w:ascii="Arial" w:eastAsia="Times New Roman" w:hAnsi="Arial" w:cs="Arial"/>
          <w:bCs/>
          <w:color w:val="0D0D0D" w:themeColor="text1" w:themeTint="F2"/>
          <w:sz w:val="28"/>
          <w:szCs w:val="28"/>
        </w:rPr>
        <w:t>bùng nổ</w:t>
      </w:r>
      <w:r w:rsidRPr="00FD0D62">
        <w:rPr>
          <w:rFonts w:ascii="Arial" w:eastAsia="Times New Roman" w:hAnsi="Arial" w:cs="Arial"/>
          <w:color w:val="0D0D0D" w:themeColor="text1" w:themeTint="F2"/>
          <w:sz w:val="28"/>
          <w:szCs w:val="28"/>
        </w:rPr>
        <w:t> để thoát ra khỏi cái môi trường độc hại đó. Và nếu anh ta chọn lựa chọn thứ hai, dùng tất cả sức lực còn lại để bứt phá và thành công, thì điều anh ta muốn làm đầu tiên không phải là tiêu xài tiền bạc, mà là </w:t>
      </w:r>
      <w:r w:rsidRPr="00FD0D62">
        <w:rPr>
          <w:rFonts w:ascii="Arial" w:eastAsia="Times New Roman" w:hAnsi="Arial" w:cs="Arial"/>
          <w:bCs/>
          <w:color w:val="0D0D0D" w:themeColor="text1" w:themeTint="F2"/>
          <w:sz w:val="28"/>
          <w:szCs w:val="28"/>
        </w:rPr>
        <w:t>rời xa cái nơi đã từng khiến anh ta tổn thương và khinh miệt nhất.</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điểm mấu chốt: </w:t>
      </w:r>
      <w:r w:rsidRPr="00FD0D62">
        <w:rPr>
          <w:rFonts w:ascii="Arial" w:eastAsia="Times New Roman" w:hAnsi="Arial" w:cs="Arial"/>
          <w:bCs/>
          <w:color w:val="0D0D0D" w:themeColor="text1" w:themeTint="F2"/>
          <w:sz w:val="28"/>
          <w:szCs w:val="28"/>
        </w:rPr>
        <w:t>Đàn ông không rời bỏ người phụ nữ vì họ có tiền, họ rời bỏ nơi từng khinh miệt họ, khi họ cuối cùng đã có đủ tiền để làm điều đó.</w:t>
      </w:r>
      <w:r w:rsidRPr="00FD0D62">
        <w:rPr>
          <w:rFonts w:ascii="Arial" w:eastAsia="Times New Roman" w:hAnsi="Arial" w:cs="Arial"/>
          <w:color w:val="0D0D0D" w:themeColor="text1" w:themeTint="F2"/>
          <w:sz w:val="28"/>
          <w:szCs w:val="28"/>
        </w:rPr>
        <w:t> Tiền bạc chỉ là phương tiện để thực hiện sự giải thoát tinh thần. Hạnh phúc và lòng trung thành của đàn ông không thể được mua bằng sự mắng chửi hay kiểm soát. Nó được nuôi dưỡng bằng sự tôn trọng, sự tin tưởng, và sự nâng đỡ.</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đàn ông cần nhất không phải là một người phụ nữ hoàn hảo, mà là một người bạn đời biết </w:t>
      </w:r>
      <w:r w:rsidRPr="00FD0D62">
        <w:rPr>
          <w:rFonts w:ascii="Arial" w:eastAsia="Times New Roman" w:hAnsi="Arial" w:cs="Arial"/>
          <w:bCs/>
          <w:color w:val="0D0D0D" w:themeColor="text1" w:themeTint="F2"/>
          <w:sz w:val="28"/>
          <w:szCs w:val="28"/>
        </w:rPr>
        <w:t>tin tưởng và tiếp sức thầm lặng</w:t>
      </w:r>
      <w:r w:rsidRPr="00FD0D62">
        <w:rPr>
          <w:rFonts w:ascii="Arial" w:eastAsia="Times New Roman" w:hAnsi="Arial" w:cs="Arial"/>
          <w:color w:val="0D0D0D" w:themeColor="text1" w:themeTint="F2"/>
          <w:sz w:val="28"/>
          <w:szCs w:val="28"/>
        </w:rPr>
        <w:t>. Chỉ một câu “Em tin anh, anh cứ làm đi.”, chỉ một cái ôm thật chặt khi anh thất bại và mệt mỏi, chỉ một bữa cơm giản dị với sự dịu dàng và không một lời than vãn, đã đủ để anh ta cảm thấy mình có giá trị, có một hậu phương vững chắc để chiến đấu với cuộc đời giông gió ngoài kia.</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Người phụ nữ thông minh không bao giờ dùng lời lẽ cay nghiệt để "uốn nắn" hay "thúc đẩy" người đàn ông của mình. Họ dùng sự </w:t>
      </w:r>
      <w:r w:rsidRPr="00FD0D62">
        <w:rPr>
          <w:rFonts w:ascii="Arial" w:eastAsia="Times New Roman" w:hAnsi="Arial" w:cs="Arial"/>
          <w:bCs/>
          <w:color w:val="0D0D0D" w:themeColor="text1" w:themeTint="F2"/>
          <w:sz w:val="28"/>
          <w:szCs w:val="28"/>
        </w:rPr>
        <w:t>thấu hiểu và dịu dàng</w:t>
      </w:r>
      <w:r w:rsidRPr="00FD0D62">
        <w:rPr>
          <w:rFonts w:ascii="Arial" w:eastAsia="Times New Roman" w:hAnsi="Arial" w:cs="Arial"/>
          <w:color w:val="0D0D0D" w:themeColor="text1" w:themeTint="F2"/>
          <w:sz w:val="28"/>
          <w:szCs w:val="28"/>
        </w:rPr>
        <w:t> để nâng đỡ. Họ hiểu rằng, mỗi người đàn ông đều mang trong mình một đứa trẻ cần được vỗ về, một chiến binh cần được tiếp sức.</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Khi anh thành công – hãy ghi nhận thành quả,</w:t>
      </w:r>
      <w:r w:rsidRPr="00FD0D62">
        <w:rPr>
          <w:rFonts w:ascii="Arial" w:eastAsia="Times New Roman" w:hAnsi="Arial" w:cs="Arial"/>
          <w:color w:val="0D0D0D" w:themeColor="text1" w:themeTint="F2"/>
          <w:sz w:val="28"/>
          <w:szCs w:val="28"/>
        </w:rPr>
        <w:t> vì đó cũng là sự ghi nhận cho những năm tháng anh đã phải chịu đựng áp lực và lời chê bai. </w:t>
      </w:r>
      <w:r w:rsidRPr="00FD0D62">
        <w:rPr>
          <w:rFonts w:ascii="Arial" w:eastAsia="Times New Roman" w:hAnsi="Arial" w:cs="Arial"/>
          <w:bCs/>
          <w:color w:val="0D0D0D" w:themeColor="text1" w:themeTint="F2"/>
          <w:sz w:val="28"/>
          <w:szCs w:val="28"/>
        </w:rPr>
        <w:t>Khi anh lạc lối hay gặp khó khăn – hãy bên cạnh mà không phán xét,</w:t>
      </w:r>
      <w:r w:rsidRPr="00FD0D62">
        <w:rPr>
          <w:rFonts w:ascii="Arial" w:eastAsia="Times New Roman" w:hAnsi="Arial" w:cs="Arial"/>
          <w:color w:val="0D0D0D" w:themeColor="text1" w:themeTint="F2"/>
          <w:sz w:val="28"/>
          <w:szCs w:val="28"/>
        </w:rPr>
        <w:t> vì sự im lặng ủng hộ còn giá trị hơn ngàn lời khuyên. Hãy tạo ra một tổ ấm là nơi anh ta được nghỉ ngơi, được là chính mình, được yêu thương vô điều kiện, thay vì một chiến trường nơi anh ta phải liên tục bảo vệ bản thân và lòng tự trọng.</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nếu thật sự, bạn không thể chịu đựng được hoàn cảnh hiện tại, không thể chia sẻ gánh nặng hay nhìn thấy tiềm năng của người đàn ông bên cạnh, hãy chọn cách </w:t>
      </w:r>
      <w:r w:rsidRPr="00FD0D62">
        <w:rPr>
          <w:rFonts w:ascii="Arial" w:eastAsia="Times New Roman" w:hAnsi="Arial" w:cs="Arial"/>
          <w:bCs/>
          <w:color w:val="0D0D0D" w:themeColor="text1" w:themeTint="F2"/>
          <w:sz w:val="28"/>
          <w:szCs w:val="28"/>
        </w:rPr>
        <w:t>rời đi một cách dứt khoát và tôn trọng.</w:t>
      </w:r>
      <w:r w:rsidRPr="00FD0D62">
        <w:rPr>
          <w:rFonts w:ascii="Arial" w:eastAsia="Times New Roman" w:hAnsi="Arial" w:cs="Arial"/>
          <w:color w:val="0D0D0D" w:themeColor="text1" w:themeTint="F2"/>
          <w:sz w:val="28"/>
          <w:szCs w:val="28"/>
        </w:rPr>
        <w:t> Đừng chọn cách vừa ghét bỏ, vừa không dứt được, vừa ở lại và liên tục làm tổn thương người kia bằng lời nói và thái độ. Đó là sự tàn nhẫn, không phải tình yêu.</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luôn nhớ một quy luật bất biến trong mọi mối quan hệ: </w:t>
      </w:r>
      <w:r w:rsidRPr="00FD0D62">
        <w:rPr>
          <w:rFonts w:ascii="Arial" w:eastAsia="Times New Roman" w:hAnsi="Arial" w:cs="Arial"/>
          <w:bCs/>
          <w:color w:val="0D0D0D" w:themeColor="text1" w:themeTint="F2"/>
          <w:sz w:val="28"/>
          <w:szCs w:val="28"/>
        </w:rPr>
        <w:t>Bạn gieo gì bạn gặt nấy.</w:t>
      </w:r>
      <w:r w:rsidRPr="00FD0D62">
        <w:rPr>
          <w:rFonts w:ascii="Arial" w:eastAsia="Times New Roman" w:hAnsi="Arial" w:cs="Arial"/>
          <w:color w:val="0D0D0D" w:themeColor="text1" w:themeTint="F2"/>
          <w:sz w:val="28"/>
          <w:szCs w:val="28"/>
        </w:rPr>
        <w:t> Thành tựu của một người đàn ông, sự thăng hoa trong cuộc đời anh ta, không được tạo ra từ những giọt nước mắt và lời mắng chửi cay nghiệt. Nó chỉ có thể nở rộ và bền vững từ nơi có </w:t>
      </w:r>
      <w:r w:rsidRPr="00FD0D62">
        <w:rPr>
          <w:rFonts w:ascii="Arial" w:eastAsia="Times New Roman" w:hAnsi="Arial" w:cs="Arial"/>
          <w:bCs/>
          <w:color w:val="0D0D0D" w:themeColor="text1" w:themeTint="F2"/>
          <w:sz w:val="28"/>
          <w:szCs w:val="28"/>
        </w:rPr>
        <w:t>yêu thương, sự tin tưởng và sự tôn trọng</w:t>
      </w:r>
      <w:r w:rsidRPr="00FD0D62">
        <w:rPr>
          <w:rFonts w:ascii="Arial" w:eastAsia="Times New Roman" w:hAnsi="Arial" w:cs="Arial"/>
          <w:color w:val="0D0D0D" w:themeColor="text1" w:themeTint="F2"/>
          <w:sz w:val="28"/>
          <w:szCs w:val="28"/>
        </w:rPr>
        <w:t> lẫn nhau. Hãy cho người đàn ông của mình sự tôn trọng xứng đáng với nỗ lực của anh ấy, và bạn sẽ nhận lại không chỉ là một tương lai không cần lo lắng về vật chất, mà còn là một người bạn đời trung thành, biết ơn và trọn vẹn. Người đàn ông chỉ thực sự "đổi tính" khi họ không còn tìm thấy sự tôn trọng và bình yên ở nơi mà họ gọi là nhà.</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TIỀN BẠC HAY TỔN THƯƠNG VÔ HÌNH: ĐIỀU GÌ KHIẾN ĐÀN ÔNG THAY ĐỔI TÍNH NẾT?</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vô vàn những định kiến về hôn nhân và đàn ông, có lẽ không có câu nói nào mang sức nặng ám ảnh và phổ biến bằng: “Đàn ông có tiền rồi sẽ thay lòng.” Nó đã trở thành một lời tiên tri tự ứng nghiệm, một nỗi sợ hãi cố hữu len lỏi trong tâm trí nhiều người phụ nữ. Người ta nhìn thấy những cuộc chia ly sau thành công, những đổ vỡ bất ngờ sau khi người đàn ông đứng trên đỉnh cao, và họ kết luận ngay lập tức: Tiền bạc là kẻ phản bội, là thứ thuốc độc làm tha hóa phẩm giá. Nhưng tôi nói thẳng: </w:t>
      </w:r>
      <w:r w:rsidRPr="00FD0D62">
        <w:rPr>
          <w:rFonts w:ascii="Arial" w:eastAsia="Times New Roman" w:hAnsi="Arial" w:cs="Arial"/>
          <w:bCs/>
          <w:color w:val="0D0D0D" w:themeColor="text1" w:themeTint="F2"/>
          <w:sz w:val="28"/>
          <w:szCs w:val="28"/>
        </w:rPr>
        <w:t>Quan điểm đó là một sự đánh giá sai lầm và nông cạn.</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Tiền bạc chỉ là một chất xúc tác, là phương tiện, không phải là nguyên nhân gốc rễ. Thứ thực sự khiến một người đàn ông thay đổi – có thể là thay đổi theo hướng tích cực, nhưng lại chọn rời xa người cũ, hoặc thay đổi theo hướng tiêu cực – không phải là sự dư dả vật chất, mà là những </w:t>
      </w:r>
      <w:r w:rsidRPr="00FD0D62">
        <w:rPr>
          <w:rFonts w:ascii="Arial" w:eastAsia="Times New Roman" w:hAnsi="Arial" w:cs="Arial"/>
          <w:bCs/>
          <w:color w:val="0D0D0D" w:themeColor="text1" w:themeTint="F2"/>
          <w:sz w:val="28"/>
          <w:szCs w:val="28"/>
        </w:rPr>
        <w:t>tổn thương vô hình</w:t>
      </w:r>
      <w:r w:rsidRPr="00FD0D62">
        <w:rPr>
          <w:rFonts w:ascii="Arial" w:eastAsia="Times New Roman" w:hAnsi="Arial" w:cs="Arial"/>
          <w:color w:val="0D0D0D" w:themeColor="text1" w:themeTint="F2"/>
          <w:sz w:val="28"/>
          <w:szCs w:val="28"/>
        </w:rPr>
        <w:t> tích tụ lâu ngày, đến từ chính người phụ nữ bên cạnh. Thành công tài chính chỉ là cánh cửa mở ra, cho phép anh ta chọn lựa một môi trường sống khác, nơi những vết thương tinh thần được chữa lành.</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thường nghe câu đùa cay đắng: “Giấc mơ của đàn ông tuổi trung niên: thăng quan – phát tài – đổi vợ.” Người ta cười, nhưng ít ai dừng lại để mổ xẻ cái ẩn ý sâu xa, cái nỗi niềm không thể nói thành lời nằm sau câu nói tưởng chừng hài hước đó. Đàn ông không phải ai cũng bạc tình bẩm sinh. Phần lớn họ là những người bình thường, khao khát xây dựng một gia đình, mong muốn được công nhận và yêu thương. Nhưng áp lực xã hội, gánh nặng cơm áo gạo tiền, và đặc biệt là sự thiếu thốn tình cảm, sự thấu hiểu từ mái nhà, đã vô tình hoặc cố ý đẩy họ ra xa.</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Đàn ông, đặc biệt những người không có gia thế hiển hách hay con đường sẵn trải hoa hồng, phải vật lộn với đời bằng tất cả sức lực, trí tuệ và cả lòng tự trọng. Họ chiến đấu ngoài xã hội đầy khắc nghiệt, đối mặt với sự cạnh tranh, thất bại, và đôi khi là sự nhục nhã. Ngày họ bươn chải tìm kiếm chỗ đứng, họ mang về nhà không chỉ là tiền bạc, mà còn là sự mệt mỏi thể xác và tinh thần. Nơi họ cần nhất là một bến đỗ bình yên, một sự tiếp sức vô điều kiện.</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tiếc thay, thứ chờ đợi họ lại thường là những lời lẽ lạnh lùng, sắc bén như dao cứa vào lòng tự trọng: “Người ta giỏi thế, sao anh cứ mãi chẳng ra gì?”, “Tiền anh kiếm không đủ xài, không thấy nhục à?”, “Nhìn vợ người ta kìa, tại anh mà tôi phải chịu khổ.” Người phụ nữ nghĩ rằng mình đang dùng “kích tướng pháp”, dùng lời lẽ cay nghiệt để “thúc đẩy” người đàn ông của mình. Nhưng thực tế, họ đang làm điều ngược lại: họ đang </w:t>
      </w:r>
      <w:r w:rsidRPr="00FD0D62">
        <w:rPr>
          <w:rFonts w:ascii="Arial" w:eastAsia="Times New Roman" w:hAnsi="Arial" w:cs="Arial"/>
          <w:bCs/>
          <w:color w:val="0D0D0D" w:themeColor="text1" w:themeTint="F2"/>
          <w:sz w:val="28"/>
          <w:szCs w:val="28"/>
        </w:rPr>
        <w:t>giết chết niềm tin và động lực</w:t>
      </w:r>
      <w:r w:rsidRPr="00FD0D62">
        <w:rPr>
          <w:rFonts w:ascii="Arial" w:eastAsia="Times New Roman" w:hAnsi="Arial" w:cs="Arial"/>
          <w:color w:val="0D0D0D" w:themeColor="text1" w:themeTint="F2"/>
          <w:sz w:val="28"/>
          <w:szCs w:val="28"/>
        </w:rPr>
        <w:t> nơi anh ta. Họ đang gieo vào tâm hồn anh ta những hạt giống của sự vô dụng, sự thất bại, và sự cô đơn ngay trong chính ngôi nhà của mình.</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Lời nói có sức mạnh kinh khủng, nó có thể xây dựng hoặc hủy diệt. Một lời chê bai, một cái nhìn khinh miệt, một sự so sánh tàn nhẫn lặp đi lặp lại, nó không chỉ là một khoảnh khắc; nó là một quá trình </w:t>
      </w:r>
      <w:r w:rsidRPr="00FD0D62">
        <w:rPr>
          <w:rFonts w:ascii="Arial" w:eastAsia="Times New Roman" w:hAnsi="Arial" w:cs="Arial"/>
          <w:bCs/>
          <w:color w:val="0D0D0D" w:themeColor="text1" w:themeTint="F2"/>
          <w:sz w:val="28"/>
          <w:szCs w:val="28"/>
        </w:rPr>
        <w:t>tổn thương tích lũy</w:t>
      </w:r>
      <w:r w:rsidRPr="00FD0D62">
        <w:rPr>
          <w:rFonts w:ascii="Arial" w:eastAsia="Times New Roman" w:hAnsi="Arial" w:cs="Arial"/>
          <w:color w:val="0D0D0D" w:themeColor="text1" w:themeTint="F2"/>
          <w:sz w:val="28"/>
          <w:szCs w:val="28"/>
        </w:rPr>
        <w:t>. Từng chút một, nó ăn mòn giá trị bản thân, sự tự tin và tình cảm của người đàn ông. Anh ta bị dồn nén, bị bóp nghẹt trong chính mối quan hệ mà lẽ ra phải là nguồn động viên lớn nhất.</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Khi một người đàn ông bị dồn nén đến cùng cực, anh ta chỉ có hai lựa chọn nghiệt ngã: Một là </w:t>
      </w:r>
      <w:r w:rsidRPr="00FD0D62">
        <w:rPr>
          <w:rFonts w:ascii="Arial" w:eastAsia="Times New Roman" w:hAnsi="Arial" w:cs="Arial"/>
          <w:bCs/>
          <w:color w:val="0D0D0D" w:themeColor="text1" w:themeTint="F2"/>
          <w:sz w:val="28"/>
          <w:szCs w:val="28"/>
        </w:rPr>
        <w:t>chìm nghỉm</w:t>
      </w:r>
      <w:r w:rsidRPr="00FD0D62">
        <w:rPr>
          <w:rFonts w:ascii="Arial" w:eastAsia="Times New Roman" w:hAnsi="Arial" w:cs="Arial"/>
          <w:color w:val="0D0D0D" w:themeColor="text1" w:themeTint="F2"/>
          <w:sz w:val="28"/>
          <w:szCs w:val="28"/>
        </w:rPr>
        <w:t> trong sự thất vọng và chấp nhận số phận, trở thành một người chồng, người cha tẻ nhạt, mất hết ý chí phấn đấu. Hai là </w:t>
      </w:r>
      <w:r w:rsidRPr="00FD0D62">
        <w:rPr>
          <w:rFonts w:ascii="Arial" w:eastAsia="Times New Roman" w:hAnsi="Arial" w:cs="Arial"/>
          <w:bCs/>
          <w:color w:val="0D0D0D" w:themeColor="text1" w:themeTint="F2"/>
          <w:sz w:val="28"/>
          <w:szCs w:val="28"/>
        </w:rPr>
        <w:t>bùng nổ</w:t>
      </w:r>
      <w:r w:rsidRPr="00FD0D62">
        <w:rPr>
          <w:rFonts w:ascii="Arial" w:eastAsia="Times New Roman" w:hAnsi="Arial" w:cs="Arial"/>
          <w:color w:val="0D0D0D" w:themeColor="text1" w:themeTint="F2"/>
          <w:sz w:val="28"/>
          <w:szCs w:val="28"/>
        </w:rPr>
        <w:t> để thoát ra khỏi cái môi trường độc hại đó. Và nếu anh ta chọn lựa chọn thứ hai, dùng tất cả sức lực còn lại để bứt phá và thành công, thì điều anh ta muốn làm đầu tiên không phải là tiêu xài tiền bạc, mà là </w:t>
      </w:r>
      <w:r w:rsidRPr="00FD0D62">
        <w:rPr>
          <w:rFonts w:ascii="Arial" w:eastAsia="Times New Roman" w:hAnsi="Arial" w:cs="Arial"/>
          <w:bCs/>
          <w:color w:val="0D0D0D" w:themeColor="text1" w:themeTint="F2"/>
          <w:sz w:val="28"/>
          <w:szCs w:val="28"/>
        </w:rPr>
        <w:t>rời xa cái nơi đã từng khiến anh ta tổn thương và khinh miệt nhất.</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điểm mấu chốt: </w:t>
      </w:r>
      <w:r w:rsidRPr="00FD0D62">
        <w:rPr>
          <w:rFonts w:ascii="Arial" w:eastAsia="Times New Roman" w:hAnsi="Arial" w:cs="Arial"/>
          <w:bCs/>
          <w:color w:val="0D0D0D" w:themeColor="text1" w:themeTint="F2"/>
          <w:sz w:val="28"/>
          <w:szCs w:val="28"/>
        </w:rPr>
        <w:t>Đàn ông không rời bỏ người phụ nữ vì họ có tiền, họ rời bỏ nơi từng khinh miệt họ, khi họ cuối cùng đã có đủ tiền để làm điều đó.</w:t>
      </w:r>
      <w:r w:rsidRPr="00FD0D62">
        <w:rPr>
          <w:rFonts w:ascii="Arial" w:eastAsia="Times New Roman" w:hAnsi="Arial" w:cs="Arial"/>
          <w:color w:val="0D0D0D" w:themeColor="text1" w:themeTint="F2"/>
          <w:sz w:val="28"/>
          <w:szCs w:val="28"/>
        </w:rPr>
        <w:t> Tiền bạc chỉ là phương tiện để thực hiện sự giải thoát tinh thần. Hạnh phúc và lòng trung thành của đàn ông không thể được mua bằng sự mắng chửi hay kiểm soát. Nó được nuôi dưỡng bằng sự tôn trọng, sự tin tưởng, và sự nâng đỡ.</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đàn ông cần nhất không phải là một người phụ nữ hoàn hảo, mà là một người bạn đời biết </w:t>
      </w:r>
      <w:r w:rsidRPr="00FD0D62">
        <w:rPr>
          <w:rFonts w:ascii="Arial" w:eastAsia="Times New Roman" w:hAnsi="Arial" w:cs="Arial"/>
          <w:bCs/>
          <w:color w:val="0D0D0D" w:themeColor="text1" w:themeTint="F2"/>
          <w:sz w:val="28"/>
          <w:szCs w:val="28"/>
        </w:rPr>
        <w:t>tin tưởng và tiếp sức thầm lặng</w:t>
      </w:r>
      <w:r w:rsidRPr="00FD0D62">
        <w:rPr>
          <w:rFonts w:ascii="Arial" w:eastAsia="Times New Roman" w:hAnsi="Arial" w:cs="Arial"/>
          <w:color w:val="0D0D0D" w:themeColor="text1" w:themeTint="F2"/>
          <w:sz w:val="28"/>
          <w:szCs w:val="28"/>
        </w:rPr>
        <w:t>. Chỉ một câu “Em tin anh, anh cứ làm đi.”, chỉ một cái ôm thật chặt khi anh thất bại và mệt mỏi, chỉ một bữa cơm giản dị với sự dịu dàng và không một lời than vãn, đã đủ để anh ta cảm thấy mình có giá trị, có một hậu phương vững chắc để chiến đấu với cuộc đời giông gió ngoài kia.</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phụ nữ thông minh không bao giờ dùng lời lẽ cay nghiệt để "uốn nắn" hay "thúc đẩy" người đàn ông của mình. Họ dùng sự </w:t>
      </w:r>
      <w:r w:rsidRPr="00FD0D62">
        <w:rPr>
          <w:rFonts w:ascii="Arial" w:eastAsia="Times New Roman" w:hAnsi="Arial" w:cs="Arial"/>
          <w:bCs/>
          <w:color w:val="0D0D0D" w:themeColor="text1" w:themeTint="F2"/>
          <w:sz w:val="28"/>
          <w:szCs w:val="28"/>
        </w:rPr>
        <w:t>thấu hiểu và dịu dàng</w:t>
      </w:r>
      <w:r w:rsidRPr="00FD0D62">
        <w:rPr>
          <w:rFonts w:ascii="Arial" w:eastAsia="Times New Roman" w:hAnsi="Arial" w:cs="Arial"/>
          <w:color w:val="0D0D0D" w:themeColor="text1" w:themeTint="F2"/>
          <w:sz w:val="28"/>
          <w:szCs w:val="28"/>
        </w:rPr>
        <w:t> để nâng đỡ. Họ hiểu rằng, mỗi người đàn ông đều mang trong mình một đứa trẻ cần được vỗ về, một chiến binh cần được tiếp sức.</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Khi anh thành công – hãy ghi nhận thành quả,</w:t>
      </w:r>
      <w:r w:rsidRPr="00FD0D62">
        <w:rPr>
          <w:rFonts w:ascii="Arial" w:eastAsia="Times New Roman" w:hAnsi="Arial" w:cs="Arial"/>
          <w:color w:val="0D0D0D" w:themeColor="text1" w:themeTint="F2"/>
          <w:sz w:val="28"/>
          <w:szCs w:val="28"/>
        </w:rPr>
        <w:t> vì đó cũng là sự ghi nhận cho những năm tháng anh đã phải chịu đựng áp lực và lời chê bai. </w:t>
      </w:r>
      <w:r w:rsidRPr="00FD0D62">
        <w:rPr>
          <w:rFonts w:ascii="Arial" w:eastAsia="Times New Roman" w:hAnsi="Arial" w:cs="Arial"/>
          <w:bCs/>
          <w:color w:val="0D0D0D" w:themeColor="text1" w:themeTint="F2"/>
          <w:sz w:val="28"/>
          <w:szCs w:val="28"/>
        </w:rPr>
        <w:t>Khi anh lạc lối hay gặp khó khăn – hãy bên cạnh mà không phán xét,</w:t>
      </w:r>
      <w:r w:rsidRPr="00FD0D62">
        <w:rPr>
          <w:rFonts w:ascii="Arial" w:eastAsia="Times New Roman" w:hAnsi="Arial" w:cs="Arial"/>
          <w:color w:val="0D0D0D" w:themeColor="text1" w:themeTint="F2"/>
          <w:sz w:val="28"/>
          <w:szCs w:val="28"/>
        </w:rPr>
        <w:t> vì sự im lặng ủng hộ còn giá trị hơn ngàn lời khuyên. Hãy tạo ra một tổ ấm là nơi anh ta được nghỉ ngơi, được là chính mình, được yêu thương vô điều kiện, thay vì một chiến trường nơi anh ta phải liên tục bảo vệ bản thân và lòng tự trọng.</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nếu thật sự, bạn không thể chịu đựng được hoàn cảnh hiện tại, không thể chia sẻ gánh nặng hay nhìn thấy tiềm năng của người đàn ông bên cạnh, hãy chọn cách </w:t>
      </w:r>
      <w:r w:rsidRPr="00FD0D62">
        <w:rPr>
          <w:rFonts w:ascii="Arial" w:eastAsia="Times New Roman" w:hAnsi="Arial" w:cs="Arial"/>
          <w:bCs/>
          <w:color w:val="0D0D0D" w:themeColor="text1" w:themeTint="F2"/>
          <w:sz w:val="28"/>
          <w:szCs w:val="28"/>
        </w:rPr>
        <w:t>rời đi một cách dứt khoát và tôn trọng.</w:t>
      </w:r>
      <w:r w:rsidRPr="00FD0D62">
        <w:rPr>
          <w:rFonts w:ascii="Arial" w:eastAsia="Times New Roman" w:hAnsi="Arial" w:cs="Arial"/>
          <w:color w:val="0D0D0D" w:themeColor="text1" w:themeTint="F2"/>
          <w:sz w:val="28"/>
          <w:szCs w:val="28"/>
        </w:rPr>
        <w:t> Đừng chọn cách vừa ghét bỏ, vừa không dứt được, vừa ở lại và liên tục làm tổn thương người kia bằng lời nói và thái độ. Đó là sự tàn nhẫn, không phải tình yêu.</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luôn nhớ một quy luật bất biến trong mọi mối quan hệ: </w:t>
      </w:r>
      <w:r w:rsidRPr="00FD0D62">
        <w:rPr>
          <w:rFonts w:ascii="Arial" w:eastAsia="Times New Roman" w:hAnsi="Arial" w:cs="Arial"/>
          <w:bCs/>
          <w:color w:val="0D0D0D" w:themeColor="text1" w:themeTint="F2"/>
          <w:sz w:val="28"/>
          <w:szCs w:val="28"/>
        </w:rPr>
        <w:t>Bạn gieo gì bạn gặt nấy.</w:t>
      </w:r>
      <w:r w:rsidRPr="00FD0D62">
        <w:rPr>
          <w:rFonts w:ascii="Arial" w:eastAsia="Times New Roman" w:hAnsi="Arial" w:cs="Arial"/>
          <w:color w:val="0D0D0D" w:themeColor="text1" w:themeTint="F2"/>
          <w:sz w:val="28"/>
          <w:szCs w:val="28"/>
        </w:rPr>
        <w:t xml:space="preserve"> Thành tựu của một người đàn ông, sự thăng hoa trong cuộc đời anh ta, không được tạo ra từ những giọt nước mắt và lời mắng chửi cay </w:t>
      </w:r>
      <w:r w:rsidRPr="00FD0D62">
        <w:rPr>
          <w:rFonts w:ascii="Arial" w:eastAsia="Times New Roman" w:hAnsi="Arial" w:cs="Arial"/>
          <w:color w:val="0D0D0D" w:themeColor="text1" w:themeTint="F2"/>
          <w:sz w:val="28"/>
          <w:szCs w:val="28"/>
        </w:rPr>
        <w:lastRenderedPageBreak/>
        <w:t>nghiệt. Nó chỉ có thể nở rộ và bền vững từ nơi có </w:t>
      </w:r>
      <w:r w:rsidRPr="00FD0D62">
        <w:rPr>
          <w:rFonts w:ascii="Arial" w:eastAsia="Times New Roman" w:hAnsi="Arial" w:cs="Arial"/>
          <w:bCs/>
          <w:color w:val="0D0D0D" w:themeColor="text1" w:themeTint="F2"/>
          <w:sz w:val="28"/>
          <w:szCs w:val="28"/>
        </w:rPr>
        <w:t>yêu thương, sự tin tưởng và sự tôn trọng</w:t>
      </w:r>
      <w:r w:rsidRPr="00FD0D62">
        <w:rPr>
          <w:rFonts w:ascii="Arial" w:eastAsia="Times New Roman" w:hAnsi="Arial" w:cs="Arial"/>
          <w:color w:val="0D0D0D" w:themeColor="text1" w:themeTint="F2"/>
          <w:sz w:val="28"/>
          <w:szCs w:val="28"/>
        </w:rPr>
        <w:t> lẫn nhau. Hãy cho người đàn ông của mình sự tôn trọng xứng đáng với nỗ lực của anh ấy, và bạn sẽ nhận lại không chỉ là một tương lai không cần lo lắng về vật chất, mà còn là một người bạn đời trung thành, biết ơn và trọn vẹn. Người đàn ông chỉ thực sự "đổi tính" khi họ không còn tìm thấy sự tôn trọng và bình yên ở nơi mà họ gọi là nhà.</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YÊU NGƯỜI KHÁC KỲ THỰC LÀ YÊU CHÍNH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đời hối hả và xô bồ, người ta thường dành trọn thời gian và năng lượng để theo đuổi những giá trị bên ngoài—danh vọng, tài sản, quyền lực—mà quên đi mạch nguồn nuôi dưỡng sự sống đích thực. Đỉnh cao của mọi khao khát không phải là chiếm hữu, mà là được cảm nếm sự phong phú của cảm xúc, mà nguồn cội của nó chính là tình yêu. Một cuộc đời thiếu vắng tình yêu, dù có chất đầy của cải vật chất, cũng chỉ như một hoang mạc cằn cỗi, nơi tâm hồn phải vật lộn trong khô khan và cô độc. Ý niệm rằng yêu người khác là một hành vi vị tha, một sự hy sinh thuần túy, kỳ thực chỉ là một nửa sự thật. Sự thật sâu xa hơn nằm ở chỗ: hành động yêu thương người khác chính là sự đầu tư thông minh và trọn vẹn nhất cho chính hạnh phúc và sự đủ đầy của bản thân.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Bản chất con người được định hình không phải bởi những gì ta nhận vào, mà bởi những gì ta trao đi. Triết lý sâu sắc của câu nói "tặng người hoa hồng, tay mình sẽ lưu lại dư hương" là một minh chứng hoàn hảo. Khi ta trao đi đóa hoa tình yêu—dù là sự quan tâm nhỏ bé, một lời động viên chân thành, hay một hành động giúp đỡ vô vụ lợi—chính khoảnh khắc đó, tâm hồn ta đã được tắm gội trong niềm vui của sự cho đi. Cái "dư hương" không chỉ là mùi thơm thoáng qua trên tay, mà là một cảm giác thỏa mãn nội tại, một sự xác nhận về giá trị và ý nghĩa hiện sinh của chính mình. Sự vắng mặt của tình yêu, của việc trao tặng, khiến chúng ta cảm thấy mình bị rút cạn, bị cô lập; ngược lại, việc yêu thương khơi dậy năng lượng sống, giúp ta cảm thấy mình là một phần không thể tách rời của dòng chảy nhân sinh. Khi người khác mỉm cười nhờ sự giúp đỡ của ta, nụ cười đó phản chiếu lại, trở thành nguồn ánh sáng ấm áp sưởi ấm thế giới bên trong ta.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Khái niệm "yêu người khác như yêu chính mình" không phải là một mệnh lệnh đạo đức khó khăn, mà là một sự nhìn nhận sâu sắc về mối liên hệ hữu cơ giữa cái tôi cá nhân và cộng đồng. Ta yêu mình vì ta mong muốn hạnh phúc, tránh xa đau khổ, và tìm kiếm sự phát triển. Khi ta áp dụng cùng một </w:t>
      </w:r>
      <w:r w:rsidRPr="00FD0D62">
        <w:rPr>
          <w:rFonts w:ascii="Arial" w:hAnsi="Arial" w:cs="Arial"/>
          <w:color w:val="0D0D0D" w:themeColor="text1" w:themeTint="F2"/>
          <w:sz w:val="28"/>
          <w:szCs w:val="28"/>
        </w:rPr>
        <w:lastRenderedPageBreak/>
        <w:t>tiêu chuẩn đó, cùng một sự quan tâm sâu sắc đó lên người khác, ta đang kiến tạo một môi trường sống mà trong đó, sự phát triển của cá nhân ta được bảo đảm một cách tốt nhất. Một cộng đồng nơi mọi người được yêu thương và nâng đỡ là một cộng đồng an toàn và thịnh vượng, và chính ta là người được hưởng lợi đầu tiên từ sự an toàn và thịnh vượng đó. Đau khổ của người khác không chỉ là vấn đề của riêng họ; nó là vết thương chung trên thân thể nhân loại, và nếu ta thờ ơ, vết thương ấy sớm muộn cũng lan đến ta. Cứu rỗi người khác, theo một nghĩa nào đó, chính là cứu rỗi một phần thế giới của mình khỏi bóng đêm.</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phát triển của lòng trắc ẩn và khả năng đồng cảm là một trong những cơ chế tinh tế nhất chứng minh rằng yêu người khác là yêu chính mình. Khi ta đặt mình vào vị trí người khác, ta không chỉ thấu hiểu nỗi đau của họ, mà còn mở rộng biên độ cảm xúc của chính mình. Sự đồng cảm giúp ta vượt thoát khỏi cái tôi nhỏ bé, ích kỷ, luôn bị giới hạn và lo lắng về những điều vụn vặt. Bằng cách chia sẻ gánh nặng của người khác, ta học được cách đối diện và giải quyết những vấn đề phức tạp, trưởng thành hơn trong tâm hồn. Sự trưởng thành này là tài sản vô giá của cá nhân. Những người sống khép kín trong vỏ bọc của mình, chỉ chăm chú vào lợi ích cá nhân, thường trở nên nhỏ nhen, dễ tổn thương và bất an trước những biến động của cuộc sống. Ngược lại, những người có trái tim rộng mở, luôn sẵn lòng cho đi, lại sở hữu một sức mạnh nội tại phi thường, một sự kiên cường đến từ kinh nghiệm sống và sự kết nối sâu sắc với người khác. Họ đã vượt lên khỏi cái tôi vật chất để chạm đến cái tôi tinh thần, một cái tôi không thể bị cướp đi bởi nghịch cảnh.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yêu người khác như yêu chính mình còn là một hành trình tự khám phá. Khi ta cố gắng thấu hiểu người khác, ta phải đối diện với những giới hạn, những thành kiến, và đôi khi là cả những bóng tối trong chính mình. Hành động yêu thương đòi hỏi sự kiên nhẫn, sự tha thứ, và khả năng chấp nhận sự khác biệt—những đức tính mà ta cần phải rèn luyện và áp dụng trước hết cho chính bản thân. Ta không thể chân thành tha thứ cho lỗi lầm của người khác nếu ta chưa học được cách khoan dung với những sai sót của chính mình. Tình yêu đích thực là một tấm gương phản chiếu, nơi ta nhìn thấy những phẩm chất cao quý nhất của nhân tính được thể hiện qua hành động đối đãi với tha nhân. Mỗi hành động yêu thương là một lần ta tái xác nhận và củng cố bản ngã cao đẹp nhất của mình, biến mình thành người mà ta khao khát trở thành.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Trong lĩnh vực tâm linh, sự liên kết này càng trở nên rõ ràng. Nhiều truyền thống triết học và tôn giáo đều khẳng định rằng mọi cá thể đều là một phần của tổng thể vĩ đại—một đại dương của sự sống. Hành động yêu thương người khác chính là hành động nhận biết và trân trọng sự thống nhất này. Nó phá vỡ ảo tưởng về sự tách biệt, nơi cái tôi nhỏ bé tự cô lập mình. Khi ta yêu thương, ta không chỉ giúp đỡ một cá nhân, mà ta đang chữa lành một vết rạn trên tấm vải vóc của vũ trụ mà ta cũng là một sợi chỉ trong đó. Sự chữa lành này mang lại một cảm giác bình an sâu thẳm, một sự hòa hợp nội tại mà không một thành tựu vật chất nào có thể sánh bằng. Đây là cái đích cao nhất của việc "yêu chính mình"—đó là yêu mình trong sự kết nối và vĩnh cửu của Tình Yêu Tuyệt Đối.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là nền tảng của ý nghĩa. Con người là sinh vật tìm kiếm ý nghĩa, và không có gì mang lại ý nghĩa sâu sắc hơn việc biết rằng sự hiện diện của mình đã làm cho cuộc đời ai đó trở nên tốt đẹp hơn, rằng mình đã để lại một dấu ấn tích cực trên thế gian. Khi ta giúp đỡ một người vượt qua khó khăn, khi ta nuôi dưỡng một mối quan hệ bằng sự chân thành, ta không chỉ tạo ra giá trị cho họ mà còn khắc sâu giá trị của chính mình vào dòng chảy thời gian. Cuộc sống mà ta đang sống không còn là chuỗi ngày chỉ để tự thỏa mãn, mà trở thành một sứ mệnh cao cả, một bức tranh vĩ đại mà ta là người tô màu. Ý nghĩa này là nguồn suối bất tận của niềm vui và lòng biết ơn, là động lực để ta thức dậy mỗi sáng với một mục đích rõ ràng và một trái tim đầy nhiệt huyết.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nên, việc học cách "yêu người khác như yêu chính mình" không phải là một sự đánh đổi, mà là một sự nhân lên. Ta không hề bị mất đi khi ta cho đi; ngược lại, ta càng trở nên giàu có hơn trong tâm hồn, mạnh mẽ hơn trong tinh thần, và sâu sắc hơn trong nhân cách. Tình yêu là một phép màu phản hồi, một năng lượng luân chuyển: nguồn nước ta múc lên để tưới mát cánh đồng của người khác sẽ không ngừng chảy về và làm đầy bể chứa của chính ta.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tình yêu không phải là một sự lựa chọn giữa vị tha và vị kỷ, mà là một sự hợp nhất. Yêu người khác chính là mở rộng biên giới của cái tôi, là nhận ra rằng hạnh phúc cá nhân không thể tồn tại độc lập mà phải được xây dựng trên nền tảng của hạnh phúc chung. Hành động yêu thương là cách ta tự khẳng định mình là một con người trọn vẹn, có ý nghĩa, và có khả năng kiến tạo nên một thế giới tốt đẹp hơn. Và trong hành trình kiến tạo ấy, ta đã tự ban tặng cho mình món quà quý giá nhất: một cuộc sống không còn là sa </w:t>
      </w:r>
      <w:r w:rsidRPr="00FD0D62">
        <w:rPr>
          <w:rFonts w:ascii="Arial" w:hAnsi="Arial" w:cs="Arial"/>
          <w:color w:val="0D0D0D" w:themeColor="text1" w:themeTint="F2"/>
          <w:sz w:val="28"/>
          <w:szCs w:val="28"/>
        </w:rPr>
        <w:lastRenderedPageBreak/>
        <w:t>mạc hoang vu, mà là một khu vườn nở rộ với dư hương vĩnh cửu của hoa hồng.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THẬN TRỌNG TỪ LỜI NÓI ĐẾN VIỆC LÀM: BÍ MẬT CỦA SỰ TĨNH LẶNG VÀ TRIẾT LÝ CUỘC ĐỜI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tồn tại của một con người, không có công cụ nào sắc bén và uy lực bằng lời nói, và không có hành động nào mang tính quyết định hơn hành vi được khởi phát từ nội tâm. Lời nói và việc làm là hai chiếc cửa sổ mà qua đó, nội tâm và giá trị đích thực của một cá nhân được phơi bày trước thế giới. Nếu thân xác là ngôi đền tạm bợ chứa đựng linh hồn, thì lời nói chính là hơi thở của ngôi đền ấy, là nhịp đập phô diễn sự sống, và việc làm là hình thức biểu hiện cụ thể của niềm tin, ý chí. Bởi lẽ đó, sự thận trọng, một đức tính thường bị xem nhẹ trong xã hội ồn ào và vội vã ngày nay, lại chính là chiếc chìa khóa khai mở cánh cửa của sự minh triết và bình an. Thận trọng không phải là dè dặt hay sợ hãi, mà là sự tỉnh thức tuyệt đối, là lắng nghe tiếng vọng của hành động trước khi nó kịp diễn ra, là cân nhắc trọng lượng của lời nói trước khi nó kịp thoát ra khỏi môi.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quan sát dòng chảy vô tận của cuộc sống nhân loại, chúng ta sẽ nhận ra rằng phần lớn bi kịch, hiểu lầm, và đổ vỡ đều bắt nguồn từ một khoảnh khắc thiếu kiểm soát: một lời nói lỡ lời, một hành động bột phát. Chúng ta thường quá dễ dãi với cái miệng của mình, cho phép nó trở thành một cái loa phóng thanh không được kiểm duyệt, phát tán mọi cảm xúc nhất thời, mọi ý nghĩ chưa được gạn lọc. Triết lý Đông phương đã đúc kết một câu nói đơn giản nhưng chứa đựng cả một kho tàng kinh nghiệm sống: "Thiện ý một câu ấm ba đông, lời ác lạnh người sáu tháng ròng". Lời nói mang năng lượng, và năng lượng ấy có thể kiến tạo hoặc hủy diệt. Một lời khen chân thành, một câu động viên kịp thời có thể sưởi ấm tâm hồn đang lạnh lẽo, vực dậy tinh thần đang suy sụp, tạo nên một mối dây liên kết bền chặt và ý nghĩa kéo dài qua cả những mùa đông khắc nghiệt nhất của cuộc đời. Ngược lại, một lời chỉ trích cay nghiệt, một câu mỉa mai vô tình, dù chỉ là thoáng qua, cũng đủ sức gieo vào tâm khảm người nghe một vết thương sâu sắc, một sự lạnh lẽo kéo dài, đôi khi là vĩnh viễn không thể hàn gắn.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nguy hiểm nằm ở chỗ, con người ta thường mất cảnh giác nhất trong những lúc "cao hứng", trong những phút giây hưng phấn tột độ hoặc tức giận không kiểm soát. Khi tâm trí bị cảm xúc chiếm lĩnh, lý trí lùi vào bóng </w:t>
      </w:r>
      <w:r w:rsidRPr="00FD0D62">
        <w:rPr>
          <w:rFonts w:ascii="Arial" w:hAnsi="Arial" w:cs="Arial"/>
          <w:color w:val="0D0D0D" w:themeColor="text1" w:themeTint="F2"/>
          <w:sz w:val="28"/>
          <w:szCs w:val="28"/>
        </w:rPr>
        <w:lastRenderedPageBreak/>
        <w:t>tối, và cái miệng trở nên "vô chủ". Chính lúc này, những bí mật không đáng nói được bật mí, những lời hứa hẹn vượt quá khả năng được thốt ra, những phán xét sai lầm được khẳng định một cách hùng hồn. Ăn nói lung tung trong phút chốc cao hứng không chỉ vô ích mà còn tai hại. Nó vô ích vì phần lớn những lời nói ấy là dư thừa, là tiếng ồn của cái tôi muốn được thể hiện; nó tai hại vì nó phơi bày sự thiếu chín chắn, thiếu trách nhiệm và thiếu sự tôn trọng đối với chính mình và người đối diện. Người xưa dạy rằng, "Họa tùng khẩu xuất" (Họa từ miệng mà ra). Thật vậy, biết bao mối quan hệ tan vỡ, biết bao cơ hội tuột khỏi tay, biết bao danh dự bị hủy hoại chỉ vì không quản tốt cái miệng của mình trong một thời khắc ngắn ngủi của sự chủ quan và tự mãn.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Quản tốt cái miệng, do đó, là bài học đầu tiên và cơ bản nhất của sự tự chủ, là cánh cửa đầu tiên dẫn đến sự thành công và bình an nội tại. Việc quản lý ngôn từ đòi hỏi chúng ta phải tập thói quen "nói chuyện cần phải dùng đầu óc", hay nói cách khác, là phải cho lời nói đi qua ba cánh cửa lọc: Cánh cửa thứ nhất hỏi: </w:t>
      </w:r>
      <w:r w:rsidRPr="00FD0D62">
        <w:rPr>
          <w:rStyle w:val="Emphasis"/>
          <w:rFonts w:ascii="Arial" w:hAnsi="Arial" w:cs="Arial"/>
          <w:color w:val="0D0D0D" w:themeColor="text1" w:themeTint="F2"/>
          <w:sz w:val="28"/>
          <w:szCs w:val="28"/>
        </w:rPr>
        <w:t>Lời này có thật không?</w:t>
      </w:r>
      <w:r w:rsidRPr="00FD0D62">
        <w:rPr>
          <w:rFonts w:ascii="Arial" w:hAnsi="Arial" w:cs="Arial"/>
          <w:color w:val="0D0D0D" w:themeColor="text1" w:themeTint="F2"/>
          <w:sz w:val="28"/>
          <w:szCs w:val="28"/>
        </w:rPr>
        <w:t> Cánh cửa thứ hai hỏi: </w:t>
      </w:r>
      <w:r w:rsidRPr="00FD0D62">
        <w:rPr>
          <w:rStyle w:val="Emphasis"/>
          <w:rFonts w:ascii="Arial" w:hAnsi="Arial" w:cs="Arial"/>
          <w:color w:val="0D0D0D" w:themeColor="text1" w:themeTint="F2"/>
          <w:sz w:val="28"/>
          <w:szCs w:val="28"/>
        </w:rPr>
        <w:t>Lời này có cần thiết không?</w:t>
      </w:r>
      <w:r w:rsidRPr="00FD0D62">
        <w:rPr>
          <w:rFonts w:ascii="Arial" w:hAnsi="Arial" w:cs="Arial"/>
          <w:color w:val="0D0D0D" w:themeColor="text1" w:themeTint="F2"/>
          <w:sz w:val="28"/>
          <w:szCs w:val="28"/>
        </w:rPr>
        <w:t> Cánh cửa thứ ba hỏi: </w:t>
      </w:r>
      <w:r w:rsidRPr="00FD0D62">
        <w:rPr>
          <w:rStyle w:val="Emphasis"/>
          <w:rFonts w:ascii="Arial" w:hAnsi="Arial" w:cs="Arial"/>
          <w:color w:val="0D0D0D" w:themeColor="text1" w:themeTint="F2"/>
          <w:sz w:val="28"/>
          <w:szCs w:val="28"/>
        </w:rPr>
        <w:t>Lời này có nhân từ không?</w:t>
      </w:r>
      <w:r w:rsidRPr="00FD0D62">
        <w:rPr>
          <w:rFonts w:ascii="Arial" w:hAnsi="Arial" w:cs="Arial"/>
          <w:color w:val="0D0D0D" w:themeColor="text1" w:themeTint="F2"/>
          <w:sz w:val="28"/>
          <w:szCs w:val="28"/>
        </w:rPr>
        <w:t> Chỉ khi một lời nói vượt qua được cả ba cánh cửa kiểm tra nghiêm ngặt này, nó mới xứng đáng được nói ra. Việc dùng đầu óc không chỉ là phân tích logic mà còn là quá trình soi chiếu ý định bên trong: Ta nói điều này vì muốn xây dựng hay vì muốn thỏa mãn cái tôi? Ta nói điều này để giúp đỡ hay chỉ để khoe khoang kiến thức?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chỉ dừng lại ở lời nói, sự thận trọng cần phải được mở rộng sang cả "việc làm". Lời nói là kế hoạch, việc làm là thi hành. Lời nói hứa hẹn một tương lai, việc làm kiến tạo nên hiện tại. Một người có thể nói hay, nói đẹp, nhưng nếu hành động của họ mâu thuẫn với lời nói, thì mọi ngôn từ hoa mỹ kia đều trở thành vô nghĩa, thậm chí là giả dối. Sự uy tín, phẩm giá, và nhân cách của một người không được xây dựng bằng những phát ngôn hùng hồn, mà bằng chuỗi những hành động nhỏ bé, kiên trì và nhất quán theo thời gian. Thận trọng trong việc làm là khả năng dự đoán hậu quả, là năng lực cân nhắc giữa cái lợi trước mắt và giá trị lâu dài, giữa cảm xúc cá nhân và trách nhiệm cộng đồng. Nó đòi hỏi chúng ta phải đặt câu hỏi về tính đúng đắn, tính công bằng, và tính hiệu quả của mỗi bước đi.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Đặc biệt trong một thế giới đang bị bội thực thông tin và bị chi phối bởi tốc độ, sự thận trọng còn là hành động chống lại xu hướng "nhiều lời chỉ vô ích". Chúng ta đang sống trong kỷ nguyên mà mọi người đều muốn nói, đều muốn bày tỏ ý kiến, và dường như sợ hãi khoảng trống của sự im lặng. Nhưng </w:t>
      </w:r>
      <w:r w:rsidRPr="00FD0D62">
        <w:rPr>
          <w:rFonts w:ascii="Arial" w:hAnsi="Arial" w:cs="Arial"/>
          <w:color w:val="0D0D0D" w:themeColor="text1" w:themeTint="F2"/>
          <w:sz w:val="28"/>
          <w:szCs w:val="28"/>
        </w:rPr>
        <w:lastRenderedPageBreak/>
        <w:t>chính trong sự im lặng, sự tĩnh lặng của tâm hồn, mà trí tuệ mới có cơ hội phát triển. Nhiều lời thường dẫn đến sự loãng, sự hời hợt, và đánh mất đi chiều sâu. Người nói quá nhiều thường không có thời gian để lắng nghe, để quan sát, để thấu hiểu bản chất của vấn đề và của người khác. Sự vô ích của nhiều lời nằm ở chỗ nó che lấp sự thật bằng tiếng ồn, nó làm xáo trộn sự tập trung và ngăn cản chúng ta tiếp cận với sự khôn ngoan đích thực.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thận trọng trong lời nói và việc làm cuối cùng dẫn đến một cuộc sống có chiều sâu, có nền tảng. Đó là con đường của người biết tôn trọng chính mình và tôn trọng người khác. Nó dạy chúng ta rằng, mỗi từ được phát ra là một hạt giống được gieo xuống, và mỗi hành động được thực hiện là một dấu ấn không thể xóa nhòa trong dòng chảy thời gian. Cuộc đời không cần những bài diễn văn dài lê thê, mà cần những lời nói chân thật và cần thiết, được nói ra đúng lúc và đúng chỗ. Cuộc đời không cần những hành động vĩ đại, phô trương, mà cần những việc làm tử tế, kiên định, được thực hiện với trọn vẹn sự tỉnh thức và lòng trắc ẩn.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quản tốt cái miệng của mình không phải vì sợ hãi hậu quả, mà vì nhận thức được giá trị thiêng liêng của ngôn ngữ và sự quý giá của sự thật. Hãy thận trọng trong việc làm không phải vì muốn né tránh sai lầm, mà vì muốn kiến tạo một cuộc đời có ý nghĩa, nơi mỗi hành động đều là một lời khẳng định về nhân cách. Khi chúng ta thực hành sự thận trọng này, chúng ta không chỉ làm ấm ba đông cho người khác bằng thiện ý, mà còn giữ cho tâm hồn mình luôn ở trạng thái tĩnh lặng và khôn ngoan, sẵn sàng đón nhận và phản ứng với cuộc đời bằng sự chín chắn và tình yêu thương đích thực. Đây là triết lý sống mà mọi người khôn ngoan, từ cổ chí kim, đều đã dày công thực nghiệm và truyền lại.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KHỐNG CHẾ TỨC GIẬN CŨNG LÀ MỘT LOẠI NĂNG LỰC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Tức giận là một trong những ngọn lửa nguyên thủy nhất của tâm hồn con người, một phản ứng sinh học nhanh nhạy và bạo liệt. Nó là tiếng nói của cái tôi bị tổn thương, là bản năng tự vệ trỗi dậy khi ranh giới cá nhân bị xâm phạm, khi công lý bị chà đạp, hoặc đơn giản chỉ là khi kỳ vọng tan vỡ. Hầu hết chúng ta đều biết rõ sự giải phóng tức thời, dù chỉ là thoáng qua, khi trút cơn thịnh nộ ra ngoài. Đó là một hành động tự nhiên, không cần suy tính, một cú va chạm cảm xúc mà người ta gọi là bản năng. Bản năng ấy dễ dàng </w:t>
      </w:r>
      <w:r w:rsidRPr="00FD0D62">
        <w:rPr>
          <w:rFonts w:ascii="Arial" w:hAnsi="Arial" w:cs="Arial"/>
          <w:color w:val="0D0D0D" w:themeColor="text1" w:themeTint="F2"/>
          <w:sz w:val="28"/>
          <w:szCs w:val="28"/>
        </w:rPr>
        <w:lastRenderedPageBreak/>
        <w:t>đến mức nó gần như là mặc định của mọi sinh linh, từ đứa trẻ mới biết khóc đến bậc trưởng lão đã kinh qua dâu bể.</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chính trong sự dễ dàng của bản năng ấy, lại ẩn chứa một hiểm họa khôn lường. Sự trút giận không kiểm soát thường giống như việc ta ném một ngọn đuốc vào một cánh đồng khô, có thể mang lại cảm giác giải thoát cho người ném, nhưng chắc chắn sẽ thiêu rụi mọi thứ xung quanh và để lại tro tàn. Lời nói cay nghiệt trong cơn giận, hành động nông nổi mất kiểm soát, hay thái độ thù địch gieo rắc đều là những mũi tên độc, một khi đã phóng ra thì không bao giờ có thể thu hồi. Cơn giận bùng nổ có thể giúp ta "thắng" trong một khoảnh khắc tranh cãi, nhưng lại khiến ta thất bại trong mối quan hệ, đánh mất sự tôn trọng và quan trọng hơn cả, là đánh mất phẩm giá và sự tĩnh lặng nội tại của chính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trút giận ra ngoài là người sống theo phản xạ. Họ để sợi dây cảm xúc bị kéo căng quá mức, và khi nó đứt, tiếng kêu chói tai của sự thất vọng và đau khổ vang vọng khắp nơi. Họ là nô lệ của hoàn cảnh bên ngoài, của lời nói kích động, của sự việc không như ý. Hạnh phúc và bình yên của họ nằm trong tay người khác. Nếu ai đó khen ngợi, họ vui; nếu ai đó chỉ trích, họ nổi đóa. Cuộc đời họ, theo một nghĩa nào đó, là một phản ứng liên tục trước những kích thích mà không có bộ lọc hay bộ điều khiển nào từ ý chí tự do.</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Khác biệt hoàn toàn với sự giải phóng tức thời và nông cạn ấy, việc kìm nén tức giận xuống, hay nói cho đúng hơn là "khống chế" và "chuyển hóa" nó, lại được gọi là bản lĩnh. Bản lĩnh này không phải là sự đè nén cảm xúc một cách tiêu cực, không phải là việc nuốt sự cay đắng vào trong để rồi để nó ăn mòn cơ thể và tâm hồn. Bản lĩnh ở đây là một hành động tự chủ sâu sắc, một quyết định có ý thức, nơi ta tạo ra một khoảng trống thiêng liêng giữa kích thích và phản ứng.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Khoảng trống ấy chính là lãnh thổ của tự do. Như triết gia vĩ đại Viktor Frankl từng dạy: "Giữa kích thích và phản ứng, con người có một khoảng trống. Trong khoảng trống đó là quyền lựa chọn phản ứng của chúng ta. Trong phản ứng của chúng ta nằm sức mạnh và sự phát triển của chúng ta." Khống chế tức giận chính là việc ta đứng vững trong khoảng trống quyền lực này. Nó đòi hỏi một sự tĩnh tại hiếm có, một khả năng lùi lại, quan sát cơn giận như một hiện tượng thoáng qua, chứ không phải là bản chất không thể tách rời của chính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Để có được bản lĩnh kìm nén ấy, ta phải bắt đầu bằng việc hiểu rằng tức giận không phải là kẻ thù, mà là một thông điệp. Nó là chiếc đèn báo hiệu cho thấy có điều gì đó cần được chú ý—một nhu cầu chưa được đáp ứng, một giá trị bị vi phạm, một nỗi sợ hãi đang ẩn náu. Người có bản lĩnh sẽ không tiêu phí năng lượng vào việc la hét hay đổ lỗi; thay vào đó, họ dùng năng lượng ấy để truy vấn: Điều gì đã thực sự khiến tôi giận dữ? Sự công kích này nói gì về nỗi sợ hãi bên trong tôi?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từ bản năng đến bản lĩnh là hành trình từ việc hành động theo cảm xúc đến việc hành động theo giá trị. Khi cơn giận nổi lên, bản năng thúc giục ta tìm kiếm sự trả đũa ngay lập tức để cảm thấy mình được minh oan. Nhưng bản lĩnh lại nhắc nhở ta về những giá trị lâu dài hơn: sự điềm tĩnh, lòng trắc ẩn, và tình yêu thương. Kìm nén cơn giận là một hành vi bác ái tối cao, bởi nó ngăn chặn việc ta gây tổn thương cho người khác và cho chính mình bằng những lời nói hay hành động mà ta chắc chắn sẽ hối hận khi bình tâm trở lại.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khống chế tức giận cũng là nền tảng vững chắc cho mọi quyết định sáng suốt. Tức giận là một loại sương mù che phủ lý trí. Mọi quyết định được đưa ra trong cơn giận đều bị méo mó, phiến diện và thường dẫn đến sai lầm. Người lãnh đạo có bản lĩnh là người giữ được cái đầu lạnh trong tình huống khủng hoảng, người cha người mẹ có bản lĩnh là người giữ được sự bình tĩnh để trò chuyện với con cái thay vì la mắng trừng phạt. Sức mạnh của họ không nằm ở giọng nói lớn, mà nằm ở sự vững chãi không lay chuyển của tâm hồn.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Bản lĩnh khống chế cơn giận còn là nguồn cội của uy tín thực sự. Khi ta thấy một người giữ được vẻ điềm tĩnh tuyệt đối giữa tâm bão của sự công kích hay hiểu lầm, ta tự động dành cho họ một sự tôn trọng sâu sắc. Đó không phải là sự sợ hãi, mà là sự ngưỡng mộ đối với sức mạnh của ý chí. Người khác biết rằng người này không dễ bị thao túng, không dễ bị lay động bởi những sự kiện tầm thường, và lời nói của họ, khi được thốt ra trong sự bình tĩnh, mang một sức nặng và giá trị gấp nhiều lần so với tiếng thét vang vọng của một người mất kiểm soát.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bản lĩnh này không phải là một món quà trời cho; nó là kết quả của sự luyện tập không ngừng nghỉ, một môn tu tâm nghiêm khắc. Nó đòi hỏi ta phải nhận diện được những "ngòi nổ" của chính mình—những chủ đề, những người, hay những tình huống khiến ta dễ dàng bốc hỏa. Và sau đó, </w:t>
      </w:r>
      <w:r w:rsidRPr="00FD0D62">
        <w:rPr>
          <w:rFonts w:ascii="Arial" w:hAnsi="Arial" w:cs="Arial"/>
          <w:color w:val="0D0D0D" w:themeColor="text1" w:themeTint="F2"/>
          <w:sz w:val="28"/>
          <w:szCs w:val="28"/>
        </w:rPr>
        <w:lastRenderedPageBreak/>
        <w:t>ta phải áp dụng những kỹ thuật để làm nguội ngọn lửa ấy trước khi nó bùng lên.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trong những kỹ thuật đơn giản nhưng hiệu quả nhất chính là hơi thở. Khi cơn giận ập đến, nó làm hơi thở nông và nhanh, đẩy cơ thể vào trạng thái chiến đấu. Bản lĩnh là việc ta buộc mình hít sâu và thở ra chậm rãi, đếm nhẩm trong đầu, đưa cơ thể và tâm trí trở lại trạng thái cân bằng. Hành động nhỏ bé ấy là một lời tuyên bố hùng hồn: "Ta là chủ của cơ thể này, và ta chọn bình an."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mặt tinh thần, việc khống chế tức giận cũng liên hệ mật thiết với lòng tha thứ và sự chấp nhận. Ta tức giận vì ta muốn thế giới và mọi người phải vận hành theo đúng ý mình. Khi ta chấp nhận rằng mọi người đều có những khuyết điểm, mọi sự việc đều có thể đi chệch khỏi kế hoạch, ta giảm bớt sự bám víu và kỳ vọng. Khi không còn bám víu, cơn giận không còn chỗ để neo đậu. Tha thứ cho người khác vì những lỗi lầm của họ cũng chính là tha thứ cho chính mình, giải phóng chính mình khỏi gông cùm của sự cay đắng và thù hận.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rèn luyện bản lĩnh này là một quá trình biến đổi liên tục. Ta có thể thất bại, có thể vẫn có những lúc ta trút giận ra ngoài vì sự yếu đuối nhất thời. Nhưng điều quan trọng là khả năng nhận ra thất bại ấy, đứng dậy và tiếp tục con đường tự chủ. Mỗi lần ta kìm nén được một lời nói ác ý, mỗi lần ta chọn im lặng thay vì la hét, ta lại củng cố thêm một bậc thang trong lâu đài phẩm giá của chính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tĩnh lặng không phải là một sự trống rỗng, mà là một sự đầy đủ nội tại. Người có bản lĩnh khống chế tức giận là người đã tìm thấy sự đầy đủ ấy trong chính mình. Họ không cần sự công nhận hay sự khuất phục của người khác để cảm thấy mình có giá trị. Giá trị của họ được xác định bởi sự tự chủ, bởi lòng nhân ái, và bởi khả năng đối diện với mọi sóng gió cảm xúc mà vẫn giữ được sự bình an của tâm hồn.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nếu trút tức giận ra ngoài là một phản ứng bản năng dễ dàng mà ngay cả loài vật cũng có thể làm được, thì kìm nén tức giận xuống lại là một hành động có ý thức, một chiến công của ý chí, một minh chứng cho sự trưởng thành tột bậc của con người. Đó không chỉ là sự kiềm chế đơn thuần; đó là sự chuyển hóa năng lượng thô bạo thành sức mạnh tinh thần. Khống chế tức giận, vì lẽ đó, thực sự là một loại năng lực vĩ đại, năng lực kiến tạo nên sự tự do đích thực và phẩm giá tối thượng của một người.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741D0E" w:rsidRPr="00FD0D62" w:rsidRDefault="00741D0E"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KHÍ CHẤT LÀ TU DƯỠNG: TÂM HỒN VÀ VẺ ĐẸP CỦA SỰ THUẦN KHIẾT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Khí chất và tu dưỡng, hai từ ngữ mang trong mình sức nặng của một hành trình, vừa là bản thể vừa là quá trình kiến tạo. Triết lý được gói gọn trong một nhận định sâu sắc rằng: "Lớn lên đẹp trai xinh gái, nhưng tự mình lại không biết, đây là khí chất; giàu có, tài hoa, nhưng người khác lại không biết, đây là tu dưỡng." Thoạt nghe, đó là một sự phân định rạch ròi, nhưng khi chiêm nghiệm sâu xa hơn, ta nhận ra chúng là hai mặt của cùng một đồng tiền nhân cách, nơi khí chất là sự toả rạng không chủ ý, còn tu dưỡng chính là nguồn năng lượng thầm lặng nuôi dưỡng sự toả rạng ấy. Khí chất không phải là thứ có thể học được qua một khoá đào tạo cấp tốc, mà nó là kết quả tất yếu, là thứ hương thơm tự thân toả ra từ một tâm hồn đã được gọt giũa kỹ càng trong tĩnh lặng.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đẹp ngoại hình, sự may mắn của tạo hóa ban tặng, khi đi kèm với sự vô tri về chính vẻ đẹp đó, lại tạo nên một loại ma lực đặc biệt, một thứ khí chất thuần khiết. Đây là vẻ đẹp thoát tục, không bị vướng bận bởi sự tự mãn hay nhu cầu được thừa nhận. Người có vẻ ngoài xuất chúng nhưng không hề hay biết về ưu thế của mình, họ hành xử một cách tự nhiên, không cố gắng tạo dáng, không dùng gương mặt để mua chuộc lòng người. Khí chất ấy, vì thế, không phải là sự tự tin được rèn luyện, mà là sự </w:t>
      </w:r>
      <w:r w:rsidRPr="00FD0D62">
        <w:rPr>
          <w:rStyle w:val="Emphasis"/>
          <w:rFonts w:ascii="Arial" w:hAnsi="Arial" w:cs="Arial"/>
          <w:color w:val="0D0D0D" w:themeColor="text1" w:themeTint="F2"/>
          <w:sz w:val="28"/>
          <w:szCs w:val="28"/>
        </w:rPr>
        <w:t>tự do</w:t>
      </w:r>
      <w:r w:rsidRPr="00FD0D62">
        <w:rPr>
          <w:rFonts w:ascii="Arial" w:hAnsi="Arial" w:cs="Arial"/>
          <w:color w:val="0D0D0D" w:themeColor="text1" w:themeTint="F2"/>
          <w:sz w:val="28"/>
          <w:szCs w:val="28"/>
        </w:rPr>
        <w:t> khỏi xiềng xích của cái tôi phàm tục. Đó là sự thanh thoát của một tâm hồn đang chuyên chú vào việc khác, những việc lớn lao và ý nghĩa hơn vẻ ngoài của chính mình. Sự hồn nhiên trong hành động, sự khiêm cung trong giao tiếp, và sự vô tư trong ánh mắt chính là dấu hiệu rõ ràng nhất của khí chất chân thật. Nó khiến người đối diện cảm thấy nhẹ nhàng, được nâng đỡ, thay vì bị áp lực bởi sự hào nhoáng giả tạo. Khí chất, trong bối cảnh này, là một dạng ân sủng, nhưng là ân sủng đã được gìn giữ cẩn thận khỏi sự ô nhiễm của thói kiêu căng.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Nếu khí chất là một đóa hoa nở rộ không cần phô trương, thì tu dưỡng chính là gốc rễ âm thầm hút dưỡng chất từ lòng đất sâu. Sự giàu có về vật chất hay sự tinh thông về tài năng là những giá trị ngoại tại dễ dàng được nhận thấy, song, khi chúng được che giấu kỹ lưỡng, không nhằm mục đích khoe khoang hay áp đặt người khác, chúng trở thành tu dưỡng. Tu dưỡng là một hành trình bí mật. Nó là những đêm dài tự học, là sự kiên nhẫn sửa chữa khuyết điểm, là việc đọc sách không phải để trích dẫn mà để thâm nhập vào chiều sâu tri thức nhân loại. Nó là việc làm từ thiện không cần danh xưng, </w:t>
      </w:r>
      <w:r w:rsidRPr="00FD0D62">
        <w:rPr>
          <w:rFonts w:ascii="Arial" w:hAnsi="Arial" w:cs="Arial"/>
          <w:color w:val="0D0D0D" w:themeColor="text1" w:themeTint="F2"/>
          <w:sz w:val="28"/>
          <w:szCs w:val="28"/>
        </w:rPr>
        <w:lastRenderedPageBreak/>
        <w:t>là sự giàu có được quản lý trong tinh thần trách nhiệm, chứ không phải để phục vụ cho dục vọng cá nhân. Người có tu dưỡng cao không cần dùng của cải để xác định giá trị bản thân, họ cũng không cần dùng tài năng để lấn át người khác. Họ hiểu rằng giá trị cốt lõi nằm ở </w:t>
      </w:r>
      <w:r w:rsidRPr="00FD0D62">
        <w:rPr>
          <w:rStyle w:val="Emphasis"/>
          <w:rFonts w:ascii="Arial" w:hAnsi="Arial" w:cs="Arial"/>
          <w:color w:val="0D0D0D" w:themeColor="text1" w:themeTint="F2"/>
          <w:sz w:val="28"/>
          <w:szCs w:val="28"/>
        </w:rPr>
        <w:t>cách</w:t>
      </w:r>
      <w:r w:rsidRPr="00FD0D62">
        <w:rPr>
          <w:rFonts w:ascii="Arial" w:hAnsi="Arial" w:cs="Arial"/>
          <w:color w:val="0D0D0D" w:themeColor="text1" w:themeTint="F2"/>
          <w:sz w:val="28"/>
          <w:szCs w:val="28"/>
        </w:rPr>
        <w:t> họ sử dụng những thứ mình có, chứ không phải </w:t>
      </w:r>
      <w:r w:rsidRPr="00FD0D62">
        <w:rPr>
          <w:rStyle w:val="Emphasis"/>
          <w:rFonts w:ascii="Arial" w:hAnsi="Arial" w:cs="Arial"/>
          <w:color w:val="0D0D0D" w:themeColor="text1" w:themeTint="F2"/>
          <w:sz w:val="28"/>
          <w:szCs w:val="28"/>
        </w:rPr>
        <w:t>số lượng</w:t>
      </w:r>
      <w:r w:rsidRPr="00FD0D62">
        <w:rPr>
          <w:rFonts w:ascii="Arial" w:hAnsi="Arial" w:cs="Arial"/>
          <w:color w:val="0D0D0D" w:themeColor="text1" w:themeTint="F2"/>
          <w:sz w:val="28"/>
          <w:szCs w:val="28"/>
        </w:rPr>
        <w:t> họ sở hữu. Sự ẩn dật của tài hoa chính là đỉnh cao của sự khiêm tốn, là lúc con người ta đạt đến cảnh giới "đại trí nhược ngu" (người trí tuệ lớn trông có vẻ như kẻ khờ dại).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Mối quan hệ giữa khí chất và tu dưỡng là mối quan hệ nhân quả không thể chối cãi. Khí chất không phải là thứ đến ngẫu nhiên; nó là sự </w:t>
      </w:r>
      <w:r w:rsidRPr="00FD0D62">
        <w:rPr>
          <w:rStyle w:val="Emphasis"/>
          <w:rFonts w:ascii="Arial" w:hAnsi="Arial" w:cs="Arial"/>
          <w:color w:val="0D0D0D" w:themeColor="text1" w:themeTint="F2"/>
          <w:sz w:val="28"/>
          <w:szCs w:val="28"/>
        </w:rPr>
        <w:t>phản ánh</w:t>
      </w:r>
      <w:r w:rsidRPr="00FD0D62">
        <w:rPr>
          <w:rFonts w:ascii="Arial" w:hAnsi="Arial" w:cs="Arial"/>
          <w:color w:val="0D0D0D" w:themeColor="text1" w:themeTint="F2"/>
          <w:sz w:val="28"/>
          <w:szCs w:val="28"/>
        </w:rPr>
        <w:t> của tu dưỡng. Một chiếc bình được tôi luyện qua lửa và thời gian sẽ toát ra vẻ đẹp vượt lên trên chất liệu ban đầu. Tương tự, một tâm hồn được tu dưỡng sâu sắc sẽ không thể che giấu được sự an nhiên, vững chãi bên trong. Ánh mắt của người tu dưỡng sẽ có sự điềm tĩnh lạ thường, giọng nói của họ sẽ mang âm hưởng của sự chín chắn, và cử chỉ của họ sẽ toát lên vẻ trang trọng tự nhiên. Đó không phải là diễn xuất, mà là sự đồng nhất giữa nội tâm và ngoại hình. Quá trình tu dưỡng đã lọc bỏ đi những tạp chất của sân si, tham vọng phù phiếm, và sự bồn chồn lo lắng, để lại một cái tôi thuần khiết, một </w:t>
      </w:r>
      <w:r w:rsidRPr="00FD0D62">
        <w:rPr>
          <w:rStyle w:val="Emphasis"/>
          <w:rFonts w:ascii="Arial" w:hAnsi="Arial" w:cs="Arial"/>
          <w:color w:val="0D0D0D" w:themeColor="text1" w:themeTint="F2"/>
          <w:sz w:val="28"/>
          <w:szCs w:val="28"/>
        </w:rPr>
        <w:t>khí chất</w:t>
      </w:r>
      <w:r w:rsidRPr="00FD0D62">
        <w:rPr>
          <w:rFonts w:ascii="Arial" w:hAnsi="Arial" w:cs="Arial"/>
          <w:color w:val="0D0D0D" w:themeColor="text1" w:themeTint="F2"/>
          <w:sz w:val="28"/>
          <w:szCs w:val="28"/>
        </w:rPr>
        <w:t> tĩnh tại. Khí chất này là minh chứng sống động cho những năm tháng âm thầm làm việc, học hỏi, và chiến đấu với chính những giới hạn của bản thân mình. Người ta có thể bắt chước phong cách ăn mặc, nhưng không thể sao chép được khí chất này, bởi nó là vết hằn của kinh nghiệm và đức hạnh.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tu dưỡng, yếu tố khổ đau và tĩnh lặng đóng vai trò như chất xúc tác không thể thiếu. Cuộc đời không phải lúc nào cũng trải hoa hồng; những thử thách, thất bại, và sự mất mát chính là những bài học đắt giá nhất, là những nhát dao gọt giũa tâm hồn. Chính trong gian khổ, con người ta mới buộc phải tìm về chiều sâu nội tâm, từ bỏ những bám chấp bên ngoài. Sự tĩnh lặng, đơn độc lại là môi trường để hạt giống tu dưỡng nảy mầm. Thiếu đi những giây phút trầm lắng, đối diện với chính mình, con người dễ bị cuốn theo những ồn ào vô nghĩa của thế giới bên ngoài. Sự tĩnh lặng dạy ta lắng nghe tiếng nói bên trong, phân biệt đâu là tiếng vọng của bản ngã và đâu là lời thì thầm của chân lý. Một người đã từng trải qua bão giông nhưng vẫn giữ được sự bình thản, người đó toát ra khí chất của một chiến binh đã chiến thắng chính mình, một khí chất mang tên </w:t>
      </w:r>
      <w:r w:rsidRPr="00FD0D62">
        <w:rPr>
          <w:rStyle w:val="Emphasis"/>
          <w:rFonts w:ascii="Arial" w:hAnsi="Arial" w:cs="Arial"/>
          <w:color w:val="0D0D0D" w:themeColor="text1" w:themeTint="F2"/>
          <w:sz w:val="28"/>
          <w:szCs w:val="28"/>
        </w:rPr>
        <w:t>kiên cường</w:t>
      </w:r>
      <w:r w:rsidRPr="00FD0D62">
        <w:rPr>
          <w:rFonts w:ascii="Arial" w:hAnsi="Arial" w:cs="Arial"/>
          <w:color w:val="0D0D0D" w:themeColor="text1" w:themeTint="F2"/>
          <w:sz w:val="28"/>
          <w:szCs w:val="28"/>
        </w:rPr>
        <w:t>. Và sự kiên cường đó chính là thành quả của quá trình tu dưỡng không ngừng nghỉ.</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Thời đại kỹ thuật số hiện nay, với sự ưu tiên tuyệt đối cho hình ảnh và sự chú ý, đã làm lệch lạc khái niệm về khí chất. Khí chất ngày nay thường bị </w:t>
      </w:r>
      <w:r w:rsidRPr="00FD0D62">
        <w:rPr>
          <w:rFonts w:ascii="Arial" w:hAnsi="Arial" w:cs="Arial"/>
          <w:color w:val="0D0D0D" w:themeColor="text1" w:themeTint="F2"/>
          <w:sz w:val="28"/>
          <w:szCs w:val="28"/>
        </w:rPr>
        <w:lastRenderedPageBreak/>
        <w:t>đánh đồng với sự nổi bật, với lượng người theo dõi, hay với những phát ngôn gây sốc. Đó là loại "khí chất" bề mặt, nhân tạo, được tạo ra bằng kỹ xảo và sự tính toán. Nó là sản phẩm của sự </w:t>
      </w:r>
      <w:r w:rsidRPr="00FD0D62">
        <w:rPr>
          <w:rStyle w:val="Emphasis"/>
          <w:rFonts w:ascii="Arial" w:hAnsi="Arial" w:cs="Arial"/>
          <w:color w:val="0D0D0D" w:themeColor="text1" w:themeTint="F2"/>
          <w:sz w:val="28"/>
          <w:szCs w:val="28"/>
        </w:rPr>
        <w:t>phô trương</w:t>
      </w:r>
      <w:r w:rsidRPr="00FD0D62">
        <w:rPr>
          <w:rFonts w:ascii="Arial" w:hAnsi="Arial" w:cs="Arial"/>
          <w:color w:val="0D0D0D" w:themeColor="text1" w:themeTint="F2"/>
          <w:sz w:val="28"/>
          <w:szCs w:val="28"/>
        </w:rPr>
        <w:t> chứ không phải </w:t>
      </w:r>
      <w:r w:rsidRPr="00FD0D62">
        <w:rPr>
          <w:rStyle w:val="Emphasis"/>
          <w:rFonts w:ascii="Arial" w:hAnsi="Arial" w:cs="Arial"/>
          <w:color w:val="0D0D0D" w:themeColor="text1" w:themeTint="F2"/>
          <w:sz w:val="28"/>
          <w:szCs w:val="28"/>
        </w:rPr>
        <w:t>tu dưỡng</w:t>
      </w:r>
      <w:r w:rsidRPr="00FD0D62">
        <w:rPr>
          <w:rFonts w:ascii="Arial" w:hAnsi="Arial" w:cs="Arial"/>
          <w:color w:val="0D0D0D" w:themeColor="text1" w:themeTint="F2"/>
          <w:sz w:val="28"/>
          <w:szCs w:val="28"/>
        </w:rPr>
        <w:t>. Tuy nhiên, loại khí chất giả tạo này luôn đi kèm với sự mệt mỏi và dễ tan vỡ. Một khi ánh đèn sân khấu tắt đi, nó sẽ nhanh chóng bị thay thế bởi sự trống rỗng và cô đơn. Ngược lại, khí chất sinh ra từ tu dưỡng lại là một thứ ánh sáng nội tâm, không cần nguồn điện bên ngoài để phát sáng. Nó bền vững, an lạc, và có sức lan tỏa âm thầm. Nó không tìm kiếm sự ngưỡng mộ, nhưng lại tự động nhận được sự kính trọng. Nó không cần tranh giành vị thế, nhưng tự nhiên có được sự ảnh hưởng. Sự khác biệt nằm ở chỗ: khí chất giả tạo hướng ra ngoài để </w:t>
      </w:r>
      <w:r w:rsidRPr="00FD0D62">
        <w:rPr>
          <w:rStyle w:val="Emphasis"/>
          <w:rFonts w:ascii="Arial" w:hAnsi="Arial" w:cs="Arial"/>
          <w:color w:val="0D0D0D" w:themeColor="text1" w:themeTint="F2"/>
          <w:sz w:val="28"/>
          <w:szCs w:val="28"/>
        </w:rPr>
        <w:t>xin</w:t>
      </w:r>
      <w:r w:rsidRPr="00FD0D62">
        <w:rPr>
          <w:rFonts w:ascii="Arial" w:hAnsi="Arial" w:cs="Arial"/>
          <w:color w:val="0D0D0D" w:themeColor="text1" w:themeTint="F2"/>
          <w:sz w:val="28"/>
          <w:szCs w:val="28"/>
        </w:rPr>
        <w:t> sự công nhận, còn khí chất chân thật hướng vào trong để </w:t>
      </w:r>
      <w:r w:rsidRPr="00FD0D62">
        <w:rPr>
          <w:rStyle w:val="Emphasis"/>
          <w:rFonts w:ascii="Arial" w:hAnsi="Arial" w:cs="Arial"/>
          <w:color w:val="0D0D0D" w:themeColor="text1" w:themeTint="F2"/>
          <w:sz w:val="28"/>
          <w:szCs w:val="28"/>
        </w:rPr>
        <w:t>kiến tạo</w:t>
      </w:r>
      <w:r w:rsidRPr="00FD0D62">
        <w:rPr>
          <w:rFonts w:ascii="Arial" w:hAnsi="Arial" w:cs="Arial"/>
          <w:color w:val="0D0D0D" w:themeColor="text1" w:themeTint="F2"/>
          <w:sz w:val="28"/>
          <w:szCs w:val="28"/>
        </w:rPr>
        <w:t> nên giá trị.</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Dưới góc độ của đời sống tâm linh, tu dưỡng chính là hành trình nên thánh, là sự không ngừng mặc lấy Đức Kitô, Đấng đã trở nên nghèo khó để làm giàu cho ta. Sự khiêm nhường được nói đến trong định nghĩa về khí chất và tu dưỡng chính là đỉnh cao của đời sống thiêng liêng. "Lớn lên đẹp trai xinh gái, nhưng tự mình lại không biết" là thái độ của một người đã nhận ra mọi hồng ân, mọi tài năng đều là quà tặng của Thiên Chúa, và vì thế, không có gì là của riêng để mà tự hào. "Giàu có, tài hoa, nhưng người khác lại không biết" là lối sống của một tâm hồn chỉ muốn làm đẹp lòng Đấng Tạo Hóa, chỉ muốn gieo hạt giống thiện lành trong bí mật, không mong chờ phần thưởng hay lời khen ngợi từ thế gian. Đây là tu dưỡng đức ái, là rèn luyện ý chí để phục vụ trong thinh lặng, là sự thanh lọc không ngừng để bản ngã dần lui vào bóng tối, nhường chỗ cho ánh sáng của Lẽ Phải và Tình Yêu. Khí chất cao nhất của một con người chính là sự phản chiếu của vẻ đẹp thánh thiện, là sự thanh thoát của một tâm hồn đã được giải thoát khỏi những ràng buộc vật chất và tinh thần.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khí chất và tu dưỡng không phải là hai phạm trù độc lập mà là một chu trình hoàn hảo của sự hoàn thiện bản thân. Tu dưỡng là hành động gieo trồng kiên trì trong khu vườn nội tâm; khí chất là hương thơm không thể giấu được khi mùa gặt đến. Cái đẹp đích thực, sự vĩ đại chân chính, không nằm ở những gì người khác thấy được, mà nằm ở những gì chúng ta bí mật rèn luyện mỗi ngày, nằm ở sự thanh cao khi ta từ chối công nhận và tìm kiếm vinh quang. Bởi lẽ, đời sống nhân cách không phải là một vở kịch diễn trước công chúng, mà là một hành trình thầm lặng hướng về sự trọn lành, nơi sự khiêm tốn của người có khí chất và sự ẩn dật của người có tu dưỡng đã hợp nhất thành một phong thái tuyệt đẹp, có sức mạnh cảm hoá và nâng đỡ con người.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THÀNH CÔNG THẮNG LÀ “Ở ĐÂY”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hỗn độn và gấp gáp của cuộc đời hiện đại, người ta thường mắc phải một ảo tưởng lớn: đo lường giá trị và dự đoán thành công của một người dựa trên điểm xuất phát của họ. Chúng ta ca tụng những thiên tài bẩm sinh, ngưỡng mộ những gia thế quyền quý, và mặc nhiên tin rằng, người đã được đặt vào vạch đích gần hơn, với nguồn lực dồi dào hơn, chắc chắn sẽ là người chiến thắng cuối cùng. Điểm xuất phát—dù là trí thông minh vượt trội, tài sản kế thừa, hay môi trường giáo dục hoàn hảo—thực chất chỉ là một món quà, một lợi thế ban đầu, chứ không phải là bản đồ chi tiết cho chiến thắng. Nó là chiếc xe đua tốt, nhưng không phải là người lái. Và lịch sử đã chứng minh không ít lần, những chiếc xe tốt nhất đã nằm lại bên lề đường, còn những cỗ xe thô sơ lại vượt qua đích đến bằng một sức mạnh nội tại phi thường. Người thành công không phải thắng ở điểm xuất phát, nơi may mắn và số phận đóng vai trò chủ đạo, mà là thắng ở bước ngoặt, nơi ý chí, tầm nhìn và sự kiên cường quyết định tất cả. Chiến thắng của họ không phải là một đích đến xa xôi, mà là một hành động có thật, diễn ra ngay “ở đây,” trong mỗi khoảnh khắc quyết định.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Điểm xuất phát, với mọi ưu thế nó mang lại, thường chứa đựng mầm mống của sự ngủ quên và ảo tưởng. Khi mọi thứ dễ dàng, con người có xu hướng giảm thiểu sự cảnh giác và đánh mất khả năng thích ứng. Họ quen với việc đi trên một con đường bằng phẳng và không chuẩn bị tinh thần cho những khúc cua bất ngờ hay vực sâu hiện ra trước mắt. Ngược lại, những người bắt đầu từ vạch số không, từ khó khăn và thiếu thốn, lại được tôi luyện bằng chính thử thách. Họ buộc phải phát triển khả năng quan sát tinh tường, sự linh hoạt tuyệt đối, và trên hết, là lòng khao khát cháy bỏng. Sức nặng của sự nghèo khó, của sự bị đánh giá thấp, đã biến thành động lực mạnh mẽ nhất. Nếu điểm xuất phát là một chiếc giường êm ái, thì bước ngoặt chính là chiến trường trần trụi.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Vậy, "bước ngoặt" là gì? Nó không chỉ là một sự kiện vĩ đại, một cuộc khủng hoảng tài chính hay một bi kịch cá nhân. Bước ngoặt là bất kỳ thời khắc nào đòi hỏi một sự lựa chọn căn bản, một sự thay đổi chiến lược, hoặc một sự tái định hình bản thân hoàn toàn. Đó là giây phút nhận ra rằng phương pháp cũ đã không còn hiệu quả; là khoảnh khắc chấp nhận thất bại sau hàng trăm lần thử, nhưng vẫn quyết định thử thêm lần nữa; là lúc đứng giữa ngã ba đường của đạo đức và lợi ích cá nhân. Bước ngoặt có thể là một buổi sáng </w:t>
      </w:r>
      <w:r w:rsidRPr="00FD0D62">
        <w:rPr>
          <w:rFonts w:ascii="Arial" w:hAnsi="Arial" w:cs="Arial"/>
          <w:color w:val="0D0D0D" w:themeColor="text1" w:themeTint="F2"/>
          <w:sz w:val="28"/>
          <w:szCs w:val="28"/>
        </w:rPr>
        <w:lastRenderedPageBreak/>
        <w:t>uể oải, nơi ta chọn dậy sớm và bắt đầu công việc, thay vì cuộn mình trong chăn; là một cuộc đối thoại khó khăn, nơi ta chọn lắng nghe thay vì phản bác; hay một dự án sụp đổ, nơi ta chọn học hỏi từ sai lầm thay vì đổ lỗi cho người khác. Chiến thắng của người thành công là chiến thắng được giành lấy ở ngay thời khắc ấy—ngay “ở đây.”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khác biệt cốt lõi giữa người chiến thắng và người thất bại không nằm ở việc họ có gặp phải bước ngoặt hay không, mà nằm ở cách họ phản ứng với nó. Người thất bại coi bước ngoặt là bức tường chắn, là định mệnh trớ trêu. Họ dừng lại, than vãn, hoặc quay đầu tìm về điểm xuất phát an toàn. Ngược lại, người thành công coi bước ngoặt là lò luyện kim, là cơ hội duy nhất để chứng minh giá trị thực của bản thân. Họ biết rằng mọi thành quả lớn lao trong đời đều được sinh ra từ một sự chuyển đổi triệt để. Họ dùng sự thất bại như một dữ liệu, chứ không phải là một bản án. Khi mọi cánh cửa đóng lại, họ không tìm kiếm cánh cửa, mà họ xây dựng một lối đi mới trên chính những đổ nát cũ. Đó là sự linh hoạt tinh thần, là khả năng tái thiết, là phẩm chất vượt trội hơn mọi tài năng bẩm sinh.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Chiến thắng "ở đây" cũng đồng nghĩa với chiến thắng nội tâm, chiến thắng chính cái tôi cũ kỹ và những thói quen trì trệ. Thắng lợi ở bước ngoặt là khi ta dám đối diện với sự thật phũ phàng về những yếu kém của mình, dám xé bỏ tấm bản đồ cũ đã lỗi thời, dù nó đã từng đưa ta đến những thành công nhất định. Đây là một hành trình tự vấn sâu sắc, một cuộc cách mạng lặng thầm bên trong. Người không dám thay đổi tư duy, người bám víu vào hào quang quá khứ, dù điểm xuất phát có rực rỡ đến đâu, cuối cùng cũng sẽ bị thời gian đào thải. Thành công thật sự đòi hỏi sự khiêm tốn để học hỏi không ngừng và lòng dũng cảm để chấp nhận rằng, đôi khi, ta phải trở thành một người hoàn toàn khác so với phiên bản ta đã từng tự hào.</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Các nhà lãnh đạo vĩ đại, các nhà phát minh kiệt xuất, và các nghệ sĩ làm thay đổi thời đại, tất cả đều là những bậc thầy trong việc nắm bắt bước ngoặt. Thomas Edison không phải là người thông minh nhất trong phòng thí nghiệm; ông là người kiên trì nhất khi đối diện với hơn mười ngàn lần thất bại trước khi tìm ra sợi tóc bóng đèn. Mỗi lần thất bại đó không phải là một sự kết thúc, mà là một bước ngoặt đòi hỏi ông phải điều chỉnh, phải tìm kiếm một con đường khác. Chiến thắng của ông không phải ở khoảnh khắc ông ra đời hay được học tập, mà là ở hàng ngàn quyết định "ở đây," ngay tại thời điểm mọi người đều muốn bỏ cuộc. Tương tự, một nhà lãnh đạo chỉ thực sự được định hình không phải khi chiến thắng dễ dàng, mà khi phải </w:t>
      </w:r>
      <w:r w:rsidRPr="00FD0D62">
        <w:rPr>
          <w:rFonts w:ascii="Arial" w:hAnsi="Arial" w:cs="Arial"/>
          <w:color w:val="0D0D0D" w:themeColor="text1" w:themeTint="F2"/>
          <w:sz w:val="28"/>
          <w:szCs w:val="28"/>
        </w:rPr>
        <w:lastRenderedPageBreak/>
        <w:t>dẫn dắt đoàn quân qua thất bại ê chề. Bước ngoặt đó đòi hỏi họ phải thay đổi chiến thuật, phải khôi phục tinh thần, và phải tái lập niềm tin.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triết học tôn giáo và đời sống tâm linh, chiến thắng "ở đây" càng mang ý nghĩa sâu sắc hơn. Cuộc đời là một chuỗi các bước ngoặt đạo đức và luân lý. Chiến thắng lớn nhất của con người không phải là chinh phục thế giới bên ngoài, mà là chiến thắng chính mình. Nó là khoảnh khắc ta chọn từ bỏ sự ích kỷ để phục vụ, chọn tha thứ cho người đã làm tổn thương mình, chọn hy sinh sự thoải mái cá nhân vì lợi ích chung. Đây là những "bước ngoặt" nhỏ bé, âm thầm, nhưng lại tạo nên chiều sâu vĩ đại cho nhân cách con người. Khi ta thắng được sự lười biếng, sự đố kỵ, và sự sợ hãi của chính mình, đó là lúc ta thực sự thắng. Và chiến thắng này luôn xảy ra "ở đây," trong không gian thiêng liêng của hiện tại.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Vinh quang đích thực không thuộc về người đã được ưu ái ngay từ đầu, mà thuộc về người đã tạo ra ưu thế cho chính mình bằng sự nỗ lực không ngừng nghỉ tại những khúc cua định mệnh. Họ không chỉ vượt qua bước ngoặt, mà còn biến nó thành bệ phóng. Họ hiểu rằng, cuộc đời không phải là cuộc đua mà chỉ cần đi theo làn đường đã định, mà là một hành trình sinh tồn, nơi mỗi chướng ngại vật lại là một gợi ý để nâng cấp bản thân. Họ không bao giờ hỏi: "Tại sao tôi không được như người khác ở điểm xuất phát?" Thay vào đó, họ hỏi: "Tôi sẽ làm gì khác đi, làm gì tốt hơn, ngay bây giờ, ở bước ngoặt này?"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thông điệp cốt lõi của thành công không nằm ở may mắn hay thiên phú, mà nằm ở sự lựa chọn chủ động và có ý thức. Điểm xuất phát chỉ là điều kiện cần, nhưng bước ngoặt mới là điều kiện đủ để định hình một nhân vật vĩ đại. Mỗi chúng ta, dù đang đứng ở đâu, đều sẽ gặp phải vô số bước ngoặt. Những người thành công là những người đã biến những thử thách thành cơ hội, biến nỗi sợ hãi thành sức mạnh, và biến sự từ bỏ thành một khởi đầu mới. Họ không để quá khứ tốt đẹp hay tồi tệ của mình định nghĩa tương lai. Họ tự định nghĩa mình bằng hành động quyết đoán được thực hiện ngay “ở đây,” trong từng khoảnh khắc quan trọng. Đó là nơi cuộc đua thực sự được chiến thắng, và đó là nơi vinh quang được khắc ghi mãi mãi.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ÁT CHỦ BÀI CỦA ĐỜI NGƯỜI: LỰC LƯỢNG VÔ HÌNH ĐỊNH HÌNH TƯƠNG LAI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Cuộc đời vốn là một ván bài lớn, nơi mỗi người chơi được chia cho những quân bài khác nhau, đại diện cho những giá trị và công cụ mà họ mang theo trên hành trình sinh tồn và kiến tạo. Trong ván bài phức tạp ấy, có bốn lá bài mang tính biểu tượng, từ cơ bản đến tối thượng, quyết định vị thế và thành bại của một cá nhân. Bằng cấp, năng lực, giao thiệp, và trên hết là tư duy—chính là bộ tứ quyền lực mà chúng ta phải học cách nắm giữ và sử dụng. Nếu ví cuộc sống như một trò chơi, thì tư duy chính là quân Át chủ bài, là sức mạnh cốt lõi, vô hình nhưng lại có khả năng lật ngược mọi tình thế.</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Lá bài đầu tiên, </w:t>
      </w:r>
      <w:r w:rsidRPr="00FD0D62">
        <w:rPr>
          <w:rStyle w:val="Strong"/>
          <w:rFonts w:ascii="Arial" w:hAnsi="Arial" w:cs="Arial"/>
          <w:b w:val="0"/>
          <w:color w:val="0D0D0D" w:themeColor="text1" w:themeTint="F2"/>
          <w:sz w:val="28"/>
          <w:szCs w:val="28"/>
        </w:rPr>
        <w:t>Bằng cấp, là Lá bài Đồng</w:t>
      </w:r>
      <w:r w:rsidRPr="00FD0D62">
        <w:rPr>
          <w:rFonts w:ascii="Arial" w:hAnsi="Arial" w:cs="Arial"/>
          <w:color w:val="0D0D0D" w:themeColor="text1" w:themeTint="F2"/>
          <w:sz w:val="28"/>
          <w:szCs w:val="28"/>
        </w:rPr>
        <w:t>, mang giá trị khởi điểm và là minh chứng cho sự tuân thủ quy tắc. Bằng cấp là chiếc chìa khóa đầu tiên mở cánh cửa bước vào xã hội chuyên nghiệp. Nó xác nhận rằng một người đã trải qua một quy trình đào tạo chuẩn mực, tích lũy được một lượng kiến thức nền tảng nhất định và có khả năng hoàn thành một hệ thống. Tuy nhiên, giống như đồng, giá trị của nó dễ bị hao mòn và biến chất theo thời gian. Trong một thế giới thay đổi với tốc độ chóng mặt, kiến thức trên bằng cấp nhanh chóng trở nên lỗi thời. Nó là tấm vé thông hành, nhưng không phải là phương tiện di chuyển. Nó đưa ta vào cuộc đua, nhưng không đảm bảo ta sẽ về đích. Nó quan trọng ở điểm xuất phát, nhưng lại trở nên lu mờ khi cuộc đua thực sự bắt đầu.</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nặng và giá trị thực tế hơn thuộc về Lá bài thứ hai, </w:t>
      </w:r>
      <w:r w:rsidRPr="00FD0D62">
        <w:rPr>
          <w:rStyle w:val="Strong"/>
          <w:rFonts w:ascii="Arial" w:hAnsi="Arial" w:cs="Arial"/>
          <w:b w:val="0"/>
          <w:color w:val="0D0D0D" w:themeColor="text1" w:themeTint="F2"/>
          <w:sz w:val="28"/>
          <w:szCs w:val="28"/>
        </w:rPr>
        <w:t>Năng lực, là Lá bài Bạc</w:t>
      </w:r>
      <w:r w:rsidRPr="00FD0D62">
        <w:rPr>
          <w:rFonts w:ascii="Arial" w:hAnsi="Arial" w:cs="Arial"/>
          <w:color w:val="0D0D0D" w:themeColor="text1" w:themeTint="F2"/>
          <w:sz w:val="28"/>
          <w:szCs w:val="28"/>
        </w:rPr>
        <w:t>. Năng lực chính là khả năng thực thi, khả năng giải quyết vấn đề, khả năng sáng tạo ra giá trị cụ thể. Nếu bằng cấp là lời hứa, thì năng lực là sự thực hiện lời hứa đó. Nó bao gồm kiến thức chuyên môn sâu, kỹ năng mềm (lãnh đạo, làm việc nhóm, giao tiếp), và kinh nghiệm thực chiến. Lá bài Bạc này là tài sản tự thân, không thể bị tước đoạt bởi bất kỳ tổ chức hay biến cố thị trường nào. Một người có năng lực có thể mất đi công việc, nhưng không bao giờ mất đi khả năng tìm kiếm hoặc tạo ra công việc khác. Năng lực tạo ra của cải, xây dựng danh tiếng và là động cơ trực tiếp thúc đẩy sự phát triển cá nhân và tổ chức. Đây là quân bài được sử dụng thường xuyên nhất trong cuộc sống hằng ngày, là thanh kiếm sắc bén để ta đương đầu với thử thách. Giá trị của bạc là đáng tin cậy, bền bỉ và được chấp nhận ở mọi nơi.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trong một thế giới ngày càng kết nối và phức tạp, Lá bài Bạc không thể phát huy tối đa sức mạnh nếu thiếu đi Lá bài thứ ba, </w:t>
      </w:r>
      <w:r w:rsidRPr="00FD0D62">
        <w:rPr>
          <w:rStyle w:val="Strong"/>
          <w:rFonts w:ascii="Arial" w:hAnsi="Arial" w:cs="Arial"/>
          <w:b w:val="0"/>
          <w:color w:val="0D0D0D" w:themeColor="text1" w:themeTint="F2"/>
          <w:sz w:val="28"/>
          <w:szCs w:val="28"/>
        </w:rPr>
        <w:t>Giao thiệp, là Lá bài Vàng</w:t>
      </w:r>
      <w:r w:rsidRPr="00FD0D62">
        <w:rPr>
          <w:rFonts w:ascii="Arial" w:hAnsi="Arial" w:cs="Arial"/>
          <w:color w:val="0D0D0D" w:themeColor="text1" w:themeTint="F2"/>
          <w:sz w:val="28"/>
          <w:szCs w:val="28"/>
        </w:rPr>
        <w:t xml:space="preserve">. Giao thiệp không đơn thuần là việc có nhiều mối quan hệ, mà là khả năng xây dựng, duy trì và sử dụng các mạng lưới quan hệ dựa trên sự tin cậy, tôn trọng và giá trị tương hỗ. Lá bài Vàng này là đòn bẩy vĩ đại. Nó mở ra cánh cửa cơ hội mà năng lực đơn thuần không thể chạm tới. </w:t>
      </w:r>
      <w:r w:rsidRPr="00FD0D62">
        <w:rPr>
          <w:rFonts w:ascii="Arial" w:hAnsi="Arial" w:cs="Arial"/>
          <w:color w:val="0D0D0D" w:themeColor="text1" w:themeTint="F2"/>
          <w:sz w:val="28"/>
          <w:szCs w:val="28"/>
        </w:rPr>
        <w:lastRenderedPageBreak/>
        <w:t>Nó cung cấp thông tin, hỗ trợ tinh thần, và quan trọng nhất, nó là nguồn vốn xã hội giúp nhân lên sức mạnh của năng lực cá nhân. Một người có năng lực xuất chúng nhưng thiếu giao thiệp có thể chỉ là một ngọn đèn sáng trong góc tối; ngược lại, người có giao thiệp tốt có thể trở thành ngôi sao dẫn đường, kết nối nhiều ngọn đèn lại để tạo thành một chùm sáng lớn. Vàng là biểu tượng của sự giàu có, quyền lực và tầm ảnh hưởng, và trong bối cảnh xã hội, giao thiệp chính là loại vàng quý giá nhất.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Mặc dù Bằng cấp, Năng lực và Giao thiệp đều là những công cụ thiết yếu, giá trị của chúng sẽ trở nên hỗn loạn hoặc vô nghĩa nếu không có một bàn tay dẫn dắt, một trí tuệ điều khiển. Đó chính là </w:t>
      </w:r>
      <w:r w:rsidRPr="00FD0D62">
        <w:rPr>
          <w:rStyle w:val="Strong"/>
          <w:rFonts w:ascii="Arial" w:hAnsi="Arial" w:cs="Arial"/>
          <w:b w:val="0"/>
          <w:color w:val="0D0D0D" w:themeColor="text1" w:themeTint="F2"/>
          <w:sz w:val="28"/>
          <w:szCs w:val="28"/>
        </w:rPr>
        <w:t>Tư duy, Lá bài tối thượng, Át Chủ Bài</w:t>
      </w:r>
      <w:r w:rsidRPr="00FD0D62">
        <w:rPr>
          <w:rFonts w:ascii="Arial" w:hAnsi="Arial" w:cs="Arial"/>
          <w:color w:val="0D0D0D" w:themeColor="text1" w:themeTint="F2"/>
          <w:sz w:val="28"/>
          <w:szCs w:val="28"/>
        </w:rPr>
        <w:t>. Tư duy không phải là điều ta có, mà là cách ta sử dụng những điều ta có. Nó là hệ thống niềm tin, thái độ, tầm nhìn và triết lý sống chi phối mọi quyết định, mọi hành động và mọi phản ứng của chúng ta trước thế giới.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Tư duy là Át chủ bài vì nó định hình cách ta chơi ba lá bài kia.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nhất, </w:t>
      </w:r>
      <w:r w:rsidRPr="00FD0D62">
        <w:rPr>
          <w:rStyle w:val="Strong"/>
          <w:rFonts w:ascii="Arial" w:hAnsi="Arial" w:cs="Arial"/>
          <w:b w:val="0"/>
          <w:color w:val="0D0D0D" w:themeColor="text1" w:themeTint="F2"/>
          <w:sz w:val="28"/>
          <w:szCs w:val="28"/>
        </w:rPr>
        <w:t>Tư duy quyết định giá trị của Bằng cấp</w:t>
      </w:r>
      <w:r w:rsidRPr="00FD0D62">
        <w:rPr>
          <w:rFonts w:ascii="Arial" w:hAnsi="Arial" w:cs="Arial"/>
          <w:color w:val="0D0D0D" w:themeColor="text1" w:themeTint="F2"/>
          <w:sz w:val="28"/>
          <w:szCs w:val="28"/>
        </w:rPr>
        <w:t>. Một tư duy luôn khao khát học hỏi và phản biện sẽ coi bằng cấp chỉ là điểm khởi đầu, là căn phòng trống cần được lấp đầy bằng kiến thức mới mẻ và liên tục cập nhật. Ngược lại, một tư duy bảo thủ sẽ coi bằng cấp là điểm kết thúc, là bệ phóng vĩnh cửu, và nhanh chóng bị mắc kẹt trong hào quang quá khứ. Tư duy biết cách biến Lá bài Đồng thành nền móng vững chắc thay vì chiếc còng tay trói buộc.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hai, </w:t>
      </w:r>
      <w:r w:rsidRPr="00FD0D62">
        <w:rPr>
          <w:rStyle w:val="Strong"/>
          <w:rFonts w:ascii="Arial" w:hAnsi="Arial" w:cs="Arial"/>
          <w:b w:val="0"/>
          <w:color w:val="0D0D0D" w:themeColor="text1" w:themeTint="F2"/>
          <w:sz w:val="28"/>
          <w:szCs w:val="28"/>
        </w:rPr>
        <w:t>Tư duy định hướng Năng lực</w:t>
      </w:r>
      <w:r w:rsidRPr="00FD0D62">
        <w:rPr>
          <w:rFonts w:ascii="Arial" w:hAnsi="Arial" w:cs="Arial"/>
          <w:color w:val="0D0D0D" w:themeColor="text1" w:themeTint="F2"/>
          <w:sz w:val="28"/>
          <w:szCs w:val="28"/>
        </w:rPr>
        <w:t>. Năng lực là sức mạnh, nhưng sức mạnh đó có thể bị sử dụng sai mục đích hoặc bị lãng phí. Tư duy chiến lược giúp cá nhân xác định lĩnh vực nào cần phát huy năng lực, mục tiêu nào cần đạt đến, và cách thức nào để tối ưu hóa hiệu suất. Tư duy tích cực và kiên trì biến thất bại thành bài học, từ đó mài giũa Lá bài Bạc ngày càng sắc bén hơn. Tư duy không phải là kỹ năng viết mã hay kỹ năng thuyết trình; nó là khả năng nhận ra khi nào cần học một kỹ năng mới, hoặc khi nào nên dừng lại.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ba, </w:t>
      </w:r>
      <w:r w:rsidRPr="00FD0D62">
        <w:rPr>
          <w:rStyle w:val="Strong"/>
          <w:rFonts w:ascii="Arial" w:hAnsi="Arial" w:cs="Arial"/>
          <w:b w:val="0"/>
          <w:color w:val="0D0D0D" w:themeColor="text1" w:themeTint="F2"/>
          <w:sz w:val="28"/>
          <w:szCs w:val="28"/>
        </w:rPr>
        <w:t>Tư duy tạo ra chất lượng của Giao thiệp</w:t>
      </w:r>
      <w:r w:rsidRPr="00FD0D62">
        <w:rPr>
          <w:rFonts w:ascii="Arial" w:hAnsi="Arial" w:cs="Arial"/>
          <w:color w:val="0D0D0D" w:themeColor="text1" w:themeTint="F2"/>
          <w:sz w:val="28"/>
          <w:szCs w:val="28"/>
        </w:rPr>
        <w:t>. Mạng lưới quan hệ có thể là những sợi dây liên kết lỏng lẻo hoặc những mối quan hệ bền chặt. Tư duy nhân văn, tôn trọng và cho đi sẽ xây dựng mạng lưới dựa trên sự chân thành và tin cậy, biến Lá bài Vàng thành một hệ sinh thái hỗ trợ bền vững. Ngược lại, tư duy vị kỷ, trục lợi sẽ chỉ tạo ra những mối quan hệ lợi dụng, dễ dàng tan vỡ khi lợi ích không còn. Tư duy quyết định ta chọn bạn đồng hành hay chỉ là đối tác giao dịch.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tối thượng của Tư duy nằm ở chỗ nó là </w:t>
      </w:r>
      <w:r w:rsidRPr="00FD0D62">
        <w:rPr>
          <w:rStyle w:val="Strong"/>
          <w:rFonts w:ascii="Arial" w:hAnsi="Arial" w:cs="Arial"/>
          <w:b w:val="0"/>
          <w:color w:val="0D0D0D" w:themeColor="text1" w:themeTint="F2"/>
          <w:sz w:val="28"/>
          <w:szCs w:val="28"/>
        </w:rPr>
        <w:t>khả năng thích ứng và kiến tạo lại trò chơi</w:t>
      </w:r>
      <w:r w:rsidRPr="00FD0D62">
        <w:rPr>
          <w:rFonts w:ascii="Arial" w:hAnsi="Arial" w:cs="Arial"/>
          <w:color w:val="0D0D0D" w:themeColor="text1" w:themeTint="F2"/>
          <w:sz w:val="28"/>
          <w:szCs w:val="28"/>
        </w:rPr>
        <w:t>. Khi Bằng cấp bị vô hiệu hóa bởi một cuộc cách mạng công nghệ, Tư duy mở ra con đường học tập mới. Khi Năng lực bị thử thách bởi một đối thủ mạnh hơn, Tư duy tìm kiếm một chiến lược khác hoặc một lĩnh vực mới. Khi Giao thiệp tan vỡ vì một sự cố ngoài ý muốn, Tư duy bắt đầu xây dựng lại từ đầu bằng những bài học kinh nghiệm sâu sắc.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Át chủ bài không phải là quân bài mạnh nhất về mặt vật chất, nhưng nó là quân bài mạnh nhất về mặt chiến lược. Nó đại diện cho:</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Tầm nhìn (Vision):</w:t>
      </w:r>
      <w:r w:rsidRPr="00FD0D62">
        <w:rPr>
          <w:rFonts w:ascii="Arial" w:hAnsi="Arial" w:cs="Arial"/>
          <w:color w:val="0D0D0D" w:themeColor="text1" w:themeTint="F2"/>
          <w:sz w:val="28"/>
          <w:szCs w:val="28"/>
        </w:rPr>
        <w:t> Khả năng nhìn thấy điều chưa ai thấy, xác định được đích đến rõ ràng trong màn sương mù của tương lai. Tầm nhìn biến mục tiêu mơ hồ thành hành động cụ thể, tạo ra động lực vượt qua sự tầm thường hằng ngày.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Tư duy phản biện (Critical Thinking):</w:t>
      </w:r>
      <w:r w:rsidRPr="00FD0D62">
        <w:rPr>
          <w:rFonts w:ascii="Arial" w:hAnsi="Arial" w:cs="Arial"/>
          <w:color w:val="0D0D0D" w:themeColor="text1" w:themeTint="F2"/>
          <w:sz w:val="28"/>
          <w:szCs w:val="28"/>
        </w:rPr>
        <w:t> Khả năng đặt câu hỏi cho những điều được coi là hiển nhiên, phá vỡ định kiến và tìm ra giải pháp ngoài khuôn khổ. Đây là chìa khóa để thoát khỏi cái bẫy của kiến thức cũ và thói quen cũ.</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Khả năng học hỏi (Learning Mindset):</w:t>
      </w:r>
      <w:r w:rsidRPr="00FD0D62">
        <w:rPr>
          <w:rFonts w:ascii="Arial" w:hAnsi="Arial" w:cs="Arial"/>
          <w:color w:val="0D0D0D" w:themeColor="text1" w:themeTint="F2"/>
          <w:sz w:val="28"/>
          <w:szCs w:val="28"/>
        </w:rPr>
        <w:t> Sẵn sàng thừa nhận sự thiếu sót và không ngừng tiếp thu, thay đổi. Trong thời đại này, sự khác biệt lớn nhất giữa người thành công và người thất bại không phải là ai biết nhiều hơn, mà là ai học nhanh hơn.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Triết lý sống (Philosophy):</w:t>
      </w:r>
      <w:r w:rsidRPr="00FD0D62">
        <w:rPr>
          <w:rFonts w:ascii="Arial" w:hAnsi="Arial" w:cs="Arial"/>
          <w:color w:val="0D0D0D" w:themeColor="text1" w:themeTint="F2"/>
          <w:sz w:val="28"/>
          <w:szCs w:val="28"/>
        </w:rPr>
        <w:t> Giá trị cốt lõi, đạo đức nghề nghiệp và mục đích sống. Tư duy nhân bản, phụng sự sẽ giúp cá nhân sử dụng các Lá bài Đồng, Bạc, Vàng để tạo ra giá trị không chỉ cho bản thân mà còn cho cộng đồng. Sức mạnh lớn nhất của Át chủ bài là khả năng mang lại ý nghĩa cho cả ván bài.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nếu Bằng cấp là cái </w:t>
      </w:r>
      <w:r w:rsidRPr="00FD0D62">
        <w:rPr>
          <w:rStyle w:val="Strong"/>
          <w:rFonts w:ascii="Arial" w:hAnsi="Arial" w:cs="Arial"/>
          <w:b w:val="0"/>
          <w:color w:val="0D0D0D" w:themeColor="text1" w:themeTint="F2"/>
          <w:sz w:val="28"/>
          <w:szCs w:val="28"/>
        </w:rPr>
        <w:t>đã được cấp</w:t>
      </w:r>
      <w:r w:rsidRPr="00FD0D62">
        <w:rPr>
          <w:rFonts w:ascii="Arial" w:hAnsi="Arial" w:cs="Arial"/>
          <w:color w:val="0D0D0D" w:themeColor="text1" w:themeTint="F2"/>
          <w:sz w:val="28"/>
          <w:szCs w:val="28"/>
        </w:rPr>
        <w:t>, Năng lực là cái </w:t>
      </w:r>
      <w:r w:rsidRPr="00FD0D62">
        <w:rPr>
          <w:rStyle w:val="Strong"/>
          <w:rFonts w:ascii="Arial" w:hAnsi="Arial" w:cs="Arial"/>
          <w:b w:val="0"/>
          <w:color w:val="0D0D0D" w:themeColor="text1" w:themeTint="F2"/>
          <w:sz w:val="28"/>
          <w:szCs w:val="28"/>
        </w:rPr>
        <w:t>có thể làm</w:t>
      </w:r>
      <w:r w:rsidRPr="00FD0D62">
        <w:rPr>
          <w:rFonts w:ascii="Arial" w:hAnsi="Arial" w:cs="Arial"/>
          <w:color w:val="0D0D0D" w:themeColor="text1" w:themeTint="F2"/>
          <w:sz w:val="28"/>
          <w:szCs w:val="28"/>
        </w:rPr>
        <w:t>, Giao thiệp là cái </w:t>
      </w:r>
      <w:r w:rsidRPr="00FD0D62">
        <w:rPr>
          <w:rStyle w:val="Strong"/>
          <w:rFonts w:ascii="Arial" w:hAnsi="Arial" w:cs="Arial"/>
          <w:b w:val="0"/>
          <w:color w:val="0D0D0D" w:themeColor="text1" w:themeTint="F2"/>
          <w:sz w:val="28"/>
          <w:szCs w:val="28"/>
        </w:rPr>
        <w:t>được hỗ trợ</w:t>
      </w:r>
      <w:r w:rsidRPr="00FD0D62">
        <w:rPr>
          <w:rFonts w:ascii="Arial" w:hAnsi="Arial" w:cs="Arial"/>
          <w:color w:val="0D0D0D" w:themeColor="text1" w:themeTint="F2"/>
          <w:sz w:val="28"/>
          <w:szCs w:val="28"/>
        </w:rPr>
        <w:t>, thì Tư duy là cái </w:t>
      </w:r>
      <w:r w:rsidRPr="00FD0D62">
        <w:rPr>
          <w:rStyle w:val="Strong"/>
          <w:rFonts w:ascii="Arial" w:hAnsi="Arial" w:cs="Arial"/>
          <w:b w:val="0"/>
          <w:color w:val="0D0D0D" w:themeColor="text1" w:themeTint="F2"/>
          <w:sz w:val="28"/>
          <w:szCs w:val="28"/>
        </w:rPr>
        <w:t>muốn trở thành</w:t>
      </w:r>
      <w:r w:rsidRPr="00FD0D62">
        <w:rPr>
          <w:rFonts w:ascii="Arial" w:hAnsi="Arial" w:cs="Arial"/>
          <w:color w:val="0D0D0D" w:themeColor="text1" w:themeTint="F2"/>
          <w:sz w:val="28"/>
          <w:szCs w:val="28"/>
        </w:rPr>
        <w:t>. Cuộc đời không phải là tổng hợp của những gì ta có, mà là kết quả của những gì ta nghĩ. Chỉ khi ta làm chủ được quân Át chủ bài này, ta mới có thể thay đổi luật chơi của chính mình, biến những khó khăn thành cơ hội và vĩnh viễn không bị cuốn trôi theo dòng chảy của thời gian và hoàn cảnh. Nuôi dưỡng một tư duy sâu sắc, linh hoạt và nhân ái chính là khoản đầu tư thông minh nhất, là chìa khóa để đảm bảo rằng dù ván bài cuộc đời có diễn biến ra sao, ta vẫn luôn là người cầm trịch.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741D0E" w:rsidRPr="00FD0D62" w:rsidRDefault="00741D0E"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IM LẶNG LÀ TRÍ TUỆ TUYỆT VỜI NHẤT</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Triết lý sống đơn giản nhưng chứa đựng sự tinh hoa của mọi lẽ phải trên đời thường được đúc kết qua câu nói: “Đừng tranh cãi với kẻ ngốc, bằng không thì sẽ không biết ai mới là ngốc.” Câu nói ấy không chỉ là một lời khuyên về phép tắc ứng xử xã hội, mà còn là một quy tắc vàng để bảo toàn năng lượng tinh thần, giữ gìn sự thanh tịnh nội tâm, và bảo vệ giá trị tự thân của chính người trí. Tranh biện, vốn dĩ là một công cụ cao quý để tìm kiếm chân lý, lại trở thành một cái bẫy mưu mẹo khi đối tượng giao tiếp là người không thể hoặc không muốn tiếp nhận sự thật.</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"Kẻ ngốc" ở đây không hẳn là người thiếu hụt trí tuệ hay kém cỏi về học vấn, mà là kẻ bị mắc kẹt trong sự cố chấp của bản thân, người coi cái tôi méo mó của mình là chuẩn mực duy nhất của vũ trụ. Họ tranh cãi không phải để thấu hiểu, mà để chiến thắng; không phải để tiếp nhận ánh sáng, mà để bảo vệ bóng đêm mù mịt của định kiến. Đối diện với một khối óc đóng kín, được bảo vệ bằng bức tường kiêu ngạo và sự thiếu hiểu biết, mọi lời lẽ sắc bén, mọi logic chặt chẽ, và mọi bằng chứng xác thực đều trở nên vô nghĩa, như việc rót nước vào một cái chai đã đầy ắp bùn lầy.</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động tranh cãi với một người không thể đối thoại chính là sự tự hạ thấp cấp bậc trí tuệ của mình. Khi một người thông thái bước vào một cuộc tranh cãi vô vọng, họ đã vô tình chấp nhận các điều kiện của đối phương: hạ thấp ngôn ngữ xuống mức độ cảm xúc, chấp nhận các tiền đề sai lầm, và chấp nhận một vòng xoáy luẩn quẩn không có lối thoát. Trong mắt những người quan sát ngoài cuộc – những người không nắm rõ bối cảnh và chỉ thấy sự giằng co về lời nói – sự khác biệt giữa người thông thái và người cố chấp dần bị xóa nhòa. Cả hai đều trông giống như đang vật lộn trong một vũng lầy, và phẩm giá của người thông thái bị tổn thương bởi chính sự tham gia vào cuộc chơi không đáng ấy.</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Chi phí của sự tranh cãi vô ích là vô cùng đắt đỏ, không chỉ tính bằng thời gian lãng phí mà còn bằng sự hao mòn của tâm hồn. Năng lượng tinh thần, nguồn tài nguyên quý giá nhất của đời người, đáng lẽ phải được dành cho việc xây dựng, sáng tạo và chiêm nghiệm, lại bị tiêu hao cạn kiệt trong cuộc chiến nảy lửa của những lời nói không có trọng lượng. Mỗi lời giải thích không được lắng nghe, mỗi nỗ lực thấu thị bị từ chối, đều tạo ra một vết thương nhỏ trong sự kiên nhẫn và lòng tin vào đối thoại của người trí. Thử hỏi, có đáng không khi đổi lấy sự bình an nội tại và sự tập trung vào mục </w:t>
      </w:r>
      <w:r w:rsidRPr="00FD0D62">
        <w:rPr>
          <w:rFonts w:ascii="Arial" w:hAnsi="Arial" w:cs="Arial"/>
          <w:color w:val="0D0D0D" w:themeColor="text1" w:themeTint="F2"/>
          <w:sz w:val="28"/>
          <w:szCs w:val="28"/>
        </w:rPr>
        <w:lastRenderedPageBreak/>
        <w:t>tiêu cao cả, để lấy về một chiến thắng hão huyền mà chỉ khiến kẻ cố chấp thêm phẫn nộ và người trí thêm mệt mỏi?</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Trí tuệ đích thực nằm ở khả năng nhận ra giới hạn của sự đối thoại. Người khôn ngoan không cố gắng thắng mọi trận chiến, mà họ biết trận chiến nào đáng để tham gia và trận chiến nào cần phải bỏ qua. Sự im lặng trong bối cảnh này không phải là dấu hiệu của sự yếu đuối, sự thừa nhận thất bại, hay sự thiếu khả năng phản bác. Ngược lại, đó là một hành động có chủ ý, một sự tuyên bố mạnh mẽ về quyền kiểm soát cảm xúc và sự ưu việt về nhận thức. Nó là tiếng nói của lòng từ bi thầm lặng, bởi người trí nhận ra rằng đối phương đang bị trói buộc bởi chính những xiềng xích vô minh mà họ đã tạo ra, và không một lời nói nào có thể phá vỡ xiềng xích đó nếu ý chí tự do chưa được giải phóng.</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Đường lối của bậc hiền nhân là lui về nội tâm, tập trung vào việc tu dưỡng bản thân và mở rộng kiến thức, thay vì lãng phí tâm lực để sửa chữa thế giới bên ngoài theo ý mình. Khi một người cố chấp gieo rắc sự hỗn loạn và nhảm nhí, người trí chọn cách tạo ra một "vùng đệm thanh tịnh" xung quanh mình. Vùng đệm này được xây bằng sự điềm tĩnh, sự tách biệt về cảm xúc, và sự tôn trọng đối với quyền được sai lầm của người khác. Sự tách biệt này cho phép người trí giữ vững lập trường mà không cần phải phòng thủ hay tấn công. Họ để cho chân lý tự hiển lộ qua hành động, qua kết quả cuộc sống, chứ không phải qua sự ồn ào của miệng lưỡi.</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tế là, người cố chấp thường chỉ lắng nghe chính tiếng vọng của bản thân. Mọi thông tin mới chỉ được sử dụng để củng cố thêm niềm tin cũ của họ, một hiện tượng tâm lý được gọi là "thiên kiến xác nhận". Tranh cãi với họ chẳng khác nào cố gắng dạy một người đang ngủ mơ về thực tế khách quan; họ chỉ tỉnh dậy khi họ tự mình muốn tỉnh. Do đó, người trí cần phải rèn luyện nghệ thuật "từ chối can thiệp" vào những tâm hồn chưa sẵn sàng. Đó là một bài học về lòng khiêm nhường, nhận ra rằng không phải mọi vấn đề đều nằm trong khả năng giải quyết của mình, và không phải mọi người đều có thể được cứu rỗi bằng lời nói.</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Đây cũng là một thông điệp mang tính linh đạo sâu sắc. Cuộc sống của một con người là một cuộc hành trình kiếm tìm sự hòa hợp với Chân-Thiện-Mỹ, và sự hòa hợp đó không thể tồn tại trong môi trường của sự hiếu thắng và sân hận. Khi người trí chọn bước đi khỏi cuộc tranh cãi vô bổ, họ đang chọn giữ gìn ngọn lửa bình an trong tim mình, bảo vệ nơi thánh thiêng của tâm hồn khỏi những bụi bẩn và tiếng ồn của thế gian. Việc giữ mình khỏi vòng </w:t>
      </w:r>
      <w:r w:rsidRPr="00FD0D62">
        <w:rPr>
          <w:rFonts w:ascii="Arial" w:hAnsi="Arial" w:cs="Arial"/>
          <w:color w:val="0D0D0D" w:themeColor="text1" w:themeTint="F2"/>
          <w:sz w:val="28"/>
          <w:szCs w:val="28"/>
        </w:rPr>
        <w:lastRenderedPageBreak/>
        <w:t>xoáy tiêu cực không phải là sự hèn nhát, mà là sự dũng cảm tối cao của người dám chọn con đường khó khăn hơn: con đường của sự tự chủ và nội quán.</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nên, lời khuyên "Đừng tranh biện với kẻ ngốc" không chỉ là lời cảnh báo về nguy cơ tự đánh mất mình, mà còn là lời mời gọi đến một cảnh giới sống cao hơn. Đó là sự trưởng thành trong nhận thức, khi ta hiểu rằng giá trị của bản thân không cần phải được chứng minh bằng lời nói trong một cuộc đối đầu ngang trái. Giá trị ấy nằm sẵn trong sự im lặng được lựa chọn, trong sự kiên định với những nguyên tắc sống cao quý, và trong khả năng giữ tâm trí mình hướng về những điều tốt đẹp và có ý nghĩa. Sự im lặng ấy là một phản ứng thông minh, là sự tôn trọng đối với chính sự thật mà ta đang nắm giữ, bởi vì chân lý không cần một luật sư biện hộ để chứng minh sự tồn tại của nó. Chân lý, giống như mặt trời, tự mình tỏa sáng. Nhiệm vụ của người trí chỉ là giữ cho cửa sổ tâm hồn mình luôn trong sạch để đón nhận ánh sáng ấy, thay vì phí công tranh cãi với những người cố tình nhắm mắt lại.</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TỐNG KHỨ TÂM OÁN HẬN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vũ trụ nội tâm của mỗi người, tồn tại một vùng đất bí ẩn, nơi lưu giữ những tổn thương sâu kín nhất và cũng là nơi cất giấu những xiềng xích vô hình trói buộc linh hồn. Vùng đất ấy mang tên Oán Hận. Oán hận không phải là một cảm xúc thoáng qua như giận dữ, mà là một trạng thái cố hữu, một sự lựa chọn dai dẳng của tâm trí muốn đóng băng một nỗi đau đã cũ, muốn biến ký ức về sự bất công thành nhiên liệu cho ngọn lửa báo thù hoặc tự thương hại. Người ta thường tin rằng việc duy trì sự oán hận là một cách để công lý được thực thi trong tâm tưởng, là một hình phạt vô hình dành cho kẻ đã gây thương tích. Nhưng có một chân lý nghiệt ngã và sâu sắc mà chúng ta cần phải đối diện: người bị oán hận, trong nhiều trường hợp, có thể không hay biết, có thể đã lãng quên, hoặc thậm chí đã vượt qua. Chính người ôm giữ tâm oán hận mới là kẻ đang chịu đựng sự thống khổ cùng cực, vì họ đã tự nguyện biến trái tim mình thành một nhà tù lạnh lẽo, nơi chỉ có bóng tối và sự gặm nhấm của quá khứ.</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Tâm oán hận là liều độc dược âm thầm giết chết hiện tại. Khi một sự việc gây đau đớn xảy ra, đó là một vết thương. Nhưng khi ta chọn giữ lại oán hận, ta không chỉ giữ lại vết thương đó mà còn liên tục khoét sâu, tẩm độc cho nó bằng sự dằn vặt và sự hồi tưởng chi tiết. Hàng ngày, tâm trí ta tái </w:t>
      </w:r>
      <w:r w:rsidRPr="00FD0D62">
        <w:rPr>
          <w:rFonts w:ascii="Arial" w:hAnsi="Arial" w:cs="Arial"/>
          <w:color w:val="0D0D0D" w:themeColor="text1" w:themeTint="F2"/>
          <w:sz w:val="28"/>
          <w:szCs w:val="28"/>
        </w:rPr>
        <w:lastRenderedPageBreak/>
        <w:t>hiện lại cảnh tượng, tái tạo lại cảm giác bị phản bội hay xúc phạm. Người bị oán hận có thể đã dời xa, đã sống một cuộc đời mới, nhưng trong tâm can của người oán hận, kẻ thù vẫn hiện diện rõ ràng, thậm chí còn mạnh mẽ hơn trong thực tế. Năng lượng lẽ ra được dùng để xây dựng tương lai, để yêu thương, để kiến tạo niềm vui, lại bị hút cạn để nuôi dưỡng một quá khứ đầy cay đắng. Nó giống như việc ta tự mình uống thuốc độc rồi mong cho kẻ khác phải chết. Sự oán hận biến ta thành nô lệ của chính nỗi đau của mình, và tệ hơn nữa, biến ta thành nô lệ của chính người mà ta ghét bỏ, vì họ vẫn tiếp tục kiểm soát cảm xúc và suy nghĩ của ta dù họ không hề hay biết.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thống khổ của tâm oán hận biểu hiện ra qua ba tầng mức. Tầng thứ nhất là </w:t>
      </w:r>
      <w:r w:rsidRPr="00FD0D62">
        <w:rPr>
          <w:rStyle w:val="Strong"/>
          <w:rFonts w:ascii="Arial" w:hAnsi="Arial" w:cs="Arial"/>
          <w:b w:val="0"/>
          <w:color w:val="0D0D0D" w:themeColor="text1" w:themeTint="F2"/>
          <w:sz w:val="28"/>
          <w:szCs w:val="28"/>
        </w:rPr>
        <w:t>tầng tâm lý</w:t>
      </w:r>
      <w:r w:rsidRPr="00FD0D62">
        <w:rPr>
          <w:rFonts w:ascii="Arial" w:hAnsi="Arial" w:cs="Arial"/>
          <w:color w:val="0D0D0D" w:themeColor="text1" w:themeTint="F2"/>
          <w:sz w:val="28"/>
          <w:szCs w:val="28"/>
        </w:rPr>
        <w:t>, nơi sự căng thẳng mạn tính, lo âu, và trầm cảm trở thành người bạn đồng hành không mời mà đến. Tâm trí luôn ở trong trạng thái cảnh giác cao độ, luôn tìm kiếm dấu hiệu của sự đe dọa hoặc bất công mới. Giấc ngủ trở nên chập chờn, niềm vui bị đánh cắp, và mọi trải nghiệm tích cực đều bị nhuộm màu bởi sự tiêu cực đã ăn sâu. Tầng thứ hai là </w:t>
      </w:r>
      <w:r w:rsidRPr="00FD0D62">
        <w:rPr>
          <w:rStyle w:val="Strong"/>
          <w:rFonts w:ascii="Arial" w:hAnsi="Arial" w:cs="Arial"/>
          <w:b w:val="0"/>
          <w:color w:val="0D0D0D" w:themeColor="text1" w:themeTint="F2"/>
          <w:sz w:val="28"/>
          <w:szCs w:val="28"/>
        </w:rPr>
        <w:t>tầng sinh lý</w:t>
      </w:r>
      <w:r w:rsidRPr="00FD0D62">
        <w:rPr>
          <w:rFonts w:ascii="Arial" w:hAnsi="Arial" w:cs="Arial"/>
          <w:color w:val="0D0D0D" w:themeColor="text1" w:themeTint="F2"/>
          <w:sz w:val="28"/>
          <w:szCs w:val="28"/>
        </w:rPr>
        <w:t>, nơi độc tố của oán hận phá hủy cơ thể vật lý. Cơn giận không được giải tỏa kích hoạt hệ thống thần kinh giao cảm liên tục, dẫn đến tăng huyết áp, suy giảm miễn dịch, và hàng loạt các bệnh lý liên quan đến stress. Khoa học đã chứng minh mối liên hệ chặt chẽ giữa sự oán hận không buông bỏ và nguy cơ mắc bệnh tim mạch. Tầng thứ ba, và cũng là nghiêm trọng nhất, là </w:t>
      </w:r>
      <w:r w:rsidRPr="00FD0D62">
        <w:rPr>
          <w:rStyle w:val="Strong"/>
          <w:rFonts w:ascii="Arial" w:hAnsi="Arial" w:cs="Arial"/>
          <w:b w:val="0"/>
          <w:color w:val="0D0D0D" w:themeColor="text1" w:themeTint="F2"/>
          <w:sz w:val="28"/>
          <w:szCs w:val="28"/>
        </w:rPr>
        <w:t>tầng thiêng liêng và nhân bản</w:t>
      </w:r>
      <w:r w:rsidRPr="00FD0D62">
        <w:rPr>
          <w:rFonts w:ascii="Arial" w:hAnsi="Arial" w:cs="Arial"/>
          <w:color w:val="0D0D0D" w:themeColor="text1" w:themeTint="F2"/>
          <w:sz w:val="28"/>
          <w:szCs w:val="28"/>
        </w:rPr>
        <w:t>. Oán hận dựng lên một bức tường thành kiên cố giữa ta với Thiên Chúa và với tha nhân. Nó làm khô cạn suối nguồn ân sủng, khiến ta không thể đón nhận lòng thương xót, và đồng thời, khiến ta mất khả năng trao ban sự yêu thương đích thực.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Buông bỏ oán hận, vì lẽ đó, không phải là một hành động nhân nhượng hay yếu đuối dành cho kẻ gây tổn thương, mà là một </w:t>
      </w:r>
      <w:r w:rsidRPr="00FD0D62">
        <w:rPr>
          <w:rStyle w:val="Strong"/>
          <w:rFonts w:ascii="Arial" w:hAnsi="Arial" w:cs="Arial"/>
          <w:b w:val="0"/>
          <w:color w:val="0D0D0D" w:themeColor="text1" w:themeTint="F2"/>
          <w:sz w:val="28"/>
          <w:szCs w:val="28"/>
        </w:rPr>
        <w:t>hành động giải thoát và tự bảo vệ</w:t>
      </w:r>
      <w:r w:rsidRPr="00FD0D62">
        <w:rPr>
          <w:rFonts w:ascii="Arial" w:hAnsi="Arial" w:cs="Arial"/>
          <w:color w:val="0D0D0D" w:themeColor="text1" w:themeTint="F2"/>
          <w:sz w:val="28"/>
          <w:szCs w:val="28"/>
        </w:rPr>
        <w:t> cho chính mình. Nó là việc ta tuyên bố quyền làm chủ nội tâm của mình, là việc ta rút lui khỏi ván cờ của sự đau khổ mà người khác đã vô tình hoặc cố ý đặt ra. Để tống khứ được tâm oán hận, trước hết, ta phải đối diện với nó bằng lòng can đảm và sự trung thực. Ta phải thừa nhận rằng mình đã bị tổn thương, rằng nỗi đau là có thật, và rằng sự tức giận là một phản ứng tự nhiên. Việc chối bỏ hay kìm nén chỉ khiến nó lặn sâu hơn vào tiềm thức. Chỉ khi dám gọi tên nỗi đau, ta mới có thể bắt đầu quá trình chữa lành.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buông bỏ chính là hành trình tha thứ. Tha thứ không có nghĩa là xóa bỏ ký ức về việc làm sai trái của người khác, càng không có nghĩa là chấp nhận hành vi đó. Tha thứ là </w:t>
      </w:r>
      <w:r w:rsidRPr="00FD0D62">
        <w:rPr>
          <w:rStyle w:val="Strong"/>
          <w:rFonts w:ascii="Arial" w:hAnsi="Arial" w:cs="Arial"/>
          <w:b w:val="0"/>
          <w:color w:val="0D0D0D" w:themeColor="text1" w:themeTint="F2"/>
          <w:sz w:val="28"/>
          <w:szCs w:val="28"/>
        </w:rPr>
        <w:t>hành động của ý chí</w:t>
      </w:r>
      <w:r w:rsidRPr="00FD0D62">
        <w:rPr>
          <w:rFonts w:ascii="Arial" w:hAnsi="Arial" w:cs="Arial"/>
          <w:color w:val="0D0D0D" w:themeColor="text1" w:themeTint="F2"/>
          <w:sz w:val="28"/>
          <w:szCs w:val="28"/>
        </w:rPr>
        <w:t xml:space="preserve"> nhằm giải phóng ta </w:t>
      </w:r>
      <w:r w:rsidRPr="00FD0D62">
        <w:rPr>
          <w:rFonts w:ascii="Arial" w:hAnsi="Arial" w:cs="Arial"/>
          <w:color w:val="0D0D0D" w:themeColor="text1" w:themeTint="F2"/>
          <w:sz w:val="28"/>
          <w:szCs w:val="28"/>
        </w:rPr>
        <w:lastRenderedPageBreak/>
        <w:t>khỏi sự trói buộc của ký ức đó. Nó là việc ta quyết định không để hành động của người khác trong quá khứ kiểm soát hạnh phúc và bình an của ta trong hiện tại. Tha thứ là trao tặng cho chính mình món quà của sự bình yên. Đó là việc ta đặt gánh nặng oán hận xuống, nhận ra rằng việc ôm giữ nó không làm cho người kia nhỏ bé hơn hay đau khổ hơn, mà chỉ làm cho đôi vai ta thêm gồng cứng và trái tim ta thêm nặng nề. Quá trình tha thứ thường diễn ra từ từ, đôi khi cần phải tha thứ nhiều lần cho cùng một người, thậm chí là tha thứ cho chính mình vì đã cho phép mình bị tổn thương hoặc đã lãng phí quá nhiều thời gian trong ngục tù của sự cay đắng.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sâu sắc của việc buông bỏ oán hận nằm ở chỗ nó mở ra một </w:t>
      </w:r>
      <w:r w:rsidRPr="00FD0D62">
        <w:rPr>
          <w:rStyle w:val="Strong"/>
          <w:rFonts w:ascii="Arial" w:hAnsi="Arial" w:cs="Arial"/>
          <w:b w:val="0"/>
          <w:color w:val="0D0D0D" w:themeColor="text1" w:themeTint="F2"/>
          <w:sz w:val="28"/>
          <w:szCs w:val="28"/>
        </w:rPr>
        <w:t>tầm nhìn mới về công lý và lòng thương xót</w:t>
      </w:r>
      <w:r w:rsidRPr="00FD0D62">
        <w:rPr>
          <w:rFonts w:ascii="Arial" w:hAnsi="Arial" w:cs="Arial"/>
          <w:color w:val="0D0D0D" w:themeColor="text1" w:themeTint="F2"/>
          <w:sz w:val="28"/>
          <w:szCs w:val="28"/>
        </w:rPr>
        <w:t>. Trong ánh sáng của đức tin, ta nhận ra rằng công lý đích thực không phải là sự trả thù mà là sự tái lập trật tự yêu thương. Con người bị oán hận, dù họ có làm điều tồi tệ đến đâu, vẫn là một sinh linh mỏng manh, cũng là nạn nhân của sự yếu đuối và giới hạn của chính mình. Ta không cần phải bênh vực hành động sai trái của họ, nhưng ta có thể nhìn thấy sự yếu đuối bên trong, nhìn thấy cái "hữu hạn" của thân phận con người, và từ đó, lòng thương xót được nảy nở. Khi ta hiểu rằng mọi người đều chiến đấu với những cuộc chiến riêng, ta dễ dàng nới lỏng vòng tay xiết chặt lấy sự phán xét hơn. Sự buông bỏ oán hận lúc này trở thành sự mở lòng đón nhận lòng thương xót của Thiên Chúa, vì ta không thể mong đợi được tha thứ nếu ta không sẵn lòng tha thứ cho người khác, theo như lời kinh Lạy Cha vẫn vang vọng.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tống khứ tâm oán hận còn là một sự lựa chọn mang tính </w:t>
      </w:r>
      <w:r w:rsidRPr="00FD0D62">
        <w:rPr>
          <w:rStyle w:val="Strong"/>
          <w:rFonts w:ascii="Arial" w:hAnsi="Arial" w:cs="Arial"/>
          <w:b w:val="0"/>
          <w:color w:val="0D0D0D" w:themeColor="text1" w:themeTint="F2"/>
          <w:sz w:val="28"/>
          <w:szCs w:val="28"/>
        </w:rPr>
        <w:t>tái tạo</w:t>
      </w:r>
      <w:r w:rsidRPr="00FD0D62">
        <w:rPr>
          <w:rFonts w:ascii="Arial" w:hAnsi="Arial" w:cs="Arial"/>
          <w:color w:val="0D0D0D" w:themeColor="text1" w:themeTint="F2"/>
          <w:sz w:val="28"/>
          <w:szCs w:val="28"/>
        </w:rPr>
        <w:t>. Khi xiềng xích của quá khứ được tháo gỡ, một nguồn năng lượng khổng lồ được giải phóng. Năng lượng ấy không còn bị đốt cháy trong lò lửa của sự thù hận mà được chuyển hóa thành sức mạnh để kiến tạo. Ta bắt đầu thấy lại vẻ đẹp của thế giới, cảm nhận lại được niềm vui thuần khiết, và tái kết nối với những người xung quanh bằng sự chân thành không bị che mờ bởi sự nghi ngờ. Không gian nội tâm được giải phóng trở thành mảnh đất màu mỡ cho sự sáng tạo, cho tình yêu thương và sự bình an. Đây là thành quả lớn lao nhất, là chiến thắng vĩ đại nhất của người buông bỏ: họ chiến thắng chính sự tiêu cực đã từng giam cầm họ. Họ không chỉ giải phóng người kia khỏi sự oán ghét của mình, mà quan trọng hơn, họ giải phóng chính mình khỏi một cuộc đời bị cầm tù bởi bóng ma của kẻ thù.</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cần phải nhìn nhận rằng buông bỏ oán hận là một </w:t>
      </w:r>
      <w:r w:rsidRPr="00FD0D62">
        <w:rPr>
          <w:rStyle w:val="Strong"/>
          <w:rFonts w:ascii="Arial" w:hAnsi="Arial" w:cs="Arial"/>
          <w:b w:val="0"/>
          <w:color w:val="0D0D0D" w:themeColor="text1" w:themeTint="F2"/>
          <w:sz w:val="28"/>
          <w:szCs w:val="28"/>
        </w:rPr>
        <w:t>quá trình liên tục và đòi hỏi sự kiên nhẫn</w:t>
      </w:r>
      <w:r w:rsidRPr="00FD0D62">
        <w:rPr>
          <w:rFonts w:ascii="Arial" w:hAnsi="Arial" w:cs="Arial"/>
          <w:color w:val="0D0D0D" w:themeColor="text1" w:themeTint="F2"/>
          <w:sz w:val="28"/>
          <w:szCs w:val="28"/>
        </w:rPr>
        <w:t xml:space="preserve">. Không có một nút bấm kỳ diệu nào có thể xóa bỏ hoàn toàn nỗi đau và sự cay đắng chỉ trong một khoảnh khắc. Đây là một </w:t>
      </w:r>
      <w:r w:rsidRPr="00FD0D62">
        <w:rPr>
          <w:rFonts w:ascii="Arial" w:hAnsi="Arial" w:cs="Arial"/>
          <w:color w:val="0D0D0D" w:themeColor="text1" w:themeTint="F2"/>
          <w:sz w:val="28"/>
          <w:szCs w:val="28"/>
        </w:rPr>
        <w:lastRenderedPageBreak/>
        <w:t>cuộc chiến tinh thần, một cuộc rèn luyện ý chí, thường cần đến sự trợ giúp của cầu nguyện, chiêm niệm, và đôi khi là sự hướng dẫn của người có kinh nghiệm. Mỗi khi tâm trí lôi kéo ta trở lại hố sâu của sự hận thù, ta cần ý thức được rằng đó chỉ là một thói quen cũ, một con đường mòn đã được hình thành. Ta phải chọn một con đường mới: con đường của sự bình an, của sự biết ơn cho những gì còn lại, và của sự tự do.</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oán hận là một gánh nặng mà ta tự mình vác lấy, trong khi đáng lẽ ta có thể giao phó nó cho Đấng Quan Phòng. Sống trong oán hận là sống trong sự dối trá rằng ta có thể kiểm soát được quá khứ. Sống trong buông bỏ là sống trong sự thật rằng ta chỉ có thể kiểm soát được phản ứng của mình đối với quá khứ. Hãy chọn sống trong sự thật, chọn sự nhẹ nhàng, chọn lòng thương xót. Hãy để ánh sáng của sự tha thứ chiếu rọi vào những góc tối nhất của trái tim, không phải để xóa nhòa nỗi đau, mà để biến nỗi đau ấy thành bài học về sức mạnh nội tâm và khả năng yêu thương vô bờ bến. Tống khứ tâm oán hận chính là hành động vĩ đại nhất mà ta có thể thực hiện để tôn vinh sự sống và phẩm giá của chính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QUAN TÂM ĐẾN SỨC KHỎE: HÀNH TRÌNH TỪ THANH NIÊN ĐẾN TRƯỞNG THÀNH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một chân lý giản dị nhưng thường bị lãng quên trong những năm tháng rực rỡ và sôi nổi nhất của đời người: cơ thể này không phải là một cỗ máy vĩnh cửu, cũng không phải là tài sản vô tận mà chúng ta có thể tùy ý phung phí. Nó là món quà quý giá, là nền tảng để xây dựng mọi ước mơ và tham vọng. Nhưng rồi, trong vòng xoáy của tuổi trẻ, của những áp lực xã hội và những cám dỗ tự do, chúng ta lại dễ dàng đổi lấy sức khỏe bằng những khoảnh khắc khoái lạc ngắn ngủi, bằng sự chứng tỏ nông nổi, hoặc đơn giản chỉ là thói quen vô tâm.</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Hút thuốc, uống rượu, và những đêm dài bất tận—đó không chỉ là thói quen xấu, mà còn là những triệu chứng của một cuộc khủng hoảng sâu sắc hơn: khủng hoảng về trách nhiệm cá nhân đối với chính bản thân mình. Đã đến lúc chúng ta, những người đã bước qua ngưỡng cửa của sự trưởng thành, phải nhìn nhận thẳng thắn: quan tâm đến sức khỏe không phải là một lựa chọn, mà là một </w:t>
      </w:r>
      <w:r w:rsidRPr="00FD0D62">
        <w:rPr>
          <w:rStyle w:val="Strong"/>
          <w:rFonts w:ascii="Arial" w:hAnsi="Arial" w:cs="Arial"/>
          <w:b w:val="0"/>
          <w:color w:val="0D0D0D" w:themeColor="text1" w:themeTint="F2"/>
          <w:sz w:val="28"/>
          <w:szCs w:val="28"/>
        </w:rPr>
        <w:t>ơn gọi</w:t>
      </w:r>
      <w:r w:rsidRPr="00FD0D62">
        <w:rPr>
          <w:rFonts w:ascii="Arial" w:hAnsi="Arial" w:cs="Arial"/>
          <w:color w:val="0D0D0D" w:themeColor="text1" w:themeTint="F2"/>
          <w:sz w:val="28"/>
          <w:szCs w:val="28"/>
        </w:rPr>
        <w:t>, là trách nhiệm đạo đức đầu tiên và quan trọng nhất đối với cuộc đời mà Thiên Chúa trao ban.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bắt đầu từ khói thuốc. Cái điếu thuốc bé nhỏ đó, thoạt nhìn như một biểu tượng của sự nổi loạn, của phong thái sành điệu hay một phương tiện giảm căng thẳng. Nó hứa hẹn một khoảnh khắc an tĩnh, một lối thoát tạm thời khỏi bộn bề. Nhưng cái giá của sự an tĩnh đó là gì? Đó là việc tự nguyện đưa vào phổi mình những chất độc hại, là việc hủy hoại dần dần nguồn sống tự nhiên. Thanh niên thường nghĩ về ngày mai một cách vô tư lự, coi bệnh tật là chuyện của người già, của một tương lai xa xăm nào đó. Nhưng sức khỏe là một dòng chảy, không phải là một công tắc. Chúng ta không thể bóp méo dòng chảy đó trong suốt mười năm và hy vọng nó sẽ nguyên vẹn vào năm thứ mười một.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Bỏ thuốc lá, hay chí ít là nỗ lực từ bỏ, chính là hành động khẳng định chủ quyền trên thân xác mình. Đó là tuyên bố: "Tôi không còn là nô lệ của một thói quen vô nghĩa; tôi là chủ nhân của hơi thở và tương lai mình." Hành trình này đòi hỏi sự dũng cảm và ý chí sắt đá, nhưng phần thưởng không chỉ là một lá phổi sạch hơn, mà còn là sự tự trọng được phục hồi, là sức mạnh tinh thần được củng cố khi vượt qua được một cám dỗ dai dẳng.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Tiếp theo là rượu, một câu chuyện phức tạp hơn, vì nó gắn liền với văn hóa giao tiếp và lễ hội. Uống một ly để nâng chén chúc mừng, để làm ấm lòng </w:t>
      </w:r>
      <w:r w:rsidRPr="00FD0D62">
        <w:rPr>
          <w:rFonts w:ascii="Arial" w:hAnsi="Arial" w:cs="Arial"/>
          <w:color w:val="0D0D0D" w:themeColor="text1" w:themeTint="F2"/>
          <w:sz w:val="28"/>
          <w:szCs w:val="28"/>
        </w:rPr>
        <w:lastRenderedPageBreak/>
        <w:t>trong đêm lạnh, hay để khơi gợi cảm hứng là điều có thể hiểu được. Nhưng uống nhiều, uống đến mức say xỉn, mất kiểm soát, để rồi phải chuếnh choáng trong những ngày tháng mệt mỏi sau đó, thì đó không còn là tận hưởng cuộc sống nữa, đó là đang chạy trốn. Rượu trở thành một chiếc mặt nạ che giấu sự lo âu, nỗi buồn, hoặc sự trống rỗng nội tâm.</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bạn lớn, bạn cần học cách đối diện với cảm xúc của mình bằng sự tỉnh táo, chứ không phải bằng chất cồn. Sự trưởng thành không nằm ở khả năng uống cạn chai rượu mà không gục ngã, mà nằm ở khả năng giữ được sự minh mẫn giữa cơn bão cuộc đời. Bớt uống rượu không chỉ bảo vệ gan, thận, và tim mạch, mà còn bảo vệ những mối quan hệ của bạn, bảo vệ sự tôn trọng của người khác dành cho bạn, và quan trọng nhất, bảo vệ phẩm giá của chính bạn. Một người trưởng thành biết rõ giới hạn của mình, và việc kiểm soát được hơi men là biểu hiện rõ ràng nhất của sự tự chủ ấy.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rồi, là những buổi tụ tập, đi chơi thâu đêm suốt sáng. Đây là một cơn bão khác cướp đi tài sản quý giá nhất của tuổi trẻ: thời gian và năng lượng. Tụ tập với bạn bè là điều cần thiết để xây dựng mối quan hệ, để chia sẻ và thư giãn. Nhưng khi sự tụ tập trở thành một lối sống, khi đêm dài trở thành quy luật và giấc ngủ sâu trở thành ngoại lệ, chúng ta đang đánh mất đi </w:t>
      </w:r>
      <w:r w:rsidRPr="00FD0D62">
        <w:rPr>
          <w:rStyle w:val="Strong"/>
          <w:rFonts w:ascii="Arial" w:hAnsi="Arial" w:cs="Arial"/>
          <w:b w:val="0"/>
          <w:color w:val="0D0D0D" w:themeColor="text1" w:themeTint="F2"/>
          <w:sz w:val="28"/>
          <w:szCs w:val="28"/>
        </w:rPr>
        <w:t>cội rễ</w:t>
      </w:r>
      <w:r w:rsidRPr="00FD0D62">
        <w:rPr>
          <w:rFonts w:ascii="Arial" w:hAnsi="Arial" w:cs="Arial"/>
          <w:color w:val="0D0D0D" w:themeColor="text1" w:themeTint="F2"/>
          <w:sz w:val="28"/>
          <w:szCs w:val="28"/>
        </w:rPr>
        <w:t> của sự sáng tạo và năng suất.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Cơ thể con người được thiết kế để hoạt động theo nhịp sinh học. Giấc ngủ không phải là sự lãng phí thời gian, mà là quá trình cơ thể và trí óc tự sửa chữa, tái tạo và củng cố ký ức. Việc liên tục phá vỡ nhịp điệu tự nhiên này không chỉ làm suy giảm hệ miễn dịch, khiến làn da kém tươi tắn, mà còn ảnh hưởng nghiêm trọng đến khả năng tập trung, tư duy logic và điều chỉnh cảm xúc. Chúng ta không thể theo đuổi những mục tiêu lớn lao, phức tạp với một bộ não kiệt sức và một tâm trí rối loạn.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trưởng thành hiểu rằng thành công bền vững được xây dựng trên nền tảng của </w:t>
      </w:r>
      <w:r w:rsidRPr="00FD0D62">
        <w:rPr>
          <w:rStyle w:val="Strong"/>
          <w:rFonts w:ascii="Arial" w:hAnsi="Arial" w:cs="Arial"/>
          <w:b w:val="0"/>
          <w:color w:val="0D0D0D" w:themeColor="text1" w:themeTint="F2"/>
          <w:sz w:val="28"/>
          <w:szCs w:val="28"/>
        </w:rPr>
        <w:t>kỷ luật tự giác</w:t>
      </w:r>
      <w:r w:rsidRPr="00FD0D62">
        <w:rPr>
          <w:rFonts w:ascii="Arial" w:hAnsi="Arial" w:cs="Arial"/>
          <w:color w:val="0D0D0D" w:themeColor="text1" w:themeTint="F2"/>
          <w:sz w:val="28"/>
          <w:szCs w:val="28"/>
        </w:rPr>
        <w:t>, bao gồm cả kỷ luật về giờ giấc và nghỉ ngơi. Họ trân trọng buổi sáng, trân trọng sự tĩnh lặng sau một ngày làm việc, và họ biết rằng sự đầu tư tốt nhất mà họ có thể thực hiện là đầu tư vào một đêm ngủ ngon. Hãy bớt đi những đêm "cháy hết mình" vô bổ, và thay vào đó là những buổi sáng "sống hết mình" với năng lượng và sự tập trung.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quan tâm đến sức khỏe bản thân không phải là hành động ích kỷ. Trái lại, nó là hành động yêu thương vị tha nhất mà bạn có thể làm. Tại sao? Bởi </w:t>
      </w:r>
      <w:r w:rsidRPr="00FD0D62">
        <w:rPr>
          <w:rFonts w:ascii="Arial" w:hAnsi="Arial" w:cs="Arial"/>
          <w:color w:val="0D0D0D" w:themeColor="text1" w:themeTint="F2"/>
          <w:sz w:val="28"/>
          <w:szCs w:val="28"/>
        </w:rPr>
        <w:lastRenderedPageBreak/>
        <w:t>vì bạn không sống một mình. Sức khỏe của bạn là tài sản chung của những người yêu thương bạn: cha mẹ, vợ chồng, con cái, bạn bè, đồng nghiệp.</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bạn đổ bệnh vì lối sống cẩu thả, bạn không chỉ chịu đựng nỗi đau thể xác cho riêng mình, mà còn buộc những người thân yêu phải chịu đựng nỗi lo lắng, gánh vác trách nhiệm, và thậm chí là chi phí tài chính cho việc chăm sóc bạn. Một người trưởng thành không muốn trở thành gánh nặng, mà muốn trở thành </w:t>
      </w:r>
      <w:r w:rsidRPr="00FD0D62">
        <w:rPr>
          <w:rStyle w:val="Strong"/>
          <w:rFonts w:ascii="Arial" w:hAnsi="Arial" w:cs="Arial"/>
          <w:b w:val="0"/>
          <w:color w:val="0D0D0D" w:themeColor="text1" w:themeTint="F2"/>
          <w:sz w:val="28"/>
          <w:szCs w:val="28"/>
        </w:rPr>
        <w:t>điểm tựa</w:t>
      </w:r>
      <w:r w:rsidRPr="00FD0D62">
        <w:rPr>
          <w:rFonts w:ascii="Arial" w:hAnsi="Arial" w:cs="Arial"/>
          <w:color w:val="0D0D0D" w:themeColor="text1" w:themeTint="F2"/>
          <w:sz w:val="28"/>
          <w:szCs w:val="28"/>
        </w:rPr>
        <w:t>. Để trở thành điểm tựa vững chắc, bạn phải khỏe mạnh. Việc giữ gìn sức khỏe là cách bạn nói với gia đình mình: "Con/Anh/Em trân trọng cuộc sống này, và con/anh/em muốn có mặt trọn vẹn và lâu dài trong cuộc đời của mọi người."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khỏe không chỉ là không có bệnh tật, mà còn là sự cân bằng giữa thể chất, tinh thần và tâm linh. Điều tôi muốn nhấn mạnh ở đây là: những thói quen tiêu cực kể trên thường là vỏ bọc cho những vấn đề nội tâm chưa được giải quyết. Bạn hút thuốc vì bạn cô đơn hay căng thẳng? Bạn uống rượu vì bạn thất vọng hay sợ hãi tương lai? Bạn tụ tập thâu đêm vì bạn sợ phải đối diện với sự tĩnh lặng của chính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đây là sự thật, thì giải pháp không phải là cai nghiện các chất kích thích một cách máy móc, mà là tìm ra </w:t>
      </w:r>
      <w:r w:rsidRPr="00FD0D62">
        <w:rPr>
          <w:rStyle w:val="Strong"/>
          <w:rFonts w:ascii="Arial" w:hAnsi="Arial" w:cs="Arial"/>
          <w:b w:val="0"/>
          <w:color w:val="0D0D0D" w:themeColor="text1" w:themeTint="F2"/>
          <w:sz w:val="28"/>
          <w:szCs w:val="28"/>
        </w:rPr>
        <w:t>nguồn gốc căn bản</w:t>
      </w:r>
      <w:r w:rsidRPr="00FD0D62">
        <w:rPr>
          <w:rFonts w:ascii="Arial" w:hAnsi="Arial" w:cs="Arial"/>
          <w:color w:val="0D0D0D" w:themeColor="text1" w:themeTint="F2"/>
          <w:sz w:val="28"/>
          <w:szCs w:val="28"/>
        </w:rPr>
        <w:t> của sự bất an. Trưởng thành là khả năng chuyển từ lối sống </w:t>
      </w:r>
      <w:r w:rsidRPr="00FD0D62">
        <w:rPr>
          <w:rStyle w:val="Strong"/>
          <w:rFonts w:ascii="Arial" w:hAnsi="Arial" w:cs="Arial"/>
          <w:b w:val="0"/>
          <w:color w:val="0D0D0D" w:themeColor="text1" w:themeTint="F2"/>
          <w:sz w:val="28"/>
          <w:szCs w:val="28"/>
        </w:rPr>
        <w:t>phản ứng</w:t>
      </w:r>
      <w:r w:rsidRPr="00FD0D62">
        <w:rPr>
          <w:rFonts w:ascii="Arial" w:hAnsi="Arial" w:cs="Arial"/>
          <w:color w:val="0D0D0D" w:themeColor="text1" w:themeTint="F2"/>
          <w:sz w:val="28"/>
          <w:szCs w:val="28"/>
        </w:rPr>
        <w:t> (dùng rượu, thuốc lá để đối phó với stress) sang lối sống </w:t>
      </w:r>
      <w:r w:rsidRPr="00FD0D62">
        <w:rPr>
          <w:rStyle w:val="Strong"/>
          <w:rFonts w:ascii="Arial" w:hAnsi="Arial" w:cs="Arial"/>
          <w:b w:val="0"/>
          <w:color w:val="0D0D0D" w:themeColor="text1" w:themeTint="F2"/>
          <w:sz w:val="28"/>
          <w:szCs w:val="28"/>
        </w:rPr>
        <w:t>chủ động</w:t>
      </w:r>
      <w:r w:rsidRPr="00FD0D62">
        <w:rPr>
          <w:rFonts w:ascii="Arial" w:hAnsi="Arial" w:cs="Arial"/>
          <w:color w:val="0D0D0D" w:themeColor="text1" w:themeTint="F2"/>
          <w:sz w:val="28"/>
          <w:szCs w:val="28"/>
        </w:rPr>
        <w:t> (học các kỹ năng quản lý stress, tìm kiếm sự giúp đỡ chuyên nghiệp, dành thời gian cho thiền định hay cầu nguyện).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học cách đối xử với cơ thể mình bằng lòng biết ơn và sự tôn kính. Cơ thể này là nơi chứa đựng trí tuệ, tình yêu thương và khả năng hành động của bạn. Nó là "ngôi đền" mà qua đó bạn tương tác với thế giới và hoàn thành sứ mệnh cuộc đời mình. Việc chăm sóc nó không chỉ là trách nhiệm y tế, mà còn là hành vi </w:t>
      </w:r>
      <w:r w:rsidRPr="00FD0D62">
        <w:rPr>
          <w:rStyle w:val="Strong"/>
          <w:rFonts w:ascii="Arial" w:hAnsi="Arial" w:cs="Arial"/>
          <w:b w:val="0"/>
          <w:color w:val="0D0D0D" w:themeColor="text1" w:themeTint="F2"/>
          <w:sz w:val="28"/>
          <w:szCs w:val="28"/>
        </w:rPr>
        <w:t>tâm linh</w:t>
      </w:r>
      <w:r w:rsidRPr="00FD0D62">
        <w:rPr>
          <w:rFonts w:ascii="Arial" w:hAnsi="Arial" w:cs="Arial"/>
          <w:color w:val="0D0D0D" w:themeColor="text1" w:themeTint="F2"/>
          <w:sz w:val="28"/>
          <w:szCs w:val="28"/>
        </w:rPr>
        <w:t> sâu sắc.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đang sống trong một thế giới đòi hỏi sự kiên nhẫn, sự tập trung và một trái tim mạnh mẽ. Nếu bạn muốn đạt được những thành tựu lớn, nếu bạn muốn trở thành một người có ích cho xã hội, nếu bạn muốn sống một cuộc đời ý nghĩa, bạn cần phải có năng lượng dồi dào và một tinh thần minh mẫn. Những thói quen hủy hoại kia là kẻ thù thầm lặng, từ từ bào mòn sức lực của bạn và làm chệch hướng con tàu cuộc đời bạn.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nên, người bạn thân mến, tôi khẩn khoản mời gọi bạn: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Hãy bắt đầu từ hôm nay. Không cần phải là một cuộc cách mạng lớn lao ngay lập tức. Hãy bắt đầu bằng một quyết định nhỏ nhưng kiên định: có lẽ là giảm số điếu thuốc từ mười xuống còn chín, hay thay thế một buổi nhậu đêm bằng một buổi cà phê sáng sớm. Hãy lắng nghe cơ thể mình khi nó kêu gọi sự nghỉ ngơi. Hãy cho nó sự tôn trọng mà nó xứng đáng được nhận.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Trưởng thành không có nghĩa là tự do làm bất cứ điều gì mình thích, mà là tự do lựa chọn điều gì là tốt nhất cho mình. Hãy chọn sức khỏe, chọn sự minh mẫn, chọn cuộc sống trọn vẹn. Đó chính là món quà tuyệt vời nhất mà bạn có thể trao tặng cho bản thân và cho những người bạn yêu thương. Cuộc hành trình từ bỏ thói quen cũ không dễ dàng, nhưng nó là hành trình biến bạn từ một đứa trẻ lớn xác thành một người trưởng thành thực sự, biết yêu thương, biết quý trọng, và biết tự chăm sóc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ĐỪNG CHẾT DẦN CHẾT MÒN TRONG CHIẾC LỒNG SON CỦA SỰ NHÀM CHÁN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một cái chết không đến từ bệnh tật hay tai nạn, mà đến từ sự lặp lại đơn điệu của những ngày tháng vô hồn. Đó là cái chết thầm lặng của tâm hồn, của khao khát, khi mỗi sáng thức dậy, ta cảm nhận được một gánh nặng vô hình đè lên lồng ngực. Bạn vừa chạm ngưỡng tuổi 25, cái tuổi đẹp nhất, sung mãn nhất, nhưng công việc bạn đang làm lại biến sự sống thành một chuỗi ngày kéo dài lê thê, một vòng lặp không hồi kết mà chỉ cần nghĩ đến thôi, bạn đã thấy mệt mỏi rã rời.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mệt mỏi đó không phải là mệt mỏi về thể chất sau một ngày lao động vất vả, mà là sự kiệt quệ tinh thần, là dấu hiệu báo động rằng linh hồn đang bị bỏ đói. Đó là cảm giác ghê sợ khi nhìn vào tương lai, nhận ra rằng phiên bản của chính mình sau 5 năm, 10 năm nữa, vẫn sẽ là người đang ngồi đây, đang làm những công việc này, đang thở dài với những nỗi chán chường cũ kỹ này. Bạn đang chết dần, chết mòn, không phải vì thời gian đang trôi, mà vì bạn đã tự nguyện để cho dòng chảy cuộc đời mình bị tắc nghẽn, bị đóng băng trong vùng an toàn đầy bẫy rập của thói quen.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Chúng ta thường nghe về sự cần thiết của ổn định, về trách nhiệm phải có một công việc để "kiếm sống". Nhưng kiếm sống là gì nếu nó đòi hỏi bạn phải đánh đổi cả sự sống, cả ngọn lửa nội tâm? Công việc nhàm chán mà bạn đang ôm giữ không phải là một bến đỗ, mà là một chiếc lồng son. Nó có thể cung cấp cho bạn một khoản thu nhập đều đặn, một sự an toàn giả tạo, </w:t>
      </w:r>
      <w:r w:rsidRPr="00FD0D62">
        <w:rPr>
          <w:rFonts w:ascii="Arial" w:hAnsi="Arial" w:cs="Arial"/>
          <w:color w:val="0D0D0D" w:themeColor="text1" w:themeTint="F2"/>
          <w:sz w:val="28"/>
          <w:szCs w:val="28"/>
        </w:rPr>
        <w:lastRenderedPageBreak/>
        <w:t>nhưng nó đang từ từ ăn mòn đi những gì quý giá nhất: khả năng mơ mộng, sự tò mò của tuổi trẻ, và quan trọng nhất, là </w:t>
      </w:r>
      <w:r w:rsidRPr="00FD0D62">
        <w:rPr>
          <w:rStyle w:val="Emphasis"/>
          <w:rFonts w:ascii="Arial" w:hAnsi="Arial" w:cs="Arial"/>
          <w:color w:val="0D0D0D" w:themeColor="text1" w:themeTint="F2"/>
          <w:sz w:val="28"/>
          <w:szCs w:val="28"/>
        </w:rPr>
        <w:t>ý nghĩa</w:t>
      </w:r>
      <w:r w:rsidRPr="00FD0D62">
        <w:rPr>
          <w:rFonts w:ascii="Arial" w:hAnsi="Arial" w:cs="Arial"/>
          <w:color w:val="0D0D0D" w:themeColor="text1" w:themeTint="F2"/>
          <w:sz w:val="28"/>
          <w:szCs w:val="28"/>
        </w:rPr>
        <w:t> của sự hiện hữu.</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Tuổi 25, bạn đang đứng ở ngã tư của mọi khả năng. Thử nghĩ mà xem, bạn còn đến hơn bốn mươi năm nữa để làm việc. Bốn mươi năm! Nếu bạn chấp nhận bốn mươi năm của sự chán nản, của những buổi sáng muốn trốn tránh, của những chiều tan sở mỏi mệt không phải vì làm việc mà vì phải </w:t>
      </w:r>
      <w:r w:rsidRPr="00FD0D62">
        <w:rPr>
          <w:rStyle w:val="Emphasis"/>
          <w:rFonts w:ascii="Arial" w:hAnsi="Arial" w:cs="Arial"/>
          <w:color w:val="0D0D0D" w:themeColor="text1" w:themeTint="F2"/>
          <w:sz w:val="28"/>
          <w:szCs w:val="28"/>
        </w:rPr>
        <w:t>giả vờ</w:t>
      </w:r>
      <w:r w:rsidRPr="00FD0D62">
        <w:rPr>
          <w:rFonts w:ascii="Arial" w:hAnsi="Arial" w:cs="Arial"/>
          <w:color w:val="0D0D0D" w:themeColor="text1" w:themeTint="F2"/>
          <w:sz w:val="28"/>
          <w:szCs w:val="28"/>
        </w:rPr>
        <w:t> làm việc, bạn có chịu được không? Câu trả lời đã hiển hiện ngay trong nỗi mệt mỏi mà bạn đang cảm thấy hôm nay. Nếu bạn không thay đổi, chính sự chán chường này sẽ trở thành bản án chung thân mà bạn tự khắc lên cuộc đời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này không thiếu những công việc tẻ nhạt, nhưng thế giới cũng không thiếu những con người dũng cảm dám từ bỏ chiếc ghế quen thuộc để đi tìm tiếng gọi đích thực của mình. Vấn đề không nằm ở công việc, mà nằm ở sự </w:t>
      </w:r>
      <w:r w:rsidRPr="00FD0D62">
        <w:rPr>
          <w:rStyle w:val="Emphasis"/>
          <w:rFonts w:ascii="Arial" w:hAnsi="Arial" w:cs="Arial"/>
          <w:color w:val="0D0D0D" w:themeColor="text1" w:themeTint="F2"/>
          <w:sz w:val="28"/>
          <w:szCs w:val="28"/>
        </w:rPr>
        <w:t>phù hợp</w:t>
      </w:r>
      <w:r w:rsidRPr="00FD0D62">
        <w:rPr>
          <w:rFonts w:ascii="Arial" w:hAnsi="Arial" w:cs="Arial"/>
          <w:color w:val="0D0D0D" w:themeColor="text1" w:themeTint="F2"/>
          <w:sz w:val="28"/>
          <w:szCs w:val="28"/>
        </w:rPr>
        <w:t>, ở khả năng công việc đó cho phép bạn thể hiện được </w:t>
      </w:r>
      <w:r w:rsidRPr="00FD0D62">
        <w:rPr>
          <w:rStyle w:val="Emphasis"/>
          <w:rFonts w:ascii="Arial" w:hAnsi="Arial" w:cs="Arial"/>
          <w:color w:val="0D0D0D" w:themeColor="text1" w:themeTint="F2"/>
          <w:sz w:val="28"/>
          <w:szCs w:val="28"/>
        </w:rPr>
        <w:t>cái tôi</w:t>
      </w:r>
      <w:r w:rsidRPr="00FD0D62">
        <w:rPr>
          <w:rFonts w:ascii="Arial" w:hAnsi="Arial" w:cs="Arial"/>
          <w:color w:val="0D0D0D" w:themeColor="text1" w:themeTint="F2"/>
          <w:sz w:val="28"/>
          <w:szCs w:val="28"/>
        </w:rPr>
        <w:t> độc đáo của mình. Một công việc xứng đáng là nơi mà bạn không chỉ sử dụng đôi tay hay khối óc, mà còn sử dụng cả tâm hồn.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Bắt đầu lại ở tuổi 25 không phải là một sự thụt lùi, mà là một bước nhảy vọt đầy khôn ngoan. Khi này, bạn đã có một vốn kinh nghiệm nhất định (dù chỉ là kinh nghiệm về một công việc bạn không thích), bạn có sức khỏe, có sự linh hoạt của trí óc và ít ràng buộc gia đình hơn những người ở độ tuổi 30 hay 40. Bạn có thể chấp nhận rủi ro, chấp nhận học hỏi lại từ đầu, chấp nhận lương thấp hơn trong một thời gian ngắn, miễn là công việc mới đó khơi gợi lại được niềm đam mê, sự háo hức mà bạn đã đánh mất.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tự hỏi mình một câu hỏi khó khăn nhất: Điều gì đang níu giữ bạn? Là tiền bạc, là danh tiếng, hay là </w:t>
      </w:r>
      <w:r w:rsidRPr="00FD0D62">
        <w:rPr>
          <w:rStyle w:val="Emphasis"/>
          <w:rFonts w:ascii="Arial" w:hAnsi="Arial" w:cs="Arial"/>
          <w:color w:val="0D0D0D" w:themeColor="text1" w:themeTint="F2"/>
          <w:sz w:val="28"/>
          <w:szCs w:val="28"/>
        </w:rPr>
        <w:t>nỗi sợ</w:t>
      </w:r>
      <w:r w:rsidRPr="00FD0D62">
        <w:rPr>
          <w:rFonts w:ascii="Arial" w:hAnsi="Arial" w:cs="Arial"/>
          <w:color w:val="0D0D0D" w:themeColor="text1" w:themeTint="F2"/>
          <w:sz w:val="28"/>
          <w:szCs w:val="28"/>
        </w:rPr>
        <w:t>? Thường thì chính nỗi sợ mới là xiềng xích vô hình mạnh mẽ nhất. Nỗi sợ hãi thất bại, sợ hãi bị phán xét, sợ hãi phải bước ra khỏi những gì mình đã quen thuộc. Nhưng xin bạn nhớ rằng, sự thất bại thực sự không phải là việc thử một điều gì đó mới và không thành công, mà là việc chấp nhận sống một cuộc đời vô vị, một cuộc đời mà bạn biết rõ rằng mình có thể sống rực rỡ hơn thế.</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Nếu bạn đang mệt mỏi đến mức muốn bỏ cuộc, thì hãy bỏ cuộc, nhưng đừng bỏ cuộc với cuộc đời. Hãy bỏ cuộc với công việc cũ kỹ đang trói buộc bạn. Hãy cho phép bản thân được nghỉ ngơi, được lắng nghe tiếng nói sâu thẳm bên trong. Linh hồn của bạn không cần một mức lương cao chót vót; linh hồn cần một mục đích, cần một lý do để cống hiến. Khi bạn tìm thấy được </w:t>
      </w:r>
      <w:r w:rsidRPr="00FD0D62">
        <w:rPr>
          <w:rFonts w:ascii="Arial" w:hAnsi="Arial" w:cs="Arial"/>
          <w:color w:val="0D0D0D" w:themeColor="text1" w:themeTint="F2"/>
          <w:sz w:val="28"/>
          <w:szCs w:val="28"/>
        </w:rPr>
        <w:lastRenderedPageBreak/>
        <w:t>điểm giao nhau giữa tài năng, đam mê và nhu cầu của thế giới, bạn sẽ không còn phải đi làm nữa; bạn sẽ được sống trọn vẹn trong </w:t>
      </w:r>
      <w:r w:rsidRPr="00FD0D62">
        <w:rPr>
          <w:rStyle w:val="Emphasis"/>
          <w:rFonts w:ascii="Arial" w:hAnsi="Arial" w:cs="Arial"/>
          <w:color w:val="0D0D0D" w:themeColor="text1" w:themeTint="F2"/>
          <w:sz w:val="28"/>
          <w:szCs w:val="28"/>
        </w:rPr>
        <w:t>ơn gọi</w:t>
      </w:r>
      <w:r w:rsidRPr="00FD0D62">
        <w:rPr>
          <w:rFonts w:ascii="Arial" w:hAnsi="Arial" w:cs="Arial"/>
          <w:color w:val="0D0D0D" w:themeColor="text1" w:themeTint="F2"/>
          <w:sz w:val="28"/>
          <w:szCs w:val="28"/>
        </w:rPr>
        <w:t> của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thay đổi, bạn không cần phải từ chức ngay lập tức. Hãy bắt đầu bằng những hành động nhỏ, những cuộc cách mạng thầm lặng trong tâm trí. Dùng thời gian rảnh để khám phá những lĩnh vực bạn từng yêu thích: học một kỹ năng mới, tham gia một khóa học, gặp gỡ những người làm công việc mà bạn ngưỡng mộ. Hãy coi công việc hiện tại là nguồn lực tài chính để nuôi dưỡng sự chuyển đổi của bạn. Hãy xây dựng chiếc cầu nối từ nơi bạn đang đứng đến nơi bạn muốn đến, từng bước một, thận trọng nhưng kiên định.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tìm lại chính mình là hành trình gian nan, đầy nước mắt và thử thách. Sẽ có những lúc bạn nghi ngờ quyết định của mình, sẽ có những lúc bạn thèm khát sự ổn định cũ. Nhưng mỗi bước đi ra khỏi vùng an toàn là một bước đi tái khẳng định sự sống. Khi bạn làm việc với niềm vui và ý nghĩa, bạn không còn là một người làm thuê nữa, mà là một kiến trúc sư đang xây dựng công trình cuộc đời mình, một công trình mà mỗi viên gạch đều thấm đượm ý chí và niềm tin.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Đừng để tuổi 25 của bạn bị nhuộm màu xám xịt của sự tầm thường. Hãy can đảm lên, hỡi người trẻ, hãy dám sống một cuộc đời mà bạn sẽ không phải hối tiếc khi nhìn lại. Cuộc đời không phải là một hành trình đi đến cái chết mà là một hành trình đi đến sự khai mở trọn vẹn nhất của bản thân. Đừng chọn sự dễ dàng của việc nhắm mắt làm ngơ; hãy chọn sự khó khăn của việc trở thành chính mình, một phiên bản sống động, đầy nhiệt huyết, sẵn sàng đón nhận mọi thách thức của ngày mai.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bắt đầu lại. Ngay hôm nay. Bởi vì, nếu bạn không hành động, ngày mai sẽ đến, và bạn sẽ lại thấy mệt mỏi, và sự mệt mỏi đó sẽ tiếp tục là bằng chứng cho việc linh hồn bạn đang từ chối tồn tại trong chiếc vỏ bọc nhàm chán này.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chọn sống, thay vì chết dần, chết mòn.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THÂN VÀ TÌNH BẰNG HỮU: NHỮNG KẾT NỐI VĨNH CỬU</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dòng chảy bất tận của cuộc đời, con người luôn khao khát kết nối. Chúng ta xây dựng mạng lưới quan hệ xã hội rộng lớn, tự hào về danh bạ điện thoại dài dằng dặc, về lượng tương tác trên mạng xã hội, và về những </w:t>
      </w:r>
      <w:r w:rsidRPr="00FD0D62">
        <w:rPr>
          <w:rFonts w:ascii="Arial" w:hAnsi="Arial" w:cs="Arial"/>
          <w:color w:val="0D0D0D" w:themeColor="text1" w:themeTint="F2"/>
          <w:sz w:val="28"/>
          <w:szCs w:val="28"/>
        </w:rPr>
        <w:lastRenderedPageBreak/>
        <w:t>cái bắt tay lịch thiệp trong các phòng họp sang trọng. Quả thật, càng lớn, càng dấn thân vào đời, chúng ta càng có thêm hàng trăm, thậm chí hàng ngàn mối quan hệ mới. Đó là những mối quan hệ công việc, đối tác, đồng nghiệp, người quen xã giao, những người đồng hành tạm thời trong một dự án hay một chuyến đi. Nhưng trong cái vũ trụ rộng lớn của sự quen biết đó, liệu có bao nhiêu người thực sự là mặt trời, là sao Bắc Đẩu soi đường, hay chỉ là những vì sao băng thoáng chốc vụt qua và tan biến vào đêm tối?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lúc chúng ta phải dừng lại, hít thở sâu, và đối diện với một sự thật trần trụi: sự giàu có thật sự của một đời người không nằm ở số lượng danh bạ, mà nằm ở độ sâu của vài ba mối liên kết ít ỏi nhưng chân thật. Những mối quan hệ thực sự quan tâm, lo lắng cho ta, những người có thể nhìn thấu lớp mặt nạ ta đeo, và sẵn lòng dang tay đỡ ta dậy khi ta vấp ngã, sẽ không bao giờ là con số nhiều. Họ là gia đình, là những người bạn tri kỷ đã gắn bó qua bao thăng trầm. Thế nhưng, trong cuộc bôn ba kiếm tìm danh vọng và thành công, điều đáng tiếc nhất chính là chúng ta thường phạm phải một sai lầm chết người: bỏ bê việc liên lạc với chính những người ấy.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biện minh bằng lý do bận rộn. Bận rộn với công việc, với sự nghiệp, với các mối quan hệ xã giao "quan trọng" khác, những thứ được gán nhãn là "cần thiết cho tương lai". Chúng ta nghĩ rằng gia đình và bạn bè thân thiết sẽ luôn ở đó, sẽ luôn hiểu cho mình, và sự hiện diện của họ là mặc định. Chúng ta trì hoãn việc gọi điện, dời lại bữa ăn tối, hoãn chuyến về thăm nhà. Chúng ta để cho một tuần biến thành một tháng, một tháng hóa thành một năm, và khoảng cách địa lý dần trở thành khoảng cách tâm hồn, một vết nứt vô hình nhưng sâu hoắm. Khi nhận ra điều đó, nhiều người đã phải đối diện với nỗi hối tiếc muộn màng, khi thời gian không còn là một dòng sông vô tận để ta có thể quay về.</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mối quan hệ xã giao mà ta đầu tư công sức lại giống như lớp băng mỏng trên mặt hồ. Chúng lung linh, lấp lánh và có vẻ rộng lớn, nhưng chỉ cần một cú sốc nhẹ, một biến cố cuộc đời, lớp băng ấy sẽ tan vỡ ngay lập tức. Ta gọi cho một đối tác kinh doanh lúc ta thất bại, và nhận lại lời từ chối lịch thiệp cùng sự né tránh. Ta nhắn tin cho một người bạn xã giao khi cần sự giúp đỡ khẩn cấp, và chỉ thấy sự im lặng. Chính lúc ấy, ta mới nhận ra rằng cái vũ trụ quan hệ rộng lớn kia chỉ là một sa mạc đầy ảo ảnh, nơi ta không thể tìm thấy một giọt nước mát lành nào. Chỉ có gia đình, và vài người bạn tri kỷ, mới sẵn lòng lấm lem cùng ta, không cần lời giải thích, không cần sự đền đáp.</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Gia đình là pháo đài. Họ là nơi cội nguồn, là điểm xuất phát của mọi giá trị và nhân cách. Mối liên hệ với cha mẹ, anh chị em là mối liên hệ thiêng liêng và vô điều kiện. Cha mẹ ta đang già đi, mái tóc đã điểm bạc, bước chân đã chậm lại. Mỗi cú điện thoại bị lãng quên, mỗi dịp lễ bị bỏ lỡ là một lát cắt vô hình tước đi khoảng thời gian quý báu mà ta có thể trao cho họ sự hiện diện và lòng hiếu thảo. Họ không cần tiền bạc hay danh vọng của ta, thứ họ cần là giọng nói ấm áp qua điện thoại, là khuôn mặt ta mỉm cười trước mắt họ, là sự khẳng định rằng ta vẫn ổn, và ta vẫn nhớ về tổ ấm. Việc bỏ bê liên lạc với gia đình không chỉ là sự thiếu sót về mặt tình cảm, mà còn là một sự lãng phí tài sản tinh thần vô giá mà không một kho báu nào có thể mua lại được.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Còn với bạn bè đích thực, họ là những người thầy, người bạn đồng hành, và đôi khi là tấm gương phản chiếu chính ta. Họ là những người đã cùng ta đi qua những năm tháng ngây ngô nhất, biết những lỗi lầm ngớ ngẩn nhất của ta, và vẫn chấp nhận, vẫn yêu thương ta vô điều kiện. Tình bạn chân chính không đòi hỏi sự gặp gỡ thường xuyên, nhưng nó đòi hỏi sự nuôi dưỡng. Sự nuôi dưỡng ấy chính là sự quan tâm. Chỉ cần một tin nhắn hỏi thăm, một cuộc gọi bất chợt để chia sẻ một câu chuyện vui, ta đã thổi một luồng sinh khí mới vào ngọn lửa bằng hữu ấy. Khi ta bỏ bê việc này, ta không chỉ đánh mất một người bạn, mà ta đánh mất một phần ký ức, một phần lịch sử chung và một điểm tựa tinh thần không dễ gì tìm lại được.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xã hội hiện đại, chúng ta đang bị cuốn vào một vòng xoáy nghiệt ngã của "việc số 5" – những hoạt động tiêu tốn thời gian nhưng không mang lại giá trị cốt lõi. Đó là những giờ lướt mạng xã hội vô bổ, những đêm thức khuya xem phim ảnh không ngừng nghỉ, những cuộc tranh luận online không đi đến đâu, hay đơn giản là sự ám ảnh với những mục tiêu nhỏ nhặt mà ta ngộ nhận là quan trọng. Đây là một sự lãng phí thời gian khủng khiếp. Năng lượng và thời gian bị rút cạn vào những thứ phù phiếm ấy lại chính là nguồn tài nguyên mà ta có thể dùng để làm ấm lại những mối quan hệ thực sự đáng quý.</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có thể dễ dàng dành ba mươi phút để xem một chương trình truyền hình, nhưng lại khó khăn để dành mười lăm phút gọi điện thoại cho cha mẹ. Chúng ta có thể dành cả giờ để trả lời email công việc ngoài giờ, nhưng lại quên mất việc trả lời tin nhắn của người bạn đang cần một lời động viên. Sự mất cân bằng này cho thấy ta đang định giá sai lầm về những gì thực sự làm nên hạnh phúc và sự trọn vẹn của một con người. Ta đang đánh đổi sự kết nối sâu sắc lấy sự giải trí nông cạn, đánh đổi tình yêu thương vô vị lợi lấy những lợi ích tạm thời, thoáng qua.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Việc liên lạc với gia đình và bạn bè không nên bị coi là một "nhiệm vụ" hay một "gánh nặng" cần phải hoàn thành. Hãy nhìn nhận nó như một hành vi tự chăm sóc bản thân, một cách để sạc lại năng lượng tinh thần. Khi ta chia sẻ những khó khăn, những niềm vui với người thân, ta được giải tỏa gánh nặng tâm lý. Khi ta lắng nghe nỗi niềm của họ, ta mở rộng lòng mình và nhận về sự đồng cảm, sự hiểu biết. Đây là một quá trình hai chiều, nơi cả người cho và người nhận đều được nuôi dưỡng và chữa lành.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việc duy trì liên lạc còn là một bài học về lòng biết ơn. Khi ta chủ động gọi điện, hỏi han, ta đang bày tỏ sự tri ân đối với những người đã vun đắp nên con người ta ngày hôm nay. Lòng biết ơn là một trong những cảm xúc cao quý nhất của con người, giúp ta đứng vững trước những thử thách và giữ được sự khiêm nhường. Nếu ta để những mối quan hệ này phai nhạt, ta không chỉ thiếu sót về tình cảm mà còn đánh mất đi một nguồn sức mạnh nội tại giúp ta đối diện với cuộc đời.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một câu nói: "Người ta chỉ thấy bóng tối quan trọng đến nhường nào, khi ánh sáng vụt tắt." Tương tự, ta thường chỉ nhận ra giá trị vô tận của tình thân và tình bằng hữu khi một biến cố lớn ập đến: một căn bệnh hiểm nghèo, một sự mất mát đột ngột, hay một thất bại tan tành. Lúc ấy, những mối quan hệ xã giao kia sẽ biến mất như sương khói, chỉ còn lại những bàn tay thân thương nắm lấy ta trong cơn hoạn nạn. Nhưng tại sao ta phải đợi đến lúc đó mới hành động? Tại sao không dùng khoảng thời gian ta lãng phí vào những "việc số 5" kia để chủ động hàn gắn, để vun đắp, để gọi tên sự quan tâm ngay hôm nay?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dành thời gian để gọi một cú điện thoại không vì bất cứ lý do gì ngoài việc nói: "Con nhớ Cha Mẹ," hoặc "Tao nhớ mày." Hãy đặt sang một bên chiếc điện thoại thông minh lúc đang dùng bữa tối với gia đình. Hãy lên kế hoạch một chuyến thăm nhà bất chợt. Đừng chờ đợi một dịp lễ tết hay một sự kiện quan trọng. Chính những khoảnh khắc đời thường, những hành động nhỏ bé và đều đặn ấy mới là viên gạch xây nên sự bền vững của tình thân.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Cuộc sống là hữu hạn, thời gian là món quà quý giá nhất mà ta có. Đừng để tuổi trẻ và sức lực của ta bị cuốn vào những mối quan hệ hời hợt, để rồi khi về già, ta phải hối tiếc vì đã đánh mất những kết nối sâu sắc, những người thực sự đã làm nên ý nghĩa cuộc đời ta. Sự giàu có của tâm hồn nằm ở những người ta yêu thương và những người yêu thương ta. Hãy bảo vệ và nuôi dưỡng tài sản vô giá đó bằng sự quan tâm chân thành và những cuộc </w:t>
      </w:r>
      <w:r w:rsidRPr="00FD0D62">
        <w:rPr>
          <w:rFonts w:ascii="Arial" w:hAnsi="Arial" w:cs="Arial"/>
          <w:color w:val="0D0D0D" w:themeColor="text1" w:themeTint="F2"/>
          <w:sz w:val="28"/>
          <w:szCs w:val="28"/>
        </w:rPr>
        <w:lastRenderedPageBreak/>
        <w:t>liên lạc thường xuyên. Hãy biến những khoảnh khắc lãng phí thành những khoảnh khắc yêu thương, ngay từ bây giờ.</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TỰ DO THẬT SỰ VÀ GÁNH NẶNG CỦA CÁI NHÌN BÊN NGOÀI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đang sống trong một thời đại mà sự kết nối kỹ thuật số lên đến đỉnh điểm, nhưng paradox thay, con người lại ngày càng cảm thấy cô đơn và chịu áp lực nặng nề bởi cái nhìn của người khác. Câu hỏi đơn giản mà bạn đặt ra – “Tại sao phải thế nhỉ?” – thực chất lại chạm đến một trong những căn bệnh tinh thần trầm kha nhất của thời đại: sự lãng phí năng lượng quý giá vào việc dò xét và cố gắng thỏa mãn những kỳ vọng ngoại vi, những thứ vốn dĩ vô ích, phù phiếm và thay đổi không ngừng. Nếu thời gian là vàng, thì việc tiêu tốn nó vào việc giải mã và ứng phó với lời đàm tiếu hay ý kiến của thiên hạ chính là một sự lãng phí tài nguyên nội tâm nghiêm trọng, một hành vi tự chối bỏ tự do của chính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nhìn của người khác, ban đầu có vẻ là một động lực xã hội, giúp chúng ta định vị và hòa nhập. Nhưng khi nó trở thành thước đo duy nhất cho giá trị bản thân, nó biến thành một gánh xiềng xích vô hình. Chúng ta không còn sống cho </w:t>
      </w:r>
      <w:r w:rsidRPr="00FD0D62">
        <w:rPr>
          <w:rStyle w:val="Emphasis"/>
          <w:rFonts w:ascii="Arial" w:hAnsi="Arial" w:cs="Arial"/>
          <w:color w:val="0D0D0D" w:themeColor="text1" w:themeTint="F2"/>
          <w:sz w:val="28"/>
          <w:szCs w:val="28"/>
        </w:rPr>
        <w:t>mục đích</w:t>
      </w:r>
      <w:r w:rsidRPr="00FD0D62">
        <w:rPr>
          <w:rFonts w:ascii="Arial" w:hAnsi="Arial" w:cs="Arial"/>
          <w:color w:val="0D0D0D" w:themeColor="text1" w:themeTint="F2"/>
          <w:sz w:val="28"/>
          <w:szCs w:val="28"/>
        </w:rPr>
        <w:t> của mình nữa, mà là sống cho </w:t>
      </w:r>
      <w:r w:rsidRPr="00FD0D62">
        <w:rPr>
          <w:rStyle w:val="Emphasis"/>
          <w:rFonts w:ascii="Arial" w:hAnsi="Arial" w:cs="Arial"/>
          <w:color w:val="0D0D0D" w:themeColor="text1" w:themeTint="F2"/>
          <w:sz w:val="28"/>
          <w:szCs w:val="28"/>
        </w:rPr>
        <w:t>hình ảnh</w:t>
      </w:r>
      <w:r w:rsidRPr="00FD0D62">
        <w:rPr>
          <w:rFonts w:ascii="Arial" w:hAnsi="Arial" w:cs="Arial"/>
          <w:color w:val="0D0D0D" w:themeColor="text1" w:themeTint="F2"/>
          <w:sz w:val="28"/>
          <w:szCs w:val="28"/>
        </w:rPr>
        <w:t> mà người khác muốn thấy. Chúng ta trở thành diễn viên trên một sân khấu xã hội, nơi vở kịch không bao giờ kết thúc, và kịch bản luôn bị thay đổi bởi những khán giả không bao giờ hài lòng. Nỗi sợ hãi lớn nhất không phải là thất bại, mà là bị loại trừ, bị coi thường, hoặc bị đánh giá thấp qua lăng kính méo mó của dư luận. Chính nỗi sợ hãi này đã cướp đi sự chân thật (authenticity) của chúng ta, buộc chúng ta phải khoác lên mình những chiếc mặt nạ nặng nề, phù hợp với từng vai diễn, từng bối cảnh. Ta quên mất việc chăm sóc khu vườn nội tâm của mình, mà lại mải miết đi thu thập những cánh hoa giả là lời khen tặng hay sự chấp thuận từ bên ngoài.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Tại sao chúng ta lại chấp nhận sự giam cầm ấy? Nó bắt nguồn từ một ảo tưởng cốt lõi: ảo tưởng rằng </w:t>
      </w:r>
      <w:r w:rsidRPr="00FD0D62">
        <w:rPr>
          <w:rStyle w:val="Emphasis"/>
          <w:rFonts w:ascii="Arial" w:hAnsi="Arial" w:cs="Arial"/>
          <w:color w:val="0D0D0D" w:themeColor="text1" w:themeTint="F2"/>
          <w:sz w:val="28"/>
          <w:szCs w:val="28"/>
        </w:rPr>
        <w:t>ta có thể kiểm soát được nhận thức của người khác</w:t>
      </w:r>
      <w:r w:rsidRPr="00FD0D62">
        <w:rPr>
          <w:rFonts w:ascii="Arial" w:hAnsi="Arial" w:cs="Arial"/>
          <w:color w:val="0D0D0D" w:themeColor="text1" w:themeTint="F2"/>
          <w:sz w:val="28"/>
          <w:szCs w:val="28"/>
        </w:rPr>
        <w:t xml:space="preserve">. Chúng ta tin rằng nếu ta hành động đủ hoàn hảo, nói đủ đúng, và thể hiện đủ xuất sắc, ta sẽ nhận được một vé thông hành vĩnh viễn vào khu vực “được chấp nhận”. Nhưng đây là một cuộc săn đuổi ma mị. Nhận định của người khác, giống như mây trời, luôn trôi nổi và thay đổi theo gió. Nó dựa trên kinh nghiệm, thành kiến, cảm xúc nhất thời, và thậm chí là tâm trạng bữa ăn của họ. Lời khen ngày hôm nay có thể biến thành lời phán xét ngày </w:t>
      </w:r>
      <w:r w:rsidRPr="00FD0D62">
        <w:rPr>
          <w:rFonts w:ascii="Arial" w:hAnsi="Arial" w:cs="Arial"/>
          <w:color w:val="0D0D0D" w:themeColor="text1" w:themeTint="F2"/>
          <w:sz w:val="28"/>
          <w:szCs w:val="28"/>
        </w:rPr>
        <w:lastRenderedPageBreak/>
        <w:t>mai, chỉ vì một sự thay đổi nhỏ trong hành vi của ta, hay thậm chí là không thay đổi gì cả mà chỉ vì sự thay đổi trong chính tâm lý người đó. Việc đặt giá trị bản thân (self-worth) vào một nền tảng lung lay như thế chẳng khác nào xây nhà trên cát, và chúng ta liên tục phải dùng năng lượng để chống đỡ, sửa chữa, và làm đẹp bên ngoài ngôi nhà vốn không bao giờ vững chắc.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Năng lượng là hữu hạn. Cuộc đời mỗi người là một bình chứa năng lượng giới hạn, được ban tặng để phục vụ cho Thiên Chức (Vocation) và sự trưởng thành nội tâm. Mỗi phút giây ta dành để lật đi lật lại trong tâm trí câu nói của một người qua đường, một đồng nghiệp, hay một bình luận trên mạng xã hội, là một phút giây ta từ chối đầu tư vào việc kiến tạo cuộc đời mình. Năng lượng đó lẽ ra phải được dùng để đọc một cuốn sách khai mở trí tuệ, để học một kỹ năng mới, để chữa lành một vết thương cũ, để lắng nghe tiếng nói sâu thẳm của lương tâm, hoặc đơn giản là để hiện diện trọn vẹn bên những người thân yêu. Thay vào đó, ta lại dùng nó để xây dựng một bộ áo giáp chống đạn, hay một tấm gương phản chiếu, cố gắng làm hài lòng mọi ánh nhìn. Cuộc sống của ta trở nên nhỏ bé, bó hẹp trong phạm vi được phép của sự phán xét. Chúng ta đánh mất đi sự </w:t>
      </w:r>
      <w:r w:rsidRPr="00FD0D62">
        <w:rPr>
          <w:rStyle w:val="Emphasis"/>
          <w:rFonts w:ascii="Arial" w:hAnsi="Arial" w:cs="Arial"/>
          <w:color w:val="0D0D0D" w:themeColor="text1" w:themeTint="F2"/>
          <w:sz w:val="28"/>
          <w:szCs w:val="28"/>
        </w:rPr>
        <w:t>dũng cảm để là chính mình</w:t>
      </w:r>
      <w:r w:rsidRPr="00FD0D62">
        <w:rPr>
          <w:rFonts w:ascii="Arial" w:hAnsi="Arial" w:cs="Arial"/>
          <w:color w:val="0D0D0D" w:themeColor="text1" w:themeTint="F2"/>
          <w:sz w:val="28"/>
          <w:szCs w:val="28"/>
        </w:rPr>
        <w:t> – một sự dũng cảm cần thiết cho mọi khám phá vĩ đại và mọi hành trình tâm linh ý nghĩa.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cần phải nhận ra rằng, phần lớn những gì người khác nói về ta, không phải là về </w:t>
      </w:r>
      <w:r w:rsidRPr="00FD0D62">
        <w:rPr>
          <w:rStyle w:val="Emphasis"/>
          <w:rFonts w:ascii="Arial" w:hAnsi="Arial" w:cs="Arial"/>
          <w:color w:val="0D0D0D" w:themeColor="text1" w:themeTint="F2"/>
          <w:sz w:val="28"/>
          <w:szCs w:val="28"/>
        </w:rPr>
        <w:t>ta</w:t>
      </w:r>
      <w:r w:rsidRPr="00FD0D62">
        <w:rPr>
          <w:rFonts w:ascii="Arial" w:hAnsi="Arial" w:cs="Arial"/>
          <w:color w:val="0D0D0D" w:themeColor="text1" w:themeTint="F2"/>
          <w:sz w:val="28"/>
          <w:szCs w:val="28"/>
        </w:rPr>
        <w:t>, mà là về </w:t>
      </w:r>
      <w:r w:rsidRPr="00FD0D62">
        <w:rPr>
          <w:rStyle w:val="Emphasis"/>
          <w:rFonts w:ascii="Arial" w:hAnsi="Arial" w:cs="Arial"/>
          <w:color w:val="0D0D0D" w:themeColor="text1" w:themeTint="F2"/>
          <w:sz w:val="28"/>
          <w:szCs w:val="28"/>
        </w:rPr>
        <w:t>họ</w:t>
      </w:r>
      <w:r w:rsidRPr="00FD0D62">
        <w:rPr>
          <w:rFonts w:ascii="Arial" w:hAnsi="Arial" w:cs="Arial"/>
          <w:color w:val="0D0D0D" w:themeColor="text1" w:themeTint="F2"/>
          <w:sz w:val="28"/>
          <w:szCs w:val="28"/>
        </w:rPr>
        <w:t>. Cái nhìn của họ là tấm gương phản chiếu chính nội tâm họ: nỗi sợ hãi, ước muốn, thiếu sót, và những trải nghiệm cá nhân của họ. Khi họ khen ngợi, có thể họ đang tìm thấy ở ta một hình ảnh lý tưởng hóa mà họ khao khát. Khi họ chỉ trích, có thể họ đang bày tỏ một sự ghen tị hoặc một sự thất vọng mà họ chưa thể đối diện bên trong mình. Việc ta đau khổ vì lời chỉ trích của người khác chính là sự đồng ý, vô thức, để cho vấn đề của họ trở thành vấn đề của ta. Ta vô tình trao chiếc chìa khóa hạnh phúc và bình an của mình cho người ngoài, và họ có thể quyết định khóa hay mở cánh cửa ấy bất cứ lúc nào họ muốn.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lúc cần có một sự chuyển dịch căn bản về triết lý sống. Ta cần phải di chuyển trung tâm trọng lực của giá trị bản thân từ </w:t>
      </w:r>
      <w:r w:rsidRPr="00FD0D62">
        <w:rPr>
          <w:rStyle w:val="Emphasis"/>
          <w:rFonts w:ascii="Arial" w:hAnsi="Arial" w:cs="Arial"/>
          <w:color w:val="0D0D0D" w:themeColor="text1" w:themeTint="F2"/>
          <w:sz w:val="28"/>
          <w:szCs w:val="28"/>
        </w:rPr>
        <w:t>bên ngoài</w:t>
      </w:r>
      <w:r w:rsidRPr="00FD0D62">
        <w:rPr>
          <w:rFonts w:ascii="Arial" w:hAnsi="Arial" w:cs="Arial"/>
          <w:color w:val="0D0D0D" w:themeColor="text1" w:themeTint="F2"/>
          <w:sz w:val="28"/>
          <w:szCs w:val="28"/>
        </w:rPr>
        <w:t> (Exocentric) vào </w:t>
      </w:r>
      <w:r w:rsidRPr="00FD0D62">
        <w:rPr>
          <w:rStyle w:val="Emphasis"/>
          <w:rFonts w:ascii="Arial" w:hAnsi="Arial" w:cs="Arial"/>
          <w:color w:val="0D0D0D" w:themeColor="text1" w:themeTint="F2"/>
          <w:sz w:val="28"/>
          <w:szCs w:val="28"/>
        </w:rPr>
        <w:t>bên trong</w:t>
      </w:r>
      <w:r w:rsidRPr="00FD0D62">
        <w:rPr>
          <w:rFonts w:ascii="Arial" w:hAnsi="Arial" w:cs="Arial"/>
          <w:color w:val="0D0D0D" w:themeColor="text1" w:themeTint="F2"/>
          <w:sz w:val="28"/>
          <w:szCs w:val="28"/>
        </w:rPr>
        <w:t> (Endocentric). Giá trị của ta không phải là một thứ phải đi tìm kiếm hay phải xin xỏ, mà là một sự thật nội tại, được ban tặng ngay từ giây phút ta tồn tại. Từ góc độ tâm linh, mỗi người là một tạo phẩm độc nhất, được tạo ra với một mục đích, một </w:t>
      </w:r>
      <w:r w:rsidRPr="00FD0D62">
        <w:rPr>
          <w:rStyle w:val="Emphasis"/>
          <w:rFonts w:ascii="Arial" w:hAnsi="Arial" w:cs="Arial"/>
          <w:color w:val="0D0D0D" w:themeColor="text1" w:themeTint="F2"/>
          <w:sz w:val="28"/>
          <w:szCs w:val="28"/>
        </w:rPr>
        <w:t>ý nghĩa</w:t>
      </w:r>
      <w:r w:rsidRPr="00FD0D62">
        <w:rPr>
          <w:rFonts w:ascii="Arial" w:hAnsi="Arial" w:cs="Arial"/>
          <w:color w:val="0D0D0D" w:themeColor="text1" w:themeTint="F2"/>
          <w:sz w:val="28"/>
          <w:szCs w:val="28"/>
        </w:rPr>
        <w:t xml:space="preserve"> mà không ai khác có thể thay thế. Phẩm giá của ta là tuyệt đối, không thay đổi, không phụ thuộc vào thành công hay thất bại, vào sự yêu mến hay ghét bỏ của thế gian. Khi ta hiểu rằng </w:t>
      </w:r>
      <w:r w:rsidRPr="00FD0D62">
        <w:rPr>
          <w:rFonts w:ascii="Arial" w:hAnsi="Arial" w:cs="Arial"/>
          <w:color w:val="0D0D0D" w:themeColor="text1" w:themeTint="F2"/>
          <w:sz w:val="28"/>
          <w:szCs w:val="28"/>
        </w:rPr>
        <w:lastRenderedPageBreak/>
        <w:t>cái nhìn quan trọng nhất là cái nhìn của Đấng Tạo Hóa, hay cái nhìn của lương tâm thanh sạch, thì mọi ánh mắt phán xét khác đều trở nên nhẹ bẫng và vô nghĩa.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Làm thế nào để thoát khỏi gánh nặng này? Lộ trình đòi hỏi sự thực tập kiên trì, bắt đầu bằng việc xây dựng một </w:t>
      </w:r>
      <w:r w:rsidRPr="00FD0D62">
        <w:rPr>
          <w:rStyle w:val="Emphasis"/>
          <w:rFonts w:ascii="Arial" w:hAnsi="Arial" w:cs="Arial"/>
          <w:color w:val="0D0D0D" w:themeColor="text1" w:themeTint="F2"/>
          <w:sz w:val="28"/>
          <w:szCs w:val="28"/>
        </w:rPr>
        <w:t>căn nhà nội tâm vững chắc</w:t>
      </w:r>
      <w:r w:rsidRPr="00FD0D62">
        <w:rPr>
          <w:rFonts w:ascii="Arial" w:hAnsi="Arial" w:cs="Arial"/>
          <w:color w:val="0D0D0D" w:themeColor="text1" w:themeTint="F2"/>
          <w:sz w:val="28"/>
          <w:szCs w:val="28"/>
        </w:rPr>
        <w:t>. Bước đầu tiên là </w:t>
      </w:r>
      <w:r w:rsidRPr="00FD0D62">
        <w:rPr>
          <w:rStyle w:val="Emphasis"/>
          <w:rFonts w:ascii="Arial" w:hAnsi="Arial" w:cs="Arial"/>
          <w:color w:val="0D0D0D" w:themeColor="text1" w:themeTint="F2"/>
          <w:sz w:val="28"/>
          <w:szCs w:val="28"/>
        </w:rPr>
        <w:t>Tĩnh Lặng</w:t>
      </w:r>
      <w:r w:rsidRPr="00FD0D62">
        <w:rPr>
          <w:rFonts w:ascii="Arial" w:hAnsi="Arial" w:cs="Arial"/>
          <w:color w:val="0D0D0D" w:themeColor="text1" w:themeTint="F2"/>
          <w:sz w:val="28"/>
          <w:szCs w:val="28"/>
        </w:rPr>
        <w:t>. Ta cần tạo ra những khoảng lặng thiêng liêng mỗi ngày, nơi ta tắt mọi tiếng ồn bên ngoài (bao gồm cả tiếng vọng của những lời phán xét), và học cách lắng nghe </w:t>
      </w:r>
      <w:r w:rsidRPr="00FD0D62">
        <w:rPr>
          <w:rStyle w:val="Emphasis"/>
          <w:rFonts w:ascii="Arial" w:hAnsi="Arial" w:cs="Arial"/>
          <w:color w:val="0D0D0D" w:themeColor="text1" w:themeTint="F2"/>
          <w:sz w:val="28"/>
          <w:szCs w:val="28"/>
        </w:rPr>
        <w:t>Tiếng Nói Bên Trong</w:t>
      </w:r>
      <w:r w:rsidRPr="00FD0D62">
        <w:rPr>
          <w:rFonts w:ascii="Arial" w:hAnsi="Arial" w:cs="Arial"/>
          <w:color w:val="0D0D0D" w:themeColor="text1" w:themeTint="F2"/>
          <w:sz w:val="28"/>
          <w:szCs w:val="28"/>
        </w:rPr>
        <w:t> – tiếng nói của Trí Tuệ, của Tình Thương, và của sự Thật. Tĩnh lặng giúp ta nhận diện rõ ràng cảm xúc và động lực của chính mình, thay vì chỉ phản ứng theo kích thích bên ngoài. Khi ta biết rõ mình là ai, mình muốn gì, và mục đích của mình là gì, ta sẽ tự nhiên trở nên miễn nhiễm với sự chỉ trích lạc đề của người khác.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Bước thứ hai là </w:t>
      </w:r>
      <w:r w:rsidRPr="00FD0D62">
        <w:rPr>
          <w:rStyle w:val="Emphasis"/>
          <w:rFonts w:ascii="Arial" w:hAnsi="Arial" w:cs="Arial"/>
          <w:color w:val="0D0D0D" w:themeColor="text1" w:themeTint="F2"/>
          <w:sz w:val="28"/>
          <w:szCs w:val="28"/>
        </w:rPr>
        <w:t>Biết Ơn và Chấp Nhận Sự Thiếu Hoàn Hảo</w:t>
      </w:r>
      <w:r w:rsidRPr="00FD0D62">
        <w:rPr>
          <w:rFonts w:ascii="Arial" w:hAnsi="Arial" w:cs="Arial"/>
          <w:color w:val="0D0D0D" w:themeColor="text1" w:themeTint="F2"/>
          <w:sz w:val="28"/>
          <w:szCs w:val="28"/>
        </w:rPr>
        <w:t>. Chúng ta không phải là những thực thể hoàn hảo, và việc chấp nhận những sai sót của bản thân với lòng từ bi sẽ làm suy yếu sức mạnh của kẻ thù. Khi ta đã chấp nhận điểm yếu của mình, thì lời chỉ trích từ người khác chỉ là sự nhắc lại một sự thật mà ta đã biết và đã chấp nhận, nó không còn khả năng gây tổn thương nữa. Ta dũng cảm sống với sự chân thật mỏng manh và đầy vết thương của mình, thay vì cố gắng che đậy nó bằng sự giả tạo bóng bẩy.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Bước thứ ba là </w:t>
      </w:r>
      <w:r w:rsidRPr="00FD0D62">
        <w:rPr>
          <w:rStyle w:val="Emphasis"/>
          <w:rFonts w:ascii="Arial" w:hAnsi="Arial" w:cs="Arial"/>
          <w:color w:val="0D0D0D" w:themeColor="text1" w:themeTint="F2"/>
          <w:sz w:val="28"/>
          <w:szCs w:val="28"/>
        </w:rPr>
        <w:t>Tập Trung vào Hành Động có Ý Nghĩa</w:t>
      </w:r>
      <w:r w:rsidRPr="00FD0D62">
        <w:rPr>
          <w:rFonts w:ascii="Arial" w:hAnsi="Arial" w:cs="Arial"/>
          <w:color w:val="0D0D0D" w:themeColor="text1" w:themeTint="F2"/>
          <w:sz w:val="28"/>
          <w:szCs w:val="28"/>
        </w:rPr>
        <w:t>. Hãy chuyển hóa năng lượng đang bị lãng phí từ việc lo lắng sang việc phục vụ và kiến tạo. Khi ta đắm mình vào công việc, vào một mục đích lớn hơn bản thân, khi ta tạo ra giá trị cho cộng đồng, ta sẽ không còn thời gian để bận tâm về những chuyện tầm phào. Sự tự tôn (self-esteem) chân thật không đến từ việc người khác nghĩ ta tốt đẹp như thế nào, mà đến từ việc ta </w:t>
      </w:r>
      <w:r w:rsidRPr="00FD0D62">
        <w:rPr>
          <w:rStyle w:val="Emphasis"/>
          <w:rFonts w:ascii="Arial" w:hAnsi="Arial" w:cs="Arial"/>
          <w:color w:val="0D0D0D" w:themeColor="text1" w:themeTint="F2"/>
          <w:sz w:val="28"/>
          <w:szCs w:val="28"/>
        </w:rPr>
        <w:t>hành động</w:t>
      </w:r>
      <w:r w:rsidRPr="00FD0D62">
        <w:rPr>
          <w:rFonts w:ascii="Arial" w:hAnsi="Arial" w:cs="Arial"/>
          <w:color w:val="0D0D0D" w:themeColor="text1" w:themeTint="F2"/>
          <w:sz w:val="28"/>
          <w:szCs w:val="28"/>
        </w:rPr>
        <w:t> theo những giá trị mà ta tin tưởng. Ta trở nên bận rộn với việc </w:t>
      </w:r>
      <w:r w:rsidRPr="00FD0D62">
        <w:rPr>
          <w:rStyle w:val="Emphasis"/>
          <w:rFonts w:ascii="Arial" w:hAnsi="Arial" w:cs="Arial"/>
          <w:color w:val="0D0D0D" w:themeColor="text1" w:themeTint="F2"/>
          <w:sz w:val="28"/>
          <w:szCs w:val="28"/>
        </w:rPr>
        <w:t>trở thành</w:t>
      </w:r>
      <w:r w:rsidRPr="00FD0D62">
        <w:rPr>
          <w:rFonts w:ascii="Arial" w:hAnsi="Arial" w:cs="Arial"/>
          <w:color w:val="0D0D0D" w:themeColor="text1" w:themeTint="F2"/>
          <w:sz w:val="28"/>
          <w:szCs w:val="28"/>
        </w:rPr>
        <w:t> phiên bản tốt nhất của chính mình, đến nỗi ta không còn rảnh rỗi để lo lắng về việc người khác có </w:t>
      </w:r>
      <w:r w:rsidRPr="00FD0D62">
        <w:rPr>
          <w:rStyle w:val="Emphasis"/>
          <w:rFonts w:ascii="Arial" w:hAnsi="Arial" w:cs="Arial"/>
          <w:color w:val="0D0D0D" w:themeColor="text1" w:themeTint="F2"/>
          <w:sz w:val="28"/>
          <w:szCs w:val="28"/>
        </w:rPr>
        <w:t>chấp nhận</w:t>
      </w:r>
      <w:r w:rsidRPr="00FD0D62">
        <w:rPr>
          <w:rFonts w:ascii="Arial" w:hAnsi="Arial" w:cs="Arial"/>
          <w:color w:val="0D0D0D" w:themeColor="text1" w:themeTint="F2"/>
          <w:sz w:val="28"/>
          <w:szCs w:val="28"/>
        </w:rPr>
        <w:t> phiên bản đó hay không.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tự do cao nhất chính là sự tự do khỏi ý kiến của người khác. Đây là đỉnh cao của sự trưởng thành tâm linh và trưởng thành nhân bản. Một người thực sự tự do không phải là người không có ai chỉ trích, mà là người đã phát triển được một hệ thống giá trị nội tâm vững chắc, kiên cố đến mức không một lời khen nào có thể nâng họ lên, và không một lời chê bai nào có thể hạ gục họ. Họ là người đã tìm thấy nguồn nước sống trong lòng mình, nên họ không còn khát khao những giọt nước phù du từ bên ngoài nữa.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Đây là một lời kêu gọi tha thiết: Hãy ngừng lãng phí. Đừng để những lời nói, những ánh mắt, những phán xét nhất thời của một thế giới vô thường cướp đi sinh lực và sứ mệnh cao cả của bạn. Hãy dũng cảm tháo gỡ gánh nặng hão huyền ấy. Thời gian của bạn là quý báu, và năng lượng của bạn là thiêng liêng. Hãy sử dụng nó để khám phá, để yêu thương, để kiến tạo, và để sống trọn vẹn với cái tôi chân thật đã được ân ban.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PHẢI VẤN ĐỀ GÌ LỚN</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một gánh nặng vô hình đè nặng lên vai những người trẻ, nhất là khi họ bước qua ngưỡng tuổi mà xã hội đã định sẵn là “phải có đôi có cặp,” “phải yên bề gia thất.” Gánh nặng ấy không đến từ chính nội tâm của họ, mà thường là tiếng vọng của sự kỳ vọng, của những câu hỏi thăm dò, và của nỗi sợ bị lạc lõng trong một thế giới dường như đã được sắp xếp thành từng cặp. Người ta mặc nhiên coi tình yêu lứa đôi và hôn nhân là đỉnh cao, là mục đích cuối cùng, là tấm bằng chứng nhận cho một cuộc đời “hoàn chỉnh.” Thế nhưng, nếu chúng ta lùi lại một bước, nhìn vào bức tranh rộng lớn hơn của cuộc sống, chúng ta sẽ thấy mối bận tâm về việc “phải có người yêu” ở một độ tuổi nào đó thực chất không phải là vấn đề gì lớn, miễn là chúng ta tìm thấy sự hài lòng và ý nghĩa trong hiện tại.</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Độc thân, xét cho cùng, chỉ là một trạng thái. Nó không phải là một căn bệnh cần chữa trị, không phải là một sai sót cần phải che giấu, và chắc chắn không phải là một thất bại cá nhân. Nó là một không gian, một khoảng lặng quý giá mà số phận trao cho ta để chiêm nghiệm, để phát triển, và để xây dựng nền tảng vững chắc cho chính mình. Ở cái tuổi mà người ta đổ xô đi tìm kiếm một nửa, người độc thân có cơ hội vàng để tìm kiếm bản thân mình một cách trọn vẹn. Đó là lúc ta có thể dốc hết năng lượng cho sự nghiệp mà ta khao khát, đắm mình trong những đam mê tưởng chừng như phù phiếm, du lịch đến những nơi chỉ một mình ta biết, và nuôi dưỡng những mối quan hệ bạn bè, gia đình sâu sắc, không bị chi phối hay giới hạn bởi mối quan hệ tình cảm độc quyền nào. Cuộc sống độc thân hạnh phúc là một kiệt tác được kiến tạo bằng sự tự chủ và ý thức rõ ràng về giá trị bản thân.</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Thử hỏi, điều gì quan trọng hơn: một tấm vé thông hành vào “Câu lạc bộ Hôn nhân” với một người không phù hợp, hay sự bình yên, tự do và niềm vui sâu sắc trong một mình? Kinh nghiệm cuộc sống cho chúng ta câu trả lời rõ ràng: Độc thân hạnh phúc còn hơn kết hôn, gắn bó với nhầm người. </w:t>
      </w:r>
      <w:r w:rsidRPr="00FD0D62">
        <w:rPr>
          <w:rFonts w:ascii="Arial" w:hAnsi="Arial" w:cs="Arial"/>
          <w:color w:val="0D0D0D" w:themeColor="text1" w:themeTint="F2"/>
          <w:sz w:val="28"/>
          <w:szCs w:val="28"/>
        </w:rPr>
        <w:lastRenderedPageBreak/>
        <w:t>Khi ta gắn bó với nhầm người, ta không chỉ đánh mất tự do mà còn đánh mất chính mình. Mối quan hệ sai lầm là một gánh nặng cảm xúc, một cuộc chiến dai dẳng trong việc thỏa hiệp những điều không thể thỏa hiệp, hoặc tệ hơn, là sự hao mòn tinh thần và tâm hồn trong một môi trường độc hại. Nó biến cuộc đời ta thành một ván cờ tàn, nơi mỗi bước đi đều đầy rẫy sự mệt mỏi và hối tiếc.</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ta thường sợ cô đơn, nhưng họ lại quên rằng sự cô đơn tồi tệ nhất không phải là sống một mình, mà là cảm thấy cô độc ngay trong chính cuộc hôn nhân hay mối quan hệ của mình. Ở bên một người khiến ta cảm thấy bị hiểu lầm, bị từ chối, bị thu hẹp hoặc bị buộc phải sống một cuộc đời giả tạo, đó mới là nỗi cô đơn thực sự và dai dẳng. Độc thân mang lại sự cô đơn về mặt vật lý, một khoảng trống bên cạnh gối, nhưng nó lại giữ cho tâm hồn ta được an toàn, được nguyên vẹn và được tự do bay bổng. Đó là một sự đánh đổi khôn ngoan mà những người trưởng thành, có chiều sâu, dám chấp nhận.</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xã hội đặt câu hỏi: “Sao đến tuổi này rồi mà anh/chị vẫn còn một mình?”, câu trả lời chân thật nhất không phải là “Tôi chưa tìm thấy ai,” mà là: “Tôi đang bận sống một cuộc đời đáng sống, và tôi từ chối hạ thấp tiêu chuẩn của mình chỉ để chạy theo kỳ vọng của người khác.” Độc thân ở tuổi trưởng thành là một tuyên ngôn của lòng tự trọng, của sự kiên nhẫn và của niềm tin vào một điều tốt đẹp hơn. Nó cho thấy bạn hiểu rõ rằng một mối quan hệ không phải là nơi để lấp đầy những khoảng trống hay chữa lành những vết thương của riêng bạn; nó phải là một sự bổ sung, một sự cộng hưởng giữa hai tâm hồn đã trọn vẹn. Nếu đối tác tiềm năng không thể nâng đỡ cuộc sống của bạn lên một tầm cao mới, hoặc ít nhất là duy trì sự bình yên hiện tại, thì việc giữ khoảng cách là một hành động tự yêu thương và bảo vệ bản thân.</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việc quá đặt nặng vấn đề phải có người yêu khiến chúng ta dễ dàng rơi vào bẫy của sự vội vàng và tuyệt vọng. Khi ta coi việc “thoát ế” là một nhiệm vụ khẩn cấp, ta thường hạ thấp sự cảnh giác, bỏ qua những dấu hiệu cảnh báo, và lý tưởng hóa những mối quan hệ không hề lành mạnh. Ta chấp nhận một mối quan hệ chỉ vì sợ hãi sự phán xét từ bên ngoài, hoặc sợ hãi phải đối diện với chính mình. Sự vội vã này dẫn đến những lựa chọn kém chất lượng, và cuối cùng, đưa ta vào vòng luẩn quẩn của sự đổ vỡ và thất vọng, khiến ta lãng phí thời gian quý giá lẽ ra đã có thể dùng để xây dựng nội lực.</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Hãy nhìn vào những người độc thân hạnh phúc xung quanh ta. Họ thường là những người có nguồn năng lượng dồi dào, có chiều sâu tri thức và cảm xúc, và có khả năng lan tỏa niềm vui. Họ không phải là những kẻ yếu đuối hay thất bại trong tình trường; họ là những chiến binh can đảm đã chọn con đường khó khăn hơn—con đường tự lập, tự định đoạt và tự hoàn thiện. Họ đã học được cách yêu thương bản thân đủ nhiều để không chấp nhận bất cứ điều gì dưới mức họ xứng đáng. Họ hiểu rằng hạnh phúc không phải là đích đến được trao tặng bởi người khác, mà là một hành trình được vun đắp từ bên trong.</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Đối với người có đời sống tâm linh sâu sắc, sự độc thân còn mang một ý nghĩa cao cả hơn. Nó là sự mời gọi đi vào chiều sâu nội tâm, dành trọn trái tim và thời gian cho những giá trị vĩnh cửu. Dù người ta có ơn gọi lập gia đình hay không, giai đoạn độc thân là cơ hội để thiết lập mối quan hệ thiêng liêng và nền tảng đức tin vững chắc. Nó dạy ta về sự phụ thuộc vào Đấng Tối Cao, về lòng quảng đại không điều kiện, và về cách yêu thương nhân loại mà không bị trói buộc bởi tình cảm cá nhân. Cuộc sống độc thân trong niềm tin là một hình thức dâng hiến, một con đường dẫn đến sự giải thoát khỏi những ràng buộc trần thế.</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cuộc đời là một dòng chảy. Tình yêu có thể đến, có thể đi, hoặc có thể mãi mãi là một giấc mơ xa xôi. Điều quan trọng nhất không phải là có ai nắm tay ta đi qua bão tố, mà là ta có đủ sức mạnh nội tâm để tự đứng vững trong cơn bão ấy hay không. Đừng quá đặt nặng vấn đề phải có người yêu. Hãy đặt nặng vấn đề phải sống một cuộc đời ý nghĩa, phải trở thành một con người tốt hơn mỗi ngày, phải thực hiện được những điều ta khao khát, và phải trân trọng từng khoảnh khắc bình yên mà ta đang có. Khi ta tỏa sáng một cách chân thực và trọn vẹn, ta không còn phải tìm kiếm nữa, bởi lẽ, mọi điều tốt đẹp sẽ tự tìm đến với ta, đúng thời điểm của nó, hay ta sẽ tìm thấy sự đủ đầy ngay trong chính hiện tại. Sự hài lòng với cuộc sống độc thân hiện tại chính là minh chứng hùng hồn nhất cho một tâm hồn tự do và hạnh phúc đích thực.</w:t>
      </w:r>
    </w:p>
    <w:p w:rsidR="00741D0E" w:rsidRPr="00FD0D62" w:rsidRDefault="00741D0E"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TỰ TƯ DUY VỀ SỰ LÃNG PHÍ THỜI GIAN VÀ NĂNG LƯỢNG NỘI TÂM</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Con người được phú cho một món quà vô giá mà không một sinh vật nào trên trái đất này có thể sở hữu: sự tự do lựa chọn nơi mình đặt để năng lượng và tâm trí. Món quà ấy, tuy nhiên, lại thường xuyên bị chúng ta sử </w:t>
      </w:r>
      <w:r w:rsidRPr="00FD0D62">
        <w:rPr>
          <w:rFonts w:ascii="Arial" w:hAnsi="Arial" w:cs="Arial"/>
          <w:color w:val="0D0D0D" w:themeColor="text1" w:themeTint="F2"/>
          <w:sz w:val="28"/>
          <w:szCs w:val="28"/>
        </w:rPr>
        <w:lastRenderedPageBreak/>
        <w:t>dụng một cách lãng phí, thậm chí là tự hủy hoại, khi ta cho phép những cảm xúc tiêu cực chiếm đoạt không gian nội tâm quý báu. Trong số những sự lãng phí đó, có lẽ không gì phi lý và vô bổ hơn việc nuôi dưỡng lòng thù ghét, sự đố kỵ hay bất mãn đối với những người mà thực chất, chẳng hề có bất cứ mối liên hệ ý nghĩa nào đến dòng chảy cuộc đời cá nhân chúng ta. Đây là một gánh nặng tự tạo, một xiềng xích vô hình mà ta tự đeo vào tâm hồn mình, làm chậm lại bước chân trên hành trình tìm kiếm ý nghĩa và sự bình an.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thành thật với chính mình: có bao nhiêu lần trong một ngày, một tuần, ta đã để tâm trí mình bị quấy rầy bởi hình ảnh, câu chuyện, hay thành công của một người xa lạ, một người đồng nghiệp không thân, hoặc một nhân vật công chúng mà ta chỉ biết qua màn hình? Cảm giác khó chịu ấy nảy sinh, không phải vì họ đã làm gì trực tiếp tổn hại đến ta, mà chỉ đơn thuần vì sự tồn tại của họ, vì cách họ sống, cách họ thể hiện, hoặc đơn giản hơn, vì những gì họ đang sở hữu mà ta không có. Nỗi ghét bỏ vô cớ này giống như việc ta tự uống thuốc độc mà lại mong người khác đau đớn. Nó không hề tác động đến đối tượng của nó, nhưng lại âm thầm gặm nhấm chính người mang nó. Đó là một sự chiếm đoạt vô cùng tinh vi: người ta đang sống cuộc đời của họ, nhưng lại chiếm mất thời gian và sự bình an trong cuộc đời của ta.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đã đủ lớn để hiểu rằng thời gian là một tài sản hữu hạn và không thể tái tạo. Mỗi phút trôi qua, ta có thể dùng nó để xây dựng, để yêu thương, để học hỏi, để nghỉ ngơi, hoặc để chiêm nghiệm. Nhưng khi ta dành những phút ấy để nghiền ngẫm về sự khó chịu đối với người khác, ta đang tự tay đốt cháy nguồn lực quý giá nhất của mình. Sự trưởng thành thực sự không đo bằng số năm ta sống, mà bằng chất lượng của sự lựa chọn mà ta tạo ra hằng ngày. Và một người trưởng thành sẽ nhận ra rằng việc bảo vệ sự tập trung của bản thân khỏi những nhiễu loạn bên ngoài là trách nhiệm tối thượng. Đặt mình vào một cuộc chiến tâm lý với một người không hề quan tâm đến sự tồn tại của ta là một thất bại ngay từ điểm xuất phát, một trận chiến mà dù thắng hay thua, ta cũng đều là người thua cuộc.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Cuộc sống này là một chuỗi hành trình cá nhân, độc lập và duy nhất. Mỗi người mang theo một bộ kịch bản riêng, một hành trang khác biệt, và một sứ mệnh không giống ai. Sự so sánh, đặc biệt là sự so sánh dẫn đến thù ghét, là gốc rễ của mọi bất hạnh và mất mát tập trung. Khi ta nhìn vào cuộc sống của người khác—thường là những lát cắt hoàn hảo mà họ chọn để trưng bày—ta đã vô tình đặt mình vào một khuôn mẫu không thuộc về mình, </w:t>
      </w:r>
      <w:r w:rsidRPr="00FD0D62">
        <w:rPr>
          <w:rFonts w:ascii="Arial" w:hAnsi="Arial" w:cs="Arial"/>
          <w:color w:val="0D0D0D" w:themeColor="text1" w:themeTint="F2"/>
          <w:sz w:val="28"/>
          <w:szCs w:val="28"/>
        </w:rPr>
        <w:lastRenderedPageBreak/>
        <w:t>và rồi cảm thấy thất vọng vì không thể khớp vào đó. Điều cốt yếu là phải chuyển hướng ánh mắt từ sân khấu của người khác về khu vườn nội tâm của chính mình. Khu vườn ấy, dù có vẻ nhỏ bé, lại là nơi duy nhất ta có thể toàn quyền kiểm soát. Ta phải tự tay nhổ cỏ dại của thù hận, gieo hạt giống của lòng biết ơn, và vun trồng cây trái của sự phát triển cá nhân.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Thay vì lãng phí năng lượng vào việc phân tích, phê phán hay căm ghét người khác, ta có thể đầu tư vào việc tự hoàn thiện. Tập trung sống tốt cho chính mình không phải là một hành động ích kỷ, mà là một hành động khôn ngoan và cần thiết để ta có thể đóng góp giá trị thực sự cho thế giới xung quanh. Khi ta trở nên tốt hơn, khỏe mạnh hơn, bình an hơn, ta tự nhiên lan tỏa sự tích cực đó đến những mối quan hệ có ý nghĩa: gia đình, bạn bè, cộng đồng thực sự của ta. Sự ghét bỏ là một hố đen năng lượng; nó hút cạn mọi ánh sáng và không để lại gì ngoài sự trống rỗng và cay đắng. Ngược lại, sự tập trung vào mục tiêu cá nhân là một lò phản ứng, tạo ra nhiệt lượng và động lực để ta vươn lên.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làm nên sự khác biệt giữa một tâm hồn bị ràng buộc và một tâm hồn tự do chính là khả năng xác định rõ những gì thuộc về mình và những gì thuộc về người khác. Ta không chịu trách nhiệm cho hành động, quyết định, hay vận mệnh của những người xa lạ. Ta chỉ chịu trách nhiệm cho phản ứng của mình trước họ. Một lời nói vô tâm, một thành công rực rỡ, hay một thất bại đáng thương của người khác chỉ là thông tin, là dữ liệu. Chính sự đồng ý của ta cho phép những dữ liệu đó biến thành cảm xúc mãnh liệt và chiếm hữu. Khi ta từ chối cấp phép, khi ta thực hiện quyền tự chủ tâm lý của mình, những sự kiện bên ngoài sẽ trôi qua như mây bay, không để lại vết hằn trên bầu trời nội tâm ta.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Triết lý của sự tự chủ nội tâm này không phải là sự thờ ơ lạnh lùng, mà là sự bảo vệ khôn ngoan. Nó là sự thừa nhận rằng cuộc chiến vĩ đại nhất của đời người là cuộc chiến chống lại sự phân tâm và sự tự hủy hoại, chứ không phải cuộc chiến chống lại những người không liên quan. Ta cần phải học cách tách rời sự tức giận và sự ghét bỏ khỏi bản thể, nhận ra rằng chúng chỉ là những vị khách không mời mà ta có quyền từ chối tiếp đón. Thay vì để những cảm xúc này trở thành bản chất, hãy xem chúng là những tín hiệu nhắc nhở: "Đã đến lúc chuyển hướng sự chú ý về những điều quan trọng hơn."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Hơn nữa, việc cố gắng sống tốt cho chính mình còn hàm chứa một chiều kích đạo đức sâu sắc. Khi ta sống trọn vẹn và chân thật, ta vô tình trở thành </w:t>
      </w:r>
      <w:r w:rsidRPr="00FD0D62">
        <w:rPr>
          <w:rFonts w:ascii="Arial" w:hAnsi="Arial" w:cs="Arial"/>
          <w:color w:val="0D0D0D" w:themeColor="text1" w:themeTint="F2"/>
          <w:sz w:val="28"/>
          <w:szCs w:val="28"/>
        </w:rPr>
        <w:lastRenderedPageBreak/>
        <w:t>nguồn cảm hứng. Ta chứng minh được rằng có thể đạt được sự mãn nguyện không cần phải hạ bệ hay ganh đua với bất kỳ ai. Sự phát triển cá nhân của ta là một lời tuyên bố về khả năng tự lực và giá trị vốn có của mỗi người. Đây là một thông điệp mạnh mẽ hơn bất kỳ lời phê phán hay sự thù ghét nào có thể tạo ra. Khi ta ngừng lãng phí năng lượng vào người khác, ta giải phóng nguồn lực để đối diện với những thử thách thực sự của cuộc đời mình—những căn bệnh, những mối quan hệ cần được hàn gắn, những mục tiêu cao cả cần được theo đuổi.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Tâm hồn ta không phải là bãi rác để chứa đựng những rác rưởi cảm xúc do người khác thải ra, hay những sản phẩm phụ từ sự so sánh xã hội. Nó là một đền thờ, là nơi linh thiêng nhất mà ta có. Bất cứ ai được phép bước vào và bất cứ cảm xúc nào được phép ở lại đều phải được sàng lọc qua cánh cửa của sự tôn trọng và tình yêu thương. Thù ghét người không liên quan là hành vi làm ô uế đền thờ ấy, là sự đầu hàng vô điều kiện trước những tác động nông cạn và phù phiếm của thế giới bên ngoài.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đã đạt đến một ngưỡng nhận thức nhất định, ta sẽ thấy rằng mọi sự thù hận đều là một sự hiểu lầm. Sự hiểu lầm về việc ta nghĩ rằng cảm xúc của ta có thể thay đổi họ, hoặc ta nghĩ rằng sự thành công của họ làm giảm đi giá trị của ta. Cả hai đều là ảo ảnh. Cuộc đời là một dòng chảy không ngừng, và việc ta dành thời gian để đứng lại, trừng phạt một người bằng sự căm ghét thầm lặng, chỉ là làm mình bị kẹt lại trong khi dòng chảy vĩ đại của sự sống vẫn tiếp diễn.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dành sự quan tâm đó cho bản thân. Hãy lắng nghe cơ thể mình đang mệt mỏi vì phải gồng gánh những gánh nặng không phải của nó. Hãy quan sát tâm trí mình đang kiệt sức vì phải duy trì những suy nghĩ tiêu cực vô ích. Hãy đầu tư vào niềm vui, vào sự sáng tạo, vào sự tĩnh lặng và sự kết nối đích thực. Đó mới là những nhiên liệu cần thiết để đi hết con đường mình đã chọn.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Việc buông bỏ nỗi ghét bỏ vô cớ không phải là một sự nhân nhượng, mà là một chiến thắng vĩ đại của ý chí và sự tự tôn. Đó là khoảnh khắc ta lấy lại chủ quyền tuyệt đối đối với chính mình, tuyên bố rằng không một ai bên ngoài có quyền kiểm soát nguồn năng lượng nội tại của ta. Đây là hành trình trở về với căn nhà đích thực của tâm hồn, nơi sự bình an ngự trị và sự tập trung là kim chỉ nam. Chúng ta sinh ra để sống một cuộc đời có ý nghĩa, không phải để làm khán giả cay đắng cho cuộc đời của người khác. Hãy tập </w:t>
      </w:r>
      <w:r w:rsidRPr="00FD0D62">
        <w:rPr>
          <w:rFonts w:ascii="Arial" w:hAnsi="Arial" w:cs="Arial"/>
          <w:color w:val="0D0D0D" w:themeColor="text1" w:themeTint="F2"/>
          <w:sz w:val="28"/>
          <w:szCs w:val="28"/>
        </w:rPr>
        <w:lastRenderedPageBreak/>
        <w:t>trung, hãy sống tốt, và hãy để ánh sáng của chính mình soi rọi con đường đi.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ĐƯỜNG DẪN ĐẾN SỰ AN TOÀN TÀI CHÍNH: BÀI HỌC VỀ TIẾT KIỆM VÀ SỰ CẨN TRỌNG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đang sống trong một thế giới mà sự biến động là quy luật bất biến. Mọi thứ đều có thể thay đổi chỉ trong một cái chớp mắt, từ thời tiết, sức khỏe, công việc, cho đến tài sản mà chúng ta đã vất vả gầy dựng. Chính trong dòng chảy xiết của cuộc đời, nơi sự phù du và bất ổn luôn rình rập, thì việc trang bị cho mình một chiếc neo vững chắc là điều tối quan trọng. Chiếc neo đó, không gì khác, chính là </w:t>
      </w:r>
      <w:r w:rsidRPr="00FD0D62">
        <w:rPr>
          <w:rFonts w:ascii="Arial" w:hAnsi="Arial" w:cs="Arial"/>
          <w:bCs/>
          <w:color w:val="0D0D0D" w:themeColor="text1" w:themeTint="F2"/>
          <w:sz w:val="28"/>
          <w:szCs w:val="28"/>
        </w:rPr>
        <w:t>thói quen tiết kiệm</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nguyên tắc quản lý tài chính thận trọng</w:t>
      </w:r>
      <w:r w:rsidRPr="00FD0D62">
        <w:rPr>
          <w:rFonts w:ascii="Arial" w:hAnsi="Arial" w:cs="Arial"/>
          <w:color w:val="0D0D0D" w:themeColor="text1" w:themeTint="F2"/>
          <w:sz w:val="28"/>
          <w:szCs w:val="28"/>
        </w:rPr>
        <w:t>, những tấm chắn cuối cùng ngăn chúng ta khỏi vực thẳm của sự vô sản bất ngờ.</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hình dung cuộc đời như một cuộc hành trình dài trên biển. Có những ngày nắng đẹp, gió êm, chúng ta căng buồm và tiến lên nhanh chóng. Đó là những giai đoạn thu nhập dồi dào, mọi việc thuận lợi. Nhưng biển cả bao la kia ẩn chứa muôn vàn cơn bão không báo trước. Một căn bệnh đột ngột, một sự cố kinh doanh, một đợt suy thoái kinh tế, hoặc chỉ đơn giản là một tai nạn bất ngờ trên đường—những cơn bão này có sức mạnh cuốn phăng mọi thành quả, mọi sự tích lũy nếu chúng ta không có kho dự trữ vững vàng. Việc </w:t>
      </w:r>
      <w:r w:rsidRPr="00FD0D62">
        <w:rPr>
          <w:rFonts w:ascii="Arial" w:hAnsi="Arial" w:cs="Arial"/>
          <w:i/>
          <w:iCs/>
          <w:color w:val="0D0D0D" w:themeColor="text1" w:themeTint="F2"/>
          <w:sz w:val="28"/>
          <w:szCs w:val="28"/>
        </w:rPr>
        <w:t>lỡ đánh mất toàn bộ số tiền</w:t>
      </w:r>
      <w:r w:rsidRPr="00FD0D62">
        <w:rPr>
          <w:rFonts w:ascii="Arial" w:hAnsi="Arial" w:cs="Arial"/>
          <w:color w:val="0D0D0D" w:themeColor="text1" w:themeTint="F2"/>
          <w:sz w:val="28"/>
          <w:szCs w:val="28"/>
        </w:rPr>
        <w:t> không phải lúc nào cũng là kết quả của một quyết định sai lầm lớn, mà đôi khi là hệ quả tất yếu của việc </w:t>
      </w:r>
      <w:r w:rsidRPr="00FD0D62">
        <w:rPr>
          <w:rFonts w:ascii="Arial" w:hAnsi="Arial" w:cs="Arial"/>
          <w:bCs/>
          <w:color w:val="0D0D0D" w:themeColor="text1" w:themeTint="F2"/>
          <w:sz w:val="28"/>
          <w:szCs w:val="28"/>
        </w:rPr>
        <w:t>không có lớp đệm tài chính</w:t>
      </w:r>
      <w:r w:rsidRPr="00FD0D62">
        <w:rPr>
          <w:rFonts w:ascii="Arial" w:hAnsi="Arial" w:cs="Arial"/>
          <w:color w:val="0D0D0D" w:themeColor="text1" w:themeTint="F2"/>
          <w:sz w:val="28"/>
          <w:szCs w:val="28"/>
        </w:rPr>
        <w:t> đủ dày để hấp thụ những cú sốc không thể tránh khỏi của cuộc đời. Tiết kiệm, xét cho cùng, không chỉ là việc giữ lại một phần thu nhập; đó là việc mua một hợp đồng bảo hiểm vô hình cho tương lai của chính mình và những người thân yêu.</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vô sản, một từ nghe có vẻ xa xôi và chỉ dành cho những người thất bại, nhưng nó có thể gõ cửa bất kỳ ai. Người ta thường nghĩ rằng chỉ những người nghèo mới cần phải tiết kiệm, nhưng sự thật nghiệt ngã là ngay cả những người có thu nhập cao cũng có thể bị cuốn vào vòng xoáy chi tiêu vô độ, sống theo phong cách "làm được bao nhiêu, tiêu hết bấy nhiêu," hay còn gọi là "cuộc sống ăn vào tương lai." Họ bị mắc kẹt trong cái bẫy của việc nâng cấp lối sống một cách không kiểm soát (lifestyle creep). Khi tai họa ập đến, họ chợt nhận ra mình không hề có một xu dự phòng. Việc gửi tiền vào ngân hàng không đơn thuần là để kiếm lãi suất; đó là một hành động của sự </w:t>
      </w:r>
      <w:r w:rsidRPr="00FD0D62">
        <w:rPr>
          <w:rFonts w:ascii="Arial" w:hAnsi="Arial" w:cs="Arial"/>
          <w:color w:val="0D0D0D" w:themeColor="text1" w:themeTint="F2"/>
          <w:sz w:val="28"/>
          <w:szCs w:val="28"/>
        </w:rPr>
        <w:lastRenderedPageBreak/>
        <w:t>trưởng thành, một sự cam kết với bản thân rằng chúng ta sẽ không phụ thuộc vào may rủi hay sự giúp đỡ từ bên ngoài khi khủng hoảng xảy ra. Ngân hàng, với tất cả những ưu nhược điểm của nó, vẫn là một nơi chứa chấp an toàn và có trật tự cho những hạt giống tài chính mà chúng ta gieo trồng. Nó biến tiền nhàn rỗi thành một công cụ làm việc, bảo vệ nó khỏi những cám dỗ nhất thời và quan trọng hơn, bảo vệ nó khỏi sự thiếu kiểm soát của chính chúng ta.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Triết lý thứ hai, có tính thực tiễn và cảnh báo cao, chính là: </w:t>
      </w:r>
      <w:r w:rsidRPr="00FD0D62">
        <w:rPr>
          <w:rFonts w:ascii="Arial" w:hAnsi="Arial" w:cs="Arial"/>
          <w:bCs/>
          <w:color w:val="0D0D0D" w:themeColor="text1" w:themeTint="F2"/>
          <w:sz w:val="28"/>
          <w:szCs w:val="28"/>
        </w:rPr>
        <w:t>"Đừng bao giờ mang tất cả những gì mình có ra đường."</w:t>
      </w:r>
      <w:r w:rsidRPr="00FD0D62">
        <w:rPr>
          <w:rFonts w:ascii="Arial" w:hAnsi="Arial" w:cs="Arial"/>
          <w:color w:val="0D0D0D" w:themeColor="text1" w:themeTint="F2"/>
          <w:sz w:val="28"/>
          <w:szCs w:val="28"/>
        </w:rPr>
        <w:t> Câu nói này mang hai tầng ý nghĩa sâu sắc: một là bảo vệ tài sản vật chất khỏi rủi ro bị mất cắp hoặc thất lạc, và hai là bảo vệ tài sản tinh thần khỏi cạm bẫy của sự phung phí. Về mặt vật chất, hành động phân tán tài sản là nguyên tắc vàng của quản lý rủi ro. Không ai khôn ngoan lại bỏ hết trứng vào một giỏ, và không ai thận trọng lại mang theo toàn bộ tiền mặt, thẻ tín dụng, giấy tờ quan trọng trong một chiếc ví duy nhất. Cuộc sống đầy rẫy những bất trắc không ngờ: một tên cướp giật trên đường, một sơ suất đánh rơi ví, hay thậm chí chỉ là một lỗi kỹ thuật của máy ATM. Việc chia nhỏ và cất giữ an toàn, gửi một phần vào ngân hàng, một phần đầu tư, một phần là quỹ khẩn cấp tại nhà, là cách để đảm bảo rằng dù tai nạn xảy ra ở đâu, chúng ta cũng không mất trắng tất cả.</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tầng ý nghĩa thứ hai, và có lẽ quan trọng hơn, liên quan đến tính cách và sự tự chủ. Khi tiền bạc nằm trong tầm tay, nó phát ra một sức cám dỗ gần như không thể cưỡng lại. Tiền trong túi là tiền có xu hướng "nhảy ra khỏi túi." Chúng ta bắt đầu thấy mọi thứ đều cần thiết, mọi món đồ đều đáng mua, mọi trải nghiệm đều phải thử. </w:t>
      </w:r>
      <w:r w:rsidRPr="00FD0D62">
        <w:rPr>
          <w:rFonts w:ascii="Arial" w:hAnsi="Arial" w:cs="Arial"/>
          <w:bCs/>
          <w:color w:val="0D0D0D" w:themeColor="text1" w:themeTint="F2"/>
          <w:sz w:val="28"/>
          <w:szCs w:val="28"/>
        </w:rPr>
        <w:t>Nếu không bị mất, thì bạn cũng sẽ tiêu hết cho xem</w:t>
      </w:r>
      <w:r w:rsidRPr="00FD0D62">
        <w:rPr>
          <w:rFonts w:ascii="Arial" w:hAnsi="Arial" w:cs="Arial"/>
          <w:color w:val="0D0D0D" w:themeColor="text1" w:themeTint="F2"/>
          <w:sz w:val="28"/>
          <w:szCs w:val="28"/>
        </w:rPr>
        <w:t>—đó là một lời tiên tri nghiệt ngã nhưng chính xác về bản chất con người khi đối diện với sự sung túc sẵn có. Việc mang quá nhiều tiền ra ngoài không chỉ là rủi ro về an ninh, mà còn là một sự thách thức đối với ý chí của chính mình. Sự dư thừa vật chất trong tầm tay làm lu mờ khả năng phân biệt giữa </w:t>
      </w:r>
      <w:r w:rsidRPr="00FD0D62">
        <w:rPr>
          <w:rFonts w:ascii="Arial" w:hAnsi="Arial" w:cs="Arial"/>
          <w:i/>
          <w:iCs/>
          <w:color w:val="0D0D0D" w:themeColor="text1" w:themeTint="F2"/>
          <w:sz w:val="28"/>
          <w:szCs w:val="28"/>
        </w:rPr>
        <w:t>mong muốn</w:t>
      </w:r>
      <w:r w:rsidRPr="00FD0D62">
        <w:rPr>
          <w:rFonts w:ascii="Arial" w:hAnsi="Arial" w:cs="Arial"/>
          <w:color w:val="0D0D0D" w:themeColor="text1" w:themeTint="F2"/>
          <w:sz w:val="28"/>
          <w:szCs w:val="28"/>
        </w:rPr>
        <w:t> và </w:t>
      </w:r>
      <w:r w:rsidRPr="00FD0D62">
        <w:rPr>
          <w:rFonts w:ascii="Arial" w:hAnsi="Arial" w:cs="Arial"/>
          <w:i/>
          <w:iCs/>
          <w:color w:val="0D0D0D" w:themeColor="text1" w:themeTint="F2"/>
          <w:sz w:val="28"/>
          <w:szCs w:val="28"/>
        </w:rPr>
        <w:t>nhu cầu</w:t>
      </w:r>
      <w:r w:rsidRPr="00FD0D62">
        <w:rPr>
          <w:rFonts w:ascii="Arial" w:hAnsi="Arial" w:cs="Arial"/>
          <w:color w:val="0D0D0D" w:themeColor="text1" w:themeTint="F2"/>
          <w:sz w:val="28"/>
          <w:szCs w:val="28"/>
        </w:rPr>
        <w:t> thực sự. Thói quen tiết kiệm bắt đầu bằng việc </w:t>
      </w:r>
      <w:r w:rsidRPr="00FD0D62">
        <w:rPr>
          <w:rFonts w:ascii="Arial" w:hAnsi="Arial" w:cs="Arial"/>
          <w:bCs/>
          <w:color w:val="0D0D0D" w:themeColor="text1" w:themeTint="F2"/>
          <w:sz w:val="28"/>
          <w:szCs w:val="28"/>
        </w:rPr>
        <w:t>giấu tiền khỏi chính mình</w:t>
      </w:r>
      <w:r w:rsidRPr="00FD0D62">
        <w:rPr>
          <w:rFonts w:ascii="Arial" w:hAnsi="Arial" w:cs="Arial"/>
          <w:color w:val="0D0D0D" w:themeColor="text1" w:themeTint="F2"/>
          <w:sz w:val="28"/>
          <w:szCs w:val="28"/>
        </w:rPr>
        <w:t>, khiến việc chi tiêu trở nên bất tiện hơn, đòi hỏi một nỗ lực có ý thức để rút tiền hoặc chuyển khoản, từ đó tạo ra khoảng lặng cần thiết để lý trí kịp can thiệp trước khi cảm xúc mua sắm bộc phát.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sâu sắc của thói quen tiết kiệm không chỉ dừng lại ở mặt con số. Nó còn là nền tảng của </w:t>
      </w:r>
      <w:r w:rsidRPr="00FD0D62">
        <w:rPr>
          <w:rFonts w:ascii="Arial" w:hAnsi="Arial" w:cs="Arial"/>
          <w:bCs/>
          <w:color w:val="0D0D0D" w:themeColor="text1" w:themeTint="F2"/>
          <w:sz w:val="28"/>
          <w:szCs w:val="28"/>
        </w:rPr>
        <w:t>sự tự do đích thực</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phẩm giá con người</w:t>
      </w:r>
      <w:r w:rsidRPr="00FD0D62">
        <w:rPr>
          <w:rFonts w:ascii="Arial" w:hAnsi="Arial" w:cs="Arial"/>
          <w:color w:val="0D0D0D" w:themeColor="text1" w:themeTint="F2"/>
          <w:sz w:val="28"/>
          <w:szCs w:val="28"/>
        </w:rPr>
        <w:t xml:space="preserve">. Một người có khoản dự phòng không chỉ an tâm hơn trước những biến cố, mà còn có khả năng đưa ra những quyết định dựa trên đạo đức, đam mê, và mục đích sống, </w:t>
      </w:r>
      <w:r w:rsidRPr="00FD0D62">
        <w:rPr>
          <w:rFonts w:ascii="Arial" w:hAnsi="Arial" w:cs="Arial"/>
          <w:color w:val="0D0D0D" w:themeColor="text1" w:themeTint="F2"/>
          <w:sz w:val="28"/>
          <w:szCs w:val="28"/>
        </w:rPr>
        <w:lastRenderedPageBreak/>
        <w:t>thay vì bị thúc đẩy bởi sự tuyệt vọng tài chính. Họ có quyền từ chối một công việc không phù hợp, có thể dành thời gian chăm sóc gia đình khi cần thiết, hoặc có thể theo đuổi một giấc mơ khởi nghiệp mà không phải lo sợ bị đói. Ngược lại, người sống không có tích lũy là người luôn phải sống trong tâm thế bị ràng buộc, dễ dàng bị áp đặt bởi hoàn cảnh, và luôn trong tình trạng căng thẳng vì nỗi sợ ngày mai. Tiết kiệm không phải là hà tiện, mà là việc xây dựng một bức tường thành bảo vệ sự lựa chọn và nhân phẩm của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Bài học lớn nhất về tài chính cá nhân không nằm ở việc kiếm được bao nhiêu tiền, mà nằm ở việc chúng ta giữ lại được bao nhiêu và quản lý nó khôn ngoan đến mức nào. Hãy biến việc tiết kiệm thành một hành động có tính kỷ luật và tự động, như hơi thở. Hãy xem việc cất tiền vào ngân hàng hay các kênh đầu tư an toàn khác là một khoản "chi tiêu" bắt buộc, phải được thực hiện ngay khi nhận lương, trước khi bất kỳ khoản chi tiêu nào khác nảy sinh. Đó là cách duy nhất để chuyển hóa một phần thu nhập thành tài sản bền vững, chống lại sự tàn phá của lạm phát và sự phù phiếm của những ham muốn tức thời. Tiền không phải là chủ nhân của chúng ta; nó là một công cụ mà chúng ta phải học cách sử dụng nó một cách có trách nhiệm và có ý thức sâu sắc về tương lai. Sống cẩn trọng, tiết kiệm một cách thông minh, và phân tán rủi ro là con đường duy nhất để tránh cái kết đắng là một ngày bỗng nhiên nhìn lại, tất cả đã tan biến. Chúng ta có trách nhiệm với tương lai của mình, và trách nhiệm đó bắt đầu từ chiếc ví ngày hôm nay.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ĐẶT CÁI ĐIỆN THOẠI XUỐNG VÀ ĐỂ Ý ĐẾN XUNG QUANH ĐI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một buổi chiều cuối năm, khi những chiếc lá vàng rơi nghiêng mình trên lối đi quen thuộc, chúng ta bỗng nhận ra một tư thế chung của thời đại này: cái đầu cúi thấp. Dù là trong quán cà phê ồn ào hay giữa chốn thiền đường tĩnh lặng, trên chuyến xe buýt đông đúc hay trong bữa cơm gia đình, ánh mắt của đa số chúng ta đều bị neo lại bởi một khung kính nhỏ, phát ra thứ ánh sáng xanh huyền hoặc. Cái màn hình bé tí ấy không chỉ là một công cụ, một phương tiện giao tiếp, mà đã trở thành một vũ trụ song song, một chiếc neo vô hình giữ chặt tâm hồn ta lại, khiến ta quên đi rằng, ngay bên ngoài ranh giới ảo ấy, một cuộc sống thật, sinh động và đầy màu sắc vẫn đang cuộn chảy. Lời kêu gọi hãy đặt cái điện thoại xuống không phải là một mệnh lệnh cấm đoán, mà là một lời thỉnh cầu khẩn thiết từ chính thực tại, từ những khoảnh khắc hiện sinh mà ta đang lãng quên.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Ta đã quá quen thuộc với việc sống trong một thế giới được chọn lọc và biên tập. Màn hình điện thoại là một tấm gương phản chiếu méo mó, nơi mọi thứ đều được tô vẽ, mọi cảm xúc đều được cường điệu hóa, và mọi cuộc đời đều là một chuỗi thành tựu không ngừng. Chúng ta sống ảo không chỉ bởi vì chúng ta đăng tải những hình ảnh không chân thật, mà sâu xa hơn, chúng ta đang sống ảo vì chúng ta </w:t>
      </w:r>
      <w:r w:rsidRPr="00FD0D62">
        <w:rPr>
          <w:rStyle w:val="Emphasis"/>
          <w:rFonts w:ascii="Arial" w:hAnsi="Arial" w:cs="Arial"/>
          <w:color w:val="0D0D0D" w:themeColor="text1" w:themeTint="F2"/>
          <w:sz w:val="28"/>
          <w:szCs w:val="28"/>
        </w:rPr>
        <w:t>tin</w:t>
      </w:r>
      <w:r w:rsidRPr="00FD0D62">
        <w:rPr>
          <w:rFonts w:ascii="Arial" w:hAnsi="Arial" w:cs="Arial"/>
          <w:color w:val="0D0D0D" w:themeColor="text1" w:themeTint="F2"/>
          <w:sz w:val="28"/>
          <w:szCs w:val="28"/>
        </w:rPr>
        <w:t> rằng cuộc sống quan trọng nhất là cuộc sống được nhìn thấy và được chấp nhận trên mạng xã hội. Cái thói quen "chúi mũi" vào màn hình ấy đã biến chúng ta thành những người quan sát bị động của cuộc đời mình, luôn bận rộn theo dõi cuộc sống của người khác—những người có thể cũng đang bận rộn theo dõi cuộc sống của một ai đó khác—trong khi khoảnh khắc hiện tại của chính ta cứ thế trôi tuột đi, không được ghi nhận, không được trân trọng, và rồi mãi mãi biến mất.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Tuổi trẻ hay bất kỳ lứa tuổi nào khác của đời người, đặc biệt là khi ta đã đủ lớn để ý thức về trách nhiệm và sự lựa chọn, đòi hỏi một sự hiện diện trọn vẹn. Ta đến tuổi phải để ý nhiều hơn đến những gì đang diễn ra trong cuộc sống hàng ngày, bởi lẽ, cuộc sống không phải là một chuỗi các sự kiện lớn lao hay những cột mốc vĩ đại, mà được dệt nên từ vô vàn chi tiết nhỏ bé, tầm thường mà sâu sắc. Đó là nụ cười vụt tắt của người mẹ khi thấy con mình mải mê với trò chơi điện tử hơn là câu chuyện bà đang kể; là mùi hương của cơn mưa rào đầu hạ mà ta không kịp hít lấy vì đang lướt bảng tin; là cái nắm tay vô thức của người bạn đời mà ta đã bỏ lỡ vì mắt đang dán vào một thông báo không quan trọng. Những chi tiết ấy là mạch máu, là linh hồn của thực tại, nhưng ta lại đang tự nhủ rằng chúng không đủ "kịch tính" để được ghi lại hay để xứng đáng với sự chú ý của ta.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phân tâm kỹ thuật số đang đánh cắp tài sản quý giá nhất của đời người: sự chú ý và thời gian. Khi ta liên tục bị gián đoạn bởi tiếng chuông, rung, và thông báo, bộ não ta dần mất đi khả năng tập trung sâu sắc, khả năng đắm mình vào một công việc, một cuốn sách, hay một cuộc trò chuyện. Ta trở thành những sinh vật phản xạ, luôn sẵn sàng chuyển đổi sự chú ý của mình sang bất cứ thứ gì phát ra âm thanh. Điều này không chỉ ảnh hưởng đến năng suất làm việc hay học tập, mà còn làm xói mòn khả năng chiêm nghiệm nội tâm. Ta không còn chịu đựng được sự im lặng, sự buồn chán hay sự đơn độc lành mạnh nữa. Mỗi khi có một khoảng trống, một giây phút trống rỗng xuất hiện, ta ngay lập tức tìm đến chiếc điện thoại như một công cụ gây nhiễu, một liều thuốc an thần kỹ thuật số để lấp đầy khoảng trống ấy, thay vì dám đối diện với chính mình, với những suy nghĩ chưa được gọi tên, với những cảm xúc còn đang rối bời bên trong.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Hệ quả nghiêm trọng nhất của việc sống quá nhiều trong màn hình là sự mai một của các mối quan hệ thật. Ta có hàng ngàn "bạn bè" ảo, nhưng lại cô đơn ngay cả khi đang ngồi giữa đám đông. Trong các cuộc gặp gỡ, thay vì trao đổi ánh mắt, ta trao đổi tin nhắn. Thay vì lắng nghe bằng trái tim, ta lắng nghe bằng tai nghe. Chiếc điện thoại trở thành một bức tường kính vô hình, bảo vệ ta khỏi sự thân mật chân thật, khỏi sự dễ bị tổn thương mà việc kết nối sâu sắc đòi hỏi. Ta sợ hãi sự thật trần trụi của một cuộc trò chuyện không bị gián đoạn, nơi ta phải thực sự chú tâm và đáp lại bằng sự đồng cảm chứ không phải bằng một biểu tượng cảm xúc có sẵn. Mối quan hệ giữa người với người không thể lớn lên bằng những cú nhấp "Thích" hay những dòng bình luận ngắn ngủi; nó đòi hỏi sự có mặt, sự hiện diện bằng xương bằng thịt, sự trao đổi năng lượng và tình cảm ấm áp mà chỉ có thế giới thực mới có thể mang lại.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để ý đến xung quanh, đến cuộc sống hàng ngày, chính là hành trình trở về với căn nguyên của niềm vui và ý nghĩa. Hãy thử một lần, khi đi trên đường, tắt dữ liệu di động và nhìn lên. Ta sẽ thấy bầu trời hôm nay có màu sắc khác với hôm qua; ta sẽ nghe thấy tiếng chim hót mà bấy lâu nay ta tưởng chừng đã tuyệt chủng; ta sẽ nhận ra vẻ mệt mỏi hay rạng rỡ trên khuôn mặt của những người bán hàng rong, những người tài xế, hay những đứa trẻ đang chơi đùa. Đó là sự phong phú của thực tại, một sự phong phú không thể nào được tái tạo lại bằng bất cứ bộ lọc hay độ phân giải nào của chiếc điện thoại. Cuộc sống đang diễn ra ở đây, ngay lúc này, và nó mời gọi ta tham dự vào, không phải với tư cách là một người xem từ xa qua màn hình, mà là một chủ thể tích cực, người có thể chạm vào, nếm trải, và tạo ra sự khác biệt.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ta đã đến tuổi "phải để ý", đó là lúc ta được kêu gọi chuyển đổi từ vai trò người tiêu thụ thông tin sang vai trò người kiến tạo cuộc đời. Thay vì bị cuốn theo những tin tức giật gân, những xu hướng chóng vánh, hay những drama vô bổ trên mạng, ta nên dành năng lượng cho việc học hỏi một kỹ năng mới, dành thời gian cho việc chăm sóc sức khỏe tinh thần và thể chất, hay đóng góp vào cộng đồng nhỏ bé xung quanh mình. Sự trưởng thành không nằm ở số lượng người theo dõi trên mạng xã hội, mà nằm ở độ sâu của kinh nghiệm sống, ở khả năng chịu đựng khó khăn, và ở lòng trắc ẩn ta dành cho tha nhân. Màn hình bé tí kia là một kẻ đánh lạc hướng chuyên nghiệp, nó khiến ta tin rằng ta đang bận rộn và quan trọng, trong khi thực tế ta chỉ đang tiêu tốn những giờ phút quý giá vào một hoạt động vô thưởng vô phạt.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Việc "sống ảo" là một sự lẩn tránh tinh vi khỏi trách nhiệm làm người. Nếu cuộc sống của tôi không hoàn hảo, tôi sẽ tạo ra một phiên bản hoàn hảo của nó trên mạng. Nếu tôi cảm thấy cô đơn, tôi sẽ tìm đến sự công nhận hời hợt từ những người xa lạ. Nếu tôi không biết mình là ai, tôi sẽ để cộng đồng mạng định hình nhân dạng của tôi qua những phản hồi và những con số. Nhưng đó là một cái bẫy. Con người thật của ta, với mọi sự yếu đuối, mọi vết sẹo, và mọi thất bại, mới là con người đáng quý và cần được chăm sóc. Chỉ khi ta dám đặt chiếc điện thoại xuống, ta mới có đủ không gian và sự tĩnh lặng để lắng nghe tiếng nói nội tâm, để chấp nhận con người thật của mình, và để bắt đầu hành trình cải thiện, phát triển từ chính nền tảng thực tế ấy.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Ta cần phải nhận ra rằng, thiết bị di động không phải là kẻ thù, nhưng sự nô lệ vào nó mới là thảm họa. Vấn đề không nằm ở công nghệ, mà nằm ở sự thiếu tự chủ và thiếu ý thức của người dùng. Hãy sử dụng điện thoại như một công cụ, một người đầy tớ hữu ích, chứ đừng để nó trở thành một ông chủ chuyên chế, người có quyền ra lệnh cho ta phải nhìn vào đâu, phải nghĩ về cái gì, và phải cảm thấy như thế nào. Hãy đặt ra những ranh giới thiêng liêng: không điện thoại khi ăn, không điện thoại trong phòng ngủ, không điện thoại khi đang trò chuyện thật sự. Hãy tạo ra những "vùng không sóng" trong cuộc đời mình, nơi mà sự hiện diện là điều kiện bắt buộc, nơi mà ta cam kết với thực tại đang diễn ra. Chỉ khi ta giành lại quyền kiểm soát sự chú ý của mình, ta mới có thể giành lại quyền kiểm soát cuộc đời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bên ngoài màn hình là một kho tàng vô tận của tri thức, cảm xúc, và sự sống. Nó phong phú hơn, phức tạp hơn, và ý nghĩa hơn bất kỳ thuật toán nào có thể tạo ra. Đó là tiếng cười của đứa trẻ vô tư lự, là sự kiên nhẫn của người làm vườn chăm sóc từng nhành cây, là sự hy sinh thầm lặng của những người anh hùng đời thường. Đó là sự thật tuyệt đối không cần qua chỉnh sửa. Lời kêu gọi "đặt cái điện thoại xuống" chính là lời mời gọi trở về nhà, trở về với chính mình và những người yêu thương mình, trở về với thực tại mà Thiên Chúa đã ban tặng. Hãy để ý đến xung quanh, bởi đó chính là nơi duy nhất ta có thể tìm thấy ý nghĩa và mục đích đích thực của sự sống.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KIA NGƯỠNG CỬA: CUỘC VẬT LỘN CỦA TÌNH YÊU VÀ LÝ TƯỞNG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hành trình hữu hạn của kiếp người, chúng ta dành phần lớn thời gian để vun đắp, để sở hữu, để xây dựng. Chúng ta xây dựng sự nghiệp, vun </w:t>
      </w:r>
      <w:r w:rsidRPr="00FD0D62">
        <w:rPr>
          <w:rFonts w:ascii="Arial" w:hAnsi="Arial" w:cs="Arial"/>
          <w:color w:val="0D0D0D" w:themeColor="text1" w:themeTint="F2"/>
          <w:sz w:val="28"/>
          <w:szCs w:val="28"/>
        </w:rPr>
        <w:lastRenderedPageBreak/>
        <w:t>đắp gia đình, tích lũy tài sản. Đó là những gì làm nên một "cái tôi" hữu hình, một bản dạng xã hội, một sự an toàn có thể nắm bắt. Nhưng rồi, trong dòng chảy êm đềm hoặc dữ dội đó, có những tâm hồn bỗng nghe thấy một tiếng gọi. Một tiếng gọi không đến từ bên ngoài, mà vọng lên từ chính nơi sâu thẳm nhất của tâm thức. Tiếng gọi ấy không mời gọi sở hữu thêm, mà ngược lại, nó đòi hỏi một sự "từ bỏ". Và đây, ngay tại thời điểm tiếng gọi ấy đủ lớn để không thể phớt lờ, là lúc cuộc giằng xé nội tâm vĩ đại nhất bắt đầu. Tâm lý của sự từ bỏ không phải là tâm lý của sự mất mát đơn thuần; nó là tâm lý của một cuộc vật lộn khốc liệt giữa hai tình yêu, giữa hai phiên bản của thực tại, giữa cái hữu hình và cái vô hình.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giằng xé lớn nhất, có lẽ, luôn bắt đầu từ nơi thiêng liêng và nguyên thủy nhất: gia đình. Gia đình là nơi ta được sinh ra, là mạch máu nuôi dưỡng ta không chỉ bằng dưỡng chất mà còn bằng tình thương, sự hy sinh và những ký ức không thể xóa nhòa. Từ bỏ gia đình không phải là hành động của một kẻ vô tâm rũ bỏ trách nhiệm. Ngược lại, nó là nỗi đau đớn tột cùng của một người con, người cha, người mẹ, người anh em ý thức sâu sắc mình đang nợ những gì. Nội tâm họ là một chiến trường. Một bên là hình ảnh cha mẹ già yếu, là tiếng cười con thơ, là ánh mắt trông đợi của người bạn đời. Đó là tình yêu cụ thể, ấm áp, là bổn phận đã được khắc tạc vào xương tủy. Bên còn lại là Lý Tưởng – một tình yêu khác, lớn lao hơn, trừu tượng hơn nhưng lại có sức hút không thể cưỡng lại, một "viên ngọc quý" mà người ta sẵn sàng bán tất cả để mua được. Sự giằng xé ở đây không phải là giữa tốt và xấu, mà là giữa hai cái "tốt" – một cái tốt hữu hạn, mang tính máu mủ, và một cái "Tốt" vô hạn, mang tính tuyệt đối. Nỗi đau của sự từ bỏ này chính là nỗi đau của tình yêu; nếu họ không yêu gia đình mình sâu sắc, thì sự ra đi đã không mang màu sắc bi tráng đến vậy. Họ phải vật lộn với cảm giác tội lỗi, với câu hỏi "Mình có phải là một kẻ bất hiếu, một kẻ vô tình?". Và câu trả lời chỉ có thể được tìm thấy không phải bằng lý trí, mà bằng một sự xác tín nội tâm mạnh mẽ rằng, việc họ đi theo Lý Tưởng không phải là chối bỏ tình yêu cũ, mà là để thăng hoa nó trong một bình diện khác.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Tiếp nối sự vật lộn với cội rễ tình thân là cuộc chiến với chính bản ngã được định hình qua năm tháng: sự nghiệp. Sự nghiệp không chỉ là công việc để kiếm sống; nó là thước đo của thành tựu, là sự khẳng định giá trị bản thân trong xã hội. Nó là "cái tôi" được xây đắp bằng mồ hôi, trí tuệ và cả những tham vọng chính đáng. Từ bỏ một sự nghiệp đang trên đà thăng tiến, một vị trí mà bao người mơ ước, là một hành động bị coi là điên rồ trong con mắt của thế gian. Tâm lý của người trong cuộc lúc này là một sự hoang mang tột độ. Họ phải đối diện với nỗi sợ hãi về một tương lai bất định, nỗi sợ trở nên </w:t>
      </w:r>
      <w:r w:rsidRPr="00FD0D62">
        <w:rPr>
          <w:rFonts w:ascii="Arial" w:hAnsi="Arial" w:cs="Arial"/>
          <w:color w:val="0D0D0D" w:themeColor="text1" w:themeTint="F2"/>
          <w:sz w:val="28"/>
          <w:szCs w:val="28"/>
        </w:rPr>
        <w:lastRenderedPageBreak/>
        <w:t>"vô dụng", sợ mình mất đi bản sắc. "Tôi là ai nếu tôi không còn là bác sĩ, là kỹ sư, là doanh nhân?". Họ đã quen với việc được gọi tên bằng chức danh, được tôn trọng bằng thành quả. Giờ đây, Lý Tưởng đòi hỏi họ phải trở về con số không, trút bỏ mọi danh xưng, để chỉ còn lại một "con người" trần trụi đi tìm kiếm. Sự giằng xé này là cuộc chiến giữa cái "tôi" thành đạt và cái "Tôi" chân thật. Lý Tưởng thì thầm với họ rằng giá trị của họ không nằm ở những gì họ làm, mà ở những gì họ "là". Nhưng để tin vào điều đó, họ phải chấp nhận một cái chết. Chết đi cho những kỳ vọng của xã hội, chết đi cho chính hình ảnh hoàn hảo mà họ tự xây dựng về mình. Đó là một sự khiêm hạ đau đớn, một sự tự hủy cần thiết để có thể được tái sinh trong một căn tính mới.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rồi, sự từ bỏ chạm đến lớp vỏ bọc ngoài cùng nhưng cũng kiên cố không kém: tài sản. Tài sản là sự an toàn, là tiện nghi, là sự tự do trong một thế giới vận hành bằng vật chất. Nó là tấm đệm êm ái bảo vệ ta khỏi những bất trắc của cuộc đời. Tâm lý chung của con người là tích lũy, là "thêm vào", chứ không phải "bớt đi". Khi Lý Tưởng đòi hỏi một sự buông bỏ vật chất, nó đang thách thức bản năng sinh tồn cơ bản nhất của chúng ta. Cuộc giằng xé nội tâm lúc này là cuộc đối thoại căng thẳng giữa nỗi sợ hãi và sự tin tưởng. Nỗi sợ thì thầm: "Bạn sẽ sống bằng gì? Bạn sẽ ra sao khi ốm đau, khi không còn gì trong tay?". Nỗi sợ đó rất thật, rất con người. Nó bám rễ từ kinh nghiệm ngàn đời về sự thiếu thốn. Nhưng sự tin tưởng, dù mong manh, lại cất lên một tiếng nói khác. Lý Tưởng không hứa hẹn sự giàu có vật chất, nhưng nó hứa hẹn một sự giàu có khác – sự tự do nội tâm. Người ta nhận ra rằng, chính những gì họ sở hữu lại đang sở hữu họ. Sợi dây xích bằng vàng vẫn là sợi dây xích. Cuộc vật lộn để "từ bỏ" tài sản thực chất là cuộc vật lộn để giải phóng mình khỏi nỗi sợ hãi nghèo đói, để đặt niềm tin vào một sự quan phòng lớn hơn, dù đó là Lý Tưởng hay là Thiên Chúa. Họ không chọn sự nghèo khổ, họ chọn sự tự do để không bị lệ thuộc vào bất cứ điều gì ngoài Lý Tưởng họ theo đuổi.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giằng xé nội tâm trong hành trình từ bỏ, dù là gia đình, sự nghiệp hay tài sản, không phải là một dấu hiệu của sự yếu đuối hay thiếu quyết tâm. Ngược lại, nó chính là bằng chứng hùng hồn nhất cho giá trị của những gì họ từ bỏ, và cũng là sự bảo chứng cho sự nghiêm túc của Lý Tưởng mà họ theo đuổi. Nếu sự từ bỏ diễn ra dễ dàng, không một chút xót xa, thì hoặc là những gì họ bỏ lại vốn không có giá trị, hoặc là tình yêu của họ dành cho chúng quá hời hợt. Nỗi đau và sự giằng xé chính là cái giá của tình yêu. Nó là lò lửa thanh luyện động cơ của người ra đi. Nó buộc họ phải trả lời câu hỏi cốt lõi: "Tôi ra đi vì tôi chán ghét thực tại, hay vì tôi được mời gọi đến một thực tại </w:t>
      </w:r>
      <w:r w:rsidRPr="00FD0D62">
        <w:rPr>
          <w:rFonts w:ascii="Arial" w:hAnsi="Arial" w:cs="Arial"/>
          <w:color w:val="0D0D0D" w:themeColor="text1" w:themeTint="F2"/>
          <w:sz w:val="28"/>
          <w:szCs w:val="28"/>
        </w:rPr>
        <w:lastRenderedPageBreak/>
        <w:t>cao quý hơn?". Cuộc vật lộn này là cần thiết, nó ngăn không cho sự từ bỏ trở thành một cuộc chạy trốn. Nó biến sự ra đi thành một cuộc hiến dâng.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Tâm lý của sự từ bỏ, xét cho cùng, là một nghịch lý vĩ đại. Đó là một cuộc "mất đi" để "tìm thấy". Mất đi một gia đình nhỏ để được thuộc về một gia đình lớn hơn. Mất đi một sự nghiệp cá nhân để gánh vác một sứ mệnh chung. Mất đi tài sản hữu hình để sở hữu một kho tàng không ai có thể lấy mất. Ngưỡng cửa của sự từ bỏ luôn đẫm nước mắt, vì nó là nơi con người phải đối diện với giới hạn của bản thân, với sự mong manh của các mối liên kết, và với sự thật trần trụi về điều gì mới thực sự là vĩnh cửu. Cuộc giằng xé nội tâm ấy là phần "người" nhất trong một hành động có vẻ "phi thường". Và chỉ khi đi qua cuộc vật lộn đó, khi chấp nhận những vết sẹo mà nó để lại, con người mới thực sự đi qua được ngưỡng cửa, để thấy rằng bên kia của sự từ bỏ không phải là hư vô, mà là một tình yêu trọn vẹn hơn.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QUYỀN BÍNH THIÊNG LIÊNG HÓA THÀNH XIỀNG XÍCH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Quyền lực, tự bản chất, là một thực tại lưỡng diện. Nó có thể là phương tiện để xây dựng, bảo vệ và thăng hoa sự sống; nó cũng có thể trở thành công cụ của sự thống trị, áp bức và hủy diệt. Nhưng khi quyền lực khoác lên mình tấm áo của sự thiêng liêng, khi nó được thực thi nhân danh Thiên Chúa, thì sự lưỡng diện này càng trở nên mong manh và nguy hiểm bội phần. Quyền lực tinh thần, vốn được trao ban để phục vụ, để hướng dẫn các linh hồn đến với Chân-Thiện-Mỹ, lại có nguy cơ biến tướng thành một trong những hình thức lạm dụng tinh vi và tàn khốc nhất. Đây là bi kịch không chỉ của nạn nhân, mà còn của chính người lạm dụng và của cả cộng đoàn nơi sự thánh thiện bị đem ra làm bình phong cho những vết thương tâm lý và sự kiêu ngạo phàm trần. Chúng ta không thể né tránh việc nhìn thẳng vào bóng tối này, bởi chỉ khi ánh sáng của sự thật được chiếu rọi, chúng ta mới có hy vọng chữa lành và ngăn chặn.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Nguồn gốc của mọi quyền bính đích thực trong nhãn quan Kitô giáo đều xuất phát từ Thiên Chúa, và mẫu mực tối thượng của nó được thể hiện nơi Đức Giêsu Kitô. Ngài, Đấng là Chúa, đã không đến để được phục vụ, nhưng để phục vụ và hiến mạng sống mình (x. Mc 10,45). Quyền năng của Ngài là quyền năng của tình yêu tự hạ, của việc cúi xuống rửa chân cho môn đệ. Quyền lực của Ngài giải phóng con người khỏi tội lỗi, khỏi sự sợ hãi và khỏi mọi hình thức nô lệ. Bất cứ khi nào quyền lực tinh thần đi chệch khỏi mẫu </w:t>
      </w:r>
      <w:r w:rsidRPr="00FD0D62">
        <w:rPr>
          <w:rFonts w:ascii="Arial" w:hAnsi="Arial" w:cs="Arial"/>
          <w:color w:val="0D0D0D" w:themeColor="text1" w:themeTint="F2"/>
          <w:sz w:val="28"/>
          <w:szCs w:val="28"/>
        </w:rPr>
        <w:lastRenderedPageBreak/>
        <w:t>gương phục vụ này, nó đều có nguy cơ trở thành một sự phản bội lại chính Tin Mừng. Sự lạm dụng bắt đầu nảy mầm từ khoảnh khắc vi tế khi người có thẩm quyền không còn nhìn thấy mình là "người tôi tớ vô dụng" (Lc 17,10), mà bắt đầu đồng hóa ý muốn của mình với ý muốn của Thiên Chúa.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Tâm lý của người lạm dụng quyền lực tinh thần là một mê cung phức tạp, thường được che giấu kỹ lưỡng dưới lớp vỏ đạo đức, tri thức và lòng nhiệt thành. Gốc rễ sâu xa của nó thường nằm ở một cái "tôi" bị tổn thương nhưng lại được thổi phồng quá mức, một lòng tự ái (narcissism) bệnh hoạn. Người này khao khát sự ngưỡng mộ, sự công nhận và trên hết là sự kiểm soát tuyệt đối. Khi khoác trên mình chức vụ thánh, họ tìm thấy một sân khấu hoàn hảo. Lời nói của họ không còn là lời khuyên, mà là mệnh lệnh thiêng liêng. Sự bất đồng với họ không bị coi là khác biệt quan điểm, mà là sự bất tuân, sự kiêu ngạo, thậm chí là một tội lỗi chống lại Chúa Thánh Thần. Họ xây dựng quanh mình một hệ thống mà ở đó, họ là trung tâm, là người ban phát ân sủng, là thông dịch viên độc quyền ý muốn của Thiên Chúa. Họ tinh vi trong việc sử dụng mặc cảm tội lỗi (guilt) như một sợi dây vô hình để trói buộc người khác. Bất cứ ai nghi ngờ họ đều bị gán cho cái mác là "thiếu đức tin", "bị cám dỗ" hoặc "đang đi sai đường".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lạm dụng này thường không lộ liễu như bạo lực thể lý. Nó là một chất độc ngấm từ từ. Nó bắt đầu bằng việc tạo ra một sự phụ thuộc tâm lý và tinh thần. Người lạm dụng, trong vai trò "người hướng dẫn" hay "vị bề trên", dần dần phá vỡ khả năng phán đoán độc lập của nạn nhân. Họ yêu cầu một sự "vâng lời" tuyệt đối, không phải là sự vâng lời trong tinh thần đối thoại và phân định chung, mà là sự vâng phục mù quáng, một sự từ bỏ chính lương tâm của mình. Họ tạo ra một môi trường khép kín, nơi nạn nhân bị cô lập khỏi những ảnh hưởng bên ngoài, khỏi những tiếng nói phản biện. Chỉ có tiếng nói của họ là "chân lý". Tâm lý này bắt nguồn từ một sự bất an nội tâm sâu sắc của chính người lạm dụng. Họ sợ hãi sự tự do của người khác, bởi sự tự do đó thách thức quyền kiểm soát của họ. Bằng cách biến người khác thành những con rối, họ mới cảm thấy mình an toàn và quyền năng. Họ nhân danh đức ái để kiểm soát, nhân danh sự khiêm nhường để đòi hỏi người khác phải quỳ lạy mình. Đó chính là hình ảnh "nấm mồ tô vôi" mà Chúa Giêsu đã lên án: bên ngoài có vẻ tốt đẹp, nhưng bên trong đầy xương người chết và mọi thứ ô uế (x. Mt 23,27).</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Đối với nạn nhân, hậu quả của việc lạm dụng quyền lực tinh thần là một sự tàn phá khủng khiếp, và vết thương của nó thường sâu hơn bất kỳ vết thương thể lý nào. Nó không chỉ làm tổn hại tâm lý, mà còn hủy hoại cả đời </w:t>
      </w:r>
      <w:r w:rsidRPr="00FD0D62">
        <w:rPr>
          <w:rFonts w:ascii="Arial" w:hAnsi="Arial" w:cs="Arial"/>
          <w:color w:val="0D0D0D" w:themeColor="text1" w:themeTint="F2"/>
          <w:sz w:val="28"/>
          <w:szCs w:val="28"/>
        </w:rPr>
        <w:lastRenderedPageBreak/>
        <w:t>sống tâm linh, vốn là cốt lõi căn tính của họ. Tác động đầu tiên và rõ ràng nhất là sự mất mát lòng tin. Nạn nhân không chỉ mất lòng tin vào người đã lạm dụng mình, mà bi kịch hơn, họ mất lòng tin vào Giáo hội, vào các cấu trúc thẩm quyền, và thậm chí mất lòng tin vào chính Thiên Chúa. Họ bắt đầu nhìn Thiên Chúa qua lăng kính của kẻ lạm dụng: một Thiên Chúa độc đoán, kiểm soát, hay trừng phạt và đầy phán xét. Hình ảnh một người Cha nhân hậu bị thay thế bằng hình ảnh một bạo chúa. Đây là sự báng bổ tinh vi và độc ác nhất, khi hình ảnh của Thiên Chúa bị bóp méo để phục vụ cho cái tôi của con người.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Nạn nhân của lạm dụng tinh thần thường phải vật lộn với một mớ cảm xúc hỗn độn: sự xấu hổ, tội lỗi, và hoang mang. Họ tự trách mình tại sao lại quá ngây thơ, tại sao lại để mình bị thao túng. Họ cảm thấy tội lỗi vì đã "dám" nghi ngờ một người được coi là thánh thiện. Kẻ lạm dụng đã gieo vào tâm trí họ rằng mọi phản kháng đều xuất phát từ tội lỗi, vì vậy, ngay cả khi nhận ra mình là nạn nhân, họ vẫn mang gánh nặng tội lỗi mà đáng lẽ ra kẻ lạm dụng phải mang. Họ bị tước đoạt tiếng nói. Nếu họ lên tiếng, họ có nguy cơ bị cộng đoàn xa lánh, bị coi là kẻ gây chia rẽ, kẻ phá hoại "uy tín" của tổ chức. Hệ thống thường có xu hướng bảo vệ "hình ảnh chung" hơn là bảo vệ cá nhân bị tổn thương. Nạn nhân, do đó, phải chịu đựng nỗi đau trong im lặng và cô độc.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trong những di chứng nặng nề nhất là sự tê liệt khả năng phân định của lương tâm. Bị bắt buộc phải từ bỏ phán đoán của mình quá lâu, nạn nhân không còn tin vào chính mình. Họ không còn biết đâu là tiếng nói của Thiên Chúa và đâu là tiếng nói của kẻ thao túng. Họ sợ hãi khi phải tự mình đưa ra quyết định, vì họ đã quen với việc có người khác "quyết định thay" nhân danh Chúa. Đời sống đức tin của họ, thay vì là một hành trình tự do và trưởng thành trong tình yêu, lại trở thành một nhà tù của sự sợ hãi và tuân thủ máy móc. Họ có thể vẫn giữ các thực hành đạo đức bên ngoài, nhưng bên trong, linh hồn đã chết, niềm vui của Tin Mừng đã bị dập tắt. Họ trở thành những người "có lòng đạo đức, nhưng đã chối bỏ quyền năng của lòng đạo đức đó" (2 Tm 3,5).</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Hành trình chữa lành cho những nạn nhân này vô cùng gian nan và đòi hỏi một sự can đảm phi thường. Nó bắt đầu bằng việc dám gọi tên sự thật: đó là lạm dụng, đó không phải là ý Chúa. Bước đầu tiên này là một cuộc cách mạng, bởi nó phá vỡ xiềng xích của sự sợ hãi và mặc cảm tội lỗi đã được gieo cấy bấy lâu. Nạn nhân cần tìm lại tiếng nói của chính mình, và quan trọng hơn, họ cần một môi trường an toàn để được lắng nghe, được tin </w:t>
      </w:r>
      <w:r w:rsidRPr="00FD0D62">
        <w:rPr>
          <w:rFonts w:ascii="Arial" w:hAnsi="Arial" w:cs="Arial"/>
          <w:color w:val="0D0D0D" w:themeColor="text1" w:themeTint="F2"/>
          <w:sz w:val="28"/>
          <w:szCs w:val="28"/>
        </w:rPr>
        <w:lastRenderedPageBreak/>
        <w:t>tưởng và được xác nhận nỗi đau của mình là có thật. Họ cần khám phá lại một Thiên Chúa không giống với kẻ lạm dụng. Họ cần được giới thiệu lại với Đức Giêsu của Tin Mừng, Đấng đến để băng bó những vết thương (x. Is 61,1), Đấng bênh vực kẻ yếu thế và lên án sự giả hình của những kẻ đặt gánh nặng lên vai người khác.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lạm dụng quyền lực tinh thần là một lời cảnh tỉnh cho bất kỳ ai đang nắm giữ, dù là nhỏ nhất, một thẩm quyền nào đó trên người khác, từ cha mẹ, nhà giáo dục, đến các vị lãnh đạo tinh thần. Quyền lực luôn là một cám dỗ. Cám dỗ lớn nhất là biến sự phục vụ thành sự thống trị. Để ngăn chặn mầm mống lạm dụng, điều kiện tiên quyết là sự minh bạch, trách nhiệm giải trình (accountability) và một cơ chế giám sát lẫn nhau. Bất kỳ cấu trúc quyền lực nào tự cho mình là không thể sai lầm, không chấp nhận sự chất vấn, và đặt mình lên trên sự thật, đều đang tạo điều kiện cho bóng tối của lạm dụng len lỏi. Sự vâng lời đích thực trong Kitô giáo không bao giờ là sự hủy diệt lương tâm, mà là sự lắng nghe và phân định chung trong sự tự do của con cái Chúa để tìm kiếm thánh ý Ngài. Khi một người lãnh đạo yêu cầu sự vâng lời làm tổn hại đến phẩm giá con người hoặc đi ngược lại lương tâm ngay thẳng, thì sự "bất tuân" đó lại chính là hành động vâng phục Thiên Chúa.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cuộc chiến chống lại sự lạm dụng quyền lực tinh thần là cuộc chiến để bảo vệ sự thật của Tin Mừng. Đó là cuộc chiến để trả lại cho con người sự tự do mà Đức Kitô đã dùng giá máu để mua chuộc. Quyền lực duy nhất mà chúng ta được mời gọi thực thi là quyền lực của tình yêu thương xót, một tình yêu biết cúi mình phục vụ, biết lắng nghe nỗi đau, và không bao giờ tìm cách kiểm soát hay thao túng. Chỉ khi đó, quyền bính thiêng liêng mới thực sự là dấu chỉ của Nước Trời, nơi con người được giải phóng khỏi mọi xiềng xích, kể cả những xiềng xích được khoác lên mình nhân danh sự thánh thiện.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BÓNG TỐI CỦA SỰ PHÁN XÉT: KHI CỘNG ĐOÀN ĐÁNH MẤT LÒNG TRẮC ẨN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Có một thứ quyền lực âm thầm nhưng vô cùng đáng sợ len lỏi trong mọi ngóc ngách của cộng đoàn: đó là quyền phán xét. Nó không cần một tòa án hữu hình, không cần một bộ luật thành văn, và cũng chẳng cần một vị thẩm phán khoác áo thụng. Nó vận hành qua những ánh nhìn, sống bằng những lời thì thầm, và tăng trưởng sức mạnh qua sự im lặng đồng lõa. Mỗi chúng </w:t>
      </w:r>
      <w:r w:rsidRPr="00FD0D62">
        <w:rPr>
          <w:rFonts w:ascii="Arial" w:hAnsi="Arial" w:cs="Arial"/>
          <w:color w:val="0D0D0D" w:themeColor="text1" w:themeTint="F2"/>
          <w:sz w:val="28"/>
          <w:szCs w:val="28"/>
        </w:rPr>
        <w:lastRenderedPageBreak/>
        <w:t>ta, trong một khoảnh khắc nào đó, đều đã từng là nạn nhân của nó, và đáng buồn hơn, cũng đã từng là thủ phạm. Chúng ta thường nghĩ về cộng đoàn như một nơi nương tựa, một mái ấm của tình thương và sự nâng đỡ. Nhưng chính tại nơi được kỳ vọng là an toàn nhất ấy, chiếc búa phán xét lại thường được vung lên một cách tàn nhẫn nhất. Điều gì trong tâm lý con người đã biến một tập thể tìm kiếm sự hiệp nhất thành một phiên tòa bất tận, nơi lòng trắc ẩn là kẻ vắng mặt đầu tiên và thường xuyên nhất?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Cội rễ của sự phán xét không nằm ở bên ngoài, không nằm ở tội lỗi thực sự của người khác, mà nằm sâu trong sự bất an của chính chúng ta. Tâm lý học gọi đây là sự phóng chiếu (projection). Chúng ta mang trong mình những góc tối, những nỗi sợ, những khuyết điểm mà ta không dám đối diện hoặc không thể chấp nhận. Và thế là, một cách vô thức, chúng ta ném chúng lên người khác. Chúng ta lên án sự kiêu ngạo ở người khác bởi vì chúng ta đang vật lộn với sự tự ti của chính mình. Chúng ta chỉ trích sự yếu đuối của tha nhân bởi chúng ta sợ hãi sự mong manh trong tâm hồn ta. Người hay phán xét nhất thường là người mang nhiều thương tổn nhất, là người đang dùng sự nghiêm khắc với người khác như một tấm khiên mỏng manh để che đậy sự vỡ vụn bên trong. Khi một người trong cộng đoàn vấp ngã, tiếng nói phán xét cất lên không phải từ một vị trí đạo đức vượt trội, mà thường là từ một nỗi sợ hãi: "May quá, đó không phải là tôi," hoặc "Hãy nhìn xem, anh ta còn tệ hơn tôi." Sự phán xét, vì thế, là một liều thuốc giảm đau tạm thời cho một cái tôi đang bị thương.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con người có một nhu cầu bản năng là cảm thấy mình đúng, mình tốt, mình thuộc về "phía thiện". Trong một cộng đoàn, ranh giới giữa "chúng ta" và "họ" thường được vẽ nên không phải bằng tình yêu thương, mà bằng những tiêu chuẩn phán xét. Chúng ta tự định nghĩa mình bằng cách chỉ ra những gì chúng ta "không phải". "Chúng ta" là những người đạo đức, đi lễ đều đặn, tuân giữ luật lệ; còn "họ" là những kẻ lơ là, tội lỗi, hay "khác biệt". Sự phán xét trở thành xi măng để gắn kết một nhóm, nhưng là thứ xi măng độc hại. Nó tạo ra một "đạo đức tập thể" giả tạo, nơi sự an toàn của mỗi cá nhân phụ thuộc vào việc họ phán xét người khác gay gắt đến đâu, như một cách để chứng minh lòng trung thành của mình với "chuẩn mực chung". Bằng cách cùng nhau chỉ tay vào một "con dê tế thần" – một cá nhân hay một nhóm nhỏ đi chệch khỏi chuẩn mực – cộng đoàn tạm thời cảm thấy mình được thanh tẩy và hiệp nhất. Nhưng đó là sự hiệp nhất được xây trên nền cát của sự loại trừ, không phải trên đá tảng của tình thương.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Tâm lý đằng sau sự phán xét còn được tiếp tay bởi một thiên kiến nhận thức phổ biến: lỗi quy kết cơ bản (fundamental attribution error). Khi chính chúng ta thất bại, chúng ta có xu hướng đổ lỗi cho hoàn cảnh: "Tôi cáu kỉnh vì tôi đã có một ngày tồi tệ." Nhưng khi chúng ta thấy người khác thất bại, chúng ta lại quy kết đó là do bản chất của họ: "Anh ta cáu kỉnh vì anh ta là một người xấu tính." Chúng ta tự cho mình sự phức tạp của một câu chuyện, trong khi lại tước đoạt điều đó khỏi người khác. Chúng ta nhìn thấy hành động của họ, nhưng chúng ta không thấy nỗi đau, sự vật lộn, hay những gánh nặng vô hình mà họ đang mang. Chúng ta chỉ thấy bề nổi của tảng băng chìm mà vội vàng kết luận về toàn bộ khối băng. Sự phán xét, về bản chất, là một hành vi lười biếng của tâm trí. Nó từ chối nỗ lực để hiểu, từ chối sự kiên nhẫn để lắng nghe, và từ chối sự khiêm tốn để thừa nhận rằng chúng ta không bao giờ biết trọn vẹn câu chuyện của một người.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sự phán xét lên ngôi, điều đầu tiên bị trục xuất khỏi cộng đoàn chính là lòng trắc ẩn. Lòng trắc ẩn (compassion) có nghĩa là "cùng chịu đau khổ" (co-suffering). Nó là khả năng bước vào nỗi đau của người khác, cảm nhận được gánh nặng của họ, và đứng về phía họ, không phải với tư cách một quan tòa, mà là một người bạn đồng hành. Sự phán xét thì làm điều ngược lại. Nó tạo ra khoảng cách. Nó đặt người phán xét lên một vị trí cao hơn, an toàn hơn, và từ đó nhìn xuống người bị phán xét. Nó biến một con người đang đau khổ thành một "vấn đề" cần được phân tích, một "tội lỗi" cần được lên án, hay một "tấm gương xấu" cần bị xa lánh. Nó tước đi nhân tính của họ, biến họ từ một "chủ thể" có một câu chuyện phức tạp thành một "đối tượng" đơn giản của sự khinh miệt. Trong một cộng đoàn bị thống trị bởi sự phán xét, người ta sợ hãi việc "yếu đuối". Người ta không dám chia sẻ những thất bại, những nghi ngờ, hay những vết thương của mình, vì sợ rằng chúng sẽ ngay lập tức trở thành vũ khí để người khác tấn công. Cộng đoàn đó, dù bề ngoài có vẻ hoàn hảo đến đâu, cũng chỉ là một tập hợp những cá nhân cô đơn đang đeo mặt nạ.</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thiếu vắng lòng trắc ẩn này tạo ra một vòng luẩn quẩn độc hại. Khi một người bị phán xét, họ không cảm thấy được thúc đẩy để trở nên tốt hơn; họ chỉ cảm thấy bị cô lập và xấu hổ. Sự xấu hổ (shame) khác với cảm giác tội lỗi (guilt). Cảm giác tội lỗi nói: "Tôi đã làm một điều sai." Sự xấu hổ nói: "Tôi là một kẻ sai lầm." Cảm giác tội lỗi có thể dẫn đến hối cải và thay đổi. Sự xấu hổ chỉ dẫn đến sự tự hủy hoại và co cụm. Khi cộng đoàn dùng sự phán xét để "sửa trị", họ thực ra đang đẩy người anh em của mình vào sâu hơn trong bóng tối. Họ đã quên mất rằng sự chữa lành không bao trùm chỉ đến từ sự thật; nó phải đến từ sự thật được nói trong tình yêu. Không có tình </w:t>
      </w:r>
      <w:r w:rsidRPr="00FD0D62">
        <w:rPr>
          <w:rFonts w:ascii="Arial" w:hAnsi="Arial" w:cs="Arial"/>
          <w:color w:val="0D0D0D" w:themeColor="text1" w:themeTint="F2"/>
          <w:sz w:val="28"/>
          <w:szCs w:val="28"/>
        </w:rPr>
        <w:lastRenderedPageBreak/>
        <w:t>yêu, sự thật trở thành một con dao sắc lẹm. Chúng ta vội vã ném đá, mà quên mất rằng chính chúng ta cũng đầy thương tích và cũng đang đứng trong tầm ném đá của người khác. Chúng ta muốn người khác bị trừng phạt vì tội lỗi của họ, mà quên mất rằng chúng ta được cứu rỗi không phải vì sự công chính của mình, mà vì lòng thương xót mà chúng ta không hề xứng đáng.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Bi kịch lớn nhất của một cộng đoàn sống trong sự phán xét là họ tự tay đóng lại cánh cửa dẫn đến ân sủng. Họ trở thành những người Pharisêu tự mãn trong đền thờ, cảm ơn Chúa vì mình không như "người thu thuế kia". Họ quên mất rằng Tin Mừng là một lời mời gọi không ngừng nghỉ để vượt qua ranh giới của sự phán xét. Chúa Giêsu đã liên tục làm điều đó: Ngài chạm vào người phong cùi (thứ bị xã hội phán xét là ô uế), Ngài nói chuyện với người phụ nữ Samaria (bị phán xét về chủng tộc và luân lý), Ngài ăn uống với người tội lỗi (bị phán xét là kẻ bỏ đi). Đỉnh điểm là câu chuyện về người phụ nữ bị bắt quả tang ngoại tình. Những người phán xét đã sẵn sàng mọi thứ: luật lệ, đá, và sự phẫn nộ công chính. Họ chỉ chờ một lời chuẩn y. Nhưng Chúa Giêsu đã làm một điều không ai ngờ tới: Ngài im lặng, và viết trên đất. Ngài từ chối tham gia vào phiên tòa của họ. Thay vào đó, Ngài mời gọi họ tự nhìn lại chính mình: "Ai trong các ông sạch tội, thì cứ việc lấy đá mà ném trước đi."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mời gọi đó vẫn còn vang vọng trong các cộng đoàn của chúng ta hôm nay. Trước khi vung chiếc búa phán xét, chúng ta được mời gọi hãy cúi xuống. Cúi xuống để nhận ra sự thật về chính mình, về những hạt bụi và vết nhơ trong tâm hồn mình. Cúi xuống để thấy rằng chúng ta cũng chỉ là những tội nhân như người đang quỳ trước mặt chúng ta, và tất cả chúng ta đều cần đến lòng thương xót. Chỉ khi nhận ra sự thật này, chúng ta mới có thể ngẩng lên, không phải với ánh mắt của một thẩm phán, mà với ánh mắt của một người anh em. Một cộng đoàn đích thực không phải là nơi không có tội lỗi, mà là nơi tội lỗi được gặp gỡ bởi lòng thương xót. Đó là nơi người ta không còn sợ hãi khi vấp ngã, bởi họ biết rằng sẽ có những vòng tay sẵn sàng nâng họ dậy, không phải bằng những lời kết án, mà bằng sự thinh lặng cảm thông và lời cầu nguyện âm thầm. Đó là nơi sự thật về sự yếu đuối của con người không bị che giấu, mà được biến đổi bởi sức mạnh của lòng trắc ẩn.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Phá vỡ vòng xoáy của sự phán xét là một hành trình dài, và nó phải bắt đầu từ mỗi cá nhân. Nó bắt đầu khi chúng ta dám can đảm nhìn vào sự phán xét trong chính trái tim mình. Khi một ý nghĩ kết án người khác nảy lên, chúng ta hãy dừng lại một giây và tự hỏi: "Điều này nói lên điều gì về tôi? Tôi đang </w:t>
      </w:r>
      <w:r w:rsidRPr="00FD0D62">
        <w:rPr>
          <w:rFonts w:ascii="Arial" w:hAnsi="Arial" w:cs="Arial"/>
          <w:color w:val="0D0D0D" w:themeColor="text1" w:themeTint="F2"/>
          <w:sz w:val="28"/>
          <w:szCs w:val="28"/>
        </w:rPr>
        <w:lastRenderedPageBreak/>
        <w:t>sợ hãi điều gì? Tôi đang trốn tránh điều gì?" Nó bắt đầu khi chúng ta tập tò mò về câu chuyện của người khác thay vì vội vã đưa ra kết luận. Thay vì hỏi "Sao anh ta có thể làm thế?", hãy thử hỏi "Điều gì đã khiến anh ta đau đớn đến mức phải hành động như vậy?" Đây là sự chuyển đổi từ một tâm trí kết án sang một trái tim biết lắng nghe. Đây là cuộc cách mạng thực sự của lòng trắc ẩn. Chỉ khi đó, cộng đoàn mới thôi là một phiên tòa và thực sự trở thành một gia đình, một bệnh viện dã chiến nơi những vết thương – của tất cả mọi người – được phép lộ ra và được xoa dịu bằng thứ dầu duy nhất có khả năng chữa lành: lòng thương xót vô điều kiện.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Heading2"/>
        <w:shd w:val="clear" w:color="auto" w:fill="FFFFFF"/>
        <w:spacing w:line="278"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MIỀN ĐẤT HỨA VÀ CÁNH CỬA HẸP: KHÁT VỌNG TÌNH YÊU VÀ LỜI MỜI GỌI KHIẾT TỊNH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người, ngay từ khởi nguyên, đã được dệt nên bởi một mâu thuẫn kỳ vĩ: chúng ta mang hình hài của bụi đất, nhưng lại mang trong mình hơi thở của vĩnh cửu. Chúng ta là một hữu thể được tạo tác từ những khát vọng dường như đối nghịch: một bên là nỗi khao khát sâu xa về sự hiệp thông, về một "người khác" để yêu thương và được yêu thương trọn vẹn; một bên là tiếng gọi siêu việt, mời gọi chúng ta vượt lên trên chính mình để hướng về Chân-Thiện-Mỹ tuyệt đối. Ngay tại giao điểm của hai dòng chảy mãnh liệt này, nơi tình yêu và tình dục gặp gỡ, cũng là nơi nảy sinh cuộc xung đột tâm lý vĩ đại nhất của kiếp nhân sinh: cuộc giằng co giữa ham muốn tự nhiên và lời mời gọi của sự khiết tịnh. Đây không phải là một cuộc chiến của riêng ai, mà là một hành trình phổ quát, một "thung lũng của nước mắt" nhưng cũng là một "cánh đồng của ân sủng" mà mọi tâm hồn đều phải đi qua.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Trước hết, chúng ta phải can đảm nhìn nhận một sự thật nền tảng: ham muốn tính dục tự nó là tốt đẹp. Nó không phải là một sai lầm của Đấng Tạo Hóa, cũng không phải là một thứ "phần con" thấp hèn cần phải triệt tiêu. Khi Ngài tạo nên con người có nam có nữ, Ngài đã chúc phúc cho công trình đó và tuyên phán rằng "rất tốt đẹp". Ham muốn tính dục, trong ý định ban sơ, chính là ngọn lửa thiêng được Thiên Chúa đặt vào trong bản thể con người. Nó là động lực nguyên sơ thúc đẩy chúng ta ra khỏi cái "tôi" cô độc của mình để tìm kiếm sự bổ túc, sự hiệp thông. Nó là ngôn ngữ của thân xác, một ngôn ngữ được thiết kế để diễn tả một thực tại tâm linh sâu xa hơn: sự trao ban trọn vẹn và sự đón nhận vô điều kiện. Khi hai người nam nữ "trở nên một xương một thịt", họ không chỉ đơn thuần là kết hợp về thể lý; họ đang tái hiện lại hình ảnh của một Thiên Chúa là Tình Yêu, một Thiên Chúa là sự </w:t>
      </w:r>
      <w:r w:rsidRPr="00FD0D62">
        <w:rPr>
          <w:rFonts w:ascii="Arial" w:hAnsi="Arial" w:cs="Arial"/>
          <w:color w:val="0D0D0D" w:themeColor="text1" w:themeTint="F2"/>
          <w:sz w:val="28"/>
          <w:szCs w:val="28"/>
        </w:rPr>
        <w:lastRenderedPageBreak/>
        <w:t>hiệp thông của Ba Ngôi. Vì vậy, phủ nhận hay lên án ham muốn tự nhiên một cách cực đoan chính là phủ nhận sự khôn ngoan trong công trình sáng tạo của Thiên Chúa.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nếu ham muốn ấy là tốt đẹp, vậy tại sao nó lại gây ra quá nhiều đau khổ, dằn vặt và trở thành tâm điểm của một cuộc xung đột nội tâm gay gắt? Câu trả lời nằm ở "vết nứt" bi thảm của bản tính nhân loại. Sau sự kiện Vườn Địa Đàng, sự hài hòa nguyên thủy đã bị phá vỡ. Con người không còn nhìn "người khác" bằng cái nhìn trong sáng của tình yêu trao ban nữa. Thay vào đó, cái nhìn đã bị vẩn đục bởi "dục". Ham muốn, vốn được sinh ra để phục vụ tình yêu, giờ đây lại có xu hướng nổi loạn, muốn tách mình ra khỏi tình yêu để tự mình cai trị. Nó không còn muốn "trao ban" mà lại muốn "chiếm đoạt". Nó không còn tìm kiếm "sự tốt lành cho người kia" mà tìm kiếm "sự thỏa mãn cho cái tôi". Tính dục, từ chỗ là ngôn ngữ của sự hiệp thông, đã có nguy cơ trở thành công cụ của sự vị kỷ và thống trị. Đây chính là nguồn gốc của mọi bi kịch: sự ly dị bi thảm giữa tình yêu (Agape) và ham muốn (Eros).</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xung đột tâm lý bắt đầu từ đây. Một mặt, tâm hồn chúng ta, vốn được tạo ra để yêu thương và hướng thượng, vẫn còn le lói ký ức về một tình yêu tinh tuyền. Chúng ta khao khát một sự kết nối sâu sắc, một tình yêu bền vững, chung thủy, và có khả năng sinh hoa kết trái. Chúng ta nhận ra rằng sự thỏa mãn thể xác đơn thuần không thể lấp đầy khoảng trống vô hạn trong trái tim mình. Nhưng mặt khác, thân xác chúng ta, mang theo vết thương của sự sa ngã, lại liên tục bị kéo ghì xuống bởi những đòi hỏi tức thời. Chúng ta sống trong một thế giới đang ra sức cổ vũ cho một nền văn hóa "thỏa mãn lập tức". Quảng cáo, phim ảnh, và các phương tiện truyền thông không ngừng gieo rắc một thông điệp sai lầm: rằng tự do đồng nghĩa với việc buông thả theo mọi thôi thúc, rằng tình yêu chỉ là một cảm xúc lãng mạn thoáng qua, và rằng tình dục chỉ là một hoạt động giải trí không hơn không kém.</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bối cảnh đó, các quy tắc và giáo lý về sự khiết tịnh xuất hiện. Và đối với nhiều người, đặc biệt là người trẻ, những quy tắc này dường như là một sự áp đặt từ bên ngoài, một sự kiềm hãm tàn nhẫn đối với "bản chất tự nhiên" của con người. "Tại sao Giáo Hội lại khắt khe như vậy?", "Tại sao điều gì tự nhiên lại bị coi là tội lỗi?". Đây là những câu hỏi chính đáng, nhưng chúng thường xuất phát từ một sự hiểu lầm sâu sắc về bản chất của sự khiết tịnh. Sự khiết tịnh (hay đức trong sạch) không phải là sự phủ nhận hay dồn nén tình dục. Ngược lại, nó là một nghệ thuật sống, một đức hạnh giúp con </w:t>
      </w:r>
      <w:r w:rsidRPr="00FD0D62">
        <w:rPr>
          <w:rFonts w:ascii="Arial" w:hAnsi="Arial" w:cs="Arial"/>
          <w:color w:val="0D0D0D" w:themeColor="text1" w:themeTint="F2"/>
          <w:sz w:val="28"/>
          <w:szCs w:val="28"/>
        </w:rPr>
        <w:lastRenderedPageBreak/>
        <w:t>người </w:t>
      </w:r>
      <w:r w:rsidRPr="00FD0D62">
        <w:rPr>
          <w:rStyle w:val="Emphasis"/>
          <w:rFonts w:ascii="Arial" w:hAnsi="Arial" w:cs="Arial"/>
          <w:color w:val="0D0D0D" w:themeColor="text1" w:themeTint="F2"/>
          <w:sz w:val="28"/>
          <w:szCs w:val="28"/>
        </w:rPr>
        <w:t>hội nhập</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thăng hoa</w:t>
      </w:r>
      <w:r w:rsidRPr="00FD0D62">
        <w:rPr>
          <w:rFonts w:ascii="Arial" w:hAnsi="Arial" w:cs="Arial"/>
          <w:color w:val="0D0D0D" w:themeColor="text1" w:themeTint="F2"/>
          <w:sz w:val="28"/>
          <w:szCs w:val="28"/>
        </w:rPr>
        <w:t> tính dục của mình. Nó không phải là một cái "Không" nói với tình dục, mà là một cái "Có" nói với tình yêu đích thực.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khiết tịnh không phải là một danh sách những điều cấm đoán. Nó là một con đường huấn luyện, một cuộc hành trình giải phóng nội tâm. Giống như một vận động viên phải trải qua kỷ luật khắt khe để làm chủ cơ thể và đạt đến đỉnh cao, người sống khiết tịnh cũng phải dùng lý trí và ý chí, với sự trợ giúp của ân sủng, để làm chủ ngọn lửa ham muốn. Mục đích không phải là để dập tắt ngọn lửa đó, mà là để hướng nó vào đúng mục đích của nó: sưởi ấm và soi sáng cho một tình yêu cam kết, trọn vẹn và chung thủy. Khiết tịnh là sự can đảm để nói "chưa" với một sự thỏa mãn tức thời, để có thể nói "mãi mãi" với một tình yêu xứng đáng. Nó là sự bảo vệ phẩm giá của chính mình và của người khác, từ chối biến bản thân hay người mình yêu thành một "đối tượng" để sử dụng, mà luôn nhìn họ như một "nhân vị" để trân trọng.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xung đột tâm lý, do đó, không phải là cuộc chiến giữa Giáo Hội và "tự nhiên", mà là cuộc chiến bên trong chính con người: giữa một tình yêu có trật tự và một ham muốn bị rối loạn. Giáo lý của Giáo Hội, trong trường hợp này, không phải là một rào cản, mà chính là tấm bản đồ, là ánh đuốc soi đường. Những "quy tắc" đó, xét cho cùng, là sự đúc kết từ hàng ngàn năm chiêm nghiệm về bản tính con người và mặc khải của Thiên Chúa. Chúng tồn tại không phải để trói buộc chúng ta, mà để bảo vệ chúng ta khỏi việc tự làm tổn thương mình và làm tổn thương người khác. Chúng là bức tường thành bảo vệ sự linh thiêng của tình yêu, giữ cho nó không bị tầm thường hóa và xúc phạm.</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Làm thế nào để một con người, vốn yếu đuối và mỏng giòn, có thể sống được lý tưởng cao đẹp nhưng cũng đầy thách thức này? Con đường nhân loại thuần túy – dựa vào ý chí, sự tự chủ, hay các kỹ thuật tâm lý – là không đủ. Cuộc chiến này mang tầm vóc tâm linh, và do đó, nó đòi hỏi một giải pháp tâm linh. Chúng ta không thể "làm chủ" ham muốn của mình bằng sức riêng, nhưng chúng ta có thể "thánh hiến" nó. Đây là lúc đức tin Kitô giáo mang đến một câu trả lời mang tính cách mạng. Thay vì dồn nén, chúng ta được mời gọi mang chính những ham muốn, những yếu đuối, và cả những vấp ngã của mình đến trước Thập Giá. Chỉ có ân sủng của Đấng đã chiến thắng thế gian và sự chết mới có thể chữa lành "vết nứt" nguyên thủy trong chúng ta.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Ơn sủng không triệt tiêu tự nhiên, mà hoàn thiện nó. Tình yêu của Thiên Chúa, khi được đổ vào tâm hồn qua lời cầu nguyện và các bí tích, sẽ thanh tẩy, sắp xếp lại, và nâng cao ham muốn của chúng ta. Nó giúp chúng ta nhìn người khác không phải bằng con mắt của dục vọng, mà bằng con mắt của chính Thiên Chúa: một cái nhìn đầy trân trọng, yêu thương và hy sinh. Khi đó, sự khiết tịnh không còn là một gánh nặng phải mang, mà trở thành hoa trái ngọt ngào của một tâm hồn đã được tình yêu cứu chuộc. Nó không còn là một cuộc chiến căng thẳng, mà là một sự bình an sâu thẳm đến từ việc sống hài hòa giữa thân xác và linh hồn, giữa khát vọng con người và ý muốn của Thiên Chúa.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hành trình này là một cuộc lữ hành kéo dài suốt đời. Sẽ có những lúc chúng ta mệt mỏi, những lúc chúng ta vấp ngã. Sẽ có những lúc tiếng nói của ham muốn lấn át tiếng gọi của tình yêu. Nhưng điều quan trọng không phải là chúng ta không bao giờ ngã, mà là chúng ta có can đảm đứng dậy sau mỗi lần ngã, với một lòng tin tưởng sâu xa hơn vào lòng thương xót của Thiên Chúa. Cuộc xung đột tâm lý giữa ham muốn và khiết tịnh, cuối cùng, không phải là một ngõ cụt, mà là một lời mời gọi. Đó là lời mời gọi chúng ta đào sâu hơn về căn tính của mình, nhận ra sự vĩ đại của tình yêu mà chúng ta được kêu gọi, và khám phá ra rằng tự do đích thực không nằm ở việc thỏa mãn mọi ham muốn, mà nằm ở khả năng yêu thương như Thiên Chúa yêu thương. Chỉ khi đó, ngọn lửa ham muốn tự nhiên mới không thiêu rụi chúng ta, mà trở thành ánh sáng ấm áp dẫn đường chúng ta trở về với chính nguồn cội của Tình Yêu.</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HOA TRÁI ĐỨC TIN NỞ TỪ ĐẤT YÊU THƯƠNG: NGHỆ THUẬT ĐỒNG HÀNH CÙNG CON CÁI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khu vườn thiêng liêng của mỗi gia đình, không có khát khao nào mãnh liệt và cao cả hơn ước mong của những bậc cha mẹ là được thấy con cái mình lớn lên trong ánh sáng của đức tin. Đó là một di sản quý giá hơn mọi của cải vật chất, một la bàn định hướng giữa thế giới hỗn mang, một nguồn sức mạnh nâng đỡ khi cuộc đời bão tố. Chúng ta mong muốn trao cho con không chỉ một tập hợp các giáo lý hay những nghi thức, mà là một mối tương quan sống động với một Thiên Chúa đầy yêu thương. Thế nhưng, con đường từ trái tim mong ước của cha mẹ đến trái tim tiếp nhận của con cái lại thường không bằng phẳng. Nhiều bậc cha mẹ tâm huyết nhất, với ý định tốt đẹp nhất, lại đau đớn nhận ra rằng, càng cố gắng siết chặt, đức tin trong </w:t>
      </w:r>
      <w:r w:rsidRPr="00FD0D62">
        <w:rPr>
          <w:rFonts w:ascii="Arial" w:hAnsi="Arial" w:cs="Arial"/>
          <w:color w:val="0D0D0D" w:themeColor="text1" w:themeTint="F2"/>
          <w:sz w:val="28"/>
          <w:szCs w:val="28"/>
        </w:rPr>
        <w:lastRenderedPageBreak/>
        <w:t>tay con trẻ càng như hạt cát chảy qua kẽ tay. Thay vì đón nhận, chúng lại phản kháng, thay vì yêu mến, chúng lại xa cách. Điều gì đã xảy ra trên hành trình truyền đạt thiêng liêng ấy? Tại sao nỗ lực gieo trồng lại có thể dẫn đến sự phản kháng tâm lý, và làm thế nào để chúng ta, những người làm vườn, có thể vun xới mà không làm tổn thương, có thể hướng dẫn mà không áp đặt?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Vấn đề căn cốt thường không nằm ở bản chất của đức tin, mà ở phương cách chúng ta truyền đạt nó. Đức tin, tự bản chất, là một lời mời gọi tự do. Thiên Chúa, Đấng toàn năng, đã có thể tạo ra những con người chỉ biết tuân phục, nhưng Ngài đã không làm vậy. Ngài ban cho chúng ta ý chí tự do, và Ngài kiên nhẫn đứng ngoài cửa trái tim mà gõ (Kh 3, 20). Ngài mời gọi, không ép buộc. Ngài thuyết phục bằng tình yêu, không khuất phục bằng quyền lực. Chính chúng ta, trong sự sốt sắng của mình, đôi khi lại quên mất bài học căn bản này. Chúng ta biến đức tin từ một lời mời gọi thành một mệnh lệnh, từ một mối tương quan thành một hệ thống luật lệ, từ một hành trình khám phá thành một bản đồ đã được vẽ sẵn mà không có chỗ cho sự nghi ngờ hay thắc mắc. Khi đức tin bị đồng hóa với sự tuân thủ bên ngoài, nó mất đi linh hồn của mình. Trẻ em, với trực giác nhạy bén, cảm nhận được điều này. Chúng có thể không gọi tên được, nhưng chúng cảm nhận được sức nặng của sự áp đặt. Và tâm lý con người, nhất là trong giai đoạn hình thành nhân cách, có một cơ chế tự vệ rất mạnh mẽ: đó là sự phản kháng (reactance). Khi cảm thấy tự do của mình bị đe dọa, con người có xu hướng làm ngược lại điều bị ép buộc, không phải vì chúng không tin điều đó là đúng, mà đơn giản vì chúng muốn bảo vệ quyền tự chủ của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Chúng ta thường lầm lẫn giữa việc "dạy" đức tin và việc "truyền" đức tin. "Dạy" là một hoạt động của lý trí, liên quan đến việc truyền đạt thông tin, kiến thức, giáo lý. Điều này cần thiết, nhưng chưa đủ. "Truyền" là một hoạt động của con tim, của toàn bộ con người, là việc thông truyền sự sống, kinh nghiệm và một ngọn lửa. Bạn có thể dạy cho con bạn tất cả các câu trả lời trong sách giáo lý, nhưng bạn chỉ "truyền" được đức tin khi con bạn thấy bạn sống những câu trả lời đó như thế nào. Trẻ em không học đức tin từ những bài giảng của chúng ta nhiều bằng việc chúng quan sát cách chúng ta sống đức tin ấy. Chúng quan sát cách chúng ta đối xử với nhau trong gia đình, cách chúng ta đối mặt với khó khăn, cách chúng ta tha thứ, cách chúng ta tìm kiếm niềm vui, và quan trọng nhất, cách chúng ta cầu nguyện. Một người cha, người mẹ mệt mỏi, cáu kỉnh vì "phải" đi lễ ngày Chúa Nhật đang vô tình gửi một thông điệp mạnh mẽ hơn ngàn lời nói: đức tin là một gánh nặng, một nghĩa vụ mệt mỏi. Ngược lại, một gia đình tìm thấy niềm vui thực sự </w:t>
      </w:r>
      <w:r w:rsidRPr="00FD0D62">
        <w:rPr>
          <w:rFonts w:ascii="Arial" w:hAnsi="Arial" w:cs="Arial"/>
          <w:color w:val="0D0D0D" w:themeColor="text1" w:themeTint="F2"/>
          <w:sz w:val="28"/>
          <w:szCs w:val="28"/>
        </w:rPr>
        <w:lastRenderedPageBreak/>
        <w:t>trong việc tạ ơn, tìm thấy sự bình an trong những giây phút cầu nguyện chung, đang "truyền" đi một thông điệp rằng đức tin là một nguồn sống, một ân huệ.</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Cội rễ của sự áp đặt thường là nỗi sợ hãi. Chúng ta sợ con mình đi sai đường. Chúng ta sợ chúng không được cứu rỗi. Chúng ta sợ chúng phải chịu đau khổ. Và từ nỗi sợ hãi đó, chúng ta xây dựng nên những bức tường của các quy tắc "phải" và "không được" với hy vọng bảo vệ con mình. Nhưng đức tin không thể nảy mầm trong một nhà tù, dù đó là nhà tù được xây bằng ý định tốt. Đức tin cần không khí để thở, cần không gian để lớn lên, và không gian đó chính là tình yêu thương vô điều kiện. Trước khi con trẻ có thể hiểu về một Thiên Chúa yêu thương, chúng cần phải được trải nghiệm tình yêu thương đó một cách cụ thể và hữu hình qua cha mẹ mình. Một tình yêu không phụ thuộc vào điểm số, không phụ thuộc vào thành tích, và cũng không phụ thuộc vào việc chúng "ngoan đạo" đến đâu. Khi một đứa trẻ biết rằng, ngay cả khi nó nghi ngờ, ngay cả khi nó thất bại, ngay cả khi nó nổi loạn, nó vẫn được yêu thương vô điềug kiện, thì đó là lúc chúng ta tạo ra một "không gian an toàn" (safe space) cho tâm hồn nó. Trong không gian an toàn đó, hạt giống đức tin mới có cơ hội nảy mầm, bởi vì nó biết rằng hành trình tìm kiếm Thiên Chúa không phải là một bài kiểm tra mà nó có thể "trượt", mà là một cuộc phiêu lưu mà nó luôn có người đồng hành.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Do đó, vai trò của cha mẹ không phải là người cai ngục hay giám thị, mà là người làm chứng và người đồng hành. Một người làm chứng (chứng nhân) không phải là một người hoàn hảo, mà là một người chân thực. Sự chân thực (authenticity) là chìa khóa. Đừng ngại để con cái thấy những yếu đuối và cuộc đấu tranh đức tin của chính bạn. Khi bạn lỡ lời, hãy xin lỗi. Khi bạn sai, hãy nhận. Khi bạn không biết câu trả lời cho một thắc mắc của con, hãy thành thật nói "Cha/Mẹ không biết, chúng ta cùng nhau tìm hiểu nhé". Sự giả hình là liều thuốc độc giết chết đức tin nhanh nhất. Con trẻ có một khả năng kỳ lạ là phát hiện ra sự thiếu nhất quán giữa lời nói và việc làm. Nếu chúng ta rao giảng về lòng thương xót nhưng lại quá khắc nghiệt với lỗi lầm của con, nếu chúng ta nói về sự tha thứ nhưng lại giữ mãi sự bực tức với người khác, chúng ta đang tự tay phá hủy những gì mình cố gắng xây dựng. Nhưng khi chúng thấy cha mẹ mình cũng vật lộn, cũng sa ngã, và rồi cũng biết đứng dậy nhờ ơn Chúa, chúng học được bài học quý giá nhất: đức tin không phải là để không bao giờ vấp ngã, mà là để biết rằng luôn có một vòng tay đỡ mình dậy.</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Trở thành người đồng hành có nghĩa là chấp nhận bước đi bên cạnh con, với tốc độ của con, chứ không phải kéo chúng chạy theo tốc độ của mình. Điều này đòi hỏi một nghệ thuật lớn lao: nghệ thuật của sự lắng nghe. Chúng ta có thực sự lắng nghe những câu hỏi của con không, hay chúng ta chỉ chờ đợi để đưa ra câu trả lời đã chuẩn bị sẵn? Chúng ta có lắng nghe những gì ẩn sau sự im lặng, sự tức giận, hay sự thờ ơ của chúng không? Một đứa trẻ tuổi teen chất vấn về sự tồn tại của Thiên Chúa có thể không phải đang tìm một bài giảng thần học, mà là đang cố gắng diễn tả một nỗi đau, một sự hoang mang, hay một cảm giác cô đơn mà nó đang trải qua. Nếu chúng ta phản ứng bằng sự hoảng hốt, bằng lời kết án hay những câu trả lời sáo rỗng, chúng ta đã đóng sập cánh cửa đối thoại. Nhưng nếu chúng ta có thể ngồi xuống, nhìn vào mắt con và nói: "Con đang cảm thấy hoang mang à? Kể cho cha/mẹ nghe thêm đi", chúng ta đang mở ra một con đường. Đối thoại là con đường hai chiều. Nó đòi hỏi sự kiên nhẫn, sự khiêm tốn, và sự tôn trọng tuyệt đối dành cho lương tâm và hành trình riêng của con.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phải chấp nhận một sự thật rằng, chúng ta không "ban" đức tin cho con cái được. Đức tin là một ân huệ nhưng không của Thiên Chúa. Chúng ta chỉ là những người gieo hạt, những người chuẩn bị mảnh đất. Có những hạt sẽ nảy mầm ngay, có những hạt cần thời gian, và cũng có những hạt có vẻ như đã rơi vào sỏi đá. Câu chuyện Người Cha Nhân Hậu là một bài học vĩ đại cho mọi bậc cha mẹ. Người cha đã không khóa cửa nhốt người con thứ lại. Ông tôn trọng sự tự do ra đi của anh ta, dù điều đó làm tim ông tan nát. Nhưng ông không bao giờ ngừng yêu thương, không bao giờ ngừng mong chờ. Và khi người con trở về, ông không mất một giây để tra hỏi, trách mắng hay áp đặt. Ông chạy ra, ôm chầm lấy anh. Tình yêu của ông đã chữa lành tất cả. Vai trò của chúng ta là trở thành người cha, người mẹ đó: chuẩn bị cho con hành trang tốt nhất có thể - đó là ký ức về một gia đình yêu thương, là những lời cầu nguyện, những giá trị căn bản - và rồi tin tưởng trao phó chúng cho sự tự do của chúng và sự quan phòng của Thiên Chúa.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Nuôi dạy con cái trong đức tin, vì vậy, không phải là một công thức, mà là một nghệ thuật. Đó là nghệ thuật của sự cân bằng tinh tế giữa việc hướng dẫn và việc buông tay, giữa việc thiết lập kỷ luật và việc bày tỏ lòng thương xót, giữa việc dạy dỗ và việc lắng nghe. Nó đòi hỏi chúng ta phải liên tục tự vấn chính mình trước. Đức tin có phải là niềm vui và sức mạnh của tôi không, hay nó chỉ là một thói quen? Tình yêu của tôi dành cho con có thực sự vô điều kiện không? Tôi có đủ khiêm tốn để học hỏi từ chính con cái mình không? Hành trình này chắc chắn sẽ đầy những lo âu và thử thách, nhưng nó cũng là hành trình thánh thiêng nhất. Bởi vì, cuối cùng, mục tiêu của </w:t>
      </w:r>
      <w:r w:rsidRPr="00FD0D62">
        <w:rPr>
          <w:rFonts w:ascii="Arial" w:hAnsi="Arial" w:cs="Arial"/>
          <w:color w:val="0D0D0D" w:themeColor="text1" w:themeTint="F2"/>
          <w:sz w:val="28"/>
          <w:szCs w:val="28"/>
        </w:rPr>
        <w:lastRenderedPageBreak/>
        <w:t>chúng ta không phải là để tạo ra những bản sao đức tin của chính mình. Mục tiêu của chúng ta là giúp con cái mình trở thành những con người tự do, có trách nhiệm, và có khả năng tự mình đáp lại lời mời gọi yêu thương của Thiên Chúa. Khi chúng ta thay thế sự áp đặt bằng lời mời gọi, thay thế sự kiểm soát bằng sự đồng hành, và biến gia đình thành mảnh đất màu mỡ của tình yêu thương vô điều kiện, chúng ta đang làm điều tốt nhất có thể. Phần còn lại, hoa trái sẽ đơm bông kết trái như thế nào, hãy tin tưởng vào Người Làm Vườn vĩ đại là chính Thiên Chúa.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BÊN LỀ CÕI THÁNH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sâu thẳm của mọi tâm hồn con người, luôn có một tiếng gọi cồn cào về sự thuộc về. Chúng ta được sinh ra không phải để làm một ốc đảo, nhưng là để kết nối, để yêu thương, và để được đón nhận trong một mái nhà. Đối với người có đức tin, khao khát này không chỉ dừng lại ở mái ấm gia đình hay một nhóm xã hội, mà còn vươn xa đến một "gia đình của Thiên Chúa," một cộng đoàn nơi tình yêu được cho là vô điều kiện, nơi ân sủng được cho là tuôn tràn, và nơi sự chấp nhận được cho là phản ánh chính trái tim của Đấng Tối Cao. Chúng ta tìm đến cộng đoàn đức tin, tìm đến nhà thờ, không chỉ để chu toàn một bổn phận, mà còn để tìm kiếm một nơi trú ẩn, một nơi mà chúng ta có thể trút bỏ mọi mặt nạ, phơi bày những vết thương, và tin tưởng rằng mình sẽ được ôm ấp chứ không phải bị xét xử. Đó là lý tưởng, là điều mà Tin Mừng đã hứa hẹn.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một trong những nghịch lý đau đớn và trớ trêu nhất của đời sống thiêng liêng lại xảy ra chính tại nơi đây. Điều gì sẽ xảy ra khi chính "gia đình của Thiên Chúa" ấy lại trở thành nơi mang đến cảm giác bị loại trừ? Điều gì sẽ xảy ra khi những người đi tìm kiếm sự chữa lành lại vấp phải những bức tường vô hình của sự phán xét, khi những người khao khát được thuộc về lại chỉ nhận được những nụ cười xã giao lạnh nhạt? Đây chính là thực tại của "tâm lý người ngoài cuộc" nảy sinh không phải giữa thế gian, mà ngay trong chính cộng đoàn đức tin của mình. Đó là một nỗi đau âm ỉ, một sự lạc lõng tinh thần còn cay đắng hơn cả sự cô đơn thể lý. Đó là cảm giác bạn ngồi trong một thánh đường nguy nga, giữa hàng trăm người đang cùng cất tiếng hát "Chúng ta là Thân Thể Chúa Kitô," nhưng trong lòng lại cảm thấy mình như một chi thể đã bị cắt lìa, một người khách lạ không được mời, một kẻ đứng bên lề cõi thánh.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Nỗi đau này không phải là một sự tưởng tượng. Nó được dệt nên từ vô số những trải nghiệm tinh vi, và đôi khi, rất rõ ràng. Sự loại trừ tinh vi thường là thứ làm tổn thương sâu sắc nhất. Đó là những "phe nhóm" lâu năm trong giáo xứ, những vòng tròn khép kín của những gia đình "đạo đức," những hội đoàn tưởng như mở rộng nhưng lại vận hành bằng những quy tắc ngầm và ngôn ngữ "nội bộ." Đó là những cuộc trò chuyện lập tức im bặt khi bạn bước tới, là những ánh nhìn liếc qua đánh giá bộ trang phục bạn mặc, chiếc xe bạn đi, hay tình trạng hôn nhân của bạn. Đó là một cộng đoàn quá bận rộn với các chương trình, các dự án xây dựng, các cuộc vận động tài chính, đến nỗi không còn thời gian để dừng lại và nhìn vào đôi mắt của một người đang tan vỡ. Sự hiếu khách trở thành một công thức, một nụ cười được lập trình ở cửa nhà thờ, chứ không phải là một sự mở lòng thực sự để đón nhận câu chuyện và gánh nặng của người khác.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sự loại trừ tinh vi, là sự phán xét công khai, dù đôi khi được khoác lên mình tấm áo choàng của "sự thật" hay "luân lý." Một cộng đoàn đức tin, thay vì là một "bệnh viện cho các tội nhân," lại tự biến mình thành một "câu lạc bộ của những người thánh thiện," hay tệ hơn, một tòa án. Bất cứ ai không vừa vặn với khuôn mẫu hoàn hảo đều có nguy cơ bị đẩy ra bên lề. Người đã ly dị và tái hôn. Người mẹ đơn thân. Người đang vật lộn với nghiện ngập. Người có khuynh hướng tính dục khác biệt. Người đang trong cơn khủng hoảng đức tin và dám đặt ra những câu hỏi "khó." Thậm chí cả những người nghèo khổ, những người không có gì để "đóng góp" cho sự phát triển của cộng đoàn. Thay vì vòng tay của lòng thương xót, họ nhận được những lời xì xầm, những ánh nhìn nghi ngại, và một thông điệp ngầm rõ ràng: "Bạn không thuộc về nơi này, ít nhất là cho đến khi bạn 'chỉnh đốn' lại cuộc đời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những bức tường bên ngoài được dựng lên, một bi kịch khác bắt đầu xảy ra ở bên trong tâm hồn người bị loại trừ: sự tự loại trừ. Tâm lý "người ngoài cuộc" từ một cảm giác bị áp đặt, dần dần trở thành một căn tính được nội tâm hóa. Người ta bắt đầu tin vào những lời phán xét thầm lặng ấy. "Phải rồi, có lẽ họ đúng. Mình thật bất xứng." "Mình tội lỗi thế này, làm sao dám ngước mặt lên?" "Một con chiên ghẻ lở như mình thì nên tự biết mà tránh xa đàn chiên thanh sạch." Sự xấu hổ và mặc cảm tội lỗi trở thành một nhà tù giam giữ họ. Họ tự rút lui vào bóng tối, không phải vì họ không yêu mến Chúa, mà vì họ nghĩ rằng cộng đoàn của Chúa không chấp nhận họ, và có lẽ, chính Chúa cũng vậy. Đây chính là chiến thắng tinh vi của ma quỷ: nó dùng chính những người tự xưng là "con cái ánh sáng" để đẩy một linh hồn đang khao khát ánh sáng vào sâu hơn trong tuyệt vọng.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Cộng đoàn, lúc này, đã đánh mất bản chất của mình. Nó không còn là một "bí tích của sự hiệp nhất" mà đã trở thành một biểu tượng của sự chia rẽ. Nó quên mất rằng sức mạnh của Tin Mừng không nằm ở sự hoàn hảo của các thành viên, mà nằm ở quyền năng biến đổi của ân sủng dành cho những kẻ bất toàn. Khi một cộng đoàn chỉ tập trung vào việc bảo tồn "sự thanh sạch" của mình, nó đã vô tình biến mình thành một phiên bản hiện đại của nhóm Biệt Phái. Họ là những "người trong cuộc" của thời Chúa Giêsu, những người nắm giữ luật lệ, những người quyết định ai được vào và ai phải ở ngoài. Họ xây dựng những hàng rào kiên cố quanh Lề Luật, và dùng những hàng rào đó để ném đá những người mà họ cho là "ô uế." Họ là những người đã chỉ trích Chúa Giêsu vì Ngài đã dám "ăn uống với quân thu thuế và phường tội lỗi."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đây chính là lúc chúng ta phải đối diện với sự thật cốt lõi của Tin Mừng, một sự thật làm đảo lộn mọi tiêu chuẩn của chúng ta về "người trong cuộc" và "người ngoài cuộc." Toàn bộ sứ vụ công khai của Chúa Giêsu là một hành trình đi về phía "bên lề." Ngài đã chủ động tìm kiếm những người bị xã hội và tôn giáo loại trừ. Ngài đã chạm vào người phong hủi (kẻ bị buộc phải sống "bên ngoài" trại). Ngài đã trò chuyện và mang lại nhân phẩm cho người phụ nữ Samaria (kẻ bị loại trừ vì chủng tộc, giới tính và quá khứ). Ngài đã gọi một người thu thuế (kẻ bị xem là phản quốc và tội lỗi công khai) làm môn đệ thân tín. Ngài đã bảo vệ người phụ nữ ngoại tình khỏi những hòn đá của sự phán xét "đạo đức." Chúa Giêsu đã phá vỡ mọi quy tắc về sự "trong sạch" của con người để mang đến một sự "trong sạch" của Thiên Chúa, đó là lòng thương xót.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Dụ ngôn Người Cha Nhân Hậu có lẽ là câu trả lời sâu sắc nhất cho tâm lý "người ngoài cuộc." Chúng ta thường tập trung vào người con hoang đàng, "người ngoài cuộc" đã trở về. Nhưng bi kịch thực sự của câu chuyện lại nằm ở người con cả. Anh ta là một "người trong cuộc" hoàn hảo: luôn ở trong nhà Cha, luôn làm việc chăm chỉ, luôn tuân giữ luật lệ. Nhưng khi người em "ngoài cuộc" được đón nhận trở lại, chính anh ta lại tự biến mình thành "người ngoài cuộc." Anh ta đứng bên ngoài, giận dữ, phán xét, và từ chối bước vào bữa tiệc của lòng thương xót. Người con cả chính là hình ảnh của một cộng đoàn đức tin đã đánh mất trái tim của người Cha. Một cộng đoàn quá bận tâm đến "sự công bằng" và "quy tắc" của mình đến nỗi không thể chia vui trước một linh hồn được cứu rỗi. Họ tưởng mình đang ở "trong nhà," nhưng thực chất, tâm hồn họ đã ở "bên lề" của tình yêu.</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Vậy, lối thoát nào cho bi kịch này? Con đường này đòi hỏi một sự hoán cải sâu sắc từ cả hai phía. Trước hết, là cộng đoàn. Cộng đoàn phải sám hối. Chúng ta phải cầu xin ơn để dỡ bỏ những bức tường Biệt Phái mà chúng ta đã vô tình hay cố ý dựng lên. Lòng hiếu khách phải trở thành một nhân đức cốt lõi, không phải là một hành vi xã giao, mà là một hành động thiêng liêng: nhận ra và đón tiếp chính Chúa Kitô đang ẩn mình trong người khách lạ, người tan vỡ, người bị loại trừ. Các nhà lãnh đạo cộng đoàn, từ linh mục đến hội đồng mục vụ, phải có "mùi của chiên," đặc biệt là "mùi của những con chiên đang bị lạc," đang bị thương tích, đang đứng ở rìa đàn. Chúng ta phải chủ động đi tìm kiếm, phải lắng nghe câu chuyện của họ với lòng trắc ẩn, chứ không phải với tai phán xét. Một cộng đoàn thực sự của Chúa Kitô phải là nơi mà người ta cảm thấy an toàn để sống thật với sự yếu đuối của mình, bởi họ biết rằng nơi đây, ân sủng mạnh hơn tội lỗi.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đối với những tâm hồn đang mang nặng tâm lý "người ngoài cuộc," xin đừng để sự phán xét của con người làm bạn nghi ngờ tình yêu của Thiên Chúa. Sự từ chối của một cộng đoàn, dù đau đớn đến đâu, cũng không phải là tiếng nói cuối cùng. Căn tính và sự thuộc về của bạn không được định nghĩa bởi một hội đoàn hay một giáo xứ. Nó được định nghĩa bởi Máu của Chúa Kitô đã đổ ra vì bạn. Chính Ngài cũng đã là một "người ngoài cuộc" tột cùng, bị các nhà lãnh đạo tôn giáo của mình loại bỏ, bị dân của mình chối từ, và chịu đóng đinh "bên ngoài cổng thành." Ngài hiểu thấu nỗi đau bị loại trừ của bạn hơn bất cứ ai. Hãy bám lấy Ngài. Có thể bạn không tìm thấy sự đón nhận ở cộng đoàn lớn, nhưng hãy tìm kiếm một "cộng đoàn nhỏ," một nhóm chia sẻ Lời Chúa, một người linh hướng, hoặc thậm chí chỉ một người bạn có thể cùng bạn bước đi trong đức tin. Đừng để sự tổn thương biến thành cay đắng, nhưng hãy biến nó thành một lời cầu nguyện cho chính cộng đoàn đã làm bạn tổn thương, cầu xin cho họ được ơn hoán cải.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thước đo đích thực của một cộng đoàn đức tin không phải là sự nguy nga của thánh đường, sự trang nghiêm của phụng vụ, hay số lượng các chương trình hoạt động. Thước đo đích thực là cách cộng đoàn ấy đối xử với "người bé mọn nhất," người bị bỏ rơi, người đứng ở bên lề. Bởi vì chính ở nơi "bên lề" ấy, nơi những người tội lỗi và tan vỡ đang tụ tập, là nơi Chúa Giêsu đang đứng, đang chờ đợi, và đang dang rộng vòng tay của Ngài. Câu hỏi dành cho mỗi chúng ta, những người đang tự coi mình là "người trong cuộc," là: Chúng ta có dám rời bỏ sự an toàn "thánh thiện" của mình để bước ra "bên lề" với Ngài không?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KHOẢNG TỐI DƯỚI CHÂN NGỌN ĐÈN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người tự bản chất là một hữu thể đi tìm kiếm Chân, Thiện, Mỹ. Chúng ta khao khát những gì là tuyệt đối, là vĩnh hằng, và tôn giáo thường là câu trả lời, là con đường dẫn dắt chúng ta đến với bến đỗ thiêng liêng ấy. Chúng ta tìm đến tôn giáo như tìm đến một ngọn hải đăng trong đêm tối, một nguồn ánh sáng tinh tuyền, một kim chỉ nam cho đạo lý. Nhưng một nghịch lý bi thảm và dai dẳng nhất trong lịch sử nhân loại, chính là việc chúng ta thường xuyên phát hiện ra rằng, ngay dưới chân ngọn đèn rực rỡ nhất lại là khoảng tối dày đặc nhất. Khoảng tối đó chính là hiện tượng "nói một đằng, làm một nẻo" – một sự rạn nứt tâm lý và tâm linh sâu sắc trong lòng người tin hữu, một vết thương hở miệng gây nhức nhối cho cả cộng đồng và làm xói mòn niềm tin của những người đang khao khát tìm kiếm.</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Hiện tượng "hai mặt" không phải là một thất bại đơn lẻ, mà là một tâm lý phức tạp, một cuộc giằng xé nội tâm mà dường như không ai trong chúng ta hoàn toàn miễn nhiễm. Nó là khoảng cách bi thương giữa lý tưởng chúng ta tuyên xưng và thực tại chúng ta đang sống. Chúng ta tuyên bố yêu thương, nhưng lại gieo rắc chia rẽ. Chúng ta rao giảng về sự tha thứ, nhưng lại nuôi dưỡng lòng hận thù. Chúng ta nói về đức khiêm nhường, nhưng lại hành xử bằng sự kiêu ngạo tột đỉnh. Đây chính là bi kịch của người Pharisêu trong Tin Mừng, những người "nói mà không làm", những người "chất gánh nặng lên vai kẻ khác, còn mình thì không buồn đụng ngón tay vào" (Mt 23, 3-4). Chúa Giêsu không kết án họ vì họ giữ luật, Ngài kết án họ vì sự giả hình, vì họ biến tôn giáo thành một sân khấu trình diễn, một chiếc áo choàng đẹp đẽ để che đậy một tâm hồn trống rỗng, thậm chí là mục ruỗng.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mặt tâm lý, tại sao con người lại rơi vào tình trạng "nói một đằng, làm một nẻo"? Có lẽ, gốc rễ sâu xa nhất đến từ nỗi sợ hãi và áp lực của chủ nghĩa hoàn hảo. Tôn giáo thường đưa ra những tiêu chuẩn đạo đức rất cao, một hình mẫu lý tưởng về sự thánh thiện. Thay vì nhìn nhận đây là một hành trình tiệm tiến, một cuộc chiến đấu không ngừng nghỉ với sự yếu đuối của bản thân, nhiều người lại chọn một con đường tắt: "diễn" vai thánh thiện. Họ sợ hãi việc phải thừa nhận sự bất toàn của mình. Họ sợ nếu người khác thấy được những vết nứt, những hoài nghi, những đam mê lộn xộn bên trong, họ sẽ bị đánh giá, bị coi thường, hoặc mất đi địa vị trong cộng đồng. Từ đó, họ tạo ra một "cái tôi tôn giáo" (religious persona) – một phiên bản được lý tưởng hóa của chính mình để trình diện trước công chúng. Họ thuộc lòng kinh sách, họ nói thứ ngôn ngữ đạo đức lưu loát, họ tham gia mọi nghi lễ một cách sốt sắng. Nhưng đó chỉ là chiếc mặt nạ.</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bất hòa nhận thức (cognitive dissonance) cũng là một yếu tố then chốt. Khi hành động mâu thuẫn sâu sắc với niềm tin đã cam kết, một sự căng thẳng tâm lý dữ dội nảy sinh. Để giảm bớt sự căng thẳng này, thay vì thay đổi hành vi (điều vốn dĩ rất khó khăn), người ta thường chọn cách bóp méo nhận thức. Họ tự biện minh cho hành động sai trái của mình ("Tôi làm vậy cũng vì mục đích tốt hơn", "Ai cũng thế cả", "Hoàn cảnh bắt buộc tôi"). Nguy hiểm hơn, họ dùng chính ngôn từ tôn giáo để hợp thức hóa cho sự bất chính. Họ "ngăn cách hóa" (compartmentalization) đời sống của mình: có một ngăn dành cho Chúa, cho nhà thờ vào ngày cuối tuần, và một ngăn hoàn toàn khác cho công việc, cho gia đình, cho các mối quan hệ, nơi mà những quy tắc Tin Mừng dường như không được áp dụng. Tôn giáo khi đó không còn là dòng nước mát tưới đẫm toàn bộ cuộc đời, mà chỉ còn là một vật trang trí đẹp đẽ trong một góc phòng của tâm hồn.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khi chiếc mặt nạ được đeo vào, người ta không chỉ lừa dối người khác, mà còn bắt đầu tự lừa dối chính mình. Họ bắt đầu tin vào vở kịch của mình. Và để bảo vệ vở kịch đó, họ thường trở nên khắc nghiệt và phán xét người khác một cách cay đắng. Những người "hai mặt" thường là những người nhanh nhất trong việc chỉ ra lỗi lầm của anh em mình. Đó là một cơ chế phòng vệ tâm lý: bằng cách phóng chiếu (projection) sự bất toàn của mình lên người khác và tấn công nó, họ tạm thời cảm thấy mình trong sạch hơn. Họ trở thành những người giữ luật một cách máy móc, những người "lọc con muỗi, nuốt con lạc đà". Họ quên mất rằng tinh thần cốt lõi của mọi tôn giáo chân chính là lòng thương xót, sự bao dung, và một tình yêu biết cúi xuống trước sự yếu đuối của con người, chứ không phải là sự phán xét lạnh lùng từ trên cao.</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Hậu quả thảm khốc nhất của tính "hai mặt" không phải là sự mệt mỏi nội tâm của người trong cuộc, mà chính là sự đổ vỡ niềm tin nơi người khác. Đây là "cớ vấp phạm" (scandal) mà Chúa Giêsu đã cảnh báo bằng những lời lẽ đanh thép nhất. Khi một người đang khao khát tìm kiếm chân lý, một người đang mang trong lòng vết thương và hoài nghi, tìm đến với tôn giáo, họ không tìm kiếm những học thuyết cao siêu hay những nghi lễ lộng lẫy. Họ tìm kiếm sự chứng thực. Họ tìm kiếm một bằng chứng sống động rằng tình yêu, sự tha thứ, và sự thánh thiện là có thật. Và khi họ gặp phải những con người "nói một đằng, làm một nẻo", bức tường thành niềm tin non trẻ của họ lập tức sụp đổ.</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Đối với người ngoài cuộc, sự giả hình của tín hữu là bằng chứng rõ ràng nhất cho sự giả dối của chính tôn giáo đó. Họ sẽ nói: "Hãy xem kìa, tôn giáo </w:t>
      </w:r>
      <w:r w:rsidRPr="00FD0D62">
        <w:rPr>
          <w:rFonts w:ascii="Arial" w:hAnsi="Arial" w:cs="Arial"/>
          <w:color w:val="0D0D0D" w:themeColor="text1" w:themeTint="F2"/>
          <w:sz w:val="28"/>
          <w:szCs w:val="28"/>
        </w:rPr>
        <w:lastRenderedPageBreak/>
        <w:t>của anh không làm anh tốt hơn. Nó chỉ làm anh giỏi che đậy hơn mà thôi." Lời rao giảng của chúng ta, dù có hùng hồn đến đâu, cũng trở nên vô nghĩa khi nó không được bảo chứng bằng một đời sống nhất quán. Một hành động sai trái của người mang danh nghĩa tôn giáo có sức tàn phá lớn hơn ngàn bài thuyết giảng. Nó không chỉ làm tổn thương một cá nhân, nó làm hoen ố cả một cộng đoàn, và đóng sầm cánh cửa đức tin trước mặt những người đang muốn bước vào.</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Ngay cả trong nội bộ cộng đoàn, sự "hai mặt" cũng gieo rắc một mầm mống độc hại. Nó tạo ra một nền văn hóa của sự nghi kỵ, của việc "soi" lỗi nhau, thay vì một cộng đoàn nâng đỡ nhau trong đức ái. Nó khiến những người đang thực sự vật lộn, những người đang đau khổ vì tội lỗi của mình, không dám lên tiếng. Họ sợ hãi việc phải thú nhận sự yếu đuối của mình trong một môi trường dường như chỉ toàn những "thánh nhân" trình diễn. Họ cảm thấy cô đơn tột cùng trong cuộc chiến của mình, không biết rằng có lẽ, người ngồi bên cạnh họ cũng đang đeo một chiếc mặt nạ tương tự. Sự thiếu vắng tính chân thực (authenticity) giết chết tình huynh đệ và biến cộng đoàn đức tin thành một tập hợp của những cá nhân cô độc, cùng nhau diễn một vở kịch tôn giáo.</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lối thoát nằm ở đâu? Nếu sự giả hình là căn bệnh, thì thuốc chữa là gì? Câu trả lời trớ trêu thay, không phải là "hoàn hảo", mà là "chân thực". Phản đề của giả hình không phải là sự hoàn hảo không tì vết, mà là sự chính trực (integrity) – tức là sự thống nhất giữa lời nói, suy nghĩ và hành động, ngay cả trong sự bất toàn của mình. Con đường của Tin Mừng không phải là con đường của những người không bao giờ vấp ngã, mà là con đường của những người biết đứng dậy sau khi ngã, biết khiêm tốn thừa nhận sự yếu đuối của mình và tin tưởng vào Lòng Thương Xót.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người chân thực không phải là người không có "khoảng tối". Họ biết rõ mình có khoảng tối, nhưng họ không che giấu nó trong sự dối trá. Thay vào đó, họ khiêm tốn mang khoảng tối đó ra trước ánh sáng của Chân lý, để được chữa lành. Họ không cần phải "diễn" vai thánh thiện, vì họ biết mình được yêu thương ngay cả trong sự bất toàn. Chính sự dễ tổn thương (vulnerability) và sự khiêm nhường này mới là sức mạnh thực sự của người môn đệ. Thế giới không cần những tín hữu hoàn hảo – một điều không bao giờ có – mà thế giới khao khát những tín hữu chân thực.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chân thực này giải thoát chúng ta khỏi gánh nặng của việc phải trình diễn. Nó cho phép chúng ta thực sự yêu thương người khác, bởi lẽ chúng </w:t>
      </w:r>
      <w:r w:rsidRPr="00FD0D62">
        <w:rPr>
          <w:rFonts w:ascii="Arial" w:hAnsi="Arial" w:cs="Arial"/>
          <w:color w:val="0D0D0D" w:themeColor="text1" w:themeTint="F2"/>
          <w:sz w:val="28"/>
          <w:szCs w:val="28"/>
        </w:rPr>
        <w:lastRenderedPageBreak/>
        <w:t>ta không còn nhìn họ qua lăng kính của sự phán xét, mà qua lăng kính của Lòng Thương Xót mà chính chúng ta đã nhận được. Một cộng đoàn được xây dựng trên sự chân thực sẽ là một "bệnh viện dã chiến" – như cách nói của Đức Thánh Cha Phanxicô – nơi chữa lành những vết thương, chứ không phải là một "bảo tàng của các thánh nhân" lạnh lẽo. Đó là nơi mọi người dám sống thật với con người mình, dám chia sẻ những vật lộn của mình, và cùng nhau nâng đỡ hành trình nên thánh.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mỗi chúng ta đều phải tự vấn lương tâm. Chúng ta đang là một tấm biển chỉ đường, hay là một chướng ngại vật trên con đường dẫn đến Chân lý? Chúng ta đang là một cửa sổ trong suốt để Ánh Sáng của Thiên Chúa chiếu qua, hay là một tấm gương chỉ phản chiếu hình ảnh của chính mình, một hình ảnh đã được tô vẽ và đánh bóng cẩn thận? Hiện tượng "hai mặt" sẽ còn tồn tại chừng nào con người còn yếu đuối. Nhưng nhận diện nó, can đảm đối mặt với nó trong chính con người mình, và chọn lựa con đường của sự chân thực khiêm hạ, chính là lời chứng hùng hồn nhất mà chúng ta có thể mang lại cho một thế giới đang mệt mỏi vì những lời nói sáo rỗng và đang khao khát được nhìn thấy một tình yêu bằng xương bằng thịt.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NEO CHẶT MỎ NEO TIN KÍNH GIỮA LÒNG BIỂN ĐỜI DẬY SÓNG</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bức tranh đa màu sắc của xã hội đương đại, có lẽ không có trải nghiệm nào vừa thân thương lại vừa nhức nhối cho bằng việc sống chung dưới một mái nhà với những khác biệt sâu thẳm về niềm tin. Gia đình, vốn là “tổ ấm”, là nơi chốn của sự hiệp thông và chia sẻ, bỗng trở thành một vùng biển cả, nơi con thuyền đức tin của mỗi người phải đối diện với những con sóng ngầm của dị biệt, của hiểu lầm, và đôi khi, của cả sự cô đơn tột cùng. Nỗi đau của người vợ hay người chồng mỗi sáng Chủ Nhật một mình đến nhà thờ, hay nỗi lòng của cha mẹ nhìn con cái lớn lên, thông minh, hiếu thảo, nhưng lại dửng dưng, xa lạ, thậm chí hoài nghi với gia sản thiêng liêng mà mình trân quý, là một nỗi đau không dễ gọi tên. Đó không phải là nỗi đau của sự thù ghét, mà là nỗi đau của tình yêu thương bị chia cắt trong chiều kích quan trọng nhất của cuộc đời: chiều kích tâm linh. Làm thế nào để giữ cho ngọn lửa đức tin của mình không lụi tàn, mà cũng không thiêu rụi những nhịp cầu yêu thương mỏng manh với chính những người thân yêu nhất của mình?</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thường lầm tưởng rằng xung đột phát sinh từ chính sự khác biệt của niềm tin. Nhưng nếu nhìn sâu hơn, xung đột không đến từ đức tin, mà </w:t>
      </w:r>
      <w:r w:rsidRPr="00FD0D62">
        <w:rPr>
          <w:rFonts w:ascii="Arial" w:eastAsia="Times New Roman" w:hAnsi="Arial" w:cs="Arial"/>
          <w:color w:val="0D0D0D" w:themeColor="text1" w:themeTint="F2"/>
          <w:sz w:val="28"/>
          <w:szCs w:val="28"/>
        </w:rPr>
        <w:lastRenderedPageBreak/>
        <w:t>đến từ nỗi sợ hãi của con người. Người có đức tin sợ rằng người thân của mình sẽ "lạc lối", sẽ không được "cứu rỗi", sẽ không chia sẻ cùng mình vĩnh cửu. Người không có đức tin lại sợ rằng mình bị phán xét, bị ép uổng, bị xem là "kém hơn", hay sợ rằng niềm tin của người kia sẽ trở thành một bức tường vô hình ngăn cách họ. Cả hai bên đều bị chi phối bởi một nỗi sợ căn bản: sợ mất nhau. Người tín hữu, trong nỗ lực bảo vệ điều mình cho là chân lý, đôi khi lại vô tình khoác lấy hình ảnh của một người phán xét hơn là một người yêu thương. Chúng ta quên mất rằng, Tin Mừng của Đức Kitô là một lời mời gọi của tình yêu, chứ không phải là một bộ luật để kết án. Áp lực "phải" làm cho người thân tin theo mình, đôi khi, lại là cám dỗ lớn nhất, biến đức tin từ một món quà thành một gánh nặng, từ một ánh sáng thành một ngọn roi.</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giữ đức tin trong một gia đình đa tín ngưỡng, vì thế, trước hết là một hành trình thanh tẩy chính bản thân người tín hữu. Nó đòi hỏi chúng ta phải quay về với cốt lõi nguyên thủy của niềm tin. Đức tin ấy có làm cho tôi yêu thương hơn, kiên nhẫn hơn, bao dung hơn, và bình an hơn không? Hay nó chỉ làm tôi thêm lo lắng, phán xét, và cáu kỉnh? Nếu đức tin của tôi không làm cho tôi trở thành một người vợ, người chồng, người cha, người mẹ tốt hơn, thì làm sao tôi có thể hy vọng người khác bị thuyết phục bởi đức tin đó? Đây là lúc chúng ta được mời gọi sống "bài giảng thầm lặng". Có lẽ, bài giảng hùng hồn nhất về Thiên Chúa không phải là những bài tranh luận thần học cao siêu, mà là sự nhẫn nại của một người chồng trước những bất đồng, là sự dịu dàng của một người vợ khi gia đình gặp sóng gió, là tình yêu vô điều kiện của cha mẹ ngay cả khi con cái chọn một lối đi khác. Chính cuộc sống được biến đổi bởi ân sủng mới là bằng chứng thuyết phục nhất về sự hiện hữu của Thiên Chúa.</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đối diện với người bạn đời không cùng niềm tin, thách thức lớn nhất là làm thế nào để duy trì sự hiệp nhất vợ chồng trong khi vẫn tôn trọng sự khác biệt tâm linh. Điều này đòi hỏi một sự trưởng thành vượt bậc trong tình yêu. Tình yêu đó phải học cách nói: "Em yêu anh/Em yêu cô ấy vì chính con người của họ, chứ không phải vì họ có cùng niềm tin với em". Đức tin của người tín hữu phải trở thành một nguồn sức mạnh để yêu thương người phối ngẫu của mình một cách hy sinh hơn, tha thứ hơn. Thay vì cố gắng "thay đổi" họ, hãy cầu nguyện để "chính mình" được thay đổi, để trở nên giống Chúa Kitô hơn trong cách mình yêu thương họ. Sự tôn trọng lẫn nhau trong không gian riêng tư của niềm tin là điều tối quan trọng. Đừng bao giờ biến tôn giáo thành vũ khí trong các cuộc cãi vã. Ngược lại, hãy để cho những giá trị phổ quát mà đức tin mang lại – như lòng trắc ẩn, sự tha thứ, sự chung thủy – trở thành chất keo gắn kết gia đình.</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Với con cái, nỗi thao thức còn mang một hình thái khác. Cha mẹ có quyền và có bổn phận truyền đạt đức tin cho con. Nhưng trong một thế giới mà tiếng nói của lý trí và chủ nghĩa cá nhân vang dội, việc "áp đặt" đức tin thường mang lại kết quả ngược lại: sự nổi loạn hoặc sự tuân thủ giả tạo. Thách thức ở đây là gieo mầm, chứ không phải là ép quả chín. Cha mẹ phải là người làm vườn kiên nhẫn. Chúng ta gieo hạt giống của niềm tin bằng việc cho con thấy một Thiên Chúa của tình yêu, chứ không phải một Thiên Chúa của hình phạt. Chúng ta gieo bằng cách sống một đời sống cầu nguyện cá nhân sâu sắc, để con cái thấy được sự bình an mà đức tin mang lại cho cha mẹ chúng. Và điều quan trọng nhất, chúng ta phải tạo một không gian an toàn để con cái được phép hoài nghi, được phép đặt câu hỏi, và thậm chí được phép "lạc lối" trong một giai đoạn. Tình yêu của cha mẹ phải là một bến đỗ vững vàng, một nơi con cái biết rằng chúng luôn được yêu thương vô điều kiện, bất kể hành trình tâm linh của chúng ra sao. Chính sự an toàn này, chứ không phải sự sợ hãi, mới là con đường tốt nhất dẫn con người trở về với nguồn cội.</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thật là, không có một công thức chung nào cho mọi gia đình. Mỗi cây mỗi hoa, mỗi nhà mỗi cảnh. Nhưng có một mẫu số chung cho tất cả những ai đang phải lội qua dòng sông của sự khác biệt này: đó là sự cô đơn. Người tín hữu thường cảm thấy cô đơn trong chính ngôi nhà của mình, cô đơn trên hành trình đức tin. Đây là lúc mỏ neo tin kính cần được neo chặt nhất. Đức tin của bạn không thể phụ thuộc vào việc người thân của bạn có tin hay không. Đức tin là mối tương quan cá vị, sâu thẳm giữa bạn và Thiên Chúa. Trong cơn bão của sự khác biệt, phòng riêng của bạn, nơi bạn đối diện với Chúa trong thinh lặng, phải trở thành tâm bão. Chính nơi đó, bạn tìm thấy sức mạnh không phải để chiến đấu với người thân, mà là để yêu thương họ đến cùng. Chính nơi đó, bạn học được cách phó thác.</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Phó thác, có lẽ là từ khóa quan trọng nhất. Chúng ta phải học cách phó thác những người thân yêu của mình cho lòng thương xót của Thiên Chúa. Kế hoạch của Thiên Chúa lớn hơn sự hiểu biết của chúng ta. Đường lối của Ngài không phải là đường lối của ta. Thánh nữ Monica đã cầu nguyện cho con mình, Augustine, ròng rã hàng chục năm trời. Bà đã khóc, đã kiên trì, nhưng bà không từ bỏ con mình, cũng không từ bỏ niềm tin của mình. Và cuối cùng, không phải bà, mà chính Thiên Chúa đã chạm đến Augustine theo cách của Ngài. Câu chuyện này là một lời nhắc nhở vĩ đại: Bổn phận của chúng ta là yêu thương và cầu nguyện. Phần còn lại, hãy để Thiên Chúa lo liệu. Sự sốt sắng của chúng ta, nếu không đi kèm với sự khiêm tốn và phó thác, có thể trở thành sự kiêu ngạo tâm linh, một nỗ lực muốn "kiểm soát" cả ơn cứu độ của người khác.</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Và như thế, nghịch lý thay, chính môi trường gia đình đa tín ngưỡng lại có thể trở thành một lò luyện đức tin tinh tuyền nhất. Nó buộc chúng ta phải từ bỏ một đức tin chỉ dựa trên thói quen, truyền thống, hay sự đồng thuận xã hội. Nó thách thức chúng ta phải đào sâu, phải tìm kiếm một nền tảng vững chắc hơn cho niềm tin của mình. Khi đức tin không còn là một "vùng an toàn" được mọi người xung quanh củng cố, nó buộc phải trở thành một "lựa chọn" cá nhân, một quyết định ý thức mỗi ngày. Nó buộc chúng ta phải trả lời câu hỏi căn bản: "Tôi tin, bởi vì sao?". Và khi chúng ta tìm thấy câu trả lời không phải trong sách vở, mà trong sự bình an nội tâm khi đối diện với sóng gió, thì đức tin đó mới thực sự là của chúng ta.</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hãy nhớ rằng Thiên Chúa là Tình Yêu. Bất cứ điều gì dẫn đến tình yêu lớn hơn, sự hiểu biết sâu sắc hơn, và lòng trắc ẩn rộng mở hơn, đều đến từ Thiên Chúa. Ngay cả khi người thân của bạn không dùng ngôn ngữ tôn giáo giống bạn, hãy tìm kiếm "những hạt giống của Lời" (seeds of the Word) nơi họ. Hãy trân trọng lòng tốt, sự hy sinh, và tình yêu thương mà họ thể hiện. Đó cũng là một cách Thiên Chúa đang hiện diện. Đức tin của bạn không phải là một hòn đảo biệt lập, mà là một ánh lửa. Đôi khi, ngọn lửa đó không đủ sức để xua tan cả mùa đông lạnh giá, nhưng nó đủ sức để giữ ấm cho chính bạn, và cho những ai đủ can đảm đến gần. Đừng cố gắng dùng ngọn lửa của mình để đốt cháy, mà hãy dùng nó để soi sáng và sưởi ấm. Hãy cứ là ngọn hải đăng đứng vững. Dù con thuyền của người thân bạn đang lênh đênh ngoài khơi xa, có thể trong một đêm tối nào đó, họ sẽ nhìn thấy ánh sáng của bạn, và tìm thấy đường về bến bình an.</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GIỮA CƠN BÃO LO ÂU, TÌM VỀ BẾN ĐỖ BÌNH AN CỦA ĐỨC TIN</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sâu thẳm của ý thức nhân sinh, có một dòng chảy ngầm luôn hiện hữu, một tiếng thì thầm không dứt về sự bất định của tương lai và gánh nặng của quá khứ. Đó là sự lo âu. Nó không đơn thuần là một cảm xúc thoáng qua, mà đã trở thành một phần không khí của thời đại chúng ta đang hít thở. Con người hiện đại, dù được bao bọc bởi vô vàn tiện nghi vật chất và những tiến bộ khoa học kỹ thuật vượt bậc, dường như lại càng dễ tổn thương hơn trước những cơn gió vô hình của nỗi sợ hãi. Chúng ta lo lắng về sức khỏe, về sự nghiệp, về các mối quan hệ, về ý nghĩa của chính sự tồn tại. Giữa một vũ trụ bao la và im lặng, con người cảm thấy mình nhỏ bé, cô độc và khao khát một điểm tựa, một nơi chốn bình an đích thực. Hành trình tìm kiếm sự bình an ấy cũng cổ xưa như chính loài người, và trên hành trình đó, đức tin luôn là một trong những ngọn hải đăng rực rỡ và cũng phức tạp nhất.</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Sự bình an mà con người tìm kiếm không phải là sự tĩnh lặng của một nghĩa trang, cũng không phải là trạng thái vô cảm trước sóng gió cuộc đời. Sự bình an đích thực (Shalom hay Eirene) là một trạng thái trọn vẹn của tâm hồn, một sự hài hòa nội tại ngay cả khi ngoại cảnh đang bão tố. Đó là khả năng đứng vững trong tâm bão, biết rằng có một điều gì đó lớn lao hơn, bền vững hơn đang nâng đỡ mình. Đây chính là mảnh đất mà đức tin gieo mầm hy vọng. Khi một người đặt niềm tin vào một Đấng Siêu Việt, một trật tự linh thiêng của vũ trụ, hay một Chân Lý tối thượng, họ đang dịch chuyển tâm điểm của sự an toàn từ cái "tôi" hữu hạn và mong manh sang một nền tảng vĩnh cửu và vô hạn. Đức tin, trong khía cạnh tích cực nhất của nó, là một hành vi "phó thác". Đó là sự can đảm để thừa nhận rằng chúng ta không thể kiểm soát mọi thứ, và trao đi gánh nặng kiểm soát ấy cho một Tình Yêu lớn hơn, một Sự Khôn Ngoan vượt trội hơn.</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lo âu nảy sinh từ nỗi sợ mất kiểm soát, đức tin mang đến niềm tin vào sự "quan phòng". Con người lo lắng vì họ cảm thấy mình phải một mình gồng gánh cả thế giới trên vai. Đức tin giải phóng chúng ta khỏi ảo tưởng về quyền tự chủ tuyệt đối. Nó mời gọi chúng ta nhận ra rằng, dù chúng ta có cố gắng đến đâu, vẫn có những yếu tố vượt ngoài tầm tay, và điều đó không sao cả. Thay vì vật lộn trong bất lực, người có đức tin học cách buông bỏ và tin tưởng. Lời cầu nguyện không phải là một công thức ma thuật để thay đổi thực tại, mà là một hành vi khiêm tốn để thay đổi chính mình, để tìm thấy sự đồng điệu với một ý chí lớn hơn. Khi đối diện với bệnh tật hay mất mát, nỗi lo âu có thể gào thét: "Tại sao lại là tôi?". Đức tin không hứa hẹn sẽ xóa bỏ nỗi đau, nhưng nó mang đến một sự </w:t>
      </w:r>
      <w:r w:rsidRPr="00FD0D62">
        <w:rPr>
          <w:rFonts w:ascii="Arial" w:eastAsia="Times New Roman" w:hAnsi="Arial" w:cs="Arial"/>
          <w:i/>
          <w:iCs/>
          <w:color w:val="0D0D0D" w:themeColor="text1" w:themeTint="F2"/>
          <w:sz w:val="28"/>
          <w:szCs w:val="28"/>
        </w:rPr>
        <w:t>hiện diện</w:t>
      </w:r>
      <w:r w:rsidRPr="00FD0D62">
        <w:rPr>
          <w:rFonts w:ascii="Arial" w:eastAsia="Times New Roman" w:hAnsi="Arial" w:cs="Arial"/>
          <w:color w:val="0D0D0D" w:themeColor="text1" w:themeTint="F2"/>
          <w:sz w:val="28"/>
          <w:szCs w:val="28"/>
        </w:rPr>
        <w:t> trong nỗi đau. Nó thì thầm rằng bạn không một mình, rằng có một ý nghĩa sâu xa hơn, một mục đích cao cả hơn ngay cả trong những mảnh vỡ của cuộc đời. Sự hiện diện ấy xoa dịu nỗi cô đơn, vốn là chất xúc tác mạnh nhất của lo âu.</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Hơn nữa, đức tin cung cấp một hệ quy chiếu về ý nghĩa. Rất nhiều nỗi lo âu của con người thời đại bắt nguồn từ sự trống rỗng, từ cảm giác phi lý của cuộc sống (existential anxiety). Chúng ta là ai? Chúng ta sống để làm gì? Chúng ta sẽ đi về đâu? Đức tin cung cấp một câu chuyện lớn, một "siêu tự sự" (meta-narrative) đặt cuộc đời hữu hạn của mỗi cá nhân vào trong một bức tranh toàn cảnh vĩ đại và có mục đích. Những thăng trầm, khổ đau không còn là những biến cố ngẫu nhiên, vô nghĩa, mà trở thành một phần của một hành trình cứu độ, một quá trình thanh luyện. Khi tin rằng mình được yêu thương một cách vô điều kiện bởi một Đấng Tạo Hóa, con người tìm thấy giá trị nội tại của mình, một giá trị không phụ thuộc vào thành công, tài sản hay sự công nhận của xã hội. Đây là một liều thuốc giải độc mạnh mẽ cho nỗi lo âu về việc "không đủ tốt", vốn đang hành hạ xã hội chạy theo thành </w:t>
      </w:r>
      <w:r w:rsidRPr="00FD0D62">
        <w:rPr>
          <w:rFonts w:ascii="Arial" w:eastAsia="Times New Roman" w:hAnsi="Arial" w:cs="Arial"/>
          <w:color w:val="0D0D0D" w:themeColor="text1" w:themeTint="F2"/>
          <w:sz w:val="28"/>
          <w:szCs w:val="28"/>
        </w:rPr>
        <w:lastRenderedPageBreak/>
        <w:t>tích của chúng ta. Các nghi lễ, các cộng đoàn đức tin cũng là những neo đậu quan trọng. Chúng tạo ra nhịp điệu, sự ổn định và cảm giác thuộc về, chống lại sự phân mảnh và cô lập của thế giới hiện đại.</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sẽ là một thiếu sót lớn nếu không nhìn nhận mặt trái của đồng tiền. Đức tin, cũng giống như bất cứ sức mạnh vĩ đại nào, đều có thể bị bóp méo và trở thành nguồn cơn của chính sự lo âu mà nó muốn chữa lành. Lịch sử và kinh nghiệm cá nhân cho thấy, khi đức tin bị hiểu sai, nó có thể trở thành một gánh nặng khủng khiếp, một nhà tù tinh thần. Điều này xảy ra khi hình ảnh về Thiên Chúa bị biến dạng. Thay vì là một Người Cha nhân hậu, một Nguồn Mạch của Tình Yêu, Thiên Chúa lại bị nhìn nhận như một vị quan tòa khắt khe, một giám thị vũ trụ luôn rình rập để bắt lỗi và trừng phạt. Đây chính là nỗi lo âu về sự "trừng phạt" mà nhiều người cảm nhận. Đức tin khi đó không còn là một mối tương quan yêu thương, mà biến thành một hợp đồng pháp lý đầy sợ hãi: "Tôi phải làm điều này, phải kiêng điều kia, nếu không Chúa sẽ giáng họa."</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đức tin được xây dựng trên sự sợ hãi thay vì tình yêu, nó làm gia tăng sự lo âu. Con người sống trong nỗi ám ảnh về tội lỗi, về sự phán xét. Họ phát triển một thứ gọi là "lương tâm bối rối" (scrupulosity), một dạng rối loạn lo âu mang màu sắc tôn giáo, nơi mọi suy nghĩ, hành động nhỏ nhặt đều bị soi xét dưới lăng kính của sự trừng phạt vĩnh cửu. Họ sợ làm Chúa phật lòng, sợ đánh mất ơn cứu độ. Sự bình an không thể nào nảy nở trong một tâm hồn luôn bị đe dọa bởi sự trừng phạt. Thay vì cảm thấy được giải phóng, họ lại tự trói mình vào một hệ thống quy tắc cứng nhắc, mất đi sự tự do và niềm vui nội tâm. Hơn nữa, một số giáo lý khi bị diễn giải một cách cực đoan có thể làm tăng cảm giác tội lỗi độc hại, khiến con người cảm thấy mình vốn dĩ là xấu xa, không xứng đáng, và phải nỗ lực không ngừng để "mua" lấy sự chấp nhận của Thiên Chúa. Đây là một sự đảo ngược bi thảm của Tin Mừng, vốn là lời loan báo về ân sủng.</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Một khía cạnh khác là khi đức tin tạo ra sự xung đột nhận thức. Khi một người tin vào một Thiên Chúa toàn năng và toàn thiện, nhưng lại phải đối diện với sự dữ và đau khổ tột cùng (của bản thân hoặc của người vô tội), một sự lo âu sâu sắc có thể trỗi dậy. "Nếu Chúa tốt lành, tại sao điều này lại xảy ra?" Câu hỏi này có thể bào mòn đức tin và để lại một khoảng trống hoang mang còn lớn hơn trước. Nếu đức tin của một người quá đơn giản, coi Thiên Chúa như một cỗ máy ban phát phần thưởng và hình phạt, thì thực tại phức tạp của cuộc sống sẽ làm nó sụp đổ. Họ lo lắng rằng mình đã làm gì sai để phải chịu khổ, hoặc lo lắng rằng đức tin của mình không đủ mạnh. </w:t>
      </w:r>
      <w:r w:rsidRPr="00FD0D62">
        <w:rPr>
          <w:rFonts w:ascii="Arial" w:eastAsia="Times New Roman" w:hAnsi="Arial" w:cs="Arial"/>
          <w:color w:val="0D0D0D" w:themeColor="text1" w:themeTint="F2"/>
          <w:sz w:val="28"/>
          <w:szCs w:val="28"/>
        </w:rPr>
        <w:lastRenderedPageBreak/>
        <w:t>Họ rơi vào mặc cảm tội lỗi vì đã nghi ngờ, và càng nghi ngờ, họ càng cảm thấy bất an.</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chìa khóa không nằm ở chỗ có đức tin hay không, mà là chúng ta có một </w:t>
      </w:r>
      <w:r w:rsidRPr="00FD0D62">
        <w:rPr>
          <w:rFonts w:ascii="Arial" w:eastAsia="Times New Roman" w:hAnsi="Arial" w:cs="Arial"/>
          <w:i/>
          <w:iCs/>
          <w:color w:val="0D0D0D" w:themeColor="text1" w:themeTint="F2"/>
          <w:sz w:val="28"/>
          <w:szCs w:val="28"/>
        </w:rPr>
        <w:t>loại</w:t>
      </w:r>
      <w:r w:rsidRPr="00FD0D62">
        <w:rPr>
          <w:rFonts w:ascii="Arial" w:eastAsia="Times New Roman" w:hAnsi="Arial" w:cs="Arial"/>
          <w:color w:val="0D0D0D" w:themeColor="text1" w:themeTint="F2"/>
          <w:sz w:val="28"/>
          <w:szCs w:val="28"/>
        </w:rPr>
        <w:t> đức tin nào. Một đức tin trưởng thành không phải là một tấm khiên che chắn mọi khổ đau, cũng không phải là một danh sách các điều cấm đoán. Một đức tin trưởng thành là một </w:t>
      </w:r>
      <w:r w:rsidRPr="00FD0D62">
        <w:rPr>
          <w:rFonts w:ascii="Arial" w:eastAsia="Times New Roman" w:hAnsi="Arial" w:cs="Arial"/>
          <w:i/>
          <w:iCs/>
          <w:color w:val="0D0D0D" w:themeColor="text1" w:themeTint="F2"/>
          <w:sz w:val="28"/>
          <w:szCs w:val="28"/>
        </w:rPr>
        <w:t>mối tương quan</w:t>
      </w:r>
      <w:r w:rsidRPr="00FD0D62">
        <w:rPr>
          <w:rFonts w:ascii="Arial" w:eastAsia="Times New Roman" w:hAnsi="Arial" w:cs="Arial"/>
          <w:color w:val="0D0D0D" w:themeColor="text1" w:themeTint="F2"/>
          <w:sz w:val="28"/>
          <w:szCs w:val="28"/>
        </w:rPr>
        <w:t> sống động, một hành trình tin tưởng ngay cả trong bóng tối. Nó phân biệt được sự kính sợ (awe) – là sự cảm nhận về sự vĩ đại và thánh thiện của Thiên Chúa – với sự khiếp sợ (terror) – là nỗi lo âuvề sự trừng phạt. Đức tin trưởng thành hiểu rằng Thiên Chúa là Lòng Thương Xót trước khi là Sự Công Thẳng. Nó chấp nhận mầu nhiệm của sự dữ mà không cần có câu trả lời rõ ràng cho mọi thứ. Nó tìm thấy sự bình an không phải trong sự </w:t>
      </w:r>
      <w:r w:rsidRPr="00FD0D62">
        <w:rPr>
          <w:rFonts w:ascii="Arial" w:eastAsia="Times New Roman" w:hAnsi="Arial" w:cs="Arial"/>
          <w:i/>
          <w:iCs/>
          <w:color w:val="0D0D0D" w:themeColor="text1" w:themeTint="F2"/>
          <w:sz w:val="28"/>
          <w:szCs w:val="28"/>
        </w:rPr>
        <w:t>chắc chắn</w:t>
      </w:r>
      <w:r w:rsidRPr="00FD0D62">
        <w:rPr>
          <w:rFonts w:ascii="Arial" w:eastAsia="Times New Roman" w:hAnsi="Arial" w:cs="Arial"/>
          <w:color w:val="0D0D0D" w:themeColor="text1" w:themeTint="F2"/>
          <w:sz w:val="28"/>
          <w:szCs w:val="28"/>
        </w:rPr>
        <w:t> (certainty) của trí tuệ, mà trong sự </w:t>
      </w:r>
      <w:r w:rsidRPr="00FD0D62">
        <w:rPr>
          <w:rFonts w:ascii="Arial" w:eastAsia="Times New Roman" w:hAnsi="Arial" w:cs="Arial"/>
          <w:i/>
          <w:iCs/>
          <w:color w:val="0D0D0D" w:themeColor="text1" w:themeTint="F2"/>
          <w:sz w:val="28"/>
          <w:szCs w:val="28"/>
        </w:rPr>
        <w:t>tin cậy</w:t>
      </w:r>
      <w:r w:rsidRPr="00FD0D62">
        <w:rPr>
          <w:rFonts w:ascii="Arial" w:eastAsia="Times New Roman" w:hAnsi="Arial" w:cs="Arial"/>
          <w:color w:val="0D0D0D" w:themeColor="text1" w:themeTint="F2"/>
          <w:sz w:val="28"/>
          <w:szCs w:val="28"/>
        </w:rPr>
        <w:t> (trust) của con tim.</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hành trình từ lo âu đến bình an nhờ đức tin là một cuộc thanh luyện không ngừng. Đó là cuộc chiến nội tâm để liên tục gạt bỏ những hình ảnh sai lạc về Thiên Chúa, để trở về với một Thiên Chúa là Tình Yêu. Đó là sự can đảm để sống với những câu hỏi chưa có lời giải, và tìm thấy sự bình an ngay trong sự bất toàn của kiếp người. Đức tin không phải là chiếc phao cứu sinh ma thuật ném cho chúng ta từ trên trời, mà là bài học về cách bơi giữa đại dương. Nó không hứa hẹn một vùng biển lặng, nhưng hứa hẹn một con thuyền vững chãi và một Vị Thuyền Trưởng đáng tin cậy. Khi nỗi lo âu là tiếng vọng của sự hữu hạn, thì đức tin là tiếng vọng của sự Vô Hạn đang mời gọi chúng ta tìm về nhà, tìm về nơi bình an đích thực không phải là sự vắng bóng của bão tố, mà là sự hiện diện của Thiên Chúa ngay trong tâm bão.</w:t>
      </w:r>
    </w:p>
    <w:p w:rsidR="00741D0E" w:rsidRPr="00FD0D62" w:rsidRDefault="00741D0E"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ĐỨC TIN TRONG THUNG LŨNG CỦA NƯỚC MẮT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Có những trải nghiệm trong đời sống con người mà ngôn ngữ dường như bất lực trong việc diễn tả, và trầm cảm là một trong những trải nghiệm đó. Nó không đơn thuần là một nỗi buồn thoáng qua, một sự mệt mỏi sau một ngày làm việc cật lực. Trầm cảm là một màn sương mù đặc quánh, một bóng tối hữu hình, một cái hố sâu không đáy nuốt chửng lấy ánh sáng, niềm vui và cả ý nghĩa của sự tồn tại. Người ta có thể đứng giữa một đám đông đang vui cười nhưng lại cảm thấy cô độc đến cùng cực, có thể sở hữu mọi thứ mà thế gian cho là hạnh phúc nhưng tâm hồn lại trống rỗng đến đáng sợ. Và khi bóng tối này phủ xuống một tâm hồn vốn dĩ đã được gieo mầm đức tin, cuộc chiến nội tâm càng trở nên khốc liệt hơn. Người tín hữu đứng giữa </w:t>
      </w:r>
      <w:r w:rsidRPr="00FD0D62">
        <w:rPr>
          <w:rFonts w:ascii="Arial" w:hAnsi="Arial" w:cs="Arial"/>
          <w:color w:val="0D0D0D" w:themeColor="text1" w:themeTint="F2"/>
          <w:sz w:val="28"/>
          <w:szCs w:val="28"/>
        </w:rPr>
        <w:lastRenderedPageBreak/>
        <w:t>hai làn đạn: một bên là sự giày vò của căn bệnh, một bên là sự hoang mang về chính mối tương quan của mình với Thiên Chúa. Câu hỏi "Tại sao?" không chỉ là một thắc mắc tri thức, mà là một tiếng thét bật ra từ cõi lòng tan nát: "Lạy Chúa, Ngài ở đâu?".</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đức tin, chúng ta thường được dạy dỗ về quyền năng chữa lành của Thiên Chúa. Chúng ta nghe hằng hà sa số những câu chuyện về các phép lạ, về những con người được biến đổi, về những lời cầu nguyện được nhậm lời tức khắc. Chúng ta tin vào một Thiên Chúa toàn năng và giàu lòng thương xót. Nhưng rồi, khi chính chúng ta rơi vào thung lũng của trầm cảm, khi chúng ta tha thiết cầu nguyện, kêu xin, làm tuần cửu nhật, nhưng sự ngột ngạt vẫn không thuyên giảm, một sự rạn nứt bắt đầu xuất hiện. Chúng ta bắt đầu nghi ngờ. Không phải nghi ngờ sự tồn tại của Thiên Chúa, mà có lẽ còn tệ hơn: chúng ta nghi ngờ tình yêu của Ngài dành cho riêng mình. Chúng ta tự hỏi: "Phải chăng đức tin của mình chưa đủ mạnh? Phải chăng mình đã phạm tội gì tày đình? Hay phải chăng... Thiên Chúa đã bỏ rơi mình?". Đây chính là ngã ba đường đau đớn nhất, nơi đức tin không "chữa lành" ngay lập tức, và chúng ta bị bỏ lại với một mớ hỗn độn của cảm xúc tội lỗi, xấu hổ và hoang mang tột độ.</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cần phải dứt khoát và can đảm khẳng định một điều: Trầm cảm, trong rất nhiều trường hợp, là một căn bệnh. Nó là một căn bệnh của tâm trí, cũng giống như tiểu đường là một căn bệnh của tuyến tụy hay ung thư là một sự đột biến của tế bào. Nó có những nền tảng sinh-hoá-thần kinh phức tạp, bị ảnh hưởng bởi di truyền, bởi những sang chấn tâm lý, bởi môi trường sống và cả những cấu trúc hóa học trong não bộ. Việc coi trầm cảm thuần túy là một "vấn đề tâm linh" hay một "sự yếu đuối đức tin" không chỉ là một sai lầm về mặt y học, mà còn là một sự tàn nhẫn về mặt mục vụ. Chúng ta không bao giờ nói với một người bị gãy chân rằng "Hãy cầu nguyện mạnh mẽ hơn rồi cái chân sẽ tự lành". Chúng ta đưa họ đến bệnh viện để bó bột. Vậy tại sao chúng ta lại áp đặt một tiêu chuẩn phi lý và thiếu lòng trắc ẩn như vậy lên một người đang chịu đựng sự gãy đổ từ bên trong tâm hồn, một sự đớn đau còn vô hình và khó nắm bắt hơn gấp bội? Thiên Chúa tạo dựng con người là một thể thống nhất kỳ diệu giữa thân xác và tinh thần. Khi tâm trí đau bệnh, nó ảnh hưởng đến linh hồn, và ngược lại. Nhận thức được điều này là bước đầu tiên để giải oan cho đức tin.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Đức tin không phải là một loại vắc-xin miễn nhiễm với mọi đau khổ của kiếp người. Đức tin không phải là một tấm bùa hộ mệnh giúp chúng ta đi trên mặt nước của cuộc đời mà không bao giờ bị ướt chân. Hãy nhìn vào chính Chúa </w:t>
      </w:r>
      <w:r w:rsidRPr="00FD0D62">
        <w:rPr>
          <w:rFonts w:ascii="Arial" w:hAnsi="Arial" w:cs="Arial"/>
          <w:color w:val="0D0D0D" w:themeColor="text1" w:themeTint="F2"/>
          <w:sz w:val="28"/>
          <w:szCs w:val="28"/>
        </w:rPr>
        <w:lastRenderedPageBreak/>
        <w:t>Giêsu trong vườn Cây Dầu. Ngài đã trải qua một cơn sầu não "đến chết được" (Mt 26:38). Ngài đã cầu nguyện, "Lạy Cha, nếu có thể được, xin cho con khỏi uống chén này", nhưng chén đắng vẫn không được cất đi. Đức tin của Ngài không giúp Ngài tránh được thập giá, mà là giúp Ngài </w:t>
      </w:r>
      <w:r w:rsidRPr="00FD0D62">
        <w:rPr>
          <w:rStyle w:val="Emphasis"/>
          <w:rFonts w:ascii="Arial" w:hAnsi="Arial" w:cs="Arial"/>
          <w:color w:val="0D0D0D" w:themeColor="text1" w:themeTint="F2"/>
          <w:sz w:val="28"/>
          <w:szCs w:val="28"/>
        </w:rPr>
        <w:t>vác</w:t>
      </w:r>
      <w:r w:rsidRPr="00FD0D62">
        <w:rPr>
          <w:rFonts w:ascii="Arial" w:hAnsi="Arial" w:cs="Arial"/>
          <w:color w:val="0D0D0D" w:themeColor="text1" w:themeTint="F2"/>
          <w:sz w:val="28"/>
          <w:szCs w:val="28"/>
        </w:rPr>
        <w:t> được thập giá. Đức tin của chúng ta cũng vậy. Khi lời cầu nguyện không cất đi được căn bệnh trầm cảm ngay lập tức, thì đức tin chính là sức mạnh giúp chúng ta chịu đựng nó, giúp chúng ta tìm thấy ý nghĩa ngay cả trong điều tưởng chừng như vô nghĩa nhất. Đức tin chuyển đổi câu hỏi từ "Tại sao con phải chịu điều này?" thành "Lạy Chúa, Ngài muốn con sống qua điều này như thế nào?". Nó không phải là sự phủ nhận nỗi đau, mà là sự xác tín rằng có một sự Hiện Diện lớn hơn nỗi đau đang đồng hành cùng ta.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lời cầu nguyện có vai trò gì khi nó không mang lại sự chữa lành tức thời? Lời cầu nguyện trong cơn trầm cảm không phải là một bản yêu sách đòi hỏi, mà là một hành vi của sự tín thác. Đó là lúc chúng ta không còn gì để dâng, ngoại trừ chính sự tan vỡ của mình. Đó là lời cầu nguyện của Gióp, ngồi trên đống tro tàn, cất lên những lời chất vấn đầy đau đớn nhưng không bao giờ từ bỏ việc đối thoại với Chúa. Đó là lời cầu nguyện của tác giả Thánh Vịnh 88, một thánh vịnh duy nhất kết thúc trong bóng tối tuyệt vọng: "Bạn bè thân thích, Chúa đẩy xa con, người quen biết con là bóng tối". Nhưng ngay cả tiếng kêu than ấy cũng là một lời cầu nguyện, bởi nó vẫn đang được thốt lên trước Nhan Thánh Chúa. Khi chúng ta trầm cảm, cầu nguyện có thể chỉ đơn giản là ngồi trong im lặng, để cho sự hiện diện của Thiên Chúa thấm vào nỗi đau của mình, ngay cả khi chúng ta không "cảm nhận" được gì. Cầu nguyện là hành động bám víu vào một cái mỏ neo vô hình, trong khi cơn bão vẫn đang gầm thét dữ dội. Nó không hứa hẹn cơn bão sẽ tan ngay, nhưng nó hứa hẹn con tàu của chúng ta sẽ không bị đắm chìm hoàn toàn.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đây là lúc chúng ta cần nói đến trị liệu tâm lý. Nếu Thiên Chúa ban ân sủng qua các bí tích và lời cầu nguyện, thì Ngài cũng ban ân sủng qua sự khôn ngoan và hiểu biết mà Ngài ban cho con người. Các bác sĩ, các nhà tâm lý học, các chuyên gia trị liệu – họ chính là những khí cụ của Thiên Chúa để chữa lành những vết thương mà Ngài biết rõ chúng ta không thể tự mình chữa lành. Coi việc tìm đến trị liệu tâm lý là một sự "thất bại" của đức tin là một sự hiểu lầm tai hại. Đó không phải là thất bại, đó là sự khiêm tốn. Đó là sự thừa nhận rằng chúng ta là những thụ tạo mỏng giòn, cần đến sự giúp đỡ của nhau. Thiên Chúa hành động qua nhiều con đường. Ngài có thể chữa lành bằng một phép lạ, nhưng thông thường hơn, Ngài chữa lành qua bàn tay của một vị bác sĩ, qua một viên thuốc giúp cân bằng lại chất dẫn truyền thần kinh, qua một giờ trị liệu giúp chúng ta gỡ rối những nút thắt </w:t>
      </w:r>
      <w:r w:rsidRPr="00FD0D62">
        <w:rPr>
          <w:rFonts w:ascii="Arial" w:hAnsi="Arial" w:cs="Arial"/>
          <w:color w:val="0D0D0D" w:themeColor="text1" w:themeTint="F2"/>
          <w:sz w:val="28"/>
          <w:szCs w:val="28"/>
        </w:rPr>
        <w:lastRenderedPageBreak/>
        <w:t>trong quá khứ. Cầu nguyện và trị liệu không phải là hai đối thủ cạnh tranh, mà là hai mái chèo của cùng một con thuyền. Cầu nguyện cung cấp cái nhìn siêu việt, nguồn hy vọng và ý nghĩa tối hậu. Trị liệu cung cấp những công cụ thực tiễn, sự hiểu biết về bản thân và những chiến lược cụ thể để đối phó với căn bệnh.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Làm thế nào để cân bằng cả hai? Đó là một nghệ thuật sống, một sự biện phân liên lỉ. Hãy mang mọi thứ vào trong cầu nguyện. Hãy cầu nguyện trước khi bạn đến gặp bác sĩ. Hãy cầu xin Chúa Thánh Thần soi sáng cho vị bác sĩ và cho chính bạn. Hãy mang những gì bạn khám phá được trong giờ trị liệu – những ký ức đau buồn, những nỗi sợ hãi, những khuôn mẫu suy nghĩ sai lệch – trở lại với Chúa trong giờ cầu nguyện. "Lạy Chúa, hôm nay con nhận ra con đã mang vết thương này từ thời thơ ấu. Xin Ngài chữa lành nó". Hãy để lời cầu nguyện làm sâu sắc thêm tiến trình trị liệu, và để tiến trình trị liệu làm cho lời cầu nguyện của bạn trở nên thực tế và chân thành hơn. Đừng biến đức tin thành một nơi trú ẩn để trốn tránh các vấn đề tâm lý (chủ nghĩa duy linh), và cũng đừng biến tâm lý học thành một vị thần mới thay thế Thiên Chúa (chủ nghĩa duy tâm lý). Hãy để cả hai cùng tồn tại, bổ sung và thánh hóa lẫn nhau.</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vượt qua trầm cảm của một người có đức tin là một cuộc "Tái Vượt Qua" đầy cam go. Đó là cuộc chiến đấu trong đêm tối của tâm hồn, nơi mà sự thinh lặng của Thiên Chúa dường như còn vang dội hơn cả tiếng gào thét của nỗi đau. Nhưng chính trong sự thinh lặng đó, một đức tin trưởng thành hơn được rèn luyện. Đó là đức tin không còn dựa dẫm vào cảm xúc, vào những sự an ủi chóng qua, mà là một sự phó thác triệt để vào một Tình Yêu đã từng nếm trải sự bỏ rơi trên Thập Giá. Thiên Chúa không hứa một cuộc sống không có bão tố, nhưng Ngài hứa sẽ ở cùng chúng ta trong cơn bão. Ngài không "chữa lành" ngay lập tức, có lẽ bởi vì Ngài đang thực hiện một sự chữa lành sâu xa hơn, không chỉ là chữa triệu chứng, mà là chữa lành tận căn rễ của sự tồn tại, biến chính thung lũng của nước mắt thành nguồn mạch của lòng trắc ẩn và sự khôn ngoan sâu thẳm. Xin cho tất cả những ai đang đi trong bóng tối này, có thể tìm thấy cả sự trợ giúp chuyên môn cần thiết của y học, lẫn sự nâng đỡ vô bờ của Ân Sủng.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TRO TÀN CỦA THÁNH ĐƯỜNG: HÀNH TRÌNH CHỮA LÀNH VẾT THƯƠNG TÔN GIÁO</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Có một nghịch lý đau đớn trong hành trình tâm linh của con người. Chúng ta tìm đến đức tin, tìm đến cộng đoàn, tìm đến những vị mục tử như tìm về một ngôi nhà thiêng liêng, một bến đỗ bình an, nơi tâm hồn mỏi mệt được vỗ về và những vết thương của cuộc đời được chữa lành. Chúng ta mang theo lòng khao khát vô biên về Chân, Thiện, Mỹ, về một Tình Yêu Tuyệt Đối có khả năng cứu rỗi và biến đổi. Nhưng rồi, chính tại nơi vốn được xem là thánh thiêng ấy, nơi lẽ ra phải là bệnh viện của tâm hồn, một số người trong chúng ta lại nhận về những vết thương mới, và có lẽ, là những vết thương sâu độc nhất. Đó là "vết thương tôn giáo", một loại tổn thương đến từ chính những người, những cấu trúc, những cộng đoàn mang danh nghĩa của Thiên Chúa. Đó là khi trải nghiệm tiêu cực với cộng đoàn hoặc người hướng dẫn làm tổn thương nghiêm trọng tâm lý và bào mòn đức tin, để lại một hoang mạc hoang mang trong cõi lòng.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Vết thương này đặc biệt nguy hiểm, bởi nó không chỉ là một nỗi thất vọng đơn thuần về con người. Nó là sự sụp đổ của một hệ thống niềm tin, sự vỡ mộng về hình ảnh của một Thiên Chúa mà chúng ta hằng tin tưởng. Khi một cộng đoàn, thay vì phản chiếu lòng thương xót, lại vận hành bằng sự phán xét, loại trừ và chủ nghĩa duy luật cứng nhắc, tâm hồn người tín hữu bị bóp nghẹt. Khi những lời chỉ trích, những cái nhìn soi mói, sự phân biệt đối xử và thói đạo đức giả lên ngôi, người ta bắt đầu tự hỏi: Tình yêu mà Chúa Giêsu rao giảng ở đâu? Tinh thần Huynh Đệ của Tin Mừng đang ở đâu? Cộng đoàn khi đó không còn là một "thân thể" hiệp nhất, mà trở thành một tòa án, nơi mỗi người vừa là bị cáo vừa là quan tòa của người khác. Sự tổn thương đến từ cộng đoàn là một cái chết từ từ, một sự cô lập ngay giữa đám đông, khiến người ta cảm thấy mình "không đủ" - không đủ thánh thiện, không đủ tuân phục, không đủ "giống" những người khác - và dần dần, họ tự rút lui, mang theo mặc cảm rằng mình không xứng đáng thuộc về.</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Nỗi đau còn trở nên cấp tính và mang tính hủy diệt hơn khi nó đến từ "người hướng dẫn". Đây là người mà chúng ta tin tưởng trao phó những góc khuất thầm kín nhất của tâm hồn, người mà chúng ta xem là hiện thân cho sự khôn ngoan của Thiên Chúa, là cầu nối giúp ta gặp gỡ Đấng Tối Cao. Khi người hướng dẫn ấy, dù là một linh mục, một tu sĩ, hay một vị bề trên, lạm dụng quyền bính thiêng liêng của mình, bi kịch bắt đầu. Sự lạm dụng này không nhất thiết phải là những bê bối hiển nhiên, nó có thể tinh vi hơn nhiều. Đó là sự kiểm soát tâm lý, dùng Lời Chúa để thao túng và áp đặt ý muốn cá nhân. Đó là sự áp đặt một mô hình "thánh thiện" cứng nhắc, phi nhân, giết chết tính độc đáo và tự do mà Thiên Chúa ban cho mỗi người. Đó là sự thiếu trắc ẩn, sự vô cảm trước nỗi đau của người khác, sự quan tâm đến "luật" hơn là </w:t>
      </w:r>
      <w:r w:rsidRPr="00FD0D62">
        <w:rPr>
          <w:rFonts w:ascii="Arial" w:hAnsi="Arial" w:cs="Arial"/>
          <w:color w:val="0D0D0D" w:themeColor="text1" w:themeTint="F2"/>
          <w:sz w:val="28"/>
          <w:szCs w:val="28"/>
        </w:rPr>
        <w:lastRenderedPageBreak/>
        <w:t>"người". Và đáng sợ nhất, đó là khi người hướng dẫn tự đặt mình vào vị trí của Thiên Chúa, yêu cầu sự tuân phục tuyệt đối, khiến người được hướng dẫn mất đi khả năng phân định của chính mình. Sự phản bội từ một người hướng dẫn là một nhát dao đâm thẳng vào nơi nhạy cảm nhất của tâm hồn, làm sụp đổ hoàn toàn lòng tin vào con người, và bi thảm hơn, vào cả Thiên Chúa.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Tổn thương tâm lý là hệ quả nhãn tiền. Người mang vết thương tôn giáo thường sống trong một tình trạng lo âu triền miên. Họ có thể phát triển "chứng ái kỷ tôn giáo" (scrupulosity), một nỗi ám ảnh bệnh hoạn về tội lỗi, nơi họ nhìn thấy Thiên Chúa như một vị thẩm phán hà khắc, luôn rình rập để trừng phạt mọi lỗi lầm nhỏ nhặt nhất. Hình ảnh Thiên Chúa này chính là sự phóng chiếu méo mó từ hình ảnh của người hướng dẫn hay cộng đoàn đã làm họ tổn thương. Họ mất niềm tin vào chính bản thân mình, vào khả năng phán đoán và cảm nhận của mình. "Có lẽ mình sai thật? Có lẽ mình quá nhạy cảm? Có lẽ mình không có đức tin?". Họ tự đổ lỗi cho chính mình về sự lạm dụng mà họ phải chịu. Nhiều người rơi vào trầm cảm, mất đi ý nghĩa cuộc sống, bởi lẽ cái neo lớn nhất của đời họ - là đức tin - đã bị lung lay tận gốc rễ. Họ cảm thấy một sự trống rỗng khủng khiếp, một nỗi xấu hổ sâu sắc, và một sự cô đơn tuyệt đối, vì nỗi đau này rất khó gọi tên, và còn khó hơn để chia sẻ với người khác, nhất là những người vẫn đang "bình an" trong đức tin.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Song hành với đó, và có lẽ còn bi thảm hơn, là sự tổn thương đức tin. Làm sao có thể cầu nguyện với một Thiên Chúa khi hình ảnh của Ngài đã bị bóp méo hoàn toàn? Làm sao có thể tin vào một Giáo Hội, một cộng đoàn, khi những đại diện của nó lại là người gây ra đau khổ? Người bị tổn thương bắt đầu nghi ngờ mọi thứ. Họ không còn phân biệt được đâu là Thiên Chúa thật, và đâu là hình ảnh một "thần" do con người tạo ra. Họ giận dữ. Họ giận cộng đoàn, giận người hướng dẫn, và cả giận Thiên Chúa. "Ngài ở đâu khi con đau đớn như vậy? Ngài có thực sự quan tâm, hay Ngài cũng đồng lõa với sự áp bức này?". Đây không phải là sự nghi ngờ của một trí thức vô thần, mà là tiếng kêu gào từ một trái tim tan nát, tiếng kêu của Chúa Giêsu trên thập giá: "Lạy Thiên Chúa, lạy Thiên Chúa của con, sao Ngài bỏ rơi con?". Nhiều người đã chọn cách rời đi, rời xa Giáo Hội, rời xa mọi thực hành tôn giáo, như một hành động tự vệ cuối cùng để bảo vệ chút nhân phẩm và sự tỉnh táo còn sót lại của mình. Họ thà làm một người "vô thần" còn hơn là tiếp tục sống trong một hệ thống giả dối đã làm họ tổn thương.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Con đường chữa lành, vì thế, là một hành trình vô cùng cam go, một cuộc "Xuất Hành" thứ hai ra khỏi ngôi nhà nô lệ của sự sợ hãi và tổn thương. Và điều đầu tiên, cũng là điều khó khăn nhất, là can đảm nhìn thẳng vào vết thương và gọi tên nó. Phải, tôi đã bị tổn thương. Phải, nỗi đau này là có thật. Phải, điều đó đã xảy ra trong một bối cảnh tôn giáo. Và không, đó không phải là lỗi của tôi. Sự công nhận này là bước giải phóng đầu tiên. Nó phá vỡ sự im lặng và mặc cảm tội lỗi đã kìm kẹp nạn nhân quá lâu. Trong giai đoạn này, việc tìm kiếm một nhà trị liệu tâm lý chuyên nghiệp, đặc biệt là người hiểu và tôn trọng giá trị tâm linh, là vô cùng cần thiết. Trị liệu giúp họ tháo gỡ những nút thắt tâm lý, nhận diện những cơ chế phòng vệ độc hại, và quan trọng nhất, thiết lập lại những ranh giới lành mạnh. Tâm lý và tâm linh không thể tách rời; một tâm hồn bị tổn thương cần được chữa lành cả về mặt cảm xúc lẫn tinh thần.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Tiếp theo, là một quá trình phân định đầy đau đớn nhưng cần thiết: tách biệt Thiên Chúa ra khỏi những con người và cấu trúc đã nhân danh Ngài. Thiên Chúa không phải là vị linh mục lạm dụng. Thiên Chúa không phải là cộng đoàn phán xét. Thiên Chúa không phải là hệ thống luật lệ cứng nhắc. Thiên Chúa lớn hơn tất cả những điều đó. Hành trình này là một nỗ lực tìm lại khuôn mặt thật của Thiên Chúa, khuôn mặt đã bị lớp tro bụi của tội lỗi con người che khuất. Có lẽ, người bị tổn thương cần phải tạm thời "xa" nhà thờ, xa các nghi lễ, để tìm gặp Thiên Chúa ở những nơi khác: trong sự tĩnh lặng của thiên nhiên, trong vẻ đẹp của nghệ thuật, trong sự tử tế của một người xa lạ, hay trong chính chiều sâu nội tâm của mình, nơi mà Thần Khí vẫn âm thầm lên tiếng. Đây là lúc tái khám phá một Chúa Giêsu của Tin Mừng, một Giêsu đã đụng chạm đến người cùi, đã bảo vệ người phụ nữ ngoại tình, đã ăn uống với người tội lỗi, và đã lên án gay gắt thói đạo đức giả của giới lãnh đạo tôn giáo thời Ngài. Gặp gỡ Đức Kitô này, Đức Kitô của lòng trắc ẩn và tự do, chính là liều thuốc giải độc cho hình ảnh một "thần" hà khắc mà họ đã bị tiêm nhiễm.</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Quá trình chữa lành cũng đòi hỏi một sự tái thiết về cộng đoàn. Nhưng lần này, đó không phải là một cộng đoàn dựa trên cơ cấu hay chức bậc, mà là một "cộng đoàn của những người bị tổn thương" (a community of the wounded). Đó là việc tìm kiếm một, hoặc một vài, người bạn đồng hành tâm linh (anamchara), những người có thể lắng nghe câu chuyện của ta mà không phán xét, người có thể ngồi im lặng với ta trong đêm tối, người có thể cùng ta đặt những câu hỏi mà không vội vàng đưa ra những câu trả lời "đúng" một cách rẻ tiền. Đây là một Giáo Hội thu nhỏ, một Giáo Hội của những tâm hồn đồng điệu, nơi sự an toàn, sự trung thực và lòng trắc ẩn là </w:t>
      </w:r>
      <w:r w:rsidRPr="00FD0D62">
        <w:rPr>
          <w:rFonts w:ascii="Arial" w:hAnsi="Arial" w:cs="Arial"/>
          <w:color w:val="0D0D0D" w:themeColor="text1" w:themeTint="F2"/>
          <w:sz w:val="28"/>
          <w:szCs w:val="28"/>
        </w:rPr>
        <w:lastRenderedPageBreak/>
        <w:t>nền tảng. Trong một cộng đoàn an toàn như vậy, người bị tổn thương mới dám từ từ mở lòng mình ra trở lại, mới dám tin tưởng trở lại, trước hết là tin vào con người, và sau đó là tin vào Thiên Chúa. Tha thứ, có lẽ, sẽ là bước cuối cùng của hành trình. Nhưng đó không phải là một sự tha thứ dễ dãi, không phải là "xóa bỏ và quên đi". Đó là một sự tha thứ đến từ vị thế của một người đã chiến thắng, một người đã đi qua được nỗi đau, đã lấy lại được quyền lực của mình, và chọn không để quá khứ độc hại tiếp tục định hình tương lai của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vết thương tôn giáo, một khi đã được chữa lành, không bao giờ biến mất hoàn toàn. Nó để lại sẹo. Nhưng như nghệ thuật Kintsugi của Nhật Bản, dùng vàng để hàn gắn những mảnh gốm vỡ, vết sẹo ấy có thể trở thành một phần đẹp đẽ và quý giá nhất của con người. Người đã từng bị tổn thương bởi tôn giáo, khi được chữa lành, thường phát triển một đức tin trưởng thành, sâu sắc và kiên cường hơn gấp bội. Họ không còn tin một cách mù quáng. Đức tin của họ đã được thử luyện qua lửa, một đức tin đã "nhìn thấy bóng tối và vẫn chọn ánh sáng". Họ cũng trở nên vô cùng nhạy bén với sự giả dối và lạm dụng, và phát triển một lòng trắc ẩn bao la đối với những ai đang bị loại trừ, bị phán xét, bị tổn thương. Họ trở thành những "người chữa lành bị thương" (wounded healers), dùng chính trải nghiệm đau thương của mình để đồng hành và nâng đỡ người khác. Từ tro tàn của một thánh đường đã sụp đổ trong lòng mình, họ xây dựng lại một Đền Thờ mới, không phải bằng gạch đá hay luật lệ, mà bằng tình yêu, sự thật, và tự do. Và có lẽ, đó mới chính là sự thờ phượng đích thực mà Thiên Chúa luôn tìm kiếm.</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TIẾNG THÉT GIỮA SA MẠC: HÀNH TRÌNH ĐỨC TIN QUA SỰ IM LẶNG CỦA THIÊN CHÚA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hành trình thâm sâu của kiếp người, có lẽ không có trải nghiệm nào phổ quát mà lại mang tính cá nhân da diết hơn hành động cất lên lời cầu nguyện. Đó là tiếng gọi bản năng của một hữu thể hữu hạn hướng về Đấng Vô Hạn, là tiếng thì thầm của một con tim tan vỡ tìm kiếm sự chữa lành, là tiếng kêu của một linh hồn lạc lối van xin ánh sáng. Chúng ta cầu nguyện vì chúng ta tin, hoặc ít nhất, chúng ta khao khát được tin rằng có một Đấng đang lắng nghe. Chúng ta mang đến cho Ngài niềm vui, nỗi sợ hãi, lòng biết ơn và cả những gánh nặng không thể sẻ chia cùng ai khác. Và trong thâm </w:t>
      </w:r>
      <w:r w:rsidRPr="00FD0D62">
        <w:rPr>
          <w:rFonts w:ascii="Arial" w:hAnsi="Arial" w:cs="Arial"/>
          <w:color w:val="0D0D0D" w:themeColor="text1" w:themeTint="F2"/>
          <w:sz w:val="28"/>
          <w:szCs w:val="28"/>
        </w:rPr>
        <w:lastRenderedPageBreak/>
        <w:t>tâm, chúng ta, dù công khai hay thầm kín, đều mong chờ một sự hồi đáp. Một dấu chỉ. Một sự bình an. Một lời giải.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điều gì sẽ xảy ra khi đáp lại tiếng kêu thống thiết nhất của chúng ta chỉ là một sự im lặng dường như vô tận? Khi bầu trời không phải chỉ không trả lời, mà còn có vẻ như trống rỗng? Đây chính là cốt lõi của bi kịch tâm lý mà vô số tín hữu đã, đang và sẽ phải đối mặt: "sự im lặng của Thiên Chúa". Đây không phải là một sự im lặng bình thường, mang tính chiêm niệm. Đây là một sự thinh lặng nặng nề, một sự vắng mặt có thể cảm nhận được, một khoảng không đè bẹp niềm hy vọng. Đối với người đang cầu nguyện, nó không chỉ là sự thiếu vắng câu trả lời; nó là sự nghi ngờ về chính sự tồn tại của Đấng đang lắng nghe. Tâm lý của người cầu nguyện lúc này bước vào một cuộc khủng hoảng dữ dội, một đêm tối của đức tin có khả năng định hình lại hoặc phá hủy hoàn toàn mối tương quan của họ với Thiên Chúa.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Tác động tâm lý đầu tiên của sự im lặng này thường là sự hoang mang và tự vấn. Con người bắt đầu tự hỏi: "Mình đã làm gì sai?". Logic của con người, vốn quen với quy luật nhân quả, cố gắng tìm một lý do cho sự im lặng này. "Có phải lời cầu nguyện của mình không đủ tha thiết?", "Hay tội lỗi của mình đã che khuất Nhan Thánh Chúa?", "Phải chăng mình không xứng đáng được lắng nghe?". Tâm trí bắt đầu quay cuồng trong một vòng xoáy tự trách. Người cầu nguyện phân tích từng hành động, từng suy nghĩ, cố gắng tìm ra "lỗi" đã khiến Thiên Chúa ngoảnh mặt đi. Đây là một cái bẫy nguy hiểm, nó biến Thiên Chúa từ một người Cha yêu thương thành một vị thẩm phán nghiêm khắc, ban phát ân sủng dựa trên công trạng. Sự im lặng được diễn giải như một sự trừng phạt, và gánh nặng tội lỗi, thay vì được trút bỏ trong lời cầu, lại càng trở nên nặng nề hơn.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sự tự vấn không mang lại kết quả, và sự im lặng vẫn tiếp diễn, giai đoạn tiếp theo thường là sự thất vọng và giận dữ. Đây là một phản ứng tâm lý hoàn toàn tự nhiên. Nếu tôi đã làm tất cả những gì tôi có thể, nếu tôi đã sống công chính, đã tin tưởng, tại sao Ngài lại bỏ rơi tôi trong giờ phút tôi cần Ngài nhất? Cảm giác bị phản bội bắt đầu nảy sinh. Người cầu nguyện nhìn vào những bất công xung quanh, nhìn vào những kẻ dường như không tin mà vẫn thành công, và rồi nhìn lại sự khốn khổ của chính mình. "Tại sao, lạy Chúa?". Tiếng kêu của Gióp vang vọng qua các thời đại, không phải là tiếng kêu của sự vô tín, mà là tiếng kêu của một đức tin đang đau đớn, một đức tin đòi hỏi một lời giải thích. Sự giận dữ này, trớ trêu thay, lại là một dấu hiệu của mối tương quan còn tồn tại. Người ta chỉ giận một ai đó mà mình vẫn </w:t>
      </w:r>
      <w:r w:rsidRPr="00FD0D62">
        <w:rPr>
          <w:rFonts w:ascii="Arial" w:hAnsi="Arial" w:cs="Arial"/>
          <w:color w:val="0D0D0D" w:themeColor="text1" w:themeTint="F2"/>
          <w:sz w:val="28"/>
          <w:szCs w:val="28"/>
        </w:rPr>
        <w:lastRenderedPageBreak/>
        <w:t>còn quan tâm, vẫn còn kỳ vọng. Thà là một tiếng hét giận dữ còn hơn là một sự thờ ơ lạnh lẽo.</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nếu sự giận dữ cũng không được hồi đáp, nếu tiếng thét chỉ vang vọng lại trong một hẻm núi trống không, thì điều tồi tệ nhất có thể xảy ra: sự chai sạn và tuyệt vọng. Đây là điểm chết của tâm hồn. Người cầu nguyện có thể vẫn tiếp tục các hành vi tôn giáo bên ngoài, vẫn đến nhà thờ, vẫn đọc kinh, nhưng bên trong, trái tim đã nguội lạnh. Lời cầu nguyện trở thành một nghi thức vô hồn, một thói quen máy móc. Họ không còn mong đợi một câu trả lời nữa. Sự im lặng của Thiên Chúa đã chiến thắng, không phải bằng cách phủ nhận sự tồn tại của Ngài, mà bằng cách thuyết phục họ rằng Ngài không quan tâm. Đây là trạng thái "khô khan thiêng liêng" (spiritual dryness) ở mức độ cùng cực. Tâm lý của họ lúc này là một sự chấp nhận buông xuôi. Họ cảm thấy mình hoàn toàn cô độc trong vũ trụ. Mối tương quan đã chết.</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Làm thế nào để đối phó với một thực tại tâm lý tàn khốc như vậy? Kinh nghiệm của các thánh và các nhà thần bí cho chúng ta một góc nhìn khác, một sự tái định nghĩa mang tính cách mạng về chính "sự im lặng". Phải chăng Thiên Chúa thực sự im lặng, hay Ngài đang nói một ngôn ngữ mà chúng ta không quen lắng nghe? Chúng ta thường mong đợi Thiên Chúa trả lời bằng những cảm xúc mãnh liệt, bằng những dấu chỉ rõ ràng, bằng những phép lạ nhãn tiền. Chúng ta tìm kiếm sự an ủi. Nhưng có lẽ, sự im lặng của Ngài không phải là một sự vắng mặt, mà là một lời mời gọi đi sâu hơn, vượt qua tầng nhận thức nông cạn của cảm xúc. Thiên Chúa có thể đang im lặng để thanh luyện động cơ cầu nguyện của chúng ta. Ngài muốn chúng ta tìm kiếm chính Ngài, chứ không phải tìm kiếm những món quà của Ngài. Ngài muốn chúng ta yêu mến Đấng Ban phát sự an ủi, chứ không phải yêu mến chính sự an ủi.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im lặng, trong ý nghĩa này, trở thành một "sa mạc". Sa mạc trong Kinh Thánh không bao giờ là một nơi chết chóc, mà là nơi của sự thanh luyện và gặp gỡ đích thực. Khi Israel được đưa vào sa mạc, họ đã bị tước bỏ mọi sự bảo đảm trần thế. Chỉ khi đó, họ mới học cách tin tưởng hoàn toàn vào Manna từ trời. Khi Chúa Giêsu vào sa mạc, Ngài đã đối diện với những cám dỗ căn bản nhất. Tương tự như vậy, khi Thiên Chúa dẫn chúng ta vào "sa mạc của sự im lặng", Ngài đang tước bỏ khỏi chúng ta những "thần tượng" tinh vi: thần tượng của cảm xúc, thần tượng của sự kiểm soát, thần tượng của một Thiên Chúa "dễ bảo" theo ý chúng ta. Trong sự im lặng trống rỗng đó, chúng ta buộc phải đối mặt với sự thật trần trụi về bản thân và về đức </w:t>
      </w:r>
      <w:r w:rsidRPr="00FD0D62">
        <w:rPr>
          <w:rFonts w:ascii="Arial" w:hAnsi="Arial" w:cs="Arial"/>
          <w:color w:val="0D0D0D" w:themeColor="text1" w:themeTint="F2"/>
          <w:sz w:val="28"/>
          <w:szCs w:val="28"/>
        </w:rPr>
        <w:lastRenderedPageBreak/>
        <w:t>tin của mình. Đức tin của chúng ta được xây trên cát của cảm xúc, hay trên đá của sự tín thác tuyệt đối?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Đỉnh cao của sự im lặng này được tìm thấy nơi Thập Giá. Tiếng kêu xé lòng của Chúa Giêsu: "Lạy Thiên Chúa, lạy Thiên Chúa của con, sao Ngài bỏ rơi con?" (Mc 15,34) chính là tiếng kêu của toàn thể nhân loại đang chìm trong đêm tối của sự im lặng. Chính Con Thiên Chúa cũng đã trải nghiệm cảm giác bị bỏ rơi tột cùng. Nhưng sự im lặng của Chúa Cha vào Thứ Sáu Tuần Thánh không phải là sự khước từ. Đó là sự im lặng cần thiết của hạt lúa mì rơi xuống đất và chấp nhận thối đi. Đó là sự im lặng chứa đựng quyền năng của sự Phục Sinh. Khi chúng ta cảm thấy bị bỏ rơi, chúng ta đang được hiệp thông một cách sâu sắc nhất với cuộc Khổ Nạn của Đức Kitô. Thiên Chúa không im lặng </w:t>
      </w:r>
      <w:r w:rsidRPr="00FD0D62">
        <w:rPr>
          <w:rStyle w:val="Emphasis"/>
          <w:rFonts w:ascii="Arial" w:hAnsi="Arial" w:cs="Arial"/>
          <w:color w:val="0D0D0D" w:themeColor="text1" w:themeTint="F2"/>
          <w:sz w:val="28"/>
          <w:szCs w:val="28"/>
        </w:rPr>
        <w:t>trước</w:t>
      </w:r>
      <w:r w:rsidRPr="00FD0D62">
        <w:rPr>
          <w:rFonts w:ascii="Arial" w:hAnsi="Arial" w:cs="Arial"/>
          <w:color w:val="0D0D0D" w:themeColor="text1" w:themeTint="F2"/>
          <w:sz w:val="28"/>
          <w:szCs w:val="28"/>
        </w:rPr>
        <w:t> nỗi đau của chúng ta; Ngài im lặng </w:t>
      </w:r>
      <w:r w:rsidRPr="00FD0D62">
        <w:rPr>
          <w:rStyle w:val="Emphasis"/>
          <w:rFonts w:ascii="Arial" w:hAnsi="Arial" w:cs="Arial"/>
          <w:color w:val="0D0D0D" w:themeColor="text1" w:themeTint="F2"/>
          <w:sz w:val="28"/>
          <w:szCs w:val="28"/>
        </w:rPr>
        <w:t>trong</w:t>
      </w:r>
      <w:r w:rsidRPr="00FD0D62">
        <w:rPr>
          <w:rFonts w:ascii="Arial" w:hAnsi="Arial" w:cs="Arial"/>
          <w:color w:val="0D0D0D" w:themeColor="text1" w:themeTint="F2"/>
          <w:sz w:val="28"/>
          <w:szCs w:val="28"/>
        </w:rPr>
        <w:t> nỗi đau của chúng ta, cùng với chúng ta. Ngài đã đi vào sự vắng mặt để không còn nơi nào mà Ngài không hiện diện.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về mặt tâm lý, người cầu nguyện nên làm gì khi đối diện với bức tường thinh lặng? Câu trả lời không phải là "cố gắng hơn", mà là "buông bỏ hơn". Trước hết, là sự trung thực triệt để. Đừng giả vờ cảm thấy bình an khi lòng đang tan nát. Hãy học từ các tác giả Thánh Vịnh. Hãy la hét, hãy khóc lóc, hãy chất vấn, hãy trút đổ sự giận dữ và nỗi thất vọng của mình trước mặt Chúa. Một lời cầu nguyện "báng bổ" nhưng trung thực còn giá trị hơn một lời cầu nguyện "đạo đức" nhưng giả dối. Thiên Chúa có thể xử lý sự giận dữ của chúng ta; Ngài đủ lớn để đón nhận nó. Điều Ngài không thể làm việc được chính là sự giả hình. Việc trút đổ những cảm xúc tiêu cực này là một hành động của đức tin, bởi nó vẫn thừa nhận rằng có "Một Ai Đó" để trút giận.</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hai, là sự kiên trì trong hành vi, bất chấp cảm xúc. Thánh Gioan Thánh Giá, bậc thầy của "đêm tối tâm hồn", đã dạy rằng khi mọi ánh sáng và sự an ủi thiêng liêng biến mất, điều duy nhất còn lại là "đức tin trần trụi" (la fe desnuda). Đây là lúc chúng ta chuyển từ "cảm nhận" Thiên Chúa sang "lựa chọn" Thiên Chúa. Chúng ta tiếp tục cầu nguyện không phải vì nó mang lại cảm giác dễ chịu, mà vì chúng ta tin Ngài xứng đáng. Chúng ta tiếp tục sống các giá trị Tin Mừng không phải vì được thưởng, mà vì chúng ta tin đó là sự thật. Đây là sự trưởng thành của đức tin. Nó không còn là một mối quan hệ dựa trên cảm xúc nhất thời, mà là một giao ước dựa trên lòng trung tín kiên định. Như Mẹ Têrêsa Calcutta, người đã sống hàng chục năm trong "đêm tối" này, nhưng vẫn tiếp tục phục vụ, Mẹ không dựa trên việc </w:t>
      </w:r>
      <w:r w:rsidRPr="00FD0D62">
        <w:rPr>
          <w:rStyle w:val="Emphasis"/>
          <w:rFonts w:ascii="Arial" w:hAnsi="Arial" w:cs="Arial"/>
          <w:color w:val="0D0D0D" w:themeColor="text1" w:themeTint="F2"/>
          <w:sz w:val="28"/>
          <w:szCs w:val="28"/>
        </w:rPr>
        <w:t>cảm thấy</w:t>
      </w:r>
      <w:r w:rsidRPr="00FD0D62">
        <w:rPr>
          <w:rFonts w:ascii="Arial" w:hAnsi="Arial" w:cs="Arial"/>
          <w:color w:val="0D0D0D" w:themeColor="text1" w:themeTint="F2"/>
          <w:sz w:val="28"/>
          <w:szCs w:val="28"/>
        </w:rPr>
        <w:t> Chúa, mà dựa trên việc </w:t>
      </w:r>
      <w:r w:rsidRPr="00FD0D62">
        <w:rPr>
          <w:rStyle w:val="Emphasis"/>
          <w:rFonts w:ascii="Arial" w:hAnsi="Arial" w:cs="Arial"/>
          <w:color w:val="0D0D0D" w:themeColor="text1" w:themeTint="F2"/>
          <w:sz w:val="28"/>
          <w:szCs w:val="28"/>
        </w:rPr>
        <w:t>biết</w:t>
      </w:r>
      <w:r w:rsidRPr="00FD0D62">
        <w:rPr>
          <w:rFonts w:ascii="Arial" w:hAnsi="Arial" w:cs="Arial"/>
          <w:color w:val="0D0D0D" w:themeColor="text1" w:themeTint="F2"/>
          <w:sz w:val="28"/>
          <w:szCs w:val="28"/>
        </w:rPr>
        <w:t> Ngài ở đó.</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Thứ ba, là mở rộng định nghĩa về "sự hồi đáp". Có lẽ Thiên Chúa không trả lời lời cầu nguyện của chúng ta theo cách chúng ta mong đợi, nhưng Ngài đang trả lời theo cách chúng ta cần. Chúng ta cầu xin cho cơn bão qua đi, nhưng Ngài lại ban cho chúng ta sức mạnh để vượt qua cơn bão. Chúng ta cầu xin sự giàu có, Ngài ban cho chúng ta sự quảng đại. Chúng ta cầu xin một dấu chỉ rõ ràng, Ngài ban cho chúng ta sự hiện diện thầm lặng của một người bạn, vẻ đẹp của một nhành hoa, hay một sự bình an bất ngờ len lỏi vào tâm hồn sau nhiều ngày giông bão. Sự im lặng của Ngài buộc chúng ta phải tỉnh thức hơn với thế giới xung quanh, để nhận ra Ngài đang nói qua những phương tiện khiêm tốn nhất, qua "bí tích của giây phút hiện tại".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im lặng của Thiên Chúa là một sự rèn luyện về lòng khiêm nhường. Nó dạy cho tâm lý con người một bài học khó khăn nhất: chúng ta không phải là trung tâm của vũ trụ. Chúng ta không thể kiểm soát Thiên Chúa. Chúng ta không thể hiểu được trọn vẹn đường lối của Ngài. "Vì tư tưởng của Ta không phải là tư tưởng của các ngươi, và đường lối của các ngươi không phải là đường lối của Ta" (Is 55,8). Sự im lặng buộc chúng ta phải chấp nhận sự thật rằng Ngài là Thiên Chúa, còn chúng ta là thụ tạo. Và trong sự chấp nhận đó, nghịch lý thay, lại là nơi bình an đích thực được tìm thấy. Đó là sự phó thác của một đứa trẻ, không phải vì nó hiểu cha mẹ mình làm gì, mà vì nó tin tưởng cha mẹ mình.</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vượt qua sự im lặng của Thiên Chúa là hành trình biến đổi tâm lý sâu sắc nhất. Nó đưa người cầu nguyện từ một đức tin non nớt, vị kỷ, dựa trên cảm xúc, đến một đức tin trưởng thành, vị tha, và được thử luyện trong lửa. Sự im lặng không phải là sự kết thúc của cuộc đối thoại; nó là một phần thiết yếu của cuộc đối thoại. Nó là khoảng lặng trong bản giao hưởng, làm cho nốt nhạc tiếp theo trở nên ý nghĩa hơn. Thiên Chúa không bao giờ thực sự vắng mặt. Ngài chỉ đang yêu thương chúng ta theo một cách vượt quá sự hiểu biết giới hạn của con người. Và Ngài đang kiên nhẫn chờ đợi chúng ta, ở phía bên kia của sa mạc, nơi sự im lặng cuối cùng sẽ nở hoa thành một sự hiệp thông không lời nào có thể diễn tả được.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BÓNG TỐI CỦA SỢ HÃI ĐẾN ÁNH SÁNG CỦA TỰ DO</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Con người, trong hành trình hiện hữu của mình, luôn mang theo một người bạn đồng hành vừa thân quen lại vừa xa lạ: nỗi sợ hãi. Nó là một phần bản năng nguyên thủy, một cơ chế tự vệ giúp chúng ta sinh tồn trước những </w:t>
      </w:r>
      <w:r w:rsidRPr="00FD0D62">
        <w:rPr>
          <w:rFonts w:ascii="Arial" w:hAnsi="Arial" w:cs="Arial"/>
          <w:color w:val="0D0D0D" w:themeColor="text1" w:themeTint="F2"/>
          <w:sz w:val="28"/>
          <w:szCs w:val="28"/>
        </w:rPr>
        <w:lastRenderedPageBreak/>
        <w:t>hiểm nguy hữu hình. Nhưng nỗi sợ không chỉ dừng lại ở đó. Nó len lỏi vào cả những góc sâu thẳm nhất của tâm thức, nơi chúng ta đối diện với những câu hỏi lớn về vũ trụ, về ý nghĩa, về cái vô hạn, và về chính Đấng Tối Cao. Trong địa hạt của tôn giáo, nơi con người tìm kiếm sự an ủi, ý nghĩa và cứu rỗi, thật trớ trêu, nỗi sợ lại thường xuyên chiếm một vị thế trung tâm. Chúng ta đứng trước một ngã ba đường tâm linh, một chọn lựa nền tảng: chúng ta giữ đạo, thực hành đức tin, là vì chúng ta run rẩy trước một quyền lực trừng phạt, hay vì chúng ta rung động trước một Tình Yêu mời gọi? Đây không đơn thuần là một câu hỏi về động lực; nó là câu hỏi định hình toàn bộ bản chất mối tương quan của chúng ta với Đấng Thiêng Liêng và quyết định phẩm chất đời sống tâm linh của chúng ta.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Giữ đạo vì sợ hãi là một thực tế phổ biến, và có lẽ, là bậc thang đầu tiên, thô sơ nhất trong nhận thức tâm linh của nhân loại. Nỗi sợ này mang nhiều hình hài. Đó là nỗi sợ hình phạt, sợ hỏa ngục, sợ quả báo nhãn tiền, sợ những tai ương sẽ giáng xuống nếu ta "không vâng lời". Trong tâm thức này, Thượng Đế hay Đấng Bề Trên hiện lên không khác gì một vị bạo chúa vũ trụ, một quan tòa nghiêm khắc, hay một kế toán viên tỉ mỉ, luôn cầm sẵn cuốn sổ ghi chép từng lỗi lầm nhỏ nhặt của con người. Mối quan hệ giữa con người và Thượng Đế khi đó là một mối quan hệ pháp lý, một hợp đồng sòng phẳng đến đáng sợ: "Tôi làm điều này, Ngài ban cho tôi điều kia", và nguy hiểm hơn: "Nếu tôi không làm điều này, xin Ngài đừng trừng phạt tôi". Toàn bộ thực hành tôn giáo – kinh kệ, lễ nghi, luật lệ – trở thành một hệ thống phức tạp nhằm xoa dịu cơn giận của một vị Thần khó tính. Người ta đi lễ không phải để gặp gỡ, mà để "điểm danh". Người ta giữ luật không phải vì tin vào giá trị của nó, mà để tránh né hậu quả của việc vi phạm.</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hình thái khác của nỗi sợ, tinh vi hơn và cũng tai hại không kém, chính là nỗi sợ "bề trên". Đây là sự quy phục không dựa trên sự tôn trọng và tin tưởng, mà dựa trên quyền uy và sự áp đặt. Trong mô hình này, người lãnh đạo tinh thần (linh mục, tu sĩ, nhà sư, hay bất kỳ danh xưng nào) không còn là người hướng dẫn, người phục vụ, hay người khơi gợi cảm hứng, mà trở thành một "trạm trung chuyển" quyền lực của Đấng Tối Cao. Ý muốn của họ là ý muốn của Thần Thánh. Sự vâng lời trở nên mù quáng, máy móc. Người tín hữu không được khuyến khích, thậm chí bị cấm cản, việc phát triển một lương tâm trưởng thành và một khả năng phân định cá nhân. Họ sống trong trạng thái "vị thành niên tâm linh" vĩnh viễn, luôn cần một "bề trên" để nói cho họ biết điều gì là đúng, điều gì là sai, phải nghĩ gì và phải cảm thấy thế nào. Nỗi sợ này bóp nghẹt tự do nội tâm, biến đức tin thành một hệ thống kiểm soát xã hội và tâm lý, nơi sự tuân phục bên ngoài được đánh giá cao </w:t>
      </w:r>
      <w:r w:rsidRPr="00FD0D62">
        <w:rPr>
          <w:rFonts w:ascii="Arial" w:hAnsi="Arial" w:cs="Arial"/>
          <w:color w:val="0D0D0D" w:themeColor="text1" w:themeTint="F2"/>
          <w:sz w:val="28"/>
          <w:szCs w:val="28"/>
        </w:rPr>
        <w:lastRenderedPageBreak/>
        <w:t>hơn sự hoán cải bên trong. Khi tôn giáo được xây dựng trên nền tảng sợ hãi, nó sản sinh ra những tín đồ lo âu, ám ảnh, và dễ dàng phán xét người khác. Họ nhìn thế giới qua lăng kính nhị nguyên: trắng và đen, cứu rỗi và án phạt, "chúng ta" và "bọn họ".</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Tâm lý sợ hãi này không chỉ làm méo mó hình ảnh của Thượng Đế, mà còn làm cằn cỗi tâm hồn con người. Nó ngăn cản chúng ta trải nghiệm chiều kích sâu xa và đẹp đẽ nhất của đức tin: niềm vui. Tin Mừng, theo đúng bản chất của nó, phải là một "Tin Vui", một lời công bố về sự giải phóng, nhưng khi bị nỗi sợ bao trùm, nó lại biến thành một "Tin Đáng Sợ", một gánh nặng luật lệ không ai mang nổi. Con người bị mắc kẹt trong một vòng luẩn quẩn của tội lỗi, sám hối vì sợ, rồi lại tái phạm, rồi lại sợ hãi. Không có sự bình an đích thực, chỉ có sự an tâm tạm thời khi vừa "làm xong" một bổn phận nào đó. Đây là một nền tâm linh của người nô lệ, chứ không phải của người con tự do. Người nô lệ làm việc vì sợ roi vọt; người con làm việc vì yêu thương gia đình. Cùng một hành động, nhưng động lực và giá trị hoàn toàn khác biệt. Tôn giáo của nỗi sợ hãi chỉ có thể tạo ra những người nô lệ, dù họ có khoác lên mình tấm áo đạo đức đến đâu đi nữa.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Tất nhiên, Kinh Thánh và các truyền thống tâm linh khác có nói về "sự kính sợ Thiên Chúa". Nhưng chúng ta phải vô cùng cẩn trọng để phân biệt. Có một "nỗi sợ hãi" (servile fear – nỗi sợ của kẻ nô lệ) và một "sự kính sợ" (filial fear – sự kính mến của người con). Nỗi sợ của kẻ nô lệ là nỗi sợ bị trừng phạt, nỗi sợ của kẻ yếu thế trước kẻ mạnh. Nhưng "sự kính sợ Thiên Chúa là khởi đầu của khôn ngoan" lại mang một ý nghĩa hoàn toàn khác. Đó là sự choáng ngợp, sự kinh ngạc, sự run rẩy đầy thán phục trước sự vĩ đại, thánh thiện và vẻ đẹp vô biên của Thượng Đế. Đó là nỗi sợ làm tổn thương một Tình Yêu vĩ đại đã yêu thương mình trước. Nó giống như một người con hiếu thảo, không phải sợ bố mẹ đánh đòn, mà là sợ làm bố mẹ mình phiền lòng, vì họ biết bố mẹ yêu thương họ đến nhường nào. Sự "kính sợ" này không đối lập với tình yêu; ngược lại, nó chính là một biểu hiện của tình yêu sâu sắc, một sự nhận thức về khoảng cách vô hạn giữa Đấng Tạo Hóa và thụ tạo, một sự khiêm tốn triệt để. Sự kính sợ này không đẩy chúng ta xa Chúa, mà kéo chúng ta vào mầu nhiệm của Ngài, khơi dậy lòng khao khát được kết hiệp.</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đó, chúng ta bước vào một chiều kích hoàn toàn mới: giữ đạo vì yêu mến. Đây là một cuộc cách mạng tâm linh, một sự "hoán cải" (metanoia) thực sự. Động lực không còn đến từ bên ngoài (phần thưởng hay hình phạt), mà tuôn trào từ bên trong, từ một con tim đã được Tình Yêu chạm đến. Giữ </w:t>
      </w:r>
      <w:r w:rsidRPr="00FD0D62">
        <w:rPr>
          <w:rFonts w:ascii="Arial" w:hAnsi="Arial" w:cs="Arial"/>
          <w:color w:val="0D0D0D" w:themeColor="text1" w:themeTint="F2"/>
          <w:sz w:val="28"/>
          <w:szCs w:val="28"/>
        </w:rPr>
        <w:lastRenderedPageBreak/>
        <w:t>đạo vì yêu mến là một lời đáp trả. Nó bắt đầu từ việc nhận ra rằng mình được yêu thương trước, được yêu thương vô điều kiện, được yêu thương khi mình còn là tội nhân, chứ không phải "sau khi" mình đã trở nên tốt lành. Hình ảnh Thượng Đế không còn là vị quan tòa, mà là Người Cha Nhân Hậu trong dụ ngôn Đứa Con Hoang Đàng, người chạy ra ôm cổ con mình khi nó còn ở đằng xa, người không tra hỏi, không trừng phạt, mà chỉ mở tiệc ăn mừng. Khi một người đã nếm trải được tình yêu bao la và lòng thương xót vô bờ bến đó, mọi thứ đều thay đổi.</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được thúc đẩy bởi tình yêu, việc thực hành tôn giáo không còn là gánh nặng, mà là một nhu cầu của con tim. Đi lễ, cầu nguyện không phải là "nghĩa vụ phải làm", mà là "cơ hội được ở bên" Người mình yêu. Giống như hai người yêu nhau, họ tìm mọi cách để được gặp gỡ, được trò chuyện, được chia sẻ. Những giờ phút cầu nguyện trở thành những giây phút thân mật, một cuộc đối thoại của tình yêu, chứ không phải một bản liệt kê những lời van xin hay một nỗ lực "thương lượng" với Thần Thánh. Giới luật không còn là hàng rào kẽm gai, mà là tấm bản đồ chỉ đường đến hạnh phúc. Tình yêu hiểu được </w:t>
      </w:r>
      <w:r w:rsidRPr="00FD0D62">
        <w:rPr>
          <w:rStyle w:val="Emphasis"/>
          <w:rFonts w:ascii="Arial" w:hAnsi="Arial" w:cs="Arial"/>
          <w:color w:val="0D0D0D" w:themeColor="text1" w:themeTint="F2"/>
          <w:sz w:val="28"/>
          <w:szCs w:val="28"/>
        </w:rPr>
        <w:t>tinh thần</w:t>
      </w:r>
      <w:r w:rsidRPr="00FD0D62">
        <w:rPr>
          <w:rFonts w:ascii="Arial" w:hAnsi="Arial" w:cs="Arial"/>
          <w:color w:val="0D0D0D" w:themeColor="text1" w:themeTint="F2"/>
          <w:sz w:val="28"/>
          <w:szCs w:val="28"/>
        </w:rPr>
        <w:t> của lề luật, chứ không chỉ bám víu vào </w:t>
      </w:r>
      <w:r w:rsidRPr="00FD0D62">
        <w:rPr>
          <w:rStyle w:val="Emphasis"/>
          <w:rFonts w:ascii="Arial" w:hAnsi="Arial" w:cs="Arial"/>
          <w:color w:val="0D0D0D" w:themeColor="text1" w:themeTint="F2"/>
          <w:sz w:val="28"/>
          <w:szCs w:val="28"/>
        </w:rPr>
        <w:t>câu chữ</w:t>
      </w:r>
      <w:r w:rsidRPr="00FD0D62">
        <w:rPr>
          <w:rFonts w:ascii="Arial" w:hAnsi="Arial" w:cs="Arial"/>
          <w:color w:val="0D0D0D" w:themeColor="text1" w:themeTint="F2"/>
          <w:sz w:val="28"/>
          <w:szCs w:val="28"/>
        </w:rPr>
        <w:t>. Một người giữ luật vì yêu sẽ hiểu rằng mọi luật lệ, xét cho cùng, đều quy về một điều duy nhất: yêu Chúa và yêu người. Tình yêu mang lại một sự tự do đáng kinh ngạc. Thánh Augustine đã nói một câu bất hủ: "Hãy yêu đi, rồi muốn làm gì thì làm". Bởi vì khi bạn thực sự yêu, bạn sẽ không thể làm điều gì tổn hại đến người mình yêu, và bạn cũng sẽ không thể làm điều gì trái với Tình Yêu (là chính Thượng Đế).</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Tự do này là hoa trái của tình yêu. "Nơi nào có Thần Khí của Chúa, nơi đó có tự do" (2 Cr 3:17). Một đức tin dựa trên tình yêu giải phóng con người khỏi nỗi sợ hãi về sự phán xét. Nó cho phép chúng ta được là chính mình trước mặt Chúa, với tất cả những yếu đuối và giới hạn. Chúng ta không cần phải "đeo mặt nạ" đạo đức. Tội lỗi không còn là một bản án tử hình, mà là một vết thương cần được chữa lành, một cơ hội để trải nghiệm lòng thương xót sâu sắc hơn. Người sống trong tình yêu cũng sẽ nhìn người khác bằng con mắt của tình yêu. Họ không còn vội vàng kết án, phán xét. Họ nhìn thấy hình ảnh của Thượng Đế nơi người anh em, ngay cả những người tội lỗi, những người bị xã hội ruồng bỏ. Lòng trắc ẩn thay thế cho sự khắc nghiệt. Sự phục vụ thay thế cho sự tự mãn. Thay vì xây tường rào để bảo vệ sự "thanh sạch" của mình, họ xây những cây cầu để đến với người khác.</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Cuộc hành trình từ nỗi sợ hãi đến tình yêu là cuộc hành trình của cả cuộc đời, là tiến trình trưởng thành tâm linh quan trọng nhất. Không ai trong chúng </w:t>
      </w:r>
      <w:r w:rsidRPr="00FD0D62">
        <w:rPr>
          <w:rFonts w:ascii="Arial" w:hAnsi="Arial" w:cs="Arial"/>
          <w:color w:val="0D0D0D" w:themeColor="text1" w:themeTint="F2"/>
          <w:sz w:val="28"/>
          <w:szCs w:val="28"/>
        </w:rPr>
        <w:lastRenderedPageBreak/>
        <w:t>ta hoàn toàn thoát khỏi nỗi sợ, cũng như không ai trong chúng ta đạt đến tình yêu hoàn hảo. Chúng ta luôn dao động giữa hai thái cực. Sẽ có những lúc chúng ta giữ luật vì sợ, sẽ có những lúc chúng ta mệt mỏi và chỉ muốn làm cho xong "bổn phận". Nhưng điều quan trọng là nhận ra đâu mới là hướng đi, đâu mới là đích đến. Đích đến mà Kitô giáo mặc khải không phải là một sự tuân thủ hoàn hảo, mà là một sự kết hiệp trọn vẹn trong tình yêu. "Tình yêu hoàn hảo loại trừ sợ hãi" (1 Ga 4:18). Tôn giáo, ở dạng tinh tuyền nhất, là một lời mời gọi bước vào mối tương quan tình yêu đó.</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Đối với những người có vai trò hướng dẫn tinh thần, những "bề trên", thách thức còn lớn hơn. Dùng nỗi sợ để cai trị thì rất dễ; dùng quyền uy để áp đặt thì rất nhanh. Nhưng đó là một sự phản bội lại Tin Mừng. Vai trò của người lãnh đạo là làm chứng cho một Thượng Đế yêu thương, là người giải phóng con người khỏi nỗi sợ của họ, chứ không phải là người gieo rắc thêm nỗi sợ. Họ phải là người rửa chân, người phục vụ, người chăn chiên nhân lành biết tên từng con chiên, chứ không phải là kẻ cai trị áp bức. Một cộng đoàn tôn giáo lành mạnh là nơi con người được thở hít bầu không khí tự do, nơi lương tâm được tôn trọng, nơi các câu hỏi được chào đón, và nơi tình yêu là luật tối thượng.</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mỗi chúng ta đều phải tự vấn: Động lực nào đang chi phối đời sống tâm linh của tôi? Tôi đang trốn chạy một hình phạt, hay tôi đang kiếm tìm một Dung Nhan? Tôi là người nô lệ đang cố gắng làm hài lòng một ông chủ khó tính, hay tôi là người con đang sống hạnh phúc trong nhà của Cha mình? Chọn lựa sợ hãi sẽ giam hãm chúng ta trong một quá khứ đầy tội lỗi và một tương lai đầy lo âu. Chọn lựa tình yêu sẽ mở ra cho chúng ta một hiện tại sống động, một sự tự do để lớn lên, để vấp ngã, để đứng dậy, và để được biến đổi không ngừng. Bởi lẽ, Thượng Đế không phải là một vấn đề cần giải quyết hay một quyền lực cần xoa dịu. Thượng Đế là một Mầu Nhiệm Tình Yêu để chúng ta bước vào và để Mầu Nhiệm ấy ôm lấy toàn bộ cuộc đời chúng ta.</w:t>
      </w:r>
    </w:p>
    <w:p w:rsidR="00741D0E" w:rsidRPr="00FD0D62" w:rsidRDefault="00741D0E"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"TÂM" TRONG "LỄ" VÀ "LỄ" TỪ "TÂM": GIẢI MÃ CUỘC GIẰNG CO CỦA NGƯỜI TRẺ</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dòng chảy hối hả của thế giới hiện đại, người trẻ hôm nay đang đứng giữa một ngã tư tâm lý đầy phức tạp. Một bên là tiếng gọi tha thiết của chủ nghĩa hiện sinh, đề cao trải nghiệm cá nhân và sự chân thực của nội tâm; </w:t>
      </w:r>
      <w:r w:rsidRPr="00FD0D62">
        <w:rPr>
          <w:rFonts w:ascii="Arial" w:hAnsi="Arial" w:cs="Arial"/>
          <w:color w:val="0D0D0D" w:themeColor="text1" w:themeTint="F2"/>
          <w:sz w:val="28"/>
          <w:szCs w:val="28"/>
        </w:rPr>
        <w:lastRenderedPageBreak/>
        <w:t>một bên là sức nặng của truyền thống, của cộng đồng, được biểu đạt qua những hình thức lễ nghi tưởng chừng như bất biến. Cuộc giằng co giữa "đạo tại tâm" và "đạo tại lễ nghi" không còn là một câu hỏi triết học xa xôi, mà đã trở thành một trải nghiệm hiện thực, đôi khi đầy mệt mỏi, trong tâm hồn của biết bao người đang tìm kiếm ý nghĩa. Họ khao khát một đức tin sống động, nhưng lại thường xuyên cảm thấy xa lạ với chính những hình thức được thiết lập để nuôi dưỡng đức tin ấy. Họ sợ mình trở thành kẻ "Pharisêu" giả hình khi tuân thủ nghi thức mà lòng nguội lạnh, nhưng cũng sợ mình trở nên lạc lõng, mất gốc khi hoàn toàn buông bỏ những biểu hiện bên ngoài. Đây là một sự căng thẳng thánh thiêng, một cuộc vật lộn không chỉ của riêng họ, mà còn là của cả một thời đại đang nỗ lực định vị lại mối tương quan giữa cái bên trong và cái bên ngoài, giữa cá nhân và cộng đồng, giữa hữu hình và vô hình.</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thể phủ nhận sự quyến rũ của lập luận "đạo tại tâm". Thế hệ trẻ ngày nay dị ứng sâu sắc với thói đạo đức giả. Họ đã chứng kiến, hoặc ít nhất là nghe nói quá nhiều, về những người đọc kinh râm ran, tham dự lễ nghi sốt sắng, nhưng đời sống thực tế lại xa rời tinh thần bác ái, công bình và yêu thương. Họ nhìn thấy sự tương phản chói mắt giữa lời nói và việc làm, giữa hình thức và nội dung. Chính Chúa Giêsu cũng đã từng quở trách nặng nề những kinh sư và người Pharisêu, những người "làm mọi việc cốt để cho thiên hạ thấy", những người tỉ mỉ "nộp thuế thập phân về bạc hà, thì là, rau húng" nhưng lại "bỏ những điều quan trọng nhất trong Lề Luật là công lý, lòng nhân và thành tín" (Mt 23, 5; 23). Tiếng nói của người trẻ hôm nay, theo một nghĩa nào đó, đang lặp lại lời cảnh tỉnh của Đấng Sáng Lập: Thiên Chúa là Thần Khí, và "những người thờ phượng Người phải thờ phượng trong thần khí và sự thật" (Ga 4, 24). Họ khao khát sự thật, sự chân thành (authenticity). Họ thà là một người vô thần chân chính còn hơn là một tín hữu giả tạo. Đối với họ, một trái tim yêu thương, một tấm lòng trắc ẩn, một hành động can đảm vì công lý, dù được thực hiện bởi bất cứ ai, cũng mang "chất đạo" nhiều hơn ngàn vạn nghi lễ được cử hành một cách trống rỗng.</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Lập trường này là hoàn toàn chính đáng, nhưng nếu bị đẩy đến mức cực đoan, nó sẽ rơi vào một cái bẫy tinh vi khác. Khi "đạo" chỉ còn "tại tâm", nó có nguy cơ trở thành một thứ "đạo tại tôi", một tôn giáo được cắt may riêng theo sở thích, cảm xúc và sự tiện lợi của cá nhân. Đức tin, khi đó, không còn là một sự đáp trả với một Chân Lý khách quan, mà trở thành một hệ thống triết lý sống do chính mình tạo ra. Sự nguy hiểm của một đức tin thuần túy nội tâm là nó rất dễ trở nên chủ quan, mơ hồ và cô độc. Con người không phải là một hòn đảo. Chúng ta là những hữu thể có tương quan, có cộng </w:t>
      </w:r>
      <w:r w:rsidRPr="00FD0D62">
        <w:rPr>
          <w:rFonts w:ascii="Arial" w:hAnsi="Arial" w:cs="Arial"/>
          <w:color w:val="0D0D0D" w:themeColor="text1" w:themeTint="F2"/>
          <w:sz w:val="28"/>
          <w:szCs w:val="28"/>
        </w:rPr>
        <w:lastRenderedPageBreak/>
        <w:t>đồng. Một cái "tâm" dù chân thành đến đâu, nếu không có những biểu hiện cụ thể, không có một ngôn ngữ chung để chia sẻ, nó sẽ dần trở nên câm lặng và có thể tàn lụi. Hơn nữa, con người không phải là thiên thần thuần túy. Chúng ta là một thể thống nhất giữa hồn và xác. Chúng ta cần những dấu chỉ hữu hình để chạm đến cái vô hình. Chúng ta cần những hành động của thân xác để biểu lộ và cũng để củng cố những xác tín của tâm hồn. Một tình yêu chỉ giữ "trong tâm" mà không bao giờ được nói ra bằng lời, được thể hiện qua một cử chỉ ôm ấp, một món quà, một ánh nhìn, thì tình yêu đó liệu có thể tồn tại được bao lâu?</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chính là lúc chúng ta cần nhìn lại giá trị đích thực của "lễ nghi". Lễ nghi, trong bản chất sâu xa nhất của nó, không phải là những quy tắc máy móc, mà là ngôn ngữ của biểu tượng. Nó là cây cầu nối kết giữa thế giới hữu hình và thế giới thiêng liêng. Trong truyền thống Kitô giáo, điều này mang một ý nghĩa đặc biệt quan trọng: chúng ta tin vào một Thiên Chúa đã "trở nên xác phàm" (Ga 1, 14). Mầu nhiệm Nhập Thể chính là sự "lễ nghi hóa" vĩ đại nhất của Thiên Chúa. Ngài đã không chỉ gửi gắm một thông điệp thuần túy "nội tâm" cho nhân loại; Ngài đã bước vào thế giới vật chất, đã dùng nước, bánh, rượu, dầu, những cái đụng chạm của thân xác, để chuyển tải ân sủng vô hình. Các bí tích, trung tâm của đời sống phụng vụ, chính là sự tiếp nối của logic Nhập Thể ấy. Nước của phép Rửa không chỉ là nước, nó là biểu tượng hữu hình của sự tái sinh. Tấm bánh và chén rượu của Thánh Thể không chỉ là thực phẩm, nó là sự hiện diện thực sự của một Tình Yêu tự hiến. Lễ nghi, khi được hiểu đúng, không phải là cái đối lập với "tâm", mà chính là hành động của thân xác mà qua đó, cái "tâm" được biểu lộ, được nuôi dưỡng và được kết nối.</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Hơn thế nữa, lễ nghi là ký ức của cộng đồng. Khi một người trẻ tham dự một nghi thức, họ không chỉ thực hiện một hành vi cá nhân. Họ đang bước vào một dòng chảy lịch sử, đang hiệp thông với hàng triệu triệu tín hữu đã đi trước họ, những người cũng đã dùng chính những biểu tượng đó, đọc chính những lời kinh đó để diễn tả niềm tin của mình. Trong một thế giới đề cao cái tôi và sự nhất thời, lễ nghi nhắc nhở chúng ta rằng chúng ta thuộc về một cái gì đó lớn lao hơn chính mình. Nó là di sản, là gia tài của Hội Thánh. Khi cái "tâm" của cá nhân cảm thấy mệt mỏi, yếu đuối, hay khô cằn, chính "lễ nghi" của cộng đồng sẽ nâng đỡ họ. Lời kinh được cộng đoàn cất lên sẽ trở thành lời kinh của chính họ. Sự sốt sắng của người bên cạnh có thể khơi dậy ngọn lửa đang leo lét trong lòng họ. Lễ nghi là mạng lưới an toàn của đức tin cộng đồng, nó giữ chúng ta lại khi đức tin cá nhân của chúng ta chao đảo. Nó là kỷ luật của tình yêu, nhắc nhở chúng ta rằng "đạo" không chỉ là </w:t>
      </w:r>
      <w:r w:rsidRPr="00FD0D62">
        <w:rPr>
          <w:rFonts w:ascii="Arial" w:hAnsi="Arial" w:cs="Arial"/>
          <w:color w:val="0D0D0D" w:themeColor="text1" w:themeTint="F2"/>
          <w:sz w:val="28"/>
          <w:szCs w:val="28"/>
        </w:rPr>
        <w:lastRenderedPageBreak/>
        <w:t>cảm xúc, mà còn là sự cam kết, là sự trung thành ngay cả khi cảm xúc không còn.</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cuộc giằng co của người trẻ bắt nguồn từ đâu, nếu cả "tâm" lẫn "lễ" đều có giá trị không thể thay thế? Có lẽ, vấn đề không nằm ở "tâm" hay ở "lễ", mà nằm ở sự "đứt gãy" (disconnect) giữa chúng. Người trẻ không quay lưng với lễ nghi; họ quay lưng với những lễ nghi đã bị tước đoạt mất linh hồn. Họ chán ngán những nghi thức được cử hành một cách vội vã, cẩu thả, như một nghĩa vụ phải hoàn thành cho xong. Họ mệt mỏi với những bài giảng sáo rỗng, không chạm đến những vấn-đề-thực của cuộc sống họ: những lo âu về tương lai, những đổ vỡ trong tình cảm, những câu hỏi về công lý xã hội, và nỗi cô đơn cùng cực trong một thế giới siêu kết nối. Khi lễ nghi không còn khả năng giải đáp hay ít nhất là đồng cảm với cái "tâm" đang vật lộn của họ, nó trở thành một cái vỏ rỗng. Đồng thời, một cái "tâm" chỉ muốn "cảm" mà không muốn "học", chỉ muốn "trải nghiệm" mà không muốn "cam kết", cũng là một cái "tâm" non nớt. Nó từ chối sự kiên nhẫn cần thiết để đi xuyên qua lớp vỏ của biểu tượng, để khám phá chiều sâu vô tận ẩn giấu bên trong.</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khủng hoảng này, do đó, là một lời mời gọi kép. Trước hết, đó là lời mời gọi canh tân chính các thực hành lễ nghi. Chúng ta, những người có trách nhiệm trong cộng đoàn, phải tự hỏi: Chúng ta có đang cử hành những mầu nhiệm hay chỉ đang thực hiện những thủ tục? Lễ nghi của chúng ta có đẹp không? (Cái đẹp cứu rỗi thế giới - Dostoevsky). Nó có trang nghiêm, có chiều sâu, có sự thinh lặng cần thiết để tâm hồn có thể lắng đọng không? Lời giảng của chúng ta có phải là Lời Chúa đang nói với con người hôm nay, hay chỉ là những lý thuyết trừu tượng, những mệnh lệnh luân lý khô khan? Chúng ta phải trở về với nghệ thuật "huấn giáo khai tâm" (mystagogy), tức là dẫn dắt người trẻ đi vào mầu nhiệm qua các dấu chỉ, giải thích cho họ ý nghĩa của từng biểu tượng, từng cử điệu, để họ không chỉ </w:t>
      </w:r>
      <w:r w:rsidRPr="00FD0D62">
        <w:rPr>
          <w:rStyle w:val="Emphasis"/>
          <w:rFonts w:ascii="Arial" w:hAnsi="Arial" w:cs="Arial"/>
          <w:color w:val="0D0D0D" w:themeColor="text1" w:themeTint="F2"/>
          <w:sz w:val="28"/>
          <w:szCs w:val="28"/>
        </w:rPr>
        <w:t>thấy</w:t>
      </w:r>
      <w:r w:rsidRPr="00FD0D62">
        <w:rPr>
          <w:rFonts w:ascii="Arial" w:hAnsi="Arial" w:cs="Arial"/>
          <w:color w:val="0D0D0D" w:themeColor="text1" w:themeTint="F2"/>
          <w:sz w:val="28"/>
          <w:szCs w:val="28"/>
        </w:rPr>
        <w:t> mà còn </w:t>
      </w:r>
      <w:r w:rsidRPr="00FD0D62">
        <w:rPr>
          <w:rStyle w:val="Emphasis"/>
          <w:rFonts w:ascii="Arial" w:hAnsi="Arial" w:cs="Arial"/>
          <w:color w:val="0D0D0D" w:themeColor="text1" w:themeTint="F2"/>
          <w:sz w:val="28"/>
          <w:szCs w:val="28"/>
        </w:rPr>
        <w:t>hiểu</w:t>
      </w:r>
      <w:r w:rsidRPr="00FD0D62">
        <w:rPr>
          <w:rFonts w:ascii="Arial" w:hAnsi="Arial" w:cs="Arial"/>
          <w:color w:val="0D0D0D" w:themeColor="text1" w:themeTint="F2"/>
          <w:sz w:val="28"/>
          <w:szCs w:val="28"/>
        </w:rPr>
        <w:t>, không chỉ </w:t>
      </w:r>
      <w:r w:rsidRPr="00FD0D62">
        <w:rPr>
          <w:rStyle w:val="Emphasis"/>
          <w:rFonts w:ascii="Arial" w:hAnsi="Arial" w:cs="Arial"/>
          <w:color w:val="0D0D0D" w:themeColor="text1" w:themeTint="F2"/>
          <w:sz w:val="28"/>
          <w:szCs w:val="28"/>
        </w:rPr>
        <w:t>tham dự</w:t>
      </w:r>
      <w:r w:rsidRPr="00FD0D62">
        <w:rPr>
          <w:rFonts w:ascii="Arial" w:hAnsi="Arial" w:cs="Arial"/>
          <w:color w:val="0D0D0D" w:themeColor="text1" w:themeTint="F2"/>
          <w:sz w:val="28"/>
          <w:szCs w:val="28"/>
        </w:rPr>
        <w:t> mà còn </w:t>
      </w:r>
      <w:r w:rsidRPr="00FD0D62">
        <w:rPr>
          <w:rStyle w:val="Emphasis"/>
          <w:rFonts w:ascii="Arial" w:hAnsi="Arial" w:cs="Arial"/>
          <w:color w:val="0D0D0D" w:themeColor="text1" w:themeTint="F2"/>
          <w:sz w:val="28"/>
          <w:szCs w:val="28"/>
        </w:rPr>
        <w:t>hiệp thông</w:t>
      </w:r>
      <w:r w:rsidRPr="00FD0D62">
        <w:rPr>
          <w:rFonts w:ascii="Arial" w:hAnsi="Arial" w:cs="Arial"/>
          <w:color w:val="0D0D0D" w:themeColor="text1" w:themeTint="F2"/>
          <w:sz w:val="28"/>
          <w:szCs w:val="28"/>
        </w:rPr>
        <w:t>. Chúng ta cần những cử hành phụng vụ thực sự "sống", nơi trái tim có thể rung động và lý trí có thể được thuyết phục.</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Mặt khác, đây cũng là lời mời gọi dành cho chính những người trẻ đang cảm thấy giằng co. Đừng vội vàng từ bỏ gia tài của mình. Đừng ném đi đứa bé cùng với nước tắm. Nếu bạn cảm thấy lễ nghi thật trống rỗng, có lẽ đó chính là lời mời gọi bạn hãy mang cái "tâm" đầy thao thức của mình vào trong đó để lấp đầy nó. Thay vì đứng bên ngoài phán xét, hãy thử bước vào bên trong với một tâm thế mới: tâm thế của một người tìm kiếm. Hãy chủ động tìm </w:t>
      </w:r>
      <w:r w:rsidRPr="00FD0D62">
        <w:rPr>
          <w:rFonts w:ascii="Arial" w:hAnsi="Arial" w:cs="Arial"/>
          <w:color w:val="0D0D0D" w:themeColor="text1" w:themeTint="F2"/>
          <w:sz w:val="28"/>
          <w:szCs w:val="28"/>
        </w:rPr>
        <w:lastRenderedPageBreak/>
        <w:t>hiểu ý nghĩa của các nghi thức. Hãy đọc trước các bài đọc Lời Chúa trước khi tham dự Thánh lễ, để Lời đó có thời gian thẩm thấu vào bạn. Khi bạn làm một dấu Thánh giá, hãy làm thật chậm, ý thức rằng bạn đang tuyên xưng mầu nhiệm vĩ đại nhất của đức tin. Khi bạn thưa "Amen", hãy để nó là lời cam kết trọn vẹn của con tim bạn. Đừng đến với lễ nghi để "xem" hay để "được" một cảm xúc dễ chịu nào đó. Hãy đến để "cho", để dâng hiến chính sự khô khan, mệt mỏi, và cả những hoài nghi của bạn. Hãy để cái "tâm" của bạn được nhào nặn bởi kỷ luật của "lễ", và hãy để cái "lễ" được sưởi ấm bởi sự chân thành của "tâm" bạn.</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Cổ nhân có câu "Lex orandi, lex credendi, lex vivendi" - Luật cầu nguyện là luật tin, là luật sống. Ba chiều kích này không thể tách rời. Cách chúng ta cầu nguyện (lễ nghi) sẽ định hình điều chúng ta tin (nội tâm), và điều chúng ta tin sẽ định hình cách chúng ta sống (hành động). "Đạo tại tâm" là ngọn nguồn và là đích đến, bởi Thiên Chúa muốn ngự trị trong tâm hồn chúng ta. Nhưng "đạo tại lễ nghi" là con đường, là phương tiện, là ngôn ngữ hữu hình mà qua đó, cái "tâm" được gặp gỡ, được nuôi dưỡng, và được biểu lộ trong cộng đoàn. Một đức tin không có nội tâm là một xác chết. Một nội tâm không có biểu hiện cộng đồng là một bóng ma. Cuộc giằng co của người trẻ hiện đại, vì thế, không phải là một bi kịch, mà là một cơ hội. Đó là cơ hội để thanh tẩy đức tin khỏi những gì là hình thức chủ nghĩa, và cũng là cơ hội để khám phá lại chiều sâu châu báu của truyền thống. Hành trình của người tín hữu không phải là chọn một trong hai, mà là giữ cho được sự căng thẳng sáng tạo giữa chúng, để "tâm" luôn ở trong "lễ" và "lễ" luôn tuôn trào từ "tâm".</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LỬA THỬ VÀNG: CUỘC CHUYỂN HÓA TÂM LÝ TỪ ĐỨC TIN THỪA KẾ ĐẾN ĐỨC TIN CÁ VỊ</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trong những món quà vô giá và cũng là một trong những di sản phức tạp nhất mà cha mẹ trao lại cho con cái chính là đức tin. Nó được trao ban không qua lời giảng dạy trang trọng, mà thường là qua hơi thở của cuộc sống, qua lời ru của mẹ, qua cái nắm tay của cha dẫn đến nhà thờ, qua những bữa cơm tối có lời kinh chung. Đức tin ấy, trong những năm tháng đầu đời, giống như một bầu không khí, một cảnh quan quen thuộc mà đứa trẻ hít thở và lớn lên trong đó. Nó là một tấm áo choàng ấm áp của sự an toàn, một hệ thống các giá trị, một la bàn đạo đức được trao sẵn. Đây là đức tin "di truyền", một di sản được đón nhận một cách thụ động, đẹp đẽ và an bình. Nó là cái nôi êm ái, nhưng bất cứ ai cũng phải đến lúc bước ra khỏi cái </w:t>
      </w:r>
      <w:r w:rsidRPr="00FD0D62">
        <w:rPr>
          <w:rFonts w:ascii="Arial" w:hAnsi="Arial" w:cs="Arial"/>
          <w:color w:val="0D0D0D" w:themeColor="text1" w:themeTint="F2"/>
          <w:sz w:val="28"/>
          <w:szCs w:val="28"/>
        </w:rPr>
        <w:lastRenderedPageBreak/>
        <w:t>nôi ấy để tự mình tập đi trên đôi chân của chính mình. Cuộc hành trình từ đức tin "di truyền" này đến một đức tin "cá nhân" là một cuộc vượt cạn tâm lý vĩ đại, một cuộc đấu tranh nội tâm đầy cam go, nhưng tối cần thiết để một hạt mầm được gieo có thể thực sự mọc rễ và trở thành một cây cổ thụ.</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Giai đoạn đầu tiên của đức tin thừa kế là giai đoạn của sự đồng nhất tuyệt đối. Đứa trẻ nhìn thế giới qua lăng kính của cha mẹ, và đức tin là một phần không thể tách rời của lăng kính đó. Thiên Chúa của cha mẹ cũng là Thiên Chúa của nó. Những quy tắc, lễ nghi, và niềm tin của gia đình được hấp thụ một cách tự nhiên, không thắc mắc. Đây là một giaiDDoạn của sự bình an, nhưng là sự bình an của một ý thức chưa được đánh thức. Tâm lý học gọi đây là sự "bao bọc" (foreclosure) trong quá trình hình thành căn tính, nơi cá nhân chấp nhận một căn tính được áp đặt từ bên ngoài mà không trải qua một giai đoạn khủng hoảng hay khám phá cá nhân. Đức tin ở đây là một bộ trang phục đẹp đẽ được may đo sẵn, vừa vặn một cách hoàn hảo với vóc dáng của gia đình, nhưng chưa hẳn đã vừa vặn với tâm hồn sâu thẳm của cá nhân khi nó bắt đầu cựa quậy, đòi hỏi một không gian riêng. Sự ấm áp của nó là có thật, nhưng sự vừa vặn của nó lại mang tính tạm thời.</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Rồi cơn bão đầu tiên cũng đến. Nó thường bắt đầu vào những năm tháng thiếu niên hoặc khi người trẻ bước chân vào ngưỡng cửa đại học, rời xa vòng tay an toàn của gia đình. Đây là lúc cái "tôi" cá nhân bắt đầu trỗi dậy mạnh mẽ, đòi quyền được chất vấn, được hoài nghi, được lựa chọn. Thế giới bên ngoài không còn đồng nhất với thế giới nhỏ bé của gia đình. Những luồng tư tưởng mới, những triết lý sống khác biệt, những khám phá khoa học, và cả sự tiếp xúc với những nỗi đau khổ trần trụi của cuộc đời bắt đầu xô đập vào bức tường thành của niềm tin "di truyền". Người trẻ bắt đầu thấy những mâu thuẫn: tại sao có những người tốt không tin Chúa lại sống đạo đức hơn những người tự xưng là có đạo? Tại sao Thiên Chúa nhân lành lại để cho đau khổ tồn tại? Những câu trả lời đơn giản của thời thơ ấu ("Con cứ tin đi", "Đó là mầu nhiệm") giờ đây trở nên không thỏa đáng. Đây không phải là sự nổi loạn để phá bỏ, mà là một cơn đau đớn của sự trưởng thành, một nhu cầu bức thiết phải hiểu bằng chính khối óc của mình.</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Cuộc đấu tranh tâm lý thực sự bắt đầu từ đây. Nó là một cuộc chiến đa mặt trận. Đầu tiên là cuộc chiến với sự mặc cảm tội lỗi (guilt). Đặt câu hỏi về đức tin mà cha mẹ đã dày công vun đắp giống như một hành động phản bội. Người trẻ cảm thấy mình đang làm tổn thương những người mình yêu thương nhất. Họ nhìn thấy sự thất vọng, dù chỉ là tưởng tượng, trong ánh mắt của cha mẹ. Nỗi sợ hãi này tạo ra một sự dằn vặt nội tâm khủng khiếp: </w:t>
      </w:r>
      <w:r w:rsidRPr="00FD0D62">
        <w:rPr>
          <w:rFonts w:ascii="Arial" w:hAnsi="Arial" w:cs="Arial"/>
          <w:color w:val="0D0D0D" w:themeColor="text1" w:themeTint="F2"/>
          <w:sz w:val="28"/>
          <w:szCs w:val="28"/>
        </w:rPr>
        <w:lastRenderedPageBreak/>
        <w:t>một bên là khao khát được là chính mình, được tìm kiếm sự thật cho riêng mình; một bên là lòng hiếu thảo và nỗi sợ làm tan vỡ di sản thiêng liêng. Rất nhiều người đã dừng lại ở đây, chọn cách đè nén những hoài nghi của mình xuống, tiếp tục khoác lên mình tấm áo đức tin của cha mẹ, nhưng bên trong là một tâm hồn đã bắt đầu rạn nứt và nguội lạnh. Họ duy trì vỏ bọc, nhưng đánh mất linh hồn.</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Song song với mặc cảm tội lỗi là sự xung đột nhận thức (cognitive dissonance). Tâm trí bị giằng xé giữa hai hệ thống niềm tin: hệ thống cũ, ấm áp, đầy tình cảm gia đình, và hệ thống mới, dựa trên logic, trải nghiệm cá nhân, và sự hoài nghi trí thức. Cố gắng dung hòa cả hai giống như cố gắng đi trên hai con thuyền cùng một lúc. Sự căng thẳng tâm lý này là vô cùng mệt mỏi. Người trẻ có thể rơi vào trạng thái hoài nghi cực đoan, phủ nhận tất cả, hoặc ngược lại, trở nên cuồng tín một cách phòng thủ, bám víu vào các quy tắc một cách cứng nhắc như một cách để dập tắt tiếng nói hoài nghi bên trong. Cả hai thái cực này đều là biểu hiện của một đức tin chưa trưởng thành, một đức tin đang ở trong cơn sốt của sự chuyển mình. Nỗi cô đơn cũng là một phần tất yếu của cuộc đấu tranh này. Đây là một con đường phải đi một mình. Người trẻ thường không dám chia sẻ những hoài nghi sâu thẳm nhất với cha mẹ (vì sợ làm họ đau lòng) và cũng khó tìm được sự đồng cảm từ bạn bè (những người có thể không trải qua cùng một cuộc chiến, hoặc đã dễ dàng từ bỏ).</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người trẻ đủ can đảm để không trốn chạy khỏi cuộc đấu tranh này, họ sẽ bước vào một giai đoạn mà các nhà thần bí gọi là "đêm tối của giác quan" và "đêm tối của tinh thần". Đây là giai đoạn "giải cấu trúc" (deconstruction). Nó giống như việc phải dỡ bỏ toàn bộ ngôi nhà mà mình đã sống từ khi sinh ra, để kiểm tra lại từng viên gạch, từng thanh xà. Mọi thứ đều bị đem ra chất vấn. Không phải chỉ là những giáo lý cao siêu, mà cả những thực hành đạo đức hằng ngày. "Tại sao tôi phải đi lễ mỗi Chủ Nhật? Chỉ vì cha mẹ tôi nói vậy, hay vì chính tôi tìm thấy ý nghĩa ở đó?" "Tôi tin vào sự sống đời sau, nhưng niềm tin đó có thực sự ảnh hưởng đến cách tôi sống hôm nay không, hay nó chỉ là một sự an ủi trừu tượng?" Quá trình này vô cùng đau đớn. Có những lúc, người ta cảm thấy như mình đã đánh mất tất cả, nền tảng dưới chân sụp đổ, và chỉ còn lại một khoảng không vô định. Thiên Chúa của thời thơ ấu, vị Thiên Chúa luôn che chở, ban phát, giờ đây dường như im lặng.</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Đây chính là "lửa thử vàng". Đức tin "di truyền" là quặng thô, chứa đựng cả vàng và tạp chất. Tạp chất ở đây có thể là sự mê tín, là sự tuân giữ luật lệ một cách máy móc, là đức tin dựa trên nỗi sợ hãi hơn là tình yêu, là sự đồng </w:t>
      </w:r>
      <w:r w:rsidRPr="00FD0D62">
        <w:rPr>
          <w:rFonts w:ascii="Arial" w:hAnsi="Arial" w:cs="Arial"/>
          <w:color w:val="0D0D0D" w:themeColor="text1" w:themeTint="F2"/>
          <w:sz w:val="28"/>
          <w:szCs w:val="28"/>
        </w:rPr>
        <w:lastRenderedPageBreak/>
        <w:t>nhất tôn giáo với văn hóa hoặc chính trị. Ngọn lửa của sự hoài nghi, của đau khổ, của sự chất vấn trí thức sẽ thiêu đốt đi những tạp chất đó. Rất nhiều thứ sẽ bị mất đi. Sự ngây thơ của thời thơ auto không còn. Sự an toàn của một đức tin không bị chất vấn cũng biến mất. Đối với nhiều người, đây là điểm kết thúc, họ chọn bước ra khỏi đống tro tàn và đi tìm một con đường khác, một con đường phi tôn giáo. Họ đã không thể chịu đựng được sức nóng của ngọn lửa.</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đối với những ai kiên trì đi xuyên qua bóng tối, xuyên qua đống tro tàn, một điều kỳ diệu sẽ xảy ra. Họ bắt đầu tìm thấy những thỏi vàng nguyên chất. Đây là giai đoạn "tái cấu trúc" (reconstruction). Từ đống đổ nát của những niềm tin cũ, họ bắt đầu xây dựng lại ngôi nhà đức tin của mình, nhưng lần này, đó là ngôi nhà của </w:t>
      </w:r>
      <w:r w:rsidRPr="00FD0D62">
        <w:rPr>
          <w:rStyle w:val="Emphasis"/>
          <w:rFonts w:ascii="Arial" w:hAnsi="Arial" w:cs="Arial"/>
          <w:color w:val="0D0D0D" w:themeColor="text1" w:themeTint="F2"/>
          <w:sz w:val="28"/>
          <w:szCs w:val="28"/>
        </w:rPr>
        <w:t>chính họ</w:t>
      </w:r>
      <w:r w:rsidRPr="00FD0D62">
        <w:rPr>
          <w:rFonts w:ascii="Arial" w:hAnsi="Arial" w:cs="Arial"/>
          <w:color w:val="0D0D0D" w:themeColor="text1" w:themeTint="F2"/>
          <w:sz w:val="28"/>
          <w:szCs w:val="28"/>
        </w:rPr>
        <w:t>. Họ khám phá ra rằng, đằng sau những luật lệ mà cha mẹ dạy, là một tình yêu vô biên. Đằng sau những nghi thức tưởng chừng khô khan, là một khao khát kết nối sâu thẳm với Đấng Siêu Việt. Họ bắt đầu đọc và suy ngẫm Lời Chúa bằng chính trái tim và khối óc của mình, chứ không phải bằng trái tim và khối óc của cha mẹ hay của giáo huấn viên. Họ tìm thấy một Thiên Chúa cá vị, Đấng nói chuyện với cá nhân họ trong thinh lặng, Đấng đi cùng họ trong những hoài nghi và đau khổ, chứ không chỉ là một vị Thiên Chúa chung chung của gia đình hay cộng đoàn.</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khoảnh khắc đức tin "di truyền" chết đi để đức tin "cá nhân" được khai sinh. Đức tin này không còn là một bộ quy tắc, mà là một mối tương quan. Nó không còn là một di sản được lãnh nhận, mà là một quyết định được lựa chọn. Quyết định này được lặp lại mỗi ngày, trong từng lựa chọn nhỏ của cuộc sống. Đức tin này trưởng thành, bởi vì nó đã nếm trải hoài nghi. Nó khiêm tốn, bởi vì nó biết mình không có tất cả các câu trả lời. Nó đầy lòng trắc ẩn, bởi vì nó hiểu được nỗi đau của sự hoang mang. Người sở hữu đức tin này không còn giữ đạo vì sợ hãi (sợ cha mẹ, sợ xã hội, sợ hỏa ngục) mà vì yêu mến. Họ không còn đi nhà thờ để "làm tròn bổn phận", mà để "gặp gỡ" một ai đó.</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khi đã đạt đến đức tin cá vị này, mối quan hệ với cha mẹ cũng được biến đổi. Người con không còn nhìn cha mẹ như những người áp đặt, mà như những người đã gieo mầm. Họ cảm thấy một lòng biết ơn sâu sắc, không phải vì cha mẹ đã cho họ một bộ câu trả lời hoàn hảo, mà vì đã cho họ một điểm khởi đầu, một di sản đủ quý giá để họ phải vật lộn với nó. Họ nhận ra rằng, cuộc đấu tranh tâm lý mà họ vừa trải qua không phải là sự phản bội di sản, mà chính là cách trân trọng di sản đó một cách cao quý nhất. Họ đã không chôn giấu nén bạc được giao, nhưng đã làm cho nó sinh </w:t>
      </w:r>
      <w:r w:rsidRPr="00FD0D62">
        <w:rPr>
          <w:rFonts w:ascii="Arial" w:hAnsi="Arial" w:cs="Arial"/>
          <w:color w:val="0D0D0D" w:themeColor="text1" w:themeTint="F2"/>
          <w:sz w:val="28"/>
          <w:szCs w:val="28"/>
        </w:rPr>
        <w:lastRenderedPageBreak/>
        <w:t>lời. Họ đã lấy hạt mầm đức tin "di truyền" và gieo nó vào mảnh đất tâm hồn đầy sỏi đá hoài nghi của chính mình, tưới nó bằng nước mắt của sự đấu tranh, và cuối cùng, nó đã mọc lên thành một cái cây của riêng họ, một cái cây mang hoa trái độc đáo của cá nhân họ, nhưng vẫn mang bộ rễ DNA từ hạt mầm ban đầu.</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đấu tranh tâm lý để biến đức tin "di truyền" thành một lựa chọn "cá nhân" là một hành trình không thể tránh khỏi của sự trưởng thành tâm linh. Đó là một con đường hẹp, đầy chông gai của sự hoài nghi, mặc cảm tội lỗi, và nỗi cô đơn. Nhưng đó là con đường duy nhất để đức tin trở nên sống động, để nó không phải là một cổ vật được trưng bày trong viện bảo tàng gia đình, mà là dòng máu nóng chảy trong huyết quản của một con người tự do và có trách nhiệm. Cha mẹ gieo hạt, nhưng chính người con phải chọn để hạt mầm đó chết đi, mọc rễ sâu trong lòng đất của chính mình, để có thể vươn lên mạnh mẽ dưới ánh mặt trời của một niềm tin đã được cá nhân hóa, một niềm tin được lựa chọn bằng cả trái tim, khối óc, và một tâm hồn đã qua lửa thử vàng.</w:t>
      </w:r>
    </w:p>
    <w:p w:rsidR="00946B98" w:rsidRPr="00FD0D62" w:rsidRDefault="00946B9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946B98" w:rsidRPr="00FD0D62" w:rsidRDefault="00946B9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SA MẠC CỦA TÂM HỒN: HÀNH TRÌNH TÂM LÝ TRONG KHỦNG HOẢNG ĐỨC TIN</w:t>
      </w:r>
    </w:p>
    <w:p w:rsidR="00946B98" w:rsidRPr="00FD0D62" w:rsidRDefault="00946B9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hành trình thiêng liêng của người tín hữu, có lẽ không có trải nghiệm nào đáng sợ và cô đơn hơn là cơn khủng hoảng đức tin. Đó không chỉ là một cơn nghi ngờ thoáng qua, mà là một trận động đất tâm lý làm rung chuyển tận gốc rễ những gì ta hằng tin tưởng, là cảm giác “mất” Thiên Chúa. Đây là một bóng tối dày đặc, một sa mạc hoang vu nơi tâm hồn cảm thấy bị bỏ rơi, lạc lõng. Nhưng chính trong sa mạc khắc nghiệt nhất, Thiên Chúa lại thường chọn để thực hiện những cuộc gặp gỡ sâu sắc nhất. Hiểu được hành trình tâm lý này không phải để loại bỏ nó, mà là để can đảm bước đi trong nó, với hy vọng rằng bên kia bóng tối là một bình minh rực rỡ hơn, một đức tin trưởng thành và kiên cường hơn. Quá trình này không phải là một thất bại, mà là một cuộc thanh luyện đau đớn, một lời mời gọi đi vào chiều sâu của mầu nhiệm.</w:t>
      </w:r>
    </w:p>
    <w:p w:rsidR="00946B98" w:rsidRPr="00FD0D62" w:rsidRDefault="00946B9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Giai đoạn đầu tiên của cơn khủng hoảng thường bắt đầu bằng một sự chấn động. Đó có thể là một biến cố bi thương trong đời sống cá nhân: một căn bệnh nan y, sự ra đi đột ngột của người thân yêu, một thất bại cay đắng. Hoặc nó có thể đến từ bên ngoài: những gương mù, những vụ bê bối trong </w:t>
      </w:r>
      <w:r w:rsidRPr="00FD0D62">
        <w:rPr>
          <w:rFonts w:ascii="Arial" w:eastAsia="Times New Roman" w:hAnsi="Arial" w:cs="Arial"/>
          <w:color w:val="0D0D0D" w:themeColor="text1" w:themeTint="F2"/>
          <w:sz w:val="28"/>
          <w:szCs w:val="28"/>
        </w:rPr>
        <w:lastRenderedPageBreak/>
        <w:t>chính cộng đoàn mà ta tin tưởng, hay sự va đập tàn nhẫn của một thế giới đầy bất công và khổ đau. [Hình ảnh một con đường nứt vỡ sau động đất] Những câu hỏi “Tại sao?” bắt đầu trỗi dậy. "Tại sao một Thiên Chúa toàn năng và nhân lành lại để cho sự dữ hoành hành?" "Tại sao Ngài im lặng khi con kêu cầu?" Những câu trả lời giáo lý quen thuộc, những lời an ủi sáo rỗng bỗng trở nên vô nghĩa. Nền tảng đức tin, vốn được xây dựng trên một hình ảnh Thiên Chúa như một người Cha can thiệp, một Đấng giải quyết vấn đề, bắt đầu xuất hiện những vết rạn nứt đầu tiên.</w:t>
      </w:r>
    </w:p>
    <w:p w:rsidR="00946B98" w:rsidRPr="00FD0D62" w:rsidRDefault="00946B9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Từ những vết nứt đó, giai đoạn tâm lý thứ hai trỗi dậy: sự giằng co và nổi loạn. Đây là một cuộc chiến nội tâm khốc liệt. Người tín hữu không lập tức từ bỏ; ngược lại, họ có thể chiến đấu một cách tuyệt vọng để níu giữ những gì đang tuột khỏi tay. Họ có thể cầu nguyện nhiều hơn, đọc nhiều sách hơn, tìm kiếm các cuộc tranh luận, cố gắng "lý luận" để tìm lại đức tin. Nhưng song song đó, một cơn giận dữ ngấm ngầm trỗi dậy. Đó là sự tức giận với Thiên Chúa vì Ngài "không công bằng", vì Ngài "ẩn mặt". Đây là tâm lý của Gióp ngồi trên đống tro tàn, của Giêrêmia nguyền rủa ngày mình sinh ra. Họ vật lộn với Thiên Chúa, như Gia-cóp vật lộn với Thiên Thần trong đêm. Họ muốn một câu trả lời, một dấu chỉ, nhưng tất cả những gì họ nhận được dường như chỉ là sự im lặng. Sự im lặng này bị diễn giải là sự từ chối, là sự vắng mặt.</w:t>
      </w:r>
    </w:p>
    <w:p w:rsidR="00946B98" w:rsidRPr="00FD0D62" w:rsidRDefault="00946B9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cuộc đấu tranh trở nên mệt mỏi và không mang lại kết quả, tâm hồn bước vào giai đoạn đáng sợ nhất: khoảng trống. Đây là "đêm tối của giác quan" và "đêm tối của tinh thần" mà các nhà thần bí thường nói đến. Sự giằng co nhường chỗ cho một sự lãnh đạm, một cảm giác trống rỗng đến tê dại. Cầu nguyện không còn là một cuộc đối thoại, mà là nói vào hư vô. Các bí tích, các nghi lễ thiêng liêng, vốn từng là nguồn an ủi, giờ đây chỉ còn là những hành động máy móc, vô hồn. Người ta không còn cảm thấy giận Chúa nữa, mà đáng sợ hơn, họ không còn "cảm thấy" gì cả. Cảm giác về sự hiện hữu của Thiên Chúa mờ nhạt dần, không phải như một kẻ thù, mà như một ký ức xa xôi. Đây chính là lúc người ta thốt lên: "Tôi đã mất đức tin". Họ cảm thấy mình là một kẻ giả hình khi vẫn đến nhà thờ, vẫn cử hành các nghi thức. Tâm hồn trở thành một căn phòng trống không, lạnh lẽo.</w:t>
      </w:r>
    </w:p>
    <w:p w:rsidR="00946B98" w:rsidRPr="00FD0D62" w:rsidRDefault="00946B9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Chính tại đáy của sự trống rỗng này, một ngã rẽ tâm lý quan trọng xuất hiện: sự chấp nhận. Đây không phải là sự chấp nhận thất bại, mà là sự chấp nhận thực tại của bản thân. Đó là một sự trung thực đến tàn nhẫn. Người đó ngừng giả vờ, ngừng cố gắng "cảm thấy" những gì họ không cảm thấy. Họ chấp nhận rằng họ đang ở trong bóng tối, rằng họ không biết câu trả lời, </w:t>
      </w:r>
      <w:r w:rsidRPr="00FD0D62">
        <w:rPr>
          <w:rFonts w:ascii="Arial" w:eastAsia="Times New Roman" w:hAnsi="Arial" w:cs="Arial"/>
          <w:color w:val="0D0D0D" w:themeColor="text1" w:themeTint="F2"/>
          <w:sz w:val="28"/>
          <w:szCs w:val="28"/>
        </w:rPr>
        <w:lastRenderedPageBreak/>
        <w:t>rằng Thiên Chúa mà họ từng biết dường như đã biến mất. Về mặt tâm lý, đây là sự buông bỏ mọi cơ chế phòng vệ, mọi ảo ảnh về một đức tin dựa trên cảm xúc hay sự an toàn. Đây là tinh thần "nghèo khó" tuyệt đối mà Tin Mừng nói đến. Trớ trêu thay, sự "mất mát" này lại chính là điều kiện cần thiết để một cuộc tìm kiếm mới, một đức tin mới, có thể bắt đầu. Chỉ khi ngôi nhà cũ sụp đổ hoàn toàn, người ta mới có thể bắt đầu xây dựng một nền móng mới và sâu sắc hơn.</w:t>
      </w:r>
    </w:p>
    <w:p w:rsidR="00946B98" w:rsidRPr="00FD0D62" w:rsidRDefault="00946B9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Từ sự chấp nhận trung thực đó, quá trình "tìm lại" bắt đầu, nhưng không phải bằng cách quay trở lại con đường cũ. Nó bắt đầu trong thực tại trần trụi của cuộc sống. Khi không còn tìm thấy Thiên Chúa trong những khái niệm trừu tượng hay những cảm xúc siêu nhiên, người ta bắt đầu tìm kiếm Ngài trong những gì hữu hình. Họ tìm thấy "dấu vết" của Thần Khí trong một hành động tử tế vô vị lợi, trong vẻ đẹp của thiên nhiên, trong sự thật của khoa học, trong tiếng khóc của một đứa trẻ, hay trong tình yêu thương kiên cường của con người. Đức tin bắt đầu chuyển từ "cái đầu" (biết về Thiên Chúa) và "trái tim" (cảm về Thiên Chúa) xuống "đôi tay" (phục vụ tha nhân). Họ có thể không gọi tên Thiên Chúa, nhưng họ đang sống các giá trị của Nước Trời: công lý, lòng trắc ẩn, sự thật. Đây là một đức tin "nhập thế" một cách vô thức, một sự trở về với những điều cốt lõi.</w:t>
      </w:r>
    </w:p>
    <w:p w:rsidR="00946B98" w:rsidRPr="00FD0D62" w:rsidRDefault="00946B9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rồi, trong hành trình tìm kiếm âm thầm đó, một cuộc tái ngộ xảy ra. Nó hiếm khi là một sự kiện ngoạn mục, một thị kiến chói lòa. Nó thường là một sự nhận thức nhẹ nhàng, một sự mặc khải tinh tế. Đó là khoảnh khắc người ta đọc lại một đoạn Tin Mừng và đột nhiên hiểu nó theo một cách hoàn toàn mới, một cách hiện sinh. Điểm mấu chốt của cuộc tái ngộ này thường nằm ở mầu nhiệm Thập Giá. Người đang trong khủng hoảng nhận ra rằng tiếng kêu của họ trong bóng tối – "Lạy Thiên Chúa, lạy Thiên Chúa của con, sao Ngài bỏ con?" – không phải là tiếng kêu của một kẻ vô thần, mà chính là tiếng kêu của Chúa Giêsu trên Thánh Giá. [Hình ảnh Chúa Giêsu trên Thập Giá nhìn từ xa] Họ nhận ra rằng sự trống rỗng mà họ cảm thấy không phải là sự vắng mặt của Thiên Chúa, mà là sự chia sẻ sâu sắc nhất vào chính cuộc khổ nạn của Ngài. Thiên Chúa không phải là Đấng ở bên ngoài sự đau khổ để giải cứu họ, mà là Đấng ở </w:t>
      </w:r>
      <w:r w:rsidRPr="00FD0D62">
        <w:rPr>
          <w:rFonts w:ascii="Arial" w:eastAsia="Times New Roman" w:hAnsi="Arial" w:cs="Arial"/>
          <w:i/>
          <w:iCs/>
          <w:color w:val="0D0D0D" w:themeColor="text1" w:themeTint="F2"/>
          <w:sz w:val="28"/>
          <w:szCs w:val="28"/>
        </w:rPr>
        <w:t>bên trong</w:t>
      </w:r>
      <w:r w:rsidRPr="00FD0D62">
        <w:rPr>
          <w:rFonts w:ascii="Arial" w:eastAsia="Times New Roman" w:hAnsi="Arial" w:cs="Arial"/>
          <w:color w:val="0D0D0D" w:themeColor="text1" w:themeTint="F2"/>
          <w:sz w:val="28"/>
          <w:szCs w:val="28"/>
        </w:rPr>
        <w:t> sự đau khổ, cùng chịu đựng với họ.</w:t>
      </w:r>
    </w:p>
    <w:p w:rsidR="00946B98" w:rsidRPr="00FD0D62" w:rsidRDefault="00946B9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Đây là sự ra đời của một đức tin trưởng thành. Đức tin này không còn dựa trên sự cần thiết phải có câu trả lời cho mọi vấn đề, hay nhu cầu được an ủi bằng cảm xúc. Đó là một đức tin được xây dựng trên sự tin tưởng. Đó là một quyết định hiện sinh để hy vọng, để yêu thương, ngay cả khi không có </w:t>
      </w:r>
      <w:r w:rsidRPr="00FD0D62">
        <w:rPr>
          <w:rFonts w:ascii="Arial" w:eastAsia="Times New Roman" w:hAnsi="Arial" w:cs="Arial"/>
          <w:color w:val="0D0D0D" w:themeColor="text1" w:themeTint="F2"/>
          <w:sz w:val="28"/>
          <w:szCs w:val="28"/>
        </w:rPr>
        <w:lastRenderedPageBreak/>
        <w:t>bằng chứng rõ ràng, ngay cả khi các câu hỏi vẫn còn đó. Người tín hữu trưởng thành chấp nhận rằng Thiên Chúa là một Mầu Nhiệm Vượt Trội, không thể bị đóng khung bởi những khái niệm hữu hạn của con người. Họ học cách sống với những nghịch lý, học cách tìm thấy ánh sáng trong bóng tối. Đức tin của họ không còn là một chiếc áo giáp bảo vệ họ khỏi thực tại, mà là một la bàn giúp họ điều hướng trong chính thực tại phức tạp và thường là đau đớn đó.</w:t>
      </w:r>
    </w:p>
    <w:p w:rsidR="00946B98" w:rsidRPr="00FD0D62" w:rsidRDefault="00946B9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Cơn khủng hoảng đức tin, vì thế, không phải là một kết thúc, mà là một cuộc vượt qua. Nó là sa mạc cần thiết để thanh tẩy chúng ta khỏi những ảo ảnh về một vị thần theo ý riêng, để mặc khải cho chúng ta dung mạo thật của một Thiên Chúa-Tình Yêu, một Thiên Chúa đồng hành trong sự mong manh của kiếp người. Đó là một hành trình đau đớn từ một đức tin "của trẻ con" (dựa trên phần thưởng và sự che chở) đến một đức tin "của người lớn" (dựa trên sự cam kết và tin tưởng). Thánh Têrêsa Calcutta đã sống trong "đêm tối đức tin" suốt nhiều thập kỷ, nhưng chính trong đêm tối đó, tình yêu của ngài dành cho người nghèo khổ lại bùng cháy rực rỡ nhất. Thiên Chúa không bao giờ ở xa chúng ta hơn khi chúng ta cảm thấy Ngài vắng mặt nhất; có lẽ, đó là lúc Ngài đang ở gần nhất, đang thở trong chính hơi thở mệt mỏi và tiếng kêu thầm lặng của chúng ta, chờ đợi chúng ta nhận ra Ngài trong sự khiêm nhường của một tâm hồn đã được thanh luyện.</w:t>
      </w:r>
    </w:p>
    <w:p w:rsidR="00946B98" w:rsidRPr="00FD0D62" w:rsidRDefault="00946B9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946B98" w:rsidRPr="00FD0D62" w:rsidRDefault="00946B98"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9D03E2" w:rsidRPr="00FD0D62" w:rsidRDefault="009D03E2"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BÊN KIA BỨC MÀN HOÀI NGHI: ĐỨC TIN CÓ THỰC SỰ CHẾT HAY ĐANG LỚN LÊN?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hành trình tâm linh của con người, có lẽ không có trải nghiệm nào vừa phổ quát lại vừa mang tính cá nhân sâu sắc như sự hoài nghi. Nó là vị khách không mời mà đến, len lỏi vào những góc khuất thinh lặng nhất của tâm hồn, đặt dấu hỏi lên những gì ta từng cho là chân lý vững chãi nhất. Có người xem hoài nghi là bằng chứng của một đức tin đang hấp hối, là dấu hiệu của sự phản bội, là kẻ thù không đội trời chung với niềm tin. Họ sợ hãi nó, xua đuổi nó, và cảm thấy tội lỗi khi nó xuất hiện. Nhưng cũng có một cái nhìn khác, một cái nhìn can đảm hơn, cho rằng hoài nghi không phải là dấu chấm hết, mà là một phần tất yếu, thậm chí là một chất xúc tác quan trọng, cho một đức tin trưởng thành, một đức tin đã được tinh luyện qua lửa thử thách. Vậy, tâm lý của sự hoài nghi thực sự là gì? Nó là bóng tối nuốt chửng ánh </w:t>
      </w:r>
      <w:r w:rsidRPr="00FD0D62">
        <w:rPr>
          <w:rFonts w:ascii="Arial" w:hAnsi="Arial" w:cs="Arial"/>
          <w:color w:val="0D0D0D" w:themeColor="text1" w:themeTint="F2"/>
          <w:sz w:val="28"/>
          <w:szCs w:val="28"/>
        </w:rPr>
        <w:lastRenderedPageBreak/>
        <w:t>sáng, hay chính là cái bóng được tạo ra bởi một ánh sáng quá lớn mà lý trí hữu hạn của con người chưa thể ôm trọn?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thường lầm lẫn giữa hoài nghi (doubt) và không tin (unbelief). Không tin là một quyết định, một sự khép lòng dứt khoát trước mầu nhiệm. Còn hoài nghi, tự bản chất, là một trạng thái chênh vênh. Nó là sự lơ lửng đau đớn giữa tin và không tin, là tiếng kêu khắc khoải của một tâm hồn đang tìm kiếm sự thật nhưng lại vấp phải những bức tường của giới hạn bản thân, của sự dữ, của im lặng tưởng chừng như vô tận từ Thiên Chúa. Người hoài nghi không phải là người </w:t>
      </w:r>
      <w:r w:rsidRPr="00FD0D62">
        <w:rPr>
          <w:rStyle w:val="Emphasis"/>
          <w:rFonts w:ascii="Arial" w:hAnsi="Arial" w:cs="Arial"/>
          <w:color w:val="0D0D0D" w:themeColor="text1" w:themeTint="F2"/>
          <w:sz w:val="28"/>
          <w:szCs w:val="28"/>
        </w:rPr>
        <w:t>không muốn</w:t>
      </w:r>
      <w:r w:rsidRPr="00FD0D62">
        <w:rPr>
          <w:rFonts w:ascii="Arial" w:hAnsi="Arial" w:cs="Arial"/>
          <w:color w:val="0D0D0D" w:themeColor="text1" w:themeTint="F2"/>
          <w:sz w:val="28"/>
          <w:szCs w:val="28"/>
        </w:rPr>
        <w:t> tin; trái lại, họ thường là những người </w:t>
      </w:r>
      <w:r w:rsidRPr="00FD0D62">
        <w:rPr>
          <w:rStyle w:val="Emphasis"/>
          <w:rFonts w:ascii="Arial" w:hAnsi="Arial" w:cs="Arial"/>
          <w:color w:val="0D0D0D" w:themeColor="text1" w:themeTint="F2"/>
          <w:sz w:val="28"/>
          <w:szCs w:val="28"/>
        </w:rPr>
        <w:t>muốn</w:t>
      </w:r>
      <w:r w:rsidRPr="00FD0D62">
        <w:rPr>
          <w:rFonts w:ascii="Arial" w:hAnsi="Arial" w:cs="Arial"/>
          <w:color w:val="0D0D0D" w:themeColor="text1" w:themeTint="F2"/>
          <w:sz w:val="28"/>
          <w:szCs w:val="28"/>
        </w:rPr>
        <w:t> tin một cách mãnh liệt, nhưng lại không thể gạt bỏ những câu hỏi hóc búa mà cuộc đời và lý trí ném vào họ. Đó là nỗi đau của Tôma, người yêu mến Thầy mình đến độ sẵn sàng cùng chết với Thầy, nhưng lại không thể chấp nhận một tin mừng Phục Sinh nếu không có bằng chứng cụ thể. Nỗi đau của ông không phải là nỗi đau của kẻ vô thần, mà là nỗi đau của một tình yêu đòi hỏi sự thật.</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thể phủ nhận, hoài nghi mang một sức mạnh tàn phá. Khi nó bám rễ và không được đối diện một cách lành mạnh, nó trở thành kẻ thù thực sự. Nó gặm nhấm niềm vui thiêng liêng, làm tê liệt khả năng phó thác. Nó biến lời cầu nguyện thành một cuộc độc thoại trống rỗng. Nó phủ một màu xám xịt lên mọi mầu nhiệm, biến đức tin từ một mối tương quan sống động thành một bộ sưu tập các giáo điều khô cứng và đáng ngờ. Sự hoài nghi này, nếu được nuôi dưỡng bởi kiêu ngạo trí thức – thứ kiêu ngạo chỉ chấp nhận những gì có thể đo đếm, giải phẫu và kiểm soát – sẽ dẫn đến một sự chai cứng của tâm hồn. Nó từ chối mầu nhiệm, và khi từ chối mầu nhiệm, nó cũng từ chối chính bản chất của Thiên Chúa. Đây là loại hoài nghi độc hại, thứ hoài nghi tự mãn, coi mình là thước đo của vạn vật và đóng sập cánh cửa trước Đấng Vô Biên.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nếu chúng ta nhìn sâu hơn, qua lăng kính của các nhà thần bí và các bậc thầy tâm linh vĩ đại, chúng ta sẽ thấy một chiều kích khác của hoài nghi. Đó là hoài nghi như một dụng cụ thanh luyện. Một đức tin chưa bao giờ bị thử thách, một đức tin chỉ đơn thuần là sự chấp nhận theo truyền thống gia đình hay xã hội, liệu có phải là một đức tin thực sự của cá nhân? Đức tin ấy có thể đẹp, nhưng mỏng manh. Nó giống như cây trồng trong nhà kính, không thể chịu nổi cơn gió mạnh đầu tiên của thực tại. Thiên Chúa, trong sự quan phòng đầy yêu thương nhưng cũng thật bí ẩn, dường như cho phép những cơn bão hoài nghi ập đến để phá vỡ cái lồng kính an toàn </w:t>
      </w:r>
      <w:r w:rsidRPr="00FD0D62">
        <w:rPr>
          <w:rFonts w:ascii="Arial" w:hAnsi="Arial" w:cs="Arial"/>
          <w:color w:val="0D0D0D" w:themeColor="text1" w:themeTint="F2"/>
          <w:sz w:val="28"/>
          <w:szCs w:val="28"/>
        </w:rPr>
        <w:lastRenderedPageBreak/>
        <w:t>đó. Ngài muốn đức tin của chúng ta không chỉ là một sự thừa hưởng, mà là một sự lựa chọn có ý thức, một quyết định cá nhân sâu sắc.</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hoài nghi xuất hiện, nó buộc chúng ta phải đào sâu. Nó tước đi những câu trả lời dễ dãi, những hình ảnh ấu trĩ về một Thiên Chúa "ông bụt" chỉ biết ban phát phép lành và giải quyết mọi vấn đề. Hoài nghi đẩy chúng ta vào một "đêm tối của giác quan", như Thánh Gioan Thánh Giá mô tả. Trong đêm tối đó, mọi sự ủi an thiêng liêng đều biến mất. Lời cầu nguyện trở nên khô khốc. Các chân lý từng rực rỡ bỗng trở nên vô nghĩa. Chính lúc này, chúng ta đứng trước một ngã ba đường. Hoặc là ta bỏ cuộc, quay về với sự an toàn giả tạo của chủ nghĩa vật chất. Hoặc là ta bước tiếp trong đêm tối, không còn bám víu vào </w:t>
      </w:r>
      <w:r w:rsidRPr="00FD0D62">
        <w:rPr>
          <w:rStyle w:val="Emphasis"/>
          <w:rFonts w:ascii="Arial" w:hAnsi="Arial" w:cs="Arial"/>
          <w:color w:val="0D0D0D" w:themeColor="text1" w:themeTint="F2"/>
          <w:sz w:val="28"/>
          <w:szCs w:val="28"/>
        </w:rPr>
        <w:t>cảm giác</w:t>
      </w:r>
      <w:r w:rsidRPr="00FD0D62">
        <w:rPr>
          <w:rFonts w:ascii="Arial" w:hAnsi="Arial" w:cs="Arial"/>
          <w:color w:val="0D0D0D" w:themeColor="text1" w:themeTint="F2"/>
          <w:sz w:val="28"/>
          <w:szCs w:val="28"/>
        </w:rPr>
        <w:t> tin, mà bám víu vào chính </w:t>
      </w:r>
      <w:r w:rsidRPr="00FD0D62">
        <w:rPr>
          <w:rStyle w:val="Emphasis"/>
          <w:rFonts w:ascii="Arial" w:hAnsi="Arial" w:cs="Arial"/>
          <w:color w:val="0D0D0D" w:themeColor="text1" w:themeTint="F2"/>
          <w:sz w:val="28"/>
          <w:szCs w:val="28"/>
        </w:rPr>
        <w:t>quyết định</w:t>
      </w:r>
      <w:r w:rsidRPr="00FD0D62">
        <w:rPr>
          <w:rFonts w:ascii="Arial" w:hAnsi="Arial" w:cs="Arial"/>
          <w:color w:val="0D0D0D" w:themeColor="text1" w:themeTint="F2"/>
          <w:sz w:val="28"/>
          <w:szCs w:val="28"/>
        </w:rPr>
        <w:t> tin. Đây là lúc đức tin chuyển từ lý trí và cảm xúc sang ý chí. Ta tin không phải vì ta </w:t>
      </w:r>
      <w:r w:rsidRPr="00FD0D62">
        <w:rPr>
          <w:rStyle w:val="Emphasis"/>
          <w:rFonts w:ascii="Arial" w:hAnsi="Arial" w:cs="Arial"/>
          <w:color w:val="0D0D0D" w:themeColor="text1" w:themeTint="F2"/>
          <w:sz w:val="28"/>
          <w:szCs w:val="28"/>
        </w:rPr>
        <w:t>cảm thấy</w:t>
      </w:r>
      <w:r w:rsidRPr="00FD0D62">
        <w:rPr>
          <w:rFonts w:ascii="Arial" w:hAnsi="Arial" w:cs="Arial"/>
          <w:color w:val="0D0D0D" w:themeColor="text1" w:themeTint="F2"/>
          <w:sz w:val="28"/>
          <w:szCs w:val="28"/>
        </w:rPr>
        <w:t> Chúa, mà vì ta </w:t>
      </w:r>
      <w:r w:rsidRPr="00FD0D62">
        <w:rPr>
          <w:rStyle w:val="Emphasis"/>
          <w:rFonts w:ascii="Arial" w:hAnsi="Arial" w:cs="Arial"/>
          <w:color w:val="0D0D0D" w:themeColor="text1" w:themeTint="F2"/>
          <w:sz w:val="28"/>
          <w:szCs w:val="28"/>
        </w:rPr>
        <w:t>chọn</w:t>
      </w:r>
      <w:r w:rsidRPr="00FD0D62">
        <w:rPr>
          <w:rFonts w:ascii="Arial" w:hAnsi="Arial" w:cs="Arial"/>
          <w:color w:val="0D0D0D" w:themeColor="text1" w:themeTint="F2"/>
          <w:sz w:val="28"/>
          <w:szCs w:val="28"/>
        </w:rPr>
        <w:t> Ngài, Đấng đã hứa dù trong thinh lặng.</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chính là sự trưởng thành. Một đức tin trưởng thành không phải là đức tin không bao giờ có câu hỏi, mà là đức tin đã học được cách sống với những câu hỏi không có lời giải đáp trọn vẹn. Người có đức tin trưởng thành hiểu rằng Thiên Chúa không phải là một bài toán để giải, mà là một Mầu Nhiệm để yêu mến và bước vào. Họ chấp nhận rằng lý trí con người là hữu hạn, và việc đứng trước sự vô hạn của Thiên Chúa tất yếu sẽ tạo ra những vùng mờ, những khoảng lặng mà ta chỉ có thể lấp đầy bằng sự phó thác. Sự hoài nghi, trong trường hợp này, trở thành người thầy của sự khiêm nhường. Nó đập tan sự tự mãn thiêng liêng, nhắc nhở chúng ta rằng chúng ta không nắm giữ Thiên Chúa; chính Ngài mới là Đấng nắm giữ chúng ta.</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Tâm lý của sự hoài nghi, vì vậy, là một tâm lý kép. Nó vừa là độc dược, vừa là thuốc giải, tùy thuộc vào cách chúng ta đón nhận và tương tác với nó. Nếu chúng ta để nó biến thành sự cay đắng và khép kín, nó sẽ giết chết đời sống tâm linh. Nhưng nếu chúng ta can đảm bước vào nó, mang cả những tan vỡ và câu hỏi của mình đến trước Thiên Chúa trong một lời cầu nguyện trung thực – như các tác giả Thánh Vịnh đã làm ("Lạy Chúa, Ngài ở đâu? Tại sao Ngài im lặng?") – thì hoài nghi lại trở thành một cuộc thanh luyện. Nó đốt cháy những quan niệm sai lầm, những hình ảnh méo mó về Thiên Chúa, để lại một niềm tin tinh ròng hơn, sâu sắc hơn và kiên cường hơn. Nó giống như vết nứt trên vỏ hạt. Vết nứt ấy trông như sự hủy diệt, nhưng thực ra đó là dấu hiệu duy nhất cho thấy mầm sống bên trong đang vươn mình trỗi dậy.</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Câu chuyện của Tôma không kết thúc bằng ngón tay của ông. Nó kết thúc bằng lời tuyên xưng vĩ đại nhất trong Tin Mừng: "Lạy Chúa của con, lạy Thiên Chúa của con!". Chính sự hoài nghi khắc khoải đã dẫn ông đến một sự gặp gỡ cá vị và một lời tuyên xưng tuyệt đối. Đức tin của ông, sau khi đã đi qua thung lũng của nghi ngờ, đã trở nên mạnh mẽ hơn bất cứ ai. Ông không còn tin vì lời kể của người khác; ông tin vì ông đã </w:t>
      </w:r>
      <w:r w:rsidRPr="00FD0D62">
        <w:rPr>
          <w:rStyle w:val="Emphasis"/>
          <w:rFonts w:ascii="Arial" w:hAnsi="Arial" w:cs="Arial"/>
          <w:color w:val="0D0D0D" w:themeColor="text1" w:themeTint="F2"/>
          <w:sz w:val="28"/>
          <w:szCs w:val="28"/>
        </w:rPr>
        <w:t>kinh nghiệm</w:t>
      </w:r>
      <w:r w:rsidRPr="00FD0D62">
        <w:rPr>
          <w:rFonts w:ascii="Arial" w:hAnsi="Arial" w:cs="Arial"/>
          <w:color w:val="0D0D0D" w:themeColor="text1" w:themeTint="F2"/>
          <w:sz w:val="28"/>
          <w:szCs w:val="28"/>
        </w:rPr>
        <w:t>. Thiên Chúa không sợ hãi sự hoài nghi của chúng ta; Ngài chỉ sợ sự giả hình và thờ ơ của chúng ta. Ngài sẵn sàng gặp chúng ta ngay trong những vết thương của sự nghi ngờ, giống như Ngài đã mời Tôma chạm vào vết thương của Ngài.</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thế, với những ai đang vật lộn trong cơn bão hoài nghi, xin đừng tuyệt vọng. Bạn không đơn độc, và bạn không phải là một tín hữu tồi. Có thể, đó là dấu hiệu cho thấy Thiên Chúa đang mời gọi bạn đi vào một mối tương quan sâu sắc hơn, một tình yêu đích thực hơn, vượt lên trên những công thức và cảm xúc thông thường. Đừng chạy trốn đêm tối, nhưng cũng đừng ở lại trong đó một mình. Hãy tìm kiếm sự đồng hành, hãy trung thực với Chúa, và hãy kiên nhẫn với tâm hồn mình. Hoài nghi không phải là đối cực của đức tin; sự chắc chắn một cách kiêu ngạo mới là đối cực của nó. Đức tin đích thực là sự tin tưởng can đảm được thực hiện ngay cả khi còn hoài nghi, là sự phó thác vào một Tình Yêu lớn hơn mọi hiểu biết của chúng ta. Và trong hành trình đó, đức tin không chết, mà đang được tái sinh, mạnh mẽ hơn, chân thực hơn, và rực rỡ hơn sau cơn bão.</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ĐỨC MARIA - MẸ AN ỦI CÁC ĐẲNG LINH HỒN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bầu khí của tháng Mười Một, tháng mà toàn thể Hội Thánh hướng lòng cách đặc biệt về các linh hồn đã ra đi trước chúng ta, chúng ta được mời gọi chiêm ngắm mầu nhiệm Hiệp Thông Các Thánh trong một chiều kích sâu thẳm hơn. Chúng ta, những lữ khách trên trần thế, kết hiệp với các thánh trên trời (Hội Thánh Khải Hoàn) và không quên cầu nguyện cho những anh chị em đang còn trong tình trạng thanh luyện (Hội Thánh Đau Khổ). Và giữa dòng chảy ân sủng nối kết ba tình trạng này của Hội Thánh, nổi bật lên một dung mạo dịu hiền, một trái tim từ mẫu, một bóng mát đầy ân phúc: đó chính là Đức Trinh Nữ Maria, Mẹ của chúng ta. Khi nói đến các linh hồn nơi luyện ngục, chúng ta không thể không nói đến Mẹ, bởi lẽ Mẹ là Mẹ của Lòng Thương Xót, là Đấng An Ủi kẻ ưu phiền, và là Nữ Vương của toàn thể Hội Thánh, bao gồm cả những chi thể đang còn chịu thanh luyện. Tình mẫu tử </w:t>
      </w:r>
      <w:r w:rsidRPr="00FD0D62">
        <w:rPr>
          <w:rFonts w:ascii="Arial" w:hAnsi="Arial" w:cs="Arial"/>
          <w:color w:val="0D0D0D" w:themeColor="text1" w:themeTint="F2"/>
          <w:sz w:val="28"/>
          <w:szCs w:val="28"/>
        </w:rPr>
        <w:lastRenderedPageBreak/>
        <w:t>của Mẹ không chỉ giới hạn trong biên cương trần thế, nhưng trải rộng đến tận chốn luyện hình, nơi con cái Mẹ đang khắc khoải mong chờ ngày được diện kiến Thánh Nhan Thiên Chúa.</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Hội Thánh dạy chúng ta tin rằng luyện ngục là một tình trạng thanh luyện cần thiết cho những ai qua đời trong ân nghĩa Chúa nhưng chưa được tinh tuyền trọn vẹn, để xứng đáng bước vào hưởng hạnh phúc Nước Trời. Đây không phải là một hình phạt vĩnh viễn, nhưng là một cuộc thanh tẩy của tình yêu. Lửa luyện ngục, như các thánh đã chiêm ngắm, trước hết là ngọn lửa của tình yêu khao khát Thiên Chúa. Đó là nỗi đau đớn tột cùng vì nhận ra mình đã yêu mến Chúa chưa đủ, đã đáp lại tình Ngài chưa trọn, và giờ đây, phải tạm xa cách Ngài để được trở nên tinh tuyền. Nỗi đau lớn nhất của các linh hồn không phải là hình phạt thể lý, nhưng là sự thiếu vắng tạm thời hạnh phúc hưởng kiến Thiên N Chúa, Đấng mà các ngài giờ đây yêu mến bằng một tình yêu mãnh liệt và trong sáng. Và trong cơn khát khao ấy, trong cuộc thanh luyện ấy, các linh hồn không đơn độc. Các ngài vẫn ở trong mầu nhiệm hiệp thông, được nâng đỡ bởi lời cầu nguyện của chúng ta và đặc biệt, được che chở dưới tấm áo từ mẫu của Đức Maria.</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hãy hướng nhìn lên đồi Canvê. Dưới chân thập giá, Mẹ Maria đã đứng vững. Mẹ đã thông hiệp trọn vẹn với cuộc Khổ Nạn của Con Mẹ. Trái tim Mẹ đã bị lưỡi gươm đau khổ đâm thâu, như lời tiên tri của cụ già Simêon. Chính vì Mẹ đã trải qua cơn sầu bi tột đỉnh, Mẹ thấu hiểu mọi nỗi đau của con cái mình. Mẹ đã chứng kiến giá Máu Cứu Chuộc của Con Mẹ đổ ra để cứu độ nhân loại. Hơn ai hết, Mẹ ý thức giá trị của từng linh hồn mà Chúa Giêsu đã hy sinh mạng sống để cứu chuộc. Tình yêu của Mẹ dành cho chúng ta được tôi luyện trong chính lò lửa đau thương dưới chân thập giá. Vì thế, Mẹ không thể nào quên bất cứ người con nào của Mẹ, đặc biệt là những người con đang chịu đau đớn trong cuộc thanh luyện cuối cùng. Mẹ đứng đó, dưới chân thập giá, không chỉ là Mẹ của Đấng Cứu Thế, mà còn là Mẹ của toàn thể nhân loại được cứu chuộc.</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Lời trăn trối của Chúa Giêsu trên Thánh Giá vang vọng qua mọi thời đại: "Thưa Bà, đây là con Bà" và "Này con, đây là Mẹ con". Từ giây phút ấy, Mẹ đã đón nhận thánh Gioan, và qua ngài, Mẹ đón nhận tất cả chúng ta, mọi thành viên của Hội Thánh, làm con của Mẹ. Tình mẫu tử này không bị gián đoạn bởi cái chết. Khi chúng ta rời khỏi trần gian, chúng ta không rời khỏi vòng tay của Mẹ. Trái lại, tình mẫu tử ấy càng trở nên cụ thể và hữu hiệu hơn đối với những người con đang cần đến sự trợ giúp nhất. Các linh hồn nơi luyện ngục chính là những người con đang "chịu thai" một lần nữa, để </w:t>
      </w:r>
      <w:r w:rsidRPr="00FD0D62">
        <w:rPr>
          <w:rFonts w:ascii="Arial" w:hAnsi="Arial" w:cs="Arial"/>
          <w:color w:val="0D0D0D" w:themeColor="text1" w:themeTint="F2"/>
          <w:sz w:val="28"/>
          <w:szCs w:val="28"/>
        </w:rPr>
        <w:lastRenderedPageBreak/>
        <w:t>được sinh ra trong vinh quang Nước Trời. Và Mẹ Maria, như một người mẹ hiền, không ngừng chăm sóc, cầu bầu và đem ân sủng đến cho đoàn con yêu dấu đang trong cơn "vượt cạn" thiêng liêng này.</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các Giờ Kinh Phụng Vụ, đặc biệt là Kinh Chiều cầu cho các tín hữu đã qua đời, chúng ta lặp đi lặp lại lời Thánh Vịnh 130: "Từ vực thẳm, con kêu lên Ngài, lạy CHÚA, muôn lạy CHÚA, xin Ngài nghe tiếng con. Dám xin Ngài lắng tai để ý nghe lời con tha thiết nguyện cầu." Tiếng kêu từ "vực thẳm" này chính là tiếng kêu của các linh hồn. Các ngài nhận ra sự yếu đuối, tội lỗi của mình và hoàn toàn phó thác vào lòng thương xót của Chúa. Nhưng tiếng kêu này, khi đi qua trái tim từ mẫu của Mẹ Maria, được Mẹ thanh luyện, được Mẹ hợp nhất với lời chuyển cầu của Mẹ, và dâng lên trước ngai tòa Thiên Chúa. Mẹ chính là Đấng chuyển cầu uy thế. Mẹ không xin Chúa miễn chuẩn sự công bằng, nhưng Mẹ xin Chúa ban phát lòng thương xót, xin cho Máu Châu Báu của Con Mẹ tưới gội và thanh tẩy các linh hồn, để họ mau chóng được giải thoát. Mẹ là "Kênh Mương dẫn nước ân sủng", và Mẹ không để một giọt ân sảng nào của cuộc Cứu Chuộc bị lãng phí.</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thánh giáo phụ và các nhà thần học thường gọi Đức Maria là "Đấng An Ủi các linh hồn" (Consolatrix animarum in Purgatorio). Mẹ không thể đích thân xuống nơi thanh luyện, nhưng tình yêu và lời chuyển cầu của Mẹ có sức mạnh như "làn sương mai dịu mát" làm vơi đi sức nóng của cuộc thanh tẩy. Lòng sùng kính của Hội Thánh qua nhiều thế kỷ đã tin tưởng vào sự can thiệp đặc biệt của Mẹ. Truyền thống về "Đặc ân ngày Thứ Bảy" liên quan đến Áo Đức Bà Camêlô, hay niềm tin rằng trong các ngày lễ lớn kính Mẹ, đặc biệt là lễ Mông Triệu, Mẹ viếng thăm và giải thoát nhiều linh hồn, tất cả đều nói lên một niềm xác tín sâu sắc: Mẹ Maria không bao giờ bỏ rơi con cái mình. Mẹ là "Sao Mai" báo hiệu ngày mới, là ánh rạng đông đem hy vọng đến cho những linh hồn đang còn trong bóng tối của sự thanh luyện, báo trước ngày họ được chiêm ngắm Ánh Sáng vĩnh cửu là chính Thiên Chúa.</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chúng ta hát lên lời kinh Magnificat trong Giờ Kinh Chiều: "Đấng Toàn Năng đã làm cho tôi biết bao điều cao cả... Đời nọ tới đời kia, Chúa hằng thương xót những ai kính sợ Người", chúng ta tuyên xưng quyền năng và lòng thương xót của Thiên Chúa, và chính Mẹ Maria là kiệt tác của lòng thương xót ấy. Mẹ được Thiên Chúa ban cho đầy ắp ân sủng, được gìn giữ tinh tuyền, được hiệp công vào chương trình cứu độ, và được đưa về trời cả hồn lẫn xác. Vinh quang Mẹ đang hưởng trên trời không khiến Mẹ xa cách chúng ta, nhưng ngược lại, vinh quang ấy cho Mẹ khả năng can thiệp mạnh mẽ hơn. Mẹ là Nữ Vương Thiên Đàng, và quyền Nữ Vương của Mẹ </w:t>
      </w:r>
      <w:r w:rsidRPr="00FD0D62">
        <w:rPr>
          <w:rFonts w:ascii="Arial" w:hAnsi="Arial" w:cs="Arial"/>
          <w:color w:val="0D0D0D" w:themeColor="text1" w:themeTint="F2"/>
          <w:sz w:val="28"/>
          <w:szCs w:val="28"/>
        </w:rPr>
        <w:lastRenderedPageBreak/>
        <w:t>là quyền phục vụ, quyền yêu thương, quyền cứu giúp. Mẹ sử dụng tất cả vinh quang và ân sủng của mình để cầu bầu cho Hội Thánh, cho các tội nhân trên trần thế, và cho các linh hồn nơi luyện ngục. Lòng thương xót của Chúa mà Mẹ ca tụng "trải dài từ đời nọ đến đời kia" nay được thể hiện qua chính bàn tay từ mẫu của Mẹ.</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trợ giúp của Mẹ Maria đối với các linh hồn cũng liên kết chặt chẽ với vai trò của chúng ta. Mẹ không hành động một mình. Mẹ là Mẹ của sự hiệp thông. Mẹ khơi dậy trong lòng chúng ta, những người còn đang sống, lòng yêu mến và tâm tình cầu nguyện cho những người đã khuất. Khi chúng ta lần chuỗi Mân Côi, chúng ta đang cùng với Mẹ chiêm ngắm các mầu nhiệm cuộc đời Chúa Giêsu. Mỗi kinh Kính Mừng là một đóa hồng dâng lên Mẹ, và Mẹ dùng những đóa hồng thiêng liêng đó để trang điểm cho các linh hồn con cái Mẹ, và xin Chúa thương nhận lời chúng ta cầu nguyện cho họ. Khi chúng ta tham dự Thánh Lễ, dâng ý lễ cầu nguyện, làm các việc bác ái, hy sinh, hãm mình để nhường lại ân xá cho các linh hồn, chính là lúc chúng ta đang cộng tác tích cực nhất với Mẹ Maria trong việc cứu giúp họ. Mẹ đón nhận tất cả những hy sinh nhỏ bé của chúng ta, hợp nhất chúng với Hy Tế Vô Giá của Con Mẹ trên Thánh Giá, và dâng lên Chúa Cha để xin ơn giải thoát cho các linh hồn.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thường đọc Thánh Vịnh 51 trong Giờ Kinh Sáng: "Lạy Thiên Chúa, xin lấy lòng thương xót mà xót thương con, theo lượng cả đức từ bi của Ngài, xin hãy xoá tan tội ác con. Xin rửa con sạch hết lỗi lầm, tội con, xin Ngài thanh tẩy." Các linh hồn nơi luyện ngục cũng đang trải qua cuộc thanh tẩy cuối cùng này. Các ngài khao khát được "sạch hết lỗi lầm". Và Mẹ Maria, Đấng Vô Nhiễm Nguyên Tội, Đấng Toàn Thiện, là mẫu gương của sự tinh tuyền mà các linh hồn đang hướng tới. Mẹ là "Tòa Đấng Khôn Ngoan", Mẹ dạy dỗ các linh hồn bài học cuối cùng của tình yêu, sự khiêm nhường và phó thác. Mẹ giúp họ hoàn thiện tiến trình thanh luyện, giúp họ rũ bỏ những vướng bận cuối cùng của tính ích kỷ, để có thể trở nên trong suốt hoàn toàn trước Tình Yêu Thiên Chúa. Mẹ như người mẹ hiền chuẩn bị cho con mình chiếc áo cưới tinh tuyền nhất để bước vào Tiệc Cưới Nước Trời.</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Tình yêu của các linh hồn dành cho Mẹ Maria nơi luyện ngục cũng thật mãnh liệt. Các ngài nhận ra vai trò của Mẹ trong cuộc đời mình rõ ràng hơn chúng ta. Các ngài thấy Mẹ đã gìn giữ mình khỏi bao nhiêu tội lỗi, đã cầu bầu cho mình ơn ăn năn trở lại, và giờ đây, Mẹ vẫn không rời bỏ mình. Các ngài hướng về Mẹ với tất cả lòng cậy trông, gọi Mẹ là "Mẹ của con", "Niềm hy vọng của con". Và các ngài cũng không quên chúng ta. Khi được giải thoát </w:t>
      </w:r>
      <w:r w:rsidRPr="00FD0D62">
        <w:rPr>
          <w:rFonts w:ascii="Arial" w:hAnsi="Arial" w:cs="Arial"/>
          <w:color w:val="0D0D0D" w:themeColor="text1" w:themeTint="F2"/>
          <w:sz w:val="28"/>
          <w:szCs w:val="28"/>
        </w:rPr>
        <w:lastRenderedPageBreak/>
        <w:t>và về trời, các linh hồn ấy sẽ không bao giờ quên những ai đã cầu nguyện cho mình. Các ngài sẽ trở thành những trạng sư hùng mạnh của chúng ta trước toà Chúa, và đặc biệt, các ngài sẽ hiệp với Mẹ Maria để cầu bầu cho chúng ta được ơn bền đỗ đến cùng và cũng được hưởng hạnh phúc thiên đàng. Đó chính là sự kỳ diệu của mầu nhiệm hiệp thông, một vòng tròn yêu thương không bao giờ khép lại.</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lời Thánh Ca trong Phụng Vụ Giờ Kinh Sách, chúng ta hy vọng vào một "trời mới đất mới", nơi Thiên Chúa "sẽ lau sạch nước mắt" (Kh 21,4). Các linh hồn nơi luyện ngục đang sống trong niềm hy vọng mãnh liệt đó. Nỗi đau của các ngài được thánh hiến bởi niềm hy vọng chắc chắn sẽ được gặp Chúa. Và Mẹ Maria là Ngôi Sao Hy Vọng (Stella Spei). Mẹ chiếu ánh sáng của niềm hy vọng ấy vào chốn thanh luyện. Mẹ nhắc nhở các linh hồn rằng cuộc thanh tẩy này, dù đau đớn, nhưng chỉ là tạm thời, và vinh quang vĩnh cửu đang chờ đón họ. Mẹ là "Cửa Thiên Đàng" (Porta Caeli), chính Mẹ sẽ là Đấng mở cửa đón con cái mình bước vào vinh quang, sau khi họ đã hoàn tất cuộc thanh luyện. Mẹ, Đấng đã đưa Chúa Giêsu đến cho trần gian, giờ đây lại đưa từng linh hồn đến với Chúa Giêsu trong vinh hiển.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vậy, trong tháng Mười Một này và trong suốt cuộc đời chúng ta, chúng ta hãy siêng năng cầu nguyện cho các đẳng linh hồn. Chúng ta hãy chạy đến cùng Mẹ Maria. Chúng ta hãy dâng lên Mẹ những kinh Mân Côi, những hy sinh, những việc lành, và nhất là Thánh Lễ Misa, để xin Mẹ thương chuyển cầu và dùng quyền năng từ mẫu của Mẹ mà cứu giúp các linh hồn. Mỗi khi chúng ta đọc kinh "Lạy Nữ Vương" (Salve Regina), chúng ta hãy nhớ rằng Mẹ là "Mẹ của lòng thương xót, là sức sống, là niềm vui và là hy vọng của chúng con". Mẹ là hy vọng không chỉ của chúng ta, những kẻ lưu đày ở "thung lũng nước mắt" này, mà còn là hy vọng lớn lao của những người con đang "than thở, kêu van" nơi chốn luyện hình. Xin Mẹ "ghé mắt thương xem" và "sau cõi đày này, cho chúng con được thấy Đức Giêsu, Con lòng Mẹ gồm phúc lạ". Xin Mẹ cho chúng con và cho các linh hồn thân yêu của chúng con, mau được thấy Chúa, để cùng Mẹ ca ngợi Lòng Thương Xót Chúa đến muôn đời. Amen.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VAI TRÒ NGÔN SỨ CỦA NGƯỜI TU SĨ: TIẾNG NÓI SỰ THẬT VÀ CHỨNG TÁ BIẾN ĐỔI</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Khi nói đến "ngôn sứ" hay "tiên tri", tâm trí chúng ta thường lập tức quay về với những hình ảnh vĩ đại trong Cựu Ước: những nhân vật như Isaia, Giêrêmia, hay Amốt, những người được Thiên Chúa sai đến để nói lời của Ngài, thường là những lời cảnh báo, tố cáo và kêu gọi hoán cải. Tuy nhiên, vai trò ngôn sứ không phải là một di sản đã đóng kín của quá khứ. Trái lại, trong mọi thời đại, Thiên Chúa vẫn không ngừng khơi lên những tiếng nói ngôn sứ để lay động lương tâm nhân loại và nhắc nhở thế giới về sự thật vĩnh cửu. Trong bối cảnh xã hội hôm nay, giữa một thế giới đầy biến động, nhiễu nhương bởi những giá trị tương đối và sự thật bị bóp méo, ơn gọi tu sĩ tự bản chất đã mang lấy chiều kích ngôn sứ sâu sắc. Người tu sĩ, qua chính đời sống thánh hiến của mình, được mời gọi trở thành một dấu chỉ sống động, một tiếng nói không thể bị dập tắt của sự thật, và là một tấm gương hữu hình của sự chuyển hóa mà Tin Mừng mang lại cho cuộc đời.</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Nói lên sự thật là sứ mạng hàng đầu của người ngôn sứ. Nhưng sự thật mà người tu sĩ được mời gọi loan báo không phải là những chân lý khoa học hay những dữ kiện trần trụi, mà là Sự Thật mặc khải nơi Đức Giêsu Kitô. Đó là sự thật về một Thiên Chúa là Tình Yêu, về phẩm giá vô song của con người được tạo dựng giống hình ảnh Ngài, và về một định mệnh vĩnh cửu vượt trên mọi thực tại trần thế. Trong một xã hội thường xuyên chạy theo những thần tượng giả dối của tiền bạc, quyền lực và lạc thú, tiếng nói của người tu sĩ phải là một tiếng nói can đảm, dám đi ngược dòng. Sự thật này thường gây khó chịu, bởi nó phơi bày những gì con người muốn che giấu: sự ích kỷ, bất công, và những cấu trúc tội lỗi đang đè nặng lên người nghèo khổ và yếu thế. Người tu sĩ không thể im lặng trước cảnh áp bức, bóc lột, sự xuống cấp của đạo đức hay sự thờ ơ, vô cảm đang lan rộng. Họ được mời gọi, như Đức Kitô, "loan báo Tin Mừng cho người nghèo, công bố tự do cho kẻ bị giam cầm, cho người mù được thấy, thả kẻ bị áp bức được tự do" (Lc 4,18). Tiếng nói ngôn sứ ấy đòi hỏi một sự nhạy bén thiêng liêng, khả năng "đọc dấu chỉ thời đại" dưới ánh sáng Tin Mừng, để nhận ra Thiên Chúa đang hoạt động và lên tiếng ở đâu, ngay cả trong những góc khuất tăm tối nhất của lịch sử.</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nói lên sự thật không bao giờ là một hành động dễ dàng. Lịch sử Giáo Hội đầy dẫy những chứng nhân đã phải trả giá cho lòng trung thành với sự thật, từ Gioan Tẩy Giả đến các vị tử đạo qua mọi thời đại. Người tu sĩ ngày nay cũng phải đối diện với những hình thức "bách hại" tinh vi hơn: sự chế nhạo, sự hiểu lầm, sự cô lập, hay áp lực phải "giống như thế gian". Can đảm nói lên sự thật có nghĩa là chấp nhận mất mát, chấp nhận bị coi là "kẻ phá rối" hay "lỗi thời". Sự thật mà người tu sĩ loan báo cũng không được </w:t>
      </w:r>
      <w:r w:rsidRPr="00FD0D62">
        <w:rPr>
          <w:rFonts w:ascii="Arial" w:hAnsi="Arial" w:cs="Arial"/>
          <w:color w:val="0D0D0D" w:themeColor="text1" w:themeTint="F2"/>
          <w:sz w:val="28"/>
          <w:szCs w:val="28"/>
        </w:rPr>
        <w:lastRenderedPageBreak/>
        <w:t>phép trừu tượng. Nó phải được gắn liền với thực tế cuộc sống, với nỗi đau và hy vọng của con người cụ thể. Đó là tiếng nói bảo vệ sự sống từ khi tượng thai đến khi chết tự nhiên, là tiếng nói đòi công bằng cho người lao động bị bóc lột, là tiếng nói bênh vực những người di dân bị ruồng bỏ, và cũng là tiếng nói bảo vệ công trình sáng tạo đang bị tàn phá. Sự can đảm ngôn sứ này không xuất phát từ sức mạnh cá nhân, nhưng bắt nguồn từ sự kết hiệp sâu xa với Thiên Chúa trong cầu nguyện và chiêm niệm. Chỉ khi nào người tu sĩ thực sự "ở lại" trong Chúa, họ mới có đủ sức mạnh và sự khôn ngoan để nói lời của Chúa chứ không phải lời của riêng mình.</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quan trọng hơn nữa, sự thật phải luôn được nói trong đức ái. Ngôn sứ không phải là kẻ kết án hay phán xét, nhưng là người mang sứ điệp của lòng thương xót. Mục đích của việc nói lên sự thật là để chữa lành, giải thoát và kêu gọi hoán cải, chứ không phải để hủy diệt hay làm bẽ mặt. Tiếng nói ngôn sứ, dù đanh thép đến đâu, cũng phải xuất phát từ một con tim tan nát vì yêu, một con tim đồng cảm sâu sắc với nỗi thống khổ của nhân loại và khao khát cho mọi người được cứu độ. Người tu sĩ phải học nơi Thầy Chí Thánh của mình, Đấng đã nghiêm khắc với những kẻ giả hình nhưng lại vô cùng dịu dàng với những người tội lỗi biết ăn năn. Nếu không có tình yêu, sự thật có thể trở thành một vũ khí tàn nhẫn. Chỉ có tình yêu mới mang lại cho sự thật sức mạnh biến đổi và thuyết phục. Do đó, người tu sĩ phải không ngừng thanh luyện động cơ của mình, để đảm bảo rằng tiếng nói của họ thực sự là tiếng vang của Tình Yêu Thiên Chúa, một tình yêu vừa đòi hỏi công lý, vừa giàu lòng tha thứ.</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việc nói lên sự thật là một khía cạnh của vai trò ngôn sứ, thì khía cạnh còn lại, và có lẽ còn quan trọng hơn, chính là trở nên một tấm gương chuyển hóa cho đời. Lời nói ngôn sứ sẽ trở nên trống rỗng nếu nó không được bảo chứng bằng một đời sống đã được Tin Mừng biến đổi. Thế gian không chỉ cần những bậc thầy dạy dỗ, mà cần hơn hết là những chứng nhân. Người tu sĩ được mời gọi trở thành "Tin Mừng sống", một bức thư được Đức Kitô viết ra, không phải bằng mực, mà bằng chính cuộc đời của họ. Sự chuyển hóa này bắt đầu từ chính bản thân người tu sĩ, qua một hành trình "metanoia" – hoán cải – liên lỉ. Họ phải là người đầu tiên để cho Lời Chúa chất vấn, để cho ân sủng Chúa đụng chạm và biến đổi tận căn con người mình. Sự thánh thiện không phải là một thành tựu cá nhân, mà là một sự mở ra hoàn toàn để Thiên Chúa có thể sống và hành động qua họ.</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Đời sống thánh hiến, với ba lời khấn Phúc Âm – Khó Nghèo, Khiết Tịnh và Vâng Phục – tự nó là một lời ngôn sứ mạnh mẽ nhất giữa lòng thế giới. </w:t>
      </w:r>
      <w:r w:rsidRPr="00FD0D62">
        <w:rPr>
          <w:rFonts w:ascii="Arial" w:hAnsi="Arial" w:cs="Arial"/>
          <w:color w:val="0D0D0D" w:themeColor="text1" w:themeTint="F2"/>
          <w:sz w:val="28"/>
          <w:szCs w:val="28"/>
        </w:rPr>
        <w:lastRenderedPageBreak/>
        <w:t>Trong một xã hội tôn thờ chủ nghĩa tiêu thụ và coi của cải vật chất là thước đo thành công, lời khấn Khó Nghèo là một dấu chỉ ngôn sứ về sự tự do. Người tu sĩ tuyên xưng rằng hạnh phúc đích thực không nằm ở việc sở hữu, mà ở việc "có Thiên Chúa là gia nghiệp". Đời sống khó nghèo của họ là một lời tố cáo sự bất công của hố sâu giàu nghèo, và là một lời mời gọi sống liên đới, chia sẻ với những người bất hạnh nhất. Giữa một nền văn hóa bị ám ảnh bởi tình dục và chủ nghĩa cá nhân hưởng thụ, lời khấn Khiết Tịnh là một dấu chỉ ngôn sứ về một tình yêu lớn hơn. Nó không phải là sự chối bỏ tình yêu, mà là một cách yêu khác: một con tim không bị chia sẻ, tự do để yêu mến Thiên Chúa trên hết mọi sự và yêu thương mọi người bằng một tình yêu phổ quát, vô vị lợi. Trong một thế giới đề cao sự độc lập tuyệt đối và cái tôi cá nhân, lời khấn Vâng Phục là một dấu chỉ ngôn sứ về sự lắng nghe. Đó là sự từ bỏ ý riêng để tìm kiếm và thi hành thánh ý Thiên Chúa, được biểu lộ qua bề trên, qua cộng đoàn và qua các biến cố. Ba lời khấn này, khi được sống một cách triệt để và vui tươi, sẽ trở thành một "xã hội đối trọng" (contrast society), cho thấy một cách sống khác, một lối sống phản văn hóa nhưng lại mang đầy tính người và thấm đẫm ân sủng.</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chuyển hóa này không chỉ là một nỗ lực cá nhân, mà còn được nuôi dưỡng và thể hiện qua đời sống cộng đoàn. Cộng đoàn tu trì tự nó đã là một lời ngôn sứ. Trong một thế giới bị phân mảnh bởi hận thù, chia rẽ và xung đột, một cộng đoàn nơi mọi người thuộc mọi tầng lớp, văn hóa, tuổi tác khác nhau có thể sống hiệp nhất trong tình huynh đệ, tha thứ và phục vụ lẫn nhau, là một dấu chỉ mạnh mẽ về Nước Trời đã hiện diện. Cộng đoàn là nơi người tu sĩ học cách yêu thương cụ thể, học cách từ bỏ cái tôi để xây dựng một "chúng ta". Cộng đoàn trở thành "trường học của sự hiệp thông", một ngọn đèn được đặt trên đế, chiếu sáng cho thế gian thấy rằng sự hiệp nhất trong đa dạng là điều có thể, nhờ ân sủng của Đức Kitô. Chính từ kinh nghiệm được biến đổi trong cộng đoàn mà người tu sĩ được sai đi. Sứ mạng của họ không gì khác hơn là trở thành tác nhân của sự biến đổi trong môi trường họ được gửi đến. Họ không chỉ "làm" công việc bác ái hay giáo dục, mà còn "là" sự hiện diện của Đức Kitô chữa lành, an ủi và nâng đỡ.</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Vai trò ngôn sứ của người tu sĩ, vì thế, không phải là một đặc ân hay một chọn lựa, mà là một yếu tố cốt lõi của căn tính đời dâng hiến. Đó là một ơn gọi đầy thách đố nhưng cũng vô cùng cao đẹp. Để có thể trung thành với sứ mạng nói lên sự thật và trở nên tấm gương chuyển hóa, người tu sĩ không có con đường nào khác ngoài việc bám rễ sâu xa vào Đức Kitô. Đời sống cầu nguyện, chiêm niệm, việc cử hành Thánh Thể, và sự gắn bó với Lời Chúa chính là nguồn mạch nuôi dưỡng đời sống ngôn sứ. Thế giới hôm nay </w:t>
      </w:r>
      <w:r w:rsidRPr="00FD0D62">
        <w:rPr>
          <w:rFonts w:ascii="Arial" w:hAnsi="Arial" w:cs="Arial"/>
          <w:color w:val="0D0D0D" w:themeColor="text1" w:themeTint="F2"/>
          <w:sz w:val="28"/>
          <w:szCs w:val="28"/>
        </w:rPr>
        <w:lastRenderedPageBreak/>
        <w:t>có thể không cần thêm những nhà quản lý giỏi, những chuyên gia tài năng, nhưng đang khao khát, dù có ý thức hay không, những vị ngôn sứ đích thực. Thế giới cần những người đàn ông và phụ nữ đã được tình yêu Chúa chiếm trọn, những người dám sống triệt để cho Tin Mừng, những người can đảm nói lên sự thật của Thiên Chúa trong tình yêu, và những người mà chính cuộc đời của họ đã là một bài giảng hùng hồn về sự biến đổi. Họ là những "lính canh" của bình minh (Is 21,11), không mệt mỏi loan báo niềm hy vọng và chỉ cho nhân loại con đường dẫn về Quê Hương vĩnh cửu.</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TU TRONG THỜI ĐẠI HÔM NAY: NGƯỜI TU SĨ ĐỐI DIỆN VÀ THÍCH NGHI VỚI SỰ PHÁT TRIỂN CỦA KHOA HỌC KỸ THUẬT, CHỦ NGHĨA CÁ NHÂN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Bước vào thế kỷ XXI, đời sống tu trì đứng trước một ngã rẽ lịch sử, nơi những giá trị vĩnh cửu của Tin Mừng phải đối diện trực tiếp với dòng chảy xiết của thời đại. Sự phát triển vũ bão của khoa học kỹ thuật và sự trỗi dậy mạnh mẽ của chủ nghĩa cá nhân đã tạo nên một bối cảnh văn hóa xã hội hoàn toàn mới, vừa mang lại những cơ hội chưa từng có cho công cuộc loan báo Tin Mừng, vừa đặt ra những thách thức sâu sắc, đòi hỏi người tu sĩ phải có một sự thích nghi sáng tạo mà không làm tổn hại đến căn tính thiêng liêng cốt lõi. Người tu sĩ hôm nay không thể sống trong một "ốc đảo" tách biệt khỏi thế giới mà phải là người "nhập thế" cách khôn ngoan, biết phân định và tận dụng những phương tiện mới để làm phong phú thêm đời sống dâng hiến và sứ vụ của mình, trong khi vẫn giữ vững lời mời gọi căn bản của Chúa Kitô về sự đơn sơ, cộng đoàn và chiêm niệm. Đây là một hành trình cân bằng tinh tế giữa việc trở thành một công dân tích cực của thế giới và một chứng nhân triệt để của Nước Trời.</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Thách thức đầu tiên và nổi bật nhất chính là sự bành trướng của khoa học kỹ thuật, mà đỉnh cao là cuộc cách mạng số và trí tuệ nhân tạo (AI). Một mặt, khoa học mang lại cái nhìn sâu sắc hơn về vũ trụ, thách thức những cách giải thích truyền thống của đức tin và cổ vũ một thế giới quan duy vật, đặt lý trí và kinh nghiệm thực nghiệm lên trên hết. Người tu sĩ, trong vai trò là người gieo vãi Lời Chúa, cần phải trang bị cho mình một nền tảng thần học và triết học vững chắc, đủ khả năng đối thoại với tinh thần duy lý của thời đại. Điều này đòi hỏi sự vượt qua chủ nghĩa "ngây thơ" về đức tin và chấp nhận rằng chân lý tôn giáo phải có khả năng đứng vững trước những câu hỏi hóc búa của khoa học hiện đại, không phải bằng cách phủ nhận mà bằng cách làm </w:t>
      </w:r>
      <w:r w:rsidRPr="00FD0D62">
        <w:rPr>
          <w:rFonts w:ascii="Arial" w:hAnsi="Arial" w:cs="Arial"/>
          <w:color w:val="0D0D0D" w:themeColor="text1" w:themeTint="F2"/>
          <w:sz w:val="28"/>
          <w:szCs w:val="28"/>
        </w:rPr>
        <w:lastRenderedPageBreak/>
        <w:t>sâu sắc thêm chiều kích huyền nhiệm và siêu việt của đời sống con người. Nếu trước đây, việc giảng dạy có thể chỉ dừng lại ở giáo lý truyền thống, thì ngày nay, người tu sĩ phải trở thành những nhà biện giáo hiện đại, kết nối đức tin với các vấn đề đạo đức, môi trường và nhân sinh mà khoa học đặt ra.</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Mặt khác, công nghệ là một công cụ truyền giáo vô cùng hiệu quả, biến cả thế giới thành "lãnh thổ truyền giáo kỹ thuật số". Internet, mạng xã hội, các ứng dụng di động đã rút ngắn khoảng cách địa lý, cho phép người tu sĩ tiếp cận những đối tượng mà các hình thức truyền giáo truyền thống khó chạm tới, đặc biệt là giới trẻ. Các hội dòng có thể quản lý công việc, giáo dục đào tạo, và duy trì sự hiệp thông toàn cầu một cách nhanh chóng và hiệu quả hơn bao giờ hết. Sự thích nghi này không chỉ là việc sử dụng các thiết bị mới, mà còn là việc học ngôn ngữ mới, văn hóa mới – văn hóa kỹ thuật số. Tuy nhiên, việc sử dụng các phương tiện này phải được kiểm soát chặt chẽ, bởi lẽ ranh giới giữa việc sử dụng công nghệ để phục vụ sứ vụ và việc để công nghệ chi phối đời sống cá nhân là rất mong manh. Người tu sĩ phải là chủ nhân chứ không phải nô lệ của công nghệ, phải biết cách dùng phương tiện truyền thông xã hội để xây dựng và loan báo, chứ không phải để lan truyền sự chia rẽ hay chỉ đơn thuần là tiêu thụ thông tin vô bổ.</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Nguy cơ lớn nhất mà công nghệ mang lại cho đời tu không nằm ở bên ngoài, mà chính ở bên trong, đe dọa trực tiếp đến lời mời gọi chiêm niệm và đời sống nội tâm. Nhịp sống nhanh, sự đa nhiệm liên tục (multitasking), và nhu cầu tương tác không ngừng của thế giới kỹ thuật số có thể làm xói mòn khả năng tập trung, sự tĩnh lặng cần thiết cho đời sống cầu nguyện, và làm suy giảm phẩm chất của sự hiện diện. Một tu sĩ có thể ngồi trong nhà nguyện nhưng tâm trí lại đang lướt mạng xã hội hoặc trả lời email. Sự cô đơn đích thực cần thiết cho việc gặp gỡ Thiên Chúa bị thay thế bằng sự cô lập ảo tưởng giữa đám đông trực tuyến. Sự thích nghi khôn ngoan ở đây đòi hỏi phải thiết lập những "sa mạc kỹ thuật số" cá nhân và cộng đoàn, xác định rõ thời gian và không gian không được phép sử dụng công nghệ, để bảo vệ "thời gian quý báu" dành cho Chúa và cho nhau. Việc thực hành lời khấn khó nghèo cũng phải được mở rộng sang cả lĩnh vực kỹ thuật số, học cách sống "đủ" và không bị ám ảnh bởi việc sở hữu những thiết bị mới nhất hay tiêu thụ nội dung không giới hạn.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Song song với thách thức kỹ thuật, chủ nghĩa cá nhân lại là một cơn sóng ngầm âm thầm nhưng mạnh mẽ đe dọa đến nền tảng của đời sống tu trì: cộng đoàn và lời khấn vâng phục. Trong một xã hội đề cao quyền tự quyết, </w:t>
      </w:r>
      <w:r w:rsidRPr="00FD0D62">
        <w:rPr>
          <w:rFonts w:ascii="Arial" w:hAnsi="Arial" w:cs="Arial"/>
          <w:color w:val="0D0D0D" w:themeColor="text1" w:themeTint="F2"/>
          <w:sz w:val="28"/>
          <w:szCs w:val="28"/>
        </w:rPr>
        <w:lastRenderedPageBreak/>
        <w:t>sự tự do cá nhân tuyệt đối, và việc theo đuổi hạnh phúc riêng tư, lời khấn vâng phục và việc sống chung trong cộng đoàn trở nên lỗi thời, thậm chí là phi lý. Người tu sĩ trẻ ngày nay thường mang theo ý thức cá nhân cao, đòi hỏi sự minh bạch, sự tham gia vào quá trình ra quyết định, và không dễ dàng chấp nhận những quy tắc cứng nhắc, thiếu tính đối thoại. Sự đối diện với chủ nghĩa cá nhân không phải là loại bỏ nó, mà là chuyển hóa nó. Thay vì sự tự do "cho riêng mình," tu sĩ được mời gọi sống sự tự do "cho người khác," nhận ra rằng ý muốn của Thiên Chúa được thể hiện qua tiếng nói của Bề trên và qua sự hòa hợp của cộng đoàn. Chủ nghĩa cá nhân lành mạnh – sự ý thức về căn tính và ơn gọi cá nhân độc đáo – cần được tôn trọng, nhưng phải được đặt trong khuôn khổ của sự hiệp nhất, nơi mà mỗi cá nhân đóng góp tài năng riêng của mình cho sứ mạng chung, giống như các chi thể trong một Thân Thể duy nhất.</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thích nghi với chủ nghĩa cá nhân đòi hỏi các cộng đoàn tu trì phải chuyển từ mô hình "cộng đoàn tổ chức" (community of structure) sang "cộng đoàn của tình huynh đệ" (community of fraternity). Cộng đoàn không thể chỉ là nơi ở chung và làm việc chung, mà phải là không gian của sự sẻ chia sâu sắc, sự lắng nghe và sự tôn trọng lẫn nhau. Việc chấp nhận sự khác biệt về tính cách, quan điểm và phong cách làm việc là điều kiện tiên quyết để sống sót và phát triển. Trong bối cảnh này, lời khấn vâng phục không còn là sự phục tùng mù quáng, mà là sự lắng nghe sâu xa. Bề trên được mời gọi thi hành quyền bính như một người phục vụ, thúc đẩy sự đối thoại, khơi gợi trách nhiệm cá nhân, và giúp các tu sĩ phát triển tài năng riêng của họ trong tinh thần của đặc sủng hội dòng. Chỉ khi tình huynh đệ được sống động và chân thật, người tu sĩ mới tìm thấy ý nghĩa và sự hỗ trợ trong cộng đoàn, và mới có thể chống lại cám dỗ của sự tách biệt và cô lập.</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mối nguy hiểm tiềm ẩn của chủ nghĩa cá nhân trong đời tu là việc áp dụng thái độ tiêu dùng vào ba lời khấn. Tu sĩ có thể dễ dàng bị cám dỗ "chọn lọc" sứ vụ, "chọn lọc" cộng đoàn, hoặc đòi hỏi một mức độ tiện nghi vật chất cao hơn dưới danh nghĩa "hiệu quả mục vụ" hoặc "nhu cầu cá nhân." Sự cô lập cũng là một hình thái nguy hiểm của chủ nghĩa cá nhân, nơi các tu sĩ sống cùng một mái nhà nhưng không có sự tương giao thực sự, mỗi người đều chìm đắm trong thế giới riêng của mình, thường là qua các thiết bị kỹ thuật số. Điều này dẫn đến một sự rỗng tuếch trong đời sống cộng đoàn, làm mất đi sức mạnh chứng tá của tình huynh đệ đối với một thế giới đầy chia rẽ. Người tu sĩ được mời gọi quay trở lại với sự triệt để của Tin Mừng, sống khó nghèo không chỉ về vật chất mà còn về tinh thần, từ bỏ </w:t>
      </w:r>
      <w:r w:rsidRPr="00FD0D62">
        <w:rPr>
          <w:rFonts w:ascii="Arial" w:hAnsi="Arial" w:cs="Arial"/>
          <w:color w:val="0D0D0D" w:themeColor="text1" w:themeTint="F2"/>
          <w:sz w:val="28"/>
          <w:szCs w:val="28"/>
        </w:rPr>
        <w:lastRenderedPageBreak/>
        <w:t>quyền kiểm soát tuyệt đối đối với cuộc đời mình để sẵn sàng đón nhận những điều bất ngờ và vượt ra khỏi sự tính toán cá nhân.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những thách thức kép này, phản ứng cốt lõi của người tu sĩ không phải là phản ứng bên ngoài, mà là một sự tái khẳng định mạnh mẽ về chiều kích chiêm niệm. Trong một thế giới ồn ào và vội vã, bị điều khiển bởi sự tương tác tức thì và thông tin bề mặt, sự tĩnh lặng, cầu nguyện, và sự hiện diện trọn vẹn của tu sĩ trở thành lời chứng mang tính tiên tri cao nhất. Chỉ trong sự tĩnh lặng của nội tâm, người tu sĩ mới có thể phân định được tiếng gọi của Chúa giữa vô số tiếng ồn của thế giới, và mới có đủ sức mạnh để sử dụng công nghệ hay sống cộng đoàn cách hiệu quả. Đời sống nội tâm sâu sắc là "bộ lọc" duy nhất có thể giúp người tu sĩ chọn lọc thông tin, chống lại sự lôi cuốn của chủ nghĩa duy vật, và đặt mọi hành động (kể cả việc dùng điện thoại thông minh) dưới ánh sáng của đức tin.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Do đó, việc đào tạo tu sĩ trong thời đại này phải là một cuộc "đại tu" toàn diện. Chương trình đào tạo cần tích hợp việc giáo dục về công nghệ và phương tiện truyền thông xã hội, không chỉ dạy cách sử dụng mà còn dạy về đạo đức truyền thông, tâm lý học kỹ thuật số, và khả năng phân định thần học về văn hóa mạng. Đồng thời, việc đào tạo cũng phải nhấn mạnh đến tính chất thực tế và tính linh hoạt của đời sống cộng đoàn, tập trung vào kỹ năng đối thoại, giải quyết xung đột, và xây dựng sự thân mật thiêng liêng. Cần giúp tu sĩ trẻ nhận ra rằng ơn gọi tu trì không phải là một sự trốn tránh khỏi thế giới, mà là một cuộc dấn thân trọn vẹn, nơi sự triệt để của ba lời khấn chính là câu trả lời mạnh mẽ nhất cho những hoài nghi, sự cô lập, và sự trống rỗng tinh thần của thời đại.</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người tu sĩ được mời gọi trở thành một dấu chỉ nghịch lý trong thời đại của mình. Giữa sự giàu có và tiêu thụ vô độ, người tu sĩ làm chứng cho sự đơn sơ và khó nghèo; giữa sự vội vã và căng thẳng, người tu sĩ làm chứng cho sự tĩnh lặng và an bình nội tâm; và giữa sự tan vỡ của các mối quan hệ, người tu sĩ làm chứng cho tình huynh đệ và cộng đoàn. Sự thích nghi đích thực với thời đại không nằm ở việc chạy theo những xu hướng mới nhất hay làm loãng nhẹ đi những cam kết căn bản, mà là ở việc đào sâu căn tính thiêng liêng, để đặc sủng của hội dòng có thể bừng sáng rực rỡ trong bối cảnh văn hóa mới. Điều này đòi hỏi lòng can đảm, sự khiêm tốn để học hỏi, và một tình yêu sâu đậm dành cho Chúa Kitô, Đấng vẫn đang tiếp tục làm mới Giáo Hội của Ngài giữa mọi đổi thay của lịch sử.</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Tóm lại, đời tu trong thời đại hôm nay là một hành trình thách thức nhưng cũng đầy hứa hẹn. Người tu sĩ phải học cách đi trên hai con đường song song: con đường vật chất của khoa học và công nghệ, và con đường tinh thần của sự dâng hiến. Chỉ khi giữ vững trung tâm của đời sống mình là Chúa Kitô, người tu sĩ mới có thể đối diện với chủ nghĩa cá nhân bằng tình huynh đệ chân thật và sử dụng các phương tiện kỹ thuật số như một chiếc cầu nối để đưa Tin Mừng đến tận cùng thế giới. Sự thích nghi không phải là một sự nhượng bộ, mà là một sự biến đổi sâu sắc, biến đời sống tu trì trở thành ngọn hải đăng của hy vọng và chân lý trong đêm tối của thế giới hiện đại.</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KHÓ KHĂN VÀ NÂNG ĐỠ TRONG CỘNG ĐOÀN: VƯỢT QUA NHỮNG KHÁC BIỆT ĐỂ SỐNG CHUNG VÌ MỘT LÝ TƯỞNG CHUNG</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Cộng đoàn, dù ở cấp độ nào – gia đình, hội đoàn, hay đời sống tu trì – luôn là một hiện tượng kép, vừa là nơi chốn lý tưởng cho sự phát triển của con người, vừa là chiến trường nội tâm nơi những khác biệt va chạm. Bản chất con người là duy nhất, mang theo lịch sử cá nhân, tập quán, cá tính, và những vết thương riêng. Việc tập hợp những cá thể độc đáo ấy lại dưới một mái nhà, với một quy tắc sống chung và hướng đến một lý tưởng duy nhất, tất yếu sẽ sản sinh ra một lực căng lớn. Bài viết này sẽ đi sâu phân tích những khó khăn nội tại trong đời sống cộng đoàn, đồng thời tìm kiếm những yếu tố nâng đỡ, giúp các thành viên vượt qua rào cản của tính cá nhân để cùng nhau tiến bước trên con đường phụng sự lý tưởng chung.</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trong những khó khăn lớn nhất mà cộng đoàn phải đối mặt chính là sự đa dạng không thể tránh khỏi của tính cách và nền tảng văn hóa. Cộng đoàn tập hợp những người đến từ các vùng miền khác nhau, lớn lên trong những môi trường giáo dục và kinh tế xã hội khác nhau, mang theo những cách nhìn nhận và phản ứng hoàn toàn khác nhau đối với cùng một sự kiện. Người trầm lặng gặp gỡ người hướng ngoại; người tỉ mỉ, khuôn khổ lại phải làm việc chung với người phóng khoáng, tùy hứng. Những khác biệt này, thoạt nhìn, có thể là nguồn sức mạnh và sự phong phú, nhưng khi được đặt dưới áp lực của đời sống chung hằng ngày – từ những việc nhỏ nhặt như cách sắp xếp đồ đạc, thói quen ăn uống, cho đến những vấn đề lớn hơn như phương pháp làm việc và cách giải quyết xung đột – chúng dễ dàng trở thành nguồn cơn của sự khó chịu, hiểu lầm, và rạn nứt. Nếu không có sự kiên nhẫn và lòng quảng đại phi thường, các thành viên dễ rơi vào tình trạng </w:t>
      </w:r>
      <w:r w:rsidRPr="00FD0D62">
        <w:rPr>
          <w:rFonts w:ascii="Arial" w:hAnsi="Arial" w:cs="Arial"/>
          <w:color w:val="0D0D0D" w:themeColor="text1" w:themeTint="F2"/>
          <w:sz w:val="28"/>
          <w:szCs w:val="28"/>
        </w:rPr>
        <w:lastRenderedPageBreak/>
        <w:t>phán xét, đo lường người khác theo tiêu chuẩn cá nhân mình, từ đó dựng nên những bức tường ngăn cách vô hình.</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Khó khăn thứ hai đến từ sự xung đột ý chí và cái tôi. Trong bất kỳ tổ chức nào, việc đưa ra quyết định và thực hiện công việc chung đòi hỏi sự nhượng bộ và hợp tác. Tuy nhiên, mỗi thành viên đều tin vào kinh nghiệm và sự nhận định của bản thân, và không ai muốn từ bỏ ý kiến mình cho là đúng. Khi sự khác biệt về quan điểm phát triển thành mâu thuẫn quyền lực hoặc sự khẳng định cái tôi, cộng đoàn sẽ đối diện với nguy cơ chia rẽ nghiêm trọng. Cái tôi được nuôi dưỡng bởi sự kiêu căng thầm kín, khiến người ta dễ dàng nhìn thấy lỗi lầm của người khác mà lại mù quáng trước sai sót của chính mình. Sự thiếu lắng nghe, sự bảo thủ và thái độ phòng thủ biến cuộc đối thoại thành một trận chiến, nơi mục tiêu không phải là tìm ra chân lý hay điều tốt nhất cho cộng đoàn, mà là giành phần thắng về cho cá nhân. Tình trạng này làm tiêu hao năng lượng và làm suy giảm niềm tin, bóp nghẹt tinh thần huynh đệ vốn là nền tảng của đời sống chung.</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những khác biệt mang tính cá nhân, cộng đoàn còn phải đối mặt với áp lực từ sự thay đổi của thời đại và khoảng cách thế hệ. Cộng đoàn là một thực thể sống, liên tục tiếp nhận những thành viên mới trẻ tuổi hơn, mang theo những tư duy, phương pháp tiếp cận, và công nghệ hiện đại. Trong khi đó, các thành viên lớn tuổi hơn lại kiên trì với những truyền thống và kinh nghiệm đã được chứng minh là hiệu quả trong quá khứ. Sự khác biệt về tốc độ tiếp nhận và thích nghi với thay đổi này thường dẫn đến sự bất đồng sâu sắc trong phương pháp mục vụ, quản lý tài sản, hay thậm chí là cách sinh hoạt hằng ngày. Người trẻ cảm thấy bị gò bó, lạc hậu; người lớn tuổi cảm thấy bị thách thức, bị gạt ra ngoài lề. Nếu không có một sự đối thoại liên thế hệ chân thành và tôn trọng, cộng đoàn sẽ trở nên trì trệ hoặc, ngược lại, bị xé tan bởi những xu hướng mới thiếu chiều sâu.</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dù những khó khăn là có thật và hiện hữu, cộng đoàn không phải là một tập hợp ngẫu nhiên của các cá nhân, mà là một nhóm người được mời gọi để sống chung </w:t>
      </w:r>
      <w:r w:rsidRPr="00FD0D62">
        <w:rPr>
          <w:rStyle w:val="Emphasis"/>
          <w:rFonts w:ascii="Arial" w:hAnsi="Arial" w:cs="Arial"/>
          <w:color w:val="0D0D0D" w:themeColor="text1" w:themeTint="F2"/>
          <w:sz w:val="28"/>
          <w:szCs w:val="28"/>
        </w:rPr>
        <w:t>vì một lý tưởng chung</w:t>
      </w:r>
      <w:r w:rsidRPr="00FD0D62">
        <w:rPr>
          <w:rFonts w:ascii="Arial" w:hAnsi="Arial" w:cs="Arial"/>
          <w:color w:val="0D0D0D" w:themeColor="text1" w:themeTint="F2"/>
          <w:sz w:val="28"/>
          <w:szCs w:val="28"/>
        </w:rPr>
        <w:t xml:space="preserve"> cao cả hơn. Chính lý tưởng chung này là yếu tố cốt lõi và là nguồn nâng đỡ mạnh mẽ nhất. Trong đời sống tu trì Kitô giáo, lý tưởng chung ấy chính là việc bước theo Đức Kitô, làm chứng cho Tin Mừng, và phục vụ sứ mạng của Hội Thánh. Khi mọi thành viên, dù khác biệt đến đâu, đều lấy sứ mạng và luật yêu thương làm trọng tâm, những mâu thuẫn cá nhân sẽ được đặt vào một viễn cảnh rộng lớn hơn. Họ nhận ra rằng, sự khó chịu nhất thời, sự khác biệt trong cách làm, </w:t>
      </w:r>
      <w:r w:rsidRPr="00FD0D62">
        <w:rPr>
          <w:rFonts w:ascii="Arial" w:hAnsi="Arial" w:cs="Arial"/>
          <w:color w:val="0D0D0D" w:themeColor="text1" w:themeTint="F2"/>
          <w:sz w:val="28"/>
          <w:szCs w:val="28"/>
        </w:rPr>
        <w:lastRenderedPageBreak/>
        <w:t>và cả những hiểu lầm cũng không đáng để làm chệch hướng mục tiêu tối hậu là loan báo ơn cứu độ.</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Lý tưởng chung còn được củng cố mạnh mẽ nhờ chiều kích tâm linh và thần học. Cộng đoàn được mời gọi phản ánh Mầu nhiệm Ba Ngôi Chí Thánh – một sự hiệp nhất hoàn hảo trong tình yêu, nơi mỗi Ngôi vị vẫn giữ trọn vẹn sự duy nhất của mình. Sự hiệp nhất này không phải là sự đồng nhất hóa, mà là sự hòa hợp của những khác biệt trong tình yêu. Khi cộng đoàn ý thức rằng mình được mời gọi trở thành nơi Chúa hiện diện, nơi tình yêu Chúa được thể hiện qua tình yêu thương huynh đệ, họ sẽ được nâng đỡ bởi một nguồn sức mạnh siêu nhiên. Đây là sự chuyển đổi từ việc tập trung vào "tôi" và "ý kiến của tôi" sang việc tập trung vào "chúng ta" và "ý muốn của Chúa."</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biến lý tưởng chung thành hiện thực sống động, cộng đoàn cần được nâng đỡ bởi những hành vi cụ thể của bác ái. Bác ái, hay tình yêu, không chỉ là một cảm xúc, mà là một quyết định và một hành động. Nó đòi hỏi sự chấp nhận vô điều kiện người khác như chính họ, với tất cả những giới hạn và thiếu sót. Bác ái được thể hiện qua thái độ tôn trọng, lắng nghe không phán xét, và sự sẵn sàng đặt nhu cầu của người khác lên trên nhu cầu của bản thân. Sống bác ái có nghĩa là thực hành lòng thương xót, không chỉ đối với những thành viên dễ mến, dễ tính, mà còn đối với những người khó tính nhất, những người mà tính cách của họ luôn thách thức sự kiên nhẫn của chúng ta. Chính trong việc đón nhận những khác biệt lớn nhất, chúng ta mới thực sự học được ý nghĩa sâu xa của tình yêu Kitô giáo.</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nâng đỡ quan trọng không kém là văn hóa đối thoại và truyền thông chân thành. Nhiều vấn đề trong cộng đoàn không bắt nguồn từ sự ác ý, mà từ sự thiếu vắng hoặc sai lệch trong giao tiếp. Một cộng đoàn khỏe mạnh cần thiết lập các kênh đối thoại cởi mở, nơi mọi người cảm thấy an toàn để bày tỏ ý kiến, cảm xúc, và cả những tổn thương của mình mà không sợ bị trừng phạt hay loại trừ. Đối thoại không phải là tranh luận để tìm người thắng kẻ thua, mà là nỗ lực chung để hiểu và được hiểu. Nó đòi hỏi sự khiêm tốn để thừa nhận rằng mình có thể sai, và sự dũng cảm để nói sự thật trong yêu thương. Khi các thành viên học được cách "nói sự thật trong tình yêu" (Ep 4,15), những hiểu lầm sẽ tan biến, và những mâu thuẫn tiềm ẩn sẽ được đưa ra ánh sáng để được chữa lành.</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Hòa giải và tha thứ là trụ cột không thể thiếu để cộng đoàn duy trì sức sống. Sai sót, vấp ngã, và gây tổn thương là những điều không thể tránh khỏi trong đời sống chung. Nếu cộng đoàn không có khả năng tha thứ, nó sẽ trở thành </w:t>
      </w:r>
      <w:r w:rsidRPr="00FD0D62">
        <w:rPr>
          <w:rFonts w:ascii="Arial" w:hAnsi="Arial" w:cs="Arial"/>
          <w:color w:val="0D0D0D" w:themeColor="text1" w:themeTint="F2"/>
          <w:sz w:val="28"/>
          <w:szCs w:val="28"/>
        </w:rPr>
        <w:lastRenderedPageBreak/>
        <w:t>một bảo tàng của những lỗi lầm cũ, nơi mọi người bị cầm giữ bởi những nuối tiếc và cay đắng. Lòng tha thứ không chỉ là một hành vi đạo đức mà còn là một hành vi tâm linh sâu sắc, một sự giải thoát cho cả người cho và người nhận. Việc thực hành Bí tích Hòa giải (trong đời sống tu trì) và sự tha thứ hằng ngày trong tương quan huynh đệ giúp cộng đoàn thanh lọc và đổi mới không ngừng, nhắc nhở mọi người rằng tất cả đều là tội nhân được tha thứ, và đều cần đến ân sủng của Thiên Chúa.</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Ngoài ra, đời sống cầu nguyện và phụng vụ chung là nguồn năng lượng thiêng liêng và là trung tâm của sự hiệp nhất. Khi các thành viên cùng nhau bẻ Bánh Thánh, cùng nhau cầu nguyện và chia sẻ Lời Chúa, họ được kết nối với nhau ở mức độ sâu thẳm nhất. Việc cùng nhau hướng về Chúa Giêsu Thánh Thể không chỉ là một nghi thức bên ngoài, mà là sự hợp nhất nội tâm trong một Thân Thể duy nhất. Đời sống phụng vụ nhắc nhở cộng đoàn về căn tính và sứ mạng chung, hàn gắn những rạn nứt cá nhân và làm mới lại cam kết vì lý tưởng tối thượng.</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nâng đỡ còn đến từ vai trò gương mẫu và sự hướng dẫn của Bề trên và ban lãnh đạo. Người lãnh đạo cộng đoàn không chỉ là người quản lý, mà còn là người cha, người mẹ, và là người anh cả. Họ được mời gọi để trở nên biểu tượng sống động của sự hiệp nhất và bác ái, biết lắng nghe ý kiến khác biệt, và đưa ra quyết định một cách công bằng, minh bạch, luôn đặt lợi ích của sứ mạng chung lên hàng đầu. Sự hướng dẫn khôn ngoan, nhất quán, và đầy lòng thương xót sẽ tạo ra một bầu không khí tin tưởng và an toàn, nơi các thành viên cảm thấy được tôn trọng và được khích lệ để phát huy hết khả năng của mình, dù cho họ có những khác biệt về quan điểm hay tính cách.</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đời sống cộng đoàn là một trường học vĩ đại về tình yêu và sự trưởng thành. Những khó khăn do sự khác biệt cá nhân, xung đột ý chí, và áp lực thời đại là những thử thách không thể tránh khỏi, nhưng chúng không phải là dấu chấm hết. Trái lại, chúng là cơ hội để các thành viên, được nâng đỡ bởi lý tưởng chung cao cả, đặc biệt là tình yêu Kitô giáo, thực hành bác ái, đối thoại, tha thứ, và cầu nguyện. Việc vượt qua những khác biệt không có nghĩa là loại bỏ tính cá nhân, mà là chấp nhận sự đa dạng đó như một món quà, và cùng nhau hiệp lực hướng tới một mục đích chung duy nhất. Khi lý tưởng chung được sống trọn vẹn, những khác biệt sẽ không còn là rào cản mà trở thành những nốt nhạc tạo nên bản hòa ca phong phú của đời sống huynh đệ.</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9D03E2" w:rsidRPr="00FD0D62" w:rsidRDefault="009D03E2"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HIỆP THÔNG - SỨC MẠNH CỦA ĐỜI SỐNG CỘNG ĐOÀN: SỐNG HIỆP THÔNG VỚI CHÚA, VỚI CÁC THÁNH VÀ VỚI NHAU</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lòng Giáo hội, và đặc biệt là trong đời sống cộng đoàn tu trì hay cộng đoàn Kitô hữu, không có từ ngữ nào mang sức nặng thiêng liêng và tính thực tiễn sâu sắc như từ </w:t>
      </w:r>
      <w:r w:rsidRPr="00FD0D62">
        <w:rPr>
          <w:rFonts w:ascii="Arial" w:hAnsi="Arial" w:cs="Arial"/>
          <w:bCs/>
          <w:color w:val="0D0D0D" w:themeColor="text1" w:themeTint="F2"/>
          <w:sz w:val="28"/>
          <w:szCs w:val="28"/>
        </w:rPr>
        <w:t>Hiệp thông</w:t>
      </w:r>
      <w:r w:rsidRPr="00FD0D62">
        <w:rPr>
          <w:rFonts w:ascii="Arial" w:hAnsi="Arial" w:cs="Arial"/>
          <w:color w:val="0D0D0D" w:themeColor="text1" w:themeTint="F2"/>
          <w:sz w:val="28"/>
          <w:szCs w:val="28"/>
        </w:rPr>
        <w:t> (Koinonia). Đây không chỉ là một khái niệm thần học khô khan, mà là </w:t>
      </w:r>
      <w:r w:rsidRPr="00FD0D62">
        <w:rPr>
          <w:rFonts w:ascii="Arial" w:hAnsi="Arial" w:cs="Arial"/>
          <w:bCs/>
          <w:color w:val="0D0D0D" w:themeColor="text1" w:themeTint="F2"/>
          <w:sz w:val="28"/>
          <w:szCs w:val="28"/>
        </w:rPr>
        <w:t>huyết quản</w:t>
      </w:r>
      <w:r w:rsidRPr="00FD0D62">
        <w:rPr>
          <w:rFonts w:ascii="Arial" w:hAnsi="Arial" w:cs="Arial"/>
          <w:color w:val="0D0D0D" w:themeColor="text1" w:themeTint="F2"/>
          <w:sz w:val="28"/>
          <w:szCs w:val="28"/>
        </w:rPr>
        <w:t> nuôi dưỡng và là </w:t>
      </w:r>
      <w:r w:rsidRPr="00FD0D62">
        <w:rPr>
          <w:rFonts w:ascii="Arial" w:hAnsi="Arial" w:cs="Arial"/>
          <w:bCs/>
          <w:color w:val="0D0D0D" w:themeColor="text1" w:themeTint="F2"/>
          <w:sz w:val="28"/>
          <w:szCs w:val="28"/>
        </w:rPr>
        <w:t>linh hồn</w:t>
      </w:r>
      <w:r w:rsidRPr="00FD0D62">
        <w:rPr>
          <w:rFonts w:ascii="Arial" w:hAnsi="Arial" w:cs="Arial"/>
          <w:color w:val="0D0D0D" w:themeColor="text1" w:themeTint="F2"/>
          <w:sz w:val="28"/>
          <w:szCs w:val="28"/>
        </w:rPr>
        <w:t> làm nên sự sống của mỗi người tin và toàn thể thân thể mầu nhiệm của Chúa Kitô. Hiệp thông là một lời mời gọi vượt lên trên sự sống chung đơn thuần, để chạm đến sự chia sẻ căn cốt về ân sủng, đức tin và sứ mạng, tạo nên một sức mạnh nội tại mà không một thế lực nào có thể lay chuyển. Sức mạnh này không phát xuất từ sự đồng điệu của tính cách hay sự đồng nhất của ý kiến, mà đến từ sự hợp nhất thần linh, một sự hợp nhất được đặt nền móng vững chắc trên Ba chiều kích căn bản và liên kết mật thiết: hiệp thông với Thiên Chúa, hiệp thông với toàn thể cộng đoàn các thánh, và hiệp thông với nhau trong đời sống hiện tại.</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Nền tảng của mọi sự hiệp thông là </w:t>
      </w:r>
      <w:r w:rsidRPr="00FD0D62">
        <w:rPr>
          <w:rFonts w:ascii="Arial" w:hAnsi="Arial" w:cs="Arial"/>
          <w:bCs/>
          <w:color w:val="0D0D0D" w:themeColor="text1" w:themeTint="F2"/>
          <w:sz w:val="28"/>
          <w:szCs w:val="28"/>
        </w:rPr>
        <w:t>Hiệp thông với Thiên Chúa Ba Ngôi</w:t>
      </w:r>
      <w:r w:rsidRPr="00FD0D62">
        <w:rPr>
          <w:rFonts w:ascii="Arial" w:hAnsi="Arial" w:cs="Arial"/>
          <w:color w:val="0D0D0D" w:themeColor="text1" w:themeTint="F2"/>
          <w:sz w:val="28"/>
          <w:szCs w:val="28"/>
        </w:rPr>
        <w:t> – nguồn mạch và cùng đích của mọi hữu thể. Cộng đoàn chỉ thực sự là "cộng đoàn" khi mọi thành viên cùng quy hướng về một trung tâm duy nhất là Đức Giêsu Kitô. Sự hiệp thông này không thể là một tri thức lý thuyết, mà phải được trải nghiệm cách sống động qua Lời Chúa và Bí tích Thánh Thể. Khi lắng nghe Lời Chúa, chúng ta không chỉ tiếp nhận một học thuyết, mà là tiếp nhận chính Ngôi Lời nhập thể, để Lời ấy biến đổi tận căn con người chúng ta, làm cho tâm hồn ta đồng điệu với nhịp đập của trái tim Thiên Chúa. Đỉnh cao của sự hiệp thông này chính là Bí tích Thánh Thể, nơi chúng ta được mời gọi tham dự vào Bàn tiệc Hy sinh và sự sống lại của Chúa. Ăn cùng một Bánh, uống cùng một Chén, chúng ta không chỉ được nên một với Chúa, mà còn được "đồng hóa" với nhau trong thân thể mầu nhiệm của Người. Chính từ nguồn mạch ân sủng vô tận này mà tình yêu và sức sống tuôn chảy, làm cho đời sống cộng đoàn không còn là gánh nặng trách nhiệm mà trở thành niềm vui và sứ mạng được chia sẻ, nơi mỗi người cảm nhận được sự hiện diện và hoạt động của Chúa Thánh Thần đang liên kết và thánh hóa tất cả.</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hiệp thông với Thiên Chúa dẫn chúng ta đến một chiều kích rộng lớn hơn, đó là </w:t>
      </w:r>
      <w:r w:rsidRPr="00FD0D62">
        <w:rPr>
          <w:rFonts w:ascii="Arial" w:hAnsi="Arial" w:cs="Arial"/>
          <w:bCs/>
          <w:color w:val="0D0D0D" w:themeColor="text1" w:themeTint="F2"/>
          <w:sz w:val="28"/>
          <w:szCs w:val="28"/>
        </w:rPr>
        <w:t>Hiệp thông với toàn thể Cộng đoàn các Thánh</w:t>
      </w:r>
      <w:r w:rsidRPr="00FD0D62">
        <w:rPr>
          <w:rFonts w:ascii="Arial" w:hAnsi="Arial" w:cs="Arial"/>
          <w:color w:val="0D0D0D" w:themeColor="text1" w:themeTint="F2"/>
          <w:sz w:val="28"/>
          <w:szCs w:val="28"/>
        </w:rPr>
        <w:t xml:space="preserve"> - một thực tại vượt không gian và thời gian. Cộng đoàn sống trên trần gian không phải là một ốc đảo biệt lập, mà là một phần không thể tách rời của Hội Thánh duy nhất, </w:t>
      </w:r>
      <w:r w:rsidRPr="00FD0D62">
        <w:rPr>
          <w:rFonts w:ascii="Arial" w:hAnsi="Arial" w:cs="Arial"/>
          <w:color w:val="0D0D0D" w:themeColor="text1" w:themeTint="F2"/>
          <w:sz w:val="28"/>
          <w:szCs w:val="28"/>
        </w:rPr>
        <w:lastRenderedPageBreak/>
        <w:t>bao gồm cả những người đang lữ hành, những linh hồn đang được thanh luyện, và những người đã được vinh hiển trên trời. Hiệp thông với các Thánh là sống trong ý thức rằng chúng ta có một đại gia đình thiêng liêng vĩ đại, nơi các Thánh là những chứng nhân sống động và là những người chuyển cầu đầy quyền năng. Đặc biệt, Đức Trinh Nữ Maria, Mẹ của Hội Thánh, là mẫu gương tuyệt hảo của đời sống hiệp thông và vâng phục, là người đã hoàn toàn hòa hợp ý mình với thánh ý Thiên Chúa. Ý thức này mang lại cho đời sống cộng đoàn một sự khích lệ và nguồn hỗ trợ vô cùng quý giá. Khi cảm thấy yếu đuối, cô đơn, hay nản lòng, chúng ta biết rằng không chỉ có Chúa ở bên, mà còn có cả một "đám mây nhân chứng" đang bao quanh, nâng đỡ chúng ta bằng lời cầu nguyện và gương sáng của họ. Chính niềm tin vào Mầu nhiệm các Thánh thông công này làm cho cái chết không còn là sự chia lìa hoàn toàn, mà là sự chuyển đổi sang một hình thức hiệp thông trọn vẹn và vinh quang hơn, đồng thời củng cố niềm hy vọng của chúng ta vào sự sống lại và sự hợp nhất cuối cùng.</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hai nguồn mạch hiệp thông thần linh và siêu nhiên đó, sức mạnh được đưa vào chiều kích thứ ba và cũng là chiều kích thực tiễn nhất: </w:t>
      </w:r>
      <w:r w:rsidRPr="00FD0D62">
        <w:rPr>
          <w:rFonts w:ascii="Arial" w:hAnsi="Arial" w:cs="Arial"/>
          <w:bCs/>
          <w:color w:val="0D0D0D" w:themeColor="text1" w:themeTint="F2"/>
          <w:sz w:val="28"/>
          <w:szCs w:val="28"/>
        </w:rPr>
        <w:t>Hiệp thông với nhau</w:t>
      </w:r>
      <w:r w:rsidRPr="00FD0D62">
        <w:rPr>
          <w:rFonts w:ascii="Arial" w:hAnsi="Arial" w:cs="Arial"/>
          <w:color w:val="0D0D0D" w:themeColor="text1" w:themeTint="F2"/>
          <w:sz w:val="28"/>
          <w:szCs w:val="28"/>
        </w:rPr>
        <w:t> trong đời sống cộng đoàn hằng ngày. Hiệp thông huynh đệ là phép thử cho sự hiệp thông của chúng ta với Chúa. Thánh Gioan đã khẳng định: "Ai nói mình yêu mến Thiên Chúa mà lại ghét anh em mình, người ấy là kẻ nói dối." Hiệp thông với nhau đòi hỏi sự dấn thân triệt để, sự mở lòng đón nhận, và đặc biệt là khả năng tha thứ và phục vụ. Trong một cộng đoàn, sự khác biệt là điều tất yếu: khác biệt về tuổi tác, tính khí, khả năng, và quan điểm. Chính sự khác biệt này đôi khi tạo ra những căng thẳng, nhưng nếu được đón nhận trong tinh thần bác ái, nó lại trở thành cơ hội để mỗi người lớn lên và bổ sung cho nhau. Sống hiệp thông với nhau là học cách tôn trọng sự độc đáo của từng người, lắng nghe nhau trong yêu thương, và cùng nhau gánh vác những yếu đuối và giới hạn. Đây là nơi Lời Chúa được sống động và Bí tích Thánh Thể được kéo dài ra trong hành động cụ thể, nơi mà niềm vui được nhân lên và nỗi buồn được chia sẻ, nơi mà người ta không tìm kiếm cái "tôi" cá nhân mà là cái "chúng ta" của Tin Mừng. Chính sự hiệp thông huynh đệ, được xây dựng trên tình yêu Đức Kitô, tạo ra sức mạnh chứng tá mạnh mẽ nhất, làm cho cộng đoàn trở thành "dấu chỉ" hữu hình của Nước Thiên Chúa giữa lòng thế giới. Khi con người thấy người Kitô hữu yêu thương nhau, họ sẽ nhận ra rằng quả thật "Thiên Chúa đang ở giữa họ."</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Hiệp thông, vì thế, không phải là một trạng thái tĩnh, mà là một </w:t>
      </w:r>
      <w:r w:rsidRPr="00FD0D62">
        <w:rPr>
          <w:rFonts w:ascii="Arial" w:hAnsi="Arial" w:cs="Arial"/>
          <w:bCs/>
          <w:color w:val="0D0D0D" w:themeColor="text1" w:themeTint="F2"/>
          <w:sz w:val="28"/>
          <w:szCs w:val="28"/>
        </w:rPr>
        <w:t>tiến trình động</w:t>
      </w:r>
      <w:r w:rsidRPr="00FD0D62">
        <w:rPr>
          <w:rFonts w:ascii="Arial" w:hAnsi="Arial" w:cs="Arial"/>
          <w:color w:val="0D0D0D" w:themeColor="text1" w:themeTint="F2"/>
          <w:sz w:val="28"/>
          <w:szCs w:val="28"/>
        </w:rPr>
        <w:t xml:space="preserve">, một công trình được xây dựng mỗi ngày bằng ân sủng và nỗ lực. Nó là thách thức thường xuyên của việc vượt qua chủ nghĩa cá nhân và sự tự </w:t>
      </w:r>
      <w:r w:rsidRPr="00FD0D62">
        <w:rPr>
          <w:rFonts w:ascii="Arial" w:hAnsi="Arial" w:cs="Arial"/>
          <w:color w:val="0D0D0D" w:themeColor="text1" w:themeTint="F2"/>
          <w:sz w:val="28"/>
          <w:szCs w:val="28"/>
        </w:rPr>
        <w:lastRenderedPageBreak/>
        <w:t>mãn, để bước vào sự huyền nhiệm của tình yêu liên kết. Chính trong sự hiệp thông trọn vẹn, được nối kết giữa Trời và Đất, quá khứ và hiện tại, cá nhân và tập thể, mà đời sống cộng đoàn tìm thấy sức mạnh, sự phong phú và ý nghĩa sâu xa nhất của sự hiện hữu và sứ mạng loan báo Tin Mừng.</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9D03E2" w:rsidRPr="00FD0D62" w:rsidRDefault="009D03E2"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CẦU NGUYỆN: "HƠI THỞ" CỦA ĐỜI TU VÀ VAI TRÒ CỦA NÓ TRONG VIỆC DUY TRÌ LÝ TƯỞNG</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tu, xét cho cùng, là một hành trình triệt để theo Đức Kitô, được xây dựng trên lời mời gọi dấn thân, từ bỏ, và hiến dâng trọn vẹn. Lý tưởng ban đầu khi người tu sĩ bước vào cánh cửa nhà dòng thường rực cháy như ngọn lửa thiêng, được thắp lên bởi một tình yêu và khát vọng tuyệt đối dành cho Thiên Chúa. Tuy nhiên, hành trình này không phải là một con đường bằng phẳng, mà là một chuỗi ngày đương đầu với thử thách, cám dỗ, và sự bào mòn của thói quen cùng với áp lực của công tác mục vụ. Giữa những phong ba và sự khô khan ấy, điều gì đã và đang đóng vai trò là mạch sống, là nguồn năng lượng duy trì ngọn lửa lý tưởng không bị tắt lịm? Câu trả lời chính là cầu nguyện – “hơi thở” không thể thiếu, không thể thay thế của đời tu, là nơi lý tưởng gặp gỡ thực tại, và ý chí con người được gắn kết lại với Ý Chúa.</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Cầu nguyện, trước hết và trên hết, là một cuộc gặp gỡ, một cuộc đối thoại cá vị và thân mật với Đấng Tình Quân mà người tu sĩ đã thề hứa dâng hiến. Nó không chỉ là việc đọc những lời kinh đã được soạn sẵn, hay tham dự các nghi thức phụng vụ một cách máy móc; nó là sự phơi mở linh hồn một cách chân thật nhất trước sự hiện diện của Thiên Chúa. Khi người tu sĩ dành thời gian tĩnh lặng, tách mình khỏi những ồn ào của thế giới và cả những hoạt động tông đồ bề ngoài, họ đang tái lập lại trục tọa độ thiêng liêng của đời mình. Trong sự tĩnh lặng đó, tiếng Chúa nói rõ ràng hơn, và người tu sĩ được nhắc nhở liên tục về căn tính cốt lõi của mình: người được thánh hiến, được gọi ra khỏi thế gian để thuộc về Chúa trọn vẹn. Chính cuộc gặp gỡ này nuôi dưỡng mối liên hệ cá nhân, biến lý tưởng trừu tượng thành một thực tại sống động, một tình yêu cụ thể, đủ sức chống lại sự cám dỗ của chủ nghĩa duy hoạt động và sự lôi cuốn của các giá trị trần thế. Nếu thiếu hơi thở này, đời tu sẽ trở nên một xác không hồn, một chuỗi nghĩa vụ và quy tắc thay vì một mối tình say đắm.</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Vai trò quan trọng nhất của cầu nguyện trong việc duy trì lý tưởng là biến đổi ý chí. Lý tưởng dâng hiến thường bao hàm những đòi hỏi cao cả: khiết </w:t>
      </w:r>
      <w:r w:rsidRPr="00FD0D62">
        <w:rPr>
          <w:rFonts w:ascii="Arial" w:hAnsi="Arial" w:cs="Arial"/>
          <w:color w:val="0D0D0D" w:themeColor="text1" w:themeTint="F2"/>
          <w:sz w:val="28"/>
          <w:szCs w:val="28"/>
        </w:rPr>
        <w:lastRenderedPageBreak/>
        <w:t>tịnh, khó nghèo và vâng phục. Những lời khấn này không chỉ là những lời hứa suông mà là một sự cam kết liên tục từ bỏ cái tôi cá nhân để đón nhận thập giá. Khi đối diện với sự yếu đuối của bản thân – khát vọng sở hữu, nhu cầu được khẳng định, hay sự kháng cự đối với vâng lời – người tu sĩ không thể dựa vào sức mạnh hay nghị lực của riêng mình. Cầu nguyện trở thành nơi năng lực siêu nhiên được truyền thông, nơi mà ý chí con người được uốn nắn theo Ý Chúa. Qua cầu nguyện, người tu sĩ nhận ra rằng sự khó nghèo thực sự là tự do khỏi những ràng buộc vật chất, sự khiết tịnh là một khả năng yêu thương trọn vẹn hơn, và sự vâng phục là một hành vi tin tưởng tuyệt đối vào kế hoạch của Thiên Chúa. Sự biến đổi này diễn ra từng bước, không qua một phép lạ tức thời, mà qua sự kiên trì và bền bỉ trong việc đưa đời sống cầu nguyện thành thói quen cố hữu và thiết yếu.</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Cầu nguyện còn đóng vai trò là "máy lọc" tinh thần, giúp người tu sĩ phân định và duy trì sự trong sáng của mục đích. Trong xã hội hiện đại, với vô số tiếng nói và áp lực, rất dễ để các hoạt động tông đồ, vốn là phương tiện, lại trở thành mục đích tối thượng. Sự thành công trong công việc, sự ngưỡng mộ từ cộng đồng, hay sự bận rộn không ngớt có thể tạo ra ảo tưởng về một đời sống thánh thiện nhưng thực chất lại xa rời nguồn mạch ân sủng. Giờ cầu nguyện, đặc biệt là lúc chiêm niệm, buộc người tu sĩ phải đối diện với động lực thâm sâu của mình. Liệu việc phục vụ có còn là vì vinh quang Thiên Chúa hay đã bị thay thế bởi vinh dự cá nhân? Liệu những cố gắng có còn xuất phát từ tình yêu hay đã trở thành một phản ứng đối với kỳ vọng của người khác? Quá trình tự vấn và phơi bày nội tâm này trong cầu nguyện là bức tường thành bảo vệ lý tưởng khỏi sự lai căng và sự thỏa hiệp ngấm ngầm với tinh thần thế tục. Không có sự phân định này, người tu sĩ có nguy cơ trở thành một nhà hoạt động xã hội tài ba nhưng lại là một Kitô hữu nông cạn, đánh mất lý do cốt yếu của sự dâng hiến.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Ngoài giờ cầu nguyện riêng tư, đời tu còn được nuôi dưỡng bởi đời sống phụng vụ và cầu nguyện cộng đoàn. Phụng vụ, đỉnh cao là Thánh Lễ, là nơi lý tưởng dâng hiến của cá nhân được hòa nhập vào hy tế duy nhất của Đức Kitô. Việc cử hành Lời Chúa và Bí tích Thánh Thể không chỉ là một nghi thức mà là nguồn sức mạnh, nơi mà lời khấn được tái xác nhận và ân sủng được ban xuống dồi dào. Cầu nguyện cộng đoàn, đặc biệt là Kinh Phụng Vụ, là cách người tu sĩ sống sự hiệp thông với nhau và với Giáo Hội. Khi cùng nhau nâng lời ca ngợi, những gánh nặng và khô khan cá nhân được chia sẻ và nâng đỡ. Cộng đoàn trở thành một "trường học cầu nguyện," nơi các thành viên học hỏi sự kiên trì và lòng nhiệt thành từ nhau. Sự trung thành với những giờ kinh chung, ngay cả khi cảm thấy mệt mỏi hay phân tán, chính </w:t>
      </w:r>
      <w:r w:rsidRPr="00FD0D62">
        <w:rPr>
          <w:rFonts w:ascii="Arial" w:hAnsi="Arial" w:cs="Arial"/>
          <w:color w:val="0D0D0D" w:themeColor="text1" w:themeTint="F2"/>
          <w:sz w:val="28"/>
          <w:szCs w:val="28"/>
        </w:rPr>
        <w:lastRenderedPageBreak/>
        <w:t>là một hành vi vâng phục và tin tưởng, giúp lý tưởng dâng hiến được củng cố bởi tình huynh đệ và kỷ luật tập thể. Việc lơ là hay bỏ bê đời sống cầu nguyện chung thường là dấu hiệu đầu tiên của sự xói mòn lý tưởng và sự rạn nứt trong mối quan hệ cộng đoàn.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Thử thách lớn nhất đối với việc duy trì lý tưởng không phải là những sự kiện bi kịch hay những cám dỗ lớn lao, mà là sự khô khan và sự nhàm chán trong cầu nguyện hằng ngày. Người tu sĩ không phải lúc nào cũng cảm thấy sự hiện diện của Chúa hay niềm vui thánh thiêng; trái lại, có những giai đoạn dài của sự trống rỗng, của sự nghi ngờ và của cảm giác thất bại. Đây là những "sa mạc" mà mỗi người đều phải trải qua. Chính trong những khoảnh khắc này, vai trò của cầu nguyện trở nên thiết yếu nhất. Cầu nguyện không còn là một niềm vui mà là một hành vi của đức tin trần trụi, một sự cam kết tuyệt đối với Thiên Chúa mà không cần đến cảm xúc hay phần thưởng nhãn tiền. Sự kiên trì bám trụ trong giờ cầu nguyện, ngay cả khi tâm hồn lạnh lẽo, chính là cách duy nhất để chứng minh sự chân thật của lý tưởng ban đầu. Nó dạy người tu sĩ rằng đời tu không phải là tìm kiếm cảm giác hạnh phúc thiêng liêng, mà là tìm kiếm Thiên Chúa trong mọi hoàn cảnh, kể cả trong bóng tối. Lòng trung tín trong cầu nguyện khô khan chính là luyện ngục làm sạch động cơ và củng cố căn tính của người được thánh hiến.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cầu nguyện là linh hồn của sứ vụ tông đồ. Người tu sĩ dấn thân phục vụ Giáo Hội và thế giới không phải bằng sức mạnh chuyên môn hay tài năng cá nhân, mà bằng ân sủng mà họ nhận được từ nguồn mạch thiêng liêng. Nếu đời sống cầu nguyện hời hợt, công việc tông đồ sẽ trở nên vô sinh, thiếu chiều sâu biến đổi. Cầu nguyện là nơi mà mọi hoạt động được dâng hiến và được thanh tẩy, biến lao động thành hành vi thờ phượng. Chính sự hiệp nhất sâu sắc với Đức Kitô trong cầu nguyện mới cho phép người tu sĩ mang Chúa đến cho người khác một cách hiệu quả nhất. Lý tưởng dấn thân phục vụ chỉ có thể được duy trì và phát triển khi nó được hít thở bởi hơi thở của chiêm niệm. Người tu sĩ cầu nguyện tốt là người phục vụ tốt, bởi vì họ không còn hành động như người của thế gian, mà là khí cụ trong tay Thiên Chúa, với lý tưởng duy nhất là làm vinh danh Chúa Cha. Cầu nguyện là nơi họ tìm lại sự tĩnh tâm, sự bình an, và sự hướng dẫn của Chúa Thánh Thần để sứ vụ không bị lệch lạc hay trở nên vô ích.</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cầu nguyện là yếu tố sống còn, là điều kiện tiên quyết cho sự tồn tại và phát triển của đời tu. Nếu lý tưởng dâng hiến là ngọn lửa, thì cầu nguyện chính là dưỡng khí duy trì ngọn lửa ấy không ngừng cháy. Nó là cuộc gặp gỡ thân mật tái xác nhận lời mời gọi, là nơi ý chí được thanh lọc </w:t>
      </w:r>
      <w:r w:rsidRPr="00FD0D62">
        <w:rPr>
          <w:rFonts w:ascii="Arial" w:hAnsi="Arial" w:cs="Arial"/>
          <w:color w:val="0D0D0D" w:themeColor="text1" w:themeTint="F2"/>
          <w:sz w:val="28"/>
          <w:szCs w:val="28"/>
        </w:rPr>
        <w:lastRenderedPageBreak/>
        <w:t>và biến đổi, là bức tường thành bảo vệ sự trong sáng của mục đích, và là nguồn ân sủng duy nhất làm cho công việc tông đồ trở nên phong phú. Người tu sĩ không thể duy trì lời khấn, không thể chịu đựng sự khắc nghiệt của đời sống chung, và không thể hoàn thành sứ vụ trong sự thánh thiện nếu họ ngưng cầu nguyện. Chỉ khi hơi thở thiêng liêng này được hít vào và thở ra không ngừng, lý tưởng ban đầu mới có thể được hiện thực hóa một cách trung thành và trọn vẹn cho đến hơi thở cuối cùng.</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TRƯỞNG THÀNH VÀ CHUYỂN HÓA: NGƯỜI TU SĨ TRẺ TRƯỞNG THÀNH NHÂN BẢN NHƯ THẾ NÀO TRONG MÔI TRƯỜNG TU TRÌ</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trưởng thành của con người, đặc biệt là sự trưởng thành nhân bản, luôn là một hành trình phức tạp và đầy thách thức đối với bất kỳ ai, nhưng đối với người tu sĩ trẻ, hành trình ấy còn mang một chiều kích đặc biệt: sự chuyển hóa toàn diện trong môi trường tu trì. Môi trường tu trì không chỉ là một khuôn khổ luật lệ, nơi con người học hỏi và thực thi các lời khấn, mà còn là một lò luyện tinh thần, nơi các yếu tố nhân bản, tình cảm, trí tuệ và tâm linh được mài giũa để đạt đến sự hài hòa, hướng tới khuôn mẫu trọn vẹn của Đức Kitô. Đây không phải là một quá trình tự nhiên mà là một hành vi cộng tác giữa ơn Chúa và nỗ lực của con người, đòi hỏi một sự dấn thân liên tục, bắt đầu bằng việc tự nhận thức sâu sắc và được nuôi dưỡng bởi đời sống cộng đoàn.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Quá trình trưởng thành nhân bản khởi đi từ nền tảng của tự nhận thức, một yêu cầu căn bản mà môi trường tu trì tạo điều kiện thuận lợi để thực hiện. Khi người tu sĩ trẻ bước vào nhà dòng, họ mang theo không chỉ những lý tưởng cao đẹp mà còn cả những vết thương, những hạn chế, và những mô thức hành vi đã định hình từ gia đình và xã hội. Sự tĩnh lặng, kỷ luật của đời sống và sự đồng hành của vị linh hướng đóng vai trò như một tấm gương soi chiếu, giúp họ đối diện một cách chân thật với "cái tôi" sâu kín. Đây là giai đoạn khám phá ra những điểm yếu và những động lực thầm kín, nhận ra đâu là những nhu cầu chính đáng và đâu là những đòi hỏi ích kỷ. Việc chấp nhận sự thật về bản thân, bao gồm cả những khiếm khuyết, là bước đầu tiên để giải phóng năng lượng tâm lý khỏi sự phòng thủ và giả tạo, chuyển hướng chúng vào việc xây dựng nhân cách Kitô giáo. Chỉ khi nhận ra mình là ai, người tu sĩ trẻ mới có thể thực sự bắt đầu hành trình chuyển hóa, thay vì chỉ cố gắng đeo một chiếc mặt nạ thánh thiện mà nội tâm vẫn </w:t>
      </w:r>
      <w:r w:rsidRPr="00FD0D62">
        <w:rPr>
          <w:rFonts w:ascii="Arial" w:hAnsi="Arial" w:cs="Arial"/>
          <w:color w:val="0D0D0D" w:themeColor="text1" w:themeTint="F2"/>
          <w:sz w:val="28"/>
          <w:szCs w:val="28"/>
        </w:rPr>
        <w:lastRenderedPageBreak/>
        <w:t>còn nhiều hỗn độn. Quá trình này giúp họ đạt đến sự khiêm tốn thực tế, nhận ra mình được yêu thương bất chấp sự bất toàn.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sống cộng đoàn, vốn là một cấu trúc nhân bản được thánh hóa, chính là trường học vĩ đại nhất của sự trưởng thành. Khác với môi trường xã hội, nơi con người có thể chọn lựa đối tác hay bạn bè theo sở thích, cộng đoàn tu trì tập hợp những cá nhân đa dạng, đến từ nhiều nền tảng và mang nhiều tính cách khác nhau, được liên kết bởi một lý tưởng chung nhưng vẫn còn nhiều khác biệt cá nhân. Sự chung sống hàng ngày, trong những chi tiết nhỏ nhặt nhất, trở thành lò luyện để người tu sĩ trẻ học hỏi các nhân đức nền tảng như lòng kiên nhẫn, sự tha thứ, và tinh thần xây dựng. Việc phải điều chỉnh thời khóa biểu, sở thích, và thói quen cá nhân để phù hợp với nhịp sống chung là một bài tập thực tế về sự hy sinh và vượt lên trên tính cá nhân chủ nghĩa. Đặc biệt, nghệ thuật giao tiếp và giải quyết xung đột trong cộng đoàn giúp họ phát triển trí tuệ cảm xúc (Emotional Intelligence). Họ học cách lắng nghe tích cực, bày tỏ quan điểm một cách tôn trọng, và chấp nhận rằng không phải lúc nào mình cũng đúng. Sự trưởng thành ở đây được đo bằng khả năng chuyển từ cách sống lấy mình làm trung tâm sang cách sống hướng về tha nhân, nhìn người khác không chỉ là người cùng nhà mà là anh chị em trong Chúa.</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Cùng với đời sống cộng đoàn, các yếu tố khổ chế và kỷ luật trong tu trì đóng một vai trò quan trọng trong việc định hình ý chí và nhân cách. Các giờ kinh nguyện đều đặn, sự tuân thủ luật lệ, và việc thực hành các hình thức từ bỏ không phải là những xiềng xích mà là phương tiện để giải phóng ý chí khỏi sự lệ thuộc vào cảm xúc nhất thời và những đam mê thấp hèn. Khi người tu sĩ trẻ tập luyện ý chí qua việc tuân thủ những kỷ luật nhỏ, họ đang xây dựng một sức mạnh nội tâm cần thiết để đối diện với những cám dỗ và thử thách lớn hơn trong tương lai. Kỷ luật giúp họ trở nên người chủ thực sự của chính mình, thay vì bị cuốn theo những phản ứng bột phát. Điều này đặc biệt quan trọng trong việc trưởng thành về mặt tình cảm. Lời khấn khiết tịnh đòi hỏi một sự trưởng thành tình cảm đặc biệt, biến năng lượng tình yêu thành nguồn sức mạnh thiêng liêng và tông đồ. Người tu sĩ trẻ phải học cách chuyển hóa nhu cầu được yêu thương và được công nhận thành khả năng yêu thương vô vị lợi, không sở hữu. Họ phải phát triển những mối quan hệ lành mạnh, trưởng thành và trong sáng với mọi người, mà không rơi vào sự cô lập hay gắn bó quá mức, một sự cân bằng tinh tế đòi hỏi sự cảnh giác và ơn Chúa mỗi ngày.</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Về mặt trí tuệ, quá trình đào tạo học vấn trong nhà dòng, bao gồm triết học và thần học, là một yếu tố cấu thành không thể thiếu của sự trưởng thành nhân bản. Việc nghiên cứu các môn học này không chỉ nhằm mục đích cung cấp kiến thức mà còn nhằm rèn luyện khả năng tư duy phản biện, sự sắc bén trong phán đoán, và khả năng tổng hợp. Người tu sĩ trẻ được khuyến khích đặt câu hỏi, tìm kiếm sự thật, và xây dựng một hệ thống giá trị nội tại vững chắc. Tư duy triết học giúp họ hiểu sâu hơn về bản chất con người, về thế giới và về các vấn đề đạo đức phức tạp. Thần học giúp họ đặt mọi sự trong ánh sáng đức tin, tạo nên sự dung hòa giữa lý trí và đức tin. Quá trình này bảo vệ họ khỏi sự nông cạn, chủ nghĩa duy cảm, hay tinh thần cuồng tín, đồng thời trang bị cho họ công cụ để phục vụ sứ vụ một cách hiệu quả và có chiều sâu. Sự trưởng thành trí tuệ còn bao hàm khả năng học hỏi suốt đời và sự cởi mở với những thay đổi và phát triển của Giáo hội cũng như xã hội.</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khía cạnh then chốt khác của sự trưởng thành là mối quan hệ với quyền bính và sự vâng phục. Vâng phục trong đời tu không phải là sự nô lệ ý chí hay hành động như một cỗ máy, mà là một hành vi của sự tự do và tình yêu, nhìn nhận ý muốn của Bề trên trong ánh sáng của ý muốn Chúa. Người tu sĩ trẻ được mời gọi vượt qua xu hướng nổi loạn hoặc phục tùng mù quáng, để đạt đến sự vâng phục trưởng thành, nơi họ tham gia vào quá trình phân định và bày tỏ quan điểm một cách trung thực, nhưng sẵn sàng chấp nhận quyết định chung vì lợi ích của cộng đoàn và sứ vụ. Việc học cách đối diện và tôn trọng quyền bính, ngay cả khi không đồng ý, là một bài học quan trọng về sự khiêm tốn và tinh thần trách nhiệm. Sự trưởng thành này không chỉ giúp người tu sĩ trở nên hữu dụng trong sứ vụ mà còn giúp họ có khả năng làm cha, làm mẹ tinh thần trong tương lai, lãnh đạo bằng sự phục vụ chứ không phải bằng sự thống trị.</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dấn thân tông đồ và phục vụ cũng là một chất xúc tác mạnh mẽ cho sự trưởng thành nhân bản. Việc đi ra khỏi môi trường khép kín của nhà dòng để phục vụ người nghèo, người bệnh, hoặc giáo dân giúp người tu sĩ trẻ đặt chân trên mặt đất thực tế. Sự va chạm với những thách thức và nỗi đau của thế giới bên ngoài giúp họ phát triển lòng trắc ẩn (compassion) và sự nhạy cảm đối với công lý. Sứ vụ ngăn ngừa họ khỏi việc rơi vào chủ nghĩa tâm linh xa rời thực tế, duy trì sự cân bằng giữa đời sống nội tâm và hoạt động bên ngoài. Trong công việc tông đồ, họ phải phát huy các kỹ năng quản lý, làm việc nhóm, và khả năng thích ứng, tất cả đều là những yếu tố quan trọng của sự trưởng thành nhân bản. Sự trưởng thành ở đây được thể hiện qua </w:t>
      </w:r>
      <w:r w:rsidRPr="00FD0D62">
        <w:rPr>
          <w:rFonts w:ascii="Arial" w:hAnsi="Arial" w:cs="Arial"/>
          <w:color w:val="0D0D0D" w:themeColor="text1" w:themeTint="F2"/>
          <w:sz w:val="28"/>
          <w:szCs w:val="28"/>
        </w:rPr>
        <w:lastRenderedPageBreak/>
        <w:t>khả năng vừa giữ vững căn tính tu sĩ, vừa phục vụ một cách chuyên nghiệp và hiệu quả, nhìn thấy Đức Kitô nơi người mình phục vụ.</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hành trình trưởng thành không bao giờ là một đường thẳng. Nó thường xuyên bị đứt đoạn bởi những khủng hoảng, thất bại, và những khoảnh khắc nghi ngờ về ơn gọi. Chính trong những thời điểm khó khăn này, khả năng phục hồi (resilience) của người tu sĩ trẻ mới được thử thách và hình thành. Khủng hoảng không phải là dấu hiệu của sự thất bại, mà là cơ hội để đào sâu nền tảng, thanh lọc động lực, và tái khẳng định sự dấn thân. Môi trường tu trì phải là một không gian của lòng thương xót, nơi người tu sĩ trẻ được phép mắc lỗi, được nâng đỡ khi vấp ngã, và được đồng hành để đứng dậy. Việc chấp nhận sự yếu đuối của bản thân và của người khác, đồng thời tin tưởng vào sức mạnh của ân sủng, là đỉnh cao của sự trưởng thành. Nó chuyển hóa sự đau khổ thành sức mạnh, biến sự vấp ngã thành bài học quý giá, và củng cố niềm hy vọng vào Thiên Chúa, Đấng luôn yêu thương và kiên nhẫn với những người được Ngài chọn.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sự trưởng thành nhân bản của người tu sĩ trẻ trong môi trường tu trì là một cuộc hành trình phức tạp, đa tầng và không ngừng nghỉ. Nó là sự hội nhập hài hòa giữa các yếu tố: tự nhận thức sâu sắc (nhận ra chính mình), đời sống cộng đoàn (học cách yêu thương), kỷ luật (rèn luyện ý chí), đào tạo trí tuệ (mài sắc lý trí), vâng phục (phó thác ý muốn), và sứ vụ (sống vì người khác). Mục đích cuối cùng của sự chuyển hóa này không phải là trở thành một con người hoàn hảo theo tiêu chuẩn thế tục, mà là trở thành một người môn đệ của Đức Kitô, một con người mới được thánh hiến, với nhân tính được chữa lành và thăng hoa. Sự trưởng thành này đạt đến mức độ viên mãn khi người tu sĩ trẻ có thể sống một đời sống nội tâm sâu sắc, có khả năng yêu thương trưởng thành, và sẵn sàng hiến dâng trọn vẹn bản thân cho Thiên Chúa và Giáo hội. Đây là một tác phẩm điêu khắc tinh thần, nơi Chúa Thánh Thần là nghệ nhân, và người tu sĩ trẻ là chất liệu sẵn sàng được biến đổi mỗi ngày.</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9D03E2" w:rsidRPr="00FD0D62" w:rsidRDefault="009D03E2"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SỰ HIẾN DÂNG VÀ TỪ BỎ: VẺ ĐẸP CỦA VIỆC KHƯỚC TỪ NHỮNG THÚ VUI TRẦN THẾ, NHỮNG THỨ "ĐẸP ĐẼ NHẤT" THEO QUAN NIỆM THẾ GIAN ĐỂ TÌM KIẾM "CÁI ĐẸP" VĨNH CỬU.</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hành trình tồn sinh của nhân loại, con người luôn bị cuốn hút bởi cái đẹp. Nhưng có lẽ, ít ai dừng lại để chiêm nghiệm rằng có hai loại vẻ đẹp đối </w:t>
      </w:r>
      <w:r w:rsidRPr="00FD0D62">
        <w:rPr>
          <w:rFonts w:ascii="Arial" w:hAnsi="Arial" w:cs="Arial"/>
          <w:color w:val="0D0D0D" w:themeColor="text1" w:themeTint="F2"/>
          <w:sz w:val="28"/>
          <w:szCs w:val="28"/>
        </w:rPr>
        <w:lastRenderedPageBreak/>
        <w:t>lập, một loại lộng lẫy, dễ thấy và mời gọi ngay trước mắt, đó là những thú vui, danh vọng và tài sản của thế gian; loại còn lại âm thầm, đòi hỏi sự hy sinh, và chỉ được tìm thấy qua con đường khước từ: đó là Cái Đẹp Vĩnh Cửu. Quan niệm phổ quát của thế gian thường đồng hóa cái đẹp với sự sở hữu, với quyền lực, với những cảm giác thỏa mãn nhất thời mà giác quan mang lại. Tuy nhiên, hành động hiến dâng và từ bỏ lại mở ra một chiều kích khác, nơi vẻ đẹp đích thực được soi chiếu không phải từ những gì ta thu vào, mà từ những gì ta can đảm buông bỏ và trao đi.</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gọi là "đẹp đẽ nhất" theo quan niệm trần thế thường gắn liền với sự phù du. Một nhan sắc dù lộng lẫy đến mấy rồi cũng tàn phai theo năm tháng; một cơ nghiệp dù đồ sộ đến mấy rồi cũng sẽ nằm lại phía sau cánh cửa tử thần; một khoảnh khắc khoái lạc dù mãnh liệt đến mấy rồi cũng trở thành tro bụi của ký ức. Chúng mang một vẻ đẹp quyến rũ, nhưng bản chất của chúng là tính chất tạm bợ. Chính sự tạm bợ đó đã tạo nên một sợi dây ràng buộc vô hình, biến con người thành nô lệ cho nhu cầu không ngừng được thỏa mãn, được củng cố. Khi ta đeo đuổi những cái đẹp nhất thời này, tâm hồn ta trở nên nặng nề, luôn phải lo lắng giữ gìn, bảo vệ cái đã có, và khao khát chiếm đoạt cái chưa đạt được. Sự bám víu ấy không cho phép tâm hồn bay bổng, không cho phép nó nhận ra một chân trời rộng lớn hơn, một Cái Đẹp hoàn hảo và không bao giờ mất đi.</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từ bỏ, vì lẽ đó, không phải là một hành động tiêu cực, một sự chối bỏ cuộc sống hay một sự tự hành hạ. Ngược lại, nó là một quyết định mang tính khai phóng cao độ, một sự lựa chọn chủ động và có ý thức để đánh đổi cái đẹp hữu hạn lấy Cái Đẹp Vô Hạn. Từ bỏ những thú vui trần thế chính là hành động cắt đứt những xiềng xích của sự lệ thuộc, giải thoát ý chí và năng lượng của bản thân khỏi những mục tiêu tầm thường để hướng tới điều cao cả hơn. Đó là sự thanh lọc nội tâm, tạo ra một không gian trống rỗng bên trong để Cái Đẹp đích thực có thể ngự trị. Vẻ đẹp của sự khước từ không nằm ở sự thiếu thốn vật chất, mà nằm ở sự giàu có của tinh thần được tìm thấy trong sự tự do khỏi tham vọng cá nhân. Khi một người từ bỏ danh vọng, họ không trở nên vô danh tiểu tốt, mà họ đạt được sự khiêm nhường sâu sắc, thứ mà thế gian không bao giờ ban tặng được.</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hiến dâng là mặt kia của tấm huân chương. Nếu từ bỏ là hành động buông tay khỏi những ràng buộc cá nhân, thì hiến dâng là hành động mở rộng vòng tay để nắm lấy một sứ mệnh, một lý tưởng, hay một Tình Yêu Vĩnh Cửu. Nó là sự chuyển đổi năng lượng và mục đích sống, biến những tài nguyên (thời gian, tài năng, cuộc đời) lẽ ra dùng để phục vụ bản ngã </w:t>
      </w:r>
      <w:r w:rsidRPr="00FD0D62">
        <w:rPr>
          <w:rFonts w:ascii="Arial" w:hAnsi="Arial" w:cs="Arial"/>
          <w:color w:val="0D0D0D" w:themeColor="text1" w:themeTint="F2"/>
          <w:sz w:val="28"/>
          <w:szCs w:val="28"/>
        </w:rPr>
        <w:lastRenderedPageBreak/>
        <w:t>thành phương tiện để phục vụ người khác hoặc một Chân Lý Siêu Việt. Vẻ đẹp của sự hiến dâng không chỉ thể hiện qua hành động bên ngoài mà còn rạng ngời từ sâu thẳm nội tâm. Đó là vẻ đẹp của sự vô vị lợi, của lòng can đảm dâng trọn tất cả mà không hề toan tính phần thưởng, không cần sự tán dương. Chỉ khi hiến dâng, con người mới thực sự cảm nhận được ý nghĩa trọn vẹn của cuộc đời mình, bởi lẽ, cuộc đời không còn là của riêng cá nhân họ nữa, mà đã trở thành một phần của một điều gì đó lớn lao hơn, cao quý hơn.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động khước từ những thứ "đẹp đẽ nhất" theo quan niệm thế gian không hề khiến cuộc sống trở nên nghèo nàn hay vô vị. Ngược lại, nó bộc lộ ra một thứ "sự đẹp" tiềm ẩn trong những điều bình dị, trong sự đơn sơ, trong sự phục vụ thầm lặng. Khi không còn bị lóa mắt bởi ánh hào quang giả tạo của tiền tài và danh vọng, con người bắt đầu nhận ra vẻ đẹp thánh thiện nơi những người nghèo khó, vẻ đẹp của sự kiên nhẫn trong khổ đau, vẻ đẹp của sự tha thứ và lòng trắc ẩn trong trái tim con người. Đó là Cái Đẹp mang tính Bản Thể, không thể bị thời gian hay hoàn cảnh hủy hoại, bởi nó được xây dựng trên nền tảng của Tình Yêu và Chân Lý. Đây chính là vẻ đẹp mà các triết gia, các nhà thần học và các vị thánh đã miệt mài kiếm tìm qua mọi thời đại. Nó không thể được mua bằng tiền, không thể được chiếm đoạt bằng quyền lực, mà chỉ có thể được tìm thấy thông qua sự khiêm nhường và sự tự nguyện dâng hiến.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hiến dâng đòi hỏi một lòng tin mãnh liệt vào Cái Đẹp Vĩnh Cửu, một niềm xác tín rằng những gì bị từ bỏ trong hiện tại sẽ được thay thế bằng những giá trị trường tồn trong tương lai, một tương lai không bị giới hạn bởi không gian và thời gian của thế giới vật chất này. Việc từ bỏ cái đẹp hữu hạn là một hành động của niềm tin, một tuyên ngôn thầm lặng rằng "Thiên Đàng" không nằm ở đây, trên mặt đất này, mà nằm ở một nơi mà "mắt chưa hề thấy, tai chưa hề nghe, và lòng người chưa hề nghĩ đến." Chính lòng tin ấy đã củng cố ý chí để con người có thể bước đi vững vàng trên con đường của sự khước từ, con đường vốn dĩ chông gai và cô độc trong con mắt của thế gian.</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vẻ đẹp của sự hiến dâng và từ bỏ lại là một vẻ đẹp gây tranh cãi. Thế gian thường coi những người chọn con đường này là những kẻ thất bại, những người không đủ khả năng nắm giữ những thứ "tốt đẹp" của đời thường nên đành phải lùi bước. Sự hiểu lầm này xuất phát từ việc thế gian chỉ đánh giá con người qua những gì họ có và những gì họ đạt được, mà không hề nhận ra giá trị của những gì họ đã buông bỏ và những gì họ đã trở </w:t>
      </w:r>
      <w:r w:rsidRPr="00FD0D62">
        <w:rPr>
          <w:rFonts w:ascii="Arial" w:hAnsi="Arial" w:cs="Arial"/>
          <w:color w:val="0D0D0D" w:themeColor="text1" w:themeTint="F2"/>
          <w:sz w:val="28"/>
          <w:szCs w:val="28"/>
        </w:rPr>
        <w:lastRenderedPageBreak/>
        <w:t>thành. Sự từ bỏ là một chiến thắng vĩ đại của tinh thần trước vật chất, là sự xác lập lại quyền làm chủ của tâm hồn đối với thể xác. Vẻ đẹp này không phô trương, không ồn ào, mà là một ngọn lửa cháy âm ỉ bên trong, sưởi ấm những ai đến gần và soi đường cho những ai đang lạc lối giữa sự hỗn loạn của cuộc đời.</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hiến dâng trọn vẹn dẫn đến sự kết hợp trọn vẹn với nguồn cội của Cái Đẹp Tuyệt Đối. Khi một người hiến dâng mọi sự, họ không còn là một cá thể cô độc bơi lội giữa dòng đời nữa, mà họ trở thành một phần của đại dương bao la của Chân Lý và Tình Yêu. Trong sự hiến dâng đó, họ tìm thấy sự viên mãn không thể có được từ bất kỳ nguồn vui trần thế nào. Đây chính là mục đích cuối cùng của hành động hiến dâng và từ bỏ: không phải để trở nên nghèo khó hơn, mà là để trở nên giàu có hơn trong kho tàng không thể hư hoại của tâm linh. Đó là sự trao đổi kỳ diệu, nơi ta đánh mất chính mình theo quan niệm thế gian để tìm thấy bản thân đích thực trong ánh sáng vĩnh cửu. Sự hiến dâng như vậy không chỉ là một hành động cá nhân, mà là một lời chứng hùng hồn cho nhân loại về sự tồn tại của một vẻ đẹp cao cả hơn tất cả những gì mắt ta có thể nhìn thấy.</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con đường hiến dâng và từ bỏ là con đường đi ngược lại dòng chảy của thế gian. Nó là một sự khước từ can đảm đối với những thứ "đẹp đẽ nhất" theo quan niệm vật chất, nhưng lại là sự chấp nhận nồng nhiệt đối với Cái Đẹp Vĩnh Cửu. Vẻ đẹp của sự từ bỏ nằm ở sự tự do nội tâm, còn vẻ đẹp của sự hiến dâng nằm ở sự trao ban vô điều kiện. Cả hai hành động này hợp lại tạo thành một lối sống thánh thiện, minh chứng rằng ý nghĩa thực sự của cuộc đời không nằm ở việc tích lũy, mà nằm ở việc giải phóng và trao tặng. Chỉ khi tâm hồn được giải thoát khỏi gánh nặng của vật chất phù du, nó mới có đủ nhẹ nhàng để bay lên, để chiêm ngưỡng và hòa nhập vào Cái Đẹp Tuyệt Đối, vĩnh cửu và không bao giờ tàn phai.</w:t>
      </w:r>
    </w:p>
    <w:p w:rsidR="009D03E2" w:rsidRPr="00FD0D62" w:rsidRDefault="009D03E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HẠNH PHÚC TRONG ĐỜI TU: BÌNH AN NỘI TÂM VÀ GẮN BÓ LÝ TƯỞNG</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 xml:space="preserve">Đời tu, một hành trình tự nguyện khước từ nhiều tiện nghi vật chất và danh vọng thế tục, thường được nhìn nhận bằng ánh mắt vừa ngưỡng mộ vừa thắc mắc. Người ta tự hỏi, điều gì đã giữ chân những con người này, những người đã chọn sống một cuộc đời dâng hiến và hy sinh? Câu trả lời không nằm ở những điều mắt thấy tai nghe, không nằm ở những tiện nghi vật chất mà họ không có, nhưng nằm sâu thẳm trong một thứ tài sản vô giá: Hạnh phúc đích thực. Hạnh phúc trong đời tu không phải là một cảm xúc thoáng </w:t>
      </w:r>
      <w:r w:rsidRPr="00FD0D62">
        <w:rPr>
          <w:rFonts w:ascii="Arial" w:eastAsia="Times New Roman" w:hAnsi="Arial" w:cs="Arial"/>
          <w:bCs/>
          <w:color w:val="0D0D0D" w:themeColor="text1" w:themeTint="F2"/>
          <w:sz w:val="28"/>
          <w:szCs w:val="28"/>
        </w:rPr>
        <w:lastRenderedPageBreak/>
        <w:t>qua hay sự thỏa mãn nhất thời; nó là một trạng thái hiện hữu bền vững, được kiến tạo từ hai nền tảng vững chắc: sự gắn bó thiết thân với Lý tưởng cao cả đã chọn và sự bình an sâu thẳm trong nội tâm.</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Trong một xã hội mà giá trị con người thường được đo lường bằng tài sản, địa vị, và mức độ tiêu thụ, quan niệm về hạnh phúc cũng bị định hình theo hướng vật chất. Người ta tin rằng càng có nhiều, càng sở hữu nhiều, càng được công nhận nhiều thì càng hạnh phúc. Thế nhưng, kinh nghiệm của hàng triệu tu sĩ qua mọi thời đại lại chứng minh điều ngược lại. Họ đã tự nguyện chọn con đường “từ bỏ” để tìm thấy sự “đầy đủ” mà thế gian không thể ban tặng. Sự từ bỏ vật chất không phải là một sự trừng phạt hay một nỗi thiếu thốn, nhưng là một hành vi tự do, nhằm giải phóng bản thân khỏi những ràng buộc và lo âu mà của cải trần thế mang lại. Khi vật chất không còn là mục tiêu tối thượng, không còn là nguồn gốc của sự lo lắng hay ghen tỵ, tâm hồn người tu sĩ trở nên nhẹ nhàng và thanh thoát hơn. Đây chính là bước đầu tiên dẫn đến bình an nội tâm.</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Nền tảng của hạnh phúc tu trì chính là Lý tưởng mà mỗi người đã tự nguyện cam kết. Đối với người Kitô hữu, Lý tưởng ấy chính là Đức Kitô, là Tin Mừng, là việc rao giảng Nước Trời và phục vụ nhân loại trong tình yêu thương. Sự gắn bó với Lý tưởng này không chỉ là một sự chấp nhận tri thức mà là một kinh nghiệm sống động, một mối quan hệ cá vị và mật thiết. Chính Lý tưởng này đã thổi hồn vào mọi hành động, mọi lời cầu nguyện và mọi việc làm hằng ngày của tu sĩ. Nó biến những hy sinh nhỏ bé thành những đóng góp ý nghĩa cho một mục đích lớn lao hơn bản thân mình. Khi một người tu sĩ cảm nhận được rằng cuộc đời mình đang được tiêu hao cho một điều thiêng liêng và vĩnh cửu, một cảm giác mãn nguyện sâu sắc sẽ xuất hiện. Cảm giác này vượt xa mọi niềm vui chốc lát của thế gian, bởi nó đụng chạm đến khao khát sâu xa nhất của con người: khao khát ý nghĩa và sự siêu việt.</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 xml:space="preserve">Sự bình an nội tâm là thành quả tự nhiên của một đời sống gắn bó với Lý tưởng và không bị vật chất chi phối. Bình an này không phải là sự vắng bóng của thử thách hay khó khăn, mà là khả năng đón nhận mọi sự kiện của cuộc đời với một thái độ trầm tĩnh và tin tưởng. Đời tu không phải là một thiên đường không sóng gió; ngược lại, nó đầy rẫy những thách thức: những khó khăn trong đời sống cộng đoàn, những lúc khô khan trong cầu nguyện, những thất vọng trong công việc tông đồ, và những cám dỗ riêng tư. Tuy nhiên, chính trong những lúc này, người tu sĩ được mời gọi đào sâu mối tương quan với Lý tưởng của mình. Niềm tin vào Lý tưởng – vào Thiên Chúa – trở thành neo giữ vững chắc cho tâm hồn. Sự bình an nội tâm giúp tu sĩ giữ được sự cân bằng, không để những thành công làm mình kiêu ngạo, </w:t>
      </w:r>
      <w:r w:rsidRPr="00FD0D62">
        <w:rPr>
          <w:rFonts w:ascii="Arial" w:eastAsia="Times New Roman" w:hAnsi="Arial" w:cs="Arial"/>
          <w:bCs/>
          <w:color w:val="0D0D0D" w:themeColor="text1" w:themeTint="F2"/>
          <w:sz w:val="28"/>
          <w:szCs w:val="28"/>
        </w:rPr>
        <w:lastRenderedPageBreak/>
        <w:t>cũng không để những thất bại làm mình nản lòng. Đây là một sự tự chủ tinh thần, một sự tĩnh lặng đến từ việc biết rõ mình là ai, mình thuộc về ai, và mình đang đi về đâu.</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Hạnh phúc trong đời tu còn được nuôi dưỡng bởi đời sống cộng đoàn. Cộng đoàn là nơi Lý tưởng được thể hiện một cách cụ thể, nơi mỗi cá nhân học cách yêu thương và được yêu thương, nơi họ được thử thách và được nâng đỡ. Trong cộng đoàn, tu sĩ học cách vượt qua cái "tôi" cá nhân ích kỷ để sống cho cái "chúng ta" rộng lớn. Dù đời sống cộng đoàn có những khó khăn không tránh khỏi, nhưng khi được xây dựng trên tình yêu thương và sự tôn trọng lẫn nhau, nó trở thành một nguồn hỗ trợ tinh thần vô giá, một "ốc đảo" bình an giữa những xáo động của thế giới. Chia sẻ Lý tưởng chung và cùng nhau theo đuổi nó tạo nên một mối dây liên kết thiêng liêng, là một niềm vui sâu sắc không thể tìm thấy trong sự cô độc.</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Nét độc đáo của hạnh phúc tu trì nằm ở chỗ nó là một hạnh phúc có tính chất hành trình và nội tại. Nó không đến từ việc tìm kiếm những điều bên ngoài để lấp đầy những khoảng trống bên trong, mà đến từ việc thanh lọc và làm giàu những gì đã có sẵn trong tâm hồn. Nó là kết quả của việc liên tục nỗ lực sống theo các lời khuyên Phúc Âm: vâng phục, khó nghèo và khiết tịnh. Mỗi lời khuyên này là một con đường dẫn đến sự tự do đích thực. Khó nghèo giải phóng khỏi sự nô lệ của vật chất; khiết tịnh giải phóng khỏi sự ích kỷ và mời gọi một tình yêu phổ quát hơn; vâng phục giải phóng khỏi sự tự mãn cá nhân để đặt ý muốn của Thiên Chúa và lợi ích chung lên hàng đầu.</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Sự từ bỏ vật chất trong đời tu là một sự lựa chọn có ý thức, nhằm làm cho không gian nội tâm trở nên rộng lớn hơn, nơi mà Thiên Chúa có thể ngự trị và làm việc. Nếu tâm hồn bị chất chứa bởi những lo toan vật chất, nó sẽ trở nên chật hẹp và dễ bị xao động. Bằng cách thực hành đức khó nghèo, tu sĩ học cách đặt niềm tin trọn vẹn vào sự quan phòng của Thiên Chúa, thay vì dựa dẫm vào sự an toàn giả tạo của tiền bạc và của cải. Sự nghèo khó ấy không chỉ là bên ngoài (sống đơn giản, không sở hữu tài sản riêng) mà còn là bên trong (tâm hồn luôn khiêm nhường, không tự phụ về khả năng hay thành công của bản thân). Sự đơn giản trong cuộc sống vật chất mở đường cho sự phong phú trong đời sống tinh thần. Khi con người không còn bị phân tâm bởi việc chạy theo những nhu cầu không ngừng tăng lên của thế giới tiêu thụ, họ có thể tập trung năng lượng vào những giá trị cao quý hơn: cầu nguyện, phục vụ, và phát triển nội tâm.</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 xml:space="preserve">Cùng với việc từ bỏ vật chất, sự gắn bó với Lý tưởng mang lại một động lực sống mạnh mẽ và ý nghĩa. Lý tưởng trong đời tu không chỉ là một khái niệm trừu tượng; nó là một Ngôi Vị – Đức Giêsu Kitô – Đấng đã hiến dâng tất cả </w:t>
      </w:r>
      <w:r w:rsidRPr="00FD0D62">
        <w:rPr>
          <w:rFonts w:ascii="Arial" w:eastAsia="Times New Roman" w:hAnsi="Arial" w:cs="Arial"/>
          <w:bCs/>
          <w:color w:val="0D0D0D" w:themeColor="text1" w:themeTint="F2"/>
          <w:sz w:val="28"/>
          <w:szCs w:val="28"/>
        </w:rPr>
        <w:lastRenderedPageBreak/>
        <w:t>vì tình yêu. Tu sĩ được mời gọi sống "theo sát" Ngài, bắt chước Ngài trong mọi sự. Việc này tạo ra một cảm thức về mục đích (sense of purpose) sâu sắc, vượt qua mọi mục tiêu ngắn hạn của cuộc đời trần thế. Khi biết rằng mình đang sống, đang làm việc, đang chịu đựng vì một Tình Yêu vĩ đại, mọi khó khăn trở nên nhẹ nhàng hơn, và mọi thành công được đón nhận với lòng biết ơn và khiêm tốn. Sự gắn bó này là một nguồn năng lượng không bao giờ cạn, giúp tu sĩ kiên trì vượt qua những thử thách và giữ vững niềm vui dâng hiến.</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Sự bình an nội tâm mà đời tu tìm kiếm không phải là sự thờ ơ hay trốn tránh thực tại. Ngược lại, đó là một sự can đảm tinh thần để đối diện với mọi biến cố của cuộc đời bằng con mắt đức tin. Trong thế giới đầy biến động, lo âu và sợ hãi thường xuyên gõ cửa tâm hồn con người. Người tu sĩ tìm thấy sự bình an bằng cách neo mình vào Thiên Chúa, Đấng không hề thay đổi. Việc thực hành cầu nguyện, đặc biệt là cầu nguyện chiêm niệm và suy niệm Lời Chúa, là chiếc chìa khóa để đạt được sự bình an này. Trong sự thinh lặng của nội tâm, tu sĩ học cách lắng nghe tiếng Chúa, nhận ra sự hiện diện yêu thương của Ngài trong mọi sự. Chính sự nhận biết này – rằng mình không cô độc, rằng có một Tình Yêu vĩnh cửu đang bao bọc và hướng dẫn – đã tạo ra một sự tĩnh lặng không gì lay chuyển được. Bình an nội tâm là kết quả của một lương tâm thanh thản, của sự tha thứ và được tha thứ, và của sự hòa hợp giữa ý muốn của mình với Ý Chúa.</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Một yếu tố quan trọng khác là sự tự do nội tâm. Khước từ vật chất và chấp nhận Lý tưởng không phải là sự mất tự do, mà là sự đạt được tự do cao hơn. Người bị ràng buộc bởi vật chất là người nô lệ cho sự thèm muốn và sợ hãi mất mát. Người tu sĩ, bằng việc sống theo các lời khuyên Phúc Âm, được giải thoát khỏi những xiềng xích này. Họ tự do để yêu thương mà không đòi hỏi sở hữu, tự do để phục vụ mà không mong cầu danh vọng, và tự do để sống trọn vẹn giây phút hiện tại mà không bị quá khứ đè nặng hay tương lai làm lo lắng. Sự tự do này là một nguồn hạnh phúc vô tận, bởi nó cho phép con người sống đúng với phẩm giá và mục đích cao quý nhất của mình.</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 xml:space="preserve">Hơn nữa, đời tu là một lời mời gọi sống đời sống liên đới và phục vụ. Hạnh phúc không chỉ là điều ta nhận được, mà còn là điều ta cho đi. Tu sĩ tìm thấy niềm vui lớn lao trong việc quên mình đi để phục vụ tha nhân, đặc biệt là những người nghèo khổ, bị bỏ rơi, và cần được an ủi. Việc chăm sóc người bệnh, dạy dỗ trẻ em, giúp đỡ người nghèo, và rao giảng Tin Mừng là những cách cụ thể để hiện thực hóa Lý tưởng. Trong hành trình phục vụ, tu sĩ nhận ra khuôn mặt của Đức Kitô nơi người mình phục vụ, và kinh nghiệm này là </w:t>
      </w:r>
      <w:r w:rsidRPr="00FD0D62">
        <w:rPr>
          <w:rFonts w:ascii="Arial" w:eastAsia="Times New Roman" w:hAnsi="Arial" w:cs="Arial"/>
          <w:bCs/>
          <w:color w:val="0D0D0D" w:themeColor="text1" w:themeTint="F2"/>
          <w:sz w:val="28"/>
          <w:szCs w:val="28"/>
        </w:rPr>
        <w:lastRenderedPageBreak/>
        <w:t>một nguồn hạnh phúc sâu sắc, có khả năng xua tan mọi mệt mỏi và thất vọng. Đây là một loại hạnh phúc được gọi là "niềm vui của Tin Mừng" (the joy of the Gospel), một niềm vui không thể mua được bằng tiền bạc mà chỉ có thể được tìm thấy trong việc cho đi vô vị lợi.</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Tuy nhiên, không thể phủ nhận rằng đời tu cũng có những khía cạnh khô khan và những đêm tối đức tin. Sống trong cộng đoàn có thể nảy sinh những căng thẳng và hiểu lầm. Cuộc sống khó nghèo có thể đi kèm với sự thiếu thốn thật sự. Và đời sống cầu nguyện có những lúc tưởng chừng như vô vọng, không cảm thấy sự hiện diện của Thiên Chúa. Chính trong những khoảnh khắc thử thách này, hạnh phúc tu trì bộc lộ bản chất thật của nó. Nó không phải là một cảm xúc dễ chịu luôn luôn hiện hữu, mà là một sự kiên định trong tình yêu và lòng trung thành với Lý tưởng. Bình an nội tâm lúc này không phải là sự thoải mái về cảm xúc, mà là sự chọn lựa tin tưởng và tiếp tục bước đi trong bóng tối, biết rằng Lý tưởng đã chọn là chân thật và đáng để dâng hiến cả cuộc đời.</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Sự trưởng thành trong đời tu là một quá trình liên tục, trong đó, người tu sĩ học cách chấp nhận và yêu thương chính mình với tất cả những giới hạn và yếu đuối. Họ học cách sống dựa vào ơn Chúa và sự nâng đỡ của cộng đoàn, thay vì chỉ dựa vào sức lực và tài năng riêng. Sự trưởng thành này dẫn đến một sự khiêm nhường sâu sắc, là mảnh đất màu mỡ cho hạnh phúc nảy mầm. Người tu sĩ khiêm nhường là người nhận ra rằng mọi thứ mình có là hồng ân, và chính sự yếu đuối của mình lại là nơi sức mạnh của Thiên Chúa được biểu lộ. Sự khiêm nhường này loại bỏ lòng kiêu ngạo và sự tự mãn, là những kẻ thù lớn nhất của bình an nội tâm.</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Cuối cùng, hạnh phúc trong đời tu là một lời chứng (testimony). Trong một thế giới đang khát khao ý nghĩa và bình an, đời sống dâng hiến của tu sĩ là một dấu chỉ cụ thể cho thấy có một con đường dẫn đến hạnh phúc không cần đến vật chất. Đó là lời chứng về sức mạnh biến đổi của Lý tưởng, về khả năng tìm thấy sự đầy đủ trong sự đơn giản, và về sự bình an đến từ mối tương quan mật thiết với Thiên Chúa. Lời chứng này không chỉ là lời nói, mà là chính cuộc sống, một cuộc sống được định hình bởi tình yêu, sự hy sinh và niềm hy vọng vĩnh cửu.</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 xml:space="preserve">Như thế, đời tu là con đường độc đáo dẫn đến hạnh phúc. Nó không phải là con đường dễ dàng, nhưng là con đường đích thực. Hạnh phúc ấy không phải là vật chất, mà là tinh thần. Nó là kết quả của một trái tim đã được giải thoát khỏi sự nô lệ của cải và được lấp đầy bằng một Lý tưởng cao cả; nó là bình an nội tâm đến từ việc sống trọn vẹn và chân thật theo tiếng gọi thiêng liêng. Đó là một niềm vui không lay chuyển, một sự tĩnh lặng sâu </w:t>
      </w:r>
      <w:r w:rsidRPr="00FD0D62">
        <w:rPr>
          <w:rFonts w:ascii="Arial" w:eastAsia="Times New Roman" w:hAnsi="Arial" w:cs="Arial"/>
          <w:bCs/>
          <w:color w:val="0D0D0D" w:themeColor="text1" w:themeTint="F2"/>
          <w:sz w:val="28"/>
          <w:szCs w:val="28"/>
        </w:rPr>
        <w:lastRenderedPageBreak/>
        <w:t>thẳm, được dệt nên từ những sợi chỉ của đức tin, hy vọng và tình yêu, và được củng cố bởi sự trung thành không ngừng nghỉ với Đức Kitô và sứ mạng của Ngài. Hạnh phúc tu trì không chỉ dành riêng cho tu sĩ; nó là một bài học cho mọi người về nơi mà hạnh phúc đích thực của con người thực sự ngự trị.</w:t>
      </w:r>
    </w:p>
    <w:p w:rsidR="009D03E2" w:rsidRPr="00FD0D62" w:rsidRDefault="009D03E2"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Lm. Anmai, CSsR.</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HIỆN DIỆN CỦA TRI KỶ: CHÌA KHÓA MỞ KHU VƯỜN BÍ MẬT TÂM HỒN</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tận cùng sâu thẳm của mỗi con người, dù là người sống quảng giao hay kẻ cô độc, đều tồn tại một nơi chốn thiêng liêng và kín đáo mà ta gọi là Khu Vườn Bí Mật của Tâm Hồn. Đó không phải là một không gian hữu hình, mà là một lãnh địa tinh thần nơi ánh sáng và bóng tối đan xen, nơi ta cất giữ cẩn thận những mảnh vỡ, những nỗi buồn không tên mà ngôn ngữ trần thế không đủ sức gọi thành lời, những khát khao vẫn còn run rẩy chưa bao giờ dám ngỏ lời cùng thế giới, và cả những vết thương âm ỉ đã nằm sâu dưới lớp đất lạnh lẽo của thời gian, vẫn chưa kịp lành lặn hoàn toàn. Khu vườn ấy được bao bọc bởi một cánh cổng kiên cố của sự im lặng và dè dặt, bởi lẽ ta biết rằng không phải ai đi ngang qua cũng đủ dịu dàng để không làm xáo trộn khu vườn, và càng không phải ai cũng đủ thấu hiểu để không phán xét những gì họ tìm thấy bên trong. Hàng vạn người có thể lướt qua cuộc đời ta, chiêm ngưỡng mặt tiền rực rỡ mà ta trưng bày, nhưng chỉ có một người duy nhất, bằng một cách nhiệm màu nào đó, được trao cho chiếc chìa khoá vô hình để mở toang cánh cổng im lặng đó. Người ấy, ta trân trọng gọi bằng một danh từ cao quý và hiếm hoi: Tri Kỷ.</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Phải, gặp được một người có thể yêu thương ta vô điều kiện, sẵn sàng sẻ chia gánh nặng cuộc đời, đó đã là một phước báu lớn lao mà không phải ai cũng may mắn nhận được trong hành trình ngắn ngủi này. Tình yêu, với sự mãnh liệt và cuồng nhiệt của nó, có thể làm rung động mọi giác quan, khiến trái tim ta đập những nhịp điệu hân hoan và say đắm. Tình yêu là mặt trời ấm áp soi rọi cho những ngày tươi sáng. Nhưng, hỡi ôi, gặp được một người hiểu ta, một người có thể nhìn thấu tâm can ta mà không cần sự hỗ trợ của ánh sáng, điều đó còn quý giá hơn muôn vạn lần. Tri Kỷ không chỉ là người đồng hành trong niềm vui, mà còn là người soi đường trong bóng tối của nội tâm. Tình yêu có thể thúc đẩy ta hành động, khiến ta thay đổi vì một người khác, nhưng tri kỷ lại là người duy nhất khiến tâm hồn ta, giữa cơn giông bão hay sự tĩnh lặng, lặng lẽ bung nở như một đoá hoa dại tìm thấy nguồn </w:t>
      </w:r>
      <w:r w:rsidRPr="00FD0D62">
        <w:rPr>
          <w:rFonts w:ascii="Arial" w:hAnsi="Arial" w:cs="Arial"/>
          <w:color w:val="0D0D0D" w:themeColor="text1" w:themeTint="F2"/>
          <w:sz w:val="28"/>
          <w:szCs w:val="28"/>
        </w:rPr>
        <w:lastRenderedPageBreak/>
        <w:t>nước. Đó là sự nở hoa không cần phô trương, mà là sự phát triển tự nhiên, chân thật nhất của bản thể.</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khi nào, bằng dấu hiệu nào, ta biết chắc chắn rằng mình đã tìm thấy Tri Kỷ giữa biển người mênh mông? Đó là khoảnh khắc ta nhận ra một sự giải thoát kỳ diệu: khi ta ở bên họ, ta không còn phải căng mình gồng gánh cái vỏ bọc hoàn hảo, không cần phải đóng vai một người luôn "ổn", luôn mạnh mẽ, luôn thành công. Ta được phép tháo bỏ chiếc mặt nạ kiên cường mà ta đã đeo ròng rã suốt bao năm tháng. Ở bên Tri Kỷ, ta được phép yếu đuối, được phép thừa nhận những thất bại và sự bất lực không lời. Ta được phép rơi vào sự im lặng tuyệt đối mà không cần phải vội vã lấp đầy bằng những câu chuyện vô nghĩa, bởi ta biết rằng sự im lặng ấy cũng là một ngôn ngữ mà Tri Kỷ sẽ lắng nghe. Ta được phép là phiên bản chân thật và hỗn độn nhất của chính mình, với tất cả sự vụng về, mâu thuẫn và ngổn ngang của nội tâm, mà vẫn cảm thấy hoàn toàn an toàn, được bảo vệ và chấp nhận tuyệt đối. Sự an toàn này không đến từ lời hứa, mà đến từ sự thấu hiểu vô biên, một cảm giác rằng "Tôi nhìn thấy bạn, hoàn toàn, và tôi vẫn ở đây".</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Tri Kỷ không cần những lời giải thích dài dòng, không đòi hỏi những bản tường trình chi tiết về nguồn cơn của nỗi đau hay sự cố gắng của ta. Họ là những bậc thầy trong nghệ thuật lắng nghe bằng trái tim, nơi họ đọc được cả những khoảng lặng sâu thẳm, những hơi thở không trọn vẹn và những dao động tinh tế trong trường năng lượng của ta. Họ nhìn thấy vết thương trước khi ta kịp đưa tay che lại. Họ ở lại không phải chỉ khi ta đang rực rỡ, thành công, đứng trên đỉnh cao của danh vọng hay hạnh phúc, mà họ còn chọn hiện diện một cách bền bỉ và dịu dàng nhất khi ta chạm đáy của khổ đau, khi ta cảm thấy mình bị cả thế giới quay lưng. Sự khác biệt giữa Tri Kỷ và những mối quan hệ khác nằm ở chỗ này: trong khi người khác có thể mang đến những lời an ủi sáo rỗng hoặc những lời khuyên giải quyết vấn đề, Tri Kỷ lại mang đến sự hiện diện thuần khiết.</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cái chạm nhẹ đầy cảm thông trên vai, một ánh nhìn kiên định và thấu hiểu không rời, đôi khi còn có sức chữa lành mạnh mẽ và sâu sắc hơn cả ngàn lời an ủi vụng về, hơn mọi lời khuyên đúng đắn nhưng thiếu đi hơi ấm của sự đồng cảm. Tri Kỷ không phán xét những lựa chọn sai lầm của ta, không chất vấn sự yếu đuối hiện tại của ta. Họ không cố gắng kéo ta ra khỏi bùn lầy, mà họ chọn ngồi xuống cạnh ta, cùng ta hít thở không khí nặng nề của sự tuyệt vọng. Họ không bao giờ bỏ đi chỉ vì ta không còn toả sáng. Họ chọn hiện diện, một sự hiện diện tĩnh lặng nhưng đầy nội lực, đủ để ta biết rằng ngay cả khi ta hoàn toàn mất phương hướng, ta vẫn có một điểm tựa, </w:t>
      </w:r>
      <w:r w:rsidRPr="00FD0D62">
        <w:rPr>
          <w:rFonts w:ascii="Arial" w:hAnsi="Arial" w:cs="Arial"/>
          <w:color w:val="0D0D0D" w:themeColor="text1" w:themeTint="F2"/>
          <w:sz w:val="28"/>
          <w:szCs w:val="28"/>
        </w:rPr>
        <w:lastRenderedPageBreak/>
        <w:t>một bến đỗ an toàn mà tâm hồn ta có thể dựa vào. Và chính sự hiện diện ấy, đơn giản nhưng sâu sắc, đã đủ để dập tắt nỗi sợ hãi lớn nhất của con người: sự cô độc tuyệt đối.</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hiện diện của Tri Kỷ chính là một liệu pháp tâm hồn tự nhiên. Họ không đến để thay đổi ta, mà đến để xác nhận sự tồn tại và giá trị của ta trong hình hài nguyên thuỷ nhất. Họ giúp ta nhận ra rằng những mảnh vỡ trong Khu Vườn Bí Mật không phải là bằng chứng của sự thất bại, mà là dấu ấn của một hành trình đầy cam go và ý nghĩa. Họ là tấm gương phản chiếu sự tử tế và sức mạnh tiềm ẩn mà ta đôi khi quên mất. Nhờ có Tri Kỷ, ta học được cách đối diện với nỗi buồn không trốn tránh, học được cách chấp nhận những khao khát tưởng chừng viển vông và bắt đầu chữa lành những vết thương đã bị lãng quên. Mối quan hệ này không phải là sự trao đổi lợi ích, mà là sự hợp nhất của hai tâm hồn đã tìm thấy nhau trong vũ trụ hỗn độn này, cùng nhau tạo nên một không gian nghỉ ngơi, một nơi mà cả hai đều có thể cất tiếng hát thầm kín của mình mà không sợ bị làm cho méo mó hay hiểu lầm.</w:t>
      </w:r>
    </w:p>
    <w:p w:rsidR="009D03E2"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cánh cổng Khu Vườn Bí Mật được mở ra, không phải để mời gọi sự tò mò của thế gian, mà là để Tri Kỷ bước vào bằng tất cả sự tôn trọng, ta cảm thấy một sự bình yên chưa từng có. Khu vườn ấy không biến mất, những nỗi buồn vẫn còn đó, những vết thương vẫn cần thời gian để lên da non, nhưng sự khác biệt lớn nhất là giờ đây, ta không còn là người làm vườn cô độc nữa. Có một người đang cùng ta chăm sóc những cây cỏ của nội tâm, cùng ta tưới tắm cho những khát vọng mới chớm nở và cùng ta dọn dẹp những tàn dư của quá khứ. Tri Kỷ là minh chứng sống động rằng sự thấu hiểu chính là đỉnh cao của tình yêu thương, là sự chấp nhận không đòi hỏi và là cam kết gắn bó không dựa trên bất cứ điều kiện nào. Đó là mối quan hệ hiếm hoi, không thể tìm kiếm hay theo đuổi, mà chỉ có thể được tìm thấy như một món quà định mệnh. Món quà ấy mang lại sự an ủi sâu sắc rằng ta không còn bước đi một mình trên con đường đầy chông gai này, bởi luôn có một ánh mắt dõi theo, một trái tim hiểu rõ mọi nhịp đập dù là yếu ớt nhất. Tri Kỷ là sự hiện diện đủ đầy để cuộc sống của ta, dù thế nào đi nữa, cũng không bao giờ phải chịu đựng nỗi cô đơn lạnh giá.</w:t>
      </w:r>
    </w:p>
    <w:p w:rsidR="003F1553" w:rsidRPr="00FD0D62" w:rsidRDefault="009D03E2"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XÂY DỰNG GIÁO XỨ: KHÔNG CHỈ LÀ ĐI LỄ, MÀ CÒN LÀ PHỤC VỤ</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Giáo xứ, theo định nghĩa của Giáo luật, là một cộng đoàn Kitô hữu ổn định, được thiết lập cách dứt khoát trong một Giáo hội địa phương, mà việc chăm sóc mục vụ được trao phó cho một linh mục chánh xứ như là mục tử riêng của cộng đoàn dưới quyền Giám mục giáo phận. Đó là trung tâm sinh hoạt thiêng liêng và xã hội, là khuôn mặt hữu hình của Giáo hội tại một khu vực nhất định. Tuy nhiên, sự sống động và phát triển đích thực của giáo xứ không thể được đo lường chỉ bằng số lượng người tham dự các nghi thức phụng vụ hay sự tráng lệ của cơ sở vật chất. Nếu Giáo hội được ví như thân thể mầu nhiệm của Chúa Kitô, nơi mà mỗi chi thể đều có chức năng và vai trò riêng, thì giáo xứ chính là nơi mà chức năng ấy phải được hiện thực hóa một cách sống động và hữu hiệu. Xây dựng giáo xứ thực chất là một quá trình biến đổi, chuyển từ một cộng đoàn "nhận lãnh" sang một cộng đoàn "cho đi," nơi mà việc đi lễ trở thành nguồn sức mạnh, và phục vụ trở thành biểu hiện đích thực của đức tin.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tham dự Thánh Lễ, hay "đi lễ," đóng một vai trò nền tảng và không thể thay thế. Thánh Thể là nguồn mạch và chóp đỉnh của toàn bộ đời sống Kitô giáo. Chính từ bàn tiệc Lời Chúa và Bàn Tiệc Thánh Thể, người Kitô hữu nhận được lương thực thiêng liêng, được nuôi dưỡng bởi Máu và Thịt Chúa Kitô, qua đó hiệp thông trọn vẹn với Thiên Chúa và với nhau. Các Bí tích, đặc biệt là Bí tích Hòa Giải và Bí tích Thánh Thể, là những phương tiện chính yếu để thanh tẩy và củng cố đời sống nội tâm, làm cho người tín hữu có đủ khả năng và ý chí để sống ơn gọi nên thánh. Tuy nhiên, nếu việc đi lễ chỉ dừng lại ở một hành vi cá nhân nhằm thỏa mãn nhu cầu tôn giáo riêng tư, thì cộng đoàn giáo xứ dễ dàng rơi vào trạng thái thụ động, trở thành một "trạm cung cấp dịch vụ tôn giáo" hơn là một cộng đoàn đức tin thực sự. Công Đồng Vatican II, với Hiến chế tín lý về Giáo hội </w:t>
      </w:r>
      <w:r w:rsidRPr="00FD0D62">
        <w:rPr>
          <w:rStyle w:val="Emphasis"/>
          <w:rFonts w:ascii="Arial" w:hAnsi="Arial" w:cs="Arial"/>
          <w:color w:val="0D0D0D" w:themeColor="text1" w:themeTint="F2"/>
          <w:sz w:val="28"/>
          <w:szCs w:val="28"/>
        </w:rPr>
        <w:t>Lumen Gentium</w:t>
      </w:r>
      <w:r w:rsidRPr="00FD0D62">
        <w:rPr>
          <w:rFonts w:ascii="Arial" w:hAnsi="Arial" w:cs="Arial"/>
          <w:color w:val="0D0D0D" w:themeColor="text1" w:themeTint="F2"/>
          <w:sz w:val="28"/>
          <w:szCs w:val="28"/>
        </w:rPr>
        <w:t>, đã tái khẳng định ơn gọi phổ quát nên thánh và vai trò của giáo dân trong sứ mạng của Giáo hội, phá vỡ quan niệm cũ chỉ xem giáo dân như những người thụ hưởng. Việc đi lễ phải là điểm khởi đầu, là động lực thúc đẩy người tín hữu bước ra khỏi chính mình để thực hành giới răn yêu thương.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Phục vụ, hay </w:t>
      </w:r>
      <w:r w:rsidRPr="00FD0D62">
        <w:rPr>
          <w:rStyle w:val="Emphasis"/>
          <w:rFonts w:ascii="Arial" w:hAnsi="Arial" w:cs="Arial"/>
          <w:color w:val="0D0D0D" w:themeColor="text1" w:themeTint="F2"/>
          <w:sz w:val="28"/>
          <w:szCs w:val="28"/>
        </w:rPr>
        <w:t>diakonia</w:t>
      </w:r>
      <w:r w:rsidRPr="00FD0D62">
        <w:rPr>
          <w:rFonts w:ascii="Arial" w:hAnsi="Arial" w:cs="Arial"/>
          <w:color w:val="0D0D0D" w:themeColor="text1" w:themeTint="F2"/>
          <w:sz w:val="28"/>
          <w:szCs w:val="28"/>
        </w:rPr>
        <w:t xml:space="preserve">, là dấu chỉ căn cốt của Giáo hội, vì chính Chúa Giêsu đã đến "không phải để được người ta phục vụ, nhưng là để phục vụ và hiến mạng sống làm giá chuộc cho muôn người" (Mt 20, 28). Phục vụ là sự cụ thể hóa của đức ái. Trong bối cảnh giáo xứ, phục vụ không chỉ là một hoạt động từ thiện bên lề, mà là một trong ba trụ cột chính yếu bên cạnh lời loan báo (kerygma) và phụng vụ (leiturgia). Hoạt động phục vụ trong giáo xứ có </w:t>
      </w:r>
      <w:r w:rsidRPr="00FD0D62">
        <w:rPr>
          <w:rFonts w:ascii="Arial" w:hAnsi="Arial" w:cs="Arial"/>
          <w:color w:val="0D0D0D" w:themeColor="text1" w:themeTint="F2"/>
          <w:sz w:val="28"/>
          <w:szCs w:val="28"/>
        </w:rPr>
        <w:lastRenderedPageBreak/>
        <w:t>thể được chia thành hai lĩnh vực chính: phục vụ nội bộ và phục vụ cộng đồng bên ngoài. Phục vụ nội bộ bao gồm mọi hoạt động nhằm duy trì sự sống động và hiệu quả của cộng đoàn: tham gia vào các ban mục vụ (như ban giáo lý, ban phụng vụ, ban truyền thông), đảm nhận vai trò trong ca đoàn, làm thừa tác viên ngoại lệ, hay đơn giản là tích cực tham gia vào việc đón tiếp, thăm hỏi những thành viên khác trong giáo xứ, đặc biệt là người già cả và bệnh tật. Những hành động tưởng chừng nhỏ bé này củng cố sợi dây hiệp thông, biến giáo xứ thành một gia đình thực sự, nơi không ai cảm thấy lạc lõng hay bị bỏ rơi.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phát triển của giáo xứ đòi hỏi mỗi người phải có tinh thần đồng trách nhiệm. Linh mục chánh xứ là mục tử, là người điều phối và làm trung tâm hiệp nhất, nhưng giáo dân là những cánh tay nối dài, là nguồn lực sống động và đa dạng để thực thi sứ mạng. Một giáo xứ mạnh không phải là nơi linh mục làm hết mọi việc, mà là nơi giáo dân được trao quyền, được đào tạo và được khích lệ để sử dụng các đặc sủng (charisma) riêng của mình. Điều này đòi hỏi một sự thay đổi sâu sắc trong tâm lý: từ thái độ "đóng góp tài chính để người khác làm công việc của Chúa" sang "tự mình dấn thân tham gia vào công việc của Chúa." Giáo dân, với kinh nghiệm sống và chuyên môn nghề nghiệp, có thể đóng góp một cách độc đáo vào các lĩnh vực như quản trị tài chính, tổ chức sự kiện, truyền thông số, hay tư vấn pháp luật, nâng cao hiệu quả hoạt động mục vụ của giáo xứ. Sự đóng góp cá nhân này không làm giảm vai trò của linh mục, mà ngược lại, làm phong phú thêm đời sống cộng đoàn, cho phép linh mục tập trung vào những sứ vụ căn cốt là cử hành Bí tích và giảng dạy Lời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việc phục vụ cộng đồng bên ngoài là bằng chứng hùng hồn nhất cho một giáo xứ sống động. Giáo xứ không thể là một pháo đài khép kín, chỉ chú trọng đến việc tự bảo tồn. Chúa Giêsu đã sai các môn đệ ra đi, và giáo xứ chính là điểm xuất phát của công cuộc truyền giáo. Phục vụ bên ngoài bao gồm các hoạt động bác ái xã hội, đối thoại đại kết và liên tôn, và dấn thân vì công lý và hòa bình. Việc thành lập các tổ chức </w:t>
      </w:r>
      <w:r w:rsidRPr="00FD0D62">
        <w:rPr>
          <w:rStyle w:val="Emphasis"/>
          <w:rFonts w:ascii="Arial" w:hAnsi="Arial" w:cs="Arial"/>
          <w:color w:val="0D0D0D" w:themeColor="text1" w:themeTint="F2"/>
          <w:sz w:val="28"/>
          <w:szCs w:val="28"/>
        </w:rPr>
        <w:t>Caritas</w:t>
      </w:r>
      <w:r w:rsidRPr="00FD0D62">
        <w:rPr>
          <w:rFonts w:ascii="Arial" w:hAnsi="Arial" w:cs="Arial"/>
          <w:color w:val="0D0D0D" w:themeColor="text1" w:themeTint="F2"/>
          <w:sz w:val="28"/>
          <w:szCs w:val="28"/>
        </w:rPr>
        <w:t> giáo xứ, các nhóm thăm viếng người nghèo, người bệnh, người khuyết tật, hoặc các sáng kiến bảo vệ môi trường, tất cả đều là những cách thức mà giáo xứ hiện thực hóa Tám Mối Phúc Thật và các Mối Phúc Thật Phúc Âm. Khi một giáo xứ trở thành "môn đệ truyền giáo" theo lời kêu gọi của Đức Thánh Cha Phanxicô, giáo xứ đó không chỉ lo cho những người đã là Kitô hữu, mà còn mở rộng vòng tay đến "vùng ngoại vi" của xã hội, nơi có những người bị tổn thương, bị gạt ra ngoài lề.</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Việc phục vụ không chỉ mang lại lợi ích cho cộng đồng và những người được phục vụ, mà còn là con đường nên thánh của chính người phục vụ. Khi một người tín hữu vượt qua sự ích kỷ và dấn thân phục vụ, họ bắt chước Chúa Kitô một cách triệt để nhất. Trong hành động phục vụ, họ gặp gỡ Chúa Kitô trong gương mặt của những người anh chị em nghèo khó, và kinh nghiệm được niềm vui sâu sắc của việc cho đi. Đây là một nền thần học thực hành, một sự đào tạo đức tin liên tục thông qua hành động. Nó giúp người tín hữu tránh được nguy cơ của một đức tin thuần túy lý thuyết hoặc duy cảm xúc, mà luôn neo chặt đời sống thiêng liêng vào thực tại xã hội và nhân loại. Giáo xứ nào có nhiều người phục vụ, giáo xứ đó sẽ có nhiều người nên thánh.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khơi dậy và duy trì tinh thần phục vụ, giáo xứ cần một cơ chế đào tạo và đồng hành hiệu quả. Cần có các khóa học giáo lý cho người lớn, các buổi hội thảo về giáo huấn xã hội của Giáo hội, và các chương trình khám phá đặc sủng cá nhân. Điều quan trọng là phải giúp người tín hữu nhận ra rằng phục vụ không phải là gánh nặng, mà là một vinh dự và là một phần không thể tách rời của ơn gọi Rửa Tội. Cần phải loại bỏ mọi hình thức "clericalism" (tâm lý ỷ lại vào giáo sĩ) hoặc "passivity" (sự thụ động) trong hàng ngũ giáo dân. Linh mục phải là người khích lệ, trao quyền và tin tưởng vào khả năng lãnh đạo của giáo dân, tạo điều kiện để họ dấn thân một cách có trách nhiệm và sáng tạo.</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xây dựng giáo xứ là một dự án mục vụ tổng thể, đòi hỏi sự cân bằng và hiệp lực giữa Phụng vụ (đi lễ) và Phục vụ (hành động bác ái). Nếu Thánh Lễ là hơi thở của giáo xứ, thì phục vụ chính là nhịp đập của trái tim giáo xứ. Một cộng đoàn chỉ biết đi lễ mà không phục vụ là một cộng đoàn thiếu sức sống và khô khan; ngược lại, một cộng đoàn phục vụ mà không được nuôi dưỡng bằng Thánh Thể sẽ nhanh chóng kiệt sức và mất đi nền tảng siêu nhiên. Chính sự kết hợp hài hòa giữa việc tham dự Bàn Tiệc Thánh Thể và việc dấn thân phục vụ Bàn Tiệc của Người Nghèo mới làm nên một giáo xứ thực sự sống động, một giáo xứ của Chúa Kitô, được xây dựng trên tình yêu thương. Mỗi giáo dân, mỗi gia đình, mỗi nhóm đoàn thể trong giáo xứ đều là những viên đá sống động, được mời gọi không chỉ đến để nhận lãnh ơn cứu độ mà còn để trở thành khí cụ của ơn cứu độ, biến giáo xứ thành Ngôi Nhà và Trường Học của sự Hiệp Thông và Sứ Vụ. Đây chính là con đường phát triển bền vững và ý nghĩa nhất cho cộng đồng Dân Chúa tại địa phương, thể hiện trọn vẹn sứ mạng của Giáo hội trong thế giới hôm nay.</w:t>
      </w:r>
    </w:p>
    <w:p w:rsidR="003F1553" w:rsidRPr="00FD0D62" w:rsidRDefault="003F1553"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LÒNG TRẮC ẨN VỚI CHÍNH MÌNH: NGỪNG TỰ PHÁN XÉT VÀ ĐÓN NHẬN LÒNG THƯƠNG XÓT CỦA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đức tin và cuộc sống, có lẽ một trong những cuộc chiến cam go nhất không phải là cuộc chiến với thế gian bên ngoài, mà là cuộc chiến với chính bản thân, với tiếng nói phán xét không ngừng vang lên trong tâm trí chúng ta. Chúng ta có thể dễ dàng ban phát lòng thương xót cho người khác, thấu hiểu và tha thứ cho những vấp ngã của anh chị em mình, nhưng lại vô cùng khắt khe, thậm chí tàn nhẫn, khi nhìn lại những yếu đuối và sai lầm của chính mình. Chúng ta tự dựng nên một tòa án nội tâm, nơi chúng ta vừa là công tố viên, vừa là bị cáo, và thường xuyên là một vị thẩm phán nghiêm khắc tự kết án mình. Chúng ta quên mất rằng, Thiên Chúa mà chúng ta tôn thờ là một Thiên Chúa của lòng thương xót, một Người Cha luôn dang rộng vòng tay chờ đón, chứ không phải một vị cai ngục rình rập để trừng phạt. Hành trình để đón nhận lòng thương xót vô biên của Chúa đòi hỏi một bước đi can đảm: đó là học cách thực thi lòng trắc ẩn với chính bản thân mình, ngừng lại việc tự phán xét và bắt đầu nhìn mình qua đôi mắt yêu thương của Ngài.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Tiếng nói của sự tự phán xét thường rất tinh vi và dai dẳng. Nó bắt nguồn từ nhiều nơi: từ những tiêu chuẩn hoàn hảo của xã hội, từ những kỳ vọng của gia đình, từ những vết thương trong quá khứ, và đôi khi, từ một sự hiểu lầm tai hại về sự thánh thiện. Chúng ta lầm tưởng rằng để nên thánh, chúng ta phải trở nên hoàn hảo không tì vết, và bất kỳ sai lầm nào cũng là một bằng chứng cho thấy chúng ta không xứng đáng, chúng ta là một thất bại. Tiếng nói này thì thầm với chúng ta khi chúng ta thất bại: "Thấy chưa, ngươi lại phạm tội. Ngươi không bao giờ thay đổi được. Ngươi không xứng đáng với tình yêu của Chúa." Nó giữ chúng ta trong một vòng luẩn quẩn của tội lỗi, sự xấu hổ và sự tự ti, khiến chúng ta ngày càng xa rời Chúa, vì chúng ta nghĩ rằng mình không đủ "sạch sẽ" để đến với Ngài. Chúng ta quên mất lời của Thánh Phaolô: "Ở đâu tội lỗi đã lan tràn, ở đó ân sủng càng chứa chan gấp bội" (Rm 5,20).</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tự phán xét nghiệt ngã này tạo nên một rào cản vô hình nhưng vô cùng kiên cố, ngăn cản chúng ta đón nhận lòng thương xót của Chúa. Lòng thương xót của Thiên Chúa giống như một dòng sông ân sủng tuôn chảy không ngừng, nhưng chúng ta lại tự mình xây một con đập bằng sự kiêu ngạo và tự ti. Chúng ta tin vào sự phán xét của mình hơn là tin vào lời hứa của Chúa. Khi chúng ta tự nhủ rằng mình không thể được tha thứ, thực chất chúng ta đang ngầm nói rằng tội lỗi của chúng ta vĩ đại hơn lòng thương xót </w:t>
      </w:r>
      <w:r w:rsidRPr="00FD0D62">
        <w:rPr>
          <w:rFonts w:ascii="Arial" w:hAnsi="Arial" w:cs="Arial"/>
          <w:color w:val="0D0D0D" w:themeColor="text1" w:themeTint="F2"/>
          <w:sz w:val="28"/>
          <w:szCs w:val="28"/>
        </w:rPr>
        <w:lastRenderedPageBreak/>
        <w:t>của Chúa, rằng bóng tối của chúng ta mạnh hơn ánh sáng của Ngài. Đó là một hình thức tinh vi của sự kiêu ngạo, một sự từ chối tin tưởng vào quyền năng cứu chuộc của Máu Thánh Chúa Giêsu. Chúng ta không dám đến với Chúa trong sự thật trần trụi về con người yếu đuối của mình, mà cố gắng "tự mình dọn dẹp" trước khi nghĩ rằng mình xứng đáng. Nhưng Chúa không chờ đợi sự hoàn hảo của chúng ta; Ngài chờ đợi sự trung thực của chúng ta.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trắc ẩn với chính mình không phải là sự dung túng cho tội lỗi, không phải là sự tự bào chữa hay một hình thức của chủ nghĩa tương đối. Đó không phải là nói rằng "tôi yếu đuối nên tôi có quyền phạm tội". Hoàn toàn không. Lòng trắc ẩn với chính mình, trong ánh sáng đức tin, là một hành động của sự thật và lòng khiêm nhường. Đó là khả năng nhìn nhận bản thân một cách trung thực: tôi là một con người được Thiên Chúa yêu thương tạo dựng, mang hình ảnh của Ngài, nhưng tôi cũng là một con người yếu đuối, đã bị tổn thương bởi tội nguyên tổ, và thường xuyên vấp ngã. Lòng trắc ẩn là khi vấp ngã, thay vì tự dằn vặt mình trong tuyệt vọng, tôi học cách đứng dậy, nhìn nhận vết thương của mình với lòng nhân hậu, và ngay lập tức chạy đến với vị Bác sĩ tâm hồn là Chúa Giêsu. Nó là việc đối xử với bản thân mình như cách Chúa Giêsu đối xử với các tội nhân: với sự kiên quyết về chân lý của tội lỗi, nhưng với một tình yêu và lòng thương xót vô bờ.</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hãy nhìn vào dụ ngôn Người Con Trai Hoang Đàng. Người con thứ đã tự phán xét mình. Anh ta nhận ra tội lỗi của mình và đã chuẩn bị sẵn một bài diễn văn: "Thưa cha, con thật đắc tội với Trời và với cha, chẳng còn đáng gọi là con cha nữa. Xin coi con như một người làm công cho cha vậy" (Lc 15, 18-19). Anh ta đã tự kết án mình xuống cấp bậc của một người làm công. Nhưng phản ứng của người cha thì sao? Ông không đợi người con nói hết. "Khi anh ta còn ở đàng xa, người cha trông thấy, ông chạnh lòng thương, chạy ra ôm cổ anh ta và hôn lấy hôn để" (Lc 15,20). Lòng thương xót của người cha đã đi trước sự phán xét của người con. Người cha không quan tâm đến bài diễn văn đã chuẩn bị sẵn; ông chỉ quan tâm đến việc con mình đã trở về. Đây chính là hình ảnh của Thiên Chúa. Khi chúng ta còn đang bận rộn tự phán xét và chuẩn bị những lời biện hộ, Thiên Chúa đã chạy đến, ôm lấy chúng ta và phục hồi phẩm giá của chúng ta.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Hay chúng ta hãy chiêm ngắm cách Chúa Giêsu đối xử với người phụ nữ bị bắt quả tang phạm tội ngoại tình. Theo luật, bà đáng bị ném đá. Những người Biệt phái và kinh sư đã sẵn sàng thi hành bản án. Và chắc chắn, trong lòng mình, người phụ nữ ấy cũng đang tự kết án mình trong sự kinh hoàng </w:t>
      </w:r>
      <w:r w:rsidRPr="00FD0D62">
        <w:rPr>
          <w:rFonts w:ascii="Arial" w:hAnsi="Arial" w:cs="Arial"/>
          <w:color w:val="0D0D0D" w:themeColor="text1" w:themeTint="F2"/>
          <w:sz w:val="28"/>
          <w:szCs w:val="28"/>
        </w:rPr>
        <w:lastRenderedPageBreak/>
        <w:t>và xấu hổ tột độ. Nhưng Chúa Giêsu đã làm gì? Ngài không tham gia vào bản án. Ngài viết xuống đất, và rồi Ngài thách thức những kẻ phán xét: "Ai trong các ông sạch tội, thì cứ việc lấy đá mà ném trước đi" (Ga 8,7). Khi mọi người đã bỏ đi hết, Ngài hỏi bà: "Không ai lên án chị sao?" Bà đáp: "Thưa ông, không ai cả." Và Chúa Giêsu nói: "Tôi cũng vậy, tôi không lên án chị đâu. Thôi, chị cứ về, và từ nay đừng phạm tội nữa" (Ga 8, 10-11). Chúa Giêsu không phủ nhận tội lỗi của bà. Nhưng Ngài tách biệt tội lỗi ra khỏi con người bà. Ngài lên án tội lỗi, nhưng Ngài cứu vớt tội nhân. Lòng trắc ẩn với chính mình là học cách làm điều đó: nhìn nhận tội lỗi của mình, ghét bỏ nó, nhưng không đồng hóa bản thân mình với tội lỗi đó. Chúng ta là tội nhân, nhưng bản chất sâu thẳm của chúng ta là con cái được yêu thương của Thiên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Ngừng tự phán xét là một cuộc cách mạng trong đời sống thiêng liêng. Nó đòi hỏi sự tỉnh thức liên tục để nhận diện tiếng nói của "kẻ tố cáo" trong tâm trí chúng ta. Khi tiếng nói ấy vang lên, nói rằng chúng ta không xứng đáng, chúng ta là đồ bỏ đi, chúng ta cần phải nhận ra đó không phải là tiếng nói của Chúa. Tiếng nói của Chúa luôn mang tính xây dựng, ngay cả khi Ngài sửa dạy. Tiếng của Chúa là tiếng nói của hy vọng, của sự thật và của tình yêu. "Vì Thiên Chúa sai Con của Người đến thế gian, không phải để lên án thế gian, nhưng là để thế gian, nhờ Con của Người, mà được cứu độ" (Ga 3,17). Nếu ngay cả Thiên Chúa cũng không muốn lên án chúng ta, thì chúng ta là ai mà lại dám tự lên án mình một cách tàn nhẫn như vậy?</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hành lòng trắc ẩn với chính mình là một hành vi của đức tin. Đó là tin rằng lòng thương xót của Chúa mạnh hơn tội lỗi của tôi. Đó là tin rằng cái chết và sự phục sinh của Chúa Giêsu thực sự có quyền năng để cứu chuộc tôi, ngay cả trong những yếu đuối mà tôi ghê tởm nhất. Mỗi lần chúng ta đi xưng tội, chúng ta đang thực hành điều này. Chúng ta mang sự phán xét trung thực của mình về tội lỗi (xét mình) đến không phải để bị kết án, mà để được giải thoát. Chúng ta thú nhận sự thật, và qua vị linh mục, chúng ta nghe chính Chúa Giêsu nói: "Tôi cũng vậy, tôi không lên án con." Bí tích Hòa Giải là trường học vĩ đại nhất của lòng trắc ẩn với chính mình, nơi chúng ta trao đổi sự phán xét của mình để lấy lòng thương xót của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chúng ta bắt đầu thực hành lòng trắc ẩn với chính mình, cuộc sống của chúng ta sẽ thay đổi. Chúng ta sẽ bớt sợ hãi hơn. Sợ hãi thất bại, sợ hãi bị phán xét, sợ hãi không hoàn hảo. Bởi vì chúng ta biết rằng ngay cả khi chúng ta vấp ngã, chúng ta sẽ không bị hủy diệt bởi sự tự phán xét. Thay vào đó, chúng ta sẽ được nâng đỡ bởi lòng trắc ẩn—trước hết là của Chúa, và sau </w:t>
      </w:r>
      <w:r w:rsidRPr="00FD0D62">
        <w:rPr>
          <w:rFonts w:ascii="Arial" w:hAnsi="Arial" w:cs="Arial"/>
          <w:color w:val="0D0D0D" w:themeColor="text1" w:themeTint="F2"/>
          <w:sz w:val="28"/>
          <w:szCs w:val="28"/>
        </w:rPr>
        <w:lastRenderedPageBreak/>
        <w:t>đó là của chính chúng ta. Chúng ta sẽ trở nên kiên nhẫn hơn, không chỉ với bản thân mà còn với người khác. Khi chúng ta hiểu được cuộc đấu tranh nội tâm của mình và học cách đối xử với nó bằng lòng nhân hậu, chúng ta cũng sẽ dễ dàng thấu hiểu và cảm thông cho những yếu đuối của anh chị em mình hơn. Chúng ta sẽ bớt phán xét người khác, bởi vì chúng ta nhận ra rằng tất cả chúng ta đều đang chiến đấu trong cùng một trận chiến.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trắc ẩn với chính mình giải phóng chúng ta khỏi sự tê liệt của chủ nghĩa hoàn hảo. Chủ nghĩa hoàn hảo nói rằng: "Nếu tôi không thể làm điều đó một cách hoàn hảo, tôi sẽ không làm gì cả." Lòng trắc ẩn nói rằng: "Tôi sẽ làm điều đó một cách không hoàn hảo, bởi vì cố gắng và vấp ngã vẫn tốt hơn là không bao giờ cố gắng." Điều này áp dụng cho mọi thứ, từ công việc, các mối quan hệ, cho đến đời sống cầu nguyện. Có bao nhiêu người trong chúng ta đã bỏ cầu nguyện vì cảm thấy mình "cầu nguyện không tốt"? Lòng trắc ẩn cho phép chúng ta đến với Chúa như chúng ta là, với tất cả sự chia trí, mệt mỏi và khô khan, và tin rằng Chúa vui lòng với nỗ lực vụng về của chúng ta hơn là sự hoàn hảo mà chúng ta không bao giờ đạt được.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sống được điều này, chúng ta cần một sự hoán cải hàng ngày. Đó là một sự lựa chọn có ý thức để từ chối tiếng nói của kẻ phán xét và lắng nghe tiếng nói của Người Cha. Mỗi buổi sáng, chúng ta có thể bắt đầu ngày mới bằng cách nói: "Lạy Chúa, hôm nay con có thể sẽ vấp ngã, con có thể sẽ làm Chúa thất vọng. Nhưng con tin rằng tình yêu của Chúa dành cho con không dựa trên thành tích của con. Xin hãy giúp con nhìn thấy con như Ngài nhìn thấy con, và yêu thương con như Ngài yêu thương con." Và mỗi buổi tối, thay vì một bản kiểm điểm khắc nghiệt, chúng ta hãy mang những mảnh vỡ trong ngày của mình—cả thành công và thất bại—đến với Chúa trong lòng biết ơn. Biết ơn vì Ngài đã yêu thương chúng ta qua một ngày nữa, biết ơn vì lòng thương xót của Ngài luôn mới mẻ mỗi sớm mai.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Cuối cùng, hành trình ngừng tự phán xét và đón nhận lòng thương xót của Chúa là hành trình của sự tự do. Đó là sự tự do để được là chính mình, một con người bất toàn đang trên đường nên thánh, được yêu thương một cách vô điều kiện. Đó là sự giải thoát khỏi gánh nặng phải "xứng đáng" với tình yêu, và bắt đầu sống trong niềm vui của một tình yêu được ban cho nhưng không. Khi chúng ta ngừng lại việc tự kết án mình, chúng ta sẽ giải phóng rất nhiều năng lượng tinh thần mà trước đây chúng ta dùng để dằn vặt bản thân. Năng lượng đó giờ đây có thể được dùng để yêu mến Chúa và phục vụ tha nhân. Lòng trắc ẩn với chính mình không phải là mục đích cuối cùng; nó là phương tiện cần thiết để chúng ta có thể thực sự mở lòng mình ra với </w:t>
      </w:r>
      <w:r w:rsidRPr="00FD0D62">
        <w:rPr>
          <w:rFonts w:ascii="Arial" w:hAnsi="Arial" w:cs="Arial"/>
          <w:color w:val="0D0D0D" w:themeColor="text1" w:themeTint="F2"/>
          <w:sz w:val="28"/>
          <w:szCs w:val="28"/>
        </w:rPr>
        <w:lastRenderedPageBreak/>
        <w:t>Lòng Thương Xót vô biên của Thiên Chúa, và để lòng thương xót đó chảy qua chúng ta đến với thế giới.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GIÁO LÝ VỀ MỘT HỘI THÁNH BA TÌNH TRẠNG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Hội Thánh, mầu nhiệm được Chúa Giê-su Ki-tô thiết lập và trao phó, không chỉ là một tổ chức hữu hình trên mặt đất mà còn là một thực tại thiêng liêng và siêu nhiên, liên kết Trời và Đất, quá khứ, hiện tại và tương lai trong một thân thể duy nhất là chính Ngài. Từ khởi thủy, các tông đồ đã nhận thức được bản chất độc đáo của cộng đồng đức tin này, đó là sự hiện diện của Nước Trời giữa lòng trần gian, đồng thời cũng là cuộc lữ hành tiến về sự viên mãn. Chính vì mang bản chất vừa "đã rồi" (Nước Trời đã đến trong Chúa Giê-su) vừa "chưa đến" (sự viên mãn cuối cùng), Hội Thánh tồn tại trong ba tình trạng không thể tách rời, tạo nên Mầu Nhiệm Hiệp Thông Các Thánh trọn vẹn. Ba tình trạng đó bao gồm: Hội Thánh Lữ Hành (trên trần gian), Hội Thánh Vinh Thắng (trên Thiên Đàng), và Hội Thánh Đau Khổ (trong luyện ngục thanh luyện). Tất cả đều là một Hội Thánh duy nhất, được sống động bởi cùng một Thần Khí và hướng về cùng một vị thủ lãnh là Đức Ki-tô.</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Hội Thánh “Lữ Hành” trần gian, hay còn gọi là Hội Thánh Chiến Đấu, bao gồm toàn thể các tín hữu đang còn sống, đang miệt mài bước đi trên con đường hẹp và chông gai mà Chúa Giê-su đã vạch ra. Giống như Dân Ít-ra-en xưa phải vượt qua sa mạc đầy thử thách sau khi thoát khỏi ách nô lệ Ai Cập, Hội Thánh tại thế cũng đang trong một cuộc Xuất Hành vĩ đại, đi từ cảnh nô lệ của tội lỗi và sự chết đến miền Đất Hứa vĩnh cửu là Nước Trời. Cuộc lữ hành này không phải là một chuyến đi dạo chơi, mà là một hành trình gian khổ, nơi mỗi người Ki-tô hữu phải không ngừng chiến đấu với ba kẻ thù nguy hiểm và dai dẳng. Kẻ thù thứ nhất là ma quỷ, thế lực của sự ác luôn rình rập cám dỗ và gieo rắc sự hoài nghi; kẻ thù thứ hai là thế gian, với những quyến rũ vật chất, quyền lực và danh vọng dễ làm lu mờ mục đích tối hậu; và kẻ thù thứ ba, cũng là kẻ thù khó khăn nhất, chính là xác thịt yếu đuối, với những đam mê bất chính và khuynh hướng nghiêng chiều về sự dữ còn sót lại sau Bí tích Rửa Tội.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Để đảm bảo cho Hội Thánh Lữ Hành có đủ sức mạnh và nghị lực để đương đầu với cuộc chiến đấu không ngơi nghỉ ấy, Đức Ki-tô, vị Tư Lệnh Tối Cao, đã ban tặng hai thứ lương thực thần thiêng vô giá, hay hai chiếc bánh nuôi dưỡng tinh thần và thể xác. Bánh thứ nhất là Bánh Lời Chúa, chính là Lời hằng sống được ghi chép trong Kinh Thánh và được Hội Thánh truyền giảng trung thực. Lời Chúa là ngọn đèn soi bước, là ánh sáng dẫn đường, là sức mạnh và là nguồn cậy trông cho mọi tín hữu giữa đêm tối sa mạc trần gian. Bánh thứ hai, trung tâm và chóp đỉnh của đời sống Ki-tô hữu, là Bánh Thánh </w:t>
      </w:r>
      <w:r w:rsidRPr="00FD0D62">
        <w:rPr>
          <w:rFonts w:ascii="Arial" w:hAnsi="Arial" w:cs="Arial"/>
          <w:color w:val="0D0D0D" w:themeColor="text1" w:themeTint="F2"/>
          <w:sz w:val="28"/>
          <w:szCs w:val="28"/>
        </w:rPr>
        <w:lastRenderedPageBreak/>
        <w:t>Thể. Bánh Thánh Thể là chính Thịt Máu Chúa Giê-su, là lương thực trường sinh ban sự sống đời đời, là sự bảo đảm chắc chắn về sự phục sinh và vinh quang mai sau. Nhờ được nuôi dưỡng bằng Lời Chúa để biết đường và bằng Thánh Thể để có sức mạnh, các tín hữu trong Hội Thánh Lữ Hành sẽ kiên vững vượt qua mọi cạm bẫy của sa mạc, tiến bước không ngừng về miền Đất Hứa là Thiên Đàng đời sau, nơi cuộc chiến đấu sẽ chấm dứt và phần thưởng vinh quang đang chờ đợi. Sự hiệp nhất của họ trong Bí tích Thánh Thể là bằng chứng hùng hồn nhất về tình trạng hiệp thông đang có.</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Trái ngược với cảnh chiến đấu và gian nan của Hội Thánh Lữ Hành, tình trạng thứ hai chính là Hội Thánh “Vinh Thắng” trên trời. Đây là nơi tập hợp của tất cả các tín hữu đã hoàn tất cuộc lữ hành trần thế một cách trung tín, đã qua đời trong ân sủng và đã đạt tới vinh quang Thiên Đàng. Họ là những vị Thánh, những anh hùng đức tin đã chiến thắng ma quỷ, thế gian và xác thịt, và nay đang ngự trị với Chúa Ki-tô trong niềm hạnh phúc trọn vẹn không bao giờ tàn phai. Cuộc sống của các vị Vinh Thắng khi còn ở trần gian được đánh dấu bằng việc thực hành trọn vẹn Hiến Chương Nước Trời, đó là Tám Mối Phúc Thật. Tám Mối Phúc Thật không chỉ là một bộ quy tắc đạo đức, mà là chân dung của chính Chúa Giê-su, là con đường duy nhất dẫn đến sự sống sung mãn: sống nghèo khó trong tinh thần, hiền lành, sầu khổ vì tội lỗi, khao khát công chính, xót thương, trong sạch trong tâm hồn, kiến tạo hòa bình và chịu bách hại vì danh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nhờ sống trọn vẹn tinh thần Tám Mối Phúc Thật, các Thánh đã nhận được sự đổi mới toàn diện nơi Đức Ki-tô và được chiêm ngưỡng Thiên Chúa Ba Ngôi cách trực tiếp, hay còn gọi là Phúc Kiến. Phúc Kiến là nguồn hạnh phúc cao cả nhất, nơi mọi khát vọng của con người được thỏa mãn cách tuyệt đối. Các vị Thánh trong Hội Thánh Vinh Thắng đóng vai trò cực kỳ quan trọng đối với Hội Thánh Lữ Hành. Họ không chỉ là gương mẫu sáng chói khích lệ chúng ta noi theo trên hành trình đức tin, mà còn là những người chuyển cầu đầy quyền năng. Với tình yêu đã được tinh luyện và lòng khao khát ơn cứu độ cho anh chị em mình, các Thánh không ngừng cầu nguyện cùng Thiên Chúa, xin Ngài ban ơn trợ giúp cho những người còn đang chiến đấu trên trần gian. Sự chuyển cầu này thể hiện một cách sống động sự hiệp thông liên tục giữa Trời và Đất, giữa những người đã đạt tới bến bờ và những người còn đang vật lộn với sóng gió cuộc đời. Họ là biểu tượng cho lời hứa vĩnh cửu của Chúa Ki-tô về sự sống lại và vinh quang.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con đường đạt đến vinh quang Thiên Đàng không phải lúc nào cũng thẳng tắp và hoàn hảo ngay sau khi chết. Đó là lý do tồn tại tình trạng </w:t>
      </w:r>
      <w:r w:rsidRPr="00FD0D62">
        <w:rPr>
          <w:rFonts w:ascii="Arial" w:hAnsi="Arial" w:cs="Arial"/>
          <w:color w:val="0D0D0D" w:themeColor="text1" w:themeTint="F2"/>
          <w:sz w:val="28"/>
          <w:szCs w:val="28"/>
        </w:rPr>
        <w:lastRenderedPageBreak/>
        <w:t>thứ ba: Hội Thánh “Đau Khổ” hay Hội Thánh Thanh Luyện, bao gồm các tín hữu tuy đã qua đời trong tình trạng ân sủng, nghĩa là họ đã trung thành đi theo con đường của Chúa Giê-su và có ý ngay lành muốn sống đẹp lòng Ngài, nhưng khi rời bỏ thế gian, họ vẫn còn mang trên mình những thiếu sót, những sai lỗi nhỏ nhặt, hay những hình phạt tạm thời do tội lỗi gây ra mà chưa kịp đền bù. Những linh hồn này, dù được bảo đảm về ơn cứu độ và chắc chắn sẽ được vào Nước Trời, nhưng chưa thể lập tức chiêm ngưỡng khuôn mặt thánh thiện vô cùng của Thiên Chúa. Sự hiện diện của bất kỳ tì vết tội lỗi nào, dù là nhỏ nhất, cũng không thể đứng vững trước sự tinh tuyền tuyệt đối của Ngài.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thế, các linh hồn này cần một giai đoạn thanh luyện sau cùng, mà truyền thống Công Giáo gọi là luyện ngục. Đây không phải là một nơi chốn hay một địa ngục thứ hai, mà là một tình trạng, một quá trình được thanh luyện trong ngọn lửa Tình Yêu của Thiên Chúa. Ngọn lửa này vừa là sự đau khổ vì nhận ra sự thiếu sót trong tình yêu đối với Thiên Chúa, vừa là niềm tin yêu và hy vọng mãnh liệt đang được tiêu thụ để trở nên hoàn toàn trong sạch. Sự đau khổ của họ trong tình trạng này không phải là đau khổ do sự trừng phạt hay giận dữ của Thiên Chúa, nhưng là đau khổ do tình yêu tinh luyện, là sự khao khát mãnh liệt được kết hợp trọn vẹn với Đấng Thánh mà mình chưa xứng đáng. Chỉ khi mọi vết nhơ của tội lỗi và mọi hình phạt tạm thời được tẩy sạch hoàn toàn, các linh hồn này mới trở nên thánh thiện tuyệt đối, mới xứng đáng được về hưởng hạnh phúc Thiên Đàng, gia nhập vào hàng ngũ Hội Thánh Vinh Thắng.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Mầu nhiệm vĩ đại của Hội Thánh Ba Tình Trạng nằm ở mối tương quan hiệp thông chặt chẽ và sống động giữa ba tình trạng này. Hội Thánh trên trời, trên đất và trong luyện ngục tạo nên một gia đình duy nhất nơi Đức Ki-tô, được liên kết bởi dây liên kết không thể phá vỡ là Thánh Thần. Sự Hiệp Thông của các Thánh không chỉ là sự hiệp thông trong các sự thánh (ân sủng, Bí tích) mà còn là sự hiệp thông giữa các Thánh nhân, là sự trao đổi của cải thiêng liêng giữa ba tình trạng của Hội Thánh. Hội Thánh Lữ Hành trần gian thể hiện lòng bác ái của mình cách đặc biệt đối với Hội Thánh Đau Khổ bằng cách dâng các việc lành, các hy sinh, nhất là Thánh Lễ, để cầu nguyện cho các linh hồn sớm được giải thoát khỏi tình trạng thanh luyện và được về hưởng vinh quang với Chúa. Đồng thời, Hội Thánh Đau Khổ cũng có thể chuyển cầu cho Hội Thánh Lữ Hành, dù ở mức độ thấp hơn các Thánh trên trời, vì họ vẫn còn đang trên đường hoàn thiện.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Tóm lại, giáo lý về ba tình trạng của Hội Thánh là lời nhắc nhở mạnh mẽ về tính liên tục và phổ quát của công trình cứu độ của Chúa Ki-tô. Hội Thánh không bị giới hạn trong không gian và thời gian, mà bao trùm cả vũ trụ và kéo dài đến tận cõi đời đời. Giáo lý này khích lệ các tín hữu trên trần gian phải sống nghiêm túc cuộc đời Ki-tô hữu, chiến đấu anh dũng với tội lỗi và thế gian, để có thể đạt tới sự thánh thiện cần thiết, tránh được tình trạng thanh luyện đau khổ. Đồng thời, nó củng cố niềm tin vào sự sống lại của thân xác và sự sống vĩnh cửu, cùng với tình bác ái huynh đệ qua lời cầu nguyện cho người đã khuất. Đó là một Hội Thánh duy nhất, là tình yêu không biên giới của Thiên Chúa, nơi mọi người con của Ngài, dù đang chiến đấu, đang thanh luyện hay đang hưởng vinh quang, đều là một phần của Nhiệm Thể Đức Ki-tô và được mời gọi hướng về cùng một đích điểm là tình yêu vĩnh cửu của Thiên Chúa Ba Ngôi.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HỌC HỎI VÀ YÊU THƯƠNG: CUNG CÁCH SỐNG DẪN ĐẾN HẠNH PHÚC BỀN VỮNG</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đời mình, tôi đã tìm thấy hai điều vô giá; đó là học hỏi và yêu thương. Không điều gì khác, không danh tiếng, không quyền lực, không cả những thành tựu vì chính chúng, có thể mang lại giá trị bền vững như thế. Bởi khi cuộc đời khép lại, nếu bạn có thể nói rằng: ‘Tôi đã học’ và ‘Tôi đã yêu’, thì bạn cũng có thể mỉm cười và nói rằng: ‘Tôi đã hạnh phúc.’ Đây không chỉ là một triết lý sống, mà còn là một cung cách đi vào thế giới và đi vào chính bản thân mình, một lộ trình được xây dựng trên sự khiêm tốn của trí tuệ và sự quảng đại của trái tim. Hai hành trình này, tưởng chừng như riêng biệt, lại hòa quyện vào nhau, tạo nên ý nghĩa và chiều sâu cho sự tồn tại mong manh của con người. Học hỏi mở rộng chân trời, còn yêu thương kết nối những chân trời đó với nhau, mang lại một tổng thể vững chắc mà thời gian không thể bào mòn hay thay đổi, một di sản tinh thần trường tồn hơn mọi vật chất phù du.</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Học hỏi, theo cách hiểu sâu sắc nhất, không đơn thuần là tích lũy kiến thức từ sách vở hay trường lớp, mà là một thái độ sống không ngừng tìm kiếm và mở lòng đón nhận sự thật, dù sự thật đó có thể làm lung lay những định kiến cố hữu của chúng ta. Đó là hành trình chấp nhận rằng sự hiểu biết của mình luôn có giới hạn và thế giới này luôn chứa đựng những bí ẩn mới mẻ đáng được khám phá. Nó đòi hỏi một sự can đảm để vượt qua nỗi sợ hãi về sự sai lầm và sự thất bại, bởi mỗi lần vấp ngã là một bài học đắt giá, một dấu mốc quan trọng trên con đường tự hoàn thiện. Người học hỏi không chỉ tiếp thu thông tin, mà còn học cách tư duy phản biện, học cách đặt câu hỏi thay vì chỉ chấp nhận câu trả lời, học cách nhìn mọi vật từ nhiều góc độ khác nhau để tránh rơi vào sự phiến diện và cực đoan. Sự học hỏi biến đổi chúng ta từ bên trong, thay đổi cấu trúc nhận thức, giúp tâm hồn trở nên linh hoạt và kiên cường hơn trước những biến động không lường của cuộc sống. Nó là nguồn suối nội tại giúp con người duy trì sự tươi mới và sức sống, không bao giờ để mình bị đóng khung trong những khuôn mẫu cũ kỹ hay bị ràng buộc bởi sự tự mãn của những kiến thức đã có. Giá trị của sự học hỏi nằm ở chính quá trình vận động và phát triển không ngừng đó, chứ không phải ở đích đến tạm thời.</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Trái ngược với danh tiếng vốn là một chiếc bóng mong manh, dễ tan biến theo sự thay đổi của công luận, hoặc quyền lực vốn là một gánh nặng luôn bị đe dọa bởi sự đối kháng, sự học hỏi mang lại một loại quyền lực đích thực: quyền lực tự chủ. Người có tinh thần học hỏi sâu sắc là người tự do, </w:t>
      </w:r>
      <w:r w:rsidRPr="00FD0D62">
        <w:rPr>
          <w:rFonts w:ascii="Arial" w:hAnsi="Arial" w:cs="Arial"/>
          <w:color w:val="0D0D0D" w:themeColor="text1" w:themeTint="F2"/>
          <w:sz w:val="28"/>
          <w:szCs w:val="28"/>
        </w:rPr>
        <w:lastRenderedPageBreak/>
        <w:t>vì họ không bị phụ thuộc vào bất cứ ai để định hình thế giới quan của mình. Họ có khả năng thích ứng với mọi môi trường, bởi họ đã trang bị cho mình những công cụ tinh thần cần thiết để phân tích và xử lý thông tin mới. Khi mọi thành tựu bên ngoài như sự nghiệp, tài sản, hay địa vị đều có thể bị tước đoạt hoặc mất đi theo dòng chảy vô thường của thời gian, thì sự hiểu biết và trí tuệ được tích lũy lại là tài sản duy nhất không thể bị đánh cắp, một pháo đài nội tâm vững chắc chống lại mọi phong ba bão táp. Hơn nữa, học hỏi giúp chúng ta trở nên đồng cảm hơn. Khi ta học về lịch sử, về văn hóa, về khoa học, ta nhận ra sự phức tạp và đa dạng của nhân loại, ta hiểu rằng mọi người đều có những cuộc đấu tranh riêng, từ đó ta dẹp bỏ được sự phán xét và mở rộng lòng mình ra để đón nhận những khác biệt. Sự học hỏi chân chính luôn dẫn đến sự khiêm nhường, bởi càng học, ta càng nhận ra mình biết ít đến nhường nào.</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nếu học hỏi là con đường khai phóng trí tuệ, thì yêu thương lại là động lực làm phong phú và biến đổi trái tim. Yêu thương mà tôi tìm thấy không phải là thứ tình cảm lãng mạn thoáng qua hay sự gắn bó vụ lợi, mà là Tình Yêu (Love) theo nghĩa rộng lớn của lòng bác ái, sự hy sinh và lòng trắc ẩn không điều kiện (agape). Đây là sự lựa chọn có ý thức để thấy được phẩm giá của người khác, để nâng đỡ và phục vụ họ mà không mong chờ bất cứ sự đền đáp nào. Tình yêu này là sợi dây vô hình nhưng bền chặt nhất, kết nối từng cá nhân lại với nhau, xua tan nỗi cô đơn hiện sinh sâu thẳm mà con người hiện đại thường phải đối mặt. Nó là một sự trao tặng không vị kỷ, nơi mà niềm vui của người cho nằm ở chính hành động cho đi đó, chứ không phải ở thành quả thu về. Người sống trong tình yêu là người luôn cảm thấy mình đầy đủ, bởi trái tim họ luôn rộng mở và tràn ngập sự sống được sẻ chia.</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Sức mạnh siêu việt của yêu thương thể hiện ở khả năng chữa lành và tái tạo. Trong một thế giới đầy rẫy sự chia rẽ, hận thù, và bất công, hành động yêu thương nhỏ bé nhất cũng có thể tạo ra những làn sóng thay đổi lớn lao. Nó đòi hỏi sự dũng cảm để dễ bị tổn thương, để đặt lòng tin vào người khác, và để chấp nhận rủi ro bị phản bội. Nhưng phần thưởng mà nó mang lại là một cảm giác được thuộc về và một sự bình an nội tâm không gì sánh kịp. Khi ta yêu, ta thực sự nhìn thấy người khác, không phải là đối tượng để khai thác hay thống trị, mà là một ngôi vị duy nhất, một hình ảnh phản chiếu của sự thần linh trong chính mình. Đây là điều mà danh vọng hay quyền lực không bao giờ có thể mua được. Danh vọng chỉ mang lại sự ngưỡng mộ hời hợt từ bên ngoài, trong khi quyền lực chỉ tạo ra sự phục tùng miễn cưỡng; cả hai đều không thể lấp đầy được khoảng trống sâu thẳm của tâm hồn con </w:t>
      </w:r>
      <w:r w:rsidRPr="00FD0D62">
        <w:rPr>
          <w:rFonts w:ascii="Arial" w:hAnsi="Arial" w:cs="Arial"/>
          <w:color w:val="0D0D0D" w:themeColor="text1" w:themeTint="F2"/>
          <w:sz w:val="28"/>
          <w:szCs w:val="28"/>
        </w:rPr>
        <w:lastRenderedPageBreak/>
        <w:t>người. Chỉ có sự chân thật và ấm áp của tình yêu thương mới có thể hàn gắn những vết nứt và mang lại cảm giác viên mãn trọn vẹn.</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kỳ diệu nằm ở chỗ, học hỏi và yêu thương không hoạt động độc lập, mà chúng hỗ trợ và tinh luyện lẫn nhau trong một vòng xoáy đi lên. Học hỏi dạy chúng ta </w:t>
      </w:r>
      <w:r w:rsidRPr="00FD0D62">
        <w:rPr>
          <w:rStyle w:val="Emphasis"/>
          <w:rFonts w:ascii="Arial" w:hAnsi="Arial" w:cs="Arial"/>
          <w:color w:val="0D0D0D" w:themeColor="text1" w:themeTint="F2"/>
          <w:sz w:val="28"/>
          <w:szCs w:val="28"/>
        </w:rPr>
        <w:t>cách</w:t>
      </w:r>
      <w:r w:rsidRPr="00FD0D62">
        <w:rPr>
          <w:rFonts w:ascii="Arial" w:hAnsi="Arial" w:cs="Arial"/>
          <w:color w:val="0D0D0D" w:themeColor="text1" w:themeTint="F2"/>
          <w:sz w:val="28"/>
          <w:szCs w:val="28"/>
        </w:rPr>
        <w:t> yêu thương. Ta học về tâm lý con người để hiểu được nỗi đau và sự phức tạp trong hành vi của người khác, từ đó tình yêu của ta trở nên chín chắn hơn, bớt phán xét và hiệu quả hơn. Ta không còn yêu bằng một sự ngây thơ dễ bị tổn thương, mà bằng một sự hiểu biết sâu sắc về những nhu cầu thực sự của người mình yêu. Ngược lại, yêu thương lại tiếp sức và định hướng cho sự học hỏi. Chính tình yêu đối với nhân loại, đối với thiên nhiên, hay đối với Chân Lý đã thúc đẩy các nhà khoa học, các nhà hiền triết, và các nhà hoạt động xã hội không ngừng tìm tòi và dấn thân. Người ta học không phải để tích lũy cho riêng mình, mà để có thể phục vụ tốt hơn, để có thể chữa lành vết thương của thế giới một cách hữu hiệu hơn. Học hỏi và yêu thương, khi được kết hợp, tạo thành một hệ thống tự nuôi dưỡng, nơi mà trí tuệ làm phong phú trái tim, và trái tim lại làm sâu sắc trí tuệ.</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Nền tảng của hạnh phúc bền vững không nằm ở việc đạt được mà là ở việc trở thành: trở thành một người luôn học hỏi và trở thành một người luôn biết yêu thương. Hạnh phúc không phải là một trạng thái dừng, một khoảnh khắc chộp được, mà là một dòng chảy, một quá trình. Đó là niềm vui giản dị của một khám phá mới, dù nhỏ bé, về thế giới hay về bản thân; đó là sự an ủi sâu lắng khi biết rằng sự hiện diện và hành động của mình đã mang lại chút ánh sáng cho cuộc đời của người khác. Khi chúng ta tập trung vào hai giá trị này, chúng ta vô tình tránh được cái bẫy của chủ nghĩa thành tựu, nơi con người luôn chạy theo những mục tiêu bên ngoài mà không bao giờ thực sự cảm thấy đủ. Danh tiếng luôn đòi hỏi sự duy trì và xác nhận từ người khác, quyền lực luôn cần sự bảo vệ và củng cố, còn thành tựu vật chất có thể biến thành gánh nặng của sự sở hữu. Nhưng học hỏi và yêu thương, chúng là sự giàu có tự thân, là phần thưởng nằm trong chính hành động của chúng ta.</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Cuộc sống ngắn ngủi và vô thường. Sớm hay muộn, mọi vai trò, mọi tài sản, mọi chiến thắng đều phải được buông bỏ. Trong giờ phút cuối cùng, điều còn lại không phải là số lượng tài khoản ngân hàng hay danh sách những giải thưởng đã đạt được, mà là chất lượng của đời sống nội tâm và những mối liên hệ đã được kiến tạo. Đó là khoảnh khắc ta quay về với chính bản thân mình và thẩm định lại toàn bộ hành trình. Liệu ta đã sống một cuộc đời </w:t>
      </w:r>
      <w:r w:rsidRPr="00FD0D62">
        <w:rPr>
          <w:rFonts w:ascii="Arial" w:hAnsi="Arial" w:cs="Arial"/>
          <w:color w:val="0D0D0D" w:themeColor="text1" w:themeTint="F2"/>
          <w:sz w:val="28"/>
          <w:szCs w:val="28"/>
        </w:rPr>
        <w:lastRenderedPageBreak/>
        <w:t>ý thức, hay chỉ là một chuỗi phản ứng vô hồn? Liệu ta đã dám mở rộng trái tim mình đến đâu, và đã học được những gì từ những trải nghiệm đau khổ hay huy hoàng? Chỉ khi có thể xác nhận rằng: ‘Tôi đã học’ – nghĩa là tôi đã sống trọn vẹn với sự tò mò và khao khát hiểu biết; và ‘Tôi đã yêu’ – nghĩa là tôi đã sống trọn vẹn với khả năng trao tặng và kết nối, thì ta mới thực sự cảm thấy bình an và mãn nguyện. Đó là một sự tổng kết không cần đến lời tán dương của người đời, một sự xác nhận chỉ diễn ra giữa tâm hồn và Chân Lý.</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cuộc đời là một vở kịch, thì học hỏi và yêu thương chính là hai vai diễn quan trọng nhất. Học hỏi giúp ta hiểu kịch bản, hiểu vai diễn của mình, hiểu bối cảnh và ý nghĩa của từng phân cảnh. Yêu thương giúp ta tương tác chân thật với các diễn viên khác, tạo ra những khoảnh khắc điện ảnh đầy rung cảm và ý nghĩa. Không có học hỏi, tình yêu dễ trở nên mù quáng và nông nổi; không có yêu thương, sự học hỏi dễ trở nên khô khan và vô hồn. Chỉ khi hai yếu tố này đồng hành, chúng ta mới có thể tạo ra một tác phẩm nghệ thuật mang tên ‘Cuộc Đời Hạnh Phúc’. Đó là loại hạnh phúc không thể bị đánh cắp, không thể bị hao mòn, bởi nó được xây dựng trên chính bản chất đang phát triển của tâm hồn con người. Nó là niềm vui của sự hiện diện trọn vẹn và sự trao tặng không hối tiếc.</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Nghĩ về sự khép lại của cuộc đời, tôi nhận ra sự thanh thản không đến từ sự vắng mặt của hối tiếc, mà đến từ sự chắc chắn rằng mình đã đầu tư vào đúng nơi, vào những giá trị không bị phá hủy. Học hỏi mang lại sự bất tử của tinh thần, bởi những hạt giống tri thức gieo vào tâm hồn sẽ không bao giờ chết. Yêu thương mang lại sự bất tử của tình người, bởi những hành động tử tế và lòng trắc ẩn sẽ sống mãi trong ký ức và trong tim những người đã từng được chạm đến. Khi mọi thứ đã qua đi, nếu hai từ ấy – ‘học’ và ‘yêu’ – là lời cuối cùng có thể thốt ra, đó chính là bằng chứng hùng hồn nhất về một cuộc đời đã được sống hết mình, không phải vì bản thân mà vì sự phát triển của tâm hồn và sự phục vụ nhân loại. Và đó, chắc chắn, là định nghĩa cao nhất của Hạnh phúc.</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SỐNG BẰNG MẮT GIỮA CHỐN TRẦN GIAN LẮM PHÙ DU</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xưa, tôi sống bằng trái tim, bằng cả bầu nhiệt huyết không chút phòng vệ của tuổi trẻ. Thế giới hiện ra trước mắt tôi là một bức tranh đơn sắc, nơi người tốt và kẻ xấu được phân định rõ ràng như ánh sáng và bóng tối. Hễ ai nở nụ cười, tôi mặc định đó là sự chân thành; hễ ai đưa tay giúp đỡ, tôi mặc nhiên đó là lòng trắc ẩn không vụ lợi. Cảm xúc như một dòng chảy xiết, dẫn lối cho mọi hành động, mọi niềm tin. Tôi tin vào những lời thề thốt, quý những cái nắm tay, và dễ dàng mở lòng mình ra như một trang sách chưa hề vướng bụi trần. Đó là quãng thời gian đẹp đẽ nhất, nhưng cũng mong manh nhất, bởi niềm tin đặt nhầm chỗ luôn đi kèm với cái giá đắt nhất.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Tôi từng nghĩ rằng sự tử tế là một hằng số, một giá trị phổ quát mà ai cũng sở hữu. Chỉ cần mình cho đi sự chân thành, mình nhất định sẽ nhận lại điều tương tự. Nhưng rồi, cuộc sống không phải là một bài toán cộng đơn giản như thế. Nó là một mê cung với vô vàn ngã rẽ và những tấm gương phản chiếu méo mó. Tôi bắt đầu nhận những cú vấp đầu tiên, không phải từ kẻ thù hay người xa lạ, mà từ chính những người tôi đã tin tưởng bằng tất cả sự hồn nhiên của mình. Có người cười với tôi chỉ vì muốn lợi dụng; có người quý mến tôi chỉ vì cần một chỗ dựa tạm thời. Khi mục đích của họ đạt được, nụ cười tắt, và sự tử tế tan biến như sương khói buổi sớm. Những vết thương ấy không chảy máu, nhưng nó làm đông cứng lại dòng chảy cảm xúc, buộc tôi phải thay đổi phương thức tồn tại.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đó, tôi học cách đặt trái tim sang một bên, để đôi mắt mình bước lên làm người dẫn đường. Giờ đây, tôi không còn sống bằng cảm xúc nữa, mà sống bằng sự quan sát sắc lạnh. Sống bằng mắt là chấp nhận rằng thế giới này là một sân khấu lớn, nơi mà hầu hết mọi người đều đang khoác lên mình một lớp hóa trang, một vai diễn hoàn hảo đến mức người trong cuộc cũng có thể quên mất gương mặt thật của mình. Nhiệm vụ của đôi mắt tôi là trở thành một khán giả khó tính, một nhà phê bình im lặng, nhìn xuyên qua ánh đèn sân khấu để nhận ra chất liệu thật sự của nhân vật. Ánh mắt phải nhanh nhạy phân tích giữa cái "thật" và cái "đang diễn."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Cái "đang diễn" là thứ phổ biến hơn cả. Đó là nụ cười mỉa mai được ngụy trang bằng sự đồng cảm, là cái bắt tay ấm áp nhưng ẩn chứa một con dao găm. Đó là những lời tán dương có cánh nhằm mục đích thao túng, hay những câu chuyện than thở bi lụy nhằm khơi gợi lòng thương hại. Người ta diễn vai bạn tốt để dò xét thông tin; diễn vai người yêu chân thành để chiếm đoạt tài sản; diễn vai nạn nhân để tránh né trách nhiệm. Tất cả đều là lớp </w:t>
      </w:r>
      <w:r w:rsidRPr="00FD0D62">
        <w:rPr>
          <w:rFonts w:ascii="Arial" w:hAnsi="Arial" w:cs="Arial"/>
          <w:color w:val="0D0D0D" w:themeColor="text1" w:themeTint="F2"/>
          <w:sz w:val="28"/>
          <w:szCs w:val="28"/>
        </w:rPr>
        <w:lastRenderedPageBreak/>
        <w:t>kịch được xây dựng công phu, đôi khi kéo dài hàng năm trời, đủ để đánh lừa một trái tim nhân hậu, nhưng không thể qua mắt một người đã học được bài học về sự cảnh giác.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Đôi mắt giờ đây không chỉ là cơ quan thị giác, mà là bộ lọc của lý trí. Nó ghi nhận ngôn ngữ cơ thể, sự bất nhất trong lời nói, sự lạnh nhạt sau khi không còn giá trị lợi dụng, và ánh chớp thoáng qua của sự đố kỵ trong một lời chúc mừng. Nó giúp tôi nhận ra rằng sự nhiệt tình quá mức thường là dấu hiệu của sự giả tạo, và sự im lặng đúng lúc lại là biểu hiện của sự khôn ngoan. Khi bạn sống bằng mắt, bạn chấp nhận một thực tế rằng số lượng người bạn có thể tin tưởng tuyệt đối là một con số rất nhỏ, có lẽ chỉ đếm trên đầu ngón tay, thậm chí là chỉ một mình mình.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việc sống hoàn toàn bằng mắt cũng có cái giá của nó: sự cô đơn. Khi bạn nhìn quá rõ, quá tường tận sự thật trần trụi, thế giới trở nên lạnh lẽo và buồn tẻ hơn rất nhiều. Sự ngây thơ đã mất đi, và cùng với nó là niềm vui đơn thuần khi tin tưởng vô điều kiện một ai đó. Bạn luôn phải giữ một khoảng cách an toàn, luôn đặt câu hỏi về động cơ đằng sau mỗi hành động tử tế, mỗi lời khen tặng. Con người ta không thể hoàn toàn sống trong trạng thái phòng thủ mãi được, bởi tâm hồn cũng cần ánh sáng của niềm tin để tiếp tục sống.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chuyển đổi từ sống bằng cảm xúc sang sống bằng mắt là một quá trình đau đớn, nhưng cần thiết. Đó là quá trình trưởng thành của linh hồn, từ một cây non yếu ớt dễ bị bẻ gãy bởi những cơn gió lừa lọc, trở thành một cây đại thụ có bộ rễ sâu sắc của kinh nghiệm và sự thận trọng. Sống bằng mắt không đồng nghĩa với việc trở nên vô cảm hay hoài nghi tất cả, mà là chọn lọc cảm xúc của mình một cách khôn ngoan.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vẫn cần trái tim để yêu thương, để tha thứ, và để cảm nhận vẻ đẹp của cuộc sống. Nhưng chúng ta cần đôi mắt để bảo vệ trái tim ấy. Đôi mắt cảnh giác giúp chúng ta dành sự chân thành hiếm hoi của mình cho những người xứng đáng nhất, những người không cần phải "diễn" trước mặt ta, những người chấp nhận con người thật của ta mà không kèm theo một điều kiện nào.</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Cuối cùng, bài học lớn nhất mà tôi học được là: mắt phải nhìn rõ, nhưng tâm phải rộng mở. Sống bằng mắt là công cụ để tồn tại và bảo vệ bản thân khỏi những phù du của trần thế. Sống bằng cảm xúc, một cách chọn lọc và có ý thức, mới là cách để thực sự sống và kết nối. Hãy để đôi mắt sàng lọc, và </w:t>
      </w:r>
      <w:r w:rsidRPr="00FD0D62">
        <w:rPr>
          <w:rFonts w:ascii="Arial" w:hAnsi="Arial" w:cs="Arial"/>
          <w:color w:val="0D0D0D" w:themeColor="text1" w:themeTint="F2"/>
          <w:sz w:val="28"/>
          <w:szCs w:val="28"/>
        </w:rPr>
        <w:lastRenderedPageBreak/>
        <w:t>trái tim quyết định. Hãy nhìn thật rõ, để rồi, khi đã xác định được đâu là cái thật, ta có thể yêu thương và tin tưởng hết mình mà không hối tiếc. Đó là một sự cân bằng mong manh, nhưng đó là con đường duy nhất để tồn tại trong thế giới vừa phức tạp vừa tuyệt vời này.</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CÁI CHẾT: ĐỊNH HƯỚNG TỚI SỰ HIỆP THÔNG TÌNH YÊU MUÔN ĐỜI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con người cất tiếng khóc chào đời, đồng thời họ cũng bắt đầu cuộc hành trình không thể tránh khỏi tiến về cái chết. Bản thể nhân loại, từ tro bụi mà được tạo thành, mang trong mình ấn tích mong manh của kiếp phù du. Tuy nhiên, chính trong sự phàm tục và phải chết này, mầm mống của sự vĩnh cửu lại được gieo trồng. Con người là một bản thể phải chết, nhưng khi chết thì con người sống mãi. Đây là nghịch lý căn cốt làm nên sự khác biệt giữa cái nhìn thế tục và cái nhìn Kitô giáo về thân phận con người: cái chết không phải là dấu chấm hết bi kịch, mà là sự hoàn tất vẻ vang của một lời hứa, là cánh cửa được mở ra dẫn đến sự hiệp thông trọn vẹn. Con người là bất diệt, không chỉ vì linh hồn không thể bị phân hủy theo lẽ tự nhiên, nhưng vì chết là được mời gọi đến sự hiệp thông trong tình yêu muôn đời với Chúa Ba Ngôi.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Tính bất diệt này không phải là một đặc ân được ban thêm vào sau này, mà là ấn tích đã được Thiên Chúa khắc sâu vào bản thể con người ngay từ khoảnh khắc tạo dựng. Con người được tạo dựng theo hình ảnh Thiên Chúa (Imago Dei), mang trong mình hơi thở và sự sống của Đấng Tối Cao. Mặc dù tội lỗi đã làm méo mó hình ảnh đó và đưa cái chết như một hình phạt vào thế giới, kế hoạch yêu thương của Thiên Chúa vẫn không thay đổi. Tính bất diệt của con người đã được khôi phục và bảo đảm trong tự bản chất nhờ ơn cứu độ của Đức Kitô. Đó là lời khẳng định mang tính nền tảng của niềm tin: “Ai tin vào Ta sẽ không chết bao giờ” (Ga 11, 26). Lời hứa này không phủ nhận sự chấm dứt sinh học của thân xác, nhưng nó lột trần cái chết khỏi quyền lực tối hậu của nó, biến sự sụp đổ của vật chất thành một cuộc xuất hành của tinh thần. Cái chết thể xác trở thành một giấc ngủ tạm thời, còn sự sống đích thực—sự sống siêu nhiên trong ân sủng—thì không bao giờ tắt. Người tín hữu không chết, họ chỉ "vượt qua", đi từ cõi tạm sang cõi vĩnh hằng.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vậy, theo kế hoạch cứu độ của Thiên Chúa, cái chết của con người không mang tính chất hủy diệt hay chết chóc, nhưng là một định hướng thiêng liêng và là </w:t>
      </w:r>
      <w:r w:rsidRPr="00FD0D62">
        <w:rPr>
          <w:rStyle w:val="Emphasis"/>
          <w:rFonts w:ascii="Arial" w:hAnsi="Arial" w:cs="Arial"/>
          <w:color w:val="0D0D0D" w:themeColor="text1" w:themeTint="F2"/>
          <w:sz w:val="28"/>
          <w:szCs w:val="28"/>
        </w:rPr>
        <w:t>telos</w:t>
      </w:r>
      <w:r w:rsidRPr="00FD0D62">
        <w:rPr>
          <w:rFonts w:ascii="Arial" w:hAnsi="Arial" w:cs="Arial"/>
          <w:color w:val="0D0D0D" w:themeColor="text1" w:themeTint="F2"/>
          <w:sz w:val="28"/>
          <w:szCs w:val="28"/>
        </w:rPr>
        <w:t xml:space="preserve"> (mục đích tối hậu) cho cuộc sống mới. Nếu cuộc sống trần thế là một cuộc chạy đua, thì cái chết là vạch đích để nhận triều thiên vinh quang. Là người Kitô hữu, chúng ta được mời gọi sống trọn vẹn cho Chúa, đồng thời cũng “chết cho Chúa” cũng như đã sống cho Người (x. Rm 14, 7-8). Sứ điệp của thánh Phaolô rất rõ ràng: không ai trong chúng ta sống cho riêng mình, và cũng không ai chết cho riêng mình. Dù sống hay chết, chúng ta đều thuộc về Chúa. Sự liên kết mật thiết này đã thánh hóa toàn bộ </w:t>
      </w:r>
      <w:r w:rsidRPr="00FD0D62">
        <w:rPr>
          <w:rFonts w:ascii="Arial" w:hAnsi="Arial" w:cs="Arial"/>
          <w:color w:val="0D0D0D" w:themeColor="text1" w:themeTint="F2"/>
          <w:sz w:val="28"/>
          <w:szCs w:val="28"/>
        </w:rPr>
        <w:lastRenderedPageBreak/>
        <w:t>sự tồn tại của con người, bao gồm cả biến cố cuối cùng của đời người. Nhờ cái chết, chúng ta hoàn tất lời mời gọi cao quý nhất của đời mình: “tôn vinh Thiên Chúa” (Ga 21, 19). Cái chết, trong nhãn quan này, không còn là kết cục đáng sợ, mà là một hành động thờ phượng cuối cùng, là lúc chúng ta dâng hiến trọn vẹn cả bản thân cho Đấng đã ban tặng mọi sự. Đó là điều kiện để đáng hưởng triều thiên sự sống, triều thiên dành cho những ai đã trung thành đến cùng (x. Kh 2, 10).</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chết là nỗi khắc khoải không thể tránh được của mọi nền văn minh, là ẩn số lớn nhất của triết học nhân sinh. Tuy nhiên, đối với người đã tin, sự chết trở nên một đối tượng của toàn phúc. Sách Khải Huyền đã công bố một lời chúc phúc vĩ đại: “Phúc thay những kẻ chết trong Chúa” (Kh 14, 13). Lời chúc phúc này không dành cho những người đã chết nói chung, mà dành riêng cho những ai đã chết </w:t>
      </w:r>
      <w:r w:rsidRPr="00FD0D62">
        <w:rPr>
          <w:rStyle w:val="Emphasis"/>
          <w:rFonts w:ascii="Arial" w:hAnsi="Arial" w:cs="Arial"/>
          <w:color w:val="0D0D0D" w:themeColor="text1" w:themeTint="F2"/>
          <w:sz w:val="28"/>
          <w:szCs w:val="28"/>
        </w:rPr>
        <w:t>trong Chúa</w:t>
      </w:r>
      <w:r w:rsidRPr="00FD0D62">
        <w:rPr>
          <w:rFonts w:ascii="Arial" w:hAnsi="Arial" w:cs="Arial"/>
          <w:color w:val="0D0D0D" w:themeColor="text1" w:themeTint="F2"/>
          <w:sz w:val="28"/>
          <w:szCs w:val="28"/>
        </w:rPr>
        <w:t>—tức là những người đã sống và chết trong tình trạng ân sủng, trong sự kết hợp mật thiết với Đức Kitô. Cái chết của họ được đổi mới, được thanh tẩy nhờ Mầu nhiệm Vượt Qua của Người. Nhờ đó, cái chết trở thành phương tiện Chúa dùng để đưa chúng ta đến nơi an nghỉ muôn đời, đến miền ánh sáng vô tận, nơi không còn nước mắt, đau khổ hay than van. Sự an nghỉ này không phải là sự bất động tiêu cực, mà là sự nghỉ ngơi trọn vẹn trong Tình Yêu, là sự hoàn mãn của mọi ước vọng.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vì cái chết là sự hoàn tất của một cuộc sống Kitô hữu, nơi Tình Yêu được hiệp thông trọn vẹn, mà thánh Phaolô đã tuyên bố: “Đối với tôi, sống là Đức Kitô và chết là một mối lợi” (Pl 1, 21). Đây là một khẳng định gây sốc, một sự đảo lộn hoàn toàn mọi giá trị trần thế. Nếu sự sống là Đức Kitô—Đấng là nguồn và là đích điểm của mọi hữu thể—thì việc được giải thoát khỏi thân xác vật chất để hoàn toàn nhập vào Người chính là một "mối lợi" không gì sánh được. Mối lợi này là sự viên mãn của đời sống thiêng liêng, là sự nếm trải trước niềm vui đã được hứa hẹn. Khi Đức Kitô là trung tâm của đời sống, mọi sự, kể cả cái chết, đều trở thành phương tiện để đạt tới Người.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niềm vui lớn lao và sự xác tín đó, chúng ta thấy được chứng tá sống động của các thánh. Thánh Têrêsa Hài đồng Giêsu đã thốt lên lời bất hủ trong những giây phút cuối cùng: “Tôi đâu có chết, tôi bước vào sự sống”. Lời này tóm gọn toàn bộ thần học về cái chết Kitô giáo. Với Têrêsa, sự sống trần thế chỉ là một giai đoạn thai nghén, một sự chuẩn bị. Cái chết là sự sinh nở, là khoảnh khắc linh hồn được hoàn toàn giải phóng để chiêm ngắm Vị Hôn Phu Thần Linh. Đây là một hành động vượt qua, nơi bức màn của đức tin được vén mở để nhìn thấy thực tại. Cái chết là sự sống được mở rộng, </w:t>
      </w:r>
      <w:r w:rsidRPr="00FD0D62">
        <w:rPr>
          <w:rFonts w:ascii="Arial" w:hAnsi="Arial" w:cs="Arial"/>
          <w:color w:val="0D0D0D" w:themeColor="text1" w:themeTint="F2"/>
          <w:sz w:val="28"/>
          <w:szCs w:val="28"/>
        </w:rPr>
        <w:lastRenderedPageBreak/>
        <w:t>là sự sống được đưa lên một cấp độ siêu việt, nơi mọi giới hạn của thời gian và không gian đều biến mất.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Đức Giêsu, bằng cái chết và sự Phục sinh của Người, đã trả lại cho cái chết sự vô tội nguyên thủy của vườn địa đàng. Cái chết trước tội nguyên tổ có lẽ là một sự chuyển tiếp bình an, một giấc ngủ không hề đau đớn để bước vào vinh quang. Cái chết sau khi sa ngã là sự đứt đoạn, là sự chia lìa bi thảm. Nhưng nhờ cái chết cứu độ của Đức Kitô, Người đã chinh phục quyền lực của tội lỗi và sự chết, làm cho cái chết trở lại thành một sự chuyển tiếp bình an, nhưng giờ đây còn mang ý nghĩa cao quý hơn: đó là sự tham dự vào chính Mầu nhiệm Vượt Qua của Người. Điều này chỉ dành cho những ai tin vào Người.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chết là cánh cửa đưa tới hạnh phúc ngàn thu cho chúng ta là những con cái của Thiên Chúa. Nó không phải là một kết thúc, mà là sự bắt đầu của một cuộc sống không bao giờ tàn phai. Đó là lúc chúng ta được ôm trọn bởi Tình Yêu Vĩnh Cửu, được đắm mình trong miền ánh sáng và bình an của Chúa Ba Ngôi. Mỗi hơi thở cuối cùng là một tiếng "Vâng" cuối cùng và trọn vẹn trước thánh ý Chúa. Sự chết là dấu ấn cuối cùng của lòng tin, là hành động giao phó trọn vẹn chính mình vào vòng tay của Cha. Nó là bằng chứng cao nhất về hy vọng Kitô giáo, hy vọng không đặt nơi những điều chóng qua của thế giới này, mà đặt trọn vẹn nơi Đức Kitô Phục Sinh.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Với niềm xác tín đó, người Kitô hữu đối diện với cái chết không bằng sự sợ hãi của một nô lệ sắp bị trừng phạt, mà bằng niềm hân hoan của một người con sắp trở về nhà. Sự thanh thản của những người đã sống đẹp lòng Chúa trong giây phút lâm chung chính là bằng chứng hùng hồn nhất cho niềm tin này. Họ đã chiến đấu một cuộc chiến chính nghĩa, đã giữ vững đức tin, và giờ đây triều thiên công chính đã chờ đợi họ (x. 2 Tm 4:7-8). Cái chết, nhờ Đức Kitô, đã trở thành một hành vi cuối cùng của Tình Yêu và là sự đăng quang của Ân Sủng.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THA THỨ CHO NGƯỜI LÀM TỔN THƯƠNG MÌNH: BƯỚC ĐẦU TIÊN ĐỂ CHỮA LÀNH</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làm người, có lẽ không ai trong chúng ta tránh được việc bị tổn thương. Những vết thương ấy có thể đến từ một lời nói vô tình, một hành động cố ý, một sự phản bội hay một sự thờ ơ tàn nhẫn. Nỗi đau là một phần tất yếu của kiếp nhân sinh. Và khi chúng ta bị tổn thương sâu sắc, phản ứng tự nhiên và gần như bản năng của con người là tức giận, là oán hận, là mong muốn kẻ làm tổn thương mình cũng phải nếm trải nỗi đau tương tự, hoặc ít nhất, phải trả một cái giá nào đó cho điều họ đã gây ra. Chúng ta ôm giữ nỗi đau, chúng ta nuôi dưỡng sự căm hờn, bởi chúng ta tin rằng đó là cách duy nhất để bảo vệ mình, để đòi lại công lý. Nhưng rồi, ngày qua ngày, chúng ta nhận ra rằng người duy nhất đang thực sự bị giam cầm, người duy nhất đang tiếp tục rỉ máu, lại chính là bản thân chúng ta. Gông cùm của sự oán giận trói chặt chúng ta vào quá khứ, ngăn cản chúng ta tìm thấy sự bình yên trong hiện tại và hy vọng vào tương lai. Chính lúc này, tha thứ không còn là một lựa chọn xa xỉ, mà trở thành một nhu cầu cấp thiết, trở thành bước đi đầu tiên và quan trọng nhất trên con đường tự chữa lành.</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quan trọng đầu tiên chúng ta cần làm rõ: Tha thứ không phải là gì? Có quá nhiều hiểu lầm xung quanh hai chữ này, và chính những hiểu lầm ấy đã ngăn cản chúng ta tiến bước. Tha thứ không có nghĩa là lãng quên. Chúng ta không thể xóa bỏ ký ức, và có lẽ chúng ta cũng không nên làm vậy. Ký ức về nỗi đau, khi đã được chữa lành, sẽ trở thành một bài học kinh nghiệm, một lời nhắc nhở về sức mạnh và khả năng phục hồi của bản thân. Tha thứ không phải là cố gắng "xóa" sự kiện đó ra khỏi tâm trí, mà là chọn cách vô hiệu hóa sức mạnh độc hại của nó. Nó là khi chúng ta có thể nhìn lại quá khứ mà không còn cảm thấy trái tim thắt lại vì uất hận. Tha thứ cũng không phải là dung túng hay bào chữa cho hành động sai trái. Điều gì sai vẫn mãi là sai. Tha thứ không phủ nhận sự bất công đã xảy ra. Nó không nói rằng "Không sao cả". Nó nói rằng "Điều đó rất tồi tệ, nó đã làm tôi đau đớn, nhưng tôi chọn không để nó tiếp tục định nghĩa cuộc đời tôi nữa".</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hiểu lầm tai hại khác là cho rằng tha thứ đồng nghĩa với việc phải hòa giải. Tha thứ là một hành động đơn phương, một quyết định nội tâm. Nó xảy ra bên trong trái tim và tâm trí của người bị tổn thương. Bạn có thể tha thứ cho một người mà không bao giờ cần phải nói chuyện lại với họ, không bao giờ cần phải tin tưởng họ, và chắc chắn không cần phải để họ quay trở lại cuộc đời bạn nếu điều đó không an toàn. Hòa giải, mặt khác, là một tiến trình </w:t>
      </w:r>
      <w:r w:rsidRPr="00FD0D62">
        <w:rPr>
          <w:rFonts w:ascii="Arial" w:hAnsi="Arial" w:cs="Arial"/>
          <w:color w:val="0D0D0D" w:themeColor="text1" w:themeTint="F2"/>
          <w:sz w:val="28"/>
          <w:szCs w:val="28"/>
        </w:rPr>
        <w:lastRenderedPageBreak/>
        <w:t>song phương. Nó đòi hỏi sự ăn năn thực sự từ người gây lỗi và một nỗ lực chung để xây dựng lại lòng tin. Tha thứ có thể xảy ra ngay cả khi người kia đã chết, ngay cả khi họ không bao giờ hối hận. Tha thứ là việc của bạn. Hòa giải là việc của cả hai. Và trên hết, tha thứ tuyệt đối không phải là sự yếu đuối. Người ta thường nghĩ rằng tha thứ là đầu hàng, là bỏ cuộc, là để kẻ ác đắc thắng. Nhưng sự thật hoàn toàn ngược lại. Tiếp tục nuôi dưỡng hận thù mới là yếu đuối, vì nó cho thấy chúng ta vẫn đang bị kiểm soát bởi hành động của người khác. Tha thứ là một hành động của lòng can đảm phi thường. Đó là hành động đòi lại quyền lực, tuyên bố rằng: "Những gì bạn đã làm không thể phá hủy tôi. Tôi chọn sự tự do. Tôi chọn sự bình yên."</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nếu tha thứ không phải là những điều trên, thì nó thực sự là gì? Tha thứ, về bản chất, là một món quà mà chúng ta tự tặng cho chính mình. Đó là quyết định có ý thức về việc giải phóng bản thân khỏi gánh nặng của sự tức giận, oán hờn và mong muốn trả thù. Hãy hình dung sự oán giận như một hòn than nóng rực mà bạn nắm chặt trong tay với ý định ném vào người khác. Cuối cùng, người bị bỏng nặng nhất chính là bạn. Tha thứ là hành động can đảm để mở bàn tay đó ra, thả hòn than xuống, và cho phép vết thương của chính mình bắt đầu được chữa lành. Nó là một sự giải thoát. Khi chúng ta không tha thứ, chúng ta tự trói buộc mình vào người đã làm tổn thương chúng ta bằng một sợi xích cảm xúc vô hình. Họ đi đâu, chúng ta cũng "dắt" họ theo đó trong tâm trí. Họ hiện diện trong bữa ăn, trong giấc ngủ, trong những khoảnh khắc vui vẻ của chúng ta, và phá hỏng tất cả. Tha thứ chính là hành động cắt đứt sợi xích đó. Đó là lời tuyên bố độc lập, rằng chúng ta từ chối để cho hành động trong quá khứ của họ tiếp tục hủy hoại hiện tại và tương lai của chúng ta.</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Tha thứ là một tiến trình, không phải là một sự kiện diễn ra trong một sớm một chiều. Sẽ có những ngày chúng ta nghĩ rằng mình đã làm được, nhưng rồi một ký ức bất chợt ùa về, và cơn giận lại trào dâng. Điều đó hoàn toàn bình thường. Chữa lành không phải là một đường thẳng. Nó là một vòng xoáy ốc, chúng ta có thể quay lại những điểm cũ, nhưng mỗi lần như vậy, chúng ta lại ở một cấp độ cao hơn, nhìn nó với một con mắt khác. Tha thứ đòi hỏi sự kiên nhẫn, lòng trắc ẩn với chính bản thân, và một sự quyết tâm bền bỉ. Nó bắt đầu bằng một quyết định nhỏ, một ý định, một lời thì thầm với chính mình rằng: "Tôi muốn được bình yên. Tôi xứng đáng được bình yên." Và từ hạt mầm nhỏ bé đó, với sự chăm sóc hàng ngày, cây tha thứ sẽ lớn dần lên, che bóng mát cho tâm hồn chúng ta.</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Không tha thứ, việc chữa lành thực sự không thể bắt đầu. Vết thương vẫn còn đó, nhưng thay vì được làm sạch và băng bó, nó lại liên tục bị rắc thêm muối của sự thù hận. Giữ chặt sự tức giận giống như việc một người bị trúng tên độc, nhưng thay vì tập trung vào việc nhổ mũi tên và chữa trị vết thương, người đó lại dành toàn bộ thời gian và sức lực để phân tích xem mũi tên đến từ đâu, ai đã bắn nó, và tại sao họ lại làm vậy. Trong khi đó, chất độc vẫn đang lan dần khắp cơ thể. Sự oán giận là một chất độc như vậy. Nó ăn mòn chúng ta từ bên trong. Nó ảnh hưởng đến sức khỏe thể chất, gây ra căng thẳng, mất ngủ, các vấn đề về tim mạch. Nó tàn phá sức khỏe tinh thần, dẫn đến trầm cảm, lo âu và sự hoài nghi. Nó đầu độc các mối quan hệ khác của chúng ta. Một trái tim đầy hận thù không còn chỗ cho tình yêu thương, sự tin tưởng và niềm vui. Chúng ta nhìn thế giới qua lăng kính của sự tổn thương, và chúng ta vô tình đẩy những người yêu thương mình ra xa. Việc chữa lành chỉ có thể bắt đầu khi chúng ta dám đối diện với mũi tên, nhổ nó ra, và chấp nhận tha thứ như một loại thuốc giải độc đầu tiên.</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đường để đi đến tha thứ thường bắt đầu bằng một bước vô cùng khó khăn: thừa nhận nỗi đau một cách trọn vẹn. Chúng ta không thể tha thứ cho điều mà chúng ta không dám đối mặt. Chúng ta cần cho phép mình được tức giận, được khóc, được cảm thấy sự bất công. Nhiều người cố gắng kìm nén hoặc nhảy cóc qua giai đoạn này, ép buộc bản thân phải "tha thứ" ngay lập tức, nhưng đó thường chỉ là một sự tha thứ giả tạo, một lớp vỏ bọc mỏng manh bên ngoài. Chỉ khi chúng ta đã thực sự ngồi xuống với nỗi đau của mình, lắng nghe nó, hiểu nó, chúng ta mới có thể bắt đầu quá trình buông bỏ nó. Bước tiếp theo là một quyết định của ý chí. Đó là lúc chúng ta tự nói với mình rằng, dù cảm xúc của tôi vẫn còn hỗn loạn, nhưng lý trí của tôi chọn tha thứ. Tôi chọn tha thứ không phải vì họ xứng đáng, mà vì tôi xứng đáng được tự do.</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quyết định đó là một quá trình làm việc với tâm trí. Điều này có thể bao gồm việc cố gắng nhìn nhận người đã làm tổn thương mình dưới một góc độ khác. Đây không phải là để bào chữa cho họ, mà là để hiểu họ. Thường thì, những người làm tổn thương người khác cũng chính là những người đã từng bị tổn thương. Nhận ra sự thật này giúp chúng ta giảm bớt sức mạnh của "con quỷ" mà chúng ta đã hình dung trong đầu. Nó nhân hóa họ trở lại, biến họ từ một kẻ ác độc tuyệt đối thành một con người bất toàn, lầm lỗi, đáng thương. Khi sự tức giận bắt đầu nguôi ngoai, lòng trắc ẩn có thể bắt đầu nảy mầm, không chỉ cho họ, mà quan trọng hơn, là cho chính bản thân chúng ta. Chúng ta học cách tự trắc ẩn cho những tổn thương mình đã phải chịu, cho những ngày tháng chúng ta đã lãng phí trong sự hận thù.</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Tha thứ là bước đầu tiên để chữa lành, bởi vì nó là hành động mở cửa. Khi cánh cửa của sự oán giận khép lại, một cánh cửa khác sẽ mở ra. Đó là cánh cửa của hiện tại. Chừng nào chúng ta còn bám víu vào quá khứ, chúng ta không thể sống trọn vẹn cho giây phút này. Tha thứ trả chúng ta về với hiện tại, nơi duy nhất sự sống đang thực sự diễn ra, nơi duy nhất chúng ta có thể xây dựng lại cuộc đời mình. Nó giải phóng năng lượng tinh thần khổng lồ mà chúng ta đã dùng để nuôi dưỡng hận thù. Năng lượng đó bây giờ có thể được sử dụng cho những mục đích tích cực: để yêu thương, để sáng tạo, để kết nối, để tìm lại niềm vui. Khi vết thương không còn là trung tâm của vũ trụ, chúng ta bắt đầu nhận thấy vẻ đẹp của thế giới xung quanh một lần nữa. Chúng ta bắt đầu tin tưởng trở lại, không phải một cách ngây thơ, mà là một sự tin tưởng chín chắn, trưởng thành, hiểu rằng rủi ro luôn tồn tại, nhưng tình yêu và sự kết nối vẫn đáng để chúng ta mạo hiểm.</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tha thứ là một hành trình tâm linh sâu sắc. Nó là hành động thừa nhận sự bất toàn chung của con người. Tất cả chúng ta đều có lúc làm tổn thương người khác, dù vô tình hay cố ý. Khi chúng ta học cách tha thứ cho người khác, chúng ta cũng đang mở đường cho việc tự tha thứ cho chính những lầm lỗi của mình. Chúng ta phá vỡ vòng luẩn quẩn của sự đổ lỗi và trừng phạt, và thay thế nó bằng vòng tròn của ân sủng và lòng trắc ẩn. Đó là khoảnh khắc chúng ta nhận ra rằng, giữ lấy hận thù là tự kết án mình một cuộc sống khổ sở. Tha thứ, dù khó khăn đến mấy, là chìa khóa duy nhất để mở cánh cửa nhà tù đó. Nó không thay đổi quá khứ, nhưng nó làm một điều kỳ diệu hơn: nó thay đổi tương lai. Nó không xóa đi vết sẹo, nhưng nó biến vết sẹo từ một biểu tượng của nỗi đau thành một biểu tượng của sức mạnh và sự sống sót. Tha thứ là hành động can đảm nhất để nói với cuộc đời rằng, bất chấp những gì đã xảy ra, tôi chọn sự sống, tôi chọn bình yên, và tôi chọn được chữa lành.</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KHỦNG HOẢNG ĐỨC TIN: KHI CHÚA DƯỜNG NHƯ IM LẶNG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Khủng hoảng đức tin là một kinh nghiệm phổ quát, là ngã tư đường mà hầu hết những người có đời sống tâm linh đều phải đối mặt. Đó không phải là dấu hiệu của sự yếu kém, nhưng thường là triệu chứng của một đức tin đang tìm cách trưởng thành, thoát khỏi sự ngây thơ cảm tính để tiến vào chiều sâu của sự tin tưởng vô điều kiện. Trong tất cả các dạng khủng hoảng, có lẽ nỗi đau đớn và cô độc nhất chính là cảm giác "Thiên Chúa dường như im lặng." Sự im lặng này có thể bao trùm một khoảng thời gian dài, khiến lời cầu nguyện trở nên vô vọng, các nghi thức trở nên trống rỗng, và sự hiện hữu của Đấng Tối Cao trở thành một nghi vấn lạnh lùng.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im lặng của Thiên Chúa mang một gánh nặng thần học và tâm lý lớn lao, bởi lẽ chúng ta thường xây dựng hình ảnh về Ngài như một người Cha luôn sẵn sàng đáp lời, một vị Thần can thiệp mạnh mẽ vào lịch sử. Khi thế giới riêng của chúng ta rung chuyển—bởi bệnh tật không lời giải đáp, bởi mất mát vô lý, hay bởi sự bất công kéo dài—và không có tiếng nói nào dội lại từ trời, chúng ta rơi vào một vực thẳm của sự cô lập. Các Thánh Vịnh, đặc biệt là Thánh Vịnh 22, đã ghi lại sâu sắc tiếng kêu than này: “Lạy Thiên Chúa con, lạy Thiên Chúa con, sao Ngài bỏ rơi con?” Đây không chỉ là lời của Đa-vít, mà còn là tiếng kêu xé lòng của Chúa Giêsu trên thập giá, và là tiếng lòng của mọi tín hữu trong cơn thử thách. Sự im lặng trong Kinh Thánh, vì thế, không phải là sự phủ nhận Thiên Chúa, mà là một phần của hành trình kề cận với Ngài.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Cần phải hiểu rằng sự im lặng mà chúng ta cảm nhận được có hai mặt: một là sự im lặng thực sự trong mầu nhiệm Thiên Chúa, và hai là sự im lặng được tạo ra bởi tiếng ồn của chính cuộc đời chúng ta. Trong thế giới hiện đại, chúng ta bị vây bọc bởi vô vàn tiếng ồn: tiếng ồn của công nghệ, của công việc, của thông tin không ngừng nghỉ. Những tiếng ồn này tạo ra một lớp màn dày đặc che chắn, khiến chúng ta không thể nhận ra những hình thức hiện diện tinh tế của Thiên Chúa. Chúng ta mong đợi một tiếng sấm rền vang hay một phép lạ hiển nhiên, trong khi Thiên Chúa thường nói bằng một "tiếng gió hiu hiu" như đã từng nói với Êlia. Khủng hoảng xảy ra không phải vì Ngài không nói, mà vì chúng ta đã mất đi khả năng lắng nghe trong tĩnh lặng.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có những lúc sự im lặng là một thực tại cay đắng, là một phần của "Thần học Thánh Giá." Chính trong sự chịu đựng vô tội, trong sự cô đơn tột cùng mà không có một lời giải thích siêu nhiên nào, đức tin mới được </w:t>
      </w:r>
      <w:r w:rsidRPr="00FD0D62">
        <w:rPr>
          <w:rFonts w:ascii="Arial" w:hAnsi="Arial" w:cs="Arial"/>
          <w:color w:val="0D0D0D" w:themeColor="text1" w:themeTint="F2"/>
          <w:sz w:val="28"/>
          <w:szCs w:val="28"/>
        </w:rPr>
        <w:lastRenderedPageBreak/>
        <w:t>thanh luyện. Nếu Thiên Chúa luôn đáp ứng mọi lời cầu xin bằng sự can thiệp tức thì, thì đức tin của chúng ta sẽ chỉ là một công cụ tiện ích, một giao dịch "có đi có lại." Ngược lại, sự im lặng ép buộc chúng ta phải tin vào một Thiên Chúa vô hình, vượt ngoài khả năng kiểm soát và thấu hiểu của lý trí. Kinh nghiệm im lặng này đẩy chúng ta vào chiều sâu của mầu nhiệm Vượt qua, nơi sự chết và sự sống đan xen, nơi sự bỏ rơi dường như là tiền đề cho sự Phục sinh. Đối diện với cái chết của Chúa Giêsu, các môn đệ cũng trải qua một cuộc khủng hoảng im lặng khủng khiếp nhất, khi Đấng mà họ đặt trọn niềm tin đã nằm trong mồ, nhưng chính từ sự im lặng lạnh lẽo của ngôi mộ mà sự sống vĩnh cửu bừng lên.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vượt qua cơn khủng hoảng của sự im lặng, chúng ta phải thay đổi định nghĩa về lời cầu nguyện. Thay vì xem cầu nguyện là một yêu cầu để Thiên Chúa thay đổi hoàn cảnh của ta, chúng ta nên xem đó là một nỗ lực để thay đổi chính mình, để hợp nhất ý muốn của mình với ý muốn mầu nhiệm của Ngài. Khi không có cảm giác, không có sự an ủi, không có lời đáp, đó là lúc chúng ta được mời gọi để cầu nguyện bằng ý chí thuần túy, bằng lòng trung tín không lay chuyển. Các nhà thần nghiệm gọi đây là "đêm tối của giác quan" hay "đêm tối của linh hồn," một giai đoạn mà Thiên Chúa tước bỏ mọi sự nâng đỡ cảm tính để dạy linh hồn cách yêu mến Ngài chỉ vì Ngài là Ngài, chứ không phải vì những ơn huệ hay sự an ủi mà Ngài ban tặng. Đức tin lúc này trở thành một hành vi của sự trao phó hoàn toàn.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sự im lặng của Thiên Chúa cũng là lời mời gọi chúng ta tìm thấy Ngài trong những khuôn mặt và sự kiện trần thế. Khi Thiên Chúa không nói với chúng ta bằng những tiếng động lớn lao, Ngài muốn chúng ta nhận ra tiếng nói của Ngài trong những công việc nhỏ bé hằng ngày, trong sự phục vụ âm thầm, trong nỗi đau của người nghèo khổ. Sự im lặng của Thiên Chúa là một "tiếng gọi trách nhiệm." Nó không mời chúng ta thụ động chờ đợi một câu trả lời từ trời, mà là hành động để trở thành câu trả lời đó cho tha nhân. Chính trong sự quan tâm đến người khác, trong việc làm dịu đi nỗi đau của thế giới, mà chúng ta tái khám phá được sự hiện diện mãnh liệt và tích cực của Thiên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khủng hoảng đức tin do cảm giác Thiên Chúa im lặng là một thử thách nghiệt ngã nhưng đầy giá trị. Nó thanh luyện đức tin khỏi mọi sự phụ thuộc, loại bỏ tính vị kỷ và thúc đẩy một sự trưởng thành tâm linh sâu sắc. Sự im lặng không phải là sự vắng mặt, mà là một hình thức truyền thông cao cả nhất, nơi Thiên Chúa nói với chúng ta bằng chính sự trống rỗng và hy vọng không thể nhìn thấy. Bằng cách chấp nhận sự im lặng này như một </w:t>
      </w:r>
      <w:r w:rsidRPr="00FD0D62">
        <w:rPr>
          <w:rFonts w:ascii="Arial" w:hAnsi="Arial" w:cs="Arial"/>
          <w:color w:val="0D0D0D" w:themeColor="text1" w:themeTint="F2"/>
          <w:sz w:val="28"/>
          <w:szCs w:val="28"/>
        </w:rPr>
        <w:lastRenderedPageBreak/>
        <w:t>điều kiện để gặp gỡ mầu nhiệm, chúng ta có thể bước vào một giai đoạn mới của đức tin, một đức tin kiên cường, vững chắc và hoàn toàn dựa vào sự tín thác, ngay cả khi bầu trời vẫn còn vô thanh và bất động.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GHEN TỊ VÀ ĐỐ KỴ: LÀM SAO ĐỂ MỪNG CHO THÀNH CÔNG CỦA NGƯỜI KHÁC?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khu vườn tâm hồn của mỗi người, bên cạnh những hạt giống tốt lành của yêu thương và quảng đại, luôn có nguy cơ mọc lên thứ cỏ dại mang tên ghen tị và đố kỵ. Đây là một trong những cảm xúc phổ biến và cũng xưa cũ nhất của con người. Từ câu chuyện của Cain và Abel trong sách Sáng Thế, chúng ta đã thấy sự ghen tị có thể dẫn đến bi kịch thảm khốc như thế nào. Ở thời đại hôm nay, khi mạng xã hội mỗi ngày đều phơi bày trước mắt chúng ta những thành công, hạnh phúc, và sự sung túc của người khác, cuộc chiến chống lại sự ghen tị càng trở nên cam go hơn. Chúng ta thấy bạn bè thăng chức, đồng nghiệp được khen thưởng, người thân mua được nhà mới, và trong một góc tối nào đó của con tim, một cảm giác khó chịu âm ỉ trỗi dậy. Chúng ta thấy mình khó có thể mỉm cười một cách chân thật, khó có thể nói lời chúc mừng mà không cảm thấy chút gượng gạo. Tại sao lại như vậy? Và làm sao chúng ta, với tư cách là những người con của Chúa, có thể thực sự "vui với người vui" (Rm 12,15) thay vì để lòng mình bị đầu độc bởi sự đố kỵ?</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Ghen tị và đố kỵ, tuy thường được dùng lẫn lộn, nhưng có sắc thái khác biệt. Ghen tị (envy) là khi chúng ta khao khát có được điều mà người khác sở hữu – có thể là tài năng, sắc đẹp, của cải, hoặc địa vị. Còn đố kỵ (jealousy) thường mang nghĩa tiêu cực hơn, là khi chúng ta không chỉ muốn điều đó, mà còn cảm thấy bực bội, tức giận, và thậm chí mong muốn người khác mất đi điều họ đang có. Cả hai đều bắt nguồn từ một gốc rễ chung: sự so sánh. Chúng ta đặt cuộc đời mình lên bàn cân với cuộc đời của người khác. Khi làm vậy, chúng ta vô tình rơi vào cái bẫy của ma quỷ, vốn luôn muốn chúng ta tin rằng Thiên Chúa là một người Cha bất công, ban cho người này nhiều hơn người kia. Sự so sánh khiến chúng ta quên mất căn tính đích thực của mình. Chúng ta quên rằng mỗi người là một tạo vật độc nhất, được Thiên Chúa yêu thương một cách vô điều kiện và được trao cho một con đường riêng biệt.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Cội rễ sâu xa của sự ghen tị chính là lòng tự ái bị tổn thương và sự thiếu vắng lòng biết ơn. Chúng ta ghen tị khi chúng ta cảm thấy mình thua kém, mình không đủ. Chúng ta nhìn vào thành công của người khác và coi đó là bằng chứng cho sự thất bại của chính mình. Thay vì nhìn lên Thiên Chúa để thấy giá trị của bản thân, chúng ta lại nhìn sang người bên cạnh để đo lường giá trị đó. Đây là một sự thiếu sót về mặt tâm linh. Chúng ta đã để cho thế gian định nghĩa thế nào là thành công, thế nào là hạnh phúc. Chúng ta quên mất lời Chúa Giêsu đã cảnh báo: "Vì được cả thế giới mà mất linh hồn, nào </w:t>
      </w:r>
      <w:r w:rsidRPr="00FD0D62">
        <w:rPr>
          <w:rFonts w:ascii="Arial" w:hAnsi="Arial" w:cs="Arial"/>
          <w:color w:val="0D0D0D" w:themeColor="text1" w:themeTint="F2"/>
          <w:sz w:val="28"/>
          <w:szCs w:val="28"/>
        </w:rPr>
        <w:lastRenderedPageBreak/>
        <w:t>có ích gì?" (Mc 8,36). Khi chúng ta không an vui với những gì mình đang có, khi chúng ta không nhận ra những ân sủng mà Thiên Chúa ban cho mình mỗi ngày, thì thành công của bất kỳ ai cũng có thể trở thành cái gai trong mắt chúng ta. Một trái tim đầy bất an và trống rỗng không thể nào hoan hỷ trước sự đủ đầy của người khác.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chiến thắng sự ghen tị, chúng ta cần một liều thuốc giải độc, và liều thuốc đó không gì khác hơn là lòng biết ơn. Thánh Phaolô khuyên chúng ta: "Hãy tạ ơn trong mọi hoàn cảnh" (1 Tx 5,18). Lòng biết ơn là một hành động có ý thức, một sự rèn luyện tâm linh. Thay vì tập trung vào những gì chúng ta </w:t>
      </w:r>
      <w:r w:rsidRPr="00FD0D62">
        <w:rPr>
          <w:rStyle w:val="Emphasis"/>
          <w:rFonts w:ascii="Arial" w:hAnsi="Arial" w:cs="Arial"/>
          <w:color w:val="0D0D0D" w:themeColor="text1" w:themeTint="F2"/>
          <w:sz w:val="28"/>
          <w:szCs w:val="28"/>
        </w:rPr>
        <w:t>không có</w:t>
      </w:r>
      <w:r w:rsidRPr="00FD0D62">
        <w:rPr>
          <w:rFonts w:ascii="Arial" w:hAnsi="Arial" w:cs="Arial"/>
          <w:color w:val="0D0D0D" w:themeColor="text1" w:themeTint="F2"/>
          <w:sz w:val="28"/>
          <w:szCs w:val="28"/>
        </w:rPr>
        <w:t>, chúng ta hãy bắt đầu một ngày mới bằng việc liệt kê những gì chúng ta </w:t>
      </w:r>
      <w:r w:rsidRPr="00FD0D62">
        <w:rPr>
          <w:rStyle w:val="Emphasis"/>
          <w:rFonts w:ascii="Arial" w:hAnsi="Arial" w:cs="Arial"/>
          <w:color w:val="0D0D0D" w:themeColor="text1" w:themeTint="F2"/>
          <w:sz w:val="28"/>
          <w:szCs w:val="28"/>
        </w:rPr>
        <w:t>đang có</w:t>
      </w:r>
      <w:r w:rsidRPr="00FD0D62">
        <w:rPr>
          <w:rFonts w:ascii="Arial" w:hAnsi="Arial" w:cs="Arial"/>
          <w:color w:val="0D0D0D" w:themeColor="text1" w:themeTint="F2"/>
          <w:sz w:val="28"/>
          <w:szCs w:val="28"/>
        </w:rPr>
        <w:t>. Một sức khỏe, một gia đình, một mái nhà, một công việc, một đức tin. Ngay cả những điều nhỏ nhặt như ánh nắng mặt trời, một bữa ăn ngon, một nụ cười của người thân... tất cả đều là hồng ân. Khi chúng ta thực hành lòng biết ơn, tâm trí chúng ta dần dần được lấp đầy bởi sự phong phú. Chúng ta nhận ra rằng Thiên Chúa đã ban cho chúng ta quá nhiều, và ân sủng của Ngài là không thể đong đếm. Từ một trái tim biết ơn, chúng ta sẽ không còn cảm thấy thiếu thốn. Và khi không còn cảm thấy thiếu thốn, thành công của người khác không còn là mối đe dọa đối với chúng ta nữa.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lòng biết ơn, chúng ta cần vun trồng sự khiêm nhường. Ghen tị là biểu hiện của sự kiêu ngạo, một sự tự ái ngấm ngầm rằng "tôi xứng đáng hơn họ" hoặc "tại sao Chúa lại không chọn tôi?". Khiêm nhường là nhìn nhận sự thật về mình. Sự thật là chúng ta có những điểm mạnh và cũng có những yếu đuối. Sự thật là chúng ta cần đến Thiên Chúa và cần đến anh em mình. Khiêm nhường là chấp nhận rằng kế hoạch của Thiên Chúa dành cho chúng ta có thể khác với kế hoạch của Ngài dành cho người khác, nhưng kế hoạch đó luôn là tốt nhất cho phần rỗi của chúng ta. Khiêm nhường giúp chúng ta ngừng so sánh mình với người khác và bắt đầu so sánh mình với chính Chúa Kitô, Đấng "vốn giàu sang phú quý, nhưng đã trở nên nghèo khó vì anh em, để lấy cái nghèo của mình mà làm cho anh em trở nên giàu có" (2 Cr 8,9). Khi nhìn vào sự khiêm hạ tột cùng của Chúa trên thập giá, mọi sự kiêu ngạo và ghen tị trong chúng ta đều phải tan biến.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thế nào để </w:t>
      </w:r>
      <w:r w:rsidRPr="00FD0D62">
        <w:rPr>
          <w:rStyle w:val="Emphasis"/>
          <w:rFonts w:ascii="Arial" w:hAnsi="Arial" w:cs="Arial"/>
          <w:color w:val="0D0D0D" w:themeColor="text1" w:themeTint="F2"/>
          <w:sz w:val="28"/>
          <w:szCs w:val="28"/>
        </w:rPr>
        <w:t>thực sự</w:t>
      </w:r>
      <w:r w:rsidRPr="00FD0D62">
        <w:rPr>
          <w:rFonts w:ascii="Arial" w:hAnsi="Arial" w:cs="Arial"/>
          <w:color w:val="0D0D0D" w:themeColor="text1" w:themeTint="F2"/>
          <w:sz w:val="28"/>
          <w:szCs w:val="28"/>
        </w:rPr>
        <w:t xml:space="preserve"> mừng cho thành công của người khác? Hãy bắt đầu bằng một hành động của ý chí, ngay cả khi con tim chưa cảm thấy sẵn lòng. Khi bạn nghe tin ai đó thành công, hãy ngay lập tức dâng một lời cầu nguyện ngắn. "Lạy Chúa, con tạ ơn Chúa vì Ngài đã ban phước cho [tên người đó]. Xin Chúa tiếp tục chúc lành và nâng đỡ họ." Hành động chúc lành này có một sức mạnh tinh thần vô cùng lớn. Nó phá vỡ vòng xoáy của sự </w:t>
      </w:r>
      <w:r w:rsidRPr="00FD0D62">
        <w:rPr>
          <w:rFonts w:ascii="Arial" w:hAnsi="Arial" w:cs="Arial"/>
          <w:color w:val="0D0D0D" w:themeColor="text1" w:themeTint="F2"/>
          <w:sz w:val="28"/>
          <w:szCs w:val="28"/>
        </w:rPr>
        <w:lastRenderedPageBreak/>
        <w:t>tiêu cực. Thay vì nguyền rủa trong lòng, chúng ta chọn chúc phúc. Dần dần, hành động của ý chí này sẽ biến đổi trái tim. Chúng ta cũng có thể thực hành việc biến sự ghen tị thành nguồn cảm hứng. Thay vì nghĩ "Tôi ghét anh ta vì anh ta có được điều đó", hãy thử nghĩ "Thành công của anh ta cho thấy rằng điều đó là có thể. Làm thế nào tôi có thể học hỏi từ anh ta để cải thiện bản thân mình, theo cách mà Chúa muốn?".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chúng ta phải nhận ra rằng trong Thân Thể Mầu Nhiệm của Chúa Kitô, tất cả chúng ta là một. Thành công của một người anh em không phải là sự mất mát của chúng ta. Ngược lại, đó là một ân sủng cho cả cộng đoàn. Khi một chi thể được vinh quang, thì "mọi chi thể khác đều vui chung" (1 Cr 12,26). Khi chúng ta học cách mừng cho thành công của người khác, chúng ta đang xây dựng Nước Trời ngay tại thế. Chúng ta đang chứng minh rằng tình yêu thương huynh đệ mạnh hơn sự ích kỷ cá nhân. Đây là một cuộc chiến nội tâm không hề dễ dàng, một cuộc chiến đòi hỏi sự tỉnh thức và cầu nguyện liên lỉ. Nhưng với ơn Chúa giúp, chúng ta có thể thanh tẩy tâm hồn mình khỏi thứ nọc độc của sự ghen tị, và thay vào đó, lấp đầy nó bằng niềm vui tinh tuyền khi thấy ân sủng của Thiên Chúa được thể hiện qua sự thành công của anh chị em mình.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CÁM DỖ: NHẬN DIỆN VÀ CHIẾN THẮNG NHỮNG THÓI QUEN XẤU (NGHIỆN NGẬP, CỜ BẠC, XEM NỘI DUNG XẤU...)</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hành trình của kiếp người, có lẽ không một ai trong chúng ta chưa từng một lần phải đối diện với hai chữ "cám dỗ". Nó là một thực tại phổ quát, một kinh nghiệm nhân sinh vừa rất riêng tư lại vừa mang tính phổ quát. Từ trang sách cổ xưa đến những màn hình kỹ thuật số hiện đại, cuộc chiến chống lại cám dỗ luôn là một đề tài muôn thuở. Cám dỗ không phải là một khái niệm trừu tượng; nó mang những gương mặt rất cụ thể trong đời sống hàng ngày của chúng ta. Đó có thể là sự lôi kéo của những cơn nghiện ngập (rượu chè, chất kích thích), sự mê hoặc của những canh bạc đỏ đen, hay sự quyến rũ âm thầm nhưng độc hại của những nội dung xấu trên không gian mạng. Nhận diện, đối mặt và chiến thắng những thói quen xấu này không chỉ là một cuộc chiến tâm lý, mà còn là một cuộc chiến tâm linh sâu sắc. Đó là hành trình đòi hỏi sự can đảm để nhìn thẳng vào bóng tối của bản thân, và cần một sức mạnh lớn hơn chính mình để có thể vượt qua.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chúng ta cần phải nhận diện rõ ràng bản chất của cám dỗ. Cám dỗ hiếm khi xuất hiện với một bộ mặt gớm ghiếc, đáng sợ. Ngược lại, nó thường khoác lên mình tấm áo choàng của sự hấp dẫn, của khoái lạc tức thời, của một lối thoát dễ dàng khỏi những áp lực và buồn chán của thực tại. Kẻ nghiện ngập không bắt đầu bằng ý muốn hủy hoại đời mình; họ có thể chỉ bắt đầu bằng mong muốn được "thư giãn", được "quên đi" những nỗi đau, hoặc đơn giản là "thử cho biết". Người cờ bạc không khởi đầu bằng việc muốn tan cửa nát nhà; họ bị quyến rũ bởi lời hứa hẹn về một món lợi kếch sù, một sự đổi đời không cần lao nhọc, một cảm giác hồi hộp đầy kích thích. Tương tự, người xem nội dung xấu, đặc biệt là nội dung khiêu dâm, thường bị dẫn dắt bởi sự tò mò, bởi sự cô đơn, hoặc bởi một sự trống rỗng trong tâm hồn mà họ tìm cách lấp đầy một cách sai lạc. Cám dỗ luôn tinh vi, nó biết rõ điểm yếu của chúng ta. Nó hứa hẹn cho chúng ta sự tự do ("tôi có thể dừng bất cứ khi nào tôi muốn"), nhưng thực chất nó đang rèn nên những chiếc xiềng xích ngày một siết chặt.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tiến triển của thói quen xấu thường đi theo một con đường dốc, trơn trượt. Mọi thứ bắt đầu từ một ý nghĩ, một sự tò mò. Rồi nó trở thành một cái nhìn, một hành động thử. Hành động được lặp lại, ban đầu là có ý thức, sau đó dần trở thành vô thức. Đây là giai đoạn hình thành thói quen. Khi thói quen đã ăn sâu, nó bắt đầu kiểm soát chúng ta. Chúng ta không còn làm chủ được hành vi của mình nữa, mà chính hành vi đó, chính cơn nghiện đó, lại trở thành chủ nhân. Đây là lúc thói quen đã biến thành sự nghiện ngập. </w:t>
      </w:r>
      <w:r w:rsidRPr="00FD0D62">
        <w:rPr>
          <w:rFonts w:ascii="Arial" w:hAnsi="Arial" w:cs="Arial"/>
          <w:color w:val="0D0D0D" w:themeColor="text1" w:themeTint="F2"/>
          <w:sz w:val="28"/>
          <w:szCs w:val="28"/>
        </w:rPr>
        <w:lastRenderedPageBreak/>
        <w:t>Người nghiện rượu cần rượu để cảm thấy "bình thường". Người nghiện cờ bạc cảm thấy bồn chồn, không yên nếu không được đặt cược. Người nghiện nội dung xấu thấy mình bị thôi thúc một cách bệnh hoạn, dành hàng giờ đồng hồ chìm đắm trong một thế giới ảo, làm tê liệt cảm xúc và khả năng kết nối thật sự với người khác. Điều đáng sợ nhất của nghiện ngập là sự dối trá. Nó khiến chúng ta dối trá với gia đình, bạn bè, và tệ nhất là dối trá với chính mình. Chúng ta biện minh, chúng ta che đậy, chúng ta hứa hẹn sẽ thay đổi nhưng rồi lại thất bại, và mỗi lần thất bại lại kéo chúng ta lún sâu hơn vào vũng lầy của sự hổ thẹn và tuyệt vọng.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Nghiện ngập, dưới bất kỳ hình thức nào, không chỉ là một vấn đề về thể chất hay tâm lý, mà còn là một căn bệnh tâm linh. Nó là một sự thờ ngẫu tượng sai lạc. Khi một người đặt trọn niềm tin, thời gian và sức lực của mình vào một chất kích thích, một trò chơi may rủi, hay những hình ảnh trụy lạc, thực chất họ đang tôn những thứ đó lên làm "chúa" của đời mình. Họ tìm kiếm ở đó sự bình an, sự thỏa mãn, sự cứu rỗi mà đáng lẽ họ chỉ có thể tìm thấy ở những giá trị cao cả hơn, ở tình yêu thương đích thực, và đối với người có đức tin, là ở Thiên Chúa. Cờ bạc là một sự xúc phạm đến sự quan phòng của Thiên Chúa, khi con người phó thác tương lai của mình cho sự may rủi mù quáng thay vì tin tưởng vào lao động chính đáng và sự chăm sóc của Đấng Tạo Hóa. Xem nội dung xấu, đặc biệt là văn hóa phẩm đồi trụy, là một sự xúc phạm đến phẩm giá con người, cả người xem lẫn người bị xem. Nó biến con người, vốn là hình ảnh của Thiên Chúa, thành một món đồ vật để tiêu thụ, để thỏa mãn dục vọng. Nó làm xói mòn khả năng yêu thương cách tinh tuyền, trung tín và trọn vẹn. Nhận diện được chiều sâu tâm linh này là vô cùng quan trọng, bởi nó cho chúng ta thấy rằng cuộc chiến này không thể chỉ thắng bằng ý chí đơn thuần.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Vậy, làm thế nào để chúng ta chiến thắng? Bước đầu tiên và cũng là bước can đảm nhất, là sự khiêm nhường nhìn nhận sự thật. Đó là sự thật rằng "tôi đang có vấn đề", "tôi đang bị trói buộc", "tôi không thể tự mình thoát ra được". Sự kiêu ngạo, ảo tưởng về khả năng "tự kiểm soát" chính là trở ngại lớn nhất. Rất nhiều người thất bại trong việc cai nghiện vì họ nghĩ rằng họ có thể tự mình làm được. Họ không cần ai cả. Nhưng kinh nghiệm cho thấy, những thói quen xấu, đặc biệt là nghiện ngập, là một thế lực mạnh hơn ý chí của một cá nhân. Việc can đảm thừa nhận sự yếu đuối của mình chính là cánh cửa đầu tiên mở ra con đường chữa lành. Đây là lúc chúng ta cần tìm đến sự giúp đỡ. Đó có thể là sự giúp đỡ từ gia đình, từ những người bạn đáng tin cậy, từ các chuyên gia tâm lý, các bác sĩ, hoặc các nhóm hỗ trợ cai </w:t>
      </w:r>
      <w:r w:rsidRPr="00FD0D62">
        <w:rPr>
          <w:rFonts w:ascii="Arial" w:hAnsi="Arial" w:cs="Arial"/>
          <w:color w:val="0D0D0D" w:themeColor="text1" w:themeTint="F2"/>
          <w:sz w:val="28"/>
          <w:szCs w:val="28"/>
        </w:rPr>
        <w:lastRenderedPageBreak/>
        <w:t>nghiện. Trong cộng đồng đức tin, đó là sự nâng đỡ của cộng đoàn, của một vị linh hướng khôn ngoan. Đừng bao giờ chiến đấu một mình.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đã nhận ra mình cần một sức mạnh lớn hơn, chúng ta bước vào cuộc chiến tâm linh thực sự. Vũ khí đầu tiên và căn bản nhất chính là cầu nguyện. Cầu nguyện không phải là một công thức ma thuật để Chúa làm phép lạ biến cơn nghiện biến mất ngay lập tức. Cầu nguyện, trước hết, là xây dựng lại một mối tương quan. Đó là sự kết nối với Nguồn Sống, Nguồn Sức Mạnh. Cầu nguyện là giây phút chúng ta trút bỏ tất cả sự dối trá, mọi mặt nạ, để đứng trước Thiên Chúa với tất cả sự trần trụi, yếu đuối và tan nát của mình. Đó là lời van xin: "Lạy Chúa, xin cứu con, vì con sắp chết chìm!" Cầu nguyện liên lỉ giúp chúng ta tỉnh thức. Cám dỗ thường tấn công khi chúng ta lơ là, mệt mỏi, hay cô đơn. Một tâm hồn không cầu nguyện giống như một ngôi nhà không có người canh giữ, rất dễ bị trộm đột nhập. Lời cầu nguyện đơn sơ "Lạy Chúa Giêsu, xin thương xót con là kẻ có tội" được lặp đi lặp lại trong tâm trí có thể trở thành một lá chắn vững chắc ngăn cản những ý nghĩ xấu bắt đầu hình thành.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Cùng với cầu nguyện, người tín hữu còn có những phương thế ân sủng mãnh liệt khác, đó là các Bí tích. Bí tích Hòa giải (Xưng tội) là một liều thuốc chữa lành tuyệt vời. Rất nhiều người nghiện ngập bị trói buộc bởi mặc cảm tội lỗi và sự hổ thẹn. Họ nghĩ rằng mình quá dơ bẩn, không còn xứng đáng với tình thương của Chúa và của mọi người. Chính sự tuyệt vọng này lại đẩy họ trở lại với cơn nghiện. Bí tích Hòa giải phá vỡ cái vòng luẩn quẩn đó. Khi chúng ta khiêm tốn xưng thú tội lỗi của mình và nhận lãnh sự tha thứ qua vị đại diện của Giáo hội, chúng ta không chỉ được tha tội, mà còn được chữa lành. Lòng thương xót của Chúa như một dòng nước thanh tẩy, rửa sạch quá khứ và cho chúng ta một sự khởi đầu mới. Cảm nghiệm được mình được yêu thương và được tha thứ vô điều kiện là động lực mạnh mẽ nhất để thay đổi. Bên cạnh đó, Bí tích Thánh Thể là nguồn lương thực nuôi dưỡng tâm hồn. Khi chúng ta rước lấy Mình và Máu Chúa, chúng ta được kết hợp với chính nguồn Sức Mạnh Thần Thiêng, giúp chúng ta có đủ nghị lực để tiếp tục cuộc chiến đấu hàng ngày.</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ân sủng của Chúa không loại trừ, mà còn đòi hỏi sự cộng tác tích cực của con người. Chúng ta phải có những hành động cụ thể. Một trong những chiến lược khôn ngoan nhất mà các thánh thường dạy là "chạy trốn" khỏi dịp tội. Đừng dại dột thử thách sức mạnh của mình. Đừng nghĩ rằng mình có thể "vào hang cọp" mà không bị nó vồ. Nếu bạn nghiện rượu, hãy tránh xa những quán nhậu. Nếu bạn nghiện cờ bạc, hãy xóa mọi ứng dụng </w:t>
      </w:r>
      <w:r w:rsidRPr="00FD0D62">
        <w:rPr>
          <w:rFonts w:ascii="Arial" w:hAnsi="Arial" w:cs="Arial"/>
          <w:color w:val="0D0D0D" w:themeColor="text1" w:themeTint="F2"/>
          <w:sz w:val="28"/>
          <w:szCs w:val="28"/>
        </w:rPr>
        <w:lastRenderedPageBreak/>
        <w:t>cá cược và đừng bao giờ đến những nơi có liên quan đến nó. Nếu bạn nghiện xem nội dung xấu, hãy cài đặt các phần mềm lọc, đặt máy tính ở nơi công cộng trong nhà, và tránh ở một mình với các thiết bị điện tử khi cảm thấy yếu đuối. "Chạy trốn" không phải là hèn nhát, mà là khôn ngoan. Đó là sự thừa nhận giới hạn của bản thân và tôn trọng sự thánh thiện mà Chúa muốn ban cho chúng ta. Thà đi đường vòng mà đến được đích, còn hơn là đi đường thẳng mà sa xuống vực thẳm.</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việc "chạy trốn" tiêu cực, chúng ta cần phải "chiến đấu" một cách tích cực. Cuộc chiến này bao gồm việc rèn luyện các nhân đức và xây dựng những thói quen tốt để thay thế. Một tâm hồn trống rỗng là mảnh đất lý tưởng cho ma quỷ gieo cỏ lùng. Vì vậy, hãy lấp đầy tâm trí và thời gian của bạn bằng những điều tốt lành. Thay vì chìm đắm trong thế giới ảo, hãy ra ngoài gặp gỡ bạn bè, tham gia các hoạt động xã hội, chơi thể thao. Thể thao không chỉ giúp cải thiện sức khỏe thể chất mà còn giải phóng endorphin, giúp tinh thần sảng khoái và giảm bớt căng thẳng, vốn là một trong những nguyên nhân dẫn đến nghiện ngập. Hãy lấp đầy tâm trí bằng việc đọc Kinh Thánh, đọc sách thiêng liêng, học hỏi một kỹ năng mới. Hãy thực hành chay tịnh. Ăn chay không chỉ là kiêng khem đồ ăn, mà còn là một hình thức rèn luyện ý chí. Khi chúng ta có thể từ chối một món ăn ngon, chúng ta đang tập cho ý chí của mình trở nên mạnh mẽ hơn để có thể từ chối những cám dỗ độc hại. Hơn nữa, hãy thực hành bác ái. Khi chúng ta tập trung vào việc giúp đỡ người khác, chúng ta sẽ quên đi những nhu cầu ích kỷ của bản thân. Tình yêu thương phục vụ là liều thuốc giải độc mạnh mẽ nhất cho sự ích kỷ, vốn là gốc rễ của mọi thói nghiện.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yếu tố then chốt nữa trong hành trình chiến thắng cám dỗ là sự kiên trì và lòng tin vào lòng thương xót. Đây là một cuộc chiến kéo dài cả đời, không phải là một trận đánh ngày một ngày hai. Sẽ có những lúc chúng ta thất bại, chúng ta vấp ngã. Điều quan trọng không phải là chúng ta không bao giờ ngã, mà là chúng ta đứng dậy như thế nào sau mỗi lần ngã. Cám dỗ lớn nhất sau khi sa ngã chính là cám dỗ thất vọng, buông xuôi. Kẻ thù của linh hồn sẽ thì thầm vào tai chúng ta: "Vô ích thôi, mày không thể thay đổi được đâu. Chúa cũng đã chán ghét mày rồi". Đó là lời dối trá chết người. Thiên Chúa không bao giờ mệt mỏi vì tha thứ; chỉ có chúng ta mệt mỏi vì xin lỗi mà thôi. Mỗi lần vấp ngã, hãy lập tức đứng dậy, chạy đến với lòng thương xót của Chúa trong Bí tích Hòa giải, và bắt đầu lại. Đừng lãng phí thời gian để than khóc cho sự yếu đuối của mình, nhưng hãy dùng thời gian đó để tin tưởng vào sức mạnh của Thiên Chúa. Sự thánh thiện không phải là không </w:t>
      </w:r>
      <w:r w:rsidRPr="00FD0D62">
        <w:rPr>
          <w:rFonts w:ascii="Arial" w:hAnsi="Arial" w:cs="Arial"/>
          <w:color w:val="0D0D0D" w:themeColor="text1" w:themeTint="F2"/>
          <w:sz w:val="28"/>
          <w:szCs w:val="28"/>
        </w:rPr>
        <w:lastRenderedPageBreak/>
        <w:t>bao giờ phạm tội, mà là không bao giờ bỏ cuộc, luôn luôn trỗi dậy nhờ ơn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để chiến thắng cám dỗ một cách triệt để, chúng ta cần một "tình yêu lớn hơn". Các thói quen xấu thường bắt nguồn từ một trái tim bị tổn thương, một sự trống rỗng sâu thẳm. Chúng ta tìm kiếm những khoái lạc nhất thời để lấp đầy sự trống rỗng đó, nhưng càng lấp thì lại càng trống. Giải pháp duy nhất không phải là cố gắng lấp đầy bằng những thứ nhỏ nhặt, mà là tìm kiếm một Tình Yêu đủ lớn để lấp đầy toàn bộ con tim. Khi một người đã thực sự cảm nghiệm được tình yêu của Thiên Chúa, khi họ nhận ra rằng mình được yêu thương một cách vô hạn và được tạo dựng cho những điều vĩ đại, thì những cám dỗ tầm thường sẽ tự động mất đi sức hấp dẫn của chúng. Giống như một người đang yêu say đắm, tâm trí họ chỉ hướng về người mình yêu và những thứ khác trở nên lu mờ. Hãy cầu xin cho chúng ta một tình yêu đủ lớn dành cho Chúa, cho gia đình, cho những giá trị chân-thiện-mỹ. Khi trái tim đã tìm thấy kho báu thật sự của mình, nó sẽ không còn màng đến những thứ rác rưởi lấp lánh bên đường. Cuộc chiến chống lại cám dỗ, vì vậy, không chỉ là cuộc chiến của sự từ bỏ, mà còn là cuộc chiến của sự lựa chọn, lựa chọn Tình Yêu thay vì sự hủy diệt.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cám dỗ là một thực tại không thể tránh khỏi trong cuộc sống, nhưng thất bại trước cám dỗ không phải là một định mệnh. Bằng việc nhận diện rõ ràng những bộ mặt tinh vi của nó, từ nghiện ngập, cờ bạc đến những nội dung xấu, chúng ta có thể bắt đầu cuộc chiến đấu. Cuộc chiến này đòi hỏi sự khiêm tốn thừa nhận yếu đuối, sự can đảm tìm kiếm sự giúp đỡ, và sự kiên trì trong cuộc chiến tâm linh. Với những vũ khí là cầu nguyện, các Bí tích, và sự tỉnh thức trong việc tránh xa dịp tội, đồng thời tích cực rèn luyện các nhân đức tốt, chúng ta có thể chiến thắng. Trên hết, hãy đặt trọn niềm tin vào lòng thương xót vô bờ của Thiên Chúa và tìm kiếm một tình yêu lớn hơn để lấp đầy trái tim. Con đường này có thể dài và gian khổ, nhưng chiến thắng cuối cùng chắc chắn thuộc về những ai kiên trì chiến đấu trong ân sủng và tình yêu của Ngài.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QUẢN LÝ SỰ TỨC GIẬN: BIẾN NÓNG GIẬN THÀNH HÀNH ĐỘNG TÍCH CỰC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tức giận là một trong những cảm xúc nguyên thủy và mạnh mẽ nhất của con người, đóng vai trò như một cơ chế cảnh báo tự nhiên, báo hiệu rằng </w:t>
      </w:r>
      <w:r w:rsidRPr="00FD0D62">
        <w:rPr>
          <w:rFonts w:ascii="Arial" w:hAnsi="Arial" w:cs="Arial"/>
          <w:color w:val="0D0D0D" w:themeColor="text1" w:themeTint="F2"/>
          <w:sz w:val="28"/>
          <w:szCs w:val="28"/>
        </w:rPr>
        <w:lastRenderedPageBreak/>
        <w:t>một ranh giới đã bị vi phạm, một nhu cầu chưa được đáp ứng, hay một sự bất công đang diễn ra. Thay vì chỉ đơn thuần là một cảm xúc tiêu cực cần phải loại bỏ hoặc đè nén, tức giận, khi được nhìn nhận dưới lăng kính quản lý và chuyển hóa, lại có thể trở thành một nguồn năng lượng dồi dào, một động lực mạnh mẽ thúc đẩy sự thay đổi cá nhân và xã hội. Vấn đề không nằm ở việc liệu chúng ta có tức giận hay không, mà là ở cách chúng ta phản ứng với ngọn lửa cảm xúc ấy: biến nó thành sức công phá hủy hoại hay thành ngọn đuốc soi đường cho những hành động mang tính xây dựng. Bài viết này sẽ đi sâu vào việc phân tích bản chất của sự tức giận, quá trình nhận thức cần thiết để kiềm chế phản ứng bộc phát, và các chiến lược cụ thể để chuyển hóa năng lượng nóng giận đó thành hành động tích cực, nhằm tạo ra sự thay đổi ý nghĩa trong cuộc sống và cộng đồng.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Bản chất của sự tức giận thường bị hiểu lầm như một biểu hiện của sự yếu đuối hay thiếu kiểm soát. Tuy nhiên, về mặt sinh lý học, tức giận là một phản ứng "chiến đấu hay bỏ chạy" thuần túy: hệ thần kinh giao cảm được kích hoạt, adrenaline và cortisol được bơm vào máu, nhịp tim tăng nhanh, và cơ bắp căng lên, chuẩn bị cho một cuộc đối đầu. Năng lượng sinh ra trong khoảnh khắc này là vô cùng lớn và mãnh liệt, được thiết kế để vượt qua chướng ngại vật hoặc bảo vệ bản thân. Khi năng lượng này không được giải phóng một cách lành mạnh, nó có thể quay ngược lại tàn phá chủ thể, dẫn đến các vấn đề sức khỏe nghiêm trọng như cao huyết áp, bệnh tim mạch, và suy giảm hệ miễn dịch. Về mặt tâm lý, sự tức giận không được xử lý đúng đắn có thể biến thành sự oán giận âm ỉ, thù hằn dai dẳng, hoặc trở thành thói quen phản ứng quá mức với những kích thích nhỏ nhặt, làm suy yếu các mối quan hệ cá nhân và cản trở khả năng ra quyết định lý trí. Nhiều người chọn cách đè nén sự tức giận, tin rằng đó là cách duy nhất để duy trì sự hòa hợp, nhưng việc này chỉ đơn thuần là đẩy cảm xúc xuống tầng hầm vô thức, nơi nó tiếp tục tích tụ và cuối cùng sẽ bùng nổ dưới một hình thức nào đó, có thể là trầm cảm, lo âu, hoặc hành vi thụ động gây hấn.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Bước đầu tiên và quan trọng nhất trong việc quản lý sự tức giận chính là tạo ra một khoảng trống nhận thức giữa kích thích và phản ứng. Khoảng trống này, dù chỉ kéo dài vài giây, là nơi quyền tự do ý chí và khả năng lựa chọn của con người được thực thi. Khi cảm thấy cơn nóng giận dâng trào, việc tạm dừng (hít thở sâu, đếm chậm) không phải là sự kìm nén, mà là một hành động dũng cảm nhằm chuyển quyền kiểm soát từ hệ thống bản năng (amygdala) sang vỏ não trước trán (prefrontal cortex) – trung tâm lý trí và suy luận. Sự tạm dừng cho phép chúng ta thực hiện bước chuyển đổi nhận thức cốt lõi: từ việc đồng nhất hóa với cơn giận ("Tôi là người tức giận") </w:t>
      </w:r>
      <w:r w:rsidRPr="00FD0D62">
        <w:rPr>
          <w:rFonts w:ascii="Arial" w:hAnsi="Arial" w:cs="Arial"/>
          <w:color w:val="0D0D0D" w:themeColor="text1" w:themeTint="F2"/>
          <w:sz w:val="28"/>
          <w:szCs w:val="28"/>
        </w:rPr>
        <w:lastRenderedPageBreak/>
        <w:t>sang việc quan sát cơn giận ("Tôi đang cảm thấy tức giận"). Kỹ thuật chánh niệm (mindfulness) đóng vai trò then chốt ở đây, giúp chúng ta nhận diện các dấu hiệu thể chất của cơn giận (nóng bừng mặt, siết chặt hàm, căng cơ) mà không phán xét hoặc hành động theo chúng. Việc chấp nhận rằng cảm xúc tức giận là có thật và hợp lý (dù cách phản ứng có thể không hợp lý) là chìa khóa để giải tỏa sức căng ban đầu.</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khi đã tạo được khoảng trống nhận thức, bước tiếp theo là tiến hành phân tích và tái định hình nhận thức. Tức giận hiếm khi là nguyên nhân gốc rễ; nó thường là "cảm xúc thứ cấp", che giấu một nỗi đau, nỗi sợ hãi, hoặc sự tổn thương sâu sắc hơn. Bất cứ khi nào cảm thấy tức giận, chúng ta cần tự hỏi: Điều gì thực sự khiến tôi khó chịu? Tôi đang cảm thấy bất lực, thất vọng, bị phản bội, hay bị coi thường? Khi nhận diện được cảm xúc sơ cấp—ví dụ, sự bất lực khi chứng kiến một sự bất công, hay sự tổn thương khi lời nói bị phớt lờ—chúng ta đã chuyển mục tiêu từ việc công kích người gây ra kích thích sang việc giải quyết vấn đề cốt lõi. Tái định hình nhận thức (cognitive reframing) đòi hỏi chúng ta thay đổi góc nhìn về tình huống, chẳng hạn thay vì quy kết hành vi của người khác là do ác ý ("Anh ta cố tình làm tôi khó chịu"), ta chuyển sang tìm kiếm các giải thích ít mang tính cá nhân hơn ("Anh ta đang chịu áp lực hoặc có thể không nhận ra tác động của mình"). Sự thay đổi này làm giảm đáng kể cường độ của phản ứng cảm xúc và mở ra cánh cửa cho các giải pháp mang tính xây dựng.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ở giai đoạn chuyển hóa này, năng lượng của sự tức giận được biến thành hành động tích cực. Thay vì xả cơn giận bằng lời nói hoặc hành vi hung hăng, năng lượng dồn nén có thể được kênh hóa thành sự tập trung cao độ và quyết tâm hành động. Sự tức giận chính đáng trước một điều sai trái, chẳng hạn như bất công xã hội, ô nhiễm môi trường, hay sự vi phạm các quyền cơ bản của con người, không nên bị dập tắt, mà phải được biến thành động lực cho sự vận động và thay đổi. Nhiều phong trào lớn trong lịch sử nhân loại, từ phong trào dân quyền đến các nỗ lực bảo vệ môi trường, đều bắt nguồn từ sự tức giận tập thể trước những điều không thể chấp nhận được. Ở cấp độ cá nhân, sự tức giận khi thất bại trong một dự án có thể được chuyển hóa thành sự quyết tâm phân tích lỗi sai, học hỏi kinh nghiệm, và nỗ lực gấp đôi cho lần thử tiếp theo. Đây là cách mà tức giận trở thành nhiên liệu cho tính kiên trì và sự xuất sắc.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Kênh hóa năng lượng tức giận thành hành động tích cực đòi hỏi phải có một lộ trình cụ thể. Một trong những hành động tích cực nhất là thiết lập và bảo vệ ranh giới cá nhân một cách quyết đoán nhưng không hung hăng. Sự tức </w:t>
      </w:r>
      <w:r w:rsidRPr="00FD0D62">
        <w:rPr>
          <w:rFonts w:ascii="Arial" w:hAnsi="Arial" w:cs="Arial"/>
          <w:color w:val="0D0D0D" w:themeColor="text1" w:themeTint="F2"/>
          <w:sz w:val="28"/>
          <w:szCs w:val="28"/>
        </w:rPr>
        <w:lastRenderedPageBreak/>
        <w:t>giận thường là tiếng nói cuối cùng của một ranh giới bị xâm phạm. Thay vì bùng nổ, chúng ta nên sử dụng năng lượng tức giận để soạn thảo một thông điệp rõ ràng, sử dụng cấu trúc "tuyên bố I" (I-statement): "Tôi cảm thấy [cảm xúc tức giận/thất vọng] khi bạn [hành động cụ thể] bởi vì [tác động của hành động đó lên tôi], và điều tôi cần là [hành động cụ thể mong muốn trong tương lai]." Phương pháp giao tiếp bất bạo động này giúp chuyển trọng tâm từ việc đổ lỗi sang việc diễn tả nhu cầu và cảm xúc của bản thân, tạo điều kiện cho đối thoại và giải quyết vấn đề thay vì đối đầu. Đây là hành động tích cực vì nó giải quyết nguyên nhân gốc rễ của sự tức giận (ranh giới bị vi phạm) bằng phương pháp giao tiếp trưởng thành.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động tích cực khác là sử dụng các lối thoát thể chất và sáng tạo để giải tỏa áp lực sinh học của cơn giận. Khi cơ thể đã sẵn sàng cho "chiến đấu", việc tập thể dục cường độ cao (chạy bộ, tập tạ, boxing), làm việc nhà nặng nhọc, hoặc tham gia vào các hoạt động nghệ thuật (vẽ tranh, viết lách, chơi nhạc cụ) có thể giải phóng adrenaline và cortisol một cách an toàn. Viết nhật ký, đặc biệt là viết tự do về nguyên nhân và cường độ của cơn giận, giúp khách quan hóa cảm xúc và biến nó thành dữ liệu có thể phân tích. Hành động này chuyển hóa cơn giận từ một trạng thái cảm xúc hỗn loạn thành một sản phẩm có hình dạng, cho phép bộ não xử lý thông tin mà không gây hại cho bản thân hay người khác. Khi cơn giận đã lắng xuống, bản thân hành động sáng tạo hoặc thể chất đó đã giúp giảm căng thẳng và mở đường cho những suy nghĩ lý trí hơn.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Cuối cùng, sự chuyển hóa triệt để nhất của tức giận là việc biến nó thành lòng trắc ẩn và sự tha thứ. Điều này không có nghĩa là chấp nhận sự bất công hoặc bỏ qua tổn thương, mà là giải thoát bản thân khỏi xiềng xích của sự oán giận. Oán giận là việc cho phép hành vi của người khác tiếp tục kiểm soát cảm xúc của mình rất lâu sau khi sự kiện đã kết thúc. Tha thứ là một hành động vị tha đối với bản thân, thừa nhận rằng cơn giận đã phục vụ mục đích cảnh báo và bảo vệ ranh giới, nhưng giờ đây, năng lượng đó cần được tái đầu tư vào cuộc sống của chính mình. Sự trắc ẩn phát sinh khi chúng ta nhận ra rằng người gây ra lỗi lầm cũng có thể đang bị kiểm soát bởi nỗi đau, sự thiếu hiểu biết, hoặc những cảm xúc chưa được giải quyết của chính họ. Việc này không làm giảm đi sự cần thiết của trách nhiệm giải trình, nhưng nó giúp chúng ta thay thế sự phẫn nộ bằng một sự điềm tĩnh và thấu hiểu sâu sắc hơn, cho phép chúng ta duy trì hành động tích cực mà không bị kiệt sức bởi cảm xúc tiêu cực. Sự chuyển hóa này là đỉnh cao của quản lý cảm xúc: sử dụng bài học từ sự tức giận để lớn lên, đặt ranh giới một cách rõ </w:t>
      </w:r>
      <w:r w:rsidRPr="00FD0D62">
        <w:rPr>
          <w:rFonts w:ascii="Arial" w:hAnsi="Arial" w:cs="Arial"/>
          <w:color w:val="0D0D0D" w:themeColor="text1" w:themeTint="F2"/>
          <w:sz w:val="28"/>
          <w:szCs w:val="28"/>
        </w:rPr>
        <w:lastRenderedPageBreak/>
        <w:t>ràng và tiếp tục hướng về phía trước với một trái tim kiên cường, thay vì bị mắc kẹt trong quá khứ.</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quản lý sự tức giận không phải là việc dập tắt một ngọn lửa, mà là việc học cách sử dụng nhiệt lượng của nó để rèn luyện một thanh kiếm. Bằng cách thực hành sự tạm dừng nhận thức, phân tích nguyên nhân gốc rễ, tái định hình tình huống, và kênh hóa năng lượng mãnh liệt đó vào việc thiết lập ranh giới, giao tiếp quyết đoán, và theo đuổi sự công bằng, chúng ta có thể biến một cảm xúc có khả năng gây tổn hại thành một nguồn lực thúc đẩy sự phát triển và thay đổi tích cực. Sự tức giận, khi được quản lý đúng đắn, không chỉ là một phản ứng; nó là lời mời gọi hành động, là tiếng nói đòi hỏi sự trưởng thành và một cuộc sống ý nghĩa hơn.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ĐỐI DIỆN VỚI BỆNH TẬT: "VÁC THẬP GIÁ" MÌNH CÓ Ý NGHĨA GÌ?</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đời mỗi người, bệnh tật là một thực tại không thể tránh khỏi, một chương không mong muốn nhưng lại xuất hiện trong cuốn sách số phận chung của nhân loại. Nó có thể là một cơn đau bất chợt, một chẩn đoán nghiêm trọng làm thay đổi cả tương lai, hay một căn bệnh mãn tính kéo dài dai dẳng, bào mòn sức lực và ý chí. Đối diện với thực tế khắc nghiệt này, những người có niềm tin thường tự hỏi: Bệnh tật và đau khổ trong đức tin Kitô giáo có ý nghĩa gì, và đặc biệt, việc "vác thập giá mình" trong hoàn cảnh này mang lại giá trị nào cho đời sống tâm linh?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Khái niệm "vác thập giá mình" được rút ra từ lời mời gọi căn cốt của Đức Kitô: “Ai muốn theo Thầy, phải từ bỏ chính mình, vác thập giá mình hằng ngày mà theo Thầy” (Lc 9, 23). Theo dòng lịch sử của Giáo hội, thập giá đã trở thành biểu tượng kép: vừa là gánh nặng của thử thách, vừa là con đường dẫn đến vinh quang. Trong bối cảnh bệnh tật, "thập giá" chính là thể trạng yếu đuối, sự giới hạn về thể chất và tinh thần, sự mất mát các vai trò xã hội, và cảm giác cô đơn bủa vây. Ban đầu, hành động "vác" có thể chỉ là sự chịu đựng thụ động, là sự bất đắc dĩ chấp nhận một thực tế phũ phàng. Tuy nhiên, nếu chỉ dừng lại ở sự chịu đựng, thập giá sẽ trở thành một gánh nặng vô nghĩa, chỉ mang lại sự cay đắng và tuyệt vọng. Ý nghĩa đích thực của việc vác thập giá mình trong bệnh tật, do đó, phải được tìm thấy trong một chiều kích sâu xa hơn: đó là sự chấp nhận chủ động và sự biến đổi nội tâm.</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Bệnh tật trước hết là một trường học của sự khiêm tốn. Khi còn khỏe mạnh, con người dễ dàng rơi vào ảo tưởng về sự toàn năng và tự chủ tuyệt đối </w:t>
      </w:r>
      <w:r w:rsidRPr="00FD0D62">
        <w:rPr>
          <w:rFonts w:ascii="Arial" w:hAnsi="Arial" w:cs="Arial"/>
          <w:color w:val="0D0D0D" w:themeColor="text1" w:themeTint="F2"/>
          <w:sz w:val="28"/>
          <w:szCs w:val="28"/>
        </w:rPr>
        <w:lastRenderedPageBreak/>
        <w:t>của bản thân. Chúng ta lên kế hoạch, chúng ta chinh phục, chúng ta kiểm soát. Nhưng khi bệnh tật ập đến, nó lập tức lột trần mọi lớp vỏ tự mãn, phơi bày sự mong manh và hữu hạn của thân xác. Từ một người có thể tự mình làm mọi việc, người bệnh phải tập chấp nhận sự phụ thuộc vào người khác, vào thuốc men, và vào sự chăm sóc của cộng đồng. Sự phụ thuộc này, dù khó khăn đến mấy, lại là cánh cửa mở ra sự thật về bản chất con người: chúng ta không phải là Chúa, chúng ta cần nhau, và trên hết, chúng ta cần Đấng Tạo Hóa. Vác thập giá bệnh tật, trong ý nghĩa này, là chấp nhận từ bỏ "cái tôi" kiêu ngạo, học cách sống trong giới hạn, và nhận ra rằng giá trị của bản thân không nằm ở những gì mình làm được, mà ở chính sự hiện hữu của mình.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ý nghĩa Kitô giáo của việc vác thập giá vượt xa khỏi sự chấp nhận triết lý về giới hạn con người. Nó nằm ở sự </w:t>
      </w:r>
      <w:r w:rsidRPr="00FD0D62">
        <w:rPr>
          <w:rStyle w:val="Emphasis"/>
          <w:rFonts w:ascii="Arial" w:hAnsi="Arial" w:cs="Arial"/>
          <w:color w:val="0D0D0D" w:themeColor="text1" w:themeTint="F2"/>
          <w:sz w:val="28"/>
          <w:szCs w:val="28"/>
        </w:rPr>
        <w:t>liên kết</w:t>
      </w:r>
      <w:r w:rsidRPr="00FD0D62">
        <w:rPr>
          <w:rFonts w:ascii="Arial" w:hAnsi="Arial" w:cs="Arial"/>
          <w:color w:val="0D0D0D" w:themeColor="text1" w:themeTint="F2"/>
          <w:sz w:val="28"/>
          <w:szCs w:val="28"/>
        </w:rPr>
        <w:t> thiêng liêng với chính Thập Giá của Đức Kitô. Chúng ta vác thập giá mình không phải </w:t>
      </w:r>
      <w:r w:rsidRPr="00FD0D62">
        <w:rPr>
          <w:rStyle w:val="Emphasis"/>
          <w:rFonts w:ascii="Arial" w:hAnsi="Arial" w:cs="Arial"/>
          <w:color w:val="0D0D0D" w:themeColor="text1" w:themeTint="F2"/>
          <w:sz w:val="28"/>
          <w:szCs w:val="28"/>
        </w:rPr>
        <w:t>một mình</w:t>
      </w:r>
      <w:r w:rsidRPr="00FD0D62">
        <w:rPr>
          <w:rFonts w:ascii="Arial" w:hAnsi="Arial" w:cs="Arial"/>
          <w:color w:val="0D0D0D" w:themeColor="text1" w:themeTint="F2"/>
          <w:sz w:val="28"/>
          <w:szCs w:val="28"/>
        </w:rPr>
        <w:t>, mà là </w:t>
      </w:r>
      <w:r w:rsidRPr="00FD0D62">
        <w:rPr>
          <w:rStyle w:val="Emphasis"/>
          <w:rFonts w:ascii="Arial" w:hAnsi="Arial" w:cs="Arial"/>
          <w:color w:val="0D0D0D" w:themeColor="text1" w:themeTint="F2"/>
          <w:sz w:val="28"/>
          <w:szCs w:val="28"/>
        </w:rPr>
        <w:t>cùng với</w:t>
      </w:r>
      <w:r w:rsidRPr="00FD0D62">
        <w:rPr>
          <w:rFonts w:ascii="Arial" w:hAnsi="Arial" w:cs="Arial"/>
          <w:color w:val="0D0D0D" w:themeColor="text1" w:themeTint="F2"/>
          <w:sz w:val="28"/>
          <w:szCs w:val="28"/>
        </w:rPr>
        <w:t> Ngài. Đức Kitô đã không giải thích đau khổ; Ngài đã </w:t>
      </w:r>
      <w:r w:rsidRPr="00FD0D62">
        <w:rPr>
          <w:rStyle w:val="Emphasis"/>
          <w:rFonts w:ascii="Arial" w:hAnsi="Arial" w:cs="Arial"/>
          <w:color w:val="0D0D0D" w:themeColor="text1" w:themeTint="F2"/>
          <w:sz w:val="28"/>
          <w:szCs w:val="28"/>
        </w:rPr>
        <w:t>sống</w:t>
      </w:r>
      <w:r w:rsidRPr="00FD0D62">
        <w:rPr>
          <w:rFonts w:ascii="Arial" w:hAnsi="Arial" w:cs="Arial"/>
          <w:color w:val="0D0D0D" w:themeColor="text1" w:themeTint="F2"/>
          <w:sz w:val="28"/>
          <w:szCs w:val="28"/>
        </w:rPr>
        <w:t> đau khổ. Bệnh tật của người Kitô hữu, khi được chấp nhận và dâng lên trong sự kết hợp với cuộc Khổ Nạn của Chúa, sẽ được nâng lên một cấp độ cao hơn: đó là </w:t>
      </w:r>
      <w:r w:rsidRPr="00FD0D62">
        <w:rPr>
          <w:rStyle w:val="Emphasis"/>
          <w:rFonts w:ascii="Arial" w:hAnsi="Arial" w:cs="Arial"/>
          <w:color w:val="0D0D0D" w:themeColor="text1" w:themeTint="F2"/>
          <w:sz w:val="28"/>
          <w:szCs w:val="28"/>
        </w:rPr>
        <w:t>đau khổ cứu độ</w:t>
      </w:r>
      <w:r w:rsidRPr="00FD0D62">
        <w:rPr>
          <w:rFonts w:ascii="Arial" w:hAnsi="Arial" w:cs="Arial"/>
          <w:color w:val="0D0D0D" w:themeColor="text1" w:themeTint="F2"/>
          <w:sz w:val="28"/>
          <w:szCs w:val="28"/>
        </w:rPr>
        <w:t>. Điều này không phải là một giáo lý dễ nuốt trôi, nhưng nó là mầu nhiệm căn cốt. Khi người bệnh kết hợp cơn đau của mình, những đêm mất ngủ, hay sự cô đơn của mình vào hy lễ của Đức Kitô trên đồi Canvê, thì những đau khổ ấy không còn là sự trừng phạt hay định mệnh nghiệt ngã, mà trở thành những giọt máu nhỏ bé góp phần vào công cuộc cứu chuộc nhân loại. Mỗi tiếng rên xiết, mỗi sự kiên nhẫn âm thầm đều là một lời cầu nguyện, một hành vi bác ái hữu hiệu, và một lời chứng mạnh mẽ về niềm tin.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biến đổi của đau khổ thành hành vi cứu độ đòi hỏi một thái độ nội tâm tích cực, đó là sự </w:t>
      </w:r>
      <w:r w:rsidRPr="00FD0D62">
        <w:rPr>
          <w:rStyle w:val="Emphasis"/>
          <w:rFonts w:ascii="Arial" w:hAnsi="Arial" w:cs="Arial"/>
          <w:color w:val="0D0D0D" w:themeColor="text1" w:themeTint="F2"/>
          <w:sz w:val="28"/>
          <w:szCs w:val="28"/>
        </w:rPr>
        <w:t>Hy Sinh</w:t>
      </w:r>
      <w:r w:rsidRPr="00FD0D62">
        <w:rPr>
          <w:rFonts w:ascii="Arial" w:hAnsi="Arial" w:cs="Arial"/>
          <w:color w:val="0D0D0D" w:themeColor="text1" w:themeTint="F2"/>
          <w:sz w:val="28"/>
          <w:szCs w:val="28"/>
        </w:rPr>
        <w:t>. Người bệnh có thể biến giường bệnh thành một "bàn thờ" nơi họ dâng lên Thiên Chúa không phải lễ vật bên ngoài, mà chính cuộc sống và sự yếu đuối của mình. Trong tiếng Latin, </w:t>
      </w:r>
      <w:r w:rsidRPr="00FD0D62">
        <w:rPr>
          <w:rStyle w:val="Emphasis"/>
          <w:rFonts w:ascii="Arial" w:hAnsi="Arial" w:cs="Arial"/>
          <w:color w:val="0D0D0D" w:themeColor="text1" w:themeTint="F2"/>
          <w:sz w:val="28"/>
          <w:szCs w:val="28"/>
        </w:rPr>
        <w:t>passio</w:t>
      </w:r>
      <w:r w:rsidRPr="00FD0D62">
        <w:rPr>
          <w:rFonts w:ascii="Arial" w:hAnsi="Arial" w:cs="Arial"/>
          <w:color w:val="0D0D0D" w:themeColor="text1" w:themeTint="F2"/>
          <w:sz w:val="28"/>
          <w:szCs w:val="28"/>
        </w:rPr>
        <w:t> có nghĩa là đau khổ, nhưng cũng có nghĩa là </w:t>
      </w:r>
      <w:r w:rsidRPr="00FD0D62">
        <w:rPr>
          <w:rStyle w:val="Emphasis"/>
          <w:rFonts w:ascii="Arial" w:hAnsi="Arial" w:cs="Arial"/>
          <w:color w:val="0D0D0D" w:themeColor="text1" w:themeTint="F2"/>
          <w:sz w:val="28"/>
          <w:szCs w:val="28"/>
        </w:rPr>
        <w:t>đam mê</w:t>
      </w:r>
      <w:r w:rsidRPr="00FD0D62">
        <w:rPr>
          <w:rFonts w:ascii="Arial" w:hAnsi="Arial" w:cs="Arial"/>
          <w:color w:val="0D0D0D" w:themeColor="text1" w:themeTint="F2"/>
          <w:sz w:val="28"/>
          <w:szCs w:val="28"/>
        </w:rPr>
        <w:t> hay </w:t>
      </w:r>
      <w:r w:rsidRPr="00FD0D62">
        <w:rPr>
          <w:rStyle w:val="Emphasis"/>
          <w:rFonts w:ascii="Arial" w:hAnsi="Arial" w:cs="Arial"/>
          <w:color w:val="0D0D0D" w:themeColor="text1" w:themeTint="F2"/>
          <w:sz w:val="28"/>
          <w:szCs w:val="28"/>
        </w:rPr>
        <w:t>tình yêu</w:t>
      </w:r>
      <w:r w:rsidRPr="00FD0D62">
        <w:rPr>
          <w:rFonts w:ascii="Arial" w:hAnsi="Arial" w:cs="Arial"/>
          <w:color w:val="0D0D0D" w:themeColor="text1" w:themeTint="F2"/>
          <w:sz w:val="28"/>
          <w:szCs w:val="28"/>
        </w:rPr>
        <w:t>. Đau khổ trong bệnh tật có ý nghĩa khi nó được thực hiện trong tình yêu: yêu Thiên Chúa, yêu Giáo hội, và yêu những người đang cần sự cầu nguyện. Bệnh tật có thể ngăn cản người ta rao giảng bằng lời nói hay hoạt động bằng chân tay, nhưng nó không thể ngăn cản việc truyền bá Tin Mừng bằng đời sống hy sinh và chứng tá nội tâm. Chính sự kiên nhẫn, bình an và niềm hy vọng tỏa ra từ người bệnh có thể lay động những tâm hồn chưa nhận biết Chúa, trở thành một bài giảng hùng hồn hơn mọi bài giảng.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Bệnh tật cũng là một phép thử tinh tuyền đối với các nhân đức. Trong hoàn cảnh giới hạn, người bệnh được mời gọi thực hành lòng </w:t>
      </w:r>
      <w:r w:rsidRPr="00FD0D62">
        <w:rPr>
          <w:rStyle w:val="Emphasis"/>
          <w:rFonts w:ascii="Arial" w:hAnsi="Arial" w:cs="Arial"/>
          <w:color w:val="0D0D0D" w:themeColor="text1" w:themeTint="F2"/>
          <w:sz w:val="28"/>
          <w:szCs w:val="28"/>
        </w:rPr>
        <w:t>kiên nhẫn</w:t>
      </w:r>
      <w:r w:rsidRPr="00FD0D62">
        <w:rPr>
          <w:rFonts w:ascii="Arial" w:hAnsi="Arial" w:cs="Arial"/>
          <w:color w:val="0D0D0D" w:themeColor="text1" w:themeTint="F2"/>
          <w:sz w:val="28"/>
          <w:szCs w:val="28"/>
        </w:rPr>
        <w:t> (patior – chịu đựng). Kiên nhẫn không chỉ là chịu đựng cơn đau thể xác, mà còn là chấp nhận nhịp điệu chậm chạp của sự hồi phục, chấp nhận những ngày tồi tệ không thể tránh khỏi, và kiên nhẫn với chính sự yếu đuối của mình. Nó cũng là cơ hội để nuôi dưỡng lòng </w:t>
      </w:r>
      <w:r w:rsidRPr="00FD0D62">
        <w:rPr>
          <w:rStyle w:val="Emphasis"/>
          <w:rFonts w:ascii="Arial" w:hAnsi="Arial" w:cs="Arial"/>
          <w:color w:val="0D0D0D" w:themeColor="text1" w:themeTint="F2"/>
          <w:sz w:val="28"/>
          <w:szCs w:val="28"/>
        </w:rPr>
        <w:t>biết ơn</w:t>
      </w:r>
      <w:r w:rsidRPr="00FD0D62">
        <w:rPr>
          <w:rFonts w:ascii="Arial" w:hAnsi="Arial" w:cs="Arial"/>
          <w:color w:val="0D0D0D" w:themeColor="text1" w:themeTint="F2"/>
          <w:sz w:val="28"/>
          <w:szCs w:val="28"/>
        </w:rPr>
        <w:t>. Khi mọi thứ bị tước đi, những điều tưởng chừng nhỏ nhặt nhất như một hơi thở dễ dàng, một bữa ăn ngon, hay một lời thăm hỏi trở nên quý giá vô ngần. Người bệnh học được cách cảm kích từng khoảnh khắc, từng ân huệ nhỏ bé mà trước đây họ coi là hiển nhiên. Sự biết ơn này làm cho tâm hồn họ trở nên phong phú, dịu dàng hơn, và nhìn nhận cuộc sống với con mắt trân trọng sâu sắc hơn.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thập giá bệnh tật đóng vai trò như một bộ lọc sắc bén. Trong cuộc sống bận rộn, con người thường bị cuốn vào những mục tiêu phù phiếm, những lo toan không cần thiết, và những mối bận tâm thoáng qua. Bệnh tật buộc người ta phải dừng lại. Nó là một điểm dừng cưỡng bức, nơi mọi ưu tiên được sắp xếp lại. Cái gì là quan trọng nhất? Tiền bạc, danh vọng, hay những mối quan hệ thân thương và tình yêu Thiên Chúa? Khi đứng trước sự mong manh của sinh mạng, người ta nhận ra rằng những giá trị vĩnh cửu—tình yêu, đức tin, và hy vọng—mới là nền tảng vững chắc nhất. Việc vác thập giá bệnh tật giúp người bệnh nhìn rõ hơn về đích đến cuối cùng của mình, đó là Quê Trời, và do đó, giúp họ sống những ngày còn lại trên trần gian một cách ý nghĩa, tập trung hơn vào việc chuẩn bị cho cuộc gặp gỡ với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Vác thập giá cũng có ý nghĩa đối với cộng đồng. Bệnh tật không chỉ là gánh nặng của cá nhân mà còn là thử thách đối với tình liên đới và lòng bác ái của những người xung quanh. Khi người bệnh chấp nhận thập giá của mình với thái độ bình an và phó thác, họ tạo ra một không gian thiêng liêng cho những người chăm sóc, gia đình, và bạn bè thực hành lòng yêu thương vô vị lợi. Lời mời gọi "vác thập giá" bao hàm việc những người khỏe mạnh </w:t>
      </w:r>
      <w:r w:rsidRPr="00FD0D62">
        <w:rPr>
          <w:rStyle w:val="Emphasis"/>
          <w:rFonts w:ascii="Arial" w:hAnsi="Arial" w:cs="Arial"/>
          <w:color w:val="0D0D0D" w:themeColor="text1" w:themeTint="F2"/>
          <w:sz w:val="28"/>
          <w:szCs w:val="28"/>
        </w:rPr>
        <w:t>vác cùng</w:t>
      </w:r>
      <w:r w:rsidRPr="00FD0D62">
        <w:rPr>
          <w:rFonts w:ascii="Arial" w:hAnsi="Arial" w:cs="Arial"/>
          <w:color w:val="0D0D0D" w:themeColor="text1" w:themeTint="F2"/>
          <w:sz w:val="28"/>
          <w:szCs w:val="28"/>
        </w:rPr>
        <w:t> thập giá của người bệnh qua sự phục vụ, an ủi, và cầu nguyện. Bệnh nhân trở thành người thầy dạy cho cộng đồng về lòng kiên trì, về sự phục vụ vô điều kiện, và về sức mạnh của tình người. Cộng đồng trở nên tốt đẹp hơn, nhân ái hơn, và trọn vẹn hơn thông qua sự hiện diện và sự chấp nhận đau khổ của người bệnh.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đối diện với bệnh tật và chấp nhận "vác thập giá mình" không phải là một sự đầu hàng yếm thế trước số phận, mà là một hành vi của ý chí tự do và niềm tin sâu sắc. Ý nghĩa của thập giá bệnh tật nằm ở khả năng biến </w:t>
      </w:r>
      <w:r w:rsidRPr="00FD0D62">
        <w:rPr>
          <w:rFonts w:ascii="Arial" w:hAnsi="Arial" w:cs="Arial"/>
          <w:color w:val="0D0D0D" w:themeColor="text1" w:themeTint="F2"/>
          <w:sz w:val="28"/>
          <w:szCs w:val="28"/>
        </w:rPr>
        <w:lastRenderedPageBreak/>
        <w:t>đổi của nó: từ sự bất lực cá nhân, nó biến thành sự khiêm tốn; từ gánh nặng vô nghĩa, nó biến thành sự liên kết với Đấng Cứu Độ; từ cơn đau thể xác, nó biến thành hy sinh cứu độ cho người khác. Đó là một quá trình biến đổi từ đau khổ (pathos) thành tình yêu (caritas).</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Thập giá luôn dẫn đến phục sinh. Bằng cách can đảm vác thập giá bệnh tật của mình với lòng phó thác và tình yêu, người Kitô hữu không chỉ tìm thấy ý nghĩa và sự bình an sâu thẳm trong cơn đau, mà còn chắc chắn rằng những đau khổ trần thế chỉ là thoáng chốc, là cửa ngõ hẹp dẫn đến vinh quang bất diệt của sự sống đời sau, nơi mọi giọt nước mắt sẽ được lau khô và mọi nỗi đau sẽ được chữa lành.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SỨC KHỎE TINH THẦN: LO ÂU, TRẦM CẢM DƯỚI GÓC NHÌN KITÔ GIÁO</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khỏe tinh thần là một khía cạnh cơ bản và không thể tách rời của sự toàn vẹn con người, phản ánh khả năng cá nhân trong việc đối diện với những căng thẳng của cuộc sống, làm việc hiệu quả, và đóng góp vào cộng đồng. Trong thời đại hiện nay, khi nhịp sống ngày càng gia tăng áp lực và sự cô lập xã hội trở nên phổ biến, các rối loạn tinh thần như lo âu và trầm cảm đã trở thành những căn bệnh thời đại, ảnh hưởng đến hàng triệu người trên khắp thế giới, không phân biệt tuổi tác, địa vị hay niềm tin. Tuy nhiên, trong khi khoa học tâm lý học đã cung cấp nhiều công cụ và phương pháp trị liệu hữu hiệu, thì việc nhìn nhận những căn bệnh này dưới lăng kính đức tin Kitô giáo lại mở ra một chiều kích sâu sắc hơn, không chỉ dừng lại ở việc chữa lành các triệu chứng mà còn đi sâu vào ý nghĩa của đau khổ và giá trị của linh hồn. Từ góc độ thần học, lo âu và trầm cảm không chỉ là những bệnh lý sinh-tâm-xã mà còn là những thách đố nghiêm trọng đối với đời sống ân sủng, lòng cậy trông và mối tương quan giữa con người với Thiên Chúa và tha nhân.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Kitô giáo đặt nền tảng trên hình ảnh con người được tạo dựng theo hình ảnh Thiên Chúa (Imago Dei). Con người là một hữu thể thống nhất gồm thể xác và linh hồn, nơi linh hồn được ban cho trí tuệ và ý chí tự do. Thần học Kitô giáo thừa nhận rằng sau sự Sa Ngã, bản tính con người đã bị tổn thương, không hoàn toàn bị phá hủy, nhưng vẫn mang trong mình khuynh hướng nghiêng về tội lỗi và dễ bị ảnh hưởng bởi những đau khổ tinh thần và thể xác. Lo âu, ở mức độ bệnh lý, có thể được xem là một biểu hiện của sự mất mát niềm tin căn bản vào sự quan phòng của Thiên Chúa. Khi con người cố gắng kiểm soát mọi khía cạnh của cuộc sống bằng sức riêng của mình, hay khi họ tập trung quá mức vào những mối đe dọa tiềm tàng trong tương lai, họ dễ dàng rơi vào trạng thái lo âu kéo dài. Lời mời gọi của Chúa Giêsu, "Anh em đừng lo lắng tự hỏi: ta sẽ ăn gì, uống gì, hay mặc gì?" (Mt 6, 31), không phải là sự phủ nhận trách nhiệm cá nhân, mà là lời mời gọi sâu xa vào sự cậy trông tuyệt đối vào tình yêu vô điều kiện và sự quan phòng không ngừng nghỉ của Chúa Cha. Lo âu trở thành một cám dỗ về sự tự mãn tinh thần, đặt niềm tin vào khả năng của bản thân hơn là vào quyền năng của Đấng Tạo Hóa. Sự phục hồi từ lo âu, do đó, đòi hỏi một sự hoán cải nội tâm, một hành động ý chí để trao phó tương lai của mình cho Thiên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Đối với trầm cảm, vấn đề dường như phức tạp hơn và có liên quan mật thiết đến kinh nghiệm về sự vắng mặt của niềm vui, mất hy vọng, và cảm giác vô </w:t>
      </w:r>
      <w:r w:rsidRPr="00FD0D62">
        <w:rPr>
          <w:rFonts w:ascii="Arial" w:hAnsi="Arial" w:cs="Arial"/>
          <w:color w:val="0D0D0D" w:themeColor="text1" w:themeTint="F2"/>
          <w:sz w:val="28"/>
          <w:szCs w:val="28"/>
        </w:rPr>
        <w:lastRenderedPageBreak/>
        <w:t>giá trị. Thần học về đau khổ Kitô giáo cung cấp một khuôn khổ độc đáo để thấu hiểu căn bệnh này. Trầm cảm, dù có căn nguyên sinh học hay tâm lý, không được coi là dấu hiệu của sự yếu kém đức tin hay hình phạt của Thiên Chúa, mà là một hình thức của sự đau khổ huyền nhiệm. Các Thánh và các nhà thần bí vĩ đại, như Thánh Gioan Thánh Giá hay Thánh Têrêxa thành Calcutta, đã từng trải qua những giai đoạn "Đêm Tối Của Linh Hồn" (Dark Night of the Soul), những thời kỳ khô khan, cô độc và tuyệt vọng tâm linh, tương tự như những triệu chứng của trầm cảm. Sự khác biệt nằm ở chỗ, trong khi trầm cảm lâm sàng là một rối loạn cần sự can thiệp y tế, thì "Đêm Tối" là một tiến trình thanh luyện do Thiên Chúa ban để đào sâu đức tin và tình yêu. Tuy nhiên, kinh nghiệm bên trong của cả hai đều là một sự trống rỗng và xa cách. Sự liên kết thần học ở đây là việc nhìn nhận nỗi đau của người bệnh trầm cảm trong ánh sáng của Cuộc Khổ Nạn của Chúa Giêsu Kitô. Chúa Giêsu, trên thập giá, đã kinh nghiệm sự cô độc và bị bỏ rơi tột cùng, đến nỗi Người phải kêu lên: "Lạy Chúa, lạy Chúa, sao Ngài bỏ con?" (Mc 15, 34). Bằng việc hiệp thông với thập giá của Người, người bệnh trầm cảm, dù vô thức, đang chia sẻ phần nào vào mầu nhiệm cứu độ. Sự đau khổ này, được chấp nhận và dâng lên trong đức tin, mang một giá trị cứu chuộc, làm cho nó không còn là sự đau khổ vô nghĩa, mà trở thành một phương tiện để kết hợp sâu xa hơn với Đấng Cứu Độ.</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yếu tố quan trọng khác liên quan đến sức khỏe tinh thần là vấn đề tội lỗi và lương tâm. Cảm giác tội lỗi quá mức, không được giải quyết, hay sự phức tạp của lương tâm nghiêm nhặt (scrupulosity), thường là nguyên nhân hoặc yếu tố làm trầm trọng thêm lo âu và trầm cảm. Trong Kitô giáo, tội lỗi là sự phá vỡ mối tương quan với Thiên Chúa, tha nhân và chính mình. Tội lỗi mang lại sự xa cách và bóng tối, và cảm giác tuyệt vọng đi kèm với nó là hậu quả tự nhiên của sự thiếu vắng ân sủng. Tuy nhiên, ơn cứu độ được ban qua Mầu Nhiệm Phục Sinh là một lời cam kết về lòng thương xót vô biên của Thiên Chúa, vượt trên mọi tội lỗi. Bí tích Hòa Giải không chỉ là một hành vi tôn giáo để xóa bỏ tội lỗi mà còn là một liệu pháp tinh thần, một sự tái lập lại sự toàn vẹn nội tâm. Trong bí tích này, người tín hữu được mời gọi trút bỏ gánh nặng của quá khứ, nhận ra rằng họ được yêu thương vô điều kiện ngay cả trong sự yếu đuối, và nhận lại sự bình an và niềm hy vọng. Cha giải tội, trong vai trò là người đại diện cho lòng thương xót của Thiên Chúa và là người lắng nghe đồng hành, trở thành cầu nối giữa sự tuyệt vọng của con người và niềm an ủi của Thiên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Môi trường cộng đồng và sự đồng hành mục vụ đóng vai trò thiết yếu trong việc hỗ trợ những người mắc bệnh lo âu và trầm cảm. Giáo hội được mời </w:t>
      </w:r>
      <w:r w:rsidRPr="00FD0D62">
        <w:rPr>
          <w:rFonts w:ascii="Arial" w:hAnsi="Arial" w:cs="Arial"/>
          <w:color w:val="0D0D0D" w:themeColor="text1" w:themeTint="F2"/>
          <w:sz w:val="28"/>
          <w:szCs w:val="28"/>
        </w:rPr>
        <w:lastRenderedPageBreak/>
        <w:t>gọi trở thành một Bệnh Viện Dã Chiến, nơi mọi thành viên, đặc biệt là những người yếu đuối và bị tổn thương, được đón nhận và chữa lành. Sự kỳ thị, thường xuất hiện trong cộng đồng tôn giáo khi bệnh tinh thần bị hiểu lầm là sự yếu đuối đức tin hoặc do tội lỗi cá nhân, phải được loại bỏ. Thay vào đó, Giáo hội cần thúc đẩy một nền văn hóa của sự cảm thông và thấu hiểu. Vai trò của Giám đốc Tinh thần (Spiritual Director) và các nhà tư vấn Kitô giáo là không thể thiếu, họ là những người có khả năng tích hợp kiến thức tâm lý học với nguyên tắc thần học, giúp cá nhân nhận ra đâu là đấu tranh tâm lý và đâu là đấu tranh tinh thần, và hướng dẫn họ trên con đường chữa lành toàn diện. Cộng đoàn Kitô giáo cũng cần trở thành nơi thực hành bác ái huynh đệ, nơi sự hiện diện và lắng nghe tích cực của tha nhân có thể là một nguồn an ủi mạnh mẽ hơn bất kỳ lời khuyên nào. Việc đồng hành không phải là cố gắng "chữa khỏi" bệnh, mà là "hiện diện cùng" người bệnh trong đau khổ của họ, lặp lại sự hiện diện trung thành của Chúa Giêsu trong Vườn Dầu.</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phương diện chữa lành, Kitô giáo không bao giờ đối lập khoa học với đức tin. Thần học luôn khẳng định rằng mọi sự thật đều đến từ Thiên Chúa, bao gồm cả những khám phá trong y học và tâm lý học. Do đó, việc tìm kiếm sự can thiệp y tế, sử dụng thuốc men hay liệu pháp tâm lý đối với lo âu và trầm cảm, không phải là sự thiếu tin tưởng vào Thiên Chúa, mà là hành động khôn ngoan và có trách nhiệm, sử dụng những phương tiện chữa lành mà Thiên Chúa đã đặt vào tay con người. Đức tin hoạt động như một nền tảng nâng đỡ và là nguồn hy vọng tối thượng, cung cấp ý nghĩa cho cuộc đấu tranh và sức mạnh để chịu đựng, ngay cả khi quá trình chữa trị kéo dài. Các Bí tích, đặc biệt là Bí tích Thánh Thể, là nguồn mạch ân sủng và sự sống vô tận. Việc rước Mình Thánh Chúa, dù trong trạng thái tinh thần u uất, vẫn là sự kết hợp với Chúa Kitô Phục Sinh, Đấng đã chiến thắng sự tuyệt vọng và cái chết. Bí tích Xức Dầu Bệnh Nhân, vốn thường bị hiểu lầm chỉ dành cho người sắp chết, thực chất là bí tích chữa lành cho cả tinh thần và thể xác, củng cố người bệnh trong lúc yếu đuối và hiệp thông họ vào Cuộc Khổ Nạn của Chúa Kitô.</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Tâm linh Kitô giáo cung cấp những công cụ cụ thể để chống lại sự tấn công của lo âu và trầm cảm. Lời cầu nguyện, nhất là những hình thức cầu nguyện chiêm niệm, như Lectio Divina (đọc Kinh Thánh theo phương pháp thiêng liêng) hay Cầu nguyện Giêsu, giúp tâm trí tìm được sự bình an trong giây phút hiện tại, giải thoát nó khỏi sự ám ảnh về quá khứ (thường gây ra trầm cảm) và sự lo sợ về tương lai (gây ra lo âu). Sự kiên trì trong đời sống cầu nguyện, dù chỉ là những lời thốt ra trong sự khô khan hay tuyệt vọng, là một </w:t>
      </w:r>
      <w:r w:rsidRPr="00FD0D62">
        <w:rPr>
          <w:rFonts w:ascii="Arial" w:hAnsi="Arial" w:cs="Arial"/>
          <w:color w:val="0D0D0D" w:themeColor="text1" w:themeTint="F2"/>
          <w:sz w:val="28"/>
          <w:szCs w:val="28"/>
        </w:rPr>
        <w:lastRenderedPageBreak/>
        <w:t>hành vi đức tin mạnh mẽ nhất, khẳng định rằng Thiên Chúa vẫn là Đấng duy nhất có thể lấp đầy khoảng trống nội tâm. Ngoài ra, việc thực hành các nhân đức đối thần, đặc biệt là Đức Cậy, trở thành điểm tựa vững chắc. Đức Cậy Kitô giáo không phải là một sự lạc quan hời hợt, mà là một sự chắc chắn đến từ đức tin vào lời hứa của Thiên Chúa về sự sống đời đời và sự phục hồi hoàn toàn trong tương lai. Nó giúp người bệnh nhận ra rằng ngay cả trong vực thẳm của nỗi đau, vẫn có một Ngôi Nhà đang chờ đợi họ, và cuộc đấu tranh hiện tại chỉ là tạm thời và có ý nghĩa cứu độ.</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lo âu và trầm cảm dưới góc nhìn Kitô giáo được xem xét không chỉ là bệnh lý mà còn là những thách thức sâu sắc đối với sự toàn vẹn và đời sống tâm linh của con người. Giáo huấn Kitô giáo cung cấp một hệ thống ý nghĩa mạnh mẽ, tích hợp kinh nghiệm đau khổ của con người vào mầu nhiệm cứu độ của Chúa Kitô. Đức tin mời gọi chúng ta vượt qua sự kỳ thị, nhìn nhận người bệnh không phải là người yếu đuối về đức tin, mà là những người đang mang một thập giá nặng nề, và mời gọi cộng đồng trở thành môi trường chữa lành bằng tình yêu thương, sự cảm thông và sự đồng hành trung tín. Sự chữa lành toàn diện phải là sự kết hợp hài hòa giữa ân sủng của Thiên Chúa (qua các Bí tích và cầu nguyện) và những phương tiện chữa trị hợp lý của con người (qua y học và tâm lý học). Hy vọng Kitô giáo, được neo giữ nơi Chúa Kitô Phục Sinh, là ngọn hải đăng duy nhất có thể dẫn dắt con người ra khỏi bóng đêm của trầm cảm và thoát khỏi xiềng xích của lo âu, tiến về ánh sáng của sự bình an vĩnh cửu. Sự đau khổ không phải là kết thúc, mà là con đường dẫn đến sự sống mới, nếu được sống và dâng hiến trong niềm tin vững vàng vào lòng thương xót của Thiên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CHIẾN ĐẤU VỚI SỰ CÔ ĐƠN: NGAY CẢ KHI Ở GIỮA ĐÁM ĐÔNG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cô đơn là một trong những nghịch lý sâu sắc và phổ biến nhất của thời đại chúng ta, một cảm giác vắng lặng lạnh lẽo có thể ùa về và bao phủ tâm hồn con người ngay cả khi thân xác đang được bao quanh bởi tiếng cười, ánh đèn rực rỡ và sự hối hả của đám đông. Nó không phải là sự cô lập vật lý, bởi lẽ trong thế giới siêu kết nối này, việc hoàn toàn tách biệt khỏi người khác gần như là không thể; thay vào đó, đó là một sự cô lập tinh thần, một sự cách ly nội tâm, nơi cảm giác sâu sắc nhất là việc mình không được thấu hiểu, không được nhìn thấy một cách đích thực, dù đang đứng giữa một vũ trụ đầy rẫy những con người khác. Con người hiện đại có thể dễ dàng chạm vào nhau qua màn hình điện thoại, nhưng lại khó khăn hơn bao giờ hết để </w:t>
      </w:r>
      <w:r w:rsidRPr="00FD0D62">
        <w:rPr>
          <w:rFonts w:ascii="Arial" w:hAnsi="Arial" w:cs="Arial"/>
          <w:color w:val="0D0D0D" w:themeColor="text1" w:themeTint="F2"/>
          <w:sz w:val="28"/>
          <w:szCs w:val="28"/>
        </w:rPr>
        <w:lastRenderedPageBreak/>
        <w:t>chạm vào nhau bằng tâm hồn, và chính cái khoảng cách vô hình nhưng khổng lồ này đã biến những quảng trường đông đúc, những buổi tiệc ồn ào hay những mạng xã hội đầy ắp tương tác thành những nhà tù tinh thần, nơi mỗi cá nhân tự khóa mình trong một chiếc lồng bằng kính, nhìn thấy mọi người nhưng không thể hòa vào. Chiến đấu với sự cô đơn, do đó, không phải là tìm kiếm nhiều người hơn để ở cùng, mà là tìm kiếm một chiều sâu mới để kết nối, trước hết là với chính mình, và sau đó là với thế giới xung quanh một cách chân thực nhất.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cô đơn mà chúng ta đang nói đến là một hiện tượng mang tính thời đại, được nuôi dưỡng bởi sự trỗi dậy của công nghệ giao tiếp và sự suy giảm của cộng đồng đích thực. Mạng xã hội hứa hẹn sẽ đưa chúng ta đến gần nhau hơn, nhưng trên thực tế, nó thường chỉ cung cấp một phiên bản giả tạo của sự thân mật, nơi mọi người khoe ra những mặt hoàn hảo, được chọn lọc cẩn thận, tạo nên một cuộc trình diễn liên tục về hạnh phúc và thành công. Khi nhìn vào vô số hình ảnh đó, chúng ta vô tình so sánh cuộc sống nội tâm phức tạp, đầy rẫy nghi ngờ và bất an của mình với những hình ảnh bề ngoài lấp lánh đó, và cảm thấy mình là một kẻ thất bại, một người lạc loài. Chính sự chênh lệch giữa thực tế cá nhân và ảo ảnh cộng đồng này đã tạo ra một hố sâu ngăn cách, làm cho cảm giác cô đơn càng thêm trầm trọng. Chúng ta trở thành những diễn viên đóng vai một người hạnh phúc, và càng diễn tốt, chúng ta càng cảm thấy mệt mỏi và cô độc, vì không ai, ngay cả những người gần gũi nhất, biết được con người thật sự, với những vết thương và sự yếu đuối, đang tồn tại phía sau lớp mặt nạ đó. Sự sợ hãi bị đánh giá, bị từ chối, đã khiến chúng ta chọn sự an toàn của chiếc mặt nạ hơn là sự mạo hiểm của sự dễ bị tổn thương, và sự cô đơn chính là cái giá phải trả cho sự an toàn giả tạo ấy.</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Để chiến đấu với sự cô đơn, điều cốt yếu là phải nhận ra sự khác biệt cơ bản giữa cô đơn và tĩnh lặng. Tĩnh lặng là một trạng thái tự nguyện, một không gian cần thiết để tâm hồn nghỉ ngơi, phục hồi và tự vấn, là lúc chúng ta cảm thấy sung mãn và được làm mới bởi sự hiện diện của chính mình. Ngược lại, cô đơn là một trạng thái bị cưỡng bức, là cảm giác thiếu thốn và trống rỗng khi mong muốn kết nối với người khác không được đáp ứng, ngay cả khi đang có nhiều người xung quanh. Cuộc chiến thực sự bắt đầu khi chúng ta dám đối diện với cái hố sâu bên trong, cái khoảng trống mà chúng ta thường cố gắng lấp đầy bằng sự bận rộn, bằng những tương tác hời hợt, hoặc bằng những thú vui nhất thời. Cô đơn là một tín hiệu, một lời mời gọi khẩn thiết để quay về nhà, về với bản thể cốt lõi của mình. Nó buộc chúng ta phải hỏi: Điều gì đang thực sự thiếu trong cuộc đời tôi? Phải chăng tôi </w:t>
      </w:r>
      <w:r w:rsidRPr="00FD0D62">
        <w:rPr>
          <w:rFonts w:ascii="Arial" w:hAnsi="Arial" w:cs="Arial"/>
          <w:color w:val="0D0D0D" w:themeColor="text1" w:themeTint="F2"/>
          <w:sz w:val="28"/>
          <w:szCs w:val="28"/>
        </w:rPr>
        <w:lastRenderedPageBreak/>
        <w:t>đang tìm kiếm ở bên ngoài điều mà chỉ có thể được tìm thấy ở bên trong? Nếu tôi không thể chấp nhận và làm bạn với chính sự tĩnh lặng của mình, làm sao tôi có thể hy vọng một mối quan hệ đích thực nào có thể chịu đựng được sự tĩnh lặng đó?</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đường chữa lành sự cô đơn nội tại đòi hỏi một hành trình khám phá và chấp nhận bản thân không khoan nhượng. Điều này có nghĩa là phải ngừng chạy trốn khỏi những cảm xúc khó khăn, ngừng dán nhãn cho chúng là xấu xa hay đáng hổ thẹn. Chúng ta cần học cách làm bạn với bóng tối của mình, với những phần mà chúng ta cho là yếu đuối hoặc không hoàn hảo, bởi vì chính những phần đó mới là cánh cửa dẫn đến sự kết nối chân thật với người khác. Không ai có thể yêu thương một người mà người đó không dám chấp nhận chính mình. Do đó, lòng trắc ẩn với bản thân trở thành vũ khí mạnh mẽ nhất trong cuộc chiến này. Nó dạy chúng ta rằng việc cảm thấy cô đơn là một kinh nghiệm phổ quát của con người, không phải là một khiếm khuyết cá nhân, và việc thừa nhận sự yếu đuối của mình là hành động can đảm nhất, chứ không phải là dấu hiệu của sự thất bại. Khi đã chấp nhận được bản thân, chúng ta sẽ ít phụ thuộc vào sự chấp nhận từ bên ngoài hơn, và đó là lúc sự cô đơn bắt đầu mất đi quyền lực của nó.</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đã thiết lập được sự bình an nội tại, bước tiếp theo trong cuộc chiến là thay đổi cách chúng ta tương tác với thế giới bên ngoài. Sự kết nối đích thực không nằm ở tần suất giao tiếp hay số lượng bạn bè trên mạng xã hội, mà nằm ở chất lượng của sự hiện diện. Một cuộc trò chuyện năm phút mà cả hai bên đều hoàn toàn lắng nghe và chia sẻ chân thật có giá trị hơn hàng giờ tương tác xã giao hời hợt. Để đạt được điều này, chúng ta cần luyện tập "hiện diện đích thực" – nghĩa là khi ở bên ai đó, hãy thực sự ở đó, đặt điện thoại xuống, nhìn vào mắt họ và lắng nghe không chỉ bằng tai mà bằng cả trái tim, không phán xét, không chuẩn bị câu trả lời tiếp theo. Chính sự dễ bị tổn thương một cách có chủ đích này sẽ phá vỡ bức tường kính ngăn cách chúng ta và người khác. Khi ta dám mở lòng chia sẻ một nỗi sợ hãi, một niềm hy vọng thầm kín, ta đã cho phép người kia bước vào thế giới nội tâm của mình, và chính sự cho phép này là nền tảng của mọi mối quan hệ sâu sắc, là liều thuốc mạnh nhất chống lại sự cô đơn.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Ngoài ra, một trong những phương cách hiệu quả nhất để vượt qua sự cô đơn là thông qua việc phục vụ và đóng góp. Khi chúng ta hướng sự chú ý ra khỏi những nhu cầu và nỗi buồn của bản thân để tập trung vào việc giúp đỡ người khác, cảm giác cô đơn sẽ tự động giảm đi. Hành động phục vụ tạo ra một mục đích sống lớn hơn bản thân, gắn kết chúng ta với một cộng đồng </w:t>
      </w:r>
      <w:r w:rsidRPr="00FD0D62">
        <w:rPr>
          <w:rFonts w:ascii="Arial" w:hAnsi="Arial" w:cs="Arial"/>
          <w:color w:val="0D0D0D" w:themeColor="text1" w:themeTint="F2"/>
          <w:sz w:val="28"/>
          <w:szCs w:val="28"/>
        </w:rPr>
        <w:lastRenderedPageBreak/>
        <w:t>có ý nghĩa và nhắc nhở chúng ta rằng chúng ta là một phần không thể thiếu của một tổng thể lớn hơn. Trong hành trình giúp đỡ người khác, chúng ta không chỉ tìm thấy giá trị của chính mình mà còn khám phá ra rằng tất cả mọi người đều đang chiến đấu với những trận chiến nội tâm của riêng họ, bao gồm cả sự cô đơn. Sự đồng cảm được sinh ra từ kinh nghiệm chung này chính là sợi dây liên kết mạnh mẽ nhất. Khi ta là người mang lại ánh sáng cho người khác, chính ta cũng được chiếu sáng, và sự cô đơn lùi bước trước niềm vui và ý nghĩa mà sự phục vụ mang lại.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cuộc chiến đấu với sự cô đơn, ngay cả khi đang ở giữa đám đông, là một cuộc chiến không ngừng nghỉ, nhưng cũng là một cuộc hành trình vô cùng ý nghĩa. Nó không phải là một cuộc săn tìm một người bạn đời hay một nhóm bạn hoàn hảo để lấp đầy khoảng trống, mà là một sự cam kết sâu sắc để trở thành người bạn hoàn hảo và đáng tin cậy nhất của chính mình. Khi chúng ta học cách trân trọng sự tĩnh lặng, chấp nhận những điểm yếu của bản thân, và mở lòng để hiện diện một cách chân thật với người khác, chúng ta sẽ nhận ra rằng sự cô đơn chỉ là một ảo ảnh được tạo ra bởi sự thiếu vắng của tình yêu bản thân và sự thiếu vắng của sự can đảm để kết nối đích thực. Chỉ khi nào chiếc lồng kính nội tâm được mở khóa từ bên trong, chúng ta mới thực sự tự do để hòa mình vào cuộc sống, không phải để trốn chạy cô đơn, mà để chia sẻ sự sung mãn nội tại của mình. Cuộc chiến này sẽ mãi tiếp diễn, nhưng mỗi hành động yêu thương, mỗi khoảnh khắc lắng nghe, mỗi cử chỉ phục vụ đều là một chiến thắng rực rỡ, đưa chúng ta thoát khỏi bóng tối của sự cô độc để bước vào ánh sáng của sự thuộc về đích thực, bắt nguồn từ chính tâm hồn mình.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VƯỢT QUA ĐAU KHỔ VÀ MẤT MÁT: TÌM THẤY NIỀM HY VỌNG KHI NGƯỜI THÂN QUA ĐỜI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ra đi của một người thân yêu là một trải nghiệm phổ quát nhưng vô cùng cá nhân, đánh dấu một trong những thử thách đau đớn nhất mà con người phải đối diện trong suốt cuộc đời. Đau khổ và mất mát không chỉ là cảm xúc; chúng là một quá trình phức tạp, một cuộc hành trình nội tâm nơi mọi khái niệm về sự an toàn và ý nghĩa dường như bị lung lay tận gốc. Ngay trong những giây phút đầu tiên, thế giới của người ở lại dường như dừng lại, bị bao trùm bởi sự tê liệt của cảm xúc và sự trống rỗng không thể lấp đầy. Đây không chỉ là việc thiếu vắng một người, mà là sự mất mát của một phần căn cước, một phần lịch sử chung, và vô số hy vọng chưa kịp thành hình. Phản ứng ban đầu thường là sự chối bỏ, một cơ chế tự vệ vô thức giúp tâm trí tạm thời chống lại sự thật nghiệt ngã, tạo ra một bức màn mỏng manh che chở linh hồn trước cú sốc quá lớn. Tuy nhiên, sự thật luôn tìm được đường quay lại, dẫn đến một cơn bão cảm xúc hỗn loạn, đòi hỏi mỗi người phải học cách đi qua nó chứ không phải né tránh.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Đau buồn, hay tang chế, không phải là một trạng thái cố định mà là một dòng chảy. Nó không tuân theo một lịch trình nghiêm ngặt hay một công thức chung nào; thay vào đó, nó là sự xen kẽ không ngừng của nhiều cung bậc cảm xúc: từ nỗi buồn sâu thẳm, sự hối tiếc, đến cả sự tức giận khó hiểu. Cơn giận có thể hướng về định mệnh, về những người xung quanh, về chính bản thân mình vì những điều chưa kịp nói hay chưa kịp làm, và thậm chí hướng về cả người đã khuất vì đã "bỏ lại" mình. Quá trình này thường được mô tả thông qua các giai đoạn nổi tiếng, nhưng điều quan trọng cần nhận ra là những giai đoạn này không diễn ra theo trình tự tuyến tính mà chồng chéo, lặp đi lặp lại như những con sóng vỗ bờ, lúc mạnh mẽ lúc dịu êm. Có những ngày tưởng chừng như đã chấp nhận được sự thật, nhưng rồi một mùi hương quen thuộc, một bài hát cũ, hay một món đồ kỷ niệm bất ngờ lại kéo ta trở về vực sâu của nỗi nhớ và sự tuyệt vọng. Chính trong sự hỗn loạn này, người ta bắt đầu tìm kiếm chiếc neo tinh thần, một điểm tựa vững chắc để bám víu và định hình lại cuộc đời mình.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Đối với người có niềm tin tôn giáo, sự mất mát còn đặt ra một thách thức lớn hơn về mặt thần học và triết học: Vấn đề về sự đau khổ. "Tại sao lại là tôi?" hay "Chúa ở đâu trong lúc tôi đau khổ nhất?" là những câu hỏi bản năng, chân thành và đầy thách thức. Niềm tin, vốn là nguồn sức mạnh, nay lại có thể trở thành đối tượng của sự nghi ngờ và chất vấn. Giai đoạn này đòi hỏi sự dũng cảm để đối diện với những góc tối của đức tin, chấp nhận </w:t>
      </w:r>
      <w:r w:rsidRPr="00FD0D62">
        <w:rPr>
          <w:rFonts w:ascii="Arial" w:hAnsi="Arial" w:cs="Arial"/>
          <w:color w:val="0D0D0D" w:themeColor="text1" w:themeTint="F2"/>
          <w:sz w:val="28"/>
          <w:szCs w:val="28"/>
        </w:rPr>
        <w:lastRenderedPageBreak/>
        <w:t>rằng không phải mọi câu hỏi đều có câu trả lời dễ dàng hay hợp lý theo logic con người. Tuy nhiên, cũng chính trong những cuộc đấu tranh nội tâm đó, niềm hy vọng mới có thể bắt đầu nảy mầm. Hy vọng không phải là một cảm giác lạc quan hời hợt hay một lời hứa chắc chắn về sự quay lại của người đã mất, mà là sự tin tưởng vào một trật tự lớn hơn, một sự vĩnh cửu vượt ra ngoài giới hạn của đời sống trần thế. Đây là lúc cộng đồng đức tin, những nghi lễ và lời cầu nguyện đóng vai trò là "bó bột" tinh thần, nâng đỡ và xoa dịu những vết thương vô hình.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tìm thấy niềm hy vọng sâu sắc nhất khi đối diện với cái chết của người thân thường bắt đầu bằng một sự thay đổi tinh tế trong trọng tâm suy nghĩ: từ việc than khóc sự thiếu vắng sang việc trân trọng sự hiện diện của họ trong quá khứ và di sản họ để lại. Mối quan hệ với người đã khuất không kết thúc mà chỉ biến đổi hình thức. Thay vì tìm kiếm họ trong không gian vật lý, người ta học cách tìm thấy họ trong những ký ức, trong những bài học họ đã dạy, trong những phẩm chất tốt đẹp họ đã truyền lại, và trong những ảnh hưởng họ đã tạo ra đối với cuộc đời mình. Việc chuyển sự đau khổ thành một hành động tưởng nhớ tích cực—như tiếp tục hoàn thành tâm nguyện của họ, học một thói quen tốt từ họ, hoặc thậm chí chỉ đơn giản là sống một cuộc đời trọn vẹn và ý nghĩa—trở thành một nguồn sức mạnh to lớn. Di sản này không chỉ là những thành tựu mà họ đạt được, mà còn là bản chất của tình yêu thương đã kết nối hai linh hồn. Trong tình yêu thương đó, có một sự bất tử: dù thể xác đã tan biến, nhưng tình yêu vẫn còn mãi, và nó trở thành nền tảng của niềm hy vọng mới.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Quá trình hàn gắn không phải là việc lãng quên hay xóa bỏ người đã khuất khỏi tâm trí. Ngược lại, đó là việc tích hợp nỗi mất mát vào câu chuyện cuộc đời mình. Thời gian không phải là liều thuốc chữa bách bệnh, nhưng thời gian cho phép ta học cách thở, học cách đứng vững trở lại với một khoảng trống vĩnh viễn trong trái tim. Việc healing đòi hỏi sự cho phép bản thân được yếu đuối, được khóc, và quan trọng nhất, được tiếp tục sống. Thường có một cảm giác tội lỗi đi kèm với niềm vui sau mất mát, một suy nghĩ rằng việc hạnh phúc trở lại là một sự phản bội đối với người đã khuất. Tuy nhiên, niềm hy vọng thực sự nằm ở chỗ nhận ra rằng người thân yêu sẽ không muốn ta chìm trong đau khổ mãi mãi. Việc tìm lại niềm vui, dù là nhỏ bé, là một hành động của lòng can đảm và là sự tôn vinh cuộc đời mà họ đã giúp ta xây dựng. Bằng cách chấp nhận rằng nỗi buồn sẽ luôn là một phần của ta, nhưng nó không còn là chủ nhân của ta, ta bắt đầu bước những bước thận trọng hướng tới tương lai.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Từ góc độ tâm linh và Kitô giáo, cái chết là một cánh cửa chứ không phải bức tường. Niềm hy vọng Kitô giáo không phải là một điều mơ hồ mà là một lời tuyên bố chắc chắn dựa trên mầu nhiệm Phục Sinh. Đối với người Kitô hữu, cái chết của người thân, dù đau đớn đến mấy, vẫn được nhìn nhận dưới ánh sáng của sự vĩnh cửu. Chúng ta tin vào sự Hiệp Thông Các Thánh—sự kết nối không thể phá vỡ giữa những người lữ hành trên trần gian, những linh hồn đã được thanh luyện, và những người đã về với Chúa. Mối liên kết này vượt qua rào cản vật chất, cho phép ta tiếp tục "trò chuyện" với người thân qua lời cầu nguyện, tin rằng họ đã ở một nơi tốt đẹp hơn và vẫn đang đồng hành cùng ta bằng một cách khác. Niềm hy vọng này giúp ta nhìn cái chết không phải là dấu chấm hết, mà là sự hoàn tất của một cuộc đời trần thế và sự bắt đầu của sự sống đời đời trong vòng tay Thiên Chúa. Sự ra đi không phải là sự đoạn tuyệt, mà là sự chờ đợi một ngày đoàn tụ vĩnh cửu, nơi mọi giọt nước mắt sẽ được lau khô.</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Bước cuối cùng của hành trình vượt qua mất mát là việc tìm kiếm ý nghĩa và mục đích mới trong cuộc đời mà người thân đã để lại. Đây là sự tái cấu trúc lại cuộc sống xung quanh sự mất mát, chứ không phải xây dựng lại từ đầu như thể nó chưa từng xảy ra. Sự đau khổ có thể trở thành một động lực mạnh mẽ để đồng cảm, để phục vụ người khác, và để nhận ra sự mong manh quý giá của cuộc sống. Nhiều người sau khi mất người thân đã tìm thấy tiếng gọi mới trong việc giúp đỡ những người cùng cảnh ngộ, biến kinh nghiệm cá nhân thành nguồn an ủi và sức mạnh cho cộng đồng. Việc sống một cuộc đời phản chiếu những giá trị mà người đã khuất trân trọng nhất là cách thức vinh danh họ sâu sắc nhất. Hy vọng không phải là chờ đợi mọi thứ trở lại như cũ, mà là chấp nhận sự thật mới và tin rằng ta có đủ sức mạnh để tiếp tục hành trình, mang theo ký ức và tình yêu của người đã ra đi như một ngọn đèn soi sáng con đường. Cuối cùng, chính tình yêu, sức mạnh lớn nhất đã tạo nên mối quan hệ, sẽ là sức mạnh vĩ đại nhất giúp ta chữa lành và tìm thấy sự bình an trọn vẹn.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Nguồn hy vọng cuối cùng và bền vững nhất nằm ở niềm tin rằng tình yêu mạnh hơn cái chết. Khi ta cho phép mình cảm nhận trọn vẹn nỗi đau, ta cũng mở lòng đón nhận trọn vẹn những gì còn lại. Cuộc đời là một món quà, và dù có những chương buồn đau, cuốn sách vẫn phải được lật sang trang mới. Niềm hy vọng là sự khẳng định rằng dù hiện tại có tối tăm đến đâu, một bình minh mới vẫn đang chờ đợi, mang theo sự tái sinh và sự xác tín vào sự vĩnh cửu của những điều tốt đẹp và tình yêu thương. Con người không bao giờ mất đi những gì mình đã thực sự yêu thương; tất cả những gì ta yêu thương đều trở thành một phần của chính ta.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Ý CHÍ KIÊN ĐỊNH VÀ HÀNH TRÌNH TỎA SÁNG TRONG IM LẶNG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kiến tạo cuộc đời và hiện thực hóa những lý tưởng cao đẹp, con người ta luôn đứng trước những ngã rẽ và vô vàn thử thách. Điều phân biệt giữa người chinh phục được đỉnh cao của mình và người chấp nhận dừng lại ở chân núi không nằm ở tài năng bẩm sinh hay điều kiện ngoại cảnh, mà chính là ở chiều sâu của ý chí và sự kiên định trong hành động. Ý chí ấy không cần phải biểu lộ qua những lời tuyên bố ồn ào hay những động thái phô trương, mà ngược lại, nó tìm thấy sức mạnh thật sự của mình trong sự im lặng của hành động bền bỉ và kín đáo. Nếu đã quyết tâm làm một việc gì đó, chúng ta không cần vội vã khoe khoang, càng không nên làm lớn chuyện. Hãy cứ im lặng thực hiện, bởi lẽ thành tựu tự thân nó đã là một hào quang rực rỡ, đủ sức mạnh để soi chiếu và khẳng định giá trị của người tạo ra nó. Sự im lặng trong hành động chính là minh chứng cho sự tự tin tuyệt đối vào năng lực và mục tiêu, không cần mượn lời nói hay sự chú ý của người khác để củng cố lòng tin của chính mình. Người ta thường nói, khi chiếc thuyền đã căng buồm và xác định được hải trình, nó sẽ lặng lẽ lướt đi trên mặt biển, chỉ có khi đạt đến bến bờ thành công, tiếng còi tàu mới là lời thông báo vang vọng và chân thật nhất.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Quyết tâm là điểm khởi đầu, nhưng sự kiên định mới là yếu tố duy trì hành trình. Một khi đã quyết tâm làm, hãy cứ làm. Cuộc đời là một sân khấu rộng lớn với vô số khán giả, và không thiếu những lời đánh giá, nhận xét, đôi khi là cả sự ghen tị và hoài nghi từ những người xung quanh. Đừng bao giờ vì một câu đánh giá của người ngoài mà do dự, buông bỏ giấc mơ của mình. Sức nặng của những lời nói tiêu cực chỉ có thể ảnh hưởng đến những tâm hồn thiếu vững vàng. Đối với người có ý chí sắt đá, những lời ấy chỉ như cơn gió thoảng qua, thậm chí còn là động lực thầm lặng. Nếu hành động dẫn đến thành công, thì thành quả đó chính là câu trả lời xác đáng và thuyết phục nhất dành cho những kẻ ghen tỵ, là sự minh chứng hùng hồn không cần biện minh. Ngược lại, nếu thất bại xảy ra, thì đó tuyệt đối không phải là dấu chấm hết, mà là một bài học đáng quý, một cơ hội vàng để bạn nhìn nhận lại, hoàn thiện bản thân và trưởng thành hơn trong tư duy lẫn hành động. Thất bại không phải là đối lập của thành công, mà là một phần không thể thiếu của quá trình dẫn đến thành công. Người vĩ đại không phải là người không bao giờ vấp ngã, mà là người biết đứng dậy sau mỗi lần vấp ngã với một kinh nghiệm quý giá hơn. Việc cho phép người khác định nghĩa giá trị hay mục tiêu của mình thông qua những lời đánh giá vội vã chính là tự tước đi quyền làm chủ cuộc đời mình, đặt vận mệnh vào tay người khác.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Bên cạnh việc giữ vững ý chí trước sự phán xét từ bên ngoài, chúng ta cần phải thiết lập một chuẩn mực so sánh và đánh giá nội tại, một thước đo cá nhân. Bạn không cần phải mang bản thân mình so sánh với bất kỳ ai, vì mọi sự so sánh đều là khập khiễng, là một sự bất công ngầm đối với cả hai phía. Mỗi người là một vũ trụ độc lập với những quỹ đạo, xuất phát điểm, tài năng, và những cuộc chiến đấu nội tâm khác nhau mà không ai có thể nhìn thấy trọn vẹn. Việc lấy thành tựu của người khác làm áp lực cho bản thân chỉ dẫn đến sự kiệt sức và mất tập trung vào mục tiêu của mình. Thành công đích thực không phải là vượt qua người khác, mà là vượt qua giới hạn của chính mình. Chỉ cần bạn tốt hơn chính bản của ngày hôm qua, đó mới là thành công chân chính và bền vững nhất. Sự tiến bộ này, dù nhỏ bé đến đâu, cũng là một bước tiến lịch sử trong hành trình cá nhân. Nó tập trung vào sự phát triển liên tục, nuôi dưỡng lòng biết ơn đối với quá khứ đã qua và sự hy vọng vào tương lai đang đến. Khi thước đo thành công nằm trong tay mình, dựa trên sự cải thiện của chính mình, chúng ta mới thực sự cảm nhận được niềm vui của sự tự do và làm chủ. Mọi cuộc đua đều cần có đối thủ, nhưng đối thủ đáng gờm nhất và xứng đáng nhất để vượt qua chính là bản thân mình của phiên bản kém hoàn thiện hơn.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tế cho thấy, phần lớn người ta thất bại không phải do không có khả năng. Trong mỗi con người đều tiềm ẩn những khả năng vô hạn, những hạt giống tài năng chờ đợi được gieo trồng và tưới tắm. Sự thất bại thường đến từ một nguyên nhân sâu xa và đau lòng hơn: đó là do ý chí không kiên định. Khả năng là nguyên liệu, nhưng ý chí mới là lò luyện kim. Không có ý chí, nguyên liệu dù quý giá đến đâu cũng sẽ nằm mãi trong lòng đất hoặc bị bỏ quên. Sự thiếu kiên định thể hiện ở việc dễ dàng bị phân tâm, nhanh chóng nản lòng khi gặp khó khăn, hoặc thay đổi mục tiêu quá thường xuyên. Đây là một căn bệnh tinh thần mà chỉ có sự tự kỷ luật và ý thức về mục tiêu mới có thể chữa lành. Nhà triết học và nhà thơ Nga Kleiloyev đã đúc kết một triết lý hành động vĩnh cửu: "Hiện thực là bờ bên này, lý tưởng là bờ bên kia, ở giữa là dòng sông cuồn cuộn chảy, hành động là chiếc cầu bắc ngang qua sông." Câu nói này không chỉ là một phép ẩn dụ mà còn là một bản đồ dẫn lối. Hiện thực là nơi ta đang đứng, với những giới hạn và thách thức hiện hữu. Lý tưởng là ước mơ, là đích đến rực rỡ mà ta khao khát vươn tới. Dòng sông cuồn cuộn chảy chính là những khó khăn, những thử thách, những cám dỗ và sự thiếu kiên định luôn chực chờ cuốn trôi ý định của chúng ta. Và Hành động, chính là cây cầu duy nhất có thể bắc qua dòng sông dữ dội ấy, nối liền hiện thực với lý tưởng. Thiếu hành động, lý tưởng mãi mãi chỉ là ảo vọng xa vời không thể chạm tới. Hành động, với nền tảng là ý chí kiên định, là công cụ để biến cái không thể thành có thể.</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Để xây dựng cây cầu hành động đó, chúng ta cần học cách bắt đầu từ những điều nhỏ nhất. Triết lý "Ta có thể chuyển rời núi bằng cách bắt đầu mang đi những viên đá nhỏ" mang đến một bài học sâu sắc về tính khả thi và tầm quan trọng của những nỗ lực tích lũy. Nhiều người khi nhìn thấy sự vĩ đại của mục tiêu, cảm thấy choáng ngợp và vội vàng bỏ cuộc vì nghĩ rằng nhiệm vụ quá lớn. Tuy nhiên, mọi thành tựu vĩ đại đều được tạo nên từ vô số những hành động nhỏ bé và bền bỉ. Việc rời một ngọn núi không đòi hỏi một phép màu hay một cú hích đột ngột, mà đòi hỏi sự kiên nhẫn để nhặt và mang đi từng viên đá. Mỗi viên đá nhỏ được mang đi là một thắng lợi, một bước tiến, làm giảm bớt kích thước khổng lồ của ngọn núi thách thức. Trong cuộc sống, điều này có nghĩa là chia nhỏ mục tiêu lớn thành các nhiệm vụ nhỏ, dễ quản lý hơn, và hoàn thành chúng một cách kỷ luật mỗi ngày. Sự đều đặn, dù chỉ là 1% tiến bộ mỗi ngày, sẽ tạo ra sự khác biệt phi thường theo cấp số nhân trong dài hạn. Những viên đá nhỏ hôm nay chính là nền móng vững chắc cho thành tựu ngày mai, và mỗi viên đá được dời đi là một bằng chứng cho sự bền bỉ, giúp củng cố niềm tin và ý chí để tiếp tục cuộc hành trình.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dù trong bất kỳ hoàn cảnh nào của cuộc đời – khi đối diện với thử thách lớn, khi bị cuốn vào dòng xoáy của những đánh giá tiêu cực, hay khi nản lòng trước sự chậm chạp của tiến trình – con người ta cần giữ lại sự bình tĩnh nội tại. Mỗi người lại có những cách đối mặt và giải quyết vấn đề khác nhau, người bình tĩnh tìm ra nút thắt để tháo gỡ, nhưng cũng có kẻ vội vã bỏ cuộc rồi cứ mãi vẫy vùng trong bùn lầy của sự hoảng loạn. Chỉ muốn nhắc bạn một câu, dù trong hoàn cảnh nào cũng hãy giữ lấy sự bình tĩnh cho mình. Sự bình tĩnh không phải là sự thờ ơ, mà là biểu hiện cao nhất của sự kiểm soát nội tâm, là khả năng duy trì sự minh mẫn trong cơn bão tố. Mọi việc ắt sẽ có cách giải quyết cả thôi, miễn là tâm trí ta không bị che mờ bởi sự lo âu và vội vã. Khi ta bình tĩnh, ta có thể nhìn rõ hiện thực, đánh giá chính xác dòng sông thử thách và kiến tạo nên cây cầu hành động vững chắc để tiến đến lý tưởng của mình. Hành trình tỏa sáng không cần ánh đèn sân khấu, chỉ cần ánh sáng từ ý chí và sự điềm tĩnh của người kiến tạo.</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ĐỨC TIN VÀ LÝ TRÍ: CHÚNG CÓ MÂU THUẪN VỚI NHAU KHÔNG?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của lịch sử tư tưởng nhân loại, câu hỏi về mối tương quan giữa đức tin và lý trí luôn là một trong những trăn trở lớn lao và dai dẳng nhất. Đối với nhiều người trong thời đại chúng ta, một thời đại được đánh dấu bằng những tiến bộ vượt bậc của khoa học và công nghệ, dường như có một sự căng thẳng, thậm chí là một mâu thuẫn không thể dung hòa giữa hai lĩnh vực này. Lý trí, với ngọn đuốc của logic, của bằng chứng thực nghiệm và của phân tích phản biện, dường như đứng ở một thái cực; trong khi đức tin, với sự phó thác vào điều siêu việt, vào mạc khải thiêng liêng và những chân lý vượt ngoài tầm kiểm chứng của giác quan, lại đứng ở thái cực đối lập. Người ta thường quan niệm rằng, tin là chấp nhận một điều gì đó mà không cần, hoặc thậm chí là bất chấp, bằng chứng của lý trí. Phải chăng để tin, người ta buộc phải "treo" lý trí của mình lên? Phải chăng con đường của đức tin đòi hỏi một sự từ bỏ con đường của tư duy logic? Và ngược lại, một cuộc sống triệt để trung thành với lý trí có còn chừa chỗ cho niềm tin vào Thiên Chúa hay không? Đây không chỉ là những câu hỏi thuần túy học thuật; chúng chạm đến chính cốt lõi của căn tính con người, của khát vọng hiểu biết và của hành trình đi tìm ý nghĩa tối hậu cho cuộc đời.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có thể đi vào trọng tâm của vấn đề, trước hết chúng ta cần làm rõ nội hàm của hai thuật ngữ then chốt này. Khi nói đến "lý trí", chúng ta muốn nói đến khả năng nhận thức bẩm sinh của con người, một công cụ quý giá giúp chúng ta suy luận, phân tích, tổng hợp, hiểu biết thế giới tự nhiên, khám phá ra các quy luật chi phối vũ trụ, và tổ chức đời sống xã hội. Lý trí là ánh sáng tự nhiên của trí tuệ, cho phép con người quan sát, thực nghiệm, đặt câu hỏi, và đi tìm câu trả lời trong trật tự hữu hình. Từ những định lý toán học phức tạp đến những nguyên lý vật lý sâu sắc, từ những cấu trúc triết học tinh vi đến những hệ thống pháp luật phức tạp, tất cả đều là sản phẩm kỳ diệu của lý trí con người. Nó là nền tảng của khoa học, của triết học, và của mọi nỗ lực hiểu biết mang tính hệ thống về thực tại. Tuy nhiên, bản thân lý trí cũng tự nhận thấy những giới hạn của mình. Lý trí có thể giải thích "cách thức" (how) thế giới vận hành, nhưng lại thường xuyên bối rối trước câu hỏi về "lý do" (why) của sự tồn tại. Tại sao lại có một cái gì đó thay vì không có gì cả? Ý nghĩa của cuộc sống là gì? Điều gì xảy ra sau cái chết? Công lý tuyệt đối và cái thiện tối hậu là gì? Trước những câu hỏi siêu hình và hiện sinh này, lý trí đơn thuần thường phải dừng lại ở ngưỡng cửa của sự thinh lặng, hoặc đưa ra những giả thuyết không thể kiểm chứng trọn vẹn.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Mặt khác, "đức tin" không phải là một sự tin tưởng mù quáng, một cảm tính mơ hồ, hay một sản phẩm của sự sợ hãi trước điều không biết. Trong truyền thống Kitô giáo, đức tin là một sự đáp trả có ý thức và tự do của con người trước lời mạc khải của Thiên Chúa. Đó là một hình thức nhận thức cao hơn, một sự "biết" không chỉ dựa trên bằng chứng mà con người tự mình khám phá, mà còn dựa trên uy tín và sự đáng tin cậy của Đấng Tự Xưng là Chân Lý tuyệt đối. Đức tin là một ân ban, một hồng ân siêu nhiên, nhưng đồng thời nó cũng đòi hỏi một hành vi tự do của con người. Nó không phải là một bước nhảy phi lý trí vào bóng tối, mà là một bước đi tin tưởng vào một Ánh Sáng lớn hơn, một Ánh Sáng mà lý trí tự nhiên không thể tự mình đạt tới nhưng có thể nhận ra sự hợp lý của nó. Đức tin chấp nhận những chân lý được mạc khải, chẳng hạn như Thiên Chúa là Tình Yêu, Ngài là Ba Ngôi, hay Con Thiên Chúa đã làm người, không phải vì chúng ta có thể chứng minh chúng bằng logic thuần túy như một định lý toán học, mà vì chúng ta tin vào Đấng đã mạc khải chúng, Đấng không thể lừa dối và cũng không thể bị lừa dối. Như vậy, đức tin không loại bỏ lý trí, mà đúng hơn là nó mời gọi lý trí đi xa hơn, vươn tới những chân trời mới.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đụng độ lịch sử giữa đức tin và lý trí, đặc biệt là trong hình hài của nó là cuộc đối đầu giữa tôn giáo và khoa học, thường bị đơn giản hóa và hiểu lầm. Phong trào Khai Sáng ở châu Âu, dù đã mang lại nhiều giá trị tích cực về tự do tư tưởng và nhân quyền, cũng đã gieo rắc một sự hoài nghi sâu sắc đối với bất cứ hình thức nhận thức nào không dựa trên thực nghiệm và lý tính thuần túy. Một số nhà tư tưởng đã tìm cách tôn vinh lý trí bằng cách hạ thấp đức tin, xem nó như một tàn dư của thời kỳ "mông muội", một chướng ngại vật cần phải loại bỏ trên con đường tiến tới sự thật. Chủ nghĩa duy lý và chủ nghĩa khoa học thực chứng (scientism) đã cố gắng thiết lập lý trí và phương pháp khoa học như là tiêu chuẩn duy nhất của mọi chân lý. Theo quan điểm này, bất cứ điều gì không thể đo lường, cân đong, hay kiểm chứng trong phòng thí nghiệm đều bị coi là không có thật hoặc không đáng quan tâm. Bi kịch của sự phân ly này là nó đã làm nghèo nàn cả hai phía. Lý trí, khi bị tước mất chiều kích siêu việt, đã có nguy cơ tự giam mình trong một thế giới quan duy vật, đôi khi dẫn đến chủ nghĩa hư vô hoặc sự kiêu ngạo của một nền kỹ trị coi con người chỉ là một phương tiện.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lịch sử cũng cho thấy một bức tranh phức tạp và hài hòa hơn nhiều. Ngay từ thời các Giáo phụ, những nhà tư tưởng Kitô giáo lớn như Thánh Augustine đã nỗ lực không mệt mỏi để tổng hợp đức tin Kinh Thánh với nền triết học Hy Lạp, đặc biệt là tư tưởng của Plato. Thánh Augustine đã đưa ra một định hướng bất hủ: "Hãy hiểu để tin, và hãy tin để hiểu" (Intellege </w:t>
      </w:r>
      <w:r w:rsidRPr="00FD0D62">
        <w:rPr>
          <w:rFonts w:ascii="Arial" w:hAnsi="Arial" w:cs="Arial"/>
          <w:color w:val="0D0D0D" w:themeColor="text1" w:themeTint="F2"/>
          <w:sz w:val="28"/>
          <w:szCs w:val="28"/>
        </w:rPr>
        <w:lastRenderedPageBreak/>
        <w:t>ut credas, crede ut intellegas). Đối với ngài, đức tin và lý trí không phải là hai đối thủ, mà là hai công cụ bổ sung cho nhau trong hành trình tìm kiếm chân lý. Đức tin mở đường cho lý trí, ban cho nó một định hướng và một mục đích; trong khi lý trí giúp đức tin được thanh luyện, làm sáng tỏ nội dung của nó và bảo vệ nó khỏi sự mê tín. Sau này, Thánh Thomas Aquinas, trong một nỗ lực tổng hợp vĩ đại, đã hòa quyện tư tưởng của Aristotle với mạc khải Kitô giáo. Ngài phân biệt rõ ràng nhưng không tách rời hai lĩnh vực: có những chân lý lý trí có thể tự mình khám phá (như sự tồn tại của các quy luật tự nhiên), và có những chân lý đức tin vượt quá khả năng của lý trí (như mầu nhiệm Ba Ngôi). Nhưng quan trọng hơn, Thánh Thomas khẳng định rằng không thể có mâu thuẫn thực sự giữa hai loại chân lý này, bởi vì cả hai đều bắt nguồn từ một nguồn cội duy nhất là chính Thiên Chúa, Đấng là Chân Lý tuyệt đối. Một chân lý của khoa học không thể phủ nhận một chân lý của đức tin, và ngược lại. Nếu có vẻ như có mâu thuẫn, thì hoặc là chúng ta đã hiểu sai về khoa học, hoặc là chúng ta đã giải thích sai về đức tin.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Thông điệp này đã được Giáo hội Công giáo lặp lại một cách mạnh mẽ trong thời hiện đại. Công đồng Vatican II, và đặc biệt là Thông điệp "Fides et Ratio" (Đức tin và Lý trí) của Thánh Giáo hoàng Gioan Phaolô II, đã đưa ra một trong những luận giải sâu sắc và thuyết phục nhất về sự hòa hợp này. Thánh Gioan Phaolô II đã dùng một hình ảnh rất đẹp: "Đức tin và lý trí là hai cánh chim giúp cho tinh thần con người bay bổng lên chiêm ngắm chân lý". Một con chim không thể bay chỉ với một cánh. Cũng vậy, con người không thể đạt đến sự hiểu biết trọn vẹn về bản thân và về thực tại nếu chỉ dựa vào lý trí mà loại bỏ đức tin, hoặc chỉ bám víu vào đức tin mà khinh miệt lý trí. Một đức tin không có nền tảng lý trí có nguy cơ rơi vào chủ nghĩa duy tín (fideism), trở nên mù quáng, dễ bị lợi dụng, và thậm chí dẫn đến cuồng tín. Một đức tin như vậy sẽ co cụm lại, sợ hãi đối thoại, và không thể trả lời cho những thách đố của thời đại. Nó trở thành một cảm tính chủ quan thay vì một sự gắn bó xác tín với chân lý.</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Ngược lại, một lý trí không có ánh sáng của đức tin cũng tự đặt mình vào tình trạng nguy hiểm. Khi lý trí tự coi mình là tuyệt đối, nó sẽ tự đóng kín mình trước chiều kích siêu việt. Nó có thể trở nên kiêu ngạo, nghĩ rằng nó có thể giải thích được mọi thứ, và khi thất bại, nó lại dễ dàng rơi vào tuyệt vọng và chủ nghĩa hư vô. Một lý trí bị tách rời khỏi đức tin có thể dẫn đến một nền văn minh chỉ biết đến hiệu quả, lợi nhuận và quyền lực. Nó có thể tạo ra những công nghệ hủy diệt hàng loạt, phá hủy môi trường sinh thái, hay chà đạp lên phẩm giá con người nhân danh một ý thức hệ nào đó. Lý trí cần đức tin để được thanh luyện khỏi sự kiêu ngạo của chính nó, để được </w:t>
      </w:r>
      <w:r w:rsidRPr="00FD0D62">
        <w:rPr>
          <w:rFonts w:ascii="Arial" w:hAnsi="Arial" w:cs="Arial"/>
          <w:color w:val="0D0D0D" w:themeColor="text1" w:themeTint="F2"/>
          <w:sz w:val="28"/>
          <w:szCs w:val="28"/>
        </w:rPr>
        <w:lastRenderedPageBreak/>
        <w:t>nhắc nhở về những giới hạn của mình, và quan trọng nhất, để được định hướng về mục đích tối hậu của con người. Đức tin không làm cho lý trí trở nên cùn mòn; trái lại, nó khích lệ lý trí hãy can đảm vươn xa hơn nữa, hãy dám đặt ra những câu hỏi về tận cùng của vạn vật, về nguồn cội và đích điểm của con người. Đức tin cung cấp cho lý trí một "hệ điều hành" đạo đức và siêu hình, giúp nó vận hành một cách lành mạnh vì lợi ích của toàn thể con người.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tế cho thấy, rất nhiều nhà khoa học vĩ đại trong lịch sử cũng đồng thời là những người có đức tin sâu sắc. Từ Copernicus, Kepler, Galileo (dù có những hiểu lầm bi thảm với Giáo hội vào thời của ông), đến Newton, Pascal, Mendel (cha đẻ của ngành di truyền học), hay Georges Lemaître (một linh mục Công giáo, người đầu tiên đề xuất thuyết Big Bang), lịch sử khoa học không hề thiếu vắng những trí tuệ lỗi lạc đã tìm thấy sự hòa hợp tuyệt vời giữa việc nghiên cứu "cuốn sách thiên nhiên" và việc chiêm ngắm "cuốn sách mạc khải". Đối với họ, khám phá ra một quy luật vật lý hay một cơ chế sinh học chính là khám phá ra sự khôn ngoan và vẻ đẹp của Đấng Tạo Hóa. Khoa học giúp họ ngưỡng mộ công trình của Thiên Chúa, và đức tin cho họ ý nghĩa và động lực để theo đuổi khoa học. Họ không thấy có mâu thuẫn nào khi vừa làm việc trong phòng thí nghiệm vào các ngày trong tuần, vừa quỳ gối cầu nguyện trong nhà thờ vào ngày Chúa Nhật. Điều này chứng tỏ rằng một tư duy khoa học nghiêm túc hoàn toàn có thể song hành với một đời sống tâm linh phong phú.</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vậy, đức tin và lý trí không phải là kẻ thù của nhau. Chúng không mâu thuẫn, mà là hai người bạn đồng hành, hai nguồn ánh sáng bổ túc cho nhau. Lý trí khám phá những chân lý trong trật tự tự nhiên, còn đức tin đón nhận những chân lý trong trật tự siêu nhiên. Cả hai đều là quà tặng của Thiên Chúa ban cho con người để con người có thể tìm kiếm, nhận biết và yêu mến Ngài. Đức tin không đòi hỏi chúng ta phải từ bỏ lý trí, mà là mời gọi chúng ta hãy tin tưởng rằng thực tại này còn lớn lao hơn, sâu thẳm hơn những gì lý trí có thể nắm bắt được. Đức tin là một sự mở rộng của lý trí, chứ không phải là sự phủ nhận nó. "Fides quaerens intellectum" – "Đức tin tìm kiếm sự hiểu biết". Một khi đã tin, con người lại càng khao khát được hiểu điều mình tin. Lý trí được đức tin thúc đẩy để đi vào mầu nhiệm, để khám phá sự mạch lạc và vẻ đẹp của kế hoạch Thiên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thế giới hôm nay, khi con người đứng trước bao nhiêu ngã rẽ phức tạp, bao nhiêu thách đố về đạo đức do công nghệ mới đặt ra, và bao nhiêu trống rỗng về ý nghĩa cuộc đời, thì sự đối thoại và cộng tác giữa đức tin và </w:t>
      </w:r>
      <w:r w:rsidRPr="00FD0D62">
        <w:rPr>
          <w:rFonts w:ascii="Arial" w:hAnsi="Arial" w:cs="Arial"/>
          <w:color w:val="0D0D0D" w:themeColor="text1" w:themeTint="F2"/>
          <w:sz w:val="28"/>
          <w:szCs w:val="28"/>
        </w:rPr>
        <w:lastRenderedPageBreak/>
        <w:t>lý trí lại càng trở nên cấp bách hơn bao giờ hết. Chúng ta cần lý trí để xây dựng một thế giới công bằng, hòa bình và bền vững. Nhưng chúng ta cũng cần đức tin để nhắc nhở chúng ta rằng con người không chỉ sống bằng cơm bánh, rằng chúng ta có một phẩm giá bất khả xâm phạm và một vận mệnh vĩnh cửu. Chỉ khi nào hai cánh chim đức tin và lý trí cùng nhau tung bay một cách nhịp nhàng, con người mới thực sự đạt tới tầm cao của chân lý trọn vẹn, một chân lý vừa giải phóng trí tuệ, vừa sưởi ấm con tim.</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CẦU NGUYỆN KHÔNG NGỪNG: BIẾN LAO ĐỘNG THÀNH LỜI TÁN DƯƠNG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cuộc sống hiện đại, con người thường xuyên bị cuốn vào một vòng xoáy của công việc, trách nhiệm và những lo toan bất tận. Chúng ta thức dậy với danh sách những việc phải làm, di chuyển vội vã qua ngày và trở về nhà với sự mệt mỏi, tâm trí vẫn còn vương vấn những dự án dở dang. Giữa bối cảnh đó, lời mời gọi của Thánh Phaolô Tông đồ trong thư gửi tín hữu Thêxalônica: “Anh em hãy cầu nguyện không ngừng” (1 Tx 5,17) vang lên như một thách đố, thậm chí là một điều có vẻ phi thực tế. Làm sao một con người bình thường, một người cha, người mẹ, một công nhân, một bác sĩ, một lập trình viên... có thể "cầu nguyện không ngừng" khi họ còn phải "làm việc không ngừng" để mưu sinh và chu toàn bổn phận? Sự căng thẳng giữa "cầu nguyện" (chiêm niệm, nội tâm) và "làm việc" (hành động, hướng ngoại) dường như là một trong những nghịch lý lớn nhất của đời sống thiêng liêng.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chúng ta cần phải phá vỡ một hiểu lầm phổ biến. "Cầu nguyện không ngừng" không có nghĩa là đọc kinh, lẩm bẩm các công thức cầu nguyện suốt hai mươi tư giờ một ngày. Đó không phải là quỳ gối liên tục trong nhà thờ hay dành toàn bộ thời gian cho các nghi thức phụng vụ. Nếu hiểu theo cách này, thì chỉ có các đan sĩ chiêm niệm trong bốn bức tường tu viện mới có thể thực hiện được, và lời mời gọi của Thánh Phaolô sẽ trở nên vô nghĩa với đại đa số Kitô hữu đang sống giữa lòng thế giới. Chúa Giêsu, Thầy của chúng ta, cũng đã sống một cuộc đời vô cùng năng động; Ngài giảng dạy, chữa lành, đi bộ hàng dặm đường, chia sẻ bữa ăn với mọi người. Ngài cũng có những lúc kiệt sức, nhưng Ngài luôn sống trong sự kết hợp mật thiết với Chúa Cha. Do đó, "cầu nguyện không ngừng" phải mang một ý nghĩa sâu xa hơn, một thực tại của con tim chứ không chỉ là hành vi của đôi môi hay tư thế của thân xác.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Cầu nguyện không ngừng, về bản chất, là một </w:t>
      </w:r>
      <w:r w:rsidRPr="00FD0D62">
        <w:rPr>
          <w:rStyle w:val="Emphasis"/>
          <w:rFonts w:ascii="Arial" w:hAnsi="Arial" w:cs="Arial"/>
          <w:color w:val="0D0D0D" w:themeColor="text1" w:themeTint="F2"/>
          <w:sz w:val="28"/>
          <w:szCs w:val="28"/>
        </w:rPr>
        <w:t>trạng thái của tâm hồn</w:t>
      </w:r>
      <w:r w:rsidRPr="00FD0D62">
        <w:rPr>
          <w:rFonts w:ascii="Arial" w:hAnsi="Arial" w:cs="Arial"/>
          <w:color w:val="0D0D0D" w:themeColor="text1" w:themeTint="F2"/>
          <w:sz w:val="28"/>
          <w:szCs w:val="28"/>
        </w:rPr>
        <w:t>, một </w:t>
      </w:r>
      <w:r w:rsidRPr="00FD0D62">
        <w:rPr>
          <w:rStyle w:val="Emphasis"/>
          <w:rFonts w:ascii="Arial" w:hAnsi="Arial" w:cs="Arial"/>
          <w:color w:val="0D0D0D" w:themeColor="text1" w:themeTint="F2"/>
          <w:sz w:val="28"/>
          <w:szCs w:val="28"/>
        </w:rPr>
        <w:t>thái độ sống</w:t>
      </w:r>
      <w:r w:rsidRPr="00FD0D62">
        <w:rPr>
          <w:rFonts w:ascii="Arial" w:hAnsi="Arial" w:cs="Arial"/>
          <w:color w:val="0D0D0D" w:themeColor="text1" w:themeTint="F2"/>
          <w:sz w:val="28"/>
          <w:szCs w:val="28"/>
        </w:rPr>
        <w:t>. Đó là việc duy trì một sự nhận biết liên tục, một ý thức yêu thương về sự hiện diện của Thiên Chúa trong mọi khoảnh khắc của cuộc đời. Nó giống như nhịp đập của trái tim hay hơi thở của lá phổi; chúng ta không luôn luôn </w:t>
      </w:r>
      <w:r w:rsidRPr="00FD0D62">
        <w:rPr>
          <w:rStyle w:val="Emphasis"/>
          <w:rFonts w:ascii="Arial" w:hAnsi="Arial" w:cs="Arial"/>
          <w:color w:val="0D0D0D" w:themeColor="text1" w:themeTint="F2"/>
          <w:sz w:val="28"/>
          <w:szCs w:val="28"/>
        </w:rPr>
        <w:t>nghĩ</w:t>
      </w:r>
      <w:r w:rsidRPr="00FD0D62">
        <w:rPr>
          <w:rFonts w:ascii="Arial" w:hAnsi="Arial" w:cs="Arial"/>
          <w:color w:val="0D0D0D" w:themeColor="text1" w:themeTint="F2"/>
          <w:sz w:val="28"/>
          <w:szCs w:val="28"/>
        </w:rPr>
        <w:t> về việc thở, nhưng chúng ta luôn luôn </w:t>
      </w:r>
      <w:r w:rsidRPr="00FD0D62">
        <w:rPr>
          <w:rStyle w:val="Emphasis"/>
          <w:rFonts w:ascii="Arial" w:hAnsi="Arial" w:cs="Arial"/>
          <w:color w:val="0D0D0D" w:themeColor="text1" w:themeTint="F2"/>
          <w:sz w:val="28"/>
          <w:szCs w:val="28"/>
        </w:rPr>
        <w:t>đang</w:t>
      </w:r>
      <w:r w:rsidRPr="00FD0D62">
        <w:rPr>
          <w:rFonts w:ascii="Arial" w:hAnsi="Arial" w:cs="Arial"/>
          <w:color w:val="0D0D0D" w:themeColor="text1" w:themeTint="F2"/>
          <w:sz w:val="28"/>
          <w:szCs w:val="28"/>
        </w:rPr>
        <w:t xml:space="preserve"> thở để duy trì sự sống. Tương tự, cầu nguyện không ngừng là "hơi thở" của linh hồn, là duy trì một "đường dây nóng" nội tâm với Thiên Chúa, một kênh kết nối luôn mở, ngay cả khi chúng ta đang bận rộn với những công việc khác. Đó là sống mỗi giây phút với ý thức rằng "Thiên Chúa ở đây, Ngài đang ở với tôi, </w:t>
      </w:r>
      <w:r w:rsidRPr="00FD0D62">
        <w:rPr>
          <w:rFonts w:ascii="Arial" w:hAnsi="Arial" w:cs="Arial"/>
          <w:color w:val="0D0D0D" w:themeColor="text1" w:themeTint="F2"/>
          <w:sz w:val="28"/>
          <w:szCs w:val="28"/>
        </w:rPr>
        <w:lastRenderedPageBreak/>
        <w:t>trong tôi, và tôi đang sống, đang hành động trong Ngài". Các Giáo phụ sa mạc đã tìm cách thực hành điều này qua việc lặp đi lặp lại "Kinh Lạy Chúa Giêsu" (Lời cầu nguyện của con tim), để lời cầu nguyện ấy hòa vào nhịp thở, trở thành một phần của chính sự tồn tại của họ.</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đã hiểu cầu nguyện là một trạng thái hiện diện liên tục, chúng ta bắt đầu thấy cây cầu nối liền giữa cầu nguyện và công việc. Nếu Thiên Chúa hiện diện ở mọi nơi, thì Ngài cũng hiện diện tại văn phòng, trong nhà máy, trên cánh đồng, hay trong căn bếp của chúng ta. Công việc, do đó, không phải là một </w:t>
      </w:r>
      <w:r w:rsidRPr="00FD0D62">
        <w:rPr>
          <w:rStyle w:val="Emphasis"/>
          <w:rFonts w:ascii="Arial" w:hAnsi="Arial" w:cs="Arial"/>
          <w:color w:val="0D0D0D" w:themeColor="text1" w:themeTint="F2"/>
          <w:sz w:val="28"/>
          <w:szCs w:val="28"/>
        </w:rPr>
        <w:t>sự gián đoạn</w:t>
      </w:r>
      <w:r w:rsidRPr="00FD0D62">
        <w:rPr>
          <w:rFonts w:ascii="Arial" w:hAnsi="Arial" w:cs="Arial"/>
          <w:color w:val="0D0D0D" w:themeColor="text1" w:themeTint="F2"/>
          <w:sz w:val="28"/>
          <w:szCs w:val="28"/>
        </w:rPr>
        <w:t> đối với cầu nguyện; nó chính là </w:t>
      </w:r>
      <w:r w:rsidRPr="00FD0D62">
        <w:rPr>
          <w:rStyle w:val="Emphasis"/>
          <w:rFonts w:ascii="Arial" w:hAnsi="Arial" w:cs="Arial"/>
          <w:color w:val="0D0D0D" w:themeColor="text1" w:themeTint="F2"/>
          <w:sz w:val="28"/>
          <w:szCs w:val="28"/>
        </w:rPr>
        <w:t>không gian</w:t>
      </w:r>
      <w:r w:rsidRPr="00FD0D62">
        <w:rPr>
          <w:rFonts w:ascii="Arial" w:hAnsi="Arial" w:cs="Arial"/>
          <w:color w:val="0D0D0D" w:themeColor="text1" w:themeTint="F2"/>
          <w:sz w:val="28"/>
          <w:szCs w:val="28"/>
        </w:rPr>
        <w:t> để lời cầu nguyện được thể hiện. Thách thức không phải là "ngừng làm việc để cầu nguyện", mà là "học cách cầu nguyện </w:t>
      </w:r>
      <w:r w:rsidRPr="00FD0D62">
        <w:rPr>
          <w:rStyle w:val="Emphasis"/>
          <w:rFonts w:ascii="Arial" w:hAnsi="Arial" w:cs="Arial"/>
          <w:color w:val="0D0D0D" w:themeColor="text1" w:themeTint="F2"/>
          <w:sz w:val="28"/>
          <w:szCs w:val="28"/>
        </w:rPr>
        <w:t>trong khi</w:t>
      </w:r>
      <w:r w:rsidRPr="00FD0D62">
        <w:rPr>
          <w:rFonts w:ascii="Arial" w:hAnsi="Arial" w:cs="Arial"/>
          <w:color w:val="0D0D0D" w:themeColor="text1" w:themeTint="F2"/>
          <w:sz w:val="28"/>
          <w:szCs w:val="28"/>
        </w:rPr>
        <w:t> làm việc". Lao động, tự bản chất, mang một phẩm giá cao quý. Ngay từ khởi đầu, Sách Sáng Thế đã mô tả Thiên Chúa là một "Người Thợ", làm việc sáu ngày để sáng tạo vũ trụ. Và con người được tạo dựng "theo hình ảnh Thiên Chúa", được mời gọi "canh tác và chăm sóc" khu vườn thế gian. Lao động không phải là hình phạt; sự mệt nhọc, vất vả mới là hậu quả của tội lỗi. Chính Chúa Giêsu đã dành ba mươi năm cuộc đời ẩn dật để làm một người thợ mộc ở Nazareth, dùng đôi tay lao động bình thường để thánh hiến công việc của con người. Ngài đã biến xưởng mộc của Thánh Giuse thành một bàn thờ.</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thế nào để chúng ta, một cách cụ thể, "biến công việc thành lời cầu nguyện"? Chìa khóa vàng nằm ở "ý hướng" (intention). Giá trị của một hành động không chỉ nằm ở bản thân hành động đó, mà còn ở tình yêu và mục đích chúng ta đặt vào nó. Một hành động nhỏ bé, tầm thường nhất, nếu được thực hiện với một tình yêu lớn lao dành cho Thiên Chúa, sẽ có giá trị hơn một công trình vĩ đại được thực hiện vì danh vọng cá nhân. Đây chính là "Con đường Thiếu nhi" mà Thánh Térèsa Hài Đồng Giêsu đã khám phá: làm những việc nhỏ mọn với một tình yêu phi thường. Biến công việc thành cầu nguyện bắt đầu từ buổi sáng, ngay khi chúng ta thức dậy, với một lời "Dâng ngày". Chúng ta trao dâng cho Chúa mọi công việc, suy nghĩ, lời nói, niềm vui và cả những nỗi buồn mà chúng ta sẽ gặp trong ngày. Bằng hành động ý thức này, chúng ta "thánh hiến" cả ngày của mình, biến nó từ một chuỗi công việc trần tục thành một lễ vật dâng lên Thiên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Hành vi "dâng ngày" ban đầu này cần được làm mới liên tục. Trong suốt một ngày làm việc, tâm trí chúng ta sẽ bị phân tán, chúng ta sẽ cáu kỉnh, mệt mỏi, và quên mất ý hướng ban đầu. Đây là điều bình thường. Bí quyết không phải là không bao giờ vấp ngã, mà là học cách đứng dậy. Giữa lúc đang viết một email quan trọng, chúng ta có thể thầm thĩ: "Lạy Chúa, xin cho con viết </w:t>
      </w:r>
      <w:r w:rsidRPr="00FD0D62">
        <w:rPr>
          <w:rFonts w:ascii="Arial" w:hAnsi="Arial" w:cs="Arial"/>
          <w:color w:val="0D0D0D" w:themeColor="text1" w:themeTint="F2"/>
          <w:sz w:val="28"/>
          <w:szCs w:val="28"/>
        </w:rPr>
        <w:lastRenderedPageBreak/>
        <w:t>những lời này với sự khôn ngoan và bác ái". Khi gặp một khách hàng khó tính, chúng ta có thể cầu nguyện: "Chúa ơi, xin ban cho con sự kiên nhẫn của Ngài". Khi cảm thấy kiệt sức trước một đống hồ sơ, một lời nguyện tắt: "Lạy Chúa, con xin dâng Ngài sự mệt mỏi này" là đủ. Mỗi hành động nhỏ bé này kéo tâm trí chúng ta trở về với sự hiện diện của Chúa, tái lập lại ý hướng ban đầu và biến công việc nặng nhọc thành một hành vi thờ phượng. Người lập trình viên gõ từng dòng mã, nếu làm vì tình yêu Chúa, đang dệt nên một bài ca ca ngợi trật tự và sự sáng tạo. Người công nhân vệ sinh quét dọn đường phố, nếu làm với ý thức phục vụ tha nhân như phục vụ Chúa, đang làm một công việc thánh thiêng như thiên thần lau dọn đền thờ.</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cách thực hành khác để biến công việc thành cầu nguyện là nhìn công việc qua lăng kính </w:t>
      </w:r>
      <w:r w:rsidRPr="00FD0D62">
        <w:rPr>
          <w:rStyle w:val="Emphasis"/>
          <w:rFonts w:ascii="Arial" w:hAnsi="Arial" w:cs="Arial"/>
          <w:color w:val="0D0D0D" w:themeColor="text1" w:themeTint="F2"/>
          <w:sz w:val="28"/>
          <w:szCs w:val="28"/>
        </w:rPr>
        <w:t>sự phục vụ</w:t>
      </w:r>
      <w:r w:rsidRPr="00FD0D62">
        <w:rPr>
          <w:rFonts w:ascii="Arial" w:hAnsi="Arial" w:cs="Arial"/>
          <w:color w:val="0D0D0D" w:themeColor="text1" w:themeTint="F2"/>
          <w:sz w:val="28"/>
          <w:szCs w:val="28"/>
        </w:rPr>
        <w:t>. Mọi công việc chân chính đều là một hình thức phục vụ: phục vụ khách hàng, phục vụ bệnh nhân, phục vụ học sinh, phục vụ cộng đồng, phục vụ gia đình. Khi chúng ta nhìn thấy khuôn mặt của Chúa Kitô trong những người chúng ta phục vụ (theo lời Ngài trong Tin Mừng Matthêu: "Những gì các ngươi làm cho một trong những anh em bé mọn nhất của Ta, là các ngươi làm cho chính Ta"), thì công việc của chúng ta trở thành một hành vi bác ái. Sự mệt mỏi khi chăm sóc con cái không còn là gánh nặng, mà là một lời cầu nguyện của tình mẫu tử. Sự tận tâm của người bác sĩ không chỉ là y đức nghề nghiệp, mà là một nỗ lực chữa lành thân thể Chúa Kitô đang đau đớn. Khi công việc được thúc đẩy bởi tình yêu phục vụ, nó tự nó đã là một lời cầu nguyện sống động.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cầu nguyện trong công việc còn là </w:t>
      </w:r>
      <w:r w:rsidRPr="00FD0D62">
        <w:rPr>
          <w:rStyle w:val="Emphasis"/>
          <w:rFonts w:ascii="Arial" w:hAnsi="Arial" w:cs="Arial"/>
          <w:color w:val="0D0D0D" w:themeColor="text1" w:themeTint="F2"/>
          <w:sz w:val="28"/>
          <w:szCs w:val="28"/>
        </w:rPr>
        <w:t>làm việc thật tốt</w:t>
      </w:r>
      <w:r w:rsidRPr="00FD0D62">
        <w:rPr>
          <w:rFonts w:ascii="Arial" w:hAnsi="Arial" w:cs="Arial"/>
          <w:color w:val="0D0D0D" w:themeColor="text1" w:themeTint="F2"/>
          <w:sz w:val="28"/>
          <w:szCs w:val="28"/>
        </w:rPr>
        <w:t>. Một lời cầu nguyện dâng lên Chúa không thể là một sản phẩm cẩu thả, một dịch vụ thiếu trách nhiệm, hay một thái độ lười biếng. Thánh Biển Đức, với châm ngôn "Ora et Labora" (Cầu nguyện và Lao động), đã dạy các đan sĩ rằng lao động chân tay là một phần không thể thiếu của đời sống thiêng liêng. Làm việc một cách tận tâm, tỉ mỉ, và chuyên nghiệp chính là một hình thức tôn vinh Thiên Chúa, Đấng Sáng Tạo hoàn hảo. Khi chúng ta cố gắng hết sức mình, sử dụng tất cả tài năng Chúa ban để hoàn thành công việc một cách tốt nhất, chúng ta đang dâng lên Chúa "nén bạc" mà Ngài đã trao và làm cho nó sinh lợi. Sự xuất sắc trong công việc (excellence) chính là một lời tán dương Thiên Chúa. Một công việc được làm tốt là một "Amen" cụ thể bằng hành động, xác nhận rằng chúng ta trân trọng ân ban sự sống và khả năng mà Chúa trao cho.</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không thể không nhắc đến một khía cạnh quan trọng: biến </w:t>
      </w:r>
      <w:r w:rsidRPr="00FD0D62">
        <w:rPr>
          <w:rStyle w:val="Emphasis"/>
          <w:rFonts w:ascii="Arial" w:hAnsi="Arial" w:cs="Arial"/>
          <w:color w:val="0D0D0D" w:themeColor="text1" w:themeTint="F2"/>
          <w:sz w:val="28"/>
          <w:szCs w:val="28"/>
        </w:rPr>
        <w:t>sự vất vả</w:t>
      </w:r>
      <w:r w:rsidRPr="00FD0D62">
        <w:rPr>
          <w:rFonts w:ascii="Arial" w:hAnsi="Arial" w:cs="Arial"/>
          <w:color w:val="0D0D0D" w:themeColor="text1" w:themeTint="F2"/>
          <w:sz w:val="28"/>
          <w:szCs w:val="28"/>
        </w:rPr>
        <w:t xml:space="preserve"> trong công việc thành lời cầu nguyện. Lao động luôn đi kèm với mồ hôi, </w:t>
      </w:r>
      <w:r w:rsidRPr="00FD0D62">
        <w:rPr>
          <w:rFonts w:ascii="Arial" w:hAnsi="Arial" w:cs="Arial"/>
          <w:color w:val="0D0D0D" w:themeColor="text1" w:themeTint="F2"/>
          <w:sz w:val="28"/>
          <w:szCs w:val="28"/>
        </w:rPr>
        <w:lastRenderedPageBreak/>
        <w:t>nước mắt, sự thất vọng, những xung đột với đồng nghiệp, sự bất công của cấp trên, hay sự nhàm chán của những công việc lặp đi lặp lại. Đây chính là "thập giá" trong đời sống thường ngày. Thay vì than vãn, bực bội, hay trốn chạy, đức tin cho chúng ta một lựa chọn khác: "dâng lên". Chúng ta có thể kết hợp những khó khăn, mệt mỏi, và đau khổ nhỏ bé này của mình với Cuộc Khổ Nạn của Chúa Giêsu. Sự mệt mỏi của đôi tay chúng ta kết hợp với đôi tay bị đóng đinh của Ngài; sự kiên nhẫn của chúng ta trước lời chỉ trích kết hợp với sự im lặng của Ngài trước Philatô. Bằng cách này, công việc không chỉ thánh hiến bản thân chúng ta mà còn có giá trị cứu chuộc cho tha nhân. Nỗi vất vả của chúng ta, khi được dâng lên, sẽ trở thành một nguồn ân sủng.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vậy, "cầu nguyện không ngừng" không phải là một lý tưởng xa vời, mà là một thực tại có thể sống được ngay giữa chợ đời, ngay tại bàn làm việc của chúng ta. Nó là một nghệ thuật sống, đòi hỏi sự tập luyện kiên trì của ý chí và sự trợ giúp của ân sủng. Nó bắt đầu bằng ý hướng, được nuôi dưỡng bằng những lời nguyện tắt, được thể hiện qua tinh thần phục vụ và sự tận tâm chuyên nghiệp, và được hoàn thiện qua việc chấp nhận những hy sinh. Khi một người học được cách biến công việc thành lời cầu nguyện, ranh giới giữa "thời gian của Chúa" (giờ kinh, lễ nhà thờ) và "thời gian của thế gian" (giờ làm việc) sẽ bị xóa nhòa. Toàn bộ cuộc đời họ, từ giây phút thức dậy đến lúc nghỉ ngơi, từ việc soạn một văn bản đến việc rửa một cái chén, tất cả đều trở thành một bài phụng vụ kéo dài, một lời tán dương liên lỉ dâng lên Thiên Chúa. Đó chính là ý nghĩa sâu sắc nhất của việc sống trọn vẹn ơn gọi Kitô hữu giữa lòng thế giới.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LÒNG SÙNG KÍNH ĐỨC MẸ VÀ CÁC THÁNH: Ý NGHĨA THỰC SỰ VÀ CÁCH TRÁNH MÊ TÍN DỊ ĐOAN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đời sống đức tin Công giáo, lòng sùng kính đối với Đức Trinh Nữ Maria và các vị Thánh là một thực hành phong phú, sâu sắc và đã được Giáo hội công nhận qua nhiều thế kỷ, song song đó cũng là một khía cạnh dễ bị hiểu lầm hoặc lệch lạc nếu không được hướng dẫn bởi nền tảng thần học và giáo lý chính thống. Ý nghĩa đích thực của lòng sùng kính này không nằm ở việc tôn vinh con người, mà là việc tôn vinh Thiên Chúa qua mẫu gương đời sống thánh thiện của họ, và qua đó, chúng ta nhận được sự trợ giúp đắc lực từ các ngài trong hành trình nên thánh.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Căn bản, Giáo hội Công giáo phân biệt rõ ràng giữa ba mức độ tôn thờ: thứ nhất là </w:t>
      </w:r>
      <w:r w:rsidRPr="00FD0D62">
        <w:rPr>
          <w:rStyle w:val="Emphasis"/>
          <w:rFonts w:ascii="Arial" w:hAnsi="Arial" w:cs="Arial"/>
          <w:color w:val="0D0D0D" w:themeColor="text1" w:themeTint="F2"/>
          <w:sz w:val="28"/>
          <w:szCs w:val="28"/>
        </w:rPr>
        <w:t>latria</w:t>
      </w:r>
      <w:r w:rsidRPr="00FD0D62">
        <w:rPr>
          <w:rFonts w:ascii="Arial" w:hAnsi="Arial" w:cs="Arial"/>
          <w:color w:val="0D0D0D" w:themeColor="text1" w:themeTint="F2"/>
          <w:sz w:val="28"/>
          <w:szCs w:val="28"/>
        </w:rPr>
        <w:t> (thờ phượng), chỉ dành riêng cho Thiên Chúa Ba Ngôi; thứ hai là </w:t>
      </w:r>
      <w:r w:rsidRPr="00FD0D62">
        <w:rPr>
          <w:rStyle w:val="Emphasis"/>
          <w:rFonts w:ascii="Arial" w:hAnsi="Arial" w:cs="Arial"/>
          <w:color w:val="0D0D0D" w:themeColor="text1" w:themeTint="F2"/>
          <w:sz w:val="28"/>
          <w:szCs w:val="28"/>
        </w:rPr>
        <w:t>hyperdulia</w:t>
      </w:r>
      <w:r w:rsidRPr="00FD0D62">
        <w:rPr>
          <w:rFonts w:ascii="Arial" w:hAnsi="Arial" w:cs="Arial"/>
          <w:color w:val="0D0D0D" w:themeColor="text1" w:themeTint="F2"/>
          <w:sz w:val="28"/>
          <w:szCs w:val="28"/>
        </w:rPr>
        <w:t> (tôn kính đặc biệt), dành cho Đức Trinh Nữ Maria; và thứ ba là </w:t>
      </w:r>
      <w:r w:rsidRPr="00FD0D62">
        <w:rPr>
          <w:rStyle w:val="Emphasis"/>
          <w:rFonts w:ascii="Arial" w:hAnsi="Arial" w:cs="Arial"/>
          <w:color w:val="0D0D0D" w:themeColor="text1" w:themeTint="F2"/>
          <w:sz w:val="28"/>
          <w:szCs w:val="28"/>
        </w:rPr>
        <w:t>dulia</w:t>
      </w:r>
      <w:r w:rsidRPr="00FD0D62">
        <w:rPr>
          <w:rFonts w:ascii="Arial" w:hAnsi="Arial" w:cs="Arial"/>
          <w:color w:val="0D0D0D" w:themeColor="text1" w:themeTint="F2"/>
          <w:sz w:val="28"/>
          <w:szCs w:val="28"/>
        </w:rPr>
        <w:t> (tôn kính), dành cho Các Thánh. Việc nhận định rõ sự khác biệt này là bước đầu tiên và quan trọng nhất để tránh mọi hình thức mê tín dị đoan hoặc sùng bái sai lầm, bởi vì bất cứ hành vi nào đặt Đức Mẹ hay Các Thánh ngang hàng với Thiên Chúa đều bị xem là thờ ngẫu tượng, xúc phạm đến Mầu nhiệm Duy nhất của Thiên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sùng kính Đức Trinh Nữ Maria, hay </w:t>
      </w:r>
      <w:r w:rsidRPr="00FD0D62">
        <w:rPr>
          <w:rStyle w:val="Emphasis"/>
          <w:rFonts w:ascii="Arial" w:hAnsi="Arial" w:cs="Arial"/>
          <w:color w:val="0D0D0D" w:themeColor="text1" w:themeTint="F2"/>
          <w:sz w:val="28"/>
          <w:szCs w:val="28"/>
        </w:rPr>
        <w:t>hyperdulia</w:t>
      </w:r>
      <w:r w:rsidRPr="00FD0D62">
        <w:rPr>
          <w:rFonts w:ascii="Arial" w:hAnsi="Arial" w:cs="Arial"/>
          <w:color w:val="0D0D0D" w:themeColor="text1" w:themeTint="F2"/>
          <w:sz w:val="28"/>
          <w:szCs w:val="28"/>
        </w:rPr>
        <w:t>, bắt nguồn trực tiếp từ vai trò duy nhất của Mẹ trong lịch sử cứu độ: Mẹ là Mẹ Thiên Chúa (Theotokos), Đấng đã cưu mang và sinh ra Ngôi Lời nhập thể là Đức Giêsu Kitô. Mẹ Maria được tôn kính không chỉ vì sự thánh thiện cá nhân, mà còn vì chức phận làm Mẹ Đấng Cứu Độ, một đặc ân cao cả mà Thiên Chúa đã ban tặng, biến Mẹ trở thành người cộng tác hoàn hảo vào công trình cứu chuộc của Người. Do đó, việc tôn kính Mẹ Maria chính là một hình thức tôn vinh Chúa Kitô, bởi vì Mẹ là con đường nhân loại mà Thiên Chúa đã chọn để đến với nhân loại.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sùng kính Mẹ Maria bằng cách suy niệm về mẫu gương đức tin trọn vẹn của Mẹ, bắt đầu từ lời "Xin Vâng" trong biến cố Truyền Tin, sự trung thành kiên vững dưới chân Thập Giá, cho đến khi Mẹ được rước về trời cả hồn lẫn xác. Lòng sùng kính đích thực luôn mời gọi người tín hữu noi theo các nhân đức của Mẹ: sự khiêm nhường sâu sắc, lòng bác ái vô vị lợi, tinh thần cầu nguyện bền bỉ, và sự vâng phục tuyệt đối ý Chúa. Đây là chiều kích luân lý và thiêng liêng cốt lõi, hoàn toàn khác biệt với việc chỉ chăm chú vào hình thức bề ngoài hoặc phép lạ.</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Mặt khác, lòng sùng kính Các Thánh, hay </w:t>
      </w:r>
      <w:r w:rsidRPr="00FD0D62">
        <w:rPr>
          <w:rStyle w:val="Emphasis"/>
          <w:rFonts w:ascii="Arial" w:hAnsi="Arial" w:cs="Arial"/>
          <w:color w:val="0D0D0D" w:themeColor="text1" w:themeTint="F2"/>
          <w:sz w:val="28"/>
          <w:szCs w:val="28"/>
        </w:rPr>
        <w:t>dulia</w:t>
      </w:r>
      <w:r w:rsidRPr="00FD0D62">
        <w:rPr>
          <w:rFonts w:ascii="Arial" w:hAnsi="Arial" w:cs="Arial"/>
          <w:color w:val="0D0D0D" w:themeColor="text1" w:themeTint="F2"/>
          <w:sz w:val="28"/>
          <w:szCs w:val="28"/>
        </w:rPr>
        <w:t>, là sự tôn vinh những người anh hùng đức tin đã hoàn tất cuộc đời trần thế một cách vinh hiển và hiện đang hưởng vinh phúc trên trời. Các Thánh là những thành viên của Nhiệm Thể Chúa Kitô đã được thánh hóa trọn vẹn nhờ ân sủng của Thiên Chúa, và vì thế, họ là bằng chứng sống động về khả năng nên thánh của con người, một lời mời gọi khích lệ tất cả chúng ta trên hành trình theo Chúa. Khi tôn kính một vị Thánh, người tín hữu không chỉ ngưỡng mộ thành tựu cá nhân của vị ấy, mà còn nhìn thấy quyền năng biến đổi của Chúa Thánh Thần trong đời sống con người.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Cốt lõi của việc sùng kính Các Thánh là Mầu nhiệm các Thánh thông công, niềm tin vào sự liên kết không thể tách rời giữa các tín hữu trên trời (Các Thánh), trong luyện ngục (các linh hồn), và trên trần gian (Giáo hội lữ hành). Các Thánh không phải là nguồn ân sủng độc lập, nhưng là những người chuyển cầu đầy quyền năng. Khi chúng ta cầu xin sự chuyển cầu của một vị Thánh, chúng ta đang xin các ngài hiệp ý cầu nguyện với chúng ta trước Thiên Chúa, nhờ công nghiệp của Đức Kitô. Việc chuyển cầu này là một biểu hiện của tình huynh đệ và bác ái phổ quát trong gia đình Thiên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Mê tín dị đoan, trong bối cảnh lòng sùng kính, là một sự bóp méo tai hại, xuất phát từ việc áp dụng một tư duy ma thuật hoặc vật chất vào các thực tại siêu nhiên. Nó xảy ra khi người tín hữu tách rời các hành vi tôn giáo khỏi nội dung đức tin và thần học của chúng. Thay vì tìm kiếm sự biến đổi nội tâm và noi gương nhân đức, người ta lại tập trung vào các nghi thức, vật phẩm, hoặc lời cầu nguyện như một công cụ tự động để đạt được mục đích trần thế, bất kể tình trạng tâm hồn.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biểu hiện phổ biến của mê tín là việc tin rằng các ảnh tượng, di tích, hoặc các vật phẩm được làm phép (như tràng hạt, tượng, huy hiệu) có một sức mạnh thần bí, ma thuật riêng biệt, độc lập với Thiên Chúa. Người tín hữu có thể nghĩ rằng chỉ cần sở hữu hoặc thực hiện một nghi thức nào đó (ví dụ: đọc một chuỗi kinh mà không hiểu hoặc không chú tâm, đeo một di tích như một bùa hộ mệnh) là đã được bảo đảm khỏi tai họa hoặc chắc chắn được ơn huệ mà không cần đến lòng tin, sự ăn năn, hay cố gắng sống nhân đức.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lệch lạc khác là việc biến các vị Thánh thành "vị thần" chuyên biệt cho từng loại vấn đề (thánh chữa bệnh này, thánh giúp việc kia), dẫn đến việc "trao đổi" ơn huệ: nếu Thánh ban cho tôi điều tôi muốn, tôi sẽ đáp lễ bằng một hình thức lễ vật nào đó. Điều này biến lòng sùng kính thành một giao </w:t>
      </w:r>
      <w:r w:rsidRPr="00FD0D62">
        <w:rPr>
          <w:rFonts w:ascii="Arial" w:hAnsi="Arial" w:cs="Arial"/>
          <w:color w:val="0D0D0D" w:themeColor="text1" w:themeTint="F2"/>
          <w:sz w:val="28"/>
          <w:szCs w:val="28"/>
        </w:rPr>
        <w:lastRenderedPageBreak/>
        <w:t>dịch thương mại với Thiên Chúa và các Thánh, hoàn toàn phủ nhận ý nghĩa của ân sủng và sự tự do của Thiên Chúa. Nó bỏ qua lời mời gọi của Tin Mừng là tìm kiếm Nước Trời và sự công chính trước tiên.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tránh mê tín dị đoan, người tín hữu cần phải luôn đặt Đức Kitô làm trung tâm của mọi hoạt động sùng kính. Đức Mẹ và Các Thánh chỉ là những ngôi sao phản chiếu ánh sáng của mặt trời là Đức Giêsu. Mọi lòng sùng kính phải luôn dẫn đến việc gắn bó sâu xa hơn với Đức Kitô, tuân giữ giới răn của Người, và sống đời sống Bí tích trong Giáo hội, đặc biệt là Bí tích Thánh Thể và Hòa Giải.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Giáo lý vững vàng là liều thuốc giải tốt nhất cho mê tín. Người tín hữu cần phải không ngừng học hỏi Giáo lý Công giáo để hiểu rõ rằng các ảnh tượng chỉ là phương tiện để nâng tâm hồn lên Thiên Chúa, di tích là kỷ vật nhắc nhở về mẫu gương thánh thiện, và lời chuyển cầu của Các Thánh là tình yêu thương hiệp thông, chứ không phải là sự ép buộc ý Chúa. Người sùng kính đích thực luôn chấp nhận rằng ý Chúa là trên hết, và mọi lời cầu xin đều phải đi kèm với tâm tình "Xin Vâng" và chấp nhận thánh ý Người.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thực hành, thay vì tập trung vào sự kỳ diệu hay phép lạ, người tín hữu được mời gọi tập trung vào việc bắt chước các nhân đức anh hùng của Đức Mẹ và Các Thánh. Khi ta tôn kính Thánh Phanxicô, ta học được lòng yêu thương thiên nhiên và người nghèo; khi tôn kính Thánh Têrêxa Hài Đồng Giêsu, ta học được con đường thơ ấu thiêng liêng. Đây là ý nghĩa luân lý và gương mẫu, là trọng tâm của lòng sùng kính đích thực, vì nó thúc đẩy sự hoán cải và thăng tiến trong đời sống Kitô hữu.</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tổ chức các cuộc rước kiệu, lễ hội kính Thánh cũng cần phải được thực hiện với tinh thần phụng vụ trang nghiêm, tránh xa các biểu hiện quá khích, ồn ào, hoặc phô trương làm lu mờ ý nghĩa thiêng liêng. Các vị mục tử có trách nhiệm phải thường xuyên rao giảng và giải thích về ý nghĩa thần học của các việc đạo đức bình dân, giúp dân Chúa nhận ra rằng lòng sùng kính phải được nuôi dưỡng bằng lời Chúa và được kiểm soát bởi Giáo lý.</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lòng sùng kính Đức Mẹ và Các Thánh là một kho tàng ân sủng của Giáo hội, là cầu nối giữa Giáo hội trên trời và Giáo hội dưới đất. Nó là lời mời gọi sống thánh thiện, là sự hiệp thông yêu thương và là lời chuyển cầu đầy hiệu lực, chứ không phải là một tập tục mê tín dị đoan. Chỉ khi đặt Chúa Giêsu Kitô làm trung tâm và sống theo Giáo lý của Người, người tín hữu mới có thể thực hành lòng sùng kính một cách trọn vẹn và đẹp lòng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IM LẶNG: TẠI SAO CẦN "TĨNH" ĐỂ NGHE ĐƯỢC TIẾNG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đang sống trong một thế giới bị bủa vây bởi tiếng ồn. Đó không chỉ là cái ồn ào của xe cộ, máy móc, của những thành phố không bao giờ ngủ, mà còn là sự huyên náo của thông tin, của mạng xã hội, của những thông báo liên tục nhảy múa trên màn hình điện thoại. Ngay cả khi chúng ta ở một mình trong phòng, tâm trí chúng ta vẫn không ngừng vang lên tiếng ồn của những lo toan, những kế hoạch dang dở, những hối tiếc về quá khứ và những bất an về tương lai. Giữa bản giao hưởng ầm ĩ của sự xao lãng đó, chúng ta khao khát được lắng nghe một điều gì đó sâu thẳm hơn, một tiếng nói mang lại bình an và ý nghĩa. Chúng ta khao khát nghe được tiếng Chúa. Nhưng làm thế nào chúng ta có thể nghe được một tiếng thì thầm, khi tâm hồn chúng ta đang gào thét? Đây chính là lúc sự im lặng, sự "tĩnh" của tâm hồn, trở nên không chỉ là một lựa chọn, mà là một sự cần thiết tuyệt đối.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im lặng mà chúng ta tìm kiếm không đơn thuần là sự vắng mặt của âm thanh. Một căn phòng trống vẫn có thể đầy ắp sự cô đơn và sợ hãi. Sự im lặng trong đời sống tâm linh là một sự hiện diện, một không gian được chủ động mở ra. Đó là sự tĩnh lặng của nội tâm, một trạng thái mà trong đó chúng ta chủ động làm lắng dịu những con sóng dữ dội của cảm xúc và suy nghĩ, để có thể nhận ra những chuyển động tinh vi bên dưới bề mặt. Thiên Chúa, trong sự khôn ngoan vô hạn của Ngài, hiếm khi chọn cách can thiệp vào cuộc đời chúng ta bằng những tiếng sấm sét hay động đất. Ngài tôn trọng sự tự do của chúng ta. Tiếng nói của Ngài thường là một "làn gió hiu hiu," một sự thúc đẩy nhẹ nhàng, một ý nghĩ chợt đến trong bình an, một cảm nhận sâu sắc về sự thật. Câu chuyện của ngôn sứ Êlia trên núi Horeb là một bài học kinh điển: Chúa không ở trong cơn gió bão, không ở trong trận động đất, cũng không ở trong ngọn lửa, mà ở trong "tiếng thì thầm êm nhẹ". Để nghe được tiếng thì thầm ấy, Êlia phải đứng trong sự tĩnh lặng và chăm chú lắng nghe.</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Thế giới hiện đại dạy chúng ta sợ hãi sự im lặng. Sự im lặng đồng nghĩa với nhàm chán, với sự trống rỗng, với việc bị bỏ lại phía sau. Chúng ta lấp đầy mọi khoảnh khắc bằng âm nhạc, podcast, các cuộc trò chuyện vô thưởng vô phạt, chỉ để không phải đối diện với cái "khoảng không" đáng sợ đó. Nhưng chính trong cái khoảng không đó, chúng ta mới thực sự đối diện được với chính mình. Sự im lặng lột trần chúng ta. Nó buộc chúng ta phải nhìn vào những góc khuất trong tâm hồn, những vết thương chưa lành, </w:t>
      </w:r>
      <w:r w:rsidRPr="00FD0D62">
        <w:rPr>
          <w:rFonts w:ascii="Arial" w:hAnsi="Arial" w:cs="Arial"/>
          <w:color w:val="0D0D0D" w:themeColor="text1" w:themeTint="F2"/>
          <w:sz w:val="28"/>
          <w:szCs w:val="28"/>
        </w:rPr>
        <w:lastRenderedPageBreak/>
        <w:t>những động cơ thầm kín. Đó là lý do tại sao sự im lặng ban đầu có thể gây khó chịu, thậm chí đau đớn. Chúng ta nghe thấy sự giận dữ của mình, sự ghen tị, nỗi sợ hãi. Nhưng nếu chúng ta kiên trì ở lại trong sự im lặng đó, không chạy trốn, chúng ta sẽ bắt đầu nghe thấy một tiếng nói khác. Đó là tiếng nói của lòng thương xót đang gọi tên chúng ta, tiếng nói của sự thật đang giải thoát chúng ta, tiếng nói của Thiên Chúa đang mời gọi chúng ta trở về.</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Chúa Giêsu, Ngôi Lời nhập thể, là bậc thầy của sự im lặng. Tin Mừng nhiều lần ghi lại việc Ngài "lánh riêng ra một nơi thanh vắng mà cầu nguyện". Sáng sớm tinh sương, khi trời còn tối, Ngài đã đi vào nơi hoang vắng. Trước khi đưa ra những quyết định quan trọng, như việc chọn gọi Mười Hai Tông Đồ, Ngài đã "thức suốt đêm cầu nguyện cùng Thiên Chúa". Ngay cả trên Thánh Giá, giữa sự nhạo báng và nỗi đau đớn tột cùng, Ngài vẫn tìm thấy không gian cho sự im lặng phó thác: "Lạy Cha, con xin phó linh hồn con trong tay Cha". Cuộc đời công khai của Chúa Giêsu có thể ồn ào với đám đông, với những lời giảng dạy và phép lạ, nhưng sức mạnh nội tâm của Ngài được nuôi dưỡng từ chính những cuộc gặp gỡ thinh lặng với Chúa Cha. Ngài cho chúng ta thấy rằng hành động đích thực phải được bắt nguồn từ sự chiêm niệm sâu sắc. Nếu không có sự "tĩnh" để nạp lại năng lượng thiêng liêng, sứ vụ của chúng ta sẽ nhanh chóng trở nên rỗng tuếch, chỉ còn là sự hiếu động của con người chứ không phải là hành động của Thiên Chúa qua chúng ta.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Truyền thống tu đức của Giáo Hội luôn trân quý sự im lặng. Từ các Ẩn Phụ Sa Mạc, những người đã đi vào hoang địa để chiến đấu với ma quỷ và với chính mình trong sự thinh lặng triệt để, đến các dòng tu chiêm niệm, nơi sự im lặng ("Silentium") là một phần của luật sống. Các ngài hiểu rằng lời nói có thể dễ dàng làm phân tâm và làm loãng đi trải nghiệm nội tâm. Chỉ trong im lặng, hạt giống Lời Chúa mới có thể đâm rễ sâu và sinh hoa kết trái. Thánh Biển Đức, trong tu luật của mình, đã dành những chương quan trọng để nói về sự thinh lặng, coi đó là phương thế để giữ gìn tâm hồn khỏi tội lỗi và là điều kiện để lắng nghe "tiếng Chúa gọi chúng ta hàng ngày". Đức Maria, Mẹ chúng ta, là mẫu gương tuyệt vời của một tâm hồn chiêm niệm. Phúc Âm nói rằng Mẹ "ghi nhớ tất cả những điều ấy và suy đi nghĩ lại trong lòng". Mẹ không nói nhiều, nhưng Mẹ lắng nghe, Mẹ suy niệm, và Mẹ để cho Lời Chúa biến đổi hoàn toàn cuộc đời mình. Sự im lặng của Mẹ không phải là sự thụ động, mà là sự đón nhận tích cực và sâu sắc nhất.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chúng ta bắt đầu thực hành sự im lặng, chúng ta đang dọn dẹp ngôi nhà tâm hồn mình. Hãy tưởng tượng tâm trí chúng ta như một căn phòng bừa </w:t>
      </w:r>
      <w:r w:rsidRPr="00FD0D62">
        <w:rPr>
          <w:rFonts w:ascii="Arial" w:hAnsi="Arial" w:cs="Arial"/>
          <w:color w:val="0D0D0D" w:themeColor="text1" w:themeTint="F2"/>
          <w:sz w:val="28"/>
          <w:szCs w:val="28"/>
        </w:rPr>
        <w:lastRenderedPageBreak/>
        <w:t>bộn và ồn ào, nơi tivi đang mở, radio đang phát, và mọi người đang nói chuyện cùng một lúc. Nếu một vị khách quý đến, họ sẽ không thể tìm thấy chỗ để ngồi, và chúng ta cũng không thể nghe được lời họ nói. Thực hành sự "tĩnh" chính là việc chúng ta tắt bớt tivi, giảm âm lượng radio, và mời những vị khách ồn ào (những lo lắng, kế hoạch) tạm thời ra ngoài. Chúng ta tạo ra một không gian ngăn nắp, yên bình và sẵn sàng. Khi đó, vị Khách quý là Thiên Chúa, Đấng luôn hiện diện nhưng thường bị chúng ta làm ngơ, mới có thể lên tiếng. Và chúng ta, trong sự sẵn sàng đó, mới có thể nghe thấy Ngài. Tiếng nói của Ngài có thể đến qua một đoạn Lời Chúa mà chúng ta đọc trong thinh lặng, qua một sự bình an sâu thẳm bất chợt bao trùm lấy chúng ta, qua một nhận thức rõ ràng về con đường chúng ta phải đi, hoặc đơn giản là qua cảm nhận được yêu thương vô điều kiện.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im lặng cũng là không gian của sự thật. Trong ồn ào, chúng ta dễ dàng tự lừa dối mình. Chúng ta biện minh cho những hành vi sai trái, chúng ta che đậy những động cơ ích kỷ, chúng ta xây dựng những hình ảnh giả tạo về bản thân. Nhưng khi ở trong sự tĩnh lặng trước mặt Thiên Chúa, mọi mặt nạ đều rơi xuống. Chúng ta nhìn thấy mình như chúng ta thực sự là, và như Chúa nhìn thấy chúng ta: những con người tội lỗi nhưng được yêu thương vô cùng. Đây là sự thật giải thoát. Tiếng nói của Chúa trong im lặng thường là tiếng nói của lương tâm, mời gọi chúng ta hoán cải. Đó không phải là một tiếng nói kết án nghiệt ngã, mà là một tiếng nói đầy yêu thương, chỉ cho chúng ta thấy vết thương để Ngài có thể chữa lành. Nếu không có sự tĩnh lặng để đối diện với sự thật này, chúng ta sẽ tiếp tục sống trong ảo tưởng, và đời sống thiêng liêng của chúng ta không thể trưởng thành.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Làm thế nào để tìm thấy sự "tĩnh" giữa một thế giới không ngừng chuyển động? Đó là một cuộc chiến đấu, một sự lựa chọn có ý thức mỗi ngày. Chúng ta không cần phải trốn lên núi cao hay vào sa mạc. Chúng ta có thể bắt đầu bằng những hành động nhỏ bé nhưng kiên định. Đó là việc thức dậy sớm hơn 15 phút so với thường lệ, không phải để kiểm tra điện thoại, mà là để ngồi yên trong thinh lặng, có thể với một tách trà, và chỉ đơn giản là "ở đó" với Chúa. Đó là việc tắt đài xe khi lái xe đi làm, và thay vì lấp đầy không gian bằng âm nhạc, hãy lấp đầy nó bằng sự chú tâm lắng nghe. Đó là việc dành thời gian cho một buổi Chầu Thánh Thể, nơi sự im lặng trước sự hiện diện của Chúa Giêsu Thánh Thể tự nó đã là một lời cầu nguyện hùng hồn. Đó là việc thực hành "Lectio Divina" (Đọc Lời Chúa), không phải để phân tích Lời Chúa, mà là để Lời Chúa đọc và phân tích chúng ta. Chúng ta đọc một đoạn ngắn, và sau đó chúng ta dừng lại, chúng ta im lặng, chúng ta để cho Lời ấy thấm vào tâm hồn.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im lặng là ngôn ngữ của Thiên Chúa. Như nhà thần học Romano Guardini đã nói, "Trong im lặng, tâm hồn tìm thấy con đường trong những điều không thể diễn tả...". Tình yêu đích thực không cần nhiều lời. Giữa hai người yêu nhau, sự im lặng thoải mái bên nhau đôi khi còn nói lên nhiều điều hơn hàng ngàn lời nói. Tương tự như vậy, mối quan hệ của chúng ta với Thiên Chúa, một mối quan hệ tình yêu, được đào sâu trong sự thinh lặng. Khi chúng ta ngừng nói, chúng ta bắt đầu lắng nghe. Khi chúng ta ngừng bận rộn, chúng ta bắt đầu đón nhận. Khi chúng ta buông bỏ sự kiểm soát của cái tôi ồn ào, chúng ta cho phép Chúa Thánh Thần hoạt động và biến đổi chúng ta từ bên trong.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im lặng không phải là một mục đích tự thân. Chúng ta không tìm kiếm sự im lặng chỉ để được bình yên. Chúng ta tìm kiếm sự "tĩnh" để có thể nghe được tiếng Chúa. Và khi chúng ta nghe được tiếng Ngài, tiếng nói ấy sẽ thúc đẩy chúng ta hành động. Sự im lặng đích thực không dẫn đến sự xa lánh thế giới, mà dẫn đến một sự dấn thân hiệu quả và đầy yêu thương hơn. Sau khi được nạp đầy năng lượng từ sự thinh lặng với Chúa Cha, Chúa Giêsu đã đi rao giảng, chữa lành và phục vụ. Tương tự như vậy, sự tĩnh lặng của chúng ta phải biến thành lời nói và hành động: lời nói an ủi cho người đau khổ, hành động can đảm bảo vệ công lý, và một sự hiện diện bình an cho những người đang sống trong ồn ào. Chúng ta đi vào im lặng để lắng nghe, và chúng ta đi ra thế giới để chia sẻ những gì chúng ta đã nghe được. Đó là nhịp điệu của đời sống Kitô hữu: từ chiêm niệm đến hành động, và từ hành động trở về chiêm niệm, tất cả đều được bao bọc trong sự tĩnh lặng của một tâm hồn luôn hướng về Thiên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BÀI HỌC SÂU XA TỪ SỰ CHẾT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có một đức tin sâu xa, thì cái chết quả là điều kinh khủng, đáng lo sợ, vì không biết cuộc đời mình sẽ đi đâu, về đâu? Do đó, nhiều người muốn tránh né, không muốn nghe hoặc không muốn nói đến sự chết. Họ dựng lên những rào cản tâm lý và vật chất để tự trấn an rằng ngày cuối cùng còn xa lắm. Nhưng sự chết không phải là một kẻ thù xa lạ, mà là một thực tại tất yếu mà mỗi người phải đối diện, không một ai có thể thương lượng hay trì hoãn được. Léo Buscaglia, một chuyên viên dạy về tình yêu và cuộc sống, chia sẻ tâm trạng của ông khi nghĩ về sự chết như sau, và qua đó, ông đã mời gọi chúng ta một cái nhìn hoàn toàn khác về thực tại không thể tránh khỏi này: “Chúng ta phải bắt tay làm hòa với sự chết để chọn lấy sự sống, vì sự chết là một người bạn thân thiết với chúng ta. Nó cho biết những gì chúng ta không thể giữ lại được mãi cho mình. Và nếu bạn muốn sống, thì nên sống trọn vẹn ngay từ bây giờ... Những người đã chết một cách hạnh phúc là những người từng nỗ lực để sống.”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Thật vậy, sự chết là một thách đố lớn lao, một lời nhắc nhở không khoan nhượng rằng thời gian của chúng ta trên mặt đất này là hữu hạn. Nó đặt ra câu hỏi tối hậu về ý nghĩa và giá trị của những ngày ta đang sống, buộc ta phải nhìn thẳng vào những ưu tiên và những lựa chọn của mình. Cái chết nhắn gởi một thông điệp thiết yếu: đừng bỏ phí thời giờ vào những cuộc tranh giành vô nghĩa hay những thú vui phù phiếm, mà hãy tập trung vào những gì thực sự quan trọng: yêu thương, dâng hiến, và trưởng thành trong nhân đức. Chúng ta không cần phải hiểu hết mọi bí ẩn của sự chết, điều thiết yếu là phải sống bức thông điệp mà nó gửi gắm, đó là sống có mục đích và có trách nhiệm.</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góc độ đức tin Kitô giáo, sự chết không chỉ là một thách đố hay một lời nhắc nhở luân lý; nó là một cánh cửa, một cuộc Vượt Qua, một sự biến đổi. Cái nhìn này đã được thánh Phaolô khẳng định cách hùng hồn, không chút e sợ: “Đối với tôi, sống là Đức Kitô, và chết là một mối lợi.” Đây không phải là một thái độ yếm thế hay thờ ơ trước cuộc sống, mà là sự xác tín sâu sắc rằng cuộc sống hiện tại chỉ tìm thấy ý nghĩa trọn vẹn khi được kết hiệp với Đức Kitô, Đấng đã chịu chết và đã chiến thắng sự chết. Chính niềm tin vào sự phục sinh của Người đã thay đổi tận căn ý nghĩa của cái chết đối với người tín hữu.</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“Mối lợi” mà thánh Phaolô nói đến chính là sự giải thoát khỏi gông cùm của thân xác yếu hèn, đầy tội lỗi và sự gia nhập vào sự sống viên mãn, vĩnh cửu </w:t>
      </w:r>
      <w:r w:rsidRPr="00FD0D62">
        <w:rPr>
          <w:rFonts w:ascii="Arial" w:hAnsi="Arial" w:cs="Arial"/>
          <w:color w:val="0D0D0D" w:themeColor="text1" w:themeTint="F2"/>
          <w:sz w:val="28"/>
          <w:szCs w:val="28"/>
        </w:rPr>
        <w:lastRenderedPageBreak/>
        <w:t>với Thiên Chúa. Nếu cái chết chỉ đơn thuần là sự chấm dứt, thì mọi nỗ lực, mọi hy sinh và mọi khổ đau trong cuộc đời này đều trở nên vô nghĩa. Nhưng nhờ Đức Kitô, cái chết đã được thánh hóa, trở thành con đường dẫn đến sự sống mới, nơi mà “Không có gì tách được chúng ta ra khỏi tình yêu của Thiên Chúa thể hiện nơi Đức Giêsu Kitô, Chúa chúng ta” (Rm 8, 39). Sự phân biệt rõ ràng nằm ở chỗ: chỉ có chết trong tội mới thực sự tách rời chúng ta ra khỏi Thiên Chúa, dẫn đến cái chết vĩnh cửu. Ngược lại, chết trong ân sủng, chết trong sự kết hiệp với Chúa Giêsu, là một hành vi giải thoát cuối cùng, một sự trao hiến hoàn toàn để được đưa vào sự sống vinh quang của Người.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suy gẫm về cái chết là liều thuốc giải độc cho tâm hồn kiêu ngạo. Nó giúp ta nhận ra sự mong manh của cuộc đời, sự phù du của mọi quyền lực và tài sản vật chất. Trong giây phút cận kề cái chết, không một tài sản nào có thể đi theo ta, không một danh vọng nào có thể cứu ta. Những gì còn lại và có giá trị vĩnh cửu chính là những việc lành ta đã làm, những tình yêu ta đã trao đi, và linh hồn ta đã được trau dồi qua đời sống đức tin. Thật vậy, sự chết là tấm gương soi rõ giá trị đích thực của con người và những hành động của họ.</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Bài học từ sự chết giúp ta biết quan tâm hơn đến từng hành động, từng quyết định trong cuộc sống hàng ngày. Nó đặt ra những câu hỏi thiết thực: làm thế nào để yêu thương cách vô vị lợi, để tha thứ cho những lỗi lầm của tha nhân, và để chấp nhận những giới hạn của bản thân? Nếu ta biết rằng một ngày kia mình sẽ phải đứng trước mặt Chúa để trả lẽ về những điều đã làm, thì ta sẽ không còn muốn lãng phí thời gian trong những cuộc cãi vã vô bổ, những ghen ghét nhỏ nhen, hay những oán hận không cần thiết. Cái chết dạy ta bài học về sự khẩn cấp của tình yêu và sự bao dung. Yêu thương và tha thứ phải là hành động của hiện tại, không thể trì hoãn.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Nó cũng thúc đẩy ta sống cho Chúa cách trọn vẹn, phụng sự Người và phục vụ tha nhân với tất cả nhiệt huyết và khả năng mà ta có. Cái chết của những người thân yêu, của bạn bè, là một lời nhắc nhở đau đớn về tính vô thường của cuộc đời. Chính sự nhận thức này phải trở thành động lực để ta sống có trách nhiệm hơn với chính mình, với gia đình, và với xã hội. Đừng đợi đến ngày mai để làm điều tốt, vì ngày mai chưa chắc đã thuộc về ta.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Đối với người tín hữu, sự chết còn dạy một bài học sâu sắc về ơn gọi và mục đích sống. Khi đối diện với cái chết, ta sẽ tự hỏi: "Tôi đã sống đúng với mục đích Thiên Chúa ban cho tôi chưa? Tôi đã chu toàn ơn gọi làm người </w:t>
      </w:r>
      <w:r w:rsidRPr="00FD0D62">
        <w:rPr>
          <w:rFonts w:ascii="Arial" w:hAnsi="Arial" w:cs="Arial"/>
          <w:color w:val="0D0D0D" w:themeColor="text1" w:themeTint="F2"/>
          <w:sz w:val="28"/>
          <w:szCs w:val="28"/>
        </w:rPr>
        <w:lastRenderedPageBreak/>
        <w:t>Kitô hữu, làm cha, làm mẹ, làm linh mục hay người tu sĩ của mình chưa?" Mỗi ơn gọi đều là một con đường thánh hóa, và sự chết là điểm kiểm tra cuối cùng xem ta đã hoàn tất hành trình đó như thế nào, đã sử dụng những nén bạc Chúa trao một cách sinh lợi hay chôn vùi chúng.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chết dạy ta bài học về sự khiêm nhường và sự lệ thuộc hoàn toàn vào ân sủng. Trong khoảnh khắc cuối cùng, mọi sức mạnh, mọi trí tuệ, mọi ảnh hưởng xã hội đều tan biến. Ta nhận ra rằng mình hoàn toàn bất lực và chỉ có thể nương tựa vào lòng thương xót vô biên của Thiên Chúa. Sự nhận thức này giúp ta sống khiêm tốn hơn, không tự cao tự đại, và biết ơn mọi hơi thở, mọi phúc lành mà ta nhận được. Sự chết là cửa ngõ duy nhất để ta thực sự bước vào sự sống vĩnh cửu, nhưng chỉ khi ta chấp nhận cái chết của cái tôi ích kỷ hàng ngày, ta mới sẵn sàng cho cái chết lớn lao đó.</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nhãn quan đức tin, cái chết không phải là dấu chấm hết, mà là dấu phẩy, là sự khởi đầu của một cuộc sống mới, vinh quang. Nó là ngày sinh nhật đích thực của linh hồn vào cõi vĩnh hằng. Nếu cuộc đời này là một cuộc hành trình chuẩn bị, là một cuộc chiến đấu thiêng liêng, thì cái chết là giây phút ta chạm tay vào phần thưởng đã được hứa ban: sự sống viên mãn, không còn nước mắt, không còn đau khổ. Chính niềm hy vọng vào sự phục sinh và sự sống đời sau đã biến nỗi sợ hãi cái chết thành niềm khao khát được gặp gỡ Chúa, như một người con xa nhà khao khát trở về lòng Cha.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thánh và các vị tử đạo là những chứng nhân hùng hồn nhất cho bài học sâu xa này. Họ không sợ chết, thậm chí còn đón nhận cái chết một cách bình thản, vì họ đã sống trọn vẹn cho Chúa. Cái chết của họ không phải là thất bại mà là chiến thắng vinh quang, là sự khẳng định cuối cùng cho đức tin và tình yêu mà họ đã gìn giữ. Nhìn vào gương sáng của họ, ta được cổ vũ để sống mỗi ngày với thái độ sẵn sàng, không một chút hối tiếc hay chần chừ.</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Bài học sâu xa từ sự chết còn là sự nhắc nhở về tầm quan trọng của các mối quan hệ con người. Chỉ khi đứng trước khoảnh khắc chia ly vĩnh viễn với người thân yêu, ta mới nhận ra giá trị không thể thay thế của họ. Điều này thúc đẩy ta hàn gắn những rạn nứt, nói lời yêu thương, và dành thời gian chất lượng, không bị phân tán, cho những người quan trọng nhất trong đời. Tình yêu thương mà ta trao đi khi còn sống chính là hành trang duy nhất ta mang theo được khi bước qua cửa tử.</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Vậy, sự chết là một ân huệ, vì nó giúp ta nhìn rõ hơn về cuộc sống. Nó cảnh báo ta khỏi sự trì hoãn và mời gọi ta sống trọn vẹn giây phút hiện tại. Đừng trì hoãn lòng tốt, đừng trì hoãn sự phục vụ, đừng trì hoãn việc cầu nguyện. Hiện tại là món quà duy nhất ta thực sự sở hữu để xây dựng Nước Trời, để yêu Chúa và yêu tha nhân. Sống tốt là sống có trách nhiệm với thân xác và linh hồn, với môi trường và xã hội, để lại một di sản đức tin và tình yêu cho thế hệ mai sau.</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không thể đối diện với sự chết bằng sức riêng của mình. Chính ân sủng và lòng thương xót của Thiên Chúa là sức mạnh giúp ta vượt qua nỗi sợ hãi và bước vào cõi vĩnh hằng với niềm tin. Sự chết nhắc nhở ta rằng ta cần được cứu chuộc, và Đức Kitô là Đấng cứu chuộc duy nhất, là Ánh Sáng trong bóng đêm. Khi ta phó thác hoàn toàn vào Người, sự chết không còn là một vực thẳm mà là một cây cầu dẫn đến sự sống.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bài học sâu xa nhất từ sự chết không phải là nỗi buồn hay tuyệt vọng, mà là lời mời gọi sống một cuộc đời ý nghĩa, trọn vẹn và tràn đầy tình yêu. Đó là lời kêu gọi sống cho Đức Kitô, để cái chết của ta thực sự là “một mối lợi,” một sự giải thoát, đưa ta vào sự sống viên mãn của Người. Mầu nhiệm của sự chết được bao bọc bởi mầu nhiệm lớn hơn là Tình Yêu Thiên Chúa, một Tình Yêu không hề có giới hạn.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CHUNG THỦY: BẢN LĨNH CỦA SỰ LỰA CHỌN ĐẠO ĐỨC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chung thủy, trong xã hội hiện đại đầy rẫy những cám dỗ và sự xao nhãng, không còn là một mặc định hay một trạng thái tự nhiên mà là một hành vi can đảm, một bản lĩnh sống được rèn giũa từ những lựa chọn đạo đức rõ ràng. Chung thủy không bao giờ đồng nghĩa với việc họ là những người miễn nhiễm trước mọi hấp lực của thế giới vật chất hay những khao khát mới lạ của cảm xúc; trái lại, những người chọn sống chung thủy vẫn cảm nhận được sức nặng của cám dỗ, vẫn thấy được sự mời gọi lấp lánh ngoài kia, nhưng họ đã cương quyết thiết lập và tuân thủ một tiêu chuẩn đạo đức vững chắc cho chính mình. Họ nhận thức sâu sắc rằng con người luôn có những nhu cầu, những khoảng trống và cả những sự tò mò vô tận, nhưng sự khác biệt cốt lõi giữa người chung thủy và người sa ngã nằm ở khả năng kiểm soát nội tại và sự tôn trọng đối với giá trị mà họ đã cam kết.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chung thủy, trước hết và trên hết, không phải là một món quà dành cho người bạn đời, mà là một món quà tự tặng cho chính mình, là sự bảo vệ nhân phẩm và giá trị con người. Khi một người cam kết chung thủy, họ không chỉ đang giữ một lời thề hứa mang tính xã hội hay tôn giáo, mà họ còn đang xác lập một giới hạn thiêng liêng về lòng tự trọng. Họ hiểu rằng nhân phẩm của họ không phải là thứ để đem ra trao đổi hay bán rẻ chỉ vì những khoảnh khắc thoảng qua của dục vọng hoặc sự mới mẻ. Sự phản bội là một hành động tự hạ thấp, một sự phủ nhận chính bản thân mình và những giá trị cốt lõi mà mình đã xây dựng. Người chung thủy chọn cách đứng thẳng, đối diện với những cơn bão lòng, vì họ biết rằng sự bình an và cái nhìn tôn trọng về bản thân quan trọng hơn bất kỳ sự thỏa mãn ngắn ngủi nào. Đây chính là minh chứng hùng hồn nhất cho một người có thể kiểm soát được bản năng và nâng tầm mình lên thành một con người của ý chí và tinh thần.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sống trong một thế giới nơi mà sự thay đổi và sự kích thích liên tục được tôn vinh. Sự phù phiếm của sắc đẹp, sự mê hoặc của tiền tài, và sự hấp dẫn của những mối quan hệ ngoài luồng đôi khi được tô vẽ như những lối thoát hay những thử nghiệm đáng giá. Nhưng người chung thủy nhìn thấu sự hời hợt đó. Họ nhận ra rằng những "một hai, ba phút ngoài kia" chỉ là những hạt cát lấp lánh có thể đánh đổi bằng cả một gia tài tình cảm vô giá. Nhu cầu thì ai cũng có, đó là một phần không thể chối bỏ của bản chất con người, từ nhu cầu về sự công nhận, sự khao khát cảm xúc mới, đến nhu cầu sinh lý. Tuy nhiên, đạo đức không phải là sự triệt tiêu nhu cầu, mà là sự hướng dẫn cách thức thỏa mãn nhu cầu đó theo một quỹ đạo cao thượng và có trách nhiệm.</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Người chung thủy đã chọn con đường đó. Họ không chọn cách "bán rẻ" đạo đức nhân phẩm của mình. Đây là một sự kiên định không hề dễ dàng, bởi nó đòi hỏi một sự hy sinh liên tục, một sự từ chối không ngừng nghỉ trước những lối đi dễ dàng. Họ hiểu rằng, những cám dỗ đó luôn ẩn chứa một cái bẫy tinh vi: nó hứa hẹn sự tự do và niềm vui, nhưng kết cục lại mang đến sự ràng buộc của tội lỗi, sự hổ thẹn và sự tan vỡ. Họ không chỉ từ chối cám dỗ vì sợ hãi hậu quả, mà còn vì một niềm tin sâu sắc vào giá trị của sự toàn vẹn và sự chân thật. Sự tự chủ này trở thành một bức tường thành bảo vệ không chỉ cuộc hôn nhân, mà còn là tâm hồn của chính họ khỏi sự mục ruỗng của dối trá.</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cả việc bảo vệ nhân phẩm của bản thân, sự lựa chọn chung thủy còn là một hành động yêu thương vĩ đại dành cho những người thân yêu. Một người lựa chọn chung thủy là người mang trong mình trách nhiệm cao cả đối với không gian sống và tâm hồn của những người khác. Họ không chấp nhận vì "một phút mới lạ" hay một thoáng nông nổi mà đập nát ngôi nhà, phá nát tuổi thơ và hạnh phúc của con cái mình. Ngôi nhà, trong con mắt của trẻ thơ, là biểu tượng của sự an toàn, sự ổn định và niềm tin tuyệt đối. Khi sự chung thủy bị phá vỡ, không chỉ người bạn đời chịu đựng nỗi đau mà toàn bộ nền móng tâm lý của con cái cũng bị chấn động. Vết thương do sự phản bội gây ra cho một đứa trẻ có thể kéo dài suốt cuộc đời, làm méo mó cái nhìn của chúng về tình yêu, sự cam kết và sự an toàn.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chung thủy, do đó, là những kiến trúc sư của hạnh phúc gia đình. Họ lựa chọn sự ổn định và sự kiên định để những người thân của họ được sống trong niềm tin, được lớn lên trong sự ấm áp không bị gián đoạn. Họ hiểu rằng sự chung thủy là một hành động mang tính di sản, một bài học sống động nhất mà họ truyền lại cho con cái. Đó không phải là lời nói, mà là cách sống, là cách họ xử lý những cám dỗ và cách họ ưu tiên các mối quan hệ. Bằng cách giữ lời thề của mình, họ đã tạo ra một môi trường mà trong đó tình yêu và trách nhiệm được minh chứng rõ ràng mỗi ngày, nuôi dưỡng những tâm hồn nhỏ bé với niềm tin rằng tình yêu đích thực là có thật và đáng để chiến đấu giữ gìn. Sự hy sinh nhỏ bé của một người trước cám dỗ bên ngoài chính là sự bảo vệ lớn lao cho cả một thế hệ bên trong ngôi nhà.</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Chung thủy là minh chứng rõ ràng nhất cho tình yêu và trách nhiệm trong hôn nhân. Tình yêu không chỉ là những cảm xúc thăng hoa ban đầu; tình yêu thực sự được đo lường bằng sự kiên nhẫn, sự tôn trọng và sự cam kết khi cảm xúc đã lắng xuống. Trách nhiệm trong hôn nhân không chỉ là việc chu cấp vật chất hay chia sẻ công việc nhà, mà là trách nhiệm duy trì sự tin </w:t>
      </w:r>
      <w:r w:rsidRPr="00FD0D62">
        <w:rPr>
          <w:rFonts w:ascii="Arial" w:hAnsi="Arial" w:cs="Arial"/>
          <w:color w:val="0D0D0D" w:themeColor="text1" w:themeTint="F2"/>
          <w:sz w:val="28"/>
          <w:szCs w:val="28"/>
        </w:rPr>
        <w:lastRenderedPageBreak/>
        <w:t>tưởng tuyệt đối, sự độc quyền cảm xúc và thể xác đã cam kết. Lòng chung thủy chính là sự thể hiện cao nhất của trách nhiệm đó, là sự khẳng định rằng đối phương là người duy nhất và không thể thay thế trong cuộc đời mình. Nó chính là cột mốc phân biệt giữa một mối quan hệ thoáng qua và một giao ước vĩnh cửu.</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chung thủy cũng là món quà mà cuộc đời muốn gửi đến để thử thách tất cả mọi người. Giống như vàng phải thử qua lửa, giá trị của một con người, đặc biệt là bản lĩnh đạo đức, phải được thử thách qua những cám dỗ. Chính trong những khoảnh khắc yếu lòng, những giây phút đối diện với sự lựa chọn, phẩm giá thực sự của một người mới bộc lộ. Cuộc sống đặt ra trước chúng ta những gương mặt đẹp hơn, những cơ hội giàu có hơn, những cảm xúc mãnh liệt hơn chỉ để xem liệu chúng ta có thực sự trân trọng những gì đang có hay không, liệu chúng ta có đủ mạnh mẽ để nói "Không" với cái tôi ích kỷ hay không. Đây là trận chiến mà mỗi người phải tự chiến thắng, và chiến thắng đó không chỉ là sự bảo vệ gia đình, mà còn là sự trưởng thành của chính linh hồn mình.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Tôi mong rằng tất cả các bạn, những người đang đọc những dòng chữ này, dù đứng trước sắc đẹp cuốn hút hay tiền tài mê hoặc, dù đối diện với mọi cám dỗ từ bên ngoài hay sự dao động từ bên trong, đều không làm khó được bản lĩnh vững vàng của chính mình. Hãy nhớ rằng, bản lĩnh không phải là sức mạnh thể chất, mà là sự kiên định của ý chí và sự trong sáng của lương tâm. Hãy tự xây dựng cho mình một hệ thống giá trị không thể lay chuyển, một kim chỉ nam đạo đức mà bạn luôn hướng tới. Hãy luôn tự nhắc nhở về giá trị của ngôi nhà, về tiếng cười của con thơ, và về cái nhìn thanh thản của người bạn đời—những giá trị mà không một cám dỗ nào ngoài kia có thể sánh bằng.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cố lên nhé! Cuộc đời có thể không trao cho chúng ta cơ hội để trở thành một người tài giỏi xuất chúng, một thiên tài lẫy lừng được muôn người ngưỡng mộ. Nhưng cuộc đời luôn trao cho chúng ta một sự lựa chọn quan trọng hơn, đó là làm một người đàng hoàng và đứng đắn. Sự đàng hoàng không cần bằng cấp, không cần tài năng thiên bẩm, mà chỉ cần một trái tim biết tôn trọng người khác và một ý chí biết kiểm soát bản thân. Chung thủy chính là hành động đàng hoàng và đứng đắn nhất mà một người có thể thực hiện, là nền tảng của mọi phẩm chất tốt đẹp khác. Khi bạn sống đàng hoàng, bạn đã trở thành một cột mốc đạo đức vững chắc, một nguồn cảm hứng thầm lặng cho những người xung quanh và là niềm tự hào không thể thay thế của gia đình mình.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NHỮNG QUAN NIỆM VỀ SỰ CHẾT NGOÀI KITÔ GIÁO</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chết là một hiện tượng phổ quát và không thể tránh khỏi, là giới hạn cuối cùng của kiếp nhân sinh, đồng thời cũng là khởi điểm của mọi suy tư triết học và tôn giáo về ý nghĩa cuộc sống. Ngoài khuôn khổ của niềm tin Kitô giáo, nơi cái chết được soi sáng bằng mầu nhiệm Phục Sinh và hy vọng vào sự sống đời đời, các nền văn minh và trường phái tư tưởng khác đã đưa ra vô số những lý giải khác nhau, hình thành nên một bức tranh phong phú và phức tạp về sự cáo chung của một kiếp người. Những quan niệm này không chỉ phản ánh nỗi sợ hãi nguyên thủy của con người trước sự hủy diệt, mà còn là nỗ lực tìm kiếm sự bình an, giải thoát, hoặc sự hợp nhất với một thực tại vĩnh cửu. Để hiểu được tầm ảnh hưởng của cái chết trong lịch sử tư tưởng nhân loại, cần phải phân tích những luận điểm căn bản từ triết học, tư tưởng Đông phương, và các tôn giáo lớn trên thế giới.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phương diện triết lý, mỗi trường phái đều xây dựng một ý niệm về cái chết khác nhau tùy thuộc vào nhân loại học căn bản của họ—cách họ định nghĩa về con người, mối quan hệ giữa thể xác và tinh thần. Trước hết, các thuyết duy vật, từ thời triết học Hy Lạp cổ đại với Democritus cho đến chủ nghĩa duy vật khoa học hiện đại, đều thống nhất quan niệm cái chết là một hiện tượng hoàn toàn tự nhiên, một quy luật sinh lý tất yếu. Theo lập trường này, con người chỉ là một tổ hợp phức tạp của vật chất; sự sống là kết quả của sự sắp xếp và tương tác của các yếu tố lý hóa. Khi sự tương tác này chấm dứt, tức là khi thân thể tiêu tan và các yếu tố cấu thành bị phân rã, cái chết xảy ra. Cái chết trong quan niệm duy vật không chứa đựng bất kỳ ý nghĩa siêu hình nào; nó chỉ đơn thuần là sự tắt lịm của một ngọn lửa sinh học, là sự tiêu tan hoàn toàn của bản ngã và ý thức cá nhân. Triết học duy vật khẳng định không có sự sống sau cái chết, và mọi nỗ lực tìm kiếm sự vĩnh cửu ngoài vật chất đều là huyễn tưởng.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Đối lập với chủ nghĩa duy vật, các sinh-hoạt-thuyết (Vitalisme) lại chấp nhận sự tồn tại của một nguyên tắc sinh hoạt vô bản ngã, một năng lượng hoặc một sức sống chi phối mọi sinh vật nhưng không mang tính cá nhân như linh hồn. Họ cho rằng, chết là cái nguyên tắc sinh hoạt đó, sau khi hoàn thành vai trò của mình trong một thể xác riêng lẻ, trở về với nguyên tắc sinh hoạt lớn hơn của vũ trụ. Quan điểm này đặc biệt rõ nét trong tư tưởng Ấn Độ giáo sơ khai, chẳng hạn Bà-la-môn giáo, nơi cái chết được hiểu là sự giải phóng Át-man (linh hồn cá nhân) để trở về với Phạm Thiên (Brahman), tức là hồn của vũ trụ. Brahman là thực tại tối thượng, vô thủy vô chung, và sự chết là một hành trình hợp nhất, là sự tan hòa từ cái hữu hạn vào cái vô hạn. Tương </w:t>
      </w:r>
      <w:r w:rsidRPr="00FD0D62">
        <w:rPr>
          <w:rFonts w:ascii="Arial" w:hAnsi="Arial" w:cs="Arial"/>
          <w:color w:val="0D0D0D" w:themeColor="text1" w:themeTint="F2"/>
          <w:sz w:val="28"/>
          <w:szCs w:val="28"/>
        </w:rPr>
        <w:lastRenderedPageBreak/>
        <w:t>tự, trong triết học Đông Á, Mạnh Tử từng cho rằng chết là hợp nhất với vũ trụ, là quá trình cá thể quay về với cái đại thể, với khí nguyên thủy bao trùm vạn vật. Ngay cả trong triết học phương Tây, Hégel cũng nhìn nhận cái chết như là sự tan mất của cá nhân trong Tinh Thần Tuyệt Đối (Absolute Spirit), một quá trình biện chứng hướng tới sự nhận thức hoàn hảo của tinh thần tự thân. Trong các hệ thống này, cái chết không phải là dấu chấm hết, mà là sự hoàn tất của một vòng tuần hoàn, một sự tái hội nhập vào nguồn cội của sự sống.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Lập trường nhị nguyên thuyết, mà đại diện tiêu biểu là Platon, cung cấp một cách giải thích khác hoàn toàn, đặt nền móng cho nhiều hệ thống tôn giáo và triết học sau này. Theo Platon, con người là sự kết hợp tạm thời và không đồng nhất giữa linh hồn và thể xác. Linh hồn là bản chất vĩnh cửu, thuần khiết, thuộc về thế giới Ý niệm (Forms), trong khi thể xác là vật chất, hữu hạn, và là nguồn gốc của mọi ham muốn, đau khổ, và sự thiếu hiểu biết. Vì thế, Platon quan niệm cái chết chính là một sự kiện giải thoát vĩ đại, là lúc linh hồn được bung ra khỏi "nhà tù thân xác." Cái chết không phải là một bi kịch, mà là một sự kiện hạnh phúc, cho phép linh hồn quay trở về với nguồn cội chân lý, chiêm ngưỡng thế giới Ý niệm một cách trọn vẹn. Quan điểm này đã có ảnh hưởng sâu sắc đến tư tưởng Gnosticism, một số trường phái Do Thái giáo và các nhà thần học Kitô giáo sau này, trong việc đề cao giá trị của tinh thần và xem thường thân xác vật chất.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không phải tất cả các trường phái đều tìm thấy ý nghĩa siêu hình trong cái chết. Triết hiện sinh vô thần, đặc biệt qua tác phẩm của Jean-Paul Sartre, coi cái chết cũng vô lý như chính sự sống vậy. Đối với Sartre, con người "tự ném mình vào thế giới" và tự định nghĩa mình qua những hành động và lựa chọn. Sự chết là một sự kiện bất ngờ, bên ngoài mọi ý nghĩa mà cá nhân có thể tạo ra. Nó là sự chấm dứt đột ngột của khả năng </w:t>
      </w:r>
      <w:r w:rsidRPr="00FD0D62">
        <w:rPr>
          <w:rStyle w:val="Emphasis"/>
          <w:rFonts w:ascii="Arial" w:hAnsi="Arial" w:cs="Arial"/>
          <w:color w:val="0D0D0D" w:themeColor="text1" w:themeTint="F2"/>
          <w:sz w:val="28"/>
          <w:szCs w:val="28"/>
        </w:rPr>
        <w:t>làm</w:t>
      </w:r>
      <w:r w:rsidRPr="00FD0D62">
        <w:rPr>
          <w:rFonts w:ascii="Arial" w:hAnsi="Arial" w:cs="Arial"/>
          <w:color w:val="0D0D0D" w:themeColor="text1" w:themeTint="F2"/>
          <w:sz w:val="28"/>
          <w:szCs w:val="28"/>
        </w:rPr>
        <w:t>, của khả năng </w:t>
      </w:r>
      <w:r w:rsidRPr="00FD0D62">
        <w:rPr>
          <w:rStyle w:val="Emphasis"/>
          <w:rFonts w:ascii="Arial" w:hAnsi="Arial" w:cs="Arial"/>
          <w:color w:val="0D0D0D" w:themeColor="text1" w:themeTint="F2"/>
          <w:sz w:val="28"/>
          <w:szCs w:val="28"/>
        </w:rPr>
        <w:t>tự định nghĩa</w:t>
      </w:r>
      <w:r w:rsidRPr="00FD0D62">
        <w:rPr>
          <w:rFonts w:ascii="Arial" w:hAnsi="Arial" w:cs="Arial"/>
          <w:color w:val="0D0D0D" w:themeColor="text1" w:themeTint="F2"/>
          <w:sz w:val="28"/>
          <w:szCs w:val="28"/>
        </w:rPr>
        <w:t>, do đó, cái chết biến một đời người đang ở trạng thái </w:t>
      </w:r>
      <w:r w:rsidRPr="00FD0D62">
        <w:rPr>
          <w:rStyle w:val="Emphasis"/>
          <w:rFonts w:ascii="Arial" w:hAnsi="Arial" w:cs="Arial"/>
          <w:color w:val="0D0D0D" w:themeColor="text1" w:themeTint="F2"/>
          <w:sz w:val="28"/>
          <w:szCs w:val="28"/>
        </w:rPr>
        <w:t>đang là</w:t>
      </w:r>
      <w:r w:rsidRPr="00FD0D62">
        <w:rPr>
          <w:rFonts w:ascii="Arial" w:hAnsi="Arial" w:cs="Arial"/>
          <w:color w:val="0D0D0D" w:themeColor="text1" w:themeTint="F2"/>
          <w:sz w:val="28"/>
          <w:szCs w:val="28"/>
        </w:rPr>
        <w:t> thành một cái </w:t>
      </w:r>
      <w:r w:rsidRPr="00FD0D62">
        <w:rPr>
          <w:rStyle w:val="Emphasis"/>
          <w:rFonts w:ascii="Arial" w:hAnsi="Arial" w:cs="Arial"/>
          <w:color w:val="0D0D0D" w:themeColor="text1" w:themeTint="F2"/>
          <w:sz w:val="28"/>
          <w:szCs w:val="28"/>
        </w:rPr>
        <w:t>là</w:t>
      </w:r>
      <w:r w:rsidRPr="00FD0D62">
        <w:rPr>
          <w:rFonts w:ascii="Arial" w:hAnsi="Arial" w:cs="Arial"/>
          <w:color w:val="0D0D0D" w:themeColor="text1" w:themeTint="F2"/>
          <w:sz w:val="28"/>
          <w:szCs w:val="28"/>
        </w:rPr>
        <w:t> đã hoàn tất, bị người khác định nghĩa. Sự chết là sự hủy hoại sự tự do tuyệt đối của con người, nên nó vô lý, không thể hòa giải với dự phóng sống của con người. Trong khi đó, các chủ thuyết khác lại có xu hướng tránh né vấn đề sự chết, chỉ tập trung vào việc sống và tận hưởng hiện tại. Sự tránh né này có thể được xem là một hình thức biểu lộ của nỗi sợ hãi, không dám đối diện, không dám tìm hiểu về một sự thật chắc chắn sẽ đến.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bối cảnh triết học Đông phương, quan niệm của Trang Tử, một trong những đại diện lớn của Đạo giáo, mang một sắc thái hoàn toàn khác biệt. </w:t>
      </w:r>
      <w:r w:rsidRPr="00FD0D62">
        <w:rPr>
          <w:rFonts w:ascii="Arial" w:hAnsi="Arial" w:cs="Arial"/>
          <w:color w:val="0D0D0D" w:themeColor="text1" w:themeTint="F2"/>
          <w:sz w:val="28"/>
          <w:szCs w:val="28"/>
        </w:rPr>
        <w:lastRenderedPageBreak/>
        <w:t>Trang Tử coi cái sống và cái chết là lẽ tự nhiên, bình thường, và bình đẳng. Ông nhìn nhận sự chuyển hóa từ sống sang chết cũng tự nhiên như sự chuyển hóa của bốn mùa, như chuyện Được Mất trong cuộc đời. Đối với ông, Được là thời (đúng lúc để có mặt), Mất là thuận (thuận theo quy luật tự nhiên để ra đi). Cái chết không phải là mất mát mà là sự chuyển đổi hình thái. Chính thái độ thản nhiên trước sinh tử của ông—từng được thể hiện qua việc ông vui vẻ ca hát sau khi vợ mất, vì cho rằng bà đã trở về với trạng thái nghỉ ngơi nguyên thủy—cho thấy ông không hề xao xuyến. Trang Tử chủ trương “Thuận Thiên giả tồn” (kẻ thuận theo Ý Trời thì tồn tại), tức là sống hòa hợp với Đạo, với quy luật tự nhiên của vũ trụ. Khi đạt đến cảnh giới “Bậc chân nhân không ham sống, không sợ chết, vào không vui, ra không buồn, thản nhiên mà đến, thản nhiên mà đi,” con người đã vượt qua được giới hạn của cái tôi nhỏ bé, đồng nhất hóa mình với dòng chảy vô tận của vũ trụ.</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Phật giáo, đặc biệt qua các trường phái Nguyên Thủy, đã trình bày một quan điểm cực kỳ sâu sắc và chi tiết về sự chết, không tách rời khỏi triết lý về </w:t>
      </w:r>
      <w:r w:rsidRPr="00FD0D62">
        <w:rPr>
          <w:rStyle w:val="Emphasis"/>
          <w:rFonts w:ascii="Arial" w:hAnsi="Arial" w:cs="Arial"/>
          <w:color w:val="0D0D0D" w:themeColor="text1" w:themeTint="F2"/>
          <w:sz w:val="28"/>
          <w:szCs w:val="28"/>
        </w:rPr>
        <w:t>Khổ</w:t>
      </w:r>
      <w:r w:rsidRPr="00FD0D62">
        <w:rPr>
          <w:rFonts w:ascii="Arial" w:hAnsi="Arial" w:cs="Arial"/>
          <w:color w:val="0D0D0D" w:themeColor="text1" w:themeTint="F2"/>
          <w:sz w:val="28"/>
          <w:szCs w:val="28"/>
        </w:rPr>
        <w:t> (Dukkha), </w:t>
      </w:r>
      <w:r w:rsidRPr="00FD0D62">
        <w:rPr>
          <w:rStyle w:val="Emphasis"/>
          <w:rFonts w:ascii="Arial" w:hAnsi="Arial" w:cs="Arial"/>
          <w:color w:val="0D0D0D" w:themeColor="text1" w:themeTint="F2"/>
          <w:sz w:val="28"/>
          <w:szCs w:val="28"/>
        </w:rPr>
        <w:t>Vô Thường</w:t>
      </w:r>
      <w:r w:rsidRPr="00FD0D62">
        <w:rPr>
          <w:rFonts w:ascii="Arial" w:hAnsi="Arial" w:cs="Arial"/>
          <w:color w:val="0D0D0D" w:themeColor="text1" w:themeTint="F2"/>
          <w:sz w:val="28"/>
          <w:szCs w:val="28"/>
        </w:rPr>
        <w:t> (Anicca), và </w:t>
      </w:r>
      <w:r w:rsidRPr="00FD0D62">
        <w:rPr>
          <w:rStyle w:val="Emphasis"/>
          <w:rFonts w:ascii="Arial" w:hAnsi="Arial" w:cs="Arial"/>
          <w:color w:val="0D0D0D" w:themeColor="text1" w:themeTint="F2"/>
          <w:sz w:val="28"/>
          <w:szCs w:val="28"/>
        </w:rPr>
        <w:t>Vô Ngã</w:t>
      </w:r>
      <w:r w:rsidRPr="00FD0D62">
        <w:rPr>
          <w:rFonts w:ascii="Arial" w:hAnsi="Arial" w:cs="Arial"/>
          <w:color w:val="0D0D0D" w:themeColor="text1" w:themeTint="F2"/>
          <w:sz w:val="28"/>
          <w:szCs w:val="28"/>
        </w:rPr>
        <w:t> (Anatta). Trong Phật giáo, chết được dùng để chỉ sự sinh diệt, thăng trầm của tất cả các hiện tượng, tức là các </w:t>
      </w:r>
      <w:r w:rsidRPr="00FD0D62">
        <w:rPr>
          <w:rStyle w:val="Emphasis"/>
          <w:rFonts w:ascii="Arial" w:hAnsi="Arial" w:cs="Arial"/>
          <w:color w:val="0D0D0D" w:themeColor="text1" w:themeTint="F2"/>
          <w:sz w:val="28"/>
          <w:szCs w:val="28"/>
        </w:rPr>
        <w:t>Pháp</w:t>
      </w:r>
      <w:r w:rsidRPr="00FD0D62">
        <w:rPr>
          <w:rFonts w:ascii="Arial" w:hAnsi="Arial" w:cs="Arial"/>
          <w:color w:val="0D0D0D" w:themeColor="text1" w:themeTint="F2"/>
          <w:sz w:val="28"/>
          <w:szCs w:val="28"/>
        </w:rPr>
        <w:t> (Dharma). Mọi vật chất và tinh thần, từ cái lớn nhất đến cái nhỏ nhất, đều không ngừng sinh ra và mất đi. Quan niệm về </w:t>
      </w:r>
      <w:r w:rsidRPr="00FD0D62">
        <w:rPr>
          <w:rStyle w:val="Emphasis"/>
          <w:rFonts w:ascii="Arial" w:hAnsi="Arial" w:cs="Arial"/>
          <w:color w:val="0D0D0D" w:themeColor="text1" w:themeTint="F2"/>
          <w:sz w:val="28"/>
          <w:szCs w:val="28"/>
        </w:rPr>
        <w:t>Sát-na</w:t>
      </w:r>
      <w:r w:rsidRPr="00FD0D62">
        <w:rPr>
          <w:rFonts w:ascii="Arial" w:hAnsi="Arial" w:cs="Arial"/>
          <w:color w:val="0D0D0D" w:themeColor="text1" w:themeTint="F2"/>
          <w:sz w:val="28"/>
          <w:szCs w:val="28"/>
        </w:rPr>
        <w:t> (Kshana) là then chốt để hiểu sự chết trong đạo Phật. Như được diễn tả trong bộ luận </w:t>
      </w:r>
      <w:r w:rsidRPr="00FD0D62">
        <w:rPr>
          <w:rStyle w:val="Emphasis"/>
          <w:rFonts w:ascii="Arial" w:hAnsi="Arial" w:cs="Arial"/>
          <w:color w:val="0D0D0D" w:themeColor="text1" w:themeTint="F2"/>
          <w:sz w:val="28"/>
          <w:szCs w:val="28"/>
        </w:rPr>
        <w:t>Thanh tịnh đạo</w:t>
      </w:r>
      <w:r w:rsidRPr="00FD0D62">
        <w:rPr>
          <w:rFonts w:ascii="Arial" w:hAnsi="Arial" w:cs="Arial"/>
          <w:color w:val="0D0D0D" w:themeColor="text1" w:themeTint="F2"/>
          <w:sz w:val="28"/>
          <w:szCs w:val="28"/>
        </w:rPr>
        <w:t> của Đại luận sư Phật Âm (Buddhaghosa), chúng sinh chỉ thực sự hiện hữu trong một thời gian cực kỳ ngắn ngủi, một khoảnh khắc của nhận thức, tức là một ý niệm (Sát-na). Thân thể và tâm thức không phải là một thực thể cố định, mà là một dòng chảy liên tục của các Sát-na, không ngừng thay thế lẫn nhau.</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dễ hình dung, vị Đại luận sư Phật Âm đã ví von rằng, một bánh xe, dù đang lăn hay đứng yên, chỉ chạm đất ở một điểm duy nhất tại một thời điểm nhất định. Tương tự, một chúng sinh chỉ sống trong một khoảnh khắc của một nhận thức. Khi nhận thức này, ý niệm này mất đi, chúng sinh đó đã chết; và ngay lập tức một ý niệm/nhận thức mới phát sinh, duy trì dòng chảy của cái mà ta gọi là "sự sống." Do đó, trong Phật giáo, sự chết không phải là một sự kiện xảy ra một lần duy nhất vào cuối đời, mà là một quá trình liên tục diễn ra hàng tỉ lần trong mỗi giây phút. Cái chết cuối cùng (tử) chỉ là sự đứt quãng của dòng Sát-na trong kiếp này và sự phát sinh của dòng Sát-na mới ở một kiếp khác, được thúc đẩy bởi lực </w:t>
      </w:r>
      <w:r w:rsidRPr="00FD0D62">
        <w:rPr>
          <w:rStyle w:val="Emphasis"/>
          <w:rFonts w:ascii="Arial" w:hAnsi="Arial" w:cs="Arial"/>
          <w:color w:val="0D0D0D" w:themeColor="text1" w:themeTint="F2"/>
          <w:sz w:val="28"/>
          <w:szCs w:val="28"/>
        </w:rPr>
        <w:t>Nghiệp</w:t>
      </w:r>
      <w:r w:rsidRPr="00FD0D62">
        <w:rPr>
          <w:rFonts w:ascii="Arial" w:hAnsi="Arial" w:cs="Arial"/>
          <w:color w:val="0D0D0D" w:themeColor="text1" w:themeTint="F2"/>
          <w:sz w:val="28"/>
          <w:szCs w:val="28"/>
        </w:rPr>
        <w:t> (Karma). Sự giải thoát tối hậu, </w:t>
      </w:r>
      <w:r w:rsidRPr="00FD0D62">
        <w:rPr>
          <w:rStyle w:val="Emphasis"/>
          <w:rFonts w:ascii="Arial" w:hAnsi="Arial" w:cs="Arial"/>
          <w:color w:val="0D0D0D" w:themeColor="text1" w:themeTint="F2"/>
          <w:sz w:val="28"/>
          <w:szCs w:val="28"/>
        </w:rPr>
        <w:t>Niết Bàn</w:t>
      </w:r>
      <w:r w:rsidRPr="00FD0D62">
        <w:rPr>
          <w:rFonts w:ascii="Arial" w:hAnsi="Arial" w:cs="Arial"/>
          <w:color w:val="0D0D0D" w:themeColor="text1" w:themeTint="F2"/>
          <w:sz w:val="28"/>
          <w:szCs w:val="28"/>
        </w:rPr>
        <w:t xml:space="preserve"> (Nirvana), không phải là sự sống sau cái chết mà là sự chấm </w:t>
      </w:r>
      <w:r w:rsidRPr="00FD0D62">
        <w:rPr>
          <w:rFonts w:ascii="Arial" w:hAnsi="Arial" w:cs="Arial"/>
          <w:color w:val="0D0D0D" w:themeColor="text1" w:themeTint="F2"/>
          <w:sz w:val="28"/>
          <w:szCs w:val="28"/>
        </w:rPr>
        <w:lastRenderedPageBreak/>
        <w:t>dứt hoàn toàn của vòng luân hồi sinh diệt, tức là sự chấm dứt của cả quá trình sinh và quá trình tử.</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Tổng kết lại, những quan niệm ngoài Kitô giáo về sự chết là một tấm gương phản ánh nỗi khao khát cố hữu của con người về sự vĩnh cửu và ý nghĩa. Từ sự phủ nhận tuyệt đối của chủ nghĩa duy vật, xem cái chết là sự kết thúc lạnh lùng của vật chất, đến sự hợp nhất siêu nghiệm trong Bà-la-môn giáo và Vitalisme, nơi cái chết là sự tái hòa nhập vào đại thể. Từ sự giải thoát triết học của Platon, coi thân xác là xiềng xích, đến sự thản nhiên tuyệt đối của Trang Tử, xem sinh tử như lẽ thường của Đạo. Và đặc biệt, từ sự phân tích cực kỳ vi tế của Phật giáo, phá vỡ khái niệm về một cái chết duy nhất bằng cách nhìn nhận nó như một chuỗi sinh diệt liên tục trong từng sát-na, không có một cái "tôi" cố định nào để chết. Mỗi hệ thống đã cung cấp một liều thuốc giải độc khác nhau cho nỗi sợ hãi cái chết, nhưng tất cả đều chia sẻ một mục đích chung: giúp con người tìm thấy sự bình an, dù là bằng cách chấp nhận sự hủy diệt, trở về nguồn cội, hay vượt thoát khỏi vòng luân hồi. Đây là những di sản tri thức quý giá cho thấy chiều sâu của sự phản tư nhân loại về thân phận hữu hạn của mình.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PHÚT HỒI TÂM CUỐI NGÀY: NHÌN LẠI MỘT NGÀY SỐNG VỚI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Bụi bặm của một ngày dài dường như đã lắng xuống. Tiếng ồn ào của xe cộ, sự hối hả của công việc, những lo toan và cả những niềm vui bất chợt, tất cả đang dần lùi vào quá khứ. Màn đêm buông xuống như một tấm chăn dịu dàng, mời gọi con người trở về với cõi thinh lặng nội tâm, trở về với chính mình. Đây chính là thời khắc quý giá, thời khắc của "phút hồi tâm". Đó không phải là một thủ tục bắt buộc, một gánh nặng phải làm cho xong, mà là một cuộc hẹn hò thân thương với Đấng là Nguồn Cội và Cùng Đích của đời ta. Đó là lúc chúng ta can đảm nhìn lại hành trình một ngày sống, không phải bằng con mắt phán xét khắt khe của một vị quan tòa, nhưng bằng ánh nhìn yêu thương và thấu hiểu của một người con đang thưa chuyện với Cha mình. Đây là lúc chúng ta nhìn lại để thấy Chúa đã sống với ta thế nào, và ta đã sống với Chúa ra sao.</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lòng ta hãy dâng lên lời tạ ơn. Trong thinh lặng, chúng ta hãy để tâm trí mình duyệt qua những hồng ân mà Thiên Chúa đã ban tặng trong suốt một ngày. Ơn lớn nhất chính là sự sống. Sáng nay tôi thức dậy, tôi được thở, được nhìn thấy ánh mặt trời, được nghe tiếng chim hót. Sự sống này không phải là điều hiển nhiên, nhưng là một món quà tinh tuyền được trao ban mỗi sớm mai. Hãy tạ ơn vì những bữa ăn, dù đơn sơ hay thịnh soạn, đã nuôi sống thể xác này. Tạ ơn vì công việc, dù có lúc mệt mỏi, nhưng cho ta cơ hội để phục vụ, để cống hiến và để mưu sinh. Tạ ơn vì những cuộc gặp gỡ: một nụ cười của người đồng nghiệp, một lời hỏi thăm của người hàng xóm, sự kiên nhẫn của một người xa lạ, hay cả vòng tay ấm áp của người thân trong gia đình. Ngay cả trong những khó khăn, thử thách, chúng ta cũng có thể tìm thấy lý do để tạ ơn, vì qua đó, Chúa đang rèn luyện sự kiên trì và lòng tin cậy phó thác của chúng ta. Khi liệt kê những hồng ân, ta chợt nhận ra mình được yêu thương nhiều biết bao, và Thiên Chúa không ở đâu xa, Ngài hiện diện trong từng chi tiết nhỏ bé của cuộc sống thường nhật.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Sau khi tâm hồn đã ngập tràn tâm tình biết ơn, chúng ta hãy khiêm tốn xin ơn soi sáng. Hãy thưa với Chúa Thánh Thần, Đấng là Ánh Sáng của chân lý, xin Ngài đến và giúp chúng ta nhìn lại ngày sống của mình một cách trung thực. Xin Ngài ban cho ta sự can đảm để đối diện với sự thật, không tự lừa dối mình, không bào chữa cho những yếu đuối. Chúng ta cần ánh sáng của Chúa để nhận ra đâu là những lúc ta đã bước đi trong ánh sáng của Ngài, và đâu là những khoảnh khắc ta đã chọn lựa bóng tối. Nếu không có ơn Chúa, việc hồi tâm rất dễ rơi vào một trong hai thái cực: hoặc là tự mãn kiêu </w:t>
      </w:r>
      <w:r w:rsidRPr="00FD0D62">
        <w:rPr>
          <w:rFonts w:ascii="Arial" w:hAnsi="Arial" w:cs="Arial"/>
          <w:color w:val="0D0D0D" w:themeColor="text1" w:themeTint="F2"/>
          <w:sz w:val="28"/>
          <w:szCs w:val="28"/>
        </w:rPr>
        <w:lastRenderedPageBreak/>
        <w:t>ngạo vì thấy mình làm được vài việc tốt, hoặc là thất vọng, dằn vặt bản thân vì những lỗi lầm đã phạm. Cả hai thái cực đều không đến từ Chúa. Ơn soi sáng của Chúa Thánh Thần giúp ta nhìn thấy mọi sự trong sự thật và trong tình yêu, để nhận ra mình vừa cao quý vì là hình ảnh Thiên Chúa, lại vừa mỏng giòn yếu đuối vì mang thân phận con người.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Giờ đây, chúng ta bình tĩnh rảo qua từng giờ khắc của ngày sống đã qua. Từ lúc thức dậy cho đến giây phút này, tôi đã làm gì, đã suy nghĩ gì, đã nói những gì? Hãy tự hỏi mình: Tôi đã dành cho Chúa những giây phút nào? Buổi sáng thức dậy, tôi có dâng ngày cho Chúa không, hay đã vội vã lao vào công việc? Trong ngày, có lúc nào tôi chợt nhớ đến Ngài, dâng lên Ngài một lời nguyện tắt, hay để tâm trí hoàn toàn bị thế gian cuốn đi? Khi đối diện với một quyết định, tôi đã chọn theo ý Chúa, theo tiếng lương tâm, hay tôi đã chọn theo sự tính toán, tư lợi của bản thân? Hãy nhìn lại mối tương quan với tha nhân. Hôm nay, tôi đã mang lại niềm vui hay gieo rắc nỗi buồn cho những người tôi gặp gỡ? Tôi có kiên nhẫn lắng nghe, có quảng đại tha thứ, có dịu dàng an ủi không? Hay tôi đã nóng nảy, gắt gỏng, phán xét, hoặc thờ ơ trước nhu cầu của anh em mình? Một lời nói thiếu suy nghĩ, một ánh nhìn thiếu cảm thông, một cơ hội làm việc thiện bị bỏ qua... tất cả đều được rọi chiếu dưới ánh sáng của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nhìn lại ấy, chắc chắn chúng ta sẽ thấy những vết lấm lem. Đó là những yếu đuối, những sa ngã, những tội lỗi. Có thể là một tư tưởng ghen tị, một lời nói dối, một hành động thiếu bác ái, hay sự lười biếng trong bổn phận. Khi nhận ra những điều đó, phản ứng tự nhiên của con người là xấu hổ, là mặc cảm tội lỗi. Nhưng Thiên Chúa không muốn chúng ta dừng lại ở đó. Ngài không vạch trần tội lỗi của ta để kết án, nhưng là để chữa lành. Đây là lúc của lòng thống hối, của sự ăn năn chân thành. Hãy thưa với Chúa như người con hoang đàng: "Lạy Cha, con đã lỗi phạm đến Trời và đến Cha..." Hãy tin tưởng vào lòng thương xót vô biên của Ngài. Tội của ta dù lớn đến đâu cũng không thể lớn hơn tình yêu của Thiên Chúa. Một giọt nước mắt ăn năn, một trái tim khiêm tốn tan nát, cũng đủ để làm nên một cuộc giao hòa kỳ diệu. Hãy để dòng máu và nước từ Trái Tim Cực Thánh Chúa tẩy rửa mọi vết nhơ trong tâm hồn ta. Sự tha thứ của Chúa không chỉ xóa đi tội lỗi, mà còn phục hồi phẩm giá, ban cho ta sức mạnh mới để đứng lên và bắt đầu lại.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Cuối cùng, phút hồi tâm kết thúc bằng một tâm tình phó thác và một quyết tâm mới. Chúng ta dâng lên Chúa cả những thành công lẫn thất bại của ngày hôm nay. Dâng lên Ngài những niềm vui để tạ ơn, và cả những gánh </w:t>
      </w:r>
      <w:r w:rsidRPr="00FD0D62">
        <w:rPr>
          <w:rFonts w:ascii="Arial" w:hAnsi="Arial" w:cs="Arial"/>
          <w:color w:val="0D0D0D" w:themeColor="text1" w:themeTint="F2"/>
          <w:sz w:val="28"/>
          <w:szCs w:val="28"/>
        </w:rPr>
        <w:lastRenderedPageBreak/>
        <w:t>nặng để xin Ngài nâng đỡ. Nhìn về ngày mai, chúng ta không lo lắng, sợ hãi, vì biết rằng Chúa vẫn luôn đồng hành. Nhưng chúng ta cũng cần một sự dốc lòng cụ thể. Từ những gì đã nhận ra trong buổi hồi tâm, chúng ta hãy xin Chúa giúp mình cải thiện một điểm cụ thể trong ngày mai. Có thể đó là quyết tâm sẽ kiên nhẫn hơn với một người nào đó, sẽ dành thêm năm phút cho việc cầu nguyện, sẽ bớt phán xét, hay sẽ mau mắn hơn trong việc giúp đỡ người khác. Một quyết tâm nhỏ bé nhưng cụ thể và kiên trì thực hiện sẽ giúp chúng ta thăng tiến mỗi ngày trên con đường nên thánh.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Phút hồi tâm cuối ngày khép lại, lòng ta tìm thấy sự bình an đích thực. Đó là sự bình an của người con được trở về trong vòng tay yêu thương của Cha, được tha thứ, được chữa lành và được yêu thương vô điều kiện. Giấc ngủ đêm nay sẽ là một sự phó thác trọn vẹn. Ta trao dâng cho Chúa quá khứ với lòng biết ơn và thống hối, trao dâng tương lai với niềm hy vọng và tin tưởng. Và trong giấc ngủ, ta như đứa trẻ an bình nằm trong lòng Mẹ, để rồi sáng mai thức dậy, ta lại có thêm sức mạnh, thêm tình yêu để tiếp tục "sống với Chúa" một ngày mới, một cách trọn vẹn hơn, ý nghĩa hơn.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br w:type="page"/>
      </w:r>
    </w:p>
    <w:p w:rsidR="003F1553" w:rsidRPr="00FD0D62" w:rsidRDefault="003F155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lastRenderedPageBreak/>
        <w:t>TÌM Ý CHÚA: LÀM SAO BIẾT CHÚA MUỐN GÌ KHI ĐỨNG TRƯỚC MỘT QUYẾT ĐỊNH LỚN?</w:t>
      </w:r>
    </w:p>
    <w:p w:rsidR="003F1553" w:rsidRPr="00FD0D62" w:rsidRDefault="003F155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Trong hành trình đức tin, một trong những thách đố lớn nhất và cũng là khát vọng sâu thẳm nhất của người tín hữu chính là việc tìm kiếm và nhận ra ý muốn của Thiên Chúa trong cuộc đời mình. Câu hỏi "Làm sao biết Chúa muốn gì khi đứng trước một quyết định lớn?" không chỉ là một vấn đề lý thuyết thần học, mà là tiếng kêu thực tế, cấp bách của tâm hồn đang đứng trước ngã ba đường: chọn ơn gọi, chọn công việc, chọn bạn đời, hay một quyết định mang tính thay đổi căn bản cuộc sống. Ý Chúa không phải là một mật mã phức tạp, nhưng là một lời mời gọi kiên nhẫn bước vào sự thân mật với Đấng Tạo Hóa, để qua đó, con người có thể thấy được bản thiết kế yêu thương mà Ngài đã dành sẵn.</w:t>
      </w:r>
    </w:p>
    <w:p w:rsidR="003F1553" w:rsidRPr="00FD0D62" w:rsidRDefault="003F155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Thánh Tôma Aquinô từng dạy rằng, ân sủng không hủy hoại tự nhiên mà còn kiện toàn tự nhiên. Điều này có nghĩa là việc tìm ý Chúa không tách rời khỏi việc sử dụng lý trí và khả năng phán đoán mà Ngài đã ban cho con người. Quyết định lớn đòi hỏi một tiến trình biện phân nghiêm túc, một sự kết hợp hài hòa giữa siêu nhiên và tự nhiên. Sự thân mật với Chúa, nền tảng của mọi sự biện phân, được nuôi dưỡng qua ba trụ cột không thể thiếu: Lời Chúa, Bí tích, và Cầu nguyện. Lời Chúa, đặc biệt là Kinh Thánh, là la bàn hướng dẫn. Khi chúng ta đắm mình trong Lời, tâm trí và tâm hồn được thanh lọc, và dần dần, các tiêu chuẩn, giá trị của Tin Mừng trở thành lăng kính để chúng ta nhìn nhận mọi lựa chọn. Chúa không nhất thiết phải dùng một tiếng nói lớn lao hay một dấu hiệu siêu nhiên để bày tỏ ý Ngài, mà thường Ngài dùng sự ``quen biết'' được hun đúc từ việc suy niệm Lời. Ý Chúa thường trùng hợp với những gì là thánh thiện, là yêu thương, là phục vụ và là phù hợp với giáo huấn của Giáo Hội.</w:t>
      </w:r>
    </w:p>
    <w:p w:rsidR="003F1553" w:rsidRPr="00FD0D62" w:rsidRDefault="003F155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 xml:space="preserve">Bên cạnh Lời Chúa, việc cầu nguyện là không gian căn bản để tìm ý Ngài. Cầu nguyện không chỉ là việc xin xỏ, mà là đối thoại, là lắng nghe trong thinh lặng. Đặc biệt, đối với những quyết định quan trọng, việc thực hành Cầu nguyện Chiêm niệm (Lectio Divina) hay những kỳ Tĩnh tâm theo Linh Thao Thánh Inhaxiô Loyola là vô cùng cần thiết. Cầu nguyện Chiêm niệm giúp ta lắng đọng nội tâm, nhận ra những sự xáo trộn, những niềm an ủi hay sự cô đơn mà Chúa Thánh Thần hoặc ``Thần dữ'' có thể gieo vào. Thánh Inhaxiô đã nhấn mạnh đến trạng thái nội tâm trong quá trình biện phân: nếu một lựa chọn mang lại sự bình an sâu thẳm, một niềm vui bền vững và một khát khao phục vụ lớn hơn, đó là dấu hiệu của Thần Khí. Ngược lại, nếu sự lựa chọn đó dẫn đến bất an, hoang mang, hoặc một niềm vui chóng qua và trống rỗng, ta cần phải xem xét lại. Sự bình an mà Chúa Thánh Thần mang lại </w:t>
      </w:r>
      <w:r w:rsidRPr="00FD0D62">
        <w:rPr>
          <w:rFonts w:ascii="Arial" w:eastAsia="Times New Roman" w:hAnsi="Arial" w:cs="Arial"/>
          <w:bCs/>
          <w:color w:val="0D0D0D" w:themeColor="text1" w:themeTint="F2"/>
          <w:kern w:val="36"/>
          <w:sz w:val="28"/>
          <w:szCs w:val="28"/>
        </w:rPr>
        <w:lastRenderedPageBreak/>
        <w:t>không giống với sự dễ chịu hời hợt; nó là một sự vững vàng ngay cả khi lựa chọn đó đòi hỏi sự hy sinh lớn lao.</w:t>
      </w:r>
    </w:p>
    <w:p w:rsidR="003F1553" w:rsidRPr="00FD0D62" w:rsidRDefault="003F155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Một yếu tố then chốt khác trong việc tìm ý Chúa là tham khảo ý kiến của những người có kinh nghiệm và thẩm quyền, đặc biệt là Linh hướng. Con người dễ dàng bị tình cảm, sợ hãi, hoặc kỳ vọng của bản thân che khuất. Một Linh hướng viên kinh nghiệm có thể đóng vai trò là một tấm gương phản chiếu khách quan. Họ giúp người tìm ý Chúa phân tích các động lực nội tâm, bóc tách những ham muốn vị kỷ khỏi những thúc đẩy thánh thiện. Tuy nhiên, vai trò của Linh hướng chỉ là hỗ trợ và xác nhận; quyết định cuối cùng vẫn thuộc về người tín hữu sau khi đã nghiêm túc cầu nguyện và suy xét. Linh hướng không phải là người đưa ra quyết định thay, mà là người giúp nhận ra tiếng Chúa nói trong tận cùng cõi lòng người đó. Sự đồng hành này bảo vệ người tín hữu khỏi sự tự lừa dối mình hoặc bị cám dỗ bởi những ý muốn bề ngoài, dễ dàng của ma quỷ.</w:t>
      </w:r>
    </w:p>
    <w:p w:rsidR="003F1553" w:rsidRPr="00FD0D62" w:rsidRDefault="003F155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Khi đứng trước một quyết định lớn, ta cần áp dụng các Quy luật Biện phân'' của Thánh Inhaxiô. Thánh nhân phân biệt rõ ràng hai giai đoạn: giai đoạn thứ nhất dành cho những người mới bắt đầu trên đường nhân đức, và giai đoạn thứ hai dành cho những linh hồn đã được thanh tẩy và đang tiến sâu vào sự kết hợp với Chúa. Trong giai đoạn thứ nhất, ma quỷ thường cám dỗ bằng cách gợi lên những điều có vẻ dễ chịu, phù phiếm, và hứa hẹn niềm vui chóng qua, khiến người đó xa rời sự hy sinh và lòng đạo đức. Trái lại, Chúa Thánh Thần thường dùng sự cắn rứt, hối hận để kéo họ trở về với đường ngay nẻo chính. Trong giai đoạn thứ hai, ma quỷ tinh vi hơn, thường ngụy trang thành thiên thần ánh sáng'', gợi ra những sự tốt lành lớn lao nhưng thực chất là quá sức, hoặc không phù hợp với ơn gọi thực sự, nhằm gây ra sự kiêu căng hoặc kiệt sức.</w:t>
      </w:r>
    </w:p>
    <w:p w:rsidR="003F1553" w:rsidRPr="00FD0D62" w:rsidRDefault="003F155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Để nhận diện sự giả dối này, người tín hữu cần phải xem xét hai điểm mấu chốt: thứ nhất là Kết quả'' của sự thúc đẩy đó. Ý muốn của Chúa luôn dẫn đến sự tăng trưởng trong đức tin, sự khiêm nhường, lòng yêu mến tha nhân, và sự hiệp nhất với Giáo Hội. Nếu một quyết định dù tốt đẹp đến mấy nhưng lại khiến ta kiêu ngạo, tách rời khỏi cộng đoàn, hoặc giảm thiểu lòng bác ái, thì đó không phải là ý Chúa. Thứ hai là Phương tiện và Thời điểm''. Ý Chúa luôn được thực hiện một cách trật tự, bình thản và phù hợp với bổn phận hiện tại. Một quyết định hấp tấp, vội vã, hoặc đòi hỏi ta phải bỏ bê những trách nhiệm hiện tại thường không đến từ Chúa.</w:t>
      </w:r>
    </w:p>
    <w:p w:rsidR="003F1553" w:rsidRPr="00FD0D62" w:rsidRDefault="003F155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 xml:space="preserve">Hơn nữa, tiến trình biện phân còn đòi hỏi sự can đảm buông bỏ. Thường thì, việc nhận ra ý Chúa trở nên khó khăn bởi vì người tín hữu đã bám víu vào một ý muốn cá nhân'' nào đó, rồi chỉ tìm kiếm sự xác nhận của Chúa </w:t>
      </w:r>
      <w:r w:rsidRPr="00FD0D62">
        <w:rPr>
          <w:rFonts w:ascii="Arial" w:eastAsia="Times New Roman" w:hAnsi="Arial" w:cs="Arial"/>
          <w:bCs/>
          <w:color w:val="0D0D0D" w:themeColor="text1" w:themeTint="F2"/>
          <w:kern w:val="36"/>
          <w:sz w:val="28"/>
          <w:szCs w:val="28"/>
        </w:rPr>
        <w:lastRenderedPageBreak/>
        <w:t>cho lựa chọn ấy. Việc tìm ý Chúa đòi hỏi một tinh thần hoàn toàn cởi mở và sẵn sàng chấp nhận bất cứ điều gì Ngài muốn, dù điều đó có trái ngược với mong muốn tự nhiên của mình. Đó là trạng thái của sự thờ ơ thánh thiêng'' (Holy Indifference) mà Thánh Inhaxiô đã nói đến: không nghiêng về bất cứ lựa chọn nào (A hay B) hơn lựa chọn kia, mà chỉ khao khát duy nhất là làm vinh danh Chúa hơn. Khi tâm hồn đạt đến trạng thái buông bỏ này, sự tĩnh lặng nội tâm sẽ là môi trường thuận lợi để tiếng Chúa được nghe rõ ràng nhất.</w:t>
      </w:r>
    </w:p>
    <w:p w:rsidR="003F1553" w:rsidRPr="00FD0D62" w:rsidRDefault="003F155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Quyết định lớn không chỉ là một sự kiện, mà là một tiến trình. Tiến trình này bao gồm việc thu thập dữ liệu (tìm hiểu các lựa chọn, ưu và khuyết điểm), cầu nguyện sâu sắc, tham khảo ý kiến, và cuối cùng là đưa ra quyết định một cách tự do trong ánh sáng đức tin. Sau khi đã quyết định, người tín hữu cần tiếp tục biện phân, quan sát những ``hoa trái'' mà quyết định đó mang lại trong cuộc sống. Nếu quyết định đó thực sự là ý Chúa, nó sẽ mang lại sự kiên vững, lòng trung thành, và khả năng chịu đựng mọi gian khó một cách bình an. Sự vững vàng và sự lớn lên trong tình yêu thương là những dấu hiệu không thể chối cãi của sự can thiệp của Chúa Thánh Thần.</w:t>
      </w:r>
    </w:p>
    <w:p w:rsidR="003F1553" w:rsidRPr="00FD0D62" w:rsidRDefault="003F155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Cuối cùng, việc tìm ý Chúa không phải là một sự kiện chỉ xảy ra một lần, mà là một lối sống, một thái độ liên lỉ lắng nghe và đáp trả. Trong mọi quyết định lớn, người tín hữu được mời gọi noi gương Đức Trinh Nữ Maria, người đã thưa tiếng ``Xin Vâng'' một cách trọn vẹn và hoàn toàn trao phó. Sự trao phó này, được nuôi dưỡng bằng niềm tin và lòng yêu mến, là chiếc chìa khóa cuối cùng mở ra cánh cửa dẫn đến kế hoạch hoàn hảo của Thiên Chúa, một kế hoạch luôn hướng tới hạnh phúc và sự cứu rỗi của con người.</w:t>
      </w:r>
    </w:p>
    <w:p w:rsidR="003F1553" w:rsidRPr="00FD0D62" w:rsidRDefault="003F155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Lm. Anmai, CSsR.</w:t>
      </w:r>
    </w:p>
    <w:p w:rsidR="003F1553" w:rsidRPr="00FD0D62" w:rsidRDefault="003F155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 </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BÍ TÍCH HÒA GIẢI: TẠI SAO CHÚNG TA VẪN CẦN XƯNG TỘI TRONG THỜI ĐẠI NÀY?</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dòng chảy hối hả của nền văn minh hiện đại, nơi mà chủ nghĩa cá nhân và sự tự do tuyệt đối được đề cao, nơi khoa học và công nghệ dường như giải quyết mọi vấn đề từ vật chất đến tâm lý, Bí tích Hòa Giải — hay Lời Xưng Tội — thường bị đặt dưới một dấu hỏi lớn về tính cần thiết và sự phù hợp. Đối với nhiều người trẻ hôm nay, ý niệm về tội lỗi đã trở nên mơ hồ, được thay thế bằng những khái niệm như "sai lầm cá nhân," "vấn đề tâm lý," hoặc "hậu quả xã hội." Trong một thế giới ưa chuộng sự riêng tư và từ chối mọi hình thức can thiệp từ bên ngoài, việc phải quỳ gối trước một linh mục, </w:t>
      </w:r>
      <w:r w:rsidRPr="00FD0D62">
        <w:rPr>
          <w:rFonts w:ascii="Arial" w:hAnsi="Arial" w:cs="Arial"/>
          <w:color w:val="0D0D0D" w:themeColor="text1" w:themeTint="F2"/>
          <w:sz w:val="28"/>
          <w:szCs w:val="28"/>
        </w:rPr>
        <w:lastRenderedPageBreak/>
        <w:t>công khai những thất bại thầm kín nhất của mình, có vẻ như là một hành động lỗi thời, thậm chí là một sự sỉ nhục không đáng có. Họ đặt vấn đề: Tại sao tôi không thể xưng thú tội lỗi của mình trực tiếp với Thiên Chúa, Đấng thấu suốt mọi sự, mà lại cần đến sự trung gian của một con người, một vị linh mục cũng là người yếu đuối và tội lỗi? Câu trả lời cho câu hỏi này không chỉ nằm ở giáo luật hay truyền thống, mà còn cắm rễ sâu xa trong chính bản chất của tội lỗi, ân sủng, và chiều kích cộng đồng của đức tin Kitô giáo.</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nhất, chúng ta cần phải tái khẳng định rằng tội lỗi không chỉ là một vấn đề tâm lý hay một sự vi phạm luân lý cá nhân, mà là một sự xúc phạm mang tính bản thể đối với Thiên Chúa và là một vết thương đối với toàn thể Nhiệm Thể Chúa Kitô, tức là Giáo Hội. Trong thời đại này, khi con người có xu hướng nhân loại hóa Thiên Chúa và biến Ngài thành một "người bạn tốt" hay một "nhà trị liệu" dễ dãi, thì nhận thức về sự thánh thiện tuyệt đối của Ngài và sự kinh hoàng của tội lỗi đã bị lu mờ. Tội trọng, theo giáo lý Kitô giáo, cắt đứt sự hiệp thông và tình bạn với Thiên Chúa, làm mất đi ân sủng thánh hóa, và dẫn linh hồn đến sự chết đời đời. Đây là một thực tại nghiêm trọng, không thể được chữa lành chỉ bằng một lời hứa hẹn thầm thì trong tâm tưởng. Mặc dù Thiên Chúa là Đấng nhân từ vô cùng, nhưng Ngài đã chọn cách thức ban phát ân sủng và quyền tha tội qua một phương tiện hữu hình, cụ thể, được thiết lập trong lịch sử. Chính Chúa Giêsu, sau khi phục sinh, đã ban quyền năng này cho các Tông Đồ: "Anh em hãy nhận lấy Thánh Thần. Anh em tha tội cho ai, thì người ấy được tha; anh em cầm giữ tội ai, thì người ấy bị cầm giữ" (Ga 20, 22-23). Bí tích Hòa Giải là bằng chứng cụ thể nhất cho việc Thiên Chúa tôn trọng thân phận con người và muốn chữa lành chúng ta qua những dấu chỉ mà chúng ta có thể cảm nhận được bằng giác quan.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hai, Bí tích Hòa Giải giải quyết một nhu cầu sâu xa của con người: nhu cầu được </w:t>
      </w:r>
      <w:r w:rsidRPr="00FD0D62">
        <w:rPr>
          <w:rStyle w:val="Emphasis"/>
          <w:rFonts w:ascii="Arial" w:hAnsi="Arial" w:cs="Arial"/>
          <w:color w:val="0D0D0D" w:themeColor="text1" w:themeTint="F2"/>
          <w:sz w:val="28"/>
          <w:szCs w:val="28"/>
        </w:rPr>
        <w:t>lắng nghe</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được nghe</w:t>
      </w:r>
      <w:r w:rsidRPr="00FD0D62">
        <w:rPr>
          <w:rFonts w:ascii="Arial" w:hAnsi="Arial" w:cs="Arial"/>
          <w:color w:val="0D0D0D" w:themeColor="text1" w:themeTint="F2"/>
          <w:sz w:val="28"/>
          <w:szCs w:val="28"/>
        </w:rPr>
        <w:t xml:space="preserve"> lời tha thứ. Trong văn hóa ngày nay, chúng ta nói nhiều về sự chữa lành tâm lý, về việc "đối diện với bóng tối bên trong," nhưng lại thiếu vắng một nghi thức thực sự để chuyển hóa cảm giác tội lỗi thành sự giải thoát thiêng liêng. Cảm giác tội lỗi bị dồn nén có thể dẫn đến sự tự trách, mặc cảm, và sự xa lánh khỏi cộng đồng. Khi xưng tội, người Kitô hữu không chỉ tự xét mình mà còn có cơ hội để vật chất hóa tội lỗi, gọi tên chúng ra một cách cụ thể, và giao chúng cho Đức Kitô qua thừa tác vụ của linh mục. Hành động này là một hành động của lòng khiêm nhường sâu sắc và lòng can đảm phi thường. Tiếng nói của vị linh mục, khi Ngài nhân danh Đức Kitô đọc Lời Xá Giải, không chỉ là sự trấn an tâm lý, mà còn là sự can thiệp siêu nhiên của ân sủng. Việc nghe rõ lời: “Ta tha thứ cho con…” </w:t>
      </w:r>
      <w:r w:rsidRPr="00FD0D62">
        <w:rPr>
          <w:rFonts w:ascii="Arial" w:hAnsi="Arial" w:cs="Arial"/>
          <w:color w:val="0D0D0D" w:themeColor="text1" w:themeTint="F2"/>
          <w:sz w:val="28"/>
          <w:szCs w:val="28"/>
        </w:rPr>
        <w:lastRenderedPageBreak/>
        <w:t>(Ego te absolvo) là bằng chứng không thể chối cãi rằng tội lỗi đã thực sự bị xóa bỏ, và cánh cửa thiên đàng đã được mở lại. Điều này vượt lên trên bất kỳ sự tự an ủi nào mà chúng ta có thể tự tạo ra cho bản thân.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ba, sự cần thiết của Bí tích Hòa Giải càng trở nên cấp bách hơn trong thời đại đề cao chủ nghĩa cá nhân này bởi vì nó khẳng định chiều kích cộng đồng của tội lỗi và sự cứu rỗi. Tội lỗi không bao giờ chỉ là một hành động giữa cá nhân tôi và Thiên Chúa; nó luôn luôn làm tổn thương tình liên đới Kitô giáo. Mỗi tội lỗi, dù là thầm kín nhất, cũng làm suy yếu Nhiệm Thể Chúa Kitô. Khi tôi phạm tội, tôi làm tổn hại đến sự thánh thiện của Giáo Hội và làm suy giảm sức mạnh chứng tá của Giáo Hội trước thế giới. Vì thế, hành động hòa giải cũng phải mang tính cộng đồng, được cử hành trong vòng tay của Giáo Hội. Sự hiện diện của linh mục, đại diện cho Đức Giêsu Kitô và cộng đoàn, nhấn mạnh rằng sự tha thứ được ban cho không chỉ để cứu rỗi cá nhân mà còn để hàn gắn mối quan hệ đã bị rạn nứt với gia đình đức tin. Nó nhắc nhở người Kitô hữu rằng sự hoán cải là một hành trình chung, và họ được chào đón trở lại bàn tiệc hiệp thông một cách công khai, mặc dù tế nhị, chứ không phải chỉ là một sự tái hòa nhập thầm lặng.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tư, xưng tội là một trường học của lương tâm và là một chiến lược thực tiễn cho sự phát triển đời sống tâm linh. Trong thời đại mà sự phân tâm và sự hời hợt đang là bệnh dịch, Bí tích Hòa Giải buộc chúng ta phải dừng lại, xét mình cách nghiêm túc và có phương pháp. Việc chuẩn bị cho Bí tích Hòa Giải đòi hỏi một sự kiểm thảo lương tâm chân thành, tìm kiếm căn nguyên sâu xa của các thói quen xấu và khuynh hướng tội lỗi. Đây là một cuộc đối thoại không khoan nhượng với chính bản thân mình dưới ánh sáng của Lời Chúa. Khi chúng ta phải gọi tên tội lỗi một cách rõ ràng và cụ thể, chúng ta nhận ra mức độ nghiêm trọng của chúng và xác định được những điểm yếu cần phải chiến đấu. Hơn nữa, kinh nghiệm nhận Lời Xá Giải nuôi dưỡng lòng khiêm nhường. Không có hành động nào dạy chúng ta về sự lệ thuộc vào ân sủng Thiên Chúa rõ ràng hơn việc phải cúi đầu nhận sự tha thứ từ một người khác. Sự khiêm nhường này là nền tảng để đón nhận các ơn thánh khác và là lá chắn hiệu quả chống lại sự kiêu ngạo tinh thần, một nguy cơ tiềm ẩn trong nhiều hình thức thực hành tâm linh tự trị và độc lập.</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Thứ năm, trong thời đại mà mọi thứ đều có vẻ "ảo" và "tạm bợ," Bí tích Hòa Giải mang lại một sự "thật" và "bền vững" không thể thay thế. Công nghệ đã tạo ra một thế giới nơi mọi giao tiếp có thể bị hủy bỏ, chỉnh sửa hoặc xóa đi; nơi mà các mối quan hệ được duy trì thông qua các màn hình và không có sự tiếp xúc cá nhân thực sự. Sự tha thứ mà chúng ta nhận được qua Bí tích </w:t>
      </w:r>
      <w:r w:rsidRPr="00FD0D62">
        <w:rPr>
          <w:rFonts w:ascii="Arial" w:hAnsi="Arial" w:cs="Arial"/>
          <w:color w:val="0D0D0D" w:themeColor="text1" w:themeTint="F2"/>
          <w:sz w:val="28"/>
          <w:szCs w:val="28"/>
        </w:rPr>
        <w:lastRenderedPageBreak/>
        <w:t>Hòa Giải là </w:t>
      </w:r>
      <w:r w:rsidRPr="00FD0D62">
        <w:rPr>
          <w:rStyle w:val="Emphasis"/>
          <w:rFonts w:ascii="Arial" w:hAnsi="Arial" w:cs="Arial"/>
          <w:color w:val="0D0D0D" w:themeColor="text1" w:themeTint="F2"/>
          <w:sz w:val="28"/>
          <w:szCs w:val="28"/>
        </w:rPr>
        <w:t>thật</w:t>
      </w:r>
      <w:r w:rsidRPr="00FD0D62">
        <w:rPr>
          <w:rFonts w:ascii="Arial" w:hAnsi="Arial" w:cs="Arial"/>
          <w:color w:val="0D0D0D" w:themeColor="text1" w:themeTint="F2"/>
          <w:sz w:val="28"/>
          <w:szCs w:val="28"/>
        </w:rPr>
        <w:t> bởi vì nó được thực hiện qua một dấu chỉ hữu hình (lời nói, cử chỉ của linh mục) và có hiệu quả siêu nhiên </w:t>
      </w:r>
      <w:r w:rsidRPr="00FD0D62">
        <w:rPr>
          <w:rStyle w:val="Emphasis"/>
          <w:rFonts w:ascii="Arial" w:hAnsi="Arial" w:cs="Arial"/>
          <w:color w:val="0D0D0D" w:themeColor="text1" w:themeTint="F2"/>
          <w:sz w:val="28"/>
          <w:szCs w:val="28"/>
        </w:rPr>
        <w:t>thật</w:t>
      </w:r>
      <w:r w:rsidRPr="00FD0D62">
        <w:rPr>
          <w:rFonts w:ascii="Arial" w:hAnsi="Arial" w:cs="Arial"/>
          <w:color w:val="0D0D0D" w:themeColor="text1" w:themeTint="F2"/>
          <w:sz w:val="28"/>
          <w:szCs w:val="28"/>
        </w:rPr>
        <w:t> (ân sủng thánh hóa được phục hồi). Nó không phải là một sự xóa lỗi trên mạng xã hội hay một lời hứa suông; đó là giao ước được máu Đức Kitô bảo đảm. Đối với những người đang phải vật lộn với gánh nặng của quá khứ, Bí tích này mang lại một sự khởi đầu mới, một sự giải phóng thực sự, điều mà không một liệu pháp tâm lý nào, dù tinh vi đến đâu, có thể hoàn toàn cung cấp được, bởi vì các liệu pháp tâm lý chỉ có thể chữa lành vết thương tâm hồn, còn Bí tích chữa lành sự đứt đoạn mối tương quan với Thiên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việc duy trì Bí tích Hòa Giải trong thời đại này là một hành động vâng phục và là một sự tuyên xưng lòng tin vào Quyền Năng của Phục Sinh. Chúa Giêsu, bằng quyền năng tối cao của Ngài, đã thiết lập Bí tích này như một con đường chắc chắn và khả thi để trở về nhà Cha. Từ chối Bí tích này không phải là một hành động của sự độc lập tâm linh, mà là một sự thiếu tôn trọng đối với món quà Ngài đã ban cho. Nó là một sự từ chối đi qua cánh cửa mà Ngài đã đích thân mở ra. Trong một thế giới đầy rẫy sự chia rẽ, nghi ngờ, và tuyệt vọng, Bí tích Hòa Giải đứng vững như một cột mốc chỉ đường, loan báo Tin Mừng về lòng thương xót vô biên của Thiên Chúa, Đấng luôn sẵn sàng ôm lấy đứa con hoang đàng trở về, rửa sạch bụi trần, và khoác lại chiếc áo danh dự. Chúng ta cần xưng tội trong thời đại này không phải vì chúng ta yếu đuối hơn các thế hệ trước, nhưng bởi vì thế giới ngày càng cần những chứng nhân sống động của Lòng Thương Xót, những người đã kinh nghiệm sự tái sinh và được hòa giải với Thiên Chúa, để qua đó, họ có thể mang lại sự hòa giải và hy vọng cho một thế giới đang bị chia rẽ và tuyệt vọng. Sự cần thiết này không bao giờ lỗi thời; nó là nhu cầu cốt lõi của linh hồn con người, hôm qua, hôm nay, và mãi mãi.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THÁNH LỄ: THÓI QUEN HAY CUỘC GẶP GỠ? THAM DỰ THÁNH LỄ SAO CHO SỐT SẮNG.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Đời sống Kitô hữu xoay quanh một trung tâm duy nhất: Thánh Lễ, hay Bí tích Thánh Thể, mà Công Đồng Vaticanô II đã gọi là “nguồn mạch và chóp đỉnh của toàn thể đời sống Kitô giáo.” Tuy nhiên, qua dòng thời gian và sự lặp lại của nhịp sống đạo, điều cốt yếu này dễ bị trượt vào khuôn khổ của sự bắt buộc, của một bổn phận phải chu toàn, của một "thói quen" được ghi dấu trên lịch, thay vì một biến cố, một cuộc gặp gỡ mang tính cứu độ và đổi mới. Câu hỏi đặt ra không phải để lên án, nhưng để soi sáng lại chiều sâu </w:t>
      </w:r>
      <w:r w:rsidRPr="00FD0D62">
        <w:rPr>
          <w:rFonts w:ascii="Arial" w:hAnsi="Arial" w:cs="Arial"/>
          <w:color w:val="0D0D0D" w:themeColor="text1" w:themeTint="F2"/>
          <w:sz w:val="28"/>
          <w:szCs w:val="28"/>
        </w:rPr>
        <w:lastRenderedPageBreak/>
        <w:t>căn nguyên của niềm tin: Thánh Lễ đối với mỗi người chúng ta là một thói quen lạnh lùng hay một cuộc gặp gỡ nồng ấm với Đấng Cứu Độ? Sự khác biệt giữa hai thái độ này tạo nên vực thẳm phân cách một người tham dự thụ động với một tâm hồn được biến đổi. Nếu chỉ là thói quen, Thánh Lễ sẽ trở thành một gánh nặng, một giờ đồng hồ dài dằng dặc; nhưng nếu là cuộc gặp gỡ, nó sẽ là sức sống, là động lực và là đỉnh cao mong chờ của tuần.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nguy hiểm của “thói quen” Thánh Lễ nằm ở chỗ nó tạo ra một vỏ bọc bên ngoài của lòng đạo đức trong khi nội tâm vẫn trống rỗng. Người tham dự theo thói quen vẫn đến nhà thờ đúng giờ, ngồi đúng chỗ, và làm những cử chỉ nghi lễ một cách máy móc: đứng, ngồi, quỳ, đọc kinh. Nhưng tâm trí họ lại lang thang nơi những lo toan trần thế, những tính toán công việc, hay những phán xét về người khác. Họ hiện diện về thể lý nhưng vắng mặt về tâm linh. Thánh Lễ trở thành một nghi thức ngoại tại, một sự tuân thủ luật lệ hơn là một hành động thờ phượng đích thực. Họ quên rằng, Thánh Lễ không phải là một buổi hội họp xã hội, không phải là nơi biểu diễn của ca đoàn hay là bài giảng của cha xứ, mà là sự hiện tại hóa của hy tế Thập Giá, là bữa tiệc cưới của Con Chiên nơi giao ước mới và vĩnh cửu được đóng ấn bằng Máu Người. Điều này dẫn đến sự chai lì tâm hồn, khiến họ không còn cảm nhận được sự cao quý và huyền nhiệm của những gì đang diễn ra trước mắt, họ mất đi sự "sốt sắng" – ngọn lửa bừng cháy của niềm tin và tình yêu.</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Thánh Lễ, xét về bản chất thần học, không bao giờ là một thói quen; nó luôn là một “cuộc gặp gỡ” phi thường. Nó là việc Đức Kitô, Vị Tư Tế Thượng Phẩm, tiếp tục thực hiện công trình cứu chuộc chúng ta trong Phụng Vụ, qua tác động của Chúa Thánh Thần. Giáo Lý Công Giáo dạy rõ, Thánh Lễ là một hành động duy nhất, là hiện tại hóa độc nhất và vĩnh cửu của Hy Tế Núi Sọ. Nghĩa là, khi tham dự, chúng ta không chỉ </w:t>
      </w:r>
      <w:r w:rsidRPr="00FD0D62">
        <w:rPr>
          <w:rStyle w:val="Emphasis"/>
          <w:rFonts w:ascii="Arial" w:hAnsi="Arial" w:cs="Arial"/>
          <w:color w:val="0D0D0D" w:themeColor="text1" w:themeTint="F2"/>
          <w:sz w:val="28"/>
          <w:szCs w:val="28"/>
        </w:rPr>
        <w:t>tưởng nhớ</w:t>
      </w:r>
      <w:r w:rsidRPr="00FD0D62">
        <w:rPr>
          <w:rFonts w:ascii="Arial" w:hAnsi="Arial" w:cs="Arial"/>
          <w:color w:val="0D0D0D" w:themeColor="text1" w:themeTint="F2"/>
          <w:sz w:val="28"/>
          <w:szCs w:val="28"/>
        </w:rPr>
        <w:t> biến cố đã xảy ra hai ngàn năm trước, mà chúng ta </w:t>
      </w:r>
      <w:r w:rsidRPr="00FD0D62">
        <w:rPr>
          <w:rStyle w:val="Emphasis"/>
          <w:rFonts w:ascii="Arial" w:hAnsi="Arial" w:cs="Arial"/>
          <w:color w:val="0D0D0D" w:themeColor="text1" w:themeTint="F2"/>
          <w:sz w:val="28"/>
          <w:szCs w:val="28"/>
        </w:rPr>
        <w:t>thực sự đứng</w:t>
      </w:r>
      <w:r w:rsidRPr="00FD0D62">
        <w:rPr>
          <w:rFonts w:ascii="Arial" w:hAnsi="Arial" w:cs="Arial"/>
          <w:color w:val="0D0D0D" w:themeColor="text1" w:themeTint="F2"/>
          <w:sz w:val="28"/>
          <w:szCs w:val="28"/>
        </w:rPr>
        <w:t> dưới chân Thánh Giá, cùng với Đức Maria và Thánh Gioan, dâng lên Chúa Cha Hy Tế hoàn hảo của Con Ngài, vừa là lễ vật vừa là người dâng lễ. Cuộc gặp gỡ này là sự chạm trán trực tiếp với Tình Yêu Tử Giá, nơi mà thời gian và không gian bị xóa nhòa để ân sủng được tuôn đổ cách mới mẻ trên chúng ta. Mầu nhiệm này đòi hỏi một sự đáp trả toàn diện từ mỗi người, một sự chuẩn bị nội tâm kỹ lưỡng.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Để biến Thánh Lễ từ thói quen thành cuộc gặp gỡ, điều tiên quyết là phải chuẩn bị tâm hồn trước khi bước vào nhà thờ. Sự chuẩn bị này bắt đầu từ việc ý thức về sự thánh thiêng của Bí tích mà ta sắp tham dự và về tình trạng tâm hồn mình. Việc xét mình, dọn lòng và dọn trí, xưng tội nếu cần, là những bước không thể thiếu. Điều này bao gồm việc dành một vài phút im lặng </w:t>
      </w:r>
      <w:r w:rsidRPr="00FD0D62">
        <w:rPr>
          <w:rFonts w:ascii="Arial" w:hAnsi="Arial" w:cs="Arial"/>
          <w:color w:val="0D0D0D" w:themeColor="text1" w:themeTint="F2"/>
          <w:sz w:val="28"/>
          <w:szCs w:val="28"/>
        </w:rPr>
        <w:lastRenderedPageBreak/>
        <w:t>trước khi Thánh Lễ bắt đầu, không phải để lướt điện thoại hay trò chuyện xã giao, mà để tập trung ý hướng, gạt bỏ những xao lãng trần tục, và xin Chúa Thánh Thần chiếu soi để ta có thể tham dự một cách trọn vẹn. Trong khoảnh khắc thinh lặng ấy, chúng ta thực hiện hành vi tin: tuyên bố rằng ta đến đây không phải vì bổn phận, mà vì khao khát gặp gỡ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tham dự sốt sắng phải được thể hiện qua cả hai phần chính của Thánh Lễ. Phần thứ nhất là </w:t>
      </w:r>
      <w:r w:rsidRPr="00FD0D62">
        <w:rPr>
          <w:rStyle w:val="Strong"/>
          <w:rFonts w:ascii="Arial" w:hAnsi="Arial" w:cs="Arial"/>
          <w:b w:val="0"/>
          <w:color w:val="0D0D0D" w:themeColor="text1" w:themeTint="F2"/>
          <w:sz w:val="28"/>
          <w:szCs w:val="28"/>
        </w:rPr>
        <w:t>Phụng Vụ Lời Chúa</w:t>
      </w:r>
      <w:r w:rsidRPr="00FD0D62">
        <w:rPr>
          <w:rFonts w:ascii="Arial" w:hAnsi="Arial" w:cs="Arial"/>
          <w:color w:val="0D0D0D" w:themeColor="text1" w:themeTint="F2"/>
          <w:sz w:val="28"/>
          <w:szCs w:val="28"/>
        </w:rPr>
        <w:t>. Lời Chúa được công bố trong Thánh Lễ không chỉ là những bài đọc lịch sử hay đạo đức, mà là chính tiếng Chúa đang nói với dân Người trong hiện tại. Cuộc gặp gỡ này đòi hỏi một thái độ nghe sâu sắc, không chỉ bằng tai mà còn bằng lòng. Người tham dự sốt sắng không chỉ nghe để biết, mà nghe để thay đổi, để Lời Chúa trở thành nguyên tắc hành động và sống của họ. Cha giải thích Lời Chúa, hay Bài Giảng, có vai trò rất quan trọng, nhưng ngay cả khi bài giảng chưa thực sự làm rung động, Lời Chúa được công bố vẫn giữ nguyên quyền năng và hiệu lực của nó. Khi đáp lại "Tạ ơn Chúa" hay "Lạy Chúa, xin mở lòng trí chúng con," ta cần ý thức rằng đó là sự cam kết cá nhân để đón nhận và thực thi Lời Ngài.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Phần thứ hai và là đỉnh cao của cuộc gặp gỡ là </w:t>
      </w:r>
      <w:r w:rsidRPr="00FD0D62">
        <w:rPr>
          <w:rStyle w:val="Strong"/>
          <w:rFonts w:ascii="Arial" w:hAnsi="Arial" w:cs="Arial"/>
          <w:b w:val="0"/>
          <w:color w:val="0D0D0D" w:themeColor="text1" w:themeTint="F2"/>
          <w:sz w:val="28"/>
          <w:szCs w:val="28"/>
        </w:rPr>
        <w:t>Phụng Vụ Thánh Thể</w:t>
      </w:r>
      <w:r w:rsidRPr="00FD0D62">
        <w:rPr>
          <w:rFonts w:ascii="Arial" w:hAnsi="Arial" w:cs="Arial"/>
          <w:color w:val="0D0D0D" w:themeColor="text1" w:themeTint="F2"/>
          <w:sz w:val="28"/>
          <w:szCs w:val="28"/>
        </w:rPr>
        <w:t>. Đây là nơi mà chúng ta bước vào trung tâm của Mầu nhiệm. Tham dự sốt sắng trong phần này có nghĩa là đồng dâng hy tế. Khi linh mục đọc Kinh Nguyện Thánh Thể, chúng ta không đứng ngoài quan sát, mà cùng với Ngài, chúng ta đặt cả cuộc đời mình, mọi lao động, niềm vui, đau khổ, và cả những thiếu sót, lên đĩa thánh như là của lễ thiêng liêng dâng lên Chúa Cha. Lời truyền phép, khoảnh khắc bánh và rượu trở nên Mình và Máu Đức Kitô, đòi hỏi thái độ thờ lạy sâu thẳm, quỳ gối không chỉ bằng thân xác mà bằng cả tâm hồn. Đây là lúc chúng ta chiêm ngắm Thiên Chúa Tình Yêu, Đấng đã hạ mình tột cùng vì chúng ta.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Tột đỉnh của sự gặp gỡ là </w:t>
      </w:r>
      <w:r w:rsidRPr="00FD0D62">
        <w:rPr>
          <w:rStyle w:val="Strong"/>
          <w:rFonts w:ascii="Arial" w:hAnsi="Arial" w:cs="Arial"/>
          <w:b w:val="0"/>
          <w:color w:val="0D0D0D" w:themeColor="text1" w:themeTint="F2"/>
          <w:sz w:val="28"/>
          <w:szCs w:val="28"/>
        </w:rPr>
        <w:t>Rước Lễ</w:t>
      </w:r>
      <w:r w:rsidRPr="00FD0D62">
        <w:rPr>
          <w:rFonts w:ascii="Arial" w:hAnsi="Arial" w:cs="Arial"/>
          <w:color w:val="0D0D0D" w:themeColor="text1" w:themeTint="F2"/>
          <w:sz w:val="28"/>
          <w:szCs w:val="28"/>
        </w:rPr>
        <w:t xml:space="preserve">. Việc rước Mình và Máu Thánh Chúa không phải là phần thưởng dành cho những người hoàn hảo, nhưng là lương thực thiêng liêng dành cho những lữ khách trên đường. Để rước lễ sốt sắng, cần phải ở trong tình trạng ân sủng, nghĩa là không mắc tội trọng. Hơn nữa, ngay cả khi ở trong tình trạng ân sủng, sự chuẩn bị tâm hồn cũng rất cần thiết: đi lên Bàn Tiệc Thánh với lòng khao khát, khiêm tốn, và ý thức rằng mình sắp đón nhận chính Ngôi Lời Nhập Thể. Việc ăn và uống Mình Máu Chúa là một hành vi kết hợp mật thiết, biến đổi người rước lễ thành Đức Kitô. Chúng ta không chỉ nhận Ngài vào trong mình, mà còn được biến </w:t>
      </w:r>
      <w:r w:rsidRPr="00FD0D62">
        <w:rPr>
          <w:rFonts w:ascii="Arial" w:hAnsi="Arial" w:cs="Arial"/>
          <w:color w:val="0D0D0D" w:themeColor="text1" w:themeTint="F2"/>
          <w:sz w:val="28"/>
          <w:szCs w:val="28"/>
        </w:rPr>
        <w:lastRenderedPageBreak/>
        <w:t>đổi để trở nên giống Ngài hơn, để chính chúng ta trở thành "thánh thể" sống động, mang Chúa đến cho thế giới.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khi rước lễ, khoảnh khắc </w:t>
      </w:r>
      <w:r w:rsidRPr="00FD0D62">
        <w:rPr>
          <w:rStyle w:val="Strong"/>
          <w:rFonts w:ascii="Arial" w:hAnsi="Arial" w:cs="Arial"/>
          <w:b w:val="0"/>
          <w:color w:val="0D0D0D" w:themeColor="text1" w:themeTint="F2"/>
          <w:sz w:val="28"/>
          <w:szCs w:val="28"/>
        </w:rPr>
        <w:t>tạ ơn</w:t>
      </w:r>
      <w:r w:rsidRPr="00FD0D62">
        <w:rPr>
          <w:rFonts w:ascii="Arial" w:hAnsi="Arial" w:cs="Arial"/>
          <w:color w:val="0D0D0D" w:themeColor="text1" w:themeTint="F2"/>
          <w:sz w:val="28"/>
          <w:szCs w:val="28"/>
        </w:rPr>
        <w:t> là một phần thiêng liêng không thể bỏ qua. Đây là thời điểm riêng tư và quý giá nhất của cuộc gặp gỡ, khi Chúa Giêsu hiện diện thực sự trong lòng ta. Thay vì vội vã đứng dậy hay nhìn xung quanh, người tham dự sốt sắng sẽ dành thời gian này để chiêm niệm, để trò chuyện thân mật với Chúa, để dâng lên Ngài lời cảm tạ và xin ơn để sống Lời Ngài vừa nghe và Lễ Ngài vừa rước. Đây là sự kết thúc của nghi thức, nhưng là khởi đầu của sứ mạng. Thánh Lễ không kết thúc khi linh mục nói "Lễ xong, chúc anh chị em đi bình an," mà là khi chúng ta bước ra khỏi nhà thờ và bắt đầu "sống Thánh Lễ" giữa đời thường.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Thánh Lễ là nguồn mạch của đời sống Kitô hữu vì nó là nơi chúng ta được củng cố để ra đi làm chứng. Nếu chúng ta tham dự một cách sốt sắng, cuộc gặp gỡ này sẽ biến đổi chúng ta từ bên trong. Chúng ta sẽ nhận được sức mạnh để vượt qua cám dỗ, lòng can đảm để thực thi công bằng, và tình yêu để phục vụ anh chị em đồng loại. Thánh Lễ chuẩn bị chúng ta cho sứ mạng, biến chúng ta thành những người loan báo Tin Mừng bằng chính đời sống của mình. Từ Bàn Thờ, nơi Mình Thánh được bẻ ra, chúng ta học được bài học về sự tự hiến và chia sẻ. Sống Thánh Lễ mỗi ngày là mang sự hy sinh và phục sinh của Chúa vào trong gia đình, nơi làm việc, và các mối quan hệ xã hội. Đây là cách duy nhất để đảm bảo rằng Thánh Lễ không bao giờ trở thành thói quen, mà luôn là một cuộc gặp gỡ sinh động và hiệu quả.</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Do đó, mỗi lần bước vào nhà thờ, chúng ta phải tự nhủ: "Tôi không đến đây để </w:t>
      </w:r>
      <w:r w:rsidRPr="00FD0D62">
        <w:rPr>
          <w:rStyle w:val="Emphasis"/>
          <w:rFonts w:ascii="Arial" w:hAnsi="Arial" w:cs="Arial"/>
          <w:color w:val="0D0D0D" w:themeColor="text1" w:themeTint="F2"/>
          <w:sz w:val="28"/>
          <w:szCs w:val="28"/>
        </w:rPr>
        <w:t>hoàn thành</w:t>
      </w:r>
      <w:r w:rsidRPr="00FD0D62">
        <w:rPr>
          <w:rFonts w:ascii="Arial" w:hAnsi="Arial" w:cs="Arial"/>
          <w:color w:val="0D0D0D" w:themeColor="text1" w:themeTint="F2"/>
          <w:sz w:val="28"/>
          <w:szCs w:val="28"/>
        </w:rPr>
        <w:t> một bổn phận, nhưng để </w:t>
      </w:r>
      <w:r w:rsidRPr="00FD0D62">
        <w:rPr>
          <w:rStyle w:val="Emphasis"/>
          <w:rFonts w:ascii="Arial" w:hAnsi="Arial" w:cs="Arial"/>
          <w:color w:val="0D0D0D" w:themeColor="text1" w:themeTint="F2"/>
          <w:sz w:val="28"/>
          <w:szCs w:val="28"/>
        </w:rPr>
        <w:t>bắt đầu</w:t>
      </w:r>
      <w:r w:rsidRPr="00FD0D62">
        <w:rPr>
          <w:rFonts w:ascii="Arial" w:hAnsi="Arial" w:cs="Arial"/>
          <w:color w:val="0D0D0D" w:themeColor="text1" w:themeTint="F2"/>
          <w:sz w:val="28"/>
          <w:szCs w:val="28"/>
        </w:rPr>
        <w:t> một cuộc gặp gỡ." Sự sốt sắng không nằm ở sự xúc động nhất thời, mà ở sự tập trung ý chí và lòng tin. Nó là quyết tâm tham dự trọn vẹn, ý thức về ý nghĩa của từng lời kinh, từng cử chỉ, và từng khoảnh khắc. Khi làm được điều đó, Thánh Lễ sẽ thực sự trở thành nguồn mạch ân sủng vô tận, là sức mạnh bền bỉ nuôi dưỡng hy vọng và tình yêu thương, giúp chúng ta can đảm bước đi trên hành trình về Quê Trời. Cuộc đời Kitô hữu được đo lường không phải bằng số lần tham dự, mà bằng chất lượng của sự gặp gỡ với Đức Kitô trong Bí tích Thánh Thể.</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ĐỌC KINH THÁNH: LÀM SAO ĐỂ BẮT ĐẦU VÀ ÁP DỤNG VÀO CUỘC SỐNG?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Kinh Thánh, Tác phẩm vĩ đại nhất mọi thời đại, là hơi thở của Thiên Chúa, là lá thư tình yêu Ngài gửi cho nhân loại, và là kim chỉ nam cho hành trình đức tin. Tuy nhiên, đối với nhiều người, việc mở cuốn Kinh Thánh lại trở thành một rào cản lớn. Họ cảm thấy bối rối trước số lượng sách đồ sộ, ngôn ngữ phức tạp, và băn khoăn không biết bắt đầu từ đâu hay làm thế nào để Lời Chúa thực sự thấm nhập và biến đổi cuộc sống hằng ngày. Đọc Kinh Thánh không phải là một bài tập học thuật hay một nhiệm vụ tôn giáo phải hoàn thành, mà là một cuộc gặp gỡ thân mật với Đấng Tạo Hóa. Để việc đọc đem lại hoa trái thiêng liêng, chúng ta cần một thái độ đúng đắn, một phương pháp rõ ràng, và một ý chí kiên định để áp dụng những gì đã học.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điều quan trọng nhất để bắt đầu là phải có một thái độ cầu nguyện và khiêm tốn. Kinh Thánh không thể được tiếp cận chỉ bằng lý trí hay kiến thức thế gian; nó là Lời Mạc Khải, đòi hỏi sự soi sáng của Chúa Thánh Thần. Vì vậy, trước khi mở sách, chúng ta cần dành một khoảnh khắc tĩnh lặng, xin Chúa Thánh Thần đến để mở lòng, mở trí, và mở tai tâm hồn. Thái độ khiêm tốn nhìn nhận rằng chúng ta là những người thụ tạo đang tìm hiểu về Đấng Tạo Hóa sẽ giúp chúng ta tránh xa sự kiêu ngạo, vốn là trở ngại lớn nhất ngăn cản Lời Chúa bén rễ sâu. Chỉ khi để tâm hồn mình trở nên như mảnh đất tốt, chúng ta mới có thể hy vọng hạt giống Lời Chúa nảy mầm và sinh hoa kết quả.</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mặt thực hành, việc chọn một điểm khởi đầu hợp lý là cực kỳ quan trọng để duy trì động lực. Nhiều người thất bại vì họ bắt đầu từ Sách Sáng Thế, và sau đó nhanh chóng nản lòng khi gặp phải các bộ luật chi tiết và những danh sách dài dòng trong Sách Lê-vi hay Dân Số. Một điểm khởi đầu được các nhà thần học khuyên dùng chính là Tân Ước, cụ thể là các sách Tin Mừng. Bốn Tin Mừng về cuộc đời, lời giảng dạy, cái chết và sự phục sinh của Đức Giêsu Kitô là trọng tâm của toàn bộ Kinh Thánh, là chìa khóa để hiểu mọi điều khác. Đặc biệt, Tin Mừng Gioan, với ngôn ngữ sâu sắc và tập trung vào thần tính của Đức Kitô, thường là lựa chọn tuyệt vời cho người mới bắt đầu. Ngoài ra, việc đọc Sách Thánh Vịnh (Thánh Thi) cũng rất hữu ích, vì đó là những lời cầu nguyện trực tiếp, giúp người đọc dễ dàng kết nối cảm xúc và tâm trạng của mình với kinh nghiệm cầu nguyện của dân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Sau khi đã xác định được điểm bắt đầu, chúng ta cần thiết lập một thói quen đọc kiên định. Tốt hơn hết là đọc một đoạn ngắn mỗi ngày trong sự tập trung, thay vì đọc cả chương một cách vội vã. Tính nhất quán vượt trội hơn số lượng. Dù chỉ là 15 phút mỗi sáng hoặc mỗi tối, việc dành riêng thời gian đó, nơi yên tĩnh và không bị xao nhãng, sẽ tạo nên một sợi dây liên kết thiêng </w:t>
      </w:r>
      <w:r w:rsidRPr="00FD0D62">
        <w:rPr>
          <w:rFonts w:ascii="Arial" w:hAnsi="Arial" w:cs="Arial"/>
          <w:color w:val="0D0D0D" w:themeColor="text1" w:themeTint="F2"/>
          <w:sz w:val="28"/>
          <w:szCs w:val="28"/>
        </w:rPr>
        <w:lastRenderedPageBreak/>
        <w:t>liêng không thể thiếu. Sự lặp lại hằng ngày này giúp Lời Chúa trở thành thức ăn tinh thần, dưỡng nuôi tâm hồn chúng ta một cách đều đặn. Nó cũng giúp chúng ta làm quen dần với phong cách viết, các nhân vật, và bối cảnh lịch sử, từ đó xây dựng nền tảng kiến thức vững chắc cho những lần đọc sâu hơn.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việc đọc không chỉ là thu thập thông tin mà còn là trải nghiệm tâm linh, người Công Giáo thường được khuyến khích áp dụng phương pháp </w:t>
      </w:r>
      <w:r w:rsidRPr="00FD0D62">
        <w:rPr>
          <w:rStyle w:val="Strong"/>
          <w:rFonts w:ascii="Arial" w:hAnsi="Arial" w:cs="Arial"/>
          <w:b w:val="0"/>
          <w:color w:val="0D0D0D" w:themeColor="text1" w:themeTint="F2"/>
          <w:sz w:val="28"/>
          <w:szCs w:val="28"/>
        </w:rPr>
        <w:t>Lectio Divina</w:t>
      </w:r>
      <w:r w:rsidRPr="00FD0D62">
        <w:rPr>
          <w:rFonts w:ascii="Arial" w:hAnsi="Arial" w:cs="Arial"/>
          <w:color w:val="0D0D0D" w:themeColor="text1" w:themeTint="F2"/>
          <w:sz w:val="28"/>
          <w:szCs w:val="28"/>
        </w:rPr>
        <w:t> (Đọc Sách Thánh cách linh thiêng). Phương pháp này bao gồm bốn bước chính: </w:t>
      </w:r>
      <w:r w:rsidRPr="00FD0D62">
        <w:rPr>
          <w:rStyle w:val="Emphasis"/>
          <w:rFonts w:ascii="Arial" w:eastAsiaTheme="majorEastAsia" w:hAnsi="Arial" w:cs="Arial"/>
          <w:color w:val="0D0D0D" w:themeColor="text1" w:themeTint="F2"/>
          <w:sz w:val="28"/>
          <w:szCs w:val="28"/>
        </w:rPr>
        <w:t>Lectio</w:t>
      </w:r>
      <w:r w:rsidRPr="00FD0D62">
        <w:rPr>
          <w:rFonts w:ascii="Arial" w:hAnsi="Arial" w:cs="Arial"/>
          <w:color w:val="0D0D0D" w:themeColor="text1" w:themeTint="F2"/>
          <w:sz w:val="28"/>
          <w:szCs w:val="28"/>
        </w:rPr>
        <w:t> (Đọc): đọc chậm rãi, tập trung vào một đoạn văn ngắn, cố gắng nghe Lời Chúa đang nói gì; </w:t>
      </w:r>
      <w:r w:rsidRPr="00FD0D62">
        <w:rPr>
          <w:rStyle w:val="Emphasis"/>
          <w:rFonts w:ascii="Arial" w:eastAsiaTheme="majorEastAsia" w:hAnsi="Arial" w:cs="Arial"/>
          <w:color w:val="0D0D0D" w:themeColor="text1" w:themeTint="F2"/>
          <w:sz w:val="28"/>
          <w:szCs w:val="28"/>
        </w:rPr>
        <w:t>Meditatio</w:t>
      </w:r>
      <w:r w:rsidRPr="00FD0D62">
        <w:rPr>
          <w:rFonts w:ascii="Arial" w:hAnsi="Arial" w:cs="Arial"/>
          <w:color w:val="0D0D0D" w:themeColor="text1" w:themeTint="F2"/>
          <w:sz w:val="28"/>
          <w:szCs w:val="28"/>
        </w:rPr>
        <w:t> (Suy niệm): suy nghĩ sâu sắc về ý nghĩa của đoạn văn đó đối với cuộc sống hiện tại của mình, đặt mình vào bối cảnh câu chuyện; </w:t>
      </w:r>
      <w:r w:rsidRPr="00FD0D62">
        <w:rPr>
          <w:rStyle w:val="Emphasis"/>
          <w:rFonts w:ascii="Arial" w:eastAsiaTheme="majorEastAsia" w:hAnsi="Arial" w:cs="Arial"/>
          <w:color w:val="0D0D0D" w:themeColor="text1" w:themeTint="F2"/>
          <w:sz w:val="28"/>
          <w:szCs w:val="28"/>
        </w:rPr>
        <w:t>Oratio</w:t>
      </w:r>
      <w:r w:rsidRPr="00FD0D62">
        <w:rPr>
          <w:rFonts w:ascii="Arial" w:hAnsi="Arial" w:cs="Arial"/>
          <w:color w:val="0D0D0D" w:themeColor="text1" w:themeTint="F2"/>
          <w:sz w:val="28"/>
          <w:szCs w:val="28"/>
        </w:rPr>
        <w:t> (Cầu nguyện): đáp lại Lời Chúa bằng lời cầu nguyện chân thành, nói với Chúa những cảm xúc và ý tưởng nảy sinh; và cuối cùng là </w:t>
      </w:r>
      <w:r w:rsidRPr="00FD0D62">
        <w:rPr>
          <w:rStyle w:val="Emphasis"/>
          <w:rFonts w:ascii="Arial" w:eastAsiaTheme="majorEastAsia" w:hAnsi="Arial" w:cs="Arial"/>
          <w:color w:val="0D0D0D" w:themeColor="text1" w:themeTint="F2"/>
          <w:sz w:val="28"/>
          <w:szCs w:val="28"/>
        </w:rPr>
        <w:t>Contemplatio</w:t>
      </w:r>
      <w:r w:rsidRPr="00FD0D62">
        <w:rPr>
          <w:rFonts w:ascii="Arial" w:hAnsi="Arial" w:cs="Arial"/>
          <w:color w:val="0D0D0D" w:themeColor="text1" w:themeTint="F2"/>
          <w:sz w:val="28"/>
          <w:szCs w:val="28"/>
        </w:rPr>
        <w:t> (Chiêm niệm): nghỉ ngơi trong sự hiện diện của Chúa, nhận biết tình yêu Ngài. Bốn bước này biến Kinh Thánh từ một cuốn sách trở thành một Bàn Tiệc Lời, nơi chúng ta thực sự được nuôi dưỡng.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đã quen thuộc với những bước cơ bản, chúng ta bắt đầu chuyển sang việc đào sâu hơn về bối cảnh. Kinh Thánh được viết trong một không gian văn hóa, lịch sử và địa lý rất khác biệt so với thế giới hiện đại của chúng ta. Việc hiểu bối cảnh sẽ giúp chúng ta tránh được những cách hiểu sai lầm, chẳng hạn như việc giải thích các đoạn văn theo nghĩa đen cứng nhắc mà không xem xét ý định thực sự của tác giả. Chúng ta cần nhận ra sự khác biệt giữa các thể loại văn học: những câu chuyện lịch sử (Sáng Thế, Các Vua), thơ ca (Thánh Vịnh, Diễm Ca), lời tiên tri (I-sa-i-a, Giê-rê-mi-a), và thư tín (các Thư của Phaolô). Mỗi thể loại đòi hỏi một phương pháp đọc và giải thích khác nhau. Việc sử dụng các công cụ hỗ trợ như bản đồ Kinh Thánh, từ điển thuật ngữ, và chú giải đáng tin cậy (được Giáo Hội phê chuẩn) sẽ làm phong phú thêm trải nghiệm đọc, nhưng phải luôn nhớ rằng những công cụ này chỉ là phương tiện, chứ không phải là mục đích cuối cùng.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Đừng quên rằng Kinh Thánh là cuốn sách của Cộng đoàn. Dù việc đọc cá nhân là nền tảng, nhưng Lời Chúa được ban cho toàn thể dân Chúa. Tham gia vào các nhóm học hỏi Kinh Thánh, cùng nhau chia sẻ những điều mình đã khám phá, và lắng nghe cách Lời Chúa đã tác động đến người khác là một phần không thể thiếu của hành trình đức tin. Các cuộc thảo luận và chia sẻ giúp chúng ta nhận ra những góc khuất trong bản văn mà mình chưa thấy, làm sâu sắc thêm sự hiểu biết, và củng cố tình huynh đệ. Khi Lời Chúa được chia sẻ, nó không chỉ được hiểu rõ hơn mà còn trở nên sống động </w:t>
      </w:r>
      <w:r w:rsidRPr="00FD0D62">
        <w:rPr>
          <w:rFonts w:ascii="Arial" w:hAnsi="Arial" w:cs="Arial"/>
          <w:color w:val="0D0D0D" w:themeColor="text1" w:themeTint="F2"/>
          <w:sz w:val="28"/>
          <w:szCs w:val="28"/>
        </w:rPr>
        <w:lastRenderedPageBreak/>
        <w:t>hơn, bởi vì chúng ta thấy những người khác đang nỗ lực áp dụng Lời đó vào cuộc sống thực tế của họ.</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Mục tiêu cuối cùng và quan trọng nhất của việc đọc Kinh Thánh không phải là để trở nên thông thái hơn về mặt tri thức, mà là để </w:t>
      </w:r>
      <w:r w:rsidRPr="00FD0D62">
        <w:rPr>
          <w:rStyle w:val="Strong"/>
          <w:rFonts w:ascii="Arial" w:hAnsi="Arial" w:cs="Arial"/>
          <w:b w:val="0"/>
          <w:color w:val="0D0D0D" w:themeColor="text1" w:themeTint="F2"/>
          <w:sz w:val="28"/>
          <w:szCs w:val="28"/>
        </w:rPr>
        <w:t>biến đổi cuộc sống</w:t>
      </w:r>
      <w:r w:rsidRPr="00FD0D62">
        <w:rPr>
          <w:rFonts w:ascii="Arial" w:hAnsi="Arial" w:cs="Arial"/>
          <w:color w:val="0D0D0D" w:themeColor="text1" w:themeTint="F2"/>
          <w:sz w:val="28"/>
          <w:szCs w:val="28"/>
        </w:rPr>
        <w:t> chúng ta. Nếu việc đọc chỉ dừng lại ở trang sách, nó sẽ trở nên vô ích. Lời Chúa được ban cho để trở thành hành động. Mỗi lần đọc phải dẫn đến một sự thay đổi cụ thể, dù nhỏ, trong thái độ, lời nói, hoặc hành động của chúng ta. Chẳng hạn, khi đọc về lòng thương xót của Chúa, chúng ta phải tự hỏi: </w:t>
      </w:r>
      <w:r w:rsidRPr="00FD0D62">
        <w:rPr>
          <w:rStyle w:val="Emphasis"/>
          <w:rFonts w:ascii="Arial" w:eastAsiaTheme="majorEastAsia" w:hAnsi="Arial" w:cs="Arial"/>
          <w:color w:val="0D0D0D" w:themeColor="text1" w:themeTint="F2"/>
          <w:sz w:val="28"/>
          <w:szCs w:val="28"/>
        </w:rPr>
        <w:t>Tôi có thể thể hiện lòng thương xót đó với ai hôm nay?</w:t>
      </w:r>
      <w:r w:rsidRPr="00FD0D62">
        <w:rPr>
          <w:rFonts w:ascii="Arial" w:hAnsi="Arial" w:cs="Arial"/>
          <w:color w:val="0D0D0D" w:themeColor="text1" w:themeTint="F2"/>
          <w:sz w:val="28"/>
          <w:szCs w:val="28"/>
        </w:rPr>
        <w:t> Khi đọc về sự tha thứ, chúng ta phải xét mình: </w:t>
      </w:r>
      <w:r w:rsidRPr="00FD0D62">
        <w:rPr>
          <w:rStyle w:val="Emphasis"/>
          <w:rFonts w:ascii="Arial" w:eastAsiaTheme="majorEastAsia" w:hAnsi="Arial" w:cs="Arial"/>
          <w:color w:val="0D0D0D" w:themeColor="text1" w:themeTint="F2"/>
          <w:sz w:val="28"/>
          <w:szCs w:val="28"/>
        </w:rPr>
        <w:t>Tôi cần tha thứ cho ai, hoặc xin lỗi ai?</w:t>
      </w:r>
      <w:r w:rsidRPr="00FD0D62">
        <w:rPr>
          <w:rFonts w:ascii="Arial" w:hAnsi="Arial" w:cs="Arial"/>
          <w:color w:val="0D0D0D" w:themeColor="text1" w:themeTint="F2"/>
          <w:sz w:val="28"/>
          <w:szCs w:val="28"/>
        </w:rPr>
        <w:t> Sự liên kết này giữa việc đọc và hành động biến Kinh Thánh thành gương soi tinh thần, giúp chúng ta nhìn rõ chính mình dưới ánh sáng của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Áp dụng Kinh Thánh vào đời sống còn là một quá trình </w:t>
      </w:r>
      <w:r w:rsidRPr="00FD0D62">
        <w:rPr>
          <w:rStyle w:val="Strong"/>
          <w:rFonts w:ascii="Arial" w:hAnsi="Arial" w:cs="Arial"/>
          <w:b w:val="0"/>
          <w:color w:val="0D0D0D" w:themeColor="text1" w:themeTint="F2"/>
          <w:sz w:val="28"/>
          <w:szCs w:val="28"/>
        </w:rPr>
        <w:t>phân định</w:t>
      </w:r>
      <w:r w:rsidRPr="00FD0D62">
        <w:rPr>
          <w:rFonts w:ascii="Arial" w:hAnsi="Arial" w:cs="Arial"/>
          <w:color w:val="0D0D0D" w:themeColor="text1" w:themeTint="F2"/>
          <w:sz w:val="28"/>
          <w:szCs w:val="28"/>
        </w:rPr>
        <w:t>. Khi đứng trước những quyết định khó khăn, hoặc những cám dỗ, Lời Chúa phải là tiếng nói đầu tiên và cuối cùng hướng dẫn chúng ta. Kinh Thánh cung cấp những nguyên tắc đạo đức vững chắc, những tiêu chuẩn cho tình yêu thương, công lý, và sự thánh thiện. Khi Lời Chúa được lưu giữ trong trái tim, nó trở thành một "thanh gươm hai lưỡi," giúp chúng ta nhận ra và chống lại những tư tưởng và hành động không đẹp lòng Chúa. Đây là một cuộc chiến liên tục, đòi hỏi sự cảnh giác và sự dâng hiến trọn vẹn.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hành trình đọc và áp dụng Lời Chúa chắc chắn sẽ có những giai đoạn </w:t>
      </w:r>
      <w:r w:rsidRPr="00FD0D62">
        <w:rPr>
          <w:rStyle w:val="Strong"/>
          <w:rFonts w:ascii="Arial" w:hAnsi="Arial" w:cs="Arial"/>
          <w:b w:val="0"/>
          <w:color w:val="0D0D0D" w:themeColor="text1" w:themeTint="F2"/>
          <w:sz w:val="28"/>
          <w:szCs w:val="28"/>
        </w:rPr>
        <w:t>khô khan</w:t>
      </w:r>
      <w:r w:rsidRPr="00FD0D62">
        <w:rPr>
          <w:rFonts w:ascii="Arial" w:hAnsi="Arial" w:cs="Arial"/>
          <w:color w:val="0D0D0D" w:themeColor="text1" w:themeTint="F2"/>
          <w:sz w:val="28"/>
          <w:szCs w:val="28"/>
        </w:rPr>
        <w:t> và thử thách. Sẽ có những ngày chúng ta mở Kinh Thánh ra mà không cảm thấy được điều gì, hoặc không hiểu được ý nghĩa của đoạn văn. Trong những lúc như vậy, chúng ta không được nản lòng. Sự kiên trì và lòng trung tín là chìa khóa. Ngay cả khi không cảm thấy gì, chúng ta vẫn đang gieo hạt giống Lời Chúa vào mảnh đất tâm hồn mình. Hơn nữa, những giai đoạn khô khan này thường là cơ hội để đức tin của chúng ta được thanh luyện, để chúng ta tìm kiếm Chúa chỉ vì Ngài là chính Ngài, chứ không phải vì những cảm xúc hay sự an ủi Ngài mang lại.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đọc Kinh Thánh không phải là một đích đến, mà là một hành trình trọn đời, một cuộc đối thoại không ngừng nghỉ với Thiên Chúa. Chúng ta bắt đầu bằng sự tò mò và lòng khao khát, tiếp tục bằng thói quen và sự suy niệm, và cuối cùng, trưởng thành bằng sự áp dụng và biến đổi. Chính trong việc thực hành Lời Chúa, chúng ta trở thành những người </w:t>
      </w:r>
      <w:r w:rsidRPr="00FD0D62">
        <w:rPr>
          <w:rStyle w:val="Strong"/>
          <w:rFonts w:ascii="Arial" w:hAnsi="Arial" w:cs="Arial"/>
          <w:b w:val="0"/>
          <w:color w:val="0D0D0D" w:themeColor="text1" w:themeTint="F2"/>
          <w:sz w:val="28"/>
          <w:szCs w:val="28"/>
        </w:rPr>
        <w:t>làm chứng</w:t>
      </w:r>
      <w:r w:rsidRPr="00FD0D62">
        <w:rPr>
          <w:rFonts w:ascii="Arial" w:hAnsi="Arial" w:cs="Arial"/>
          <w:color w:val="0D0D0D" w:themeColor="text1" w:themeTint="F2"/>
          <w:sz w:val="28"/>
          <w:szCs w:val="28"/>
        </w:rPr>
        <w:t> thực sự, mang Lời ấy ra thế gian, không chỉ bằng lời nói mà bằng chính cuộc sống được Lời Chúa uốn nắn.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Khi Kinh Thánh trở thành nguồn sống, nó sẽ không chỉ là một cuốn sách trên kệ mà là mạch nước hằng sống tuôn trào trong tâm hồn, mang lại ánh sáng cho mọi bước đi và sức mạnh để vượt qua mọi thử thách. Hãy can đảm bắt đầu hôm nay, với sự tin tưởng rằng Đấng đã ban Lời ấy sẽ ban cả ơn để chúng ta hiểu và sống Lời ấy.</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CẦU NGUYỆN KHI "KHÔNG CẢM THẤY MUỐN": KỶ LUẬT QUAN TRỌNG HƠN CẢM XÚC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đời sống đức tin, không có hành vi nào lại vừa thiết yếu vừa dễ bị cảm xúc chi phối như cầu nguyện. Cầu nguyện là hơi thở của linh hồn, là sợi dây kết nối chúng ta với Đấng Tạo Hóa, là mạch sống nuôi dưỡng đời sống nội tâm. Thế nhưng, ai trong chúng ta cũng đã từng trải qua những giai đoạn khô khan, những ngày mà việc quỳ gối hay mở lòng dâng lời khẩn nguyện trở nên một gánh nặng, một sự miễn cưỡng đến nỗi phải thốt lên rằng: "Tôi không cảm thấy muốn cầu nguyện." Cảm giác chán nản, thờ ơ, xao lãng hay thậm chí là buồn ngủ dường như chiếm ngự và lấn át mọi ý hướng tốt lành. Chính trong những khoảnh khắc thử thách này, một chân lý căn bản được bộc lộ rõ ràng: </w:t>
      </w:r>
      <w:r w:rsidRPr="00FD0D62">
        <w:rPr>
          <w:rFonts w:ascii="Arial" w:hAnsi="Arial" w:cs="Arial"/>
          <w:bCs/>
          <w:color w:val="0D0D0D" w:themeColor="text1" w:themeTint="F2"/>
          <w:sz w:val="28"/>
          <w:szCs w:val="28"/>
        </w:rPr>
        <w:t>Kỷ luật quan trọng hơn cảm xúc</w:t>
      </w:r>
      <w:r w:rsidRPr="00FD0D62">
        <w:rPr>
          <w:rFonts w:ascii="Arial" w:hAnsi="Arial" w:cs="Arial"/>
          <w:color w:val="0D0D0D" w:themeColor="text1" w:themeTint="F2"/>
          <w:sz w:val="28"/>
          <w:szCs w:val="28"/>
        </w:rPr>
        <w:t> trong đời sống cầu nguyện.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chiến nội tâm khi ta "không cảm thấy muốn" không phải là dấu hiệu của sự yếu kém đức tin, mà là một phần tất yếu của hành trình trưởng thành tâm linh. Nếu cầu nguyện chỉ diễn ra khi tâm hồn tràn đầy niềm vui, sự sốt sắng hay những cảm nghiệm ngọt ngào, thì cầu nguyện ấy mới chỉ là sự hưởng ứng tự nhiên của tâm hồn trước những kích thích dễ chịu, chứ chưa phải là một hành vi yêu mến tự do và ý chí. Thiên Chúa không chỉ muốn những lời ca ngợi rộn ràng từ một trái tim đang hân hoan; Ngài còn trân trọng những lời thều thào, những cố gắng nhỏ nhoi của một trái tim mệt mỏi, đang phải vật lộn với sự trống rỗng và khô cằn.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Cảm xúc là những vị khách qua đường, chúng đến rồi đi, thay đổi theo thời tiết bên trong và bên ngoài con người chúng ta. Sáng nay ta có thể tràn đầy nhiệt huyết, nhưng chiều nay đã có thể rơi vào sự ủ dột; hôm nay ta thấy Thiên Chúa thật gần, nhưng ngày mai Ngài dường như im lặng và xa vời. Dựa vào cảm xúc để duy trì thói quen cầu nguyện chẳng khác nào xây nhà trên cát, khi sóng gió của đời thường ập đến, ngôi nhà cầu nguyện ấy sẽ dễ dàng sụp đổ. Đức tin Kitô giáo không mời gọi một sự thụ động theo cảm tính, mà là một sự dấn thân chủ động của ý chí. Cầu nguyện, xét cho cùng, </w:t>
      </w:r>
      <w:r w:rsidRPr="00FD0D62">
        <w:rPr>
          <w:rFonts w:ascii="Arial" w:hAnsi="Arial" w:cs="Arial"/>
          <w:color w:val="0D0D0D" w:themeColor="text1" w:themeTint="F2"/>
          <w:sz w:val="28"/>
          <w:szCs w:val="28"/>
        </w:rPr>
        <w:lastRenderedPageBreak/>
        <w:t>là một hành vi của </w:t>
      </w:r>
      <w:r w:rsidRPr="00FD0D62">
        <w:rPr>
          <w:rFonts w:ascii="Arial" w:hAnsi="Arial" w:cs="Arial"/>
          <w:bCs/>
          <w:color w:val="0D0D0D" w:themeColor="text1" w:themeTint="F2"/>
          <w:sz w:val="28"/>
          <w:szCs w:val="28"/>
        </w:rPr>
        <w:t>ý chí</w:t>
      </w:r>
      <w:r w:rsidRPr="00FD0D62">
        <w:rPr>
          <w:rFonts w:ascii="Arial" w:hAnsi="Arial" w:cs="Arial"/>
          <w:color w:val="0D0D0D" w:themeColor="text1" w:themeTint="F2"/>
          <w:sz w:val="28"/>
          <w:szCs w:val="28"/>
        </w:rPr>
        <w:t>, một quyết định kiên định để hiện diện trước nhan Thiên Chúa, bất chấp sự phản kháng của tự nhiên.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kiên trì trong kỷ luật cầu nguyện, ngay cả khi không có sự "hỗ trợ" của cảm xúc, chính là bằng chứng hùng hồn nhất cho tình yêu chân thật và trưởng thành. Đó là tình yêu vượt lên trên sự vụ lợi, không tìm kiếm sự thỏa mãn hay niềm vui tức thời, nhưng chỉ tìm kiếm sự trung tín. Giống như tình yêu hôn nhân không chỉ được nuôi dưỡng bằng những nụ hôn nồng cháy, mà bằng những hành động phục vụ âm thầm, những lời hứa được giữ vững trong lúc khó khăn, cầu nguyện cũng vậy. Nó là sự vâng phục, là sự sắp xếp thời gian và không gian một cách có ý thức để dành riêng cho Thiên Chúa, ngay cả khi ta thấy việc lướt mạng xã hội hay ngủ nướng có vẻ hấp dẫn hơn. Kỷ luật cầu nguyện chính là thiết lập một </w:t>
      </w:r>
      <w:r w:rsidRPr="00FD0D62">
        <w:rPr>
          <w:rFonts w:ascii="Arial" w:hAnsi="Arial" w:cs="Arial"/>
          <w:bCs/>
          <w:color w:val="0D0D0D" w:themeColor="text1" w:themeTint="F2"/>
          <w:sz w:val="28"/>
          <w:szCs w:val="28"/>
        </w:rPr>
        <w:t>nhịp sống</w:t>
      </w:r>
      <w:r w:rsidRPr="00FD0D62">
        <w:rPr>
          <w:rFonts w:ascii="Arial" w:hAnsi="Arial" w:cs="Arial"/>
          <w:color w:val="0D0D0D" w:themeColor="text1" w:themeTint="F2"/>
          <w:sz w:val="28"/>
          <w:szCs w:val="28"/>
        </w:rPr>
        <w:t> thiêng liêng. Nhịp sống này không chỉ bao gồm những giờ kinh, nhưng còn là thái độ nội tâm cam kết với giờ cầu nguyện đã định.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tế là, chính trong sự khô khan, trong sự vắng mặt của cảm xúc, sự cầu nguyện của chúng ta lại trở nên tinh tuyền và có giá trị hơn. Khi ta vẫn kiên trì cầu nguyện dù chẳng nhận được một chút niềm an ủi hay sự phấn khởi nào, ta đang dâng lên Thiên Chúa một </w:t>
      </w:r>
      <w:r w:rsidRPr="00FD0D62">
        <w:rPr>
          <w:rFonts w:ascii="Arial" w:hAnsi="Arial" w:cs="Arial"/>
          <w:bCs/>
          <w:color w:val="0D0D0D" w:themeColor="text1" w:themeTint="F2"/>
          <w:sz w:val="28"/>
          <w:szCs w:val="28"/>
        </w:rPr>
        <w:t>hy lễ đích thực</w:t>
      </w:r>
      <w:r w:rsidRPr="00FD0D62">
        <w:rPr>
          <w:rFonts w:ascii="Arial" w:hAnsi="Arial" w:cs="Arial"/>
          <w:color w:val="0D0D0D" w:themeColor="text1" w:themeTint="F2"/>
          <w:sz w:val="28"/>
          <w:szCs w:val="28"/>
        </w:rPr>
        <w:t>. Đó là hy lễ của ý chí, một sự dâng hiến không điều kiện. Sự kiên nhẫn và trung thành này được gọi là "đức tin tinh tuyền," vì nó chỉ dựa vào Lời Chúa và Lòng Thương Xót của Ngài, chứ không dựa vào sự thỏa mãn của bản thân. Những lời cầu nguyện dâng lên trong sự khô khan này, theo các nhà thần học, thường có sức mạnh thanh tẩy và biến đổi lớn lao hơn nhiều so với những lời cầu nguyện dâng lên trong sự sốt sắng dạt dào.</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Cũng cần phải phân biệt rõ ràng giữa </w:t>
      </w:r>
      <w:r w:rsidRPr="00FD0D62">
        <w:rPr>
          <w:rFonts w:ascii="Arial" w:hAnsi="Arial" w:cs="Arial"/>
          <w:bCs/>
          <w:color w:val="0D0D0D" w:themeColor="text1" w:themeTint="F2"/>
          <w:sz w:val="28"/>
          <w:szCs w:val="28"/>
        </w:rPr>
        <w:t>sự khô khan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sự lười biếng</w:t>
      </w:r>
      <w:r w:rsidRPr="00FD0D62">
        <w:rPr>
          <w:rFonts w:ascii="Arial" w:hAnsi="Arial" w:cs="Arial"/>
          <w:color w:val="0D0D0D" w:themeColor="text1" w:themeTint="F2"/>
          <w:sz w:val="28"/>
          <w:szCs w:val="28"/>
        </w:rPr>
        <w:t>. Khô khan là khi ta đã cố gắng, đã hiện diện, đã chiến đấu với sự xao lãng nhưng vẫn không cảm thấy gì; lười biếng là khi ta từ chối cố gắng ngay từ đầu vì không "cảm thấy muốn." Kỷ luật chính là chiếc cầu nối giúp ta vượt qua sự lười biếng để bước vào sự khô khan, nơi mà Thiên Chúa có thể hoạt động một cách sâu sắc hơn. Cầu nguyện không phải là để </w:t>
      </w:r>
      <w:r w:rsidRPr="00FD0D62">
        <w:rPr>
          <w:rFonts w:ascii="Arial" w:hAnsi="Arial" w:cs="Arial"/>
          <w:bCs/>
          <w:color w:val="0D0D0D" w:themeColor="text1" w:themeTint="F2"/>
          <w:sz w:val="28"/>
          <w:szCs w:val="28"/>
        </w:rPr>
        <w:t>cảm thấy</w:t>
      </w:r>
      <w:r w:rsidRPr="00FD0D62">
        <w:rPr>
          <w:rFonts w:ascii="Arial" w:hAnsi="Arial" w:cs="Arial"/>
          <w:color w:val="0D0D0D" w:themeColor="text1" w:themeTint="F2"/>
          <w:sz w:val="28"/>
          <w:szCs w:val="28"/>
        </w:rPr>
        <w:t> Chúa, mà là để </w:t>
      </w:r>
      <w:r w:rsidRPr="00FD0D62">
        <w:rPr>
          <w:rFonts w:ascii="Arial" w:hAnsi="Arial" w:cs="Arial"/>
          <w:bCs/>
          <w:color w:val="0D0D0D" w:themeColor="text1" w:themeTint="F2"/>
          <w:sz w:val="28"/>
          <w:szCs w:val="28"/>
        </w:rPr>
        <w:t>ở lại</w:t>
      </w:r>
      <w:r w:rsidRPr="00FD0D62">
        <w:rPr>
          <w:rFonts w:ascii="Arial" w:hAnsi="Arial" w:cs="Arial"/>
          <w:color w:val="0D0D0D" w:themeColor="text1" w:themeTint="F2"/>
          <w:sz w:val="28"/>
          <w:szCs w:val="28"/>
        </w:rPr>
        <w:t> với Chúa, để trung thành với Ngài. Khi ta kiên trì làm điều này, ta đang thực hành một nhân đức căn bản của đời sống Kitô hữu là lòng trung tín. Kỷ luật không phải là sự ép buộc từ bên ngoài, mà là sự tự ép buộc có ý thức, nhằm đạt tới sự tự do đích thực trong Thần Khí.</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cần thiết của kỷ luật còn được thấy qua vai trò của nó trong việc huấn luyện </w:t>
      </w:r>
      <w:r w:rsidRPr="00FD0D62">
        <w:rPr>
          <w:rFonts w:ascii="Arial" w:hAnsi="Arial" w:cs="Arial"/>
          <w:bCs/>
          <w:color w:val="0D0D0D" w:themeColor="text1" w:themeTint="F2"/>
          <w:sz w:val="28"/>
          <w:szCs w:val="28"/>
        </w:rPr>
        <w:t>ý chí</w:t>
      </w:r>
      <w:r w:rsidRPr="00FD0D62">
        <w:rPr>
          <w:rFonts w:ascii="Arial" w:hAnsi="Arial" w:cs="Arial"/>
          <w:color w:val="0D0D0D" w:themeColor="text1" w:themeTint="F2"/>
          <w:sz w:val="28"/>
          <w:szCs w:val="28"/>
        </w:rPr>
        <w:t xml:space="preserve"> – phẩm tính cao quý nhất của con người. Thiên Chúa muốn </w:t>
      </w:r>
      <w:r w:rsidRPr="00FD0D62">
        <w:rPr>
          <w:rFonts w:ascii="Arial" w:hAnsi="Arial" w:cs="Arial"/>
          <w:color w:val="0D0D0D" w:themeColor="text1" w:themeTint="F2"/>
          <w:sz w:val="28"/>
          <w:szCs w:val="28"/>
        </w:rPr>
        <w:lastRenderedPageBreak/>
        <w:t>chúng ta dùng ý chí tự do đó để chọn lựa Ngài mỗi ngày. Khi chúng ta chọn cầu nguyện mặc dù tâm hồn rỗng tuếch, chúng ta đang thực hiện một hành vi yêu thương trưởng thành, một sự lựa chọn lý trí thay vì bị động trôi theo cảm tính. Sự lựa chọn này, lặp đi lặp lại qua thời gian, sẽ làm nên sức mạnh nội tâm. Cầu nguyện không cảm thấy gì cũng giống như việc một vận động viên tập luyện không phải để cảm thấy vui vẻ trong buổi tập, mà để đạt được mục tiêu cao hơn là chiến thắng. Có những ngày, cơ bắp đau nhức, tinh thần mệt mỏi, nhưng vận động viên vẫn buộc mình phải tuân theo lịch trình nghiêm ngặt, vì sự </w:t>
      </w:r>
      <w:r w:rsidRPr="00FD0D62">
        <w:rPr>
          <w:rFonts w:ascii="Arial" w:hAnsi="Arial" w:cs="Arial"/>
          <w:bCs/>
          <w:color w:val="0D0D0D" w:themeColor="text1" w:themeTint="F2"/>
          <w:sz w:val="28"/>
          <w:szCs w:val="28"/>
        </w:rPr>
        <w:t>cam kết</w:t>
      </w:r>
      <w:r w:rsidRPr="00FD0D62">
        <w:rPr>
          <w:rFonts w:ascii="Arial" w:hAnsi="Arial" w:cs="Arial"/>
          <w:color w:val="0D0D0D" w:themeColor="text1" w:themeTint="F2"/>
          <w:sz w:val="28"/>
          <w:szCs w:val="28"/>
        </w:rPr>
        <w:t> đối với mục tiêu. Trong đời sống tâm linh, kỷ luật cầu nguyện là sự cam kết mỗi ngày đối với mục tiêu tối hậu là kết hiệp với Thiên Chúa và nên thánh.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bậc thầy linh đạo đều nhấn mạnh rằng, việc cầu nguyện một cách khô khan thường là con đường chính yếu dẫn đến sự </w:t>
      </w:r>
      <w:r w:rsidRPr="00FD0D62">
        <w:rPr>
          <w:rFonts w:ascii="Arial" w:hAnsi="Arial" w:cs="Arial"/>
          <w:bCs/>
          <w:color w:val="0D0D0D" w:themeColor="text1" w:themeTint="F2"/>
          <w:sz w:val="28"/>
          <w:szCs w:val="28"/>
        </w:rPr>
        <w:t>thanh tẩy nội tâm</w:t>
      </w:r>
      <w:r w:rsidRPr="00FD0D62">
        <w:rPr>
          <w:rFonts w:ascii="Arial" w:hAnsi="Arial" w:cs="Arial"/>
          <w:color w:val="0D0D0D" w:themeColor="text1" w:themeTint="F2"/>
          <w:sz w:val="28"/>
          <w:szCs w:val="28"/>
        </w:rPr>
        <w:t>. Khi cảm xúc dâng trào, ta dễ dàng cảm thấy hài lòng với chính mình. Nhưng khi sự khô khan kéo đến, mọi ảo tưởng về sự thánh thiện dựa trên cảm xúc sẽ tan biến. Lúc đó, ta buộc phải đối diện với sự yếu đuối, sự bất toàn và sự phụ thuộc hoàn toàn vào Thiên Chúa. Sự thanh tẩy này khiến cầu nguyện của ta không còn là cuộc tìm kiếm cảm giác thỏa mãn cho bản thân, mà hoàn toàn hướng về vinh quang Thiên Chúa, trở nên thuần khiết và vô vị lợi. Hơn nữa, kỷ luật cầu nguyện đóng vai trò như một </w:t>
      </w:r>
      <w:r w:rsidRPr="00FD0D62">
        <w:rPr>
          <w:rFonts w:ascii="Arial" w:hAnsi="Arial" w:cs="Arial"/>
          <w:bCs/>
          <w:color w:val="0D0D0D" w:themeColor="text1" w:themeTint="F2"/>
          <w:sz w:val="28"/>
          <w:szCs w:val="28"/>
        </w:rPr>
        <w:t>bức tường thành</w:t>
      </w:r>
      <w:r w:rsidRPr="00FD0D62">
        <w:rPr>
          <w:rFonts w:ascii="Arial" w:hAnsi="Arial" w:cs="Arial"/>
          <w:color w:val="0D0D0D" w:themeColor="text1" w:themeTint="F2"/>
          <w:sz w:val="28"/>
          <w:szCs w:val="28"/>
        </w:rPr>
        <w:t> bảo vệ linh hồn khỏi những tấn công của ma quỷ. Những cám dỗ thường lợi dụng lúc ta yếu đuối để lơ là việc cầu nguyện. Bằng cách tuân thủ kỷ luật, ta tạo ra một thói quen mạnh mẽ và kiên cố, một vũ khí hiệu quả chống lại sự cám dỗ buông xuôi.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nuôi dưỡng kỷ luật cầu nguyện, ta cần chú ý đến một vài nguyên tắc thực hành cụ thể. </w:t>
      </w:r>
      <w:r w:rsidRPr="00FD0D62">
        <w:rPr>
          <w:rFonts w:ascii="Arial" w:hAnsi="Arial" w:cs="Arial"/>
          <w:bCs/>
          <w:color w:val="0D0D0D" w:themeColor="text1" w:themeTint="F2"/>
          <w:sz w:val="28"/>
          <w:szCs w:val="28"/>
        </w:rPr>
        <w:t>Thứ nhất</w:t>
      </w:r>
      <w:r w:rsidRPr="00FD0D62">
        <w:rPr>
          <w:rFonts w:ascii="Arial" w:hAnsi="Arial" w:cs="Arial"/>
          <w:color w:val="0D0D0D" w:themeColor="text1" w:themeTint="F2"/>
          <w:sz w:val="28"/>
          <w:szCs w:val="28"/>
        </w:rPr>
        <w:t> là </w:t>
      </w:r>
      <w:r w:rsidRPr="00FD0D62">
        <w:rPr>
          <w:rFonts w:ascii="Arial" w:hAnsi="Arial" w:cs="Arial"/>
          <w:bCs/>
          <w:color w:val="0D0D0D" w:themeColor="text1" w:themeTint="F2"/>
          <w:sz w:val="28"/>
          <w:szCs w:val="28"/>
        </w:rPr>
        <w:t>sự kiên định về thời gian và địa điểm</w:t>
      </w:r>
      <w:r w:rsidRPr="00FD0D62">
        <w:rPr>
          <w:rFonts w:ascii="Arial" w:hAnsi="Arial" w:cs="Arial"/>
          <w:color w:val="0D0D0D" w:themeColor="text1" w:themeTint="F2"/>
          <w:sz w:val="28"/>
          <w:szCs w:val="28"/>
        </w:rPr>
        <w:t>. Sự đều đặn là chìa khóa. Việc dành một khoảng thời gian cố định mỗi ngày, tại một nơi yên tĩnh, giúp thiết lập một "điểm neo" tâm linh, nơi ý chí được huấn luyện để tự động hướng về Thiên Chúa. Dù ngày đó ta bận rộn đến đâu, thì "giờ cầu nguyện" vẫn phải được ưu tiên, coi như một cuộc hẹn quan trọng nhất trong ngày, không thể hủy bỏ. </w:t>
      </w:r>
      <w:r w:rsidRPr="00FD0D62">
        <w:rPr>
          <w:rFonts w:ascii="Arial" w:hAnsi="Arial" w:cs="Arial"/>
          <w:bCs/>
          <w:color w:val="0D0D0D" w:themeColor="text1" w:themeTint="F2"/>
          <w:sz w:val="28"/>
          <w:szCs w:val="28"/>
        </w:rPr>
        <w:t>Thứ hai</w:t>
      </w:r>
      <w:r w:rsidRPr="00FD0D62">
        <w:rPr>
          <w:rFonts w:ascii="Arial" w:hAnsi="Arial" w:cs="Arial"/>
          <w:color w:val="0D0D0D" w:themeColor="text1" w:themeTint="F2"/>
          <w:sz w:val="28"/>
          <w:szCs w:val="28"/>
        </w:rPr>
        <w:t> là </w:t>
      </w:r>
      <w:r w:rsidRPr="00FD0D62">
        <w:rPr>
          <w:rFonts w:ascii="Arial" w:hAnsi="Arial" w:cs="Arial"/>
          <w:bCs/>
          <w:color w:val="0D0D0D" w:themeColor="text1" w:themeTint="F2"/>
          <w:sz w:val="28"/>
          <w:szCs w:val="28"/>
        </w:rPr>
        <w:t>sự khiêm nhường chấp nhận thực tại khô khan</w:t>
      </w:r>
      <w:r w:rsidRPr="00FD0D62">
        <w:rPr>
          <w:rFonts w:ascii="Arial" w:hAnsi="Arial" w:cs="Arial"/>
          <w:color w:val="0D0D0D" w:themeColor="text1" w:themeTint="F2"/>
          <w:sz w:val="28"/>
          <w:szCs w:val="28"/>
        </w:rPr>
        <w:t>. Đừng cố gắng "ép" mình phải cảm thấy gì đó. Thay vào đó, hãy chấp nhận sự khô khan như một cơ hội để bày tỏ lòng trung tín mà không cần phần thưởng cảm xúc. Hãy tập trung vào những hành động đơn giản như đọc chậm rãi một câu Kinh Thánh, hay đơn giản là </w:t>
      </w:r>
      <w:r w:rsidRPr="00FD0D62">
        <w:rPr>
          <w:rFonts w:ascii="Arial" w:hAnsi="Arial" w:cs="Arial"/>
          <w:bCs/>
          <w:color w:val="0D0D0D" w:themeColor="text1" w:themeTint="F2"/>
          <w:sz w:val="28"/>
          <w:szCs w:val="28"/>
        </w:rPr>
        <w:t>hiện diện</w:t>
      </w:r>
      <w:r w:rsidRPr="00FD0D62">
        <w:rPr>
          <w:rFonts w:ascii="Arial" w:hAnsi="Arial" w:cs="Arial"/>
          <w:color w:val="0D0D0D" w:themeColor="text1" w:themeTint="F2"/>
          <w:sz w:val="28"/>
          <w:szCs w:val="28"/>
        </w:rPr>
        <w:t> trong thinh lặng trước Ngài với tất cả sự bất lực của mình.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Thứ ba</w:t>
      </w:r>
      <w:r w:rsidRPr="00FD0D62">
        <w:rPr>
          <w:rFonts w:ascii="Arial" w:hAnsi="Arial" w:cs="Arial"/>
          <w:color w:val="0D0D0D" w:themeColor="text1" w:themeTint="F2"/>
          <w:sz w:val="28"/>
          <w:szCs w:val="28"/>
        </w:rPr>
        <w:t> là </w:t>
      </w:r>
      <w:r w:rsidRPr="00FD0D62">
        <w:rPr>
          <w:rFonts w:ascii="Arial" w:hAnsi="Arial" w:cs="Arial"/>
          <w:bCs/>
          <w:color w:val="0D0D0D" w:themeColor="text1" w:themeTint="F2"/>
          <w:sz w:val="28"/>
          <w:szCs w:val="28"/>
        </w:rPr>
        <w:t>việc sử dụng các hình thức cầu nguyện đã được định hình (Phụng vụ Giờ Kinh, Kinh Mân Côi)</w:t>
      </w:r>
      <w:r w:rsidRPr="00FD0D62">
        <w:rPr>
          <w:rFonts w:ascii="Arial" w:hAnsi="Arial" w:cs="Arial"/>
          <w:color w:val="0D0D0D" w:themeColor="text1" w:themeTint="F2"/>
          <w:sz w:val="28"/>
          <w:szCs w:val="28"/>
        </w:rPr>
        <w:t>. Khi cảm xúc mờ nhạt, ý chí xao động, những lời cầu nguyện có cấu trúc sẵn sẽ trở thành một chiếc khung vững chắc để linh hồn bám vào. Những lời kinh đó không phải là sự tự phát của ta, nhưng là tiếng nói của Giáo Hội. </w:t>
      </w:r>
      <w:r w:rsidRPr="00FD0D62">
        <w:rPr>
          <w:rFonts w:ascii="Arial" w:hAnsi="Arial" w:cs="Arial"/>
          <w:bCs/>
          <w:color w:val="0D0D0D" w:themeColor="text1" w:themeTint="F2"/>
          <w:sz w:val="28"/>
          <w:szCs w:val="28"/>
        </w:rPr>
        <w:t>Thứ tư</w:t>
      </w:r>
      <w:r w:rsidRPr="00FD0D62">
        <w:rPr>
          <w:rFonts w:ascii="Arial" w:hAnsi="Arial" w:cs="Arial"/>
          <w:color w:val="0D0D0D" w:themeColor="text1" w:themeTint="F2"/>
          <w:sz w:val="28"/>
          <w:szCs w:val="28"/>
        </w:rPr>
        <w:t> là </w:t>
      </w:r>
      <w:r w:rsidRPr="00FD0D62">
        <w:rPr>
          <w:rFonts w:ascii="Arial" w:hAnsi="Arial" w:cs="Arial"/>
          <w:bCs/>
          <w:color w:val="0D0D0D" w:themeColor="text1" w:themeTint="F2"/>
          <w:sz w:val="28"/>
          <w:szCs w:val="28"/>
        </w:rPr>
        <w:t>sự ngắn gọn nhưng thường xuyên</w:t>
      </w:r>
      <w:r w:rsidRPr="00FD0D62">
        <w:rPr>
          <w:rFonts w:ascii="Arial" w:hAnsi="Arial" w:cs="Arial"/>
          <w:color w:val="0D0D0D" w:themeColor="text1" w:themeTint="F2"/>
          <w:sz w:val="28"/>
          <w:szCs w:val="28"/>
        </w:rPr>
        <w:t>. Đối với những người mới bắt đầu hoặc những người quá bận rộn, sự ngắn gọn giúp ta dễ dàng duy trì kỷ luật, còn sự thường xuyên giúp kéo dài sự hiện diện của Thiên Chúa vào mọi ngóc ngách của đời sống.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Cần phải hiểu rằng, sự khô khan và thiếu cảm xúc trong cầu nguyện là một </w:t>
      </w:r>
      <w:r w:rsidRPr="00FD0D62">
        <w:rPr>
          <w:rFonts w:ascii="Arial" w:hAnsi="Arial" w:cs="Arial"/>
          <w:bCs/>
          <w:color w:val="0D0D0D" w:themeColor="text1" w:themeTint="F2"/>
          <w:sz w:val="28"/>
          <w:szCs w:val="28"/>
        </w:rPr>
        <w:t>ân huệ cải trang</w:t>
      </w:r>
      <w:r w:rsidRPr="00FD0D62">
        <w:rPr>
          <w:rFonts w:ascii="Arial" w:hAnsi="Arial" w:cs="Arial"/>
          <w:color w:val="0D0D0D" w:themeColor="text1" w:themeTint="F2"/>
          <w:sz w:val="28"/>
          <w:szCs w:val="28"/>
        </w:rPr>
        <w:t> do chính Thiên Chúa gửi đến. Trong truyền thống linh đạo, đặc biệt qua các tác phẩm của Thánh Gioan Thánh Giá, giai đoạn này được gọi là "Đêm Tối Của Cảm Tính." Thiên Chúa rút lại những niềm an ủi cảm tính để dạy linh hồn biết yêu mến Ngài </w:t>
      </w:r>
      <w:r w:rsidRPr="00FD0D62">
        <w:rPr>
          <w:rFonts w:ascii="Arial" w:hAnsi="Arial" w:cs="Arial"/>
          <w:bCs/>
          <w:color w:val="0D0D0D" w:themeColor="text1" w:themeTint="F2"/>
          <w:sz w:val="28"/>
          <w:szCs w:val="28"/>
        </w:rPr>
        <w:t>vì chính Ngài</w:t>
      </w:r>
      <w:r w:rsidRPr="00FD0D62">
        <w:rPr>
          <w:rFonts w:ascii="Arial" w:hAnsi="Arial" w:cs="Arial"/>
          <w:color w:val="0D0D0D" w:themeColor="text1" w:themeTint="F2"/>
          <w:sz w:val="28"/>
          <w:szCs w:val="28"/>
        </w:rPr>
        <w:t>, chứ không phải vì những lợi ích hay sự thỏa mãn mà Ngài mang lại. Khi ta cầu nguyện trong đêm tối, không có ánh sáng hay cảm xúc dẫn đường, hành động của ta hoàn toàn được thúc đẩy bởi đức tin trần trụi và ý chí kiên định. Sự khô khan buộc ta phải từ bỏ sự tự mãn thiêng liêng và khám phá ra ý nghĩa sâu sắc của câu nói: "Ân sủng của Thầy đã đủ cho con, vì sức mạnh của Thầy được biểu lộ trọn vẹn trong sự yếu đuối." Sức mạnh của ta không nằm ở cảm xúc dạt dào, mà nằm ở sự yếu đuối được dâng hiến và kỷ luật được giữ vững.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yếu tố quan trọng khác là sự nhận thức về </w:t>
      </w:r>
      <w:r w:rsidRPr="00FD0D62">
        <w:rPr>
          <w:rFonts w:ascii="Arial" w:hAnsi="Arial" w:cs="Arial"/>
          <w:bCs/>
          <w:color w:val="0D0D0D" w:themeColor="text1" w:themeTint="F2"/>
          <w:sz w:val="28"/>
          <w:szCs w:val="28"/>
        </w:rPr>
        <w:t>tính chất cộng đoàn</w:t>
      </w:r>
      <w:r w:rsidRPr="00FD0D62">
        <w:rPr>
          <w:rFonts w:ascii="Arial" w:hAnsi="Arial" w:cs="Arial"/>
          <w:color w:val="0D0D0D" w:themeColor="text1" w:themeTint="F2"/>
          <w:sz w:val="28"/>
          <w:szCs w:val="28"/>
        </w:rPr>
        <w:t> của lời cầu nguyện. Dù ta cầu nguyện một mình, hành vi đó vẫn là sự tham dự vào lời cầu nguyện liên lỉ của toàn thể Giáo Hội. Việc tuân giữ kỷ luật, ví dụ như tham dự Thánh Lễ hay đọc Kinh Nhật Tụng vào đúng giờ quy định, dù cá nhân không có cảm xúc, vẫn là một hành vi kỷ luật góp phần vào sự thánh hóa chung. Kỷ luật cầu nguyện cá nhân, do đó, không chỉ là sự rèn luyện bản thân mà còn là một </w:t>
      </w:r>
      <w:r w:rsidRPr="00FD0D62">
        <w:rPr>
          <w:rFonts w:ascii="Arial" w:hAnsi="Arial" w:cs="Arial"/>
          <w:bCs/>
          <w:color w:val="0D0D0D" w:themeColor="text1" w:themeTint="F2"/>
          <w:sz w:val="28"/>
          <w:szCs w:val="28"/>
        </w:rPr>
        <w:t>hành động yêu thương Giáo Hội</w:t>
      </w:r>
      <w:r w:rsidRPr="00FD0D62">
        <w:rPr>
          <w:rFonts w:ascii="Arial" w:hAnsi="Arial" w:cs="Arial"/>
          <w:color w:val="0D0D0D" w:themeColor="text1" w:themeTint="F2"/>
          <w:sz w:val="28"/>
          <w:szCs w:val="28"/>
        </w:rPr>
        <w:t> và góp phần vào mầu nhiệm hiệp thông các Thánh. Thánh Têrêxa Hài Đồng Giêsu đã biến những sự khô khan ấy thành những hành vi dâng hiến vĩ đại nhất: cầu nguyện một cách </w:t>
      </w:r>
      <w:r w:rsidRPr="00FD0D62">
        <w:rPr>
          <w:rFonts w:ascii="Arial" w:hAnsi="Arial" w:cs="Arial"/>
          <w:bCs/>
          <w:color w:val="0D0D0D" w:themeColor="text1" w:themeTint="F2"/>
          <w:sz w:val="28"/>
          <w:szCs w:val="28"/>
        </w:rPr>
        <w:t>trung tín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bền bỉ</w:t>
      </w:r>
      <w:r w:rsidRPr="00FD0D62">
        <w:rPr>
          <w:rFonts w:ascii="Arial" w:hAnsi="Arial" w:cs="Arial"/>
          <w:color w:val="0D0D0D" w:themeColor="text1" w:themeTint="F2"/>
          <w:sz w:val="28"/>
          <w:szCs w:val="28"/>
        </w:rPr>
        <w:t>, ngay cả khi tâm hồn cảm thấy mệt mỏi, tăm tối.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kết thúc, chúng ta phải tái khẳng định rằng, cầu nguyện không phải là một bài kiểm tra tâm trạng mà là một </w:t>
      </w:r>
      <w:r w:rsidRPr="00FD0D62">
        <w:rPr>
          <w:rFonts w:ascii="Arial" w:hAnsi="Arial" w:cs="Arial"/>
          <w:bCs/>
          <w:color w:val="0D0D0D" w:themeColor="text1" w:themeTint="F2"/>
          <w:sz w:val="28"/>
          <w:szCs w:val="28"/>
        </w:rPr>
        <w:t>lối sống</w:t>
      </w:r>
      <w:r w:rsidRPr="00FD0D62">
        <w:rPr>
          <w:rFonts w:ascii="Arial" w:hAnsi="Arial" w:cs="Arial"/>
          <w:color w:val="0D0D0D" w:themeColor="text1" w:themeTint="F2"/>
          <w:sz w:val="28"/>
          <w:szCs w:val="28"/>
        </w:rPr>
        <w:t>. Kỷ luật cầu nguyện là một lựa chọn dấn thân, là sự chấp nhận rằng con đường theo Chúa không phải lúc nào cũng trải đầy hoa hồng và sự thỏa mãn. Những ngày ta chiến đấu với sự khô khan, ta đang thực sự thực hành một tình yêu Kitô giáo cao cả: yêu mến Thiên Chúa một cách </w:t>
      </w:r>
      <w:r w:rsidRPr="00FD0D62">
        <w:rPr>
          <w:rFonts w:ascii="Arial" w:hAnsi="Arial" w:cs="Arial"/>
          <w:bCs/>
          <w:color w:val="0D0D0D" w:themeColor="text1" w:themeTint="F2"/>
          <w:sz w:val="28"/>
          <w:szCs w:val="28"/>
        </w:rPr>
        <w:t>trung tín</w:t>
      </w:r>
      <w:r w:rsidRPr="00FD0D62">
        <w:rPr>
          <w:rFonts w:ascii="Arial" w:hAnsi="Arial" w:cs="Arial"/>
          <w:color w:val="0D0D0D" w:themeColor="text1" w:themeTint="F2"/>
          <w:sz w:val="28"/>
          <w:szCs w:val="28"/>
        </w:rPr>
        <w:t xml:space="preserve">, vượt lên trên mọi sự lôi cuốn của bản </w:t>
      </w:r>
      <w:r w:rsidRPr="00FD0D62">
        <w:rPr>
          <w:rFonts w:ascii="Arial" w:hAnsi="Arial" w:cs="Arial"/>
          <w:color w:val="0D0D0D" w:themeColor="text1" w:themeTint="F2"/>
          <w:sz w:val="28"/>
          <w:szCs w:val="28"/>
        </w:rPr>
        <w:lastRenderedPageBreak/>
        <w:t>thân. Nếu chúng ta coi cầu nguyện là một </w:t>
      </w:r>
      <w:r w:rsidRPr="00FD0D62">
        <w:rPr>
          <w:rFonts w:ascii="Arial" w:hAnsi="Arial" w:cs="Arial"/>
          <w:bCs/>
          <w:color w:val="0D0D0D" w:themeColor="text1" w:themeTint="F2"/>
          <w:sz w:val="28"/>
          <w:szCs w:val="28"/>
        </w:rPr>
        <w:t>đặc ân</w:t>
      </w:r>
      <w:r w:rsidRPr="00FD0D62">
        <w:rPr>
          <w:rFonts w:ascii="Arial" w:hAnsi="Arial" w:cs="Arial"/>
          <w:color w:val="0D0D0D" w:themeColor="text1" w:themeTint="F2"/>
          <w:sz w:val="28"/>
          <w:szCs w:val="28"/>
        </w:rPr>
        <w:t>, một trách nhiệm của người con đối với Cha mình, thì chúng ta sẽ hiểu được rằng, việc duy trì kỷ luật không chỉ là một nhiệm vụ nặng nề, mà là một </w:t>
      </w:r>
      <w:r w:rsidRPr="00FD0D62">
        <w:rPr>
          <w:rFonts w:ascii="Arial" w:hAnsi="Arial" w:cs="Arial"/>
          <w:bCs/>
          <w:color w:val="0D0D0D" w:themeColor="text1" w:themeTint="F2"/>
          <w:sz w:val="28"/>
          <w:szCs w:val="28"/>
        </w:rPr>
        <w:t>dấu chỉ của lòng biết ơn</w:t>
      </w:r>
      <w:r w:rsidRPr="00FD0D62">
        <w:rPr>
          <w:rFonts w:ascii="Arial" w:hAnsi="Arial" w:cs="Arial"/>
          <w:color w:val="0D0D0D" w:themeColor="text1" w:themeTint="F2"/>
          <w:sz w:val="28"/>
          <w:szCs w:val="28"/>
        </w:rPr>
        <w:t>. Khi ta không cảm thấy muốn, nhưng vẫn quỳ gối, ta đang nói với Thiên Chúa rằng: "Lạy Cha, con đến đây không phải vì những gì con có thể nhận được, mà vì Cha xứng đáng nhận được thời gian và sự chú ý của con, bất kể tâm trạng của con là gì." Đây chính là lời cầu nguyện tinh tuyền và có sức mạnh nhất. Hãy can đảm bước đi trong kỷ luật. Hãy tin rằng mỗi khoảnh khắc kiên trì trong sự khô khan đều đang xây dựng nên một nền tảng vững chắc cho linh hồn. Hãy biến những lần "không cảm thấy muốn" thành những cơ hội để chứng minh rằng, đối với chúng ta, </w:t>
      </w:r>
      <w:r w:rsidRPr="00FD0D62">
        <w:rPr>
          <w:rFonts w:ascii="Arial" w:hAnsi="Arial" w:cs="Arial"/>
          <w:bCs/>
          <w:color w:val="0D0D0D" w:themeColor="text1" w:themeTint="F2"/>
          <w:sz w:val="28"/>
          <w:szCs w:val="28"/>
        </w:rPr>
        <w:t>kỷ luật quan trọng hơn cảm xúc</w:t>
      </w:r>
      <w:r w:rsidRPr="00FD0D62">
        <w:rPr>
          <w:rFonts w:ascii="Arial" w:hAnsi="Arial" w:cs="Arial"/>
          <w:color w:val="0D0D0D" w:themeColor="text1" w:themeTint="F2"/>
          <w:sz w:val="28"/>
          <w:szCs w:val="28"/>
        </w:rPr>
        <w:t>. Và khi sự khô khan qua đi, ta sẽ nhận ra rằng, nhờ sự trung tín và kỷ luật đó, ta đã tiến sâu hơn rất nhiều vào mầu nhiệm Tình Yêu Thiên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BÌNH YÊN THOÁNG QUA TRONG HƠI THỞ CUỘC SỐNG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Đôi khi bình yên chỉ đơn giản là hôm nay trời thật đẹp và chẳng có gì để ta bận lòng. Một câu nói nghe nhẹ nhàng như làn gió thoảng, nhưng lại chứa đựng cả một </w:t>
      </w:r>
      <w:r w:rsidRPr="00FD0D62">
        <w:rPr>
          <w:rFonts w:ascii="Arial" w:hAnsi="Arial" w:cs="Arial"/>
          <w:bCs/>
          <w:color w:val="0D0D0D" w:themeColor="text1" w:themeTint="F2"/>
          <w:sz w:val="28"/>
          <w:szCs w:val="28"/>
        </w:rPr>
        <w:t>triết lý sống sâu sắc</w:t>
      </w:r>
      <w:r w:rsidRPr="00FD0D62">
        <w:rPr>
          <w:rFonts w:ascii="Arial" w:hAnsi="Arial" w:cs="Arial"/>
          <w:color w:val="0D0D0D" w:themeColor="text1" w:themeTint="F2"/>
          <w:sz w:val="28"/>
          <w:szCs w:val="28"/>
        </w:rPr>
        <w:t>, nhắc nhở chúng ta về giá trị của những khoảnh khắc hiện tại. Trong guồng quay hối hả của cuộc đời hiện đại, nơi mà mỗi giây phút đều bị lấp đầy bởi thông tin, công việc và những lo toan không tên, sự bình yên trở thành một thứ xa xỉ mà người ta không ngừng tìm kiếm ở những nơi xa xôi, những chuyến đi dài hay những mục tiêu vĩ đại. Thế nhưng, nó lại thường trú ngụ ngay trong những điều giản dị, bình thường nhất, đợi chờ ta mở lòng đón nhận.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Bình yên không phải là sự vắng mặt của bão tố, mà là khả năng </w:t>
      </w:r>
      <w:r w:rsidRPr="00FD0D62">
        <w:rPr>
          <w:rFonts w:ascii="Arial" w:hAnsi="Arial" w:cs="Arial"/>
          <w:bCs/>
          <w:color w:val="0D0D0D" w:themeColor="text1" w:themeTint="F2"/>
          <w:sz w:val="28"/>
          <w:szCs w:val="28"/>
        </w:rPr>
        <w:t>tìm thấy chỗ trú chân an toàn ngay giữa cơn bão</w:t>
      </w:r>
      <w:r w:rsidRPr="00FD0D62">
        <w:rPr>
          <w:rFonts w:ascii="Arial" w:hAnsi="Arial" w:cs="Arial"/>
          <w:color w:val="0D0D0D" w:themeColor="text1" w:themeTint="F2"/>
          <w:sz w:val="28"/>
          <w:szCs w:val="28"/>
        </w:rPr>
        <w:t>. Đó là cảm giác thư thái khi buổi sáng thức dậy, nhìn thấy ánh nắng vàng rực rỡ xuyên qua khung cửa sổ, nghe tiếng chim hót líu lo ngoài vòm cây. Ngày hôm đó, mọi kế hoạch chưa đến, mọi trách nhiệm chưa gõ cửa, ta chỉ đơn thuần là người quan sát, là chủ thể tận hưởng vẻ đẹp tinh khôi của buổi ban mai. Trạng thái "chẳng có gì để ta bận lòng" ấy không phải là sự thờ ơ hay trốn tránh, mà là một </w:t>
      </w:r>
      <w:r w:rsidRPr="00FD0D62">
        <w:rPr>
          <w:rFonts w:ascii="Arial" w:hAnsi="Arial" w:cs="Arial"/>
          <w:bCs/>
          <w:color w:val="0D0D0D" w:themeColor="text1" w:themeTint="F2"/>
          <w:sz w:val="28"/>
          <w:szCs w:val="28"/>
        </w:rPr>
        <w:t>sự lựa chọn có ý thức</w:t>
      </w:r>
      <w:r w:rsidRPr="00FD0D62">
        <w:rPr>
          <w:rFonts w:ascii="Arial" w:hAnsi="Arial" w:cs="Arial"/>
          <w:color w:val="0D0D0D" w:themeColor="text1" w:themeTint="F2"/>
          <w:sz w:val="28"/>
          <w:szCs w:val="28"/>
        </w:rPr>
        <w:t>: tạm gác lại những ưu tư, những gánh nặng mà xã hội hay chính bản thân ta tự đặt lên vai, để cho tâm hồn một khoảng lặng cần thiết.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Vẻ đẹp của trời đất là một liều thuốc nhiệm màu cho tâm trí. Khi trời đẹp, bầu trời xanh không gợn mây, không khí trong lành, cây cối xanh tươi, mọi </w:t>
      </w:r>
      <w:r w:rsidRPr="00FD0D62">
        <w:rPr>
          <w:rFonts w:ascii="Arial" w:hAnsi="Arial" w:cs="Arial"/>
          <w:color w:val="0D0D0D" w:themeColor="text1" w:themeTint="F2"/>
          <w:sz w:val="28"/>
          <w:szCs w:val="28"/>
        </w:rPr>
        <w:lastRenderedPageBreak/>
        <w:t>thứ dường như được sắp xếp vào đúng trật tự tự nhiên của nó. Sự hài hòa ngoại cảnh này dễ dàng lan tỏa vào nội tâm, giúp ta cảm thấy an ổn và cân bằng hơn. Khoảnh khắc ấy, sự bình yên trở nên hữu hình: nó là hương thơm của đất sau cơn mưa, là vị ngọt của ly cà phê nóng, là sự ấm áp của chiếc chăn mỏng hay đơn giản là nụ cười thật tươi của một người xa lạ đi ngang qua. Những chi tiết nhỏ bé ấy, nếu ta không dành thời gian để ý, sẽ dễ dàng trôi tuột đi trong vô vàn những suy nghĩ phức tạp khác.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chất, sự bận lòng không đến từ những sự kiện khách quan bên ngoài, mà đến từ </w:t>
      </w:r>
      <w:r w:rsidRPr="00FD0D62">
        <w:rPr>
          <w:rFonts w:ascii="Arial" w:hAnsi="Arial" w:cs="Arial"/>
          <w:bCs/>
          <w:color w:val="0D0D0D" w:themeColor="text1" w:themeTint="F2"/>
          <w:sz w:val="28"/>
          <w:szCs w:val="28"/>
        </w:rPr>
        <w:t>phản ứng và sự bám chấp</w:t>
      </w:r>
      <w:r w:rsidRPr="00FD0D62">
        <w:rPr>
          <w:rFonts w:ascii="Arial" w:hAnsi="Arial" w:cs="Arial"/>
          <w:color w:val="0D0D0D" w:themeColor="text1" w:themeTint="F2"/>
          <w:sz w:val="28"/>
          <w:szCs w:val="28"/>
        </w:rPr>
        <w:t> của chúng ta đối với chúng. Chúng ta thường có xu hướng sống trong quá khứ với những hối tiếc đã qua, hoặc lo lắng về tương lai với những viễn cảnh chưa chắc đã xảy ra. Chính sự phân tâm và lôi kéo của dòng suy nghĩ không ngừng nghỉ này đã tước đoạt đi sự bình yên của hiện tại. Vì vậy, để đạt đến trạng thái "chẳng có gì để ta bận lòng", điều cốt yếu là phải </w:t>
      </w:r>
      <w:r w:rsidRPr="00FD0D62">
        <w:rPr>
          <w:rFonts w:ascii="Arial" w:hAnsi="Arial" w:cs="Arial"/>
          <w:bCs/>
          <w:color w:val="0D0D0D" w:themeColor="text1" w:themeTint="F2"/>
          <w:sz w:val="28"/>
          <w:szCs w:val="28"/>
        </w:rPr>
        <w:t>học cách sống chậm lại và thực hành chánh niệm</w:t>
      </w:r>
      <w:r w:rsidRPr="00FD0D62">
        <w:rPr>
          <w:rFonts w:ascii="Arial" w:hAnsi="Arial" w:cs="Arial"/>
          <w:color w:val="0D0D0D" w:themeColor="text1" w:themeTint="F2"/>
          <w:sz w:val="28"/>
          <w:szCs w:val="28"/>
        </w:rPr>
        <w: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chậm không phải là làm ít đi, mà là </w:t>
      </w:r>
      <w:r w:rsidRPr="00FD0D62">
        <w:rPr>
          <w:rFonts w:ascii="Arial" w:hAnsi="Arial" w:cs="Arial"/>
          <w:bCs/>
          <w:color w:val="0D0D0D" w:themeColor="text1" w:themeTint="F2"/>
          <w:sz w:val="28"/>
          <w:szCs w:val="28"/>
        </w:rPr>
        <w:t>làm mọi việc với sự ý thức trọn vẹn</w:t>
      </w:r>
      <w:r w:rsidRPr="00FD0D62">
        <w:rPr>
          <w:rFonts w:ascii="Arial" w:hAnsi="Arial" w:cs="Arial"/>
          <w:color w:val="0D0D0D" w:themeColor="text1" w:themeTint="F2"/>
          <w:sz w:val="28"/>
          <w:szCs w:val="28"/>
        </w:rPr>
        <w:t>. Khi ta nhâm nhi tách trà, ta chỉ biết về tách trà; khi ta đi bộ, ta chỉ biết về bước chân. Chánh niệm là chiếc neo giữ tâm trí ta lại với giây phút "hôm nay", cho phép ta tận hưởng trọn vẹn cái "trời thật đẹp" mà không bị những nỗi lo về tiền bạc, công việc hay các mối quan hệ kéo đi. Nó giúp ta nhận ra rằng, dù cuộc sống có nhiều khó khăn và thử thách đến đâu, thì trong chính cái khoảnh khắc này, ta vẫn ổn, ta vẫn đang thở, và bầu trời vẫn đang ban tặng vẻ đẹp của nó. </w:t>
      </w:r>
      <w:r w:rsidRPr="00FD0D62">
        <w:rPr>
          <w:rFonts w:ascii="Arial" w:hAnsi="Arial" w:cs="Arial"/>
          <w:bCs/>
          <w:color w:val="0D0D0D" w:themeColor="text1" w:themeTint="F2"/>
          <w:sz w:val="28"/>
          <w:szCs w:val="28"/>
        </w:rPr>
        <w:t>Bình yên là một kỹ năng có thể rèn luyện</w:t>
      </w:r>
      <w:r w:rsidRPr="00FD0D62">
        <w:rPr>
          <w:rFonts w:ascii="Arial" w:hAnsi="Arial" w:cs="Arial"/>
          <w:color w:val="0D0D0D" w:themeColor="text1" w:themeTint="F2"/>
          <w:sz w:val="28"/>
          <w:szCs w:val="28"/>
        </w:rPr>
        <w:t>, thông qua sự tập trung vào hơi thở và việc quan sát mọi cảm xúc mà không phán xét.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thế nữa, bình yên nội tại được xây dựng trên nền tảng của </w:t>
      </w:r>
      <w:r w:rsidRPr="00FD0D62">
        <w:rPr>
          <w:rFonts w:ascii="Arial" w:hAnsi="Arial" w:cs="Arial"/>
          <w:bCs/>
          <w:color w:val="0D0D0D" w:themeColor="text1" w:themeTint="F2"/>
          <w:sz w:val="28"/>
          <w:szCs w:val="28"/>
        </w:rPr>
        <w:t>lòng biết ơn và sự biết đủ</w:t>
      </w:r>
      <w:r w:rsidRPr="00FD0D62">
        <w:rPr>
          <w:rFonts w:ascii="Arial" w:hAnsi="Arial" w:cs="Arial"/>
          <w:color w:val="0D0D0D" w:themeColor="text1" w:themeTint="F2"/>
          <w:sz w:val="28"/>
          <w:szCs w:val="28"/>
        </w:rPr>
        <w:t>. Khi ta thôi so sánh mình với người khác, thôi chạy theo những định nghĩa thành công do xã hội áp đặt, ta sẽ thấy rằng những gì mình đang có đã là quá đủ. Lòng biết ơn biến những thứ ta có thành đủ đầy. Hôm nay trời đẹp, ta biết ơn ánh nắng. Ta có một mái nhà để trú ngụ, một bữa ăn để nuôi sống thân thể, đó đã là niềm hạnh phúc lớn mà nhiều người khác đang khao khát. Sự bận lòng thường xuất phát từ sự thiếu thốn giả tạo do tham vọng và lòng tham không đáy tạo ra. Khi ta biết </w:t>
      </w:r>
      <w:r w:rsidRPr="00FD0D62">
        <w:rPr>
          <w:rFonts w:ascii="Arial" w:hAnsi="Arial" w:cs="Arial"/>
          <w:bCs/>
          <w:color w:val="0D0D0D" w:themeColor="text1" w:themeTint="F2"/>
          <w:sz w:val="28"/>
          <w:szCs w:val="28"/>
        </w:rPr>
        <w:t>buông bỏ sự mong cầu</w:t>
      </w:r>
      <w:r w:rsidRPr="00FD0D62">
        <w:rPr>
          <w:rFonts w:ascii="Arial" w:hAnsi="Arial" w:cs="Arial"/>
          <w:color w:val="0D0D0D" w:themeColor="text1" w:themeTint="F2"/>
          <w:sz w:val="28"/>
          <w:szCs w:val="28"/>
        </w:rPr>
        <w:t> thái quá, cánh cửa bình yên sẽ tự động mở ra.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cuộc sống không thể hoàn toàn vắng bóng những thử thách. Sẽ có những ngày trời không đẹp, sẽ có những khó khăn bất ngờ ập đến. Bình yên thực sự không phải là thoát ly khỏi thực tại, mà là </w:t>
      </w:r>
      <w:r w:rsidRPr="00FD0D62">
        <w:rPr>
          <w:rFonts w:ascii="Arial" w:hAnsi="Arial" w:cs="Arial"/>
          <w:bCs/>
          <w:color w:val="0D0D0D" w:themeColor="text1" w:themeTint="F2"/>
          <w:sz w:val="28"/>
          <w:szCs w:val="28"/>
        </w:rPr>
        <w:t>chấp nhận thực tại với tâm thế vững vàng</w:t>
      </w:r>
      <w:r w:rsidRPr="00FD0D62">
        <w:rPr>
          <w:rFonts w:ascii="Arial" w:hAnsi="Arial" w:cs="Arial"/>
          <w:color w:val="0D0D0D" w:themeColor="text1" w:themeTint="F2"/>
          <w:sz w:val="28"/>
          <w:szCs w:val="28"/>
        </w:rPr>
        <w:t xml:space="preserve">. Chấp nhận rằng mưa gió là một phần tất yếu của tự </w:t>
      </w:r>
      <w:r w:rsidRPr="00FD0D62">
        <w:rPr>
          <w:rFonts w:ascii="Arial" w:hAnsi="Arial" w:cs="Arial"/>
          <w:color w:val="0D0D0D" w:themeColor="text1" w:themeTint="F2"/>
          <w:sz w:val="28"/>
          <w:szCs w:val="28"/>
        </w:rPr>
        <w:lastRenderedPageBreak/>
        <w:t>nhiên, cũng như buồn khổ, thất bại là một phần không thể tránh khỏi của kiếp người. Thái độ chấp nhận, không kháng cự lại những điều không thể thay đổi, chính là một hình thức cao cấp của sự bình yên. Nó giải phóng ta khỏi năng lượng tiêu cực của sự đấu tranh vô vọng, cho phép ta dùng năng lượng đó để chữa lành và tìm kiếm giải pháp.</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Nói rộng hơn, trạng thái "chẳng có gì để ta bận lòng" còn là sự phản ánh của một đời sống tinh thần được nuôi dưỡng. Đó là khi ta có </w:t>
      </w:r>
      <w:r w:rsidRPr="00FD0D62">
        <w:rPr>
          <w:rFonts w:ascii="Arial" w:hAnsi="Arial" w:cs="Arial"/>
          <w:bCs/>
          <w:color w:val="0D0D0D" w:themeColor="text1" w:themeTint="F2"/>
          <w:sz w:val="28"/>
          <w:szCs w:val="28"/>
        </w:rPr>
        <w:t>một hệ giá trị nội tại mạnh mẽ</w:t>
      </w:r>
      <w:r w:rsidRPr="00FD0D62">
        <w:rPr>
          <w:rFonts w:ascii="Arial" w:hAnsi="Arial" w:cs="Arial"/>
          <w:color w:val="0D0D0D" w:themeColor="text1" w:themeTint="F2"/>
          <w:sz w:val="28"/>
          <w:szCs w:val="28"/>
        </w:rPr>
        <w:t> để làm kim chỉ nam, giúp ta đưa ra những quyết định đúng đắn, không bị cuốn theo những giá trị vật chất phù phiếm. Người có tâm hồn bình yên là người sống chân thật với chính mình, sống vì lý tưởng cao đẹp hơn là vì danh vọng. Họ tìm thấy niềm vui trong việc phụng sự, trong tình yêu thương cho đi, bởi lẽ khi ta sống vì người khác, những nỗi bận lòng cá nhân sẽ tự động giảm đi.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bình yên đơn giản ấy chính là </w:t>
      </w:r>
      <w:r w:rsidRPr="00FD0D62">
        <w:rPr>
          <w:rFonts w:ascii="Arial" w:hAnsi="Arial" w:cs="Arial"/>
          <w:bCs/>
          <w:color w:val="0D0D0D" w:themeColor="text1" w:themeTint="F2"/>
          <w:sz w:val="28"/>
          <w:szCs w:val="28"/>
        </w:rPr>
        <w:t>sự hồi sinh của tâm hồn</w:t>
      </w:r>
      <w:r w:rsidRPr="00FD0D62">
        <w:rPr>
          <w:rFonts w:ascii="Arial" w:hAnsi="Arial" w:cs="Arial"/>
          <w:color w:val="0D0D0D" w:themeColor="text1" w:themeTint="F2"/>
          <w:sz w:val="28"/>
          <w:szCs w:val="28"/>
        </w:rPr>
        <w:t>. Trong một thế giới đầy phức tạp, việc dừng lại một nhịp, nhìn ngắm bầu trời, và cảm nhận rằng mọi thứ đều ổn, chính là một hành động cách mạng đối với tâm trí. Nó giúp ta lấy lại năng lượng, định hướng lại mục tiêu và bước tiếp với một trái tim nhẹ nhàng hơn. Bài học lớn nhất mà những khoảnh khắc bình yên giản dị này mang lại chính là </w:t>
      </w:r>
      <w:r w:rsidRPr="00FD0D62">
        <w:rPr>
          <w:rFonts w:ascii="Arial" w:hAnsi="Arial" w:cs="Arial"/>
          <w:bCs/>
          <w:color w:val="0D0D0D" w:themeColor="text1" w:themeTint="F2"/>
          <w:sz w:val="28"/>
          <w:szCs w:val="28"/>
        </w:rPr>
        <w:t>sự trân trọng</w:t>
      </w:r>
      <w:r w:rsidRPr="00FD0D62">
        <w:rPr>
          <w:rFonts w:ascii="Arial" w:hAnsi="Arial" w:cs="Arial"/>
          <w:color w:val="0D0D0D" w:themeColor="text1" w:themeTint="F2"/>
          <w:sz w:val="28"/>
          <w:szCs w:val="28"/>
        </w:rPr>
        <w:t>. Trân trọng cái hiện tại đang diễn ra, trân trọng sức khỏe ta đang có, trân trọng những người thân yêu bên cạnh, và trân trọng cả chính bản thân mình với mọi ưu khuyết điểm. Bình yên không phải là một đích đến, mà là một hành trình liên tục của sự nhận biết, một sự quay về với bản chất sâu thẳm của mình. Nó nhắc nhở rằng, hạnh phúc không phải là phép cộng của những thứ vĩ đại, mà là phép nhân của vô số điều bé nhỏ, đẹp đẽ mà ta vô tình bỏ quên. Cuối cùng, khi mọi ồn ào lắng xuống, ta nhận ra, "chẳng có gì để ta bận lòng" chính là đỉnh cao của sự </w:t>
      </w:r>
      <w:r w:rsidRPr="00FD0D62">
        <w:rPr>
          <w:rFonts w:ascii="Arial" w:hAnsi="Arial" w:cs="Arial"/>
          <w:bCs/>
          <w:color w:val="0D0D0D" w:themeColor="text1" w:themeTint="F2"/>
          <w:sz w:val="28"/>
          <w:szCs w:val="28"/>
        </w:rPr>
        <w:t>tự do tinh thần</w:t>
      </w:r>
      <w:r w:rsidRPr="00FD0D62">
        <w:rPr>
          <w:rFonts w:ascii="Arial" w:hAnsi="Arial" w:cs="Arial"/>
          <w:color w:val="0D0D0D" w:themeColor="text1" w:themeTint="F2"/>
          <w:sz w:val="28"/>
          <w:szCs w:val="28"/>
        </w:rPr>
        <w: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MẠNH TỪ NHỮNG VẾT THƯƠNG: HÀNH TRÌNH VƯỢT LÊN SỰ VÙI DẬP</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Cuộc đời này, con ơi, không phải lúc nào cũng dịu dàng, êm ái như những giấc mơ thuở nhỏ hay những lời ru của mẹ. Sẽ có những lúc con bị tổn thương, bị hiểu lầm một cách oan ức, bị xem thường một cách cay nghiệt, thậm chí bị vùi dập bởi những lời nói sắc như dao, những hành động lạnh lùng đến thấu xương của người khác. Có người, bằng sự ghen ghét hay sự </w:t>
      </w:r>
      <w:r w:rsidRPr="00FD0D62">
        <w:rPr>
          <w:rFonts w:ascii="Arial" w:hAnsi="Arial" w:cs="Arial"/>
          <w:color w:val="0D0D0D" w:themeColor="text1" w:themeTint="F2"/>
          <w:sz w:val="28"/>
          <w:szCs w:val="28"/>
        </w:rPr>
        <w:lastRenderedPageBreak/>
        <w:t>sợ hãi, muốn dìm con xuống, muốn thấy con gục ngã, muốn xác nhận rằng những nỗ lực và hy vọng của con chỉ là phù phiếm. Họ sẵn sàng vùi con dưới lớp đất dày của định kiến, thị phi và những phán xét nông cạn. Đó là một thực tế nghiệt ngã mà bất cứ ai trên hành trình trưởng thành đều phải đối diện.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Khoảnh khắc con nhận ra thế giới không đối xử với con bằng sự công bằng hay lòng tử tế mà con đã trao đi, chính là lúc nỗi đau thực sự bắt đầu. Nó không chỉ là đau đớn thể xác, mà là một vết cắt sâu vào lòng tự trọng và niềm tin. Bị hiểu lầm là một trong những nỗi đau âm ỉ nhất, khi lời nói và ý định của con bị xuyên tạc, bị bóp méo, và con không thể nào thanh minh hay chứng minh được sự trong sạch của mình trước một đám đông đã quyết định khép lại cánh cửa lắng nghe. Cảm giác cô đơn tột cùng khi đứng giữa biển người mà không ai tin, không ai hiểu, không ai đồng hành là một gánh nặng tâm hồn khổng lồ, khiến con muốn buông xuôi và biến mất.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chính trong những giây phút bị xem thường và chà đạp ấy, con lại đang đứng trên một ngã ba đường quan trọng: hoặc để những lời lẽ cay nghiệt đó trở thành sỏi đá vĩnh viễn đè nặng lên tâm hồn, làm héo mòn ý chí; hoặc biến chúng thành chất xúc tác, thành năng lượng nén để bật dậy mạnh mẽ hơn. Những kẻ muốn dìm con xuống thực chất lại đang vô tình trao cho con một món quà quý giá: một cơ hội để kiểm chứng độ bền bỉ của chính mình, một lời thách thức để chứng minh giá trị bản thân không phụ thuộc vào con mắt nhìn của người khác.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nhìn sâu vào bản chất của sự vùi dập và định kiến. Định kiến thường đến từ sự thiếu hiểu biết, từ sự sợ hãi những điều khác biệt, hoặc tệ hơn, từ chính sự bất an và tổn thương của những người gây ra nó. Họ vùi dập con vì họ không thể vươn lên, nên họ chọn cách kéo người khác xuống cho ngang bằng. Lòng đố kỵ và sự bất mãn là những lớp đất dày, mục ruỗng, nhưng nếu con chấp nhận đứng yên, con sẽ bị chôn vùi. Con phải học cách nhận diện nó, không phải để oán giận, mà để hiểu rằng đó là vấn đề của họ, không phải là sự thật về con.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Sức mạnh thực sự không nằm ở việc tránh né nỗi đau, mà nằm ở khả năng đối diện, chấp nhận vết thương và biến chúng thành nguồn ánh sáng. Con cần nhớ rằng, những nhân vật vĩ đại trong lịch sử, những linh hồn cao thượng nhất, đều đã đi qua thung lũng của nước mắt và sự chối bỏ. Vết thương không phải là dấu hiệu của thất bại, mà là bằng chứng của một cuộc chiến dũng cảm. Nếu con chưa từng bị hiểu lầm, có lẽ con chưa từng sống </w:t>
      </w:r>
      <w:r w:rsidRPr="00FD0D62">
        <w:rPr>
          <w:rFonts w:ascii="Arial" w:hAnsi="Arial" w:cs="Arial"/>
          <w:color w:val="0D0D0D" w:themeColor="text1" w:themeTint="F2"/>
          <w:sz w:val="28"/>
          <w:szCs w:val="28"/>
        </w:rPr>
        <w:lastRenderedPageBreak/>
        <w:t>đủ chân thật với con người mình. Nếu con chưa từng bị chỉ trích, có lẽ con chưa từng dám làm một điều gì đó lớn lao và khác biệt. Sự vùi dập chỉ có thể giết chết con khi con tự cho phép nó làm vậy.</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con hãy dừng lại và tự hỏi: Liệu những lời lẽ cay nghiệt đó có phản ánh đúng bản chất của con không? Thường thì câu trả lời là không. Những lời nói ấy chỉ là cái bóng phản chiếu nỗi sợ hãi, sự giận dữ, và kinh nghiệm méo mó của người nói mà thôi. Khi con tách biệt được sự thật về mình khỏi những lời dối trá của người khác, con sẽ tìm thấy sự bình an. Con sẽ không còn phải sống trong sự căng thẳng để đáp ứng những kỳ vọng vô lý hay phải tìm kiếm sự chấp thuận từ những người không hề quan tâm đến hành trình của con.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vượt lên sự vùi dập đòi hỏi sự kiên nhẫn phi thường và một lòng trắc ẩn sâu sắc—cả với người khác và với chính mình. Hãy trắc ẩn với những người đã làm con tổn thương, vì có lẽ họ cũng là nạn nhân của một chuỗi tổn thương khác, đang mắc kẹt trong sự giận dữ của chính mình. Sự thấu hiểu này sẽ giúp con không cần phải đáp trả, không cần phải chiến đấu với cái bóng, mà thay vào đó, con tập trung vào việc kiến tạo nên con người mình mong muốn. Con hãy để lòng trắc ẩn làm nhẹ gánh nặng thù hận trong trái tim con.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quan trọng nhất là con phải bảo vệ không gian thiêng liêng trong tâm hồn mình. Khi những lời nói tiêu cực và những định kiến cố gắng xâm nhập, hãy dùng lá chắn của sự thật và niềm tin vào bản thân để đẩy lùi chúng. Con là người duy nhất nắm giữ chìa khóa định nghĩa giá trị của mình. Hãy vun đắp những giá trị cốt lõi: sự chính trực, lòng can đảm, và tình yêu thương. Khi con sống với những giá trị đó, mọi lời thị phi bên ngoài sẽ chỉ là tiếng vọng xa xăm, không còn khả năng làm lung lay nền tảng vững chắc của con.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bị "vùi dập" cũng chính là bài học về sự tự lực cánh sinh. Khi không ai đứng về phía con, con buộc phải trở thành người hùng của chính mình. Con học được cách tự băng bó vết thương, tự lau khô nước mắt, và tự mình đứng dậy. Sự cô đơn ấy không phải là sự thiếu thốn, mà là sự tự do. Tự do khỏi sự ràng buộc của ý kiến đám đông, tự do để đi theo con đường mà lương tâm và khát vọng của con mách bảo. Khi con không cần đến sự cổ vũ của người khác để tiến lên, con đã đạt đến một cảnh giới mạnh mẽ và bền vững.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Hãy nhớ đến nguyên tắc của sự nảy mầm. Hạt giống bị vùi sâu dưới lớp đất, trong bóng tối và áp lực, chính là để hút dưỡng chất và đâm rễ sâu hơn. Nếu nó được đặt trên bề mặt, nó sẽ nhanh chóng khô héo dưới ánh nắng gay gắt. Con cũng vậy. Những lớp đất dày của định kiến và thị phi đó thực chất là để ép con, thử thách con, buộc con phải vươn rễ mạnh mẽ hơn vào đất mẹ của sự thật và sức sống nội tại. Khi rễ đủ sâu, không một cơn bão hay lời dèm pha nào có thể đánh bật con. Sự trỗi dậy của con sẽ là một bông hoa nở rộ từ nơi tăm tối nhất.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Từng vết thương, từng cú vấp ngã đều là những chương sách không thể thiếu trong cuốn biên niên sử đời con. Đừng che giấu những vết sẹo. Hãy trân trọng chúng như những tấm huy chương danh dự. Chúng chứng minh rằng con đã chiến đấu, con đã sống sót, và con đã học hỏi. Không ai có thể dạy con về lòng trắc ẩn tốt hơn chính kinh nghiệm bị đối xử bất công của con. Con sẽ trở thành một người nhạy cảm hơn, sâu sắc hơn, và có khả năng chữa lành cho người khác, bởi vì con đã từng bị tan vỡ.</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con hãy lấy sự thành công và bình an nội tâm của mình làm lời đáp trả mạnh mẽ nhất. Con không cần phải tranh cãi hay trả đũa. Hãy để cuộc đời con, nhân cách con, và những thành quả con đạt được nói lên tất cả. Khi con kiên trì và can đảm sống đúng với con người mình, theo đuổi những lý tưởng cao đẹp của mình, thì những kẻ đã từng muốn vùi dập con sẽ phải nhìn lên con, và ánh sáng của con sẽ là bằng chứng hùng hồn nhất về sự sai lầm của họ. Hành trình này là của con. Hãy đi với trái tim mạnh mẽ và tinh thần không bao giờ khuất phục.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 TRỊ CỦA SỰ TỒN TẠI: SỨ MỆNH, TRÍ TUỆ VÀ LÒNG TỪ BI</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Giữa dòng chảy vô tận của vũ trụ và muôn vàn kiếp nhân sinh, có bao giờ chúng ta dừng lại và tự hỏi: "Tôi đến thế gian này để làm gì?" Câu hỏi ấy vang lên trong những đêm thanh vắng, trong những khoảnh khắc hoài nghi, và cả trong những lúc chúng ta cảm thấy mình thật nhỏ bé, lạc lõng giữa biển người. Chúng ta đi tìm ý nghĩa, tìm một lý do cho sự hiện hữu của mình. Và câu trả lời, dù được biểu đạt dưới muôn vàn hình thức khác nhau, tựu trung lại đều nằm ở một chân lý giản dị: Mỗi người đều mang theo 1 sứ mệnh đến với nhân gian. Sứ mệnh ấy không phải là một văn bản được đóng dấu, cũng không phải là một tấm huân chương rực rỡ. Nó là một hạt mầm được </w:t>
      </w:r>
      <w:r w:rsidRPr="00FD0D62">
        <w:rPr>
          <w:rFonts w:ascii="Arial" w:hAnsi="Arial" w:cs="Arial"/>
          <w:color w:val="0D0D0D" w:themeColor="text1" w:themeTint="F2"/>
          <w:sz w:val="28"/>
          <w:szCs w:val="28"/>
        </w:rPr>
        <w:lastRenderedPageBreak/>
        <w:t>gieo vào tâm hồn chúng ta từ trước cả khi chúng ta hít thở bầu không khí đầu tiên của trần thế. Nó là lý do cốt lõi cho sự tồn tại của chúng ta.</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thường lầm tưởng rằng sứ mệnh phải là một điều gì đó vĩ đại, phải thay đổi thế giới, phải được ghi vào sử sách. Chúng ta nhìn lên những vĩ nhân và tự ti về phận mình. Nhưng thực tế, sứ mệnh không phân biệt sang hèn, không đo đếm bằng quyền lực hay sự nổi tiếng. Cho dù người đó có bình thường bao nhiêu, nhỏ bé bao nhiêu, thì luôn có 1 góc để người ấy dừng chân, luôn có người cần đến sự tồn tại của người ấy. Một người mẹ bình dị với sứ mệnh nuôi dạy những đứa con nên người. Một người thầy giáo ở vùng quê hẻo lánh với sứ mệnh gieo con chữ. Một người công nhân vệ sinh thầm lặng với sứ mệnh giữ cho đường phố sạch đẹp. Thậm chí, một người chỉ đơn giản là ở đó để lắng nghe, để mỉm cười, để trao đi một cái nắm tay ấm áp, cũng là đang thực thi sứ mệnh của mình. Đừng bao giờ đánh giá thấp giá trị của một sự tồn tại. Một bánh răng cưa nhỏ bé, nếu thiếu nó, cả cỗ máy khổng lồ cũng có thể ngừng hoạt động. Một nốt nhạc trầm, nếu thiếu nó, bản giao hưởng sẽ mất đi chiều sâu. Chúng ta, trong sự nhỏ bé của mình, lại là một mắt xích không thể thiếu trong chuỗi liên kết vĩ đại của sự sống. Luôn có một mảnh đất cần đến hạt mầm của bạn. Luôn có một tâm hồn đang chờ đợi sự xoa dịu từ bạn. Luôn có một "góc dừng chân" được tạo ra dành riêng cho bạn, nơi bạn thuộc về và nơi bạn có thể cống hiến giá trị độc nhất của mình.</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hành trình thực thi sứ mệnh chưa bao giờ là một con đường trải đầy hoa hồng. Cuộc đời là một bản hợp xướng với đủ mọi cung bậc thăng trầm. Sẽ có những ngày chúng ta cảm thấy kiệt sức, như thể mọi gánh nặng của thế gian đều đè lên đôi vai mình. Sẽ có những lúc chúng ta hoang mang, mất phương hướng, không biết mình đang đi đâu về đâu. Sẽ có những khoảnh khắc chúng ta cảm thấy mình vô dụng, bị bỏ rơi, và tự hỏi liệu sự tồn tại của mình có còn ý nghĩa gì không. Đó là những lúc bạn cảm thấy mệt mỏi, chán nản, muốn buông xuôi tất cả. Đây là những thử thách tất yếu của tâm hồn, là những đám mây đen tạm thời che khuất ánh sáng sứ mệnh của bạn. Chính trong những giây phút yếu lòng này, chúng ta cần một điểm tựa tinh thần vững chắc hơn bao giờ hết.</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Hãy luôn nhớ, sứ mệnh của bạn đến với thế gian này vẫn đang tiếp diễn. Nó không dừng lại khi bạn mệt, nó không biến mất khi bạn nản. Sứ mệnh không phải là một cuộc chạy đua nước rút, nó là một cuộc chạy marathon đường trường. Mệt mỏi không có nghĩa là thất bại; chán nản không có nghĩa là vô dụng. Chúng chỉ là những trạm dừng chân cần thiết để bạn nhìn lại, để bạn </w:t>
      </w:r>
      <w:r w:rsidRPr="00FD0D62">
        <w:rPr>
          <w:rFonts w:ascii="Arial" w:hAnsi="Arial" w:cs="Arial"/>
          <w:color w:val="0D0D0D" w:themeColor="text1" w:themeTint="F2"/>
          <w:sz w:val="28"/>
          <w:szCs w:val="28"/>
        </w:rPr>
        <w:lastRenderedPageBreak/>
        <w:t>nghỉ ngơi, để bạn nhận ra mình cần thêm sức mạnh từ đâu. Sứ mệnh của bạn vẫn ở đó, âm thầm và kiên nhẫn. Đôi khi, sứ mệnh của bạn trong những ngày mệt mỏi chỉ đơn giản là... được mệt. Là học cách chấp nhận sự yếu đuối của bản thân, là học cách tử tế với chính mình, là học cách nghỉ ngơi để hồi phục. Ngay cả trong sự im lặng, trong sự lùi lại tạm thời, bạn vẫn đang là một phần của dòng chảy sự sống. Hạt mầm vẫn đang âm thầm cựa mình dưới lớp đất xốp, ngay cả trong đêm đông giá lạnh. Sứ mệnh của bạn vẫn đang tiếp diễn trong từng hơi thở, từng nhịp đập của con tim.</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vậy, điều chúng ta cần làm là gì? Hãy vững tin và sống tốt với cuộc đời. "Vững tin" là giữ cho ngọn lửa hy vọng không bao giờ tắt. Đó là niềm tin vào giá trị nội tại của bản thân, tin vào ý nghĩa của hành trình mình đang đi, tin rằng sự có mặt của mình trên đời này không phải là ngẫu nhiên. Niềm tin này là mỏ neo giữ cho con thuyền tâm hồn bạn không bị nhấn chìm trước bão tố. "Sống tốt với cuộc đời" là một biểu hiện cụ thể của niềm tin ấy. Đó là thái độ trân trọng sự sống. Dù cuộc đời có quăng cho bạn bao nhiêu bầm dập, hãy đáp trả lại bằng sự tử tế. Sống tốt không có nghĩa là cuộc đời sẽ đối xử tốt lại với bạn ngay lập tức, mà là bạn chọn cách sống ngay thẳng, thiện lương bất chấp hoàn cảnh. Đó là sống có trách nhiệm với bản thân, với gia đình, với cộng đồng. Đó là gieo đi những hạt mầm thiện lành mà không vội mong cầu ngày gặt hái. Sống tốt là cách chúng ta tưới tẩm cho khu vườn sứ mệnh của mình mỗi ngày, bằng những hành động cụ thể, dù là nhỏ nhặt nhất.</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có thể "vững tin" và "sống tốt" một cách bền bỉ, chúng ta cần một nền tảng vững chắc. Nền tảng đó không gì khác hơn là trí tuệ và từ bi. Đây là hai ngọn hải đăng song hành, dẫn dắt chúng ta trên hành trình vạn dặm. Hãy luôn lấy trí tuệ và từ bi làm nền tảng cho mọi suy nghĩ, lời nói và hành động của mình. Trí tuệ (Prajñā) không chỉ là kiến thức sách vở hay sự thông minh lanh lợi. Đó là khả năng nhìn thấu bản chất của sự vật, sự việc. Đó là sự hiểu biết sâu sắc về quy luật vô thường, về nhân quả, về sự tương tức (mọi thứ đều liên quan đến nhau). Trí tuệ giúp chúng ta nhận diện được đâu là hạnh phúc đích thực, đâu là khổ đau và nguồn cơn của khổ đau. Khi có trí tuệ, chúng ta sẽ không bị mê mờ bởi những cám dỗ vật chất, không bị nhấn chìm bởi cảm xúc tiêu cực. Trí tuệ cho chúng ta sự bình tĩnh để đối diện với mệt mỏi, cho chúng ta sự sáng suốt để tìm ra giải pháp cho những bế tắc. Trí tuệ giúp ta hiểu rằng, sứ mệnh của ta không phải là để trở nên hoàn hảo, mà là để trưởng thành qua những va vấp.</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Nhưng nếu chỉ có trí tuệ mà thiếu vắng lòng từ bi, con người có thể trở nên khô khan, cứng nhắc và thậm chí là tàn nhẫn. Từ bi (Karunā) chính là trái tim nóng hổi, là tình yêu thương vô điều kiện. Từ bi là khả năng cảm thông sâu sắc với nỗi đau của người khác và của chính mình. Từ bi là động lực thúc đẩy chúng ta hành động, biến trí tuệ thành những việc làm cụ thể. Nếu sứ mệnh của chúng ta là "luôn có người cần đến sự tồn tại của mình", thì chính lòng từ bi là cây cầu kết nối ta với họ. Nó bắt đầu từ lòng tự bi (từ bi với chính mình), là học cách tha thứ cho lỗi lầm của bản thân, học cách ôm ấp sự mệt mỏi của mình mà không phán xét. Khi ta có thể yêu thương và chấp nhận chính mình, ta mới có đủ sức mạnh để yêu thương và nâng đỡ người khác. Trí tuệ là đôi mắt, từ bi là đôi chân. Mắt phải sáng để chân đi đúng hướng. Chân phải vững để đưa mắt đi xa. Trí tuệ giữ cho từ bi không mù quáng. Từ bi giữ cho trí tuệ không lạnh lùng. Cả hai là nền tảng không thể tách rời để chúng ta thực thi sứ mệnh của mình một cách trọn vẹn.</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bạn sống với một niềm tin vững chắc vào sứ mệnh của mình, khi bạn nỗ lực sống tốt mỗi ngày, và khi mọi hành động của bạn đều được soi chiếu bởi trí tuệ và lòng từ bi, điều gì sẽ đến? Bạn sẽ nhận được những thành quả xứng đáng nhất. "Thành quả xứng đáng" ở đây không nhất thiết là tiền bạc, danh vọng hay địa vị xã hội. Đó là những giá trị sâu xa và bền vững hơn nhiều. Thành quả lớn nhất chính là sự bình an trong tâm hồn. Đó là một trạng thái an nhiên tự tại, khi bạn biết mình đang sống đúng với con đường của mình, khi bạn không còn bị dằn vặt bởi những hoài nghi hay sợ hãi. Thành quả là niềm vui nội tại, một niềm hạnh phúc thanh khiết nảy sinh từ việc cho đi, từ việc nhìn thấy người khác bớt khổ đau nhờ sự có mặt của mình. Thành quả là sự trưởng thành của tâm hồn, là việc bạn trở thành một phiên bản tốt đẹp hơn của chính mình qua từng ngày. Và cuối cùng, thành quả chính là việc bạn đã hoàn thành sứ mệnh của mình, đã để lại một dấu ấn tốt đẹp trong cuộc đời này, dù dấu ấn đó có thể thầm lặng đến mức chỉ một vài người nhận ra. Đó là phần thưởng quý giá nhất mà không gì có thể mua được.</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nhân gian của mỗi chúng ta là một hành trình độc nhất, mang một sứ mệnh độc nhất. Dù bạn là ai, dù bạn đang ở đâu, dù bạn đang mệt mỏi hay chán nản đến mức nào, hãy tin rằng sự tồn tại của bạn là một món quà quý giá. Thế giới này cần bạn. Một góc nhỏ nào đó đang chờ đợi bạn. Hãy giữ vững niềm tin, sống một cuộc đời ý nghĩa, và luôn bước đi trên nền tảng vững chắc của trí tuệ và lòng từ bi. Khi đó, mỗi bước chân của bạn, dù nặng hay nhẹ, đều đang tạc nên giá trị vĩnh cửu của sự tồn tại. Bạn sẽ tìm thấy bình an, và bạn chính là sự bình an cho người khác.</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 TRỊ CỦA SỰ TỒN TẠI: SỨ MỆNH, TRÍ TUỆ VÀ LÒNG TỪ BI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Giữa dòng chảy vô tận của vũ trụ và muôn vàn kiếp nhân sinh, có bao giờ chúng ta dừng lại và tự hỏi: "Tôi đến thế gian này để làm gì?" Câu hỏi ấy vang lên trong những đêm thanh vắng, trong những khoảnh khắc hoài nghi, và cả trong những lúc chúng ta cảm thấy mình thật nhỏ bé, lạc lõng giữa biển người. Chúng ta đi tìm ý nghĩa, tìm một lý do cho sự hiện hữu của mình. Và câu trả lời, dù được biểu đạt dưới muôn vàn hình thức khác nhau, tựu trung lại đều nằm ở một chân lý giản dị: Mỗi người đều mang theo 1 sứ mệnh đến với nhân gian. Sứ mệnh ấy không phải là một văn bản được đóng dấu, cũng không phải là một tấm huân chương rực rỡ. Nó là một hạt mầm được gieo vào tâm hồn chúng ta từ trước cả khi chúng ta hít thở bầu không khí đầu tiên của trần thế. Nó là lý do cốt lõi cho sự tồn tại của chúng ta.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thường lầm tưởng rằng sứ mệnh phải là một điều gì đó vĩ đại, phải thay đổi thế giới, phải được ghi vào sử sách. Chúng ta nhìn lên những vĩ nhân và tự ti về phận mình. Nhưng thực tế, sứ mệnh không phân biệt sang hèn, không đo đếm bằng quyền lực hay sự nổi tiếng. Cho dù người đó có bình thường bao nhiêu, nhỏ bé bao nhiêu, thì luôn có 1 góc để người ấy dừng chân, luôn có người cần đến sự tồn tại của người ấy. Một người mẹ bình dị với sứ mệnh nuôi dạy những đứa con nên người. Một người thầy giáo ở vùng quê hẻo lánh với sứ mệnh gieo con chữ. Một người công nhân vệ sinh thầm lặng với sứ mệnh giữ cho đường phố sạch đẹp. Thậm chí, một người chỉ đơn giản là ở đó để lắng nghe, để mỉm cười, để trao đi một cái nắm tay ấm áp, cũng là đang thực thi sứ mệnh của mình. Đừng bao giờ đánh giá thấp giá trị của một sự tồn tại. Một bánh răng cưa nhỏ bé, nếu thiếu nó, cả cỗ máy khổng lồ cũng có thể ngừng hoạt động. Một nốt nhạc trầm, nếu thiếu nó, bản giao hưởng sẽ mất đi chiều sâu. Chúng ta, trong sự nhỏ bé của mình, lại là một mắt xích không thể thiếu trong chuỗi liên kết vĩ đại của sự sống. Luôn có một mảnh đất cần đến hạt mầm của bạn. Luôn có một tâm hồn đang chờ đợi sự xoa dịu từ bạn. Luôn có một "góc dừng chân" được tạo ra dành riêng cho bạn, nơi bạn thuộc về và nơi bạn có thể cống hiến giá trị độc nhất của mình.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Thế nhưng, hành trình thực thi sứ mệnh chưa bao giờ là một con đường trải đầy hoa hồng. Cuộc đời là một bản hợp xướng với đủ mọi cung bậc thăng trầm. Sẽ có những ngày chúng ta cảm thấy kiệt sức, như thể mọi gánh nặng của thế gian đều đè lên đôi vai mình. Sẽ có những lúc chúng ta hoang mang, </w:t>
      </w:r>
      <w:r w:rsidRPr="00FD0D62">
        <w:rPr>
          <w:rFonts w:ascii="Arial" w:hAnsi="Arial" w:cs="Arial"/>
          <w:color w:val="0D0D0D" w:themeColor="text1" w:themeTint="F2"/>
          <w:sz w:val="28"/>
          <w:szCs w:val="28"/>
        </w:rPr>
        <w:lastRenderedPageBreak/>
        <w:t>mất phương hướng, không biết mình đang đi đâu về đâu. Sẽ có những khoảnh khắc chúng ta cảm thấy mình vô dụng, bị bỏ rơi, và tự hỏi liệu sự tồn tại của mình có còn ý nghĩa gì không. Đó là những lúc bạn cảm thấy mệt mỏi, chán nản, muốn buông xuôi tất cả. Đây là những thử thách tất yếu của tâm hồn, là những đám mây đen tạm thời che khuất ánh sáng sứ mệnh của bạn. Chính trong những giây phút yếu lòng này, chúng ta cần một điểm tựa tinh thần vững chắc hơn bao giờ hết.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luôn nhớ, sứ mệnh của bạn đến với thế gian này vẫn đang tiếp diễn. Nó không dừng lại khi bạn mệt, nó không biến mất khi bạn nản. Sứ mệnh không phải là một cuộc chạy đua nước rút, nó là một cuộc chạy marathon đường trường. Mệt mỏi không có nghĩa là thất bại; chán nản không có nghĩa là vô dụng. Chúng chỉ là những trạm dừng chân cần thiết để bạn nhìn lại, để bạn nghỉ ngơi, để bạn nhận ra mình cần thêm sức mạnh từ đâu. Sứ mệnh của bạn vẫn ở đó, âm thầm và kiên nhẫn. Đôi khi, sứ mệnh của bạn trong những ngày mệt mỏi chỉ đơn giản là... được mệt. Là học cách chấp nhận sự yếu đuối của bản thân, là học cách tử tế với chính mình, là học cách nghỉ ngơi để hồi phục. Ngay cả trong sự im lặng, trong sự lùi lại tạm thời, bạn vẫn đang là một phần của dòng chảy sự sống. Hạt mầm vẫn đang âm thầm cựa mình dưới lớp đất xốp, ngay cả trong đêm đông giá lạnh. Sứ mệnh của bạn vẫn đang tiếp diễn trong từng hơi thở, từng nhịp đập của con tim.</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vậy, điều chúng ta cần làm là gì? Hãy vững tin và sống tốt với cuộc đời. "Vững tin" là giữ cho ngọn lửa hy vọng không bao giờ tắt. Đó là niềm tin vào giá trị nội tại của bản thân, tin vào ý nghĩa của hành trình mình đang đi, tin rằng sự có mặt của mình trên đời này không phải là ngẫu nhiên. Niềm tin này là mỏ neo giữ cho con thuyền tâm hồn bạn không bị nhấn chìm trước bão tố. "Sống tốt với cuộc đời" là một biểu hiện cụ thể của niềm tin ấy. Đó là thái độ trân trọng sự sống. Dù cuộc đời có quăng cho bạn bao nhiêu bầm dập, hãy đáp trả lại bằng sự tử tế. Sống tốt không có nghĩa là cuộc đời sẽ đối xử tốt lại với bạn ngay lập tức, mà là bạn chọn cách sống ngay thẳng, thiện lương bất chấp hoàn cảnh. Đó là sống có trách nhiệm với bản thân, với gia đình, với cộng đồng. Đó là gieo đi những hạt mầm thiện lành mà không vội mong cầu ngày gặt hái. Sống tốt là cách chúng ta tưới tẩm cho khu vườn sứ mệnh của mình mỗi ngày, bằng những hành động cụ thể, dù là nhỏ nhặt nhất.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Để có thể "vững tin" và "sống tốt" một cách bền bỉ, chúng ta cần một nền tảng vững chắc. Nền tảng đó không gì khác hơn là trí tuệ và từ bi. Đây là hai ngọn hải đăng song hành, dẫn dắt chúng ta trên hành trình vạn dặm. Hãy </w:t>
      </w:r>
      <w:r w:rsidRPr="00FD0D62">
        <w:rPr>
          <w:rFonts w:ascii="Arial" w:hAnsi="Arial" w:cs="Arial"/>
          <w:color w:val="0D0D0D" w:themeColor="text1" w:themeTint="F2"/>
          <w:sz w:val="28"/>
          <w:szCs w:val="28"/>
        </w:rPr>
        <w:lastRenderedPageBreak/>
        <w:t>luôn lấy trí tuệ và từ bi làm nền tảng cho mọi suy nghĩ, lời nói và hành động của mình. Trí tuệ (Prajñā) không chỉ là kiến thức sách vở hay sự thông minh lanh lợi. Đó là khả năng nhìn thấu bản chất của sự vật, sự việc. Đó là sự hiểu biết sâu sắc về quy luật vô thường, về nhân quả, về sự tương tức (mọi thứ đều liên quan đến nhau). Trí tuệ giúp chúng ta nhận diện được đâu là hạnh phúc đích thực, đâu là khổ đau và nguồn cơn của khổ đau. Khi có trí tuệ, chúng ta sẽ không bị mê mờ bởi những cám dỗ vật chất, không bị nhấn chìm bởi cảm xúc tiêu cực. Trí tuệ cho chúng ta sự bình tĩnh để đối diện với mệt mỏi, cho chúng ta sự sáng suốt để tìm ra giải pháp cho những bế tắc. Trí tuệ giúp ta hiểu rằng, sứ mệnh của ta không phải là để trở nên hoàn hảo, mà là để trưởng thành qua những va vấp.</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nếu chỉ có trí tuệ mà thiếu vắng lòng từ bi, con người có thể trở nên khô khan, cứng nhắc và thậm chí là tàn nhẫn. Từ bi (Karunā) chính là trái tim nóng hổi, là tình yêu thương vô điều kiện. Từ bi là khả năng cảm thông sâu sắc với nỗi đau của người khác và của chính mình. Từ bi là động lực thúc đẩy chúng ta hành động, biến trí tuệ thành những việc làm cụ thể. Nếu sứ mệnh của chúng ta là "luôn có người cần đến sự tồn tại của mình", thì chính lòng từ bi là cây cầu kết nối ta với họ. Nó bắt đầu từ lòng tự bi (từ bi với chính mình), là học cách tha thứ cho lỗi lầm của bản thân, học cách ôm ấp sự mệt mỏi của mình mà không phán xét. Khi ta có thể yêu thương và chấp nhận chính mình, ta mới có đủ sức mạnh để yêu thương và nâng đỡ người khác. Trí tuệ là đôi mắt, từ bi là đôi chân. Mắt phải sáng để chân đi đúng hướng. Chân phải vững để đưa mắt đi xa. Trí tuệ giữ cho từ bi không mù quáng. Từ bi giữ cho trí tuệ không lạnh lùng. Cả hai là nền tảng không thể tách rời để chúng ta thực thi sứ mệnh của mình một cách trọn vẹn.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bạn sống với một niềm tin vững chắc vào sứ mệnh của mình, khi bạn nỗ lực sống tốt mỗi ngày, và khi mọi hành động của bạn đều được soi chiếu bởi trí tuệ và lòng từ bi, điều gì sẽ đến? Bạn sẽ nhận được những thành quả xứng đáng nhất. "Thành quả xứng đáng" ở đây không nhất thiết là tiền bạc, danh vọng hay địa vị xã hội. Đó là những giá trị sâu xa và bền vững hơn nhiều. Thành quả lớn nhất chính là sự bình an trong tâm hồn. Đó là một trạng thái an nhiên tự tại, khi bạn biết mình đang sống đúng với con đường của mình, khi bạn không còn bị dằn vặt bởi những hoài nghi hay sợ hãi. Thành quả là niềm vui nội tại, một niềm hạnh phúc thanh khiết nảy sinh từ việc cho đi, từ việc nhìn thấy người khác bớt khổ đau nhờ sự có mặt của mình. Thành quả là sự trưởng thành của tâm hồn, là việc bạn trở thành một phiên bản tốt đẹp hơn của chính mình qua từng ngày. Và cuối cùng, thành quả chính là việc bạn đã hoàn thành sứ mệnh của mình, đã để lại một dấu </w:t>
      </w:r>
      <w:r w:rsidRPr="00FD0D62">
        <w:rPr>
          <w:rFonts w:ascii="Arial" w:hAnsi="Arial" w:cs="Arial"/>
          <w:color w:val="0D0D0D" w:themeColor="text1" w:themeTint="F2"/>
          <w:sz w:val="28"/>
          <w:szCs w:val="28"/>
        </w:rPr>
        <w:lastRenderedPageBreak/>
        <w:t>ấn tốt đẹp trong cuộc đời này, dù dấu ấn đó có thể thầm lặng đến mức chỉ một vài người nhận ra. Đó là phần thưởng quý giá nhất mà không gì có thể mua được.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nhân gian của mỗi chúng ta là một hành trình độc nhất, mang một sứ mệnh độc nhất. Dù bạn là ai, dù bạn đang ở đâu, dù bạn đang mệt mỏi hay chán nản đến mức nào, hãy tin rằng sự tồn tại của bạn là một món quà quý giá. Thế giới này cần bạn. Một góc nhỏ nào đó đang chờ đợi bạn. Hãy giữ vững niềm tin, sống một cuộc đời ý nghĩa, và luôn bước đi trên nền tảng vững chắc của trí tuệ và lòng từ bi. Khi đó, mỗi bước chân của bạn, dù nặng hay nhẹ, đều đang tạc nên giá trị vĩnh cửu của sự tồn tại. Bạn sẽ tìm thấy bình an, và bạn chính là sự bình an cho người khác.</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AN YÊN NỘI TÂM VÀ HÀNH TRÌNH TỰ TU DƯỠNG ĐỂ TRƯỞNG THÀNH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Dần dần bạn sẽ hiểu ra rằng, mỗi người sống trên đời có an yên, hạnh phúc hay không, phụ thuộc rất lớn vào suy nghĩ của người đó. Nếu tâm tư không tốt thì cả thế giới dường như cũng ảm đạm, chẳng có chút ánh sáng nào. Trái lại, nếu luôn có những suy nghĩ tốt đẹp, tích cực thì cuộc đời liền sẽ khoáng đạt, trong sáng và tươi đẹp hơn nhiều. Trưởng thành chẳng hề liên quan tới tuổi tác, mà là một trạng thái thanh thản, điềm tĩnh, và cũng là một loại tự tu dưỡng trong cuộc sống. Đây là một chiêm nghiệm mà bất cứ ai trong chúng ta, qua những thăng trầm của cuộc đời, đều sẽ có lúc phải dừng lại và tự mình kiểm chứng. Chúng ta thường có xu hướng đi tìm hạnh phúc ở những yếu tố bên ngoài: trong sự nghiệp, trong của cải vật chất, trong những mối quan hệ, hay trong sự công nhận của người khác. Nhưng rồi, đến một lúc nào đó, khi đã có trong tay nhiều thứ, hoặc khi đã mất mát quá nhiều, ta mới nhận ra rằng cái cảm giác an yên thực sự không đến từ bên ngoài, mà nó nảy mầm từ chính khu vườn nội tâm của mỗi chúng ta.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Tâm thức của con người quả thực là một mảnh đất kỳ diệu. Nó giống như một lăng kính mà qua đó chúng ta nhìn ngắm toàn bộ thế giới. Nếu lăng kính ấy bị vẩn đục bởi những suy nghĩ tiêu cực, bởi sự đố kỵ, giận hờn, hay sợ hãi, thì dù khung cảnh bên ngoài có rực rỡ đến đâu, hình ảnh chúng ta nhận được cũng chỉ là một màu xám xịt, méo mó. Một người luôn mang trong mình tâm tư oán giận sẽ chỉ nhìn thấy sự bất công. Một người luôn mang tâm lý nạn nhân sẽ chỉ thấy mình bị thế giới đối xử tàn tệ. Họ không nhận ra rằng, thế giới ảm đạm mà họ đang sống không phải là bản chất của thực tại, </w:t>
      </w:r>
      <w:r w:rsidRPr="00FD0D62">
        <w:rPr>
          <w:rFonts w:ascii="Arial" w:hAnsi="Arial" w:cs="Arial"/>
          <w:color w:val="0D0D0D" w:themeColor="text1" w:themeTint="F2"/>
          <w:sz w:val="28"/>
          <w:szCs w:val="28"/>
        </w:rPr>
        <w:lastRenderedPageBreak/>
        <w:t>mà là sự phản chiếu của chính tâm hồn họ. Sự ảm đạm đó, trớ trêu thay, lại được chính họ tạo ra và nuôi dưỡng mỗi ngày. Họ bị nhốt trong một nhà tù của tư duy, mà không hề hay biết chìa khóa đang nằm trong tay mình.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một người chọn cách gieo trồng những hạt giống tốt đẹp trong tâm trí sẽ được sống trong một thực tại hoàn toàn khác, ngay cả khi hoàn cảnh bên ngoài của họ không hề lý tưởng. Đó là người chọn nhìn thấy lòng tốt trong một hành động nhỏ, chọn tin vào khả năng phục hồi của bản thân sau vấp ngã, chọn thực hành lòng biết ơn mỗi sớm mai thức dậy. Khi tâm trí được lấp đầy bởi những suy nghĩ trong sáng và tích cực, nó bắt đầu tạo ra một tần số rung động khác. Người đó bắt đầu chú ý đến những điều tốt đẹp mà trước đây họ vô tình bỏ qua. Họ thu hút những con người, những cơ hội tương đồng với trạng thái nội tâm của mình. Cuộc đời của họ, vì thế, trở nên "khoáng đạt, trong sáng và tươi đẹp hơn nhiều". Đây không phải là một sự tự huyễn hoặc, mà là một quy luật tâm lý và tâm linh sâu sắc: Bạn kiến tạo thế giới của mình từ chính những suy nghĩ của mình.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thường lầm tưởng sự trưởng thành với những cột mốc của tuổi tác. Chúng ta cho rằng một người 30 tuổi đương nhiên trưởng thành hơn một người 20 tuổi, và một người 50 tuổi thì đã đạt đến độ chín muồi. Nhưng thực tế phũ phàng lại chứng minh điều ngược lại. Có những người dù đã đi qua nửa đời người vẫn cư xử đầy bốc đồng, nông nổi; vẫn để cảm xúc lôi đi như con thuyền không bánh lái; vẫn đổ lỗi cho hoàn cảnh, cho số phận, cho những người xung quanh về mọi bất hạnh của mình. Họ có thể già đi về mặt sinh học, nhưng tâm hồn họ vẫn còn non nớt. Họ đã sống lâu, nhưng họ chưa thực sự "trưởng thành". Bởi lẽ, sự trưởng thành đích thực không phải là một món quà được ban tặng bởi thời gian. Nó là một thành tựu.</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Thành tựu đó được gọi là "tự tu dưỡng". Đó là một hành trình có ý thức, đòi hỏi sự nỗ lực, kỷ luật và lòng can đảm. Tu dưỡng không phải là điều gì đó cao siêu, xa vời. Nó bắt đầu từ những việc rất nhỏ: học cách quan sát suy nghĩ của chính mình. Phần lớn thời gian, chúng ta sống trong vô thức, để cho những dòng suy nghĩ miên man, tiêu cực tự động vận hành trong đầu. Bước đầu tiên của tu dưỡng là nhận diện chúng. Khi một cảm xúc tiêu cực nổi lên – một cơn giận, một nỗi buồn, một sự lo lắng – ta không vội vàng phản ứng, cũng không đè nén nó. Ta lùi lại một bước, quan sát nó như quan sát một đám mây trôi qua bầu trời. Ta tự hỏi: "Suy nghĩ nào đang tạo ra cảm xúc này? Nó có thật không?". Chỉ riêng hành động quan sát này thôi đã tạo ra một khoảng không, một sự tách biệt giữa "ta" và "cảm xúc" của ta. Và trong khoảng không đó, ta tìm thấy sự tự do để lựa chọn cách phản ứng.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trưởng thành, vì thế, chính là trạng thái "thanh thản" và "điềm tĩnh" nảy sinh từ sự tự do nội tại này. Một người trưởng thành không phải là người không còn cảm xúc tiêu cực. Họ vẫn biết buồn, biết giận, biết sợ hãi. Nhưng họ không còn là nô lệ của những cảm xúc đó. Họ chấp nhận chúng như một phần của trải nghiệm làm người, nhưng không để chúng định đoạt hành vi của mình. Sự điềm tĩnh của họ đến từ sự hiểu biết sâu sắc rằng mọi thứ đều vô thường. Niềm vui rồi sẽ qua, nỗi buồn cũng sẽ tan. Thành công không vĩnh viễn, thất bại cũng không phải là dấu chấm hết. Họ neo mình vào một cái gì đó vững chắc hơn, đó là sự bình an trong chính nội tâm, một sự bình an không phụ thuộc vào sóng gió bên ngoài. Họ không còn cố gắng kiểm soát thế giới; họ tập trung vào việc kiểm soát phản ứng của chính mình với thế giới.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tự tu dưỡng này kéo dài cả cuộc đời. Nó là một nghệ thuật sống đòi hỏi sự thực hành liên tục. Nó là việc học cách tha thứ - tha thứ cho người khác vì những tổn thương họ gây ra, và quan trọng hơn, tha thứ cho chính mình vì những lầm lỡ. Người chưa trưởng thành mang vác quá khứ trên vai như một gánh nặng, để nó gặm nhấm hiện tại. Người trưởng thành học cách rút ra bài học từ quá khứ và rồi nhẹ nhàng đặt nó xuống, để có thể bước tiếp với đôi tay tự do. Họ hiểu rằng, ôm giữ sự oán hận cũng giống như tự mình uống thuốc độc mà lại mong người khác chết. Sự tha thứ, vì vậy, không phải là một món quà cho người khác, mà là một hành động giải phóng cho chính tâm hồn mình.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tu dưỡng còn là học cách sống có trách nhiệm. Trách nhiệm với suy nghĩ, lời nói và hành động của mình. Thay vì than vãn về một thế giới ảm đạm, người trưởng thành hỏi mình: "Tôi có thể thắp lên một ngọn nến nhỏ nào ở đây không?". Thay vì chỉ trích sự tiêu cực của người khác, họ tự mình trở thành một sự hiện diện tích cực. Họ hiểu rằng phàn nàn không làm thay đổi thế giới, chỉ có hành động mang tính xây dựng mới có giá trị. Họ nhận lãnh 100% trách nhiệm về cuộc đời mình. Họ có thể không chọn được hoàn cảnh mình sinh ra, không chọn được những gì xảy ra với mình, nhưng họ luôn có quyền chọn cách mình đối diện với những điều đó. Và trong quyền lựa chọn đó, ẩn chứa sức mạnh vô biên để định hình số phận.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Cuối cùng, khi một người đã đi đủ xa trên con đường tự tu dưỡng, họ đạt đến một trạng thái không chỉ là "an yên" cho riêng mình, mà họ còn trở thành một nguồn an yên cho những người xung quanh. Sự thanh thản, điềm tĩnh của họ có sức lan tỏa. Ở bên cạnh họ, người khác cũng cảm thấy bình tâm hơn. Họ không cần phải nói nhiều lời khuyên răn, chính sự hiện diện của họ </w:t>
      </w:r>
      <w:r w:rsidRPr="00FD0D62">
        <w:rPr>
          <w:rFonts w:ascii="Arial" w:hAnsi="Arial" w:cs="Arial"/>
          <w:color w:val="0D0D0D" w:themeColor="text1" w:themeTint="F2"/>
          <w:sz w:val="28"/>
          <w:szCs w:val="28"/>
        </w:rPr>
        <w:lastRenderedPageBreak/>
        <w:t>đã là một bài học. Họ nhìn thế giới bằng con mắt của lòng trắc ẩn. Họ thấy được nỗi đau đằng sau hành vi tồi tệ của người khác. Họ không còn dễ dàng phán xét, mà thay vào đó là nỗ lực để thấu hiểu. Cuộc đời họ, từ chỗ chỉ tập trung vào cái "tôi" cá nhân, đã mở rộng ra để bao dung và phụng sự. Đó chính là đỉnh cao của sự trưởng thành.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vậy, hạnh phúc hay bất hạnh không phải là số phận đã được định đoDần, mà là một sự lựa chọn có ý thức được lặp lại mỗi ngày. Trưởng thành không phải là đích đến của tuổi tác, mà là con đường của sự tự rèn luyện. Con đường đó có thể không bằng phẳng, nhưng đó là con đường duy nhất dẫn chúng ta đến tự do và bình an đích thực. Bắt đầu từ việc làm chủ những suy nghĩ nhỏ nhất, chúng ta đang dần dần điêu khắc nên một thế giới tươi đẹp, không chỉ cho riêng mình, mà còn cho cả những người ta thương yêu. Thế giới nội tâm của bạn thế nào, thì thế giới bên ngoài của bạn sẽ y như vậy. Hãy chọn cho mình một tâm tư tốt đẹp, và cuộc đời bạn tự khắc sẽ khoáng đạt và rực rỡ.</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TÂM AN GIỮA VẠN BIẾN: HÀNH TRÌNH TÌM LẠI BÌNH YÊN TỪ CHÍNH MÌNH</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mỗi chúng ta là một chuỗi những ngày tháng không thể đoán trước, một hải trình mà đôi khi chúng ta là người thuyền trưởng vững chãi, nhưng cũng có lúc chỉ là một hành khách mỏng manh bị xô đẩy bởi những cơn cuồng phong của định mệnh. Ai trong chúng ta cũng đã từng, hoặc sẽ có lúc, phải đối mặt với những "biến cố giông bão" ập đến. Chúng có thể là sự mất mát, sự phản bội, một thất bại đắng cay, một căn bệnh bất ngờ, hay đơn giản là cảm giác trống rỗng cùng cực khi nhận ra con đường mình đang đi không còn mang lại ý nghĩa. Những giông bão ấy, chúng không báo trước, và khi đi qua, chúng để lại một tâm hồn xơ xác, đầy vết sẹo và hoang mang. Đã có những năm tháng dài, rất nhiều người trong chúng ta sống trong dư chấn của những cơn bão đó, sống trong sự phòng thủ, trong nỗi sợ hãi, hoặc trong sự nuối tiếc khôn nguôi về những gì đã mất.</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rồi, sau rất nhiều năm tháng quay cuồng trong vòng xoáy của ngoại cảnh, có một ngày chúng ta nhận ra rằng, mình đã dành quá nhiều thời gian để sống cho quá khứ, cho người khác, cho những kỳ vọng và nỗi đau. Đó là lúc một quyết định mang tính bước ngoặt được hình thành: quyết định sống riêng cho bản thân mình. Nghe qua có vẻ là một sự ích kỷ, nhưng kỳ thực, </w:t>
      </w:r>
      <w:r w:rsidRPr="00FD0D62">
        <w:rPr>
          <w:rFonts w:ascii="Arial" w:hAnsi="Arial" w:cs="Arial"/>
          <w:color w:val="0D0D0D" w:themeColor="text1" w:themeTint="F2"/>
          <w:sz w:val="28"/>
          <w:szCs w:val="28"/>
        </w:rPr>
        <w:lastRenderedPageBreak/>
        <w:t>đó là hành động của lòng can đảm và sự tự-trách-nhiệm sâu sắc nhất. Sống cho bản thân không phải là quay lưng với thế giới, mà là quay về với thế giới nội tâm của chính mình. Đó là hành trình tự mình thắp lên ngọn đuốc trong căn phòng tối tăm của tâm hồn, để can đảm nhìn rõ mọi ngóc ngách, mọi vết thương còn đang rỉ máu.</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bắt đầu học cách đối diện. Đối diện, chứ không phải lảng tránh hay đè nén. Chúng ta đối diện với nỗi buồn, với sự tức giận, với sự thất vọng và cả sự yếu đuối của mình. Chúng ta cho phép bản thân được buồn khi cần phải buồn, được khóc khi cần phải khóc. Nhưng sự khác biệt là, chúng ta không còn để mình chìm nghỉm trong vũng lầy cảm xúc đó nữa. Chúng ta tự giải quyết tất cả tâm trạng của bản thân bằng một lăng kính mới: lăng kính của suy nghĩ tích cực. Sự tích cực này không phải là một sự lạc quan hão huyền, kiểu "mọi chuyện rồi sẽ ổn" một cách sáo rỗng. Không, đây là một sự tích cực chủ động. Đó là niềm tin rằng, dù cảm xúc này có tồi tệ đến đâu, nó cũng chỉ là một phần của mình, chứ không phải là </w:t>
      </w:r>
      <w:r w:rsidRPr="00FD0D62">
        <w:rPr>
          <w:rStyle w:val="Emphasis"/>
          <w:rFonts w:ascii="Arial" w:hAnsi="Arial" w:cs="Arial"/>
          <w:color w:val="0D0D0D" w:themeColor="text1" w:themeTint="F2"/>
          <w:sz w:val="28"/>
          <w:szCs w:val="28"/>
        </w:rPr>
        <w:t>toàn bộ</w:t>
      </w:r>
      <w:r w:rsidRPr="00FD0D62">
        <w:rPr>
          <w:rFonts w:ascii="Arial" w:hAnsi="Arial" w:cs="Arial"/>
          <w:color w:val="0D0D0D" w:themeColor="text1" w:themeTint="F2"/>
          <w:sz w:val="28"/>
          <w:szCs w:val="28"/>
        </w:rPr>
        <w:t> con người mình, và mình có đủ sức mạnh để vượt qua nó.</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nhận ra một chân lý đơn giản mà sâu sắc: vui cũng chỉ một ngày, buồn rồi cũng sẽ qua một ngày. Cuộc đời là một dòng chảy không ngừng, và cảm xúc cũng vậy. Chúng như những đám mây trên bầu trời, đến rồi đi. Khi ta hiểu được tính vô thường của cảm xúc, ta không còn bám víu vào niềm vui, cũng không còn sợ hãi tột độ khi nỗi buồn ập đến. Ta để chúng đi qua mình một cách tự nhiên. Và khi ta có thể bình thản quan sát cảm xúc của mình trôi qua, ta đã bắt đầu làm chủ được nội tâm. Ta dành hẳn một ngày, hoặc nhiều ngày, để làm một cuộc "tổng vệ sinh" cho tâm trí. Ta chọn lọc kỹ càng.</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Đó là một cuộc chọn lọc không khoan nhượng. Những việc tiêu cực, những suy nghĩ tự hủy hoại, những mối quan hệ độc hại, những con người chỉ mang đến năng lượng u ám... tất cả đều phải bị loại bỏ. Đây là lúc lòng can đảm thực sự cần thiết. Bởi lẽ, việc buông bỏ một thói quen, một công việc, hay thậm chí một người đã từng thân thuộc, chưa bao giờ là dễ dàng. Nó đau đớn như một cuộc phẫu thuật. Nhưng nếu không cắt bỏ đi phần nhiễm độc, nó sẽ lan ra toàn bộ cơ thể tinh thần của chúng ta. Chúng ta chấp nhận cái đau ngắn hạn để đổi lấy sự bình yên dài hạn. Chúng ta học cách nói "không", học cách đặt ranh giới, và học cách ưu tiên sức khỏe tinh thần của mình lên trên hết.</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Khi tâm trí đã được dọn dẹp, một không gian mới được mở ra. Và thật kỳ lạ, kể cả những chuyện vui buồn của ngày hôm qua, chúng ta cũng chẳng màng nhớ đến nữa. Không phải vì chúng ta trở nên vô cảm, mà vì chúng ta nhận ra một điều cốt lõi: tất cả đều đã là của ngày hôm qua. Quá khứ, dù rực rỡ hay đau thương, cũng đã vĩnh viễn nằm lại phía sau. Việc đắm mình trong vinh quang cũ hay gặm nhấm nỗi đau xưa đều là một sự phí phạm năng lượng cho hiện tại. Chúng ta không thể thay đổi dù chỉ một giây của ngày hôm qua. Chúng ta học cách tha thứ. Tha thứ cho người đã làm tổn thương mình, và quan trọng hơn cả, tha thứ cho chính bản thân mình vì đã có lúc yếu đuối, đã có lúc sai lầm.</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Chỉ có hôm nay và chính mình mới thay đổi được nó. Đây chính là chìa khóa của sự chuyển hóa. Sức mạnh của chúng ta không nằm ở quá khứ hay tương lai, nó nằm trọn vẹn trong khoảnh khắc hiện tại này. Ngày hôm qua đã định hình chúng ta, nhưng ngày hôm nay mới là ngày chúng ta quyết định mình sẽ trở thành ai. "Chính mình" – đó là người duy nhất có thể cầm lái con thuyền cuộc đời mình. Chúng ta ngừng việc đổ lỗi cho hoàn cảnh, cho số phận, hay cho bất kỳ ai khác. Chúng ta nhận lãnh 100% trách nhiệm về cuộc đời mình, về phản ứng của mình trước mọi biến cố. Và khi ta nắm được sức mạnh của hiện tại, ta bắt đầu thấy mọi thứ khác đi.</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Tôi cũng hy vọng, và tôi tin tưởng rằng, những ai đang loay hoay, đang chới với giữa những biến cố của cuộc sống, có thể dừng lại một chút và lắng nghe điều này. Có thể bạn đang ở trong hố sâu của tuyệt vọng, có thể bạn cảm thấy cả thế giới đang quay lưng lại với mình. Xin bạn, hãy cố gắng tích cực hơn một chút. Chỉ cần "một chút" thôi, vì bản thân mình. Không phải vì ai khác cả. Vì bạn xứng đáng được bình yên. Vì bạn xứng đáng được hạnh phúc. Sự tích cực nhỏ nhoi đó có thể chỉ là việc bạn quyết định ra khỏi giường, mở toang cửa sổ để đón chút nắng mai, hay tự pha cho mình một tách trà nóng. Nó nhỏ bé, nhưng nó là một hành động của hy vọng.</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những việc trước đây mình đã không thể làm tốt, thì có lẽ, chúng ta không cần phải cố đấm ăn xôi nữa. Nếu chúng ta đã cố gắng hết sức mà cánh cửa đó vẫn đóng chặt, có lẽ đó không phải là cánh cửa dành cho chúng ta. Hãy thay đổi cách nhìn. Có thể thất bại đó không phải là dấu chấm hết, mà là một mũi tên chỉ hướng, buộc chúng ta phải rẽ sang một con đường khác, một con đường phù hợp hơn. Hãy chấp nhận rằng có những việc vượt ngoài khả năng của mình, có những mục tiêu không còn phù hợp.</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Và rồi, chúng ta bắt đầu làm những thứ nhỏ khác, những thứ phù hợp với hoàn cảnh cuộc sống hiện tại của mình. Nếu bạn không thể chạy một cuộc marathon, hãy bắt đầu bằng việc đi bộ quanh công viên. Nếu bạn không thể xây một căn nhà lớn, hãy bắt đầu bằng việc chăm sóc một chậu cây nhỏ. Nếu bạn không thể viết một cuốn sách, hãy viết một dòng nhật ký biết ơn mỗi ngày. Đừng coi thường sức mạnh của những việc nhỏ bé. Rồi mỗi ngày cố gắng một chút, một chút thôi. Một chút kiên nhẫn hơn. Một chút tử tế hơn với chính mình. Một chút kỷ luật hơn trong việc bảo vệ năng lượng tích cực.</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Bạn sẽ ngạc nhiên khi nhìn lại. Những cái "một chút" đó, qua thời gian, sẽ tích tụ lại thành một sự thay đổi khổng lồ. Giống như một hạt mầm, nếu mỗi ngày đều được tưới một chút nước, một chút ánh sáng, nó sẽ lớn lên thành một cây cổ thụ vững chãi mà không ai ngờ tới. Rồi cũng sẽ tốt hơn thôi. Đó là một quy luật tất yếu. Khi chúng ta thay đổi từ bên trong, khi chúng ta kiên trì gieo những hạt mầm thiện lành và tích cực, thế giới bên ngoài tự khắc sẽ phản chiếu lại sự thay đổi đó. Sẽ có những người mới tốt đẹp hơn bước vào cuộc đời ta, sẽ có những cơ hội mới phù hợp hơn mở ra.</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tôi xin chúc cho tất cả mọi người, dù đang ở đâu trên hành trình của mình, dù đang vui hay đang buồn, đang thành công hay đang gặp khó khăn, cũng luôn giữ được cho mình thật nhiều suy nghĩ tích cực. Chúc cho các bạn luôn tìm thấy niềm vui trong những điều giản dị nhất, sống một cuộc đời thật vui vẻ và trọn vẹn. Và trên hết, điều quan trọng nhất, chính là giữ cho tâm mình an. Bởi vì giữa cuộc đời vạn biến này, tiền bạc, danh vọng, hay cả tình yêu, cũng có thể đến rồi đi. Chỉ có sự bình yên trong tâm hồn mới là tài sản quý giá nhất, là bến đỗ an toàn nhất mà không ai có thể lấy đi được. Tâm mình an, thì bão giông ngoài kia cũng chỉ là cảnh vật lướt qua khung cửa. Bình yên, đó mới là điều quan trọng.</w:t>
      </w:r>
    </w:p>
    <w:p w:rsidR="003F1553" w:rsidRPr="00FD0D62" w:rsidRDefault="003F155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KHÔNG PHẢI LÀ TÌM NGƯỜI HOÀN HẢO, MÀ LÀ HỌC CÁCH NHÌN THẤY SỰ HOÀN HẢO TRONG ĐIỀU CHƯA TRỌN VẸN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Tình yêu là một trong những khái niệm vĩ đại và phức tạp nhất của đời sống con người, là nguồn cảm hứng bất tận cho thi ca, âm nhạc và triết học. Từ ngàn đời nay, con người đã đi tìm định nghĩa cho tình yêu, nhưng đôi khi, chính sự kỳ vọng vào một hình mẫu lý tưởng đã khiến chúng ta lạc lối. Chúng ta được nuôi dưỡng trong nền văn hóa đề cao sự hoàn mỹ, nơi những câu chuyện cổ tích và phim ảnh vẽ nên một nửa hoàn hảo, không tì vết, một </w:t>
      </w:r>
      <w:r w:rsidRPr="00FD0D62">
        <w:rPr>
          <w:rFonts w:ascii="Arial" w:hAnsi="Arial" w:cs="Arial"/>
          <w:color w:val="0D0D0D" w:themeColor="text1" w:themeTint="F2"/>
          <w:sz w:val="28"/>
          <w:szCs w:val="28"/>
        </w:rPr>
        <w:lastRenderedPageBreak/>
        <w:t>“chàng hoàng tử” hay “nàng công chúa” sẽ đến để lấp đầy mọi khoảng trống. Khát vọng tìm kiếm sự hoàn hảo ấy, mặc dù đẹp đẽ, lại là một ảo ảnh có thể ngăn cản chúng ta nhận ra giá trị thực của tình yêu, vốn dĩ nằm trong chính sự chấp nhận và chuyển hóa những khiếm khuyết. Bởi lẽ, bản chất của tình yêu không phải là một sự tìm kiếm có chọn lọc, mà là một hành trình học hỏi không ngừng để nhìn thấy ánh sáng ngay cả trong bóng tối của những điều chưa trọn vẹn.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tìm kiếm người hoàn hảo là một cuộc đua vô vọng, vì lẽ đơn giản là sự hoàn hảo trong thế giới con người không tồn tại. Mỗi cá nhân là một vũ trụ với những mảnh vỡ riêng, những vết thương chưa lành, những thói quen vụng về và những góc khuất. Khi chúng ta đặt ra một danh sách dài các tiêu chuẩn tuyệt đối – người ấy phải thông minh, giàu có, hiền lành, xinh đẹp, thành công, không bao giờ phạm sai lầm – chúng ta đang tự thiết lập một rào cản ngăn cách bản thân với thực tại. Mối quan hệ dựa trên nền tảng của sự hoàn mỹ ảo tưởng sẽ sụp đổ ngay khi những khiếm khuyết đầu tiên được phơi bày, khi người ta nhận ra người mình yêu cũng biết mệt mỏi, cáu kỉnh, hay có những nỗi sợ hãi rất đỗi con người. Khi đó, sự thất vọng không phải đến từ khuyết điểm của đối phương, mà đến từ sự cứng nhắc và thiếu linh hoạt trong định nghĩa về tình yêu của chính chúng ta.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tình yêu đích thực là một quá trình, một nghệ thuật mang tên "học cách nhìn thấy". Đây là động từ nhấn mạnh tính chủ động và sự kiên nhẫn. Nó đòi hỏi chúng ta phải từ bỏ chiếc kính lúp soi mói những sai lầm, để thay vào đó là con mắt của sự từ bi và thấu hiểu. Khi một người chấp nhận sự chưa trọn vẹn của người khác, họ không phải là mù quáng bỏ qua khuyết điểm, mà là họ chọn nhìn nhận những khuyết điểm đó trong một tổng thể rộng lớn hơn. Họ nhìn thấy người mình yêu là một thực thể đang phát triển, một tác phẩm dang dở mà cuộc đời đang kiến tạo. Trong sự vụng về có sự chân thật, trong những vấp ngã có lòng dũng cảm để đứng dậy, và trong những vết sẹo có câu chuyện của sự kiên cường. Sự hoàn hảo mà tình yêu nhìn thấy chính là sự trọn vẹn trong bản thể độc nhất của người mình yêu, bao gồm cả những phần yếu đuối nhất.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Thực hành nhìn thấy sự hoàn hảo trong điều chưa trọn vẹn chính là thực hành Lòng Thương Xót. Tình yêu không phải là một hợp đồng đòi hỏi hai bên phải đáp ứng mọi điều khoản, mà là một lời thề nguyện vô điều kiện. Nó cho phép người ta được sai lầm, được yếu đuối. Đối với người yêu, đó là lúc chúng ta ngừng phán xét và bắt đầu đồng hành. Sự hoàn hảo trong một mối quan hệ không phải là việc không bao giờ cãi vã hay bất đồng, mà là </w:t>
      </w:r>
      <w:r w:rsidRPr="00FD0D62">
        <w:rPr>
          <w:rFonts w:ascii="Arial" w:hAnsi="Arial" w:cs="Arial"/>
          <w:color w:val="0D0D0D" w:themeColor="text1" w:themeTint="F2"/>
          <w:sz w:val="28"/>
          <w:szCs w:val="28"/>
        </w:rPr>
        <w:lastRenderedPageBreak/>
        <w:t>cách cả hai cùng nhau vượt qua những điều đó. Sức mạnh của tình yêu được bộc lộ rõ nhất không phải trong những ngày nắng đẹp, mà trong những cơn bão của cuộc đời, khi một người sẵn sàng che chở và nâng đỡ những phần tổn thương, kém cỏi của người kia. Chính sự chấp nhận lẫn nhau trong sự trần trụi của nhân tính đã tạo nên một sự thân mật sâu sắc, một sự kết nối không thể lay chuyển bởi những tiêu chuẩn hời hợt bên ngoài.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mối quan hệ dựa trên sự chấp nhận khiếm khuyết là một môi trường thúc đẩy sự trưởng thành. Khi được yêu thương vì chính con người mình – với tất cả những ưu và nhược điểm – con người sẽ cảm thấy an toàn để bộc lộ bản ngã và khao khát hoàn thiện mình một cách tự nhiên. Nếu tình yêu chỉ chấp nhận những mặt tốt, người ta sẽ luôn phải mang một chiếc mặt nạ nặng nề, lo sợ khoảnh khắc bị phát hiện ra sự thật về mình. Ngược lại, khi sự chấp nhận là nền tảng, các khiếm khuyết sẽ được chuyển hóa thành cơ hội. Người yêu không còn là người giám sát, mà là một người làm vườn cần mẫn, giúp nhổ cỏ dại và vun trồng những hạt giống tốt. Sự hoàn hảo của tình yêu được đo lường bằng việc hai cá nhân có thể trở nên tốt hơn, nhân văn hơn, và mạnh mẽ hơn nhờ vào sự hiện diện của nhau.</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Quá trình "học cách" này cũng đòi hỏi chúng ta phải có một cái nhìn đúng đắn về chính bản thân mình. Người đi tìm sự hoàn hảo ở người khác thường là người đang chối bỏ sự chưa trọn vẹn của chính mình. Họ dùng tiêu chuẩn cao đặt ra cho người yêu như một tấm gương phản chiếu, cố gắng bù đắp cho những thiếu sót bên trong. Khi chúng ta nhận ra rằng mình cũng đầy rẫy những giới hạn, những bất toàn, thì việc chấp nhận sự bất toàn của người khác sẽ trở nên dễ dàng và tự nhiên hơn. Đó là sự khiêm tốn của người đã kinh qua thử thách, hiểu rằng không ai có thể tự mình trở nên trọn vẹn nếu không có sự bao dung và tình yêu từ người khác. Tình yêu, vì thế, là một cuộc trao đổi sự yếu đuối, nơi hai tâm hồn bộc lộ sự mong manh của mình và cam kết cùng nhau chữa lành, cùng nhau đi tiếp.</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chiều kích thiêng liêng, nguồn gốc sâu xa của việc nhìn thấy sự hoàn hảo trong điều chưa trọn vẹn chính là mô hình Tình Yêu Thần Thánh. Nếu Tình Yêu chỉ dành cho người xứng đáng, người hoàn hảo, thì không ai trong chúng ta có thể được yêu thương. Nhưng Tình Yêu Vô Hạn lại được trao ban cho nhân loại với tất cả sự yếu đuối, sa ngã và bất toàn. Chính vì thế, sự hoàn hảo của tình yêu không phải là một trạng thái, mà là một hành động: hành động của sự lựa chọn để yêu thương, hành động của sự cam kết để gắn bó, và hành động của sự sáng tạo để biến đổi những điều chưa tốt thành những giá trị vượt thời gian. Khi chúng ta noi gương theo tình yêu vô điều </w:t>
      </w:r>
      <w:r w:rsidRPr="00FD0D62">
        <w:rPr>
          <w:rFonts w:ascii="Arial" w:hAnsi="Arial" w:cs="Arial"/>
          <w:color w:val="0D0D0D" w:themeColor="text1" w:themeTint="F2"/>
          <w:sz w:val="28"/>
          <w:szCs w:val="28"/>
        </w:rPr>
        <w:lastRenderedPageBreak/>
        <w:t>kiện này, chúng ta đang thực hiện một hành động mang tính sáng tạo cao nhất, biến thế giới quan cá nhân từ chỗ tìm kiếm một đối tượng để "sở hữu" thành việc xây dựng một ngôi nhà chung dựa trên lòng trắc ẩn.</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thực sự không phải là một đích đến dễ dàng, nơi ta tìm thấy mảnh ghép vừa khít một cách hoàn hảo. Nó là một quá trình nghệ thuật, nơi ta phải học cách mài giũa, uốn nắn và lắp ghép hai mảnh ghép chưa trọn vẹn để tạo nên một bức tranh hoàn mỹ. Sự hoàn hảo mà chúng ta tìm kiếm không nằm trong bản thân người yêu, mà nằm trong chính Tình Yêu đó, một Tình Yêu đủ lớn để ôm trọn cả những sai lầm, đủ sâu sắc để nhìn thấu bản chất, và đủ kiên nhẫn để chờ đợi sự nở rộ của những điều tốt lành ẩn giấu. Chấp nhận sự chưa trọn vẹn chính là mở cánh cửa cho sự chân thật tuyệt đối, và đó là nơi Tình Yêu tìm thấy sự trọn vẹn và vĩnh cửu của nó.</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TĨNH LẶNG GIỮA THẾ SỰ VÔ THƯỜNG: BÀI HỌC TỪ KINH NGHIỆM VÀ PHÉP AN BÀI CỦA THIÊN CHÚA</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và xáo động của cuộc đời, con người thường theo đuổi sự kiểm soát, khát khao định đoạt mọi sự theo ý mình. Tuy nhiên, một chân lý sâu sắc lại thường được khám phá ở cuối hành trình, đó là: khi trải nghiệm càng nhiều, tâm hồn chúng ta lại càng trở nên tĩnh lặng. Sự tĩnh lặng này không phải là sự sợ hãi co mình, khép nép trước thử thách, cũng không phải là sự dửng dưng vô cảm, mà chính là kết quả của một nhận thức sâu sắc về bản chất vô thường của thế sự. Đó là sự hiểu biết rằng, trong cuộc đời này, có vô vàn điều nằm ngoài tầm tay và quyền năng của con người, những điều không thể tránh khỏi hay thay đổi được bằng ý chí đơn thuần. Khi đạt đến sự bình lặng nội tâm đó, ta mới có thể buông bỏ mọi cố chấp để phó thác vạn sự theo Thánh ý Chúa, tìm thấy sự tự do đích thực trong vòng tay của Đấng An Bài tối cao.</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Kinh nghiệm, theo nghĩa rộng nhất, là tổng hòa của những lần vấp ngã và đứng dậy, những niềm vui bất ngờ và những nỗi đau không thể hàn gắn. Ở giai đoạn đầu của cuộc sống, kinh nghiệm thường dẫn đến sự phản ứng mạnh mẽ: thành công khiến ta kiêu hãnh, thất bại làm ta căm phẫn, mất mát gây ra sự kháng cự và níu kéo tuyệt vọng. Ta cố gắng thiết lập trật tự tuyệt đối cho một vũ trụ vốn dĩ hỗn độn và luôn biến đổi. Tuy nhiên, càng dấn thân vào đời, chứng kiến càng nhiều vòng xoáy sinh diệt, thành bại, hợp tan, ta càng nhận ra một quy luật bất khả kháng: mọi sự đều tuỳ thuộc vào những </w:t>
      </w:r>
      <w:r w:rsidRPr="00FD0D62">
        <w:rPr>
          <w:rFonts w:ascii="Arial" w:hAnsi="Arial" w:cs="Arial"/>
          <w:color w:val="0D0D0D" w:themeColor="text1" w:themeTint="F2"/>
          <w:sz w:val="28"/>
          <w:szCs w:val="28"/>
        </w:rPr>
        <w:lastRenderedPageBreak/>
        <w:t>yếu tố mà ta không thể điều khiển, từ quy luật tự nhiên, ý chí của người khác, cho đến những biến cố lịch sử ngẫu nhiên. Chính sự lặp đi lặp lại của những bài học này đã từ từ gọt giũa đi cái tôi kiêu căng, bớt đi sự hăng hái muốn làm chủ và bắt đầu chuyển hóa sự chú ý từ bên ngoài vào bên trong. Kinh nghiệm không còn là danh sách các sự kiện tích lũy, mà trở thành một phương tiện để thấu hiểu bản thân và vũ trụ, là chiếc gương phản chiếu giới hạn và phận người.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chuyển hóa từ phản ứng sang tĩnh lặng là một hành trình dài của sự khiêm nhường. Ban đầu, khi đối diện với nỗi đau hay bất công, con người thường gào thét "Tại sao lại là tôi?" và tìm kiếm một đối tượng để đổ lỗi. Nhưng sau nhiều lần trải qua cùng một loại thử thách, ta bắt đầu nhận ra sự vô ích của việc kháng cự với một thực tại vốn dĩ không được tạo ra để phục vụ mong muốn cá nhân. Sự tĩnh lặng xuất hiện không phải vì ta đã tìm ra giải pháp cho mọi vấn đề, mà vì ta chấp nhận rằng một số vấn đề không cần và không thể có giải pháp theo cách ta muốn. Đây là sự trưởng thành sâu sắc, là sự giải thoát khỏi ảo tưởng về quyền năng tuyệt đối của bản thân. Người tĩnh lặng không phải là người không gặp bão tố, mà là người đã học được cách neo thuyền trong lòng bão tố bằng cách tập trung vào những gì mình có thể làm: giữ vững tinh thần, duy trì đức tin, và hành động với tình yêu thương trong phạm vi hữu hạn của mình.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Bản chất của sự tĩnh lặng mà kinh nghiệm mang lại chính là sự hiểu biết về tính "bất khả tránh" của thế sự ở đời. Trong nhãn quan Kitô giáo, thế giới đã bị thương tổn bởi Tội Nguyên Tổ, và vì vậy, sự đau khổ, bệnh tật, cái chết, và sự bất toàn là những thực tại không thể xóa bỏ trong cuộc sống trần thế. Kinh nghiệm giúp chúng ta không còn ngây thơ tin vào một thiên đường tuyệt đối trên trái đất này. Thay vì bàng hoàng trước sự xuất hiện của thử thách, người có kinh nghiệm lại bình thản hơn vì họ đã dự liệu được nó. Họ hiểu rằng con người chỉ là hạt bụi trong vũ trụ, và những nỗ lực cá nhân dù quan trọng đến đâu cũng không thể ngăn cản được các định luật vĩ đại hơn đang vận hành. Giống như một người đi biển lâu năm không cố gắng ngăn sóng mà học cách nương theo sóng, người tĩnh lặng không cố gắng tránh khổ mà học cách đón nhận và vượt qua khổ đau bằng sự bình tâm.</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trong sự chấp nhận tính bất khả kháng này, cánh cửa dẫn đến sự phó thác trọn vẹn được mở ra, đưa ta đến đỉnh cao của đức tin: </w:t>
      </w:r>
      <w:r w:rsidRPr="00FD0D62">
        <w:rPr>
          <w:rStyle w:val="Emphasis"/>
          <w:rFonts w:ascii="Arial" w:hAnsi="Arial" w:cs="Arial"/>
          <w:color w:val="0D0D0D" w:themeColor="text1" w:themeTint="F2"/>
          <w:sz w:val="28"/>
          <w:szCs w:val="28"/>
        </w:rPr>
        <w:t>vạn sự tuỳ Thánh ý Chúa</w:t>
      </w:r>
      <w:r w:rsidRPr="00FD0D62">
        <w:rPr>
          <w:rFonts w:ascii="Arial" w:hAnsi="Arial" w:cs="Arial"/>
          <w:color w:val="0D0D0D" w:themeColor="text1" w:themeTint="F2"/>
          <w:sz w:val="28"/>
          <w:szCs w:val="28"/>
        </w:rPr>
        <w:t xml:space="preserve">. Đây không phải là một sự đầu hàng yếm thế, mà là hành động của một linh hồn đã kinh qua mọi đấu tranh và cuối cùng tìm thấy sự nghỉ ngơi trong sự Quan Phòng của Thiên Chúa. Sự tĩnh lặng là điều kiện tiên quyết </w:t>
      </w:r>
      <w:r w:rsidRPr="00FD0D62">
        <w:rPr>
          <w:rFonts w:ascii="Arial" w:hAnsi="Arial" w:cs="Arial"/>
          <w:color w:val="0D0D0D" w:themeColor="text1" w:themeTint="F2"/>
          <w:sz w:val="28"/>
          <w:szCs w:val="28"/>
        </w:rPr>
        <w:lastRenderedPageBreak/>
        <w:t>cho sự phó thác, bởi vì chỉ khi tâm hồn không còn bị quấy rầy bởi sự lo lắng, tính toán, và sợ hãi kiểm soát, ta mới nghe được tiếng Chúa. Thánh ý Chúa, theo giáo lý, không phải là một chuỗi sự kiện được sắp đặt sẵn một cách máy móc, mà là biểu hiện của Tình Yêu Toàn Năng, luôn hướng đến sự thiện hảo cao cả nhất cho con cái Ngài, ngay cả khi con đường đó đi qua thung lũng bóng tối.</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phó thác trọn vẹn đòi hỏi một đức tin trưởng thành, được nuôi dưỡng bởi chính những kinh nghiệm đau thương. Những người chưa từng kinh qua thử thách lớn thường có một đức tin bề mặt, dễ sụp đổ khi đối diện với nghịch cảnh. Ngược lại, những người đã trải qua "lửa thử vàng" mới thấy được sự vững chắc của nền tảng niềm tin mình xây dựng. Họ đã học được rằng, ngay cả khi kế hoạch cá nhân đổ vỡ, ngay cả khi lời cầu nguyện dường như không được đáp lời theo ý muốn, thì bàn tay yêu thương của Chúa vẫn đang đỡ nâng và dẫn dắt. Sự tĩnh lặng cho phép ta lùi lại một bước khỏi nỗi lo hằng ngày để nhìn thấy bức tranh toàn cảnh, để tin rằng không có gì xảy ra mà lại nằm ngoài sự kiểm soát yêu thương của Thiên Chúa, ngay cả những điều bất khả kháng và đau đớn nhất.</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đời sống thực tế, sự tĩnh lặng và sự phó thác này biểu hiện qua ba nhân đức quan trọng: lòng kiên nhẫn, lòng trắc ẩn, và sự tri ân. Lòng kiên nhẫn phát sinh khi ta chấp nhận thời gian của Thiên Chúa không phải là thời gian của ta. Ta không còn nóng vội thúc ép mọi việc phải theo ý mình mà học cách chờ đợi trong hy vọng. Lòng trắc ẩn nảy nở khi ta hiểu rằng, tất cả mọi người đều đang chiến đấu với những điều bất khả kháng tương tự, và sự tĩnh lặng mà ta tìm thấy có thể là nguồn an ủi cho người khác. Sự tri ân đến từ nhận thức rằng, ngay cả trong những khoảnh khắc khó khăn nhất, sự sống, tình yêu, và ơn cứu độ vẫn là những hồng ân lớn lao, không phải là những quyền lợi. Người tĩnh lặng không chỉ tri ân những gì mình nhận được, mà còn tri ân chính những thử thách đã mài dũa tâm hồn mình.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Vì lẽ đó, kinh nghiệm là người thầy nghiêm khắc nhất nhưng cũng là vị ân nhân vĩ đại nhất. Nó tước đi ảo tưởng về quyền năng của ta để trao lại cho ta sự an bình của sự thật. Nó dẫn ta đi qua những thăng trầm để cuối cùng chỉ ra một nơi nương náu duy nhất và vĩnh cửu: sự An Bài của Thiên Chúa. Hạt giống tĩnh lặng được gieo trồng trên mảnh đất trải nghiệm, và chỉ có thể nở hoa thành sự phó thác hoàn toàn. Khi ta thực sự tĩnh lặng, ta không còn cố gắng bóp méo thế giới để phù hợp với mong muốn của mình, mà học cách uốn cong ý chí mình để phù hợp với Thánh ý Ngài. Đây chính là con </w:t>
      </w:r>
      <w:r w:rsidRPr="00FD0D62">
        <w:rPr>
          <w:rFonts w:ascii="Arial" w:hAnsi="Arial" w:cs="Arial"/>
          <w:color w:val="0D0D0D" w:themeColor="text1" w:themeTint="F2"/>
          <w:sz w:val="28"/>
          <w:szCs w:val="28"/>
        </w:rPr>
        <w:lastRenderedPageBreak/>
        <w:t>đường giải thoát khỏi mọi sợ hãi và lo âu, là bí quyết để sống một đời sống dồi dào, ngay cả khi thế sự vẫn còn đó đầy rẫy những điều không thể tránh.</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tĩnh lặng được sinh ra từ kinh nghiệm là bằng chứng hùng hồn nhất cho sự tồn tại của một trật tự siêu việt. Nó khẳng định rằng cuộc sống không chỉ là một sự ngẫu nhiên vô nghĩa, mà là một bức tranh lớn hơn mà chỉ có Đấng Tạo Hóa mới nắm giữ cọ vẽ. Việc giữ tâm bình lặng và để vạn sự tuỳ Thánh ý Chúa không phải là sự thụ động, mà là hành động đức tin cao nhất, là lời tuyên xưng thâm sâu nhất rằng: con tin Chúa là Đấng Yêu Thương và Khôn Ngoan tuyệt đối, và mọi sự xảy đến đều có mục đích tốt lành của Ngài. Chính sự phó thác này mang lại sự nghỉ ngơi trọn vẹn cho linh hồn đang mỏi mệt vì phải gánh vác những gánh nặng vượt quá sức mình. Khi ta đã làm mọi điều có thể trong phận sự của mình, việc còn lại là buông bỏ và an nghỉ trong sự tin tưởng tuyệt đối vào sự Quan Phòng, đó là đỉnh cao của sự trưởng thành thiêng liêng.</w:t>
      </w:r>
    </w:p>
    <w:p w:rsidR="003F1553" w:rsidRPr="00FD0D62" w:rsidRDefault="003F155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E3983" w:rsidRPr="00FD0D62" w:rsidRDefault="00AE3983"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BÊN KIA BỨC MÀN HOÀI NGHI: ĐỨC TIN CÓ THỰC SỰ CHẾT HAY ĐANG LỚN LÊN?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tâm linh của con người, có lẽ không có trải nghiệm nào vừa phổ quát lại vừa mang tính cá nhân sâu sắc như sự hoài nghi. Nó là vị khách không mời mà đến, len lỏi vào những góc khuất thinh lặng nhất của tâm hồn, đặt dấu hỏi lên những gì ta từng cho là chân lý vững chãi nhất. Có người xem hoài nghi là bằng chứng của một đức tin đang hấp hối, là dấu hiệu của sự phản bội, là kẻ thù không đội trời chung với niềm tin. Họ sợ hãi nó, xua đuổi nó, và cảm thấy tội lỗi khi nó xuất hiện. Nhưng cũng có một cái nhìn khác, một cái nhìn can đảm hơn, cho rằng hoài nghi không phải là dấu chấm hết, mà là một phần tất yếu, thậm chí là một chất xúc tác quan trọng, cho một đức tin trưởng thành, một đức tin đã được tinh luyện qua lửa thử thách. Vậy, tâm lý của sự hoài nghi thực sự là gì? Nó là bóng tối nuốt chửng ánh sáng, hay chính là cái bóng được tạo ra bởi một ánh sáng quá lớn mà lý trí hữu hạn của con người chưa thể ôm trọn?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Chúng ta thường lầm lẫn giữa hoài nghi (doubt) và không tin (unbelief). Không tin là một quyết định, một sự khép lòng dứt khoát trước mầu nhiệm. Còn hoài nghi, tự bản chất, là một trạng thái chênh vênh. Nó là sự lơ lửng đau đớn giữa tin và không tin, là tiếng kêu khắc khoải của một tâm hồn đang tìm kiếm sự thật nhưng lại vấp phải những bức tường của giới hạn bản thân, </w:t>
      </w:r>
      <w:r w:rsidRPr="00FD0D62">
        <w:rPr>
          <w:rFonts w:ascii="Arial" w:hAnsi="Arial" w:cs="Arial"/>
          <w:color w:val="0D0D0D" w:themeColor="text1" w:themeTint="F2"/>
          <w:sz w:val="28"/>
          <w:szCs w:val="28"/>
        </w:rPr>
        <w:lastRenderedPageBreak/>
        <w:t>của sự dữ, của im lặng tưởng chừng như vô tận từ Thiên Chúa. Người hoài nghi không phải là người </w:t>
      </w:r>
      <w:r w:rsidRPr="00FD0D62">
        <w:rPr>
          <w:rStyle w:val="Emphasis"/>
          <w:rFonts w:ascii="Arial" w:hAnsi="Arial" w:cs="Arial"/>
          <w:color w:val="0D0D0D" w:themeColor="text1" w:themeTint="F2"/>
          <w:sz w:val="28"/>
          <w:szCs w:val="28"/>
        </w:rPr>
        <w:t>không muốn</w:t>
      </w:r>
      <w:r w:rsidRPr="00FD0D62">
        <w:rPr>
          <w:rFonts w:ascii="Arial" w:hAnsi="Arial" w:cs="Arial"/>
          <w:color w:val="0D0D0D" w:themeColor="text1" w:themeTint="F2"/>
          <w:sz w:val="28"/>
          <w:szCs w:val="28"/>
        </w:rPr>
        <w:t> tin; trái lại, họ thường là những người </w:t>
      </w:r>
      <w:r w:rsidRPr="00FD0D62">
        <w:rPr>
          <w:rStyle w:val="Emphasis"/>
          <w:rFonts w:ascii="Arial" w:hAnsi="Arial" w:cs="Arial"/>
          <w:color w:val="0D0D0D" w:themeColor="text1" w:themeTint="F2"/>
          <w:sz w:val="28"/>
          <w:szCs w:val="28"/>
        </w:rPr>
        <w:t>muốn</w:t>
      </w:r>
      <w:r w:rsidRPr="00FD0D62">
        <w:rPr>
          <w:rFonts w:ascii="Arial" w:hAnsi="Arial" w:cs="Arial"/>
          <w:color w:val="0D0D0D" w:themeColor="text1" w:themeTint="F2"/>
          <w:sz w:val="28"/>
          <w:szCs w:val="28"/>
        </w:rPr>
        <w:t> tin một cách mãnh liệt, nhưng lại không thể gạt bỏ những câu hỏi hóc búa mà cuộc đời và lý trí ném vào họ. Đó là nỗi đau của Tôma, người yêu mến Thầy mình đến độ sẵn sàng cùng chết với Thầy, nhưng lại không thể chấp nhận một tin mừng Phục Sinh nếu không có bằng chứng cụ thể. Nỗi đau của ông không phải là nỗi đau của kẻ vô thần, mà là nỗi đau của một tình yêu đòi hỏi sự thật.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thể phủ nhận, hoài nghi mang một sức mạnh tàn phá. Khi nó bám rễ và không được đối diện một cách lành mạnh, nó trở thành kẻ thù thực sự. Nó gặm nhấm niềm vui thiêng liêng, làm tê liệt khả năng phó thác. Nó biến lời cầu nguyện thành một cuộc độc thoại trống rỗng. Nó phủ một màu xám xịt lên mọi mầu nhiệm, biến đức tin từ một mối tương quan sống động thành một bộ sưu tập các giáo điều khô cứng và đáng ngờ. Sự hoài nghi này, nếu được nuôi dưỡng bởi kiêu ngạo trí thức – thứ kiêu ngạo chỉ chấp nhận những gì có thể đo đếm, giải phẫu và kiểm soát – sẽ dẫn đến một sự chai cứng của tâm hồn. Nó từ chối mầu nhiệm, và khi từ chối mầu nhiệm, nó cũng từ chối chính bản chất của Thiên Chúa. Đây là loại hoài nghi độc hại, thứ hoài nghi tự mãn, coi mình là thước đo của vạn vật và đóng sập cánh cửa trước Đấng Vô Biên.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nếu chúng ta nhìn sâu hơn, qua lăng kính của các nhà thần bí và các bậc thầy tâm linh vĩ đại, chúng ta sẽ thấy một chiều kích khác của hoài nghi. Đó là hoài nghi như một dụng cụ thanh luyện. Một đức tin chưa bao giờ bị thử thách, một đức tin chỉ đơn thuần là sự chấp nhận theo truyền thống gia đình hay xã hội, liệu có phải là một đức tin thực sự của cá nhân? Đức tin ấy có thể đẹp, nhưng mỏng manh. Nó giống như cây trồng trong nhà kính, không thể chịu nổi cơn gió mạnh đầu tiên của thực tại. Thiên Chúa, trong sự quan phòng đầy yêu thương nhưng cũng thật bí ẩn, dường như cho phép những cơn bão hoài nghi ập đến để phá vỡ cái lồng kính an toàn đó. Ngài muốn đức tin của chúng ta không chỉ là một sự thừa hưởng, mà là một sự lựa chọn có ý thức, một quyết định cá nhân sâu sắc.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hoài nghi xuất hiện, nó buộc chúng ta phải đào sâu. Nó tước đi những câu trả lời dễ dãi, những hình ảnh ấu trĩ về một Thiên Chúa "ông bụt" chỉ biết ban phát phép lành và giải quyết mọi vấn đề. Hoài nghi đẩy chúng ta vào một "đêm tối của giác quan", như Thánh Gioan Thánh Giá mô tả. Trong đêm tối đó, mọi sự ủi an thiêng liêng đều biến mất. Lời cầu nguyện trở nên khô khốc. Các chân lý từng rực rỡ bỗng trở nên vô nghĩa. Chính lúc này, </w:t>
      </w:r>
      <w:r w:rsidRPr="00FD0D62">
        <w:rPr>
          <w:rFonts w:ascii="Arial" w:hAnsi="Arial" w:cs="Arial"/>
          <w:color w:val="0D0D0D" w:themeColor="text1" w:themeTint="F2"/>
          <w:sz w:val="28"/>
          <w:szCs w:val="28"/>
        </w:rPr>
        <w:lastRenderedPageBreak/>
        <w:t>chúng ta đứng trước một ngã ba đường. Hoặc là ta bỏ cuộc, quay về với sự an toàn giả tạo của chủ nghĩa vật chất. Hoặc là ta bước tiếp trong đêm tối, không còn bám víu vào </w:t>
      </w:r>
      <w:r w:rsidRPr="00FD0D62">
        <w:rPr>
          <w:rStyle w:val="Emphasis"/>
          <w:rFonts w:ascii="Arial" w:hAnsi="Arial" w:cs="Arial"/>
          <w:color w:val="0D0D0D" w:themeColor="text1" w:themeTint="F2"/>
          <w:sz w:val="28"/>
          <w:szCs w:val="28"/>
        </w:rPr>
        <w:t>cảm giác</w:t>
      </w:r>
      <w:r w:rsidRPr="00FD0D62">
        <w:rPr>
          <w:rFonts w:ascii="Arial" w:hAnsi="Arial" w:cs="Arial"/>
          <w:color w:val="0D0D0D" w:themeColor="text1" w:themeTint="F2"/>
          <w:sz w:val="28"/>
          <w:szCs w:val="28"/>
        </w:rPr>
        <w:t> tin, mà bám víu vào chính </w:t>
      </w:r>
      <w:r w:rsidRPr="00FD0D62">
        <w:rPr>
          <w:rStyle w:val="Emphasis"/>
          <w:rFonts w:ascii="Arial" w:hAnsi="Arial" w:cs="Arial"/>
          <w:color w:val="0D0D0D" w:themeColor="text1" w:themeTint="F2"/>
          <w:sz w:val="28"/>
          <w:szCs w:val="28"/>
        </w:rPr>
        <w:t>quyết định</w:t>
      </w:r>
      <w:r w:rsidRPr="00FD0D62">
        <w:rPr>
          <w:rFonts w:ascii="Arial" w:hAnsi="Arial" w:cs="Arial"/>
          <w:color w:val="0D0D0D" w:themeColor="text1" w:themeTint="F2"/>
          <w:sz w:val="28"/>
          <w:szCs w:val="28"/>
        </w:rPr>
        <w:t> tin. Đây là lúc đức tin chuyển từ lý trí và cảm xúc sang ý chí. Ta tin không phải vì ta </w:t>
      </w:r>
      <w:r w:rsidRPr="00FD0D62">
        <w:rPr>
          <w:rStyle w:val="Emphasis"/>
          <w:rFonts w:ascii="Arial" w:hAnsi="Arial" w:cs="Arial"/>
          <w:color w:val="0D0D0D" w:themeColor="text1" w:themeTint="F2"/>
          <w:sz w:val="28"/>
          <w:szCs w:val="28"/>
        </w:rPr>
        <w:t>cảm thấy</w:t>
      </w:r>
      <w:r w:rsidRPr="00FD0D62">
        <w:rPr>
          <w:rFonts w:ascii="Arial" w:hAnsi="Arial" w:cs="Arial"/>
          <w:color w:val="0D0D0D" w:themeColor="text1" w:themeTint="F2"/>
          <w:sz w:val="28"/>
          <w:szCs w:val="28"/>
        </w:rPr>
        <w:t> Chúa, mà vì ta </w:t>
      </w:r>
      <w:r w:rsidRPr="00FD0D62">
        <w:rPr>
          <w:rStyle w:val="Emphasis"/>
          <w:rFonts w:ascii="Arial" w:hAnsi="Arial" w:cs="Arial"/>
          <w:color w:val="0D0D0D" w:themeColor="text1" w:themeTint="F2"/>
          <w:sz w:val="28"/>
          <w:szCs w:val="28"/>
        </w:rPr>
        <w:t>chọn</w:t>
      </w:r>
      <w:r w:rsidRPr="00FD0D62">
        <w:rPr>
          <w:rFonts w:ascii="Arial" w:hAnsi="Arial" w:cs="Arial"/>
          <w:color w:val="0D0D0D" w:themeColor="text1" w:themeTint="F2"/>
          <w:sz w:val="28"/>
          <w:szCs w:val="28"/>
        </w:rPr>
        <w:t> Ngài, Đấng đã hứa dù trong thinh lặng.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chính là sự trưởng thành. Một đức tin trưởng thành không phải là đức tin không bao giờ có câu hỏi, mà là đức tin đã học được cách sống với những câu hỏi không có lời giải đáp trọn vẹn. Người có đức tin trưởng thành hiểu rằng Thiên Chúa không phải là một bài toán để giải, mà là một Mầu Nhiệm để yêu mến và bước vào. Họ chấp nhận rằng lý trí con người là hữu hạn, và việc đứng trước sự vô hạn của Thiên Chúa tất yếu sẽ tạo ra những vùng mờ, những khoảng lặng mà ta chỉ có thể lấp đầy bằng sự phó thác. Sự hoài nghi, trong trường hợp này, trở thành người thầy của sự khiêm nhường. Nó đập tan sự tự mãn thiêng liêng, nhắc nhở chúng ta rằng chúng ta không nắm giữ Thiên Chúa; chính Ngài mới là Đấng nắm giữ chúng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Tâm lý của sự hoài nghi, vì vậy, là một tâm lý kép. Nó vừa là độc dược, vừa là thuốc giải, tùy thuộc vào cách chúng ta đón nhận và tương tác với nó. Nếu chúng ta để nó biến thành sự cay đắng và khép kín, nó sẽ giết chết đời sống tâm linh. Nhưng nếu chúng ta can đảm bước vào nó, mang cả những tan vỡ và câu hỏi của mình đến trước Thiên Chúa trong một lời cầu nguyện trung thực – như các tác giả Thánh Vịnh đã làm ("Lạy Chúa, Ngài ở đâu? Tại sao Ngài im lặng?") – thì hoài nghi lại trở thành một cuộc thanh luyện. Nó đốt cháy những quan niệm sai lầm, những hình ảnh méo mó về Thiên Chúa, để lại một niềm tin tinh ròng hơn, sâu sắc hơn và kiên cường hơn. Nó giống như vết nứt trên vỏ hạt. Vết nứt ấy trông như sự hủy diệt, nhưng thực ra đó là dấu hiệu duy nhất cho thấy mầm sống bên trong đang vươn mình trỗi dậy.</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chuyện của Tôma không kết thúc bằng ngón tay của ông. Nó kết thúc bằng lời tuyên xưng vĩ đại nhất trong Tin Mừng: "Lạy Chúa của con, lạy Thiên Chúa của con!". Chính sự hoài nghi khắc khoải đã dẫn ông đến một sự gặp gỡ cá vị và một lời tuyên xưng tuyệt đối. Đức tin của ông, sau khi đã đi qua thung lũng của nghi ngờ, đã trở nên mạnh mẽ hơn bất cứ ai. Ông không còn tin vì lời kể của người khác; ông tin vì ông đã </w:t>
      </w:r>
      <w:r w:rsidRPr="00FD0D62">
        <w:rPr>
          <w:rStyle w:val="Emphasis"/>
          <w:rFonts w:ascii="Arial" w:hAnsi="Arial" w:cs="Arial"/>
          <w:color w:val="0D0D0D" w:themeColor="text1" w:themeTint="F2"/>
          <w:sz w:val="28"/>
          <w:szCs w:val="28"/>
        </w:rPr>
        <w:t>kinh nghiệm</w:t>
      </w:r>
      <w:r w:rsidRPr="00FD0D62">
        <w:rPr>
          <w:rFonts w:ascii="Arial" w:hAnsi="Arial" w:cs="Arial"/>
          <w:color w:val="0D0D0D" w:themeColor="text1" w:themeTint="F2"/>
          <w:sz w:val="28"/>
          <w:szCs w:val="28"/>
        </w:rPr>
        <w:t>. Thiên Chúa không sợ hãi sự hoài nghi của chúng ta; Ngài chỉ sợ sự giả hình và thờ ơ của chúng ta. Ngài sẵn sàng gặp chúng ta ngay trong những vết thương của sự nghi ngờ, giống như Ngài đã mời Tôma chạm vào vết thương của Ngài.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Vì thế, với những ai đang vật lộn trong cơn bão hoài nghi, xin đừng tuyệt vọng. Bạn không đơn độc, và bạn không phải là một tín hữu tồi. Có thể, đó là dấu hiệu cho thấy Thiên Chúa đang mời gọi bạn đi vào một mối tương quan sâu sắc hơn, một tình yêu đích thực hơn, vượt lên trên những công thức và cảm xúc thông thường. Đừng chạy trốn đêm tối, nhưng cũng đừng ở lại trong đó một mình. Hãy tìm kiếm sự đồng hành, hãy trung thực với Chúa, và hãy kiên nhẫn với tâm hồn mình. Hoài nghi không phải là đối cực của đức tin; sự chắc chắn một cách kiêu ngạo mới là đối cực của nó. Đức tin đích thực là sự tin tưởng can đảm được thực hiện ngay cả khi còn hoài nghi, là sự phó thác vào một Tình Yêu lớn hơn mọi hiểu biết của chúng ta. Và trong hành trình đó, đức tin không chết, mà đang được tái sinh, mạnh mẽ hơn, chân thực hơn, và rực rỡ hơn sau cơn bão.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E3983" w:rsidRPr="00FD0D62" w:rsidRDefault="00AE3983"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ĐỨC MARIA - MẸ AN ỦI CÁC ĐẲNG LINH HỒN</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bầu khí của tháng Mười Một, tháng mà toàn thể Hội Thánh hướng lòng cách đặc biệt về các linh hồn đã ra đi trước chúng ta, chúng ta được mời gọi chiêm ngắm mầu nhiệm Hiệp Thông Các Thánh trong một chiều kích sâu thẳm hơn. Chúng ta, những lữ khách trên trần thế, kết hiệp với các thánh trên trời (Hội Thánh Khải Hoàn) và không quên cầu nguyện cho những anh chị em đang còn trong tình trạng thanh luyện (Hội Thánh Đau Khổ). Và giữa dòng chảy ân sủng nối kết ba tình trạng này của Hội Thánh, nổi bật lên một dung mạo dịu hiền, một trái tim từ mẫu, một bóng mát đầy ân phúc: đó chính là Đức Trinh Nữ Maria, Mẹ của chúng ta. Khi nói đến các linh hồn nơi luyện ngục, chúng ta không thể không nói đến Mẹ, bởi lẽ Mẹ là Mẹ của Lòng Thương Xót, là Đấng An Ủi kẻ ưu phiền, và là Nữ Vương của toàn thể Hội Thánh, bao gồm cả những chi thể đang còn chịu thanh luyện. Tình mẫu tử của Mẹ không chỉ giới hạn trong biên cương trần thế, nhưng trải rộng đến tận chốn luyện hình, nơi con cái Mẹ đang khắc khoải mong chờ ngày được diện kiến Thánh Nhan Thiên Chúa.</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Hội Thánh dạy chúng ta tin rằng luyện ngục là một tình trạng thanh luyện cần thiết cho những ai qua đời trong ân nghĩa Chúa nhưng chưa được tinh tuyền trọn vẹn, để xứng đáng bước vào hưởng hạnh phúc Nước Trời. Đây không phải là một hình phạt vĩnh viễn, nhưng là một cuộc thanh tẩy của tình yêu. Lửa luyện ngục, như các thánh đã chiêm ngắm, trước hết là ngọn lửa của tình yêu khao khát Thiên Chúa. Đó là nỗi đau đớn tột cùng vì nhận ra mình đã yêu mến Chúa chưa đủ, đã đáp lại tình Ngài chưa trọn, và giờ đây, phải tạm xa cách Ngài để được trở nên tinh tuyền. Nỗi đau lớn nhất của các linh hồn không phải là hình phạt thể lý, nhưng là sự thiếu vắng tạm thời hạnh phúc hưởng kiến Thiên N Chúa, Đấng mà các ngài giờ đây yêu mến bằng một tình yêu mãnh liệt và trong sáng. Và trong cơn khát khao ấy, trong cuộc thanh luyện ấy, các linh hồn không đơn độc. Các ngài vẫn ở trong mầu nhiệm hiệp thông, được nâng đỡ bởi lời cầu nguyện của chúng ta và đặc biệt, được che chở dưới tấm áo từ mẫu của Đức Maria.</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hãy hướng nhìn lên đồi Canvê. Dưới chân thập giá, Mẹ Maria đã đứng vững. Mẹ đã thông hiệp trọn vẹn với cuộc Khổ Nạn của Con Mẹ. Trái tim Mẹ đã bị lưỡi gươm đau khổ đâm thâu, như lời tiên tri của cụ già Simêon. Chính vì Mẹ đã trải qua cơn sầu bi tột đỉnh, Mẹ thấu hiểu mọi nỗi đau của con cái mình. Mẹ đã chứng kiến giá Máu Cứu Chuộc của Con Mẹ đổ ra để cứu độ nhân loại. Hơn ai hết, Mẹ ý thức giá trị của từng linh hồn mà Chúa Giêsu đã hy sinh mạng sống để cứu chuộc. Tình yêu của Mẹ dành cho chúng </w:t>
      </w:r>
      <w:r w:rsidRPr="00FD0D62">
        <w:rPr>
          <w:rFonts w:ascii="Arial" w:eastAsia="Times New Roman" w:hAnsi="Arial" w:cs="Arial"/>
          <w:color w:val="0D0D0D" w:themeColor="text1" w:themeTint="F2"/>
          <w:sz w:val="28"/>
          <w:szCs w:val="28"/>
        </w:rPr>
        <w:lastRenderedPageBreak/>
        <w:t>ta được tôi luyện trong chính lò lửa đau thương dưới chân thập giá. Vì thế, Mẹ không thể nào quên bất cứ người con nào của Mẹ, đặc biệt là những người con đang chịu đau đớn trong cuộc thanh luyện cuối cùng. Mẹ đứng đó, dưới chân thập giá, không chỉ là Mẹ của Đấng Cứu Thế, mà còn là Mẹ của toàn thể nhân loại được cứu chuộc.</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Lời trăn trối của Chúa Giêsu trên Thánh Giá vang vọng qua mọi thời đại: "Thưa Bà, đây là con Bà" và "Này con, đây là Mẹ con". Từ giây phút ấy, Mẹ đã đón nhận thánh Gioan, và qua ngài, Mẹ đón nhận tất cả chúng ta, mọi thành viên của Hội Thánh, làm con của Mẹ. Tình mẫu tử này không bị gián đoạn bởi cái chết. Khi chúng ta rời khỏi trần gian, chúng ta không rời khỏi vòng tay của Mẹ. Trái lại, tình mẫu tử ấy càng trở nên cụ thể và hữu hiệu hơn đối với những người con đang cần đến sự trợ giúp nhất. Các linh hồn nơi luyện ngục chính là những người con đang "chịu thai" một lần nữa, để được sinh ra trong vinh quang Nước Trời. Và Mẹ Maria, như một người mẹ hiền, không ngừng chăm sóc, cầu bầu và đem ân sủng đến cho đoàn con yêu dấu đang trong cơn "vượt cạn" thiêng liêng này.</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các Giờ Kinh Phụng Vụ, đặc biệt là Kinh Chiều cầu cho các tín hữu đã qua đời, chúng ta lặp đi lặp lại lời Thánh Vịnh 130: "Từ vực thẳm, con kêu lên Ngài, lạy CHÚA, muôn lạy CHÚA, xin Ngài nghe tiếng con. Dám xin Ngài lắng tai để ý nghe lời con tha thiết nguyện cầu." Tiếng kêu từ "vực thẳm" này chính là tiếng kêu của các linh hồn. Các ngài nhận ra sự yếu đuối, tội lỗi của mình và hoàn toàn phó thác vào lòng thương xót của Chúa. Nhưng tiếng kêu này, khi đi qua trái tim từ mẫu của Mẹ Maria, được Mẹ thanh luyện, được Mẹ hợp nhất với lời chuyển cầu của Mẹ, và dâng lên trước ngai tòa Thiên Chúa. Mẹ chính là Đấng chuyển cầu uy thế. Mẹ không xin Chúa miễn chuẩn sự công bằng, nhưng Mẹ xin Chúa ban phát lòng thương xót, xin cho Máu Châu Báu của Con Mẹ tưới gội và thanh tẩy các linh hồn, để họ mau chóng được giải thoát. Mẹ là "Kênh Mương dẫn nước ân sủng", và Mẹ không để một giọt ân sảng nào của cuộc Cứu Chuộc bị lãng phí.</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Các thánh giáo phụ và các nhà thần học thường gọi Đức Maria là "Đấng An Ủi các linh hồn" (Consolatrix animarum in Purgatorio). Mẹ không thể đích thân xuống nơi thanh luyện, nhưng tình yêu và lời chuyển cầu của Mẹ có sức mạnh như "làn sương mai dịu mát" làm vơi đi sức nóng của cuộc thanh tẩy. Lòng sùng kính của Hội Thánh qua nhiều thế kỷ đã tin tưởng vào sự can thiệp đặc biệt của Mẹ. Truyền thống về "Đặc ân ngày Thứ Bảy" liên quan đến Áo Đức Bà Camêlô, hay niềm tin rằng trong các ngày lễ lớn kính Mẹ, đặc biệt là lễ Mông Triệu, Mẹ viếng thăm và giải thoát nhiều linh hồn, tất cả </w:t>
      </w:r>
      <w:r w:rsidRPr="00FD0D62">
        <w:rPr>
          <w:rFonts w:ascii="Arial" w:eastAsia="Times New Roman" w:hAnsi="Arial" w:cs="Arial"/>
          <w:color w:val="0D0D0D" w:themeColor="text1" w:themeTint="F2"/>
          <w:sz w:val="28"/>
          <w:szCs w:val="28"/>
        </w:rPr>
        <w:lastRenderedPageBreak/>
        <w:t>đều nói lên một niềm xác tín sâu sắc: Mẹ Maria không bao giờ bỏ rơi con cái mình. Mẹ là "Sao Mai" báo hiệu ngày mới, là ánh rạng đông đem hy vọng đến cho những linh hồn đang còn trong bóng tối của sự thanh luyện, báo trước ngày họ được chiêm ngắm Ánh Sáng vĩnh cửu là chính Thiên Chúa.</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chúng ta hát lên lời kinh Magnificat trong Giờ Kinh Chiều: "Đấng Toàn Năng đã làm cho tôi biết bao điều cao cả... Đời nọ tới đời kia, Chúa hằng thương xót những ai kính sợ Người", chúng ta tuyên xưng quyền năng và lòng thương xót của Thiên Chúa, và chính Mẹ Maria là kiệt tác của lòng thương xót ấy. Mẹ được Thiên Chúa ban cho đầy ắp ân sủng, được gìn giữ tinh tuyền, được hiệp công vào chương trình cứu độ, và được đưa về trời cả hồn lẫn xác. Vinh quang Mẹ đang hưởng trên trời không khiến Mẹ xa cách chúng ta, nhưng ngược lại, vinh quang ấy cho Mẹ khả năng can thiệp mạnh mẽ hơn. Mẹ là Nữ Vương Thiên Đàng, và quyền Nữ Vương của Mẹ là quyền phục vụ, quyền yêu thương, quyền cứu giúp. Mẹ sử dụng tất cả vinh quang và ân sủng của mình để cầu bầu cho Hội Thánh, cho các tội nhân trên trần thế, và cho các linh hồn nơi luyện ngục. Lòng thương xót của Chúa mà Mẹ ca tụng "trải dài từ đời nọ đến đời kia" nay được thể hiện qua chính bàn tay từ mẫu của Mẹ.</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trợ giúp của Mẹ Maria đối với các linh hồn cũng liên kết chặt chẽ với vai trò của chúng ta. Mẹ không hành động một mình. Mẹ là Mẹ của sự hiệp thông. Mẹ khơi dậy trong lòng chúng ta, những người còn đang sống, lòng yêu mến và tâm tình cầu nguyện cho những người đã khuất. Khi chúng ta lần chuỗi Mân Côi, chúng ta đang cùng với Mẹ chiêm ngắm các mầu nhiệm cuộc đời Chúa Giêsu. Mỗi kinh Kính Mừng là một đóa hồng dâng lên Mẹ, và Mẹ dùng những đóa hồng thiêng liêng đó để trang điểm cho các linh hồn con cái Mẹ, và xin Chúa thương nhận lời chúng ta cầu nguyện cho họ. Khi chúng ta tham dự Thánh Lễ, dâng ý lễ cầu nguyện, làm các việc bác ái, hy sinh, hãm mình để nhường lại ân xá cho các linh hồn, chính là lúc chúng ta đang cộng tác tích cực nhất với Mẹ Maria trong việc cứu giúp họ. Mẹ đón nhận tất cả những hy sinh nhỏ bé của chúng ta, hợp nhất chúng với Hy Tế Vô Giá của Con Mẹ trên Thánh Giá, và dâng lên Chúa Cha để xin ơn giải thoát cho các linh hồn.</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thường đọc Thánh Vịnh 51 trong Giờ Kinh Sáng: "Lạy Thiên Chúa, xin lấy lòng thương xót mà xót thương con, theo lượng cả đức từ bi của Ngài, xin hãy xoá tan tội ác con. Xin rửa con sạch hết lỗi lầm, tội con, xin Ngài thanh tẩy." Các linh hồn nơi luyện ngục cũng đang trải qua cuộc thanh tẩy cuối cùng này. Các ngài khao khát được "sạch hết lỗi lầm". Và Mẹ Maria, </w:t>
      </w:r>
      <w:r w:rsidRPr="00FD0D62">
        <w:rPr>
          <w:rFonts w:ascii="Arial" w:eastAsia="Times New Roman" w:hAnsi="Arial" w:cs="Arial"/>
          <w:color w:val="0D0D0D" w:themeColor="text1" w:themeTint="F2"/>
          <w:sz w:val="28"/>
          <w:szCs w:val="28"/>
        </w:rPr>
        <w:lastRenderedPageBreak/>
        <w:t>Đấng Vô Nhiễm Nguyên Tội, Đấng Toàn Thiện, là mẫu gương của sự tinh tuyền mà các linh hồn đang hướng tới. Mẹ là "Tòa Đấng Khôn Ngoan", Mẹ dạy dỗ các linh hồn bài học cuối cùng của tình yêu, sự khiêm nhường và phó thác. Mẹ giúp họ hoàn thiện tiến trình thanh luyện, giúp họ rũ bỏ những vướng bận cuối cùng của tính ích kỷ, để có thể trở nên trong suốt hoàn toàn trước Tình Yêu Thiên Chúa. Mẹ như người mẹ hiền chuẩn bị cho con mình chiếc áo cưới tinh tuyền nhất để bước vào Tiệc Cưới Nước Trời.</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Tình yêu của các linh hồn dành cho Mẹ Maria nơi luyện ngục cũng thật mãnh liệt. Các ngài nhận ra vai trò của Mẹ trong cuộc đời mình rõ ràng hơn chúng ta. Các ngài thấy Mẹ đã gìn giữ mình khỏi bao nhiêu tội lỗi, đã cầu bầu cho mình ơn ăn năn trở lại, và giờ đây, Mẹ vẫn không rời bỏ mình. Các ngài hướng về Mẹ với tất cả lòng cậy trông, gọi Mẹ là "Mẹ của con", "Niềm hy vọng của con". Và các ngài cũng không quên chúng ta. Khi được giải thoát và về trời, các linh hồn ấy sẽ không bao giờ quên những ai đã cầu nguyện cho mình. Các ngài sẽ trở thành những trạng sư hùng mạnh của chúng ta trước toà Chúa, và đặc biệt, các ngài sẽ hiệp với Mẹ Maria để cầu bầu cho chúng ta được ơn bền đỗ đến cùng và cũng được hưởng hạnh phúc thiên đàng. Đó chính là sự kỳ diệu của mầu nhiệm hiệp thông, một vòng tròn yêu thương không bao giờ khép lại.</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 lời Thánh Ca trong Phụng Vụ Giờ Kinh Sách, chúng ta hy vọng vào một "trời mới đất mới", nơi Thiên Chúa "sẽ lau sạch nước mắt" (Kh 21,4). Các linh hồn nơi luyện ngục đang sống trong niềm hy vọng mãnh liệt đó. Nỗi đau của các ngài được thánh hiến bởi niềm hy vọng chắc chắn sẽ được gặp Chúa. Và Mẹ Maria là Ngôi Sao Hy Vọng (Stella Spei). Mẹ chiếu ánh sáng của niềm hy vọng ấy vào chốn thanh luyện. Mẹ nhắc nhở các linh hồn rằng cuộc thanh tẩy này, dù đau đớn, nhưng chỉ là tạm thời, và vinh quang vĩnh cửu đang chờ đón họ. Mẹ là "Cửa Thiên Đàng" (Porta Caeli), chính Mẹ sẽ là Đấng mở cửa đón con cái mình bước vào vinh quang, sau khi họ đã hoàn tất cuộc thanh luyện. Mẹ, Đấng đã đưa Chúa Giêsu đến cho trần gian, giờ đây lại đưa từng linh hồn đến với Chúa Giêsu trong vinh hiển.</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Vì vậy, trong tháng Mười Một này và trong suốt cuộc đời chúng ta, chúng ta hãy siêng năng cầu nguyện cho các đẳng linh hồn. Chúng ta hãy chạy đến cùng Mẹ Maria. Chúng ta hãy dâng lên Mẹ những kinh Mân Côi, những hy sinh, những việc lành, và nhất là Thánh Lễ Misa, để xin Mẹ thương chuyển cầu và dùng quyền năng từ mẫu của Mẹ mà cứu giúp các linh hồn. Mỗi khi chúng ta đọc kinh "Lạy Nữ Vương" (Salve Regina), chúng ta hãy nhớ rằng Mẹ là "Mẹ của lòng thương xót, là sức sống, là niềm vui và là hy vọng của </w:t>
      </w:r>
      <w:r w:rsidRPr="00FD0D62">
        <w:rPr>
          <w:rFonts w:ascii="Arial" w:eastAsia="Times New Roman" w:hAnsi="Arial" w:cs="Arial"/>
          <w:color w:val="0D0D0D" w:themeColor="text1" w:themeTint="F2"/>
          <w:sz w:val="28"/>
          <w:szCs w:val="28"/>
        </w:rPr>
        <w:lastRenderedPageBreak/>
        <w:t>chúng con". Mẹ là hy vọng không chỉ của chúng ta, những kẻ lưu đày ở "thung lũng nước mắt" này, mà còn là hy vọng lớn lao của những người con đang "than thở, kêu van" nơi chốn luyện hình. Xin Mẹ "ghé mắt thương xem" và "sau cõi đày này, cho chúng con được thấy Đức Giêsu, Con lòng Mẹ gồm phúc lạ". Xin Mẹ cho chúng con và cho các linh hồn thân yêu của chúng con, mau được thấy Chúa, để cùng Mẹ ca ngợi Lòng Thương Xót Chúa đến muôn đời. Amen.</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E3983" w:rsidRPr="00FD0D62" w:rsidRDefault="00AE3983" w:rsidP="00AD5E44">
      <w:pPr>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shd w:val="clear" w:color="auto" w:fill="FFFFFF"/>
        </w:rPr>
        <w:br w:type="textWrapping" w:clear="all"/>
      </w:r>
    </w:p>
    <w:p w:rsidR="00AE3983" w:rsidRPr="00FD0D62" w:rsidRDefault="00AE3983"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ĐỨC MARIA, NỮ VƯƠNG LÒNG THƯƠNG XÓT VÀ CÁC ĐẲNG LINH HỒN</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chiêm ngắm trời cao vinh hiển, nơi Đức Trinh Nữ Maria được Thiên Chúa ban triều thiên Nữ Vương, Mẹ của Vua Tình Yêu, chúng ta thường nghĩ đến quyền năng và vinh quang của Mẹ. Nhưng vinh quang của Mẹ không phải là một vinh quang xa cách, nhưng là một vinh quang của sự phục vụ; quyền năng của Mẹ không phải là để thống trị, nhưng là để tuôn đổ Lòng Thương Xót. Từ ngai cao thiên quốc, Mẹ không chỉ ngự trị trên các Thiên Thần và các Thánh, mà Mẹ còn là Nữ Vương của toàn thể Hội Thánh, bao gồm cả những chi thể đang còn rên xiết trong cuộc thanh luyện cuối cùng. Tình yêu Mẫu Tử của Mẹ, vốn đã ôm ấp Ngôi Lời Nhập Thể, giờ đây ôm ấp toàn thể Nhiệm Thể Chúa Kitô, đặc biệt là những phần tử yếu đuối nhất, đau khổ nhất: đó chính là các linh hồn nơi luyện ngục. Mẹ là Nữ Vương, và vương quốc của Mẹ cũng trải dài đến chốn thanh luyện, không phải để cai trị bằng luật công bình, nhưng để viếng thăm bằng ân sủng và giải thoát bằng Lòng Thương Xót.</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Hội Thánh là một gia đình, một thân thể mầu nhiệm, nơi mà không một chi thể nào bị lãng quên. Mầu nhiệm "Các Thánh Cùng Thông Công" là một mạng lưới tình yêu nối kết trời, đất và nơi thanh luyện. Và trong gia đình ấy, Mẹ Maria giữ một vai trò trung tâm, vai trò của người Mẹ. Mẹ đã sinh ra Đầu của Nhiệm Thể là Đức Kitô, Mẹ cũng không ngừng "sinh" ra các chi thể của Người trong ân sủng, và Mẹ tiếp tục chăm sóc những chi thể ấy cho đến khi họ đạt được sự hoàn hảo vĩnh cửu. Các linh hồn nơi luyện ngục là những người con đã hoàn tất cuộc hành trình trần thế trong ân nghĩa Chúa, nhưng </w:t>
      </w:r>
      <w:r w:rsidRPr="00FD0D62">
        <w:rPr>
          <w:rFonts w:ascii="Arial" w:eastAsia="Times New Roman" w:hAnsi="Arial" w:cs="Arial"/>
          <w:color w:val="0D0D0D" w:themeColor="text1" w:themeTint="F2"/>
          <w:sz w:val="28"/>
          <w:szCs w:val="28"/>
        </w:rPr>
        <w:lastRenderedPageBreak/>
        <w:t>trên chiếc áo trắng tinh tuyền của ngày Rửa Tội, vẫn còn vương vấn những vết ố, những nếp nhăn của sự bất toàn, của tình yêu còn quy về mình. Họ khao khát được gặp Chúa, một cơn khao khát cháy bỏng hơn bất cứ ngọn lửa nào, nhưng sự công chính thánh thiện của Thiên Chúa đòi hỏi họ phải hoàn toàn tinh tuyền. "Ai sẽ được lên núi CHÚA? Ai sẽ được ở trong đền thánh của Người? Đó là kẻ tay sạch lòng thanh" (Tv 24, 3-4). Cuộc thanh luyện chính là để đạt được "tấm lòng thanh" ấy.</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Mẹ Maria ở đâu trong cuộc thanh luyện này? Mẹ chính là Đấng đem đến niềm hy vọng. Vinh quang Mông Triệu của Mẹ là một lời hứa chắc chắn cho chúng ta. Mẹ, một thụ tạo như chúng ta, đã được đưa về trời cả hồn lẫn xác, chứng tỏ rằng Thiên Chúa muốn chúng ta được chia sẻ trọn vẹn vinh quang của Người. Đối với các linh hồn, Mẹ là hình ảnh của đích điểm mà họ đang hướng tới. Mẹ là "Đấng Toàn Mỹ", và sự hiện diện từ mẫu của Mẹ, dù chỉ là qua lời chuyển cầu, cũng là một sự khích lệ phi thường, recorda Mẹ giúp họ can đảm chịu đựng cuộc thanh tẩy, vì họ biết rằng Mẹ đang chờ đón họ ở cuối con đường. Mẹ là "Cửa Thiên Đàng", không chỉ vì Mẹ đã đem Đấng Cứu Thế vào trần gian, mà còn vì Mẹ là con đường chắc chắn nhất, là lối tắt đưa các con cái Mẹ vào hưởng vinh quang Nước Trời.</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Dưới chân Thánh Giá, Mẹ đã hiệp thông trọn vẹn với hy tế của Con Mẹ. Mẹ đã dâng lên Chúa Cha nỗi đau đớn tột cùng của mình, hợp với Máu Thánh Chúa Giêsu, để cầu cho nhân loại. Giáo Hội gọi Mẹ là Đấng Hiệp Công Cứu Chuộc. Chính vì sự hiệp công đó, Thiên Chúa đã ban cho Mẹ quyền phân phát ân sủng. Mẹ là "Kênh Mương" mà qua đó, mọi ơn lành từ nguồn mạch là Thánh Tâm Chúa Giêsu, được tuôn chảy đến với chúng ta. Quyền năng này không chấm dứt khi Mẹ về trời. Trái lại, Mẹ càng sử dụng quyền năng đó cách mạnh mẽ hơn. Các linh hồn nơi luyện ngục không còn khả năng tự mình lập công để rút ngắn thời gian thanh luyện. Họ hoàn toàn phụ thuộc vào Lòng Thương Xót của Chúa và sự trợ giúp của Hội Thánh lữ hành (chúng ta) và Hội Thánh khải hoàn (các Thánh). Và ai là Đấng phân phát Lòng Thương Xót ấy cách quảng đại nhất? Thưa, chính là Nữ Vương Lòng Thương Xót, Mẹ Maria.</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hãy lắng nghe tiếng kêu của các linh hồn, vang vọng trong lời Thánh Vịnh 130: "Từ vực thẳm, con kêu lên Ngài, lạy CHÚA... Vì Chúa hằng khoan dung nhân hậu, nơi Người luôn chan chứa ơn cứu độ. Chính Người sẽ cứu Ít-ra-en cho thoát khỏi mọi điều gian ác." (Tv 130, 1.7-8). Tiếng kêu "từ vực thẳm" ấy chạm đến Trái Tim Vô Nhiễm Mẹ. Mẹ nghe thấy tiếng con cái mình đang khắc khoải, và Mẹ không thể làm ngơ. Mẹ đem lời kêu van </w:t>
      </w:r>
      <w:r w:rsidRPr="00FD0D62">
        <w:rPr>
          <w:rFonts w:ascii="Arial" w:eastAsia="Times New Roman" w:hAnsi="Arial" w:cs="Arial"/>
          <w:color w:val="0D0D0D" w:themeColor="text1" w:themeTint="F2"/>
          <w:sz w:val="28"/>
          <w:szCs w:val="28"/>
        </w:rPr>
        <w:lastRenderedPageBreak/>
        <w:t>ấy, hợp với lời chuyển cầu uy thế của Mẹ, dâng lên trước ngai tòa Thiên Chúa. Mẹ không xin Chúa bỏ qua sự công bằng, nhưng Mẹ xin Chúa dùng chính Máu Thánh Con Mẹ đã đổ ra để thanh tẩy. Mẹ dâng lên Chúa những công nghiệp vô giá của cuộc Khổ Nạn, và xin Chúa thương xót con cái Mẹ. Mẹ là Trạng Sư bầu chữa cho chúng ta, và Mẹ cũng là Trạng Sư hùng mạnh nhất của các linh hồn nơi thanh luyện.</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Nhiều vị thánh đã được thị kiến, đã hiểu thấu tình yêu đặc biệt của Mẹ dành cho các linh hồn. Các ngài dạy rằng, Mẹ Maria có một "quyền" đặc biệt nơi luyện ngục. Không phải quyền xét xử, vì quyền đó thuộc về Chúa Giêsu, Vị Thẩm Phán Công Minh. Nhưng là quyền của một người Mẹ, quyền của Lòng Thương Xót. Thánh Bênađô gọi Mẹ là "Đấng phân phát kho tàng ân sủng của Thiên Chúa". Kho tàng đó bao gồm công nghiệp của Chúa Kitô và các Thánh. Mẹ lấy từ kho tàng vô tận ấy để "trả nợ" thay cho con cái mình, để làm cho họ trở nên tinh sạch. Lòng sùng kính của các tín hữu tin rằng, mỗi khi chúng ta dâng một kinh Kính Mừng, một chuỗi Mân Côi cầu nguyện cho các linh hồn, Mẹ Maria đón nhận lời cầu nguyện đó như một món quà quý, và Mẹ dùng nó cách hữu hiệu nhất để cứu giúp một linh hồn nào đó đang cần nhất.</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Đặc biệt, chuỗi Mân Côi là sợi dây tình yêu nối kết chúng ta với Mẹ và với các linh hồn. Khi chúng ta suy ngắm các mầu nhiệm Vui, Sáng, Thương, Mừng, chúng ta đang chiêm ngắm chính công trình cứu độ. Mỗi mầu nhiệm là một nguồn ân sủng. Khi chúng ta dâng chuỗi Mân Côi với ý chỉ cầu cho các linh hồn, chúng ta đang xin Mẹ dùng ân sủng phát xuất từ chính cuộc đời Con Mẹ để tưới mát, an ủi và giải thoát họ. Kinh Mân Côi là vũ khí chống lại ma quỷ, là niềm an ủi cho kẻ ưu phiền, và cũng là "chìa khóa vàng" Mẹ ban cho chúng ta để mở cửa luyện ngục, đem các linh hồn về với Chúa. Mẹ, Nữ Vương Rất Thánh Mân Côi, cũng là Nữ Vương của các linh hồn đang mong chờ ơn giải thoát.</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Lời kinh Magnificat mà Hội Thánh hát mỗi buổi chiều là bài ca của Lòng Thương Xót: "Linh hồn tôi ngợi khen Đức Chúa... Phận nữ tỳ hèn mọn, Người đoái thương nhìn tới... Đời nọ tới đời kia, Chúa hằng thương xót những ai kính sợ Người." (Lc 1, 46.48.50). Mẹ Maria là người đầu tiên hát lên bài ca Lòng Thương Xót, vì Mẹ là người đầu tiên trải nghiệm Lòng Thương Xót đó một cách trọn vẹn nhất. Giờ đây, trên thiên đàng, Mẹ tiếp tục hát bài ca đó, và Mẹ hành động để Lòng Thương Xót của Chúa được trải dài "từ đời nọ đến đời kia", trải dài đến tận nơi thanh luyện. Mẹ "nhìn tới" sự "hèn mọn" của các linh hồn đang chịu đau khổ, và Mẹ "ra tay" can thiệp </w:t>
      </w:r>
      <w:r w:rsidRPr="00FD0D62">
        <w:rPr>
          <w:rFonts w:ascii="Arial" w:eastAsia="Times New Roman" w:hAnsi="Arial" w:cs="Arial"/>
          <w:color w:val="0D0D0D" w:themeColor="text1" w:themeTint="F2"/>
          <w:sz w:val="28"/>
          <w:szCs w:val="28"/>
        </w:rPr>
        <w:lastRenderedPageBreak/>
        <w:t>để cứu vớt họ. Mẹ chính là hiện thân sống động, là kiệt tác, và cũng là sứ giả quyền năng nhất của Lòng Thương Xót Chúa.</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trợ giúp của chúng ta dành cho các linh hồn sẽ trở nên vô cùng giá trị khi được đặt qua tay Mẹ. Thánh Lễ chúng ta xin, việc lành chúng ta làm, hy sinh hãm mình, hay các ân xá chúng ta lãnh nhận, nếu chúng ta biết khiêm tốn dâng lên Mẹ, xin Mẹ tuỳ ý sử dụng cho các linh hồn Mẹ muốn cứu giúp, thì giá trị của những việc đó sẽ tăng lên gấp bội. Bởi lẽ, Mẹ sẽ thanh tẩy lễ vật của chúng ta khỏi mọi ý riêng, mọi sự bất toàn, và hợp nhất chúng với tình yêu tinh tuyền của Trái Tim Mẹ. Mẹ sẽ biết linh hồn nào đang cần nhất, linh hồn nào bị lãng quên nhất, và Mẹ sẽ đem ân sủng của chúng ta đến cho họ. Đó là cách chúng ta cộng tác vào vương quyền yêu thương của Mẹ, trở thành những người con hiếu thảo, không chỉ biết lo cho mình, mà còn biết lo cho anh chị em mình trong gia đình Hội Thánh.</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hãy nhớ rằng, tình yêu thương không bị cái chết chia cắt. Các linh hồn nơi luyện ngục vẫn yêu thương chúng ta. Các ngài không thể tự giúp mình, nhưng các ngài có thể cầu nguyện cho chúng ta, những ân nhân của các ngài. Và Mẹ Maria là nhịp cầu cho tình yêu hỗ tương đó. Mẹ đón nhận lời cầu nguyện của chúng ta cho các linh hồn, và Mẹ cũng chuyển lời cầu bầu của các linh hồn đến cho chúng ta. Khi chúng ta sùng kính Mẹ, chúng ta không chỉ làm vui lòng Mẹ, mà còn đem đến niềm an ủi lớn lao cho các linh hồn, vì họ biết rằng Nữ Vương của họ cũng là Mẹ của chúng ta, và Mẹ sẽ không bỏ rơi ai. Khi chúng ta được ơn gì qua lời cầu nguyện của các linh hồn, chúng ta cũng hãy tạ ơn Mẹ, vì chính Mẹ đã nối kết vòng tay yêu thương đó.</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Giờ đây, chúng ta hãy hướng về Mẹ, Đấng được gọi là "Sao Mai" (Stella Matutina). Đối với các linh hồn đang còn trong đêm tối của sự thanh luyện, Mẹ chính là ánh sao báo hiệu ngày mới, báo hiệu giờ phút họ được diện kiến Mặt Trời Công Chính là Đức Kitô. Ánh sáng của Mẹ đem đến hy vọng, sức mạnh và niềm an ủi. Mẹ là "Mẹ nhân lành", Mẹ không nỡ nhìn con cái mình đau khổ kéo dài. Mẹ là "Mẹ khoan thay", Mẹ không ngừng xin Con Mẹ ban ơn tha thứ. Mẹ là "Mẹ dịu dàng", Mẹ lấy áo choàng từ mẫu của Mẹ mà che chở, vỗ về những tâm hồn đang khắc khoải. Trong tháng Mười Một này, chúng ta hãy phó dâng tất cả các linh hồn, cách riêng các linh hồn thân nhân, ân nhân, và các linh hồn mồ côi, cho Trái Tim Từ Mẫu của Mẹ. Xin Nữ Vương Lòng Thương Xót sớm đưa các ngài về hưởng vinh quang bên Chúa, để cùng Mẹ và toàn thể triều thần thiên quốc, ca tụng Chúa đến muôn đời. Amen.</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Lm. Anmai, CSsR</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E3983" w:rsidRPr="00FD0D62" w:rsidRDefault="00AE3983" w:rsidP="00AD5E44">
      <w:pPr>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shd w:val="clear" w:color="auto" w:fill="FFFFFF"/>
        </w:rPr>
        <w:br w:type="textWrapping" w:clear="all"/>
      </w:r>
    </w:p>
    <w:p w:rsidR="00AE3983" w:rsidRPr="00FD0D62" w:rsidRDefault="00AE3983"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ĐỨC MARIA – CỬA THIÊN ĐÀNG VÀ NIỀM HY VỌNG CỦA LUYỆN NGỤC</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Phụng Vụ các Giờ Kinh, đặc biệt trong các Thánh Ca và kinh nguyện dâng lên Đức Trinh Nữ Maria, Hội Thánh không ngần ngại gọi Mẹ bằng những tước hiệu ngời sáng: Mẹ là "Cửa Thiên Đàng" (Porta Caeli), là "Ngôi Sao Biển" (Maris Stella), là "Sao Mai" (Stella Matutina). Những tước hiệu này không chỉ là những vần thơ thi vị, nhưng chứa đựng một chân lý thần học sâu xa về vai trò của Mẹ trong chương trình cứu độ, một vai trò không chỉ giới hạn nơi trần thế, mà còn lan tỏa mạnh mẽ đến cõi vĩnh hằng, đặc biệt là nơi các linh hồn đang chịu thanh luyện. Khi chúng ta suy tư về Mẹ Maria và các đẳng linh hồn, chúng ta đang chiêm ngắm Mẹ chính trong vai trò là Cánh Cửa của Lòng Thương Xót và là Ngôi Sao Hy Vọng chiếu soi đêm tối của sự thanh tẩy.</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Mẹ được gọi là "Cửa Thiên Đàng" bởi lẽ chính Mẹ là Cánh Cửa mà qua đó, Vua Vinh Hiển, là Đức Giêsu Kitô, đã bước vào trần gian. Khi xưa, Cửa Vườn Địa Đàng đã đóng lại sau tội nguyên tổ, thì nay, qua lời "Xin Vâng" (Fiat) của Mẹ, một Cánh Cửa mới, một Lối Vào mới đã được mở ra. Mẹ đã cưu mang Đấng là "Đường, là Sự Thật và là Sự Sống" (Ga 14, 6). Nếu Chúa Giêsu là Con Đường, thì Mẹ Maria là Cánh Cửa dẫn chúng ta vào Con Đường ấy. Vai trò "Cửa" này của Mẹ không chấm dứt khi Chúa Giêsu thăng thiên. Mẹ tiếp tục là Cánh Cửa mà qua đó, ân sủng của Thiên Chúa tuôn đổ xuống trên nhân loại, và cũng là Cánh Cửa mà qua đó, nhân loại tiến dâng lời cầu nguyện của mình lên Thiên Chúa. Đối với các linh hồn nơi luyện ngục, Mẹ là Cánh Cửa của Niềm Hy Vọng. Các ngài đang ở "ngưỡng cửa" của Nước Trời, đang trong cuộc thanh tẩy cuối cùng để được xứng đáng bước qua Cánh Cửa vĩnh cửu. Và Mẹ Maria đứng đó, ngay Cửa Thiên Đàng, không phải như một người lính gác nghiêm khắc, nhưng như một Người Mẹ hiền đang dang rộng vòng tay, vẫy gọi, khích lệ và cầu bầu cho con cái mình mau được bước vào.</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Chúng ta hãy chiêm ngắm Mẹ đứng dưới chân Thập Giá. Đó là giây phút Mẹ trở thành Mẹ của chúng ta cách trọn vẹn nhất. Mẹ đã hiệp thông với Con Mẹ trong hy tế cứu chuộc. Mẹ đã dâng Con mình, và dâng chính mình, trong nỗi đau đớn tột cùng. Mẹ đã "sinh" ra Hội Thánh trong lò lửa của đau thương. Chính vì Mẹ đã thông phần sâu xa vào cuộc Khổ Nạn, Mẹ hiểu rõ giá trị của Máu Thánh Con Mẹ đã đổ ra, và Mẹ cũng hiểu rõ sự yếu đuối của con cái loài người. Tình yêu của Mẹ được tôi luyện bằng chính Máu và Nước từ cạnh sườn Con Mẹ. Tình yêu ấy không thể nào quên lãng bất cứ ai. Các linh hồn nơi luyện ngục là những người con đã được cứu chuộc bằng giá Máu ấy, nhưng vẫn còn mang những vết tích, những "khoản nợ" vì đã chưa yêu mến đủ. Trái tim Mẹ, vốn đã bị "lưỡi gươm đâm thâu" (Lc 2, 35), không thể nào yên nghỉ khi con cái Mẹ còn đang chịu đau đớn thanh luyện. Mẹ là Mẹ của Đấng Phán Xét Công Minh, nhưng Mẹ cũng là Mẹ của Lòng Thương Xót. Mẹ đứng trước ngai Con Mẹ, không phải để biện hộ cho tội lỗi, nhưng để trình ra những công nghiệp của Con Mẹ, và xin Con Mẹ lấy Máu Thánh mà thanh tẩy, mà giải thoát.</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Các linh hồn trong nơi thanh luyện đang sống trong một tình trạng khao khát tột độ. Các ngài đã được chiêm ngắm thoáng qua vẻ đẹp của Thiên Chúa, và giờ đây, nỗi đau lớn nhất của các ngài là phải tạm xa cách Ngài. Nỗi khao khát ấy được diễn tả thật da diết trong Thánh Vịnh 42: "Như nai rừng mong mỏi tìm về suối nước trong, hồn con cũng trông mong được gần Ngài, lạy Chúa. Hồn con khao khát Chúa Trời, là Chúa Trời hằng sống, ngày nào con được đến chiêm ngưỡng Thánh Nhan?" (Tv 42, 2-3). Đó là tiếng kêu của các linh hồn. Các ngài "khát" Chúa. Và trong cơn khát cháy bỏng ấy, Mẹ Maria xuất hiện như "Nguồn Nước Mát". Mẹ là "Đấng An Ủi kẻ âu lo" (Consolatrix Afflictorum). Lời cầu bầu của Mẹ, sự viếng thăm của Mẹ trong tâm tưởng, là làn sương mai dịu mát làm vơi đi sức nóng của cuộc thanh tẩy. Mẹ không làm mất đi sự công bằng của Thiên Chúa, nhưng Mẹ đem ân sủng và niềm an ủi của Thiên Chúa đến, giúp các linh hồn can đảm và vui lòng đón nhận cuộc thanh luyện, biến nỗi đau thành tình yêu tinh ròng.</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Mẹ còn là "Sao Mai" (Stella Matutina). Sao Mai là ngôi sao xuất hiện lúc cuối đêm, báo hiệu bình minh sắp đến, báo hiệu Mặt Trời sắp mọc. Đối với các linh hồn đang còn trong "đêm tối" của sự thanh luyện, Mẹ Maria chính là Ngôi Sao Hy Vọng ấy. Sự hiện diện của Mẹ, vinh quang Mông Triệu của Mẹ, là một lời bảo đảm chắc chắn rằng đêm tối sẽ qua đi, và Ánh Sáng Vĩnh Cửu là chính Thiên Chúa sẽ bừng lên. Khi các linh hồn nhìn thấy Mẹ, họ được củng cố trong niềm tin rằng cuộc thanh luyện này, dù đau đớn, nhưng chắc chắn sẽ kết thúc trong vinh quang. Mẹ là dấu chỉ của bình minh, là lời hứa </w:t>
      </w:r>
      <w:r w:rsidRPr="00FD0D62">
        <w:rPr>
          <w:rFonts w:ascii="Arial" w:eastAsia="Times New Roman" w:hAnsi="Arial" w:cs="Arial"/>
          <w:color w:val="0D0D0D" w:themeColor="text1" w:themeTint="F2"/>
          <w:sz w:val="28"/>
          <w:szCs w:val="28"/>
        </w:rPr>
        <w:lastRenderedPageBreak/>
        <w:t>của ngày mới. Mẹ là Nữ Vương Thiên Đàng, và vinh quang của Mẹ là vinh quang dành cho tất cả những ai thuộc về Con Mẹ. Mẹ nhắc nhở các linh hồn rằng họ được tạo dựng cho vinh quang ấy, và Mẹ đang ở đó, ngay Cửa Thiên Đàng, để chờ đón họ.</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Giờ Kinh Sáng, chúng ta thường cầu nguyện với Thánh Vịnh 51: "Lạy Thiên Chúa, xin lấy lòng thương xót mà xót thương con... Xin rửa con sạch hết lỗi lầm, tội con, xin Ngài thanh tẩy." (Tv 51, 3-4). Đây chính là tâm tình của các linh hồn nơi luyện ngục. Các ngài khao khát được "trắng tinh hơn tuyết", được "tái tạo một tâm hồn trong trắng". Và ai là mẫu gương tuyệt hảo của sự trong trắng, của sự tinh tuyền, nếu không phải là Mẹ Maria, Đấng Vô Nhiễm Nguyên Tội? Mẹ là "Tòa Đấng Khôn Ngoan", Mẹ dạy các linh hồn bài học cuối cùng của sự khiêm nhường, của sự từ bỏ hoàn toàn ý riêng, của tình yêu thanh khiết. Mẹ giúp họ rũ bỏ những vướng bận cuối cùng của tính tự ái, những quyến luyến trần gian còn sót lại, để họ có thể trở nên hoàn toàn "trong suốt" trước Thánh Nhan Thiên Chúa. Mẹ như người mẹ hiền, cẩn thận gỡ từng vết nhơ cuối cùng trên tấm áo cưới của con mình, để người con ấy xứng đáng bước vào dự Tiệc Cưới Con Chiên.</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Vai trò của Mẹ đối với các linh hồn cũng liên kết mật thiết với vai trò của chúng ta. Mẹ là Mẹ của Mầu Nhiệm Hiệp Thông, Mẹ là nút dây liên kết Hội Thánh Khải Hoàn, Đau Khổ và Lữ Hành. Chính Mẹ khơi dậy trong lòng chúng ta, những người còn sống, lòng hiếu thảo và tâm tình tưởng nhớ, cầu nguyện cho những người đã khuất. Mẹ không muốn chúng ta lãng quên anh chị em mình. Mỗi khi chúng ta tham dự Thánh Lễ, dâng những hy sinh, làm các việc bác ái, và đặc biệt là lần Chuỗi Mân Côi để cầu cho các linh hồn, chính Mẹ Maria là Đấng đón nhận những lễ vật nhỏ bé ấy. Mẹ thanh tẩy chúng, hợp nhất chúng với công nghiệp vô giá của Con Mẹ, và dâng lên Chúa Cha. Mẹ biết rõ linh hồn nào đang cần nhất, linh hồn nào bị lãng quên nhất, và Mẹ dùng quyền từ mẫu của Mẹ để phân phát những ân xá, những ơn ích thiêng liêng mà chúng ta dâng tiến. Khi trao cho chúng ta Tràng Chuỗi Mân Côi, Mẹ đã trao cho chúng ta "chìa khoá" để chúng ta cùng Mẹ mở Cửa Luyện Ngục.</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hãy nhớ rằng, các linh hồn không phải là những người xa lạ. Họ là anh chị em, là ân nhân, là thân bằng quyến thuộc của chúng ta. Và ngay cả khi họ là những linh hồn mồ côi không ai nhớ đến, họ vẫn là con của Mẹ Maria. Tình yêu của Mẹ bao trùm tất cả. Các thánh dạy rằng, khi Mẹ về trời, Mẹ không hề xa cách chúng ta, trái lại, Mẹ càng gần gũi chúng ta hơn qua quyền năng chuyển cầu. Đặc biệt trong các ngày lễ lớn kính Mẹ, như Lễ </w:t>
      </w:r>
      <w:r w:rsidRPr="00FD0D62">
        <w:rPr>
          <w:rFonts w:ascii="Arial" w:eastAsia="Times New Roman" w:hAnsi="Arial" w:cs="Arial"/>
          <w:color w:val="0D0D0D" w:themeColor="text1" w:themeTint="F2"/>
          <w:sz w:val="28"/>
          <w:szCs w:val="28"/>
        </w:rPr>
        <w:lastRenderedPageBreak/>
        <w:t>Mông Triệu, ân sủng từ trời tuôn đổ xuống cách đặc biệt, và Mẹ, như một Nữ Vương đầy lòng thương xót, viếng thăm và giải thoát vô số con cái mình khỏi nơi thanh luyện, đưa họ cùng Mẹ vào hưởng vinh quang. Vinh quang của Mẹ không trọn vẹn nếu thiếu vắng đoàn con cái. Mẹ là Nữ Vương, và niềm vui của Mẹ là được thấy tất cả triều thần của Mẹ, là chúng ta, được sum vầy bên Con Mẹ.</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thế, chúng ta hãy chạy đến cùng Mẹ. Chúng ta hãy phó thác tất cả các linh hồn cho Trái Tim Vô Nhiễm Mẹ. Mỗi khi chúng ta đọc kinh "Lạy Nữ Vương" (Salve Regina) vào cuối các Giờ Kinh, chúng ta hãy đọc với tất cả tâm tình. "Lạy Nữ Vương, Mẹ của lòng thương xót, là sức sống, là niềm vui và là hy vọng của chúng con... Chúng con ở chốn khách đày, kêu đến cùng Bà... Xin Mẹ ghé mắt thương xem chúng con..." Những lời này không chỉ là tiếng kêu của chúng ta ở "thung lũng nước mắt" trần gian, mà còn là tiếng vọng của các linh hồn đang "than thở, kêu van" nơi chốn thanh luyện. Xin Mẹ, "Sau cõi đày này, cho chúng con được thấy Đức Giêsu, Con lòng Mẹ gồm phúc lạ." Xin Mẹ là Cửa Thiên Đàng, mở ra cho các linh hồn thân yêu của chúng con được vào chiêm ngắm Ánh Sáng vĩnh cửu, để cùng Mẹ và toàn thể các Thánh, ca ngợi Lòng Thương Xót Chúa đến muôn thuở muôn đời. Amen.</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E3983" w:rsidRPr="00FD0D62" w:rsidRDefault="00AE398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E3983" w:rsidRPr="00FD0D62" w:rsidRDefault="00AE3983"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VAI TRÒ NGÔN SỨ CỦA NGƯỜI TU SĨ: TIẾNG NÓI SỰ THẬT VÀ CHỨNG TÁ BIẾN ĐỔI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nói đến "ngôn sứ" hay "tiên tri", tâm trí chúng ta thường lập tức quay về với những hình ảnh vĩ đại trong Cựu Ước: những nhân vật như Isaia, Giêrêmia, hay Amốt, những người được Thiên Chúa sai đến để nói lời của Ngài, thường là những lời cảnh báo, tố cáo và kêu gọi hoán cải. Tuy nhiên, vai trò ngôn sứ không phải là một di sản đã đóng kín của quá khứ. Trái lại, trong mọi thời đại, Thiên Chúa vẫn không ngừng khơi lên những tiếng nói ngôn sứ để lay động lương tâm nhân loại và nhắc nhở thế giới về sự thật vĩnh cửu. Trong bối cảnh xã hội hôm nay, giữa một thế giới đầy biến động, nhiễu nhương bởi những giá trị tương đối và sự thật bị bóp méo, ơn gọi tu sĩ tự bản chất đã mang lấy chiều kích ngôn sứ sâu sắc. Người tu sĩ, qua chính đời sống thánh hiến của mình, được mời gọi trở thành một dấu chỉ sống động, một tiếng nói không thể bị dập tắt của sự thật, và là một tấm gương hữu hình của sự chuyển hóa mà Tin Mừng mang lại cho cuộc đời.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Nói lên sự thật là sứ mạng hàng đầu của người ngôn sứ. Nhưng sự thật mà người tu sĩ được mời gọi loan báo không phải là những chân lý khoa học hay những dữ kiện trần trụi, mà là Sự Thật mặc khải nơi Đức Giêsu Kitô. Đó là sự thật về một Thiên Chúa là Tình Yêu, về phẩm giá vô song của con người được tạo dựng giống hình ảnh Ngài, và về một định mệnh vĩnh cửu vượt trên mọi thực tại trần thế. Trong một xã hội thường xuyên chạy theo những thần tượng giả dối của tiền bạc, quyền lực và lạc thú, tiếng nói của người tu sĩ phải là một tiếng nói can đảm, dám đi ngược dòng. Sự thật này thường gây khó chịu, bởi nó phơi bày những gì con người muốn che giấu: sự ích kỷ, bất công, và những cấu trúc tội lỗi đang đè nặng lên người nghèo khổ và yếu thế. Người tu sĩ không thể im lặng trước cảnh áp bức, bóc lột, sự xuống cấp của đạo đức hay sự thờ ơ, vô cảm đang lan rộng. Họ được mời gọi, như Đức Kitô, "loan báo Tin Mừng cho người nghèo, công bố tự do cho kẻ bị giam cầm, cho người mù được thấy, thả kẻ bị áp bức được tự do" (Lc 4,18). Tiếng nói ngôn sứ ấy đòi hỏi một sự nhạy bén thiêng liêng, khả năng "đọc dấu chỉ thời đại" dưới ánh sáng Tin Mừng, để nhận ra Thiên Chúa đang hoạt động và lên tiếng ở đâu, ngay cả trong những góc khuất tăm tối nhất của lịch sử.</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nói lên sự thật không bao giờ là một hành động dễ dàng. Lịch sử Giáo Hội đầy dẫy những chứng nhân đã phải trả giá cho lòng trung thành với sự thật, từ Gioan Tẩy Giả đến các vị tử đạo qua mọi thời đại. Người tu sĩ ngày nay cũng phải đối diện với những hình thức "bách hại" tinh vi hơn: </w:t>
      </w:r>
      <w:r w:rsidRPr="00FD0D62">
        <w:rPr>
          <w:rFonts w:ascii="Arial" w:hAnsi="Arial" w:cs="Arial"/>
          <w:color w:val="0D0D0D" w:themeColor="text1" w:themeTint="F2"/>
          <w:sz w:val="28"/>
          <w:szCs w:val="28"/>
        </w:rPr>
        <w:lastRenderedPageBreak/>
        <w:t>sự chế nhạo, sự hiểu lầm, sự cô lập, hay áp lực phải "giống như thế gian". Can đảm nói lên sự thật có nghĩa là chấp nhận mất mát, chấp nhận bị coi là "kẻ phá rối" hay "lỗi thời". Sự thật mà người tu sĩ loan báo cũng không được phép trừu tượng. Nó phải được gắn liền với thực tế cuộc sống, với nỗi đau và hy vọng của con người cụ thể. Đó là tiếng nói bảo vệ sự sống từ khi tượng thai đến khi chết tự nhiên, là tiếng nói đòi công bằng cho người lao động bị bóc lột, là tiếng nói bênh vực những người di dân bị ruồng bỏ, và cũng là tiếng nói bảo vệ công trình sáng tạo đang bị tàn phá. Sự can đảm ngôn sứ này không xuất phát từ sức mạnh cá nhân, nhưng bắt nguồn từ sự kết hiệp sâu xa với Thiên Chúa trong cầu nguyện và chiêm niệm. Chỉ khi nào người tu sĩ thực sự "ở lại" trong Chúa, họ mới có đủ sức mạnh và sự khôn ngoan để nói lời của Chúa chứ không phải lời của riêng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quan trọng hơn nữa, sự thật phải luôn được nói trong đức ái. Ngôn sứ không phải là kẻ kết án hay phán xét, nhưng là người mang sứ điệp của lòng thương xót. Mục đích của việc nói lên sự thật là để chữa lành, giải thoát và kêu gọi hoán cải, chứ không phải để hủy diệt hay làm bẽ mặt. Tiếng nói ngôn sứ, dù đanh thép đến đâu, cũng phải xuất phát từ một con tim tan nát vì yêu, một con tim đồng cảm sâu sắc với nỗi thống khổ của nhân loại và khao khát cho mọi người được cứu độ. Người tu sĩ phải học nơi Thầy Chí Thánh của mình, Đấng đã nghiêm khắc với những kẻ giả hình nhưng lại vô cùng dịu dàng với những người tội lỗi biết ăn năn. Nếu không có tình yêu, sự thật có thể trở thành một vũ khí tàn nhẫn. Chỉ có tình yêu mới mang lại cho sự thật sức mạnh biến đổi và thuyết phục. Do đó, người tu sĩ phải không ngừng thanh luyện động cơ của mình, để đảm bảo rằng tiếng nói của họ thực sự là tiếng vang của Tình Yêu Thiên Chúa, một tình yêu vừa đòi hỏi công lý, vừa giàu lòng tha thứ.</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việc nói lên sự thật là một khía cạnh của vai trò ngôn sứ, thì khía cạnh còn lại, và có lẽ còn quan trọng hơn, chính là trở nên một tấm gương chuyển hóa cho đời. Lời nói ngôn sứ sẽ trở nên trống rỗng nếu nó không được bảo chứng bằng một đời sống đã được Tin Mừng biến đổi. Thế gian không chỉ cần những bậc thầy dạy dỗ, mà cần hơn hết là những chứng nhân. Người tu sĩ được mời gọi trở thành "Tin Mừng sống", một bức thư được Đức Kitô viết ra, không phải bằng mực, mà bằng chính cuộc đời của họ. Sự chuyển hóa này bắt đầu từ chính bản thân người tu sĩ, qua một hành trình "metanoia" – hoán cải – liên lỉ. Họ phải là người đầu tiên để cho Lời Chúa chất vấn, để cho ân sủng Chúa đụng chạm và biến đổi tận căn con người mình. Sự thánh thiện không phải là một thành tựu cá nhân, mà là một sự mở ra hoàn toàn để Thiên Chúa có thể sống và hành động qua họ.</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Đời sống thánh hiến, với ba lời khấn Phúc Âm – Khó Nghèo, Khiết Tịnh và Vâng Phục – tự nó là một lời ngôn sứ mạnh mẽ nhất giữa lòng thế giới. Trong một xã hội tôn thờ chủ nghĩa tiêu thụ và coi của cải vật chất là thước đo thành công, lời khấn Khó Nghèo là một dấu chỉ ngôn sứ về sự tự do. Người tu sĩ tuyên xưng rằng hạnh phúc đích thực không nằm ở việc sở hữu, mà ở việc "có Thiên Chúa là gia nghiệp". Đời sống khó nghèo của họ là một lời tố cáo sự bất công của hố sâu giàu nghèo, và là một lời mời gọi sống liên đới, chia sẻ với những người bất hạnh nhất. Giữa một nền văn hóa bị ám ảnh bởi tình dục và chủ nghĩa cá nhân hưởng thụ, lời khấn Khiết Tịnh là một dấu chỉ ngôn sứ về một tình yêu lớn hơn. Nó không phải là sự chối bỏ tình yêu, mà là một cách yêu khác: một con tim không bị chia sẻ, tự do để yêu mến Thiên Chúa trên hết mọi sự và yêu thương mọi người bằng một tình yêu phổ quát, vô vị lợi. Trong một thế giới đề cao sự độc lập tuyệt đối và cái tôi cá nhân, lời khấn Vâng Phục là một dấu chỉ ngôn sứ về sự lắng nghe. Đó là sự từ bỏ ý riêng để tìm kiếm và thi hành thánh ý Thiên Chúa, được biểu lộ qua bề trên, qua cộng đoàn và qua các biến cố. Ba lời khấn này, khi được sống một cách triệt để và vui tươi, sẽ trở thành một "xã hội đối trọng" (contrast society), cho thấy một cách sống khác, một lối sống phản văn hóa nhưng lại mang đầy tính người và thấm đẫm ân sủng.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chuyển hóa này không chỉ là một nỗ lực cá nhân, mà còn được nuôi dưỡng và thể hiện qua đời sống cộng đoàn. Cộng đoàn tu trì tự nó đã là một lời ngôn sứ. Trong một thế giới bị phân mảnh bởi hận thù, chia rẽ và xung đột, một cộng đoàn nơi mọi người thuộc mọi tầng lớp, văn hóa, tuổi tác khác nhau có thể sống hiệp nhất trong tình huynh đệ, tha thứ và phục vụ lẫn nhau, là một dấu chỉ mạnh mẽ về Nước Trời đã hiện diện. Cộng đoàn là nơi người tu sĩ học cách yêu thương cụ thể, học cách từ bỏ cái tôi để xây dựng một "chúng ta". Cộng đoàn trở thành "trường học của sự hiệp thông", một ngọn đèn được đặt trên đế, chiếu sáng cho thế gian thấy rằng sự hiệp nhất trong đa dạng là điều có thể, nhờ ân sủng của Đức Kitô. Chính từ kinh nghiệm được biến đổi trong cộng đoàn mà người tu sĩ được sai đi. Sứ mạng của họ không gì khác hơn là trở thành tác nhân của sự biến đổi trong môi trường họ được gửi đến. Họ không chỉ "làm" công việc bác ái hay giáo dục, mà còn "là" sự hiện diện của Đức Kitô chữa lành, an ủi và nâng đỡ.</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Vai trò ngôn sứ của người tu sĩ, vì thế, không phải là một đặc ân hay một chọn lựa, mà là một yếu tố cốt lõi của căn tính đời dâng hiến. Đó là một ơn gọi đầy thách đố nhưng cũng vô cùng cao đẹp. Để có thể trung thành với sứ mạng nói lên sự thật và trở nên tấm gương chuyển hóa, người tu sĩ không có con đường nào khác ngoài việc bám rễ sâu xa vào Đức Kitô. Đời sống </w:t>
      </w:r>
      <w:r w:rsidRPr="00FD0D62">
        <w:rPr>
          <w:rFonts w:ascii="Arial" w:hAnsi="Arial" w:cs="Arial"/>
          <w:color w:val="0D0D0D" w:themeColor="text1" w:themeTint="F2"/>
          <w:sz w:val="28"/>
          <w:szCs w:val="28"/>
        </w:rPr>
        <w:lastRenderedPageBreak/>
        <w:t>cầu nguyện, chiêm niệm, việc cử hành Thánh Thể, và sự gắn bó với Lời Chúa chính là nguồn mạch nuôi dưỡng đời sống ngôn sứ. Thế giới hôm nay có thể không cần thêm những nhà quản lý giỏi, những chuyên gia tài năng, nhưng đang khao khát, dù có ý thức hay không, những vị ngôn sứ đích thực. Thế giới cần những người đàn ông và phụ nữ đã được tình yêu Chúa chiếm trọn, những người dám sống triệt để cho Tin Mừng, những người can đảm nói lên sự thật của Thiên Chúa trong tình yêu, và những người mà chính cuộc đời của họ đã là một bài giảng hùng hồn về sự biến đổi. Họ là những "lính canh" của bình minh (Is 21,11), không mệt mỏi loan báo niềm hy vọng và chỉ cho nhân loại con đường dẫn về Quê Hương vĩnh cửu.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TU TRONG THỜI ĐẠI HÔM NAY: NGƯỜI TU SĨ ĐỐI DIỆN VÀ THÍCH NGHI VỚI SỰ PHÁT TRIỂN CỦA KHOA HỌC KỸ THUẬT, CHỦ NGHĨA CÁ NHÂN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Bước vào thế kỷ XXI, đời sống tu trì đứng trước một ngã rẽ lịch sử, nơi những giá trị vĩnh cửu của Tin Mừng phải đối diện trực tiếp với dòng chảy xiết của thời đại. Sự phát triển vũ bão của khoa học kỹ thuật và sự trỗi dậy mạnh mẽ của chủ nghĩa cá nhân đã tạo nên một bối cảnh văn hóa xã hội hoàn toàn mới, vừa mang lại những cơ hội chưa từng có cho công cuộc loan báo Tin Mừng, vừa đặt ra những thách thức sâu sắc, đòi hỏi người tu sĩ phải có một sự thích nghi sáng tạo mà không làm tổn hại đến căn tính thiêng liêng cốt lõi. Người tu sĩ hôm nay không thể sống trong một "ốc đảo" tách biệt khỏi thế giới mà phải là người "nhập thế" cách khôn ngoan, biết phân định và tận dụng những phương tiện mới để làm phong phú thêm đời sống dâng hiến và sứ vụ của mình, trong khi vẫn giữ vững lời mời gọi căn bản của Chúa Kitô về sự đơn sơ, cộng đoàn và chiêm niệm. Đây là một hành trình cân bằng tinh tế giữa việc trở thành một công dân tích cực của thế giới và một chứng nhân triệt để của Nước Trời.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Thách thức đầu tiên và nổi bật nhất chính là sự bành trướng của khoa học kỹ thuật, mà đỉnh cao là cuộc cách mạng số và trí tuệ nhân tạo (AI). Một mặt, khoa học mang lại cái nhìn sâu sắc hơn về vũ trụ, thách thức những cách giải thích truyền thống của đức tin và cổ vũ một thế giới quan duy vật, đặt lý trí và kinh nghiệm thực nghiệm lên trên hết. Người tu sĩ, trong vai trò là người gieo vãi Lời Chúa, cần phải trang bị cho mình một nền tảng thần học và triết học vững chắc, đủ khả năng đối thoại với tinh thần duy lý của thời đại. Điều này đòi hỏi sự vượt qua chủ nghĩa "ngây thơ" về đức tin và chấp nhận rằng </w:t>
      </w:r>
      <w:r w:rsidRPr="00FD0D62">
        <w:rPr>
          <w:rFonts w:ascii="Arial" w:hAnsi="Arial" w:cs="Arial"/>
          <w:color w:val="0D0D0D" w:themeColor="text1" w:themeTint="F2"/>
          <w:sz w:val="28"/>
          <w:szCs w:val="28"/>
        </w:rPr>
        <w:lastRenderedPageBreak/>
        <w:t>chân lý tôn giáo phải có khả năng đứng vững trước những câu hỏi hóc búa của khoa học hiện đại, không phải bằng cách phủ nhận mà bằng cách làm sâu sắc thêm chiều kích huyền nhiệm và siêu việt của đời sống con người. Nếu trước đây, việc giảng dạy có thể chỉ dừng lại ở giáo lý truyền thống, thì ngày nay, người tu sĩ phải trở thành những nhà biện giáo hiện đại, kết nối đức tin với các vấn đề đạo đức, môi trường và nhân sinh mà khoa học đặt ra.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Mặt khác, công nghệ là một công cụ truyền giáo vô cùng hiệu quả, biến cả thế giới thành "lãnh thổ truyền giáo kỹ thuật số". Internet, mạng xã hội, các ứng dụng di động đã rút ngắn khoảng cách địa lý, cho phép người tu sĩ tiếp cận những đối tượng mà các hình thức truyền giáo truyền thống khó chạm tới, đặc biệt là giới trẻ. Các hội dòng có thể quản lý công việc, giáo dục đào tạo, và duy trì sự hiệp thông toàn cầu một cách nhanh chóng và hiệu quả hơn bao giờ hết. Sự thích nghi này không chỉ là việc sử dụng các thiết bị mới, mà còn là việc học ngôn ngữ mới, văn hóa mới – văn hóa kỹ thuật số. Tuy nhiên, việc sử dụng các phương tiện này phải được kiểm soát chặt chẽ, bởi lẽ ranh giới giữa việc sử dụng công nghệ để phục vụ sứ vụ và việc để công nghệ chi phối đời sống cá nhân là rất mong manh. Người tu sĩ phải là chủ nhân chứ không phải nô lệ của công nghệ, phải biết cách dùng phương tiện truyền thông xã hội để xây dựng và loan báo, chứ không phải để lan truyền sự chia rẽ hay chỉ đơn thuần là tiêu thụ thông tin vô bổ.</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Nguy cơ lớn nhất mà công nghệ mang lại cho đời tu không nằm ở bên ngoài, mà chính ở bên trong, đe dọa trực tiếp đến lời mời gọi chiêm niệm và đời sống nội tâm. Nhịp sống nhanh, sự đa nhiệm liên tục (multitasking), và nhu cầu tương tác không ngừng của thế giới kỹ thuật số có thể làm xói mòn khả năng tập trung, sự tĩnh lặng cần thiết cho đời sống cầu nguyện, và làm suy giảm phẩm chất của sự hiện diện. Một tu sĩ có thể ngồi trong nhà nguyện nhưng tâm trí lại đang lướt mạng xã hội hoặc trả lời email. Sự cô đơn đích thực cần thiết cho việc gặp gỡ Thiên Chúa bị thay thế bằng sự cô lập ảo tưởng giữa đám đông trực tuyến. Sự thích nghi khôn ngoan ở đây đòi hỏi phải thiết lập những "sa mạc kỹ thuật số" cá nhân và cộng đoàn, xác định rõ thời gian và không gian không được phép sử dụng công nghệ, để bảo vệ "thời gian quý báu" dành cho Chúa và cho nhau. Việc thực hành lời khấn khó nghèo cũng phải được mở rộng sang cả lĩnh vực kỹ thuật số, học cách sống "đủ" và không bị ám ảnh bởi việc sở hữu những thiết bị mới nhất hay tiêu thụ nội dung không giới hạn.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Song song với thách thức kỹ thuật, chủ nghĩa cá nhân lại là một cơn sóng ngầm âm thầm nhưng mạnh mẽ đe dọa đến nền tảng của đời sống tu trì: cộng đoàn và lời khấn vâng phục. Trong một xã hội đề cao quyền tự quyết, sự tự do cá nhân tuyệt đối, và việc theo đuổi hạnh phúc riêng tư, lời khấn vâng phục và việc sống chung trong cộng đoàn trở nên lỗi thời, thậm chí là phi lý. Người tu sĩ trẻ ngày nay thường mang theo ý thức cá nhân cao, đòi hỏi sự minh bạch, sự tham gia vào quá trình ra quyết định, và không dễ dàng chấp nhận những quy tắc cứng nhắc, thiếu tính đối thoại. Sự đối diện với chủ nghĩa cá nhân không phải là loại bỏ nó, mà là chuyển hóa nó. Thay vì sự tự do "cho riêng mình," tu sĩ được mời gọi sống sự tự do "cho người khác," nhận ra rằng ý muốn của Thiên Chúa được thể hiện qua tiếng nói của Bề trên và qua sự hòa hợp của cộng đoàn. Chủ nghĩa cá nhân lành mạnh – sự ý thức về căn tính và ơn gọi cá nhân độc đáo – cần được tôn trọng, nhưng phải được đặt trong khuôn khổ của sự hiệp nhất, nơi mà mỗi cá nhân đóng góp tài năng riêng của mình cho sứ mạng chung, giống như các chi thể trong một Thân Thể duy nhất.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thích nghi với chủ nghĩa cá nhân đòi hỏi các cộng đoàn tu trì phải chuyển từ mô hình "cộng đoàn tổ chức" (community of structure) sang "cộng đoàn của tình huynh đệ" (community of fraternity). Cộng đoàn không thể chỉ là nơi ở chung và làm việc chung, mà phải là không gian của sự sẻ chia sâu sắc, sự lắng nghe và sự tôn trọng lẫn nhau. Việc chấp nhận sự khác biệt về tính cách, quan điểm và phong cách làm việc là điều kiện tiên quyết để sống sót và phát triển. Trong bối cảnh này, lời khấn vâng phục không còn là sự phục tùng mù quáng, mà là sự lắng nghe sâu xa. Bề trên được mời gọi thi hành quyền bính như một người phục vụ, thúc đẩy sự đối thoại, khơi gợi trách nhiệm cá nhân, và giúp các tu sĩ phát triển tài năng riêng của họ trong tinh thần của đặc sủng hội dòng. Chỉ khi tình huynh đệ được sống động và chân thật, người tu sĩ mới tìm thấy ý nghĩa và sự hỗ trợ trong cộng đoàn, và mới có thể chống lại cám dỗ của sự tách biệt và cô lập.</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mối nguy hiểm tiềm ẩn của chủ nghĩa cá nhân trong đời tu là việc áp dụng thái độ tiêu dùng vào ba lời khấn. Tu sĩ có thể dễ dàng bị cám dỗ "chọn lọc" sứ vụ, "chọn lọc" cộng đoàn, hoặc đòi hỏi một mức độ tiện nghi vật chất cao hơn dưới danh nghĩa "hiệu quả mục vụ" hoặc "nhu cầu cá nhân." Sự cô lập cũng là một hình thái nguy hiểm của chủ nghĩa cá nhân, nơi các tu sĩ sống cùng một mái nhà nhưng không có sự tương giao thực sự, mỗi người đều chìm đắm trong thế giới riêng của mình, thường là qua các thiết bị kỹ thuật số. Điều này dẫn đến một sự rỗng tuếch trong đời sống cộng đoàn, làm mất đi sức mạnh chứng tá của tình huynh đệ đối với một thế </w:t>
      </w:r>
      <w:r w:rsidRPr="00FD0D62">
        <w:rPr>
          <w:rFonts w:ascii="Arial" w:hAnsi="Arial" w:cs="Arial"/>
          <w:color w:val="0D0D0D" w:themeColor="text1" w:themeTint="F2"/>
          <w:sz w:val="28"/>
          <w:szCs w:val="28"/>
        </w:rPr>
        <w:lastRenderedPageBreak/>
        <w:t>giới đầy chia rẽ. Người tu sĩ được mời gọi quay trở lại với sự triệt để của Tin Mừng, sống khó nghèo không chỉ về vật chất mà còn về tinh thần, từ bỏ quyền kiểm soát tuyệt đối đối với cuộc đời mình để sẵn sàng đón nhận những điều bất ngờ và vượt ra khỏi sự tính toán cá nhân.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những thách thức kép này, phản ứng cốt lõi của người tu sĩ không phải là phản ứng bên ngoài, mà là một sự tái khẳng định mạnh mẽ về chiều kích chiêm niệm. Trong một thế giới ồn ào và vội vã, bị điều khiển bởi sự tương tác tức thì và thông tin bề mặt, sự tĩnh lặng, cầu nguyện, và sự hiện diện trọn vẹn của tu sĩ trở thành lời chứng mang tính tiên tri cao nhất. Chỉ trong sự tĩnh lặng của nội tâm, người tu sĩ mới có thể phân định được tiếng gọi của Chúa giữa vô số tiếng ồn của thế giới, và mới có đủ sức mạnh để sử dụng công nghệ hay sống cộng đoàn cách hiệu quả. Đời sống nội tâm sâu sắc là "bộ lọc" duy nhất có thể giúp người tu sĩ chọn lọc thông tin, chống lại sự lôi cuốn của chủ nghĩa duy vật, và đặt mọi hành động (kể cả việc dùng điện thoại thông minh) dưới ánh sáng của đức tin.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Do đó, việc đào tạo tu sĩ trong thời đại này phải là một cuộc "đại tu" toàn diện. Chương trình đào tạo cần tích hợp việc giáo dục về công nghệ và phương tiện truyền thông xã hội, không chỉ dạy cách sử dụng mà còn dạy về đạo đức truyền thông, tâm lý học kỹ thuật số, và khả năng phân định thần học về văn hóa mạng. Đồng thời, việc đào tạo cũng phải nhấn mạnh đến tính chất thực tế và tính linh hoạt của đời sống cộng đoàn, tập trung vào kỹ năng đối thoại, giải quyết xung đột, và xây dựng sự thân mật thiêng liêng. Cần giúp tu sĩ trẻ nhận ra rằng ơn gọi tu trì không phải là một sự trốn tránh khỏi thế giới, mà là một cuộc dấn thân trọn vẹn, nơi sự triệt để của ba lời khấn chính là câu trả lời mạnh mẽ nhất cho những hoài nghi, sự cô lập, và sự trống rỗng tinh thần của thời đại.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người tu sĩ được mời gọi trở thành một dấu chỉ nghịch lý trong thời đại của mình. Giữa sự giàu có và tiêu thụ vô độ, người tu sĩ làm chứng cho sự đơn sơ và khó nghèo; giữa sự vội vã và căng thẳng, người tu sĩ làm chứng cho sự tĩnh lặng và an bình nội tâm; và giữa sự tan vỡ của các mối quan hệ, người tu sĩ làm chứng cho tình huynh đệ và cộng đoàn. Sự thích nghi đích thực với thời đại không nằm ở việc chạy theo những xu hướng mới nhất hay làm loãng nhẹ đi những cam kết căn bản, mà là ở việc đào sâu căn tính thiêng liêng, để đặc sủng của hội dòng có thể bừng sáng rực rỡ trong bối cảnh văn hóa mới. Điều này đòi hỏi lòng can đảm, sự khiêm tốn để học hỏi, và một tình yêu sâu đậm dành cho Chúa Kitô, Đấng vẫn đang tiếp tục làm mới Giáo Hội của Ngài giữa mọi đổi thay của lịch sử.</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Tóm lại, đời tu trong thời đại hôm nay là một hành trình thách thức nhưng cũng đầy hứa hẹn. Người tu sĩ phải học cách đi trên hai con đường song song: con đường vật chất của khoa học và công nghệ, và con đường tinh thần của sự dâng hiến. Chỉ khi giữ vững trung tâm của đời sống mình là Chúa Kitô, người tu sĩ mới có thể đối diện với chủ nghĩa cá nhân bằng tình huynh đệ chân thật và sử dụng các phương tiện kỹ thuật số như một chiếc cầu nối để đưa Tin Mừng đến tận cùng thế giới. Sự thích nghi không phải là một sự nhượng bộ, mà là một sự biến đổi sâu sắc, biến đời sống tu trì trở thành ngọn hải đăng của hy vọng và chân lý trong đêm tối của thế giới hiện đại.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 SĨ VÀ SỨ VỤ THÔNG TRUYỀN ĐỨC TIN/GIÁ TRỊ: LÀM THẾ NÀO NGƯỜI TU SĨ TRỞ THÀNH "NẮM MEN HÒA VÀO THÚNG BỘT THẾ GIAN"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Hình ảnh Nước Trời được ví như “men mà người đàn bà lấy vùi vào ba đấu bột, cho đến khi bột dậy men hết” (Mt 13,33) là một ẩn dụ cô đọng và mạnh mẽ, đặc biệt thích hợp để mô tả vai trò và sứ mạng của người tu sĩ trong thế giới đương đại. Nắm men, dù nhỏ bé và vô hình, lại sở hữu một năng lực biến đổi tiềm tàng, có khả năng làm dậy lên toàn bộ khối bột. Cũng vậy, người tu sĩ được mời gọi trở thành chất xúc tác thầm lặng nhưng hữu hiệu, hòa mình vào “thúng bột thế gian” – một xã hội phức tạp, nhiều thách đố, đôi khi lạnh nhạt với các giá trị vĩnh cửu – để thông truyền đức tin và những giá trị Tin Mừng, qua đó đưa toàn thể nhân loại tiến gần hơn đến sự viên mãn của Nước Thiên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Trước hết, để trở thành nắm men biến đổi, người tu sĩ phải nhận ra và sống triệt để căn tính của mình: căn tính của sự thánh hiến. Cuộc đời tu trì không phải là một sự nghiệp hay một công việc bán thời gian, mà là một sự hiến dâng toàn diện, một dấu chỉ tiên tri về một thực tại vượt lên trên những gì vật chất và chóng qua. Các lời khấn khó nghèo, khiết tịnh và vâng phục chính là những tuyên ngôn phản văn hóa, là lời tiên tri công khai chống lại chủ nghĩa tiêu thụ, chủ nghĩa cá nhân và sự khao khát quyền lực đang thống trị xã hội. Sự khó nghèo được sống một cách vui tươi và chân thật trở thành lời chất vấn về việc chạy theo của cải; sự khiết tịnh thánh hiến trở thành bằng chứng về khả năng của con người tìm thấy niềm vui trọn vẹn trong Tình Yêu Vĩnh Cửu; và sự vâng phục trở thành lời chứng về tự do đích thực nằm trong việc đặt ý muốn của mình dưới ý muốn của Thiên Chúa và phục vụ tha nhân. Chính sự triệt để và chân thực trong việc sống những giá trị </w:t>
      </w:r>
      <w:r w:rsidRPr="00FD0D62">
        <w:rPr>
          <w:rFonts w:ascii="Arial" w:hAnsi="Arial" w:cs="Arial"/>
          <w:color w:val="0D0D0D" w:themeColor="text1" w:themeTint="F2"/>
          <w:sz w:val="28"/>
          <w:szCs w:val="28"/>
        </w:rPr>
        <w:lastRenderedPageBreak/>
        <w:t>này là nguồn men đầu tiên, giúp người tu sĩ không chỉ là thành phần của thế giới mà còn là “dấu chỉ chống đối” (Lc 2,34), mời gọi thế gian dừng lại và chiêm nghiệm về những thực tại cao hơn.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 vụ thông truyền đức tin của tu sĩ không chỉ là rao giảng bằng lời nói, mà cốt yếu là “chứng tá bằng đời sống”. Men không cần phải nói; sự hiện diện của nó đã đủ để kích hoạt quá trình dậy men. Tương tự, sự hiện diện của người tu sĩ trong những hoàn cảnh cụ thể của xã hội – từ các trường học, bệnh viện, những khu ổ chuột, hay các cơ quan truyền thông – phải toát lên một luồng sinh khí mới, một niềm hy vọng không thể lay chuyển, một sự bình an vượt mọi hiểu biết. Sự hiện diện ấy là một sự “nhập thể” đích thực, nơi tu sĩ không né tránh những bụi bặm và đau khổ của thế giới, mà dám đi vào, sẻ chia và đồng hành. Họ phải là những chuyên gia về nhân loại, những người hiểu rõ niềm vui và nỗi buồn, hy vọng và âu lo của con người thời đại. Chỉ khi người tu sĩ thực sự “vùi mình vào bột” bằng cách chia sẻ cuộc sống, mới có thể thông truyền một đức tin sống động, không phải bằng những giáo điều khô khan mà bằng sự đồng cảm và tình yêu thương cụ thể, bằng cách xoa dịu vết thương và băng bó tâm hồn, lặp lại sứ mạng nhập thể của Chúa Giêsu trong từng hành động.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“thúng bột thế gian” ngày nay là một thách thức lớn. Đó là một khối bột đôi khi bị nhiễm bởi những chất bảo quản của chủ nghĩa hoài nghi, vật chất hóa, và sự vô cảm tôn giáo. Để men có thể hoạt động hiệu quả, người tu sĩ phải duy trì được sức mạnh và chất lượng men của mình, nghĩa là phải liên tục nuôi dưỡng đời sống nội tâm. Việc này đòi hỏi sự ưu tiên tuyệt đối cho đời sống cầu nguyện, chiêm niệm, và kết hiệp mật thiết với Thiên Chúa. Chiêm niệm không phải là một sự rút lui ích kỷ khỏi thế giới, mà là lò luyện giúp men luôn tươi mới và mạnh mẽ. Chính từ nguồn mạch ân sủng đó, người tu sĩ mới có thể phân định được những giá trị Tin Mừng nào cần được ưu tiên thông truyền trong bối cảnh cụ thể, và làm thế nào để thông truyền chúng một cách thích hợp nhất, tránh xa sự phô trương ồn ào và những hoạt động chỉ mang tính bề nổi, thay vào đó là sự can thiệp có chiều sâu vào cơ cấu xã hội và văn hóa.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Sứ vụ thông truyền giá trị còn được thể hiện qua việc tu sĩ trở thành những người kiến tạo sự hiệp nhất và hòa giải. Trong một thế giới bị chia rẽ bởi chính trị, kinh tế, và chủng tộc, người tu sĩ được mời gọi sống tinh thần huynh đệ cộng đoàn như một mô hình thu nhỏ của Nước Trời. Cộng đoàn tu trì, dù không hoàn hảo, nhưng là một lời chứng hùng hồn rằng con người thuộc nhiều nguồn gốc, cá tính khác nhau vẫn có thể sống chung trong tình </w:t>
      </w:r>
      <w:r w:rsidRPr="00FD0D62">
        <w:rPr>
          <w:rFonts w:ascii="Arial" w:hAnsi="Arial" w:cs="Arial"/>
          <w:color w:val="0D0D0D" w:themeColor="text1" w:themeTint="F2"/>
          <w:sz w:val="28"/>
          <w:szCs w:val="28"/>
        </w:rPr>
        <w:lastRenderedPageBreak/>
        <w:t>yêu và sự tôn trọng lẫn nhau, khi đặt một lý tưởng chung cao cả hơn lợi ích cá nhân. Bằng cách thực thi công bằng xã hội, bảo vệ phẩm giá con người, lên tiếng cho người nghèo và những người bị gạt ra ngoài lề, người tu sĩ đã thông truyền các giá trị cốt lõi của Tin Mừng. Đây là những hành động cụ thể cho thấy đức tin không phải là một lý thuyết trừu tượng mà là một lực lượng dấn thân, một đạo lý hành động vì sự phát triển toàn diện của con người, nhờ đó làm cho khối bột không chỉ dậy lên mà còn trở nên lành mạnh, có ích.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trong thời đại kỹ thuật số, sứ vụ thông truyền của tu sĩ mở rộng sang không gian ảo, nơi họ phải trở thành những “người quản lý” và “người gieo mầm” giá trị trong các kênh truyền thông xã hội. Sự hiện diện trên không gian mạng phải là một sự hiện diện tỉnh thức, có trách nhiệm và mang tính xây dựng, lan tỏa thông điệp của lòng thương xót và hy vọng, thay vì sự phê phán hay chỉ trích gay gắt. Người tu sĩ sử dụng các phương tiện truyền thông để đào sâu các vấn đề nhân sinh, đưa ra góc nhìn Kitô giáo về các sự kiện thời sự, và minh chứng cho vẻ đẹp của đời sống thánh hiến. Điều này đòi hỏi sự khôn ngoan và khả năng đối thoại, bởi vì men không bao giờ áp đặt hương vị của nó, mà nhẹ nhàng thấm sâu và biến đổi bản chất của bột.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sứ mạng của người tu sĩ trong vai trò là “nắm men” là một nghệ thuật sống cao cả, đòi hỏi sự cân bằng tinh tế giữa việc “thánh hiến” và “dấn thân”, giữa “chiêm niệm” và “hành động”. Men phải giữ được chất men của mình bằng cách luôn gắn bó với nguồn mạch là Đức Kitô, nhưng đồng thời phải dám vùi mình vào sâu thẳm của khối bột thế gian, nơi sự biến đổi đang cần kíp nhất. Chính sự chân thật, lòng bác ái không biên giới, và sự trung thành triệt để với các lời khấn của tu sĩ sẽ trở thành năng lượng thầm lặng, làm dậy men niềm tin, công lý, và tình yêu thương, từng bước đưa thế giới tiến tới sự viên mãn của Nước Thiên Chúa. Đó là sự chuyển giao không ồn ào nhưng vô cùng quyền năng của Tin Mừng.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KHÓ KHĂN VÀ NÂNG ĐỠ TRONG CỘNG ĐOÀN: VƯỢT QUA NHỮNG KHÁC BIỆT ĐỂ SỐNG CHUNG VÌ MỘT LÝ TƯỞNG CHUNG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Cộng đoàn, dù ở cấp độ nào – gia đình, hội đoàn, hay đời sống tu trì – luôn là một hiện tượng kép, vừa là nơi chốn lý tưởng cho sự phát triển của con người, vừa là chiến trường nội tâm nơi những khác biệt va chạm. Bản chất con người là duy nhất, mang theo lịch sử cá nhân, tập quán, cá tính, và </w:t>
      </w:r>
      <w:r w:rsidRPr="00FD0D62">
        <w:rPr>
          <w:rFonts w:ascii="Arial" w:hAnsi="Arial" w:cs="Arial"/>
          <w:color w:val="0D0D0D" w:themeColor="text1" w:themeTint="F2"/>
          <w:sz w:val="28"/>
          <w:szCs w:val="28"/>
        </w:rPr>
        <w:lastRenderedPageBreak/>
        <w:t>những vết thương riêng. Việc tập hợp những cá thể độc đáo ấy lại dưới một mái nhà, với một quy tắc sống chung và hướng đến một lý tưởng duy nhất, tất yếu sẽ sản sinh ra một lực căng lớn. Bài viết này sẽ đi sâu phân tích những khó khăn nội tại trong đời sống cộng đoàn, đồng thời tìm kiếm những yếu tố nâng đỡ, giúp các thành viên vượt qua rào cản của tính cá nhân để cùng nhau tiến bước trên con đường phụng sự lý tưởng chung.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trong những khó khăn lớn nhất mà cộng đoàn phải đối mặt chính là sự đa dạng không thể tránh khỏi của tính cách và nền tảng văn hóa. Cộng đoàn tập hợp những người đến từ các vùng miền khác nhau, lớn lên trong những môi trường giáo dục và kinh tế xã hội khác nhau, mang theo những cách nhìn nhận và phản ứng hoàn toàn khác nhau đối với cùng một sự kiện. Người trầm lặng gặp gỡ người hướng ngoại; người tỉ mỉ, khuôn khổ lại phải làm việc chung với người phóng khoáng, tùy hứng. Những khác biệt này, thoạt nhìn, có thể là nguồn sức mạnh và sự phong phú, nhưng khi được đặt dưới áp lực của đời sống chung hằng ngày – từ những việc nhỏ nhặt như cách sắp xếp đồ đạc, thói quen ăn uống, cho đến những vấn đề lớn hơn như phương pháp làm việc và cách giải quyết xung đột – chúng dễ dàng trở thành nguồn cơn của sự khó chịu, hiểu lầm, và rạn nứt. Nếu không có sự kiên nhẫn và lòng quảng đại phi thường, các thành viên dễ rơi vào tình trạng phán xét, đo lường người khác theo tiêu chuẩn cá nhân mình, từ đó dựng nên những bức tường ngăn cách vô hình.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Khó khăn thứ hai đến từ sự xung đột ý chí và cái tôi. Trong bất kỳ tổ chức nào, việc đưa ra quyết định và thực hiện công việc chung đòi hỏi sự nhượng bộ và hợp tác. Tuy nhiên, mỗi thành viên đều tin vào kinh nghiệm và sự nhận định của bản thân, và không ai muốn từ bỏ ý kiến mình cho là đúng. Khi sự khác biệt về quan điểm phát triển thành mâu thuẫn quyền lực hoặc sự khẳng định cái tôi, cộng đoàn sẽ đối diện với nguy cơ chia rẽ nghiêm trọng. Cái tôi được nuôi dưỡng bởi sự kiêu căng thầm kín, khiến người ta dễ dàng nhìn thấy lỗi lầm của người khác mà lại mù quáng trước sai sót của chính mình. Sự thiếu lắng nghe, sự bảo thủ và thái độ phòng thủ biến cuộc đối thoại thành một trận chiến, nơi mục tiêu không phải là tìm ra chân lý hay điều tốt nhất cho cộng đoàn, mà là giành phần thắng về cho cá nhân. Tình trạng này làm tiêu hao năng lượng và làm suy giảm niềm tin, bóp nghẹt tinh thần huynh đệ vốn là nền tảng của đời sống chung.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Bên cạnh những khác biệt mang tính cá nhân, cộng đoàn còn phải đối mặt với áp lực từ sự thay đổi của thời đại và khoảng cách thế hệ. Cộng đoàn là một thực thể sống, liên tục tiếp nhận những thành viên mới trẻ tuổi hơn, </w:t>
      </w:r>
      <w:r w:rsidRPr="00FD0D62">
        <w:rPr>
          <w:rFonts w:ascii="Arial" w:hAnsi="Arial" w:cs="Arial"/>
          <w:color w:val="0D0D0D" w:themeColor="text1" w:themeTint="F2"/>
          <w:sz w:val="28"/>
          <w:szCs w:val="28"/>
        </w:rPr>
        <w:lastRenderedPageBreak/>
        <w:t>mang theo những tư duy, phương pháp tiếp cận, và công nghệ hiện đại. Trong khi đó, các thành viên lớn tuổi hơn lại kiên trì với những truyền thống và kinh nghiệm đã được chứng minh là hiệu quả trong quá khứ. Sự khác biệt về tốc độ tiếp nhận và thích nghi với thay đổi này thường dẫn đến sự bất đồng sâu sắc trong phương pháp mục vụ, quản lý tài sản, hay thậm chí là cách sinh hoạt hằng ngày. Người trẻ cảm thấy bị gò bó, lạc hậu; người lớn tuổi cảm thấy bị thách thức, bị gạt ra ngoài lề. Nếu không có một sự đối thoại liên thế hệ chân thành và tôn trọng, cộng đoàn sẽ trở nên trì trệ hoặc, ngược lại, bị xé tan bởi những xu hướng mới thiếu chiều sâu.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dù những khó khăn là có thật và hiện hữu, cộng đoàn không phải là một tập hợp ngẫu nhiên của các cá nhân, mà là một nhóm người được mời gọi để sống chung </w:t>
      </w:r>
      <w:r w:rsidRPr="00FD0D62">
        <w:rPr>
          <w:rStyle w:val="Emphasis"/>
          <w:rFonts w:ascii="Arial" w:hAnsi="Arial" w:cs="Arial"/>
          <w:color w:val="0D0D0D" w:themeColor="text1" w:themeTint="F2"/>
          <w:sz w:val="28"/>
          <w:szCs w:val="28"/>
        </w:rPr>
        <w:t>vì một lý tưởng chung</w:t>
      </w:r>
      <w:r w:rsidRPr="00FD0D62">
        <w:rPr>
          <w:rFonts w:ascii="Arial" w:hAnsi="Arial" w:cs="Arial"/>
          <w:color w:val="0D0D0D" w:themeColor="text1" w:themeTint="F2"/>
          <w:sz w:val="28"/>
          <w:szCs w:val="28"/>
        </w:rPr>
        <w:t> cao cả hơn. Chính lý tưởng chung này là yếu tố cốt lõi và là nguồn nâng đỡ mạnh mẽ nhất. Trong đời sống tu trì Kitô giáo, lý tưởng chung ấy chính là việc bước theo Đức Kitô, làm chứng cho Tin Mừng, và phục vụ sứ mạng của Hội Thánh. Khi mọi thành viên, dù khác biệt đến đâu, đều lấy sứ mạng và luật yêu thương làm trọng tâm, những mâu thuẫn cá nhân sẽ được đặt vào một viễn cảnh rộng lớn hơn. Họ nhận ra rằng, sự khó chịu nhất thời, sự khác biệt trong cách làm, và cả những hiểu lầm cũng không đáng để làm chệch hướng mục tiêu tối hậu là loan báo ơn cứu độ.</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Lý tưởng chung còn được củng cố mạnh mẽ nhờ chiều kích tâm linh và thần học. Cộng đoàn được mời gọi phản ánh Mầu nhiệm Ba Ngôi Chí Thánh – một sự hiệp nhất hoàn hảo trong tình yêu, nơi mỗi Ngôi vị vẫn giữ trọn vẹn sự duy nhất của mình. Sự hiệp nhất này không phải là sự đồng nhất hóa, mà là sự hòa hợp của những khác biệt trong tình yêu. Khi cộng đoàn ý thức rằng mình được mời gọi trở thành nơi Chúa hiện diện, nơi tình yêu Chúa được thể hiện qua tình yêu thương huynh đệ, họ sẽ được nâng đỡ bởi một nguồn sức mạnh siêu nhiên. Đây là sự chuyển đổi từ việc tập trung vào "tôi" và "ý kiến của tôi" sang việc tập trung vào "chúng ta" và "ý muốn của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Để biến lý tưởng chung thành hiện thực sống động, cộng đoàn cần được nâng đỡ bởi những hành vi cụ thể của bác ái. Bác ái, hay tình yêu, không chỉ là một cảm xúc, mà là một quyết định và một hành động. Nó đòi hỏi sự chấp nhận vô điều kiện người khác như chính họ, với tất cả những giới hạn và thiếu sót. Bác ái được thể hiện qua thái độ tôn trọng, lắng nghe không phán xét, và sự sẵn sàng đặt nhu cầu của người khác lên trên nhu cầu của bản thân. Sống bác ái có nghĩa là thực hành lòng thương xót, không chỉ đối với những thành viên dễ mến, dễ tính, mà còn đối với những người khó tính </w:t>
      </w:r>
      <w:r w:rsidRPr="00FD0D62">
        <w:rPr>
          <w:rFonts w:ascii="Arial" w:hAnsi="Arial" w:cs="Arial"/>
          <w:color w:val="0D0D0D" w:themeColor="text1" w:themeTint="F2"/>
          <w:sz w:val="28"/>
          <w:szCs w:val="28"/>
        </w:rPr>
        <w:lastRenderedPageBreak/>
        <w:t>nhất, những người mà tính cách của họ luôn thách thức sự kiên nhẫn của chúng ta. Chính trong việc đón nhận những khác biệt lớn nhất, chúng ta mới thực sự học được ý nghĩa sâu xa của tình yêu Kitô giáo.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nâng đỡ quan trọng không kém là văn hóa đối thoại và truyền thông chân thành. Nhiều vấn đề trong cộng đoàn không bắt nguồn từ sự ác ý, mà từ sự thiếu vắng hoặc sai lệch trong giao tiếp. Một cộng đoàn khỏe mạnh cần thiết lập các kênh đối thoại cởi mở, nơi mọi người cảm thấy an toàn để bày tỏ ý kiến, cảm xúc, và cả những tổn thương của mình mà không sợ bị trừng phạt hay loại trừ. Đối thoại không phải là tranh luận để tìm người thắng kẻ thua, mà là nỗ lực chung để hiểu và được hiểu. Nó đòi hỏi sự khiêm tốn để thừa nhận rằng mình có thể sai, và sự dũng cảm để nói sự thật trong yêu thương. Khi các thành viên học được cách "nói sự thật trong tình yêu" (Ep 4,15), những hiểu lầm sẽ tan biến, và những mâu thuẫn tiềm ẩn sẽ được đưa ra ánh sáng để được chữa lành.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Hòa giải và tha thứ là trụ cột không thể thiếu để cộng đoàn duy trì sức sống. Sai sót, vấp ngã, và gây tổn thương là những điều không thể tránh khỏi trong đời sống chung. Nếu cộng đoàn không có khả năng tha thứ, nó sẽ trở thành một bảo tàng của những lỗi lầm cũ, nơi mọi người bị cầm giữ bởi những nuối tiếc và cay đắng. Lòng tha thứ không chỉ là một hành vi đạo đức mà còn là một hành vi tâm linh sâu sắc, một sự giải thoát cho cả người cho và người nhận. Việc thực hành Bí tích Hòa giải (trong đời sống tu trì) và sự tha thứ hằng ngày trong tương quan huynh đệ giúp cộng đoàn thanh lọc và đổi mới không ngừng, nhắc nhở mọi người rằng tất cả đều là tội nhân được tha thứ, và đều cần đến ân sủng của Thiên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Ngoài ra, đời sống cầu nguyện và phụng vụ chung là nguồn năng lượng thiêng liêng và là trung tâm của sự hiệp nhất. Khi các thành viên cùng nhau bẻ Bánh Thánh, cùng nhau cầu nguyện và chia sẻ Lời Chúa, họ được kết nối với nhau ở mức độ sâu thẳm nhất. Việc cùng nhau hướng về Chúa Giêsu Thánh Thể không chỉ là một nghi thức bên ngoài, mà là sự hợp nhất nội tâm trong một Thân Thể duy nhất. Đời sống phụng vụ nhắc nhở cộng đoàn về căn tính và sứ mạng chung, hàn gắn những rạn nứt cá nhân và làm mới lại cam kết vì lý tưởng tối thượng.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Cuối cùng, sự nâng đỡ còn đến từ vai trò gương mẫu và sự hướng dẫn của Bề trên và ban lãnh đạo. Người lãnh đạo cộng đoàn không chỉ là người quản lý, mà còn là người cha, người mẹ, và là người anh cả. Họ được mời gọi để trở nên biểu tượng sống động của sự hiệp nhất và bác ái, biết lắng nghe ý </w:t>
      </w:r>
      <w:r w:rsidRPr="00FD0D62">
        <w:rPr>
          <w:rFonts w:ascii="Arial" w:hAnsi="Arial" w:cs="Arial"/>
          <w:color w:val="0D0D0D" w:themeColor="text1" w:themeTint="F2"/>
          <w:sz w:val="28"/>
          <w:szCs w:val="28"/>
        </w:rPr>
        <w:lastRenderedPageBreak/>
        <w:t>kiến khác biệt, và đưa ra quyết định một cách công bằng, minh bạch, luôn đặt lợi ích của sứ mạng chung lên hàng đầu. Sự hướng dẫn khôn ngoan, nhất quán, và đầy lòng thương xót sẽ tạo ra một bầu không khí tin tưởng và an toàn, nơi các thành viên cảm thấy được tôn trọng và được khích lệ để phát huy hết khả năng của mình, dù cho họ có những khác biệt về quan điểm hay tính cách.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đời sống cộng đoàn là một trường học vĩ đại về tình yêu và sự trưởng thành. Những khó khăn do sự khác biệt cá nhân, xung đột ý chí, và áp lực thời đại là những thử thách không thể tránh khỏi, nhưng chúng không phải là dấu chấm hết. Trái lại, chúng là cơ hội để các thành viên, được nâng đỡ bởi lý tưởng chung cao cả, đặc biệt là tình yêu Kitô giáo, thực hành bác ái, đối thoại, tha thứ, và cầu nguyện. Việc vượt qua những khác biệt không có nghĩa là loại bỏ tính cá nhân, mà là chấp nhận sự đa dạng đó như một món quà, và cùng nhau hiệp lực hướng tới một mục đích chung duy nhất. Khi lý tưởng chung được sống trọn vẹn, những khác biệt sẽ không còn là rào cản mà trở thành những nốt nhạc tạo nên bản hòa ca phong phú của đời sống huynh đệ.</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E3983" w:rsidRPr="00FD0D62" w:rsidRDefault="00AE3983"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HIỆP THÔNG - SỨC MẠNH CỦA ĐỜI SỐNG CỘNG ĐOÀN: SỐNG HIỆP THÔNG VỚI CHÚA, VỚI CÁC THÁNH VÀ VỚI NHAU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lòng Giáo hội, và đặc biệt là trong đời sống cộng đoàn tu trì hay cộng đoàn Kitô hữu, không có từ ngữ nào mang sức nặng thiêng liêng và tính thực tiễn sâu sắc như từ </w:t>
      </w:r>
      <w:r w:rsidRPr="00FD0D62">
        <w:rPr>
          <w:rFonts w:ascii="Arial" w:hAnsi="Arial" w:cs="Arial"/>
          <w:bCs/>
          <w:color w:val="0D0D0D" w:themeColor="text1" w:themeTint="F2"/>
          <w:sz w:val="28"/>
          <w:szCs w:val="28"/>
        </w:rPr>
        <w:t>Hiệp thông</w:t>
      </w:r>
      <w:r w:rsidRPr="00FD0D62">
        <w:rPr>
          <w:rFonts w:ascii="Arial" w:hAnsi="Arial" w:cs="Arial"/>
          <w:color w:val="0D0D0D" w:themeColor="text1" w:themeTint="F2"/>
          <w:sz w:val="28"/>
          <w:szCs w:val="28"/>
        </w:rPr>
        <w:t> (Koinonia). Đây không chỉ là một khái niệm thần học khô khan, mà là </w:t>
      </w:r>
      <w:r w:rsidRPr="00FD0D62">
        <w:rPr>
          <w:rFonts w:ascii="Arial" w:hAnsi="Arial" w:cs="Arial"/>
          <w:bCs/>
          <w:color w:val="0D0D0D" w:themeColor="text1" w:themeTint="F2"/>
          <w:sz w:val="28"/>
          <w:szCs w:val="28"/>
        </w:rPr>
        <w:t>huyết quản</w:t>
      </w:r>
      <w:r w:rsidRPr="00FD0D62">
        <w:rPr>
          <w:rFonts w:ascii="Arial" w:hAnsi="Arial" w:cs="Arial"/>
          <w:color w:val="0D0D0D" w:themeColor="text1" w:themeTint="F2"/>
          <w:sz w:val="28"/>
          <w:szCs w:val="28"/>
        </w:rPr>
        <w:t> nuôi dưỡng và là </w:t>
      </w:r>
      <w:r w:rsidRPr="00FD0D62">
        <w:rPr>
          <w:rFonts w:ascii="Arial" w:hAnsi="Arial" w:cs="Arial"/>
          <w:bCs/>
          <w:color w:val="0D0D0D" w:themeColor="text1" w:themeTint="F2"/>
          <w:sz w:val="28"/>
          <w:szCs w:val="28"/>
        </w:rPr>
        <w:t>linh hồn</w:t>
      </w:r>
      <w:r w:rsidRPr="00FD0D62">
        <w:rPr>
          <w:rFonts w:ascii="Arial" w:hAnsi="Arial" w:cs="Arial"/>
          <w:color w:val="0D0D0D" w:themeColor="text1" w:themeTint="F2"/>
          <w:sz w:val="28"/>
          <w:szCs w:val="28"/>
        </w:rPr>
        <w:t> làm nên sự sống của mỗi người tin và toàn thể thân thể mầu nhiệm của Chúa Kitô. Hiệp thông là một lời mời gọi vượt lên trên sự sống chung đơn thuần, để chạm đến sự chia sẻ căn cốt về ân sủng, đức tin và sứ mạng, tạo nên một sức mạnh nội tại mà không một thế lực nào có thể lay chuyển. Sức mạnh này không phát xuất từ sự đồng điệu của tính cách hay sự đồng nhất của ý kiến, mà đến từ sự hợp nhất thần linh, một sự hợp nhất được đặt nền móng vững chắc trên Ba chiều kích căn bản và liên kết mật thiết: hiệp thông với Thiên Chúa, hiệp thông với toàn thể cộng đoàn các thánh, và hiệp thông với nhau trong đời sống hiện tại.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Nền tảng của mọi sự hiệp thông là </w:t>
      </w:r>
      <w:r w:rsidRPr="00FD0D62">
        <w:rPr>
          <w:rFonts w:ascii="Arial" w:hAnsi="Arial" w:cs="Arial"/>
          <w:bCs/>
          <w:color w:val="0D0D0D" w:themeColor="text1" w:themeTint="F2"/>
          <w:sz w:val="28"/>
          <w:szCs w:val="28"/>
        </w:rPr>
        <w:t>Hiệp thông với Thiên Chúa Ba Ngôi</w:t>
      </w:r>
      <w:r w:rsidRPr="00FD0D62">
        <w:rPr>
          <w:rFonts w:ascii="Arial" w:hAnsi="Arial" w:cs="Arial"/>
          <w:color w:val="0D0D0D" w:themeColor="text1" w:themeTint="F2"/>
          <w:sz w:val="28"/>
          <w:szCs w:val="28"/>
        </w:rPr>
        <w:t xml:space="preserve"> – nguồn mạch và cùng đích của mọi hữu thể. Cộng đoàn chỉ thực sự là "cộng </w:t>
      </w:r>
      <w:r w:rsidRPr="00FD0D62">
        <w:rPr>
          <w:rFonts w:ascii="Arial" w:hAnsi="Arial" w:cs="Arial"/>
          <w:color w:val="0D0D0D" w:themeColor="text1" w:themeTint="F2"/>
          <w:sz w:val="28"/>
          <w:szCs w:val="28"/>
        </w:rPr>
        <w:lastRenderedPageBreak/>
        <w:t>đoàn" khi mọi thành viên cùng quy hướng về một trung tâm duy nhất là Đức Giêsu Kitô. Sự hiệp thông này không thể là một tri thức lý thuyết, mà phải được trải nghiệm cách sống động qua Lời Chúa và Bí tích Thánh Thể. Khi lắng nghe Lời Chúa, chúng ta không chỉ tiếp nhận một học thuyết, mà là tiếp nhận chính Ngôi Lời nhập thể, để Lời ấy biến đổi tận căn con người chúng ta, làm cho tâm hồn ta đồng điệu với nhịp đập của trái tim Thiên Chúa. Đỉnh cao của sự hiệp thông này chính là Bí tích Thánh Thể, nơi chúng ta được mời gọi tham dự vào Bàn tiệc Hy sinh và sự sống lại của Chúa. Ăn cùng một Bánh, uống cùng một Chén, chúng ta không chỉ được nên một với Chúa, mà còn được "đồng hóa" với nhau trong thân thể mầu nhiệm của Người. Chính từ nguồn mạch ân sủng vô tận này mà tình yêu và sức sống tuôn chảy, làm cho đời sống cộng đoàn không còn là gánh nặng trách nhiệm mà trở thành niềm vui và sứ mạng được chia sẻ, nơi mỗi người cảm nhận được sự hiện diện và hoạt động của Chúa Thánh Thần đang liên kết và thánh hóa tất cả.</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hiệp thông với Thiên Chúa dẫn chúng ta đến một chiều kích rộng lớn hơn, đó là </w:t>
      </w:r>
      <w:r w:rsidRPr="00FD0D62">
        <w:rPr>
          <w:rFonts w:ascii="Arial" w:hAnsi="Arial" w:cs="Arial"/>
          <w:bCs/>
          <w:color w:val="0D0D0D" w:themeColor="text1" w:themeTint="F2"/>
          <w:sz w:val="28"/>
          <w:szCs w:val="28"/>
        </w:rPr>
        <w:t>Hiệp thông với toàn thể Cộng đoàn các Thánh</w:t>
      </w:r>
      <w:r w:rsidRPr="00FD0D62">
        <w:rPr>
          <w:rFonts w:ascii="Arial" w:hAnsi="Arial" w:cs="Arial"/>
          <w:color w:val="0D0D0D" w:themeColor="text1" w:themeTint="F2"/>
          <w:sz w:val="28"/>
          <w:szCs w:val="28"/>
        </w:rPr>
        <w:t> - một thực tại vượt không gian và thời gian. Cộng đoàn sống trên trần gian không phải là một ốc đảo biệt lập, mà là một phần không thể tách rời của Hội Thánh duy nhất, bao gồm cả những người đang lữ hành, những linh hồn đang được thanh luyện, và những người đã được vinh hiển trên trời. Hiệp thông với các Thánh là sống trong ý thức rằng chúng ta có một đại gia đình thiêng liêng vĩ đại, nơi các Thánh là những chứng nhân sống động và là những người chuyển cầu đầy quyền năng. Đặc biệt, Đức Trinh Nữ Maria, Mẹ của Hội Thánh, là mẫu gương tuyệt hảo của đời sống hiệp thông và vâng phục, là người đã hoàn toàn hòa hợp ý mình với thánh ý Thiên Chúa. Ý thức này mang lại cho đời sống cộng đoàn một sự khích lệ và nguồn hỗ trợ vô cùng quý giá. Khi cảm thấy yếu đuối, cô đơn, hay nản lòng, chúng ta biết rằng không chỉ có Chúa ở bên, mà còn có cả một "đám mây nhân chứng" đang bao quanh, nâng đỡ chúng ta bằng lời cầu nguyện và gương sáng của họ. Chính niềm tin vào Mầu nhiệm các Thánh thông công này làm cho cái chết không còn là sự chia lìa hoàn toàn, mà là sự chuyển đổi sang một hình thức hiệp thông trọn vẹn và vinh quang hơn, đồng thời củng cố niềm hy vọng của chúng ta vào sự sống lại và sự hợp nhất cuối cùng.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hai nguồn mạch hiệp thông thần linh và siêu nhiên đó, sức mạnh được đưa vào chiều kích thứ ba và cũng là chiều kích thực tiễn nhất: </w:t>
      </w:r>
      <w:r w:rsidRPr="00FD0D62">
        <w:rPr>
          <w:rFonts w:ascii="Arial" w:hAnsi="Arial" w:cs="Arial"/>
          <w:bCs/>
          <w:color w:val="0D0D0D" w:themeColor="text1" w:themeTint="F2"/>
          <w:sz w:val="28"/>
          <w:szCs w:val="28"/>
        </w:rPr>
        <w:t>Hiệp thông với nhau</w:t>
      </w:r>
      <w:r w:rsidRPr="00FD0D62">
        <w:rPr>
          <w:rFonts w:ascii="Arial" w:hAnsi="Arial" w:cs="Arial"/>
          <w:color w:val="0D0D0D" w:themeColor="text1" w:themeTint="F2"/>
          <w:sz w:val="28"/>
          <w:szCs w:val="28"/>
        </w:rPr>
        <w:t xml:space="preserve"> trong đời sống cộng đoàn hằng ngày. Hiệp thông huynh đệ là phép thử cho sự hiệp thông của chúng ta với Chúa. Thánh Gioan đã khẳng định: "Ai nói mình yêu mến Thiên Chúa mà lại ghét anh em mình, người ấy là kẻ </w:t>
      </w:r>
      <w:r w:rsidRPr="00FD0D62">
        <w:rPr>
          <w:rFonts w:ascii="Arial" w:hAnsi="Arial" w:cs="Arial"/>
          <w:color w:val="0D0D0D" w:themeColor="text1" w:themeTint="F2"/>
          <w:sz w:val="28"/>
          <w:szCs w:val="28"/>
        </w:rPr>
        <w:lastRenderedPageBreak/>
        <w:t>nói dối." Hiệp thông với nhau đòi hỏi sự dấn thân triệt để, sự mở lòng đón nhận, và đặc biệt là khả năng tha thứ và phục vụ. Trong một cộng đoàn, sự khác biệt là điều tất yếu: khác biệt về tuổi tác, tính khí, khả năng, và quan điểm. Chính sự khác biệt này đôi khi tạo ra những căng thẳng, nhưng nếu được đón nhận trong tinh thần bác ái, nó lại trở thành cơ hội để mỗi người lớn lên và bổ sung cho nhau. Sống hiệp thông với nhau là học cách tôn trọng sự độc đáo của từng người, lắng nghe nhau trong yêu thương, và cùng nhau gánh vác những yếu đuối và giới hạn. Đây là nơi Lời Chúa được sống động và Bí tích Thánh Thể được kéo dài ra trong hành động cụ thể, nơi mà niềm vui được nhân lên và nỗi buồn được chia sẻ, nơi mà người ta không tìm kiếm cái "tôi" cá nhân mà là cái "chúng ta" của Tin Mừng. Chính sự hiệp thông huynh đệ, được xây dựng trên tình yêu Đức Kitô, tạo ra sức mạnh chứng tá mạnh mẽ nhất, làm cho cộng đoàn trở thành "dấu chỉ" hữu hình của Nước Thiên Chúa giữa lòng thế giới. Khi con người thấy người Kitô hữu yêu thương nhau, họ sẽ nhận ra rằng quả thật "Thiên Chúa đang ở giữa họ."</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Hiệp thông, vì thế, không phải là một trạng thái tĩnh, mà là một </w:t>
      </w:r>
      <w:r w:rsidRPr="00FD0D62">
        <w:rPr>
          <w:rFonts w:ascii="Arial" w:hAnsi="Arial" w:cs="Arial"/>
          <w:bCs/>
          <w:color w:val="0D0D0D" w:themeColor="text1" w:themeTint="F2"/>
          <w:sz w:val="28"/>
          <w:szCs w:val="28"/>
        </w:rPr>
        <w:t>tiến trình động</w:t>
      </w:r>
      <w:r w:rsidRPr="00FD0D62">
        <w:rPr>
          <w:rFonts w:ascii="Arial" w:hAnsi="Arial" w:cs="Arial"/>
          <w:color w:val="0D0D0D" w:themeColor="text1" w:themeTint="F2"/>
          <w:sz w:val="28"/>
          <w:szCs w:val="28"/>
        </w:rPr>
        <w:t>, một công trình được xây dựng mỗi ngày bằng ân sủng và nỗ lực. Nó là thách thức thường xuyên của việc vượt qua chủ nghĩa cá nhân và sự tự mãn, để bước vào sự huyền nhiệm của tình yêu liên kết. Chính trong sự hiệp thông trọn vẹn, được nối kết giữa Trời và Đất, quá khứ và hiện tại, cá nhân và tập thể, mà đời sống cộng đoàn tìm thấy sức mạnh, sự phong phú và ý nghĩa sâu xa nhất của sự hiện hữu và sứ mạng loan báo Tin Mừng.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E3983" w:rsidRPr="00FD0D62" w:rsidRDefault="00AE3983" w:rsidP="00AD5E44">
      <w:pPr>
        <w:pStyle w:val="Heading1"/>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CẦU NGUYỆN: "HƠI THỞ" CỦA ĐỜI TU VÀ VAI TRÒ CỦA NÓ TRONG VIỆC DUY TRÌ LÝ TƯỞNG</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tu, xét cho cùng, là một hành trình triệt để theo Đức Kitô, được xây dựng trên lời mời gọi dấn thân, từ bỏ, và hiến dâng trọn vẹn. Lý tưởng ban đầu khi người tu sĩ bước vào cánh cửa nhà dòng thường rực cháy như ngọn lửa thiêng, được thắp lên bởi một tình yêu và khát vọng tuyệt đối dành cho Thiên Chúa. Tuy nhiên, hành trình này không phải là một con đường bằng phẳng, mà là một chuỗi ngày đương đầu với thử thách, cám dỗ, và sự bào mòn của thói quen cùng với áp lực của công tác mục vụ. Giữa những phong ba và sự khô khan ấy, điều gì đã và đang đóng vai trò là mạch sống, là nguồn năng lượng duy trì ngọn lửa lý tưởng không bị tắt lịm? Câu trả lời chính là cầu nguyện – “hơi thở” không thể thiếu, không thể thay thế của đời tu, là nơi lý tưởng gặp gỡ thực tại, và ý chí con người được gắn kết lại với Ý Chúa.</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Cầu nguyện, trước hết và trên hết, là một cuộc gặp gỡ, một cuộc đối thoại cá vị và thân mật với Đấng Tình Quân mà người tu sĩ đã thề hứa dâng hiến. Nó không chỉ là việc đọc những lời kinh đã được soạn sẵn, hay tham dự các nghi thức phụng vụ một cách máy móc; nó là sự phơi mở linh hồn một cách chân thật nhất trước sự hiện diện của Thiên Chúa. Khi người tu sĩ dành thời gian tĩnh lặng, tách mình khỏi những ồn ào của thế giới và cả những hoạt động tông đồ bề ngoài, họ đang tái lập lại trục tọa độ thiêng liêng của đời mình. Trong sự tĩnh lặng đó, tiếng Chúa nói rõ ràng hơn, và người tu sĩ được nhắc nhở liên tục về căn tính cốt lõi của mình: người được thánh hiến, được gọi ra khỏi thế gian để thuộc về Chúa trọn vẹn. Chính cuộc gặp gỡ này nuôi dưỡng mối liên hệ cá nhân, biến lý tưởng trừu tượng thành một thực tại sống động, một tình yêu cụ thể, đủ sức chống lại sự cám dỗ của chủ nghĩa duy hoạt động và sự lôi cuốn của các giá trị trần thế. Nếu thiếu hơi thở này, đời tu sẽ trở nên một xác không hồn, một chuỗi nghĩa vụ và quy tắc thay vì một mối tình say đắm.</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Vai trò quan trọng nhất của cầu nguyện trong việc duy trì lý tưởng là biến đổi ý chí. Lý tưởng dâng hiến thường bao hàm những đòi hỏi cao cả: khiết tịnh, khó nghèo và vâng phục. Những lời khấn này không chỉ là những lời hứa suông mà là một sự cam kết liên tục từ bỏ cái tôi cá nhân để đón nhận thập giá. Khi đối diện với sự yếu đuối của bản thân – khát vọng sở hữu, nhu cầu được khẳng định, hay sự kháng cự đối với vâng lời – người tu sĩ không thể dựa vào sức mạnh hay nghị lực của riêng mình. Cầu nguyện trở thành nơi năng lực siêu nhiên được truyền thông, nơi mà ý chí con người được uốn nắn theo Ý Chúa. Qua cầu nguyện, người tu sĩ nhận ra rằng sự khó nghèo thực sự là tự do khỏi những ràng buộc vật chất, sự khiết tịnh là một khả năng yêu thương trọn vẹn hơn, và sự vâng phục là một hành vi tin tưởng tuyệt đối vào kế hoạch của Thiên Chúa. Sự biến đổi này diễn ra từng bước, không qua một phép lạ tức thời, mà qua sự kiên trì và bền bỉ trong việc đưa đời sống cầu nguyện thành thói quen cố hữu và thiết yếu.</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Cầu nguyện còn đóng vai trò là "máy lọc" tinh thần, giúp người tu sĩ phân định và duy trì sự trong sáng của mục đích. Trong xã hội hiện đại, với vô số tiếng nói và áp lực, rất dễ để các hoạt động tông đồ, vốn là phương tiện, lại trở thành mục đích tối thượng. Sự thành công trong công việc, sự ngưỡng mộ từ cộng đồng, hay sự bận rộn không ngớt có thể tạo ra ảo tưởng về một đời sống thánh thiện nhưng thực chất lại xa rời nguồn mạch ân sủng. Giờ cầu nguyện, đặc biệt là lúc chiêm niệm, buộc người tu sĩ phải đối diện với động lực thâm sâu của mình. Liệu việc phục vụ có còn là vì vinh quang Thiên Chúa hay đã bị thay thế bởi vinh dự cá nhân? Liệu những cố gắng có còn </w:t>
      </w:r>
      <w:r w:rsidRPr="00FD0D62">
        <w:rPr>
          <w:rFonts w:ascii="Arial" w:hAnsi="Arial" w:cs="Arial"/>
          <w:color w:val="0D0D0D" w:themeColor="text1" w:themeTint="F2"/>
          <w:sz w:val="28"/>
          <w:szCs w:val="28"/>
        </w:rPr>
        <w:lastRenderedPageBreak/>
        <w:t>xuất phát từ tình yêu hay đã trở thành một phản ứng đối với kỳ vọng của người khác? Quá trình tự vấn và phơi bày nội tâm này trong cầu nguyện là bức tường thành bảo vệ lý tưởng khỏi sự lai căng và sự thỏa hiệp ngấm ngầm với tinh thần thế tục. Không có sự phân định này, người tu sĩ có nguy cơ trở thành một nhà hoạt động xã hội tài ba nhưng lại là một Kitô hữu nông cạn, đánh mất lý do cốt yếu của sự dâng hiến.</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Ngoài giờ cầu nguyện riêng tư, đời tu còn được nuôi dưỡng bởi đời sống phụng vụ và cầu nguyện cộng đoàn. Phụng vụ, đỉnh cao là Thánh Lễ, là nơi lý tưởng dâng hiến của cá nhân được hòa nhập vào hy tế duy nhất của Đức Kitô. Việc cử hành Lời Chúa và Bí tích Thánh Thể không chỉ là một nghi thức mà là nguồn sức mạnh, nơi mà lời khấn được tái xác nhận và ân sủng được ban xuống dồi dào. Cầu nguyện cộng đoàn, đặc biệt là Kinh Phụng Vụ, là cách người tu sĩ sống sự hiệp thông với nhau và với Giáo Hội. Khi cùng nhau nâng lời ca ngợi, những gánh nặng và khô khan cá nhân được chia sẻ và nâng đỡ. Cộng đoàn trở thành một "trường học cầu nguyện," nơi các thành viên học hỏi sự kiên trì và lòng nhiệt thành từ nhau. Sự trung thành với những giờ kinh chung, ngay cả khi cảm thấy mệt mỏi hay phân tán, chính là một hành vi vâng phục và tin tưởng, giúp lý tưởng dâng hiến được củng cố bởi tình huynh đệ và kỷ luật tập thể. Việc lơ là hay bỏ bê đời sống cầu nguyện chung thường là dấu hiệu đầu tiên của sự xói mòn lý tưởng và sự rạn nứt trong mối quan hệ cộng đoàn.</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Thử thách lớn nhất đối với việc duy trì lý tưởng không phải là những sự kiện bi kịch hay những cám dỗ lớn lao, mà là sự khô khan và sự nhàm chán trong cầu nguyện hằng ngày. Người tu sĩ không phải lúc nào cũng cảm thấy sự hiện diện của Chúa hay niềm vui thánh thiêng; trái lại, có những giai đoạn dài của sự trống rỗng, của sự nghi ngờ và của cảm giác thất bại. Đây là những "sa mạc" mà mỗi người đều phải trải qua. Chính trong những khoảnh khắc này, vai trò của cầu nguyện trở nên thiết yếu nhất. Cầu nguyện không còn là một niềm vui mà là một hành vi của đức tin trần trụi, một sự cam kết tuyệt đối với Thiên Chúa mà không cần đến cảm xúc hay phần thưởng nhãn tiền. Sự kiên trì bám trụ trong giờ cầu nguyện, ngay cả khi tâm hồn lạnh lẽo, chính là cách duy nhất để chứng minh sự chân thật của lý tưởng ban đầu. Nó dạy người tu sĩ rằng đời tu không phải là tìm kiếm cảm giác hạnh phúc thiêng liêng, mà là tìm kiếm Thiên Chúa trong mọi hoàn cảnh, kể cả trong bóng tối. Lòng trung tín trong cầu nguyện khô khan chính là luyện ngục làm sạch động cơ và củng cố căn tính của người được thánh hiến.</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Cuối cùng, cầu nguyện là linh hồn của sứ vụ tông đồ. Người tu sĩ dấn thân phục vụ Giáo Hội và thế giới không phải bằng sức mạnh chuyên môn hay tài năng cá nhân, mà bằng ân sủng mà họ nhận được từ nguồn mạch thiêng liêng. Nếu đời sống cầu nguyện hời hợt, công việc tông đồ sẽ trở nên vô sinh, thiếu chiều sâu biến đổi. Cầu nguyện là nơi mà mọi hoạt động được dâng hiến và được thanh tẩy, biến lao động thành hành vi thờ phượng. Chính sự hiệp nhất sâu sắc với Đức Kitô trong cầu nguyện mới cho phép người tu sĩ mang Chúa đến cho người khác một cách hiệu quả nhất. Lý tưởng dấn thân phục vụ chỉ có thể được duy trì và phát triển khi nó được hít thở bởi hơi thở của chiêm niệm. Người tu sĩ cầu nguyện tốt là người phục vụ tốt, bởi vì họ không còn hành động như người của thế gian, mà là khí cụ trong tay Thiên Chúa, với lý tưởng duy nhất là làm vinh danh Chúa Cha. Cầu nguyện là nơi họ tìm lại sự tĩnh tâm, sự bình an, và sự hướng dẫn của Chúa Thánh Thần để sứ vụ không bị lệch lạc hay trở nên vô ích.</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cầu nguyện là yếu tố sống còn, là điều kiện tiên quyết cho sự tồn tại và phát triển của đời tu. Nếu lý tưởng dâng hiến là ngọn lửa, thì cầu nguyện chính là dưỡng khí duy trì ngọn lửa ấy không ngừng cháy. Nó là cuộc gặp gỡ thân mật tái xác nhận lời mời gọi, là nơi ý chí được thanh lọc và biến đổi, là bức tường thành bảo vệ sự trong sáng của mục đích, và là nguồn ân sủng duy nhất làm cho công việc tông đồ trở nên phong phú. Người tu sĩ không thể duy trì lời khấn, không thể chịu đựng sự khắc nghiệt của đời sống chung, và không thể hoàn thành sứ vụ trong sự thánh thiện nếu họ ngưng cầu nguyện. Chỉ khi hơi thở thiêng liêng này được hít vào và thở ra không ngừng, lý tưởng ban đầu mới có thể được hiện thực hóa một cách trung thành và trọn vẹn cho đến hơi thở cuối cùng.</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TRƯỞNG THÀNH VÀ CHUYỂN HÓA: NGƯỜI TU SĨ TRẺ TRƯỞNG THÀNH NHÂN BẢN NHƯ THẾ NÀO TRONG MÔI TRƯỜNG TU TRÌ</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trưởng thành của con người, đặc biệt là sự trưởng thành nhân bản, luôn là một hành trình phức tạp và đầy thách thức đối với bất kỳ ai, nhưng đối với người tu sĩ trẻ, hành trình ấy còn mang một chiều kích đặc biệt: sự chuyển hóa toàn diện trong môi trường tu trì. Môi trường tu trì không chỉ là một khuôn khổ luật lệ, nơi con người học hỏi và thực thi các lời khấn, mà còn là một lò luyện tinh thần, nơi các yếu tố nhân bản, tình cảm, trí tuệ và tâm linh được mài giũa để đạt đến sự hài hòa, hướng tới khuôn mẫu trọn vẹn của Đức Kitô. Đây không phải là một quá trình tự nhiên mà là một hành vi cộng tác </w:t>
      </w:r>
      <w:r w:rsidRPr="00FD0D62">
        <w:rPr>
          <w:rFonts w:ascii="Arial" w:hAnsi="Arial" w:cs="Arial"/>
          <w:color w:val="0D0D0D" w:themeColor="text1" w:themeTint="F2"/>
          <w:sz w:val="28"/>
          <w:szCs w:val="28"/>
        </w:rPr>
        <w:lastRenderedPageBreak/>
        <w:t>giữa ơn Chúa và nỗ lực của con người, đòi hỏi một sự dấn thân liên tục, bắt đầu bằng việc tự nhận thức sâu sắc và được nuôi dưỡng bởi đời sống cộng đoàn.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Quá trình trưởng thành nhân bản khởi đi từ nền tảng của tự nhận thức, một yêu cầu căn bản mà môi trường tu trì tạo điều kiện thuận lợi để thực hiện. Khi người tu sĩ trẻ bước vào nhà dòng, họ mang theo không chỉ những lý tưởng cao đẹp mà còn cả những vết thương, những hạn chế, và những mô thức hành vi đã định hình từ gia đình và xã hội. Sự tĩnh lặng, kỷ luật của đời sống và sự đồng hành của vị linh hướng đóng vai trò như một tấm gương soi chiếu, giúp họ đối diện một cách chân thật với "cái tôi" sâu kín. Đây là giai đoạn khám phá ra những điểm yếu và những động lực thầm kín, nhận ra đâu là những nhu cầu chính đáng và đâu là những đòi hỏi ích kỷ. Việc chấp nhận sự thật về bản thân, bao gồm cả những khiếm khuyết, là bước đầu tiên để giải phóng năng lượng tâm lý khỏi sự phòng thủ và giả tạo, chuyển hướng chúng vào việc xây dựng nhân cách Kitô giáo. Chỉ khi nhận ra mình là ai, người tu sĩ trẻ mới có thể thực sự bắt đầu hành trình chuyển hóa, thay vì chỉ cố gắng đeo một chiếc mặt nạ thánh thiện mà nội tâm vẫn còn nhiều hỗn độn. Quá trình này giúp họ đạt đến sự khiêm tốn thực tế, nhận ra mình được yêu thương bất chấp sự bất toàn.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sống cộng đoàn, vốn là một cấu trúc nhân bản được thánh hóa, chính là trường học vĩ đại nhất của sự trưởng thành. Khác với môi trường xã hội, nơi con người có thể chọn lựa đối tác hay bạn bè theo sở thích, cộng đoàn tu trì tập hợp những cá nhân đa dạng, đến từ nhiều nền tảng và mang nhiều tính cách khác nhau, được liên kết bởi một lý tưởng chung nhưng vẫn còn nhiều khác biệt cá nhân. Sự chung sống hàng ngày, trong những chi tiết nhỏ nhặt nhất, trở thành lò luyện để người tu sĩ trẻ học hỏi các nhân đức nền tảng như lòng kiên nhẫn, sự tha thứ, và tinh thần xây dựng. Việc phải điều chỉnh thời khóa biểu, sở thích, và thói quen cá nhân để phù hợp với nhịp sống chung là một bài tập thực tế về sự hy sinh và vượt lên trên tính cá nhân chủ nghĩa. Đặc biệt, nghệ thuật giao tiếp và giải quyết xung đột trong cộng đoàn giúp họ phát triển trí tuệ cảm xúc (Emotional Intelligence). Họ học cách lắng nghe tích cực, bày tỏ quan điểm một cách tôn trọng, và chấp nhận rằng không phải lúc nào mình cũng đúng. Sự trưởng thành ở đây được đo bằng khả năng chuyển từ cách sống lấy mình làm trung tâm sang cách sống hướng về tha nhân, nhìn người khác không chỉ là người cùng nhà mà là anh chị em trong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Cùng với đời sống cộng đoàn, các yếu tố khổ chế và kỷ luật trong tu trì đóng một vai trò quan trọng trong việc định hình ý chí và nhân cách. Các giờ kinh nguyện đều đặn, sự tuân thủ luật lệ, và việc thực hành các hình thức từ bỏ không phải là những xiềng xích mà là phương tiện để giải phóng ý chí khỏi sự lệ thuộc vào cảm xúc nhất thời và những đam mê thấp hèn. Khi người tu sĩ trẻ tập luyện ý chí qua việc tuân thủ những kỷ luật nhỏ, họ đang xây dựng một sức mạnh nội tâm cần thiết để đối diện với những cám dỗ và thử thách lớn hơn trong tương lai. Kỷ luật giúp họ trở nên người chủ thực sự của chính mình, thay vì bị cuốn theo những phản ứng bột phát. Điều này đặc biệt quan trọng trong việc trưởng thành về mặt tình cảm. Lời khấn khiết tịnh đòi hỏi một sự trưởng thành tình cảm đặc biệt, biến năng lượng tình yêu thành nguồn sức mạnh thiêng liêng và tông đồ. Người tu sĩ trẻ phải học cách chuyển hóa nhu cầu được yêu thương và được công nhận thành khả năng yêu thương vô vị lợi, không sở hữu. Họ phải phát triển những mối quan hệ lành mạnh, trưởng thành và trong sáng với mọi người, mà không rơi vào sự cô lập hay gắn bó quá mức, một sự cân bằng tinh tế đòi hỏi sự cảnh giác và ơn Chúa mỗi ngày.</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mặt trí tuệ, quá trình đào tạo học vấn trong nhà dòng, bao gồm triết học và thần học, là một yếu tố cấu thành không thể thiếu của sự trưởng thành nhân bản. Việc nghiên cứu các môn học này không chỉ nhằm mục đích cung cấp kiến thức mà còn nhằm rèn luyện khả năng tư duy phản biện, sự sắc bén trong phán đoán, và khả năng tổng hợp. Người tu sĩ trẻ được khuyến khích đặt câu hỏi, tìm kiếm sự thật, và xây dựng một hệ thống giá trị nội tại vững chắc. Tư duy triết học giúp họ hiểu sâu hơn về bản chất con người, về thế giới và về các vấn đề đạo đức phức tạp. Thần học giúp họ đặt mọi sự trong ánh sáng đức tin, tạo nên sự dung hòa giữa lý trí và đức tin. Quá trình này bảo vệ họ khỏi sự nông cạn, chủ nghĩa duy cảm, hay tinh thần cuồng tín, đồng thời trang bị cho họ công cụ để phục vụ sứ vụ một cách hiệu quả và có chiều sâu. Sự trưởng thành trí tuệ còn bao hàm khả năng học hỏi suốt đời và sự cởi mở với những thay đổi và phát triển của Giáo hội cũng như xã hội.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khía cạnh then chốt khác của sự trưởng thành là mối quan hệ với quyền bính và sự vâng phục. Vâng phục trong đời tu không phải là sự nô lệ ý chí hay hành động như một cỗ máy, mà là một hành vi của sự tự do và tình yêu, nhìn nhận ý muốn của Bề trên trong ánh sáng của ý muốn Chúa. Người tu sĩ trẻ được mời gọi vượt qua xu hướng nổi loạn hoặc phục tùng mù quáng, để đạt đến sự vâng phục trưởng thành, nơi họ tham gia vào quá trình phân định và bày tỏ quan điểm một cách trung thực, nhưng sẵn sàng chấp nhận </w:t>
      </w:r>
      <w:r w:rsidRPr="00FD0D62">
        <w:rPr>
          <w:rFonts w:ascii="Arial" w:hAnsi="Arial" w:cs="Arial"/>
          <w:color w:val="0D0D0D" w:themeColor="text1" w:themeTint="F2"/>
          <w:sz w:val="28"/>
          <w:szCs w:val="28"/>
        </w:rPr>
        <w:lastRenderedPageBreak/>
        <w:t>quyết định chung vì lợi ích của cộng đoàn và sứ vụ. Việc học cách đối diện và tôn trọng quyền bính, ngay cả khi không đồng ý, là một bài học quan trọng về sự khiêm tốn và tinh thần trách nhiệm. Sự trưởng thành này không chỉ giúp người tu sĩ trở nên hữu dụng trong sứ vụ mà còn giúp họ có khả năng làm cha, làm mẹ tinh thần trong tương lai, lãnh đạo bằng sự phục vụ chứ không phải bằng sự thống trị.</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dấn thân tông đồ và phục vụ cũng là một chất xúc tác mạnh mẽ cho sự trưởng thành nhân bản. Việc đi ra khỏi môi trường khép kín của nhà dòng để phục vụ người nghèo, người bệnh, hoặc giáo dân giúp người tu sĩ trẻ đặt chân trên mặt đất thực tế. Sự va chạm với những thách thức và nỗi đau của thế giới bên ngoài giúp họ phát triển lòng trắc ẩn (compassion) và sự nhạy cảm đối với công lý. Sứ vụ ngăn ngừa họ khỏi việc rơi vào chủ nghĩa tâm linh xa rời thực tế, duy trì sự cân bằng giữa đời sống nội tâm và hoạt động bên ngoài. Trong công việc tông đồ, họ phải phát huy các kỹ năng quản lý, làm việc nhóm, và khả năng thích ứng, tất cả đều là những yếu tố quan trọng của sự trưởng thành nhân bản. Sự trưởng thành ở đây được thể hiện qua khả năng vừa giữ vững căn tính tu sĩ, vừa phục vụ một cách chuyên nghiệp và hiệu quả, nhìn thấy Đức Kitô nơi người mình phục vụ.</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hành trình trưởng thành không bao giờ là một đường thẳng. Nó thường xuyên bị đứt đoạn bởi những khủng hoảng, thất bại, và những khoảnh khắc nghi ngờ về ơn gọi. Chính trong những thời điểm khó khăn này, khả năng phục hồi (resilience) của người tu sĩ trẻ mới được thử thách và hình thành. Khủng hoảng không phải là dấu hiệu của sự thất bại, mà là cơ hội để đào sâu nền tảng, thanh lọc động lực, và tái khẳng định sự dấn thân. Môi trường tu trì phải là một không gian của lòng thương xót, nơi người tu sĩ trẻ được phép mắc lỗi, được nâng đỡ khi vấp ngã, và được đồng hành để đứng dậy. Việc chấp nhận sự yếu đuối của bản thân và của người khác, đồng thời tin tưởng vào sức mạnh của ân sủng, là đỉnh cao của sự trưởng thành. Nó chuyển hóa sự đau khổ thành sức mạnh, biến sự vấp ngã thành bài học quý giá, và củng cố niềm hy vọng vào Thiên Chúa, Đấng luôn yêu thương và kiên nhẫn với những người được Ngài chọn.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sự trưởng thành nhân bản của người tu sĩ trẻ trong môi trường tu trì là một cuộc hành trình phức tạp, đa tầng và không ngừng nghỉ. Nó là sự hội nhập hài hòa giữa các yếu tố: tự nhận thức sâu sắc (nhận ra chính mình), đời sống cộng đoàn (học cách yêu thương), kỷ luật (rèn luyện ý chí), đào tạo trí tuệ (mài sắc lý trí), vâng phục (phó thác ý muốn), và sứ vụ (sống vì người khác). Mục đích cuối cùng của sự chuyển hóa này không phải là trở thành </w:t>
      </w:r>
      <w:r w:rsidRPr="00FD0D62">
        <w:rPr>
          <w:rFonts w:ascii="Arial" w:hAnsi="Arial" w:cs="Arial"/>
          <w:color w:val="0D0D0D" w:themeColor="text1" w:themeTint="F2"/>
          <w:sz w:val="28"/>
          <w:szCs w:val="28"/>
        </w:rPr>
        <w:lastRenderedPageBreak/>
        <w:t>một con người hoàn hảo theo tiêu chuẩn thế tục, mà là trở thành một người môn đệ của Đức Kitô, một con người mới được thánh hiến, với nhân tính được chữa lành và thăng hoa. Sự trưởng thành này đạt đến mức độ viên mãn khi người tu sĩ trẻ có thể sống một đời sống nội tâm sâu sắc, có khả năng yêu thương trưởng thành, và sẵn sàng hiến dâng trọn vẹn bản thân cho Thiên Chúa và Giáo hội. Đây là một tác phẩm điêu khắc tinh thần, nơi Chúa Thánh Thần là nghệ nhân, và người tu sĩ trẻ là chất liệu sẵn sàng được biến đổi mỗi ngày.</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E3983" w:rsidRPr="00FD0D62" w:rsidRDefault="00AE3983"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SỰ HIẾN DÂNG VÀ TỪ BỎ: VẺ ĐẸP CỦA VIỆC KHƯỚC TỪ NHỮNG THÚ VUI TRẦN THẾ, NHỮNG THỨ "ĐẸP ĐẼ NHẤT" THEO QUAN NIỆM THẾ GIAN ĐỂ TÌM KIẾM "CÁI ĐẸP" VĨNH CỬU.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tồn sinh của nhân loại, con người luôn bị cuốn hút bởi cái đẹp. Nhưng có lẽ, ít ai dừng lại để chiêm nghiệm rằng có hai loại vẻ đẹp đối lập, một loại lộng lẫy, dễ thấy và mời gọi ngay trước mắt, đó là những thú vui, danh vọng và tài sản của thế gian; loại còn lại âm thầm, đòi hỏi sự hy sinh, và chỉ được tìm thấy qua con đường khước từ: đó là Cái Đẹp Vĩnh Cửu. Quan niệm phổ quát của thế gian thường đồng hóa cái đẹp với sự sở hữu, với quyền lực, với những cảm giác thỏa mãn nhất thời mà giác quan mang lại. Tuy nhiên, hành động hiến dâng và từ bỏ lại mở ra một chiều kích khác, nơi vẻ đẹp đích thực được soi chiếu không phải từ những gì ta thu vào, mà từ những gì ta can đảm buông bỏ và trao đi.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gọi là "đẹp đẽ nhất" theo quan niệm trần thế thường gắn liền với sự phù du. Một nhan sắc dù lộng lẫy đến mấy rồi cũng tàn phai theo năm tháng; một cơ nghiệp dù đồ sộ đến mấy rồi cũng sẽ nằm lại phía sau cánh cửa tử thần; một khoảnh khắc khoái lạc dù mãnh liệt đến mấy rồi cũng trở thành tro bụi của ký ức. Chúng mang một vẻ đẹp quyến rũ, nhưng bản chất của chúng là tính chất tạm bợ. Chính sự tạm bợ đó đã tạo nên một sợi dây ràng buộc vô hình, biến con người thành nô lệ cho nhu cầu không ngừng được thỏa mãn, được củng cố. Khi ta đeo đuổi những cái đẹp nhất thời này, tâm hồn ta trở nên nặng nề, luôn phải lo lắng giữ gìn, bảo vệ cái đã có, và khao khát chiếm đoạt cái chưa đạt được. Sự bám víu ấy không cho phép tâm hồn bay bổng, không cho phép nó nhận ra một chân trời rộng lớn hơn, một Cái Đẹp hoàn hảo và không bao giờ mất đi.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từ bỏ, vì lẽ đó, không phải là một hành động tiêu cực, một sự chối bỏ cuộc sống hay một sự tự hành hạ. Ngược lại, nó là một quyết định mang tính khai phóng cao độ, một sự lựa chọn chủ động và có ý thức để đánh đổi cái đẹp hữu hạn lấy Cái Đẹp Vô Hạn. Từ bỏ những thú vui trần thế chính là hành động cắt đứt những xiềng xích của sự lệ thuộc, giải thoát ý chí và năng lượng của bản thân khỏi những mục tiêu tầm thường để hướng tới điều cao cả hơn. Đó là sự thanh lọc nội tâm, tạo ra một không gian trống rỗng bên trong để Cái Đẹp đích thực có thể ngự trị. Vẻ đẹp của sự khước từ không nằm ở sự thiếu thốn vật chất, mà nằm ở sự giàu có của tinh thần được tìm thấy trong sự tự do khỏi tham vọng cá nhân. Khi một người từ bỏ danh vọng, họ không trở nên vô danh tiểu tốt, mà họ đạt được sự khiêm nhường sâu sắc, thứ mà thế gian không bao giờ ban tặng được.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hiến dâng là mặt kia của tấm huân chương. Nếu từ bỏ là hành động buông tay khỏi những ràng buộc cá nhân, thì hiến dâng là hành động mở rộng vòng tay để nắm lấy một sứ mệnh, một lý tưởng, hay một Tình Yêu Vĩnh Cửu. Nó là sự chuyển đổi năng lượng và mục đích sống, biến những tài nguyên (thời gian, tài năng, cuộc đời) lẽ ra dùng để phục vụ bản ngã thành phương tiện để phục vụ người khác hoặc một Chân Lý Siêu Việt. Vẻ đẹp của sự hiến dâng không chỉ thể hiện qua hành động bên ngoài mà còn rạng ngời từ sâu thẳm nội tâm. Đó là vẻ đẹp của sự vô vị lợi, của lòng can đảm dâng trọn tất cả mà không hề toan tính phần thưởng, không cần sự tán dương. Chỉ khi hiến dâng, con người mới thực sự cảm nhận được ý nghĩa trọn vẹn của cuộc đời mình, bởi lẽ, cuộc đời không còn là của riêng cá nhân họ nữa, mà đã trở thành một phần của một điều gì đó lớn lao hơn, cao quý hơn.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động khước từ những thứ "đẹp đẽ nhất" theo quan niệm thế gian không hề khiến cuộc sống trở nên nghèo nàn hay vô vị. Ngược lại, nó bộc lộ ra một thứ "sự đẹp" tiềm ẩn trong những điều bình dị, trong sự đơn sơ, trong sự phục vụ thầm lặng. Khi không còn bị lóa mắt bởi ánh hào quang giả tạo của tiền tài và danh vọng, con người bắt đầu nhận ra vẻ đẹp thánh thiện nơi những người nghèo khó, vẻ đẹp của sự kiên nhẫn trong khổ đau, vẻ đẹp của sự tha thứ và lòng trắc ẩn trong trái tim con người. Đó là Cái Đẹp mang tính Bản Thể, không thể bị thời gian hay hoàn cảnh hủy hoại, bởi nó được xây dựng trên nền tảng của Tình Yêu và Chân Lý. Đây chính là vẻ đẹp mà các triết gia, các nhà thần học và các vị thánh đã miệt mài kiếm tìm qua mọi thời đại. Nó không thể được mua bằng tiền, không thể được chiếm đoạt bằng quyền lực, mà chỉ có thể được tìm thấy thông qua sự khiêm nhường và sự tự nguyện dâng hiến.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hiến dâng đòi hỏi một lòng tin mãnh liệt vào Cái Đẹp Vĩnh Cửu, một niềm xác tín rằng những gì bị từ bỏ trong hiện tại sẽ được thay thế bằng những giá trị trường tồn trong tương lai, một tương lai không bị giới hạn bởi không gian và thời gian của thế giới vật chất này. Việc từ bỏ cái đẹp hữu hạn là một hành động của niềm tin, một tuyên ngôn thầm lặng rằng "Thiên Đàng" không nằm ở đây, trên mặt đất này, mà nằm ở một nơi mà "mắt chưa hề thấy, tai chưa hề nghe, và lòng người chưa hề nghĩ đến." Chính lòng tin ấy đã củng cố ý chí để con người có thể bước đi vững vàng trên con đường của sự khước từ, con đường vốn dĩ chông gai và cô độc trong con mắt của thế gian.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vẻ đẹp của sự hiến dâng và từ bỏ lại là một vẻ đẹp gây tranh cãi. Thế gian thường coi những người chọn con đường này là những kẻ thất bại, những người không đủ khả năng nắm giữ những thứ "tốt đẹp" của đời thường nên đành phải lùi bước. Sự hiểu lầm này xuất phát từ việc thế gian chỉ đánh giá con người qua những gì họ có và những gì họ đạt được, mà không hề nhận ra giá trị của những gì họ đã buông bỏ và những gì họ đã trở thành. Sự từ bỏ là một chiến thắng vĩ đại của tinh thần trước vật chất, là sự xác lập lại quyền làm chủ của tâm hồn đối với thể xác. Vẻ đẹp này không phô trương, không ồn ào, mà là một ngọn lửa cháy âm ỉ bên trong, sưởi ấm những ai đến gần và soi đường cho những ai đang lạc lối giữa sự hỗn loạn của cuộc đời.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hiến dâng trọn vẹn dẫn đến sự kết hợp trọn vẹn với nguồn cội của Cái Đẹp Tuyệt Đối. Khi một người hiến dâng mọi sự, họ không còn là một cá thể cô độc bơi lội giữa dòng đời nữa, mà họ trở thành một phần của đại dương bao la của Chân Lý và Tình Yêu. Trong sự hiến dâng đó, họ tìm thấy sự viên mãn không thể có được từ bất kỳ nguồn vui trần thế nào. Đây chính là mục đích cuối cùng của hành động hiến dâng và từ bỏ: không phải để trở nên nghèo khó hơn, mà là để trở nên giàu có hơn trong kho tàng không thể hư hoại của tâm linh. Đó là sự trao đổi kỳ diệu, nơi ta đánh mất chính mình theo quan niệm thế gian để tìm thấy bản thân đích thực trong ánh sáng vĩnh cửu. Sự hiến dâng như vậy không chỉ là một hành động cá nhân, mà là một lời chứng hùng hồn cho nhân loại về sự tồn tại của một vẻ đẹp cao cả hơn tất cả những gì mắt ta có thể nhìn thấy.</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con đường hiến dâng và từ bỏ là con đường đi ngược lại dòng chảy của thế gian. Nó là một sự khước từ can đảm đối với những thứ "đẹp đẽ nhất" theo quan niệm vật chất, nhưng lại là sự chấp nhận nồng nhiệt đối với Cái Đẹp Vĩnh Cửu. Vẻ đẹp của sự từ bỏ nằm ở sự tự do nội tâm, còn vẻ đẹp </w:t>
      </w:r>
      <w:r w:rsidRPr="00FD0D62">
        <w:rPr>
          <w:rFonts w:ascii="Arial" w:hAnsi="Arial" w:cs="Arial"/>
          <w:color w:val="0D0D0D" w:themeColor="text1" w:themeTint="F2"/>
          <w:sz w:val="28"/>
          <w:szCs w:val="28"/>
        </w:rPr>
        <w:lastRenderedPageBreak/>
        <w:t>của sự hiến dâng nằm ở sự trao ban vô điều kiện. Cả hai hành động này hợp lại tạo thành một lối sống thánh thiện, minh chứng rằng ý nghĩa thực sự của cuộc đời không nằm ở việc tích lũy, mà nằm ở việc giải phóng và trao tặng. Chỉ khi tâm hồn được giải thoát khỏi gánh nặng của vật chất phù du, nó mới có đủ nhẹ nhàng để bay lên, để chiêm ngưỡng và hòa nhập vào Cái Đẹp Tuyệt Đối, vĩnh cửu và không bao giờ tàn phai.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HẠNH PHÚC TRONG ĐỜI TU: BÌNH AN NỘI TÂM VÀ GẮN BÓ LÝ TƯỞNG</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Đời tu, một hành trình tự nguyện khước từ nhiều tiện nghi vật chất và danh vọng thế tục, thường được nhìn nhận bằng ánh mắt vừa ngưỡng mộ vừa thắc mắc. Người ta tự hỏi, điều gì đã giữ chân những con người này, những người đã chọn sống một cuộc đời dâng hiến và hy sinh? Câu trả lời không nằm ở những điều mắt thấy tai nghe, không nằm ở những tiện nghi vật chất mà họ không có, nhưng nằm sâu thẳm trong một thứ tài sản vô giá: Hạnh phúc đích thực. Hạnh phúc trong đời tu không phải là một cảm xúc thoáng qua hay sự thỏa mãn nhất thời; nó là một trạng thái hiện hữu bền vững, được kiến tạo từ hai nền tảng vững chắc: sự gắn bó thiết thân với Lý tưởng cao cả đã chọn và sự bình an sâu thẳm trong nội tâm.</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Trong một xã hội mà giá trị con người thường được đo lường bằng tài sản, địa vị, và mức độ tiêu thụ, quan niệm về hạnh phúc cũng bị định hình theo hướng vật chất. Người ta tin rằng càng có nhiều, càng sở hữu nhiều, càng được công nhận nhiều thì càng hạnh phúc. Thế nhưng, kinh nghiệm của hàng triệu tu sĩ qua mọi thời đại lại chứng minh điều ngược lại. Họ đã tự nguyện chọn con đường “từ bỏ” để tìm thấy sự “đầy đủ” mà thế gian không thể ban tặng. Sự từ bỏ vật chất không phải là một sự trừng phạt hay một nỗi thiếu thốn, nhưng là một hành vi tự do, nhằm giải phóng bản thân khỏi những ràng buộc và lo âu mà của cải trần thế mang lại. Khi vật chất không còn là mục tiêu tối thượng, không còn là nguồn gốc của sự lo lắng hay ghen tỵ, tâm hồn người tu sĩ trở nên nhẹ nhàng và thanh thoát hơn. Đây chính là bước đầu tiên dẫn đến bình an nội tâm.</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 xml:space="preserve">Nền tảng của hạnh phúc tu trì chính là Lý tưởng mà mỗi người đã tự nguyện cam kết. Đối với người Kitô hữu, Lý tưởng ấy chính là Đức Kitô, là Tin Mừng, là việc rao giảng Nước Trời và phục vụ nhân loại trong tình yêu thương. Sự gắn bó với Lý tưởng này không chỉ là một sự chấp nhận tri thức mà là một kinh nghiệm sống động, một mối quan hệ cá vị và mật thiết. Chính Lý tưởng này đã thổi hồn vào mọi hành động, mọi lời cầu nguyện và mọi việc làm hằng ngày của tu sĩ. Nó biến những hy sinh nhỏ bé thành những đóng góp ý nghĩa </w:t>
      </w:r>
      <w:r w:rsidRPr="00FD0D62">
        <w:rPr>
          <w:rFonts w:ascii="Arial" w:eastAsia="Times New Roman" w:hAnsi="Arial" w:cs="Arial"/>
          <w:bCs/>
          <w:color w:val="0D0D0D" w:themeColor="text1" w:themeTint="F2"/>
          <w:sz w:val="28"/>
          <w:szCs w:val="28"/>
        </w:rPr>
        <w:lastRenderedPageBreak/>
        <w:t>cho một mục đích lớn lao hơn bản thân mình. Khi một người tu sĩ cảm nhận được rằng cuộc đời mình đang được tiêu hao cho một điều thiêng liêng và vĩnh cửu, một cảm giác mãn nguyện sâu sắc sẽ xuất hiện. Cảm giác này vượt xa mọi niềm vui chốc lát của thế gian, bởi nó đụng chạm đến khao khát sâu xa nhất của con người: khao khát ý nghĩa và sự siêu việt.</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Sự bình an nội tâm là thành quả tự nhiên của một đời sống gắn bó với Lý tưởng và không bị vật chất chi phối. Bình an này không phải là sự vắng bóng của thử thách hay khó khăn, mà là khả năng đón nhận mọi sự kiện của cuộc đời với một thái độ trầm tĩnh và tin tưởng. Đời tu không phải là một thiên đường không sóng gió; ngược lại, nó đầy rẫy những thách thức: những khó khăn trong đời sống cộng đoàn, những lúc khô khan trong cầu nguyện, những thất vọng trong công việc tông đồ, và những cám dỗ riêng tư. Tuy nhiên, chính trong những lúc này, người tu sĩ được mời gọi đào sâu mối tương quan với Lý tưởng của mình. Niềm tin vào Lý tưởng – vào Thiên Chúa – trở thành neo giữ vững chắc cho tâm hồn. Sự bình an nội tâm giúp tu sĩ giữ được sự cân bằng, không để những thành công làm mình kiêu ngạo, cũng không để những thất bại làm mình nản lòng. Đây là một sự tự chủ tinh thần, một sự tĩnh lặng đến từ việc biết rõ mình là ai, mình thuộc về ai, và mình đang đi về đâu.</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Hạnh phúc trong đời tu còn được nuôi dưỡng bởi đời sống cộng đoàn. Cộng đoàn là nơi Lý tưởng được thể hiện một cách cụ thể, nơi mỗi cá nhân học cách yêu thương và được yêu thương, nơi họ được thử thách và được nâng đỡ. Trong cộng đoàn, tu sĩ học cách vượt qua cái "tôi" cá nhân ích kỷ để sống cho cái "chúng ta" rộng lớn. Dù đời sống cộng đoàn có những khó khăn không tránh khỏi, nhưng khi được xây dựng trên tình yêu thương và sự tôn trọng lẫn nhau, nó trở thành một nguồn hỗ trợ tinh thần vô giá, một "ốc đảo" bình an giữa những xáo động của thế giới. Chia sẻ Lý tưởng chung và cùng nhau theo đuổi nó tạo nên một mối dây liên kết thiêng liêng, là một niềm vui sâu sắc không thể tìm thấy trong sự cô độc.</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Nét độc đáo của hạnh phúc tu trì nằm ở chỗ nó là một hạnh phúc có tính chất hành trình và nội tại. Nó không đến từ việc tìm kiếm những điều bên ngoài để lấp đầy những khoảng trống bên trong, mà đến từ việc thanh lọc và làm giàu những gì đã có sẵn trong tâm hồn. Nó là kết quả của việc liên tục nỗ lực sống theo các lời khuyên Phúc Âm: vâng phục, khó nghèo và khiết tịnh. Mỗi lời khuyên này là một con đường dẫn đến sự tự do đích thực. Khó nghèo giải phóng khỏi sự nô lệ của vật chất; khiết tịnh giải phóng khỏi sự ích kỷ và mời gọi một tình yêu phổ quát hơn; vâng phục giải phóng khỏi sự tự mãn cá nhân để đặt ý muốn của Thiên Chúa và lợi ích chung lên hàng đầu.</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Sự từ bỏ vật chất trong đời tu là một sự lựa chọn có ý thức, nhằm làm cho không gian nội tâm trở nên rộng lớn hơn, nơi mà Thiên Chúa có thể ngự trị và làm việc. Nếu tâm hồn bị chất chứa bởi những lo toan vật chất, nó sẽ trở nên chật hẹp và dễ bị xao động. Bằng cách thực hành đức khó nghèo, tu sĩ học cách đặt niềm tin trọn vẹn vào sự quan phòng của Thiên Chúa, thay vì dựa dẫm vào sự an toàn giả tạo của tiền bạc và của cải. Sự nghèo khó ấy không chỉ là bên ngoài (sống đơn giản, không sở hữu tài sản riêng) mà còn là bên trong (tâm hồn luôn khiêm nhường, không tự phụ về khả năng hay thành công của bản thân). Sự đơn giản trong cuộc sống vật chất mở đường cho sự phong phú trong đời sống tinh thần. Khi con người không còn bị phân tâm bởi việc chạy theo những nhu cầu không ngừng tăng lên của thế giới tiêu thụ, họ có thể tập trung năng lượng vào những giá trị cao quý hơn: cầu nguyện, phục vụ, và phát triển nội tâm.</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Cùng với việc từ bỏ vật chất, sự gắn bó với Lý tưởng mang lại một động lực sống mạnh mẽ và ý nghĩa. Lý tưởng trong đời tu không chỉ là một khái niệm trừu tượng; nó là một Ngôi Vị – Đức Giêsu Kitô – Đấng đã hiến dâng tất cả vì tình yêu. Tu sĩ được mời gọi sống "theo sát" Ngài, bắt chước Ngài trong mọi sự. Việc này tạo ra một cảm thức về mục đích (sense of purpose) sâu sắc, vượt qua mọi mục tiêu ngắn hạn của cuộc đời trần thế. Khi biết rằng mình đang sống, đang làm việc, đang chịu đựng vì một Tình Yêu vĩ đại, mọi khó khăn trở nên nhẹ nhàng hơn, và mọi thành công được đón nhận với lòng biết ơn và khiêm tốn. Sự gắn bó này là một nguồn năng lượng không bao giờ cạn, giúp tu sĩ kiên trì vượt qua những thử thách và giữ vững niềm vui dâng hiến.</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Sự bình an nội tâm mà đời tu tìm kiếm không phải là sự thờ ơ hay trốn tránh thực tại. Ngược lại, đó là một sự can đảm tinh thần để đối diện với mọi biến cố của cuộc đời bằng con mắt đức tin. Trong thế giới đầy biến động, lo âu và sợ hãi thường xuyên gõ cửa tâm hồn con người. Người tu sĩ tìm thấy sự bình an bằng cách neo mình vào Thiên Chúa, Đấng không hề thay đổi. Việc thực hành cầu nguyện, đặc biệt là cầu nguyện chiêm niệm và suy niệm Lời Chúa, là chiếc chìa khóa để đạt được sự bình an này. Trong sự thinh lặng của nội tâm, tu sĩ học cách lắng nghe tiếng Chúa, nhận ra sự hiện diện yêu thương của Ngài trong mọi sự. Chính sự nhận biết này – rằng mình không cô độc, rằng có một Tình Yêu vĩnh cửu đang bao bọc và hướng dẫn – đã tạo ra một sự tĩnh lặng không gì lay chuyển được. Bình an nội tâm là kết quả của một lương tâm thanh thản, của sự tha thứ và được tha thứ, và của sự hòa hợp giữa ý muốn của mình với Ý Chúa.</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Một yếu tố quan trọng khác là sự tự do nội tâm. Khước từ vật chất và chấp nhận Lý tưởng không phải là sự mất tự do, mà là sự đạt được tự do cao hơn. Người bị ràng buộc bởi vật chất là người nô lệ cho sự thèm muốn và sợ hãi mất mát. Người tu sĩ, bằng việc sống theo các lời khuyên Phúc Âm, được giải thoát khỏi những xiềng xích này. Họ tự do để yêu thương mà không đòi hỏi sở hữu, tự do để phục vụ mà không mong cầu danh vọng, và tự do để sống trọn vẹn giây phút hiện tại mà không bị quá khứ đè nặng hay tương lai làm lo lắng. Sự tự do này là một nguồn hạnh phúc vô tận, bởi nó cho phép con người sống đúng với phẩm giá và mục đích cao quý nhất của mình.</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Hơn nữa, đời tu là một lời mời gọi sống đời sống liên đới và phục vụ. Hạnh phúc không chỉ là điều ta nhận được, mà còn là điều ta cho đi. Tu sĩ tìm thấy niềm vui lớn lao trong việc quên mình đi để phục vụ tha nhân, đặc biệt là những người nghèo khổ, bị bỏ rơi, và cần được an ủi. Việc chăm sóc người bệnh, dạy dỗ trẻ em, giúp đỡ người nghèo, và rao giảng Tin Mừng là những cách cụ thể để hiện thực hóa Lý tưởng. Trong hành trình phục vụ, tu sĩ nhận ra khuôn mặt của Đức Kitô nơi người mình phục vụ, và kinh nghiệm này là một nguồn hạnh phúc sâu sắc, có khả năng xua tan mọi mệt mỏi và thất vọng. Đây là một loại hạnh phúc được gọi là "niềm vui của Tin Mừng" (the joy of the Gospel), một niềm vui không thể mua được bằng tiền bạc mà chỉ có thể được tìm thấy trong việc cho đi vô vị lợi.</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Tuy nhiên, không thể phủ nhận rằng đời tu cũng có những khía cạnh khô khan và những đêm tối đức tin. Sống trong cộng đoàn có thể nảy sinh những căng thẳng và hiểu lầm. Cuộc sống khó nghèo có thể đi kèm với sự thiếu thốn thật sự. Và đời sống cầu nguyện có những lúc tưởng chừng như vô vọng, không cảm thấy sự hiện diện của Thiên Chúa. Chính trong những khoảnh khắc thử thách này, hạnh phúc tu trì bộc lộ bản chất thật của nó. Nó không phải là một cảm xúc dễ chịu luôn luôn hiện hữu, mà là một sự kiên định trong tình yêu và lòng trung thành với Lý tưởng. Bình an nội tâm lúc này không phải là sự thoải mái về cảm xúc, mà là sự chọn lựa tin tưởng và tiếp tục bước đi trong bóng tối, biết rằng Lý tưởng đã chọn là chân thật và đáng để dâng hiến cả cuộc đời.</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 xml:space="preserve">Sự trưởng thành trong đời tu là một quá trình liên tục, trong đó, người tu sĩ học cách chấp nhận và yêu thương chính mình với tất cả những giới hạn và yếu đuối. Họ học cách sống dựa vào ơn Chúa và sự nâng đỡ của cộng đoàn, thay vì chỉ dựa vào sức lực và tài năng riêng. Sự trưởng thành này dẫn đến một sự khiêm nhường sâu sắc, là mảnh đất màu mỡ cho hạnh phúc nảy mầm. Người tu sĩ khiêm nhường là người nhận ra rằng mọi thứ mình có là </w:t>
      </w:r>
      <w:r w:rsidRPr="00FD0D62">
        <w:rPr>
          <w:rFonts w:ascii="Arial" w:eastAsia="Times New Roman" w:hAnsi="Arial" w:cs="Arial"/>
          <w:bCs/>
          <w:color w:val="0D0D0D" w:themeColor="text1" w:themeTint="F2"/>
          <w:sz w:val="28"/>
          <w:szCs w:val="28"/>
        </w:rPr>
        <w:lastRenderedPageBreak/>
        <w:t>hồng ân, và chính sự yếu đuối của mình lại là nơi sức mạnh của Thiên Chúa được biểu lộ. Sự khiêm nhường này loại bỏ lòng kiêu ngạo và sự tự mãn, là những kẻ thù lớn nhất của bình an nội tâm.</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Cuối cùng, hạnh phúc trong đời tu là một lời chứng (testimony). Trong một thế giới đang khát khao ý nghĩa và bình an, đời sống dâng hiến của tu sĩ là một dấu chỉ cụ thể cho thấy có một con đường dẫn đến hạnh phúc không cần đến vật chất. Đó là lời chứng về sức mạnh biến đổi của Lý tưởng, về khả năng tìm thấy sự đầy đủ trong sự đơn giản, và về sự bình an đến từ mối tương quan mật thiết với Thiên Chúa. Lời chứng này không chỉ là lời nói, mà là chính cuộc sống, một cuộc sống được định hình bởi tình yêu, sự hy sinh và niềm hy vọng vĩnh cửu.</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Như thế, đời tu là con đường độc đáo dẫn đến hạnh phúc. Nó không phải là con đường dễ dàng, nhưng là con đường đích thực. Hạnh phúc ấy không phải là vật chất, mà là tinh thần. Nó là kết quả của một trái tim đã được giải thoát khỏi sự nô lệ của cải và được lấp đầy bằng một Lý tưởng cao cả; nó là bình an nội tâm đến từ việc sống trọn vẹn và chân thật theo tiếng gọi thiêng liêng. Đó là một niềm vui không lay chuyển, một sự tĩnh lặng sâu thẳm, được dệt nên từ những sợi chỉ của đức tin, hy vọng và tình yêu, và được củng cố bởi sự trung thành không ngừng nghỉ với Đức Kitô và sứ mạng của Ngài. Hạnh phúc tu trì không chỉ dành riêng cho tu sĩ; nó là một bài học cho mọi người về nơi mà hạnh phúc đích thực của con người thực sự ngự trị.</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Lm. Anmai, CSsR.</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 </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HẠNH PHÚC TRONG ĐỜI TU: BÌNH AN NỘI TÂM VÀ GẮN BÓ LÝ TƯỞNG</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Đời tu, một hành trình tự nguyện khước từ nhiều tiện nghi vật chất và danh vọng thế tục, thường được nhìn nhận bằng ánh mắt vừa ngưỡng mộ vừa thắc mắc. Người ta tự hỏi, điều gì đã giữ chân những con người này, những người đã chọn sống một cuộc đời dâng hiến và hy sinh? Câu trả lời không nằm ở những điều mắt thấy tai nghe, không nằm ở những tiện nghi vật chất mà họ không có, nhưng nằm sâu thẳm trong một thứ tài sản vô giá: Hạnh phúc đích thực. Hạnh phúc trong đời tu không phải là một cảm xúc thoáng qua hay sự thỏa mãn nhất thời; nó là một trạng thái hiện hữu bền vững, được kiến tạo từ hai nền tảng vững chắc: sự gắn bó thiết thân với Lý tưởng cao cả đã chọn và sự bình an sâu thẳm trong nội tâm.</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Trong một xã hội mà giá trị con người thường được đo lường bằng tài sản, địa vị, và mức độ tiêu thụ, quan niệm về hạnh phúc cũng bị định hình theo hướng vật chất. Người ta tin rằng càng có nhiều, càng sở hữu nhiều, càng được công nhận nhiều thì càng hạnh phúc. Thế nhưng, kinh nghiệm của hàng triệu tu sĩ qua mọi thời đại lại chứng minh điều ngược lại. Họ đã tự nguyện chọn con đường “từ bỏ” để tìm thấy sự “đầy đủ” mà thế gian không thể ban tặng. Sự từ bỏ vật chất không phải là một sự trừng phạt hay một nỗi thiếu thốn, nhưng là một hành vi tự do, nhằm giải phóng bản thân khỏi những ràng buộc và lo âu mà của cải trần thế mang lại. Khi vật chất không còn là mục tiêu tối thượng, không còn là nguồn gốc của sự lo lắng hay ghen tỵ, tâm hồn người tu sĩ trở nên nhẹ nhàng và thanh thoát hơn. Đây chính là bước đầu tiên dẫn đến bình an nội tâm.</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Nền tảng của hạnh phúc tu trì chính là Lý tưởng mà mỗi người đã tự nguyện cam kết. Đối với người Kitô hữu, Lý tưởng ấy chính là Đức Kitô, là Tin Mừng, là việc rao giảng Nước Trời và phục vụ nhân loại trong tình yêu thương. Sự gắn bó với Lý tưởng này không chỉ là một sự chấp nhận tri thức mà là một kinh nghiệm sống động, một mối quan hệ cá vị và mật thiết. Chính Lý tưởng này đã thổi hồn vào mọi hành động, mọi lời cầu nguyện và mọi việc làm hằng ngày của tu sĩ. Nó biến những hy sinh nhỏ bé thành những đóng góp ý nghĩa cho một mục đích lớn lao hơn bản thân mình. Khi một người tu sĩ cảm nhận được rằng cuộc đời mình đang được tiêu hao cho một điều thiêng liêng và vĩnh cửu, một cảm giác mãn nguyện sâu sắc sẽ xuất hiện. Cảm giác này vượt xa mọi niềm vui chốc lát của thế gian, bởi nó đụng chạm đến khao khát sâu xa nhất của con người: khao khát ý nghĩa và sự siêu việt.</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Sự bình an nội tâm là thành quả tự nhiên của một đời sống gắn bó với Lý tưởng và không bị vật chất chi phối. Bình an này không phải là sự vắng bóng của thử thách hay khó khăn, mà là khả năng đón nhận mọi sự kiện của cuộc đời với một thái độ trầm tĩnh và tin tưởng. Đời tu không phải là một thiên đường không sóng gió; ngược lại, nó đầy rẫy những thách thức: những khó khăn trong đời sống cộng đoàn, những lúc khô khan trong cầu nguyện, những thất vọng trong công việc tông đồ, và những cám dỗ riêng tư. Tuy nhiên, chính trong những lúc này, người tu sĩ được mời gọi đào sâu mối tương quan với Lý tưởng của mình. Niềm tin vào Lý tưởng – vào Thiên Chúa – trở thành neo giữ vững chắc cho tâm hồn. Sự bình an nội tâm giúp tu sĩ giữ được sự cân bằng, không để những thành công làm mình kiêu ngạo, cũng không để những thất bại làm mình nản lòng. Đây là một sự tự chủ tinh thần, một sự tĩnh lặng đến từ việc biết rõ mình là ai, mình thuộc về ai, và mình đang đi về đâu.</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Hạnh phúc trong đời tu còn được nuôi dưỡng bởi đời sống cộng đoàn. Cộng đoàn là nơi Lý tưởng được thể hiện một cách cụ thể, nơi mỗi cá nhân học cách yêu thương và được yêu thương, nơi họ được thử thách và được nâng đỡ. Trong cộng đoàn, tu sĩ học cách vượt qua cái "tôi" cá nhân ích kỷ để sống cho cái "chúng ta" rộng lớn. Dù đời sống cộng đoàn có những khó khăn không tránh khỏi, nhưng khi được xây dựng trên tình yêu thương và sự tôn trọng lẫn nhau, nó trở thành một nguồn hỗ trợ tinh thần vô giá, một "ốc đảo" bình an giữa những xáo động của thế giới. Chia sẻ Lý tưởng chung và cùng nhau theo đuổi nó tạo nên một mối dây liên kết thiêng liêng, là một niềm vui sâu sắc không thể tìm thấy trong sự cô độc.</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Nét độc đáo của hạnh phúc tu trì nằm ở chỗ nó là một hạnh phúc có tính chất hành trình và nội tại. Nó không đến từ việc tìm kiếm những điều bên ngoài để lấp đầy những khoảng trống bên trong, mà đến từ việc thanh lọc và làm giàu những gì đã có sẵn trong tâm hồn. Nó là kết quả của việc liên tục nỗ lực sống theo các lời khuyên Phúc Âm: vâng phục, khó nghèo và khiết tịnh. Mỗi lời khuyên này là một con đường dẫn đến sự tự do đích thực. Khó nghèo giải phóng khỏi sự nô lệ của vật chất; khiết tịnh giải phóng khỏi sự ích kỷ và mời gọi một tình yêu phổ quát hơn; vâng phục giải phóng khỏi sự tự mãn cá nhân để đặt ý muốn của Thiên Chúa và lợi ích chung lên hàng đầu.</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Sự từ bỏ vật chất trong đời tu là một sự lựa chọn có ý thức, nhằm làm cho không gian nội tâm trở nên rộng lớn hơn, nơi mà Thiên Chúa có thể ngự trị và làm việc. Nếu tâm hồn bị chất chứa bởi những lo toan vật chất, nó sẽ trở nên chật hẹp và dễ bị xao động. Bằng cách thực hành đức khó nghèo, tu sĩ học cách đặt niềm tin trọn vẹn vào sự quan phòng của Thiên Chúa, thay vì dựa dẫm vào sự an toàn giả tạo của tiền bạc và của cải. Sự nghèo khó ấy không chỉ là bên ngoài (sống đơn giản, không sở hữu tài sản riêng) mà còn là bên trong (tâm hồn luôn khiêm nhường, không tự phụ về khả năng hay thành công của bản thân). Sự đơn giản trong cuộc sống vật chất mở đường cho sự phong phú trong đời sống tinh thần. Khi con người không còn bị phân tâm bởi việc chạy theo những nhu cầu không ngừng tăng lên của thế giới tiêu thụ, họ có thể tập trung năng lượng vào những giá trị cao quý hơn: cầu nguyện, phục vụ, và phát triển nội tâm.</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 xml:space="preserve">Cùng với việc từ bỏ vật chất, sự gắn bó với Lý tưởng mang lại một động lực sống mạnh mẽ và ý nghĩa. Lý tưởng trong đời tu không chỉ là một khái niệm trừu tượng; nó là một Ngôi Vị – Đức Giêsu Kitô – Đấng đã hiến dâng tất cả vì tình yêu. Tu sĩ được mời gọi sống "theo sát" Ngài, bắt chước Ngài trong mọi sự. Việc này tạo ra một cảm thức về mục đích (sense of purpose) sâu sắc, vượt qua mọi mục tiêu ngắn hạn của cuộc đời trần thế. Khi biết rằng </w:t>
      </w:r>
      <w:r w:rsidRPr="00FD0D62">
        <w:rPr>
          <w:rFonts w:ascii="Arial" w:eastAsia="Times New Roman" w:hAnsi="Arial" w:cs="Arial"/>
          <w:bCs/>
          <w:color w:val="0D0D0D" w:themeColor="text1" w:themeTint="F2"/>
          <w:sz w:val="28"/>
          <w:szCs w:val="28"/>
        </w:rPr>
        <w:lastRenderedPageBreak/>
        <w:t>mình đang sống, đang làm việc, đang chịu đựng vì một Tình Yêu vĩ đại, mọi khó khăn trở nên nhẹ nhàng hơn, và mọi thành công được đón nhận với lòng biết ơn và khiêm tốn. Sự gắn bó này là một nguồn năng lượng không bao giờ cạn, giúp tu sĩ kiên trì vượt qua những thử thách và giữ vững niềm vui dâng hiến.</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Sự bình an nội tâm mà đời tu tìm kiếm không phải là sự thờ ơ hay trốn tránh thực tại. Ngược lại, đó là một sự can đảm tinh thần để đối diện với mọi biến cố của cuộc đời bằng con mắt đức tin. Trong thế giới đầy biến động, lo âu và sợ hãi thường xuyên gõ cửa tâm hồn con người. Người tu sĩ tìm thấy sự bình an bằng cách neo mình vào Thiên Chúa, Đấng không hề thay đổi. Việc thực hành cầu nguyện, đặc biệt là cầu nguyện chiêm niệm và suy niệm Lời Chúa, là chiếc chìa khóa để đạt được sự bình an này. Trong sự thinh lặng của nội tâm, tu sĩ học cách lắng nghe tiếng Chúa, nhận ra sự hiện diện yêu thương của Ngài trong mọi sự. Chính sự nhận biết này – rằng mình không cô độc, rằng có một Tình Yêu vĩnh cửu đang bao bọc và hướng dẫn – đã tạo ra một sự tĩnh lặng không gì lay chuyển được. Bình an nội tâm là kết quả của một lương tâm thanh thản, của sự tha thứ và được tha thứ, và của sự hòa hợp giữa ý muốn của mình với Ý Chúa.</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Một yếu tố quan trọng khác là sự tự do nội tâm. Khước từ vật chất và chấp nhận Lý tưởng không phải là sự mất tự do, mà là sự đạt được tự do cao hơn. Người bị ràng buộc bởi vật chất là người nô lệ cho sự thèm muốn và sợ hãi mất mát. Người tu sĩ, bằng việc sống theo các lời khuyên Phúc Âm, được giải thoát khỏi những xiềng xích này. Họ tự do để yêu thương mà không đòi hỏi sở hữu, tự do để phục vụ mà không mong cầu danh vọng, và tự do để sống trọn vẹn giây phút hiện tại mà không bị quá khứ đè nặng hay tương lai làm lo lắng. Sự tự do này là một nguồn hạnh phúc vô tận, bởi nó cho phép con người sống đúng với phẩm giá và mục đích cao quý nhất của mình.</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 xml:space="preserve">Hơn nữa, đời tu là một lời mời gọi sống đời sống liên đới và phục vụ. Hạnh phúc không chỉ là điều ta nhận được, mà còn là điều ta cho đi. Tu sĩ tìm thấy niềm vui lớn lao trong việc quên mình đi để phục vụ tha nhân, đặc biệt là những người nghèo khổ, bị bỏ rơi, và cần được an ủi. Việc chăm sóc người bệnh, dạy dỗ trẻ em, giúp đỡ người nghèo, và rao giảng Tin Mừng là những cách cụ thể để hiện thực hóa Lý tưởng. Trong hành trình phục vụ, tu sĩ nhận ra khuôn mặt của Đức Kitô nơi người mình phục vụ, và kinh nghiệm này là một nguồn hạnh phúc sâu sắc, có khả năng xua tan mọi mệt mỏi và thất vọng. Đây là một loại hạnh phúc được gọi là "niềm vui của Tin Mừng" (the </w:t>
      </w:r>
      <w:r w:rsidRPr="00FD0D62">
        <w:rPr>
          <w:rFonts w:ascii="Arial" w:eastAsia="Times New Roman" w:hAnsi="Arial" w:cs="Arial"/>
          <w:bCs/>
          <w:color w:val="0D0D0D" w:themeColor="text1" w:themeTint="F2"/>
          <w:sz w:val="28"/>
          <w:szCs w:val="28"/>
        </w:rPr>
        <w:lastRenderedPageBreak/>
        <w:t>joy of the Gospel), một niềm vui không thể mua được bằng tiền bạc mà chỉ có thể được tìm thấy trong việc cho đi vô vị lợi.</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Tuy nhiên, không thể phủ nhận rằng đời tu cũng có những khía cạnh khô khan và những đêm tối đức tin. Sống trong cộng đoàn có thể nảy sinh những căng thẳng và hiểu lầm. Cuộc sống khó nghèo có thể đi kèm với sự thiếu thốn thật sự. Và đời sống cầu nguyện có những lúc tưởng chừng như vô vọng, không cảm thấy sự hiện diện của Thiên Chúa. Chính trong những khoảnh khắc thử thách này, hạnh phúc tu trì bộc lộ bản chất thật của nó. Nó không phải là một cảm xúc dễ chịu luôn luôn hiện hữu, mà là một sự kiên định trong tình yêu và lòng trung thành với Lý tưởng. Bình an nội tâm lúc này không phải là sự thoải mái về cảm xúc, mà là sự chọn lựa tin tưởng và tiếp tục bước đi trong bóng tối, biết rằng Lý tưởng đã chọn là chân thật và đáng để dâng hiến cả cuộc đời.</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Sự trưởng thành trong đời tu là một quá trình liên tục, trong đó, người tu sĩ học cách chấp nhận và yêu thương chính mình với tất cả những giới hạn và yếu đuối. Họ học cách sống dựa vào ơn Chúa và sự nâng đỡ của cộng đoàn, thay vì chỉ dựa vào sức lực và tài năng riêng. Sự trưởng thành này dẫn đến một sự khiêm nhường sâu sắc, là mảnh đất màu mỡ cho hạnh phúc nảy mầm. Người tu sĩ khiêm nhường là người nhận ra rằng mọi thứ mình có là hồng ân, và chính sự yếu đuối của mình lại là nơi sức mạnh của Thiên Chúa được biểu lộ. Sự khiêm nhường này loại bỏ lòng kiêu ngạo và sự tự mãn, là những kẻ thù lớn nhất của bình an nội tâm.</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Cuối cùng, hạnh phúc trong đời tu là một lời chứng (testimony). Trong một thế giới đang khát khao ý nghĩa và bình an, đời sống dâng hiến của tu sĩ là một dấu chỉ cụ thể cho thấy có một con đường dẫn đến hạnh phúc không cần đến vật chất. Đó là lời chứng về sức mạnh biến đổi của Lý tưởng, về khả năng tìm thấy sự đầy đủ trong sự đơn giản, và về sự bình an đến từ mối tương quan mật thiết với Thiên Chúa. Lời chứng này không chỉ là lời nói, mà là chính cuộc sống, một cuộc sống được định hình bởi tình yêu, sự hy sinh và niềm hy vọng vĩnh cửu.</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 xml:space="preserve">Như thế, đời tu là con đường độc đáo dẫn đến hạnh phúc. Nó không phải là con đường dễ dàng, nhưng là con đường đích thực. Hạnh phúc ấy không phải là vật chất, mà là tinh thần. Nó là kết quả của một trái tim đã được giải thoát khỏi sự nô lệ của cải và được lấp đầy bằng một Lý tưởng cao cả; nó là bình an nội tâm đến từ việc sống trọn vẹn và chân thật theo tiếng gọi thiêng liêng. Đó là một niềm vui không lay chuyển, một sự tĩnh lặng sâu thẳm, được dệt nên từ những sợi chỉ của đức tin, hy vọng và tình yêu, và được củng cố bởi sự trung thành không ngừng nghỉ với Đức Kitô và sứ mạng </w:t>
      </w:r>
      <w:r w:rsidRPr="00FD0D62">
        <w:rPr>
          <w:rFonts w:ascii="Arial" w:eastAsia="Times New Roman" w:hAnsi="Arial" w:cs="Arial"/>
          <w:bCs/>
          <w:color w:val="0D0D0D" w:themeColor="text1" w:themeTint="F2"/>
          <w:sz w:val="28"/>
          <w:szCs w:val="28"/>
        </w:rPr>
        <w:lastRenderedPageBreak/>
        <w:t>của Ngài. Hạnh phúc tu trì không chỉ dành riêng cho tu sĩ; nó là một bài học cho mọi người về nơi mà hạnh phúc đích thực của con người thực sự ngự trị.</w:t>
      </w:r>
    </w:p>
    <w:p w:rsidR="00AE3983" w:rsidRPr="00FD0D62" w:rsidRDefault="00AE3983" w:rsidP="00AD5E44">
      <w:pPr>
        <w:shd w:val="clear" w:color="auto" w:fill="FFFFFF"/>
        <w:spacing w:line="276" w:lineRule="atLeast"/>
        <w:jc w:val="both"/>
        <w:outlineLvl w:val="2"/>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HIỆN DIỆN CỦA TRI KỶ: CHÌA KHÓA MỞ KHU VƯỜN BÍ MẬT TÂM HỒN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tận cùng sâu thẳm của mỗi con người, dù là người sống quảng giao hay kẻ cô độc, đều tồn tại một nơi chốn thiêng liêng và kín đáo mà ta gọi là Khu Vườn Bí Mật của Tâm Hồn. Đó không phải là một không gian hữu hình, mà là một lãnh địa tinh thần nơi ánh sáng và bóng tối đan xen, nơi ta cất giữ cẩn thận những mảnh vỡ, những nỗi buồn không tên mà ngôn ngữ trần thế không đủ sức gọi thành lời, những khát khao vẫn còn run rẩy chưa bao giờ dám ngỏ lời cùng thế giới, và cả những vết thương âm ỉ đã nằm sâu dưới lớp đất lạnh lẽo của thời gian, vẫn chưa kịp lành lặn hoàn toàn. Khu vườn ấy được bao bọc bởi một cánh cổng kiên cố của sự im lặng và dè dặt, bởi lẽ ta biết rằng không phải ai đi ngang qua cũng đủ dịu dàng để không làm xáo trộn khu vườn, và càng không phải ai cũng đủ thấu hiểu để không phán xét những gì họ tìm thấy bên trong. Hàng vạn người có thể lướt qua cuộc đời ta, chiêm ngưỡng mặt tiền rực rỡ mà ta trưng bày, nhưng chỉ có một người duy nhất, bằng một cách nhiệm màu nào đó, được trao cho chiếc chìa khoá vô hình để mở toang cánh cổng im lặng đó. Người ấy, ta trân trọng gọi bằng một danh từ cao quý và hiếm hoi: Tri Kỷ.</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Phải, gặp được một người có thể yêu thương ta vô điều kiện, sẵn sàng sẻ chia gánh nặng cuộc đời, đó đã là một phước báu lớn lao mà không phải ai cũng may mắn nhận được trong hành trình ngắn ngủi này. Tình yêu, với sự mãnh liệt và cuồng nhiệt của nó, có thể làm rung động mọi giác quan, khiến trái tim ta đập những nhịp điệu hân hoan và say đắm. Tình yêu là mặt trời ấm áp soi rọi cho những ngày tươi sáng. Nhưng, hỡi ôi, gặp được một người hiểu ta, một người có thể nhìn thấu tâm can ta mà không cần sự hỗ trợ của ánh sáng, điều đó còn quý giá hơn muôn vạn lần. Tri Kỷ không chỉ là người đồng hành trong niềm vui, mà còn là người soi đường trong bóng tối của nội tâm. Tình yêu có thể thúc đẩy ta hành động, khiến ta thay đổi vì một người khác, nhưng tri kỷ lại là người duy nhất khiến tâm hồn ta, giữa cơn giông bão hay sự tĩnh lặng, lặng lẽ bung nở như một đoá hoa dại tìm thấy nguồn nước. Đó là sự nở hoa không cần phô trương, mà là sự phát triển tự nhiên, chân thật nhất của bản thể.</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Vậy khi nào, bằng dấu hiệu nào, ta biết chắc chắn rằng mình đã tìm thấy Tri Kỷ giữa biển người mênh mông? Đó là khoảnh khắc ta nhận ra một sự giải thoát kỳ diệu: khi ta ở bên họ, ta không còn phải căng mình gồng gánh cái vỏ bọc hoàn hảo, không cần phải đóng vai một người luôn "ổn", luôn mạnh mẽ, luôn thành công. Ta được phép tháo bỏ chiếc mặt nạ kiên cường mà ta </w:t>
      </w:r>
      <w:r w:rsidRPr="00FD0D62">
        <w:rPr>
          <w:rFonts w:ascii="Arial" w:hAnsi="Arial" w:cs="Arial"/>
          <w:color w:val="0D0D0D" w:themeColor="text1" w:themeTint="F2"/>
          <w:sz w:val="28"/>
          <w:szCs w:val="28"/>
        </w:rPr>
        <w:lastRenderedPageBreak/>
        <w:t>đã đeo ròng rã suốt bao năm tháng. Ở bên Tri Kỷ, ta được phép yếu đuối, được phép thừa nhận những thất bại và sự bất lực không lời. Ta được phép rơi vào sự im lặng tuyệt đối mà không cần phải vội vã lấp đầy bằng những câu chuyện vô nghĩa, bởi ta biết rằng sự im lặng ấy cũng là một ngôn ngữ mà Tri Kỷ sẽ lắng nghe. Ta được phép là phiên bản chân thật và hỗn độn nhất của chính mình, với tất cả sự vụng về, mâu thuẫn và ngổn ngang của nội tâm, mà vẫn cảm thấy hoàn toàn an toàn, được bảo vệ và chấp nhận tuyệt đối. Sự an toàn này không đến từ lời hứa, mà đến từ sự thấu hiểu vô biên, một cảm giác rằng "Tôi nhìn thấy bạn, hoàn toàn, và tôi vẫn ở đây".</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Tri Kỷ không cần những lời giải thích dài dòng, không đòi hỏi những bản tường trình chi tiết về nguồn cơn của nỗi đau hay sự cố gắng của ta. Họ là những bậc thầy trong nghệ thuật lắng nghe bằng trái tim, nơi họ đọc được cả những khoảng lặng sâu thẳm, những hơi thở không trọn vẹn và những dao động tinh tế trong trường năng lượng của ta. Họ nhìn thấy vết thương trước khi ta kịp đưa tay che lại. Họ ở lại không phải chỉ khi ta đang rực rỡ, thành công, đứng trên đỉnh cao của danh vọng hay hạnh phúc, mà họ còn chọn hiện diện một cách bền bỉ và dịu dàng nhất khi ta chạm đáy của khổ đau, khi ta cảm thấy mình bị cả thế giới quay lưng. Sự khác biệt giữa Tri Kỷ và những mối quan hệ khác nằm ở chỗ này: trong khi người khác có thể mang đến những lời an ủi sáo rỗng hoặc những lời khuyên giải quyết vấn đề, Tri Kỷ lại mang đến sự hiện diện thuần khiết.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cái chạm nhẹ đầy cảm thông trên vai, một ánh nhìn kiên định và thấu hiểu không rời, đôi khi còn có sức chữa lành mạnh mẽ và sâu sắc hơn cả ngàn lời an ủi vụng về, hơn mọi lời khuyên đúng đắn nhưng thiếu đi hơi ấm của sự đồng cảm. Tri Kỷ không phán xét những lựa chọn sai lầm của ta, không chất vấn sự yếu đuối hiện tại của ta. Họ không cố gắng kéo ta ra khỏi bùn lầy, mà họ chọn ngồi xuống cạnh ta, cùng ta hít thở không khí nặng nề của sự tuyệt vọng. Họ không bao giờ bỏ đi chỉ vì ta không còn toả sáng. Họ chọn hiện diện, một sự hiện diện tĩnh lặng nhưng đầy nội lực, đủ để ta biết rằng ngay cả khi ta hoàn toàn mất phương hướng, ta vẫn có một điểm tựa, một bến đỗ an toàn mà tâm hồn ta có thể dựa vào. Và chính sự hiện diện ấy, đơn giản nhưng sâu sắc, đã đủ để dập tắt nỗi sợ hãi lớn nhất của con người: sự cô độc tuyệt đối.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hiện diện của Tri Kỷ chính là một liệu pháp tâm hồn tự nhiên. Họ không đến để thay đổi ta, mà đến để xác nhận sự tồn tại và giá trị của ta trong hình hài nguyên thuỷ nhất. Họ giúp ta nhận ra rằng những mảnh vỡ trong Khu Vườn Bí Mật không phải là bằng chứng của sự thất bại, mà là dấu ấn của </w:t>
      </w:r>
      <w:r w:rsidRPr="00FD0D62">
        <w:rPr>
          <w:rFonts w:ascii="Arial" w:hAnsi="Arial" w:cs="Arial"/>
          <w:color w:val="0D0D0D" w:themeColor="text1" w:themeTint="F2"/>
          <w:sz w:val="28"/>
          <w:szCs w:val="28"/>
        </w:rPr>
        <w:lastRenderedPageBreak/>
        <w:t>một hành trình đầy cam go và ý nghĩa. Họ là tấm gương phản chiếu sự tử tế và sức mạnh tiềm ẩn mà ta đôi khi quên mất. Nhờ có Tri Kỷ, ta học được cách đối diện với nỗi buồn không trốn tránh, học được cách chấp nhận những khao khát tưởng chừng viển vông và bắt đầu chữa lành những vết thương đã bị lãng quên. Mối quan hệ này không phải là sự trao đổi lợi ích, mà là sự hợp nhất của hai tâm hồn đã tìm thấy nhau trong vũ trụ hỗn độn này, cùng nhau tạo nên một không gian nghỉ ngơi, một nơi mà cả hai đều có thể cất tiếng hát thầm kín của mình mà không sợ bị làm cho méo mó hay hiểu lầm.</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cánh cổng Khu Vườn Bí Mật được mở ra, không phải để mời gọi sự tò mò của thế gian, mà là để Tri Kỷ bước vào bằng tất cả sự tôn trọng, ta cảm thấy một sự bình yên chưa từng có. Khu vườn ấy không biến mất, những nỗi buồn vẫn còn đó, những vết thương vẫn cần thời gian để lên da non, nhưng sự khác biệt lớn nhất là giờ đây, ta không còn là người làm vườn cô độc nữa. Có một người đang cùng ta chăm sóc những cây cỏ của nội tâm, cùng ta tưới tắm cho những khát vọng mới chớm nở và cùng ta dọn dẹp những tàn dư của quá khứ. Tri Kỷ là minh chứng sống động rằng sự thấu hiểu chính là đỉnh cao của tình yêu thương, là sự chấp nhận không đòi hỏi và là cam kết gắn bó không dựa trên bất cứ điều kiện nào. Đó là mối quan hệ hiếm hoi, không thể tìm kiếm hay theo đuổi, mà chỉ có thể được tìm thấy như một món quà định mệnh. Món quà ấy mang lại sự an ủi sâu sắc rằng ta không còn bước đi một mình trên con đường đầy chông gai này, bởi luôn có một ánh mắt dõi theo, một trái tim hiểu rõ mọi nhịp đập dù là yếu ớt nhất. Tri Kỷ là sự hiện diện đủ đầy để cuộc sống của ta, dù thế nào đi nữa, cũng không bao giờ phải chịu đựng nỗi cô đơn lạnh giá.</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bCs/>
          <w:color w:val="0D0D0D" w:themeColor="text1" w:themeTint="F2"/>
          <w:kern w:val="36"/>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XÂY DỰNG GIÁO XỨ: KHÔNG CHỈ LÀ ĐI LỄ, MÀ CÒN LÀ PHỤC VỤ</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Giáo xứ, theo định nghĩa của Giáo luật, là một cộng đoàn Kitô hữu ổn định, được thiết lập cách dứt khoát trong một Giáo hội địa phương, mà việc chăm sóc mục vụ được trao phó cho một linh mục chánh xứ như là mục tử riêng của cộng đoàn dưới quyền Giám mục giáo phận. Đó là trung tâm sinh hoạt thiêng liêng và xã hội, là khuôn mặt hữu hình của Giáo hội tại một khu vực nhất định. Tuy nhiên, sự sống động và phát triển đích thực của giáo xứ không thể được đo lường chỉ bằng số lượng người tham dự các nghi thức phụng vụ hay sự tráng lệ của cơ sở vật chất. Nếu Giáo hội được ví như thân thể mầu nhiệm của Chúa Kitô, nơi mà mỗi chi thể đều có chức năng và vai trò riêng, thì giáo xứ chính là nơi mà chức năng ấy phải được hiện thực hóa một cách sống động và hữu hiệu. Xây dựng giáo xứ thực chất là một quá trình biến đổi, chuyển từ một cộng đoàn "nhận lãnh" sang một cộng đoàn "cho đi," nơi mà việc đi lễ trở thành nguồn sức mạnh, và phục vụ trở thành biểu hiện đích thực của đức tin.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tham dự Thánh Lễ, hay "đi lễ," đóng một vai trò nền tảng và không thể thay thế. Thánh Thể là nguồn mạch và chóp đỉnh của toàn bộ đời sống Kitô giáo. Chính từ bàn tiệc Lời Chúa và Bàn Tiệc Thánh Thể, người Kitô hữu nhận được lương thực thiêng liêng, được nuôi dưỡng bởi Máu và Thịt Chúa Kitô, qua đó hiệp thông trọn vẹn với Thiên Chúa và với nhau. Các Bí tích, đặc biệt là Bí tích Hòa Giải và Bí tích Thánh Thể, là những phương tiện chính yếu để thanh tẩy và củng cố đời sống nội tâm, làm cho người tín hữu có đủ khả năng và ý chí để sống ơn gọi nên thánh. Tuy nhiên, nếu việc đi lễ chỉ dừng lại ở một hành vi cá nhân nhằm thỏa mãn nhu cầu tôn giáo riêng tư, thì cộng đoàn giáo xứ dễ dàng rơi vào trạng thái thụ động, trở thành một "trạm cung cấp dịch vụ tôn giáo" hơn là một cộng đoàn đức tin thực sự. Công Đồng Vatican II, với Hiến chế tín lý về Giáo hội </w:t>
      </w:r>
      <w:r w:rsidRPr="00FD0D62">
        <w:rPr>
          <w:rStyle w:val="Emphasis"/>
          <w:rFonts w:ascii="Arial" w:hAnsi="Arial" w:cs="Arial"/>
          <w:color w:val="0D0D0D" w:themeColor="text1" w:themeTint="F2"/>
          <w:sz w:val="28"/>
          <w:szCs w:val="28"/>
        </w:rPr>
        <w:t>Lumen Gentium</w:t>
      </w:r>
      <w:r w:rsidRPr="00FD0D62">
        <w:rPr>
          <w:rFonts w:ascii="Arial" w:hAnsi="Arial" w:cs="Arial"/>
          <w:color w:val="0D0D0D" w:themeColor="text1" w:themeTint="F2"/>
          <w:sz w:val="28"/>
          <w:szCs w:val="28"/>
        </w:rPr>
        <w:t>, đã tái khẳng định ơn gọi phổ quát nên thánh và vai trò của giáo dân trong sứ mạng của Giáo hội, phá vỡ quan niệm cũ chỉ xem giáo dân như những người thụ hưởng. Việc đi lễ phải là điểm khởi đầu, là động lực thúc đẩy người tín hữu bước ra khỏi chính mình để thực hành giới răn yêu thương.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Phục vụ, hay </w:t>
      </w:r>
      <w:r w:rsidRPr="00FD0D62">
        <w:rPr>
          <w:rStyle w:val="Emphasis"/>
          <w:rFonts w:ascii="Arial" w:hAnsi="Arial" w:cs="Arial"/>
          <w:color w:val="0D0D0D" w:themeColor="text1" w:themeTint="F2"/>
          <w:sz w:val="28"/>
          <w:szCs w:val="28"/>
        </w:rPr>
        <w:t>diakonia</w:t>
      </w:r>
      <w:r w:rsidRPr="00FD0D62">
        <w:rPr>
          <w:rFonts w:ascii="Arial" w:hAnsi="Arial" w:cs="Arial"/>
          <w:color w:val="0D0D0D" w:themeColor="text1" w:themeTint="F2"/>
          <w:sz w:val="28"/>
          <w:szCs w:val="28"/>
        </w:rPr>
        <w:t xml:space="preserve">, là dấu chỉ căn cốt của Giáo hội, vì chính Chúa Giêsu đã đến "không phải để được người ta phục vụ, nhưng là để phục vụ và hiến mạng sống làm giá chuộc cho muôn người" (Mt 20, 28). Phục vụ là sự cụ thể hóa của đức ái. Trong bối cảnh giáo xứ, phục vụ không chỉ là một hoạt động từ thiện bên lề, mà là một trong ba trụ cột chính yếu bên cạnh lời loan báo (kerygma) và phụng vụ (leiturgia). Hoạt động phục vụ trong giáo xứ có </w:t>
      </w:r>
      <w:r w:rsidRPr="00FD0D62">
        <w:rPr>
          <w:rFonts w:ascii="Arial" w:hAnsi="Arial" w:cs="Arial"/>
          <w:color w:val="0D0D0D" w:themeColor="text1" w:themeTint="F2"/>
          <w:sz w:val="28"/>
          <w:szCs w:val="28"/>
        </w:rPr>
        <w:lastRenderedPageBreak/>
        <w:t>thể được chia thành hai lĩnh vực chính: phục vụ nội bộ và phục vụ cộng đồng bên ngoài. Phục vụ nội bộ bao gồm mọi hoạt động nhằm duy trì sự sống động và hiệu quả của cộng đoàn: tham gia vào các ban mục vụ (như ban giáo lý, ban phụng vụ, ban truyền thông), đảm nhận vai trò trong ca đoàn, làm thừa tác viên ngoại lệ, hay đơn giản là tích cực tham gia vào việc đón tiếp, thăm hỏi những thành viên khác trong giáo xứ, đặc biệt là người già cả và bệnh tật. Những hành động tưởng chừng nhỏ bé này củng cố sợi dây hiệp thông, biến giáo xứ thành một gia đình thực sự, nơi không ai cảm thấy lạc lõng hay bị bỏ rơi.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phát triển của giáo xứ đòi hỏi mỗi người phải có tinh thần đồng trách nhiệm. Linh mục chánh xứ là mục tử, là người điều phối và làm trung tâm hiệp nhất, nhưng giáo dân là những cánh tay nối dài, là nguồn lực sống động và đa dạng để thực thi sứ mạng. Một giáo xứ mạnh không phải là nơi linh mục làm hết mọi việc, mà là nơi giáo dân được trao quyền, được đào tạo và được khích lệ để sử dụng các đặc sủng (charisma) riêng của mình. Điều này đòi hỏi một sự thay đổi sâu sắc trong tâm lý: từ thái độ "đóng góp tài chính để người khác làm công việc của Chúa" sang "tự mình dấn thân tham gia vào công việc của Chúa." Giáo dân, với kinh nghiệm sống và chuyên môn nghề nghiệp, có thể đóng góp một cách độc đáo vào các lĩnh vực như quản trị tài chính, tổ chức sự kiện, truyền thông số, hay tư vấn pháp luật, nâng cao hiệu quả hoạt động mục vụ của giáo xứ. Sự đóng góp cá nhân này không làm giảm vai trò của linh mục, mà ngược lại, làm phong phú thêm đời sống cộng đoàn, cho phép linh mục tập trung vào những sứ vụ căn cốt là cử hành Bí tích và giảng dạy Lời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việc phục vụ cộng đồng bên ngoài là bằng chứng hùng hồn nhất cho một giáo xứ sống động. Giáo xứ không thể là một pháo đài khép kín, chỉ chú trọng đến việc tự bảo tồn. Chúa Giêsu đã sai các môn đệ ra đi, và giáo xứ chính là điểm xuất phát của công cuộc truyền giáo. Phục vụ bên ngoài bao gồm các hoạt động bác ái xã hội, đối thoại đại kết và liên tôn, và dấn thân vì công lý và hòa bình. Việc thành lập các tổ chức </w:t>
      </w:r>
      <w:r w:rsidRPr="00FD0D62">
        <w:rPr>
          <w:rStyle w:val="Emphasis"/>
          <w:rFonts w:ascii="Arial" w:hAnsi="Arial" w:cs="Arial"/>
          <w:color w:val="0D0D0D" w:themeColor="text1" w:themeTint="F2"/>
          <w:sz w:val="28"/>
          <w:szCs w:val="28"/>
        </w:rPr>
        <w:t>Caritas</w:t>
      </w:r>
      <w:r w:rsidRPr="00FD0D62">
        <w:rPr>
          <w:rFonts w:ascii="Arial" w:hAnsi="Arial" w:cs="Arial"/>
          <w:color w:val="0D0D0D" w:themeColor="text1" w:themeTint="F2"/>
          <w:sz w:val="28"/>
          <w:szCs w:val="28"/>
        </w:rPr>
        <w:t> giáo xứ, các nhóm thăm viếng người nghèo, người bệnh, người khuyết tật, hoặc các sáng kiến bảo vệ môi trường, tất cả đều là những cách thức mà giáo xứ hiện thực hóa Tám Mối Phúc Thật và các Mối Phúc Thật Phúc Âm. Khi một giáo xứ trở thành "môn đệ truyền giáo" theo lời kêu gọi của Đức Thánh Cha Phanxicô, giáo xứ đó không chỉ lo cho những người đã là Kitô hữu, mà còn mở rộng vòng tay đến "vùng ngoại vi" của xã hội, nơi có những người bị tổn thương, bị gạt ra ngoài lề.</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Việc phục vụ không chỉ mang lại lợi ích cho cộng đồng và những người được phục vụ, mà còn là con đường nên thánh của chính người phục vụ. Khi một người tín hữu vượt qua sự ích kỷ và dấn thân phục vụ, họ bắt chước Chúa Kitô một cách triệt để nhất. Trong hành động phục vụ, họ gặp gỡ Chúa Kitô trong gương mặt của những người anh chị em nghèo khó, và kinh nghiệm được niềm vui sâu sắc của việc cho đi. Đây là một nền thần học thực hành, một sự đào tạo đức tin liên tục thông qua hành động. Nó giúp người tín hữu tránh được nguy cơ của một đức tin thuần túy lý thuyết hoặc duy cảm xúc, mà luôn neo chặt đời sống thiêng liêng vào thực tại xã hội và nhân loại. Giáo xứ nào có nhiều người phục vụ, giáo xứ đó sẽ có nhiều người nên thánh.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khơi dậy và duy trì tinh thần phục vụ, giáo xứ cần một cơ chế đào tạo và đồng hành hiệu quả. Cần có các khóa học giáo lý cho người lớn, các buổi hội thảo về giáo huấn xã hội của Giáo hội, và các chương trình khám phá đặc sủng cá nhân. Điều quan trọng là phải giúp người tín hữu nhận ra rằng phục vụ không phải là gánh nặng, mà là một vinh dự và là một phần không thể tách rời của ơn gọi Rửa Tội. Cần phải loại bỏ mọi hình thức "clericalism" (tâm lý ỷ lại vào giáo sĩ) hoặc "passivity" (sự thụ động) trong hàng ngũ giáo dân. Linh mục phải là người khích lệ, trao quyền và tin tưởng vào khả năng lãnh đạo của giáo dân, tạo điều kiện để họ dấn thân một cách có trách nhiệm và sáng tạo.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xây dựng giáo xứ là một dự án mục vụ tổng thể, đòi hỏi sự cân bằng và hiệp lực giữa Phụng vụ (đi lễ) và Phục vụ (hành động bác ái). Nếu Thánh Lễ là hơi thở của giáo xứ, thì phục vụ chính là nhịp đập của trái tim giáo xứ. Một cộng đoàn chỉ biết đi lễ mà không phục vụ là một cộng đoàn thiếu sức sống và khô khan; ngược lại, một cộng đoàn phục vụ mà không được nuôi dưỡng bằng Thánh Thể sẽ nhanh chóng kiệt sức và mất đi nền tảng siêu nhiên. Chính sự kết hợp hài hòa giữa việc tham dự Bàn Tiệc Thánh Thể và việc dấn thân phục vụ Bàn Tiệc của Người Nghèo mới làm nên một giáo xứ thực sự sống động, một giáo xứ của Chúa Kitô, được xây dựng trên tình yêu thương. Mỗi giáo dân, mỗi gia đình, mỗi nhóm đoàn thể trong giáo xứ đều là những viên đá sống động, được mời gọi không chỉ đến để nhận lãnh ơn cứu độ mà còn để trở thành khí cụ của ơn cứu độ, biến giáo xứ thành Ngôi Nhà và Trường Học của sự Hiệp Thông và Sứ Vụ. Đây chính là con đường phát triển bền vững và ý nghĩa nhất cho cộng đồng Dân Chúa tại địa phương, thể hiện trọn vẹn sứ mạng của Giáo hội trong thế giới hôm nay.</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LÒNG TRẮC ẨN VỚI CHÍNH MÌNH: NGỪNG TỰ PHÁN XÉT VÀ ĐÓN NHẬN LÒNG THƯƠNG XÓT CỦA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đức tin và cuộc sống, có lẽ một trong những cuộc chiến cam go nhất không phải là cuộc chiến với thế gian bên ngoài, mà là cuộc chiến với chính bản thân, với tiếng nói phán xét không ngừng vang lên trong tâm trí chúng ta. Chúng ta có thể dễ dàng ban phát lòng thương xót cho người khác, thấu hiểu và tha thứ cho những vấp ngã của anh chị em mình, nhưng lại vô cùng khắt khe, thậm chí tàn nhẫn, khi nhìn lại những yếu đuối và sai lầm của chính mình. Chúng ta tự dựng nên một tòa án nội tâm, nơi chúng ta vừa là công tố viên, vừa là bị cáo, và thường xuyên là một vị thẩm phán nghiêm khắc tự kết án mình. Chúng ta quên mất rằng, Thiên Chúa mà chúng ta tôn thờ là một Thiên Chúa của lòng thương xót, một Người Cha luôn dang rộng vòng tay chờ đón, chứ không phải một vị cai ngục rình rập để trừng phạt. Hành trình để đón nhận lòng thương xót vô biên của Chúa đòi hỏi một bước đi can đảm: đó là học cách thực thi lòng trắc ẩn với chính bản thân mình, ngừng lại việc tự phán xét và bắt đầu nhìn mình qua đôi mắt yêu thương của Ngài.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Tiếng nói của sự tự phán xét thường rất tinh vi và dai dẳng. Nó bắt nguồn từ nhiều nơi: từ những tiêu chuẩn hoàn hảo của xã hội, từ những kỳ vọng của gia đình, từ những vết thương trong quá khứ, và đôi khi, từ một sự hiểu lầm tai hại về sự thánh thiện. Chúng ta lầm tưởng rằng để nên thánh, chúng ta phải trở nên hoàn hảo không tì vết, và bất kỳ sai lầm nào cũng là một bằng chứng cho thấy chúng ta không xứng đáng, chúng ta là một thất bại. Tiếng nói này thì thầm với chúng ta khi chúng ta thất bại: "Thấy chưa, ngươi lại phạm tội. Ngươi không bao giờ thay đổi được. Ngươi không xứng đáng với tình yêu của Chúa." Nó giữ chúng ta trong một vòng luẩn quẩn của tội lỗi, sự xấu hổ và sự tự ti, khiến chúng ta ngày càng xa rời Chúa, vì chúng ta nghĩ rằng mình không đủ "sạch sẽ" để đến với Ngài. Chúng ta quên mất lời của Thánh Phaolô: "Ở đâu tội lỗi đã lan tràn, ở đó ân sủng càng chứa chan gấp bội" (Rm 5,20).</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tự phán xét nghiệt ngã này tạo nên một rào cản vô hình nhưng vô cùng kiên cố, ngăn cản chúng ta đón nhận lòng thương xót của Chúa. Lòng thương xót của Thiên Chúa giống như một dòng sông ân sủng tuôn chảy không ngừng, nhưng chúng ta lại tự mình xây một con đập bằng sự kiêu ngạo và tự ti. Chúng ta tin vào sự phán xét của mình hơn là tin vào lời hứa của Chúa. Khi chúng ta tự nhủ rằng mình không thể được tha thứ, thực chất chúng ta đang ngầm nói rằng tội lỗi của chúng ta vĩ đại hơn lòng thương xót </w:t>
      </w:r>
      <w:r w:rsidRPr="00FD0D62">
        <w:rPr>
          <w:rFonts w:ascii="Arial" w:hAnsi="Arial" w:cs="Arial"/>
          <w:color w:val="0D0D0D" w:themeColor="text1" w:themeTint="F2"/>
          <w:sz w:val="28"/>
          <w:szCs w:val="28"/>
        </w:rPr>
        <w:lastRenderedPageBreak/>
        <w:t>của Chúa, rằng bóng tối của chúng ta mạnh hơn ánh sáng của Ngài. Đó là một hình thức tinh vi của sự kiêu ngạo, một sự từ chối tin tưởng vào quyền năng cứu chuộc của Máu Thánh Chúa Giêsu. Chúng ta không dám đến với Chúa trong sự thật trần trụi về con người yếu đuối của mình, mà cố gắng "tự mình dọn dẹp" trước khi nghĩ rằng mình xứng đáng. Nhưng Chúa không chờ đợi sự hoàn hảo của chúng ta; Ngài chờ đợi sự trung thực của chúng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trắc ẩn với chính mình không phải là sự dung túng cho tội lỗi, không phải là sự tự bào chữa hay một hình thức của chủ nghĩa tương đối. Đó không phải là nói rằng "tôi yếu đuối nên tôi có quyền phạm tội". Hoàn toàn không. Lòng trắc ẩn với chính mình, trong ánh sáng đức tin, là một hành động của sự thật và lòng khiêm nhường. Đó là khả năng nhìn nhận bản thân một cách trung thực: tôi là một con người được Thiên Chúa yêu thương tạo dựng, mang hình ảnh của Ngài, nhưng tôi cũng là một con người yếu đuối, đã bị tổn thương bởi tội nguyên tổ, và thường xuyên vấp ngã. Lòng trắc ẩn là khi vấp ngã, thay vì tự dằn vặt mình trong tuyệt vọng, tôi học cách đứng dậy, nhìn nhận vết thương của mình với lòng nhân hậu, và ngay lập tức chạy đến với vị Bác sĩ tâm hồn là Chúa Giêsu. Nó là việc đối xử với bản thân mình như cách Chúa Giêsu đối xử với các tội nhân: với sự kiên quyết về chân lý của tội lỗi, nhưng với một tình yêu và lòng thương xót vô bờ.</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hãy nhìn vào dụ ngôn Người Con Trai Hoang Đàng. Người con thứ đã tự phán xét mình. Anh ta nhận ra tội lỗi của mình và đã chuẩn bị sẵn một bài diễn văn: "Thưa cha, con thật đắc tội với Trời và với cha, chẳng còn đáng gọi là con cha nữa. Xin coi con như một người làm công cho cha vậy" (Lc 15, 18-19). Anh ta đã tự kết án mình xuống cấp bậc của một người làm công. Nhưng phản ứng của người cha thì sao? Ông không đợi người con nói hết. "Khi anh ta còn ở đàng xa, người cha trông thấy, ông chạnh lòng thương, chạy ra ôm cổ anh ta và hôn lấy hôn để" (Lc 15,20). Lòng thương xót của người cha đã đi trước sự phán xét của người con. Người cha không quan tâm đến bài diễn văn đã chuẩn bị sẵn; ông chỉ quan tâm đến việc con mình đã trở về. Đây chính là hình ảnh của Thiên Chúa. Khi chúng ta còn đang bận rộn tự phán xét và chuẩn bị những lời biện hộ, Thiên Chúa đã chạy đến, ôm lấy chúng ta và phục hồi phẩm giá của chúng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Hay chúng ta hãy chiêm ngắm cách Chúa Giêsu đối xử với người phụ nữ bị bắt quả tang phạm tội ngoại tình. Theo luật, bà đáng bị ném đá. Những người Biệt phái và kinh sư đã sẵn sàng thi hành bản án. Và chắc chắn, trong lòng mình, người phụ nữ ấy cũng đang tự kết án mình trong sự kinh hoàng </w:t>
      </w:r>
      <w:r w:rsidRPr="00FD0D62">
        <w:rPr>
          <w:rFonts w:ascii="Arial" w:hAnsi="Arial" w:cs="Arial"/>
          <w:color w:val="0D0D0D" w:themeColor="text1" w:themeTint="F2"/>
          <w:sz w:val="28"/>
          <w:szCs w:val="28"/>
        </w:rPr>
        <w:lastRenderedPageBreak/>
        <w:t>và xấu hổ tột độ. Nhưng Chúa Giêsu đã làm gì? Ngài không tham gia vào bản án. Ngài viết xuống đất, và rồi Ngài thách thức những kẻ phán xét: "Ai trong các ông sạch tội, thì cứ việc lấy đá mà ném trước đi" (Ga 8,7). Khi mọi người đã bỏ đi hết, Ngài hỏi bà: "Không ai lên án chị sao?" Bà đáp: "Thưa ông, không ai cả." Và Chúa Giêsu nói: "Tôi cũng vậy, tôi không lên án chị đâu. Thôi, chị cứ về, và từ nay đừng phạm tội nữa" (Ga 8, 10-11). Chúa Giêsu không phủ nhận tội lỗi của bà. Nhưng Ngài tách biệt tội lỗi ra khỏi con người bà. Ngài lên án tội lỗi, nhưng Ngài cứu vớt tội nhân. Lòng trắc ẩn với chính mình là học cách làm điều đó: nhìn nhận tội lỗi của mình, ghét bỏ nó, nhưng không đồng hóa bản thân mình với tội lỗi đó. Chúng ta là tội nhân, nhưng bản chất sâu thẳm của chúng ta là con cái được yêu thương của Thiên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Ngừng tự phán xét là một cuộc cách mạng trong đời sống thiêng liêng. Nó đòi hỏi sự tỉnh thức liên tục để nhận diện tiếng nói của "kẻ tố cáo" trong tâm trí chúng ta. Khi tiếng nói ấy vang lên, nói rằng chúng ta không xứng đáng, chúng ta là đồ bỏ đi, chúng ta cần phải nhận ra đó không phải là tiếng nói của Chúa. Tiếng nói của Chúa luôn mang tính xây dựng, ngay cả khi Ngài sửa dạy. Tiếng của Chúa là tiếng nói của hy vọng, của sự thật và của tình yêu. "Vì Thiên Chúa sai Con của Người đến thế gian, không phải để lên án thế gian, nhưng là để thế gian, nhờ Con của Người, mà được cứu độ" (Ga 3,17). Nếu ngay cả Thiên Chúa cũng không muốn lên án chúng ta, thì chúng ta là ai mà lại dám tự lên án mình một cách tàn nhẫn như vậy?</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hành lòng trắc ẩn với chính mình là một hành vi của đức tin. Đó là tin rằng lòng thương xót của Chúa mạnh hơn tội lỗi của tôi. Đó là tin rằng cái chết và sự phục sinh của Chúa Giêsu thực sự có quyền năng để cứu chuộc tôi, ngay cả trong những yếu đuối mà tôi ghê tởm nhất. Mỗi lần chúng ta đi xưng tội, chúng ta đang thực hành điều này. Chúng ta mang sự phán xét trung thực của mình về tội lỗi (xét mình) đến không phải để bị kết án, mà để được giải thoát. Chúng ta thú nhận sự thật, và qua vị linh mục, chúng ta nghe chính Chúa Giêsu nói: "Tôi cũng vậy, tôi không lên án con." Bí tích Hòa Giải là trường học vĩ đại nhất của lòng trắc ẩn với chính mình, nơi chúng ta trao đổi sự phán xét của mình để lấy lòng thương xót của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chúng ta bắt đầu thực hành lòng trắc ẩn với chính mình, cuộc sống của chúng ta sẽ thay đổi. Chúng ta sẽ bớt sợ hãi hơn. Sợ hãi thất bại, sợ hãi bị phán xét, sợ hãi không hoàn hảo. Bởi vì chúng ta biết rằng ngay cả khi chúng ta vấp ngã, chúng ta sẽ không bị hủy diệt bởi sự tự phán xét. Thay vào đó, chúng ta sẽ được nâng đỡ bởi lòng trắc ẩn—trước hết là của Chúa, và sau </w:t>
      </w:r>
      <w:r w:rsidRPr="00FD0D62">
        <w:rPr>
          <w:rFonts w:ascii="Arial" w:hAnsi="Arial" w:cs="Arial"/>
          <w:color w:val="0D0D0D" w:themeColor="text1" w:themeTint="F2"/>
          <w:sz w:val="28"/>
          <w:szCs w:val="28"/>
        </w:rPr>
        <w:lastRenderedPageBreak/>
        <w:t>đó là của chính chúng ta. Chúng ta sẽ trở nên kiên nhẫn hơn, không chỉ với bản thân mà còn với người khác. Khi chúng ta hiểu được cuộc đấu tranh nội tâm của mình và học cách đối xử với nó bằng lòng nhân hậu, chúng ta cũng sẽ dễ dàng thấu hiểu và cảm thông cho những yếu đuối của anh chị em mình hơn. Chúng ta sẽ bớt phán xét người khác, bởi vì chúng ta nhận ra rằng tất cả chúng ta đều đang chiến đấu trong cùng một trận chiến.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trắc ẩn với chính mình giải phóng chúng ta khỏi sự tê liệt của chủ nghĩa hoàn hảo. Chủ nghĩa hoàn hảo nói rằng: "Nếu tôi không thể làm điều đó một cách hoàn hảo, tôi sẽ không làm gì cả." Lòng trắc ẩn nói rằng: "Tôi sẽ làm điều đó một cách không hoàn hảo, bởi vì cố gắng và vấp ngã vẫn tốt hơn là không bao giờ cố gắng." Điều này áp dụng cho mọi thứ, từ công việc, các mối quan hệ, cho đến đời sống cầu nguyện. Có bao nhiêu người trong chúng ta đã bỏ cầu nguyện vì cảm thấy mình "cầu nguyện không tốt"? Lòng trắc ẩn cho phép chúng ta đến với Chúa như chúng ta là, với tất cả sự chia trí, mệt mỏi và khô khan, và tin rằng Chúa vui lòng với nỗ lực vụng về của chúng ta hơn là sự hoàn hảo mà chúng ta không bao giờ đạt được.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sống được điều này, chúng ta cần một sự hoán cải hàng ngày. Đó là một sự lựa chọn có ý thức để từ chối tiếng nói của kẻ phán xét và lắng nghe tiếng nói của Người Cha. Mỗi buổi sáng, chúng ta có thể bắt đầu ngày mới bằng cách nói: "Lạy Chúa, hôm nay con có thể sẽ vấp ngã, con có thể sẽ làm Chúa thất vọng. Nhưng con tin rằng tình yêu của Chúa dành cho con không dựa trên thành tích của con. Xin hãy giúp con nhìn thấy con như Ngài nhìn thấy con, và yêu thương con như Ngài yêu thương con." Và mỗi buổi tối, thay vì một bản kiểm điểm khắc nghiệt, chúng ta hãy mang những mảnh vỡ trong ngày của mình—cả thành công và thất bại—đến với Chúa trong lòng biết ơn. Biết ơn vì Ngài đã yêu thương chúng ta qua một ngày nữa, biết ơn vì lòng thương xót của Ngài luôn mới mẻ mỗi sớm mai.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Cuối cùng, hành trình ngừng tự phán xét và đón nhận lòng thương xót của Chúa là hành trình của sự tự do. Đó là sự tự do để được là chính mình, một con người bất toàn đang trên đường nên thánh, được yêu thương một cách vô điều kiện. Đó là sự giải thoát khỏi gánh nặng phải "xứng đáng" với tình yêu, và bắt đầu sống trong niềm vui của một tình yêu được ban cho nhưng không. Khi chúng ta ngừng lại việc tự kết án mình, chúng ta sẽ giải phóng rất nhiều năng lượng tinh thần mà trước đây chúng ta dùng để dằn vặt bản thân. Năng lượng đó giờ đây có thể được dùng để yêu mến Chúa và phục vụ tha nhân. Lòng trắc ẩn với chính mình không phải là mục đích cuối cùng; nó là phương tiện cần thiết để chúng ta có thể thực sự mở lòng mình ra với </w:t>
      </w:r>
      <w:r w:rsidRPr="00FD0D62">
        <w:rPr>
          <w:rFonts w:ascii="Arial" w:hAnsi="Arial" w:cs="Arial"/>
          <w:color w:val="0D0D0D" w:themeColor="text1" w:themeTint="F2"/>
          <w:sz w:val="28"/>
          <w:szCs w:val="28"/>
        </w:rPr>
        <w:lastRenderedPageBreak/>
        <w:t>Lòng Thương Xót vô biên của Thiên Chúa, và để lòng thương xót đó chảy qua chúng ta đến với thế giới.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GIÁO LÝ VỀ MỘT HỘI THÁNH BA TÌNH TRẠNG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Hội Thánh, mầu nhiệm được Chúa Giê-su Ki-tô thiết lập và trao phó, không chỉ là một tổ chức hữu hình trên mặt đất mà còn là một thực tại thiêng liêng và siêu nhiên, liên kết Trời và Đất, quá khứ, hiện tại và tương lai trong một thân thể duy nhất là chính Ngài. Từ khởi thủy, các tông đồ đã nhận thức được bản chất độc đáo của cộng đồng đức tin này, đó là sự hiện diện của Nước Trời giữa lòng trần gian, đồng thời cũng là cuộc lữ hành tiến về sự viên mãn. Chính vì mang bản chất vừa "đã rồi" (Nước Trời đã đến trong Chúa Giê-su) vừa "chưa đến" (sự viên mãn cuối cùng), Hội Thánh tồn tại trong ba tình trạng không thể tách rời, tạo nên Mầu Nhiệm Hiệp Thông Các Thánh trọn vẹn. Ba tình trạng đó bao gồm: Hội Thánh Lữ Hành (trên trần gian), Hội Thánh Vinh Thắng (trên Thiên Đàng), và Hội Thánh Đau Khổ (trong luyện ngục thanh luyện). Tất cả đều là một Hội Thánh duy nhất, được sống động bởi cùng một Thần Khí và hướng về cùng một vị thủ lãnh là Đức Ki-tô.</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Hội Thánh “Lữ Hành” trần gian, hay còn gọi là Hội Thánh Chiến Đấu, bao gồm toàn thể các tín hữu đang còn sống, đang miệt mài bước đi trên con đường hẹp và chông gai mà Chúa Giê-su đã vạch ra. Giống như Dân Ít-ra-en xưa phải vượt qua sa mạc đầy thử thách sau khi thoát khỏi ách nô lệ Ai Cập, Hội Thánh tại thế cũng đang trong một cuộc Xuất Hành vĩ đại, đi từ cảnh nô lệ của tội lỗi và sự chết đến miền Đất Hứa vĩnh cửu là Nước Trời. Cuộc lữ hành này không phải là một chuyến đi dạo chơi, mà là một hành trình gian khổ, nơi mỗi người Ki-tô hữu phải không ngừng chiến đấu với ba kẻ thù nguy hiểm và dai dẳng. Kẻ thù thứ nhất là ma quỷ, thế lực của sự ác luôn rình rập cám dỗ và gieo rắc sự hoài nghi; kẻ thù thứ hai là thế gian, với những quyến rũ vật chất, quyền lực và danh vọng dễ làm lu mờ mục đích tối hậu; và kẻ thù thứ ba, cũng là kẻ thù khó khăn nhất, chính là xác thịt yếu đuối, với những đam mê bất chính và khuynh hướng nghiêng chiều về sự dữ còn sót lại sau Bí tích Rửa Tội.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Để đảm bảo cho Hội Thánh Lữ Hành có đủ sức mạnh và nghị lực để đương đầu với cuộc chiến đấu không ngơi nghỉ ấy, Đức Ki-tô, vị Tư Lệnh Tối Cao, đã ban tặng hai thứ lương thực thần thiêng vô giá, hay hai chiếc bánh nuôi dưỡng tinh thần và thể xác. Bánh thứ nhất là Bánh Lời Chúa, chính là Lời hằng sống được ghi chép trong Kinh Thánh và được Hội Thánh truyền giảng trung thực. Lời Chúa là ngọn đèn soi bước, là ánh sáng dẫn đường, là sức mạnh và là nguồn cậy trông cho mọi tín hữu giữa đêm tối sa mạc trần gian. Bánh thứ hai, trung tâm và chóp đỉnh của đời sống Ki-tô hữu, là Bánh Thánh </w:t>
      </w:r>
      <w:r w:rsidRPr="00FD0D62">
        <w:rPr>
          <w:rFonts w:ascii="Arial" w:hAnsi="Arial" w:cs="Arial"/>
          <w:color w:val="0D0D0D" w:themeColor="text1" w:themeTint="F2"/>
          <w:sz w:val="28"/>
          <w:szCs w:val="28"/>
        </w:rPr>
        <w:lastRenderedPageBreak/>
        <w:t>Thể. Bánh Thánh Thể là chính Thịt Máu Chúa Giê-su, là lương thực trường sinh ban sự sống đời đời, là sự bảo đảm chắc chắn về sự phục sinh và vinh quang mai sau. Nhờ được nuôi dưỡng bằng Lời Chúa để biết đường và bằng Thánh Thể để có sức mạnh, các tín hữu trong Hội Thánh Lữ Hành sẽ kiên vững vượt qua mọi cạm bẫy của sa mạc, tiến bước không ngừng về miền Đất Hứa là Thiên Đàng đời sau, nơi cuộc chiến đấu sẽ chấm dứt và phần thưởng vinh quang đang chờ đợi. Sự hiệp nhất của họ trong Bí tích Thánh Thể là bằng chứng hùng hồn nhất về tình trạng hiệp thông đang có.</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Trái ngược với cảnh chiến đấu và gian nan của Hội Thánh Lữ Hành, tình trạng thứ hai chính là Hội Thánh “Vinh Thắng” trên trời. Đây là nơi tập hợp của tất cả các tín hữu đã hoàn tất cuộc lữ hành trần thế một cách trung tín, đã qua đời trong ân sủng và đã đạt tới vinh quang Thiên Đàng. Họ là những vị Thánh, những anh hùng đức tin đã chiến thắng ma quỷ, thế gian và xác thịt, và nay đang ngự trị với Chúa Ki-tô trong niềm hạnh phúc trọn vẹn không bao giờ tàn phai. Cuộc sống của các vị Vinh Thắng khi còn ở trần gian được đánh dấu bằng việc thực hành trọn vẹn Hiến Chương Nước Trời, đó là Tám Mối Phúc Thật. Tám Mối Phúc Thật không chỉ là một bộ quy tắc đạo đức, mà là chân dung của chính Chúa Giê-su, là con đường duy nhất dẫn đến sự sống sung mãn: sống nghèo khó trong tinh thần, hiền lành, sầu khổ vì tội lỗi, khao khát công chính, xót thương, trong sạch trong tâm hồn, kiến tạo hòa bình và chịu bách hại vì danh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nhờ sống trọn vẹn tinh thần Tám Mối Phúc Thật, các Thánh đã nhận được sự đổi mới toàn diện nơi Đức Ki-tô và được chiêm ngưỡng Thiên Chúa Ba Ngôi cách trực tiếp, hay còn gọi là Phúc Kiến. Phúc Kiến là nguồn hạnh phúc cao cả nhất, nơi mọi khát vọng của con người được thỏa mãn cách tuyệt đối. Các vị Thánh trong Hội Thánh Vinh Thắng đóng vai trò cực kỳ quan trọng đối với Hội Thánh Lữ Hành. Họ không chỉ là gương mẫu sáng chói khích lệ chúng ta noi theo trên hành trình đức tin, mà còn là những người chuyển cầu đầy quyền năng. Với tình yêu đã được tinh luyện và lòng khao khát ơn cứu độ cho anh chị em mình, các Thánh không ngừng cầu nguyện cùng Thiên Chúa, xin Ngài ban ơn trợ giúp cho những người còn đang chiến đấu trên trần gian. Sự chuyển cầu này thể hiện một cách sống động sự hiệp thông liên tục giữa Trời và Đất, giữa những người đã đạt tới bến bờ và những người còn đang vật lộn với sóng gió cuộc đời. Họ là biểu tượng cho lời hứa vĩnh cửu của Chúa Ki-tô về sự sống lại và vinh quang.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con đường đạt đến vinh quang Thiên Đàng không phải lúc nào cũng thẳng tắp và hoàn hảo ngay sau khi chết. Đó là lý do tồn tại tình trạng </w:t>
      </w:r>
      <w:r w:rsidRPr="00FD0D62">
        <w:rPr>
          <w:rFonts w:ascii="Arial" w:hAnsi="Arial" w:cs="Arial"/>
          <w:color w:val="0D0D0D" w:themeColor="text1" w:themeTint="F2"/>
          <w:sz w:val="28"/>
          <w:szCs w:val="28"/>
        </w:rPr>
        <w:lastRenderedPageBreak/>
        <w:t>thứ ba: Hội Thánh “Đau Khổ” hay Hội Thánh Thanh Luyện, bao gồm các tín hữu tuy đã qua đời trong tình trạng ân sủng, nghĩa là họ đã trung thành đi theo con đường của Chúa Giê-su và có ý ngay lành muốn sống đẹp lòng Ngài, nhưng khi rời bỏ thế gian, họ vẫn còn mang trên mình những thiếu sót, những sai lỗi nhỏ nhặt, hay những hình phạt tạm thời do tội lỗi gây ra mà chưa kịp đền bù. Những linh hồn này, dù được bảo đảm về ơn cứu độ và chắc chắn sẽ được vào Nước Trời, nhưng chưa thể lập tức chiêm ngưỡng khuôn mặt thánh thiện vô cùng của Thiên Chúa. Sự hiện diện của bất kỳ tì vết tội lỗi nào, dù là nhỏ nhất, cũng không thể đứng vững trước sự tinh tuyền tuyệt đối của Ngài.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thế, các linh hồn này cần một giai đoạn thanh luyện sau cùng, mà truyền thống Công Giáo gọi là luyện ngục. Đây không phải là một nơi chốn hay một địa ngục thứ hai, mà là một tình trạng, một quá trình được thanh luyện trong ngọn lửa Tình Yêu của Thiên Chúa. Ngọn lửa này vừa là sự đau khổ vì nhận ra sự thiếu sót trong tình yêu đối với Thiên Chúa, vừa là niềm tin yêu và hy vọng mãnh liệt đang được tiêu thụ để trở nên hoàn toàn trong sạch. Sự đau khổ của họ trong tình trạng này không phải là đau khổ do sự trừng phạt hay giận dữ của Thiên Chúa, nhưng là đau khổ do tình yêu tinh luyện, là sự khao khát mãnh liệt được kết hợp trọn vẹn với Đấng Thánh mà mình chưa xứng đáng. Chỉ khi mọi vết nhơ của tội lỗi và mọi hình phạt tạm thời được tẩy sạch hoàn toàn, các linh hồn này mới trở nên thánh thiện tuyệt đối, mới xứng đáng được về hưởng hạnh phúc Thiên Đàng, gia nhập vào hàng ngũ Hội Thánh Vinh Thắng.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Mầu nhiệm vĩ đại của Hội Thánh Ba Tình Trạng nằm ở mối tương quan hiệp thông chặt chẽ và sống động giữa ba tình trạng này. Hội Thánh trên trời, trên đất và trong luyện ngục tạo nên một gia đình duy nhất nơi Đức Ki-tô, được liên kết bởi dây liên kết không thể phá vỡ là Thánh Thần. Sự Hiệp Thông của các Thánh không chỉ là sự hiệp thông trong các sự thánh (ân sủng, Bí tích) mà còn là sự hiệp thông giữa các Thánh nhân, là sự trao đổi của cải thiêng liêng giữa ba tình trạng của Hội Thánh. Hội Thánh Lữ Hành trần gian thể hiện lòng bác ái của mình cách đặc biệt đối với Hội Thánh Đau Khổ bằng cách dâng các việc lành, các hy sinh, nhất là Thánh Lễ, để cầu nguyện cho các linh hồn sớm được giải thoát khỏi tình trạng thanh luyện và được về hưởng vinh quang với Chúa. Đồng thời, Hội Thánh Đau Khổ cũng có thể chuyển cầu cho Hội Thánh Lữ Hành, dù ở mức độ thấp hơn các Thánh trên trời, vì họ vẫn còn đang trên đường hoàn thiện.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Tóm lại, giáo lý về ba tình trạng của Hội Thánh là lời nhắc nhở mạnh mẽ về tính liên tục và phổ quát của công trình cứu độ của Chúa Ki-tô. Hội Thánh không bị giới hạn trong không gian và thời gian, mà bao trùm cả vũ trụ và kéo dài đến tận cõi đời đời. Giáo lý này khích lệ các tín hữu trên trần gian phải sống nghiêm túc cuộc đời Ki-tô hữu, chiến đấu anh dũng với tội lỗi và thế gian, để có thể đạt tới sự thánh thiện cần thiết, tránh được tình trạng thanh luyện đau khổ. Đồng thời, nó củng cố niềm tin vào sự sống lại của thân xác và sự sống vĩnh cửu, cùng với tình bác ái huynh đệ qua lời cầu nguyện cho người đã khuất. Đó là một Hội Thánh duy nhất, là tình yêu không biên giới của Thiên Chúa, nơi mọi người con của Ngài, dù đang chiến đấu, đang thanh luyện hay đang hưởng vinh quang, đều là một phần của Nhiệm Thể Đức Ki-tô và được mời gọi hướng về cùng một đích điểm là tình yêu vĩnh cửu của Thiên Chúa Ba Ngôi.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HỌC HỎI VÀ YÊU THƯƠNG: CUNG CÁCH SỐNG DẪN ĐẾN HẠNH PHÚC BỀN VỮNG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đời mình, tôi đã tìm thấy hai điều vô giá; đó là học hỏi và yêu thương. Không điều gì khác, không danh tiếng, không quyền lực, không cả những thành tựu vì chính chúng, có thể mang lại giá trị bền vững như thế. Bởi khi cuộc đời khép lại, nếu bạn có thể nói rằng: ‘Tôi đã học’ và ‘Tôi đã yêu’, thì bạn cũng có thể mỉm cười và nói rằng: ‘Tôi đã hạnh phúc.’ Đây không chỉ là một triết lý sống, mà còn là một cung cách đi vào thế giới và đi vào chính bản thân mình, một lộ trình được xây dựng trên sự khiêm tốn của trí tuệ và sự quảng đại của trái tim. Hai hành trình này, tưởng chừng như riêng biệt, lại hòa quyện vào nhau, tạo nên ý nghĩa và chiều sâu cho sự tồn tại mong manh của con người. Học hỏi mở rộng chân trời, còn yêu thương kết nối những chân trời đó với nhau, mang lại một tổng thể vững chắc mà thời gian không thể bào mòn hay thay đổi, một di sản tinh thần trường tồn hơn mọi vật chất phù du.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Học hỏi, theo cách hiểu sâu sắc nhất, không đơn thuần là tích lũy kiến thức từ sách vở hay trường lớp, mà là một thái độ sống không ngừng tìm kiếm và mở lòng đón nhận sự thật, dù sự thật đó có thể làm lung lay những định kiến cố hữu của chúng ta. Đó là hành trình chấp nhận rằng sự hiểu biết của mình luôn có giới hạn và thế giới này luôn chứa đựng những bí ẩn mới mẻ đáng được khám phá. Nó đòi hỏi một sự can đảm để vượt qua nỗi sợ hãi về sự sai lầm và sự thất bại, bởi mỗi lần vấp ngã là một bài học đắt giá, một dấu mốc quan trọng trên con đường tự hoàn thiện. Người học hỏi không chỉ tiếp thu thông tin, mà còn học cách tư duy phản biện, học cách đặt câu hỏi thay vì chỉ chấp nhận câu trả lời, học cách nhìn mọi vật từ nhiều góc độ khác nhau để tránh rơi vào sự phiến diện và cực đoan. Sự học hỏi biến đổi chúng ta từ bên trong, thay đổi cấu trúc nhận thức, giúp tâm hồn trở nên linh hoạt và kiên cường hơn trước những biến động không lường của cuộc sống. Nó là nguồn suối nội tại giúp con người duy trì sự tươi mới và sức sống, không bao giờ để mình bị đóng khung trong những khuôn mẫu cũ kỹ hay bị ràng buộc bởi sự tự mãn của những kiến thức đã có. Giá trị của sự học hỏi nằm ở chính quá trình vận động và phát triển không ngừng đó, chứ không phải ở đích đến tạm thời.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Trái ngược với danh tiếng vốn là một chiếc bóng mong manh, dễ tan biến theo sự thay đổi của công luận, hoặc quyền lực vốn là một gánh nặng luôn bị đe dọa bởi sự đối kháng, sự học hỏi mang lại một loại quyền lực đích thực: quyền lực tự chủ. Người có tinh thần học hỏi sâu sắc là người tự do, </w:t>
      </w:r>
      <w:r w:rsidRPr="00FD0D62">
        <w:rPr>
          <w:rFonts w:ascii="Arial" w:hAnsi="Arial" w:cs="Arial"/>
          <w:color w:val="0D0D0D" w:themeColor="text1" w:themeTint="F2"/>
          <w:sz w:val="28"/>
          <w:szCs w:val="28"/>
        </w:rPr>
        <w:lastRenderedPageBreak/>
        <w:t>vì họ không bị phụ thuộc vào bất cứ ai để định hình thế giới quan của mình. Họ có khả năng thích ứng với mọi môi trường, bởi họ đã trang bị cho mình những công cụ tinh thần cần thiết để phân tích và xử lý thông tin mới. Khi mọi thành tựu bên ngoài như sự nghiệp, tài sản, hay địa vị đều có thể bị tước đoạt hoặc mất đi theo dòng chảy vô thường của thời gian, thì sự hiểu biết và trí tuệ được tích lũy lại là tài sản duy nhất không thể bị đánh cắp, một pháo đài nội tâm vững chắc chống lại mọi phong ba bão táp. Hơn nữa, học hỏi giúp chúng ta trở nên đồng cảm hơn. Khi ta học về lịch sử, về văn hóa, về khoa học, ta nhận ra sự phức tạp và đa dạng của nhân loại, ta hiểu rằng mọi người đều có những cuộc đấu tranh riêng, từ đó ta dẹp bỏ được sự phán xét và mở rộng lòng mình ra để đón nhận những khác biệt. Sự học hỏi chân chính luôn dẫn đến sự khiêm nhường, bởi càng học, ta càng nhận ra mình biết ít đến nhường nào.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nếu học hỏi là con đường khai phóng trí tuệ, thì yêu thương lại là động lực làm phong phú và biến đổi trái tim. Yêu thương mà tôi tìm thấy không phải là thứ tình cảm lãng mạn thoáng qua hay sự gắn bó vụ lợi, mà là Tình Yêu (Love) theo nghĩa rộng lớn của lòng bác ái, sự hy sinh và lòng trắc ẩn không điều kiện (agape). Đây là sự lựa chọn có ý thức để thấy được phẩm giá của người khác, để nâng đỡ và phục vụ họ mà không mong chờ bất cứ sự đền đáp nào. Tình yêu này là sợi dây vô hình nhưng bền chặt nhất, kết nối từng cá nhân lại với nhau, xua tan nỗi cô đơn hiện sinh sâu thẳm mà con người hiện đại thường phải đối mặt. Nó là một sự trao tặng không vị kỷ, nơi mà niềm vui của người cho nằm ở chính hành động cho đi đó, chứ không phải ở thành quả thu về. Người sống trong tình yêu là người luôn cảm thấy mình đầy đủ, bởi trái tim họ luôn rộng mở và tràn ngập sự sống được sẻ chia.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Sức mạnh siêu việt của yêu thương thể hiện ở khả năng chữa lành và tái tạo. Trong một thế giới đầy rẫy sự chia rẽ, hận thù, và bất công, hành động yêu thương nhỏ bé nhất cũng có thể tạo ra những làn sóng thay đổi lớn lao. Nó đòi hỏi sự dũng cảm để dễ bị tổn thương, để đặt lòng tin vào người khác, và để chấp nhận rủi ro bị phản bội. Nhưng phần thưởng mà nó mang lại là một cảm giác được thuộc về và một sự bình an nội tâm không gì sánh kịp. Khi ta yêu, ta thực sự nhìn thấy người khác, không phải là đối tượng để khai thác hay thống trị, mà là một ngôi vị duy nhất, một hình ảnh phản chiếu của sự thần linh trong chính mình. Đây là điều mà danh vọng hay quyền lực không bao giờ có thể mua được. Danh vọng chỉ mang lại sự ngưỡng mộ hời hợt từ bên ngoài, trong khi quyền lực chỉ tạo ra sự phục tùng miễn cưỡng; cả hai đều không thể lấp đầy được khoảng trống sâu thẳm của tâm hồn con </w:t>
      </w:r>
      <w:r w:rsidRPr="00FD0D62">
        <w:rPr>
          <w:rFonts w:ascii="Arial" w:hAnsi="Arial" w:cs="Arial"/>
          <w:color w:val="0D0D0D" w:themeColor="text1" w:themeTint="F2"/>
          <w:sz w:val="28"/>
          <w:szCs w:val="28"/>
        </w:rPr>
        <w:lastRenderedPageBreak/>
        <w:t>người. Chỉ có sự chân thật và ấm áp của tình yêu thương mới có thể hàn gắn những vết nứt và mang lại cảm giác viên mãn trọn vẹn.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kỳ diệu nằm ở chỗ, học hỏi và yêu thương không hoạt động độc lập, mà chúng hỗ trợ và tinh luyện lẫn nhau trong một vòng xoáy đi lên. Học hỏi dạy chúng ta </w:t>
      </w:r>
      <w:r w:rsidRPr="00FD0D62">
        <w:rPr>
          <w:rStyle w:val="Emphasis"/>
          <w:rFonts w:ascii="Arial" w:hAnsi="Arial" w:cs="Arial"/>
          <w:color w:val="0D0D0D" w:themeColor="text1" w:themeTint="F2"/>
          <w:sz w:val="28"/>
          <w:szCs w:val="28"/>
        </w:rPr>
        <w:t>cách</w:t>
      </w:r>
      <w:r w:rsidRPr="00FD0D62">
        <w:rPr>
          <w:rFonts w:ascii="Arial" w:hAnsi="Arial" w:cs="Arial"/>
          <w:color w:val="0D0D0D" w:themeColor="text1" w:themeTint="F2"/>
          <w:sz w:val="28"/>
          <w:szCs w:val="28"/>
        </w:rPr>
        <w:t> yêu thương. Ta học về tâm lý con người để hiểu được nỗi đau và sự phức tạp trong hành vi của người khác, từ đó tình yêu của ta trở nên chín chắn hơn, bớt phán xét và hiệu quả hơn. Ta không còn yêu bằng một sự ngây thơ dễ bị tổn thương, mà bằng một sự hiểu biết sâu sắc về những nhu cầu thực sự của người mình yêu. Ngược lại, yêu thương lại tiếp sức và định hướng cho sự học hỏi. Chính tình yêu đối với nhân loại, đối với thiên nhiên, hay đối với Chân Lý đã thúc đẩy các nhà khoa học, các nhà hiền triết, và các nhà hoạt động xã hội không ngừng tìm tòi và dấn thân. Người ta học không phải để tích lũy cho riêng mình, mà để có thể phục vụ tốt hơn, để có thể chữa lành vết thương của thế giới một cách hữu hiệu hơn. Học hỏi và yêu thương, khi được kết hợp, tạo thành một hệ thống tự nuôi dưỡng, nơi mà trí tuệ làm phong phú trái tim, và trái tim lại làm sâu sắc trí tuệ.</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Nền tảng của hạnh phúc bền vững không nằm ở việc đạt được mà là ở việc trở thành: trở thành một người luôn học hỏi và trở thành một người luôn biết yêu thương. Hạnh phúc không phải là một trạng thái dừng, một khoảnh khắc chộp được, mà là một dòng chảy, một quá trình. Đó là niềm vui giản dị của một khám phá mới, dù nhỏ bé, về thế giới hay về bản thân; đó là sự an ủi sâu lắng khi biết rằng sự hiện diện và hành động của mình đã mang lại chút ánh sáng cho cuộc đời của người khác. Khi chúng ta tập trung vào hai giá trị này, chúng ta vô tình tránh được cái bẫy của chủ nghĩa thành tựu, nơi con người luôn chạy theo những mục tiêu bên ngoài mà không bao giờ thực sự cảm thấy đủ. Danh tiếng luôn đòi hỏi sự duy trì và xác nhận từ người khác, quyền lực luôn cần sự bảo vệ và củng cố, còn thành tựu vật chất có thể biến thành gánh nặng của sự sở hữu. Nhưng học hỏi và yêu thương, chúng là sự giàu có tự thân, là phần thưởng nằm trong chính hành động của chúng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Cuộc sống ngắn ngủi và vô thường. Sớm hay muộn, mọi vai trò, mọi tài sản, mọi chiến thắng đều phải được buông bỏ. Trong giờ phút cuối cùng, điều còn lại không phải là số lượng tài khoản ngân hàng hay danh sách những giải thưởng đã đạt được, mà là chất lượng của đời sống nội tâm và những mối liên hệ đã được kiến tạo. Đó là khoảnh khắc ta quay về với chính bản thân mình và thẩm định lại toàn bộ hành trình. Liệu ta đã sống một cuộc đời </w:t>
      </w:r>
      <w:r w:rsidRPr="00FD0D62">
        <w:rPr>
          <w:rFonts w:ascii="Arial" w:hAnsi="Arial" w:cs="Arial"/>
          <w:color w:val="0D0D0D" w:themeColor="text1" w:themeTint="F2"/>
          <w:sz w:val="28"/>
          <w:szCs w:val="28"/>
        </w:rPr>
        <w:lastRenderedPageBreak/>
        <w:t>ý thức, hay chỉ là một chuỗi phản ứng vô hồn? Liệu ta đã dám mở rộng trái tim mình đến đâu, và đã học được những gì từ những trải nghiệm đau khổ hay huy hoàng? Chỉ khi có thể xác nhận rằng: ‘Tôi đã học’ – nghĩa là tôi đã sống trọn vẹn với sự tò mò và khao khát hiểu biết; và ‘Tôi đã yêu’ – nghĩa là tôi đã sống trọn vẹn với khả năng trao tặng và kết nối, thì ta mới thực sự cảm thấy bình an và mãn nguyện. Đó là một sự tổng kết không cần đến lời tán dương của người đời, một sự xác nhận chỉ diễn ra giữa tâm hồn và Chân Lý.</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cuộc đời là một vở kịch, thì học hỏi và yêu thương chính là hai vai diễn quan trọng nhất. Học hỏi giúp ta hiểu kịch bản, hiểu vai diễn của mình, hiểu bối cảnh và ý nghĩa của từng phân cảnh. Yêu thương giúp ta tương tác chân thật với các diễn viên khác, tạo ra những khoảnh khắc điện ảnh đầy rung cảm và ý nghĩa. Không có học hỏi, tình yêu dễ trở nên mù quáng và nông nổi; không có yêu thương, sự học hỏi dễ trở nên khô khan và vô hồn. Chỉ khi hai yếu tố này đồng hành, chúng ta mới có thể tạo ra một tác phẩm nghệ thuật mang tên ‘Cuộc Đời Hạnh Phúc’. Đó là loại hạnh phúc không thể bị đánh cắp, không thể bị hao mòn, bởi nó được xây dựng trên chính bản chất đang phát triển của tâm hồn con người. Nó là niềm vui của sự hiện diện trọn vẹn và sự trao tặng không hối tiếc.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Nghĩ về sự khép lại của cuộc đời, tôi nhận ra sự thanh thản không đến từ sự vắng mặt của hối tiếc, mà đến từ sự chắc chắn rằng mình đã đầu tư vào đúng nơi, vào những giá trị không bị phá hủy. Học hỏi mang lại sự bất tử của tinh thần, bởi những hạt giống tri thức gieo vào tâm hồn sẽ không bao giờ chết. Yêu thương mang lại sự bất tử của tình người, bởi những hành động tử tế và lòng trắc ẩn sẽ sống mãi trong ký ức và trong tim những người đã từng được chạm đến. Khi mọi thứ đã qua đi, nếu hai từ ấy – ‘học’ và ‘yêu’ – là lời cuối cùng có thể thốt ra, đó chính là bằng chứng hùng hồn nhất về một cuộc đời đã được sống hết mình, không phải vì bản thân mà vì sự phát triển của tâm hồn và sự phục vụ nhân loại. Và đó, chắc chắn, là định nghĩa cao nhất của Hạnh phúc.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SỐNG BẰNG MẮT GIỮA CHỐN TRẦN GIAN LẮM PHÙ DU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xưa, tôi sống bằng trái tim, bằng cả bầu nhiệt huyết không chút phòng vệ của tuổi trẻ. Thế giới hiện ra trước mắt tôi là một bức tranh đơn sắc, nơi người tốt và kẻ xấu được phân định rõ ràng như ánh sáng và bóng tối. Hễ ai nở nụ cười, tôi mặc định đó là sự chân thành; hễ ai đưa tay giúp đỡ, tôi mặc nhiên đó là lòng trắc ẩn không vụ lợi. Cảm xúc như một dòng chảy xiết, dẫn lối cho mọi hành động, mọi niềm tin. Tôi tin vào những lời thề thốt, quý những cái nắm tay, và dễ dàng mở lòng mình ra như một trang sách chưa hề vướng bụi trần. Đó là quãng thời gian đẹp đẽ nhất, nhưng cũng mong manh nhất, bởi niềm tin đặt nhầm chỗ luôn đi kèm với cái giá đắt nhất.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Tôi từng nghĩ rằng sự tử tế là một hằng số, một giá trị phổ quát mà ai cũng sở hữu. Chỉ cần mình cho đi sự chân thành, mình nhất định sẽ nhận lại điều tương tự. Nhưng rồi, cuộc sống không phải là một bài toán cộng đơn giản như thế. Nó là một mê cung với vô vàn ngã rẽ và những tấm gương phản chiếu méo mó. Tôi bắt đầu nhận những cú vấp đầu tiên, không phải từ kẻ thù hay người xa lạ, mà từ chính những người tôi đã tin tưởng bằng tất cả sự hồn nhiên của mình. Có người cười với tôi chỉ vì muốn lợi dụng; có người quý mến tôi chỉ vì cần một chỗ dựa tạm thời. Khi mục đích của họ đạt được, nụ cười tắt, và sự tử tế tan biến như sương khói buổi sớm. Những vết thương ấy không chảy máu, nhưng nó làm đông cứng lại dòng chảy cảm xúc, buộc tôi phải thay đổi phương thức tồn tại.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đó, tôi học cách đặt trái tim sang một bên, để đôi mắt mình bước lên làm người dẫn đường. Giờ đây, tôi không còn sống bằng cảm xúc nữa, mà sống bằng sự quan sát sắc lạnh. Sống bằng mắt là chấp nhận rằng thế giới này là một sân khấu lớn, nơi mà hầu hết mọi người đều đang khoác lên mình một lớp hóa trang, một vai diễn hoàn hảo đến mức người trong cuộc cũng có thể quên mất gương mặt thật của mình. Nhiệm vụ của đôi mắt tôi là trở thành một khán giả khó tính, một nhà phê bình im lặng, nhìn xuyên qua ánh đèn sân khấu để nhận ra chất liệu thật sự của nhân vật. Ánh mắt phải nhanh nhạy phân tích giữa cái "thật" và cái "đang diễn."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Cái "đang diễn" là thứ phổ biến hơn cả. Đó là nụ cười mỉa mai được ngụy trang bằng sự đồng cảm, là cái bắt tay ấm áp nhưng ẩn chứa một con dao găm. Đó là những lời tán dương có cánh nhằm mục đích thao túng, hay những câu chuyện than thở bi lụy nhằm khơi gợi lòng thương hại. Người ta diễn vai bạn tốt để dò xét thông tin; diễn vai người yêu chân thành để chiếm đoạt tài sản; diễn vai nạn nhân để tránh né trách nhiệm. Tất cả đều là lớp </w:t>
      </w:r>
      <w:r w:rsidRPr="00FD0D62">
        <w:rPr>
          <w:rFonts w:ascii="Arial" w:hAnsi="Arial" w:cs="Arial"/>
          <w:color w:val="0D0D0D" w:themeColor="text1" w:themeTint="F2"/>
          <w:sz w:val="28"/>
          <w:szCs w:val="28"/>
        </w:rPr>
        <w:lastRenderedPageBreak/>
        <w:t>kịch được xây dựng công phu, đôi khi kéo dài hàng năm trời, đủ để đánh lừa một trái tim nhân hậu, nhưng không thể qua mắt một người đã học được bài học về sự cảnh giác.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Đôi mắt giờ đây không chỉ là cơ quan thị giác, mà là bộ lọc của lý trí. Nó ghi nhận ngôn ngữ cơ thể, sự bất nhất trong lời nói, sự lạnh nhạt sau khi không còn giá trị lợi dụng, và ánh chớp thoáng qua của sự đố kỵ trong một lời chúc mừng. Nó giúp tôi nhận ra rằng sự nhiệt tình quá mức thường là dấu hiệu của sự giả tạo, và sự im lặng đúng lúc lại là biểu hiện của sự khôn ngoan. Khi bạn sống bằng mắt, bạn chấp nhận một thực tế rằng số lượng người bạn có thể tin tưởng tuyệt đối là một con số rất nhỏ, có lẽ chỉ đếm trên đầu ngón tay, thậm chí là chỉ một mình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việc sống hoàn toàn bằng mắt cũng có cái giá của nó: sự cô đơn. Khi bạn nhìn quá rõ, quá tường tận sự thật trần trụi, thế giới trở nên lạnh lẽo và buồn tẻ hơn rất nhiều. Sự ngây thơ đã mất đi, và cùng với nó là niềm vui đơn thuần khi tin tưởng vô điều kiện một ai đó. Bạn luôn phải giữ một khoảng cách an toàn, luôn đặt câu hỏi về động cơ đằng sau mỗi hành động tử tế, mỗi lời khen tặng. Con người ta không thể hoàn toàn sống trong trạng thái phòng thủ mãi được, bởi tâm hồn cũng cần ánh sáng của niềm tin để tiếp tục sống.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chuyển đổi từ sống bằng cảm xúc sang sống bằng mắt là một quá trình đau đớn, nhưng cần thiết. Đó là quá trình trưởng thành của linh hồn, từ một cây non yếu ớt dễ bị bẻ gãy bởi những cơn gió lừa lọc, trở thành một cây đại thụ có bộ rễ sâu sắc của kinh nghiệm và sự thận trọng. Sống bằng mắt không đồng nghĩa với việc trở nên vô cảm hay hoài nghi tất cả, mà là chọn lọc cảm xúc của mình một cách khôn ngoan.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vẫn cần trái tim để yêu thương, để tha thứ, và để cảm nhận vẻ đẹp của cuộc sống. Nhưng chúng ta cần đôi mắt để bảo vệ trái tim ấy. Đôi mắt cảnh giác giúp chúng ta dành sự chân thành hiếm hoi của mình cho những người xứng đáng nhất, những người không cần phải "diễn" trước mặt ta, những người chấp nhận con người thật của ta mà không kèm theo một điều kiện nào.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Cuối cùng, bài học lớn nhất mà tôi học được là: mắt phải nhìn rõ, nhưng tâm phải rộng mở. Sống bằng mắt là công cụ để tồn tại và bảo vệ bản thân khỏi những phù du của trần thế. Sống bằng cảm xúc, một cách chọn lọc và có ý thức, mới là cách để thực sự sống và kết nối. Hãy để đôi mắt sàng lọc, và </w:t>
      </w:r>
      <w:r w:rsidRPr="00FD0D62">
        <w:rPr>
          <w:rFonts w:ascii="Arial" w:hAnsi="Arial" w:cs="Arial"/>
          <w:color w:val="0D0D0D" w:themeColor="text1" w:themeTint="F2"/>
          <w:sz w:val="28"/>
          <w:szCs w:val="28"/>
        </w:rPr>
        <w:lastRenderedPageBreak/>
        <w:t>trái tim quyết định. Hãy nhìn thật rõ, để rồi, khi đã xác định được đâu là cái thật, ta có thể yêu thương và tin tưởng hết mình mà không hối tiếc. Đó là một sự cân bằng mong manh, nhưng đó là con đường duy nhất để tồn tại trong thế giới vừa phức tạp vừa tuyệt vời này.</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CÁI CHẾT: ĐỊNH HƯỚNG TỚI SỰ HIỆP THÔNG TÌNH YÊU MUÔN ĐỜI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con người cất tiếng khóc chào đời, đồng thời họ cũng bắt đầu cuộc hành trình không thể tránh khỏi tiến về cái chết. Bản thể nhân loại, từ tro bụi mà được tạo thành, mang trong mình ấn tích mong manh của kiếp phù du. Tuy nhiên, chính trong sự phàm tục và phải chết này, mầm mống của sự vĩnh cửu lại được gieo trồng. Con người là một bản thể phải chết, nhưng khi chết thì con người sống mãi. Đây là nghịch lý căn cốt làm nên sự khác biệt giữa cái nhìn thế tục và cái nhìn Kitô giáo về thân phận con người: cái chết không phải là dấu chấm hết bi kịch, mà là sự hoàn tất vẻ vang của một lời hứa, là cánh cửa được mở ra dẫn đến sự hiệp thông trọn vẹn. Con người là bất diệt, không chỉ vì linh hồn không thể bị phân hủy theo lẽ tự nhiên, nhưng vì chết là được mời gọi đến sự hiệp thông trong tình yêu muôn đời với Chúa Ba Ngôi.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Tính bất diệt này không phải là một đặc ân được ban thêm vào sau này, mà là ấn tích đã được Thiên Chúa khắc sâu vào bản thể con người ngay từ khoảnh khắc tạo dựng. Con người được tạo dựng theo hình ảnh Thiên Chúa (Imago Dei), mang trong mình hơi thở và sự sống của Đấng Tối Cao. Mặc dù tội lỗi đã làm méo mó hình ảnh đó và đưa cái chết như một hình phạt vào thế giới, kế hoạch yêu thương của Thiên Chúa vẫn không thay đổi. Tính bất diệt của con người đã được khôi phục và bảo đảm trong tự bản chất nhờ ơn cứu độ của Đức Kitô. Đó là lời khẳng định mang tính nền tảng của niềm tin: “Ai tin vào Ta sẽ không chết bao giờ” (Ga 11, 26). Lời hứa này không phủ nhận sự chấm dứt sinh học của thân xác, nhưng nó lột trần cái chết khỏi quyền lực tối hậu của nó, biến sự sụp đổ của vật chất thành một cuộc xuất hành của tinh thần. Cái chết thể xác trở thành một giấc ngủ tạm thời, còn sự sống đích thực—sự sống siêu nhiên trong ân sủng—thì không bao giờ tắt. Người tín hữu không chết, họ chỉ "vượt qua", đi từ cõi tạm sang cõi vĩnh hằng.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vậy, theo kế hoạch cứu độ của Thiên Chúa, cái chết của con người không mang tính chất hủy diệt hay chết chóc, nhưng là một định hướng thiêng liêng và là </w:t>
      </w:r>
      <w:r w:rsidRPr="00FD0D62">
        <w:rPr>
          <w:rStyle w:val="Emphasis"/>
          <w:rFonts w:ascii="Arial" w:hAnsi="Arial" w:cs="Arial"/>
          <w:color w:val="0D0D0D" w:themeColor="text1" w:themeTint="F2"/>
          <w:sz w:val="28"/>
          <w:szCs w:val="28"/>
        </w:rPr>
        <w:t>telos</w:t>
      </w:r>
      <w:r w:rsidRPr="00FD0D62">
        <w:rPr>
          <w:rFonts w:ascii="Arial" w:hAnsi="Arial" w:cs="Arial"/>
          <w:color w:val="0D0D0D" w:themeColor="text1" w:themeTint="F2"/>
          <w:sz w:val="28"/>
          <w:szCs w:val="28"/>
        </w:rPr>
        <w:t xml:space="preserve"> (mục đích tối hậu) cho cuộc sống mới. Nếu cuộc sống trần thế là một cuộc chạy đua, thì cái chết là vạch đích để nhận triều thiên vinh quang. Là người Kitô hữu, chúng ta được mời gọi sống trọn vẹn cho Chúa, đồng thời cũng “chết cho Chúa” cũng như đã sống cho Người (x. Rm 14, 7-8). Sứ điệp của thánh Phaolô rất rõ ràng: không ai trong chúng ta sống cho riêng mình, và cũng không ai chết cho riêng mình. Dù sống hay chết, chúng ta đều thuộc về Chúa. Sự liên kết mật thiết này đã thánh hóa toàn bộ </w:t>
      </w:r>
      <w:r w:rsidRPr="00FD0D62">
        <w:rPr>
          <w:rFonts w:ascii="Arial" w:hAnsi="Arial" w:cs="Arial"/>
          <w:color w:val="0D0D0D" w:themeColor="text1" w:themeTint="F2"/>
          <w:sz w:val="28"/>
          <w:szCs w:val="28"/>
        </w:rPr>
        <w:lastRenderedPageBreak/>
        <w:t>sự tồn tại của con người, bao gồm cả biến cố cuối cùng của đời người. Nhờ cái chết, chúng ta hoàn tất lời mời gọi cao quý nhất của đời mình: “tôn vinh Thiên Chúa” (Ga 21, 19). Cái chết, trong nhãn quan này, không còn là kết cục đáng sợ, mà là một hành động thờ phượng cuối cùng, là lúc chúng ta dâng hiến trọn vẹn cả bản thân cho Đấng đã ban tặng mọi sự. Đó là điều kiện để đáng hưởng triều thiên sự sống, triều thiên dành cho những ai đã trung thành đến cùng (x. Kh 2, 10).</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chết là nỗi khắc khoải không thể tránh được của mọi nền văn minh, là ẩn số lớn nhất của triết học nhân sinh. Tuy nhiên, đối với người đã tin, sự chết trở nên một đối tượng của toàn phúc. Sách Khải Huyền đã công bố một lời chúc phúc vĩ đại: “Phúc thay những kẻ chết trong Chúa” (Kh 14, 13). Lời chúc phúc này không dành cho những người đã chết nói chung, mà dành riêng cho những ai đã chết </w:t>
      </w:r>
      <w:r w:rsidRPr="00FD0D62">
        <w:rPr>
          <w:rStyle w:val="Emphasis"/>
          <w:rFonts w:ascii="Arial" w:hAnsi="Arial" w:cs="Arial"/>
          <w:color w:val="0D0D0D" w:themeColor="text1" w:themeTint="F2"/>
          <w:sz w:val="28"/>
          <w:szCs w:val="28"/>
        </w:rPr>
        <w:t>trong Chúa</w:t>
      </w:r>
      <w:r w:rsidRPr="00FD0D62">
        <w:rPr>
          <w:rFonts w:ascii="Arial" w:hAnsi="Arial" w:cs="Arial"/>
          <w:color w:val="0D0D0D" w:themeColor="text1" w:themeTint="F2"/>
          <w:sz w:val="28"/>
          <w:szCs w:val="28"/>
        </w:rPr>
        <w:t>—tức là những người đã sống và chết trong tình trạng ân sủng, trong sự kết hợp mật thiết với Đức Kitô. Cái chết của họ được đổi mới, được thanh tẩy nhờ Mầu nhiệm Vượt Qua của Người. Nhờ đó, cái chết trở thành phương tiện Chúa dùng để đưa chúng ta đến nơi an nghỉ muôn đời, đến miền ánh sáng vô tận, nơi không còn nước mắt, đau khổ hay than van. Sự an nghỉ này không phải là sự bất động tiêu cực, mà là sự nghỉ ngơi trọn vẹn trong Tình Yêu, là sự hoàn mãn của mọi ước vọng.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vì cái chết là sự hoàn tất của một cuộc sống Kitô hữu, nơi Tình Yêu được hiệp thông trọn vẹn, mà thánh Phaolô đã tuyên bố: “Đối với tôi, sống là Đức Kitô và chết là một mối lợi” (Pl 1, 21). Đây là một khẳng định gây sốc, một sự đảo lộn hoàn toàn mọi giá trị trần thế. Nếu sự sống là Đức Kitô—Đấng là nguồn và là đích điểm của mọi hữu thể—thì việc được giải thoát khỏi thân xác vật chất để hoàn toàn nhập vào Người chính là một "mối lợi" không gì sánh được. Mối lợi này là sự viên mãn của đời sống thiêng liêng, là sự nếm trải trước niềm vui đã được hứa hẹn. Khi Đức Kitô là trung tâm của đời sống, mọi sự, kể cả cái chết, đều trở thành phương tiện để đạt tới Người.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niềm vui lớn lao và sự xác tín đó, chúng ta thấy được chứng tá sống động của các thánh. Thánh Têrêsa Hài đồng Giêsu đã thốt lên lời bất hủ trong những giây phút cuối cùng: “Tôi đâu có chết, tôi bước vào sự sống”. Lời này tóm gọn toàn bộ thần học về cái chết Kitô giáo. Với Têrêsa, sự sống trần thế chỉ là một giai đoạn thai nghén, một sự chuẩn bị. Cái chết là sự sinh nở, là khoảnh khắc linh hồn được hoàn toàn giải phóng để chiêm ngắm Vị Hôn Phu Thần Linh. Đây là một hành động vượt qua, nơi bức màn của đức tin được vén mở để nhìn thấy thực tại. Cái chết là sự sống được mở rộng, </w:t>
      </w:r>
      <w:r w:rsidRPr="00FD0D62">
        <w:rPr>
          <w:rFonts w:ascii="Arial" w:hAnsi="Arial" w:cs="Arial"/>
          <w:color w:val="0D0D0D" w:themeColor="text1" w:themeTint="F2"/>
          <w:sz w:val="28"/>
          <w:szCs w:val="28"/>
        </w:rPr>
        <w:lastRenderedPageBreak/>
        <w:t>là sự sống được đưa lên một cấp độ siêu việt, nơi mọi giới hạn của thời gian và không gian đều biến mất.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Đức Giêsu, bằng cái chết và sự Phục sinh của Người, đã trả lại cho cái chết sự vô tội nguyên thủy của vườn địa đàng. Cái chết trước tội nguyên tổ có lẽ là một sự chuyển tiếp bình an, một giấc ngủ không hề đau đớn để bước vào vinh quang. Cái chết sau khi sa ngã là sự đứt đoạn, là sự chia lìa bi thảm. Nhưng nhờ cái chết cứu độ của Đức Kitô, Người đã chinh phục quyền lực của tội lỗi và sự chết, làm cho cái chết trở lại thành một sự chuyển tiếp bình an, nhưng giờ đây còn mang ý nghĩa cao quý hơn: đó là sự tham dự vào chính Mầu nhiệm Vượt Qua của Người. Điều này chỉ dành cho những ai tin vào Người.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chết là cánh cửa đưa tới hạnh phúc ngàn thu cho chúng ta là những con cái của Thiên Chúa. Nó không phải là một kết thúc, mà là sự bắt đầu của một cuộc sống không bao giờ tàn phai. Đó là lúc chúng ta được ôm trọn bởi Tình Yêu Vĩnh Cửu, được đắm mình trong miền ánh sáng và bình an của Chúa Ba Ngôi. Mỗi hơi thở cuối cùng là một tiếng "Vâng" cuối cùng và trọn vẹn trước thánh ý Chúa. Sự chết là dấu ấn cuối cùng của lòng tin, là hành động giao phó trọn vẹn chính mình vào vòng tay của Cha. Nó là bằng chứng cao nhất về hy vọng Kitô giáo, hy vọng không đặt nơi những điều chóng qua của thế giới này, mà đặt trọn vẹn nơi Đức Kitô Phục Sinh.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Với niềm xác tín đó, người Kitô hữu đối diện với cái chết không bằng sự sợ hãi của một nô lệ sắp bị trừng phạt, mà bằng niềm hân hoan của một người con sắp trở về nhà. Sự thanh thản của những người đã sống đẹp lòng Chúa trong giây phút lâm chung chính là bằng chứng hùng hồn nhất cho niềm tin này. Họ đã chiến đấu một cuộc chiến chính nghĩa, đã giữ vững đức tin, và giờ đây triều thiên công chính đã chờ đợi họ (x. 2 Tm 4:7-8). Cái chết, nhờ Đức Kitô, đã trở thành một hành vi cuối cùng của Tình Yêu và là sự đăng quang của Ân Sủng.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THA THỨ CHO NGƯỜI LÀM TỔN THƯƠNG MÌNH: BƯỚC ĐẦU TIÊN ĐỂ CHỮA LÀNH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làm người, có lẽ không ai trong chúng ta tránh được việc bị tổn thương. Những vết thương ấy có thể đến từ một lời nói vô tình, một hành động cố ý, một sự phản bội hay một sự thờ ơ tàn nhẫn. Nỗi đau là một phần tất yếu của kiếp nhân sinh. Và khi chúng ta bị tổn thương sâu sắc, phản ứng tự nhiên và gần như bản năng của con người là tức giận, là oán hận, là mong muốn kẻ làm tổn thương mình cũng phải nếm trải nỗi đau tương tự, hoặc ít nhất, phải trả một cái giá nào đó cho điều họ đã gây ra. Chúng ta ôm giữ nỗi đau, chúng ta nuôi dưỡng sự căm hờn, bởi chúng ta tin rằng đó là cách duy nhất để bảo vệ mình, để đòi lại công lý. Nhưng rồi, ngày qua ngày, chúng ta nhận ra rằng người duy nhất đang thực sự bị giam cầm, người duy nhất đang tiếp tục rỉ máu, lại chính là bản thân chúng ta. Gông cùm của sự oán giận trói chặt chúng ta vào quá khứ, ngăn cản chúng ta tìm thấy sự bình yên trong hiện tại và hy vọng vào tương lai. Chính lúc này, tha thứ không còn là một lựa chọn xa xỉ, mà trở thành một nhu cầu cấp thiết, trở thành bước đi đầu tiên và quan trọng nhất trên con đường tự chữa lành.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quan trọng đầu tiên chúng ta cần làm rõ: Tha thứ không phải là gì? Có quá nhiều hiểu lầm xung quanh hai chữ này, và chính những hiểu lầm ấy đã ngăn cản chúng ta tiến bước. Tha thứ không có nghĩa là lãng quên. Chúng ta không thể xóa bỏ ký ức, và có lẽ chúng ta cũng không nên làm vậy. Ký ức về nỗi đau, khi đã được chữa lành, sẽ trở thành một bài học kinh nghiệm, một lời nhắc nhở về sức mạnh và khả năng phục hồi của bản thân. Tha thứ không phải là cố gắng "xóa" sự kiện đó ra khỏi tâm trí, mà là chọn cách vô hiệu hóa sức mạnh độc hại của nó. Nó là khi chúng ta có thể nhìn lại quá khứ mà không còn cảm thấy trái tim thắt lại vì uất hận. Tha thứ cũng không phải là dung túng hay bào chữa cho hành động sai trái. Điều gì sai vẫn mãi là sai. Tha thứ không phủ nhận sự bất công đã xảy ra. Nó không nói rằng "Không sao cả". Nó nói rằng "Điều đó rất tồi tệ, nó đã làm tôi đau đớn, nhưng tôi chọn không để nó tiếp tục định nghĩa cuộc đời tôi nữa".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hiểu lầm tai hại khác là cho rằng tha thứ đồng nghĩa với việc phải hòa giải. Tha thứ là một hành động đơn phương, một quyết định nội tâm. Nó xảy ra bên trong trái tim và tâm trí của người bị tổn thương. Bạn có thể tha thứ cho một người mà không bao giờ cần phải nói chuyện lại với họ, không bao giờ cần phải tin tưởng họ, và chắc chắn không cần phải để họ quay trở lại cuộc đời bạn nếu điều đó không an toàn. Hòa giải, mặt khác, là một tiến trình </w:t>
      </w:r>
      <w:r w:rsidRPr="00FD0D62">
        <w:rPr>
          <w:rFonts w:ascii="Arial" w:hAnsi="Arial" w:cs="Arial"/>
          <w:color w:val="0D0D0D" w:themeColor="text1" w:themeTint="F2"/>
          <w:sz w:val="28"/>
          <w:szCs w:val="28"/>
        </w:rPr>
        <w:lastRenderedPageBreak/>
        <w:t>song phương. Nó đòi hỏi sự ăn năn thực sự từ người gây lỗi và một nỗ lực chung để xây dựng lại lòng tin. Tha thứ có thể xảy ra ngay cả khi người kia đã chết, ngay cả khi họ không bao giờ hối hận. Tha thứ là việc của bạn. Hòa giải là việc của cả hai. Và trên hết, tha thứ tuyệt đối không phải là sự yếu đuối. Người ta thường nghĩ rằng tha thứ là đầu hàng, là bỏ cuộc, là để kẻ ác đắc thắng. Nhưng sự thật hoàn toàn ngược lại. Tiếp tục nuôi dưỡng hận thù mới là yếu đuối, vì nó cho thấy chúng ta vẫn đang bị kiểm soát bởi hành động của người khác. Tha thứ là một hành động của lòng can đảm phi thường. Đó là hành động đòi lại quyền lực, tuyên bố rằng: "Những gì bạn đã làm không thể phá hủy tôi. Tôi chọn sự tự do. Tôi chọn sự bình yên."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nếu tha thứ không phải là những điều trên, thì nó thực sự là gì? Tha thứ, về bản chất, là một món quà mà chúng ta tự tặng cho chính mình. Đó là quyết định có ý thức về việc giải phóng bản thân khỏi gánh nặng của sự tức giận, oán hờn và mong muốn trả thù. Hãy hình dung sự oán giận như một hòn than nóng rực mà bạn nắm chặt trong tay với ý định ném vào người khác. Cuối cùng, người bị bỏng nặng nhất chính là bạn. Tha thứ là hành động can đảm để mở bàn tay đó ra, thả hòn than xuống, và cho phép vết thương của chính mình bắt đầu được chữa lành. Nó là một sự giải thoát. Khi chúng ta không tha thứ, chúng ta tự trói buộc mình vào người đã làm tổn thương chúng ta bằng một sợi xích cảm xúc vô hình. Họ đi đâu, chúng ta cũng "dắt" họ theo đó trong tâm trí. Họ hiện diện trong bữa ăn, trong giấc ngủ, trong những khoảnh khắc vui vẻ của chúng ta, và phá hỏng tất cả. Tha thứ chính là hành động cắt đứt sợi xích đó. Đó là lời tuyên bố độc lập, rằng chúng ta từ chối để cho hành động trong quá khứ của họ tiếp tục hủy hoại hiện tại và tương lai của chúng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Tha thứ là một tiến trình, không phải là một sự kiện diễn ra trong một sớm một chiều. Sẽ có những ngày chúng ta nghĩ rằng mình đã làm được, nhưng rồi một ký ức bất chợt ùa về, và cơn giận lại trào dâng. Điều đó hoàn toàn bình thường. Chữa lành không phải là một đường thẳng. Nó là một vòng xoáy ốc, chúng ta có thể quay lại những điểm cũ, nhưng mỗi lần như vậy, chúng ta lại ở một cấp độ cao hơn, nhìn nó với một con mắt khác. Tha thứ đòi hỏi sự kiên nhẫn, lòng trắc ẩn với chính bản thân, và một sự quyết tâm bền bỉ. Nó bắt đầu bằng một quyết định nhỏ, một ý định, một lời thì thầm với chính mình rằng: "Tôi muốn được bình yên. Tôi xứng đáng được bình yên." Và từ hạt mầm nhỏ bé đó, với sự chăm sóc hàng ngày, cây tha thứ sẽ lớn dần lên, che bóng mát cho tâm hồn chúng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Không tha thứ, việc chữa lành thực sự không thể bắt đầu. Vết thương vẫn còn đó, nhưng thay vì được làm sạch và băng bó, nó lại liên tục bị rắc thêm muối của sự thù hận. Giữ chặt sự tức giận giống như việc một người bị trúng tên độc, nhưng thay vì tập trung vào việc nhổ mũi tên và chữa trị vết thương, người đó lại dành toàn bộ thời gian và sức lực để phân tích xem mũi tên đến từ đâu, ai đã bắn nó, và tại sao họ lại làm vậy. Trong khi đó, chất độc vẫn đang lan dần khắp cơ thể. Sự oán giận là một chất độc như vậy. Nó ăn mòn chúng ta từ bên trong. Nó ảnh hưởng đến sức khỏe thể chất, gây ra căng thẳng, mất ngủ, các vấn đề về tim mạch. Nó tàn phá sức khỏe tinh thần, dẫn đến trầm cảm, lo âu và sự hoài nghi. Nó đầu độc các mối quan hệ khác của chúng ta. Một trái tim đầy hận thù không còn chỗ cho tình yêu thương, sự tin tưởng và niềm vui. Chúng ta nhìn thế giới qua lăng kính của sự tổn thương, và chúng ta vô tình đẩy những người yêu thương mình ra xa. Việc chữa lành chỉ có thể bắt đầu khi chúng ta dám đối diện với mũi tên, nhổ nó ra, và chấp nhận tha thứ như một loại thuốc giải độc đầu tiên.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đường để đi đến tha thứ thường bắt đầu bằng một bước vô cùng khó khăn: thừa nhận nỗi đau một cách trọn vẹn. Chúng ta không thể tha thứ cho điều mà chúng ta không dám đối mặt. Chúng ta cần cho phép mình được tức giận, được khóc, được cảm thấy sự bất công. Nhiều người cố gắng kìm nén hoặc nhảy cóc qua giai đoạn này, ép buộc bản thân phải "tha thứ" ngay lập tức, nhưng đó thường chỉ là một sự tha thứ giả tạo, một lớp vỏ bọc mỏng manh bên ngoài. Chỉ khi chúng ta đã thực sự ngồi xuống với nỗi đau của mình, lắng nghe nó, hiểu nó, chúng ta mới có thể bắt đầu quá trình buông bỏ nó. Bước tiếp theo là một quyết định của ý chí. Đó là lúc chúng ta tự nói với mình rằng, dù cảm xúc của tôi vẫn còn hỗn loạn, nhưng lý trí của tôi chọn tha thứ. Tôi chọn tha thứ không phải vì họ xứng đáng, mà vì tôi xứng đáng được tự do.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quyết định đó là một quá trình làm việc với tâm trí. Điều này có thể bao gồm việc cố gắng nhìn nhận người đã làm tổn thương mình dưới một góc độ khác. Đây không phải là để bào chữa cho họ, mà là để hiểu họ. Thường thì, những người làm tổn thương người khác cũng chính là những người đã từng bị tổn thương. Nhận ra sự thật này giúp chúng ta giảm bớt sức mạnh của "con quỷ" mà chúng ta đã hình dung trong đầu. Nó nhân hóa họ trở lại, biến họ từ một kẻ ác độc tuyệt đối thành một con người bất toàn, lầm lỗi, đáng thương. Khi sự tức giận bắt đầu nguôi ngoai, lòng trắc ẩn có thể bắt đầu nảy mầm, không chỉ cho họ, mà quan trọng hơn, là cho chính bản thân chúng ta. Chúng ta học cách tự trắc ẩn cho những tổn thương mình đã phải chịu, cho những ngày tháng chúng ta đã lãng phí trong sự hận thù.</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Tha thứ là bước đầu tiên để chữa lành, bởi vì nó là hành động mở cửa. Khi cánh cửa của sự oán giận khép lại, một cánh cửa khác sẽ mở ra. Đó là cánh cửa của hiện tại. Chừng nào chúng ta còn bám víu vào quá khứ, chúng ta không thể sống trọn vẹn cho giây phút này. Tha thứ trả chúng ta về với hiện tại, nơi duy nhất sự sống đang thực sự diễn ra, nơi duy nhất chúng ta có thể xây dựng lại cuộc đời mình. Nó giải phóng năng lượng tinh thần khổng lồ mà chúng ta đã dùng để nuôi dưỡng hận thù. Năng lượng đó bây giờ có thể được sử dụng cho những mục đích tích cực: để yêu thương, để sáng tạo, để kết nối, để tìm lại niềm vui. Khi vết thương không còn là trung tâm của vũ trụ, chúng ta bắt đầu nhận thấy vẻ đẹp của thế giới xung quanh một lần nữa. Chúng ta bắt đầu tin tưởng trở lại, không phải một cách ngây thơ, mà là một sự tin tưởng chín chắn, trưởng thành, hiểu rằng rủi ro luôn tồn tại, nhưng tình yêu và sự kết nối vẫn đáng để chúng ta mạo hiểm.</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tha thứ là một hành trình tâm linh sâu sắc. Nó là hành động thừa nhận sự bất toàn chung của con người. Tất cả chúng ta đều có lúc làm tổn thương người khác, dù vô tình hay cố ý. Khi chúng ta học cách tha thứ cho người khác, chúng ta cũng đang mở đường cho việc tự tha thứ cho chính những lầm lỗi của mình. Chúng ta phá vỡ vòng luẩn quẩn của sự đổ lỗi và trừng phạt, và thay thế nó bằng vòng tròn của ân sủng và lòng trắc ẩn. Đó là khoảnh khắc chúng ta nhận ra rằng, giữ lấy hận thù là tự kết án mình một cuộc sống khổ sở. Tha thứ, dù khó khăn đến mấy, là chìa khóa duy nhất để mở cánh cửa nhà tù đó. Nó không thay đổi quá khứ, nhưng nó làm một điều kỳ diệu hơn: nó thay đổi tương lai. Nó không xóa đi vết sẹo, nhưng nó biến vết sẹo từ một biểu tượng của nỗi đau thành một biểu tượng của sức mạnh và sự sống sót. Tha thứ là hành động can đảm nhất để nói với cuộc đời rằng, bất chấp những gì đã xảy ra, tôi chọn sự sống, tôi chọn bình yên, và tôi chọn được chữa lành.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KHỦNG HOẢNG ĐỨC TIN: KHI CHÚA DƯỜNG NHƯ IM LẶNG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Khủng hoảng đức tin là một kinh nghiệm phổ quát, là ngã tư đường mà hầu hết những người có đời sống tâm linh đều phải đối mặt. Đó không phải là dấu hiệu của sự yếu kém, nhưng thường là triệu chứng của một đức tin đang tìm cách trưởng thành, thoát khỏi sự ngây thơ cảm tính để tiến vào chiều sâu của sự tin tưởng vô điều kiện. Trong tất cả các dạng khủng hoảng, có lẽ nỗi đau đớn và cô độc nhất chính là cảm giác "Thiên Chúa dường như im lặng." Sự im lặng này có thể bao trùm một khoảng thời gian dài, khiến lời cầu nguyện trở nên vô vọng, các nghi thức trở nên trống rỗng, và sự hiện hữu của Đấng Tối Cao trở thành một nghi vấn lạnh lùng.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im lặng của Thiên Chúa mang một gánh nặng thần học và tâm lý lớn lao, bởi lẽ chúng ta thường xây dựng hình ảnh về Ngài như một người Cha luôn sẵn sàng đáp lời, một vị Thần can thiệp mạnh mẽ vào lịch sử. Khi thế giới riêng của chúng ta rung chuyển—bởi bệnh tật không lời giải đáp, bởi mất mát vô lý, hay bởi sự bất công kéo dài—và không có tiếng nói nào dội lại từ trời, chúng ta rơi vào một vực thẳm của sự cô lập. Các Thánh Vịnh, đặc biệt là Thánh Vịnh 22, đã ghi lại sâu sắc tiếng kêu than này: “Lạy Thiên Chúa con, lạy Thiên Chúa con, sao Ngài bỏ rơi con?” Đây không chỉ là lời của Đa-vít, mà còn là tiếng kêu xé lòng của Chúa Giêsu trên thập giá, và là tiếng lòng của mọi tín hữu trong cơn thử thách. Sự im lặng trong Kinh Thánh, vì thế, không phải là sự phủ nhận Thiên Chúa, mà là một phần của hành trình kề cận với Ngài.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Cần phải hiểu rằng sự im lặng mà chúng ta cảm nhận được có hai mặt: một là sự im lặng thực sự trong mầu nhiệm Thiên Chúa, và hai là sự im lặng được tạo ra bởi tiếng ồn của chính cuộc đời chúng ta. Trong thế giới hiện đại, chúng ta bị vây bọc bởi vô vàn tiếng ồn: tiếng ồn của công nghệ, của công việc, của thông tin không ngừng nghỉ. Những tiếng ồn này tạo ra một lớp màn dày đặc che chắn, khiến chúng ta không thể nhận ra những hình thức hiện diện tinh tế của Thiên Chúa. Chúng ta mong đợi một tiếng sấm rền vang hay một phép lạ hiển nhiên, trong khi Thiên Chúa thường nói bằng một "tiếng gió hiu hiu" như đã từng nói với Êlia. Khủng hoảng xảy ra không phải vì Ngài không nói, mà vì chúng ta đã mất đi khả năng lắng nghe trong tĩnh lặng.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có những lúc sự im lặng là một thực tại cay đắng, là một phần của "Thần học Thánh Giá." Chính trong sự chịu đựng vô tội, trong sự cô đơn tột cùng mà không có một lời giải thích siêu nhiên nào, đức tin mới được </w:t>
      </w:r>
      <w:r w:rsidRPr="00FD0D62">
        <w:rPr>
          <w:rFonts w:ascii="Arial" w:hAnsi="Arial" w:cs="Arial"/>
          <w:color w:val="0D0D0D" w:themeColor="text1" w:themeTint="F2"/>
          <w:sz w:val="28"/>
          <w:szCs w:val="28"/>
        </w:rPr>
        <w:lastRenderedPageBreak/>
        <w:t>thanh luyện. Nếu Thiên Chúa luôn đáp ứng mọi lời cầu xin bằng sự can thiệp tức thì, thì đức tin của chúng ta sẽ chỉ là một công cụ tiện ích, một giao dịch "có đi có lại." Ngược lại, sự im lặng ép buộc chúng ta phải tin vào một Thiên Chúa vô hình, vượt ngoài khả năng kiểm soát và thấu hiểu của lý trí. Kinh nghiệm im lặng này đẩy chúng ta vào chiều sâu của mầu nhiệm Vượt qua, nơi sự chết và sự sống đan xen, nơi sự bỏ rơi dường như là tiền đề cho sự Phục sinh. Đối diện với cái chết của Chúa Giêsu, các môn đệ cũng trải qua một cuộc khủng hoảng im lặng khủng khiếp nhất, khi Đấng mà họ đặt trọn niềm tin đã nằm trong mồ, nhưng chính từ sự im lặng lạnh lẽo của ngôi mộ mà sự sống vĩnh cửu bừng lên.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vượt qua cơn khủng hoảng của sự im lặng, chúng ta phải thay đổi định nghĩa về lời cầu nguyện. Thay vì xem cầu nguyện là một yêu cầu để Thiên Chúa thay đổi hoàn cảnh của ta, chúng ta nên xem đó là một nỗ lực để thay đổi chính mình, để hợp nhất ý muốn của mình với ý muốn mầu nhiệm của Ngài. Khi không có cảm giác, không có sự an ủi, không có lời đáp, đó là lúc chúng ta được mời gọi để cầu nguyện bằng ý chí thuần túy, bằng lòng trung tín không lay chuyển. Các nhà thần nghiệm gọi đây là "đêm tối của giác quan" hay "đêm tối của linh hồn," một giai đoạn mà Thiên Chúa tước bỏ mọi sự nâng đỡ cảm tính để dạy linh hồn cách yêu mến Ngài chỉ vì Ngài là Ngài, chứ không phải vì những ơn huệ hay sự an ủi mà Ngài ban tặng. Đức tin lúc này trở thành một hành vi của sự trao phó hoàn toàn.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sự im lặng của Thiên Chúa cũng là lời mời gọi chúng ta tìm thấy Ngài trong những khuôn mặt và sự kiện trần thế. Khi Thiên Chúa không nói với chúng ta bằng những tiếng động lớn lao, Ngài muốn chúng ta nhận ra tiếng nói của Ngài trong những công việc nhỏ bé hằng ngày, trong sự phục vụ âm thầm, trong nỗi đau của người nghèo khổ. Sự im lặng của Thiên Chúa là một "tiếng gọi trách nhiệm." Nó không mời chúng ta thụ động chờ đợi một câu trả lời từ trời, mà là hành động để trở thành câu trả lời đó cho tha nhân. Chính trong sự quan tâm đến người khác, trong việc làm dịu đi nỗi đau của thế giới, mà chúng ta tái khám phá được sự hiện diện mãnh liệt và tích cực của Thiên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khủng hoảng đức tin do cảm giác Thiên Chúa im lặng là một thử thách nghiệt ngã nhưng đầy giá trị. Nó thanh luyện đức tin khỏi mọi sự phụ thuộc, loại bỏ tính vị kỷ và thúc đẩy một sự trưởng thành tâm linh sâu sắc. Sự im lặng không phải là sự vắng mặt, mà là một hình thức truyền thông cao cả nhất, nơi Thiên Chúa nói với chúng ta bằng chính sự trống rỗng và hy vọng không thể nhìn thấy. Bằng cách chấp nhận sự im lặng này như một </w:t>
      </w:r>
      <w:r w:rsidRPr="00FD0D62">
        <w:rPr>
          <w:rFonts w:ascii="Arial" w:hAnsi="Arial" w:cs="Arial"/>
          <w:color w:val="0D0D0D" w:themeColor="text1" w:themeTint="F2"/>
          <w:sz w:val="28"/>
          <w:szCs w:val="28"/>
        </w:rPr>
        <w:lastRenderedPageBreak/>
        <w:t>điều kiện để gặp gỡ mầu nhiệm, chúng ta có thể bước vào một giai đoạn mới của đức tin, một đức tin kiên cường, vững chắc và hoàn toàn dựa vào sự tín thác, ngay cả khi bầu trời vẫn còn vô thanh và bất động.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GHEN TỊ VÀ ĐỐ KỴ: LÀM SAO ĐỂ MỪNG CHO THÀNH CÔNG CỦA NGƯỜI KHÁC?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khu vườn tâm hồn của mỗi người, bên cạnh những hạt giống tốt lành của yêu thương và quảng đại, luôn có nguy cơ mọc lên thứ cỏ dại mang tên ghen tị và đố kỵ. Đây là một trong những cảm xúc phổ biến và cũng xưa cũ nhất của con người. Từ câu chuyện của Cain và Abel trong sách Sáng Thế, chúng ta đã thấy sự ghen tị có thể dẫn đến bi kịch thảm khốc như thế nào. Ở thời đại hôm nay, khi mạng xã hội mỗi ngày đều phơi bày trước mắt chúng ta những thành công, hạnh phúc, và sự sung túc của người khác, cuộc chiến chống lại sự ghen tị càng trở nên cam go hơn. Chúng ta thấy bạn bè thăng chức, đồng nghiệp được khen thưởng, người thân mua được nhà mới, và trong một góc tối nào đó của con tim, một cảm giác khó chịu âm ỉ trỗi dậy. Chúng ta thấy mình khó có thể mỉm cười một cách chân thật, khó có thể nói lời chúc mừng mà không cảm thấy chút gượng gạo. Tại sao lại như vậy? Và làm sao chúng ta, với tư cách là những người con của Chúa, có thể thực sự "vui với người vui" (Rm 12,15) thay vì để lòng mình bị đầu độc bởi sự đố kỵ?</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Ghen tị và đố kỵ, tuy thường được dùng lẫn lộn, nhưng có sắc thái khác biệt. Ghen tị (envy) là khi chúng ta khao khát có được điều mà người khác sở hữu – có thể là tài năng, sắc đẹp, của cải, hoặc địa vị. Còn đố kỵ (jealousy) thường mang nghĩa tiêu cực hơn, là khi chúng ta không chỉ muốn điều đó, mà còn cảm thấy bực bội, tức giận, và thậm chí mong muốn người khác mất đi điều họ đang có. Cả hai đều bắt nguồn từ một gốc rễ chung: sự so sánh. Chúng ta đặt cuộc đời mình lên bàn cân với cuộc đời của người khác. Khi làm vậy, chúng ta vô tình rơi vào cái bẫy của ma quỷ, vốn luôn muốn chúng ta tin rằng Thiên Chúa là một người Cha bất công, ban cho người này nhiều hơn người kia. Sự so sánh khiến chúng ta quên mất căn tính đích thực của mình. Chúng ta quên rằng mỗi người là một tạo vật độc nhất, được Thiên Chúa yêu thương một cách vô điều kiện và được trao cho một con đường riêng biệt.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Cội rễ sâu xa của sự ghen tị chính là lòng tự ái bị tổn thương và sự thiếu vắng lòng biết ơn. Chúng ta ghen tị khi chúng ta cảm thấy mình thua kém, mình không đủ. Chúng ta nhìn vào thành công của người khác và coi đó là bằng chứng cho sự thất bại của chính mình. Thay vì nhìn lên Thiên Chúa để thấy giá trị của bản thân, chúng ta lại nhìn sang người bên cạnh để đo lường giá trị đó. Đây là một sự thiếu sót về mặt tâm linh. Chúng ta đã để cho thế gian định nghĩa thế nào là thành công, thế nào là hạnh phúc. Chúng ta quên mất lời Chúa Giêsu đã cảnh báo: "Vì được cả thế giới mà mất linh hồn, nào </w:t>
      </w:r>
      <w:r w:rsidRPr="00FD0D62">
        <w:rPr>
          <w:rFonts w:ascii="Arial" w:hAnsi="Arial" w:cs="Arial"/>
          <w:color w:val="0D0D0D" w:themeColor="text1" w:themeTint="F2"/>
          <w:sz w:val="28"/>
          <w:szCs w:val="28"/>
        </w:rPr>
        <w:lastRenderedPageBreak/>
        <w:t>có ích gì?" (Mc 8,36). Khi chúng ta không an vui với những gì mình đang có, khi chúng ta không nhận ra những ân sủng mà Thiên Chúa ban cho mình mỗi ngày, thì thành công của bất kỳ ai cũng có thể trở thành cái gai trong mắt chúng ta. Một trái tim đầy bất an và trống rỗng không thể nào hoan hỷ trước sự đủ đầy của người khác.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chiến thắng sự ghen tị, chúng ta cần một liều thuốc giải độc, và liều thuốc đó không gì khác hơn là lòng biết ơn. Thánh Phaolô khuyên chúng ta: "Hãy tạ ơn trong mọi hoàn cảnh" (1 Tx 5,18). Lòng biết ơn là một hành động có ý thức, một sự rèn luyện tâm linh. Thay vì tập trung vào những gì chúng ta </w:t>
      </w:r>
      <w:r w:rsidRPr="00FD0D62">
        <w:rPr>
          <w:rStyle w:val="Emphasis"/>
          <w:rFonts w:ascii="Arial" w:hAnsi="Arial" w:cs="Arial"/>
          <w:color w:val="0D0D0D" w:themeColor="text1" w:themeTint="F2"/>
          <w:sz w:val="28"/>
          <w:szCs w:val="28"/>
        </w:rPr>
        <w:t>không có</w:t>
      </w:r>
      <w:r w:rsidRPr="00FD0D62">
        <w:rPr>
          <w:rFonts w:ascii="Arial" w:hAnsi="Arial" w:cs="Arial"/>
          <w:color w:val="0D0D0D" w:themeColor="text1" w:themeTint="F2"/>
          <w:sz w:val="28"/>
          <w:szCs w:val="28"/>
        </w:rPr>
        <w:t>, chúng ta hãy bắt đầu một ngày mới bằng việc liệt kê những gì chúng ta </w:t>
      </w:r>
      <w:r w:rsidRPr="00FD0D62">
        <w:rPr>
          <w:rStyle w:val="Emphasis"/>
          <w:rFonts w:ascii="Arial" w:hAnsi="Arial" w:cs="Arial"/>
          <w:color w:val="0D0D0D" w:themeColor="text1" w:themeTint="F2"/>
          <w:sz w:val="28"/>
          <w:szCs w:val="28"/>
        </w:rPr>
        <w:t>đang có</w:t>
      </w:r>
      <w:r w:rsidRPr="00FD0D62">
        <w:rPr>
          <w:rFonts w:ascii="Arial" w:hAnsi="Arial" w:cs="Arial"/>
          <w:color w:val="0D0D0D" w:themeColor="text1" w:themeTint="F2"/>
          <w:sz w:val="28"/>
          <w:szCs w:val="28"/>
        </w:rPr>
        <w:t>. Một sức khỏe, một gia đình, một mái nhà, một công việc, một đức tin. Ngay cả những điều nhỏ nhặt như ánh nắng mặt trời, một bữa ăn ngon, một nụ cười của người thân... tất cả đều là hồng ân. Khi chúng ta thực hành lòng biết ơn, tâm trí chúng ta dần dần được lấp đầy bởi sự phong phú. Chúng ta nhận ra rằng Thiên Chúa đã ban cho chúng ta quá nhiều, và ân sủng của Ngài là không thể đong đếm. Từ một trái tim biết ơn, chúng ta sẽ không còn cảm thấy thiếu thốn. Và khi không còn cảm thấy thiếu thốn, thành công của người khác không còn là mối đe dọa đối với chúng ta nữa.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lòng biết ơn, chúng ta cần vun trồng sự khiêm nhường. Ghen tị là biểu hiện của sự kiêu ngạo, một sự tự ái ngấm ngầm rằng "tôi xứng đáng hơn họ" hoặc "tại sao Chúa lại không chọn tôi?". Khiêm nhường là nhìn nhận sự thật về mình. Sự thật là chúng ta có những điểm mạnh và cũng có những yếu đuối. Sự thật là chúng ta cần đến Thiên Chúa và cần đến anh em mình. Khiêm nhường là chấp nhận rằng kế hoạch của Thiên Chúa dành cho chúng ta có thể khác với kế hoạch của Ngài dành cho người khác, nhưng kế hoạch đó luôn là tốt nhất cho phần rỗi của chúng ta. Khiêm nhường giúp chúng ta ngừng so sánh mình với người khác và bắt đầu so sánh mình với chính Chúa Kitô, Đấng "vốn giàu sang phú quý, nhưng đã trở nên nghèo khó vì anh em, để lấy cái nghèo của mình mà làm cho anh em trở nên giàu có" (2 Cr 8,9). Khi nhìn vào sự khiêm hạ tột cùng của Chúa trên thập giá, mọi sự kiêu ngạo và ghen tị trong chúng ta đều phải tan biến.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thế nào để </w:t>
      </w:r>
      <w:r w:rsidRPr="00FD0D62">
        <w:rPr>
          <w:rStyle w:val="Emphasis"/>
          <w:rFonts w:ascii="Arial" w:hAnsi="Arial" w:cs="Arial"/>
          <w:color w:val="0D0D0D" w:themeColor="text1" w:themeTint="F2"/>
          <w:sz w:val="28"/>
          <w:szCs w:val="28"/>
        </w:rPr>
        <w:t>thực sự</w:t>
      </w:r>
      <w:r w:rsidRPr="00FD0D62">
        <w:rPr>
          <w:rFonts w:ascii="Arial" w:hAnsi="Arial" w:cs="Arial"/>
          <w:color w:val="0D0D0D" w:themeColor="text1" w:themeTint="F2"/>
          <w:sz w:val="28"/>
          <w:szCs w:val="28"/>
        </w:rPr>
        <w:t xml:space="preserve"> mừng cho thành công của người khác? Hãy bắt đầu bằng một hành động của ý chí, ngay cả khi con tim chưa cảm thấy sẵn lòng. Khi bạn nghe tin ai đó thành công, hãy ngay lập tức dâng một lời cầu nguyện ngắn. "Lạy Chúa, con tạ ơn Chúa vì Ngài đã ban phước cho [tên người đó]. Xin Chúa tiếp tục chúc lành và nâng đỡ họ." Hành động chúc lành này có một sức mạnh tinh thần vô cùng lớn. Nó phá vỡ vòng xoáy của sự </w:t>
      </w:r>
      <w:r w:rsidRPr="00FD0D62">
        <w:rPr>
          <w:rFonts w:ascii="Arial" w:hAnsi="Arial" w:cs="Arial"/>
          <w:color w:val="0D0D0D" w:themeColor="text1" w:themeTint="F2"/>
          <w:sz w:val="28"/>
          <w:szCs w:val="28"/>
        </w:rPr>
        <w:lastRenderedPageBreak/>
        <w:t>tiêu cực. Thay vì nguyền rủa trong lòng, chúng ta chọn chúc phúc. Dần dần, hành động của ý chí này sẽ biến đổi trái tim. Chúng ta cũng có thể thực hành việc biến sự ghen tị thành nguồn cảm hứng. Thay vì nghĩ "Tôi ghét anh ta vì anh ta có được điều đó", hãy thử nghĩ "Thành công của anh ta cho thấy rằng điều đó là có thể. Làm thế nào tôi có thể học hỏi từ anh ta để cải thiện bản thân mình, theo cách mà Chúa muốn?".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chúng ta phải nhận ra rằng trong Thân Thể Mầu Nhiệm của Chúa Kitô, tất cả chúng ta là một. Thành công của một người anh em không phải là sự mất mát của chúng ta. Ngược lại, đó là một ân sủng cho cả cộng đoàn. Khi một chi thể được vinh quang, thì "mọi chi thể khác đều vui chung" (1 Cr 12,26). Khi chúng ta học cách mừng cho thành công của người khác, chúng ta đang xây dựng Nước Trời ngay tại thế. Chúng ta đang chứng minh rằng tình yêu thương huynh đệ mạnh hơn sự ích kỷ cá nhân. Đây là một cuộc chiến nội tâm không hề dễ dàng, một cuộc chiến đòi hỏi sự tỉnh thức và cầu nguyện liên lỉ. Nhưng với ơn Chúa giúp, chúng ta có thể thanh tẩy tâm hồn mình khỏi thứ nọc độc của sự ghen tị, và thay vào đó, lấp đầy nó bằng niềm vui tinh tuyền khi thấy ân sủng của Thiên Chúa được thể hiện qua sự thành công của anh chị em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CÁM DỖ: NHẬN DIỆN VÀ CHIẾN THẮNG NHỮNG THÓI QUEN XẤU (NGHIỆN NGẬP, CỜ BẠC, XEM NỘI DUNG XẤU...)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hành trình của kiếp người, có lẽ không một ai trong chúng ta chưa từng một lần phải đối diện với hai chữ "cám dỗ". Nó là một thực tại phổ quát, một kinh nghiệm nhân sinh vừa rất riêng tư lại vừa mang tính phổ quát. Từ trang sách cổ xưa đến những màn hình kỹ thuật số hiện đại, cuộc chiến chống lại cám dỗ luôn là một đề tài muôn thuở. Cám dỗ không phải là một khái niệm trừu tượng; nó mang những gương mặt rất cụ thể trong đời sống hàng ngày của chúng ta. Đó có thể là sự lôi kéo của những cơn nghiện ngập (rượu chè, chất kích thích), sự mê hoặc của những canh bạc đỏ đen, hay sự quyến rũ âm thầm nhưng độc hại của những nội dung xấu trên không gian mạng. Nhận diện, đối mặt và chiến thắng những thói quen xấu này không chỉ là một cuộc chiến tâm lý, mà còn là một cuộc chiến tâm linh sâu sắc. Đó là hành trình đòi hỏi sự can đảm để nhìn thẳng vào bóng tối của bản thân, và cần một sức mạnh lớn hơn chính mình để có thể vượt qua.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chúng ta cần phải nhận diện rõ ràng bản chất của cám dỗ. Cám dỗ hiếm khi xuất hiện với một bộ mặt gớm ghiếc, đáng sợ. Ngược lại, nó thường khoác lên mình tấm áo choàng của sự hấp dẫn, của khoái lạc tức thời, của một lối thoát dễ dàng khỏi những áp lực và buồn chán của thực tại. Kẻ nghiện ngập không bắt đầu bằng ý muốn hủy hoại đời mình; họ có thể chỉ bắt đầu bằng mong muốn được "thư giãn", được "quên đi" những nỗi đau, hoặc đơn giản là "thử cho biết". Người cờ bạc không khởi đầu bằng việc muốn tan cửa nát nhà; họ bị quyến rũ bởi lời hứa hẹn về một món lợi kếch sù, một sự đổi đời không cần lao nhọc, một cảm giác hồi hộp đầy kích thích. Tương tự, người xem nội dung xấu, đặc biệt là nội dung khiêu dâm, thường bị dẫn dắt bởi sự tò mò, bởi sự cô đơn, hoặc bởi một sự trống rỗng trong tâm hồn mà họ tìm cách lấp đầy một cách sai lạc. Cám dỗ luôn tinh vi, nó biết rõ điểm yếu của chúng ta. Nó hứa hẹn cho chúng ta sự tự do ("tôi có thể dừng bất cứ khi nào tôi muốn"), nhưng thực chất nó đang rèn nên những chiếc xiềng xích ngày một siết chặt.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tiến triển của thói quen xấu thường đi theo một con đường dốc, trơn trượt. Mọi thứ bắt đầu từ một ý nghĩ, một sự tò mò. Rồi nó trở thành một cái nhìn, một hành động thử. Hành động được lặp lại, ban đầu là có ý thức, sau đó dần trở thành vô thức. Đây là giai đoạn hình thành thói quen. Khi thói quen đã ăn sâu, nó bắt đầu kiểm soát chúng ta. Chúng ta không còn làm chủ được hành vi của mình nữa, mà chính hành vi đó, chính cơn nghiện đó, lại trở thành chủ nhân. Đây là lúc thói quen đã biến thành sự nghiện ngập. </w:t>
      </w:r>
      <w:r w:rsidRPr="00FD0D62">
        <w:rPr>
          <w:rFonts w:ascii="Arial" w:hAnsi="Arial" w:cs="Arial"/>
          <w:color w:val="0D0D0D" w:themeColor="text1" w:themeTint="F2"/>
          <w:sz w:val="28"/>
          <w:szCs w:val="28"/>
        </w:rPr>
        <w:lastRenderedPageBreak/>
        <w:t>Người nghiện rượu cần rượu để cảm thấy "bình thường". Người nghiện cờ bạc cảm thấy bồn chồn, không yên nếu không được đặt cược. Người nghiện nội dung xấu thấy mình bị thôi thúc một cách bệnh hoạn, dành hàng giờ đồng hồ chìm đắm trong một thế giới ảo, làm tê liệt cảm xúc và khả năng kết nối thật sự với người khác. Điều đáng sợ nhất của nghiện ngập là sự dối trá. Nó khiến chúng ta dối trá với gia đình, bạn bè, và tệ nhất là dối trá với chính mình. Chúng ta biện minh, chúng ta che đậy, chúng ta hứa hẹn sẽ thay đổi nhưng rồi lại thất bại, và mỗi lần thất bại lại kéo chúng ta lún sâu hơn vào vũng lầy của sự hổ thẹn và tuyệt vọng.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Nghiện ngập, dưới bất kỳ hình thức nào, không chỉ là một vấn đề về thể chất hay tâm lý, mà còn là một căn bệnh tâm linh. Nó là một sự thờ ngẫu tượng sai lạc. Khi một người đặt trọn niềm tin, thời gian và sức lực của mình vào một chất kích thích, một trò chơi may rủi, hay những hình ảnh trụy lạc, thực chất họ đang tôn những thứ đó lên làm "chúa" của đời mình. Họ tìm kiếm ở đó sự bình an, sự thỏa mãn, sự cứu rỗi mà đáng lẽ họ chỉ có thể tìm thấy ở những giá trị cao cả hơn, ở tình yêu thương đích thực, và đối với người có đức tin, là ở Thiên Chúa. Cờ bạc là một sự xúc phạm đến sự quan phòng của Thiên Chúa, khi con người phó thác tương lai của mình cho sự may rủi mù quáng thay vì tin tưởng vào lao động chính đáng và sự chăm sóc của Đấng Tạo Hóa. Xem nội dung xấu, đặc biệt là văn hóa phẩm đồi trụy, là một sự xúc phạm đến phẩm giá con người, cả người xem lẫn người bị xem. Nó biến con người, vốn là hình ảnh của Thiên Chúa, thành một món đồ vật để tiêu thụ, để thỏa mãn dục vọng. Nó làm xói mòn khả năng yêu thương cách tinh tuyền, trung tín và trọn vẹn. Nhận diện được chiều sâu tâm linh này là vô cùng quan trọng, bởi nó cho chúng ta thấy rằng cuộc chiến này không thể chỉ thắng bằng ý chí đơn thuần.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Vậy, làm thế nào để chúng ta chiến thắng? Bước đầu tiên và cũng là bước can đảm nhất, là sự khiêm nhường nhìn nhận sự thật. Đó là sự thật rằng "tôi đang có vấn đề", "tôi đang bị trói buộc", "tôi không thể tự mình thoát ra được". Sự kiêu ngạo, ảo tưởng về khả năng "tự kiểm soát" chính là trở ngại lớn nhất. Rất nhiều người thất bại trong việc cai nghiện vì họ nghĩ rằng họ có thể tự mình làm được. Họ không cần ai cả. Nhưng kinh nghiệm cho thấy, những thói quen xấu, đặc biệt là nghiện ngập, là một thế lực mạnh hơn ý chí của một cá nhân. Việc can đảm thừa nhận sự yếu đuối của mình chính là cánh cửa đầu tiên mở ra con đường chữa lành. Đây là lúc chúng ta cần tìm đến sự giúp đỡ. Đó có thể là sự giúp đỡ từ gia đình, từ những người bạn đáng tin cậy, từ các chuyên gia tâm lý, các bác sĩ, hoặc các nhóm hỗ trợ cai </w:t>
      </w:r>
      <w:r w:rsidRPr="00FD0D62">
        <w:rPr>
          <w:rFonts w:ascii="Arial" w:hAnsi="Arial" w:cs="Arial"/>
          <w:color w:val="0D0D0D" w:themeColor="text1" w:themeTint="F2"/>
          <w:sz w:val="28"/>
          <w:szCs w:val="28"/>
        </w:rPr>
        <w:lastRenderedPageBreak/>
        <w:t>nghiện. Trong cộng đồng đức tin, đó là sự nâng đỡ của cộng đoàn, của một vị linh hướng khôn ngoan. Đừng bao giờ chiến đấu một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đã nhận ra mình cần một sức mạnh lớn hơn, chúng ta bước vào cuộc chiến tâm linh thực sự. Vũ khí đầu tiên và căn bản nhất chính là cầu nguyện. Cầu nguyện không phải là một công thức ma thuật để Chúa làm phép lạ biến cơn nghiện biến mất ngay lập tức. Cầu nguyện, trước hết, là xây dựng lại một mối tương quan. Đó là sự kết nối với Nguồn Sống, Nguồn Sức Mạnh. Cầu nguyện là giây phút chúng ta trút bỏ tất cả sự dối trá, mọi mặt nạ, để đứng trước Thiên Chúa với tất cả sự trần trụi, yếu đuối và tan nát của mình. Đó là lời van xin: "Lạy Chúa, xin cứu con, vì con sắp chết chìm!" Cầu nguyện liên lỉ giúp chúng ta tỉnh thức. Cám dỗ thường tấn công khi chúng ta lơ là, mệt mỏi, hay cô đơn. Một tâm hồn không cầu nguyện giống như một ngôi nhà không có người canh giữ, rất dễ bị trộm đột nhập. Lời cầu nguyện đơn sơ "Lạy Chúa Giêsu, xin thương xót con là kẻ có tội" được lặp đi lặp lại trong tâm trí có thể trở thành một lá chắn vững chắc ngăn cản những ý nghĩ xấu bắt đầu hình thành.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Cùng với cầu nguyện, người tín hữu còn có những phương thế ân sủng mãnh liệt khác, đó là các Bí tích. Bí tích Hòa giải (Xưng tội) là một liều thuốc chữa lành tuyệt vời. Rất nhiều người nghiện ngập bị trói buộc bởi mặc cảm tội lỗi và sự hổ thẹn. Họ nghĩ rằng mình quá dơ bẩn, không còn xứng đáng với tình thương của Chúa và của mọi người. Chính sự tuyệt vọng này lại đẩy họ trở lại với cơn nghiện. Bí tích Hòa giải phá vỡ cái vòng luẩn quẩn đó. Khi chúng ta khiêm tốn xưng thú tội lỗi của mình và nhận lãnh sự tha thứ qua vị đại diện của Giáo hội, chúng ta không chỉ được tha tội, mà còn được chữa lành. Lòng thương xót của Chúa như một dòng nước thanh tẩy, rửa sạch quá khứ và cho chúng ta một sự khởi đầu mới. Cảm nghiệm được mình được yêu thương và được tha thứ vô điều kiện là động lực mạnh mẽ nhất để thay đổi. Bên cạnh đó, Bí tích Thánh Thể là nguồn lương thực nuôi dưỡng tâm hồn. Khi chúng ta rước lấy Mình và Máu Chúa, chúng ta được kết hợp với chính nguồn Sức Mạnh Thần Thiêng, giúp chúng ta có đủ nghị lực để tiếp tục cuộc chiến đấu hàng ngày.</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ân sủng của Chúa không loại trừ, mà còn đòi hỏi sự cộng tác tích cực của con người. Chúng ta phải có những hành động cụ thể. Một trong những chiến lược khôn ngoan nhất mà các thánh thường dạy là "chạy trốn" khỏi dịp tội. Đừng dại dột thử thách sức mạnh của mình. Đừng nghĩ rằng mình có thể "vào hang cọp" mà không bị nó vồ. Nếu bạn nghiện rượu, hãy tránh xa những quán nhậu. Nếu bạn nghiện cờ bạc, hãy xóa mọi ứng dụng </w:t>
      </w:r>
      <w:r w:rsidRPr="00FD0D62">
        <w:rPr>
          <w:rFonts w:ascii="Arial" w:hAnsi="Arial" w:cs="Arial"/>
          <w:color w:val="0D0D0D" w:themeColor="text1" w:themeTint="F2"/>
          <w:sz w:val="28"/>
          <w:szCs w:val="28"/>
        </w:rPr>
        <w:lastRenderedPageBreak/>
        <w:t>cá cược và đừng bao giờ đến những nơi có liên quan đến nó. Nếu bạn nghiện xem nội dung xấu, hãy cài đặt các phần mềm lọc, đặt máy tính ở nơi công cộng trong nhà, và tránh ở một mình với các thiết bị điện tử khi cảm thấy yếu đuối. "Chạy trốn" không phải là hèn nhát, mà là khôn ngoan. Đó là sự thừa nhận giới hạn của bản thân và tôn trọng sự thánh thiện mà Chúa muốn ban cho chúng ta. Thà đi đường vòng mà đến được đích, còn hơn là đi đường thẳng mà sa xuống vực thẳm.</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việc "chạy trốn" tiêu cực, chúng ta cần phải "chiến đấu" một cách tích cực. Cuộc chiến này bao gồm việc rèn luyện các nhân đức và xây dựng những thói quen tốt để thay thế. Một tâm hồn trống rỗng là mảnh đất lý tưởng cho ma quỷ gieo cỏ lùng. Vì vậy, hãy lấp đầy tâm trí và thời gian của bạn bằng những điều tốt lành. Thay vì chìm đắm trong thế giới ảo, hãy ra ngoài gặp gỡ bạn bè, tham gia các hoạt động xã hội, chơi thể thao. Thể thao không chỉ giúp cải thiện sức khỏe thể chất mà còn giải phóng endorphin, giúp tinh thần sảng khoái và giảm bớt căng thẳng, vốn là một trong những nguyên nhân dẫn đến nghiện ngập. Hãy lấp đầy tâm trí bằng việc đọc Kinh Thánh, đọc sách thiêng liêng, học hỏi một kỹ năng mới. Hãy thực hành chay tịnh. Ăn chay không chỉ là kiêng khem đồ ăn, mà còn là một hình thức rèn luyện ý chí. Khi chúng ta có thể từ chối một món ăn ngon, chúng ta đang tập cho ý chí của mình trở nên mạnh mẽ hơn để có thể từ chối những cám dỗ độc hại. Hơn nữa, hãy thực hành bác ái. Khi chúng ta tập trung vào việc giúp đỡ người khác, chúng ta sẽ quên đi những nhu cầu ích kỷ của bản thân. Tình yêu thương phục vụ là liều thuốc giải độc mạnh mẽ nhất cho sự ích kỷ, vốn là gốc rễ của mọi thói nghiện.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yếu tố then chốt nữa trong hành trình chiến thắng cám dỗ là sự kiên trì và lòng tin vào lòng thương xót. Đây là một cuộc chiến kéo dài cả đời, không phải là một trận đánh ngày một ngày hai. Sẽ có những lúc chúng ta thất bại, chúng ta vấp ngã. Điều quan trọng không phải là chúng ta không bao giờ ngã, mà là chúng ta đứng dậy như thế nào sau mỗi lần ngã. Cám dỗ lớn nhất sau khi sa ngã chính là cám dỗ thất vọng, buông xuôi. Kẻ thù của linh hồn sẽ thì thầm vào tai chúng ta: "Vô ích thôi, mày không thể thay đổi được đâu. Chúa cũng đã chán ghét mày rồi". Đó là lời dối trá chết người. Thiên Chúa không bao giờ mệt mỏi vì tha thứ; chỉ có chúng ta mệt mỏi vì xin lỗi mà thôi. Mỗi lần vấp ngã, hãy lập tức đứng dậy, chạy đến với lòng thương xót của Chúa trong Bí tích Hòa giải, và bắt đầu lại. Đừng lãng phí thời gian để than khóc cho sự yếu đuối của mình, nhưng hãy dùng thời gian đó để tin tưởng vào sức mạnh của Thiên Chúa. Sự thánh thiện không phải là không </w:t>
      </w:r>
      <w:r w:rsidRPr="00FD0D62">
        <w:rPr>
          <w:rFonts w:ascii="Arial" w:hAnsi="Arial" w:cs="Arial"/>
          <w:color w:val="0D0D0D" w:themeColor="text1" w:themeTint="F2"/>
          <w:sz w:val="28"/>
          <w:szCs w:val="28"/>
        </w:rPr>
        <w:lastRenderedPageBreak/>
        <w:t>bao giờ phạm tội, mà là không bao giờ bỏ cuộc, luôn luôn trỗi dậy nhờ ơn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để chiến thắng cám dỗ một cách triệt để, chúng ta cần một "tình yêu lớn hơn". Các thói quen xấu thường bắt nguồn từ một trái tim bị tổn thương, một sự trống rỗng sâu thẳm. Chúng ta tìm kiếm những khoái lạc nhất thời để lấp đầy sự trống rỗng đó, nhưng càng lấp thì lại càng trống. Giải pháp duy nhất không phải là cố gắng lấp đầy bằng những thứ nhỏ nhặt, mà là tìm kiếm một Tình Yêu đủ lớn để lấp đầy toàn bộ con tim. Khi một người đã thực sự cảm nghiệm được tình yêu của Thiên Chúa, khi họ nhận ra rằng mình được yêu thương một cách vô hạn và được tạo dựng cho những điều vĩ đại, thì những cám dỗ tầm thường sẽ tự động mất đi sức hấp dẫn của chúng. Giống như một người đang yêu say đắm, tâm trí họ chỉ hướng về người mình yêu và những thứ khác trở nên lu mờ. Hãy cầu xin cho chúng ta một tình yêu đủ lớn dành cho Chúa, cho gia đình, cho những giá trị chân-thiện-mỹ. Khi trái tim đã tìm thấy kho báu thật sự của mình, nó sẽ không còn màng đến những thứ rác rưởi lấp lánh bên đường. Cuộc chiến chống lại cám dỗ, vì vậy, không chỉ là cuộc chiến của sự từ bỏ, mà còn là cuộc chiến của sự lựa chọn, lựa chọn Tình Yêu thay vì sự hủy diệt.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cám dỗ là một thực tại không thể tránh khỏi trong cuộc sống, nhưng thất bại trước cám dỗ không phải là một định mệnh. Bằng việc nhận diện rõ ràng những bộ mặt tinh vi của nó, từ nghiện ngập, cờ bạc đến những nội dung xấu, chúng ta có thể bắt đầu cuộc chiến đấu. Cuộc chiến này đòi hỏi sự khiêm tốn thừa nhận yếu đuối, sự can đảm tìm kiếm sự giúp đỡ, và sự kiên trì trong cuộc chiến tâm linh. Với những vũ khí là cầu nguyện, các Bí tích, và sự tỉnh thức trong việc tránh xa dịp tội, đồng thời tích cực rèn luyện các nhân đức tốt, chúng ta có thể chiến thắng. Trên hết, hãy đặt trọn niềm tin vào lòng thương xót vô bờ của Thiên Chúa và tìm kiếm một tình yêu lớn hơn để lấp đầy trái tim. Con đường này có thể dài và gian khổ, nhưng chiến thắng cuối cùng chắc chắn thuộc về những ai kiên trì chiến đấu trong ân sủng và tình yêu của Ngài.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QUẢN LÝ SỰ TỨC GIẬN: BIẾN NÓNG GIẬN THÀNH HÀNH ĐỘNG TÍCH CỰC</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tức giận là một trong những cảm xúc nguyên thủy và mạnh mẽ nhất của con người, đóng vai trò như một cơ chế cảnh báo tự nhiên, báo hiệu rằng một ranh giới đã bị vi phạm, một nhu cầu chưa được đáp ứng, hay một sự bất công đang diễn ra. Thay vì chỉ đơn thuần là một cảm xúc tiêu cực cần phải loại bỏ hoặc đè nén, tức giận, khi được nhìn nhận dưới lăng kính quản lý và chuyển hóa, lại có thể trở thành một nguồn năng lượng dồi dào, một động lực mạnh mẽ thúc đẩy sự thay đổi cá nhân và xã hội. Vấn đề không nằm ở việc liệu chúng ta có tức giận hay không, mà là ở cách chúng ta phản ứng với ngọn lửa cảm xúc ấy: biến nó thành sức công phá hủy hoại hay thành ngọn đuốc soi đường cho những hành động mang tính xây dựng. Bài viết này sẽ đi sâu vào việc phân tích bản chất của sự tức giận, quá trình nhận thức cần thiết để kiềm chế phản ứng bộc phát, và các chiến lược cụ thể để chuyển hóa năng lượng nóng giận đó thành hành động tích cực, nhằm tạo ra sự thay đổi ý nghĩa trong cuộc sống và cộng đồng.</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Bản chất của sự tức giận thường bị hiểu lầm như một biểu hiện của sự yếu đuối hay thiếu kiểm soát. Tuy nhiên, về mặt sinh lý học, tức giận là một phản ứng "chiến đấu hay bỏ chạy" thuần túy: hệ thần kinh giao cảm được kích hoạt, adrenaline và cortisol được bơm vào máu, nhịp tim tăng nhanh, và cơ bắp căng lên, chuẩn bị cho một cuộc đối đầu. Năng lượng sinh ra trong khoảnh khắc này là vô cùng lớn và mãnh liệt, được thiết kế để vượt qua chướng ngại vật hoặc bảo vệ bản thân. Khi năng lượng này không được giải phóng một cách lành mạnh, nó có thể quay ngược lại tàn phá chủ thể, dẫn đến các vấn đề sức khỏe nghiêm trọng như cao huyết áp, bệnh tim mạch, và suy giảm hệ miễn dịch. Về mặt tâm lý, sự tức giận không được xử lý đúng đắn có thể biến thành sự oán giận âm ỉ, thù hằn dai dẳng, hoặc trở thành thói quen phản ứng quá mức với những kích thích nhỏ nhặt, làm suy yếu các mối quan hệ cá nhân và cản trở khả năng ra quyết định lý trí. Nhiều người chọn cách đè nén sự tức giận, tin rằng đó là cách duy nhất để duy trì sự hòa hợp, nhưng việc này chỉ đơn thuần là đẩy cảm xúc xuống tầng hầm vô thức, nơi nó tiếp tục tích tụ và cuối cùng sẽ bùng nổ dưới một hình thức nào đó, có thể là trầm cảm, lo âu, hoặc hành vi thụ động gây hấn.</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Bước đầu tiên và quan trọng nhất trong việc quản lý sự tức giận chính là tạo ra một khoảng trống nhận thức giữa kích thích và phản ứng. Khoảng trống này, dù chỉ kéo dài vài giây, là nơi quyền tự do ý chí và khả năng lựa chọn của con người được thực thi. Khi cảm thấy cơn nóng giận dâng trào, việc </w:t>
      </w:r>
      <w:r w:rsidRPr="00FD0D62">
        <w:rPr>
          <w:rFonts w:ascii="Arial" w:hAnsi="Arial" w:cs="Arial"/>
          <w:color w:val="0D0D0D" w:themeColor="text1" w:themeTint="F2"/>
          <w:sz w:val="28"/>
          <w:szCs w:val="28"/>
        </w:rPr>
        <w:lastRenderedPageBreak/>
        <w:t>tạm dừng (hít thở sâu, đếm chậm) không phải là sự kìm nén, mà là một hành động dũng cảm nhằm chuyển quyền kiểm soát từ hệ thống bản năng (amygdala) sang vỏ não trước trán (prefrontal cortex) – trung tâm lý trí và suy luận. Sự tạm dừng cho phép chúng ta thực hiện bước chuyển đổi nhận thức cốt lõi: từ việc đồng nhất hóa với cơn giận ("Tôi là người tức giận") sang việc quan sát cơn giận ("Tôi đang cảm thấy tức giận"). Kỹ thuật chánh niệm (mindfulness) đóng vai trò then chốt ở đây, giúp chúng ta nhận diện các dấu hiệu thể chất của cơn giận (nóng bừng mặt, siết chặt hàm, căng cơ) mà không phán xét hoặc hành động theo chúng. Việc chấp nhận rằng cảm xúc tức giận là có thật và hợp lý (dù cách phản ứng có thể không hợp lý) là chìa khóa để giải tỏa sức căng ban đầu.</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khi đã tạo được khoảng trống nhận thức, bước tiếp theo là tiến hành phân tích và tái định hình nhận thức. Tức giận hiếm khi là nguyên nhân gốc rễ; nó thường là "cảm xúc thứ cấp", che giấu một nỗi đau, nỗi sợ hãi, hoặc sự tổn thương sâu sắc hơn. Bất cứ khi nào cảm thấy tức giận, chúng ta cần tự hỏi: Điều gì thực sự khiến tôi khó chịu? Tôi đang cảm thấy bất lực, thất vọng, bị phản bội, hay bị coi thường? Khi nhận diện được cảm xúc sơ cấp—ví dụ, sự bất lực khi chứng kiến một sự bất công, hay sự tổn thương khi lời nói bị phớt lờ—chúng ta đã chuyển mục tiêu từ việc công kích người gây ra kích thích sang việc giải quyết vấn đề cốt lõi. Tái định hình nhận thức (cognitive reframing) đòi hỏi chúng ta thay đổi góc nhìn về tình huống, chẳng hạn thay vì quy kết hành vi của người khác là do ác ý ("Anh ta cố tình làm tôi khó chịu"), ta chuyển sang tìm kiếm các giải thích ít mang tính cá nhân hơn ("Anh ta đang chịu áp lực hoặc có thể không nhận ra tác động của mình"). Sự thay đổi này làm giảm đáng kể cường độ của phản ứng cảm xúc và mở ra cánh cửa cho các giải pháp mang tính xây dựng.</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Chính ở giai đoạn chuyển hóa này, năng lượng của sự tức giận được biến thành hành động tích cực. Thay vì xả cơn giận bằng lời nói hoặc hành vi hung hăng, năng lượng dồn nén có thể được kênh hóa thành sự tập trung cao độ và quyết tâm hành động. Sự tức giận chính đáng trước một điều sai trái, chẳng hạn như bất công xã hội, ô nhiễm môi trường, hay sự vi phạm các quyền cơ bản của con người, không nên bị dập tắt, mà phải được biến thành động lực cho sự vận động và thay đổi. Nhiều phong trào lớn trong lịch sử nhân loại, từ phong trào dân quyền đến các nỗ lực bảo vệ môi trường, đều bắt nguồn từ sự tức giận tập thể trước những điều không thể chấp nhận được. Ở cấp độ cá nhân, sự tức giận khi thất bại trong một dự án có thể được chuyển hóa thành sự quyết tâm phân tích lỗi sai, học hỏi kinh nghiệm, </w:t>
      </w:r>
      <w:r w:rsidRPr="00FD0D62">
        <w:rPr>
          <w:rFonts w:ascii="Arial" w:hAnsi="Arial" w:cs="Arial"/>
          <w:color w:val="0D0D0D" w:themeColor="text1" w:themeTint="F2"/>
          <w:sz w:val="28"/>
          <w:szCs w:val="28"/>
        </w:rPr>
        <w:lastRenderedPageBreak/>
        <w:t>và nỗ lực gấp đôi cho lần thử tiếp theo. Đây là cách mà tức giận trở thành nhiên liệu cho tính kiên trì và sự xuất sắc.</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Kênh hóa năng lượng tức giận thành hành động tích cực đòi hỏi phải có một lộ trình cụ thể. Một trong những hành động tích cực nhất là thiết lập và bảo vệ ranh giới cá nhân một cách quyết đoán nhưng không hung hăng. Sự tức giận thường là tiếng nói cuối cùng của một ranh giới bị xâm phạm. Thay vì bùng nổ, chúng ta nên sử dụng năng lượng tức giận để soạn thảo một thông điệp rõ ràng, sử dụng cấu trúc "tuyên bố I" (I-statement): "Tôi cảm thấy [cảm xúc tức giận/thất vọng] khi bạn [hành động cụ thể] bởi vì [tác động của hành động đó lên tôi], và điều tôi cần là [hành động cụ thể mong muốn trong tương lai]." Phương pháp giao tiếp bất bạo động này giúp chuyển trọng tâm từ việc đổ lỗi sang việc diễn tả nhu cầu và cảm xúc của bản thân, tạo điều kiện cho đối thoại và giải quyết vấn đề thay vì đối đầu. Đây là hành động tích cực vì nó giải quyết nguyên nhân gốc rễ của sự tức giận (ranh giới bị vi phạm) bằng phương pháp giao tiếp trưởng thành.</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động tích cực khác là sử dụng các lối thoát thể chất và sáng tạo để giải tỏa áp lực sinh học của cơn giận. Khi cơ thể đã sẵn sàng cho "chiến đấu", việc tập thể dục cường độ cao (chạy bộ, tập tạ, boxing), làm việc nhà nặng nhọc, hoặc tham gia vào các hoạt động nghệ thuật (vẽ tranh, viết lách, chơi nhạc cụ) có thể giải phóng adrenaline và cortisol một cách an toàn. Viết nhật ký, đặc biệt là viết tự do về nguyên nhân và cường độ của cơn giận, giúp khách quan hóa cảm xúc và biến nó thành dữ liệu có thể phân tích. Hành động này chuyển hóa cơn giận từ một trạng thái cảm xúc hỗn loạn thành một sản phẩm có hình dạng, cho phép bộ não xử lý thông tin mà không gây hại cho bản thân hay người khác. Khi cơn giận đã lắng xuống, bản thân hành động sáng tạo hoặc thể chất đó đã giúp giảm căng thẳng và mở đường cho những suy nghĩ lý trí hơn.</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Cuối cùng, sự chuyển hóa triệt để nhất của tức giận là việc biến nó thành lòng trắc ẩn và sự tha thứ. Điều này không có nghĩa là chấp nhận sự bất công hoặc bỏ qua tổn thương, mà là giải thoát bản thân khỏi xiềng xích của sự oán giận. Oán giận là việc cho phép hành vi của người khác tiếp tục kiểm soát cảm xúc của mình rất lâu sau khi sự kiện đã kết thúc. Tha thứ là một hành động vị tha đối với bản thân, thừa nhận rằng cơn giận đã phục vụ mục đích cảnh báo và bảo vệ ranh giới, nhưng giờ đây, năng lượng đó cần được tái đầu tư vào cuộc sống của chính mình. Sự trắc ẩn phát sinh khi chúng ta nhận ra rằng người gây ra lỗi lầm cũng có thể đang bị kiểm soát bởi nỗi đau, sự thiếu hiểu biết, hoặc những cảm xúc chưa được giải quyết của chính họ. </w:t>
      </w:r>
      <w:r w:rsidRPr="00FD0D62">
        <w:rPr>
          <w:rFonts w:ascii="Arial" w:hAnsi="Arial" w:cs="Arial"/>
          <w:color w:val="0D0D0D" w:themeColor="text1" w:themeTint="F2"/>
          <w:sz w:val="28"/>
          <w:szCs w:val="28"/>
        </w:rPr>
        <w:lastRenderedPageBreak/>
        <w:t>Việc này không làm giảm đi sự cần thiết của trách nhiệm giải trình, nhưng nó giúp chúng ta thay thế sự phẫn nộ bằng một sự điềm tĩnh và thấu hiểu sâu sắc hơn, cho phép chúng ta duy trì hành động tích cực mà không bị kiệt sức bởi cảm xúc tiêu cực. Sự chuyển hóa này là đỉnh cao của quản lý cảm xúc: sử dụng bài học từ sự tức giận để lớn lên, đặt ranh giới một cách rõ ràng và tiếp tục hướng về phía trước với một trái tim kiên cường, thay vì bị mắc kẹt trong quá khứ.</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quản lý sự tức giận không phải là việc dập tắt một ngọn lửa, mà là việc học cách sử dụng nhiệt lượng của nó để rèn luyện một thanh kiếm. Bằng cách thực hành sự tạm dừng nhận thức, phân tích nguyên nhân gốc rễ, tái định hình tình huống, và kênh hóa năng lượng mãnh liệt đó vào việc thiết lập ranh giới, giao tiếp quyết đoán, và theo đuổi sự công bằng, chúng ta có thể biến một cảm xúc có khả năng gây tổn hại thành một nguồn lực thúc đẩy sự phát triển và thay đổi tích cực. Sự tức giận, khi được quản lý đúng đắn, không chỉ là một phản ứng; nó là lời mời gọi hành động, là tiếng nói đòi hỏi sự trưởng thành và một cuộc sống ý nghĩa hơn.</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ĐỐI DIỆN VỚI BỆNH TẬT: "VÁC THẬP GIÁ" MÌNH CÓ Ý NGHĨA GÌ?</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đời mỗi người, bệnh tật là một thực tại không thể tránh khỏi, một chương không mong muốn nhưng lại xuất hiện trong cuốn sách số phận chung của nhân loại. Nó có thể là một cơn đau bất chợt, một chẩn đoán nghiêm trọng làm thay đổi cả tương lai, hay một căn bệnh mãn tính kéo dài dai dẳng, bào mòn sức lực và ý chí. Đối diện với thực tế khắc nghiệt này, những người có niềm tin thường tự hỏi: Bệnh tật và đau khổ trong đức tin Kitô giáo có ý nghĩa gì, và đặc biệt, việc "vác thập giá mình" trong hoàn cảnh này mang lại giá trị nào cho đời sống tâm linh?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Khái niệm "vác thập giá mình" được rút ra từ lời mời gọi căn cốt của Đức Kitô: “Ai muốn theo Thầy, phải từ bỏ chính mình, vác thập giá mình hằng ngày mà theo Thầy” (Lc 9, 23). Theo dòng lịch sử của Giáo hội, thập giá đã trở thành biểu tượng kép: vừa là gánh nặng của thử thách, vừa là con đường dẫn đến vinh quang. Trong bối cảnh bệnh tật, "thập giá" chính là thể trạng yếu đuối, sự giới hạn về thể chất và tinh thần, sự mất mát các vai trò xã hội, và cảm giác cô đơn bủa vây. Ban đầu, hành động "vác" có thể chỉ là sự chịu đựng thụ động, là sự bất đắc dĩ chấp nhận một thực tế phũ phàng. Tuy nhiên, nếu chỉ dừng lại ở sự chịu đựng, thập giá sẽ trở thành một gánh nặng vô nghĩa, chỉ mang lại sự cay đắng và tuyệt vọng. Ý nghĩa đích thực của việc vác thập giá mình trong bệnh tật, do đó, phải được tìm thấy trong một chiều kích sâu xa hơn: đó là sự chấp nhận chủ động và sự biến đổi nội tâm.</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Bệnh tật trước hết là một trường học của sự khiêm tốn. Khi còn khỏe mạnh, con người dễ dàng rơi vào ảo tưởng về sự toàn năng và tự chủ tuyệt đối của bản thân. Chúng ta lên kế hoạch, chúng ta chinh phục, chúng ta kiểm soát. Nhưng khi bệnh tật ập đến, nó lập tức lột trần mọi lớp vỏ tự mãn, phơi bày sự mong manh và hữu hạn của thân xác. Từ một người có thể tự mình làm mọi việc, người bệnh phải tập chấp nhận sự phụ thuộc vào người khác, vào thuốc men, và vào sự chăm sóc của cộng đồng. Sự phụ thuộc này, dù khó khăn đến mấy, lại là cánh cửa mở ra sự thật về bản chất con người: chúng ta không phải là Chúa, chúng ta cần nhau, và trên hết, chúng ta cần Đấng Tạo Hóa. Vác thập giá bệnh tật, trong ý nghĩa này, là chấp nhận từ bỏ "cái tôi" kiêu ngạo, học cách sống trong giới hạn, và nhận ra rằng giá trị của bản thân không nằm ở những gì mình làm được, mà ở chính sự hiện hữu của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ý nghĩa Kitô giáo của việc vác thập giá vượt xa khỏi sự chấp nhận triết lý về giới hạn con người. Nó nằm ở sự </w:t>
      </w:r>
      <w:r w:rsidRPr="00FD0D62">
        <w:rPr>
          <w:rStyle w:val="Emphasis"/>
          <w:rFonts w:ascii="Arial" w:hAnsi="Arial" w:cs="Arial"/>
          <w:color w:val="0D0D0D" w:themeColor="text1" w:themeTint="F2"/>
          <w:sz w:val="28"/>
          <w:szCs w:val="28"/>
        </w:rPr>
        <w:t>liên kết</w:t>
      </w:r>
      <w:r w:rsidRPr="00FD0D62">
        <w:rPr>
          <w:rFonts w:ascii="Arial" w:hAnsi="Arial" w:cs="Arial"/>
          <w:color w:val="0D0D0D" w:themeColor="text1" w:themeTint="F2"/>
          <w:sz w:val="28"/>
          <w:szCs w:val="28"/>
        </w:rPr>
        <w:t xml:space="preserve"> thiêng liêng với chính </w:t>
      </w:r>
      <w:r w:rsidRPr="00FD0D62">
        <w:rPr>
          <w:rFonts w:ascii="Arial" w:hAnsi="Arial" w:cs="Arial"/>
          <w:color w:val="0D0D0D" w:themeColor="text1" w:themeTint="F2"/>
          <w:sz w:val="28"/>
          <w:szCs w:val="28"/>
        </w:rPr>
        <w:lastRenderedPageBreak/>
        <w:t>Thập Giá của Đức Kitô. Chúng ta vác thập giá mình không phải </w:t>
      </w:r>
      <w:r w:rsidRPr="00FD0D62">
        <w:rPr>
          <w:rStyle w:val="Emphasis"/>
          <w:rFonts w:ascii="Arial" w:hAnsi="Arial" w:cs="Arial"/>
          <w:color w:val="0D0D0D" w:themeColor="text1" w:themeTint="F2"/>
          <w:sz w:val="28"/>
          <w:szCs w:val="28"/>
        </w:rPr>
        <w:t>một mình</w:t>
      </w:r>
      <w:r w:rsidRPr="00FD0D62">
        <w:rPr>
          <w:rFonts w:ascii="Arial" w:hAnsi="Arial" w:cs="Arial"/>
          <w:color w:val="0D0D0D" w:themeColor="text1" w:themeTint="F2"/>
          <w:sz w:val="28"/>
          <w:szCs w:val="28"/>
        </w:rPr>
        <w:t>, mà là </w:t>
      </w:r>
      <w:r w:rsidRPr="00FD0D62">
        <w:rPr>
          <w:rStyle w:val="Emphasis"/>
          <w:rFonts w:ascii="Arial" w:hAnsi="Arial" w:cs="Arial"/>
          <w:color w:val="0D0D0D" w:themeColor="text1" w:themeTint="F2"/>
          <w:sz w:val="28"/>
          <w:szCs w:val="28"/>
        </w:rPr>
        <w:t>cùng với</w:t>
      </w:r>
      <w:r w:rsidRPr="00FD0D62">
        <w:rPr>
          <w:rFonts w:ascii="Arial" w:hAnsi="Arial" w:cs="Arial"/>
          <w:color w:val="0D0D0D" w:themeColor="text1" w:themeTint="F2"/>
          <w:sz w:val="28"/>
          <w:szCs w:val="28"/>
        </w:rPr>
        <w:t> Ngài. Đức Kitô đã không giải thích đau khổ; Ngài đã </w:t>
      </w:r>
      <w:r w:rsidRPr="00FD0D62">
        <w:rPr>
          <w:rStyle w:val="Emphasis"/>
          <w:rFonts w:ascii="Arial" w:hAnsi="Arial" w:cs="Arial"/>
          <w:color w:val="0D0D0D" w:themeColor="text1" w:themeTint="F2"/>
          <w:sz w:val="28"/>
          <w:szCs w:val="28"/>
        </w:rPr>
        <w:t>sống</w:t>
      </w:r>
      <w:r w:rsidRPr="00FD0D62">
        <w:rPr>
          <w:rFonts w:ascii="Arial" w:hAnsi="Arial" w:cs="Arial"/>
          <w:color w:val="0D0D0D" w:themeColor="text1" w:themeTint="F2"/>
          <w:sz w:val="28"/>
          <w:szCs w:val="28"/>
        </w:rPr>
        <w:t> đau khổ. Bệnh tật của người Kitô hữu, khi được chấp nhận và dâng lên trong sự kết hợp với cuộc Khổ Nạn của Chúa, sẽ được nâng lên một cấp độ cao hơn: đó là </w:t>
      </w:r>
      <w:r w:rsidRPr="00FD0D62">
        <w:rPr>
          <w:rStyle w:val="Emphasis"/>
          <w:rFonts w:ascii="Arial" w:hAnsi="Arial" w:cs="Arial"/>
          <w:color w:val="0D0D0D" w:themeColor="text1" w:themeTint="F2"/>
          <w:sz w:val="28"/>
          <w:szCs w:val="28"/>
        </w:rPr>
        <w:t>đau khổ cứu độ</w:t>
      </w:r>
      <w:r w:rsidRPr="00FD0D62">
        <w:rPr>
          <w:rFonts w:ascii="Arial" w:hAnsi="Arial" w:cs="Arial"/>
          <w:color w:val="0D0D0D" w:themeColor="text1" w:themeTint="F2"/>
          <w:sz w:val="28"/>
          <w:szCs w:val="28"/>
        </w:rPr>
        <w:t>. Điều này không phải là một giáo lý dễ nuốt trôi, nhưng nó là mầu nhiệm căn cốt. Khi người bệnh kết hợp cơn đau của mình, những đêm mất ngủ, hay sự cô đơn của mình vào hy lễ của Đức Kitô trên đồi Canvê, thì những đau khổ ấy không còn là sự trừng phạt hay định mệnh nghiệt ngã, mà trở thành những giọt máu nhỏ bé góp phần vào công cuộc cứu chuộc nhân loại. Mỗi tiếng rên xiết, mỗi sự kiên nhẫn âm thầm đều là một lời cầu nguyện, một hành vi bác ái hữu hiệu, và một lời chứng mạnh mẽ về niềm tin.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biến đổi của đau khổ thành hành vi cứu độ đòi hỏi một thái độ nội tâm tích cực, đó là sự </w:t>
      </w:r>
      <w:r w:rsidRPr="00FD0D62">
        <w:rPr>
          <w:rStyle w:val="Emphasis"/>
          <w:rFonts w:ascii="Arial" w:hAnsi="Arial" w:cs="Arial"/>
          <w:color w:val="0D0D0D" w:themeColor="text1" w:themeTint="F2"/>
          <w:sz w:val="28"/>
          <w:szCs w:val="28"/>
        </w:rPr>
        <w:t>Hy Sinh</w:t>
      </w:r>
      <w:r w:rsidRPr="00FD0D62">
        <w:rPr>
          <w:rFonts w:ascii="Arial" w:hAnsi="Arial" w:cs="Arial"/>
          <w:color w:val="0D0D0D" w:themeColor="text1" w:themeTint="F2"/>
          <w:sz w:val="28"/>
          <w:szCs w:val="28"/>
        </w:rPr>
        <w:t>. Người bệnh có thể biến giường bệnh thành một "bàn thờ" nơi họ dâng lên Thiên Chúa không phải lễ vật bên ngoài, mà chính cuộc sống và sự yếu đuối của mình. Trong tiếng Latin, </w:t>
      </w:r>
      <w:r w:rsidRPr="00FD0D62">
        <w:rPr>
          <w:rStyle w:val="Emphasis"/>
          <w:rFonts w:ascii="Arial" w:hAnsi="Arial" w:cs="Arial"/>
          <w:color w:val="0D0D0D" w:themeColor="text1" w:themeTint="F2"/>
          <w:sz w:val="28"/>
          <w:szCs w:val="28"/>
        </w:rPr>
        <w:t>passio</w:t>
      </w:r>
      <w:r w:rsidRPr="00FD0D62">
        <w:rPr>
          <w:rFonts w:ascii="Arial" w:hAnsi="Arial" w:cs="Arial"/>
          <w:color w:val="0D0D0D" w:themeColor="text1" w:themeTint="F2"/>
          <w:sz w:val="28"/>
          <w:szCs w:val="28"/>
        </w:rPr>
        <w:t> có nghĩa là đau khổ, nhưng cũng có nghĩa là </w:t>
      </w:r>
      <w:r w:rsidRPr="00FD0D62">
        <w:rPr>
          <w:rStyle w:val="Emphasis"/>
          <w:rFonts w:ascii="Arial" w:hAnsi="Arial" w:cs="Arial"/>
          <w:color w:val="0D0D0D" w:themeColor="text1" w:themeTint="F2"/>
          <w:sz w:val="28"/>
          <w:szCs w:val="28"/>
        </w:rPr>
        <w:t>đam mê</w:t>
      </w:r>
      <w:r w:rsidRPr="00FD0D62">
        <w:rPr>
          <w:rFonts w:ascii="Arial" w:hAnsi="Arial" w:cs="Arial"/>
          <w:color w:val="0D0D0D" w:themeColor="text1" w:themeTint="F2"/>
          <w:sz w:val="28"/>
          <w:szCs w:val="28"/>
        </w:rPr>
        <w:t> hay </w:t>
      </w:r>
      <w:r w:rsidRPr="00FD0D62">
        <w:rPr>
          <w:rStyle w:val="Emphasis"/>
          <w:rFonts w:ascii="Arial" w:hAnsi="Arial" w:cs="Arial"/>
          <w:color w:val="0D0D0D" w:themeColor="text1" w:themeTint="F2"/>
          <w:sz w:val="28"/>
          <w:szCs w:val="28"/>
        </w:rPr>
        <w:t>tình yêu</w:t>
      </w:r>
      <w:r w:rsidRPr="00FD0D62">
        <w:rPr>
          <w:rFonts w:ascii="Arial" w:hAnsi="Arial" w:cs="Arial"/>
          <w:color w:val="0D0D0D" w:themeColor="text1" w:themeTint="F2"/>
          <w:sz w:val="28"/>
          <w:szCs w:val="28"/>
        </w:rPr>
        <w:t>. Đau khổ trong bệnh tật có ý nghĩa khi nó được thực hiện trong tình yêu: yêu Thiên Chúa, yêu Giáo hội, và yêu những người đang cần sự cầu nguyện. Bệnh tật có thể ngăn cản người ta rao giảng bằng lời nói hay hoạt động bằng chân tay, nhưng nó không thể ngăn cản việc truyền bá Tin Mừng bằng đời sống hy sinh và chứng tá nội tâm. Chính sự kiên nhẫn, bình an và niềm hy vọng tỏa ra từ người bệnh có thể lay động những tâm hồn chưa nhận biết Chúa, trở thành một bài giảng hùng hồn hơn mọi bài giảng.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Bệnh tật cũng là một phép thử tinh tuyền đối với các nhân đức. Trong hoàn cảnh giới hạn, người bệnh được mời gọi thực hành lòng </w:t>
      </w:r>
      <w:r w:rsidRPr="00FD0D62">
        <w:rPr>
          <w:rStyle w:val="Emphasis"/>
          <w:rFonts w:ascii="Arial" w:hAnsi="Arial" w:cs="Arial"/>
          <w:color w:val="0D0D0D" w:themeColor="text1" w:themeTint="F2"/>
          <w:sz w:val="28"/>
          <w:szCs w:val="28"/>
        </w:rPr>
        <w:t>kiên nhẫn</w:t>
      </w:r>
      <w:r w:rsidRPr="00FD0D62">
        <w:rPr>
          <w:rFonts w:ascii="Arial" w:hAnsi="Arial" w:cs="Arial"/>
          <w:color w:val="0D0D0D" w:themeColor="text1" w:themeTint="F2"/>
          <w:sz w:val="28"/>
          <w:szCs w:val="28"/>
        </w:rPr>
        <w:t> (patior – chịu đựng). Kiên nhẫn không chỉ là chịu đựng cơn đau thể xác, mà còn là chấp nhận nhịp điệu chậm chạp của sự hồi phục, chấp nhận những ngày tồi tệ không thể tránh khỏi, và kiên nhẫn với chính sự yếu đuối của mình. Nó cũng là cơ hội để nuôi dưỡng lòng </w:t>
      </w:r>
      <w:r w:rsidRPr="00FD0D62">
        <w:rPr>
          <w:rStyle w:val="Emphasis"/>
          <w:rFonts w:ascii="Arial" w:hAnsi="Arial" w:cs="Arial"/>
          <w:color w:val="0D0D0D" w:themeColor="text1" w:themeTint="F2"/>
          <w:sz w:val="28"/>
          <w:szCs w:val="28"/>
        </w:rPr>
        <w:t>biết ơn</w:t>
      </w:r>
      <w:r w:rsidRPr="00FD0D62">
        <w:rPr>
          <w:rFonts w:ascii="Arial" w:hAnsi="Arial" w:cs="Arial"/>
          <w:color w:val="0D0D0D" w:themeColor="text1" w:themeTint="F2"/>
          <w:sz w:val="28"/>
          <w:szCs w:val="28"/>
        </w:rPr>
        <w:t>. Khi mọi thứ bị tước đi, những điều tưởng chừng nhỏ nhặt nhất như một hơi thở dễ dàng, một bữa ăn ngon, hay một lời thăm hỏi trở nên quý giá vô ngần. Người bệnh học được cách cảm kích từng khoảnh khắc, từng ân huệ nhỏ bé mà trước đây họ coi là hiển nhiên. Sự biết ơn này làm cho tâm hồn họ trở nên phong phú, dịu dàng hơn, và nhìn nhận cuộc sống với con mắt trân trọng sâu sắc hơn.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Hơn nữa, thập giá bệnh tật đóng vai trò như một bộ lọc sắc bén. Trong cuộc sống bận rộn, con người thường bị cuốn vào những mục tiêu phù phiếm, </w:t>
      </w:r>
      <w:r w:rsidRPr="00FD0D62">
        <w:rPr>
          <w:rFonts w:ascii="Arial" w:hAnsi="Arial" w:cs="Arial"/>
          <w:color w:val="0D0D0D" w:themeColor="text1" w:themeTint="F2"/>
          <w:sz w:val="28"/>
          <w:szCs w:val="28"/>
        </w:rPr>
        <w:lastRenderedPageBreak/>
        <w:t>những lo toan không cần thiết, và những mối bận tâm thoáng qua. Bệnh tật buộc người ta phải dừng lại. Nó là một điểm dừng cưỡng bức, nơi mọi ưu tiên được sắp xếp lại. Cái gì là quan trọng nhất? Tiền bạc, danh vọng, hay những mối quan hệ thân thương và tình yêu Thiên Chúa? Khi đứng trước sự mong manh của sinh mạng, người ta nhận ra rằng những giá trị vĩnh cửu—tình yêu, đức tin, và hy vọng—mới là nền tảng vững chắc nhất. Việc vác thập giá bệnh tật giúp người bệnh nhìn rõ hơn về đích đến cuối cùng của mình, đó là Quê Trời, và do đó, giúp họ sống những ngày còn lại trên trần gian một cách ý nghĩa, tập trung hơn vào việc chuẩn bị cho cuộc gặp gỡ với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Vác thập giá cũng có ý nghĩa đối với cộng đồng. Bệnh tật không chỉ là gánh nặng của cá nhân mà còn là thử thách đối với tình liên đới và lòng bác ái của những người xung quanh. Khi người bệnh chấp nhận thập giá của mình với thái độ bình an và phó thác, họ tạo ra một không gian thiêng liêng cho những người chăm sóc, gia đình, và bạn bè thực hành lòng yêu thương vô vị lợi. Lời mời gọi "vác thập giá" bao hàm việc những người khỏe mạnh </w:t>
      </w:r>
      <w:r w:rsidRPr="00FD0D62">
        <w:rPr>
          <w:rStyle w:val="Emphasis"/>
          <w:rFonts w:ascii="Arial" w:hAnsi="Arial" w:cs="Arial"/>
          <w:color w:val="0D0D0D" w:themeColor="text1" w:themeTint="F2"/>
          <w:sz w:val="28"/>
          <w:szCs w:val="28"/>
        </w:rPr>
        <w:t>vác cùng</w:t>
      </w:r>
      <w:r w:rsidRPr="00FD0D62">
        <w:rPr>
          <w:rFonts w:ascii="Arial" w:hAnsi="Arial" w:cs="Arial"/>
          <w:color w:val="0D0D0D" w:themeColor="text1" w:themeTint="F2"/>
          <w:sz w:val="28"/>
          <w:szCs w:val="28"/>
        </w:rPr>
        <w:t> thập giá của người bệnh qua sự phục vụ, an ủi, và cầu nguyện. Bệnh nhân trở thành người thầy dạy cho cộng đồng về lòng kiên trì, về sự phục vụ vô điều kiện, và về sức mạnh của tình người. Cộng đồng trở nên tốt đẹp hơn, nhân ái hơn, và trọn vẹn hơn thông qua sự hiện diện và sự chấp nhận đau khổ của người bệnh.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đối diện với bệnh tật và chấp nhận "vác thập giá mình" không phải là một sự đầu hàng yếm thế trước số phận, mà là một hành vi của ý chí tự do và niềm tin sâu sắc. Ý nghĩa của thập giá bệnh tật nằm ở khả năng biến đổi của nó: từ sự bất lực cá nhân, nó biến thành sự khiêm tốn; từ gánh nặng vô nghĩa, nó biến thành sự liên kết với Đấng Cứu Độ; từ cơn đau thể xác, nó biến thành hy sinh cứu độ cho người khác. Đó là một quá trình biến đổi từ đau khổ (pathos) thành tình yêu (caritas).</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Thập giá luôn dẫn đến phục sinh. Bằng cách can đảm vác thập giá bệnh tật của mình với lòng phó thác và tình yêu, người Kitô hữu không chỉ tìm thấy ý nghĩa và sự bình an sâu thẳm trong cơn đau, mà còn chắc chắn rằng những đau khổ trần thế chỉ là thoáng chốc, là cửa ngõ hẹp dẫn đến vinh quang bất diệt của sự sống đời sau, nơi mọi giọt nước mắt sẽ được lau khô và mọi nỗi đau sẽ được chữa lành.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SỨC KHỎE TINH THẦN: LO ÂU, TRẦM CẢM DƯỚI GÓC NHÌN KITÔ GIÁO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khỏe tinh thần là một khía cạnh cơ bản và không thể tách rời của sự toàn vẹn con người, phản ánh khả năng cá nhân trong việc đối diện với những căng thẳng của cuộc sống, làm việc hiệu quả, và đóng góp vào cộng đồng. Trong thời đại hiện nay, khi nhịp sống ngày càng gia tăng áp lực và sự cô lập xã hội trở nên phổ biến, các rối loạn tinh thần như lo âu và trầm cảm đã trở thành những căn bệnh thời đại, ảnh hưởng đến hàng triệu người trên khắp thế giới, không phân biệt tuổi tác, địa vị hay niềm tin. Tuy nhiên, trong khi khoa học tâm lý học đã cung cấp nhiều công cụ và phương pháp trị liệu hữu hiệu, thì việc nhìn nhận những căn bệnh này dưới lăng kính đức tin Kitô giáo lại mở ra một chiều kích sâu sắc hơn, không chỉ dừng lại ở việc chữa lành các triệu chứng mà còn đi sâu vào ý nghĩa của đau khổ và giá trị của linh hồn. Từ góc độ thần học, lo âu và trầm cảm không chỉ là những bệnh lý sinh-tâm-xã mà còn là những thách đố nghiêm trọng đối với đời sống ân sủng, lòng cậy trông và mối tương quan giữa con người với Thiên Chúa và tha nhân.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Kitô giáo đặt nền tảng trên hình ảnh con người được tạo dựng theo hình ảnh Thiên Chúa (Imago Dei). Con người là một hữu thể thống nhất gồm thể xác và linh hồn, nơi linh hồn được ban cho trí tuệ và ý chí tự do. Thần học Kitô giáo thừa nhận rằng sau sự Sa Ngã, bản tính con người đã bị tổn thương, không hoàn toàn bị phá hủy, nhưng vẫn mang trong mình khuynh hướng nghiêng về tội lỗi và dễ bị ảnh hưởng bởi những đau khổ tinh thần và thể xác. Lo âu, ở mức độ bệnh lý, có thể được xem là một biểu hiện của sự mất mát niềm tin căn bản vào sự quan phòng của Thiên Chúa. Khi con người cố gắng kiểm soát mọi khía cạnh của cuộc sống bằng sức riêng của mình, hay khi họ tập trung quá mức vào những mối đe dọa tiềm tàng trong tương lai, họ dễ dàng rơi vào trạng thái lo âu kéo dài. Lời mời gọi của Chúa Giêsu, "Anh em đừng lo lắng tự hỏi: ta sẽ ăn gì, uống gì, hay mặc gì?" (Mt 6, 31), không phải là sự phủ nhận trách nhiệm cá nhân, mà là lời mời gọi sâu xa vào sự cậy trông tuyệt đối vào tình yêu vô điều kiện và sự quan phòng không ngừng nghỉ của Chúa Cha. Lo âu trở thành một cám dỗ về sự tự mãn tinh thần, đặt niềm tin vào khả năng của bản thân hơn là vào quyền năng của Đấng Tạo Hóa. Sự phục hồi từ lo âu, do đó, đòi hỏi một sự hoán cải nội tâm, một hành động ý chí để trao phó tương lai của mình cho Thiên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Đối với trầm cảm, vấn đề dường như phức tạp hơn và có liên quan mật thiết đến kinh nghiệm về sự vắng mặt của niềm vui, mất hy vọng, và cảm giác vô </w:t>
      </w:r>
      <w:r w:rsidRPr="00FD0D62">
        <w:rPr>
          <w:rFonts w:ascii="Arial" w:hAnsi="Arial" w:cs="Arial"/>
          <w:color w:val="0D0D0D" w:themeColor="text1" w:themeTint="F2"/>
          <w:sz w:val="28"/>
          <w:szCs w:val="28"/>
        </w:rPr>
        <w:lastRenderedPageBreak/>
        <w:t>giá trị. Thần học về đau khổ Kitô giáo cung cấp một khuôn khổ độc đáo để thấu hiểu căn bệnh này. Trầm cảm, dù có căn nguyên sinh học hay tâm lý, không được coi là dấu hiệu của sự yếu kém đức tin hay hình phạt của Thiên Chúa, mà là một hình thức của sự đau khổ huyền nhiệm. Các Thánh và các nhà thần bí vĩ đại, như Thánh Gioan Thánh Giá hay Thánh Têrêxa thành Calcutta, đã từng trải qua những giai đoạn "Đêm Tối Của Linh Hồn" (Dark Night of the Soul), những thời kỳ khô khan, cô độc và tuyệt vọng tâm linh, tương tự như những triệu chứng của trầm cảm. Sự khác biệt nằm ở chỗ, trong khi trầm cảm lâm sàng là một rối loạn cần sự can thiệp y tế, thì "Đêm Tối" là một tiến trình thanh luyện do Thiên Chúa ban để đào sâu đức tin và tình yêu. Tuy nhiên, kinh nghiệm bên trong của cả hai đều là một sự trống rỗng và xa cách. Sự liên kết thần học ở đây là việc nhìn nhận nỗi đau của người bệnh trầm cảm trong ánh sáng của Cuộc Khổ Nạn của Chúa Giêsu Kitô. Chúa Giêsu, trên thập giá, đã kinh nghiệm sự cô độc và bị bỏ rơi tột cùng, đến nỗi Người phải kêu lên: "Lạy Chúa, lạy Chúa, sao Ngài bỏ con?" (Mc 15, 34). Bằng việc hiệp thông với thập giá của Người, người bệnh trầm cảm, dù vô thức, đang chia sẻ phần nào vào mầu nhiệm cứu độ. Sự đau khổ này, được chấp nhận và dâng lên trong đức tin, mang một giá trị cứu chuộc, làm cho nó không còn là sự đau khổ vô nghĩa, mà trở thành một phương tiện để kết hợp sâu xa hơn với Đấng Cứu Độ.</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yếu tố quan trọng khác liên quan đến sức khỏe tinh thần là vấn đề tội lỗi và lương tâm. Cảm giác tội lỗi quá mức, không được giải quyết, hay sự phức tạp của lương tâm nghiêm nhặt (scrupulosity), thường là nguyên nhân hoặc yếu tố làm trầm trọng thêm lo âu và trầm cảm. Trong Kitô giáo, tội lỗi là sự phá vỡ mối tương quan với Thiên Chúa, tha nhân và chính mình. Tội lỗi mang lại sự xa cách và bóng tối, và cảm giác tuyệt vọng đi kèm với nó là hậu quả tự nhiên của sự thiếu vắng ân sủng. Tuy nhiên, ơn cứu độ được ban qua Mầu Nhiệm Phục Sinh là một lời cam kết về lòng thương xót vô biên của Thiên Chúa, vượt trên mọi tội lỗi. Bí tích Hòa Giải không chỉ là một hành vi tôn giáo để xóa bỏ tội lỗi mà còn là một liệu pháp tinh thần, một sự tái lập lại sự toàn vẹn nội tâm. Trong bí tích này, người tín hữu được mời gọi trút bỏ gánh nặng của quá khứ, nhận ra rằng họ được yêu thương vô điều kiện ngay cả trong sự yếu đuối, và nhận lại sự bình an và niềm hy vọng. Cha giải tội, trong vai trò là người đại diện cho lòng thương xót của Thiên Chúa và là người lắng nghe đồng hành, trở thành cầu nối giữa sự tuyệt vọng của con người và niềm an ủi của Thiên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Môi trường cộng đồng và sự đồng hành mục vụ đóng vai trò thiết yếu trong việc hỗ trợ những người mắc bệnh lo âu và trầm cảm. Giáo hội được mời </w:t>
      </w:r>
      <w:r w:rsidRPr="00FD0D62">
        <w:rPr>
          <w:rFonts w:ascii="Arial" w:hAnsi="Arial" w:cs="Arial"/>
          <w:color w:val="0D0D0D" w:themeColor="text1" w:themeTint="F2"/>
          <w:sz w:val="28"/>
          <w:szCs w:val="28"/>
        </w:rPr>
        <w:lastRenderedPageBreak/>
        <w:t>gọi trở thành một Bệnh Viện Dã Chiến, nơi mọi thành viên, đặc biệt là những người yếu đuối và bị tổn thương, được đón nhận và chữa lành. Sự kỳ thị, thường xuất hiện trong cộng đồng tôn giáo khi bệnh tinh thần bị hiểu lầm là sự yếu đuối đức tin hoặc do tội lỗi cá nhân, phải được loại bỏ. Thay vào đó, Giáo hội cần thúc đẩy một nền văn hóa của sự cảm thông và thấu hiểu. Vai trò của Giám đốc Tinh thần (Spiritual Director) và các nhà tư vấn Kitô giáo là không thể thiếu, họ là những người có khả năng tích hợp kiến thức tâm lý học với nguyên tắc thần học, giúp cá nhân nhận ra đâu là đấu tranh tâm lý và đâu là đấu tranh tinh thần, và hướng dẫn họ trên con đường chữa lành toàn diện. Cộng đoàn Kitô giáo cũng cần trở thành nơi thực hành bác ái huynh đệ, nơi sự hiện diện và lắng nghe tích cực của tha nhân có thể là một nguồn an ủi mạnh mẽ hơn bất kỳ lời khuyên nào. Việc đồng hành không phải là cố gắng "chữa khỏi" bệnh, mà là "hiện diện cùng" người bệnh trong đau khổ của họ, lặp lại sự hiện diện trung thành của Chúa Giêsu trong Vườn Dầu.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phương diện chữa lành, Kitô giáo không bao giờ đối lập khoa học với đức tin. Thần học luôn khẳng định rằng mọi sự thật đều đến từ Thiên Chúa, bao gồm cả những khám phá trong y học và tâm lý học. Do đó, việc tìm kiếm sự can thiệp y tế, sử dụng thuốc men hay liệu pháp tâm lý đối với lo âu và trầm cảm, không phải là sự thiếu tin tưởng vào Thiên Chúa, mà là hành động khôn ngoan và có trách nhiệm, sử dụng những phương tiện chữa lành mà Thiên Chúa đã đặt vào tay con người. Đức tin hoạt động như một nền tảng nâng đỡ và là nguồn hy vọng tối thượng, cung cấp ý nghĩa cho cuộc đấu tranh và sức mạnh để chịu đựng, ngay cả khi quá trình chữa trị kéo dài. Các Bí tích, đặc biệt là Bí tích Thánh Thể, là nguồn mạch ân sủng và sự sống vô tận. Việc rước Mình Thánh Chúa, dù trong trạng thái tinh thần u uất, vẫn là sự kết hợp với Chúa Kitô Phục Sinh, Đấng đã chiến thắng sự tuyệt vọng và cái chết. Bí tích Xức Dầu Bệnh Nhân, vốn thường bị hiểu lầm chỉ dành cho người sắp chết, thực chất là bí tích chữa lành cho cả tinh thần và thể xác, củng cố người bệnh trong lúc yếu đuối và hiệp thông họ vào Cuộc Khổ Nạn của Chúa Kitô.</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Tâm linh Kitô giáo cung cấp những công cụ cụ thể để chống lại sự tấn công của lo âu và trầm cảm. Lời cầu nguyện, nhất là những hình thức cầu nguyện chiêm niệm, như Lectio Divina (đọc Kinh Thánh theo phương pháp thiêng liêng) hay Cầu nguyện Giêsu, giúp tâm trí tìm được sự bình an trong giây phút hiện tại, giải thoát nó khỏi sự ám ảnh về quá khứ (thường gây ra trầm cảm) và sự lo sợ về tương lai (gây ra lo âu). Sự kiên trì trong đời sống cầu nguyện, dù chỉ là những lời thốt ra trong sự khô khan hay tuyệt vọng, là một </w:t>
      </w:r>
      <w:r w:rsidRPr="00FD0D62">
        <w:rPr>
          <w:rFonts w:ascii="Arial" w:hAnsi="Arial" w:cs="Arial"/>
          <w:color w:val="0D0D0D" w:themeColor="text1" w:themeTint="F2"/>
          <w:sz w:val="28"/>
          <w:szCs w:val="28"/>
        </w:rPr>
        <w:lastRenderedPageBreak/>
        <w:t>hành vi đức tin mạnh mẽ nhất, khẳng định rằng Thiên Chúa vẫn là Đấng duy nhất có thể lấp đầy khoảng trống nội tâm. Ngoài ra, việc thực hành các nhân đức đối thần, đặc biệt là Đức Cậy, trở thành điểm tựa vững chắc. Đức Cậy Kitô giáo không phải là một sự lạc quan hời hợt, mà là một sự chắc chắn đến từ đức tin vào lời hứa của Thiên Chúa về sự sống đời đời và sự phục hồi hoàn toàn trong tương lai. Nó giúp người bệnh nhận ra rằng ngay cả trong vực thẳm của nỗi đau, vẫn có một Ngôi Nhà đang chờ đợi họ, và cuộc đấu tranh hiện tại chỉ là tạm thời và có ý nghĩa cứu độ.</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lo âu và trầm cảm dưới góc nhìn Kitô giáo được xem xét không chỉ là bệnh lý mà còn là những thách thức sâu sắc đối với sự toàn vẹn và đời sống tâm linh của con người. Giáo huấn Kitô giáo cung cấp một hệ thống ý nghĩa mạnh mẽ, tích hợp kinh nghiệm đau khổ của con người vào mầu nhiệm cứu độ của Chúa Kitô. Đức tin mời gọi chúng ta vượt qua sự kỳ thị, nhìn nhận người bệnh không phải là người yếu đuối về đức tin, mà là những người đang mang một thập giá nặng nề, và mời gọi cộng đồng trở thành môi trường chữa lành bằng tình yêu thương, sự cảm thông và sự đồng hành trung tín. Sự chữa lành toàn diện phải là sự kết hợp hài hòa giữa ân sủng của Thiên Chúa (qua các Bí tích và cầu nguyện) và những phương tiện chữa trị hợp lý của con người (qua y học và tâm lý học). Hy vọng Kitô giáo, được neo giữ nơi Chúa Kitô Phục Sinh, là ngọn hải đăng duy nhất có thể dẫn dắt con người ra khỏi bóng đêm của trầm cảm và thoát khỏi xiềng xích của lo âu, tiến về ánh sáng của sự bình an vĩnh cửu. Sự đau khổ không phải là kết thúc, mà là con đường dẫn đến sự sống mới, nếu được sống và dâng hiến trong niềm tin vững vàng vào lòng thương xót của Thiên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EE4EB4" w:rsidRPr="00FD0D62" w:rsidRDefault="00EE4EB4">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CHIẾN ĐẤU VỚI SỰ CÔ ĐƠN: NGAY CẢ KHI Ở GIỮA ĐÁM ĐÔNG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cô đơn là một trong những nghịch lý sâu sắc và phổ biến nhất của thời đại chúng ta, một cảm giác vắng lặng lạnh lẽo có thể ùa về và bao phủ tâm hồn con người ngay cả khi thân xác đang được bao quanh bởi tiếng cười, ánh đèn rực rỡ và sự hối hả của đám đông. Nó không phải là sự cô lập vật lý, bởi lẽ trong thế giới siêu kết nối này, việc hoàn toàn tách biệt khỏi người khác gần như là không thể; thay vào đó, đó là một sự cô lập tinh thần, một sự cách ly nội tâm, nơi cảm giác sâu sắc nhất là việc mình không được thấu hiểu, không được nhìn thấy một cách đích thực, dù đang đứng giữa một vũ trụ đầy rẫy những con người khác. Con người hiện đại có thể dễ dàng chạm vào nhau qua màn hình điện thoại, nhưng lại khó khăn hơn bao giờ hết để chạm vào nhau bằng tâm hồn, và chính cái khoảng cách vô hình nhưng khổng lồ này đã biến những quảng trường đông đúc, những buổi tiệc ồn ào hay những mạng xã hội đầy ắp tương tác thành những nhà tù tinh thần, nơi mỗi cá nhân tự khóa mình trong một chiếc lồng bằng kính, nhìn thấy mọi người nhưng không thể hòa vào. Chiến đấu với sự cô đơn, do đó, không phải là tìm kiếm nhiều người hơn để ở cùng, mà là tìm kiếm một chiều sâu mới để kết nối, trước hết là với chính mình, và sau đó là với thế giới xung quanh một cách chân thực nhất.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cô đơn mà chúng ta đang nói đến là một hiện tượng mang tính thời đại, được nuôi dưỡng bởi sự trỗi dậy của công nghệ giao tiếp và sự suy giảm của cộng đồng đích thực. Mạng xã hội hứa hẹn sẽ đưa chúng ta đến gần nhau hơn, nhưng trên thực tế, nó thường chỉ cung cấp một phiên bản giả tạo của sự thân mật, nơi mọi người khoe ra những mặt hoàn hảo, được chọn lọc cẩn thận, tạo nên một cuộc trình diễn liên tục về hạnh phúc và thành công. Khi nhìn vào vô số hình ảnh đó, chúng ta vô tình so sánh cuộc sống nội tâm phức tạp, đầy rẫy nghi ngờ và bất an của mình với những hình ảnh bề ngoài lấp lánh đó, và cảm thấy mình là một kẻ thất bại, một người lạc loài. Chính sự chênh lệch giữa thực tế cá nhân và ảo ảnh cộng đồng này đã tạo ra một hố sâu ngăn cách, làm cho cảm giác cô đơn càng thêm trầm trọng. Chúng ta trở thành những diễn viên đóng vai một người hạnh phúc, và càng diễn tốt, chúng ta càng cảm thấy mệt mỏi và cô độc, vì không ai, ngay cả những người gần gũi nhất, biết được con người thật sự, với những vết thương và sự yếu đuối, đang tồn tại phía sau lớp mặt nạ đó. Sự sợ hãi bị đánh giá, bị từ chối, đã khiến chúng ta chọn sự an toàn của chiếc mặt nạ hơn là sự mạo hiểm của sự dễ bị tổn thương, và sự cô đơn chính là cái giá phải trả cho sự an toàn giả tạo ấy.</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Để chiến đấu với sự cô đơn, điều cốt yếu là phải nhận ra sự khác biệt cơ bản giữa cô đơn và tĩnh lặng. Tĩnh lặng là một trạng thái tự nguyện, một không gian cần thiết để tâm hồn nghỉ ngơi, phục hồi và tự vấn, là lúc chúng ta cảm thấy sung mãn và được làm mới bởi sự hiện diện của chính mình. Ngược lại, cô đơn là một trạng thái bị cưỡng bức, là cảm giác thiếu thốn và trống rỗng khi mong muốn kết nối với người khác không được đáp ứng, ngay cả khi đang có nhiều người xung quanh. Cuộc chiến thực sự bắt đầu khi chúng ta dám đối diện với cái hố sâu bên trong, cái khoảng trống mà chúng ta thường cố gắng lấp đầy bằng sự bận rộn, bằng những tương tác hời hợt, hoặc bằng những thú vui nhất thời. Cô đơn là một tín hiệu, một lời mời gọi khẩn thiết để quay về nhà, về với bản thể cốt lõi của mình. Nó buộc chúng ta phải hỏi: Điều gì đang thực sự thiếu trong cuộc đời tôi? Phải chăng tôi đang tìm kiếm ở bên ngoài điều mà chỉ có thể được tìm thấy ở bên trong? Nếu tôi không thể chấp nhận và làm bạn với chính sự tĩnh lặng của mình, làm sao tôi có thể hy vọng một mối quan hệ đích thực nào có thể chịu đựng được sự tĩnh lặng đó?</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đường chữa lành sự cô đơn nội tại đòi hỏi một hành trình khám phá và chấp nhận bản thân không khoan nhượng. Điều này có nghĩa là phải ngừng chạy trốn khỏi những cảm xúc khó khăn, ngừng dán nhãn cho chúng là xấu xa hay đáng hổ thẹn. Chúng ta cần học cách làm bạn với bóng tối của mình, với những phần mà chúng ta cho là yếu đuối hoặc không hoàn hảo, bởi vì chính những phần đó mới là cánh cửa dẫn đến sự kết nối chân thật với người khác. Không ai có thể yêu thương một người mà người đó không dám chấp nhận chính mình. Do đó, lòng trắc ẩn với bản thân trở thành vũ khí mạnh mẽ nhất trong cuộc chiến này. Nó dạy chúng ta rằng việc cảm thấy cô đơn là một kinh nghiệm phổ quát của con người, không phải là một khiếm khuyết cá nhân, và việc thừa nhận sự yếu đuối của mình là hành động can đảm nhất, chứ không phải là dấu hiệu của sự thất bại. Khi đã chấp nhận được bản thân, chúng ta sẽ ít phụ thuộc vào sự chấp nhận từ bên ngoài hơn, và đó là lúc sự cô đơn bắt đầu mất đi quyền lực của nó.</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đã thiết lập được sự bình an nội tại, bước tiếp theo trong cuộc chiến là thay đổi cách chúng ta tương tác với thế giới bên ngoài. Sự kết nối đích thực không nằm ở tần suất giao tiếp hay số lượng bạn bè trên mạng xã hội, mà nằm ở chất lượng của sự hiện diện. Một cuộc trò chuyện năm phút mà cả hai bên đều hoàn toàn lắng nghe và chia sẻ chân thật có giá trị hơn hàng giờ tương tác xã giao hời hợt. Để đạt được điều này, chúng ta cần luyện tập "hiện diện đích thực" – nghĩa là khi ở bên ai đó, hãy thực sự ở đó, đặt điện thoại xuống, nhìn vào mắt họ và lắng nghe không chỉ bằng tai mà bằng cả </w:t>
      </w:r>
      <w:r w:rsidRPr="00FD0D62">
        <w:rPr>
          <w:rFonts w:ascii="Arial" w:hAnsi="Arial" w:cs="Arial"/>
          <w:color w:val="0D0D0D" w:themeColor="text1" w:themeTint="F2"/>
          <w:sz w:val="28"/>
          <w:szCs w:val="28"/>
        </w:rPr>
        <w:lastRenderedPageBreak/>
        <w:t>trái tim, không phán xét, không chuẩn bị câu trả lời tiếp theo. Chính sự dễ bị tổn thương một cách có chủ đích này sẽ phá vỡ bức tường kính ngăn cách chúng ta và người khác. Khi ta dám mở lòng chia sẻ một nỗi sợ hãi, một niềm hy vọng thầm kín, ta đã cho phép người kia bước vào thế giới nội tâm của mình, và chính sự cho phép này là nền tảng của mọi mối quan hệ sâu sắc, là liều thuốc mạnh nhất chống lại sự cô đơn.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Ngoài ra, một trong những phương cách hiệu quả nhất để vượt qua sự cô đơn là thông qua việc phục vụ và đóng góp. Khi chúng ta hướng sự chú ý ra khỏi những nhu cầu và nỗi buồn của bản thân để tập trung vào việc giúp đỡ người khác, cảm giác cô đơn sẽ tự động giảm đi. Hành động phục vụ tạo ra một mục đích sống lớn hơn bản thân, gắn kết chúng ta với một cộng đồng có ý nghĩa và nhắc nhở chúng ta rằng chúng ta là một phần không thể thiếu của một tổng thể lớn hơn. Trong hành trình giúp đỡ người khác, chúng ta không chỉ tìm thấy giá trị của chính mình mà còn khám phá ra rằng tất cả mọi người đều đang chiến đấu với những trận chiến nội tâm của riêng họ, bao gồm cả sự cô đơn. Sự đồng cảm được sinh ra từ kinh nghiệm chung này chính là sợi dây liên kết mạnh mẽ nhất. Khi ta là người mang lại ánh sáng cho người khác, chính ta cũng được chiếu sáng, và sự cô đơn lùi bước trước niềm vui và ý nghĩa mà sự phục vụ mang lại.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cuộc chiến đấu với sự cô đơn, ngay cả khi đang ở giữa đám đông, là một cuộc chiến không ngừng nghỉ, nhưng cũng là một cuộc hành trình vô cùng ý nghĩa. Nó không phải là một cuộc săn tìm một người bạn đời hay một nhóm bạn hoàn hảo để lấp đầy khoảng trống, mà là một sự cam kết sâu sắc để trở thành người bạn hoàn hảo và đáng tin cậy nhất của chính mình. Khi chúng ta học cách trân trọng sự tĩnh lặng, chấp nhận những điểm yếu của bản thân, và mở lòng để hiện diện một cách chân thật với người khác, chúng ta sẽ nhận ra rằng sự cô đơn chỉ là một ảo ảnh được tạo ra bởi sự thiếu vắng của tình yêu bản thân và sự thiếu vắng của sự can đảm để kết nối đích thực. Chỉ khi nào chiếc lồng kính nội tâm được mở khóa từ bên trong, chúng ta mới thực sự tự do để hòa mình vào cuộc sống, không phải để trốn chạy cô đơn, mà để chia sẻ sự sung mãn nội tại của mình. Cuộc chiến này sẽ mãi tiếp diễn, nhưng mỗi hành động yêu thương, mỗi khoảnh khắc lắng nghe, mỗi cử chỉ phục vụ đều là một chiến thắng rực rỡ, đưa chúng ta thoát khỏi bóng tối của sự cô độc để bước vào ánh sáng của sự thuộc về đích thực, bắt nguồn từ chính tâm hồn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VƯỢT QUA ĐAU KHỔ VÀ MẤT MÁT: TÌM THẤY NIỀM HY VỌNG KHI NGƯỜI THÂN QUA ĐỜI</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ra đi của một người thân yêu là một trải nghiệm phổ quát nhưng vô cùng cá nhân, đánh dấu một trong những thử thách đau đớn nhất mà con người phải đối diện trong suốt cuộc đời. Đau khổ và mất mát không chỉ là cảm xúc; chúng là một quá trình phức tạp, một cuộc hành trình nội tâm nơi mọi khái niệm về sự an toàn và ý nghĩa dường như bị lung lay tận gốc. Ngay trong những giây phút đầu tiên, thế giới của người ở lại dường như dừng lại, bị bao trùm bởi sự tê liệt của cảm xúc và sự trống rỗng không thể lấp đầy. Đây không chỉ là việc thiếu vắng một người, mà là sự mất mát của một phần căn cước, một phần lịch sử chung, và vô số hy vọng chưa kịp thành hình. Phản ứng ban đầu thường là sự chối bỏ, một cơ chế tự vệ vô thức giúp tâm trí tạm thời chống lại sự thật nghiệt ngã, tạo ra một bức màn mỏng manh che chở linh hồn trước cú sốc quá lớn. Tuy nhiên, sự thật luôn tìm được đường quay lại, dẫn đến một cơn bão cảm xúc hỗn loạn, đòi hỏi mỗi người phải học cách đi qua nó chứ không phải né tránh.</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Đau buồn, hay tang chế, không phải là một trạng thái cố định mà là một dòng chảy. Nó không tuân theo một lịch trình nghiêm ngặt hay một công thức chung nào; thay vào đó, nó là sự xen kẽ không ngừng của nhiều cung bậc cảm xúc: từ nỗi buồn sâu thẳm, sự hối tiếc, đến cả sự tức giận khó hiểu. Cơn giận có thể hướng về định mệnh, về những người xung quanh, về chính bản thân mình vì những điều chưa kịp nói hay chưa kịp làm, và thậm chí hướng về cả người đã khuất vì đã "bỏ lại" mình. Quá trình này thường được mô tả thông qua các giai đoạn nổi tiếng, nhưng điều quan trọng cần nhận ra là những giai đoạn này không diễn ra theo trình tự tuyến tính mà chồng chéo, lặp đi lặp lại như những con sóng vỗ bờ, lúc mạnh mẽ lúc dịu êm. Có những ngày tưởng chừng như đã chấp nhận được sự thật, nhưng rồi một mùi hương quen thuộc, một bài hát cũ, hay một món đồ kỷ niệm bất ngờ lại kéo ta trở về vực sâu của nỗi nhớ và sự tuyệt vọng. Chính trong sự hỗn loạn này, người ta bắt đầu tìm kiếm chiếc neo tinh thần, một điểm tựa vững chắc để bám víu và định hình lại cuộc đời mình.</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Đối với người có niềm tin tôn giáo, sự mất mát còn đặt ra một thách thức lớn hơn về mặt thần học và triết học: Vấn đề về sự đau khổ. "Tại sao lại là tôi?" hay "Chúa ở đâu trong lúc tôi đau khổ nhất?" là những câu hỏi bản năng, chân thành và đầy thách thức. Niềm tin, vốn là nguồn sức mạnh, nay lại có thể trở thành đối tượng của sự nghi ngờ và chất vấn. Giai đoạn này đòi hỏi sự dũng cảm để đối diện với những góc tối của đức tin, chấp nhận </w:t>
      </w:r>
      <w:r w:rsidRPr="00FD0D62">
        <w:rPr>
          <w:rFonts w:ascii="Arial" w:hAnsi="Arial" w:cs="Arial"/>
          <w:color w:val="0D0D0D" w:themeColor="text1" w:themeTint="F2"/>
          <w:sz w:val="28"/>
          <w:szCs w:val="28"/>
        </w:rPr>
        <w:lastRenderedPageBreak/>
        <w:t>rằng không phải mọi câu hỏi đều có câu trả lời dễ dàng hay hợp lý theo logic con người. Tuy nhiên, cũng chính trong những cuộc đấu tranh nội tâm đó, niềm hy vọng mới có thể bắt đầu nảy mầm. Hy vọng không phải là một cảm giác lạc quan hời hợt hay một lời hứa chắc chắn về sự quay lại của người đã mất, mà là sự tin tưởng vào một trật tự lớn hơn, một sự vĩnh cửu vượt ra ngoài giới hạn của đời sống trần thế. Đây là lúc cộng đồng đức tin, những nghi lễ và lời cầu nguyện đóng vai trò là "bó bột" tinh thần, nâng đỡ và xoa dịu những vết thương vô hình.</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tìm thấy niềm hy vọng sâu sắc nhất khi đối diện với cái chết của người thân thường bắt đầu bằng một sự thay đổi tinh tế trong trọng tâm suy nghĩ: từ việc than khóc sự thiếu vắng sang việc trân trọng sự hiện diện của họ trong quá khứ và di sản họ để lại. Mối quan hệ với người đã khuất không kết thúc mà chỉ biến đổi hình thức. Thay vì tìm kiếm họ trong không gian vật lý, người ta học cách tìm thấy họ trong những ký ức, trong những bài học họ đã dạy, trong những phẩm chất tốt đẹp họ đã truyền lại, và trong những ảnh hưởng họ đã tạo ra đối với cuộc đời mình. Việc chuyển sự đau khổ thành một hành động tưởng nhớ tích cực—như tiếp tục hoàn thành tâm nguyện của họ, học một thói quen tốt từ họ, hoặc thậm chí chỉ đơn giản là sống một cuộc đời trọn vẹn và ý nghĩa—trở thành một nguồn sức mạnh to lớn. Di sản này không chỉ là những thành tựu mà họ đạt được, mà còn là bản chất của tình yêu thương đã kết nối hai linh hồn. Trong tình yêu thương đó, có một sự bất tử: dù thể xác đã tan biến, nhưng tình yêu vẫn còn mãi, và nó trở thành nền tảng của niềm hy vọng mới.</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Quá trình hàn gắn không phải là việc lãng quên hay xóa bỏ người đã khuất khỏi tâm trí. Ngược lại, đó là việc tích hợp nỗi mất mát vào câu chuyện cuộc đời mình. Thời gian không phải là liều thuốc chữa bách bệnh, nhưng thời gian cho phép ta học cách thở, học cách đứng vững trở lại với một khoảng trống vĩnh viễn trong trái tim. Việc healing đòi hỏi sự cho phép bản thân được yếu đuối, được khóc, và quan trọng nhất, được tiếp tục sống. Thường có một cảm giác tội lỗi đi kèm với niềm vui sau mất mát, một suy nghĩ rằng việc hạnh phúc trở lại là một sự phản bội đối với người đã khuất. Tuy nhiên, niềm hy vọng thực sự nằm ở chỗ nhận ra rằng người thân yêu sẽ không muốn ta chìm trong đau khổ mãi mãi. Việc tìm lại niềm vui, dù là nhỏ bé, là một hành động của lòng can đảm và là sự tôn vinh cuộc đời mà họ đã giúp ta xây dựng. Bằng cách chấp nhận rằng nỗi buồn sẽ luôn là một phần của ta, nhưng nó không còn là chủ nhân của ta, ta bắt đầu bước những bước thận trọng hướng tới tương lai.</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Từ góc độ tâm linh và Kitô giáo, cái chết là một cánh cửa chứ không phải bức tường. Niềm hy vọng Kitô giáo không phải là một điều mơ hồ mà là một lời tuyên bố chắc chắn dựa trên mầu nhiệm Phục Sinh. Đối với người Kitô hữu, cái chết của người thân, dù đau đớn đến mấy, vẫn được nhìn nhận dưới ánh sáng của sự vĩnh cửu. Chúng ta tin vào sự Hiệp Thông Các Thánh—sự kết nối không thể phá vỡ giữa những người lữ hành trên trần gian, những linh hồn đã được thanh luyện, và những người đã về với Chúa. Mối liên kết này vượt qua rào cản vật chất, cho phép ta tiếp tục "trò chuyện" với người thân qua lời cầu nguyện, tin rằng họ đã ở một nơi tốt đẹp hơn và vẫn đang đồng hành cùng ta bằng một cách khác. Niềm hy vọng này giúp ta nhìn cái chết không phải là dấu chấm hết, mà là sự hoàn tất của một cuộc đời trần thế và sự bắt đầu của sự sống đời đời trong vòng tay Thiên Chúa. Sự ra đi không phải là sự đoạn tuyệt, mà là sự chờ đợi một ngày đoàn tụ vĩnh cửu, nơi mọi giọt nước mắt sẽ được lau khô.</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Bước cuối cùng của hành trình vượt qua mất mát là việc tìm kiếm ý nghĩa và mục đích mới trong cuộc đời mà người thân đã để lại. Đây là sự tái cấu trúc lại cuộc sống xung quanh sự mất mát, chứ không phải xây dựng lại từ đầu như thể nó chưa từng xảy ra. Sự đau khổ có thể trở thành một động lực mạnh mẽ để đồng cảm, để phục vụ người khác, và để nhận ra sự mong manh quý giá của cuộc sống. Nhiều người sau khi mất người thân đã tìm thấy tiếng gọi mới trong việc giúp đỡ những người cùng cảnh ngộ, biến kinh nghiệm cá nhân thành nguồn an ủi và sức mạnh cho cộng đồng. Việc sống một cuộc đời phản chiếu những giá trị mà người đã khuất trân trọng nhất là cách thức vinh danh họ sâu sắc nhất. Hy vọng không phải là chờ đợi mọi thứ trở lại như cũ, mà là chấp nhận sự thật mới và tin rằng ta có đủ sức mạnh để tiếp tục hành trình, mang theo ký ức và tình yêu của người đã ra đi như một ngọn đèn soi sáng con đường. Cuối cùng, chính tình yêu, sức mạnh lớn nhất đã tạo nên mối quan hệ, sẽ là sức mạnh vĩ đại nhất giúp ta chữa lành và tìm thấy sự bình an trọn vẹn.</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Nguồn hy vọng cuối cùng và bền vững nhất nằm ở niềm tin rằng tình yêu mạnh hơn cái chết. Khi ta cho phép mình cảm nhận trọn vẹn nỗi đau, ta cũng mở lòng đón nhận trọn vẹn những gì còn lại. Cuộc đời là một món quà, và dù có những chương buồn đau, cuốn sách vẫn phải được lật sang trang mới. Niềm hy vọng là sự khẳng định rằng dù hiện tại có tối tăm đến đâu, một bình minh mới vẫn đang chờ đợi, mang theo sự tái sinh và sự xác tín vào sự vĩnh cửu của những điều tốt đẹp và tình yêu thương. Con người không bao giờ mất đi những gì mình đã thực sự yêu thương; tất cả những gì ta yêu thương đều trở thành một phần của chính ta.</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Ý CHÍ KIÊN ĐỊNH VÀ HÀNH TRÌNH TỎA SÁNG TRONG IM LẶNG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kiến tạo cuộc đời và hiện thực hóa những lý tưởng cao đẹp, con người ta luôn đứng trước những ngã rẽ và vô vàn thử thách. Điều phân biệt giữa người chinh phục được đỉnh cao của mình và người chấp nhận dừng lại ở chân núi không nằm ở tài năng bẩm sinh hay điều kiện ngoại cảnh, mà chính là ở chiều sâu của ý chí và sự kiên định trong hành động. Ý chí ấy không cần phải biểu lộ qua những lời tuyên bố ồn ào hay những động thái phô trương, mà ngược lại, nó tìm thấy sức mạnh thật sự của mình trong sự im lặng của hành động bền bỉ và kín đáo. Nếu đã quyết tâm làm một việc gì đó, chúng ta không cần vội vã khoe khoang, càng không nên làm lớn chuyện. Hãy cứ im lặng thực hiện, bởi lẽ thành tựu tự thân nó đã là một hào quang rực rỡ, đủ sức mạnh để soi chiếu và khẳng định giá trị của người tạo ra nó. Sự im lặng trong hành động chính là minh chứng cho sự tự tin tuyệt đối vào năng lực và mục tiêu, không cần mượn lời nói hay sự chú ý của người khác để củng cố lòng tin của chính mình. Người ta thường nói, khi chiếc thuyền đã căng buồm và xác định được hải trình, nó sẽ lặng lẽ lướt đi trên mặt biển, chỉ có khi đạt đến bến bờ thành công, tiếng còi tàu mới là lời thông báo vang vọng và chân thật nhất.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Quyết tâm là điểm khởi đầu, nhưng sự kiên định mới là yếu tố duy trì hành trình. Một khi đã quyết tâm làm, hãy cứ làm. Cuộc đời là một sân khấu rộng lớn với vô số khán giả, và không thiếu những lời đánh giá, nhận xét, đôi khi là cả sự ghen tị và hoài nghi từ những người xung quanh. Đừng bao giờ vì một câu đánh giá của người ngoài mà do dự, buông bỏ giấc mơ của mình. Sức nặng của những lời nói tiêu cực chỉ có thể ảnh hưởng đến những tâm hồn thiếu vững vàng. Đối với người có ý chí sắt đá, những lời ấy chỉ như cơn gió thoảng qua, thậm chí còn là động lực thầm lặng. Nếu hành động dẫn đến thành công, thì thành quả đó chính là câu trả lời xác đáng và thuyết phục nhất dành cho những kẻ ghen tỵ, là sự minh chứng hùng hồn không cần biện minh. Ngược lại, nếu thất bại xảy ra, thì đó tuyệt đối không phải là dấu chấm hết, mà là một bài học đáng quý, một cơ hội vàng để bạn nhìn nhận lại, hoàn thiện bản thân và trưởng thành hơn trong tư duy lẫn hành động. Thất bại không phải là đối lập của thành công, mà là một phần không thể thiếu của quá trình dẫn đến thành công. Người vĩ đại không phải là người không bao giờ vấp ngã, mà là người biết đứng dậy sau mỗi lần vấp ngã với một kinh nghiệm quý giá hơn. Việc cho phép người khác định nghĩa giá trị hay mục tiêu của mình thông qua những lời đánh giá vội vã chính là tự tước đi quyền làm chủ cuộc đời mình, đặt vận mệnh vào tay người khác.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Bên cạnh việc giữ vững ý chí trước sự phán xét từ bên ngoài, chúng ta cần phải thiết lập một chuẩn mực so sánh và đánh giá nội tại, một thước đo cá nhân. Bạn không cần phải mang bản thân mình so sánh với bất kỳ ai, vì mọi sự so sánh đều là khập khiễng, là một sự bất công ngầm đối với cả hai phía. Mỗi người là một vũ trụ độc lập với những quỹ đạo, xuất phát điểm, tài năng, và những cuộc chiến đấu nội tâm khác nhau mà không ai có thể nhìn thấy trọn vẹn. Việc lấy thành tựu của người khác làm áp lực cho bản thân chỉ dẫn đến sự kiệt sức và mất tập trung vào mục tiêu của mình. Thành công đích thực không phải là vượt qua người khác, mà là vượt qua giới hạn của chính mình. Chỉ cần bạn tốt hơn chính bản của ngày hôm qua, đó mới là thành công chân chính và bền vững nhất. Sự tiến bộ này, dù nhỏ bé đến đâu, cũng là một bước tiến lịch sử trong hành trình cá nhân. Nó tập trung vào sự phát triển liên tục, nuôi dưỡng lòng biết ơn đối với quá khứ đã qua và sự hy vọng vào tương lai đang đến. Khi thước đo thành công nằm trong tay mình, dựa trên sự cải thiện của chính mình, chúng ta mới thực sự cảm nhận được niềm vui của sự tự do và làm chủ. Mọi cuộc đua đều cần có đối thủ, nhưng đối thủ đáng gờm nhất và xứng đáng nhất để vượt qua chính là bản thân mình của phiên bản kém hoàn thiện hơn.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tế cho thấy, phần lớn người ta thất bại không phải do không có khả năng. Trong mỗi con người đều tiềm ẩn những khả năng vô hạn, những hạt giống tài năng chờ đợi được gieo trồng và tưới tắm. Sự thất bại thường đến từ một nguyên nhân sâu xa và đau lòng hơn: đó là do ý chí không kiên định. Khả năng là nguyên liệu, nhưng ý chí mới là lò luyện kim. Không có ý chí, nguyên liệu dù quý giá đến đâu cũng sẽ nằm mãi trong lòng đất hoặc bị bỏ quên. Sự thiếu kiên định thể hiện ở việc dễ dàng bị phân tâm, nhanh chóng nản lòng khi gặp khó khăn, hoặc thay đổi mục tiêu quá thường xuyên. Đây là một căn bệnh tinh thần mà chỉ có sự tự kỷ luật và ý thức về mục tiêu mới có thể chữa lành. Nhà triết học và nhà thơ Nga Kleiloyev đã đúc kết một triết lý hành động vĩnh cửu: "Hiện thực là bờ bên này, lý tưởng là bờ bên kia, ở giữa là dòng sông cuồn cuộn chảy, hành động là chiếc cầu bắc ngang qua sông." Câu nói này không chỉ là một phép ẩn dụ mà còn là một bản đồ dẫn lối. Hiện thực là nơi ta đang đứng, với những giới hạn và thách thức hiện hữu. Lý tưởng là ước mơ, là đích đến rực rỡ mà ta khao khát vươn tới. Dòng sông cuồn cuộn chảy chính là những khó khăn, những thử thách, những cám dỗ và sự thiếu kiên định luôn chực chờ cuốn trôi ý định của chúng ta. Và Hành động, chính là cây cầu duy nhất có thể bắc qua dòng sông dữ dội ấy, nối liền hiện thực với lý tưởng. Thiếu hành động, lý tưởng mãi mãi chỉ là ảo vọng xa vời không thể chạm tới. Hành động, với nền tảng là ý chí kiên định, là công cụ để biến cái không thể thành có thể.</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Để xây dựng cây cầu hành động đó, chúng ta cần học cách bắt đầu từ những điều nhỏ nhất. Triết lý "Ta có thể chuyển rời núi bằng cách bắt đầu mang đi những viên đá nhỏ" mang đến một bài học sâu sắc về tính khả thi và tầm quan trọng của những nỗ lực tích lũy. Nhiều người khi nhìn thấy sự vĩ đại của mục tiêu, cảm thấy choáng ngợp và vội vàng bỏ cuộc vì nghĩ rằng nhiệm vụ quá lớn. Tuy nhiên, mọi thành tựu vĩ đại đều được tạo nên từ vô số những hành động nhỏ bé và bền bỉ. Việc rời một ngọn núi không đòi hỏi một phép màu hay một cú hích đột ngột, mà đòi hỏi sự kiên nhẫn để nhặt và mang đi từng viên đá. Mỗi viên đá nhỏ được mang đi là một thắng lợi, một bước tiến, làm giảm bớt kích thước khổng lồ của ngọn núi thách thức. Trong cuộc sống, điều này có nghĩa là chia nhỏ mục tiêu lớn thành các nhiệm vụ nhỏ, dễ quản lý hơn, và hoàn thành chúng một cách kỷ luật mỗi ngày. Sự đều đặn, dù chỉ là 1% tiến bộ mỗi ngày, sẽ tạo ra sự khác biệt phi thường theo cấp số nhân trong dài hạn. Những viên đá nhỏ hôm nay chính là nền móng vững chắc cho thành tựu ngày mai, và mỗi viên đá được dời đi là một bằng chứng cho sự bền bỉ, giúp củng cố niềm tin và ý chí để tiếp tục cuộc hành trình.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dù trong bất kỳ hoàn cảnh nào của cuộc đời – khi đối diện với thử thách lớn, khi bị cuốn vào dòng xoáy của những đánh giá tiêu cực, hay khi nản lòng trước sự chậm chạp của tiến trình – con người ta cần giữ lại sự bình tĩnh nội tại. Mỗi người lại có những cách đối mặt và giải quyết vấn đề khác nhau, người bình tĩnh tìm ra nút thắt để tháo gỡ, nhưng cũng có kẻ vội vã bỏ cuộc rồi cứ mãi vẫy vùng trong bùn lầy của sự hoảng loạn. Chỉ muốn nhắc bạn một câu, dù trong hoàn cảnh nào cũng hãy giữ lấy sự bình tĩnh cho mình. Sự bình tĩnh không phải là sự thờ ơ, mà là biểu hiện cao nhất của sự kiểm soát nội tâm, là khả năng duy trì sự minh mẫn trong cơn bão tố. Mọi việc ắt sẽ có cách giải quyết cả thôi, miễn là tâm trí ta không bị che mờ bởi sự lo âu và vội vã. Khi ta bình tĩnh, ta có thể nhìn rõ hiện thực, đánh giá chính xác dòng sông thử thách và kiến tạo nên cây cầu hành động vững chắc để tiến đến lý tưởng của mình. Hành trình tỏa sáng không cần ánh đèn sân khấu, chỉ cần ánh sáng từ ý chí và sự điềm tĩnh của người kiến tạo.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ĐỨC TIN VÀ LÝ TRÍ: CHÚNG CÓ MÂU THUẪN VỚI NHAU KHÔNG?</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của lịch sử tư tưởng nhân loại, câu hỏi về mối tương quan giữa đức tin và lý trí luôn là một trong những trăn trở lớn lao và dai dẳng nhất. Đối với nhiều người trong thời đại chúng ta, một thời đại được đánh dấu bằng những tiến bộ vượt bậc của khoa học và công nghệ, dường như có một sự căng thẳng, thậm chí là một mâu thuẫn không thể dung hòa giữa hai lĩnh vực này. Lý trí, với ngọn đuốc của logic, của bằng chứng thực nghiệm và của phân tích phản biện, dường như đứng ở một thái cực; trong khi đức tin, với sự phó thác vào điều siêu việt, vào mạc khải thiêng liêng và những chân lý vượt ngoài tầm kiểm chứng của giác quan, lại đứng ở thái cực đối lập. Người ta thường quan niệm rằng, tin là chấp nhận một điều gì đó mà không cần, hoặc thậm chí là bất chấp, bằng chứng của lý trí. Phải chăng để tin, người ta buộc phải "treo" lý trí của mình lên? Phải chăng con đường của đức tin đòi hỏi một sự từ bỏ con đường của tư duy logic? Và ngược lại, một cuộc sống triệt để trung thành với lý trí có còn chừa chỗ cho niềm tin vào Thiên Chúa hay không? Đây không chỉ là những câu hỏi thuần túy học thuật; chúng chạm đến chính cốt lõi của căn tính con người, của khát vọng hiểu biết và của hành trình đi tìm ý nghĩa tối hậu cho cuộc đời.</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có thể đi vào trọng tâm của vấn đề, trước hết chúng ta cần làm rõ nội hàm của hai thuật ngữ then chốt này. Khi nói đến "lý trí", chúng ta muốn nói đến khả năng nhận thức bẩm sinh của con người, một công cụ quý giá giúp chúng ta suy luận, phân tích, tổng hợp, hiểu biết thế giới tự nhiên, khám phá ra các quy luật chi phối vũ trụ, và tổ chức đời sống xã hội. Lý trí là ánh sáng tự nhiên của trí tuệ, cho phép con người quan sát, thực nghiệm, đặt câu hỏi, và đi tìm câu trả lời trong trật tự hữu hình. Từ những định lý toán học phức tạp đến những nguyên lý vật lý sâu sắc, từ những cấu trúc triết học tinh vi đến những hệ thống pháp luật phức tạp, tất cả đều là sản phẩm kỳ diệu của lý trí con người. Nó là nền tảng của khoa học, của triết học, và của mọi nỗ lực hiểu biết mang tính hệ thống về thực tại. Tuy nhiên, bản thân lý trí cũng tự nhận thấy những giới hạn của mình. Lý trí có thể giải thích "cách thức" (how) thế giới vận hành, nhưng lại thường xuyên bối rối trước câu hỏi về "lý do" (why) của sự tồn tại. Tại sao lại có một cái gì đó thay vì không có gì cả? Ý nghĩa của cuộc sống là gì? Điều gì xảy ra sau cái chết? Công lý tuyệt đối và cái thiện tối hậu là gì? Trước những câu hỏi siêu hình và hiện sinh này, lý trí đơn thuần thường phải dừng lại ở ngưỡng cửa của sự thinh lặng, hoặc đưa ra những giả thuyết không thể kiểm chứng trọn vẹn.</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Mặt khác, "đức tin" không phải là một sự tin tưởng mù quáng, một cảm tính mơ hồ, hay một sản phẩm của sự sợ hãi trước điều không biết. Trong truyền thống Kitô giáo, đức tin là một sự đáp trả có ý thức và tự do của con người trước lời mạc khải của Thiên Chúa. Đó là một hình thức nhận thức cao hơn, một sự "biết" không chỉ dựa trên bằng chứng mà con người tự mình khám phá, mà còn dựa trên uy tín và sự đáng tin cậy của Đấng Tự Xưng là Chân Lý tuyệt đối. Đức tin là một ân ban, một hồng ân siêu nhiên, nhưng đồng thời nó cũng đòi hỏi một hành vi tự do của con người. Nó không phải là một bước nhảy phi lý trí vào bóng tối, mà là một bước đi tin tưởng vào một Ánh Sáng lớn hơn, một Ánh Sáng mà lý trí tự nhiên không thể tự mình đạt tới nhưng có thể nhận ra sự hợp lý của nó. Đức tin chấp nhận những chân lý được mạc khải, chẳng hạn như Thiên Chúa là Tình Yêu, Ngài là Ba Ngôi, hay Con Thiên Chúa đã làm người, không phải vì chúng ta có thể chứng minh chúng bằng logic thuần túy như một định lý toán học, mà vì chúng ta tin vào Đấng đã mạc khải chúng, Đấng không thể lừa dối và cũng không thể bị lừa dối. Như vậy, đức tin không loại bỏ lý trí, mà đúng hơn là nó mời gọi lý trí đi xa hơn, vươn tới những chân trời mới.</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đụng độ lịch sử giữa đức tin và lý trí, đặc biệt là trong hình hài của nó là cuộc đối đầu giữa tôn giáo và khoa học, thường bị đơn giản hóa và hiểu lầm. Phong trào Khai Sáng ở châu Âu, dù đã mang lại nhiều giá trị tích cực về tự do tư tưởng và nhân quyền, cũng đã gieo rắc một sự hoài nghi sâu sắc đối với bất cứ hình thức nhận thức nào không dựa trên thực nghiệm và lý tính thuần túy. Một số nhà tư tưởng đã tìm cách tôn vinh lý trí bằng cách hạ thấp đức tin, xem nó như một tàn dư của thời kỳ "mông muội", một chướng ngại vật cần phải loại bỏ trên con đường tiến tới sự thật. Chủ nghĩa duy lý và chủ nghĩa khoa học thực chứng (scientism) đã cố gắng thiết lập lý trí và phương pháp khoa học như là tiêu chuẩn duy nhất của mọi chân lý. Theo quan điểm này, bất cứ điều gì không thể đo lường, cân đong, hay kiểm chứng trong phòng thí nghiệm đều bị coi là không có thật hoặc không đáng quan tâm. Bi kịch của sự phân ly này là nó đã làm nghèo nàn cả hai phía. Lý trí, khi bị tước mất chiều kích siêu việt, đã có nguy cơ tự giam mình trong một thế giới quan duy vật, đôi khi dẫn đến chủ nghĩa hư vô hoặc sự kiêu ngạo của một nền kỹ trị coi con người chỉ là một phương tiện.</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lịch sử cũng cho thấy một bức tranh phức tạp và hài hòa hơn nhiều. Ngay từ thời các Giáo phụ, những nhà tư tưởng Kitô giáo lớn như Thánh Augustine đã nỗ lực không mệt mỏi để tổng hợp đức tin Kinh Thánh với nền triết học Hy Lạp, đặc biệt là tư tưởng của Plato. Thánh Augustine đã đưa ra một định hướng bất hủ: "Hãy hiểu để tin, và hãy tin để hiểu" (Intellege </w:t>
      </w:r>
      <w:r w:rsidRPr="00FD0D62">
        <w:rPr>
          <w:rFonts w:ascii="Arial" w:hAnsi="Arial" w:cs="Arial"/>
          <w:color w:val="0D0D0D" w:themeColor="text1" w:themeTint="F2"/>
          <w:sz w:val="28"/>
          <w:szCs w:val="28"/>
        </w:rPr>
        <w:lastRenderedPageBreak/>
        <w:t>ut credas, crede ut intellegas). Đối với ngài, đức tin và lý trí không phải là hai đối thủ, mà là hai công cụ bổ sung cho nhau trong hành trình tìm kiếm chân lý. Đức tin mở đường cho lý trí, ban cho nó một định hướng và một mục đích; trong khi lý trí giúp đức tin được thanh luyện, làm sáng tỏ nội dung của nó và bảo vệ nó khỏi sự mê tín. Sau này, Thánh Thomas Aquinas, trong một nỗ lực tổng hợp vĩ đại, đã hòa quyện tư tưởng của Aristotle với mạc khải Kitô giáo. Ngài phân biệt rõ ràng nhưng không tách rời hai lĩnh vực: có những chân lý lý trí có thể tự mình khám phá (như sự tồn tại của các quy luật tự nhiên), và có những chân lý đức tin vượt quá khả năng của lý trí (như mầu nhiệm Ba Ngôi). Nhưng quan trọng hơn, Thánh Thomas khẳng định rằng không thể có mâu thuẫn thực sự giữa hai loại chân lý này, bởi vì cả hai đều bắt nguồn từ một nguồn cội duy nhất là chính Thiên Chúa, Đấng là Chân Lý tuyệt đối. Một chân lý của khoa học không thể phủ nhận một chân lý của đức tin, và ngược lại. Nếu có vẻ như có mâu thuẫn, thì hoặc là chúng ta đã hiểu sai về khoa học, hoặc là chúng ta đã giải thích sai về đức tin.</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Thông điệp này đã được Giáo hội Công giáo lặp lại một cách mạnh mẽ trong thời hiện đại. Công đồng Vatican II, và đặc biệt là Thông điệp "Fides et Ratio" (Đức tin và Lý trí) của Thánh Giáo hoàng Gioan Phaolô II, đã đưa ra một trong những luận giải sâu sắc và thuyết phục nhất về sự hòa hợp này. Thánh Gioan Phaolô II đã dùng một hình ảnh rất đẹp: "Đức tin và lý trí là hai cánh chim giúp cho tinh thần con người bay bổng lên chiêm ngắm chân lý". Một con chim không thể bay chỉ với một cánh. Cũng vậy, con người không thể đạt đến sự hiểu biết trọn vẹn về bản thân và về thực tại nếu chỉ dựa vào lý trí mà loại bỏ đức tin, hoặc chỉ bám víu vào đức tin mà khinh miệt lý trí. Một đức tin không có nền tảng lý trí có nguy cơ rơi vào chủ nghĩa duy tín (fideism), trở nên mù quáng, dễ bị lợi dụng, và thậm chí dẫn đến cuồng tín. Một đức tin như vậy sẽ co cụm lại, sợ hãi đối thoại, và không thể trả lời cho những thách đố của thời đại. Nó trở thành một cảm tính chủ quan thay vì một sự gắn bó xác tín với chân lý.</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Ngược lại, một lý trí không có ánh sáng của đức tin cũng tự đặt mình vào tình trạng nguy hiểm. Khi lý trí tự coi mình là tuyệt đối, nó sẽ tự đóng kín mình trước chiều kích siêu việt. Nó có thể trở nên kiêu ngạo, nghĩ rằng nó có thể giải thích được mọi thứ, và khi thất bại, nó lại dễ dàng rơi vào tuyệt vọng và chủ nghĩa hư vô. Một lý trí bị tách rời khỏi đức tin có thể dẫn đến một nền văn minh chỉ biết đến hiệu quả, lợi nhuận và quyền lực. Nó có thể tạo ra những công nghệ hủy diệt hàng loạt, phá hủy môi trường sinh thái, hay chà đạp lên phẩm giá con người nhân danh một ý thức hệ nào đó. Lý trí cần đức tin để được thanh luyện khỏi sự kiêu ngạo của chính nó, để được </w:t>
      </w:r>
      <w:r w:rsidRPr="00FD0D62">
        <w:rPr>
          <w:rFonts w:ascii="Arial" w:hAnsi="Arial" w:cs="Arial"/>
          <w:color w:val="0D0D0D" w:themeColor="text1" w:themeTint="F2"/>
          <w:sz w:val="28"/>
          <w:szCs w:val="28"/>
        </w:rPr>
        <w:lastRenderedPageBreak/>
        <w:t>nhắc nhở về những giới hạn của mình, và quan trọng nhất, để được định hướng về mục đích tối hậu của con người. Đức tin không làm cho lý trí trở nên cùn mòn; trái lại, nó khích lệ lý trí hãy can đảm vươn xa hơn nữa, hãy dám đặt ra những câu hỏi về tận cùng của vạn vật, về nguồn cội và đích điểm của con người. Đức tin cung cấp cho lý trí một "hệ điều hành" đạo đức và siêu hình, giúp nó vận hành một cách lành mạnh vì lợi ích của toàn thể con người.</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tế cho thấy, rất nhiều nhà khoa học vĩ đại trong lịch sử cũng đồng thời là những người có đức tin sâu sắc. Từ Copernicus, Kepler, Galileo (dù có những hiểu lầm bi thảm với Giáo hội vào thời của ông), đến Newton, Pascal, Mendel (cha đẻ của ngành di truyền học), hay Georges Lemaître (một linh mục Công giáo, người đầu tiên đề xuất thuyết Big Bang), lịch sử khoa học không hề thiếu vắng những trí tuệ lỗi lạc đã tìm thấy sự hòa hợp tuyệt vời giữa việc nghiên cứu "cuốn sách thiên nhiên" và việc chiêm ngắm "cuốn sách mạc khải". Đối với họ, khám phá ra một quy luật vật lý hay một cơ chế sinh học chính là khám phá ra sự khôn ngoan và vẻ đẹp của Đấng Tạo Hóa. Khoa học giúp họ ngưỡng mộ công trình của Thiên Chúa, và đức tin cho họ ý nghĩa và động lực để theo đuổi khoa học. Họ không thấy có mâu thuẫn nào khi vừa làm việc trong phòng thí nghiệm vào các ngày trong tuần, vừa quỳ gối cầu nguyện trong nhà thờ vào ngày Chúa Nhật. Điều này chứng tỏ rằng một tư duy khoa học nghiêm túc hoàn toàn có thể song hành với một đời sống tâm linh phong phú.</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vậy, đức tin và lý trí không phải là kẻ thù của nhau. Chúng không mâu thuẫn, mà là hai người bạn đồng hành, hai nguồn ánh sáng bổ túc cho nhau. Lý trí khám phá những chân lý trong trật tự tự nhiên, còn đức tin đón nhận những chân lý trong trật tự siêu nhiên. Cả hai đều là quà tặng của Thiên Chúa ban cho con người để con người có thể tìm kiếm, nhận biết và yêu mến Ngài. Đức tin không đòi hỏi chúng ta phải từ bỏ lý trí, mà là mời gọi chúng ta hãy tin tưởng rằng thực tại này còn lớn lao hơn, sâu thẳm hơn những gì lý trí có thể nắm bắt được. Đức tin là một sự mở rộng của lý trí, chứ không phải là sự phủ nhận nó. "Fides quaerens intellectum" – "Đức tin tìm kiếm sự hiểu biết". Một khi đã tin, con người lại càng khao khát được hiểu điều mình tin. Lý trí được đức tin thúc đẩy để đi vào mầu nhiệm, để khám phá sự mạch lạc và vẻ đẹp của kế hoạch Thiên Chúa.</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thế giới hôm nay, khi con người đứng trước bao nhiêu ngã rẽ phức tạp, bao nhiêu thách đố về đạo đức do công nghệ mới đặt ra, và bao nhiêu trống rỗng về ý nghĩa cuộc đời, thì sự đối thoại và cộng tác giữa đức tin và </w:t>
      </w:r>
      <w:r w:rsidRPr="00FD0D62">
        <w:rPr>
          <w:rFonts w:ascii="Arial" w:hAnsi="Arial" w:cs="Arial"/>
          <w:color w:val="0D0D0D" w:themeColor="text1" w:themeTint="F2"/>
          <w:sz w:val="28"/>
          <w:szCs w:val="28"/>
        </w:rPr>
        <w:lastRenderedPageBreak/>
        <w:t>lý trí lại càng trở nên cấp bách hơn bao giờ hết. Chúng ta cần lý trí để xây dựng một thế giới công bằng, hòa bình và bền vững. Nhưng chúng ta cũng cần đức tin để nhắc nhở chúng ta rằng con người không chỉ sống bằng cơm bánh, rằng chúng ta có một phẩm giá bất khả xâm phạm và một vận mệnh vĩnh cửu. Chỉ khi nào hai cánh chim đức tin và lý trí cùng nhau tung bay một cách nhịp nhàng, con người mới thực sự đạt tới tầm cao của chân lý trọn vẹn, một chân lý vừa giải phóng trí tuệ, vừa sưởi ấm con tim.</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CẦU NGUYỆN KHÔNG NGỪNG: BIẾN LAO ĐỘNG THÀNH LỜI TÁN DƯƠNG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cuộc sống hiện đại, con người thường xuyên bị cuốn vào một vòng xoáy của công việc, trách nhiệm và những lo toan bất tận. Chúng ta thức dậy với danh sách những việc phải làm, di chuyển vội vã qua ngày và trở về nhà với sự mệt mỏi, tâm trí vẫn còn vương vấn những dự án dở dang. Giữa bối cảnh đó, lời mời gọi của Thánh Phaolô Tông đồ trong thư gửi tín hữu Thêxalônica: “Anh em hãy cầu nguyện không ngừng” (1 Tx 5,17) vang lên như một thách đố, thậm chí là một điều có vẻ phi thực tế. Làm sao một con người bình thường, một người cha, người mẹ, một công nhân, một bác sĩ, một lập trình viên... có thể "cầu nguyện không ngừng" khi họ còn phải "làm việc không ngừng" để mưu sinh và chu toàn bổn phận? Sự căng thẳng giữa "cầu nguyện" (chiêm niệm, nội tâm) và "làm việc" (hành động, hướng ngoại) dường như là một trong những nghịch lý lớn nhất của đời sống thiêng liêng.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chúng ta cần phải phá vỡ một hiểu lầm phổ biến. "Cầu nguyện không ngừng" không có nghĩa là đọc kinh, lẩm bẩm các công thức cầu nguyện suốt hai mươi tư giờ một ngày. Đó không phải là quỳ gối liên tục trong nhà thờ hay dành toàn bộ thời gian cho các nghi thức phụng vụ. Nếu hiểu theo cách này, thì chỉ có các đan sĩ chiêm niệm trong bốn bức tường tu viện mới có thể thực hiện được, và lời mời gọi của Thánh Phaolô sẽ trở nên vô nghĩa với đại đa số Kitô hữu đang sống giữa lòng thế giới. Chúa Giêsu, Thầy của chúng ta, cũng đã sống một cuộc đời vô cùng năng động; Ngài giảng dạy, chữa lành, đi bộ hàng dặm đường, chia sẻ bữa ăn với mọi người. Ngài cũng có những lúc kiệt sức, nhưng Ngài luôn sống trong sự kết hợp mật thiết với Chúa Cha. Do đó, "cầu nguyện không ngừng" phải mang một ý nghĩa sâu xa hơn, một thực tại của con tim chứ không chỉ là hành vi của đôi môi hay tư thế của thân xác.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Cầu nguyện không ngừng, về bản chất, là một </w:t>
      </w:r>
      <w:r w:rsidRPr="00FD0D62">
        <w:rPr>
          <w:rStyle w:val="Emphasis"/>
          <w:rFonts w:ascii="Arial" w:hAnsi="Arial" w:cs="Arial"/>
          <w:color w:val="0D0D0D" w:themeColor="text1" w:themeTint="F2"/>
          <w:sz w:val="28"/>
          <w:szCs w:val="28"/>
        </w:rPr>
        <w:t>trạng thái của tâm hồn</w:t>
      </w:r>
      <w:r w:rsidRPr="00FD0D62">
        <w:rPr>
          <w:rFonts w:ascii="Arial" w:hAnsi="Arial" w:cs="Arial"/>
          <w:color w:val="0D0D0D" w:themeColor="text1" w:themeTint="F2"/>
          <w:sz w:val="28"/>
          <w:szCs w:val="28"/>
        </w:rPr>
        <w:t>, một </w:t>
      </w:r>
      <w:r w:rsidRPr="00FD0D62">
        <w:rPr>
          <w:rStyle w:val="Emphasis"/>
          <w:rFonts w:ascii="Arial" w:hAnsi="Arial" w:cs="Arial"/>
          <w:color w:val="0D0D0D" w:themeColor="text1" w:themeTint="F2"/>
          <w:sz w:val="28"/>
          <w:szCs w:val="28"/>
        </w:rPr>
        <w:t>thái độ sống</w:t>
      </w:r>
      <w:r w:rsidRPr="00FD0D62">
        <w:rPr>
          <w:rFonts w:ascii="Arial" w:hAnsi="Arial" w:cs="Arial"/>
          <w:color w:val="0D0D0D" w:themeColor="text1" w:themeTint="F2"/>
          <w:sz w:val="28"/>
          <w:szCs w:val="28"/>
        </w:rPr>
        <w:t>. Đó là việc duy trì một sự nhận biết liên tục, một ý thức yêu thương về sự hiện diện của Thiên Chúa trong mọi khoảnh khắc của cuộc đời. Nó giống như nhịp đập của trái tim hay hơi thở của lá phổi; chúng ta không luôn luôn </w:t>
      </w:r>
      <w:r w:rsidRPr="00FD0D62">
        <w:rPr>
          <w:rStyle w:val="Emphasis"/>
          <w:rFonts w:ascii="Arial" w:hAnsi="Arial" w:cs="Arial"/>
          <w:color w:val="0D0D0D" w:themeColor="text1" w:themeTint="F2"/>
          <w:sz w:val="28"/>
          <w:szCs w:val="28"/>
        </w:rPr>
        <w:t>nghĩ</w:t>
      </w:r>
      <w:r w:rsidRPr="00FD0D62">
        <w:rPr>
          <w:rFonts w:ascii="Arial" w:hAnsi="Arial" w:cs="Arial"/>
          <w:color w:val="0D0D0D" w:themeColor="text1" w:themeTint="F2"/>
          <w:sz w:val="28"/>
          <w:szCs w:val="28"/>
        </w:rPr>
        <w:t> về việc thở, nhưng chúng ta luôn luôn </w:t>
      </w:r>
      <w:r w:rsidRPr="00FD0D62">
        <w:rPr>
          <w:rStyle w:val="Emphasis"/>
          <w:rFonts w:ascii="Arial" w:hAnsi="Arial" w:cs="Arial"/>
          <w:color w:val="0D0D0D" w:themeColor="text1" w:themeTint="F2"/>
          <w:sz w:val="28"/>
          <w:szCs w:val="28"/>
        </w:rPr>
        <w:t>đang</w:t>
      </w:r>
      <w:r w:rsidRPr="00FD0D62">
        <w:rPr>
          <w:rFonts w:ascii="Arial" w:hAnsi="Arial" w:cs="Arial"/>
          <w:color w:val="0D0D0D" w:themeColor="text1" w:themeTint="F2"/>
          <w:sz w:val="28"/>
          <w:szCs w:val="28"/>
        </w:rPr>
        <w:t xml:space="preserve"> thở để duy trì sự sống. Tương tự, cầu nguyện không ngừng là "hơi thở" của linh hồn, là duy trì một "đường dây nóng" nội tâm với Thiên Chúa, một kênh kết nối luôn mở, ngay cả khi chúng ta đang bận rộn với những công việc khác. Đó là sống mỗi giây phút với ý thức rằng "Thiên Chúa ở đây, Ngài đang ở với tôi, </w:t>
      </w:r>
      <w:r w:rsidRPr="00FD0D62">
        <w:rPr>
          <w:rFonts w:ascii="Arial" w:hAnsi="Arial" w:cs="Arial"/>
          <w:color w:val="0D0D0D" w:themeColor="text1" w:themeTint="F2"/>
          <w:sz w:val="28"/>
          <w:szCs w:val="28"/>
        </w:rPr>
        <w:lastRenderedPageBreak/>
        <w:t>trong tôi, và tôi đang sống, đang hành động trong Ngài". Các Giáo phụ sa mạc đã tìm cách thực hành điều này qua việc lặp đi lặp lại "Kinh Lạy Chúa Giêsu" (Lời cầu nguyện của con tim), để lời cầu nguyện ấy hòa vào nhịp thở, trở thành một phần của chính sự tồn tại của họ.</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đã hiểu cầu nguyện là một trạng thái hiện diện liên tục, chúng ta bắt đầu thấy cây cầu nối liền giữa cầu nguyện và công việc. Nếu Thiên Chúa hiện diện ở mọi nơi, thì Ngài cũng hiện diện tại văn phòng, trong nhà máy, trên cánh đồng, hay trong căn bếp của chúng ta. Công việc, do đó, không phải là một </w:t>
      </w:r>
      <w:r w:rsidRPr="00FD0D62">
        <w:rPr>
          <w:rStyle w:val="Emphasis"/>
          <w:rFonts w:ascii="Arial" w:hAnsi="Arial" w:cs="Arial"/>
          <w:color w:val="0D0D0D" w:themeColor="text1" w:themeTint="F2"/>
          <w:sz w:val="28"/>
          <w:szCs w:val="28"/>
        </w:rPr>
        <w:t>sự gián đoạn</w:t>
      </w:r>
      <w:r w:rsidRPr="00FD0D62">
        <w:rPr>
          <w:rFonts w:ascii="Arial" w:hAnsi="Arial" w:cs="Arial"/>
          <w:color w:val="0D0D0D" w:themeColor="text1" w:themeTint="F2"/>
          <w:sz w:val="28"/>
          <w:szCs w:val="28"/>
        </w:rPr>
        <w:t> đối với cầu nguyện; nó chính là </w:t>
      </w:r>
      <w:r w:rsidRPr="00FD0D62">
        <w:rPr>
          <w:rStyle w:val="Emphasis"/>
          <w:rFonts w:ascii="Arial" w:hAnsi="Arial" w:cs="Arial"/>
          <w:color w:val="0D0D0D" w:themeColor="text1" w:themeTint="F2"/>
          <w:sz w:val="28"/>
          <w:szCs w:val="28"/>
        </w:rPr>
        <w:t>không gian</w:t>
      </w:r>
      <w:r w:rsidRPr="00FD0D62">
        <w:rPr>
          <w:rFonts w:ascii="Arial" w:hAnsi="Arial" w:cs="Arial"/>
          <w:color w:val="0D0D0D" w:themeColor="text1" w:themeTint="F2"/>
          <w:sz w:val="28"/>
          <w:szCs w:val="28"/>
        </w:rPr>
        <w:t> để lời cầu nguyện được thể hiện. Thách thức không phải là "ngừng làm việc để cầu nguyện", mà là "học cách cầu nguyện </w:t>
      </w:r>
      <w:r w:rsidRPr="00FD0D62">
        <w:rPr>
          <w:rStyle w:val="Emphasis"/>
          <w:rFonts w:ascii="Arial" w:hAnsi="Arial" w:cs="Arial"/>
          <w:color w:val="0D0D0D" w:themeColor="text1" w:themeTint="F2"/>
          <w:sz w:val="28"/>
          <w:szCs w:val="28"/>
        </w:rPr>
        <w:t>trong khi</w:t>
      </w:r>
      <w:r w:rsidRPr="00FD0D62">
        <w:rPr>
          <w:rFonts w:ascii="Arial" w:hAnsi="Arial" w:cs="Arial"/>
          <w:color w:val="0D0D0D" w:themeColor="text1" w:themeTint="F2"/>
          <w:sz w:val="28"/>
          <w:szCs w:val="28"/>
        </w:rPr>
        <w:t> làm việc". Lao động, tự bản chất, mang một phẩm giá cao quý. Ngay từ khởi đầu, Sách Sáng Thế đã mô tả Thiên Chúa là một "Người Thợ", làm việc sáu ngày để sáng tạo vũ trụ. Và con người được tạo dựng "theo hình ảnh Thiên Chúa", được mời gọi "canh tác và chăm sóc" khu vườn thế gian. Lao động không phải là hình phạt; sự mệt nhọc, vất vả mới là hậu quả của tội lỗi. Chính Chúa Giêsu đã dành ba mươi năm cuộc đời ẩn dật để làm một người thợ mộc ở Nazareth, dùng đôi tay lao động bình thường để thánh hiến công việc của con người. Ngài đã biến xưởng mộc của Thánh Giuse thành một bàn thờ.</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thế nào để chúng ta, một cách cụ thể, "biến công việc thành lời cầu nguyện"? Chìa khóa vàng nằm ở "ý hướng" (intention). Giá trị của một hành động không chỉ nằm ở bản thân hành động đó, mà còn ở tình yêu và mục đích chúng ta đặt vào nó. Một hành động nhỏ bé, tầm thường nhất, nếu được thực hiện với một tình yêu lớn lao dành cho Thiên Chúa, sẽ có giá trị hơn một công trình vĩ đại được thực hiện vì danh vọng cá nhân. Đây chính là "Con đường Thiếu nhi" mà Thánh Térèsa Hài Đồng Giêsu đã khám phá: làm những việc nhỏ mọn với một tình yêu phi thường. Biến công việc thành cầu nguyện bắt đầu từ buổi sáng, ngay khi chúng ta thức dậy, với một lời "Dâng ngày". Chúng ta trao dâng cho Chúa mọi công việc, suy nghĩ, lời nói, niềm vui và cả những nỗi buồn mà chúng ta sẽ gặp trong ngày. Bằng hành động ý thức này, chúng ta "thánh hiến" cả ngày của mình, biến nó từ một chuỗi công việc trần tục thành một lễ vật dâng lên Thiên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Hành vi "dâng ngày" ban đầu này cần được làm mới liên tục. Trong suốt một ngày làm việc, tâm trí chúng ta sẽ bị phân tán, chúng ta sẽ cáu kỉnh, mệt mỏi, và quên mất ý hướng ban đầu. Đây là điều bình thường. Bí quyết không phải là không bao giờ vấp ngã, mà là học cách đứng dậy. Giữa lúc đang viết một email quan trọng, chúng ta có thể thầm thĩ: "Lạy Chúa, xin cho con viết </w:t>
      </w:r>
      <w:r w:rsidRPr="00FD0D62">
        <w:rPr>
          <w:rFonts w:ascii="Arial" w:hAnsi="Arial" w:cs="Arial"/>
          <w:color w:val="0D0D0D" w:themeColor="text1" w:themeTint="F2"/>
          <w:sz w:val="28"/>
          <w:szCs w:val="28"/>
        </w:rPr>
        <w:lastRenderedPageBreak/>
        <w:t>những lời này với sự khôn ngoan và bác ái". Khi gặp một khách hàng khó tính, chúng ta có thể cầu nguyện: "Chúa ơi, xin ban cho con sự kiên nhẫn của Ngài". Khi cảm thấy kiệt sức trước một đống hồ sơ, một lời nguyện tắt: "Lạy Chúa, con xin dâng Ngài sự mệt mỏi này" là đủ. Mỗi hành động nhỏ bé này kéo tâm trí chúng ta trở về với sự hiện diện của Chúa, tái lập lại ý hướng ban đầu và biến công việc nặng nhọc thành một hành vi thờ phượng. Người lập trình viên gõ từng dòng mã, nếu làm vì tình yêu Chúa, đang dệt nên một bài ca ca ngợi trật tự và sự sáng tạo. Người công nhân vệ sinh quét dọn đường phố, nếu làm với ý thức phục vụ tha nhân như phục vụ Chúa, đang làm một công việc thánh thiêng như thiên thần lau dọn đền thờ.</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cách thực hành khác để biến công việc thành cầu nguyện là nhìn công việc qua lăng kính </w:t>
      </w:r>
      <w:r w:rsidRPr="00FD0D62">
        <w:rPr>
          <w:rStyle w:val="Emphasis"/>
          <w:rFonts w:ascii="Arial" w:hAnsi="Arial" w:cs="Arial"/>
          <w:color w:val="0D0D0D" w:themeColor="text1" w:themeTint="F2"/>
          <w:sz w:val="28"/>
          <w:szCs w:val="28"/>
        </w:rPr>
        <w:t>sự phục vụ</w:t>
      </w:r>
      <w:r w:rsidRPr="00FD0D62">
        <w:rPr>
          <w:rFonts w:ascii="Arial" w:hAnsi="Arial" w:cs="Arial"/>
          <w:color w:val="0D0D0D" w:themeColor="text1" w:themeTint="F2"/>
          <w:sz w:val="28"/>
          <w:szCs w:val="28"/>
        </w:rPr>
        <w:t>. Mọi công việc chân chính đều là một hình thức phục vụ: phục vụ khách hàng, phục vụ bệnh nhân, phục vụ học sinh, phục vụ cộng đồng, phục vụ gia đình. Khi chúng ta nhìn thấy khuôn mặt của Chúa Kitô trong những người chúng ta phục vụ (theo lời Ngài trong Tin Mừng Matthêu: "Những gì các ngươi làm cho một trong những anh em bé mọn nhất của Ta, là các ngươi làm cho chính Ta"), thì công việc của chúng ta trở thành một hành vi bác ái. Sự mệt mỏi khi chăm sóc con cái không còn là gánh nặng, mà là một lời cầu nguyện của tình mẫu tử. Sự tận tâm của người bác sĩ không chỉ là y đức nghề nghiệp, mà là một nỗ lực chữa lành thân thể Chúa Kitô đang đau đớn. Khi công việc được thúc đẩy bởi tình yêu phục vụ, nó tự nó đã là một lời cầu nguyện sống động.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cầu nguyện trong công việc còn là </w:t>
      </w:r>
      <w:r w:rsidRPr="00FD0D62">
        <w:rPr>
          <w:rStyle w:val="Emphasis"/>
          <w:rFonts w:ascii="Arial" w:hAnsi="Arial" w:cs="Arial"/>
          <w:color w:val="0D0D0D" w:themeColor="text1" w:themeTint="F2"/>
          <w:sz w:val="28"/>
          <w:szCs w:val="28"/>
        </w:rPr>
        <w:t>làm việc thật tốt</w:t>
      </w:r>
      <w:r w:rsidRPr="00FD0D62">
        <w:rPr>
          <w:rFonts w:ascii="Arial" w:hAnsi="Arial" w:cs="Arial"/>
          <w:color w:val="0D0D0D" w:themeColor="text1" w:themeTint="F2"/>
          <w:sz w:val="28"/>
          <w:szCs w:val="28"/>
        </w:rPr>
        <w:t>. Một lời cầu nguyện dâng lên Chúa không thể là một sản phẩm cẩu thả, một dịch vụ thiếu trách nhiệm, hay một thái độ lười biếng. Thánh Biển Đức, với châm ngôn "Ora et Labora" (Cầu nguyện và Lao động), đã dạy các đan sĩ rằng lao động chân tay là một phần không thể thiếu của đời sống thiêng liêng. Làm việc một cách tận tâm, tỉ mỉ, và chuyên nghiệp chính là một hình thức tôn vinh Thiên Chúa, Đấng Sáng Tạo hoàn hảo. Khi chúng ta cố gắng hết sức mình, sử dụng tất cả tài năng Chúa ban để hoàn thành công việc một cách tốt nhất, chúng ta đang dâng lên Chúa "nén bạc" mà Ngài đã trao và làm cho nó sinh lợi. Sự xuất sắc trong công việc (excellence) chính là một lời tán dương Thiên Chúa. Một công việc được làm tốt là một "Amen" cụ thể bằng hành động, xác nhận rằng chúng ta trân trọng ân ban sự sống và khả năng mà Chúa trao cho.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không thể không nhắc đến một khía cạnh quan trọng: biến </w:t>
      </w:r>
      <w:r w:rsidRPr="00FD0D62">
        <w:rPr>
          <w:rStyle w:val="Emphasis"/>
          <w:rFonts w:ascii="Arial" w:hAnsi="Arial" w:cs="Arial"/>
          <w:color w:val="0D0D0D" w:themeColor="text1" w:themeTint="F2"/>
          <w:sz w:val="28"/>
          <w:szCs w:val="28"/>
        </w:rPr>
        <w:t>sự vất vả</w:t>
      </w:r>
      <w:r w:rsidRPr="00FD0D62">
        <w:rPr>
          <w:rFonts w:ascii="Arial" w:hAnsi="Arial" w:cs="Arial"/>
          <w:color w:val="0D0D0D" w:themeColor="text1" w:themeTint="F2"/>
          <w:sz w:val="28"/>
          <w:szCs w:val="28"/>
        </w:rPr>
        <w:t xml:space="preserve"> trong công việc thành lời cầu nguyện. Lao động luôn đi kèm với mồ hôi, </w:t>
      </w:r>
      <w:r w:rsidRPr="00FD0D62">
        <w:rPr>
          <w:rFonts w:ascii="Arial" w:hAnsi="Arial" w:cs="Arial"/>
          <w:color w:val="0D0D0D" w:themeColor="text1" w:themeTint="F2"/>
          <w:sz w:val="28"/>
          <w:szCs w:val="28"/>
        </w:rPr>
        <w:lastRenderedPageBreak/>
        <w:t>nước mắt, sự thất vọng, những xung đột với đồng nghiệp, sự bất công của cấp trên, hay sự nhàm chán của những công việc lặp đi lặp lại. Đây chính là "thập giá" trong đời sống thường ngày. Thay vì than vãn, bực bội, hay trốn chạy, đức tin cho chúng ta một lựa chọn khác: "dâng lên". Chúng ta có thể kết hợp những khó khăn, mệt mỏi, và đau khổ nhỏ bé này của mình với Cuộc Khổ Nạn của Chúa Giêsu. Sự mệt mỏi của đôi tay chúng ta kết hợp với đôi tay bị đóng đinh của Ngài; sự kiên nhẫn của chúng ta trước lời chỉ trích kết hợp với sự im lặng của Ngài trước Philatô. Bằng cách này, công việc không chỉ thánh hiến bản thân chúng ta mà còn có giá trị cứu chuộc cho tha nhân. Nỗi vất vả của chúng ta, khi được dâng lên, sẽ trở thành một nguồn ân sủng.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vậy, "cầu nguyện không ngừng" không phải là một lý tưởng xa vời, mà là một thực tại có thể sống được ngay giữa chợ đời, ngay tại bàn làm việc của chúng ta. Nó là một nghệ thuật sống, đòi hỏi sự tập luyện kiên trì của ý chí và sự trợ giúp của ân sủng. Nó bắt đầu bằng ý hướng, được nuôi dưỡng bằng những lời nguyện tắt, được thể hiện qua tinh thần phục vụ và sự tận tâm chuyên nghiệp, và được hoàn thiện qua việc chấp nhận những hy sinh. Khi một người học được cách biến công việc thành lời cầu nguyện, ranh giới giữa "thời gian của Chúa" (giờ kinh, lễ nhà thờ) và "thời gian của thế gian" (giờ làm việc) sẽ bị xóa nhòa. Toàn bộ cuộc đời họ, từ giây phút thức dậy đến lúc nghỉ ngơi, từ việc soạn một văn bản đến việc rửa một cái chén, tất cả đều trở thành một bài phụng vụ kéo dài, một lời tán dương liên lỉ dâng lên Thiên Chúa. Đó chính là ý nghĩa sâu sắc nhất của việc sống trọn vẹn ơn gọi Kitô hữu giữa lòng thế giới.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LÒNG SÙNG KÍNH ĐỨC MẸ VÀ CÁC THÁNH: Ý NGHĨA THỰC SỰ VÀ CÁCH TRÁNH MÊ TÍN DỊ ĐOAN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đời sống đức tin Công giáo, lòng sùng kính đối với Đức Trinh Nữ Maria và các vị Thánh là một thực hành phong phú, sâu sắc và đã được Giáo hội công nhận qua nhiều thế kỷ, song song đó cũng là một khía cạnh dễ bị hiểu lầm hoặc lệch lạc nếu không được hướng dẫn bởi nền tảng thần học và giáo lý chính thống. Ý nghĩa đích thực của lòng sùng kính này không nằm ở việc tôn vinh con người, mà là việc tôn vinh Thiên Chúa qua mẫu gương đời sống thánh thiện của họ, và qua đó, chúng ta nhận được sự trợ giúp đắc lực từ các ngài trong hành trình nên thánh.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Căn bản, Giáo hội Công giáo phân biệt rõ ràng giữa ba mức độ tôn thờ: thứ nhất là </w:t>
      </w:r>
      <w:r w:rsidRPr="00FD0D62">
        <w:rPr>
          <w:rStyle w:val="Emphasis"/>
          <w:rFonts w:ascii="Arial" w:hAnsi="Arial" w:cs="Arial"/>
          <w:color w:val="0D0D0D" w:themeColor="text1" w:themeTint="F2"/>
          <w:sz w:val="28"/>
          <w:szCs w:val="28"/>
        </w:rPr>
        <w:t>latria</w:t>
      </w:r>
      <w:r w:rsidRPr="00FD0D62">
        <w:rPr>
          <w:rFonts w:ascii="Arial" w:hAnsi="Arial" w:cs="Arial"/>
          <w:color w:val="0D0D0D" w:themeColor="text1" w:themeTint="F2"/>
          <w:sz w:val="28"/>
          <w:szCs w:val="28"/>
        </w:rPr>
        <w:t> (thờ phượng), chỉ dành riêng cho Thiên Chúa Ba Ngôi; thứ hai là </w:t>
      </w:r>
      <w:r w:rsidRPr="00FD0D62">
        <w:rPr>
          <w:rStyle w:val="Emphasis"/>
          <w:rFonts w:ascii="Arial" w:hAnsi="Arial" w:cs="Arial"/>
          <w:color w:val="0D0D0D" w:themeColor="text1" w:themeTint="F2"/>
          <w:sz w:val="28"/>
          <w:szCs w:val="28"/>
        </w:rPr>
        <w:t>hyperdulia</w:t>
      </w:r>
      <w:r w:rsidRPr="00FD0D62">
        <w:rPr>
          <w:rFonts w:ascii="Arial" w:hAnsi="Arial" w:cs="Arial"/>
          <w:color w:val="0D0D0D" w:themeColor="text1" w:themeTint="F2"/>
          <w:sz w:val="28"/>
          <w:szCs w:val="28"/>
        </w:rPr>
        <w:t> (tôn kính đặc biệt), dành cho Đức Trinh Nữ Maria; và thứ ba là </w:t>
      </w:r>
      <w:r w:rsidRPr="00FD0D62">
        <w:rPr>
          <w:rStyle w:val="Emphasis"/>
          <w:rFonts w:ascii="Arial" w:hAnsi="Arial" w:cs="Arial"/>
          <w:color w:val="0D0D0D" w:themeColor="text1" w:themeTint="F2"/>
          <w:sz w:val="28"/>
          <w:szCs w:val="28"/>
        </w:rPr>
        <w:t>dulia</w:t>
      </w:r>
      <w:r w:rsidRPr="00FD0D62">
        <w:rPr>
          <w:rFonts w:ascii="Arial" w:hAnsi="Arial" w:cs="Arial"/>
          <w:color w:val="0D0D0D" w:themeColor="text1" w:themeTint="F2"/>
          <w:sz w:val="28"/>
          <w:szCs w:val="28"/>
        </w:rPr>
        <w:t> (tôn kính), dành cho Các Thánh. Việc nhận định rõ sự khác biệt này là bước đầu tiên và quan trọng nhất để tránh mọi hình thức mê tín dị đoan hoặc sùng bái sai lầm, bởi vì bất cứ hành vi nào đặt Đức Mẹ hay Các Thánh ngang hàng với Thiên Chúa đều bị xem là thờ ngẫu tượng, xúc phạm đến Mầu nhiệm Duy nhất của Thiên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sùng kính Đức Trinh Nữ Maria, hay </w:t>
      </w:r>
      <w:r w:rsidRPr="00FD0D62">
        <w:rPr>
          <w:rStyle w:val="Emphasis"/>
          <w:rFonts w:ascii="Arial" w:hAnsi="Arial" w:cs="Arial"/>
          <w:color w:val="0D0D0D" w:themeColor="text1" w:themeTint="F2"/>
          <w:sz w:val="28"/>
          <w:szCs w:val="28"/>
        </w:rPr>
        <w:t>hyperdulia</w:t>
      </w:r>
      <w:r w:rsidRPr="00FD0D62">
        <w:rPr>
          <w:rFonts w:ascii="Arial" w:hAnsi="Arial" w:cs="Arial"/>
          <w:color w:val="0D0D0D" w:themeColor="text1" w:themeTint="F2"/>
          <w:sz w:val="28"/>
          <w:szCs w:val="28"/>
        </w:rPr>
        <w:t>, bắt nguồn trực tiếp từ vai trò duy nhất của Mẹ trong lịch sử cứu độ: Mẹ là Mẹ Thiên Chúa (Theotokos), Đấng đã cưu mang và sinh ra Ngôi Lời nhập thể là Đức Giêsu Kitô. Mẹ Maria được tôn kính không chỉ vì sự thánh thiện cá nhân, mà còn vì chức phận làm Mẹ Đấng Cứu Độ, một đặc ân cao cả mà Thiên Chúa đã ban tặng, biến Mẹ trở thành người cộng tác hoàn hảo vào công trình cứu chuộc của Người. Do đó, việc tôn kính Mẹ Maria chính là một hình thức tôn vinh Chúa Kitô, bởi vì Mẹ là con đường nhân loại mà Thiên Chúa đã chọn để đến với nhân loại.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sùng kính Mẹ Maria bằng cách suy niệm về mẫu gương đức tin trọn vẹn của Mẹ, bắt đầu từ lời "Xin Vâng" trong biến cố Truyền Tin, sự trung thành kiên vững dưới chân Thập Giá, cho đến khi Mẹ được rước về trời cả hồn lẫn xác. Lòng sùng kính đích thực luôn mời gọi người tín hữu noi theo các nhân đức của Mẹ: sự khiêm nhường sâu sắc, lòng bác ái vô vị lợi, tinh thần cầu nguyện bền bỉ, và sự vâng phục tuyệt đối ý Chúa. Đây là chiều kích luân lý và thiêng liêng cốt lõi, hoàn toàn khác biệt với việc chỉ chăm chú vào hình thức bề ngoài hoặc phép lạ.</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Mặt khác, lòng sùng kính Các Thánh, hay </w:t>
      </w:r>
      <w:r w:rsidRPr="00FD0D62">
        <w:rPr>
          <w:rStyle w:val="Emphasis"/>
          <w:rFonts w:ascii="Arial" w:hAnsi="Arial" w:cs="Arial"/>
          <w:color w:val="0D0D0D" w:themeColor="text1" w:themeTint="F2"/>
          <w:sz w:val="28"/>
          <w:szCs w:val="28"/>
        </w:rPr>
        <w:t>dulia</w:t>
      </w:r>
      <w:r w:rsidRPr="00FD0D62">
        <w:rPr>
          <w:rFonts w:ascii="Arial" w:hAnsi="Arial" w:cs="Arial"/>
          <w:color w:val="0D0D0D" w:themeColor="text1" w:themeTint="F2"/>
          <w:sz w:val="28"/>
          <w:szCs w:val="28"/>
        </w:rPr>
        <w:t>, là sự tôn vinh những người anh hùng đức tin đã hoàn tất cuộc đời trần thế một cách vinh hiển và hiện đang hưởng vinh phúc trên trời. Các Thánh là những thành viên của Nhiệm Thể Chúa Kitô đã được thánh hóa trọn vẹn nhờ ân sủng của Thiên Chúa, và vì thế, họ là bằng chứng sống động về khả năng nên thánh của con người, một lời mời gọi khích lệ tất cả chúng ta trên hành trình theo Chúa. Khi tôn kính một vị Thánh, người tín hữu không chỉ ngưỡng mộ thành tựu cá nhân của vị ấy, mà còn nhìn thấy quyền năng biến đổi của Chúa Thánh Thần trong đời sống con người.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Cốt lõi của việc sùng kính Các Thánh là Mầu nhiệm các Thánh thông công, niềm tin vào sự liên kết không thể tách rời giữa các tín hữu trên trời (Các Thánh), trong luyện ngục (các linh hồn), và trên trần gian (Giáo hội lữ hành). Các Thánh không phải là nguồn ân sủng độc lập, nhưng là những người chuyển cầu đầy quyền năng. Khi chúng ta cầu xin sự chuyển cầu của một vị Thánh, chúng ta đang xin các ngài hiệp ý cầu nguyện với chúng ta trước Thiên Chúa, nhờ công nghiệp của Đức Kitô. Việc chuyển cầu này là một biểu hiện của tình huynh đệ và bác ái phổ quát trong gia đình Thiên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Mê tín dị đoan, trong bối cảnh lòng sùng kính, là một sự bóp méo tai hại, xuất phát từ việc áp dụng một tư duy ma thuật hoặc vật chất vào các thực tại siêu nhiên. Nó xảy ra khi người tín hữu tách rời các hành vi tôn giáo khỏi nội dung đức tin và thần học của chúng. Thay vì tìm kiếm sự biến đổi nội tâm và noi gương nhân đức, người ta lại tập trung vào các nghi thức, vật phẩm, hoặc lời cầu nguyện như một công cụ tự động để đạt được mục đích trần thế, bất kể tình trạng tâm hồn.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biểu hiện phổ biến của mê tín là việc tin rằng các ảnh tượng, di tích, hoặc các vật phẩm được làm phép (như tràng hạt, tượng, huy hiệu) có một sức mạnh thần bí, ma thuật riêng biệt, độc lập với Thiên Chúa. Người tín hữu có thể nghĩ rằng chỉ cần sở hữu hoặc thực hiện một nghi thức nào đó (ví dụ: đọc một chuỗi kinh mà không hiểu hoặc không chú tâm, đeo một di tích như một bùa hộ mệnh) là đã được bảo đảm khỏi tai họa hoặc chắc chắn được ơn huệ mà không cần đến lòng tin, sự ăn năn, hay cố gắng sống nhân đức.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lệch lạc khác là việc biến các vị Thánh thành "vị thần" chuyên biệt cho từng loại vấn đề (thánh chữa bệnh này, thánh giúp việc kia), dẫn đến việc "trao đổi" ơn huệ: nếu Thánh ban cho tôi điều tôi muốn, tôi sẽ đáp lễ bằng một hình thức lễ vật nào đó. Điều này biến lòng sùng kính thành một giao </w:t>
      </w:r>
      <w:r w:rsidRPr="00FD0D62">
        <w:rPr>
          <w:rFonts w:ascii="Arial" w:hAnsi="Arial" w:cs="Arial"/>
          <w:color w:val="0D0D0D" w:themeColor="text1" w:themeTint="F2"/>
          <w:sz w:val="28"/>
          <w:szCs w:val="28"/>
        </w:rPr>
        <w:lastRenderedPageBreak/>
        <w:t>dịch thương mại với Thiên Chúa và các Thánh, hoàn toàn phủ nhận ý nghĩa của ân sủng và sự tự do của Thiên Chúa. Nó bỏ qua lời mời gọi của Tin Mừng là tìm kiếm Nước Trời và sự công chính trước tiên.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tránh mê tín dị đoan, người tín hữu cần phải luôn đặt Đức Kitô làm trung tâm của mọi hoạt động sùng kính. Đức Mẹ và Các Thánh chỉ là những ngôi sao phản chiếu ánh sáng của mặt trời là Đức Giêsu. Mọi lòng sùng kính phải luôn dẫn đến việc gắn bó sâu xa hơn với Đức Kitô, tuân giữ giới răn của Người, và sống đời sống Bí tích trong Giáo hội, đặc biệt là Bí tích Thánh Thể và Hòa Giải.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Giáo lý vững vàng là liều thuốc giải tốt nhất cho mê tín. Người tín hữu cần phải không ngừng học hỏi Giáo lý Công giáo để hiểu rõ rằng các ảnh tượng chỉ là phương tiện để nâng tâm hồn lên Thiên Chúa, di tích là kỷ vật nhắc nhở về mẫu gương thánh thiện, và lời chuyển cầu của Các Thánh là tình yêu thương hiệp thông, chứ không phải là sự ép buộc ý Chúa. Người sùng kính đích thực luôn chấp nhận rằng ý Chúa là trên hết, và mọi lời cầu xin đều phải đi kèm với tâm tình "Xin Vâng" và chấp nhận thánh ý Người.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thực hành, thay vì tập trung vào sự kỳ diệu hay phép lạ, người tín hữu được mời gọi tập trung vào việc bắt chước các nhân đức anh hùng của Đức Mẹ và Các Thánh. Khi ta tôn kính Thánh Phanxicô, ta học được lòng yêu thương thiên nhiên và người nghèo; khi tôn kính Thánh Têrêxa Hài Đồng Giêsu, ta học được con đường thơ ấu thiêng liêng. Đây là ý nghĩa luân lý và gương mẫu, là trọng tâm của lòng sùng kính đích thực, vì nó thúc đẩy sự hoán cải và thăng tiến trong đời sống Kitô hữu.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tổ chức các cuộc rước kiệu, lễ hội kính Thánh cũng cần phải được thực hiện với tinh thần phụng vụ trang nghiêm, tránh xa các biểu hiện quá khích, ồn ào, hoặc phô trương làm lu mờ ý nghĩa thiêng liêng. Các vị mục tử có trách nhiệm phải thường xuyên rao giảng và giải thích về ý nghĩa thần học của các việc đạo đức bình dân, giúp dân Chúa nhận ra rằng lòng sùng kính phải được nuôi dưỡng bằng lời Chúa và được kiểm soát bởi Giáo lý.</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lòng sùng kính Đức Mẹ và Các Thánh là một kho tàng ân sủng của Giáo hội, là cầu nối giữa Giáo hội trên trời và Giáo hội dưới đất. Nó là lời mời gọi sống thánh thiện, là sự hiệp thông yêu thương và là lời chuyển cầu đầy hiệu lực, chứ không phải là một tập tục mê tín dị đoan. Chỉ khi đặt Chúa Giêsu Kitô làm trung tâm và sống theo Giáo lý của Người, người tín hữu mới có thể thực hành lòng sùng kính một cách trọn vẹn và đẹp lòng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IM LẶNG: TẠI SAO CẦN "TĨNH" ĐỂ NGHE ĐƯỢC TIẾNG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đang sống trong một thế giới bị bủa vây bởi tiếng ồn. Đó không chỉ là cái ồn ào của xe cộ, máy móc, của những thành phố không bao giờ ngủ, mà còn là sự huyên náo của thông tin, của mạng xã hội, của những thông báo liên tục nhảy múa trên màn hình điện thoại. Ngay cả khi chúng ta ở một mình trong phòng, tâm trí chúng ta vẫn không ngừng vang lên tiếng ồn của những lo toan, những kế hoạch dang dở, những hối tiếc về quá khứ và những bất an về tương lai. Giữa bản giao hưởng ầm ĩ của sự xao lãng đó, chúng ta khao khát được lắng nghe một điều gì đó sâu thẳm hơn, một tiếng nói mang lại bình an và ý nghĩa. Chúng ta khao khát nghe được tiếng Chúa. Nhưng làm thế nào chúng ta có thể nghe được một tiếng thì thầm, khi tâm hồn chúng ta đang gào thét? Đây chính là lúc sự im lặng, sự "tĩnh" của tâm hồn, trở nên không chỉ là một lựa chọn, mà là một sự cần thiết tuyệt đối.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im lặng mà chúng ta tìm kiếm không đơn thuần là sự vắng mặt của âm thanh. Một căn phòng trống vẫn có thể đầy ắp sự cô đơn và sợ hãi. Sự im lặng trong đời sống tâm linh là một sự hiện diện, một không gian được chủ động mở ra. Đó là sự tĩnh lặng của nội tâm, một trạng thái mà trong đó chúng ta chủ động làm lắng dịu những con sóng dữ dội của cảm xúc và suy nghĩ, để có thể nhận ra những chuyển động tinh vi bên dưới bề mặt. Thiên Chúa, trong sự khôn ngoan vô hạn của Ngài, hiếm khi chọn cách can thiệp vào cuộc đời chúng ta bằng những tiếng sấm sét hay động đất. Ngài tôn trọng sự tự do của chúng ta. Tiếng nói của Ngài thường là một "làn gió hiu hiu," một sự thúc đẩy nhẹ nhàng, một ý nghĩ chợt đến trong bình an, một cảm nhận sâu sắc về sự thật. Câu chuyện của ngôn sứ Êlia trên núi Horeb là một bài học kinh điển: Chúa không ở trong cơn gió bão, không ở trong trận động đất, cũng không ở trong ngọn lửa, mà ở trong "tiếng thì thầm êm nhẹ". Để nghe được tiếng thì thầm ấy, Êlia phải đứng trong sự tĩnh lặng và chăm chú lắng nghe.</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Thế giới hiện đại dạy chúng ta sợ hãi sự im lặng. Sự im lặng đồng nghĩa với nhàm chán, với sự trống rỗng, với việc bị bỏ lại phía sau. Chúng ta lấp đầy mọi khoảnh khắc bằng âm nhạc, podcast, các cuộc trò chuyện vô thưởng vô phạt, chỉ để không phải đối diện với cái "khoảng không" đáng sợ đó. Nhưng chính trong cái khoảng không đó, chúng ta mới thực sự đối diện được với chính mình. Sự im lặng lột trần chúng ta. Nó buộc chúng ta phải nhìn vào những góc khuất trong tâm hồn, những vết thương chưa lành, những động cơ thầm kín. Đó là lý do tại sao sự im lặng ban đầu có thể gây khó chịu, thậm chí đau đớn. Chúng ta nghe thấy sự giận dữ của mình, sự </w:t>
      </w:r>
      <w:r w:rsidRPr="00FD0D62">
        <w:rPr>
          <w:rFonts w:ascii="Arial" w:hAnsi="Arial" w:cs="Arial"/>
          <w:color w:val="0D0D0D" w:themeColor="text1" w:themeTint="F2"/>
          <w:sz w:val="28"/>
          <w:szCs w:val="28"/>
        </w:rPr>
        <w:lastRenderedPageBreak/>
        <w:t>ghen tị, nỗi sợ hãi. Nhưng nếu chúng ta kiên trì ở lại trong sự im lặng đó, không chạy trốn, chúng ta sẽ bắt đầu nghe thấy một tiếng nói khác. Đó là tiếng nói của lòng thương xót đang gọi tên chúng ta, tiếng nói của sự thật đang giải thoát chúng ta, tiếng nói của Thiên Chúa đang mời gọi chúng ta trở về.</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Chúa Giêsu, Ngôi Lời nhập thể, là bậc thầy của sự im lặng. Tin Mừng nhiều lần ghi lại việc Ngài "lánh riêng ra một nơi thanh vắng mà cầu nguyện". Sáng sớm tinh sương, khi trời còn tối, Ngài đã đi vào nơi hoang vắng. Trước khi đưa ra những quyết định quan trọng, như việc chọn gọi Mười Hai Tông Đồ, Ngài đã "thức suốt đêm cầu nguyện cùng Thiên Chúa". Ngay cả trên Thánh Giá, giữa sự nhạo báng và nỗi đau đớn tột cùng, Ngài vẫn tìm thấy không gian cho sự im lặng phó thác: "Lạy Cha, con xin phó linh hồn con trong tay Cha". Cuộc đời công khai của Chúa Giêsu có thể ồn ào với đám đông, với những lời giảng dạy và phép lạ, nhưng sức mạnh nội tâm của Ngài được nuôi dưỡng từ chính những cuộc gặp gỡ thinh lặng với Chúa Cha. Ngài cho chúng ta thấy rằng hành động đích thực phải được bắt nguồn từ sự chiêm niệm sâu sắc. Nếu không có sự "tĩnh" để nạp lại năng lượng thiêng liêng, sứ vụ của chúng ta sẽ nhanh chóng trở nên rỗng tuếch, chỉ còn là sự hiếu động của con người chứ không phải là hành động của Thiên Chúa qua chúng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Truyền thống tu đức của Giáo Hội luôn trân quý sự im lặng. Từ các Ẩn Phụ Sa Mạc, những người đã đi vào hoang địa để chiến đấu với ma quỷ và với chính mình trong sự thinh lặng triệt để, đến các dòng tu chiêm niệm, nơi sự im lặng ("Silentium") là một phần của luật sống. Các ngài hiểu rằng lời nói có thể dễ dàng làm phân tâm và làm loãng đi trải nghiệm nội tâm. Chỉ trong im lặng, hạt giống Lời Chúa mới có thể đâm rễ sâu và sinh hoa kết trái. Thánh Biển Đức, trong tu luật của mình, đã dành những chương quan trọng để nói về sự thinh lặng, coi đó là phương thế để giữ gìn tâm hồn khỏi tội lỗi và là điều kiện để lắng nghe "tiếng Chúa gọi chúng ta hàng ngày". Đức Maria, Mẹ chúng ta, là mẫu gương tuyệt vời của một tâm hồn chiêm niệm. Phúc Âm nói rằng Mẹ "ghi nhớ tất cả những điều ấy và suy đi nghĩ lại trong lòng". Mẹ không nói nhiều, nhưng Mẹ lắng nghe, Mẹ suy niệm, và Mẹ để cho Lời Chúa biến đổi hoàn toàn cuộc đời mình. Sự im lặng của Mẹ không phải là sự thụ động, mà là sự đón nhận tích cực và sâu sắc nhất.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chúng ta bắt đầu thực hành sự im lặng, chúng ta đang dọn dẹp ngôi nhà tâm hồn mình. Hãy tưởng tượng tâm trí chúng ta như một căn phòng bừa bộn và ồn ào, nơi tivi đang mở, radio đang phát, và mọi người đang nói chuyện cùng một lúc. Nếu một vị khách quý đến, họ sẽ không thể tìm thấy </w:t>
      </w:r>
      <w:r w:rsidRPr="00FD0D62">
        <w:rPr>
          <w:rFonts w:ascii="Arial" w:hAnsi="Arial" w:cs="Arial"/>
          <w:color w:val="0D0D0D" w:themeColor="text1" w:themeTint="F2"/>
          <w:sz w:val="28"/>
          <w:szCs w:val="28"/>
        </w:rPr>
        <w:lastRenderedPageBreak/>
        <w:t>chỗ để ngồi, và chúng ta cũng không thể nghe được lời họ nói. Thực hành sự "tĩnh" chính là việc chúng ta tắt bớt tivi, giảm âm lượng radio, và mời những vị khách ồn ào (những lo lắng, kế hoạch) tạm thời ra ngoài. Chúng ta tạo ra một không gian ngăn nắp, yên bình và sẵn sàng. Khi đó, vị Khách quý là Thiên Chúa, Đấng luôn hiện diện nhưng thường bị chúng ta làm ngơ, mới có thể lên tiếng. Và chúng ta, trong sự sẵn sàng đó, mới có thể nghe thấy Ngài. Tiếng nói của Ngài có thể đến qua một đoạn Lời Chúa mà chúng ta đọc trong thinh lặng, qua một sự bình an sâu thẳm bất chợt bao trùm lấy chúng ta, qua một nhận thức rõ ràng về con đường chúng ta phải đi, hoặc đơn giản là qua cảm nhận được yêu thương vô điều kiện.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im lặng cũng là không gian của sự thật. Trong ồn ào, chúng ta dễ dàng tự lừa dối mình. Chúng ta biện minh cho những hành vi sai trái, chúng ta che đậy những động cơ ích kỷ, chúng ta xây dựng những hình ảnh giả tạo về bản thân. Nhưng khi ở trong sự tĩnh lặng trước mặt Thiên Chúa, mọi mặt nạ đều rơi xuống. Chúng ta nhìn thấy mình như chúng ta thực sự là, và như Chúa nhìn thấy chúng ta: những con người tội lỗi nhưng được yêu thương vô cùng. Đây là sự thật giải thoát. Tiếng nói của Chúa trong im lặng thường là tiếng nói của lương tâm, mời gọi chúng ta hoán cải. Đó không phải là một tiếng nói kết án nghiệt ngã, mà là một tiếng nói đầy yêu thương, chỉ cho chúng ta thấy vết thương để Ngài có thể chữa lành. Nếu không có sự tĩnh lặng để đối diện với sự thật này, chúng ta sẽ tiếp tục sống trong ảo tưởng, và đời sống thiêng liêng của chúng ta không thể trưởng thành.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Làm thế nào để tìm thấy sự "tĩnh" giữa một thế giới không ngừng chuyển động? Đó là một cuộc chiến đấu, một sự lựa chọn có ý thức mỗi ngày. Chúng ta không cần phải trốn lên núi cao hay vào sa mạc. Chúng ta có thể bắt đầu bằng những hành động nhỏ bé nhưng kiên định. Đó là việc thức dậy sớm hơn 15 phút so với thường lệ, không phải để kiểm tra điện thoại, mà là để ngồi yên trong thinh lặng, có thể với một tách trà, và chỉ đơn giản là "ở đó" với Chúa. Đó là việc tắt đài xe khi lái xe đi làm, và thay vì lấp đầy không gian bằng âm nhạc, hãy lấp đầy nó bằng sự chú tâm lắng nghe. Đó là việc dành thời gian cho một buổi Chầu Thánh Thể, nơi sự im lặng trước sự hiện diện của Chúa Giêsu Thánh Thể tự nó đã là một lời cầu nguyện hùng hồn. Đó là việc thực hành "Lectio Divina" (Đọc Lời Chúa), không phải để phân tích Lời Chúa, mà là để Lời Chúa đọc và phân tích chúng ta. Chúng ta đọc một đoạn ngắn, và sau đó chúng ta dừng lại, chúng ta im lặng, chúng ta để cho Lời ấy thấm vào tâm hồn.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im lặng là ngôn ngữ của Thiên Chúa. Như nhà thần học Romano Guardini đã nói, "Trong im lặng, tâm hồn tìm thấy con đường trong những điều không thể diễn tả...". Tình yêu đích thực không cần nhiều lời. Giữa hai người yêu nhau, sự im lặng thoải mái bên nhau đôi khi còn nói lên nhiều điều hơn hàng ngàn lời nói. Tương tự như vậy, mối quan hệ của chúng ta với Thiên Chúa, một mối quan hệ tình yêu, được đào sâu trong sự thinh lặng. Khi chúng ta ngừng nói, chúng ta bắt đầu lắng nghe. Khi chúng ta ngừng bận rộn, chúng ta bắt đầu đón nhận. Khi chúng ta buông bỏ sự kiểm soát của cái tôi ồn ào, chúng ta cho phép Chúa Thánh Thần hoạt động và biến đổi chúng ta từ bên trong.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im lặng không phải là một mục đích tự thân. Chúng ta không tìm kiếm sự im lặng chỉ để được bình yên. Chúng ta tìm kiếm sự "tĩnh" để có thể nghe được tiếng Chúa. Và khi chúng ta nghe được tiếng Ngài, tiếng nói ấy sẽ thúc đẩy chúng ta hành động. Sự im lặng đích thực không dẫn đến sự xa lánh thế giới, mà dẫn đến một sự dấn thân hiệu quả và đầy yêu thương hơn. Sau khi được nạp đầy năng lượng từ sự thinh lặng với Chúa Cha, Chúa Giêsu đã đi rao giảng, chữa lành và phục vụ. Tương tự như vậy, sự tĩnh lặng của chúng ta phải biến thành lời nói và hành động: lời nói an ủi cho người đau khổ, hành động can đảm bảo vệ công lý, và một sự hiện diện bình an cho những người đang sống trong ồn ào. Chúng ta đi vào im lặng để lắng nghe, và chúng ta đi ra thế giới để chia sẻ những gì chúng ta đã nghe được. Đó là nhịp điệu của đời sống Kitô hữu: từ chiêm niệm đến hành động, và từ hành động trở về chiêm niệm, tất cả đều được bao bọc trong sự tĩnh lặng của một tâm hồn luôn hướng về Thiên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BÀI HỌC SÂU XA TỪ SỰ CHẾT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có một đức tin sâu xa, thì cái chết quả là điều kinh khủng, đáng lo sợ, vì không biết cuộc đời mình sẽ đi đâu, về đâu? Do đó, nhiều người muốn tránh né, không muốn nghe hoặc không muốn nói đến sự chết. Họ dựng lên những rào cản tâm lý và vật chất để tự trấn an rằng ngày cuối cùng còn xa lắm. Nhưng sự chết không phải là một kẻ thù xa lạ, mà là một thực tại tất yếu mà mỗi người phải đối diện, không một ai có thể thương lượng hay trì hoãn được. Léo Buscaglia, một chuyên viên dạy về tình yêu và cuộc sống, chia sẻ tâm trạng của ông khi nghĩ về sự chết như sau, và qua đó, ông đã mời gọi chúng ta một cái nhìn hoàn toàn khác về thực tại không thể tránh khỏi này: “Chúng ta phải bắt tay làm hòa với sự chết để chọn lấy sự sống, vì sự chết là một người bạn thân thiết với chúng ta. Nó cho biết những gì chúng ta không thể giữ lại được mãi cho mình. Và nếu bạn muốn sống, thì nên sống trọn vẹn ngay từ bây giờ... Những người đã chết một cách hạnh phúc là những người từng nỗ lực để sống.”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Thật vậy, sự chết là một thách đố lớn lao, một lời nhắc nhở không khoan nhượng rằng thời gian của chúng ta trên mặt đất này là hữu hạn. Nó đặt ra câu hỏi tối hậu về ý nghĩa và giá trị của những ngày ta đang sống, buộc ta phải nhìn thẳng vào những ưu tiên và những lựa chọn của mình. Cái chết nhắn gởi một thông điệp thiết yếu: đừng bỏ phí thời giờ vào những cuộc tranh giành vô nghĩa hay những thú vui phù phiếm, mà hãy tập trung vào những gì thực sự quan trọng: yêu thương, dâng hiến, và trưởng thành trong nhân đức. Chúng ta không cần phải hiểu hết mọi bí ẩn của sự chết, điều thiết yếu là phải sống bức thông điệp mà nó gửi gắm, đó là sống có mục đích và có trách nhiệm.</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góc độ đức tin Kitô giáo, sự chết không chỉ là một thách đố hay một lời nhắc nhở luân lý; nó là một cánh cửa, một cuộc Vượt Qua, một sự biến đổi. Cái nhìn này đã được thánh Phaolô khẳng định cách hùng hồn, không chút e sợ: “Đối với tôi, sống là Đức Kitô, và chết là một mối lợi.” Đây không phải là một thái độ yếm thế hay thờ ơ trước cuộc sống, mà là sự xác tín sâu sắc rằng cuộc sống hiện tại chỉ tìm thấy ý nghĩa trọn vẹn khi được kết hiệp với Đức Kitô, Đấng đã chịu chết và đã chiến thắng sự chết. Chính niềm tin vào sự phục sinh của Người đã thay đổi tận căn ý nghĩa của cái chết đối với người tín hữu.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“Mối lợi” mà thánh Phaolô nói đến chính là sự giải thoát khỏi gông cùm của thân xác yếu hèn, đầy tội lỗi và sự gia nhập vào sự sống viên mãn, vĩnh cửu </w:t>
      </w:r>
      <w:r w:rsidRPr="00FD0D62">
        <w:rPr>
          <w:rFonts w:ascii="Arial" w:hAnsi="Arial" w:cs="Arial"/>
          <w:color w:val="0D0D0D" w:themeColor="text1" w:themeTint="F2"/>
          <w:sz w:val="28"/>
          <w:szCs w:val="28"/>
        </w:rPr>
        <w:lastRenderedPageBreak/>
        <w:t>với Thiên Chúa. Nếu cái chết chỉ đơn thuần là sự chấm dứt, thì mọi nỗ lực, mọi hy sinh và mọi khổ đau trong cuộc đời này đều trở nên vô nghĩa. Nhưng nhờ Đức Kitô, cái chết đã được thánh hóa, trở thành con đường dẫn đến sự sống mới, nơi mà “Không có gì tách được chúng ta ra khỏi tình yêu của Thiên Chúa thể hiện nơi Đức Giêsu Kitô, Chúa chúng ta” (Rm 8, 39). Sự phân biệt rõ ràng nằm ở chỗ: chỉ có chết trong tội mới thực sự tách rời chúng ta ra khỏi Thiên Chúa, dẫn đến cái chết vĩnh cửu. Ngược lại, chết trong ân sủng, chết trong sự kết hiệp với Chúa Giêsu, là một hành vi giải thoát cuối cùng, một sự trao hiến hoàn toàn để được đưa vào sự sống vinh quang của Người.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suy gẫm về cái chết là liều thuốc giải độc cho tâm hồn kiêu ngạo. Nó giúp ta nhận ra sự mong manh của cuộc đời, sự phù du của mọi quyền lực và tài sản vật chất. Trong giây phút cận kề cái chết, không một tài sản nào có thể đi theo ta, không một danh vọng nào có thể cứu ta. Những gì còn lại và có giá trị vĩnh cửu chính là những việc lành ta đã làm, những tình yêu ta đã trao đi, và linh hồn ta đã được trau dồi qua đời sống đức tin. Thật vậy, sự chết là tấm gương soi rõ giá trị đích thực của con người và những hành động của họ.</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Bài học từ sự chết giúp ta biết quan tâm hơn đến từng hành động, từng quyết định trong cuộc sống hàng ngày. Nó đặt ra những câu hỏi thiết thực: làm thế nào để yêu thương cách vô vị lợi, để tha thứ cho những lỗi lầm của tha nhân, và để chấp nhận những giới hạn của bản thân? Nếu ta biết rằng một ngày kia mình sẽ phải đứng trước mặt Chúa để trả lẽ về những điều đã làm, thì ta sẽ không còn muốn lãng phí thời gian trong những cuộc cãi vã vô bổ, những ghen ghét nhỏ nhen, hay những oán hận không cần thiết. Cái chết dạy ta bài học về sự khẩn cấp của tình yêu và sự bao dung. Yêu thương và tha thứ phải là hành động của hiện tại, không thể trì hoãn.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Nó cũng thúc đẩy ta sống cho Chúa cách trọn vẹn, phụng sự Người và phục vụ tha nhân với tất cả nhiệt huyết và khả năng mà ta có. Cái chết của những người thân yêu, của bạn bè, là một lời nhắc nhở đau đớn về tính vô thường của cuộc đời. Chính sự nhận thức này phải trở thành động lực để ta sống có trách nhiệm hơn với chính mình, với gia đình, và với xã hội. Đừng đợi đến ngày mai để làm điều tốt, vì ngày mai chưa chắc đã thuộc về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Đối với người tín hữu, sự chết còn dạy một bài học sâu sắc về ơn gọi và mục đích sống. Khi đối diện với cái chết, ta sẽ tự hỏi: "Tôi đã sống đúng với mục đích Thiên Chúa ban cho tôi chưa? Tôi đã chu toàn ơn gọi làm người </w:t>
      </w:r>
      <w:r w:rsidRPr="00FD0D62">
        <w:rPr>
          <w:rFonts w:ascii="Arial" w:hAnsi="Arial" w:cs="Arial"/>
          <w:color w:val="0D0D0D" w:themeColor="text1" w:themeTint="F2"/>
          <w:sz w:val="28"/>
          <w:szCs w:val="28"/>
        </w:rPr>
        <w:lastRenderedPageBreak/>
        <w:t>Kitô hữu, làm cha, làm mẹ, làm linh mục hay người tu sĩ của mình chưa?" Mỗi ơn gọi đều là một con đường thánh hóa, và sự chết là điểm kiểm tra cuối cùng xem ta đã hoàn tất hành trình đó như thế nào, đã sử dụng những nén bạc Chúa trao một cách sinh lợi hay chôn vùi chúng.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chết dạy ta bài học về sự khiêm nhường và sự lệ thuộc hoàn toàn vào ân sủng. Trong khoảnh khắc cuối cùng, mọi sức mạnh, mọi trí tuệ, mọi ảnh hưởng xã hội đều tan biến. Ta nhận ra rằng mình hoàn toàn bất lực và chỉ có thể nương tựa vào lòng thương xót vô biên của Thiên Chúa. Sự nhận thức này giúp ta sống khiêm tốn hơn, không tự cao tự đại, và biết ơn mọi hơi thở, mọi phúc lành mà ta nhận được. Sự chết là cửa ngõ duy nhất để ta thực sự bước vào sự sống vĩnh cửu, nhưng chỉ khi ta chấp nhận cái chết của cái tôi ích kỷ hàng ngày, ta mới sẵn sàng cho cái chết lớn lao đó.</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nhãn quan đức tin, cái chết không phải là dấu chấm hết, mà là dấu phẩy, là sự khởi đầu của một cuộc sống mới, vinh quang. Nó là ngày sinh nhật đích thực của linh hồn vào cõi vĩnh hằng. Nếu cuộc đời này là một cuộc hành trình chuẩn bị, là một cuộc chiến đấu thiêng liêng, thì cái chết là giây phút ta chạm tay vào phần thưởng đã được hứa ban: sự sống viên mãn, không còn nước mắt, không còn đau khổ. Chính niềm hy vọng vào sự phục sinh và sự sống đời sau đã biến nỗi sợ hãi cái chết thành niềm khao khát được gặp gỡ Chúa, như một người con xa nhà khao khát trở về lòng Cha.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thánh và các vị tử đạo là những chứng nhân hùng hồn nhất cho bài học sâu xa này. Họ không sợ chết, thậm chí còn đón nhận cái chết một cách bình thản, vì họ đã sống trọn vẹn cho Chúa. Cái chết của họ không phải là thất bại mà là chiến thắng vinh quang, là sự khẳng định cuối cùng cho đức tin và tình yêu mà họ đã gìn giữ. Nhìn vào gương sáng của họ, ta được cổ vũ để sống mỗi ngày với thái độ sẵn sàng, không một chút hối tiếc hay chần chừ.</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Bài học sâu xa từ sự chết còn là sự nhắc nhở về tầm quan trọng của các mối quan hệ con người. Chỉ khi đứng trước khoảnh khắc chia ly vĩnh viễn với người thân yêu, ta mới nhận ra giá trị không thể thay thế của họ. Điều này thúc đẩy ta hàn gắn những rạn nứt, nói lời yêu thương, và dành thời gian chất lượng, không bị phân tán, cho những người quan trọng nhất trong đời. Tình yêu thương mà ta trao đi khi còn sống chính là hành trang duy nhất ta mang theo được khi bước qua cửa tử.</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Vậy, sự chết là một ân huệ, vì nó giúp ta nhìn rõ hơn về cuộc sống. Nó cảnh báo ta khỏi sự trì hoãn và mời gọi ta sống trọn vẹn giây phút hiện tại. Đừng trì hoãn lòng tốt, đừng trì hoãn sự phục vụ, đừng trì hoãn việc cầu nguyện. Hiện tại là món quà duy nhất ta thực sự sở hữu để xây dựng Nước Trời, để yêu Chúa và yêu tha nhân. Sống tốt là sống có trách nhiệm với thân xác và linh hồn, với môi trường và xã hội, để lại một di sản đức tin và tình yêu cho thế hệ mai sau.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không thể đối diện với sự chết bằng sức riêng của mình. Chính ân sủng và lòng thương xót của Thiên Chúa là sức mạnh giúp ta vượt qua nỗi sợ hãi và bước vào cõi vĩnh hằng với niềm tin. Sự chết nhắc nhở ta rằng ta cần được cứu chuộc, và Đức Kitô là Đấng cứu chuộc duy nhất, là Ánh Sáng trong bóng đêm. Khi ta phó thác hoàn toàn vào Người, sự chết không còn là một vực thẳm mà là một cây cầu dẫn đến sự sống.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bài học sâu xa nhất từ sự chết không phải là nỗi buồn hay tuyệt vọng, mà là lời mời gọi sống một cuộc đời ý nghĩa, trọn vẹn và tràn đầy tình yêu. Đó là lời kêu gọi sống cho Đức Kitô, để cái chết của ta thực sự là “một mối lợi,” một sự giải thoát, đưa ta vào sự sống viên mãn của Người. Mầu nhiệm của sự chết được bao bọc bởi mầu nhiệm lớn hơn là Tình Yêu Thiên Chúa, một Tình Yêu không hề có giới hạn.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CHUNG THỦY: BẢN LĨNH CỦA SỰ LỰA CHỌN ĐẠO ĐỨC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chung thủy, trong xã hội hiện đại đầy rẫy những cám dỗ và sự xao nhãng, không còn là một mặc định hay một trạng thái tự nhiên mà là một hành vi can đảm, một bản lĩnh sống được rèn giũa từ những lựa chọn đạo đức rõ ràng. Chung thủy không bao giờ đồng nghĩa với việc họ là những người miễn nhiễm trước mọi hấp lực của thế giới vật chất hay những khao khát mới lạ của cảm xúc; trái lại, những người chọn sống chung thủy vẫn cảm nhận được sức nặng của cám dỗ, vẫn thấy được sự mời gọi lấp lánh ngoài kia, nhưng họ đã cương quyết thiết lập và tuân thủ một tiêu chuẩn đạo đức vững chắc cho chính mình. Họ nhận thức sâu sắc rằng con người luôn có những nhu cầu, những khoảng trống và cả những sự tò mò vô tận, nhưng sự khác biệt cốt lõi giữa người chung thủy và người sa ngã nằm ở khả năng kiểm soát nội tại và sự tôn trọng đối với giá trị mà họ đã cam kết.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chung thủy, trước hết và trên hết, không phải là một món quà dành cho người bạn đời, mà là một món quà tự tặng cho chính mình, là sự bảo vệ nhân phẩm và giá trị con người. Khi một người cam kết chung thủy, họ không chỉ đang giữ một lời thề hứa mang tính xã hội hay tôn giáo, mà họ còn đang xác lập một giới hạn thiêng liêng về lòng tự trọng. Họ hiểu rằng nhân phẩm của họ không phải là thứ để đem ra trao đổi hay bán rẻ chỉ vì những khoảnh khắc thoảng qua của dục vọng hoặc sự mới mẻ. Sự phản bội là một hành động tự hạ thấp, một sự phủ nhận chính bản thân mình và những giá trị cốt lõi mà mình đã xây dựng. Người chung thủy chọn cách đứng thẳng, đối diện với những cơn bão lòng, vì họ biết rằng sự bình an và cái nhìn tôn trọng về bản thân quan trọng hơn bất kỳ sự thỏa mãn ngắn ngủi nào. Đây chính là minh chứng hùng hồn nhất cho một người có thể kiểm soát được bản năng và nâng tầm mình lên thành một con người của ý chí và tinh thần.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sống trong một thế giới nơi mà sự thay đổi và sự kích thích liên tục được tôn vinh. Sự phù phiếm của sắc đẹp, sự mê hoặc của tiền tài, và sự hấp dẫn của những mối quan hệ ngoài luồng đôi khi được tô vẽ như những lối thoát hay những thử nghiệm đáng giá. Nhưng người chung thủy nhìn thấu sự hời hợt đó. Họ nhận ra rằng những "một hai, ba phút ngoài kia" chỉ là những hạt cát lấp lánh có thể đánh đổi bằng cả một gia tài tình cảm vô giá. Nhu cầu thì ai cũng có, đó là một phần không thể chối bỏ của bản chất con người, từ nhu cầu về sự công nhận, sự khao khát cảm xúc mới, đến nhu cầu sinh lý. Tuy nhiên, đạo đức không phải là sự triệt tiêu nhu cầu, mà là sự hướng dẫn cách thức thỏa mãn nhu cầu đó theo một quỹ đạo cao thượng và có trách nhiệm.</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Người chung thủy đã chọn con đường đó. Họ không chọn cách "bán rẻ" đạo đức nhân phẩm của mình. Đây là một sự kiên định không hề dễ dàng, bởi nó đòi hỏi một sự hy sinh liên tục, một sự từ chối không ngừng nghỉ trước những lối đi dễ dàng. Họ hiểu rằng, những cám dỗ đó luôn ẩn chứa một cái bẫy tinh vi: nó hứa hẹn sự tự do và niềm vui, nhưng kết cục lại mang đến sự ràng buộc của tội lỗi, sự hổ thẹn và sự tan vỡ. Họ không chỉ từ chối cám dỗ vì sợ hãi hậu quả, mà còn vì một niềm tin sâu sắc vào giá trị của sự toàn vẹn và sự chân thật. Sự tự chủ này trở thành một bức tường thành bảo vệ không chỉ cuộc hôn nhân, mà còn là tâm hồn của chính họ khỏi sự mục ruỗng của dối trá.</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cả việc bảo vệ nhân phẩm của bản thân, sự lựa chọn chung thủy còn là một hành động yêu thương vĩ đại dành cho những người thân yêu. Một người lựa chọn chung thủy là người mang trong mình trách nhiệm cao cả đối với không gian sống và tâm hồn của những người khác. Họ không chấp nhận vì "một phút mới lạ" hay một thoáng nông nổi mà đập nát ngôi nhà, phá nát tuổi thơ và hạnh phúc của con cái mình. Ngôi nhà, trong con mắt của trẻ thơ, là biểu tượng của sự an toàn, sự ổn định và niềm tin tuyệt đối. Khi sự chung thủy bị phá vỡ, không chỉ người bạn đời chịu đựng nỗi đau mà toàn bộ nền móng tâm lý của con cái cũng bị chấn động. Vết thương do sự phản bội gây ra cho một đứa trẻ có thể kéo dài suốt cuộc đời, làm méo mó cái nhìn của chúng về tình yêu, sự cam kết và sự an toàn.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chung thủy, do đó, là những kiến trúc sư của hạnh phúc gia đình. Họ lựa chọn sự ổn định và sự kiên định để những người thân của họ được sống trong niềm tin, được lớn lên trong sự ấm áp không bị gián đoạn. Họ hiểu rằng sự chung thủy là một hành động mang tính di sản, một bài học sống động nhất mà họ truyền lại cho con cái. Đó không phải là lời nói, mà là cách sống, là cách họ xử lý những cám dỗ và cách họ ưu tiên các mối quan hệ. Bằng cách giữ lời thề của mình, họ đã tạo ra một môi trường mà trong đó tình yêu và trách nhiệm được minh chứng rõ ràng mỗi ngày, nuôi dưỡng những tâm hồn nhỏ bé với niềm tin rằng tình yêu đích thực là có thật và đáng để chiến đấu giữ gìn. Sự hy sinh nhỏ bé của một người trước cám dỗ bên ngoài chính là sự bảo vệ lớn lao cho cả một thế hệ bên trong ngôi nhà.</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Chung thủy là minh chứng rõ ràng nhất cho tình yêu và trách nhiệm trong hôn nhân. Tình yêu không chỉ là những cảm xúc thăng hoa ban đầu; tình yêu thực sự được đo lường bằng sự kiên nhẫn, sự tôn trọng và sự cam kết khi cảm xúc đã lắng xuống. Trách nhiệm trong hôn nhân không chỉ là việc chu cấp vật chất hay chia sẻ công việc nhà, mà là trách nhiệm duy trì sự tin </w:t>
      </w:r>
      <w:r w:rsidRPr="00FD0D62">
        <w:rPr>
          <w:rFonts w:ascii="Arial" w:hAnsi="Arial" w:cs="Arial"/>
          <w:color w:val="0D0D0D" w:themeColor="text1" w:themeTint="F2"/>
          <w:sz w:val="28"/>
          <w:szCs w:val="28"/>
        </w:rPr>
        <w:lastRenderedPageBreak/>
        <w:t>tưởng tuyệt đối, sự độc quyền cảm xúc và thể xác đã cam kết. Lòng chung thủy chính là sự thể hiện cao nhất của trách nhiệm đó, là sự khẳng định rằng đối phương là người duy nhất và không thể thay thế trong cuộc đời mình. Nó chính là cột mốc phân biệt giữa một mối quan hệ thoáng qua và một giao ước vĩnh cửu.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chung thủy cũng là món quà mà cuộc đời muốn gửi đến để thử thách tất cả mọi người. Giống như vàng phải thử qua lửa, giá trị của một con người, đặc biệt là bản lĩnh đạo đức, phải được thử thách qua những cám dỗ. Chính trong những khoảnh khắc yếu lòng, những giây phút đối diện với sự lựa chọn, phẩm giá thực sự của một người mới bộc lộ. Cuộc sống đặt ra trước chúng ta những gương mặt đẹp hơn, những cơ hội giàu có hơn, những cảm xúc mãnh liệt hơn chỉ để xem liệu chúng ta có thực sự trân trọng những gì đang có hay không, liệu chúng ta có đủ mạnh mẽ để nói "Không" với cái tôi ích kỷ hay không. Đây là trận chiến mà mỗi người phải tự chiến thắng, và chiến thắng đó không chỉ là sự bảo vệ gia đình, mà còn là sự trưởng thành của chính linh hồn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Tôi mong rằng tất cả các bạn, những người đang đọc những dòng chữ này, dù đứng trước sắc đẹp cuốn hút hay tiền tài mê hoặc, dù đối diện với mọi cám dỗ từ bên ngoài hay sự dao động từ bên trong, đều không làm khó được bản lĩnh vững vàng của chính mình. Hãy nhớ rằng, bản lĩnh không phải là sức mạnh thể chất, mà là sự kiên định của ý chí và sự trong sáng của lương tâm. Hãy tự xây dựng cho mình một hệ thống giá trị không thể lay chuyển, một kim chỉ nam đạo đức mà bạn luôn hướng tới. Hãy luôn tự nhắc nhở về giá trị của ngôi nhà, về tiếng cười của con thơ, và về cái nhìn thanh thản của người bạn đời—những giá trị mà không một cám dỗ nào ngoài kia có thể sánh bằng.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cố lên nhé! Cuộc đời có thể không trao cho chúng ta cơ hội để trở thành một người tài giỏi xuất chúng, một thiên tài lẫy lừng được muôn người ngưỡng mộ. Nhưng cuộc đời luôn trao cho chúng ta một sự lựa chọn quan trọng hơn, đó là làm một người đàng hoàng và đứng đắn. Sự đàng hoàng không cần bằng cấp, không cần tài năng thiên bẩm, mà chỉ cần một trái tim biết tôn trọng người khác và một ý chí biết kiểm soát bản thân. Chung thủy chính là hành động đàng hoàng và đứng đắn nhất mà một người có thể thực hiện, là nền tảng của mọi phẩm chất tốt đẹp khác. Khi bạn sống đàng hoàng, bạn đã trở thành một cột mốc đạo đức vững chắc, một nguồn cảm hứng thầm lặng cho những người xung quanh và là niềm tự hào không thể thay thế của gia đình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NHỮNG QUAN NIỆM VỀ SỰ CHẾT NGOÀI KITÔ GIÁO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chết là một hiện tượng phổ quát và không thể tránh khỏi, là giới hạn cuối cùng của kiếp nhân sinh, đồng thời cũng là khởi điểm của mọi suy tư triết học và tôn giáo về ý nghĩa cuộc sống. Ngoài khuôn khổ của niềm tin Kitô giáo, nơi cái chết được soi sáng bằng mầu nhiệm Phục Sinh và hy vọng vào sự sống đời đời, các nền văn minh và trường phái tư tưởng khác đã đưa ra vô số những lý giải khác nhau, hình thành nên một bức tranh phong phú và phức tạp về sự cáo chung của một kiếp người. Những quan niệm này không chỉ phản ánh nỗi sợ hãi nguyên thủy của con người trước sự hủy diệt, mà còn là nỗ lực tìm kiếm sự bình an, giải thoát, hoặc sự hợp nhất với một thực tại vĩnh cửu. Để hiểu được tầm ảnh hưởng của cái chết trong lịch sử tư tưởng nhân loại, cần phải phân tích những luận điểm căn bản từ triết học, tư tưởng Đông phương, và các tôn giáo lớn trên thế giới.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phương diện triết lý, mỗi trường phái đều xây dựng một ý niệm về cái chết khác nhau tùy thuộc vào nhân loại học căn bản của họ—cách họ định nghĩa về con người, mối quan hệ giữa thể xác và tinh thần. Trước hết, các thuyết duy vật, từ thời triết học Hy Lạp cổ đại với Democritus cho đến chủ nghĩa duy vật khoa học hiện đại, đều thống nhất quan niệm cái chết là một hiện tượng hoàn toàn tự nhiên, một quy luật sinh lý tất yếu. Theo lập trường này, con người chỉ là một tổ hợp phức tạp của vật chất; sự sống là kết quả của sự sắp xếp và tương tác của các yếu tố lý hóa. Khi sự tương tác này chấm dứt, tức là khi thân thể tiêu tan và các yếu tố cấu thành bị phân rã, cái chết xảy ra. Cái chết trong quan niệm duy vật không chứa đựng bất kỳ ý nghĩa siêu hình nào; nó chỉ đơn thuần là sự tắt lịm của một ngọn lửa sinh học, là sự tiêu tan hoàn toàn của bản ngã và ý thức cá nhân. Triết học duy vật khẳng định không có sự sống sau cái chết, và mọi nỗ lực tìm kiếm sự vĩnh cửu ngoài vật chất đều là huyễn tưởng.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Đối lập với chủ nghĩa duy vật, các sinh-hoạt-thuyết (Vitalisme) lại chấp nhận sự tồn tại của một nguyên tắc sinh hoạt vô bản ngã, một năng lượng hoặc một sức sống chi phối mọi sinh vật nhưng không mang tính cá nhân như linh hồn. Họ cho rằng, chết là cái nguyên tắc sinh hoạt đó, sau khi hoàn thành vai trò của mình trong một thể xác riêng lẻ, trở về với nguyên tắc sinh hoạt lớn hơn của vũ trụ. Quan điểm này đặc biệt rõ nét trong tư tưởng Ấn Độ giáo sơ khai, chẳng hạn Bà-la-môn giáo, nơi cái chết được hiểu là sự giải phóng Át-man (linh hồn cá nhân) để trở về với Phạm Thiên (Brahman), tức là hồn của vũ trụ. Brahman là thực tại tối thượng, vô thủy vô chung, và sự chết là một hành trình hợp nhất, là sự tan hòa từ cái hữu hạn vào cái vô hạn. Tương </w:t>
      </w:r>
      <w:r w:rsidRPr="00FD0D62">
        <w:rPr>
          <w:rFonts w:ascii="Arial" w:hAnsi="Arial" w:cs="Arial"/>
          <w:color w:val="0D0D0D" w:themeColor="text1" w:themeTint="F2"/>
          <w:sz w:val="28"/>
          <w:szCs w:val="28"/>
        </w:rPr>
        <w:lastRenderedPageBreak/>
        <w:t>tự, trong triết học Đông Á, Mạnh Tử từng cho rằng chết là hợp nhất với vũ trụ, là quá trình cá thể quay về với cái đại thể, với khí nguyên thủy bao trùm vạn vật. Ngay cả trong triết học phương Tây, Hégel cũng nhìn nhận cái chết như là sự tan mất của cá nhân trong Tinh Thần Tuyệt Đối (Absolute Spirit), một quá trình biện chứng hướng tới sự nhận thức hoàn hảo của tinh thần tự thân. Trong các hệ thống này, cái chết không phải là dấu chấm hết, mà là sự hoàn tất của một vòng tuần hoàn, một sự tái hội nhập vào nguồn cội của sự sống.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Lập trường nhị nguyên thuyết, mà đại diện tiêu biểu là Platon, cung cấp một cách giải thích khác hoàn toàn, đặt nền móng cho nhiều hệ thống tôn giáo và triết học sau này. Theo Platon, con người là sự kết hợp tạm thời và không đồng nhất giữa linh hồn và thể xác. Linh hồn là bản chất vĩnh cửu, thuần khiết, thuộc về thế giới Ý niệm (Forms), trong khi thể xác là vật chất, hữu hạn, và là nguồn gốc của mọi ham muốn, đau khổ, và sự thiếu hiểu biết. Vì thế, Platon quan niệm cái chết chính là một sự kiện giải thoát vĩ đại, là lúc linh hồn được bung ra khỏi "nhà tù thân xác." Cái chết không phải là một bi kịch, mà là một sự kiện hạnh phúc, cho phép linh hồn quay trở về với nguồn cội chân lý, chiêm ngưỡng thế giới Ý niệm một cách trọn vẹn. Quan điểm này đã có ảnh hưởng sâu sắc đến tư tưởng Gnosticism, một số trường phái Do Thái giáo và các nhà thần học Kitô giáo sau này, trong việc đề cao giá trị của tinh thần và xem thường thân xác vật chất.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không phải tất cả các trường phái đều tìm thấy ý nghĩa siêu hình trong cái chết. Triết hiện sinh vô thần, đặc biệt qua tác phẩm của Jean-Paul Sartre, coi cái chết cũng vô lý như chính sự sống vậy. Đối với Sartre, con người "tự ném mình vào thế giới" và tự định nghĩa mình qua những hành động và lựa chọn. Sự chết là một sự kiện bất ngờ, bên ngoài mọi ý nghĩa mà cá nhân có thể tạo ra. Nó là sự chấm dứt đột ngột của khả năng </w:t>
      </w:r>
      <w:r w:rsidRPr="00FD0D62">
        <w:rPr>
          <w:rStyle w:val="Emphasis"/>
          <w:rFonts w:ascii="Arial" w:hAnsi="Arial" w:cs="Arial"/>
          <w:color w:val="0D0D0D" w:themeColor="text1" w:themeTint="F2"/>
          <w:sz w:val="28"/>
          <w:szCs w:val="28"/>
        </w:rPr>
        <w:t>làm</w:t>
      </w:r>
      <w:r w:rsidRPr="00FD0D62">
        <w:rPr>
          <w:rFonts w:ascii="Arial" w:hAnsi="Arial" w:cs="Arial"/>
          <w:color w:val="0D0D0D" w:themeColor="text1" w:themeTint="F2"/>
          <w:sz w:val="28"/>
          <w:szCs w:val="28"/>
        </w:rPr>
        <w:t>, của khả năng </w:t>
      </w:r>
      <w:r w:rsidRPr="00FD0D62">
        <w:rPr>
          <w:rStyle w:val="Emphasis"/>
          <w:rFonts w:ascii="Arial" w:hAnsi="Arial" w:cs="Arial"/>
          <w:color w:val="0D0D0D" w:themeColor="text1" w:themeTint="F2"/>
          <w:sz w:val="28"/>
          <w:szCs w:val="28"/>
        </w:rPr>
        <w:t>tự định nghĩa</w:t>
      </w:r>
      <w:r w:rsidRPr="00FD0D62">
        <w:rPr>
          <w:rFonts w:ascii="Arial" w:hAnsi="Arial" w:cs="Arial"/>
          <w:color w:val="0D0D0D" w:themeColor="text1" w:themeTint="F2"/>
          <w:sz w:val="28"/>
          <w:szCs w:val="28"/>
        </w:rPr>
        <w:t>, do đó, cái chết biến một đời người đang ở trạng thái </w:t>
      </w:r>
      <w:r w:rsidRPr="00FD0D62">
        <w:rPr>
          <w:rStyle w:val="Emphasis"/>
          <w:rFonts w:ascii="Arial" w:hAnsi="Arial" w:cs="Arial"/>
          <w:color w:val="0D0D0D" w:themeColor="text1" w:themeTint="F2"/>
          <w:sz w:val="28"/>
          <w:szCs w:val="28"/>
        </w:rPr>
        <w:t>đang là</w:t>
      </w:r>
      <w:r w:rsidRPr="00FD0D62">
        <w:rPr>
          <w:rFonts w:ascii="Arial" w:hAnsi="Arial" w:cs="Arial"/>
          <w:color w:val="0D0D0D" w:themeColor="text1" w:themeTint="F2"/>
          <w:sz w:val="28"/>
          <w:szCs w:val="28"/>
        </w:rPr>
        <w:t> thành một cái </w:t>
      </w:r>
      <w:r w:rsidRPr="00FD0D62">
        <w:rPr>
          <w:rStyle w:val="Emphasis"/>
          <w:rFonts w:ascii="Arial" w:hAnsi="Arial" w:cs="Arial"/>
          <w:color w:val="0D0D0D" w:themeColor="text1" w:themeTint="F2"/>
          <w:sz w:val="28"/>
          <w:szCs w:val="28"/>
        </w:rPr>
        <w:t>là</w:t>
      </w:r>
      <w:r w:rsidRPr="00FD0D62">
        <w:rPr>
          <w:rFonts w:ascii="Arial" w:hAnsi="Arial" w:cs="Arial"/>
          <w:color w:val="0D0D0D" w:themeColor="text1" w:themeTint="F2"/>
          <w:sz w:val="28"/>
          <w:szCs w:val="28"/>
        </w:rPr>
        <w:t> đã hoàn tất, bị người khác định nghĩa. Sự chết là sự hủy hoại sự tự do tuyệt đối của con người, nên nó vô lý, không thể hòa giải với dự phóng sống của con người. Trong khi đó, các chủ thuyết khác lại có xu hướng tránh né vấn đề sự chết, chỉ tập trung vào việc sống và tận hưởng hiện tại. Sự tránh né này có thể được xem là một hình thức biểu lộ của nỗi sợ hãi, không dám đối diện, không dám tìm hiểu về một sự thật chắc chắn sẽ đến.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bối cảnh triết học Đông phương, quan niệm của Trang Tử, một trong những đại diện lớn của Đạo giáo, mang một sắc thái hoàn toàn khác biệt. </w:t>
      </w:r>
      <w:r w:rsidRPr="00FD0D62">
        <w:rPr>
          <w:rFonts w:ascii="Arial" w:hAnsi="Arial" w:cs="Arial"/>
          <w:color w:val="0D0D0D" w:themeColor="text1" w:themeTint="F2"/>
          <w:sz w:val="28"/>
          <w:szCs w:val="28"/>
        </w:rPr>
        <w:lastRenderedPageBreak/>
        <w:t>Trang Tử coi cái sống và cái chết là lẽ tự nhiên, bình thường, và bình đẳng. Ông nhìn nhận sự chuyển hóa từ sống sang chết cũng tự nhiên như sự chuyển hóa của bốn mùa, như chuyện Được Mất trong cuộc đời. Đối với ông, Được là thời (đúng lúc để có mặt), Mất là thuận (thuận theo quy luật tự nhiên để ra đi). Cái chết không phải là mất mát mà là sự chuyển đổi hình thái. Chính thái độ thản nhiên trước sinh tử của ông—từng được thể hiện qua việc ông vui vẻ ca hát sau khi vợ mất, vì cho rằng bà đã trở về với trạng thái nghỉ ngơi nguyên thủy—cho thấy ông không hề xao xuyến. Trang Tử chủ trương “Thuận Thiên giả tồn” (kẻ thuận theo Ý Trời thì tồn tại), tức là sống hòa hợp với Đạo, với quy luật tự nhiên của vũ trụ. Khi đạt đến cảnh giới “Bậc chân nhân không ham sống, không sợ chết, vào không vui, ra không buồn, thản nhiên mà đến, thản nhiên mà đi,” con người đã vượt qua được giới hạn của cái tôi nhỏ bé, đồng nhất hóa mình với dòng chảy vô tận của vũ trụ.</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Phật giáo, đặc biệt qua các trường phái Nguyên Thủy, đã trình bày một quan điểm cực kỳ sâu sắc và chi tiết về sự chết, không tách rời khỏi triết lý về </w:t>
      </w:r>
      <w:r w:rsidRPr="00FD0D62">
        <w:rPr>
          <w:rStyle w:val="Emphasis"/>
          <w:rFonts w:ascii="Arial" w:hAnsi="Arial" w:cs="Arial"/>
          <w:color w:val="0D0D0D" w:themeColor="text1" w:themeTint="F2"/>
          <w:sz w:val="28"/>
          <w:szCs w:val="28"/>
        </w:rPr>
        <w:t>Khổ</w:t>
      </w:r>
      <w:r w:rsidRPr="00FD0D62">
        <w:rPr>
          <w:rFonts w:ascii="Arial" w:hAnsi="Arial" w:cs="Arial"/>
          <w:color w:val="0D0D0D" w:themeColor="text1" w:themeTint="F2"/>
          <w:sz w:val="28"/>
          <w:szCs w:val="28"/>
        </w:rPr>
        <w:t> (Dukkha), </w:t>
      </w:r>
      <w:r w:rsidRPr="00FD0D62">
        <w:rPr>
          <w:rStyle w:val="Emphasis"/>
          <w:rFonts w:ascii="Arial" w:hAnsi="Arial" w:cs="Arial"/>
          <w:color w:val="0D0D0D" w:themeColor="text1" w:themeTint="F2"/>
          <w:sz w:val="28"/>
          <w:szCs w:val="28"/>
        </w:rPr>
        <w:t>Vô Thường</w:t>
      </w:r>
      <w:r w:rsidRPr="00FD0D62">
        <w:rPr>
          <w:rFonts w:ascii="Arial" w:hAnsi="Arial" w:cs="Arial"/>
          <w:color w:val="0D0D0D" w:themeColor="text1" w:themeTint="F2"/>
          <w:sz w:val="28"/>
          <w:szCs w:val="28"/>
        </w:rPr>
        <w:t> (Anicca), và </w:t>
      </w:r>
      <w:r w:rsidRPr="00FD0D62">
        <w:rPr>
          <w:rStyle w:val="Emphasis"/>
          <w:rFonts w:ascii="Arial" w:hAnsi="Arial" w:cs="Arial"/>
          <w:color w:val="0D0D0D" w:themeColor="text1" w:themeTint="F2"/>
          <w:sz w:val="28"/>
          <w:szCs w:val="28"/>
        </w:rPr>
        <w:t>Vô Ngã</w:t>
      </w:r>
      <w:r w:rsidRPr="00FD0D62">
        <w:rPr>
          <w:rFonts w:ascii="Arial" w:hAnsi="Arial" w:cs="Arial"/>
          <w:color w:val="0D0D0D" w:themeColor="text1" w:themeTint="F2"/>
          <w:sz w:val="28"/>
          <w:szCs w:val="28"/>
        </w:rPr>
        <w:t> (Anatta). Trong Phật giáo, chết được dùng để chỉ sự sinh diệt, thăng trầm của tất cả các hiện tượng, tức là các </w:t>
      </w:r>
      <w:r w:rsidRPr="00FD0D62">
        <w:rPr>
          <w:rStyle w:val="Emphasis"/>
          <w:rFonts w:ascii="Arial" w:hAnsi="Arial" w:cs="Arial"/>
          <w:color w:val="0D0D0D" w:themeColor="text1" w:themeTint="F2"/>
          <w:sz w:val="28"/>
          <w:szCs w:val="28"/>
        </w:rPr>
        <w:t>Pháp</w:t>
      </w:r>
      <w:r w:rsidRPr="00FD0D62">
        <w:rPr>
          <w:rFonts w:ascii="Arial" w:hAnsi="Arial" w:cs="Arial"/>
          <w:color w:val="0D0D0D" w:themeColor="text1" w:themeTint="F2"/>
          <w:sz w:val="28"/>
          <w:szCs w:val="28"/>
        </w:rPr>
        <w:t> (Dharma). Mọi vật chất và tinh thần, từ cái lớn nhất đến cái nhỏ nhất, đều không ngừng sinh ra và mất đi. Quan niệm về </w:t>
      </w:r>
      <w:r w:rsidRPr="00FD0D62">
        <w:rPr>
          <w:rStyle w:val="Emphasis"/>
          <w:rFonts w:ascii="Arial" w:hAnsi="Arial" w:cs="Arial"/>
          <w:color w:val="0D0D0D" w:themeColor="text1" w:themeTint="F2"/>
          <w:sz w:val="28"/>
          <w:szCs w:val="28"/>
        </w:rPr>
        <w:t>Sát-na</w:t>
      </w:r>
      <w:r w:rsidRPr="00FD0D62">
        <w:rPr>
          <w:rFonts w:ascii="Arial" w:hAnsi="Arial" w:cs="Arial"/>
          <w:color w:val="0D0D0D" w:themeColor="text1" w:themeTint="F2"/>
          <w:sz w:val="28"/>
          <w:szCs w:val="28"/>
        </w:rPr>
        <w:t> (Kshana) là then chốt để hiểu sự chết trong đạo Phật. Như được diễn tả trong bộ luận </w:t>
      </w:r>
      <w:r w:rsidRPr="00FD0D62">
        <w:rPr>
          <w:rStyle w:val="Emphasis"/>
          <w:rFonts w:ascii="Arial" w:hAnsi="Arial" w:cs="Arial"/>
          <w:color w:val="0D0D0D" w:themeColor="text1" w:themeTint="F2"/>
          <w:sz w:val="28"/>
          <w:szCs w:val="28"/>
        </w:rPr>
        <w:t>Thanh tịnh đạo</w:t>
      </w:r>
      <w:r w:rsidRPr="00FD0D62">
        <w:rPr>
          <w:rFonts w:ascii="Arial" w:hAnsi="Arial" w:cs="Arial"/>
          <w:color w:val="0D0D0D" w:themeColor="text1" w:themeTint="F2"/>
          <w:sz w:val="28"/>
          <w:szCs w:val="28"/>
        </w:rPr>
        <w:t> của Đại luận sư Phật Âm (Buddhaghosa), chúng sinh chỉ thực sự hiện hữu trong một thời gian cực kỳ ngắn ngủi, một khoảnh khắc của nhận thức, tức là một ý niệm (Sát-na). Thân thể và tâm thức không phải là một thực thể cố định, mà là một dòng chảy liên tục của các Sát-na, không ngừng thay thế lẫn nhau.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dễ hình dung, vị Đại luận sư Phật Âm đã ví von rằng, một bánh xe, dù đang lăn hay đứng yên, chỉ chạm đất ở một điểm duy nhất tại một thời điểm nhất định. Tương tự, một chúng sinh chỉ sống trong một khoảnh khắc của một nhận thức. Khi nhận thức này, ý niệm này mất đi, chúng sinh đó đã chết; và ngay lập tức một ý niệm/nhận thức mới phát sinh, duy trì dòng chảy của cái mà ta gọi là "sự sống." Do đó, trong Phật giáo, sự chết không phải là một sự kiện xảy ra một lần duy nhất vào cuối đời, mà là một quá trình liên tục diễn ra hàng tỉ lần trong mỗi giây phút. Cái chết cuối cùng (tử) chỉ là sự đứt quãng của dòng Sát-na trong kiếp này và sự phát sinh của dòng Sát-na mới ở một kiếp khác, được thúc đẩy bởi lực </w:t>
      </w:r>
      <w:r w:rsidRPr="00FD0D62">
        <w:rPr>
          <w:rStyle w:val="Emphasis"/>
          <w:rFonts w:ascii="Arial" w:hAnsi="Arial" w:cs="Arial"/>
          <w:color w:val="0D0D0D" w:themeColor="text1" w:themeTint="F2"/>
          <w:sz w:val="28"/>
          <w:szCs w:val="28"/>
        </w:rPr>
        <w:t>Nghiệp</w:t>
      </w:r>
      <w:r w:rsidRPr="00FD0D62">
        <w:rPr>
          <w:rFonts w:ascii="Arial" w:hAnsi="Arial" w:cs="Arial"/>
          <w:color w:val="0D0D0D" w:themeColor="text1" w:themeTint="F2"/>
          <w:sz w:val="28"/>
          <w:szCs w:val="28"/>
        </w:rPr>
        <w:t> (Karma). Sự giải thoát tối hậu, </w:t>
      </w:r>
      <w:r w:rsidRPr="00FD0D62">
        <w:rPr>
          <w:rStyle w:val="Emphasis"/>
          <w:rFonts w:ascii="Arial" w:hAnsi="Arial" w:cs="Arial"/>
          <w:color w:val="0D0D0D" w:themeColor="text1" w:themeTint="F2"/>
          <w:sz w:val="28"/>
          <w:szCs w:val="28"/>
        </w:rPr>
        <w:t>Niết Bàn</w:t>
      </w:r>
      <w:r w:rsidRPr="00FD0D62">
        <w:rPr>
          <w:rFonts w:ascii="Arial" w:hAnsi="Arial" w:cs="Arial"/>
          <w:color w:val="0D0D0D" w:themeColor="text1" w:themeTint="F2"/>
          <w:sz w:val="28"/>
          <w:szCs w:val="28"/>
        </w:rPr>
        <w:t xml:space="preserve"> (Nirvana), không phải là sự sống sau cái chết mà là sự chấm </w:t>
      </w:r>
      <w:r w:rsidRPr="00FD0D62">
        <w:rPr>
          <w:rFonts w:ascii="Arial" w:hAnsi="Arial" w:cs="Arial"/>
          <w:color w:val="0D0D0D" w:themeColor="text1" w:themeTint="F2"/>
          <w:sz w:val="28"/>
          <w:szCs w:val="28"/>
        </w:rPr>
        <w:lastRenderedPageBreak/>
        <w:t>dứt hoàn toàn của vòng luân hồi sinh diệt, tức là sự chấm dứt của cả quá trình sinh và quá trình tử.</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Tổng kết lại, những quan niệm ngoài Kitô giáo về sự chết là một tấm gương phản ánh nỗi khao khát cố hữu của con người về sự vĩnh cửu và ý nghĩa. Từ sự phủ nhận tuyệt đối của chủ nghĩa duy vật, xem cái chết là sự kết thúc lạnh lùng của vật chất, đến sự hợp nhất siêu nghiệm trong Bà-la-môn giáo và Vitalisme, nơi cái chết là sự tái hòa nhập vào đại thể. Từ sự giải thoát triết học của Platon, coi thân xác là xiềng xích, đến sự thản nhiên tuyệt đối của Trang Tử, xem sinh tử như lẽ thường của Đạo. Và đặc biệt, từ sự phân tích cực kỳ vi tế của Phật giáo, phá vỡ khái niệm về một cái chết duy nhất bằng cách nhìn nhận nó như một chuỗi sinh diệt liên tục trong từng sát-na, không có một cái "tôi" cố định nào để chết. Mỗi hệ thống đã cung cấp một liều thuốc giải độc khác nhau cho nỗi sợ hãi cái chết, nhưng tất cả đều chia sẻ một mục đích chung: giúp con người tìm thấy sự bình an, dù là bằng cách chấp nhận sự hủy diệt, trở về nguồn cội, hay vượt thoát khỏi vòng luân hồi. Đây là những di sản tri thức quý giá cho thấy chiều sâu của sự phản tư nhân loại về thân phận hữu hạn của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PHÚT HỒI TÂM CUỐI NGÀY: NHÌN LẠI MỘT NGÀY SỐNG VỚI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Bụi bặm của một ngày dài dường như đã lắng xuống. Tiếng ồn ào của xe cộ, sự hối hả của công việc, những lo toan và cả những niềm vui bất chợt, tất cả đang dần lùi vào quá khứ. Màn đêm buông xuống như một tấm chăn dịu dàng, mời gọi con người trở về với cõi thinh lặng nội tâm, trở về với chính mình. Đây chính là thời khắc quý giá, thời khắc của "phút hồi tâm". Đó không phải là một thủ tục bắt buộc, một gánh nặng phải làm cho xong, mà là một cuộc hẹn hò thân thương với Đấng là Nguồn Cội và Cùng Đích của đời ta. Đó là lúc chúng ta can đảm nhìn lại hành trình một ngày sống, không phải bằng con mắt phán xét khắt khe của một vị quan tòa, nhưng bằng ánh nhìn yêu thương và thấu hiểu của một người con đang thưa chuyện với Cha mình. Đây là lúc chúng ta nhìn lại để thấy Chúa đã sống với ta thế nào, và ta đã sống với Chúa ra sao.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lòng ta hãy dâng lên lời tạ ơn. Trong thinh lặng, chúng ta hãy để tâm trí mình duyệt qua những hồng ân mà Thiên Chúa đã ban tặng trong suốt một ngày. Ơn lớn nhất chính là sự sống. Sáng nay tôi thức dậy, tôi được thở, được nhìn thấy ánh mặt trời, được nghe tiếng chim hót. Sự sống này không phải là điều hiển nhiên, nhưng là một món quà tinh tuyền được trao ban mỗi sớm mai. Hãy tạ ơn vì những bữa ăn, dù đơn sơ hay thịnh soạn, đã nuôi sống thể xác này. Tạ ơn vì công việc, dù có lúc mệt mỏi, nhưng cho ta cơ hội để phục vụ, để cống hiến và để mưu sinh. Tạ ơn vì những cuộc gặp gỡ: một nụ cười của người đồng nghiệp, một lời hỏi thăm của người hàng xóm, sự kiên nhẫn của một người xa lạ, hay cả vòng tay ấm áp của người thân trong gia đình. Ngay cả trong những khó khăn, thử thách, chúng ta cũng có thể tìm thấy lý do để tạ ơn, vì qua đó, Chúa đang rèn luyện sự kiên trì và lòng tin cậy phó thác của chúng ta. Khi liệt kê những hồng ân, ta chợt nhận ra mình được yêu thương nhiều biết bao, và Thiên Chúa không ở đâu xa, Ngài hiện diện trong từng chi tiết nhỏ bé của cuộc sống thường nhật.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Sau khi tâm hồn đã ngập tràn tâm tình biết ơn, chúng ta hãy khiêm tốn xin ơn soi sáng. Hãy thưa với Chúa Thánh Thần, Đấng là Ánh Sáng của chân lý, xin Ngài đến và giúp chúng ta nhìn lại ngày sống của mình một cách trung thực. Xin Ngài ban cho ta sự can đảm để đối diện với sự thật, không tự lừa dối mình, không bào chữa cho những yếu đuối. Chúng ta cần ánh sáng của Chúa để nhận ra đâu là những lúc ta đã bước đi trong ánh sáng của Ngài, và đâu là những khoảnh khắc ta đã chọn lựa bóng tối. Nếu không có ơn Chúa, việc hồi tâm rất dễ rơi vào một trong hai thái cực: hoặc là tự mãn kiêu </w:t>
      </w:r>
      <w:r w:rsidRPr="00FD0D62">
        <w:rPr>
          <w:rFonts w:ascii="Arial" w:hAnsi="Arial" w:cs="Arial"/>
          <w:color w:val="0D0D0D" w:themeColor="text1" w:themeTint="F2"/>
          <w:sz w:val="28"/>
          <w:szCs w:val="28"/>
        </w:rPr>
        <w:lastRenderedPageBreak/>
        <w:t>ngạo vì thấy mình làm được vài việc tốt, hoặc là thất vọng, dằn vặt bản thân vì những lỗi lầm đã phạm. Cả hai thái cực đều không đến từ Chúa. Ơn soi sáng của Chúa Thánh Thần giúp ta nhìn thấy mọi sự trong sự thật và trong tình yêu, để nhận ra mình vừa cao quý vì là hình ảnh Thiên Chúa, lại vừa mỏng giòn yếu đuối vì mang thân phận con người.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Giờ đây, chúng ta bình tĩnh rảo qua từng giờ khắc của ngày sống đã qua. Từ lúc thức dậy cho đến giây phút này, tôi đã làm gì, đã suy nghĩ gì, đã nói những gì? Hãy tự hỏi mình: Tôi đã dành cho Chúa những giây phút nào? Buổi sáng thức dậy, tôi có dâng ngày cho Chúa không, hay đã vội vã lao vào công việc? Trong ngày, có lúc nào tôi chợt nhớ đến Ngài, dâng lên Ngài một lời nguyện tắt, hay để tâm trí hoàn toàn bị thế gian cuốn đi? Khi đối diện với một quyết định, tôi đã chọn theo ý Chúa, theo tiếng lương tâm, hay tôi đã chọn theo sự tính toán, tư lợi của bản thân? Hãy nhìn lại mối tương quan với tha nhân. Hôm nay, tôi đã mang lại niềm vui hay gieo rắc nỗi buồn cho những người tôi gặp gỡ? Tôi có kiên nhẫn lắng nghe, có quảng đại tha thứ, có dịu dàng an ủi không? Hay tôi đã nóng nảy, gắt gỏng, phán xét, hoặc thờ ơ trước nhu cầu của anh em mình? Một lời nói thiếu suy nghĩ, một ánh nhìn thiếu cảm thông, một cơ hội làm việc thiện bị bỏ qua... tất cả đều được rọi chiếu dưới ánh sáng của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nhìn lại ấy, chắc chắn chúng ta sẽ thấy những vết lấm lem. Đó là những yếu đuối, những sa ngã, những tội lỗi. Có thể là một tư tưởng ghen tị, một lời nói dối, một hành động thiếu bác ái, hay sự lười biếng trong bổn phận. Khi nhận ra những điều đó, phản ứng tự nhiên của con người là xấu hổ, là mặc cảm tội lỗi. Nhưng Thiên Chúa không muốn chúng ta dừng lại ở đó. Ngài không vạch trần tội lỗi của ta để kết án, nhưng là để chữa lành. Đây là lúc của lòng thống hối, của sự ăn năn chân thành. Hãy thưa với Chúa như người con hoang đàng: "Lạy Cha, con đã lỗi phạm đến Trời và đến Cha..." Hãy tin tưởng vào lòng thương xót vô biên của Ngài. Tội của ta dù lớn đến đâu cũng không thể lớn hơn tình yêu của Thiên Chúa. Một giọt nước mắt ăn năn, một trái tim khiêm tốn tan nát, cũng đủ để làm nên một cuộc giao hòa kỳ diệu. Hãy để dòng máu và nước từ Trái Tim Cực Thánh Chúa tẩy rửa mọi vết nhơ trong tâm hồn ta. Sự tha thứ của Chúa không chỉ xóa đi tội lỗi, mà còn phục hồi phẩm giá, ban cho ta sức mạnh mới để đứng lên và bắt đầu lại.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Cuối cùng, phút hồi tâm kết thúc bằng một tâm tình phó thác và một quyết tâm mới. Chúng ta dâng lên Chúa cả những thành công lẫn thất bại của ngày hôm nay. Dâng lên Ngài những niềm vui để tạ ơn, và cả những gánh </w:t>
      </w:r>
      <w:r w:rsidRPr="00FD0D62">
        <w:rPr>
          <w:rFonts w:ascii="Arial" w:hAnsi="Arial" w:cs="Arial"/>
          <w:color w:val="0D0D0D" w:themeColor="text1" w:themeTint="F2"/>
          <w:sz w:val="28"/>
          <w:szCs w:val="28"/>
        </w:rPr>
        <w:lastRenderedPageBreak/>
        <w:t>nặng để xin Ngài nâng đỡ. Nhìn về ngày mai, chúng ta không lo lắng, sợ hãi, vì biết rằng Chúa vẫn luôn đồng hành. Nhưng chúng ta cũng cần một sự dốc lòng cụ thể. Từ những gì đã nhận ra trong buổi hồi tâm, chúng ta hãy xin Chúa giúp mình cải thiện một điểm cụ thể trong ngày mai. Có thể đó là quyết tâm sẽ kiên nhẫn hơn với một người nào đó, sẽ dành thêm năm phút cho việc cầu nguyện, sẽ bớt phán xét, hay sẽ mau mắn hơn trong việc giúp đỡ người khác. Một quyết tâm nhỏ bé nhưng cụ thể và kiên trì thực hiện sẽ giúp chúng ta thăng tiến mỗi ngày trên con đường nên thánh.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Phút hồi tâm cuối ngày khép lại, lòng ta tìm thấy sự bình an đích thực. Đó là sự bình an của người con được trở về trong vòng tay yêu thương của Cha, được tha thứ, được chữa lành và được yêu thương vô điều kiện. Giấc ngủ đêm nay sẽ là một sự phó thác trọn vẹn. Ta trao dâng cho Chúa quá khứ với lòng biết ơn và thống hối, trao dâng tương lai với niềm hy vọng và tin tưởng. Và trong giấc ngủ, ta như đứa trẻ an bình nằm trong lòng Mẹ, để rồi sáng mai thức dậy, ta lại có thêm sức mạnh, thêm tình yêu để tiếp tục "sống với Chúa" một ngày mới, một cách trọn vẹn hơn, ý nghĩa hơn.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br w:type="page"/>
      </w:r>
    </w:p>
    <w:p w:rsidR="00AE3983" w:rsidRPr="00FD0D62" w:rsidRDefault="00AE398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lastRenderedPageBreak/>
        <w:t>TÌM Ý CHÚA: LÀM SAO BIẾT CHÚA MUỐN GÌ KHI ĐỨNG TRƯỚC MỘT QUYẾT ĐỊNH LỚN?</w:t>
      </w:r>
    </w:p>
    <w:p w:rsidR="00AE3983" w:rsidRPr="00FD0D62" w:rsidRDefault="00AE398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Trong hành trình đức tin, một trong những thách đố lớn nhất và cũng là khát vọng sâu thẳm nhất của người tín hữu chính là việc tìm kiếm và nhận ra ý muốn của Thiên Chúa trong cuộc đời mình. Câu hỏi "Làm sao biết Chúa muốn gì khi đứng trước một quyết định lớn?" không chỉ là một vấn đề lý thuyết thần học, mà là tiếng kêu thực tế, cấp bách của tâm hồn đang đứng trước ngã ba đường: chọn ơn gọi, chọn công việc, chọn bạn đời, hay một quyết định mang tính thay đổi căn bản cuộc sống. Ý Chúa không phải là một mật mã phức tạp, nhưng là một lời mời gọi kiên nhẫn bước vào sự thân mật với Đấng Tạo Hóa, để qua đó, con người có thể thấy được bản thiết kế yêu thương mà Ngài đã dành sẵn.</w:t>
      </w:r>
    </w:p>
    <w:p w:rsidR="00AE3983" w:rsidRPr="00FD0D62" w:rsidRDefault="00AE398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Thánh Tôma Aquinô từng dạy rằng, ân sủng không hủy hoại tự nhiên mà còn kiện toàn tự nhiên. Điều này có nghĩa là việc tìm ý Chúa không tách rời khỏi việc sử dụng lý trí và khả năng phán đoán mà Ngài đã ban cho con người. Quyết định lớn đòi hỏi một tiến trình biện phân nghiêm túc, một sự kết hợp hài hòa giữa siêu nhiên và tự nhiên. Sự thân mật với Chúa, nền tảng của mọi sự biện phân, được nuôi dưỡng qua ba trụ cột không thể thiếu: Lời Chúa, Bí tích, và Cầu nguyện. Lời Chúa, đặc biệt là Kinh Thánh, là la bàn hướng dẫn. Khi chúng ta đắm mình trong Lời, tâm trí và tâm hồn được thanh lọc, và dần dần, các tiêu chuẩn, giá trị của Tin Mừng trở thành lăng kính để chúng ta nhìn nhận mọi lựa chọn. Chúa không nhất thiết phải dùng một tiếng nói lớn lao hay một dấu hiệu siêu nhiên để bày tỏ ý Ngài, mà thường Ngài dùng sự ``quen biết'' được hun đúc từ việc suy niệm Lời. Ý Chúa thường trùng hợp với những gì là thánh thiện, là yêu thương, là phục vụ và là phù hợp với giáo huấn của Giáo Hội.</w:t>
      </w:r>
    </w:p>
    <w:p w:rsidR="00AE3983" w:rsidRPr="00FD0D62" w:rsidRDefault="00AE398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 xml:space="preserve">Bên cạnh Lời Chúa, việc cầu nguyện là không gian căn bản để tìm ý Ngài. Cầu nguyện không chỉ là việc xin xỏ, mà là đối thoại, là lắng nghe trong thinh lặng. Đặc biệt, đối với những quyết định quan trọng, việc thực hành Cầu nguyện Chiêm niệm (Lectio Divina) hay những kỳ Tĩnh tâm theo Linh Thao Thánh Inhaxiô Loyola là vô cùng cần thiết. Cầu nguyện Chiêm niệm giúp ta lắng đọng nội tâm, nhận ra những sự xáo trộn, những niềm an ủi hay sự cô đơn mà Chúa Thánh Thần hoặc ``Thần dữ'' có thể gieo vào. Thánh Inhaxiô đã nhấn mạnh đến trạng thái nội tâm trong quá trình biện phân: nếu một lựa chọn mang lại sự bình an sâu thẳm, một niềm vui bền vững và một khát khao phục vụ lớn hơn, đó là dấu hiệu của Thần Khí. Ngược lại, nếu sự lựa chọn đó dẫn đến bất an, hoang mang, hoặc một niềm vui chóng qua và trống rỗng, ta cần phải xem xét lại. Sự bình an mà Chúa Thánh Thần mang lại </w:t>
      </w:r>
      <w:r w:rsidRPr="00FD0D62">
        <w:rPr>
          <w:rFonts w:ascii="Arial" w:eastAsia="Times New Roman" w:hAnsi="Arial" w:cs="Arial"/>
          <w:bCs/>
          <w:color w:val="0D0D0D" w:themeColor="text1" w:themeTint="F2"/>
          <w:kern w:val="36"/>
          <w:sz w:val="28"/>
          <w:szCs w:val="28"/>
        </w:rPr>
        <w:lastRenderedPageBreak/>
        <w:t>không giống với sự dễ chịu hời hợt; nó là một sự vững vàng ngay cả khi lựa chọn đó đòi hỏi sự hy sinh lớn lao.</w:t>
      </w:r>
    </w:p>
    <w:p w:rsidR="00AE3983" w:rsidRPr="00FD0D62" w:rsidRDefault="00AE398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Một yếu tố then chốt khác trong việc tìm ý Chúa là tham khảo ý kiến của những người có kinh nghiệm và thẩm quyền, đặc biệt là Linh hướng. Con người dễ dàng bị tình cảm, sợ hãi, hoặc kỳ vọng của bản thân che khuất. Một Linh hướng viên kinh nghiệm có thể đóng vai trò là một tấm gương phản chiếu khách quan. Họ giúp người tìm ý Chúa phân tích các động lực nội tâm, bóc tách những ham muốn vị kỷ khỏi những thúc đẩy thánh thiện. Tuy nhiên, vai trò của Linh hướng chỉ là hỗ trợ và xác nhận; quyết định cuối cùng vẫn thuộc về người tín hữu sau khi đã nghiêm túc cầu nguyện và suy xét. Linh hướng không phải là người đưa ra quyết định thay, mà là người giúp nhận ra tiếng Chúa nói trong tận cùng cõi lòng người đó. Sự đồng hành này bảo vệ người tín hữu khỏi sự tự lừa dối mình hoặc bị cám dỗ bởi những ý muốn bề ngoài, dễ dàng của ma quỷ.</w:t>
      </w:r>
    </w:p>
    <w:p w:rsidR="00AE3983" w:rsidRPr="00FD0D62" w:rsidRDefault="00AE398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Khi đứng trước một quyết định lớn, ta cần áp dụng các Quy luật Biện phân'' của Thánh Inhaxiô. Thánh nhân phân biệt rõ ràng hai giai đoạn: giai đoạn thứ nhất dành cho những người mới bắt đầu trên đường nhân đức, và giai đoạn thứ hai dành cho những linh hồn đã được thanh tẩy và đang tiến sâu vào sự kết hợp với Chúa. Trong giai đoạn thứ nhất, ma quỷ thường cám dỗ bằng cách gợi lên những điều có vẻ dễ chịu, phù phiếm, và hứa hẹn niềm vui chóng qua, khiến người đó xa rời sự hy sinh và lòng đạo đức. Trái lại, Chúa Thánh Thần thường dùng sự cắn rứt, hối hận để kéo họ trở về với đường ngay nẻo chính. Trong giai đoạn thứ hai, ma quỷ tinh vi hơn, thường ngụy trang thành thiên thần ánh sáng'', gợi ra những sự tốt lành lớn lao nhưng thực chất là quá sức, hoặc không phù hợp với ơn gọi thực sự, nhằm gây ra sự kiêu căng hoặc kiệt sức.</w:t>
      </w:r>
    </w:p>
    <w:p w:rsidR="00AE3983" w:rsidRPr="00FD0D62" w:rsidRDefault="00AE398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Để nhận diện sự giả dối này, người tín hữu cần phải xem xét hai điểm mấu chốt: thứ nhất là Kết quả'' của sự thúc đẩy đó. Ý muốn của Chúa luôn dẫn đến sự tăng trưởng trong đức tin, sự khiêm nhường, lòng yêu mến tha nhân, và sự hiệp nhất với Giáo Hội. Nếu một quyết định dù tốt đẹp đến mấy nhưng lại khiến ta kiêu ngạo, tách rời khỏi cộng đoàn, hoặc giảm thiểu lòng bác ái, thì đó không phải là ý Chúa. Thứ hai là Phương tiện và Thời điểm''. Ý Chúa luôn được thực hiện một cách trật tự, bình thản và phù hợp với bổn phận hiện tại. Một quyết định hấp tấp, vội vã, hoặc đòi hỏi ta phải bỏ bê những trách nhiệm hiện tại thường không đến từ Chúa.</w:t>
      </w:r>
    </w:p>
    <w:p w:rsidR="00AE3983" w:rsidRPr="00FD0D62" w:rsidRDefault="00AE398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 xml:space="preserve">Hơn nữa, tiến trình biện phân còn đòi hỏi sự can đảm buông bỏ. Thường thì, việc nhận ra ý Chúa trở nên khó khăn bởi vì người tín hữu đã bám víu vào một ý muốn cá nhân'' nào đó, rồi chỉ tìm kiếm sự xác nhận của Chúa </w:t>
      </w:r>
      <w:r w:rsidRPr="00FD0D62">
        <w:rPr>
          <w:rFonts w:ascii="Arial" w:eastAsia="Times New Roman" w:hAnsi="Arial" w:cs="Arial"/>
          <w:bCs/>
          <w:color w:val="0D0D0D" w:themeColor="text1" w:themeTint="F2"/>
          <w:kern w:val="36"/>
          <w:sz w:val="28"/>
          <w:szCs w:val="28"/>
        </w:rPr>
        <w:lastRenderedPageBreak/>
        <w:t>cho lựa chọn ấy. Việc tìm ý Chúa đòi hỏi một tinh thần hoàn toàn cởi mở và sẵn sàng chấp nhận bất cứ điều gì Ngài muốn, dù điều đó có trái ngược với mong muốn tự nhiên của mình. Đó là trạng thái của sự thờ ơ thánh thiêng'' (Holy Indifference) mà Thánh Inhaxiô đã nói đến: không nghiêng về bất cứ lựa chọn nào (A hay B) hơn lựa chọn kia, mà chỉ khao khát duy nhất là làm vinh danh Chúa hơn. Khi tâm hồn đạt đến trạng thái buông bỏ này, sự tĩnh lặng nội tâm sẽ là môi trường thuận lợi để tiếng Chúa được nghe rõ ràng nhất.</w:t>
      </w:r>
    </w:p>
    <w:p w:rsidR="00AE3983" w:rsidRPr="00FD0D62" w:rsidRDefault="00AE398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Quyết định lớn không chỉ là một sự kiện, mà là một tiến trình. Tiến trình này bao gồm việc thu thập dữ liệu (tìm hiểu các lựa chọn, ưu và khuyết điểm), cầu nguyện sâu sắc, tham khảo ý kiến, và cuối cùng là đưa ra quyết định một cách tự do trong ánh sáng đức tin. Sau khi đã quyết định, người tín hữu cần tiếp tục biện phân, quan sát những ``hoa trái'' mà quyết định đó mang lại trong cuộc sống. Nếu quyết định đó thực sự là ý Chúa, nó sẽ mang lại sự kiên vững, lòng trung thành, và khả năng chịu đựng mọi gian khó một cách bình an. Sự vững vàng và sự lớn lên trong tình yêu thương là những dấu hiệu không thể chối cãi của sự can thiệp của Chúa Thánh Thần.</w:t>
      </w:r>
    </w:p>
    <w:p w:rsidR="00AE3983" w:rsidRPr="00FD0D62" w:rsidRDefault="00AE398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Cuối cùng, việc tìm ý Chúa không phải là một sự kiện chỉ xảy ra một lần, mà là một lối sống, một thái độ liên lỉ lắng nghe và đáp trả. Trong mọi quyết định lớn, người tín hữu được mời gọi noi gương Đức Trinh Nữ Maria, người đã thưa tiếng ``Xin Vâng'' một cách trọn vẹn và hoàn toàn trao phó. Sự trao phó này, được nuôi dưỡng bằng niềm tin và lòng yêu mến, là chiếc chìa khóa cuối cùng mở ra cánh cửa dẫn đến kế hoạch hoàn hảo của Thiên Chúa, một kế hoạch luôn hướng tới hạnh phúc và sự cứu rỗi của con người.</w:t>
      </w:r>
    </w:p>
    <w:p w:rsidR="00AE3983" w:rsidRPr="00FD0D62" w:rsidRDefault="00AE3983" w:rsidP="00AD5E44">
      <w:pPr>
        <w:shd w:val="clear" w:color="auto" w:fill="FFFFFF"/>
        <w:spacing w:line="276" w:lineRule="atLeast"/>
        <w:jc w:val="both"/>
        <w:outlineLvl w:val="1"/>
        <w:rPr>
          <w:rFonts w:ascii="Arial" w:eastAsia="Times New Roman" w:hAnsi="Arial" w:cs="Arial"/>
          <w:bCs/>
          <w:color w:val="0D0D0D" w:themeColor="text1" w:themeTint="F2"/>
          <w:kern w:val="36"/>
          <w:sz w:val="28"/>
          <w:szCs w:val="28"/>
        </w:rPr>
      </w:pPr>
      <w:r w:rsidRPr="00FD0D62">
        <w:rPr>
          <w:rFonts w:ascii="Arial" w:eastAsia="Times New Roman" w:hAnsi="Arial" w:cs="Arial"/>
          <w:bCs/>
          <w:color w:val="0D0D0D" w:themeColor="text1" w:themeTint="F2"/>
          <w:kern w:val="36"/>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BÍ TÍCH HÒA GIẢI: TẠI SAO CHÚNG TA VẪN CẦN XƯNG TỘI TRONG THỜI ĐẠI NÀY?</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nền văn minh hiện đại, nơi mà chủ nghĩa cá nhân và sự tự do tuyệt đối được đề cao, nơi khoa học và công nghệ dường như giải quyết mọi vấn đề từ vật chất đến tâm lý, Bí tích Hòa Giải — hay Lời Xưng Tội — thường bị đặt dưới một dấu hỏi lớn về tính cần thiết và sự phù hợp. Đối với nhiều người trẻ hôm nay, ý niệm về tội lỗi đã trở nên mơ hồ, được thay thế bằng những khái niệm như "sai lầm cá nhân," "vấn đề tâm lý," hoặc "hậu quả xã hội." Trong một thế giới ưa chuộng sự riêng tư và từ chối mọi hình thức can thiệp từ bên ngoài, việc phải quỳ gối trước một linh mục, công khai những thất bại thầm kín nhất của mình, có vẻ như là một hành động lỗi thời, thậm chí là một sự sỉ nhục không đáng có. Họ đặt vấn đề: Tại sao tôi không thể xưng thú tội lỗi của mình trực tiếp với Thiên Chúa, Đấng thấu suốt mọi sự, mà lại cần đến sự trung gian của một con người, một vị linh mục cũng là người yếu đuối và tội lỗi? Câu trả lời cho câu hỏi này không chỉ nằm ở giáo luật hay truyền thống, mà còn cắm rễ sâu xa trong chính bản chất của tội lỗi, ân sủng, và chiều kích cộng đồng của đức tin Kitô giáo.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nhất, chúng ta cần phải tái khẳng định rằng tội lỗi không chỉ là một vấn đề tâm lý hay một sự vi phạm luân lý cá nhân, mà là một sự xúc phạm mang tính bản thể đối với Thiên Chúa và là một vết thương đối với toàn thể Nhiệm Thể Chúa Kitô, tức là Giáo Hội. Trong thời đại này, khi con người có xu hướng nhân loại hóa Thiên Chúa và biến Ngài thành một "người bạn tốt" hay một "nhà trị liệu" dễ dãi, thì nhận thức về sự thánh thiện tuyệt đối của Ngài và sự kinh hoàng của tội lỗi đã bị lu mờ. Tội trọng, theo giáo lý Kitô giáo, cắt đứt sự hiệp thông và tình bạn với Thiên Chúa, làm mất đi ân sủng thánh hóa, và dẫn linh hồn đến sự chết đời đời. Đây là một thực tại nghiêm trọng, không thể được chữa lành chỉ bằng một lời hứa hẹn thầm thì trong tâm tưởng. Mặc dù Thiên Chúa là Đấng nhân từ vô cùng, nhưng Ngài đã chọn cách thức ban phát ân sủng và quyền tha tội qua một phương tiện hữu hình, cụ thể, được thiết lập trong lịch sử. Chính Chúa Giêsu, sau khi phục sinh, đã ban quyền năng này cho các Tông Đồ: "Anh em hãy nhận lấy Thánh Thần. Anh em tha tội cho ai, thì người ấy được tha; anh em cầm giữ tội ai, thì người ấy bị cầm giữ" (Ga 20, 22-23). Bí tích Hòa Giải là bằng chứng cụ thể nhất cho việc Thiên Chúa tôn trọng thân phận con người và muốn chữa lành chúng ta qua những dấu chỉ mà chúng ta có thể cảm nhận được bằng giác quan.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Thứ hai, Bí tích Hòa Giải giải quyết một nhu cầu sâu xa của con người: nhu cầu được </w:t>
      </w:r>
      <w:r w:rsidRPr="00FD0D62">
        <w:rPr>
          <w:rStyle w:val="Emphasis"/>
          <w:rFonts w:ascii="Arial" w:hAnsi="Arial" w:cs="Arial"/>
          <w:color w:val="0D0D0D" w:themeColor="text1" w:themeTint="F2"/>
          <w:sz w:val="28"/>
          <w:szCs w:val="28"/>
        </w:rPr>
        <w:t>lắng nghe</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được nghe</w:t>
      </w:r>
      <w:r w:rsidRPr="00FD0D62">
        <w:rPr>
          <w:rFonts w:ascii="Arial" w:hAnsi="Arial" w:cs="Arial"/>
          <w:color w:val="0D0D0D" w:themeColor="text1" w:themeTint="F2"/>
          <w:sz w:val="28"/>
          <w:szCs w:val="28"/>
        </w:rPr>
        <w:t> lời tha thứ. Trong văn hóa ngày nay, chúng ta nói nhiều về sự chữa lành tâm lý, về việc "đối diện với bóng tối bên trong," nhưng lại thiếu vắng một nghi thức thực sự để chuyển hóa cảm giác tội lỗi thành sự giải thoát thiêng liêng. Cảm giác tội lỗi bị dồn nén có thể dẫn đến sự tự trách, mặc cảm, và sự xa lánh khỏi cộng đồng. Khi xưng tội, người Kitô hữu không chỉ tự xét mình mà còn có cơ hội để vật chất hóa tội lỗi, gọi tên chúng ra một cách cụ thể, và giao chúng cho Đức Kitô qua thừa tác vụ của linh mục. Hành động này là một hành động của lòng khiêm nhường sâu sắc và lòng can đảm phi thường. Tiếng nói của vị linh mục, khi Ngài nhân danh Đức Kitô đọc Lời Xá Giải, không chỉ là sự trấn an tâm lý, mà còn là sự can thiệp siêu nhiên của ân sủng. Việc nghe rõ lời: “Ta tha thứ cho con…” (Ego te absolvo) là bằng chứng không thể chối cãi rằng tội lỗi đã thực sự bị xóa bỏ, và cánh cửa thiên đàng đã được mở lại. Điều này vượt lên trên bất kỳ sự tự an ủi nào mà chúng ta có thể tự tạo ra cho bản thân.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ba, sự cần thiết của Bí tích Hòa Giải càng trở nên cấp bách hơn trong thời đại đề cao chủ nghĩa cá nhân này bởi vì nó khẳng định chiều kích cộng đồng của tội lỗi và sự cứu rỗi. Tội lỗi không bao giờ chỉ là một hành động giữa cá nhân tôi và Thiên Chúa; nó luôn luôn làm tổn thương tình liên đới Kitô giáo. Mỗi tội lỗi, dù là thầm kín nhất, cũng làm suy yếu Nhiệm Thể Chúa Kitô. Khi tôi phạm tội, tôi làm tổn hại đến sự thánh thiện của Giáo Hội và làm suy giảm sức mạnh chứng tá của Giáo Hội trước thế giới. Vì thế, hành động hòa giải cũng phải mang tính cộng đồng, được cử hành trong vòng tay của Giáo Hội. Sự hiện diện của linh mục, đại diện cho Đức Giêsu Kitô và cộng đoàn, nhấn mạnh rằng sự tha thứ được ban cho không chỉ để cứu rỗi cá nhân mà còn để hàn gắn mối quan hệ đã bị rạn nứt với gia đình đức tin. Nó nhắc nhở người Kitô hữu rằng sự hoán cải là một hành trình chung, và họ được chào đón trở lại bàn tiệc hiệp thông một cách công khai, mặc dù tế nhị, chứ không phải chỉ là một sự tái hòa nhập thầm lặng.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Thứ tư, xưng tội là một trường học của lương tâm và là một chiến lược thực tiễn cho sự phát triển đời sống tâm linh. Trong thời đại mà sự phân tâm và sự hời hợt đang là bệnh dịch, Bí tích Hòa Giải buộc chúng ta phải dừng lại, xét mình cách nghiêm túc và có phương pháp. Việc chuẩn bị cho Bí tích Hòa Giải đòi hỏi một sự kiểm thảo lương tâm chân thành, tìm kiếm căn nguyên sâu xa của các thói quen xấu và khuynh hướng tội lỗi. Đây là một cuộc đối thoại không khoan nhượng với chính bản thân mình dưới ánh sáng của Lời Chúa. Khi chúng ta phải gọi tên tội lỗi một cách rõ ràng và cụ thể, chúng ta nhận ra mức độ nghiêm trọng của chúng và xác định được những điểm yếu </w:t>
      </w:r>
      <w:r w:rsidRPr="00FD0D62">
        <w:rPr>
          <w:rFonts w:ascii="Arial" w:hAnsi="Arial" w:cs="Arial"/>
          <w:color w:val="0D0D0D" w:themeColor="text1" w:themeTint="F2"/>
          <w:sz w:val="28"/>
          <w:szCs w:val="28"/>
        </w:rPr>
        <w:lastRenderedPageBreak/>
        <w:t>cần phải chiến đấu. Hơn nữa, kinh nghiệm nhận Lời Xá Giải nuôi dưỡng lòng khiêm nhường. Không có hành động nào dạy chúng ta về sự lệ thuộc vào ân sủng Thiên Chúa rõ ràng hơn việc phải cúi đầu nhận sự tha thứ từ một người khác. Sự khiêm nhường này là nền tảng để đón nhận các ơn thánh khác và là lá chắn hiệu quả chống lại sự kiêu ngạo tinh thần, một nguy cơ tiềm ẩn trong nhiều hình thức thực hành tâm linh tự trị và độc lập.</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năm, trong thời đại mà mọi thứ đều có vẻ "ảo" và "tạm bợ," Bí tích Hòa Giải mang lại một sự "thật" và "bền vững" không thể thay thế. Công nghệ đã tạo ra một thế giới nơi mọi giao tiếp có thể bị hủy bỏ, chỉnh sửa hoặc xóa đi; nơi mà các mối quan hệ được duy trì thông qua các màn hình và không có sự tiếp xúc cá nhân thực sự. Sự tha thứ mà chúng ta nhận được qua Bí tích Hòa Giải là </w:t>
      </w:r>
      <w:r w:rsidRPr="00FD0D62">
        <w:rPr>
          <w:rStyle w:val="Emphasis"/>
          <w:rFonts w:ascii="Arial" w:hAnsi="Arial" w:cs="Arial"/>
          <w:color w:val="0D0D0D" w:themeColor="text1" w:themeTint="F2"/>
          <w:sz w:val="28"/>
          <w:szCs w:val="28"/>
        </w:rPr>
        <w:t>thật</w:t>
      </w:r>
      <w:r w:rsidRPr="00FD0D62">
        <w:rPr>
          <w:rFonts w:ascii="Arial" w:hAnsi="Arial" w:cs="Arial"/>
          <w:color w:val="0D0D0D" w:themeColor="text1" w:themeTint="F2"/>
          <w:sz w:val="28"/>
          <w:szCs w:val="28"/>
        </w:rPr>
        <w:t> bởi vì nó được thực hiện qua một dấu chỉ hữu hình (lời nói, cử chỉ của linh mục) và có hiệu quả siêu nhiên </w:t>
      </w:r>
      <w:r w:rsidRPr="00FD0D62">
        <w:rPr>
          <w:rStyle w:val="Emphasis"/>
          <w:rFonts w:ascii="Arial" w:hAnsi="Arial" w:cs="Arial"/>
          <w:color w:val="0D0D0D" w:themeColor="text1" w:themeTint="F2"/>
          <w:sz w:val="28"/>
          <w:szCs w:val="28"/>
        </w:rPr>
        <w:t>thật</w:t>
      </w:r>
      <w:r w:rsidRPr="00FD0D62">
        <w:rPr>
          <w:rFonts w:ascii="Arial" w:hAnsi="Arial" w:cs="Arial"/>
          <w:color w:val="0D0D0D" w:themeColor="text1" w:themeTint="F2"/>
          <w:sz w:val="28"/>
          <w:szCs w:val="28"/>
        </w:rPr>
        <w:t> (ân sủng thánh hóa được phục hồi). Nó không phải là một sự xóa lỗi trên mạng xã hội hay một lời hứa suông; đó là giao ước được máu Đức Kitô bảo đảm. Đối với những người đang phải vật lộn với gánh nặng của quá khứ, Bí tích này mang lại một sự khởi đầu mới, một sự giải phóng thực sự, điều mà không một liệu pháp tâm lý nào, dù tinh vi đến đâu, có thể hoàn toàn cung cấp được, bởi vì các liệu pháp tâm lý chỉ có thể chữa lành vết thương tâm hồn, còn Bí tích chữa lành sự đứt đoạn mối tương quan với Thiên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việc duy trì Bí tích Hòa Giải trong thời đại này là một hành động vâng phục và là một sự tuyên xưng lòng tin vào Quyền Năng của Phục Sinh. Chúa Giêsu, bằng quyền năng tối cao của Ngài, đã thiết lập Bí tích này như một con đường chắc chắn và khả thi để trở về nhà Cha. Từ chối Bí tích này không phải là một hành động của sự độc lập tâm linh, mà là một sự thiếu tôn trọng đối với món quà Ngài đã ban cho. Nó là một sự từ chối đi qua cánh cửa mà Ngài đã đích thân mở ra. Trong một thế giới đầy rẫy sự chia rẽ, nghi ngờ, và tuyệt vọng, Bí tích Hòa Giải đứng vững như một cột mốc chỉ đường, loan báo Tin Mừng về lòng thương xót vô biên của Thiên Chúa, Đấng luôn sẵn sàng ôm lấy đứa con hoang đàng trở về, rửa sạch bụi trần, và khoác lại chiếc áo danh dự. Chúng ta cần xưng tội trong thời đại này không phải vì chúng ta yếu đuối hơn các thế hệ trước, nhưng bởi vì thế giới ngày càng cần những chứng nhân sống động của Lòng Thương Xót, những người đã kinh nghiệm sự tái sinh và được hòa giải với Thiên Chúa, để qua đó, họ có thể mang lại sự hòa giải và hy vọng cho một thế giới đang bị chia rẽ và tuyệt vọng. Sự cần thiết này không bao giờ lỗi thời; nó là nhu cầu cốt lõi của linh hồn con người, hôm qua, hôm nay, và mãi mãi.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THÁNH LỄ: THÓI QUEN HAY CUỘC GẶP GỠ? THAM DỰ THÁNH LỄ SAO CHO SỐT SẮNG.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sống Kitô hữu xoay quanh một trung tâm duy nhất: Thánh Lễ, hay Bí tích Thánh Thể, mà Công Đồng Vaticanô II đã gọi là “nguồn mạch và chóp đỉnh của toàn thể đời sống Kitô giáo.” Tuy nhiên, qua dòng thời gian và sự lặp lại của nhịp sống đạo, điều cốt yếu này dễ bị trượt vào khuôn khổ của sự bắt buộc, của một bổn phận phải chu toàn, của một "thói quen" được ghi dấu trên lịch, thay vì một biến cố, một cuộc gặp gỡ mang tính cứu độ và đổi mới. Câu hỏi đặt ra không phải để lên án, nhưng để soi sáng lại chiều sâu căn nguyên của niềm tin: Thánh Lễ đối với mỗi người chúng ta là một thói quen lạnh lùng hay một cuộc gặp gỡ nồng ấm với Đấng Cứu Độ? Sự khác biệt giữa hai thái độ này tạo nên vực thẳm phân cách một người tham dự thụ động với một tâm hồn được biến đổi. Nếu chỉ là thói quen, Thánh Lễ sẽ trở thành một gánh nặng, một giờ đồng hồ dài dằng dặc; nhưng nếu là cuộc gặp gỡ, nó sẽ là sức sống, là động lực và là đỉnh cao mong chờ của tuần.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nguy hiểm của “thói quen” Thánh Lễ nằm ở chỗ nó tạo ra một vỏ bọc bên ngoài của lòng đạo đức trong khi nội tâm vẫn trống rỗng. Người tham dự theo thói quen vẫn đến nhà thờ đúng giờ, ngồi đúng chỗ, và làm những cử chỉ nghi lễ một cách máy móc: đứng, ngồi, quỳ, đọc kinh. Nhưng tâm trí họ lại lang thang nơi những lo toan trần thế, những tính toán công việc, hay những phán xét về người khác. Họ hiện diện về thể lý nhưng vắng mặt về tâm linh. Thánh Lễ trở thành một nghi thức ngoại tại, một sự tuân thủ luật lệ hơn là một hành động thờ phượng đích thực. Họ quên rằng, Thánh Lễ không phải là một buổi hội họp xã hội, không phải là nơi biểu diễn của ca đoàn hay là bài giảng của cha xứ, mà là sự hiện tại hóa của hy tế Thập Giá, là bữa tiệc cưới của Con Chiên nơi giao ước mới và vĩnh cửu được đóng ấn bằng Máu Người. Điều này dẫn đến sự chai lì tâm hồn, khiến họ không còn cảm nhận được sự cao quý và huyền nhiệm của những gì đang diễn ra trước mắt, họ mất đi sự "sốt sắng" – ngọn lửa bừng cháy của niềm tin và tình yêu.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Thánh Lễ, xét về bản chất thần học, không bao giờ là một thói quen; nó luôn là một “cuộc gặp gỡ” phi thường. Nó là việc Đức Kitô, Vị Tư Tế Thượng Phẩm, tiếp tục thực hiện công trình cứu chuộc chúng ta trong Phụng Vụ, qua tác động của Chúa Thánh Thần. Giáo Lý Công Giáo dạy rõ, Thánh Lễ là một hành động duy nhất, là hiện tại hóa độc nhất và vĩnh cửu của Hy Tế Núi Sọ. Nghĩa là, khi tham dự, chúng ta không chỉ </w:t>
      </w:r>
      <w:r w:rsidRPr="00FD0D62">
        <w:rPr>
          <w:rStyle w:val="Emphasis"/>
          <w:rFonts w:ascii="Arial" w:hAnsi="Arial" w:cs="Arial"/>
          <w:color w:val="0D0D0D" w:themeColor="text1" w:themeTint="F2"/>
          <w:sz w:val="28"/>
          <w:szCs w:val="28"/>
        </w:rPr>
        <w:t>tưởng nhớ</w:t>
      </w:r>
      <w:r w:rsidRPr="00FD0D62">
        <w:rPr>
          <w:rFonts w:ascii="Arial" w:hAnsi="Arial" w:cs="Arial"/>
          <w:color w:val="0D0D0D" w:themeColor="text1" w:themeTint="F2"/>
          <w:sz w:val="28"/>
          <w:szCs w:val="28"/>
        </w:rPr>
        <w:t> biến cố đã xảy ra hai ngàn năm trước, mà chúng ta </w:t>
      </w:r>
      <w:r w:rsidRPr="00FD0D62">
        <w:rPr>
          <w:rStyle w:val="Emphasis"/>
          <w:rFonts w:ascii="Arial" w:hAnsi="Arial" w:cs="Arial"/>
          <w:color w:val="0D0D0D" w:themeColor="text1" w:themeTint="F2"/>
          <w:sz w:val="28"/>
          <w:szCs w:val="28"/>
        </w:rPr>
        <w:t>thực sự đứng</w:t>
      </w:r>
      <w:r w:rsidRPr="00FD0D62">
        <w:rPr>
          <w:rFonts w:ascii="Arial" w:hAnsi="Arial" w:cs="Arial"/>
          <w:color w:val="0D0D0D" w:themeColor="text1" w:themeTint="F2"/>
          <w:sz w:val="28"/>
          <w:szCs w:val="28"/>
        </w:rPr>
        <w:t xml:space="preserve"> dưới chân Thánh Giá, cùng với Đức Maria và Thánh Gioan, dâng lên Chúa Cha Hy Tế hoàn hảo của Con </w:t>
      </w:r>
      <w:r w:rsidRPr="00FD0D62">
        <w:rPr>
          <w:rFonts w:ascii="Arial" w:hAnsi="Arial" w:cs="Arial"/>
          <w:color w:val="0D0D0D" w:themeColor="text1" w:themeTint="F2"/>
          <w:sz w:val="28"/>
          <w:szCs w:val="28"/>
        </w:rPr>
        <w:lastRenderedPageBreak/>
        <w:t>Ngài, vừa là lễ vật vừa là người dâng lễ. Cuộc gặp gỡ này là sự chạm trán trực tiếp với Tình Yêu Tử Giá, nơi mà thời gian và không gian bị xóa nhòa để ân sủng được tuôn đổ cách mới mẻ trên chúng ta. Mầu nhiệm này đòi hỏi một sự đáp trả toàn diện từ mỗi người, một sự chuẩn bị nội tâm kỹ lưỡng.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biến Thánh Lễ từ thói quen thành cuộc gặp gỡ, điều tiên quyết là phải chuẩn bị tâm hồn trước khi bước vào nhà thờ. Sự chuẩn bị này bắt đầu từ việc ý thức về sự thánh thiêng của Bí tích mà ta sắp tham dự và về tình trạng tâm hồn mình. Việc xét mình, dọn lòng và dọn trí, xưng tội nếu cần, là những bước không thể thiếu. Điều này bao gồm việc dành một vài phút im lặng trước khi Thánh Lễ bắt đầu, không phải để lướt điện thoại hay trò chuyện xã giao, mà để tập trung ý hướng, gạt bỏ những xao lãng trần tục, và xin Chúa Thánh Thần chiếu soi để ta có thể tham dự một cách trọn vẹn. Trong khoảnh khắc thinh lặng ấy, chúng ta thực hiện hành vi tin: tuyên bố rằng ta đến đây không phải vì bổn phận, mà vì khao khát gặp gỡ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tham dự sốt sắng phải được thể hiện qua cả hai phần chính của Thánh Lễ. Phần thứ nhất là </w:t>
      </w:r>
      <w:r w:rsidRPr="00FD0D62">
        <w:rPr>
          <w:rStyle w:val="Strong"/>
          <w:rFonts w:ascii="Arial" w:hAnsi="Arial" w:cs="Arial"/>
          <w:b w:val="0"/>
          <w:color w:val="0D0D0D" w:themeColor="text1" w:themeTint="F2"/>
          <w:sz w:val="28"/>
          <w:szCs w:val="28"/>
        </w:rPr>
        <w:t>Phụng Vụ Lời Chúa</w:t>
      </w:r>
      <w:r w:rsidRPr="00FD0D62">
        <w:rPr>
          <w:rFonts w:ascii="Arial" w:hAnsi="Arial" w:cs="Arial"/>
          <w:color w:val="0D0D0D" w:themeColor="text1" w:themeTint="F2"/>
          <w:sz w:val="28"/>
          <w:szCs w:val="28"/>
        </w:rPr>
        <w:t>. Lời Chúa được công bố trong Thánh Lễ không chỉ là những bài đọc lịch sử hay đạo đức, mà là chính tiếng Chúa đang nói với dân Người trong hiện tại. Cuộc gặp gỡ này đòi hỏi một thái độ nghe sâu sắc, không chỉ bằng tai mà còn bằng lòng. Người tham dự sốt sắng không chỉ nghe để biết, mà nghe để thay đổi, để Lời Chúa trở thành nguyên tắc hành động và sống của họ. Cha giải thích Lời Chúa, hay Bài Giảng, có vai trò rất quan trọng, nhưng ngay cả khi bài giảng chưa thực sự làm rung động, Lời Chúa được công bố vẫn giữ nguyên quyền năng và hiệu lực của nó. Khi đáp lại "Tạ ơn Chúa" hay "Lạy Chúa, xin mở lòng trí chúng con," ta cần ý thức rằng đó là sự cam kết cá nhân để đón nhận và thực thi Lời Ngài.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Phần thứ hai và là đỉnh cao của cuộc gặp gỡ là </w:t>
      </w:r>
      <w:r w:rsidRPr="00FD0D62">
        <w:rPr>
          <w:rStyle w:val="Strong"/>
          <w:rFonts w:ascii="Arial" w:hAnsi="Arial" w:cs="Arial"/>
          <w:b w:val="0"/>
          <w:color w:val="0D0D0D" w:themeColor="text1" w:themeTint="F2"/>
          <w:sz w:val="28"/>
          <w:szCs w:val="28"/>
        </w:rPr>
        <w:t>Phụng Vụ Thánh Thể</w:t>
      </w:r>
      <w:r w:rsidRPr="00FD0D62">
        <w:rPr>
          <w:rFonts w:ascii="Arial" w:hAnsi="Arial" w:cs="Arial"/>
          <w:color w:val="0D0D0D" w:themeColor="text1" w:themeTint="F2"/>
          <w:sz w:val="28"/>
          <w:szCs w:val="28"/>
        </w:rPr>
        <w:t>. Đây là nơi mà chúng ta bước vào trung tâm của Mầu nhiệm. Tham dự sốt sắng trong phần này có nghĩa là đồng dâng hy tế. Khi linh mục đọc Kinh Nguyện Thánh Thể, chúng ta không đứng ngoài quan sát, mà cùng với Ngài, chúng ta đặt cả cuộc đời mình, mọi lao động, niềm vui, đau khổ, và cả những thiếu sót, lên đĩa thánh như là của lễ thiêng liêng dâng lên Chúa Cha. Lời truyền phép, khoảnh khắc bánh và rượu trở nên Mình và Máu Đức Kitô, đòi hỏi thái độ thờ lạy sâu thẳm, quỳ gối không chỉ bằng thân xác mà bằng cả tâm hồn. Đây là lúc chúng ta chiêm ngắm Thiên Chúa Tình Yêu, Đấng đã hạ mình tột cùng vì chúng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Tột đỉnh của sự gặp gỡ là </w:t>
      </w:r>
      <w:r w:rsidRPr="00FD0D62">
        <w:rPr>
          <w:rStyle w:val="Strong"/>
          <w:rFonts w:ascii="Arial" w:hAnsi="Arial" w:cs="Arial"/>
          <w:b w:val="0"/>
          <w:color w:val="0D0D0D" w:themeColor="text1" w:themeTint="F2"/>
          <w:sz w:val="28"/>
          <w:szCs w:val="28"/>
        </w:rPr>
        <w:t>Rước Lễ</w:t>
      </w:r>
      <w:r w:rsidRPr="00FD0D62">
        <w:rPr>
          <w:rFonts w:ascii="Arial" w:hAnsi="Arial" w:cs="Arial"/>
          <w:color w:val="0D0D0D" w:themeColor="text1" w:themeTint="F2"/>
          <w:sz w:val="28"/>
          <w:szCs w:val="28"/>
        </w:rPr>
        <w:t>. Việc rước Mình và Máu Thánh Chúa không phải là phần thưởng dành cho những người hoàn hảo, nhưng là lương thực thiêng liêng dành cho những lữ khách trên đường. Để rước lễ sốt sắng, cần phải ở trong tình trạng ân sủng, nghĩa là không mắc tội trọng. Hơn nữa, ngay cả khi ở trong tình trạng ân sủng, sự chuẩn bị tâm hồn cũng rất cần thiết: đi lên Bàn Tiệc Thánh với lòng khao khát, khiêm tốn, và ý thức rằng mình sắp đón nhận chính Ngôi Lời Nhập Thể. Việc ăn và uống Mình Máu Chúa là một hành vi kết hợp mật thiết, biến đổi người rước lễ thành Đức Kitô. Chúng ta không chỉ nhận Ngài vào trong mình, mà còn được biến đổi để trở nên giống Ngài hơn, để chính chúng ta trở thành "thánh thể" sống động, mang Chúa đến cho thế giới.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khi rước lễ, khoảnh khắc </w:t>
      </w:r>
      <w:r w:rsidRPr="00FD0D62">
        <w:rPr>
          <w:rStyle w:val="Strong"/>
          <w:rFonts w:ascii="Arial" w:hAnsi="Arial" w:cs="Arial"/>
          <w:b w:val="0"/>
          <w:color w:val="0D0D0D" w:themeColor="text1" w:themeTint="F2"/>
          <w:sz w:val="28"/>
          <w:szCs w:val="28"/>
        </w:rPr>
        <w:t>tạ ơn</w:t>
      </w:r>
      <w:r w:rsidRPr="00FD0D62">
        <w:rPr>
          <w:rFonts w:ascii="Arial" w:hAnsi="Arial" w:cs="Arial"/>
          <w:color w:val="0D0D0D" w:themeColor="text1" w:themeTint="F2"/>
          <w:sz w:val="28"/>
          <w:szCs w:val="28"/>
        </w:rPr>
        <w:t> là một phần thiêng liêng không thể bỏ qua. Đây là thời điểm riêng tư và quý giá nhất của cuộc gặp gỡ, khi Chúa Giêsu hiện diện thực sự trong lòng ta. Thay vì vội vã đứng dậy hay nhìn xung quanh, người tham dự sốt sắng sẽ dành thời gian này để chiêm niệm, để trò chuyện thân mật với Chúa, để dâng lên Ngài lời cảm tạ và xin ơn để sống Lời Ngài vừa nghe và Lễ Ngài vừa rước. Đây là sự kết thúc của nghi thức, nhưng là khởi đầu của sứ mạng. Thánh Lễ không kết thúc khi linh mục nói "Lễ xong, chúc anh chị em đi bình an," mà là khi chúng ta bước ra khỏi nhà thờ và bắt đầu "sống Thánh Lễ" giữa đời thường.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Thánh Lễ là nguồn mạch của đời sống Kitô hữu vì nó là nơi chúng ta được củng cố để ra đi làm chứng. Nếu chúng ta tham dự một cách sốt sắng, cuộc gặp gỡ này sẽ biến đổi chúng ta từ bên trong. Chúng ta sẽ nhận được sức mạnh để vượt qua cám dỗ, lòng can đảm để thực thi công bằng, và tình yêu để phục vụ anh chị em đồng loại. Thánh Lễ chuẩn bị chúng ta cho sứ mạng, biến chúng ta thành những người loan báo Tin Mừng bằng chính đời sống của mình. Từ Bàn Thờ, nơi Mình Thánh được bẻ ra, chúng ta học được bài học về sự tự hiến và chia sẻ. Sống Thánh Lễ mỗi ngày là mang sự hy sinh và phục sinh của Chúa vào trong gia đình, nơi làm việc, và các mối quan hệ xã hội. Đây là cách duy nhất để đảm bảo rằng Thánh Lễ không bao giờ trở thành thói quen, mà luôn là một cuộc gặp gỡ sinh động và hiệu quả.</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Do đó, mỗi lần bước vào nhà thờ, chúng ta phải tự nhủ: "Tôi không đến đây để </w:t>
      </w:r>
      <w:r w:rsidRPr="00FD0D62">
        <w:rPr>
          <w:rStyle w:val="Emphasis"/>
          <w:rFonts w:ascii="Arial" w:hAnsi="Arial" w:cs="Arial"/>
          <w:color w:val="0D0D0D" w:themeColor="text1" w:themeTint="F2"/>
          <w:sz w:val="28"/>
          <w:szCs w:val="28"/>
        </w:rPr>
        <w:t>hoàn thành</w:t>
      </w:r>
      <w:r w:rsidRPr="00FD0D62">
        <w:rPr>
          <w:rFonts w:ascii="Arial" w:hAnsi="Arial" w:cs="Arial"/>
          <w:color w:val="0D0D0D" w:themeColor="text1" w:themeTint="F2"/>
          <w:sz w:val="28"/>
          <w:szCs w:val="28"/>
        </w:rPr>
        <w:t> một bổn phận, nhưng để </w:t>
      </w:r>
      <w:r w:rsidRPr="00FD0D62">
        <w:rPr>
          <w:rStyle w:val="Emphasis"/>
          <w:rFonts w:ascii="Arial" w:hAnsi="Arial" w:cs="Arial"/>
          <w:color w:val="0D0D0D" w:themeColor="text1" w:themeTint="F2"/>
          <w:sz w:val="28"/>
          <w:szCs w:val="28"/>
        </w:rPr>
        <w:t>bắt đầu</w:t>
      </w:r>
      <w:r w:rsidRPr="00FD0D62">
        <w:rPr>
          <w:rFonts w:ascii="Arial" w:hAnsi="Arial" w:cs="Arial"/>
          <w:color w:val="0D0D0D" w:themeColor="text1" w:themeTint="F2"/>
          <w:sz w:val="28"/>
          <w:szCs w:val="28"/>
        </w:rPr>
        <w:t xml:space="preserve"> một cuộc gặp gỡ." Sự sốt sắng không nằm ở sự xúc động nhất thời, mà ở sự tập trung ý chí và lòng tin. Nó là quyết tâm tham dự trọn vẹn, ý thức về ý nghĩa của từng lời kinh, từng cử chỉ, và từng khoảnh khắc. Khi làm được điều đó, Thánh Lễ sẽ thực sự trở thành nguồn mạch ân sủng vô tận, là sức mạnh bền bỉ nuôi dưỡng </w:t>
      </w:r>
      <w:r w:rsidRPr="00FD0D62">
        <w:rPr>
          <w:rFonts w:ascii="Arial" w:hAnsi="Arial" w:cs="Arial"/>
          <w:color w:val="0D0D0D" w:themeColor="text1" w:themeTint="F2"/>
          <w:sz w:val="28"/>
          <w:szCs w:val="28"/>
        </w:rPr>
        <w:lastRenderedPageBreak/>
        <w:t>hy vọng và tình yêu thương, giúp chúng ta can đảm bước đi trên hành trình về Quê Trời. Cuộc đời Kitô hữu được đo lường không phải bằng số lần tham dự, mà bằng chất lượng của sự gặp gỡ với Đức Kitô trong Bí tích Thánh Thể.</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bCs/>
          <w:color w:val="0D0D0D" w:themeColor="text1" w:themeTint="F2"/>
          <w:kern w:val="36"/>
          <w:sz w:val="28"/>
          <w:szCs w:val="28"/>
        </w:rPr>
      </w:pPr>
      <w:r w:rsidRPr="00FD0D62">
        <w:rPr>
          <w:rFonts w:ascii="Arial" w:hAnsi="Arial" w:cs="Arial"/>
          <w:b/>
          <w:color w:val="0D0D0D" w:themeColor="text1" w:themeTint="F2"/>
          <w:sz w:val="28"/>
          <w:szCs w:val="28"/>
        </w:rPr>
        <w:br w:type="page"/>
      </w:r>
    </w:p>
    <w:p w:rsidR="00AE3983" w:rsidRPr="00FD0D62" w:rsidRDefault="00AE3983"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ĐỌC KINH THÁNH: LÀM SAO ĐỂ BẮT ĐẦU VÀ ÁP DỤNG VÀO CUỘC SỐNG?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Kinh Thánh, Tác phẩm vĩ đại nhất mọi thời đại, là hơi thở của Thiên Chúa, là lá thư tình yêu Ngài gửi cho nhân loại, và là kim chỉ nam cho hành trình đức tin. Tuy nhiên, đối với nhiều người, việc mở cuốn Kinh Thánh lại trở thành một rào cản lớn. Họ cảm thấy bối rối trước số lượng sách đồ sộ, ngôn ngữ phức tạp, và băn khoăn không biết bắt đầu từ đâu hay làm thế nào để Lời Chúa thực sự thấm nhập và biến đổi cuộc sống hằng ngày. Đọc Kinh Thánh không phải là một bài tập học thuật hay một nhiệm vụ tôn giáo phải hoàn thành, mà là một cuộc gặp gỡ thân mật với Đấng Tạo Hóa. Để việc đọc đem lại hoa trái thiêng liêng, chúng ta cần một thái độ đúng đắn, một phương pháp rõ ràng, và một ý chí kiên định để áp dụng những gì đã học.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điều quan trọng nhất để bắt đầu là phải có một thái độ cầu nguyện và khiêm tốn. Kinh Thánh không thể được tiếp cận chỉ bằng lý trí hay kiến thức thế gian; nó là Lời Mạc Khải, đòi hỏi sự soi sáng của Chúa Thánh Thần. Vì vậy, trước khi mở sách, chúng ta cần dành một khoảnh khắc tĩnh lặng, xin Chúa Thánh Thần đến để mở lòng, mở trí, và mở tai tâm hồn. Thái độ khiêm tốn nhìn nhận rằng chúng ta là những người thụ tạo đang tìm hiểu về Đấng Tạo Hóa sẽ giúp chúng ta tránh xa sự kiêu ngạo, vốn là trở ngại lớn nhất ngăn cản Lời Chúa bén rễ sâu. Chỉ khi để tâm hồn mình trở nên như mảnh đất tốt, chúng ta mới có thể hy vọng hạt giống Lời Chúa nảy mầm và sinh hoa kết quả.</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mặt thực hành, việc chọn một điểm khởi đầu hợp lý là cực kỳ quan trọng để duy trì động lực. Nhiều người thất bại vì họ bắt đầu từ Sách Sáng Thế, và sau đó nhanh chóng nản lòng khi gặp phải các bộ luật chi tiết và những danh sách dài dòng trong Sách Lê-vi hay Dân Số. Một điểm khởi đầu được các nhà thần học khuyên dùng chính là Tân Ước, cụ thể là các sách Tin Mừng. Bốn Tin Mừng về cuộc đời, lời giảng dạy, cái chết và sự phục sinh của Đức Giêsu Kitô là trọng tâm của toàn bộ Kinh Thánh, là chìa khóa để hiểu mọi điều khác. Đặc biệt, Tin Mừng Gioan, với ngôn ngữ sâu sắc và tập trung vào thần tính của Đức Kitô, thường là lựa chọn tuyệt vời cho người mới bắt đầu. Ngoài ra, việc đọc Sách Thánh Vịnh (Thánh Thi) cũng rất hữu ích, vì đó là những lời cầu nguyện trực tiếp, giúp người đọc dễ dàng kết nối cảm xúc và tâm trạng của mình với kinh nghiệm cầu nguyện của dân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Sau khi đã xác định được điểm bắt đầu, chúng ta cần thiết lập một thói quen đọc kiên định. Tốt hơn hết là đọc một đoạn ngắn mỗi ngày trong sự tập trung, </w:t>
      </w:r>
      <w:r w:rsidRPr="00FD0D62">
        <w:rPr>
          <w:rFonts w:ascii="Arial" w:hAnsi="Arial" w:cs="Arial"/>
          <w:color w:val="0D0D0D" w:themeColor="text1" w:themeTint="F2"/>
          <w:sz w:val="28"/>
          <w:szCs w:val="28"/>
        </w:rPr>
        <w:lastRenderedPageBreak/>
        <w:t>thay vì đọc cả chương một cách vội vã. Tính nhất quán vượt trội hơn số lượng. Dù chỉ là 15 phút mỗi sáng hoặc mỗi tối, việc dành riêng thời gian đó, nơi yên tĩnh và không bị xao nhãng, sẽ tạo nên một sợi dây liên kết thiêng liêng không thể thiếu. Sự lặp lại hằng ngày này giúp Lời Chúa trở thành thức ăn tinh thần, dưỡng nuôi tâm hồn chúng ta một cách đều đặn. Nó cũng giúp chúng ta làm quen dần với phong cách viết, các nhân vật, và bối cảnh lịch sử, từ đó xây dựng nền tảng kiến thức vững chắc cho những lần đọc sâu hơn.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việc đọc không chỉ là thu thập thông tin mà còn là trải nghiệm tâm linh, người Công Giáo thường được khuyến khích áp dụng phương pháp </w:t>
      </w:r>
      <w:r w:rsidRPr="00FD0D62">
        <w:rPr>
          <w:rStyle w:val="Strong"/>
          <w:rFonts w:ascii="Arial" w:hAnsi="Arial" w:cs="Arial"/>
          <w:b w:val="0"/>
          <w:color w:val="0D0D0D" w:themeColor="text1" w:themeTint="F2"/>
          <w:sz w:val="28"/>
          <w:szCs w:val="28"/>
        </w:rPr>
        <w:t>Lectio Divina</w:t>
      </w:r>
      <w:r w:rsidRPr="00FD0D62">
        <w:rPr>
          <w:rFonts w:ascii="Arial" w:hAnsi="Arial" w:cs="Arial"/>
          <w:color w:val="0D0D0D" w:themeColor="text1" w:themeTint="F2"/>
          <w:sz w:val="28"/>
          <w:szCs w:val="28"/>
        </w:rPr>
        <w:t> (Đọc Sách Thánh cách linh thiêng). Phương pháp này bao gồm bốn bước chính: </w:t>
      </w:r>
      <w:r w:rsidRPr="00FD0D62">
        <w:rPr>
          <w:rStyle w:val="Emphasis"/>
          <w:rFonts w:ascii="Arial" w:eastAsiaTheme="majorEastAsia" w:hAnsi="Arial" w:cs="Arial"/>
          <w:color w:val="0D0D0D" w:themeColor="text1" w:themeTint="F2"/>
          <w:sz w:val="28"/>
          <w:szCs w:val="28"/>
        </w:rPr>
        <w:t>Lectio</w:t>
      </w:r>
      <w:r w:rsidRPr="00FD0D62">
        <w:rPr>
          <w:rFonts w:ascii="Arial" w:hAnsi="Arial" w:cs="Arial"/>
          <w:color w:val="0D0D0D" w:themeColor="text1" w:themeTint="F2"/>
          <w:sz w:val="28"/>
          <w:szCs w:val="28"/>
        </w:rPr>
        <w:t> (Đọc): đọc chậm rãi, tập trung vào một đoạn văn ngắn, cố gắng nghe Lời Chúa đang nói gì; </w:t>
      </w:r>
      <w:r w:rsidRPr="00FD0D62">
        <w:rPr>
          <w:rStyle w:val="Emphasis"/>
          <w:rFonts w:ascii="Arial" w:eastAsiaTheme="majorEastAsia" w:hAnsi="Arial" w:cs="Arial"/>
          <w:color w:val="0D0D0D" w:themeColor="text1" w:themeTint="F2"/>
          <w:sz w:val="28"/>
          <w:szCs w:val="28"/>
        </w:rPr>
        <w:t>Meditatio</w:t>
      </w:r>
      <w:r w:rsidRPr="00FD0D62">
        <w:rPr>
          <w:rFonts w:ascii="Arial" w:hAnsi="Arial" w:cs="Arial"/>
          <w:color w:val="0D0D0D" w:themeColor="text1" w:themeTint="F2"/>
          <w:sz w:val="28"/>
          <w:szCs w:val="28"/>
        </w:rPr>
        <w:t> (Suy niệm): suy nghĩ sâu sắc về ý nghĩa của đoạn văn đó đối với cuộc sống hiện tại của mình, đặt mình vào bối cảnh câu chuyện; </w:t>
      </w:r>
      <w:r w:rsidRPr="00FD0D62">
        <w:rPr>
          <w:rStyle w:val="Emphasis"/>
          <w:rFonts w:ascii="Arial" w:eastAsiaTheme="majorEastAsia" w:hAnsi="Arial" w:cs="Arial"/>
          <w:color w:val="0D0D0D" w:themeColor="text1" w:themeTint="F2"/>
          <w:sz w:val="28"/>
          <w:szCs w:val="28"/>
        </w:rPr>
        <w:t>Oratio</w:t>
      </w:r>
      <w:r w:rsidRPr="00FD0D62">
        <w:rPr>
          <w:rFonts w:ascii="Arial" w:hAnsi="Arial" w:cs="Arial"/>
          <w:color w:val="0D0D0D" w:themeColor="text1" w:themeTint="F2"/>
          <w:sz w:val="28"/>
          <w:szCs w:val="28"/>
        </w:rPr>
        <w:t> (Cầu nguyện): đáp lại Lời Chúa bằng lời cầu nguyện chân thành, nói với Chúa những cảm xúc và ý tưởng nảy sinh; và cuối cùng là </w:t>
      </w:r>
      <w:r w:rsidRPr="00FD0D62">
        <w:rPr>
          <w:rStyle w:val="Emphasis"/>
          <w:rFonts w:ascii="Arial" w:eastAsiaTheme="majorEastAsia" w:hAnsi="Arial" w:cs="Arial"/>
          <w:color w:val="0D0D0D" w:themeColor="text1" w:themeTint="F2"/>
          <w:sz w:val="28"/>
          <w:szCs w:val="28"/>
        </w:rPr>
        <w:t>Contemplatio</w:t>
      </w:r>
      <w:r w:rsidRPr="00FD0D62">
        <w:rPr>
          <w:rFonts w:ascii="Arial" w:hAnsi="Arial" w:cs="Arial"/>
          <w:color w:val="0D0D0D" w:themeColor="text1" w:themeTint="F2"/>
          <w:sz w:val="28"/>
          <w:szCs w:val="28"/>
        </w:rPr>
        <w:t> (Chiêm niệm): nghỉ ngơi trong sự hiện diện của Chúa, nhận biết tình yêu Ngài. Bốn bước này biến Kinh Thánh từ một cuốn sách trở thành một Bàn Tiệc Lời, nơi chúng ta thực sự được nuôi dưỡng.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đã quen thuộc với những bước cơ bản, chúng ta bắt đầu chuyển sang việc đào sâu hơn về bối cảnh. Kinh Thánh được viết trong một không gian văn hóa, lịch sử và địa lý rất khác biệt so với thế giới hiện đại của chúng ta. Việc hiểu bối cảnh sẽ giúp chúng ta tránh được những cách hiểu sai lầm, chẳng hạn như việc giải thích các đoạn văn theo nghĩa đen cứng nhắc mà không xem xét ý định thực sự của tác giả. Chúng ta cần nhận ra sự khác biệt giữa các thể loại văn học: những câu chuyện lịch sử (Sáng Thế, Các Vua), thơ ca (Thánh Vịnh, Diễm Ca), lời tiên tri (I-sa-i-a, Giê-rê-mi-a), và thư tín (các Thư của Phaolô). Mỗi thể loại đòi hỏi một phương pháp đọc và giải thích khác nhau. Việc sử dụng các công cụ hỗ trợ như bản đồ Kinh Thánh, từ điển thuật ngữ, và chú giải đáng tin cậy (được Giáo Hội phê chuẩn) sẽ làm phong phú thêm trải nghiệm đọc, nhưng phải luôn nhớ rằng những công cụ này chỉ là phương tiện, chứ không phải là mục đích cuối cùng.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Đừng quên rằng Kinh Thánh là cuốn sách của Cộng đoàn. Dù việc đọc cá nhân là nền tảng, nhưng Lời Chúa được ban cho toàn thể dân Chúa. Tham gia vào các nhóm học hỏi Kinh Thánh, cùng nhau chia sẻ những điều mình đã khám phá, và lắng nghe cách Lời Chúa đã tác động đến người khác là một phần không thể thiếu của hành trình đức tin. Các cuộc thảo luận và chia </w:t>
      </w:r>
      <w:r w:rsidRPr="00FD0D62">
        <w:rPr>
          <w:rFonts w:ascii="Arial" w:hAnsi="Arial" w:cs="Arial"/>
          <w:color w:val="0D0D0D" w:themeColor="text1" w:themeTint="F2"/>
          <w:sz w:val="28"/>
          <w:szCs w:val="28"/>
        </w:rPr>
        <w:lastRenderedPageBreak/>
        <w:t>sẻ giúp chúng ta nhận ra những góc khuất trong bản văn mà mình chưa thấy, làm sâu sắc thêm sự hiểu biết, và củng cố tình huynh đệ. Khi Lời Chúa được chia sẻ, nó không chỉ được hiểu rõ hơn mà còn trở nên sống động hơn, bởi vì chúng ta thấy những người khác đang nỗ lực áp dụng Lời đó vào cuộc sống thực tế của họ.</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Mục tiêu cuối cùng và quan trọng nhất của việc đọc Kinh Thánh không phải là để trở nên thông thái hơn về mặt tri thức, mà là để </w:t>
      </w:r>
      <w:r w:rsidRPr="00FD0D62">
        <w:rPr>
          <w:rStyle w:val="Strong"/>
          <w:rFonts w:ascii="Arial" w:hAnsi="Arial" w:cs="Arial"/>
          <w:b w:val="0"/>
          <w:color w:val="0D0D0D" w:themeColor="text1" w:themeTint="F2"/>
          <w:sz w:val="28"/>
          <w:szCs w:val="28"/>
        </w:rPr>
        <w:t>biến đổi cuộc sống</w:t>
      </w:r>
      <w:r w:rsidRPr="00FD0D62">
        <w:rPr>
          <w:rFonts w:ascii="Arial" w:hAnsi="Arial" w:cs="Arial"/>
          <w:color w:val="0D0D0D" w:themeColor="text1" w:themeTint="F2"/>
          <w:sz w:val="28"/>
          <w:szCs w:val="28"/>
        </w:rPr>
        <w:t> chúng ta. Nếu việc đọc chỉ dừng lại ở trang sách, nó sẽ trở nên vô ích. Lời Chúa được ban cho để trở thành hành động. Mỗi lần đọc phải dẫn đến một sự thay đổi cụ thể, dù nhỏ, trong thái độ, lời nói, hoặc hành động của chúng ta. Chẳng hạn, khi đọc về lòng thương xót của Chúa, chúng ta phải tự hỏi: </w:t>
      </w:r>
      <w:r w:rsidRPr="00FD0D62">
        <w:rPr>
          <w:rStyle w:val="Emphasis"/>
          <w:rFonts w:ascii="Arial" w:eastAsiaTheme="majorEastAsia" w:hAnsi="Arial" w:cs="Arial"/>
          <w:color w:val="0D0D0D" w:themeColor="text1" w:themeTint="F2"/>
          <w:sz w:val="28"/>
          <w:szCs w:val="28"/>
        </w:rPr>
        <w:t>Tôi có thể thể hiện lòng thương xót đó với ai hôm nay?</w:t>
      </w:r>
      <w:r w:rsidRPr="00FD0D62">
        <w:rPr>
          <w:rFonts w:ascii="Arial" w:hAnsi="Arial" w:cs="Arial"/>
          <w:color w:val="0D0D0D" w:themeColor="text1" w:themeTint="F2"/>
          <w:sz w:val="28"/>
          <w:szCs w:val="28"/>
        </w:rPr>
        <w:t> Khi đọc về sự tha thứ, chúng ta phải xét mình: </w:t>
      </w:r>
      <w:r w:rsidRPr="00FD0D62">
        <w:rPr>
          <w:rStyle w:val="Emphasis"/>
          <w:rFonts w:ascii="Arial" w:eastAsiaTheme="majorEastAsia" w:hAnsi="Arial" w:cs="Arial"/>
          <w:color w:val="0D0D0D" w:themeColor="text1" w:themeTint="F2"/>
          <w:sz w:val="28"/>
          <w:szCs w:val="28"/>
        </w:rPr>
        <w:t>Tôi cần tha thứ cho ai, hoặc xin lỗi ai?</w:t>
      </w:r>
      <w:r w:rsidRPr="00FD0D62">
        <w:rPr>
          <w:rFonts w:ascii="Arial" w:hAnsi="Arial" w:cs="Arial"/>
          <w:color w:val="0D0D0D" w:themeColor="text1" w:themeTint="F2"/>
          <w:sz w:val="28"/>
          <w:szCs w:val="28"/>
        </w:rPr>
        <w:t> Sự liên kết này giữa việc đọc và hành động biến Kinh Thánh thành gương soi tinh thần, giúp chúng ta nhìn rõ chính mình dưới ánh sáng của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Áp dụng Kinh Thánh vào đời sống còn là một quá trình </w:t>
      </w:r>
      <w:r w:rsidRPr="00FD0D62">
        <w:rPr>
          <w:rStyle w:val="Strong"/>
          <w:rFonts w:ascii="Arial" w:hAnsi="Arial" w:cs="Arial"/>
          <w:b w:val="0"/>
          <w:color w:val="0D0D0D" w:themeColor="text1" w:themeTint="F2"/>
          <w:sz w:val="28"/>
          <w:szCs w:val="28"/>
        </w:rPr>
        <w:t>phân định</w:t>
      </w:r>
      <w:r w:rsidRPr="00FD0D62">
        <w:rPr>
          <w:rFonts w:ascii="Arial" w:hAnsi="Arial" w:cs="Arial"/>
          <w:color w:val="0D0D0D" w:themeColor="text1" w:themeTint="F2"/>
          <w:sz w:val="28"/>
          <w:szCs w:val="28"/>
        </w:rPr>
        <w:t>. Khi đứng trước những quyết định khó khăn, hoặc những cám dỗ, Lời Chúa phải là tiếng nói đầu tiên và cuối cùng hướng dẫn chúng ta. Kinh Thánh cung cấp những nguyên tắc đạo đức vững chắc, những tiêu chuẩn cho tình yêu thương, công lý, và sự thánh thiện. Khi Lời Chúa được lưu giữ trong trái tim, nó trở thành một "thanh gươm hai lưỡi," giúp chúng ta nhận ra và chống lại những tư tưởng và hành động không đẹp lòng Chúa. Đây là một cuộc chiến liên tục, đòi hỏi sự cảnh giác và sự dâng hiến trọn vẹn.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hành trình đọc và áp dụng Lời Chúa chắc chắn sẽ có những giai đoạn </w:t>
      </w:r>
      <w:r w:rsidRPr="00FD0D62">
        <w:rPr>
          <w:rStyle w:val="Strong"/>
          <w:rFonts w:ascii="Arial" w:hAnsi="Arial" w:cs="Arial"/>
          <w:b w:val="0"/>
          <w:color w:val="0D0D0D" w:themeColor="text1" w:themeTint="F2"/>
          <w:sz w:val="28"/>
          <w:szCs w:val="28"/>
        </w:rPr>
        <w:t>khô khan</w:t>
      </w:r>
      <w:r w:rsidRPr="00FD0D62">
        <w:rPr>
          <w:rFonts w:ascii="Arial" w:hAnsi="Arial" w:cs="Arial"/>
          <w:color w:val="0D0D0D" w:themeColor="text1" w:themeTint="F2"/>
          <w:sz w:val="28"/>
          <w:szCs w:val="28"/>
        </w:rPr>
        <w:t> và thử thách. Sẽ có những ngày chúng ta mở Kinh Thánh ra mà không cảm thấy được điều gì, hoặc không hiểu được ý nghĩa của đoạn văn. Trong những lúc như vậy, chúng ta không được nản lòng. Sự kiên trì và lòng trung tín là chìa khóa. Ngay cả khi không cảm thấy gì, chúng ta vẫn đang gieo hạt giống Lời Chúa vào mảnh đất tâm hồn mình. Hơn nữa, những giai đoạn khô khan này thường là cơ hội để đức tin của chúng ta được thanh luyện, để chúng ta tìm kiếm Chúa chỉ vì Ngài là chính Ngài, chứ không phải vì những cảm xúc hay sự an ủi Ngài mang lại.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Việc đọc Kinh Thánh không phải là một đích đến, mà là một hành trình trọn đời, một cuộc đối thoại không ngừng nghỉ với Thiên Chúa. Chúng ta bắt đầu bằng sự tò mò và lòng khao khát, tiếp tục bằng thói quen và sự suy niệm, và cuối cùng, trưởng thành bằng sự áp dụng và biến đổi. Chính trong việc </w:t>
      </w:r>
      <w:r w:rsidRPr="00FD0D62">
        <w:rPr>
          <w:rFonts w:ascii="Arial" w:hAnsi="Arial" w:cs="Arial"/>
          <w:color w:val="0D0D0D" w:themeColor="text1" w:themeTint="F2"/>
          <w:sz w:val="28"/>
          <w:szCs w:val="28"/>
        </w:rPr>
        <w:lastRenderedPageBreak/>
        <w:t>thực hành Lời Chúa, chúng ta trở thành những người </w:t>
      </w:r>
      <w:r w:rsidRPr="00FD0D62">
        <w:rPr>
          <w:rStyle w:val="Strong"/>
          <w:rFonts w:ascii="Arial" w:hAnsi="Arial" w:cs="Arial"/>
          <w:b w:val="0"/>
          <w:color w:val="0D0D0D" w:themeColor="text1" w:themeTint="F2"/>
          <w:sz w:val="28"/>
          <w:szCs w:val="28"/>
        </w:rPr>
        <w:t>làm chứng</w:t>
      </w:r>
      <w:r w:rsidRPr="00FD0D62">
        <w:rPr>
          <w:rFonts w:ascii="Arial" w:hAnsi="Arial" w:cs="Arial"/>
          <w:color w:val="0D0D0D" w:themeColor="text1" w:themeTint="F2"/>
          <w:sz w:val="28"/>
          <w:szCs w:val="28"/>
        </w:rPr>
        <w:t> thực sự, mang Lời ấy ra thế gian, không chỉ bằng lời nói mà bằng chính cuộc sống được Lời Chúa uốn nắn.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Kinh Thánh trở thành nguồn sống, nó sẽ không chỉ là một cuốn sách trên kệ mà là mạch nước hằng sống tuôn trào trong tâm hồn, mang lại ánh sáng cho mọi bước đi và sức mạnh để vượt qua mọi thử thách. Hãy can đảm bắt đầu hôm nay, với sự tin tưởng rằng Đấng đã ban Lời ấy sẽ ban cả ơn để chúng ta hiểu và sống Lời ấy.</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heme="majorEastAsia"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CẦU NGUYỆN KHI "KHÔNG CẢM THẤY MUỐN": KỶ LUẬT QUAN TRỌNG HƠN CẢM XÚC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đời sống đức tin, không có hành vi nào lại vừa thiết yếu vừa dễ bị cảm xúc chi phối như cầu nguyện. Cầu nguyện là hơi thở của linh hồn, là sợi dây kết nối chúng ta với Đấng Tạo Hóa, là mạch sống nuôi dưỡng đời sống nội tâm. Thế nhưng, ai trong chúng ta cũng đã từng trải qua những giai đoạn khô khan, những ngày mà việc quỳ gối hay mở lòng dâng lời khẩn nguyện trở nên một gánh nặng, một sự miễn cưỡng đến nỗi phải thốt lên rằng: "Tôi không cảm thấy muốn cầu nguyện." Cảm giác chán nản, thờ ơ, xao lãng hay thậm chí là buồn ngủ dường như chiếm ngự và lấn át mọi ý hướng tốt lành. Chính trong những khoảnh khắc thử thách này, một chân lý căn bản được bộc lộ rõ ràng: </w:t>
      </w:r>
      <w:r w:rsidRPr="00FD0D62">
        <w:rPr>
          <w:rFonts w:ascii="Arial" w:hAnsi="Arial" w:cs="Arial"/>
          <w:bCs/>
          <w:color w:val="0D0D0D" w:themeColor="text1" w:themeTint="F2"/>
          <w:sz w:val="28"/>
          <w:szCs w:val="28"/>
        </w:rPr>
        <w:t>Kỷ luật quan trọng hơn cảm xúc</w:t>
      </w:r>
      <w:r w:rsidRPr="00FD0D62">
        <w:rPr>
          <w:rFonts w:ascii="Arial" w:hAnsi="Arial" w:cs="Arial"/>
          <w:color w:val="0D0D0D" w:themeColor="text1" w:themeTint="F2"/>
          <w:sz w:val="28"/>
          <w:szCs w:val="28"/>
        </w:rPr>
        <w:t> trong đời sống cầu nguyện.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chiến nội tâm khi ta "không cảm thấy muốn" không phải là dấu hiệu của sự yếu kém đức tin, mà là một phần tất yếu của hành trình trưởng thành tâm linh. Nếu cầu nguyện chỉ diễn ra khi tâm hồn tràn đầy niềm vui, sự sốt sắng hay những cảm nghiệm ngọt ngào, thì cầu nguyện ấy mới chỉ là sự hưởng ứng tự nhiên của tâm hồn trước những kích thích dễ chịu, chứ chưa phải là một hành vi yêu mến tự do và ý chí. Thiên Chúa không chỉ muốn những lời ca ngợi rộn ràng từ một trái tim đang hân hoan; Ngài còn trân trọng những lời thều thào, những cố gắng nhỏ nhoi của một trái tim mệt mỏi, đang phải vật lộn với sự trống rỗng và khô cằn.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Cảm xúc là những vị khách qua đường, chúng đến rồi đi, thay đổi theo thời tiết bên trong và bên ngoài con người chúng ta. Sáng nay ta có thể tràn đầy nhiệt huyết, nhưng chiều nay đã có thể rơi vào sự ủ dột; hôm nay ta thấy Thiên Chúa thật gần, nhưng ngày mai Ngài dường như im lặng và xa vời. Dựa vào cảm xúc để duy trì thói quen cầu nguyện chẳng khác nào xây nhà trên cát, khi sóng gió của đời thường ập đến, ngôi nhà cầu nguyện ấy sẽ dễ dàng sụp đổ. Đức tin Kitô giáo không mời gọi một sự thụ động theo cảm tính, mà là một sự dấn thân chủ động của ý chí. Cầu nguyện, xét cho cùng, là một hành vi của </w:t>
      </w:r>
      <w:r w:rsidRPr="00FD0D62">
        <w:rPr>
          <w:rFonts w:ascii="Arial" w:hAnsi="Arial" w:cs="Arial"/>
          <w:bCs/>
          <w:color w:val="0D0D0D" w:themeColor="text1" w:themeTint="F2"/>
          <w:sz w:val="28"/>
          <w:szCs w:val="28"/>
        </w:rPr>
        <w:t>ý chí</w:t>
      </w:r>
      <w:r w:rsidRPr="00FD0D62">
        <w:rPr>
          <w:rFonts w:ascii="Arial" w:hAnsi="Arial" w:cs="Arial"/>
          <w:color w:val="0D0D0D" w:themeColor="text1" w:themeTint="F2"/>
          <w:sz w:val="28"/>
          <w:szCs w:val="28"/>
        </w:rPr>
        <w:t>, một quyết định kiên định để hiện diện trước nhan Thiên Chúa, bất chấp sự phản kháng của tự nhiên.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kiên trì trong kỷ luật cầu nguyện, ngay cả khi không có sự "hỗ trợ" của cảm xúc, chính là bằng chứng hùng hồn nhất cho tình yêu chân thật và trưởng thành. Đó là tình yêu vượt lên trên sự vụ lợi, không tìm kiếm sự thỏa mãn hay niềm vui tức thời, nhưng chỉ tìm kiếm sự trung tín. Giống như tình yêu hôn nhân không chỉ được nuôi dưỡng bằng những nụ hôn nồng cháy, </w:t>
      </w:r>
      <w:r w:rsidRPr="00FD0D62">
        <w:rPr>
          <w:rFonts w:ascii="Arial" w:hAnsi="Arial" w:cs="Arial"/>
          <w:color w:val="0D0D0D" w:themeColor="text1" w:themeTint="F2"/>
          <w:sz w:val="28"/>
          <w:szCs w:val="28"/>
        </w:rPr>
        <w:lastRenderedPageBreak/>
        <w:t>mà bằng những hành động phục vụ âm thầm, những lời hứa được giữ vững trong lúc khó khăn, cầu nguyện cũng vậy. Nó là sự vâng phục, là sự sắp xếp thời gian và không gian một cách có ý thức để dành riêng cho Thiên Chúa, ngay cả khi ta thấy việc lướt mạng xã hội hay ngủ nướng có vẻ hấp dẫn hơn. Kỷ luật cầu nguyện chính là thiết lập một </w:t>
      </w:r>
      <w:r w:rsidRPr="00FD0D62">
        <w:rPr>
          <w:rFonts w:ascii="Arial" w:hAnsi="Arial" w:cs="Arial"/>
          <w:bCs/>
          <w:color w:val="0D0D0D" w:themeColor="text1" w:themeTint="F2"/>
          <w:sz w:val="28"/>
          <w:szCs w:val="28"/>
        </w:rPr>
        <w:t>nhịp sống</w:t>
      </w:r>
      <w:r w:rsidRPr="00FD0D62">
        <w:rPr>
          <w:rFonts w:ascii="Arial" w:hAnsi="Arial" w:cs="Arial"/>
          <w:color w:val="0D0D0D" w:themeColor="text1" w:themeTint="F2"/>
          <w:sz w:val="28"/>
          <w:szCs w:val="28"/>
        </w:rPr>
        <w:t> thiêng liêng. Nhịp sống này không chỉ bao gồm những giờ kinh, nhưng còn là thái độ nội tâm cam kết với giờ cầu nguyện đã định.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tế là, chính trong sự khô khan, trong sự vắng mặt của cảm xúc, sự cầu nguyện của chúng ta lại trở nên tinh tuyền và có giá trị hơn. Khi ta vẫn kiên trì cầu nguyện dù chẳng nhận được một chút niềm an ủi hay sự phấn khởi nào, ta đang dâng lên Thiên Chúa một </w:t>
      </w:r>
      <w:r w:rsidRPr="00FD0D62">
        <w:rPr>
          <w:rFonts w:ascii="Arial" w:hAnsi="Arial" w:cs="Arial"/>
          <w:bCs/>
          <w:color w:val="0D0D0D" w:themeColor="text1" w:themeTint="F2"/>
          <w:sz w:val="28"/>
          <w:szCs w:val="28"/>
        </w:rPr>
        <w:t>hy lễ đích thực</w:t>
      </w:r>
      <w:r w:rsidRPr="00FD0D62">
        <w:rPr>
          <w:rFonts w:ascii="Arial" w:hAnsi="Arial" w:cs="Arial"/>
          <w:color w:val="0D0D0D" w:themeColor="text1" w:themeTint="F2"/>
          <w:sz w:val="28"/>
          <w:szCs w:val="28"/>
        </w:rPr>
        <w:t>. Đó là hy lễ của ý chí, một sự dâng hiến không điều kiện. Sự kiên nhẫn và trung thành này được gọi là "đức tin tinh tuyền," vì nó chỉ dựa vào Lời Chúa và Lòng Thương Xót của Ngài, chứ không dựa vào sự thỏa mãn của bản thân. Những lời cầu nguyện dâng lên trong sự khô khan này, theo các nhà thần học, thường có sức mạnh thanh tẩy và biến đổi lớn lao hơn nhiều so với những lời cầu nguyện dâng lên trong sự sốt sắng dạt dào.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Cũng cần phải phân biệt rõ ràng giữa </w:t>
      </w:r>
      <w:r w:rsidRPr="00FD0D62">
        <w:rPr>
          <w:rFonts w:ascii="Arial" w:hAnsi="Arial" w:cs="Arial"/>
          <w:bCs/>
          <w:color w:val="0D0D0D" w:themeColor="text1" w:themeTint="F2"/>
          <w:sz w:val="28"/>
          <w:szCs w:val="28"/>
        </w:rPr>
        <w:t>sự khô khan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sự lười biếng</w:t>
      </w:r>
      <w:r w:rsidRPr="00FD0D62">
        <w:rPr>
          <w:rFonts w:ascii="Arial" w:hAnsi="Arial" w:cs="Arial"/>
          <w:color w:val="0D0D0D" w:themeColor="text1" w:themeTint="F2"/>
          <w:sz w:val="28"/>
          <w:szCs w:val="28"/>
        </w:rPr>
        <w:t>. Khô khan là khi ta đã cố gắng, đã hiện diện, đã chiến đấu với sự xao lãng nhưng vẫn không cảm thấy gì; lười biếng là khi ta từ chối cố gắng ngay từ đầu vì không "cảm thấy muốn." Kỷ luật chính là chiếc cầu nối giúp ta vượt qua sự lười biếng để bước vào sự khô khan, nơi mà Thiên Chúa có thể hoạt động một cách sâu sắc hơn. Cầu nguyện không phải là để </w:t>
      </w:r>
      <w:r w:rsidRPr="00FD0D62">
        <w:rPr>
          <w:rFonts w:ascii="Arial" w:hAnsi="Arial" w:cs="Arial"/>
          <w:bCs/>
          <w:color w:val="0D0D0D" w:themeColor="text1" w:themeTint="F2"/>
          <w:sz w:val="28"/>
          <w:szCs w:val="28"/>
        </w:rPr>
        <w:t>cảm thấy</w:t>
      </w:r>
      <w:r w:rsidRPr="00FD0D62">
        <w:rPr>
          <w:rFonts w:ascii="Arial" w:hAnsi="Arial" w:cs="Arial"/>
          <w:color w:val="0D0D0D" w:themeColor="text1" w:themeTint="F2"/>
          <w:sz w:val="28"/>
          <w:szCs w:val="28"/>
        </w:rPr>
        <w:t> Chúa, mà là để </w:t>
      </w:r>
      <w:r w:rsidRPr="00FD0D62">
        <w:rPr>
          <w:rFonts w:ascii="Arial" w:hAnsi="Arial" w:cs="Arial"/>
          <w:bCs/>
          <w:color w:val="0D0D0D" w:themeColor="text1" w:themeTint="F2"/>
          <w:sz w:val="28"/>
          <w:szCs w:val="28"/>
        </w:rPr>
        <w:t>ở lại</w:t>
      </w:r>
      <w:r w:rsidRPr="00FD0D62">
        <w:rPr>
          <w:rFonts w:ascii="Arial" w:hAnsi="Arial" w:cs="Arial"/>
          <w:color w:val="0D0D0D" w:themeColor="text1" w:themeTint="F2"/>
          <w:sz w:val="28"/>
          <w:szCs w:val="28"/>
        </w:rPr>
        <w:t> với Chúa, để trung thành với Ngài. Khi ta kiên trì làm điều này, ta đang thực hành một nhân đức căn bản của đời sống Kitô hữu là lòng trung tín. Kỷ luật không phải là sự ép buộc từ bên ngoài, mà là sự tự ép buộc có ý thức, nhằm đạt tới sự tự do đích thực trong Thần Khí.</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cần thiết của kỷ luật còn được thấy qua vai trò của nó trong việc huấn luyện </w:t>
      </w:r>
      <w:r w:rsidRPr="00FD0D62">
        <w:rPr>
          <w:rFonts w:ascii="Arial" w:hAnsi="Arial" w:cs="Arial"/>
          <w:bCs/>
          <w:color w:val="0D0D0D" w:themeColor="text1" w:themeTint="F2"/>
          <w:sz w:val="28"/>
          <w:szCs w:val="28"/>
        </w:rPr>
        <w:t>ý chí</w:t>
      </w:r>
      <w:r w:rsidRPr="00FD0D62">
        <w:rPr>
          <w:rFonts w:ascii="Arial" w:hAnsi="Arial" w:cs="Arial"/>
          <w:color w:val="0D0D0D" w:themeColor="text1" w:themeTint="F2"/>
          <w:sz w:val="28"/>
          <w:szCs w:val="28"/>
        </w:rPr>
        <w:t xml:space="preserve"> – phẩm tính cao quý nhất của con người. Thiên Chúa muốn chúng ta dùng ý chí tự do đó để chọn lựa Ngài mỗi ngày. Khi chúng ta chọn cầu nguyện mặc dù tâm hồn rỗng tuếch, chúng ta đang thực hiện một hành vi yêu thương trưởng thành, một sự lựa chọn lý trí thay vì bị động trôi theo cảm tính. Sự lựa chọn này, lặp đi lặp lại qua thời gian, sẽ làm nên sức mạnh nội tâm. Cầu nguyện không cảm thấy gì cũng giống như việc một vận động viên tập luyện không phải để cảm thấy vui vẻ trong buổi tập, mà để đạt được mục tiêu cao hơn là chiến thắng. Có những ngày, cơ bắp đau nhức, tinh thần mệt mỏi, nhưng vận động viên vẫn buộc mình phải tuân theo lịch trình </w:t>
      </w:r>
      <w:r w:rsidRPr="00FD0D62">
        <w:rPr>
          <w:rFonts w:ascii="Arial" w:hAnsi="Arial" w:cs="Arial"/>
          <w:color w:val="0D0D0D" w:themeColor="text1" w:themeTint="F2"/>
          <w:sz w:val="28"/>
          <w:szCs w:val="28"/>
        </w:rPr>
        <w:lastRenderedPageBreak/>
        <w:t>nghiêm ngặt, vì sự </w:t>
      </w:r>
      <w:r w:rsidRPr="00FD0D62">
        <w:rPr>
          <w:rFonts w:ascii="Arial" w:hAnsi="Arial" w:cs="Arial"/>
          <w:bCs/>
          <w:color w:val="0D0D0D" w:themeColor="text1" w:themeTint="F2"/>
          <w:sz w:val="28"/>
          <w:szCs w:val="28"/>
        </w:rPr>
        <w:t>cam kết</w:t>
      </w:r>
      <w:r w:rsidRPr="00FD0D62">
        <w:rPr>
          <w:rFonts w:ascii="Arial" w:hAnsi="Arial" w:cs="Arial"/>
          <w:color w:val="0D0D0D" w:themeColor="text1" w:themeTint="F2"/>
          <w:sz w:val="28"/>
          <w:szCs w:val="28"/>
        </w:rPr>
        <w:t> đối với mục tiêu. Trong đời sống tâm linh, kỷ luật cầu nguyện là sự cam kết mỗi ngày đối với mục tiêu tối hậu là kết hiệp với Thiên Chúa và nên thánh.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bậc thầy linh đạo đều nhấn mạnh rằng, việc cầu nguyện một cách khô khan thường là con đường chính yếu dẫn đến sự </w:t>
      </w:r>
      <w:r w:rsidRPr="00FD0D62">
        <w:rPr>
          <w:rFonts w:ascii="Arial" w:hAnsi="Arial" w:cs="Arial"/>
          <w:bCs/>
          <w:color w:val="0D0D0D" w:themeColor="text1" w:themeTint="F2"/>
          <w:sz w:val="28"/>
          <w:szCs w:val="28"/>
        </w:rPr>
        <w:t>thanh tẩy nội tâm</w:t>
      </w:r>
      <w:r w:rsidRPr="00FD0D62">
        <w:rPr>
          <w:rFonts w:ascii="Arial" w:hAnsi="Arial" w:cs="Arial"/>
          <w:color w:val="0D0D0D" w:themeColor="text1" w:themeTint="F2"/>
          <w:sz w:val="28"/>
          <w:szCs w:val="28"/>
        </w:rPr>
        <w:t>. Khi cảm xúc dâng trào, ta dễ dàng cảm thấy hài lòng với chính mình. Nhưng khi sự khô khan kéo đến, mọi ảo tưởng về sự thánh thiện dựa trên cảm xúc sẽ tan biến. Lúc đó, ta buộc phải đối diện với sự yếu đuối, sự bất toàn và sự phụ thuộc hoàn toàn vào Thiên Chúa. Sự thanh tẩy này khiến cầu nguyện của ta không còn là cuộc tìm kiếm cảm giác thỏa mãn cho bản thân, mà hoàn toàn hướng về vinh quang Thiên Chúa, trở nên thuần khiết và vô vị lợi. Hơn nữa, kỷ luật cầu nguyện đóng vai trò như một </w:t>
      </w:r>
      <w:r w:rsidRPr="00FD0D62">
        <w:rPr>
          <w:rFonts w:ascii="Arial" w:hAnsi="Arial" w:cs="Arial"/>
          <w:bCs/>
          <w:color w:val="0D0D0D" w:themeColor="text1" w:themeTint="F2"/>
          <w:sz w:val="28"/>
          <w:szCs w:val="28"/>
        </w:rPr>
        <w:t>bức tường thành</w:t>
      </w:r>
      <w:r w:rsidRPr="00FD0D62">
        <w:rPr>
          <w:rFonts w:ascii="Arial" w:hAnsi="Arial" w:cs="Arial"/>
          <w:color w:val="0D0D0D" w:themeColor="text1" w:themeTint="F2"/>
          <w:sz w:val="28"/>
          <w:szCs w:val="28"/>
        </w:rPr>
        <w:t> bảo vệ linh hồn khỏi những tấn công của ma quỷ. Những cám dỗ thường lợi dụng lúc ta yếu đuối để lơ là việc cầu nguyện. Bằng cách tuân thủ kỷ luật, ta tạo ra một thói quen mạnh mẽ và kiên cố, một vũ khí hiệu quả chống lại sự cám dỗ buông xuôi.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nuôi dưỡng kỷ luật cầu nguyện, ta cần chú ý đến một vài nguyên tắc thực hành cụ thể. </w:t>
      </w:r>
      <w:r w:rsidRPr="00FD0D62">
        <w:rPr>
          <w:rFonts w:ascii="Arial" w:hAnsi="Arial" w:cs="Arial"/>
          <w:bCs/>
          <w:color w:val="0D0D0D" w:themeColor="text1" w:themeTint="F2"/>
          <w:sz w:val="28"/>
          <w:szCs w:val="28"/>
        </w:rPr>
        <w:t>Thứ nhất</w:t>
      </w:r>
      <w:r w:rsidRPr="00FD0D62">
        <w:rPr>
          <w:rFonts w:ascii="Arial" w:hAnsi="Arial" w:cs="Arial"/>
          <w:color w:val="0D0D0D" w:themeColor="text1" w:themeTint="F2"/>
          <w:sz w:val="28"/>
          <w:szCs w:val="28"/>
        </w:rPr>
        <w:t> là </w:t>
      </w:r>
      <w:r w:rsidRPr="00FD0D62">
        <w:rPr>
          <w:rFonts w:ascii="Arial" w:hAnsi="Arial" w:cs="Arial"/>
          <w:bCs/>
          <w:color w:val="0D0D0D" w:themeColor="text1" w:themeTint="F2"/>
          <w:sz w:val="28"/>
          <w:szCs w:val="28"/>
        </w:rPr>
        <w:t>sự kiên định về thời gian và địa điểm</w:t>
      </w:r>
      <w:r w:rsidRPr="00FD0D62">
        <w:rPr>
          <w:rFonts w:ascii="Arial" w:hAnsi="Arial" w:cs="Arial"/>
          <w:color w:val="0D0D0D" w:themeColor="text1" w:themeTint="F2"/>
          <w:sz w:val="28"/>
          <w:szCs w:val="28"/>
        </w:rPr>
        <w:t>. Sự đều đặn là chìa khóa. Việc dành một khoảng thời gian cố định mỗi ngày, tại một nơi yên tĩnh, giúp thiết lập một "điểm neo" tâm linh, nơi ý chí được huấn luyện để tự động hướng về Thiên Chúa. Dù ngày đó ta bận rộn đến đâu, thì "giờ cầu nguyện" vẫn phải được ưu tiên, coi như một cuộc hẹn quan trọng nhất trong ngày, không thể hủy bỏ. </w:t>
      </w:r>
      <w:r w:rsidRPr="00FD0D62">
        <w:rPr>
          <w:rFonts w:ascii="Arial" w:hAnsi="Arial" w:cs="Arial"/>
          <w:bCs/>
          <w:color w:val="0D0D0D" w:themeColor="text1" w:themeTint="F2"/>
          <w:sz w:val="28"/>
          <w:szCs w:val="28"/>
        </w:rPr>
        <w:t>Thứ hai</w:t>
      </w:r>
      <w:r w:rsidRPr="00FD0D62">
        <w:rPr>
          <w:rFonts w:ascii="Arial" w:hAnsi="Arial" w:cs="Arial"/>
          <w:color w:val="0D0D0D" w:themeColor="text1" w:themeTint="F2"/>
          <w:sz w:val="28"/>
          <w:szCs w:val="28"/>
        </w:rPr>
        <w:t> là </w:t>
      </w:r>
      <w:r w:rsidRPr="00FD0D62">
        <w:rPr>
          <w:rFonts w:ascii="Arial" w:hAnsi="Arial" w:cs="Arial"/>
          <w:bCs/>
          <w:color w:val="0D0D0D" w:themeColor="text1" w:themeTint="F2"/>
          <w:sz w:val="28"/>
          <w:szCs w:val="28"/>
        </w:rPr>
        <w:t>sự khiêm nhường chấp nhận thực tại khô khan</w:t>
      </w:r>
      <w:r w:rsidRPr="00FD0D62">
        <w:rPr>
          <w:rFonts w:ascii="Arial" w:hAnsi="Arial" w:cs="Arial"/>
          <w:color w:val="0D0D0D" w:themeColor="text1" w:themeTint="F2"/>
          <w:sz w:val="28"/>
          <w:szCs w:val="28"/>
        </w:rPr>
        <w:t>. Đừng cố gắng "ép" mình phải cảm thấy gì đó. Thay vào đó, hãy chấp nhận sự khô khan như một cơ hội để bày tỏ lòng trung tín mà không cần phần thưởng cảm xúc. Hãy tập trung vào những hành động đơn giản như đọc chậm rãi một câu Kinh Thánh, hay đơn giản là </w:t>
      </w:r>
      <w:r w:rsidRPr="00FD0D62">
        <w:rPr>
          <w:rFonts w:ascii="Arial" w:hAnsi="Arial" w:cs="Arial"/>
          <w:bCs/>
          <w:color w:val="0D0D0D" w:themeColor="text1" w:themeTint="F2"/>
          <w:sz w:val="28"/>
          <w:szCs w:val="28"/>
        </w:rPr>
        <w:t>hiện diện</w:t>
      </w:r>
      <w:r w:rsidRPr="00FD0D62">
        <w:rPr>
          <w:rFonts w:ascii="Arial" w:hAnsi="Arial" w:cs="Arial"/>
          <w:color w:val="0D0D0D" w:themeColor="text1" w:themeTint="F2"/>
          <w:sz w:val="28"/>
          <w:szCs w:val="28"/>
        </w:rPr>
        <w:t> trong thinh lặng trước Ngài với tất cả sự bất lực của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Thứ ba</w:t>
      </w:r>
      <w:r w:rsidRPr="00FD0D62">
        <w:rPr>
          <w:rFonts w:ascii="Arial" w:hAnsi="Arial" w:cs="Arial"/>
          <w:color w:val="0D0D0D" w:themeColor="text1" w:themeTint="F2"/>
          <w:sz w:val="28"/>
          <w:szCs w:val="28"/>
        </w:rPr>
        <w:t> là </w:t>
      </w:r>
      <w:r w:rsidRPr="00FD0D62">
        <w:rPr>
          <w:rFonts w:ascii="Arial" w:hAnsi="Arial" w:cs="Arial"/>
          <w:bCs/>
          <w:color w:val="0D0D0D" w:themeColor="text1" w:themeTint="F2"/>
          <w:sz w:val="28"/>
          <w:szCs w:val="28"/>
        </w:rPr>
        <w:t>việc sử dụng các hình thức cầu nguyện đã được định hình (Phụng vụ Giờ Kinh, Kinh Mân Côi)</w:t>
      </w:r>
      <w:r w:rsidRPr="00FD0D62">
        <w:rPr>
          <w:rFonts w:ascii="Arial" w:hAnsi="Arial" w:cs="Arial"/>
          <w:color w:val="0D0D0D" w:themeColor="text1" w:themeTint="F2"/>
          <w:sz w:val="28"/>
          <w:szCs w:val="28"/>
        </w:rPr>
        <w:t>. Khi cảm xúc mờ nhạt, ý chí xao động, những lời cầu nguyện có cấu trúc sẵn sẽ trở thành một chiếc khung vững chắc để linh hồn bám vào. Những lời kinh đó không phải là sự tự phát của ta, nhưng là tiếng nói của Giáo Hội. </w:t>
      </w:r>
      <w:r w:rsidRPr="00FD0D62">
        <w:rPr>
          <w:rFonts w:ascii="Arial" w:hAnsi="Arial" w:cs="Arial"/>
          <w:bCs/>
          <w:color w:val="0D0D0D" w:themeColor="text1" w:themeTint="F2"/>
          <w:sz w:val="28"/>
          <w:szCs w:val="28"/>
        </w:rPr>
        <w:t>Thứ tư</w:t>
      </w:r>
      <w:r w:rsidRPr="00FD0D62">
        <w:rPr>
          <w:rFonts w:ascii="Arial" w:hAnsi="Arial" w:cs="Arial"/>
          <w:color w:val="0D0D0D" w:themeColor="text1" w:themeTint="F2"/>
          <w:sz w:val="28"/>
          <w:szCs w:val="28"/>
        </w:rPr>
        <w:t> là </w:t>
      </w:r>
      <w:r w:rsidRPr="00FD0D62">
        <w:rPr>
          <w:rFonts w:ascii="Arial" w:hAnsi="Arial" w:cs="Arial"/>
          <w:bCs/>
          <w:color w:val="0D0D0D" w:themeColor="text1" w:themeTint="F2"/>
          <w:sz w:val="28"/>
          <w:szCs w:val="28"/>
        </w:rPr>
        <w:t>sự ngắn gọn nhưng thường xuyên</w:t>
      </w:r>
      <w:r w:rsidRPr="00FD0D62">
        <w:rPr>
          <w:rFonts w:ascii="Arial" w:hAnsi="Arial" w:cs="Arial"/>
          <w:color w:val="0D0D0D" w:themeColor="text1" w:themeTint="F2"/>
          <w:sz w:val="28"/>
          <w:szCs w:val="28"/>
        </w:rPr>
        <w:t>. Đối với những người mới bắt đầu hoặc những người quá bận rộn, sự ngắn gọn giúp ta dễ dàng duy trì kỷ luật, còn sự thường xuyên giúp kéo dài sự hiện diện của Thiên Chúa vào mọi ngóc ngách của đời sống.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Cần phải hiểu rằng, sự khô khan và thiếu cảm xúc trong cầu nguyện là một </w:t>
      </w:r>
      <w:r w:rsidRPr="00FD0D62">
        <w:rPr>
          <w:rFonts w:ascii="Arial" w:hAnsi="Arial" w:cs="Arial"/>
          <w:bCs/>
          <w:color w:val="0D0D0D" w:themeColor="text1" w:themeTint="F2"/>
          <w:sz w:val="28"/>
          <w:szCs w:val="28"/>
        </w:rPr>
        <w:t>ân huệ cải trang</w:t>
      </w:r>
      <w:r w:rsidRPr="00FD0D62">
        <w:rPr>
          <w:rFonts w:ascii="Arial" w:hAnsi="Arial" w:cs="Arial"/>
          <w:color w:val="0D0D0D" w:themeColor="text1" w:themeTint="F2"/>
          <w:sz w:val="28"/>
          <w:szCs w:val="28"/>
        </w:rPr>
        <w:t> do chính Thiên Chúa gửi đến. Trong truyền thống linh đạo, đặc biệt qua các tác phẩm của Thánh Gioan Thánh Giá, giai đoạn này được gọi là "Đêm Tối Của Cảm Tính." Thiên Chúa rút lại những niềm an ủi cảm tính để dạy linh hồn biết yêu mến Ngài </w:t>
      </w:r>
      <w:r w:rsidRPr="00FD0D62">
        <w:rPr>
          <w:rFonts w:ascii="Arial" w:hAnsi="Arial" w:cs="Arial"/>
          <w:bCs/>
          <w:color w:val="0D0D0D" w:themeColor="text1" w:themeTint="F2"/>
          <w:sz w:val="28"/>
          <w:szCs w:val="28"/>
        </w:rPr>
        <w:t>vì chính Ngài</w:t>
      </w:r>
      <w:r w:rsidRPr="00FD0D62">
        <w:rPr>
          <w:rFonts w:ascii="Arial" w:hAnsi="Arial" w:cs="Arial"/>
          <w:color w:val="0D0D0D" w:themeColor="text1" w:themeTint="F2"/>
          <w:sz w:val="28"/>
          <w:szCs w:val="28"/>
        </w:rPr>
        <w:t>, chứ không phải vì những lợi ích hay sự thỏa mãn mà Ngài mang lại. Khi ta cầu nguyện trong đêm tối, không có ánh sáng hay cảm xúc dẫn đường, hành động của ta hoàn toàn được thúc đẩy bởi đức tin trần trụi và ý chí kiên định. Sự khô khan buộc ta phải từ bỏ sự tự mãn thiêng liêng và khám phá ra ý nghĩa sâu sắc của câu nói: "Ân sủng của Thầy đã đủ cho con, vì sức mạnh của Thầy được biểu lộ trọn vẹn trong sự yếu đuối." Sức mạnh của ta không nằm ở cảm xúc dạt dào, mà nằm ở sự yếu đuối được dâng hiến và kỷ luật được giữ vững.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yếu tố quan trọng khác là sự nhận thức về </w:t>
      </w:r>
      <w:r w:rsidRPr="00FD0D62">
        <w:rPr>
          <w:rFonts w:ascii="Arial" w:hAnsi="Arial" w:cs="Arial"/>
          <w:bCs/>
          <w:color w:val="0D0D0D" w:themeColor="text1" w:themeTint="F2"/>
          <w:sz w:val="28"/>
          <w:szCs w:val="28"/>
        </w:rPr>
        <w:t>tính chất cộng đoàn</w:t>
      </w:r>
      <w:r w:rsidRPr="00FD0D62">
        <w:rPr>
          <w:rFonts w:ascii="Arial" w:hAnsi="Arial" w:cs="Arial"/>
          <w:color w:val="0D0D0D" w:themeColor="text1" w:themeTint="F2"/>
          <w:sz w:val="28"/>
          <w:szCs w:val="28"/>
        </w:rPr>
        <w:t> của lời cầu nguyện. Dù ta cầu nguyện một mình, hành vi đó vẫn là sự tham dự vào lời cầu nguyện liên lỉ của toàn thể Giáo Hội. Việc tuân giữ kỷ luật, ví dụ như tham dự Thánh Lễ hay đọc Kinh Nhật Tụng vào đúng giờ quy định, dù cá nhân không có cảm xúc, vẫn là một hành vi kỷ luật góp phần vào sự thánh hóa chung. Kỷ luật cầu nguyện cá nhân, do đó, không chỉ là sự rèn luyện bản thân mà còn là một </w:t>
      </w:r>
      <w:r w:rsidRPr="00FD0D62">
        <w:rPr>
          <w:rFonts w:ascii="Arial" w:hAnsi="Arial" w:cs="Arial"/>
          <w:bCs/>
          <w:color w:val="0D0D0D" w:themeColor="text1" w:themeTint="F2"/>
          <w:sz w:val="28"/>
          <w:szCs w:val="28"/>
        </w:rPr>
        <w:t>hành động yêu thương Giáo Hội</w:t>
      </w:r>
      <w:r w:rsidRPr="00FD0D62">
        <w:rPr>
          <w:rFonts w:ascii="Arial" w:hAnsi="Arial" w:cs="Arial"/>
          <w:color w:val="0D0D0D" w:themeColor="text1" w:themeTint="F2"/>
          <w:sz w:val="28"/>
          <w:szCs w:val="28"/>
        </w:rPr>
        <w:t> và góp phần vào mầu nhiệm hiệp thông các Thánh. Thánh Têrêxa Hài Đồng Giêsu đã biến những sự khô khan ấy thành những hành vi dâng hiến vĩ đại nhất: cầu nguyện một cách </w:t>
      </w:r>
      <w:r w:rsidRPr="00FD0D62">
        <w:rPr>
          <w:rFonts w:ascii="Arial" w:hAnsi="Arial" w:cs="Arial"/>
          <w:bCs/>
          <w:color w:val="0D0D0D" w:themeColor="text1" w:themeTint="F2"/>
          <w:sz w:val="28"/>
          <w:szCs w:val="28"/>
        </w:rPr>
        <w:t>trung tín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bền bỉ</w:t>
      </w:r>
      <w:r w:rsidRPr="00FD0D62">
        <w:rPr>
          <w:rFonts w:ascii="Arial" w:hAnsi="Arial" w:cs="Arial"/>
          <w:color w:val="0D0D0D" w:themeColor="text1" w:themeTint="F2"/>
          <w:sz w:val="28"/>
          <w:szCs w:val="28"/>
        </w:rPr>
        <w:t>, ngay cả khi tâm hồn cảm thấy mệt mỏi, tăm tối.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kết thúc, chúng ta phải tái khẳng định rằng, cầu nguyện không phải là một bài kiểm tra tâm trạng mà là một </w:t>
      </w:r>
      <w:r w:rsidRPr="00FD0D62">
        <w:rPr>
          <w:rFonts w:ascii="Arial" w:hAnsi="Arial" w:cs="Arial"/>
          <w:bCs/>
          <w:color w:val="0D0D0D" w:themeColor="text1" w:themeTint="F2"/>
          <w:sz w:val="28"/>
          <w:szCs w:val="28"/>
        </w:rPr>
        <w:t>lối sống</w:t>
      </w:r>
      <w:r w:rsidRPr="00FD0D62">
        <w:rPr>
          <w:rFonts w:ascii="Arial" w:hAnsi="Arial" w:cs="Arial"/>
          <w:color w:val="0D0D0D" w:themeColor="text1" w:themeTint="F2"/>
          <w:sz w:val="28"/>
          <w:szCs w:val="28"/>
        </w:rPr>
        <w:t>. Kỷ luật cầu nguyện là một lựa chọn dấn thân, là sự chấp nhận rằng con đường theo Chúa không phải lúc nào cũng trải đầy hoa hồng và sự thỏa mãn. Những ngày ta chiến đấu với sự khô khan, ta đang thực sự thực hành một tình yêu Kitô giáo cao cả: yêu mến Thiên Chúa một cách </w:t>
      </w:r>
      <w:r w:rsidRPr="00FD0D62">
        <w:rPr>
          <w:rFonts w:ascii="Arial" w:hAnsi="Arial" w:cs="Arial"/>
          <w:bCs/>
          <w:color w:val="0D0D0D" w:themeColor="text1" w:themeTint="F2"/>
          <w:sz w:val="28"/>
          <w:szCs w:val="28"/>
        </w:rPr>
        <w:t>trung tín</w:t>
      </w:r>
      <w:r w:rsidRPr="00FD0D62">
        <w:rPr>
          <w:rFonts w:ascii="Arial" w:hAnsi="Arial" w:cs="Arial"/>
          <w:color w:val="0D0D0D" w:themeColor="text1" w:themeTint="F2"/>
          <w:sz w:val="28"/>
          <w:szCs w:val="28"/>
        </w:rPr>
        <w:t>, vượt lên trên mọi sự lôi cuốn của bản thân. Nếu chúng ta coi cầu nguyện là một </w:t>
      </w:r>
      <w:r w:rsidRPr="00FD0D62">
        <w:rPr>
          <w:rFonts w:ascii="Arial" w:hAnsi="Arial" w:cs="Arial"/>
          <w:bCs/>
          <w:color w:val="0D0D0D" w:themeColor="text1" w:themeTint="F2"/>
          <w:sz w:val="28"/>
          <w:szCs w:val="28"/>
        </w:rPr>
        <w:t>đặc ân</w:t>
      </w:r>
      <w:r w:rsidRPr="00FD0D62">
        <w:rPr>
          <w:rFonts w:ascii="Arial" w:hAnsi="Arial" w:cs="Arial"/>
          <w:color w:val="0D0D0D" w:themeColor="text1" w:themeTint="F2"/>
          <w:sz w:val="28"/>
          <w:szCs w:val="28"/>
        </w:rPr>
        <w:t>, một trách nhiệm của người con đối với Cha mình, thì chúng ta sẽ hiểu được rằng, việc duy trì kỷ luật không chỉ là một nhiệm vụ nặng nề, mà là một </w:t>
      </w:r>
      <w:r w:rsidRPr="00FD0D62">
        <w:rPr>
          <w:rFonts w:ascii="Arial" w:hAnsi="Arial" w:cs="Arial"/>
          <w:bCs/>
          <w:color w:val="0D0D0D" w:themeColor="text1" w:themeTint="F2"/>
          <w:sz w:val="28"/>
          <w:szCs w:val="28"/>
        </w:rPr>
        <w:t>dấu chỉ của lòng biết ơn</w:t>
      </w:r>
      <w:r w:rsidRPr="00FD0D62">
        <w:rPr>
          <w:rFonts w:ascii="Arial" w:hAnsi="Arial" w:cs="Arial"/>
          <w:color w:val="0D0D0D" w:themeColor="text1" w:themeTint="F2"/>
          <w:sz w:val="28"/>
          <w:szCs w:val="28"/>
        </w:rPr>
        <w:t xml:space="preserve">. Khi ta không cảm thấy muốn, nhưng vẫn quỳ gối, ta đang nói với Thiên Chúa rằng: "Lạy Cha, con đến đây không phải vì những gì con có thể nhận được, mà vì Cha xứng đáng nhận được thời gian và sự chú ý của con, bất kể tâm trạng của con là gì." Đây chính là lời cầu nguyện tinh tuyền và có sức mạnh nhất. Hãy can đảm bước đi trong kỷ luật. Hãy tin rằng mỗi khoảnh khắc kiên trì trong sự khô khan đều đang xây dựng nên một nền tảng vững chắc cho </w:t>
      </w:r>
      <w:r w:rsidRPr="00FD0D62">
        <w:rPr>
          <w:rFonts w:ascii="Arial" w:hAnsi="Arial" w:cs="Arial"/>
          <w:color w:val="0D0D0D" w:themeColor="text1" w:themeTint="F2"/>
          <w:sz w:val="28"/>
          <w:szCs w:val="28"/>
        </w:rPr>
        <w:lastRenderedPageBreak/>
        <w:t>linh hồn. Hãy biến những lần "không cảm thấy muốn" thành những cơ hội để chứng minh rằng, đối với chúng ta, </w:t>
      </w:r>
      <w:r w:rsidRPr="00FD0D62">
        <w:rPr>
          <w:rFonts w:ascii="Arial" w:hAnsi="Arial" w:cs="Arial"/>
          <w:bCs/>
          <w:color w:val="0D0D0D" w:themeColor="text1" w:themeTint="F2"/>
          <w:sz w:val="28"/>
          <w:szCs w:val="28"/>
        </w:rPr>
        <w:t>kỷ luật quan trọng hơn cảm xúc</w:t>
      </w:r>
      <w:r w:rsidRPr="00FD0D62">
        <w:rPr>
          <w:rFonts w:ascii="Arial" w:hAnsi="Arial" w:cs="Arial"/>
          <w:color w:val="0D0D0D" w:themeColor="text1" w:themeTint="F2"/>
          <w:sz w:val="28"/>
          <w:szCs w:val="28"/>
        </w:rPr>
        <w:t>. Và khi sự khô khan qua đi, ta sẽ nhận ra rằng, nhờ sự trung tín và kỷ luật đó, ta đã tiến sâu hơn rất nhiều vào mầu nhiệm Tình Yêu Thiên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heme="majorEastAsia"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BÌNH YÊN THOÁNG QUA TRONG HƠI THỞ CUỘC SỐNG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Đôi khi bình yên chỉ đơn giản là hôm nay trời thật đẹp và chẳng có gì để ta bận lòng. Một câu nói nghe nhẹ nhàng như làn gió thoảng, nhưng lại chứa đựng cả một </w:t>
      </w:r>
      <w:r w:rsidRPr="00FD0D62">
        <w:rPr>
          <w:rFonts w:ascii="Arial" w:hAnsi="Arial" w:cs="Arial"/>
          <w:bCs/>
          <w:color w:val="0D0D0D" w:themeColor="text1" w:themeTint="F2"/>
          <w:sz w:val="28"/>
          <w:szCs w:val="28"/>
        </w:rPr>
        <w:t>triết lý sống sâu sắc</w:t>
      </w:r>
      <w:r w:rsidRPr="00FD0D62">
        <w:rPr>
          <w:rFonts w:ascii="Arial" w:hAnsi="Arial" w:cs="Arial"/>
          <w:color w:val="0D0D0D" w:themeColor="text1" w:themeTint="F2"/>
          <w:sz w:val="28"/>
          <w:szCs w:val="28"/>
        </w:rPr>
        <w:t>, nhắc nhở chúng ta về giá trị của những khoảnh khắc hiện tại. Trong guồng quay hối hả của cuộc đời hiện đại, nơi mà mỗi giây phút đều bị lấp đầy bởi thông tin, công việc và những lo toan không tên, sự bình yên trở thành một thứ xa xỉ mà người ta không ngừng tìm kiếm ở những nơi xa xôi, những chuyến đi dài hay những mục tiêu vĩ đại. Thế nhưng, nó lại thường trú ngụ ngay trong những điều giản dị, bình thường nhất, đợi chờ ta mở lòng đón nhận.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Bình yên không phải là sự vắng mặt của bão tố, mà là khả năng </w:t>
      </w:r>
      <w:r w:rsidRPr="00FD0D62">
        <w:rPr>
          <w:rFonts w:ascii="Arial" w:hAnsi="Arial" w:cs="Arial"/>
          <w:bCs/>
          <w:color w:val="0D0D0D" w:themeColor="text1" w:themeTint="F2"/>
          <w:sz w:val="28"/>
          <w:szCs w:val="28"/>
        </w:rPr>
        <w:t>tìm thấy chỗ trú chân an toàn ngay giữa cơn bão</w:t>
      </w:r>
      <w:r w:rsidRPr="00FD0D62">
        <w:rPr>
          <w:rFonts w:ascii="Arial" w:hAnsi="Arial" w:cs="Arial"/>
          <w:color w:val="0D0D0D" w:themeColor="text1" w:themeTint="F2"/>
          <w:sz w:val="28"/>
          <w:szCs w:val="28"/>
        </w:rPr>
        <w:t>. Đó là cảm giác thư thái khi buổi sáng thức dậy, nhìn thấy ánh nắng vàng rực rỡ xuyên qua khung cửa sổ, nghe tiếng chim hót líu lo ngoài vòm cây. Ngày hôm đó, mọi kế hoạch chưa đến, mọi trách nhiệm chưa gõ cửa, ta chỉ đơn thuần là người quan sát, là chủ thể tận hưởng vẻ đẹp tinh khôi của buổi ban mai. Trạng thái "chẳng có gì để ta bận lòng" ấy không phải là sự thờ ơ hay trốn tránh, mà là một </w:t>
      </w:r>
      <w:r w:rsidRPr="00FD0D62">
        <w:rPr>
          <w:rFonts w:ascii="Arial" w:hAnsi="Arial" w:cs="Arial"/>
          <w:bCs/>
          <w:color w:val="0D0D0D" w:themeColor="text1" w:themeTint="F2"/>
          <w:sz w:val="28"/>
          <w:szCs w:val="28"/>
        </w:rPr>
        <w:t>sự lựa chọn có ý thức</w:t>
      </w:r>
      <w:r w:rsidRPr="00FD0D62">
        <w:rPr>
          <w:rFonts w:ascii="Arial" w:hAnsi="Arial" w:cs="Arial"/>
          <w:color w:val="0D0D0D" w:themeColor="text1" w:themeTint="F2"/>
          <w:sz w:val="28"/>
          <w:szCs w:val="28"/>
        </w:rPr>
        <w:t>: tạm gác lại những ưu tư, những gánh nặng mà xã hội hay chính bản thân ta tự đặt lên vai, để cho tâm hồn một khoảng lặng cần thiết.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Vẻ đẹp của trời đất là một liều thuốc nhiệm màu cho tâm trí. Khi trời đẹp, bầu trời xanh không gợn mây, không khí trong lành, cây cối xanh tươi, mọi thứ dường như được sắp xếp vào đúng trật tự tự nhiên của nó. Sự hài hòa ngoại cảnh này dễ dàng lan tỏa vào nội tâm, giúp ta cảm thấy an ổn và cân bằng hơn. Khoảnh khắc ấy, sự bình yên trở nên hữu hình: nó là hương thơm của đất sau cơn mưa, là vị ngọt của ly cà phê nóng, là sự ấm áp của chiếc chăn mỏng hay đơn giản là nụ cười thật tươi của một người xa lạ đi ngang qua. Những chi tiết nhỏ bé ấy, nếu ta không dành thời gian để ý, sẽ dễ dàng trôi tuột đi trong vô vàn những suy nghĩ phức tạp khác.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chất, sự bận lòng không đến từ những sự kiện khách quan bên ngoài, mà đến từ </w:t>
      </w:r>
      <w:r w:rsidRPr="00FD0D62">
        <w:rPr>
          <w:rFonts w:ascii="Arial" w:hAnsi="Arial" w:cs="Arial"/>
          <w:bCs/>
          <w:color w:val="0D0D0D" w:themeColor="text1" w:themeTint="F2"/>
          <w:sz w:val="28"/>
          <w:szCs w:val="28"/>
        </w:rPr>
        <w:t>phản ứng và sự bám chấp</w:t>
      </w:r>
      <w:r w:rsidRPr="00FD0D62">
        <w:rPr>
          <w:rFonts w:ascii="Arial" w:hAnsi="Arial" w:cs="Arial"/>
          <w:color w:val="0D0D0D" w:themeColor="text1" w:themeTint="F2"/>
          <w:sz w:val="28"/>
          <w:szCs w:val="28"/>
        </w:rPr>
        <w:t> của chúng ta đối với chúng. Chúng ta thường có xu hướng sống trong quá khứ với những hối tiếc đã qua, hoặc lo lắng về tương lai với những viễn cảnh chưa chắc đã xảy ra. Chính sự phân tâm và lôi kéo của dòng suy nghĩ không ngừng nghỉ này đã tước đoạt đi sự bình yên của hiện tại. Vì vậy, để đạt đến trạng thái "chẳng có gì để ta bận lòng", điều cốt yếu là phải </w:t>
      </w:r>
      <w:r w:rsidRPr="00FD0D62">
        <w:rPr>
          <w:rFonts w:ascii="Arial" w:hAnsi="Arial" w:cs="Arial"/>
          <w:bCs/>
          <w:color w:val="0D0D0D" w:themeColor="text1" w:themeTint="F2"/>
          <w:sz w:val="28"/>
          <w:szCs w:val="28"/>
        </w:rPr>
        <w:t>học cách sống chậm lại và thực hành chánh niệm</w:t>
      </w:r>
      <w:r w:rsidRPr="00FD0D62">
        <w:rPr>
          <w:rFonts w:ascii="Arial" w:hAnsi="Arial" w:cs="Arial"/>
          <w:color w:val="0D0D0D" w:themeColor="text1" w:themeTint="F2"/>
          <w:sz w:val="28"/>
          <w:szCs w:val="28"/>
        </w:rPr>
        <w: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Sống chậm không phải là làm ít đi, mà là </w:t>
      </w:r>
      <w:r w:rsidRPr="00FD0D62">
        <w:rPr>
          <w:rFonts w:ascii="Arial" w:hAnsi="Arial" w:cs="Arial"/>
          <w:bCs/>
          <w:color w:val="0D0D0D" w:themeColor="text1" w:themeTint="F2"/>
          <w:sz w:val="28"/>
          <w:szCs w:val="28"/>
        </w:rPr>
        <w:t>làm mọi việc với sự ý thức trọn vẹn</w:t>
      </w:r>
      <w:r w:rsidRPr="00FD0D62">
        <w:rPr>
          <w:rFonts w:ascii="Arial" w:hAnsi="Arial" w:cs="Arial"/>
          <w:color w:val="0D0D0D" w:themeColor="text1" w:themeTint="F2"/>
          <w:sz w:val="28"/>
          <w:szCs w:val="28"/>
        </w:rPr>
        <w:t>. Khi ta nhâm nhi tách trà, ta chỉ biết về tách trà; khi ta đi bộ, ta chỉ biết về bước chân. Chánh niệm là chiếc neo giữ tâm trí ta lại với giây phút "hôm nay", cho phép ta tận hưởng trọn vẹn cái "trời thật đẹp" mà không bị những nỗi lo về tiền bạc, công việc hay các mối quan hệ kéo đi. Nó giúp ta nhận ra rằng, dù cuộc sống có nhiều khó khăn và thử thách đến đâu, thì trong chính cái khoảnh khắc này, ta vẫn ổn, ta vẫn đang thở, và bầu trời vẫn đang ban tặng vẻ đẹp của nó. </w:t>
      </w:r>
      <w:r w:rsidRPr="00FD0D62">
        <w:rPr>
          <w:rFonts w:ascii="Arial" w:hAnsi="Arial" w:cs="Arial"/>
          <w:bCs/>
          <w:color w:val="0D0D0D" w:themeColor="text1" w:themeTint="F2"/>
          <w:sz w:val="28"/>
          <w:szCs w:val="28"/>
        </w:rPr>
        <w:t>Bình yên là một kỹ năng có thể rèn luyện</w:t>
      </w:r>
      <w:r w:rsidRPr="00FD0D62">
        <w:rPr>
          <w:rFonts w:ascii="Arial" w:hAnsi="Arial" w:cs="Arial"/>
          <w:color w:val="0D0D0D" w:themeColor="text1" w:themeTint="F2"/>
          <w:sz w:val="28"/>
          <w:szCs w:val="28"/>
        </w:rPr>
        <w:t>, thông qua sự tập trung vào hơi thở và việc quan sát mọi cảm xúc mà không phán xét.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thế nữa, bình yên nội tại được xây dựng trên nền tảng của </w:t>
      </w:r>
      <w:r w:rsidRPr="00FD0D62">
        <w:rPr>
          <w:rFonts w:ascii="Arial" w:hAnsi="Arial" w:cs="Arial"/>
          <w:bCs/>
          <w:color w:val="0D0D0D" w:themeColor="text1" w:themeTint="F2"/>
          <w:sz w:val="28"/>
          <w:szCs w:val="28"/>
        </w:rPr>
        <w:t>lòng biết ơn và sự biết đủ</w:t>
      </w:r>
      <w:r w:rsidRPr="00FD0D62">
        <w:rPr>
          <w:rFonts w:ascii="Arial" w:hAnsi="Arial" w:cs="Arial"/>
          <w:color w:val="0D0D0D" w:themeColor="text1" w:themeTint="F2"/>
          <w:sz w:val="28"/>
          <w:szCs w:val="28"/>
        </w:rPr>
        <w:t>. Khi ta thôi so sánh mình với người khác, thôi chạy theo những định nghĩa thành công do xã hội áp đặt, ta sẽ thấy rằng những gì mình đang có đã là quá đủ. Lòng biết ơn biến những thứ ta có thành đủ đầy. Hôm nay trời đẹp, ta biết ơn ánh nắng. Ta có một mái nhà để trú ngụ, một bữa ăn để nuôi sống thân thể, đó đã là niềm hạnh phúc lớn mà nhiều người khác đang khao khát. Sự bận lòng thường xuất phát từ sự thiếu thốn giả tạo do tham vọng và lòng tham không đáy tạo ra. Khi ta biết </w:t>
      </w:r>
      <w:r w:rsidRPr="00FD0D62">
        <w:rPr>
          <w:rFonts w:ascii="Arial" w:hAnsi="Arial" w:cs="Arial"/>
          <w:bCs/>
          <w:color w:val="0D0D0D" w:themeColor="text1" w:themeTint="F2"/>
          <w:sz w:val="28"/>
          <w:szCs w:val="28"/>
        </w:rPr>
        <w:t>buông bỏ sự mong cầu</w:t>
      </w:r>
      <w:r w:rsidRPr="00FD0D62">
        <w:rPr>
          <w:rFonts w:ascii="Arial" w:hAnsi="Arial" w:cs="Arial"/>
          <w:color w:val="0D0D0D" w:themeColor="text1" w:themeTint="F2"/>
          <w:sz w:val="28"/>
          <w:szCs w:val="28"/>
        </w:rPr>
        <w:t> thái quá, cánh cửa bình yên sẽ tự động mở ra.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cuộc sống không thể hoàn toàn vắng bóng những thử thách. Sẽ có những ngày trời không đẹp, sẽ có những khó khăn bất ngờ ập đến. Bình yên thực sự không phải là thoát ly khỏi thực tại, mà là </w:t>
      </w:r>
      <w:r w:rsidRPr="00FD0D62">
        <w:rPr>
          <w:rFonts w:ascii="Arial" w:hAnsi="Arial" w:cs="Arial"/>
          <w:bCs/>
          <w:color w:val="0D0D0D" w:themeColor="text1" w:themeTint="F2"/>
          <w:sz w:val="28"/>
          <w:szCs w:val="28"/>
        </w:rPr>
        <w:t>chấp nhận thực tại với tâm thế vững vàng</w:t>
      </w:r>
      <w:r w:rsidRPr="00FD0D62">
        <w:rPr>
          <w:rFonts w:ascii="Arial" w:hAnsi="Arial" w:cs="Arial"/>
          <w:color w:val="0D0D0D" w:themeColor="text1" w:themeTint="F2"/>
          <w:sz w:val="28"/>
          <w:szCs w:val="28"/>
        </w:rPr>
        <w:t>. Chấp nhận rằng mưa gió là một phần tất yếu của tự nhiên, cũng như buồn khổ, thất bại là một phần không thể tránh khỏi của kiếp người. Thái độ chấp nhận, không kháng cự lại những điều không thể thay đổi, chính là một hình thức cao cấp của sự bình yên. Nó giải phóng ta khỏi năng lượng tiêu cực của sự đấu tranh vô vọng, cho phép ta dùng năng lượng đó để chữa lành và tìm kiếm giải pháp.</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Nói rộng hơn, trạng thái "chẳng có gì để ta bận lòng" còn là sự phản ánh của một đời sống tinh thần được nuôi dưỡng. Đó là khi ta có </w:t>
      </w:r>
      <w:r w:rsidRPr="00FD0D62">
        <w:rPr>
          <w:rFonts w:ascii="Arial" w:hAnsi="Arial" w:cs="Arial"/>
          <w:bCs/>
          <w:color w:val="0D0D0D" w:themeColor="text1" w:themeTint="F2"/>
          <w:sz w:val="28"/>
          <w:szCs w:val="28"/>
        </w:rPr>
        <w:t>một hệ giá trị nội tại mạnh mẽ</w:t>
      </w:r>
      <w:r w:rsidRPr="00FD0D62">
        <w:rPr>
          <w:rFonts w:ascii="Arial" w:hAnsi="Arial" w:cs="Arial"/>
          <w:color w:val="0D0D0D" w:themeColor="text1" w:themeTint="F2"/>
          <w:sz w:val="28"/>
          <w:szCs w:val="28"/>
        </w:rPr>
        <w:t> để làm kim chỉ nam, giúp ta đưa ra những quyết định đúng đắn, không bị cuốn theo những giá trị vật chất phù phiếm. Người có tâm hồn bình yên là người sống chân thật với chính mình, sống vì lý tưởng cao đẹp hơn là vì danh vọng. Họ tìm thấy niềm vui trong việc phụng sự, trong tình yêu thương cho đi, bởi lẽ khi ta sống vì người khác, những nỗi bận lòng cá nhân sẽ tự động giảm đi.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Cuối cùng, sự bình yên đơn giản ấy chính là </w:t>
      </w:r>
      <w:r w:rsidRPr="00FD0D62">
        <w:rPr>
          <w:rFonts w:ascii="Arial" w:hAnsi="Arial" w:cs="Arial"/>
          <w:bCs/>
          <w:color w:val="0D0D0D" w:themeColor="text1" w:themeTint="F2"/>
          <w:sz w:val="28"/>
          <w:szCs w:val="28"/>
        </w:rPr>
        <w:t>sự hồi sinh của tâm hồn</w:t>
      </w:r>
      <w:r w:rsidRPr="00FD0D62">
        <w:rPr>
          <w:rFonts w:ascii="Arial" w:hAnsi="Arial" w:cs="Arial"/>
          <w:color w:val="0D0D0D" w:themeColor="text1" w:themeTint="F2"/>
          <w:sz w:val="28"/>
          <w:szCs w:val="28"/>
        </w:rPr>
        <w:t>. Trong một thế giới đầy phức tạp, việc dừng lại một nhịp, nhìn ngắm bầu trời, và cảm nhận rằng mọi thứ đều ổn, chính là một hành động cách mạng đối với tâm trí. Nó giúp ta lấy lại năng lượng, định hướng lại mục tiêu và bước tiếp với một trái tim nhẹ nhàng hơn. Bài học lớn nhất mà những khoảnh khắc bình yên giản dị này mang lại chính là </w:t>
      </w:r>
      <w:r w:rsidRPr="00FD0D62">
        <w:rPr>
          <w:rFonts w:ascii="Arial" w:hAnsi="Arial" w:cs="Arial"/>
          <w:bCs/>
          <w:color w:val="0D0D0D" w:themeColor="text1" w:themeTint="F2"/>
          <w:sz w:val="28"/>
          <w:szCs w:val="28"/>
        </w:rPr>
        <w:t>sự trân trọng</w:t>
      </w:r>
      <w:r w:rsidRPr="00FD0D62">
        <w:rPr>
          <w:rFonts w:ascii="Arial" w:hAnsi="Arial" w:cs="Arial"/>
          <w:color w:val="0D0D0D" w:themeColor="text1" w:themeTint="F2"/>
          <w:sz w:val="28"/>
          <w:szCs w:val="28"/>
        </w:rPr>
        <w:t>. Trân trọng cái hiện tại đang diễn ra, trân trọng sức khỏe ta đang có, trân trọng những người thân yêu bên cạnh, và trân trọng cả chính bản thân mình với mọi ưu khuyết điểm. Bình yên không phải là một đích đến, mà là một hành trình liên tục của sự nhận biết, một sự quay về với bản chất sâu thẳm của mình. Nó nhắc nhở rằng, hạnh phúc không phải là phép cộng của những thứ vĩ đại, mà là phép nhân của vô số điều bé nhỏ, đẹp đẽ mà ta vô tình bỏ quên. Cuối cùng, khi mọi ồn ào lắng xuống, ta nhận ra, "chẳng có gì để ta bận lòng" chính là đỉnh cao của sự </w:t>
      </w:r>
      <w:r w:rsidRPr="00FD0D62">
        <w:rPr>
          <w:rFonts w:ascii="Arial" w:hAnsi="Arial" w:cs="Arial"/>
          <w:bCs/>
          <w:color w:val="0D0D0D" w:themeColor="text1" w:themeTint="F2"/>
          <w:sz w:val="28"/>
          <w:szCs w:val="28"/>
        </w:rPr>
        <w:t>tự do tinh thần</w:t>
      </w:r>
      <w:r w:rsidRPr="00FD0D62">
        <w:rPr>
          <w:rFonts w:ascii="Arial" w:hAnsi="Arial" w:cs="Arial"/>
          <w:color w:val="0D0D0D" w:themeColor="text1" w:themeTint="F2"/>
          <w:sz w:val="28"/>
          <w:szCs w:val="28"/>
        </w:rPr>
        <w: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SỨC MẠNH TỪ NHỮNG VẾT THƯƠNG: HÀNH TRÌNH VƯỢT LÊN SỰ VÙI DẬP</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con ơi, không phải lúc nào cũng dịu dàng, êm ái như những giấc mơ thuở nhỏ hay những lời ru của mẹ. Sẽ có những lúc con bị tổn thương, bị hiểu lầm một cách oan ức, bị xem thường một cách cay nghiệt, thậm chí bị vùi dập bởi những lời nói sắc như dao, những hành động lạnh lùng đến thấu xương của người khác. Có người, bằng sự ghen ghét hay sự sợ hãi, muốn dìm con xuống, muốn thấy con gục ngã, muốn xác nhận rằng những nỗ lực và hy vọng của con chỉ là phù phiếm. Họ sẵn sàng vùi con dưới lớp đất dày của định kiến, thị phi và những phán xét nông cạn. Đó là một thực tế nghiệt ngã mà bất cứ ai trên hành trình trưởng thành đều phải đối diện.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Khoảnh khắc con nhận ra thế giới không đối xử với con bằng sự công bằng hay lòng tử tế mà con đã trao đi, chính là lúc nỗi đau thực sự bắt đầu. Nó không chỉ là đau đớn thể xác, mà là một vết cắt sâu vào lòng tự trọng và niềm tin. Bị hiểu lầm là một trong những nỗi đau âm ỉ nhất, khi lời nói và ý định của con bị xuyên tạc, bị bóp méo, và con không thể nào thanh minh hay chứng minh được sự trong sạch của mình trước một đám đông đã quyết định khép lại cánh cửa lắng nghe. Cảm giác cô đơn tột cùng khi đứng giữa biển người mà không ai tin, không ai hiểu, không ai đồng hành là một gánh nặng tâm hồn khổng lồ, khiến con muốn buông xuôi và biến mất.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chính trong những giây phút bị xem thường và chà đạp ấy, con lại đang đứng trên một ngã ba đường quan trọng: hoặc để những lời lẽ cay nghiệt đó trở thành sỏi đá vĩnh viễn đè nặng lên tâm hồn, làm héo mòn ý chí; hoặc biến chúng thành chất xúc tác, thành năng lượng nén để bật dậy mạnh mẽ hơn. Những kẻ muốn dìm con xuống thực chất lại đang vô tình trao cho con một món quà quý giá: một cơ hội để kiểm chứng độ bền bỉ của chính mình, một lời thách thức để chứng minh giá trị bản thân không phụ thuộc vào con mắt nhìn của người khác.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Hãy nhìn sâu vào bản chất của sự vùi dập và định kiến. Định kiến thường đến từ sự thiếu hiểu biết, từ sự sợ hãi những điều khác biệt, hoặc tệ hơn, từ chính sự bất an và tổn thương của những người gây ra nó. Họ vùi dập con vì họ không thể vươn lên, nên họ chọn cách kéo người khác xuống cho ngang bằng. Lòng đố kỵ và sự bất mãn là những lớp đất dày, mục ruỗng, nhưng nếu con chấp nhận đứng yên, con sẽ bị chôn vùi. Con phải học cách </w:t>
      </w:r>
      <w:r w:rsidRPr="00FD0D62">
        <w:rPr>
          <w:rFonts w:ascii="Arial" w:hAnsi="Arial" w:cs="Arial"/>
          <w:color w:val="0D0D0D" w:themeColor="text1" w:themeTint="F2"/>
          <w:sz w:val="28"/>
          <w:szCs w:val="28"/>
        </w:rPr>
        <w:lastRenderedPageBreak/>
        <w:t>nhận diện nó, không phải để oán giận, mà để hiểu rằng đó là vấn đề của họ, không phải là sự thật về con.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mạnh thực sự không nằm ở việc tránh né nỗi đau, mà nằm ở khả năng đối diện, chấp nhận vết thương và biến chúng thành nguồn ánh sáng. Con cần nhớ rằng, những nhân vật vĩ đại trong lịch sử, những linh hồn cao thượng nhất, đều đã đi qua thung lũng của nước mắt và sự chối bỏ. Vết thương không phải là dấu hiệu của thất bại, mà là bằng chứng của một cuộc chiến dũng cảm. Nếu con chưa từng bị hiểu lầm, có lẽ con chưa từng sống đủ chân thật với con người mình. Nếu con chưa từng bị chỉ trích, có lẽ con chưa từng dám làm một điều gì đó lớn lao và khác biệt. Sự vùi dập chỉ có thể giết chết con khi con tự cho phép nó làm vậy.</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con hãy dừng lại và tự hỏi: Liệu những lời lẽ cay nghiệt đó có phản ánh đúng bản chất của con không? Thường thì câu trả lời là không. Những lời nói ấy chỉ là cái bóng phản chiếu nỗi sợ hãi, sự giận dữ, và kinh nghiệm méo mó của người nói mà thôi. Khi con tách biệt được sự thật về mình khỏi những lời dối trá của người khác, con sẽ tìm thấy sự bình an. Con sẽ không còn phải sống trong sự căng thẳng để đáp ứng những kỳ vọng vô lý hay phải tìm kiếm sự chấp thuận từ những người không hề quan tâm đến hành trình của con.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vượt lên sự vùi dập đòi hỏi sự kiên nhẫn phi thường và một lòng trắc ẩn sâu sắc—cả với người khác và với chính mình. Hãy trắc ẩn với những người đã làm con tổn thương, vì có lẽ họ cũng là nạn nhân của một chuỗi tổn thương khác, đang mắc kẹt trong sự giận dữ của chính mình. Sự thấu hiểu này sẽ giúp con không cần phải đáp trả, không cần phải chiến đấu với cái bóng, mà thay vào đó, con tập trung vào việc kiến tạo nên con người mình mong muốn. Con hãy để lòng trắc ẩn làm nhẹ gánh nặng thù hận trong trái tim con.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quan trọng nhất là con phải bảo vệ không gian thiêng liêng trong tâm hồn mình. Khi những lời nói tiêu cực và những định kiến cố gắng xâm nhập, hãy dùng lá chắn của sự thật và niềm tin vào bản thân để đẩy lùi chúng. Con là người duy nhất nắm giữ chìa khóa định nghĩa giá trị của mình. Hãy vun đắp những giá trị cốt lõi: sự chính trực, lòng can đảm, và tình yêu thương. Khi con sống với những giá trị đó, mọi lời thị phi bên ngoài sẽ chỉ là tiếng vọng xa xăm, không còn khả năng làm lung lay nền tảng vững chắc của con.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Việc bị "vùi dập" cũng chính là bài học về sự tự lực cánh sinh. Khi không ai đứng về phía con, con buộc phải trở thành người hùng của chính mình. Con học được cách tự băng bó vết thương, tự lau khô nước mắt, và tự mình đứng dậy. Sự cô đơn ấy không phải là sự thiếu thốn, mà là sự tự do. Tự do khỏi sự ràng buộc của ý kiến đám đông, tự do để đi theo con đường mà lương tâm và khát vọng của con mách bảo. Khi con không cần đến sự cổ vũ của người khác để tiến lên, con đã đạt đến một cảnh giới mạnh mẽ và bền vững.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nhớ đến nguyên tắc của sự nảy mầm. Hạt giống bị vùi sâu dưới lớp đất, trong bóng tối và áp lực, chính là để hút dưỡng chất và đâm rễ sâu hơn. Nếu nó được đặt trên bề mặt, nó sẽ nhanh chóng khô héo dưới ánh nắng gay gắt. Con cũng vậy. Những lớp đất dày của định kiến và thị phi đó thực chất là để ép con, thử thách con, buộc con phải vươn rễ mạnh mẽ hơn vào đất mẹ của sự thật và sức sống nội tại. Khi rễ đủ sâu, không một cơn bão hay lời dèm pha nào có thể đánh bật con. Sự trỗi dậy của con sẽ là một bông hoa nở rộ từ nơi tăm tối nhất.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Từng vết thương, từng cú vấp ngã đều là những chương sách không thể thiếu trong cuốn biên niên sử đời con. Đừng che giấu những vết sẹo. Hãy trân trọng chúng như những tấm huy chương danh dự. Chúng chứng minh rằng con đã chiến đấu, con đã sống sót, và con đã học hỏi. Không ai có thể dạy con về lòng trắc ẩn tốt hơn chính kinh nghiệm bị đối xử bất công của con. Con sẽ trở thành một người nhạy cảm hơn, sâu sắc hơn, và có khả năng chữa lành cho người khác, bởi vì con đã từng bị tan vỡ.</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con hãy lấy sự thành công và bình an nội tâm của mình làm lời đáp trả mạnh mẽ nhất. Con không cần phải tranh cãi hay trả đũa. Hãy để cuộc đời con, nhân cách con, và những thành quả con đạt được nói lên tất cả. Khi con kiên trì và can đảm sống đúng với con người mình, theo đuổi những lý tưởng cao đẹp của mình, thì những kẻ đã từng muốn vùi dập con sẽ phải nhìn lên con, và ánh sáng của con sẽ là bằng chứng hùng hồn nhất về sự sai lầm của họ. Hành trình này là của con. Hãy đi với trái tim mạnh mẽ và tinh thần không bao giờ khuất phục.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GIÁ TRỊ CỦA SỰ TỒN TẠI: SỨ MỆNH, TRÍ TUỆ VÀ LÒNG TỪ BI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Giữa dòng chảy vô tận của vũ trụ và muôn vàn kiếp nhân sinh, có bao giờ chúng ta dừng lại và tự hỏi: "Tôi đến thế gian này để làm gì?" Câu hỏi ấy vang lên trong những đêm thanh vắng, trong những khoảnh khắc hoài nghi, và cả trong những lúc chúng ta cảm thấy mình thật nhỏ bé, lạc lõng giữa biển người. Chúng ta đi tìm ý nghĩa, tìm một lý do cho sự hiện hữu của mình. Và câu trả lời, dù được biểu đạt dưới muôn vàn hình thức khác nhau, tựu trung lại đều nằm ở một chân lý giản dị: Mỗi người đều mang theo 1 sứ mệnh đến với nhân gian. Sứ mệnh ấy không phải là một văn bản được đóng dấu, cũng không phải là một tấm huân chương rực rỡ. Nó là một hạt mầm được gieo vào tâm hồn chúng ta từ trước cả khi chúng ta hít thở bầu không khí đầu tiên của trần thế. Nó là lý do cốt lõi cho sự tồn tại của chúng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thường lầm tưởng rằng sứ mệnh phải là một điều gì đó vĩ đại, phải thay đổi thế giới, phải được ghi vào sử sách. Chúng ta nhìn lên những vĩ nhân và tự ti về phận mình. Nhưng thực tế, sứ mệnh không phân biệt sang hèn, không đo đếm bằng quyền lực hay sự nổi tiếng. Cho dù người đó có bình thường bao nhiêu, nhỏ bé bao nhiêu, thì luôn có 1 góc để người ấy dừng chân, luôn có người cần đến sự tồn tại của người ấy. Một người mẹ bình dị với sứ mệnh nuôi dạy những đứa con nên người. Một người thầy giáo ở vùng quê hẻo lánh với sứ mệnh gieo con chữ. Một người công nhân vệ sinh thầm lặng với sứ mệnh giữ cho đường phố sạch đẹp. Thậm chí, một người chỉ đơn giản là ở đó để lắng nghe, để mỉm cười, để trao đi một cái nắm tay ấm áp, cũng là đang thực thi sứ mệnh của mình. Đừng bao giờ đánh giá thấp giá trị của một sự tồn tại. Một bánh răng cưa nhỏ bé, nếu thiếu nó, cả cỗ máy khổng lồ cũng có thể ngừng hoạt động. Một nốt nhạc trầm, nếu thiếu nó, bản giao hưởng sẽ mất đi chiều sâu. Chúng ta, trong sự nhỏ bé của mình, lại là một mắt xích không thể thiếu trong chuỗi liên kết vĩ đại của sự sống. Luôn có một mảnh đất cần đến hạt mầm của bạn. Luôn có một tâm hồn đang chờ đợi sự xoa dịu từ bạn. Luôn có một "góc dừng chân" được tạo ra dành riêng cho bạn, nơi bạn thuộc về và nơi bạn có thể cống hiến giá trị độc nhất của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Thế nhưng, hành trình thực thi sứ mệnh chưa bao giờ là một con đường trải đầy hoa hồng. Cuộc đời là một bản hợp xướng với đủ mọi cung bậc thăng trầm. Sẽ có những ngày chúng ta cảm thấy kiệt sức, như thể mọi gánh nặng của thế gian đều đè lên đôi vai mình. Sẽ có những lúc chúng ta hoang mang, mất phương hướng, không biết mình đang đi đâu về đâu. Sẽ có những khoảnh khắc chúng ta cảm thấy mình vô dụng, bị bỏ rơi, và tự hỏi liệu sự </w:t>
      </w:r>
      <w:r w:rsidRPr="00FD0D62">
        <w:rPr>
          <w:rFonts w:ascii="Arial" w:hAnsi="Arial" w:cs="Arial"/>
          <w:color w:val="0D0D0D" w:themeColor="text1" w:themeTint="F2"/>
          <w:sz w:val="28"/>
          <w:szCs w:val="28"/>
        </w:rPr>
        <w:lastRenderedPageBreak/>
        <w:t>tồn tại của mình có còn ý nghĩa gì không. Đó là những lúc bạn cảm thấy mệt mỏi, chán nản, muốn buông xuôi tất cả. Đây là những thử thách tất yếu của tâm hồn, là những đám mây đen tạm thời che khuất ánh sáng sứ mệnh của bạn. Chính trong những giây phút yếu lòng này, chúng ta cần một điểm tựa tinh thần vững chắc hơn bao giờ hết.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luôn nhớ, sứ mệnh của bạn đến với thế gian này vẫn đang tiếp diễn. Nó không dừng lại khi bạn mệt, nó không biến mất khi bạn nản. Sứ mệnh không phải là một cuộc chạy đua nước rút, nó là một cuộc chạy marathon đường trường. Mệt mỏi không có nghĩa là thất bại; chán nản không có nghĩa là vô dụng. Chúng chỉ là những trạm dừng chân cần thiết để bạn nhìn lại, để bạn nghỉ ngơi, để bạn nhận ra mình cần thêm sức mạnh từ đâu. Sứ mệnh của bạn vẫn ở đó, âm thầm và kiên nhẫn. Đôi khi, sứ mệnh của bạn trong những ngày mệt mỏi chỉ đơn giản là... được mệt. Là học cách chấp nhận sự yếu đuối của bản thân, là học cách tử tế với chính mình, là học cách nghỉ ngơi để hồi phục. Ngay cả trong sự im lặng, trong sự lùi lại tạm thời, bạn vẫn đang là một phần của dòng chảy sự sống. Hạt mầm vẫn đang âm thầm cựa mình dưới lớp đất xốp, ngay cả trong đêm đông giá lạnh. Sứ mệnh của bạn vẫn đang tiếp diễn trong từng hơi thở, từng nhịp đập của con tim.</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vậy, điều chúng ta cần làm là gì? Hãy vững tin và sống tốt với cuộc đời. "Vững tin" là giữ cho ngọn lửa hy vọng không bao giờ tắt. Đó là niềm tin vào giá trị nội tại của bản thân, tin vào ý nghĩa của hành trình mình đang đi, tin rằng sự có mặt của mình trên đời này không phải là ngẫu nhiên. Niềm tin này là mỏ neo giữ cho con thuyền tâm hồn bạn không bị nhấn chìm trước bão tố. "Sống tốt với cuộc đời" là một biểu hiện cụ thể của niềm tin ấy. Đó là thái độ trân trọng sự sống. Dù cuộc đời có quăng cho bạn bao nhiêu bầm dập, hãy đáp trả lại bằng sự tử tế. Sống tốt không có nghĩa là cuộc đời sẽ đối xử tốt lại với bạn ngay lập tức, mà là bạn chọn cách sống ngay thẳng, thiện lương bất chấp hoàn cảnh. Đó là sống có trách nhiệm với bản thân, với gia đình, với cộng đồng. Đó là gieo đi những hạt mầm thiện lành mà không vội mong cầu ngày gặt hái. Sống tốt là cách chúng ta tưới tẩm cho khu vườn sứ mệnh của mình mỗi ngày, bằng những hành động cụ thể, dù là nhỏ nhặt nhất.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Để có thể "vững tin" và "sống tốt" một cách bền bỉ, chúng ta cần một nền tảng vững chắc. Nền tảng đó không gì khác hơn là trí tuệ và từ bi. Đây là hai ngọn hải đăng song hành, dẫn dắt chúng ta trên hành trình vạn dặm. Hãy luôn lấy trí tuệ và từ bi làm nền tảng cho mọi suy nghĩ, lời nói và hành động của mình. Trí tuệ (Prajñā) không chỉ là kiến thức sách vở hay sự thông minh </w:t>
      </w:r>
      <w:r w:rsidRPr="00FD0D62">
        <w:rPr>
          <w:rFonts w:ascii="Arial" w:hAnsi="Arial" w:cs="Arial"/>
          <w:color w:val="0D0D0D" w:themeColor="text1" w:themeTint="F2"/>
          <w:sz w:val="28"/>
          <w:szCs w:val="28"/>
        </w:rPr>
        <w:lastRenderedPageBreak/>
        <w:t>lanh lợi. Đó là khả năng nhìn thấu bản chất của sự vật, sự việc. Đó là sự hiểu biết sâu sắc về quy luật vô thường, về nhân quả, về sự tương tức (mọi thứ đều liên quan đến nhau). Trí tuệ giúp chúng ta nhận diện được đâu là hạnh phúc đích thực, đâu là khổ đau và nguồn cơn của khổ đau. Khi có trí tuệ, chúng ta sẽ không bị mê mờ bởi những cám dỗ vật chất, không bị nhấn chìm bởi cảm xúc tiêu cực. Trí tuệ cho chúng ta sự bình tĩnh để đối diện với mệt mỏi, cho chúng ta sự sáng suốt để tìm ra giải pháp cho những bế tắc. Trí tuệ giúp ta hiểu rằng, sứ mệnh của ta không phải là để trở nên hoàn hảo, mà là để trưởng thành qua những va vấp.</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nếu chỉ có trí tuệ mà thiếu vắng lòng từ bi, con người có thể trở nên khô khan, cứng nhắc và thậm chí là tàn nhẫn. Từ bi (Karunā) chính là trái tim nóng hổi, là tình yêu thương vô điều kiện. Từ bi là khả năng cảm thông sâu sắc với nỗi đau của người khác và của chính mình. Từ bi là động lực thúc đẩy chúng ta hành động, biến trí tuệ thành những việc làm cụ thể. Nếu sứ mệnh của chúng ta là "luôn có người cần đến sự tồn tại của mình", thì chính lòng từ bi là cây cầu kết nối ta với họ. Nó bắt đầu từ lòng tự bi (từ bi với chính mình), là học cách tha thứ cho lỗi lầm của bản thân, học cách ôm ấp sự mệt mỏi của mình mà không phán xét. Khi ta có thể yêu thương và chấp nhận chính mình, ta mới có đủ sức mạnh để yêu thương và nâng đỡ người khác. Trí tuệ là đôi mắt, từ bi là đôi chân. Mắt phải sáng để chân đi đúng hướng. Chân phải vững để đưa mắt đi xa. Trí tuệ giữ cho từ bi không mù quáng. Từ bi giữ cho trí tuệ không lạnh lùng. Cả hai là nền tảng không thể tách rời để chúng ta thực thi sứ mệnh của mình một cách trọn vẹn.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bạn sống với một niềm tin vững chắc vào sứ mệnh của mình, khi bạn nỗ lực sống tốt mỗi ngày, và khi mọi hành động của bạn đều được soi chiếu bởi trí tuệ và lòng từ bi, điều gì sẽ đến? Bạn sẽ nhận được những thành quả xứng đáng nhất. "Thành quả xứng đáng" ở đây không nhất thiết là tiền bạc, danh vọng hay địa vị xã hội. Đó là những giá trị sâu xa và bền vững hơn nhiều. Thành quả lớn nhất chính là sự bình an trong tâm hồn. Đó là một trạng thái an nhiên tự tại, khi bạn biết mình đang sống đúng với con đường của mình, khi bạn không còn bị dằn vặt bởi những hoài nghi hay sợ hãi. Thành quả là niềm vui nội tại, một niềm hạnh phúc thanh khiết nảy sinh từ việc cho đi, từ việc nhìn thấy người khác bớt khổ đau nhờ sự có mặt của mình. Thành quả là sự trưởng thành của tâm hồn, là việc bạn trở thành một phiên bản tốt đẹp hơn của chính mình qua từng ngày. Và cuối cùng, thành quả chính là việc bạn đã hoàn thành sứ mệnh của mình, đã để lại một dấu ấn tốt đẹp trong cuộc đời này, dù dấu ấn đó có thể thầm lặng đến mức chỉ </w:t>
      </w:r>
      <w:r w:rsidRPr="00FD0D62">
        <w:rPr>
          <w:rFonts w:ascii="Arial" w:hAnsi="Arial" w:cs="Arial"/>
          <w:color w:val="0D0D0D" w:themeColor="text1" w:themeTint="F2"/>
          <w:sz w:val="28"/>
          <w:szCs w:val="28"/>
        </w:rPr>
        <w:lastRenderedPageBreak/>
        <w:t>một vài người nhận ra. Đó là phần thưởng quý giá nhất mà không gì có thể mua được.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nhân gian của mỗi chúng ta là một hành trình độc nhất, mang một sứ mệnh độc nhất. Dù bạn là ai, dù bạn đang ở đâu, dù bạn đang mệt mỏi hay chán nản đến mức nào, hãy tin rằng sự tồn tại của bạn là một món quà quý giá. Thế giới này cần bạn. Một góc nhỏ nào đó đang chờ đợi bạn. Hãy giữ vững niềm tin, sống một cuộc đời ý nghĩa, và luôn bước đi trên nền tảng vững chắc của trí tuệ và lòng từ bi. Khi đó, mỗi bước chân của bạn, dù nặng hay nhẹ, đều đang tạc nên giá trị vĩnh cửu của sự tồn tại. Bạn sẽ tìm thấy bình an, và bạn chính là sự bình an cho người khác.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AN YÊN NỘI TÂM VÀ HÀNH TRÌNH TỰ TU DƯỠNG ĐỂ TRƯỞNG THÀNH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Dần dần bạn sẽ hiểu ra rằng, mỗi người sống trên đời có an yên, hạnh phúc hay không, phụ thuộc rất lớn vào suy nghĩ của người đó. Nếu tâm tư không tốt thì cả thế giới dường như cũng ảm đạm, chẳng có chút ánh sáng nào. Trái lại, nếu luôn có những suy nghĩ tốt đẹp, tích cực thì cuộc đời liền sẽ khoáng đạt, trong sáng và tươi đẹp hơn nhiều. Trưởng thành chẳng hề liên quan tới tuổi tác, mà là một trạng thái thanh thản, điềm tĩnh, và cũng là một loại tự tu dưỡng trong cuộc sống. Đây là một chiêm nghiệm mà bất cứ ai trong chúng ta, qua những thăng trầm của cuộc đời, đều sẽ có lúc phải dừng lại và tự mình kiểm chứng. Chúng ta thường có xu hướng đi tìm hạnh phúc ở những yếu tố bên ngoài: trong sự nghiệp, trong của cải vật chất, trong những mối quan hệ, hay trong sự công nhận của người khác. Nhưng rồi, đến một lúc nào đó, khi đã có trong tay nhiều thứ, hoặc khi đã mất mát quá nhiều, ta mới nhận ra rằng cái cảm giác an yên thực sự không đến từ bên ngoài, mà nó nảy mầm từ chính khu vườn nội tâm của mỗi chúng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Tâm thức của con người quả thực là một mảnh đất kỳ diệu. Nó giống như một lăng kính mà qua đó chúng ta nhìn ngắm toàn bộ thế giới. Nếu lăng kính ấy bị vẩn đục bởi những suy nghĩ tiêu cực, bởi sự đố kỵ, giận hờn, hay sợ hãi, thì dù khung cảnh bên ngoài có rực rỡ đến đâu, hình ảnh chúng ta nhận được cũng chỉ là một màu xám xịt, méo mó. Một người luôn mang trong mình tâm tư oán giận sẽ chỉ nhìn thấy sự bất công. Một người luôn mang tâm lý nạn nhân sẽ chỉ thấy mình bị thế giới đối xử tàn tệ. Họ không nhận ra rằng, thế giới ảm đạm mà họ đang sống không phải là bản chất của thực tại, mà là sự phản chiếu của chính tâm hồn họ. Sự ảm đạm đó, trớ trêu thay, lại được chính họ tạo ra và nuôi dưỡng mỗi ngày. Họ bị nhốt trong một nhà tù của tư duy, mà không hề hay biết chìa khóa đang nằm trong tay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Ngược lại, một người chọn cách gieo trồng những hạt giống tốt đẹp trong tâm trí sẽ được sống trong một thực tại hoàn toàn khác, ngay cả khi hoàn cảnh bên ngoài của họ không hề lý tưởng. Đó là người chọn nhìn thấy lòng tốt trong một hành động nhỏ, chọn tin vào khả năng phục hồi của bản thân sau vấp ngã, chọn thực hành lòng biết ơn mỗi sớm mai thức dậy. Khi tâm trí được lấp đầy bởi những suy nghĩ trong sáng và tích cực, nó bắt đầu tạo ra một tần số rung động khác. Người đó bắt đầu chú ý đến những điều tốt đẹp mà trước đây họ vô tình bỏ qua. Họ thu hút những con người, những cơ hội tương đồng với trạng thái nội tâm của mình. Cuộc đời của họ, vì thế, trở nên "khoáng đạt, trong sáng và tươi đẹp hơn nhiều". Đây không phải là một sự </w:t>
      </w:r>
      <w:r w:rsidRPr="00FD0D62">
        <w:rPr>
          <w:rFonts w:ascii="Arial" w:hAnsi="Arial" w:cs="Arial"/>
          <w:color w:val="0D0D0D" w:themeColor="text1" w:themeTint="F2"/>
          <w:sz w:val="28"/>
          <w:szCs w:val="28"/>
        </w:rPr>
        <w:lastRenderedPageBreak/>
        <w:t>tự huyễn hoặc, mà là một quy luật tâm lý và tâm linh sâu sắc: Bạn kiến tạo thế giới của mình từ chính những suy nghĩ của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thường lầm tưởng sự trưởng thành với những cột mốc của tuổi tác. Chúng ta cho rằng một người 30 tuổi đương nhiên trưởng thành hơn một người 20 tuổi, và một người 50 tuổi thì đã đạt đến độ chín muồi. Nhưng thực tế phũ phàng lại chứng minh điều ngược lại. Có những người dù đã đi qua nửa đời người vẫn cư xử đầy bốc đồng, nông nổi; vẫn để cảm xúc lôi đi như con thuyền không bánh lái; vẫn đổ lỗi cho hoàn cảnh, cho số phận, cho những người xung quanh về mọi bất hạnh của mình. Họ có thể già đi về mặt sinh học, nhưng tâm hồn họ vẫn còn non nớt. Họ đã sống lâu, nhưng họ chưa thực sự "trưởng thành". Bởi lẽ, sự trưởng thành đích thực không phải là một món quà được ban tặng bởi thời gian. Nó là một thành tựu.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Thành tựu đó được gọi là "tự tu dưỡng". Đó là một hành trình có ý thức, đòi hỏi sự nỗ lực, kỷ luật và lòng can đảm. Tu dưỡng không phải là điều gì đó cao siêu, xa vời. Nó bắt đầu từ những việc rất nhỏ: học cách quan sát suy nghĩ của chính mình. Phần lớn thời gian, chúng ta sống trong vô thức, để cho những dòng suy nghĩ miên man, tiêu cực tự động vận hành trong đầu. Bước đầu tiên của tu dưỡng là nhận diện chúng. Khi một cảm xúc tiêu cực nổi lên – một cơn giận, một nỗi buồn, một sự lo lắng – ta không vội vàng phản ứng, cũng không đè nén nó. Ta lùi lại một bước, quan sát nó như quan sát một đám mây trôi qua bầu trời. Ta tự hỏi: "Suy nghĩ nào đang tạo ra cảm xúc này? Nó có thật không?". Chỉ riêng hành động quan sát này thôi đã tạo ra một khoảng không, một sự tách biệt giữa "ta" và "cảm xúc" của ta. Và trong khoảng không đó, ta tìm thấy sự tự do để lựa chọn cách phản ứng.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trưởng thành, vì thế, chính là trạng thái "thanh thản" và "điềm tĩnh" nảy sinh từ sự tự do nội tại này. Một người trưởng thành không phải là người không còn cảm xúc tiêu cực. Họ vẫn biết buồn, biết giận, biết sợ hãi. Nhưng họ không còn là nô lệ của những cảm xúc đó. Họ chấp nhận chúng như một phần của trải nghiệm làm người, nhưng không để chúng định đoạt hành vi của mình. Sự điềm tĩnh của họ đến từ sự hiểu biết sâu sắc rằng mọi thứ đều vô thường. Niềm vui rồi sẽ qua, nỗi buồn cũng sẽ tan. Thành công không vĩnh viễn, thất bại cũng không phải là dấu chấm hết. Họ neo mình vào một cái gì đó vững chắc hơn, đó là sự bình an trong chính nội tâm, một sự bình an không phụ thuộc vào sóng gió bên ngoài. Họ không còn cố gắng kiểm soát thế giới; họ tập trung vào việc kiểm soát phản ứng của chính mình với thế giới.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Hành trình tự tu dưỡng này kéo dài cả cuộc đời. Nó là một nghệ thuật sống đòi hỏi sự thực hành liên tục. Nó là việc học cách tha thứ - tha thứ cho người khác vì những tổn thương họ gây ra, và quan trọng hơn, tha thứ cho chính mình vì những lầm lỡ. Người chưa trưởng thành mang vác quá khứ trên vai như một gánh nặng, để nó gặm nhấm hiện tại. Người trưởng thành học cách rút ra bài học từ quá khứ và rồi nhẹ nhàng đặt nó xuống, để có thể bước tiếp với đôi tay tự do. Họ hiểu rằng, ôm giữ sự oán hận cũng giống như tự mình uống thuốc độc mà lại mong người khác chết. Sự tha thứ, vì vậy, không phải là một món quà cho người khác, mà là một hành động giải phóng cho chính tâm hồn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tu dưỡng còn là học cách sống có trách nhiệm. Trách nhiệm với suy nghĩ, lời nói và hành động của mình. Thay vì than vãn về một thế giới ảm đạm, người trưởng thành hỏi mình: "Tôi có thể thắp lên một ngọn nến nhỏ nào ở đây không?". Thay vì chỉ trích sự tiêu cực của người khác, họ tự mình trở thành một sự hiện diện tích cực. Họ hiểu rằng phàn nàn không làm thay đổi thế giới, chỉ có hành động mang tính xây dựng mới có giá trị. Họ nhận lãnh 100% trách nhiệm về cuộc đời mình. Họ có thể không chọn được hoàn cảnh mình sinh ra, không chọn được những gì xảy ra với mình, nhưng họ luôn có quyền chọn cách mình đối diện với những điều đó. Và trong quyền lựa chọn đó, ẩn chứa sức mạnh vô biên để định hình số phận.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khi một người đã đi đủ xa trên con đường tự tu dưỡng, họ đạt đến một trạng thái không chỉ là "an yên" cho riêng mình, mà họ còn trở thành một nguồn an yên cho những người xung quanh. Sự thanh thản, điềm tĩnh của họ có sức lan tỏa. Ở bên cạnh họ, người khác cũng cảm thấy bình tâm hơn. Họ không cần phải nói nhiều lời khuyên răn, chính sự hiện diện của họ đã là một bài học. Họ nhìn thế giới bằng con mắt của lòng trắc ẩn. Họ thấy được nỗi đau đằng sau hành vi tồi tệ của người khác. Họ không còn dễ dàng phán xét, mà thay vào đó là nỗ lực để thấu hiểu. Cuộc đời họ, từ chỗ chỉ tập trung vào cái "tôi" cá nhân, đã mở rộng ra để bao dung và phụng sự. Đó chính là đỉnh cao của sự trưởng thành.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Bởi vậy, hạnh phúc hay bất hạnh không phải là số phận đã được định đoDần, mà là một sự lựa chọn có ý thức được lặp lại mỗi ngày. Trưởng thành không phải là đích đến của tuổi tác, mà là con đường của sự tự rèn luyện. Con đường đó có thể không bằng phẳng, nhưng đó là con đường duy nhất dẫn chúng ta đến tự do và bình an đích thực. Bắt đầu từ việc làm chủ những suy nghĩ nhỏ nhất, chúng ta đang dần dần điêu khắc nên một thế giới tươi đẹp, không chỉ cho riêng mình, mà còn cho cả những người ta thương yêu. Thế </w:t>
      </w:r>
      <w:r w:rsidRPr="00FD0D62">
        <w:rPr>
          <w:rFonts w:ascii="Arial" w:hAnsi="Arial" w:cs="Arial"/>
          <w:color w:val="0D0D0D" w:themeColor="text1" w:themeTint="F2"/>
          <w:sz w:val="28"/>
          <w:szCs w:val="28"/>
        </w:rPr>
        <w:lastRenderedPageBreak/>
        <w:t>giới nội tâm của bạn thế nào, thì thế giới bên ngoài của bạn sẽ y như vậy. Hãy chọn cho mình một tâm tư tốt đẹp, và cuộc đời bạn tự khắc sẽ khoáng đạt và rực rỡ.</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TÂM AN GIỮA VẠN BIẾN: HÀNH TRÌNH TÌM LẠI BÌNH YÊN TỪ CHÍNH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mỗi chúng ta là một chuỗi những ngày tháng không thể đoán trước, một hải trình mà đôi khi chúng ta là người thuyền trưởng vững chãi, nhưng cũng có lúc chỉ là một hành khách mỏng manh bị xô đẩy bởi những cơn cuồng phong của định mệnh. Ai trong chúng ta cũng đã từng, hoặc sẽ có lúc, phải đối mặt với những "biến cố giông bão" ập đến. Chúng có thể là sự mất mát, sự phản bội, một thất bại đắng cay, một căn bệnh bất ngờ, hay đơn giản là cảm giác trống rỗng cùng cực khi nhận ra con đường mình đang đi không còn mang lại ý nghĩa. Những giông bão ấy, chúng không báo trước, và khi đi qua, chúng để lại một tâm hồn xơ xác, đầy vết sẹo và hoang mang. Đã có những năm tháng dài, rất nhiều người trong chúng ta sống trong dư chấn của những cơn bão đó, sống trong sự phòng thủ, trong nỗi sợ hãi, hoặc trong sự nuối tiếc khôn nguôi về những gì đã mất.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rồi, sau rất nhiều năm tháng quay cuồng trong vòng xoáy của ngoại cảnh, có một ngày chúng ta nhận ra rằng, mình đã dành quá nhiều thời gian để sống cho quá khứ, cho người khác, cho những kỳ vọng và nỗi đau. Đó là lúc một quyết định mang tính bước ngoặt được hình thành: quyết định sống riêng cho bản thân mình. Nghe qua có vẻ là một sự ích kỷ, nhưng kỳ thực, đó là hành động của lòng can đảm và sự tự-trách-nhiệm sâu sắc nhất. Sống cho bản thân không phải là quay lưng với thế giới, mà là quay về với thế giới nội tâm của chính mình. Đó là hành trình tự mình thắp lên ngọn đuốc trong căn phòng tối tăm của tâm hồn, để can đảm nhìn rõ mọi ngóc ngách, mọi vết thương còn đang rỉ máu.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bắt đầu học cách đối diện. Đối diện, chứ không phải lảng tránh hay đè nén. Chúng ta đối diện với nỗi buồn, với sự tức giận, với sự thất vọng và cả sự yếu đuối của mình. Chúng ta cho phép bản thân được buồn khi cần phải buồn, được khóc khi cần phải khóc. Nhưng sự khác biệt là, chúng ta không còn để mình chìm nghỉm trong vũng lầy cảm xúc đó nữa. Chúng ta tự giải quyết tất cả tâm trạng của bản thân bằng một lăng kính mới: lăng kính của suy nghĩ tích cực. Sự tích cực này không phải là một sự lạc quan hão huyền, kiểu "mọi chuyện rồi sẽ ổn" một cách sáo rỗng. Không, đây là một sự tích cực chủ động. Đó là niềm tin rằng, dù cảm xúc này có tồi tệ đến đâu, nó cũng chỉ là một phần của mình, chứ không phải là </w:t>
      </w:r>
      <w:r w:rsidRPr="00FD0D62">
        <w:rPr>
          <w:rStyle w:val="Emphasis"/>
          <w:rFonts w:ascii="Arial" w:hAnsi="Arial" w:cs="Arial"/>
          <w:color w:val="0D0D0D" w:themeColor="text1" w:themeTint="F2"/>
          <w:sz w:val="28"/>
          <w:szCs w:val="28"/>
        </w:rPr>
        <w:t>toàn bộ</w:t>
      </w:r>
      <w:r w:rsidRPr="00FD0D62">
        <w:rPr>
          <w:rFonts w:ascii="Arial" w:hAnsi="Arial" w:cs="Arial"/>
          <w:color w:val="0D0D0D" w:themeColor="text1" w:themeTint="F2"/>
          <w:sz w:val="28"/>
          <w:szCs w:val="28"/>
        </w:rPr>
        <w:t> con người mình, và mình có đủ sức mạnh để vượt qua nó.</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Chúng ta nhận ra một chân lý đơn giản mà sâu sắc: vui cũng chỉ một ngày, buồn rồi cũng sẽ qua một ngày. Cuộc đời là một dòng chảy không ngừng, và cảm xúc cũng vậy. Chúng như những đám mây trên bầu trời, đến rồi đi. Khi ta hiểu được tính vô thường của cảm xúc, ta không còn bám víu vào niềm vui, cũng không còn sợ hãi tột độ khi nỗi buồn ập đến. Ta để chúng đi qua mình một cách tự nhiên. Và khi ta có thể bình thản quan sát cảm xúc của mình trôi qua, ta đã bắt đầu làm chủ được nội tâm. Ta dành hẳn một ngày, hoặc nhiều ngày, để làm một cuộc "tổng vệ sinh" cho tâm trí. Ta chọn lọc kỹ càng.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Đó là một cuộc chọn lọc không khoan nhượng. Những việc tiêu cực, những suy nghĩ tự hủy hoại, những mối quan hệ độc hại, những con người chỉ mang đến năng lượng u ám... tất cả đều phải bị loại bỏ. Đây là lúc lòng can đảm thực sự cần thiết. Bởi lẽ, việc buông bỏ một thói quen, một công việc, hay thậm chí một người đã từng thân thuộc, chưa bao giờ là dễ dàng. Nó đau đớn như một cuộc phẫu thuật. Nhưng nếu không cắt bỏ đi phần nhiễm độc, nó sẽ lan ra toàn bộ cơ thể tinh thần của chúng ta. Chúng ta chấp nhận cái đau ngắn hạn để đổi lấy sự bình yên dài hạn. Chúng ta học cách nói "không", học cách đặt ranh giới, và học cách ưu tiên sức khỏe tinh thần của mình lên trên hết.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tâm trí đã được dọn dẹp, một không gian mới được mở ra. Và thật kỳ lạ, kể cả những chuyện vui buồn của ngày hôm qua, chúng ta cũng chẳng màng nhớ đến nữa. Không phải vì chúng ta trở nên vô cảm, mà vì chúng ta nhận ra một điều cốt lõi: tất cả đều đã là của ngày hôm qua. Quá khứ, dù rực rỡ hay đau thương, cũng đã vĩnh viễn nằm lại phía sau. Việc đắm mình trong vinh quang cũ hay gặm nhấm nỗi đau xưa đều là một sự phí phạm năng lượng cho hiện tại. Chúng ta không thể thay đổi dù chỉ một giây của ngày hôm qua. Chúng ta học cách tha thứ. Tha thứ cho người đã làm tổn thương mình, và quan trọng hơn cả, tha thứ cho chính bản thân mình vì đã có lúc yếu đuối, đã có lúc sai lầm.</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Chỉ có hôm nay và chính mình mới thay đổi được nó. Đây chính là chìa khóa của sự chuyển hóa. Sức mạnh của chúng ta không nằm ở quá khứ hay tương lai, nó nằm trọn vẹn trong khoảnh khắc hiện tại này. Ngày hôm qua đã định hình chúng ta, nhưng ngày hôm nay mới là ngày chúng ta quyết định mình sẽ trở thành ai. "Chính mình" – đó là người duy nhất có thể cầm lái con thuyền cuộc đời mình. Chúng ta ngừng việc đổ lỗi cho hoàn cảnh, cho số phận, hay cho bất kỳ ai khác. Chúng ta nhận lãnh 100% trách nhiệm về cuộc </w:t>
      </w:r>
      <w:r w:rsidRPr="00FD0D62">
        <w:rPr>
          <w:rFonts w:ascii="Arial" w:hAnsi="Arial" w:cs="Arial"/>
          <w:color w:val="0D0D0D" w:themeColor="text1" w:themeTint="F2"/>
          <w:sz w:val="28"/>
          <w:szCs w:val="28"/>
        </w:rPr>
        <w:lastRenderedPageBreak/>
        <w:t>đời mình, về phản ứng của mình trước mọi biến cố. Và khi ta nắm được sức mạnh của hiện tại, ta bắt đầu thấy mọi thứ khác đi.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Tôi cũng hy vọng, và tôi tin tưởng rằng, những ai đang loay hoay, đang chới với giữa những biến cố của cuộc sống, có thể dừng lại một chút và lắng nghe điều này. Có thể bạn đang ở trong hố sâu của tuyệt vọng, có thể bạn cảm thấy cả thế giới đang quay lưng lại với mình. Xin bạn, hãy cố gắng tích cực hơn một chút. Chỉ cần "một chút" thôi, vì bản thân mình. Không phải vì ai khác cả. Vì bạn xứng đáng được bình yên. Vì bạn xứng đáng được hạnh phúc. Sự tích cực nhỏ nhoi đó có thể chỉ là việc bạn quyết định ra khỏi giường, mở toang cửa sổ để đón chút nắng mai, hay tự pha cho mình một tách trà nóng. Nó nhỏ bé, nhưng nó là một hành động của hy vọng.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những việc trước đây mình đã không thể làm tốt, thì có lẽ, chúng ta không cần phải cố đấm ăn xôi nữa. Nếu chúng ta đã cố gắng hết sức mà cánh cửa đó vẫn đóng chặt, có lẽ đó không phải là cánh cửa dành cho chúng ta. Hãy thay đổi cách nhìn. Có thể thất bại đó không phải là dấu chấm hết, mà là một mũi tên chỉ hướng, buộc chúng ta phải rẽ sang một con đường khác, một con đường phù hợp hơn. Hãy chấp nhận rằng có những việc vượt ngoài khả năng của mình, có những mục tiêu không còn phù hợp.</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rồi, chúng ta bắt đầu làm những thứ nhỏ khác, những thứ phù hợp với hoàn cảnh cuộc sống hiện tại của mình. Nếu bạn không thể chạy một cuộc marathon, hãy bắt đầu bằng việc đi bộ quanh công viên. Nếu bạn không thể xây một căn nhà lớn, hãy bắt đầu bằng việc chăm sóc một chậu cây nhỏ. Nếu bạn không thể viết một cuốn sách, hãy viết một dòng nhật ký biết ơn mỗi ngày. Đừng coi thường sức mạnh của những việc nhỏ bé. Rồi mỗi ngày cố gắng một chút, một chút thôi. Một chút kiên nhẫn hơn. Một chút tử tế hơn với chính mình. Một chút kỷ luật hơn trong việc bảo vệ năng lượng tích cực.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Bạn sẽ ngạc nhiên khi nhìn lại. Những cái "một chút" đó, qua thời gian, sẽ tích tụ lại thành một sự thay đổi khổng lồ. Giống như một hạt mầm, nếu mỗi ngày đều được tưới một chút nước, một chút ánh sáng, nó sẽ lớn lên thành một cây cổ thụ vững chãi mà không ai ngờ tới. Rồi cũng sẽ tốt hơn thôi. Đó là một quy luật tất yếu. Khi chúng ta thay đổi từ bên trong, khi chúng ta kiên trì gieo những hạt mầm thiện lành và tích cực, thế giới bên ngoài tự khắc sẽ phản chiếu lại sự thay đổi đó. Sẽ có những người mới tốt đẹp hơn bước vào cuộc đời ta, sẽ có những cơ hội mới phù hợp hơn mở ra.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Cuối cùng, tôi xin chúc cho tất cả mọi người, dù đang ở đâu trên hành trình của mình, dù đang vui hay đang buồn, đang thành công hay đang gặp khó khăn, cũng luôn giữ được cho mình thật nhiều suy nghĩ tích cực. Chúc cho các bạn luôn tìm thấy niềm vui trong những điều giản dị nhất, sống một cuộc đời thật vui vẻ và trọn vẹn. Và trên hết, điều quan trọng nhất, chính là giữ cho tâm mình an. Bởi vì giữa cuộc đời vạn biến này, tiền bạc, danh vọng, hay cả tình yêu, cũng có thể đến rồi đi. Chỉ có sự bình yên trong tâm hồn mới là tài sản quý giá nhất, là bến đỗ an toàn nhất mà không ai có thể lấy đi được. Tâm mình an, thì bão giông ngoài kia cũng chỉ là cảnh vật lướt qua khung cửa. Bình yên, đó mới là điều quan trọng.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TÌNH YÊU KHÔNG PHẢI LÀ TÌM NGƯỜI HOÀN HẢO, MÀ LÀ HỌC CÁCH NHÌN THẤY SỰ HOÀN HẢO TRONG ĐIỀU CHƯA TRỌN VẸN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là một trong những khái niệm vĩ đại và phức tạp nhất của đời sống con người, là nguồn cảm hứng bất tận cho thi ca, âm nhạc và triết học. Từ ngàn đời nay, con người đã đi tìm định nghĩa cho tình yêu, nhưng đôi khi, chính sự kỳ vọng vào một hình mẫu lý tưởng đã khiến chúng ta lạc lối. Chúng ta được nuôi dưỡng trong nền văn hóa đề cao sự hoàn mỹ, nơi những câu chuyện cổ tích và phim ảnh vẽ nên một nửa hoàn hảo, không tì vết, một “chàng hoàng tử” hay “nàng công chúa” sẽ đến để lấp đầy mọi khoảng trống. Khát vọng tìm kiếm sự hoàn hảo ấy, mặc dù đẹp đẽ, lại là một ảo ảnh có thể ngăn cản chúng ta nhận ra giá trị thực của tình yêu, vốn dĩ nằm trong chính sự chấp nhận và chuyển hóa những khiếm khuyết. Bởi lẽ, bản chất của tình yêu không phải là một sự tìm kiếm có chọn lọc, mà là một hành trình học hỏi không ngừng để nhìn thấy ánh sáng ngay cả trong bóng tối của những điều chưa trọn vẹn.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tìm kiếm người hoàn hảo là một cuộc đua vô vọng, vì lẽ đơn giản là sự hoàn hảo trong thế giới con người không tồn tại. Mỗi cá nhân là một vũ trụ với những mảnh vỡ riêng, những vết thương chưa lành, những thói quen vụng về và những góc khuất. Khi chúng ta đặt ra một danh sách dài các tiêu chuẩn tuyệt đối – người ấy phải thông minh, giàu có, hiền lành, xinh đẹp, thành công, không bao giờ phạm sai lầm – chúng ta đang tự thiết lập một rào cản ngăn cách bản thân với thực tại. Mối quan hệ dựa trên nền tảng của sự hoàn mỹ ảo tưởng sẽ sụp đổ ngay khi những khiếm khuyết đầu tiên được phơi bày, khi người ta nhận ra người mình yêu cũng biết mệt mỏi, cáu kỉnh, hay có những nỗi sợ hãi rất đỗi con người. Khi đó, sự thất vọng không phải đến từ khuyết điểm của đối phương, mà đến từ sự cứng nhắc và thiếu linh hoạt trong định nghĩa về tình yêu của chính chúng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Ngược lại, tình yêu đích thực là một quá trình, một nghệ thuật mang tên "học cách nhìn thấy". Đây là động từ nhấn mạnh tính chủ động và sự kiên nhẫn. Nó đòi hỏi chúng ta phải từ bỏ chiếc kính lúp soi mói những sai lầm, để thay vào đó là con mắt của sự từ bi và thấu hiểu. Khi một người chấp nhận sự chưa trọn vẹn của người khác, họ không phải là mù quáng bỏ qua khuyết điểm, mà là họ chọn nhìn nhận những khuyết điểm đó trong một tổng thể rộng lớn hơn. Họ nhìn thấy người mình yêu là một thực thể đang phát triển, một tác phẩm dang dở mà cuộc đời đang kiến tạo. Trong sự vụng về có sự chân thật, trong những vấp ngã có lòng dũng cảm để đứng dậy, và trong những vết sẹo có câu chuyện của sự kiên cường. Sự hoàn hảo mà tình yêu </w:t>
      </w:r>
      <w:r w:rsidRPr="00FD0D62">
        <w:rPr>
          <w:rFonts w:ascii="Arial" w:hAnsi="Arial" w:cs="Arial"/>
          <w:color w:val="0D0D0D" w:themeColor="text1" w:themeTint="F2"/>
          <w:sz w:val="28"/>
          <w:szCs w:val="28"/>
        </w:rPr>
        <w:lastRenderedPageBreak/>
        <w:t>nhìn thấy chính là sự trọn vẹn trong bản thể độc nhất của người mình yêu, bao gồm cả những phần yếu đuối nhất.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hành nhìn thấy sự hoàn hảo trong điều chưa trọn vẹn chính là thực hành Lòng Thương Xót. Tình yêu không phải là một hợp đồng đòi hỏi hai bên phải đáp ứng mọi điều khoản, mà là một lời thề nguyện vô điều kiện. Nó cho phép người ta được sai lầm, được yếu đuối. Đối với người yêu, đó là lúc chúng ta ngừng phán xét và bắt đầu đồng hành. Sự hoàn hảo trong một mối quan hệ không phải là việc không bao giờ cãi vã hay bất đồng, mà là cách cả hai cùng nhau vượt qua những điều đó. Sức mạnh của tình yêu được bộc lộ rõ nhất không phải trong những ngày nắng đẹp, mà trong những cơn bão của cuộc đời, khi một người sẵn sàng che chở và nâng đỡ những phần tổn thương, kém cỏi của người kia. Chính sự chấp nhận lẫn nhau trong sự trần trụi của nhân tính đã tạo nên một sự thân mật sâu sắc, một sự kết nối không thể lay chuyển bởi những tiêu chuẩn hời hợt bên ngoài.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mối quan hệ dựa trên sự chấp nhận khiếm khuyết là một môi trường thúc đẩy sự trưởng thành. Khi được yêu thương vì chính con người mình – với tất cả những ưu và nhược điểm – con người sẽ cảm thấy an toàn để bộc lộ bản ngã và khao khát hoàn thiện mình một cách tự nhiên. Nếu tình yêu chỉ chấp nhận những mặt tốt, người ta sẽ luôn phải mang một chiếc mặt nạ nặng nề, lo sợ khoảnh khắc bị phát hiện ra sự thật về mình. Ngược lại, khi sự chấp nhận là nền tảng, các khiếm khuyết sẽ được chuyển hóa thành cơ hội. Người yêu không còn là người giám sát, mà là một người làm vườn cần mẫn, giúp nhổ cỏ dại và vun trồng những hạt giống tốt. Sự hoàn hảo của tình yêu được đo lường bằng việc hai cá nhân có thể trở nên tốt hơn, nhân văn hơn, và mạnh mẽ hơn nhờ vào sự hiện diện của nhau.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Quá trình "học cách" này cũng đòi hỏi chúng ta phải có một cái nhìn đúng đắn về chính bản thân mình. Người đi tìm sự hoàn hảo ở người khác thường là người đang chối bỏ sự chưa trọn vẹn của chính mình. Họ dùng tiêu chuẩn cao đặt ra cho người yêu như một tấm gương phản chiếu, cố gắng bù đắp cho những thiếu sót bên trong. Khi chúng ta nhận ra rằng mình cũng đầy rẫy những giới hạn, những bất toàn, thì việc chấp nhận sự bất toàn của người khác sẽ trở nên dễ dàng và tự nhiên hơn. Đó là sự khiêm tốn của người đã kinh qua thử thách, hiểu rằng không ai có thể tự mình trở nên trọn vẹn nếu không có sự bao dung và tình yêu từ người khác. Tình yêu, vì thế, là một cuộc trao đổi sự yếu đuối, nơi hai tâm hồn bộc lộ sự mong manh của mình và cam kết cùng nhau chữa lành, cùng nhau đi tiếp.</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Trong chiều kích thiêng liêng, nguồn gốc sâu xa của việc nhìn thấy sự hoàn hảo trong điều chưa trọn vẹn chính là mô hình Tình Yêu Thần Thánh. Nếu Tình Yêu chỉ dành cho người xứng đáng, người hoàn hảo, thì không ai trong chúng ta có thể được yêu thương. Nhưng Tình Yêu Vô Hạn lại được trao ban cho nhân loại với tất cả sự yếu đuối, sa ngã và bất toàn. Chính vì thế, sự hoàn hảo của tình yêu không phải là một trạng thái, mà là một hành động: hành động của sự lựa chọn để yêu thương, hành động của sự cam kết để gắn bó, và hành động của sự sáng tạo để biến đổi những điều chưa tốt thành những giá trị vượt thời gian. Khi chúng ta noi gương theo tình yêu vô điều kiện này, chúng ta đang thực hiện một hành động mang tính sáng tạo cao nhất, biến thế giới quan cá nhân từ chỗ tìm kiếm một đối tượng để "sở hữu" thành việc xây dựng một ngôi nhà chung dựa trên lòng trắc ẩn.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thực sự không phải là một đích đến dễ dàng, nơi ta tìm thấy mảnh ghép vừa khít một cách hoàn hảo. Nó là một quá trình nghệ thuật, nơi ta phải học cách mài giũa, uốn nắn và lắp ghép hai mảnh ghép chưa trọn vẹn để tạo nên một bức tranh hoàn mỹ. Sự hoàn hảo mà chúng ta tìm kiếm không nằm trong bản thân người yêu, mà nằm trong chính Tình Yêu đó, một Tình Yêu đủ lớn để ôm trọn cả những sai lầm, đủ sâu sắc để nhìn thấu bản chất, và đủ kiên nhẫn để chờ đợi sự nở rộ của những điều tốt lành ẩn giấu. Chấp nhận sự chưa trọn vẹn chính là mở cánh cửa cho sự chân thật tuyệt đối, và đó là nơi Tình Yêu tìm thấy sự trọn vẹn và vĩnh cửu của nó.</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TĨNH LẶNG GIỮA THẾ SỰ VÔ THƯỜNG: BÀI HỌC TỪ KINH NGHIỆM VÀ PHÉP AN BÀI CỦA THIÊN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và xáo động của cuộc đời, con người thường theo đuổi sự kiểm soát, khát khao định đoạt mọi sự theo ý mình. Tuy nhiên, một chân lý sâu sắc lại thường được khám phá ở cuối hành trình, đó là: khi trải nghiệm càng nhiều, tâm hồn chúng ta lại càng trở nên tĩnh lặng. Sự tĩnh lặng này không phải là sự sợ hãi co mình, khép nép trước thử thách, cũng không phải là sự dửng dưng vô cảm, mà chính là kết quả của một nhận thức sâu sắc về bản chất vô thường của thế sự. Đó là sự hiểu biết rằng, trong cuộc đời này, có vô vàn điều nằm ngoài tầm tay và quyền năng của con người, những điều không thể tránh khỏi hay thay đổi được bằng ý chí đơn thuần. Khi đạt đến sự bình lặng nội tâm đó, ta mới có thể buông bỏ mọi cố chấp để phó thác vạn sự theo Thánh ý Chúa, tìm thấy sự tự do đích thực trong vòng tay của Đấng An Bài tối cao.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Kinh nghiệm, theo nghĩa rộng nhất, là tổng hòa của những lần vấp ngã và đứng dậy, những niềm vui bất ngờ và những nỗi đau không thể hàn gắn. Ở giai đoạn đầu của cuộc sống, kinh nghiệm thường dẫn đến sự phản ứng mạnh mẽ: thành công khiến ta kiêu hãnh, thất bại làm ta căm phẫn, mất mát gây ra sự kháng cự và níu kéo tuyệt vọng. Ta cố gắng thiết lập trật tự tuyệt đối cho một vũ trụ vốn dĩ hỗn độn và luôn biến đổi. Tuy nhiên, càng dấn thân vào đời, chứng kiến càng nhiều vòng xoáy sinh diệt, thành bại, hợp tan, ta càng nhận ra một quy luật bất khả kháng: mọi sự đều tuỳ thuộc vào những yếu tố mà ta không thể điều khiển, từ quy luật tự nhiên, ý chí của người khác, cho đến những biến cố lịch sử ngẫu nhiên. Chính sự lặp đi lặp lại của những bài học này đã từ từ gọt giũa đi cái tôi kiêu căng, bớt đi sự hăng hái muốn làm chủ và bắt đầu chuyển hóa sự chú ý từ bên ngoài vào bên trong. Kinh nghiệm không còn là danh sách các sự kiện tích lũy, mà trở thành một phương tiện để thấu hiểu bản thân và vũ trụ, là chiếc gương phản chiếu giới hạn và phận người.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chuyển hóa từ phản ứng sang tĩnh lặng là một hành trình dài của sự khiêm nhường. Ban đầu, khi đối diện với nỗi đau hay bất công, con người thường gào thét "Tại sao lại là tôi?" và tìm kiếm một đối tượng để đổ lỗi. Nhưng sau nhiều lần trải qua cùng một loại thử thách, ta bắt đầu nhận ra sự vô ích của việc kháng cự với một thực tại vốn dĩ không được tạo ra để phục vụ mong muốn cá nhân. Sự tĩnh lặng xuất hiện không phải vì ta đã tìm ra giải pháp cho mọi vấn đề, mà vì ta chấp nhận rằng một số vấn đề không cần và không thể có giải pháp theo cách ta muốn. Đây là sự trưởng thành sâu </w:t>
      </w:r>
      <w:r w:rsidRPr="00FD0D62">
        <w:rPr>
          <w:rFonts w:ascii="Arial" w:hAnsi="Arial" w:cs="Arial"/>
          <w:color w:val="0D0D0D" w:themeColor="text1" w:themeTint="F2"/>
          <w:sz w:val="28"/>
          <w:szCs w:val="28"/>
        </w:rPr>
        <w:lastRenderedPageBreak/>
        <w:t>sắc, là sự giải thoát khỏi ảo tưởng về quyền năng tuyệt đối của bản thân. Người tĩnh lặng không phải là người không gặp bão tố, mà là người đã học được cách neo thuyền trong lòng bão tố bằng cách tập trung vào những gì mình có thể làm: giữ vững tinh thần, duy trì đức tin, và hành động với tình yêu thương trong phạm vi hữu hạn của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Bản chất của sự tĩnh lặng mà kinh nghiệm mang lại chính là sự hiểu biết về tính "bất khả tránh" của thế sự ở đời. Trong nhãn quan Kitô giáo, thế giới đã bị thương tổn bởi Tội Nguyên Tổ, và vì vậy, sự đau khổ, bệnh tật, cái chết, và sự bất toàn là những thực tại không thể xóa bỏ trong cuộc sống trần thế. Kinh nghiệm giúp chúng ta không còn ngây thơ tin vào một thiên đường tuyệt đối trên trái đất này. Thay vì bàng hoàng trước sự xuất hiện của thử thách, người có kinh nghiệm lại bình thản hơn vì họ đã dự liệu được nó. Họ hiểu rằng con người chỉ là hạt bụi trong vũ trụ, và những nỗ lực cá nhân dù quan trọng đến đâu cũng không thể ngăn cản được các định luật vĩ đại hơn đang vận hành. Giống như một người đi biển lâu năm không cố gắng ngăn sóng mà học cách nương theo sóng, người tĩnh lặng không cố gắng tránh khổ mà học cách đón nhận và vượt qua khổ đau bằng sự bình tâm.</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trong sự chấp nhận tính bất khả kháng này, cánh cửa dẫn đến sự phó thác trọn vẹn được mở ra, đưa ta đến đỉnh cao của đức tin: </w:t>
      </w:r>
      <w:r w:rsidRPr="00FD0D62">
        <w:rPr>
          <w:rStyle w:val="Emphasis"/>
          <w:rFonts w:ascii="Arial" w:hAnsi="Arial" w:cs="Arial"/>
          <w:color w:val="0D0D0D" w:themeColor="text1" w:themeTint="F2"/>
          <w:sz w:val="28"/>
          <w:szCs w:val="28"/>
        </w:rPr>
        <w:t>vạn sự tuỳ Thánh ý Chúa</w:t>
      </w:r>
      <w:r w:rsidRPr="00FD0D62">
        <w:rPr>
          <w:rFonts w:ascii="Arial" w:hAnsi="Arial" w:cs="Arial"/>
          <w:color w:val="0D0D0D" w:themeColor="text1" w:themeTint="F2"/>
          <w:sz w:val="28"/>
          <w:szCs w:val="28"/>
        </w:rPr>
        <w:t>. Đây không phải là một sự đầu hàng yếm thế, mà là hành động của một linh hồn đã kinh qua mọi đấu tranh và cuối cùng tìm thấy sự nghỉ ngơi trong sự Quan Phòng của Thiên Chúa. Sự tĩnh lặng là điều kiện tiên quyết cho sự phó thác, bởi vì chỉ khi tâm hồn không còn bị quấy rầy bởi sự lo lắng, tính toán, và sợ hãi kiểm soát, ta mới nghe được tiếng Chúa. Thánh ý Chúa, theo giáo lý, không phải là một chuỗi sự kiện được sắp đặt sẵn một cách máy móc, mà là biểu hiện của Tình Yêu Toàn Năng, luôn hướng đến sự thiện hảo cao cả nhất cho con cái Ngài, ngay cả khi con đường đó đi qua thung lũng bóng tối.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phó thác trọn vẹn đòi hỏi một đức tin trưởng thành, được nuôi dưỡng bởi chính những kinh nghiệm đau thương. Những người chưa từng kinh qua thử thách lớn thường có một đức tin bề mặt, dễ sụp đổ khi đối diện với nghịch cảnh. Ngược lại, những người đã trải qua "lửa thử vàng" mới thấy được sự vững chắc của nền tảng niềm tin mình xây dựng. Họ đã học được rằng, ngay cả khi kế hoạch cá nhân đổ vỡ, ngay cả khi lời cầu nguyện dường như không được đáp lời theo ý muốn, thì bàn tay yêu thương của Chúa vẫn đang đỡ nâng và dẫn dắt. Sự tĩnh lặng cho phép ta lùi lại một bước khỏi nỗi lo hằng ngày để nhìn thấy bức tranh toàn cảnh, để tin rằng không có gì xảy </w:t>
      </w:r>
      <w:r w:rsidRPr="00FD0D62">
        <w:rPr>
          <w:rFonts w:ascii="Arial" w:hAnsi="Arial" w:cs="Arial"/>
          <w:color w:val="0D0D0D" w:themeColor="text1" w:themeTint="F2"/>
          <w:sz w:val="28"/>
          <w:szCs w:val="28"/>
        </w:rPr>
        <w:lastRenderedPageBreak/>
        <w:t>ra mà lại nằm ngoài sự kiểm soát yêu thương của Thiên Chúa, ngay cả những điều bất khả kháng và đau đớn nhất.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đời sống thực tế, sự tĩnh lặng và sự phó thác này biểu hiện qua ba nhân đức quan trọng: lòng kiên nhẫn, lòng trắc ẩn, và sự tri ân. Lòng kiên nhẫn phát sinh khi ta chấp nhận thời gian của Thiên Chúa không phải là thời gian của ta. Ta không còn nóng vội thúc ép mọi việc phải theo ý mình mà học cách chờ đợi trong hy vọng. Lòng trắc ẩn nảy nở khi ta hiểu rằng, tất cả mọi người đều đang chiến đấu với những điều bất khả kháng tương tự, và sự tĩnh lặng mà ta tìm thấy có thể là nguồn an ủi cho người khác. Sự tri ân đến từ nhận thức rằng, ngay cả trong những khoảnh khắc khó khăn nhất, sự sống, tình yêu, và ơn cứu độ vẫn là những hồng ân lớn lao, không phải là những quyền lợi. Người tĩnh lặng không chỉ tri ân những gì mình nhận được, mà còn tri ân chính những thử thách đã mài dũa tâm hồn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lẽ đó, kinh nghiệm là người thầy nghiêm khắc nhất nhưng cũng là vị ân nhân vĩ đại nhất. Nó tước đi ảo tưởng về quyền năng của ta để trao lại cho ta sự an bình của sự thật. Nó dẫn ta đi qua những thăng trầm để cuối cùng chỉ ra một nơi nương náu duy nhất và vĩnh cửu: sự An Bài của Thiên Chúa. Hạt giống tĩnh lặng được gieo trồng trên mảnh đất trải nghiệm, và chỉ có thể nở hoa thành sự phó thác hoàn toàn. Khi ta thực sự tĩnh lặng, ta không còn cố gắng bóp méo thế giới để phù hợp với mong muốn của mình, mà học cách uốn cong ý chí mình để phù hợp với Thánh ý Ngài. Đây chính là con đường giải thoát khỏi mọi sợ hãi và lo âu, là bí quyết để sống một đời sống dồi dào, ngay cả khi thế sự vẫn còn đó đầy rẫy những điều không thể tránh.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tĩnh lặng được sinh ra từ kinh nghiệm là bằng chứng hùng hồn nhất cho sự tồn tại của một trật tự siêu việt. Nó khẳng định rằng cuộc sống không chỉ là một sự ngẫu nhiên vô nghĩa, mà là một bức tranh lớn hơn mà chỉ có Đấng Tạo Hóa mới nắm giữ cọ vẽ. Việc giữ tâm bình lặng và để vạn sự tuỳ Thánh ý Chúa không phải là sự thụ động, mà là hành động đức tin cao nhất, là lời tuyên xưng thâm sâu nhất rằng: con tin Chúa là Đấng Yêu Thương và Khôn Ngoan tuyệt đối, và mọi sự xảy đến đều có mục đích tốt lành của Ngài. Chính sự phó thác này mang lại sự nghỉ ngơi trọn vẹn cho linh hồn đang mỏi mệt vì phải gánh vác những gánh nặng vượt quá sức mình. Khi ta đã làm mọi điều có thể trong phận sự của mình, việc còn lại là buông bỏ và an nghỉ trong sự tin tưởng tuyệt đối vào sự Quan Phòng, đó là đỉnh cao của sự trưởng thành thiêng liêng.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NGHỆ THUẬT BUÔNG BỎ VÀ HÀNH TRÌNH TÌM VỀ BÌNH YÊN THẬT SỰ</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những lúc trong cuộc đời, chúng ta giống như những người thủy thủ đang cố níu giữ một sợi dây thừng đã sờn cũ, dù biết rằng con thuyền đã ra khơi từ lâu và bến bờ xưa không còn đợi chờ nữa. Ta cứ cố gắng níu giữ một điều gì đó chỉ vì sợ mất, sợ khoảng trống đột ngột ập đến, sợ cái lạnh của sự trống vắng, và hơn hết là sợ cái gian nan phải bắt đầu lại từ con số không. Nỗi sợ này là một phản xạ tự nhiên của trái tim và trí óc, một cơ chế phòng vệ muốn bám víu lấy sự quen thuộc, dù sự quen thuộc ấy đã trở nên độc hại hay vô hồn. Ta thuyết phục bản thân rằng: Chỉ cần kiên nhẫn thêm một chút, chỉ cần chịu đựng thêm một khoảnh khắc nữa, mọi thứ sẽ ổn thôi, hoặc ít nhất là sẽ trở lại như xưa.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kiên nhẫn, một đức tính đáng quý, trong hoàn cảnh này lại hóa thành một xiềng xích vô hình trói buộc chính mình. Ta dùng hy vọng để biện minh cho sự trì hoãn, dùng tình cảm đã cũ để khước từ sự thật phũ phàng. Ta quên mất rằng, thế giới này vận hành theo quy luật của sự thay đổi. Mọi vật, mọi mối quan hệ đều có chu kỳ sinh diệt, hợp tan. Cái mà ta đang cố giữ có thể chỉ còn là một cái bóng, một hình hài không còn mang lại sức sống, nhưng vì sự cố chấp của cái tôi và nỗi sợ hãi đơn độc, ta sẵn sàng trả giá bằng niềm bình an của chính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thật ra, có những điều dù ta có nỗ lực đến đâu, dù ta có tưới tắm bằng bao nhiêu nước mắt và sự hy sinh, nó cũng không còn mang lại cho ta cảm giác bình yên, an toàn như trước nữa. Cảm giác ấy đã chết đi, không phải do lỗi của ta hay của đối tượng, mà đơn giản vì nó đã hoàn thành sứ mệnh của mình trong một giai đoạn nào đó của cuộc đời. Khi một mối quan hệ trở thành gánh nặng, một công việc biến thành sự trừng phạt, hay một giấc mơ trở nên lỗi thời, dấu hiệu nhận biết rõ ràng nhất không phải là sự đổ vỡ bên ngoài, mà là sự xói mòn thầm lặng của niềm vui sống bên trong ta. Ta bắt đầu thức dậy với sự nặng lòng thay vì niềm hân hoan. Ta mang vác nỗi buồn của ngày hôm qua vào ngày hôm nay, và cứ thế, cuộc đời trôi qua trong màu xám xịt của sự gắng gượng.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Đến một khoảnh khắc, sự chịu đựng trở nên quá sức. Lòng mình oằn mình vì những gì không đáng giữ. Đó là lúc ta phải định nghĩa lại ý nghĩa của sức mạnh. Người ta thường cho rằng mạnh mẽ là phải chiến đấu đến cùng, là phải giữ cho bằng được. Nhưng có một sức mạnh cao cả và khó khăn hơn gấp bội, đó chính là sức mạnh của sự thừa nhận và buông tay. Rời bỏ không phải là dấu hiệu của sự yếu đuối, không phải là sự thất bại trong việc níu giữ </w:t>
      </w:r>
      <w:r w:rsidRPr="00FD0D62">
        <w:rPr>
          <w:rFonts w:ascii="Arial" w:hAnsi="Arial" w:cs="Arial"/>
          <w:color w:val="0D0D0D" w:themeColor="text1" w:themeTint="F2"/>
          <w:sz w:val="28"/>
          <w:szCs w:val="28"/>
        </w:rPr>
        <w:lastRenderedPageBreak/>
        <w:t>hay sửa chữa, mà là một hành động dũng cảm của lòng tự cứu. Đó là khi ta biết rằng mình xứng đáng với sự nhẹ nhõm, xứng đáng với những buổi sáng thức dậy không còn cảm thấy trái tim bị đè nén bởi những điều đã cũ kỹ, đã héo mòn.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rời bỏ là hành trình quay về với giá trị cốt lõi của bản thân. Nó bắt đầu bằng một tiếng “Không” dứt khoát với những gì làm ta tổn thương, và một tiếng “Có” tràn đầy yêu thương với chính mình. Đó là khi ta thôi trừng phạt trái tim mình vì những người, những mối quan hệ hay những giấc mơ đã không còn phù hợp với phiên bản tốt nhất của mình. Buông bỏ là một tuyên bố: "Tôi tôn trọng sự bình an của tôi hơn nỗi sợ hãi của tôi." Quá trình này không hề dễ dàng, nó đòi hỏi sự can đảm đối diện với khoảng trống, chấp nhận những vết thương mới do sự cắt lìa gây ra. Nhưng những vết thương của sự giải thoát này lành lại nhanh hơn và đẹp hơn nhiều so với những vết thương dai dẳng của sự cố chấp.</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bình yên thực sự không nằm ở số lượng những gì ta giữ được. Nó không phải là một sự tích lũy, mà là một sự giải phóng. Nó nằm ở chỗ ta dám buông bỏ điều gì, dám rũ bỏ những gánh nặng nào. Hãy nhìn vào những người đã tìm thấy sự thanh thản. Họ không phải là những người có nhiều thứ nhất, mà là những người đã học được cách sống giản dị, không bị ràng buộc bởi những định kiến, những kỳ vọng của người khác hay của chính mình về một thứ đã qua. Họ đã chấp nhận rằng, không phải mọi kết thúc đều là bi kịch, mà đôi khi, nó là khởi đầu cần thiết cho một chương mới tươi sáng hơn.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thường dạy ta phải đấu tranh để giành lấy, nhưng lại hiếm khi dạy ta về sự giải thoát. Ta bị cuốn vào vòng xoáy của việc phải chứng minh, phải cố gắng, phải hoàn hảo. Khi mọi nỗ lực đều đã được đặt vào nhưng kết quả chỉ là sự mệt mỏi và đau khổ, đó chính là lời mời gọi của định mệnh để ta xoay chuyển hướng nhìn. Thay vì cố gắng bẻ cong thực tại để vừa vặn với kỳ vọng đã lỗi thời, ta học cách chấp nhận và thả lỏng. Sự buông bỏ cho phép năng lượng bị kẹt lại trong quá khứ được giải phóng, mở đường cho những điều mới mẻ, những con người phù hợp và những cơ hội tốt đẹp hơn có thể bước vào đời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rồi sẽ có một ngày, khi nhìn lại chặng đường mình đã đi qua, bạn nhận ra rằng quyết định rời bỏ ngày ấy chính là quyết định yêu thương bản thân nhất. Khoảnh khắc bạn nói lời tạm biệt với nỗi đau cũ, với sự nặng nề của mối quan hệ không còn lành mạnh, hay với một hình ảnh bản thân không còn đúng đắn, đó chính là khoảnh khắc bạn đã tự cứu lấy linh hồn mình. Nơi </w:t>
      </w:r>
      <w:r w:rsidRPr="00FD0D62">
        <w:rPr>
          <w:rFonts w:ascii="Arial" w:hAnsi="Arial" w:cs="Arial"/>
          <w:color w:val="0D0D0D" w:themeColor="text1" w:themeTint="F2"/>
          <w:sz w:val="28"/>
          <w:szCs w:val="28"/>
        </w:rPr>
        <w:lastRenderedPageBreak/>
        <w:t>bạn đứng sau khi buông bỏ có thể là một khoảng không vô định lúc ban đầu, nhưng nó chính là mảnh đất trống mà Thượng Đế dành sẵn để bạn gieo trồng lại những hạt giống mới của niềm hy vọng và an lạc.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Hy vọng bạn đủ dũng khí để nói lời tạm biệt với những điều khiến lòng bạn tổn thương, những sợi dây trói buộc cảm xúc đã vô tình được thắt chặt qua thời gian. Hãy buông bỏ sự cần thiết phải kiểm soát mọi thứ, buông bỏ sự kỳ vọng phi lý về việc mọi thứ phải luôn hoàn hảo, và buông bỏ sự trừng phạt bản thân vì những lựa chọn đã qua. Và hơn hết, hy vọng bạn đủ yêu thương bản thân để chọn một con đường mới, nơi có ánh sáng, có bình an thực sự, và có chính bạn được là chính mình—rạng rỡ và tự do hơn bao giờ hết. Sự nhẹ nhõm sẽ đến không phải từ việc tìm thấy, mà từ việc từ bỏ.</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CÁI MIỆNG CÓ THỂ KHIẾN BẠN MẤT TẤT CẢ NHỮNG GÌ ĐÔI TAY ĐÃ GÂY DỰNG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người là một hành trình dài của sự kiến tạo. Đôi tay, với sức mạnh và sự kiên trì của mình, cần mẫn đắp xây từ những viên gạch đầu tiên: sự nghiệp, của cải, danh dự, và những mối quan hệ bền chặt. Đôi tay là biểu tượng của lao động, của ý chí, của những thành tựu hữu hình mà ta có thể chạm vào. Nhưng trớ trêu thay, trong bản đồ cuộc đời, đôi khi thứ nhẹ nhất, vô hình nhất, lại mang sức nặng hủy diệt kinh khủng nhất: đó chính là lời nói, là cái miệng. Quả thật, cái miệng có thể khiến bạn mất tất cả những gì đôi tay đã dày công gầy dựng.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một lời nói thiếu suy nghĩ, đôi khi còn nguy hiểm hơn cả một hành động sai lầm. Một hành động, dù gây thiệt hại, vẫn có thể được sửa chữa, đền bù, hoặc ít nhất là được định vị rõ ràng trong không gian và thời gian. Nhưng một lời nói thiếu cân nhắc, một câu xúc phạm buông ra trong cơn nóng giận, lại mang tính lây lan và khắc sâu vào tâm trí người khác như một mũi dao vô hình. Hành động sai chỉ là sai lầm; lời nói độc địa lại là sự phản ánh trực tiếp nhân cách, là bằng chứng không thể chối cãi về sự nông nổi, hẹp hòi hoặc kiêu ngạo của người nói. Vết thương thể xác có thể lành, nhưng vết thương do lời nói gây ra lại là thứ ký ức dai dẳng, ăn mòn niềm tin và bẻ gãy sợi dây liên kết giữa người với người.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Bạn có thể mất một cơ hội, một mối quan hệ, một người tin tưởng, chỉ vì buông ra vài câu trong lúc nóng nảy hay kiêu ngạo. Hãy nghĩ về cơ hội thăng tiến mà bạn đã đánh mất: không phải vì năng lực kém cỏi, mà vì lời nhận xét vô ý về đồng nghiệp hay lời khoe khoang thái quá về thành tích. Hãy nghĩ về tình bạn lâu năm tan vỡ: không phải vì mâu thuẫn lớn, mà chỉ vì một lời đùa cợt thiếu tinh tế, một câu chỉ trích cay nghiệt nhắm đúng vào điểm yếu. Lòng tin được xây dựng qua năm tháng bằng sự chân thành và hành động nhất quán, nhưng nó có thể sụp đổ chỉ trong khoảnh khắc, khi người nghe nhận ra sự thiếu tôn trọng hoặc sự giả dối ẩn chứa trong lời nói của ta. Giống như một cái ly pha lê, công sức gầy dựng khó khăn bao nhiêu, thì tiếng vỡ khi buông lời sai lại lạnh lùng và không thể hàn gắn bấy nhiêu.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Người khôn không phải là người nói nhiều, mà là người biết khi nào nên nói và khi nào nên im. Đây là sự khác biệt căn bản giữa người có trí tuệ và người chỉ có kiến thức. Người nói nhiều thường bị cảm xúc chi phối, dễ dàng để sự bức xúc, niềm tự hào cá nhân hay mong muốn được chú ý lấn át lý trí. Ngược lại, người khôn ngoan xem lời nói là một công cụ đắc dụng, được </w:t>
      </w:r>
      <w:r w:rsidRPr="00FD0D62">
        <w:rPr>
          <w:rFonts w:ascii="Arial" w:hAnsi="Arial" w:cs="Arial"/>
          <w:color w:val="0D0D0D" w:themeColor="text1" w:themeTint="F2"/>
          <w:sz w:val="28"/>
          <w:szCs w:val="28"/>
        </w:rPr>
        <w:lastRenderedPageBreak/>
        <w:t>sử dụng có mục đích và có chừng mực. Họ hiểu rằng, im lặng không phải là yếu đuối hay thiếu ý kiến, mà là một sức mạnh phi thường để quan sát, lắng nghe, và sàng lọc thông tin trước khi đưa ra phản ứng. Im lặng đúng lúc là cách ta bảo vệ năng lượng của mình, tránh sa vào những cuộc tranh luận vô bổ, và quan trọng hơn hết, là giữ gìn sự điềm tĩnh và uy tín cá nhân.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miệng là cửa ngõ của tâm, và một khi không kiểm soát được lời nói, ta dễ để cảm xúc dẫn mình đến những hậu quả không thể cứu vãn. Tâm trí, theo quan điểm phương Đông, là nơi chứa đựng những ý niệm, cảm xúc hỗn độn, và cả những hạt giống thiện ác. Lời nói chính là cánh cửa để những hạt giống đó biểu hiện ra thế giới bên ngoài. Khi ta nóng giận, oán ghét, hay tự cao, nếu không có một sự kiểm soát kịp thời, những cảm xúc tiêu cực ấy sẽ tuôn trào qua lời nói, làm ô nhiễm bầu không khí giao tiếp và tạo ra nghiệp chướng. Người bị cảm xúc dẫn dắt lời nói thường nói ra những điều mình không thực sự tin tưởng hoặc không có ý muốn nói, nhưng một khi đã thốt ra, lời nói ấy không thể thu hồi. Hậu quả của việc buông thả cái miệng chính là sự mất mát về hòa khí, sự rạn nứt trong quan hệ, và cuối cùng là sự tự hủy hoại hình ảnh của chính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Đôi khi, chỉ một lời đùa không đúng lúc, hoặc một câu nói thiếu tinh tế, đủ để phá hỏng cả uy tín và công sức mà bạn đã gầy dựng suốt nhiều năm. Trong môi trường công sở, một câu nói bông đùa thiếu nghiêm túc trong cuộc họp quan trọng có thể khiến đối tác nghi ngờ sự chuyên nghiệp của bạn. Trong cuộc sống gia đình, một lời so sánh vô tình giữa người thân này với người thân khác có thể gieo rắc sự bất hòa kéo dài. Uy tín không phải là thứ có thể mua được bằng tiền hay xây dựng chỉ bằng hành động; nó là sự tổng hòa của nhân cách, năng lực và sự nhất quán giữa lời nói và việc làm. Và khi lời nói của bạn lỡ chạm vào sự nhạy cảm, lòng tự tôn, hoặc những giá trị cốt lõi của người khác, thì công sức xây dựng hình ảnh cẩn trọng bấy lâu nay sẽ đổ sông đổ biển trong phút chốc. Người đời dễ dàng quên đi những việc tốt bạn làm, nhưng lại nhớ rất lâu và rất rõ những lời cay nghiệt bạn đã nói.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Lời nói là thứ nhẹ nhất, nhưng cũng có sức nặng lớn nhất trong việc quyết định vận mệnh. Nhẹ vì nó không tốn sức lực, không cần vật chất để hình thành, nhưng nặng vì nó định hình nên cách người khác nhìn nhận và đối xử với ta, từ đó quyết định con đường ta đi. Trong kinh doanh, một lời hứa danh dự có thể mở ra thương vụ bạc tỷ; một lời vu khống thiếu căn cứ có thể làm phá sản cả một doanh nghiệp. Trong chính trị, lời nói là vũ khí mạnh nhất để tập hợp lòng người hay gây chia rẽ. Ngay cả trong đời sống tâm linh, lời nói cũng là phương tiện để ta thăng hoa hoặc sa ngã. Sức nặng của </w:t>
      </w:r>
      <w:r w:rsidRPr="00FD0D62">
        <w:rPr>
          <w:rFonts w:ascii="Arial" w:hAnsi="Arial" w:cs="Arial"/>
          <w:color w:val="0D0D0D" w:themeColor="text1" w:themeTint="F2"/>
          <w:sz w:val="28"/>
          <w:szCs w:val="28"/>
        </w:rPr>
        <w:lastRenderedPageBreak/>
        <w:t>lời nói nằm ở chỗ nó không chỉ là âm thanh, mà là hiện thân của tư tưởng, là cầu nối giữa thế giới nội tâm và thực tại.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lời tử tế có thể mở ra cơ hội, một lời cay nghiệt có thể khép lại cánh cửa. Người ta thường nói, "Lời nói chẳng mất tiền mua, lựa lời mà nói cho vừa lòng nhau." Lời tử tế, lời động viên chân thành, lời khích lệ đúng lúc, là hạt giống của thiện ý, là chiếc chìa khóa vạn năng mở ra những cánh cửa cơ hội tưởng chừng đã đóng. Khi ta gieo sự tử tế qua lời nói, ta nhận lại sự tin tưởng, sự hợp tác, và sự giúp đỡ không ngờ. Ngược lại, một lời cay nghiệt, một câu chê bai độc địa, không chỉ đóng sập cánh cửa trước mặt người khác, mà còn đóng cả cánh cửa tương tác và phát triển của chính mình. Người có thói quen nói lời chua chát sẽ dần bị cô lập, bị xa lánh, và cuối cùng chỉ còn lại sự cô đơn trong thành công vật chất mà đôi tay đã tạo dựng.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biết giữ miệng là người biết giữ mình, vì họ hiểu rằng im lặng đúng lúc còn quý hơn ngàn lời hối tiếc sau này. Giữ miệng không phải là che giấu sự thật, mà là thực hành sự khôn ngoan và lòng trắc ẩn. Đó là khả năng kiềm chế bản thân không nói điều gì trong lúc mình chưa hiểu rõ vấn đề, chưa kiểm soát được cảm xúc, hoặc khi lời nói đó không mang lại giá trị tích cực nào, mà chỉ nhằm mục đích hạ bệ hay thỏa mãn cái tôi. Giữ miệng là giữ thể diện, giữ uy tín, và giữ sự an toàn cho chính mình khỏi những rắc rối không cần thiết. Thà im lặng để mọi người nghĩ ta là người ít nói, còn hơn nói ra những điều ngu xuẩn để rồi không thể cứu vãn. Sự hối tiếc về một lời nói lỡ lời, về một bí mật đã tiết lộ, thường là sự hối tiếc đau đớn nhất vì nó hoàn toàn nằm trong khả năng kiểm soát của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Học cách nói năng có chừng mực, không phải là giả tạo hay khép kín, mà là tự bảo vệ bản thân và những gì mình đã nỗ lực tạo nên. Đây là một kỹ năng sống, một nghệ thuật giao tiếp cao quý. Nói năng có chừng mực đòi hỏi sự tự nhận thức sâu sắc về cảm xúc và ý định của mình trước khi phát ngôn. Nó bao gồm việc đặt mình vào vị trí của người nghe, dự đoán tác động của lời nói, và chọn lọc ngôn từ sao cho truyền tải thông điệp một cách hiệu quả, rõ ràng nhưng không gây tổn thương. Sự chừng mực trong lời nói là dấu hiệu của người trưởng thành, người có trách nhiệm với những gì mình nói ra. Nó bảo vệ bạn khỏi sự hiểu lầm, khỏi những đối đầu không đáng có, và giúp bạn duy trì một hình ảnh đáng tin cậy, nhất quán trong mắt người khác.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Đôi tay gây dựng được sự nghiệp, nhưng chỉ một câu nói sai – cái miệng có thể phá hủy tất cả. Công sức mười năm, đôi khi chỉ đổi lại một buổi tối bốc </w:t>
      </w:r>
      <w:r w:rsidRPr="00FD0D62">
        <w:rPr>
          <w:rFonts w:ascii="Arial" w:hAnsi="Arial" w:cs="Arial"/>
          <w:color w:val="0D0D0D" w:themeColor="text1" w:themeTint="F2"/>
          <w:sz w:val="28"/>
          <w:szCs w:val="28"/>
        </w:rPr>
        <w:lastRenderedPageBreak/>
        <w:t>đồng với vài câu nói ngông cuồng. Tài sản, địa vị, quyền lực đều là những giá trị vật chất có thể đo đếm được, nhưng giá trị của một nhân cách không thể bị đánh giá thấp. Và lời nói chính là chiếc thước đo chính xác nhất về nhân cách ấy. Người ta có thể ngưỡng mộ sự giàu có của bạn, nhưng họ chỉ thực sự tôn trọng khi lời nói của bạn đi kèm với sự khiêm tốn, sự chân thành và lòng nhân ái. Khi cái miệng phá hủy niềm tin và sự tôn trọng, mọi thành tựu vật chất khác đều trở nên vô nghĩa và dễ dàng tan biến.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nên, trước khi nói, hãy nghĩ. Hãy dành một phần giây để đặt lời nói của mình qua ba bộ lọc: Bộ lọc thứ nhất: </w:t>
      </w:r>
      <w:r w:rsidRPr="00FD0D62">
        <w:rPr>
          <w:rStyle w:val="Strong"/>
          <w:rFonts w:ascii="Arial" w:hAnsi="Arial" w:cs="Arial"/>
          <w:b w:val="0"/>
          <w:color w:val="0D0D0D" w:themeColor="text1" w:themeTint="F2"/>
          <w:sz w:val="28"/>
          <w:szCs w:val="28"/>
        </w:rPr>
        <w:t>Có thật không?</w:t>
      </w:r>
      <w:r w:rsidRPr="00FD0D62">
        <w:rPr>
          <w:rFonts w:ascii="Arial" w:hAnsi="Arial" w:cs="Arial"/>
          <w:color w:val="0D0D0D" w:themeColor="text1" w:themeTint="F2"/>
          <w:sz w:val="28"/>
          <w:szCs w:val="28"/>
        </w:rPr>
        <w:t> Bộ lọc thứ hai: </w:t>
      </w:r>
      <w:r w:rsidRPr="00FD0D62">
        <w:rPr>
          <w:rStyle w:val="Strong"/>
          <w:rFonts w:ascii="Arial" w:hAnsi="Arial" w:cs="Arial"/>
          <w:b w:val="0"/>
          <w:color w:val="0D0D0D" w:themeColor="text1" w:themeTint="F2"/>
          <w:sz w:val="28"/>
          <w:szCs w:val="28"/>
        </w:rPr>
        <w:t>Có tử tế không?</w:t>
      </w:r>
      <w:r w:rsidRPr="00FD0D62">
        <w:rPr>
          <w:rFonts w:ascii="Arial" w:hAnsi="Arial" w:cs="Arial"/>
          <w:color w:val="0D0D0D" w:themeColor="text1" w:themeTint="F2"/>
          <w:sz w:val="28"/>
          <w:szCs w:val="28"/>
        </w:rPr>
        <w:t> Bộ lọc thứ ba: </w:t>
      </w:r>
      <w:r w:rsidRPr="00FD0D62">
        <w:rPr>
          <w:rStyle w:val="Strong"/>
          <w:rFonts w:ascii="Arial" w:hAnsi="Arial" w:cs="Arial"/>
          <w:b w:val="0"/>
          <w:color w:val="0D0D0D" w:themeColor="text1" w:themeTint="F2"/>
          <w:sz w:val="28"/>
          <w:szCs w:val="28"/>
        </w:rPr>
        <w:t>Có cần thiết không?</w:t>
      </w:r>
      <w:r w:rsidRPr="00FD0D62">
        <w:rPr>
          <w:rFonts w:ascii="Arial" w:hAnsi="Arial" w:cs="Arial"/>
          <w:color w:val="0D0D0D" w:themeColor="text1" w:themeTint="F2"/>
          <w:sz w:val="28"/>
          <w:szCs w:val="28"/>
        </w:rPr>
        <w:t> Nếu lời nói của bạn không vượt qua được cả ba bộ lọc này, tốt nhất là nên giữ lại.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khi phản ứng, hãy lặng một giây. Giây phút im lặng quý giá đó không phải là sự chần chừ, mà là sự chuyển đổi quyền kiểm soát từ cảm xúc nóng giận sang trí tuệ minh mẫn. Một giây tĩnh lặng có thể cứu vãn một mối quan hệ, một hợp đồng, hoặc thậm chí là cả sự nghiệp.</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người thật sự khôn ngoan không để lời nói dẫn đường, họ để trí tuệ và lòng bao dung chọn cách nói. Trí tuệ giúp ta phân định đúng sai, nhận ra thời điểm thích hợp. Lòng bao dung giúp ta chọn ngôn từ nhẹ nhàng, xây dựng, ngay cả khi cần phê bình hay sửa sai. Hãy để cái miệng trở thành công cụ kiến tạo, gieo những hạt giống hòa bình và thiện chí, thay vì trở thành vũ khí hủy diệt mọi công lao mà đôi tay đã đổ mồ hôi, nước mắt để gầy dựng nên.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KHI ĐÃ HIỂU LUẬT HOA QUẢ RỒI... THÌ CÓ GÌ MÀ PHẢI BUỒN</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đời này, ai trong chúng ta cũng ít nhất một lần tự hỏi về ý nghĩa của những nỗi khổ, sự bất công, hay những mất mát không đáng có mà mình phải gánh chịu. Những câu hỏi ấy thường đi kèm với nỗi oán hờn, sự tủi thân và khao khát một sự giải thích hợp lý cho chuỗi nhân duyên phức tạp. Chúng ta thường nhìn vào người khác, nhìn vào những kẻ đối xử tệ bạc với mình và cảm thấy căm phẫn, ấm ức vì dường như họ vẫn sống ung dung, trong khi mình phải chịu đựng những tổn thương. Nếu cứ mãi đắm chìm trong sự hoài nghi và đau khổ đó, chúng ta sẽ không bao giờ tìm thấy được bình an thực sự, trừ khi chúng ta bắt đầu nhận thức được một chân lý đơn giản nhưng vô cùng mạnh mẽ: đó chính là Luật Nhân Quả, hay Luật Hoa Quả, một quy luật vận hành của vũ trụ mà không một ai có thể vượt qua.</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Luật Nhân Quả không phải là một học thuyết phức tạp, mà là nguyên tắc căn bản của đời sống: gieo gì gặt nấy. Đời sống của một con người là một cánh đồng mênh mông nơi mỗi suy nghĩ, mỗi lời nói, và mỗi hành động đều là một hạt giống được gieo xuống. Hạt giống ấy có thể là thiện hay ác, nhưng chắc chắn sẽ nảy mầm và cho ra trái tương ứng trong một thời điểm nào đó, có thể là ngay lập tức, có thể là kiếp sau, nhưng nhất định không thể tránh khỏi. Khi thấu triệt được điều này, mọi ấm ức, mọi buồn phiền sẽ tự khắc tan biến, bởi ta biết rằng không có gì trong đời này là ngẫu nhiên, và không có một hành động nào bị lãng quên dưới bầu trời này.</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nhìn thấy người đối xử tệ với mình, ta không còn cần phải buồn hay phải oán trách họ nữa. Họ đang làm một việc rất rõ ràng: họ đang tự tay gieo những hạt giống xấu vào mảnh đất định mệnh của chính họ. Những lời nói cay nghiệt, những hành động bất nhân, những sự dối trá hay hãm hại mà họ dành cho ta, tất cả đều là nghiệp họ tự tạo ra. Ta không cần phải dùng hận thù để đáp trả, bởi sự công bằng tuyệt đối của vũ trụ sẽ tự điều chỉnh. Không ai có thể trốn tránh được trái đắng do chính mình đã gieo. Sự buồn bã của ta lúc này sẽ chỉ là sự đồng cảm, sự tiếc nuối cho cái kết cục mà họ đang tự mình sắp đặt cho tương lai của họ, chứ không còn là nỗi đau của người bị hại.</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Về phần mình, những lúc phải chịu đựng sự thiệt thòi, những sự hiểu lầm hay những nỗi oan ức, chúng ta thường cảm thấy mình là nạn nhân của số phận. Nhưng theo Luật Nhân Quả, sự chịu đựng hiện tại lại chính là sự "trả lại" tất cả những gì ta đã từng làm trong quá khứ, dù ta có nhớ hay không. </w:t>
      </w:r>
      <w:r w:rsidRPr="00FD0D62">
        <w:rPr>
          <w:rFonts w:ascii="Arial" w:hAnsi="Arial" w:cs="Arial"/>
          <w:color w:val="0D0D0D" w:themeColor="text1" w:themeTint="F2"/>
          <w:sz w:val="28"/>
          <w:szCs w:val="28"/>
        </w:rPr>
        <w:lastRenderedPageBreak/>
        <w:t>Nếu ta đã từng gieo những hạt giống không tốt, thì đến nay, khi quả đã chín, ta chấp nhận đón nhận nó với lòng thanh thản, xem đó như một cách để giải thoát mình khỏi món nợ cũ. Cứ mỗi lần ta bình thản chấp nhận một nỗi khổ, là một lần ta thanh toán xong một khoản nợ, giúp cho tâm hồn ta trở nên nhẹ nhàng hơn. Thay vì buồn bã vì bị "phạt", ta nên mừng vì đã được "thanh toán", và sau khi món nợ cuối cùng được trả hết, chúng ta sẽ bước đi trên con đường mới với tâm hồn trong sạch và không còn bị quá khứ ràng buộc nữa.</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Mọi mối quan hệ trong cuộc đời đều có một ý nghĩa sâu sắc mà ta không thể lường trước được. Mỗi người đi qua đời mình đều có lý do, không phải tự nhiên mà họ xuất hiện. Có người đến để ta thương yêu, để ta nhận biết được niềm vui, sự ấm áp và lòng tốt của nhân loại. Họ là món quà, là nguồn năng lượng tích cực giúp ta tin vào cuộc sống. Ta đón nhận họ với lòng biết ơn và tiếp tục vun đắp tình cảm ấy bằng tất cả sự chân thành của mình. Sự hiện diện của họ nhắc nhở ta rằng thế giới này vẫn còn rất nhiều điều tốt đẹp đáng để trân trọng.</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cũng có những người đến để ta phải học, và đây là những người đóng vai trò quan trọng nhất trong việc rèn luyện tâm hồn ta. Họ có thể là những người gây ra đau khổ, sự phản bội, hoặc những bài học khó khăn nhất. Thay vì oán ghét, ta nên nhận ra rằng họ chính là những "người thầy" vĩ đại nhất. Họ dạy ta về sự kiên nhẫn, về lòng bao dung, về cách tha thứ và nhất là về sức mạnh nội tâm mà ta không hề biết mình có. Nếu không có những khó khăn ấy, làm sao ta có thể trưởng thành? Khi ta nhìn họ bằng con mắt của sự học hỏi thay vì sự thù hằn, ta sẽ thấy rằng sự xuất hiện của họ không phải để hại ta, mà là để giúp ta hoàn thiện hơn, để ta có thể trở thành phiên bản tốt hơn của chính mình.</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trong nhận thức ấy, ta sẽ không còn oán, không còn trách. Oán trách chỉ là việc ta tự lấy xiềng xích trói buộc mình vào nghiệp quả của người khác, làm chậm lại tiến trình giải thoát của chính ta. Khi ta buông bỏ sự oán hận, ta không phải đang làm điều gì đó cho kẻ đã làm hại ta, mà là đang giải phóng chính mình khỏi gánh nặng của quá khứ. Lòng vị tha, sự bao dung và thái độ bình thản trước mọi thị phi chính là những hạt giống lành ta gieo xuống mảnh đất hiện tại, đảm bảo cho một mùa hoa quả tươi đẹp trong tương lai. Ta hiểu rằng sự oán hận không thể thay đổi được những gì đã xảy ra, mà chỉ làm tổn thương chính tâm hồn ta mà thôi.</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Việc cần làm của chúng ta, ngay trong giờ phút này, chỉ đơn giản là sống tử tế. Sống tử tế không phải là làm những điều vĩ đại, mà là sống đúng với lương tri, làm tròn bổn phận, và đối xử với mọi người bằng lòng nhân ái, ngay cả với những người không yêu quý mình. Ta cứ sống hết lòng, hết sức mình với sự lương thiện và trung thực. Ta cứ gieo những hạt giống thiện lành trong mọi hoàn cảnh, không cần mong cầu báo đáp. Đó là cách duy nhất và bền vững nhất để kiến tạo một tương lai an lạc, một định mệnh tốt đẹp.</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còn lại, ta cứ an tâm để ông trời lo. Luật Nhân Quả là quy luật công bằng tuyệt đối, vận hành một cách hoàn hảo và không sai sót. Sự lo lắng, sự bám chấp vào kết quả chỉ là biểu hiện của sự thiếu niềm tin vào trật tự của vũ trụ. Khi ta đã làm hết sức mình bằng một trái tim thiện lành, ta không cần phải bận tâm về việc ai sẽ nhận được gì, hay ai sẽ phải trả giá cho những việc đã làm. Sự an bài của Thiên Chúa, hay sự vận hành của Luật Nhân Quả, sẽ tự giải quyết mọi chuyện một cách chính xác nhất, vào thời điểm thích hợp nhất.</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Tâm hồn ta chỉ thực sự tìm được sự thanh thản khi ta buông bỏ tất cả mọi sự tính toán, mọi sự mong đợi vào người khác, và chỉ tập trung vào việc gieo trồng những hạt giống tốt đẹp ngay tại phút giây hiện tại. Cuộc đời là một hành trình dài của sự trả và vay, của sự học hỏi và lớn lên. Chỉ cần ta hiểu rằng những người xấu đang tự gánh lấy hậu quả của họ, còn những nỗi khổ ta đang chịu đựng là sự trả nợ và thanh tẩy, thì ta sẽ không còn một lý do nào để phải buồn bã nữa. Ta có thể mỉm cười trước mọi nghịch cảnh, vì biết rằng mỗi bước lùi là một bước tiến gần hơn đến sự tự do đích thực. Khi tâm đã bình an, cả thế giới cũng trở nên bình an.</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CHÚA KITÔ - NGÔI ĐỀN THÁNH TỐI CAO VÀ PHỤNG VỤ CỦA TÌNH YÊU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Tuyên bố sâu sắc rằng “Thánh Thất Thiêng” là Chúa Kitô đã tạo nên một cuộc cách mạng triệt để trong nhận thức về không gian thánh, kéo tôn giáo thoát khỏi sự ràng buộc của vật chất và kiến trúc để trở về với tinh thần và sự hiện diện. Khái niệm về nơi chốn gặp gỡ giữa Thiên Chúa và con người không còn bị giới hạn trong những bức tường kiên cố, những thánh điện được xây cất công phu, hay những nghi lễ được thực hiện tại một vị trí địa lý cố định. Thay vào đó, trung tâm của sự thờ phượng và giao ước được chuyển dời hoàn toàn sang Ngôi Vị của Chúa Giêsu Kitô. Chính Ngài đã tự hiến làm cây cầu, trở thành nơi gặp gỡ duy nhất và hoàn hảo giữa Trời và Đất, giữa sự thánh thiện tuyệt đối của Chúa và sự hữu hạn của con người. Ngài không chỉ là Đấng trung gian mà còn là không gian thánh thiêng vĩnh cửu, là Lời đã trở nên xác phàm, ngự giữa chúng ta. Sự chuyển đổi này đặt ra một yêu cầu mới mẻ và sâu sắc: sự thánh thiêng không phải là điều chúng ta đi tìm ở bên ngoài, mà là điều chúng ta phải vun đắp từ bên trong, qua sự kết hợp với Ngài, Đấng là Đền Thờ đích thực.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Cựu Ước, Đền Thờ Giêrusalem là điểm hội tụ của niềm tin Ít-ra-en, nơi đặt Hòm Bia Giao Ước và là biểu tượng cho sự hiện diện (Shekinah) của Thiên Chúa. Sự thánh thiêng của nơi chốn được bảo vệ nghiêm ngặt qua các quy tắc và tế lễ. Tuy nhiên, khi Chúa Kitô đến, Ngài đã thực hiện lời tiên tri của chính mình, loan báo về sự sụp đổ của đền thờ bằng đá và sự trỗi dậy của một Đền Thờ mới, bất diệt. Lời thách thức: “Cứ phá huỷ đền thờ này đi, nội ba ngày Ta sẽ xây lại” (Ga 2:19), được thánh sử Gioan giải thích rõ ràng là Ngài nói về “đền thờ là thân thể Ngài”. Sự kiện tấm màn che nơi Cực Thánh bị xé ra làm đôi khi Chúa Giêsu trút hơi thở cuối cùng trên thập giá là dấu chỉ hùng hồn nhất cho thấy mọi rào cản ngăn cách con người với Thiên Chúa đã bị loại bỏ. Qua Mầu Nhiệm Vượt Qua của Ngài—sự chết và phục sinh—Chúa Kitô đã trở thành Thượng Tế, Bàn Thờ và Của Lễ duy nhất, hoàn tất mọi nghi thức cũ và khai mở con đường trực tiếp đến với Chúa Cha. Vì thế, mọi không gian thánh, mọi thánh điện, dù có lộng lẫy đến đâu, đều chỉ là hình bóng, là lời mời gọi hướng về Ngài, Đấng là Đền Thờ Tối Cao. Mọi quyền năng thánh hóa, mọi ơn sủng đều chảy ra từ Ngài, ngôi Đền Thờ vĩnh cửu.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Cũng từ chân lý Chúa Kitô là Thánh Thất Thiêng, một hệ quả thần học sâu sắc đã phát sinh: người tin trở nên “đền thờ sống động.” Nhờ Bí Tích Rửa Tội và sự kết hợp mật thiết với Chúa Kitô, mỗi cá nhân được thánh hiến và biến đổi, không chỉ là người thờ phượng mà còn là nơi Chúa ngự. Thân thể </w:t>
      </w:r>
      <w:r w:rsidRPr="00FD0D62">
        <w:rPr>
          <w:rFonts w:ascii="Arial" w:hAnsi="Arial" w:cs="Arial"/>
          <w:color w:val="0D0D0D" w:themeColor="text1" w:themeTint="F2"/>
          <w:sz w:val="28"/>
          <w:szCs w:val="28"/>
        </w:rPr>
        <w:lastRenderedPageBreak/>
        <w:t>chúng ta không còn thuộc về riêng mình, nhưng đã trở thành nơi Thần Khí Thiên Chúa hiện diện và hoạt động, như lời thánh Phaolô: “Anh em chẳng biết rằng thân xác anh em là đền thờ của Thánh Thần, Đấng ngự trong anh em và anh em đã lãnh nhận từ Thiên Chúa sao?” (1 Cr 6:19). Sự thật này ban cho nhân loại một phẩm giá vô song. Sự thánh thiêng không còn là đặc tính độc quyền của một không gian được bao bọc, mà trở thành phẩm chất nội tại của linh hồn và thân xác. Điều cốt yếu không phải là vật chất của tòa nhà, nhưng là sự sống của linh hồn. Mục tiêu của đời sống Kitô hữu không còn chỉ là hành hương đến những nơi thánh nổi tiếng, mà là duy trì và bảo vệ sự thánh thiêng trong chính mình. Đây là một trách nhiệm thiêng liêng đòi hỏi sự thanh tẩy liên lỉ, một ý thức thường xuyên về sự hiện diện của Thần Khí, và một nỗ lực để mọi hành động, suy nghĩ và lời nói đều xứng đáng với “Vị Khách” cao quý đang ngự trị. Khi đó, mỗi người thực sự trở thành một “thiết chế tôn giáo” lưu động, mang sự thánh thiêng của Thiên Chúa đến mọi nơi họ đặt chân đến.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mỗi cá nhân là một Đền Thờ Sống Động, thì khi những Đền Thờ ấy tụ họp, điều làm nên sự thánh thiêng của cộng đoàn chính là </w:t>
      </w:r>
      <w:r w:rsidRPr="00FD0D62">
        <w:rPr>
          <w:rStyle w:val="Emphasis"/>
          <w:rFonts w:ascii="Arial" w:hAnsi="Arial" w:cs="Arial"/>
          <w:color w:val="0D0D0D" w:themeColor="text1" w:themeTint="F2"/>
          <w:sz w:val="28"/>
          <w:szCs w:val="28"/>
        </w:rPr>
        <w:t>hiệp thông</w:t>
      </w:r>
      <w:r w:rsidRPr="00FD0D62">
        <w:rPr>
          <w:rFonts w:ascii="Arial" w:hAnsi="Arial" w:cs="Arial"/>
          <w:color w:val="0D0D0D" w:themeColor="text1" w:themeTint="F2"/>
          <w:sz w:val="28"/>
          <w:szCs w:val="28"/>
        </w:rPr>
        <w:t>—với Chúa và với nhau—chứ không phải là </w:t>
      </w:r>
      <w:r w:rsidRPr="00FD0D62">
        <w:rPr>
          <w:rStyle w:val="Emphasis"/>
          <w:rFonts w:ascii="Arial" w:hAnsi="Arial" w:cs="Arial"/>
          <w:color w:val="0D0D0D" w:themeColor="text1" w:themeTint="F2"/>
          <w:sz w:val="28"/>
          <w:szCs w:val="28"/>
        </w:rPr>
        <w:t>kiến trúc</w:t>
      </w:r>
      <w:r w:rsidRPr="00FD0D62">
        <w:rPr>
          <w:rFonts w:ascii="Arial" w:hAnsi="Arial" w:cs="Arial"/>
          <w:color w:val="0D0D0D" w:themeColor="text1" w:themeTint="F2"/>
          <w:sz w:val="28"/>
          <w:szCs w:val="28"/>
        </w:rPr>
        <w:t> của nơi họ tụ họp. Sự thánh thiêng đích thực không nằm ở sự vững chãi, uy nghi của đá và vữa, mà nằm ở sự </w:t>
      </w:r>
      <w:r w:rsidRPr="00FD0D62">
        <w:rPr>
          <w:rStyle w:val="Emphasis"/>
          <w:rFonts w:ascii="Arial" w:hAnsi="Arial" w:cs="Arial"/>
          <w:color w:val="0D0D0D" w:themeColor="text1" w:themeTint="F2"/>
          <w:sz w:val="28"/>
          <w:szCs w:val="28"/>
        </w:rPr>
        <w:t>chảy</w:t>
      </w:r>
      <w:r w:rsidRPr="00FD0D62">
        <w:rPr>
          <w:rFonts w:ascii="Arial" w:hAnsi="Arial" w:cs="Arial"/>
          <w:color w:val="0D0D0D" w:themeColor="text1" w:themeTint="F2"/>
          <w:sz w:val="28"/>
          <w:szCs w:val="28"/>
        </w:rPr>
        <w:t> của tình yêu và sự </w:t>
      </w:r>
      <w:r w:rsidRPr="00FD0D62">
        <w:rPr>
          <w:rStyle w:val="Emphasis"/>
          <w:rFonts w:ascii="Arial" w:hAnsi="Arial" w:cs="Arial"/>
          <w:color w:val="0D0D0D" w:themeColor="text1" w:themeTint="F2"/>
          <w:sz w:val="28"/>
          <w:szCs w:val="28"/>
        </w:rPr>
        <w:t>kết nối</w:t>
      </w:r>
      <w:r w:rsidRPr="00FD0D62">
        <w:rPr>
          <w:rFonts w:ascii="Arial" w:hAnsi="Arial" w:cs="Arial"/>
          <w:color w:val="0D0D0D" w:themeColor="text1" w:themeTint="F2"/>
          <w:sz w:val="28"/>
          <w:szCs w:val="28"/>
        </w:rPr>
        <w:t> của các tâm hồn. Kiến trúc có thể cung cấp một bối cảnh thuận lợi, nhưng hiệp thông mới là nội dung, là linh hồn. Không có sự hiệp thông, ngay cả nhà thờ vĩ đại nhất cũng chỉ là một viện bảo tàng lạnh lẽo; nhưng khi có sự hiệp thông, một nhóm nhỏ tụ họp trong một căn phòng đơn sơ cũng có thể trở thành Thánh Thất Thiêng rực rỡ. Sự hiệp thông này có hai chiều kích: chiều dọc là mối tương quan mật thiết với Chúa Kitô qua cầu nguyện và các bí tích, và chiều ngang là mối tương quan huynh đệ, yêu thương, phục vụ lẫn nhau. Sự thánh thiêng của Giáo Hội, xét cho cùng, là sự hiệp nhất của muôn vàn Đền Thờ Sống Động trong Ngôi Vị của Chúa Kitô. Mọi sự chia rẽ, đố kỵ, và tranh chấp đều là những vết nứt, làm suy yếu sự thánh thiêng của “Đền Thờ Cộng Đoàn” này.</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vì thế, tình yêu mới là ánh sáng làm cho Thánh Thất Thiêng rạng rỡ. Điều cốt yếu không phải là thắp sáng hàng trăm cây nến trên bàn thờ bằng đá, mà là thắp lên ngọn lửa tình yêu nơi bàn thờ trái tim. Tình yêu mà Thiên Chúa tìm kiếm không phải là tình cảm bộc phát nhất thời, mà là một tình yêu </w:t>
      </w:r>
      <w:r w:rsidRPr="00FD0D62">
        <w:rPr>
          <w:rStyle w:val="Emphasis"/>
          <w:rFonts w:ascii="Arial" w:hAnsi="Arial" w:cs="Arial"/>
          <w:color w:val="0D0D0D" w:themeColor="text1" w:themeTint="F2"/>
          <w:sz w:val="28"/>
          <w:szCs w:val="28"/>
        </w:rPr>
        <w:t>được thanh tẩy</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biết tha thứ</w:t>
      </w:r>
      <w:r w:rsidRPr="00FD0D62">
        <w:rPr>
          <w:rFonts w:ascii="Arial" w:hAnsi="Arial" w:cs="Arial"/>
          <w:color w:val="0D0D0D" w:themeColor="text1" w:themeTint="F2"/>
          <w:sz w:val="28"/>
          <w:szCs w:val="28"/>
        </w:rPr>
        <w:t>. Trái tim cần được thanh tẩy khỏi những tham vọng ích kỷ, những ghen ghét nhỏ nhen, những thói quen tội lỗi, để nó có thể phản chiếu trọn vẹn ánh sáng của ân sủng. Trong tiến trình thanh tẩy này, khả năng </w:t>
      </w:r>
      <w:r w:rsidRPr="00FD0D62">
        <w:rPr>
          <w:rStyle w:val="Emphasis"/>
          <w:rFonts w:ascii="Arial" w:hAnsi="Arial" w:cs="Arial"/>
          <w:color w:val="0D0D0D" w:themeColor="text1" w:themeTint="F2"/>
          <w:sz w:val="28"/>
          <w:szCs w:val="28"/>
        </w:rPr>
        <w:t>tha thứ</w:t>
      </w:r>
      <w:r w:rsidRPr="00FD0D62">
        <w:rPr>
          <w:rFonts w:ascii="Arial" w:hAnsi="Arial" w:cs="Arial"/>
          <w:color w:val="0D0D0D" w:themeColor="text1" w:themeTint="F2"/>
          <w:sz w:val="28"/>
          <w:szCs w:val="28"/>
        </w:rPr>
        <w:t xml:space="preserve"> giữ vai trò then chốt. Tha thứ là hành động tối thượng </w:t>
      </w:r>
      <w:r w:rsidRPr="00FD0D62">
        <w:rPr>
          <w:rFonts w:ascii="Arial" w:hAnsi="Arial" w:cs="Arial"/>
          <w:color w:val="0D0D0D" w:themeColor="text1" w:themeTint="F2"/>
          <w:sz w:val="28"/>
          <w:szCs w:val="28"/>
        </w:rPr>
        <w:lastRenderedPageBreak/>
        <w:t>của tình yêu, là nghi thức tẩy uế nội tâm, giải phóng trái tim khỏi gánh nặng của sự cay đắng và trả thù, mở đường cho bình an và sự hiệp nhất. Một trái tim được thanh tẩy, biết yêu và tha thứ chính là </w:t>
      </w:r>
      <w:r w:rsidRPr="00FD0D62">
        <w:rPr>
          <w:rStyle w:val="Emphasis"/>
          <w:rFonts w:ascii="Arial" w:hAnsi="Arial" w:cs="Arial"/>
          <w:color w:val="0D0D0D" w:themeColor="text1" w:themeTint="F2"/>
          <w:sz w:val="28"/>
          <w:szCs w:val="28"/>
        </w:rPr>
        <w:t>thánh đường đẹp nhất</w:t>
      </w:r>
      <w:r w:rsidRPr="00FD0D62">
        <w:rPr>
          <w:rFonts w:ascii="Arial" w:hAnsi="Arial" w:cs="Arial"/>
          <w:color w:val="0D0D0D" w:themeColor="text1" w:themeTint="F2"/>
          <w:sz w:val="28"/>
          <w:szCs w:val="28"/>
        </w:rPr>
        <w:t> mà Thiên Chúa hằng mong muốn ngự vào. Nơi đó, sự hiện diện của Ngài không còn là một ý niệm xa vời, nhưng là một thực tại ấm áp, nơi Ngài được tôn thờ bằng sự quảng đại vô vị lợi của con người. Ánh sáng của tình yêu này không chỉ chiếu rọi bên trong, mà còn lan tỏa ra thế giới bên ngoài, trở thành chứng nhân sống động cho quyền năng biến đổi của Ngài.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sự thánh thiêng đã được nội tâm hóa và trái tim đã được thắp sáng bằng tình yêu và sự tha thứ, nhịp sống mỗi người sẽ tự nhiên được nâng lên, trở thành </w:t>
      </w:r>
      <w:r w:rsidRPr="00FD0D62">
        <w:rPr>
          <w:rStyle w:val="Emphasis"/>
          <w:rFonts w:ascii="Arial" w:hAnsi="Arial" w:cs="Arial"/>
          <w:color w:val="0D0D0D" w:themeColor="text1" w:themeTint="F2"/>
          <w:sz w:val="28"/>
          <w:szCs w:val="28"/>
        </w:rPr>
        <w:t>phụng vụ của tình yêu</w:t>
      </w:r>
      <w:r w:rsidRPr="00FD0D62">
        <w:rPr>
          <w:rFonts w:ascii="Arial" w:hAnsi="Arial" w:cs="Arial"/>
          <w:color w:val="0D0D0D" w:themeColor="text1" w:themeTint="F2"/>
          <w:sz w:val="28"/>
          <w:szCs w:val="28"/>
        </w:rPr>
        <w:t> dâng lên Thiên Chúa. Phụng vụ không còn giới hạn trong những nghi lễ chính thức với phẩm phục và kinh kệ, mà mở rộng ra toàn bộ đời sống thường ngày. Mọi công việc, từ lao động tay chân đến trí óc, mọi tương tác, từ việc phục vụ người nghèo đến sự kiên nhẫn với người thân, đều trở thành hành vi thờ phượng. Mỗi cử chỉ bác ái, mỗi lời nói dịu dàng, mỗi phút giây tĩnh lặng cầu nguyện đều là những lễ vật thiêng liêng, là hương thơm của tình yêu dâng lên bàn thờ trái tim. Đây chính là ý nghĩa của việc dâng hiến thân mình làm “của lễ sống động, thánh thiện và đẹp lòng Thiên Chúa” (Rm 12:1). Đời sống Kitô hữu trở thành một </w:t>
      </w:r>
      <w:r w:rsidRPr="00FD0D62">
        <w:rPr>
          <w:rStyle w:val="Emphasis"/>
          <w:rFonts w:ascii="Arial" w:hAnsi="Arial" w:cs="Arial"/>
          <w:color w:val="0D0D0D" w:themeColor="text1" w:themeTint="F2"/>
          <w:sz w:val="28"/>
          <w:szCs w:val="28"/>
        </w:rPr>
        <w:t>bài ca ngợi ca không ngừng</w:t>
      </w:r>
      <w:r w:rsidRPr="00FD0D62">
        <w:rPr>
          <w:rFonts w:ascii="Arial" w:hAnsi="Arial" w:cs="Arial"/>
          <w:color w:val="0D0D0D" w:themeColor="text1" w:themeTint="F2"/>
          <w:sz w:val="28"/>
          <w:szCs w:val="28"/>
        </w:rPr>
        <w:t> được phổ nhạc bằng hành động yêu thương, một phụng vụ không bị ngắt quãng bởi giờ giấc hay không gian, mà kéo dài liên tục từ lúc thức dậy đến khi đi ngủ. Việc biến đổi nhịp sống thành phụng vụ chứng tỏ rằng Thiên Chúa muốn thánh hóa toàn bộ cuộc sống con người, biến trần thế thành nơi Ngài hiển trị.</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chân lý “Thánh Thất Thiêng là Chúa Kitô” là lời mời gọi triệt để đối với mọi tín hữu, yêu cầu một cuộc cách mạng trong tâm hồn. Nó tước bỏ đi mọi niềm tự hào dựa trên vật chất và hình thức bên ngoài, để tập trung vào tinh thần: </w:t>
      </w:r>
      <w:r w:rsidRPr="00FD0D62">
        <w:rPr>
          <w:rStyle w:val="Emphasis"/>
          <w:rFonts w:ascii="Arial" w:hAnsi="Arial" w:cs="Arial"/>
          <w:color w:val="0D0D0D" w:themeColor="text1" w:themeTint="F2"/>
          <w:sz w:val="28"/>
          <w:szCs w:val="28"/>
        </w:rPr>
        <w:t>sự hiện diện, sự kết hợp và sự yêu thương</w:t>
      </w:r>
      <w:r w:rsidRPr="00FD0D62">
        <w:rPr>
          <w:rFonts w:ascii="Arial" w:hAnsi="Arial" w:cs="Arial"/>
          <w:color w:val="0D0D0D" w:themeColor="text1" w:themeTint="F2"/>
          <w:sz w:val="28"/>
          <w:szCs w:val="28"/>
        </w:rPr>
        <w:t>. Chúng ta được mời gọi chấp nhận phẩm giá làm Đền Thờ Sống Động của Thần Khí, và đồng thời, chấp nhận trách nhiệm duy trì sự thánh thiêng ấy bằng sự thanh tẩy và tha thứ. Khi làm được điều đó, chúng ta không chỉ thờ phượng Chúa trong tinh thần và sự thật, mà còn trở thành những người kiến tạo nên không gian thánh thiêng đích thực giữa lòng thế giới. Không gian thánh đó không được xây dựng bằng những tảng đá bất động, nhưng bằng những trái tim đang rung động trong nhịp đập của sự hiệp nhất và tình yêu vô vị lợi. Vì thế, chân lý vĩnh cửu về nơi chốn gặp gỡ Chúa vẫn luôn là lời mời gọi tha thiết nhất: “Đền thánh thật không phải nơi những tảng đá ‘đứng’, mà là nơi tình yêu ‘chảy’ và các tâm hồn hiệp nhất!”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B97D66" w:rsidRPr="00FD0D62" w:rsidRDefault="00B97D66">
      <w:pPr>
        <w:rPr>
          <w:rFonts w:ascii="Arial" w:eastAsia="Times New Roman" w:hAnsi="Arial" w:cs="Arial"/>
          <w:bCs/>
          <w:color w:val="0D0D0D" w:themeColor="text1" w:themeTint="F2"/>
          <w:kern w:val="36"/>
          <w:sz w:val="28"/>
          <w:szCs w:val="28"/>
        </w:rPr>
      </w:pPr>
      <w:r w:rsidRPr="00FD0D62">
        <w:rPr>
          <w:rFonts w:ascii="Arial" w:hAnsi="Arial" w:cs="Arial"/>
          <w:b/>
          <w:color w:val="0D0D0D" w:themeColor="text1" w:themeTint="F2"/>
          <w:sz w:val="28"/>
          <w:szCs w:val="28"/>
        </w:rPr>
        <w:br w:type="page"/>
      </w:r>
    </w:p>
    <w:p w:rsidR="00AE3983" w:rsidRPr="00FD0D62" w:rsidRDefault="00AE3983"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THỨ XA XỈ NHẤT HÔM NAY – LÀ SỰ BÌNH YÊN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Giữa nhịp sống ồn ào, ta bắt đầu khao khát những khoảnh khắc… chỉ có mình và thiên nhiên. Một buổi sớm thức giấc, mở cửa ra — chỉ thấy rừng, nghe tiếng chim, và hít căng đầy lồng ngực không khí trong lành. Đó không còn là một cảnh tượng thường nhật, mà đã trở thành một </w:t>
      </w:r>
      <w:r w:rsidRPr="00FD0D62">
        <w:rPr>
          <w:rFonts w:ascii="Arial" w:hAnsi="Arial" w:cs="Arial"/>
          <w:bCs/>
          <w:color w:val="0D0D0D" w:themeColor="text1" w:themeTint="F2"/>
          <w:sz w:val="28"/>
          <w:szCs w:val="28"/>
        </w:rPr>
        <w:t>giấc mơ xa xỉ</w:t>
      </w:r>
      <w:r w:rsidRPr="00FD0D62">
        <w:rPr>
          <w:rFonts w:ascii="Arial" w:hAnsi="Arial" w:cs="Arial"/>
          <w:color w:val="0D0D0D" w:themeColor="text1" w:themeTint="F2"/>
          <w:sz w:val="28"/>
          <w:szCs w:val="28"/>
        </w:rPr>
        <w:t> đối với đại đa số chúng ta, những người đang bị cuốn vào vòng xoáy của đô thị hóa và công nghệ số. Sự bình yên, thứ tưởng chừng như vô giá nhưng lại dễ dàng có được trong quá khứ, giờ đây đã trở thành </w:t>
      </w:r>
      <w:r w:rsidRPr="00FD0D62">
        <w:rPr>
          <w:rFonts w:ascii="Arial" w:hAnsi="Arial" w:cs="Arial"/>
          <w:bCs/>
          <w:color w:val="0D0D0D" w:themeColor="text1" w:themeTint="F2"/>
          <w:sz w:val="28"/>
          <w:szCs w:val="28"/>
        </w:rPr>
        <w:t>thứ hàng hóa đắt đỏ nhất</w:t>
      </w:r>
      <w:r w:rsidRPr="00FD0D62">
        <w:rPr>
          <w:rFonts w:ascii="Arial" w:hAnsi="Arial" w:cs="Arial"/>
          <w:color w:val="0D0D0D" w:themeColor="text1" w:themeTint="F2"/>
          <w:sz w:val="28"/>
          <w:szCs w:val="28"/>
        </w:rPr>
        <w:t> mà con người hiện đại đang khao khát tìm mua.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Thử nhìn lại cuộc sống thường nhật của chúng ta. Mỗi ngày trôi qua là một cuộc chạy đua không ngừng nghỉ. Tiếng còi xe inh ỏi, thông báo điện thoại liên tục đổ chuông, áp lực từ công việc, từ mạng xã hội, từ những tiêu chuẩn "phải đạt được" mà xã hội đặt ra. Ta liên tục làm việc, liên tục kết nối, và liên tục so sánh. Màn hình điện thoại trở thành cánh cửa lớn dẫn ta vào một thế giới ảo lấp lánh nhưng đầy cạnh tranh, nơi mà mọi người đều cố gắng phô bày phiên bản hoàn hảo nhất của mình. Trong dòng chảy hối hả ấy, ta quên mất cách để dừng lại, quên mất cảm giác của một hơi thở sâu không bị xen lẫn bởi tiếng ồn. </w:t>
      </w:r>
      <w:r w:rsidRPr="00FD0D62">
        <w:rPr>
          <w:rFonts w:ascii="Arial" w:hAnsi="Arial" w:cs="Arial"/>
          <w:bCs/>
          <w:color w:val="0D0D0D" w:themeColor="text1" w:themeTint="F2"/>
          <w:sz w:val="28"/>
          <w:szCs w:val="28"/>
        </w:rPr>
        <w:t>Tâm trí ta trở thành một công trường không có giờ nghỉ</w:t>
      </w:r>
      <w:r w:rsidRPr="00FD0D62">
        <w:rPr>
          <w:rFonts w:ascii="Arial" w:hAnsi="Arial" w:cs="Arial"/>
          <w:color w:val="0D0D0D" w:themeColor="text1" w:themeTint="F2"/>
          <w:sz w:val="28"/>
          <w:szCs w:val="28"/>
        </w:rPr>
        <w:t>, luôn xây dựng, luôn lo toan, luôn phản ứng. Và chính trong sự hỗn loạn của tâm trí đó, sự bình yên dần bị đẩy ra xa.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 trị của sự bình yên không nằm ở việc trốn tránh thực tại hay lười biếng, mà là ở khả năng </w:t>
      </w:r>
      <w:r w:rsidRPr="00FD0D62">
        <w:rPr>
          <w:rFonts w:ascii="Arial" w:hAnsi="Arial" w:cs="Arial"/>
          <w:bCs/>
          <w:color w:val="0D0D0D" w:themeColor="text1" w:themeTint="F2"/>
          <w:sz w:val="28"/>
          <w:szCs w:val="28"/>
        </w:rPr>
        <w:t>tái tạo năng lượng và cân bằng nội tại</w:t>
      </w:r>
      <w:r w:rsidRPr="00FD0D62">
        <w:rPr>
          <w:rFonts w:ascii="Arial" w:hAnsi="Arial" w:cs="Arial"/>
          <w:color w:val="0D0D0D" w:themeColor="text1" w:themeTint="F2"/>
          <w:sz w:val="28"/>
          <w:szCs w:val="28"/>
        </w:rPr>
        <w:t>. Nó là nền tảng để ta có thể đối diện với những thách thức của cuộc sống một cách tỉnh táo và hiệu quả. Khi không có bình yên, ta dễ dàng rơi vào trạng thái căng thẳng, lo âu, và cáu kỉnh. Những hành động của ta trở nên vội vã, thiếu suy nghĩ, và thường mang lại kết quả không như mong muốn. Ta cố gắng tìm kiếm niềm vui, sự thỏa mãn ở bên ngoài – qua mua sắm, qua ăn uống vô độ, qua những cuộc vui chớp nhoáng – nhưng những thứ đó chỉ là liều thuốc giảm đau tạm thời. Chỉ khi tâm hồn ta thực sự an tĩnh, ta mới cảm nhận được hạnh phúc chân thật. </w:t>
      </w:r>
      <w:r w:rsidRPr="00FD0D62">
        <w:rPr>
          <w:rFonts w:ascii="Arial" w:hAnsi="Arial" w:cs="Arial"/>
          <w:bCs/>
          <w:color w:val="0D0D0D" w:themeColor="text1" w:themeTint="F2"/>
          <w:sz w:val="28"/>
          <w:szCs w:val="28"/>
        </w:rPr>
        <w:t>Bình yên là tấm gương phản chiếu của hạnh phúc</w:t>
      </w:r>
      <w:r w:rsidRPr="00FD0D62">
        <w:rPr>
          <w:rFonts w:ascii="Arial" w:hAnsi="Arial" w:cs="Arial"/>
          <w:color w:val="0D0D0D" w:themeColor="text1" w:themeTint="F2"/>
          <w:sz w:val="28"/>
          <w:szCs w:val="28"/>
        </w:rPr>
        <w:t>, và muốn có được hạnh phúc, ta phải biết cách nuôi dưỡng sự bình yên.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bình yên không phải là một đích đến ở nơi xa xăm, mà là một hành trình đi vào bên trong. Câu nói "Bình yên đến từ bên trong. Đừng tìm kiếm nó bên ngoài" của Đức Phật đã chỉ ra một sự thật vĩnh cửu. Ta không cần phải chạy trốn lên rừng sâu hay xuống biển vắng để tìm thấy nó; ta chỉ cần học cách </w:t>
      </w:r>
      <w:r w:rsidRPr="00FD0D62">
        <w:rPr>
          <w:rFonts w:ascii="Arial" w:hAnsi="Arial" w:cs="Arial"/>
          <w:bCs/>
          <w:color w:val="0D0D0D" w:themeColor="text1" w:themeTint="F2"/>
          <w:sz w:val="28"/>
          <w:szCs w:val="28"/>
        </w:rPr>
        <w:t>tĩnh lặng hóa tâm hồn mình ngay giữa lòng phố thị</w:t>
      </w:r>
      <w:r w:rsidRPr="00FD0D62">
        <w:rPr>
          <w:rFonts w:ascii="Arial" w:hAnsi="Arial" w:cs="Arial"/>
          <w:color w:val="0D0D0D" w:themeColor="text1" w:themeTint="F2"/>
          <w:sz w:val="28"/>
          <w:szCs w:val="28"/>
        </w:rPr>
        <w:t xml:space="preserve">. Điều này đòi hỏi ta </w:t>
      </w:r>
      <w:r w:rsidRPr="00FD0D62">
        <w:rPr>
          <w:rFonts w:ascii="Arial" w:hAnsi="Arial" w:cs="Arial"/>
          <w:color w:val="0D0D0D" w:themeColor="text1" w:themeTint="F2"/>
          <w:sz w:val="28"/>
          <w:szCs w:val="28"/>
        </w:rPr>
        <w:lastRenderedPageBreak/>
        <w:t>phải thực hành chánh niệm – sống trọn vẹn trong từng khoảnh khắc hiện tại, không hối tiếc quá khứ và không quá lo lắng về tương lai. Khi rửa chén, hãy rửa chén; khi đi bộ, hãy cảm nhận từng bước chân. Việc làm chủ giây phút hiện tại chính là chìa khóa để gạt bỏ những tiếng ồn nhiễu loạn của tâm trí.</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thế nữa, để có được sự bình yên đích thực, ta cần học cách </w:t>
      </w:r>
      <w:r w:rsidRPr="00FD0D62">
        <w:rPr>
          <w:rFonts w:ascii="Arial" w:hAnsi="Arial" w:cs="Arial"/>
          <w:bCs/>
          <w:color w:val="0D0D0D" w:themeColor="text1" w:themeTint="F2"/>
          <w:sz w:val="28"/>
          <w:szCs w:val="28"/>
        </w:rPr>
        <w:t>buông bỏ và chấp nhận</w:t>
      </w:r>
      <w:r w:rsidRPr="00FD0D62">
        <w:rPr>
          <w:rFonts w:ascii="Arial" w:hAnsi="Arial" w:cs="Arial"/>
          <w:color w:val="0D0D0D" w:themeColor="text1" w:themeTint="F2"/>
          <w:sz w:val="28"/>
          <w:szCs w:val="28"/>
        </w:rPr>
        <w:t>. Buông bỏ nhu cầu phải kiểm soát mọi thứ, buông bỏ sự so sánh với người khác, và buông bỏ những kỳ vọng không thực tế về bản thân và cuộc sống. Cuộc đời vốn dĩ là vô thường, có thăng có trầm, có được có mất. Sự tranh đấu với thực tại chỉ tạo ra thêm khổ đau và xáo trộn. Ngược lại, việc chấp nhận những gì đang xảy ra, hiểu rằng mọi thứ đều có lý do và sẽ trôi qua, sẽ giúp tâm trí ta trở nên thanh thản hơn. </w:t>
      </w:r>
      <w:r w:rsidRPr="00FD0D62">
        <w:rPr>
          <w:rFonts w:ascii="Arial" w:hAnsi="Arial" w:cs="Arial"/>
          <w:bCs/>
          <w:color w:val="0D0D0D" w:themeColor="text1" w:themeTint="F2"/>
          <w:sz w:val="28"/>
          <w:szCs w:val="28"/>
        </w:rPr>
        <w:t>Sự tha thứ</w:t>
      </w:r>
      <w:r w:rsidRPr="00FD0D62">
        <w:rPr>
          <w:rFonts w:ascii="Arial" w:hAnsi="Arial" w:cs="Arial"/>
          <w:color w:val="0D0D0D" w:themeColor="text1" w:themeTint="F2"/>
          <w:sz w:val="28"/>
          <w:szCs w:val="28"/>
        </w:rPr>
        <w:t> – tha thứ cho người khác và quan trọng nhất là tha thứ cho chính mình vì những sai lầm – cũng là một yếu tố quan trọng mở ra cánh cửa bình yên.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kỷ nguyên số, một trong những thách thức lớn nhất đối với sự bình yên là </w:t>
      </w:r>
      <w:r w:rsidRPr="00FD0D62">
        <w:rPr>
          <w:rFonts w:ascii="Arial" w:hAnsi="Arial" w:cs="Arial"/>
          <w:bCs/>
          <w:color w:val="0D0D0D" w:themeColor="text1" w:themeTint="F2"/>
          <w:sz w:val="28"/>
          <w:szCs w:val="28"/>
        </w:rPr>
        <w:t>sự kết nối quá mức</w:t>
      </w:r>
      <w:r w:rsidRPr="00FD0D62">
        <w:rPr>
          <w:rFonts w:ascii="Arial" w:hAnsi="Arial" w:cs="Arial"/>
          <w:color w:val="0D0D0D" w:themeColor="text1" w:themeTint="F2"/>
          <w:sz w:val="28"/>
          <w:szCs w:val="28"/>
        </w:rPr>
        <w:t>. Điện thoại thông minh và mạng xã hội là những công cụ tuyệt vời, nhưng chúng cũng là nguồn gốc của sự gián đoạn và lo lắng liên tục. Việc ngắt kết nối định kỳ – "detox" kỹ thuật số – là một phương pháp hiệu quả để lấy lại sự kiểm soát và khoảng trống tinh thần. Thay vì cuộn lướt vô định trên màn hình, hãy dành thời gian cho những hoạt động nuôi dưỡng tâm hồn: đọc sách, thiền định, viết nhật ký, hoặc đơn giản là ngồi yên lặng lắng nghe chính mình. Đặc biệt, </w:t>
      </w:r>
      <w:r w:rsidRPr="00FD0D62">
        <w:rPr>
          <w:rFonts w:ascii="Arial" w:hAnsi="Arial" w:cs="Arial"/>
          <w:bCs/>
          <w:color w:val="0D0D0D" w:themeColor="text1" w:themeTint="F2"/>
          <w:sz w:val="28"/>
          <w:szCs w:val="28"/>
        </w:rPr>
        <w:t>kết nối với thiên nhiên</w:t>
      </w:r>
      <w:r w:rsidRPr="00FD0D62">
        <w:rPr>
          <w:rFonts w:ascii="Arial" w:hAnsi="Arial" w:cs="Arial"/>
          <w:color w:val="0D0D0D" w:themeColor="text1" w:themeTint="F2"/>
          <w:sz w:val="28"/>
          <w:szCs w:val="28"/>
        </w:rPr>
        <w:t> theo cách nguyên thủy nhất, như đoạn văn mở đầu đã gợi ý, là liều thuốc bổ quý giá. Một buổi sáng trong lành, một chút nắng ấm trên vai, tiếng chim hót đâu đó — những điều giản dị ấy sẽ nhắc nhở ta về vẻ đẹp và sự tĩnh lặng vốn có của vũ trụ, giúp ta cân bằng lại nhịp sống đang quá nhanh của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Tìm kiếm và giữ gìn sự bình yên là một nỗ lực bền bỉ, một sự lựa chọn có ý thức mỗi ngày. Nó không phải là sự xa lánh thế giới, mà là </w:t>
      </w:r>
      <w:r w:rsidRPr="00FD0D62">
        <w:rPr>
          <w:rFonts w:ascii="Arial" w:hAnsi="Arial" w:cs="Arial"/>
          <w:bCs/>
          <w:color w:val="0D0D0D" w:themeColor="text1" w:themeTint="F2"/>
          <w:sz w:val="28"/>
          <w:szCs w:val="28"/>
        </w:rPr>
        <w:t>một cách sống sâu sắc hơn, tỉnh thức hơn</w:t>
      </w:r>
      <w:r w:rsidRPr="00FD0D62">
        <w:rPr>
          <w:rFonts w:ascii="Arial" w:hAnsi="Arial" w:cs="Arial"/>
          <w:color w:val="0D0D0D" w:themeColor="text1" w:themeTint="F2"/>
          <w:sz w:val="28"/>
          <w:szCs w:val="28"/>
        </w:rPr>
        <w:t>. Bình yên giúp ta nhìn rõ giá trị thực của cuộc sống, nhận ra rằng thành công vật chất, danh vọng, hay quyền lực không thể mua được sự an tĩnh nội tâm. </w:t>
      </w:r>
      <w:r w:rsidRPr="00FD0D62">
        <w:rPr>
          <w:rFonts w:ascii="Arial" w:hAnsi="Arial" w:cs="Arial"/>
          <w:bCs/>
          <w:color w:val="0D0D0D" w:themeColor="text1" w:themeTint="F2"/>
          <w:sz w:val="28"/>
          <w:szCs w:val="28"/>
        </w:rPr>
        <w:t>Thứ xa xỉ nhất hôm nay – Sự Bình Yên</w:t>
      </w:r>
      <w:r w:rsidRPr="00FD0D62">
        <w:rPr>
          <w:rFonts w:ascii="Arial" w:hAnsi="Arial" w:cs="Arial"/>
          <w:color w:val="0D0D0D" w:themeColor="text1" w:themeTint="F2"/>
          <w:sz w:val="28"/>
          <w:szCs w:val="28"/>
        </w:rPr>
        <w:t> – chính là món quà quý giá nhất mà ta có thể tự trao tặng cho chính mình. Khi mỗi cá nhân tìm thấy sự bình yên, năng lượng tích cực đó sẽ lan tỏa, góp phần tạo nên một thế giới bình yên hơn, bớt hỗn loạn hơn. Cuộc đời chỉ thực sự ý nghĩa và trọn vẹn khi ta sống trong sự hài lòng, biết ơn, và an nhiên tự tại, không bị những lo toan bên ngoài làm xáo động.</w:t>
      </w:r>
    </w:p>
    <w:p w:rsidR="00AE3983" w:rsidRPr="00FD0D62" w:rsidRDefault="00AE3983"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NGƯỜI TỬ TẾ THẬT SỰ – HỌ KHÔNG CÒN NGÂY THƠ</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một định kiến phổ biến rằng người tử tế là người hiền lành, dễ bảo, và phần nào đó là ngây thơ, chưa từng trải qua những mặt tối của cuộc đời. Quan điểm này thường được nuôi dưỡng bởi một xã hội đề cao sự khôn ngoan mưu mẹo, và coi lòng tốt là một điểm yếu có thể bị lợi dụng. Tuy nhiên, sự tử tế thật sự không phải là trạng thái tự nhiên sinh ra từ sự thuận lợi, mà là một </w:t>
      </w:r>
      <w:r w:rsidRPr="00FD0D62">
        <w:rPr>
          <w:rStyle w:val="Emphasis"/>
          <w:rFonts w:ascii="Arial" w:hAnsi="Arial" w:cs="Arial"/>
          <w:color w:val="0D0D0D" w:themeColor="text1" w:themeTint="F2"/>
          <w:sz w:val="28"/>
          <w:szCs w:val="28"/>
        </w:rPr>
        <w:t>lựa chọn</w:t>
      </w:r>
      <w:r w:rsidRPr="00FD0D62">
        <w:rPr>
          <w:rFonts w:ascii="Arial" w:hAnsi="Arial" w:cs="Arial"/>
          <w:color w:val="0D0D0D" w:themeColor="text1" w:themeTint="F2"/>
          <w:sz w:val="28"/>
          <w:szCs w:val="28"/>
        </w:rPr>
        <w:t> được rèn luyện từ trong gian khó. Đó là một phẩm chất được tôi luyện qua những cú đâm từ phía sau, những cú phản bội cay đắng, và những lần gục ngã tưởng chừng không thể đứng dậy. Người tử tế không phải là người </w:t>
      </w:r>
      <w:r w:rsidRPr="00FD0D62">
        <w:rPr>
          <w:rStyle w:val="Emphasis"/>
          <w:rFonts w:ascii="Arial" w:hAnsi="Arial" w:cs="Arial"/>
          <w:color w:val="0D0D0D" w:themeColor="text1" w:themeTint="F2"/>
          <w:sz w:val="28"/>
          <w:szCs w:val="28"/>
        </w:rPr>
        <w:t>chưa từng thấy</w:t>
      </w:r>
      <w:r w:rsidRPr="00FD0D62">
        <w:rPr>
          <w:rFonts w:ascii="Arial" w:hAnsi="Arial" w:cs="Arial"/>
          <w:color w:val="0D0D0D" w:themeColor="text1" w:themeTint="F2"/>
          <w:sz w:val="28"/>
          <w:szCs w:val="28"/>
        </w:rPr>
        <w:t> mặt tối của con người, mà là người đã can đảm </w:t>
      </w:r>
      <w:r w:rsidRPr="00FD0D62">
        <w:rPr>
          <w:rStyle w:val="Emphasis"/>
          <w:rFonts w:ascii="Arial" w:hAnsi="Arial" w:cs="Arial"/>
          <w:color w:val="0D0D0D" w:themeColor="text1" w:themeTint="F2"/>
          <w:sz w:val="28"/>
          <w:szCs w:val="28"/>
        </w:rPr>
        <w:t>đi qua</w:t>
      </w:r>
      <w:r w:rsidRPr="00FD0D62">
        <w:rPr>
          <w:rFonts w:ascii="Arial" w:hAnsi="Arial" w:cs="Arial"/>
          <w:color w:val="0D0D0D" w:themeColor="text1" w:themeTint="F2"/>
          <w:sz w:val="28"/>
          <w:szCs w:val="28"/>
        </w:rPr>
        <w:t> bóng tối đó, đã nhận biết rõ bản chất hai mặt của nhân loại, và sau tất cả, vẫn quyết định </w:t>
      </w:r>
      <w:r w:rsidRPr="00FD0D62">
        <w:rPr>
          <w:rStyle w:val="Emphasis"/>
          <w:rFonts w:ascii="Arial" w:hAnsi="Arial" w:cs="Arial"/>
          <w:color w:val="0D0D0D" w:themeColor="text1" w:themeTint="F2"/>
          <w:sz w:val="28"/>
          <w:szCs w:val="28"/>
        </w:rPr>
        <w:t>chọn</w:t>
      </w:r>
      <w:r w:rsidRPr="00FD0D62">
        <w:rPr>
          <w:rFonts w:ascii="Arial" w:hAnsi="Arial" w:cs="Arial"/>
          <w:color w:val="0D0D0D" w:themeColor="text1" w:themeTint="F2"/>
          <w:sz w:val="28"/>
          <w:szCs w:val="28"/>
        </w:rPr>
        <w:t> không trở nên giống như nó. Họ không hiền theo nghĩa yếu đuối, mà họ chọn cách điềm tĩnh giữa những điều cay độc, và kiên định giữ vững nhân tính của mình giữa một môi trường mà người ta dễ dàng khoác lên mình những chiếc mặt nạ giả tạo để sinh tồn. Sự tử tế của họ là sự trưởng thành, là một dạng sức mạnh nội tâm, chứ không phải sự thiếu hiểu biết về thế giới.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tử tế thật sự đã đi qua nhiều lần vấp ngã về niềm tin. Họ là những người từng bị lừa dối nhiều lần, từng giúp đỡ nhầm người, và cay đắng nhận ra mình bị lợi dụng, bị xem thường, hay thậm chí bị nói xấu sau lưng ngay sau khi vừa dốc lòng giúp đỡ. Họ từng rơi vào hố sâu của niềm tin bị phản bội, đến mức có những lúc tự hỏi liệu lòng tốt của mình có phải là sự ngu ngốc hay không. Chính những trải nghiệm đau đớn này đã trở thành người thầy khắc nghiệt nhất, dạy họ những bài học không sách vở nào có thể truyền đạt. Dòng đời đã khắc sâu vào họ chân lý: “Nếu không từng bị dối trá, bạn sẽ chẳng bao giờ biết thế nào là trực giác – thứ tiếng nói thầm lặng giúp nhận diện nguy hiểm.” và “Nếu không từng bị lợi dụng, bạn sẽ chẳng bao giờ học được cách đặt giới hạn và bảo vệ năng lượng của mình.” Vì thế, ngày nay, họ vẫn là những người sẵn lòng giúp đỡ, nhưng không còn là những người cả tin mù quáng. Họ giúp người với sự khôn ngoan và sự chọn lọc, không bao giờ để ai đặt tay vào lòng tốt của họ mà mặc cả hay thao túng. Họ tha thứ cho những lỗi lầm đã gây ra tổn thương, vì họ hiểu rằng sự cầm thù chỉ trói buộc chính mình vào quá khứ, nhưng đồng thời, họ cũng không bao giờ quay lại những nơi đã từng khiến họ phải chảy máu, vì sự tha thứ không đồng nghĩa với việc chấp nhận sự lặp lại của tổn thương. Đó là sự tử tế có lý trí, sự tử tế đi kèm với sự tự tôn và bảo vệ bản thân.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tử tế của họ không phải là một sự hiền lành thụ động, mà là một hành động có ý thức được dẫn dắt bởi sự hiểu rõ về giới hạn. Người tử tế thật sự biết rõ rằng lòng tốt không phải là món hàng phải phát miễn phí hay một nguồn tài nguyên vô tận mà ai cũng có quyền khai thác. Họ hiểu được giá trị của sự im lặng, coi nó không phải là sự sợ hãi hay yếu đuối, mà là sự khôn ngoan để biết khi nào lời nói không còn cứu vãn nổi nhân cách của người kia, và rằng việc kiềm chế cảm xúc, kiềm chế mong muốn chứng minh mình đúng, là sức mạnh thực sự. Họ không hơn thua trong những cuộc tranh cãi vô bổ hay những cuộc đấu đá nhỏ nhen, nhưng khi ai đó chạm vào những giới hạn đạo đức, giá trị, hay sự tôn trọng cá nhân của họ, họ sẽ cho người đó biết rằng họ không phải là người dễ bị xâm phạm. Họ có thể không tranh cãi, nhưng họ không chịu thua trong việc bảo vệ sự thật và nhân phẩm. Sự kiên định này được thể hiện một cách điềm tĩnh, không cần gào thét hay thô bạo, mà bằng hành động dứt khoát và sự rút lui đầy tự trọng khỏi những môi trường độc hại.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ngoài, người tử tế mang một vẻ điềm tĩnh đáng ngưỡng mộ, nhưng bên trong họ là một ngọn </w:t>
      </w:r>
      <w:r w:rsidRPr="00FD0D62">
        <w:rPr>
          <w:rStyle w:val="Emphasis"/>
          <w:rFonts w:ascii="Arial" w:hAnsi="Arial" w:cs="Arial"/>
          <w:color w:val="0D0D0D" w:themeColor="text1" w:themeTint="F2"/>
          <w:sz w:val="28"/>
          <w:szCs w:val="28"/>
        </w:rPr>
        <w:t>lửa ngầm</w:t>
      </w:r>
      <w:r w:rsidRPr="00FD0D62">
        <w:rPr>
          <w:rFonts w:ascii="Arial" w:hAnsi="Arial" w:cs="Arial"/>
          <w:color w:val="0D0D0D" w:themeColor="text1" w:themeTint="F2"/>
          <w:sz w:val="28"/>
          <w:szCs w:val="28"/>
        </w:rPr>
        <w:t> của niềm tin và nguyên tắc sống. Họ đã đi qua cả ánh sáng và bóng tối trong chính bản thân mình, hiểu rõ những cám dỗ và điểm yếu của con người. Họ biết rằng lòng tốt nếu không có trí tuệ và nguyên tắc sẽ trở thành con dao hai lưỡi, tự cứa vào chính mình và gây tổn thương cho những người họ yêu thương vì sự thiếu sáng suốt. Từ sự nhận thức đó, họ học cách tử tế có nguyên tắc, yêu thương có giới hạn, và giúp người có sự chọn lọc. Sự điềm tĩnh bên ngoài là lớp vỏ bảo vệ cho những giá trị cốt lõi bên trong. Họ không cần ai hiểu, vì họ hiểu rõ bản thân mình; họ biết rằng người thật sự hiểu thì không cần họ phải giải thích dài dòng, còn kẻ không hiểu thì dù có giải thích bằng cả tấm lòng cũng chỉ là vô ích. Cuộc sống của họ trở thành một minh chứng thầm lặng về cách đối nhân xử thế, một ngọn đèn nhỏ chiếu sáng mà không cần phải dùng lời lẽ phô trương.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tử tế của họ vì thế là một quyết định cao cả: </w:t>
      </w:r>
      <w:r w:rsidRPr="00FD0D62">
        <w:rPr>
          <w:rStyle w:val="Emphasis"/>
          <w:rFonts w:ascii="Arial" w:hAnsi="Arial" w:cs="Arial"/>
          <w:color w:val="0D0D0D" w:themeColor="text1" w:themeTint="F2"/>
          <w:sz w:val="28"/>
          <w:szCs w:val="28"/>
        </w:rPr>
        <w:t>là đã đau đủ để không còn ngây thơ, nhưng vẫn chọn đừng trở nên tàn nhẫn</w:t>
      </w:r>
      <w:r w:rsidRPr="00FD0D62">
        <w:rPr>
          <w:rFonts w:ascii="Arial" w:hAnsi="Arial" w:cs="Arial"/>
          <w:color w:val="0D0D0D" w:themeColor="text1" w:themeTint="F2"/>
          <w:sz w:val="28"/>
          <w:szCs w:val="28"/>
        </w:rPr>
        <w:t>. Đó là điểm phân biệt rõ ràng giữa người trưởng thành trong lòng tốt và kẻ bị tổn thương đến mức hóa thành băng giá. Người tử tế thật sự nhìn thấy sự yếu đuối, sự ích kỷ và sự xảo trá của người khác, nhưng họ chọn sự cảm thông thay vì sự khinh miệt, chọn sự bao dung thay vì sự trừng phạt. Họ hiểu rằng, những người mang tâm cơ, xảo trá, thực chất đang thực hành </w:t>
      </w:r>
      <w:r w:rsidRPr="00FD0D62">
        <w:rPr>
          <w:rStyle w:val="Emphasis"/>
          <w:rFonts w:ascii="Arial" w:hAnsi="Arial" w:cs="Arial"/>
          <w:color w:val="0D0D0D" w:themeColor="text1" w:themeTint="F2"/>
          <w:sz w:val="28"/>
          <w:szCs w:val="28"/>
        </w:rPr>
        <w:t>nghệ thuật tự làm khổ mình</w:t>
      </w:r>
      <w:r w:rsidRPr="00FD0D62">
        <w:rPr>
          <w:rFonts w:ascii="Arial" w:hAnsi="Arial" w:cs="Arial"/>
          <w:color w:val="0D0D0D" w:themeColor="text1" w:themeTint="F2"/>
          <w:sz w:val="28"/>
          <w:szCs w:val="28"/>
        </w:rPr>
        <w:t xml:space="preserve"> một cách tinh vi nhất. Người ta hay tưởng rằng biết toan tính, biết đi trước người khác một bước là sự khôn ngoan để chiến thắng cuộc đời. Nhưng càng sống lâu, người ta càng nhận ra rằng cái "khôn" kiểu đó chỉ </w:t>
      </w:r>
      <w:r w:rsidRPr="00FD0D62">
        <w:rPr>
          <w:rFonts w:ascii="Arial" w:hAnsi="Arial" w:cs="Arial"/>
          <w:color w:val="0D0D0D" w:themeColor="text1" w:themeTint="F2"/>
          <w:sz w:val="28"/>
          <w:szCs w:val="28"/>
        </w:rPr>
        <w:lastRenderedPageBreak/>
        <w:t>khiến con người kiệt sức, vì họ phải luôn sống trong sự cảnh giác tột độ với chính những cái bẫy mình giăng, sợ bị lộ, sợ bị phản, sợ người khác chơi lại mình. Cả cuộc đời của những người này là một cuộc chiến không hồi kết với nỗi sợ hãi và sự ngờ vực.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khi đó, cái "dại" của người sống thật lòng – cái "dại" của người chọn sự tử tế và minh bạch – lại là thứ giúp họ được ngủ yên, ăn ngon và sống thanh thản. Họ mang một loại tự do mà tiền bạc hay mọi mưu kế trên đời không thể mua được. Họ có thể thua đôi lần trong những cuộc tranh đoạt lợi lộc ngắn hạn, nhưng họ lại thắng cả một đời người về sự an yên trong tâm hồn. Họ có thể bị tổn thương, nhưng không bao giờ gục ngã vì họ đứng vững trên nền tảng của sự thật. Bởi lẽ, họ biết rằng không ai có thể chiến thắng được cuộc đời bằng sự xảo trá, mà chỉ có thể bằng sự chân thành. Khôn ngoan thật sự không phải là biết hạ người khác xuống để mình bước lên, mà là giữ được mình đứng vững mà không cần phải chà đạp ai. Khôn ngoan là biết khi nào nên bước tới, khi nào nên lùi lại; là hiểu rằng chiến thắng trong lòng người quan trọng hơn bất cứ chiến thắng nào trên mặt đất.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Xã hội này có thể đôi lúc khiến lòng tốt bị coi là sự "ngốc nghếch", là điểm yếu để khai thác. Nhưng người tử tế thật sự không cần phải chứng minh gì cả. Họ cứ kiên trì với con đường mình đã chọn, bởi họ tin vào sức mạnh thanh lọc của thời gian. Những gì là giả dối rồi cũng sẽ tự lộ ra như bọt nổi trên mặt nước, còn những gì là chân thật sẽ chìm sâu và vững chãi như rễ cây trong lòng đất. Sự tử tế cần có giới hạn để không bị lợi dụng, nhưng nhân phẩm và sự thật tâm thì không bao giờ được phép có giới hạn. Vì cuối cùng, chỉ những người thật tâm, những người đã đi qua nỗi đau và mất mát nhưng vẫn giữ được trái tim ấm áp, mới đủ dũng cảm để không cần mang mặt nạ mà vẫn sống bình an và trọn vẹn trong cuộc đời này.</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NGHỈ NGƠI: TẠI SAO NGÀY CHÚA NHẬT LẠI QUAN TRỌNG CHO SỨC KHỎE TINH THẦN VÀ THỂ CHẤT?</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thế giới hiện đại, chúng ta đang sống trong một nhịp điệu quay cuồng của công việc và năng suất. Cụm từ "văn hóa hối hả" (hustle culture) được tôn vinh như một chuẩn mực, và việc "bận rộn" thường được xem là một biểu tượng của địa vị. Chúng ta tự hào về việc mình làm việc nhiều giờ, trả lời email lúc nửa đêm, và hy sinh những ngày cuối tuần cho các dự án. Nhưng cái giá phải trả cho cuộc chạy đua không ngừng nghỉ này là gì? Chúng ta đang chứng kiến một đại dịch toàn cầu về sự kiệt sức (burnout), lo âu và trầm cảm. Cơ thể chúng ta biểu tình qua những căn bệnh mãn tính, và tâm trí chúng ta kiệt quệ vì không bao giờ có một khoảnh khắc được thực sự "tắt máy". Giữa bối cảnh đó, truyền thống cổ xưa về việc nghỉ ngơi ngày Chúa Nhật không chỉ là một quy tắc tôn giáo đã lỗi thời, mà bỗng trở thành một lời mời gọi cấp thiết, một liều thuốc giải độc cho cả thể chất và tinh thần của con người hiện đại.</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chúng ta nhìn lại những trang đầu tiên của Sách Sáng Thế, có một chi tiết đầy mầu nhiệm: sau sáu ngày tạo dựng vũ trụ, "Thiên Chúa đã hoàn thành công việc Người làm... và ngày thứ bảy, Người nghỉ ngơi, sau khi đã hoàn thành mọi công việc." Điều này không có nghĩa là Thiên Chúa mệt mỏi và cần hồi sức. Đúng hơn, hành động nghỉ ngơi của Thiên Chúa là một hành động thánh hiến, đặt một dấu ấn thiêng liêng vào chính cấu trúc của thời gian. Nó tuyên bố rằng nghỉ ngơi không phải là sự vắng mặt của công việc, mà là đỉnh cao của công trình sáng tạo. Bằng cách nghỉ ngơi, Thiên Chúa mời gọi con người tham gia vào nhịp điệu của chính Người, một nhịp điệu bao gồm cả lao động lẫn nghỉ ngơi. Điều răn thứ ba, "Hãy giữ ngày Chúa Nhật", do đó, không phải là một gánh nặng, mà là một ân sủng. Đó là một sự giải phóng khỏi ách nô lệ của công việc, một lời nhắc nhở rằng giá trị của chúng ta không được đo lường bằng năng suất, mà bằng việc chúng ta là hình ảnh của Thiên Chúa.</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Tầm quan trọng của ngày nghỉ này trước hết được thể hiện một cách rõ rệt trên chính cơ thể vật lý của chúng ta. Y học hiện đại đã bắt đầu hiểu rõ những gì mà đức tin đã biết từ lâu: cơ thể con người cần những chu kỳ nghỉ ngơi đều đặn để hoạt động tối ưu. Khi chúng ta liên tục làm việc, hệ thống thần kinh giao cảm (hệ thống "chiến đấu hoặc bỏ chạy") của chúng ta hoạt động quá mức. Điều này dẫn đến việc giải phóng liên tục các hormone căng thẳng như cortisol. Nồng độ cortisol cao kéo dài có thể tàn phá cơ thể, gây ra huyết áp cao, làm suy yếu hệ thống miễn dịch, tăng nguy cơ mắc bệnh </w:t>
      </w:r>
      <w:r w:rsidRPr="00FD0D62">
        <w:rPr>
          <w:rFonts w:ascii="Arial" w:hAnsi="Arial" w:cs="Arial"/>
          <w:color w:val="0D0D0D" w:themeColor="text1" w:themeTint="F2"/>
          <w:sz w:val="28"/>
          <w:szCs w:val="28"/>
        </w:rPr>
        <w:lastRenderedPageBreak/>
        <w:t>tim, tiểu đường và béo phì. Trạng thái căng thẳng mãn tính này cũng làm gián đoạn giấc ngủ, khiến chúng ta rơi vào một vòng luẩn quẩn của mệt mỏi và kiệt sức.</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Chúa Nhật, khi được tuân giữ như một ngày nghỉ ngơi thực sự, chính là cơ hội để cơ thể chúng ta "khởi động lại". Nó cho phép hệ thống thần kinh phó giao cảm (hệ thống "nghỉ ngơi và tiêu hóa") chiếm ưu thế. Đây là lúc cơ thể tự chữa lành. Nhịp tim chậm lại, huyết áp giảm xuống, và các cơ bắp căng cứng được thư giãn. Đây là thời gian cho giấc ngủ sâu, cho sự phục hồi tế bào và cho việc nạp lại năng lượng dự trữ. Việc dành trọn một ngày không phải lo lắng về thời hạn, không phải vội vã, cho phép cơ thể chúng ta thoát khỏi trạng thái cảnh giác cao độ và tìm lại sự cân bằng nội tại. Nó không phải là sự lười biếng; đó là một hành động bảo trì thiết yếu cho "ngôi đền của Chúa Thánh Thần" mà chính là thân thể chúng ta. Một cơ thể được nghỉ ngơi đầy đủ sẽ làm việc hiệu quả hơn, sáng tạo hơn và kiên cường hơn trong sáu ngày còn lại.</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những lợi ích cho thể chất đã rõ ràng, thì những tác động đối với sức khỏe tinh thần còn sâu sắc hơn. Tâm trí của chúng ta, cũng giống như cơ thể, không được thiết kế để hoạt động liên tục. Trong thời đại kỹ thuật số, chúng ta bị tấn công dồn dập bởi thông báo, email, tin tức và mạng xã hội. Tâm trí chúng ta hiếm khi có được một "khoảng lặng". Sự quá tải thông tin này dẫn đến tình trạng mệt mỏi về nhận thức, giảm khả năng tập trung, trí nhớ kém và tăng mức độ lo âu. Chúng ta mất khả năng suy nghĩ sâu sắc, mất khả năng hiện diện trọn vẹn trong khoảnh khắc. Chúng ta có thể đang ở bên gia đình, nhưng tâm trí lại đang ở nơi làm việc, hoặc bị cuốn vào một cuộc tranh luận vô tận trên mạng.</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Chúa Nhật là một lời mời gọi để "rút phích cắm". Đó là sự cho phép có chủ đích để tắt các thiết bị, lùi lại khỏi dòng chảy thông tin không ngừng, và để cho tâm trí được nghỉ ngơi. Khi chúng ta tạo ra không gian cho sự tĩnh lặng, điều kỳ diệu sẽ xảy ra. Sự sáng tạo, vốn bị bóp nghẹt bởi sự bận rộn, bắt đầu nảy mầm. Các giải pháp cho những vấn đề phức tạp mà chúng ta đã vật lộn suốt tuần bỗng nhiên xuất hiện. Chúng ta có thời gian để suy ngẫm, để tự vấn, để lắng nghe tiếng nói sâu thẳm bên trong mình. Đây là thời gian để nuôi dưỡng trí tưởng tượng, có thể là qua việc đọc một cuốn sách hay, nghe một bản nhạc, hoặc đơn giản là đi dạo trong công viên. Sức khỏe tinh thần không chỉ là sự vắng mặt của bệnh tật; đó là sự hiện diện của sự bình an, rõ ràng và một cảm thức về mục đích. Ngày Chúa Nhật cung cấp mảnh đất màu mỡ để những hạt giống này phát triển.</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Hơn nữa, con người là một sinh vật có tính xã hội. Sức khỏe tinh thần của chúng ta gắn bó mật thiết với chất lượng các mối quan hệ của chúng ta. Công việc, dù quan trọng, thường có xu hướng kéo chúng ta ra khỏi những người chúng ta yêu thương. Chúng ta làm việc muộn, mang công việc về nhà, và thời gian dành cho gia đình, bạn bè bị thu hẹp lại. Sự cô lập là một trong những nỗi đau lớn nhất của xã hội hiện đại. Ngày Chúa Nhật là một sự điều chỉnh cần thiết cho xu hướng này. Đó là ngày dành cho "cộng đoàn" – cả cộng đoàn gia đình và cộng đoàn giáo xứ.</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chúng ta không vướng bận bởi công việc, chúng ta có thời gian để thực sự "hiện diện" với người khác. Đó là thời gian cho những bữa ăn gia đình kéo dài, không vội vã, nơi những câu chuyện được chia sẻ và tiếng cười được vang lên. Đó là thời gian để chơi đùa với con cái, lắng nghe tâm sự của người bạn đời, hoặc đến thăm cha mẹ già. Đây là những "giao dịch" tình cảm xây dựng nên các mối quan hệ bền chặt. Và dĩ nhiên, đối với người Kitô hữu, Chúa Nhật là trung tâm của đời sống cộng đoàn khi chúng ta quy tụ lại để cử hành Thánh Lễ. Chúng ta không chỉ đến để gặp gỡ Thiên Chúa, mà còn để gặp gỡ anh chị em mình. Cảm giác thuộc về một cộng đồng lớn hơn, cùng nhau chia sẻ một niềm tin và một hy vọng, là một liều thuốc cực kỳ mạnh mẽ chống lại sự cô đơn và tuyệt vọng.</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và có lẽ là quan trọng nhất, ngày Chúa Nhật là thiết yếu cho sức khỏe "tinh thần" (spirit) của chúng ta. Chúng ta không chỉ là thể xác và tâm trí; chúng ta là những hữu thể tâm linh được tạo ra để khao khát điều gì đó lớn lao hơn chính mình. Trong cuộc sống hàng ngày, chúng ta dễ dàng rơi vào ảo tưởng rằng chúng ta là trung tâm của vũ trụ, rằng mọi thứ phụ thuộc vào nỗ lực của chúng ta. Chúng ta quên mất Thiên Chúa. Chúng ta quên mất lý do tại sao chúng ta tồn tại. Ngày Chúa Nhật là ngày để "hiệu chỉnh" lại la bàn tâm linh của chúng ta.</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Bằng cách dừng làm việc, chúng ta tuyên bố một sự thật mang tính giải phóng: thế giới vẫn quay mà không cần sự can thiệp liên tục của tôi. Bằng cách tham dự Thánh Lễ, chúng ta được nhắc nhở về câu chuyện vĩ đại mà chúng ta là một phần trong đó – câu chuyện về sự sáng tạo, sa ngã và cứu chuộc. Chúng ta được nuôi dưỡng bởi Lời Chúa và Thánh Thể, nguồn sức mạnh tinh thần cho phép chúng ta không chỉ tồn tại, mà còn sống một cuộc đời ý nghĩa và trọn vẹn. Việc dành thời gian cho cầu nguyện cá nhân, cho việc đọc Kinh Thánh, hay chỉ đơn giản là chiêm ngắm vẻ đẹp của thiên nhiên, sẽ làm đầy lại "chiếc giếng" tâm linh của chúng ta. Nếu không có sự nạp lại năng lượng tinh thần này, chúng ta sẽ sớm cạn kiệt, trở nên cáu kỉnh, mất </w:t>
      </w:r>
      <w:r w:rsidRPr="00FD0D62">
        <w:rPr>
          <w:rFonts w:ascii="Arial" w:hAnsi="Arial" w:cs="Arial"/>
          <w:color w:val="0D0D0D" w:themeColor="text1" w:themeTint="F2"/>
          <w:sz w:val="28"/>
          <w:szCs w:val="28"/>
        </w:rPr>
        <w:lastRenderedPageBreak/>
        <w:t>phương hướng và dễ dàng rơi vào tuyệt vọng. Sức khỏe tinh thần (spiritual health) là nền tảng cho mọi loại sức khỏe khác.</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việc giữ ngày Chúa Nhật trong thế giới ngày nay không phải là điều dễ dàng. Áp lực kinh tế là có thật. Các thiết bị kỹ thuật số khiến công việc xâm lấn vào không gian cá nhân của chúng ta 24/7. Thậm chí chính khái niệm "nghỉ ngơi" cũng đã bị thương mại hóa thành sự tiêu thụ hoặc giải trí thụ động. Nghỉ ngơi thực sự không có nghĩa là nằm dài trên sofa xem TV cả ngày. Đó không phải là sự trống rỗng, mà là sự "viên mãn" của những hoạt động khác. Đó là "sự tái tạo" (re-creation). Đó có thể là chơi một môn thể thao, làm vườn, vẽ tranh, hoặc tham gia vào một hoạt động bác ái. Đó là bất cứ điều gì giúp chúng ta cảm thấy sống động, kết nối và được làm mới.</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lấy lại ngày Chúa Nhật, chúng ta cần phải can đảm và có chủ đích. Điều đó đòi hỏi phải đặt ra những ranh giới rõ ràng – với sếp, với đồng nghiệp, và quan trọng nhất là với chính mình. Đó là một hành động của đức tin, tin rằng sáu ngày làm việc là đủ, tin rằng Thiên Chúa sẽ chu cấp. Đó là một hành động của sự khôn ngoan, nhận ra rằng việc nghỉ ngơi không phải là một sự xa xỉ, mà là một điều kiện tiên quyết cho một cuộc sống bền vững và hiệu quả.</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ngày Chúa Nhật không phải là một di tích của quá khứ. Đó là một ngọn hải đăng cho tương lai của chúng ta. Trong một thế giới đang quay cuồng đến mức kiệt sức, lời mời gọi nghỉ ngơi là một hành động mang tính cách mạng. Nó chữa lành cơ thể chúng ta khỏi sự tàn phá của căng thẳng mãn tính. Nó giải phóng tâm trí chúng ta khỏi sự quá tải thông tin và lo âu. Nó hàn gắn các mối quan hệ của chúng ta bằng cách trao cho chúng ta món quà của thời gian và sự hiện diện. Và nó nuôi dưỡng tâm hồn chúng ta, kết nối chúng ta lại với Thiên Chúa, với tha nhân và với mục đích sâu xa nhất của cuộc đời mình. Giữ ngày Chúa Nhật không phải là đánh mất một ngày; đó là tìm lại chính mình.</w:t>
      </w:r>
    </w:p>
    <w:p w:rsidR="00AE3983" w:rsidRPr="00FD0D62" w:rsidRDefault="00AE398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LÒNG BIẾT ƠN: NHÌN THẤY ƠN LÀNH CỦA CHÚA TRONG NHỮNG ĐIỀU NHỎ NHẶT HÀNG NGÀY</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thường mải mê kiếm tìm những điều vĩ đại, những dấu lạ cả thể, những phép màu phi thường để minh chứng cho sự hiện diện của Thiên Chúa. Chúng ta cầu xin những ơn trọng đại: một công việc thăng tiến, một căn bệnh hiểm nghèo được chữa lành, một thay đổi lớn lao trong vận mệnh. Và khi không nhận được, chúng ta dễ dàng hoài nghi, thất vọng, và tự hỏi: "Chúa ở đâu?" Chúng ta quên mất rằng, tình yêu của Thiên Chúa không chỉ biểu lộ qua những tiếng sấm vang trời hay những cuộc biến động long trời lở đất; tình yêu ấy, phần lớn thời gian, lại thì thầm qua những điều nhỏ nhặt, bình dị mà chúng ta vô tình bỏ qua mỗi ngày. Lòng biết ơn, vì thế, không phải là cảm xúc bùng nổ khi nhận được một ơn huệ lớn lao, mà là một nghệ thuật, một sự thực hành thiêng liêng để nhìn thấy ân sủng đang tuôn chảy không ngừng trong từng khoảnh khắc của cuộc sống.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hiện đại với nhịp độ hối hả, với những lo toan về vật chất và áp lực của thành công, đã vô tình che mờ con mắt đức tin của chúng ta. Chúng ta thức dậy không phải với lời tạ ơn, mà với danh sách những việc phải làm. Chúng ta ăn vội vàng mà quên mất ân huệ của tấm bánh. Chúng ta lướt qua những người thân yêu mà không thực sự "nhìn thấy" họ. Chúng ta quá bận rộn để lắng nghe tiếng chim hót, để ngắm một đóa hoa dại ven đường, hay để cảm nhận sự ấm áp của ánh nắng ban mai. Chúng ta coi mọi thứ là "hiển nhiên". Hơi thở là hiển nhiên. Nước sạch là hiển nhiên. Một giấc ngủ yên bình là hiển nhiên. Chính sự "hiển nhiên" này là kẻ thù lớn nhất của lòng biết ơn. Khi chúng ta không còn thấy điều gì là quà tặng, chúng ta cũng không còn thấy Đấng Ban Tặng.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Ơn lành của Chúa không phải là thứ gì đó xa xôi, dành riêng cho tương lai hay chỉ xuất hiện trong nhà thờ. Ơn lành ở ngay đây, ngay lúc này. Đó là ly cà phê nóng hổi đánh thức ta mỗi sáng. Đó là nụ cười của một người xa lạ ta gặp trên phố. Đó là sự kiên nhẫn của người đồng nghiệp khi lắng nghe ta phàn nàn. Đó là bữa cơm tối, dù đơn sơ, nhưng được quây quần bên gia đình. Thiên Chúa nói với ta qua sự an toàn của chuyến xe trở về nhà, qua cơn mưa gột rửa bụi bặm, và ngay cả qua những khó khăn, thử thách dạy ta bài học về sự khiêm nhường và kiên trì. Như ngôn sứ Êlia, Thiên Chúa không ở trong gió bão, động đất hay lửa cháy, mà Ngài ở trong "tiếng gió hiu hiu" (1 Vua 19:12). Để nghe được tiếng gió ấy, chúng ta cần một tâm hồn tĩnh lặng, một trái tim biết chú tâm.</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Thực hành lòng biết ơn là một cuộc cách mạng nội tâm. Nó thay đổi lăng kính chúng ta nhìn vào thực tại. Thay vì tập trung vào những gì ta </w:t>
      </w:r>
      <w:r w:rsidRPr="00FD0D62">
        <w:rPr>
          <w:rFonts w:ascii="Arial" w:hAnsi="Arial" w:cs="Arial"/>
          <w:i/>
          <w:iCs/>
          <w:color w:val="0D0D0D" w:themeColor="text1" w:themeTint="F2"/>
          <w:sz w:val="28"/>
          <w:szCs w:val="28"/>
        </w:rPr>
        <w:t>thiếu</w:t>
      </w:r>
      <w:r w:rsidRPr="00FD0D62">
        <w:rPr>
          <w:rFonts w:ascii="Arial" w:hAnsi="Arial" w:cs="Arial"/>
          <w:color w:val="0D0D0D" w:themeColor="text1" w:themeTint="F2"/>
          <w:sz w:val="28"/>
          <w:szCs w:val="28"/>
        </w:rPr>
        <w:t>, ta bắt đầu nhìn thấy những gì ta </w:t>
      </w:r>
      <w:r w:rsidRPr="00FD0D62">
        <w:rPr>
          <w:rFonts w:ascii="Arial" w:hAnsi="Arial" w:cs="Arial"/>
          <w:i/>
          <w:iCs/>
          <w:color w:val="0D0D0D" w:themeColor="text1" w:themeTint="F2"/>
          <w:sz w:val="28"/>
          <w:szCs w:val="28"/>
        </w:rPr>
        <w:t>có</w:t>
      </w:r>
      <w:r w:rsidRPr="00FD0D62">
        <w:rPr>
          <w:rFonts w:ascii="Arial" w:hAnsi="Arial" w:cs="Arial"/>
          <w:color w:val="0D0D0D" w:themeColor="text1" w:themeTint="F2"/>
          <w:sz w:val="28"/>
          <w:szCs w:val="28"/>
        </w:rPr>
        <w:t>. Và khi nhận ra mình đang có quá nhiều, trái tim ta tự khắc sẽ trào dâng niềm vui và bình an. Một tâm hồn biết ơn là một tâm hồn không còn chỗ cho sự oán giận, ghen tị hay lo lắng thái quá. Khi chúng ta bắt đầu ngày mới bằng lời tạ ơn vì chính sự sống – một món quà không ai trong chúng ta xứng đáng được nhận nhưng vẫn được ban cho – mọi sự kiện trong ngày, dù tốt hay xấu, đều được nhìn dưới ánh sáng của ân sủng. Ngay cả những điều "nhỏ nhặt" cũng trở nên phi thường. Việc rửa bát không còn là một gánh nặng, mà là cơ hội để tạ ơn vì có thức ăn để ăn, có nước sạch để dùng. Việc lắng nghe một người bạn đang đau khổ không còn là phiền phức, mà là ân huệ được chia sẻ và yêu thương.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 dưỡng lòng biết ơn đòi hỏi sự tập luyện có ý thức. Có thể bắt đầu bằng việc đơn giản là, mỗi tối trước khi đi ngủ, hãy dành năm phút để "rà soát" lại ngày sống của mình và tìm ra ba điều cụ thể mà bạn cảm thấy biết ơn Chúa. Không cần phải là điều gì lớn lao. Có thể chỉ là: "Con tạ ơn Chúa vì hôm nay con không bị tắc đường," hay "Con tạ ơn Chúa vì một bài hát hay con nghe được trên radio." Dần dần, thói quen này sẽ tái định hình bộ não và tâm hồn chúng ta. Chúng ta sẽ bắt đầu "bắt gặp" Chúa ở khắp mọi nơi. Thánh Lễ, tự bản chất, chính là một hành vi Tạ Ơn (Eucharistia). Khi chúng ta cử hành Thánh Thể, chúng ta dâng lên Chúa không chỉ bánh và rượu, mà còn dâng lên toàn bộ cuộc sống, với tất cả những điều nhỏ nhặt, để thánh hiến chúng và nhận ra tất cả đều là hồng ân.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lòng biết ơn không chỉ là một cảm xúc, mà là một chọn lựa, một thái độ sống, một nền tảng của đời sống thiêng liêng. Đó là chìa khóa mở ra cánh cửa của niềm vui đích thực. Khi chúng ta học cách nhìn thấy ơn lành của Chúa trong từng hơi thở, từng bữa ăn, từng cuộc gặp gỡ, chúng ta không chỉ đang sống một cuộc đời tốt đẹp hơn, mà còn đang sống đúng với căn tính của mình: là những thụ tạo được yêu thương vô điều kiện bởi một Thiên Chúa không ngừng ban phát. Chúng ta nhận ra rằng, trong bàn tay quan phòng của Ngài, không có gì là nhỏ nhặt, bởi mọi thứ đều là dấu chỉ của một tình yêu vĩ đại.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SỐNG KHIÊM NHƯỜNG: GIỮA MỘT XÃ HỘI ĐỀ CAO SỰ CẠNH TRANH VÀ "CÁI TÔI"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thế kỷ hai mươi mốt, xã hội chúng ta đang chứng kiến sự trỗi dậy mạnh mẽ của "cái tôi" cá nhân, được nuôi dưỡng bởi văn hóa cạnh tranh và sự ưu tiên cho thành tích bề ngoài. Sự phát triển của truyền thông số và mạng xã hội càng làm tăng tốc xu hướng này, biến mỗi cá nhân thành một nhà tiếp thị cho chính mình, nơi giá trị thường được đo lường bằng số lượng lượt thích, danh vọng và tài sản tích lũy. Giữa không gian ồn ào và rực rỡ ấy, đức tính khiêm nhường dường như trở thành một khái niệm lỗi thời, thậm chí bị hiểu lầm là sự yếu đuối, thiếu tham vọng, hoặc là vỏ bọc của những người không dám dấn thân.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nếu nhìn nhận khiêm nhường dưới lăng kính sâu sắc hơn, ta sẽ nhận ra đây không phải là sự tự ti hay chối bỏ giá trị bản thân, mà là nền tảng vững chắc cho một cuộc sống nội tâm bình an và ý nghĩa. Khiêm nhường là sự thật về chính mình, là khả năng nhìn nhận đúng đắn vị trí, tài năng, và giới hạn của bản thân mà không cần đến sự phóng đại hay che giấu. Nó là sự thừa nhận rằng mọi điều tốt đẹp ta có được đều là hồng ân và kết quả của sự tương tác, chứ không hoàn toàn do công sức tự thân.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Xã hội hiện đại đặt áp lực không ngừng lên mỗi người để trở nên "phi thường," "độc nhất," và "luôn dẫn đầu." Điều này dẫn đến một vòng luẩn quẩn của sự so sánh, ghen tị và kiệt sức. Khi "cái tôi" bị thổi phồng, nó đòi hỏi sự công nhận liên tục từ bên ngoài, biến con người thành nô lệ cho ý kiến của người khác và sự phù phiếm của vật chất. Người kiêu ngạo, dù có đạt được đỉnh cao thành công, vẫn luôn sống trong nỗi sợ hãi mất mát và sự bất an khi có kẻ khác vượt qua.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người khiêm nhường hiểu rằng cuộc đời là một hành trình học hỏi không ngừng. Họ không ngại thừa nhận thiếu sót, vì họ biết rằng chỉ khi nhận ra giới hạn, cánh cửa phát triển mới mở ra. Sự khiêm nhường giải phóng chúng ta khỏi gánh nặng phải chứng tỏ bản thân liên tục. Nó cho phép ta đặt mục tiêu phục vụ, đặt sự thật lên trên danh vọng cá nhân, và đặt sự hợp tác lên trên sự ganh đua độc hại.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Thực hành khiêm nhường đòi hỏi một sự can đảm nội tâm lớn lao. Nó là can đảm để lắng nghe, can đảm để chấp nhận lời phê bình, và can đảm để nhìn nhận những thành công của người khác bằng niềm vui chân thành chứ không phải lòng đố kị. Khiêm nhường biến sự ganh đua thành nguồn cảm </w:t>
      </w:r>
      <w:r w:rsidRPr="00FD0D62">
        <w:rPr>
          <w:rFonts w:ascii="Arial" w:hAnsi="Arial" w:cs="Arial"/>
          <w:color w:val="0D0D0D" w:themeColor="text1" w:themeTint="F2"/>
          <w:sz w:val="28"/>
          <w:szCs w:val="28"/>
        </w:rPr>
        <w:lastRenderedPageBreak/>
        <w:t>hứng, vì nó cho phép ta tập trung vào việc cải thiện bản thân mà không cần phải hạ thấp người khác.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các mối quan hệ, khiêm nhường là chất keo hàn gắn. Một "cái tôi" quá lớn sẽ tạo ra bức tường ngăn cách, khiến ta không thể thực sự thấu hiểu và yêu thương người khác. Khiêm nhường giúp ta hạ mình xuống, bước vào vị trí của người đối diện, và nhận ra rằng sự khác biệt là điều hiển nhiên và cần thiết. Nó là sự tôn trọng đối với nhân phẩm của mỗi người, bất kể địa vị hay thành tựu của họ.</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mặt triết lý và tôn giáo, khiêm nhường luôn được xem là cội nguồn của mọi nhân đức. Các bậc thánh hiền đều dạy rằng chỉ người khiêm nhường mới có thể đón nhận chân lý và sự khôn ngoan. Trong truyền thống Kitô giáo, khiêm nhường không chỉ là một đức tính nhân loại mà còn là bản chất của Thiên Chúa làm người. Chúa Giêsu, Đấng Cứu Độ, đã chọn con đường khiêm hạ tột cùng, từ Máng Cỏ Bêlem đến Thập Giá Calvê. Sự khiêm nhường của Ngài không phải là sự hạ thấp giá trị, mà là sự tự hủy mình (kenosis) để yêu thương và cứu chuộc nhân loại.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vì thế, khiêm nhường là cánh cửa để đi vào sự viên mãn và tự do đích thực. Khi ta không còn bị xiềng xích bởi nhu cầu được ca ngợi, ta mới thực sự tự do. Khi ta nhận ra mình chỉ là một phần nhỏ bé nhưng cần thiết trong vũ trụ rộng lớn, ta mới tìm thấy vị trí chân thật của mình. Sự khiêm nhường giúp ta nhận ra sự vĩ đại của Thiên Chúa và của tạo hóa, từ đó dẫn đến lòng biết ơn sâu sắc và thái độ sống cung kính trước mọi sự sống.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môi trường làm việc hay học tập đầy áp lực, khiêm nhường là một lợi thế chiến lược. Người khiêm nhường sẵn sàng học hỏi từ người trẻ hơn, người kém kinh nghiệm hơn, hay từ chính những thất bại của mình. Họ xây dựng đội nhóm dựa trên sự tin tưởng và tôn trọng lẫn nhau, vì họ không tìm kiếm vinh quang cá nhân mà tìm kiếm thành công chung. Họ biết rằng sự thật và hiệu quả công việc quan trọng hơn việc ai là người có ý tưởng đó.</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khiêm nhường giữa xã hội đề cao "cái tôi" là một hành động phản kháng thầm lặng nhưng mạnh mẽ. Nó là sự lựa chọn hướng nội, thay vì hướng ngoại một cách mù quáng. Nó là sự lựa chọn sống chậm lại, để cảm nhận chiều sâu của cuộc sống thay vì chạy theo bề nổi của danh vọng. Nó mời gọi chúng ta tập trung vào sự phát triển bản chất bên trong thay vì chỉ chăm chút cho hình ảnh bên ngoài.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Để thực hành khiêm nhường mỗi ngày, ta cần bắt đầu bằng việc tự xét mình một cách thành thật. Dành thời gian suy ngẫm về động lực đằng sau hành động và lời nói của mình. Ta có đang làm điều này vì muốn được người khác công nhận, hay vì đó là điều đúng đắn cần phải làm? Học cách nói lời xin lỗi khi phạm sai lầm, học cách cảm ơn khi nhận được sự giúp đỡ, và học cách dành sự chú ý trọn vẹn cho người đang trò chuyện cùng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hành trình tìm kiếm sự khiêm nhường là một cuộc chiến không ngừng nghỉ với chính bản ngã. Nó đòi hỏi sự tỉnh thức, cầu nguyện và sự rèn luyện ý chí mỗi ngày. Nhưng phần thưởng mà khiêm nhường mang lại là vô giá: sự bình an trong tâm hồn, khả năng yêu thương trọn vẹn, và mối quan hệ sâu sắc với Thiên Chúa và tha nhân.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khiêm nhường không phải là phủ nhận sự cao quý của con người, mà là tôn vinh sự cao quý đó trong bối cảnh mối quan hệ và sự phụ thuộc lẫn nhau. Nó là chiếc neo giúp tâm hồn ta không bị cuốn trôi trong cơn bão của sự kiêu căng và ảo tưởng tự mãn. Sống khiêm nhường là sống thật, sống đẹp, và sống đầy đủ nhất.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bCs/>
          <w:color w:val="0D0D0D" w:themeColor="text1" w:themeTint="F2"/>
          <w:sz w:val="28"/>
          <w:szCs w:val="28"/>
        </w:rPr>
      </w:pPr>
      <w:r w:rsidRPr="00FD0D62">
        <w:rPr>
          <w:rFonts w:ascii="Arial" w:hAnsi="Arial" w:cs="Arial"/>
          <w:bCs/>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ĐỐI DIỆN VỚI THẤT NGHIỆP HOẶC THẤT BẠI: ĐÂU LÀ Ý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đức tin của người Kitô hữu, có lẽ không có trải nghiệm nào làm chúng ta bối rối và hoang mang hơn là khi phải đối diện với thất bại, đặc biệt là sự thất bại trong công việc hoặc sự nghiệp. Khi cánh cửa công sở đóng sập lại, khi dự án tâm huyết sụp đổ, hay khi chúng ta bỗng nhiên trở thành người thất nghiệp, câu hỏi đầu tiên và nhức nhối nhất bật lên trong tâm trí thường là: "Tại sao, lạy Chúa? Đâu là ý Chúa trong việc này?" Chúng ta đã cầu nguyện, đã cố gắng, đã nỗ lực sống ngay thẳng, vậy tại sao biến cố tiêu cực này lại Radio? Phải chăng Chúa phạt ta vì một lỗi lầm nào đó? Hay Chúa đã bỏ rơi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thường có xu hướng hiểu "ý Chúa" một cách đơn giản, rằng nếu chúng ta sống tốt, Chúa sẽ ban cho chúng ta thành công, sức khỏe và sự an ổn. Nhưng Kinh Thánh lại cho thấy một bức tranh phức tạp và sâu sắc hơn nhiều. Thiên Chúa của chúng ta không phải là một nhà ảo thuật hay một vị thần ban phát vận may theo yêu cầu. Ngài là một Người Cha yêu thương, và tình yêu của Ngài đôi khi vượt qua sự hiểu biết hạn hẹp của con người. Ý Chúa không phải lúc nào cũng đồng nghĩa với sự thoải mái của chúng ta. Hãy nhìn vào cuộc đời của các vị thánh, của các ngôn sứ, và chính Con Một Ngài là Đức Giêsu Kitô. Hành trình của các ngài đầy rẫy những "thất bại" theo con mắt người đời. Ngôn sứ Giêrêmia bị bắt bớ. Gioan Tẩy Giả bị chém đầu. Và chính Đức Giêsu, Đấng Cứu Độ, đã kết thúc sứ vụ công khai của mình bằng một cái chết nhục nhã trên thập giá – hình ảnh của sự thất bại tột cùng.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chúng ta đối diện với thất nghiệp hoặc thất bại, điều quan trọng trước hết là phải nhận ra rằng Thiên Chúa không bao giờ muốn sự dữ. Ngài không "muốn" chúng ta đau khổ. Nhưng Ngài, trong sự quan phòng vô hạn của mình, có thể </w:t>
      </w:r>
      <w:r w:rsidRPr="00FD0D62">
        <w:rPr>
          <w:rFonts w:ascii="Arial" w:hAnsi="Arial" w:cs="Arial"/>
          <w:i/>
          <w:iCs/>
          <w:color w:val="0D0D0D" w:themeColor="text1" w:themeTint="F2"/>
          <w:sz w:val="28"/>
          <w:szCs w:val="28"/>
        </w:rPr>
        <w:t>cho phép</w:t>
      </w:r>
      <w:r w:rsidRPr="00FD0D62">
        <w:rPr>
          <w:rFonts w:ascii="Arial" w:hAnsi="Arial" w:cs="Arial"/>
          <w:color w:val="0D0D0D" w:themeColor="text1" w:themeTint="F2"/>
          <w:sz w:val="28"/>
          <w:szCs w:val="28"/>
        </w:rPr>
        <w:t> những điều đó xảy ra. Ngài cho phép, không phải để hủy diệt, mà là để thanh luyện và để mở ra một con đường mới mà có thể chúng ta chưa bao giờ nghĩ tới. Như Thánh Phaolô đã viết cho các tín hữu Rôma: "Chúng ta biết rằng, Thiên Chúa làm cho mọi sự đều sinh ích cho những ai yêu mến Người, tức là cho những ai được Người kêu gọi theo ý định của Người" (Rm 8:28). Chữ "mọi sự" ở đây bao gồm cả những thành công rực rỡ và cả những thất bại cay đắng. Thất bại, dưới ánh sáng đức tin, không phải là một ngõ cụt, mà là một cơ hội để thanh luyện.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Thất nghiệp có thể là một sa mạc. Đó là nơi của sự trống rỗng, của cái đói, cái khát, của sự cô đơn và cám dỗ. Chúng ta bị cám dỗ bởi sự tuyệt vọng, </w:t>
      </w:r>
      <w:r w:rsidRPr="00FD0D62">
        <w:rPr>
          <w:rFonts w:ascii="Arial" w:hAnsi="Arial" w:cs="Arial"/>
          <w:color w:val="0D0D0D" w:themeColor="text1" w:themeTint="F2"/>
          <w:sz w:val="28"/>
          <w:szCs w:val="28"/>
        </w:rPr>
        <w:lastRenderedPageBreak/>
        <w:t>sự oán giận, hoặc sự tự ti, cho rằng mình vô dụng. Nhưng cũng chính sa mạc là nơi dân Israel xưa kia học được cách tín thác hoàn toàn vào Thiên Chúa. Họ không thể tự mình làm ra Manna hay tìm thấy nước uống. Họ phải dựa vào Chúa mỗi ngày. Tương tự như vậy, khi chúng ta mất đi công việc, mất đi nguồn thu nhập, mất đi cái "danh" mà công việc mang lại, chúng ta bị buộc phải đối diện với căn tính thật của mình. Ta là ai khi không còn chức danh đó? Giá trị của ta có còn không khi ta không "làm ra tiền"? Đức tin mời gọi chúng ta trả lời: "Tôi là Con Thiên Chúa". Giá trị của tôi không nằm ở công việc tôi làm, mà ở tình yêu vô điều kiện Thiên Chúa dành cho tôi.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đâu là ý Chúa? Có lẽ ý Chúa không phải là một kế hoạch chi tiết, một bản đồ định sẵn rằng chúng ta phải làm công việc A hay công việc B. Ý Chúa, trước hết và trên hết, là </w:t>
      </w:r>
      <w:r w:rsidRPr="00FD0D62">
        <w:rPr>
          <w:rFonts w:ascii="Arial" w:hAnsi="Arial" w:cs="Arial"/>
          <w:i/>
          <w:iCs/>
          <w:color w:val="0D0D0D" w:themeColor="text1" w:themeTint="F2"/>
          <w:sz w:val="28"/>
          <w:szCs w:val="28"/>
        </w:rPr>
        <w:t>sự thánh hóa</w:t>
      </w:r>
      <w:r w:rsidRPr="00FD0D62">
        <w:rPr>
          <w:rFonts w:ascii="Arial" w:hAnsi="Arial" w:cs="Arial"/>
          <w:color w:val="0D0D0D" w:themeColor="text1" w:themeTint="F2"/>
          <w:sz w:val="28"/>
          <w:szCs w:val="28"/>
        </w:rPr>
        <w:t> của chúng ta. Ý Chúa là chúng ta trở nên giống Con Ngài hơn mỗi ngày. Nếu sự thành công khiến chúng ta trở nên kiêu ngạo, xa rời Chúa và coi thường tha nhân, thì thành công đó đang đi ngược lại ý Chúa. Và nếu sự thất bại, dù đau đớn, lại giúp chúng ta khiêm tốn hơn, biết cảm thông với nỗi đau của người khác, và biết bám víu vào Chúa hơn, thì sự thất bại đó, một cách mầu nhiệm, lại đang phục vụ cho ý định cứu độ của Ngài. Thiên Chúa không lấy đi thứ gì mà không ban lại một thứ khác tốt hơn, dẫu có thể không phải là thứ chúng ta mong đợi.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Đối diện với thất bại, thay vì hỏi "Tại sao Chúa làm điều này với con?", có lẽ chúng ta nên học cách cầu nguyện như Đức Giêsu trong vườn Cây Dầu: "Lạy Cha, nếu Cha muốn, xin cất chén này xa con. Nhưng xin đừng theo ý con, mà xin theo ý Cha" (Lc 22:42). Đây không phải là lời cầu nguyện của sự cam chịu thụ động, mà là của sự tín thác tuyệt đối. Đó là tin rằng ngay cả trong đêm tối của thất bại, trong sự im lặng đáng sợ của thất nghiệp, Cha vẫn đang ở đó. Ngài không ngủ quên. Ngài đang cùng chúng ta chịu đựng, và Ngài đang âm thầm hành động. Có thể Ngài đang dùng thời gian "thất nghiệp" này để chúng ta nghỉ ngơi sau những năm tháng kiệt sức. Có thể Ngài muốn chúng ta dành thời gian nhiều hơn cho gia đình, vốn đã bị chúng ta bỏ quên khi mải mê theo đuổi sự nghiệp. Hoặc có thể, Ngài đang đóng cánh cửa này lại để chuẩn bị mở ra một cánh cửa khác, một sứ vụ mới, phù hợp với ơn gọi sâu thẳm của chúng ta hơn.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Thất bại không phải là bản án cuối cùng. Thập giá không phải là điểm kết thúc. Sau Thứ Sáu Tuần Thánh luôn là Chúa Nhật Phục Sinh. Đối với người Kitô hữu, thất bại lớn nhất trong lịch sử nhân loại – cái chết của Con Thiên Chúa – đã trở thành nguồn ơn cứu độ vĩ đại nhất. Thất bại của chúng ta, khi được đặt vào trong trái tim của Chúa Kitô Phục Sinh, cũng có thể trở thành </w:t>
      </w:r>
      <w:r w:rsidRPr="00FD0D62">
        <w:rPr>
          <w:rFonts w:ascii="Arial" w:hAnsi="Arial" w:cs="Arial"/>
          <w:color w:val="0D0D0D" w:themeColor="text1" w:themeTint="F2"/>
          <w:sz w:val="28"/>
          <w:szCs w:val="28"/>
        </w:rPr>
        <w:lastRenderedPageBreak/>
        <w:t>một phần của mầu nhiệm Vượt Qua. Đó là lời mời gọi chết đi cho cái tôi cũ kỹ, cho những tham vọng trần thế, để sống lại trong một niềm hy vọng mới, một sự tự do mới. Ý Chúa không phải là sự thất nghiệp, nhưng ý Chúa là dùng chính sự thất nghiệp đó để kéo chúng ta lại gần Ngài hơn, để dạy chúng ta bài học về sự phó thác, và để chuẩn bị cho chúng ta một mùa xuân mới của tâm hồn.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SỬ DỤNG ĐỒNG TIỀN: QUẢN LÝ TÀI CHÍNH CÁ NHÂN THEO TINH THẦN TIN MỪNG (TIẾT KIỆM, CHIA SẺ)</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Đồng tiền, trong bản chất nguyên thủy của nó, là một công cụ trao đổi và đo lường giá trị, một phát minh vĩ đại của nền văn minh nhân loại giúp thúc đẩy sự phát triển kinh tế và xã hội. Tuy nhiên, trong dòng chảy phức tạp của đời sống hiện đại, đồng tiền lại dễ dàng bị nâng lên thành một quyền lực, một thần tượng (Mammon), có khả năng chi phối các quyết định, định hình các mối quan hệ và thậm chí là làm tha hóa linh hồn con người. Đối với người Kitô hữu, việc sử dụng đồng tiền không chỉ đơn thuần là vấn đề kỹ thuật kinh tế, mà còn là một hành vi đạo đức và thiêng liêng. Quản lý tài chính cá nhân theo tinh thần Tin Mừng đòi hỏi một sự chuyển đổi sâu sắc từ tâm thức sở hữu sang tâm thức quản lý, nơi hai nguyên tắc song hành – tiết kiệm cách khôn ngoan và chia sẻ cách quảng đại – trở thành thước đo cho lòng tin và tình yêu thương. Bài viết này sẽ đi sâu vào việc phân tích và ứng dụng hai nguyên tắc cốt lõi đó trong bối cảnh đời sống cá nhân của mỗi tín hữu.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Tin Mừng đặt nền tảng cho mọi suy tư về tài sản trong quan niệm về quyền sở hữu tối thượng của Thiên Chúa. Lời Chúa khẳng định rõ ràng rằng “Trái đất và muôn vật trong đó là của Chúa” (Tv 24:1). Con người không phải là chủ nhân mà là những quản gia, được Thiên Chúa trao phó tài nguyên, thời gian và khả năng để sinh lợi và chăm sóc. Sự quản lý này, hay còn gọi là tinh thần quản lý Kitô giáo (Christian Stewardship), là lời đáp trả đức tin qua hành động cụ thể. Mọi tài sản chúng ta có, dù là đồng lương kiếm được, khoản thừa kế hay quà tặng, đều là ân huệ và trách nhiệm. Khi người giàu có hỏi Chúa Giêsu về cách thừa kế sự sống đời đời, Ngài đã không chỉ đề nghị giữ các giới răn, mà còn mời gọi họ từ bỏ sự bám víu vào tài sản và phân phát cho người nghèo. Điều này không phải là lời mời gọi nghèo khó tuyệt đối cho tất cả mọi người, nhưng là một lời thách thức triệt để chống lại sự tôn thờ tiền bạc, sự ích kỷ vật chất, và sự phụ thuộc vào của cải trần thế. Người Kitô hữu được kêu gọi sử dụng tài chính của mình như một phương tiện để phục vụ Vương quốc Thiên Chúa, chứ không phải như một mục đích tự thân để đạt được sự an toàn và hưởng thụ cá nhân.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khuôn khổ của tinh thần quản lý đó, tiết kiệm (frugality and saving) mang một ý nghĩa hoàn toàn khác so với sự bo bo, keo kiệt hay tích trữ quá mức. Tiết kiệm, theo tinh thần Tin Mừng, là sự thanh liêm và khôn ngoan. Đó là việc nhận ra rằng các nguồn lực là hữu hạn và quý giá, không thể phung phí cho những nhu cầu phù phiếm hay lối sống tiêu thụ. Chúa Giêsu đã dạy chúng ta bài học này qua dụ ngôn những nén bạc (Mt 25:14-30), </w:t>
      </w:r>
      <w:r w:rsidRPr="00FD0D62">
        <w:rPr>
          <w:rFonts w:ascii="Arial" w:hAnsi="Arial" w:cs="Arial"/>
          <w:color w:val="0D0D0D" w:themeColor="text1" w:themeTint="F2"/>
          <w:sz w:val="28"/>
          <w:szCs w:val="28"/>
        </w:rPr>
        <w:lastRenderedPageBreak/>
        <w:t>trong đó, người đầy tớ khôn ngoan là người biết sử dụng và phát triển tài sản được giao phó, thay vì chôn giấu nó. Tiết kiệm là hành vi lập kế hoạch cho tương lai, nhằm đảm bảo sự ổn định cho bản thân và gia đình, đồng thời tạo ra một “vốn dự trữ” để có thể chia sẻ và đầu tư vào công việc thiện. Việc tích lũy tài chính cách có kỷ luật giúp người tín hữu tránh xa khỏi gánh nặng nợ nần không cần thiết, thoát khỏi sự nô lệ của vật chất, và đảm bảo rằng họ không trở thành gánh nặng cho cộng đồng hay gia đình. Đó là sự tiết kiệm có trách nhiệm, bắt nguồn từ đức khôn ngoan (prudence), chứ không phải từ lòng tham (avarice). Sự khôn ngoan này mời gọi chúng ta phân biệt giữa nhu cầu (needs) và mong muốn (wants), chống lại chủ nghĩa tiêu thụ đã đẩy nhiều người vào vòng xoáy nợ nần và bất an. Một lối sống giản dị, tránh xa sự xa hoa, không chỉ giải phóng tài chính mà còn giải phóng tâm hồn, tạo điều kiện cho sự kết nối sâu sắc hơn với Thiên Chúa và với tha nhân.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nếu tiết kiệm là cánh tay phải của sự quản lý khôn ngoan, thì chia sẻ (sharing and charity) chính là trái tim của tinh thần Tin Mừng. Mọi nỗ lực quản lý tài chính cá nhân đều trở nên vô nghĩa nếu không hướng tới mục đích bác ái và công bằng xã hội. Giáo huấn của Giáo hội luôn nhấn mạnh rằng tài sản có một “khía cạnh xã hội” (social mortgage). Tiền bạc, của cải không được dành riêng cho việc thỏa mãn các nhu cầu cá nhân. Phần dư thừa, và ngay cả những gì cần thiết, phải được đặt vào quỹ chung của nhân loại, đặc biệt là dành cho người nghèo và những người bị gạt ra ngoài lề xã hội. Điều này được minh họa rõ ràng qua dụ ngôn Lazarô và người phú hộ (Lc 16:19-31), một lời cảnh báo nghiêm khắc về sự thờ ơ và việc sử dụng của cải chỉ để phục vụ bản thân. Người phú hộ bị kết án không phải vì sự giàu có của mình, mà vì đã nhắm mắt làm ngơ trước đau khổ ngay trước cửa nhà mình. Tinh thần chia sẻ Kitô giáo mời gọi chúng ta vượt qua giới hạn của lòng thương hại cá nhân để đạt tới lòng bác ái có tổ chức, thông qua việc đóng góp đều đặn (như dâng cúng, thập phân) và các hoạt động từ thiện cụ thể.</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Chia sẻ không phải là một hành động tùy chọn, một sự bố thí thừa thãi, mà là một nghĩa vụ công bằng, bắt nguồn từ tình yêu thương và sự liên đới. Nó đòi hỏi một sự hy sinh thực sự, như hình ảnh bà góa nghèo dâng hai đồng tiền kẽm (Mc 12:41-44). Giá trị của sự chia sẻ không nằm ở số tiền lớn hay nhỏ, mà nằm ở mức độ hy sinh và tấm lòng của người cho. Việc chia sẻ phải được thực hiện với sự khiêm tốn, kín đáo, và đặc biệt là sự tôn trọng phẩm giá của người nhận. Hơn nữa, chia sẻ còn mở rộng ra các vấn đề về công bằng. Người Kitô hữu phải tự hỏi: Tiền của tôi kiếm được có chính đáng </w:t>
      </w:r>
      <w:r w:rsidRPr="00FD0D62">
        <w:rPr>
          <w:rFonts w:ascii="Arial" w:hAnsi="Arial" w:cs="Arial"/>
          <w:color w:val="0D0D0D" w:themeColor="text1" w:themeTint="F2"/>
          <w:sz w:val="28"/>
          <w:szCs w:val="28"/>
        </w:rPr>
        <w:lastRenderedPageBreak/>
        <w:t>không? Nó có được đầu tư vào các công ty hay hoạt động tôn trọng phẩm giá con người và môi trường không? Quản lý tài chính cá nhân không chỉ là việc sắp xếp ngân sách, mà còn là việc thực hiện một sự lựa chọn ưu tiên dành cho người nghèo (preferential option for the poor) thông qua mọi quyết định chi tiêu và đầu tư của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cân bằng giữa tiết kiệm và chia sẻ là một thách thức liên tục và đòi hỏi sự phân định khôn ngoan. Nếu chỉ tiết kiệm mà không chia sẻ, việc quản lý tài chính sẽ biến thành lòng tham, tích trữ vô hồn, và sự cô lập ích kỷ. Nếu chỉ chia sẻ mà không tiết kiệm, người tín hữu có thể rơi vào tình trạng bất ổn tài chính, không có khả năng tự lo cho bản thân và gia đình, cuối cùng làm giảm khả năng phục vụ lâu dài cho người khác. Tinh thần Tin Mừng mời gọi một sự cân bằng năng động: tiết kiệm không phải để giữ mà để cho, quản lý khôn ngoan để có thể chia sẻ rộng rãi hơn và bền vững hơn. Sự tiết kiệm có mục đích (saving with purpose) là chuẩn bị nguồn lực để đáp ứng các nhu cầu thiết yếu và các cơ hội phục vụ bất ngờ. Mục đích cuối cùng của việc quản lý tài chính cá nhân là đạt đến sự tự do nội tâm khỏi sự ràng buộc của tiền bạc, để tài sản trở thành công cụ của đức ái chứ không phải xiềng xích của lòng tham.</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Áp dụng cụ thể vào đời sống, quản lý tài chính theo Tin Mừng đòi hỏi mỗi tín hữu phải thiết lập một ngân sách cá nhân ưu tiên. Đầu tiên là phải xác định một phần thu nhập để </w:t>
      </w:r>
      <w:r w:rsidRPr="00FD0D62">
        <w:rPr>
          <w:rStyle w:val="Emphasis"/>
          <w:rFonts w:ascii="Arial" w:hAnsi="Arial" w:cs="Arial"/>
          <w:color w:val="0D0D0D" w:themeColor="text1" w:themeTint="F2"/>
          <w:sz w:val="28"/>
          <w:szCs w:val="28"/>
        </w:rPr>
        <w:t>chia sẻ</w:t>
      </w:r>
      <w:r w:rsidRPr="00FD0D62">
        <w:rPr>
          <w:rFonts w:ascii="Arial" w:hAnsi="Arial" w:cs="Arial"/>
          <w:color w:val="0D0D0D" w:themeColor="text1" w:themeTint="F2"/>
          <w:sz w:val="28"/>
          <w:szCs w:val="28"/>
        </w:rPr>
        <w:t> (dâng cúng, từ thiện) như một khoản chi bắt buộc, một sự ưu tiên hàng đầu, trước cả các khoản chi tiêu cá nhân khác. Sau đó là trích ra một phần cho </w:t>
      </w:r>
      <w:r w:rsidRPr="00FD0D62">
        <w:rPr>
          <w:rStyle w:val="Emphasis"/>
          <w:rFonts w:ascii="Arial" w:hAnsi="Arial" w:cs="Arial"/>
          <w:color w:val="0D0D0D" w:themeColor="text1" w:themeTint="F2"/>
          <w:sz w:val="28"/>
          <w:szCs w:val="28"/>
        </w:rPr>
        <w:t>tiết kiệm</w:t>
      </w:r>
      <w:r w:rsidRPr="00FD0D62">
        <w:rPr>
          <w:rFonts w:ascii="Arial" w:hAnsi="Arial" w:cs="Arial"/>
          <w:color w:val="0D0D0D" w:themeColor="text1" w:themeTint="F2"/>
          <w:sz w:val="28"/>
          <w:szCs w:val="28"/>
        </w:rPr>
        <w:t> có mục đích (ví dụ: quỹ khẩn cấp, học tập, hưu trí) để đảm bảo sự ổn định. Phần còn lại được dùng để đáp ứng các nhu cầu sinh hoạt một cách thanh liêm và giản dị. Sự minh bạch trong chi tiêu, sự trung thực trong thu nhập, và sự kiên định trong việc dâng hiến là những đức tính cần được trau dồi. Đây là một cuộc chiến chống lại văn hóa tiêu thụ, sự so sánh vật chất, và sự cám dỗ của việc mua sắm không cần thiết. Quản lý đồng tiền cách Kitô giáo là một lời chứng hùng hồn về niềm hy vọng vào Thiên Chúa, Đấng chu cấp mọi sự, chứ không phải là sự tin tưởng mù quáng vào số dư tài khoản ngân hàng của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việc sử dụng đồng tiền và quản lý tài chính cá nhân không phải là một chủ đề bên lề trong đời sống Kitô hữu, mà là một lãnh vực trọng yếu để thực hành đức tin và đức ái. Chúng ta được mời gọi trở thành những quản gia trung tín, biết cách cân bằng giữa sự khôn ngoan của việc tiết kiệm có trách nhiệm và sự quảng đại của việc chia sẻ vô vị lợi. Mục đích của sự tiết kiệm là để giải phóng chúng ta khỏi sự phụ thuộc vào thế giới và tạo ra khả </w:t>
      </w:r>
      <w:r w:rsidRPr="00FD0D62">
        <w:rPr>
          <w:rFonts w:ascii="Arial" w:hAnsi="Arial" w:cs="Arial"/>
          <w:color w:val="0D0D0D" w:themeColor="text1" w:themeTint="F2"/>
          <w:sz w:val="28"/>
          <w:szCs w:val="28"/>
        </w:rPr>
        <w:lastRenderedPageBreak/>
        <w:t>năng giúp đỡ người khác; mục đích của sự chia sẻ là để làm chứng cho tình yêu của Thiên Chúa và xây dựng công lý trên trái đất. Chỉ khi hai yếu tố này hòa quyện vào nhau, đồng tiền mới thực sự trở thành công cụ thánh hóa, giúp chúng ta tích lũy kho tàng vĩnh cửu, nơi "mối mọt không đục phá, và kẻ trộm không đào ngạch khoét vách" (Mt 6:20). Việc quản lý tài chính theo tinh thần Tin Mừng là một hành trình liên tục của sự hoán cải, của lòng tin cậy và của tình yêu thương huynh đệ.</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SỐNG ĐẠO TẠI NƠI LÀM VIỆC: LÀM "MUỐI" VÀ "ÁNH SÁNG" GIỮA ĐỒNG NGHIỆP</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mời gọi "Hãy nên muối cho đời và ánh sáng cho thế gian" từ Đức Giêsu không chỉ dành riêng cho những người phục vụ trong khuôn viên nhà thờ hay những tu sĩ sống tách biệt. Trái lại, đó là một sứ mạng phổ quát, mời gọi mỗi Kitô hữu mang tinh thần của Tin Mừng vào mọi không gian sống, đặc biệt là nơi làm việc—môi trường mà chúng ta dành phần lớn thời gian và năng lượng của mình. Nơi làm việc, dù là văn phòng cao tầng, công xưởng sản xuất, hay phòng khám chữa bệnh, đều là một cánh đồng truyền giáo cụ thể, nơi đức tin được thử thách, được tinh luyện, và được mời gọi phát sinh hoa trái bằng chính đời sống thực tế, thông qua mối tương quan hàng ngày với đồng nghiệp, cấp trên và khách hàng. Sống đạo tại nơi làm việc không phải là việc lớn tiếng rao giảng hay trưng bày biểu tượng tôn giáo, mà là trở thành một nhân tố thay đổi tích cực, một điểm tựa luân lý, và một nguồn hy vọng thầm lặng giữa những áp lực, cạnh tranh và đôi khi là sự lạnh nhạt của cuộc sống hiện đại.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thực thi sứ mạng làm muối, điều kiện tiên quyết không gì khác hơn là sự </w:t>
      </w:r>
      <w:r w:rsidRPr="00FD0D62">
        <w:rPr>
          <w:rStyle w:val="Emphasis"/>
          <w:rFonts w:ascii="Arial" w:hAnsi="Arial" w:cs="Arial"/>
          <w:color w:val="0D0D0D" w:themeColor="text1" w:themeTint="F2"/>
          <w:sz w:val="28"/>
          <w:szCs w:val="28"/>
        </w:rPr>
        <w:t>toàn vẹn</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đạo đức nghề nghiệp</w:t>
      </w:r>
      <w:r w:rsidRPr="00FD0D62">
        <w:rPr>
          <w:rFonts w:ascii="Arial" w:hAnsi="Arial" w:cs="Arial"/>
          <w:color w:val="0D0D0D" w:themeColor="text1" w:themeTint="F2"/>
          <w:sz w:val="28"/>
          <w:szCs w:val="28"/>
        </w:rPr>
        <w:t> cách trọn vẹn. Muối có chức năng bảo quản và tạo hương vị. Nếu muối mà nhạt đi, nó sẽ chẳng còn giá trị gì. Tương tự, nếu một người Kitô hữu mất đi tính toàn vẹn—một phẩm chất đòi hỏi sự trung thực tuyệt đối trong công việc, sự công bằng trong giao tiếp, và sự minh bạch trong mọi giao dịch—thì lời chứng đức tin của họ sẽ trở nên vô nghĩa. Điều này thể hiện qua việc không gian lận giờ làm, không tham nhũng dù là nhỏ nhất, không nói dối hay che đậy lỗi lầm để bảo vệ lợi ích cá nhân. Đồng nghiệp sẽ không quan tâm đến những lời bạn nói về Chúa, nếu họ thấy bạn lười biếng, thiếu trách nhiệm, hoặc lợi dụng người khác. Sự mặn mà của muối chính là chất lượng công việc, sự chuyên nghiệp và tinh thần trách nhiệm vượt trội mà chúng ta thể hiện hằng ngày. Khi đối mặt với những quyết định khó khăn, nơi mà áp lực lợi nhuận có thể làm mờ đi ranh giới đạo đức, người sống đạo phải can đảm chọn lựa sự thật và điều thiện, ngay cả khi phải chịu thiệt thòi; đó là cách làm muối để bảo vệ môi trường làm việc khỏi sự băng hoại của thói quen xấu và sự thỏa hiệp.</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khi đó, vai trò làm ánh sáng đòi hỏi một sự can đảm khác: can đảm </w:t>
      </w:r>
      <w:r w:rsidRPr="00FD0D62">
        <w:rPr>
          <w:rStyle w:val="Emphasis"/>
          <w:rFonts w:ascii="Arial" w:hAnsi="Arial" w:cs="Arial"/>
          <w:color w:val="0D0D0D" w:themeColor="text1" w:themeTint="F2"/>
          <w:sz w:val="28"/>
          <w:szCs w:val="28"/>
        </w:rPr>
        <w:t>chiếu sáng sự hiện diện của Thiên Chúa</w:t>
      </w:r>
      <w:r w:rsidRPr="00FD0D62">
        <w:rPr>
          <w:rFonts w:ascii="Arial" w:hAnsi="Arial" w:cs="Arial"/>
          <w:color w:val="0D0D0D" w:themeColor="text1" w:themeTint="F2"/>
          <w:sz w:val="28"/>
          <w:szCs w:val="28"/>
        </w:rPr>
        <w:t xml:space="preserve"> qua thái độ và hành vi nhân ái. Ánh sáng không ồn ào nhưng lại có khả năng xua tan bóng tối và giúp người ta tìm thấy đường đi. Ở nơi làm việc, ánh sáng đó chính là sự lạc quan không ngừng, sự kiên nhẫn trước những khó khăn, và sự cảm thông </w:t>
      </w:r>
      <w:r w:rsidRPr="00FD0D62">
        <w:rPr>
          <w:rFonts w:ascii="Arial" w:hAnsi="Arial" w:cs="Arial"/>
          <w:color w:val="0D0D0D" w:themeColor="text1" w:themeTint="F2"/>
          <w:sz w:val="28"/>
          <w:szCs w:val="28"/>
        </w:rPr>
        <w:lastRenderedPageBreak/>
        <w:t>đối với những người xung quanh. Đồng nghiệp thường xuyên phải đối diện với căng thẳng, sự cạnh tranh không lành mạnh, và những gánh nặng cá nhân. Một Kitô hữu làm ánh sáng là người sẵn sàng lắng nghe mà không phán xét, là người động viên một cách chân thành, và là người xoa dịu những mâu thuẫn bằng lời nói ôn hòa và hành động hòa giải. Điều này bao gồm việc dành thời gian giúp đỡ đồng nghiệp gặp khó khăn về chuyên môn, chia sẻ gánh nặng công việc khi cần thiết, hay đơn giản là giữ thái độ tích cực, tươi cười, tạo bầu khí thân thiện và dễ chịu. Những hành động này không cần phải mang nhãn hiệu tôn giáo, nhưng chúng phản ánh một tình yêu thương và sự tôn trọng căn bản bắt nguồn từ niềm tin của chúng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Thách thức lớn nhất trong việc sống đạo tại nơi làm việc chính là làm thế nào để </w:t>
      </w:r>
      <w:r w:rsidRPr="00FD0D62">
        <w:rPr>
          <w:rStyle w:val="Emphasis"/>
          <w:rFonts w:ascii="Arial" w:hAnsi="Arial" w:cs="Arial"/>
          <w:color w:val="0D0D0D" w:themeColor="text1" w:themeTint="F2"/>
          <w:sz w:val="28"/>
          <w:szCs w:val="28"/>
        </w:rPr>
        <w:t>giữ vững bản sắc</w:t>
      </w:r>
      <w:r w:rsidRPr="00FD0D62">
        <w:rPr>
          <w:rFonts w:ascii="Arial" w:hAnsi="Arial" w:cs="Arial"/>
          <w:color w:val="0D0D0D" w:themeColor="text1" w:themeTint="F2"/>
          <w:sz w:val="28"/>
          <w:szCs w:val="28"/>
        </w:rPr>
        <w:t> mà không bị </w:t>
      </w:r>
      <w:r w:rsidRPr="00FD0D62">
        <w:rPr>
          <w:rStyle w:val="Emphasis"/>
          <w:rFonts w:ascii="Arial" w:hAnsi="Arial" w:cs="Arial"/>
          <w:color w:val="0D0D0D" w:themeColor="text1" w:themeTint="F2"/>
          <w:sz w:val="28"/>
          <w:szCs w:val="28"/>
        </w:rPr>
        <w:t>cô lập</w:t>
      </w:r>
      <w:r w:rsidRPr="00FD0D62">
        <w:rPr>
          <w:rFonts w:ascii="Arial" w:hAnsi="Arial" w:cs="Arial"/>
          <w:color w:val="0D0D0D" w:themeColor="text1" w:themeTint="F2"/>
          <w:sz w:val="28"/>
          <w:szCs w:val="28"/>
        </w:rPr>
        <w:t> hay </w:t>
      </w:r>
      <w:r w:rsidRPr="00FD0D62">
        <w:rPr>
          <w:rStyle w:val="Emphasis"/>
          <w:rFonts w:ascii="Arial" w:hAnsi="Arial" w:cs="Arial"/>
          <w:color w:val="0D0D0D" w:themeColor="text1" w:themeTint="F2"/>
          <w:sz w:val="28"/>
          <w:szCs w:val="28"/>
        </w:rPr>
        <w:t>xung đột</w:t>
      </w:r>
      <w:r w:rsidRPr="00FD0D62">
        <w:rPr>
          <w:rFonts w:ascii="Arial" w:hAnsi="Arial" w:cs="Arial"/>
          <w:color w:val="0D0D0D" w:themeColor="text1" w:themeTint="F2"/>
          <w:sz w:val="28"/>
          <w:szCs w:val="28"/>
        </w:rPr>
        <w:t> với văn hóa chung. Chúng ta không sống trong một tu viện, mà trong một thế giới đa nguyên, nơi có nhiều quan điểm, lối sống và niềm tin khác nhau. Việc làm muối và ánh sáng đòi hỏi sự khôn ngoan như "rắn" và sự đơn sơ như "bồ câu". Chúng ta phải học cách đối thoại và cộng tác một cách hiệu quả với tất cả mọi người, dù họ có cùng quan điểm hay không. Điều này đòi hỏi sự tôn trọng sâu sắc đối với sự khác biệt, không áp đặt quan điểm cá nhân, nhưng dùng chính đời sống gương mẫu của mình để gợi mở và mời gọi người khác suy ngẫm. Khi phải đối diện với những lời nói khiếm nhã, những câu chuyện phiếm độc hại, hay những hành vi thiếu tôn trọng, ánh sáng của đức tin phải là sự im lặng đầy nhân ái hoặc một lời phản ứng nhẹ nhàng nhưng kiên định, giúp chuyển hướng câu chuyện một cách tinh tế mà không làm tổn thương người khác. Chính sự kiên định trong các giá trị, kết hợp với lòng khiêm tốn và sự phục vụ, mới là lời chứng mạnh mẽ nhất.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phục vụ chính là chìa khóa để mở ra cánh cửa truyền giáo thầm lặng tại nơi làm việc. Thiên Chúa không mời gọi chúng ta làm những việc phi thường, nhưng mời gọi chúng ta làm những điều bình thường với một tình yêu phi thường. Điều này có thể là việc nhận lấy phần việc khó khăn nhất, đi đầu trong việc cải thiện quy trình làm việc, hay luôn là người đầu tiên nhận lỗi và xin lỗi khi mắc sai lầm. Khi một người Kitô hữu thể hiện tinh thần phục vụ vô vị lợi, không tìm kiếm sự chú ý hay thăng tiến cá nhân bằng mọi giá, họ đã làm chứng cho một giá trị vượt lên trên chủ nghĩa cá nhân và vật chất đang chi phối nhiều môi trường làm việc. Sự quan tâm thực sự đến phúc lợi và sự phát triển của đồng nghiệp, không chỉ là về khía cạnh công việc mà cả về tinh thần, là biểu hiện cao nhất của việc làm ánh sáng, vì nó cho thấy chúng ta nhìn thấy hình ảnh Thiên Chúa nơi mỗi người.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Cuối cùng, sống đạo tại nơi làm việc cần được nuôi dưỡng bởi </w:t>
      </w:r>
      <w:r w:rsidRPr="00FD0D62">
        <w:rPr>
          <w:rStyle w:val="Emphasis"/>
          <w:rFonts w:ascii="Arial" w:hAnsi="Arial" w:cs="Arial"/>
          <w:color w:val="0D0D0D" w:themeColor="text1" w:themeTint="F2"/>
          <w:sz w:val="28"/>
          <w:szCs w:val="28"/>
        </w:rPr>
        <w:t>đời sống nội tâm</w:t>
      </w:r>
      <w:r w:rsidRPr="00FD0D62">
        <w:rPr>
          <w:rFonts w:ascii="Arial" w:hAnsi="Arial" w:cs="Arial"/>
          <w:color w:val="0D0D0D" w:themeColor="text1" w:themeTint="F2"/>
          <w:sz w:val="28"/>
          <w:szCs w:val="28"/>
        </w:rPr>
        <w:t> sâu sắc. Chúng ta không thể cho đi điều mình không có. Việc làm muối và ánh sáng bắt nguồn từ mối tương quan mật thiết với Thiên Chúa, được củng cố bằng đời sống cầu nguyện, Lời Chúa và Bí tích Thánh Thể. Sự bình an, niềm vui và sức mạnh để giữ vững đức tin giữa những sóng gió của công sở không phải là tự nhiên mà có, mà là hoa trái của ân sủng. Dù chỉ là vài phút tĩnh tâm trước khi bắt đầu công việc, hay một lời nguyện tắt khi đối diện với thử thách, việc duy trì nhịp cầu liên lạc với Chúa giúp chúng ta có cái nhìn siêu nhiên về công việc và đồng nghiệp của mình. Khi chúng ta nhận ra rằng công việc của mình là một phần của kế hoạch yêu thương của Thiên Chúa và là phương tiện để thánh hóa bản thân và người khác, thì mọi cố gắng, dù nhỏ bé đến đâu, đều trở nên có ý nghĩa và giá trị vĩnh cửu. Sứ mạng làm "muối" và "ánh sáng" giữa đồng nghiệp chính là hiện thực hóa Tin Mừng ngay tại nơi cuộc sống diễn ra hàng ngày, biến công sở thành nơi gặp gỡ ân sủng và làm vinh danh Thiên Chúa bằng chính sự hoàn hảo và tình yêu trong công việc.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GIỮ "LỬA" HÔN NHÂN: VUN ĐẮP TÌNH YÊU SAU NHIỀU NĂM CHUNG SỐNG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Hôn nhân là một hành trình, có lẽ là hành trình vĩ đại và cũng cam go nhất trong cuộc đời mỗi người. Khi hai con người quyết định về chung một nhà, họ mang theo ngọn lửa tình yêu rực cháy của buổi ban đầu – một ngọn lửa của đam mê, của khám phá, của những háo hức và mong chờ. Nhưng bất kỳ ngọn lửa nào, dù lớn đến đâu, cũng cần được tiếp thêm nhiên liệu, cần được chăm sóc và che chắn cẩn thận trước những ngọn gió của cuộc đời. Nhiều năm trôi qua, ngọn lửa ấy không còn bùng cháy dữ dội như xưa. Nó có thể trở nên leo lét, yếu ớt, thậm chí có nguy cơ lụi tàn trước những áp lực của cơm áo gạo tiền, của con cái, của những va chạm và cả sự bào mòn của thời gian. Đó là lúc câu hỏi lớn được đặt ra: làm thế nào để "giữ lửa" hôn nhân? Làm thế nào để vun đắp tình yêu khi tóc đã điểm sương, khi những nếp nhăn đã hằn sâu nơi khóe mắt, và khi sự quen thuộc tưởng chừng đã che lấp mọi sự mới mẻ? Đây không phải là một câu hỏi lý thuyết, mà là một thao thức thực tế, một nghệ thuật sống đòi hỏi sự kiên nhẫn, thấu hiểu và nỗ lực không ngừng từ cả hai phía.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phải dũng cảm chấp nhận một sự thật: tình yêu thay đổi. Sự lãng mạn cuồng nhiệt của tuổi trẻ, những rung động tim đập chân run, những nhớ nhung cồn cào... sẽ dần nhường chỗ cho một thứ tình cảm khác. Đó không phải là tình yêu đã chết, mà là tình yêu đã "chuyển hóa". Nó đằm hơn, sâu hơn, và có lẽ, thật hơn. Nó là tình yêu được dệt nên từ hàng ngàn bữa cơm chung, từ những đêm thức trắng chăm con ốm, từ những lần tha thứ cho lỗi lầm của nhau, và từ sự gắn bó bền chặt của tình tri kỷ. Nhiều cặp vợ chồng cảm thấy hụt hẫng khi "lửa" đam mê ban đầu nguội lạnh, họ cho rằng hôn nhân của mình đã thất bại. Nhưng không, đó chỉ là một quy luật tự nhiên. Thách thức không phải là cố gắng níu kéo cái bùng cháy của quá khứ, mà là học cách trân trọng và nuôi dưỡng ngọn lửa ấm áp, bền bỉ của hiện tại. Đó là ngọn lửa của tình thương, của sự thấu hiểu, của lòng biết ơn và của sự cam kết. Nhận ra sự chuyển hóa này là bước đầu tiên và quan trọng nhất để chúng ta điều chỉnh kỳ vọng và tìm ra phương thức vun đắp phù hợp.</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Để ngọn lửa ấy tiếp tục cháy, nó cần dưỡng khí. Và dưỡng khí của hôn nhân chính là sự giao tiếp. Sau nhiều năm chung sống, chúng ta thường rơi vào một cái bẫy nguy hiểm: sự im lặng. Chúng ta nghĩ rằng mình đã quá hiểu người kia, rằng không cần nói cũng biết họ nghĩ gì. Nhưng đó là một ảo tưởng tai hại. Con người luôn thay đổi, cảm xúc luôn biến động. Sự im lặng không phải là vàng, nó là bức tường ngăn cách hai tâm hồn. Giao tiếp không </w:t>
      </w:r>
      <w:r w:rsidRPr="00FD0D62">
        <w:rPr>
          <w:rFonts w:ascii="Arial" w:hAnsi="Arial" w:cs="Arial"/>
          <w:color w:val="0D0D0D" w:themeColor="text1" w:themeTint="F2"/>
          <w:sz w:val="28"/>
          <w:szCs w:val="28"/>
        </w:rPr>
        <w:lastRenderedPageBreak/>
        <w:t>chỉ là thông báo về các công việc hàng ngày – "hôm nay ăn gì", "đón con lúc mấy giờ", "tiền điện tháng này bao nhiêu". Giao tiếp sâu sắc là sự chia sẻ về những gì thực sự đang diễn ra bên trong chúng ta: những nỗi sợ hãi, những ước mơ, những tổn thương, và cả những niềm vui nhỏ bé. Nó đòi hỏi sự lắng nghe chủ động, lắng nghe bằng cả trái tim, cố gắng hiểu được cảm xúc đằng sau ngôn từ của người bạn đời, chứ không chỉ chăm chăm phán xét hay đưa ra giải pháp. Và đừng bao giờ quên sức mạnh của những lời khẳng định. Một câu "cảm ơn anh/em", một lời "anh/em làm tốt lắm", hay đơn giản là "anh/em yêu em/anh" được nói ra mỗi ngày, có sức mạnh hơn ngàn vạn món quà đắt giá.</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không thể tồn tại nếu thiếu tình bạn. Rất nhiều cuộc hôn nhân lâu năm trở nên nguội lạnh vì hai người đã ngừng làm bạn của nhau. Họ là đồng nghiệp trong công ty gia đình, là cộng sự trong việc nuôi dạy con cái, nhưng lại không còn là những người bạn tâm giao có thể cùng nhau cười đùa, cùng nhau chia sẻ những sở thích vụn vặt. Hãy nhớ lại xem, điều gì đã khiến hai bạn yêu nhau? Phải chăng đó là những cuộc trò chuyện không dứt, những sở thích chung, những buổi hẹn hò đầy ắp tiếng cười? Đừng để những điều đó mất đi. Hãy "tái đầu tư" vào tình bạn. Hãy dành thời gian "hẹn hò" với nhau, dù chỉ là một buổi tối đi dạo, cùng nhau xem một bộ phim, hay thử một quán ăn mới. Hãy tìm kiếm những hoạt động chung mà cả hai cùng yêu thích. Đó có thể là làm vườn, nấu ăn, chơi thể thao, hay thậm chí là cùng nhau học một kỹ năng mới. Khi hai bạn cùng nhau tạo ra những kỷ niệm mới, cùng nhau trải nghiệm những điều mới mẻ, mối liên kết sẽ được củng cố và ngọn lửa sẽ được khơi lại một cách tự nhiên. Đừng sống như hai đường thẳng song song dưới một mái nhà, hãy là hai người bạn đồng hành thực sự trên mọi nẻo đường.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Cùng với thời gian, sự tôn trọng lẫn nhau là nền móng không thể thiếu. Khi sự quen thuộc trở nên quá lớn, chúng ta dễ dàng nhìn thấy những khuyết điểm, những thói quen xấu của người kia mà quên đi những giá trị tốt đẹp của họ. Chúng ta bắt đầu cằn nhằn, chỉ trích, và tệ hơn là coi thường. Sự coi thường, dù chỉ là một cái bĩu môi, một câu nói mỉa mai, cũng là liều thuốc độc giết chết tình yêu nhanh nhất. Giữ lửa hôn nhân là giữ sự tôn trọng. Tôn trọng không gian riêng của nhau, tôn trọng ý kiến, cảm xúc, và cả những ước mơ của người bạn đời, ngay cả khi chúng ta không hoàn toàn đồng ý. Chấp nhận rằng bạn đời của mình không hoàn hảo, và bản thân mình cũng vậy. Tình yêu không phải là cố gắng thay đổi người kia theo ý mình, mà là yêu thương cả những điểm không hoàn hảo của họ. Học cách tha thứ là một phần tất yếu của sự tôn trọng này. Ai cũng có lúc lầm lỗi. Giữ mãi những ấm </w:t>
      </w:r>
      <w:r w:rsidRPr="00FD0D62">
        <w:rPr>
          <w:rFonts w:ascii="Arial" w:hAnsi="Arial" w:cs="Arial"/>
          <w:color w:val="0D0D0D" w:themeColor="text1" w:themeTint="F2"/>
          <w:sz w:val="28"/>
          <w:szCs w:val="28"/>
        </w:rPr>
        <w:lastRenderedPageBreak/>
        <w:t>ức, những hờn giận trong quá khứ giống như mang một gánh nặng khổng lồ. Sự tha thứ không phải là yếu đuối, mà là một hành động dũng cảm để giải phóng cho cả hai, để cho tình yêu có không gian để thở và tiếp tục phát triển.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thân mật, cả về thể chất lẫn tinh thần, là chất xúc tác quan trọng để duy trì ngọn lửa. Nhiều người lầm tưởng rằng sự thân mật chỉ là tình dục. Nhưng không, nó rộng lớn hơn thế rất nhiều. Đó là một cái nắm tay thật chặt khi đi trên đường, một cái ôm siết vai khi người kia mệt mỏi, một nụ hôn chào buổi sáng hay chúc ngủ ngon. Những cử chỉ âu yếm nhỏ bé hàng ngày này tạo ra một sợi dây liên kết vô hình nhưng vô cùng mạnh mẽ, nó khẳng định "chúng ta thuộc về nhau". Đừng bao giờ coi nhẹ sức mạnh của sự đụng chạm. Về mặt thể chất, đời sống tình dục sau nhiều năm chắc chắn sẽ có những thay đổi. Sự nhàm chán, áp lực công việc, sức khỏe, hay những thay đổi về nội tiết tố đều có thể ảnh hưởng. Điều quan trọng là cả hai phải cởi mở nói chuyện về vấn đề này, không né tránh hay đổ lỗi. Hãy cùng nhau tìm cách làm mới, ưu tiên thời gian cho nhau, và quan trọng nhất là thể hiện tình yêu và sự trân trọng ngay cả khi không có tình dục. Bên cạnh đó, sự thân mật về tinh thần còn quan trọng hơn. Đó là cảm giác an toàn tuyệt đối khi ở bên người kia, dám bộc lộ những góc khuất yếu đuối nhất, những nỗi sợ hãi sâu thẳm nhất mà không sợ bị phán xét hay chê cười. Khi hai tâm hồn có thể "trần trụi" trước nhau, đó chính là sự thân mật ở mức độ cao nhất.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kẻ thù lớn của hôn nhân lâu năm chính là sự nhàm chán. Con người về bản chất luôn bị hấp dẫn bởi sự mới mẻ. Khi mọi thứ đi vào một guồng quay quen thuộc đến mức có thể đoán trước được – sáng thức dậy, đi làm, chiều về, ăn tối, xem tivi, đi ngủ – tình yêu rất dễ bị "ngủ quên". Vì vậy, một trong những cách giữ lửa hiệu quả nhất là liên tục tạo ra những bất ngờ và sự mới mẻ cho nhau. Bất ngờ không cần phải là những thứ gì đó quá lớn lao hay tốn kém. Đó có thể là một bữa tối lãng mạn tự tay chuẩn bị vào một ngày bình thường, một mẩu giấy nhắn yêu thương giấu trong túi áo, hay một món quà nhỏ không nhân dịp gì cả. Thỉnh thoảng, hãy chủ động phá vỡ thói quen. Thay vì ăn tối ở nhà, hãy rủ nhau ra ngoài. Thay vì cuối tuần chỉ quanh quẩn dọn dẹp, hãy lên kế hoạch cho một chuyến đi ngắn ngày. Cùng nhau thử một điều gì đó mà cả hai chưa bao giờ làm. Sự mới mẻ kích thích não bộ, nó mang lại cảm giác phiêu lưu và hứng khởi, nhắc nhở hai bạn về lý do tại sao mình đã từng bị thu hút bởi nhau. Đừng ngại trở nên ngớ ngẩn hay trẻ con một chút, tiếng cười sảng khoái là một trong những nhiên liệu tốt nhất cho ngọn lửa hôn nhân.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Một cuộc hôn nhân lành mạnh không phải là hai người hòa tan vào nhau đến mức đánh mất bản sắc riêng. Ngược lại, đó là sự chung sống của hai cá nhân trọn vẹn, độc lập, biết yêu thương và tôn trọng bản thân mình. Để giữ lửa hôn nhân, mỗi người cần phải tự "giữ lửa" cho chính mình. Hãy tiếp tục theo đuổi đam mê, sở thích cá nhân, duy trì những mối quan hệ bạn bè lành mạnh bên ngoài gia đình. Khi bạn tự làm cho cuộc sống của mình trở nên phong phú và thú vị, bạn sẽ trở nên hấp dẫn hơn trong mắt người bạn đời. Bạn sẽ có nhiều điều mới mẻ để chia sẻ, thay vì chỉ quẩn quanh với những câu chuyện cũ. Một người luôn phát triển bản thân, luôn học hỏi, sẽ là một người bạn đời không bao giờ nhàm chán. Hơn nữa, hãy khuyến khích và ủng hộ người bạn đời của mình làm điều tương tự. Hãy là người hâm mộ lớn nhất của họ, vui mừng cho thành công của họ, và ở bên động viên khi họ thất bại. Khi mỗi cá nhân được là chính mình một cách tốt nhất, họ sẽ mang phiên bản tốt nhất đó vào cuộc hôn nhân. Sự độc lập tương đối này không làm xa cách, mà nó tạo ra sự tự tin và một khoảng "thở" cần thiết để cả hai nhận ra giá trị của nhau hơn.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không bao giờ là một con đường bằng phẳng. Sẽ có những lúc giông bão ập đến: bệnh tật, mất mát người thân, khó khăn tài chính, hay những khủng hoảng trong công việc. Đây chính là những bài kiểm tra khắc nghiệt nhất cho sự bền vững của một cuộc hôn nhân. Ngọn lửa có thể bị dập tắt hoàn toàn, hoặc cũng có thể bùng lên mạnh mẽ hơn sau cơn bão. Điều này phụ thuộc vào việc hai bạn chọn đối mặt với nó như thế nào. Nếu hai người xem nhau như một đội, một liên minh không thể tách rời, cùng nhau nắm tay vượt qua khó khăn, thì sự gắn kết sẽ trở nên sâu sắc đến mức không gì lay chuyển nổi. Trong khó khăn, hãy bỏ qua những tranh cãi vụn vặt, tập trung vào việc hỗ trợ và bảo vệ lẫn nhau. Hãy là điểm tựa vững chắc cho người kia. Khi con thuyền hôn nhân vượt qua được những cơn sóng dữ, niềm tin và tình yêu thương mà hai bạn dành cho nhau sẽ được tôi luyện và trở nên quý giá hơn vàng. Đừng sợ hãi khủng hoảng, hãy xem nó là cơ hội để chứng minh sức mạnh của tình yêu và sự cam kết. Những vết sẹo được chữa lành cùng nhau sẽ trở thành minh chứng đẹp đẽ nhất cho một tình yêu bền bỉ.</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hành trình giữ lửa hôn nhân, đối với nhiều người, yếu tố tâm linh hay đức tin đóng một vai trò vô cùng quan trọng. Nó không chỉ là việc cùng nhau đi lễ, đọc kinh hay tham gia các sinh hoạt tôn giáo. Sâu xa hơn, đó là việc cả hai cùng chia sẻ một hệ giá trị sống, một cái nhìn chung về ý nghĩa cuộc đời và mục đích của hôn nhân. Khi cả hai cùng nhìn về một hướng, cùng tin vào một Đấng Tối Cao, họ có một la bàn đạo đức chung để soi đường. Đức </w:t>
      </w:r>
      <w:r w:rsidRPr="00FD0D62">
        <w:rPr>
          <w:rFonts w:ascii="Arial" w:hAnsi="Arial" w:cs="Arial"/>
          <w:color w:val="0D0D0D" w:themeColor="text1" w:themeTint="F2"/>
          <w:sz w:val="28"/>
          <w:szCs w:val="28"/>
        </w:rPr>
        <w:lastRenderedPageBreak/>
        <w:t>tin mang lại sức mạnh để tha thứ khi bị tổn thương, bởi họ hiểu rằng tha thứ là một mệnh lệnh thiêng liêng. Nó mang lại sự kiên nhẫn để chấp nhận những khác biệt, bởi họ tin rằng mỗi người là một tạo vật độc đáo của Thiên Chúa. Nó mang lại niềm hy vọng ngay cả trong những hoàn cảnh tăm tối nhất, bởi họ tin rằng luôn có một kế hoạch tốt đẹp hơn đang chờ đợi. Khi hai vợ chồng có thể cùng nhau cầu nguyện, họ đang mở lòng mình ra không chỉ với nhau mà còn với một nguồn sức mạnh lớn lao hơn. Sự hiệp thông tâm linh này tạo ra một mối liên kết ở tầng sâu nhất, một sự cam kết không chỉ trước mặt nhau mà còn trước mặt Đấng mà họ tin thờ. Đây là một ngọn lửa đặc biệt, một ngọn lửa được chính Thiên Chúa chúc phúc và gìn giữ.</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Suy cho cùng, "giữ lửa" hôn nhân không phải là một công thức ma thuật hay một đích đến. Đó là một lựa chọn ý thức hàng ngày. Đó là chọn lựa kiên nhẫn thay vì nóng nảy, chọn lựa lắng nghe thay vì phán xét, chọn lựa tha thứ thay vì oán giận, và chọn lựa yêu thương ngay cả khi cảm xúc không còn cuồng nhiệt. Ngọn lửa của hôn nhân lâu năm có thể không còn cháy rực như pháo hoa, nhưng nó có thể và nên là ngọn lửa của một lò sưởi: ấm áp, ổn định, bền bỉ và luôn ở đó để mang lại ánh sáng, sự an ủi và bình yên cho cả gia đình. Đó là một ngọn lửa được vun đắp bằng tình bạn, sự tôn trọng, lòng biết ơn và một cam kết không lay chuyển. Đó là một công trình vĩ đại được xây dựng bởi hai con người không hoàn hảo, nhưng đã chọn yêu thương nhau một cách hoàn hảo nhất trong khả năng của mình. Và đó, chính là vẻ đẹp đích thực của một tình yêu vượt qua thử thách của thời gian.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VAI TRÒ CỦA ÔNG BÀ: CẦU NỐI ĐỨC TIN VÀ TRUYỀN THỐNG TRONG GIA ĐÌNH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xã hội hiện đại, cấu trúc gia đình Việt Nam đang trải qua những biến đổi sâu sắc. Guồng quay của công việc, áp lực kinh tế và sự bùng nổ của công nghệ kỹ thuật số dường như đang kéo các bậc cha mẹ ra xa khỏi ngôi nhà, và đôi khi, vô tình tạo nên những khoảng trống trong việc giáo dục con cái. Giữa bối cảnh đó, hình ảnh của ông bà lại nổi bật lên như một điểm tựa bình yên, một sự hiện diện thiết yếu. Họ không chỉ là người chăm sóc thay thế, mà còn là những kiến trúc sư thầm lặng, xây dựng và duy trì nền tảng căn cốt nhất của gia đình: đó là đức tin và truyền thống. Ông bà chính là nhịp cầu sống động, kết nối quá khứ với hiện tại và gieo mầm cho tương lai, đảm bảo rằng những giá trị cốt lõi không bị phai mờ trước sóng gió của thời đại.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Xã hội ngày nay thường đề cao sự mới mẻ, tốc độ và hiệu quả. Con cái được khuyến khích học thêm, học kỹ năng mới, tiếp cận với những luồng tư tưởng toàn cầu. Điều này là cần thiết cho sự phát triển, nhưng cũng tiềm ẩn nguy cơ làm đứt gãy sợi dây liên kết với cội nguồn. Khi cha mẹ bận rộn với những mục tiêu sự nghiệp, họ có ít thời gian hơn để ngồi xuống kể cho con nghe về lịch sử gia đình, về những giá trị mà cha ông đã dày công vun đắp. Chính lúc này, ông bà, với quỹ thời gian và sự kiên nhẫn của tuổi già, trở thành người giữ lửa. Họ là kho tàng sống của ký ức gia đình, là cuốn biên niên sử không được viết bằng mực mà bằng trải nghiệm. Họ kể cho cháu nghe về những ngày gian khó, về cách gia đình đã vượt qua thử thách, không phải chỉ bằng nỗ lực của con người, mà còn bằng niềm tin và sự phó thác vào Thiên Chúa. Những câu chuyện đó không phải là cổ tích, mà là di sản, chúng định hình căn tính của đứa trẻ, cho nó một ý thức về "thuộc về", một nền tảng vững chắc để từ đó vươn ra thế giới.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Vai trò "cầu nối" của ông bà được thể hiện rõ nét nhất trong việc duy trì các truyền thống gia đình. Truyền thống ở đây không phải là những hủ tục lạc hậu, mà là những nghi thức, những thói quen tốt đẹp tạo nên bản sắc. Đó là bữa cơm gia đình, nơi ông bà dạy cháu cách mời cơm, cách cầm đũa, cách thể hiện lòng biết ơn với người đã nấu và với của ăn Chúa ban. Đó là những ngày lễ Tết, giỗ chạp, khi ông bà giải thích cho con cháu ý nghĩa của việc tưởng nhớ tổ tiên, của lòng hiếu thảo. Trong bối cảnh đức tin Kitô giáo, truyền thống này còn mang một chiều kích sâu sắc hơn. Ông bà dạy cháu biết kính nhớ các bậc tiền nhân không phải như một sự thờ lạy, mà là một biểu hiện của lòng biết ơn, phù hợp với điều răn thứ tư. Họ biến những ngày </w:t>
      </w:r>
      <w:r w:rsidRPr="00FD0D62">
        <w:rPr>
          <w:rFonts w:ascii="Arial" w:hAnsi="Arial" w:cs="Arial"/>
          <w:color w:val="0D0D0D" w:themeColor="text1" w:themeTint="F2"/>
          <w:sz w:val="28"/>
          <w:szCs w:val="28"/>
        </w:rPr>
        <w:lastRenderedPageBreak/>
        <w:t>lễ gia đình thành cơ hội để tạ ơn Chúa đã ban cho gia đình những người đi trước, những tấm gương về lòng đạo đức và sự hy sinh. Những giá trị như "kính trên nhường dưới", "uống nước nhớ nguồn", "lá lành đùm lá rách" được ông bà truyền tải không qua sách vở, mà qua chính lối sống hàng ngày của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Quan trọng hơn cả truyền thống văn hóa, ông bà là nhịp cầu chuyển giao đức tin. Trong nhiều gia đình, ông bà chính là những nhà giáo lý viên đầu tiên và bền bỉ nhất. Khi cha mẹ còn đang vật lộn với thế giới bên ngoài, thì ở nhà, bà đã dạy cháu làm Dấu Thánh Giá, ông đã cùng cháu đọc kinh Lạy Cha. Đức tin được truyền đi không phải qua các bài học thần học cao siêu, mà qua những cử chỉ đơn sơ, mộc mạc. Đó là hình ảnh bà lần hạt Mân Côi mỗi tối, là tiếng kinh đều đặn phát ra từ gian phòng của ông. Đứa trẻ có thể chưa hiểu hết ý nghĩa của kinh Tin Kính, nhưng nó cảm nhận được sự bình an, sự thành kính toát ra từ ông bà mình khi họ cầu nguyện. Những ấn tượng thánh thiện của tuổi thơ ấy, như mùi hương trầm trong giờ kinh tối gia đình, như sự tĩnh lặng của ông bà trước Thánh Giá, sẽ là những hạt giống đức tin âm thầm nảy mầm trong tâm hồn đứa trẻ.</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thông điệp gửi các ông bà và người cao tuổi, Đức Thánh Cha Phanxicô đã nhiều lần nhấn mạnh vai trò không thể thay thế của họ trong việc thông truyền đức tin. Ngài gọi họ là "những người bảo vệ ký ức". Ông bà là người kể cho con cháu nghe các câu chuyện Kinh Thánh. Bằng giọng nói ấm áp và ngôn ngữ giản dị, ông bà biến những nhân vật như Abraham, Môsê, Đavít, và đặc biệt là Chúa Giêsu, Mẹ Maria, Thánh Giuse, trở nên gần gũi, sống động. Họ không chỉ kể, họ còn giải thích. Họ giúp đứa trẻ thấy được tình thương của Thiên Chúa qua câu chuyện Người Samari nhân hậu, thấy được lòng dũng cảm của đức tin qua câu chuyện Đavít chiến thắng Gôliát, và thấy được sự tha thứ vô biên qua dụ ngôn Người Cha nhân hậu. Chính ông bà là người gieo vào lòng đứa trẻ sự kính sợ Thiên Chúa (theo nghĩa kính trọng, yêu mến) và lòng yêu mến các Thánh.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Hơn nữa, ông bà là chứng nhân sống động của đức tin đã được thử luyện. Cuộc đời họ đã trải qua nhiều thăng trầm, biến cố, có thể là chiến tranh, đói nghèo, bệnh tật, hay mất mát người thân. Con cháu nhìn thấy ông bà mình vẫn giữ vững niềm tin, vẫn kiên trì cầu nguyện, vẫn giữ lòng bác ái và tha thứ. Đức tin của ông bà không phải là một lý thuyết suông, mà là một thực tại đã được sống, đã được kiểm chứng qua gian khó. Khi đứa cháu gặp thất bại hay buồn bực, lời khuyên của cha mẹ có thể đầy lý trí, nhưng cái ôm, lời vỗ về và câu nói "Cứ cầu nguyện đi con, Chúa sẽ lo liệu" của ông bà lại </w:t>
      </w:r>
      <w:r w:rsidRPr="00FD0D62">
        <w:rPr>
          <w:rFonts w:ascii="Arial" w:hAnsi="Arial" w:cs="Arial"/>
          <w:color w:val="0D0D0D" w:themeColor="text1" w:themeTint="F2"/>
          <w:sz w:val="28"/>
          <w:szCs w:val="28"/>
        </w:rPr>
        <w:lastRenderedPageBreak/>
        <w:t>mang một sức nặng và sự an ủi lạ thường. Họ dạy cho cháu bài học quan trọng nhất: đó là sự phó thác. Trong một thế giới đề cao sự kiểm soát và tự chủ của cá nhân, thái độ phó thác vào tình yêu quan phòng của Chúa mà ông bà thể hiện là một bài học vô giá, một di sản đức tin quý báu nhất.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Ông bà cũng là người duy trì nhịp sống phụng vụ ngay tại "Giáo hội tại gia" (Ecclesia domestica). Họ nhắc nhở con cháu về Mùa Vọng, Mùa Chay, chuẩn bị hang đá Giáng Sinh, làm việc bác ái trong Mùa Chay, ngắm Đàng Thánh Giá. Họ là người sốt sắng chuẩn bị và đưa cháu đến nhà thờ lãnh nhận các Bí tích, đặc biệt là Rửa Tội, Thêm Sức và Thánh Thể. Niềm vui của ông bà khi thấy cháu mình được rước lễ lần đầu thường còn lớn hơn cả cha mẹ chúng. Họ hiểu rằng, việc đưa cháu đến với Chúa Giêsu Thánh Thể là trao cho chúng nguồn sống thần linh, là trang bị cho chúng hành trang quý giá nhất để vào đời. Ngọn lửa đức tin trong gia đình, vốn có nguy cơ lụi tàn vì sự xao lãng của thế hệ cha mẹ, lại được chính những người ông, người bà giữ cho bùng cháy qua lòng đạo đức bình dân, qua sự trung thành với lời kinh sớm tối.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Tất nhiên, vai trò này cũng gặp không ít thách thức. Khoảng cách thế hệ là có thật. Quan điểm giáo dục giữa ông bà và cha mẹ đôi khi có những khác biệt. Ông bà có thể bị xem là "lỗi thời" khi cứ khuyên cháu đọc kinh thay vì học thêm một kỹ năng mềm, hay khi ngăn cản cháu tiếp xúc quá nhiều với các thiết bị điện tử. Xã hội tục hóa cũng đang len lỏi vào từng gia đình, gieo rắc sự hoài nghi và chủ nghĩa tương đối, khiến cho việc nói về Thiên Chúa trở nên khó khăn hơn. Đứng trước những thách thức này, ông bà cần sự khôn ngoan và tình yêu. Họ không áp đặt đức tin một cách cứng nhắc, nhưng "mời gọi" bằng chính tình yêu thương và gương sáng của mình. Họ cần sự kiên nhẫn để lắng nghe những thắc mắc của cháu, và cần sự khiêm tốn để thừa nhận rằng mình cũng không biết mọi thứ, nhưng có một Đấng biết mọi thứ và yêu thương chúng ta vô điều kiện.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Về phía các bậc cha mẹ, họ cần nhận ra hồng ân lớn lao mà mình đang có là sự hiện diện của ông bà. Thay vì xem ông bà chỉ là người giữ trẻ, cha mẹ cần chủ động tạo điều kiện, khuyến khích, và trân trọng vai trò cầu nối đức tin của ông bà. Hãy để ông bà có thời gian riêng với các cháu, hãy lắng nghe những câu chuyện và lời khuyên của các ngài. Sự hiệp nhất và tôn trọng lẫn nhau giữa ba thế hệ (ông bà - cha mẹ - con cháu) trong việc giáo dục đức tin và truyền thống sẽ tạo nên một "Giáo hội tại gia" vững mạnh, một thành trì chống lại những ảnh hưởng tiêu cực của xã hội. Gia đình đó sẽ thực sự </w:t>
      </w:r>
      <w:r w:rsidRPr="00FD0D62">
        <w:rPr>
          <w:rFonts w:ascii="Arial" w:hAnsi="Arial" w:cs="Arial"/>
          <w:color w:val="0D0D0D" w:themeColor="text1" w:themeTint="F2"/>
          <w:sz w:val="28"/>
          <w:szCs w:val="28"/>
        </w:rPr>
        <w:lastRenderedPageBreak/>
        <w:t>trở thành cái nôi của sự sống và tình yêu, nơi các giá trị nhân bản và Kitô giáo được ươm mầm và phát triển.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trong bất kỳ thời đại nào, đặc biệt là thời đại hôm nay, vai trò của ông bà vẫn luôn mang một giá trị cốt lõi. Họ là nhịp cầu không thể thiếu, bắc qua dòng sông thời gian, để kết nối các thế hệ. Họ là người nắm giữ ký ức, là người trao truyền di sản. Di sản đó không phải là tiền bạc hay của cải vật chất, mà là những giá trị văn hóa truyền thống làm nên nhân cách con người, và quan trọng hơn hết, là đức tin vào Thiên Chúa, Đấng là cội nguồn và là cùng đích của mọi gia đình. Hình ảnh ông bà dắt tay cháu đến nhà thờ, hay chắp tay cùng cháu đọc kinh mỗi tối, là một trong những hình ảnh đẹp nhất, gói trọn thiên chức cao quý của họ. Họ chính là những sứ giả âm thầm của Tình Yêu, là trụ cột của gia đình, và là ân huệ lớn lao mà Thiên Chúa ban tặng cho chúng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heme="majorEastAsia"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LÒNG HIẾU THẢO: KHÔNG CHỈ LÀ PHỤNG DƯỠNG, MÀ CÒN LÀ SỰ KÍNH TRỌNG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Sợi dây hiếu thảo là một trong những mối liên kết thiêng liêng và nền tảng nhất trong văn hóa nhân loại, đặc biệt là tại các xã hội phương Đông. Nó không đơn thuần là một bổn phận, một nghĩa vụ phải làm, mà còn là một </w:t>
      </w:r>
      <w:r w:rsidRPr="00FD0D62">
        <w:rPr>
          <w:rFonts w:ascii="Arial" w:hAnsi="Arial" w:cs="Arial"/>
          <w:bCs/>
          <w:color w:val="0D0D0D" w:themeColor="text1" w:themeTint="F2"/>
          <w:sz w:val="28"/>
          <w:szCs w:val="28"/>
        </w:rPr>
        <w:t>giá trị cốt lõi</w:t>
      </w:r>
      <w:r w:rsidRPr="00FD0D62">
        <w:rPr>
          <w:rFonts w:ascii="Arial" w:hAnsi="Arial" w:cs="Arial"/>
          <w:color w:val="0D0D0D" w:themeColor="text1" w:themeTint="F2"/>
          <w:sz w:val="28"/>
          <w:szCs w:val="28"/>
        </w:rPr>
        <w:t> định hình nên nhân cách và trật tự gia đình, xã hội. Tuy nhiên, theo dòng chảy của thời gian và sự biến đổi của nếp sống hiện đại, đôi khi, ý nghĩa sâu xa và trọn vẹn của lòng hiếu thảo đã bị thu hẹp lại, dễ dàng bị đồng nhất chỉ với hành động </w:t>
      </w:r>
      <w:r w:rsidRPr="00FD0D62">
        <w:rPr>
          <w:rFonts w:ascii="Arial" w:hAnsi="Arial" w:cs="Arial"/>
          <w:bCs/>
          <w:color w:val="0D0D0D" w:themeColor="text1" w:themeTint="F2"/>
          <w:sz w:val="28"/>
          <w:szCs w:val="28"/>
        </w:rPr>
        <w:t>"phụng dưỡng vật chất"</w:t>
      </w:r>
      <w:r w:rsidRPr="00FD0D62">
        <w:rPr>
          <w:rFonts w:ascii="Arial" w:hAnsi="Arial" w:cs="Arial"/>
          <w:color w:val="0D0D0D" w:themeColor="text1" w:themeTint="F2"/>
          <w:sz w:val="28"/>
          <w:szCs w:val="28"/>
        </w:rPr>
        <w:t> mà thôi. Sự thật, lòng hiếu thảo đích thực là một khái niệm phong phú hơn, bao hàm một phạm vi rộng lớn hơn rất nhiều, mà đỉnh cao và tinh hoa của nó chính là </w:t>
      </w:r>
      <w:r w:rsidRPr="00FD0D62">
        <w:rPr>
          <w:rFonts w:ascii="Arial" w:hAnsi="Arial" w:cs="Arial"/>
          <w:bCs/>
          <w:color w:val="0D0D0D" w:themeColor="text1" w:themeTint="F2"/>
          <w:sz w:val="28"/>
          <w:szCs w:val="28"/>
        </w:rPr>
        <w:t>sự kính trọng</w:t>
      </w:r>
      <w:r w:rsidRPr="00FD0D62">
        <w:rPr>
          <w:rFonts w:ascii="Arial" w:hAnsi="Arial" w:cs="Arial"/>
          <w:color w:val="0D0D0D" w:themeColor="text1" w:themeTint="F2"/>
          <w:sz w:val="28"/>
          <w:szCs w:val="28"/>
        </w:rPr>
        <w:t> sâu sắc dành cho đấng sinh thành.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Phụng dưỡng, không thể phủ nhận, là một phần thiết yếu và rõ ràng nhất của lòng hiếu thảo. Đó là sự đáp đền bằng những nhu cầu vật chất cụ thể: bữa cơm, manh áo, thuốc thang khi đau ốm, một mái nhà che nắng che mưa, và sự chăm sóc thể lý khi cha mẹ tuổi già sức yếu. Đây là hành động tri ân cụ thể đối với công lao trời bể của cha mẹ, người đã nuôi nấng ta từ khi còn trứng nước, đã hy sinh mồ hôi, nước mắt và cả tuổi xuân của mình để đảm bảo sự sống và trưởng thành của con cái. Một người con dù giàu có đến đâu, thành công đến mấy mà để cha mẹ phải chịu cảnh đói rét, thiếu thốn thì không thể được xem là trọn chữ hiếu. Việc cung cấp điều kiện sống đầy đủ là nền tảng, là điều kiện tiên quyết mà bất kỳ người con nào cũng cần phải thực hiện.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nếu lòng hiếu thảo chỉ dừng lại ở việc chuyển khoản tiền hàng tháng hay thuê người chăm sóc, nó sẽ trở nên </w:t>
      </w:r>
      <w:r w:rsidRPr="00FD0D62">
        <w:rPr>
          <w:rFonts w:ascii="Arial" w:hAnsi="Arial" w:cs="Arial"/>
          <w:bCs/>
          <w:color w:val="0D0D0D" w:themeColor="text1" w:themeTint="F2"/>
          <w:sz w:val="28"/>
          <w:szCs w:val="28"/>
        </w:rPr>
        <w:t>vô hồn và thiếu đi sự ấm áp</w:t>
      </w:r>
      <w:r w:rsidRPr="00FD0D62">
        <w:rPr>
          <w:rFonts w:ascii="Arial" w:hAnsi="Arial" w:cs="Arial"/>
          <w:color w:val="0D0D0D" w:themeColor="text1" w:themeTint="F2"/>
          <w:sz w:val="28"/>
          <w:szCs w:val="28"/>
        </w:rPr>
        <w:t> của tình thân. Khi con cái đối xử với cha mẹ như một gánh nặng, một nghĩa vụ cần phải thanh toán bằng vật chất để được yên lòng, thì sự phụng dưỡng đó dù đầy đủ đến mấy cũng không thể lấp đầy được khoảng trống tinh thần. Lòng hiếu thảo đích thực phải được nuôi dưỡng bằng </w:t>
      </w:r>
      <w:r w:rsidRPr="00FD0D62">
        <w:rPr>
          <w:rFonts w:ascii="Arial" w:hAnsi="Arial" w:cs="Arial"/>
          <w:bCs/>
          <w:color w:val="0D0D0D" w:themeColor="text1" w:themeTint="F2"/>
          <w:sz w:val="28"/>
          <w:szCs w:val="28"/>
        </w:rPr>
        <w:t>tình yêu thương, sự trân trọng và trên hết là sự kính trọng</w:t>
      </w:r>
      <w:r w:rsidRPr="00FD0D62">
        <w:rPr>
          <w:rFonts w:ascii="Arial" w:hAnsi="Arial" w:cs="Arial"/>
          <w:color w:val="0D0D0D" w:themeColor="text1" w:themeTint="F2"/>
          <w:sz w:val="28"/>
          <w:szCs w:val="28"/>
        </w:rPr>
        <w:t> - một thái độ nội tâm, một cách nhìn nhận vị trí và vai trò của cha mẹ trong cuộc đời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kính trọng đối với cha mẹ là sự thừa nhận công ơn sinh thành, dưỡng dục; là sự tôn trọng những trải nghiệm, kinh nghiệm sống và những quyết định của họ, dù đôi khi có thể không hoàn toàn phù hợp với quan điểm của thế hệ trẻ. Đó là lắng nghe mà không phán xét, là chấp nhận những thay đổi của tuổi già với lòng bao dung và kiên nhẫn. Cha mẹ là người đã đi trước, </w:t>
      </w:r>
      <w:r w:rsidRPr="00FD0D62">
        <w:rPr>
          <w:rFonts w:ascii="Arial" w:hAnsi="Arial" w:cs="Arial"/>
          <w:color w:val="0D0D0D" w:themeColor="text1" w:themeTint="F2"/>
          <w:sz w:val="28"/>
          <w:szCs w:val="28"/>
        </w:rPr>
        <w:lastRenderedPageBreak/>
        <w:t>đã vượt qua muôn vàn thử thách mà ta chưa từng đối diện. Kinh nghiệm của họ là một kho tàng vô giá, và việc lắng nghe, tiếp thu một cách có chọn lọc thể hiện sự kính trọng đối với </w:t>
      </w:r>
      <w:r w:rsidRPr="00FD0D62">
        <w:rPr>
          <w:rFonts w:ascii="Arial" w:hAnsi="Arial" w:cs="Arial"/>
          <w:bCs/>
          <w:color w:val="0D0D0D" w:themeColor="text1" w:themeTint="F2"/>
          <w:sz w:val="28"/>
          <w:szCs w:val="28"/>
        </w:rPr>
        <w:t>trí tuệ và sự hy sinh</w:t>
      </w:r>
      <w:r w:rsidRPr="00FD0D62">
        <w:rPr>
          <w:rFonts w:ascii="Arial" w:hAnsi="Arial" w:cs="Arial"/>
          <w:color w:val="0D0D0D" w:themeColor="text1" w:themeTint="F2"/>
          <w:sz w:val="28"/>
          <w:szCs w:val="28"/>
        </w:rPr>
        <w:t> mà họ đã tích lũy.</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sự kính trọng còn thể hiện qua </w:t>
      </w:r>
      <w:r w:rsidRPr="00FD0D62">
        <w:rPr>
          <w:rFonts w:ascii="Arial" w:hAnsi="Arial" w:cs="Arial"/>
          <w:bCs/>
          <w:color w:val="0D0D0D" w:themeColor="text1" w:themeTint="F2"/>
          <w:sz w:val="28"/>
          <w:szCs w:val="28"/>
        </w:rPr>
        <w:t>lời ăn tiếng nói và cách cư xử hàng ngày</w:t>
      </w:r>
      <w:r w:rsidRPr="00FD0D62">
        <w:rPr>
          <w:rFonts w:ascii="Arial" w:hAnsi="Arial" w:cs="Arial"/>
          <w:color w:val="0D0D0D" w:themeColor="text1" w:themeTint="F2"/>
          <w:sz w:val="28"/>
          <w:szCs w:val="28"/>
        </w:rPr>
        <w:t>. Lời nói nhẹ nhàng, cử chỉ ân cần, thái độ biết ơn và khiêm tốn khi đối diện với cha mẹ còn quý giá hơn mọi của cải vật chất. Một lời cáu gắt, một thái độ bực bội, hay một cái lắc đầu coi thường dù chỉ thoáng qua cũng có thể làm tổn thương sâu sắc trái tim của đấng sinh thành, làm lu mờ đi bao nhiêu công sức phụng dưỡng vật chất. Hiếu thảo đòi hỏi con cái phải biết </w:t>
      </w:r>
      <w:r w:rsidRPr="00FD0D62">
        <w:rPr>
          <w:rFonts w:ascii="Arial" w:hAnsi="Arial" w:cs="Arial"/>
          <w:bCs/>
          <w:color w:val="0D0D0D" w:themeColor="text1" w:themeTint="F2"/>
          <w:sz w:val="28"/>
          <w:szCs w:val="28"/>
        </w:rPr>
        <w:t>kiềm chế cái tôi</w:t>
      </w:r>
      <w:r w:rsidRPr="00FD0D62">
        <w:rPr>
          <w:rFonts w:ascii="Arial" w:hAnsi="Arial" w:cs="Arial"/>
          <w:color w:val="0D0D0D" w:themeColor="text1" w:themeTint="F2"/>
          <w:sz w:val="28"/>
          <w:szCs w:val="28"/>
        </w:rPr>
        <w:t> của mình, đặt niềm vui và sự an yên của cha mẹ lên trên sự tiện lợi cá nhân.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bối cảnh xã hội hiện đại, khi khoảng cách thế hệ ngày càng lớn, sự kính trọng càng trở nên quan trọng và thách thức hơn bao giờ hết. Con cái dễ dàng bị cuốn vào guồng quay công việc, mạng xã hội, và các mối bận tâm cá nhân, khiến thời gian dành cho cha mẹ trở nên ít ỏi. Phụng dưỡng lúc này không chỉ là tiền bạc, mà còn là </w:t>
      </w:r>
      <w:r w:rsidRPr="00FD0D62">
        <w:rPr>
          <w:rFonts w:ascii="Arial" w:hAnsi="Arial" w:cs="Arial"/>
          <w:bCs/>
          <w:color w:val="0D0D0D" w:themeColor="text1" w:themeTint="F2"/>
          <w:sz w:val="28"/>
          <w:szCs w:val="28"/>
        </w:rPr>
        <w:t>thời gian và sự hiện diện</w:t>
      </w:r>
      <w:r w:rsidRPr="00FD0D62">
        <w:rPr>
          <w:rFonts w:ascii="Arial" w:hAnsi="Arial" w:cs="Arial"/>
          <w:color w:val="0D0D0D" w:themeColor="text1" w:themeTint="F2"/>
          <w:sz w:val="28"/>
          <w:szCs w:val="28"/>
        </w:rPr>
        <w:t> có chất lượng. Kính trọng chính là việc sẵn lòng ngưng lại mọi bận rộn để dành trọn vẹn sự chú ý cho cha mẹ, chia sẻ cùng họ những niềm vui nỗi buồn, và giúp họ thích nghi với một thế giới đang thay đổi quá nhanh. Đó là việc kiên nhẫn giải thích cách sử dụng chiếc điện thoại thông minh, hay đơn giản là cùng nhau xem một chương trình truyền hình yêu thích.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Phạm vi của sự kính trọng còn mở rộng ra bên ngoài mối quan hệ trực tiếp với cha mẹ. Một người con hiếu thảo phải biết sống tốt, sống có ích, trở thành một công dân gương mẫu và một người có trách nhiệm với xã hội. Cha mẹ luôn mong muốn con cái mình thành công, không chỉ về mặt vật chất mà còn về mặt phẩm hạnh. Việc </w:t>
      </w:r>
      <w:r w:rsidRPr="00FD0D62">
        <w:rPr>
          <w:rFonts w:ascii="Arial" w:hAnsi="Arial" w:cs="Arial"/>
          <w:bCs/>
          <w:color w:val="0D0D0D" w:themeColor="text1" w:themeTint="F2"/>
          <w:sz w:val="28"/>
          <w:szCs w:val="28"/>
        </w:rPr>
        <w:t>giữ gìn danh dự gia đình</w:t>
      </w:r>
      <w:r w:rsidRPr="00FD0D62">
        <w:rPr>
          <w:rFonts w:ascii="Arial" w:hAnsi="Arial" w:cs="Arial"/>
          <w:color w:val="0D0D0D" w:themeColor="text1" w:themeTint="F2"/>
          <w:sz w:val="28"/>
          <w:szCs w:val="28"/>
        </w:rPr>
        <w:t>, sống một cuộc đời trung thực, lương thiện chính là cách thể hiện sự hiếu thảo và kính trọng cao quý nhất đối với công lao dạy dỗ của cha mẹ. Khi con cái sống tốt, cha mẹ được an ủi và tự hào, đó là niềm vui tinh thần lớn lao nhất mà tiền bạc không thể mua được.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Giáo lý và truyền thống tôn giáo cũng luôn đề cao chữ hiếu và sự kính trọng. Trong các tôn giáo, việc phụng sự và kính trọng cha mẹ thường được đặt ngang hàng với việc phụng sự các đấng thiêng liêng. Điều này khẳng định rằng, lòng hiếu thảo không chỉ là một quy tắc xã hội mà còn là một </w:t>
      </w:r>
      <w:r w:rsidRPr="00FD0D62">
        <w:rPr>
          <w:rFonts w:ascii="Arial" w:hAnsi="Arial" w:cs="Arial"/>
          <w:bCs/>
          <w:color w:val="0D0D0D" w:themeColor="text1" w:themeTint="F2"/>
          <w:sz w:val="28"/>
          <w:szCs w:val="28"/>
        </w:rPr>
        <w:t>mệnh lệnh luân lý</w:t>
      </w:r>
      <w:r w:rsidRPr="00FD0D62">
        <w:rPr>
          <w:rFonts w:ascii="Arial" w:hAnsi="Arial" w:cs="Arial"/>
          <w:color w:val="0D0D0D" w:themeColor="text1" w:themeTint="F2"/>
          <w:sz w:val="28"/>
          <w:szCs w:val="28"/>
        </w:rPr>
        <w:t xml:space="preserve"> mang tính phổ quát, một thước đo căn bản về đạo đức của một con người. Khi ta kính trọng cha mẹ, ta đang thực hành sự biết ơn đối với </w:t>
      </w:r>
      <w:r w:rsidRPr="00FD0D62">
        <w:rPr>
          <w:rFonts w:ascii="Arial" w:hAnsi="Arial" w:cs="Arial"/>
          <w:color w:val="0D0D0D" w:themeColor="text1" w:themeTint="F2"/>
          <w:sz w:val="28"/>
          <w:szCs w:val="28"/>
        </w:rPr>
        <w:lastRenderedPageBreak/>
        <w:t>nguồn cội của mình, và từ đó, ta mới có thể học được cách tôn trọng mọi người và mọi sự sống xung quanh.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lòng hiếu thảo là một bản giao hưởng được viết nên từ nhiều nốt nhạc: nốt nhạc </w:t>
      </w:r>
      <w:r w:rsidRPr="00FD0D62">
        <w:rPr>
          <w:rFonts w:ascii="Arial" w:hAnsi="Arial" w:cs="Arial"/>
          <w:bCs/>
          <w:color w:val="0D0D0D" w:themeColor="text1" w:themeTint="F2"/>
          <w:sz w:val="28"/>
          <w:szCs w:val="28"/>
        </w:rPr>
        <w:t>phụng dưỡng</w:t>
      </w:r>
      <w:r w:rsidRPr="00FD0D62">
        <w:rPr>
          <w:rFonts w:ascii="Arial" w:hAnsi="Arial" w:cs="Arial"/>
          <w:color w:val="0D0D0D" w:themeColor="text1" w:themeTint="F2"/>
          <w:sz w:val="28"/>
          <w:szCs w:val="28"/>
        </w:rPr>
        <w:t> là âm thanh của sự đáp đền vật chất, nhưng nốt nhạc </w:t>
      </w:r>
      <w:r w:rsidRPr="00FD0D62">
        <w:rPr>
          <w:rFonts w:ascii="Arial" w:hAnsi="Arial" w:cs="Arial"/>
          <w:bCs/>
          <w:color w:val="0D0D0D" w:themeColor="text1" w:themeTint="F2"/>
          <w:sz w:val="28"/>
          <w:szCs w:val="28"/>
        </w:rPr>
        <w:t>kính trọng</w:t>
      </w:r>
      <w:r w:rsidRPr="00FD0D62">
        <w:rPr>
          <w:rFonts w:ascii="Arial" w:hAnsi="Arial" w:cs="Arial"/>
          <w:color w:val="0D0D0D" w:themeColor="text1" w:themeTint="F2"/>
          <w:sz w:val="28"/>
          <w:szCs w:val="28"/>
        </w:rPr>
        <w:t> mới chính là giai điệu chủ đạo, mang lại chiều sâu và linh hồn cho cả bản nhạc. Một người con trưởng thành phải nhận ra rằng, cha mẹ cần sự quan tâm, tình yêu thương và sự tôn trọng nội tâm nhiều hơn là tiền bạc. Việc dành thời gian, lắng nghe bằng cả trái tim, và giữ thái độ trân quý đối với đấng sinh thành là sự thể hiện </w:t>
      </w:r>
      <w:r w:rsidRPr="00FD0D62">
        <w:rPr>
          <w:rFonts w:ascii="Arial" w:hAnsi="Arial" w:cs="Arial"/>
          <w:bCs/>
          <w:color w:val="0D0D0D" w:themeColor="text1" w:themeTint="F2"/>
          <w:sz w:val="28"/>
          <w:szCs w:val="28"/>
        </w:rPr>
        <w:t>lòng hiếu thảo trọn vẹn và đích thực nhất</w:t>
      </w:r>
      <w:r w:rsidRPr="00FD0D62">
        <w:rPr>
          <w:rFonts w:ascii="Arial" w:hAnsi="Arial" w:cs="Arial"/>
          <w:color w:val="0D0D0D" w:themeColor="text1" w:themeTint="F2"/>
          <w:sz w:val="28"/>
          <w:szCs w:val="28"/>
        </w:rPr>
        <w:t>, làm cho tuổi già của cha mẹ không chỉ đầy đủ về vật chất mà còn phong phú và an vui về tinh thần. Chỉ khi đó, chữ Hiếu mới thực sự tròn đầy và trở thành ngọn lửa sưởi ấm cho cả gia đình.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KHI CON CÁI XA RỜI ĐỨC TIN: CHA MẸ NÊN LÀM GÌ?</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làm cha mẹ, có lẽ không có nỗi đau nào âm ỉ và sâu sắc bằng việc chứng kiến đứa con mình yêu thương, từng ngày dắt tay đến nhà thờ, từng được rửa tội trong niềm hân hoan của gia đình, nay lại quay lưng với đức tin. Cú sốc này có thể đến từ một lời tuyên bố thẳng thừng: "Con không tin nữa", hoặc qua sự nguội lạnh dần, những buổi lễ Chúa Nhật vắng mặt, và một thái độ dửng dưng với tất cả những gì thiêng liêng. Nỗi đau này không chỉ là sự mất mát; nó còn là một sự hoang mang tột độ, một cảm giác thất bại và một câu hỏi nhức nhối vang vọng mãi trong tâm trí: "Chúng ta đã sai ở đâu?". Nhiều bậc cha mẹ tự dằn vặt, hồi tưởng lại từng giai đoạn nuôi dạy con, cố tìm một lỗi lầm nào đó của bản thân để quy trách nhiệm. Đây là một cơn bão thực sự, thử thách không chỉ tình yêu gia đình mà còn cả chính đức tin của các bậc cha mẹ.</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đầu tiên và có lẽ là khó khăn nhất, chính là cha mẹ cần học cách bình tĩnh và chấp nhận một sự thật. Đức tin không phải là một món đồ gia truyền, truyền từ tay người này sang tay người khác là con cái mặc nhiên đón nhận. Đức tin là một ân huệ, một lời mời gọi, và quan trọng hơn, là một hành trình cá nhân vô cùng sâu sắc. Con cái chúng ta không phải là bản sao thu nhỏ của chúng ta. Chúng đang hít thở một bầu không khí của thời đại hoàn toàn khác, một thế giới mà chủ nghĩa thế tục, chủ nghĩa tương đối và khoa học thực nghiệm dường như chiếm thế thượng phong. Chúng bị tấn công bởi hàng ngàn câu hỏi hoài nghi trên mạng xã hội, chúng chứng kiến những gương xấu, những bê bối trong chính Giáo hội, và chúng đối diện với những áp lực đồng trang lứa mà thế hệ trước không thể tưởng tượng nổi. Việc con cái đặt câu hỏi, nghi ngờ, hay thậm chí tạm thời rời xa là một phần của hành trình đi tìm căn tính của chúng. Thay vì ngay lập tức phản ứng bằng sự giận dữ, phán xét hay ép buộc, cha mẹ cần lùi lại một bước, hít một hơi thật sâu và cố gắng tìm hiểu: Đâu là nguyên nhân thực sự đằng sau sự xa rời này? Là một tổn thương cá nhân? Một sự thất vọng với cộng đoàn? Hay đơn giản là sự lười biPng thiêng liêng do thế giới bên ngoài quá hấp dẫn?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cơn hoang mang tột độ này, khi mọi nỗ lực dường như vô ích, cha mẹ còn một vũ khí vạn năng: đó chính là lời cầu nguyện. Nhưng chúng ta cầu nguyện như thế nào? Nhiều người rơi vào cám dỗ cầu nguyện như một lời đòi hỏi, "Lạy Chúa, xin đưa con con trở về ngay lập tức!". Nhưng hãy nhìn vào mẫu gương của Thánh nữ Monica. Ngài đã cầu nguyện và khóc ròng cho con trai mình, Augustinô, suốt mười mấy năm trời. Lời cầu nguyện của ngài không phải là lời cầu nguyện đòi thay đổi Augustinô, mà là lời cầu </w:t>
      </w:r>
      <w:r w:rsidRPr="00FD0D62">
        <w:rPr>
          <w:rFonts w:ascii="Arial" w:hAnsi="Arial" w:cs="Arial"/>
          <w:color w:val="0D0D0D" w:themeColor="text1" w:themeTint="F2"/>
          <w:sz w:val="28"/>
          <w:szCs w:val="28"/>
        </w:rPr>
        <w:lastRenderedPageBreak/>
        <w:t>nguyện xin ơn cho con, và cuối cùng, chính lời cầu nguyện đã biến đổi chính ngài. Cha mẹ hãy cầu nguyện cho con mình được ơn soi sáng, được gặp gỡ Chúa một cách cá vị. Nhưng quan trọng hơn, hãy cầu nguyện xin Chúa biến đổi chính tâm hồn cha mẹ: xin cho cha mẹ sự khôn ngoan để biết lúc nào nên nói và lúc nào cần im lặng; xin sự kiên nhẫn vô bờ bến để chờ đợi; và xin một tình yêu không bao giờ phán xét, một tình yêu đủ lớn để ôm ấp con ngay cả khi con đang ở nơi xa nhất. Lời cầu nguyện trong nước mắt, trong sự phó thác tuyệt đối, có sức mạnh lay động trời cao và chắc chắn sẽ không bao giờ vô ích.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Song song với lời cầu nguyện, hành động thiết thực nhất chính là yêu thương. Đây là lúc tình yêu vô điều kiện của cha mẹ phải được tỏa sáng rực rỡ nhất. Rất nhiều bậc cha mẹ, trong nỗi sợ hãi mất con, đã vô tình biến đức tin thành một điều kiện của tình yêu. Những lời đe dọa ("Nếu con không đi lễ, con không phải là con của bố mẹ nữa"), những lời chì chiết, so sánh ("Con nhà người ta..."), hay những hành động gây áp lực tội lỗi ("Con làm vậy là đạp đổ hết công ơn, làm bố mẹ đau lòng...") không những không kéo con lại gần, mà còn xây nên những bức tường ngăn cách. Chúng sẽ chỉ đẩy con cái ra xa hơn, khiến chúng cảm thấy mình bị từ chối, không được thấu hiểu. Con cái cần phải biết một điều chắc chắn: ngay cả khi chúng nghi ngờ Thiên Chúa, ngay cả khi chúng chối bỏ đức tin, thì tình yêu của cha mẹ dành cho chúng vẫn vẹn nguyên, không suy suyển. Ngôi nhà phải là một nơi trú ẩn an toàn, một bến đỗ bình yên nơi chúng có thể là chính mình mà không sợ bị phán xét, chứ không phải là một tòa án tôn giáo.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học cách lắng nghe. Nhiều bậc cha mẹ nghĩ rằng mình đang lắng nghe, nhưng thực chất là họ "nghe" để chờ đợi một kẽ hở, một câu nói sai để lập tức nhảy vào phản bác, sửa sai và dạy dỗ. Đó không phải là lắng nghe, đó là chờ để tấn công. Lắng nghe thực sự là gác lại mọi định kiến, mọi câu trả lời đã soạn sẵn trong đầu, và thực sự bước vào thế giới của con. Hãy can đảm đặt những câu hỏi mở: "Con có thể chia sẻ cho bố/mẹ biết điều gì khiến con cảm thấy khó khăn trong đức tin không?", "Con đã đọc được hay nghe được điều gì khiến con hoài nghi?", "Con có cảm thấy bị tổn thương bởi ai đó trong nhà thờ không?". Cha mẹ có thể sẽ nghe được những điều gây sốc, những lời chỉ trích gay gắt về Giáo hội, về cách sống đạo của chính cha mẹ. Đừng vội vàng phòng thủ. Hãy ghi nhận những cảm xúc của con. Nếu không trả lời được, hãy thành thật: "Đây là một câu hỏi khó, bố/mẹ cũng chưa biết chắc, nhưng chúng ta có thể cùng nhau tìm hiểu". Sự khiêm tốn, chân thành và sẵn sàng đồng hành của cha mẹ sẽ có giá trị hơn ngàn bài giảng hùng hồn.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Cách thuyết phục con cái hữu hiệu nhất không bao giờ là lời nói, mà là chính đời sống chứng tá. Con cái có thể bịt tai trước những lời khuyên răn, nhưng chúng không bao giờ nhắm mắt trước cách cha mẹ sống. Chúng luôn quan sát. Chúng có thấy cha mẹ tìm được bình an, niềm vui và sức mạnh thực sự từ đức tin của mình không? Hay chúng chỉ thấy một đức tin đầy luật lệ, khô cứng, sợ hãi và phán xét? Khi gia đình gặp khó khăn, hoạn nạn, chúng có thấy cha mẹ bám víu vào Chúa như một neo cứu rỗi, hay cũng hoang mang, oán trách như mọi người? Khi cha mẹ bị người khác xúc phạm, chúng có thấy cha mẹ thực hành sự tha thứ không? Chính đời sống tỏa ra hương thơm của Tin Mừng – hương thơm của sự tha thứ, lòng bác ái, sự khiêm nhường và niềm vui nội tâm – mới là lời mời gọi mạnh mẽ nhất. Một đức tin "có thể nhìn thấy được", "có thể chạm vào được" qua cách cha mẹ đối nhân xử thế sẽ có sức thuyết phục hơn vạn lần những lời giáo điều sáo rỗng.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điều quan trọng nhất là sự kiên nhẫn và phó thác. Hành trình đức tin của một con người là một mầu nhiệm, đầy những khúc quanh co, những ngã rẽ bất ngờ. Hãy nhìn vào dụ ngôn Người Cha Nhân Hậu (Người con hoang đàng). Người cha đã không chạy theo níu kéo, không khóa cửa, cũng không cử người đi tìm. Ông đứng đó, kiên nhẫn chờ đợi, mỗi ngày đều ngóng ra xa. Ông tôn trọng tự do của con mình, nhưng tình yêu của ông không bao giờ tắt. Khi đứa con trở về, ông đã chạy ra ôm lấy nó từ đằng xa, không một lời trách móc. Thiên Chúa cũng yêu thương con cái của bạn như vậy, thậm chí còn hơn thế. Vai trò của cha mẹ là gieo vãi, là tưới tắm bằng tình yêu và lời cầu nguyện. Còn việc làm cho hạt giống ấy nảy mầm và lớn lên là việc của Chúa Thánh Thần, theo thời điểm và cách thức của Ngài. Đừng bao giờ mất hy vọng, đừng bao giờ ngừng yêu thương, và hãy phó thác con cái mình trong Lòng Thương Xót vô bờ của Thiên Chúa.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GIA ĐÌNH VÀ CÔNG NGHỆ: QUẢN LÝ THỜI GIAN DÙNG ĐIỆN THOẠI, TV ĐỂ "THẤY MẶT NHAU"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bức tranh của đời sống hiện đại, công nghệ kỹ thuật số đã len lỏi vào từng ngóc ngách, trở thành một phần không thể thiếu, gần như là một "thành viên" đặc biệt trong mỗi gia đình. Điện thoại thông minh, máy tính bảng, tivi màn hình phẳng khổng lồ... chúng là những cánh cửa mở ra thế giới tri thức, là phương tiện kết nối chúng ta với bạn bè, họ hàng ở phương xa, là công cụ giải trí đầy màu sắc sau những giờ làm việc, học tập căng thẳng. Không ai có thể phủ nhận những lợi ích to lớn mà công nghệ mang lại. Thế nhưng, cũng chính những thiết bị tưởng chừng như vô tri vô giác ấy lại đang âm thầm dựng lên những bức tường vô hình, ngăn cách những con người đang sống chung dưới một mái nhà. Chúng ta đang đối mặt với một nghịch lý trớ trêu của thời đại: chúng ta kết nối với cả thế giới, nhưng lại mất kết nối với chính những người thân yêu nhất đang ở ngay bên cạnh mình. Câu nói "thấy mặt nhau" giờ đây không chỉ đơn thuần là sự hiện diện vật lý, mà đã trở thành một khao khát về sự hiện diện tâm hồn, một lời nhắc nhở về giá trị cốt lõi của gia đình.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thử hình dung một bữa cơm tối điển hình trong nhiều gia đình ngày nay. Thay vì tiếng cười nói rôm rả, tiếng chia sẻ về một ngày đã qua, chúng ta lại thấy một sự im lặng kỳ lạ. Bố lướt tin tức trên điện thoại, mẹ xem dở một bộ phim trên máy tính bảng, con cái thì dán mắt vào các trò chơi điện tử hoặc mạng xã hội. Ánh sáng xanh từ các màn hình hắt lên những khuôn mặt, tạo ra một không khí lạnh lẽo, xa cách, dù tất cả đang ngồi quây quần bên mâm cơm. Mâm cơm, vốn là biểu tượng của sự sum vầy, là "linh địa" của tình thân, bỗng chốc trở nên lạc lõng. Mọi người ở đó, "thấy mặt nhau", nhưng không ai thực sự </w:t>
      </w:r>
      <w:r w:rsidRPr="00FD0D62">
        <w:rPr>
          <w:rStyle w:val="Emphasis"/>
          <w:rFonts w:ascii="Arial" w:hAnsi="Arial" w:cs="Arial"/>
          <w:color w:val="0D0D0D" w:themeColor="text1" w:themeTint="F2"/>
          <w:sz w:val="28"/>
          <w:szCs w:val="28"/>
        </w:rPr>
        <w:t>thấy</w:t>
      </w:r>
      <w:r w:rsidRPr="00FD0D62">
        <w:rPr>
          <w:rFonts w:ascii="Arial" w:hAnsi="Arial" w:cs="Arial"/>
          <w:color w:val="0D0D0D" w:themeColor="text1" w:themeTint="F2"/>
          <w:sz w:val="28"/>
          <w:szCs w:val="28"/>
        </w:rPr>
        <w:t> ai. Ánh mắt không gặp nhau, tâm hồn không chạm vào nhau. Mỗi người đang tự giam mình trong một thế giới ảo riêng, một ốc đảo kỹ thuật số, ngay giữa lòng gia đình.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xâm chiếm của công nghệ không chỉ dừng lại ở bàn ăn. Nó lan ra phòng khách, nơi chiếc tivi thông minh thường xuyên chiếm vị trí trung tâm, thu hút mọi sự chú ý. Những buổi tối, thay vì cùng nhau trò chuyện, đọc sách hay chơi một trò chơi tập thể, cả gia đình lại bị "hút" vào những chương trình giải trí, những bộ phim dài tập. Sự tương tác thực bị thay thế bằng sự tiêu thụ nội dung thụ động. Ngay cả trong phòng ngủ, không gian riêng tư và thân mật nhất của đôi vợ chồng, chiếc điện thoại cũng trở thành vật "bất ly thân". Ánh sáng màn hình là thứ cuối cùng họ thấy trước khi ngủ và là thứ đầu tiên họ tìm kiếm khi thức dậy. Những cuộc trò chuyện sâu sắc, những cử chỉ âu </w:t>
      </w:r>
      <w:r w:rsidRPr="00FD0D62">
        <w:rPr>
          <w:rFonts w:ascii="Arial" w:hAnsi="Arial" w:cs="Arial"/>
          <w:color w:val="0D0D0D" w:themeColor="text1" w:themeTint="F2"/>
          <w:sz w:val="28"/>
          <w:szCs w:val="28"/>
        </w:rPr>
        <w:lastRenderedPageBreak/>
        <w:t>yếm, những chia sẻ thầm kín dần thưa thớt, nhường chỗ cho những ngón tay lướt không ngừng nghỉ.</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xa cách vô hình này không phải là một cơn bão ập đến bất ngờ, mà là một sự xói mòn từ từ, gặm nhấm nền tảng gia đình mỗi ngày một ít. Giao tiếp là sợi dây liên kết tình cảm, và khi sợi dây ấy bị lơ là, nó sẽ mỏng dần và đứt gãy. Những cuộc nói chuyện nhỏ nhặt hằng ngày – "Hôm nay con ở trường thế nào?", "Công việc của anh có gì vui không?", "Em có chuyện muốn kể..." – chính là chất keo gắn kết các thành viên. Khi những tương tác đơn giản này bị các thiết bị điện tử xen vào, chúng ta mất đi cơ hội để hiểu nhau, cảm thông cho nhau và đồng hành cùng nhau. Sự im lặng kỹ thuật số nguy hiểm hơn bất kỳ cuộc cãi vã nào, bởi nó là biểu hiện của sự từ bỏ kết nối. Chúng ta bắt đầu sống "song song" với nhau, như những hành khách xa lạ trên cùng một chuyến tàu, thay vì là những người đồng hành chia sẻ cùng một vận mệnh.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Đối với con trẻ, tác động của việc thiếu "thấy mặt nhau" còn sâu sắc và đáng lo ngại hơn. Trẻ em học hỏi về thế giới và về cách tương tác xã hội chủ yếu qua việc quan sát và bắt chước cha mẹ. Khi chúng thấy cha mẹ mình liên tục dán mắt vào màn hình, chúng sẽ tự nhiên coi đó là hành vi bình thường. Hơn thế nữa, khi một đứa trẻ cố gắng thu hút sự chú ý của cha mẹ - bằng một bức vẽ, một câu chuyện, hay một câu hỏi - mà chỉ nhận lại một cái gật đầu lơ đãng hoặc một lời hứa "đợi một chút" (một chút không bao giờ kết thúc), chúng sẽ cảm thấy mình không quan trọng bằng chiếc điện thoại. Cảm giác bị bỏ rơi này có thể dẫn đến những tổn thương về mặt cảm xúc, khiến trẻ trở nên tự ti, hoặc ngược lại, cũng tìm cách trốn vào thế giới ảo để tìm kiếm sự công nhận và kết nối mà chúng không có được trong gia đình.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Cha mẹ là tấm gương phản chiếu đầu tiên và quan trọng nhất của con cái. Chúng ta không thể yêu cầu con mình đặt điện thoại xuống trong khi chính tay chúng ta vẫn đang cầm khư khư thiết bị của mình. Lời nói của chúng ta sẽ trở nên sáo rỗng nếu hành động của chúng ta đi ngược lại. Trẻ em cần thấy khuôn mặt của cha mẹ, cần thấy ánh mắt yêu thương, sự tập trung chú ý khi chúng nói. Đó là cách chúng cảm nhận được tình yêu thương vô điều kiện. Khi chúng ta thực sự "hiện diện" với con, lắng nghe con bằng cả trái tim, chúng ta không chỉ đang nuôi dưỡng tâm hồn con, mà còn đang dạy con bài học quý giá nhất về sự tôn trọng và giá trị của mối quan hệ con người.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Với mối quan hệ vợ chồng, sự hiện diện của công nghệ cũng là một phép thử lớn lao. Tình yêu cần được tưới tẩm hằng ngày bằng sự quan tâm, chia sẻ và thân mật. Khi cả hai vợ chồng đều ưu tiên thế giới ảo hơn người bạn đời đang ở ngay bên cạnh, ngọn lửa tình yêu sẽ dần lụi tàn. Sự "cô đơn trong chính ngôi nhà của mình", hay "cô đơn bên cạnh người mình yêu" là một trong những trải nghiệm đau đớn nhất. Chúng ta có thể đang ở rất gần về mặt địa lý, nhưng lại cách xa vạn dặm về mặt tâm hồn. Việc giành lại không gian và thời gian cho nhau, thoát khỏi sự chi phối của màn hình, là điều kiện tiên quyết để hâm nóng và gìn giữ hạnh phúc lứa đôi. Đôi khi, chỉ cần đặt điện thoại xuống, nắm lấy tay nhau và hỏi một câu chân thành: "Ngày hôm nay của em/anh thế nào?" cũng đủ để làm nên điều kỳ diệu.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Vấn đề không nằm ở bản thân công nghệ. Điện thoại hay tivi không có lỗi; chúng chỉ là những công cụ. Lỗi nằm ở cách chúng ta sử dụng chúng, ở việc chúng ta để chúng kiểm soát mình thay vì mình kiểm soát chúng. Chúng ta đã vô tình trở thành nô lệ cho những thuật toán được thiết kế để gây nghiện, để níu giữ sự chú ý của chúng ta càng lâu càng tốt, bởi sự chú ý của chúng ta chính là "tiền" của các tập đoàn công nghệ. Nhận thức được điều này là bước đầu tiên và quan trọng nhất để bắt đầu một cuộc "cách mạng" trong chính gia đình mình. Chúng ta cần một sự "tỉnh thức kỹ thuật số", một quyết tâm can đảm để lấy lại quyền làm chủ thời gian và sự chú ý của mình.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thế nào để "quản lý" thời gian dùng điện thoại, tivi một cách hiệu quả, để các thành viên trong gia đình thực sự "thấy mặt nhau"? Đây không phải là một cuộc chiến một sớm một chiều, mà là một hành trình đòi hỏi sự đồng thuận, kiên nhẫn và cam kết từ tất cả mọi người. Nó không phải là việc "cấm đoán" triệt để, mà là việc thiết lập những "ranh giới" lành mạnh. Điều này bắt đầu từ một cuộc trò chuyện cởi mở trong gia đình, nơi mọi người cùng nhau chia sẻ về những ảnh hưởng của công nghệ đến mối quan hệ và cùng nhau thống nhất về những quy tắc chung.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trong những chiến lược quan trọng nhất là tạo ra những "không gian thiêng" (sacred spaces) trong nhà, nơi công nghệ tuyệt đối không được phép xâm phạm. Bàn ăn phải là không gian thiêng số một. Hãy biến bữa cơm gia đình thành một "giờ vàng" của kết nối. Một quy tắc đơn giản: "Không điện thoại trên bàn ăn" – áp dụng cho cả cha mẹ và con cái. Ban đầu, điều này có thể gây khó chịu, nhưng dần dần, mọi người sẽ khám phá lại niềm vui của việc trò chuyện, chia sẻ những mẩu chuyện trong ngày, và thực sự thưởng thức món ăn cùng nhau. Sự ấm áp của bữa cơm sum vầy chính là </w:t>
      </w:r>
      <w:r w:rsidRPr="00FD0D62">
        <w:rPr>
          <w:rFonts w:ascii="Arial" w:hAnsi="Arial" w:cs="Arial"/>
          <w:color w:val="0D0D0D" w:themeColor="text1" w:themeTint="F2"/>
          <w:sz w:val="28"/>
          <w:szCs w:val="28"/>
        </w:rPr>
        <w:lastRenderedPageBreak/>
        <w:t>thứ mà không một ứng dụng hay chương trình giải trí nào có thể thay thế được.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gian thiêng thứ hai chính là phòng ngủ. Phòng ngủ nên là nơi để nghỉ ngơi, thư giãn và vun đắp tình cảm vợ chồng. Hãy cam kết để điện thoại, máy tính bảng, tivi bên ngoài cửa phòng ngủ. Thay vì lướt mạng xã hội trước khi ngủ, hãy đọc vài trang sách, trò chuyện cùng nhau, hoặc đơn giản là tận hưởng sự yên tĩnh bên cạnh người bạn đời của mình. Chất lượng giấc ngủ sẽ được cải thiện, và quan trọng hơn, mối dây liên kết tình cảm sẽ trở nên bền chặt hơn. Đối với phòng ngủ của con cái cũng vậy, loại bỏ các thiết bị điện tử khỏi phòng ngủ giúp các em ngủ ngon hơn và tránh xa những nội dung độc hại không được kiểm soát.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"không gian thiêng", chúng ta cần thiết lập những "thời gian thiêng" (sacred times). Đó là những khoảng thời gian cố định trong ngày hoặc trong tuần được dành riêng cho gia đình, không có sự can thiệp của màn hình. Ví dụ, một giờ đầu tiên sau khi mọi người đi làm, đi học về. Đây là thời gian để "tái kết nối", để chào đón nhau trở về nhà bằng một nụ cười, một cái ôm, thay vì mỗi người lại vội vã rút về thế giới riêng của mình. Hoặc đó có thể là một buổi tối cố định trong tuần được quy định là "Tối Gia Đình", khi cả nhà cùng nhau làm một việc gì đó chung – chơi cờ, làm bánh, xem một bộ phim (và cùng nhau bình luận về nó), hoặc đơn giản là đi dạo.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quan trọng không kém, đó là chúng ta phải chủ động tạo ra những "lựa chọn thay thế" hấp dẫn. Nếu chúng ta chỉ đơn thuần lấy đi điện thoại hay tắt tivi mà không mang đến một hoạt động nào khác thú vị hơn, mọi người, đặc biệt là trẻ em, sẽ cảm thấy hụt hẫng và trống rỗng. Hãy làm giàu đời sống gia đình bằng những trải nghiệm thực. Khuyến khích những sở thích ngoài trời như thể thao, làm vườn. Tổ chức những buổi dã ngoại cuối tuần. Cùng nhau nấu một bữa ăn cầu kỳ. Đọc sách cho con nghe. Chơi nhạc cụ. Thăm viếng ông bà, họ hàng. Chính những hoạt động "ngoại tuyến" này mới tạo nên những ký ức gia đình bền vững, tạo nên một "kho tàng" chung mà sau này mọi người có thể cùng nhau nhìn lại.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Hành trình này đòi hỏi các bậc cha mẹ phải làm gương một cách triệt để. Chúng ta không thể kỳ vọng con cái tuân thủ quy tắc nếu chính chúng ta lại phá vỡ nó. Khi chúng ta nói chuyện với con, hãy đặt điện thoại xuống, nhìn thẳng vào mắt con. Khi chúng ta ở nhà, hãy cố gắng dành sự chú ý trọn vẹn cho gia đình. Sự hiện diện của cha mẹ không chỉ là việc có mặt ở đó, mà là sự hiện diện bằng cả tâm trí và trái tim. Khi chúng ta thể hiện rằng chúng ta </w:t>
      </w:r>
      <w:r w:rsidRPr="00FD0D62">
        <w:rPr>
          <w:rFonts w:ascii="Arial" w:hAnsi="Arial" w:cs="Arial"/>
          <w:color w:val="0D0D0D" w:themeColor="text1" w:themeTint="F2"/>
          <w:sz w:val="28"/>
          <w:szCs w:val="28"/>
        </w:rPr>
        <w:lastRenderedPageBreak/>
        <w:t>trân trọng mối quan hệ thực hơn thế giới ảo, con cái sẽ học được bài học đó. Chúng ta cần dạy con về cách sửGia đình và công nghệ: Quản lý thời gian dùng điện thoại, TV để "thấy mặt nhau" dụng công nghệ một cách khôn ngoan, có trách nhiệm, và dạy chúng về giá trị vô song của sự kết nối con người.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"Thấy mặt nhau" mang một ý nghĩa sâu xa hơn là việc nhìn thấy hình hài vật lý. Đó là "thấy" được niềm vui, nỗi buồn trong ánh mắt của nhau. Đó là "nghe" được những điều chưa nói đằng sau sự im lặng. Đó là "cảm" được nhịp đập của trái tim người thân. Công nghệ, với tất cả sự kỳ diệu của nó, không bao giờ có thể thay thế được một cái nắm tay ấm áp, một ánh mắt thấu hiểu, một cái ôm vỗ về. Nó là một công cụ tuyệt vời để phục vụ cuộc sống, nhưng nó không bao giờ được phép trở thành chính cuộc sống của chúng ta. Trái tim con người được sinh ra để yêu thương và được yêu thương, để kết nối với những trái tim khác, chứ không phải để kết nối với những màn hình vô cảm.</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cuộc chiến giành lại gia đình khỏi sự xâm lấn của công nghệ thực chất là cuộc chiến giành lại chính mình. Đó là cuộc chiến để bảo vệ những gì là "người" nhất trong chúng ta: khả năng yêu thương, khả năng đồng cảm, và nhu cầu được thuộc về. Gia đình là nơi đầu tiên và cuối cùng chúng ta thuộc về. Đó là nơi chúng ta học cách yêu và là nơi chúng ta trở về để được chữa lành. Đừng để những tiện ích nhất thời của công nghệ cướp đi kho báu vĩnh cửu đó. Hãy can đảm đặt điện thoại xuống, tắt tivi đi, ngước nhìn lên và thực sự "thấy mặt nhau". Hãy để ngôi nhà của chúng ta thực sự là một "tổ ấm", nơi tình yêu thương được trao đi và nhận lại một cách trọn vẹn, nơi mỗi thành viên đều cảm thấy mình được nhìn thấy, được lắng nghe, và được trân trọng. Đó mới là ý nghĩa đích thực của hai chữ "gia đình".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E3983" w:rsidRPr="00FD0D62" w:rsidRDefault="00AE3983"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CÂN BẰNG CÔNG VIỆC VÀ GIA ĐÌNH: ĐÂU LÀ ƯU TIÊN THỰC SỰ CỦA NGƯỜI KITÔ HỮU?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Xã hội hiện đại, với nhịp sống hối hả và nền kinh tế toàn cầu đầy cạnh tranh, luôn đặt ra cho mỗi người một câu hỏi day dứt: làm sao để cân bằng giữa công việc và gia đình? Sự căng thẳng này không chỉ là một vấn đề về quản lý thời gian đơn thuần mà còn là một cuộc đấu tranh sâu sắc về giá trị và ưu tiên. Đối với người Kitô hữu, người được mời gọi sống trọn vẹn ơn gọi của mình trong mọi lĩnh vực, câu hỏi này càng mang ý nghĩa thần học và luân lý rõ rệt hơn. Liệu công việc, nơi ta dành phần lớn thời gian và năng lượng, có phải là nơi thể hiện trọn vẹn nhất phẩm giá lao động, hay gia đình, "Giáo Hội tại gia," mới là ưu tiên tuyệt đối, là trường học đầu tiên của đức tin và tình yêu? Nếu cân bằng chỉ là sự phân chia thời gian 50/50 một cách máy móc, thì đó là một ảo tưởng; ưu tiên thực sự phải được xây dựng trên nền tảng của Thần học về ơn gọi và sự hiện diện.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Khởi đi từ Thần học về Lao động, ta thấy công việc không phải là lời nguyền rủa hay hình phạt sau sự sa ngã, dù nó mang theo sự mệt nhọc và đổ mồ hôi trán. Ngay từ Sáng Thế, con người đã được đặt vào Vườn Ê-đen không phải để hưởng thụ một cách thụ động, mà là "canh tác và giữ gìn" (St 2,15). Lao động là một hành vi sáng tạo, là sự tham dự vào công trình của Thiên Chúa. Qua công việc, người Kitô hữu thực hiện phẩm giá làm người của mình, phát triển tài năng Chúa ban, và góp phần xây dựng thế giới, biến đổi vật chất thành nền văn minh và giá trị tinh thần. Một người thợ mộc, một giáo viên, một bác sĩ hay một nhân viên văn phòng, tất cả đều đang đồng hành với Đấng Tạo Hóa trong việc hoàn tất lịch sử cứu độ. Công việc tạo ra của cải vật chất, nuôi sống gia đình, và giúp ta thực hành đức bác ái qua việc chia sẻ và đóng thuế công bằng. Với viễn cảnh này, công việc không chỉ là phương tiện kiếm sống mà còn là con đường nên thánh, là nơi ta sống tinh thần phục vụ, trung thực, và vượt qua tính ích kỷ.</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Kitô giáo không bao giờ thần thánh hóa công việc hay coi thành tựu nghề nghiệp là mục đích tối hậu. Mối nguy lớn nhất trong xã hội tư bản và tiêu thụ chính là biến công việc trở thành một thần tượng, một nguồn gốc duy nhất của danh tính và sự tự trọng. Khi công việc vượt ra khỏi giới hạn của phương tiện và trở thành mục đích, nó sẽ nuốt chửng mọi không gian khác của đời sống, đặc biệt là gia đình. Con người bị cuốn vào vòng xoáy của chủ nghĩa sự nghiệp (careerism), luôn khao khát chức vụ cao hơn, lương bổng nhiều hơn, đến mức đánh đổi sự hiện diện quý giá của mình bên những người thân yêu. Họ làm việc cật lực để mua những thứ mà chính </w:t>
      </w:r>
      <w:r w:rsidRPr="00FD0D62">
        <w:rPr>
          <w:rFonts w:ascii="Arial" w:hAnsi="Arial" w:cs="Arial"/>
          <w:color w:val="0D0D0D" w:themeColor="text1" w:themeTint="F2"/>
          <w:sz w:val="28"/>
          <w:szCs w:val="28"/>
        </w:rPr>
        <w:lastRenderedPageBreak/>
        <w:t>gia đình họ không có thời gian để cùng nhau tận hưởng, tạo ra một nghịch lý cay đắng. Khi đó, phẩm giá lao động bị bóp méo, không còn là sự tham dự vào công trình sáng tạo của Chúa mà trở thành sự nô lệ cho vật chất, cho cái tôi, và cho kỳ vọng xã hội.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khi đó, Gia đình được Giáo Hội gọi là "Giáo Hội tại gia" (Ecclesia Domestica) vì nó là tế bào nền tảng của xã hội và Giáo Hội. Đây là nơi bí tích Hôn Phối ban ơn sủng để vợ chồng yêu thương nhau như Đức Kitô yêu thương Giáo Hội. Gia đình là nơi đầu tiên và cuối cùng con người được học về tình yêu vô điều kiện, về sự tha thứ, về hy sinh, và về lòng tin. Trong gia đình, cha mẹ không chỉ là người chu cấp vật chất mà còn là những nhà truyền giáo đầu tiên cho con cái. Vai trò của cha mẹ là linh mục, tiên tri và vương giả, chủ yếu thể hiện qua việc cầu nguyện chung, chia sẻ niềm vui và nỗi buồn, và làm chứng cho một đời sống đức tin chân thật. Nếu công việc là nơi ta thực hành bác ái với tha nhân, thì gia đình chính là nơi ta thực hành tình yêu hiến thân một cách triệt để nhất. Việc nuôi dưỡng một linh hồn, hướng dẫn một đứa trẻ biết đến Thiên Chúa và nhận ra ơn gọi của chúng, là một công trình mang tính vĩnh cửu, không thể so sánh với bất kỳ thành tựu vật chất hay danh vọng nghề nghiệp nào.</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vậy, ưu tiên thực sự của người Kitô hữu không nằm ở việc phân chia thời gian một cách máy móc, mà nằm ở </w:t>
      </w:r>
      <w:r w:rsidRPr="00FD0D62">
        <w:rPr>
          <w:rStyle w:val="Emphasis"/>
          <w:rFonts w:ascii="Arial" w:hAnsi="Arial" w:cs="Arial"/>
          <w:color w:val="0D0D0D" w:themeColor="text1" w:themeTint="F2"/>
          <w:sz w:val="28"/>
          <w:szCs w:val="28"/>
        </w:rPr>
        <w:t>mục đích tối hậu</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chất lượng sự hiện diện</w:t>
      </w:r>
      <w:r w:rsidRPr="00FD0D62">
        <w:rPr>
          <w:rFonts w:ascii="Arial" w:hAnsi="Arial" w:cs="Arial"/>
          <w:color w:val="0D0D0D" w:themeColor="text1" w:themeTint="F2"/>
          <w:sz w:val="28"/>
          <w:szCs w:val="28"/>
        </w:rPr>
        <w:t>. Khi đối diện với xung đột giữa công việc và gia đình, người Kitô hữu phải luôn nhớ rằng ơn gọi hôn nhân và gia đình là nền tảng, là bí tích, là lời giao ước, còn ơn gọi lao động là phương tiện, là phục vụ. Công việc phải được cân nhắc và điều chỉnh để phục vụ sự phát triển toàn diện của gia đình, cả về vật chất lẫn tinh thần. Điều này đòi hỏi lòng can đảm để nói "Không" với những cơ hội thăng tiến đòi hỏi sự đánh đổi quá lớn về thời gian và sự hiện diện bên người thân. Đức Giáo Hoàng Phanxicô thường nhấn mạnh rằng thời gian dành cho gia đình, đặc biệt là việc ăn cơm chung, chuyện trò, và cùng nhau cầu nguyện, là không thể thay thế.</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hiện diện đích thực là chìa khóa cho mọi sự "cân bằng" theo quan điểm Kitô giáo. Không phải cứ có mặt về thể lý là đủ. Nhiều người mang thân xác về nhà nhưng tâm trí vẫn còn kẹt lại với email, dự án, hay cuộc họp sắp tới. Sự hiện diện trong gia đình đòi hỏi sự toàn tâm toàn ý, sự lắng nghe chủ động, và sự chia sẻ cảm xúc. Khi một người cha hay người mẹ quyết định tắt điện thoại, đặt công việc sang một bên để nghe con kể chuyện, chơi với con, hay cùng nhau đọc Kinh Thánh, họ đang thực hiện một hành động mang tính tiên tri. Họ đang khẳng định rằng con cái, vợ chồng họ, những con người </w:t>
      </w:r>
      <w:r w:rsidRPr="00FD0D62">
        <w:rPr>
          <w:rFonts w:ascii="Arial" w:hAnsi="Arial" w:cs="Arial"/>
          <w:color w:val="0D0D0D" w:themeColor="text1" w:themeTint="F2"/>
          <w:sz w:val="28"/>
          <w:szCs w:val="28"/>
        </w:rPr>
        <w:lastRenderedPageBreak/>
        <w:t>cụ thể mà Chúa đã trao phó, quan trọng hơn mọi thứ trừu tượng khác như lợi nhuận hay địa vị.</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Ưu tiên này không làm giảm đi tầm quan trọng của công việc, trái lại, nó làm cho công việc trở nên có ý nghĩa hơn. Chính gia đình là động lực mạnh mẽ nhất để làm việc một cách trung thực và chăm chỉ. Khi một người biết mình làm việc không chỉ vì bản thân mà còn vì tình yêu đối với vợ/chồng và con cái, anh ta sẽ tránh xa sự gian dối, sự lười biếng, và sự tham lam. Anh ta làm việc với tinh thần trách nhiệm cao nhất, nhưng đồng thời anh ta cũng biết dừng lại. Biết dừng lại để tôn vinh Ngày của Chúa (Chúa nhật) là một điều kiện bất khả xâm phạm. Chúa nhật không chỉ là ngày nghỉ ngơi mà là ngày tái tạo tinh thần, ngày dành trọn cho Thiên Chúa và cho cộng đồng gia đình. Dành trọn ngày Chúa nhật cho việc thờ phượng và hiệp thông gia đình là một tuyên ngôn mạnh mẽ chống lại chủ nghĩa thực dụng và tôn thờ công việc.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việc quản lý tài chính cũng vậy, người Kitô hữu được mời gọi sống tiết độ và quảng đại. Khao khát sự giàu có vượt quá nhu cầu chính đáng để nuôi dưỡng gia đình thường là động lực chính phá vỡ sự cân bằng. Khi cha mẹ làm việc chỉ để tích lũy tài sản khổng lồ mà quên đi việc truyền đạt di sản đức tin và tình yêu, họ đang giao phó cho con cái một gánh nặng thay vì một phước lành. Giáo Hội dạy rằng của cải vật chất chỉ là người quản lý, và mục đích của nó là phục vụ sự sống, không phải trở thành xiềng xích. Sự tự do của người Kitô hữu cho phép họ làm việc hết mình, nhưng không bị ám ảnh bởi kết quả vật chất, vì họ biết rằng "Nước Thiên Chúa và đức công chính của Người" (Mt 6,33) mới là mục tiêu phải theo đuổi trước hết.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sự ưu tiên thực sự của người Kitô hữu không phải là tìm kiếm một trạng thái "cân bằng" mong manh, mà là đặt </w:t>
      </w:r>
      <w:r w:rsidRPr="00FD0D62">
        <w:rPr>
          <w:rStyle w:val="Emphasis"/>
          <w:rFonts w:ascii="Arial" w:hAnsi="Arial" w:cs="Arial"/>
          <w:color w:val="0D0D0D" w:themeColor="text1" w:themeTint="F2"/>
          <w:sz w:val="28"/>
          <w:szCs w:val="28"/>
        </w:rPr>
        <w:t>ơn gọi Hôn nhân và Gia đình</w:t>
      </w:r>
      <w:r w:rsidRPr="00FD0D62">
        <w:rPr>
          <w:rFonts w:ascii="Arial" w:hAnsi="Arial" w:cs="Arial"/>
          <w:color w:val="0D0D0D" w:themeColor="text1" w:themeTint="F2"/>
          <w:sz w:val="28"/>
          <w:szCs w:val="28"/>
        </w:rPr>
        <w:t> vào vị trí tối cao, ngay sau </w:t>
      </w:r>
      <w:r w:rsidRPr="00FD0D62">
        <w:rPr>
          <w:rStyle w:val="Emphasis"/>
          <w:rFonts w:ascii="Arial" w:hAnsi="Arial" w:cs="Arial"/>
          <w:color w:val="0D0D0D" w:themeColor="text1" w:themeTint="F2"/>
          <w:sz w:val="28"/>
          <w:szCs w:val="28"/>
        </w:rPr>
        <w:t>mối quan hệ với Thiên Chúa</w:t>
      </w:r>
      <w:r w:rsidRPr="00FD0D62">
        <w:rPr>
          <w:rFonts w:ascii="Arial" w:hAnsi="Arial" w:cs="Arial"/>
          <w:color w:val="0D0D0D" w:themeColor="text1" w:themeTint="F2"/>
          <w:sz w:val="28"/>
          <w:szCs w:val="28"/>
        </w:rPr>
        <w:t>, và để </w:t>
      </w:r>
      <w:r w:rsidRPr="00FD0D62">
        <w:rPr>
          <w:rStyle w:val="Emphasis"/>
          <w:rFonts w:ascii="Arial" w:hAnsi="Arial" w:cs="Arial"/>
          <w:color w:val="0D0D0D" w:themeColor="text1" w:themeTint="F2"/>
          <w:sz w:val="28"/>
          <w:szCs w:val="28"/>
        </w:rPr>
        <w:t>ơn gọi Lao động</w:t>
      </w:r>
      <w:r w:rsidRPr="00FD0D62">
        <w:rPr>
          <w:rFonts w:ascii="Arial" w:hAnsi="Arial" w:cs="Arial"/>
          <w:color w:val="0D0D0D" w:themeColor="text1" w:themeTint="F2"/>
          <w:sz w:val="28"/>
          <w:szCs w:val="28"/>
        </w:rPr>
        <w:t> phục vụ hai ưu tiên này. Gia đình là nơi ta được thánh hiến và thánh hóa, là nơi sự hiện diện của Đức Kitô được cảm nghiệm rõ ràng nhất. Công việc là trường rèn luyện nhân đức, là con đường để ta hoàn thành sứ mạng trần thế, nhưng nó phải tuân thủ giới hạn của tình yêu và bổn phận gia đình. Sống theo tinh thần này đòi hỏi sự phân định liên tục, sự cầu nguyện kiên trì, và sự giúp đỡ của ơn Chúa Thánh Thần để mỗi ngày ta có thể làm một lựa chọn nhỏ: lựa chọn tình yêu và sự hiện diện thay vì sự vắng mặt và thành công ảo vọng. Chỉ khi đó, người Kitô hữu mới thực sự trở thành ánh sáng và muối ướp cho thế gian, làm chứng cho một trật tự ưu tiên đúng đắn, nơi con người quý giá hơn công việc, và tình yêu vượt trên vật chất.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THA THỨ TRONG GIA ĐÌNH: VƯỢT QUA NHỮNG TỔN THƯƠNG "NGƯỜI NHÀ" GÂY RA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Gia đình, theo định nghĩa đẹp đẽ và lý tưởng nhất, là nơi nương náu, là nguồn cội của tình yêu thương vô điều kiện và sự chấp nhận trọn vẹn. Đó là nơi ta học được những bài học đầu tiên về sự sẻ chia, lòng trung thành và ý nghĩa của sự thuộc về. Thế nhưng, cũng chính gia đình, với sự gần gũi và ràng buộc sâu sắc của nó, lại là mảnh đất màu mỡ nhất để gieo rắc những hạt giống của tổn thương, những vết cắt không thể nhìn thấy nhưng lại đau buốt hơn bất kỳ nỗi đau nào từ bên ngoài. Những vết thương do "người nhà" gây ra thường mang tính hủy hoại đặc biệt, bởi chúng đến từ những người mà ta tin tưởng tuyệt đối, những người được mặc định là phải yêu thương và bảo vệ ta vô điều kiện. Khi niềm tin cốt lõi ấy bị phản bội, bị bỏ rơi, hay bị lợi dụng, nỗi đau không chỉ dừng lại ở sự kiện mà còn thấm sâu vào bản sắc, làm xói mòn lòng tự trọng và khả năng tin tưởng vào các mối quan hệ khác trong tương lai.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tổn thương trong gia đình có vô vàn hình thái, từ sự vô tâm, những lời nói độc địa thốt ra trong cơn giận, sự kỳ vọng quá mức đè nặng lên đôi vai con cái, đến những hành vi bạo lực hoặc sự bất công rõ rệt trong phân chia tài sản hay tình cảm. Sự khác biệt giữa tổn thương ngoài xã hội và tổn thương gia đình nằm ở chỗ, khi người ngoài làm ta đau, ta có thể rút lui, cắt đứt quan hệ hoặc dễ dàng quên đi; nhưng với người nhà, ta không thể hoặc không dám làm điều đó. Mối dây ràng buộc máu mủ, văn hóa và xã hội giữ chặt ta lại, buộc ta phải tiếp tục đối diện, tiếp tục tương tác với nguồn cơn của nỗi đau. Chính sự gần gũi không thể tránh khỏi này khiến những ký ức tổn thương bị tái kích hoạt liên tục, biến một sự kiện đã xảy ra trong quá khứ thành một hiện tại kéo dài, một căn bệnh mãn tính của tâm hồn.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Việc không tha thứ cho những tổn thương này, dù đó là một phản ứng tự nhiên và dễ hiểu của người bị hại, lại là chiếc xiềng xích vô hình trói buộc chính tâm hồn ta vào người đã gây ra lỗi lầm. Lòng hận thù, sự cay đắng và nỗi oán giận âm ỉ không làm thay đổi được quá khứ hay trừng phạt được người kia một cách hiệu quả, mà trái lại, chúng ăn mòn sức sống và niềm vui của chính người mang giữ. Sự không tha thứ biến tâm trí thành một nhà tù, nơi ta không ngừng xem lại thước phim của nỗi đau, giữ cho ngọn lửa giận dữ luôn cháy, cản trở mọi nỗ lực để tiến lên và tìm kiếm hạnh phúc. Đáng buồn hơn, những vết thương không được chữa lành thường dẫn đến việc ta vô tình truyền lại chúng cho thế hệ sau. Người bị tổn thương có xu hướng trở thành người gây tổn thương, lặp lại những khuôn mẫu độc hại </w:t>
      </w:r>
      <w:r w:rsidRPr="00FD0D62">
        <w:rPr>
          <w:rFonts w:ascii="Arial" w:hAnsi="Arial" w:cs="Arial"/>
          <w:color w:val="0D0D0D" w:themeColor="text1" w:themeTint="F2"/>
          <w:sz w:val="28"/>
          <w:szCs w:val="28"/>
        </w:rPr>
        <w:lastRenderedPageBreak/>
        <w:t>mà họ đã từng là nạn nhân, tạo thành một chuỗi bi kịch tiếp nối qua các thế hệ mà không ai có khả năng tự giải thoát.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tha thứ, vì lẽ đó, không phải là sự kiện xảy ra trong chốc lát mà là một tiến trình nội tâm gian khổ, đòi hỏi sự dũng cảm và ý chí sắt đá. Bước đầu tiên và quan trọng nhất là phải công nhận nỗi đau. Không thể tha thứ cho điều gì đó mà ta chưa từng dám đối diện. Tha thứ không có nghĩa là giả vờ rằng mọi thứ vẫn ổn, hoặc quên đi sự việc đã xảy ra, mà là gọi tên nỗi đau một cách rõ ràng, thừa nhận mức độ thiệt hại mà ta đã gánh chịu. Chỉ khi ta cho phép bản thân cảm nhận hết sự tức giận, thất vọng và buồn bã, ta mới có thể bắt đầu quá trình gột rửa và chữa lành. Quá trình này bao gồm việc cho phép bản thân được khóc than, được tiếc nuối về một hình ảnh gia đình lý tưởng đã không tồn tại, và cuối cùng là chấp nhận sự thật đau lòng.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Tiếp theo, tha thứ đòi hỏi một hành động ý chí, một quyết định có ý thức để buông bỏ. Buông bỏ ở đây là việc từ bỏ quyền được trừng phạt, quyền được giữ lại sự cay đắng như một bằng chứng về sự tổn thương. Đó là hành động trả lại trách nhiệm cho người đã gây ra lỗi lầm và đồng thời giải phóng bản thân khỏi gánh nặng phải ôm giữ sự thù hận đó. Điều này không hề dễ dàng, đặc biệt khi người gây tổn thương chưa bao giờ bày tỏ sự hối lỗi hay chịu trách nhiệm. Trong bối cảnh gia đình, thường xuyên xảy ra trường hợp người gây ra lỗi lầm thậm chí còn không nhận ra hành động của mình là sai trái, hoặc viện cớ đó là "tình yêu thương" hay "trách nhiệm". Chính vì thế, sự tha thứ trong gia đình thường mang tính đơn phương: đó là một món quà ta tặng cho chính mình, bất kể người kia có xứng đáng hay không, có thay đổi hay không.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Cần phải phân biệt rõ ràng giữa "tha thứ" và "hòa giải" (reconciliation). Tha thứ là một quá trình bên trong, tập trung vào việc giải phóng cảm xúc của người bị hại. Hòa giải là một quá trình bên ngoài, liên quan đến việc xây dựng lại mối quan hệ. Ta có thể tha thứ cho một thành viên trong gia đình để tự giải thoát, nhưng điều đó không đồng nghĩa với việc ta phải quay lại mối quan hệ cũ, đặc biệt nếu đó là một mối quan hệ độc hại, bạo hành hoặc tiếp tục gây tổn thương. Trong nhiều trường hợp, sự tha thứ chân thật nhất lại dẫn đến việc thiết lập những ranh giới lành mạnh và cứng rắn, thậm chí là giữ khoảng cách hoặc cắt đứt liên lạc, nhằm bảo vệ sự bình an và sức khỏe tinh thần của bản thân. Việc tha thứ cho phép ta nhìn người gây tổn thương bằng con mắt từ bi hơn, như một con người cũng đầy những sai lầm và yếu đuối, mà không cần phải chấp nhận hành vi sai trái của họ hay đặt mình vào vòng nguy hiểm lần nữa.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Từ góc độ tâm linh và đức tin, sự tha thứ không chỉ là một chiến lược tâm lý mà còn là một hành vi siêu nhiên, một ơn gọi cao cả. Đối với những người mang niềm tin vào một Đấng Tối Cao, tha thứ được coi là một mệnh lệnh thiêng liêng và cũng là món quà ân sủng. Ta được mời gọi tha thứ vì chính ta cũng đã nhận được sự tha thứ vô bờ bến. Lòng tha thứ của Thiên Chúa hay của Vũ Trụ trở thành khuôn mẫu và nguồn sức mạnh cho lòng tha thứ của con người. Khi ta cảm thấy quá yếu đuối và bất lực để buông bỏ nỗi hận thù, chính niềm tin giúp ta nhận ra rằng ta không đơn độc trong cuộc chiến nội tâm này. Sự can thiệp của ân sủng cho phép ta làm điều tưởng chừng như không thể: xé tan xiềng xích của quá khứ và mở lòng đón nhận tương lai.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tha thứ, đặc biệt là tha thứ cho người nhà, cuối cùng mang lại một tự do không gì sánh được. Nó giải phóng năng lượng tâm hồn khỏi việc phải duy trì bức tường phòng thủ và ngọn lửa thù hận, để năng lượng ấy có thể được sử dụng cho sự sáng tạo, tình yêu thương và sự phát triển cá nhân. Khi ta chọn tha thứ, ta không chỉ chữa lành vết thương của bản thân mà còn góp phần gián tiếp vào việc chữa lành cho toàn bộ hệ thống gia đình. Ta trở thành người phá vỡ chu kỳ của sự đau khổ, người mở đường cho một cách sống mới, nơi tình yêu, dù có giới hạn và không hoàn hảo, vẫn có cơ hội để hồi sinh và lớn lên. Tha thứ, trong bối cảnh gia đình, là hành động anh hùng cao cả nhất, bởi nó là quyết định bảo vệ hy vọng và tình yêu thương, ngay cả khi chúng đã bị vùi dập và thử thách đến cùng cực. Đó là cách ta tuyên bố rằng, vết thương có thể định hình nhưng không thể định đoạt được cuộc đời và trái tim ta.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XUNG ĐỘT THẾ HỆ: LÀM SAO ĐỂ CHA MẸ VÀ CON CÁI HIỂU NHAU TRONG XÃ HỘI HIỆN ĐẠI?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Xung đột thế hệ, hay sự khác biệt sâu sắc về nhận thức, giá trị và lối sống giữa các thế hệ, là một hiện tượng phổ biến và trường tồn trong lịch sử nhân loại. Tuy nhiên, trong bối cảnh của xã hội hiện đại – một xã hội được định hình bởi tốc độ phát triển công nghệ vũ bão, toàn cầu hóa sâu rộng và sự dịch chuyển không ngừng của các chuẩn mực văn hóa – mâu thuẫn này không chỉ đơn thuần là sự khác biệt về tuổi tác mà còn là rào cản ngăn cách các trải nghiệm sống hoàn toàn khác nhau. Từ chuyện chọn nghề, giao tiếp, cách sử dụng thời gian, đến những vấn đề cốt lõi về tự do cá nhân và mục đích sống, cha mẹ và con cái ngày càng khó tìm được tiếng nói chung. Điều này đặt ra một thách thức lớn không chỉ cho từng gia đình mà còn cho sự gắn kết xã hội: làm thế nào để thu hẹp khoảng cách vô hình nhưng vô cùng lớn này, để tình yêu thương không bị bóp méo thành sự kiểm soát và sự độc lập không bị hiểu lầm là bất tuân?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căng thẳng thế hệ hiện nay chủ yếu bắt nguồn từ Tốc độ Thay đổi. Các thế hệ trước, thường là thế hệ Baby Boomer hoặc Gen X, đã lớn lên trong một thế giới mà sự ổn định, tính kỷ luật, và sự hy sinh cá nhân vì tập thể được đề cao. Họ xây dựng sự nghiệp và cuộc sống dựa trên những nguyên tắc bất biến: làm việc chăm chỉ, tiết kiệm, và tuân thủ các quy tắc xã hội nghiêm ngặt. Đối với họ, an toàn tài chính và sự ổn định nghề nghiệp là thước đo cao nhất của thành công, và sự vâng lời được coi là biểu hiện của lòng hiếu thảo. Ngược lại, thế hệ trẻ, đặc biệt là Millennials (Gen Y) và Gen Z, trưởng thành cùng với Internet, điện thoại thông minh, và Mạng xã hội, nơi thông tin là vô hạn, cơ hội nghề nghiệp đa dạng đến mức khó lường, và tính cá nhân, sự sáng tạo, cùng với khả năng thích ứng linh hoạt được coi trọng hơn cả sự ổn định truyền thống. Sự khác biệt về môi trường lớn lên này tạo ra hai hệ điều hành tư duy hoàn toàn không tương thích.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trong những chiến trường rõ rệt nhất của xung đột thế hệ chính là </w:t>
      </w:r>
      <w:r w:rsidRPr="00FD0D62">
        <w:rPr>
          <w:rStyle w:val="Strong"/>
          <w:rFonts w:ascii="Arial" w:hAnsi="Arial" w:cs="Arial"/>
          <w:b w:val="0"/>
          <w:color w:val="0D0D0D" w:themeColor="text1" w:themeTint="F2"/>
          <w:sz w:val="28"/>
          <w:szCs w:val="28"/>
        </w:rPr>
        <w:t>Công nghệ và Giao tiếp</w:t>
      </w:r>
      <w:r w:rsidRPr="00FD0D62">
        <w:rPr>
          <w:rFonts w:ascii="Arial" w:hAnsi="Arial" w:cs="Arial"/>
          <w:color w:val="0D0D0D" w:themeColor="text1" w:themeTint="F2"/>
          <w:sz w:val="28"/>
          <w:szCs w:val="28"/>
        </w:rPr>
        <w:t xml:space="preserve">. Trong mắt cha mẹ, việc con cái dán mắt vào màn hình điện thoại hoặc máy tính cả ngày là biểu hiện của sự lười biếng, thiếu trách nhiệm, và cô lập xã hội. Họ lo lắng về những nguy cơ vô hình trên mạng, về việc con mình bị phân tâm khỏi việc học hành hoặc các hoạt động tương tác vật lý lành mạnh. Công nghệ là công cụ, nhưng với thế hệ lớn tuổi, nó là một yếu tố xa lạ và tiềm ẩn mối đe dọa. Tuy nhiên, đối với con cái, không gian mạng không chỉ là nơi giải trí mà còn là môi trường sống, nơi họ học hỏi, giao tiếp, xây dựng các mối quan hệ xã hội, và thậm chí là tìm kiếm cơ hội </w:t>
      </w:r>
      <w:r w:rsidRPr="00FD0D62">
        <w:rPr>
          <w:rFonts w:ascii="Arial" w:hAnsi="Arial" w:cs="Arial"/>
          <w:color w:val="0D0D0D" w:themeColor="text1" w:themeTint="F2"/>
          <w:sz w:val="28"/>
          <w:szCs w:val="28"/>
        </w:rPr>
        <w:lastRenderedPageBreak/>
        <w:t>nghề nghiệp trong tương lai. Việc cha mẹ cố gắng giới hạn hoặc kiểm soát thời gian sử dụng thiết bị thường bị con cái coi là sự xâm phạm quyền riêng tư và sự thiếu tôn trọng đối với nhu cầu tự chủ trong không gian số của họ.</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thế nữa, xung đột còn lan rộng sang các lĩnh vực giá trị sống và lựa chọn cá nhân. Thế hệ lớn tuổi thường mang theo gánh nặng của lịch sử và kinh nghiệm, tin rằng những bài học họ đã trải qua là kim chỉ nam duy nhất dẫn đến thành công và hạnh phúc. Họ có xu hướng áp đặt những mô hình đã được chứng minh: học đại học, làm việc cho một công ty lớn, kết hôn và sinh con ở một độ tuổi nhất định. Họ nhìn vào sự lựa chọn của con cái – như việc theo đuổi một ngành học không truyền thống, làm việc tự do (freelancer), hoặc trì hoãn việc lập gia đình – với sự lo sợ và nghi ngờ, coi đó là những con đường mạo hiểm hoặc phi thực tế. Sự lo lắng này thường được thể hiện qua những lời khuyên can nặng nề, những câu hỏi mang tính phán xét, hoặc những nỗ lực kín đáo để điều hướng cuộc đời con cái theo quỹ đạo mà họ tin là tốt nhất.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phía thế hệ trẻ, họ đang đối mặt với một thế giới có tính cạnh tranh toàn cầu cao, áp lực về thành công sớm, và một môi trường kinh tế khắc nghiệt hơn (ví dụ: chi phí nhà ở cao, thị trường lao động thay đổi nhanh chóng). Họ không thể đơn thuần sao chép công thức thành công của cha mẹ. Thay vì tìm kiếm sự ổn định, họ tìm kiếm ý nghĩa và tính xác thực (authenticity) trong công việc và cuộc sống. Họ coi trọng sức khỏe tinh thần, cân bằng cuộc sống – công việc, và sự tự do để định nghĩa giá trị của bản thân, không dựa trên kỳ vọng của gia đình hay xã hội. Khi cha mẹ cố gắng kiểm soát, thế hệ trẻ cảm thấy bị tước đoạt quyền tự quyết và không được công nhận là những cá nhân trưởng thành có khả năng đưa ra quyết định hợp lý. Sự bóp nghẹt này, dù xuất phát từ tình yêu, lại dẫn đến sự xa cách và phản kháng âm thầm hoặc công khai.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vượt qua được vực sâu ngăn cách này, bước đầu tiên và quan trọng nhất là </w:t>
      </w:r>
      <w:r w:rsidRPr="00FD0D62">
        <w:rPr>
          <w:rStyle w:val="Strong"/>
          <w:rFonts w:ascii="Arial" w:hAnsi="Arial" w:cs="Arial"/>
          <w:b w:val="0"/>
          <w:color w:val="0D0D0D" w:themeColor="text1" w:themeTint="F2"/>
          <w:sz w:val="28"/>
          <w:szCs w:val="28"/>
        </w:rPr>
        <w:t>Thực hành Lắng nghe Chủ động và Chân thành</w:t>
      </w:r>
      <w:r w:rsidRPr="00FD0D62">
        <w:rPr>
          <w:rFonts w:ascii="Arial" w:hAnsi="Arial" w:cs="Arial"/>
          <w:color w:val="0D0D0D" w:themeColor="text1" w:themeTint="F2"/>
          <w:sz w:val="28"/>
          <w:szCs w:val="28"/>
        </w:rPr>
        <w:t>. Cha mẹ cần học cách lắng nghe không phải để tìm ra lỗi sai hoặc để chuẩn bị cho câu trả lời phản bác, mà là để thực sự hiểu </w:t>
      </w:r>
      <w:r w:rsidRPr="00FD0D62">
        <w:rPr>
          <w:rStyle w:val="Emphasis"/>
          <w:rFonts w:ascii="Arial" w:hAnsi="Arial" w:cs="Arial"/>
          <w:color w:val="0D0D0D" w:themeColor="text1" w:themeTint="F2"/>
          <w:sz w:val="28"/>
          <w:szCs w:val="28"/>
        </w:rPr>
        <w:t>cảm nhận</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lý do</w:t>
      </w:r>
      <w:r w:rsidRPr="00FD0D62">
        <w:rPr>
          <w:rFonts w:ascii="Arial" w:hAnsi="Arial" w:cs="Arial"/>
          <w:color w:val="0D0D0D" w:themeColor="text1" w:themeTint="F2"/>
          <w:sz w:val="28"/>
          <w:szCs w:val="28"/>
        </w:rPr>
        <w:t xml:space="preserve"> đằng sau hành vi và lựa chọn của con mình. Khi con cái nói về giấc mơ khởi nghiệp, về một sở thích mới mẻ, hay về những vấn đề sức khỏe tinh thần, cha mẹ nên gác lại sự phán xét và cố gắng tiếp nhận thông tin với một tâm trí cởi mở. Việc đặt những câu hỏi mang tính khám phá ("Con có thể giải thích thêm về điều này không?" hay "Điều gì khiến con nghĩ đây là con đường tốt nhất?") thay vì </w:t>
      </w:r>
      <w:r w:rsidRPr="00FD0D62">
        <w:rPr>
          <w:rFonts w:ascii="Arial" w:hAnsi="Arial" w:cs="Arial"/>
          <w:color w:val="0D0D0D" w:themeColor="text1" w:themeTint="F2"/>
          <w:sz w:val="28"/>
          <w:szCs w:val="28"/>
        </w:rPr>
        <w:lastRenderedPageBreak/>
        <w:t>những câu hỏi mang tính khẳng định ("Tại sao con không làm như bố mẹ đã nói?") sẽ mở ra cánh cửa giao tiếp.</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con cái cũng cần thể hiện </w:t>
      </w:r>
      <w:r w:rsidRPr="00FD0D62">
        <w:rPr>
          <w:rStyle w:val="Strong"/>
          <w:rFonts w:ascii="Arial" w:hAnsi="Arial" w:cs="Arial"/>
          <w:b w:val="0"/>
          <w:color w:val="0D0D0D" w:themeColor="text1" w:themeTint="F2"/>
          <w:sz w:val="28"/>
          <w:szCs w:val="28"/>
        </w:rPr>
        <w:t>Sự Tôn trọng đối với Bối cảnh Lịch sử và Kinh nghiệm</w:t>
      </w:r>
      <w:r w:rsidRPr="00FD0D62">
        <w:rPr>
          <w:rFonts w:ascii="Arial" w:hAnsi="Arial" w:cs="Arial"/>
          <w:color w:val="0D0D0D" w:themeColor="text1" w:themeTint="F2"/>
          <w:sz w:val="28"/>
          <w:szCs w:val="28"/>
        </w:rPr>
        <w:t> của cha mẹ. Những lo lắng của cha mẹ không phải là vô căn cứ; chúng được xây dựng từ một đời sống đầy thử thách, thiếu thốn, hoặc những cú vấp ngã. Việc con cái giải thích những quyết định của mình một cách điềm tĩnh, sử dụng ngôn ngữ mà cha mẹ có thể hiểu (tránh thuật ngữ công nghệ hoặc tiếng lóng phức tạp), và thừa nhận rằng lời khuyên của cha mẹ là xuất phát từ tình yêu thương, sẽ giúp giảm bớt sự phòng thủ từ phía người lớn. Sự kiên nhẫn và thái độ muốn giải thích, thay vì thái độ bực bội và im lặng, là chìa khóa để cha mẹ cảm thấy mình vẫn là một phần quan trọng trong cuộc đời con cái, dù vai trò đã thay đổi.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Xây dựng Cầu nối Công nghệ và Văn hóa</w:t>
      </w:r>
      <w:r w:rsidRPr="00FD0D62">
        <w:rPr>
          <w:rFonts w:ascii="Arial" w:hAnsi="Arial" w:cs="Arial"/>
          <w:color w:val="0D0D0D" w:themeColor="text1" w:themeTint="F2"/>
          <w:sz w:val="28"/>
          <w:szCs w:val="28"/>
        </w:rPr>
        <w:t> là một chiến lược thiết yếu. Cha mẹ nên chủ động yêu cầu con cái dạy mình về công nghệ, mạng xã hội, hoặc những xu hướng mới. Khi cha mẹ thể hiện sự tò mò và sẵn lòng học hỏi, con cái sẽ cảm thấy được tôn trọng và có giá trị, từ đó tạo ra một không gian tương tác tích cực. Đây không chỉ là việc học cách sử dụng một ứng dụng; đây là việc học cách hiểu về </w:t>
      </w:r>
      <w:r w:rsidRPr="00FD0D62">
        <w:rPr>
          <w:rStyle w:val="Emphasis"/>
          <w:rFonts w:ascii="Arial" w:hAnsi="Arial" w:cs="Arial"/>
          <w:color w:val="0D0D0D" w:themeColor="text1" w:themeTint="F2"/>
          <w:sz w:val="28"/>
          <w:szCs w:val="28"/>
        </w:rPr>
        <w:t>văn hóa</w:t>
      </w:r>
      <w:r w:rsidRPr="00FD0D62">
        <w:rPr>
          <w:rFonts w:ascii="Arial" w:hAnsi="Arial" w:cs="Arial"/>
          <w:color w:val="0D0D0D" w:themeColor="text1" w:themeTint="F2"/>
          <w:sz w:val="28"/>
          <w:szCs w:val="28"/>
        </w:rPr>
        <w:t> của thế hệ trẻ. Tương tự, con cái nên dành thời gian để lắng nghe những câu chuyện về cuộc đời cha mẹ, về những khó khăn họ đã vượt qua. Điều này giúp thế hệ trẻ nhìn nhận cha mẹ không chỉ là người kiểm soát mà là những cá nhân có lịch sử, có sự đấu tranh, và có những giá trị sống đáng được trân trọng.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khía cạnh quan trọng khác là </w:t>
      </w:r>
      <w:r w:rsidRPr="00FD0D62">
        <w:rPr>
          <w:rStyle w:val="Strong"/>
          <w:rFonts w:ascii="Arial" w:hAnsi="Arial" w:cs="Arial"/>
          <w:b w:val="0"/>
          <w:color w:val="0D0D0D" w:themeColor="text1" w:themeTint="F2"/>
          <w:sz w:val="28"/>
          <w:szCs w:val="28"/>
        </w:rPr>
        <w:t>Thiết lập Ranh giới Khỏe mạnh</w:t>
      </w:r>
      <w:r w:rsidRPr="00FD0D62">
        <w:rPr>
          <w:rFonts w:ascii="Arial" w:hAnsi="Arial" w:cs="Arial"/>
          <w:color w:val="0D0D0D" w:themeColor="text1" w:themeTint="F2"/>
          <w:sz w:val="28"/>
          <w:szCs w:val="28"/>
        </w:rPr>
        <w:t> và </w:t>
      </w:r>
      <w:r w:rsidRPr="00FD0D62">
        <w:rPr>
          <w:rStyle w:val="Strong"/>
          <w:rFonts w:ascii="Arial" w:hAnsi="Arial" w:cs="Arial"/>
          <w:b w:val="0"/>
          <w:color w:val="0D0D0D" w:themeColor="text1" w:themeTint="F2"/>
          <w:sz w:val="28"/>
          <w:szCs w:val="28"/>
        </w:rPr>
        <w:t>Cho phép Quyền Tự quyết</w:t>
      </w:r>
      <w:r w:rsidRPr="00FD0D62">
        <w:rPr>
          <w:rFonts w:ascii="Arial" w:hAnsi="Arial" w:cs="Arial"/>
          <w:color w:val="0D0D0D" w:themeColor="text1" w:themeTint="F2"/>
          <w:sz w:val="28"/>
          <w:szCs w:val="28"/>
        </w:rPr>
        <w:t>. Cha mẹ cần phải dần dần chuyển từ vai trò là </w:t>
      </w:r>
      <w:r w:rsidRPr="00FD0D62">
        <w:rPr>
          <w:rStyle w:val="Emphasis"/>
          <w:rFonts w:ascii="Arial" w:hAnsi="Arial" w:cs="Arial"/>
          <w:color w:val="0D0D0D" w:themeColor="text1" w:themeTint="F2"/>
          <w:sz w:val="28"/>
          <w:szCs w:val="28"/>
        </w:rPr>
        <w:t>người điều khiển</w:t>
      </w:r>
      <w:r w:rsidRPr="00FD0D62">
        <w:rPr>
          <w:rFonts w:ascii="Arial" w:hAnsi="Arial" w:cs="Arial"/>
          <w:color w:val="0D0D0D" w:themeColor="text1" w:themeTint="F2"/>
          <w:sz w:val="28"/>
          <w:szCs w:val="28"/>
        </w:rPr>
        <w:t> sang vai trò là </w:t>
      </w:r>
      <w:r w:rsidRPr="00FD0D62">
        <w:rPr>
          <w:rStyle w:val="Emphasis"/>
          <w:rFonts w:ascii="Arial" w:hAnsi="Arial" w:cs="Arial"/>
          <w:color w:val="0D0D0D" w:themeColor="text1" w:themeTint="F2"/>
          <w:sz w:val="28"/>
          <w:szCs w:val="28"/>
        </w:rPr>
        <w:t>người cố vấn</w:t>
      </w:r>
      <w:r w:rsidRPr="00FD0D62">
        <w:rPr>
          <w:rFonts w:ascii="Arial" w:hAnsi="Arial" w:cs="Arial"/>
          <w:color w:val="0D0D0D" w:themeColor="text1" w:themeTint="F2"/>
          <w:sz w:val="28"/>
          <w:szCs w:val="28"/>
        </w:rPr>
        <w:t> khi con cái bước vào tuổi trưởng thành. Thay vì đưa ra lệnh, hãy đưa ra các lựa chọn và thảo luận về hậu quả. Khi con cái được trao quyền và chịu trách nhiệm về quyết định của mình, dù là thất bại hay thành công, chúng sẽ trưởng thành hơn và ít có xu hướng phản kháng lại quyền uy của cha mẹ. Việc tôn trọng không gian cá nhân, dù là không gian vật lý hay không gian tinh thần, là biểu hiện cao nhất của sự tin tưởng. Sự can thiệp quá sâu vào các vấn đề cá nhân của con cái (như tình yêu, tài chính cá nhân, hay lựa chọn bạn bè) chỉ làm gia tăng sự bí mật và xa cách.</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các gia đình có yếu tố tôn giáo hoặc truyền thống, xung đột thế hệ thường gắn liền với sự thực hành đức tin và các nghi lễ. Thế hệ lớn tuổi có xu hướng tuân thủ các hình thức truyền thống, coi đó là nền tảng không thể </w:t>
      </w:r>
      <w:r w:rsidRPr="00FD0D62">
        <w:rPr>
          <w:rFonts w:ascii="Arial" w:hAnsi="Arial" w:cs="Arial"/>
          <w:color w:val="0D0D0D" w:themeColor="text1" w:themeTint="F2"/>
          <w:sz w:val="28"/>
          <w:szCs w:val="28"/>
        </w:rPr>
        <w:lastRenderedPageBreak/>
        <w:t>lay chuyển của niềm tin. Thế hệ trẻ lại có xu hướng tìm kiếm sự kết nối cá nhân, sự linh hoạt, và tính thực tế trong việc sống đạo. Để giải quyết mâu thuẫn này, cả hai bên cần nhìn nhận rằng </w:t>
      </w:r>
      <w:r w:rsidRPr="00FD0D62">
        <w:rPr>
          <w:rStyle w:val="Emphasis"/>
          <w:rFonts w:ascii="Arial" w:hAnsi="Arial" w:cs="Arial"/>
          <w:color w:val="0D0D0D" w:themeColor="text1" w:themeTint="F2"/>
          <w:sz w:val="28"/>
          <w:szCs w:val="28"/>
        </w:rPr>
        <w:t>niềm tin cốt lõi</w:t>
      </w:r>
      <w:r w:rsidRPr="00FD0D62">
        <w:rPr>
          <w:rFonts w:ascii="Arial" w:hAnsi="Arial" w:cs="Arial"/>
          <w:color w:val="0D0D0D" w:themeColor="text1" w:themeTint="F2"/>
          <w:sz w:val="28"/>
          <w:szCs w:val="28"/>
        </w:rPr>
        <w:t> quan trọng hơn </w:t>
      </w:r>
      <w:r w:rsidRPr="00FD0D62">
        <w:rPr>
          <w:rStyle w:val="Emphasis"/>
          <w:rFonts w:ascii="Arial" w:hAnsi="Arial" w:cs="Arial"/>
          <w:color w:val="0D0D0D" w:themeColor="text1" w:themeTint="F2"/>
          <w:sz w:val="28"/>
          <w:szCs w:val="28"/>
        </w:rPr>
        <w:t>hình thức thực hành</w:t>
      </w:r>
      <w:r w:rsidRPr="00FD0D62">
        <w:rPr>
          <w:rFonts w:ascii="Arial" w:hAnsi="Arial" w:cs="Arial"/>
          <w:color w:val="0D0D0D" w:themeColor="text1" w:themeTint="F2"/>
          <w:sz w:val="28"/>
          <w:szCs w:val="28"/>
        </w:rPr>
        <w:t>. Cha mẹ cần chấp nhận rằng con cái có thể sống tốt và sâu sắc đức tin của mình theo những cách khác nhau, miễn là giữ vững các giá trị đạo đức và tinh thần căn bản. Ngược lại, con cái cần tôn trọng và tham gia vào một số truyền thống gia đình như một biểu hiện của sự kế thừa và lòng tri ân, ngay cả khi họ không hoàn toàn đồng tình với mọi khía cạnh của hình thức đó.</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Thấu hiểu thế hệ là chấp nhận rằng không có công thức nuôi dạy con cái nào là vĩnh cửu. Xã hội đang biến đổi, và mỗi thế hệ đều là sản phẩm của thời đại mình. Sự hòa hợp không đến từ việc một bên phải khuất phục hoặc đồng hóa bên kia, mà đến từ việc cả hai bên đều nhìn thấy giá trị độc đáo và những thách thức riêng biệt mà người kia đang phải đối mặt. Tình yêu thương gia đình là nền tảng vững chắc nhất, nhưng tình yêu đó cần được thể hiện bằng ngôn ngữ của sự tôn trọng, sự thấu cảm, và sự sẵn lòng học hỏi từ chính người thân yêu của mình. Khi cha mẹ nhận ra rằng sự trưởng thành của con cái là sự tiếp nối, chứ không phải sự phủ nhận, những giá trị mà họ đã gieo trồng, và khi con cái nhận ra rằng sự lo lắng của cha mẹ chính là tấm khiên bảo vệ vô điều kiện, thì rào cản thế hệ sẽ dần tan biến, nhường chỗ cho sự liên kết mạnh mẽ và bền vững hơn. Sự hiểu biết lẫn nhau trong gia đình là viên gạch đầu tiên xây dựng nên một xã hội hiện đại, văn minh, và đoàn kết.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NUÔI DẠY CON CÁI TRONG ĐỨC TIN: KHI NÀO NÊN BẮT ĐẦU VÀ LÀM THẾ NÀO ĐỂ KHÔNG ÁP ĐẶT?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bối cảnh xã hội hiện đại, nơi mà chủ nghĩa cá nhân và sự đa dạng thông tin thống trị, việc nuôi dạy con cái trong đức tin trở thành một thách thức mang tính thế kỷ đối với các bậc cha mẹ Công giáo. Nó không chỉ là việc truyền đạt một hệ thống giáo lý hay nghi thức, mà là kiến tạo một không gian sống, một bầu khí thiêng liêng để hạt giống ân sủng được gieo trồng và phát triển một cách tự do nhất. Câu hỏi đặt ra không phải là liệu đức tin có cần được truyền lại hay không, mà là </w:t>
      </w:r>
      <w:r w:rsidRPr="00FD0D62">
        <w:rPr>
          <w:rStyle w:val="Emphasis"/>
          <w:rFonts w:ascii="Arial" w:hAnsi="Arial" w:cs="Arial"/>
          <w:color w:val="0D0D0D" w:themeColor="text1" w:themeTint="F2"/>
          <w:sz w:val="28"/>
          <w:szCs w:val="28"/>
        </w:rPr>
        <w:t>khi nào</w:t>
      </w:r>
      <w:r w:rsidRPr="00FD0D62">
        <w:rPr>
          <w:rFonts w:ascii="Arial" w:hAnsi="Arial" w:cs="Arial"/>
          <w:color w:val="0D0D0D" w:themeColor="text1" w:themeTint="F2"/>
          <w:sz w:val="28"/>
          <w:szCs w:val="28"/>
        </w:rPr>
        <w:t> quá trình này nên bắt đầu, và quan trọng hơn, </w:t>
      </w:r>
      <w:r w:rsidRPr="00FD0D62">
        <w:rPr>
          <w:rStyle w:val="Emphasis"/>
          <w:rFonts w:ascii="Arial" w:hAnsi="Arial" w:cs="Arial"/>
          <w:color w:val="0D0D0D" w:themeColor="text1" w:themeTint="F2"/>
          <w:sz w:val="28"/>
          <w:szCs w:val="28"/>
        </w:rPr>
        <w:t>làm thế nào</w:t>
      </w:r>
      <w:r w:rsidRPr="00FD0D62">
        <w:rPr>
          <w:rFonts w:ascii="Arial" w:hAnsi="Arial" w:cs="Arial"/>
          <w:color w:val="0D0D0D" w:themeColor="text1" w:themeTint="F2"/>
          <w:sz w:val="28"/>
          <w:szCs w:val="28"/>
        </w:rPr>
        <w:t> để thực hiện nó mà không biến tình yêu thương thành sự áp đặt, hay biến sự hướng dẫn thành sự tẩy não. Đây là một sự cân bằng tinh tế giữa trách nhiệm huấn luyện và sự tôn trọng tuyệt đối đối với tự do lương tâm của một người được Thiên Chúa tạo dựng.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Thời điểm để bắt đầu việc nuôi dạy con cái trong đức tin không phải là khi trẻ đủ tuổi để tham gia lớp giáo lý hay khi chúng có thể hiểu được những khái niệm trừu tượng. Nền tảng của sự giáo dục đức tin phải được đặt ngay từ những khoảnh khắc đầu tiên của sự sống, ngay cả trước khi đứa trẻ cất tiếng khóc chào đời. Trong thai kỳ, đứa trẻ đã bắt đầu cảm nhận và hấp thụ bầu khí tinh thần của gia đình. Tâm hồn của người mẹ, những lời kinh thầm thì, sự bình an hay những căng thẳng trong mối quan hệ của cha mẹ, tất cả đều góp phần tạo nên một môi trường cảm xúc và tâm linh mà đứa trẻ sẽ mang theo. Việc giáo dục đức tin sớm nhất chính là việc cha mẹ sống một đời sống đức tin chân thực, vui vẻ và hài hòa. Mái ấm gia đình, theo cách nói của Công đồng Vatican II, là "Giáo Hội tại gia," nơi mà đời sống Kitô hữu được thể hiện trong những hành động nhỏ nhặt nhất, từ lời cầu nguyện trước bữa ăn, hành vi tha thứ, cho đến sự quan tâm chân thành đến người nghèo. Những nghi thức đơn sơ này, được lặp đi lặp lại trong tình yêu, tạo thành một "ngôn ngữ" vô thức của đức tin, thấm nhập vào tâm hồn non nớt của trẻ thơ trước khi lý trí có thể can thiệp.</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đứa trẻ lớn hơn, phương pháp nuôi dạy cần chuyển từ sự hấp thụ vô thức sang sự tiếp xúc hữu thức, nhưng luôn phải giữ nguyên tắc "không áp đặt." Áp đặt là hành động sử dụng quyền lực, sự sợ hãi, hoặc tình cảm để ép buộc người khác chấp nhận một niềm tin mà không qua sự đồng thuận tự do của lý trí và ý chí. Đức tin không phải là một bộ luật hay một công cụ kiểm soát, mà là một cuộc gặp gỡ cá vị với Đấng Tình Yêu. Vì lẽ đó, việc truyền đạt đức tin phải lấy sự tự do làm cốt lõi. Cha mẹ cần phân biệt rõ ràng giữa việc </w:t>
      </w:r>
      <w:r w:rsidRPr="00FD0D62">
        <w:rPr>
          <w:rStyle w:val="Emphasis"/>
          <w:rFonts w:ascii="Arial" w:hAnsi="Arial" w:cs="Arial"/>
          <w:color w:val="0D0D0D" w:themeColor="text1" w:themeTint="F2"/>
          <w:sz w:val="28"/>
          <w:szCs w:val="28"/>
        </w:rPr>
        <w:t>làm chứng</w:t>
      </w:r>
      <w:r w:rsidRPr="00FD0D62">
        <w:rPr>
          <w:rFonts w:ascii="Arial" w:hAnsi="Arial" w:cs="Arial"/>
          <w:color w:val="0D0D0D" w:themeColor="text1" w:themeTint="F2"/>
          <w:sz w:val="28"/>
          <w:szCs w:val="28"/>
        </w:rPr>
        <w:t> và việc </w:t>
      </w:r>
      <w:r w:rsidRPr="00FD0D62">
        <w:rPr>
          <w:rStyle w:val="Emphasis"/>
          <w:rFonts w:ascii="Arial" w:hAnsi="Arial" w:cs="Arial"/>
          <w:color w:val="0D0D0D" w:themeColor="text1" w:themeTint="F2"/>
          <w:sz w:val="28"/>
          <w:szCs w:val="28"/>
        </w:rPr>
        <w:t>ép buộc</w:t>
      </w:r>
      <w:r w:rsidRPr="00FD0D62">
        <w:rPr>
          <w:rFonts w:ascii="Arial" w:hAnsi="Arial" w:cs="Arial"/>
          <w:color w:val="0D0D0D" w:themeColor="text1" w:themeTint="F2"/>
          <w:sz w:val="28"/>
          <w:szCs w:val="28"/>
        </w:rPr>
        <w:t xml:space="preserve">. Làm chứng là chia sẻ niềm vui và ý </w:t>
      </w:r>
      <w:r w:rsidRPr="00FD0D62">
        <w:rPr>
          <w:rFonts w:ascii="Arial" w:hAnsi="Arial" w:cs="Arial"/>
          <w:color w:val="0D0D0D" w:themeColor="text1" w:themeTint="F2"/>
          <w:sz w:val="28"/>
          <w:szCs w:val="28"/>
        </w:rPr>
        <w:lastRenderedPageBreak/>
        <w:t>nghĩa mà đức tin mang lại cho cuộc sống của chính mình, là mời gọi con cái nhìn thấy hoa trái của ân sủng. Ngược lại, ép buộc là trừng phạt hoặc tỏ thái độ thất vọng khi con cái đặt câu hỏi, hoặc khi chúng thể hiện những nghi ngờ tự nhiên của tuổi mới lớn. Cách tốt nhất để tránh áp đặt là thay thế sự kiểm soát bằng sự đối thoại và đồng hành. Thay vì nói: "Con phải tin điều này vì cha/mẹ nói thế," hãy nói: "Cha/mẹ tin điều này vì nó đã giúp cha/mẹ tìm thấy ý nghĩa và hy vọng, và cha/mẹ muốn chia sẻ niềm hy vọng ấy với con."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làm chứng của cha mẹ phải là phương tiện giáo dục chính. Điều này đòi hỏi sự chính trực tâm linh (spiritual integrity). Con cái rất nhạy bén; chúng sẽ dễ dàng nhận ra sự khác biệt giữa những lời cha mẹ dạy và cách cha mẹ sống. Một người cha dạy con về sự tha thứ nhưng lại giữ lòng thù hằn với đồng nghiệp, hay một người mẹ khuyên con phải cầu nguyện nhưng lại luôn lo lắng thái quá và không tin tưởng vào sự quan phòng của Chúa, thì lời dạy của họ sẽ trở nên vô ích. Đức tin được truyền đạt hiệu quả nhất qua sự kiên nhẫn trong những lúc khó khăn, sự trung thực trong mọi giao dịch, sự khiêm nhường khi mắc lỗi và khả năng đứng lên sau khi vấp ngã. Chính những vết thương được chữa lành bằng ân sủng, những nỗ lực sống tốt mỗi ngày, chứ không phải lời rao giảng hoàn hảo, mới là nền tảng vững chắc nhất cho đức tin của con cái. Những khoảnh khắc chân thực ấy dạy cho trẻ rằng đức tin không phải là một lý thuyết mà là một cách sống.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kỹ thuật quan trọng khác để tránh áp đặt là nuôi dưỡng khả năng phê phán và đặt câu hỏi. Một đức tin trưởng thành phải là một đức tin đã được thử thách và chọn lựa trong tự do. Cha mẹ không nên sợ những câu hỏi khó của con cái về sự dữ, về sự đau khổ, hay về những mâu thuẫn trong lịch sử Giáo Hội. Ngược lại, những câu hỏi ấy là cơ hội để đào sâu hơn, để cùng con cái tìm kiếm câu trả lời thay vì cung cấp ngay một câu trả lời đóng khung. Bằng cách khuyến khích con cái suy nghĩ, nghi ngờ một cách tôn trọng và tìm hiểu, cha mẹ đang dạy chúng rằng Thiên Chúa không sợ sự thật và sự khám phá trí tuệ. Điều này giúp định vị đức tin trong lãnh vực của sự thật và ý nghĩa, chứ không phải trong lãnh vực của sự mù quáng hay ràng buộc truyền thống. Khi đứa trẻ tự mình vật lộn với những câu hỏi về sự hiện hữu của Thiên Chúa và cuối cùng đi đến sự lựa chọn cá nhân, thì lúc đó đức tin của chúng mới thực sự là của chúng, chứ không phải là bản sao của cha mẹ.</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giai đoạn thiếu niên và thanh niên, thách thức về sự áp đặt càng trở nên gay gắt hơn. Đây là thời điểm mà ý thức về bản thân và nhu cầu khẳng </w:t>
      </w:r>
      <w:r w:rsidRPr="00FD0D62">
        <w:rPr>
          <w:rFonts w:ascii="Arial" w:hAnsi="Arial" w:cs="Arial"/>
          <w:color w:val="0D0D0D" w:themeColor="text1" w:themeTint="F2"/>
          <w:sz w:val="28"/>
          <w:szCs w:val="28"/>
        </w:rPr>
        <w:lastRenderedPageBreak/>
        <w:t>định sự độc lập trỗi dậy mạnh mẽ. Bất kỳ nỗ lực nào nhằm kiểm soát đời sống tinh thần của con cái trong giai đoạn này đều có thể dẫn đến phản ứng ngược, khiến chúng phủ nhận đức tin một cách triệt để như một hành động tự do. Cha mẹ cần phải chuyển đổi vai trò của mình từ người hướng dẫn trực tiếp sang người cố vấn và người bạn đồng hành. Việc tôn trọng những lựa chọn của con, ngay cả khi những lựa chọn đó có vẻ xa rời truyền thống, là một bài học đau đớn nhưng cần thiết về tình yêu vô điều kiện. Trong trường hợp này, cha mẹ cần phải lui về phía sau, duy trì mối liên hệ yêu thương, và để lại cánh cửa mở cho sự trở về. Sự kiên nhẫn và lòng tin rằng hạt giống đã gieo sẽ nảy mầm theo thời điểm của Thiên Chúa là điều cốt yếu.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việc giáo dục đức tin không chỉ giới hạn trong bốn bức tường gia đình. Cha mẹ phải giúp con cái nhận ra mối liên hệ giữa đức tin cá nhân với trách nhiệm xã hội và phục vụ người khác. Một đức tin chỉ biết đến lễ nghi mà quên đi công bằng xã hội và bác ái là một đức tin khô cằn. Bằng cách đưa con cái tham gia vào các hoạt động phục vụ cộng đồng, các chương trình từ thiện, cha mẹ giúp chúng nhận ra rằng đức tin không phải là một sự trốn tránh khỏi thế giới, mà là một lực lượng biến đổi tích cực. Khi đứa trẻ nhìn thấy niềm tin của cha mẹ được thể hiện qua hành động phục vụ người nghèo, người yếu thế, chúng học được rằng Lời Chúa phải được hóa thành Thịt, phải chạm đến những vết thương của nhân loại. Đây là cách chống lại sự áp đặt tinh vi nhất, đó là áp đặt một đức tin chỉ mang tính cá nhân, khép kín và xa rời đời sống thực tế.</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nuôi dạy con cái trong đức tin là một công trình nghệ thuật tinh thần đòi hỏi sự kiên nhẫn, khiêm nhường, và tình yêu hơn bất kỳ lĩnh vực nào khác. Thời điểm bắt đầu là ngay từ khi đứa trẻ còn trong bào thai, bằng cách tạo dựng một bầu khí gia đình thấm đẫm ân sủng và bình an. Phương pháp để không áp đặt là một hành trình liên tục từ bỏ quyền kiểm soát để chọn lựa sự tin tưởng và tôn trọng. Cha mẹ là người làm vườn, chứ không phải người kiến tạo: nhiệm vụ của họ là gieo hạt, tưới tắm bằng nước mắt và lời cầu nguyện, cung cấp ánh sáng bằng gương sáng của mình, và kiên nhẫn chờ đợi Thiên Chúa làm cho lớn lên. Mục tiêu cuối cùng không phải là tạo ra những bản sao đức tin, mà là khai mở một không gian tự do để con cái có thể gặp gỡ Thiên Chúa bằng chính con tim và lý trí của chúng, và cuối cùng, chọn Ngài không vì nghĩa vụ mà vì tình yêu. Chính trong sự tự do đó, đức tin mới thực sự nở hoa và mang lại hoa trái vĩnh cửu.</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GIAO TIẾP VỢ CHỒNG: LÀM SAO ĐỂ LẮNG NGHE THAY VÌ CHỈ TRÍCH KHI BẤT ĐỒNG?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Mối quan hệ vợ chồng là một hành trình kết hợp giữa hai cá thể đã trưởng thành, mang theo những cá tính, kinh nghiệm, và quan điểm sống hoàn toàn khác biệt; vì lẽ đó, sự bất đồng không phải là một sự cố mà là một điều hiển nhiên, một phần không thể tránh khỏi và thậm chí là cần thiết để mối quan hệ được định hình và sâu sắc hơn. Vấn đề không nằm ở việc liệu hai người có cãi nhau hay không, mà là ở cách họ giải quyết những khác biệt đó, cách họ xử lý sự mâu thuẫn khi căng thẳng lên đến đỉnh điểm. Trong nhiều cuộc hôn nhân, sự bất đồng lại trở thành chiến trường, nơi mà lời nói được sử dụng như vũ khí, và mục tiêu không phải là tìm ra giải pháp mà là giành phần thắng, chứng minh đối phương sai, và tệ hơn cả là tấn công vào nhân cách của người bạn đời bằng những lời chỉ trích sắc lạnh. Chính sự chỉ trích, đi cùng với thái độ phòng thủ, coi thường, và rút lui, đã được các nhà tâm lý học gia đình nhận định là bốn "Kỵ sĩ Khải Huyền" báo hiệu sự tan vỡ của mối quan hệ, bởi lẽ chỉ trích không hướng tới hành vi mà hướng tới giá trị cốt lõi của con người, khiến người nghe cảm thấy bị tấn công, bị hạ thấp, và lập tức dựng lên bức tường phòng thủ. Để chữa lành cho cuộc hôn nhân, cặp đôi buộc phải học một kỹ năng giao tiếp phản trực giác nhưng lại mang tính xây dựng: đó là chuyển từ chỉ trích sang lắng nghe sâu sắc, đặc biệt là trong những khoảnh khắc mà cảm xúc đang chi phối lý trí và lòng tự ái bị tổn thương đang thúc đẩy phản ứng gay gắt.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chỉ trích trong giao tiếp vợ chồng thường xuất phát từ một nhu cầu chưa được đáp ứng, nhưng thay vì bày tỏ nhu cầu đó một cách rõ ràng và dễ tiếp nhận, người ta lại gói ghém nó trong một lời buộc tội nặng nề nhắm vào đối phương. Chẳng hạn, một người vợ cảm thấy cô đơn vì chồng luôn về muộn có thể không nói "Em cảm thấy cô đơn và mong anh dành thêm thời gian cho em", mà lại nói "Anh lúc nào cũng chỉ biết công việc, anh là người vô tâm, không hề quan tâm đến cảm xúc của vợ con." Người chồng lúc này không nghe thấy lời thỉnh cầu về thời gian và sự kết nối, mà chỉ nghe thấy lời kết tội về nhân cách và sự kém cỏi của mình, khiến anh ta lập tức phản ứng bằng sự giận dữ hoặc sự rút lui im lặng. Đây chính là cái bẫy giao tiếp mà hầu hết các cặp đôi đều mắc phải, khi ngôn ngữ "Em cảm thấy..." bị thay thế bằng ngôn ngữ "Anh/Em là người...". Kết quả là, mâu thuẫn ban đầu về giờ giấc hay tiền bạc đã bị biến thành một cuộc chiến toàn diện về giá trị và phẩm chất cá nhân, khiến cả hai người đều cảm thấy bị tổn thương sâu sắc, mối quan hệ bị bào mòn và sự tin tưởng bị xói mòn theo thời gian, dù cho </w:t>
      </w:r>
      <w:r w:rsidRPr="00FD0D62">
        <w:rPr>
          <w:rFonts w:ascii="Arial" w:hAnsi="Arial" w:cs="Arial"/>
          <w:color w:val="0D0D0D" w:themeColor="text1" w:themeTint="F2"/>
          <w:sz w:val="28"/>
          <w:szCs w:val="28"/>
        </w:rPr>
        <w:lastRenderedPageBreak/>
        <w:t>mâu thuẫn ban đầu có thể chỉ là chuyện nhỏ nhặt và dễ dàng giải quyết nếu được tiếp cận bằng một tâm thế khác.</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Nguyên nhân sâu xa khiến chúng ta dễ dàng rơi vào vòng xoáy chỉ trích chính là do khi đối diện với sự bất đồng, hệ thống cảm xúc của chúng ta, cụ thể là amygdala, sẽ bị "ngập lụt" bởi adrenaline và cortisol, khiến chúng ta bị cuốn vào trạng thái "chiến đấu hoặc bỏ chạy". Trong trạng thái này, khả năng lắng nghe thấu đáo, tư duy lý trí, và đặt mình vào vị trí của người khác gần như bị vô hiệu hóa; tâm trí chúng ta chỉ tập trung vào việc tự bảo vệ và tấn công ngược lại để làm giảm bớt cảm giác bị đe dọa. Sự chỉ trích chính là biểu hiện của cơ chế phòng vệ này, một nỗ lực để kiểm soát người khác và tình huống, nhằm mục đích che giấu nỗi sợ hãi và sự bất lực của chính mình. Sự chỉ trích giống như một cú đấm vào cảm xúc, buộc người nhận phải phản ứng bằng sự phòng thủ, tạo ra một vòng luẩn quẩn tiêu cực không hồi kết: chỉ trích dẫn đến phòng thủ, phòng thủ dẫn đến chỉ trích mạnh hơn, và cứ thế leo thang cho đến khi mối quan hệ bị đẩy đến bờ vực của sự rạn nứt nghiêm trọng và không thể hàn gắn được nữa.</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thoát khỏi cái bẫy chỉ trích này, chúng ta phải bắt đầu bằng việc thay đổi động lực cơ bản trong giao tiếp, đó là chuyển từ nhu cầu "tác động" (thay đổi người khác) sang nhu cầu "kết nối" (thấu hiểu người khác). Kỹ năng lắng nghe sâu sắc, hay còn gọi là lắng nghe thấu cảm, chính là chìa khóa để thực hiện sự chuyển đổi mang tính cách mạng này. Lắng nghe thấu cảm không chỉ là việc giữ im lặng trong khi đối phương đang nói, không phải là việc chờ đợi để tìm ra sơ hở trong lời nói của họ để phản bác, mà là một hành động chủ động, có chủ đích nhằm tiếp nhận toàn bộ thông điệp của người bạn đời, bao gồm cả ngôn từ, giọng điệu, và cảm xúc ẩn chứa đằng sau. Nó đòi hỏi một sự hy sinh tự ngã nhỏ bé, một sự tạm ngừng lại nhu cầu được biện hộ và được đúng của bản thân để mở lòng đón nhận trải nghiệm cảm xúc của người kia một cách trọn vẹn và không phán xét, bởi vì mục đích cao cả hơn của cuộc trò chuyện lúc này là bảo vệ mối quan hệ, chứ không phải là bảo vệ cái tôi đang bị tổn thương.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trong những sai lầm lớn nhất khi bất đồng là chúng ta tập trung quá nhiều vào nội dung của cuộc tranh cãi, vào chi tiết của sự việc, mà bỏ qua tầng cảm xúc sâu sắc hơn đang chi phối người bạn đời. Có thể người vợ đang phàn nàn về việc chiếc tất vứt bừa bãi, nhưng cảm xúc thực sự đằng sau đó lại là sự thất vọng về cảm giác thiếu được tôn trọng và thiếu sự chia sẻ trách nhiệm trong gia đình; hay người chồng tỏ ra tức giận về cách quản lý tài chính, nhưng nỗi lo lắng thực sự lại là nỗi sợ hãi về sự bất ổn trong </w:t>
      </w:r>
      <w:r w:rsidRPr="00FD0D62">
        <w:rPr>
          <w:rFonts w:ascii="Arial" w:hAnsi="Arial" w:cs="Arial"/>
          <w:color w:val="0D0D0D" w:themeColor="text1" w:themeTint="F2"/>
          <w:sz w:val="28"/>
          <w:szCs w:val="28"/>
        </w:rPr>
        <w:lastRenderedPageBreak/>
        <w:t>tương lai. Lắng nghe thấu cảm đòi hỏi chúng ta phải lặn sâu xuống dưới bề mặt của lời nói để nhận diện và gọi tên cảm xúc đó, sau đó sử dụng những câu nói xác nhận cảm xúc, chẳng hạn như "Anh hiểu rằng em đang cảm thấy bị quá tải và không được đánh giá cao khi phải làm mọi thứ một mình," hoặc "Anh thấy em đang lo lắng về tương lai của chúng ta, và nỗi lo đó là hoàn toàn chính đáng." Việc xác nhận này không đồng nghĩa với việc chúng ta đồng ý với quan điểm hay giải pháp của họ, mà chỉ đơn thuần là chấp nhận rằng cảm xúc họ đang trải qua là có thật, là hợp lý trong bối cảnh cảm nhận của họ, và sự chấp nhận đó chính là liều thuốc xoa dịu mạnh mẽ nhất, ngay lập tức làm giảm mức độ căng thẳng của cuộc trò chuyện, tạo ra một không gian an toàn cho cả hai bên có thể thở và suy nghĩ lại.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thực hành lắng nghe, chúng ta cần phải phát triển kỹ năng tự điều chỉnh cảm xúc cá nhân, bởi lẽ chừng nào chúng ta còn bị cảm xúc "ngập lụt" thì chúng ta sẽ không bao giờ có thể lắng nghe ai khác một cách hiệu quả. Khi nhận thấy giọng nói bắt đầu to hơn, tim đập nhanh hơn, hoặc các suy nghĩ chỉ trích bắt đầu xâm chiếm tâm trí, đó là lúc chúng ta cần thực hiện "ngắt kết nối tạm thời" – đề xuất một khoảng nghỉ 20 phút. Điều quan trọng là khoảng nghỉ này phải được thực hiện với lời hứa sẽ quay lại giải quyết vấn đề, không phải là sự rút lui trốn tránh; ví dụ, nói rằng "Anh thấy mình đang nóng giận và không thể lắng nghe được lúc này. Anh xin phép nghỉ 20 phút để bình tĩnh lại, và chúng ta sẽ tiếp tục sau đó" là một hành động có trách nhiệm, trong khi việc đóng sầm cửa bỏ đi lại là sự gây hấn thụ động và gây tổn thương sâu sắc. Trong 20 phút nghỉ ngơi đó, cả hai cần tập trung vào các hoạt động giúp giảm nhịp tim và làm dịu hệ thống thần kinh, như hít thở sâu, đi dạo ngắn, hoặc nghe nhạc nhẹ, để khi quay lại, cả hai có thể giao tiếp từ trạng thái lý trí thay vì trạng thái phản ứng, lúc đó kỹ năng lắng nghe mới có cơ hội được thực thi một cách hiệu quả nhất.</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quay lại với cuộc trò chuyện, người khởi xướng (người có nhu cầu) cần phải thực hành điều mà các chuyên gia gọi là "Khởi đầu Mềm Mại" (Soft Startup), một phương pháp thay thế sự chỉ trích bằng việc bày tỏ cảm xúc và nhu cầu của bản thân một cách nhẹ nhàng. Cấu trúc của "Khởi đầu Mềm Mại" luôn bắt đầu bằng "Tôi cảm thấy..." (I feel) khi xảy ra một sự kiện cụ thể, và được kết thúc bằng một yêu cầu tích cực về hành động trong tương lai. Ví dụ, thay vì nói "Anh lại đi làm về muộn nữa rồi, anh thật ích kỷ!", hãy nói: "Em cảm thấy lo lắng và cô đơn khi anh về muộn (cảm xúc + sự kiện), em mong rằng anh có thể nhắn tin cho em biết khi nào anh sẽ về nếu có việc đột xuất, điều đó sẽ giúp em yên tâm hơn (yêu cầu tích cực)." Sự khác biệt căn bản giữa chỉ trích và phàn nàn là ở chỗ, phàn nàn tập trung vào một </w:t>
      </w:r>
      <w:r w:rsidRPr="00FD0D62">
        <w:rPr>
          <w:rFonts w:ascii="Arial" w:hAnsi="Arial" w:cs="Arial"/>
          <w:color w:val="0D0D0D" w:themeColor="text1" w:themeTint="F2"/>
          <w:sz w:val="28"/>
          <w:szCs w:val="28"/>
        </w:rPr>
        <w:lastRenderedPageBreak/>
        <w:t>hành động cụ thể có thể thay đổi được, trong khi chỉ trích là sự tấn công vào nhân cách của người bạn đời, và chỉ có phàn nàn mới mở ra cánh cửa cho sự lắng nghe và thay đổi mang tính xây dựng.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nhận lời phàn nàn, thay vì phòng thủ, cần phải thực hành kỹ năng "Học cách chấp nhận ảnh hưởng" – một kỹ năng đòi hỏi sự khiêm nhường sâu sắc và lòng can đảm để thừa nhận rằng quan điểm của người bạn đời cũng có giá trị và có thể thay đổi mình. Điều này không có nghĩa là tự động nhận lỗi về mọi thứ, mà là chấp nhận chịu trách nhiệm một phần nhỏ trong mâu thuẫn và cho đối phương thấy rằng lời nói của họ đã được nghe thấy và tôn trọng. Thay vì ngay lập tức đưa ra lời bào chữa hoặc tấn công ngược, hãy dùng những câu nói như "Anh hiểu rằng hành động của anh đã khiến em cảm thấy bị tổn thương/cô đơn, và anh xin lỗi vì điều đó," hoặc "Anh biết lỗi của anh là gì rồi, và anh sẽ cố gắng làm khác đi trong lần sau." Lời xin lỗi hoặc sự thừa nhận trách nhiệm nhỏ bé này chính là "nỗ lực sửa chữa" mạnh mẽ nhất, có khả năng làm tan chảy ngay lập tức sự phòng thủ và giận dữ của đối phương, mở đường cho một cuộc đối thoại chân thành và hiệu quả hơn rất nhiều, bởi vì lắng nghe chính là hành động tôn trọng cao nhất có thể dành cho nhau trong một cuộc hôn nhân.</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quá trình lắng nghe, cần phải tránh tuyệt đối "bức tường đá" – sự rút lui về mặt cảm xúc và ngôn ngữ, khiến người bạn đời cảm thấy như họ đang nói chuyện với một bức tường im lặng không cảm xúc và không hồi đáp. Khi một người rút lui, người còn lại sẽ có xu hướng càng tấn công mạnh hơn (chỉ trích) để cố gắng kéo đối phương ra khỏi sự im lặng đó, tạo nên một chu trình gây hấn - rút lui cực kỳ độc hại. Để tránh điều này, người lắng nghe phải tích cực hồi đáp bằng các cử chỉ không lời (gật đầu, duy trì ánh mắt, nghiêng người về phía trước) và các phản hồi ngắn gọn bằng lời nói như "Anh hiểu," "Ừm," hay "Em tiếp tục đi." Hơn thế nữa, cần phải sử dụng kỹ thuật phản ánh lại (paraphrasing), tức là tóm tắt lại những gì người bạn đời vừa nói bằng lời của mình để kiểm tra sự hiểu biết, ví dụ: "Vậy, điều anh đang nói là anh cảm thấy thất vọng vì chúng ta không còn đi chơi riêng thường xuyên nữa, đúng không?" Kỹ thuật này không chỉ đảm bảo rằng bạn đã nghe chính xác thông điệp mà còn cho người bạn đời thấy rằng bạn đang thực sự cố gắng để hiểu họ một cách sâu sắc và không bị lầm lẫn về ý nghĩa của lời nói đó.</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Việc học cách lắng nghe thay vì chỉ trích là một bài tập thực hành tình yêu và sự trưởng thành kéo dài suốt đời, một sự rèn luyện không ngừng nghỉ về sự kiên nhẫn, lòng nhân ái, và sự trao hiến vô điều kiện mà cả hai người đã </w:t>
      </w:r>
      <w:r w:rsidRPr="00FD0D62">
        <w:rPr>
          <w:rFonts w:ascii="Arial" w:hAnsi="Arial" w:cs="Arial"/>
          <w:color w:val="0D0D0D" w:themeColor="text1" w:themeTint="F2"/>
          <w:sz w:val="28"/>
          <w:szCs w:val="28"/>
        </w:rPr>
        <w:lastRenderedPageBreak/>
        <w:t>cam kết. Nó đòi hỏi việc từ bỏ niềm tin rằng chúng ta cần phải thay đổi người bạn đời để được hạnh phúc, và thay vào đó chấp nhận sự thật rằng hạnh phúc đến từ việc chấp nhận họ với tất cả những khuyết điểm và sự khác biệt, đồng thời học cách kết nối và thỏa hiệp trong sự khác biệt đó. Hôn nhân không phải là tìm kiếm một người hoàn hảo để sống cùng, mà là học cách yêu một người không hoàn hảo một cách hoàn hảo nhất, và lắng nghe chính là ngôn ngữ của tình yêu trọn vẹn đó. Thông qua sự lắng nghe thấu cảm, chúng ta không chỉ giải quyết được mâu thuẫn mà còn bóc tách được các lớp vỏ bọc bên ngoài để chạm đến những ước mơ, nỗi sợ hãi, và khát vọng sâu kín nhất của người bạn đời, xây dựng một kho dự trữ tình cảm dồi dào, đủ sức vượt qua mọi cơn bão bất đồng trong tương lai.</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chuyển đổi từ chỉ trích sang lắng nghe sâu sắc trong hôn nhân phải được xây dựng trên nền tảng của lòng kính trọng và cam kết thiêng liêng về sự kết nối. Khi nhìn người bạn đời không chỉ là một đối tác mà còn là một hồng ân, một người con yêu dấu của Thiên Chúa (như cái nhìn được soi sáng từ niềm tin tôn giáo), chúng ta sẽ thấy dễ dàng hơn trong việc tạm gác lại cái tôi và sự giận dữ để dành cho họ sự lắng nghe cao quý nhất, một sự lắng nghe đến từ trái tim, tìm kiếm sự thấu hiểu chứ không phải sự đúng sai. Chính trong sự thấu hiểu này, phép lạ của sự hòa giải và sự hiệp nhất mới thực sự bắt đầu nảy nở, khiến cho mỗi cuộc bất đồng không còn là một cuộc chiến, mà trở thành một cơ hội vàng để yêu thương, để kết nối, và để khẳng định lại lời thề nguyện vợ chồng một lần nữa. Lắng nghe là hành động xây dựng chiếc cầu nối giữa hai trái tim, là minh chứng cho tình yêu đích thực, kiên nhẫn và luôn hy vọng.</w:t>
      </w:r>
    </w:p>
    <w:p w:rsidR="00AE3983" w:rsidRPr="00FD0D62" w:rsidRDefault="00AE398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heme="majorEastAsia"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AN LÒNG VỚI VIỆC THIẾU SỰ CÔNG NHẬN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Phần lớn những gì mang lại sự sống và nuôi dưỡng chúng ta trong đời đâu phải đến từ những người giàu có và nổi tiếng, những người vô cùng thành đạt, những người ghi danh sử sách. Cuộc đời này được dựng xây và duy trì bởi một đội ngũ đông đảo những con người </w:t>
      </w:r>
      <w:r w:rsidRPr="00FD0D62">
        <w:rPr>
          <w:rFonts w:ascii="Arial" w:hAnsi="Arial" w:cs="Arial"/>
          <w:bCs/>
          <w:color w:val="0D0D0D" w:themeColor="text1" w:themeTint="F2"/>
          <w:sz w:val="28"/>
          <w:szCs w:val="28"/>
        </w:rPr>
        <w:t>vô danh</w:t>
      </w:r>
      <w:r w:rsidRPr="00FD0D62">
        <w:rPr>
          <w:rFonts w:ascii="Arial" w:hAnsi="Arial" w:cs="Arial"/>
          <w:color w:val="0D0D0D" w:themeColor="text1" w:themeTint="F2"/>
          <w:sz w:val="28"/>
          <w:szCs w:val="28"/>
        </w:rPr>
        <w:t>, những người làm việc âm thầm, miệt mài trong bóng tối. Đó là bàn tay của người nông dân đổ mồ hôi trên đồng ruộng, là hơi ấm từ người mẹ thức khuya chăm con ốm, là sự cần mẫn của người thầy giáo đứng lớp nơi vùng sâu vùng xa, là những con người ngày ngày quét dọn sạch sẽ đường phố ta đi. Họ làm công việc của mình không vì sự ca tụng, không mong một danh hiệu, mà vì một trách nhiệm đơn sơ, một tình yêu lặng lẽ.</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đáng ngẫm là, ngay cả trong đời sống đức tin, ta vẫn thường mắc kẹt trong chiếc bẫy của sự </w:t>
      </w:r>
      <w:r w:rsidRPr="00FD0D62">
        <w:rPr>
          <w:rFonts w:ascii="Arial" w:hAnsi="Arial" w:cs="Arial"/>
          <w:bCs/>
          <w:color w:val="0D0D0D" w:themeColor="text1" w:themeTint="F2"/>
          <w:sz w:val="28"/>
          <w:szCs w:val="28"/>
        </w:rPr>
        <w:t>công nhận</w:t>
      </w:r>
      <w:r w:rsidRPr="00FD0D62">
        <w:rPr>
          <w:rFonts w:ascii="Arial" w:hAnsi="Arial" w:cs="Arial"/>
          <w:color w:val="0D0D0D" w:themeColor="text1" w:themeTint="F2"/>
          <w:sz w:val="28"/>
          <w:szCs w:val="28"/>
        </w:rPr>
        <w:t>. Ta muốn việc lành của mình phải được người khác thấy, muốn sự hy sinh phải được ngợi khen, muốn lòng đạo đức phải được người khác chứng thực. Ta dễ dàng chán nản, dễ dàng bỏ cuộc khi những nỗ lực thầm kín bị lãng quên, khi sự phục vụ âm thầm không mang lại một tràng pháo tay nào. Cuộc sống đời thường và cả đời sống thiêng liêng của ta cứ mãi xoay quanh cái trục mong manh của sự nhìn nhận từ thế gian. Đây là một gánh nặng lớn, một sự đeo đuổi mệt mỏi mà càng chạy theo, ta càng thấy lòng mình trống rỗng và bất an.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Thiên Chúa đã cho ta một con đường khác, một con đường đi ngược lại với logic của thế gian, đó là con đường của sự </w:t>
      </w:r>
      <w:r w:rsidRPr="00FD0D62">
        <w:rPr>
          <w:rFonts w:ascii="Arial" w:hAnsi="Arial" w:cs="Arial"/>
          <w:bCs/>
          <w:color w:val="0D0D0D" w:themeColor="text1" w:themeTint="F2"/>
          <w:sz w:val="28"/>
          <w:szCs w:val="28"/>
        </w:rPr>
        <w:t>vô danh thánh thiện</w:t>
      </w:r>
      <w:r w:rsidRPr="00FD0D62">
        <w:rPr>
          <w:rFonts w:ascii="Arial" w:hAnsi="Arial" w:cs="Arial"/>
          <w:color w:val="0D0D0D" w:themeColor="text1" w:themeTint="F2"/>
          <w:sz w:val="28"/>
          <w:szCs w:val="28"/>
        </w:rPr>
        <w:t>. Chính Đức Giêsu đã dạy chúng ta: "Khi làm việc bố thí, đừng cho tay trái biết việc tay phải làm, để việc bố thí của con được kín đáo. Và Cha con, Đấng thấu suốt những gì kín đáo, sẽ trả công cho con" (Mt 6, 3-4). Đây không chỉ là một lời khuyên về việc cho đi, mà là một nguyên tắc sống căn cốt: hãy sống vì </w:t>
      </w:r>
      <w:r w:rsidRPr="00FD0D62">
        <w:rPr>
          <w:rFonts w:ascii="Arial" w:hAnsi="Arial" w:cs="Arial"/>
          <w:bCs/>
          <w:color w:val="0D0D0D" w:themeColor="text1" w:themeTint="F2"/>
          <w:sz w:val="28"/>
          <w:szCs w:val="28"/>
        </w:rPr>
        <w:t>Thiên Chúa</w:t>
      </w:r>
      <w:r w:rsidRPr="00FD0D62">
        <w:rPr>
          <w:rFonts w:ascii="Arial" w:hAnsi="Arial" w:cs="Arial"/>
          <w:color w:val="0D0D0D" w:themeColor="text1" w:themeTint="F2"/>
          <w:sz w:val="28"/>
          <w:szCs w:val="28"/>
        </w:rPr>
        <w:t> thấy, chứ không phải vì </w:t>
      </w:r>
      <w:r w:rsidRPr="00FD0D62">
        <w:rPr>
          <w:rFonts w:ascii="Arial" w:hAnsi="Arial" w:cs="Arial"/>
          <w:bCs/>
          <w:color w:val="0D0D0D" w:themeColor="text1" w:themeTint="F2"/>
          <w:sz w:val="28"/>
          <w:szCs w:val="28"/>
        </w:rPr>
        <w:t>người đời</w:t>
      </w:r>
      <w:r w:rsidRPr="00FD0D62">
        <w:rPr>
          <w:rFonts w:ascii="Arial" w:hAnsi="Arial" w:cs="Arial"/>
          <w:color w:val="0D0D0D" w:themeColor="text1" w:themeTint="F2"/>
          <w:sz w:val="28"/>
          <w:szCs w:val="28"/>
        </w:rPr>
        <w:t> thấy. Công việc của ta, dù lớn hay nhỏ, dù vĩ đại hay tầm thường, chỉ có giá trị đích thực khi được thực hiện trong sự thinh lặng, trong ý hướng duy nhất là làm vinh danh Chúa và phục vụ tha nhân.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Hãy nghĩ về những tế bào trong cơ thể ta. Mọi tế bào đều làm công việc của mình, âm thầm và bền bỉ, không một lời than vãn hay đòi hỏi. Tế bào gan không mong được như tế bào mắt, tế bào da không ganh tị với tế bào tim. Mỗi tế bào chỉ biết tận hiến cho sự sống chung của cả cơ thể. Nếu một tế bào bắt đầu khao khát danh vọng, muốn được cả cơ thể công nhận và ca ngợi, thì đó chính là khởi đầu của sự bất an, là mầm mống của bệnh tật. Đời </w:t>
      </w:r>
      <w:r w:rsidRPr="00FD0D62">
        <w:rPr>
          <w:rFonts w:ascii="Arial" w:hAnsi="Arial" w:cs="Arial"/>
          <w:color w:val="0D0D0D" w:themeColor="text1" w:themeTint="F2"/>
          <w:sz w:val="28"/>
          <w:szCs w:val="28"/>
        </w:rPr>
        <w:lastRenderedPageBreak/>
        <w:t>sống Kitô hữu cũng là một Thân Thể Mầu Nhiệm, nơi mỗi người là một chi thể, và sự </w:t>
      </w:r>
      <w:r w:rsidRPr="00FD0D62">
        <w:rPr>
          <w:rFonts w:ascii="Arial" w:hAnsi="Arial" w:cs="Arial"/>
          <w:bCs/>
          <w:color w:val="0D0D0D" w:themeColor="text1" w:themeTint="F2"/>
          <w:sz w:val="28"/>
          <w:szCs w:val="28"/>
        </w:rPr>
        <w:t>hòa hợp, vô danh, khiêm nhường</w:t>
      </w:r>
      <w:r w:rsidRPr="00FD0D62">
        <w:rPr>
          <w:rFonts w:ascii="Arial" w:hAnsi="Arial" w:cs="Arial"/>
          <w:color w:val="0D0D0D" w:themeColor="text1" w:themeTint="F2"/>
          <w:sz w:val="28"/>
          <w:szCs w:val="28"/>
        </w:rPr>
        <w:t> mới chính là sức sống.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thiếu công nhận có thể là một </w:t>
      </w:r>
      <w:r w:rsidRPr="00FD0D62">
        <w:rPr>
          <w:rFonts w:ascii="Arial" w:hAnsi="Arial" w:cs="Arial"/>
          <w:bCs/>
          <w:color w:val="0D0D0D" w:themeColor="text1" w:themeTint="F2"/>
          <w:sz w:val="28"/>
          <w:szCs w:val="28"/>
        </w:rPr>
        <w:t>ân huệ</w:t>
      </w:r>
      <w:r w:rsidRPr="00FD0D62">
        <w:rPr>
          <w:rFonts w:ascii="Arial" w:hAnsi="Arial" w:cs="Arial"/>
          <w:color w:val="0D0D0D" w:themeColor="text1" w:themeTint="F2"/>
          <w:sz w:val="28"/>
          <w:szCs w:val="28"/>
        </w:rPr>
        <w:t> lớn. Nó giúp ta gột rửa những động lực bất thuần, những tham vọng trần tục. Khi không còn ai vỗ tay, không còn ai tung hô, ta mới đối diện trọn vẹn với chính mình, với động cơ thực sự trong lòng. Ta làm điều tốt vì ta yêu mến Chúa, hay ta làm điều tốt vì ta yêu sự nổi tiếng? Sự vô danh ép ta phải chọn lựa. Nó là một lò luyện tinh thần, một sự thử thách khắc nghiệt nhưng lại cần thiết để đức tin ta trở nên tinh tuyền hơn, không bị pha trộn bởi những hư danh chóng qua. Khi ta an lòng với việc thiếu sự công nhận, ta đang dần trở nên </w:t>
      </w:r>
      <w:r w:rsidRPr="00FD0D62">
        <w:rPr>
          <w:rFonts w:ascii="Arial" w:hAnsi="Arial" w:cs="Arial"/>
          <w:bCs/>
          <w:color w:val="0D0D0D" w:themeColor="text1" w:themeTint="F2"/>
          <w:sz w:val="28"/>
          <w:szCs w:val="28"/>
        </w:rPr>
        <w:t>tự do</w:t>
      </w:r>
      <w:r w:rsidRPr="00FD0D62">
        <w:rPr>
          <w:rFonts w:ascii="Arial" w:hAnsi="Arial" w:cs="Arial"/>
          <w:color w:val="0D0D0D" w:themeColor="text1" w:themeTint="F2"/>
          <w:sz w:val="28"/>
          <w:szCs w:val="28"/>
        </w:rPr>
        <w: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thực sự tự do là người không bị cột vào ý kiến của người khác. Họ không sống bằng lời khen mà cũng không chết vì lời chê. Họ tìm thấy giá trị của mình không trong con mắt người đời mà trong tình yêu vô điều kiện của Thiên Chúa. Khi ta sống trong sự tự do ấy, ta không còn bị áp lực phải </w:t>
      </w:r>
      <w:r w:rsidRPr="00FD0D62">
        <w:rPr>
          <w:rFonts w:ascii="Arial" w:hAnsi="Arial" w:cs="Arial"/>
          <w:bCs/>
          <w:color w:val="0D0D0D" w:themeColor="text1" w:themeTint="F2"/>
          <w:sz w:val="28"/>
          <w:szCs w:val="28"/>
        </w:rPr>
        <w:t>tỏ ra</w:t>
      </w:r>
      <w:r w:rsidRPr="00FD0D62">
        <w:rPr>
          <w:rFonts w:ascii="Arial" w:hAnsi="Arial" w:cs="Arial"/>
          <w:color w:val="0D0D0D" w:themeColor="text1" w:themeTint="F2"/>
          <w:sz w:val="28"/>
          <w:szCs w:val="28"/>
        </w:rPr>
        <w:t> mạnh mẽ, giàu có hay đạo đức. Ta chỉ cần </w:t>
      </w:r>
      <w:r w:rsidRPr="00FD0D62">
        <w:rPr>
          <w:rFonts w:ascii="Arial" w:hAnsi="Arial" w:cs="Arial"/>
          <w:bCs/>
          <w:color w:val="0D0D0D" w:themeColor="text1" w:themeTint="F2"/>
          <w:sz w:val="28"/>
          <w:szCs w:val="28"/>
        </w:rPr>
        <w:t>thật</w:t>
      </w:r>
      <w:r w:rsidRPr="00FD0D62">
        <w:rPr>
          <w:rFonts w:ascii="Arial" w:hAnsi="Arial" w:cs="Arial"/>
          <w:color w:val="0D0D0D" w:themeColor="text1" w:themeTint="F2"/>
          <w:sz w:val="28"/>
          <w:szCs w:val="28"/>
        </w:rPr>
        <w:t> với chính mình, với Chúa, và với những người mình phục vụ. Sự công nhận của thế gian thường đến muộn màng, thất thường và hời hợt; còn sự chấp nhận và yêu thương của Thiên Chúa là </w:t>
      </w:r>
      <w:r w:rsidRPr="00FD0D62">
        <w:rPr>
          <w:rFonts w:ascii="Arial" w:hAnsi="Arial" w:cs="Arial"/>
          <w:bCs/>
          <w:color w:val="0D0D0D" w:themeColor="text1" w:themeTint="F2"/>
          <w:sz w:val="28"/>
          <w:szCs w:val="28"/>
        </w:rPr>
        <w:t>vĩnh cửu, tuyệt đối và trọn vẹn</w:t>
      </w:r>
      <w:r w:rsidRPr="00FD0D62">
        <w:rPr>
          <w:rFonts w:ascii="Arial" w:hAnsi="Arial" w:cs="Arial"/>
          <w:color w:val="0D0D0D" w:themeColor="text1" w:themeTint="F2"/>
          <w:sz w:val="28"/>
          <w:szCs w:val="28"/>
        </w:rPr>
        <w: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thế, mỗi khi cảm thấy chạnh lòng, cảm thấy bị lãng quên hay không được trân trọng, ta hãy nhớ lại lời của thánh Têrêsa Hài Đồng Giêsu, vị thánh của con đường thơ ấu thiêng liêng và của những hành động nhỏ bé: "Tất cả những gì không phải là yêu mến Chúa đều là </w:t>
      </w:r>
      <w:r w:rsidRPr="00FD0D62">
        <w:rPr>
          <w:rFonts w:ascii="Arial" w:hAnsi="Arial" w:cs="Arial"/>
          <w:bCs/>
          <w:color w:val="0D0D0D" w:themeColor="text1" w:themeTint="F2"/>
          <w:sz w:val="28"/>
          <w:szCs w:val="28"/>
        </w:rPr>
        <w:t>mất mát</w:t>
      </w:r>
      <w:r w:rsidRPr="00FD0D62">
        <w:rPr>
          <w:rFonts w:ascii="Arial" w:hAnsi="Arial" w:cs="Arial"/>
          <w:color w:val="0D0D0D" w:themeColor="text1" w:themeTint="F2"/>
          <w:sz w:val="28"/>
          <w:szCs w:val="28"/>
        </w:rPr>
        <w:t>". Hãy quay về với công việc của mình, với bổn phận của mình, với tình yêu thầm kín trong lòng. Hãy làm mọi sự tốt đẹp nhất có thể, như thể chỉ có Chúa và ta đang ở đó. Hãy đặt tất cả những đau khổ, tủi thân vì thiếu sự công nhận vào tay Chúa, Đấng thấu hiểu mọi sự. Ngài biết rõ giá trị của từng giọt mồ hôi, từng tiếng thở dài, từng lời cầu nguyện thầm kín.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bình an không đến từ một vị trí cao, một danh tiếng lẫy lừng, hay một sự công nhận rộng rãi. Nó đến từ sự </w:t>
      </w:r>
      <w:r w:rsidRPr="00FD0D62">
        <w:rPr>
          <w:rFonts w:ascii="Arial" w:hAnsi="Arial" w:cs="Arial"/>
          <w:bCs/>
          <w:color w:val="0D0D0D" w:themeColor="text1" w:themeTint="F2"/>
          <w:sz w:val="28"/>
          <w:szCs w:val="28"/>
        </w:rPr>
        <w:t>bằng lòng</w:t>
      </w:r>
      <w:r w:rsidRPr="00FD0D62">
        <w:rPr>
          <w:rFonts w:ascii="Arial" w:hAnsi="Arial" w:cs="Arial"/>
          <w:color w:val="0D0D0D" w:themeColor="text1" w:themeTint="F2"/>
          <w:sz w:val="28"/>
          <w:szCs w:val="28"/>
        </w:rPr>
        <w:t> sâu sắc với thân phận của mình, với công việc Chúa giao, và với sự vô danh mà Ngài cho phép ta sống. An lòng với việc thiếu sự công nhận là chấp nhận con đường hẹp, con đường của sự khiêm nhường, của thập giá âm thầm. Đây chính là bí quyết để ta không bị thế gian kéo tuột đi, để ta có thể sống trọn vẹn và thanh thản cho đến hơi thở cuối cùng, không mang theo hư danh, mà chỉ mang theo một tâm hồn đã từng biết sống </w:t>
      </w:r>
      <w:r w:rsidRPr="00FD0D62">
        <w:rPr>
          <w:rFonts w:ascii="Arial" w:hAnsi="Arial" w:cs="Arial"/>
          <w:bCs/>
          <w:color w:val="0D0D0D" w:themeColor="text1" w:themeTint="F2"/>
          <w:sz w:val="28"/>
          <w:szCs w:val="28"/>
        </w:rPr>
        <w:t>yêu thương thật sự</w:t>
      </w:r>
      <w:r w:rsidRPr="00FD0D62">
        <w:rPr>
          <w:rFonts w:ascii="Arial" w:hAnsi="Arial" w:cs="Arial"/>
          <w:color w:val="0D0D0D" w:themeColor="text1" w:themeTint="F2"/>
          <w:sz w:val="28"/>
          <w:szCs w:val="28"/>
        </w:rPr>
        <w:t> trong thinh lặng.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Đây là sự tự do và bình an mà thế gian không thể ban tặng, và cũng không thể lấy đi. Ta hãy sống mỗi ngày như một món quà, làm mọi việc vì Chúa, và tin tưởng tuyệt đối vào lời hứa của Ngài: </w:t>
      </w:r>
      <w:r w:rsidRPr="00FD0D62">
        <w:rPr>
          <w:rFonts w:ascii="Arial" w:hAnsi="Arial" w:cs="Arial"/>
          <w:bCs/>
          <w:color w:val="0D0D0D" w:themeColor="text1" w:themeTint="F2"/>
          <w:sz w:val="28"/>
          <w:szCs w:val="28"/>
        </w:rPr>
        <w:t>Cha con, Đấng thấu suốt những gì kín đáo, sẽ trả công cho con.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ĐỜI SỐNG THÁNH HIẾN: LỜI MỜI GỌI NHỚ ĐẾN CHÚA GIÊSU TRONG MỌI KHOẢNH KHẮC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chiều sâu thinh lặng của tâm hồn, mỗi người sống đời thánh hiến được mời gọi lắng nghe một điệp khúc không bao giờ tắt: “Hãy nhớ đến Thầy”. Đây không phải là một mệnh lệnh khô khan, nhưng là một lời mời gọi của tình yêu, một sự kéo gọi trở về với căn tính cốt lõi của đời tu. Đời sống thánh hiến, trong muôn vàn hình thức và đặc sủng, tựu trung lại là một nỗ lực không ngừng để “nhớ đến Chúa Giêsu” trong mọi khoảnh khắc của cuộc sống. Đó là một cuộc “lưu niệm” (anamnesis) kéo dài, biến cuộc đời của người tu sĩ thành một dấu chỉ hữu hình về sự hiện diện của Đấng Phục Sinh giữa lòng thế giới. Khi thế giới đang quay cuồng trong vòng xoáy của sự lãng quên, của chủ nghĩa tiêu thụ và sự vội vã, thì đời thánh hiến trỗi lên như một lời nhắc nhở, một điểm dừng cần thiết để tâm hồn được neo đậu vào chính Đức Kitô.</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“Nhớ đến Chúa Giêsu” không đơn thuần là một hoạt động của trí óc hay một bài tập thuộc lòng về giáo lý. Đó là một hành vi của con tim, một sự đụng chạm của toàn bộ con người. Nhớ đến Chúa Giêsu là để cho hình ảnh, lời nói, và nhất là tình yêu của Ngài thấm đẫm từng tế bào, từng suy nghĩ, từng lựa chọn của chúng ta. Nó giống như việc chúng ta “nhớ” một người thân yêu đã xa; chúng ta không chỉ nhớ tên họ, mà chúng ta nhớ nụ cười, ánh mắt, sự quan tâm, và cả những thói quen của họ. Ký ức đó sống động đến nỗi nó ảnh hưởng đến cách chúng ta hành xử ở hiện tại. Người tu sĩ được mời gọi “nhớ” Đức Giêsu như thế. Đó là một ký ức sống động, biến đổi và định hướng. Khi Thánh Phaolô thốt lên: “Tôi sống, nhưng không còn phải là tôi, mà là Đức Kitô sống trong tôi” (Gl 2,20), ngài đã nói lên đỉnh cao của sự “ghi nhớ” này: một sự đồng hóa sâu sắc đến mức không thể tách rời.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Ba lời khuyên Phúc Âm – Khiết tịnh, Nghèo khó và Vâng phục – chính là ba con đường vương giả để thực hành sự “ghi nhớ” này một cách triệt để. Mỗi lời khuyên là một cách thức cụ thể để “quên mình đi” và “nhớ Chúa Giêsu” nhiều hơn. Khi người tu sĩ tuyên giữ đức Nghèo khó, họ không chỉ cam kết một lối sống giản dị, nhưng họ đang “nhớ đến” Đức Giêsu, Đấng “vốn giàu sang phú quý, nhưng đã tự ý trở nên nghèo khó vì anh em” (2 Cr 8,9). Họ nhớ đến Ngài không có chỗ gối đầu (Lc 9,58), hoàn toàn phó thác vào sự quan phòng của Chúa Cha. Mỗi khi từ bỏ một tiện nghi, một ham muốn sở hữu, người tu sĩ đang làm sống lại ký ức về một Đức Giêsu tự do, không bị ràng buộc bởi của cải vật chất, để hoàn toàn thuộc về Thiên Chúa và phục </w:t>
      </w:r>
      <w:r w:rsidRPr="00FD0D62">
        <w:rPr>
          <w:rFonts w:ascii="Arial" w:hAnsi="Arial" w:cs="Arial"/>
          <w:color w:val="0D0D0D" w:themeColor="text1" w:themeTint="F2"/>
          <w:sz w:val="28"/>
          <w:szCs w:val="28"/>
        </w:rPr>
        <w:lastRenderedPageBreak/>
        <w:t>vụ tha nhân. Sự nghèo khó trở thành một lời nhắc nhở thường xuyên rằng kho tàng thật sự của đời họ là chính Đức Kitô.</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Tương tự như vậy, lời khuyên Khiết tịnh không phải là sự chối bỏ tình yêu, nhưng là một cách “nhớ đến” tình yêu tuyệt đối và không chia sẻ của Đức Giêsu dành cho Chúa Cha và toàn thể nhân loại. Người tu sĩ sống khiết tịnh là để “nhớ” rằng trái tim con người được tạo ra cho một tình yêu vĩ đại hơn, một tình yêu không bị giới hạn bởi một cá nhân nào, mà mở ra cho tất cả mọi người. Họ “nhớ” Đức Giêsu, Đấng đã sống độc thân không phải vì thiếu thốn, nhưng vì một sự viên mãn của tình yêu, một tình yêu hiến dâng trọn vẹn cho Nước Trời. Sự khiết tịnh giải phóng trái tim người tu sĩ khỏi những quyến luyến chiếm hữu, giúp họ yêu thương bằng một tình yêu phổ quát, thanh khiết và mang tính ngôn sứ, phản ánh tình yêu của chính Thiên Chúa. Mỗi một hy sinh nhỏ trong đời sống cộng đoàn, mỗi một sự vượt thắng cám dỗ ích kỷ, đều là một hành động “ghi nhớ” tình yêu đầu tiên và cuối cùng ấy.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khuyên Vâng phục có lẽ là cách “ghi nhớ” mang tính quyết liệt nhất. Khi người tu sĩ vâng phục, họ đang “nhớ đến” Đức Giêsu một cách sâu sắc nhất. Họ “nhớ” Ngài trong vườn Giệtsimani, khi Ngài cầu nguyện: “Lạy Cha, nếu được, xin cho chén này rời xa con. Nhưng xin đừng theo ý con, mà xin theo ý Cha” (Mt 26,39). Họ “nhớ” Ngài đã “vâng lời cho đến chết, và chết trên thập tự giá” (Pl 2,8). Sự vâng phục trong đời thánh hiến không phải là một sự quy phục mù quáng hay làm mất đi nhân cách, nhưng là một lựa chọn tự do để tìm kiếm thánh ý Chúa Cha, giống như Đức Giêsu. Đó là sự “ghi nhớ” rằng tự do đích thực không nằm ở việc làm theo ý riêng, mà là ở việc hiệp nhất ý muốn của mình với ý muốn của Thiên Chúa, Đấng luôn muốn điều tốt nhất cho chúng ta. Mỗi lần người tu sĩ lắng nghe và thực thi ý muốn của bề trên hay của cộng đoàn trong đức tin, họ đang tái diễn lại sự vâng phục cứu độ của Đức Kitô.</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lời mời gọi này không chỉ dừng lại ở ba lời khuyên; nó phải thấm đẫm “mọi khoảnh khắc”. Đây chính là thách đố lớn nhất của đời thánh hiến. Thật dễ dàng để “nhớ đến Chúa Giêsu” trong giờ cầu nguyện chung, trong Thánh lễ, hay trong những giây phút tĩnh tâm. Nhưng làm thế nào để “nhớ” Ngài khi đang rửa một chồng bát đĩa, khi đang giải quyết một xung đột trong cộng đoàn, khi đang đối mặt với thất bại trong sứ vụ, hay khi đang mệt mỏi rã rời vào cuối một ngày dài? Chính trong những khoảnh khắc “đời thường” và “tầm thường” ấy, sự “ghi nhớ” mới thực sự được thử thách và thanh luyện. Đời thánh hiến mời gọi người tu sĩ biến những việc nhỏ nhặt nhất trở thành một hành vi yêu mến, một sự “ghi nhớ” âm thầm mà bền bỉ.</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“Nhớ đến Chúa Giêsu” trong mọi khoảnh khắc có nghĩa là học cách nhìn thấy Ngài trong mọi sự. Đó là “nhớ” Ngài trong người anh em, người chị em đang sống bên cạnh mình, ngay cả khi họ có những giới hạn và yếu đuối. “Ta bảo thật các ngươi: mỗi lần các ngươi làm như thế cho một trong những anh em bé nhỏ nhất của Ta đây, là các ngươi đã làm cho chính Ta vậy” (Mt 25,40). Đây là một sự “ghi nhớ” mang tính cộng đoàn. Cộng đoàn tu trì không phải là một tập hợp của những con người hoàn hảo, nhưng là một trường học của tình yêu tha thứ, nơi mỗi người học cách “nhớ đến Chúa Giêsu” bằng cách chịu đựng, nâng đỡ và yêu thương nhau như Chúa đã yêu. Mỗi một nụ cười trao đi, mỗi một lời nói ân cần, mỗi một sự kiên nhẫn với nhau đều là một hành động “ghi nhớ” Thầy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“Nhớ đến Chúa Giêsu” trong mọi khoảnh khắc cũng là “nhớ” Ngài trong sứ vụ. Bất kể người tu sĩ làm công việc gì – dạy học, chữa bệnh, mục vụ giáo xứ, hay lao động chân tay – họ được mời gọi để “nhớ” rằng chính Đức Kitô đang hành động qua họ. Họ “nhớ” lời Ngài: “Không có Thầy, anh em chẳng làm gì được” (Ga 15,5). Sự “ghi nhớ” này giúp người tu sĩ tránh được hai thái cực nguy hiểm: sự kiêu ngạo khi thành công và sự thất vọng khi thất bại. Khi thành công, họ “nhớ” rằng đó là ơn Chúa. Khi thất bại, họ “nhớ” rằng hạt giống Nước Trời vẫn âm thầm lớn lên theo cách của Chúa, không phải theo cách của họ. Sứ vụ không còn là công việc của “tôi”, mà là sứ vụ của Chúa, và người tu sĩ chỉ là một người cộng tác khiêm tốn, một người “ghi nhớ” và làm chứng về sự hiện diện cứu độ của Ngài.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hiện đại với biết bao lo toan và phương tiện giải trí đang cố gắng kéo con người ra khỏi sự “ghi nhớ” chiều sâu này. Sự ồn ào của thế giới bên ngoài và cả những ồn ào trong chính tâm hồn mình luôn là một cám dỗ khiến người tu sĩ “quên” đi căn tính của mình, “quên” đi Tình Yêu đầu tiên. Khi người tu sĩ “quên Chúa Giêsu”, đời sống của họ trở nên khô cằn. Các lời khuyên trở thành gánh nặng. Đời sống cộng đoàn trở thành địa ngục. Sứ vụ trở thành một công việc mệt mỏi. Họ vẫn có thể “ở trong nhà Cha”, nhưng lại sống như một người làm công chứ không phải người con (x. Lc 15, 29). Vì vậy, hơn bao giờ hết, người tu sĩ cần phải chiến đấu để bảo vệ không gian cho sự “ghi nhớ” này.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Để có thể “nhớ đến Chúa Giêsu trong mọi khoảnh khắc”, không có con đường nào khác ngoài việc vun trồng một đời sống cầu nguyện cá nhân và cộng đoàn sâu sắc. Cầu nguyện chính là thời gian và không gian để “nạp lại” ký ức về Chúa. Giờ Kinh Phụng Vụ, Thánh lễ hàng ngày, giờ viếng Thánh Thể, Lectio Divina (Đọc Lời Chúa), và giờ hồi tâm mỗi tối... tất cả đều là </w:t>
      </w:r>
      <w:r w:rsidRPr="00FD0D62">
        <w:rPr>
          <w:rFonts w:ascii="Arial" w:hAnsi="Arial" w:cs="Arial"/>
          <w:color w:val="0D0D0D" w:themeColor="text1" w:themeTint="F2"/>
          <w:sz w:val="28"/>
          <w:szCs w:val="28"/>
        </w:rPr>
        <w:lastRenderedPageBreak/>
        <w:t>những phương thế quý báu để trái tim được ở lại trong Chúa, để ký ức về Ngài không bị phai mờ. Đặc biệt, việc hồi tâm cuối ngày là một cách tuyệt vời để “rà soát” lại một ngày đã qua, để nhận ra Chúa đã “hiện diện” và “ghi nhớ” chúng ta như thế nào, và để xin lỗi Ngài vì những lúc chúng ta đã “lãng quên” Ngài. Tình yêu là một ký ức cần được nuôi dưỡng, và cầu nguyện chính là hơi thở nuôi dưỡng ký ức thánh thiêng ấy.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đời sống thánh hiến là một lời mời gọi không chỉ để “nhớ” cho riêng mình, mà còn để trở thành một “ký ức sống” của Chúa Giêsu cho thế giới. Trong một thế giới đang mất dần ý thức về Thiên Chúa, người tu sĩ, qua chính cuộc sống của mình, qua niềm vui, sự bình an, và tình yêu phục vụ, phải là một lời nhắc nhở rằng: Thiên Chúa có thật, Thiên Chúa yêu thương con người, và Đức Giêsu Kitô chính là con đường, là sự thật và là sự sống. Cuộc đời của họ phải là một Tin Mừng sống động, một câu chuyện kể về Đức Giêsu bằng ngôn ngữ của hiện tại. Khi người ta nhìn vào một tu sĩ, họ phải có khả năng, dù chỉ là thoáng qua, “nhớ đến” một điều gì đó về Đức Giêsu. Đó chính là ý nghĩa và là ân sủng lớn lao nhất của đời sống thánh hiến: được mời gọi để nhớ và để trở thành một ký ức của Tình Yêu.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NÓI DỐI VÀ TỘI PHẠM ĐẾN THẦN KHÍ</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có chuyện gì đó xảy ra rồi sau đó bị phủ nhận, thì đó không chỉ là giễu cợt với sự thật, mà còn gieo tai họa cho ý thức chúng ta, đặc biệt với người nói dối. Đây không phải là một sự vi phạm nhỏ nhặt, một lỗi lầm xã giao thông thường. Đây là một hành động mang tính nền tảng, một sự bóp méo thực tại có chủ đích, và khi được lặp đi lặp lại, nó sẽ bào mòn chính tâm hồn con người. Sự thật, hay chân lý, là nền tảng của mọi thực tại. Thiên Chúa chính là Chân Lý, và Ngôi Lời nhập thể, Đức Giêsu Kitô, đã khẳng định: "Thầy là Đường, là Sự Thật và là Sự Sống" (Ga 14,6). Do đó, mỗi khi chúng ta nói dối, chúng ta đang tự mình đi ngược lại với bản chất của Thiên Chúa và cấu trúc của thực tại mà Ngài đã tạo dựng. Hành vi phủ nhận một điều đã xảy ra là một nỗ lực tuyệt vọng nhằm xây dựng một vũ trụ song song, một thế giới ảo nơi ý muốn của cá nhân thắng thế trước sự thật khách quan. Nhưng thế giới đó là một nhà tù, và người nói dối chính là tù nhân đầu tiên và duy nhất bị giam cầm vĩnh viễn trong đó.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Tai họa gieo vào ý thức, hay lương tâm, là một quá trình hủy diệt tiệm tiến nhưng chắc chắn. Lương tâm là tiếng nói của Thiên Chúa trong sâu thẳm tâm hồn, là nơi Thần Khí mách bảo chúng ta điều đúng, điều sai. Khi một lời nói dối được thốt ra, lương tâm lập tức lên tiếng cắn rứt. Đó là một ân huệ, một tín hiệu báo động rằng chúng ta đang đi chệch hướng. Nhưng nếu chúng ta phớt lờ tín hiệu đó, nếu chúng ta chọn "phủ nhận" cả sự thật lẫn tiếng nói của lương tâm, chúng ta bắt đầu một tiến trình nguy hiểm. Để bảo vệ lời nói dối đầu tiên, chúng ta cần thêm những lời nói dối khác. Một mạng lưới dối trá được giăng ra, ngày càng phức tạp, ngày càng đòi hỏi nhiều năng lượng tinh thần hơn để duy trì. Người nói dối phải sống trong sự cảnh giác thường trực, lo sợ bị phanh phui. Trạng thái này tiêu diệt sự bình an nội tâm, phá vỡ sự hiệp thông chân thành với người khác và cuối cùng, làm tê liệt khả năng nhận biết sự thật.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sự dối trá trở thành một thói quen, một phương thức sống, lương tâm sẽ dần trở nên chai sạn. Tiếng nói của Thần Khí, vốn ban đầu rõ ràng và mạnh mẽ, nay trở nên yếu ớt, thì thào, và rồi im bặt. Đây chính là "tai họa" lớn nhất: cái chết của lương tâm. Con người đánh mất la bàn nội tâm của mình. Họ không chỉ lừa dối người khác, mà còn bắt đầu tự lừa dối chính mình. Họ có thể thực hiện những hành vi sai trái mà không còn cảm thấy áy náy. Họ nhìn vào sự thật và gọi nó là giả dối, nhìn vào bóng tối và gọi nó là ánh sáng. Họ đã xây dựng một thành trì kiên cố trong tâm hồn để chống lại sự thật. Và khi một người không còn khả năng nhận ra sự thật, họ cũng mất luôn khả </w:t>
      </w:r>
      <w:r w:rsidRPr="00FD0D62">
        <w:rPr>
          <w:rFonts w:ascii="Arial" w:hAnsi="Arial" w:cs="Arial"/>
          <w:color w:val="0D0D0D" w:themeColor="text1" w:themeTint="F2"/>
          <w:sz w:val="28"/>
          <w:szCs w:val="28"/>
        </w:rPr>
        <w:lastRenderedPageBreak/>
        <w:t>năng nhận ra tội lỗi của mình. Khi không nhận ra tội lỗi, làm sao họ có thể cầu xin sự tha thứ?</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chính là điểm giao thoa kinh hoàng giữa việc nói dối và điều mà Đức Giêsu gọi là tội phạm đến Thần Khí. Chúa Giêsu đã cảnh báo rất rõ ràng: "Mọi tội, mọi lời lộng ngôn của con cái loài người, thì đều sẽ được tha. Nhưng ai nói lộng ngôn đến Chúa Thánh Thần, thì chẳng đời nào được tha, mà còn mắc tội muôn đời" (Mc 3, 28-29). Tội phạm đến Thần Khí, hay Chúa Thánh Thần, không phải là một hành động đơn lẻ nào đó, như một lời chửi rủa trong lúc nóng giận. Thần Khí chính là Thần Chân Lý (Ga 16,13), là Đấng "sẽ làm cho thế gian thấy rõ tội lỗi, sự công chính và việc xét xử" (Ga 16,8). Ngài là ánh sáng của Thiên Chúa chiếu vào tâm hồn, giúp chúng ta nhận ra sự thật về bản thân, về tội lỗi của mình và về lòng thương xót của Chúa. Tội phạm đến Thần Khí, do đó, là hành vi cố tình, kiên quyết và dứt khoát "phủ nhận" ánh sáng này.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một người đã biết rõ một sự thật—một hành động họ đã làm, một sự việc họ đã chứng kiến—nhưng lại cố tình "phủ nhận" nó, họ đang trực tiếp chống lại công việc của Thần Chân Lý. Họ đang nói với Chúa Thánh Thần rằng: "Ánh sáng của Ngài là bóng tối. Sự thật của Ngài là giả dối. Tôi không cần Ngài, tôi không cần sự thật của Ngài." Đây không còn là sự yếu đuối của con người, mà là sự kiêu ngạo mang tính quỷ dữ. Đó là hành vi khước từ chính nguồn mạch của ơn tha thứ. Thiên Chúa không phải là không thể tha thứ, nhưng chính con người đã tự đặt mình vào tình trạng không thể được tha thứ, bởi lẽ họ đã từ chối chính phương tiện duy nhất để nhận ơn tha thứ: đó là sự thật và sự hoán cải mà Thần Khí mang lại.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Trạng thái chai lì trong sự dối trá là một biểu hiện cụ thể của tội phạm đến Thần Khí. Đó là sự cứng lòng đến mức cuối cùng, một sự "chết" về mặt tâm linh ngay cả khi thân xác vẫn còn sống. Người đó đã "giễu cợt với sự thật" quá lâu đến nỗi họ không còn phân biệt được đâu là thật, đâu là giả. Họ đã phủ nhận thực tại đến mức chính họ trở thành một thực tại giả mạo. Khi Thần Khí gõ cửa lương tâm lần cuối, họ không những không mở, mà còn đóng thêm then, cài thêm chốt. Họ đã chọn bóng tối thay vì ánh sáng, chọn sự hủy diệt của cái tôi dối trá thay vì sự sống trong chân lý của Thiên Chúa. Sự phủ nhận một sự thật đã xảy ra, tưởng chừng là một hành vi tự vệ nhỏ bé, nhưng nếu được nuôi dưỡng, nó sẽ trở thành một con quái vật nuốt chửng chính ý thức của người nói dối, đẩy họ vào tình trạng bi thảm nhất: tình trạng khước từ ơn cứu độ.</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Vì vậy, mỗi lời nói dối, dù nhỏ đến đâu, cũng đều là một bước chân trên con đường nguy hiểm này. Nó gieo mầm mống của sự hủy diệt ngay trong ý thức, nơi thiêng liêng nhất của con người. Con đường duy nhất để chữa lành "tai họa" này là một sự quay trở về triệt để với sự thật. Điều này đòi hỏi lòng can đảm phi thường: can đảm để đối diện với sự thật, can đảm để xưng nhận sự dối trá của mình, và can đảm để chấp nhận mọi hậu quả của sự thật. Đó là con đường của sự khiêm nhường, con đường duy nhất giải thoát chúng ta khỏi nhà tù của sự dối trá. Chúng ta phải cầu xin Thần Khí Chân Lý không ngừng soi sáng, giữ cho lương tâm chúng ta luôn nhạy bén, để chúng ta không bao giờ, dù chỉ một lần, dám "giễu cợt với sự thật", vì làm như vậy là chúng ta đang đùa giỡn với chính sự sống đời đời của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VƯỢT QUA NHỮNG CÁM DỖ THƯỜNG NGÀY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đời này, có những vấn đề mà ai cũng thấy nhưng không ai muốn đối diện, những "hòn đá tảng" vô hình chất chứa trong tâm hồn mỗi người, lặng lẽ bào mòn năng lượng và niềm vui sống của chúng ta. Đó không phải là những tội lỗi lớn lao, giật gân, mà là những cám dỗ nhỏ bé, ngày qua ngày len lỏi vào nếp sống: thói quen xấu đeo đẳng, cách phản ứng tiêu cực đến căng thẳng, hay những phản ứng cảm xúc thái quá không kiểm soát được. Chúng ta nhận ra sự hiện diện của chúng, cảm thấy khó chịu vì sự tồn tại của chúng, nhưng lại chọn cách nhắm mắt làm ngơ, vì đối diện với bóng tối bên trong luôn đòi hỏi một sự can đảm lớn lao và một ý chí kiên định không hề dễ dàng.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Cám dỗ thường ngày có hình hài rất đa dạng, và điều nguy hiểm nhất là chúng đội lốt sự tiện nghi, sự xoa dịu tức thời. Khi đối diện với áp lực công việc, cám dỗ thì thầm: "Hãy trì hoãn thêm một chút nữa," và sự trì hoãn trở thành một thói quen cố hữu, một chiếc lưới vô hình giam giữ tiềm năng của chúng ta. Khi gặp phải lời chỉ trích, phản ứng cảm xúc thái quá bùng lên như một ngọn lửa, thiêu rụi sự bình tĩnh và làm tổn thương các mối quan hệ, khiến ta trở thành nô lệ cho cơn giận và tự ái. Hay đơn giản hơn, là việc tiêu thụ vô độ những thông tin, giải trí trống rỗng trên màn hình điện tử, giết chết thời gian quý báu mà lẽ ra phải dùng để phát triển bản thân và chăm sóc tâm hồn.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cám dỗ này ẩn sâu trong cái gọi là "tâm lý đường mòn." Chúng ta luôn chọn con đường dễ dàng nhất, ít kháng cự nhất. Đối diện với căng thẳng, thay vì tìm cách giải quyết gốc rễ vấn đề hay thực hành chánh niệm, ta tìm đến những lối thoát tạm bợ: ăn uống vô độ, mua sắm không kiểm soát, hoặc than vãn và đổ lỗi. Những hành vi này mang lại cảm giác dễ chịu giả tạo trong chốc lát, nhưng về lâu dài, chúng chỉ làm tăng thêm gánh nặng tâm lý và sự tự trách. Đây chính là lúc cám dỗ trở thành kẻ thù nội tại, được nuôi dưỡng bởi sự thiếu vắng tự chủ và lòng can đảm nhìn nhận sự thật về bản thân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vượt qua được những chiếc bẫy tinh vi này, điều kiện tiên quyết là phải thực hành sự tự nhận thức triệt để. Chúng ta phải học cách dừng lại, lùi lại một bước, và quan sát chính mình như một người ngoài cuộc. Khi cơn giận nổi lên, ta không chỉ là cơn giận; ta là người đang </w:t>
      </w:r>
      <w:r w:rsidRPr="00FD0D62">
        <w:rPr>
          <w:rStyle w:val="Emphasis"/>
          <w:rFonts w:ascii="Arial" w:hAnsi="Arial" w:cs="Arial"/>
          <w:color w:val="0D0D0D" w:themeColor="text1" w:themeTint="F2"/>
          <w:sz w:val="28"/>
          <w:szCs w:val="28"/>
        </w:rPr>
        <w:t>quan sát</w:t>
      </w:r>
      <w:r w:rsidRPr="00FD0D62">
        <w:rPr>
          <w:rFonts w:ascii="Arial" w:hAnsi="Arial" w:cs="Arial"/>
          <w:color w:val="0D0D0D" w:themeColor="text1" w:themeTint="F2"/>
          <w:sz w:val="28"/>
          <w:szCs w:val="28"/>
        </w:rPr>
        <w:t> cơn giận. Khi sự trì hoãn bắt đầu lôi kéo, ta không phải là sự trì hoãn; ta là người đang </w:t>
      </w:r>
      <w:r w:rsidRPr="00FD0D62">
        <w:rPr>
          <w:rStyle w:val="Emphasis"/>
          <w:rFonts w:ascii="Arial" w:hAnsi="Arial" w:cs="Arial"/>
          <w:color w:val="0D0D0D" w:themeColor="text1" w:themeTint="F2"/>
          <w:sz w:val="28"/>
          <w:szCs w:val="28"/>
        </w:rPr>
        <w:t>nhận biết</w:t>
      </w:r>
      <w:r w:rsidRPr="00FD0D62">
        <w:rPr>
          <w:rFonts w:ascii="Arial" w:hAnsi="Arial" w:cs="Arial"/>
          <w:color w:val="0D0D0D" w:themeColor="text1" w:themeTint="F2"/>
          <w:sz w:val="28"/>
          <w:szCs w:val="28"/>
        </w:rPr>
        <w:t xml:space="preserve"> về nó. Quá trình này, trong truyền thống tâm linh được gọi là "việc xét </w:t>
      </w:r>
      <w:r w:rsidRPr="00FD0D62">
        <w:rPr>
          <w:rFonts w:ascii="Arial" w:hAnsi="Arial" w:cs="Arial"/>
          <w:color w:val="0D0D0D" w:themeColor="text1" w:themeTint="F2"/>
          <w:sz w:val="28"/>
          <w:szCs w:val="28"/>
        </w:rPr>
        <w:lastRenderedPageBreak/>
        <w:t>mình" hay "tỉnh thức," là một nghệ thuật sống, đòi hỏi sự luyện tập bền bỉ và không ngừng nghỉ. Chỉ khi nhận diện được tên và bản chất của cám dỗ, ta mới có thể nắm được quyền kiểm soát.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quan trọng tiếp theo là chuyển đổi từ thói quen tiêu cực sang thói quen nhân đức một cách có ý thức. Cuộc chiến chống lại cám dỗ không phải là cuộc chiến diễn ra một lần rồi kết thúc, mà là một chuỗi các trận chiến nhỏ hàng ngày. Nếu thói quen xấu là một dây xích, thì việc rèn luyện nhân đức là việc đục bỏ từng mắt xích. Nếu ta thường xuyên phản ứng thái quá, hãy bắt đầu bằng việc tập im lặng trong ba giây trước khi đáp lời. Nếu ta hay trì hoãn, hãy cam kết làm một việc khó trong năm phút đầu tiên của ngày. Những hành động nhỏ bé nhưng kiên định này, được tích lũy theo thời gian, sẽ xây dựng nên một bức tường thành kiên cố chống lại những lời mời gọi ngọt ngào nhưng độc hại của cám dỗ.</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nỗ lực này, chúng ta cần phải nhận ra vai trò của cộng đồng và sự hỗ trợ. Không ai có thể tự mình chiến thắng mọi cám dỗ. Việc chia sẻ sự yếu đuối, sự đấu tranh của mình với một người bạn tâm linh, một người cố vấn đáng tin cậy, hay một cộng đồng đức tin, giúp ta mang những "vấn đề ai cũng thấy nhưng không ai muốn đối diện" ra ánh sáng. Ánh sáng của sự minh bạch và trách nhiệm giải trình có sức mạnh chữa lành và củng cố ý chí phi thường. Chúng ta không chỉ nhận được lời khuyên, mà còn tìm thấy sức mạnh và sự khích lệ trong việc biết rằng mình không đơn độc trên hành trình này.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Đặc biệt, từ góc độ tâm linh, nguồn sức mạnh lớn nhất để vượt qua cám dỗ chính là sự kết nối sâu sắc với cội nguồn thiêng liêng. Cám dỗ thường làm ta cảm thấy cô lập, yếu đuối, và bất lực. Ngược lại, việc cầu nguyện, suy niệm, hay thực hành các nghi thức tâm linh giúp ta tìm lại được điểm tựa vững chắc bên ngoài bản thân mình. Đó là việc nhận ra rằng mình được yêu thương vô điều kiện, bất kể những sai lầm và yếu đuối. Tình yêu thương này không lên án mà ban tặng một nguồn năng lượng mới để ta đứng dậy, sửa chữa, và tiếp tục chiến đấu một cách khiêm nhường và hy vọng. Sức mạnh vượt qua cám dỗ không nằm ở việc ta mạnh mẽ đến đâu, mà ở việc ta sẵn lòng nương tựa vào sức mạnh siêu nhiên đến mức nào.</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Chiến thắng vĩ đại nhất trong cuộc đời không phải là chiến thắng trên chiến trường hay trong thương trường, mà là chiến thắng trên chiến trường nội tâm, nơi ta đấu tranh với cái "tôi" ích kỷ, yếu đuối và đầy sợ hãi. Mỗi khi ta chọn sự kiên nhẫn thay vì cơn nóng giận, chọn sự tập trung thay vì sự trì </w:t>
      </w:r>
      <w:r w:rsidRPr="00FD0D62">
        <w:rPr>
          <w:rFonts w:ascii="Arial" w:hAnsi="Arial" w:cs="Arial"/>
          <w:color w:val="0D0D0D" w:themeColor="text1" w:themeTint="F2"/>
          <w:sz w:val="28"/>
          <w:szCs w:val="28"/>
        </w:rPr>
        <w:lastRenderedPageBreak/>
        <w:t>hoãn, chọn sự thật thay vì sự tự lừa dối, ta đang viết nên một chương mới về sự trưởng thành và tự do đích thực. Đây là một cuộc hành trình dài, đòi hỏi sự kiên nhẫn với chính mình và niềm tin vào sự đổi thay. Đừng bao giờ tuyệt vọng trước những thất bại lặp đi lặp lại, vì chính từ những vấp ngã đó, ta học được bài học về lòng khiêm nhường và sự cần thiết của ân sủng.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Mục tiêu cuối cùng của việc vượt qua cám dỗ thường ngày không phải là trở thành một con người hoàn hảo không tì vết, điều đó là bất khả thi, mà là trở thành một con người </w:t>
      </w:r>
      <w:r w:rsidRPr="00FD0D62">
        <w:rPr>
          <w:rStyle w:val="Emphasis"/>
          <w:rFonts w:ascii="Arial" w:hAnsi="Arial" w:cs="Arial"/>
          <w:color w:val="0D0D0D" w:themeColor="text1" w:themeTint="F2"/>
          <w:sz w:val="28"/>
          <w:szCs w:val="28"/>
        </w:rPr>
        <w:t>trọn vẹn</w:t>
      </w:r>
      <w:r w:rsidRPr="00FD0D62">
        <w:rPr>
          <w:rFonts w:ascii="Arial" w:hAnsi="Arial" w:cs="Arial"/>
          <w:color w:val="0D0D0D" w:themeColor="text1" w:themeTint="F2"/>
          <w:sz w:val="28"/>
          <w:szCs w:val="28"/>
        </w:rPr>
        <w:t> hơn. Một con người sống hòa hợp giữa lý trí, cảm xúc và đức tin. Một con người có khả năng tự chủ, không bị kéo lê bởi những thói quen và phản ứng vô thức. Một con người có thể biến những căng thẳng, áp lực thành cơ hội để trưởng thành, để thể hiện lòng nhân ái và sự hiểu biết thay vì sự tiêu cực. Cuộc chiến nội tâm này, dù âm thầm và không được ai ca ngợi, lại là nền tảng cho một cuộc sống ý nghĩa, chân thật và tràn đầy bình an.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bắt đầu ngay hôm nay, không phải bằng một cam kết lớn lao, mà bằng một hành động nhỏ bé: nhận diện một cám dỗ đang đeo bám, và thay thế nó bằng một nhân đức nhỏ xíu. Sự thay đổi vĩ đại luôn bắt đầu từ những bước đi khiêm tốn nhất.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CHÚA GIÊSU VÀ NGƯỜI NGHÈO</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suốt lịch sử nhân loại, hố sâu ngăn cách giữa giàu và nghèo luôn là một vết thương nhức nhối, một thực tại bi thảm phơi bày những mâu thuẫn sâu sắc nhất trong trái tim con người. Ngày nay, trong một thế giới được kết nối hơn bao giờ hết, chúng ta lại càng nhận thức rõ hơn về sự tương phản khủng khiếp: một bên là những tòa nhà chọc trời lấp lánh ánh đèn, những bữa tiệc xa hoa, và sự tiêu dùng dường như vô hạn; một bên là những khu ổ chuột tối tăm, những thân phận còi cọc vì đói ăn, và hàng triệu người vật lộn từng ngày chỉ để tồn tại. Đứng trước thực tại này, lương tâm nhân loại bị chất vấn, và đối với người Kitô hữu, câu hỏi trở nên cấp bách hơn: Đức Giêsu Kitô, vị Thiên Chúa làm người mà chúng ta tuyên xưng, đứng ở đâu trong bức tranh này? Câu trả lời của Tin Mừng rõ ràng và dứt khoát: Chúa Giêsu đứng về phía người nghèo. Không chỉ là một sự cảm thông xa xôi, Người đã chọn đồng hóa mình với họ, sống cuộc đời của họ, và loan báo Tin Mừng cho họ trước tiên.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Ngay từ giây phút đầu tiên của hành trình nhập thể, Con Thiên Chúa đã chọn sự nghèo khó làm “cung điện” của mình. Ngài không sinh ra trong một hoàng cung ở Rôma hay Giêrusalem, không được bao bọc bởi lụa là gấm vóc. Ngài sinh ra trong một hang đá Bêlem, giữa súc vật, bởi vì “không có chỗ cho hai ông bà trong nhà trọ”. Hình ảnh hài nhi Giêsu nằm trong máng cỏ là một tuyên ngôn thần học hùng hồn: Thiên Chúa chọn bước vào thế giới ở điểm thấp nhất, điểm bị lãng quên nhất, để từ đó nâng toàn bộ nhân loại lên. Sự nghèo khó này không chỉ là một hoàn cảnh ngẫu nhiên, mà là một sự lựa chọn có ý thức. Ngài đã sống ba mươi năm ẩn dật tại làng quê Nagiarét, lao động như một người thợ mộc, nếm trải sự vất vả, mệt mỏi và thân phận bấp bênh của đại đa số dân chúng thời đó. Ngài không sở hữu tài sản, không có “viên đá gối đầu”. Ngài sống nhờ lòng quảng đại của người khác, và khi ra đi rao giảng, Ngài cũng sống như một người không có gì, hoàn toàn tín thác vào sự quan phòng của Chúa Cha. Đỉnh điểm của sự nghèo khó này là trên thập giá, nơi Ngài bị lột trần, bị tước đoạt đến cả mảnh vải che thân, bị bỏ rơi và chết như một tên tội phạm, không còn lại bất cứ thứ gì. Như vậy, sự nghèo khó của Chúa Giêsu không phải là một lý tưởng lãng mạn, mà là một sự đồng hành triệt để, một sự “mặc lấy” thân phận con người, đặc biệt là thân phận của những người bị gạt ra bên lề.</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Không chỉ sống nghèo, Chúa Giêsu còn loan báo một Tin Mừng đặc biệt cho người nghèo. Khi bắt đầu sứ vụ công khai tại hội đường Nagiarét, Ngài đã long trọng tuyên đọc lời của ngôn sứ Isaia: “Thần Khí Chúa ngự trên tôi, vì </w:t>
      </w:r>
      <w:r w:rsidRPr="00FD0D62">
        <w:rPr>
          <w:rFonts w:ascii="Arial" w:hAnsi="Arial" w:cs="Arial"/>
          <w:color w:val="0D0D0D" w:themeColor="text1" w:themeTint="F2"/>
          <w:sz w:val="28"/>
          <w:szCs w:val="28"/>
        </w:rPr>
        <w:lastRenderedPageBreak/>
        <w:t>Người đã xức dầu cho tôi, sai tôi đi loan báo Tin Mừng cho người nghèo khó”. Đây không phải là một lời hứa viển vông về một hạnh phúc ở thế giới bên kia, mà là một sự giải phóng thực sự bắt đầu ngay từ bây."Mối phúc đầu tiên trong Hiến chương Nước Trời (Bài giảng trên núi) là: “Phúc thay ai có tâm hồn nghèo khó, vì Nước Trời là của họ”. Thánh Luca còn ghi lại một cách trực tiếp hơn: “Phúc cho anh em là những kẻ nghèo khó, vì Nước Thiên Chúa là của anh em”. Đối với Chúa Giêsu, người nghèo không phải là những người bị nguyền rủa hay bị Thiên Chúa lãng quên, như quan niệm phổ biến thời đó. Ngược lại, họ là những người được ưu tiên, là những người có “tai” để nghe và có “lòng” để đón nhận Tin Mừng Nước Trời. Sự nghèo khó vật chất thường đi đôi với một sự trống rỗng, một sự khao khát, một sự nhận biết thân phận yếu đuối của mình. Chính trong sự thiếu thốn đó, họ dễ dàng mở lòng ra với Thiên Chúa hơn là những người giàu có, những người luôn cậy dựa vào tài sản, quyền lực và tự cho mình là đủ.</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Chúa Giêsu cũng liên tục cảnh báo về sự nguy hiểm của giàu sang. Ngài không lên án của cải tự thân nó, nhưng Ngài chỉ rõ rằng sự dính bén với của cải có thể trở thành một chướng ngại vật lớn lao trên con đường theo Chúa. Câu chuyện người thanh niên giàu có là một ví dụ điển hình. Anh ta đã giữ mọi điều răn, nhưng khi được mời gọi "bán tài sản, cho người nghèo, rồi đến theo Thầy", thì anh ta "buồn rầu bỏ đi, vì anh ta có nhiều của cải". Nỗi buồn của anh ta là bi kịch của người không thể từ bỏ sự an toàn giả tạo của vật chất để nắm lấy kho báu thật là Nước Trời. Chúa Giêsu đã phải thốt lên: “Con lạc đà chui qua lỗ kim còn dễ hơn người giàu vào Nước Thiên Chúa”. Sự giàu có tạo ra một ảo ảnh về sự tự mãn, nó làm chai cứng lòng người, khiến người ta trở nên vô cảm trước tiếng kêu của người nghèo và điếc lòa trước lời mời gọi của Thiên Chúa. Dụ ngôn về ông nhà giàu và anh Lagiarô nghèo khó là một lời cảnh tỉnh đanh thép: ông nhà giàu không bị trừng phạt vì đã làm điều ác, nhưng vì đã “không thấy” anh Lagiarô đang nằm ngay trước cổng nhà mình, ông ta đã sống trong sự xa hoa mà hoàn toàn phớt lờ nỗi đau khổ của người bên cạnh.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Sứ điệp của Chúa Giêsu không chỉ dừng lại ở lời nói; toàn bộ hành động của Ngài là một minh chứng cho tình yêu ưu tiên dành cho người nghèo. Ngài không chỉ nói về người nghèo, Ngài "chạm" vào họ. Ngài đã chạm vào những người phong hủi, những người bị xã hội coi là ô uế và phải sống cách ly. Ngài đã ăn uống với những người thu thuế và tội nhân, những người bị coi là tầng lớp hạ đẳng, bị loại trừ khỏi cộng đồng tôn giáo. Khi làm phép lạ hóa bánh ra nhiều, Ngài đã xuất phát từ lòng "chạnh lòng thương" trước một đám đông dân chúng đang đói lả. Ngài chữa lành người mù, người què, </w:t>
      </w:r>
      <w:r w:rsidRPr="00FD0D62">
        <w:rPr>
          <w:rFonts w:ascii="Arial" w:hAnsi="Arial" w:cs="Arial"/>
          <w:color w:val="0D0D0D" w:themeColor="text1" w:themeTint="F2"/>
          <w:sz w:val="28"/>
          <w:szCs w:val="28"/>
        </w:rPr>
        <w:lastRenderedPageBreak/>
        <w:t>người câm, người điếc – những người không chỉ nghèo về vật chất mà còn bị xã hội ruồng bỏ vì mang bệnh tật. Đối với Chúa Giêsu, “người nghèo” không phải là một khái niệm trừu tượng, mà là những con người cụ thể bằng xương bằng thịt: là bà góa nghèo bỏ hai đồng xu vào hòm cúng, là người phụ nữ Samari bị xã hội khinh rẻ, là ông Giakêu bị coi là kẻ tội lỗi. Ngài đến để trả lại cho họ phẩm giá đã mất, để nói với họ rằng họ được Thiên Chúa yêu thương vô điều kiện.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của Chúa Giêsu dành cho người nghèo lên đến đỉnh điểm trong dụ ngôn về Ngày Phán Xét cuối cùng (Mátthêu 25). Trong đoạn văn này, Vua Thẩm Phán không hỏi chúng ta đã cầu nguyện bao nhiêu, đã giữ luật nghiêm ngặt thế nào, nhưng Ngài sẽ phán xét chúng ta dựa trên những hành động cụ thể của lòng thương xót: “Vì xưa Ta đói, các ngươi đã cho ăn; Ta khát, các ngươi đã cho uống; Ta là khách lạ, các ngươi đã tiếp rước; Ta trần truồng, các ngươi đã cho mặc; Ta đau yếu, các ngươi đã viếng thăm; Ta ngồi tù, các ngươi đã đến hỏi”. Điều kinh ngạc nhất là khi những người công chính hỏi: "Chúng con đã thấy Ngài khi nào?", Vua đã trả lời: “Mỗi lần các ngươi làm như thế cho một trong những anh em bé mọn nhất của Ta đây, là các ngươi đã làm cho chính Ta vậy”. Đây là sự đồng hóa tuyệt đối và vĩnh viễn: Chúa Giêsu hiện diện nơi người nghèo. Ngài ẩn mình trong thân phận của người đói khát, người vô gia cư, người bệnh tật, người bị cầm tù. Gặp gỡ người nghèo là gặp gỡ Chúa Kitô. Phục vụ người nghèo là phục vụ chính Thiên Chúa. Và phớt lờ người nghèo, cũng chính là phớt lờ Thiên Chúa.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vì sự đồng hóa triệt để này mà Giáo hội, thân thể mầu nhiệm của Chúa Kitô, không thể có một lựa chọn nào khác ngoài việc "ưu tiên chọn lựa người nghèo". Đây không phải là một lựa chọn mang tính chính trị hay xã hội học, mà là một đòi hỏi thần học, một sự bắt buộc của Tin Mừng. Một Giáo hội không phục vụ người nghèo là một Giáo hội đang phản bội lại chính Đấng Sáng Lập mình. Các Giáo phụ xưa kia đã hiểu rất rõ điều này. Thánh Gioan Kim Khẩu đã từng nói: "Bạn muốn tôn vinh Mình Máu Thánh Chúa? Vậy đừng coi thường Người khi Người trần truồng. Đừng tôn vinh Người trong nhà thờ bằng lụa là, trong khi bên ngoài nhà thờ, bạn bỏ mặc Người chết vì rét và vì không áo che thân". Giáo huấn xã hội của Giáo hội qua các thời đại, từ Thông điệp </w:t>
      </w:r>
      <w:r w:rsidRPr="00FD0D62">
        <w:rPr>
          <w:rStyle w:val="Emphasis"/>
          <w:rFonts w:ascii="Arial" w:hAnsi="Arial" w:cs="Arial"/>
          <w:color w:val="0D0D0D" w:themeColor="text1" w:themeTint="F2"/>
          <w:sz w:val="28"/>
          <w:szCs w:val="28"/>
        </w:rPr>
        <w:t>Rerum Novarum</w:t>
      </w:r>
      <w:r w:rsidRPr="00FD0D62">
        <w:rPr>
          <w:rFonts w:ascii="Arial" w:hAnsi="Arial" w:cs="Arial"/>
          <w:color w:val="0D0D0D" w:themeColor="text1" w:themeTint="F2"/>
          <w:sz w:val="28"/>
          <w:szCs w:val="28"/>
        </w:rPr>
        <w:t> (Tân Sự) đến </w:t>
      </w:r>
      <w:r w:rsidRPr="00FD0D62">
        <w:rPr>
          <w:rStyle w:val="Emphasis"/>
          <w:rFonts w:ascii="Arial" w:hAnsi="Arial" w:cs="Arial"/>
          <w:color w:val="0D0D0D" w:themeColor="text1" w:themeTint="F2"/>
          <w:sz w:val="28"/>
          <w:szCs w:val="28"/>
        </w:rPr>
        <w:t>Populorum Progressio</w:t>
      </w:r>
      <w:r w:rsidRPr="00FD0D62">
        <w:rPr>
          <w:rFonts w:ascii="Arial" w:hAnsi="Arial" w:cs="Arial"/>
          <w:color w:val="0D0D0D" w:themeColor="text1" w:themeTint="F2"/>
          <w:sz w:val="28"/>
          <w:szCs w:val="28"/>
        </w:rPr>
        <w:t> (Phát triển các dân tộc) hay </w:t>
      </w:r>
      <w:r w:rsidRPr="00FD0D62">
        <w:rPr>
          <w:rStyle w:val="Emphasis"/>
          <w:rFonts w:ascii="Arial" w:hAnsi="Arial" w:cs="Arial"/>
          <w:color w:val="0D0D0D" w:themeColor="text1" w:themeTint="F2"/>
          <w:sz w:val="28"/>
          <w:szCs w:val="28"/>
        </w:rPr>
        <w:t>Laudato Si’</w:t>
      </w:r>
      <w:r w:rsidRPr="00FD0D62">
        <w:rPr>
          <w:rFonts w:ascii="Arial" w:hAnsi="Arial" w:cs="Arial"/>
          <w:color w:val="0D0D0D" w:themeColor="text1" w:themeTint="F2"/>
          <w:sz w:val="28"/>
          <w:szCs w:val="28"/>
        </w:rPr>
        <w:t> (Chúc tụng Chúa), luôn lặp lại tiếng nói mạnh mẽ này: của cải trên thế giới này được tạo dựng cho tất cả mọi người, và không ai có quyền chiếm hữu chúng một cách ích kỷ.</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Chính bối cảnh này giúp chúng ta hiểu sâu sắc hơn chân lý rằng: “Không một người nào hay quốc gia nào nên dư thừa khi những người khác hay quốc gia khác không có những gì thiết yếu cho cuộc sống”. Câu nói này tóm kết toàn bộ đạo đức xã hội Kitô giáo. Sự "dư thừa" (surplus) của một cá nhân hay một quốc gia không phải là một dấu hiệu của sự may mắn hay thành công, mà là một dấu chỉ của sự bất công và một tội lỗi mang tính cấu trúc. Khi một phần nhân loại sống trong sự phung phí, vứt bỏ thức ăn, tích trữ của cải vượt quá nhu cầu, trong khi một phần khác của nhân loại không có nước sạch để uống, không có thuốc men khi đau ốm, không có mái nhà để che thân, thì đó là một sự xúc phạm đến Thiên Chúa, Đấng tạo dựng mọi người bình đẳng. Tài sản không phải là một quyền tuyệt đối. Nguyên tắc "sử dụng chung của cải" (universal destination of goods) luôn luôn phải được đặt lên trên quyền tư hữu. Quyền tư hữu là chính đáng, nhưng nó phải phục vụ cho lợi ích chung, chứ không phải là một cái cớ để tích trữ và loại trừ.</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Do đó, thách thức đối với mỗi Kitô hữu hôm nay là phải vượt qua ranh giới của lòng bác ái từ thiện đơn thuần, để tiến đến một sự cam kết cho công lý. Làm từ thiện, cho người nghèo "cái dư thừa" của mình, là điều tốt, nhưng chưa đủ. Lời mời gọi của Chúa Giêsu triệt để hơn: chúng ta được mời gọi để thay đổi những cấu trúc bất công đang tạo ra người nghèo. Chúng ta được mời gọi để nhìn người nghèo không phải là đối tượng của lòng thương hại, mà là "thầy" của chúng ta, là hiện thân của Chúa Kitô đang chất vấn lối sống của chúng ta. Điều này đòi hỏi một sự hoán cải thực sự trong cách suy nghĩ, cách tiêu dùng, và cách chúng ta tham gia vào đời sống xã hội và chính trị. Nó đòi hỏi chúng ta phải dám từ bỏ sự tiện nghi, sự an toàn của mình để lên tiếng cho những người không có tiếng nói, để bảo vệ những người yếu thế, và để chia sẻ không chỉ "của cải", mà còn là "thời gian", "khả năng", và cả "chính bản thân" mình cho họ.</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mối liên hệ giữa Chúa Giêsu và người nghèo không phải là một khía cạnh phụ trong sứ điệp của Ngài, mà chính là trung tâm, là trái tim của Tin Mừng. Từ máng cỏ Bêlem đến cây thánh giá Calvê, và cho đến sự hiện diện vinh quang trong Ngày Phán Xét, Chúa Giêsu luôn đồng hành và đồng hóa mình với những người bé mọn nhất. Theo Chúa Giêsu, do đó, không có con đường nào khác ngoài con đường phục vụ người nghèo. Một đức tin không dẫn đến hành động cụ thể vì công lý và chia sẻ là một đức tin chết. Trong một thế giới còn quá nhiều Lagiarô đang chờ đợi trước cổng nhà chúng ta, lời của Chúa Giêsu vẫn vang lên cấp bách: "Hỡi những kẻ Cha Ta chúc phúc, hãy đến... vì xưa Ta đói, các ngươi đã cho ăn". Câu trả lời của chúng </w:t>
      </w:r>
      <w:r w:rsidRPr="00FD0D62">
        <w:rPr>
          <w:rFonts w:ascii="Arial" w:hAnsi="Arial" w:cs="Arial"/>
          <w:color w:val="0D0D0D" w:themeColor="text1" w:themeTint="F2"/>
          <w:sz w:val="28"/>
          <w:szCs w:val="28"/>
        </w:rPr>
        <w:lastRenderedPageBreak/>
        <w:t>ta trước tiếng gọi đó sẽ quyết định không chỉ số phận đời đời của chúng ta, mà còn là sự đáng tin của Tin Mừng mà chúng ta rao giảng.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LỜI MỜI GỌI ĐẾN VỚI ĐIỀU CAO HƠN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sâu thẳm của cõi lòng, mỗi người chúng ta đều mang một nỗi khắc khoải khôn nguôi, một sự thao thức vươn lên. Chúng ta cảm nhận được rằng cuộc sống này không chỉ đơn thuần là tồn tại, ăn, uống, làm việc và rồi tan biến. Có một điều gì đó lớn lao hơn, cao cả hơn đang vẫy gọi. Đó chính là "lời mời gọi đến với điều cao hơn" – một lời mời gọi không ngừng vang lên trong tâm hồn, thúc giục chúng ta vượt ra khỏi những giới hạn của bản thân, của sự tầm thường, để vươn tới Chân, Thiện, Mỹ tuyệt đối. Lời mời gọi này không phải là một áp lực từ bên ngoài, nhưng là một nhu cầu nội tại, một tiếng nói của chính phẩm giá con người được tạo dựng "giống hình ảnh Thiên Chúa". Nhưng cụ thể, tôi cần vươn lên đến với điều cao hơn trong chuyện gì?</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hỏi này đưa chúng ta vào một cuộc hành trình nội tâm. "Điều cao hơn" không nhất thiết là những thành tựu vĩ đại về vật chất, danh vọng hay quyền lực mà thế gian thường theo đuổi. Thế gian có thể đo lường sự vĩ đại bằng những gì ta sở hữu, bằng những gì ta kiểm soát. Nhưng lời mời gọi thiêng liêng lại đưa chúng ta đến một thước đo hoàn toàn khác: thước đo của tình yêu. Vươn lên đến điều cao hơn chính là vươn lên trong khả năng yêu thương. Không phải kiểu yêu thương có đi có lại, yêu thương theo tính toán "anh trao tôi cái này, tôi trả lại anh cái kia". Đó là một tình yêu vượt thoát khỏi sự sòng phẳng của lẽ công bằng tự nhiên, để đi vào lãnh địa của lòng thương xót, của sự nhưng không. Đó là cuộc vượt thoát khỏi cái tôi ích kỷ, vốn luôn có xu hướng co cụm lại, chỉ biết đến mình và những gì thuộc về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rồi, câu hỏi thứ hai xuất hiện như một sự chất vấn trực tiếp: "Tôi có yêu thương vượt quá những xung động tự nhiên của mình không?" Xung động tự nhiên của con người là gì? Đó là yêu người yêu mình, quý người quý mình, giúp người giúp mình. Đây là điều tốt đẹp, là nền tảng của các mối tương quan xã hội. Ngay cả những người bị xem là "tội lỗi" hay "ngoại giáo" cũng làm được như vậy. Nếu tình yêu của chúng ta chỉ dừng lại ở mức độ đó, chúng ta có gì "cao hơn" họ? Xung động tự nhiên cũng là sự tự vệ, là phản ứng "ăn miếng trả miếng" khi bị xúc phạm, là căm ghét kẻ làm hại mình, là xa lánh người không ưa mình. Tự nhiên, chúng ta thấy dễ dàng mến thương một người bạn, một người thân, một ân nhân. Nhưng trái tim ta lại có xu hướng khép lại, thậm chí hóa đá, trước một kẻ thù, một người đã phản bội, hay một người luôn tìm cách hãm hại ta. Yêu thương vượt quá xung động tự nhiên, chính là dám bước qua lằn ranh của sự thoải mái này. </w:t>
      </w:r>
      <w:r w:rsidRPr="00FD0D62">
        <w:rPr>
          <w:rFonts w:ascii="Arial" w:hAnsi="Arial" w:cs="Arial"/>
          <w:color w:val="0D0D0D" w:themeColor="text1" w:themeTint="F2"/>
          <w:sz w:val="28"/>
          <w:szCs w:val="28"/>
        </w:rPr>
        <w:lastRenderedPageBreak/>
        <w:t>Đó là một tình yêu không còn dựa trên cảm tính, trên sự dễ chịu, mà dựa trên một quyết định của ý chí, một lựa chọn có ý thức để tìm kiếm điều tốt cho người khác, ngay cả khi người đó không xứng đáng, ngay cả khi cảm xúc của ta gào thét điều ngược lại.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câu hỏi được đẩy đến đỉnh điểm của sự cụ thể và cũng là đỉnh điểm của sự thách đố: "Và cụ thể hơn: Tôi có yêu thương những người ghét tôi không?" Đây chính là ngọn núi cao nhất mà lời mời gọi đưa chúng ta đến. Yêu thương kẻ ghét mình. Đây là điều phi lý đối với lý trí con người. Nó đi ngược lại mọi logic sinh tồn, mọi sự khôn ngoan của thế gian. Thế gian dạy ta phải cảnh giác với kẻ thù, phải tiêu diệt kẻ thù, hoặc ít nhất là phải tránh xa họ. Nhưng lời mời gọi "cao hơn" lại đòi hỏi một điều không tưởng: chúc lành cho kẻ nguyền rủa ta, làm ơn cho kẻ ghét ta, và cầu nguyện cho kẻ vu khống, bách hại ta. Tại sao lại có một đòi hỏi phi lý đến vậy? Bởi lẽ, đây không còn là tình yêu của con người, mà là sự tham dự vào chính tình yêu của Thiên Chúa.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của Thiên Chúa là tình yêu vô điều kiện. Ngài cho mặt trời mọc lên soi sáng cả người lành lẫn kẻ dữ, cho mưa xuống trên cả người công chính lẫn kẻ bất lương. Ngài yêu thương chúng ta không phải vì chúng ta tốt lành, nhưng "khi chúng ta còn là tội nhân". Tình yêu ấy không chờ đợi sự đáp trả, không ra điều kiện. Yêu thương kẻ ghét mình chính là hành động mang tính "Thiên Chúa" nhất mà con người có thể làm được. Đó là khi chúng ta phản chiếu rõ nét nhất hình ảnh của Đấng là Tình Yêu. Đây là một cuộc cách mạng thực sự trong tâm hồn. Nó phá vỡ vòng luẩn quẩn của hận thù. Hận thù không thể bị dập tắt bởi hận thù; bóng tối không thể xua tan bóng tối. Chỉ có tình yêu, một tình yêu "cao hơn" như thế, mới có đủ sức mạnh để cảm hóa, để chữa lành, để biến đổi.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Làm sao tôi có thể yêu được người ghét tôi? Thú thật, tự sức mình, tôi không thể. Con người cũ trong tôi, với đầy tự ái và những vết thương, sẽ luôn tìm cách phản kháng. Yêu thương kẻ thù không phải là một cảm xúc tự nhiên chợt đến; đó là một cuộc chiến đấu nội tâm, một quyết định được lặp đi lặp lại mỗi ngày. Nó bắt đầu không phải bằng việc cố gắng "có cảm tình" với họ, mà bằng một hành động của ý chí: quyết định không chúc dữ cho họ. Nó bắt đầu bằng lời cầu nguyện. Khi ta cầu nguyện cho người ghét ta, điều kỳ diệu xảy ra. Lời cầu nguyện ấy có thể chưa thay đổi được họ, nhưng chắc chắn nó thay đổi chính ta. Nó làm mềm trái tim chai cứng của ta, cho ta một góc nhìn mới, một sự cảm thông cho những yếu đuối hay lầm lạc của họ. Nó </w:t>
      </w:r>
      <w:r w:rsidRPr="00FD0D62">
        <w:rPr>
          <w:rFonts w:ascii="Arial" w:hAnsi="Arial" w:cs="Arial"/>
          <w:color w:val="0D0D0D" w:themeColor="text1" w:themeTint="F2"/>
          <w:sz w:val="28"/>
          <w:szCs w:val="28"/>
        </w:rPr>
        <w:lastRenderedPageBreak/>
        <w:t>giúp ta nhìn thấy họ không còn là "kẻ thù", mà là một con người cũng đang đau khổ, cũng là một hình ảnh của Thiên Chúa, dù đang bị méo mó.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Vươn lên "điều cao hơn" chính là hành trình đi từ một tình yêu vị kỷ (chỉ yêu cái gì tốt cho mình) đến một tình yêu vị tha (yêu người khác vì chính họ), và đỉnh cao là một tình yêu thần linh (yêu như Chúa yêu). Đó là một hành trình không bao giờ kết thúc. Mỗi ngày, chúng ta đều đứng trước sự lựa chọn: đi theo "xung động tự nhiên" hay đáp lại "lời mời gọi cao hơn". Chọn hận thù hay chọn tha thứ. Chọn dửng dưng hay chọn yêu thương, đặc biệt là yêu thương người ghét mình. Đó là con đường hẹp, là cửa ải khó khăn, nhưng đó là con đường duy nhất dẫn đến sự hoàn thiện, đến sự bình an đích thực, và là dấu chỉ không thể nhầm lẫn của người môn đệ bước theo Thầy Chí Thánh, Đấng đã yêu thương nhân loại cho đến cùng, ngay cả khi bị chính nhân loại đóng đinh vào thập giá.</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CÁI TÔI THAO THỨC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một sự thật hiển nhiên, một chân lý trần trụi, khắc sâu vào bản thể của con người, đó là sự thao thức không ngừng. Nó không phải là sự lo âu bệnh lý hay nỗi sợ hãi mơ hồ, mà là một cảm thức về sự thiếu vắng, về những ranh giới vô hình luôn hiện hữu ngay cả trong những khoảnh khắc được cho là trọn vẹn nhất. Cái tôi ấy, trong hành trình kiếm tìm và hiện hữu, dường như được sinh ra để sống trong phép nghịch lý, nơi ánh sáng luôn đi kèm với bóng tối, và niềm vui không bao giờ tách rời nỗi đau. Chúng ta khao khát sự toàn vẹn nhưng lại chỉ chạm đến được những mảnh vụn của thực tại, và chính sự chông chênh đó định hình nên ý nghĩa sâu sắc nhất của đời sống nội tâm.</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mọi thỏa mãn, người ta vẫn nhận thức được giới hạn. Đó là giới hạn của vật chất, của thời gian, và quan trọng hơn cả, là giới hạn của chính cái tôi thụ hưởng. Dù đạt được đỉnh cao nào của lạc thú hay sở hữu được khối tài sản khổng lồ, cảm giác no đủ tuyệt đối không bao giờ tồn tại. Sự thỏa mãn chỉ là một điểm dừng chân ngắn ngủi, một hơi thở lấy đà trước khi khao khát mới trỗi dậy. Con người được tạo dựng với một khoảng trống vô tận, một chiếc bình không đáy mà những giá trị vật chất hay thành tựu trần thế không bao giờ lấp đầy được. Chính cái giới hạn này thúc đẩy cái tôi thao thức, biến sự hài lòng thành một lời nhắc nhở nhẹ nhàng nhưng dai dẳng rằng hành trình tìm kiếm Chân, Thiện, Mỹ vẫn còn đó, ở một nơi vượt khỏi biên giới của những gì có thể chạm và thấy. Khi chúng ta vươn tay chạm vào được điều mình hằng mong ước, cũng là lúc ta nhận ra rằng, điều ta chạm được chỉ là cái bóng phản chiếu của một điều gì đó vĩ đại hơn, mà linh hồn ta hằng mong mỏi.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Phía sau mọi thành công vẫn là nỗi sợ bị ganh ghét, một gánh nặng vô hình mà người đứng trên đỉnh cao phải mang. Thành công đưa ta lên một vị trí dễ thấy, nơi sự ngưỡng mộ đi kèm với sự dò xét và đố kỵ. Đó là nỗi sợ đánh mất những gì đã dày công xây đắp, nỗi sợ không thể duy trì được ánh hào quang, và còn là sự cô lập lặng lẽ nảy sinh khi khoảng cách giữa ta và người khác bỗng chốc trở nên quá xa. Thành công không phải là đích đến của sự bình yên, mà là điểm khởi đầu của một cuộc chiến đấu mới: chiến đấu với sự tự mãn của chính mình, và chiến đấu với những ánh nhìn của người đời. Cái tôi thao thức nhận ra rằng, vinh quang không phải là tấm khiên che chắn, mà lại là mục tiêu dễ bị tấn công nhất. Sự ganh ghét, dù là của người khác hay đôi khi chỉ là sự nghi ngờ của chính mình về giá trị của thành tựu đó, cứ </w:t>
      </w:r>
      <w:r w:rsidRPr="00FD0D62">
        <w:rPr>
          <w:rFonts w:ascii="Arial" w:hAnsi="Arial" w:cs="Arial"/>
          <w:color w:val="0D0D0D" w:themeColor="text1" w:themeTint="F2"/>
          <w:sz w:val="28"/>
          <w:szCs w:val="28"/>
        </w:rPr>
        <w:lastRenderedPageBreak/>
        <w:t>luẩn quẩn như một đám mây đen, nhắc nhở ta rằng niềm vui lớn nhất cũng có thể là nguồn gốc của nỗi đau sâu sắc nhất.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mọi nụ cười là một giọt nước mắt vô hình hoặc hữu hình đã từng rơi. Nụ cười là biểu hiện của sự sống, của niềm hy vọng, nhưng nó thường được dựng lên như một pháo đài cuối cùng để che giấu những tổn thương. Phía sau vẻ ngoài rạng rỡ, người ta vẫn mang theo những mất mát, những thất vọng chưa được chữa lành, và những nỗi buồn không tên mà cuộc đời đã gieo vào lòng. Chúng ta cười không chỉ vì niềm vui, mà còn vì sự kiên cường, vì muốn xua tan bóng tối đã từng nuốt chửng ta. Cái tôi thao thức hiểu rằng, không có niềm vui nào là trọn vẹn nếu không từng đi qua thung lũng sầu khổ. Giọt nước mắt là minh chứng cho chiều sâu của cảm xúc, là dấu ấn của nhân tính, còn nụ cười là sự chấp nhận và vượt thoát khỏi nó. Sự thao thức nằm ở chỗ ta biết rằng, sau nụ cười này, rồi sẽ có một ngày ta lại đối diện với một giọt nước mắt khác, vì đó là nhịp điệu tự nhiên của tâm hồn.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mọi vòng tay ôm, vẫn có sự cô đơn không thể nào xua tan. Vòng tay ôm là biểu tượng tuyệt vời nhất của sự gần gũi và chấp nhận, nhưng nó cũng là lời nhắc nhở đau lòng nhất về bản chất cô độc của linh hồn. Dù cho ta có kề sát đến đâu, tâm hồn của người kia vẫn là một vũ trụ riêng biệt mà ta không thể xâm nhập trọn vẹn. Ngay cả trong khoảnh khắc hòa hợp, ta vẫn cảm nhận được khoảng cách vô hình giữa hai hơi thở, hai dòng suy nghĩ, hai kinh nghiệm sống. Cái tôi thao thức mang trong mình một nỗi cô đơn thuộc về bản thể, một nỗi khát khao kết nối với cội nguồn đã bị đánh mất, mà sự gần gũi thể xác hay cảm xúc chỉ có thể làm dịu tạm thời, chứ không thể chữa lành triệt để. Nỗi cô đơn đó không phải là sự thiếu vắng người khác, mà là sự thiếu vắng chính mình trong trạng thái toàn vẹn, là tiếng gọi vọng về từ nơi sâu thẳm nhất của hữu thể.</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trong mọi tình bạn, mọi mối quan hệ sâu sắc, vẫn có những ngăn cách không thể vượt qua. Tình bạn được xây dựng trên sự đồng điệu và sẻ chia, nhưng nó vẫn bị giới hạn bởi sự khác biệt của kinh nghiệm sống, bởi rào cản của ngôn ngữ và bởi bức tường của sự tự vệ nội tâm. Ta chỉ có thể chia sẻ một phần của cuộc đời mình, một góc khuất đã được sàng lọc và chấp nhận để đưa ra ánh sáng. Cái tôi thao thức biết rằng, để bảo vệ sự thánh thiêng và riêng tư của tâm hồn, cần phải có một rào cản nhất định, một không gian bí mật mà không ai, kể cả người thân yêu nhất, có quyền bước vào. Sự ngăn cách ấy không phải là sự phản bội, mà là sự tôn trọng đối với sự độc lập của mỗi linh hồn. Nó giúp ta nhận ra rằng, dù ta có yêu thương và tin </w:t>
      </w:r>
      <w:r w:rsidRPr="00FD0D62">
        <w:rPr>
          <w:rFonts w:ascii="Arial" w:hAnsi="Arial" w:cs="Arial"/>
          <w:color w:val="0D0D0D" w:themeColor="text1" w:themeTint="F2"/>
          <w:sz w:val="28"/>
          <w:szCs w:val="28"/>
        </w:rPr>
        <w:lastRenderedPageBreak/>
        <w:t>tưởng đến đâu, trách nhiệm cuối cùng của cuộc đời vẫn thuộc về chính mình, và ta phải học cách bước đi một mình trên những đoạn đường định mệnh.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tất cả những gì rạng rỡ, cái tôi thao thức vẫn nhận thấy bóng tối quanh mình. Bóng tối không chỉ là sự vắng mặt của ánh sáng, mà còn là một phần tất yếu của thực tại, là cái nền để ánh sáng được định nghĩa. Mọi sự rạng rỡ—từ vẻ đẹp, trí tuệ, cho đến sự thánh thiện—đều chỉ là tạm thời và tương đối. Chúng bị bao bọc bởi bóng tối của sự hư hoại, của sự vô thường và của những tiềm năng chưa được khai mở. Chính bóng tối là nơi sự sống mới có thể nảy mầm, là không gian để cái tôi lùi lại và suy tư, để nhận ra rằng mình không phải là trung tâm của vũ trụ. Sự thao thức nằm ở chỗ ta cố gắng nắm bắt ánh sáng tuyệt đối trong khi ta chỉ có thể sống trong ánh sáng tương đối. Nhưng cũng chính nhờ sự tương phản này, cái tôi mới trân trọng hơn khoảnh khắc rạng rỡ, vì biết rằng nó mong manh và dễ tan biến. Bóng tối là người bạn đồng hành thầm lặng, luôn nhắc nhở cái tôi về sự khiêm tốn và tính hữu hạn của mọi điều trần thế.</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sự thao thức ấy, sự nhận thức về giới hạn, ganh ghét, nước mắt, cô đơn, ngăn cách và bóng tối, có ý nghĩa gì? Nó không phải là một lời nguyền rủa hay một bi kịch phải né tránh, mà là động lực, là ngọn lửa thiêng liêng đốt cháy trong tim mỗi người. Đó là bằng chứng cho thấy con người không thuộc về thế giới này một cách trọn vẹn, rằng cái tôi không bằng lòng với những thỏa mãn nửa vời, mà luôn hướng đến sự Vô Hạn.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tôi thao thức là cái tôi đang tìm kiếm Thiên Chúa, tìm kiếm một Tình Yêu Tuyệt Đối, nơi không còn giới hạn của thỏa mãn, không còn nỗi sợ ganh ghét của thành công, không còn ngăn cách trong vòng tay ôm, và không còn bóng tối nuốt chửng ánh rạng rỡ. Sự thao thức là tiếng vọng của ân sủng, là sự thôi thúc sâu thẳm nhất để vượt qua cái hữu hạn, chấp nhận nghịch lý của đời sống để hướng về sự vĩnh cửu. Để đạt được sự bình an thực sự, ta không thể loại bỏ sự thao thức, mà phải chấp nhận nó như là kim chỉ nam dẫn đường cho cuộc đời.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TRỪ QUỶ BẰNG THINH LẶNG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Thánh Eugene khuyên chúng tôi dành nửa tiếng mỗi ngày để ngồi trong thinh lặng, một thời gian để không chỉ hiệp thông với Thiên Chúa, mà còn hiệp thông với mọi Hiến sĩ trên toàn thế giới.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khuyên này của Thánh Eugene de Mazenod, dù nguyên thủy được dành cho các Hiến sĩ Đức Mẹ Vô Nhiễm, nhưng lại mang một chân lý phổ quát và thiết yếu cho mọi Kitô hữu, đặc biệt là những ai dấn thân trong đời sống thánh hiến hay sứ vụ. Đó là chân lý về quyền năng của thinh lặng. Thinh lặng không chỉ là một kỷ luật thiêng liêng, một phép thực hành đạo đức, mà còn là một chiến thuật tâm linh, một vũ khí sắc bén trong cuộc chiến đấu chống lại ma quỷ và mọi thế lực tiêu cực của đời sống. Khi chúng ta nói về "trừ quỷ," thường người ta nghĩ đến những nghi thức long trọng, những lời kinh quyền năng và những hành động mạnh mẽ, nhưng Thánh Eugene lại chỉ ra một con đường thầm kín hơn, hiệu nghiệm hơn: con đường của nửa giờ thinh lặng mỗi ngày.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thế giới hiện đại ồn ào và gấp gáp, nơi mà tiếng động trở thành phông nền mặc định của cuộc sống, thinh lặng tự thân đã là một hành vi phản kháng. Ma quỷ – kẻ phá hoại, kẻ gieo rắc sự chia rẽ và hoang mang – luôn hoạt động trong sự hỗn loạn, trong tiếng vang của thông tin thừa thãi, trong sự gián đoạn liên tục của tâm trí. Hắn là bậc thầy của sự xao nhãng, kẻ tạo ra tiếng ồn bên trong tâm hồn, ngăn cản chúng ta nghe được tiếng nói nhỏ nhẹ, dịu dàng của Thiên Chúa. Tiếng ồn là môi trường sống của cám dỗ, nơi sự lo lắng và sợ hãi được nhân rộng. Trái lại, thinh lặng là sự thiết lập lại trật tự thiêng liêng. Đó là hành động chủ động rút lui khỏi chiến trường hỗn loạn bên ngoài để xây dựng một pháo đài bình an bên trong.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Nửa giờ thinh lặng mỗi ngày mà Thánh Eugene khuyên nhủ chính là nửa giờ kiến tạo lại tâm hồn. Khi ngồi yên, chúng ta không chỉ dừng các hoạt động bên ngoài mà còn buộc các hoạt động nội tâm phải lắng xuống. Đây là cuộc chiến đầu tiên và cam go nhất: chiến đấu với chính cái tôi luôn đòi hỏi, luôn bám víu, luôn phán xét, luôn sợ hãi. Thinh lặng phơi bày sự trần trụi của tâm hồn chúng ta. Nó buộc chúng ta phải đối diện với những nỗi sợ chưa được gọi tên, những vết thương chưa được chữa lành, những suy nghĩ tiêu cực mà chúng ta thường dùng sự bận rộn để che đậy. Ma quỷ không cần phải làm gì nhiều; chỉ cần để chúng ta tự chìm đắm trong mớ hỗn độn nội tâm đó là đủ. Nhưng chính trong sự đối diện không né tránh này, dưới ánh mắt của Thiên Chúa, thinh lặng trở thành hành động thanh tẩy. Nó </w:t>
      </w:r>
      <w:r w:rsidRPr="00FD0D62">
        <w:rPr>
          <w:rFonts w:ascii="Arial" w:hAnsi="Arial" w:cs="Arial"/>
          <w:color w:val="0D0D0D" w:themeColor="text1" w:themeTint="F2"/>
          <w:sz w:val="28"/>
          <w:szCs w:val="28"/>
        </w:rPr>
        <w:lastRenderedPageBreak/>
        <w:t>cho phép Thần Khí sắp xếp lại những mảnh vỡ, đặt mọi thứ vào đúng vị trí của nó dưới quyền năng và tình yêu của Đấng Tạo Hóa.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Mục đích đầu tiên của thinh lặng, theo Thánh Eugene, là "hiệp thông với Thiên Chúa." Hiệp thông, </w:t>
      </w:r>
      <w:r w:rsidRPr="00FD0D62">
        <w:rPr>
          <w:rStyle w:val="Emphasis"/>
          <w:rFonts w:ascii="Arial" w:hAnsi="Arial" w:cs="Arial"/>
          <w:color w:val="0D0D0D" w:themeColor="text1" w:themeTint="F2"/>
          <w:sz w:val="28"/>
          <w:szCs w:val="28"/>
        </w:rPr>
        <w:t>communion</w:t>
      </w:r>
      <w:r w:rsidRPr="00FD0D62">
        <w:rPr>
          <w:rFonts w:ascii="Arial" w:hAnsi="Arial" w:cs="Arial"/>
          <w:color w:val="0D0D0D" w:themeColor="text1" w:themeTint="F2"/>
          <w:sz w:val="28"/>
          <w:szCs w:val="28"/>
        </w:rPr>
        <w:t>, không phải là một cuộc đối thoại ồn ào với những lời nguyện cầu dài dòng, mà là sự hiện diện thuần khiết. Giống như ngôn sứ Êlia gặp Chúa trong một tiếng gió hiu hiu chứ không phải trong bão tố hay động đất, chúng ta chỉ có thể gặp được Chúa Giêsu, Ngôi Lời đã trở nên thinh lặng trong Mầu nhiệm Thánh Thể và trên Thập giá, khi chúng ta tự mình trở nên thinh lặng. Thinh lặng là ngôn ngữ của Thần Khí, là không gian cho Lời Chúa thực sự vang vọng, vượt qua mọi rào cản lý trí và cảm xúc. Khi tâm hồn tĩnh lặng, chúng ta ngừng </w:t>
      </w:r>
      <w:r w:rsidRPr="00FD0D62">
        <w:rPr>
          <w:rStyle w:val="Emphasis"/>
          <w:rFonts w:ascii="Arial" w:hAnsi="Arial" w:cs="Arial"/>
          <w:color w:val="0D0D0D" w:themeColor="text1" w:themeTint="F2"/>
          <w:sz w:val="28"/>
          <w:szCs w:val="28"/>
        </w:rPr>
        <w:t>nói</w:t>
      </w:r>
      <w:r w:rsidRPr="00FD0D62">
        <w:rPr>
          <w:rFonts w:ascii="Arial" w:hAnsi="Arial" w:cs="Arial"/>
          <w:color w:val="0D0D0D" w:themeColor="text1" w:themeTint="F2"/>
          <w:sz w:val="28"/>
          <w:szCs w:val="28"/>
        </w:rPr>
        <w:t> với Chúa để bắt đầu </w:t>
      </w:r>
      <w:r w:rsidRPr="00FD0D62">
        <w:rPr>
          <w:rStyle w:val="Emphasis"/>
          <w:rFonts w:ascii="Arial" w:hAnsi="Arial" w:cs="Arial"/>
          <w:color w:val="0D0D0D" w:themeColor="text1" w:themeTint="F2"/>
          <w:sz w:val="28"/>
          <w:szCs w:val="28"/>
        </w:rPr>
        <w:t>nghe</w:t>
      </w:r>
      <w:r w:rsidRPr="00FD0D62">
        <w:rPr>
          <w:rFonts w:ascii="Arial" w:hAnsi="Arial" w:cs="Arial"/>
          <w:color w:val="0D0D0D" w:themeColor="text1" w:themeTint="F2"/>
          <w:sz w:val="28"/>
          <w:szCs w:val="28"/>
        </w:rPr>
        <w:t> Chúa, và điều này là hành động trừ quỷ triệt để nhất. Ma quỷ muốn chúng ta tin rằng chúng ta cô đơn, bị bỏ rơi, rằng lời cầu nguyện của chúng ta vô vọng. Thinh lặng phủ nhận tất cả điều đó bằng cách thiết lập một sự hiện diện không thể lay chuyển: Chúa ở đây, ngay lúc này, và Ngài đang yêu thương. Sự xác tín này là liều thuốc giải độc mạnh mẽ nhất cho mọi dối trá của kẻ thù.</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Mục đích thứ hai, sâu sắc không kém, là "hiệp thông với mọi Hiến sĩ trên toàn thế giới." Đây là một tầm nhìn thần bí về sự hiệp nhất. Thinh lặng không tách chúng ta ra khỏi thế giới; ngược lại, nó là con đường sâu nhất để kết nối với mọi người. Khi chúng ta thinh lặng, chúng ta vượt qua những khác biệt về ngôn ngữ, văn hóa, và địa lý để chạm vào mối dây thiêng liêng chung: sự sống của Chúa Kitô, Đấng kết nối mọi chi thể trong Thân Thể Mầu Nhiệm của Ngài. Khi một người linh mục hay tu sĩ thinh lặng để cầu nguyện, họ đang thực hiện sứ vụ của mình trong chiều sâu tâm linh. Họ đang nâng đỡ người anh em đang phải gánh chịu thử thách ở một phương trời khác, đang xin ơn thánh cho người truyền giáo đang vật lộn với khó khăn, đang kết nối sức mạnh thiêng liêng của toàn Dòng. Đây là một hành động đoàn kết tích cực và mạnh mẽ.</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hiệp thông trong thinh lặng này là một phương pháp "trừ quỷ" xã hội. Thế lực tối tăm không chỉ tấn công cá nhân mà còn tìm cách chia rẽ cộng đoàn, gây nên sự nghi kỵ, đố kỵ và ganh ghét. Sự ồn ào của thế gian khiến người ta chỉ tập trung vào những khác biệt và những yếu kém của nhau. Nhưng khi chúng ta hiệp thông trong thinh lặng, chúng ta nhìn thấy nhau không phải qua lăng kính của lỗi lầm hay thiếu sót, mà qua lăng kính của Chúa Thánh Thần. Chúng ta nhận ra rằng chúng ta đều được thánh hiến, đều được mời gọi nên thánh, và đều chiến đấu cùng một trận chiến. Thinh lặng tạo ra một </w:t>
      </w:r>
      <w:r w:rsidRPr="00FD0D62">
        <w:rPr>
          <w:rFonts w:ascii="Arial" w:hAnsi="Arial" w:cs="Arial"/>
          <w:color w:val="0D0D0D" w:themeColor="text1" w:themeTint="F2"/>
          <w:sz w:val="28"/>
          <w:szCs w:val="28"/>
        </w:rPr>
        <w:lastRenderedPageBreak/>
        <w:t>sự đồng cảm thiêng liêng, một sự cảm thông vượt trên lời nói, và sự đồng cảm này là bức tường thành vững chắc nhất chống lại mọi mưu mô chia rẽ của ma quỷ.</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Làm thế nào để thực hiện được sự thinh lặng trừ quỷ này trong đời sống thường nhật? Nửa giờ nghe có vẻ đơn giản, nhưng lại là một thách thức lớn lao. Nó đòi hỏi một sự dứt khoát triệt để, một sự chọn lựa dũng cảm: tắt điện thoại, đóng cửa phòng, chọn một nơi chốn và thời gian cố định. Điều quan trọng là phải hiểu rằng thinh lặng không phải là sự trống rỗng, mà là sự </w:t>
      </w:r>
      <w:r w:rsidRPr="00FD0D62">
        <w:rPr>
          <w:rStyle w:val="Emphasis"/>
          <w:rFonts w:ascii="Arial" w:hAnsi="Arial" w:cs="Arial"/>
          <w:color w:val="0D0D0D" w:themeColor="text1" w:themeTint="F2"/>
          <w:sz w:val="28"/>
          <w:szCs w:val="28"/>
        </w:rPr>
        <w:t>lấp đầy</w:t>
      </w:r>
      <w:r w:rsidRPr="00FD0D62">
        <w:rPr>
          <w:rFonts w:ascii="Arial" w:hAnsi="Arial" w:cs="Arial"/>
          <w:color w:val="0D0D0D" w:themeColor="text1" w:themeTint="F2"/>
          <w:sz w:val="28"/>
          <w:szCs w:val="28"/>
        </w:rPr>
        <w:t> bởi sự hiện diện của Thiên Chúa.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Đầu tiên, phải chấp nhận sự "ồn ào" ban đầu. Khi chúng ta ngồi yên, tâm trí sẽ bung ra như một chiếc hộp Pandora đầy rẫy suy nghĩ, dự định, lo toan, và cả những cám dỗ. Đây chính là những "quỷ nhỏ" mà chúng ta phải đối diện. Thay vì chiến đấu bằng cách cố gắng </w:t>
      </w:r>
      <w:r w:rsidRPr="00FD0D62">
        <w:rPr>
          <w:rStyle w:val="Emphasis"/>
          <w:rFonts w:ascii="Arial" w:hAnsi="Arial" w:cs="Arial"/>
          <w:color w:val="0D0D0D" w:themeColor="text1" w:themeTint="F2"/>
          <w:sz w:val="28"/>
          <w:szCs w:val="28"/>
        </w:rPr>
        <w:t>không nghĩ</w:t>
      </w:r>
      <w:r w:rsidRPr="00FD0D62">
        <w:rPr>
          <w:rFonts w:ascii="Arial" w:hAnsi="Arial" w:cs="Arial"/>
          <w:color w:val="0D0D0D" w:themeColor="text1" w:themeTint="F2"/>
          <w:sz w:val="28"/>
          <w:szCs w:val="28"/>
        </w:rPr>
        <w:t>, chúng ta học cách </w:t>
      </w:r>
      <w:r w:rsidRPr="00FD0D62">
        <w:rPr>
          <w:rStyle w:val="Emphasis"/>
          <w:rFonts w:ascii="Arial" w:hAnsi="Arial" w:cs="Arial"/>
          <w:color w:val="0D0D0D" w:themeColor="text1" w:themeTint="F2"/>
          <w:sz w:val="28"/>
          <w:szCs w:val="28"/>
        </w:rPr>
        <w:t>đón nhận</w:t>
      </w:r>
      <w:r w:rsidRPr="00FD0D62">
        <w:rPr>
          <w:rFonts w:ascii="Arial" w:hAnsi="Arial" w:cs="Arial"/>
          <w:color w:val="0D0D0D" w:themeColor="text1" w:themeTint="F2"/>
          <w:sz w:val="28"/>
          <w:szCs w:val="28"/>
        </w:rPr>
        <w:t> những suy nghĩ đó và nhẹ nhàng đưa chúng trở lại trung tâm của sự hiện diện, của Chúa Giêsu, hoặc của hơi thở. Thinh lặng là sự luyện tập không ngừng nghỉ của sự trở về. Đó là cách chúng ta nhổ tận gốc rễ những bận tâm vụn vặt, những tham vọng trần tục, những lời nói dối mà ma quỷ đã gieo vào tâm hồn.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hai, thinh lặng cần phải được nuôi dưỡng bằng Lời Chúa. Nửa giờ ngồi yên đó không phải là sự nhàn rỗi, mà là sự tĩnh tâm tích cực, nơi chúng ta có thể mang theo một câu Kinh Thánh, một hình ảnh thiêng liêng, hoặc một lời cầu nguyện đơn sơ. Thinh lặng được Lời Chúa làm cho thấm đẫm sẽ trở thành sự chiêm niệm, tức là nhìn thế giới và bản thân qua con mắt của Thiên Chúa. Điều này giúp chúng ta nhận ra đâu là ý Chúa, đâu là tiếng cám dỗ. Ma quỷ là kẻ biến hình, kẻ nói dối tinh vi nhất; chỉ có Lời Chúa trong thinh lặng mới là ánh sáng phân định.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ba, sự thinh lặng phải trở thành thái độ sống. Nửa giờ tĩnh tâm chỉ là điểm khởi đầu, là nơi chúng ta sạc lại năng lượng tâm linh. Sức mạnh trừ quỷ thực sự của thinh lặng được thể hiện khi chúng ta mang sự tĩnh lặng đó vào các hoạt động thường ngày: vào công việc, vào các cuộc gặp gỡ, vào những lời chúng ta nói, và quan trọng hơn, vào những lời chúng ta </w:t>
      </w:r>
      <w:r w:rsidRPr="00FD0D62">
        <w:rPr>
          <w:rStyle w:val="Emphasis"/>
          <w:rFonts w:ascii="Arial" w:hAnsi="Arial" w:cs="Arial"/>
          <w:color w:val="0D0D0D" w:themeColor="text1" w:themeTint="F2"/>
          <w:sz w:val="28"/>
          <w:szCs w:val="28"/>
        </w:rPr>
        <w:t>không</w:t>
      </w:r>
      <w:r w:rsidRPr="00FD0D62">
        <w:rPr>
          <w:rFonts w:ascii="Arial" w:hAnsi="Arial" w:cs="Arial"/>
          <w:color w:val="0D0D0D" w:themeColor="text1" w:themeTint="F2"/>
          <w:sz w:val="28"/>
          <w:szCs w:val="28"/>
        </w:rPr>
        <w:t xml:space="preserve"> nói. Một tu sĩ hay linh mục mang sự bình an nội tại của thinh lặng sẽ trở thành một kênh dẫn sự bình an cho người khác. Họ không phản ứng thái quá trước lời chỉ trích, không hấp tấp đưa ra phán xét, không bị cuốn vào những tranh cãi vô bổ. Đây là nhân chứng mạnh mẽ nhất, là cách trừ quỷ hiệu quả nhất trong các mối quan hệ và sứ vụ. Sự bình tĩnh trước áp </w:t>
      </w:r>
      <w:r w:rsidRPr="00FD0D62">
        <w:rPr>
          <w:rFonts w:ascii="Arial" w:hAnsi="Arial" w:cs="Arial"/>
          <w:color w:val="0D0D0D" w:themeColor="text1" w:themeTint="F2"/>
          <w:sz w:val="28"/>
          <w:szCs w:val="28"/>
        </w:rPr>
        <w:lastRenderedPageBreak/>
        <w:t>lực, sự kiên nhẫn trước sự xúc phạm, sự sáng suốt trong quyết định – tất cả đều là hoa trái của thinh lặng, và tất cả đều là những đòn đánh chí mạng vào vương quốc của sự chia rẽ và hỗn loạn.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thinh lặng là sự tôn vinh mầu nhiệm nhập thể và phục sinh. Chúa Giêsu đã đi vào thế gian trong sự thinh lặng của đêm Giáng Sinh, đã sống đời ẩn dật trong thinh lặng của Nadarét, đã chịu đau khổ trong thinh lặng trên đồi Canvê, và đã trỗi dậy từ ngôi mộ thinh lặng. Đối với Kitô hữu, thinh lặng là sự tham dự vào chính sự sống của Ngài, là sự đồng hóa với Chúa Kitô Thập Giá và Chúa Kitô Phục Sinh. Ma quỷ muốn chúng ta chỉ nhìn vào bề ngoài ồn ào của thế giới, nhưng thinh lặng mở ra cho chúng ta chiều sâu của thực tại: nơi Thiên Chúa đang hành động một cách thầm lặng và quyền năng.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Nửa giờ mỗi ngày mà Thánh Eugene khuyên nhủ là lời mời gọi trở thành những chiến binh thầm lặng, những người tin rằng sức mạnh của sự hiện diện còn lớn hơn cả sức mạnh của lời nói. Chúng ta trừ quỷ không phải bằng cách la hét hay quát mắng, mà bằng cách kiến tạo một nơi chốn trong tâm hồn mình, nơi ma quỷ không thể vào được: một không gian được bao bọc bởi sự thinh lặng của Thiên Chúa. Nơi đó, chúng ta hiệp thông với Chúa, với anh em, và trở nên ánh sáng bình an cho một thế giới đang khát khao sự tĩnh lặng đích thực.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ĐỪNG SỢ SỐNG TỬ TẾ: KHÚC CA CỦA TRÁI TIM BẤT TỬ</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thể bạn sợ — sợ người ta không nhìn thấy, sợ lòng tốt sẽ bị lợi dụng, sợ cho đi rồi nhận lại là cô đơn. Đó là nỗi sợ rất thật, rất con người, và mình hiểu. Nỗi sợ này không phải là sự hèn nhát, mà là một cơ chế tự vệ được xây dựng từ những đổ vỡ, những lần đặt niềm tin không đúng chỗ, hoặc từ kinh nghiệm cay đắng khi sự hào phóng bị đáp lại bằng sự vô tâm. Nó là tiếng thì thầm của lý trí, nhắc nhở chúng ta về cái giá phải trả khi mở lòng trong một thế giới đôi khi quá khắc nghiệt. Chúng ta sợ sự tử tế của mình bị coi là ngây thơ, bị nhầm lẫn với sự yếu đuối, và điều đáng sợ nhất là khi ta cảm thấy mình bị biến thành một công cụ để người khác đạt được mục đích, sau đó bị vứt bỏ trong sự lạnh lùng.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nếu chúng ta để nỗi sợ hãi đó trở thành người hướng dẫn duy nhất, ta sẽ tự giam hãm mình trong một pháo đài cô độc, nơi sự đề phòng đóng băng mọi xúc cảm đẹp đẽ. Chúng ta sẽ dần quen với sự tính toán, chỉ cho đi khi nhìn thấy lợi ích hoặc sự đảm bảo được đền đáp. Dần dà, sự tử tế sẽ biến thành một giao dịch xã hội, một hợp đồng ngầm: tôi tốt với bạn, bạn phải tốt lại với tôi. Và khi hợp đồng đó bị phá vỡ—khi sự vô ơn xuất hiện—cả trái tim ta sẽ chao đảo, nghi ngờ chính giá trị của hành động mà ta đã làm. Đó là lúc chúng ta cần phải dừng lại và nhận ra một sự thật giải thoát.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nghe điều này nhẹ thôi: tử tế không phải là tấm bia che cho kẻ xấu, cũng không phải là tấm vé đổi lấy sự công nhận. Lòng tốt chân thật không tìm kiếm sự bảo đảm từ bên ngoài. Nó không cần sự chứng nhận của người khác để tồn tại hay phát triển. Sự tử tế thật sự là sự khẳng định một đức tin nội tâm rằng, bất kể thế giới này có đối xử với ta như thế nào, ta vẫn chọn trở thành phiên bản đẹp nhất, nhân văn nhất của chính mình. Sự tử tế không phải là hành động, mà là thái độ sống, là bản chất được tôi luyện qua những thử thách.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Tử tế là một lựa chọn nhỏ bé mà bạn làm cho chính trái tim mình — như việc thắp một ngọn nến trong căn phòng vẫn còn tối, không phải để người khác vỗ tay, mà để bạn không sợ bóng đêm. Ngọn nến đó là ánh sáng của lương tri, là sự an ủi thầm kín mà ta tự trao cho bản thân khi chứng kiến những điều không như ý. Nó là cách ta khẳng định quyền năng của mình trong việc tạo ra một không gian ấm áp bên trong, dù bầu trời bên ngoài có bao la lạnh lẽo đến đâu. Ngọn nến đó không thể xua tan hết bóng đêm của thế giới, nhưng nó đủ để soi rõ con đường cho chính ta bước đi.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tử tế thực chất là một nghệ thuật buông bỏ. Tử tế có thể là một lời hỏi thăm chân thành giữa ngày bận rộn, một sự thừa nhận nhẹ nhàng về sự tồn tại và nỗi niềm của người khác. Nó cũng có thể là một lần im lặng khi cơn nóng giận vội vã muốn bùng lên, chọn sự thấu hiểu thay vì sự công kích. Và sâu sắc hơn, nó là sự buông xuống đúng lúc thay vì cố níu lấy điều không thuộc về mình—buông xuống sự thù hận, buông xuống sự đòi hỏi phải được công bằng tuyệt đối. Buông bỏ là tử tế với chính mình, giải thoát mình khỏi gánh nặng của sự kiểm soát và kỳ vọng.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Nó không ồn ã, không cần sân khấu. Nó lặng lẽ, như hạt mưa rơi vào đất — không ai nghe tiếng rơi, nhưng mảnh đất có thể nảy mầm. Lòng tốt không phải là một màn trình diễn, và nếu nó trở thành một màn trình diễn, nó đã đánh mất đi một nửa giá trị. Vẻ đẹp của sự tử tế nằm ở tính vô vị lợi và sự kín đáo của nó. Những hành động tử tế nhỏ bé, không tên, không được công bố, chính là những mạch nước ngầm nuôi dưỡng sự sống tinh thần của cộng đồng. Chúng tạo ra một luồng năng lượng tích cực lan tỏa chậm rãi, không thể đong đếm, nhưng lại vô cùng bền vững.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Đôi khi người ta quên đáp lại. Đôi khi người ta lợi dụng. Và có lúc bạn sẽ mỏi mệt, sẽ cảm thấy cạn kiệt năng lượng khi những nỗ lực của mình dường như rơi vào hư vô. Sự mệt mỏi này là điều không thể tránh khỏi khi ta tương tác với cuộc đời, nơi sự hỗn loạn và ích kỷ vẫn thường xuyên ngự trị. Chúng ta là con người, không phải thánh nhân. Cánh cửa trái tim dù rộng mở đến đâu cũng cần có lúc được khép lại để nghỉ ngơi. Sự mệt mỏi không phải là dấu hiệu của sự thất bại, mà là lời nhắc nhở nhẹ nhàng từ cơ thể và tâm hồn rằng đã đến lúc cần phải dừng lại.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như vậy, xin cho mình được mệt. Cho phép mình rút về, chăm sóc trái tim, hạ thấp thanh kiếm tự buộc mình phải sống “tử tế hoàn hảo”. Khái niệm "tử tế hoàn hảo" là một gánh nặng không tưởng, một sự tự áp đặt vô lý khiến chúng ta luôn cảm thấy tội lỗi khi không thể giúp đỡ mọi người, mọi lúc. Ta cần phải nhận ra rằng khả năng cho đi của mình là hữu hạn, và việc bảo vệ sự lành mạnh của bản thân là điều kiện tiên quyết để có thể tiếp tục tử tế với người khác. Rút về không phải là bỏ cuộc, mà là chiến lược khôn ngoan để phục hồi.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Bởi tử tế không đòi hỏi bạn phải hi sinh bản thân; tử tế và ranh giới có thể đi cùng nhau — bạn vẫn có thể tử tế mà không để mình hao mòn. Việc đặt ranh giới chính là một biểu hiện của sự tử tế có ý thức. Nó là hành động yêu thương bản thân, giúp ta phân biệt rõ ràng giữa sự giúp đỡ chân thành và </w:t>
      </w:r>
      <w:r w:rsidRPr="00FD0D62">
        <w:rPr>
          <w:rFonts w:ascii="Arial" w:hAnsi="Arial" w:cs="Arial"/>
          <w:color w:val="0D0D0D" w:themeColor="text1" w:themeTint="F2"/>
          <w:sz w:val="28"/>
          <w:szCs w:val="28"/>
        </w:rPr>
        <w:lastRenderedPageBreak/>
        <w:t>việc bị bóc lột cảm xúc. Ranh giới không phải là bức tường ngăn cách, mà là cánh cửa có thể đóng lại khi cần thiết, giữ cho nguồn lực của ta luôn dồi dào để chia sẻ. Một lòng tốt không có ranh giới sẽ sớm cạn kiệt, trở thành sự oán trách và khổ đau.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nhớ: dẫu thế giới không trả ơn, lòng bạn vẫn phải được an—đó là phần thưởng thầm lặng của người biết sống có tình. Sự bình an nội tâm chính là thước đo cao nhất của lòng tử tế. Khi bạn cho đi mà không cần chờ đợi điều gì, khi hành động của bạn xuất phát từ sự trọn vẹn của chính mình, bạn đã tự trao cho mình một phần thưởng vô giá. Đây là sự đền đáp ngay lập tức, không phụ thuộc vào hành vi của người khác. Lòng tốt trở thành nguồn mạch nuôi dưỡng tâm hồn, giúp ta duy trì sự thanh thản, vững vàng trước mọi biến động.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tử tế là xây dựng sự kiên cường từ bên trong. Mỗi lần bạn chọn tử tế, ngay cả khi nó khó khăn, bạn đang gia cố nền móng của phẩm giá và nhân cách. Bạn không cần phải thay đổi thế giới chỉ bằng một hành động, nhưng bạn đang thay đổi thế giới của chính mình, biến nó thành một nơi đáng sống hơn. Sự kiên cường đó cho phép bạn nhìn nhận những thất vọng một cách nhẹ nhàng hơn, không để sự vô ơn của người khác làm biến dạng cái nhìn của bạn về cuộc đời.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một ngày nào đó, khi bạn mệt, sẽ có một nụ cười bạn từng gửi đi trở lại theo một cách không ngờ — như ánh sáng phản chiếu từ tấm kính mỏng. Luật nhân quả hoạt động theo những cách vô hình và phức tạp mà lý trí ta không thể nắm bắt hết. Đó có thể là một sự giúp đỡ đến từ một người xa lạ, một lời động viên đúng lúc từ một người bạn cũ, hay đơn giản là cảm giác nhẹ nhõm khi bạn nhận ra rằng, dù mọi thứ có thế nào, bạn đã không đánh mất đi sự hiền lành của mình. Sự đền đáp này thường đến dưới hình thức của sự chữa lành và niềm hy vọng.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Nên, xin bạn, đừng sợ sống tử tế. Đừng để những kinh nghiệm tiêu cực trong quá khứ trở thành xiềng xích ngăn cản bạn thể hiện bản chất cao đẹp của mình. Hãy can đảm sống với một trái tim mở, nhưng có sự phân định khôn ngoan. Sự tử tế là một sức mạnh mềm, một năng lượng sáng tạo có khả năng hóa giải những điều tiêu cực xung quanh ta, từng chút một.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Sống tử tế là chọn ở với sự hiền lành của mình, là nuôi dưỡng một tâm hồn có thể ngủ yên mỗi tối. Khi ánh đèn tắt, và ta chỉ còn lại với những suy nghĩ của mình, điều quan trọng nhất không phải là ta đã nhận được gì, mà là ta </w:t>
      </w:r>
      <w:r w:rsidRPr="00FD0D62">
        <w:rPr>
          <w:rFonts w:ascii="Arial" w:hAnsi="Arial" w:cs="Arial"/>
          <w:color w:val="0D0D0D" w:themeColor="text1" w:themeTint="F2"/>
          <w:sz w:val="28"/>
          <w:szCs w:val="28"/>
        </w:rPr>
        <w:lastRenderedPageBreak/>
        <w:t>đã cho đi điều gì, và ta đã sống trung thực với những giá trị nào. Một giấc ngủ yên bình là phần thưởng tuyệt vời nhất cho một ngày sống với lòng biết ơn và sự nhân hậu. Nó là bằng chứng không thể chối cãi về sự thành công của ta trong cuộc chiến bảo vệ sự thiện lương.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nếu có lúc ai đó vô ơn, hãy nhẹ nhàng nhắc mình: bạn đã làm điều đúng. Bạn đã giữ một trái tim đẹp cho đời — và đời, dẫu chậm, rồi sẽ có cách đền đáp. Hãy tin vào sự công bằng thiêng liêng. Nhiệm vụ của bạn là gieo hạt, còn việc nảy mầm và trổ hoa là quy luật tự nhiên mà ta không cần phải lo lắng hay thúc ép. Hãy tiếp tục gieo hạt, tiếp tục sống tử tế, bởi đó chính là con đường dẫn đến sự an lạc thật sự, không chỉ cho người khác mà còn cho chính bạn.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bCs/>
          <w:color w:val="0D0D0D" w:themeColor="text1" w:themeTint="F2"/>
          <w:kern w:val="36"/>
          <w:sz w:val="28"/>
          <w:szCs w:val="28"/>
        </w:rPr>
      </w:pPr>
      <w:r w:rsidRPr="00FD0D62">
        <w:rPr>
          <w:rFonts w:ascii="Arial" w:hAnsi="Arial" w:cs="Arial"/>
          <w:b/>
          <w:color w:val="0D0D0D" w:themeColor="text1" w:themeTint="F2"/>
          <w:sz w:val="28"/>
          <w:szCs w:val="28"/>
        </w:rPr>
        <w:br w:type="page"/>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KHÔNG PHẢI AI CŨNG CÓ CƠ HỘI NÓI LỜI XIN LỖI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những lời ta nghĩ rằng sẽ nói “vào ngày mai”, nhưng rồi ngày mai ấy… không bao giờ đến. Có những người ta nghĩ sẽ còn gặp lại, nhưng rồi bỗng một ngày, họ đi xa – chẳng kịp nói một lời nào. Cuộc sống vốn ngắn ngủi và vô thường hơn ta tưởng. Ta cứ mải miết với công việc, với những nỗi giận dỗi, đến khi ngoảnh lại, mới thấy điều quan trọng nhất – lại là những điều ta chưa kịp làm. Có thể là một lời “xin lỗi” còn dang dở. Có thể là một cái ôm chưa trao. Hay đơn giản chỉ là một cuộc gọi hỏi han – mà ta cứ lần lữa mãi. Rồi đến một lúc, khi người ấy không còn ở bên, ta mới nhận ra rằng, có những câu “xin lỗi” chẳng còn ai để nói nữa, và có những câu “cảm ơn” mãi nằm yên trong tim. Thời gian không chờ ai, và cơ hội không đến lần hai. Đừng đợi đến khi mất đi, mới thấy tiếc vì mình đã im lặng quá lâu. Nếu hôm nay bạn nhớ ai đó – hãy nhắn cho họ một tin. Nếu bạn thấy mình sai – hãy nói “xin lỗi”. Nếu bạn cảm thấy biết ơn – hãy nói “cảm ơn”. Những lời giản đơn ấy có thể hàn gắn, xoa dịu, và đôi khi… cứu vãn cả một mối quan hệ đang dở dang. Hãy nói khi còn có thể, vì đôi khi, chỉ một lời nói ra kịp lúc – cũng đủ khiến lòng ta thanh thản cả đời.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thường sống trong một ảo tưởng ngọt ngào, một niềm tin mơ hồ rằng thời gian là một dòng sông bất tận, rằng những người thân yêu sẽ mãi mãi ở đó, chờ đợi. Cái "ngày mai" mà ta nhắc đến khi hoãn lại một lời xin lỗi, một cuộc điện thoại, hay một chuyến viếng thăm, không phải là một ngày cụ thể trên lịch, mà là một vùng đất hứa hão huyền, nơi ta tin rằng mọi thứ sẽ trở nên dễ dàng hơn, ít bận rộn hơn, hoặc khi lòng tự ái của ta đã nguôi ngoai. Chính cái niềm tin sai lầm ấy đã biến sự chần chừ thành một thứ tội lỗi ngọt ngào, thứ gặm nhấm dần đi những cơ hội quý giá nhất của cuộc đời. Ta lấy lý do bận rộn, áp lực công việc, hay chỉ đơn giản là sự mệt mỏi sau một ngày dài, để biện minh cho việc trì hoãn những giao tiếp cảm xúc quan trọng. Nhưng kỳ thực, những lời nói bị nuốt ngược vào trong, những cảm xúc bị giấu kín lại là gánh nặng vô hình khiến ta mệt mỏi hơn bất cứ công việc nào ngoài kia. Cuộc đời không cho phép ta đặt giờ báo thức cho những khoảnh khắc hàn gắn hay bày tỏ. Nó diễn ra bất ngờ, chóng vánh, và thường là không thể đảo ngược.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vô thường, một triết lý sâu sắc của phương Đông, không chỉ là cái chết bất ngờ, mà còn là sự thay đổi không ngừng của vạn vật. Nó nhắc nhở rằng mọi mối quan hệ, mọi trạng thái cảm xúc, và mọi cơ hội đều là phù du. Một lời xin lỗi hôm nay có thể là liều thuốc chữa lành, nhưng để đến ngày mai, vết thương có thể đã quá sâu, hoặc người nhận đã không còn khả năng cảm </w:t>
      </w:r>
      <w:r w:rsidRPr="00FD0D62">
        <w:rPr>
          <w:rFonts w:ascii="Arial" w:hAnsi="Arial" w:cs="Arial"/>
          <w:color w:val="0D0D0D" w:themeColor="text1" w:themeTint="F2"/>
          <w:sz w:val="28"/>
          <w:szCs w:val="28"/>
        </w:rPr>
        <w:lastRenderedPageBreak/>
        <w:t>nhận. Đôi khi, khoảng cách địa lý không làm ta xa cách bằng khoảng cách của những lời chưa nói. Có những cặp vợ chồng chung sống dưới một mái nhà nhưng mang theo gánh nặng của mười năm im lặng. Có những người con đã trưởng thành, đi xa, mang theo sự giận dỗi vô cớ với cha mẹ từ thuở thiếu thời, và cứ thế, sợi dây liên kết ngày càng mờ nhạt, cho đến khi chỉ còn là một sự tiếc nuối lạnh lẽo. Cái giá của sự im lặng, suy cho cùng, là niềm an ủi đã mất đi, là sự thanh thản vĩnh viễn không thể tìm thấy được khi đối diện với sự ra đi không hẹn trước.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“xin lỗi” là một trong những từ khó nói nhất trong mọi ngôn ngữ, bởi lẽ nó đòi hỏi một sự hạ mình tuyệt đối, một hành động chấp nhận lỗi lầm và đặt cái tôi kiêu hãnh sang một bên. Nó không chỉ là thừa nhận mình sai, mà còn là sự trân trọng mối quan hệ hơn chính bản thân mình. Tuy nhiên, sự giải thoát mà một lời xin lỗi chân thành mang lại lại lớn lao hơn gấp bội. Nó giải thoát ta khỏi gông cùm của sự hối hận, giải thoát người kia khỏi nỗi đau bị tổn thương, và giải thoát mối quan hệ khỏi sự đóng băng. Đối với nhiều người, việc nói “xin lỗi” bị ngăn cản bởi nỗi sợ hãi: sợ bị từ chối, sợ bị coi là yếu đuối, hay sợ phải đối diện với hậu quả của hành động mình đã gây ra. Thế nhưng, nỗi sợ hãi lớn nhất nên là nỗi sợ phải sống với câu hỏi “Điều gì sẽ xảy ra nếu mình đã nói lời đó?”, câu hỏi sẽ mãi mãi không có câu trả lời.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chỉ lời xin lỗi, mà lời “cảm ơn” cũng thường bị bỏ quên. Ta thường mặc định rằng những hy sinh và yêu thương của người thân là điều hiển nhiên. Cha mẹ chăm sóc ta là điều hiển nhiên. Bạn đời đồng hành cùng ta là điều hiển nhiên. Bạn bè hỗ trợ ta là điều hiển nhiên. Chính sự “hiển nhiên hóa” này đã giết chết sự trân trọng và biến cuộc sống thành một thói quen vô hồn. Một lời “cảm ơn” kịp thời, một cái vỗ vai nhẹ nhàng, hay một hành động tử tế đáp lại sự quan tâm, có thể là nguồn động viên vô giá. Nó khẳng định giá trị của người khác trong cuộc đời ta và nuôi dưỡng mối quan hệ bằng những năng lượng tích cực. Hãy nhớ rằng, sự biết ơn không phải là một cảm xúc thụ động, mà là một hành động chủ động, là một sự lựa chọn có ý thức để ghi nhận và tôn vinh những điều tốt đẹp xung quanh. Khi ta bày tỏ lòng biết ơn, ta không chỉ làm cho người khác hạnh phúc mà còn tự tạo ra sự phong phú trong tâm hồn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Cuộc đời luôn đặt ta vào những tình huống thử thách, nơi những mối quan hệ bị rạn nứt bởi những va chạm nhỏ nhặt, những lời nói vô tình, hoặc những hiểu lầm không đáng có. Những vết rạn nứt ấy, nếu không được hàn gắn kịp thời, sẽ trở thành những hố sâu không thể lấp đầy. Chính trong những thời khắc nhạy cảm đó, sức mạnh của sự chân thành trở nên tối quan trọng. </w:t>
      </w:r>
      <w:r w:rsidRPr="00FD0D62">
        <w:rPr>
          <w:rFonts w:ascii="Arial" w:hAnsi="Arial" w:cs="Arial"/>
          <w:color w:val="0D0D0D" w:themeColor="text1" w:themeTint="F2"/>
          <w:sz w:val="28"/>
          <w:szCs w:val="28"/>
        </w:rPr>
        <w:lastRenderedPageBreak/>
        <w:t>Không cần phải là những bài diễn văn hùng hồn hay những lời lẽ hoa mỹ, chỉ cần sự trung thực của trái tim. Thậm chí, một hành động không lời cũng có thể thay thế ngàn lời nói. Một cái ôm thật chặt, một giọt nước mắt hối hận, hay một sự hiện diện im lặng đầy cảm thông có thể truyền tải thông điệp mạnh mẽ hơn bất kỳ câu chữ nào. Những điều này chính là ngôn ngữ của linh hồn, thứ ngôn ngữ mà thời gian không thể xóa nhòa và sự hối tiếc không thể phủ nhận.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mọi thứ kết thúc, khi ta phải đối diện với sự thật rằng người ấy đã ra đi, hai thái cực cảm xúc sẽ xuất hiện: sự thanh thản hay nỗi dày vò. Người đã dám sống trọn vẹn, dám yêu thương hết mình, dám xin lỗi khi sai, và dám cảm ơn khi nhận, sẽ tìm thấy sự thanh thản. Họ không còn vương vấn bởi những điều dang dở, bởi họ đã làm tất cả những gì có thể trong quỹ thời gian ngắn ngủi được ban tặng. Ngược lại, những người chọn sự im lặng và tự ái sẽ phải đối diện với nỗi dày vò khủng khiếp của sự hối tiếc, một cảm giác tội lỗi không lời, một câu hỏi ‘nếu như’ vang vọng mãi trong cõi lòng. Nỗi đau của sự mất mát là không thể tránh khỏi, nhưng sự dày vò của việc “chưa kịp làm” là một cực hình tự tạo mà ta hoàn toàn có thể né tránh. Chính vì lẽ đó, sự thanh thản không phải là điều tự nhiên đến sau mất mát, mà là thành quả của một quá trình sống dũng cảm và chân thật, nơi ta không cho phép sự kiêu hãnh của bản thân trở thành rào cản ngăn cách ta với những người ta yêu thương.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kêu gọi của cuộc đời không phải là sống không có lỗi lầm, bởi sai lầm là một phần không thể thiếu của trải nghiệm nhân sinh. Lời kêu gọi là sống không có hối tiếc, sống sao cho khi nhìn lại, ta biết rằng ta đã dùng hết mọi cơ hội để thể hiện sự quan tâm, yêu thương và tôn trọng. Đừng để điện thoại của bạn phủ đầy bụi vì những cuộc gọi bạn nên thực hiện. Đừng để cuốn nhật ký của bạn chứa đầy những lời xin lỗi bạn nên nói ra. Hãy biến mỗi ngày thành một cơ hội vàng để làm sạch lương tâm và làm ấm lòng những người xung quanh. Hãy xem mỗi lời nói, mỗi cử chỉ, mỗi cái chạm tay như một món quà cuối cùng ta có thể trao tặng. Vì ta không bao giờ biết được, liệu cánh cửa cơ hội đó có đóng sập lại mãi mãi hay không. Và khi cánh cửa đó đóng lại, ta sẽ thấy rằng, sự giàu có lớn nhất của đời người không nằm ở những gì ta tích lũy được, mà nằm ở những lời nói yêu thương và hối lỗi ta đã kịp thời trao đi. Đừng để cuộc đời bạn trở thành một bản nháp dang dở, mà hãy viết nó thành một câu chuyện trọn vẹn, đầy đủ mọi cung bậc cảm xúc, nơi mọi lời nói cần thiết đều đã được cất lên.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SỨC MẠNH CỦA SỰ DỊU DÀNG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một thế giới đề cao tốc độ, sự quyết đoán và đôi khi là cả sự hung hãn, "dịu dàng" thường bị hiểu lầm như một biểu hiện của yếu đuối, sự nhu nhược hay thiếu quyết tâm. Chúng ta dễ dàng gắn sức mạnh với cơ bắp, quyền lực, hay khả năng áp đặt ý chí lên người khác, mà quên đi một loại sức mạnh tĩnh lặng, sâu sắc hơn, có khả năng kiến tạo và biến đổi vạn vật: đó chính là sức mạnh của sự dịu dàng. Sức mạnh này không phải là sự đối lập với ý chí kiên cường, mà là sự kiểm soát hoàn hảo của ý chí đó, được bao bọc bởi lòng trắc ẩn, sự tôn trọng và tình yêu thương vô điều kiện.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dịu dàng trước hết là một lựa chọn nội tâm, một phẩm chất được tôi luyện qua tự chủ. Nhà triết học Aristotle đã từng định nghĩa sự dịu dàng như là "sự giận dữ được kiểm soát tốt". Điều này cho thấy dịu dàng không phải là thiếu vắng cảm xúc mạnh mẽ, mà là khả năng nhận biết, chế ngự và điều hướng những cảm xúc ấy theo hướng xây dựng. Khi đối diện với xung đột, sự bất công, hay nỗi thất vọng, phản ứng tự nhiên của con người là phẫn nộ hoặc phản kháng. Nhưng người chọn sự dịu dàng là người có đủ nội lực để dừng lại, lùi một bước, và thay vì trả đũa bằng sự khắc nghiệt, họ dùng sự ôn hòa để hóa giải. Họ hiểu rằng một lời nói nhẹ nhàng có thể dập tắt ngọn lửa đang bùng lên, trong khi lời lẽ gay gắt chỉ làm đổ thêm dầu vào lửa. Sức mạnh của họ nằm ở chỗ họ không để cảm xúc tiêu cực kiểm soát hành vi của mình. Đây là một dạng sức mạnh tinh thần vượt trội, bởi nó đòi hỏi sự kỷ luật cao độ và một cái nhìn thấu suốt về hậu quả của mọi hành động.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dịu dàng cũng là ngôn ngữ của lòng trắc ẩn. Trong mọi tương tác, nó thể hiện sự cẩn trọng khi tiếp cận tâm hồn người khác, không muốn tạo thêm bất cứ thương tổn nào. Người dịu dàng là người có khả năng đồng cảm sâu sắc, họ nhìn thấy nỗi đau và sự mong manh ẩn dưới vẻ ngoài gai góc của người khác. Chính sự thấu hiểu này cho phép họ tiếp cận mọi người và mọi việc bằng sự nhân ái. Họ không phán xét vội vàng, không áp đặt quan điểm, mà tạo ra một không gian an toàn, nơi người khác cảm thấy được lắng nghe và chấp nhận. Sức mạnh chữa lành của sự dịu dàng là vô biên. Nó có thể phá vỡ bức tường phòng vệ kiên cố nhất, làm tan chảy sự đóng băng của trái tim bị tổn thương. Trong giáo huấn tôn giáo, sự dịu dàng được xem là bản chất của Thiên Chúa, Đấng luôn cúi xuống để gần gũi và nâng đỡ con người. Đây là minh chứng cao nhất cho thấy dịu dàng không phải là sự khiêm nhường giả tạo, mà là biểu hiện mạnh mẽ nhất của một tình yêu đích thực, tình yêu có khả năng biến đổi mọi thứ từ bên trong.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Hơn nữa, sự dịu dàng là nền tảng vững chắc cho mọi mối quan hệ bền vững. Trong vai trò lãnh đạo, một người sếp dịu dàng không có nghĩa là họ dễ dãi, mà là họ biết dùng sức mạnh của mình để phục vụ và nâng đỡ nhân viên. Họ dùng sự mềm mỏng để truyền cảm hứng, dùng sự tôn trọng để xây dựng lòng trung thành. Trong gia đình, dịu dàng là chiếc cầu nối giữa các thế hệ, là hơi ấm vỗ về những mâu thuẫn hằng ngày. Thay vì dùng quyền uy hay lời lẽ cay nghiệt để bắt buộc, người dịu dàng dùng sự nhẫn nại, kiên trì và lắng nghe để thiết lập sự kết nối. Sức mạnh của sự dịu dàng trong giao tiếp là ở chỗ nó luôn mở đường cho đối thoại, ngay cả khi mọi cánh cửa khác dường như đã đóng lại. Nó cho phép chúng ta nói "không" một cách dứt khoát nhưng vẫn giữ được sự lịch thiệp, và chỉ trích một cách thẳng thắn nhưng không làm tổn thương lòng tự trọng của người khác.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sức mạnh của sự dịu dàng còn được thể hiện rõ nhất qua khả năng tạo ra sự thay đổi lâu dài và bền vững. Lịch sử đã chứng minh rằng bạo lực và sự áp đặt có thể giành được chiến thắng tức thời, nhưng chúng lại gieo rắc thêm hận thù và phản kháng, dẫn đến những vòng xoáy đau khổ không dứt. Trái lại, sự dịu dàng, giống như nước, mềm mại và uyển chuyển, nhưng lại có khả năng xuyên thủng đá cứng qua thời gian. Nó là sức mạnh của sự thuyết phục, của sự kiên trì không bạo động, của lòng kiên định chọn con đường hòa bình. Người dịu dàng không sợ hãi thế giới khắc nghiệt, bởi họ đã tự chữa lành và bảo vệ nội tâm mình bằng một hệ thống giá trị cao hơn: tình yêu và sự chữa lành. Họ chọn dịu dàng không phải vì họ không có khả năng chống trả, mà vì họ biết rằng, dịu dàng là vũ khí hiệu quả và cao thượng nhất để kiến tạo một thế giới tốt đẹp hơn, bắt đầu từ việc thay đổi chính bản thân mình và cách mình đối xử với mọi người xung quanh. Dịu dàng chính là cách chúng ta sử dụng sức mạnh cá nhân với sự kiềm chế, lòng từ bi, và sự khôn ngoan.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MỘT MÌNH VỚI CHÚA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cuộc đời hiện đại, nơi mà tiếng ồn từ công việc, mạng xã hội, và vô vàn mối bận tâm bên ngoài không ngừng đổ ập vào, con người dễ dàng bị cuốn đi và lạc mất trung tâm. Chúng ta khao khát bình an, nhưng lại hiếm khi dám chấp nhận sự tĩnh lặng tuyệt đối, bởi lẽ sự tĩnh lặng ấy đòi hỏi chúng ta phải đối diện với chính mình, với những tiếng nói thầm kín và cả những vết thương chưa lành trong tâm hồn. "Một mình với Chúa" không phải là một sự trốn tránh khỏi thế giới, mà là một hành trình can đảm đi vào sa mạc nội tâm, nơi mà mọi mặt nạ và vai diễn xã hội đều phải rơi xuống, chỉ còn lại sự trần trụi của linh hồn trước Đấng Tạo Hóa. Đó là lúc chúng ta thực sự bước theo dấu chân của Chúa Giêsu, Đấng đã nhiều lần lánh mình lên núi cao hoặc vào nơi hoang vắng để cầu nguyện, dạy chúng ta rằng sự cô tịch là cội nguồn của mọi sức mạnh và sứ vụ.</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cô tịch thiêng liêng, nếu không được hiểu đúng, có thể bị nhầm lẫn với sự cô đơn. Cô đơn là một trạng thái thiếu vắng người khác, mang theo nỗi buồn và sự trống rỗng; còn cô tịch là một sự lựa chọn chủ động, là không gian được dọn dẹp để đón tiếp và lắng nghe. Khi ta tìm về một mình với Chúa, ta không còn cô đơn nữa, vì ta đang ở trong sự hiện diện toàn vẹn nhất, sự hiện diện lấp đầy mọi khoảng trống của tâm hồn. Đây là thời điểm ân sủng, khi ta tháo gỡ những xiềng xích của sự lệ thuộc vào ý kiến người đời, vào những thành công hay thất bại tạm bợ. Chính trong khoảnh khắc “một mình” ấy, ta mới có thể nhận ra rằng giá trị đích thực của bản thân không nằm ở những gì ta làm, mà nằm ở chính việc ta là con cái yêu dấu của Thiên Chúa, được Ngài yêu thương vô điều kiện. Sự tĩnh lặng trở thành một tấm gương phản chiếu, giúp ta nhìn rõ những ưu tiên lệch lạc và những gánh nặng không cần thiết mà ta đã tự chất lên vai.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con đường đi vào sự cô tịch hiếm khi là con đường trải hoa hồng. Khi cánh cửa phòng đóng lại, và tiếng ồn bên ngoài lắng xuống, tiếng ồn bên trong lại bắt đầu gào thét. Đó là sự trỗi dậy của những lo lắng chưa được giải quyết, những cám dỗ dai dẳng, những ký ức đau buồn, và cả những dự định không ngơi nghỉ của tâm trí. Lúc này, việc “một mình với Chúa” biến thành một cuộc chiến thiêng liêng, một cuộc thanh tẩy không khoan nhượng. Công việc của chúng ta không phải là cố gắng dập tắt những tiếng ồn ấy bằng nỗ lực của bản thân, mà là kiên nhẫn trình dâng tất cả lên cho Chúa. Giống như Môsê trên núi Sinai, chúng ta phải đứng vững trong bóng mây, chấp nhận sự thanh lọc của Thiên Chúa, để từ đó, trái tim ta không còn là </w:t>
      </w:r>
      <w:r w:rsidRPr="00FD0D62">
        <w:rPr>
          <w:rFonts w:ascii="Arial" w:hAnsi="Arial" w:cs="Arial"/>
          <w:color w:val="0D0D0D" w:themeColor="text1" w:themeTint="F2"/>
          <w:sz w:val="28"/>
          <w:szCs w:val="28"/>
        </w:rPr>
        <w:lastRenderedPageBreak/>
        <w:t>nơi cư ngụ của sự hỗn loạn, mà trở thành đền thờ thánh thiện, nơi Lời Chúa được ghi khắc.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tiếng ồn bên trong dần dịu đi, linh hồn mới bắt đầu nghe được âm thanh tinh tế nhất: tiếng thì thầm của Thiên Chúa. Sự cầu nguyện chiêm niệm không phải là nói nhiều, không phải là liệt kê những lời xin xỏ, mà là ở lại, là hiện diện cách yêu thương. "Một mình với Chúa" là trở nên giống như người yêu đang ngồi bên cạnh người mình yêu, không cần trao đổi ngôn từ phức tạp, chỉ cần biết rằng mình đang được yêu và đang yêu. Trong Bí tích Thánh Thể, khoảnh khắc quỳ gối trước Chúa Giêsu Thánh Thể chính là đỉnh cao của sự cô tịch có đôi. Tại đó, Ngôi Lời đã trở nên Im Lặng, một sự Im Lặng chứa đựng mọi sự Sống và mọi Lẽ Thật. Chúng ta không làm gì cả, chỉ đơn thuần là nhìn Ngài và để Ngài nhìn ta, trao đổi ánh mắt của tình yêu vĩnh cửu. Chính trong sự "một mình" nhưng "không cô đơn" này, Thiên Chúa mới có thể uốn nắn chúng ta, chữa lành những tổn thương sâu thẳm nhất mà ta không thể tự mình chạm tới.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"Một mình với Chúa" không bao giờ là vô ích. Kết quả của nó không phải là sự tự mãn thiêng liêng hay sự tách biệt khỏi nhân loại, mà là một trái tim được biến đổi. Người trở về từ sa mạc cầu nguyện luôn mang theo một nguồn sức sống mới, một tầm nhìn rõ ràng hơn về sứ mệnh của mình. Khác với sự cô tịch thế tục dẫn đến cái tôi ích kỷ, sự cô tịch với Thiên Chúa là lò luyện để tôi luyện lòng bác ái. Khi ta chạm được vào Tình Yêu Vô Biên của Chúa, ta không thể không mang tình yêu ấy đến cho những người xung quanh, đặc biệt là những người đang sống trong cô đơn và bóng tối. Sa mạc dạy ta khiêm nhường, tĩnh lặng củng cố đức tin, và sự hiện diện của Chúa ban cho ta lòng can đảm để đối diện với mọi thách thức của thế giới. Mọi công việc tông đồ, mọi sự phục vụ chân thành đều phải bắt nguồn từ những khoảnh khắc cô tịch, nơi linh hồn được tái tạo và kết hiệp.</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Như thế, hành trình đi tìm sự cô tịch với Chúa là một bài tập luyện không ngừng nghỉ trong suốt cuộc đời Kitô hữu. Nó không chỉ là dành một giờ cố định mỗi ngày, mà còn là học cách tạo ra những "sa mạc nhỏ" ngay giữa cuộc sống bận rộn: một phút tĩnh tâm trước khi bắt đầu công việc, một cái nhìn lên Thánh Giá giữa những lo toan, một hơi thở sâu để gọi tên Chúa khi cơn giận dữ trào lên. Đó là việc thực hiện lời mời gọi của Tin Mừng: “Hãy vào phòng riêng, đóng cửa lại và cầu nguyện cùng Cha của con” (Mt 6,6). Căn phòng riêng ấy chính là tâm hồn chúng ta, nơi mà Thiên Chúa luôn chờ đợi, kiên nhẫn và dịu dàng, để ban cho ta sự bình an vượt lên mọi hiểu biết. </w:t>
      </w:r>
      <w:r w:rsidRPr="00FD0D62">
        <w:rPr>
          <w:rFonts w:ascii="Arial" w:hAnsi="Arial" w:cs="Arial"/>
          <w:color w:val="0D0D0D" w:themeColor="text1" w:themeTint="F2"/>
          <w:sz w:val="28"/>
          <w:szCs w:val="28"/>
        </w:rPr>
        <w:lastRenderedPageBreak/>
        <w:t>Chỉ khi dám buông bỏ mọi thứ để “một mình với Chúa”, chúng ta mới thực sự tìm thấy mọi thứ.</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bCs/>
          <w:color w:val="0D0D0D" w:themeColor="text1" w:themeTint="F2"/>
          <w:sz w:val="28"/>
          <w:szCs w:val="28"/>
        </w:rPr>
      </w:pPr>
      <w:r w:rsidRPr="00FD0D62">
        <w:rPr>
          <w:rFonts w:ascii="Arial" w:eastAsia="Times New Roman" w:hAnsi="Arial" w:cs="Arial"/>
          <w:bCs/>
          <w:color w:val="0D0D0D" w:themeColor="text1" w:themeTint="F2"/>
          <w:sz w:val="28"/>
          <w:szCs w:val="28"/>
        </w:rPr>
        <w:br w:type="page"/>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ĐỜI SỐNG LINH MỤC: CHÚA KITÔ Ở TRUNG TÂM</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sống linh mục là một hồng ân cao cả và một mầu nhiệm sâu thẳm. Được gọi ra khỏi đám đông để trở thành hiện thân của Chúa Kitô – Đầu, Mục Tử, và Thầy Dạy – linh mục mang trong mình một căn tính vượt quá khả năng tự nhiên của con người. Đó không chỉ là một nghề nghiệp hay một chức vụ xã hội, mà là một </w:t>
      </w:r>
      <w:r w:rsidRPr="00FD0D62">
        <w:rPr>
          <w:rFonts w:ascii="Arial" w:eastAsia="Times New Roman" w:hAnsi="Arial" w:cs="Arial"/>
          <w:bCs/>
          <w:color w:val="0D0D0D" w:themeColor="text1" w:themeTint="F2"/>
          <w:sz w:val="28"/>
          <w:szCs w:val="28"/>
        </w:rPr>
        <w:t>sự biến đổi nội tâm</w:t>
      </w:r>
      <w:r w:rsidRPr="00FD0D62">
        <w:rPr>
          <w:rFonts w:ascii="Arial" w:eastAsia="Times New Roman" w:hAnsi="Arial" w:cs="Arial"/>
          <w:color w:val="0D0D0D" w:themeColor="text1" w:themeTint="F2"/>
          <w:sz w:val="28"/>
          <w:szCs w:val="28"/>
        </w:rPr>
        <w:t> thành </w:t>
      </w:r>
      <w:r w:rsidRPr="00FD0D62">
        <w:rPr>
          <w:rFonts w:ascii="Arial" w:eastAsia="Times New Roman" w:hAnsi="Arial" w:cs="Arial"/>
          <w:i/>
          <w:iCs/>
          <w:color w:val="0D0D0D" w:themeColor="text1" w:themeTint="F2"/>
          <w:sz w:val="28"/>
          <w:szCs w:val="28"/>
        </w:rPr>
        <w:t>“alter Christus”</w:t>
      </w:r>
      <w:r w:rsidRPr="00FD0D62">
        <w:rPr>
          <w:rFonts w:ascii="Arial" w:eastAsia="Times New Roman" w:hAnsi="Arial" w:cs="Arial"/>
          <w:color w:val="0D0D0D" w:themeColor="text1" w:themeTint="F2"/>
          <w:sz w:val="28"/>
          <w:szCs w:val="28"/>
        </w:rPr>
        <w:t> (một Chúa Kitô khác). Nền tảng của sự biến đổi này, và là chìa khóa cho sự sống động của đời linh mục, chính là việc đặt </w:t>
      </w:r>
      <w:r w:rsidRPr="00FD0D62">
        <w:rPr>
          <w:rFonts w:ascii="Arial" w:eastAsia="Times New Roman" w:hAnsi="Arial" w:cs="Arial"/>
          <w:bCs/>
          <w:color w:val="0D0D0D" w:themeColor="text1" w:themeTint="F2"/>
          <w:sz w:val="28"/>
          <w:szCs w:val="28"/>
        </w:rPr>
        <w:t>Chúa Kitô ở trung tâm</w:t>
      </w:r>
      <w:r w:rsidRPr="00FD0D62">
        <w:rPr>
          <w:rFonts w:ascii="Arial" w:eastAsia="Times New Roman" w:hAnsi="Arial" w:cs="Arial"/>
          <w:color w:val="0D0D0D" w:themeColor="text1" w:themeTint="F2"/>
          <w:sz w:val="28"/>
          <w:szCs w:val="28"/>
        </w:rPr>
        <w:t> của mọi suy nghĩ, lời nói và hành động. Nếu Chúa Kitô không phải là trọng tâm, đời sống linh mục sẽ dễ dàng trôi vào sự trống rỗng của công việc mục vụ đơn thuần, trở nên một người quản lý giáo xứ, một nhà hoạt động xã hội, hay một công chức tôn giáo, thay vì một người được thánh hiến, một người của Thiên Chúa.</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ưu tiên này đòi hỏi một quyết định dứt khoát và liên tục trong từng ngày sống. Giống như lời khuyên của Thánh Phaolô: “Tôi sống, nhưng không còn phải là tôi, mà là Đức Kitô sống trong tôi” (Gl 2,20). Đối với linh mục, lời này phải trở thành một thực tại sống động. Mọi hành vi của linh mục – từ việc cử hành các Bí tích cho đến các cuộc gặp gỡ cá nhân, từ việc rao giảng Lời Chúa đến việc nghỉ ngơi giải trí – đều phải toát lên hương thơm của Đấng mà ngài phục vụ. Linh mục được mời gọi để sống </w:t>
      </w:r>
      <w:r w:rsidRPr="00FD0D62">
        <w:rPr>
          <w:rFonts w:ascii="Arial" w:eastAsia="Times New Roman" w:hAnsi="Arial" w:cs="Arial"/>
          <w:bCs/>
          <w:color w:val="0D0D0D" w:themeColor="text1" w:themeTint="F2"/>
          <w:sz w:val="28"/>
          <w:szCs w:val="28"/>
        </w:rPr>
        <w:t>chuyên biệt cho Chúa Kitô</w:t>
      </w:r>
      <w:r w:rsidRPr="00FD0D62">
        <w:rPr>
          <w:rFonts w:ascii="Arial" w:eastAsia="Times New Roman" w:hAnsi="Arial" w:cs="Arial"/>
          <w:color w:val="0D0D0D" w:themeColor="text1" w:themeTint="F2"/>
          <w:sz w:val="28"/>
          <w:szCs w:val="28"/>
        </w:rPr>
        <w:t>, cho dù ngài đang sống trong một tu hội, trong giáo phận, hay đang hoạt động truyền giáo ở những nơi xa xôi. Đây là con đường độc nhất vô nhị để đảm bảo rằng ơn gọi linh mục luôn sinh hoa trái và không bị thế tục hóa.</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Thực tế mục vụ ngày nay với vô vàn những áp lực và cám dỗ càng làm nổi bật tầm quan trọng của sự tập trung này. Lịch trình bận rộn, các yêu cầu hành chính, sự phức tạp của các mối quan hệ, và sự cuốn hút của tiện nghi vật chất có thể dễ dàng làm lu mờ ánh sáng của Chúa Kitô. Linh mục có thể bị phân mảnh bởi quá nhiều công việc, mất đi sự thanh thản và bình an nội tâm. Chỉ khi </w:t>
      </w:r>
      <w:r w:rsidRPr="00FD0D62">
        <w:rPr>
          <w:rFonts w:ascii="Arial" w:eastAsia="Times New Roman" w:hAnsi="Arial" w:cs="Arial"/>
          <w:bCs/>
          <w:color w:val="0D0D0D" w:themeColor="text1" w:themeTint="F2"/>
          <w:sz w:val="28"/>
          <w:szCs w:val="28"/>
        </w:rPr>
        <w:t>Chúa Giêsu là trung tâm</w:t>
      </w:r>
      <w:r w:rsidRPr="00FD0D62">
        <w:rPr>
          <w:rFonts w:ascii="Arial" w:eastAsia="Times New Roman" w:hAnsi="Arial" w:cs="Arial"/>
          <w:color w:val="0D0D0D" w:themeColor="text1" w:themeTint="F2"/>
          <w:sz w:val="28"/>
          <w:szCs w:val="28"/>
        </w:rPr>
        <w:t>, là điểm tựa vững chắc, linh mục mới có thể giữ vững được kim chỉ nam của đời mình, tránh xa sự mệt mỏi mục vụ và sự cám dỗ của việc tìm kiếm vinh quang trần thế.</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đặt Chúa Kitô ở trung tâm phải được thể hiện cụ thể và rõ nét nhất trong đời sống thiêng liêng của linh mục. Đây là nguồn mạch nuôi dưỡng và bảo vệ căn tính linh mục. Yếu tố đầu tiên và quan trọng nhất chính là </w:t>
      </w:r>
      <w:r w:rsidRPr="00FD0D62">
        <w:rPr>
          <w:rFonts w:ascii="Arial" w:eastAsia="Times New Roman" w:hAnsi="Arial" w:cs="Arial"/>
          <w:bCs/>
          <w:color w:val="0D0D0D" w:themeColor="text1" w:themeTint="F2"/>
          <w:sz w:val="28"/>
          <w:szCs w:val="28"/>
        </w:rPr>
        <w:t>Thánh Thể</w:t>
      </w:r>
      <w:r w:rsidRPr="00FD0D62">
        <w:rPr>
          <w:rFonts w:ascii="Arial" w:eastAsia="Times New Roman" w:hAnsi="Arial" w:cs="Arial"/>
          <w:color w:val="0D0D0D" w:themeColor="text1" w:themeTint="F2"/>
          <w:sz w:val="28"/>
          <w:szCs w:val="28"/>
        </w:rPr>
        <w:t>, là "nguồn mạch và chóp đỉnh" của đời sống Kitô hữu và linh mục. Linh mục cử hành Thánh Lễ </w:t>
      </w:r>
      <w:r w:rsidRPr="00FD0D62">
        <w:rPr>
          <w:rFonts w:ascii="Arial" w:eastAsia="Times New Roman" w:hAnsi="Arial" w:cs="Arial"/>
          <w:i/>
          <w:iCs/>
          <w:color w:val="0D0D0D" w:themeColor="text1" w:themeTint="F2"/>
          <w:sz w:val="28"/>
          <w:szCs w:val="28"/>
        </w:rPr>
        <w:t>in persona Christi</w:t>
      </w:r>
      <w:r w:rsidRPr="00FD0D62">
        <w:rPr>
          <w:rFonts w:ascii="Arial" w:eastAsia="Times New Roman" w:hAnsi="Arial" w:cs="Arial"/>
          <w:color w:val="0D0D0D" w:themeColor="text1" w:themeTint="F2"/>
          <w:sz w:val="28"/>
          <w:szCs w:val="28"/>
        </w:rPr>
        <w:t xml:space="preserve">, hành động trong chính ngôi vị của Chúa Kitô. Mỗi Thánh Lễ là sự lặp lại lời mời gọi dâng hiến trọn vẹn của linh mục, kết hợp hy tế đời mình với Hy Tế Thập Giá. Nếu Thánh Thể chỉ là một nghi thức được cử hành vội vàng, không có sự chuẩn bị và tạ ơn sâu sắc, </w:t>
      </w:r>
      <w:r w:rsidRPr="00FD0D62">
        <w:rPr>
          <w:rFonts w:ascii="Arial" w:eastAsia="Times New Roman" w:hAnsi="Arial" w:cs="Arial"/>
          <w:color w:val="0D0D0D" w:themeColor="text1" w:themeTint="F2"/>
          <w:sz w:val="28"/>
          <w:szCs w:val="28"/>
        </w:rPr>
        <w:lastRenderedPageBreak/>
        <w:t>thì nguồn sống của linh mục sẽ bị khô cạn. Chúa Kitô ngự trị cách thực sự trong Bí tích này phải trở thành </w:t>
      </w:r>
      <w:r w:rsidRPr="00FD0D62">
        <w:rPr>
          <w:rFonts w:ascii="Arial" w:eastAsia="Times New Roman" w:hAnsi="Arial" w:cs="Arial"/>
          <w:bCs/>
          <w:color w:val="0D0D0D" w:themeColor="text1" w:themeTint="F2"/>
          <w:sz w:val="28"/>
          <w:szCs w:val="28"/>
        </w:rPr>
        <w:t>thực tại chiêm niệm</w:t>
      </w:r>
      <w:r w:rsidRPr="00FD0D62">
        <w:rPr>
          <w:rFonts w:ascii="Arial" w:eastAsia="Times New Roman" w:hAnsi="Arial" w:cs="Arial"/>
          <w:color w:val="0D0D0D" w:themeColor="text1" w:themeTint="F2"/>
          <w:sz w:val="28"/>
          <w:szCs w:val="28"/>
        </w:rPr>
        <w:t> mà linh mục luôn quay về.</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Song song với Thánh Thể, </w:t>
      </w:r>
      <w:r w:rsidRPr="00FD0D62">
        <w:rPr>
          <w:rFonts w:ascii="Arial" w:eastAsia="Times New Roman" w:hAnsi="Arial" w:cs="Arial"/>
          <w:bCs/>
          <w:color w:val="0D0D0D" w:themeColor="text1" w:themeTint="F2"/>
          <w:sz w:val="28"/>
          <w:szCs w:val="28"/>
        </w:rPr>
        <w:t>Lời Chúa</w:t>
      </w:r>
      <w:r w:rsidRPr="00FD0D62">
        <w:rPr>
          <w:rFonts w:ascii="Arial" w:eastAsia="Times New Roman" w:hAnsi="Arial" w:cs="Arial"/>
          <w:color w:val="0D0D0D" w:themeColor="text1" w:themeTint="F2"/>
          <w:sz w:val="28"/>
          <w:szCs w:val="28"/>
        </w:rPr>
        <w:t> là chất liệu không thể thiếu để kiến tạo một đời sống linh mục lấy Chúa Kitô làm trung tâm. Linh mục là người rao giảng Lời, nhưng trước hết phải là người </w:t>
      </w:r>
      <w:r w:rsidRPr="00FD0D62">
        <w:rPr>
          <w:rFonts w:ascii="Arial" w:eastAsia="Times New Roman" w:hAnsi="Arial" w:cs="Arial"/>
          <w:bCs/>
          <w:color w:val="0D0D0D" w:themeColor="text1" w:themeTint="F2"/>
          <w:sz w:val="28"/>
          <w:szCs w:val="28"/>
        </w:rPr>
        <w:t>lắng nghe và suy niệm</w:t>
      </w:r>
      <w:r w:rsidRPr="00FD0D62">
        <w:rPr>
          <w:rFonts w:ascii="Arial" w:eastAsia="Times New Roman" w:hAnsi="Arial" w:cs="Arial"/>
          <w:color w:val="0D0D0D" w:themeColor="text1" w:themeTint="F2"/>
          <w:sz w:val="28"/>
          <w:szCs w:val="28"/>
        </w:rPr>
        <w:t> Lời Chúa. Việc suy niệm cá nhân, thường xuyên, và sâu sắc Lời Chúa (đặc biệt qua </w:t>
      </w:r>
      <w:r w:rsidRPr="00FD0D62">
        <w:rPr>
          <w:rFonts w:ascii="Arial" w:eastAsia="Times New Roman" w:hAnsi="Arial" w:cs="Arial"/>
          <w:i/>
          <w:iCs/>
          <w:color w:val="0D0D0D" w:themeColor="text1" w:themeTint="F2"/>
          <w:sz w:val="28"/>
          <w:szCs w:val="28"/>
        </w:rPr>
        <w:t>Lectio Divina</w:t>
      </w:r>
      <w:r w:rsidRPr="00FD0D62">
        <w:rPr>
          <w:rFonts w:ascii="Arial" w:eastAsia="Times New Roman" w:hAnsi="Arial" w:cs="Arial"/>
          <w:color w:val="0D0D0D" w:themeColor="text1" w:themeTint="F2"/>
          <w:sz w:val="28"/>
          <w:szCs w:val="28"/>
        </w:rPr>
        <w:t>) giúp linh mục nhận ra khuôn mặt của Chúa Giêsu, hiểu được ý muốn của Người, và tìm thấy sức mạnh để thi hành sứ vụ. Lời rao giảng của linh mục chỉ có sức sống khi nó xuất phát từ kinh nghiệm cá nhân với Chúa Kitô trong Lời. Một linh mục lơ là việc đọc và suy niệm Kinh Thánh sẽ trở nên một diễn giả hùng hồn nhưng trống rỗng, một người truyền đạt ý kiến cá nhân thay vì chuyển tải Mầu nhiệm.</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nữa, </w:t>
      </w:r>
      <w:r w:rsidRPr="00FD0D62">
        <w:rPr>
          <w:rFonts w:ascii="Arial" w:eastAsia="Times New Roman" w:hAnsi="Arial" w:cs="Arial"/>
          <w:bCs/>
          <w:color w:val="0D0D0D" w:themeColor="text1" w:themeTint="F2"/>
          <w:sz w:val="28"/>
          <w:szCs w:val="28"/>
        </w:rPr>
        <w:t>cầu nguyện</w:t>
      </w:r>
      <w:r w:rsidRPr="00FD0D62">
        <w:rPr>
          <w:rFonts w:ascii="Arial" w:eastAsia="Times New Roman" w:hAnsi="Arial" w:cs="Arial"/>
          <w:color w:val="0D0D0D" w:themeColor="text1" w:themeTint="F2"/>
          <w:sz w:val="28"/>
          <w:szCs w:val="28"/>
        </w:rPr>
        <w:t> là hơi thở nuôi dưỡng sự sống. Giờ kinh Phụng Vụ là bổn phận, nhưng phải được cử hành trong tinh thần </w:t>
      </w:r>
      <w:r w:rsidRPr="00FD0D62">
        <w:rPr>
          <w:rFonts w:ascii="Arial" w:eastAsia="Times New Roman" w:hAnsi="Arial" w:cs="Arial"/>
          <w:bCs/>
          <w:color w:val="0D0D0D" w:themeColor="text1" w:themeTint="F2"/>
          <w:sz w:val="28"/>
          <w:szCs w:val="28"/>
        </w:rPr>
        <w:t>hiệp thông sâu xa</w:t>
      </w:r>
      <w:r w:rsidRPr="00FD0D62">
        <w:rPr>
          <w:rFonts w:ascii="Arial" w:eastAsia="Times New Roman" w:hAnsi="Arial" w:cs="Arial"/>
          <w:color w:val="0D0D0D" w:themeColor="text1" w:themeTint="F2"/>
          <w:sz w:val="28"/>
          <w:szCs w:val="28"/>
        </w:rPr>
        <w:t> với Chúa Kitô. Những giờ tĩnh lặng riêng tư, chầu Thánh Thể, và lần hạt Mân Côi là những cánh cửa mở ra để linh mục có thể trò chuyện thân mật, bày tỏ lòng mình, và để Chúa Kitô uốn nắn. Đời sống độc thân linh mục là dấu chỉ và là phương thế để linh mục có thể hoàn toàn </w:t>
      </w:r>
      <w:r w:rsidRPr="00FD0D62">
        <w:rPr>
          <w:rFonts w:ascii="Arial" w:eastAsia="Times New Roman" w:hAnsi="Arial" w:cs="Arial"/>
          <w:bCs/>
          <w:color w:val="0D0D0D" w:themeColor="text1" w:themeTint="F2"/>
          <w:sz w:val="28"/>
          <w:szCs w:val="28"/>
        </w:rPr>
        <w:t>tự do và chuyên tâm vào việc của Chúa</w:t>
      </w:r>
      <w:r w:rsidRPr="00FD0D62">
        <w:rPr>
          <w:rFonts w:ascii="Arial" w:eastAsia="Times New Roman" w:hAnsi="Arial" w:cs="Arial"/>
          <w:color w:val="0D0D0D" w:themeColor="text1" w:themeTint="F2"/>
          <w:sz w:val="28"/>
          <w:szCs w:val="28"/>
        </w:rPr>
        <w:t> (x. 1 Cr 7,32-35). Chính trong sự thinh lặng của cầu nguyện, linh mục tìm lại được sự thanh thản của Mátta và Maria, chọn phần tốt nhất là lắng nghe Chúa Giêsu (x. Lc 10,38-42), để rồi từ đó, các hoạt động mục vụ mới có ý nghĩa.</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Sứ vụ mục vụ của linh mục – rao giảng, thánh hóa và quản trị – phải là sự </w:t>
      </w:r>
      <w:r w:rsidRPr="00FD0D62">
        <w:rPr>
          <w:rFonts w:ascii="Arial" w:eastAsia="Times New Roman" w:hAnsi="Arial" w:cs="Arial"/>
          <w:bCs/>
          <w:color w:val="0D0D0D" w:themeColor="text1" w:themeTint="F2"/>
          <w:sz w:val="28"/>
          <w:szCs w:val="28"/>
        </w:rPr>
        <w:t>tiếp nối trực tiếp</w:t>
      </w:r>
      <w:r w:rsidRPr="00FD0D62">
        <w:rPr>
          <w:rFonts w:ascii="Arial" w:eastAsia="Times New Roman" w:hAnsi="Arial" w:cs="Arial"/>
          <w:color w:val="0D0D0D" w:themeColor="text1" w:themeTint="F2"/>
          <w:sz w:val="28"/>
          <w:szCs w:val="28"/>
        </w:rPr>
        <w:t> sứ vụ của Chúa Kitô Mục Tử Nhân Lành. Mọi hoạt động phải bắt nguồn từ tình yêu và sự vâng phục đối với Chúa Kitô, và quy về việc dẫn đưa các linh hồn đến với Người.</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w:t>
      </w:r>
      <w:r w:rsidRPr="00FD0D62">
        <w:rPr>
          <w:rFonts w:ascii="Arial" w:eastAsia="Times New Roman" w:hAnsi="Arial" w:cs="Arial"/>
          <w:bCs/>
          <w:color w:val="0D0D0D" w:themeColor="text1" w:themeTint="F2"/>
          <w:sz w:val="28"/>
          <w:szCs w:val="28"/>
        </w:rPr>
        <w:t>tác vụ rao giảng</w:t>
      </w:r>
      <w:r w:rsidRPr="00FD0D62">
        <w:rPr>
          <w:rFonts w:ascii="Arial" w:eastAsia="Times New Roman" w:hAnsi="Arial" w:cs="Arial"/>
          <w:color w:val="0D0D0D" w:themeColor="text1" w:themeTint="F2"/>
          <w:sz w:val="28"/>
          <w:szCs w:val="28"/>
        </w:rPr>
        <w:t>, linh mục không chỉ là người truyền đạt giáo lý mà là </w:t>
      </w:r>
      <w:r w:rsidRPr="00FD0D62">
        <w:rPr>
          <w:rFonts w:ascii="Arial" w:eastAsia="Times New Roman" w:hAnsi="Arial" w:cs="Arial"/>
          <w:bCs/>
          <w:color w:val="0D0D0D" w:themeColor="text1" w:themeTint="F2"/>
          <w:sz w:val="28"/>
          <w:szCs w:val="28"/>
        </w:rPr>
        <w:t>chứng nhân</w:t>
      </w:r>
      <w:r w:rsidRPr="00FD0D62">
        <w:rPr>
          <w:rFonts w:ascii="Arial" w:eastAsia="Times New Roman" w:hAnsi="Arial" w:cs="Arial"/>
          <w:color w:val="0D0D0D" w:themeColor="text1" w:themeTint="F2"/>
          <w:sz w:val="28"/>
          <w:szCs w:val="28"/>
        </w:rPr>
        <w:t> của Chúa Kitô. Nội dung rao giảng phải là Chúa Kitô, mầu nhiệm Vượt Qua, và Tin Mừng về Nước Thiên Chúa. Linh mục cần tránh xa việc sử dụng bục giảng để nói về chính mình, ý kiến cá nhân, hay các vấn đề xã hội trần tục mà không đặt chúng dưới ánh sáng của đức tin. Lời rao giảng có quyền năng biến đổi phải là Lời đã được thẩm thấu qua kinh nghiệm cá nhân của linh mục với Chúa Kitô, Lời được nói ra không phải bằng sự khôn ngoan của con người, mà bằng quyền năng của Chúa Thánh Thần (x. 1 Cr 2,4).</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Trong </w:t>
      </w:r>
      <w:r w:rsidRPr="00FD0D62">
        <w:rPr>
          <w:rFonts w:ascii="Arial" w:eastAsia="Times New Roman" w:hAnsi="Arial" w:cs="Arial"/>
          <w:bCs/>
          <w:color w:val="0D0D0D" w:themeColor="text1" w:themeTint="F2"/>
          <w:sz w:val="28"/>
          <w:szCs w:val="28"/>
        </w:rPr>
        <w:t>tác vụ thánh hóa</w:t>
      </w:r>
      <w:r w:rsidRPr="00FD0D62">
        <w:rPr>
          <w:rFonts w:ascii="Arial" w:eastAsia="Times New Roman" w:hAnsi="Arial" w:cs="Arial"/>
          <w:color w:val="0D0D0D" w:themeColor="text1" w:themeTint="F2"/>
          <w:sz w:val="28"/>
          <w:szCs w:val="28"/>
        </w:rPr>
        <w:t> qua các Bí tích, linh mục là </w:t>
      </w:r>
      <w:r w:rsidRPr="00FD0D62">
        <w:rPr>
          <w:rFonts w:ascii="Arial" w:eastAsia="Times New Roman" w:hAnsi="Arial" w:cs="Arial"/>
          <w:bCs/>
          <w:color w:val="0D0D0D" w:themeColor="text1" w:themeTint="F2"/>
          <w:sz w:val="28"/>
          <w:szCs w:val="28"/>
        </w:rPr>
        <w:t>khí cụ sống động</w:t>
      </w:r>
      <w:r w:rsidRPr="00FD0D62">
        <w:rPr>
          <w:rFonts w:ascii="Arial" w:eastAsia="Times New Roman" w:hAnsi="Arial" w:cs="Arial"/>
          <w:color w:val="0D0D0D" w:themeColor="text1" w:themeTint="F2"/>
          <w:sz w:val="28"/>
          <w:szCs w:val="28"/>
        </w:rPr>
        <w:t> của Chúa Kitô. Khi ban Bí tích Hòa Giải, linh mục hành động nhân danh và trong ngôi vị Chúa Kitô, ban phát lòng thương xót của Người. Khi xức dầu bệnh nhân, linh mục mang sự an ủi và sức mạnh của Chúa Kitô đến với người đau yếu. Để thực thi tác vụ này cách hiệu quả, linh mục phải không ngừng </w:t>
      </w:r>
      <w:r w:rsidRPr="00FD0D62">
        <w:rPr>
          <w:rFonts w:ascii="Arial" w:eastAsia="Times New Roman" w:hAnsi="Arial" w:cs="Arial"/>
          <w:bCs/>
          <w:color w:val="0D0D0D" w:themeColor="text1" w:themeTint="F2"/>
          <w:sz w:val="28"/>
          <w:szCs w:val="28"/>
        </w:rPr>
        <w:t>thanh tẩy bản thân</w:t>
      </w:r>
      <w:r w:rsidRPr="00FD0D62">
        <w:rPr>
          <w:rFonts w:ascii="Arial" w:eastAsia="Times New Roman" w:hAnsi="Arial" w:cs="Arial"/>
          <w:color w:val="0D0D0D" w:themeColor="text1" w:themeTint="F2"/>
          <w:sz w:val="28"/>
          <w:szCs w:val="28"/>
        </w:rPr>
        <w:t> qua Bí tích Hòa Giải cá nhân. Sự thánh thiện của linh mục là điều kiện cần thiết để các Bí tích được cử hành cách sốt sắng và sinh nhiều hoa trái thiêng liêng.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w:t>
      </w:r>
      <w:r w:rsidRPr="00FD0D62">
        <w:rPr>
          <w:rFonts w:ascii="Arial" w:eastAsia="Times New Roman" w:hAnsi="Arial" w:cs="Arial"/>
          <w:bCs/>
          <w:color w:val="0D0D0D" w:themeColor="text1" w:themeTint="F2"/>
          <w:sz w:val="28"/>
          <w:szCs w:val="28"/>
        </w:rPr>
        <w:t>tác vụ quản trị</w:t>
      </w:r>
      <w:r w:rsidRPr="00FD0D62">
        <w:rPr>
          <w:rFonts w:ascii="Arial" w:eastAsia="Times New Roman" w:hAnsi="Arial" w:cs="Arial"/>
          <w:color w:val="0D0D0D" w:themeColor="text1" w:themeTint="F2"/>
          <w:sz w:val="28"/>
          <w:szCs w:val="28"/>
        </w:rPr>
        <w:t>, linh mục là </w:t>
      </w:r>
      <w:r w:rsidRPr="00FD0D62">
        <w:rPr>
          <w:rFonts w:ascii="Arial" w:eastAsia="Times New Roman" w:hAnsi="Arial" w:cs="Arial"/>
          <w:bCs/>
          <w:color w:val="0D0D0D" w:themeColor="text1" w:themeTint="F2"/>
          <w:sz w:val="28"/>
          <w:szCs w:val="28"/>
        </w:rPr>
        <w:t>người chăn chiên</w:t>
      </w:r>
      <w:r w:rsidRPr="00FD0D62">
        <w:rPr>
          <w:rFonts w:ascii="Arial" w:eastAsia="Times New Roman" w:hAnsi="Arial" w:cs="Arial"/>
          <w:color w:val="0D0D0D" w:themeColor="text1" w:themeTint="F2"/>
          <w:sz w:val="28"/>
          <w:szCs w:val="28"/>
        </w:rPr>
        <w:t> noi gương Chúa Kitô. Quyền hành của linh mục phải là </w:t>
      </w:r>
      <w:r w:rsidRPr="00FD0D62">
        <w:rPr>
          <w:rFonts w:ascii="Arial" w:eastAsia="Times New Roman" w:hAnsi="Arial" w:cs="Arial"/>
          <w:bCs/>
          <w:color w:val="0D0D0D" w:themeColor="text1" w:themeTint="F2"/>
          <w:sz w:val="28"/>
          <w:szCs w:val="28"/>
        </w:rPr>
        <w:t>sự phục vụ</w:t>
      </w:r>
      <w:r w:rsidRPr="00FD0D62">
        <w:rPr>
          <w:rFonts w:ascii="Arial" w:eastAsia="Times New Roman" w:hAnsi="Arial" w:cs="Arial"/>
          <w:color w:val="0D0D0D" w:themeColor="text1" w:themeTint="F2"/>
          <w:sz w:val="28"/>
          <w:szCs w:val="28"/>
        </w:rPr>
        <w:t> (diakonia) chứ không phải sự thống trị. Linh mục phải là người dẫn dắt cộng đoàn bằng gương sáng của đời sống mình, bằng sự quan tâm chân thành đến từng người, đặc biệt là những người nghèo khổ, đau yếu, và bị gạt ra ngoài lề. Quản trị một giáo xứ hay một cộng đoàn không phải là quản lý tài sản hay công trình, mà là chăm sóc linh hồn. Mọi quyết định mục vụ phải được đặt nền trên câu hỏi: "Điều này có làm cho Chúa Kitô được tôn vinh hơn không? Điều này có dẫn đưa các linh hồn đến gần Chúa hơn không?"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bối cảnh xã hội và Giáo hội hiện đại, đời sống linh mục phải đối diện với nhiều thử thách, nhưng Chúa Kitô vẫn là câu trả lời duy nhất.</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trong những thử thách lớn nhất là </w:t>
      </w:r>
      <w:r w:rsidRPr="00FD0D62">
        <w:rPr>
          <w:rFonts w:ascii="Arial" w:eastAsia="Times New Roman" w:hAnsi="Arial" w:cs="Arial"/>
          <w:bCs/>
          <w:color w:val="0D0D0D" w:themeColor="text1" w:themeTint="F2"/>
          <w:sz w:val="28"/>
          <w:szCs w:val="28"/>
        </w:rPr>
        <w:t>sự thế tục hóa</w:t>
      </w:r>
      <w:r w:rsidRPr="00FD0D62">
        <w:rPr>
          <w:rFonts w:ascii="Arial" w:eastAsia="Times New Roman" w:hAnsi="Arial" w:cs="Arial"/>
          <w:color w:val="0D0D0D" w:themeColor="text1" w:themeTint="F2"/>
          <w:sz w:val="28"/>
          <w:szCs w:val="28"/>
        </w:rPr>
        <w:t>. Thế giới ngày càng trở nên tục hóa, và tinh thần thế gian dễ dàng len lỏi vào đời sống và tâm hồn linh mục. Sự hấp dẫn của chủ nghĩa tiêu thụ, sự tìm kiếm danh vọng cá nhân, và sự phụ thuộc vào các phương tiện truyền thông có thể làm xói mòn tinh thần khó nghèo, vâng phục và độc thân. Để chống lại sự thế tục hóa, linh mục phải liên tục </w:t>
      </w:r>
      <w:r w:rsidRPr="00FD0D62">
        <w:rPr>
          <w:rFonts w:ascii="Arial" w:eastAsia="Times New Roman" w:hAnsi="Arial" w:cs="Arial"/>
          <w:bCs/>
          <w:color w:val="0D0D0D" w:themeColor="text1" w:themeTint="F2"/>
          <w:sz w:val="28"/>
          <w:szCs w:val="28"/>
        </w:rPr>
        <w:t>canh tân nội tâm</w:t>
      </w:r>
      <w:r w:rsidRPr="00FD0D62">
        <w:rPr>
          <w:rFonts w:ascii="Arial" w:eastAsia="Times New Roman" w:hAnsi="Arial" w:cs="Arial"/>
          <w:color w:val="0D0D0D" w:themeColor="text1" w:themeTint="F2"/>
          <w:sz w:val="28"/>
          <w:szCs w:val="28"/>
        </w:rPr>
        <w:t> bằng cách trở về với sự đơn sơ và tinh thần của Tin Mừng, luôn tìm kiếm sự hiện diện của Chúa Kitô trong sự cô tịch và thinh lặng.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Thử thách khác là </w:t>
      </w:r>
      <w:r w:rsidRPr="00FD0D62">
        <w:rPr>
          <w:rFonts w:ascii="Arial" w:eastAsia="Times New Roman" w:hAnsi="Arial" w:cs="Arial"/>
          <w:bCs/>
          <w:color w:val="0D0D0D" w:themeColor="text1" w:themeTint="F2"/>
          <w:sz w:val="28"/>
          <w:szCs w:val="28"/>
        </w:rPr>
        <w:t>sự cô đơn và mệt mỏi</w:t>
      </w:r>
      <w:r w:rsidRPr="00FD0D62">
        <w:rPr>
          <w:rFonts w:ascii="Arial" w:eastAsia="Times New Roman" w:hAnsi="Arial" w:cs="Arial"/>
          <w:color w:val="0D0D0D" w:themeColor="text1" w:themeTint="F2"/>
          <w:sz w:val="28"/>
          <w:szCs w:val="28"/>
        </w:rPr>
        <w:t>. Áp lực công việc mục vụ, thiếu sự hỗ trợ tinh thần, và sự thiếu vắng bạn bè thân thiết có thể dẫn đến sự kiệt sức và cô đơn. Chúa Kitô đã từng kinh nghiệm sự cô đơn và mệt mỏi, nhưng Người luôn tìm về với Chúa Cha trong cầu nguyện. Linh mục được mời gọi noi gương Người, tìm kiếm sự nâng đỡ nơi </w:t>
      </w:r>
      <w:r w:rsidRPr="00FD0D62">
        <w:rPr>
          <w:rFonts w:ascii="Arial" w:eastAsia="Times New Roman" w:hAnsi="Arial" w:cs="Arial"/>
          <w:bCs/>
          <w:color w:val="0D0D0D" w:themeColor="text1" w:themeTint="F2"/>
          <w:sz w:val="28"/>
          <w:szCs w:val="28"/>
        </w:rPr>
        <w:t>tình huynh đệ linh mục</w:t>
      </w:r>
      <w:r w:rsidRPr="00FD0D62">
        <w:rPr>
          <w:rFonts w:ascii="Arial" w:eastAsia="Times New Roman" w:hAnsi="Arial" w:cs="Arial"/>
          <w:color w:val="0D0D0D" w:themeColor="text1" w:themeTint="F2"/>
          <w:sz w:val="28"/>
          <w:szCs w:val="28"/>
        </w:rPr>
        <w:t> chân thành, trong việc chia sẻ đời sống và sứ vụ. Đặc biệt, linh mục phải nhận ra rằng sự cô đơn của đời độc thân là một không gian thiêng liêng, nơi Chúa Kitô muốn lấp đầy bằng tình yêu của Người.</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w:t>
      </w:r>
      <w:r w:rsidRPr="00FD0D62">
        <w:rPr>
          <w:rFonts w:ascii="Arial" w:eastAsia="Times New Roman" w:hAnsi="Arial" w:cs="Arial"/>
          <w:bCs/>
          <w:color w:val="0D0D0D" w:themeColor="text1" w:themeTint="F2"/>
          <w:sz w:val="28"/>
          <w:szCs w:val="28"/>
        </w:rPr>
        <w:t>vấn đề trung tín</w:t>
      </w:r>
      <w:r w:rsidRPr="00FD0D62">
        <w:rPr>
          <w:rFonts w:ascii="Arial" w:eastAsia="Times New Roman" w:hAnsi="Arial" w:cs="Arial"/>
          <w:color w:val="0D0D0D" w:themeColor="text1" w:themeTint="F2"/>
          <w:sz w:val="28"/>
          <w:szCs w:val="28"/>
        </w:rPr>
        <w:t xml:space="preserve"> trong ơn gọi. Linh mục được mời gọi trung tín với lời khấn của mình cho đến chết. Sự trung tín này không phải là một nỗ </w:t>
      </w:r>
      <w:r w:rsidRPr="00FD0D62">
        <w:rPr>
          <w:rFonts w:ascii="Arial" w:eastAsia="Times New Roman" w:hAnsi="Arial" w:cs="Arial"/>
          <w:color w:val="0D0D0D" w:themeColor="text1" w:themeTint="F2"/>
          <w:sz w:val="28"/>
          <w:szCs w:val="28"/>
        </w:rPr>
        <w:lastRenderedPageBreak/>
        <w:t>lực của ý chí đơn thuần, mà là hoa trái của việc </w:t>
      </w:r>
      <w:r w:rsidRPr="00FD0D62">
        <w:rPr>
          <w:rFonts w:ascii="Arial" w:eastAsia="Times New Roman" w:hAnsi="Arial" w:cs="Arial"/>
          <w:bCs/>
          <w:color w:val="0D0D0D" w:themeColor="text1" w:themeTint="F2"/>
          <w:sz w:val="28"/>
          <w:szCs w:val="28"/>
        </w:rPr>
        <w:t>ở lại trong tình yêu Chúa Kitô</w:t>
      </w:r>
      <w:r w:rsidRPr="00FD0D62">
        <w:rPr>
          <w:rFonts w:ascii="Arial" w:eastAsia="Times New Roman" w:hAnsi="Arial" w:cs="Arial"/>
          <w:color w:val="0D0D0D" w:themeColor="text1" w:themeTint="F2"/>
          <w:sz w:val="28"/>
          <w:szCs w:val="28"/>
        </w:rPr>
        <w:t> (x. Ga 15,4-5). Khi Chúa Kitô là trung tâm, tình yêu dành cho Người sẽ là động lực mạnh mẽ nhất để linh mục vượt qua mọi yếu đuối và cám dỗ. Lòng tin tưởng vào lòng thương xót của Chúa, sự khiêm nhường để nhận ra sự yếu đuối của bản thân, và việc chạy đến với Đức Trinh Nữ Maria, Mẹ của các Linh mục, là những phương thế không thể thiếu để duy trì sự kiên định trong ơn gọi.</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Chúa Kitô thực sự là trung tâm của đời sống linh mục, đời sống ấy sẽ trở nên một </w:t>
      </w:r>
      <w:r w:rsidRPr="00FD0D62">
        <w:rPr>
          <w:rFonts w:ascii="Arial" w:eastAsia="Times New Roman" w:hAnsi="Arial" w:cs="Arial"/>
          <w:bCs/>
          <w:color w:val="0D0D0D" w:themeColor="text1" w:themeTint="F2"/>
          <w:sz w:val="28"/>
          <w:szCs w:val="28"/>
        </w:rPr>
        <w:t>phúc lành</w:t>
      </w:r>
      <w:r w:rsidRPr="00FD0D62">
        <w:rPr>
          <w:rFonts w:ascii="Arial" w:eastAsia="Times New Roman" w:hAnsi="Arial" w:cs="Arial"/>
          <w:color w:val="0D0D0D" w:themeColor="text1" w:themeTint="F2"/>
          <w:sz w:val="28"/>
          <w:szCs w:val="28"/>
        </w:rPr>
        <w:t> cho Giáo hội và thế giới. Linh mục không chỉ là người thánh hóa người khác mà còn là người được thánh hóa. Ngài không chỉ là người ban phát ân sủng mà còn là người đón nhận ân sủng. Ngài trở thành một </w:t>
      </w:r>
      <w:r w:rsidRPr="00FD0D62">
        <w:rPr>
          <w:rFonts w:ascii="Arial" w:eastAsia="Times New Roman" w:hAnsi="Arial" w:cs="Arial"/>
          <w:bCs/>
          <w:color w:val="0D0D0D" w:themeColor="text1" w:themeTint="F2"/>
          <w:sz w:val="28"/>
          <w:szCs w:val="28"/>
        </w:rPr>
        <w:t>cây thánh giá sống động</w:t>
      </w:r>
      <w:r w:rsidRPr="00FD0D62">
        <w:rPr>
          <w:rFonts w:ascii="Arial" w:eastAsia="Times New Roman" w:hAnsi="Arial" w:cs="Arial"/>
          <w:color w:val="0D0D0D" w:themeColor="text1" w:themeTint="F2"/>
          <w:sz w:val="28"/>
          <w:szCs w:val="28"/>
        </w:rPr>
        <w:t>, dấu chỉ của tình yêu hy sinh và vô điều kiện của Thiên Chúa. Sự sống động của Giáo hội phụ thuộc rất nhiều vào sự thánh thiện của các linh mục, và sự thánh thiện đó chỉ có thể đạt được khi linh mục không ngừng đặt Chúa Giêsu Kitô vào vị trí duy nhất và tuyệt đối trong trái tim mình. Đây là con đường độc nhất để linh mục chu toàn lời mời gọi trở thành Mục Tử theo lòng Chúa.</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HẠNH PHÚC LÀ TRÂN TRỌNG NHỮNG GÌ BẠN ĐANG CÓ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mưu cầu ý nghĩa cuộc đời, con người thường mắc phải một nghịch lý sâu sắc: Chúng ta dành cả đời để theo đuổi những thứ mình chưa có, mà lại lãng quên và coi thường những tài sản vô giá mình đã được ban tặng. Đây là một thực tế trớ trêu, bởi lẽ, giá trị của một vật phẩm không nằm ở bản thân nó, mà nằm ở khao khát của người thiếu vắng. Đôi lúc, cái bị bỏ đi, cái bị xem là thừa thãi của người này, lại chính là một ao ước, một ước mơ cháy bỏng, một niềm hy vọng mãnh liệt mà người khác mong mỏi có được. Sự khác biệt giữa sở hữu và khao khát này chính là điểm khởi đầu cho hành trình tìm kiếm và định nghĩa lại hạnh phúc đích thực.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Mầm mống của sự bất mãn và khổ đau thường nảy sinh từ thói quen so sánh cố hữu trong tâm hồn nhân loại. Con người vốn dĩ là sinh vật xã hội, luôn nhìn ra bên ngoài để đo lường giá trị và vị thế của bản thân. Chúng ta dễ dàng nhìn thấy sự lấp lánh, niềm vui và những thành tựu rực rỡ nơi người khác, nhưng lại vô tình hay cố ý bỏ quên kho báu quý giá đang ẩn chứa ngay trong chính mình. Làn sóng thông tin và sự phô bày cuộc sống hoàn hảo trên mạng xã hội càng làm trầm trọng thêm căn bệnh ghen tị và bất mãn. Chúng ta ngưỡng mộ chiếc xe, căn nhà, hay chuyến du lịch của người khác, và ngay lập tức cảm thấy thiếu thốn, cảm thấy cuộc đời mình chưa trọn vẹn. Chính sự so sánh khập khiễng này đã đặt chúng ta vào vòng luẩn quẩn của việc truy đuổi không ngừng, khiến hạnh phúc đích thực trở nên xa vời.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bạn à, cuộc đời vốn dĩ không chờ đợi một ai. Sinh mệnh con người thì quá ngắn ngủi, một thoáng chốc đã qua đi như cơn gió thoảng, và thời gian một khi đã trôi qua sẽ mãi mãi không bao giờ trở lại. Khi tuổi già kéo đến, mang theo những nếp nhăn của trải nghiệm và sự sáng suốt của năm tháng, ta nhận ra sự thật rõ ràng và đau xót nhất: mỗi ngày trôi qua là một mất mát không thể bù đắp, là một viên ngọc quý đã vĩnh viễn nằm lại trong quá khứ. Chính sự hữu hạn này phải là một động lực mạnh mẽ, thôi thúc chúng ta phải sống một cách trọn vẹn và ý nghĩa nhất. Đừng để tuổi trẻ trôi qua trong sự tiếc nuối những điều chưa đạt được, hay trong sự ghen tị với những gì người khác đang có. Ngay từ bây giờ, từ giây phút này, hãy ý thức về giá trị của hiện tại, hãy sống vui vẻ mỗi ngày, để mỗi hơi thở, mỗi trải nghiệm đều trở nên ý nghĩa, để khi ngoảnh lại ta không phải hối tiếc vì đã đánh rơi quá nhiều khoảnh khắc tươi đẹp.</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Để sống vui vẻ và trọn vẹn trong khoảnh khắc hiện tại, con người cần phải xây dựng một hệ thống giá trị nội tại vững chắc, nơi mà tài sản lớn nhất </w:t>
      </w:r>
      <w:r w:rsidRPr="00FD0D62">
        <w:rPr>
          <w:rFonts w:ascii="Arial" w:hAnsi="Arial" w:cs="Arial"/>
          <w:color w:val="0D0D0D" w:themeColor="text1" w:themeTint="F2"/>
          <w:sz w:val="28"/>
          <w:szCs w:val="28"/>
        </w:rPr>
        <w:lastRenderedPageBreak/>
        <w:t>không phải là vật chất, mà là tinh thần. Trong cuộc đời, có những thứ ta có thể chấp nhận sự thiếu sót hay không hoàn hảo, nhưng có bốn thứ không bao giờ được phép buông lơi, bởi chúng là trụ cột của một đời sống hạnh phúc và bình an. Thứ nhất, cái gì cũng có thể không tốt, nhưng tâm trạng thì không thể không tốt. Tâm trạng là lăng kính mà qua đó ta nhìn nhận thế giới; một tâm hồn tươi sáng sẽ biến cỏ dại thành hoa, còn một tâm hồn u ám sẽ biến hoa thành gánh nặng. Việc lựa chọn thái độ sống tích cực là một quyền năng mà không ai có thể tước đoạt.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hai, cái gì cũng có thể thiếu, nhưng tự tin thì không thể thiếu. Tự tin là chiếc neo giữ chúng ta vững vàng trước sóng gió cuộc đời. Nó không phải là sự tự mãn, mà là niềm tin vào giá trị và khả năng của bản thân, là ý chí để đứng dậy sau mỗi lần vấp ngã. Một người tự tin không cần so sánh mình với bất kỳ ai, bởi họ hiểu rằng hành trình của mỗi cá nhân là độc nhất. Thứ ba, cái gì cũng có thể không cần, nhưng vui vẻ thì bắt buộc phải cần. Vui vẻ là liều thuốc bổ cho tâm hồn, là nguồn năng lượng tái tạo không bao giờ cạn. Nó là khả năng tìm thấy niềm vui trong những điều giản dị nhất, từ ánh nắng buổi sớm mai, bữa cơm gia đình, đến một câu chuyện đùa vui. Niềm vui là sự tôn vinh cuộc sống mà tạo hóa đã ban tặng.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cuối cùng, điều thứ tư, cái gì cũng có thể quên, nhưng việc rèn luyện sức khỏe không được phép quên. Sức khỏe là nền tảng của mọi thứ. Không có sức khỏe, mọi niềm vui, mọi sự tự tin, và mọi trạng thái tâm lý tốt đều trở nên vô nghĩa. Rèn luyện sức khỏe không chỉ là tập luyện thể chất, mà còn là chăm sóc tinh thần, là đối xử tử tế với thân thể mà chúng ta đang nương nhờ. Bốn trụ cột này—tâm trạng, tự tin, vui vẻ, và sức khỏe—chính là tài sản nội tại vĩ đại nhất mà chúng ta cần trân trọng và bảo vệ hơn bất cứ tài sản vật chất nào.</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không phải lúc nào cũng trải đầy hoa hồng; những tổn thương, mất mát và nỗi buồn là một phần tất yếu của kiếp nhân sinh. Dù bị tổn thương đến mức nào, dù đứng trước những mất mát to lớn ra sao, bạn vẫn phải tiếp tục sống. Bởi lẽ, sống là một đặc ân quý giá và hiếm hoi. Hãy nghĩ về món quà tuyệt vời mà bạn đang có: Bạn vẫn được sống, được hít thở không khí trong lành, được tư duy và cảm nhận, được tận hưởng vẻ đẹp của thế giới này, và được tự do theo đuổi những gì bạn yêu thích, dù đó là một đam mê nhỏ bé hay một lý tưởng vĩ đại. Đôi khi, có những nỗi buồn lớn lao trên đường đời, nhưng xin đừng quên rằng vẫn còn rất nhiều niềm vui nhỏ bé, những tia sáng hy vọng đang chờ đợi ta tìm thấy.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tổn thương không phải là điểm dừng, mà là một dấu phẩy trong câu chuyện cuộc đời. Chúng ta vẫn phải tiếp tục tiến về phía trước ngay cả khi cơ thể và tâm hồn đang rầy xước, đang đau đớn, vì chúng ta không bao giờ biết được điều gì đang đợi chờ mình ở chương tiếp theo. Phía trước có thể là một cơ hội mới, một bài học quý giá, hay một mối quan hệ hàn gắn. Việc dừng lại vì sợ hãi nỗi đau chỉ khiến chúng ta đánh mất đi tiềm năng của tương lai. Trân trọng cuộc sống, ngay cả khi nó không hoàn hảo, là biểu hiện cao nhất của lòng can đảm. Khi ta chấp nhận những vết thương như một phần của sự trưởng thành, ta mới thực sự giải thoát bản thân khỏi xiềng xích của sự nuối tiếc và giận hờn.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triết lý sống tối thượng và đơn giản nhất chính là sự biết ơn đối với hiện tại. Hạnh phúc không phải là có tất cả những gì bạn muốn—một định nghĩa xa hoa và vô tận—mà là trân trọng, chấp nhận, và tận hưởng một cách sâu sắc những gì bạn đang có. Khi bạn ngừng so sánh và hướng vào bên trong, khi bạn nhận ra giá trị của mỗi ngày đang trôi qua, khi bạn giữ vững bốn trụ cột của đời sống nội tại, và khi bạn chấp nhận nỗi đau như một chất xúc tác để tiến lên, bạn sẽ thấy rằng hạnh phúc không phải là đích đến, mà là một hành trình được dệt nên từ những điều bình dị, những tài sản vô hình mà bấy lâu nay bạn đã bỏ quên. Hạnh phúc là cảm nhận được hơi thở, là cảm ơn bữa ăn, là mỉm cười với chính mình trong gương. Nó luôn ở đây, chờ đợi bạn nhận ra.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bCs/>
          <w:color w:val="0D0D0D" w:themeColor="text1" w:themeTint="F2"/>
          <w:kern w:val="36"/>
          <w:sz w:val="28"/>
          <w:szCs w:val="28"/>
        </w:rPr>
      </w:pPr>
      <w:r w:rsidRPr="00FD0D62">
        <w:rPr>
          <w:rFonts w:ascii="Arial" w:hAnsi="Arial" w:cs="Arial"/>
          <w:b/>
          <w:color w:val="0D0D0D" w:themeColor="text1" w:themeTint="F2"/>
          <w:sz w:val="28"/>
          <w:szCs w:val="28"/>
        </w:rPr>
        <w:br w:type="page"/>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GIÁ TRỊ CỦA KHỔ ĐAU: KHỔ ĐAU DẠY CHO CHÚNG TA NHỮNG BÀI HỌC GÌ TRONG ĐỜI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Khổ đau là một thực tại không thể né tránh, là sợi chỉ đen dệt nên tấm thảm cuộc đời của mỗi người. Từ những cơn đau thể xác buốt giá đến những vết thương tinh thần sâu thẳm, từ nỗi mất mát người thân không thể bù đắp đến gánh nặng thất bại trong công việc, khổ đau xuất hiện dưới muôn vàn hình thức. Trong cái nhìn thông thường, khổ đau chỉ là tiêu cực, là điều cần phải loại bỏ, là sự thiếu vắng của hạnh phúc và bình an. Tuy nhiên, nếu nhìn sâu hơn vào bản chất và vai trò của nó, chúng ta sẽ khám phá ra một sự thật nghịch lý: khổ đau không chỉ là một kẻ hủy diệt mà còn là một vị thầy vĩ đại, mang trong mình một giá trị chuyển hóa sâu sắc. Chính trong lò luyện của nỗi đau, những bài học quý giá nhất về nhân sinh, về lòng tin, và về bản thân được đúc kết, làm nên chiều sâu và ý nghĩa đích thực cho cuộc sống. Khổ đau là ngôn ngữ phổ quát của nhân loại, nơi mọi sự khác biệt đều tan biến, và cũng chính là chiếc chìa khóa mở cánh cửa hiểu biết về sự yếu đuối và giới hạn của con người.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Bài học đầu tiên và căn cốt nhất mà khổ đau trao tặng chính là bài học về sự </w:t>
      </w:r>
      <w:r w:rsidRPr="00FD0D62">
        <w:rPr>
          <w:rStyle w:val="Strong"/>
          <w:rFonts w:ascii="Arial" w:hAnsi="Arial" w:cs="Arial"/>
          <w:b w:val="0"/>
          <w:color w:val="0D0D0D" w:themeColor="text1" w:themeTint="F2"/>
          <w:sz w:val="28"/>
          <w:szCs w:val="28"/>
        </w:rPr>
        <w:t>khiêm nhường và tự lực</w:t>
      </w:r>
      <w:r w:rsidRPr="00FD0D62">
        <w:rPr>
          <w:rFonts w:ascii="Arial" w:hAnsi="Arial" w:cs="Arial"/>
          <w:color w:val="0D0D0D" w:themeColor="text1" w:themeTint="F2"/>
          <w:sz w:val="28"/>
          <w:szCs w:val="28"/>
        </w:rPr>
        <w:t>. Khi mọi thứ trong đời diễn ra suôn sẻ, con người dễ rơi vào ảo tưởng về sự tự chủ tuyệt đối, về quyền năng vô hạn của bản thân. Chúng ta tin rằng thành công là kết quả hiển nhiên của nỗ lực, và rằng ta có thể kiểm soát mọi biến cố. Nhưng khi cơn bão khổ đau ập đến—một căn bệnh hiểm nghèo, một sự cố không lường trước, hay một cú sốc lớn—thì bức tường tự phụ sụp đổ. Khổ đau buộc ta phải đối diện với sự thật trần trụi về tính hữu hạn, sự mong manh của sức khỏe, và sự bất lực trước những định luật vô thường của vũ trụ. Trong những giây phút cùng cực đó, ta nhận ra mình không phải là trung tâm của mọi thứ, không phải là vị thần toàn năng có thể điều khiển số phận. Sự khiêm nhường không phải là tự hạ thấp mình, mà là sự chấp nhận chân lý về vị trí đích thực của ta trong cõi nhân sinh này, từ đó mở lòng ra để đón nhận sự giúp đỡ, để học hỏi, và để nương tựa vào một điều gì đó lớn lao hơn chính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hai, khổ đau là nguồn cội vô tận của </w:t>
      </w:r>
      <w:r w:rsidRPr="00FD0D62">
        <w:rPr>
          <w:rStyle w:val="Strong"/>
          <w:rFonts w:ascii="Arial" w:hAnsi="Arial" w:cs="Arial"/>
          <w:b w:val="0"/>
          <w:color w:val="0D0D0D" w:themeColor="text1" w:themeTint="F2"/>
          <w:sz w:val="28"/>
          <w:szCs w:val="28"/>
        </w:rPr>
        <w:t>lòng trắc ẩn và sự đồng cảm</w:t>
      </w:r>
      <w:r w:rsidRPr="00FD0D62">
        <w:rPr>
          <w:rFonts w:ascii="Arial" w:hAnsi="Arial" w:cs="Arial"/>
          <w:color w:val="0D0D0D" w:themeColor="text1" w:themeTint="F2"/>
          <w:sz w:val="28"/>
          <w:szCs w:val="28"/>
        </w:rPr>
        <w:t xml:space="preserve">. Không ai có thể thực sự hiểu nỗi đau của người khác nếu bản thân chưa từng trải qua mất mát. Giống như người thợ rèn phải nếm trải sức nóng của lửa để hiểu được sự dẻo dai của kim loại, chúng ta phải đi qua những thung lũng sầu khổ của riêng mình để có thể nhìn thấy và cảm nhận được sự quằn quại nơi tâm hồn đồng loại. Nỗi đau riêng tư phá vỡ rào cản của sự ích kỷ, kéo ta ra khỏi thế giới nhỏ bé của bản thân và hướng cái nhìn đến những người </w:t>
      </w:r>
      <w:r w:rsidRPr="00FD0D62">
        <w:rPr>
          <w:rFonts w:ascii="Arial" w:hAnsi="Arial" w:cs="Arial"/>
          <w:color w:val="0D0D0D" w:themeColor="text1" w:themeTint="F2"/>
          <w:sz w:val="28"/>
          <w:szCs w:val="28"/>
        </w:rPr>
        <w:lastRenderedPageBreak/>
        <w:t>kém may mắn hơn. Một người từng trải qua đói nghèo sẽ không bao giờ thờ ơ trước tiếng kêu than của người vô gia cư; một người đã mất đi người yêu thương sẽ thấu hiểu sự trống rỗng trong ánh mắt của một góa phụ. Khổ đau trở thành cây cầu kết nối giữa các tâm hồn, biến sự hiểu biết trừu tượng thành sự quan tâm cụ thể, và thôi thúc ta hành động để xoa dịu nỗi đau chung của nhân loại. Nó là chất liệu xây dựng nên tinh thần cộng đồng và lòng nhân ái đích thực.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Bài học thứ ba là khả năng khổ đau giúp ta </w:t>
      </w:r>
      <w:r w:rsidRPr="00FD0D62">
        <w:rPr>
          <w:rStyle w:val="Strong"/>
          <w:rFonts w:ascii="Arial" w:hAnsi="Arial" w:cs="Arial"/>
          <w:b w:val="0"/>
          <w:color w:val="0D0D0D" w:themeColor="text1" w:themeTint="F2"/>
          <w:sz w:val="28"/>
          <w:szCs w:val="28"/>
        </w:rPr>
        <w:t>xác định lại các giá trị ưu tiên và nuôi dưỡng lòng biết ơn</w:t>
      </w:r>
      <w:r w:rsidRPr="00FD0D62">
        <w:rPr>
          <w:rFonts w:ascii="Arial" w:hAnsi="Arial" w:cs="Arial"/>
          <w:color w:val="0D0D0D" w:themeColor="text1" w:themeTint="F2"/>
          <w:sz w:val="28"/>
          <w:szCs w:val="28"/>
        </w:rPr>
        <w:t>. Cuộc sống hiện đại đầy rẫy những ham muốn vật chất và danh vọng phù phiếm. Ta thường chạy theo những mục tiêu do xã hội đặt ra, đánh đổi sự bình an và sức khỏe để đổi lấy những thứ hão huyền. Khi khổ đau xuất hiện—chẳng hạn qua một chẩn đoán y khoa nghiêm trọng—thì những phù vân ấy lập tức tan biến. Bỗng dưng, tiền bạc, địa vị, và danh tiếng trở nên vô nghĩa. Điều quan trọng nhất giờ đây chỉ còn là một hơi thở khỏe mạnh, một buổi sáng thức dậy không đau đớn, giây phút bên gia đình, và sự sống còn của bản thân. Khổ đau là một chiếc máy lọc, tách biệt cái thiết yếu khỏi cái phù du, giúp ta trân trọng những điều tưởng chừng như hiển nhiên: thức ăn trên bàn, mái nhà che nắng mưa, tình bạn vô vụ lợi. Nó dạy ta sống chậm lại, nhận ra rằng hạnh phúc không nằm ở việc sở hữu nhiều mà ở việc biết ơn những gì đang có, dù là nhỏ bé nhất.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khổ đau là trường huấn luyện của </w:t>
      </w:r>
      <w:r w:rsidRPr="00FD0D62">
        <w:rPr>
          <w:rStyle w:val="Strong"/>
          <w:rFonts w:ascii="Arial" w:hAnsi="Arial" w:cs="Arial"/>
          <w:b w:val="0"/>
          <w:color w:val="0D0D0D" w:themeColor="text1" w:themeTint="F2"/>
          <w:sz w:val="28"/>
          <w:szCs w:val="28"/>
        </w:rPr>
        <w:t>sự kiên nhẫn và lòng can đảm</w:t>
      </w:r>
      <w:r w:rsidRPr="00FD0D62">
        <w:rPr>
          <w:rFonts w:ascii="Arial" w:hAnsi="Arial" w:cs="Arial"/>
          <w:color w:val="0D0D0D" w:themeColor="text1" w:themeTint="F2"/>
          <w:sz w:val="28"/>
          <w:szCs w:val="28"/>
        </w:rPr>
        <w:t>. Không có sự trưởng thành nào diễn ra trong sự thoải mái. Giống như cơ bắp chỉ phát triển khi bị kéo căng và rách, tinh thần con người chỉ mạnh mẽ lên khi đối diện với thử thách khắc nghiệt. Những người đã trải qua và vượt qua những thử thách lớn lao không chỉ đơn thuần là người sống sót; họ là những chiến binh tâm hồn được tôi luyện, sở hữu sức mạnh nội tâm phi thường. Khổ đau dạy ta khả năng chịu đựng, kéo dài giới hạn chịu đựng của bản thân, và quan trọng hơn, dạy ta nghệ thuật chờ đợi. Nó buộc ta phải chấp nhận rằng có những quá trình cần thời gian, rằng sự hồi phục hay giải thoát không thể đến ngay lập tức. Trong bối cảnh tâm linh, sự kiên nhẫn này biến thành lòng tin không lay chuyển, là khả năng giữ vững niềm hy vọng ngay cả khi mọi ánh sáng dường như đã tắt, tin vào một ý nghĩa, một mục đích lớn lao hơn cho những thử thách mình đang chịu đựng.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khổ đau đặt ra câu hỏi về </w:t>
      </w:r>
      <w:r w:rsidRPr="00FD0D62">
        <w:rPr>
          <w:rStyle w:val="Strong"/>
          <w:rFonts w:ascii="Arial" w:hAnsi="Arial" w:cs="Arial"/>
          <w:b w:val="0"/>
          <w:color w:val="0D0D0D" w:themeColor="text1" w:themeTint="F2"/>
          <w:sz w:val="28"/>
          <w:szCs w:val="28"/>
        </w:rPr>
        <w:t>ý nghĩa tối hậu của cuộc đời</w:t>
      </w:r>
      <w:r w:rsidRPr="00FD0D62">
        <w:rPr>
          <w:rFonts w:ascii="Arial" w:hAnsi="Arial" w:cs="Arial"/>
          <w:color w:val="0D0D0D" w:themeColor="text1" w:themeTint="F2"/>
          <w:sz w:val="28"/>
          <w:szCs w:val="28"/>
        </w:rPr>
        <w:t xml:space="preserve"> và mời gọi ta đi sâu vào chiều kích tâm linh. Trong xã hội thường bị chi phối bởi chủ nghĩa duy vật và thực dụng, câu hỏi "Tại sao tôi phải chịu đựng?" thường bị che lấp bởi các giải pháp tức thời. Nhưng khi không còn giải pháp nào khác, </w:t>
      </w:r>
      <w:r w:rsidRPr="00FD0D62">
        <w:rPr>
          <w:rFonts w:ascii="Arial" w:hAnsi="Arial" w:cs="Arial"/>
          <w:color w:val="0D0D0D" w:themeColor="text1" w:themeTint="F2"/>
          <w:sz w:val="28"/>
          <w:szCs w:val="28"/>
        </w:rPr>
        <w:lastRenderedPageBreak/>
        <w:t>khi nỗi đau vượt quá khả năng chịu đựng của con người, ta buộc phải tìm kiếm câu trả lời ở một cấp độ cao hơn. Khổ đau trở thành lời mời gọi thâm sâu đến sự siêu việt, đến việc khám phá mối tương quan của ta với Thượng đế hoặc với một Đấng Tối Cao. Nó thúc đẩy ta tìm kiếm sự an ủi không chỉ trong thế giới vật chất mà còn trong đức tin, trong lời cầu nguyện, và trong việc chấp nhận một ý muốn cao cả hơn. Sự chấp nhận không phải là đầu hàng, mà là sự hợp tác chủ động với số phận, biến nỗi đau thành sự hiến dâng, thành con đường dẫn đến sự thanh tẩy và sự trưởng thành tinh thần. Giá trị lớn nhất của khổ đau nằm ở chỗ nó là động lực mạnh mẽ nhất để con người chuyển hóa từ sự sống bề mặt sang sự sống có chiều sâu, từ cuộc đời chỉ biết tìm kiếm khoái lạc đến một cuộc đời ý nghĩa, nơi mà ngay cả những giọt nước mắt cũng trở thành viên ngọc quý giá, lấp lánh ý nghĩa của sự cứu chuộc và tình yêu thương vô bờ bến.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bCs/>
          <w:color w:val="0D0D0D" w:themeColor="text1" w:themeTint="F2"/>
          <w:sz w:val="28"/>
          <w:szCs w:val="28"/>
        </w:rPr>
      </w:pPr>
      <w:r w:rsidRPr="00FD0D62">
        <w:rPr>
          <w:rFonts w:ascii="Arial" w:hAnsi="Arial" w:cs="Arial"/>
          <w:bCs/>
          <w:color w:val="0D0D0D" w:themeColor="text1" w:themeTint="F2"/>
          <w:sz w:val="28"/>
          <w:szCs w:val="28"/>
        </w:rPr>
        <w:br w:type="page"/>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SỰ CHO VÀ NHẬN: Ý NGHĨA CỦA VIỆC CỐNG HIẾN VÀ LÒNG BIẾT ƠN</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phức tạp của kiếp nhân sinh, có lẽ không có cặp khái niệm nào vừa mang tính nền tảng vừa mang tính biến đổi sâu sắc như sự cho và nhận. Đây không đơn thuần là những hành vi trao đổi vật chất thường nhật, mà là bản chất của sự kết nối giữa người với người, là thước đo chiều sâu của tâm hồn và là động lực của một xã hội văn minh. Khi chúng ta suy tư về ý nghĩa của việc cống hiến và giá trị của lòng biết ơn, chúng ta đang chạm đến cốt lõi của những gì làm nên tính “người” trong mỗi chúng ta. Cống hiến là hành động tự nguyện trao đi một phần giá trị của mình – dù là thời gian, tài năng, của cải hay đơn giản là sự lắng nghe – mà không nhất thiết đòi hỏi sự đền đáp tức thời. Lòng biết ơn, ngược lại, là sự ghi nhận và trân trọng những gì mình đã nhận được, một sự phản hồi từ tâm hồn trước lòng tốt của tha nhân hay sự ưu ái của cuộc đời.</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cống hiến thực sự bắt nguồn từ một nhận thức sâu sắc về sự liên đới. Không ai trong chúng ta là một hòn đảo. Chúng ta tồn tại, phát triển và tìm thấy ý nghĩa trong mối tương quan với người khác. Khi chúng ta cho đi, chúng ta không chỉ làm vơi bớt gánh nặng cho người khác mà còn khẳng định giá trị của bản thân mình. Hành động cống hiến giải phóng chúng ta khỏi sự ích kỷ, khỏi cái nhìn thiển cận chỉ tập trung vào lợi ích cá nhân. Nó mở rộng trái tim ta, cho phép ta cảm nhận được niềm vui thanh cao khi trở thành một phần của điều gì đó lớn lao hơn chính mình. Một người cống hiến không phải vì họ quá dư dả, mà vì họ hiểu rằng giá trị của cuộc sống không nằm ở việc tích lũy, mà nằm ở việc sẻ chia. Ánh sáng của một ngọn nến không hề yếu đi khi nó thắp sáng một ngọn nến khác; trái lại, căn phòng trở nên rực rỡ hơn.</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cống hiến là dòng chảy ban phát sự sống, thì lòng biết ơn chính là mảnh đất màu mỡ đón nhận và làm nảy mầm dòng chảy ấy. Lòng biết ơn không phải là sự yếu đuối hay thừa nhận sự thua kém, mà là một biểu hiện của sức mạnh nội tâm và sự khiêm tốn. Nó là khả năng nhìn thấy điều tốt đẹp ngay cả trong những hoàn cảnh khó khăn nhất. Khi chúng ta biết ơn, chúng ta thừa nhận rằng mình không tự mình làm nên tất cả. Chúng ta nhận ra sự phụ thuộc lẫn nhau, sự hỗ trợ vô hình và hữu hình từ gia đình, bạn bè, cộng đồng và cả vũ trụ. Lòng biết ơn chuyển hóa sự tập trung của chúng ta từ những gì chúng ta thiếu thốn sang những gì chúng ta đang có, và từ đó, nuôi dưỡng một tâm trạng tích cực, sự hài lòng và bình an nội tại.</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cho và nhận không phải là hai hành động đối lập, mà là hai mặt của một vòng tuần hoàn đức hạnh. Cống hiến mà không có người đón nhận một cách trân trọng thì sẽ trở nên trống rỗng. Nhận lãnh mà không có lòng biết ơn thì sẽ biến thành sự đòi hỏi và vô cảm. Khi lòng biết ơn được thể hiện, nó không chỉ mang lại niềm vui cho người cho, mà còn tiếp thêm động lực để họ tiếp tục cống hiến. Người nhận, khi thấm thía lòng biết ơn, cũng sẽ có xu hướng muốn được cho đi, muốn được đóng góp trở lại cho cuộc đời. Cứ như vậy, vòng quay của sự tử tế được lan tỏa. Lòng biết ơn biến sự nhận lãnh thụ động thành một hành động cống hiến chủ động trong tương lai.</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một thế giới đôi khi quá ồn ào bởi sự cạnh tranh và chủ nghĩa cá nhân, việc thực hành cống hiến và nuôi dưỡng lòng biết ơn trở thành một lựa chọn cấp thiết. Đó là cách chúng ta xây dựng những cây cầu, thay vì dựng nên những bức tường. Khi một người dành thời gian của mình để dạy học miễn phí, đó là cống hiến. Khi học trò ghi nhớ công ơn đó và sau này dùng kiến thức của mình để giúp đỡ người khác, đó là biểu hiện cao nhất của lòng biết ơn. Ý nghĩa của cuộc sống không chỉ nằm ở những thành tựu ta đạt được cho riêng mình, mà còn ở dấu ấn ta để lại trong tim người khác qua sự cho đi và ở sự trưởng thành của tâm hồn ta qua việc học cách biết ơn.</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Suy cho cùng, cống hiến là cách chúng ta gieo hạt giống yêu thương, còn lòng biết ơn là ánh nắng và dòng nước tưới cho hạt giống đó lớn lên. Một cuộc đời có ý nghĩa là một cuộc đời biết cân bằng giữa việc vươn ra để cho đi và việc mở lòng để đón nhận với tất cả sự trân trọng. Khi chúng ta làm giàu cho người khác bằng sự cống hiến của mình, chúng ta cũng đang làm giàu cho chính bản thân mình bằng niềm vui và sự thanh thản. Và khi chúng ta thực sự biết ơn, chúng ta biến mỗi khoảnh khắc được nhận lãnh thành một lời hứa, rằng chúng ta cũng sẽ trở thành một nguồn mạch của sự tốt lành cho cuộc đời này.</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TÂM LINH VÀ ĐẠO ĐỨC: VAI TRÒ CỦA ĐỜI SỐNG TÂM LINH VÀ GIÁ TRỊ ĐẠO ĐỨC TRONG CUỘC SỐNG HIỆN ĐẠI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hiện đại, với tốc độ phát triển chóng mặt của khoa học công nghệ và sự bùng nổ của thông tin, đã mang lại những tiện nghi vượt trội chưa từng có trong lịch sử nhân loại. Tuy nhiên, song hành với những tiến bộ vật chất ấy, nhân loại đang đối diện với một cuộc khủng hoảng sâu sắc về ý nghĩa và giá trị, một sự thiếu hụt trầm trọng về nội tâm. Trong bối cảnh đó, vai trò của đời sống tâm linh và các giá trị đạo đức không chỉ là một sự lựa chọn mang tính cá nhân, mà đã trở thành một nhu cầu thiết yếu, một nền tảng vững chắc để con người tìm lại sự cân bằng, định hướng và ý nghĩa thực sự của sự tồn tại. Tâm linh và đạo đức, vốn là hai mặt của một đồng tiền, chính là chiếc neo giữ con thuyền đời người giữa đại dương hỗn loạn của thời đại.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sống tâm linh, theo cách hiểu rộng nhất, không nhất thiết phải gắn liền với tôn giáo hay tín ngưỡng cụ thể. Nó là khát vọng bẩm sinh của con người muốn tìm kiếm một điều gì đó vượt lên trên những giới hạn vật chất, một sự kết nối với cái Tuyệt đối, với Vũ trụ, hoặc với chiều sâu thẳm trong chính bản thân mình. Đó là hành trình truy tìm ý nghĩa tối hậu của khổ đau, hạnh phúc, và sự sống. Trong một thế giới bị thống trị bởi chủ nghĩa vật chất, nơi giá trị của một người thường được đo bằng tài sản tích lũy hay thành công bề mặt, tâm linh chính là tiếng nói nội tâm nhắc nhở chúng ta rằng con người không chỉ là một cỗ máy sinh học hay một đơn vị sản xuất. Tiếng nói ấy giúp giải thoát con người khỏi chiếc lồng vàng của sự nghiện ngập tiêu thụ và sự lo âu thường trực về sự mất mát, về việc không đủ.</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Vai trò giải phóng của tâm linh thể hiện rõ nhất qua khả năng kiến tạo sự bình an nội tại. Giữa áp lực công việc, sự cạnh tranh khốc liệt và tiếng ồn kỹ thuật số không ngừng nghỉ, tâm linh cung cấp một không gian tĩnh lặng, nơi cá nhân có thể thực hành sự chánh niệm, thiền định hoặc cầu nguyện. Những hành vi này không phải là trốn tránh thực tại, mà là một sự đối diện can đảm với chính bản thân, chấp nhận những yếu kém và khai thác những tiềm năng ẩn giấu. Khi một người có được sự bình an từ bên trong, họ không còn phụ thuộc quá mức vào những yếu tố bên ngoài để định nghĩa hạnh phúc. Họ phát triển một sức mạnh tự chủ, một khả năng phục hồi tinh thần (resilience) mạnh mẽ, giúp họ đứng vững trước những thất bại, biến cố, và sự bất định vốn là bản chất của cuộc sống hiện đại. Tâm linh là ngọn đèn soi đường, giúp ta nhìn thấu rằng hạnh phúc không phải là điểm đến, mà là chất lượng của hành trình.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Tuy nhiên, tâm linh sẽ trở nên vô nghĩa nếu không được thể hiện qua các giá trị đạo đức và luân lý trong mối tương quan với người khác và với xã hội. Đạo đức là bộ quy tắc ứng xử được xây dựng trên nền tảng của lòng trắc ẩn, sự công bằng, và trách nhiệm. Trong kỷ nguyên toàn cầu hóa, nơi hành động của một cá nhân có thể gây ra hiệu ứng cánh bướm trên phạm vi toàn cầu, đạo đức trở thành yếu tố sống còn để duy trì trật tự xã hội và sự bền vững của môi trường sống. Giá trị đạo đức chính là cầu nối biến nhận thức tâm linh thành hành động cụ thể, hữu ích cho cộng đồng.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hiện đại đã tạo ra những thách thức đạo đức hoàn toàn mới, đòi hỏi một sự xem xét lại sâu sắc. Sự phát triển vũ bão của trí tuệ nhân tạo (AI), công nghệ sinh học và thương mại điện tử đã đặt ra câu hỏi về quyền riêng tư, sự công bằng thuật toán, và ranh giới của sự sống. Ai sẽ là người chịu trách nhiệm khi AI ra quyết định gây hại? Làm thế nào để đảm bảo dữ liệu cá nhân không bị lợi dụng? Trong lĩnh vực kinh doanh, lợi nhuận ngắn hạn thường được đặt lên trên lợi ích lâu dài của cộng đồng và môi trường. Chính vì thế, sự quay lại với các giá trị đạo đức cốt lõi như tính chính trực, minh bạch, và trách nhiệm xã hội doanh nghiệp (CSR) là điều không thể tránh khỏi. Một xã hội không thể thịnh vượng bền vững nếu được xây dựng trên sự lừa dối, bất công, và sự tàn phá môi trường. Đạo đức là sự đảm bảo cho lòng tin, và lòng tin là tiền tệ quý giá nhất trong mọi mối quan hệ, từ cá nhân đến quốc tế.</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 trị đạo đức cũng đóng vai trò then chốt trong việc giải quyết các vấn đề xã hội phức tạp như bất bình đẳng kinh tế và phân hóa giàu nghèo. Trong khi công nghệ làm gia tăng của cải, nó cũng có xu hướng tập trung tài nguyên vào tay một số ít người. Sự tuân thủ đạo đức đòi hỏi mỗi cá nhân và tổ chức phải nhìn nhận trách nhiệm của mình đối với những người yếu thế. Nó không chỉ là việc thực hiện từ thiện, mà là xây dựng các hệ thống công bằng hơn, đảm bảo cơ hội tiếp cận giáo dục, y tế và công lý cho tất cả mọi người. Sự công bằng xã hội không phải là một lý tưởng xa vời, mà là một yêu cầu đạo đức để duy trì sự đoàn kết và ổn định của một quốc gia. Khi một xã hội đánh mất cảm thức về trách nhiệm chung, nó sẽ tan rã thành các nhóm lợi ích cá nhân đối kháng, gây ra sự suy yếu toàn diện.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Mối quan hệ tương thuộc giữa tâm linh và đạo đức chính là chìa khóa cho một cuộc sống trọn vẹn. Đời sống tâm linh cung cấp động lực và nguồn năng lượng để thực hành đạo đức ngay cả khi điều đó khó khăn, bất lợi hoặc không được công nhận. Một người thực sự kết nối với chiều sâu nội tâm sẽ tự nhiên phát triển lòng trắc ẩn và sự đồng cảm. Họ nhìn thấy bản chất chung </w:t>
      </w:r>
      <w:r w:rsidRPr="00FD0D62">
        <w:rPr>
          <w:rFonts w:ascii="Arial" w:hAnsi="Arial" w:cs="Arial"/>
          <w:color w:val="0D0D0D" w:themeColor="text1" w:themeTint="F2"/>
          <w:sz w:val="28"/>
          <w:szCs w:val="28"/>
        </w:rPr>
        <w:lastRenderedPageBreak/>
        <w:t>của nhân loại trong mỗi người khác, từ đó nảy sinh ý muốn phục vụ và giúp đỡ. Ngược lại, việc thực hành các hành vi đạo đức – như sự cho đi, sự tha thứ, và sự dấn thân vì công lý – làm phong phú và sâu sắc thêm đời sống tâm linh của cá nhân đó. Hành động thiện lành không chỉ là kết quả của nhận thức tâm linh, mà còn là phương tiện để đạt đến sự giác ngộ và ý nghĩa sâu xa hơn.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duy trì vai trò thiết yếu này trong kỷ nguyên số, chúng ta cần chủ động tích hợp tâm linh và đạo đức vào giáo dục, văn hóa, và chính sách công. Giáo dục không thể chỉ tập trung vào truyền đạt kiến thức chuyên môn, mà còn phải bao gồm việc giáo dục nhân cách, khai mở lòng trắc ẩn và xây dựng năng lực tư duy phản biện về các vấn đề đạo đức phức tạp. Đối với cá nhân, việc này đòi hỏi sự cam kết thực hiện "thanh lọc số hóa" (digital detox), dành thời gian cho sự tĩnh lặng, và tham gia vào các hoạt động cộng đồng mang tính phục vụ. Sống một đời sống có tâm linh và đạo đức trong xã hội hiện đại chính là việc tỉnh thức trước những cám dỗ vật chất, dám sống khác đi, và kiên trì theo đuổi một lý tưởng nhân văn vượt trên sự ích kỷ cá nhân.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trong thế giới hiện đại đầy rẫy sự phân mảnh và hỗn loạn, tâm linh và đạo đức không phải là những khái niệm lỗi thời thuộc về quá khứ mà là chất liệu cấu thành nên sự sống có ý nghĩa. Tâm linh giúp con người tìm thấy cái Tôi chân thật, vượt qua sự trống rỗng và nỗi sợ hãi; còn đạo đức đảm bảo rằng cuộc tìm kiếm ý nghĩa đó được thể hiện qua hành động phục vụ, tạo ra một thế giới công bằng và nhân ái hơn. Sự dung hòa và thực hành nghiêm túc hai giá trị này chính là con đường duy nhất để con người hiện đại có thể sống một cách đích thực, đóng góp vào một tương lai bền vững, nơi tiến bộ vật chất được nâng đỡ bởi sự phong phú của tinh thần.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CÁI CHẾT VÀ SỰ SỐNG: NHẬN THỨC VỀ SỰ KẾT THÚC ĐỂ SỐNG CÓ Ý NGHĨA HƠN</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bất tận của vũ trụ, có một thực tại vừa đáng sợ vừa thiêng liêng, vừa là nỗi ám ảnh phổ quát vừa là động lực sâu xa nhất của kiếp người: đó chính là cái chết. Con người là hữu thể duy nhất trong toàn bộ tạo thành ý thức được về sự hữu hạn của mình. Chúng ta sinh ra, lớn lên, trải nghiệm, yêu thương, đau khổ, và rồi chúng ta biết chắc một điều, rằng hành trình trần thế này sẽ có một điểm kết. Chính nhận thức này, dù thường bị che lấp bởi những bận rộn thường nhật, lại là chìa khóa nghịch lý để mở cánh cửa của một cuộc sống ý nghĩa. Đối diện với cái chết không phải là một hành vi yếm thế, bi quan, mà là hành động can đảm nhất để khẳng định giá trị của sự sống. Khi chúng ta dám nhìn thẳng vào sự kết thúc, chúng ta mới thực sự bắt đầu học cách sống.</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Xã hội hiện đại, với những tiến bộ vượt bậc của y học và công nghệ, dường như đang ra sức đẩy lùi, che giấu và thậm chí chối bỏ thực tại của cái chết. Chúng ta tôn sùng tuổi trẻ, sợ hãi sự già nua, và coi cái chết như một thất bại của y khoa hơn là một phần tất yếu của chu kỳ sống. Chúng ta bận rộn tích lũy của cải, danh vọng, quyền lực, như thể những điều đó có thể mua được sự bất tử. Nhưng càng trốn chạy, chúng ta càng trở nên trống rỗng. Chúng ta sống vội vã, hời hợt, chạy theo những giá trị phù du mà quên mất điều gì thực sự cốt lõi. Khi cái chết bị xem là một điều cấm kỵ, sự sống cũng mất đi chiều sâu của nó. Chúng ta quên mất rằng chính sự mong manh của kiếp người mới khiến mỗi giây phút trở nên quý giá, chính sự hữu hạn của thời gian mới thúc giục chúng ta sống trọn vẹn.</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Truyền thống thiêng liêng Đông Tây từ ngàn xưa đều nhắc nhở con người về “memento mori” – “hãy nhớ rằng ngươi sẽ chết”. Đây không phải là một lời nguyền rủa, mà là một lời mời gọi sống tỉnh thức. Khi một người nhận ra quỹ thời gian của mình là có hạn, một sự tái sắp xếp các ưu tiên tất yếu sẽ diễn ra. Những hận thù nhỏ nhặt, những tranh chấp vô nghĩa, những tham vọng không đáy bỗng trở nên mờ nhạt. Thay vào đó, câu hỏi lớn được đặt ra: “Tôi đang dùng thời gian của mình để làm gì? Điều gì thực sự quan trọng?” Nhận thức về cái chết hoạt động như một bộ lọc tinh vi, giúp chúng ta gạn đục khơi trong, phân biệt đâu là điều cốt yếu và đâu chỉ là những lo toan thứ yếu. Nó giúp chúng ta can đảm từ bỏ những gì không cần thiết để tập trung vào những giá trị vĩnh cửu: tình yêu, lòng trắc ẩn, sự tha thứ và sự thật.</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Chính sự hữu hạn của đời người thúc đẩy chúng ta sống một cách chân thực. Khi biết mình không có mãi mãi, chúng ta không còn muốn lãng phí thời gian để đeo những chiếc mặt nạ xã hội, để sống theo kỳ vọng của người khác, hay để làm hài lòng thế gian. Cái chết là lời nhắc nhở nghiêm khắc nhất về tính duy nhất của mỗi cá nhân. Mỗi chúng ta là một hiện hữu độc bản, với một ơn gọi và một sứ mệnh riêng. Đối diện với cái chết là đối diện với chính mình, với sự thật trần trụi của bản thân. Nó giải phóng chúng ta khỏi nỗi sợ bị phán xét, sợ thất bại, sợ khác biệt. Nó cho chúng ta lòng dũng cảm để sống đúng với lương tâm, để theo đuổi đam mê đích thực, và để trở thành phiên bản tốt nhất mà Thiên Chúa mong muốn nơi chúng ta. Sống trong ý thức về cái chết là sống trong sự thật, và chỉ trong sự thật, con người mới tìm thấy tự do.</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nhận thức về sự kết thúc làm thăng hoa các mối tương quan. Chúng ta thường xem nhẹ sự hiện diện của những người thân yêu, cho rằng họ sẽ luôn ở đó, cho rằng chúng ta còn nhiều thời gian. Nhưng cái chết nhắc nhở chúng ta rằng mọi cuộc gặp gỡ đều quý giá, và mọi mối quan hệ đều có thể chấm dứt. Sự mong manh của sự sống làm cho tình yêu trở nên khẩn thiết. Chúng ta được mời gọi yêu thương sâu sắc hơn, tha thứ nhanh chóng hơn, và bày tỏ lòng biết ơn một cách cụ thể hơn. Chúng ta học cách trân trọng từng bữa cơm chung, từng cuộc trò chuyện, từng cái ôm, bởi biết rằng không có gì là mãi mãi ở trần thế này. Khi cái chết hiện diện như một đường biên, tình yêu không còn là một lựa chọn trừu tượng, mà là một hành động cụ thể và cấp bách trong từng ngày sống.</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nhãn quan Kitô giáo, cái chết và sự sống được nhìn nhận dưới một ánh sáng hoàn toàn mới, một ánh sáng không chỉ đến từ lý trí hay kinh nghiệm nhân sinh, mà còn đến từ Mặc Khải. Cái chết, trong đức tin Kitô giáo, không phải là một sự kiện tự nhiên đơn thuần, mà mang một ý nghĩa thần học sâu sắc. Nó là hậu quả của tội lỗi, là dấu chỉ của sự chia cắt, phân ly khỏi nguồn mạch Sự Sống là chính Thiên Chúa. Cái chết là kẻ thù cuối cùng của con người, bởi nó dường như cắt đứt mọi tương quan, làm tan biến mọi hy vọng, và nhấn chìm tất cả vào hư vô. Nếu chỉ dừng lại ở đó, thì cuộc đời này quả thực là một bi kịch, và mọi nỗ lực sống ý nghĩa cũng chỉ là sự tự huyễn hoặc ngắn ngủi trước khi tấm màn nhung của sự quên lãng buông xuống.</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Nhưng điều kỳ diệu và là trung tâm của niềm tin Kitô giáo chính là Mầu Nhiệm Vượt Qua. Thiên Chúa, trong tình yêu vô biên của Ngài, đã không để con người đơn độc trong thung lũng của sự chết. Ngôi Lời đã nhập thể làm </w:t>
      </w:r>
      <w:r w:rsidRPr="00FD0D62">
        <w:rPr>
          <w:rFonts w:ascii="Arial" w:hAnsi="Arial" w:cs="Arial"/>
          <w:color w:val="0D0D0D" w:themeColor="text1" w:themeTint="F2"/>
          <w:sz w:val="28"/>
          <w:szCs w:val="28"/>
        </w:rPr>
        <w:lastRenderedPageBreak/>
        <w:t>người, Chúa Giêsu Kitô, đã sống trọn vẹn kiếp người, và quan trọng nhất, Ngài đã tự nguyện bước vào cái chết. Cái chết của Chúa Giêsu trên thập giá không phải là một tai nạn, cũng không phải là một thất bại. Đó là hành động yêu thương tột cùng, là sự vâng phục tuyệt đối thánh ý Chúa Cha. Bằng cách đón nhận cái chết, Ngài đã đi vào tận cùng nỗi đau và sự hư vô của thân phận con người. Ngài đã nếm trải sự phân ly, sự bỏ rơi, để ở cùng chúng ta ngay cả trong khoảnh khắc tăm tối nhất.</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rồi, từ trong bóng tối của nấm mồ, ánh sáng đã bừng lên. Sự Phục Sinh của Đức Kitô là câu trả lời vĩnh viễn của Thiên Chúa trước thảm kịch của cái chết. Bằng quyền năng của Chúa Thánh Thần, Chúa Cha đã cho Con của Ngài trỗi dậy từ cõi chết, chiến thắng sự hư nát và mở ra một con đường sống mới. Sự Phục Sinh không chỉ đơn giản là việc Chúa Giêsu quay trở lại cuộc sống trần thế như xưa, mà là một cuộc biến đổi tận căn. Ngài bước vào một trạng thái sống mới, một sự sống vinh hiển, bất diệt. Cái chết đã bị đánh bại; quyền lực của nó đã bị bẻ gãy. Đối với người tin, cái chết không còn là bức tường cuối cùng, không còn là ngõ cụt. Nó đã trở thành một cánh cửa, một cuộc vượt qua để đi vào sự sống vĩnh cửu.</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niềm hy vọng Phục Sinh này định hình toàn bộ cách sống của người Kitô hữu. Chúng ta không sống như những kẻ không có hy vọng. Nỗi đau mất người thân vẫn còn đó, sự chia ly vẫn làm chúng ta rơi lệ, nhưng chúng ta không tuyệt vọng. Chúng ta biết rằng những người đã an nghỉ trong Đức Kitô sẽ được sống lại với Ngài. Niềm tin này không làm chúng ta coi thường cuộc sống trần thế. Ngược lại, nó khiến cuộc sống này trở nên ý nghĩa hơn bao giờ hết. Mỗi ngày sống là một cơ hội để chuẩn bị cho cuộc gặp gỡ vĩnh cửu, là thời gian để gieo những hạt giống của Nước Trời ngay tại thế. Cuộc sống hiện tại chính là trường học của tình yêu, nơi chúng ta tập sống như Chúa Giêsu đã sống, tập yêu như Ngài đã yêu.</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sống vĩnh cửu không phải là điều gì đó chỉ bắt đầu sau khi chúng ta chết. Nó đã bắt đầu ngay từ bây giờ, ngay từ khoảnh khắc chúng ta lãnh nhận Bí tích Rửa Tội, khi chúng ta được tháp nhập vào cái chết và sự Phục Sinh của Đức Kitô. Mỗi khi chúng ta sống theo Thần Khí, mỗi khi chúng ta chọn yêu thương thay vì hận thù, chọn tha thứ thay vì trả đũa, chọn phục vụ thay vì thống trị, là chúng ta đang sống sự sống vĩnh cửu. Mỗi hành động bác ái, mỗi cử chỉ hy sinh, mỗi nỗ lực xây dựng công lý và hòa bình đều là một phần của sự sống mới, sự sống không bao giờ tàn lụi. Như vậy, ý thức về cái chết trong Kitô giáo không phải là sự sợ hãi sự trừng phạt, mà là lòng khao khát được kết hợp trọn vẹn với Đấng là Tình Yêu.</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Vì thế, hành trình của người Kitô hữu là một cuộc "tập chết" mỗi ngày. "Tập chết" ở đây chính là chết đi cho con người cũ, cho tội lỗi, cho sự ích kỷ, tự mãn. Đó là quá trình thanh luyện liên lỷ, để con người mới trong Đức Kitô được lớn lên. Thánh Phaolô đã diễn tả điều này một cách tuyệt vời: "Tôi cùng chịu đóng đinh với Đức Kitô vào thập giá. Tôi sống, nhưng không còn phải là tôi sống, mà là Đức Kitô sống trong tôi" (Gal 2, 19-20). Sống trong ý thức về sự kết thúc là sống trong tâm tình của một người hành hương, biết rằng quê hương đích thực của chúng ta không ở đời này. Điều đó giải thoát chúng ta khỏi sự bám víu quá mức vào của cải vật chất, danh vọng hay những thành công trần thế. Chúng ta sử dụng mọi sự như những phương tiện để đạt tới mục đích cuối cùng là Nước Trời.</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vậy, khi chiêm ngắm cái chết, dù từ góc độ triết học nhân sinh hay từ mầu nhiệm đức tin Kitô giáo, chúng ta đều đi đến một kết luận: nhận thức về sự kết thúc là một ân huệ, một lời mời gọi khẩn thiết để sống sâu sắc hơn. Nó là tiếng chuông cảnh tỉnh kéo chúng ta ra khỏi cơn mê ngủ của sự hời hợt. Nó là ngọn lửa thanh luyện, thiêu rụi những gì là giả dối và tạm bợ, chỉ để lại những gì là chân thật và vĩnh cửu. Sống có ý nghĩa, vì thế, không phải là sống lâu hơn, mà là sống trọn vẹn hơn. Đó là sống mỗi ngày như thể đó là ngày cuối cùng, nhưng với một trái tim chứa đầy niềm hy vọng vào một bình minh không bao giờ tắt. Đó là biến cuộc đời hữu hạn này thành một bản giao hưởng của tình yêu, một bài ca tạ ơn, để khi giờ sau hết đến, chúng ta có thể thanh thản nói như Thánh Phaolô: "Tôi đã chiến đấu trong cuộc chiến cao đẹp, đã chạy hết chặng đường, đã giữ vững niềm tin" (2 Tm 4, 7). Và khi đó, cái chết không còn là một sự kết thúc đáng sợ, mà là một cuộc gặp gỡ đầy yêu thương với Đấng là Sự Sống và là Sự Sống Lại.</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QUAN NIỆM VỀ HẠNH PHÚC: HẠNH PHÚC THỰC SỰ ĐẾN TỪ ĐÂU VÀ LÀM THẾ NÀO ĐỂ ĐẠT ĐƯỢC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một khái niệm vừa quen thuộc vừa bí ẩn, luôn là đích đến thiêng liêng và cuối cùng của mọi cuộc đời nhân loại. Từ thời cổ đại đến hiện đại, từ triết học phương Đông đến tư tưởng phương Tây, con người không ngừng đặt câu hỏi: Hạnh phúc là gì? Nó có phải là một trạng thái thoáng qua, một cảm xúc cao trào, hay là một điều kiện sống bền vững và sâu sắc? Và quan trọng hơn cả, hạnh phúc thực sự đến từ đâu, và bằng cách nào chúng ta có thể nắm bắt và duy trì được nó giữa dòng đời đầy biến động? Khởi đi từ những quan niệm thường thấy về sự thỏa mãn bên ngoài, bài viết này sẽ đào sâu vào bản chất nội tại và cuối cùng là chiều kích siêu việt của hạnh phúc, đồng thời khám phá con đường thực tiễn để chạm đến suối nguồn an lạc đích thực.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Quan niệm phổ biến nhất về hạnh phúc thường gắn liền với sự thỏa mãn các nhu cầu vật chất và cảm xúc tức thời. Người ta dễ dàng đồng nhất hạnh phúc với tài sản kếch xù, quyền lực vô biên, danh vọng chói lọi, hay những khoái cảm nhục thể. Quả thật, việc đạt được những mục tiêu này mang lại một cảm giác vui sướng, một sự giải tỏa nhất định khỏi gánh nặng mưu sinh, khiến ta lầm tưởng rằng mình đã tìm thấy hạnh phúc. Tuy nhiên, kinh nghiệm cho thấy đây chỉ là niềm vui mang tính thời vụ, là trạng thái "đang vui" chứ chưa phải là "hạnh phúc" theo nghĩa trọn vẹn. Nền tảng của thứ hạnh phúc bên ngoài này quá mong manh, dễ dàng sụp đổ trước sự biến đổi khôn lường của cuộc đời: tài sản có thể mất, quyền lực có thể bị tước đoạt, sắc đẹp sẽ phai tàn theo thời gian, và mọi khoái cảm đều nhanh chóng trở nên nhàm chán, đòi hỏi một liều lượng cao hơn để tái tạo cảm giác ban đầu. Chính sự phụ thuộc vào các yếu tố ngoại cảnh này đã khiến nó trở thành một cuộc rượt đuổi không bao giờ kết thúc, nơi đích đến luôn lùi xa sau mỗi bước chân ta tiến tới.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tìm kiếm một nền tảng vững chắc hơn, nhiều triết gia đã hướng sự chú ý vào thế giới nội tâm. Quan niệm về hạnh phúc nội tại cho rằng an lạc không phải là kết quả của những gì xảy ra </w:t>
      </w:r>
      <w:r w:rsidRPr="00FD0D62">
        <w:rPr>
          <w:rStyle w:val="Emphasis"/>
          <w:rFonts w:ascii="Arial" w:hAnsi="Arial" w:cs="Arial"/>
          <w:color w:val="0D0D0D" w:themeColor="text1" w:themeTint="F2"/>
          <w:sz w:val="28"/>
          <w:szCs w:val="28"/>
        </w:rPr>
        <w:t>cho</w:t>
      </w:r>
      <w:r w:rsidRPr="00FD0D62">
        <w:rPr>
          <w:rFonts w:ascii="Arial" w:hAnsi="Arial" w:cs="Arial"/>
          <w:color w:val="0D0D0D" w:themeColor="text1" w:themeTint="F2"/>
          <w:sz w:val="28"/>
          <w:szCs w:val="28"/>
        </w:rPr>
        <w:t> ta, mà là phản ứng của ta </w:t>
      </w:r>
      <w:r w:rsidRPr="00FD0D62">
        <w:rPr>
          <w:rStyle w:val="Emphasis"/>
          <w:rFonts w:ascii="Arial" w:hAnsi="Arial" w:cs="Arial"/>
          <w:color w:val="0D0D0D" w:themeColor="text1" w:themeTint="F2"/>
          <w:sz w:val="28"/>
          <w:szCs w:val="28"/>
        </w:rPr>
        <w:t>trước</w:t>
      </w:r>
      <w:r w:rsidRPr="00FD0D62">
        <w:rPr>
          <w:rFonts w:ascii="Arial" w:hAnsi="Arial" w:cs="Arial"/>
          <w:color w:val="0D0D0D" w:themeColor="text1" w:themeTint="F2"/>
          <w:sz w:val="28"/>
          <w:szCs w:val="28"/>
        </w:rPr>
        <w:t xml:space="preserve"> những điều xảy ra. Trường phái Khắc Kỷ (Stoicism) tiêu biểu cho tư tưởng này, khẳng định rằng tự do và hạnh phúc nằm ở khả năng kiểm soát duy nhất của con người: thái độ và sự phán xét của mình. Bằng cách chấp nhận những gì không thể thay đổi và tập trung vào những gì thuộc về ý chí cá nhân, ta có thể xây dựng một "thành trì" nội tâm bất khả xâm phạm. Hạnh phúc khi đó là sự thanh thản (Ataraxia) đạt được nhờ sự điều độ </w:t>
      </w:r>
      <w:r w:rsidRPr="00FD0D62">
        <w:rPr>
          <w:rFonts w:ascii="Arial" w:hAnsi="Arial" w:cs="Arial"/>
          <w:color w:val="0D0D0D" w:themeColor="text1" w:themeTint="F2"/>
          <w:sz w:val="28"/>
          <w:szCs w:val="28"/>
        </w:rPr>
        <w:lastRenderedPageBreak/>
        <w:t>(Sophrosyne) và đức hạnh (Arete), một trạng thái cân bằng mà mọi sự thịnh suy bên ngoài không thể làm lay chuyển.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nội tại còn được định hình qua việc tìm thấy ý nghĩa. Trong những hoàn cảnh khắc nghiệt nhất, như nhà tâm lý học Viktor Frankl đã chứng minh, chính việc tìm ra một lý do để sống, một mục đích vượt lên trên nỗi khổ cá nhân, là nguồn sức mạnh và niềm vui sâu xa nhất. Hạnh phúc lúc này không phải là mục tiêu tự thân, mà là sản phẩm phụ của việc hiến thân cho một lý tưởng, một con người, hoặc một công việc có ý nghĩa. Khi cuộc đời được lấp đầy bằng mục đích, dù là chăm sóc người thân, theo đuổi tri thức, hay phụng sự cộng đồng, mọi thử thách đều trở thành cơ hội để phát triển và khẳng định giá trị bản thân. Sự trưởng thành của tâm hồn, lòng trắc ẩn được nuôi dưỡng, và sự cam kết với giá trị cao cả là những nguồn năng lượng không bao giờ cạn, tạo nên niềm vui bền vững và chân thật.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đối với nhiều người, đặc biệt là trong các truyền thống đức tin lớn, hạnh phúc thực sự không chỉ là sự bình an nội tại mà còn là một chiều kích siêu việt, một sự sung mãn tuyệt đối chỉ có thể tìm thấy trong Tình Yêu Vĩnh Cửu. Quan niệm đức tin, đặc biệt là trong Kitô giáo, khẳng định rằng con người được tạo dựng cho một mục đích lớn lao hơn chính bản thân mình: hiệp thông với Thiên Chúa. Hạnh phúc viên mãn (Beatitudo) không phải là thành tựu do nỗ lực của con người, mà là một quà tặng, một sự tham dự vào chính sự sống của Đấng Tạo Hóa.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viễn cảnh này, hạnh phúc thực sự bắt nguồn từ Giao Ước Yêu Thương. Nó được thể hiện rõ ràng nhất trong Tám Mối Phúc Thật, một tuyên ngôn về hạnh phúc hoàn toàn đảo ngược với các tiêu chuẩn thế gian. Hạnh phúc không thuộc về người giàu có, quyền lực hay được tán dương, mà thuộc về người nghèo khó trong tinh thần, người hiền lành, người sầu khổ, người khao khát công lý, người có lòng thương xót, người trong sạch trong tim, người kiến tạo hòa bình, và người bị bách hại vì lẽ công chính. Điều này cho thấy hạnh phúc thực sự không phải là không có khổ đau, nhưng là tìm thấy ý nghĩa và giá trị thiêng liêng ngay trong lòng khổ đau và sự tự hiến. Đây là nguồn hạnh phúc không thể lay chuyển bởi bất kỳ biến cố trần thế nào, vì nó đã neo chặt vào sự vĩnh cửu.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Con đường để đạt được hạnh phúc siêu việt này là con đường của Lòng Mến (Caritas) và sự từ bỏ. Bằng cách yêu thương Thiên Chúa hết lòng và yêu thương tha nhân như chính mình, con người vượt qua sự ích kỷ và cô lập bản thân để bước vào sự hiệp thông. Khi ta sống vì người khác, khi ta </w:t>
      </w:r>
      <w:r w:rsidRPr="00FD0D62">
        <w:rPr>
          <w:rFonts w:ascii="Arial" w:hAnsi="Arial" w:cs="Arial"/>
          <w:color w:val="0D0D0D" w:themeColor="text1" w:themeTint="F2"/>
          <w:sz w:val="28"/>
          <w:szCs w:val="28"/>
        </w:rPr>
        <w:lastRenderedPageBreak/>
        <w:t>cho đi mà không mong nhận lại, ta không mất đi điều gì cả, trái lại, ta tìm thấy chính mình một cách trọn vẹn nhất. Sự cho đi quảng đại này là chìa khóa mở kho tàng hạnh phúc, bởi lẽ Tình Yêu là bản chất của Thiên Chúa, và khi ta sống trong Tình Yêu, ta đang sống trong Hạnh Phúc. Do đó, Hạnh phúc thực sự không phải là một điều để </w:t>
      </w:r>
      <w:r w:rsidRPr="00FD0D62">
        <w:rPr>
          <w:rStyle w:val="Emphasis"/>
          <w:rFonts w:ascii="Arial" w:hAnsi="Arial" w:cs="Arial"/>
          <w:color w:val="0D0D0D" w:themeColor="text1" w:themeTint="F2"/>
          <w:sz w:val="28"/>
          <w:szCs w:val="28"/>
        </w:rPr>
        <w:t>có được</w:t>
      </w:r>
      <w:r w:rsidRPr="00FD0D62">
        <w:rPr>
          <w:rFonts w:ascii="Arial" w:hAnsi="Arial" w:cs="Arial"/>
          <w:color w:val="0D0D0D" w:themeColor="text1" w:themeTint="F2"/>
          <w:sz w:val="28"/>
          <w:szCs w:val="28"/>
        </w:rPr>
        <w:t> mà là một điều để </w:t>
      </w:r>
      <w:r w:rsidRPr="00FD0D62">
        <w:rPr>
          <w:rStyle w:val="Emphasis"/>
          <w:rFonts w:ascii="Arial" w:hAnsi="Arial" w:cs="Arial"/>
          <w:color w:val="0D0D0D" w:themeColor="text1" w:themeTint="F2"/>
          <w:sz w:val="28"/>
          <w:szCs w:val="28"/>
        </w:rPr>
        <w:t>trở thành</w:t>
      </w:r>
      <w:r w:rsidRPr="00FD0D62">
        <w:rPr>
          <w:rFonts w:ascii="Arial" w:hAnsi="Arial" w:cs="Arial"/>
          <w:color w:val="0D0D0D" w:themeColor="text1" w:themeTint="F2"/>
          <w:sz w:val="28"/>
          <w:szCs w:val="28"/>
        </w:rPr>
        <w:t>: trở thành người của Tình Yêu, người của sự Bình An.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thực hành và đạt được hạnh phúc trong đời sống thường ngày, ta cần kết hợp giữa triết lý nội tại và chiều kích siêu việt. Trước hết, cần phải có thái độ biết ơn và sống trọn vẹn khoảnh khắc hiện tại. Hạnh phúc không nằm ở tương lai hay quá khứ, mà là khả năng nhận ra và trân trọng những điều tốt đẹp đang hiện diện ngay lúc này. Lòng biết ơn biến những gì ta đang có thành đủ đầy, chấm dứt vòng xoáy lo âu và so sánh. Việc thực hành chánh niệm, hay sự hiện diện ý thức, giúp ta dứt bỏ những tạp niệm, neo tâm trí vào giây phút hiện tại, nơi sự bình an luôn ngự trị.</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Tiếp theo, việc rèn luyện nội lực là điều tối quan trọng. Điều này bao gồm việc nhận thức rõ giới hạn của mình, buông bỏ những kỳ vọng không thực tế, và chấp nhận sự bất toàn của bản thân và người khác. Khi ta làm chủ được những đam mê và phản ứng cảm xúc của mình, ta sẽ ít bị tổn thương hơn bởi những lời chỉ trích hay thất bại. Khả năng tự vấn lương tâm, trung thực với chính mình, và không ngừng cải thiện các đức tính là những bước đi vững chắc trên con đường nội tại. Tự do đích thực, vốn là tiền đề của hạnh phúc, nằm ở quyền năng lựa chọn phản ứng của ta trước mọi biến cố.</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không thể thiếu việc dấn thân phục vụ. Nếu hạnh phúc là Tình Yêu, thì sự biểu hiện của Tình Yêu chính là hành động bác ái. Bằng cách mở lòng ra với những người đang cần, tham gia vào các hoạt động phục vụ cộng đồng, hay chỉ đơn giản là lắng nghe và động viên người thân, ta đang gieo mầm hạnh phúc không chỉ cho người khác mà còn cho chính mình. Phục vụ không phải là gánh nặng mà là một đặc ân, bởi nó cho phép ta vượt qua cái tôi nhỏ hẹp, kết nối sâu sắc với nhân loại và chạm đến ý nghĩa siêu việt của sự tồn tại.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hạnh phúc đích thực không phải là một tài sản có thể tích lũy hay một điểm đến có thể đạt tới một lần và mãi mãi. Nó là một cuộc hành trình liên tục từ bên ngoài vào bên trong, và từ bên trong vươn tới cái siêu việt. Hạnh phúc bắt nguồn từ sự chấp nhận nội tâm, phát triển qua việc tìm thấy ý nghĩa, và đạt đến sự viên mãn tuyệt đối qua Tình Yêu Hiến Dâng. Nó là </w:t>
      </w:r>
      <w:r w:rsidRPr="00FD0D62">
        <w:rPr>
          <w:rFonts w:ascii="Arial" w:hAnsi="Arial" w:cs="Arial"/>
          <w:color w:val="0D0D0D" w:themeColor="text1" w:themeTint="F2"/>
          <w:sz w:val="28"/>
          <w:szCs w:val="28"/>
        </w:rPr>
        <w:lastRenderedPageBreak/>
        <w:t>sự lựa chọn thái độ mỗi ngày, là lòng biết ơn đối với hiện tại, và là sự cam kết không ngừng nghỉ với việc sống cuộc đời đức hạnh và phục vụ.</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bCs/>
          <w:color w:val="0D0D0D" w:themeColor="text1" w:themeTint="F2"/>
          <w:kern w:val="36"/>
          <w:sz w:val="28"/>
          <w:szCs w:val="28"/>
        </w:rPr>
      </w:pPr>
      <w:r w:rsidRPr="00FD0D62">
        <w:rPr>
          <w:rFonts w:ascii="Arial" w:hAnsi="Arial" w:cs="Arial"/>
          <w:b/>
          <w:color w:val="0D0D0D" w:themeColor="text1" w:themeTint="F2"/>
          <w:sz w:val="28"/>
          <w:szCs w:val="28"/>
        </w:rPr>
        <w:br w:type="page"/>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SỰ VÔ THƯỜNG: CHẤP NHẬN VÀ SỐNG TRỌN VẸN VỚI QUY LUẬT THAY ĐỔI CỦA CUỘC ĐỜI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bất tận của vũ trụ và thời gian, “Sự Vô Thường” hiện diện như một quy luật tối thượng, một chân lý không thể chối cãi. Từ những nền văn minh cổ đại đến các học thuyết triết học và tôn giáo lớn, tất cả đều nhận định rằng thay đổi là bản chất cốt lõi của vạn vật. Chúng ta, với tư cách là những sinh linh đang sống, thường mang trong mình khao khát về sự ổn định, sự vĩnh cửu—một ảo tưởng về bến đỗ an toàn giữa đại dương cuộc đời luôn cuộn sóng. Chính khao khát cố chấp này đã tạo nên một nghịch lý đau đớn: chúng ta tìm kiếm sự trường tồn trong một thế giới được xây dựng bằng vật chất không ngừng biến hóa. Sự vô thường không phải là một bi kịch, mà là một lời mời gọi, một thách thức buộc chúng ta phải xem xét lại cách mình tồn tại. Chấp nhận sự vô thường không phải là thái độ buông xuôi, mà là hành động dũng cảm nhất: giải phóng bản thân khỏi xiềng xích của sự níu giữ để sống trọn vẹn, sâu sắc và ý nghĩa hơn trong từng khoảnh khắc hiện tại ngắn ngủi.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vô thường biểu hiện rõ rệt nhất qua quy luật của sinh, trụ, dị, diệt. Mùa xuân đến rồi đi, nhường chỗ cho hạ nồng, thu vàng, đông lạnh, và không một khoảnh khắc nào của thiên nhiên lặp lại y nguyên. Cơ thể vật chất của chúng ta cũng là một minh chứng hùng hồn nhất: từ khoảnh khắc chào đời với tiếng khóc đầu tiên cho đến khi mái tóc bạc màu và da dẻ nhăn nheo, mỗi tế bào đều đang nằm trong một chu trình đổi mới và hủy hoại không ngừng. Chúng ta không thể tắm hai lần trên cùng một dòng sông; không chỉ bởi dòng nước đã trôi qua, mà còn bởi chính chúng ta của khoảnh khắc sau đã khác biệt với chính chúng ta của khoảnh khắc trước. Mọi sự vật hữu hình, từ tài sản vật chất quý giá cho đến những thành công rực rỡ trong sự nghiệp, đều không nằm ngoài quy luật này; chúng đều là những khối năng lượng tạm bợ, có thể tan biến, hư hao, hoặc trở nên lỗi thời bất cứ lúc nào. Nhận thức sâu sắc điều này là nền tảng đầu tiên để dẹp bỏ sự ảo tưởng về quyền sở hữu vĩnh viễn và thay thế nó bằng thái độ trân trọng đối với những gì đang có.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Nguồn gốc sâu xa của mọi khổ đau thường bắt nguồn từ sự kháng cự tâm lý của chúng ta đối với quy luật thay đổi này. Con người có xu hướng bám víu vào những điều đã qua, vào những ký ức đẹp đẽ, vào thói quen thoải mái, hoặc vào một hình mẫu tương lai lý tưởng đã được định hình. Khi thực tại dịch chuyển, khi người thân yêu rời xa, khi vị thế xã hội bị lung lay, hoặc khi sức khỏe suy giảm, chúng ta cảm thấy bị phản bội bởi cuộc đời. Nỗi sợ </w:t>
      </w:r>
      <w:r w:rsidRPr="00FD0D62">
        <w:rPr>
          <w:rFonts w:ascii="Arial" w:hAnsi="Arial" w:cs="Arial"/>
          <w:color w:val="0D0D0D" w:themeColor="text1" w:themeTint="F2"/>
          <w:sz w:val="28"/>
          <w:szCs w:val="28"/>
        </w:rPr>
        <w:lastRenderedPageBreak/>
        <w:t>mất mát, sự nuối tiếc về quá khứ, và lo âu về tương lai hợp lại thành một bức tường kiên cố ngăn cách chúng ta với sự thật. Sự cố chấp này khiến chúng ta dành phần lớn năng lượng để chống lại một dòng chảy tự nhiên, giống như một người bơi ngược dòng nước xiết, cuối cùng chỉ mang lại sự kiệt sức và thất bại. Khổ đau không đến từ bản thân sự thay đổi, mà đến từ sự gắn bó chặt chẽ của tâm trí vào những điều không còn hoặc chưa xảy ra.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khi chúng ta thực hiện bước nhảy vọt của niềm tin để chấp nhận sự vô thường, một sự giải thoát đáng kinh ngạc sẽ diễn ra. Chấp nhận không phải là đầu hàng, mà là sự nhìn nhận rõ ràng về giới hạn của quyền kiểm soát cá nhân. Chúng ta không thể kiểm soát các sự kiện bên ngoài, nhưng chúng ta hoàn toàn có thể kiểm soát phản ứng của mình trước chúng. Sự chấp nhận mở ra cánh cửa dẫn đến tự do nội tâm: tự do khỏi gánh nặng phải duy trì một tình trạng đã lỗi thời, tự do khỏi sự lo sợ liên tục về những điều không thể tránh khỏi. Sự hiểu biết rằng mọi thứ đều là tạm thời sẽ giúp chúng ta giữ một khoảng cách cần thiết, một cái nhìn bao dung hơn đối với những thăng trầm của cuộc đời. Khi không còn níu giữ, chúng ta có thể nhẹ nhàng buông tay để dòng đời đưa đẩy, nhờ đó tâm hồn trở nên an tĩnh và bình yên hơn giữa bão tố.</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Đặc biệt, sự vô thường dạy chúng ta bài học sâu sắc nhất trong các mối quan hệ nhân sinh. Tình bạn có thể phai nhạt, tình yêu có thể thay đổi, và các thành viên trong gia đình sẽ lần lượt lớn lên, già đi, và rồi rời xa. Việc hiểu rằng mọi sự kết nối đều có thời hạn không làm giảm đi giá trị của chúng; ngược lại, nó khiến mỗi khoảnh khắc bên nhau trở nên vô giá và thiêng liêng hơn. Thay vì buồn khổ vì biết rằng một ngày nào đó sẽ phải chia ly, chúng ta được thúc đẩy để yêu thương sâu đậm hơn, để thể hiện lòng biết ơn chân thành hơn, và để tạo ra những ký ức không thể xóa nhòa trong quãng thời gian ngắn ngủi được ở bên nhau. Sự vô thường biến tình yêu thành hành động của hiện tại, không phải là lời hứa suông cho tương lai.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đã chấp nhận sự biến đổi là một hằng số, chúng ta được mời gọi để chuyển hướng năng lượng sang việc “Sống Trọn Vẹn”. Nếu vạn vật đều đang trôi qua, thì hiện tại chính là điểm neo duy nhất, là nơi duy nhất mà cuộc sống thực sự diễn ra. Sống trọn vẹn đòi hỏi chúng ta phải thực hành chánh niệm, hay sự tỉnh thức, để nhận biết rõ ràng mọi cảm xúc, mọi suy nghĩ, và mọi trải nghiệm đang xảy ra trong khoảnh khắc này, không phán xét. Khi rửa chén, chúng ta chỉ rửa chén; khi lắng nghe, chúng ta chỉ lắng nghe; khi làm việc, chúng ta chỉ làm việc. Sự tập trung tuyệt đối vào hiện tại </w:t>
      </w:r>
      <w:r w:rsidRPr="00FD0D62">
        <w:rPr>
          <w:rFonts w:ascii="Arial" w:hAnsi="Arial" w:cs="Arial"/>
          <w:color w:val="0D0D0D" w:themeColor="text1" w:themeTint="F2"/>
          <w:sz w:val="28"/>
          <w:szCs w:val="28"/>
        </w:rPr>
        <w:lastRenderedPageBreak/>
        <w:t>này không chỉ nâng cao chất lượng trải nghiệm mà còn ngăn chặn tâm trí lang thang vào những bóng ma quá khứ hay những viễn cảnh tương lai mờ mịt.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trọn vẹn còn có nghĩa là ưu tiên những giá trị cốt lõi, những điều bền vững ngay cả khi thế giới bên ngoài rung chuyển. Danh vọng, tiền tài, quyền lực là những thứ vô thường, dễ mất đi; nhưng lòng nhân ái, sự chính trực, lòng khiêm nhường, và tinh thần phục vụ là những phẩm chất nội tại, không bị thời gian bào mòn. Khi chúng ta đầu tư vào việc xây dựng nhân cách và trau dồi các đức tính, chúng ta đang xây dựng một pháo đài nội tâm vững chắc giữa biển cả vô thường. Sự mãn nguyện thực sự không đến từ việc tích lũy tài sản vật chất mà đến từ việc nhận ra mình đã sử dụng thời gian hữu hạn để làm những điều có ý nghĩa, để yêu thương và để trở thành phiên bản tốt nhất của chính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vô thường, theo cách nhìn của đức tin, không phải là sự hỗn loạn, mà là một phần trong kế hoạch thiêng liêng, một lời nhắc nhở về tính chất tạm bợ của cuộc hành trình trần thế. Đối với người có niềm tin, sự vô thường của đời sống vật chất không dẫn đến sự tuyệt vọng mà dẫn đến hy vọng vào một Thực Tại Tuyệt Đối, Vĩnh Cửu, là nơi mọi sự biến đổi sẽ chấm dứt. Chính sự ngắn ngủi của cuộc đời này thúc đẩy chúng ta tận dụng mọi cơ hội để kiến tạo những giá trị vĩnh cửu, để gieo những hạt giống yêu thương và thiện chí, vì đó là hành trang duy nhất còn lại khi mọi thứ khác tan biến. Sự vô thường là bàn đạp để chúng ta vươn tới Chân - Thiện - Mỹ, những giá trị siêu việt không bị giới hạn bởi thời gian hay không gian.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vô thường chính là chất xúc tác mạnh mẽ nhất cho hành động và sáng tạo. Nếu thời gian là hữu hạn, nếu mọi cơ hội đều thoáng qua, thì sự trì hoãn là một tội lỗi lớn đối với bản thân. Nhận ra rằng “ngày hôm nay” là một món quà không thể lặp lại, chúng ta được thúc đẩy để dũng cảm theo đuổi ước mơ, để tha thứ nhanh chóng, để nói những lời yêu thương kịp thời, và để hành động với toàn bộ niềm đam mê. Cuộc đời là một tác phẩm nghệ thuật chỉ được vẽ một lần duy nhất, và mỗi khoảnh khắc vô thường là một nét cọ mà chúng ta cần phải sử dụng một cách có ý thức và đầy trách nhiệm. Hãy để mỗi hơi thở là một sự xác nhận cho sự sống, mỗi hành động là một biểu hiện của lòng biết ơn đối với món quà tạm thời nhưng quý giá này. Sống trọn vẹn không có nghĩa là tránh né sự kết thúc, mà là làm cho mỗi bước đi trên hành trình trở nên rạng ngời và có ý nghĩa. Chấp nhận rằng mọi thứ sẽ thay đổi, chúng ta mới thực sự bắt đầu sống.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B97D66" w:rsidRPr="00FD0D62" w:rsidRDefault="00B97D66">
      <w:pPr>
        <w:rPr>
          <w:rFonts w:ascii="Arial" w:eastAsia="Times New Roman" w:hAnsi="Arial" w:cs="Arial"/>
          <w:bCs/>
          <w:color w:val="0D0D0D" w:themeColor="text1" w:themeTint="F2"/>
          <w:kern w:val="36"/>
          <w:sz w:val="28"/>
          <w:szCs w:val="28"/>
        </w:rPr>
      </w:pPr>
      <w:r w:rsidRPr="00FD0D62">
        <w:rPr>
          <w:rFonts w:ascii="Arial" w:hAnsi="Arial" w:cs="Arial"/>
          <w:b/>
          <w:color w:val="0D0D0D" w:themeColor="text1" w:themeTint="F2"/>
          <w:sz w:val="28"/>
          <w:szCs w:val="28"/>
        </w:rPr>
        <w:br w:type="page"/>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CHO ĐI LÀ CÁCH TA NUÔI DƯỠNG SỰ AN NHIÊN VÀ ĐỦ ĐẦY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một thế giới xoay vần bởi sự đo lường và tích lũy, nơi giá trị con người thường được đong đếm bằng những gì họ sở hữu, triết lý về "cho đi" dường như là một nghịch lý. Làm sao một hành động được coi là hao tổn, là mất mát lại có thể dẫn đến sự "đủ đầy"? Làm sao việc buông bỏ những thứ mình có lại kiến tạo nên sự "an nhiên"? Câu trả lời nằm ở chiều kích tâm linh sâu sắc của hành động này. Cho đi không phải là một giao dịch vật chất, mà là một sự đầu tư vào nội tâm, một quá trình biến đổi bên trong, nơi chúng ta học cách nhận ra sự giàu có đích thực không nằm ở tài khoản ngân hàng hay kho chứa, mà ở khả năng mở lòng và san sẻ.</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đủ đầy, theo định nghĩa của tâm hồn, không phải là không còn gì để cần, mà là cảm giác trọn vẹn và an toàn với những gì mình đang có và sẵn lòng chia sẻ chúng. Nỗi sợ thiếu thốn, hay tâm lý khan hiếm, là nguồn gốc của mọi sự lo âu, tham lam và tích trữ vô độ. Chính nỗi sợ ấy thúc đẩy con người bám víu vào của cải vật chất, biến họ thành nô lệ cho những thứ họ sở hữu. Ngược lại, khi ta quyết định cho đi, dù là một phần nhỏ bé, ta đang gửi đi một thông điệp mạnh mẽ đến chính mình: "Tôi đủ rồi." Hành động buông xả đó là một lời khẳng định niềm tin vào sự tuần hoàn và sự phong phú của cuộc sống. Nó phá vỡ vòng vây của sự keo kiệt và lo lắng, cho phép chúng ta cảm nghiệm được sự tự do không bị ràng buộc bởi vật chất. Cảm giác đủ đầy này không phải là kết quả của việc có nhiều thêm, mà là kết quả của việc cần ít đi và biết ơn những gì hiện có.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hành động cho đi là liều thuốc giải hiệu nghiệm cho cái tôi bị cô lập. Khi ta sống chỉ vì bản thân, mọi niềm vui và nỗi buồn đều bị bó hẹp trong phạm vi cá nhân, khiến ta dễ dàng rơi vào vực thẳm của sự cô đơn và tuyệt vọng. Nhưng khi ta cho đi, ta vượt ra khỏi cái tôi chật hẹp đó để chạm vào cuộc sống của người khác. Đó có thể là nụ cười của một người nhận được sự giúp đỡ, ánh mắt biết ơn của một đứa trẻ, hay sự ấm áp của một cộng đồng được kết nối. Những khoảnh khắc này là nguồn năng lượng tích cực vô tận, chúng làm giàu có đời sống cảm xúc của người cho theo một cách mà không tài sản nào có thể làm được. Chúng ta cảm thấy mình có ích, có giá trị, và là một phần không thể thiếu của bức tranh chung. Đây chính là sự đủ đầy về ý nghĩa và mục đích sống, một điều còn quý giá hơn mọi của cải vật chất.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Bên cạnh sự đủ đầy, cho đi chính là con đường trực tiếp dẫn đến sự an nhiên – một trạng thái thanh thản, yên tĩnh sâu sắc bên trong. Sự an nhiên </w:t>
      </w:r>
      <w:r w:rsidRPr="00FD0D62">
        <w:rPr>
          <w:rFonts w:ascii="Arial" w:hAnsi="Arial" w:cs="Arial"/>
          <w:color w:val="0D0D0D" w:themeColor="text1" w:themeTint="F2"/>
          <w:sz w:val="28"/>
          <w:szCs w:val="28"/>
        </w:rPr>
        <w:lastRenderedPageBreak/>
        <w:t>không phải là vắng bóng mọi khó khăn, mà là khả năng giữ được sự bình tâm giữa bão táp cuộc đời. Khi tâm trí bị vật chất chi phối, nó luôn bị khuấy động bởi sự tính toán, so sánh, và sợ hãi mất mát. Cho đi chuyển hóa trọng tâm của đời sống từ "cái của tôi" sang "cái của chúng ta." Bằng cách giảm bớt sự gắn bó với kết quả và sự sở hữu, ta giảm bớt gánh nặng của trách nhiệm giữ gìn và lo âu. Khi ta trao tặng mà không mong cầu đáp lại, ta giải phóng bản thân khỏi xiềng xích của sự kỳ vọng, một trong những cạm bẫy lớn nhất của sự bất an. Sự an nhiên nảy sinh từ nhận thức rằng giá trị cốt lõi của chúng ta không bị ảnh hưởng bởi sự lên xuống của của cải bên ngoài.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"cho đi" không chỉ giới hạn trong việc chia sẻ tài sản. Hình thức cho đi vĩ đại nhất và nuôi dưỡng sự an nhiên mạnh mẽ nhất là sự trao tặng thời gian, sự chú ý và trái tim mình. Trong xã hội hiện đại, sự khan hiếm lớn nhất không phải là tiền bạc mà là sự hiện diện thực sự. Khi ta dành thời gian lắng nghe một người bạn, khi ta dùng sự kiên nhẫn để thấu hiểu một quan điểm khác biệt, hay khi ta trao đi sự tha thứ một cách vô điều kiện, chúng ta đang dâng hiến một phần cốt lõi của bản thân. Những hành động này đòi hỏi sự hy sinh thầm lặng, nhưng phần thưởng chúng mang lại là vô giá: đó là sự bình yên đến từ việc giải quyết các xung đột nội tâm, sự thanh thản khi gỡ bỏ gánh nặng của oán giận, và niềm vui thuần khiết khi được làm chứng cho sự chữa lành của người khác.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trong hành trình phục vụ và san sẻ này, ta khám phá ra một sự thật rằng nguồn lực của ta, cả vật chất lẫn tinh thần, không hề cạn kiệt mà ngược lại còn được tăng cường. Như một mạch nước ngầm, càng được khơi thông, dòng chảy càng thêm mạnh mẽ và trong lành. Càng cho đi lòng tốt, ta càng nhận về nhiều tình yêu thương; càng cho đi sự thấu hiểu, ta càng nhận về sự minh triết; càng cho đi nụ cười, ta càng nhận về niềm vui. Đây là quy luật cộng hưởng tự nhiên của vũ trụ: năng lượng được trao đi sẽ thu hút năng lượng tương tự quay trở lại, không nhất thiết từ chính người mà ta đã trao tặng, nhưng từ chính dòng chảy rộng lớn của sự sống. Sự an nhiên và đủ đầy mà ta đang tìm kiếm không phải là điểm đến sau khi đã tích lũy đủ, mà là con đường ta đang đi khi ta sẵn sàng mở rộng vòng tay.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Hành trình nuôi dưỡng sự an nhiên và đủ đầy qua việc cho đi là một quá trình liên tục đòi hỏi sự luyện tập và tỉnh thức. Nó đòi hỏi chúng ta phải vượt qua bản năng sinh tồn vị kỷ để bước vào lĩnh vực của tình yêu thương vô vị lợi. Bắt đầu bằng những hành động nhỏ bé, từ một lời động viên chân thành, một cánh tay giúp đỡ vô danh, đến việc dành một khoảng lặng mỗi ngày để cảm ơn. Mỗi lần ta cho đi, ta đang xác nhận lại bản chất nhân ái và hào </w:t>
      </w:r>
      <w:r w:rsidRPr="00FD0D62">
        <w:rPr>
          <w:rFonts w:ascii="Arial" w:hAnsi="Arial" w:cs="Arial"/>
          <w:color w:val="0D0D0D" w:themeColor="text1" w:themeTint="F2"/>
          <w:sz w:val="28"/>
          <w:szCs w:val="28"/>
        </w:rPr>
        <w:lastRenderedPageBreak/>
        <w:t>phóng vốn có của mình, đang bóc trần lớp vỏ bọc sợ hãi và thiếu thốn mà thế giới đã áp đặt lên ta.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triết lý "cho đi" là tuyên ngôn mạnh mẽ nhất về sự giàu có đích thực. Nó dạy ta rằng hạnh phúc không phải là tìm kiếm mà là trở về với chính mình. Khi chúng ta buông bỏ những thứ vật chất để ôm lấy những giá trị vô hình, ta không mất đi mà thực chất là nhận được một món quà vĩ đại hơn: sự an nhiên nội tại không thể bị lay chuyển và cảm giác đủ đầy tuyệt đối về ý nghĩa sự tồn tại. Cho đi, do đó, không phải là bổn phận mà là đặc ân, là cách duy nhất để con người thực sự được sống, được phát triển và tìm thấy sự bình yên vĩnh cửu.</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NGHỆ THUẬT SỐNG AN NHIÊN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Đến một lúc nào đó, trên hành trình đầy khúc khuỷu và bất định này, ta sẽ chợt dừng lại và hiểu. Cái hiểu không đến từ sách vở hay lời khuyên, mà đến từ chính những trải nghiệm ta đã đi qua, từ những vết sẹo ta đã chấp nhận mang theo. Ta nhận ra rằng: không phải ai đến trong đời ta cũng để ở lại, và không phải chuyện gì xảy ra cũng để làm ta tổn thương. Mọi sự vật, sự việc, và cả những con người xuất hiện đều mang một sứ mệnh duy nhất: dạy ta cách sống, cách yêu và cách buông bỏ, để cuối cùng ta tìm thấy bến đỗ an yên cho chính tâm hồn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giống như một dòng sông, mỗi người ta gặp là một chiếc thuyền ghé qua. Có những người đến để dạy ta cách yêu, mang theo ánh dương ấm áp của niềm vui, của sự sẻ chia vô điều kiện. Họ là định nghĩa rõ ràng nhất về hạnh phúc, về sự quan tâm, về cảm giác được chở che trong vòng tay bình yên. Những tháng ngày ấy, dẫu nay đã khép lại và trở thành quá khứ, vẫn mãi là vùng ký ức đẹp đẽ và nguyên sơ. Chúng không hề tan biến, mà chỉ chuyển hóa thành một thứ hương thơm dịu dàng, như một bông hoa khô được kẹp cẩn thận giữa trang sách cũ kỹ, mỗi lần mở ra vẫn thoang thoảng mùi kỷ niệm, nhắc nhở ta rằng ta đã từng có, đã từng yêu, và đã từng được yêu thương sâu sắc đến nhường nào. Sự biết ơn dành cho những người này không phải là một sự níu kéo, mà là sự trân trọng những giá trị vĩnh cửu họ đã gieo vào tâm hồn ta.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rồi, ta cũng phải biết ơn những người đã khiến ta tổn thương, bởi họ là những người thầy nghiêm khắc nhất của cuộc đời. Chính họ đã dạy cho ta bài học xương máu về giới hạn và sự tự tôn. Nhờ những thất bại, những phản bội, hay những mất mát không thể bù đắp, ta mới thực sự học được rằng: không ai có thể làm ta đau mãi nếu ta chịu đứng dậy. Vết thương có thể sâu, nhưng ý chí của con người còn mạnh mẽ hơn. Ta nhận ra rằng sức mạnh nội tại của bản thân là vô hạn, và sự gục ngã chỉ là một lựa chọn, không phải là một định mệnh. Quan trọng hơn, ta học được cách buông bỏ gánh nặng oán trách, chọn sự tha thứ không phải vì đối phương xứng đáng, mà vì chính ta xứng đáng được giải thoát khỏi xiềng xích của hận thù. Có những vết thương không sinh ra để gieo rắc oán giận, mà để nhắc nhở ta rằng ta cần yêu thương chính mình nhiều hơn, chăm sóc cho khu vườn tâm hồn đã từng bị bão tố tàn phá. Sự trưởng thành thực sự nằm ở khả năng biến nỗi đau thành lòng trắc ẩn, và nỗi buồn thành sự bao dung.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Hành trình đi tìm sự an nhiên chính là hành trình kết nối với người quan trọng nhất: chính bản thân ta. Vì vậy, ta phải biết ơn cả chính mình, người đã không bao giờ bỏ cuộc. Người đã đi qua những ngày dài cô đơn, khóc thầm trong bóng tối mà không ai hay biết, nhưng rồi vẫn chọn thức dậy sớm, vẫn miệt mài làm việc, và vẫn mỉm cười chào đón một ngày mới với tất cả sự kiên cường vốn có. Người ấy, chính là ta, xứng đáng được ôm ấp, được ngợi khen, được cảm ơn vì đã vững vàng giữa muôn trùng giông bão. Không có sự thừa nhận nào quý giá hơn sự thừa nhận từ chính nội tâm mình. Việc tự chấp nhận những yếu đuối, những sai lầm, và đồng thời tôn vinh những nỗ lực thầm lặng ấy là viên gạch đầu tiên xây nên tòa thành an yên.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an nhiên không phải là một trạng thái tĩnh lặng tuyệt đối, không có sóng gió; nó là khả năng đón nhận tất cả những gì xảy ra với một thái độ bình thản, coi mọi biến cố là một phần tất yếu của sự sống. Cuộc đời không chỉ dạy ta bằng niềm vui, bằng những khoảnh khắc rực rỡ, mà còn dạy ta bằng những lần mất mát, bằng những cơn đau xé lòng. Nếu chỉ có niềm vui, ta sẽ mãi là một đứa trẻ hời hợt, không biết trân trọng những điều mình đang có. Chỉ khi nếm trải nỗi buồn, ta mới hiểu được giá trị của nụ cười; chỉ khi đối diện với sự ra đi, ta mới biết ơn từng khoảnh khắc hiện tại.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Nghệ thuật sống an nhiên chính là nghệ thuật của sự chuyển hóa: chuyển hóa sự chấp trước thành sự buông xả, chuyển hóa sự oán trách thành lòng biết ơn, và chuyển hóa nỗi sợ hãi thành niềm tin vững chãi vào bản thân và vào cuộc đời. Khi ta biết ơn mọi điều đã qua, ta không còn bị mắc kẹt trong quá khứ hay lo lắng về tương lai. Mọi gánh nặng dần được tháo bỏ, không còn oán trách người gây tổn thương, không còn sợ hãi những điều chưa đến. Điều còn lại chỉ là một trái tim nhẹ tênh, ngập tràn ánh sáng từ sự tự do nội tâm, và một nụ cười thật sự của người đã học được cách sống an yên. Đó là một trạng thái mà ta hiểu rằng, mọi thứ đều hoàn hảo theo cách chúng đang là, và ta có đủ sức mạnh để đi tiếp, bất kể điều gì xảy ra.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KỶ LUẬT TỰ THÂN: TÌNH YÊU CÓ TẦM NHÌN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của mỗi người là một vở kịch lớn, được trình diễn với hai khán giả khác nhau. Một khán giả là thế giới bên ngoài, chứng kiến những chiến thắng rực rỡ, những thành tựu được công nhận, và những phút giây huy hoàng trên sân khấu. Khán giả còn lại, thầm lặng và quan trọng hơn cả, chính là bản thân ta, người duy nhất chứng kiến toàn bộ quá trình, những nỗ lực vô hình và những cuộc chiến nội tâm không tên.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thật là: Không ai nhìn thấy bạn thức dậy sớm. Không một lời khen ngợi nào được trao khi chuông báo thức vang lên trong đêm tối lạnh lẽo, và bạn chiến thắng sự cám dỗ của chiếc giường ấm áp. Không ai biết bạn đã chống lại thói quen cũ, dằn lòng lại trước món ăn yêu thích, hay kiên trì ngồi vào bàn học khi đôi mắt đã rã rời vì mệt mỏi. Không ai thúc ép bạn phải học, phải tập, phải sửa mình... Tất cả những hành động đó, những lựa chọn đơn độc đó, là một giao ước riêng tư giữa bạn và phiên bản tương lai của chính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thế giới hiện đại đầy ắp những lời mời gọi và sự xao nhãng, chúng ta thường tìm kiếm động lực từ bên ngoài: sự công nhận, phần thưởng, hay thậm chí là áp lực từ người khác. Tuy nhiên, những động lực đó không bao giờ bền vững. Ánh hào quang sẽ tan đi, lời khen sẽ nhạt phai, và khi không còn ai giám sát, chúng ta dễ dàng quay trở lại với sự thoải mái của thói quen cũ. Chính trong những khoảnh khắc cô độc ấy, khi không có ai thúc đẩy, không có ai giám sát, hành động của bạn trở nên quan trọng hơn bao giờ hết. Và đó là lý do vì sao, dù không ai nhìn thấy, bạn vẫn nên làm. Bạn nên chọn con đường khó khăn nhưng đúng đắn, chọn kỷ luật thay vì tiện nghi nhất thời.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không tự rèn mình, cuộc đời sẽ buộc bạn bằng cách khác. Đó là quy luật nghiệt ngã nhưng công bằng của sự tồn tại. Khi chúng ta từ chối việc tự đặt ra kỷ luật cho bản thân, vũ trụ sẽ can thiệp thông qua những bài học đau đớn. Cuộc đời sẽ dạy bạn về kỷ luật bằng thất bại, bằng sự tiếc nuối khi nhìn lại những cơ hội đã bỏ lỡ, bằng cảm giác bất lực và ghen tị khi nhìn người khác vượt lên, gặt hái thành quả mà bạn khao khát. Sự thất bại đó không chỉ là sự thiếu may mắn, mà là kết quả tất yếu của những ngày tháng lười nhác và thiếu kiên định trong bóng tối. Sự hối tiếc là lời nhắc nhở rằng, cái giá của sự thoải mái ngắn hạn luôn là nỗi đau dài hạn.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Kỷ luật, vì thế, không phải là ép buộc, không phải là sự trừng phạt. Kỷ luật chính là cách những người trưởng thành và có trách nhiệm bảo vệ tương lai </w:t>
      </w:r>
      <w:r w:rsidRPr="00FD0D62">
        <w:rPr>
          <w:rFonts w:ascii="Arial" w:hAnsi="Arial" w:cs="Arial"/>
          <w:color w:val="0D0D0D" w:themeColor="text1" w:themeTint="F2"/>
          <w:sz w:val="28"/>
          <w:szCs w:val="28"/>
        </w:rPr>
        <w:lastRenderedPageBreak/>
        <w:t>của chính mình. Nó là hàng rào kiên cố được dựng lên để bảo vệ chúng ta khỏi những xu hướng tiêu cực tự nhiên của bản thân: sự trì hoãn, thói quen dễ dãi, và sự sa ngã vào những ham muốn tức thời. “Kỷ luật” đôi khi có thể mang vẻ ngoài của sự nghiêm khắc, của sự gò ép, thậm chí là khổ sở trong những ngày đầu, nhưng thực ra đó cũng là một dạng yêu thương có tầm nhìn.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Yêu thương có tầm nhìn là gì? Đó là khả năng nhìn xa hơn niềm vui tức thời để hướng tới hạnh phúc bền vững. Khi một người mẹ nghiêm khắc với con cái để chúng học tập, đó là yêu thương có tầm nhìn. Tương tự, khi chúng ta nghiêm khắc với bản thân, bắt mình hoàn thành một nhiệm vụ khó khăn, đó là hành động chăm sóc bản thân ở mức độ sâu sắc nhất. Nó vượt lên trên sự nuông chiều thể xác và tinh thần ở hiện tại để đảm bảo một tương lai vững chắc và tự chủ.</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nhìn vào những hành động nhỏ bé nhưng có tính kỷ luật hàng ngày. Khi bạn tập thói quen đúng giờ, không chỉ là bạn tôn trọng người khác, mà trước hết, bạn đang tôn trọng chính thời gian của mình. Bạn đang khẳng định rằng bạn làm chủ quỹ thời gian quý giá, thay vì để sự hỗn độn và trì hoãn kiểm soát nó. Khi bạn chọn ăn lành mạnh, bạn không chỉ đang theo đuổi một xu hướng, bạn đang đầu tư một cách thiết thực vào cỗ máy duy nhất giúp bạn thực hiện mọi ước mơ: cơ thể của chính mình. Mỗi bữa ăn có ý thức là một hành động tri ân, chăm sóc sức khỏe thể chất và tinh thần.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bạn đọc sách, học thêm kỹ năng mới, bạn đang đầu tư cho phiên bản tốt hơn của bản thân chứ không phải cho ai khác. Kiến thức và kỹ năng là tài sản duy nhất không thể bị cướp đoạt, là áo giáp và vũ khí giúp bạn vững vàng tiến bước trong cuộc đời. Đó là sự chuẩn bị lặng lẽ mà bạn làm cho chính mình, để khi cơ hội đến, bạn sẵn sàng nắm bắt. Những người thành công không chờ đợi cơ hội đến rồi mới chuẩn bị; họ chuẩn bị mỗi ngày trong im lặng để khi cơ hội gõ cửa, họ đã là người xứng đáng.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Muốn đi đường dài, muốn kiên trì theo đuổi một lý tưởng, bạn cần hiểu rõ câu hỏi cốt lõi: Vì sao mình chọn làm điều này? Mình thật sự muốn trở thành người như thế nào? Lý do càng lớn, càng sâu sắc, càng liên kết với những giá trị cá nhân, thì nó càng trở thành ngọn hải đăng soi sáng hành trình kỷ luật. Kỷ luật chỉ là chiếc thuyền, nhưng Lý Do chính là đại dương và ngọn gió đẩy thuyền đi. Nếu động lực của bạn là để chứng tỏ với người khác, nó sẽ tan biến khi gặp sóng gió. Nếu động lực của bạn là mong muốn nội tại, là </w:t>
      </w:r>
      <w:r w:rsidRPr="00FD0D62">
        <w:rPr>
          <w:rFonts w:ascii="Arial" w:hAnsi="Arial" w:cs="Arial"/>
          <w:color w:val="0D0D0D" w:themeColor="text1" w:themeTint="F2"/>
          <w:sz w:val="28"/>
          <w:szCs w:val="28"/>
        </w:rPr>
        <w:lastRenderedPageBreak/>
        <w:t>khát khao trở thành một người có ích, một người khỏe mạnh, một người uy tín, thì hành động sẽ trở nên dễ dàng hơn, bất chấp sự mệt mỏi hay cô đơn.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Bạn có thể bắt đầu hành trình “kỷ luật tự thân” bằng những việc nhỏ hàng ngày, những hành động tưởng chừng vô nghĩa nhưng lại tạo nên sự khác biệt khổng lồ qua thời gian. Bắt đầu nhỏ để dễ duy trì, nhưng phải kiên trì để tạo ra sức mạnh.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bắt đầu bằng việc đặt báo thức dậy sớm hơn 15 phút so với bình thường để dành thời gian cho việc tập thể dục hoặc thiền định. Đó là 15 phút bạn lấy lại quyền làm chủ buổi sáng của mình, thay vì để buổi sáng cuốn bạn đi. Viết 3 điều cần làm nhất (Most Important Tasks - MITs) trong ngày và cố gắng hoàn thành chúng trước khi làm bất cứ việc gì khác. Ba việc nhỏ này giúp bạn tạo ra động lực chiến thắng ngay từ đầu ngày, tránh rơi vào cái bẫy của sự bận rộn không hiệu quả.</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thời đại kết nối, kỷ luật còn là khả năng giới hạn chỉ dành 30 phút mỗi ngày lướt mạng xã hội. Đây là hành động bảo vệ sự tập trung và năng lượng tinh thần của bạn khỏi những luồng thông tin vô tận và so sánh xã hội không lành mạnh. Hãy uống đủ nước, ngủ sớm hơn 30 phút. Hai hành động đơn giản này là nền tảng sinh học cho mọi thành công khác; một cơ thể được nghỉ ngơi và cấp nước đầy đủ là một tâm trí có khả năng đưa ra quyết định tốt hơn và duy trì kỷ luật.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Kỷ luật chính là việc bạn làm đều đặn, lặp đi lặp lại bền bỉ mỗi ngày, không phải là một hành động anh hùng diễn ra một lần. Nó là sự tích lũy chậm rãi, gần như vô hình của những lựa chọn đúng đắn. Chính sự lặp lại bền bỉ này sẽ rèn luyện lại bộ não của bạn, biến những hành động khó khăn thành thói quen tự động, biến ý chí thành bản năng.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Đến một lúc nào đó, bạn sẽ nhận ra một sự thật tuyệt vời: Không cần ai giám sát, không cần ai khen ngợi, không cần phần thưởng hữu hình, mà bạn vẫn chọn làm điều đúng. Đó chính là đỉnh cao của sự tự chủ, và chính là tự do đích thực. Khi đó, bạn không còn phục tùng mệnh lệnh của người khác hay bị động trước phản ứng của môi trường; bạn phục tùng những giá trị và mục tiêu của chính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Nhiều người lầm tưởng rằng kỷ luật là kẻ thù của tự do. Họ cho rằng kỷ luật trói buộc và giới hạn. Nhưng sự thật hoàn toàn ngược lại. Kỷ luật không lấy đi sự tự do của bạn mà chính nó sẽ trả lại cho bạn quyền được làm chủ chính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Tự do không phải là làm mọi thứ mình muốn; đó là một ảo ảnh. Tự do thực sự là khả năng chọn lựa giữa cái khó khăn và cái dễ dãi, giữa cái đúng và cái sai, giữa mục tiêu dài hạn và niềm vui ngắn hạn. Kỷ luật chính là sức mạnh nội tại giúp bạn thực hiện sự chọn lựa đó một cách nhất quán. Một người có kỷ luật về tài chính là người tự do trước nợ nần. Một người có kỷ luật về sức khỏe là người tự do trước bệnh tật. Một người có kỷ luật về thời gian là người tự do trước sự hỗn loạn. Kỷ luật chính là cánh cổng dẫn đến quyền lực cá nhân, nơi bạn là kiến trúc sư của cuộc đời mình, không còn là nạn nhân của hoàn cảnh hay nô lệ của thói quen.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gieo một hành động, gặt một thói quen. Gieo một thói quen, gặt một tính cách. Gieo một tính cách, gặt một số phận. Và tất cả bắt đầu từ hành động nhỏ bé, cô đơn, không ai nhìn thấy vào buổi sáng sớm nay. Hãy làm, vì đó là giao ước thiêng liêng nhất bạn có thể thực hiện: giao ước với chính tương lai của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TÔN TRỌNG – THỨ CHẾT ĐẦU TIÊN TRONG MỌI CUỘC CÃI VÃ</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ta thường nói, tình yêu là một chuyến đi, nhưng ít ai để ý rằng, trên chuyến đi ấy, những vật cản lớn nhất lại không phải là bão tố bên ngoài, mà là những va chạm nhỏ nhặt, những cơn sóng ngầm mang tên cãi vã. Trong mọi cuộc cãi vã, có một sự thật đau lòng: thứ chết đầu tiên, thứ mất đi vĩnh viễn, luôn là sự tôn trọng. Khi hai người bắt đầu lớn tiếng, cánh cửa của lắng nghe đã khép lại, và cánh cổng của sự công kích, của mục tiêu hơn thua, được mở ra. Lúc ấy, mục đích không còn là trò chuyện để hiểu nhau nữa – mà là để thắng cuộc, để chứng minh mình đúng, để đẩy đối phương vào thế yếu thế. Và chính khi đó, điều quý giá nhất, nền tảng vững chắc nhất trong một mối quan hệ... bắt đầu rạn vỡ không thể hàn gắn.</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tôn trọng, vốn dĩ là nguồn sức mạnh vô hình giữ cho tình yêu được tử tế. Nó là thứ từng khiến ta nói năng nhẹ nhàng, giữ lời lẽ cẩn trọng, biết dừng lại đúng lúc để không chạm vào giới hạn của nỗi đau. Nó là cái phanh kìm hãm ta lại trước bờ vực của những lời cay nghiệt, biết rằng dù giận đến mấy, người đứng trước mặt mình vẫn là người ta đã chọn để thương yêu. Nhưng bi kịch thay, tất cả những điều quý giá ấy bỗng biến mất chỉ vì sự nóng giận không kiểm soát, vì cái tôi bành trướng muốn chiến thắng. Chúng ta quên mất rằng, để yêu một người, không khó. Tình yêu có thể đến từ một ánh nhìn, một rung động thoáng qua. Nhưng để giữ được sự tôn trọng nhau trong lúc cãi vã, khi cảm xúc bị đẩy lên đến cực điểm, đó mới là điều khó khăn nhất, đòi hỏi sự tu luyện và kiên nhẫn phi thường.</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mất mát của lòng tôn trọng không chỉ nằm ở lời nói. Nó còn ẩn chứa trong ánh mắt. Một ánh nhìn khinh thường, một cái bĩu môi đầy miệt thị, một động tác quay lưng lạnh lùng – tất cả đều là những lưỡi dao vô hình đâm sâu vào tâm hồn người đối diện. Ta quên mất rằng, người đối diện mình – dù là người yêu, người bạn đời, hay người thân máu mủ – cũng có lòng tự trọng, cũng có nỗi mệt mỏi, cũng biết đau đớn đến tận cùng. Họ không chỉ là đối thủ trong cuộc tranh luận này, mà là con người mang trong mình những tổn thương, những gánh nặng riêng. Một lời nói cay nghiệt có thể khiến tình yêu từng đẹp đẽ bỗng trở nên chua chát, không phải vì nội dung của lời nói, mà vì thái độ đằng sau nó – thái độ thiếu vắng sự kính trọng cơ bản dành cho nhau. Một ánh nhìn khinh thường có thể khiến người từng rất gần bỗng thấy xa cách đến lạ lùng, bởi nó phá hủy niềm tin vào sự bình đẳng và giá trị cá nhân trong mối quan hệ.</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Điều nguy hiểm nhất trong cãi vã không phải là cơn giận bùng lên rồi tan đi, mà là mất đi giới hạn cuối cùng. Giới hạn đó chính là bờ tường của lòng tôn trọng. Khi ta để lời nói vượt quá bờ tường đó, khi ta cho phép mình xúc phạm, hạ thấp, hay đào bới những nỗi đau cũ của người kia, ta đã tự tay ký vào bản án tử hình cho mối quan hệ. Ta quên mất rằng người kia cũng từng là người ta yêu thương bằng cả trái tim, là người ta đã hứa sẽ che chở, nâng niu. Những lời nói buông ra trong cơn giận dữ không phải là lời nói thật, nhưng chúng lại là những vết thương thật, sâu sắc và dai dẳng. Dù sau này có xin lỗi, dù có hối hận và bù đắp bằng mọi cách, vết thương của sự thiếu tôn trọng vẫn khó lành lại hoàn toàn. Nó trở thành một vết sẹo xấu xí, một điểm đen trong ký ức, sẵn sàng tái phát bất cứ lúc nào mối quan hệ gặp căng thẳng.</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những mối quan hệ tan vỡ, ly hôn, chia lìa, không phải vì hết yêu, không phải vì người thứ ba, mà vì họ không còn tôn trọng nhau như trước nữa. Tình yêu không chết trong ngày chia tay lãng xẹt hay vì một sự kiện lớn lao nào đó. Nó chết dần, chết mòn trong từng cuộc cãi vã nhỏ nhặt, nơi hai người quên mất cách đối xử tử tế với nhau, nơi họ đối xử với nhau như kẻ thù hơn là người tri kỷ. Họ dần dần bào mòn sự kiên nhẫn, niềm tin, và cuối cùng là lòng tự trọng của nhau. Khi sự tôn trọng mất đi, tình yêu trở nên trần trụi, dễ bị tổn thương, và cuối cùng chỉ còn là một nghĩa vụ mệt mỏi, không còn chút thi vị, không còn sự nâng đỡ tinh thần. Đó là cái chết lặng lẽ và bi thảm nhất của một tình yêu.</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rồi, sau tất cả những nước mắt và đổ vỡ, ta mới hiểu ra một bài học đắt giá: thắng trong một cuộc cãi vã chẳng có nghĩa lý gì, nếu sau đó ta thua trong lòng người mình yêu, thua trong sự kết nối thiêng liêng giữa hai tâm hồn. Chiến thắng ấy chỉ là một chiến thắng giả tạo của cái tôi, là một thất bại nặng nề của tình cảm. Nếu còn yêu nhau, nếu thực sự trân trọng mối duyên này, xin hãy học cách nhỏ tiếng lại một chút, bình tĩnh hơn một chút, và giữ cho nhau cái phần tôn trọng còn sót lại, dù chỉ là một sợi tơ mong manh. Bởi khi sợi tơ ấy đứt, khi sự tôn trọng hoàn toàn mất đi, không có bất kỳ lời xin lỗi hay sự đền bù nào có thể thay thế được khoảng trống đã tạo ra.</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Tình yêu thật sự không cần người thắng, không cần phải phân định rõ ràng ai đúng ai sai trong mọi vấn đề. Tình yêu chỉ cần hai người vẫn còn đủ tôn trọng nhau để nhìn nhận sai sót của bản thân, để sau mỗi lần giận dỗi, vẫn có thể nhìn vào mắt nhau mà không thấy hổ thẹn, mà nói được một cách chân thành và dịu dàng: “Anh xin lỗi nhé.” “Em cũng vậy.” Những lời xin lỗi ấy, khi được nói ra trong sự tôn trọng, không phải là sự thừa nhận thất bại, </w:t>
      </w:r>
      <w:r w:rsidRPr="00FD0D62">
        <w:rPr>
          <w:rFonts w:ascii="Arial" w:hAnsi="Arial" w:cs="Arial"/>
          <w:color w:val="0D0D0D" w:themeColor="text1" w:themeTint="F2"/>
          <w:sz w:val="28"/>
          <w:szCs w:val="28"/>
        </w:rPr>
        <w:lastRenderedPageBreak/>
        <w:t>mà là sự xác nhận về giá trị tối cao của mối quan hệ, là sự ưu tiên dành cho người kia hơn là cái tôi cố chấp của mình.</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khi còn tôn trọng nhau, người ta vẫn còn đủ dịu dàng, đủ kiên nhẫn để hàn gắn, để lắng nghe những lời chưa nói, để thấu hiểu những nỗi lòng sâu kín. Khi đó, cãi vã không phải là dấu chấm hết, mà là một phép thử, một cơ hội để tái khẳng định cam kết và tình yêu. Còn khi sự tôn trọng chết đi, khi người ta đã vượt qua mọi giới hạn của lời nói và hành động, thì dù hai người vẫn còn ở bên, vẫn chung một mái nhà, lòng người đã rời xa tự lúc nào rồi, biến mối quan hệ thành một sự tồn tại trống rỗng, một cuộc sống song hành trong cô đơn và lạnh nhạt. Hãy nhớ rằng, giữ giới hạn của sự tôn trọng chính là giữ giới hạn cuối cùng của tình yêu.</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br w:type="page"/>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NẠN TIN GIẢ (FAKE NEWS): KỸ NĂNG NHẬN DIỆN VÀ ỨNG PHÓ VỚI THÔNG TIN SAI LỆCH TRÊN MẠNG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kỷ nguyên số, internet và mạng xã hội đã trở thành nguồn thông tin khổng lồ và kênh giao tiếp không thể thiếu của con người. Tuy nhiên, sự tiện lợi ấy cũng đi kèm với một thách thức nghiêm trọng: sự bùng nổ của Tin Giả (Fake News), hay thông tin sai lệch. Tin giả, với tốc độ lan truyền chóng mặt và khả năng len lỏi vào mọi ngóc ngách của đời sống, đang đe dọa niềm tin xã hội, gây ra những hệ lụy khôn lường về chính trị, kinh tế, an ninh quốc gia và trật tự xã hội. Từ những tin đồn thất thiệt về sức khỏe gây hoang mang dư luận và cản trở công tác phòng chống dịch bệnh, đến những thông tin bịa đặt có chủ đích nhằm bôi nhọ uy tín tổ chức, cá nhân, hay thậm chí là thao túng thị trường tài chính, tất cả đều cho thấy một thực trạng đáng báo động: ô nhiễm thông tin đang trở thành một vấn nạn toàn cầu.</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nguy hiểm của tin giả không chỉ nằm ở bản thân nội dung sai lệch mà còn ở phương thức lan truyền tinh vi và có tổ chức của chúng. Tin giả thường được thiết kế một cách khéo léo để chạm đến cảm xúc mạnh mẽ của người đọc như sự sợ hãi, phẫn nộ, hoặc lòng hiếu kỳ, khiến người dùng mạng xã hội dễ dàng bấm nút chia sẻ mà thiếu đi sự kiểm chứng. Chúng lợi dụng các thuật toán ưu tiên nội dung thu hút tương tác của các nền tảng mạng xã hội, làm cho thông tin sai lệch được khuếch đại và lan truyền nhanh hơn cả thông tin chính thống. Do đó, trang bị cho mình kỹ năng nhận diện và ứng phó với tin giả là một nhu cầu cấp thiết, là trách nhiệm của mỗi công dân trong môi trường số, nhằm bảo vệ bản thân và cộng đồng khỏi những tác động tiêu cực của dòng chảy thông tin hỗn tạp này.</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Kỹ năng nhận diện tin giả trước hết đòi hỏi người dùng mạng phải xây dựng cho mình một tư duy phản biện vững chắc. Không nên vội vàng tin hoặc chia sẻ bất kỳ thông tin nào chỉ vì tiêu đề giật gân, hình ảnh gây sốc, hoặc vì nó phù hợp với quan điểm cá nhân. Mỗi người cần tự đặt ra những câu hỏi cơ bản mang tính chất truy vấn về độ tin cậy của thông tin. Tại sao câu chuyện này được viết? Nó có đang cố gắng thúc đẩy một mục đích hoặc chương trình nghị sự cụ thể nào không? Nó có đang cố gắng khiến tôi nhấn vào để chuyển sang một trang web khác nhằm kiếm lợi nhuận? Những câu hỏi này giúp chúng ta "chậm lại và kiểm chứng" trước khi hành động, tránh trở thành công cụ vô thức cho việc lan truyền thông tin sai lệch.</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Một trong những bước quan trọng nhất để nhận diện tin giả là kiểm tra nguồn tin và tác giả. Người đọc cần xem xét địa chỉ website (URL): những lỗi chính tả hoặc tên miền lạ (.infonet, .offer thay vì .vn, .com uy tín) có thể là dấu hiệu của trang web mạo danh, không xác thực. Cần tìm hiểu về tổ chức đứng sau trang tin đó, liệu họ có uy tín và có lịch sử đưa tin đáng tin cậy hay không. Đối với tác giả, hãy nghiên cứu xem người này có thật sự là một chuyên gia trong lĩnh vực đang được đề cập hay không, và liệu họ có đang viết bài với một động cơ hoặc lợi ích cá nhân rõ ràng nào không. Cảnh giác với những thông tin đến từ các tài khoản/kênh nội dung không rõ nguồn gốc, ít tương tác hoặc ít bạn bè chung trên mạng xã hội.</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Tiếp theo, việc kiểm tra chéo và đối chiếu thông tin với các nguồn tin cậy khác là một kỹ năng không thể thiếu. Một thông tin quan trọng, xác thực sẽ luôn được các cơ quan truyền thông chính thống, uy tín trong và ngoài nước đồng loạt đưa tin. Nếu một câu chuyện chỉ xuất hiện duy nhất trên một trang web hoặc một tài khoản mạng xã hội không rõ ràng, khả năng cao đó là tin giả. Ngoài ra, cần kiểm tra thời gian đăng tải thông tin; nhiều tin giả là những tin cũ, đã được xử lý hoặc đính chính, nhưng lại được "đào mộ" và lan truyền trở lại vào thời điểm nhạy cảm để gây nhiễu loạn. Các chi tiết cụ thể như tên nhân vật, địa điểm, thời gian phải được nêu rõ ràng; nếu thông tin chung chung, mơ hồ thì cần phải hết sức thận trọng.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Phân tích nội dung và hình thức trình bày của bài viết cũng giúp phát hiện tin giả. Tin giả thường có xu hướng sử dụng ngôn ngữ cường điệu, mang tính kích động, nhiều lỗi chính tả hoặc ngữ pháp. Hình ảnh minh họa và video kèm theo cũng cần được kiểm tra bằng các công cụ tìm kiếm hình ảnh ngược (Reverse Image Search) để xem chúng có bị chỉnh sửa hoặc được sử dụng trong một ngữ cảnh hoàn toàn khác hay không. Tin tức chính thống luôn có trích dẫn, hoặc nêu nguồn thông tin, các liên kết rõ ràng để người đọc có thể kiểm tra. Tin giả, ngược lại, thường thiếu bằng chứng xác thực hoặc trích dẫn nguồn không đáng tin cậy. Sau khi đã nhận diện được tin giả, bước tiếp theo là ứng phó một cách có trách nhiệm và hiệu quả, đây là một kỹ năng then chốt trong môi trường số. Điều quan trọng nhất là không chia sẻ hoặc phát tán thông tin sai lệch đó. Mỗi hành động chia sẻ đều góp phần khuếch đại thông tin sai lệch, vì thế, nguyên tắc đầu tiên của ứng phó là dừng lại và giữ im lặng. Thứ hai, người dùng mạng nên báo cáo (report) tin giả cho các nền tảng mạng xã hội hoặc cơ quan chức năng có thẩm quyền. Thứ ba, nếu có đủ thông tin xác thực, chúng ta có thể cung cấp thông tin </w:t>
      </w:r>
      <w:r w:rsidRPr="00FD0D62">
        <w:rPr>
          <w:rFonts w:ascii="Arial" w:eastAsia="Times New Roman" w:hAnsi="Arial" w:cs="Arial"/>
          <w:color w:val="0D0D0D" w:themeColor="text1" w:themeTint="F2"/>
          <w:sz w:val="28"/>
          <w:szCs w:val="28"/>
        </w:rPr>
        <w:lastRenderedPageBreak/>
        <w:t>đúng và đã được kiểm chứng một cách ôn hòa và có căn cứ, tránh sa vào các cuộc tranh luận không hồi kết.</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ứng phó hiệu quả, trước hết cần hiểu rõ "kẻ thù" là ai. Thuật ngữ Tin Giả (Fake News) là một cách gọi phổ biến, nhưng trong nghiên cứu chuyên sâu, thông tin sai lệch được phân loại thành ba nhóm chính, mỗi nhóm có mục đích và mức độ nguy hiểm khác nhau: Misinformation (Thông tin sai lệch vô ý), Disinformation (Thông tin sai lệch có chủ đích) và Malinformation (Thông tin dựa trên sự thật nhưng bị bóp méo, sử dụng để gây hại). Sự khác biệt cốt lõi nằm ở ý định. Misinformation là những sai sót do nhầm lẫn, hiểu lầm hoặc lỗi kỹ thuật; Disinformation được tạo ra và lan truyền một cách cố ý để lừa dối, thao túng; còn Malinformation thường sử dụng dữ liệu hoặc sự kiện có thật nhưng tách khỏi ngữ cảnh hoặc nhấn mạnh sai lệch để gây thù ghét, chia rẽ.</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phức tạp của vấn đề tin giả nằm ở cơ chế sinh sản và lan truyền của chúng trong môi trường số, tạo nên một hệ sinh thái thông tin độc hại. Các yếu tố thúc đẩy bao gồm: Kinh tế clickbait (Clickbait Economy), nơi các trang tin tặc tạo ra nội dung giật gân, sai sự thật để thu hút lượng truy cập, kiếm tiền từ quảng cáo; Phân mảnh xã hội (Social Fragmentation), khi các thuật toán đưa người dùng vào các "buồng vang" (echo chambers) và "bong bóng lọc" (filter bubbles), nơi họ chỉ tiếp xúc với những thông tin củng cố niềm tin sẵn có, khiến họ dễ dàng chấp nhận tin giả phù hợp với quan điểm phe nhóm; và Cảm xúc hóa thông tin (Emotionalization), nơi tin giả được thiết kế để kích thích các phản ứng cảm xúc mạnh mẽ, lấn át khả năng tư duy logic và kiểm chứng.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cơ chế quan trọng khác là việc sử dụng Bot và Troll Farms. Các mạng lưới tài khoản tự động (bot) và các nhóm người làm việc có tổ chức (troll farms) được triển khai để tự động khuếch đại tin giả. Chúng có khả năng tạo ra hàng nghìn lượt thích, bình luận và chia sẻ trong thời gian ngắn, khiến thông tin sai lệch nhanh chóng leo lên top trending và tạo ra cảm giác về một "sự đồng thuận ảo" trong cộng đồng mạng. Điều này đặc biệt nguy hiểm trong các chiến dịch thao túng dư luận, nơi tốc độ và quy mô lan truyền quyết định hiệu quả.</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Công nghệ Deepfake đại diện cho một bước tiến nguy hiểm trong việc sản xuất Disinformation. Sử dụng Trí tuệ Nhân tạo (AI), Deepfake tạo ra hình ảnh, âm thanh hoặc video giả mạo với độ chân thực gần như tuyệt đối, khiến việc phân biệt thật giả bằng mắt thường là bất khả thi. Điều này làm xói mòn niềm tin vào các bằng chứng thị giác, vốn là nền tảng của báo chí và hệ thống pháp luật. Kỹ năng nhận diện lúc này phải được nâng cấp từ kiểm tra nguồn tin sang sử dụng các công cụ phân tích kỹ thuật để phát hiện dấu vết thuật toán trong các sản phẩm truyền thông này.</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Tác động của tin giả đã vượt xa những phiền toái đơn thuần, chạm đến những nền tảng cơ bản của xã hội. Về Chính trị và Dân chủ, tin giả được sử dụng để can thiệp bầu cử, bôi nhọ ứng cử viên, hoặc tạo ra sự hoài nghi vào các thể chế công quyền. Nó làm giảm sự tham gia chính trị lành mạnh, thay thế bằng sự phân cực và ngờ vực, khiến cho việc đạt được sự đồng thuận xã hội trở nên khó khăn hơn. Người dân mất lòng tin vào các nguồn tin chính thống, từ đó dễ dàng bị thao túng bởi các thế lực muốn gây bất ổn.</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Về Kinh tế và Thị trường, tin giả có thể gây ra những biến động lớn và thiệt hại tài chính nghiêm trọng. Những tin đồn thất thiệt về tình hình tài chính của một công ty, về chất lượng của một sản phẩm, hay về chính sách kinh tế vĩ mô có thể dẫn đến việc bán tháo cổ phiếu, khủng hoảng lòng tin người tiêu dùng, hoặc gây ra các cuộc "chạy đua" rút tiền khỏi ngân hàng. Tác động của tin giả đối với thị trường tài chính là ngay lập tức và có thể gây tổn thất hàng tỷ đô la chỉ trong vài giờ.</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Đặc biệt, tác động lên Sức khỏe Tâm lý và Xã hội là một khía cạnh thường bị đánh giá thấp. Việc liên tục tiếp xúc với các thông tin tiêu cực, sai lệch và kích động có thể gây ra hội chứng "kiệt sức thông tin" (information fatigue) và "tâm lý bất an" (anxiety). Trong các cuộc khủng hoảng sức khỏe cộng đồng, ví dụ như đại dịch, tin giả về phương pháp điều trị, vaccine, hoặc nguồn gốc bệnh tật không chỉ gây hoang mang mà còn cản trở nỗ lực của các cơ quan y tế, dẫn đến các hành vi nguy hiểm cho cá nhân và lây lan dịch bệnh trong cộng đồng.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xói mòn lớn nhất mà tin giả gây ra là đối với "Niềm tin chung" (Shared Reality). Khi mọi người không còn đồng ý với nhau về những sự kiện cơ </w:t>
      </w:r>
      <w:r w:rsidRPr="00FD0D62">
        <w:rPr>
          <w:rFonts w:ascii="Arial" w:eastAsia="Times New Roman" w:hAnsi="Arial" w:cs="Arial"/>
          <w:color w:val="0D0D0D" w:themeColor="text1" w:themeTint="F2"/>
          <w:sz w:val="28"/>
          <w:szCs w:val="28"/>
        </w:rPr>
        <w:lastRenderedPageBreak/>
        <w:t>bản, về những gì là thật và những gì là giả, xã hội sẽ mất đi khả năng đối thoại và giải quyết vấn đề. Niềm tin vào các chuyên gia, nhà khoa học, và các tổ chức trung gian bị suy giảm, dẫn đến sự chia rẽ sâu sắc và kéo dài. Việc phục hồi lại niềm tin này là một quá trình lâu dài và phức tạp, đòi hỏi nỗ lực giáo dục và truyền thông bền bỉ.</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đối phó với sự tinh vi của tin giả thế kỷ 21, kỹ năng nhận diện phải vượt qua các bước kiểm tra cơ bản. Người dùng cần trang bị các kỹ năng "Kiểm tra Hình ảnh và Video nâng cao".</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Phân tích Metadata: Học cách sử dụng các công cụ để đọc metadata (dữ liệu đi kèm) của hình ảnh/video, bao gồm thời gian, địa điểm chụp (nếu không bị xóa), và thiết bị. Sự thiếu hụt metadata hoặc metadata bị thay đổi là dấu hiệu đáng ngờ.</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Phân tích ánh sáng và đổ bóng: Trong các hình ảnh bị chỉnh sửa hoặc Deepfake, sự không nhất quán trong hướng ánh sáng và góc đổ bóng là dấu hiệu nhận biết kỹ thuật số.</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Sử dụng công cụ kiểm tra hình ảnh ngược: Ngoài Google Image Search, các công cụ như TinEye, Yandex cũng cần được sử dụng để truy vết nguồn gốc và lịch sử sử dụng của hình ảnh, xem liệu nó đã từng được dùng trong ngữ cảnh nào khác không.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Kỹ năng Phân tích Ngôn ngữ và Cấu trúc Lập luận cũng đóng vai trò quan trọng.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Phân biệt Báo cáo và Bình luận: Người đọc cần phân biệt rõ giữa một bài báo cáo sự kiện (dựa trên bằng chứng, số liệu) và một bài bình luận/ý kiến cá nhân (mang tính chủ quan). Tin giả thường ngụy trang ý kiến thành sự thật.</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Phát hiện Ngụy biện (Logical Fallacies): Học cách nhận diện các lỗi lập luận cơ bản như "Tấn công cá nhân" (Ad Hominem), "Ngụy biện Người rơm" (Straw Man), hay "Kêu gọi cảm xúc" (Appeal to Emotion) mà tin giả thường dùng để thuyết phục người đọc mà không cần bằng chứng.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việc làm quen với các Tổ chức Kiểm chứng Thông tin Độc lập là tối cần thiết. Tại Việt Nam và trên thế giới, có nhiều tổ chức phi lợi nhuận chuyên về Fact-Checking. Người dùng cần có thói quen truy cập các trang này để tham khảo các đính chính chính thức về các tin đồn đang lan truyền, biến họ thành một "trạm trung chuyển" thông tin đáng tin cậy.</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Ứng phó với tin giả cần một chiến lược toàn diện, bao gồm ba trụ cột: Pháp luật, Giáo dục và Công nghệ.</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Pháp luật và Chính sách:</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Hoàn thiện khung pháp lý: Cần có các quy định rõ ràng và cập nhật kịp thời đối với hành vi sản xuất và phát tán tin giả trên mạng xã hội, đặc biệt là tin giả do AI tạo ra. Các luật về An ninh mạng và Xử phạt Vi phạm hành chính cần được áp dụng nhất quán và nghiêm minh, phân biệt rõ ràng giữa quyền tự do ngôn luận và hành vi cố ý gây hại.</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Trách nhiệm của nền tảng: Pháp luật cần ràng buộc trách nhiệm pháp lý rõ ràng hơn đối với các nền tảng mạng xã hội trong việc kiểm duyệt và gỡ bỏ nội dung độc hại kịp thời. Yêu cầu các nền tảng tăng cường minh bạch về thuật toán và cung cấp công cụ báo cáo hiệu quả cho người dùng.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Giáo dục và Truyền thông: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Đưa Kỹ năng số vào giáo dục phổ thông: Giáo dục về truyền thông và thông tin (Media and Information Literacy - MIL) cần trở thành một môn học chính thức, trang bị cho học sinh từ sớm các kỹ năng đánh giá nguồn tin, phân biệt định kiến, và sử dụng công nghệ một cách có trách nhiệm.</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Chiến dịch nâng cao nhận thức cộng đồng: Chính phủ, các tổ chức phi chính phủ và cơ quan truyền thông cần phối hợp tổ chức các chiến dịch truyền thông đại chúng, sử dụng đa dạng các kênh từ truyền hình đến TikTok, để phổ biến kiến thức về tin giả và các công cụ kiểm chứng cho mọi đối tượng dân cư, đặc biệt là người lớn tuổi, nhóm dễ bị tổn thương bởi tin giả.</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Đạo đức Công nghệ và AI:</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Phát triển AI chống Deepfake: Đầu tư vào nghiên cứu và phát triển các công nghệ AI có khả năng phát hiện các sản phẩm Deepfake với độ chính xác cao. Việc này bao gồm cả việc tạo ra các "dấu nước số" (digital watermarks) không thể xóa trên các nội dung chính thống.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Trách nhiệm Đạo đức của nhà phát triển: Các công ty công nghệ và nhà phát triển AI phải tuân thủ nghiêm ngặt các tiêu chuẩn đạo đức, đảm bảo rằng các công cụ AI không bị lạm dụng để tạo ra thông tin sai lệch trên quy mô lớn. Việc thiết lập các giao thức xác thực nội dung (Content Provenance) là cần thiết để truy vết nguồn gốc thông tin.</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Tại Việt Nam, cuộc chiến chống tin giả có những đặc thù riêng. Một mặt, tốc độ phát triển và sử dụng mạng xã hội (đặc biệt là Facebook, Zalo) rất cao, khiến thông tin lan truyền nhanh chóng. Mặt khác, thói quen tiêu dùng thông tin của người dân vẫn còn nhiều hạn chế, dễ tin vào các tin đồn thất thiệt, đặc biệt trong các lĩnh vực nhạy cảm như sức khỏe, an toàn thực phẩm, hoặc thông tin liên quan đến các sự kiện lớn của đất nước.</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Các cơ quan chức năng Việt Nam đã và đang triển khai nhiều giải pháp mạnh mẽ. Việc thành lập các đội ngũ chuyên trách kiểm tra thông tin, sử dụng Cổng Thông tin điện tử để đính chính và xử lý vi phạm liên quan đến tin giả là những bước đi tích cực. Tuy nhiên, thách thức vẫn lớn. Tin giả thường lợi dụng các chủ đề nóng, các vấn đề gây bức xúc xã hội để gây chia rẽ và làm suy giảm lòng tin.</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Việc ứng phó hiệu quả tại Việt Nam đòi hỏi sự phối hợp chặt chẽ hơn giữa các bên:</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Truyền thông Chính thống: Cần chủ động hơn, cung cấp thông tin chính xác và kịp thời với tốc độ tương đương mạng xã hội, tránh để lại "khoảng trống thông tin" để tin giả lợi dụng. Cần đa dạng hóa hình thức truyền tải, sử dụng ngôn ngữ và phong cách hấp dẫn, phù hợp với giới trẻ.</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Doanh nghiệp và Cộng đồng: Khuyến khích các doanh nghiệp công nghệ Việt Nam đầu tư vào công cụ phát hiện tin giả. Xây dựng các mạng lưới người dùng có trách nhiệm (responsible users networks) để tự động báo cáo và đính chính thông tin trong cộng đồng.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Tăng cường xử lý các trường hợp nghiêm trọng: Việc xử lý nghiêm minh các cá nhân, tổ chức cố tình lan truyền tin giả gây hậu quả nghiêm trọng sẽ tạo ra hiệu ứng răn đe mạnh mẽ, góp phần làm sạch không gian mạng.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việc ứng phó với tin giả đòi hỏi mỗi người phải nuôi dưỡng một thói quen tiêu thụ thông tin thông minh và có chọn lọc. Thay vì lướt vô định trên mạng xã hội và tiếp nhận thông tin thụ động, người dùng nên chủ động tìm kiếm và truy cập trực tiếp vào các nguồn tin chính thống, đáng tin cậy. Thiết lập một chế độ "ăn kiêng thông tin" (information diet), hạn chế thời gian tiếp xúc với các nền tảng dễ phát sinh tin giả, và dành thời gian kiểm tra sự kiện trước khi hình thành quan điểm, là cách hiệu quả để bảo vệ sức khỏe tinh thần và tính chính xác của nhận thức.</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Tóm lại, nạn tin giả là một cuộc chiến dai dẳng, mang tính chiến lược trong kỷ nguyên số, đòi hỏi sự chung tay và ý thức trách nhiệm của cá nhân, tổ chức và chính phủ. Kỹ năng nhận diện và ứng phó với thông tin sai lệch không còn là một lựa chọn mà đã trở thành một kỹ năng sinh tồn thiết yếu trong xã hội hiện đại, một phần của năng lực công dân số. Bằng cách rèn luyện tư duy phản biện, nắm vững các công cụ kiểm chứng, và tham gia tích cực vào các giải pháp đa chiều, mỗi người chúng ta đều trở thành một "bộ lọc" thông tin và một "bức tường lửa" vững chắc. Chỉ khi mọi công dân mạng đều ý thức được vai trò của mình, chúng ta mới có thể làm chủ được dòng </w:t>
      </w:r>
      <w:r w:rsidRPr="00FD0D62">
        <w:rPr>
          <w:rFonts w:ascii="Arial" w:eastAsia="Times New Roman" w:hAnsi="Arial" w:cs="Arial"/>
          <w:color w:val="0D0D0D" w:themeColor="text1" w:themeTint="F2"/>
          <w:sz w:val="28"/>
          <w:szCs w:val="28"/>
        </w:rPr>
        <w:lastRenderedPageBreak/>
        <w:t>chảy thông tin, bảo vệ nền tảng niềm tin xã hội và khai thác trọn vẹn những giá trị tốt đẹp của công nghệ số. Cuộc chiến này không phải là việc kiểm duyệt, mà là về việc trao quyền cho sự thật và khuyến khích sự minh triết trong môi trường mạng.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VĂN HÓA THẦN TƯỢNG (IDOL CULTURE): ẢNH HƯỞNG CỦA VIỆC HÂM MỘ NGƯỜI NỔI TIẾNG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kỷ nguyên kỹ thuật số bùng nổ, khi hình ảnh và thông tin lan truyền với tốc độ ánh sáng, một hiện tượng xã hội mang tên "văn hóa thần tượng" (idol culture) đã phát triển mạnh mẽ, vượt qua ranh giới giải trí đơn thuần để trở thành một thế lực có ảnh hưởng sâu sắc đến đời sống, tâm lý và các giá trị xã hội, đặc biệt là của giới trẻ. Đây không còn là câu chuyện về việc ái mộ tài năng hay vẻ đẹp một cách thoáng qua, mà đã phát triển thành những hệ sinh thái phức tạp, nơi mối quan hệ giữa "thần tượng" (idol) và "người hâm mộ" (fan) được định hình bởi công nghệ, thương mại và những khát vọng tâm lý sâu xa của con người. Việc hâm mộ một người nổi tiếng, tự bản chất, không phải là một điều tiêu cực; nó là một phần tự nhiên trong quá trình con người tìm kiếm hình mẫu, nguồn cảm hứng và sự kết nối. Tuy nhiên, khi sự hâm mộ này được khuếch đại bởi các nền tảng mạng xã hội và được các ngành công nghiệp giải trí khai thác một cách có hệ thống, nó tạo ra những tác động hai mặt, vừa tích cực vừa tiêu cực, đòi hỏi một cái nhìn phân tích đa chiều và thấu đáo.</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Văn hóa thần tượng, đặc biệt là các hình thái phát triển mạnh mẽ ở Đông Á như K-pop (Hàn Quốc) hay J-pop (Nhật Bản), đã xây dựng nên một định nghĩa mới về người nổi tiếng. Thần tượng không chỉ là những nghệ sĩ biểu diễn; họ được đào tạo và xây dựng hình ảnh như những "sản phẩm" hoàn hảo, đáp ứng một cách tỉ mỉ các mong đợi của công chúng. Họ không chỉ bán âm nhạc hay kỹ năng diễn xuất, mà còn bán một lối sống, một nhân cách được thiết kế cẩn thận: khiêm tốn, chăm chỉ, luôn tương tác tích cực với fan và duy trì một hình ảnh trong sạch. Mối quan hệ giữa fan và idol vì thế trở nên độc đáo, thường được mô tả là "quan hệ cận xã hội" (parasocial relationship), nơi người hâm mộ cảm thấy có một sự kết nối cá nhân, thân thiết, mặc dù đó là mối quan hệ một chiều. Sự bùng nổ của mạng xã hội càng làm mờ đi ranh giới, cho phép fan "tham gia" vào cuộc sống hàng ngày của thần tượng qua các buổi phát trực tiếp (livestream), các tin nhắn cập nhật, tạo ra một ảo ảnh về sự gần gũi chưa từng có.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Ở khía cạnh tích cực, văn hóa thần tượng mang lại không ít giá trị. Trước hết, thần tượng thường đóng vai trò là nguồn cảm hứng và động lực mạnh mẽ. Nhiều người trẻ tìm thấy ở thần tượng của mình câu chuyện về sự nỗ lực không ngừng nghỉ, vượt qua khó khăn từ khi còn là thực tập sinh vô danh đến khi tỏa sáng trên sân khấu. Hình ảnh này thúc đẩy người hâm mộ học tập chăm chỉ hơn, rèn luyện kỹ năng mới (như học ngoại ngữ, học nhảy, </w:t>
      </w:r>
      <w:r w:rsidRPr="00FD0D62">
        <w:rPr>
          <w:rFonts w:ascii="Arial" w:hAnsi="Arial" w:cs="Arial"/>
          <w:color w:val="0D0D0D" w:themeColor="text1" w:themeTint="F2"/>
          <w:sz w:val="28"/>
          <w:szCs w:val="28"/>
        </w:rPr>
        <w:lastRenderedPageBreak/>
        <w:t>học đàn) hoặc kiên trì theo đuổi ước mơ của bản thân. Họ tìm thấy một tấm gương về kỷ luật và sự cống hiến. Bên cạnh đó, việc trở thành một phần của một "fandom" (cộng đồng người hâm mộ) mang lại cảm giác thuộc về. Trong một thế giới ngày càng trở nên phân mảnh và cô đơn, việc tìm thấy những người có chung niềm đam mê, cùng nhau chia sẻ cảm xúc, cùng nhau thực hiện các dự án ủng hộ thần tượng (như quyên góp từ thiện, bảo vệ môi trường nhân danh thần tượng) tạo ra một mạng lưới xã hội hỗ trợ quý giá. Những hoạt động này không chỉ củng cố tình bạn mà còn lan tỏa những giá trị nhân văn tích cực ra cộng đồng.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Trên bình diện vĩ mô, văn hóa thần tượng là một động lực kinh tế và văn hóa đáng kể. "Quyền lực mềm" (soft power) mà các quốc gia như Hàn Quốc có được thông qua K-pop là một minh chứng rõ rệt. Âm nhạc, thời trang, ẩm thực và ngôn ngữ của một quốc gia có thể theo chân các thần tượng để lan tỏa ra toàn cầu, thúc đẩy du lịch, xuất khẩu văn hóa và nâng cao hình ảnh quốc gia. Các ngành công nghiệp giải trí tạo ra hàng tỷ đô la doanh thu và vô số việc làm, từ sản xuất âm nhạc, tổ chức sự kiện đến bán các vật phẩm liên quan (merchandise). Người hâm mộ, với tư cách là người tiêu dùng, đóng vai trò trung tâm trong cỗ máy kinh tế này. Họ sẵn sàng chi trả không chỉ để thưởng thức nghệ thuật, mà còn để thể hiện sự ủng hộ và tình yêu của mình, tạo nên một nền kinh tế fandom sôi động. Sự lan tỏa văn hóa này cũng thúc đẩy sự hiểu biết và trao đổi đa văn hóa, khi người hâm mộ từ các quốc gia khác nhau cùng kết nối qua một niềm yêu thích chung, phá vỡ các rào cản về ngôn ngữ và địa lý.</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bức tranh về văn hóa thần tượng cũng tồn tại những mảng tối đáng lo ngại, và chúng thường bắt nguồn từ chính sự cuồng nhiệt và tính chất một chiều của mối quan hệ này. Ảnh hưởng tiêu cực rõ rệt nhất là về mặt tâm lý. Khi sự hâm mộ vượt qua ngưỡng ái mộ lành mạnh, nó có thể trở thành sự sùng bái hoặc ám ảnh (obsession). Người hâm mộ có thể bắt đầu mất đi ranh giới giữa thực tế và ảo ảnh, đầu tư quá nhiều thời gian, cảm xúc và tiền bạc vào thần tượng mà xao lãng cuộc sống cá nhân, học tập, công việc và các mối quan hệ xã hội thực tế. Họ sống qua cuộc đời của thần tượng thay vì sống cuộc đời của chính mình. Khi thần tượng vướng vào scandal, hẹn hò, hoặc đơn giản là không đáp ứng được kỳ vọng hoàn hảo đã được xây dựng, người hâm mộ có thể trải qua cảm giác sụp đổ, thất vọng sâu sắc, thậm chí là trầm cảm, như thể chính người thân của họ đã phản bội họ.</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méo mó trong tâm lý này còn dẫn đến các hành vi tiêu cực trong cộng đồng. "Văn hóa Fandom" đôi khi trở nên độc hại (toxic). Để bảo vệ hình ảnh thần tượng của mình, một bộ phận người hâm mộ sẵn sàng tham gia vào các "cuộc chiến fandom" (fan wars), dùng những lời lẽ miệt thị, tấn công và bắt nạt trên mạng (cyberbullying) đối với những ai chỉ trích thần tượng của họ, hoặc thậm chí là tấn công người hâm mộ của các nhóm nhạc khác. Tính sở hữu cực đoan cũng là một vấn đề. Các "fan cuồng" (sasaeng fans) ở Hàn Quốc là một ví dụ cực đoan về việc xâm phạm nghiêm trọng quyền riêng tư của thần tượng, theo dõi, đột nhập vào nhà riêng, hoặc có những hành vi đe dọa. Ngay cả những người hâm mộ bình thường cũng có thể vô tình tạo ra áp lực khổng lồ, yêu cầu thần tượng phải duy trì hình ảnh độc thân, hoàn hảo, không tì vết, tước đi quyền được sống một cuộc sống bình thường của họ.</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Bản thân ngành công nghiệp thần tượng cũng phải chịu trách nhiệm cho nhiều hệ lụy. Việc "sản xuất" thần tượng như những món hàng hoàn hảo đã tạo ra một môi trường cạnh tranh khốc liệt và vô nhân đạo. Các thực tập sinh phải trải qua quá trình đào tạo khắc nghiệt, chịu sự kiểm soát nghiêm ngặt về cân nặng, ngoại hình, phát ngôn và các mối quan hệ cá nhân. Khi ra mắt, họ phải làm việc với cường độ cao, đối mặt với áp lực dư luận và sự soi mói 24/7. Điều này đã dẫn đến nhiều bi kịch về sức khỏe tâm thần, khi không ít thần tượng trẻ tuổi đã tìm đến cái chết do trầm cảm. Khi chúng ta tiêu thụ hình ảnh hoàn hảo của thần tượng, chúng ta có thể đang vô tình cổ xúy cho một hệ thống bóc lột và thiếu tính người. Hơn nữa, sự tập trung quá mức vào ngoại hình và hình ảnh được dàn dựng cẩn thận trong văn hóa thần tượng cũng góp phần củng cố các tiêu chuẩn sắc đẹp phi thực tế, gây ra sự tự ti, mặc cảm về ngoại hình và các chứng rối loạn ăn uống cho nhiều người hâm mộ trẻ tuổi, những người luôn cố gắng so sánh mình với hình mẫu lý tưởng đó.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Nhìn sâu hơn, văn hóa thần tượng phản ánh một sự thay đổi trong hệ giá trị của xã hội hiện đại. Phải chăng sự sùng bái thái quá này là biểu hiện của một khoảng trống tinh thần, một sự thiếu hụt các hình mẫu ý nghĩa và bền vững trong đời thực? Khi các giá trị truyền thống như gia đình, cộng đồng địa phương hay tôn giáo dần mất đi vị thế trung tâm, con người, đặc biệt là người trẻ, có xu hướng tìm kiếm một "neo" cảm xúc và ý nghĩa ở nơi khác. Thần tượng, với hình ảnh được lý tưởng hóa, trở thành một đối tượng dễ dàng để gửi gắm niềm tin, hy vọng và cả sự sùng kính. Họ trở thành biểu tượng cho một cuộc sống thành công, đẹp đẽ và đáng mơ ước. Nhưng sự sùng kính đặt vào những con người bằng xương bằng thịt, vốn dĩ cũng đầy </w:t>
      </w:r>
      <w:r w:rsidRPr="00FD0D62">
        <w:rPr>
          <w:rFonts w:ascii="Arial" w:hAnsi="Arial" w:cs="Arial"/>
          <w:color w:val="0D0D0D" w:themeColor="text1" w:themeTint="F2"/>
          <w:sz w:val="28"/>
          <w:szCs w:val="28"/>
        </w:rPr>
        <w:lastRenderedPageBreak/>
        <w:t>bất toàn và dễ bị tổn thương, là một sự sùng kính mong manh. Nó dễ dẫn đến sự vỡ mộng và khủng hoảng niềm tin khi thực tế trần trụi được phơi bày.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vậy, văn hóa thần tượng không tốt hay xấu một cách tuyệt đối. Nó là một tấm gương phản chiếu phức tạp về xã hội chúng ta đang sống. Ảnh hưởng của nó phụ thuộc lớn vào cách thức ngành công nghiệp vận hành, và quan trọng hơn, là sự tỉnh táo và bản lĩnh của chính người hâm mộ. Việc hâm mộ người nổi tiếng có thể là một gia vị tuyệt vời cho cuộc sống, một nguồn động lực tích cực, miễn là chúng ta giữ được sự cân bằng. Cần có một sự phân định rõ ràng giữa "persona" (hình ảnh công chúng) và "person" (con người thật), giữa việc ủng hộ và việc kiểm soát, giữa việc lấy cảm hứng và việc đánh mất chính mình. Người hâm mộ cần nhận thức rằng họ đang ủng hộ một nghệ sĩ, chứ không phải sở hữu một con người. Họ nên sử dụng năng lượng và đam mê của mình vào những hoạt động xây dựng, như học tập, phát triển bản thân và làm điều tốt cho xã hội, như chính thông điệp tích cực mà nhiều thần tượng muốn lan tỏa.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văn hóa thần tượng là một dòng chảy xã hội mạnh mẽ, định hình cách chúng ta giải trí, kết nối và nhìn nhận về thành công. Nó mở ra những cơ hội cho giao lưu văn hóa và tạo dựng cộng đồng, nhưng cũng tiềm ẩn những nguy cơ về sức khỏe tâm lý, hành vi độc hại và sự tha hóa con người. Để điều hướng dòng chảy này một cách lành mạnh, cần sự chung tay của nhiều phía: ngành công nghiệp giải trí cần nhân văn hơn trong cách đối xử với nghệ sĩ, các nền tảng xã hội cần có trách nhiệm hơn trong việc kiểm soát nội dung độc hại, và gia đình, giáo dục cần trang bị cho người trẻ tư duy phản biện và một nền tảng giá trị vững chắc. Cuối cùng, mỗi người hâm mộ cần học cách hâm mộ một cách thông minh và tỉnh táo, để thần tượng là đôi cánh nâng đỡ ước mơ, chứ không phải là chiếc lồng khóa chặt cuộc đời họ.</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NGHỆ THUẬT THẤT BẠI: BÀI HỌC TỪ NHỮNG SAI LẦM VÀ KHẢ NĂNG PHỤC HỒI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nhận thức chung của xã hội, thất bại thường được xem là đối nghịch hoàn toàn với thành công, là một dấu chấm hết đáng hổ thẹn, là minh chứng cho sự thiếu năng lực hoặc kém may mắn. Chúng ta được dạy phải tránh né thất bại bằng mọi giá, phải luôn hướng đến sự hoàn hảo và chiến thắng ngay từ lần thử đầu tiên. Tuy nhiên, nếu nhìn nhận thấu đáo hơn, thất bại không phải là một đích đến, mà là một chặng dừng, một trạm thông tin thiết yếu trên hành trình phát triển cá nhân và tập thể. Khám phá và thực hành "Nghệ thuật Thất bại" chính là chuyển đổi tư duy từ chỗ xem sai lầm là kẻ thù thành coi đó là người thầy.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Nghệ thuật này bắt đầu bằng việc nhận ra tính tất yếu và phổ quát của sai sót. Mọi vĩ nhân, mọi công trình kiến trúc vượt thời gian, mọi lý thuyết khoa học đột phá đều được xây dựng trên một nền móng vững chắc của những lần vấp ngã đã được phân tích. Thomas Edison không thất bại hàng ngàn lần; ông đã tìm ra hàng ngàn cách không hoạt động. Sự khác biệt chỉ nằm ở góc nhìn. Khi chúng ta chấp nhận rằng sai lầm là điều không thể tránh khỏi trong bất kỳ nỗ lực đáng giá nào, chúng ta giải phóng bản thân khỏi gánh nặng của chủ nghĩa hoàn hảo độc hại, và từ đó, tâm trí được mở ra để đón nhận các bài học.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khó khăn nhất trong quá trình thất bại không phải là hệ quả vật chất hay sự mất mát tài chính, mà là vết thương tâm lý và cảm xúc. Cảm giác hổ thẹn, sự tự trách móc, và nỗi sợ hãi bị đánh giá là những rào cản vô hình khiến con người chùn bước không dám thử lại. Để thực hành nghệ thuật phục hồi, chúng ta phải học cách tách rời sự kiện thất bại khỏi bản thể của mình. Một hành động đã thất bại, nhưng con người chúng ta không phải là một thất bại. Phải đối xử với bản thân bằng lòng trắc ẩn tương tự như cách chúng ta an ủi một người bạn thân đang gặp khó khăn.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Thất bại là một dạng thức phản hồi (feedback) trung thực nhất và đắt giá nhất. Nó không màu mè, không che đậy, mà chỉ đơn thuần chỉ ra rằng: “Cách này chưa hiệu quả.” Thông tin này, nếu được thu thập và phân tích một cách có hệ thống, sẽ trở thành dữ liệu quý giá định hướng cho hành động kế tiếp. Một người chấp nhận thất bại một cách thông minh sẽ không than vãn về kết quả, mà tập trung truy vấn nguyên nhân: Điều gì đã được giả định sai? Yếu tố nào đã bị bỏ qua? Liệu phương pháp có phù hợp không? Việc đặt những câu hỏi này là bước đầu tiên để chuyển thất bại thành tài sản tri thức.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Khả năng phục hồi (resilience) không phải là bẩm sinh, mà là một cơ bắp tinh thần được rèn luyện. Nó là khả năng quay trở lại trạng thái cân bằng hoặc, thậm chí tốt hơn, đạt đến một trạng thái mạnh mẽ hơn sau khi trải qua nghịch cảnh. Quá trình này đòi hỏi sự nhận thức sâu sắc về sức mạnh nội tại và niềm tin vào khả năng thích nghi. Một người có khả năng phục hồi cao hiểu rằng việc gục ngã là tạm thời, còn bài học là vĩnh viễn. Họ cho phép bản thân cảm nhận nỗi đau, nhưng không cho phép nỗi đau đó định hình tương lai.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môi trường chuyên môn, đặc biệt là đổi mới sáng tạo, sự thất bại thông minh là động lực. "Thất bại thông minh" (Intelligent Failure) là khái niệm chỉ những sai sót xảy ra trong quá trình thăm dò ở ranh giới của kiến thức, trong một lĩnh vực mới, được thực hiện với giả định rõ ràng và nguồn lực vừa phải, và quan trọng nhất là phải mang lại dữ liệu học tập có giá trị. Các tổ chức thành công là những nơi tạo ra một nền văn hóa không chỉ </w:t>
      </w:r>
      <w:r w:rsidRPr="00FD0D62">
        <w:rPr>
          <w:rStyle w:val="Emphasis"/>
          <w:rFonts w:ascii="Arial" w:hAnsi="Arial" w:cs="Arial"/>
          <w:color w:val="0D0D0D" w:themeColor="text1" w:themeTint="F2"/>
          <w:sz w:val="28"/>
          <w:szCs w:val="28"/>
        </w:rPr>
        <w:t>cho phép</w:t>
      </w:r>
      <w:r w:rsidRPr="00FD0D62">
        <w:rPr>
          <w:rFonts w:ascii="Arial" w:hAnsi="Arial" w:cs="Arial"/>
          <w:color w:val="0D0D0D" w:themeColor="text1" w:themeTint="F2"/>
          <w:sz w:val="28"/>
          <w:szCs w:val="28"/>
        </w:rPr>
        <w:t> thất bại, mà còn </w:t>
      </w:r>
      <w:r w:rsidRPr="00FD0D62">
        <w:rPr>
          <w:rStyle w:val="Emphasis"/>
          <w:rFonts w:ascii="Arial" w:hAnsi="Arial" w:cs="Arial"/>
          <w:color w:val="0D0D0D" w:themeColor="text1" w:themeTint="F2"/>
          <w:sz w:val="28"/>
          <w:szCs w:val="28"/>
        </w:rPr>
        <w:t>khen thưởng</w:t>
      </w:r>
      <w:r w:rsidRPr="00FD0D62">
        <w:rPr>
          <w:rFonts w:ascii="Arial" w:hAnsi="Arial" w:cs="Arial"/>
          <w:color w:val="0D0D0D" w:themeColor="text1" w:themeTint="F2"/>
          <w:sz w:val="28"/>
          <w:szCs w:val="28"/>
        </w:rPr>
        <w:t> sự học hỏi từ nó. Nếu mọi người sợ bị trừng phạt, họ sẽ che giấu sai lầm, và bài học sẽ bị chôn vùi, gây thiệt hại lớn hơn nhiều về lâu dài.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Xét về mặt lịch sử, hầu hết các bước tiến lớn của nhân loại đều là kết quả của một chuỗi dài các thử nghiệm thất bại. Sự phát triển của y học, kỹ thuật hàng không, hay công nghệ thông tin đều không phải là một chuỗi khám phá liên tục mà là một bản đồ đầy rẫy những con đường cụt đã được đánh dấu lại. Người phục hồi tốt là người biết nhìn vào bản đồ này, rút ra những tọa độ sai lầm, và vạch lại đường đi mới với kinh nghiệm thu được từ những lần lạc lối trước.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Khả năng chấp nhận rủi ro và thất bại được định hình phần lớn bởi tư duy. Carol Dweck đã giới thiệu khái niệm Tư duy Phát triển (Growth Mindset), đối lập với Tư duy Cố định (Fixed Mindset). Người mang Tư duy Phát triển tin rằng khả năng và trí thông minh có thể được phát triển thông qua sự nỗ lực, chiến lược, và sự kiên trì, dù gặp trở ngại. Đối với họ, thất bại chỉ là bằng chứng cho thấy cần phải thay đổi chiến lược, chứ không phải là bằng chứng về giới hạn của bản thân.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Quá trình phục hồi đòi hỏi những hành động cụ thể. Đầu tiên là dừng lại và hít thở sâu, không vội vàng đổ lỗi hoặc tự trách móc. Tiếp theo là mổ xẻ thất bại bằng một "Báo cáo Sau Hành động" (After-Action Review) mang tính khách quan: Mục tiêu ban đầu là gì? Điều gì đã thực sự xảy ra? Tại sao nó xảy ra? Lần tới chúng ta sẽ làm khác biệt như thế nào? Quy trình phân tích </w:t>
      </w:r>
      <w:r w:rsidRPr="00FD0D62">
        <w:rPr>
          <w:rFonts w:ascii="Arial" w:hAnsi="Arial" w:cs="Arial"/>
          <w:color w:val="0D0D0D" w:themeColor="text1" w:themeTint="F2"/>
          <w:sz w:val="28"/>
          <w:szCs w:val="28"/>
        </w:rPr>
        <w:lastRenderedPageBreak/>
        <w:t>lạnh lùng này giúp chuyển đổi cảm xúc từ sự thất vọng thành sự rõ ràng về mặt chiến lược.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kiên cường không chỉ là khả năng đứng dậy, mà còn là sự khéo léo trong việc sử dụng đòn bẩy của thất bại. Mỗi lần vấp ngã đều làm rõ hơn ranh giới năng lực, làm sắc bén hơn trực giác, và củng cố thêm quyết tâm. Nó giúp loại bỏ các chiến lược yếu kém, các giả định thiếu căn cứ, và buộc chúng ta phải trở nên sáng tạo hơn, linh hoạt hơn. Vết sẹo của thất bại không phải là nơi để che giấu, mà là bằng chứng của một cuộc chiến đấu và một sự sống sót.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bối cảnh tâm linh hoặc giáo huấn tôn giáo, thất bại thường được liên kết với sự khiêm nhường. Chỉ khi đối diện với sự hạn chế của bản thân qua các sai lầm, con người mới nhận ra mình không phải là toàn năng. Sự khiêm nhường này mở ra cánh cửa cho việc học hỏi từ người khác, đón nhận sự giúp đỡ, và quan trọng nhất là hướng về một nguồn sức mạnh siêu nhiên khi sức mạnh cá nhân cạn kiệt. Sự thất bại vì thế trở thành một con đường dẫn đến sự trưởng thành sâu sắc hơn về tinh thần.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thực sự làm chủ Nghệ thuật Thất bại, chúng ta cần phát triển một mối quan hệ lành mạnh với sự không chắc chắn. Cuộc sống và các dự án đều là những khu vực mờ ảo, nơi không có lời giải nào là tuyệt đối đúng. Sợ hãi thất bại đồng nghĩa với sợ hãi sự sống. Khi chúng ta chấp nhận sự mơ hồ này, chúng ta sẽ thấy việc thử nghiệm, ngay cả khi nó dẫn đến sai lầm, là hành động hợp lý nhất để tiến về phía trước.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việc chuyển hóa thất bại còn đòi hỏi một sự tái định hình câu chuyện cá nhân. Thay vì kể lại sai lầm như một câu chuyện về sự thua kém, chúng ta nên kể nó như một sử thi về sự can đảm và kiên định. Những người truyền cảm hứng nhất không phải là những người không bao giờ vấp ngã, mà là những người đã đứng dậy sau mỗi lần ngã xuống, mang theo bài học quý giá và tinh thần chiến đấu mạnh mẽ hơn.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Nghệ thuật Thất bại chính là nghệ thuật sống. Nó dạy chúng ta rằng giá trị của một con người không nằm ở số lần chiến thắng, mà nằm ở độ sâu của sự thấu hiểu được tích lũy từ những lần vấp ngã. Nó là sự dung hợp giữa lòng can đảm để thử, sự khiêm nhường để học hỏi, và sự kiên cường để phục hồi. Khi làm được điều đó, mỗi thất bại sẽ không còn là kết thúc, mà là sự mở màn ngoạn mục cho một chương mới của thành công.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TỰ LẬP SỚM: TẦM QUAN TRỌNG CỦA VIỆC RÈN LUYỆN TÍNH TỰ LẬP</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xã hội hiện đại, với sự phát triển vượt bậc của kinh tế và công nghệ, đời sống vật chất của con người ngày càng được nâng cao. Các bậc cha mẹ có xu hướng dành mọi điều kiện tốt nhất cho con cái mình, với mong muốn bù đắp những thiếu thốn mà thế hệ trước đã trải qua. Điều này xuất phát từ tình yêu thương vô bờ bến, nhưng vô hình trung, một bộ phận không nhỏ các bậc phụ huynh đang đi quá xa trong việc bao bọc, làm thay, và quyết định hộ con cái trong mọi việc. Chúng ta dễ dàng bắt gặp hình ảnh những đứa trẻ "vàng", "ngọc", được nâng niu trong lồng kính, thiếu hụt nghiêm trọng những kỹ năng cơ bản nhất để tự phục vụ bản thân. Hệ quả là một thế hệ "gà công nghiệp", dù thông minh, nhanh nhạy với công nghệ, nhưng lại yếu ớt về mặt tinh thần, thiếu khả năng giải quyết vấn đề và dễ dàng gục ngã trước những khó khăn, thử thách đầu đời. Trước thực trạng đáng lo ngại đó, việc nhìn nhận lại và nhấn mạnh tầm quan trọng của việc rèn luyện tính tự lập cho trẻ ngay từ khi còn nhỏ là một yêu cầu cấp bách, không chỉ cho tương lai của bản thân đứa trẻ mà còn cho sự phátriển bền vững của xã hội.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Tự lập không phải là một khái niệm xa vời hay một đức tính chỉ dành cho người trưởng thành. Tự lập, hiểu một cách đơn giản, là khả năng tự mình thực hiện các công việc cá nhân, tự đưa ra quyết định và tự chịu trách nhiệm với những quyết định đó, phù hợp với lứa tuổi và năng lực của bản thân. Rèn luyện tính tự lập sớm không có nghĩa là cha mẹ bỏ mặc con cái hay "đẩy" chúng ra đời quá sớm. Trái lại, đó là một quá trình giáo dục có ý thức, có phương pháp, đòi hỏi sự kiên nhẫn, tình yêu thương và sự thấu hiểu sâu sắc từ các bậc phụ huynh. Đó là khi cha mẹ trao cho con cơ hội, thay vì tước đi cơ hội, để con được trải nghiệm, được sai lầm và được học hỏi từ chính những sai lầm đó. Một đứa trẻ hai tuổi được khuyến khích tự cầm thìa xúc ăn, dù cơm có vương vãi; một em bé mẫu giáo được tự chọn bộ quần áo mình muốn mặc, dù có thể trông hơi "lệch tông"; một học sinh tiểu học tự sắp xếp sách vở, tự đặt báo thức; đó đều là những biểu hiện đầu tiên và vô cùng quý giá của tính tự lập.</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Tầm quan trọng của việc rèn luyện tính tự lập sớm thể hiện trước hết ở sự phát triển toàn diện của bản thân đứa trẻ. Về mặt tâm lý, khi một đứa trẻ tự mình hoàn thành một công việc, dù là nhỏ nhất như tự đi giày hay tự dọn dẹp đồ chơi, chúng sẽ cảm nhận được một niềm vui và sự tự hào. Cảm giác "mình làm được" chính là viên gạch đầu tiên xây dựng nên lòng tự tin và lòng tự trọng. Trẻ sẽ không còn rụt rè, e ngại, hay luôn chờ đợi sự giúp đỡ của người khác. Thay vào đó, chúng tin vào khả năng của bản thân, dám </w:t>
      </w:r>
      <w:r w:rsidRPr="00FD0D62">
        <w:rPr>
          <w:rFonts w:ascii="Arial" w:hAnsi="Arial" w:cs="Arial"/>
          <w:color w:val="0D0D0D" w:themeColor="text1" w:themeTint="F2"/>
          <w:sz w:val="28"/>
          <w:szCs w:val="28"/>
        </w:rPr>
        <w:lastRenderedPageBreak/>
        <w:t>nghĩ, dám làm và dám đối mặt với thử thách. Khi gặp một bài toán khó hay một vấn đề trong mối quan hệ bạn bè, một đứa trẻ tự lập sẽ có xu hướng chủ động tìm cách giải quyết, thay vì khóc lóc, ỷ lại hay bỏ cuộc. Đây chính là tiền đề cho việc hình thành khả năng giải quyết vấn đề - một trong những kỹ năng "vàng" của thế kỷ 21. Sự tự tin này không phải là sự tự tin hão huyền, mà nó được bồi đắp từ những thành công thực tế, từ việc vượt qua những thất bại nhỏ nhặt hàng ngày.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đó, quá trình rèn luyện tính tự lập cũng chính là quá trình trẻ học hỏi và phát triển các kỹ năng sống còn. Khi cha mẹ không làm thay, trẻ buộc phải tự mình học cách chăm sóc bản thân: từ việc vệ sinh cá nhân, ăn uống, mặc quần áo, đến việc quản lý thời gian học tập và vui chơi. Những kỹ năng tưởng chừng đơn giản này lại là nền tảng vững chắc giúp trẻ thích nghi với mọi môi trường sống. Một đứa trẻ biết tự chăm sóc mình sẽ dễ dàng hòa nhập khi bước vào môi trường mẫu giáo, tiểu học, hay sau này là cuộc sống tự lập ở ký túc xá, xa gia đình. Hơn thế nữa, khi được giao phó những công việc nhà phù hợp với lứa tuổi, trẻ sẽ học được tinh thần trách nhiệm. Trẻ hiểu rằng mình là một thành viên trong gia đình, có nghĩa vụ đóng góp vào công việc chung. Tinh thần trách nhiệm này sẽ đi theo trẻ suốt cuộc đời, giúp chúng trở thành một học sinh nghiêm túc, một nhân viên tận tụy và một công dân có ích cho xã hội.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Trên phương diện phát triển trí tuệ và nhận thức, tính tự lập cũng đóng một vai trò không thể thiếu. Khi được tự mình khám phá thế giới xung quanh, tự mình mày mò, thử nghiệm, trí tò mò và khả năng sáng tạo của trẻ sẽ được kích thích tối đa. Một đứa trẻ quen được "mớm" kiến thức, quen có người làm hộ mọi thứ sẽ dần trở nên thụ động, lười suy nghĩ. Ngược lại, một đứa trẻ được khuyến khích tự lập sẽ luôn chủ động đặt câu hỏi "Tại sao?", "Làm thế nào?" và tự mình đi tìm câu trả lời. Chúng không sợ sai, bởi chúng hiểu rằng sai lầm là một phần tất yếu của quá trình học hỏi. Quá trình "thử và sai" (trial and error) này giúp trẻ phát triển tư duy phản biện, khả năng phân tích và tổng hợp thông tin một cách độc lập. Đây là những tố chất quan trọng giúp trẻ không chỉ thành công trong học tập mà còn trong cả sự nghiệp sau này, khi chúng phải đối mặt với những vấn đề phức tạp, đa chiều của cuộc sống.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Không chỉ dừng lại ở phạm vi cá nhân, việc rèn luyện tính tự lập sớm còn có ảnh hưởng sâu sắc đến các mối quanahệ xã hội của trẻ. Một đứa trẻ tự lập, tự tin thường dễ dàng hơn trong việc kết bạn và duy trì các mối quan hệ lành mạnh. Chúng không quá phụ thuộc về mặt cảm xúc vào người khác, biết tôn </w:t>
      </w:r>
      <w:r w:rsidRPr="00FD0D62">
        <w:rPr>
          <w:rFonts w:ascii="Arial" w:hAnsi="Arial" w:cs="Arial"/>
          <w:color w:val="0D0D0D" w:themeColor="text1" w:themeTint="F2"/>
          <w:sz w:val="28"/>
          <w:szCs w:val="28"/>
        </w:rPr>
        <w:lastRenderedPageBreak/>
        <w:t>trọng không gian riêng của bạn bè và cũng yêu cầu sự tôn trọng tương tự. Chúng có chính kiến, biết cách bày tỏ quan điểm của mình một cách rõ ràng nhưng cũng biết lắng nghe và tôn trọng ý kiến khác biệt. Trong các hoạt động nhóm, những đứa trẻ này thường thể hiện vai trò tích cực, sẵn sàng nhận nhiệm vụ và nỗ lực hoàn thành. Ngược lại, những đứa trẻ quá phụ thuộc, luôn quen có người khác quyết định thay sẽ gặp khó khăn trong việc khẳng định bản thân, dễ bị lôi kéo vào những hành vi tiêu cực hoặc trở nên cô độc vì không biết cách hòa nhập.</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Lợi ích của tính tự lập không chỉ giới hạn trong những năm tháng ấu thơ hay tuổi đi học. Nó là hành trang quý giá đi theo con người suốt cả cuộc đời, đặc biệt là trong giai đoạn chuyển tiếp đầy sóng gió từ thiếu niên lên người trưởng thành. Những sinh viên năm nhất phải sống xa nhà, nếu đã được rèn luyện tính tự lập từ nhỏ, sẽ không bị "sốc" văn hóa hay cảm thấy lạc lõng, bơ vơ. Họ biết cách tự nấu ăn, tự giặt giũ, tự quản lý tài chính và sắp xếp lịch học một cách khoa học. Họ xem việc sống xa nhà là một cơ hội để trưởng thành, thay vì một gánh nặng. Khi bước vào thị trường lao động, những cá nhân có tính tự lập cao luôn được các nhà tuyển dụng đánh giá cao. Họ là những người chủ động trong công việc, không cần sự giám sát hay thúc giục thường xuyên, dám nhận trách nhiệm và luôn nỗ lực tìm kiếm giải pháp tối ưu cho công việc. Họ cũng là những người dễ dàng xây dựng được các mối quan hệ gia đình bền vững, bởi họ không phải là gánh nặng cho bạn đời mà là một người đồng hành đáng tin cậy.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để rèn luyện tính tự lập cho con, cha mẹ phải là những người thầy thông thái và kiên nhẫn nhất. Đây là một hành trình đầy thử thách, đòi hỏi các bậc phụ huynh phải vượt qua chính những rào cản tâm lý của mình. Rào cản lớn nhất chính là nỗi sợ hãi: sợ con ngã, sợ con bẩn, sợ con làm sai, sợ con bị tổn thương. Tình yêu thương đôi khi bị thể hiện sai cách, biến thành sự bảo bọc thái quá. Nhiều cha mẹ thà tự mình làm cho nhanh, cho xong, còn hơn là "chịu đựng" nhìn con loay hoay, vụng về. Họ quên mất rằng, đứa trẻ chỉ có thể học bơi khi được xuống nước, và chỉ có thể học cách đứng dậy khi được phép vấp ngã. Cha mẹ cần học cách "buông tay" một cách có kiểm soát, lùi lại một bước để con có không gian tự mình trải nghiệm. Vai trò của cha mẹ là người hướng dẫn, người cổ vũ, người tạo ra một môi trường an toàn để con thất bại, chứ không phải là người "dọn dẹp" mọi chướng ngại vật trên đường đi của con.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kiên nhẫn là chìa khóa vàng trong hành trình này. Sẽ có những ngày con bạn làm đổ sữa ra sàn, mặc áo trái, hay quên mang vở bài tập. Thay vì la </w:t>
      </w:r>
      <w:r w:rsidRPr="00FD0D62">
        <w:rPr>
          <w:rFonts w:ascii="Arial" w:hAnsi="Arial" w:cs="Arial"/>
          <w:color w:val="0D0D0D" w:themeColor="text1" w:themeTint="F2"/>
          <w:sz w:val="28"/>
          <w:szCs w:val="28"/>
        </w:rPr>
        <w:lastRenderedPageBreak/>
        <w:t>mắng, chỉ trích hay lập tức làm thay, cha mẹ cần bình tĩnh hướng dẫn con cách khắc phục hậu quả. Hãy khen ngợi nỗ lực của con, thay vì chỉ tập trung vào kết quả. Một lời động viên "Con đã cố gắng tự mặc áo là rất giỏi rồi, lần sau con để ý cái mác áo ở phía sau nhé" sẽ có tác dụng tích cực hơn nhiều so với một lời chê bai "Sao mặc áo cũng không xong!". Cha mẹ cũng cần nhất quán trong phương pháp giáo dục. Nếu hôm nay bạn để con tự làm, nhưng ngày mai vì vội mà bạn lại làm thay, đứa trẻ sẽ trở nên bối rối và mất đi động lực. Hãy trao cho con những lựa chọn trong khuôn khổ cho phép ("Con muốn mặc áo màu xanh hay áo màu vàng?") để con cảm thấy được tôn trọng và thực hành quyền ra quyết định của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bối cảnh toàn cầu hóa và hội nhập sâu rộng, thế giới đang ngày càng trở nên phẳng hơn nhưng cũng cạnh tranh khốc liệt hơn. Những công dân tương lai không chỉ cần kiến thức, bằng cấp, mà còn cần bản lĩnh, sự tự tin và khảnăng thích ứng linh hoạt. Một đứa trẻ không được rèn luyện tính tự lập từ nhỏ, dù có được trang bị bao nhiêu kiến thức sách vở, cũng sẽ như một cái cây được trồng trong nhà kính, khó lòng chống chọi được với bão táp ngoài đời thực. Việc giáo dục tính tự lập không phải là một lựa chọn, mà là một trách nhiệm bắt buộc của các bậc cha mẹ nếu họ thực sự mong muốn điều tốt nhất cho tương lai của con mình. Đó không phải là tạo ra những đứa trẻ "biết tuốt" một cách máy móc, mà là tạo ra những con người tự do, có trách nhiệm với bản thân và cuộc đời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Nhìn ở một góc độ sâu sắc hơn, việc rèn luyện tính tự lập cũng là hành trình giúp con người khám phá và phát huy những tiềm năng Thiên Chúa ban tặng. Mỗi con người sinh ra là một cá thể duy nhất, với những tài năng và sứ mệnh riêng. Tính tự lập giúp một cá nhân không bị hòa tan, không trở thành bản sao của người khác, mà dám sống thật với con người mình, dám theo đuổi ơn gọi và lý tưởng của mình. Một con người tự lập về tư duy sẽ không dễ dàng bị lôi kéo bởi những trào lưu nhất thời hay những ý thức hệ sai lạc. Họ có đủ bản lĩnh để phân định đúng sai, đủ can đảm để bảo vệ chân lý và sống có trách nhiệm với cộng đồng. Như vậy, tự lập không chỉ là một kỹ năng sống, mà còn là một phẩm chất nhân bản, một nền tảng đạo đức giúp con người sống trọn vẹn và ý nghĩa hơn.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hành trình nuôi dạy một đứa trẻ trưởng thành và có ích cho xã hội chưa bao giờ là điều dễ dàng. Giữa muôn vàn những kỹ năng, kiến thức cần trang bị cho con, tính tự lập nổi lên như một trong những yếu tố nền tảng và cốt lõi nhất. Đó là chiếc chìa khóa vạn năng mở ra cánh cửa của sự tự tin, lòng tự trọng, khả năng giải quyết vấn đề và tinh thần trách nhiệm. Rèn luyện </w:t>
      </w:r>
      <w:r w:rsidRPr="00FD0D62">
        <w:rPr>
          <w:rFonts w:ascii="Arial" w:hAnsi="Arial" w:cs="Arial"/>
          <w:color w:val="0D0D0D" w:themeColor="text1" w:themeTint="F2"/>
          <w:sz w:val="28"/>
          <w:szCs w:val="28"/>
        </w:rPr>
        <w:lastRenderedPageBreak/>
        <w:t>tính tự lập cho con từ sớm không phải là một công việc ngày một ngày hai, mà là một quá trình đầu tư lâu dài, đòi hỏi tình yêu thương, sự kiên nhẫn, và trên hết, là tầm nhìn xa trông rộng của các bậc cha mẹ. Thay vì để lại cho con một gia tài vật chất, hãy trao cho con một gia tài quý giá hơn ngàn vạn lần: đó là khả năng tự đứng vững trên đôi chân của chính mình. Đó mới chính là món quà tuyệt vời nhất, là di sản bền vững nhất mà chúng ta có thể dành tặng cho thế hệ tương lai.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97D66" w:rsidRPr="00FD0D62" w:rsidRDefault="00B97D66">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VĂN HÓA "SỐNG THỬ": QUAN ĐIỂM VỀ SỐNG THỬ TRƯỚC HÔN NHÂN CỦA GIỚI TRẺ</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Xã hội Việt Nam đang trải qua những bước chuyển mình mạnh mẽ trong bối cảnh toàn cầu hóa và hội nhập quốc tế. Cùng với sự phát triển về kinh tế, khoa học kỹ thuật, thì hệ giá trị văn hóa, đạo đức và lối sống cũng đang có những sự phân tầng và thay đổi sâu sắc. Trong bức tranh đa dạng và phức tạp đó, nổi lên một hiện tượng xã hội thu hút sự quan tâm, tranh luận của nhiều người, đặc biệt là trong giới trẻ: "sống thử" trước hôn nhân. Đây không còn là một khái niệm xa lạ hay hiếm gặp, mà đã dần trở thành một "trào lưu", một "văn hóa" được một bộ phận giới trẻ chấp nhận và thực hành. Tự bản thân thuật ngữ "sống thử" đã mang trong nó một sự mâu thuẫn: "sống" là một thực tại trọn vẹn và nghiêm túc, trong khi "thử" lại hàm chứa ý niệm về sự tạm thời, một phép đo lường, một sự dò xét thiếu vắng tính cam kết vĩnh viễn. Đứng trước hiện tượng này, nhiều câu hỏi lớn được đặt ra về quan điểm của người trẻ, về những động cơ sâu xa, những hệ lụy và cả những giá trị đích thực của tình yêu và hôn nhân.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Phải nhìn nhận một cách công bằng rằng, giới trẻ ngày nay có nhiều lý do để biện minh cho lựa chọn "sống thử". Họ là thế hệ năng động, tiếp xúc với nhiều luồng tư tưởng phóng khoáng từ phương Tây, đề cao chủ nghĩa cá nhân và quyền tự do lựa chọn. Lý do đầu tiên và thường được viện dẫn nhiều nhất là "tiết kiệm". Những sinh viên xa nhà, những công nhân hay nhân viên mới ra trường với đồng lương eo hẹp, họ tìm đến nhau, "góp gạo thổi cơm chung" như một giải pháp kinh tế để giảm bớt gánh nặng tiền thuê nhà, chi phí sinh hoạt. Từ cái chung về vật chất ấy, dần dà nảy sinh cái chung về tình cảm và thể xác. Một lý do khác, được coi là "hiện đại" và "thực tế" hơn, là mong muốn "kiểm tra" mức độ hòa hợp trước khi đi đến một quyết định trọng đại của cả cuộc đời. Họ cho rằng, tình yêu khi hẹn hò chỉ là "bề nổi", chỉ khi sống chung dưới một mái nhà, đối diện với những va chạm thường nhật từ "nết ăn, nết ở", từ cách quản lý tài chính đến xử lý mâu thuẫn, họ mới thực sự hiểu rõ về nhau. Họ quan niệm rằng thà "thử" mà thấy không hợp rồi chia tay, còn hơn là vội vã cưới về để rồi lại đi đến ly hôn, mang lại đổ vỡ cho cả hai và con cái sau này.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Bên cạnh đó, không thể không nhắc đến sự thay đổi trong quan niệm về tình yêu và tình dục. Nếu như thế hệ trước xem tình dục là một điều thiêng liêng, chỉ dành cho đêm tân hôn, thì một bộ phận giới trẻ ngày nay lại có cái nhìn "thoáng" hơn. Họ tách biệt tình yêu, tình dục và hôn nhân. Họ cho rằng "sống thử" là một cách để thỏa mãn nhu cầu tình cảm và sinh lý một cách chính </w:t>
      </w:r>
      <w:r w:rsidRPr="00FD0D62">
        <w:rPr>
          <w:rFonts w:ascii="Arial" w:hAnsi="Arial" w:cs="Arial"/>
          <w:color w:val="0D0D0D" w:themeColor="text1" w:themeTint="F2"/>
          <w:sz w:val="28"/>
          <w:szCs w:val="28"/>
        </w:rPr>
        <w:lastRenderedPageBreak/>
        <w:t>đáng khi hai người đã "yêu nhau". Sự bùng nổ của truyền thông, phim ảnh, và mạng xã hội với những hình ảnh, câu chuyện cổ vũ cho lối sống tự do, hưởng thụ cũng góp phần làm cho "sống thử" trở nên bình thường hóa trong mắt người trẻ. Họ khao khát được yêu, được sống hết mình cho cảm xúc, và họ coi việc dọn về sống chung là một bước tiến tự nhiên của tình yêu, là biểu hiện của sự gắn bó sâu sắc, bất chấp việc nó thiếu đi sự bảo chứng của pháp luật và sự công nhận của gia đình, xã hội. Họ cho rằng, tờ giấy đăng ký kết hôn không quan trọng bằng tình cảm thực sự họ dành cho nhau, và họ tự tin rằng mình đủ trưởng thành để chịu trách nhiệm cho quyết định của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đằng sau những lý do có vẻ hợp lý và thực tế ấy là những khoảng tối và hệ lụy khôn lường mà chính những người trong cuộc đôi khi không lường trước được. Bản chất của "sống thử" là một cuộc sống không có cam kết chắc chắn. Nó xây dựng trên nền tảng của sự "thử nghiệm", và do đó, tâm lý "còn đường lùi" luôn luôn hiện hữu. Khi không có một sự ràng buộc pháp lý và tinh thần mạnh mẽ, người ta dễ dàng buông tay khi gặp khó khăn, mâu thuẫn. Thay vì cùng nhau nỗ lực vun đắp, giải quyết vấn đề, họ lại có xu hướng chọn cách dễ dàng nhất là "dừng thử". Điều này vô hình trung tạo nên một thói quen tâm lý nguy hiểm: coi trọng cái tôi cá nhân, thiếu kiên nhẫn, và thiếu trách nhiệm trong các mối quan hệ. Tình yêu, trong bối cảnh "thử nghiệm" này, dễ bị đồng hóa với sự thỏa mãn cảm xúc và thể xác nhất thời. Nó không phải là tình yêu của sự hy sinh, cam kết và kiên trì – những yếu tố cốt lõi để xây dựng một gia đình bền vững.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Hệ lụy đau đớn và rõ ràng nhất của "sống thử" thường rơi vào phía người phụ nữ. Dù xã hội đã hiện đại đến đâu, thì những định kiến, phán xét của dư luận, gia đình vẫn còn rất nặng nề. Khi một cuộc "sống thử" tan vỡ, người con trai có thể dễ dàng "phủi tay" bước đi, nhưng người con gái thường phải mang theo những tổn thương tâm lý sâu sắc, cảm giác bị lợi dụng, mất mát niềm tin. Nghiêm trọng hơn, việc "sống thử" thiếu kiến thức về sức khỏe sinh sản an toàn đã dẫn đến tình trạng mang thai ngoài ý muốn và nạo phá thai gia tăng ở mức báo động. Đây không chỉ là một bi kịch cho những sinh linh vô tội, mà còn là một vết sẹo tâm hồn không thể phai mờ, hủy hoại sức khỏe thể chất và tinh thần của người phụ nữ. Nhiều bạn trẻ, đặc biệt là sinh viên, vì mải mê với cuộc sống "gia đình" tạm bợ, đã chểnh mảng việc học hành, đánh mất tương lai, sự nghiệp. Những va đập tâm lý, những cuộc cãi vã, ghen tuông, hay thậmó chí là bạo lực, cũng là điều khó tránh khỏi trong một mối quan hệ vốn dĩ thiếu nền tảng vững chắc.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Nhìn từ góc độ đức tin và đạo đức truyền thống, "sống thử" đi ngược lại với giá trị cốt lõi của hôn nhân. Hôn nhân Công giáo không phải là một "hợp đồng" dân sự có thể "thử" rồi "hủy", mà là một "Giao ước" thánh thiêng, một sự kết hợp vĩnh viễn, bất khả phân ly giữa một người nam và một người nữ, được chính Thiên Chúa chúc phúc. Đó là một sự dấn thân trọn vẹn, "cho đi" mà không giữ lại, "chung thủy" cho đến trọn đời. Tình yêu hôn nhân đích thực đòi hỏi sự cam kết toàn diện – cả về tinh thần, tâm hồn và thể xác. Tình dục, trong viễn cảnh này, là một ân huệ cao quý, là ngôn ngữ của thân xác diễn tả sự tự hiến trọn vẹn của hai người cho nhau trong hôn nhân, đồng thời mở ngỏ cho sự sống mới. "Sống thử" đã tầm thường hóa và lạm dụng sự thánh thiêng của tình dục khi tách nó ra khỏi cam kết hôn nhân. Nó là một sự "sống giả" hôn nhân, lấy đi những đặc quyền của hôn nhân (sự gần gũi thể xác) mà không gánh vác những trách nhiệm và sự cam kết của nó.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gọi là "phép thử" để hiểu nhau hơn thực chất là một sự ngộ nhận lớn. "Sống thử" không thể là sự chuẩn bị tốt cho hôn nhân, bởi lẽ nó hoạt động trên một nguyên tắc hoàn toàn khác. "Sống thử" dựa trên câu hỏi: "Anh/cô ấy mang lại gì cho tôi? Tôi có còn thấy hạnh phúc không?". Trong khi đó, hôn nhân bền vững dựa trên câu hỏi: "Tôi có thể làm gì cho người tôi yêu? Chúng ta có thể cùng nhau vượt qua khó khăn này như thế nào?". "Sống thử" dạy người ta cách bỏ cuộc khi mọi thứ không như ý, còn hôn nhân dạy người ta cách kiên trì và tha thứ. Các nghiên cứu xã hội học, ngay cả ở các nước phương Tây, cũng đã chỉ ra rằng những cặp đôi "sống thử" trước hôn nhân không hề có tỉ lệ ly hôn thấp hơn, thậm chí trong nhiều trường hợp còn cao hơn. Lý do là vì tâm lý "tạm bợ" và "thiếu cam kết" đã ăn sâu vào tiềm thức của họ, khiến họ khó lòng đối diện và vượt qua những khủng hoảng không thể tránh khỏi trong đời sống vợ chồng.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Vì vậy, thay vì chọn một con đường dễ dãi, tạm bợ và đầy rủi ro như "sống thử", giới trẻ cần được định hướng để hiểu đúng về giá trị của tình yêu và hôn nhân. Tình yêu đích thực không phải là một cuộc "thử nghiệm" ích kỷ, mà là một hành trình học hỏi, tôn trọng và hy sinh cho nhau. Sự chuẩn bị tốt nhất cho hôn nhân không phải là "sống thử" thể xác, mà là "sống thật" với con người của mình, trau dồi nhân cách, đức hạnh, sự trưởng thành về tâm lý và cảm xúc. Đó là quá trình học cách giao tiếp, lắng nghe, tôn trọng sự khác biệt, học cách tha thứ và cam kết. Gia đình, nhà trường và các tổ chức tôn giáo, xã hội cần có trách nhiệm hơn trong việc giáo dục cho người trẻ về tình yêu, về phẩm giá con người, về sự thiêng liêng của tình dục và hôn nhân. Chúng ta cần giúp người trẻ hiểu rằng, hạnh phúc không nằm ở sự </w:t>
      </w:r>
      <w:r w:rsidRPr="00FD0D62">
        <w:rPr>
          <w:rFonts w:ascii="Arial" w:hAnsi="Arial" w:cs="Arial"/>
          <w:color w:val="0D0D0D" w:themeColor="text1" w:themeTint="F2"/>
          <w:sz w:val="28"/>
          <w:szCs w:val="28"/>
        </w:rPr>
        <w:lastRenderedPageBreak/>
        <w:t>hưởng thụ nhất thời, mà nằm ở sự cam kết lâu dài, trong một tình yêu chân thật, kiên định và có trách nhiệm. Tình yêu đó không "thử", mà là "dấn thân".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55043E" w:rsidRPr="00FD0D62" w:rsidRDefault="0055043E">
      <w:pPr>
        <w:rPr>
          <w:rFonts w:ascii="Arial" w:eastAsia="Times New Roman" w:hAnsi="Arial" w:cs="Arial"/>
          <w:bCs/>
          <w:color w:val="0D0D0D" w:themeColor="text1" w:themeTint="F2"/>
          <w:kern w:val="36"/>
          <w:sz w:val="28"/>
          <w:szCs w:val="28"/>
        </w:rPr>
      </w:pPr>
      <w:r w:rsidRPr="00FD0D62">
        <w:rPr>
          <w:rFonts w:ascii="Arial" w:hAnsi="Arial" w:cs="Arial"/>
          <w:b/>
          <w:color w:val="0D0D0D" w:themeColor="text1" w:themeTint="F2"/>
          <w:sz w:val="28"/>
          <w:szCs w:val="28"/>
        </w:rPr>
        <w:br w:type="page"/>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ÁP LỰC ĐỒNG TRANG LỨA: GIỚI TRẺ ĐỐI DIỆN VÀ VƯỢT QUA ÁP LỰC NÀY NHƯ THẾ NÀO</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Áp lực đồng trang lứa, hay còn gọi là </w:t>
      </w:r>
      <w:r w:rsidRPr="00FD0D62">
        <w:rPr>
          <w:rStyle w:val="Emphasis"/>
          <w:rFonts w:ascii="Arial" w:hAnsi="Arial" w:cs="Arial"/>
          <w:color w:val="0D0D0D" w:themeColor="text1" w:themeTint="F2"/>
          <w:sz w:val="28"/>
          <w:szCs w:val="28"/>
        </w:rPr>
        <w:t>Peer Pressure</w:t>
      </w:r>
      <w:r w:rsidRPr="00FD0D62">
        <w:rPr>
          <w:rFonts w:ascii="Arial" w:hAnsi="Arial" w:cs="Arial"/>
          <w:color w:val="0D0D0D" w:themeColor="text1" w:themeTint="F2"/>
          <w:sz w:val="28"/>
          <w:szCs w:val="28"/>
        </w:rPr>
        <w:t> (AĐTL), là một hiện tượng tâm lý xã hội không mới, nhưng lại trở nên cấp thiết và phức tạp hơn bao giờ hết trong bối cảnh toàn cầu hóa và công nghệ số phát triển vượt bậc. Về bản chất, AĐTL là cảm giác buộc phải tuân theo hoặc đạt được những tiêu chuẩn, kỳ vọng, hoặc hành vi do những người cùng độ tuổi hoặc cùng nhóm xã hội đặt ra. Đối với giới trẻ, những người đang trong giai đoạn hình thành và khẳng định bản thân, nhu cầu được hòa nhập và được công nhận là động lực mạnh mẽ, đôi khi lấn át cả lý trí và giá trị cá nhân. Thế giới của họ không chỉ còn gói gọn trong trường học hay khu phố, mà đã mở rộng ra vô tận trên các nền tảng mạng xã hội, nơi thành công, vẻ ngoài, lối sống và thậm chí cả sự khốn khổ đều được phô bày và so sánh liên tục. Chính sự hiện diện không ngừng của "thế giới lý tưởng" trên mạng xã hội đã tạo ra một dạng AĐTL vô hình, không ngừng nghỉ, đòi hỏi mỗi cá nhân phải liên tục "chứng minh" giá trị của mình, từ đó đẩy họ vào vòng xoáy của sự lo âu và mặc cảm thiếu sót. Áp lực này len lỏi vào mọi khía cạnh: từ việc chọn trường, chọn nghề, duy trì một mức sống nhất định, cho đến việc sở hữu những món đồ vật chất hợp thời hay có một thân hình hoàn hảo theo tiêu chuẩn đại chúng.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phức tạp của AĐTL ngày nay nằm ở chỗ nó không chỉ đơn thuần là sự ép buộc tiêu cực. Nó tồn tại dưới nhiều hình thái, bao gồm cả áp lực trực tiếp và gián tiếp. Áp lực trực tiếp là khi một nhóm bạn công khai thách thức hoặc chế giễu hành vi của một cá nhân, buộc họ phải thay đổi để không bị cô lập. Ngược lại, áp lực gián tiếp, thường gặp trên không gian mạng, lại tinh vi hơn: nó đến từ việc quan sát thấy người khác thành công, hạnh phúc, hoặc đạt được những cột mốc đáng ngưỡng mộ, khiến bản thân tự cảm thấy thua kém và tự đặt ra những yêu cầu quá cao cho chính mình. Sự so sánh không lành mạnh này là nguồn cơn của nhiều vấn đề tâm lý. Chẳng hạn, một sinh viên có thể bị áp lực phải đạt điểm tuyệt đối vì thấy bạn bè cùng khóa liên tục khoe bảng điểm cao chót vó. Một thanh niên mới ra trường có thể cảm thấy tuyệt vọng khi thấy đồng nghiệp cùng tuổi đã mua được nhà, sở hữu xe sang hay được thăng chức. Những hình ảnh về du lịch sang chảnh, bữa ăn thịnh soạn hay một cuộc sống không vướng bận trên Instagram tạo ra một "chuẩn mực ảo", bóp méo nhận thức về thực tại và thúc đẩy những hành vi tiêu dùng hoặc đầu tư mạo hiểm chỉ để "bằng bạn bằng bè". Đáng buồn hơn, AĐTL còn có thể thúc đẩy những hành vi hủy hoại bản thân như sử dụng chất kích thích, đua xe, hoặc tham gia vào các </w:t>
      </w:r>
      <w:r w:rsidRPr="00FD0D62">
        <w:rPr>
          <w:rFonts w:ascii="Arial" w:hAnsi="Arial" w:cs="Arial"/>
          <w:color w:val="0D0D0D" w:themeColor="text1" w:themeTint="F2"/>
          <w:sz w:val="28"/>
          <w:szCs w:val="28"/>
        </w:rPr>
        <w:lastRenderedPageBreak/>
        <w:t>trào lưu nguy hiểm để chứng tỏ sự "ngầu" hoặc lòng dũng cảm. Ranh giới giữa sự thúc đẩy tích cực và sự hủy hoại tiêu cực đôi khi rất mong manh, tùy thuộc vào giá trị cốt lõi mà nhóm đồng trang lứa đó tôn vinh.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Hệ lụy của AĐTL đối với sức khỏe tinh thần của giới trẻ là vô cùng nghiêm trọng. Khi một cá nhân liên tục cố gắng sống theo tiêu chuẩn của người khác, họ dần đánh mất bản sắc và tiếng nói nội tâm của mình. Sự căng thẳng kéo dài để duy trì một hình ảnh không phải là mình sẽ dẫn đến hội chứng kiệt sức (burnout), lo âu mãn tính và trầm cảm. Đặc biệt, những người trẻ có xu hướng cầu toàn hoặc có lòng tự trọng thấp thường dễ trở thành nạn nhân của AĐTL, vì họ thiếu "bộ lọc" để phân biệt giữa giá trị thực tế và giá trị được xã hội thổi phồng. Họ tin rằng sự chấp nhận của xã hội là thước đo duy nhất cho giá trị bản thân, và do đó, sự cô lập hoặc chỉ trích từ nhóm đồng trang lứa bị xem như một lời tuyên án về sự thất bại toàn diện. Sự mất cân bằng giữa kỳ vọng và năng lực thực tế còn dẫn đến sự trì hoãn, hoài nghi bản thân và các vấn đề về giấc ngủ. Trong khi đó, ở mặt tích cực hiếm hoi, AĐTL có thể hoạt động như một động lực thúc đẩy tích cực, khuyến khích sự cạnh tranh lành mạnh trong học tập, thể thao, hay hoạt động thiện nguyện. Tuy nhiên, giới trẻ cần có một cơ chế lọc vững chắc để chuyển hóa áp lực thành động lực, thay vì để nó bóp nghẹt sự sáng tạo và niềm vui sống. Việc nhận diện được AĐTL đang ở dạng nào—là một lời mời gọi hướng thiện hay một sự cám dỗ hướng ác—là bước đầu tiên và quan trọng nhất trong hành trình vượt qua nó.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đối diện và vượt qua AĐTL một cách hiệu quả, giới trẻ cần phải xây dựng một "pháo đài nội tâm" vững chắc, bắt đầu từ sự tự nhận thức. </w:t>
      </w:r>
      <w:r w:rsidRPr="00FD0D62">
        <w:rPr>
          <w:rStyle w:val="Emphasis"/>
          <w:rFonts w:ascii="Arial" w:hAnsi="Arial" w:cs="Arial"/>
          <w:color w:val="0D0D0D" w:themeColor="text1" w:themeTint="F2"/>
          <w:sz w:val="28"/>
          <w:szCs w:val="28"/>
        </w:rPr>
        <w:t>Thứ nhất,</w:t>
      </w:r>
      <w:r w:rsidRPr="00FD0D62">
        <w:rPr>
          <w:rFonts w:ascii="Arial" w:hAnsi="Arial" w:cs="Arial"/>
          <w:color w:val="0D0D0D" w:themeColor="text1" w:themeTint="F2"/>
          <w:sz w:val="28"/>
          <w:szCs w:val="28"/>
        </w:rPr>
        <w:t> cá nhân cần xác định rõ ràng hệ thống giá trị cốt lõi của bản thân. Thay vì hỏi "Tôi nên làm gì để mọi người chấp nhận?", câu hỏi nên là "Điều gì là quan trọng đối với tôi, và hành động này có phù hợp với mục tiêu dài hạn của tôi hay không?". Việc ghi ra những nguyên tắc sống, những ưu tiên cá nhân (sức khỏe, gia đình, đạo đức, sự nghiệp) sẽ tạo ra một la bàn vững chắc, giúp họ không bị lạc lối trước những luồng sóng dư luận. </w:t>
      </w:r>
      <w:r w:rsidRPr="00FD0D62">
        <w:rPr>
          <w:rStyle w:val="Emphasis"/>
          <w:rFonts w:ascii="Arial" w:hAnsi="Arial" w:cs="Arial"/>
          <w:color w:val="0D0D0D" w:themeColor="text1" w:themeTint="F2"/>
          <w:sz w:val="28"/>
          <w:szCs w:val="28"/>
        </w:rPr>
        <w:t>Thứ hai,</w:t>
      </w:r>
      <w:r w:rsidRPr="00FD0D62">
        <w:rPr>
          <w:rFonts w:ascii="Arial" w:hAnsi="Arial" w:cs="Arial"/>
          <w:color w:val="0D0D0D" w:themeColor="text1" w:themeTint="F2"/>
          <w:sz w:val="28"/>
          <w:szCs w:val="28"/>
        </w:rPr>
        <w:t> việc thiết lập ranh giới cá nhân (boundaries) là vô cùng cần thiết. Học cách nói "không" một cách lịch sự nhưng kiên quyết với những lời mời, những yêu cầu hoặc những xu hướng không phù hợp là một kỹ năng sinh tồn. Điều này không có nghĩa là trở nên cứng nhắc hay chống đối, mà là hành động bảo vệ không gian và năng lượng của chính mình. </w:t>
      </w:r>
      <w:r w:rsidRPr="00FD0D62">
        <w:rPr>
          <w:rStyle w:val="Emphasis"/>
          <w:rFonts w:ascii="Arial" w:hAnsi="Arial" w:cs="Arial"/>
          <w:color w:val="0D0D0D" w:themeColor="text1" w:themeTint="F2"/>
          <w:sz w:val="28"/>
          <w:szCs w:val="28"/>
        </w:rPr>
        <w:t>Thứ ba,</w:t>
      </w:r>
      <w:r w:rsidRPr="00FD0D62">
        <w:rPr>
          <w:rFonts w:ascii="Arial" w:hAnsi="Arial" w:cs="Arial"/>
          <w:color w:val="0D0D0D" w:themeColor="text1" w:themeTint="F2"/>
          <w:sz w:val="28"/>
          <w:szCs w:val="28"/>
        </w:rPr>
        <w:t xml:space="preserve"> giới trẻ cần chủ động tìm kiếm và xây dựng mạng lưới hỗ trợ (support network) bao gồm những người cố vấn (mentors), những người lớn đáng tin cậy, hoặc những nhóm bạn có cùng chí hướng, cùng tôn trọng sự khác biệt cá nhân. Sự hỗ trợ từ những </w:t>
      </w:r>
      <w:r w:rsidRPr="00FD0D62">
        <w:rPr>
          <w:rFonts w:ascii="Arial" w:hAnsi="Arial" w:cs="Arial"/>
          <w:color w:val="0D0D0D" w:themeColor="text1" w:themeTint="F2"/>
          <w:sz w:val="28"/>
          <w:szCs w:val="28"/>
        </w:rPr>
        <w:lastRenderedPageBreak/>
        <w:t>người có kinh nghiệm sống và tầm nhìn rộng hơn sẽ giúp họ có cái nhìn đa chiều, tránh xa khỏi góc nhìn thiển cận của nhóm đồng trang lứa.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Ngoài ra, trong kỷ nguyên số, một chiến lược quan trọng để giảm thiểu tác động tiêu cực của AĐTL là rèn luyện tư duy phản biện đối với thông tin và hình ảnh trên mạng xã hội. Giới trẻ cần hiểu rằng những gì được đăng tải là phiên bản đã qua chọn lọc, chỉnh sửa và lý tưởng hóa của cuộc sống, và không phản ánh toàn bộ sự thật. Việc giới hạn thời gian sử dụng mạng xã hội, hoặc thực hành "kiêng" mạng xã hội định kỳ, sẽ giúp tái cân bằng tâm lý và đưa cá nhân trở lại với thực tại. Cuối cùng, việc tìm kiếm sự ổn định trong đời sống tâm linh hoặc hoạt động thiện nguyện cũng là một liều thuốc giải độc mạnh mẽ. Khi con người ý thức được rằng giá trị của mình không nằm ở những thành tựu vật chất có thể so sánh được, mà nằm ở sự phục vụ, lòng trắc ẩn và sự phát triển nội tâm, họ sẽ không còn bị ràng buộc bởi những định kiến phù phiếm của xã hội. Áp lực đồng trang lứa là một phần không thể tránh khỏi của quá trình trưởng thành, nhưng nó chỉ là một ngọn gió. Quan trọng là người trẻ phải vững vàng tay chèo, để ngọn gió đó không thổi bay con thuyền cuộc đời mình, mà ngược lại, giúp họ căng buồm đi tới bến bờ mà chính họ đã chọn. Sự tự do đích thực đến từ việc sống thật với bản thân, chứ không phải từ sự chấp thuận của đám đông.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55043E" w:rsidRPr="00FD0D62" w:rsidRDefault="0055043E">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CHIA SẺ VÀ LẮNG NGHE: YẾU TỐ THEN CHỐT ĐỂ GIA ĐÌNH THÊM GẮN BÓ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Gia đình, đơn vị cơ bản và thiêng liêng nhất của xã hội, luôn được ví như bến đỗ bình yên, là nơi khởi nguồn của yêu thương và là điểm tựa vững chắc cho mỗi thành viên trong hành trình cuộc đời. Tuy nhiên, sự gắn bó ấy không tự nhiên mà có, mà phải được vun đắp, chăm sóc mỗi ngày bằng những hành động cụ thể, giản dị nhưng đầy ý nghĩa. Trong số vô vàn yếu tố làm nên sự bền chặt của một gia đình, sự chia sẻ và lắng nghe nổi lên như hai trụ cột chính, hai nhịp cầu nối kết tâm hồn, là chìa khóa then chốt giúp các thành viên thấu hiểu và thương yêu nhau cách trọn vẹn. Nếu sự chia sẻ là sự mở lòng, là hành động mời gọi người khác bước vào thế giới nội tâm của mình, thì lắng nghe chính là sự hiện diện trọn vẹn, là thái độ đón nhận và tôn trọng chân thành. Thiếu đi một trong hai, sự giao tiếp trong gia đình sẽ trở nên hời hợt, và theo thời gian, những khoảng cách vô hình sẽ dần nới rộng, đẩy mỗi người vào sự cô lập ngay trong chính mái ấm của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chia sẻ là biểu hiện đầu tiên và thiết yếu của tình yêu thương gia đình. Nó không chỉ đơn thuần là việc thông báo về những sự kiện đã xảy ra trong ngày—như một cuộc họp ở công ty hay một bài kiểm tra ở trường—mà còn là việc mạnh dạn bộc lộ những cảm xúc, suy nghĩ, hy vọng, và cả những nỗi sợ hãi thầm kín nhất. Khi một người, đặc biệt là con cái, cảm thấy an toàn để chia sẻ những thất bại hay niềm vui của mình mà không sợ bị phán xét hay chỉ trích, đó là lúc nền tảng niềm tin được củng cố. Cha mẹ chia sẻ không chỉ bằng lời nói mà còn bằng kinh nghiệm sống, bằng những bài học đã học được từ những sai lầm của chính mình, để con cái cảm nhận được sự gần gũi và tính nhân văn nơi người lớn. Sự chia sẻ này tạo nên một bầu không khí minh bạch, nơi mọi vấn đề, dù lớn hay nhỏ, đều được đưa ra ánh sáng. Trong guồng quay hối hả của cuộc sống hiện đại, khi mỗi thành viên đều bận rộn với công việc, học tập, và các mối quan hệ xã hội, việc dành thời gian chất lượng để ngồi lại, ăn một bữa cơm chung, và chân thành hỏi "Hôm nay của con thế nào?" hoặc "Em/anh đang lo lắng điều gì?", chính là những hành động chia sẻ cụ thể nhất, nhắc nhở nhau rằng dù thế giới ngoài kia có xô bồ đến đâu, gia đình vẫn là nơi họ thuộc về, nơi họ được chấp nhận vô điều kiện. Sự chia sẻ giúp giải tỏa những áp lực cá nhân, biến gánh nặng của một người thành trách nhiệm chung của cả nhà, từ đó nhân đôi niềm vui và chia nửa nỗi buồn.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chia sẻ chỉ thực sự có ý nghĩa và hiệu quả khi nó gặp được sự lắng nghe chân thành. Lắng nghe không phải là việc chờ đợi đến lượt mình </w:t>
      </w:r>
      <w:r w:rsidRPr="00FD0D62">
        <w:rPr>
          <w:rFonts w:ascii="Arial" w:hAnsi="Arial" w:cs="Arial"/>
          <w:color w:val="0D0D0D" w:themeColor="text1" w:themeTint="F2"/>
          <w:sz w:val="28"/>
          <w:szCs w:val="28"/>
        </w:rPr>
        <w:lastRenderedPageBreak/>
        <w:t>nói, cũng không phải là việc nghe để tìm kiếm sơ hở mà là một nghệ thuật, một hành động của lòng trắc ẩn và sự tôn trọng sâu sắc. Người lắng nghe chân thật phải dẹp bỏ định kiến cá nhân, tắt đi những thiết bị điện tử làm xao nhãng, và tập trung toàn bộ sự chú ý vào người đang nói. Sự lắng nghe này đòi hỏi sự kiên nhẫn để đón nhận cả những lời nói lắp bắp, những cảm xúc hỗn loạn hay những câu chuyện tưởng chừng như vô nghĩa đối với người lớn nhưng lại rất quan trọng đối với con trẻ. Đôi khi, một cái gật đầu cảm thông, một ánh mắt động viên, hay chỉ đơn giản là sự im lặng đồng hành đã có sức mạnh hơn ngàn lời khuyên. Lắng nghe hiệu quả trong gia đình chính là sự thấu hiểu ngầm, là khả năng nhìn thấy thế giới qua đôi mắt của người thân, đặc biệt là con cái, để hiểu được góc nhìn, động cơ và cảm xúc thật của họ. Việc này đặc biệt quan trọng trong việc nuôi dạy con cái tuổi vị thành niên, giai đoạn mà tâm lý và cảm xúc dễ bị tổn thương và thay đổi nhanh chóng. Một người cha/mẹ biết lắng nghe sẽ không vội vàng đưa ra giải pháp hay bài học đạo đức, mà sẽ đặt câu hỏi để dẫn dắt con tự tìm ra câu trả lời, từ đó xây dựng sự tự tin và khả năng giải quyết vấn đề độc lập cho con. Lắng nghe là hành động xây dựng lòng tự trọng cho người nói, cho họ cảm thấy mình được coi trọng và có giá trị.</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gắn kết gia đình đạt đến mức độ lý tưởng nhất khi chia sẻ và lắng nghe tạo thành một vòng tròn khép kín, một chu kỳ tương hỗ không ngừng. Sự chia sẻ chân thật của vợ/chồng hay con cái mời gọi người còn lại lắng nghe bằng tất cả tâm hồn; và chính thái độ lắng nghe không phán xét đó lại khích lệ người nói dám cởi mở và đi sâu hơn vào nội tâm mình trong những lần giao tiếp tiếp theo. Sự tương tác này tạo nên một "không gian an toàn" về mặt cảm xúc trong gia đình. Trong không gian đó, mọi thành viên đều có thể bày tỏ sự yếu đuối, sự thất vọng mà không sợ bị chế giễu hay bị lợi dụng. Đây là một môi trường giúp các cá nhân phát triển lành mạnh, nơi họ học được cách bày tỏ sự khác biệt mà vẫn duy trì được sự hòa hợp. Ví dụ, trong một cuộc xung đột, người dám chia sẻ nỗi đau hoặc sự giận dữ của mình đã mở ra cơ hội hòa giải; và người lắng nghe, thay vì phòng thủ, lại chấp nhận sự tổn thương đó và tìm kiếm một giải pháp chung. Sự kết hợp giữa chia sẻ và lắng nghe trở thành công cụ đắc lực nhất để giải quyết mâu thuẫn, vì nó chuyển đổi cuộc tranh luận từ việc tìm ra ai đúng ai sai sang việc tìm hiểu điều gì đang thực sự xảy ra trong lòng mỗi người.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việc thực hành chia sẻ và lắng nghe không phải không có những thách thức. Trong thời đại kỹ thuật số, thời gian dành cho nhau bị phân tán bởi màn hình và công việc, khiến cho việc có được "thời gian chất lượng" trở nên khó khăn hơn bao giờ hết. Sự mệt mỏi sau một ngày làm việc cũng </w:t>
      </w:r>
      <w:r w:rsidRPr="00FD0D62">
        <w:rPr>
          <w:rFonts w:ascii="Arial" w:hAnsi="Arial" w:cs="Arial"/>
          <w:color w:val="0D0D0D" w:themeColor="text1" w:themeTint="F2"/>
          <w:sz w:val="28"/>
          <w:szCs w:val="28"/>
        </w:rPr>
        <w:lastRenderedPageBreak/>
        <w:t>thường giết chết sự kiên nhẫn cần thiết để lắng nghe một cách thấu đáo. Để vượt qua những trở ngại này, gia đình cần chủ động thiết lập những "nghi thức" giao tiếp. Chẳng hạn, một gia đình có thể thống nhất dành 15 phút mỗi tối sau bữa ăn để mọi người chia sẻ ba điều tốt đẹp và một điều thách thức trong ngày của mình. Trong khoảng thời gian này, mọi thiết bị điện tử phải được tắt đi hoặc đặt xa tầm tay. Một giải pháp khác là việc cha mẹ cần làm gương. Bằng cách tự mình chia sẻ những khó khăn trong công việc hoặc những cảm xúc cá nhân một cách có chừng mực, cha mẹ dạy cho con cái thấy rằng việc bộc lộ cảm xúc là một hành vi bình thường và lành mạnh, không phải là dấu hiệu của sự yếu đuối. Hơn nữa, việc lắng nghe con cái ngay từ những câu chuyện nhỏ nhặt nhất khi chúng còn thơ bé sẽ xây dựng được thói quen tin tưởng, để khi chúng lớn lên và gặp phải những vấn đề lớn, chúng vẫn tìm đến cha mẹ như những người bạn tâm giao đầu tiên.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Cha mẹ và những người lớn tuổi trong gia đình mang trách nhiệm tiên quyết trong việc xây dựng và duy trì văn hóa chia sẻ và lắng nghe này. Họ là kiến trúc sư của bầu không khí gia đình, phải là người chủ động tạo điều kiện cho các cuộc trò chuyện ý nghĩa. Trách nhiệm này đòi hỏi sự khiêm tốn để thừa nhận rằng ngay cả người lớn cũng không phải lúc nào cũng đúng, và cần học hỏi từ con cái. Đôi khi, chia sẻ có thể là việc kể lại những kỷ niệm gia đình, những câu chuyện về nguồn cội, giúp các thế hệ trẻ kết nối với quá khứ và nuôi dưỡng ý thức về bản sắc. Đối với những bậc cha mẹ bận rộn, việc cam kết về số lượng và chất lượng thời gian dành cho gia đình là điều không thể thiếu. Một giờ lắng nghe chân thành có giá trị hơn cả tuần ở chung nhà mà ai cũng dán mắt vào điện thoại hay TV. Việc này đòi hỏi sự hy sinh, sự sắp xếp ưu tiên, nhưng thành quả mà nó mang lại—một gia đình đoàn kết, nơi mỗi thành viên cảm thấy được yêu thương và tôn trọng—là vô giá.</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văn hóa chia sẻ và lắng nghe được thiết lập vững chắc, gia đình sẽ đạt được những lợi ích lâu dài và sâu sắc. Thứ nhất, nó tạo ra sự an toàn về mặt cảm xúc, giúp các thành viên vượt qua khủng hoảng cá nhân và ngoại cảnh. Một đứa trẻ được lớn lên trong môi trường biết lắng nghe sẽ có khả năng tự điều chỉnh cảm xúc tốt hơn, có chỉ số EQ cao hơn và có mối quan hệ xã hội lành mạnh hơn. Thứ hai, sự chia sẻ và lắng nghe là liều thuốc giải độc cho sự hiểu lầm. Nhiều cuộc cãi vã trong gia đình bắt nguồn từ việc giải thích sai lời nói hoặc ý định của nhau. Việc dành thời gian để lắng nghe và làm rõ sẽ phá vỡ bức tường phòng thủ và tái thiết lập sự đồng cảm. Cuối cùng, và quan trọng nhất, hai yếu tố này giúp chuyển giao di sản gia đình, không chỉ là tài sản vật chất, mà là những giá trị tinh thần, là cách yêu thương, cách đối nhân xử thế, và cách giao tiếp giữa người với người. Đây </w:t>
      </w:r>
      <w:r w:rsidRPr="00FD0D62">
        <w:rPr>
          <w:rFonts w:ascii="Arial" w:hAnsi="Arial" w:cs="Arial"/>
          <w:color w:val="0D0D0D" w:themeColor="text1" w:themeTint="F2"/>
          <w:sz w:val="28"/>
          <w:szCs w:val="28"/>
        </w:rPr>
        <w:lastRenderedPageBreak/>
        <w:t>chính là nền tảng tinh thần bền vững nhất mà cha mẹ có thể để lại cho con cái.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sự chia sẻ và lắng nghe không phải là kỹ năng phức tạp, mà là những hành vi đơn giản nhưng đòi hỏi sự cam kết và tình yêu lớn lao. Chúng là linh hồn của giao tiếp gia đình, là yếu tố then chốt biến một tập hợp các cá nhân sống dưới một mái nhà thành một gia đình thực sự gắn bó, một cộng đồng của lòng tin và tình thương. Trong mọi gia đình, hành trình vun đắp sự gắn bó là một công việc không ngừng nghỉ. Mỗi lời nói được chia sẻ một cách chân thật, mỗi khoảnh khắc được lắng nghe một cách trọn vẹn, là một viên gạch quý giá được đặt xuống để xây dựng nên một tổ ấm kiên cố, một nơi mà tình yêu thương được bảo tồn và nhân rộng qua nhiều thế hệ. Chính nhờ sự chia sẻ và lắng nghe mà gia đình không chỉ là nơi ta sinh ra, mà còn là nơi ta học cách sống, cách yêu và cách trở thành một con người trọn vẹn.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CHA MẸ LÀM GƯƠNG: TẦM QUAN TRỌNG CỦA VIỆC LÀM GƯƠNG TRONG GIÁO DỤC CON CÁI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vạn dặm của một đời người, không có cuốn sách nào quan trọng và ảnh hưởng sâu sắc bằng cuốn sách cuộc đời mà cha mẹ đã sống, đã viết ra từng ngày trước mắt con cái mình. Việc làm gương của cha mẹ không chỉ là một phương pháp sư phạm, mà còn là một quy luật tự nhiên, một ngôn ngữ vô thanh nhưng đầy quyền năng, định hình nhân cách và hệ thống giá trị của đứa trẻ từ những năm tháng đầu đời cho đến khi chúng trưởng thành và tự lập. Gia đình là trường học đầu tiên và căn bản nhất, nơi mỗi lời nói, mỗi hành động, thậm chí là mỗi thái độ ứng xử thầm lặng của người lớn đều được ghi chép cẩn thận vào tiềm thức non nớt của con trẻ. Chúng ta thường lo lắng về những gì con cái học được ở trường, trên mạng xã hội hay từ bạn bè, nhưng ít khi nhìn nhận đủ tầm quan trọng rằng, chính tấm gương sống của cha mẹ mới là nhân tố quyết định nhất trong việc xây dựng nền tảng đạo đức, tinh thần và nhân bản cho con.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Cơ chế học hỏi của trẻ em chủ yếu dựa vào sự quan sát và bắt chước. Trước khi có khả năng tư duy trừu tượng hay phân tích logic, trẻ đã là những "nhà khoa học" tí hon, miệt mài quan sát thế giới xung quanh, đặc biệt là những người thân cận nhất—cha và mẹ. Hành vi của cha mẹ, dù là trong lúc vui vẻ hay giận dữ, khi đối diện với thành công hay thất bại, khi đối xử với nhau hay với người ngoài xã hội, đều trở thành khuôn mẫu, thành chuẩn mực vô điều kiện. Nếu một người cha cư xử tôn trọng và dịu dàng với mẹ, đứa trẻ trai sẽ học được cách trở thành người đàn ông tử tế, còn đứa trẻ gái sẽ hiểu thế nào là sự xứng đáng được tôn trọng. Ngược lại, nếu môi trường gia đình đầy rẫy sự nóng nảy, thiếu kiên nhẫn, hay sử dụng ngôn từ thô tục, đứa trẻ sẽ mặc nhiên coi đó là cách phản ứng bình thường trước áp lực cuộc sống, và những hành vi tiêu cực này sẽ sớm được lặp lại một cách tự nhiên trong tương lai. Sự bắt chước diễn ra ở mức độ vô thức, ngấm sâu vào bản năng hơn là những bài giảng đạo đức khô khan hay những lời khuyên răn sáo rỗng.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Tầm quan trọng của việc làm gương còn thể hiện rõ nét trong việc xây dựng đời sống đức tin và tâm linh, đặc biệt trong các gia đình có truyền thống Công giáo. Cha mẹ là người đầu tiên và quan trọng nhất giới thiệu Thiên Chúa cho con cái, không phải qua những bài giáo lý cao siêu, mà qua cách sống đạo mỗi ngày. Khi con cái thấy cha mẹ siêng năng cầu nguyện, dành thời gian thinh lặng bên Lời Chúa, hay tham dự Thánh Lễ với một thái độ sốt sắng và nghiêm túc, chúng sẽ cảm nhận được sự hiện diện và quyền </w:t>
      </w:r>
      <w:r w:rsidRPr="00FD0D62">
        <w:rPr>
          <w:rFonts w:ascii="Arial" w:hAnsi="Arial" w:cs="Arial"/>
          <w:color w:val="0D0D0D" w:themeColor="text1" w:themeTint="F2"/>
          <w:sz w:val="28"/>
          <w:szCs w:val="28"/>
        </w:rPr>
        <w:lastRenderedPageBreak/>
        <w:t>năng của Đức Tin một cách chân thật nhất. Một người mẹ sẵn sàng chia sẻ của cải vật chất dù ít ỏi của mình cho người nghèo, một người cha kiên nhẫn tha thứ cho lỗi lầm của con cái và sẵn lòng xin lỗi vợ/chồng khi mắc sai lầm, chính là đang minh họa cho con thấy ý nghĩa cụ thể của lòng bác ái và sự khiêm nhường theo tinh thần Phúc Âm. Tấm gương về đời sống thiêng liêng này sẽ là tài sản vô giá giúp con cái giữ vững đức tin khi chúng phải đối mặt với những cám dỗ và thử thách của thế giới bên ngoài sau này.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làm gương không phải là trở thành người hoàn hảo, vì không ai trong chúng ta là hoàn hảo. Thực chất, việc làm gương hiệu quả nhất lại nằm ở khả năng cha mẹ làm mẫu về cách đối diện với sự không hoàn hảo và xử lý những mâu thuẫn trong cuộc sống. Trong xã hội đầy áp lực ngày nay, cha mẹ cần phải làm gương về sự kiên cường và khả năng phục hồi sau thất bại. Khi cha mẹ đối diện với những khó khăn tài chính, thất bại trong công việc hay sự căng thẳng trong các mối quan hệ bằng sự bình tĩnh, lạc quan và tìm kiếm giải pháp thay vì than vãn hay đổ lỗi, con cái học được bài học vô giá về sự dũng cảm và tinh thần trách nhiệm. Quan trọng hơn nữa, khi cha mẹ tranh cãi, họ phải làm gương về cách giải quyết xung đột một cách văn minh, không xúc phạm nhau, và sau đó là cách hòa giải, xin lỗi và làm hòa. Việc cha mẹ dám thừa nhận lỗi lầm và nói lời xin lỗi với nhau hay thậm chí với chính con cái mình là một hành động giáo dục mạnh mẽ hơn mọi lời giảng, vì nó dạy con về lòng khiêm tốn, sự thật thà và sức mạnh chữa lành của sự tha thứ.</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Ngoài những giá trị đạo đức và tinh thần, cha mẹ còn phải làm gương trong việc hình thành thói quen sống và thái độ làm việc. Đứa trẻ nhìn thấy cha mẹ mình cần cù, trung thực trong công việc, trân trọng lao động và sống có trách nhiệm với cộng đồng sẽ tự động tiếp thu những phẩm chất đó. Nếu cha mẹ suốt ngày phàn nàn về công việc, thể hiện thái độ lười biếng hoặc thiếu trung thực, thì con cái sẽ khó lòng phát triển được tinh thần làm việc chăm chỉ và sự tự giác. Trong thời đại công nghệ số bùng nổ, việc làm gương càng trở nên thách thức và cần thiết hơn bao giờ hết, đặc biệt là trong cách sử dụng thiết bị điện tử. Nếu cha mẹ luôn dán mắt vào điện thoại, xem tivi vô độ và bỏ bê giao tiếp trực tiếp với con cái, thì đừng ngạc nhiên khi con cái cũng làm điều tương tự và trở nên nghiện ngập với thế giới ảo. Cha mẹ cần phải làm gương về cách cân bằng giữa công việc, giải trí và thời gian chất lượng dành cho gia đình, đặt ra giới hạn sử dụng màn hình cho chính mình trước khi áp dụng cho con.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Mối nguy hại lớn nhất đối với việc làm gương là sự đạo đức giả, là thái độ "nói một đằng, làm một nẻo." Trẻ em là những người quan sát tinh tường nhất, chúng có khả năng phát hiện ra sự mâu thuẫn giữa lời nói và hành động của cha mẹ một cách nhanh chóng và đau đớn. Những lời dạy về sự trung thực sẽ trở nên vô nghĩa nếu cha hoặc mẹ nói dối để trốn tránh một cuộc điện thoại hay gian lận trong một việc nhỏ nhặt. Những lời khuyên về việc tôn trọng người lớn sẽ mất đi giá trị nếu cha mẹ thường xuyên nói xấu người khác sau lưng hoặc đối xử thô lỗ với người phục vụ. Sự không nhất quán này không chỉ làm giảm uy tín của cha mẹ mà còn gieo rắc sự hoài nghi và ngờ vực vào tâm hồn trẻ, khiến chúng cảm thấy bối rối về ranh giới đúng sai và có thể dẫn đến việc trẻ khinh thường những giá trị đạo đức mà gia đình cố gắng truyền dạy. Do đó, việc làm gương đòi hỏi sự toàn vẹn và nhất quán, một sự hòa hợp giữa nội tâm và hành động bên ngoài.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thực hiện việc làm gương một cách hiệu quả, cha mẹ cần biến nó thành một nghệ thuật sống, bắt đầu từ những hành động nhỏ bé và thường ngày. Đó là thói quen đọc sách mỗi tối thay vì lướt mạng xã hội; là lời cảm ơn chân thành dành cho người giúp đỡ mình; là sự kiên nhẫn lắng nghe khi con cái tâm sự, dù câu chuyện có vẻ ngây ngô hay lặt vặt; là việc giữ lời hứa dù chỉ là một lời hứa nhỏ. Đó là cách cha mẹ quản lý thời gian, chi tiêu tiền bạc một cách khôn ngoan, và tham gia vào các hoạt động phục vụ cộng đồng. Những hành động tưởng chừng đơn giản này lại chính là những viên gạch vững chắc xây nên nhân cách cao đẹp của con. Làm gương không phải là trình diễn cho con xem mình tốt đẹp thế nào, mà là sống một cách có chủ đích và có trách nhiệm, chấp nhận rằng cuộc đời mình chính là một giáo trình mở, nơi con cái được phép đọc, học và đúc kết kinh nghiệm mỗi ngày.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vai trò làm gương của cha mẹ là nền tảng không thể thiếu trong giáo dục con cái, là phương thức truyền tải giá trị mạnh mẽ và bền vững nhất. Một thế hệ trẻ được nuôi dưỡng bởi những tấm gương sống động, chân thật và đầy yêu thương sẽ không chỉ lớn lên thành những công dân tốt, mà còn trở thành những người có khả năng yêu thương, phục vụ và đối diện với cuộc sống bằng tinh thần trách nhiệm. Việc làm gương đòi hỏi sự tự giáo dục không ngừng của cha mẹ, là một sự đầu tư nghiêm túc vào tương lai của con cái và của xã hội. Cha mẹ là tấm gương, là ánh sáng đầu tiên soi rọi con đường cho con, và đó là một trách nhiệm thiêng liêng mà không ai có thể thay thế.</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TÌNH CẢM ANH CHỊ EM: SỰ GẮN KẾT VÀ NHỮNG BÀI HỌC TỪ MỐI QUAN HỆ RUỘT THỊT.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Mối quan hệ anh chị em là một trong những sợi dây gắn bó đầu tiên và bền chặt nhất mà một con người được ban tặng trong cuộc đời. Khác với tình yêu thương vô điều kiện từ cha mẹ hay sự lựa chọn trong tình bạn, tình cảm ruột thịt này là một hằng số, một thực tại không thể thay đổi, được khắc ghi ngay từ khoảnh khắc ta bước vào thế giới này. Đó là một liên kết kỳ diệu, nơi những cá thể riêng biệt, mỗi người mang một số phận và tính cách khác nhau, lại cùng chung một nguồn cội, cùng chia sẻ những ký ức sơ khai và những giá trị cốt lõi của gia đình.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anh, người chị, người em không chỉ là những thành viên cùng nhà; họ là những nhân chứng sống của toàn bộ quá trình trưởng thành của ta, từ những bước đi chập chững đầu tiên cho đến những thử thách lớn lao trong cuộc sống. Họ là chiếc gương phản chiếu trung thực nhất về bản thân ta, người đã chứng kiến những khoảnh khắc vinh quang, những thất bại cay đắng, và cả những bí mật thầm kín nhất mà ta không dám sẻ chia cùng ai khác. Chính trong mối quan hệ này, ta học được những bài học quý giá đầu tiên về sự chấp nhận, về cách nhượng bộ, và về khả năng tha thứ vô bờ bến.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gắn kết của tình anh chị em bắt nguồn từ dòng máu và được nuôi dưỡng bằng thời gian và không gian chung. Lớn lên dưới cùng một mái nhà, hít thở cùng một bầu không khí gia đình, chứng kiến cùng một cách giáo dục và đối diện với cùng một thế giới bên ngoài, tất cả đã tạo nên một thứ ngôn ngữ chung, một mã số cảm xúc độc quyền mà chỉ những người ruột thịt mới có thể giải mã trọn vẹn. Ngay cả khi có những khoảng cách về địa lý hay những mâu thuẫn dai dẳng, sợi dây vô hình ấy vẫn tồn tại, kéo họ về lại với nhau trong những giây phút quan trọng nhất của cuộc đời: lúc sinh ly tử biệt, lúc hoạn nạn khó khăn, hoặc khi cùng nhau đón nhận niềm vui lớn lao.</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mối quan hệ này hiếm khi là một bức tranh hoàn toàn màu hồng. Nó còn là một "trường học" khắc nghiệt về sự cạnh tranh và ghen tị. Sự khác biệt về thứ bậc (anh cả, chị hai, em út) tạo ra những vai trò và trách nhiệm không đồng đều, dẫn đến xung đột về quyền lợi, sự chú ý của cha mẹ, và không gian cá nhân. Chính những cuộc tranh giành nhỏ nhặt từ tấm bé—quyền được chơi món đồ chơi yêu thích, quyền được chọn kênh TV, hay quyền được ngồi bên cạnh mẹ—đã rèn giũa kỹ năng thương lượng, hùng </w:t>
      </w:r>
      <w:r w:rsidRPr="00FD0D62">
        <w:rPr>
          <w:rFonts w:ascii="Arial" w:hAnsi="Arial" w:cs="Arial"/>
          <w:color w:val="0D0D0D" w:themeColor="text1" w:themeTint="F2"/>
          <w:sz w:val="28"/>
          <w:szCs w:val="28"/>
        </w:rPr>
        <w:lastRenderedPageBreak/>
        <w:t>biện, và khả năng thiết lập ranh giới cá nhân. Đây là những kỹ năng sinh tồn xã hội cơ bản, được tôi luyện trong môi trường an toàn nhất: gia đình.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trong những bài học lớn nhất mà tình anh chị em mang lại là bài học về sự đồng cảm và trách nhiệm. Vai trò của người anh, người chị thường gắn liền với việc phải bảo vệ, nhường nhịn và chăm sóc các em. Gánh vác trách nhiệm này không chỉ phát triển lòng vị tha mà còn hình thành ý thức về nghĩa vụ đối với người khác, vượt ra ngoài nhu cầu cá nhân. Ngược lại, người em học được cách tôn trọng, ngưỡng mộ, và tìm kiếm sự hỗ trợ từ những người lớn hơn, tạo nên một sự trao đổi tương hỗ giữa người cho và người nhận. Sự gắn kết này, được thử thách qua bao lần bất đồng và hàn gắn, cuối cùng kết tinh thành một tình yêu không phán xét.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anh chị em đóng vai trò thiết yếu trong việc định hình danh tính cá nhân. Trong một gia đình đông người, mỗi cá nhân buộc phải tìm ra vị trí độc đáo của mình, tạo ra một sự khác biệt cần thiết để không bị hòa lẫn. Nếu anh trai giỏi thể thao, người em có thể tìm kiếm niềm đam mê ở âm nhạc; nếu chị gái xuất sắc trong học thuật, cô em gái có thể tập trung vào các hoạt động sáng tạo. Quá trình tự nhận diện này, được thúc đẩy bởi sự so sánh nhưng không bị hủy hoại bởi tình yêu, giúp mỗi người phát triển những tài năng và sở thích riêng, làm phong phú thêm bức tranh chung của gia đình.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bước vào tuổi trưởng thành, mối quan hệ anh chị em dần chuyển hóa từ môi trường huấn luyện thành một mạng lưới hỗ trợ vững chắc. Họ trở thành những cố vấn đáng tin cậy trong các quyết định lớn của cuộc đời, từ công việc, hôn nhân, đến việc nuôi dạy con cái. Họ có thể đưa ra lời khuyên chân thành và khách quan nhất, bởi lẽ họ hiểu rõ ưu điểm và khuyết điểm của ta hơn bất kỳ người ngoài nào. Đây là kho tàng kiến thức sâu sắc về tâm lý và lịch sử cá nhân mà ta mang theo suốt cuộc đời.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những giai đoạn chuyển giao của gia đình, đặc biệt là khi cha mẹ già đi và không còn nữa, anh chị em trở thành cầu nối duy nhất còn lại với cội nguồn và quá khứ. Họ là những người cùng giữ chìa khóa cho "ngân hàng ký ức" chung, cùng nhau tái hiện những câu chuyện và truyền thống đã định hình nên họ. Họ chia sẻ nỗi đau mất mát và cùng nhau gánh vác trách nhiệm mới trong việc duy trì di sản tinh thần của tổ tiên. Lúc này, tình ruột thịt không còn là sự cạnh tranh, mà là sự hợp tác tuyệt đối, là nơi mỗi người dựa vào nhau để đối diện với tính hữu hạn của cuộc đời.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Bởi lẽ mối quan hệ này tồn tại suốt đời, nó dạy ta sự kiên nhẫn và tính bền bỉ trong việc xây dựng và duy trì tình yêu. Khác với một tình bạn có thể chấm dứt, mối quan hệ ruột thịt đòi hỏi một cam kết không ngừng để hàn gắn những rạn nứt, chấp nhận những lỗi lầm, và tha thứ cho những điều chưa hoàn hảo của nhau. Nó nhắc nhở rằng dù có đi xa đến đâu, dù có chọn con đường nào, ta vẫn luôn có một bến đỗ, một điểm neo đậu, nơi có những con người đã đi cùng ta từ thuở ban đầu và sẽ luôn ở đó để chứng kiến những chương cuối cùng. Sức mạnh của tình anh chị em nằm ở sự đơn giản của nó: một sự hiện diện không cần giải thích, một sự thấu hiểu không cần lời nói, một tình yêu luôn âm ỉ cháy, chờ đợi cơ hội để bùng lên.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Mối quan hệ này là minh chứng sống động cho câu nói "máu mủ ruột thịt," nơi sự gắn kết không chỉ là một cảm xúc mà còn là một trách nhiệm thiêng liêng. Nó là trường học vĩ đại nhất về lòng nhân ái, sự chia sẻ, và sự tha thứ, những bài học mà mỗi người cần mang theo để sống một cuộc đời trọn vẹn và ý nghĩa. Việc trân trọng, nuôi dưỡng và bảo vệ mối quan hệ này không chỉ là hành động tri ân đối với gia đình mà còn là đầu tư quý giá nhất vào sự bình yên và hạnh phúc của chính bản thân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55043E" w:rsidRPr="00FD0D62" w:rsidRDefault="0055043E">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GIA ĐÌNH VÀ TÀI CHÍNH: CÁCH QUẢN LÝ TÀI CHÍNH HIỆU QUẢ VÀ XÂY DỰNG THÓI QUEN TIẾT KIỆM CHO CON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Gia đình là tổ ấm, là nơi tình yêu thương được ươm mầm và phát triển. Để tổ ấm ấy thực sự là bến đỗ bình yên, bên cạnh đời sống tinh thần, tình cảm, thì nền tảng vật chất, cụ thể là tài chính, đóng một vai trò vô cùng thiết yếu. Người ta thường né tránh nói về tiền bạc trong gia đình vì sợ nó làm vẩn đục tình cảm, nhưng thực tế, sự thiếu hụt, căng thẳng, hay xung đột về tài chính lại chính là một trong những ngọn lửa âm ỉ dễ làm rạn nứt hạnh phúc nhất. Vì vậy, quản lý tài chính hiệu quả không phải là một lựa chọn, mà là một trách nhiệm quan trọng của các bậc cha mẹ, là một nghệ thuật giữ gìn hạnh phúc. Đó không chỉ là việc làm sao để "cơm áo không đùa với khách thơ", mà còn là nền tảng vững chắc để chu toàn trách nhiệm nuôi dưỡng, giáo dục con cái nên người. Làm chủ đồng tiền, thay vì để đồng tiền làm chủ, là bước đầu tiên để xây dựng một gia đình vững mạnh và bình an.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để quản lý tài chính gia đình hiệu quả, điều kiện tiên quyết chính là sự minh bạch và đồng lòng giữa hai vợ chồng. Tiền bạc không phải là của riêng ai, mà là nguồn lực chung để xây đắp tương lai chung. Mọi sự mập mờ, che giấu về thu nhập hay chi tiêu đều là mầm mống của nghi kỵ và bất hòa. Hai vợ chồng cần ngồi lại với nhau, không phải trong không khí căng thẳng của sự tra hỏi, mà trong tinh thần xây dựng, chia sẻ cởi mở về các nguồn thu, các khoản chi, và những kỳ vọng, lo lắng về tài chính. Khi cả hai cùng nhìn về một hướng, cùng thống nhất một kế hoạch chung, gánh nặng tài chính sẽ được san sẻ và sức mạnh của gia đình sẽ được nhân lên. Sự đồng thuận này là chất keo kết dính, biến hai cá thể riêng lẻ thành một "chúng ta" thực sự trong mọi quyết định, đặc biệt là những quyết định liên quan đến đồng tiền.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đã có sự đồng thuận, bước thực tế tiếp theo là lập ngân sách chi tiêu (budget). Nhiều gia đình sống theo kiểu "nước đến đâu, thuyền trôi đến đó", thu nhập về tay rồi chi tiêu theo cảm hứng, để rồi cuối tháng luôn rơi vào tình trạng "viêm màng túi". Một gia đình không có ngân sách cũng giống như một con thuyền ra khơi mà không có hải đồ hay bánh lái, rất dễ lạc hướng và gặp bão tố. Lập ngân sách thực chất rất đơn giản: đó là việc vạch ra một kế hoạch rõ ràng cho đồng tiền của mình. Hãy bắt đầu bằng việc ghi lại tất cả các khoản thu nhập (từ lương, làm thêm, thu nhập thụ động...) và tất cả các khoản chi tiêu trong vòng một tháng. Việc ghi chép này giúp gia đình "biết mình biết ta", nhìn rõ tiền của mình đang "chảy" về đâu.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Từ bảng ghi chép chi tiêu đó, gia đình sẽ tiến hành phân loại đâu là chi phí cố định, thiết yếu (tiền nhà, điện nước, ăn uống, học phí, đi lại) và đâu là chi phí linh hoạt, không thiết yếu (giải trí, mua sắm quần áo mới, du lịch xa xỉ...). Nguyên tắc vàng là ưu tiên tuyệt đối cho các nhu cầu thiết yếu. Nhiều người ngạc nhiên khi phát hiện ra một phần lớn thu nhập của mình đã bị chi cho những "mong muốn" nhất thời thay vì cho những "nhu cầu" thực sự. Ngân sách chính là công cụ giúp ta điều chỉnh lại sự mất cân đối này, buộc ta phải suy nghĩ kỹ trước mỗi lần "xuống tiền", và giúp ta kiểm soát được dòng chảy của đồng tiền thay vì bị nó cuốn đi. Có thể áp dụng các phương pháp đơn giản như "phương pháp 6 chiếc hũ" hay đơn giản hơn là "phương pháp các phong bì", chia tiền vào các phong bì riêng cho từng hạng mục (ăn uống, đi lại, giải trí...) và chỉ được tiêu trong giới hạn của phong bì đó.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phần quan trọng của quản lý tài chính là thái độ đối với nợ. Trong xã hội hiện đại, nợ dường như là điều khó tránh khỏi. Tuy nhiên, cần phân biệt rõ ràng giữa "nợ tốt" và "nợ xấu". Nợ tốt là khoản vay để đầu tư vào những thứ có khả năng sinh lời hoặc tăng giá trị trong tương lai, như vay để học hành nâng cao kiến thức, vay để mua nhà (tài sản), hoặc vay vốn kinh doanh có kế hoạch. Ngược lại, nợ xấu là nợ tiêu dùng, đặc biệt là nợ thẻ tín dụng lãi suất cao, dùng để mua sắm những món đồ tiêu sản (như điện thoại xịn, quần áo hàng hiệu, những chuyến du lịch vượt quá khả năng chi trả). Nợ xấu là một cái bẫy ngọt ngào, một thứ xiềng xích vô hình có thể bóp nghẹt tương lai tài chính của gia đình. Vì vậy, nguyên tắc là phải tuyệt đối tránh xa nợ xấu. Nếu đã lỡ vướng vào, cần lên kế hoạch quyết liệt để trả hết các khoản nợ có lãi suất cao trước tiên.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Song song với việc kiểm soát chi tiêu, việc xây dựng các quỹ tiết kiệm là trụ cột không thể thiếu. Một sai lầm phổ biến là chúng ta thường "tiêu trước, còn lại bao nhiêu mới tiết kiệm". Cách làm này hầu như không bao giờ hiệu quả. Nguyên tắc đúng đắn phải là "Trích lập tiết kiệm trước, chi tiêu sau" (Pay yourself first). Ngay khi nhận được thu nhập, hãy tự động trích ra một tỷ lệ nhất định (ví dụ 10-20%) vào một tài khoản tiết kiệm riêng biệt. Hãy coi khoản tiết kiệm này cũng là một "chi phí bắt buộc" như tiền điện, tiền nước. Sự kỷ luật tự động này sẽ tạo nên một khác biệt khổng lồ về lâu dài. Khoản tiết kiệm này cần được chia thành nhiều mục tiêu khác nhau để tạo động lực.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các quỹ tiết kiệm, quan trọng nhất và phải được ưu tiên hàng đầu chính là "Quỹ dự phòng khẩn cấp". Cuộc sống vốn dĩ vô thường, đầy rẫy những bất trắc không thể lường trước như ốm đau, tai nạn, mất việc, hay hỏng hóc đồ đạc quan trọng. Quỹ dự phòng khẩn cấp, lý tưởng nhất là bằng </w:t>
      </w:r>
      <w:r w:rsidRPr="00FD0D62">
        <w:rPr>
          <w:rFonts w:ascii="Arial" w:hAnsi="Arial" w:cs="Arial"/>
          <w:color w:val="0D0D0D" w:themeColor="text1" w:themeTint="F2"/>
          <w:sz w:val="28"/>
          <w:szCs w:val="28"/>
        </w:rPr>
        <w:lastRenderedPageBreak/>
        <w:t>3 đến 6 tháng chi phí sinh hoạt thiết yếu của gia đình, chính là chiếc phao cứu sinh, là tấm đệm an toàn. Nó không phải là quỹ để làm giàu, mà là quỹ để mua lấy sự "an tâm". Khi có quỹ này, gia đình sẽ không bị đẩy vào thế bị động, không phải vội vã vay mượn lãi suất cao hay bán tháo tài sản khi biến cố ập đến. Chỉ sau khi đã xây dựng được quỹ khẩn cấp đủ mạnh, chúng ta mới nên nghĩ đến các mục tiêu tiết kiệm dài hạn khác như mua nhà, quỹ học vấn cho con, hay đầu tư sinh lời.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quản lý tài chính hiệu quả không chỉ dừng lại ở việc lo cho hiện tại, mà còn là trách nhiệm chuẩn bị cho tương lai của con cái. Và sự chuẩn bị tốt nhất không chỉ là để lại cho con một khoản tiền, mà là trang bị cho con kiến thức, kỹ năng và thái độ đúng đắn về tiền bạc. Đây chính là phần thứ hai, cũng là phần quan trọng nhất trong trách nhiệm của cha mẹ: xây dựng thói quen tiết kiệm và tư duy tài chính lành mạnh cho con. Giáo dục con về tiền bạc không phải là dạy con trở nên keo kiệt hay thực dụng, mà là dạy con về giá trị của sức lao động, về lòng biết ơn, về sự kỷ luật, và về khả năng đưa ra những lựa chọn khôn ngoan. Đây là một phần thiết yếu của giáo dục nhân bản.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Nhiều bậc cha mẹ Á Đông ngại nói về tiền với con cái, cho rằng đó là chuyện của người lớn. Đây là một quan niệm sai lầm. Trẻ em tiếp xúc với tiền bạc và các giao dịch mua bán từ rất sớm, qua quảng cáo, qua việc nhìn thấy cha mẹ chi tiêu. Nếu chúng ta không chủ động dạy con, thì xã hội và chủ nghĩa tiêu dùng sẽ dạy con theo cách của nó. Việc dạy con về tiền nên bắt đầu từ khi con còn rất nhỏ, ngay khi con bắt đầu biết đòi hỏi. Chúng ta có thể bắt đầu bằng những khái niệm đơn giản nhất, như tiền dùng để làm gì, và tiền không phải tự nhiên mà có, đó là kết quả từ sức lao động của cha mẹ.</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việc giáo dục con về tài chính, cha mẹ chính là tấm gương phản chiếu rõ nét nhất. Con trẻ không làm theo những gì cha mẹ nói, chúng làm theo những gì cha mẹ làm. Nếu cha mẹ nói con phải tiết kiệm, nhưng bản thân lại thường xuyên mua sắm hoang phí, thay điện thoại liên tục theo mốt, thì mọi lời giáo huấn đều trở nên vô nghĩa. Ngược lại, khi con cái thấy cha mẹ mình cân nhắc kỹ trước mỗi khoản chi, thấy cha mẹ lập kế hoạch ngân sách, thấy cha mẹ từ chối những thú vui xa xỉ không cần thiết để ưu tiên cho mục tiêu lớn hơn, chúng sẽ học được bài học về sự kỷ luật và tầm nhìn xa một cách tự nhiên nhất. Sự gương mẫu trong thói quen chi tiêu và tiết kiệm của cha mẹ chính là bài giảng tài chính sống động và hiệu quả nhất.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Để bắt đầu dạy con tiết kiệm một cách thực tế, việc cho con một con heo đất (lợn nhựa) từ khi còn bé là một khởi đầu tuyệt vời. Đó là bài học đầu tiên về việc "tích tiểu thành đại". Khi con lớn hơn một chút, khoảng 6-7 tuổi, cha mẹ có thể bắt đầu cho con một khoản "tiền tiêu vặt" (allowance) định kỳ. Việc này không phải là để con tiêu xài thoải mái, mà là một công cụ giáo dục. Khoản tiền này nên được ấn định (hàng tuần hoặc hàng tháng) và không phụ thuộc vào hành vi tốt hay xấu (như một phần thưởng), mà nên được xem là công cụ để con học cách quản lý. Cha mẹ cần thỏa thuận rõ ràng với con khoản tiền này dùng để chi trả cho những gì (ví dụ: đồ ăn vặt ở trường, đồ chơi nhỏ, sách truyện con thích). Khi con dùng hết tiền trước kỳ hạn, cha mẹ phải kiên quyết không "trợ cấp" thêm, để con học được hậu quả tự nhiên của việc chi tiêu không kế hoạch.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phương pháp thực hành rất hiệu quả được nhiều chuyên gia khuyến khích là "Phương pháp Ba chiếc hũ" (hoặc Ba phong bì). Khi con nhận được tiền tiêu vặt, hoặc tiền mừng tuổi, hãy hướng dẫn con chia số tiền đó vào ba hũ riêng biệt: Hũ Tiết Kiệm (Saving), Hũ Tiêu Dùng (Spending), và Hũ Chia Sẻ (Sharing/Giving). Hũ Tiêu Dùng là khoản con được phép tự do sử dụng cho những mong muốn nhỏ nhặt. Hũ Tiết Kiệm là khoản để dành cho những mục tiêu lớn hơn, dài hạn hơn (ví dụ: mua một món đồ chơi đắt tiền, một chiếc xe đạp). Hũ Chia Sẻ là để dạy con về lòng quảng đại, dùng để giúp đỡ người khác, làm từ thiện, hoặc mua quà cho người thân. Phương pháp này dạy con một cách cân bằng: tiền không chỉ để tiêu xài, mà còn để tiết kiệm cho tương lai và để san sẻ yêu thương.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trong những bài học cốt lõi nhất là giúp con phân biệt được giữa "nhu cầu" (needs) và "mong muốn" (wants). Nhu cầu là những thứ thiết yếu cho cuộc sống (thức ăn, nước uống, quần áo đủ ấm, sách vở đi học). Mong muốn là tất cả những thứ còn lại (kẹo bánh, đồ chơi mới, quần áo đẹp theo mốt...). Trong các chuyến đi mua sắm cùng con, cha mẹ có thể biến đây thành cơ hội giáo dục. Khi con đòi mua một món đồ, thay vì lập tức đồng ý hoặc gắt gỏng từ chối, hãy đặt câu hỏi: "Đây là thứ con cần, hay là thứ con muốn?". Nếu đó là "mong muốn", hãy khuyến khích con dùng tiền từ "Hũ Tiêu Dùng" của mình, hoặc nếu món đồ đó lớn, hãy hướng dẫn con lên kế hoạch tiết kiệm từ "Hũ Tiết Kiệm" để có được nó.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Quá trình này dạy con về "sự trì hoãn thỏa mãn" (delayed gratification) – một kỹ năng sống còn để thành công trong tương lai. Khi một đứa trẻ phải kiên nhẫn bỏ ống heo từng đồng một trong nhiều tuần, nhiều tháng để mua được món đồ mình ao ước, nó sẽ trân trọng món đồ đó hơn rất nhiều so với việc </w:t>
      </w:r>
      <w:r w:rsidRPr="00FD0D62">
        <w:rPr>
          <w:rFonts w:ascii="Arial" w:hAnsi="Arial" w:cs="Arial"/>
          <w:color w:val="0D0D0D" w:themeColor="text1" w:themeTint="F2"/>
          <w:sz w:val="28"/>
          <w:szCs w:val="28"/>
        </w:rPr>
        <w:lastRenderedPageBreak/>
        <w:t>được cha mẹ mua cho ngay lập tức. Quan trọng hơn, nó học được rằng nỗ lực và sự kiên nhẫn sẽ mang lại kết quả. Bài học này quý giá hơn bất kỳ món đồ chơi nào. Cha mẹ cũng nên cho con cơ hội được "thất bại" trong quản lý tiền. Nếu con lỡ tiêu hết tiền vào những thứ vô bổ và sau đó hối tiếc, đừng vội mắng mỏ hay bù đắp, hãy để con trải nghiệm cảm giác "rỗng túi" và rút ra bài học cho lần sau.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con bước vào tuổi thiếu niên, cha mẹ có thể nâng cao bài học tài chính bằng cách cho con tham gia vào một số quyết định tài chính nhỏ của gia đình. Ví dụ, khi lên kế hoạch cho một kỳ nghỉ hè, hãy cho con cùng tham gia lập ngân sách (tiền đi lại, tiền ăn ở, tiền vui chơi). Hoặc khi đi siêu thị, hãy giao cho con một ngân sách nhất định và thử thách con mua đủ thực phẩm cần thiết trong giới hạn đó, dạy con cách so sánh giá cả. Cha mẹ cũng nên bắt đầu nói chuyện với con về giá trị của sức lao động, khuyến khích con làm những việc vặt trong nhà (ngoài những việc thuộc trách nhiệm cơ bản) hoặc tìm việc làm thêm (khi đủ tuổi) để kiếm thêm thu nhập và hiểu được rằng tiền bạc không dễ dàng kiếm được.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tài chính gia đình không phải là một chủ đề khô khan, lạnh lùng, mà là một biểu hiện cụ thể của tình yêu, trách nhiệm và sự quan phòng. Quản lý tài chính hiệu quả là nghệ thuật giữ cho con thuyền gia đình vững vàng trước sóng gió, để mọi thành viên đều cảm thấy an tâm. Và việc dạy con về tiền bạc từ sớm chính là trao cho con chiếc la bàn và kỹ năng đi biển. Gia sản lớn nhất mà cha mẹ để lại cho con cái không phải là tiền bạc, mà là sự khôn ngoan, tính kỷ luật, và khả năng tự lập. Khi chúng ta dạy con biết quý trọng đồng tiền, biết cách tiết kiệm cho tương lai, và biết cách chia sẻ với người khác, là chúng ta đang gieo mầm cho một cuộc đời trưởng thành, có trách nhiệm và thực sự hạnh phúc. Đó chính là sự đầu tư mang lại lợi nhuận bền vững nhất cho tương lai của con và cho sự bình an của cả gia đình.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55043E" w:rsidRPr="00FD0D62" w:rsidRDefault="0055043E">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SỨC KHỎE TINH THẦN TRONG GIA ĐÌNH: LÀM THẾ NÀO ĐỂ XÂY DỰNG MỘT MÔI TRƯỜNG TÂM LÝ KHỎE MẠNH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Gia đình từ lâu đã được xem là tế bào của xã hội, nhưng hơn thế, nó là môi trường tâm lý đầu tiên và quan trọng nhất hình thành nên nhân cách, cảm xúc và khả năng phục hồi của mỗi cá nhân. Sức khỏe tinh thần (SKTT) không chỉ là sự vắng mặt của bệnh tâm lý, mà còn là trạng thái hạnh phúc toàn diện, cho phép mỗi thành viên nhận ra khả năng của bản thân, đối phó với những căng thẳng thông thường của cuộc sống, làm việc hiệu quả và đóng góp cho cộng đồng. Xây dựng một môi trường tâm lý khỏe mạnh trong gia đình không phải là một sự kiện ngẫu nhiên, mà là một hành trình có ý thức, đòi hỏi sự đầu tư về thời gian, lòng kiên nhẫn và kỹ năng của mọi thành viên, đặc biệt là các bậc cha mẹ.</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Nền tảng của một ngôi nhà tâm lý vững chắc luôn bắt đầu từ giao tiếp. Giao tiếp cởi mở, trung thực và không phán xét là nguồn dưỡng chất thiết yếu nuôi dưỡng sự tin tưởng và gắn kết. Điều này không chỉ đơn thuần là việc nói ra suy nghĩ của mình, mà quan trọng hơn, là nghệ thuật lắng nghe tích cực. Lắng nghe tích cực đòi hỏi chúng ta phải đặt điện thoại xuống, nhìn vào mắt người đối diện, và cố gắng hiểu những gì họ đang cảm nhận, ngay cả khi họ chưa thể diễn đạt thành lời. Khi một đứa trẻ hay một người bạn đời cảm thấy mình được lắng nghe và thấu hiểu, những cảm xúc tiêu cực như cô đơn, lo âu hay giận dữ sẽ được giảm thiểu đáng kể, vì lúc đó, họ không còn phải chiến đấu với cảm xúc của mình một mình nữa. Sự xác nhận cảm xúc, dù đơn giản chỉ là một câu nói "Ba hiểu con đang rất buồn vì chuyện đó," có sức mạnh hàn gắn sâu sắc hơn bất cứ lời khuyên nào.</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Đồng cảm và chấp nhận vô điều kiện là hai trụ cột không thể thiếu để duy trì sự cân bằng trong môi trường tâm lý gia đình. Gia đình lý tưởng là nơi mọi thành viên được phép là chính mình, với tất cả những ưu điểm, khuyết điểm, sự khác biệt và thậm chí là những lựa chọn không hoàn hảo. Khi sự chấp nhận được coi là quy tắc vàng, nỗi sợ hãi về sự thất bại hay bị từ chối sẽ giảm đi, cho phép mỗi người mạo hiểm hơn trong việc phát triển bản thân và thử nghiệm những điều mới mẻ. Sự đồng cảm không phải là cảm thấy </w:t>
      </w:r>
      <w:r w:rsidRPr="00FD0D62">
        <w:rPr>
          <w:rStyle w:val="Emphasis"/>
          <w:rFonts w:ascii="Arial" w:hAnsi="Arial" w:cs="Arial"/>
          <w:color w:val="0D0D0D" w:themeColor="text1" w:themeTint="F2"/>
          <w:sz w:val="28"/>
          <w:szCs w:val="28"/>
        </w:rPr>
        <w:t>giống</w:t>
      </w:r>
      <w:r w:rsidRPr="00FD0D62">
        <w:rPr>
          <w:rFonts w:ascii="Arial" w:hAnsi="Arial" w:cs="Arial"/>
          <w:color w:val="0D0D0D" w:themeColor="text1" w:themeTint="F2"/>
          <w:sz w:val="28"/>
          <w:szCs w:val="28"/>
        </w:rPr>
        <w:t> như người kia, mà là khả năng đặt mình vào vị trí của họ để hiểu </w:t>
      </w:r>
      <w:r w:rsidRPr="00FD0D62">
        <w:rPr>
          <w:rStyle w:val="Emphasis"/>
          <w:rFonts w:ascii="Arial" w:hAnsi="Arial" w:cs="Arial"/>
          <w:color w:val="0D0D0D" w:themeColor="text1" w:themeTint="F2"/>
          <w:sz w:val="28"/>
          <w:szCs w:val="28"/>
        </w:rPr>
        <w:t>tại sao</w:t>
      </w:r>
      <w:r w:rsidRPr="00FD0D62">
        <w:rPr>
          <w:rFonts w:ascii="Arial" w:hAnsi="Arial" w:cs="Arial"/>
          <w:color w:val="0D0D0D" w:themeColor="text1" w:themeTint="F2"/>
          <w:sz w:val="28"/>
          <w:szCs w:val="28"/>
        </w:rPr>
        <w:t> họ lại hành động hoặc cảm nhận như vậy. Trong môi trường đầy đồng cảm, những căng thẳng phát sinh từ sự khác biệt thế hệ hoặc quan điểm sống sẽ được hóa giải bằng tình thương thay vì sự xung đột và đổ lỗi.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Bất đồng và xung đột là điều tất yếu trong bất kỳ hệ thống con người nào, và gia đình cũng không ngoại lệ. Tuy nhiên, một môi trường tâm lý lành mạnh sẽ không cố gắng </w:t>
      </w:r>
      <w:r w:rsidRPr="00FD0D62">
        <w:rPr>
          <w:rStyle w:val="Emphasis"/>
          <w:rFonts w:ascii="Arial" w:hAnsi="Arial" w:cs="Arial"/>
          <w:color w:val="0D0D0D" w:themeColor="text1" w:themeTint="F2"/>
          <w:sz w:val="28"/>
          <w:szCs w:val="28"/>
        </w:rPr>
        <w:t>tránh</w:t>
      </w:r>
      <w:r w:rsidRPr="00FD0D62">
        <w:rPr>
          <w:rFonts w:ascii="Arial" w:hAnsi="Arial" w:cs="Arial"/>
          <w:color w:val="0D0D0D" w:themeColor="text1" w:themeTint="F2"/>
          <w:sz w:val="28"/>
          <w:szCs w:val="28"/>
        </w:rPr>
        <w:t> xung đột, mà sẽ học cách </w:t>
      </w:r>
      <w:r w:rsidRPr="00FD0D62">
        <w:rPr>
          <w:rStyle w:val="Emphasis"/>
          <w:rFonts w:ascii="Arial" w:hAnsi="Arial" w:cs="Arial"/>
          <w:color w:val="0D0D0D" w:themeColor="text1" w:themeTint="F2"/>
          <w:sz w:val="28"/>
          <w:szCs w:val="28"/>
        </w:rPr>
        <w:t>quản lý</w:t>
      </w:r>
      <w:r w:rsidRPr="00FD0D62">
        <w:rPr>
          <w:rFonts w:ascii="Arial" w:hAnsi="Arial" w:cs="Arial"/>
          <w:color w:val="0D0D0D" w:themeColor="text1" w:themeTint="F2"/>
          <w:sz w:val="28"/>
          <w:szCs w:val="28"/>
        </w:rPr>
        <w:t> nó một cách xây dựng. Thay vì công kích cá nhân hay sử dụng ngôn ngữ mang tính hủy hoại, các thành viên học cách tập trung vào vấn đề, sử dụng câu "Tôi cảm thấy..." để bày tỏ nhu cầu và cảm xúc mà không đổ lỗi. Kỹ năng sửa chữa (repair) sau xung đột là một dấu hiệu mạnh mẽ của sự trưởng thành tâm lý: biết xin lỗi chân thành, biết tha thứ, và quan trọng nhất, là cùng nhau rút ra bài học để tránh lặp lại cùng một mô hình tiêu cực. Quá trình này giúp củng cố mối quan hệ bằng cách chứng minh rằng tình yêu thương lớn hơn những bất đồng nhỏ nhặt.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mỗi cá nhân có thể phát triển khỏe mạnh, việc thiết lập các ranh giới cá nhân (boundaries) rõ ràng là vô cùng quan trọng. Ranh giới không phải là bức tường ngăn cách, mà là những cánh cửa linh hoạt điều chỉnh mức độ tương tác, tôn trọng quyền riêng tư và thời gian cá nhân của nhau. Cha mẹ cần tôn trọng không gian riêng tư của con cái khi chúng lớn lên, và con cái cần tôn trọng nhu cầu nghỉ ngơi hay công việc của cha mẹ. Sự thiếu ranh giới thường dẫn đến sự phụ thuộc cảm xúc quá mức, sự xâm phạm và sự kiệt sức tâm lý. Khi mọi người đều hiểu và tôn trọng "vùng an toàn" của người khác, họ có thể tương tác một cách thoải mái mà không sợ bị kiểm soát hay bị gò bó, từ đó giảm bớt sự lo lắng và tạo điều kiện cho sự tự chủ.</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những yếu tố nội tại, việc tạo ra những truyền thống và hoạt động chung cũng đóng vai trò như chất keo gắn kết và neo giữ tâm lý gia đình. Những bữa ăn tối không có thiết bị điện tử, những kỳ nghỉ hàng năm, hay đơn giản chỉ là những đêm chơi trò chơi, đều tạo ra những khoảnh khắc mà sự hiện diện trọn vẹn (mindfulness) được ưu tiên. Những truyền thống này cung cấp một cảm giác về tính liên tục và sự an toàn, đặc biệt quan trọng khi gia đình phải đối mặt với những thay đổi hoặc khủng hoảng bên ngoài. Chúng giúp các thành viên tạo ra "ngân hàng ký ức tích cực" để rút ra khi mọi thứ trở nên khó khăn. Sự hài hước và tiếng cười chung cũng là một công cụ chữa lành mạnh mẽ, giúp giải tỏa căng thẳng và duy trì sự nhẹ nhàng trong các mối quan hệ.</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môi trường tâm lý khỏe mạnh luôn phải là nơi nuôi dưỡng lòng tự trọng và cảm giác giá trị bản thân cho từng thành viên. Điều này đòi hỏi cha mẹ và người lớn phải chuyển từ mô hình khen ngợi kết quả sang mô hình khen ngợi nỗ lực và quá trình. Khi chúng ta công nhận sự kiên trì, lòng dũng cảm khi thử cái mới, và quá trình học hỏi của con cái, chúng sẽ phát triển "tư duy </w:t>
      </w:r>
      <w:r w:rsidRPr="00FD0D62">
        <w:rPr>
          <w:rFonts w:ascii="Arial" w:hAnsi="Arial" w:cs="Arial"/>
          <w:color w:val="0D0D0D" w:themeColor="text1" w:themeTint="F2"/>
          <w:sz w:val="28"/>
          <w:szCs w:val="28"/>
        </w:rPr>
        <w:lastRenderedPageBreak/>
        <w:t>phát triển" (growth mindset), giúp chúng chấp nhận thử thách và đối diện với thất bại như một cơ hội học tập, thay vì sụp đổ trước áp lực phải hoàn hảo. Sự tin tưởng vào khả năng của nhau, ngay cả khi phạm sai lầm, là nguồn sức mạnh tinh thần vô giá mà gia đình có thể ban tặng.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Vai trò của các bậc cha mẹ trong việc tạo ra môi trường tâm lý khỏe mạnh là tuyệt đối quan trọng, bởi họ chính là những người mẫu đầu tiên và mạnh mẽ nhất. Cha mẹ không thể rót đầy ly nước cho người khác khi ly của mình đã cạn. Do đó, sự tự chăm sóc bản thân (self-care) của cha mẹ không phải là một sự xa xỉ, mà là một trách nhiệm đạo đức. Khi cha mẹ ưu tiên sức khỏe tinh thần của chính mình—bằng cách nghỉ ngơi, theo đuổi sở thích, hoặc tìm kiếm sự hỗ trợ chuyên nghiệp khi cần—họ đang làm gương cho con cái về cách quản lý stress một cách lành mạnh. Một người cha, người mẹ bình tĩnh và cân bằng cảm xúc sẽ tạo ra một bầu không khí yên bình, giảm thiểu sự căng thẳng lan truyền từ người lớn sang trẻ nhỏ.</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gia đình là một hệ thống sống, năng động và luôn thay đổi. Không có một công thức cứng nhắc nào cho một gia đình hoàn hảo. Sức khỏe tinh thần gia đình đòi hỏi sự linh hoạt và sẵn lòng điều chỉnh theo từng giai đoạn phát triển của các thành viên. Từ giai đoạn nuôi dạy trẻ nhỏ, đến thời kỳ dậy thì đầy biến động, và khi con cái trưởng thành rồi rời tổ, mỗi giai đoạn đều đặt ra những thách thức tâm lý mới. Việc duy trì các cuộc đối thoại mở về SKTT, không sợ hãi khi phải tìm kiếm sự can thiệp chuyên nghiệp (tư vấn gia đình, trị liệu tâm lý) khi các cơ chế đối phó nội bộ không còn hiệu quả, chính là dấu hiệu của sức mạnh thực sự. Sự thừa nhận rằng chúng ta cần giúp đỡ không phải là thất bại, mà là hành động yêu thương chủ động nhất.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xây dựng một môi trường tâm lý khỏe mạnh trong gia đình là một công trình trọn đời, đòi hỏi sự dấn thân liên tục vào việc cải thiện giao tiếp, tăng cường đồng cảm, thiết lập ranh giới tôn trọng, và ưu tiên sự tự chăm sóc. Đây là một khoản đầu tư không bao giờ lỗ, vì nó tạo ra những cá nhân có khả năng phục hồi, có khả năng yêu thương và có khả năng đóng góp tích cực cho thế giới bên ngoài. Sức khỏe tinh thần của gia đình là chiếc áo giáp tốt nhất mà chúng ta có thể trang bị cho con cái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55043E" w:rsidRPr="00FD0D62" w:rsidRDefault="0055043E">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VAI TRÒ CỦA NGƯỜI CHA/MẸ: ẢNH HƯỞNG CỦA VAI TRÒ TỪNG NGƯỜI ĐỐI VỚI SỰ PHÁT TRIỂN CỦA CON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vĩ đại của một con người, không có chương nào quan trọng và mang tính định hình sâu sắc hơn chương đầu tiên được viết nên bởi gia đình. Gia đình là xưởng đúc đầu tiên, là ngôi trường sơ khởi nhất, nơi hình thành nên nhân cách, tâm hồn và cả số phận của một đứa trẻ. Và trong xưởng đúc thiêng liêng ấy, người cha và người mẹ chính là hai nghệ nhân bậc thầy, hai nguồn ảnh hưởng không thể thay thế. Người ta thường có xu hướng gộp chung "cha mẹ" thành một khái niệm duy nhất về trách nhiệm, nhưng sự thật là, người cha và người mẹ mang đến cho con những giá trị riêng biệt, độc đáo và bổ trợ cho nhau một cách kỳ diệu. Họ không phải là hai phiên bản giống hệt nhau của người nuôi dưỡng; họ là hai nửa của một tổng thể hoàn chỉnh, và sự thiếu vắng hay lu mờ của bất kỳ vai trò nào cũng để lại những khoảng trống khó lấp đầy trong tâm hồn non nớt của đứa trẻ.</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Vai trò của người mẹ thường được khởi đầu bằng sự gắn bó mang tính sinh học và bản năng. Ngay từ khi con còn trong bào thai, sợi dây liên kết đã được dệt nên bằng máu thịt, bằng hơi thở và nhịp đập chung. Người mẹ, với bản chất của mình, thường mang đến cho con cảm giác về </w:t>
      </w:r>
      <w:r w:rsidRPr="00FD0D62">
        <w:rPr>
          <w:rFonts w:ascii="Arial" w:hAnsi="Arial" w:cs="Arial"/>
          <w:bCs/>
          <w:color w:val="0D0D0D" w:themeColor="text1" w:themeTint="F2"/>
          <w:sz w:val="28"/>
          <w:szCs w:val="28"/>
        </w:rPr>
        <w:t>sự an toàn tuyệt đối</w:t>
      </w:r>
      <w:r w:rsidRPr="00FD0D62">
        <w:rPr>
          <w:rFonts w:ascii="Arial" w:hAnsi="Arial" w:cs="Arial"/>
          <w:color w:val="0D0D0D" w:themeColor="text1" w:themeTint="F2"/>
          <w:sz w:val="28"/>
          <w:szCs w:val="28"/>
        </w:rPr>
        <w:t>. Đó là hơi ấm, là nguồn sữa, là vòng tay âu yếm, là sự vỗ về khi con khóc. Trong những năm tháng đầu đời, thế giới của con chính là mẹ. Người mẹ dạy con bài học đầu tiên về lòng tin – tin rằng khi con cần, sẽ có người đáp lại; khi con đau, sẽ có người xoa dịu. Sự an toàn cảm xúc này là viên gạch nền tảng cho toàn bộ cấu trúc tâm lý của đứa trẻ. Một đứa trẻ được mẹ yêu thương, chấp nhận vô điều kiện sẽ lớn lên với một cảm thức vững chắc về giá trị bản thân, chúng tin rằng mình xứng đáng được yêu thương và dám mở lòng ra với thế giới.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cả sự an toàn thể chất, người mẹ là người thầy đầu tiên của con về </w:t>
      </w:r>
      <w:r w:rsidRPr="00FD0D62">
        <w:rPr>
          <w:rFonts w:ascii="Arial" w:hAnsi="Arial" w:cs="Arial"/>
          <w:bCs/>
          <w:color w:val="0D0D0D" w:themeColor="text1" w:themeTint="F2"/>
          <w:sz w:val="28"/>
          <w:szCs w:val="28"/>
        </w:rPr>
        <w:t>trí tuệ cảm xúc</w:t>
      </w:r>
      <w:r w:rsidRPr="00FD0D62">
        <w:rPr>
          <w:rFonts w:ascii="Arial" w:hAnsi="Arial" w:cs="Arial"/>
          <w:color w:val="0D0D0D" w:themeColor="text1" w:themeTint="F2"/>
          <w:sz w:val="28"/>
          <w:szCs w:val="28"/>
        </w:rPr>
        <w:t xml:space="preserve">. Thế giới của người mẹ thường là thế giới của sự tinh tế, của những cảm nhận sâu sắc và khả năng diễn đạt cảm xúc bằng lời. Mẹ là người gọi tên những cảm xúc cho con: "Con đang buồn à?", "Con tức giận phải không?", "Mẹ biết con rất vui". Bằng cách đó, mẹ giúp con nhận diện, thấu hiểu và học cách quản lý thế giới nội tâm phức tạp của mình. Chính người mẹ, qua những câu chuyện cổ tích, qua lời ru, qua những cuộc trò chuyện thủ thỉ, đã gieo vào lòng con hạt giống của sự đồng cảm, lòng trắc ẩn và khả năng kết nối sâu sắc với người khác. Nếu không có vai trò này của người mẹ, đứa trẻ có thể lớn lên với một tâm hồn khô cằn, thiếu khả </w:t>
      </w:r>
      <w:r w:rsidRPr="00FD0D62">
        <w:rPr>
          <w:rFonts w:ascii="Arial" w:hAnsi="Arial" w:cs="Arial"/>
          <w:color w:val="0D0D0D" w:themeColor="text1" w:themeTint="F2"/>
          <w:sz w:val="28"/>
          <w:szCs w:val="28"/>
        </w:rPr>
        <w:lastRenderedPageBreak/>
        <w:t>năng thấu hiểu nỗi đau của người khác và khó khăn trong việc xây dựng các mối quan hệ bền vững.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người mẹ là "bến đỗ", là nơi neo đậu an toàn cho con thuyền tâm hồn, thì người cha lại là "ngọn hải đăng", là người thúc đẩy con thuyền đó ra khơi khám phá thế giới. Vai trò của người cha thường gắn liền với </w:t>
      </w:r>
      <w:r w:rsidRPr="00FD0D62">
        <w:rPr>
          <w:rFonts w:ascii="Arial" w:hAnsi="Arial" w:cs="Arial"/>
          <w:bCs/>
          <w:color w:val="0D0D0D" w:themeColor="text1" w:themeTint="F2"/>
          <w:sz w:val="28"/>
          <w:szCs w:val="28"/>
        </w:rPr>
        <w:t>cấu trúc, kỷ luật và sự thách thức</w:t>
      </w:r>
      <w:r w:rsidRPr="00FD0D62">
        <w:rPr>
          <w:rFonts w:ascii="Arial" w:hAnsi="Arial" w:cs="Arial"/>
          <w:color w:val="0D0D0D" w:themeColor="text1" w:themeTint="F2"/>
          <w:sz w:val="28"/>
          <w:szCs w:val="28"/>
        </w:rPr>
        <w:t>. Người cha mang đến một loại tình yêu khác, một tình yêu đòi hỏi sự nỗ lực. Tình yêu của cha thường được thể hiện qua hành động, qua việc thiết lập các quy tắc và ranh giới. Những quy tắc này không phải để trói buộc, mà để dạy con về trật tự của xã hội, về hậu quả của hành vi và về sự tôn trọng. Đứa trẻ cần những giới hạn rõ ràng để cảm thấy an toàn; chúng cần biết "bãi biển" kết thúc ở đâu và "đại dương" bắt đầu ở đâu. Người cha, với giọng nói trầm và thái độ dứt khoát, thường là người hiệu quả nhất trong việc thiết lập những ranh giới cần thiết này, giúp con hình thành ý thức về kỷ luật tự thân.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cha còn là người đại diện cho thế giới bên ngoài, thế giới của sự phiêu lưu, cạnh tranh và giải quyết vấn đề. Những trò chơi của cha với con thường mang tính thể chất và "mạo hiểm" hơn của mẹ. Đó là những trò vật lộn, tung hứng, hay cùng nhau sửa một món đồ chơi hỏng. Thông qua những tương tác này, người cha dạy con cách đối mặt với rủi ro một cách an toàn, dạy con sự kiên cường – rằng ngã xuống thì phải tự đứng lên. Người cha khuyến khích con tính độc lập, thúc đẩy con vượt qua nỗi sợ hãi để thử những điều mới. Sự hiện diện tích cực của người cha giúp con, đặc biệt là các bé trai, hình thành bản lĩnh nam tính lành mạnh, và giúp các bé gái xây dựng hình mẫu đầu tiên về một người đàn ông đáng tin cậy, làm cơ sở cho các mối quan hệ của con trong tương lai.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Tất nhiên, những vai trò này không phải là cố định và đóng khung theo giới tính. Trong xã hội hiện đại, người cha hoàn toàn có thể dịu dàng, ân cần và đảm nhận vai trò nuôi dưỡng cảm xúc, trong khi người mẹ có thể là người thiết lập kỷ luật chính và thúc đẩy con khám phá. Điều quan trọng không phải là ai làm việc gì, mà là </w:t>
      </w:r>
      <w:r w:rsidRPr="00FD0D62">
        <w:rPr>
          <w:rFonts w:ascii="Arial" w:hAnsi="Arial" w:cs="Arial"/>
          <w:bCs/>
          <w:color w:val="0D0D0D" w:themeColor="text1" w:themeTint="F2"/>
          <w:sz w:val="28"/>
          <w:szCs w:val="28"/>
        </w:rPr>
        <w:t>cả hai chức năng</w:t>
      </w:r>
      <w:r w:rsidRPr="00FD0D62">
        <w:rPr>
          <w:rFonts w:ascii="Arial" w:hAnsi="Arial" w:cs="Arial"/>
          <w:color w:val="0D0D0D" w:themeColor="text1" w:themeTint="F2"/>
          <w:sz w:val="28"/>
          <w:szCs w:val="28"/>
        </w:rPr>
        <w:t> – chức năng nuôi dưỡng (nurturing) và chức năng thúc đẩy (challenging) – đều phải hiện diện đầy đủ trong cuộc đời đứa trẻ. Sự nguy hiểm không nằm ở việc cha mẹ "đổi vai", mà nằm ở việc một trong hai vai trò bị bỏ trống. Một đứa trẻ chỉ có sự bao bọc mà thiếu kỷ luật có thể trở nên yếu đuối, ích kỷ và thiếu khả năng tự lập. Ngược lại, một đứa trẻ chỉ có kỷ luật mà thiếu vắng sự âu yếm, thấu hiểu sẽ lớn lên với tâm hồn chai sạn, khắc nghiệt và luôn cảm thấy thiếu thốn tình yêu thương.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phát triển hài hòa của một đứa trẻ là kết quả của một bản hòa tấu tuyệt vời, nơi giai điệu êm ái của mẹ và nhịp điệu mạnh mẽ của cha quyện vào nhau. Đứa trẻ cần cả hai. Con cần vòng tay mẹ để tìm về khi vấp ngã, và con cần cái vỗ vai của cha để có dũng khí đứng lên đi tiếp. Con cần lời thì thầm của mẹ để hiểu về trái tim mình, và con cần mệnh lệnh của cha để hiểu về trật tự của thế giới. Hơn thế nữa, bài học quý giá nhất mà con cái học được không phải từ những gì cha mẹ dạy, mà từ cách cha mẹ yêu thương, tôn trọng và hợp tác với nhau. Khi đứa trẻ thấy cha và mẹ, dù khác biệt, vẫn thống nhất trong tình yêu thương và mục tiêu chung là giáo dục con, chúng sẽ học được bài học vĩ đại nhất về sự hòa hợp, về cách dung hòa những khác biệt và về ý nghĩa thật sự của hai từ "gia đình".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vậy, hành trình làm cha mẹ không phải là một cuộc đua tranh xem ai quan trọng hơn, mà là một vũ điệu mà cả hai phải học cách di chuyển nhịp nhàng. Mỗi người, với những thế mạnh và bản năng riêng, đóng góp phần độc đáo của mình để tạo nên một kiệt tác, đó chính là một con người hoàn chỉnh – một con người biết yêu thương sâu sắc như mẹ, và biết sống kiên cường, có trách nhiệm như cha. Đó chính là phúc lành lớn nhất mà một đứa trẻ có thể nhận được trong cuộc đời này.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55043E" w:rsidRPr="00FD0D62" w:rsidRDefault="0055043E">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BẠO LỰC GIA ĐÌNH: NGUYÊN NHÂN, HẬU QUẢ VÀ TRÁCH NHIỆM CỦA CỘNG ĐỒNG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Gia đình, tự bản chất, được kêu gọi là một "tổ ấm", một nơi chốn của yêu thương, an toàn và là trường học đầu tiên dạy con người về nhân bản và đức tin. Đó là tế bào căn bản của xã hội và là hình ảnh sống động của tình yêu Thiên Chúa. Khi nói đến hai từ "gia đình", người ta thường mường tượng đến hình ảnh của sự sum vầy, tiếng cười nói, sự hy sinh và nâng đỡ lẫn nhau. Thế nhưng, một thực tại đau đớn và phũ phàng đang len lỏi, gặm nhấm và phá hủy sự thánh thiêng của biết bao mái ấm, đó chính là vấn nạn bạo lực gia đình. Đây không phải là một hiện tượng mới, nhưng mức độ và tính chất phức tạp của nó trong xã hội hiện đại đang đặt ra một thách đố lớn lao cho lương tâm nhân loại và cho sự ổn định của xã hội. Bạo lực gia đình không đơn thuần là những cái tát, những trận đòn roi; nó là một con quái vật đa hình, biểu hiện qua cả lời nói miệt thị, sự kiểm soát kinh tế, sự áp đặt tình dục và sự khủng bố về tinh thần. Nhìn sâu vào thực trạng này, chúng ta không thể không trăn trở về những nguyên nhân sâu xa đã gieo mầm mống cho tội ác này, những hậu quả tàn khốc mà nó để lại, và trên hết, là trách nhiệm cấp bách của mỗi cá nhân cũng như toàn thể cộng đồng trong việc ngăn chặn và chữa lành vết thương nhức nhối này.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tìm hiểu về cội rễ của bạo lực, chúng ta thấy nó đâm sâu vào nhiều tầng lớp của đời sống cá nhân và xã hội. Trước hết, phải kể đến những nguyên nhân xuất phát từ chính tâm lý và nhận thức lệch lạc của con người. Tư tưởng gia trưởng, "trọng nam khinh nữ", vốn đã ăn sâu trong tiềm thức của nhiều nền văn hóa Á Đông, đã vô tình trao cho người đàn ông quyền lực tuyệt đối trong gia đình, xem người vợ, người con như một tài sản thuộc sở hữu. Quyền "dạy vợ" bằng vũ lực, bằng sự áp đặt, được ngấm ngầm coi là một đặc quyền, một biểu hiện của "nam tính". Sự thiếu hụt về kỹ năng kiểm soát cảm xúc, đặc biệt là sự nóng giận, ghen tuông bệnh hoạn, và lòng tự ái bị tổn thương, cũng là những ngòi nổ trực tiếp. Nhiều kẻ gây bạo lực hôm nay lại chính là nạn nhân hoặc nhân chứng của bạo lực trong quá khứ; họ lớn lên trong một môi trường mà bạo lực được bình thường hóa, và họ tái lặp lại bi kịch đó trên chính những người thân yêu của mình. Đây là một vòng luẩn quẩn bi thảm của sự tổn thương không được chữa lành.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Bên cạnh đó, các yếu tố xã hội và kinh tế cũng góp phần không nhỏ vào việc làm bùng phát bạo lực. Áp lực nặng nề của "cơm áo gạo tiền", gánh nặng nợ nần, tình trạng thất nghiệp, hay sự chênh lệch giàu nghèo tạo ra một môi trường căng thẳng triền miên. Khi con người ta cảm thấy bế tắc, bất lực </w:t>
      </w:r>
      <w:r w:rsidRPr="00FD0D62">
        <w:rPr>
          <w:rFonts w:ascii="Arial" w:hAnsi="Arial" w:cs="Arial"/>
          <w:color w:val="0D0D0D" w:themeColor="text1" w:themeTint="F2"/>
          <w:sz w:val="28"/>
          <w:szCs w:val="28"/>
        </w:rPr>
        <w:lastRenderedPageBreak/>
        <w:t>trước xã hội, họ có xu hướng tìm cách giải tỏa sự uất ức đó lên những người yếu thế hơn mình, và đáng buồn thay, đó lại chính là vợ con họ. Một tác nhân hủy diệt khác không thể không nhắc đến là rượu chè, cờ bạc và các chất gây nghiện. "Ma men" dẫn lối, làm lu mờ lý trí, thổi bùng sự hung hãn và thú tính. Bao nhiêu trận đòn thù tàn khốc đã xảy ra sau những cuộc nhậu nhẹt say xỉn, bao nhiêu tài sản gia đình đã đội nón ra đi theo những canh bạc, để lại gánh nặng và nỗi sợ hãi cho người ở lại. Sự thiếu hụt trong giao tiếp và thấu cảm giữa vợ chồng cũng là một mảnh đất màu mỡ cho bạo lực. Khi tình yêu ban đầu phai nhạt, khi hai người không còn khả năng đối thoại, lắng nghe và chia sẻ, những mâu thuẫn nhỏ nhặt tích tụ thành những bức tường ngăn cách. Họ dùng sự im lặng để trừng phạt nhau, và khi sự im lặng không còn tác dụng, họ dùng vũ lực để giải quyết xung đột, đẩy gia đình vào địa ngục trần gian.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Nhìn từ góc độ luân lý và thiêng liêng, gốc rễ sâu xa nhất của bạo lực gia đình chính là sự suy thoái về các giá trị đạo đức và sự thiếu vắng tình yêu đích thực. Khi con người đánh mất lòng kính sợ Thiên Chúa, khi họ không còn nhìn thấy hình ảnh của Ngài nơi người bạn đời của mình, họ sẵn sàng chà đạp lên nhân phẩm của nhau. Hôn nhân, vốn là một giao ước thánh thiêng, bị hạ thấp thành một hợp đồng dân sự, một sự chung sống tạm bợ dựa trên lợi ích và cảm xúc nhất thời. Sự ích kỷ, kiêu ngạo và chủ nghĩa cá nhân lên ngôi, thay thế cho tinh thần hy sinh, nhẫn nại và tha thứ. Khi trái tim con người trở nên chai đá, họ không còn biết yêu thương, không còn biết tôn trọng sự sống và phẩm giá của người khác. Bạo lực, trong bản chất của nó, là biểu hiện tột cùng của sự thất bại trong tình yêu và là một sự xúc phạm nặng nề đến Đấng Tạo Hóa, Đấng là Tình Yêu. Nó cho thấy một sự trống rỗng về tâm linh, một cơn đói khát hạnh phúc nhưng lại tìm kiếm sai đường, dẫn đến hủy diệt chính mình và người khác.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Hậu quả mà bạo lực gia đình để lại là một thảm kịch kéo dài qua nhiều thế hệ, tàn phá con người từ thể chất đến tinh thần. Đối với nạn nhân trực tiếp, thường là phụ nữ, đó là những vết thương thể xác, từ những vết bầm tím, gãy xương, cho đến những tổn thương nội tạng, suy giảm sức khỏe vĩnh viễn, thậm chí là cái chết. Nhưng nỗi đau còn khủng khiếp hơn cả là những sang chấn tâm lý. Họ sống trong sợ hãi, lo âu, trầm cảm, mất ngủ triền miên. Lòng tự trọng bị vùi dập, họ mất niềm tin vào bản thân, vào cuộc sống và có thể tìm đến con đường tự vẫn như một lối thoát duy nhất. Ngôi nhà, vốn phải là nơi trú ẩn an toàn, lại trở thành một nhà tù giam lỏng, nơi họ phải chịu đựng sự hành hạ cả về thể xác lẫn tinh thần. Sự im lặng cam chịu của họ </w:t>
      </w:r>
      <w:r w:rsidRPr="00FD0D62">
        <w:rPr>
          <w:rFonts w:ascii="Arial" w:hAnsi="Arial" w:cs="Arial"/>
          <w:color w:val="0D0D0D" w:themeColor="text1" w:themeTint="F2"/>
          <w:sz w:val="28"/>
          <w:szCs w:val="28"/>
        </w:rPr>
        <w:lastRenderedPageBreak/>
        <w:t>đôi khi không phải vì họ yếu đuối, mà vì họ sợ hãi cho sự an toàn của con cái, hoặc bị ràng buộc, lệ thuộc về kinh tế, không còn nơi nào để đi.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đứa trẻ lớn lên trong một gia đình có bạo lực là những nạn nhân thầm lặng nhưng chịu tổn thương sâu sắc nhất. Chúng không chỉ chứng kiến cảnh cha mẹ mình mắng chửi, đánh đập nhau, mà đôi khi chính chúng cũng trở thành đối tượng trút giận. Tâm hồn non nớt của trẻ thơ bị bao phủ bởi một đám mây đen của sự sợ hãi, bất an và căm hận. Chúng có xu hướng phát triển lệch lạc về tâm lý, trở nên hung hăng, bạo lực giống cha mình, hoặc ngược lại, trở nên tự ti, khép kín, trầm cảm và dễ bị bắt nạt. Việc học hành sa sút, các mối quan hệ xã hội gặp trở ngại. Đau đớn hơn, hình ảnh về tình yêu, hôn nhân và gia đình trong mắt chúng bị bóp méo hoàn toàn. Vết thương tâm lý thời thơ ấu này sẽ đi theo chúng suốt cả cuộc đời, và như đã nói, chúng có nguy cơ rất cao trở thành người gây bạo lực hoặc nạn nhân của bạo lực trong tương lai, tạo nên một vòng xoáy bệnh hoạn không hồi kết. Hạnh phúc tuổi thơ bị đánh cắp, và tương lai của chúng bị đe dọa nghiêm trọng.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Bạo lực gia đình không chỉ hủy hoại nạn nhân và những đứa trẻ, mà chính người gây ra bạo lực cũng là một nạn nhân của sự hận thù và mất nhân tính. Mặc dù họ có thể thể hiện quyền lực bằng nắm đấm, nhưng sâu thẳm bên trong, họ là những con người thất bại trong việc làm chủ bản thân, thất bại trong vai trò làm chồng, làm cha. Họ có thể phải đối mặt với sự trừng phạt của pháp luật, sự xa lánh của xã hội, và trên hết, là sự đổ vỡ của chính gia đình mình. Họ mất đi sự tôn trọng, tình yêu thương của vợ con. Sự cô độc, tội lỗi và nỗi ân hận (dù có thể muộn màng) sẽ gặm nhấm tâm hồn họ. Về lâu dài, chính họ cũng là người chịu thiệt thòi khi về già không còn ai nương tựa, chăm sóc. Và nếu nhìn ở tầm mức xã hội, bạo lực gia đình làm xói mòn nền tảng đạo đức, gây bất ổn trật tự. Gia đình tan vỡ (ly thân, ly dị) tạo ra gánh nặng cho hệ thống an sinh xã hội, y tế và tư pháp. Một xã hội mà các tế bào gia đình không lành mạnh thì không thể là một xã hội phát triển bền vững và văn minh.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Trước thảm kịch nhức nhối này, không một ai trong chúng ta có quyền dửng dưng hay vô cảm. Sự im lặng đồng nghĩa với sự đồng lõa. Thái độ "đèn nhà ai nhà nấy rạng" hay "chuyện vợ chồng người ta, mình xen vào làm gì" là một thái độ vô trách nhiệm, thiếu tình người và đi ngược lại với tinh thần bác ái Kitô giáo. Chúng ta đều là người thân cận của nhau, và chúng ta có trách nhiệm bảo vệ sự sống và phẩm giá của anh chị em mình. Trách nhiệm đầu tiên thuộc về mỗi cá nhân, những người hàng xóm, láng giềng. Cần phải có </w:t>
      </w:r>
      <w:r w:rsidRPr="00FD0D62">
        <w:rPr>
          <w:rFonts w:ascii="Arial" w:hAnsi="Arial" w:cs="Arial"/>
          <w:color w:val="0D0D0D" w:themeColor="text1" w:themeTint="F2"/>
          <w:sz w:val="28"/>
          <w:szCs w:val="28"/>
        </w:rPr>
        <w:lastRenderedPageBreak/>
        <w:t>sự can đảm để lên tiếng, can thiệp một cách khôn ngoan khi chứng kiến bạo lực, báo cho cơ quan chức năng, hoặc ít nhất là đề nghị một sự giúp đỡ, một nơi tạm lánh an toàn cho nạn nhân. Một lời hỏi thăm, một sự quan tâm đúng lúc có thể cứu được một mạng người và mang lại cho nạn nhân niềm hy vọng.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Trách nhiệm lớn hơn thuộc về các cơ quan đoàn thể xã hội và hệ thống pháp luật. Luật Phòng chống Bạo lực Gia đình cần được thực thi một cách nghiêm minh, quyết liệt, chứ không chỉ dừng lại ở mức độ hòa giải hình thức tại cơ sở. Các quy trình bảo vệ nạn nhân cần phải nhanh chóng, hiệu quả và bảo mật. Nạn nhân cần được cung cấp sự hỗ trợ về y tế, tâm lý, pháp lý và nhà tạm lánh an toàn. Các tổ chức như Hội Liên hiệp Phụ nữ, các đoàn thể xã hội cần phải thực sự trở thành chỗ dựa vững chắc, chủ động tiếp cận và giúp đỡ nạn nhân, thay vì chờ đợi họ lên tiếng. Cần phải có những biện pháp xử lý mạnh tay, mang tính răn đe đối với kẻ gây bạo lực, đồng thời cũng cần có những chương trình giáo dục, trị liệu tâm lý bắt buộc cho họ để thay đổi hành vi từ gốc rễ.</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nhưng không kém phần quan trọng, là trách nhiệm của các tổ chức tôn giáo và cộng đồng đức tin. Đối với người Công giáo, mỗi giáo xứ, mỗi cộng đoàn phải thực sự là một "gia đình của các gia đình", một nơi chữa lành và nâng đỡ. Vai trò của công tác mục vụ gia đình là vô cùng cấp thiết. Cần phải đầu tư nghiêm túc vào các khóa chuẩn bị hôn nhân, không chỉ về giáo lý mà còn về tâm lý, kỹ năng sống, kỹ năng giải quyết xung đột. Các linh mục, tu sĩ cần được đào tạo để có thể đồng hành, tư vấn và can thiệp hiệu quả cho những gia đình đang gặp khủng hoảng. Bài giảng từ tòa giảng phải mạnh mẽ lên án tội ác bạo lực gia đình, đồng thời rao giảng về vẻ đẹp của tình yêu chung thủy, sự tôn trọng nhân phẩm và ơn tha thứ. Cộng đoàn phải là một mạng lưới yêu thương, sẵn sàng dang tay đón nhận, bảo vệ và phục hồi những tâm hồn đang tan nát vì bạo lực.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bạo lực gia đình là một vết thương sâu độc đang làm băng hoại những giá trị tốt đẹp nhất của gia đình và xã hội. Nó xuất phát từ sự kết hợp của nhận thức sai lầm, áp lực xã hội, sự thiếu hụt kỹ năng sống và một sự khô cằn về tâm linh. Hậu quả của nó là sự hủy diệt con người một cách toàn diện. Để đẩy lùi bóng tối này, không thể chỉ dựa vào nỗ lực của riêng ai, mà cần một sự chung tay của cả cộng đồng. Từ sự thay đổi nhận thức của mỗi cá nhân, sự nghiêm minh của pháp luật, đến sự vào cuộc tích cực của các đoàn thể và nhất là sự chữa lành từ tình yêu thương và ân sủng. Mỗi chúng ta được mời gọi để trở thành những người xây dựng hòa bình, bắt đầu từ </w:t>
      </w:r>
      <w:r w:rsidRPr="00FD0D62">
        <w:rPr>
          <w:rFonts w:ascii="Arial" w:hAnsi="Arial" w:cs="Arial"/>
          <w:color w:val="0D0D0D" w:themeColor="text1" w:themeTint="F2"/>
          <w:sz w:val="28"/>
          <w:szCs w:val="28"/>
        </w:rPr>
        <w:lastRenderedPageBreak/>
        <w:t>chính gia đình mình, và can đảm bảo vệ sự thật, công lý và tình yêu thương, để mỗi mái nhà thực sự là một "tổ ấm", một nơi mà Thiên Chúa ngự trị và con người được sống trong hạnh phúc và phẩm giá trọn vẹn.</w:t>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XUNG ĐỘT TRONG GIA ĐÌNH: CÁCH GIẢI QUYẾT MÂU THUẪN MỘT CÁCH VĂN MINH VÀ THẤU HIỂU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xây dựng tổ ấm, xung đột là một thực tế không thể chối từ, một phần tất yếu của sự tương tác giữa những cá thể độc lập với những cá tính, quan điểm và kinh nghiệm sống khác biệt. Một gia đình, dù được xây dựng trên nền tảng tình yêu thương sâu sắc đến mấy, vẫn là nơi giao thoa của các nhu cầu, kỳ vọng, và đôi khi là những tổn thương cá nhân chưa được chữa lành. Việc nhìn nhận xung đột không phải là dấu hiệu của sự đổ vỡ hay thất bại, mà là cơ hội để tăng trưởng và thấu hiểu lẫn nhau, chính là bước đầu tiên và quan trọng nhất trên con đường giải quyết mâu thuẫn một cách văn minh. Văn minh ở đây không chỉ là giữ thái độ lịch sự, mà là khả năng kiểm soát cảm xúc tiêu cực, tôn trọng không gian cá nhân, và hướng đến mục tiêu chung là hàn gắn chứ không phải chiến thắng. Nếu không có sự thấu hiểu, mọi giải pháp đưa ra, dù hợp lý đến đâu, cũng chỉ mang tính tạm thời và có nguy cơ bùng phát trở lại dưới hình thức tiêu cực hơn. Thấu hiểu là chìa khóa mở ra cánh cửa đến những nhu cầu cốt lõi đang bị che giấu đằng sau cơn giận dữ hay sự im lặng.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đạt được sự văn minh trong giải quyết mâu thuẫn, trước hết, chúng ta phải học cách nhận diện và kiểm soát phản ứng cảm xúc ban đầu. Khi xung đột bùng nổ, hệ thần kinh của chúng ta thường kích hoạt chế độ "chiến đấu hoặc bỏ chạy," khiến lý trí bị lu mờ và lời nói trở nên cay nghiệt, hành động thiếu suy nghĩ. Một người văn minh là người có thể nhấn nút "tạm dừng" (pause) trước khi bộc phát. Điều này bao gồm việc tạm thời rút lui khỏi tình huống căng thẳng – không phải để trốn tránh, mà là để cho bản thân thời gian "hạ nhiệt." Trong khoảng thời gian này, chúng ta cần chủ động thực hành các kỹ thuật làm dịu bản thân như hít thở sâu, đi dạo, hoặc đơn giản là viết ra những cảm xúc đang hỗn loạn trong lòng. Việc thống nhất với nhau về một "tín hiệu tạm ngừng" trong gia đình (ví dụ: một từ khóa hoặc một cử chỉ) là vô cùng hữu ích. Tín hiệu này phải được tôn trọng tuyệt đối, cam kết không tiếp tục tranh cãi cho đến khi cả hai bên đã bình tĩnh và sẵn sàng quay lại bàn đàm phán với tâm thế xây dựng. Chỉ khi đó, cuộc trò chuyện mới có thể chuyển từ đấu khẩu sang đối thoại thực sự.</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Văn minh trong giao tiếp đòi hỏi phải sử dụng ngôn ngữ mang tính sở hữu cá nhân, hay còn gọi là "tôi cảm thấy"  Thay vì công kích đối phương bằng những lời buộc tội chung chung như "Anh/Em lúc nào cũng vô tâm/không giúp đỡ," chúng ta cần diễn đạt cảm xúc và nhu cầu của mình một cách rõ ràng: "Tôi cảm thấy bị cô đơn và quá tải khi tôi phải làm tất cả mọi việc nhà một mình" hoặc "Tôi cảm thấy tổn thương khi lời nói của bạn không được tôn trọng." Lối giao tiếp này giúp dịch chuyển trọng tâm từ việc đổ lỗi sang việc chia sẻ kinh nghiệm cá nhân và nhu cầu chưa được đáp ứng. Nó làm giảm sự phòng thủ của đối phương, vì thay vì phải bảo vệ bản thân khỏi một lời cáo buộc, họ được mời gọi để thấu hiểu một cảm xúc. Kèm theo đó, chúng ta cần loại bỏ triệt để các từ ngữ tuyệt đối hóa như "luôn luôn," "không bao giờ," vì chúng không chỉ là sự phóng đại thiếu công bằng mà còn đóng sập mọi cánh cửa đối thoại. Ngôn ngữ văn minh là ngôn ngữ chính xác, trung thực về cảm xúc, và quan trọng nhất là tôn trọng sự thật, không bóp méo hành vi của người khác.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sự văn minh trong giao tiếp, thấu hiểu là nền tảng tinh thần không thể thiếu. Thấu hiểu, hay còn gọi là đồng cảm (empathy), không phải là việc bạn phải đồng ý với hành vi hoặc quan điểm của người kia, mà là khả năng tạm thời bước vào đôi giày của họ để cảm nhận thế giới qua góc nhìn của họ. Đó là khả năng nói: "Tôi hiểu rằng điều này quan trọng với bạn như thế nào," ngay cả khi bản thân mình không thấy nó quan trọng. Sự thấu hiểu bắt đầu bằng kỹ năng lắng nghe tích cực. Lắng nghe tích cực đòi hỏi sự tập trung hoàn toàn: không ngắt lời, không chuẩn bị câu trả lời trong đầu, và phản ánh lại những gì mình nghe được để xác nhận sự chính xác. Ví dụ: "Vậy, điều bạn đang nói là bạn cảm thấy bị coi thường khi quyết định của bạn về tài chính không được tôi hỏi ý kiến, có đúng không?" Hành động này không chỉ đảm bảo rằng bạn đã hiểu, mà còn truyền tải đến đối phương thông điệp rằng: "Bạn quan trọng, và những gì bạn nói là có giá trị." Chính sự xác nhận này là liều thuốc xoa dịu mạnh mẽ nhất cho những vết thương do xung đột gây ra.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thấu hiểu sâu sắc hơn còn nằm ở việc nhận ra sự khác biệt về nhu cầu cốt lõi. Một cuộc tranh cãi về việc chi tiêu có thể không thực sự là về tiền bạc, mà là về nhu cầu được an toàn, được kiểm soát, hoặc được tôn trọng. Một mâu thuẫn về việc dành thời gian cho gia đình có thể là tiếng kêu gọi cho nhu cầu được kết nối và được yêu thương. Khi chúng ta có thể xuyên qua lớp vỏ của sự tranh cãi bề mặt để chạm đến nhu cầu bên trong – sự an toàn, sự tự do, sự kết nối, sự công nhận – chúng ta sẽ thấy rằng cả hai bên thường đang cố gắng đạt được những mục tiêu tích cực, chỉ là bằng những </w:t>
      </w:r>
      <w:r w:rsidRPr="00FD0D62">
        <w:rPr>
          <w:rFonts w:ascii="Arial" w:hAnsi="Arial" w:cs="Arial"/>
          <w:color w:val="0D0D0D" w:themeColor="text1" w:themeTint="F2"/>
          <w:sz w:val="28"/>
          <w:szCs w:val="28"/>
        </w:rPr>
        <w:lastRenderedPageBreak/>
        <w:t>chiến lược xung đột nhau mà thôi. Sự thấu hiểu này giúp biến "kẻ thù" (trong cuộc cãi vã) thành "đồng minh" trong việc tìm kiếm một giải pháp chung để đáp ứng nhu cầu của cả hai. Đây chính là đỉnh cao của sự trưởng thành cảm xúc trong đời sống hôn nhân và gia đình.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giải quyết xung đột một cách văn minh và thấu hiểu còn đặt ra yêu cầu về tính dễ tổn thương và lòng khiêm nhường. Không ai là hoàn hảo, và việc chấp nhận rằng mình đã sai, đã làm tổn thương người khác, là một hành động dũng cảm phi thường. Lời xin lỗi chân thành ("Tôi xin lỗi vì những lời lẽ thiếu kiểm soát của tôi đã làm bạn đau lòng. Lẽ ra tôi nên giữ bình tĩnh.") không phải là sự thừa nhận thất bại, mà là sự xác nhận về giá trị của mối quan hệ vượt lên trên cái tôi cá nhân. Tương tự, tha thứ là hành động buông bỏ mong muốn trả đũa, buông bỏ sự nắm giữ nỗi đau để cả hai cùng được giải thoát. Tha thứ trong gia đình là một quá trình liên tục, đòi hỏi sự kiên nhẫn và lòng trắc ẩn, nhằm giúp mối quan hệ vượt qua quá khứ và hướng về tương lai chung. Sự dễ tổn thương khi chia sẻ nỗi sợ hãi và sự yếu đuối của mình có thể làm sụp đổ những bức tường phòng thủ mà chúng ta đã dựng lên, giúp đối phương nhìn thấy nhân tính chân thật của chúng ta, từ đó tạo ra một cây cầu cảm thông vững chắc.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Đối với những gia đình có con nhỏ, cách cha mẹ giải quyết mâu thuẫn không chỉ là vấn đề nội bộ mà còn là bài học thực tế, trực quan nhất về kỹ năng sống. Trẻ em không sợ xung đột, chúng sợ xung đột </w:t>
      </w:r>
      <w:r w:rsidRPr="00FD0D62">
        <w:rPr>
          <w:rStyle w:val="Emphasis"/>
          <w:rFonts w:ascii="Arial" w:hAnsi="Arial" w:cs="Arial"/>
          <w:color w:val="0D0D0D" w:themeColor="text1" w:themeTint="F2"/>
          <w:sz w:val="28"/>
          <w:szCs w:val="28"/>
        </w:rPr>
        <w:t>không được giải quyết một cách an toàn</w:t>
      </w:r>
      <w:r w:rsidRPr="00FD0D62">
        <w:rPr>
          <w:rFonts w:ascii="Arial" w:hAnsi="Arial" w:cs="Arial"/>
          <w:color w:val="0D0D0D" w:themeColor="text1" w:themeTint="F2"/>
          <w:sz w:val="28"/>
          <w:szCs w:val="28"/>
        </w:rPr>
        <w:t>. Khi cha mẹ cãi nhau một cách văn minh – bằng cách giữ lời nói không thô tục, tạm dừng khi cần, và quan trọng nhất là làm hòa một cách rõ ràng, ôm nhau và xin lỗi trước mặt con cái – họ đang dạy cho con cái những bài học vô giá: rằng tình yêu mạnh hơn cơn giận, rằng con người có thể làm lành sau khi bị tổn thương, và rằng giải quyết vấn đề là một kỹ năng cần được rèn luyện. Ngược lại, những mâu thuẫn bị che giấu hoặc bị đẩy xuống dưới thảm sẽ tạo ra một bầu không khí căng thẳng, lo âu, khiến trẻ em học được rằng xung đột là đáng sợ và cần phải lảng tránh hoặc đè nén. Do đó, việc giải quyết mâu thuẫn một cách văn minh chính là di sản tình cảm quý giá nhất mà cha mẹ có thể để lại cho con cái.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Cuối cùng, việc duy trì một môi trường gia đình văn minh đòi hỏi sự chủ động, thường xuyên, và có hệ thống. Nó không chỉ dừng lại ở việc giải quyết khủng hoảng mà còn là nghệ thuật phòng ngừa. Điều này bao gồm việc thiết lập các nghi thức gia đình thường xuyên: bữa tối không có thiết bị điện tử, các buổi hẹn hò riêng tư của vợ chồng, hoặc "buổi họp gia đình" hàng tuần để mọi người có cơ hội chia sẻ cảm xúc và nhu cầu của mình trong một </w:t>
      </w:r>
      <w:r w:rsidRPr="00FD0D62">
        <w:rPr>
          <w:rFonts w:ascii="Arial" w:hAnsi="Arial" w:cs="Arial"/>
          <w:color w:val="0D0D0D" w:themeColor="text1" w:themeTint="F2"/>
          <w:sz w:val="28"/>
          <w:szCs w:val="28"/>
        </w:rPr>
        <w:lastRenderedPageBreak/>
        <w:t>không gian an toàn, không phán xét. Khi những kênh giao tiếp này được mở ra và duy trì đều đặn, những căng thẳng nhỏ sẽ được giải tỏa trước khi chúng tích tụ thành một cuộc xung đột lớn. Văn minh và thấu hiểu không phải là một đích đến, mà là một hành trình rèn luyện tính cách, sự kiên nhẫn và lòng nhân ái mỗi ngày. Nền tảng của sự giải quyết mâu thuẫn trong gia đình là nhận ra rằng, dù khác biệt đến đâu, chúng ta đều thuộc về nhau, và mục tiêu cao nhất là bảo vệ mối liên hệ tình cảm thiêng liêng ấy. Bằng cách chọn lựa sự văn minh thay vì thô bạo, và sự thấu hiểu thay vì phán xét, chúng ta biến ngôi nhà thành nơi nương tựa bình an, nơi mỗi cuộc xung đột đều trở thành một bước tiến hóa trong tình yêu thương.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55043E" w:rsidRPr="00FD0D62" w:rsidRDefault="0055043E">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TRUYỀN THỐNG GIA ĐÌNH: TẦM QUAN TRỌNG CỦA VIỆC DUY TRÌ VÀ PHÁT HUY CÁC GIÁ TRỊ TRUYỀN THỐNG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Gia đình, từ ngàn đời nay, vẫn luôn được coi là tế bào căn bản của xã hội, là cái nôi đầu tiên nuôi dưỡng và uốn nắn nên hình hài nhân cách của mỗi con người. Đó là nơi cuộc sống bắt đầu và là nơi tình yêu không bao giờ kết thúc. Nhưng điều gì đã làm nên sức mạnh bền bỉ, xuyên suốt qua bao thăng trầm của lịch sử để kết dính các thành viên trong gia đình và tạo nên bản sắc riêng biệt cho mỗi dòng họ, mỗi dân tộc? Câu trả lời nằm ở hai chữ thiêng liêng: truyền thống. Truyền thống gia đình, với cốt lõi là hệ thống các giá trị đạo đức, văn hóa, và tinh thần được chắt lọc, gìn giữ và trao truyền từ thế hệ này sang thế hệ khác, chính là mạch ngầm văn hóa, là nguồn sữa tinh thần nuôi dưỡng tâm hồn con người. Trong bối cảnh xã hội hiện đại đang thay đổi với tốc độ chóng mặt, với sự xâm nhập của vô số luồng tư tưởng và lối sống mới, việc nhìn nhận lại và khẳng định tầm quan trọng của việc duy trì và phát huy các giá trị truyền thống gia đình lại càng trở nên cấp thiết hơn bao giờ hết. Đây không phải là một hành động hoài cổ, níu kéo quá khứ, mà là một sự lựa chọn khôn ngoan để xây dựng nền tảng vững chắc cho tương lai.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truyền thống gia đình là gì? Đó không phải là những gì cao siêu, xa vời, cũng không đơn thuần là những di sản vật chất như nhà thờ tổ hay gia phả. Truyền thống gia đình hiện diện trong chính những điều bình dị, gần gũi nhất của đời sống thường nhật. Đó là lòng hiếu thảo, là sự kính trên nhường dưới, là sự tôn trọng và yêu thương ông bà, cha mẹ. Đó là đạo nghĩa vợ chồng, là tình cảm anh em hòa thuận, đùm bọc lẫn nhau. Đó cũng là nếp sống cần cù, trung thực trong lao động, là tinh thần hiếu học, coi trọng tri thức. Truyền thống gia đình còn là những phong tục, tập quán tốt đẹp được duy trì qua nhiều thế hệ, như nếp nhà sum vầy trong bữa cơm tối, không khí ấm cúng của ngày Tết đoàn viên, hay lòng thành kính trong những ngày giỗ chạp, tưởng nhớ tổ tiên. Tất cả những yếu tố đó bện quyện vào nhau, tạo thành một hệ giá trị, một "gia phong" riêng biệt, định hình nên bản sắc và cốt cách của mỗi gia đình. Những giá trị này không tự nhiên mà có; chúng là kết tinh của kinh nghiệm sống, của sự hy sinh, vun đắp của bao thế hệ đi trước, được đúc kết qua thực tiễn cuộc sống và được thử thách qua thời gian. Chúng chính là bộ rễ tinh thần, cắm sâu vào mảnh đất văn hóa của dân tộc, giúp cho cây gia đình đứng vững và phát triển.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Tầm quan trọng đầu tiên và cơ bản nhất của truyền thống gia đình chính là vai trò định hình và bồi đắp nhân cách cho mỗi cá nhân. Ngay từ khi còn là </w:t>
      </w:r>
      <w:r w:rsidRPr="00FD0D62">
        <w:rPr>
          <w:rFonts w:ascii="Arial" w:hAnsi="Arial" w:cs="Arial"/>
          <w:color w:val="0D0D0D" w:themeColor="text1" w:themeTint="F2"/>
          <w:sz w:val="28"/>
          <w:szCs w:val="28"/>
        </w:rPr>
        <w:lastRenderedPageBreak/>
        <w:t>một đứa trẻ thơ ngây, chưa có ý thức rõ rệt về thế giới xung quanh, con người đã bắt đầu tiếp nhận những bài học đầu đời không qua sách vở mà qua chính bầu không khí gia đình mình hít thở. Lời ru của mẹ, lời dạy của cha, tấm gương của ông bà, và cách hành xử của anh chị em... tất cả đều âm thầm thẩm thấu, gieo vào tâm hồn non nớt những hạt mầm đầu tiên về đạo đức, về lẽ phải, về tình yêu thương và lòng trắc ẩn. Một đứa trẻ lớn lên trong gia đình có truyền thống hiếu thảo sẽ tự nhiên học được cách quan tâm, chăm sóc người lớn tuổi. Một đứa trẻ được giáo dục trong môi trường coi trọng sự trung thực sẽ mang theo đức tính ấy suốt cuộc đời. Những giá trị như lòng tự trọng, tinh thần trách nhiệm, sự kiên trì, và lòng biết ơn... đều được ươm mầm hiệu quả nhất từ chính mảnh đất gia đình. Hơn thế nữa, truyền thống gia đình mang lại cho con người một điểm tựa tinh thần vô giá: đó là cảm thức về cội nguồn, về bản sắc. Trong thế giới phẳng đầy biến động, con người rất dễ bị lạc lõng, mất phương hướng, thì việc biết mình là ai, mình thuộc về đâu, và đâu là những giá trị nền tảng mà tổ tiên mình đã dày công vun đắp, sẽ mang lại một sức mạnh nội tại phi thường. Nó như chiếc neo giữ con thuyền cuộc đời trước những sóng gió, giúp con người không bị hòa tan, không đánh mất chính mình trước những cám dỗ hay khủng hoảng.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chỉ quan trọng với cá nhân, các giá trị truyền thống còn là chất keo vô hình nhưng vô cùng bền chặt, kết nối các thành viên trong gia đình. Xã hội hiện đại với guồng quay của công việc, của học tập, và của những mối quan tâm cá nhân, đang có xu hướng đẩy con người xa nhau, ngay cả khi họ sống chung dưới một mái nhà. Những bữa cơm chung thưa vắng dần, những cuộc trò chuyện sâu sắc bị thay thế bởi màn hình điện thoại, và khoảng cách thế hệ ngày càng nới rộng. Trong bối cảnh đó, chính những giá trị truyền thống chung, những nghi lễ, tập quán gia đình được duy trì, lại trở thành sợi dây liên kết thiêng liêng. Bữa cơm tối sum vầy không chỉ là để ăn, mà là dịp để mọi người chia sẻ, lắng nghe nhau, để cha mẹ hiểu con cái và con cái cảm nhận được tình yêu thương. Ngày giỗ, ngày Tết không chỉ là nghi lễ, mà là cơ hội để con cháu từ khắp nơi tụ về, quây quần bên ông bà, để cùng nhau ôn lại kỷ niệm, để thế hệ trẻ được nghe kể về tổ tiên, về nguồn cội. Chính những sinh hoạt chung mang đậm dấu ấn truyền thống ấy đã nuôi dưỡng tình thân, xóa nhòa những khác biệt, và củng cố sự đoàn kết, yêu thương. Khi gia đình cùng chia sẻ một hệ giá trị, họ sẽ có chung một tiếng nói, một hướng nhìn, và dễ dàng hơn trong việc cùng nhau vượt qua những khó khăn, thử thách trong cuộc sống. Tình yêu thương, sự hy sinh, và lòng bao dung, vốn là những giá trị cốt lõi của truyền thống gia đình Việt Nam, chính là nguồn năng lượng duy trì sự ấm áp và bền vững của tổ ấm.</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Từ phạm vi gia đình, chúng ta có thể thấy rõ tầm ảnh hưởng của các giá trị truyền thống đến sự ổn định và phát triển của toàn xã hội. Xã hội được tạo nên từ hàng triệu gia đình. Nếu mỗi gia đình là một "tế bào" khỏe mạnh, thì "cơ thể" xã hội ắt sẽ cường tráng. Một gia đình có "gia phong" tốt đẹp, nơi các thành viên sống có đạo đức, có trách nhiệm, tôn trọng pháp luật, và yêu thương, đùm bọc lẫn nhau, sẽ đào tạo nên những công dân tốt cho xã hội. Những giá trị như lòng yêu nước, tinh thần cộng đồng, lòng nhân ái, "thương người như thể thương thân", vốn được ươm mầm từ truyền thống gia đình, khi lan tỏa ra xã hội sẽ tạo nên một môi trường sống văn minh, an toàn và đầy tình người. Ngược lại, khi nền tảng gia đình lung lay, các giá trị truyền thống bị xem nhẹ hoặc chối bỏ, thì xã hội cũng sẽ phải đối mặt với nhiều hệ lụy. Sự gia tăng của tội phạm, đặc biệt là ở lứa tuổi vị thành niên, sự ích kỷ, vô cảm, và lối sống thực dụng... phần lớn đều có nguồn gốc sâu xa từ sự khiếm khuyết trong giáo dục gia đình, từ sự đứt gãy của các giá trị truyền thống. Do đó, việc duy trì và phát huy truyền thống gia đình không chỉ là trách nhiệm của mỗi nhà, mà còn là vấn đề mang tầm vóc xã hội, liên quan trực tiếp đến sự phát triển bền vững của quốc gia.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phải thẳng thắn thừa nhận rằng, việc duy trì truyền thống gia đình trong thế giới đương đại đang đứng trước vô vàn thách thức. Quá trình toàn cầu hóa và hội nhập quốc tế mang đến nhiều cơ hội phát triển, nhưng đồng thời cũng đưa vào xã hội ta những luồng văn hóa, lối sống ngoại lai. Chủ nghĩa cá nhân được đề cao quá mức đôi khi mâu thuẫn với tinh thần tập thể, "vì mọi người" của truyền thống Á Đông. Áp lực của kinh tế thị trường, nhịp sống công nghiệp hối hả khiến nhiều người không còn đủ thời gian và tâm trí để chăm lo cho các sinh hoạt truyền thống. Nhiều bậc cha mẹ mải mê kiếm tiền, phó mặc việc giáo dục con cái cho nhà trường và xã hội, hoặc tự mình cũng xa rời những nếp sống cũ. Công nghệ thông tin và mạng xã hội, bên cạnh những lợi ích không thể phủ nhận, cũng đang tạo ra một "thế giới ảo" đầy hấp dẫn, kéo con người ra khỏi những tương tác thực trong gia đình. Khoảng cách thế hệ ngày càng rõ rệt, khi người trẻ với tư duy cởi mở, năng động, đôi khi cảm thấy những giá trị truyền thống là cũ kỹ, lạc hậu, thậm chí là rào cản cho sự phát triển cá nhân. Đây là một thực tế không thể né tránh và đòi hỏi chúng ta phải có một cái nhìn biện chứng, tỉnh táo.</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Chính vì những thách thức đó, việc "phát huy" các giá trị truyền thống trở nên quan trọng không kém gì việc "duy trì". Phát huy không có nghĩa là bảo tồn một cách máy móc, cứng nhắc mọi thứ của quá khứ. Truyền thống không phải là một vật trưng bày bất động trong bảo tàng, mà phải là một dòng chảy sống động, tiếp nối và tự làm mới mình. Chúng ta cần có sự "gạn đục khơi </w:t>
      </w:r>
      <w:r w:rsidRPr="00FD0D62">
        <w:rPr>
          <w:rFonts w:ascii="Arial" w:hAnsi="Arial" w:cs="Arial"/>
          <w:color w:val="0D0D0D" w:themeColor="text1" w:themeTint="F2"/>
          <w:sz w:val="28"/>
          <w:szCs w:val="28"/>
        </w:rPr>
        <w:lastRenderedPageBreak/>
        <w:t>trong", biết phân biệt đâu là tinh hoa, là giá trị cốt lõi cần gìn giữ, và đâu là những hủ tục, những quan niệm lỗi thời cần phải loại bỏ hoặc điều chỉnh. Ví dụ, lòng hiếu thảo là một giá trị vĩnh hằng, nhưng cách thể hiện lòng hiếu thảo có thể thay đổi. Thay vì quan niệm "cha mẹ đặt đâu con ngồi đó", con cái ngày nay có thể thể hiện sự hiếu thảo bằng cách sống có trách nhiệm, tự lập, đồng thời quan tâm, chia sẻ và tôn trọng ý kiến của cha mẹ. Tinh thần hiếu học là quý báu, nhưng cần loại bỏ tư duy học để làm quan, học vì bằng cấp, mà hướng tới việc học để khai phóng bản thân, để cống hiến cho xã hội. Để làm được điều này, vai trò của các bậc ông bà, cha mẹ là vô cùng quan trọng. Họ không chỉ là người gìn giữ, mà còn phải là người "thổi hồn" cho truyền thống, bằng cách giải thích cho con cháu hiểu được ý nghĩa, vẻ đẹp, và sự cần thiết của những giá trị đó. Thay vì áp đặt, hãy đối thoại; thay vì cấm đoán, hãy định hướng. Chỉ khi thế hệ trẻ hiểu, yêu và tự hào về truyền thống gia đình, chúng mới có thể tự nguyện tiếp nhận và phát huy một cách sáng tạo trong bối cảnh mới.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các giá trị truyền thống gia đình thực sự sống và lan tỏa, cần có những hành động cụ thể và thiết thực. Trước hết, đó là việc ý thức xây dựng "nếp nhà". Điều này bắt đầu từ những việc tưởng chừng nhỏ nhặt như duy trì bữa cơm gia đình ấm cúng, nơi mọi thành viên hiện diện và trò chuyện thực sự với nhau, không bị chi phối bởi thiết bị điện tử. Đó là việc ông bà, cha mẹ dành thời gian chất lượng để chơi cùng con, đọc sách cho con nghe, và kể cho con những câu chuyện về gia đình, về tổ tiên, về những tấm gương đạo đức. Việc tổ chức các sinh hoạt chung, cùng nhau chuẩn bị cho một ngày lễ, ngày Tết, hay cùng nhau đi thăm họ hàng, tham gia các hoạt động cộng đồng... cũng là cách tuyệt vời để thắt chặt tình thân và giáo dục con trẻ về tinh thần "uống nước nhớ nguồn", về sự sẻ chia. Bản thân các bậc cha mẹ phải là tấm gương sống động về các giá trị mà mình muốn truyền dạy. Lời nói sẽ trở nên vô nghĩa nếu hành động đi ngược lại. Một người cha dạy con về sự trung thực nhưng lại gian dối trong kinh doanh, một người mẹ dạy con về sự bao dung nhưng lại hẹp hòi với hàng xóm, thì không thể nào mong con mình hấp thụ được những giá trị tốt đẹp. Bên cạnh đó, nhà trường và xã hội cũng cần chung tay, thông qua các chương trình giáo dục đạo đức, giáo dục công dân, và các hoạt động văn hóa, để đề cao và tôn vinh những giá trị truyền thống tốt đẹp của gia đình Việt Nam, giúp thế hệ trẻ nhận thức rõ hơn về tầm quan trọng của chúng.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truyền thống gia đình với hệ thống các giá trị tinh thần và đạo đức cốt lõi chính là di sản quý báu nhất mà tổ tiên để lại. Đó không phải là xiềng xích trói buộc con người trong quá khứ, mà là bộ rễ sâu bền giúp nuôi dưỡng </w:t>
      </w:r>
      <w:r w:rsidRPr="00FD0D62">
        <w:rPr>
          <w:rFonts w:ascii="Arial" w:hAnsi="Arial" w:cs="Arial"/>
          <w:color w:val="0D0D0D" w:themeColor="text1" w:themeTint="F2"/>
          <w:sz w:val="28"/>
          <w:szCs w:val="28"/>
        </w:rPr>
        <w:lastRenderedPageBreak/>
        <w:t>nhân cách cá nhân, là chất keo gắn kết tình thân, và là nền tảng vững chắc cho sự ổn định của xã hội. Trong dòng chảy bất tận của thời gian và sự đổi thay không ngừng của cuộc sống, những giá trị ấy như ngọn hải đăng soi đường, giúp con người không lạc lối, sống có ý nghĩa và có trách nhiệm hơn. Việc duy trì và phát huy những giá trị truyền thống tốt đẹp không phải là trách nhiệm của riêng ai, mà là của mỗi cá nhân, mỗi gia đình, và của cả cộng đồng. Đó là một hành trình đòi hỏi sự kiên trì, tình yêu thương, và cả trí tuệ để biết chắt lọc tinh hoa, loại bỏ lạc hậu, và làm cho truyền thống thực sự sống động, hòa nhịp cùng hơi thở của thời đại, tiếp tục là nguồn sức mạnh nội sinh cho sự phát triển bền vững của mỗi con người và của cả dân tộc mai sau.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55043E" w:rsidRPr="00FD0D62" w:rsidRDefault="0055043E">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CÂN BẰNG CÔNG VIỆC VÀ GIA ĐÌNH: LÀM THẾ NÀO ĐỂ VỪA THÀNH CÔNG TRONG SỰ NGHIỆP VỪA CHU TOÀN VIỆC NHÀ</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guồng quay hối hả của cuộc sống hiện đại, câu hỏi làm thế nào để cân bằng giữa công việc và gia đình đã trở thành một trong những trăn trở lớn nhất của con người. Chúng ta dường như luôn bị kéo về hai phía: một bên là nỗ lực thăng tiến trong sự nghiệp, khẳng định giá trị bản thân, và đảm bảo nguồn tài chính ổn định; một bên là khát khao vun đắp một mái ấm hạnh phúc, chu toàn trách nhiệm làm vợ/chồng, làm cha/mẹ, và tận hưởng những khoảnh khắc quý giá bên người thân. Sự giằng co này không chỉ là một bài toán về quản lý thời gian, mà còn là một cuộc đấu tranh nội tâm sâu sắc về việc xác định ưu tiên, giá trị sống và ý nghĩa thực sự của "thành công" và "hạnh phúc". Liệu có thể nào vừa là một chuyên gia xuất sắc tại công sở, vừa là một người giữ lửa ấm áp trong gia đình? Liệu "chu toàn" và "thành công" có phải là hai mục tiêu đối nghịch, hay chúng có thể song hành và bổ trợ cho nhau?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chúng ta cần giải cấu trúc lại chính khái niệm "cân bằng". Nhiều người hình dung sự cân bằng như một chiếc cân đĩa hoàn hảo, với công việc ở một bên và gia đình ở bên kia, cả hai luôn ở trạng thái 50/50 tĩnh tại. Đây là một lý tưởng đẹp nhưng gần như không thể đạt được trong thực tế, và chính sự kỳ vọng phi thực tế này lại là nguồn cơn của căng thẳng và cảm giác tội lỗi. Cuộc sống không phải là một đường thẳng, mà là một dòng chảy đầy biến động. Sẽ có những "mùa" trong đời, công việc đòi hỏi chúng ta phải tập trung cao độ, như khi khởi nghiệp, khi chạy một dự án quan trọng, hay khi đối mặt với khủng hoảng. Ngược lại, cũng có những "mùa" mà gia đình phải là ưu tiên tuyệt đối: khi một đứa trẻ mới chào đời, khi người thân ốm đau, hay khi con cái bước vào những giai đoạn phát triển tâm lý quan trọng. Vì vậy, "cân bằng" không phải là một trạng thái tĩnh, mà là một "vũ điệu" linh hoạt. Đó là nghệ thuật của sự điều chỉnh không ngừng, là khả năng nhận biết khi nào cần nghiêng về bên nào, và quan trọng hơn, là đảm bảo rằng về lâu dài, cả hai khía cạnh đều không bị bỏ rơi đến mức không thể cứu vãn.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Muốn thực hiện được vũ điệu linh hoạt đó, điều cốt lõi đầu tiên chính là sự thấu suốt về giá trị cá nhân. Bạn không thể cân bằng bất cứ thứ gì nếu bạn không biết đâu là điểm tựa của mình. Hãy tự hỏi bản thân một cách trung thực: Điều gì là quan trọng nhất đối với tôi? Sự nghiệp thăng hoa để lại di sản, hay sự an yên trong một gia đình đầy ắp tiếng cười? Sự giàu có về vật chất hay sự giàu có về thời gian bên con cái? Câu trả lời không có đúng hay sai, nhưng nó phải là câu trả lời của chính bạn, không phải của xã hội hay </w:t>
      </w:r>
      <w:r w:rsidRPr="00FD0D62">
        <w:rPr>
          <w:rFonts w:ascii="Arial" w:hAnsi="Arial" w:cs="Arial"/>
          <w:color w:val="0D0D0D" w:themeColor="text1" w:themeTint="F2"/>
          <w:sz w:val="28"/>
          <w:szCs w:val="28"/>
        </w:rPr>
        <w:lastRenderedPageBreak/>
        <w:t>của người khác. Khi bạn đã có cho mình một la bàn giá trị rõ ràng, việc đưa ra quyết định trong những tình huống khó khăn sẽ trở nên dễ dàng hơn. Bạn sẽ biết khi nào nên nói "không" với một cơ hội thăng tiến béo bở nhưng đòi hỏi bạn phải xa gia đình triền miên, và khi nào cần chấp nhận một giai đoạn làm việc vất vả để đạt được mục tiêu lớn hơn cho cả nhà.</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Nguyên tắc thứ hai, và có lẽ là quan trọng nhất trong việc "chu toàn", chính là "sự hiện diện". Trong thời đại mà công nghệ khiến chúng ta có thể kết nối 24/7, ranh giới giữa nhà và nơi làm việc gần như bị xóa nhòa. Chúng ta có thể ngồi ăn tối với gia đình nhưng tâm trí vẫn đang ở trong một email công việc chưa được trả lời. Chúng ta có thể đang chơi với con nhưng tai vẫn dỏng lên chờ tiếng chuông điện thoại từ sếp. Đây chính là kẻ thù thầm lặng của hạnh phúc gia đình. "Chu toàn" không có nghĩa là dành toàn bộ thời gian cho gia đình, mà là khi bạn ở bên gia đình, bạn phải </w:t>
      </w:r>
      <w:r w:rsidRPr="00FD0D62">
        <w:rPr>
          <w:rStyle w:val="Emphasis"/>
          <w:rFonts w:ascii="Arial" w:hAnsi="Arial" w:cs="Arial"/>
          <w:color w:val="0D0D0D" w:themeColor="text1" w:themeTint="F2"/>
          <w:sz w:val="28"/>
          <w:szCs w:val="28"/>
        </w:rPr>
        <w:t>thực sự</w:t>
      </w:r>
      <w:r w:rsidRPr="00FD0D62">
        <w:rPr>
          <w:rFonts w:ascii="Arial" w:hAnsi="Arial" w:cs="Arial"/>
          <w:color w:val="0D0D0D" w:themeColor="text1" w:themeTint="F2"/>
          <w:sz w:val="28"/>
          <w:szCs w:val="28"/>
        </w:rPr>
        <w:t> ở đó. Chất lượng của thời gian quan trọng hơn vạn lần số lượng. Ba mươi phút lắng nghe con trẻ kể về một ngày ở trường với tất cả sự tập trung, không điện thoại, không xao lãng, sẽ giá trị hơn cả một buổi tối ngồi cạnh nhau nhưng mỗi người dán mắt vào một màn hình. Sự hiện diện trọn vẹn này là món quà quý giá nhất bạn có thể trao cho người thân, và nó cũng là cách để bạn sạc lại năng lượng tinh thần cho chính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tương tự cũng áp dụng cho công việc. Để có thể "thành công" mà không cần phải làm việc 14 tiếng một ngày, bạn cần học cách làm việc tập trung và hiệu quả. Khi ở công ty, hãy dành trọn tâm trí cho công việc. Tránh lãng phí thời gian vào những việc vô bổ, những cuộc họp không hiệu quả, hay sự xao lãng từ mạng xã hội. Hãy làm việc một cách thông minh, ưu tiên những nhiệm vụ tạo ra giá trị lớn nhất. Khi bạn làm việc với năng suất cao, bạn không chỉ được đánh giá cao về chuyên môn mà còn tạo ra cho mình "không gian" để có thể rời văn phòng đúng giờ mà không cảm thấy áy náy. Thành công trong sự nghiệp không được đo bằng số giờ bạn có mặt, mà bằng kết quả bạn tạo ra. Một người làm việc hiệu quả trong 8 tiếng sẽ thành công hơn một người vật vờ 12 tiếng tại văn phòng.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Để làm được cả hai điều trên, chúng ta buộc phải nói đến một kỹ năng sống còn: thiết lập ranh giới. Ranh giới là những đường kẻ vô hình nhưng cực kỳ cần thiết để bảo vệ những gì quan trọng với bạn. Đó là ranh giới về thời gian, ví dụ: "Tôi sẽ không kiểm tra email công việc sau 8 giờ tối, trừ trường hợp khẩn cấp." Đó là ranh giới về không gian, đặc biệt khi làm việc tại nhà: "Đây là góc làm việc của tôi, và khi tôi ở đây, xin mọi người hiểu rằng tôi đang tập trung." Và đó cũng là ranh giới về tinh thần – học cách nói "không". "Không" </w:t>
      </w:r>
      <w:r w:rsidRPr="00FD0D62">
        <w:rPr>
          <w:rFonts w:ascii="Arial" w:hAnsi="Arial" w:cs="Arial"/>
          <w:color w:val="0D0D0D" w:themeColor="text1" w:themeTint="F2"/>
          <w:sz w:val="28"/>
          <w:szCs w:val="28"/>
        </w:rPr>
        <w:lastRenderedPageBreak/>
        <w:t>với những dự án không thuộc trách nhiệm của mình, "không" với những lời mời xã giao không cần thiết làm lãng phí thời gian của gia đình, "không" với chính sự cầu toàn của bản thân muốn ôm đồm mọi thứ. Đặt ra ranh giới ban đầu có thể khó khăn, nhưng nó là hành động của sự tôn trọng – tôn trọng công việc, tôn trọng gia đình, và quan trọng nhất là tôn trọng chính bản thân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"chu toàn việc nhà" không bao giờ và không nên là trách nhiệm của một người. Đây là một sai lầm mà rất nhiều người, đặc biệt là phụ nữ, vẫn đang mắc phải. Họ cố gắng "giỏi việc nước, đảm việc nhà" theo nghĩa tự mình làm tất cả. Sự thật là, bạn không thể vừa thành công trong sự nghiệp, vừa tự tay lo liệu mọi việc trong gia đình một cách hoàn hảo. "Chu toàn" trong bối cảnh hiện đại phải được định nghĩa lại. Nó không có nghĩa là bạn phải là người nấu mọi bữa ăn, giặt mọi bộ quần áo, hay dạy con học mọi buổi tối. "Chu toàn" có nghĩa là đảm bảo rằng mọi thứ trong gia đình được vận hành một cách êm ấm. Và điều này đòi hỏi sự giao tiếp, chia sẻ và hợp tác. Hãy nói chuyện thẳng thắn với người bạn đời của mình. Việc nhà và việc chăm sóc con cái là trách nhiệm chung. Hãy lập kế hoạch, phân chia công việc một cách công bằng, và xem nhau như những người đồng đội.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thế nữa, hãy mạnh dạn tìm kiếm sự hỗ trợ. Đó có thể là việc tự động hóa một số công việc (sử dụng máy rửa bát, robot hút bụi), thuê người giúp việc theo giờ, hoặc nhờ đến sự trợ giúp của ông bà, họ hàng. Vấn đề không phải là bạn trốn tránh trách nhiệm, mà là bạn đang giải phóng thời gian và năng lượng của mình cho những việc thực sự cần đến bạn. Thời gian bạn đáng lẽ phải còng lưng lau nhà có thể được dùng để đọc sách cho con nghe. Thời gian bạn vật lộn với việc đi chợ, nấu nướng có thể được dùng để trò chuyện sâu sắc với người bạn đời. Hãy khôn ngoan trong việc sử dụng nguồn lực quý giá nhất của mình là thời gian. Dạy con cái cùng tham gia làm việc nhà cũng là một phần của sự "chu toàn". Đó là cách bạn dạy chúng về trách nhiệm, sự tự lập và tinh thần tập thể.</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yếu tố thường bị bỏ qua trong hành trình tìm kiếm sự cân bằng chính là việc chăm sóc bản thân. Chúng ta quá mải mê để "cho đi" – cho công ty, cho gia đình – đến mức quên mất việc phải nạp lại năng lượng cho chính mình. Một chiếc ly rỗng không thể rót nước cho ai. Bạn không thể là một nhân viên năng suất nếu bạn kiệt sức. Bạn không thể là một người cha, người mẹ kiên nhẫn và yêu thương nếu bạn luôn trong trạng Vạng thái căng thẳng và cáu kỉnh. Chăm sóc bản thân không phải là sự ích kỷ; đó là điều kiện tiên quyết </w:t>
      </w:r>
      <w:r w:rsidRPr="00FD0D62">
        <w:rPr>
          <w:rFonts w:ascii="Arial" w:hAnsi="Arial" w:cs="Arial"/>
          <w:color w:val="0D0D0D" w:themeColor="text1" w:themeTint="F2"/>
          <w:sz w:val="28"/>
          <w:szCs w:val="28"/>
        </w:rPr>
        <w:lastRenderedPageBreak/>
        <w:t>để có thể chu toàn mọi việc khác. Hãy dành thời gian cho sức khỏe thể chất (ăn uống, ngủ nghỉ, tập luyện) và sức khỏe tinh thần (thiền, cầu nguyện, sở thích cá nhân, hoặc đơn giản là có những khoảng lặng không làm gì cả). Khi bạn được nạp đầy, bạn sẽ có một cái nhìn sáng suốt hơn, một trái tim rộng mở hơn, và một nguồn năng lượng dồi dào hơn để đối diện với cả công việc và gia đình.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chúng ta cần phải chấp nhận rằng sẽ có những lúc chúng ta thất bại. Sẽ có những ngày bạn lỡ một cuộc họp quan trọng vì con ốm. Sẽ có những ngày bạn lỡ một trận bóng của con vì công việc không thể rời đi. Sẽ có những ngày nhà cửa bừa bộn và bữa tối là đồ ăn đặt vội. Đừng để những khoảnh khắc đó định nghĩa bạn hay khiến bạn chìm trong cảm giác tội lỗi. Sự cân bằng không phải là một thành tích để khoe khoang, mà là một quá trình học hỏi và tha thứ cho bản thân mỗi ngày. Hãy nhìn vào bức tranh lớn. Sự nghiệp là một cuộc chạy marathon, không phải là một cuộc chạy nước rút. Gia đình là một khu vườn cần được vun trồng cả đời, một vài bông hoa héo úa tạm thời không có nghĩa là cả khu vườn đã chết.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Thành công trong sự nghiệp và chu toàn việc nhà, xét cho cùng, đều là những biểu hiện của tình yêu. Tình yêu với công việc mình làm, với giá trị mình tạo ra. Tình yêu với những người thân thuộc, với mái ấm mình đang xây dựng. Chúng không phải là hai mục tiêu đối lập, mà là hai cánh của một con chim, cần phải vỗ nhịp nhàng để có thể bay cao và bay xa. Hành trình này đòi hỏi sự tỉnh thức để biết điều gì là quan trọng, sự dũng cảm để đặt ra ranh giới, sự khiêm nhường để tìm kiếm sự giúp đỡ, và sự bao dung để chấp nhận sự không hoàn hảo của chính mình và của cuộc sống. Đó không phải là một bài toán để tìm ra đáp số cuối cùng, mà là một nghệ thuật sống cần được thực hành mỗi ngày với tất cả trí tuệ và tình yêu thương.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55043E" w:rsidRPr="00FD0D62" w:rsidRDefault="0055043E">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GIA ĐÌNH ĐA THẾ HỆ: SỰ KHÁC BIỆT VÀ HÒA HỢP GIỮA CÁC THẾ HỆ (ÔNG BÀ, CHA MẸ, CON CÁI)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Gia đình đa thế hệ, nơi ba hoặc thậm chí bốn thế hệ cùng chung sống dưới một mái nhà hoặc duy trì mối liên hệ mật thiết trong một cấu trúc gia tộc, là hình thái quen thuộc và có ý nghĩa sâu sắc trong văn hóa Á Đông nói chung và Việt Nam nói riêng. Trong suốt chiều dài lịch sử, mô hình này đã đóng vai trò là cột trụ vững chắc cho xã hội, nơi truyền thống được bảo tồn, giá trị đạo đức được trao truyền và sự tương trợ lẫn nhau được coi là lẽ sống. Tuy nhiên, trong bối cảnh toàn cầu hóa và tốc độ phát triển chóng mặt của công nghệ, sự va chạm giữa các thế hệ—cụ thể là giữa ông bà, cha mẹ và con cái—đã trở nên gay gắt và phức tạp hơn bao giờ hết. Sự khác biệt không chỉ đơn thuần là khoảng cách về tuổi tác, mà còn là sự đối lập về hệ thống giá trị, phương thức giao tiếp, phong cách sống, và quan điểm nuôi dạy con cái. Bài viết này sẽ đi sâu vào việc phân tích những khác biệt căn bản này, đồng thời phác thảo con đường dẫn đến sự hòa hợp và tương dung, giúp gia đình đa thế hệ tiếp tục là một tổ ấm ý nghĩa trong thời hiện đại.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khác biệt rõ rệt nhất nằm ở hệ thống giá trị cốt lõi và thế giới quan. Thế hệ ông bà, những người trưởng thành trong giai đoạn lịch sử đầy biến động, thường đề cao chủ nghĩa tập thể, sự hy sinh cá nhân vì lợi ích chung của gia đình, và nguyên tắc "ôn cố tri tân" (học cái cũ để biết cái mới). Họ chú trọng đến các nghi thức, truyền thống, sự kính trọng tuyệt đối đối với người lớn tuổi, và lối sống tiết kiệm, đề phòng rủi ro. Đối với họ, an ninh và danh dự gia đình là tối thượng. Ngược lại, thế hệ con cái (thế hệ Z và Alpha), lớn lên trong kỷ nguyên số, lại là những người tiên phong của chủ nghĩa cá nhân. Họ coi trọng quyền tự quyết, sự thể hiện bản thân, tính linh hoạt, và chấp nhận rủi ro để theo đuổi đam mê. Công nghệ là ngôn ngữ, và toàn cầu là sân chơi của họ. Thế hệ cha mẹ nằm ở vị trí trung gian, đóng vai trò là cầu nối nhưng cũng là tâm điểm của sự giằng co. Họ mang trong mình sự đấu tranh nội tâm giữa việc giữ gìn những giá trị truyền thống mà ông bà truyền lại và việc tiếp thu những tư tưởng tiến bộ để hỗ trợ con cái phát triển trong một thế giới mới. Sự khác biệt về giá trị này tạo ra xung đột hàng ngày, từ cách chi tiêu, lựa chọn nghề nghiệp, đến cách thức tương tác xã hội.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điểm khác biệt lớn khác là khoảng cách trong phương thức giao tiếp và sự tiếp cận công nghệ. Với ông bà, giao tiếp thường mang tính chất trực tiếp, chậm rãi, dựa trên sự quan sát tinh tế về thái độ, cử chỉ, và lời nói hàm ẩn (ý tại ngôn ngoại). Thông tin được truyền đạt chủ yếu qua lời nói và kinh nghiệm. Trong khi đó, thế hệ con cháu gần như sống trong thế giới kỹ thuật </w:t>
      </w:r>
      <w:r w:rsidRPr="00FD0D62">
        <w:rPr>
          <w:rFonts w:ascii="Arial" w:hAnsi="Arial" w:cs="Arial"/>
          <w:color w:val="0D0D0D" w:themeColor="text1" w:themeTint="F2"/>
          <w:sz w:val="28"/>
          <w:szCs w:val="28"/>
        </w:rPr>
        <w:lastRenderedPageBreak/>
        <w:t>số, nơi thông tin được trao đổi tức thời qua tin nhắn, mạng xã hội, và các biểu tượng cảm xúc. Sự khác biệt về tốc độ và hình thức này tạo nên một hố sâu ngăn cách được gọi là "khoảng cách kỹ thuật số" (digital divide). Ông bà có thể cảm thấy bị loại trừ hoặc bối rối trước sự nhanh nhạy của con cháu, còn con cháu lại thấy sự chậm rãi và tỉ mỉ của ông bà là thiếu hiệu quả hoặc khó hiểu. Ngay cả thế hệ cha mẹ, dù đã sử dụng công nghệ, cũng thường không theo kịp tốc độ của con cái, dẫn đến sự thiếu đồng bộ trong việc quản lý, giám sát, và thấu hiểu đời sống tinh thần của con em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lĩnh vực nuôi dạy con cái và giáo dục, sự khác biệt trở thành một cuộc chiến ngầm. Thế hệ ông bà thường có xu hướng yêu thương nuông chiều cháu, coi việc chăm sóc như một sự bù đắp cho những thiếu thốn mà họ đã trải qua khi nuôi con. Phong cách giáo dục này thường thiếu đi sự nhất quán và có thể vô tình làm suy yếu uy quyền của cha mẹ. Cha mẹ, mặt khác, phải đối mặt với áp lực từ xã hội hiện đại, nơi đòi hỏi phải có phương pháp nuôi dạy khoa học, kỷ luật tích cực, và đầu tư giáo dục chuyên sâu. Họ cố gắng cân bằng giữa việc tôn trọng ý kiến cá nhân của con (tư tưởng hiện đại) và việc áp đặt khuôn phép, kỷ luật (tư tưởng truyền thống). Sự can thiệp quá sâu của ông bà vào các quyết định nuôi dạy con cái—như chuyện ăn uống, ngủ nghỉ, hay sử dụng điện thoại—thường là nguồn cơn của sự căng thẳng. Vấn đề không nằm ở tình yêu thương, mà nằm ở sự xung đột giữa hai triết lý giáo dục: một bên là kinh nghiệm truyền đời và tình thương vị tha không điều kiện, một bên là lý trí và phương pháp sư phạm hiện đại.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định hướng cuộc sống và ưu tiên tài chính, mỗi thế hệ cũng có những ưu tiên khác nhau. Ông bà thường đã hoàn thành các mục tiêu vật chất và tập trung vào di sản tinh thần, sức khỏe, và các hoạt động tâm linh. Họ có xu hướng muốn thấy con cháu ổn định, yên bề gia thất theo các tiêu chuẩn truyền thống. Thế hệ cha mẹ đang ở đỉnh cao của sự nghiệp, đối mặt với gánh nặng tài chính kép: chăm sóc sức khỏe cho cha mẹ già và đầu tư cho giáo dục của con cái. Sự ưu tiên của họ là xây dựng nền tảng kinh tế vững chắc. Trong khi đó, con cái lại ưu tiên trải nghiệm, khám phá bản thân, và tìm kiếm công việc mang lại niềm vui, ý nghĩa hơn là sự ổn định tài chính tuyệt đối. Khi thế hệ ông bà dùng kinh nghiệm quá khứ để khuyên nhủ con cháu về sự ổn định, họ có thể bị coi là lỗi thời; ngược lại, khi con cháu theo đuổi những con đường mới mẻ, họ lại bị cha mẹ và ông bà lo lắng vì sự thiếu chắc chắn. Chính những ưu tiên khác nhau này tạo ra những tranh luận về việc sử dụng tài nguyên gia đình, phân bổ thời gian, và các quyết định lớn trong cuộc sống.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Tuy nhiên, chính trong những khác biệt sâu sắc đó, gia đình đa thế hệ lại tìm thấy điểm tựa cho sự hòa hợp. Nền tảng cốt lõi và không thể thiếu cho sự hòa hợp chính là </w:t>
      </w:r>
      <w:r w:rsidRPr="00FD0D62">
        <w:rPr>
          <w:rStyle w:val="Emphasis"/>
          <w:rFonts w:ascii="Arial" w:hAnsi="Arial" w:cs="Arial"/>
          <w:color w:val="0D0D0D" w:themeColor="text1" w:themeTint="F2"/>
          <w:sz w:val="28"/>
          <w:szCs w:val="28"/>
        </w:rPr>
        <w:t>tình yêu thương vô điều kiện</w:t>
      </w:r>
      <w:r w:rsidRPr="00FD0D62">
        <w:rPr>
          <w:rFonts w:ascii="Arial" w:hAnsi="Arial" w:cs="Arial"/>
          <w:color w:val="0D0D0D" w:themeColor="text1" w:themeTint="F2"/>
          <w:sz w:val="28"/>
          <w:szCs w:val="28"/>
        </w:rPr>
        <w:t> (tình thân) và </w:t>
      </w:r>
      <w:r w:rsidRPr="00FD0D62">
        <w:rPr>
          <w:rStyle w:val="Emphasis"/>
          <w:rFonts w:ascii="Arial" w:hAnsi="Arial" w:cs="Arial"/>
          <w:color w:val="0D0D0D" w:themeColor="text1" w:themeTint="F2"/>
          <w:sz w:val="28"/>
          <w:szCs w:val="28"/>
        </w:rPr>
        <w:t>sự tôn trọng đa chiều</w:t>
      </w:r>
      <w:r w:rsidRPr="00FD0D62">
        <w:rPr>
          <w:rFonts w:ascii="Arial" w:hAnsi="Arial" w:cs="Arial"/>
          <w:color w:val="0D0D0D" w:themeColor="text1" w:themeTint="F2"/>
          <w:sz w:val="28"/>
          <w:szCs w:val="28"/>
        </w:rPr>
        <w:t>. Tình thân là sợi dây neo giữ các thành viên lại với nhau ngay cả khi họ không đồng ý với nhau. Sự tôn trọng ở đây không chỉ là sự kính trọng của người trẻ đối với người già, mà còn là sự tôn trọng của người già đối với sự lựa chọn, sự riêng tư, và tiếng nói của người trẻ. Để sự tôn trọng này trở nên hữu hiệu, cần phải có sự thấu hiểu dựa trên </w:t>
      </w:r>
      <w:r w:rsidRPr="00FD0D62">
        <w:rPr>
          <w:rStyle w:val="Emphasis"/>
          <w:rFonts w:ascii="Arial" w:hAnsi="Arial" w:cs="Arial"/>
          <w:color w:val="0D0D0D" w:themeColor="text1" w:themeTint="F2"/>
          <w:sz w:val="28"/>
          <w:szCs w:val="28"/>
        </w:rPr>
        <w:t>đồng cảm</w:t>
      </w:r>
      <w:r w:rsidRPr="00FD0D62">
        <w:rPr>
          <w:rFonts w:ascii="Arial" w:hAnsi="Arial" w:cs="Arial"/>
          <w:color w:val="0D0D0D" w:themeColor="text1" w:themeTint="F2"/>
          <w:sz w:val="28"/>
          <w:szCs w:val="28"/>
        </w:rPr>
        <w:t> (empathy). Cha mẹ cần nỗ lực đặt mình vào vị trí của con cái để hiểu về áp lực của thế giới kỹ thuật số, và ông bà cần nỗ lực thấu hiểu những gánh nặng tài chính, xã hội mà cha mẹ đang mang trên vai. Ngược lại, con cháu cần nhìn thấy sự hy sinh và kinh nghiệm quý báu ẩn chứa sau những lời khuyên tưởng chừng như lạc hậu của ông bà.</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Giao tiếp chính là cầu nối hữu hiệu nhất để vượt qua hố sâu thế hệ. Các gia đình thành công trong việc duy trì hòa hợp thường thiết lập một "không gian an toàn" (safe space) để mọi người có thể bày tỏ quan điểm mà không sợ bị phán xét hoặc bị bác bỏ ngay lập tức. Điều này đòi hỏi </w:t>
      </w:r>
      <w:r w:rsidRPr="00FD0D62">
        <w:rPr>
          <w:rStyle w:val="Emphasis"/>
          <w:rFonts w:ascii="Arial" w:hAnsi="Arial" w:cs="Arial"/>
          <w:color w:val="0D0D0D" w:themeColor="text1" w:themeTint="F2"/>
          <w:sz w:val="28"/>
          <w:szCs w:val="28"/>
        </w:rPr>
        <w:t>lắng nghe chủ động</w:t>
      </w:r>
      <w:r w:rsidRPr="00FD0D62">
        <w:rPr>
          <w:rFonts w:ascii="Arial" w:hAnsi="Arial" w:cs="Arial"/>
          <w:color w:val="0D0D0D" w:themeColor="text1" w:themeTint="F2"/>
          <w:sz w:val="28"/>
          <w:szCs w:val="28"/>
        </w:rPr>
        <w:t>, không phải để chờ đến lượt mình nói, mà để thực sự tiếp thu. Thế hệ cha mẹ đóng vai trò là người phiên dịch, giúp ông bà hiểu về các phương pháp nuôi dạy con cái hiện đại và giúp con cái hiểu về bối cảnh lịch sử, văn hóa đằng sau những yêu cầu của ông bà. Việc tổ chức các buổi họp mặt gia đình định kỳ, không chỉ để giải quyết vấn đề mà còn để chia sẻ những câu chuyện, những niềm vui và nỗi buồn, sẽ giúp tạo ra sự kết nối cảm xúc sâu sắc. Đồng thời, việc ông bà học hỏi từ con cháu về công nghệ, và con cháu học hỏi từ ông bà về các kỹ năng sống truyền thống (như nấu ăn, làm vườn, hoặc các nghi lễ) là một hình thức </w:t>
      </w:r>
      <w:r w:rsidRPr="00FD0D62">
        <w:rPr>
          <w:rStyle w:val="Emphasis"/>
          <w:rFonts w:ascii="Arial" w:hAnsi="Arial" w:cs="Arial"/>
          <w:color w:val="0D0D0D" w:themeColor="text1" w:themeTint="F2"/>
          <w:sz w:val="28"/>
          <w:szCs w:val="28"/>
        </w:rPr>
        <w:t>tương tác qua lại</w:t>
      </w:r>
      <w:r w:rsidRPr="00FD0D62">
        <w:rPr>
          <w:rFonts w:ascii="Arial" w:hAnsi="Arial" w:cs="Arial"/>
          <w:color w:val="0D0D0D" w:themeColor="text1" w:themeTint="F2"/>
          <w:sz w:val="28"/>
          <w:szCs w:val="28"/>
        </w:rPr>
        <w:t> đầy ý nghĩa.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mạnh thực sự của gia đình đa thế hệ nằm ở </w:t>
      </w:r>
      <w:r w:rsidRPr="00FD0D62">
        <w:rPr>
          <w:rStyle w:val="Emphasis"/>
          <w:rFonts w:ascii="Arial" w:hAnsi="Arial" w:cs="Arial"/>
          <w:color w:val="0D0D0D" w:themeColor="text1" w:themeTint="F2"/>
          <w:sz w:val="28"/>
          <w:szCs w:val="28"/>
        </w:rPr>
        <w:t>sự tương thuộc</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trao đổi giá trị</w:t>
      </w:r>
      <w:r w:rsidRPr="00FD0D62">
        <w:rPr>
          <w:rFonts w:ascii="Arial" w:hAnsi="Arial" w:cs="Arial"/>
          <w:color w:val="0D0D0D" w:themeColor="text1" w:themeTint="F2"/>
          <w:sz w:val="28"/>
          <w:szCs w:val="28"/>
        </w:rPr>
        <w:t>. Mỗi thế hệ mang đến những "món quà" độc nhất vô nhị. Ông bà mang đến sự ổn định cảm xúc, sự kiên nhẫn, nguồn lưu trữ kinh nghiệm sống quý giá và sự chăm sóc con cháu không đòi hỏi (giá trị cốt lõi về tinh thần). Chính sự hiện diện của ông bà giúp giảm căng thẳng cho thế hệ cha mẹ và mang lại cảm giác an toàn, cội nguồn cho con cháu. Cha mẹ cung cấp nguồn lực kinh tế, sự bảo vệ pháp lý, và mối liên hệ với thế giới bên ngoài. Con cái, dù còn nhỏ tuổi, lại mang đến sự tươi mới, năng lượng, khả năng thích ứng với cái mới, và là động lực để ông bà và cha mẹ học hỏi và thay đổi. Khi các thành viên nhận ra rằng sự khác biệt của mình không phải là trở ngại mà là </w:t>
      </w:r>
      <w:r w:rsidRPr="00FD0D62">
        <w:rPr>
          <w:rStyle w:val="Emphasis"/>
          <w:rFonts w:ascii="Arial" w:hAnsi="Arial" w:cs="Arial"/>
          <w:color w:val="0D0D0D" w:themeColor="text1" w:themeTint="F2"/>
          <w:sz w:val="28"/>
          <w:szCs w:val="28"/>
        </w:rPr>
        <w:t>nguồn tài nguyên</w:t>
      </w:r>
      <w:r w:rsidRPr="00FD0D62">
        <w:rPr>
          <w:rFonts w:ascii="Arial" w:hAnsi="Arial" w:cs="Arial"/>
          <w:color w:val="0D0D0D" w:themeColor="text1" w:themeTint="F2"/>
          <w:sz w:val="28"/>
          <w:szCs w:val="28"/>
        </w:rPr>
        <w:t xml:space="preserve"> để làm phong phú thêm đời sống gia đình, họ sẽ chuyển từ xung đột sang cộng tác. Ví dụ, ông bà có thể dạy cháu về lịch sử gia đình, </w:t>
      </w:r>
      <w:r w:rsidRPr="00FD0D62">
        <w:rPr>
          <w:rFonts w:ascii="Arial" w:hAnsi="Arial" w:cs="Arial"/>
          <w:color w:val="0D0D0D" w:themeColor="text1" w:themeTint="F2"/>
          <w:sz w:val="28"/>
          <w:szCs w:val="28"/>
        </w:rPr>
        <w:lastRenderedPageBreak/>
        <w:t>trong khi cháu lại dạy ông bà cách sử dụng điện thoại thông minh để gọi video.</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gia đình đa thế hệ thành công là gia đình biết cách </w:t>
      </w:r>
      <w:r w:rsidRPr="00FD0D62">
        <w:rPr>
          <w:rStyle w:val="Emphasis"/>
          <w:rFonts w:ascii="Arial" w:hAnsi="Arial" w:cs="Arial"/>
          <w:color w:val="0D0D0D" w:themeColor="text1" w:themeTint="F2"/>
          <w:sz w:val="28"/>
          <w:szCs w:val="28"/>
        </w:rPr>
        <w:t>bảo tồn tinh hoa và thích nghi linh hoạt</w:t>
      </w:r>
      <w:r w:rsidRPr="00FD0D62">
        <w:rPr>
          <w:rFonts w:ascii="Arial" w:hAnsi="Arial" w:cs="Arial"/>
          <w:color w:val="0D0D0D" w:themeColor="text1" w:themeTint="F2"/>
          <w:sz w:val="28"/>
          <w:szCs w:val="28"/>
        </w:rPr>
        <w:t>. Thay vì cố gắng duy trì một cấu trúc gia đình cứng nhắc theo kiểu truyền thống, họ tạo ra một cấu trúc linh hoạt, tôn trọng không gian riêng tư của từng thành viên trong khi vẫn giữ vững sợi dây liên kết chung. Điều này có thể được thể hiện qua việc chấp nhận những hình thức sinh hoạt không truyền thống (ví dụ: cha mẹ làm việc từ xa để cân bằng công việc và gia đình; con cái chọn lựa nghề nghiệp khác biệt). Sự hòa hợp không có nghĩa là loại bỏ sự khác biệt, mà là </w:t>
      </w:r>
      <w:r w:rsidRPr="00FD0D62">
        <w:rPr>
          <w:rStyle w:val="Emphasis"/>
          <w:rFonts w:ascii="Arial" w:hAnsi="Arial" w:cs="Arial"/>
          <w:color w:val="0D0D0D" w:themeColor="text1" w:themeTint="F2"/>
          <w:sz w:val="28"/>
          <w:szCs w:val="28"/>
        </w:rPr>
        <w:t>tối ưu hóa sự khác biệt</w:t>
      </w:r>
      <w:r w:rsidRPr="00FD0D62">
        <w:rPr>
          <w:rFonts w:ascii="Arial" w:hAnsi="Arial" w:cs="Arial"/>
          <w:color w:val="0D0D0D" w:themeColor="text1" w:themeTint="F2"/>
          <w:sz w:val="28"/>
          <w:szCs w:val="28"/>
        </w:rPr>
        <w:t> để cùng nhau phát triển. Các giá trị đạo đức cơ bản, như lòng biết ơn, trung thực, và trách nhiệm, là những điểm chung mà mọi thế hệ đều có thể đồng thuận và cùng nhau vun đắp. Bằng cách tập trung vào những giá trị chung này, gia đình biến những bất đồng thành những cuộc thảo luận xây dựng, hướng đến một mục tiêu chung: một mái ấm bền vững, nơi mỗi thành viên được yêu thương, được lắng nghe và được là chính mình. Gia đình đa thế hệ, do đó, không phải là một mô hình lỗi thời, mà là một thách thức, đồng thời là một cơ hội để nhân loại chứng minh khả năng thích ứng, thấu hiểu và yêu thương vượt qua mọi rào cản thời gian và tư tưởng. Nó đòi hỏi một sự nỗ lực ý thức, một sự kiên nhẫn không ngừng, nhưng phần thưởng là một di sản vô giá: sự liên tục của tình người qua các thế hệ.</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FD0D62" w:rsidRPr="00FD0D62" w:rsidRDefault="00FD0D62">
      <w:pPr>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HÔN NHÂN HIỆN ĐẠI: NHỮNG THÁCH THỨC VÀ GIẢI PHÁP ĐỂ GIỮ GÌN HẠNH PHÚC HÔN NHÂN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Hôn nhân, trong bất kỳ thời đại nào, luôn là nền tảng cơ bản và thiết yếu của xã hội, là không gian nơi tình yêu được kết tinh, nơi sự sống được tiếp nối, và nơi con người học cách yêu thương, hy sinh một cách trọn vẹn nhất. Tuy nhiên, trong bối cảnh xã hội hiện đại vận động không ngừng, chịu tác động mạnh mẽ của toàn cầu hóa, công nghệ số và sự trỗi dậy của chủ nghĩa cá nhân, định nghĩa và thực tiễn của hôn nhân đang trải qua những biến chuyển sâu sắc, đồng thời đối mặt với hàng loạt thách thức phức tạp chưa từng có. Việc tìm kiếm và giữ gìn hạnh phúc hôn nhân ngày nay đòi hỏi không chỉ tình yêu ban đầu, mà còn là một nỗ lực có ý thức, sự kiên trì và một chiến lược ứng phó linh hoạt.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Thách thức đầu tiên và nổi bật nhất chính là áp lực từ cuộc sống bận rộn và gánh nặng kinh tế. Cả nam giới và nữ giới đều tham gia sâu vào thị trường lao động, với những kỳ vọng ngày càng cao về sự nghiệp và thu nhập. Điều này dẫn đến sự căng thẳng về thời gian, khiến "thời gian chất lượng" dành cho nhau và cho gia đình trở nên khan hiếm. Các cặp đôi dễ rơi vào trạng thái sống chung nhưng xa cách, chỉ còn lại sự phân chia công việc nhà và nghĩa vụ tài chính, thay vì chia sẻ cảm xúc và vun đắp tình thân mật. Áp lực tài chính, dù ở bất kỳ mức thu nhập nào, cũng là một nguồn xung đột lớn khi những kỳ vọng về lối sống, tiêu dùng, và việc chăm sóc con cái không được đồng thuận hoặc vượt quá khả năng thực tế. Sự mất cân bằng giữa công việc và cuộc sống gia đình này là một "kẻ cắp thời gian" thầm lặng, bào mòn dần sợi dây kết nối tình cảm.</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đó, cuộc cách mạng công nghệ và sự thống trị của mạng xã hội đã tạo ra một mặt trận thách thức mới cho hôn nhân. Điện thoại thông minh và các thiết bị số, lẽ ra phải là công cụ kết nối, lại vô tình trở thành bức tường ngăn cách vô hình giữa hai người trong cùng một không gian. Hiện tượng "phubbing" (phớt lờ bạn đời vì bận nhìn điện thoại) trở nên phổ biến, gửi đi thông điệp ngầm rằng thế giới ảo quan trọng hơn sự hiện diện thực tế của người kia. Mạng xã hội còn là nơi nảy sinh sự so sánh độc hại, khi mọi người chỉ trưng bày những khoảnh khắc hoàn hảo của mình, khiến người xem cảm thấy cuộc hôn nhân của mình kém cỏi, tạo ra những kỳ vọng phi thực tế và cảm giác không hài lòng. Nghiêm trọng hơn, sự dễ dàng tiếp cận các mối quan hệ ngoài luồng trên không gian mạng cũng làm gia tăng đáng kể nguy cơ về sự không chung thủy cảm xúc và thể xác, đe dọa trực tiếp đến niềm tin cốt lõi của hôn nhân.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Thêm vào đó, sự thay đổi về vai trò giới tính và sự trỗi dậy của chủ nghĩa cá nhân cũng là một lưỡi kiếm hai lưỡi. Trong khi sự bình đẳng và tôn trọng cá tính là tiến bộ đáng mừng, chúng cũng làm lung lay các khuôn mẫu truyền thống đã định hình hôn nhân hàng thế kỷ. Việc xác định lại vai trò trong gia đình (ai làm việc nhà, ai chăm sóc con cái, ai quản lý tài chính) thường dẫn đến tranh cãi nếu không có sự giao tiếp và thỏa thuận rõ ràng. Chủ nghĩa cá nhân khiến mỗi người đặt nhu cầu, mục tiêu và sự tự thực hiện của bản thân lên hàng đầu. Hôn nhân, vốn đòi hỏi sự hy sinh, thỏa hiệp và ưu tiên "chúng ta" thay vì "tôi," dễ bị tổn thương khi một trong hai hoặc cả hai không sẵn lòng từ bỏ một phần tự do cá nhân để hòa nhập vào sự hiệp thông chung.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hóa giải những thách thức này, các cặp đôi cần phải áp dụng những giải pháp mang tính chiến lược và cam kết. Giải pháp căn cốt nhất chính là </w:t>
      </w:r>
      <w:r w:rsidRPr="00FD0D62">
        <w:rPr>
          <w:rStyle w:val="Strong"/>
          <w:rFonts w:ascii="Arial" w:hAnsi="Arial" w:cs="Arial"/>
          <w:b w:val="0"/>
          <w:color w:val="0D0D0D" w:themeColor="text1" w:themeTint="F2"/>
          <w:sz w:val="28"/>
          <w:szCs w:val="28"/>
        </w:rPr>
        <w:t>nâng cao chất lượng giao tiếp</w:t>
      </w:r>
      <w:r w:rsidRPr="00FD0D62">
        <w:rPr>
          <w:rFonts w:ascii="Arial" w:hAnsi="Arial" w:cs="Arial"/>
          <w:color w:val="0D0D0D" w:themeColor="text1" w:themeTint="F2"/>
          <w:sz w:val="28"/>
          <w:szCs w:val="28"/>
        </w:rPr>
        <w:t>. Giao tiếp trong hôn nhân không chỉ là trao đổi thông tin, mà là sự chia sẻ sâu sắc về cảm xúc, nỗi sợ hãi, và ước mơ. Cần thực hành "lắng nghe tích cực" – không phải nghe để trả lời, mà nghe để thấu hiểu. Các cặp đôi nên dành ra "giờ hẹn hò hội đồng" (council time) hàng tuần để thảo luận một cách có cấu trúc về các vấn đề tài chính, công việc và cảm xúc, loại bỏ các thiết bị điện tử để đảm bảo sự tập trung hoàn toàn. Học cách diễn đạt nhu cầu của mình bằng "tôi" (ví dụ: "Tôi cảm thấy bị bỏ rơi khi anh/em về nhà chỉ lo xem điện thoại") thay vì dùng lời lẽ buộc tội bằng "anh/em" là chìa khóa để tránh leo thang xung đột.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Giải pháp thứ hai là </w:t>
      </w:r>
      <w:r w:rsidRPr="00FD0D62">
        <w:rPr>
          <w:rStyle w:val="Strong"/>
          <w:rFonts w:ascii="Arial" w:hAnsi="Arial" w:cs="Arial"/>
          <w:b w:val="0"/>
          <w:color w:val="0D0D0D" w:themeColor="text1" w:themeTint="F2"/>
          <w:sz w:val="28"/>
          <w:szCs w:val="28"/>
        </w:rPr>
        <w:t>thiết lập ranh giới rõ ràng</w:t>
      </w:r>
      <w:r w:rsidRPr="00FD0D62">
        <w:rPr>
          <w:rFonts w:ascii="Arial" w:hAnsi="Arial" w:cs="Arial"/>
          <w:color w:val="0D0D0D" w:themeColor="text1" w:themeTint="F2"/>
          <w:sz w:val="28"/>
          <w:szCs w:val="28"/>
        </w:rPr>
        <w:t> giữa công việc, công nghệ và đời sống gia đình. Các cặp đôi cần thống nhất về "khu vực không công nghệ" (ví dụ: phòng ngủ, bàn ăn) và "giờ cấm công việc" (ví dụ: sau 7 giờ tối). Việc này giúp khẳng định rằng hôn nhân và gia đình là ưu tiên hàng đầu, xứng đáng được dành sự hiện diện trọn vẹn. Đối với áp lực kinh tế, giải pháp nằm ở việc </w:t>
      </w:r>
      <w:r w:rsidRPr="00FD0D62">
        <w:rPr>
          <w:rStyle w:val="Strong"/>
          <w:rFonts w:ascii="Arial" w:hAnsi="Arial" w:cs="Arial"/>
          <w:b w:val="0"/>
          <w:color w:val="0D0D0D" w:themeColor="text1" w:themeTint="F2"/>
          <w:sz w:val="28"/>
          <w:szCs w:val="28"/>
        </w:rPr>
        <w:t>quản lý tài chính minh bạch và thống nhất</w:t>
      </w:r>
      <w:r w:rsidRPr="00FD0D62">
        <w:rPr>
          <w:rFonts w:ascii="Arial" w:hAnsi="Arial" w:cs="Arial"/>
          <w:color w:val="0D0D0D" w:themeColor="text1" w:themeTint="F2"/>
          <w:sz w:val="28"/>
          <w:szCs w:val="28"/>
        </w:rPr>
        <w:t>. Lập ngân sách chung, đặt ra các mục tiêu tài chính cụ thể, và cùng nhau đối mặt với các quyết định chi tiêu giúp giảm thiểu tranh cãi và xây dựng niềm tin. Cả hai cần nhận ra rằng tài sản là của chung, và mục tiêu là làm cho "chúng ta" giàu có, chứ không phải "tôi" giàu có.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Quan trọng không kém, việc </w:t>
      </w:r>
      <w:r w:rsidRPr="00FD0D62">
        <w:rPr>
          <w:rStyle w:val="Strong"/>
          <w:rFonts w:ascii="Arial" w:hAnsi="Arial" w:cs="Arial"/>
          <w:b w:val="0"/>
          <w:color w:val="0D0D0D" w:themeColor="text1" w:themeTint="F2"/>
          <w:sz w:val="28"/>
          <w:szCs w:val="28"/>
        </w:rPr>
        <w:t>nuôi dưỡng sự thân mật và lãng mạn</w:t>
      </w:r>
      <w:r w:rsidRPr="00FD0D62">
        <w:rPr>
          <w:rFonts w:ascii="Arial" w:hAnsi="Arial" w:cs="Arial"/>
          <w:color w:val="0D0D0D" w:themeColor="text1" w:themeTint="F2"/>
          <w:sz w:val="28"/>
          <w:szCs w:val="28"/>
        </w:rPr>
        <w:t xml:space="preserve"> phải là một hành động có chủ đích. Lãng mạn không chỉ là những buổi hẹn hò đắt tiền, mà là những cử chỉ nhỏ nhặt, thường xuyên: một lời khen ngợi chân thành, một cái ôm bất ngờ, hay sự giúp đỡ không cần lời yêu cầu. Duy trì sự thân mật thể xác cũng là yếu tố sống còn để củng cố mối liên kết. Các cặp đôi cần hiểu rằng trong cuộc sống hôn nhân, sự lãng mạn thường không </w:t>
      </w:r>
      <w:r w:rsidRPr="00FD0D62">
        <w:rPr>
          <w:rFonts w:ascii="Arial" w:hAnsi="Arial" w:cs="Arial"/>
          <w:color w:val="0D0D0D" w:themeColor="text1" w:themeTint="F2"/>
          <w:sz w:val="28"/>
          <w:szCs w:val="28"/>
        </w:rPr>
        <w:lastRenderedPageBreak/>
        <w:t>tự nhiên xảy ra mà phải được "lên lịch" và tạo điều kiện. Cùng nhau khám phá những sở thích mới hoặc đặt mục tiêu chung (như học một ngôn ngữ, chạy marathon, hay đi du lịch) giúp củng cố tinh thần đồng đội và mang lại ý nghĩa mới cho hành trình chung.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giải pháp bền vững nhất nằm ở </w:t>
      </w:r>
      <w:r w:rsidRPr="00FD0D62">
        <w:rPr>
          <w:rStyle w:val="Strong"/>
          <w:rFonts w:ascii="Arial" w:hAnsi="Arial" w:cs="Arial"/>
          <w:b w:val="0"/>
          <w:color w:val="0D0D0D" w:themeColor="text1" w:themeTint="F2"/>
          <w:sz w:val="28"/>
          <w:szCs w:val="28"/>
        </w:rPr>
        <w:t>cam kết về trách nhiệm và sự tha thứ</w:t>
      </w:r>
      <w:r w:rsidRPr="00FD0D62">
        <w:rPr>
          <w:rFonts w:ascii="Arial" w:hAnsi="Arial" w:cs="Arial"/>
          <w:color w:val="0D0D0D" w:themeColor="text1" w:themeTint="F2"/>
          <w:sz w:val="28"/>
          <w:szCs w:val="28"/>
        </w:rPr>
        <w:t>, được neo vào các giá trị tâm linh hoặc đạo đức cốt lõi. Hôn nhân là một giao ước, không phải một hợp đồng có thể dễ dàng hủy bỏ khi lợi ích cá nhân không được đáp ứng. Cả hai người phải chấp nhận rằng bạn đời không hoàn hảo và cuộc hôn nhân sẽ trải qua những thăng trầm. Sức mạnh của lòng vị tha là cần thiết để vượt qua những tổn thương và sai lầm. Trong truyền thống tâm linh, đặc biệt là Kitô giáo, hôn nhân còn được coi là bí tích, là sự phản ánh tình yêu vô điều kiện của Thiên Chúa. Việc đặt hôn nhân dưới sự bảo trợ của một giá trị siêu việt giúp các cặp đôi tìm thấy ý nghĩa sâu sắc hơn về sự kiên trì, lòng trung tín và tình yêu quảng đại, biến những hy sinh cá nhân thành niềm vui. Bằng cách lấy tình yêu thương và sự tôn trọng làm kim chỉ nam, mỗi người không ngừng nỗ lực hoàn thiện bản thân, để trở thành một người bạn đời tốt hơn, từ đó xây dựng một tổ ấm bình an và hạnh phúc.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hạnh phúc hôn nhân trong thời đại mới không phải là một món quà may mắn, mà là thành quả của sự lao động và vun đắp không ngừng. Những thách thức từ nhịp sống hiện đại, công nghệ, và chủ nghĩa cá nhân là có thật và đáng gờm. Tuy nhiên, bằng cách đầu tư vào giao tiếp sâu sắc, thiết lập ranh giới có ý thức, quản lý tài chính minh bạch, và củng cố nền tảng giá trị cốt lõi, các cặp đôi hoàn toàn có thể biến những thử thách thành cơ hội để làm sâu sắc thêm tình yêu và sự cam kết của mình. Hôn nhân vẫn giữ nguyên giá trị là chiếc neo vững chắc trong dòng đời bão táp, miễn là mỗi người nhận ra và chấp nhận trách nhiệm cao cả của mình trong việc xây dựng và bảo vệ tổ ấm ấy.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THƯƠNG VÔ ĐIỀU KIỆN: SỨC MẠNH CỦA SỰ BAO DUNG VÀ TÌNH THƯƠNG TRONG GIA ĐÌNH.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dòng chảy hối hả và khắc nghiệt của cuộc sống hiện đại, nơi mà mọi giá trị dường như được cân đong đo đếm bằng thành tích và lợi ích, gia đình vẫn là chốn neo đậu cuối cùng của tâm hồn con người. Tuy nhiên, không phải sự gắn kết nào trong gia đình cũng đồng nghĩa với hạnh phúc trọn vẹn. </w:t>
      </w:r>
      <w:r w:rsidRPr="00FD0D62">
        <w:rPr>
          <w:rFonts w:ascii="Arial" w:hAnsi="Arial" w:cs="Arial"/>
          <w:color w:val="0D0D0D" w:themeColor="text1" w:themeTint="F2"/>
          <w:sz w:val="28"/>
          <w:szCs w:val="28"/>
        </w:rPr>
        <w:lastRenderedPageBreak/>
        <w:t>Chỉ có một loại sức mạnh duy nhất có thể bảo tồn và nuôi dưỡng cội nguồn này, đó chính là tình yêu thương vô điều kiện – một thứ tình cảm không đặt ra bất kỳ yêu sách, tiêu chuẩn hay sự hoàn hảo nào, mà chỉ đơn thuần là sự chấp nhận và bao bọc lẫn nhau. Loại tình yêu này không chỉ là một cảm xúc thoáng qua mà còn là nền tảng đạo đức, là bản lề của sự bao dung và tình thương, tạo nên sức sống bền vững cho mỗi tổ ấm.</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thương vô điều kiện khác biệt hoàn toàn với tình yêu có điều kiện, loại tình cảm thường thấy ngoài xã hội, vốn dựa trên sự trao đổi: "Cha mẹ yêu con nếu con học giỏi," hay "Vợ yêu chồng khi chồng thành công." Tình yêu vô điều kiện, ngược lại, là một hành vi tự nguyện của ý chí, một sự cam kết sâu sắc rằng người mình yêu được quyền tồn tại, được quyền sai lầm, và được quyền yếu đuối. Nguồn gốc của tình yêu này chính là sự nhận thức về giá trị nội tại của mỗi thành viên, giá trị không thể bị giảm trừ bởi thất bại, bệnh tật, hay những khác biệt về quan điểm. Trong gia đình, nó được thể hiện rõ nhất qua ánh mắt của cha mẹ nhìn con cái, một cái nhìn đầy hi vọng nhưng không đặt nặng kỳ vọng, một sự nâng đỡ âm thầm nhưng mạnh mẽ trong mọi hoàn cảnh. Chính sự chấp nhận không giới hạn này giải phóng mỗi cá nhân khỏi nỗi sợ bị đánh giá, bị từ chối, từ đó tạo điều kiện cho họ phát triển chân thật nhất.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mạnh cốt lõi của tình yêu vô điều kiện nằm ở sự bao dung (Compassion/Forgiveness). Bao dung trong gia đình không phải là thái độ nhắm mắt làm ngơ trước lỗi lầm, mà là khả năng nhìn thấy sự yếu đuối đằng sau hành động sai trái, là sẵn lòng tha thứ và cho cơ hội để sửa chữa. Đời sống gia đình không thể tránh khỏi những va chạm, xung đột thế hệ, hay những quyết định sai lầm gây tổn thương. Nếu thiếu đi sự bao dung, những vết thương nhỏ sẽ hóa thành sẹo sâu, những hiểu lầm sẽ biến thành bức tường ngăn cách. Sự bao dung của vợ (chồng) dành cho nhau giúp họ vượt qua những thử thách về kinh tế, sức khỏe, hay những cám dỗ bên ngoài; sự bao dung của cha mẹ dành cho con cái tạo nên một "vùng an toàn" tâm lý, nơi con cái có thể trung thực thừa nhận lỗi lầm mà không sợ bị trừng phạt hay bị tước đi tình thương. Nhờ bao dung, quá khứ được bỏ lại phía sau và tương lai luôn mở ra với hi vọng về sự tái hòa giải và phục hồi mối quan hệ.</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Bên cạnh bao dung, tình thương (Affection/Compassion) là biểu hiện sống động, là hành động thường nhật của tình yêu vô điều kiện. Tình thương được thể hiện qua sự hy sinh thầm lặng, sự quan tâm chi tiết, và sự hiện diện kịp thời. Đó là bữa cơm ấm nóng sau ngày dài mệt mỏi, là lời động viên nhỏ khi đối diện với khó khăn, là việc đặt nhu cầu của người thân lên trên </w:t>
      </w:r>
      <w:r w:rsidRPr="00FD0D62">
        <w:rPr>
          <w:rFonts w:ascii="Arial" w:hAnsi="Arial" w:cs="Arial"/>
          <w:color w:val="0D0D0D" w:themeColor="text1" w:themeTint="F2"/>
          <w:sz w:val="28"/>
          <w:szCs w:val="28"/>
        </w:rPr>
        <w:lastRenderedPageBreak/>
        <w:t>nhu cầu cá nhân. Tình thương này không chỉ dành cho những thành công hay niềm vui, mà còn mở rộng vòng tay ôm lấy những nỗi đau và thất bại. Một người mẹ thức trắng đêm chăm sóc con ốm, một người chồng kiên nhẫn lắng nghe vợ trải lòng về công việc, hay một người anh em sẵn lòng chia sẻ gánh nặng – tất cả đều là những minh chứng cụ thể cho việc tình yêu vô điều kiện đang được thực hành. Sự chăm sóc này không đòi hỏi lời cảm ơn hay sự đền đáp, nó là sự tự nhiên như hơi thở, bởi vì người thân là một phần không thể tách rời của chính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Đối với sự phát triển của một đứa trẻ, tình yêu thương vô điều kiện có vai trò quyết định trong việc hình thành lòng tự trọng và sự tự tin. Một đứa trẻ biết rằng mình được yêu thương bất kể thành tích, ngoại hình hay khả năng, sẽ lớn lên với một bản ngã vững chắc và khỏe mạnh. Chúng không cần phải đeo mặt nạ hoàn hảo để được chấp nhận, không phải sống dưới áp lực phải làm hài lòng người khác. Ngược lại, những đứa trẻ lớn lên trong môi trường tình yêu có điều kiện thường xuyên phải đối mặt với lo âu, cảm giác không xứng đáng, và nguy cơ bị ám ảnh bởi sự thất bại. Khi gia đình cung cấp sự an toàn tuyệt đối, đứa trẻ có đủ can đảm để khám phá thế giới, chấp nhận rủi ro và học hỏi từ sai lầm, bởi vì chúng biết rằng dẫu có vấp ngã, vẫn có một vòng tay ấm áp chờ đợi.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mạnh của tình yêu vô điều kiện còn tạo nên sự kiên cường và gắn bó trong mối quan hệ hôn nhân. Hôn nhân là một hành trình dài của hai cá thể độc lập, luôn có những giai đoạn thử thách đến mức tưởng chừng không thể hàn gắn. Khi đối diện với sự khác biệt không thể dung hòa, những mâu thuẫn dai dẳng, hay sự thay đổi không lường trước của người bạn đời, chỉ có lời thề ước được nuôi dưỡng bằng tình yêu vô điều kiện mới đủ sức giữ họ lại với nhau. Nó cho phép họ nhìn nhận nhau không chỉ qua vai trò (chồng, vợ) mà qua bản chất con người, chấp nhận những khiếm khuyết và coi những thách thức là cơ hội để cùng nhau phát triển và trưởng thành hơn. Đó là sự kiên định trong việc giữ lời hứa "trong lúc thịnh vượng cũng như lúc gian nan, lúc ốm đau cũng như lúc mạnh khỏe," biến hai cá thể thành một đối tác không thể phá vỡ.</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Duy trì tình yêu vô điều kiện không phải là một công việc dễ dàng, đặc biệt khi phải đối diện với sự thất vọng sâu sắc hoặc những hành vi gây tổn thương. Đây là lúc tình yêu cần được phân biệt rõ ràng với sự dung túng. Yêu thương vô điều kiện là chấp nhận con người họ, nhưng không phải chấp nhận mọi hành vi của họ. Sự bao dung luôn đi kèm với việc thiết lập những ranh giới lành mạnh và yêu thương có trách nhiệm. Cha mẹ vẫn cần phải </w:t>
      </w:r>
      <w:r w:rsidRPr="00FD0D62">
        <w:rPr>
          <w:rFonts w:ascii="Arial" w:hAnsi="Arial" w:cs="Arial"/>
          <w:color w:val="0D0D0D" w:themeColor="text1" w:themeTint="F2"/>
          <w:sz w:val="28"/>
          <w:szCs w:val="28"/>
        </w:rPr>
        <w:lastRenderedPageBreak/>
        <w:t>dạy dỗ, vợ chồng vẫn cần phải đối thoại thẳng thắn về những giới hạn cá nhân. Thử thách lớn nhất là làm thế nào để bày tỏ sự thất vọng, sự không hài lòng đối với hành động, mà vẫn giữ được sự tôn trọng và khẳng định giá trị của người thân. Khi tình yêu vô điều kiện được thực hành một cách trưởng thành, nó trở thành một động lực mạnh mẽ hơn cả sự trừng phạt hay khiển trách, thúc đẩy sự thay đổi tích cực từ bên trong.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tình yêu thương vô điều kiện chính là di sản quý giá nhất mà các thế hệ trong gia đình trao truyền cho nhau. Nó không chỉ là nền tảng của hạnh phúc cá nhân, mà còn là yếu tố quan trọng để xây dựng một xã hội lành mạnh hơn. Những đứa trẻ được nuôi dưỡng trong môi trường bao dung sẽ học được cách đối xử với người khác bằng lòng trắc ẩn, sẽ dễ dàng tha thứ và ít bị chi phối bởi thành kiến. Chúng mang tinh thần yêu thương đó ra khỏi ngưỡng cửa gia đình, áp dụng vào các mối quan hệ xã hội, tạo nên một chuỗi nhân ái liên tục. Gia đình, với tình yêu thương vô điều kiện, trở thành một trường học của đức tin và hy vọng, nơi mỗi thành viên được chữa lành và được tiếp thêm sức mạnh để đối diện với thế giới bên ngoài. Tình yêu đó là bệ phóng, chứ không phải là nơi giam hãm.</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tình yêu thương vô điều kiện là sức mạnh vô tận và không thể thiếu để tạo nên sự bền vững cho gia đình. Nó được cấu thành từ hai yếu tố then chốt: sự bao dung trong việc đối diện với sai lầm và sự thất bại, cùng với tình thương được thể hiện qua sự chăm sóc và hy sinh trong đời sống thường nhật. Chính sự chấp nhận không giới hạn, không đòi hỏi này đã cung cấp sự an toàn tâm lý, xây dựng lòng tự trọng cho con cái và sự kiên cường trong mối quan hệ hôn nhân. Trong một thế giới luôn biến động, sự bao dung và tình thương vô điều kiện vẫn là lời khẳng định vững chắc nhất về giá trị thiêng liêng và ý nghĩa sâu sắc của mái ấm gia đình.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GIÁO DỤC CON CÁI: PHƯƠNG PHÁP GIÁO DỤC CON CÁI TRONG THỜI ĐẠI CÔNG NGHỆ SỐ</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Thời đại mà chúng ta đang sống là một kỷ nguyên được định hình sâu sắc bởi sự bùng nổ của công nghệ số, một làn sóng thay đổi càn quét qua mọi ngóc ngách của đời sống xã hội, từ kinh tế, văn hóa cho đến cách thức con người tương tác và học hỏi. Sự xuất hiện của Internet tốc độ cao, điện thoại thông minh, và trí tuệ nhân tạo không chỉ là những tiến bộ kỹ thuật đơn thuần, mà còn là một cuộc cách mạng về nhận thức và hành vi. Đối với lĩnh </w:t>
      </w:r>
      <w:r w:rsidRPr="00FD0D62">
        <w:rPr>
          <w:rFonts w:ascii="Arial" w:hAnsi="Arial" w:cs="Arial"/>
          <w:color w:val="0D0D0D" w:themeColor="text1" w:themeTint="F2"/>
          <w:sz w:val="28"/>
          <w:szCs w:val="28"/>
        </w:rPr>
        <w:lastRenderedPageBreak/>
        <w:t>vực giáo dục, đặc biệt là giáo dục con cái trong gia đình, sự thay đổi này đặt ra một bài toán phức tạp mà các bậc cha mẹ của thế kỷ 21 buộc phải tìm lời giải: làm thế nào để trang bị cho con những kỹ năng sống còn, giúp chúng lớn lên khỏe mạnh, có đạo đức và thành công trong một thế giới mà ranh giới giữa thực và ảo ngày càng mờ nhạt? Việc giáo dục con cái chưa bao giờ là dễ dàng, nhưng khi công nghệ trở thành một thành viên gần như không thể thiếu trong mỗi gia đình, vai trò của cha mẹ không chỉ dừng lại ở việc truyền thụ kiến thức và giá trị truyền thống, mà còn phải trở thành những "hoa tiêu kỹ thuật số", dẫn dắt con đi qua mê cung của thông tin và cám dỗ.</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Thách thức đầu tiên và rõ ràng nhất của thời đại kỹ thuật số chính là nguy cơ mất kết nối và sự cô lập xã hội. Sự tiện lợi và hấp dẫn không ngừng của các thiết bị điện tử dễ dàng khiến trẻ em và cả người lớn chìm đắm trong thế giới ảo, dẫn đến tình trạng nghiện màn hình. Điều này không chỉ ảnh hưởng tiêu cực đến sức khỏe thể chất (như thị lực, béo phì do ít vận động) mà còn làm xói mòn khả năng giao tiếp mặt đối mặt, sự đồng cảm và kỹ năng xã hội thực tế. Những cuộc trò chuyện ý nghĩa bên bàn ăn, những hoạt động gia đình chung, hay những giờ chơi đùa ngoài trời dần bị thay thế bằng những cú chạm màn hình vô cảm. Mối quan hệ giữa cha mẹ và con cái đứng trước nguy cơ bị suy giảm về chất lượng khi cả hai thế hệ đều bị phân tâm bởi các thông báo và ứng dụng. Hơn nữa, thế giới ảo còn mang đến những nội dung độc hại, bạo lực, hoặc không phù hợp với lứa tuổi, mà trẻ em với khả năng sàng lọc và tự bảo vệ còn non yếu, rất dễ dàng tiếp cận. Sự lan truyền nhanh chóng của thông tin sai lệch (fake news) cũng là một mối đe dọa nghiêm trọng, có thể định hình sai lệch nhận thức và thế giới quan của trẻ nếu không có sự hướng dẫn kịp thời từ người lớn.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đối diện với những thách thức đó, phương pháp giáo dục hiệu quả nhất trong thời đại này phải bắt đầu bằng nguyên tắc </w:t>
      </w:r>
      <w:r w:rsidRPr="00FD0D62">
        <w:rPr>
          <w:rStyle w:val="Strong"/>
          <w:rFonts w:ascii="Arial" w:hAnsi="Arial" w:cs="Arial"/>
          <w:b w:val="0"/>
          <w:color w:val="0D0D0D" w:themeColor="text1" w:themeTint="F2"/>
          <w:sz w:val="28"/>
          <w:szCs w:val="28"/>
        </w:rPr>
        <w:t>Làm gương và Thiết lập Ranh giới Kỹ thuật số</w:t>
      </w:r>
      <w:r w:rsidRPr="00FD0D62">
        <w:rPr>
          <w:rFonts w:ascii="Arial" w:hAnsi="Arial" w:cs="Arial"/>
          <w:color w:val="0D0D0D" w:themeColor="text1" w:themeTint="F2"/>
          <w:sz w:val="28"/>
          <w:szCs w:val="28"/>
        </w:rPr>
        <w:t xml:space="preserve">. Cha mẹ không thể mong đợi con cái mình hạn chế sử dụng thiết bị trong khi bản thân lại dán mắt vào điện thoại cả ngày. Việc làm gương là bài học đầu tiên và quan trọng nhất. Cha mẹ cần chủ động quản lý thời gian sử dụng thiết bị của chính mình, đặc biệt là trong các "khoảnh khắc vàng" của gia đình như bữa ăn, giờ kể chuyện đêm, hay các chuyến đi chơi. Hãy biến ngôi nhà thành "vùng an toàn" không chỉ về mặt vật chất mà còn về mặt tâm lý, nơi mà sự tương tác thực tế được ưu tiên tuyệt đối. Điều này đòi hỏi cha mẹ phải thiết lập một "hiệp ước công nghệ gia đình", một bộ quy tắc rõ ràng, nhất quán và được thảo luận công khai với con cái. Quy tắc này nên bao gồm giới hạn thời gian sử dụng thiết bị theo từng lứa tuổi, khu vực cấm thiết bị (phòng ngủ, bàn ăn), và thời gian </w:t>
      </w:r>
      <w:r w:rsidRPr="00FD0D62">
        <w:rPr>
          <w:rFonts w:ascii="Arial" w:hAnsi="Arial" w:cs="Arial"/>
          <w:color w:val="0D0D0D" w:themeColor="text1" w:themeTint="F2"/>
          <w:sz w:val="28"/>
          <w:szCs w:val="28"/>
        </w:rPr>
        <w:lastRenderedPageBreak/>
        <w:t>"ngắt kết nối" bắt buộc hằng ngày. Quan trọng hơn, việc thiết lập ranh giới phải đi đôi với sự đồng hành và thấu hiểu. Khi cha mẹ cùng con thảo luận về lý do của các quy tắc, con cái sẽ cảm thấy được tôn trọng và sẵn lòng tuân thủ hơn, thay vì cảm thấy bị kiểm soát và phản kháng.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việc kiểm soát thời gian, việc </w:t>
      </w:r>
      <w:r w:rsidRPr="00FD0D62">
        <w:rPr>
          <w:rStyle w:val="Strong"/>
          <w:rFonts w:ascii="Arial" w:hAnsi="Arial" w:cs="Arial"/>
          <w:b w:val="0"/>
          <w:color w:val="0D0D0D" w:themeColor="text1" w:themeTint="F2"/>
          <w:sz w:val="28"/>
          <w:szCs w:val="28"/>
        </w:rPr>
        <w:t>Giáo dục Lý trí Số (Digital Literacy)</w:t>
      </w:r>
      <w:r w:rsidRPr="00FD0D62">
        <w:rPr>
          <w:rFonts w:ascii="Arial" w:hAnsi="Arial" w:cs="Arial"/>
          <w:color w:val="0D0D0D" w:themeColor="text1" w:themeTint="F2"/>
          <w:sz w:val="28"/>
          <w:szCs w:val="28"/>
        </w:rPr>
        <w:t> là cốt lõi để trang bị cho con khả năng tự bảo vệ mình trong không gian mạng. Lý trí số không chỉ là việc biết cách sử dụng các ứng dụng, mà là khả năng tư duy phản biện, đánh giá thông tin, và hành xử có trách nhiệm khi trực tuyến. Cha mẹ cần dạy con kỹ năng "dừng lại và kiểm tra" trước khi tin vào một thông tin, khuyến khích con tìm kiếm nhiều nguồn khác nhau và nhận diện các dấu hiệu của thông tin sai lệch, từ đó xây dựng một bộ lọc thông tin cá nhân vững chắc. Hãy biến công nghệ từ một nguồn giải trí bị động thành một công cụ học tập chủ động. Khuyến khích con sử dụng Internet để nghiên cứu, học lập trình, tham gia các khóa học trực tuyến bổ ích hoặc sáng tạo nội dung tích cực. Khi trẻ nhận ra giá trị kiến tạo của công nghệ, chúng sẽ ít có xu hướng lãng phí thời gian vào các nội dung vô bổ hơn. Giáo dục về "dấu chân số" (digital footprint) cũng là một phần thiết yếu; dạy con rằng mọi thứ chúng đăng tải, chia sẻ hoặc bình luận trên mạng đều là một phần hồ sơ vĩnh viễn và có thể ảnh hưởng đến tương lai của chúng, từ việc xin việc cho đến các mối quan hệ xã hội.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thách thức lớn nhất có lẽ là sự </w:t>
      </w:r>
      <w:r w:rsidRPr="00FD0D62">
        <w:rPr>
          <w:rStyle w:val="Strong"/>
          <w:rFonts w:ascii="Arial" w:hAnsi="Arial" w:cs="Arial"/>
          <w:b w:val="0"/>
          <w:color w:val="0D0D0D" w:themeColor="text1" w:themeTint="F2"/>
          <w:sz w:val="28"/>
          <w:szCs w:val="28"/>
        </w:rPr>
        <w:t>Bắt kịp Tốc độ Công nghệ</w:t>
      </w:r>
      <w:r w:rsidRPr="00FD0D62">
        <w:rPr>
          <w:rFonts w:ascii="Arial" w:hAnsi="Arial" w:cs="Arial"/>
          <w:color w:val="0D0D0D" w:themeColor="text1" w:themeTint="F2"/>
          <w:sz w:val="28"/>
          <w:szCs w:val="28"/>
        </w:rPr>
        <w:t> của chính cha mẹ. Khoảng cách thế hệ kỹ thuật số (digital divide) khiến nhiều phụ huynh cảm thấy lạc lõng và bất lực trong việc quản lý hoạt động trực tuyến của con. Cha mẹ không cần phải trở thành chuyên gia công nghệ, nhưng cần có sự hiểu biết cơ bản về các nền tảng mà con mình đang sử dụng (TikTok, Instagram, các trò chơi trực tuyến). Việc này giúp cha mẹ có thể giao tiếp với con bằng một ngôn ngữ chung và đưa ra những lời khuyên phù hợp. Hãy áp dụng phương pháp giáo dục hai chiều: cha mẹ dạy con về đạo đức và giá trị truyền thống, đồng thời học hỏi từ con về cách thức hoạt động của thế giới công nghệ. Sự trao đổi này không chỉ thu hẹp khoảng cách thế hệ mà còn củng cố mối quan hệ tin cậy, giúp con cái cảm thấy thoải mái chia sẻ những vấn đề, thắc mắc hoặc khó khăn mà chúng gặp phải trên mạng. Việc theo dõi bí mật hoặc cấm đoán đột ngột chỉ dẫn đến sự xa cách và sự lén lút của con cái. Sự tin tưởng và đối thoại cởi mở là nền tảng vững chắc nhất.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quá trình xây dựng </w:t>
      </w:r>
      <w:r w:rsidRPr="00FD0D62">
        <w:rPr>
          <w:rStyle w:val="Strong"/>
          <w:rFonts w:ascii="Arial" w:hAnsi="Arial" w:cs="Arial"/>
          <w:b w:val="0"/>
          <w:color w:val="0D0D0D" w:themeColor="text1" w:themeTint="F2"/>
          <w:sz w:val="28"/>
          <w:szCs w:val="28"/>
        </w:rPr>
        <w:t>Khả năng Tự chủ và Phục hồi (Autonomy and Resilience)</w:t>
      </w:r>
      <w:r w:rsidRPr="00FD0D62">
        <w:rPr>
          <w:rFonts w:ascii="Arial" w:hAnsi="Arial" w:cs="Arial"/>
          <w:color w:val="0D0D0D" w:themeColor="text1" w:themeTint="F2"/>
          <w:sz w:val="28"/>
          <w:szCs w:val="28"/>
        </w:rPr>
        <w:t xml:space="preserve"> cho con cái, cha mẹ cần đặc biệt chú ý đến hai khía cạnh: quản </w:t>
      </w:r>
      <w:r w:rsidRPr="00FD0D62">
        <w:rPr>
          <w:rFonts w:ascii="Arial" w:hAnsi="Arial" w:cs="Arial"/>
          <w:color w:val="0D0D0D" w:themeColor="text1" w:themeTint="F2"/>
          <w:sz w:val="28"/>
          <w:szCs w:val="28"/>
        </w:rPr>
        <w:lastRenderedPageBreak/>
        <w:t>lý cảm xúc khi trực tuyến và xây dựng các sở thích ngoài màn hình. Thế giới mạng là một nơi đầy rẫy sự đánh giá, so sánh, và bắt nạt trên mạng (cyberbullying), điều này có thể gây ra những tổn thương tâm lý sâu sắc. Cha mẹ cần dạy con cách nhận diện các hành vi bắt nạt, cách phản ứng một cách an toàn (chặn, báo cáo), và quan trọng nhất là cách xây dựng sự tự trọng vững vàng để không bị ảnh hưởng bởi những ý kiến tiêu cực từ người lạ trên mạng. Đồng thời, việc khuyến khích con tham gia vào các hoạt động ngoại tuyến như thể thao, âm nhạc, nghệ thuật, đọc sách, hay tình nguyện là một "liều vắc-xin" tự nhiên chống lại sự phụ thuộc vào thiết bị. Những hoạt động này không chỉ phát triển các kỹ năng khác mà còn giúp trẻ tìm thấy niềm vui và ý nghĩa trong thế giới thực, tạo ra sự cân bằng cần thiết giữa đời sống kỹ thuật số và đời sống vật chất.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phương pháp giáo dục con cái trong thời đại công nghệ số không thể tách rời khỏi vai trò của nhà trường và cộng đồng. Việc </w:t>
      </w:r>
      <w:r w:rsidRPr="00FD0D62">
        <w:rPr>
          <w:rStyle w:val="Strong"/>
          <w:rFonts w:ascii="Arial" w:hAnsi="Arial" w:cs="Arial"/>
          <w:b w:val="0"/>
          <w:color w:val="0D0D0D" w:themeColor="text1" w:themeTint="F2"/>
          <w:sz w:val="28"/>
          <w:szCs w:val="28"/>
        </w:rPr>
        <w:t>Hợp tác giữa Gia đình và Nhà trường</w:t>
      </w:r>
      <w:r w:rsidRPr="00FD0D62">
        <w:rPr>
          <w:rFonts w:ascii="Arial" w:hAnsi="Arial" w:cs="Arial"/>
          <w:color w:val="0D0D0D" w:themeColor="text1" w:themeTint="F2"/>
          <w:sz w:val="28"/>
          <w:szCs w:val="28"/>
        </w:rPr>
        <w:t> là chìa khóa để tạo ra một môi trường nhất quán và hỗ trợ. Nhà trường cần tích hợp giáo dục kỹ năng số vào chương trình giảng dạy chính thức, không chỉ dừng lại ở việc sử dụng máy tính mà còn bao gồm đạo đức trực tuyến, an toàn mạng và tư duy phản biện. Các bậc phụ huynh cũng nên tích cực tham gia vào các buổi hội thảo, lớp học về nuôi dạy con trong thời đại công nghệ, để không ngừng cập nhật kiến thức và kinh nghiệm. Cộng đồng cũng đóng vai trò quan trọng trong việc tạo ra sân chơi lành mạnh, không gian học tập chung và các hoạt động văn hóa, nghệ thuật, giúp trẻ có nhiều lựa chọn hơn ngoài thế giới màn hình.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Giáo dục con cái trong thời đại công nghệ số thực chất là một nghệ thuật cân bằng phức tạp. Công nghệ không phải là kẻ thù, mà là một công cụ mạnh mẽ, một môi trường sống mới. Vấn đề không nằm ở việc cấm đoán mà là ở việc định hướng. Vai trò của cha mẹ là trở thành người dẫn đường khôn ngoan, đồng hành kiên nhẫn, trang bị cho con cả "cần câu" của kiến thức kỹ thuật số lẫn "lưới lọc" của đạo đức và lý trí. Tình yêu thương, sự lắng nghe thấu hiểu, và sự nhất quán trong kỷ luật vẫn là những giá trị cốt lõi không bao giờ lỗi thời, bất kể công nghệ có phát triển đến đâu. Chỉ khi cha mẹ chấp nhận thay đổi, học hỏi không ngừng, và dành thời gian chất lượng để kết nối sâu sắc với con cái, chúng ta mới có thể giúp thế hệ tương lai phát triển toàn diện, làm chủ công nghệ, chứ không bị công nghệ điều khiển.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GIA ĐÌNH LÀ NỀN TẢNG: VAI TRÒ CỦA GIA ĐÌNH TRONG VIỆC HÌNH THÀNH NHÂN CÁCH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Gia đình, từ thưở sơ khai của nhân loại, đã luôn được nhìn nhận không chỉ là một đơn vị xã hội, mà còn là một thiết chế thiêng liêng và nền tảng. Nó là nơi con người bắt đầu hành trình hiện sinh, là cái nôi nuôi dưỡng thân xác và đặc biệt quan trọng, là ngôi trường đầu tiên và vĩnh cửu đào tạo nên nhân cách. Nhân cách, thứ bản chất vô hình định hình nên cách chúng ta tương tác với thế giới, được xây đắp qua hàng ngàn khoảnh khắc nhỏ bé, qua những bài học thầm lặng và những mẫu gương sống động ngay dưới mái nhà thân thuộc. Mối liên kết sâu sắc giữa gia đình và sự hình thành nhân cách là một chân lý bất biến, một định luật tâm lý xã hội mà ngay cả những nền văn minh tiên tiến nhất cũng không thể phủ nhận hay thay thế.</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hình thành nhân cách bắt đầu từ những năm tháng đầu đời, giai đoạn mà một đứa trẻ hoàn toàn phụ thuộc vào môi trường xung quanh để thỏa mãn những nhu cầu cơ bản nhất. Chính trong vòng tay gia đình, trẻ học được bài học đầu tiên về sự an toàn và tin tưởng. Nhà tâm lý học Erik Erikson đã chỉ ra rằng, niềm tin cơ bản (basic trust) là giai đoạn phát triển tâm lý xã hội đầu tiên; nó được thiết lập dựa trên sự đáp ứng nhất quán và yêu thương của cha mẹ hoặc người chăm sóc. Một môi trường gia đình ổn định, tràn ngập tình yêu thương và sự chăm sóc chu đáo sẽ gieo vào tâm hồn non nớt hạt giống của sự tự tin, lòng dũng cảm để khám phá thế giới và khả năng thiết lập các mối quan hệ lành mạnh sau này. Ngược lại, nếu sự chăm sóc thiếu nhất quán hoặc lạnh nhạt, hạt giống nghi ngờ và sợ hãi sẽ nảy mầm, gây ra những vết rạn sâu sắc khó lành trong cấu trúc nhân cách.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Gia đình hoạt động như một hệ thống mô hình hóa hành vi. Cha mẹ và các thành viên lớn tuổi không chỉ là người cung cấp mà còn là những hình mẫu sống động (role models). Trẻ em, bằng bản năng tự nhiên của mình, là những nhà quan sát tỉ mỉ và những người bắt chước tài ba. Chúng không chỉ lắng nghe những lời răn dạy, mà còn hấp thụ toàn bộ thái độ, cách ứng xử, cách giải quyết xung đột và ngôn ngữ cảm xúc của người lớn. Khi cha mẹ thể hiện sự tôn trọng lẫn nhau, sự kiên nhẫn khi đối mặt với khó khăn, hoặc lòng trắc ẩn với những người kém may mắn, những phẩm chất ấy sẽ tự nhiên được khắc ghi vào tiềm thức của con cái. Đây là "chương trình giảng dạy ẩn giấu" của gia đình, mạnh mẽ và hiệu quả hơn bất kỳ bài học đạo đức được giảng dạy chính thức nào. Nhân cách được hình thành không phải bằng lời nói, mà bằng hành động mẫu mực của những người thân yêu.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Một trụ cột không thể thiếu của việc giáo dục nhân cách trong gia đình chính là sự truyền đạt giá trị và đạo đức. Mọi gia đình đều có một hệ thống giá trị cốt lõi, dù được tuyên bố rõ ràng hay chỉ ngầm hiểu. Đó có thể là lòng trung thực, sự hiếu thảo, tinh thần trách nhiệm, hoặc niềm tin tâm linh. Những giá trị này, khi được lặp đi lặp lại và củng cố bằng hành vi sống, sẽ trở thành la bàn đạo đức nội tại dẫn dắt mọi quyết định và hành động của cá nhân. Ví dụ, việc giữ lời hứa, dù là lời hứa nhỏ nhất với con cái, sẽ dạy chúng về tính liêm chính và tầm quan trọng của sự đáng tin cậy. Việc cùng nhau tham gia các hoạt động thiện nguyện hoặc chia sẻ bữa ăn với người khác sẽ hun đúc lòng vị tha và tinh thần cộng đồng. Gia đình là nơi đầu tiên mà các nguyên tắc luân lý được chuyển từ lý thuyết trừu tượng thành kinh nghiệm sống cụ thể, từ đó tạo nên lương tâm và ý thức công bằng xã hội.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tình yêu thương vô điều kiện, kỷ luật và giới hạn là yếu tố thiết yếu thứ hai trong việc hình thành nhân cách có trách nhiệm. Tình yêu không phải là nuông chiều, mà là định hướng. Việc thiết lập những quy tắc rõ ràng, hợp lý và thực thi chúng một cách nhất quán sẽ dạy trẻ em về cấu trúc, trật tự và hậu quả tự nhiên của hành động. Kỷ luật tích cực giúp trẻ phát triển khả năng tự kiểm soát (self-control) và trì hoãn sự thỏa mãn (delayed gratification) – hai kỹ năng dự báo sự thành công trong cuộc sống trưởng thành mạnh mẽ hơn cả trí thông minh. Khi trẻ học được rằng có những giới hạn không được vượt qua, chúng đồng thời học được cách tôn trọng ranh giới của người khác và của xã hội. Thiếu vắng kỷ luật từ gia đình dễ dẫn đến việc hình thành một nhân cách độc đoán, thiếu ý thức cộng đồng và khó hòa nhập trong môi trường xã hội phức tạp.</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Khả năng giao tiếp và trí tuệ cảm xúc (Emotional Intelligence - EQ) là những khía cạnh tinh tế hơn của nhân cách, cũng được rèn luyện chủ yếu trong môi trường gia đình. Gia đình là phòng thí nghiệm an toàn để thực hành các kỹ năng xã hội cơ bản: lắng nghe, bày tỏ cảm xúc, và giải quyết xung đột. Khi một đứa trẻ được khuyến khích nói lên cảm xúc của mình một cách trung thực, ngay cả khi đó là những cảm xúc tiêu cực như giận dữ hay thất vọng, và được người lớn lắng nghe một cách thấu cảm, chúng sẽ phát triển được khả năng nhận diện và quản lý cảm xúc bản thân. Hơn thế nữa, bằng cách quan sát cách cha mẹ thảo luận, tranh luận và làm lành sau mâu thuẫn, trẻ học được mô hình ứng xử phi bạo lực, xây dựng sự đồng cảm và khả năng thương lượng. Những nhân cách có EQ cao thường là sản phẩm của những gia đình có môi trường giao tiếp cởi mở và chân thành, nơi cảm xúc được coi trọng và được coi là thông tin, chứ không phải là điểm yếu.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Trong bối cảnh văn hóa và tâm linh, gia đình đóng vai trò là kho lưu trữ và truyền thừa bản sắc. Ngôn ngữ, truyền thống ẩm thực, các nghi lễ tôn giáo, và quan điểm lịch sử được truyền lại qua các thế hệ là những yếu tố định hình nên ý thức về nguồn cội và sự thuộc về của cá nhân. Đối với những gia đình có đức tin, việc cùng nhau cầu nguyện, tham gia các buổi lễ tôn giáo, hoặc thảo luận về những giá trị thiêng liêng sẽ giúp con cái phát triển một chiều kích nhân cách sâu sắc – chiều kích của niềm hy vọng, sự phục vụ và ý thức về một mục đích sống cao cả hơn bản thân. Nhân cách được hình thành từ hai chiều: chiều ngang của trách nhiệm xã hội và chiều đứng của ý nghĩa siêu nhiên. Gia đình Kitô giáo, đặc biệt, được mời gọi trở thành "Hội Thánh tại gia," nơi nhân cách không chỉ là phẩm chất tốt đẹp mà còn là sự phản chiếu hình ảnh của Thiên Chúa, được nuôi dưỡng bằng Lời Chúa và Bí tích.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vai trò của gia đình không phải là một hành trình không có thử thách. Trong xã hội hiện đại, gia đình đang phải đối mặt với áp lực chưa từng có từ kinh tế, công nghệ và sự phân mảnh của các giá trị xã hội. Cha mẹ bận rộn vật lộn với gánh nặng mưu sinh, thời gian chất lượng dành cho con cái bị rút ngắn, và mạng xã hội trở thành một "thành viên" mới, thường xuyên gây nhiễu loạn trong mối quan hệ gia đình. Thách thức này đòi hỏi cha mẹ phải có một ý thức tự giác cao hơn về sứ mệnh của mình. Họ phải học cách trở thành những người cha, người mẹ hiện diện thực sự (present parenting) – không chỉ về thể xác mà còn về tâm hồn – sẵn sàng lắng nghe, thấu hiểu và thích nghi với những thay đổi của thế hệ con cái. Việc giáo dục nhân cách trong thời đại kỹ thuật số yêu cầu sự cân bằng tinh tế giữa việc bảo vệ con cái khỏi những tác động tiêu cực và chuẩn bị cho chúng những kỹ năng cần thiết để sống có trách nhiệm trong thế giới phức tạp.</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gia đình không chỉ là nền tảng, mà là bản vẽ kiến trúc đầu tiên của nhân cách con người. Từ chiếc nôi của tình yêu thương, qua những bài học về niềm tin cơ bản, sự mô hình hóa hành vi mẫu mực, sự truyền đạt hệ thống giá trị đạo đức, và sự thiết lập kỷ luật nhất quán, gia đình đã đặt những viên gạch đầu tiên và bền vững nhất cho một con người trưởng thành. Dấu ấn của gia đình là không thể xóa nhòa; nó đi theo mỗi cá nhân suốt cuộc đời, định hình cách họ yêu thương, cách họ làm việc, cách họ giải quyết vấn đề và cách họ đóng góp cho xã hội. Để có một xã hội lành mạnh, phát triển, cần phải bắt đầu từ việc củng cố thiết chế gia đình, bởi lẽ một nhân cách vững vàng được rèn luyện trong gia đình là tài sản quý giá nhất mà bất kỳ quốc gia nào cũng khao khát có được. Vai trò này là một ơn gọi cao cả, đòi </w:t>
      </w:r>
      <w:r w:rsidRPr="00FD0D62">
        <w:rPr>
          <w:rFonts w:ascii="Arial" w:hAnsi="Arial" w:cs="Arial"/>
          <w:color w:val="0D0D0D" w:themeColor="text1" w:themeTint="F2"/>
          <w:sz w:val="28"/>
          <w:szCs w:val="28"/>
        </w:rPr>
        <w:lastRenderedPageBreak/>
        <w:t>hỏi sự hy sinh, sự kiên nhẫn và một tình yêu sâu thẳm, được soi dẫn bởi ánh sáng của đức tin và hy vọng.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HY SINH KHI XA GIA ĐÌNH: CÂN BẰNG GIỮA TÌNH YÊU GIA ĐÌNH VÀ SỰ DÂNG HIẾN CHO CỘNG ĐOÀN LỚN HƠN</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dấn thân trọn vẹn vào đời sống tu trì hay mục vụ linh mục khởi đầu bằng một lời mời gọi yêu thương mang tính triệt để. Đó là lời mời gọi bước theo Thầy Chí Thánh, Đấng đã tuyên bố: “Ai yêu cha mẹ hơn Thầy thì không xứng đáng với Thầy” (Mt 10, 37). Lời nói này không nhằm mục đích hủy diệt tình cảm tự nhiên hay phủ nhận mối dây huyết thống thiêng liêng mà Thiên Chúa đã đặt để trong lòng người, nhưng nhằm thanh lọc và nâng cao tình yêu ấy lên một bình diện siêu nhiên. Tuy nhiên, sự "từ bỏ" này không phải là một hành động dứt khoát xảy ra một lần, mà là một hành trình hy sinh kéo dài suốt đời, trong đó, sự xa cách về mặt địa lý với gia đình là một trong những thử thách thường xuyên nhất. Đây chính là điểm khởi đầu cho cuộc đấu tranh nội tâm giữa tình yêu gia đình sâu nặng và sự dâng hiến tuyệt đối cho cộng đoàn lớn hơn – Hội Thánh, Dòng tu, và những người nghèo khổ mà ta được sai đến.</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một người trẻ đáp lại tiếng gọi của Chúa và chọn con đường dâng hiến, khoảnh khắc chia tay gia đình thường đi kèm với những xúc cảm phức tạp. Đó không chỉ là nỗi buồn của cha mẹ khi phải xa đứa con yêu quý, mà còn là nỗi ray rứt của người con khi thấy giọt nước mắt lăn dài trên má những người đã sinh thành và nuôi dưỡng mình. Mối liên hệ tự nhiên, ấm áp, nơi ta được bao bọc và chấp nhận vô điều kiện, bỗng chốc trở thành một ký ức đẹp nhưng xa vời. Sự hy sinh này đòi hỏi một ý chí mạnh mẽ và một đức tin kiên định. Nó là sự lựa chọn đặt Thiên Chúa và sứ mạng rao giảng Tin Mừng lên hàng đầu, chấp nhận rằng cuộc sống giờ đây sẽ thuộc về một "gia đình" khác, rộng lớn hơn, nơi mà mỗi linh hồn, mỗi anh chị em trong cộng đoàn đều là người thân. Xa gia đình là một nhát cắt đau đớn, nhưng đó là nhát cắt cần thiết để cành nho sinh hoa kết trái, để đời dâng hiến không bị kìm hãm bởi những ràng buộc cá nhân mà có thể vươn ra phục vụ cánh đồng truyền giáo bao la hơn.</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tình yêu gia đình là bản năng tự nhiên và không thể bị chối bỏ. Vấn đề không phải là làm sao để dập tắt tình cảm ấy, mà là làm sao để </w:t>
      </w:r>
      <w:r w:rsidRPr="00FD0D62">
        <w:rPr>
          <w:rStyle w:val="Strong"/>
          <w:rFonts w:ascii="Arial" w:hAnsi="Arial" w:cs="Arial"/>
          <w:b w:val="0"/>
          <w:color w:val="0D0D0D" w:themeColor="text1" w:themeTint="F2"/>
          <w:sz w:val="28"/>
          <w:szCs w:val="28"/>
        </w:rPr>
        <w:t>chuyển hóa</w:t>
      </w:r>
      <w:r w:rsidRPr="00FD0D62">
        <w:rPr>
          <w:rFonts w:ascii="Arial" w:hAnsi="Arial" w:cs="Arial"/>
          <w:color w:val="0D0D0D" w:themeColor="text1" w:themeTint="F2"/>
          <w:sz w:val="28"/>
          <w:szCs w:val="28"/>
        </w:rPr>
        <w:t xml:space="preserve"> nó. Người tu sĩ hay linh mục không ngừng được mời gọi biến </w:t>
      </w:r>
      <w:r w:rsidRPr="00FD0D62">
        <w:rPr>
          <w:rFonts w:ascii="Arial" w:hAnsi="Arial" w:cs="Arial"/>
          <w:color w:val="0D0D0D" w:themeColor="text1" w:themeTint="F2"/>
          <w:sz w:val="28"/>
          <w:szCs w:val="28"/>
        </w:rPr>
        <w:lastRenderedPageBreak/>
        <w:t>tình yêu con người thành tình yêu thiêng liêng, chuyển hóa sự gần gũi về thể lý thành sự hiệp thông trong lời cầu nguyện. Khi không thể hiện diện bên cha mẹ lúc ốm đau, không thể tham dự những buổi họp mặt thân mật, thì sự hiện diện của họ được thay thế bằng những hy sinh âm thầm, những lời nguyện xin tha thiết, và sự tận tụy đối với sứ mạng được giao. Đây là một cách yêu thương cao cả hơn, vì nó đặt gia đình dưới sự che chở của Thiên Chúa. Sự dâng hiến của người con trở thành nguồn ân sủng tuôn đổ ngược lại trên gia đình huyết tộc. Sự vâng phục trong cộng đoàn, sự khó nghèo trong đời sống, sự khiết tịnh được giữ gìn – tất cả đều là của lễ dâng lên, xin Chúa trả công bội hậu cho cha mẹ và anh chị em. Chính từ sự hy sinh này, tình yêu gia đình được thanh luyện, không còn là tình yêu chiếm hữu hay đòi hỏi, mà là tình yêu trao ban và phó thác.</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thực tế mục vụ, việc cân bằng giữa hai tình yêu này là một nghệ thuật sống đòi hỏi sự khôn ngoan và ơn Chúa. Cộng đoàn lớn hơn mà người dâng hiến phục vụ – đó là cộng đoàn Dòng, cộng đoàn giáo xứ, hay cộng đoàn những người cùng chung lý tưởng – cần phải được ưu tiên, vì đó là nơi họ đã cam kết trọn đời. Nhưng điều đó không có nghĩa là loại bỏ hoàn toàn trách nhiệm đối với gia đình ruột thịt. Việc giữ liên lạc thường xuyên, thăm hỏi khi có thể, và đặc biệt là hỗ trợ tinh thần cho cha mẹ già yếu là những biểu hiện cụ thể của hiếu thảo. Vấn đề cốt lõi là làm sao để những việc này không gây phương hại đến đời sống cộng đoàn, không làm sao lãng sứ vụ. Sự quân bình được tìm thấy trong việc sống điều răn lớn nhất: yêu Chúa hết lòng và yêu người như chính mình. Khi người tu sĩ yêu Chúa và yêu thương cộng đoàn mình phục vụ một cách chân thành, họ cũng đang yêu thương gia đình mình một cách trọn vẹn nhất, bởi vì mọi hành động tốt lành đều là kết quả của ân sủng từ Thiên Chúa.</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sự hy sinh khi xa gia đình giúp người dâng hiến nhìn thấy gia đình của mình trong khuôn khổ rộng lớn của toàn thể nhân loại. Khi sống xa cha mẹ và anh chị em ruột, họ trở nên gần gũi hơn với những người cô đơn, những người không nơi nương tựa, và những người đang tìm kiếm một "gia đình" tinh thần. Kinh nghiệm về nỗi đau xa cách cho phép họ đồng cảm sâu sắc hơn với những người đang chịu đựng sự mất mát, ly tán, hoặc bị bỏ rơi. Từ đó, sứ mạng phục vụ trở nên có ý nghĩa hơn, không phải chỉ là công việc, mà là sự san sẻ kinh nghiệm của chính mình. Tình yêu mà họ dành cho cộng đoàn lớn hơn – dù đó là một giáo xứ nghèo khó, một trung tâm cứu trợ, hay một cộng đoàn tu sĩ đa chủng tộc – chính là sự mở rộng của tình yêu gia đình ban đầu. Họ trở thành người cha, người mẹ, người anh, người chị thiêng liêng cho vô số người.</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Tóm lại, sự hy sinh khi xa gia đình là dấu ấn không thể thiếu trên con đường dâng hiến. Nó không phải là sự chối bỏ, mà là </w:t>
      </w:r>
      <w:r w:rsidRPr="00FD0D62">
        <w:rPr>
          <w:rStyle w:val="Strong"/>
          <w:rFonts w:ascii="Arial" w:hAnsi="Arial" w:cs="Arial"/>
          <w:b w:val="0"/>
          <w:color w:val="0D0D0D" w:themeColor="text1" w:themeTint="F2"/>
          <w:sz w:val="28"/>
          <w:szCs w:val="28"/>
        </w:rPr>
        <w:t>sự biến đổi và mở rộng</w:t>
      </w:r>
      <w:r w:rsidRPr="00FD0D62">
        <w:rPr>
          <w:rFonts w:ascii="Arial" w:hAnsi="Arial" w:cs="Arial"/>
          <w:color w:val="0D0D0D" w:themeColor="text1" w:themeTint="F2"/>
          <w:sz w:val="28"/>
          <w:szCs w:val="28"/>
        </w:rPr>
        <w:t> tình yêu. Cuộc đời tu sĩ hay linh mục là một bản hòa tấu giữa hai tình yêu: tình yêu huyết thống chân thành và tình yêu vâng phục, hiến dâng triệt để. Cân bằng không phải là chia đều thời gian hay cảm xúc, mà là sắp xếp chúng theo một trật tự ưu tiên thiêng liêng: Thiên Chúa trước tiên, rồi đến cộng đoàn và sứ mạng, và cuối cùng, tình yêu gia đình được thể hiện qua sự hiệp thông và cầu nguyện. Chính nhờ sự xa cách về thể lý này, tình yêu trở nên gần gũi hơn trong Đức Kitô, Đấng là trung tâm và là nguồn mạch của mọi sự dâng hiến, Đấng đã biến cái chết và sự xa cách trên thập giá thành sự sống lại và sự đoàn tụ vĩnh cửu. Đó là sự hy sinh làm phong phú hóa, là lời hứa của ơn cứu độ được thực hiện trong cuộc đời của những người dám bước đi theo tiếng gọi của tình yêu vĩ đại.</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HY SINH KHI XA GIA ĐÌNH: CÂN BẰNG GIỮA TÌNH YÊU GIA ĐÌNH VÀ SỰ DÂNG HIẾN CHO CỘNG ĐOÀN LỚN HƠN</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dấn thân trọn vẹn vào đời sống tu trì hay mục vụ linh mục khởi đầu bằng một lời mời gọi yêu thương mang tính triệt để. Đó là lời mời gọi bước theo Thầy Chí Thánh, Đấng đã tuyên bố: “Ai yêu cha mẹ hơn Thầy thì không xứng đáng với Thầy” (Mt 10, 37). Lời nói này không nhằm mục đích hủy diệt tình cảm tự nhiên hay phủ nhận mối dây huyết thống thiêng liêng mà Thiên Chúa đã đặt để trong lòng người, nhưng nhằm thanh lọc và nâng cao tình yêu ấy lên một bình diện siêu nhiên. Tuy nhiên, sự "từ bỏ" này không phải là một hành động dứt khoát xảy ra một lần, mà là một hành trình hy sinh kéo dài suốt đời, trong đó, sự xa cách về mặt địa lý với gia đình là một trong những thử thách thường xuyên nhất. Đây chính là điểm khởi đầu cho cuộc đấu tranh nội tâm giữa tình yêu gia đình sâu nặng và sự dâng hiến tuyệt đối cho cộng đoàn lớn hơn – Hội Thánh, Dòng tu, và những người nghèo khổ mà ta được sai đến.</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một người trẻ đáp lại tiếng gọi của Chúa và chọn con đường dâng hiến, khoảnh khắc chia tay gia đình thường đi kèm với những xúc cảm phức tạp. Đó không chỉ là nỗi buồn của cha mẹ khi phải xa đứa con yêu quý, mà còn là nỗi ray rứt của người con khi thấy giọt nước mắt lăn dài trên má những người đã sinh thành và nuôi dưỡng mình. Mối liên hệ tự nhiên, ấm áp, nơi ta được bao bọc và chấp nhận vô điều kiện, bỗng chốc trở thành một ký ức đẹp nhưng xa vời. Sự hy sinh này đòi hỏi một ý chí mạnh mẽ và một đức tin </w:t>
      </w:r>
      <w:r w:rsidRPr="00FD0D62">
        <w:rPr>
          <w:rFonts w:ascii="Arial" w:hAnsi="Arial" w:cs="Arial"/>
          <w:color w:val="0D0D0D" w:themeColor="text1" w:themeTint="F2"/>
          <w:sz w:val="28"/>
          <w:szCs w:val="28"/>
        </w:rPr>
        <w:lastRenderedPageBreak/>
        <w:t>kiên định. Nó là sự lựa chọn đặt Thiên Chúa và sứ mạng rao giảng Tin Mừng lên hàng đầu, chấp nhận rằng cuộc sống giờ đây sẽ thuộc về một "gia đình" khác, rộng lớn hơn, nơi mà mỗi linh hồn, mỗi anh chị em trong cộng đoàn đều là người thân. Xa gia đình là một nhát cắt đau đớn, nhưng đó là nhát cắt cần thiết để cành nho sinh hoa kết trái, để đời dâng hiến không bị kìm hãm bởi những ràng buộc cá nhân mà có thể vươn ra phục vụ cánh đồng truyền giáo bao la hơn.</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tình yêu gia đình là bản năng tự nhiên và không thể bị chối bỏ. Vấn đề không phải là làm sao để dập tắt tình cảm ấy, mà là làm sao để </w:t>
      </w:r>
      <w:r w:rsidRPr="00FD0D62">
        <w:rPr>
          <w:rStyle w:val="Strong"/>
          <w:rFonts w:ascii="Arial" w:hAnsi="Arial" w:cs="Arial"/>
          <w:b w:val="0"/>
          <w:color w:val="0D0D0D" w:themeColor="text1" w:themeTint="F2"/>
          <w:sz w:val="28"/>
          <w:szCs w:val="28"/>
        </w:rPr>
        <w:t>chuyển hóa</w:t>
      </w:r>
      <w:r w:rsidRPr="00FD0D62">
        <w:rPr>
          <w:rFonts w:ascii="Arial" w:hAnsi="Arial" w:cs="Arial"/>
          <w:color w:val="0D0D0D" w:themeColor="text1" w:themeTint="F2"/>
          <w:sz w:val="28"/>
          <w:szCs w:val="28"/>
        </w:rPr>
        <w:t> nó. Người tu sĩ hay linh mục không ngừng được mời gọi biến tình yêu con người thành tình yêu thiêng liêng, chuyển hóa sự gần gũi về thể lý thành sự hiệp thông trong lời cầu nguyện. Khi không thể hiện diện bên cha mẹ lúc ốm đau, không thể tham dự những buổi họp mặt thân mật, thì sự hiện diện của họ được thay thế bằng những hy sinh âm thầm, những lời nguyện xin tha thiết, và sự tận tụy đối với sứ mạng được giao. Đây là một cách yêu thương cao cả hơn, vì nó đặt gia đình dưới sự che chở của Thiên Chúa. Sự dâng hiến của người con trở thành nguồn ân sủng tuôn đổ ngược lại trên gia đình huyết tộc. Sự vâng phục trong cộng đoàn, sự khó nghèo trong đời sống, sự khiết tịnh được giữ gìn – tất cả đều là của lễ dâng lên, xin Chúa trả công bội hậu cho cha mẹ và anh chị em. Chính từ sự hy sinh này, tình yêu gia đình được thanh luyện, không còn là tình yêu chiếm hữu hay đòi hỏi, mà là tình yêu trao ban và phó thác.</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thực tế mục vụ, việc cân bằng giữa hai tình yêu này là một nghệ thuật sống đòi hỏi sự khôn ngoan và ơn Chúa. Cộng đoàn lớn hơn mà người dâng hiến phục vụ – đó là cộng đoàn Dòng, cộng đoàn giáo xứ, hay cộng đoàn những người cùng chung lý tưởng – cần phải được ưu tiên, vì đó là nơi họ đã cam kết trọn đời. Nhưng điều đó không có nghĩa là loại bỏ hoàn toàn trách nhiệm đối với gia đình ruột thịt. Việc giữ liên lạc thường xuyên, thăm hỏi khi có thể, và đặc biệt là hỗ trợ tinh thần cho cha mẹ già yếu là những biểu hiện cụ thể của hiếu thảo. Vấn đề cốt lõi là làm sao để những việc này không gây phương hại đến đời sống cộng đoàn, không làm sao lãng sứ vụ. Sự quân bình được tìm thấy trong việc sống điều răn lớn nhất: yêu Chúa hết lòng và yêu người như chính mình. Khi người tu sĩ yêu Chúa và yêu thương cộng đoàn mình phục vụ một cách chân thành, họ cũng đang yêu thương gia đình mình một cách trọn vẹn nhất, bởi vì mọi hành động tốt lành đều là kết quả của ân sủng từ Thiên Chúa.</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Hơn nữa, sự hy sinh khi xa gia đình giúp người dâng hiến nhìn thấy gia đình của mình trong khuôn khổ rộng lớn của toàn thể nhân loại. Khi sống xa cha mẹ và anh chị em ruột, họ trở nên gần gũi hơn với những người cô đơn, những người không nơi nương tựa, và những người đang tìm kiếm một "gia đình" tinh thần. Kinh nghiệm về nỗi đau xa cách cho phép họ đồng cảm sâu sắc hơn với những người đang chịu đựng sự mất mát, ly tán, hoặc bị bỏ rơi. Từ đó, sứ mạng phục vụ trở nên có ý nghĩa hơn, không phải chỉ là công việc, mà là sự san sẻ kinh nghiệm của chính mình. Tình yêu mà họ dành cho cộng đoàn lớn hơn – dù đó là một giáo xứ nghèo khó, một trung tâm cứu trợ, hay một cộng đoàn tu sĩ đa chủng tộc – chính là sự mở rộng của tình yêu gia đình ban đầu. Họ trở thành người cha, người mẹ, người anh, người chị thiêng liêng cho vô số người.</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sự hy sinh khi xa gia đình là dấu ấn không thể thiếu trên con đường dâng hiến. Nó không phải là sự chối bỏ, mà là </w:t>
      </w:r>
      <w:r w:rsidRPr="00FD0D62">
        <w:rPr>
          <w:rStyle w:val="Strong"/>
          <w:rFonts w:ascii="Arial" w:hAnsi="Arial" w:cs="Arial"/>
          <w:b w:val="0"/>
          <w:color w:val="0D0D0D" w:themeColor="text1" w:themeTint="F2"/>
          <w:sz w:val="28"/>
          <w:szCs w:val="28"/>
        </w:rPr>
        <w:t>sự biến đổi và mở rộng</w:t>
      </w:r>
      <w:r w:rsidRPr="00FD0D62">
        <w:rPr>
          <w:rFonts w:ascii="Arial" w:hAnsi="Arial" w:cs="Arial"/>
          <w:color w:val="0D0D0D" w:themeColor="text1" w:themeTint="F2"/>
          <w:sz w:val="28"/>
          <w:szCs w:val="28"/>
        </w:rPr>
        <w:t> tình yêu. Cuộc đời tu sĩ hay linh mục là một bản hòa tấu giữa hai tình yêu: tình yêu huyết thống chân thành và tình yêu vâng phục, hiến dâng triệt để. Cân bằng không phải là chia đều thời gian hay cảm xúc, mà là sắp xếp chúng theo một trật tự ưu tiên thiêng liêng: Thiên Chúa trước tiên, rồi đến cộng đoàn và sứ mạng, và cuối cùng, tình yêu gia đình được thể hiện qua sự hiệp thông và cầu nguyện. Chính nhờ sự xa cách về thể lý này, tình yêu trở nên gần gũi hơn trong Đức Kitô, Đấng là trung tâm và là nguồn mạch của mọi sự dâng hiến, Đấng đã biến cái chết và sự xa cách trên thập giá thành sự sống lại và sự đoàn tụ vĩnh cửu. Đó là sự hy sinh làm phong phú hóa, là lời hứa của ơn cứu độ được thực hiện trong cuộc đời của những người dám bước đi theo tiếng gọi của tình yêu vĩ đại.</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ĐỐI DIỆN VỚI CÁM DỖ: NHỮNG CUỘC CHIẾN NỘI TÂM TRONG ĐỜI TU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Đời tu là một hành trình thần thiêng nhưng không hề tách rời khỏi thực tại nhân loại. Khi một người thưa "Xin Vâng" với tiếng gọi theo sát Đức Kitô trong các lời khấn, họ không chỉ bước vào một cuộc phiêu lưu của ân sủng mà còn chấp nhận một cuộc chiến dai dẳng và không khoan nhượng: cuộc chiến nội tâm chống lại cám dỗ. Cám dỗ, bản chất là một lời mời gọi lệch lạc, một sự gợi ý đi ngược lại với tình yêu và ý muốn của Thiên Chúa, là điều phổ quát đối với mọi Kitô hữu; nhưng trong đời tu, nó khoác lên mình những chiếc áo tinh vi và nguy hiểm hơn, bởi lẽ đấu trường chính là sự thánh thiêng đã được cam kết. Những trận chiến này diễn ra âm thầm, sâu kín </w:t>
      </w:r>
      <w:r w:rsidRPr="00FD0D62">
        <w:rPr>
          <w:rFonts w:ascii="Arial" w:hAnsi="Arial" w:cs="Arial"/>
          <w:color w:val="0D0D0D" w:themeColor="text1" w:themeTint="F2"/>
          <w:sz w:val="28"/>
          <w:szCs w:val="28"/>
        </w:rPr>
        <w:lastRenderedPageBreak/>
        <w:t>trong tâm hồn, quyết định sự thành bại của ơn gọi, chứ không phải chỉ là những sự kiện ồn ào bên ngoài.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chiến nội tâm đầu tiên và thường xuyên nhất trong đời tu là sự đối lập gay gắt giữa lý tưởng cao cả và thực tế tầm thường của cuộc sống hằng ngày. Người tu sĩ dâng hiến cuộc đời mình cho một Đấng tuyệt đối, khao khát đạt đến sự thánh thiện trọn vẹn, nhưng lại phải vật lộn với những thói quen cũ kỹ, những yếu đuối cố hữu của bản thân, và sự lặp lại đơn điệu của các bổn phận. Chính sự đơn điệu và tính đều đặn, vốn là phương tiện để rèn luyện nhân đức, lại trở thành môi trường màu mỡ cho cám dỗ của sự chán nản và lười biếng. Cám dỗ này thường bắt đầu bằng một suy nghĩ nhỏ nhoi: "Việc này vô ích," "Sự hy sinh này chẳng ai biết đến," hoặc "Mình xứng đáng được nghỉ ngơi nhiều hơn." Dần dà, nó làm xói mòn lòng nhiệt thành, khiến đời sống thiêng liêng trở nên hình thức, và cuối cùng, biến người tu sĩ thành một người làm công lãnh lương thay vì một người yêu say đắm Đấng mình đã hiến thân.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Nguồn gốc sâu xa nhất của mọi cám dỗ là tư dục, là vết thương nguyên tội vẫn còn in hằn trong tâm hồn. Đối với những người đã khấn hứa ba lời khuyên Phúc Âm, cám dỗ thường tấn công trực tiếp vào ba trụ cột này. Cám dỗ về sự giàu có, tuy ít lộ liễu dưới hình thức tích trữ vật chất trong cộng đoàn, nhưng lại bộc phát thành lòng tham quyền lực, sự yêu thích tiện nghi, hay sự gắn bó quá mức với ý riêng và danh dự cá nhân. Người tu sĩ có thể giữ trọn lời khấn nghèo khó về mặt pháp lý, nhưng lại giàu có về mặt tinh thần, luôn tìm cách kiểm soát, sở hữu những cái "của tôi" trong lòng mình, từ sách vở, máy tính, đến các mối quan hệ hay thậm chí là vị trí trong cộng đoàn. Sự bất nghèo về tinh thần này là cánh cửa rộng mở cho nhiều cám dỗ khác xâm nhập.</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Cám dỗ về sự trong sạch lại là cuộc chiến âm thầm và đau đớn nhất, bởi nó chạm đến bản năng sâu thẳm của con người, không chỉ là sự ham muốn thể xác, mà còn là sự khao khát được yêu thương và thuộc về. Trong đời tu, sự cô đơn thiêng liêng và cảm giác thiếu vắng tình người có thể biến thành mồi lửa cho những liên hệ bất chính, những sự tìm kiếm tình cảm ngoài ý muốn của Chúa, hoặc sự quay về với những thói quen xấu trong quá khứ. Nguy hiểm hơn, cám dỗ này còn xuất hiện dưới hình thức "trong sạch giả tạo," khi người tu sĩ trở nên kiêu căng vì đã chiến thắng được những trận chiến bên ngoài, nhưng lại để cho tâm hồn mình tràn ngập sự phê phán, ý nghĩ bất khiết đối với người khác, hay sự hài lòng về bản thân. Sự trong sạch thực sự đòi hỏi một sự hy sinh và tỉnh thức không ngừng.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Lời khấn vâng phục, lẽ ra phải là lời khấn giải thoát người tu sĩ khỏi gánh nặng của sự tự chủ và sự ích kỷ, lại thường trở thành nơi ẩn náu của cám dỗ về sự kiêu ngạo thiêng liêng và tính phê phán. Người tu sĩ bị cám dỗ cho rằng mình hiểu rõ ý Chúa hơn bề trên, hoặc mình biết cách làm việc tông đồ hiệu quả hơn cộng đoàn. Cuộc chiến này diễn ra khi tâm trí tu sĩ bắt đầu đánh giá, phân tích, và lên án những quyết định của những người có trách nhiệm. Sự vâng phục hình thức, chỉ làm theo lệnh mà không có sự đồng thuận của lý trí và ý chí, là một thất bại tinh thần. Cám dỗ này làm tan rã tình huynh đệ, tạo ra những nhóm nhỏ chống đối ngầm, và làm tê liệt tinh thần truyền giáo. Nó biến sự vâng phục thành một gánh nặng, một sự chịu đựng thay vì một hành động yêu thương phó thác.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những cám dỗ liên quan đến lời khấn, còn có những cám dỗ mang tính chiến lược của ma quỷ nhằm làm suy yếu đời sống cộng đoàn. Một trong những cám dỗ lớn nhất là sự nghi ngờ, sự thiếu tin tưởng vào nhau và vào bề trên. Cám dỗ chia rẽ gieo rắc sự hiểu lầm, sự tự ái bị tổn thương, và sự thiếu tha thứ, khiến cho cộng đoàn, nơi được mời gọi trở thành dấu chỉ của Nước Trời, lại trở thành nơi tranh chấp và xa cách. Người tu sĩ bị cám dỗ rút lui vào thế giới riêng của mình, khép kín tâm hồn và tìm kiếm sự thoải mái trong sự cô lập hoặc trong các phương tiện truyền thông xã hội, xa rời sự đối diện chân thật và sự hiệp thông đòi hỏi của tình huynh đệ.</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suốt cuộc đời tu, cám dỗ không ngừng thay đổi hình thức. Khi người tu sĩ trẻ thì cám dỗ thường mạnh mẽ về mặt thể lý và cảm xúc; khi trưởng thành, cám dỗ lại trở nên tinh vi hơn, liên quan đến tinh thần: đó là cám dỗ của sự mãn nguyện, sự lười biếng về mặt tinh thần, sự tự cho mình là đúng, hay sự chai sạn trước những tội lỗi nhỏ nhặt. Khi về già, cám dỗ có thể là sự hối tiếc về những gì chưa làm được, sự sợ hãi về tương lai, hay sự cố chấp muốn giữ lấy vai trò và ảnh hưởng của mình. Đối với mỗi giai đoạn, chỉ có một vũ khí duy nhất đủ sức mạnh để chiến thắng: đó là sự khiêm nhường sâu sắc và lòng tin tưởng tuyệt đối vào ân sủng của Thiên Chúa.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cám dỗ không phải là tội lỗi. Chính cuộc chiến chống lại cám dỗ lại là nơi người tu sĩ được thanh luyện, nơi ân sủng của Thiên Chúa được hoàn tất. Việc nhận ra và gọi tên cám dỗ chính là bước đầu tiên để chiến thắng. Sống đời tu là sống trong sự tỉnh thức không ngừng, học cách phân định những tiếng nói trong lòng mình, để nhận ra đâu là tiếng nói của Chúa Thánh Thần, đâu là tiếng nói của tư dục, và đâu là sự xúi giục của ma quỷ. Sự tỉnh thức này được duy trì bằng đời sống cầu nguyện sâu sắc, bằng việc thường xuyên xét mình và lãnh nhận bí tích hòa giải, và bằng việc giữ trọn </w:t>
      </w:r>
      <w:r w:rsidRPr="00FD0D62">
        <w:rPr>
          <w:rFonts w:ascii="Arial" w:hAnsi="Arial" w:cs="Arial"/>
          <w:color w:val="0D0D0D" w:themeColor="text1" w:themeTint="F2"/>
          <w:sz w:val="28"/>
          <w:szCs w:val="28"/>
        </w:rPr>
        <w:lastRenderedPageBreak/>
        <w:t>Quy luật Dòng. Cộng đoàn cũng là một pháo đài vững chắc, bởi vì việc chia sẻ, nói ra những cuộc chiến nội tâm với người hướng dẫn thiêng liêng hay với bề trên, sẽ làm mất đi sức mạnh lôi kéo của cám dỗ.</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đời tu không phải là một lối thoát khỏi cám dỗ, mà là một lời mời gọi bước vào trung tâm của cuộc chiến thiêng liêng để được rèn luyện nên những chiến sĩ Kitô giáo kiên cường. Những cuộc chiến nội tâm chống lại sự kiêu ngạo, sự chán nản, sự bất tuân, sự bất khiết, và lòng tham của ý riêng, chính là con đường thanh luyện mà Thiên Chúa đã sắp đặt để dẫn người tu sĩ đến sự tự do đích thực của con cái Chúa. Chiến thắng không đến từ sức mạnh của ý chí con người, mà đến từ sự kết hiệp liên lỉ với Đức Kitô Chịu Đóng Đinh, Đấng đã chiến thắng thế gian. Người tu sĩ chỉ có thể chiến thắng khi biết nương tựa hoàn toàn vào Lòng Thương Xót của Chúa, khiêm tốn nhận ra sự yếu đuối của mình, và can đảm bước đi trong ơn gọi với đôi tay trắng và một trái tim luôn mở ra đón nhận sự trợ giúp của ân sủng.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NỖI CÔ ĐƠN CỦA LINH MỤC/TU SĨ: ĐỐI DIỆN VÀ THÁNH HÓA SỰ CÔ ĐƠN TRONG ĐỜI DÂNG HIẾN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không gian thiêng liêng của đời dâng hiến, có một nghịch lý thường tồn tại nhưng ít khi được nói đến một cách công khai: người linh mục, tu sĩ, những con người "của mọi người", lại thường là những người cảm thấy cô đơn sâu sắc nhất. Đây không phải là sự cô tịch (solitude) được chủ động tìm kiếm để gặp gỡ Thiên Chúa trong thinh lặng, mà là nỗi cô đơn (loneliness) mang cảm giác trống vắng, bị cô lập và thiếu vắng sự kết nối thâm sâu. Đó là một thực tại nhân sinh không thể chối bỏ, một phần của mầu nhiệm thập giá trong ơn gọi. Đối diện với thực tại này không phải là một dấu hiệu của sự yếu đuối hay thất bại trong ơn gọi, mà là bước đầu tiên của một hành trình can đảm: hành trình đối diện và thánh hóa chính nỗi đau ấy, biến nó từ một vực thẳm thành một không gian gặp gỡ Đấng Tuyệt Đối.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Nguồn gốc của nỗi cô đơn này rất đa dạng và phức tạp. Trước hết, đó là hệ quả tất yếu của lời khấn khiết tịnh. Người tu sĩ tự nguyện từ bỏ một hình thức tình yêu và sự thân mật rất cơ bản của con người – tình yêu hôn nhân và gia đình. Sự từ bỏ này, dù được thực hiện với ý thức và lòng quảng đại, vẫn để lại một "khoảng trống" trong tâm hồn. Đó là khoảng trống mà lẽ ra được lấp đầy bởi một người bạn đời, bởi tiếng cười con trẻ. Khi năm tháng </w:t>
      </w:r>
      <w:r w:rsidRPr="00FD0D62">
        <w:rPr>
          <w:rFonts w:ascii="Arial" w:hAnsi="Arial" w:cs="Arial"/>
          <w:color w:val="0D0D0D" w:themeColor="text1" w:themeTint="F2"/>
          <w:sz w:val="28"/>
          <w:szCs w:val="28"/>
        </w:rPr>
        <w:lastRenderedPageBreak/>
        <w:t>qua đi, khi bạn bè đồng trang lứa an vui với tổ ấm riêng, người tu sĩ có thể cảm nhận rõ hơn sự trống vắng này. Họ có nhiều "con thiêng liêng", nhưng lại thiếu vắng sự thuộc về một "mái ấm" theo nghĩa trần thế. Nỗi cô đơn này là cái giá rất thực của một tình yêu lớn hơn, một tình yêu muốn ôm trọn tất cả mà không dành riêng cho một ai.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đó, bản chất của sứ vụ cũng tạo nên những khoảng cách. Người linh mục đứng trên bục giảng, ngồi trong tòa giải tội, cử hành các bí tích. Họ ở vị trí của người "trao ban" ân sủng, người lắng nghe, người tha thứ. Vị thế "thánh thiêng" này, dù cần thiết, cũng vô tình tạo nên một bức tường ngăn cách. Người ta tìm đến linh mục/tu sĩ với những gánh nặng, tội lỗi, nhu cầu, nhưng hiếm khi tìm đến để chia sẻ một tình bạn bình đẳng, để hỏi xem "hôm nay cha/thầy có mệt không?". Gánh nặng của việc phải luôn "mạnh mẽ", luôn "thánh thiện" trong mắt giáo dân, việc phải gìn giữ những bí mật trong tòa giải tội, tạo nên một sự cô lập nội tâm. Họ mang trong mình nỗi đau của cả đoàn chiên, nhưng lại không có ai để chia sẻ gánh nặng của riêng mình. Họ là nơi chữa lành cho người khác, nhưng chính vết thương của họ lại âm thầm nhức nhối.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Ngay cả trong đời sống cộng đoàn, vốn được thiết lập để hỗ trợ và nâng đỡ nhau, nỗi cô đơn cũng có thể trở nên cay đắng hơn. Nghịch lý "sống chung mà không chung lòng" là một thực tế đau đớn. Những cộng đoàn chỉ dừng lại ở mức độ "công việc", nơi các mối tương quan chỉ là sự va chạm của những cái tôi chưa được mài giũa, nơi thiếu vắng tình huynh đệ chân thành, có thể trở thành một sa mạc còn khô cằn hơn cả việc sống một mình. Sự cô đơn giữa một đám đông, đặc biệt là đám đông những người cùng chung lý tưởng, là một trong những trải nghiệm cô đơn khắc nghiệt nhất. Khi không tìm thấy sự thấu cảm, sự nâng đỡ, hay một tình bạn thiêng liêng ngay trong chính ngôi nhà của mình, người tu sĩ dễ dàng rơi vào cảm giác lạc lõng và hoài nghi về chính lựa chọn của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Con đường trốn chạy khỏi nỗi cô đơn này thường dẫn đến những ngõ cụt. Một số người lao vào công việc mục vụ một cách điên cuồng, lấy sự bận rộn để khỏa lấp tiếng nói thầm thì của trái tim. Họ trở thành những "nhà quản lý" mục vụ hiệu quả, nhưng tâm hồn thì khô cằn. Một số khác tìm kiếm sự bù đắp trong những tiện nghi vật chất, trong men rượu, trong những thú vui tiêu khiển vô độ, hay nguy hiểm hơn là vướng vào những mối quaná hệ tình cảm lệch lạc, thiếu lành mạnh. Những lối thoát này chỉ làm cho nỗi cô đơn thêm sâu, và tạo ra thêm cảm giác tội lỗi, hổ thẹn. Sự trốn chạy không bao giờ là </w:t>
      </w:r>
      <w:r w:rsidRPr="00FD0D62">
        <w:rPr>
          <w:rFonts w:ascii="Arial" w:hAnsi="Arial" w:cs="Arial"/>
          <w:color w:val="0D0D0D" w:themeColor="text1" w:themeTint="F2"/>
          <w:sz w:val="28"/>
          <w:szCs w:val="28"/>
        </w:rPr>
        <w:lastRenderedPageBreak/>
        <w:t>một giải pháp, nó chỉ là sự trì hoãn việc phải đối diện với sự thật về chính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đầu tiên, và cũng là hành trình can đảm nhất, chính là "đối diện". Đối diện là gọi tên nỗi cô đơn của mình. Là thành thật với Chúa và với chính mình rằng: "Lạy Chúa, con đang cô đơn". Đây không phải là một lời than vãn, mà là một lời cầu nguyện trung thực. Nhận diện sự cô đơn không phải là thất bại, mà là một hành vi của lòng khiêm tốn, thừa nhận thân phận mỏng giòn của mình. Khi dám nhìn thẳng vào nỗi đau, ta mới bắt đầu tước đi quyền lực của nó. Người linh mục, tu sĩ cần cho phép mình được "yếu đuối" một cách nhân bản, cần tìm đến một vị linh hướng khôn ngoan, một người bạn tâm giao, hay thậm chí là một chuyên gia tâm lý, để nói ra, để được lắng nghe mà không bị phán xét. Sự minh bạch với bản thân và với người đồng hành thiêng liêng là yếu tố cốt tử để bắt đầu chữa lành.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Đối diện cũng có nghĩa là chủ động xây dựng những mối tương quan nhân bản lành mạnh. Thiên Chúa không muốn con người trở nên vô cảm. Đời dâng hiến không phải là triệt tiêu tình cảm, mà là thăng hoa tình cảm. Người tu sĩ cần những người bạn thật sự. Đó có thể là anh em trong cộng đoàn, là những người bạn linh mục, tu sĩ khác, hay cả những gia đình giáo dân trưởng thành. Những tình bạn này, khi được xây dựng trên sự tôn trọng, trong sáng, vô vị lợi, và hướng về Chúa, sẽ là nguồn nâng đỡ vô giá. Chúng là những "trạm dừng chân" an toàn, nơi người tu sĩ có thể là "chính mình", có thể trút bỏ gánh nặng của "vai diễn" để sống thật với con người mình, với những niềm vui và cả những giới hạn.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đối diện mới chỉ là một nửa của hành trình. Phần quan trọng hơn, và cũng là cốt lõi của đời sống thiêng liêng, chính là "thánh hóa" nỗi cô đơn. Thánh hóa là một bước nhảy vọt của đức tin. Đó là biến nỗi đau tưởng chừng như vô nghĩa thành một phương tiện để kết hiệp với Chúa và nên thánh. Thánh hóa không phải là loại bỏ cảm giác cô đơn, mà là "điền vào" khoảng trống đó bằng một sự Hiện Diện lớn hơn. Đó là khám phá ra rằng, chính trong lúc ta cảm thấy bị bỏ rơi nhất, lại là lúc ta có cơ hội gần Chúa nhất. Mẫu gương tuyệt hảo chính là Chúa Giêsu trong vườn Cây Dầu và trên Thập giá. Ngài đã trải qua nỗi cô đơn tột cùng, bị bạn bè phản bội, bỏ rơi, và cảm thấy như bị chính Chúa Cha im lặng. "Lạy Cha, sao Cha bỏ con?".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người linh mục, tu sĩ chấp nhận nỗi cô đơn của mình, họ bắt đầu chạm được vào nỗi cô đơn của Chúa Giêsu. Nỗi cô đơn của họ không còn là của riêng họ nữa, mà được hòa tan vào nỗi cô đơn cứu độ của Thầy Chí Thánh. </w:t>
      </w:r>
      <w:r w:rsidRPr="00FD0D62">
        <w:rPr>
          <w:rFonts w:ascii="Arial" w:hAnsi="Arial" w:cs="Arial"/>
          <w:color w:val="0D0D0D" w:themeColor="text1" w:themeTint="F2"/>
          <w:sz w:val="28"/>
          <w:szCs w:val="28"/>
        </w:rPr>
        <w:lastRenderedPageBreak/>
        <w:t>Sa mạc của lòng họ, nơi không có tiếng người, bỗng trở thành nơi nghe được tiếng Chúa rõ nhất. Nỗi cô đơn lúc này trở thành "cô tịch" (solitude) theo nghĩa tích cực nhất: một không gian riêng tư, thâm sâu để gặp gỡ, để đối thoại với Đấng là nguồn mạch mọi tình yêu. Chính trong sự thinh lặng sâu thẳm ấy, họ nhận ra rằng họ không bao giờ một mình, vì Đấng "ở cùng anh em mọi ngày cho đến tận thế" đang ở ngay trong tâm hồn họ.</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việc thánh hóa nỗi cô đơn còn biến nó thành một sức mạnh mục vụ. Khi người tu sĩ đã can đảm đi qua và ôm ấp nỗi đau của riêng mình, họ trở nên nhạy bén và "đồng cảm" (compassion - cùng đau khổ) hơn với nỗi đau của tha nhân. Họ không còn là vị quan tòa phán xét từ trên cao, mà là người anh, người chị, người bạn đồng hành đi bên cạnh những con người đang lạc lõng, tan vỡ, bị bỏ rơi. Chính vết thương đã được thánh hóa của họ lại trở thành nguồn an ủi và chữa lành cho người khác. Họ có thể nói với người nghiện ngập, người thất bại trong hôn nhân, người bị xã hội ruồng bỏ, rằng: "Tôi hiểu bạn, vì tôi cũng đã từng ở trong bóng tối". Sứ vụ của họ lúc này không còn phát xuất từ lý thuyết, mà từ chính trải nghiệm sống động của lòng thương xót.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nỗi cô đơn được thánh hóa là một lời chứng tá ngôn sứ mạnh mẽ trong một thế giới đang quay cuồng tìm kiếm sự thỏa mãn tức thời. Trong một xã hội đề cao chủ nghĩa cá nhân và sự lấp đầy bằng mọi giá, hình ảnh một con người dám sống với "khoảng trống" của mình, và tìm thấy niềm vui trọn vẹn trong "khoảng trống" đó vì nó được lấp đầy bởi Thiên Chúa, là một dấu chỉ của Nước Trời. Nỗi cô đơn của người tu sĩ, khi được sống một cách ý thức và dâng hiến, trở thành một lời tuyên xưng thầm lặng rằng chỉ một mình Thiên Chúa là Đấng duy nhất có thể lấp đầy trái tim con người. Đó là ý nghĩa sâu xa của lời khấn khiết tịnh: trái tim tôi không dành riêng cho ai, để có thể thuộc trọn về Chúa và qua đó, thuộc về tất cả mọi người.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vậy, nỗi cô đơn trong đời dâng hiến không phải là một án phạt hay một thất bại. Nó là một mầu nhiệm, một "vết thương thánh" không bao giờ lành hẳn, nhưng chính vết thương đó lại giữ cho trái tim người tu sĩ luôn thổn thức, luôn kiếm tìm. Nó là người bạn đồng hành nhắc nhở họ rằng quê hương thật không ở đời này. Đối diện với nó là một hành vi nhân bản. Và thánh hóa nó là một ơn gọi siêu nhiên. Đó là hành trình biến sự thiếu vắng một con người thành sự hiện diện của Thiên Chúa, biến nỗi đau thành tình yêu hy tế, và biến sự cô độc thành sự hiệp thông sâu sắc nhất.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ĐỜI SỐNG CHIÊM NIỆM : SỨC MẠNH CỦA LỜI CẦU NGUYỆN THẦM LẶNG CHO THẾ GIỚI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Giữa một thế giới đang quay cuồng trong cơn lốc của hành động, của hiệu quả tức thời và của tiếng ồn không ngớt, sự tồn tại của các đan viện kín hay các dòng chiêm niệm là một dấu hỏi lớn, thậm chí là một nghịch lý. Người ta thường tự hỏi: "Sống sau bức tường tu viện, tách biệt với thế giới, thì có ích lợi gì cho ai? Tại sao lại chọn một cuộc sống 'vô dụng' đến thế trong khi ngoài kia còn biết bao nhiêu người cần được giúp đỡ, biết bao công việc phải làm?". Thế giới đề cao chủ nghĩa thực dụng, nơi mà giá trị của một con người thường được đo lường bằng những gì họ sản xuất, họ cống hiến một cách hữu hình. Trong bối cảnh đó, đời sống chiêm niệm, với sự thinh lặng, ẩn mình và những công việc xem chừng như lặp đi lặp lại một cách đơn điệu, trở nên xa lạ và khó hiểu. Nhưng cũng chính từ sự khó hiểu và thinh lặng tuyệt đối đó, một sức mạnh vĩ đại, một nguồn ân sủng vô hình lại đang được tuôn đổ cho Giáo Hội và cho toàn thế giới. Đó chính là sức mạnh của lời cầu nguyện thầm lặng.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sống chiêm niệm không phải là một sự trốn chạy thế gian. Đây là một sự thật căn bản mà chúng ta cần phải thấu triệt. Nó không phải là sự lựa chọn của những tâm hồn yếu đuối, không đủ can đảm đối diện với thử thách của cuộc đời, hay những người thất bại trong các mối tương quan xã hội. Trái lại, đó là một ơn gọi đặc biệt, một sự đáp trả triệt để và can đảm trước tiếng gọi của Thiên Chúa. Những tâm hồn chiêm niệm được Thiên Chúa "quyến rũ" và "dụ dỗ" (x. Gr 20,7) để đi vào "sa mạc" của cõi lòng, nơi họ chỉ sống cho một mình Ngài. Họ tự nguyện "khóa mình" trong bốn bức tường tu viện, không phải để xa lánh nhân loại, mà là để ở gần nhân loại hơn ở một cấp độ sâu sắc nhất: cấp độ của con tim, của linh hồn. Họ từ bỏ thế giới, nhưng là để tìm lại thế giới trong trái tim Thiên Chúa. Họ là những con người đã chọn "phần tốt nhất" mà không ai lấy đi được, như Chúa Giêsu đã nói về Maria, người ngồi dưới chân Chúa để lắng nghe Lời Người (x. Lc 10, 42).</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Trái tim của đời sống chiêm niệm chính là lời cầu nguyện. Nhưng lời cầu nguyện ở đây không chỉ đơn thuần là những công thức hay những lời kinh đọc vội vã. Đó là một sự hiện diện liên lỉ, một cuộc đối thoại không lời, một sự kết hiệp mật thiết với Ba Ngôi Thiên Chúa. Thinh lặng không phải là sự trống rỗng, mà là một không gian được lấp đầy bởi sự hiện diện của Thiên Chúa. Trong sự thinh lặng đó, các tu sĩ chiêm niệm học cách lắng nghe tiếng Chúa trong từng hơi thở, trong tiếng lá rơi, trong sự thay đổi của thời tiết, và quan trọng hơn cả, trong chiều sâu của tâm hồn. Họ là những "chuyên gia" </w:t>
      </w:r>
      <w:r w:rsidRPr="00FD0D62">
        <w:rPr>
          <w:rFonts w:ascii="Arial" w:hAnsi="Arial" w:cs="Arial"/>
          <w:color w:val="0D0D0D" w:themeColor="text1" w:themeTint="F2"/>
          <w:sz w:val="28"/>
          <w:szCs w:val="28"/>
        </w:rPr>
        <w:lastRenderedPageBreak/>
        <w:t>của sự thinh lặng, và qua đó, họ trở thành những "chuyên gia" về Thiên Chúa. Họ chiến đấu không phải với gươm đao hay bằng những lý lẽ hùng hồn, mà bằng chính sự hiện diện cầu nguyện của mình. Họ là những Mô-sê trên núi, giơ tay cầu nguyện cho dân Israel đang chiến đấu dưới thung lũng (x. Xh 17, 8-13). Khi Mô-sê mỏi mệt, dân chúng yếu thế. Khi Mô-sê kiên trì, dân chúng chiến thắng. Các tu sĩ chiêm niệm chính là những cánh tay được giơ lên không mỏi mệt, ngày đêm cầu bầu cho thế giới.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mạnh của lời cầu nguyện thầm lặng này nằm ở đâu? Nó nằm ở sự chuyển cầu. Các đan sĩ, nữ tu dòng Kín có thể không biết tên từng người, không đọc hết các tin tức thời sự mỗi ngày, nhưng họ mang cả thế giới trong trái tim mình. Nỗi đau của một em bé đói khổ ở châu Phi, sự tuyệt vọng của một người trẻ mất phương hướng ở châu Âu, sự tan vỡ của một gia đình ở châu Mỹ, hay sự mệt mỏi của một vị mục tử đang phục vụ tại một giáo xứ xa xôi... tất cả đều được thu gom và mang đến trước Thánh Thể Chúa. Lời cầu nguyện của họ vượt qua mọi biên giới địa lý, mọi rào cản văn hóa. Nó là một sức mạnh vô hình, như dòng điện chạy ngầm, cung cấp năng lượng cho toàn thể Thân Mình Mầu Nhiệm của Chúa Kitô là Giáo Hội. Thánh Têrêxa Hài Đồng Giêsu, một vị thánh Tiến sĩ Hội Thánh, người chưa bao giờ bước chân ra khỏi tu viện Kín Cát Minh, đã trở thành Bổn mạng các xứ truyền giáo. Điều đó cho thấy sức mạnh tông đồ vĩ đại của một đời sống ẩn dật và cầu nguyện.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thế giới đầu tư vào vũ khí, công nghệ và quyền lực, các dòng chiêm niệm đầu tư vào sự thinh lặng và tình yêu. Họ là "trái tim" của Giáo Hội, như thánh Têrêxa đã khao khát: "Trong trái tim của Giáo Hội, con sẽ là Tình Yêu". Trái tim thì không ai nhìn thấy, nó ẩn sâu trong lồng ngực, nhưng nó không ngừng bơm máu và dưỡng khí để nuôi sống toàn bộ cơ thể. Nếu trái tim ngừng đập, cơ thể sẽ chết. Cũng vậy, nếu Giáo Hội thiếu đi những "trái tim" chiêm niệm này, hoạt động mục vụ, truyền giáo, bác ái... dù có sôi nổi đến đâu, cũng sẽ mất đi nguồn sống và sự sinh động. Họ là những "lá phổi" tâm linh, hít thở bầu không khí của Thiên Chúa và thanh lọc những ô nhiễm của tội lỗi, của sự dữ đang lan tràn trong thế giới. Sự hy sinh thầm lặng của họ, sự trung tín trong những việc nhỏ nhặt, sự kiên trì trong cầu nguyện... chính là những hành vi đền tội thay cho nhân loại, xoa dịu cơn thịnh nộ của Thiên Chúa và kéo muôn vàn ơn thánh xuống cho thế gian.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Đời sống chiêm niệm còn là một dấu chỉ cánh chung, một lời chứng hùng hồn cho thế giới về sự tồn tại của Thiên Chúa và về Nước Trời. Trong một xã hội tôn thờ chủ nghĩa tiêu thụ và những lạc thú chóng qua, sự hiện diện </w:t>
      </w:r>
      <w:r w:rsidRPr="00FD0D62">
        <w:rPr>
          <w:rFonts w:ascii="Arial" w:hAnsi="Arial" w:cs="Arial"/>
          <w:color w:val="0D0D0D" w:themeColor="text1" w:themeTint="F2"/>
          <w:sz w:val="28"/>
          <w:szCs w:val="28"/>
        </w:rPr>
        <w:lastRenderedPageBreak/>
        <w:t>của họ là một dấu chỉ của sự mâu thuẫn. Họ sống một cuộc đời khó nghèo, khiết tịnh và vâng phục, qua đó tuyên xưng rằng chỉ một mình Thiên Chúa là đủ. Sự tồn tại của họ nhắc nhở chúng ta rằng cuộc đời này chỉ là tạm bợ, và quê hương đích thực của chúng ta là ở trên trời. Họ là những ngọn hải đăng thầm lặng, chiếu sáng trong đêm tối của trần gian, hướng con người về bến bờ vĩnh cửu. Họ không chạy theo những giá trị phù vân, mà bám chặt lấy giá trị duy nhất và tuyệt đối là chính Thiên Chúa. Họ là lời tiên tri sống động, nhắc nhở thế giới rằng "con người sống không chỉ bằng cơm bánh, mà còn bằng mọi lời do miệng Thiên Chúa phán ra" (Mt 4,4).</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các tu viện chiêm niệm là những ốc đảo của bình an và là nơi con người có thể tìm về với chính mình. Trong sự ồn ào của thế giới, con người dễ dàng bị mất phương hướng, bị lôi kéo bởi muôn vàn thứ bên ngoài mà quên đi tiếng nói sâu thẳm bên trong tâm hồn. Các đan viện, với bầu khí thinh lặng và thánh thiêng, trở thành nơi chốn mà con người có thể "dừng lại" để gặp gỡ Thiên Chúa và gặp gỡ chính mình. Rất nhiều người, dù không sống đời chiêm niệm, đã tìm đến các đan viện để tĩnh tâm, để tìm lại sự bình an, để được lắng nghe, và để được các đan sĩ cầu nguyện cho. Những lời khuyên bảo, và quan trọng hơn, là lời cầu nguyện của họ, đã nâng đỡ và chữa lành biết bao tâm hồn đang tan nát và thất vọng. Họ thực sự là những "bệnh viện" tâm linh, nơi những vết thương của thế giới được băng bó và chữa lành bằng dầu của ân sủng và rượu của tình yêu.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có thể không bao giờ hiểu hết được giá trị của đời sống chiêm niệm. Người ta có thể vẫn tiếp tục coi đó là một sự lãng phí tài năng, một sự trốn chạy thực tế. Nhưng đối với những ai có con mắt đức tin, đời sống chiêm niệm là một trong những hồng ân quý giá nhất mà Thiên Chúa ban tặng cho nhân loại. Họ là những chiến sĩ thầm lặng trên mặt trận tâm linh, nơi mà cuộc chiến khốc liệt nhất đang diễn ra: cuộc chiến giữa ánh sáng và bóng tối, giữa sự sống và sự chết, giữa ân sủng và tội lỗi. Họ là những "rễ cây" âm thầm hút nhựa sống từ lòng đất (là chính Thiên Chúa) để cho "cây" Giáo Hội trổ sinh hoa trái. Rễ cây thì không ai thấy, nhưng không có rễ, cây sẽ chết. Sự đóng góp của họ không thể đo lường bằng những con số thống kê, không thể cân đong bằng những tiêu chuẩn của thế gian, nhưng nó vô cùng thực và vô cùng mạnh mẽ.</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Là một người sống giữa lòng thế giới, với những bộn bề của công việc mục vụ, chúng ta càng phải biết ơn và trân trọng những tâm hồn đang ngày đêm cầu nguyện cho chúng ta, cho Giáo Hội và cho thế giới. Chúng ta là những người lính ngoài mặt trận, nhưng chúng ta chỉ có thể chiến đấu và chiến </w:t>
      </w:r>
      <w:r w:rsidRPr="00FD0D62">
        <w:rPr>
          <w:rFonts w:ascii="Arial" w:hAnsi="Arial" w:cs="Arial"/>
          <w:color w:val="0D0D0D" w:themeColor="text1" w:themeTint="F2"/>
          <w:sz w:val="28"/>
          <w:szCs w:val="28"/>
        </w:rPr>
        <w:lastRenderedPageBreak/>
        <w:t>thắng nhờ vào hậu phương vững chắc là các đan viện, là những tâm hồn chiêm niệm. Họ là sức mạnh nâng đỡ chúng ta khi chúng ta mỏi mệt, là nguồn an ủi khi chúng ta thất vọng, và là lời nhắc nhở rằng mọi nỗ lực của chúng ta sẽ trở nên vô nghĩa nếu không bắt nguồn từ sự kết hiệp sâu xa với Thiên Chúa. Xin cho mỗi chúng ta biết trân quý ơn gọi chiêm niệm, biết cầu nguyện cho họ, và cũng biết học nơi họ tinh thần cầu nguyện và sự thinh lặng nội tâm, để dù sống giữa đời, chúng ta vẫn có thể tìm thấy Thiên Chúa và mang Ngài đến cho thế giới.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 SĨ TRONG LĨNH VỰC TRUYỀN THÔNG: SỬ DỤNG CÔNG NGHỆ ĐỂ RAO GIẢNG TIN MỪNG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 mạng loan báo Tin Mừng là bản chất cốt lõi của Giáo hội và của đời sống tu trì. Trải qua hai thiên niên kỷ, từ những trang kinh Cựu Ước cho đến khi Chúa Giêsu Kitô thiết lập Giao ước Mới, sứ mạng này đã được thực hiện bằng mọi phương tiện và ngôn ngữ, thích ứng với từng nền văn hóa và thời đại. Trong bối cảnh thế giới hiện đại, với sự trỗi dậy mạnh mẽ và lan tỏa nhanh chóng của công nghệ thông tin và truyền thông, hay còn gọi là “Lục địa Kỹ thuật số,” trách nhiệm và cơ hội truyền giáo đang được tái định hình một cách căn bản. Giờ đây, người tu sĩ không chỉ được mời gọi loan báo Tin Mừng trên các nẻo đường vật lý mà còn phải can đảm dấn thân vào không gian mạng, nơi mà hàng tỷ tâm hồn đang sinh sống, tương tác và tìm kiếm ý nghĩa. Việc sử dụng công nghệ không còn là một lựa chọn tùy nghi mà đã trở thành một đòi hỏi mang tính mục vụ cấp thiết, một cầu nối hữu hiệu để đưa Lời Chúa đến với biên giới xa xôi nhất của nhân loại.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Lý do cho sự dấn thân này bắt nguồn từ chính bản chất của Tin Mừng, vốn là một Lời sống động và không bị giới hạn bởi không gian hay thời gian. Công nghệ truyền thông, từ internet tốc độ cao, mạng xã hội như Facebook, YouTube, TikTok, cho đến các ứng dụng di động và podcast, cung cấp một phương tiện chưa từng có để phá bỏ các rào cản địa lý và xã hội. Trong không gian mạng, tu sĩ có thể tiếp cận những người trẻ, những người đang rời xa các cơ cấu truyền thống của Giáo hội, hoặc những người sống ở những khu vực không có sự hiện diện của linh mục hay tu sĩ. Đây là một môi trường giao tiếp đa chiều, cho phép thông điệp Tin Mừng được truyền tải không chỉ bằng lời nói, mà còn qua hình ảnh, video, âm nhạc và các hình thức nghệ thuật số khác, tạo nên một sự tương tác phong phú, hấp dẫn và dễ tiếp cận hơn so với các phương pháp truyền thống. Các bài giảng, các </w:t>
      </w:r>
      <w:r w:rsidRPr="00FD0D62">
        <w:rPr>
          <w:rFonts w:ascii="Arial" w:hAnsi="Arial" w:cs="Arial"/>
          <w:color w:val="0D0D0D" w:themeColor="text1" w:themeTint="F2"/>
          <w:sz w:val="28"/>
          <w:szCs w:val="28"/>
        </w:rPr>
        <w:lastRenderedPageBreak/>
        <w:t>buổi tĩnh tâm, các giờ kinh nguyện được phát trực tuyến đã trở thành nguồn nuôi dưỡng đức tin cho hàng triệu người trong suốt thời kỳ đại dịch và vẫn tiếp tục là kênh liên lạc thiết yếu trong đời sống thường nhật của nhiều cộng đồng.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việc dấn thân vào lĩnh vực truyền thông số đặt ra những yêu cầu đặc biệt về sự chuẩn bị và ý thức. Người tu sĩ trong vai trò là nhà truyền giáo kỹ thuật số phải là những người có khả năng vượt qua sự cám dỗ của việc sử dụng công nghệ một cách hời hợt hoặc chỉ để tìm kiếm danh tiếng cá nhân. Sứ điệp họ truyền tải phải luôn giữ được tính chân thực và chiều sâu tâm linh. Điều này đòi hỏi một nền tảng vững chắc về thần học và nhân bản, kết hợp với khả năng biên tập nội dung, kỹ năng giao tiếp công khai và sự nhạy bén về mặt đạo đức. Các Dòng tu cần đầu tư nghiêm túc vào việc đào tạo về truyền thông cho các thành viên của mình, không chỉ là kiến thức kỹ thuật mà còn là triết lý sử dụng công nghệ như một công cụ phục vụ Tin Mừng chứ không phải là mục đích tự thân. Sự hiện diện của tu sĩ trên mạng xã hội phải là một sự hiện diện mang tính chứng tá, phản ánh tinh thần khó nghèo, khiêm tốn và phục vụ, trái ngược với văn hóa tiêu thụ và phô trương thường thấy trong môi trường mạng.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thách thức đáng kể khác là sự phức tạp và đôi khi là độc hại của chính môi trường kỹ thuật số. Nạn tin giả (fake news), thông tin sai lệch về Giáo hội, và các cuộc tấn công mạng nhằm vào các giá trị đức tin là những mối nguy thường trực. Người tu sĩ phải học cách phân định, sử dụng mạng xã hội như một diễn đàn đối thoại văn minh, nơi họ có thể góp phần làm sáng tỏ chân lý và đối phó với sự xuyên tạc bằng lòng bác ái và sự thật. Hơn nữa, việc tiếp xúc liên tục với thế giới ảo có thể dẫn đến nguy cơ bị phân tâm khỏi đời sống cầu nguyện và cộng đoàn, làm suy yếu nền tảng tu trì. Do đó, kỷ luật trong việc sử dụng thiết bị, thiết lập giới hạn thời gian rõ ràng và duy trì đời sống nội tâm sâu sắc là điều kiện tiên quyết để tu sĩ có thể trở thành những nhà truyền giáo số hiệu quả mà không đánh mất căn tính thánh hiến của mình. Sự quân bình giữa thế giới nội tâm và thế giới kỹ thuật số là chìa khóa cho sự thành công của sứ mạng truyền thông tu sĩ.</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Quả thật, việc sử dụng công nghệ trong truyền giáo đã và đang mang lại những thành quả đáng khích lệ. Thông qua các trang web chuyên biệt, các podcast chia sẻ về linh đạo, hay các kênh YouTube cung cấp bài học giáo lý sinh động, tu sĩ đã kiến tạo nên một mạng lưới hỗ trợ đức tin toàn cầu, kết nối các cộng đồng nhỏ lẻ và thúc đẩy sự hiệp thông trong toàn Giáo hội. Công nghệ đã biến các tu viện, vốn thường bị coi là những nơi khép kín, </w:t>
      </w:r>
      <w:r w:rsidRPr="00FD0D62">
        <w:rPr>
          <w:rFonts w:ascii="Arial" w:hAnsi="Arial" w:cs="Arial"/>
          <w:color w:val="0D0D0D" w:themeColor="text1" w:themeTint="F2"/>
          <w:sz w:val="28"/>
          <w:szCs w:val="28"/>
        </w:rPr>
        <w:lastRenderedPageBreak/>
        <w:t>thành những trung tâm phát sóng tri thức và ân sủng. Các tu sĩ, bằng sự sáng tạo và nhiệt huyết, đã chứng minh rằng Tin Mừng có thể được "mã hóa" và truyền tải qua mọi định dạng số, làm phong phú thêm đời sống thiêng liêng của nhiều người, từ bệnh nhân cô độc, người di cư cho đến các sinh viên bận rộn. Đây là việc thực thi tinh thần Hội Thánh Hiệp Hành, nơi mọi người được mời gọi cùng nhau tiến bước, và công nghệ là phương tiện để thu thập, lắng nghe và đáp ứng tiếng nói của mọi thành phần Dân Chúa.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sự hiện diện của tu sĩ trong lĩnh vực truyền thông là một sự kiện mang tính lịch sử và mục vụ, đánh dấu sự tái khẳng định sứ mạng truyền giáo trong kỷ nguyên số. Công nghệ không phải là một mối đe dọa, mà là một món quà, một công cụ đầy tiềm năng để Lời Chúa được lan tỏa nhanh hơn và sâu rộng hơn bao giờ hết. Tuy nhiên, hiệu quả của việc sử dụng công nghệ không nằm ở bản thân công cụ mà nằm ở trái tim và linh hồn của người sử dụng. Tu sĩ phải mang Tin Mừng vào công nghệ chứ không phải để công nghệ chế ngự đời sống thánh hiến. Bằng cách kết hợp kỷ luật tu trì với sự nhạy bén kỹ thuật số, tu sĩ sẽ tiếp tục là những chứng nhân đích thực của Chúa Kitô, sử dụng mọi nền tảng số để loan báo niềm hy vọng và tình yêu của Thiên Chúa cho thế giới. Sự dấn thân này đòi hỏi lòng can đảm, sự đào tạo liên tục và một tinh thần sẵn sàng học hỏi, để Lời Chúa luôn vang vọng giữa những ngã tư kỹ thuật số của thời đại chúng ta.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 SĨ VÀ CÔNG TÁC GIÁO DỤC: VAI TRÒ CỦA CÁC DÒNG TU TRONG LỊCH SỬ VÀ HIỆN TẠI CỦA NGÀNH GIÁO DỤC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Mối liên hệ giữa đời sống tu trì và công cuộc giáo dục không chỉ là một sự ngẫu nhiên về mặt lịch sử mà còn là một khế ước mang tính bản chất và tinh thần sâu sắc. Từ thuở khai sinh của các cộng đoàn đan tu đầu tiên, việc bảo tồn, sao chép và truyền thụ tri thức đã được xem là một phần không thể tách rời của sứ mạng thánh hiến. Trong bối cảnh châu Âu thời Trung Cổ, khi các thiết chế xã hội và dân sự rơi vào hỗn loạn, chính các đan viện, đặc biệt là Dòng Biển Đức (Benedictines), đã trở thành những pháo đài tri thức, nơi cất giữ và phát huy di sản văn hóa La Mã và Hy Lạp. Quy tắc của Thánh Biển Đức, với tinh thần "Ora et Labora" (Cầu nguyện và Lao động), đã nhấn mạnh đến tầm quan trọng của việc đọc sách thiêng liêng (Lectio Divina) và lao động trí óc, qua đó hình thành nên truyền thống học thuật bền vững. Các đan sĩ không chỉ là những người sao chép Kinh Thánh và các tác phẩm giáo phụ, mà còn là những thầy giáo đầu tiên, cung cấp nền giáo dục cơ bản cho </w:t>
      </w:r>
      <w:r w:rsidRPr="00FD0D62">
        <w:rPr>
          <w:rFonts w:ascii="Arial" w:hAnsi="Arial" w:cs="Arial"/>
          <w:color w:val="0D0D0D" w:themeColor="text1" w:themeTint="F2"/>
          <w:sz w:val="28"/>
          <w:szCs w:val="28"/>
        </w:rPr>
        <w:lastRenderedPageBreak/>
        <w:t>các ứng sinh, các con cái quý tộc, và dần mở rộng cho cộng đồng xung quanh. Công tác giáo dục này là nền tảng khởi đầu, đặt viên gạch đầu tiên cho sự phục hưng học thuật sau này và chứng minh rằng tu sĩ là người tiên phong trong việc kiến tạo nền văn minh tri thức.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xã hội phát triển và nhu cầu giáo dục trở nên phức tạp hơn, vai trò của các dòng tu cũng chuyển mình, từ việc bảo tồn tri thức sang việc truyền bá tri thức một cách có hệ thống và chuyên nghiệp hóa. Bước ngoặt lớn nhất phải kể đến sự ra đời của Dòng Tên (Society of Jesus) vào thế kỷ 16. Với tôn chỉ </w:t>
      </w:r>
      <w:r w:rsidRPr="00FD0D62">
        <w:rPr>
          <w:rStyle w:val="Emphasis"/>
          <w:rFonts w:ascii="Arial" w:hAnsi="Arial" w:cs="Arial"/>
          <w:color w:val="0D0D0D" w:themeColor="text1" w:themeTint="F2"/>
          <w:sz w:val="28"/>
          <w:szCs w:val="28"/>
        </w:rPr>
        <w:t>Ad Majorem Dei Gloriam</w:t>
      </w:r>
      <w:r w:rsidRPr="00FD0D62">
        <w:rPr>
          <w:rFonts w:ascii="Arial" w:hAnsi="Arial" w:cs="Arial"/>
          <w:color w:val="0D0D0D" w:themeColor="text1" w:themeTint="F2"/>
          <w:sz w:val="28"/>
          <w:szCs w:val="28"/>
        </w:rPr>
        <w:t> (Tất cả cho vinh quang Thiên Chúa), Dòng Tên đã tạo ra một hệ thống giáo dục hoàn chỉnh, từ cấp tiểu học đến đại học, dựa trên bộ quy tắc học thuật nổi tiếng là </w:t>
      </w:r>
      <w:r w:rsidRPr="00FD0D62">
        <w:rPr>
          <w:rStyle w:val="Emphasis"/>
          <w:rFonts w:ascii="Arial" w:hAnsi="Arial" w:cs="Arial"/>
          <w:color w:val="0D0D0D" w:themeColor="text1" w:themeTint="F2"/>
          <w:sz w:val="28"/>
          <w:szCs w:val="28"/>
        </w:rPr>
        <w:t>Ratio Studiorum</w:t>
      </w:r>
      <w:r w:rsidRPr="00FD0D62">
        <w:rPr>
          <w:rFonts w:ascii="Arial" w:hAnsi="Arial" w:cs="Arial"/>
          <w:color w:val="0D0D0D" w:themeColor="text1" w:themeTint="F2"/>
          <w:sz w:val="28"/>
          <w:szCs w:val="28"/>
        </w:rPr>
        <w:t>. Đây là một chương trình giảng dạy và quản lý có cấu trúc chặt chẽ, được áp dụng đồng bộ trên toàn cầu, nhằm đào tạo ra không chỉ những con người đức hạnh mà còn là những nhà lãnh đạo và trí thức xuất sắc. Các trường học Dòng Tên nhanh chóng trở thành hình mẫu cho nền giáo dục châu Âu và lan rộng sang các châu lục khác thông qua công cuộc truyền giáo. Cùng thời, sự xuất hiện của các dòng tu chuyên biệt khác như Dòng Ưrsuline (chuyên về giáo dục nữ giới) và Dòng Huynh đệ Trường Công giáo (Brothers of the Christian Schools) do Thánh Gioan La San sáng lập, đã mở rộng phạm vi giáo dục, đưa tri thức đến với tầng lớp bình dân và phụ nữ, vốn bị bỏ quên trong các hệ thống giáo dục truyền thống. Điều này cho thấy vai trò của tu sĩ không chỉ dừng lại ở việc dạy chữ, mà còn là nhà cải cách giáo dục, đấu tranh cho sự công bằng trong tiếp cận tri thức.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bùng nổ của các cuộc thám hiểm và truyền giáo đã biến các dòng tu thành lực lượng giáo dục toàn cầu. Ở Á Châu, Phi Châu, và Châu Mỹ, các tu sĩ đã đi tiên phong trong việc học ngôn ngữ bản địa, biên soạn từ điển, và dịch thuật các tác phẩm kinh điển. Họ không chỉ xây dựng nhà thờ mà còn dựng trường học, trở thành cầu nối văn hóa quan trọng nhất. Ví dụ điển hình là các tu sĩ Dòng Tên ở Trung Quốc và Ấn Độ, hay các linh mục Dòng Đa Minh và Phan Sinh tại Việt Nam, đã góp phần khai sinh ra chữ viết La-tinh hóa, một thành tựu ngôn ngữ học vĩ đại có tầm ảnh hưởng lâu dài. Giáo dục trong bối cảnh truyền giáo là một quá trình song hành giữa truyền bá đức tin và phát triển nhân bản, giúp các cộng đồng mới có cơ hội hội nhập vào nền văn minh toàn cầu mà vẫn giữ được bản sắc của mình. Mặc dù công tác này không tránh khỏi những tranh cãi về mặt văn hóa, nhưng không thể phủ nhận rằng chính nhờ nỗ lực không ngừng nghỉ của các dòng tu, hàng triệu người nghèo khổ và bị lãng quên đã được tiếp cận với giáo dục, mở ra con đường thoát nghèo và tiến thân.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Tuy nhiên, vai trò của các dòng tu trong giáo dục cũng phải đối mặt với nhiều sóng gió và thách thức xuyên suốt các thời đại. Thời kỳ Khai sáng và các phong trào thế tục hóa, đặc biệt là trong thế kỷ 18 và 19, đã chứng kiến nhiều dòng tu bị giải thể hoặc bị trục xuất khỏi các quốc gia, dẫn đến việc mất đi nhiều cơ sở giáo dục quan trọng. Dù vậy, các dòng tu luôn thể hiện khả năng thích ứng phi thường. Khi giáo dục đại chúng trở thành trọng tâm của các quốc gia hiện đại, các dòng tu đã nhanh chóng chuyển đổi mô hình, tập trung vào giáo dục hướng nghiệp, giáo dục kỹ thuật, và giáo dục dành cho những người yếu thế: trẻ mồ côi, người khuyết tật, và những cộng đồng nghèo khó. Các tu sĩ, tu nữ, và tu huynh đã tận hiến cuộc đời mình để phục vụ nơi những vùng sâu, vùng xa, nơi mà chính phủ và các tổ chức tư nhân chưa thể hoặc không muốn đặt chân đến. Đây chính là minh chứng cho tinh thần cốt lõi của việc giáo dục Công giáo: không chỉ là truyền dạy tri thức mà còn là thể hiện tình yêu thương và sự phục vụ vô vị lợi đối với những người cần nhất. Sự hiện diện của các tu nữ trong việc giáo dục và chăm sóc sức khỏe cho phụ nữ và trẻ em gái cũng là một điểm nhấn lịch sử không thể bị lãng quên.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bối cảnh hiện tại của thế kỷ 21, ngành giáo dục đang thay đổi chóng mặt dưới tác động của công nghệ và toàn cầu hóa. Mặc dù các dòng tu phải đối diện với thực tế suy giảm ơn gọi và áp lực cạnh tranh từ các trường tư thục, vai trò của họ vẫn giữ nguyên giá trị cốt lõi, thậm chí còn trở nên cấp thiết hơn bao giờ hết. Ngày nay, sứ mạng giáo dục của các dòng tu không chỉ là truyền đạt kiến thức chuyên môn, mà còn là việc củng cố nền tảng đạo đức, nhân bản và tinh thần trong một xã hội ngày càng bị vật chất hóa và phân cực. Các trường học Công giáo, dưới sự điều hành của các dòng tu, tiếp tục duy trì bản sắc riêng bằng cách đề cao sự phát triển toàn diện của học sinh: trí tuệ, thể chất, tình cảm và tâm linh. Họ chú trọng đào tạo ra những công dân có trách nhiệm, biết yêu thương, có khả năng lãnh đạo bằng lương tâm và phục vụ cộng đồng.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Bên cạnh các cơ sở giáo dục chính quy, nhiều tu sĩ còn dấn thân vào những hình thức giáo dục không chính quy và các dự án phát triển cộng đồng. Họ tham gia vào các hoạt động đối thoại liên tôn, các chương trình giáo dục môi trường, và các sáng kiến xã hội nhằm giải quyết các vấn đề toàn cầu như biến đổi khí hậu, bất bình đẳng xã hội, và khủng hoảng di cư. Vai trò của tu sĩ lúc này không chỉ là giáo viên mà là nhà hoạt động xã hội, sử dụng nền tảng tri thức và mạng lưới toàn cầu của mình để cổ vũ cho công lý và hòa bình. Việc duy trì và phát triển các trường đại học Công giáo hàng đầu thế giới cũng là một minh chứng cho sự cam kết tiếp tục đóng góp vào tri thức </w:t>
      </w:r>
      <w:r w:rsidRPr="00FD0D62">
        <w:rPr>
          <w:rFonts w:ascii="Arial" w:hAnsi="Arial" w:cs="Arial"/>
          <w:color w:val="0D0D0D" w:themeColor="text1" w:themeTint="F2"/>
          <w:sz w:val="28"/>
          <w:szCs w:val="28"/>
        </w:rPr>
        <w:lastRenderedPageBreak/>
        <w:t>nhân loại, đảm bảo rằng việc tìm kiếm chân lý luôn đi đôi với việc phục vụ con người.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từ vai trò của người bảo vệ sách vở trong đan viện Trung Cổ đến vai trò của nhà cải cách và nhà hoạt động xã hội trong thế kỷ hiện đại, các dòng tu đã và đang đóng một vai trò không thể thay thế trong lịch sử và hiện tại của ngành giáo dục. Họ không chỉ cung cấp cơ sở vật chất hay chương trình giảng dạy, mà còn truyền tải một triết lý giáo dục sâu sắc, đặt nhân phẩm con người và các giá trị tinh thần lên hàng đầu. Dù phải đối mặt với muôn vàn thách thức, sự tận tâm và hy sinh của các tu sĩ, tu huynh, tu nữ vẫn là một nguồn lực tinh thần mạnh mẽ, đảm bảo rằng giáo dục luôn là ngọn hải đăng soi sáng con đường dẫn đến một thế giới nhân văn và công bằng hơn. Di sản này không phải là một chương đã khép lại, mà là một lời mời gọi liên tục dấn thân cho tương lai.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SỨ VỤ TRUYỀN GIÁO: RA ĐI ĐẾN NHỮNG "VÙNG NGOẠI BIÊN" ĐỂ LOAN BÁO TIN MỪNG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 vụ truyền giáo không phải là một lựa chọn thêm vào, một hoạt động tùy ý của Giáo hội, nhưng là </w:t>
      </w:r>
      <w:r w:rsidRPr="00FD0D62">
        <w:rPr>
          <w:rFonts w:ascii="Arial" w:hAnsi="Arial" w:cs="Arial"/>
          <w:bCs/>
          <w:color w:val="0D0D0D" w:themeColor="text1" w:themeTint="F2"/>
          <w:sz w:val="28"/>
          <w:szCs w:val="28"/>
        </w:rPr>
        <w:t>bản chất</w:t>
      </w:r>
      <w:r w:rsidRPr="00FD0D62">
        <w:rPr>
          <w:rFonts w:ascii="Arial" w:hAnsi="Arial" w:cs="Arial"/>
          <w:color w:val="0D0D0D" w:themeColor="text1" w:themeTint="F2"/>
          <w:sz w:val="28"/>
          <w:szCs w:val="28"/>
        </w:rPr>
        <w:t> của chính Giáo hội. Ngay từ lời trăn trối cuối cùng, Chúa Giêsu Phục Sinh đã trao cho các môn đệ mệnh lệnh dứt khoát: “Anh em hãy đi khắp tứ phương thiên hạ, loan báo Tin Mừng cho mọi loài thọ tạo” (Mc 16,15). Mệnh lệnh này đã khai sinh một Giáo hội không ngừng lên đường, một cộng đồng đức tin luôn luôn trong tình trạng </w:t>
      </w:r>
      <w:r w:rsidRPr="00FD0D62">
        <w:rPr>
          <w:rFonts w:ascii="Arial" w:hAnsi="Arial" w:cs="Arial"/>
          <w:bCs/>
          <w:color w:val="0D0D0D" w:themeColor="text1" w:themeTint="F2"/>
          <w:sz w:val="28"/>
          <w:szCs w:val="28"/>
        </w:rPr>
        <w:t>xuất hành</w:t>
      </w:r>
      <w:r w:rsidRPr="00FD0D62">
        <w:rPr>
          <w:rFonts w:ascii="Arial" w:hAnsi="Arial" w:cs="Arial"/>
          <w:color w:val="0D0D0D" w:themeColor="text1" w:themeTint="F2"/>
          <w:sz w:val="28"/>
          <w:szCs w:val="28"/>
        </w:rPr>
        <w:t>, vác trong mình kho tàng quý giá là Tin Mừng cứu độ. Theo dòng lịch sử, việc loan báo Tin Mừng đã được thể hiện qua nhiều hình thức, từ những chuyến hải hành đầy gian khổ của các nhà thừa sai đến sự hy sinh thầm lặng của các thánh tử đạo. Tuy nhiên, trong bối cảnh toàn cầu hóa, tục hóa và tương đối hóa của thế kỷ XXI, sứ vụ ấy cần được tái định hình, với một lời mời gọi khẩn thiết hơn bao giờ hết: </w:t>
      </w:r>
      <w:r w:rsidRPr="00FD0D62">
        <w:rPr>
          <w:rFonts w:ascii="Arial" w:hAnsi="Arial" w:cs="Arial"/>
          <w:bCs/>
          <w:color w:val="0D0D0D" w:themeColor="text1" w:themeTint="F2"/>
          <w:sz w:val="28"/>
          <w:szCs w:val="28"/>
        </w:rPr>
        <w:t>Ra đi đến những "vùng ngoại biên"</w:t>
      </w:r>
      <w:r w:rsidRPr="00FD0D62">
        <w:rPr>
          <w:rFonts w:ascii="Arial" w:hAnsi="Arial" w:cs="Arial"/>
          <w:color w:val="0D0D0D" w:themeColor="text1" w:themeTint="F2"/>
          <w:sz w:val="28"/>
          <w:szCs w:val="28"/>
        </w:rPr>
        <w: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Khái niệm “vùng ngoại biên” do Đức Thánh Cha Phanxicô không chỉ giới hạn trong ý nghĩa địa lý. Nó bao hàm một ý nghĩa </w:t>
      </w:r>
      <w:r w:rsidRPr="00FD0D62">
        <w:rPr>
          <w:rFonts w:ascii="Arial" w:hAnsi="Arial" w:cs="Arial"/>
          <w:bCs/>
          <w:color w:val="0D0D0D" w:themeColor="text1" w:themeTint="F2"/>
          <w:sz w:val="28"/>
          <w:szCs w:val="28"/>
        </w:rPr>
        <w:t>hiện sinh</w:t>
      </w:r>
      <w:r w:rsidRPr="00FD0D62">
        <w:rPr>
          <w:rFonts w:ascii="Arial" w:hAnsi="Arial" w:cs="Arial"/>
          <w:color w:val="0D0D0D" w:themeColor="text1" w:themeTint="F2"/>
          <w:sz w:val="28"/>
          <w:szCs w:val="28"/>
        </w:rPr>
        <w:t> sâu sắc, thách đố mỗi Kitô hữu phải vượt qua những ranh giới của sự an toàn, thói quen và sự tự mãn thiêng liêng. Ngoại biên, trước hết, là </w:t>
      </w:r>
      <w:r w:rsidRPr="00FD0D62">
        <w:rPr>
          <w:rFonts w:ascii="Arial" w:hAnsi="Arial" w:cs="Arial"/>
          <w:bCs/>
          <w:color w:val="0D0D0D" w:themeColor="text1" w:themeTint="F2"/>
          <w:sz w:val="28"/>
          <w:szCs w:val="28"/>
        </w:rPr>
        <w:t>những con người bị gạt ra ngoài lề</w:t>
      </w:r>
      <w:r w:rsidRPr="00FD0D62">
        <w:rPr>
          <w:rFonts w:ascii="Arial" w:hAnsi="Arial" w:cs="Arial"/>
          <w:color w:val="0D0D0D" w:themeColor="text1" w:themeTint="F2"/>
          <w:sz w:val="28"/>
          <w:szCs w:val="28"/>
        </w:rPr>
        <w:t> xã hội, những người nghèo khổ vật chất lẫn tinh thần, những bệnh nhân, những người bị bỏ rơi, những người không tìm thấy ý nghĩa cuộc sống. Đó còn là những </w:t>
      </w:r>
      <w:r w:rsidRPr="00FD0D62">
        <w:rPr>
          <w:rFonts w:ascii="Arial" w:hAnsi="Arial" w:cs="Arial"/>
          <w:bCs/>
          <w:color w:val="0D0D0D" w:themeColor="text1" w:themeTint="F2"/>
          <w:sz w:val="28"/>
          <w:szCs w:val="28"/>
        </w:rPr>
        <w:t>biên giới văn hóa, tôn giáo, và tư tưởng</w:t>
      </w:r>
      <w:r w:rsidRPr="00FD0D62">
        <w:rPr>
          <w:rFonts w:ascii="Arial" w:hAnsi="Arial" w:cs="Arial"/>
          <w:color w:val="0D0D0D" w:themeColor="text1" w:themeTint="F2"/>
          <w:sz w:val="28"/>
          <w:szCs w:val="28"/>
        </w:rPr>
        <w:t xml:space="preserve"> mà ánh sáng </w:t>
      </w:r>
      <w:r w:rsidRPr="00FD0D62">
        <w:rPr>
          <w:rFonts w:ascii="Arial" w:hAnsi="Arial" w:cs="Arial"/>
          <w:color w:val="0D0D0D" w:themeColor="text1" w:themeTint="F2"/>
          <w:sz w:val="28"/>
          <w:szCs w:val="28"/>
        </w:rPr>
        <w:lastRenderedPageBreak/>
        <w:t>Tin Mừng chưa chạm đến hoặc bị lu mờ. Nơi đó, có những tâm hồn đã từng biết Chúa nhưng giờ đây sống trong sự lãnh đạm, nguội lạnh đức tin, hoặc hoàn toàn xa lạ với niềm tin Kitô giáo. Nói tóm lại, đó là </w:t>
      </w:r>
      <w:r w:rsidRPr="00FD0D62">
        <w:rPr>
          <w:rFonts w:ascii="Arial" w:hAnsi="Arial" w:cs="Arial"/>
          <w:bCs/>
          <w:color w:val="0D0D0D" w:themeColor="text1" w:themeTint="F2"/>
          <w:sz w:val="28"/>
          <w:szCs w:val="28"/>
        </w:rPr>
        <w:t>"vùng đất" của sự cô đơn, tuyệt vọng, và thiếu vắng tình yêu thương</w:t>
      </w:r>
      <w:r w:rsidRPr="00FD0D62">
        <w:rPr>
          <w:rFonts w:ascii="Arial" w:hAnsi="Arial" w:cs="Arial"/>
          <w:color w:val="0D0D0D" w:themeColor="text1" w:themeTint="F2"/>
          <w:sz w:val="28"/>
          <w:szCs w:val="28"/>
        </w:rPr>
        <w:t> của Thiên Chúa. Ra đi đến những vùng ngoại biên chính là noi gương Chúa Giêsu, Đấng luôn tìm đến những người bị xã hội xa lánh, những người cần được chữa lành và phục hồi phẩm giá.</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"ra đi" không chỉ là di chuyển thể lý, mà còn là một </w:t>
      </w:r>
      <w:r w:rsidRPr="00FD0D62">
        <w:rPr>
          <w:rFonts w:ascii="Arial" w:hAnsi="Arial" w:cs="Arial"/>
          <w:bCs/>
          <w:color w:val="0D0D0D" w:themeColor="text1" w:themeTint="F2"/>
          <w:sz w:val="28"/>
          <w:szCs w:val="28"/>
        </w:rPr>
        <w:t>chuyển động nội tâm</w:t>
      </w:r>
      <w:r w:rsidRPr="00FD0D62">
        <w:rPr>
          <w:rFonts w:ascii="Arial" w:hAnsi="Arial" w:cs="Arial"/>
          <w:color w:val="0D0D0D" w:themeColor="text1" w:themeTint="F2"/>
          <w:sz w:val="28"/>
          <w:szCs w:val="28"/>
        </w:rPr>
        <w:t> sâu sắc, đòi hỏi mỗi tín hữu phải </w:t>
      </w:r>
      <w:r w:rsidRPr="00FD0D62">
        <w:rPr>
          <w:rFonts w:ascii="Arial" w:hAnsi="Arial" w:cs="Arial"/>
          <w:bCs/>
          <w:color w:val="0D0D0D" w:themeColor="text1" w:themeTint="F2"/>
          <w:sz w:val="28"/>
          <w:szCs w:val="28"/>
        </w:rPr>
        <w:t>ra khỏi chính mình</w:t>
      </w:r>
      <w:r w:rsidRPr="00FD0D62">
        <w:rPr>
          <w:rFonts w:ascii="Arial" w:hAnsi="Arial" w:cs="Arial"/>
          <w:color w:val="0D0D0D" w:themeColor="text1" w:themeTint="F2"/>
          <w:sz w:val="28"/>
          <w:szCs w:val="28"/>
        </w:rPr>
        <w:t>. Tông huấn </w:t>
      </w:r>
      <w:r w:rsidRPr="00FD0D62">
        <w:rPr>
          <w:rFonts w:ascii="Arial" w:hAnsi="Arial" w:cs="Arial"/>
          <w:i/>
          <w:iCs/>
          <w:color w:val="0D0D0D" w:themeColor="text1" w:themeTint="F2"/>
          <w:sz w:val="28"/>
          <w:szCs w:val="28"/>
        </w:rPr>
        <w:t>Niềm Vui Tin Mừng</w:t>
      </w:r>
      <w:r w:rsidRPr="00FD0D62">
        <w:rPr>
          <w:rFonts w:ascii="Arial" w:hAnsi="Arial" w:cs="Arial"/>
          <w:color w:val="0D0D0D" w:themeColor="text1" w:themeTint="F2"/>
          <w:sz w:val="28"/>
          <w:szCs w:val="28"/>
        </w:rPr>
        <w:t> (</w:t>
      </w:r>
      <w:r w:rsidRPr="00FD0D62">
        <w:rPr>
          <w:rFonts w:ascii="Arial" w:hAnsi="Arial" w:cs="Arial"/>
          <w:i/>
          <w:iCs/>
          <w:color w:val="0D0D0D" w:themeColor="text1" w:themeTint="F2"/>
          <w:sz w:val="28"/>
          <w:szCs w:val="28"/>
        </w:rPr>
        <w:t>Evangelii Gaudium</w:t>
      </w:r>
      <w:r w:rsidRPr="00FD0D62">
        <w:rPr>
          <w:rFonts w:ascii="Arial" w:hAnsi="Arial" w:cs="Arial"/>
          <w:color w:val="0D0D0D" w:themeColor="text1" w:themeTint="F2"/>
          <w:sz w:val="28"/>
          <w:szCs w:val="28"/>
        </w:rPr>
        <w:t>) đã nhấn mạnh rằng: một Giáo hội khép kín, tự quy chiếu, chỉ lo lắng cho các cơ cấu và quy tắc của mình, là một Giáo hội bị bệnh. Sứ vụ truyền giáo mời gọi chúng ta </w:t>
      </w:r>
      <w:r w:rsidRPr="00FD0D62">
        <w:rPr>
          <w:rFonts w:ascii="Arial" w:hAnsi="Arial" w:cs="Arial"/>
          <w:bCs/>
          <w:color w:val="0D0D0D" w:themeColor="text1" w:themeTint="F2"/>
          <w:sz w:val="28"/>
          <w:szCs w:val="28"/>
        </w:rPr>
        <w:t>vượt qua "hội chứng Giôna"</w:t>
      </w:r>
      <w:r w:rsidRPr="00FD0D62">
        <w:rPr>
          <w:rFonts w:ascii="Arial" w:hAnsi="Arial" w:cs="Arial"/>
          <w:color w:val="0D0D0D" w:themeColor="text1" w:themeTint="F2"/>
          <w:sz w:val="28"/>
          <w:szCs w:val="28"/>
        </w:rPr>
        <w:t> – sợ hãi bị sai đi và đóng khung mình trong sự thoải mái. Nó đòi hỏi một thái độ mục vụ mang tính </w:t>
      </w:r>
      <w:r w:rsidRPr="00FD0D62">
        <w:rPr>
          <w:rFonts w:ascii="Arial" w:hAnsi="Arial" w:cs="Arial"/>
          <w:bCs/>
          <w:color w:val="0D0D0D" w:themeColor="text1" w:themeTint="F2"/>
          <w:sz w:val="28"/>
          <w:szCs w:val="28"/>
        </w:rPr>
        <w:t>đột phá và sáng tạo</w:t>
      </w:r>
      <w:r w:rsidRPr="00FD0D62">
        <w:rPr>
          <w:rFonts w:ascii="Arial" w:hAnsi="Arial" w:cs="Arial"/>
          <w:color w:val="0D0D0D" w:themeColor="text1" w:themeTint="F2"/>
          <w:sz w:val="28"/>
          <w:szCs w:val="28"/>
        </w:rPr>
        <w:t>, sẵn sàng </w:t>
      </w:r>
      <w:r w:rsidRPr="00FD0D62">
        <w:rPr>
          <w:rFonts w:ascii="Arial" w:hAnsi="Arial" w:cs="Arial"/>
          <w:bCs/>
          <w:color w:val="0D0D0D" w:themeColor="text1" w:themeTint="F2"/>
          <w:sz w:val="28"/>
          <w:szCs w:val="28"/>
        </w:rPr>
        <w:t>"làm vấy bẩn" đôi tay</w:t>
      </w:r>
      <w:r w:rsidRPr="00FD0D62">
        <w:rPr>
          <w:rFonts w:ascii="Arial" w:hAnsi="Arial" w:cs="Arial"/>
          <w:color w:val="0D0D0D" w:themeColor="text1" w:themeTint="F2"/>
          <w:sz w:val="28"/>
          <w:szCs w:val="28"/>
        </w:rPr>
        <w:t> vì sứ mạng, thay vì đứng yên trong sự sạch sẽ giả tạo của các bức tường nhà thờ. Để loan báo Tin Mừng, chúng ta phải trở nên </w:t>
      </w:r>
      <w:r w:rsidRPr="00FD0D62">
        <w:rPr>
          <w:rFonts w:ascii="Arial" w:hAnsi="Arial" w:cs="Arial"/>
          <w:bCs/>
          <w:color w:val="0D0D0D" w:themeColor="text1" w:themeTint="F2"/>
          <w:sz w:val="28"/>
          <w:szCs w:val="28"/>
        </w:rPr>
        <w:t>"những người mục tử có mùi chiên"</w:t>
      </w:r>
      <w:r w:rsidRPr="00FD0D62">
        <w:rPr>
          <w:rFonts w:ascii="Arial" w:hAnsi="Arial" w:cs="Arial"/>
          <w:color w:val="0D0D0D" w:themeColor="text1" w:themeTint="F2"/>
          <w:sz w:val="28"/>
          <w:szCs w:val="28"/>
        </w:rPr>
        <w:t>, tức là những người gần gũi và chia sẻ cuộc sống với những người chúng ta được sai đến. Chỉ khi bước vào thực tế cuộc sống của họ, cảm nhận niềm vui và nỗi đau của họ, chúng ta mới có thể gieo vãi hạt giống Tin Mừng một cách hiệu quả.</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mạnh của sứ vụ truyền giáo không nằm ở sự hùng biện hay các chương trình hoành tráng, mà ở </w:t>
      </w:r>
      <w:r w:rsidRPr="00FD0D62">
        <w:rPr>
          <w:rFonts w:ascii="Arial" w:hAnsi="Arial" w:cs="Arial"/>
          <w:bCs/>
          <w:color w:val="0D0D0D" w:themeColor="text1" w:themeTint="F2"/>
          <w:sz w:val="28"/>
          <w:szCs w:val="28"/>
        </w:rPr>
        <w:t>chứng tá đời sống</w:t>
      </w:r>
      <w:r w:rsidRPr="00FD0D62">
        <w:rPr>
          <w:rFonts w:ascii="Arial" w:hAnsi="Arial" w:cs="Arial"/>
          <w:color w:val="0D0D0D" w:themeColor="text1" w:themeTint="F2"/>
          <w:sz w:val="28"/>
          <w:szCs w:val="28"/>
        </w:rPr>
        <w:t>. Đức Thánh Cha Phaolô VI đã dạy rằng: "Con người thời nay sẵn sàng lắng nghe các chứng nhân hơn là các thầy dạy, và nếu họ có nghe các thầy dạy thì cũng là vì các thầy dạy ấy đã là những chứng nhân" (</w:t>
      </w:r>
      <w:r w:rsidRPr="00FD0D62">
        <w:rPr>
          <w:rFonts w:ascii="Arial" w:hAnsi="Arial" w:cs="Arial"/>
          <w:i/>
          <w:iCs/>
          <w:color w:val="0D0D0D" w:themeColor="text1" w:themeTint="F2"/>
          <w:sz w:val="28"/>
          <w:szCs w:val="28"/>
        </w:rPr>
        <w:t>Evangelii Nuntiandi</w:t>
      </w:r>
      <w:r w:rsidRPr="00FD0D62">
        <w:rPr>
          <w:rFonts w:ascii="Arial" w:hAnsi="Arial" w:cs="Arial"/>
          <w:color w:val="0D0D0D" w:themeColor="text1" w:themeTint="F2"/>
          <w:sz w:val="28"/>
          <w:szCs w:val="28"/>
        </w:rPr>
        <w:t>, 41). Trong bối cảnh truyền giáo tại những vùng ngoại biên, chứng tá đời sống càng trở nên quan trọng hơn. Chứng tá đó phải được thể hiện qua </w:t>
      </w:r>
      <w:r w:rsidRPr="00FD0D62">
        <w:rPr>
          <w:rFonts w:ascii="Arial" w:hAnsi="Arial" w:cs="Arial"/>
          <w:bCs/>
          <w:color w:val="0D0D0D" w:themeColor="text1" w:themeTint="F2"/>
          <w:sz w:val="28"/>
          <w:szCs w:val="28"/>
        </w:rPr>
        <w:t>tình bác ái cụ thể</w:t>
      </w:r>
      <w:r w:rsidRPr="00FD0D62">
        <w:rPr>
          <w:rFonts w:ascii="Arial" w:hAnsi="Arial" w:cs="Arial"/>
          <w:color w:val="0D0D0D" w:themeColor="text1" w:themeTint="F2"/>
          <w:sz w:val="28"/>
          <w:szCs w:val="28"/>
        </w:rPr>
        <w:t>, sự </w:t>
      </w:r>
      <w:r w:rsidRPr="00FD0D62">
        <w:rPr>
          <w:rFonts w:ascii="Arial" w:hAnsi="Arial" w:cs="Arial"/>
          <w:bCs/>
          <w:color w:val="0D0D0D" w:themeColor="text1" w:themeTint="F2"/>
          <w:sz w:val="28"/>
          <w:szCs w:val="28"/>
        </w:rPr>
        <w:t>hiện diện khiêm tốn</w:t>
      </w:r>
      <w:r w:rsidRPr="00FD0D62">
        <w:rPr>
          <w:rFonts w:ascii="Arial" w:hAnsi="Arial" w:cs="Arial"/>
          <w:color w:val="0D0D0D" w:themeColor="text1" w:themeTint="F2"/>
          <w:sz w:val="28"/>
          <w:szCs w:val="28"/>
        </w:rPr>
        <w:t> và lòng </w:t>
      </w:r>
      <w:r w:rsidRPr="00FD0D62">
        <w:rPr>
          <w:rFonts w:ascii="Arial" w:hAnsi="Arial" w:cs="Arial"/>
          <w:bCs/>
          <w:color w:val="0D0D0D" w:themeColor="text1" w:themeTint="F2"/>
          <w:sz w:val="28"/>
          <w:szCs w:val="28"/>
        </w:rPr>
        <w:t>đối thoại chân thành</w:t>
      </w:r>
      <w:r w:rsidRPr="00FD0D62">
        <w:rPr>
          <w:rFonts w:ascii="Arial" w:hAnsi="Arial" w:cs="Arial"/>
          <w:color w:val="0D0D0D" w:themeColor="text1" w:themeTint="F2"/>
          <w:sz w:val="28"/>
          <w:szCs w:val="28"/>
        </w:rPr>
        <w:t>. Việc phục vụ những người nghèo khổ, bênh vực công bằng xã hội, và dấn thân vì phẩm giá con người là những </w:t>
      </w:r>
      <w:r w:rsidRPr="00FD0D62">
        <w:rPr>
          <w:rFonts w:ascii="Arial" w:hAnsi="Arial" w:cs="Arial"/>
          <w:bCs/>
          <w:color w:val="0D0D0D" w:themeColor="text1" w:themeTint="F2"/>
          <w:sz w:val="28"/>
          <w:szCs w:val="28"/>
        </w:rPr>
        <w:t>"lời giảng" không cần ngôn ngữ</w:t>
      </w:r>
      <w:r w:rsidRPr="00FD0D62">
        <w:rPr>
          <w:rFonts w:ascii="Arial" w:hAnsi="Arial" w:cs="Arial"/>
          <w:color w:val="0D0D0D" w:themeColor="text1" w:themeTint="F2"/>
          <w:sz w:val="28"/>
          <w:szCs w:val="28"/>
        </w:rPr>
        <w:t> nhưng có sức thuyết phục mạnh mẽ nhất. Chúng ta mang Chúa Kitô đến cho tha nhân không chỉ bằng lời nói mà bằng chính </w:t>
      </w:r>
      <w:r w:rsidRPr="00FD0D62">
        <w:rPr>
          <w:rFonts w:ascii="Arial" w:hAnsi="Arial" w:cs="Arial"/>
          <w:bCs/>
          <w:color w:val="0D0D0D" w:themeColor="text1" w:themeTint="F2"/>
          <w:sz w:val="28"/>
          <w:szCs w:val="28"/>
        </w:rPr>
        <w:t>tấm lòng được biến đổi</w:t>
      </w:r>
      <w:r w:rsidRPr="00FD0D62">
        <w:rPr>
          <w:rFonts w:ascii="Arial" w:hAnsi="Arial" w:cs="Arial"/>
          <w:color w:val="0D0D0D" w:themeColor="text1" w:themeTint="F2"/>
          <w:sz w:val="28"/>
          <w:szCs w:val="28"/>
        </w:rPr>
        <w:t> bởi ân sủng của Ngài. Khi sống trọn vẹn căn tính Kitô hữu của mình giữa đời, chúng ta trở thành </w:t>
      </w:r>
      <w:r w:rsidRPr="00FD0D62">
        <w:rPr>
          <w:rFonts w:ascii="Arial" w:hAnsi="Arial" w:cs="Arial"/>
          <w:bCs/>
          <w:color w:val="0D0D0D" w:themeColor="text1" w:themeTint="F2"/>
          <w:sz w:val="28"/>
          <w:szCs w:val="28"/>
        </w:rPr>
        <w:t>"ánh sáng cho trần gian" và "muối cho đời"</w:t>
      </w:r>
      <w:r w:rsidRPr="00FD0D62">
        <w:rPr>
          <w:rFonts w:ascii="Arial" w:hAnsi="Arial" w:cs="Arial"/>
          <w:color w:val="0D0D0D" w:themeColor="text1" w:themeTint="F2"/>
          <w:sz w:val="28"/>
          <w:szCs w:val="28"/>
        </w:rPr>
        <w:t> (Mt 5,13-14), làm cho Tin Mừng trở nên hữu hình và đáng khao khát.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việc ra đi đến những vùng ngoại biên cũng </w:t>
      </w:r>
      <w:r w:rsidRPr="00FD0D62">
        <w:rPr>
          <w:rFonts w:ascii="Arial" w:hAnsi="Arial" w:cs="Arial"/>
          <w:bCs/>
          <w:color w:val="0D0D0D" w:themeColor="text1" w:themeTint="F2"/>
          <w:sz w:val="28"/>
          <w:szCs w:val="28"/>
        </w:rPr>
        <w:t>đầy rẫy thách thức và nguy hiểm</w:t>
      </w:r>
      <w:r w:rsidRPr="00FD0D62">
        <w:rPr>
          <w:rFonts w:ascii="Arial" w:hAnsi="Arial" w:cs="Arial"/>
          <w:color w:val="0D0D0D" w:themeColor="text1" w:themeTint="F2"/>
          <w:sz w:val="28"/>
          <w:szCs w:val="28"/>
        </w:rPr>
        <w:t>. Nó đòi hỏi lòng </w:t>
      </w:r>
      <w:r w:rsidRPr="00FD0D62">
        <w:rPr>
          <w:rFonts w:ascii="Arial" w:hAnsi="Arial" w:cs="Arial"/>
          <w:bCs/>
          <w:color w:val="0D0D0D" w:themeColor="text1" w:themeTint="F2"/>
          <w:sz w:val="28"/>
          <w:szCs w:val="28"/>
        </w:rPr>
        <w:t>can đảm và sự kiên trì</w:t>
      </w:r>
      <w:r w:rsidRPr="00FD0D62">
        <w:rPr>
          <w:rFonts w:ascii="Arial" w:hAnsi="Arial" w:cs="Arial"/>
          <w:color w:val="0D0D0D" w:themeColor="text1" w:themeTint="F2"/>
          <w:sz w:val="28"/>
          <w:szCs w:val="28"/>
        </w:rPr>
        <w:t xml:space="preserve"> của những người môn đệ </w:t>
      </w:r>
      <w:r w:rsidRPr="00FD0D62">
        <w:rPr>
          <w:rFonts w:ascii="Arial" w:hAnsi="Arial" w:cs="Arial"/>
          <w:color w:val="0D0D0D" w:themeColor="text1" w:themeTint="F2"/>
          <w:sz w:val="28"/>
          <w:szCs w:val="28"/>
        </w:rPr>
        <w:lastRenderedPageBreak/>
        <w:t>được sai đi. Chúng ta phải đối diện với sự khác biệt, đôi khi là sự thù địch, của các nền văn hóa, các triết lý sống xa lạ, và sự cám dỗ của chủ nghĩa tương đối, chủ nghĩa hưởng thụ. Để vượt qua những khó khăn này, người tông đồ truyền giáo phải luôn </w:t>
      </w:r>
      <w:r w:rsidRPr="00FD0D62">
        <w:rPr>
          <w:rFonts w:ascii="Arial" w:hAnsi="Arial" w:cs="Arial"/>
          <w:bCs/>
          <w:color w:val="0D0D0D" w:themeColor="text1" w:themeTint="F2"/>
          <w:sz w:val="28"/>
          <w:szCs w:val="28"/>
        </w:rPr>
        <w:t>bám chặt vào nguồn suối của đức tin</w:t>
      </w:r>
      <w:r w:rsidRPr="00FD0D62">
        <w:rPr>
          <w:rFonts w:ascii="Arial" w:hAnsi="Arial" w:cs="Arial"/>
          <w:color w:val="0D0D0D" w:themeColor="text1" w:themeTint="F2"/>
          <w:sz w:val="28"/>
          <w:szCs w:val="28"/>
        </w:rPr>
        <w:t>: đó là Bí tích Thánh Thể – nguồn sống và sức mạnh, là Lời Chúa – kim chỉ nam cho mọi hành động, và là lời cầu nguyện – hơi thở nuôi dưỡng linh hồn. Sứ vụ truyền giáo không phải là nỗ lực của con người, mà là </w:t>
      </w:r>
      <w:r w:rsidRPr="00FD0D62">
        <w:rPr>
          <w:rFonts w:ascii="Arial" w:hAnsi="Arial" w:cs="Arial"/>
          <w:bCs/>
          <w:color w:val="0D0D0D" w:themeColor="text1" w:themeTint="F2"/>
          <w:sz w:val="28"/>
          <w:szCs w:val="28"/>
        </w:rPr>
        <w:t>công trình của Chúa Thánh Thần</w:t>
      </w:r>
      <w:r w:rsidRPr="00FD0D62">
        <w:rPr>
          <w:rFonts w:ascii="Arial" w:hAnsi="Arial" w:cs="Arial"/>
          <w:color w:val="0D0D0D" w:themeColor="text1" w:themeTint="F2"/>
          <w:sz w:val="28"/>
          <w:szCs w:val="28"/>
        </w:rPr>
        <w:t>. Chính Chúa Thánh Thần là </w:t>
      </w:r>
      <w:r w:rsidRPr="00FD0D62">
        <w:rPr>
          <w:rFonts w:ascii="Arial" w:hAnsi="Arial" w:cs="Arial"/>
          <w:bCs/>
          <w:color w:val="0D0D0D" w:themeColor="text1" w:themeTint="F2"/>
          <w:sz w:val="28"/>
          <w:szCs w:val="28"/>
        </w:rPr>
        <w:t>"tác nhân chính của việc loan báo Tin Mừng"</w:t>
      </w:r>
      <w:r w:rsidRPr="00FD0D62">
        <w:rPr>
          <w:rFonts w:ascii="Arial" w:hAnsi="Arial" w:cs="Arial"/>
          <w:color w:val="0D0D0D" w:themeColor="text1" w:themeTint="F2"/>
          <w:sz w:val="28"/>
          <w:szCs w:val="28"/>
        </w:rPr>
        <w:t> (</w:t>
      </w:r>
      <w:r w:rsidRPr="00FD0D62">
        <w:rPr>
          <w:rFonts w:ascii="Arial" w:hAnsi="Arial" w:cs="Arial"/>
          <w:i/>
          <w:iCs/>
          <w:color w:val="0D0D0D" w:themeColor="text1" w:themeTint="F2"/>
          <w:sz w:val="28"/>
          <w:szCs w:val="28"/>
        </w:rPr>
        <w:t>Evangelii Nuntiandi</w:t>
      </w:r>
      <w:r w:rsidRPr="00FD0D62">
        <w:rPr>
          <w:rFonts w:ascii="Arial" w:hAnsi="Arial" w:cs="Arial"/>
          <w:color w:val="0D0D0D" w:themeColor="text1" w:themeTint="F2"/>
          <w:sz w:val="28"/>
          <w:szCs w:val="28"/>
        </w:rPr>
        <w:t>, 75). Khi để Chúa Thánh Thần hướng dẫn, người môn đệ truyền giáo sẽ được phú ban sự khôn ngoan để biết cách hội nhập văn hóa một cách tinh tế và hiệu quả, biết cách nói ngôn ngữ của con người thời đại mà vẫn giữ trọn vẹn sứ điệp Tin Mừng.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Mỗi Kitô hữu, dù thuộc thành phần nào trong Giáo hội – giáo sĩ, tu sĩ, hay giáo dân – đều là </w:t>
      </w:r>
      <w:r w:rsidRPr="00FD0D62">
        <w:rPr>
          <w:rFonts w:ascii="Arial" w:hAnsi="Arial" w:cs="Arial"/>
          <w:bCs/>
          <w:color w:val="0D0D0D" w:themeColor="text1" w:themeTint="F2"/>
          <w:sz w:val="28"/>
          <w:szCs w:val="28"/>
        </w:rPr>
        <w:t>môn đệ truyền giáo</w:t>
      </w:r>
      <w:r w:rsidRPr="00FD0D62">
        <w:rPr>
          <w:rFonts w:ascii="Arial" w:hAnsi="Arial" w:cs="Arial"/>
          <w:color w:val="0D0D0D" w:themeColor="text1" w:themeTint="F2"/>
          <w:sz w:val="28"/>
          <w:szCs w:val="28"/>
        </w:rPr>
        <w:t>. Đức Thánh Cha Phanxicô mời gọi chúng ta đừng chờ đợi một cơ hội truyền giáo đặc biệt, mà hãy </w:t>
      </w:r>
      <w:r w:rsidRPr="00FD0D62">
        <w:rPr>
          <w:rFonts w:ascii="Arial" w:hAnsi="Arial" w:cs="Arial"/>
          <w:bCs/>
          <w:color w:val="0D0D0D" w:themeColor="text1" w:themeTint="F2"/>
          <w:sz w:val="28"/>
          <w:szCs w:val="28"/>
        </w:rPr>
        <w:t>biến mọi khoảnh khắc, mọi không gian sống trở thành không gian truyền giáo</w:t>
      </w:r>
      <w:r w:rsidRPr="00FD0D62">
        <w:rPr>
          <w:rFonts w:ascii="Arial" w:hAnsi="Arial" w:cs="Arial"/>
          <w:color w:val="0D0D0D" w:themeColor="text1" w:themeTint="F2"/>
          <w:sz w:val="28"/>
          <w:szCs w:val="28"/>
        </w:rPr>
        <w:t>. Tại nơi làm việc, trong gia đình, trong các mối quan hệ xã hội, chúng ta đều có thể trở thành những sứ giả của Tin Mừng. Vùng ngoại biên có thể nằm ngay trong chính ngôi nhà của chúng ta, nơi có những người thân chưa tìm thấy niềm tin, hoặc trong cộng đồng láng giềng, nơi có những người đang âm thầm chịu đựng. Điều quan trọng là </w:t>
      </w:r>
      <w:r w:rsidRPr="00FD0D62">
        <w:rPr>
          <w:rFonts w:ascii="Arial" w:hAnsi="Arial" w:cs="Arial"/>
          <w:bCs/>
          <w:color w:val="0D0D0D" w:themeColor="text1" w:themeTint="F2"/>
          <w:sz w:val="28"/>
          <w:szCs w:val="28"/>
        </w:rPr>
        <w:t>có một "trái tim truyền giáo"</w:t>
      </w:r>
      <w:r w:rsidRPr="00FD0D62">
        <w:rPr>
          <w:rFonts w:ascii="Arial" w:hAnsi="Arial" w:cs="Arial"/>
          <w:color w:val="0D0D0D" w:themeColor="text1" w:themeTint="F2"/>
          <w:sz w:val="28"/>
          <w:szCs w:val="28"/>
        </w:rPr>
        <w:t>, một trái tim </w:t>
      </w:r>
      <w:r w:rsidRPr="00FD0D62">
        <w:rPr>
          <w:rFonts w:ascii="Arial" w:hAnsi="Arial" w:cs="Arial"/>
          <w:bCs/>
          <w:color w:val="0D0D0D" w:themeColor="text1" w:themeTint="F2"/>
          <w:sz w:val="28"/>
          <w:szCs w:val="28"/>
        </w:rPr>
        <w:t>bốc cháy vì tình yêu Đức Kitô</w:t>
      </w:r>
      <w:r w:rsidRPr="00FD0D62">
        <w:rPr>
          <w:rFonts w:ascii="Arial" w:hAnsi="Arial" w:cs="Arial"/>
          <w:color w:val="0D0D0D" w:themeColor="text1" w:themeTint="F2"/>
          <w:sz w:val="28"/>
          <w:szCs w:val="28"/>
        </w:rPr>
        <w:t>, luôn sẵn sàng </w:t>
      </w:r>
      <w:r w:rsidRPr="00FD0D62">
        <w:rPr>
          <w:rFonts w:ascii="Arial" w:hAnsi="Arial" w:cs="Arial"/>
          <w:bCs/>
          <w:color w:val="0D0D0D" w:themeColor="text1" w:themeTint="F2"/>
          <w:sz w:val="28"/>
          <w:szCs w:val="28"/>
        </w:rPr>
        <w:t>chia sẻ niềm vui</w:t>
      </w:r>
      <w:r w:rsidRPr="00FD0D62">
        <w:rPr>
          <w:rFonts w:ascii="Arial" w:hAnsi="Arial" w:cs="Arial"/>
          <w:color w:val="0D0D0D" w:themeColor="text1" w:themeTint="F2"/>
          <w:sz w:val="28"/>
          <w:szCs w:val="28"/>
        </w:rPr>
        <w:t> mà mình đã lãnh nhận. Niềm vui Tin Mừng là một niềm vui không thể giữ lại cho riêng mình, nó luôn thúc đẩy chúng ta </w:t>
      </w:r>
      <w:r w:rsidRPr="00FD0D62">
        <w:rPr>
          <w:rFonts w:ascii="Arial" w:hAnsi="Arial" w:cs="Arial"/>
          <w:bCs/>
          <w:color w:val="0D0D0D" w:themeColor="text1" w:themeTint="F2"/>
          <w:sz w:val="28"/>
          <w:szCs w:val="28"/>
        </w:rPr>
        <w:t>vượt rào cản và chia sẻ</w:t>
      </w:r>
      <w:r w:rsidRPr="00FD0D62">
        <w:rPr>
          <w:rFonts w:ascii="Arial" w:hAnsi="Arial" w:cs="Arial"/>
          <w:color w:val="0D0D0D" w:themeColor="text1" w:themeTint="F2"/>
          <w:sz w:val="28"/>
          <w:szCs w:val="28"/>
        </w:rPr>
        <w:t> với người khác.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sứ vụ truyền giáo trong thời đại mới chính là một lời mời gọi </w:t>
      </w:r>
      <w:r w:rsidRPr="00FD0D62">
        <w:rPr>
          <w:rFonts w:ascii="Arial" w:hAnsi="Arial" w:cs="Arial"/>
          <w:bCs/>
          <w:color w:val="0D0D0D" w:themeColor="text1" w:themeTint="F2"/>
          <w:sz w:val="28"/>
          <w:szCs w:val="28"/>
        </w:rPr>
        <w:t>canh tân mục vụ</w:t>
      </w:r>
      <w:r w:rsidRPr="00FD0D62">
        <w:rPr>
          <w:rFonts w:ascii="Arial" w:hAnsi="Arial" w:cs="Arial"/>
          <w:color w:val="0D0D0D" w:themeColor="text1" w:themeTint="F2"/>
          <w:sz w:val="28"/>
          <w:szCs w:val="28"/>
        </w:rPr>
        <w:t> toàn diện. Đó là một lời kêu gọi quay trở về với căn tính đích thực của Giáo hội: </w:t>
      </w:r>
      <w:r w:rsidRPr="00FD0D62">
        <w:rPr>
          <w:rFonts w:ascii="Arial" w:hAnsi="Arial" w:cs="Arial"/>
          <w:bCs/>
          <w:color w:val="0D0D0D" w:themeColor="text1" w:themeTint="F2"/>
          <w:sz w:val="28"/>
          <w:szCs w:val="28"/>
        </w:rPr>
        <w:t>"Hội Thánh ra đi"</w:t>
      </w:r>
      <w:r w:rsidRPr="00FD0D62">
        <w:rPr>
          <w:rFonts w:ascii="Arial" w:hAnsi="Arial" w:cs="Arial"/>
          <w:color w:val="0D0D0D" w:themeColor="text1" w:themeTint="F2"/>
          <w:sz w:val="28"/>
          <w:szCs w:val="28"/>
        </w:rPr>
        <w:t>. Ra đi đến những vùng ngoại biên, không chỉ là nơi xa xôi về địa lý mà là </w:t>
      </w:r>
      <w:r w:rsidRPr="00FD0D62">
        <w:rPr>
          <w:rFonts w:ascii="Arial" w:hAnsi="Arial" w:cs="Arial"/>
          <w:bCs/>
          <w:color w:val="0D0D0D" w:themeColor="text1" w:themeTint="F2"/>
          <w:sz w:val="28"/>
          <w:szCs w:val="28"/>
        </w:rPr>
        <w:t>vùng đất của những tâm hồn khao khát, những người bị tổn thương, và những thực tại xã hội cần được ánh sáng Tin Mừng chiếu rọi</w:t>
      </w:r>
      <w:r w:rsidRPr="00FD0D62">
        <w:rPr>
          <w:rFonts w:ascii="Arial" w:hAnsi="Arial" w:cs="Arial"/>
          <w:color w:val="0D0D0D" w:themeColor="text1" w:themeTint="F2"/>
          <w:sz w:val="28"/>
          <w:szCs w:val="28"/>
        </w:rPr>
        <w:t>. Đó là hành trình </w:t>
      </w:r>
      <w:r w:rsidRPr="00FD0D62">
        <w:rPr>
          <w:rFonts w:ascii="Arial" w:hAnsi="Arial" w:cs="Arial"/>
          <w:bCs/>
          <w:color w:val="0D0D0D" w:themeColor="text1" w:themeTint="F2"/>
          <w:sz w:val="28"/>
          <w:szCs w:val="28"/>
        </w:rPr>
        <w:t>vượt qua sự sợ hãi, vượt qua chính mình</w:t>
      </w:r>
      <w:r w:rsidRPr="00FD0D62">
        <w:rPr>
          <w:rFonts w:ascii="Arial" w:hAnsi="Arial" w:cs="Arial"/>
          <w:color w:val="0D0D0D" w:themeColor="text1" w:themeTint="F2"/>
          <w:sz w:val="28"/>
          <w:szCs w:val="28"/>
        </w:rPr>
        <w:t>, để Tin Mừng không chỉ được rao giảng bằng lời nói mà còn được </w:t>
      </w:r>
      <w:r w:rsidRPr="00FD0D62">
        <w:rPr>
          <w:rFonts w:ascii="Arial" w:hAnsi="Arial" w:cs="Arial"/>
          <w:bCs/>
          <w:color w:val="0D0D0D" w:themeColor="text1" w:themeTint="F2"/>
          <w:sz w:val="28"/>
          <w:szCs w:val="28"/>
        </w:rPr>
        <w:t>viết lại bằng chính đời sống yêu thương</w:t>
      </w:r>
      <w:r w:rsidRPr="00FD0D62">
        <w:rPr>
          <w:rFonts w:ascii="Arial" w:hAnsi="Arial" w:cs="Arial"/>
          <w:color w:val="0D0D0D" w:themeColor="text1" w:themeTint="F2"/>
          <w:sz w:val="28"/>
          <w:szCs w:val="28"/>
        </w:rPr>
        <w:t> của chúng ta. Khi Giáo hội dấn thân vào những "biên cương mới" này, Giáo hội không chỉ chu toàn sứ mạng của mình mà còn tìm thấy sức sống và niềm vui dồi dào, vì “Đức Giêsu luôn đi trước chúng ta và đang chờ đợi chúng ta ở những vùng ngoại biên”.</w:t>
      </w:r>
    </w:p>
    <w:p w:rsidR="00DC4116" w:rsidRPr="00FD0D62" w:rsidRDefault="00DC4116"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DC4116" w:rsidRPr="00FD0D62" w:rsidRDefault="00DC4116"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TIẾC NUỐI LỚN NHẤT TRONG CUỘC ĐỜI LÀ GẶP ĐƯỢC MỘT NGƯỜI ĐẶC BIỆT NHƯNG KHÔNG BAO GIỜ CÓ THỂ Ở BÊN NHAU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bất tận của cuộc đời, có những khoảnh khắc mà sự gặp gỡ trở thành một định mệnh, một dấu ấn không thể phai mờ. Chúng ta gặp gỡ hàng ngàn người, nhưng chỉ có một vài người thực sự chạm đến sâu thẳm tâm hồn. Họ là những người đặc biệt, mang theo ánh sáng lạ lùng, bước vào thế giới của ta và sắp đặt lại mọi trật tự cảm xúc. Họ không chỉ là một người đi ngang qua, mà là một </w:t>
      </w:r>
      <w:r w:rsidRPr="00FD0D62">
        <w:rPr>
          <w:rFonts w:ascii="Arial" w:hAnsi="Arial" w:cs="Arial"/>
          <w:bCs/>
          <w:color w:val="0D0D0D" w:themeColor="text1" w:themeTint="F2"/>
          <w:sz w:val="28"/>
          <w:szCs w:val="28"/>
        </w:rPr>
        <w:t>người tri kỷ</w:t>
      </w:r>
      <w:r w:rsidRPr="00FD0D62">
        <w:rPr>
          <w:rFonts w:ascii="Arial" w:hAnsi="Arial" w:cs="Arial"/>
          <w:color w:val="0D0D0D" w:themeColor="text1" w:themeTint="F2"/>
          <w:sz w:val="28"/>
          <w:szCs w:val="28"/>
        </w:rPr>
        <w:t>, một nửa tâm hồn mà ta ngỡ đã thất lạc từ lâu. Sự kết nối ấy sâu sắc đến mức đôi khi, ta tự hỏi liệu mình có đang sống một giấc mơ đẹp hay không.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cũng chính trong sự gặp gỡ diệu kỳ ấy, một bi kịch âm thầm lại bắt đầu nảy mầm. Đó là khi ta nhận ra, bằng một sự thật lạnh lùng và không thể chối cãi, rằng dù có yêu thương, có thấu hiểu nhau đến nhường nào, thì </w:t>
      </w:r>
      <w:r w:rsidRPr="00FD0D62">
        <w:rPr>
          <w:rFonts w:ascii="Arial" w:hAnsi="Arial" w:cs="Arial"/>
          <w:bCs/>
          <w:color w:val="0D0D0D" w:themeColor="text1" w:themeTint="F2"/>
          <w:sz w:val="28"/>
          <w:szCs w:val="28"/>
        </w:rPr>
        <w:t>con đường chung mãi mãi là một ảo ảnh</w:t>
      </w:r>
      <w:r w:rsidRPr="00FD0D62">
        <w:rPr>
          <w:rFonts w:ascii="Arial" w:hAnsi="Arial" w:cs="Arial"/>
          <w:color w:val="0D0D0D" w:themeColor="text1" w:themeTint="F2"/>
          <w:sz w:val="28"/>
          <w:szCs w:val="28"/>
        </w:rPr>
        <w:t>. Có những rào cản vô hình, có những bức tường định mệnh mà không một tình yêu nào có thể phá vỡ. Có thể là thời điểm sai lầm, là khoảng cách địa lý, là những trách nhiệm không thể từ bỏ, hay đơn giản chỉ là sự sắp đặt nghiệt ngã của số phận. Nhận thức này, dù nhỏ bé lúc ban đầu, dần dà lớn lên, trở thành một khối đá đè nặng lên lồng ngực.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Tiếc nuối lớn nhất trong cuộc đời không phải là những cơ hội bị bỏ lỡ về vật chất hay danh vọng, mà là </w:t>
      </w:r>
      <w:r w:rsidRPr="00FD0D62">
        <w:rPr>
          <w:rFonts w:ascii="Arial" w:hAnsi="Arial" w:cs="Arial"/>
          <w:bCs/>
          <w:color w:val="0D0D0D" w:themeColor="text1" w:themeTint="F2"/>
          <w:sz w:val="28"/>
          <w:szCs w:val="28"/>
        </w:rPr>
        <w:t>tiếc nuối về một tình yêu trọn vẹn không bao giờ thành hình</w:t>
      </w:r>
      <w:r w:rsidRPr="00FD0D62">
        <w:rPr>
          <w:rFonts w:ascii="Arial" w:hAnsi="Arial" w:cs="Arial"/>
          <w:color w:val="0D0D0D" w:themeColor="text1" w:themeTint="F2"/>
          <w:sz w:val="28"/>
          <w:szCs w:val="28"/>
        </w:rPr>
        <w:t>. Là sự xót xa khi phải hiểu rằng, một người đặc biệt đến thế, một người khiến cuộc đời ta trở nên ý nghĩa đến thế, lại là người ta không bao giờ có thể nắm tay đi đến cuối con đường. Trái tim ta mách bảo điều ngược lại, lý trí gào thét sự phản đối, nhưng cuối cùng, sự thật vẫn sừng sững: sớm muộn gì cũng phải từ bỏ. Đó không phải là một quyết định nhất thời, mà là một sự chấp nhận đau đớn, kéo dài và dai dẳng.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đau đớn lớn nhất, đôi khi, không phải là việc ta không nhận được tình yêu ấy từ đầu, hay không được người ấy đáp lại. Cái đau đớn khủng khiếp nhất lại nằm ở việc </w:t>
      </w:r>
      <w:r w:rsidRPr="00FD0D62">
        <w:rPr>
          <w:rFonts w:ascii="Arial" w:hAnsi="Arial" w:cs="Arial"/>
          <w:bCs/>
          <w:color w:val="0D0D0D" w:themeColor="text1" w:themeTint="F2"/>
          <w:sz w:val="28"/>
          <w:szCs w:val="28"/>
        </w:rPr>
        <w:t>miễn cưỡng buông bỏ</w:t>
      </w:r>
      <w:r w:rsidRPr="00FD0D62">
        <w:rPr>
          <w:rFonts w:ascii="Arial" w:hAnsi="Arial" w:cs="Arial"/>
          <w:color w:val="0D0D0D" w:themeColor="text1" w:themeTint="F2"/>
          <w:sz w:val="28"/>
          <w:szCs w:val="28"/>
        </w:rPr>
        <w:t xml:space="preserve"> một thứ đã từng thuộc về mình, đã từng thấm sâu vào xương tủy. Buông bỏ không phải là quên, mà là học cách sống với khoảng trống ấy, học cách nhìn người mình yêu thương bước đi trên một con đường không có mình. Nó là sự đấu tranh nội tâm dữ dội, giữa việc giữ lấy để giày vò bản thân và buông tay để giữ lại chút tôn nghiêm </w:t>
      </w:r>
      <w:r w:rsidRPr="00FD0D62">
        <w:rPr>
          <w:rFonts w:ascii="Arial" w:hAnsi="Arial" w:cs="Arial"/>
          <w:color w:val="0D0D0D" w:themeColor="text1" w:themeTint="F2"/>
          <w:sz w:val="28"/>
          <w:szCs w:val="28"/>
        </w:rPr>
        <w:lastRenderedPageBreak/>
        <w:t>cuối cùng cho cả hai. Sự miễn cưỡng ấy biến mỗi hơi thở thành một nhát dao khứa vào lòng.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điều kỳ diệu và cũng đầy bi ai là người đặc biệt ấy sẽ không bao giờ thực sự rời đi. Họ đã trở thành một phần không thể tách rời trên </w:t>
      </w:r>
      <w:r w:rsidRPr="00FD0D62">
        <w:rPr>
          <w:rFonts w:ascii="Arial" w:hAnsi="Arial" w:cs="Arial"/>
          <w:bCs/>
          <w:color w:val="0D0D0D" w:themeColor="text1" w:themeTint="F2"/>
          <w:sz w:val="28"/>
          <w:szCs w:val="28"/>
        </w:rPr>
        <w:t>hành trình cuộc đời</w:t>
      </w:r>
      <w:r w:rsidRPr="00FD0D62">
        <w:rPr>
          <w:rFonts w:ascii="Arial" w:hAnsi="Arial" w:cs="Arial"/>
          <w:color w:val="0D0D0D" w:themeColor="text1" w:themeTint="F2"/>
          <w:sz w:val="28"/>
          <w:szCs w:val="28"/>
        </w:rPr>
        <w:t> của bạn. Họ là người đã cùng bạn trải qua bao gian nan thử thách, không phải bằng sự hiện diện thể xác mỗi ngày, mà bằng sự đồng hành tâm linh. Họ là sức mạnh thầm lặng giúp bạn vượt qua bão giông, là tia sáng le lói trong những đêm đen tuyệt vọng. Bạn có thể không chung một mái nhà, nhưng hai tâm hồn vẫn đi chung một con đường vô hình.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ấy đã gieo vào tim bạn những hạt giống ký ức quá đẹp, quá sâu đậm, đến nỗi bạn sẽ </w:t>
      </w:r>
      <w:r w:rsidRPr="00FD0D62">
        <w:rPr>
          <w:rFonts w:ascii="Arial" w:hAnsi="Arial" w:cs="Arial"/>
          <w:bCs/>
          <w:color w:val="0D0D0D" w:themeColor="text1" w:themeTint="F2"/>
          <w:sz w:val="28"/>
          <w:szCs w:val="28"/>
        </w:rPr>
        <w:t>nhớ người ấy đến trọn kiếp</w:t>
      </w:r>
      <w:r w:rsidRPr="00FD0D62">
        <w:rPr>
          <w:rFonts w:ascii="Arial" w:hAnsi="Arial" w:cs="Arial"/>
          <w:color w:val="0D0D0D" w:themeColor="text1" w:themeTint="F2"/>
          <w:sz w:val="28"/>
          <w:szCs w:val="28"/>
        </w:rPr>
        <w:t>. Nỗi nhớ ấy không phải là sự than khóc bi lụy, mà là một sự tôn thờ thầm lặng, một sự biết ơn vô bờ bến. Đó là nỗi nhớ về những lời nói, những ánh mắt, những khoảnh khắc mà chỉ hai người mới hiểu. Nó là bản nhạc nền day dứt của cuộc đời bạn, ngân lên mỗi khi bạn tĩnh lặng.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Dù cho sau này, cuộc sống có dẫn dắt hai người đi về đâu, dù </w:t>
      </w:r>
      <w:r w:rsidRPr="00FD0D62">
        <w:rPr>
          <w:rFonts w:ascii="Arial" w:hAnsi="Arial" w:cs="Arial"/>
          <w:bCs/>
          <w:color w:val="0D0D0D" w:themeColor="text1" w:themeTint="F2"/>
          <w:sz w:val="28"/>
          <w:szCs w:val="28"/>
        </w:rPr>
        <w:t>gặp lại hay không gặp lại</w:t>
      </w:r>
      <w:r w:rsidRPr="00FD0D62">
        <w:rPr>
          <w:rFonts w:ascii="Arial" w:hAnsi="Arial" w:cs="Arial"/>
          <w:color w:val="0D0D0D" w:themeColor="text1" w:themeTint="F2"/>
          <w:sz w:val="28"/>
          <w:szCs w:val="28"/>
        </w:rPr>
        <w:t>, thì người ấy đều đã có một chỗ đứng vĩnh cửu trong trái tim bạn. Họ không còn là một người, mà là một khái niệm, một cột mốc, một định nghĩa về tình yêu và sự tiếc nuối. Họ là vết sẹo đẹp đẽ, nhắc nhở bạn về khả năng yêu thương sâu sắc của bản thân. Trái tim bạn trở thành một bảo tàng ký ức, nơi lưu giữ hình bóng và linh hồn của người đặc biệt ấy, an toàn và thiêng liêng. Chính sự buông bỏ miễn cưỡng đó đã tạo nên một sợi dây liên kết bền chặt hơn bất kỳ lời thề non hẹn biển nào. Tình yêu không thành đôi ấy, ironically, lại là một thứ tình yêu vĩnh cửu.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LINH MỤC VÀ VIỆC CỬ HÀNH BÍ TÍCH: VAI TRÒ TRUNG GIAN VÀ LÀ "NGƯỜI CỦA CHÚA" (ALTER CHRISTUS)</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Ơn gọi linh mục trong Giáo hội Công giáo không chỉ là một chức năng phục vụ mà còn là một căn tính được biến đổi tận căn, được đóng ấn bằng một ấn tín thiêng liêng không thể tẩy xóa. Căn tính này định hình linh mục như là cầu nối sống động, là hiện thân bí nhiệm và hữu hình của Chúa Kitô giữa cộng đoàn dân Chúa, đặc biệt khi ngài cử hành các Bí tích. Khái niệm “Người của Chúa” (</w:t>
      </w:r>
      <w:r w:rsidRPr="00FD0D62">
        <w:rPr>
          <w:rStyle w:val="Emphasis"/>
          <w:rFonts w:ascii="Arial" w:hAnsi="Arial" w:cs="Arial"/>
          <w:color w:val="0D0D0D" w:themeColor="text1" w:themeTint="F2"/>
          <w:sz w:val="28"/>
          <w:szCs w:val="28"/>
        </w:rPr>
        <w:t>Alter Christus</w:t>
      </w:r>
      <w:r w:rsidRPr="00FD0D62">
        <w:rPr>
          <w:rFonts w:ascii="Arial" w:hAnsi="Arial" w:cs="Arial"/>
          <w:color w:val="0D0D0D" w:themeColor="text1" w:themeTint="F2"/>
          <w:sz w:val="28"/>
          <w:szCs w:val="28"/>
        </w:rPr>
        <w:t>) không phải là một danh hiệu kiêu hãnh dành cho cá nhân, nhưng là một sự thật thần học sâu sắc, khẳng định rằng linh mục hoạt động </w:t>
      </w:r>
      <w:r w:rsidRPr="00FD0D62">
        <w:rPr>
          <w:rStyle w:val="Emphasis"/>
          <w:rFonts w:ascii="Arial" w:hAnsi="Arial" w:cs="Arial"/>
          <w:color w:val="0D0D0D" w:themeColor="text1" w:themeTint="F2"/>
          <w:sz w:val="28"/>
          <w:szCs w:val="28"/>
        </w:rPr>
        <w:t>in persona Christi Capitis</w:t>
      </w:r>
      <w:r w:rsidRPr="00FD0D62">
        <w:rPr>
          <w:rFonts w:ascii="Arial" w:hAnsi="Arial" w:cs="Arial"/>
          <w:color w:val="0D0D0D" w:themeColor="text1" w:themeTint="F2"/>
          <w:sz w:val="28"/>
          <w:szCs w:val="28"/>
        </w:rPr>
        <w:t xml:space="preserve"> (trong ngôi vị của Chúa Kitô là Đầu), </w:t>
      </w:r>
      <w:r w:rsidRPr="00FD0D62">
        <w:rPr>
          <w:rFonts w:ascii="Arial" w:hAnsi="Arial" w:cs="Arial"/>
          <w:color w:val="0D0D0D" w:themeColor="text1" w:themeTint="F2"/>
          <w:sz w:val="28"/>
          <w:szCs w:val="28"/>
        </w:rPr>
        <w:lastRenderedPageBreak/>
        <w:t>qua đó thực hiện vai trò trung gian duy nhất, giúp ân sủng từ Thiên Chúa chảy tràn đến con người. Vai trò trung gian và căn tính </w:t>
      </w:r>
      <w:r w:rsidRPr="00FD0D62">
        <w:rPr>
          <w:rStyle w:val="Emphasis"/>
          <w:rFonts w:ascii="Arial" w:hAnsi="Arial" w:cs="Arial"/>
          <w:color w:val="0D0D0D" w:themeColor="text1" w:themeTint="F2"/>
          <w:sz w:val="28"/>
          <w:szCs w:val="28"/>
        </w:rPr>
        <w:t>Alter Christus</w:t>
      </w:r>
      <w:r w:rsidRPr="00FD0D62">
        <w:rPr>
          <w:rFonts w:ascii="Arial" w:hAnsi="Arial" w:cs="Arial"/>
          <w:color w:val="0D0D0D" w:themeColor="text1" w:themeTint="F2"/>
          <w:sz w:val="28"/>
          <w:szCs w:val="28"/>
        </w:rPr>
        <w:t> là hai mặt của cùng một mầu nhiệm chức tư tế, làm nên sự cao cả và trọng yếu của sứ vụ linh mục trong đời sống Giáo hội.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Mầu nhiệm </w:t>
      </w:r>
      <w:r w:rsidRPr="00FD0D62">
        <w:rPr>
          <w:rStyle w:val="Emphasis"/>
          <w:rFonts w:ascii="Arial" w:hAnsi="Arial" w:cs="Arial"/>
          <w:color w:val="0D0D0D" w:themeColor="text1" w:themeTint="F2"/>
          <w:sz w:val="28"/>
          <w:szCs w:val="28"/>
        </w:rPr>
        <w:t>Alter Christus</w:t>
      </w:r>
      <w:r w:rsidRPr="00FD0D62">
        <w:rPr>
          <w:rFonts w:ascii="Arial" w:hAnsi="Arial" w:cs="Arial"/>
          <w:color w:val="0D0D0D" w:themeColor="text1" w:themeTint="F2"/>
          <w:sz w:val="28"/>
          <w:szCs w:val="28"/>
        </w:rPr>
        <w:t> bắt nguồn từ việc thông dự vào chức tư tế duy nhất của Chúa Kitô. Trong Cựu Ước, chức tư tế là một vai trò huyết thống, mang tính nghi lễ, có nhiệm vụ dâng lễ vật và làm hòa giải. Nhưng chức tư tế của Chúa Kitô, được thiết lập trên thập giá, là chức tư tế vĩnh cửu, hoàn hảo và trọn vẹn. Ngài vừa là Thượng Tế, vừa là lễ vật. Qua Bí tích Truyền Chức Thánh, linh mục được tham dự vào chức tư tế này một cách có bản chất, không chỉ là ủy thác chức năng. Điều này có nghĩa là khi linh mục hành động, đặc biệt trong Bí tích Thánh Thể và Giải Tội, chính Chúa Kitô đang hành động. Tay của linh mục là tay của Chúa Kitô, lời của linh mục là lời của Chúa Kitô. Chính sự hoán đổi căn tính thần học này đã cho phép linh mục trở thành khí cụ hoàn hảo và công cụ trung gian hiệu quả nhất của ân sủng.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biểu hiện rõ ràng nhất của căn tính </w:t>
      </w:r>
      <w:r w:rsidRPr="00FD0D62">
        <w:rPr>
          <w:rStyle w:val="Emphasis"/>
          <w:rFonts w:ascii="Arial" w:hAnsi="Arial" w:cs="Arial"/>
          <w:color w:val="0D0D0D" w:themeColor="text1" w:themeTint="F2"/>
          <w:sz w:val="28"/>
          <w:szCs w:val="28"/>
        </w:rPr>
        <w:t>Alter Christus</w:t>
      </w:r>
      <w:r w:rsidRPr="00FD0D62">
        <w:rPr>
          <w:rFonts w:ascii="Arial" w:hAnsi="Arial" w:cs="Arial"/>
          <w:color w:val="0D0D0D" w:themeColor="text1" w:themeTint="F2"/>
          <w:sz w:val="28"/>
          <w:szCs w:val="28"/>
        </w:rPr>
        <w:t> chính là trong việc cử hành Thánh Lễ, Bí tích Thánh Thể. Khi linh mục lặp lại lời truyền phép: "Này là Mình Thầy… Này là Máu Thầy…", ngài không chỉ thuật lại một sự kiện lịch sử, mà ngài đang làm cho sự hy sinh của Chúa Kitô trên đồi Canvê trở nên hiện tại, tại ngay bàn thờ đó. Khoảnh khắc ấy, linh mục hoàn toàn trở nên một với Chúa Kitô Thượng Tế, người duy nhất có quyền năng biến đổi bánh và rượu thành Mình và Máu Thánh Người. Nếu linh mục không hoạt động trong ngôi vị Chúa Kitô, phép biến thể này sẽ không xảy ra, và Bí tích sẽ không thành sự. Do đó, linh mục là cầu nối cần thiết và bất khả thay thế, nơi mầu nhiệm Thiên Chúa gặp gỡ và thánh hóa nhân loại qua hy tế cứu độ.</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trong Bí tích Thánh Thể, linh mục là trung gian dâng lễ vật của Chúa Kitô, thì trong Bí tích Giải Tội, ngài là trung gian của lòng thương xót. Lời giải tội: "Ta tha tội cho con nhân danh Chúa Cha, Chúa Con và Chúa Thánh Thần" không phải là sự tuyên bố từ một người có thẩm quyền nhân loại, mà là lời công bố từ chính Chúa Kitô, Đấng đã ban quyền tha tội cho các Tông đồ. Đây là một vai trò trung gian vô cùng tế nhị và cao cả, vì nó đòi hỏi linh mục phải lắng nghe, thấu hiểu, và rồi nhân danh Thiên Chúa Tình Yêu mà xóa bỏ mọi lỗi lầm, phục hồi mối quan hệ đã bị rạn nứt giữa con người và Thiên Chúa. Trong khoảnh khắc đó, chiếc ghế tòa giải tội trở thành nơi Chúa Kitô ngồi, và linh mục chỉ là đôi tai, là lời nói của Đấng Cứu Độ.</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Vai trò trung gian của linh mục không chỉ giới hạn trong Thánh Thể và Giải Tội mà còn trải dài trên tất cả các Bí tích khác. Trong Bí tích Rửa Tội, ngài là người đưa con người vào đời sống mới trong Chúa Kitô. Trong Bí tích Hôn Phối, ngài là chứng nhân nhân danh Giáo hội, chúc lành cho giao ước tình yêu giữa đôi vợ chồng. Trong Bí tích Xức Dầu Bệnh Nhân, ngài là trung gian mang đến sự chữa lành thể xác và tâm hồn, củng cố đức tin cho người hấp hối. Mỗi Bí tích là một kênh ân sủng cụ thể, và linh mục là người mở khóa, đảm bảo rằng hiệu năng của Bí tích (</w:t>
      </w:r>
      <w:r w:rsidRPr="00FD0D62">
        <w:rPr>
          <w:rStyle w:val="Emphasis"/>
          <w:rFonts w:ascii="Arial" w:hAnsi="Arial" w:cs="Arial"/>
          <w:color w:val="0D0D0D" w:themeColor="text1" w:themeTint="F2"/>
          <w:sz w:val="28"/>
          <w:szCs w:val="28"/>
        </w:rPr>
        <w:t>ex opere operato</w:t>
      </w:r>
      <w:r w:rsidRPr="00FD0D62">
        <w:rPr>
          <w:rFonts w:ascii="Arial" w:hAnsi="Arial" w:cs="Arial"/>
          <w:color w:val="0D0D0D" w:themeColor="text1" w:themeTint="F2"/>
          <w:sz w:val="28"/>
          <w:szCs w:val="28"/>
        </w:rPr>
        <w:t>) được thực hiện một cách chính đáng và hợp lệ. Không có sự trung gian của linh mục, dòng chảy ân sủng hữu hình này sẽ bị gián đoạn, và các Bí tích sẽ mất đi tính khách quan thần học của chúng.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căn tính </w:t>
      </w:r>
      <w:r w:rsidRPr="00FD0D62">
        <w:rPr>
          <w:rStyle w:val="Emphasis"/>
          <w:rFonts w:ascii="Arial" w:hAnsi="Arial" w:cs="Arial"/>
          <w:color w:val="0D0D0D" w:themeColor="text1" w:themeTint="F2"/>
          <w:sz w:val="28"/>
          <w:szCs w:val="28"/>
        </w:rPr>
        <w:t>Alter Christus</w:t>
      </w:r>
      <w:r w:rsidRPr="00FD0D62">
        <w:rPr>
          <w:rFonts w:ascii="Arial" w:hAnsi="Arial" w:cs="Arial"/>
          <w:color w:val="0D0D0D" w:themeColor="text1" w:themeTint="F2"/>
          <w:sz w:val="28"/>
          <w:szCs w:val="28"/>
        </w:rPr>
        <w:t> và vai trò trung gian không làm triệt tiêu tính nhân loại của linh mục. Ngược lại, nó đặt ra một yêu cầu khắt khe về đời sống thánh thiện cá nhân. Linh mục vẫn là một con người yếu đuối, dễ vấp ngã, cần được chữa lành và sám hối. Chính vì thế, Giáo hội dạy rằng dù hiệu năng của Bí tích đến từ hành động của Chúa Kitô (hiệu lực khách quan), thì sự phong phú của hoa trái ân sủng lại tùy thuộc phần nào vào sự thánh thiện và lòng nhiệt thành của thừa tác viên (hiệu lực chủ quan). Một linh mục sống đúng với căn tính </w:t>
      </w:r>
      <w:r w:rsidRPr="00FD0D62">
        <w:rPr>
          <w:rStyle w:val="Emphasis"/>
          <w:rFonts w:ascii="Arial" w:hAnsi="Arial" w:cs="Arial"/>
          <w:color w:val="0D0D0D" w:themeColor="text1" w:themeTint="F2"/>
          <w:sz w:val="28"/>
          <w:szCs w:val="28"/>
        </w:rPr>
        <w:t>Alter Christus</w:t>
      </w:r>
      <w:r w:rsidRPr="00FD0D62">
        <w:rPr>
          <w:rFonts w:ascii="Arial" w:hAnsi="Arial" w:cs="Arial"/>
          <w:color w:val="0D0D0D" w:themeColor="text1" w:themeTint="F2"/>
          <w:sz w:val="28"/>
          <w:szCs w:val="28"/>
        </w:rPr>
        <w:t> của mình, bằng đời sống cầu nguyện sâu sắc, sự tận tâm mục vụ và đức khiêm nhường, sẽ trở thành một máng chuyển ân sủng trong suốt và mạnh mẽ hơn, giúp các Bí tích mang lại nhiều lợi ích thiêng liêng hơn cho cộng đoàn.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vai trò </w:t>
      </w:r>
      <w:r w:rsidRPr="00FD0D62">
        <w:rPr>
          <w:rStyle w:val="Emphasis"/>
          <w:rFonts w:ascii="Arial" w:hAnsi="Arial" w:cs="Arial"/>
          <w:color w:val="0D0D0D" w:themeColor="text1" w:themeTint="F2"/>
          <w:sz w:val="28"/>
          <w:szCs w:val="28"/>
        </w:rPr>
        <w:t>Alter Christus</w:t>
      </w:r>
      <w:r w:rsidRPr="00FD0D62">
        <w:rPr>
          <w:rFonts w:ascii="Arial" w:hAnsi="Arial" w:cs="Arial"/>
          <w:color w:val="0D0D0D" w:themeColor="text1" w:themeTint="F2"/>
          <w:sz w:val="28"/>
          <w:szCs w:val="28"/>
        </w:rPr>
        <w:t> là một hành trình hoán cải liên lỉ, một cuộc chiến đấu không ngừng để mặc lấy tâm tình của Chúa Kitô. Điều này có nghĩa là linh mục phải luôn đặt lợi ích của đoàn chiên lên trên lợi ích cá nhân, phải sẵn sàng hy sinh và phục vụ như Người Mục Tử Nhân Lành. Ngài không chỉ là người làm việc cho Chúa, mà còn là người được Chúa chiếm hữu hoàn toàn. Sự trung gian của linh mục không phải là sự can thiệp từ bên ngoài, mà là sự đồng hóa chính mình vào sự tự hiến của Chúa Kitô. Khi cử hành các Bí tích, linh mục không phải là nhân vật chính; ngài chỉ là tấm màn trong suốt để Chúa Kitô có thể chiếu tỏa quyền năng và tình yêu của Ngài.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Vai trò trung gian của linh mục còn mang ý nghĩa là người kiến tạo sự hiệp nhất trong cộng đồng. Qua các Bí tích, ngài gắn kết cá nhân với Thiên Chúa, và đồng thời gắn kết cá nhân với nhau trong thân thể mầu nhiệm của Chúa Kitô là Giáo hội. Bí tích Thánh Thể là đỉnh cao của sự hiệp nhất này, nơi mọi tín hữu cùng nhau chia sẻ một tấm Bánh và một Chén Thánh, vượt qua mọi rào cản xã hội và cá nhân. Linh mục, với tư cách là người chủ trì, đảm bảo </w:t>
      </w:r>
      <w:r w:rsidRPr="00FD0D62">
        <w:rPr>
          <w:rFonts w:ascii="Arial" w:hAnsi="Arial" w:cs="Arial"/>
          <w:color w:val="0D0D0D" w:themeColor="text1" w:themeTint="F2"/>
          <w:sz w:val="28"/>
          <w:szCs w:val="28"/>
        </w:rPr>
        <w:lastRenderedPageBreak/>
        <w:t>rằng bàn tiệc này luôn được mở ra cho tất cả những ai tin và khao khát ơn cứu độ. Ngài là người mang lửa xuống trần gian, sưởi ấm đức tin và thắp lên hy vọng cho đoàn chiên.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chức tư tế thừa tác của linh mục là một mầu nhiệm phong phú, được xây dựng trên nền tảng căn tính </w:t>
      </w:r>
      <w:r w:rsidRPr="00FD0D62">
        <w:rPr>
          <w:rStyle w:val="Emphasis"/>
          <w:rFonts w:ascii="Arial" w:hAnsi="Arial" w:cs="Arial"/>
          <w:color w:val="0D0D0D" w:themeColor="text1" w:themeTint="F2"/>
          <w:sz w:val="28"/>
          <w:szCs w:val="28"/>
        </w:rPr>
        <w:t>Alter Christus</w:t>
      </w:r>
      <w:r w:rsidRPr="00FD0D62">
        <w:rPr>
          <w:rFonts w:ascii="Arial" w:hAnsi="Arial" w:cs="Arial"/>
          <w:color w:val="0D0D0D" w:themeColor="text1" w:themeTint="F2"/>
          <w:sz w:val="28"/>
          <w:szCs w:val="28"/>
        </w:rPr>
        <w:t>. Chính việc được xức dầu và được đóng ấn thánh chức đã ban cho linh mục quyền năng và thẩm quyền hành động thay mặt Chúa Kitô là Đầu. Quyền năng này cho phép ngài thực hiện vai trò trung gian cần thiết, hữu hình hóa ân sủng của Thiên Chúa qua bảy Bí tích, làm cho công trình cứu chuộc tiếp tục hiện diện và có hiệu lực trong lịch sử nhân loại. Từ việc biến đổi của Thánh Thể đến sự tha thứ của Giải Tội, linh mục là chiếc cầu thiêng liêng, là quà tặng vô giá mà Chúa Kitô đã trao ban cho Giáo hội để nuôi dưỡng và thánh hóa con cái Người. Sự cao cả của chức vụ này không nằm ở phẩm chất cá nhân, mà nằm ở chính Đấng đã ủy thác và hành động qua ngài.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TÌNH BẠN TRONG ĐỜI TU: TÌM KIẾM VÀ DUY TRÌ NHỮNG MỐI QUAN HỆ LÀNH MẠNH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người được Thiên Chúa dựng nên là một hữu thể có tương quan. Chúng ta không được sinh ra để tồn tại như những ốc đảo cô độc, nhưng là để sống trong sự hiệp thông – hiệp thông với Thiên Chúa và hiệp thông với nhau. Bản chất xã hội này không bị xóa bỏ khi một người bước vào đời sống thánh hiến; ngược lại, nó được mời gọi để thanh luyện, thăng hoa và quy hướng về mục đích cao cả hơn. Ơn gọi tu trì là một lời mời gọi bước theo Đức Kitô một cách triệt để, đặt Ngài lên trên mọi mối tương quan trần thế, kể cả tình cảm gia đình hay bằng hữu. Tuy nhiên, điều này không có nghĩa là người tu sĩ phải triệt tiêu mọi tình cảm nhân bản hay chối bỏ nhu cầu chính đáng về tình bạn. Thực tế cho thấy, sự thiếu vắng những mối quan hệ lành mạnh có thể là một trong những nguyên nhân dẫn đến sự khô cằn, méo mó về tâm lý và thậm chí là sự thất bại trong ơn gọi. Vì vậy, vấn đề không phải là "có nên" hay "không nên" có tình bạn, mà là làm thế nào để "tìm kiếm và duy trì những mối quan hệ lành mạnh" trong bối cảnh đặc thù của đời tu.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Trước hết, chúng ta cần định nghĩa rõ ràng về một tình bạn "lành mạnh" trong đời tu. Nó khác biệt căn bản với những tình cảm quy về bản thân hay những mối dây liên kết thuần túy dựa trên cảm xúc nhất thời. Một tình bạn lành mạnh, theo tinh thần Kitô giáo, luôn là một tình bạn "ba chiều": là tôi, </w:t>
      </w:r>
      <w:r w:rsidRPr="00FD0D62">
        <w:rPr>
          <w:rFonts w:ascii="Arial" w:hAnsi="Arial" w:cs="Arial"/>
          <w:color w:val="0D0D0D" w:themeColor="text1" w:themeTint="F2"/>
          <w:sz w:val="28"/>
          <w:szCs w:val="28"/>
        </w:rPr>
        <w:lastRenderedPageBreak/>
        <w:t>bạn, và Đức Kitô ở giữa chúng tôi. Thánh Aelred, viện phụ dòng Xitô, đã định nghĩa rất hay rằng tình bạn thiêng liêng là nơi "hai tâm hồn được kết hợp trong Đức Kitô, trở nên một lòng một ý trong Ngài". Nền tảng của nó không phải là sự hấp dẫn về tâm sinh lý hay sự bù trừ cho những thiếu thốn tình cảm, mà là Đức Ái (Caritas) – một tình yêu bắt nguồn từ Thiên Chúa và dẫn về với Thiên Chúa. Tình bạn này không tìm cách chiếm hữu, nhưng tìm cách cho đi; không tìm lợi ích cho bản thân, nhưng tìm lợi ích cho người kia, đặc biệt là lợi ích thiêng liêng. Nó là một sự nâng đỡ đích thực trên hành trình nên thánh, một nơi mà cả hai có thể chia sẻ những gánh nặng, những niềm vui, những khát vọng tông đồ và cùng nhau khích lệ để trung thành hơn với ơn gọi của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Tìm kiếm một tình bạn như thế đòi hỏi sự khôn ngoan và kiên nhẫn. Môi trường đầu tiên và tự nhiên nhất để tìm kiếm tình bạn chính là cộng đoàn nơi ta đang sống. Anh chị em cùng một nhà, cùng một linh đạo, cùng một sứ vụ, phải là những người bạn đồng hành đầu tiên. Tình huynh đệ trong cộng đoàn là một hình thức cao quý của tình bạn, được xây dựng trên nền tảng lời khấn và sứ mạng chung. Tuy nhiên, chúng ta cũng phải thành thật nhìn nhận rằng, sự gần gũi hàng ngày trong cộng đoàn cũng dễ nảy sinh va chạm do khác biệt về tính cách, quan điểm hay tuổi tác. Không phải lúc nào tình huynh đệ cộng đoàn cũng đồng nghĩa với sự thâm giao tâm hồn (soul friendship). Vì vậy, ngoài cộng đoàn, một tu sĩ vẫn có thể có những tình bạn thân thiết với những người khác – có thể là một vị linh hướng, một người bạn đồng môn, một tu sĩ thuộc dòng khác, hay thậm chí là những người giáo dân trưởng thành và đạo đức. Tiêu chí để "chọn bạn" trong đời tu không phải là sự hợp "gu", sự lôi cuốn bên ngoài, hay sự thỏa mãn nhu cầu tình cảm, mà phải là nhân đức, sự trưởng thành tâm linh, lòng yêu mến Chúa, và sự tôn trọng tuyệt đối đối với ơn gọi thánh hiến của ta.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đã tìm thấy một tình bạn quý, việc duy trì nó sao cho lành mạnh còn là một thách đố lớn hơn, đòi hỏi sự tỉnh thức và kỷ luật liên lỉ. Yếu tố then chốt đầu tiên để duy trì một tình bạn lành mạnh là sự minh bạch. Một tình bạn trong đời tu không bao giờ được phép là một mối quan hệ "bí mật", "lén lút" hay "độc quyền". Nó phải được sống dưới ánh sáng của Chúa và trong sự hiểu biết (một cách tương đối) của những người hữu trách, hoặc ít nhất là có thể được chia sẻ với vị linh hướng mà không cảm thấy áy náy. Sự mờ ám, che giấu là dấu hiệu đầu tiên của một mối quan hệ đang đi chệch hướng, có nguy cơ trở thành một "tình bạn đặc biệt" (particular friendship) vốn bị các bậc thầy tu đức cảnh báo. Sự độc chiếm, ghen tương, hay cảm giác "chỉ cần </w:t>
      </w:r>
      <w:r w:rsidRPr="00FD0D62">
        <w:rPr>
          <w:rFonts w:ascii="Arial" w:hAnsi="Arial" w:cs="Arial"/>
          <w:color w:val="0D0D0D" w:themeColor="text1" w:themeTint="F2"/>
          <w:sz w:val="28"/>
          <w:szCs w:val="28"/>
        </w:rPr>
        <w:lastRenderedPageBreak/>
        <w:t>người đó là đủ" là những ngọn đèn đỏ báo hiệu rằng mối quan hệ này đang thay thế vị trí của Thiên Chúa và cộng đoàn.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Yếu tố thứ hai, và cũng là cốt lõi, là sự tôn trọng và bảo vệ lời khấn Khiết Tịnh. Tình bạn trong đời tu, dù thân thiết đến đâu, vẫn phải là một tình bạn "vô vị lợi" về mặt cảm xúc và hoàn toàn trong sáng về mặt thể lý. Nó không phải là nơi để tìm kiếm sự âu yếm hay những cử chỉ thân mật vốn chỉ dành cho đời sống hôn nhân. Người tu sĩ phải luôn ý thức về những giới hạn cần thiết trong cách thể hiện tình cảm. Điều này không có nghĩa là tình bạn phải lạnh lùng, xa cách, nhưng nó đòi hỏi một sự trưởng thành về mặt tình cảm (affective maturity) rất cao. Người tu sĩ phải học cách yêu thương một cách thanh thoát, tự do, không dính bén, không tìm cách "sở hữu" người kia làm của riêng. Nếu một tình bạn bắt đầu gây xao lãng trong cầu nguyện, khiến ta mất bình an, hay có những đòi hỏi về cảm xúc và thời gian quá mức, đó là lúc cần phải nghiêm túc xem xét lại và điều chỉnh.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Yếu tố thứ ba để duy trì sự lành mạnh là tự do. Một tình bạn đích thực luôn mang lại sự tự do nội tâm. Nó không trói buộc. Nếu vì nhu cầu sứ vụ, một trong hai người phải thuyên chuyển đến một nơi xa, mối quan hệ đó vẫn có thể tồn tại một cách bình an, dù có nỗi nhớ nhung chính đáng. Nó không tạo ra sự khủng hoảng hay sụp đổ khi không được gặp gỡ thường xuyên. Ngược lại, một tình bạn thiếu lành mạnh sẽ tạo ra sự lệ thuộc. Người ta cảm thấy không thể sống, không thể vui, không thể làm việc nếu thiếu vắng người kia. Đây là một hình thức nô lệ tình cảm, đi ngược lại với sự tự do của con cái Thiên Chúa mà đời tu hướng đến. Tình bạn lành mạnh giúp ta yêu mến cộng đoàn hơn, dấn thân cho sứ vụ hơn; còn tình bạn lệch lạc sẽ khiến ta xa lánh cộng đoàn, tìm cách trốn tránh bổn phận để dành thời gian cho "thế giới riêng" của hai người.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Chúng ta không thể ngây thơ bỏ qua những nguy hiểm tiềm tàng. Sự cô đơn trong đời tu là có thật. Áp lực từ sứ vụ, những xung khắc trong cộng đoàn, hay sự khô khan trong đời sống thiêng liêng có thể đẩy người tu sĩ vào việc tìm kiếm một sự "bù trừ" tình cảm. Khi đó, một tình bạn, dù khởi đầu rất trong sáng, cũng có thể dần biến tướng. Nó trở thành nơi để than vãn, để nói xấu người khác, để tìm sự đồng cảm tiêu cực. Tệ hơn nữa, nó có thể trở thành một cái phao cứu sinh tình cảm, một sự nương tựa thay thế cho Thiên Chúa. Người tu sĩ, nhất là những người đang trong giai đoạn khủng hoảng, rất dễ bị tổn thương và dễ nhầm lẫn giữa sự nâng đỡ huynh đệ với sự lệ thuộc tình cảm. Sự tỉnh thức của cá nhân, sự đồng hành của vị linh hướng, và sự nâng </w:t>
      </w:r>
      <w:r w:rsidRPr="00FD0D62">
        <w:rPr>
          <w:rFonts w:ascii="Arial" w:hAnsi="Arial" w:cs="Arial"/>
          <w:color w:val="0D0D0D" w:themeColor="text1" w:themeTint="F2"/>
          <w:sz w:val="28"/>
          <w:szCs w:val="28"/>
        </w:rPr>
        <w:lastRenderedPageBreak/>
        <w:t>đỡ của một cộng đoàn lành mạnh là những yếu tố sống còn để giúp người tu sĩ vượt qua những nguy cơ này.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Suy cho cùng, mọi mối tương quan trong đời tu đều phải là phương tiện giúp ta đạt đến cùng đích là sự kết hợp mật thiết với Thiên Chúa. Một tình bạn lành mạnh là một hồng ân vô giá mà Thiên Chúa ban tặng. Hãy nhìn vào những mẫu gương tuyệt vời trong lịch sử Giáo Hội: tình bạn giữa Thánh Basiliô và Thánh Grêgôriô Nazianô, giữa Thánh Phanxicô Assisi và Thánh Clara, giữa Thánh Phanxicô Salêsiô và Thánh Gioanna de Chantal. Đó là những tình bạn được xây dựng trên tình yêu Chúa, được nuôi dưỡng bằng cầu nguyện và sự hy sinh, và kết quả là đã trổ sinh những hoa trái thánh thiện rực rỡ. Họ đã không yêu nhau "ít đi", nhưng đã yêu nhau "đúng cách hơn" trong Đức Kitô. Tình bạn của họ là một sự hỗ trợ, một nguồn cảm hứng để cả hai cùng nhau tiến đức. Đó mới chính là hình ảnh đích thực của một tình bạn lành mạnh trong đời sống thánh hiến.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vậy, người tu sĩ không cần phải sợ hãi tình bạn, nhưng cần phải khôn ngoan để nhận định. Hãy can đảm mở lòng với tình huynh đệ cộng đoàn, và cũng đừng ngần ngại đón nhận những tâm hồn đồng điệu mà Chúa gửi đến. Nhưng trên hết, hãy luôn đặt mọi mối tương quan của mình trong mối tương quan nền tảng với Đức Kitô. Hãy để Ngài là trung tâm, là chất kết dính, và là bảo chứng cho sự trong sáng của tình bạn. Khi một tình bạn giúp ta cầu nguyện tốt hơn, yêu mến tha nhân nhiều hơn, và hăng say với sứ vụ hơn, thì đó chính là món quà của Chúa. Khi một tình bạn khiến ta xao lãng những điều đó, thì đó là một lời cảnh báo cần phải điều chỉnh. Hành trình đời tu là hành trình đi tìm Tình Yêu Tuyệt Đối, và mọi tình bạn chân chính trên hành trình đó đều phải là những bậc thang giúp ta leo nhanh hơn về phía Ngài.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SỐNG CỘNG ĐOÀN: NIỀM VUI, XUNG ĐỘT VÀ NGHỆ THUẬT SỐNG CHUNG TRONG MỘT TU VIỆN/CỘNG ĐOÀN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Đời sống cộng đoàn là cốt lõi, là một trong những dấu chỉ ngôn sứ quan trọng nhất của đời sống thánh hiến. Đó không chỉ là sự sắp xếp về mặt tiện nghi, để một nhóm người cùng sống dưới một mái nhà với chung một lịch trình cầu nguyện và làm việc. Nó sâu xa hơn, là sự dấn thân sống động để kiến tạo Nước Trời ngay giữa lòng thế giới, là nỗ lực cụ thể hóa lời cầu nguyện của Chúa Giêsu: “Xin cho họ nên một, như Cha ở trong Con và Con ở trong Cha, để họ cũng ở trong chúng ta” (Ga 17, 21). Cộng đoàn là trường </w:t>
      </w:r>
      <w:r w:rsidRPr="00FD0D62">
        <w:rPr>
          <w:rFonts w:ascii="Arial" w:hAnsi="Arial" w:cs="Arial"/>
          <w:color w:val="0D0D0D" w:themeColor="text1" w:themeTint="F2"/>
          <w:sz w:val="28"/>
          <w:szCs w:val="28"/>
        </w:rPr>
        <w:lastRenderedPageBreak/>
        <w:t>học của tình yêu, nơi các thành viên, dù khác biệt về tính cách, nguồn gốc và kinh nghiệm, cùng nhau bước đi trên con đường ơn gọi duy nhất. Ở đó, niềm vui được nhân lên, nỗi buồn được sẻ chia, và nghệ thuật sống chung được tôi luyện qua những thử thách thầm lặng mỗi ngày.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Niềm vui trong đời sống cộng đoàn là một thực tại thiêng liêng và nhân bản không thể phủ nhận. Nó đến từ sự đồng tâm nhất trí trong ơn gọi và sứ vụ. Khi các thành viên cùng chung một lý tưởng, cùng chung một thao thức phục vụ Giáo hội và người nghèo, một năng lượng tích cực lan tỏa, biến những gánh nặng công việc thành niềm hân hoan. Niềm vui này bộc lộ rõ nhất trong những buổi cầu nguyện chung, khi mọi giọng hát, mọi trái tim hòa vào một nhịp điệu ca tụng Thiên Chúa; trong những bữa ăn huynh đệ đơn sơ, khi những câu chuyện cuộc sống, những kinh nghiệm tông đồ được chia sẻ một cách chân thành, cởi mở; hay trong những giờ giải trí hiếm hoi, khi sự hài hước và hồn nhiên giúp mọi người tạm quên đi những căng thẳng sứ vụ. Sự hiện diện của người khác không phải là một gánh nặng mà là sự xác nhận cho hành trình thiêng liêng của mình, là lời nhắc nhở liên tục rằng chúng ta không đơn độc trên con đường theo Chúa. Chính sự nâng đỡ lẫn nhau trong bệnh tật, trong thử thách đức tin, hay trong những giây phút cô đơn thầm kín, tạo nên một "niềm vui sâu thẳm" (deep joy), một sự bình an nội tại mà không một tiện nghi vật chất nào có thể mang lại.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cộng đoàn không phải là một thiên đường lý tưởng, mà là một "mảnh đất thánh" luôn cần được cày xới và gieo trồng. Dấu chỉ của nhân loại nơi mỗi thành viên không thể bị xóa bỏ, và chính sự đa dạng phong phú đó lại là nguồn gốc sâu xa của những xung đột. Xung đột không phải là dấu hiệu của sự thất bại, mà là một hiện tượng tự nhiên, một phần tất yếu của quá trình "làm người" và "làm thánh" cùng nhau. Các nguyên nhân gây ra xung đột rất đa dạng: sự khác biệt về tính cách cơ bản (người hướng nội và người hướng ngoại), khoảng cách thế hệ trong quan điểm về kỷ luật và đổi mới, sự cạnh tranh ngầm trong công việc tông đồ, hay đơn giản chỉ là những thói quen sinh hoạt nhỏ nhặt gây khó chịu cho người khác. Đặc biệt, xung đột thường bùng phát khi "cái tôi" cá nhân, với những nhu cầu được công nhận, được quyền lực và được yêu thương không được thỏa mãn hoặc bị đe dọa.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Giải quyết xung đột trong cộng đoàn đòi hỏi một quá trình thanh luyện khó khăn, bắt đầu bằng việc đối diện với sự thật và đón nhận sự khác biệt. Trong nhiều trường hợp, xung đột không được giải quyết một cách trực diện mà bị kìm nén, tạo nên bầu khí căng thẳng và sự xa cách nội tâm. Người ta có thể </w:t>
      </w:r>
      <w:r w:rsidRPr="00FD0D62">
        <w:rPr>
          <w:rFonts w:ascii="Arial" w:hAnsi="Arial" w:cs="Arial"/>
          <w:color w:val="0D0D0D" w:themeColor="text1" w:themeTint="F2"/>
          <w:sz w:val="28"/>
          <w:szCs w:val="28"/>
        </w:rPr>
        <w:lastRenderedPageBreak/>
        <w:t>sống chung phòng, cùng bàn ăn, nhưng trái tim lại đóng kín, chỉ giao tiếp trên bề mặt. Đây là lúc cộng đoàn bị đe dọa nghiêm trọng nhất, vì sự lạnh nhạt nội tâm còn nguy hiểm hơn sự tranh cãi ồn ào. Để vượt qua điều này, mỗi thành viên được mời gọi chuyển từ thái độ "đối thủ" sang "huynh đệ", nhìn nhận xung đột như một cơ hội để phát triển lòng khiêm tốn và sự cảm thông. Chính khi vượt qua những va chạm này, tình yêu huynh đệ mới được mài giũa, trở nên chân thật và bền vững hơn, không chỉ dựa trên cảm xúc mà dựa trên ý chí dấn thân cho nhau.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Nghệ thuật sống chung chính là khả năng biến những khác biệt và xung đột thành chất liệu để xây dựng và làm sâu sắc thêm đời sống cộng đoàn. Nền tảng của nghệ thuật này chính là Đức Ái Kitô giáo, như Thánh Phaolô đã định nghĩa: kiên nhẫn, nhân hậu, không ghen tương, không kiêu căng, không làm điều bất chính. Nhưng Đức Ái không phải là một lý thuyết suông; nó phải được thực hành qua những cử chỉ cụ thể và nhỏ bé hàng ngày. Một trong những bài học quan trọng nhất là "nghệ thuật lắng nghe." Lắng nghe không chỉ bằng tai mà bằng trái tim, lắng nghe cả những điều không được nói ra, những nỗi đau hay sự tổn thương đằng sau lời nói gay gắt của người huynh đệ. Chỉ khi lắng nghe, chúng ta mới thực sự hiểu được gánh nặng của người khác và có thể đồng hành thay vì phán xét.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Kế đến, nghệ thuật sống chung đòi hỏi tính minh bạch và sự giao tiếp chân thành. Nhiều vấn đề nhỏ tích tụ thành vấn đề lớn chỉ vì thiếu một cuộc đối thoại thẳng thắn nhưng đầy tình yêu thương. Các thành viên cần được khuyến khích để "nói sự thật trong tình yêu" (Ep 4, 15), không né tránh vấn đề nhưng cũng không làm tổn thương người đối diện. Sự tha thứ cũng là một nhịp điệu không thể thiếu của đời sống cộng đoàn, vì không ai hoàn hảo. Tha thứ là hành động buông bỏ quyền được tổn thương của mình, là chấp nhận rằng người khác, cũng như chính mình, đang trong quá trình vấp ngã và đứng dậy. Cộng đoàn phải trở thành một "bệnh viện dã chiến của lòng thương xót," nơi mọi người được chữa lành và được trao cơ hội thứ hai.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Hơn nữa, nghệ thuật sống chung còn bao gồm việc tôn trọng không gian riêng tư và ranh giới cá nhân, điều thường bị lãng quên trong một môi trường sống tập thể. Mỗi người, dù đã hiến thân cho Chúa và cộng đoàn, vẫn cần có những khoảng thời gian và không gian riêng để tái tạo năng lượng, để cầu nguyện cá nhân và để phát triển tài năng Chúa ban. Việc cân bằng giữa tính tập thể và tính cá nhân đòi hỏi sự khôn ngoan từ người lãnh đạo và sự trưởng thành nơi mỗi thành viên. Một cộng đoàn khỏe mạnh không phải là </w:t>
      </w:r>
      <w:r w:rsidRPr="00FD0D62">
        <w:rPr>
          <w:rFonts w:ascii="Arial" w:hAnsi="Arial" w:cs="Arial"/>
          <w:color w:val="0D0D0D" w:themeColor="text1" w:themeTint="F2"/>
          <w:sz w:val="28"/>
          <w:szCs w:val="28"/>
        </w:rPr>
        <w:lastRenderedPageBreak/>
        <w:t>nơi mọi người đều giống nhau, mà là nơi mỗi người được phép khác biệt và được tôn vinh những món quà độc đáo của mình, để rồi tất cả cùng làm phong phú cho nhau.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cộng đoàn đích thực phải luôn là cộng đoàn hướng ra bên ngoài, có tính sứ vụ. Khi cộng đoàn chỉ tập trung vào các vấn đề nội bộ, nó dễ trở nên khép kín, tự mãn và nảy sinh những xung đột nhỏ nhặt do sự nhàn rỗi tinh thần. Chính việc cùng nhau dấn thân vào một sứ vụ vượt ra ngoài bản thân, cùng nhau phục vụ một mục tiêu cao cả hơn (ví dụ: người nghèo, giáo dục, mục vụ), sẽ giúp mọi người vượt qua những khác biệt cá nhân và hàn gắn những vết rạn nứt. Sứ vụ là chất keo kết dính mạnh mẽ nhất. Khi mắt hướng về mục tiêu chung là vinh danh Thiên Chúa và cứu rỗi các linh hồn, những va chạm nhỏ nhặt trong đời sống thường ngày sẽ mất đi trọng lượng và trở nên thứ yếu. Cộng đoàn thánh hiến, với niềm vui và nỗ lực sống chung của mình, phải là một dấu chỉ cụ thể cho thế giới đang chia rẽ, rằng sự hiệp nhất trong yêu thương là điều khả thi, nhờ ân sủng của Thiên Chúa. Đó là lời mời gọi liên tục đến sự hoán cải nội tâm, đến lòng khiêm nhường, và đến một tình yêu biết hy sinh mỗi ngày, làm cho tu viện/cộng đoàn trở thành không gian thực sự của ơn phúc và sự sống.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LECTIO DIVINA (CHIÊM NGẮM LỜI CHÚA): PHƯƠNG PHÁP CẦU NGUYỆN CÁ NHÂN VÀ NUÔI DƯỠNG LINH HỒN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Giữa dòng chảy vội vã và ồn ào của thế giới hiện đại, tâm hồn con người luôn khắc khoải một nỗi khát khao thẳm sâu: sự thinh lặng, sự kết nối, và một nguồn mạch nuôi dưỡng đời sống nội tâm. Chúng ta khao khát được lắng nghe một tiếng nói vượt lên trên những náo động thường nhật, một tiếng nói mang lại bình an, định hướng và ý nghĩa. Đối với người Kitô hữu, tiếng nói ấy vang vọng rõ nét nhất qua Lời Chúa được ghi lại trong Kinh Thánh. Nhưng làm thế nào để Lời ấy, vốn được viết ra từ hàng ngàn năm trước, có thể trở thành một cuộc đối thoại sống động, một cuộc gặp gỡ cá vị, một nguồn lương thực thiêng liêng cho chính hôm nay? Truyền thống Giáo Hội từ rất sớm đã trao tặng chúng ta một kho tàng vô giá, một con đường đã được kiểm chứng qua bao thế kỷ, đó chính là Lectio Divina, hay còn gọi là "việc đọc Lời Chúa cách thiêng liêng". Đây không đơn thuần là một phương pháp học hỏi Kinh Thánh, mà là một nghệ thuật cầu nguyện, một hành trình từng bước đưa tâm hồn vào sự hiện diện của Thiên Chúa, </w:t>
      </w:r>
      <w:r w:rsidRPr="00FD0D62">
        <w:rPr>
          <w:rFonts w:ascii="Arial" w:hAnsi="Arial" w:cs="Arial"/>
          <w:color w:val="0D0D0D" w:themeColor="text1" w:themeTint="F2"/>
          <w:sz w:val="28"/>
          <w:szCs w:val="28"/>
        </w:rPr>
        <w:lastRenderedPageBreak/>
        <w:t>để Lời Ngài không chỉ được hiểu bằng lý trí mà còn được "nếm" bằng con tim và được sống bằng cả cuộc đời.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Nguồn gốc của Lectio Divina đan quyện sâu sắc vào truyền thống đan tu. Ngay từ những thế kỷ đầu của Kitô giáo, các đan sĩ sa mạc đã thực hành việc "nhai đi nhai lại" (ruminatio) một câu Lời Chúa trong suốt cả ngày, để Lời ấy thấm đẫm tâm trí và biến đổi hành vi của họ. Thánh Biển Đức, trong bộ Tu luật nổi tiếng của mình vào thế kỷ thứ sáu, đã quy định thời gian cụ thể cho việc "đọc sách thánh" (Lectio Divina) như một cột trụ của đời sống đan tu, bên cạnh việc cầu nguyện cộng đồng (Opus Dei) và lao động (Labora). Tuy nhiên, chính Guigo II, một đan sĩ dòng Carthusian vào thế kỷ thứ mười hai, đã hệ thống hóa phương pháp này thành bốn bậc thang thiêng liêng, tựa như "chiếc thang của Jacob" nối liền trời và đất: Đọc (Lectio), Suy gẫm (Meditatio), Cầu nguyện (Oratio) và Chiêm ngắm (Contemplatio). Bốn bước này không phải là những công thức cứng nhắc, nhưng là một dòng chảy tự nhiên, một điệu vũ của tâm hồn với Lời hằng sống, dẫn dắt người thực hành từ việc tiếp xúc với văn bản đến việc nghỉ yên trong vòng tay Thiên Chúa.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Bước đầu tiên của hành trình là Lectio, nghĩa là Đọc. Nhưng đây không phải là cách đọc vội vã để thu thập thông tin hay để hoàn thành một nhiệm vụ. Đây là một hành vi đọc chậm rãi, cung kính và chăm chú. Trước khi mở trang Kinh Thánh, người cầu nguyện cần chuẩn bị tâm hồn: tìm một nơi yên tĩnh, gạt bỏ những lo toan, và quan trọng nhất, khiêm tốn cầu xin Chúa Thánh Thần đến soi sáng. Chúa Thánh Thần, Đấng đã linh hứng cho các tác giả thánh viết nên Lời này, cũng chính là Đấng duy nhất có thể mở trí lòng ta để hiểu và đón nhận Lời ấy. Người thực hành chọn một đoạn Lời Chúa, có thể là bài đọc trong ngày, một đoạn Tin Mừng, hay một vài câu Thánh Vịnh. Họ đọc đoạn văn ấy nhiều lần, đọc to hoặc đọc thầm, để cho từng chữ, từng câu thấm vào tâm trí. Mục đích của Lectio là lắng nghe bằng đôi tai của con tim, tìm kiếm không phải là một ý tưởng trừu tượng, mà là một từ, một cụm từ, hay một hình ảnh cụ thể "chạm" vào mình, một điều gì đó dường như được Thiên Chúa ngỏ riêng với mình ngay trong lúc này. Đó là "viên ngọc" mà người đọc vừa tìm thấy, và họ sẽ mang nó vào bước tiếp theo.</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Từ Lectio, chúng ta bước sang Meditatio, nghĩa là Suy gẫm. Đây là lúc lý trí và tâm trí bắt đầu làm việc với "viên ngọc" vừa tìm được. Meditatio trong truyền thống Lectio Divina không phải là sự phân tích thần học phức tạp hay mổ xẻ văn bản theo lối học thuật. Nó giống hình ảnh con bò "nhai lại" thức </w:t>
      </w:r>
      <w:r w:rsidRPr="00FD0D62">
        <w:rPr>
          <w:rFonts w:ascii="Arial" w:hAnsi="Arial" w:cs="Arial"/>
          <w:color w:val="0D0D0D" w:themeColor="text1" w:themeTint="F2"/>
          <w:sz w:val="28"/>
          <w:szCs w:val="28"/>
        </w:rPr>
        <w:lastRenderedPageBreak/>
        <w:t>ăn. Người cầu nguyện "nhai lại" từ hay cụm từ đã chạm đến mình. Họ tự hỏi: Thiên Chúa muốn nói gì với tôi qua Lời này? Lời này liên hệ gì đến cuộc sống của tôi hôm nay – đến những niềm vui, nỗi buồn, sợ hãi, hy vọng, hay những quyết định mà tôi đang đối diện? Tại sao từ này lại nổi bật? Nó gợi lên trong tôi ký ức nào, thách đố tôi điều gì, hay an ủi tôi ra sao? Đây là lúc Lời Chúa bắt đầu tương tác với kinh nghiệm sống cá nhân. Đó là một sự suy tư chủ động, dùng trí nhớ, trí tưởng tượng và lý trí để đào sâu ý nghĩa của Lời, không phải để "sở hữu" Lời, mà để Lời "sở hữu" và chất vấn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tâm hồn đã được Lời Chúa khuấy động và trí tuệ đã suy gẫm về ý nghĩa của Lời, cách tự nhiên, con tim sẽ muốn cất tiếng. Đó là lúc chúng ta bước vào Oratio, nghĩa là Cầu nguyện. Meditatio là lúc chúng ta suy nghĩ </w:t>
      </w:r>
      <w:r w:rsidRPr="00FD0D62">
        <w:rPr>
          <w:rFonts w:ascii="Arial" w:hAnsi="Arial" w:cs="Arial"/>
          <w:i/>
          <w:iCs/>
          <w:color w:val="0D0D0D" w:themeColor="text1" w:themeTint="F2"/>
          <w:sz w:val="28"/>
          <w:szCs w:val="28"/>
        </w:rPr>
        <w:t>về</w:t>
      </w:r>
      <w:r w:rsidRPr="00FD0D62">
        <w:rPr>
          <w:rFonts w:ascii="Arial" w:hAnsi="Arial" w:cs="Arial"/>
          <w:color w:val="0D0D0D" w:themeColor="text1" w:themeTint="F2"/>
          <w:sz w:val="28"/>
          <w:szCs w:val="28"/>
        </w:rPr>
        <w:t> Thiên Chúa, còn Oratio là lúc chúng ta thưa chuyện </w:t>
      </w:r>
      <w:r w:rsidRPr="00FD0D62">
        <w:rPr>
          <w:rFonts w:ascii="Arial" w:hAnsi="Arial" w:cs="Arial"/>
          <w:i/>
          <w:iCs/>
          <w:color w:val="0D0D0D" w:themeColor="text1" w:themeTint="F2"/>
          <w:sz w:val="28"/>
          <w:szCs w:val="28"/>
        </w:rPr>
        <w:t>với</w:t>
      </w:r>
      <w:r w:rsidRPr="00FD0D62">
        <w:rPr>
          <w:rFonts w:ascii="Arial" w:hAnsi="Arial" w:cs="Arial"/>
          <w:color w:val="0D0D0D" w:themeColor="text1" w:themeTint="F2"/>
          <w:sz w:val="28"/>
          <w:szCs w:val="28"/>
        </w:rPr>
        <w:t> Thiên Chúa. Đây là phản ứng phát xuất từ con tim trước những gì đã được khám phá. Nếu Lời Chúa mạc khải cho ta thấy tình yêu và lòng thương xót của Ngài, lời cầu nguyện của ta sẽ là lời ngợi khen và tạ ơn. Nếu Lời Chúa vạch trần tội lỗi hay sự yếu đuối của ta, lời cầu nguyện sẽ là lời van xin tha thứ và ơn trợ giúp. Nếu Lời Chúa cho thấy một thách đố hay một lời mời gọi, lời cầu nguyện sẽ là lời thưa "Xin vâng" hoặc lời cầu xin cho được can đảm. Oratio là cuộc đối thoại thân tình, chân thật và không che giấu. Đó là lúc con cái thưa chuyện với Cha, là lúc người môn đệ thưa chuyện với Thầy, là lúc người yêu thưa chuyện với Người Yêu. Không cần những lời hoa mỹ, chỉ cần sự đơn sơ và chân thành của con tim.</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sau khi đã đọc, đã suy gẫm, và đã thưa chuyện, tâm hồn được mời gọi bước vào Contemplatio, nghĩa là Chiêm ngắm. Đây là bậc thang cao nhất và cũng là mầu nhiệm nhất của Lectio Divina. Sau khi mọi lời nói (cả của Thiên Chúa và của ta) đã lắng đọng, sau khi mọi suy tư đã tạm ngưng, điều còn lại chính là sự hiện diện. Contemplatio không phải là "làm" một điều gì, mà là "ở lại". Đó là sự nghỉ ngơi trong Thiên Chúa. Đó là lúc chúng ta chỉ đơn thuần là ở đó, trong tình yêu của Ngài, để Ngài chiêm ngắm chúng ta và chúng ta chiêm ngắm Ngài, vượt lên trên mọi ngôn từ và khái niệm. Nếu Oratio là cuộc đối thoại, thì Contemplatio là sự hiệp thông thinh lặng. Nó không phải là một trạng thái xuất thần hay một cảm xúc đặc biệt, mà đơn giản là một sự nhận biết đầy yêu mến về sự hiện diện của Thiên Chúa. Đây là một hồng ân tinh tuyền mà Chúa ban, là kết quả của việc kiên trì bước đi trên ba bậc thang trước đó. Chính trong sự thinh lặng chiêm ngắm này, tâm hồn được nuôi dưỡng sâu xa nhất, được biến đổi và được nếm trước bình an của Nước Trời.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Một số nhà linh đạo hiện đại còn thêm một bước thứ năm, đó là Actio, nghĩa là Hành động. Cuộc gặp gỡ sâu sắc với Lời Chúa trong cầu nguyện không thể chỉ dừng lại trong tháp ngà của đời sống nội tâm. Nó phải trổ sinh hoa trái trong cuộc sống hàng ngày. Lectio Divina đích thực luôn dẫn đến sự biến đổi. Lời Chúa mà ta đã chiêm ngắm sẽ thúc đẩy ta hành động theo tinh thần của Lời. Nếu ta chiêm ngắm Lời về lòng thương xót, ta sẽ được thúc đẩy để tha thứ cho anh em. Nếu ta chiêm ngắm Lời về sự khiêm nhường, ta sẽ được mời gọi sống khiêm tốn hơn trong các tương quan. Nếu ta chiêm ngắm Lời về công lý, ta sẽ can đảm hơn để bảo vệ người yếu thế. Actio chính là cách Lời Chúa "nhập thể" một lần nữa nơi cuộc đời của người môn đệ. Nếu không có Actio, Lectio Divina có nguy cơ trở thành một sự hưởng thụ thiêng liêng ích kỷ, xa rời thực tế. Chính hành động cụ thể sẽ kiểm chứng tính xác thực của cuộc gặp gỡ với Lời Chúa.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bối cảnh văn hóa ngày nay, vốn coi trọng tốc độ, hiệu quả và sự thỏa mãn tức thời, việc thực hành Lectio Divina là một cuộc cách mạng nội tâm thực sự. Nó đòi hỏi sự kiên nhẫn, lòng trung thành và kỷ luật. Sẽ có những ngày tâm trí ta khô khan, chia trí; sẽ có những ngày Lời Chúa dường như im bặt. Nhưng Lectio Divina không phải là tìm kiếm cảm xúc, mà là xây dựng một mối tương quan. Như mọi mối tương quan đích thực, nó cần thời gian, sự cam kết và sự hiện diện, ngay cả khi "không cảm thấy gì". Sự trung thành với việc "đọc Lời Chúa" mỗi ngày, dù chỉ là mười lăm phút, sẽ dần dần tái định hình tư duy, uốn nắn các giá trị, và chữa lành những vết thương tâm hồn của chúng ta. Nó tạo ra một không gian nội tâm vững chãi, nơi chúng ta có thể đứng vững trước những sóng gió của cuộc đời.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Lectio Divina là một món quà vô giá mà Truyền thống trao lại cho mỗi Kitô hữu. Đó là con đường để Kinh Thánh không còn là một cuốn sách cổ trên giá sách, mà trở thành lá thư tình Thiên Chúa gửi cho mỗi người, trở thành lương thực hàng ngày nuôi dưỡng linh hồn. Bằng cách trung thành bước đi trên bốn bậc thang – Đọc, Suy gẫm, Cầu nguyện, và Chiêm ngắm – tâm hồn chúng ta được mở ra để Lời Chúa thực sự biến đổi mình từ bên trong. Đó là phương pháp cầu nguyện cá nhân sâu sắc, giúp ta lắng nghe tiếng Chúa giữa đời thường, và là nguồn mạch vô tận để nuôi dưỡng linh hồn, giúp ta lớn lên trong tình yêu và sự hiểu biết Đức Kitô, là chính Ngôi Lời nhập thể.</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TẦM QUAN TRỌNG CỦA KINH PHỤNG VỤ (GIỜ KINH PHỤNG VỤ): TRỤ CỘT CỦA ĐỜI SỐNG CẦU NGUYỆN TU TRÌ</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thánh hiến, người tu sĩ được mời gọi đi sâu vào mầu nhiệm kết hiệp với Thiên Chúa. Đời tu không phải là một cuộc chạy trốn thực tại, nhưng là một cách thế sống triệt để hơn ơn gọi của Bí tích Rửa Tội, một cuộc đời được định hướng hoàn toàn về Thiên Chúa và phục vụ tha nhân. Để duy trì ngọn lửa thánh thiêng này, để giữ cho con tim luôn hướng về Đấng là nguồn cội và cùng đích, người tu sĩ cần một cấu trúc, một nền tảng vững chắc cho đời sống cầu nguyện. Nền tảng đó, không gì khác, chính là Phụng Vụ, và cách cụ thể, Giờ Kinh Phụng Vụ đã trở thành trụ cột không thể thay thế, là hơi thở, là nhịp đập của đời sống tu trì. Đây không phải là một lựa chọn cá nhân hay một việc đạo đức thêm thắt, mà là yếu tính của sự thánh hiến, là lời đáp trả công khai và chính thức của cộng đoàn tu trì trước lời mời gọi không ngừng của Thiên Chúa.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Giờ Kinh Phụng Vụ, trước hết, là lời cầu nguyện chính thức của toàn thể Hội Thánh. Khi người tu sĩ, dù là trong cộng đoàn hay khi cử hành một mình, đọc các giờ kinh, họ không còn cầu nguyện với tư cách cá nhân đơn lẻ. Họ đang hiệp thông với Đức Kitô, vị Thượng Tế vĩnh cửu, Đấng "vẫn hằng sống để chuyển cầu cho chúng ta". Họ đang mượn lời của Hội Thánh, hiền thê của Đức Kitô, để dâng lên Chúa Cha lời ca ngợi, tạ ơn, thống hối và cầu xin. Trong đời sống tu trì, sự hiệp thông này mang một ý nghĩa đặc biệt. Người tu sĩ, qua các lời khấn, đã tự nguyện thuộc trọn về Thiên Chúa và Hội Thánh. Do đó, việc họ tham dự vào lời kinh chung của Hội Thánh là một hành vi logic, một sự thể hiện cụ thể nhất của căn tính cộng đoàn và giáo hội của mình. Họ đứng trước mặt Chúa không chỉ cho bản thân, mà còn đại diện cho cả nhân loại, cất lên tiếng nói của những người không thể cầu nguyện, mang lấy gánh nặng của những người đang đau khổ, và dâng lên niềm vui của toàn thể thụ tạo.</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Một trong những đặc tính quan trọng nhất của Giờ Kinh Phụng Vụ là khả năng "thánh hóa thời gian". Đời sống con người được dệt nên bởi những khoảnh khắc, những giờ, những ngày. Nếu không có một nhịp điệu thiêng liêng, thời gian có thể trôi đi một cách vô nghĩa, hoặc bị công việc, những lo toan trần thế chiếm hữu hoàn toàn. Giờ Kinh Phụng Vụ chia ngày sống của người tu sĩ thành những chặng dừng thánh. Từ Kinh Sáng (Lauds) lúc bình minh, lời ca ngợi đầu tiên dâng lên Chúa khi ánh sáng chiến thắng bóng tối, nhắc nhở về sự Phục Sinh của Đức Kitô; đến các Giờ Kinh trưa (Terce, Sext, None) thánh hóa công việc và lao nhọc; rồi Kinh Chiều (Vespers) khi ngày </w:t>
      </w:r>
      <w:r w:rsidRPr="00FD0D62">
        <w:rPr>
          <w:rFonts w:ascii="Arial" w:hAnsi="Arial" w:cs="Arial"/>
          <w:color w:val="0D0D0D" w:themeColor="text1" w:themeTint="F2"/>
          <w:sz w:val="28"/>
          <w:szCs w:val="28"/>
        </w:rPr>
        <w:lastRenderedPageBreak/>
        <w:t>tàn, dâng lên lời tạ ơn và xin ơn tha thứ; và cuối cùng là Kinh Tối (Compline) phó dâng đêm sống trong bình an của Chúa. Nhịp điệu này không phải là một sự gò bó, nhưng là một sự giải phóng. Nó giúp người tu sĩ không ngừng "tỉnh thức và cầu nguyện", biến cả ngày sống thành một "hiến lễ", một cuộc đối thoại không ngừng với Thiên Chúa. Mọi công việc, từ việc tông đồ đến lao động chân tay, đều được đặt trong một bối cảnh thánh thiêng, được bắt đầu và kết thúc trong lời cầu nguyện.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Trái tim của Giờ Kinh Phụng Vụ chính là Thánh Vịnh. Thánh Vịnh là kho tàng lời cầu nguyện mà chính Đức Giêsu đã dùng. Khi người tu sĩ hát hoặc đọc các Thánh Vịnh, họ đang dùng chính lời của Thiên Chúa để thưa chuyện với Ngài. Các Thánh Vịnh bao trùm mọi cung bậc cảm xúc của con người: từ niềm vui hân hoan tột độ đến nỗi thống khổ sâu thẳm, từ sự tin tưởng vững vàng đến những nghi ngờ, chất vấn. Đời sống tu trì không miễn nhiễm với những thăng trầm này. Sẽ có những ngày tháng hân hoan trong ân sủng, nhưng cũng không thiếu những đêm tối của đức tin, những mệt mỏi trong sứ vụ, hay những xung đột trong cộng đoàn. Giờ Kinh Phụng Vụ, với các Thánh Vịnh, cho phép người tu sĩ mang tất cả những thực tại đó vào trong lời cầu nguyện. Họ không cần phải che giấu hay giả vờ. Họ có thể la lên nỗi đau của mình với Chúa như trong Thánh Vịnh 22, hay hát lên niềm hy vọng như trong Thánh Vịnh 23. Qua đó, lời cầu nguyện trở nên đích thực, và tâm hồn được chữa lành, được nuôi dưỡng. Hơn nữa, việc lặp đi lặp lại Thánh Vịnh mỗi ngày, mỗi tuần, giúp Lời Chúa thấm sâu vào tâm khảm, định hình tư duy và con tim của người tu sĩ theo tâm tình của Đức Kitô.</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bối cảnh của đời sống cộng đoàn tu trì, việc cử hành chung Giờ Kinh Phụng Vụ là một yếu tố cấu thành không thể thiếu. Đức Kitô đã hứa: "Ở đâu có hai ba người họp lại nhân danh Thầy, thì có Thầy ở giữa họ". Lời hứa này được thể hiện một cách sống động khi cộng đoàn tu sĩ quy tụ bên nhau để cử hành Phụng Vụ. Đây là thời điểm mà sự hiệp nhất của cộng đoàn được biểu lộ và được củng cố. Dù các tu sĩ có thể đến từ những hoàn cảnh khác nhau, có những cá tính và công việc khác nhau, nhưng khi cùng nhau cất lên lời ca ngợi Thiên Chúa, họ trở nên một thân thể, một tiếng lòng. Lời kinh chung vượt lên trên những khác biệt cá nhân, nhắc nhở họ về căn tính chung và mục đích chung của ơn gọi. Nó là liều thuốc chữa trị sự ích kỷ, chủ nghĩa cá nhân, và là trường học của sự khiêm nhường khi mỗi người phải điều chỉnh nhịp điệu của mình theo nhịp chung của cộng đoàn. Trong một thế giới ngày càng đề cao sự độc lập cá nhân, việc cộng đoàn tu sĩ trung thành quy tụ để cầu nguyện là một chứng tá hùng hồn về sức mạnh của sự hiệp thông.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Giờ Kinh Phụng Vụ còn là trụ cột nâng đỡ cho sứ vụ tông đồ. Nhiều người lầm tưởng rằng thời gian dành cho Phụng Vụ là thời gian "mất đi" của công việc tông đồ. Thực tế hoàn toàn ngược lại. Đời sống tu trì không phải là một tổ chức phi chính phủ hay một nhóm hoạt động xã hội. Hoạt động của họ phải bắt nguồn từ sự kết hiệp mật thiết với Thiên Chúa. Nếu không có cầu nguyện, công việc tông đồ, dù nhiệt thành đến đâu, cũng sẽ sớm trở nên trống rỗng, biến thành một sự tìm kiếm thành công cá nhân, và người tu sĩ sẽ nhanh chóng kiệt quệ về tinh thần. Giờ Kinh Phụng Vụ chính là "mạch nước ngầm" cung cấp sức sống cho sứ vụ. Đó là nơi người tu sĩ kín múc ân sủng, tìm lại động lực, và điều chỉnh lại định hướng của công việc. Khi trở về từ những vất vả của sứ vụ, cộng đoàn lại quy tụ trong nhà nguyện, mang theo những lo lắng, gánh nặng, và cả những thành quả của người mình phục vụ dâng lên Chúa. Lời cầu nguyện Phụng Vụ thanh tẩy ý hướng, chữa lành những tổn thương, và ban cho họ sức mạnh mới để lại ra đi, "như Cha đã sai Thầy, Thầy cũng sai anh em".</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gọi Giờ Kinh Phụng Vụ là "trụ cột", bởi lẽ nó mang lại sự ổn định và cấu trúc cho một đời sống vốn đầy những thách đố. Đời sống thánh hiến là một cuộc chiến thiêng liêng không ngừng nghỉ. Người tu sĩ phải đối diện với cám dỗ từ thế gian, ma quỷ, và từ chính bản tính yếu đuối của mình. Trong cuộc chiến đó, sự trung thành với một kỷ luật cầu nguyện là vũ khí sống còn. Giờ Kinh Phụng Vụ, với tính chất đều đặn, gần như bắt buộc của nó, chính là kỷ luật đó. Nó là cái neo giữ tâm hồn người tu sĩ, không cho họ trôi dạt theo cảm xúc nhất thời hay sự lười biếng. Có những ngày, người tu sĩ đến nhà nguyện với tâm hồn khô cằn, mệt mỏi, không cảm thấy "muốn" cầu nguyện. Nhưng chính sự có mặt, sự trung thành "có mặt" đó, là một hành vi của đức tin và tình yêu. Họ cầu nguyện không phải vì cảm xúc, mà vì tin. Họ tin rằng Chúa đang hiện diện, đang lắng nghe, ngay cả khi họ không cảm nhận được gì. Sự trung thành này tôi luyện nhân đức, củng cố ơn gọi, và xây dựng sự kiên định nội tâm. Nếu không có trụ cột vững chắc này, các khía cạnh khác của đời tu như đời sống chung, sứ vụ, hay các lời khấn, đều có nguy cơ sụp đổ.</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Giờ Kinh Phụng Vụ cũng là một trường học tuyệt vời về Hội Thánh. Qua các bài đọc Kinh Thánh, các bài đọc của các Giáo Phụ, và lịch sử các Thánh được tưởng nhớ mỗi ngày, người tu sĩ được đắm mình trong truyền thống sống động của Hội Thánh. Họ không chỉ cầu nguyện với Hội Thánh hiện tại, mà còn hiệp thông với Hội Thánh thiên quốc, với các Thánh nhân đã đi trước. Việc mừng lễ các Thánh nhắc nhở họ về tính phổ quát của ơn gọi nên thánh, và cung cấp những mẫu gương cụ thể để noi theo. Các mùa Phụng </w:t>
      </w:r>
      <w:r w:rsidRPr="00FD0D62">
        <w:rPr>
          <w:rFonts w:ascii="Arial" w:hAnsi="Arial" w:cs="Arial"/>
          <w:color w:val="0D0D0D" w:themeColor="text1" w:themeTint="F2"/>
          <w:sz w:val="28"/>
          <w:szCs w:val="28"/>
        </w:rPr>
        <w:lastRenderedPageBreak/>
        <w:t>Vụ (Mùa Vọng, Giáng Sinh, Mùa Chay, Phục Sinh, Mùa Thường Niên) giúp người tu sĩ sống lại toàn bộ mầu nhiệm cuộc đời Đức Kitô mỗi năm. Đời sống của họ không còn đi theo nhịp điệu của thế gian, mà theo nhịp điệu của lịch sử cứu độ. Điều này giúp họ có một cái nhìn đức tin sâu sắc về thế giới và về chính cuộc đời mình, nhận ra mọi sự đều nằm trong kế hoạch yêu thương của Thiên Chúa.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không thể nói đến đời sống tu trì mà không nói đến vai trò trung tâm của Giờ Kinh Phụng Vụ. Nó không phải là một gánh nặng, nhưng là một đặc ân; không phải là một sự bó buộc, mà là hơi thở của tình yêu. Khi người tu sĩ trung thành với việc cử hành Phụng Vụ, họ đang làm điều cốt yếu nhất của đời mình: đó là tìm kiếm Thiên Chúa và đặt Ngài lên trên hết mọi sự. Giờ Kinh Phụng Vụ là trụ cột nâng đỡ toàn bộ tòa nhà thánh hiến, là ngọn lửa sưởi ấm cộng đoàn, là nguồn nước tưới mát cánh đồng sứ vụ. Trong một thế giới ồn ào, vội vã, và thường lãng quên Thiên Chúa, sự trung thành của các tu sĩ với nhịp điệu cầu nguyện của Phụng Vụ là một lời chứng thầm lặng nhưng hùng hồn về sự hiện hữu của Thiên Chúa và về tính ưu việt của những giá trị vĩnh cửu. Đó chính là lời đáp trả đẹp đẽ nhất, trọn vẹn nhất mà một tâm hồn thánh hiến có thể dâng lên Đấng đã yêu thương và kêu gọi họ.</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SỐNG ĐỘC THÂN CỦA LINH MỤC: TẠI SAO GIÁO HỘI CÔNG GIÁO LATINH CHỌN ĐỜI SỐNG NÀY CHO CÁC LINH MỤC?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sống độc thân của linh mục (celibacy) là một đặc điểm nổi bật và đôi khi gây tranh cãi của Giáo hội Công giáo Latinh qua nhiều thế kỷ. Đối với nhiều người ngoài cuộc, hoặc thậm chí một số tín hữu, đây có vẻ là một luật lệ cứng nhắc, một sự hy sinh không cần thiết, hoặc chỉ đơn thuần là một truyền thống lịch sử lỗi thời. Tuy nhiên, đối với Giáo hội, đời sống độc thân không chỉ là một luật lệ kỷ luật đơn thuần; đó là một ân huệ thiêng liêng và một sự chọn lựa mang ý nghĩa thần học sâu sắc, phản ánh bản chất của chức tư tế và mối tương quan giữa linh mục với Chúa Kitô và Hội Thánh. Để hiểu được lý do căn cốt của sự lựa chọn này, cần phải nhìn vào ba chiều kích chính: chiều kích Christological (mô phỏng Chúa Kitô), chiều kích Eschatological (dấu chỉ của Nước Trời), và chiều kích Pastoral (phục vụ mục vụ).</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và quan trọng nhất, nền tảng của đời sống độc thân linh mục là việc mô phỏng Chúa Giêsu Kitô. Giáo hội Công giáo Latinh nhìn nhận linh mục như một người được gọi để hành động </w:t>
      </w:r>
      <w:r w:rsidRPr="00FD0D62">
        <w:rPr>
          <w:rStyle w:val="Emphasis"/>
          <w:rFonts w:ascii="Arial" w:hAnsi="Arial" w:cs="Arial"/>
          <w:color w:val="0D0D0D" w:themeColor="text1" w:themeTint="F2"/>
          <w:sz w:val="28"/>
          <w:szCs w:val="28"/>
        </w:rPr>
        <w:t>in persona Christi Capitis</w:t>
      </w:r>
      <w:r w:rsidRPr="00FD0D62">
        <w:rPr>
          <w:rFonts w:ascii="Arial" w:hAnsi="Arial" w:cs="Arial"/>
          <w:color w:val="0D0D0D" w:themeColor="text1" w:themeTint="F2"/>
          <w:sz w:val="28"/>
          <w:szCs w:val="28"/>
        </w:rPr>
        <w:t xml:space="preserve"> (trong </w:t>
      </w:r>
      <w:r w:rsidRPr="00FD0D62">
        <w:rPr>
          <w:rFonts w:ascii="Arial" w:hAnsi="Arial" w:cs="Arial"/>
          <w:color w:val="0D0D0D" w:themeColor="text1" w:themeTint="F2"/>
          <w:sz w:val="28"/>
          <w:szCs w:val="28"/>
        </w:rPr>
        <w:lastRenderedPageBreak/>
        <w:t>cương vị là chính Chúa Kitô là Đầu). Chúa Giêsu đã sống một đời sống độc thân hoàn toàn, một đời sống hiến dâng trọn vẹn và không chia sẻ cho sứ mạng của Chúa Cha. Người đã không lập gia đình, không xây dựng tổ ấm riêng, để có thể hoàn toàn tự do và sẵn sàng cho việc rao giảng Tin Mừng và phục vụ nhân loại không giới hạn.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bối cảnh này, đời sống độc thân không phải là sự từ bỏ hôn nhân – một bí tích cao quý được chính Chúa Kitô thiết lập và nâng lên hàng bí tích – mà là một sự lựa chọn ưu tiên tuyệt đối. Linh mục được mời gọi kết hợp mật thiết với Chúa Kitô, Vị Hôn Phu duy nhất của Hội Thánh. Khi linh mục tự nguyện từ bỏ niềm vui và trách nhiệm của đời sống hôn nhân và gia đình, người ấy mô phỏng tình yêu hiến tế của Chúa Kitô, Đấng đã hiến mình trọn vẹn cho Hội Thánh, Cô Dâu của Người.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độc thân, do đó, trở thành một dấu chỉ hữu hình của tình yêu Hôn Phu này. Khi linh mục không có gia đình riêng để chăm sóc, trái tim và thời gian của người ấy được giải phóng để ôm lấy toàn bộ cộng đoàn tín hữu như gia đình thiêng liêng của mình. Cộng đoàn giáo xứ, rồi toàn thể Hội Thánh, trở thành Cô Dâu mà linh mục được mời gọi yêu thương và phục vụ bằng tất cả nhiệt huyết và sự tận tâm không bị chia sẻ. Đây là chiều kích thần học cốt lõi, nơi sự độc thân được hiểu là một hành vi kết hôn thiêng liêng với Hội Thánh.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Chiều kích thứ hai là tính Eschatological, hay ý nghĩa cánh chung. Độc thân vì Nước Trời là một dấu chỉ tiên báo về thực tại sẽ đến. Chúa Giêsu đã dạy rằng trong Nước Trời, người ta "sẽ không cưới vợ gả chồng, nhưng sống như các thiên thần trên trời" (Lc 20:34-36). Đời sống độc thân của linh mục là một hành động tiên tri, chỉ ra rằng Nước Thiên Chúa đã hiện diện giữa chúng ta và đang hướng tới sự hoàn tất.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Bằng cách sống độc thân, linh mục làm chứng cho thế giới rằng những giá trị trần thế, dù tốt lành và cần thiết, không phải là cùng đích tối hậu của đời người. Nó nhắc nhở mọi tín hữu về sự vĩnh cửu và sự sống viên mãn trong Chúa. Linh mục sống một đời sống mà niềm vui và sự thỏa mãn sâu xa nhất không đến từ các mối quan hệ gia đình tự nhiên mà từ chính mối quan hệ với Thiên Chúa. Đây là một sự thách thức đối với chủ nghĩa vật chất và chủ nghĩa thế tục, khẳng định rằng cuộc sống này chỉ là tạm thời, và chúng ta được dựng nên để sống cho một điều gì đó lớn lao và vĩnh cửu hơn.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hy sinh của đời sống độc thân trở thành một lời loan báo hùng hồn về Nước Trời. Nó là một sự "tịch thu" tự nguyện đối với các lợi ích trần thế để đổi lấy kho tàng trên trời. Dấu chỉ cánh chung này đặc biệt quan trọng trong thời đại mà mọi người dễ dàng bị cuốn vào việc xây dựng "ngôi nhà" vĩnh cửu ở trần gian. Linh mục độc thân đứng đó như một cột mốc, chỉ đường cho mọi người hướng về Quê Hương trên trời.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Chiều kích thứ ba, và có lẽ dễ nhận thấy nhất đối với cộng đồng, là chiều kích Pastoral và Apostolic (mục vụ và tông đồ). Mục đích của chức tư tế là phục vụ. Sự độc thân giải phóng linh mục khỏi trách nhiệm gia đình để có thể hoàn toàn tận hiến cho việc chăm sóc đoàn chiên. Thánh Phaolô đã nêu rõ nguyên tắc này: "Người không vợ thì chuyên lo việc Chúa, làm sao cho đẹp lòng Chúa. Còn người có vợ thì lo việc đời, làm sao cho đẹp lòng vợ, nên bị chia trí" (1 Cr 7:32-34).</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"không bị chia trí" này cho phép linh mục có sự sẵn sàng tuyệt đối về không gian và thời gian. Linh mục có thể dễ dàng được sai đi đến bất cứ đâu cần thiết, từ vùng truyền giáo xa xôi đến các giáo xứ thiếu người, mà không phải lo lắng về việc di dời và ổn định vợ con. Trong một thế giới luôn biến động, khả năng di chuyển và sự linh hoạt này là một tài sản vô giá cho công cuộc truyền giáo của Giáo hội.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linh mục độc thân có thể dành trọn vẹn năng lượng tinh thần, tình cảm và thể chất của mình cho các nhu cầu mục vụ không bao giờ dứt. Một cuộc gọi lúc nửa đêm để xức dầu bệnh nhân, việc dành hàng giờ để lắng nghe và giải tội, hay sự có mặt thường xuyên trong các hoạt động cộng đoàn đòi hỏi một mức độ sẵn lòng và sự kiên trì mà những người có trách nhiệm gia đình khó có thể đạt được. Độc thân giúp linh mục trở thành "người cha" thiêng liêng cho nhiều người, chứ không chỉ là người cha của một vài người.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Lịch sử của Giáo hội Latinh cũng đóng một vai trò trong việc củng cố luật độc thân. Mặc dù đời sống độc thân đã được thực hành bởi các tông đồ (sau khi Chúa Giêsu thăng thiên, các Tông đồ đã "từ bỏ mọi sự" để theo Người, kể cả các mối quan hệ vợ chồng, dù Phêrô đã có mẹ vợ), nhưng luật bắt buộc độc thân cho linh mục chỉ phát triển dần dần ở Tây phương. Các Công đồng địa phương ban đầu đã cố gắng cấm các giáo sĩ đã kết hôn thực hiện các hành vi vợ chồng. Đến Công đồng Lateranô I (năm 1123) và Lateranô II (năm 1139), luật độc thân chính thức được thiết lập cho toàn bộ Giáo hội Latinh.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phát triển lịch sử này cũng liên quan đến các yếu tố thực tiễn, đặc biệt là việc bảo toàn tài sản của Giáo hội. Khi một linh mục qua đời, nếu có vợ con, tài sản của Giáo hội (thường là đất đai và tài nguyên) có nguy cơ bị chuyển giao cho gia đình cá nhân, làm suy yếu khả năng tài chính của Giáo hội để thực hiện sứ mạng. Tuy nhiên, yếu tố kỷ luật này luôn đi kèm với ý nghĩa thần học. Việc tuân giữ độc thân đã được xem như một sự chuẩn bị cần thiết cho việc cử hành các bí tích một cách thánh thiện hơn.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Thánh Gioan Phaolô II, trong Tông huấn </w:t>
      </w:r>
      <w:r w:rsidRPr="00FD0D62">
        <w:rPr>
          <w:rStyle w:val="Emphasis"/>
          <w:rFonts w:ascii="Arial" w:hAnsi="Arial" w:cs="Arial"/>
          <w:color w:val="0D0D0D" w:themeColor="text1" w:themeTint="F2"/>
          <w:sz w:val="28"/>
          <w:szCs w:val="28"/>
        </w:rPr>
        <w:t>Pastores Dabo Vobis</w:t>
      </w:r>
      <w:r w:rsidRPr="00FD0D62">
        <w:rPr>
          <w:rFonts w:ascii="Arial" w:hAnsi="Arial" w:cs="Arial"/>
          <w:color w:val="0D0D0D" w:themeColor="text1" w:themeTint="F2"/>
          <w:sz w:val="28"/>
          <w:szCs w:val="28"/>
        </w:rPr>
        <w:t>, đã nhấn mạnh rằng đời sống độc thân "tạo điều kiện cho linh mục trở nên công cụ càng ngày càng hoàn hảo hơn của Chúa Kitô, và giúp họ trở nên người quản lý các mầu nhiệm của Thiên Chúa". Ngài khẳng định rằng ân sủng của chức tư tế và sự phong phú của đời sống độc thân "được ban cho một người nam mà lòng được giải thoát hoàn toàn, để người ấy có thể thực hiện một cách hữu hiệu hơn công tác rao giảng Tin Mừng và làm cho Nước Thiên Chúa triển nở".</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tuân giữ độc thân là một thách thức, đòi hỏi ơn thánh và sự trợ giúp không ngừng của Chúa Thánh Thần. Đó không phải là một sự ép buộc nhân tính, mà là một sự tự nguyện đáp lại một lời mời gọi cao cả hơn. Giáo hội Công giáo Latinh đã luôn ý thức rằng sự độc thân đòi hỏi các linh mục phải sống trong sự kiềm chế lớn lao, phải chiến đấu chống lại sự cô đơn và các cám dỗ. Chính vì thế, Giáo hội không ngừng nhấn mạnh đến việc đào tạo nhân bản và thiêng liêng vững chắc cho các chủng sinh và linh mục.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một thế giới đề cao quyền cá nhân và sự tự do tối đa, đời sống độc thân của linh mục trở thành một dấu chỉ ngược dòng nhưng lại vô cùng cần thiết. Nó làm chứng cho sức mạnh của ý chí được Chúa Thánh Thần nâng đỡ, khẳng định rằng con người có khả năng sống một tình yêu không ích kỷ, vượt lên trên những nhu cầu tự nhiên và cá nhân để phục vụ cho một mục đích siêu việt. Đời sống độc thân không phải là sự thiếu hụt mà là sự đầy đủ, là cách linh mục hiến dâng chính bản thân mình như một lễ vật sống động cho Thiên Chúa và cho anh chị em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Mặc dù có những tiếng nói kêu gọi thay đổi luật độc thân, và Giáo hội cũng cho phép một số trường hợp ngoại lệ (như việc cho phép các mục sư Anh giáo đã lập gia đình gia nhập Công giáo và được phong chức linh mục), nhưng Giáo hội Latinh vẫn kiên định giữ vững luật này. Quyết định này không phải là sự cố chấp, mà là sự bảo vệ một kho tàng thiêng liêng mà </w:t>
      </w:r>
      <w:r w:rsidRPr="00FD0D62">
        <w:rPr>
          <w:rFonts w:ascii="Arial" w:hAnsi="Arial" w:cs="Arial"/>
          <w:color w:val="0D0D0D" w:themeColor="text1" w:themeTint="F2"/>
          <w:sz w:val="28"/>
          <w:szCs w:val="28"/>
        </w:rPr>
        <w:lastRenderedPageBreak/>
        <w:t>Giáo hội tin rằng có giá trị không thể thay thế đối với bản sắc của chức tư tế và tính hiệu quả của sứ vụ tông đồ.</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sự lựa chọn của Giáo hội Công giáo Latinh đối với đời sống độc thân linh mục là một quyết định đa diện, phức tạp, nhưng nhất quán. Nó là một sự tổng hòa của ba chiều kích không thể tách rời: sự đồng hóa với Chúa Kitô Vị Hôn Phu và Đầu, sự làm chứng cho thực tại cánh chung của Nước Trời, và sự tận hiến trọn vẹn cho việc phục vụ mục vụ. Độc thân là một ân sủng, một dấu chỉ, và một con đường giúp linh mục sống trọn vẹn lời mời gọi của Chúa: "Hãy theo Thầy!"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ĐỨC VÂNG PHỤC: TỰ DO ĐÍCH THỰC TRONG SỰ VÂNG PHỤC HAY LÀ MỘT SỰ LỆ THUỘC?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bối cảnh văn hóa hiện đại đề cao chủ nghĩa cá nhân và quyền tự quyết tối thượng, ý niệm về sự "vâng phục" thường gợi lên hình ảnh tiêu cực của sự lệ thuộc, bị động, hoặc thậm chí là sự nô lệ. Tự do, trong quan niệm phổ biến, được định nghĩa là sự vắng bóng của mọi ràng buộc bên ngoài, là quyền được làm bất cứ điều gì mình muốn, miễn là không xâm phạm tự do của người khác. Sự vâng phục, do đó, dường như là đối cực của tự do, là sự từ bỏ ý chí cá nhân để tuân theo một quyền lực, một luật lệ, hay một ý muốn khác. Tuy nhiên, khi nhìn sâu vào triết học và thần học Kitô giáo, đặc biệt qua hình ảnh của Đức Kitô, chúng ta khám phá ra một sự nghịch lý sâu sắc: sự vâng phục đích thực không phải là sự lệ thuộc, mà là con đường dẫn đến sự tự do viên mãn, là một hành vi tự nguyện và chủ động của Tình Yêu. Câu hỏi đặt ra không phải là liệu chúng ta có nên vâng phục hay không, mà là chúng ta vâng phục điều gì, vâng phục ai, và động lực nào thúc đẩy hành vi vâng phục đó.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lệ thuộc hay sự vâng phục mù quáng phát sinh khi đối tượng vâng phục là một ý chí độc đoán, một hệ thống áp bức, hoặc một quy tắc vô hồn. Trong trường hợp này, hành động vâng phục là sự từ bỏ ý chí và lý trí, biến con người thành công cụ, đánh mất nhân vị và phẩm giá. Đây chính là điều mà tinh thần hiện đại kịch liệt phản đối, và là lý do khiến nhiều người coi vâng phục là một tàn dư của quá khứ. Tự do đích thực, theo các triết gia hiện sinh, bắt đầu từ sự ý thức về trách nhiệm cá nhân đối với mọi lựa chọn, và sự vâng phục xem ra đã tước đoạt đi trách nhiệm ấy. Con người bị mắc kẹt giữa hai thái cực: một bên là tự do vô hạn nhưng trống rỗng, cô đơn (sự tự </w:t>
      </w:r>
      <w:r w:rsidRPr="00FD0D62">
        <w:rPr>
          <w:rFonts w:ascii="Arial" w:hAnsi="Arial" w:cs="Arial"/>
          <w:color w:val="0D0D0D" w:themeColor="text1" w:themeTint="F2"/>
          <w:sz w:val="28"/>
          <w:szCs w:val="28"/>
        </w:rPr>
        <w:lastRenderedPageBreak/>
        <w:t>do của Sisyphus), và bên kia là sự an toàn giả tạo trong sự vâng phục máy móc. Việc vượt qua sự lưỡng cực này đòi hỏi phải thay đổi căn bản định nghĩa về Tự do. Tự do không phải là khả năng lựa chọn giữa cái Tốt và cái Xấu, mà là khả năng lựa chọn và thực hiện điều Tốt. Tự do không phải là sự tự ý muốn, mà là sự tự chủ, là khả năng làm chủ bản thân để định hướng hành động theo chân lý và thiện hảo.</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nhãn quan thần học, sự vâng phục (obedience) bắt nguồn từ tiếng Latinh </w:t>
      </w:r>
      <w:r w:rsidRPr="00FD0D62">
        <w:rPr>
          <w:rStyle w:val="Emphasis"/>
          <w:rFonts w:ascii="Arial" w:hAnsi="Arial" w:cs="Arial"/>
          <w:color w:val="0D0D0D" w:themeColor="text1" w:themeTint="F2"/>
          <w:sz w:val="28"/>
          <w:szCs w:val="28"/>
        </w:rPr>
        <w:t>ob-audire</w:t>
      </w:r>
      <w:r w:rsidRPr="00FD0D62">
        <w:rPr>
          <w:rFonts w:ascii="Arial" w:hAnsi="Arial" w:cs="Arial"/>
          <w:color w:val="0D0D0D" w:themeColor="text1" w:themeTint="F2"/>
          <w:sz w:val="28"/>
          <w:szCs w:val="28"/>
        </w:rPr>
        <w:t>, có nghĩa là "lắng nghe chăm chú". Vâng phục, trước hết, là một thái độ nội tâm, một sự mở lòng đón nhận Chân Lý được mạc khải. Nó là sự đáp trả lại Tiếng Gọi của Đấng Tối Cao, của Nguồn Sống, Đấng mà ý muốn của Ngài đồng nhất với sự thiện hảo và sự cứu rỗi của con người. Sự vâng phục của Đức Kitô là mẫu mực tối cao, là chìa khóa để giải mã nghịch lý này. Chúa Giêsu không vâng phục một cách ép buộc, nhưng Ngài đã tự ý hạ mình, "vâng lời cho đến nỗi bằng lòng chịu chết, chết trên cây thập tự" (Pl 2:8). Hành động vâng phục tại vườn Giệtsêmani ("Xin đừng theo ý con, mà xin theo ý Cha") là cao điểm của tự do đích thực. Đó không phải là một sự lệ thuộc vì bất lực hay sợ hãi, mà là sự dâng hiến trọn vẹn của Ý chí Nhân loại cho Ý chí Thiên Chúa. Trong khoảnh khắc Ngài tuyên bố "Ý Cha được thể hiện", Chúa Giêsu đã thực hiện một hành vi tối cao của quyền tự quyết: Ngài đã chọn Tình Yêu thay vì sự tự vệ, chọn Ý Cha thay vì ý riêng bị giới hạn.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tự do đích thực trong vâng phục nằm ở chỗ nó giải phóng con người khỏi sự thống trị của cái tôi ích kỷ và những ham muốn vô độ. Con người sau khi sa ngã bị giam hãm trong sự nô lệ của chính mình, của tội lỗi, và của những ảo tưởng vật chất. Cái tôi (ego) tự coi mình là trung tâm, là thước đo của mọi sự, nhưng đồng thời lại luôn cảm thấy bất an và thiếu thốn. Sự vâng phục một cách tự nguyện trở thành một hành vi phá vỡ vòng luẩn quẩn của sự tự kỷ ám thị đó. Khi con người chọn "lắng nghe" và thực hiện ý muốn vượt lên trên ý riêng, họ đang tự giải thoát mình khỏi xiềng xích của sự tự mãn và kiêu ngạo. Sự vâng phục trở thành hành động khai phóng, là cầu nối đưa con người từ tình trạng bị ràng buộc bởi dục vọng sang tình trạng tự chủ trong ân sủng. Nó là sự chấp nhận rằng có một trật tự cao hơn, một chân lý vĩnh cửu ngoài tầm tay của cái tôi nhỏ bé.</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Hơn nữa, vâng phục trong đời sống cộng đoàn hoặc trong một tổ chức tôn giáo, nếu được thực hiện đúng đắn, cũng là một hành vi của tình huynh đệ và khiêm nhường. Sự vâng phục đối với bề trên (người đại diện cho luật lệ hoặc ý chí chung) không phải là tôn sùng cá nhân họ, mà là tôn trọng Trật </w:t>
      </w:r>
      <w:r w:rsidRPr="00FD0D62">
        <w:rPr>
          <w:rFonts w:ascii="Arial" w:hAnsi="Arial" w:cs="Arial"/>
          <w:color w:val="0D0D0D" w:themeColor="text1" w:themeTint="F2"/>
          <w:sz w:val="28"/>
          <w:szCs w:val="28"/>
        </w:rPr>
        <w:lastRenderedPageBreak/>
        <w:t>Tự và Lòng Tin. Nó là sự chấp nhận gọt giũa và cắt tỉa những góc cạnh cá nhân để hòa hợp với Thân Thể Mầu Nhiệm. Nếu một người vâng phục chỉ vì sợ hãi hình phạt hay vì mong đợi phần thưởng (sự lệ thuộc), thì hành động đó không mang lại tự do. Nhưng nếu vâng phục vì nhận ra rằng sự hy sinh ý riêng là cần thiết cho sự phát triển của Tình Yêu và sự hiệp nhất (tự do đích thực), thì đó là một hành vi mang tính xây dựng và giải thoát. Sự vâng phục như vậy đòi hỏi sự phân định sáng suốt, khả năng đối thoại, và một trái tim đầy tin tưởng, không phải là sự bỏ mặc trách nhiệm suy nghĩ.</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vâng phục đích thực luôn đòi hỏi sự tham gia trọn vẹn của lý trí và ý chí. Đây là điểm khác biệt cốt yếu giữa vâng phục và lệ thuộc. Sự lệ thuộc là một trạng thái thụ động, nơi cá nhân buông xuôi quyền phán đoán; còn sự vâng phục đích thực là một hành động chủ động, nơi cá nhân dùng lý trí để nhận ra Ý muốn của Thiên Chúa (hoặc Chân lý) và dùng ý chí để chấp nhận thực thi. Một người vâng phục không phải là một người không có ý kiến, nhưng là một người sau khi đã trình bày và phân định, chọn đặt lòng tin và sự khiêm nhường lên trên sự cố chấp. Trong đời sống tu trì, điều này được thể hiện qua lời khấn Vâng Phục, nơi mà linh hồn tự nguyện dâng hiến quyền tự quyết cao quý nhất của mình để phục vụ một mục đích siêu việt. Hành vi dâng hiến này không làm mất đi tự do mà biến tự do thành Tình Yêu. Bằng cách tự nguyện giới hạn không gian lựa chọn của mình, người vâng phục mở ra một không gian vô tận của ân sủng và sự kết hiệp với Thiên Chúa.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tự do đích thực và đức vâng phục không phải là hai khái niệm đối lập mà là hai mặt của cùng một sự thật. Sự lệ thuộc là hậu quả của sự vâng phục mù quáng, bị ép buộc, hoặc vâng phục cái Xấu. Ngược lại, sự vâng phục đích thực là hành vi tự do cao nhất mà một con người có thể thực hiện: đó là việc ý chí được giải phóng khỏi sự nô lệ của cái tôi ích kỷ để hợp nhất với Ý muốn Thiện Hảo Tối Thượng. Khi con người vâng phục Chân Lý, con người thực sự tự do; khi vâng phục Tình Yêu, con người trở nên viên mãn. Đức Vâng Phục, được thể hiện rõ nét nơi Đức Kitô chịu khổ hình và nơi mỗi Kitô hữu khi thực thi thánh ý Chúa Cha, chính là đỉnh cao của Tự do, là con đường duy nhất dẫn đến sự bình an nội tâm và sự sống đời đời. Nó là sự lựa chọn chủ động để bước đi trong sự thật, thay vì lạc lối trong mê cung của những ý muốn bất định của bản thân.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Heading2"/>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SỐNG ĐỨC KHIẾT TỊNH: THÁCH THỨC, ÂN SỦNG VÀ Ý NGHĨA CỦA VIỆC "THUỘC TRỌN VỀ CHÚA"</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Đức khiết tịnh là một nhân đức nền tảng trong đời sống Kitô hữu, là ân ban và lời mời gọi của Thiên Chúa giúp con người làm chủ bản năng tính dục, sống trong sáng, thánh thiện phù hợp với thánh ý Chúa trong bậc sống của mình. Dù là trong đời sống hôn nhân, độc thân hay đời sống thánh hiến, nhân đức này luôn mang lại vẻ đẹp và phẩm giá cao quý cho con người, vốn là hình ảnh của Thiên Chúa và là đền thờ của Chúa Thánh Thần. Tuy nhiên, trong bối cảnh xã hội hiện đại với muôn vàn cám dỗ và sự suy đồi luân lý, việc giữ đức khiết tịnh trở thành một con đường đầy </w:t>
      </w:r>
      <w:r w:rsidRPr="00FD0D62">
        <w:rPr>
          <w:rFonts w:ascii="Arial" w:hAnsi="Arial" w:cs="Arial"/>
          <w:bCs/>
          <w:color w:val="0D0D0D" w:themeColor="text1" w:themeTint="F2"/>
          <w:sz w:val="28"/>
          <w:szCs w:val="28"/>
        </w:rPr>
        <w:t>thách thức</w:t>
      </w:r>
      <w:r w:rsidRPr="00FD0D62">
        <w:rPr>
          <w:rFonts w:ascii="Arial" w:hAnsi="Arial" w:cs="Arial"/>
          <w:color w:val="0D0D0D" w:themeColor="text1" w:themeTint="F2"/>
          <w:sz w:val="28"/>
          <w:szCs w:val="28"/>
        </w:rPr>
        <w:t>, đòi hỏi một sự chiến đấu liên lỉ và dũng cảm.</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Thách thức đầu tiên đến từ chính </w:t>
      </w:r>
      <w:r w:rsidRPr="00FD0D62">
        <w:rPr>
          <w:rFonts w:ascii="Arial" w:hAnsi="Arial" w:cs="Arial"/>
          <w:bCs/>
          <w:color w:val="0D0D0D" w:themeColor="text1" w:themeTint="F2"/>
          <w:sz w:val="28"/>
          <w:szCs w:val="28"/>
        </w:rPr>
        <w:t>bản thân con người</w:t>
      </w:r>
      <w:r w:rsidRPr="00FD0D62">
        <w:rPr>
          <w:rFonts w:ascii="Arial" w:hAnsi="Arial" w:cs="Arial"/>
          <w:color w:val="0D0D0D" w:themeColor="text1" w:themeTint="F2"/>
          <w:sz w:val="28"/>
          <w:szCs w:val="28"/>
        </w:rPr>
        <w:t>, nơi mà sự yếu đuối của bản tính cũ luôn có xu hướng nghiêng về điều xấu (tội dâm dục) sau hậu quả của tội nguyên tổ. Những đam mê xác thịt, những thôi thúc từ bên trong luôn tìm cách nổi dậy, khiến lý trí bị lu mờ, ý chí trở nên yếu nhược, và tâm hồn mất đi sự bình an. Việc làm chủ những bản năng tự nhiên ấy là một cuộc chiến nội tâm không ngừng nghỉ, đòi hỏi sự tiết chế, rèn luyện bản thân và một lòng tự trọng cao cả. Con người hiện đại còn phải đối diện với sự bủa vây của văn hóa hưởng thụ, nơi mà giá trị của con người và tính dục bị hạ thấp, bị coi là phương tiện mua vui hoặc công cụ quảng cáo, khiến việc duy trì tâm hồn và ánh mắt trong sạch trở nên khó khăn bội phần.</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Thách thức thứ hai xuất phát từ </w:t>
      </w:r>
      <w:r w:rsidRPr="00FD0D62">
        <w:rPr>
          <w:rFonts w:ascii="Arial" w:hAnsi="Arial" w:cs="Arial"/>
          <w:bCs/>
          <w:color w:val="0D0D0D" w:themeColor="text1" w:themeTint="F2"/>
          <w:sz w:val="28"/>
          <w:szCs w:val="28"/>
        </w:rPr>
        <w:t>xã hội và môi trường sống</w:t>
      </w:r>
      <w:r w:rsidRPr="00FD0D62">
        <w:rPr>
          <w:rFonts w:ascii="Arial" w:hAnsi="Arial" w:cs="Arial"/>
          <w:color w:val="0D0D0D" w:themeColor="text1" w:themeTint="F2"/>
          <w:sz w:val="28"/>
          <w:szCs w:val="28"/>
        </w:rPr>
        <w:t>. Thế giới hôm nay thường tôn vinh sự tự do phóng túng, cổ vũ cho lối sống hưởng thụ và coi thường những ràng buộc luân lý. Phương tiện truyền thông, mạng xã hội và các hình thức giải trí dễ dàng trở thành kênh dẫn truyền những hình ảnh, nội dung kích thích, làm ô nhiễm tâm hồn. Một người quyết tâm sống khiết tịnh có thể bị coi là lỗi thời, khép kín, thậm chí bị cô lập hoặc chế giễu. Đôi khi, thách thức còn đến từ những người thân cận hoặc những mối quan hệ thiếu lành mạnh, đặt người ta vào tình thế phải lựa chọn giữa việc sống theo lương tâm và việc chiều theo áp lực đám đông hoặc tình cảm nhất thời.</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đức khiết tịnh không phải là một gánh nặng không thể kham nổi hay một sự kiêng khem tiêu cực. Đó là một </w:t>
      </w:r>
      <w:r w:rsidRPr="00FD0D62">
        <w:rPr>
          <w:rFonts w:ascii="Arial" w:hAnsi="Arial" w:cs="Arial"/>
          <w:bCs/>
          <w:color w:val="0D0D0D" w:themeColor="text1" w:themeTint="F2"/>
          <w:sz w:val="28"/>
          <w:szCs w:val="28"/>
        </w:rPr>
        <w:t>ân sủng cao quý</w:t>
      </w:r>
      <w:r w:rsidRPr="00FD0D62">
        <w:rPr>
          <w:rFonts w:ascii="Arial" w:hAnsi="Arial" w:cs="Arial"/>
          <w:color w:val="0D0D0D" w:themeColor="text1" w:themeTint="F2"/>
          <w:sz w:val="28"/>
          <w:szCs w:val="28"/>
        </w:rPr>
        <w:t> và một hồng ân đặc biệt mà Thiên Chúa ban tặng, nhất là cho những ai quảng đại thưa tiếng "Xin vâng" và khao khát đi theo con đường thánh thiện. Ân sủng ấy đến trước hết từ chính </w:t>
      </w:r>
      <w:r w:rsidRPr="00FD0D62">
        <w:rPr>
          <w:rFonts w:ascii="Arial" w:hAnsi="Arial" w:cs="Arial"/>
          <w:bCs/>
          <w:color w:val="0D0D0D" w:themeColor="text1" w:themeTint="F2"/>
          <w:sz w:val="28"/>
          <w:szCs w:val="28"/>
        </w:rPr>
        <w:t>Đức Kitô</w:t>
      </w:r>
      <w:r w:rsidRPr="00FD0D62">
        <w:rPr>
          <w:rFonts w:ascii="Arial" w:hAnsi="Arial" w:cs="Arial"/>
          <w:color w:val="0D0D0D" w:themeColor="text1" w:themeTint="F2"/>
          <w:sz w:val="28"/>
          <w:szCs w:val="28"/>
        </w:rPr>
        <w:t xml:space="preserve"> – Đấng đã sống một đời trinh khiết tuyệt đối vì Nước Trời. Người là mẫu gương và là nguồn sức mạnh cho những ai muốn </w:t>
      </w:r>
      <w:r w:rsidRPr="00FD0D62">
        <w:rPr>
          <w:rFonts w:ascii="Arial" w:hAnsi="Arial" w:cs="Arial"/>
          <w:color w:val="0D0D0D" w:themeColor="text1" w:themeTint="F2"/>
          <w:sz w:val="28"/>
          <w:szCs w:val="28"/>
        </w:rPr>
        <w:lastRenderedPageBreak/>
        <w:t>sống trong sạch. Khi con người yếu đuối vấp ngã, ân sủng của Thiên Chúa, đặc biệt qua các Bí tích </w:t>
      </w:r>
      <w:r w:rsidRPr="00FD0D62">
        <w:rPr>
          <w:rFonts w:ascii="Arial" w:hAnsi="Arial" w:cs="Arial"/>
          <w:bCs/>
          <w:color w:val="0D0D0D" w:themeColor="text1" w:themeTint="F2"/>
          <w:sz w:val="28"/>
          <w:szCs w:val="28"/>
        </w:rPr>
        <w:t>Hòa Giải</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Thánh Thể</w:t>
      </w:r>
      <w:r w:rsidRPr="00FD0D62">
        <w:rPr>
          <w:rFonts w:ascii="Arial" w:hAnsi="Arial" w:cs="Arial"/>
          <w:color w:val="0D0D0D" w:themeColor="text1" w:themeTint="F2"/>
          <w:sz w:val="28"/>
          <w:szCs w:val="28"/>
        </w:rPr>
        <w:t>, sẽ nâng đỡ, tha thứ và ban sức mạnh để ta "tái khởi đầu" và vững bước tiến lên.</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Ân sủng của đời sống khiết tịnh còn mang lại những </w:t>
      </w:r>
      <w:r w:rsidRPr="00FD0D62">
        <w:rPr>
          <w:rFonts w:ascii="Arial" w:hAnsi="Arial" w:cs="Arial"/>
          <w:bCs/>
          <w:color w:val="0D0D0D" w:themeColor="text1" w:themeTint="F2"/>
          <w:sz w:val="28"/>
          <w:szCs w:val="28"/>
        </w:rPr>
        <w:t>hoa trái phong phú</w:t>
      </w:r>
      <w:r w:rsidRPr="00FD0D62">
        <w:rPr>
          <w:rFonts w:ascii="Arial" w:hAnsi="Arial" w:cs="Arial"/>
          <w:color w:val="0D0D0D" w:themeColor="text1" w:themeTint="F2"/>
          <w:sz w:val="28"/>
          <w:szCs w:val="28"/>
        </w:rPr>
        <w:t> trong đời sống tâm linh và nhân bản. Nó giúp con tim trở nên </w:t>
      </w:r>
      <w:r w:rsidRPr="00FD0D62">
        <w:rPr>
          <w:rFonts w:ascii="Arial" w:hAnsi="Arial" w:cs="Arial"/>
          <w:bCs/>
          <w:color w:val="0D0D0D" w:themeColor="text1" w:themeTint="F2"/>
          <w:sz w:val="28"/>
          <w:szCs w:val="28"/>
        </w:rPr>
        <w:t>không chia sẻ</w:t>
      </w:r>
      <w:r w:rsidRPr="00FD0D62">
        <w:rPr>
          <w:rFonts w:ascii="Arial" w:hAnsi="Arial" w:cs="Arial"/>
          <w:color w:val="0D0D0D" w:themeColor="text1" w:themeTint="F2"/>
          <w:sz w:val="28"/>
          <w:szCs w:val="28"/>
        </w:rPr>
        <w:t>, tự do yêu mến Thiên Chúa và phục vụ tha nhân với một tình yêu thanh thoát, vô vị lợi. Nhờ đức khiết tịnh, con người đạt được sự </w:t>
      </w:r>
      <w:r w:rsidRPr="00FD0D62">
        <w:rPr>
          <w:rFonts w:ascii="Arial" w:hAnsi="Arial" w:cs="Arial"/>
          <w:bCs/>
          <w:color w:val="0D0D0D" w:themeColor="text1" w:themeTint="F2"/>
          <w:sz w:val="28"/>
          <w:szCs w:val="28"/>
        </w:rPr>
        <w:t>thống nhất nội tâm</w:t>
      </w:r>
      <w:r w:rsidRPr="00FD0D62">
        <w:rPr>
          <w:rFonts w:ascii="Arial" w:hAnsi="Arial" w:cs="Arial"/>
          <w:color w:val="0D0D0D" w:themeColor="text1" w:themeTint="F2"/>
          <w:sz w:val="28"/>
          <w:szCs w:val="28"/>
        </w:rPr>
        <w:t> giữa thể xác và tinh thần, có được sự tự chủ và bình an sâu thẳm, đồng thời gia tăng niềm vui tinh tuyền và lòng tự tin vì biết mình là con yêu dấu của Chúa. Người sống khiết tịnh sẽ nhìn thấy người khác với ánh mắt tôn trọng phẩm giá, nhìn thấy vẻ đẹp thánh thiêng nơi thân xác và tính dục con người, vốn được tạo dựng để kết hợp với Thiên Chúa và thể hiện tình yêu Người.</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cốt yếu làm nên ý nghĩa sâu sắc của đức khiết tịnh, nhất là trong đời sống độc thân thánh hiến, chính là việc "thuộc trọn về Chúa." Đây không chỉ là một sự từ bỏ, mà là một hành động </w:t>
      </w:r>
      <w:r w:rsidRPr="00FD0D62">
        <w:rPr>
          <w:rFonts w:ascii="Arial" w:hAnsi="Arial" w:cs="Arial"/>
          <w:bCs/>
          <w:color w:val="0D0D0D" w:themeColor="text1" w:themeTint="F2"/>
          <w:sz w:val="28"/>
          <w:szCs w:val="28"/>
        </w:rPr>
        <w:t>hiến dâng trọn vẹn</w:t>
      </w:r>
      <w:r w:rsidRPr="00FD0D62">
        <w:rPr>
          <w:rFonts w:ascii="Arial" w:hAnsi="Arial" w:cs="Arial"/>
          <w:color w:val="0D0D0D" w:themeColor="text1" w:themeTint="F2"/>
          <w:sz w:val="28"/>
          <w:szCs w:val="28"/>
        </w:rPr>
        <w:t> phát xuất từ tình yêu. Việc sống khiết tịnh "vì Nước Trời" (x. Mt 19,12) cho phép người tín hữu mô phỏng một cách đặc biệt lối sống trinh khiết của Đức Kitô và của Đức Maria – những người đã hiến dâng trọn vẹn tình yêu và cuộc đời cho Thiên Chúa. Lời khấn khiết tịnh là một </w:t>
      </w:r>
      <w:r w:rsidRPr="00FD0D62">
        <w:rPr>
          <w:rFonts w:ascii="Arial" w:hAnsi="Arial" w:cs="Arial"/>
          <w:bCs/>
          <w:color w:val="0D0D0D" w:themeColor="text1" w:themeTint="F2"/>
          <w:sz w:val="28"/>
          <w:szCs w:val="28"/>
        </w:rPr>
        <w:t>dấu chỉ cánh chung</w:t>
      </w:r>
      <w:r w:rsidRPr="00FD0D62">
        <w:rPr>
          <w:rFonts w:ascii="Arial" w:hAnsi="Arial" w:cs="Arial"/>
          <w:color w:val="0D0D0D" w:themeColor="text1" w:themeTint="F2"/>
          <w:sz w:val="28"/>
          <w:szCs w:val="28"/>
        </w:rPr>
        <w:t>, biểu lộ trước cho trần gian thấy thực tại đời sau, khi mà "người ta không cưới vợ lấy chồng, nhưng sống như các thiên thần trên trời" (x. Mt 22,30).</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w:t>
      </w:r>
      <w:r w:rsidRPr="00FD0D62">
        <w:rPr>
          <w:rFonts w:ascii="Arial" w:hAnsi="Arial" w:cs="Arial"/>
          <w:bCs/>
          <w:color w:val="0D0D0D" w:themeColor="text1" w:themeTint="F2"/>
          <w:sz w:val="28"/>
          <w:szCs w:val="28"/>
        </w:rPr>
        <w:t>"thuộc trọn về Chúa"</w:t>
      </w:r>
      <w:r w:rsidRPr="00FD0D62">
        <w:rPr>
          <w:rFonts w:ascii="Arial" w:hAnsi="Arial" w:cs="Arial"/>
          <w:color w:val="0D0D0D" w:themeColor="text1" w:themeTint="F2"/>
          <w:sz w:val="28"/>
          <w:szCs w:val="28"/>
        </w:rPr>
        <w:t> trong đời sống khiết tịnh có nghĩa là dâng hiến tất cả năng lực yêu thương của con tim cho một Tình Yêu duy nhất, Tuyệt Đối. Người sống khiết tịnh độc thân trở nên những </w:t>
      </w:r>
      <w:r w:rsidRPr="00FD0D62">
        <w:rPr>
          <w:rFonts w:ascii="Arial" w:hAnsi="Arial" w:cs="Arial"/>
          <w:bCs/>
          <w:color w:val="0D0D0D" w:themeColor="text1" w:themeTint="F2"/>
          <w:sz w:val="28"/>
          <w:szCs w:val="28"/>
        </w:rPr>
        <w:t>"chú rể" hoặc "cô dâu" của Đức Kitô</w:t>
      </w:r>
      <w:r w:rsidRPr="00FD0D62">
        <w:rPr>
          <w:rFonts w:ascii="Arial" w:hAnsi="Arial" w:cs="Arial"/>
          <w:color w:val="0D0D0D" w:themeColor="text1" w:themeTint="F2"/>
          <w:sz w:val="28"/>
          <w:szCs w:val="28"/>
        </w:rPr>
        <w:t>, hoàn toàn tự do để chuyên lo việc Chúa và tìm cách làm đẹp lòng Người (x. 1 Cr 7,32-35). Chính tình yêu Thiên Chúa lấp đầy trái tim họ, biến họ thành </w:t>
      </w:r>
      <w:r w:rsidRPr="00FD0D62">
        <w:rPr>
          <w:rFonts w:ascii="Arial" w:hAnsi="Arial" w:cs="Arial"/>
          <w:bCs/>
          <w:color w:val="0D0D0D" w:themeColor="text1" w:themeTint="F2"/>
          <w:sz w:val="28"/>
          <w:szCs w:val="28"/>
        </w:rPr>
        <w:t>những dấu chỉ sống động</w:t>
      </w:r>
      <w:r w:rsidRPr="00FD0D62">
        <w:rPr>
          <w:rFonts w:ascii="Arial" w:hAnsi="Arial" w:cs="Arial"/>
          <w:color w:val="0D0D0D" w:themeColor="text1" w:themeTint="F2"/>
          <w:sz w:val="28"/>
          <w:szCs w:val="28"/>
        </w:rPr>
        <w:t> của Giao ước Tình Yêu giữa Đức Kitô và Hội Thánh. Trái tim không chia sẻ ấy không trở nên cằn cỗi, mà ngược lại, trở nên quảng đại và phong nhiêu hơn trong việc phục vụ Nước Trời và yêu thương tha nhân.</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sống đức khiết tịnh là một hành trình thánh hóa đầy </w:t>
      </w:r>
      <w:r w:rsidRPr="00FD0D62">
        <w:rPr>
          <w:rFonts w:ascii="Arial" w:hAnsi="Arial" w:cs="Arial"/>
          <w:bCs/>
          <w:color w:val="0D0D0D" w:themeColor="text1" w:themeTint="F2"/>
          <w:sz w:val="28"/>
          <w:szCs w:val="28"/>
        </w:rPr>
        <w:t>thách thức</w:t>
      </w:r>
      <w:r w:rsidRPr="00FD0D62">
        <w:rPr>
          <w:rFonts w:ascii="Arial" w:hAnsi="Arial" w:cs="Arial"/>
          <w:color w:val="0D0D0D" w:themeColor="text1" w:themeTint="F2"/>
          <w:sz w:val="28"/>
          <w:szCs w:val="28"/>
        </w:rPr>
        <w:t>, đòi hỏi sự rèn luyện và cộng tác với </w:t>
      </w:r>
      <w:r w:rsidRPr="00FD0D62">
        <w:rPr>
          <w:rFonts w:ascii="Arial" w:hAnsi="Arial" w:cs="Arial"/>
          <w:bCs/>
          <w:color w:val="0D0D0D" w:themeColor="text1" w:themeTint="F2"/>
          <w:sz w:val="28"/>
          <w:szCs w:val="28"/>
        </w:rPr>
        <w:t>ân sủng</w:t>
      </w:r>
      <w:r w:rsidRPr="00FD0D62">
        <w:rPr>
          <w:rFonts w:ascii="Arial" w:hAnsi="Arial" w:cs="Arial"/>
          <w:color w:val="0D0D0D" w:themeColor="text1" w:themeTint="F2"/>
          <w:sz w:val="28"/>
          <w:szCs w:val="28"/>
        </w:rPr>
        <w:t> Thiên Chúa, nhưng đồng thời cũng là con đường dẫn đến sự tự do và niềm vui trọn vẹn. Mục đích tối hậu của nó chính là đưa con người đến ý nghĩa thâm sâu nhất của cuộc đời: được </w:t>
      </w:r>
      <w:r w:rsidRPr="00FD0D62">
        <w:rPr>
          <w:rFonts w:ascii="Arial" w:hAnsi="Arial" w:cs="Arial"/>
          <w:bCs/>
          <w:color w:val="0D0D0D" w:themeColor="text1" w:themeTint="F2"/>
          <w:sz w:val="28"/>
          <w:szCs w:val="28"/>
        </w:rPr>
        <w:t>"thuộc trọn về Chúa"</w:t>
      </w:r>
      <w:r w:rsidRPr="00FD0D62">
        <w:rPr>
          <w:rFonts w:ascii="Arial" w:hAnsi="Arial" w:cs="Arial"/>
          <w:color w:val="0D0D0D" w:themeColor="text1" w:themeTint="F2"/>
          <w:sz w:val="28"/>
          <w:szCs w:val="28"/>
        </w:rPr>
        <w:t xml:space="preserve"> – Đấng là Tình Yêu duy nhất và đích thực, để rồi từ đó, lan tỏa tình yêu ấy đến mọi người. Đó là lời chứng hùng hồn nhất về </w:t>
      </w:r>
      <w:r w:rsidRPr="00FD0D62">
        <w:rPr>
          <w:rFonts w:ascii="Arial" w:hAnsi="Arial" w:cs="Arial"/>
          <w:color w:val="0D0D0D" w:themeColor="text1" w:themeTint="F2"/>
          <w:sz w:val="28"/>
          <w:szCs w:val="28"/>
        </w:rPr>
        <w:lastRenderedPageBreak/>
        <w:t>một thực tại vĩnh cửu đang chờ đợi, một lời tuyên xưng rằng Tình Yêu Thiên Chúa là đủ cho đời ta.</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Ý NGHĨA CỦA LỜI KHẤN KHÓ NGHÈO: SỐNG TINH THẦN NGHÈO KHÓ GIỮA MỘT XÃ HỘI TIÊU THỤ</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khấn Khó Nghèo, một trong ba lời khuyên Phúc Âm căn bản, được các tu sĩ tuyên bố như một hành vi triệt để theo sát Đức Kitô, Đấng vốn giàu sang nhưng đã tự ý trở nên nghèo khó vì chúng ta. Lời khấn này không chỉ là một quy tắc quản lý tài sản hay phân chia vật chất, mà còn là một phương thế để giải phóng con người khỏi sự thống trị của vật chất và tìm thấy sự tự do đích thực trong Thần Khí. Tuy nhiên, ý nghĩa sâu xa của lời khấn này càng trở nên thách thức và mang tính ngôn sứ hơn bao giờ hết khi được đặt trong bối cảnh của xã hội tiêu thụ toàn cầu ngày nay, một xã hội định nghĩa giá trị con người qua số lượng tài sản và khả năng mua sắm, nơi mà sự nghèo khó bị coi là một thất bại, là một điều đáng xấu hổ cần phải che giấu và loại trừ.</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Xã hội tiêu thụ, với động lực cốt lõi là sự tăng trưởng không ngừng và sự thúc đẩy nhu cầu giả tạo, đã tạo ra một nền văn hóa mà trong đó, “có” luôn được đánh giá cao hơn “là”. Giá trị bản thân được đo lường bằng nhãn hiệu quần áo, mẫu mã điện thoại, hoặc kích thước ngôi nhà. Trong nền văn hóa này, lòng tham không chỉ được dung thứ mà còn được khuyến khích một cách tinh vi thông qua các chiến dịch quảng cáo, tạo nên một chu trình không hồi kết của mua sắm, tích trữ, và vứt bỏ. Người ta bị mắc kẹt trong vòng xoáy của sở hữu, luôn lo lắng về việc mất mát những gì đang có, và khao khát có được những gì chưa thể chạm tới. Đây chính là hình thức nô lệ mới, nơi sợi xích không phải là xiềng sắt mà là những món đồ xa xỉ, và cai ngục chính là sự lo lắng nội tâm về danh vọng và địa vị xã hội.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Đối diện với cơn lũ vật chất ấy, lời khấn Khó Nghèo mang ý nghĩa của một cuộc phản kháng tiên tri. Nó tuyên bố rằng hạnh phúc và sự thỏa mãn đích thực không nằm ở bên ngoài, không phải trong sự tích lũy của cải chóng qua, nhưng ở chiều sâu nội tâm và trong mối tương giao trọn vẹn với Thiên Chúa. Khó nghèo theo tinh thần Phúc Âm không phải là sự thiếu thốn bi thảm hay một lời biện hộ cho sự lười biếng, mà là một hành động tự nguyện giải trừ vũ khí vật chất để trở nên hoàn toàn dễ tổn thương và lệ thuộc vào Tình yêu Quan phòng của Thiên Chúa. Đó là sự “kénosis” – sự tự hủy, sự </w:t>
      </w:r>
      <w:r w:rsidRPr="00FD0D62">
        <w:rPr>
          <w:rFonts w:ascii="Arial" w:hAnsi="Arial" w:cs="Arial"/>
          <w:color w:val="0D0D0D" w:themeColor="text1" w:themeTint="F2"/>
          <w:sz w:val="28"/>
          <w:szCs w:val="28"/>
        </w:rPr>
        <w:lastRenderedPageBreak/>
        <w:t>tự làm cho mình ra trống rỗng – để không gian tâm hồn được lấp đầy bằng ân sủng.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Cốt lõi của Khó Nghèo chính là sự dứt khoát từ bỏ thái độ “quyền sở hữu tuyệt đối”. Thay vì xem mình là chủ nhân tuyệt đối của tài sản, tu sĩ và người sống tinh thần khó nghèo nhìn nhận mình là người quản lý, là kẻ được ủy thác, có trách nhiệm sử dụng tài nguyên của Chúa một cách khôn ngoan và công bằng, hướng đến lợi ích chung của cộng đồng và Giáo Hội. Việc sử dụng vật chất phải phục vụ cho sứ mạng và công ích, chứ không phải phục vụ cho sự hưởng thụ cá nhân hay sự kiêu hãnh của riêng mình. Điều này bao hàm một lối sống giản dị, khiêm tốn, tránh xa sự phô trương và lãng phí, đồng thời có một cái nhìn cảnh giác đối với những tiện nghi dư thừa mà xã hội tiêu thụ cố gắng áp đặt như những nhu cầu thiết yếu.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nghèo khó nội tâm, hay “tinh thần nghèo khó”, thậm chí còn khó khăn hơn việc thực hành nghèo khó bên ngoài. Khó nghèo nội tâm đòi hỏi một sự dứt bỏ không chỉ đối với tiền bạc và vật chất, mà còn đối với ý chí riêng, đối với những ý tưởng cố chấp, đối với sự bám víu vào địa vị hay quyền lực. Nó là thái độ của một trái tim biết buông bỏ, sẵn sàng đối diện với sự bấp bênh và sự thật rằng con người không thể tự tạo ra sự an toàn cho chính mình ngoài Thiên Chúa. Trong một thế giới tôn thờ sự thành công, sự thông thái cá nhân và khả năng tự lực, tinh thần nghèo khó nhắc nhở chúng ta về sự yếu đuối và nhu cầu cần đến sự cứu rỗi, mở ra cánh cửa cho lòng khiêm nhường và sự trợ giúp lẫn nhau trong cộng đoàn.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dứt bỏ cá nhân này còn mở ra một chiều kích cộng đồng sâu sắc. Khó nghèo không thể được sống một cách cá nhân chủ nghĩa. Nó luôn là sự nghèo khó được chia sẻ, được trao tặng, và được liên đới. Trong tu hội, lời khấn Khó Nghèo được thể hiện qua việc mọi tài sản đều là chung, phục vụ cho một sứ mạng chung. Điều này đặt tu sĩ vào vị thế của người nghèo đích thực, không có tài sản riêng, hoàn toàn lệ thuộc vào cộng đoàn để chu toàn các nhu cầu thiết yếu. Trong bối cảnh xã hội, nó kêu gọi sự chia sẻ công bằng các nguồn lực và một sự lựa chọn ưu tiên cho người nghèo, khiến chúng ta đồng hành với những người bị gạt ra bên lề bởi hệ thống kinh tế-xã hội.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Hơn nữa, lời khấn Khó Nghèo là một sự chọn lựa mang tính sứ mạng cao cả. Người tu sĩ sống khó nghèo không chỉ để làm phong phú tâm hồn mình, mà còn để làm chứng nhân cách sống cho một giá trị vượt trên vật chất. Sự nghèo khó tạo ra tính khả tín cho sứ điệp Phúc Âm. Làm sao một người có </w:t>
      </w:r>
      <w:r w:rsidRPr="00FD0D62">
        <w:rPr>
          <w:rFonts w:ascii="Arial" w:hAnsi="Arial" w:cs="Arial"/>
          <w:color w:val="0D0D0D" w:themeColor="text1" w:themeTint="F2"/>
          <w:sz w:val="28"/>
          <w:szCs w:val="28"/>
        </w:rPr>
        <w:lastRenderedPageBreak/>
        <w:t>thể rao giảng về sự cứu rỗi và hạnh phúc tâm linh nếu cuộc sống của họ đầy rẫy sự xa hoa và kiêu căng vật chất, hoàn toàn đồng điệu với thế giới mà họ được kêu gọi hoán cải? Lối sống đơn sơ, gần gũi với những người khó khăn, trở thành ngôn ngữ hùng hồn nhất của việc rao giảng, vì nó cho thấy Thiên Chúa thực sự là kho báu duy nhất và lớn lao nhất.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hành Khó Nghèo trong xã hội tiêu thụ không chỉ đơn thuần là việc cấm đoán sở hữu mà còn là việc quản lý và sử dụng vật chất một cách có ý thức. Nó đòi hỏi một sự phê phán liên tục và tinh tế đối với các thói quen tiêu dùng cá nhân: từ việc chọn lựa thực phẩm, trang phục, đến việc sử dụng năng lượng và công nghệ. Sự nghèo khó đòi hỏi tu sĩ phải là người tiên phong trong việc bảo vệ môi trường, chống lại thói quen lãng phí và vứt bỏ, vì sự phung phí tài nguyên là hành vi đi ngược lại với tinh thần quản lý trung tín mà Thiên Chúa đã ủy thác.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lời khấn Khó Nghèo là lời mời gọi triệt để để sống Mối Phúc Thật đầu tiên: "Phúc cho những ai có tinh thần nghèo khó, vì Nước Trời là của họ." Giữa một xã hội tôn thờ của cải, nó là một tiếng nói công khai về sự tự do thoát khỏi sự ràng buộc của vật chất. Nó là sự giải phóng để con người có thể tập trung vào những điều duy nhất trường tồn: Tình yêu Thiên Chúa và Tình yêu tha nhân. Nó là con đường dẫn đến niềm vui trọn vẹn, không phải vì tu sĩ không có gì, nhưng vì họ đã chọn sở hữu Đấng duy nhất có thể làm thỏa mãn mọi khát vọng của con người: chính là Đức Kitô. Lối sống nghèo khó ấy là chứng từ sống động về Nước Trời đã đến, nơi mà các giá trị vật chất đảo ngược, nơi những người khiêm nhường được nâng cao và những người giàu có được kêu gọi nhận ra sự trống rỗng trong bàn tay họ.</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MỘT NGÀY BÌNH THƯỜNG CỦA TU SĨ: THỜI KHÓA BIỂU GIỮA CẦU NGUYỆN, LAO ĐỘNG VÀ SỨ VỤ.</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tu sĩ là một bản giao hưởng được cất lên từ ba nốt nhạc cơ bản: Cầu Nguyện, Lao Động và Sứ Vụ. Ba yếu tố này không phải là những phần tách biệt trong thời khóa biểu, mà là ba dòng chảy hòa quyện, định hình nên bản sắc và sự phong phú của đời sống thánh hiến. Một ngày bình thường, dường như lặp đi lặp lại, thực chất là một chuỗi những khoảnh khắc được dâng hiến và thánh hóa, nơi sự tĩnh lặng của tâm hồn gặp gỡ sự hối hả của công việc và sự nhiệt thành của lòng tông đồ.</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Ngày mới của tu sĩ bắt đầu trước khi mặt trời mọc, trong sự tĩnh lặng thiêng liêng. Tiếng chuông báo thức vang lên không phải là mệnh lệnh của một người quản lý thời gian nghiêm khắc, mà là lời mời gọi dịu dàng của Thầy Chí Thánh. Khoảng khắc đầu tiên sau khi thức dậy là dành cho việc tập trung tâm trí, xua tan những bận rộn của đêm qua và chuẩn bị cho cuộc gặp gỡ đầu tiên trong ngày: giờ Kinh Sáng và giờ Thiền. Kinh Sáng là tiếng hát chung của Giáo Hội, tuyên xưng lòng trung tín của Thiên Chúa và khát vọng canh tân của con người. Thiền, hay Chiêm Niệm, là đỉnh cao của sự cầu nguyện cá nhân, nơi tu sĩ đối diện với chính mình trong sự hiện diện của Đấng Tình Quân. Đây là thời gian của sự lắng nghe sâu xa, nuôi dưỡng mối quan hệ mật thiết với Chúa Kitô, bởi lẽ nếu không được Ngài đổ đầy, đời sống tông đồ sẽ trở nên trống rỗng và vô hồn. Sự bền bỉ trong cầu nguyện buổi sáng là nền tảng vững chắc, là nguồn năng lượng thiêng liêng cần thiết để đối diện với mọi thách thức và cám dỗ trong ngày.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giờ cầu nguyện riêng và Kinh Sáng, trung tâm của ngày sống được thiết lập bằng Bí tích Thánh Thể. Thánh Lễ không chỉ là một nghi thức cộng đoàn, mà còn là một hành vi hy sinh và hiệp thông, nơi tu sĩ tái khám phá căn tính của mình trong Mầu nhiệm Vượt Qua. Bàn tiệc Thánh Thể là nơi cả ba yếu tố hòa quyện: đó là Cầu Nguyện tuyệt hảo, là Sứ Vụ truyền giáo được ủy thác ("Hãy làm việc này mà nhớ đến Thầy"), và là Lao Động dâng hiến cả ngày sống như một lễ vật. Khi lãnh nhận Mình và Máu Thánh Chúa, tu sĩ không chỉ được nuôi dưỡng mà còn được biến đổi, trở thành một Kitô khác, sẵn sàng mang Chúa đến cho thế giới. Việc sốt sắng tham dự Thánh Lễ hằng ngày là biểu hiện của một tình yêu luôn mới mẻ, một cam kết luôn được đổi mới.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khi tâm hồn đã được bồi bổ, tu sĩ chuyển sang yếu tố Lao Động. Lao động trong tu viện không đơn thuần là một nhiệm vụ mưu sinh hay một hoạt động vật chất để lấp đầy thời gian; nó là một hành vi tôn thờ, là sự tham gia vào công trình sáng tạo và cứu chuộc của Thiên Chúa. Lao động được thánh hóa khi được thực hiện trong tinh thần vâng phục và phục vụ, dù là công việc trí óc như học hành, giảng dạy, viết lách, hay công việc tay chân như nấu ăn, làm vườn, quản lý tài chính, hoặc chăm sóc cơ sở vật chất. Đối với những tu sĩ đang trong giai đoạn đào tạo, lao động trí óc chiếm phần lớn thời gian, đòi hỏi sự kỷ luật và tập trung cao độ để đào sâu kiến thức thần học, triết học và nhân văn, chuẩn bị cho sứ vụ tương lai. Trong cộng đoàn, mỗi người là một mắt xích, gánh vác trách nhiệm riêng để duy trì sự sống chung, và chính sự phục vụ thầm lặng trong những công việc thường ngày này lại là bài học đầu tiên và sâu sắc nhất về đức ái huynh đệ.</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Khoảnh khắc giao thoa giữa buổi sáng và buổi trưa là Kinh Giữa, một nhịp dừng ngắn nhưng quan trọng để tu sĩ điều chỉnh lại tốc độ của mình và đưa tâm hồn trở về với Chúa, xin Ngài thánh hóa những nỗ lực đã qua và ban thêm sức mạnh cho những giờ sắp tới. Sau Kinh Giữa, cộng đoàn tập hợp để dùng bữa. Bữa ăn cộng đoàn là một phần thiết yếu của đời sống tu trì. Đó không chỉ là nơi nuôi dưỡng thân xác mà còn là trường học của đức ái. Trong sự im lặng hoặc trong những cuộc trò chuyện huynh đệ, tu sĩ học cách lắng nghe, chia sẻ niềm vui, gánh vác nỗi buồn và thực hành sự khiêm nhường. Giờ giải trí chung sau bữa ăn là thời gian quý báu để xây dựng mối dây liên kết, xả hơi sau những giờ làm việc căng thẳng, nơi sự chân thành và tình bạn được nuôi dưỡng một cách tự nhiên và giản dị. Chính trong những khoảnh khắc đời thường này, lời khấn sống chung của tu sĩ được thực hiện một cách sống động nhất.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Buổi chiều thường được dành trọn cho Sứ Vụ Tông Đồ, là phần đời sống tu sĩ hướng ra bên ngoài bức tường tu viện. Sứ vụ là mục đích tối hậu của đời sống thánh hiến, là sự cụ thể hóa tình yêu đã được vun đắp trong cầu nguyện và được rèn luyện trong lao động. Tùy thuộc vào đoàn sủng của mỗi Hội dòng, sứ vụ có thể bao gồm việc giảng thuyết, tổ chức tĩnh tâm, mục vụ giáo xứ, dạy học, chăm sóc người nghèo và người bệnh, hoặc đấu tranh cho công bằng xã hội. Đối với các tu sĩ Dòng Chúa Cứu Thế (CSsR), sứ vụ ưu tiên là rao giảng Tin Mừng cho những người nghèo khổ và bị bỏ rơi nhất, những người chưa được nghe Lời Chúa một cách trọn vẹn. Hoạt động tông đồ đòi hỏi sự linh hoạt, lòng nhiệt thành và khả năng thích nghi với các hoàn cảnh khác nhau. Khi thực hiện sứ vụ, tu sĩ phải luôn ý thức rằng mình không hành động bởi sức riêng, mà là công cụ của Chúa Kitô, mang ánh sáng của Ngài đến nơi tăm tối. Sự thành công của sứ vụ được đo bằng tình yêu và sự hy sinh, chứ không phải bằng kết quả vật chất có thể nhìn thấy được.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ánh chiều tà buông xuống, tu sĩ trở về cộng đoàn, mang theo những kinh nghiệm, niềm vui và cả những mệt mỏi từ cánh đồng tông đồ. Buổi tối là thời gian của sự tái tập trung vào nội tâm. Kinh Chiều, được cử hành trước khi dùng bữa tối, là lời tạ ơn Thiên Chúa vì những ơn lành trong ngày và là lời khẩn cầu Ngài ban sự bình an. Sau bữa ăn tối và giờ giải trí ngắn, thời khóa biểu dành chỗ cho những hoạt động nuôi dưỡng đời sống thiêng liêng cá nhân sâu sắc hơn. Giờ Tĩnh Tâm riêng, thực hành </w:t>
      </w:r>
      <w:r w:rsidRPr="00FD0D62">
        <w:rPr>
          <w:rStyle w:val="Emphasis"/>
          <w:rFonts w:ascii="Arial" w:hAnsi="Arial" w:cs="Arial"/>
          <w:color w:val="0D0D0D" w:themeColor="text1" w:themeTint="F2"/>
          <w:sz w:val="28"/>
          <w:szCs w:val="28"/>
        </w:rPr>
        <w:t>Lectio Divina</w:t>
      </w:r>
      <w:r w:rsidRPr="00FD0D62">
        <w:rPr>
          <w:rFonts w:ascii="Arial" w:hAnsi="Arial" w:cs="Arial"/>
          <w:color w:val="0D0D0D" w:themeColor="text1" w:themeTint="F2"/>
          <w:sz w:val="28"/>
          <w:szCs w:val="28"/>
        </w:rPr>
        <w:t> (đọc và suy gẫm Lời Chúa), hoặc đọc sách thiêng liêng là những hoạt động giúp tu sĩ đào sâu kinh nghiệm về Chúa và kiểm điểm lương tâm một cách nghiêm túc.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Một nghi thức quan trọng trước khi đi ngủ là Xét Mình (kiểm điểm lương tâm). Đây là khoảnh khắc tu sĩ can đảm đối diện với chính mình trước mặt Chúa, xem xét những gì đã làm, những gì chưa làm theo ý Ngài, và xin lỗi vì những thiếu sót. Xét mình không phải là hành vi tự lên án, mà là một bước cần thiết của sự khiêm nhường và canh tân, giúp tâm hồn thanh tẩy và chuẩn bị cho sự nghỉ ngơi thánh thiện. Nhiều tu viện kết thúc ngày bằng một giờ Chầu Thánh Thể ngắn ngủi trong nhà nguyện, nơi cả cộng đoàn cùng nhau im lặng tôn thờ Chúa Giêsu Thánh Thể, dâng lên Ngài tất cả những lo toan và hy vọng.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sống tu sĩ được bao bọc trong </w:t>
      </w:r>
      <w:r w:rsidRPr="00FD0D62">
        <w:rPr>
          <w:rStyle w:val="Emphasis"/>
          <w:rFonts w:ascii="Arial" w:hAnsi="Arial" w:cs="Arial"/>
          <w:color w:val="0D0D0D" w:themeColor="text1" w:themeTint="F2"/>
          <w:sz w:val="28"/>
          <w:szCs w:val="28"/>
        </w:rPr>
        <w:t>Silentium</w:t>
      </w:r>
      <w:r w:rsidRPr="00FD0D62">
        <w:rPr>
          <w:rFonts w:ascii="Arial" w:hAnsi="Arial" w:cs="Arial"/>
          <w:color w:val="0D0D0D" w:themeColor="text1" w:themeTint="F2"/>
          <w:sz w:val="28"/>
          <w:szCs w:val="28"/>
        </w:rPr>
        <w:t> (sự thinh lặng tuyệt đối) sau Kinh Tối. Thinh lặng là bầu khí giúp tu sĩ nghe được tiếng Chúa nói trong lòng và giữ gìn hoa trái của lời cầu nguyện trong ngày. Đó là sự chuẩn bị cho giấc ngủ, một hình ảnh nhỏ của cái chết và sự phục sinh, nơi tu sĩ tin tưởng phó thác mình cho sự quan phòng của Thiên Chúa, sẵn sàng thức dậy vào sáng hôm sau để tiếp tục hành trình thánh hiến.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Nhìn lại một ngày trôi qua, thời khóa biểu của tu sĩ không phải là một danh sách những việc phải làm một cách máy móc, mà là một bản vẽ kiến trúc tâm linh, trong đó Cầu Nguyện là nền móng, Lao Động là những bức tường vững chãi, và Sứ Vụ là mái nhà che chở và ôm lấy thế giới. Ba yếu tố này tương hỗ lẫn nhau: Cầu nguyện cung cấp sức mạnh và định hướng cho Lao động và Sứ vụ; Lao động giúp Sứ vụ được thực hiện một cách hiệu quả và Sứ vụ lại thúc đẩy tu sĩ trở về với Cầu nguyện với lòng khiêm tốn và biết ơn.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một ngày như thế, người tu sĩ thực hiện lời cam kết trở nên dấu chỉ của Nước Trời giữa lòng thế giới. Cuộc sống của họ là một lời rao giảng không bằng lời nói, rằng sự viên mãn của đời người được tìm thấy trong sự dâng hiến trọn vẹn cho Thiên Chúa và phục vụ tha nhân. Chính trong sự lặp lại đều đặn của những khoảnh khắc tầm thường đó, một điều phi thường đang được dệt nên: sự thánh thiện cá nhân và ơn cứu độ cho muôn người.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BÍ MẬT ĐỂ HÔN NHÂN HẠNH PHÚC KHÔNG NẰM Ở TIỀN BẠC… MÀ Ở CÁCH HAI NGƯỜI ĐỐI XỬ VỚI NHAU MỖI NGÀY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Có một ảo tưởng muôn thuở vẫn ngự trị trong tâm trí của nhiều người trẻ khi bước vào đời sống hôn nhân: hạnh phúc có thể mua được. Họ tin rằng, chỉ cần có một nền tảng tài chính vững chắc, một căn nhà đẹp, một chiếc xe sang, thì cánh cửa của sự viên mãn sẽ tự động mở ra. Xã hội hiện đại với </w:t>
      </w:r>
      <w:r w:rsidRPr="00FD0D62">
        <w:rPr>
          <w:rFonts w:ascii="Arial" w:hAnsi="Arial" w:cs="Arial"/>
          <w:color w:val="0D0D0D" w:themeColor="text1" w:themeTint="F2"/>
          <w:sz w:val="28"/>
          <w:szCs w:val="28"/>
        </w:rPr>
        <w:lastRenderedPageBreak/>
        <w:t>những thước đo vật chất càng củng cố niềm tin đó, khiến người ta dồn hết năng lượng, thời gian và cả sự kiên nhẫn vào việc kiếm tiền, đôi khi phải đánh đổi bằng chính mối quan hệ mà họ đang cố gắng bảo vệ. Tuy nhiên, sự thật lại phũ phàng và sâu sắc hơn nhiều: bí mật của một cuộc hôn nhân hạnh phúc không nằm trong két sắt hay bảng lương, mà nằm ngay trong cách hai người đối xử với nhau, từng khoảnh khắc, từng ngày.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lứa đôi là một công trình được xây đắp bằng những viên gạch vô hình, đó là sự tôn trọng, lòng biết ơn, sự thấu hiểu và những hành động tử tế nhỏ bé nhưng đều đặn. Tiền bạc có thể mang lại sự tiện nghi, giảm bớt căng thẳng về kinh tế, nhưng nó không thể mua được một ánh nhìn yêu thương, một lời động viên chân thành khi đối phương thất bại, hay một cái ôm xoa dịu nỗi buồn sau một ngày dài mệt mỏi. Khi đồng tiền trở thành trọng tâm, các cặp đôi dễ rơi vào cái bẫy của sự tính toán, so sánh và đổ lỗi, biến ngôi nhà thành một công ty liên doanh hơn là một tổ ấm. Ngược lại, những cặp vợ chồng có thể không giàu có về vật chất nhưng lại giàu có về tình cảm, họ biết cách biến những điều bình dị nhất thành niềm vui chung, biết trân trọng sự hiện diện của nhau, và đó mới chính là tài sản vô giá.</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tôn trọng lẫn nhau là nền móng đầu tiên và vững chắc nhất. Nó không chỉ đơn thuần là việc không xúc phạm hay không to tiếng. Sự tôn trọng đích thực nằm ở việc công nhận giá trị, cá tính và không gian riêng tư của người bạn đời. Nó thể hiện qua việc lắng nghe không phán xét, dù ý kiến của họ có khác biệt đến đâu. Nó là việc giữ lời hứa, dù là nhỏ nhất. Trong cuộc sống hàng ngày, điều này thể hiện qua việc hỏi ý kiến đối phương trước khi đưa ra quyết định lớn, hay đơn giản là gõ cửa trước khi bước vào phòng riêng. Khi hai con người cảm thấy được đối xử bình đẳng và được trân trọng như một cá thể độc lập, họ sẽ tự nguyện dâng hiến những gì tốt đẹp nhất của mình cho mối quan hệ. Thiếu đi sự tôn trọng, mối quan hệ sẽ chỉ là sự chịu đựng, nơi một người cố gắng thống trị và một người khác kìm nén sự bất mãn.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Bên cạnh sự tôn trọng, nghệ thuật giao tiếp đóng vai trò như mạch máu nuôi dưỡng hôn nhân. Giao tiếp trong tình yêu không phải là việc nói bao nhiêu, mà là việc chia sẻ và lắng nghe một cách chất lượng. Nhiều cặp vợ chồng sống chung dưới một mái nhà nhưng lại hoàn toàn xa cách về tinh thần, vì họ chỉ giao tiếp ở mức độ chức năng: "Ăn gì?", "Đã đóng tiền điện chưa?". Bí quyết nằm ở việc tạo ra không gian an toàn để cả hai có thể bày tỏ sự yếu đuối, nỗi sợ hãi và cả những ước mơ thầm kín. Khi xảy ra mâu thuẫn, cách hai người chọn để đối thoại – thay vì chỉ trích hay phòng thủ – sẽ quyết </w:t>
      </w:r>
      <w:r w:rsidRPr="00FD0D62">
        <w:rPr>
          <w:rFonts w:ascii="Arial" w:hAnsi="Arial" w:cs="Arial"/>
          <w:color w:val="0D0D0D" w:themeColor="text1" w:themeTint="F2"/>
          <w:sz w:val="28"/>
          <w:szCs w:val="28"/>
        </w:rPr>
        <w:lastRenderedPageBreak/>
        <w:t>định liệu mối quan hệ đó có tiến lên hay thụt lùi. Việc sử dụng "ngôn ngữ tôi" (I-language), thay vì "ngôn ngữ bạn" (You-language) mang tính buộc tội, giúp chuyển đổi cuộc cãi vã thành cuộc trò chuyện mang tính xây dựng: thay vì nói "Anh luôn vô tâm!", hãy nói "Em cảm thấy bị tổn thương khi anh không gọi điện thoại cho em hôm nay".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đích thực trong hôn nhân còn được nuôi dưỡng bởi "những hành động phục vụ" không ngừng nghỉ. Đây là những cử chỉ yêu thương vụn vặt được thực hiện mà không cần báo trước hay yêu cầu được đền đáp. Có thể là một bữa sáng được chuẩn bị sẵn sàng, một chiếc áo được ủi phẳng phiu, một tin nhắn hỏi thăm giữa giờ làm việc, hay việc tự động dọn dẹp bát đĩa mà không cần ai nhắc nhở. Chính sự nhất quán trong những hành động nhỏ nhặt này đã tạo nên một quỹ cảm xúc dồi dào, là một tấm đệm vững chắc giúp cặp đôi vượt qua những sóng gió lớn. Khi một người cảm nhận được sự chăm sóc và quan tâm trong từng chi tiết đời thường, họ sẽ có niềm tin sâu sắc vào tình yêu của người bạn đời, bất chấp những khó khăn bên ngoài như công việc thất bại hay gánh nặng tài chính. Sự giàu có trong tình yêu được đo bằng số lượng những hành động tử tế không lời.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không thể không nhắc đến sự tha thứ và lòng kiên nhẫn. Không có cuộc hôn nhân nào hoàn hảo, vì nó được tạo nên từ hai con người không hoàn hảo. Trong suốt hành trình chung, chắc chắn sẽ có những lỗi lầm, những thiếu sót, và những khoảnh khắc làm tổn thương nhau. Hạnh phúc không phải là không có xung đột, mà là khả năng phục hồi sau xung đột. Sự tha thứ là việc chọn buông bỏ sự cay đắng, chọn nhớ những điều tốt đẹp và chấp nhận con người thật của đối phương, bao gồm cả những khuyết điểm của họ. Lòng kiên nhẫn là chìa khóa để đồng hành cùng người bạn đời qua những giai đoạn khó khăn, chẳng hạn như khi họ đang vật lộn với bệnh tật, mất mát hoặc khủng hoảng cá nhân. Đó là cam kết ở lại, yêu thương và hỗ trợ vô điều kiện, thay vì bỏ đi khi cuộc sống trở nên không tiện lợi hay thiếu thốn.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Cuối cùng, bí mật của hôn nhân hạnh phúc còn là sự đồng hành và phát triển cùng nhau. Hôn nhân không phải là một đích đến mà là một hành trình liên tục. Cả hai người phải không ngừng trưởng thành, học hỏi và làm mới mối quan hệ. Điều này đòi hỏi cả hai phải có chung một tầm nhìn về tương lai và hỗ trợ nhau để đạt được những mục tiêu cá nhân. Khi một người dừng lại, người kia vẫn tiếp tục kéo lên, tạo nên một sự cộng hưởng tích cực. Các cặp đôi hạnh phúc biết cách giữ cho ngọn lửa lãng mạn không tàn bằng cách dành thời gian chất lượng cho nhau, cùng khám phá những sở thích mới, </w:t>
      </w:r>
      <w:r w:rsidRPr="00FD0D62">
        <w:rPr>
          <w:rFonts w:ascii="Arial" w:hAnsi="Arial" w:cs="Arial"/>
          <w:color w:val="0D0D0D" w:themeColor="text1" w:themeTint="F2"/>
          <w:sz w:val="28"/>
          <w:szCs w:val="28"/>
        </w:rPr>
        <w:lastRenderedPageBreak/>
        <w:t>và nhớ lại lý do vì sao họ đã chọn nhau ngay từ ban đầu. Sự chú ý, sự trân trọng và sự đầu tư vào mối quan hệ này mới chính là khoản "đầu tư" sinh lời lớn nhất, không bao giờ mất giá.</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trong mê cung của cuộc sống hiện đại, người ta dễ dàng bị lóa mắt bởi ánh hào quang của tiền bạc. Nhưng hôn nhân, xét cho cùng, là một nơi chốn của tâm hồn, không phải là một giao dịch tài chính. Hạnh phúc không phải là một món quà được ban tặng bởi sự giàu có, mà là một thành quả lao động mỗi ngày, được tạo nên từ cách hai con người đối xử với nhau bằng tình yêu, sự tử tế và lòng biết ơn không ngừng. Khi hai người quyết tâm mỗi ngày thức dậy để trở thành phiên bản tốt hơn của chính mình vì nhau, và đối xử với nhau bằng tất cả sự dịu dàng và tôn trọng, họ sẽ tự khắc xây dựng được một lâu đài hạnh phúc kiên cố, bền vững hơn bất kỳ tài sản vật chất nào trên thế giới.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VAI TRÒ CỦA GIA ĐÌNH: ẢNH HƯỞNG CỦA GIA ĐÌNH TRONG VIỆC VUN ĐẮP VÀ NÂNG ĐỠ ƠN GỌI TU SĨ/LINH MỤC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Gia đình Kitô giáo từ lâu đã được ví như "Giáo hội tại gia," nơi mà những hạt giống đức tin đầu tiên được gieo vãi, chăm sóc và phát triển. Trong bối cảnh ơn gọi tu sĩ và linh mục đang đối mặt với nhiều thách thức từ một xã hội ngày càng vật chất hóa và tục hóa, vai trò của gia đình không chỉ là nền tảng mà còn là yếu tố quyết định, ảnh hưởng sâu sắc đến quyết định và sự bền vững của ơn gọi. Gia đình là không gian thiêng liêng và nhân bản đầu tiên, nơi mà người trẻ học được những bài học căn cốt về sự quảng đại, hy sinh, và tình yêu vô vị lợi – những phẩm chất không thể thiếu cho đời sống dâng hiến. Ảnh hưởng của gia đình không chỉ dừng lại ở việc tạo ra môi trường thuận lợi cho ơn gọi nảy mầm, mà còn kéo dài suốt hành trình đào tạo và sứ vụ, trở thành một hậu phương vững chắc và là nguồn nâng đỡ tinh thần không ngừng nghỉ. Việc phân tích rõ ràng vai trò này sẽ giúp chúng ta nhận ra trách nhiệm thiêng liêng mà mỗi gia đình đang nắm giữ trong công cuộc xây dựng Nước Chúa.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Nền tảng vững chắc nhất mà gia đình có thể cung cấp chính là đời sống đức tin sống động và chân thực. Một ơn gọi tu sĩ hay linh mục không thể phát sinh từ hư vô, mà phải bắt nguồn từ một kinh nghiệm cá nhân sâu sắc về Thiên Chúa. Cha mẹ là những người đầu tiên truyền đạt kinh nghiệm đó qua lời nói, qua cử chỉ, nhưng quan trọng nhất là qua chính đời sống cầu nguyện </w:t>
      </w:r>
      <w:r w:rsidRPr="00FD0D62">
        <w:rPr>
          <w:rFonts w:ascii="Arial" w:hAnsi="Arial" w:cs="Arial"/>
          <w:color w:val="0D0D0D" w:themeColor="text1" w:themeTint="F2"/>
          <w:sz w:val="28"/>
          <w:szCs w:val="28"/>
        </w:rPr>
        <w:lastRenderedPageBreak/>
        <w:t>và việc thực hành đức tin hằng ngày. Khi người con lớn lên trong một ngôi nhà mà lời kinh được vang lên đều đặn, nơi mà sự hiện diện của Chúa được tôn vinh qua các biểu tượng tôn giáo, và nơi mà việc tham dự Thánh Lễ không chỉ là một nghĩa vụ mà là niềm vui, thì trái tim người con đó tự nhiên sẽ mở ra đón nhận tiếng gọi của Thiên Chúa. Sự chứng tá về tình yêu hôn nhân, về sự tha thứ và lòng kiên nhẫn giữa cha mẹ với nhau và với con cái, đã khắc họa nên hình ảnh cụ thể và gần gũi nhất về Tình Yêu mà vị tu sĩ hay linh mục tương lai sẽ dâng trọn cuộc đời mình. Chính sự đơn sơ và trung thành của cha mẹ trong đời sống thường nhật tạo nên môi trường thẩm thấu, nơi mà hạt giống ơn gọi được bảo vệ khỏi những cám dỗ và sự xao lãng từ bên ngoài.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Thêm vào đó, gia đình có ảnh hưởng sâu sắc trong việc vun đắp các nhân đức cần thiết cho đời sống dâng hiến. Đời sống tu trì đòi hỏi sự hy sinh, kỷ luật, và khả năng sống vì người khác. Những đức tính này không tự nhiên mà có, mà phải được tập luyện từ thuở nhỏ trong vòng tay gia đình. Khi cha mẹ dạy con cái biết sẻ chia, biết phục vụ những người yếu thế trong cộng đồng, biết vượt qua sự ích kỷ và tính sở hữu cá nhân, họ đang trực tiếp trang bị cho con mình hành trang cần thiết cho một cuộc đời tận hiến. Đặc biệt, việc vun đắp tinh thần khó nghèo và sự thanh thoát khỏi chủ nghĩa vật chất là một vai trò tối quan trọng của gia đình trong thời đại tiêu thụ này. Nếu người con lớn lên trong một gia đình coi trọng giá trị tinh thần hơn vật chất, quý trọng công việc và lao động chân chính hơn việc hưởng thụ xa hoa, thì họ sẽ dễ dàng đón nhận lời khuyên phúc âm về sự từ bỏ và bước theo Chúa Kitô Khó Nghèo. Những giá trị này tạo nên sự khác biệt giữa một ơn gọi chân thật và một sự lựa chọn nghề nghiệp thông thường, giúp người dâng hiến giữ vững lập trường và niềm tin ngay cả khi đối diện với những cám dỗ của thế gian.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vai trò của gia đình không chỉ là cung cấp môi trường thuận lợi; nó còn là việc chủ động nhận ra và khích lệ những dấu hiệu đầu tiên của ơn gọi. Cha mẹ cần có sự nhạy cảm và một cái nhìn đức tin để nhận ra những khuynh hướng thiêng liêng nơi con cái mình, như sự khao khát cầu nguyện cá nhân sâu sắc hơn, niềm vui khi phục vụ bàn thờ, hoặc sự quan tâm đặc biệt đến đời sống của Giáo hội và sứ vụ truyền giáo. Sự khích lệ này phải được thực hiện bằng sự tôn trọng tuyệt đối đối với tự do của người con và sự tín thác vào sự quan phòng của Thiên Chúa, tránh mọi áp lực hoặc sự áp đặt cá nhân. Cha mẹ đóng vai trò là người đồng hành kín đáo, giúp con cái tìm hiểu về các dòng tu, về đời sống linh mục, và tạo điều kiện cho con tiếp xúc với những gương sáng của các tu sĩ, linh mục, nhằm cung cấp </w:t>
      </w:r>
      <w:r w:rsidRPr="00FD0D62">
        <w:rPr>
          <w:rFonts w:ascii="Arial" w:hAnsi="Arial" w:cs="Arial"/>
          <w:color w:val="0D0D0D" w:themeColor="text1" w:themeTint="F2"/>
          <w:sz w:val="28"/>
          <w:szCs w:val="28"/>
        </w:rPr>
        <w:lastRenderedPageBreak/>
        <w:t>những mô hình cụ thể để người trẻ có thể định hướng ơn gọi. Chính trong cuộc đối thoại cởi mở và đầy yêu thương với cha mẹ, người trẻ có thể xác định rõ hơn tiếng nói nội tâm của mình và phân định đâu là ý muốn của Chúa dành cho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người con đã chính thức bước vào nhà dòng hay chủng viện, vai trò của gia đình chuyển từ "vun đắp" sang "nâng đỡ." Giai đoạn đào tạo là một hành trình dài và đầy thử thách, đòi hỏi sự bền bỉ về thể chất, tinh thần và tâm linh. Lúc này, gia đình trở thành "hậu phương" thầm lặng nhưng vững chắc. Điều quan trọng nhất mà cha mẹ và anh chị em có thể làm là tiếp tục cầu nguyện. Lời cầu nguyện của gia đình, đặc biệt là kinh Mân Côi và lời nguyện trong Thánh Lễ, là một nguồn năng lượng siêu nhiên nuôi dưỡng ơn gọi của người con đang dâng hiến. Hơn nữa, gia đình cần thực hành một sự "từ bỏ" đầy yêu thương: từ bỏ quyền sở hữu, từ bỏ sự kỳ vọng cá nhân, và chấp nhận sự vắng mặt của con mình để nó hoàn toàn thuộc về Chúa. Sự nâng đỡ về tinh thần không phải là sự can thiệp quá mức hoặc sự kiểm soát, mà là sự hiện diện kín đáo, khuyến khích sự trung thành với kỷ luật đào tạo và niềm vui trong đời sống cộng đoàn mới.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những thử thách và khủng hoảng của đời sống dâng hiến, gia đình là nơi người tu sĩ hay linh mục tương lai có thể tìm thấy sự an ủi và sự tái xác nhận căn tính. Tuy nhiên, sự nâng đỡ này phải luôn hướng về mục đích thiêng liêng, không được trở thành sự níu kéo thế tục. Sự dấn thân trọn vẹn của người dâng hiến cho Giáo hội có nghĩa là gia đình phải chấp nhận một sự chuyển đổi trong mối quan hệ: người con không còn là của riêng họ nữa, mà là của Chúa và của Dân Chúa. Sự chấp nhận và niềm vui của gia đình trước sứ vụ mới của người con là một sự chứng thực hùng hồn cho Giáo hội và cho thế giới về giá trị tuyệt đối của ơn gọi. Chính sự tự hào thánh thiện và sự quảng đại của gia đình giúp người dâng hiến an tâm và can đảm tiến bước trên con đường đã chọn, biết rằng mình được yêu thương và được hỗ trợ bởi những người thân yêu nhất, dù họ đang ở xa về mặt địa lý.</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gia đình là trường học đầu tiên và mãi mãi của đức tin và nhân bản, là nơi mà ơn gọi tu sĩ/linh mục được gieo trồng, tưới gội, và bảo vệ. Từ việc truyền thụ những giá trị Kitô giáo căn cốt, cung cấp một môi trường sống động về cầu nguyện và hy sinh, đến việc chủ động nhận ra và nâng đỡ người con trong hành trình đào tạo, vai trò của gia đình là không thể thay thế. Mỗi gia đình Kitô giáo, qua sự trung tín và quảng đại của mình, đang trực tiếp tham gia vào sứ mạng cứu rỗi của Chúa Kitô, dâng hiến những người con </w:t>
      </w:r>
      <w:r w:rsidRPr="00FD0D62">
        <w:rPr>
          <w:rFonts w:ascii="Arial" w:hAnsi="Arial" w:cs="Arial"/>
          <w:color w:val="0D0D0D" w:themeColor="text1" w:themeTint="F2"/>
          <w:sz w:val="28"/>
          <w:szCs w:val="28"/>
        </w:rPr>
        <w:lastRenderedPageBreak/>
        <w:t>ưu tú nhất của mình để phục vụ Nước Trời. Vì lẽ đó, việc cổ võ ơn gọi bắt đầu bằng việc củng cố chính Giáo hội tại gia.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TRIẾT HỌC VÀ THẦN HỌC: TẦM QUAN TRỌNG CỦA VIỆC HỌC TẬP TRI THỨC TRONG VIỆC ĐỊNH HÌNH MỘT LINH MỤC/TU SĨ TƯƠNG LAI.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nhìn vào đời sống của một linh mục hay một tu sĩ, hình ảnh thường thấy nhất là một con người của cầu nguyện, của sự phục vụ cộng đồng và của việc cử hành các nghi thức phụng vụ. Người ta dễ dàng nhận ra khía cạnh mục vụ, lòng đạo đức cá nhân và sự dấn thân xã hội. Tuy nhiên, đằng sau bức màn của những hoạt động hữu hình đó là một nền tảng tri thức vững chắc, được tôi luyện qua nhiều năm dài miệt mài học hỏi, mà tâm điểm là hai đại môn: Triết học và Thần học. Đối với nhiều người ngoài cuộc, và ngay cả đối với một số ứng sinh bước đầu, việc phải dành gần một thập kỷ để nghiên cứu những môn học có vẻ trừu tượng, xa rời thực tế này dường như là một gánh nặng, một đòi hỏi mang tính hàn lâm không cần thiết cho một đời sống chủ yếu là tâm linh và mục vụ. Thế nhưng, Giáo hội, với sự khôn ngoan được tích lũy qua hai ngàn năm, hiểu rằng việc học tập tri thức này không phải là một sự trang trí tùy chọn, mà là cấu trúc xương sống thiết yếu để định hình nên một người mục tử, một người thánh hiến đích thực, có khả năng đứng vững trước những sóng gió của thời đại và hướng dẫn đoàn chiên một cách khôn ngoan.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Hành trình đào tạo bắt đầu với Triết học, thường được gọi là "tình yêu đối với sự khôn ngoan". Triết học không trực tiếp nói về Thiên Chúa hay các mầu nhiệm đức tin, nhưng nó làm một công việc nền tảng còn quan trọng hơn: nó dạy con người biết "làm người" một cách trọn vẹn và dạy con người biết "suy tư" một cách chính xác. Trước khi một ứng sinh có thể hiểu được những chân lý mặc khải siêu việt, người đó phải hiểu được chính mình, hiểu được thế giới mình đang sống và nắm vững các công cụ của lý trí. Triết học, qua các phân môn như siêu hình học, nhận thức luận, nhân học triết lý và đạo đức học, giúp người học đặt ra những câu hỏi nền tảng nhất: Tôi là ai? Sự thật là gì? Tôi có thể biết gì? Điều gì là tốt, là xấu? Ý nghĩa của cuộc sống và cái chết là gì? Bằng cách vật lộn với những tư tưởng của các triết gia vĩ đại từ Plato, Aristotle đến Kant, Hegel, và các nhà hiện sinh, người chủng sinh hay tu sĩ tương lai được rèn luyện khả năng tư duy phản biện, logic và trừu tượng. Họ học cách phân tích một lập luận, nhận diện những ngụy biện, và xây dựng một thế giới quan mạch lạc. Đây không phải là một </w:t>
      </w:r>
      <w:r w:rsidRPr="00FD0D62">
        <w:rPr>
          <w:rFonts w:ascii="Arial" w:hAnsi="Arial" w:cs="Arial"/>
          <w:color w:val="0D0D0D" w:themeColor="text1" w:themeTint="F2"/>
          <w:sz w:val="28"/>
          <w:szCs w:val="28"/>
        </w:rPr>
        <w:lastRenderedPageBreak/>
        <w:t>bài tập trí tuệ vô bổ; nó là sự chuẩn bị cơ bản để có thể đối thoại với một thế giới ngày càng phức tạp và đa nguyên.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Tầm quan trọng của triết học được thể hiện rõ nét khi người linh mục/tu sĩ tương lai phải đối diện với các hệ tư tưởng của thời đại. Thế giới đương đại bị chi phối bởi chủ nghĩa tương đối, chủ nghĩa duy vật, chủ nghĩa tiêu thụ và một sự hoài nghi sâu sắc đối với bất kỳ tuyên bố nào về chân lý tuyệt đối. Một người mục tử không có nền tảng triết học vững chắc sẽ giống như một con tàu không có bánh lái giữa cơn bão. Họ có thể dễ dàng bị cuốn theo những trào lưu tư tưởng nhất thời, hoặc tệ hơn, họ chỉ có thể đưa ra những câu trả lời dựa trên lòng đạo đức đơn sơ (fideism), vốn không đủ sức thuyết phục hay giải đáp những thắc mắc trí tuệ chính đáng của con người thời nay. Triết học cung cấp cho họ "ngôn ngữ" chung của lý trí để đối thoại với những người không cùng niềm tin, với các nhà khoa học, các nhà chính trị, và cả những người đang hoang mang tìm kiếm ý nghĩa. Như Đức Thánh Cha Gioan Phaolô II đã viết trong thông điệp "Fides et Ratio" (Đức tin và Lý trí), lý trí là một trong hai cánh, cùng với đức tin, để tâm trí con người bay lên chiêm ngắm chân lý. Thiếu đi cánh của lý trí, đức tin có nguy cơ trở nên mê tín hoặc co cụm lại trong cảm tính cá nhân.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triết học đóng vai trò là "người dọn đường" hay "nữ tỳ" (ancilla theologiae) cho Thần học. Nó cung cấp các phạm trù, các khái niệm và bộ máy tư duy để Thần học có thể diễn tả các mầu nhiệm đức tin. Làm thế nào chúng ta có thể hiểu được giáo lý về Ba Ngôi nếu không có các khái niệm triết học về "ngôi vị" (person) và "bản tính" (nature)? Làm thế nào chúng ta có thể trình bày về sự Hiện diện thực sự của Chúa Giêsu trong phép Thánh Thể nếu không nắm bắt được sự phân biệt của Aristotle về "bản thể" (substance) và "tùy thể" (accidents)? Việc nghiên cứu triết học giúp thanh luyện lý trí khỏi những thành kiến và sai lầm, giúp nó trở nên một công cụ sắc bén và khiêm tốn, sẵn sàng đón nhận những chân lý vượt quá khả năng tự nhiên của nó. Đây là một sự rèn luyện về sự khiêm tốn trí tuệ: nhận ra giới hạn của lý trí con người, đồng thời tin tưởng vào khả năng của nó trong việc nắm bắt chân lý, dù là chân lý tự nhiên hay chân lý được mặc khải.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Nếu Triết học là hành trình tìm hiểu con người và thế giới qua ánh sáng của lý trí tự nhiên, thì Thần học là hành trình tìm hiểu Thiên Chúa và kế hoạch cứu độ của Ngài qua ánh sáng của đức tin, dựa trên Mặc khải. Đây là "đức tin tìm kiếm sự hiểu biết" (fides quaerens intellectum) theo định nghĩa kinh điển của Thánh Anselmô. Thần học không phải là một mớ các tín điều khô khan hay các quy tắc luân lý cứng nhắc. Đúng hơn, nó là một nỗ lực có hệ </w:t>
      </w:r>
      <w:r w:rsidRPr="00FD0D62">
        <w:rPr>
          <w:rFonts w:ascii="Arial" w:hAnsi="Arial" w:cs="Arial"/>
          <w:color w:val="0D0D0D" w:themeColor="text1" w:themeTint="F2"/>
          <w:sz w:val="28"/>
          <w:szCs w:val="28"/>
        </w:rPr>
        <w:lastRenderedPageBreak/>
        <w:t>thống, đầy yêu mến và nghiêm túc để hiểu biết sâu sắc hơn về Đấng mà người tu sĩ/linh mục đã chọn để yêu mến và đi theo. Bạn không thể yêu một người mà bạn không biết. Vì vậy, việc học Thần học, trong bản chất sâu xa nhất, là một hành vi của tình yêu. Đó là việc người ứng sinh dành thời gian để lắng nghe Thiên Chúa nói qua Thánh Kinh, để hiểu cách Ngài đã hành động trong lịch sử qua việc nghiên cứu Thánh Truyền, và để chiêm ngắm bản tính của Ngài qua các môn thần học tín lý, luân lý, và tu đức.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học tập tri thức thần học này có tầm quan trọng sống còn đối với sứ vụ tương lai. Người linh mục không chỉ là một nhân viên công tác xã hội hay một nhà tổ chức sự kiện cộng đồng. Vai trò chính yếu của ngài là "thầy dạy" (teacher) và "người phân phát các mầu nhiệm thánh" (dispenser of the sacred mysteries). Để làm thầy dạy, ngài phải biết rõ điều mình dạy. Trong một thế giới đầy rẫy thông tin sai lệch và các giáo lý lầm lạc, đoàn chiên cần những người mục tử có khả năng trình bày đức tin của Giáo hội một cách rõ ràng, chính xác và thuyết phục. Một linh mục có kiến thức thần học nông cạn có thể, dù vô tình, rao giảng những quan điểm cá nhân thay vì chân lý của Tin Mừng, hoặc đưa ra những lời khuyên mục vụ sai lầm trong tòa giải tội, gây tổn hại cho các linh hồn. Sự thiếu hiểu biết về thần học không phải là một biểu hiện của sự khiêm tốn, mà là một sự thiếu trách nhiệm nghiêm trọng đối với đoàn chiên đã được giao phó cho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môn học thần học như Thánh Kinh, tín lý, luân lý, và phụng vụ trang bị cho người mục tử tương lai những công cụ cần thiết cho mọi khía cạnh của sứ vụ. Nghiên cứu Thánh Kinh giúp ngài không chỉ đọc Lời Chúa mà còn biết cách giải thích Lời Chúa một cách trung thành với truyền thống Giáo hội, tránh chủ nghĩa bảo thủ (fundamentalism) hay chủ nghĩa tự do thái quá. Thần học tín lý giúp ngài hiểu được cấu trúc mạch lạc của đức tin, thấy được mối liên kết tuyệt vời giữa các mầu nhiệm (Chúa Ba Ngôi, Nhập Thể, Cứu Chuộc, Giáo hội, các Bí tích), để rồi có thể trình bày một đức tin sống động và có ý nghĩa. Thần học luân lý trang bị cho ngài khả năng hướng dẫn lương tâm, giúp con người phân định điều đúng, điều sai trong những tình huống phức tạp của cuộc sống hiện đại, không phải bằng sự phán xét cứng nhắc, nhưng bằng lòng thương xót được soi sáng bởi chân lý. Thần học phụng vụ giúp ngài cử hành các bí tích không chỉ như những nghi thức trống rỗng, mà như những cuộc gặp gỡ đích thực, đầy ân sủng với Đấng Phục Sinh.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Hơn nữa, quá trình học tập tri thức này tự nó là một hành trình thanh luyện cá nhân sâu sắc. Việc nghiên cứu Triết học và Thần học không chỉ là "thu nạp" thông tin, mà là để cho chân lý "biến đổi" chính mình. Khi phải đối diện </w:t>
      </w:r>
      <w:r w:rsidRPr="00FD0D62">
        <w:rPr>
          <w:rFonts w:ascii="Arial" w:hAnsi="Arial" w:cs="Arial"/>
          <w:color w:val="0D0D0D" w:themeColor="text1" w:themeTint="F2"/>
          <w:sz w:val="28"/>
          <w:szCs w:val="28"/>
        </w:rPr>
        <w:lastRenderedPageBreak/>
        <w:t>với những yêu sách triệt để của Tin Mừng, hay sự phức tạp của các vấn đề triết học, người ứng sinh bị buộc phải xem xét lại những định kiến, những quan điểm hời hợt, và cả những hình ảnh sai lệch về Thiên Chúa mà mình có thể đã mang theo. Sự nghiêm túc của việc học đòi hỏi kỷ luật, sự kiên nhẫn, và lòng trung thực trí tuệ. Nó chiến đấu chống lại sự lười biếng tinh thần, một trong những cám dỗ lớn nhất của đời tu. Bằng cách rèn luyện trí tuệ, người tu sĩ/linh mục tương lai cũng đang rèn luyện ý chí và con tim, học cách quy phục bản thân mình trước Chân lý, chứ không phải bẻ cong Chân lý theo ý thích của mình. Trí tuệ được soi sáng sẽ dẫn đến một tình yêu tinh tuyền hơn, và một ý chí mạnh mẽ hơn để phục vụ.</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kết hợp giữa Triết học và Thần học tạo nên một sự quân bình vô giá. Triết học giữ cho thần học không trở nên cuồng tín hay xa rời thực tế con người. Nó buộc thần học phải luôn đối thoại với lý trí và văn hóa đương đại. Ngược lại, Thần học giữ cho triết học không rơi vào sự kiêu ngạo của lý trí hay sự tuyệt vọng của chủ nghĩa hư vô. Nó mở ra cho lý trí một chân trời mới, một viễn cảnh siêu việt, cung cấp câu trả lời tối hậu cho những khao khát sâu thẳm nhất của con người mà chỉ lý trí không thể tự mình tìm thấy. Người linh mục/tu sĩ được định hình bởi cả hai sẽ là một người có đôi chân đứng vững trên mặt đất của thực tại con người (nhờ triết học), nhưng có đôi mắt và con tim luôn hướng về trời cao (nhờ thần học). Họ có thể khóc với người khóc, hiểu được nỗi đau và sự hoang mang của con người, đồng thời có thể mang đến cho họ niềm hy vọng không chỉ là sự an ủi tâm lý, mà là niềm hy vọng bắt nguồn từ chính Thiên Chúa.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những năm tháng dài học tập Triết học và Thần học trong chủng viện hay học viện không phải là một giai đoạn "chờ" trước khi bước vào sứ vụ. Chính nó </w:t>
      </w:r>
      <w:r w:rsidRPr="00FD0D62">
        <w:rPr>
          <w:rStyle w:val="Emphasis"/>
          <w:rFonts w:ascii="Arial" w:hAnsi="Arial" w:cs="Arial"/>
          <w:color w:val="0D0D0D" w:themeColor="text1" w:themeTint="F2"/>
          <w:sz w:val="28"/>
          <w:szCs w:val="28"/>
        </w:rPr>
        <w:t>là</w:t>
      </w:r>
      <w:r w:rsidRPr="00FD0D62">
        <w:rPr>
          <w:rFonts w:ascii="Arial" w:hAnsi="Arial" w:cs="Arial"/>
          <w:color w:val="0D0D0D" w:themeColor="text1" w:themeTint="F2"/>
          <w:sz w:val="28"/>
          <w:szCs w:val="28"/>
        </w:rPr>
        <w:t> sứ vụ, là một phần thiết yếu và không thể thiếu của việc định hình. Đó là quá trình Thiên Chúa, qua trung gian là Giáo hội, đang kiên nhẫn tạc tượng người mục tử. Tri thức triết học và thần học là phần chìm của tảng băng trôi. Giáo dân có thể không nhìn thấy nền tảng này, nhưng chính nó nâng đỡ toàn bộ đời sống thiêng liêng và các hoạt động mục vụ hữu hình của người linh mục/tu sĩ. Nó là sự bảo đảm cho sự trưởng thành về nhân bản, sự vững vàng về đức tin, và sự hiệu quả trong sứ vụ. Không có nền tảng tri thức này, lòng nhiệt thành có thể trở nên mù quáng, lòng đạo đức có thể trở nên ủy mị, và sự phục vụ có thể trở nên hời hợt. Vì vậy, việc đầu tư nghiêm túc cho việc học tập tri thức chính là một trong những hành vi mục vụ và yêu mến thiết thực nhất mà người ứng sinh có thể làm để chuẩn bị cho sứ mệnh cao cả của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DC4116" w:rsidRPr="00FD0D62" w:rsidRDefault="00DC4116"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KHỦNG HOẢNG ƠN GỌI: NHỮNG KHÓ KHĂN, NGHI NGỜ TRONG QUÁ TRÌNH ĐÀO TẠO VÀ CÁCH VƯỢT QUA </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Quá trình đào tạo tu sĩ hay linh mục là một hành trình dài, phức tạp, đòi hỏi sự dấn thân trọn vẹn và không ngừng nghỉ. Trong hành trình ấy, khái niệm </w:t>
      </w:r>
      <w:r w:rsidRPr="00FD0D62">
        <w:rPr>
          <w:rFonts w:ascii="Arial" w:hAnsi="Arial" w:cs="Arial"/>
          <w:bCs/>
          <w:color w:val="0D0D0D" w:themeColor="text1" w:themeTint="F2"/>
          <w:sz w:val="28"/>
          <w:szCs w:val="28"/>
        </w:rPr>
        <w:t>"khủng hoảng ơn gọi"</w:t>
      </w:r>
      <w:r w:rsidRPr="00FD0D62">
        <w:rPr>
          <w:rFonts w:ascii="Arial" w:hAnsi="Arial" w:cs="Arial"/>
          <w:color w:val="0D0D0D" w:themeColor="text1" w:themeTint="F2"/>
          <w:sz w:val="28"/>
          <w:szCs w:val="28"/>
        </w:rPr>
        <w:t> không phải là điều xa lạ, thậm chí là một dấu mốc quan trọng, một </w:t>
      </w:r>
      <w:r w:rsidRPr="00FD0D62">
        <w:rPr>
          <w:rFonts w:ascii="Arial" w:hAnsi="Arial" w:cs="Arial"/>
          <w:bCs/>
          <w:color w:val="0D0D0D" w:themeColor="text1" w:themeTint="F2"/>
          <w:sz w:val="28"/>
          <w:szCs w:val="28"/>
        </w:rPr>
        <w:t>"thử thách thanh luyện"</w:t>
      </w:r>
      <w:r w:rsidRPr="00FD0D62">
        <w:rPr>
          <w:rFonts w:ascii="Arial" w:hAnsi="Arial" w:cs="Arial"/>
          <w:color w:val="0D0D0D" w:themeColor="text1" w:themeTint="F2"/>
          <w:sz w:val="28"/>
          <w:szCs w:val="28"/>
        </w:rPr>
        <w:t> giúp người trẻ xác định lại con đường mình đang đi. Khủng hoảng không chỉ là những khoảnh khắc nghi ngờ thoáng qua mà là cả một giai đoạn chất vấn sâu sắc về căn tính, động lực và khả năng chu toàn sứ mạng. Nó bao gồm nhiều khó khăn khách quan lẫn chủ quan, đòi hỏi sự nhìn nhận trung thực và cách vượt qua đúng đắn.</w:t>
      </w:r>
    </w:p>
    <w:p w:rsidR="00DC4116" w:rsidRPr="00FD0D62" w:rsidRDefault="00DC4116"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Khó Khăn và Nghi Ngờ Nảy Sinh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Khó khăn trong quá trình đào tạo ơn gọi có thể chia thành ba nhóm chính: </w:t>
      </w:r>
      <w:r w:rsidRPr="00FD0D62">
        <w:rPr>
          <w:rFonts w:ascii="Arial" w:hAnsi="Arial" w:cs="Arial"/>
          <w:bCs/>
          <w:color w:val="0D0D0D" w:themeColor="text1" w:themeTint="F2"/>
          <w:sz w:val="28"/>
          <w:szCs w:val="28"/>
        </w:rPr>
        <w:t>khó khăn cá nhân, khó khăn cộng đoàn và khó khăn về giáo dục/học vấn.</w:t>
      </w:r>
    </w:p>
    <w:p w:rsidR="00DC4116" w:rsidRPr="00FD0D62" w:rsidRDefault="00DC4116"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Khó Khăn Cá Nhân (Nội tại)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nguồn gốc sâu xa nhất của khủng hoảng. Người trẻ bước vào nhà dòng, chủng viện với một lý tưởng cao đẹp, nhưng sau một thời gian, họ phải đối diện với </w:t>
      </w:r>
      <w:r w:rsidRPr="00FD0D62">
        <w:rPr>
          <w:rFonts w:ascii="Arial" w:hAnsi="Arial" w:cs="Arial"/>
          <w:bCs/>
          <w:color w:val="0D0D0D" w:themeColor="text1" w:themeTint="F2"/>
          <w:sz w:val="28"/>
          <w:szCs w:val="28"/>
        </w:rPr>
        <w:t>"con người thật"</w:t>
      </w:r>
      <w:r w:rsidRPr="00FD0D62">
        <w:rPr>
          <w:rFonts w:ascii="Arial" w:hAnsi="Arial" w:cs="Arial"/>
          <w:color w:val="0D0D0D" w:themeColor="text1" w:themeTint="F2"/>
          <w:sz w:val="28"/>
          <w:szCs w:val="28"/>
        </w:rPr>
        <w:t> của mình.</w:t>
      </w:r>
    </w:p>
    <w:p w:rsidR="00DC4116" w:rsidRPr="00FD0D62" w:rsidRDefault="00DC4116" w:rsidP="00AD5E44">
      <w:pPr>
        <w:pStyle w:val="NormalWeb"/>
        <w:numPr>
          <w:ilvl w:val="0"/>
          <w:numId w:val="1"/>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Xung đột Nội tâm và Mất cân bằng:</w:t>
      </w:r>
      <w:r w:rsidRPr="00FD0D62">
        <w:rPr>
          <w:rFonts w:ascii="Arial" w:hAnsi="Arial" w:cs="Arial"/>
          <w:color w:val="0D0D0D" w:themeColor="text1" w:themeTint="F2"/>
          <w:sz w:val="28"/>
          <w:szCs w:val="28"/>
        </w:rPr>
        <w:t> Sống đời tu trì là chấp nhận kỷ luật nghiêm ngặt, từ bỏ nhiều tự do cá nhân và thói quen thế tục. Sự chuyển đổi này thường tạo ra xung đột tâm lý lớn. Khi cảm xúc, ham muốn tự nhiên (như tình cảm, ước muốn sở hữu, sự nghiệp cá nhân) bị kiềm chế hoặc phải chuyển hóa, nếu không được hướng dẫn đúng đắn, nó dễ dẫn đến </w:t>
      </w:r>
      <w:r w:rsidRPr="00FD0D62">
        <w:rPr>
          <w:rFonts w:ascii="Arial" w:hAnsi="Arial" w:cs="Arial"/>
          <w:bCs/>
          <w:color w:val="0D0D0D" w:themeColor="text1" w:themeTint="F2"/>
          <w:sz w:val="28"/>
          <w:szCs w:val="28"/>
        </w:rPr>
        <w:t>sự khao khát thoát ly</w:t>
      </w:r>
      <w:r w:rsidRPr="00FD0D62">
        <w:rPr>
          <w:rFonts w:ascii="Arial" w:hAnsi="Arial" w:cs="Arial"/>
          <w:color w:val="0D0D0D" w:themeColor="text1" w:themeTint="F2"/>
          <w:sz w:val="28"/>
          <w:szCs w:val="28"/>
        </w:rPr>
        <w:t> hoặc </w:t>
      </w:r>
      <w:r w:rsidRPr="00FD0D62">
        <w:rPr>
          <w:rFonts w:ascii="Arial" w:hAnsi="Arial" w:cs="Arial"/>
          <w:bCs/>
          <w:color w:val="0D0D0D" w:themeColor="text1" w:themeTint="F2"/>
          <w:sz w:val="28"/>
          <w:szCs w:val="28"/>
        </w:rPr>
        <w:t>cảm giác cô đơn, lạc lõng</w:t>
      </w:r>
      <w:r w:rsidRPr="00FD0D62">
        <w:rPr>
          <w:rFonts w:ascii="Arial" w:hAnsi="Arial" w:cs="Arial"/>
          <w:color w:val="0D0D0D" w:themeColor="text1" w:themeTint="F2"/>
          <w:sz w:val="28"/>
          <w:szCs w:val="28"/>
        </w:rPr>
        <w:t> ngay giữa cộng đoàn.</w:t>
      </w:r>
    </w:p>
    <w:p w:rsidR="00DC4116" w:rsidRPr="00FD0D62" w:rsidRDefault="00DC4116" w:rsidP="00AD5E44">
      <w:pPr>
        <w:pStyle w:val="NormalWeb"/>
        <w:numPr>
          <w:ilvl w:val="0"/>
          <w:numId w:val="1"/>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Nghi ngờ về Giá trị Bản thân và Ơn gọi:</w:t>
      </w:r>
      <w:r w:rsidRPr="00FD0D62">
        <w:rPr>
          <w:rFonts w:ascii="Arial" w:hAnsi="Arial" w:cs="Arial"/>
          <w:color w:val="0D0D0D" w:themeColor="text1" w:themeTint="F2"/>
          <w:sz w:val="28"/>
          <w:szCs w:val="28"/>
        </w:rPr>
        <w:t> Một trong những câu hỏi cốt lõi nhất là: </w:t>
      </w:r>
      <w:r w:rsidRPr="00FD0D62">
        <w:rPr>
          <w:rFonts w:ascii="Arial" w:hAnsi="Arial" w:cs="Arial"/>
          <w:bCs/>
          <w:color w:val="0D0D0D" w:themeColor="text1" w:themeTint="F2"/>
          <w:sz w:val="28"/>
          <w:szCs w:val="28"/>
        </w:rPr>
        <w:t>"Liệu tôi có xứng đáng hay có đủ khả năng?"</w:t>
      </w:r>
      <w:r w:rsidRPr="00FD0D62">
        <w:rPr>
          <w:rFonts w:ascii="Arial" w:hAnsi="Arial" w:cs="Arial"/>
          <w:color w:val="0D0D0D" w:themeColor="text1" w:themeTint="F2"/>
          <w:sz w:val="28"/>
          <w:szCs w:val="28"/>
        </w:rPr>
        <w:t> Sự thiếu tự tin này thường bị khuếch đại bởi những thất bại trong học tập, những vấp ngã về mặt luân lý, hoặc khi đối diện với những gương mặt tu sĩ, linh mục gương mẫu khiến họ cảm thấy mình quá yếu đuối, bất toàn. Nghi ngờ này làm suy giảm động lực, khiến họ cảm thấy lời mời gọi ban đầu là một sự lầm lẫn hoặc là gánh nặng quá sức.</w:t>
      </w:r>
    </w:p>
    <w:p w:rsidR="00DC4116" w:rsidRPr="00FD0D62" w:rsidRDefault="00DC4116" w:rsidP="00AD5E44">
      <w:pPr>
        <w:pStyle w:val="NormalWeb"/>
        <w:numPr>
          <w:ilvl w:val="0"/>
          <w:numId w:val="1"/>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Chán nản và Cạn kiệt tinh thần:</w:t>
      </w:r>
      <w:r w:rsidRPr="00FD0D62">
        <w:rPr>
          <w:rFonts w:ascii="Arial" w:hAnsi="Arial" w:cs="Arial"/>
          <w:color w:val="0D0D0D" w:themeColor="text1" w:themeTint="F2"/>
          <w:sz w:val="28"/>
          <w:szCs w:val="28"/>
        </w:rPr>
        <w:t> Cuộc sống đào tạo lặp đi lặp lại, những giờ kinh nguyện, học hành căng thẳng, và thiếu vắng những kết quả </w:t>
      </w:r>
      <w:r w:rsidRPr="00FD0D62">
        <w:rPr>
          <w:rFonts w:ascii="Arial" w:hAnsi="Arial" w:cs="Arial"/>
          <w:bCs/>
          <w:color w:val="0D0D0D" w:themeColor="text1" w:themeTint="F2"/>
          <w:sz w:val="28"/>
          <w:szCs w:val="28"/>
        </w:rPr>
        <w:t>"sờ thấy được"</w:t>
      </w:r>
      <w:r w:rsidRPr="00FD0D62">
        <w:rPr>
          <w:rFonts w:ascii="Arial" w:hAnsi="Arial" w:cs="Arial"/>
          <w:color w:val="0D0D0D" w:themeColor="text1" w:themeTint="F2"/>
          <w:sz w:val="28"/>
          <w:szCs w:val="28"/>
        </w:rPr>
        <w:t> trong sứ vụ có thể dẫn đến </w:t>
      </w:r>
      <w:r w:rsidRPr="00FD0D62">
        <w:rPr>
          <w:rFonts w:ascii="Arial" w:hAnsi="Arial" w:cs="Arial"/>
          <w:bCs/>
          <w:color w:val="0D0D0D" w:themeColor="text1" w:themeTint="F2"/>
          <w:sz w:val="28"/>
          <w:szCs w:val="28"/>
        </w:rPr>
        <w:t>"hội chứng kiệt sức"</w:t>
      </w:r>
      <w:r w:rsidRPr="00FD0D62">
        <w:rPr>
          <w:rFonts w:ascii="Arial" w:hAnsi="Arial" w:cs="Arial"/>
          <w:color w:val="0D0D0D" w:themeColor="text1" w:themeTint="F2"/>
          <w:sz w:val="28"/>
          <w:szCs w:val="28"/>
        </w:rPr>
        <w:t> (burnout). Sự khô khan trong đời sống thiêng liêng, cảm thấy Chúa im lặng hoặc xa cách, khiến người tu sinh mất đi </w:t>
      </w:r>
      <w:r w:rsidRPr="00FD0D62">
        <w:rPr>
          <w:rFonts w:ascii="Arial" w:hAnsi="Arial" w:cs="Arial"/>
          <w:bCs/>
          <w:color w:val="0D0D0D" w:themeColor="text1" w:themeTint="F2"/>
          <w:sz w:val="28"/>
          <w:szCs w:val="28"/>
        </w:rPr>
        <w:t>"hương vị"</w:t>
      </w:r>
      <w:r w:rsidRPr="00FD0D62">
        <w:rPr>
          <w:rFonts w:ascii="Arial" w:hAnsi="Arial" w:cs="Arial"/>
          <w:color w:val="0D0D0D" w:themeColor="text1" w:themeTint="F2"/>
          <w:sz w:val="28"/>
          <w:szCs w:val="28"/>
        </w:rPr>
        <w:t> của ơn gọi.</w:t>
      </w:r>
    </w:p>
    <w:p w:rsidR="00DC4116" w:rsidRPr="00FD0D62" w:rsidRDefault="00DC4116"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Khó Khăn Cộng đoàn (Môi trường)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sống cộng đoàn là cốt lõi của đời tu, nhưng cũng là nơi phát sinh nhiều thử thách.</w:t>
      </w:r>
    </w:p>
    <w:p w:rsidR="00DC4116" w:rsidRPr="00FD0D62" w:rsidRDefault="00DC4116" w:rsidP="00AD5E44">
      <w:pPr>
        <w:pStyle w:val="NormalWeb"/>
        <w:numPr>
          <w:ilvl w:val="0"/>
          <w:numId w:val="2"/>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Những Bất toàn của Cộng đoàn:</w:t>
      </w:r>
      <w:r w:rsidRPr="00FD0D62">
        <w:rPr>
          <w:rFonts w:ascii="Arial" w:hAnsi="Arial" w:cs="Arial"/>
          <w:color w:val="0D0D0D" w:themeColor="text1" w:themeTint="F2"/>
          <w:sz w:val="28"/>
          <w:szCs w:val="28"/>
        </w:rPr>
        <w:t> Người trẻ có thể vỡ mộng khi thấy các thành viên, thậm chí là Bề trên, cũng có những lỗi lầm, yếu đuối, sự khác biệt về tính cách, hay những căng thẳng nội bộ. Khi lý tưởng về </w:t>
      </w:r>
      <w:r w:rsidRPr="00FD0D62">
        <w:rPr>
          <w:rFonts w:ascii="Arial" w:hAnsi="Arial" w:cs="Arial"/>
          <w:bCs/>
          <w:color w:val="0D0D0D" w:themeColor="text1" w:themeTint="F2"/>
          <w:sz w:val="28"/>
          <w:szCs w:val="28"/>
        </w:rPr>
        <w:t>"thiên đàng cộng đoàn"</w:t>
      </w:r>
      <w:r w:rsidRPr="00FD0D62">
        <w:rPr>
          <w:rFonts w:ascii="Arial" w:hAnsi="Arial" w:cs="Arial"/>
          <w:color w:val="0D0D0D" w:themeColor="text1" w:themeTint="F2"/>
          <w:sz w:val="28"/>
          <w:szCs w:val="28"/>
        </w:rPr>
        <w:t> sụp đổ, người tu sinh dễ dàng rút lui, phê phán và không thể dấn thân trọn vẹn.</w:t>
      </w:r>
    </w:p>
    <w:p w:rsidR="00DC4116" w:rsidRPr="00FD0D62" w:rsidRDefault="00DC4116" w:rsidP="00AD5E44">
      <w:pPr>
        <w:pStyle w:val="NormalWeb"/>
        <w:numPr>
          <w:ilvl w:val="0"/>
          <w:numId w:val="2"/>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Vấn đề Quan hệ với Bề trên và Đồng môn:</w:t>
      </w:r>
      <w:r w:rsidRPr="00FD0D62">
        <w:rPr>
          <w:rFonts w:ascii="Arial" w:hAnsi="Arial" w:cs="Arial"/>
          <w:color w:val="0D0D0D" w:themeColor="text1" w:themeTint="F2"/>
          <w:sz w:val="28"/>
          <w:szCs w:val="28"/>
        </w:rPr>
        <w:t> Thiếu sự thấu hiểu, thiếu đối thoại hoặc sự nghiêm khắc quá mức từ Bề trên có thể tạo ra rào cản tâm lý. Ngược lại, những mối quan hệ bè phái, sự ganh tị hay việc thiếu xây dựng trong quan hệ với đồng môn cũng làm tổn thương tình huynh đệ và gây nên cảm giác bị cô lập.</w:t>
      </w:r>
    </w:p>
    <w:p w:rsidR="00DC4116" w:rsidRPr="00FD0D62" w:rsidRDefault="00DC4116"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Khó Khăn về Giáo dục và Học vấn (Học tập và Lý tưởng)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Giai đoạn triết học và thần học đòi hỏi một sự đầu tư trí tuệ lớn.</w:t>
      </w:r>
    </w:p>
    <w:p w:rsidR="00DC4116" w:rsidRPr="00FD0D62" w:rsidRDefault="00DC4116" w:rsidP="00AD5E44">
      <w:pPr>
        <w:pStyle w:val="NormalWeb"/>
        <w:numPr>
          <w:ilvl w:val="0"/>
          <w:numId w:val="3"/>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Áp lực Học tập và Nghiên cứu:</w:t>
      </w:r>
      <w:r w:rsidRPr="00FD0D62">
        <w:rPr>
          <w:rFonts w:ascii="Arial" w:hAnsi="Arial" w:cs="Arial"/>
          <w:color w:val="0D0D0D" w:themeColor="text1" w:themeTint="F2"/>
          <w:sz w:val="28"/>
          <w:szCs w:val="28"/>
        </w:rPr>
        <w:t> Việc phải tiếp thu một khối lượng kiến thức khổng lồ, phức tạp từ Thánh Kinh, Thần học, Triết học, Giáo luật... với yêu cầu cao về mặt học thuật có thể tạo ra sự quá tải. Một số người nghi ngờ khả năng học tập của mình, số khác lại cảm thấy kiến thức quá xa rời thực tế, thiếu tính ứng dụng, dẫn đến câu hỏi: </w:t>
      </w:r>
      <w:r w:rsidRPr="00FD0D62">
        <w:rPr>
          <w:rFonts w:ascii="Arial" w:hAnsi="Arial" w:cs="Arial"/>
          <w:bCs/>
          <w:color w:val="0D0D0D" w:themeColor="text1" w:themeTint="F2"/>
          <w:sz w:val="28"/>
          <w:szCs w:val="28"/>
        </w:rPr>
        <w:t>"Học những điều này để làm gì?"</w:t>
      </w:r>
    </w:p>
    <w:p w:rsidR="00DC4116" w:rsidRPr="00FD0D62" w:rsidRDefault="00DC4116" w:rsidP="00AD5E44">
      <w:pPr>
        <w:pStyle w:val="NormalWeb"/>
        <w:numPr>
          <w:ilvl w:val="0"/>
          <w:numId w:val="3"/>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Mâu thuẫn giữa Lý tưởng và Thực tế Tông đồ:</w:t>
      </w:r>
      <w:r w:rsidRPr="00FD0D62">
        <w:rPr>
          <w:rFonts w:ascii="Arial" w:hAnsi="Arial" w:cs="Arial"/>
          <w:color w:val="0D0D0D" w:themeColor="text1" w:themeTint="F2"/>
          <w:sz w:val="28"/>
          <w:szCs w:val="28"/>
        </w:rPr>
        <w:t> Khi người trẻ có cơ hội đi thực tập hay tiếp xúc sâu hơn với thực tế mục vụ, họ có thể nhận ra rằng công việc mục vụ không lãng mạn, không hào nhoáng như họ tưởng tượng, mà đầy rẫy khó khăn, thất bại và đòi hỏi sự hy sinh thầm lặng. Sự </w:t>
      </w:r>
      <w:r w:rsidRPr="00FD0D62">
        <w:rPr>
          <w:rFonts w:ascii="Arial" w:hAnsi="Arial" w:cs="Arial"/>
          <w:bCs/>
          <w:color w:val="0D0D0D" w:themeColor="text1" w:themeTint="F2"/>
          <w:sz w:val="28"/>
          <w:szCs w:val="28"/>
        </w:rPr>
        <w:t>"vỡ mộng mục vụ"</w:t>
      </w:r>
      <w:r w:rsidRPr="00FD0D62">
        <w:rPr>
          <w:rFonts w:ascii="Arial" w:hAnsi="Arial" w:cs="Arial"/>
          <w:color w:val="0D0D0D" w:themeColor="text1" w:themeTint="F2"/>
          <w:sz w:val="28"/>
          <w:szCs w:val="28"/>
        </w:rPr>
        <w:t> này là một cú sốc lớn, làm chao đảo quyết tâm ban đầu.</w:t>
      </w:r>
    </w:p>
    <w:p w:rsidR="00DC4116" w:rsidRPr="00FD0D62" w:rsidRDefault="00DC4116"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Con Đường Vượt Qua Khủng Hoảng </w:t>
      </w:r>
      <w:r w:rsidRPr="00FD0D62">
        <w:rPr>
          <w:rFonts w:ascii="Arial" w:hAnsi="Arial" w:cs="Arial"/>
          <w:noProof/>
          <w:color w:val="0D0D0D" w:themeColor="text1" w:themeTint="F2"/>
          <w:sz w:val="28"/>
          <w:szCs w:val="28"/>
        </w:rPr>
        <w:drawing>
          <wp:inline distT="0" distB="0" distL="0" distR="0" wp14:anchorId="23614E5A" wp14:editId="6707A989">
            <wp:extent cx="685800" cy="6858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Khủng hoảng ơn gọi không phải là dấu chấm hết mà là cơ hội để trưởng thành. Việc vượt qua đòi hỏi sự cộng tác giữa cá nhân tu sinh, cộng đoàn và Bề trên đào tạo, dựa trên ba nền tảng: </w:t>
      </w:r>
      <w:r w:rsidRPr="00FD0D62">
        <w:rPr>
          <w:rFonts w:ascii="Arial" w:hAnsi="Arial" w:cs="Arial"/>
          <w:bCs/>
          <w:color w:val="0D0D0D" w:themeColor="text1" w:themeTint="F2"/>
          <w:sz w:val="28"/>
          <w:szCs w:val="28"/>
        </w:rPr>
        <w:t>Sự thật, Ân sủng và Tình huynh đệ.</w:t>
      </w:r>
    </w:p>
    <w:p w:rsidR="00DC4116" w:rsidRPr="00FD0D62" w:rsidRDefault="00DC4116"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Trưởng thành trong Sự thật và Chiều sâu Nội tâm (Cá nhân)</w:t>
      </w:r>
    </w:p>
    <w:p w:rsidR="00DC4116" w:rsidRPr="00FD0D62" w:rsidRDefault="00DC4116" w:rsidP="00AD5E44">
      <w:pPr>
        <w:pStyle w:val="NormalWeb"/>
        <w:numPr>
          <w:ilvl w:val="0"/>
          <w:numId w:val="4"/>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Tái xác lập Căn tính Ơn gọi:</w:t>
      </w:r>
      <w:r w:rsidRPr="00FD0D62">
        <w:rPr>
          <w:rFonts w:ascii="Arial" w:hAnsi="Arial" w:cs="Arial"/>
          <w:color w:val="0D0D0D" w:themeColor="text1" w:themeTint="F2"/>
          <w:sz w:val="28"/>
          <w:szCs w:val="28"/>
        </w:rPr>
        <w:t> Khủng hoảng buộc tu sinh phải quay về nguồn cội: </w:t>
      </w:r>
      <w:r w:rsidRPr="00FD0D62">
        <w:rPr>
          <w:rFonts w:ascii="Arial" w:hAnsi="Arial" w:cs="Arial"/>
          <w:bCs/>
          <w:color w:val="0D0D0D" w:themeColor="text1" w:themeTint="F2"/>
          <w:sz w:val="28"/>
          <w:szCs w:val="28"/>
        </w:rPr>
        <w:t>Tại sao tôi theo Chúa?</w:t>
      </w:r>
      <w:r w:rsidRPr="00FD0D62">
        <w:rPr>
          <w:rFonts w:ascii="Arial" w:hAnsi="Arial" w:cs="Arial"/>
          <w:color w:val="0D0D0D" w:themeColor="text1" w:themeTint="F2"/>
          <w:sz w:val="28"/>
          <w:szCs w:val="28"/>
        </w:rPr>
        <w:t> Cần phân biệt rõ ràng giữa </w:t>
      </w:r>
      <w:r w:rsidRPr="00FD0D62">
        <w:rPr>
          <w:rFonts w:ascii="Arial" w:hAnsi="Arial" w:cs="Arial"/>
          <w:bCs/>
          <w:color w:val="0D0D0D" w:themeColor="text1" w:themeTint="F2"/>
          <w:sz w:val="28"/>
          <w:szCs w:val="28"/>
        </w:rPr>
        <w:t>"lý tưởng hóa"</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"ơn gọi thực tế"</w:t>
      </w:r>
      <w:r w:rsidRPr="00FD0D62">
        <w:rPr>
          <w:rFonts w:ascii="Arial" w:hAnsi="Arial" w:cs="Arial"/>
          <w:color w:val="0D0D0D" w:themeColor="text1" w:themeTint="F2"/>
          <w:sz w:val="28"/>
          <w:szCs w:val="28"/>
        </w:rPr>
        <w:t>. Ơn gọi không phải là sự hoàn hảo mà là sự chấp nhận được Chúa yêu thương và sử dụng trong chính sự yếu đuối, bất toàn của mình. Người trẻ cần học cách yêu thương con người thật của mình, không chạy trốn những bóng tối nội tâm, mà mang chúng đến trước mặt Chúa.</w:t>
      </w:r>
    </w:p>
    <w:p w:rsidR="00DC4116" w:rsidRPr="00FD0D62" w:rsidRDefault="00DC4116" w:rsidP="00AD5E44">
      <w:pPr>
        <w:pStyle w:val="NormalWeb"/>
        <w:numPr>
          <w:ilvl w:val="0"/>
          <w:numId w:val="4"/>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Đầu tư vào Đời sống Thiêng liêng Cá nhân:</w:t>
      </w:r>
      <w:r w:rsidRPr="00FD0D62">
        <w:rPr>
          <w:rFonts w:ascii="Arial" w:hAnsi="Arial" w:cs="Arial"/>
          <w:color w:val="0D0D0D" w:themeColor="text1" w:themeTint="F2"/>
          <w:sz w:val="28"/>
          <w:szCs w:val="28"/>
        </w:rPr>
        <w:t> Cần khôi phục và làm sâu sắc đời sống cầu nguyện, đặc biệt là </w:t>
      </w:r>
      <w:r w:rsidRPr="00FD0D62">
        <w:rPr>
          <w:rFonts w:ascii="Arial" w:hAnsi="Arial" w:cs="Arial"/>
          <w:bCs/>
          <w:color w:val="0D0D0D" w:themeColor="text1" w:themeTint="F2"/>
          <w:sz w:val="28"/>
          <w:szCs w:val="28"/>
        </w:rPr>
        <w:t>cầu nguyện cá nhân, đọc Kinh Thánh</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thờ lạy Thánh Thể</w:t>
      </w:r>
      <w:r w:rsidRPr="00FD0D62">
        <w:rPr>
          <w:rFonts w:ascii="Arial" w:hAnsi="Arial" w:cs="Arial"/>
          <w:color w:val="0D0D0D" w:themeColor="text1" w:themeTint="F2"/>
          <w:sz w:val="28"/>
          <w:szCs w:val="28"/>
        </w:rPr>
        <w:t>. Chỉ trong sự đối diện chân thành với Chúa, người trẻ mới tìm lại được </w:t>
      </w:r>
      <w:r w:rsidRPr="00FD0D62">
        <w:rPr>
          <w:rFonts w:ascii="Arial" w:hAnsi="Arial" w:cs="Arial"/>
          <w:bCs/>
          <w:color w:val="0D0D0D" w:themeColor="text1" w:themeTint="F2"/>
          <w:sz w:val="28"/>
          <w:szCs w:val="28"/>
        </w:rPr>
        <w:t>"lửa nhiệt thành ban đầu"</w:t>
      </w:r>
      <w:r w:rsidRPr="00FD0D62">
        <w:rPr>
          <w:rFonts w:ascii="Arial" w:hAnsi="Arial" w:cs="Arial"/>
          <w:color w:val="0D0D0D" w:themeColor="text1" w:themeTint="F2"/>
          <w:sz w:val="28"/>
          <w:szCs w:val="28"/>
        </w:rPr>
        <w:t> (Prima caritas) và nguồn sức mạnh vượt lên sự khô khan. Việc này đòi hỏi </w:t>
      </w:r>
      <w:r w:rsidRPr="00FD0D62">
        <w:rPr>
          <w:rFonts w:ascii="Arial" w:hAnsi="Arial" w:cs="Arial"/>
          <w:bCs/>
          <w:color w:val="0D0D0D" w:themeColor="text1" w:themeTint="F2"/>
          <w:sz w:val="28"/>
          <w:szCs w:val="28"/>
        </w:rPr>
        <w:t>tính kỷ luật</w:t>
      </w:r>
      <w:r w:rsidRPr="00FD0D62">
        <w:rPr>
          <w:rFonts w:ascii="Arial" w:hAnsi="Arial" w:cs="Arial"/>
          <w:color w:val="0D0D0D" w:themeColor="text1" w:themeTint="F2"/>
          <w:sz w:val="28"/>
          <w:szCs w:val="28"/>
        </w:rPr>
        <w:t> và sự kiên trì.</w:t>
      </w:r>
    </w:p>
    <w:p w:rsidR="00DC4116" w:rsidRPr="00FD0D62" w:rsidRDefault="00DC4116" w:rsidP="00AD5E44">
      <w:pPr>
        <w:pStyle w:val="NormalWeb"/>
        <w:numPr>
          <w:ilvl w:val="0"/>
          <w:numId w:val="4"/>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Thường xuyên Tham vấn Thiêng liêng:</w:t>
      </w:r>
      <w:r w:rsidRPr="00FD0D62">
        <w:rPr>
          <w:rFonts w:ascii="Arial" w:hAnsi="Arial" w:cs="Arial"/>
          <w:color w:val="0D0D0D" w:themeColor="text1" w:themeTint="F2"/>
          <w:sz w:val="28"/>
          <w:szCs w:val="28"/>
        </w:rPr>
        <w:t> Có một </w:t>
      </w:r>
      <w:r w:rsidRPr="00FD0D62">
        <w:rPr>
          <w:rFonts w:ascii="Arial" w:hAnsi="Arial" w:cs="Arial"/>
          <w:bCs/>
          <w:color w:val="0D0D0D" w:themeColor="text1" w:themeTint="F2"/>
          <w:sz w:val="28"/>
          <w:szCs w:val="28"/>
        </w:rPr>
        <w:t>linh hướng</w:t>
      </w:r>
      <w:r w:rsidRPr="00FD0D62">
        <w:rPr>
          <w:rFonts w:ascii="Arial" w:hAnsi="Arial" w:cs="Arial"/>
          <w:color w:val="0D0D0D" w:themeColor="text1" w:themeTint="F2"/>
          <w:sz w:val="28"/>
          <w:szCs w:val="28"/>
        </w:rPr>
        <w:t> (Spiritual Director) đáng tin cậy là điều thiết yếu. Linh hướng giúp tu sinh </w:t>
      </w:r>
      <w:r w:rsidRPr="00FD0D62">
        <w:rPr>
          <w:rFonts w:ascii="Arial" w:hAnsi="Arial" w:cs="Arial"/>
          <w:bCs/>
          <w:color w:val="0D0D0D" w:themeColor="text1" w:themeTint="F2"/>
          <w:sz w:val="28"/>
          <w:szCs w:val="28"/>
        </w:rPr>
        <w:t>phân định</w:t>
      </w:r>
      <w:r w:rsidRPr="00FD0D62">
        <w:rPr>
          <w:rFonts w:ascii="Arial" w:hAnsi="Arial" w:cs="Arial"/>
          <w:color w:val="0D0D0D" w:themeColor="text1" w:themeTint="F2"/>
          <w:sz w:val="28"/>
          <w:szCs w:val="28"/>
        </w:rPr>
        <w:t> (discernment) những tiếng nói bên trong (tiếng Chúa, tiếng mình, tiếng ma quỷ) và giải quyết những xung đột tâm lý một cách khách quan, tránh việc tự mình đưa ra những quyết định nóng vội, sai lầm.</w:t>
      </w:r>
    </w:p>
    <w:p w:rsidR="00DC4116" w:rsidRPr="00FD0D62" w:rsidRDefault="00DC4116"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Canh tân Tinh thần Cộng đoàn và Huynh đệ (Cộng đoàn)</w:t>
      </w:r>
    </w:p>
    <w:p w:rsidR="00DC4116" w:rsidRPr="00FD0D62" w:rsidRDefault="00DC4116" w:rsidP="00AD5E44">
      <w:pPr>
        <w:pStyle w:val="NormalWeb"/>
        <w:numPr>
          <w:ilvl w:val="0"/>
          <w:numId w:val="5"/>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Văn hóa Đối thoại và Chấp nhận:</w:t>
      </w:r>
      <w:r w:rsidRPr="00FD0D62">
        <w:rPr>
          <w:rFonts w:ascii="Arial" w:hAnsi="Arial" w:cs="Arial"/>
          <w:color w:val="0D0D0D" w:themeColor="text1" w:themeTint="F2"/>
          <w:sz w:val="28"/>
          <w:szCs w:val="28"/>
        </w:rPr>
        <w:t> Cộng đoàn cần xây dựng </w:t>
      </w:r>
      <w:r w:rsidRPr="00FD0D62">
        <w:rPr>
          <w:rFonts w:ascii="Arial" w:hAnsi="Arial" w:cs="Arial"/>
          <w:bCs/>
          <w:color w:val="0D0D0D" w:themeColor="text1" w:themeTint="F2"/>
          <w:sz w:val="28"/>
          <w:szCs w:val="28"/>
        </w:rPr>
        <w:t>văn hóa cởi mở, chân thành</w:t>
      </w:r>
      <w:r w:rsidRPr="00FD0D62">
        <w:rPr>
          <w:rFonts w:ascii="Arial" w:hAnsi="Arial" w:cs="Arial"/>
          <w:color w:val="0D0D0D" w:themeColor="text1" w:themeTint="F2"/>
          <w:sz w:val="28"/>
          <w:szCs w:val="28"/>
        </w:rPr>
        <w:t> (sự thật trong tình yêu). Các Bề trên cần tạo không gian an toàn để tu sinh có thể bày tỏ những nghi ngờ, khó khăn mà không sợ bị phán xét hoặc loại trừ. Cần nhìn nhận những bất toàn trong cộng đoàn là cơ hội để thực hành </w:t>
      </w:r>
      <w:r w:rsidRPr="00FD0D62">
        <w:rPr>
          <w:rFonts w:ascii="Arial" w:hAnsi="Arial" w:cs="Arial"/>
          <w:bCs/>
          <w:color w:val="0D0D0D" w:themeColor="text1" w:themeTint="F2"/>
          <w:sz w:val="28"/>
          <w:szCs w:val="28"/>
        </w:rPr>
        <w:t>lòng thương xót</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sự tha thứ</w:t>
      </w:r>
      <w:r w:rsidRPr="00FD0D62">
        <w:rPr>
          <w:rFonts w:ascii="Arial" w:hAnsi="Arial" w:cs="Arial"/>
          <w:color w:val="0D0D0D" w:themeColor="text1" w:themeTint="F2"/>
          <w:sz w:val="28"/>
          <w:szCs w:val="28"/>
        </w:rPr>
        <w:t>, thay vì là lý do để bỏ cuộc.</w:t>
      </w:r>
    </w:p>
    <w:p w:rsidR="00DC4116" w:rsidRPr="00FD0D62" w:rsidRDefault="00DC4116" w:rsidP="00AD5E44">
      <w:pPr>
        <w:pStyle w:val="NormalWeb"/>
        <w:numPr>
          <w:ilvl w:val="0"/>
          <w:numId w:val="5"/>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Tình huynh đệ Chân thật:</w:t>
      </w:r>
      <w:r w:rsidRPr="00FD0D62">
        <w:rPr>
          <w:rFonts w:ascii="Arial" w:hAnsi="Arial" w:cs="Arial"/>
          <w:color w:val="0D0D0D" w:themeColor="text1" w:themeTint="F2"/>
          <w:sz w:val="28"/>
          <w:szCs w:val="28"/>
        </w:rPr>
        <w:t> Tu sinh cần học cách sống với nhau trong </w:t>
      </w:r>
      <w:r w:rsidRPr="00FD0D62">
        <w:rPr>
          <w:rFonts w:ascii="Arial" w:hAnsi="Arial" w:cs="Arial"/>
          <w:bCs/>
          <w:color w:val="0D0D0D" w:themeColor="text1" w:themeTint="F2"/>
          <w:sz w:val="28"/>
          <w:szCs w:val="28"/>
        </w:rPr>
        <w:t>sự khác biệt</w:t>
      </w:r>
      <w:r w:rsidRPr="00FD0D62">
        <w:rPr>
          <w:rFonts w:ascii="Arial" w:hAnsi="Arial" w:cs="Arial"/>
          <w:color w:val="0D0D0D" w:themeColor="text1" w:themeTint="F2"/>
          <w:sz w:val="28"/>
          <w:szCs w:val="28"/>
        </w:rPr>
        <w:t>. Tình huynh đệ chân thật không có nghĩa là không có xung đột, mà là việc cùng nhau giải quyết xung đột dựa trên </w:t>
      </w:r>
      <w:r w:rsidRPr="00FD0D62">
        <w:rPr>
          <w:rFonts w:ascii="Arial" w:hAnsi="Arial" w:cs="Arial"/>
          <w:bCs/>
          <w:color w:val="0D0D0D" w:themeColor="text1" w:themeTint="F2"/>
          <w:sz w:val="28"/>
          <w:szCs w:val="28"/>
        </w:rPr>
        <w:t>tình yêu mến Đức Kitô</w:t>
      </w:r>
      <w:r w:rsidRPr="00FD0D62">
        <w:rPr>
          <w:rFonts w:ascii="Arial" w:hAnsi="Arial" w:cs="Arial"/>
          <w:color w:val="0D0D0D" w:themeColor="text1" w:themeTint="F2"/>
          <w:sz w:val="28"/>
          <w:szCs w:val="28"/>
        </w:rPr>
        <w:t>. Việc hỗ trợ nhau trong học tập, cầu nguyện và vui chơi giải trí giúp làm giảm bớt cảm giác cô đơn và tăng cường sự hiệp thông.</w:t>
      </w:r>
    </w:p>
    <w:p w:rsidR="00DC4116" w:rsidRPr="00FD0D62" w:rsidRDefault="00DC4116"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Cân bằng giữa Lý thuyết và Thực hành (Đào tạo)</w:t>
      </w:r>
    </w:p>
    <w:p w:rsidR="00DC4116" w:rsidRPr="00FD0D62" w:rsidRDefault="00DC4116" w:rsidP="00AD5E44">
      <w:pPr>
        <w:pStyle w:val="NormalWeb"/>
        <w:numPr>
          <w:ilvl w:val="0"/>
          <w:numId w:val="6"/>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Tích hợp Học thuật và Mục vụ:</w:t>
      </w:r>
      <w:r w:rsidRPr="00FD0D62">
        <w:rPr>
          <w:rFonts w:ascii="Arial" w:hAnsi="Arial" w:cs="Arial"/>
          <w:color w:val="0D0D0D" w:themeColor="text1" w:themeTint="F2"/>
          <w:sz w:val="28"/>
          <w:szCs w:val="28"/>
        </w:rPr>
        <w:t> Chương trình đào tạo cần được thiết kế để không chỉ cung cấp kiến thức mà còn giúp tu sinh </w:t>
      </w:r>
      <w:r w:rsidRPr="00FD0D62">
        <w:rPr>
          <w:rFonts w:ascii="Arial" w:hAnsi="Arial" w:cs="Arial"/>
          <w:bCs/>
          <w:color w:val="0D0D0D" w:themeColor="text1" w:themeTint="F2"/>
          <w:sz w:val="28"/>
          <w:szCs w:val="28"/>
        </w:rPr>
        <w:t>biến kiến thức thành hành động</w:t>
      </w:r>
      <w:r w:rsidRPr="00FD0D62">
        <w:rPr>
          <w:rFonts w:ascii="Arial" w:hAnsi="Arial" w:cs="Arial"/>
          <w:color w:val="0D0D0D" w:themeColor="text1" w:themeTint="F2"/>
          <w:sz w:val="28"/>
          <w:szCs w:val="28"/>
        </w:rPr>
        <w:t> (từ học thuật sang mục vụ). Cần tăng cường các hoạt động thực tập mục vụ có sự giám sát, tạo điều kiện để tu sinh đối diện với thực tế giáo hội và xã hội, qua đó giúp họ thấy được </w:t>
      </w:r>
      <w:r w:rsidRPr="00FD0D62">
        <w:rPr>
          <w:rFonts w:ascii="Arial" w:hAnsi="Arial" w:cs="Arial"/>
          <w:bCs/>
          <w:color w:val="0D0D0D" w:themeColor="text1" w:themeTint="F2"/>
          <w:sz w:val="28"/>
          <w:szCs w:val="28"/>
        </w:rPr>
        <w:t>ý nghĩa đích thực</w:t>
      </w:r>
      <w:r w:rsidRPr="00FD0D62">
        <w:rPr>
          <w:rFonts w:ascii="Arial" w:hAnsi="Arial" w:cs="Arial"/>
          <w:color w:val="0D0D0D" w:themeColor="text1" w:themeTint="F2"/>
          <w:sz w:val="28"/>
          <w:szCs w:val="28"/>
        </w:rPr>
        <w:t> của việc học tập.</w:t>
      </w:r>
    </w:p>
    <w:p w:rsidR="00DC4116" w:rsidRPr="00FD0D62" w:rsidRDefault="00DC4116" w:rsidP="00AD5E44">
      <w:pPr>
        <w:pStyle w:val="NormalWeb"/>
        <w:numPr>
          <w:ilvl w:val="0"/>
          <w:numId w:val="6"/>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Giáo dục về Sự chịu đựng và Kiên nhẫn:</w:t>
      </w:r>
      <w:r w:rsidRPr="00FD0D62">
        <w:rPr>
          <w:rFonts w:ascii="Arial" w:hAnsi="Arial" w:cs="Arial"/>
          <w:color w:val="0D0D0D" w:themeColor="text1" w:themeTint="F2"/>
          <w:sz w:val="28"/>
          <w:szCs w:val="28"/>
        </w:rPr>
        <w:t> Một phần quan trọng của đào tạo là dạy tu sinh </w:t>
      </w:r>
      <w:r w:rsidRPr="00FD0D62">
        <w:rPr>
          <w:rFonts w:ascii="Arial" w:hAnsi="Arial" w:cs="Arial"/>
          <w:bCs/>
          <w:color w:val="0D0D0D" w:themeColor="text1" w:themeTint="F2"/>
          <w:sz w:val="28"/>
          <w:szCs w:val="28"/>
        </w:rPr>
        <w:t>"kỹ năng chịu đựng"</w:t>
      </w:r>
      <w:r w:rsidRPr="00FD0D62">
        <w:rPr>
          <w:rFonts w:ascii="Arial" w:hAnsi="Arial" w:cs="Arial"/>
          <w:color w:val="0D0D0D" w:themeColor="text1" w:themeTint="F2"/>
          <w:sz w:val="28"/>
          <w:szCs w:val="28"/>
        </w:rPr>
        <w:t> (resilience). Khủng hoảng giúp người trẻ nhận ra rằng ơn gọi là một </w:t>
      </w:r>
      <w:r w:rsidRPr="00FD0D62">
        <w:rPr>
          <w:rFonts w:ascii="Arial" w:hAnsi="Arial" w:cs="Arial"/>
          <w:bCs/>
          <w:color w:val="0D0D0D" w:themeColor="text1" w:themeTint="F2"/>
          <w:sz w:val="28"/>
          <w:szCs w:val="28"/>
        </w:rPr>
        <w:t>"tiến trình"</w:t>
      </w:r>
      <w:r w:rsidRPr="00FD0D62">
        <w:rPr>
          <w:rFonts w:ascii="Arial" w:hAnsi="Arial" w:cs="Arial"/>
          <w:color w:val="0D0D0D" w:themeColor="text1" w:themeTint="F2"/>
          <w:sz w:val="28"/>
          <w:szCs w:val="28"/>
        </w:rPr>
        <w:t> cần sự kiên nhẫn, lòng trung thành và việc chấp nhận đau khổ, thập giá như một phần không thể thiếu của việc theo Chúa Kitô. Việc đọc và suy niệm về cuộc đời các thánh, những người cũng đã trải qua khủng hoảng, là nguồn động viên quý giá.Khủng hoảng ơn gọi, xét cho cùng, là một </w:t>
      </w:r>
      <w:r w:rsidRPr="00FD0D62">
        <w:rPr>
          <w:rFonts w:ascii="Arial" w:hAnsi="Arial" w:cs="Arial"/>
          <w:bCs/>
          <w:color w:val="0D0D0D" w:themeColor="text1" w:themeTint="F2"/>
          <w:sz w:val="28"/>
          <w:szCs w:val="28"/>
        </w:rPr>
        <w:t>sự thanh lọc cần thiết</w:t>
      </w:r>
      <w:r w:rsidRPr="00FD0D62">
        <w:rPr>
          <w:rFonts w:ascii="Arial" w:hAnsi="Arial" w:cs="Arial"/>
          <w:color w:val="0D0D0D" w:themeColor="text1" w:themeTint="F2"/>
          <w:sz w:val="28"/>
          <w:szCs w:val="28"/>
        </w:rPr>
        <w:t>. Giống như vàng được thử trong lửa, ơn gọi chỉ thực sự vững mạnh khi đã trải qua những thử thách nghi ngờ, khó khăn. Nó là tiếng gọi mời người trẻ đào sâu hơn vào mầu nhiệm tình yêu của Thiên Chúa, nhận ra rằng: </w:t>
      </w:r>
      <w:r w:rsidRPr="00FD0D62">
        <w:rPr>
          <w:rFonts w:ascii="Arial" w:hAnsi="Arial" w:cs="Arial"/>
          <w:bCs/>
          <w:color w:val="0D0D0D" w:themeColor="text1" w:themeTint="F2"/>
          <w:sz w:val="28"/>
          <w:szCs w:val="28"/>
        </w:rPr>
        <w:t>Ơn gọi không phải là việc ta chọn Chúa, mà là việc Chúa chọn ta (Ga 15,16).</w:t>
      </w:r>
      <w:r w:rsidRPr="00FD0D62">
        <w:rPr>
          <w:rFonts w:ascii="Arial" w:hAnsi="Arial" w:cs="Arial"/>
          <w:color w:val="0D0D0D" w:themeColor="text1" w:themeTint="F2"/>
          <w:sz w:val="28"/>
          <w:szCs w:val="28"/>
        </w:rPr>
        <w:t> Chỉ khi đặt nền tảng trên tình yêu vô điều kiện này, người tu sinh mới có thể biến những nghi ngờ thành </w:t>
      </w:r>
      <w:r w:rsidRPr="00FD0D62">
        <w:rPr>
          <w:rFonts w:ascii="Arial" w:hAnsi="Arial" w:cs="Arial"/>
          <w:bCs/>
          <w:color w:val="0D0D0D" w:themeColor="text1" w:themeTint="F2"/>
          <w:sz w:val="28"/>
          <w:szCs w:val="28"/>
        </w:rPr>
        <w:t>đức tin trưởng thành</w:t>
      </w:r>
      <w:r w:rsidRPr="00FD0D62">
        <w:rPr>
          <w:rFonts w:ascii="Arial" w:hAnsi="Arial" w:cs="Arial"/>
          <w:color w:val="0D0D0D" w:themeColor="text1" w:themeTint="F2"/>
          <w:sz w:val="28"/>
          <w:szCs w:val="28"/>
        </w:rPr>
        <w:t>, những khó khăn thành </w:t>
      </w:r>
      <w:r w:rsidRPr="00FD0D62">
        <w:rPr>
          <w:rFonts w:ascii="Arial" w:hAnsi="Arial" w:cs="Arial"/>
          <w:bCs/>
          <w:color w:val="0D0D0D" w:themeColor="text1" w:themeTint="F2"/>
          <w:sz w:val="28"/>
          <w:szCs w:val="28"/>
        </w:rPr>
        <w:t>kinh nghiệm mục vụ quý giá</w:t>
      </w:r>
      <w:r w:rsidRPr="00FD0D62">
        <w:rPr>
          <w:rFonts w:ascii="Arial" w:hAnsi="Arial" w:cs="Arial"/>
          <w:color w:val="0D0D0D" w:themeColor="text1" w:themeTint="F2"/>
          <w:sz w:val="28"/>
          <w:szCs w:val="28"/>
        </w:rPr>
        <w:t>, và sẵn sàng dấn thân trọn đời để phục vụ Nước Trời.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PHÂN ĐỊNH ƠN GỌI: LÀM THẾ NÀO ĐỂ BIẾT CHẮC CHẮN ĐÂY LÀ "TIẾNG CHÚA GỌI" CHỨ KHÔNG PHẢI SỞ THÍCH CÁ NHÂN?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Phân định ơn gọi là một hành trình thiêng liêng phức tạp nhưng tuyệt đối cần thiết, một nghệ thuật lắng nghe và giải mã, đòi hỏi sự dũng cảm và khiêm tốn sâu sắc. Câu hỏi làm thế nào để phân biệt giữa “tiếng Chúa gọi” và “sở thích cá nhân” không chỉ là băn khoăn của người trẻ đang đứng trước </w:t>
      </w:r>
      <w:r w:rsidRPr="00FD0D62">
        <w:rPr>
          <w:rFonts w:ascii="Arial" w:hAnsi="Arial" w:cs="Arial"/>
          <w:color w:val="0D0D0D" w:themeColor="text1" w:themeTint="F2"/>
          <w:sz w:val="28"/>
          <w:szCs w:val="28"/>
        </w:rPr>
        <w:lastRenderedPageBreak/>
        <w:t>ngưỡng cửa chọn lựa, mà còn là thách đố thường xuyên của những người đã dấn thân. Mấu chốt nằm ở việc hiểu rằng, ơn gọi đích thực không phải là sự loại trừ hoàn toàn sở thích cá nhân, nhưng là sự </w:t>
      </w:r>
      <w:r w:rsidRPr="00FD0D62">
        <w:rPr>
          <w:rFonts w:ascii="Arial" w:hAnsi="Arial" w:cs="Arial"/>
          <w:bCs/>
          <w:color w:val="0D0D0D" w:themeColor="text1" w:themeTint="F2"/>
          <w:sz w:val="28"/>
          <w:szCs w:val="28"/>
        </w:rPr>
        <w:t>thanh luyện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thăng hoa</w:t>
      </w:r>
      <w:r w:rsidRPr="00FD0D62">
        <w:rPr>
          <w:rFonts w:ascii="Arial" w:hAnsi="Arial" w:cs="Arial"/>
          <w:color w:val="0D0D0D" w:themeColor="text1" w:themeTint="F2"/>
          <w:sz w:val="28"/>
          <w:szCs w:val="28"/>
        </w:rPr>
        <w:t> những khuynh hướng tự nhiên đó trong ánh sáng của Thánh Ý Thiên Chúa.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Sở thích cá nhân thường mang tính tức thời, hời hợt, hoặc bị thúc đẩy bởi những động cơ vô thức: sự ngưỡng mộ bề ngoài, mong muốn danh vọng, tìm kiếm một nơi trú ẩn an toàn, hay chạy trốn trách nhiệm đời thường. Chẳng hạn, một người có thể thích vẻ uy nghi của linh mục khi cử hành thánh lễ, thích địa vị xã hội của người tu sĩ, hoặc đơn thuần là cảm thấy thoải mái trong môi trường cộng đoàn. Những cảm xúc này là </w:t>
      </w:r>
      <w:r w:rsidRPr="00FD0D62">
        <w:rPr>
          <w:rFonts w:ascii="Arial" w:hAnsi="Arial" w:cs="Arial"/>
          <w:bCs/>
          <w:color w:val="0D0D0D" w:themeColor="text1" w:themeTint="F2"/>
          <w:sz w:val="28"/>
          <w:szCs w:val="28"/>
        </w:rPr>
        <w:t>khởi điểm</w:t>
      </w:r>
      <w:r w:rsidRPr="00FD0D62">
        <w:rPr>
          <w:rFonts w:ascii="Arial" w:hAnsi="Arial" w:cs="Arial"/>
          <w:color w:val="0D0D0D" w:themeColor="text1" w:themeTint="F2"/>
          <w:sz w:val="28"/>
          <w:szCs w:val="28"/>
        </w:rPr>
        <w:t>, là những hạt mầm tự nhiên mà Thiên Chúa có thể dùng, nhưng chúng không phải là </w:t>
      </w:r>
      <w:r w:rsidRPr="00FD0D62">
        <w:rPr>
          <w:rFonts w:ascii="Arial" w:hAnsi="Arial" w:cs="Arial"/>
          <w:bCs/>
          <w:color w:val="0D0D0D" w:themeColor="text1" w:themeTint="F2"/>
          <w:sz w:val="28"/>
          <w:szCs w:val="28"/>
        </w:rPr>
        <w:t>nền tảng</w:t>
      </w:r>
      <w:r w:rsidRPr="00FD0D62">
        <w:rPr>
          <w:rFonts w:ascii="Arial" w:hAnsi="Arial" w:cs="Arial"/>
          <w:color w:val="0D0D0D" w:themeColor="text1" w:themeTint="F2"/>
          <w:sz w:val="28"/>
          <w:szCs w:val="28"/>
        </w:rPr>
        <w:t> của ơn gọi. Nếu động lực dừng lại ở đó, khi vẻ ngoài phai nhạt, công việc tông đồ trở nên khô khan, hay cộng đoàn không còn lý tưởng như tưởng tượng, người đó sẽ dễ dàng bỏ cuộc.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Tiếng Chúa gọi là một </w:t>
      </w:r>
      <w:r w:rsidRPr="00FD0D62">
        <w:rPr>
          <w:rFonts w:ascii="Arial" w:hAnsi="Arial" w:cs="Arial"/>
          <w:bCs/>
          <w:color w:val="0D0D0D" w:themeColor="text1" w:themeTint="F2"/>
          <w:sz w:val="28"/>
          <w:szCs w:val="28"/>
        </w:rPr>
        <w:t>sự lôi kéo sâu thẳm</w:t>
      </w:r>
      <w:r w:rsidRPr="00FD0D62">
        <w:rPr>
          <w:rFonts w:ascii="Arial" w:hAnsi="Arial" w:cs="Arial"/>
          <w:color w:val="0D0D0D" w:themeColor="text1" w:themeTint="F2"/>
          <w:sz w:val="28"/>
          <w:szCs w:val="28"/>
        </w:rPr>
        <w:t>, bền bỉ và nhất quán, một lời mời gọi bước vào mối tương quan yêu thương và phục vụ, hướng đến sự </w:t>
      </w:r>
      <w:r w:rsidRPr="00FD0D62">
        <w:rPr>
          <w:rFonts w:ascii="Arial" w:hAnsi="Arial" w:cs="Arial"/>
          <w:bCs/>
          <w:color w:val="0D0D0D" w:themeColor="text1" w:themeTint="F2"/>
          <w:sz w:val="28"/>
          <w:szCs w:val="28"/>
        </w:rPr>
        <w:t>cho đi triệt để</w:t>
      </w:r>
      <w:r w:rsidRPr="00FD0D62">
        <w:rPr>
          <w:rFonts w:ascii="Arial" w:hAnsi="Arial" w:cs="Arial"/>
          <w:color w:val="0D0D0D" w:themeColor="text1" w:themeTint="F2"/>
          <w:sz w:val="28"/>
          <w:szCs w:val="28"/>
        </w:rPr>
        <w:t>. Dấu chỉ đầu tiên và quan trọng nhất của Tiếng Chúa gọi là sự </w:t>
      </w:r>
      <w:r w:rsidRPr="00FD0D62">
        <w:rPr>
          <w:rFonts w:ascii="Arial" w:hAnsi="Arial" w:cs="Arial"/>
          <w:bCs/>
          <w:color w:val="0D0D0D" w:themeColor="text1" w:themeTint="F2"/>
          <w:sz w:val="28"/>
          <w:szCs w:val="28"/>
        </w:rPr>
        <w:t>bình an nội tâm</w:t>
      </w:r>
      <w:r w:rsidRPr="00FD0D62">
        <w:rPr>
          <w:rFonts w:ascii="Arial" w:hAnsi="Arial" w:cs="Arial"/>
          <w:color w:val="0D0D0D" w:themeColor="text1" w:themeTint="F2"/>
          <w:sz w:val="28"/>
          <w:szCs w:val="28"/>
        </w:rPr>
        <w:t> ngay cả khi đối diện với những khó khăn, thách đố của con đường. Khi một người chấp nhận từ bỏ những sở thích hời hợt để chọn điều Chúa muốn, họ sẽ cảm thấy một niềm vui thánh thiện, một sự xác tín vững vàng, khác hẳn với sự hưng phấn chóng qua của sở thích. Tiếng gọi này thường đi kèm với </w:t>
      </w:r>
      <w:r w:rsidRPr="00FD0D62">
        <w:rPr>
          <w:rFonts w:ascii="Arial" w:hAnsi="Arial" w:cs="Arial"/>
          <w:bCs/>
          <w:color w:val="0D0D0D" w:themeColor="text1" w:themeTint="F2"/>
          <w:sz w:val="28"/>
          <w:szCs w:val="28"/>
        </w:rPr>
        <w:t>khát vọng Nên Thánh</w:t>
      </w:r>
      <w:r w:rsidRPr="00FD0D62">
        <w:rPr>
          <w:rFonts w:ascii="Arial" w:hAnsi="Arial" w:cs="Arial"/>
          <w:color w:val="0D0D0D" w:themeColor="text1" w:themeTint="F2"/>
          <w:sz w:val="28"/>
          <w:szCs w:val="28"/>
        </w:rPr>
        <w:t> và một </w:t>
      </w:r>
      <w:r w:rsidRPr="00FD0D62">
        <w:rPr>
          <w:rFonts w:ascii="Arial" w:hAnsi="Arial" w:cs="Arial"/>
          <w:bCs/>
          <w:color w:val="0D0D0D" w:themeColor="text1" w:themeTint="F2"/>
          <w:sz w:val="28"/>
          <w:szCs w:val="28"/>
        </w:rPr>
        <w:t>tình yêu lớn lao</w:t>
      </w:r>
      <w:r w:rsidRPr="00FD0D62">
        <w:rPr>
          <w:rFonts w:ascii="Arial" w:hAnsi="Arial" w:cs="Arial"/>
          <w:color w:val="0D0D0D" w:themeColor="text1" w:themeTint="F2"/>
          <w:sz w:val="28"/>
          <w:szCs w:val="28"/>
        </w:rPr>
        <w:t> dành cho Thiên Chúa, Giáo Hội, và các linh hồn, đặc biệt là những người nghèo khổ và bị lãng quên.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phương pháp phân định cốt lõi là </w:t>
      </w:r>
      <w:r w:rsidRPr="00FD0D62">
        <w:rPr>
          <w:rFonts w:ascii="Arial" w:hAnsi="Arial" w:cs="Arial"/>
          <w:bCs/>
          <w:color w:val="0D0D0D" w:themeColor="text1" w:themeTint="F2"/>
          <w:sz w:val="28"/>
          <w:szCs w:val="28"/>
        </w:rPr>
        <w:t>sự đồng hành thiêng liêng</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thực hành cầu nguyện liên lỉ</w:t>
      </w:r>
      <w:r w:rsidRPr="00FD0D62">
        <w:rPr>
          <w:rFonts w:ascii="Arial" w:hAnsi="Arial" w:cs="Arial"/>
          <w:color w:val="0D0D0D" w:themeColor="text1" w:themeTint="F2"/>
          <w:sz w:val="28"/>
          <w:szCs w:val="28"/>
        </w:rPr>
        <w:t>. Tiếng Chúa gọi thường không phải là một tiếng nói vang dội từ trời, mà là một lời thì thầm được nhận ra trong sự thinh lặng của tâm hồn và qua các sự kiện đời thường. Người trẻ cần có một </w:t>
      </w:r>
      <w:r w:rsidRPr="00FD0D62">
        <w:rPr>
          <w:rFonts w:ascii="Arial" w:hAnsi="Arial" w:cs="Arial"/>
          <w:bCs/>
          <w:color w:val="0D0D0D" w:themeColor="text1" w:themeTint="F2"/>
          <w:sz w:val="28"/>
          <w:szCs w:val="28"/>
        </w:rPr>
        <w:t>Linh hướng</w:t>
      </w:r>
      <w:r w:rsidRPr="00FD0D62">
        <w:rPr>
          <w:rFonts w:ascii="Arial" w:hAnsi="Arial" w:cs="Arial"/>
          <w:color w:val="0D0D0D" w:themeColor="text1" w:themeTint="F2"/>
          <w:sz w:val="28"/>
          <w:szCs w:val="28"/>
        </w:rPr>
        <w:t> khôn ngoan và thánh thiện, người có khả năng giúp đương sự đào sâu các động lực, bóc tách lớp vỏ sở thích để chạm đến hạt nhân của lời mời gọi. Qua cầu nguyện, đặc biệt là </w:t>
      </w:r>
      <w:r w:rsidRPr="00FD0D62">
        <w:rPr>
          <w:rFonts w:ascii="Arial" w:hAnsi="Arial" w:cs="Arial"/>
          <w:bCs/>
          <w:color w:val="0D0D0D" w:themeColor="text1" w:themeTint="F2"/>
          <w:sz w:val="28"/>
          <w:szCs w:val="28"/>
        </w:rPr>
        <w:t>Linh Thao</w:t>
      </w:r>
      <w:r w:rsidRPr="00FD0D62">
        <w:rPr>
          <w:rFonts w:ascii="Arial" w:hAnsi="Arial" w:cs="Arial"/>
          <w:color w:val="0D0D0D" w:themeColor="text1" w:themeTint="F2"/>
          <w:sz w:val="28"/>
          <w:szCs w:val="28"/>
        </w:rPr>
        <w:t> (theo Thánh Inhaxio), người ta học được cách </w:t>
      </w:r>
      <w:r w:rsidRPr="00FD0D62">
        <w:rPr>
          <w:rFonts w:ascii="Arial" w:hAnsi="Arial" w:cs="Arial"/>
          <w:bCs/>
          <w:color w:val="0D0D0D" w:themeColor="text1" w:themeTint="F2"/>
          <w:sz w:val="28"/>
          <w:szCs w:val="28"/>
        </w:rPr>
        <w:t>nhận ra các thần</w:t>
      </w:r>
      <w:r w:rsidRPr="00FD0D62">
        <w:rPr>
          <w:rFonts w:ascii="Arial" w:hAnsi="Arial" w:cs="Arial"/>
          <w:color w:val="0D0D0D" w:themeColor="text1" w:themeTint="F2"/>
          <w:sz w:val="28"/>
          <w:szCs w:val="28"/>
        </w:rPr>
        <w:t> (thần tốt và thần xấu), biết được lúc nào tâm hồn mình được an ủi và lúc nào bị xáo trộn. Nếu một quyết định mang lại sự xáo trộn, hoài nghi, lo lắng không ngừng, đó có thể không phải là đường Chúa muốn, hoặc chí ít, chưa phải là thời điểm thích hợp.</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Tiếng Chúa gọi còn phải được </w:t>
      </w:r>
      <w:r w:rsidRPr="00FD0D62">
        <w:rPr>
          <w:rFonts w:ascii="Arial" w:hAnsi="Arial" w:cs="Arial"/>
          <w:bCs/>
          <w:color w:val="0D0D0D" w:themeColor="text1" w:themeTint="F2"/>
          <w:sz w:val="28"/>
          <w:szCs w:val="28"/>
        </w:rPr>
        <w:t>Giáo Hội xác nhận</w:t>
      </w:r>
      <w:r w:rsidRPr="00FD0D62">
        <w:rPr>
          <w:rFonts w:ascii="Arial" w:hAnsi="Arial" w:cs="Arial"/>
          <w:color w:val="0D0D0D" w:themeColor="text1" w:themeTint="F2"/>
          <w:sz w:val="28"/>
          <w:szCs w:val="28"/>
        </w:rPr>
        <w:t>. Ơn gọi không chỉ là chuyện riêng tư giữa cá nhân và Thiên Chúa, mà còn là sự mời gọi phục vụ Nhiệm Thể Chúa Kitô. Do đó, người phân định cần phải </w:t>
      </w:r>
      <w:r w:rsidRPr="00FD0D62">
        <w:rPr>
          <w:rFonts w:ascii="Arial" w:hAnsi="Arial" w:cs="Arial"/>
          <w:bCs/>
          <w:color w:val="0D0D0D" w:themeColor="text1" w:themeTint="F2"/>
          <w:sz w:val="28"/>
          <w:szCs w:val="28"/>
        </w:rPr>
        <w:t>cởi mở và trung thực</w:t>
      </w:r>
      <w:r w:rsidRPr="00FD0D62">
        <w:rPr>
          <w:rFonts w:ascii="Arial" w:hAnsi="Arial" w:cs="Arial"/>
          <w:color w:val="0D0D0D" w:themeColor="text1" w:themeTint="F2"/>
          <w:sz w:val="28"/>
          <w:szCs w:val="28"/>
        </w:rPr>
        <w:t> với Bề trên, Ban đào tạo và Linh hướng. Nếu các nhà đào tạo, sau khi đã cầu nguyện và quan sát kỹ lưỡng, nhận thấy đương sự </w:t>
      </w:r>
      <w:r w:rsidRPr="00FD0D62">
        <w:rPr>
          <w:rFonts w:ascii="Arial" w:hAnsi="Arial" w:cs="Arial"/>
          <w:bCs/>
          <w:color w:val="0D0D0D" w:themeColor="text1" w:themeTint="F2"/>
          <w:sz w:val="28"/>
          <w:szCs w:val="28"/>
        </w:rPr>
        <w:t>không có đủ những điều kiện cần thiết</w:t>
      </w:r>
      <w:r w:rsidRPr="00FD0D62">
        <w:rPr>
          <w:rFonts w:ascii="Arial" w:hAnsi="Arial" w:cs="Arial"/>
          <w:color w:val="0D0D0D" w:themeColor="text1" w:themeTint="F2"/>
          <w:sz w:val="28"/>
          <w:szCs w:val="28"/>
        </w:rPr>
        <w:t> (về nhân bản, thiêng liêng, trí tuệ, sức khỏe) cho bậc sống đó, thì đó chính là dấu hiệu rõ ràng của Thánh Ý Chúa: Chúa không muốn người đó đi con đường này, dù cho người đó có </w:t>
      </w:r>
      <w:r w:rsidRPr="00FD0D62">
        <w:rPr>
          <w:rFonts w:ascii="Arial" w:hAnsi="Arial" w:cs="Arial"/>
          <w:bCs/>
          <w:color w:val="0D0D0D" w:themeColor="text1" w:themeTint="F2"/>
          <w:sz w:val="28"/>
          <w:szCs w:val="28"/>
        </w:rPr>
        <w:t>cảm thấy</w:t>
      </w:r>
      <w:r w:rsidRPr="00FD0D62">
        <w:rPr>
          <w:rFonts w:ascii="Arial" w:hAnsi="Arial" w:cs="Arial"/>
          <w:color w:val="0D0D0D" w:themeColor="text1" w:themeTint="F2"/>
          <w:sz w:val="28"/>
          <w:szCs w:val="28"/>
        </w:rPr>
        <w:t> thích thú đến đâu. Sự từ chối của Giáo Hội, nếu được chấp nhận trong tinh thần đức tin, sẽ mang lại sự bình an đích thực, vì nó giúp người đó tìm được con đường khác mà Chúa đã dành sẵn.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Phân định Ơn gọi là một tiến trình của </w:t>
      </w:r>
      <w:r w:rsidRPr="00FD0D62">
        <w:rPr>
          <w:rFonts w:ascii="Arial" w:hAnsi="Arial" w:cs="Arial"/>
          <w:bCs/>
          <w:color w:val="0D0D0D" w:themeColor="text1" w:themeTint="F2"/>
          <w:sz w:val="28"/>
          <w:szCs w:val="28"/>
        </w:rPr>
        <w:t>những hoa trái</w:t>
      </w:r>
      <w:r w:rsidRPr="00FD0D62">
        <w:rPr>
          <w:rFonts w:ascii="Arial" w:hAnsi="Arial" w:cs="Arial"/>
          <w:color w:val="0D0D0D" w:themeColor="text1" w:themeTint="F2"/>
          <w:sz w:val="28"/>
          <w:szCs w:val="28"/>
        </w:rPr>
        <w:t>. Một ơn gọi đích thực sẽ sản sinh ra các </w:t>
      </w:r>
      <w:r w:rsidRPr="00FD0D62">
        <w:rPr>
          <w:rFonts w:ascii="Arial" w:hAnsi="Arial" w:cs="Arial"/>
          <w:bCs/>
          <w:color w:val="0D0D0D" w:themeColor="text1" w:themeTint="F2"/>
          <w:sz w:val="28"/>
          <w:szCs w:val="28"/>
        </w:rPr>
        <w:t>nhân đức</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hoa trái của Chúa Thánh Thần</w:t>
      </w:r>
      <w:r w:rsidRPr="00FD0D62">
        <w:rPr>
          <w:rFonts w:ascii="Arial" w:hAnsi="Arial" w:cs="Arial"/>
          <w:color w:val="0D0D0D" w:themeColor="text1" w:themeTint="F2"/>
          <w:sz w:val="28"/>
          <w:szCs w:val="28"/>
        </w:rPr>
        <w:t> trong đời sống: lòng khiêm tốn, tính kiên nhẫn, sự quảng đại, tinh thần hy sinh, khả năng tha thứ và phục vụ vô vị lợi. Nếu "sở thích" đưa người ta đến sự tự mãn, kiêu căng, và khó hòa hợp với cộng đoàn, thì "Tiếng Chúa gọi" thúc đẩy họ </w:t>
      </w:r>
      <w:r w:rsidRPr="00FD0D62">
        <w:rPr>
          <w:rFonts w:ascii="Arial" w:hAnsi="Arial" w:cs="Arial"/>
          <w:bCs/>
          <w:color w:val="0D0D0D" w:themeColor="text1" w:themeTint="F2"/>
          <w:sz w:val="28"/>
          <w:szCs w:val="28"/>
        </w:rPr>
        <w:t>từ bỏ ý riêng</w:t>
      </w:r>
      <w:r w:rsidRPr="00FD0D62">
        <w:rPr>
          <w:rFonts w:ascii="Arial" w:hAnsi="Arial" w:cs="Arial"/>
          <w:color w:val="0D0D0D" w:themeColor="text1" w:themeTint="F2"/>
          <w:sz w:val="28"/>
          <w:szCs w:val="28"/>
        </w:rPr>
        <w:t> để sống vì sứ mạng chung. Phải chăng người đó sẵn sàng phục vụ ở bất cứ đâu, làm bất cứ việc gì được trao phó, ngay cả khi nó không hề hợp với sở thích hay tài năng cá nhân? Khả năng </w:t>
      </w:r>
      <w:r w:rsidRPr="00FD0D62">
        <w:rPr>
          <w:rFonts w:ascii="Arial" w:hAnsi="Arial" w:cs="Arial"/>
          <w:bCs/>
          <w:color w:val="0D0D0D" w:themeColor="text1" w:themeTint="F2"/>
          <w:sz w:val="28"/>
          <w:szCs w:val="28"/>
        </w:rPr>
        <w:t>vác thập giá hằng ngày</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trung thành</w:t>
      </w:r>
      <w:r w:rsidRPr="00FD0D62">
        <w:rPr>
          <w:rFonts w:ascii="Arial" w:hAnsi="Arial" w:cs="Arial"/>
          <w:color w:val="0D0D0D" w:themeColor="text1" w:themeTint="F2"/>
          <w:sz w:val="28"/>
          <w:szCs w:val="28"/>
        </w:rPr>
        <w:t> trong những việc nhỏ bé chính là bằng chứng hùng hồn nhất.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để biết chắc chắn đây là "Tiếng Chúa gọi" chứ không phải sở thích, ta phải liên tục đặt những khuynh hướng tự nhiên của mình dưới ánh sáng của Ba Lẽ Thật: </w:t>
      </w:r>
      <w:r w:rsidRPr="00FD0D62">
        <w:rPr>
          <w:rFonts w:ascii="Arial" w:hAnsi="Arial" w:cs="Arial"/>
          <w:bCs/>
          <w:color w:val="0D0D0D" w:themeColor="text1" w:themeTint="F2"/>
          <w:sz w:val="28"/>
          <w:szCs w:val="28"/>
        </w:rPr>
        <w:t>Bình an nội tâm</w:t>
      </w:r>
      <w:r w:rsidRPr="00FD0D62">
        <w:rPr>
          <w:rFonts w:ascii="Arial" w:hAnsi="Arial" w:cs="Arial"/>
          <w:color w:val="0D0D0D" w:themeColor="text1" w:themeTint="F2"/>
          <w:sz w:val="28"/>
          <w:szCs w:val="28"/>
        </w:rPr>
        <w:t> (kết quả của cầu nguyện và đời sống bí tích), </w:t>
      </w:r>
      <w:r w:rsidRPr="00FD0D62">
        <w:rPr>
          <w:rFonts w:ascii="Arial" w:hAnsi="Arial" w:cs="Arial"/>
          <w:bCs/>
          <w:color w:val="0D0D0D" w:themeColor="text1" w:themeTint="F2"/>
          <w:sz w:val="28"/>
          <w:szCs w:val="28"/>
        </w:rPr>
        <w:t>Sự xác nhận của Giáo Hội</w:t>
      </w:r>
      <w:r w:rsidRPr="00FD0D62">
        <w:rPr>
          <w:rFonts w:ascii="Arial" w:hAnsi="Arial" w:cs="Arial"/>
          <w:color w:val="0D0D0D" w:themeColor="text1" w:themeTint="F2"/>
          <w:sz w:val="28"/>
          <w:szCs w:val="28"/>
        </w:rPr>
        <w:t> (qua Linh hướng và Bề trên), và </w:t>
      </w:r>
      <w:r w:rsidRPr="00FD0D62">
        <w:rPr>
          <w:rFonts w:ascii="Arial" w:hAnsi="Arial" w:cs="Arial"/>
          <w:bCs/>
          <w:color w:val="0D0D0D" w:themeColor="text1" w:themeTint="F2"/>
          <w:sz w:val="28"/>
          <w:szCs w:val="28"/>
        </w:rPr>
        <w:t>Hoa trái thiêng liêng</w:t>
      </w:r>
      <w:r w:rsidRPr="00FD0D62">
        <w:rPr>
          <w:rFonts w:ascii="Arial" w:hAnsi="Arial" w:cs="Arial"/>
          <w:color w:val="0D0D0D" w:themeColor="text1" w:themeTint="F2"/>
          <w:sz w:val="28"/>
          <w:szCs w:val="28"/>
        </w:rPr>
        <w:t> (sự trưởng thành trong nhân đức và tình yêu phục vụ). Khi ba yếu tố này hòa hợp và cùng chỉ về một hướng, ta có thể an tâm bước đi trên con đường thánh hiến với niềm xác tín rằng mình đang đáp lại Tiếng Gọi Yêu Thương của Đấng đã gọi mình từ muôn thuở.</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SỐNG CHỦNG SINH/TẬP SINH: NHỮNG NĂM THÁNG ĐẦU TIÊN RÈN LUYỆN VÀ HỌC TẬP TRONG NHÀ ĐÀO TẠO</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Bước vào ngưỡng cửa Chủng viện hay Tập viện là khoảnh khắc đánh dấu một khúc quanh lịch sử trọng đại trong hành trình đức tin và ơn gọi. Đó không chỉ đơn thuần là việc thay đổi môi trường sống, mà là sự khởi đầu của một </w:t>
      </w:r>
      <w:r w:rsidRPr="00FD0D62">
        <w:rPr>
          <w:rFonts w:ascii="Arial" w:eastAsia="Times New Roman" w:hAnsi="Arial" w:cs="Arial"/>
          <w:color w:val="0D0D0D" w:themeColor="text1" w:themeTint="F2"/>
          <w:sz w:val="28"/>
          <w:szCs w:val="28"/>
        </w:rPr>
        <w:lastRenderedPageBreak/>
        <w:t>cuộc lột xác sâu sắc, nơi con người cũ được gọt giũa và con người mới được định hình để phục vụ Thiên Chúa và Giáo hội. Những năm tháng đầu tiên này, thường được gọi là giai đoạn Tiền Tập, Ứng Sinh, hay Tập Sinh, chính là nền móng thiết yếu, là "khuôn đúc" đầu tiên quyết định chất lượng của người mục tử hoặc tu sĩ tương lai.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Giai đoạn này đòi hỏi một sự thích nghi toàn diện và triệt để. Từ bỏ nếp sống tự do, tiện nghi và những mối bận tâm cá nhân để bước vào một cộng đoàn có kỷ luật nghiêm ngặt là thách thức lớn nhất. Mỗi ngày được sắp xếp với một lịch trình cố định, chi tiết đến từng phút: từ kinh nguyện chung buổi sáng sớm, các lớp học, giờ lao động chân tay, cho đến buổi Chầu Thánh Thể và kinh tối. Mục đích của sự kỷ luật này không phải để trói buộc cá nhân, mà là để dạy cho người trẻ biết cách làm chủ bản thân, sắp xếp ưu tiên cho đời sống thiêng liêng và học tập.</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những ngày đầu tiên, sự bỡ ngỡ và nỗi nhớ nhà là điều khó tránh khỏi. Người tập sinh hay chủng sinh phải học cách sống chung với những người lạ đến từ nhiều hoàn cảnh khác nhau, với những tính cách, thói quen và quan điểm sống hoàn toàn khác biệt. Cộng đoàn trở thành một phòng thí nghiệm thực tế về đức ái, nơi mỗi người được mời gọi đón nhận những thiếu sót của người khác và can đảm đối diện với những giới hạn của chính mình. Sự vâng phục không còn là một ý niệm trừu tượng, mà là một hành vi cụ thể được thể hiện qua việc tuân thủ nội quy và lắng nghe lời hướng dẫn của Bề trên hay Cha Linh hướng.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Về mặt tri thức, đây là thời kỳ đặt những viên gạch đầu tiên cho một nền tảng học thuật vững chắc. Với các chủng sinh, họ thường bắt đầu với chương trình triết học, một lĩnh vực giúp rèn luyện khả năng tư duy mạch lạc, phản biện sắc bén và xây dựng một cái nhìn toàn diện về con người, vũ trụ và Thiên Chúa. Triết học không chỉ là kiến thức, mà là công cụ để sau này họ có thể trình bày những chân lý đức tin một cách hợp lý và sâu sắc trong bối cảnh xã hội hiện đại.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Đối với các tập sinh trong các dòng tu, trọng tâm học tập ban đầu thường là tìm hiểu về Linh đạo và Hiến pháp của Hội dòng, Lịch sử Giáo hội, và các môn tu đức nền tảng. Mục đích là để họ thấm nhuần và yêu mến đặc sủng mà họ đang tìm cách dấn thân, hiểu rõ bản chất của ba lời khấn khó nghèo, khiết tịnh và vâng phục. Những bài học này không chỉ dừng lại ở sách vở mà phải được kiểm chứng và áp dụng ngay trong đời sống cộng đoàn hằng ngày.</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Tuy nhiên, yếu tố quan trọng nhất của những năm tháng đầu tiên này chính là việc đào tạo thiêng liêng. Đời sống Chủng viện và Tập viện là một trường học về cầu nguyện. Người trẻ được dẫn dắt vào những phương pháp cầu nguyện đa dạng: từ kinh Phụng vụ, suy gẫm Lời Chúa (Lectio Divina), đến việc thực hành thiền nguyện và cầu nguyện cá nhân. Sự tĩnh lặng và bầu khí thiêng liêng của nhà đào tạo giúp họ nghe được tiếng Chúa cách rõ ràng hơn giữa những xáo động nội tâm và bên ngoài.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Thánh Lễ và bí tích Thánh Thể được đặt làm trung tâm của đời sống. Việc tham dự và cử hành Thánh Lễ mỗi ngày không chỉ là một bổn phận, mà là nguồn mạch nuôi dưỡng ơn gọi, là nơi người trẻ học cách hiến dâng và kết hiệp với hy tế của Chúa Kitô. Qua Thánh Thể, họ học được ý nghĩa của việc sống cho người khác, của sự hy sinh âm thầm, và của tình yêu vô điều kiện mà họ được mời gọi thực thi trong tương lai.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Vai trò của Cha Linh hướng và người đồng hành là không thể thiếu. Họ là người hướng dẫn tận tâm, giúp chủng sinh/tập sinh nhận ra những động lực sâu xa của mình, giải quyết những xung đột nội tâm, và phân định xem tiếng gọi mà họ đang lắng nghe có thực sự là tiếng Chúa hay không. Giai đoạn này là lúc phải mở lòng mình ra hoàn toàn, trung thực đối diện với những điểm mạnh và điểm yếu, những vết thương quá khứ và những hoài bão tương lai. Sự trưởng thành thiêng liêng đến từ sự khiêm tốn đón nhận sự thật về bản thân.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Đồng thời, sự rèn luyện nhân bản cũng diễn ra mạnh mẽ. Người trẻ phải học cách trưởng thành về cảm xúc, biết cách kiểm soát nóng giận, thất vọng, và những khao khát riêng tư. Họ được khuyến khích phát triển các kỹ năng xã hội, làm việc nhóm, và đặc biệt là học cách chấp nhận các vai trò khác nhau trong cộng đoàn: khiêm tốn phục vụ, hăng hái lãnh đạo khi cần, và sẵn sàng lùi bước khi được yêu cầu. Những hoạt động ngoại khóa, thể thao, hay lao động công ích là cơ hội để bộc lộ và phát triển những khía cạnh này.</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Các thử thách ban đầu luôn song hành với những niềm vui và xác tín sâu sắc. Những cám dỗ buông xuôi, những nghi ngờ về ơn gọi, hay những áp lực học tập có thể khiến người trẻ nản lòng. Tuy nhiên, chính trong những giờ phút cam go đó, khi bám chặt vào Lời Chúa và đời sống cầu nguyện, họ mới cảm nghiệm được sự nâng đỡ của ân sủng. Mỗi lần vượt qua một trở ngại là một lần ơn gọi được xác nhận, là một bước chân vững vàng hơn trên con đường đã chọn.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Những năm tháng đầu tiên này cũng là lúc tình huynh đệ được hình thành và tôi luyện. Sự chia sẻ chân thành trong giờ sinh hoạt cộng đoàn, sự nâng đỡ nhau trong học tập và cầu nguyện, đã tạo nên một sợi dây liên kết thiêng liêng. Tình huynh đệ không chỉ là sống hòa thuận, mà còn là sẵn lòng sửa lỗi, góp ý và tha thứ cho nhau, nhằm giúp nhau cùng tiến bước trong hành trình thánh hóa.</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đời sống chủng sinh hay tập sinh trong những năm tháng đầu tiên không phải là một kỳ nghỉ dài hay một khóa học đơn thuần. Đó là một lò luyện tinh thần, một hành trình biến đổi toàn diện về nhân bản, trí tuệ, và tâm linh. Đây là giai đoạn gieo hạt, nơi người trẻ học cách từ bỏ cái tôi cá nhân để mặc lấy tâm tình của Chúa Kitô, Người Mục Tử và là mẫu gương phục vụ tối cao.</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kiên trì trong những năm tháng này là bằng chứng rõ ràng nhất cho sự chân thật của ơn gọi. Mọi công trình vĩ đại đều cần một nền móng vững chắc; những năm tháng đào tạo ban đầu này chính là nền móng không thể thiếu để xây dựng nên một đời dâng hiến trọn vẹn và sinh hoa kết quả cho Nước Trời.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NHẬN DIỆN ƠN GỌI: NHỮNG DẤU CHỈ VÀ QUÁ TRÌNH PHÂN ĐỊNH ĐỂ BƯỚC VÀO CON ĐƯỜNG TU TRÌ</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Ơn gọi tu trì, trong truyền thống Kitô giáo, không phải là một sự lựa chọn nghề nghiệp hay một dự án tự thân, mà là một lời mời gọi thiêng liêng và huyền nhiệm được cất lên từ Thiên Chúa. Đây là một hành trình sâu thẳm bắt đầu từ trái tim của Đấng Tạo Hóa, xuyên suốt lịch sử cứu độ, và chạm đến từng cá nhân trong sự tự do tuyệt đối. Nhận diện ơn gọi ấy, do đó, là một tiến trình sống động, đôi khi đầy thử thách, đòi hỏi sự kiên nhẫn, khiêm nhường, và sự đồng hành. Để bước vào con đường dâng hiến trọn vẹn cho Nước Trời, người trẻ cần phải nhận biết những dấu chỉ khách quan và chủ quan, đồng thời dấn thân vào một quá trình phân định nghiêm túc, có hệ thống theo sự hướng dẫn của Giáo hội. Bài viết này nhằm đào sâu bản chất của lời mời gọi, phác họa những dấu chỉ rõ rệt nhất, và làm sáng tỏ những bước thiết yếu trong quá trình phân định để người khao khát có thể mạnh dạn đáp lại tiếng Chúa.</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Bản chất của ơn gọi tu trì là một hồng ân, một sự ưu tuyển hoàn toàn không xứng đáng, nhưng lại được trao ban trong tình yêu vô bờ bến. Thiên Chúa </w:t>
      </w:r>
      <w:r w:rsidRPr="00FD0D62">
        <w:rPr>
          <w:rFonts w:ascii="Arial" w:eastAsia="Times New Roman" w:hAnsi="Arial" w:cs="Arial"/>
          <w:color w:val="0D0D0D" w:themeColor="text1" w:themeTint="F2"/>
          <w:sz w:val="28"/>
          <w:szCs w:val="28"/>
        </w:rPr>
        <w:lastRenderedPageBreak/>
        <w:t>không chỉ mời gọi mà còn trang bị, nhưng Ngài luôn tôn trọng sự tự do của con người. Lời mời gọi này thường được cảm nhận như một sự thôi thúc nội tâm, một khao khát sâu xa về một điều gì đó vượt lên trên những giá trị vật chất hay thế tục. Nó không phải là một ý nghĩ thoáng qua, mà là một sự "níu kéo" bền bỉ, một niềm vui và bình an đặc biệt khi nghĩ đến việc sống cho Thiên Chúa và phục vụ tha nhân một cách triệt để. Tuy nhiên, sự thôi thúc này cần được sàng lọc cẩn thận, tránh nhầm lẫn với những cảm xúc nhất thời, sự lãng mạn hóa đời tu, hay những động lực trốn tránh khó khăn trong cuộc sống đời thường. Chính vì tính chất siêu nhiên và cá vị ấy, việc tìm hiểu các dấu chỉ trở nên vô cùng quan trọng.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Dấu chỉ đầu tiên và cốt lõi nhất của ơn gọi chính là </w:t>
      </w:r>
      <w:r w:rsidRPr="00FD0D62">
        <w:rPr>
          <w:rFonts w:ascii="Arial" w:eastAsia="Times New Roman" w:hAnsi="Arial" w:cs="Arial"/>
          <w:bCs/>
          <w:color w:val="0D0D0D" w:themeColor="text1" w:themeTint="F2"/>
          <w:sz w:val="28"/>
          <w:szCs w:val="28"/>
        </w:rPr>
        <w:t>ý hướng trong sạch</w:t>
      </w:r>
      <w:r w:rsidRPr="00FD0D62">
        <w:rPr>
          <w:rFonts w:ascii="Arial" w:eastAsia="Times New Roman" w:hAnsi="Arial" w:cs="Arial"/>
          <w:color w:val="0D0D0D" w:themeColor="text1" w:themeTint="F2"/>
          <w:sz w:val="28"/>
          <w:szCs w:val="28"/>
        </w:rPr>
        <w:t>. Người khao khát đi tu phải tự vấn: Động lực nào thúc đẩy tôi? Có phải là vì danh vọng, quyền lực, sự ổn định kinh tế, hay sự trốn chạy? Ơn gọi đích thực phải xuất phát từ lòng </w:t>
      </w:r>
      <w:r w:rsidRPr="00FD0D62">
        <w:rPr>
          <w:rFonts w:ascii="Arial" w:eastAsia="Times New Roman" w:hAnsi="Arial" w:cs="Arial"/>
          <w:bCs/>
          <w:color w:val="0D0D0D" w:themeColor="text1" w:themeTint="F2"/>
          <w:sz w:val="28"/>
          <w:szCs w:val="28"/>
        </w:rPr>
        <w:t>khao khát yêu mến Thiên Chúa</w:t>
      </w:r>
      <w:r w:rsidRPr="00FD0D62">
        <w:rPr>
          <w:rFonts w:ascii="Arial" w:eastAsia="Times New Roman" w:hAnsi="Arial" w:cs="Arial"/>
          <w:color w:val="0D0D0D" w:themeColor="text1" w:themeTint="F2"/>
          <w:sz w:val="28"/>
          <w:szCs w:val="28"/>
        </w:rPr>
        <w:t> trên hết mọi sự và mong muốn </w:t>
      </w:r>
      <w:r w:rsidRPr="00FD0D62">
        <w:rPr>
          <w:rFonts w:ascii="Arial" w:eastAsia="Times New Roman" w:hAnsi="Arial" w:cs="Arial"/>
          <w:bCs/>
          <w:color w:val="0D0D0D" w:themeColor="text1" w:themeTint="F2"/>
          <w:sz w:val="28"/>
          <w:szCs w:val="28"/>
        </w:rPr>
        <w:t>phục vụ Giáo hội cùng các linh hồn</w:t>
      </w:r>
      <w:r w:rsidRPr="00FD0D62">
        <w:rPr>
          <w:rFonts w:ascii="Arial" w:eastAsia="Times New Roman" w:hAnsi="Arial" w:cs="Arial"/>
          <w:color w:val="0D0D0D" w:themeColor="text1" w:themeTint="F2"/>
          <w:sz w:val="28"/>
          <w:szCs w:val="28"/>
        </w:rPr>
        <w:t> theo một linh đạo cụ thể. Ý hướng này phải kiên định, ngay cả khi đối diện với những khía cạnh ít lãng mạn nhất của đời tu: sự vâng phục, sự hy sinh cá nhân, và đời sống chung cộng đoàn. Khi động lực là tình yêu tinh tuyền, những khó khăn sẽ trở nên dễ dàng chấp nhận hơn, vì nó được đặt trong cái nhìn đức tin.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Cùng với ý hướng, </w:t>
      </w:r>
      <w:r w:rsidRPr="00FD0D62">
        <w:rPr>
          <w:rFonts w:ascii="Arial" w:eastAsia="Times New Roman" w:hAnsi="Arial" w:cs="Arial"/>
          <w:bCs/>
          <w:color w:val="0D0D0D" w:themeColor="text1" w:themeTint="F2"/>
          <w:sz w:val="28"/>
          <w:szCs w:val="28"/>
        </w:rPr>
        <w:t>năng khiếu và khả năng tâm linh</w:t>
      </w:r>
      <w:r w:rsidRPr="00FD0D62">
        <w:rPr>
          <w:rFonts w:ascii="Arial" w:eastAsia="Times New Roman" w:hAnsi="Arial" w:cs="Arial"/>
          <w:color w:val="0D0D0D" w:themeColor="text1" w:themeTint="F2"/>
          <w:sz w:val="28"/>
          <w:szCs w:val="28"/>
        </w:rPr>
        <w:t> cũng là những dấu chỉ cần thiết. Ơn gọi cần phải đi kèm với khả năng sống đời tu. Điều này bao gồm khả năng cầu nguyện cá nhân và cộng đồng, khả năng sống đời sống cộng đoàn (như sự trưởng thành cảm xúc, khả năng đối thoại, khả năng giải quyết xung đột), và khả năng vâng phục (sự tự do nội tâm để đặt ý riêng dưới ý bề trên vì Nước Chúa). Nếu một người có khao khát lớn lao nhưng thiếu vắng những năng khiếu này một cách nghiêm trọng, việc phân định cần phải được kéo dài và xem xét kỹ lưỡng. Thêm vào đó, một </w:t>
      </w:r>
      <w:r w:rsidRPr="00FD0D62">
        <w:rPr>
          <w:rFonts w:ascii="Arial" w:eastAsia="Times New Roman" w:hAnsi="Arial" w:cs="Arial"/>
          <w:bCs/>
          <w:color w:val="0D0D0D" w:themeColor="text1" w:themeTint="F2"/>
          <w:sz w:val="28"/>
          <w:szCs w:val="28"/>
        </w:rPr>
        <w:t>niềm say mê đối với các bí tích và phụng vụ</w:t>
      </w:r>
      <w:r w:rsidRPr="00FD0D62">
        <w:rPr>
          <w:rFonts w:ascii="Arial" w:eastAsia="Times New Roman" w:hAnsi="Arial" w:cs="Arial"/>
          <w:color w:val="0D0D0D" w:themeColor="text1" w:themeTint="F2"/>
          <w:sz w:val="28"/>
          <w:szCs w:val="28"/>
        </w:rPr>
        <w:t> cũng là một chỉ dấu quan trọng, đặc biệt là Bí tích Thánh Thể và việc chiêm niệm Lời Chúa, vì đây là nguồn mạch nuôi dưỡng đời sống dâng hiến.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dấu chỉ khách quan khác không thể bỏ qua là </w:t>
      </w:r>
      <w:r w:rsidRPr="00FD0D62">
        <w:rPr>
          <w:rFonts w:ascii="Arial" w:eastAsia="Times New Roman" w:hAnsi="Arial" w:cs="Arial"/>
          <w:bCs/>
          <w:color w:val="0D0D0D" w:themeColor="text1" w:themeTint="F2"/>
          <w:sz w:val="28"/>
          <w:szCs w:val="28"/>
        </w:rPr>
        <w:t>sức khỏe thể lý, tâm lý và sự ổn định gia đình</w:t>
      </w:r>
      <w:r w:rsidRPr="00FD0D62">
        <w:rPr>
          <w:rFonts w:ascii="Arial" w:eastAsia="Times New Roman" w:hAnsi="Arial" w:cs="Arial"/>
          <w:color w:val="0D0D0D" w:themeColor="text1" w:themeTint="F2"/>
          <w:sz w:val="28"/>
          <w:szCs w:val="28"/>
        </w:rPr>
        <w:t xml:space="preserve">. Mặc dù Giáo hội ngày càng có cái nhìn nhân ái và linh động hơn về những khó khăn trong quá khứ, nhưng một người được gọi phải có một nền tảng sức khỏe và tâm lý vững vàng để đương đầu với những áp lực và kỷ luật của đời tu. Sức khỏe tâm lý được thể hiện qua khả năng đối diện với thất bại, sự tự chủ, và khả năng thiết lập những mối quan hệ lành mạnh. Hơn nữa, việc gia đình chấp nhận và hỗ trợ, hoặc ít nhất là không </w:t>
      </w:r>
      <w:r w:rsidRPr="00FD0D62">
        <w:rPr>
          <w:rFonts w:ascii="Arial" w:eastAsia="Times New Roman" w:hAnsi="Arial" w:cs="Arial"/>
          <w:color w:val="0D0D0D" w:themeColor="text1" w:themeTint="F2"/>
          <w:sz w:val="28"/>
          <w:szCs w:val="28"/>
        </w:rPr>
        <w:lastRenderedPageBreak/>
        <w:t>có những ngăn cản trầm trọng về mặt tinh thần, cũng là một yếu tố tích cực, mặc dù ơn gọi luôn đòi hỏi sự ưu tiên cho Thiên Chúa trên mọi mối quan hệ máu mủ.</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Sau khi nhận diện được những dấu chỉ ban đầu, hành trình phân định chính thức bắt đầu, và </w:t>
      </w:r>
      <w:r w:rsidRPr="00FD0D62">
        <w:rPr>
          <w:rFonts w:ascii="Arial" w:eastAsia="Times New Roman" w:hAnsi="Arial" w:cs="Arial"/>
          <w:bCs/>
          <w:color w:val="0D0D0D" w:themeColor="text1" w:themeTint="F2"/>
          <w:sz w:val="28"/>
          <w:szCs w:val="28"/>
        </w:rPr>
        <w:t>cầu nguyện</w:t>
      </w:r>
      <w:r w:rsidRPr="00FD0D62">
        <w:rPr>
          <w:rFonts w:ascii="Arial" w:eastAsia="Times New Roman" w:hAnsi="Arial" w:cs="Arial"/>
          <w:color w:val="0D0D0D" w:themeColor="text1" w:themeTint="F2"/>
          <w:sz w:val="28"/>
          <w:szCs w:val="28"/>
        </w:rPr>
        <w:t> là nền tảng không thể thiếu. Cầu nguyện không chỉ là xin cho biết ý Chúa, mà còn là lắng nghe tiếng Chúa trong thinh lặng. Người phân định cần thực hành các hình thức cầu nguyện khác nhau: chiêm niệm (Lectio Divina) với Lời Chúa, cầu nguyện với Bí tích Thánh Thể, và các giờ tĩnh tâm cá nhân. Mục đích của việc cầu nguyện là để tâm hồn được thanh luyện, thoát khỏi những tiếng nói ồn ào của thế giới và của chính mình, hầu có thể nhận ra tiếng gọi chân thật của Đấng Christ. Đây là giai đoạn của sự trao đổi thân tình, nơi người được gọi cởi mở lòng mình với Chúa và chờ đợi lời đáp trả.</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Quá trình phân định đòi hỏi sự đồng hành của </w:t>
      </w:r>
      <w:r w:rsidRPr="00FD0D62">
        <w:rPr>
          <w:rFonts w:ascii="Arial" w:eastAsia="Times New Roman" w:hAnsi="Arial" w:cs="Arial"/>
          <w:bCs/>
          <w:color w:val="0D0D0D" w:themeColor="text1" w:themeTint="F2"/>
          <w:sz w:val="28"/>
          <w:szCs w:val="28"/>
        </w:rPr>
        <w:t>Linh hướng (hoặc Cha Xứ/Bề trên)</w:t>
      </w:r>
      <w:r w:rsidRPr="00FD0D62">
        <w:rPr>
          <w:rFonts w:ascii="Arial" w:eastAsia="Times New Roman" w:hAnsi="Arial" w:cs="Arial"/>
          <w:color w:val="0D0D0D" w:themeColor="text1" w:themeTint="F2"/>
          <w:sz w:val="28"/>
          <w:szCs w:val="28"/>
        </w:rPr>
        <w:t>. Linh hướng là người có kinh nghiệm thiêng liêng, có khả năng lắng nghe và soi sáng ý Chúa qua hành trình và cuộc sống của người được gọi. Người linh hướng đóng vai trò là "cái gương" khách quan, giúp người trẻ nhìn thấy rõ ràng hơn những dấu chỉ tích cực cũng như những điểm mù nội tâm. Việc tìm một linh hướng uy tín, trung thành với Huấn quyền Giáo hội và có khả năng đặt câu hỏi đúng đắn là cực kỳ quan trọng. Sự vâng phục và cởi mở hoàn toàn với linh hướng là chìa khóa để đảm bảo quá trình phân định không bị lạc lối bởi những cảm tính hay tự mãn cá nhân.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Bước tiếp theo trong phân định là </w:t>
      </w:r>
      <w:r w:rsidRPr="00FD0D62">
        <w:rPr>
          <w:rFonts w:ascii="Arial" w:eastAsia="Times New Roman" w:hAnsi="Arial" w:cs="Arial"/>
          <w:bCs/>
          <w:color w:val="0D0D0D" w:themeColor="text1" w:themeTint="F2"/>
          <w:sz w:val="28"/>
          <w:szCs w:val="28"/>
        </w:rPr>
        <w:t>tìm hiểu về Dòng tu hay Tu hội</w:t>
      </w:r>
      <w:r w:rsidRPr="00FD0D62">
        <w:rPr>
          <w:rFonts w:ascii="Arial" w:eastAsia="Times New Roman" w:hAnsi="Arial" w:cs="Arial"/>
          <w:color w:val="0D0D0D" w:themeColor="text1" w:themeTint="F2"/>
          <w:sz w:val="28"/>
          <w:szCs w:val="28"/>
        </w:rPr>
        <w:t>. Ơn gọi không chỉ là ơn gọi Kitô hữu chung, mà là ơn gọi trong một linh đạo và đoàn sủng cụ thể (ví dụ: Dòng Tên, Dòng Đa Minh, Dòng Chúa Cứu Thế, Tu hội Tận hiến...). Người trẻ cần tìm hiểu kỹ về lịch sử, sứ mạng, linh đạo, đời sống cộng đoàn, và công tác mục vụ của Dòng mà mình cảm thấy bị thu hút. Đây là bước kiểm tra xem những khao khát nội tâm của mình có thực sự phù hợp với đặc sủng của Dòng hay không. Sự phù hợp này là nền tảng cho niềm vui và sự bền đỗ sau này. Nếu một người có ơn gọi chiêm niệm nhưng lại vào một Dòng hoạt động tông đồ, sự thất bại là điều khó tránh khỏi. Do đó, việc tham gia các chương trình tìm hiểu, trải nghiệm đời sống của Dòng (thường gọi là "tìm hiểu tiền tập") là điều cần thiết.</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w:t>
      </w:r>
      <w:r w:rsidRPr="00FD0D62">
        <w:rPr>
          <w:rFonts w:ascii="Arial" w:eastAsia="Times New Roman" w:hAnsi="Arial" w:cs="Arial"/>
          <w:bCs/>
          <w:color w:val="0D0D0D" w:themeColor="text1" w:themeTint="F2"/>
          <w:sz w:val="28"/>
          <w:szCs w:val="28"/>
        </w:rPr>
        <w:t>thử thách thực tế qua đời sống cộng đoàn</w:t>
      </w:r>
      <w:r w:rsidRPr="00FD0D62">
        <w:rPr>
          <w:rFonts w:ascii="Arial" w:eastAsia="Times New Roman" w:hAnsi="Arial" w:cs="Arial"/>
          <w:color w:val="0D0D0D" w:themeColor="text1" w:themeTint="F2"/>
          <w:sz w:val="28"/>
          <w:szCs w:val="28"/>
        </w:rPr>
        <w:t xml:space="preserve"> là giai đoạn phân định quan trọng nhất, thường diễn ra trong các giai đoạn Tiền Tập Viện (Postulancy) và Tập Viện (Novitiate). Đây không còn là lý thuyết hay cảm xúc, mà là việc </w:t>
      </w:r>
      <w:r w:rsidRPr="00FD0D62">
        <w:rPr>
          <w:rFonts w:ascii="Arial" w:eastAsia="Times New Roman" w:hAnsi="Arial" w:cs="Arial"/>
          <w:color w:val="0D0D0D" w:themeColor="text1" w:themeTint="F2"/>
          <w:sz w:val="28"/>
          <w:szCs w:val="28"/>
        </w:rPr>
        <w:lastRenderedPageBreak/>
        <w:t>nếm trải thực tế ba lời khuyên Phúc Âm (Khiết Tịnh, Nghèo Khó, Vâng Phục) trong môi trường tập thể. Đời sống cộng đoàn sẽ bóc trần những yếu đuối cá nhân, thử thách sự trưởng thành cảm xúc, và kiểm nghiệm ý hướng ban đầu. Đây là lúc mà người được gọi phải học cách từ bỏ cái tôi cá nhân, chấp nhận sự khác biệt, và sống tinh thần phục vụ vô vị lợi. Nhiều người có thể nhận thấy mình không phù hợp trong giai đoạn này, và việc thành thật với bản thân và với Giáo hội là hành động dũng cảm, cho thấy sự trưởng thành trong phân định.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Thêm vào đó, quá trình phân định còn bao gồm </w:t>
      </w:r>
      <w:r w:rsidRPr="00FD0D62">
        <w:rPr>
          <w:rFonts w:ascii="Arial" w:eastAsia="Times New Roman" w:hAnsi="Arial" w:cs="Arial"/>
          <w:bCs/>
          <w:color w:val="0D0D0D" w:themeColor="text1" w:themeTint="F2"/>
          <w:sz w:val="28"/>
          <w:szCs w:val="28"/>
        </w:rPr>
        <w:t>huấn luyện trí tuệ và thần học</w:t>
      </w:r>
      <w:r w:rsidRPr="00FD0D62">
        <w:rPr>
          <w:rFonts w:ascii="Arial" w:eastAsia="Times New Roman" w:hAnsi="Arial" w:cs="Arial"/>
          <w:color w:val="0D0D0D" w:themeColor="text1" w:themeTint="F2"/>
          <w:sz w:val="28"/>
          <w:szCs w:val="28"/>
        </w:rPr>
        <w:t>. Người được gọi cần phải có kiến thức sâu rộng về Kinh Thánh, Thần học, Triết học và Giáo luật để có thể chu toàn sứ vụ trong tương lai. Việc học hỏi không chỉ nhằm mục đích tích lũy kiến thức mà còn để hình thành một tư duy Kitô giáo chín chắn, có khả năng biện phân và đối thoại với thế giới. Huấn luyện trí tuệ giúp người tu sĩ tương lai hiểu rõ hơn về lý do và mục đích của đời sống dâng hiến, tránh việc sống đạo và sống đời tu một cách hời hợt hay mê tín. Việc học tập là một phần của sự vâng phục trí tuệ, nhằm chuẩn bị tốt nhất cho việc phục vụ.</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phân định luôn đối diện với </w:t>
      </w:r>
      <w:r w:rsidRPr="00FD0D62">
        <w:rPr>
          <w:rFonts w:ascii="Arial" w:eastAsia="Times New Roman" w:hAnsi="Arial" w:cs="Arial"/>
          <w:bCs/>
          <w:color w:val="0D0D0D" w:themeColor="text1" w:themeTint="F2"/>
          <w:sz w:val="28"/>
          <w:szCs w:val="28"/>
        </w:rPr>
        <w:t>những thử thách và nghi ngờ</w:t>
      </w:r>
      <w:r w:rsidRPr="00FD0D62">
        <w:rPr>
          <w:rFonts w:ascii="Arial" w:eastAsia="Times New Roman" w:hAnsi="Arial" w:cs="Arial"/>
          <w:color w:val="0D0D0D" w:themeColor="text1" w:themeTint="F2"/>
          <w:sz w:val="28"/>
          <w:szCs w:val="28"/>
        </w:rPr>
        <w:t>. Sự nghi ngờ, lo lắng về tương lai, hay nỗi sợ hãi trước sự hy sinh là điều tự nhiên của con người. Tuy nhiên, sự khác biệt giữa ơn gọi đích thực và sự nhầm lẫn nằm ở cách đối diện với những nghi ngờ này. Ơn gọi đích thực sẽ mang lại một </w:t>
      </w:r>
      <w:r w:rsidRPr="00FD0D62">
        <w:rPr>
          <w:rFonts w:ascii="Arial" w:eastAsia="Times New Roman" w:hAnsi="Arial" w:cs="Arial"/>
          <w:bCs/>
          <w:color w:val="0D0D0D" w:themeColor="text1" w:themeTint="F2"/>
          <w:sz w:val="28"/>
          <w:szCs w:val="28"/>
        </w:rPr>
        <w:t>niềm bình an sâu xa</w:t>
      </w:r>
      <w:r w:rsidRPr="00FD0D62">
        <w:rPr>
          <w:rFonts w:ascii="Arial" w:eastAsia="Times New Roman" w:hAnsi="Arial" w:cs="Arial"/>
          <w:color w:val="0D0D0D" w:themeColor="text1" w:themeTint="F2"/>
          <w:sz w:val="28"/>
          <w:szCs w:val="28"/>
        </w:rPr>
        <w:t> ngay cả trong bão tố, một sự xác tín rằng, dù khó khăn, mình vẫn đang ở trong ý Chúa. Phân định không phải là tìm kiếm một câu trả lời tuyệt đối không thể sai lầm, mà là học cách sống trong sự bất toàn của đức tin, chấp nhận rủi ro và tin tưởng vào sự quan phòng của Thiên Chúa.</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Quá trình này chỉ kết thúc khi người được gọi nhận được sự </w:t>
      </w:r>
      <w:r w:rsidRPr="00FD0D62">
        <w:rPr>
          <w:rFonts w:ascii="Arial" w:eastAsia="Times New Roman" w:hAnsi="Arial" w:cs="Arial"/>
          <w:bCs/>
          <w:color w:val="0D0D0D" w:themeColor="text1" w:themeTint="F2"/>
          <w:sz w:val="28"/>
          <w:szCs w:val="28"/>
        </w:rPr>
        <w:t>xác nhận chính thức từ Giáo hội (qua Bề trên có thẩm quyền)</w:t>
      </w:r>
      <w:r w:rsidRPr="00FD0D62">
        <w:rPr>
          <w:rFonts w:ascii="Arial" w:eastAsia="Times New Roman" w:hAnsi="Arial" w:cs="Arial"/>
          <w:color w:val="0D0D0D" w:themeColor="text1" w:themeTint="F2"/>
          <w:sz w:val="28"/>
          <w:szCs w:val="28"/>
        </w:rPr>
        <w:t>. Lời mời gọi cá nhân phải được kiểm chứng, chấp thuận và đóng dấu bởi ơn gọi cộng đoàn. Bề trên, đại diện cho Giáo hội, sẽ ra quyết định dựa trên tất cả các yếu tố: ý hướng của người được gọi, kết quả của quá trình huấn luyện, sự phù hợp với linh đạo, và nhu cầu của Giáo hội. Đây là khoảnh khắc của sự vâng phục tuyệt đối, nơi người được gọi trao phó hoàn toàn con đường của mình cho quyền bính hợp pháp, tin rằng quyết định ấy được Thánh Thần soi sáng.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w:t>
      </w:r>
      <w:r w:rsidRPr="00FD0D62">
        <w:rPr>
          <w:rFonts w:ascii="Arial" w:eastAsia="Times New Roman" w:hAnsi="Arial" w:cs="Arial"/>
          <w:bCs/>
          <w:color w:val="0D0D0D" w:themeColor="text1" w:themeTint="F2"/>
          <w:sz w:val="28"/>
          <w:szCs w:val="28"/>
        </w:rPr>
        <w:t>Hành trình nhận diện ơn gọi tu trì</w:t>
      </w:r>
      <w:r w:rsidRPr="00FD0D62">
        <w:rPr>
          <w:rFonts w:ascii="Arial" w:eastAsia="Times New Roman" w:hAnsi="Arial" w:cs="Arial"/>
          <w:color w:val="0D0D0D" w:themeColor="text1" w:themeTint="F2"/>
          <w:sz w:val="28"/>
          <w:szCs w:val="28"/>
        </w:rPr>
        <w:t xml:space="preserve"> là một cuộc phiêu lưu đầy đức tin, bắt đầu bằng một tiếng gọi nội tâm, được xác định qua những dấu chỉ rõ </w:t>
      </w:r>
      <w:r w:rsidRPr="00FD0D62">
        <w:rPr>
          <w:rFonts w:ascii="Arial" w:eastAsia="Times New Roman" w:hAnsi="Arial" w:cs="Arial"/>
          <w:color w:val="0D0D0D" w:themeColor="text1" w:themeTint="F2"/>
          <w:sz w:val="28"/>
          <w:szCs w:val="28"/>
        </w:rPr>
        <w:lastRenderedPageBreak/>
        <w:t>ràng về ý hướng, năng khiếu và khả năng, và được kiểm chứng qua một quá trình phân định nghiêm ngặt, có hệ thống. Cầu nguyện, đồng hành linh hướng, tìm hiểu linh đạo, và thử thách thực tế trong cộng đoàn là những trụ cột không thể tách rời. Hành trình này đòi hỏi sự dũng cảm từ bỏ ý riêng, chấp nhận sự hy sinh trọn vẹn, nhưng phần thưởng là niềm vui vô biên khi tìm thấy ý nghĩa trọn vẹn của đời mình trong Đấng Christ, sống hoàn toàn cho Ngài và vì Ngài. Đây là một cuộc hành trình liên tục, kéo dài suốt đời, nơi mỗi ngày là một lần lặp lại lời "Xin Vâng" đầu tiên.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GIỮA THIÊN HẠ ĐẦY RẪY BẤT CÔNG VÀ THỊ PHI: TINH THẦN THÉP VÀ NGHỆ THUẬT LẮNG NGHE</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vốn dĩ là một dòng chảy không ngừng, nơi niềm vui và nỗi buồn, cái thiện và cái ác, sự thật và lời dối trá luôn đan xen, giao thoa. Có lẽ, không có một thời đại nào mà con người lại phải đối diện với sự </w:t>
      </w:r>
      <w:r w:rsidRPr="00FD0D62">
        <w:rPr>
          <w:rFonts w:ascii="Arial" w:hAnsi="Arial" w:cs="Arial"/>
          <w:bCs/>
          <w:color w:val="0D0D0D" w:themeColor="text1" w:themeTint="F2"/>
          <w:sz w:val="28"/>
          <w:szCs w:val="28"/>
        </w:rPr>
        <w:t>bất công và thị phi</w:t>
      </w:r>
      <w:r w:rsidRPr="00FD0D62">
        <w:rPr>
          <w:rFonts w:ascii="Arial" w:hAnsi="Arial" w:cs="Arial"/>
          <w:color w:val="0D0D0D" w:themeColor="text1" w:themeTint="F2"/>
          <w:sz w:val="28"/>
          <w:szCs w:val="28"/>
        </w:rPr>
        <w:t> một cách trực diện, ồn ào và dai dẳng như hiện nay. Chúng ta sống trong một "thiên hạ" kết nối quá nhanh, quá rộng, nơi một câu nói vô tình có thể trở thành bão tố, một hành động chính trực lại dễ dàng bị bóp méo qua lăng kính ghen ghét, soi mói. Cái cảm giác bị vây bủa bởi những lời đàm tiếu, những phán xét vội vàng, hoặc chứng kiến những điều sai trái lại được tung hô, đó là gánh nặng mà nhiều người mang trên vai. Xã hội hiện đại, với sự phát triển chóng mặt của mạng xã hội, đã tạo ra một thứ "văn hóa phán xét" đầy độc hại, nơi mọi cá nhân đều có thể trở thành quan tòa và mọi sự kiện đều bị mổ xẻ đến tận cùng, bất chấp sự thật và lòng nhân 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w:t>
      </w:r>
      <w:r w:rsidRPr="00FD0D62">
        <w:rPr>
          <w:rFonts w:ascii="Arial" w:hAnsi="Arial" w:cs="Arial"/>
          <w:bCs/>
          <w:color w:val="0D0D0D" w:themeColor="text1" w:themeTint="F2"/>
          <w:sz w:val="28"/>
          <w:szCs w:val="28"/>
        </w:rPr>
        <w:t>bất công</w:t>
      </w:r>
      <w:r w:rsidRPr="00FD0D62">
        <w:rPr>
          <w:rFonts w:ascii="Arial" w:hAnsi="Arial" w:cs="Arial"/>
          <w:color w:val="0D0D0D" w:themeColor="text1" w:themeTint="F2"/>
          <w:sz w:val="28"/>
          <w:szCs w:val="28"/>
        </w:rPr>
        <w:t> không chỉ dừng lại ở những vụ án lớn hay những chính sách nghiệt ngã; nó len lỏi vào từng ngóc ngách đời thường. Ta thấy người làm việc chân chính bị chèn ép, kẻ dối trá lại hưởng lợi. Ta thấy cái đẹp bị phủ nhận, cái xấu được tô hồng. Hình thái bất công này gây ra sự tổn thương sâu sắc, không chỉ làm lung lay niềm tin vào con người mà còn khiến nhiều người cảm thấy cô độc trong hành trình tìm kiếm lẽ phải. Cùng với bất công là </w:t>
      </w:r>
      <w:r w:rsidRPr="00FD0D62">
        <w:rPr>
          <w:rFonts w:ascii="Arial" w:hAnsi="Arial" w:cs="Arial"/>
          <w:bCs/>
          <w:color w:val="0D0D0D" w:themeColor="text1" w:themeTint="F2"/>
          <w:sz w:val="28"/>
          <w:szCs w:val="28"/>
        </w:rPr>
        <w:t>thị phi</w:t>
      </w:r>
      <w:r w:rsidRPr="00FD0D62">
        <w:rPr>
          <w:rFonts w:ascii="Arial" w:hAnsi="Arial" w:cs="Arial"/>
          <w:color w:val="0D0D0D" w:themeColor="text1" w:themeTint="F2"/>
          <w:sz w:val="28"/>
          <w:szCs w:val="28"/>
        </w:rPr>
        <w:t>, loại năng lượng tiêu cực này tồn tại dưới dạng những lời đồn thổi vô căn cứ, những lời xuyên tạc ác ý, hay đơn giản chỉ là thói quen thích </w:t>
      </w:r>
      <w:r w:rsidRPr="00FD0D62">
        <w:rPr>
          <w:rFonts w:ascii="Arial" w:hAnsi="Arial" w:cs="Arial"/>
          <w:bCs/>
          <w:color w:val="0D0D0D" w:themeColor="text1" w:themeTint="F2"/>
          <w:sz w:val="28"/>
          <w:szCs w:val="28"/>
        </w:rPr>
        <w:t>soi mói</w:t>
      </w:r>
      <w:r w:rsidRPr="00FD0D62">
        <w:rPr>
          <w:rFonts w:ascii="Arial" w:hAnsi="Arial" w:cs="Arial"/>
          <w:color w:val="0D0D0D" w:themeColor="text1" w:themeTint="F2"/>
          <w:sz w:val="28"/>
          <w:szCs w:val="28"/>
        </w:rPr>
        <w:t> đời tư của người khác. Thói quen này xuất phát từ sự bất mãn cá nhân, từ thói ghen tị hẹp hòi, hoặc tệ hơn, từ một tâm hồn thiếu vắng sự bình an nên chỉ tìm thấy niềm vui trong việc hạ bệ người khác.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Chúng ta phải chấp nhận một sự thật nghiệt ngã: </w:t>
      </w:r>
      <w:r w:rsidRPr="00FD0D62">
        <w:rPr>
          <w:rFonts w:ascii="Arial" w:hAnsi="Arial" w:cs="Arial"/>
          <w:bCs/>
          <w:color w:val="0D0D0D" w:themeColor="text1" w:themeTint="F2"/>
          <w:sz w:val="28"/>
          <w:szCs w:val="28"/>
        </w:rPr>
        <w:t>không ai có thể kiểm soát được miệng lưỡi của thế gian</w:t>
      </w:r>
      <w:r w:rsidRPr="00FD0D62">
        <w:rPr>
          <w:rFonts w:ascii="Arial" w:hAnsi="Arial" w:cs="Arial"/>
          <w:color w:val="0D0D0D" w:themeColor="text1" w:themeTint="F2"/>
          <w:sz w:val="28"/>
          <w:szCs w:val="28"/>
        </w:rPr>
        <w:t>. Dù bạn sống tốt đẹp đến đâu, làm việc thiện lành đến mấy, vẫn sẽ có người tìm thấy lý do để chỉ trích, phán xét. Họ soi mói không phải vì bạn sai, mà vì </w:t>
      </w:r>
      <w:r w:rsidRPr="00FD0D62">
        <w:rPr>
          <w:rFonts w:ascii="Arial" w:hAnsi="Arial" w:cs="Arial"/>
          <w:bCs/>
          <w:color w:val="0D0D0D" w:themeColor="text1" w:themeTint="F2"/>
          <w:sz w:val="28"/>
          <w:szCs w:val="28"/>
        </w:rPr>
        <w:t>sự tồn tại và thành công</w:t>
      </w:r>
      <w:r w:rsidRPr="00FD0D62">
        <w:rPr>
          <w:rFonts w:ascii="Arial" w:hAnsi="Arial" w:cs="Arial"/>
          <w:color w:val="0D0D0D" w:themeColor="text1" w:themeTint="F2"/>
          <w:sz w:val="28"/>
          <w:szCs w:val="28"/>
        </w:rPr>
        <w:t> của bạn đã vô tình phản chiếu sự thiếu sót của họ. Họ nói vì đó là quyền của họ, nhưng lắng nghe hay không, để những lời nói đó đi vào tâm trí mình hay không, đó lại là </w:t>
      </w:r>
      <w:r w:rsidRPr="00FD0D62">
        <w:rPr>
          <w:rFonts w:ascii="Arial" w:hAnsi="Arial" w:cs="Arial"/>
          <w:bCs/>
          <w:color w:val="0D0D0D" w:themeColor="text1" w:themeTint="F2"/>
          <w:sz w:val="28"/>
          <w:szCs w:val="28"/>
        </w:rPr>
        <w:t>quyền lực tuyệt đối của chính chúng ta</w:t>
      </w:r>
      <w:r w:rsidRPr="00FD0D62">
        <w:rPr>
          <w:rFonts w:ascii="Arial" w:hAnsi="Arial" w:cs="Arial"/>
          <w:color w:val="0D0D0D" w:themeColor="text1" w:themeTint="F2"/>
          <w:sz w:val="28"/>
          <w:szCs w:val="28"/>
        </w:rPr>
        <w:t>. Đây chính là điểm then chốt để đứng vững giữa dòng đời hỗn loạn này.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vì thế, để không bị cuốn trôi, không bị đánh gục bởi những con sóng dữ của miệng lưỡi thế gian và những nghịch lý của cuộc sống, mỗi cá nhân cần phải tự trang bị cho mình một thứ vũ khí tối thượng: đó là </w:t>
      </w:r>
      <w:r w:rsidRPr="00FD0D62">
        <w:rPr>
          <w:rFonts w:ascii="Arial" w:hAnsi="Arial" w:cs="Arial"/>
          <w:bCs/>
          <w:color w:val="0D0D0D" w:themeColor="text1" w:themeTint="F2"/>
          <w:sz w:val="28"/>
          <w:szCs w:val="28"/>
        </w:rPr>
        <w:t>tinh thần thép</w:t>
      </w:r>
      <w:r w:rsidRPr="00FD0D62">
        <w:rPr>
          <w:rFonts w:ascii="Arial" w:hAnsi="Arial" w:cs="Arial"/>
          <w:color w:val="0D0D0D" w:themeColor="text1" w:themeTint="F2"/>
          <w:sz w:val="28"/>
          <w:szCs w:val="28"/>
        </w:rPr>
        <w:t>. Tinh thần thép không phải là sự vô cảm, không phải là việc ta đóng cửa trái tim mình trước nỗi đau, mà là </w:t>
      </w:r>
      <w:r w:rsidRPr="00FD0D62">
        <w:rPr>
          <w:rFonts w:ascii="Arial" w:hAnsi="Arial" w:cs="Arial"/>
          <w:bCs/>
          <w:color w:val="0D0D0D" w:themeColor="text1" w:themeTint="F2"/>
          <w:sz w:val="28"/>
          <w:szCs w:val="28"/>
        </w:rPr>
        <w:t>bản lĩnh đối diện</w:t>
      </w:r>
      <w:r w:rsidRPr="00FD0D62">
        <w:rPr>
          <w:rFonts w:ascii="Arial" w:hAnsi="Arial" w:cs="Arial"/>
          <w:color w:val="0D0D0D" w:themeColor="text1" w:themeTint="F2"/>
          <w:sz w:val="28"/>
          <w:szCs w:val="28"/>
        </w:rPr>
        <w:t> với sự thật xấu xí và </w:t>
      </w:r>
      <w:r w:rsidRPr="00FD0D62">
        <w:rPr>
          <w:rFonts w:ascii="Arial" w:hAnsi="Arial" w:cs="Arial"/>
          <w:bCs/>
          <w:color w:val="0D0D0D" w:themeColor="text1" w:themeTint="F2"/>
          <w:sz w:val="28"/>
          <w:szCs w:val="28"/>
        </w:rPr>
        <w:t>sự kiên định</w:t>
      </w:r>
      <w:r w:rsidRPr="00FD0D62">
        <w:rPr>
          <w:rFonts w:ascii="Arial" w:hAnsi="Arial" w:cs="Arial"/>
          <w:color w:val="0D0D0D" w:themeColor="text1" w:themeTint="F2"/>
          <w:sz w:val="28"/>
          <w:szCs w:val="28"/>
        </w:rPr>
        <w:t> sắt đá với những giá trị, lý tưởng mà ta đã chọn. Nó là khả năng chịu đựng những lời chỉ trích bất công mà không đánh mất đi sự bình tĩnh và lòng tự trọng.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tôi luyện </w:t>
      </w:r>
      <w:r w:rsidRPr="00FD0D62">
        <w:rPr>
          <w:rFonts w:ascii="Arial" w:hAnsi="Arial" w:cs="Arial"/>
          <w:bCs/>
          <w:color w:val="0D0D0D" w:themeColor="text1" w:themeTint="F2"/>
          <w:sz w:val="28"/>
          <w:szCs w:val="28"/>
        </w:rPr>
        <w:t>tinh thần thép</w:t>
      </w:r>
      <w:r w:rsidRPr="00FD0D62">
        <w:rPr>
          <w:rFonts w:ascii="Arial" w:hAnsi="Arial" w:cs="Arial"/>
          <w:color w:val="0D0D0D" w:themeColor="text1" w:themeTint="F2"/>
          <w:sz w:val="28"/>
          <w:szCs w:val="28"/>
        </w:rPr>
        <w:t>, việc đầu tiên cần làm là phải </w:t>
      </w:r>
      <w:r w:rsidRPr="00FD0D62">
        <w:rPr>
          <w:rFonts w:ascii="Arial" w:hAnsi="Arial" w:cs="Arial"/>
          <w:bCs/>
          <w:color w:val="0D0D0D" w:themeColor="text1" w:themeTint="F2"/>
          <w:sz w:val="28"/>
          <w:szCs w:val="28"/>
        </w:rPr>
        <w:t>xác định rõ mục đích sống và giữ gìn lương tâm trong sạch</w:t>
      </w:r>
      <w:r w:rsidRPr="00FD0D62">
        <w:rPr>
          <w:rFonts w:ascii="Arial" w:hAnsi="Arial" w:cs="Arial"/>
          <w:color w:val="0D0D0D" w:themeColor="text1" w:themeTint="F2"/>
          <w:sz w:val="28"/>
          <w:szCs w:val="28"/>
        </w:rPr>
        <w:t>. Khi bạn biết rõ mình là ai, mình làm gì vì điều gì, và hành động của bạn xuất phát từ một ý định lương thiện, thì mọi lời phán xét bên ngoài đều trở nên vô nghĩa. Những lời đàm tiếu ấy chỉ là những lớp bụi bẩn bám trên một tấm kính sạch, chúng có thể dễ dàng bị lau đi. Nền tảng của sự kiên cường chính là sự minh bạch nội tâm. Ta không sống để làm vừa lòng thế gian, mà sống để thực hiện sứ mệnh của bản thân, theo đúng tiếng gọi của lương tri và đức tin.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mạnh của </w:t>
      </w:r>
      <w:r w:rsidRPr="00FD0D62">
        <w:rPr>
          <w:rFonts w:ascii="Arial" w:hAnsi="Arial" w:cs="Arial"/>
          <w:bCs/>
          <w:color w:val="0D0D0D" w:themeColor="text1" w:themeTint="F2"/>
          <w:sz w:val="28"/>
          <w:szCs w:val="28"/>
        </w:rPr>
        <w:t>sự im lặng</w:t>
      </w:r>
      <w:r w:rsidRPr="00FD0D62">
        <w:rPr>
          <w:rFonts w:ascii="Arial" w:hAnsi="Arial" w:cs="Arial"/>
          <w:color w:val="0D0D0D" w:themeColor="text1" w:themeTint="F2"/>
          <w:sz w:val="28"/>
          <w:szCs w:val="28"/>
        </w:rPr>
        <w:t> cũng là một biểu hiện của tinh thần thép. Đôi khi, phản ứng tốt nhất trước thị phi là </w:t>
      </w:r>
      <w:r w:rsidRPr="00FD0D62">
        <w:rPr>
          <w:rFonts w:ascii="Arial" w:hAnsi="Arial" w:cs="Arial"/>
          <w:bCs/>
          <w:color w:val="0D0D0D" w:themeColor="text1" w:themeTint="F2"/>
          <w:sz w:val="28"/>
          <w:szCs w:val="28"/>
        </w:rPr>
        <w:t>không phản ứng</w:t>
      </w:r>
      <w:r w:rsidRPr="00FD0D62">
        <w:rPr>
          <w:rFonts w:ascii="Arial" w:hAnsi="Arial" w:cs="Arial"/>
          <w:color w:val="0D0D0D" w:themeColor="text1" w:themeTint="F2"/>
          <w:sz w:val="28"/>
          <w:szCs w:val="28"/>
        </w:rPr>
        <w:t>. Khi ta chọn im lặng và tập trung vào hành động, kết quả công việc sẽ tự nói lên tất cả. Việc tham gia vào cuộc chiến tranh cãi vô bổ với những kẻ ghen ghét chỉ làm tiêu hao năng lượng và hạ thấp giá trị của chính mình. Hãy học bài học từ </w:t>
      </w:r>
      <w:r w:rsidRPr="00FD0D62">
        <w:rPr>
          <w:rFonts w:ascii="Arial" w:hAnsi="Arial" w:cs="Arial"/>
          <w:bCs/>
          <w:color w:val="0D0D0D" w:themeColor="text1" w:themeTint="F2"/>
          <w:sz w:val="28"/>
          <w:szCs w:val="28"/>
        </w:rPr>
        <w:t>cây tre</w:t>
      </w:r>
      <w:r w:rsidRPr="00FD0D62">
        <w:rPr>
          <w:rFonts w:ascii="Arial" w:hAnsi="Arial" w:cs="Arial"/>
          <w:color w:val="0D0D0D" w:themeColor="text1" w:themeTint="F2"/>
          <w:sz w:val="28"/>
          <w:szCs w:val="28"/>
        </w:rPr>
        <w:t>: dù gió bão lớn đến đâu, nó vẫn uốn mình mà không gãy, bởi rễ của nó đã bám sâu vào lòng đất. Rễ của chúng ta chính là </w:t>
      </w:r>
      <w:r w:rsidRPr="00FD0D62">
        <w:rPr>
          <w:rFonts w:ascii="Arial" w:hAnsi="Arial" w:cs="Arial"/>
          <w:bCs/>
          <w:color w:val="0D0D0D" w:themeColor="text1" w:themeTint="F2"/>
          <w:sz w:val="28"/>
          <w:szCs w:val="28"/>
        </w:rPr>
        <w:t>niềm tin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nguyên tắc đạo đức</w:t>
      </w:r>
      <w:r w:rsidRPr="00FD0D62">
        <w:rPr>
          <w:rFonts w:ascii="Arial" w:hAnsi="Arial" w:cs="Arial"/>
          <w:color w:val="0D0D0D" w:themeColor="text1" w:themeTint="F2"/>
          <w:sz w:val="28"/>
          <w:szCs w:val="28"/>
        </w:rPr>
        <w:t> mà ta gìn giữ. Dù thị phi rung chuyển thế nào, ta vẫn có thể bật thẳng lại, vững vàng hơn sau mỗi cơn bão.</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Vấn đề không nằm ở chỗ người ta nói gì, mà nằm ở chỗ </w:t>
      </w:r>
      <w:r w:rsidRPr="00FD0D62">
        <w:rPr>
          <w:rFonts w:ascii="Arial" w:hAnsi="Arial" w:cs="Arial"/>
          <w:bCs/>
          <w:color w:val="0D0D0D" w:themeColor="text1" w:themeTint="F2"/>
          <w:sz w:val="28"/>
          <w:szCs w:val="28"/>
        </w:rPr>
        <w:t>ta chọn lọc những gì ta cho phép mình lắng nghe và tiếp nhận</w:t>
      </w:r>
      <w:r w:rsidRPr="00FD0D62">
        <w:rPr>
          <w:rFonts w:ascii="Arial" w:hAnsi="Arial" w:cs="Arial"/>
          <w:color w:val="0D0D0D" w:themeColor="text1" w:themeTint="F2"/>
          <w:sz w:val="28"/>
          <w:szCs w:val="28"/>
        </w:rPr>
        <w:t>. Đây là </w:t>
      </w:r>
      <w:r w:rsidRPr="00FD0D62">
        <w:rPr>
          <w:rFonts w:ascii="Arial" w:hAnsi="Arial" w:cs="Arial"/>
          <w:bCs/>
          <w:color w:val="0D0D0D" w:themeColor="text1" w:themeTint="F2"/>
          <w:sz w:val="28"/>
          <w:szCs w:val="28"/>
        </w:rPr>
        <w:t>nghệ thuật lắng nghe</w:t>
      </w:r>
      <w:r w:rsidRPr="00FD0D62">
        <w:rPr>
          <w:rFonts w:ascii="Arial" w:hAnsi="Arial" w:cs="Arial"/>
          <w:color w:val="0D0D0D" w:themeColor="text1" w:themeTint="F2"/>
          <w:sz w:val="28"/>
          <w:szCs w:val="28"/>
        </w:rPr>
        <w:t xml:space="preserve"> mang tính quyết định. Miệng người ta người ta nói, đó là sự thật khách </w:t>
      </w:r>
      <w:r w:rsidRPr="00FD0D62">
        <w:rPr>
          <w:rFonts w:ascii="Arial" w:hAnsi="Arial" w:cs="Arial"/>
          <w:color w:val="0D0D0D" w:themeColor="text1" w:themeTint="F2"/>
          <w:sz w:val="28"/>
          <w:szCs w:val="28"/>
        </w:rPr>
        <w:lastRenderedPageBreak/>
        <w:t>quan. Nhưng </w:t>
      </w:r>
      <w:r w:rsidRPr="00FD0D62">
        <w:rPr>
          <w:rFonts w:ascii="Arial" w:hAnsi="Arial" w:cs="Arial"/>
          <w:bCs/>
          <w:color w:val="0D0D0D" w:themeColor="text1" w:themeTint="F2"/>
          <w:sz w:val="28"/>
          <w:szCs w:val="28"/>
        </w:rPr>
        <w:t>nghe hay không lại là chuyện của mình</w:t>
      </w:r>
      <w:r w:rsidRPr="00FD0D62">
        <w:rPr>
          <w:rFonts w:ascii="Arial" w:hAnsi="Arial" w:cs="Arial"/>
          <w:color w:val="0D0D0D" w:themeColor="text1" w:themeTint="F2"/>
          <w:sz w:val="28"/>
          <w:szCs w:val="28"/>
        </w:rPr>
        <w:t>, đó là sự tự chủ chủ quan. Tinh thần của chúng ta cần được trang bị một </w:t>
      </w:r>
      <w:r w:rsidRPr="00FD0D62">
        <w:rPr>
          <w:rFonts w:ascii="Arial" w:hAnsi="Arial" w:cs="Arial"/>
          <w:bCs/>
          <w:color w:val="0D0D0D" w:themeColor="text1" w:themeTint="F2"/>
          <w:sz w:val="28"/>
          <w:szCs w:val="28"/>
        </w:rPr>
        <w:t>bộ lọc</w:t>
      </w:r>
      <w:r w:rsidRPr="00FD0D62">
        <w:rPr>
          <w:rFonts w:ascii="Arial" w:hAnsi="Arial" w:cs="Arial"/>
          <w:color w:val="0D0D0D" w:themeColor="text1" w:themeTint="F2"/>
          <w:sz w:val="28"/>
          <w:szCs w:val="28"/>
        </w:rPr>
        <w:t> thông minh. Giống như bộ lọc nước, nó phải có khả năng lọc bỏ cặn bã (những lời ác ý, những thông tin giả dối) và giữ lại dưỡng chất (những lời góp ý chân thành, những sự thật dù khó nghe nhưng mang tính xây dựng).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phải học cách </w:t>
      </w:r>
      <w:r w:rsidRPr="00FD0D62">
        <w:rPr>
          <w:rFonts w:ascii="Arial" w:hAnsi="Arial" w:cs="Arial"/>
          <w:bCs/>
          <w:color w:val="0D0D0D" w:themeColor="text1" w:themeTint="F2"/>
          <w:sz w:val="28"/>
          <w:szCs w:val="28"/>
        </w:rPr>
        <w:t>phân biệt</w:t>
      </w:r>
      <w:r w:rsidRPr="00FD0D62">
        <w:rPr>
          <w:rFonts w:ascii="Arial" w:hAnsi="Arial" w:cs="Arial"/>
          <w:color w:val="0D0D0D" w:themeColor="text1" w:themeTint="F2"/>
          <w:sz w:val="28"/>
          <w:szCs w:val="28"/>
        </w:rPr>
        <w:t> giữa lời phán xét ác ý và sự góp ý chân tình. Lời phán xét ác ý thường tập trung vào việc công kích cá nhân, bới móc lỗi lầm nhỏ nhặt. Ngược lại, lời góp ý chân tình, dù đôi khi khó chấp nhận, lại hướng đến sự cải thiện và phát triển của bạn. Một người có tinh thần thép là người đủ dũng cảm để lắng nghe sự thật từ bạn bè, nhưng cũng đủ khôn ngoan để làm ngơ trước tiếng nói độc hại của kẻ thù.</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Quan trọng hơn hết, đừng bao giờ để người khác định nghĩa giá trị của mình. </w:t>
      </w:r>
      <w:r w:rsidRPr="00FD0D62">
        <w:rPr>
          <w:rFonts w:ascii="Arial" w:hAnsi="Arial" w:cs="Arial"/>
          <w:bCs/>
          <w:color w:val="0D0D0D" w:themeColor="text1" w:themeTint="F2"/>
          <w:sz w:val="28"/>
          <w:szCs w:val="28"/>
        </w:rPr>
        <w:t>Giá trị của bản thân không nằm trong những lời phán xét bên ngoài</w:t>
      </w:r>
      <w:r w:rsidRPr="00FD0D62">
        <w:rPr>
          <w:rFonts w:ascii="Arial" w:hAnsi="Arial" w:cs="Arial"/>
          <w:color w:val="0D0D0D" w:themeColor="text1" w:themeTint="F2"/>
          <w:sz w:val="28"/>
          <w:szCs w:val="28"/>
        </w:rPr>
        <w:t>, mà nằm trong </w:t>
      </w:r>
      <w:r w:rsidRPr="00FD0D62">
        <w:rPr>
          <w:rFonts w:ascii="Arial" w:hAnsi="Arial" w:cs="Arial"/>
          <w:bCs/>
          <w:color w:val="0D0D0D" w:themeColor="text1" w:themeTint="F2"/>
          <w:sz w:val="28"/>
          <w:szCs w:val="28"/>
        </w:rPr>
        <w:t>ý chí, hành động, và kết quả</w:t>
      </w:r>
      <w:r w:rsidRPr="00FD0D62">
        <w:rPr>
          <w:rFonts w:ascii="Arial" w:hAnsi="Arial" w:cs="Arial"/>
          <w:color w:val="0D0D0D" w:themeColor="text1" w:themeTint="F2"/>
          <w:sz w:val="28"/>
          <w:szCs w:val="28"/>
        </w:rPr>
        <w:t> mà ta tạo ra. Nếu bạn cứ mãi bận tâm đến việc sửa chữa hình ảnh trong mắt mọi người, bạn sẽ mất đi thời gian và năng lượng để thực hiện những điều thực sự có ý nghĩa. Hãy chấp nhận rằng, khi bạn sống khác biệt, khi bạn dám làm điều vĩ đại, bạn sẽ phải chịu đựng sự phán xét lớn hơn. Đây là cái giá của sự xuất chúng và sự chính trực.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đối với những người sống có </w:t>
      </w:r>
      <w:r w:rsidRPr="00FD0D62">
        <w:rPr>
          <w:rFonts w:ascii="Arial" w:hAnsi="Arial" w:cs="Arial"/>
          <w:bCs/>
          <w:color w:val="0D0D0D" w:themeColor="text1" w:themeTint="F2"/>
          <w:sz w:val="28"/>
          <w:szCs w:val="28"/>
        </w:rPr>
        <w:t>niềm tin và sứ mệnh</w:t>
      </w:r>
      <w:r w:rsidRPr="00FD0D62">
        <w:rPr>
          <w:rFonts w:ascii="Arial" w:hAnsi="Arial" w:cs="Arial"/>
          <w:color w:val="0D0D0D" w:themeColor="text1" w:themeTint="F2"/>
          <w:sz w:val="28"/>
          <w:szCs w:val="28"/>
        </w:rPr>
        <w:t> – như một tu sĩ, linh mục, hay bất kỳ người nào hướng tới lý tưởng cao đẹp – việc đối diện với bất công và thị phi càng trở nên gay gắt hơn. Nhưng chính </w:t>
      </w:r>
      <w:r w:rsidRPr="00FD0D62">
        <w:rPr>
          <w:rFonts w:ascii="Arial" w:hAnsi="Arial" w:cs="Arial"/>
          <w:bCs/>
          <w:color w:val="0D0D0D" w:themeColor="text1" w:themeTint="F2"/>
          <w:sz w:val="28"/>
          <w:szCs w:val="28"/>
        </w:rPr>
        <w:t>đức tin</w:t>
      </w:r>
      <w:r w:rsidRPr="00FD0D62">
        <w:rPr>
          <w:rFonts w:ascii="Arial" w:hAnsi="Arial" w:cs="Arial"/>
          <w:color w:val="0D0D0D" w:themeColor="text1" w:themeTint="F2"/>
          <w:sz w:val="28"/>
          <w:szCs w:val="28"/>
        </w:rPr>
        <w:t> lại là </w:t>
      </w:r>
      <w:r w:rsidRPr="00FD0D62">
        <w:rPr>
          <w:rFonts w:ascii="Arial" w:hAnsi="Arial" w:cs="Arial"/>
          <w:bCs/>
          <w:color w:val="0D0D0D" w:themeColor="text1" w:themeTint="F2"/>
          <w:sz w:val="28"/>
          <w:szCs w:val="28"/>
        </w:rPr>
        <w:t>điểm tựa vững chắc nhất</w:t>
      </w:r>
      <w:r w:rsidRPr="00FD0D62">
        <w:rPr>
          <w:rFonts w:ascii="Arial" w:hAnsi="Arial" w:cs="Arial"/>
          <w:color w:val="0D0D0D" w:themeColor="text1" w:themeTint="F2"/>
          <w:sz w:val="28"/>
          <w:szCs w:val="28"/>
        </w:rPr>
        <w:t> để tu luyện tinh thần thép. Niềm tin giúp ta nhìn mọi thử thách qua lăng kính của sự thanh luyện. Những lời soi mói, những bất công xảy đến không phải để đánh gục ta, mà là cơ hội để </w:t>
      </w:r>
      <w:r w:rsidRPr="00FD0D62">
        <w:rPr>
          <w:rFonts w:ascii="Arial" w:hAnsi="Arial" w:cs="Arial"/>
          <w:bCs/>
          <w:color w:val="0D0D0D" w:themeColor="text1" w:themeTint="F2"/>
          <w:sz w:val="28"/>
          <w:szCs w:val="28"/>
        </w:rPr>
        <w:t>thanh luyện</w:t>
      </w:r>
      <w:r w:rsidRPr="00FD0D62">
        <w:rPr>
          <w:rFonts w:ascii="Arial" w:hAnsi="Arial" w:cs="Arial"/>
          <w:color w:val="0D0D0D" w:themeColor="text1" w:themeTint="F2"/>
          <w:sz w:val="28"/>
          <w:szCs w:val="28"/>
        </w:rPr>
        <w:t> ý chí, làm cho tâm hồn ta thêm kiên cường và khiêm nhường.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có sứ mệnh phải làm chứng cho sự thật và lẽ phải. Khi ta đã đứng vững, ta có thể dùng sự kiên cường và bình an của mình để </w:t>
      </w:r>
      <w:r w:rsidRPr="00FD0D62">
        <w:rPr>
          <w:rFonts w:ascii="Arial" w:hAnsi="Arial" w:cs="Arial"/>
          <w:bCs/>
          <w:color w:val="0D0D0D" w:themeColor="text1" w:themeTint="F2"/>
          <w:sz w:val="28"/>
          <w:szCs w:val="28"/>
        </w:rPr>
        <w:t>lan tỏa điều tích cực</w:t>
      </w:r>
      <w:r w:rsidRPr="00FD0D62">
        <w:rPr>
          <w:rFonts w:ascii="Arial" w:hAnsi="Arial" w:cs="Arial"/>
          <w:color w:val="0D0D0D" w:themeColor="text1" w:themeTint="F2"/>
          <w:sz w:val="28"/>
          <w:szCs w:val="28"/>
        </w:rPr>
        <w:t>, làm điểm tựa cho những người yếu đuối, đang chao đảo bởi thị phi. Hãy sống vững vàng như cây đại thụ giữa giông bão, rễ bám sâu vào nền tảng chân lý. </w:t>
      </w:r>
      <w:r w:rsidRPr="00FD0D62">
        <w:rPr>
          <w:rFonts w:ascii="Arial" w:hAnsi="Arial" w:cs="Arial"/>
          <w:bCs/>
          <w:color w:val="0D0D0D" w:themeColor="text1" w:themeTint="F2"/>
          <w:sz w:val="28"/>
          <w:szCs w:val="28"/>
        </w:rPr>
        <w:t>Tinh thần thép</w:t>
      </w:r>
      <w:r w:rsidRPr="00FD0D62">
        <w:rPr>
          <w:rFonts w:ascii="Arial" w:hAnsi="Arial" w:cs="Arial"/>
          <w:color w:val="0D0D0D" w:themeColor="text1" w:themeTint="F2"/>
          <w:sz w:val="28"/>
          <w:szCs w:val="28"/>
        </w:rPr>
        <w:t> không tự nhiên mà có, nó là kết quả của một quá trình tu luyện không ngừng nghỉ, nơi ta học cách tin vào lẽ phải, tin vào những giá trị vĩnh cửu. Ta cần phải tự nhủ rằng, miệng người ta có thể nói bất cứ điều gì, nhưng chỉ có những lời ta chọn nghe mới có sức mạnh chi phối cuộc đời ta. Khi đó, dù </w:t>
      </w:r>
      <w:r w:rsidRPr="00FD0D62">
        <w:rPr>
          <w:rFonts w:ascii="Arial" w:hAnsi="Arial" w:cs="Arial"/>
          <w:bCs/>
          <w:color w:val="0D0D0D" w:themeColor="text1" w:themeTint="F2"/>
          <w:sz w:val="28"/>
          <w:szCs w:val="28"/>
        </w:rPr>
        <w:t>bất công và thị phi</w:t>
      </w:r>
      <w:r w:rsidRPr="00FD0D62">
        <w:rPr>
          <w:rFonts w:ascii="Arial" w:hAnsi="Arial" w:cs="Arial"/>
          <w:color w:val="0D0D0D" w:themeColor="text1" w:themeTint="F2"/>
          <w:sz w:val="28"/>
          <w:szCs w:val="28"/>
        </w:rPr>
        <w:t xml:space="preserve"> có đầy rẫy ngoài kia, chúng </w:t>
      </w:r>
      <w:r w:rsidRPr="00FD0D62">
        <w:rPr>
          <w:rFonts w:ascii="Arial" w:hAnsi="Arial" w:cs="Arial"/>
          <w:color w:val="0D0D0D" w:themeColor="text1" w:themeTint="F2"/>
          <w:sz w:val="28"/>
          <w:szCs w:val="28"/>
        </w:rPr>
        <w:lastRenderedPageBreak/>
        <w:t>cũng chỉ là những cơn gió thoảng qua mà thôi, không đủ sức làm ta gục ngã, mà trái lại, chỉ càng làm ta thêm vững vàng và tỏa sáng hơn.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VỢ CHỒNG KHÔNG CẦN HOÀN HẢO, CHỈ CẦN VẪN CHỌN NẮM TAY NHAU… DÙ CÓ LÚC CHẲNG CÒN VUI.</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hai người quyết định bước vào ngưỡng cửa hôn nhân, trong ánh mắt họ lấp lánh niềm hạnh phúc, và trong tim họ ắp đầy những mộng tưởng về một tương lai màu hồng. Họ thấy ở người kia sự hoàn hảo, hoặc ít nhất là sự bù đắp hoàn hảo cho những khiếm khuyết của mình. Họ tin rằng tình yêu sẽ là chiếc đũa thần biến mọi khó khăn thành tro bụi, và mỗi ngày bên nhau sẽ là một bản tình ca du dương. Nhưng cuộc đời không phải là một câu chuyện cổ tích, và hôn nhân lại càng không. Cuộc sống chung sẽ sớm lột bỏ lớp vỏ bọc lãng mạn ban đầu, phơi bày những góc cạnh trần trụi, những thói quen khó chịu, những khác biệt tưởng chừng không thể dung hòa. Và rồi, sẽ có những lúc, họ nhận ra cuộc hôn nhân này "chẳng còn vui". Đó chính là khoảnh khắc sự thật của tình yêu được thử thách. Đó là lúc họ phải đối diện với lựa chọn: buông tay để đi tìm một niềm vui mới, hay tiếp tục nắm tay, ngay cả khi bàn tay ấy không còn ấm áp như xưa?</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đang sống trong một thời đại bị ám ảnh bởi sự hoàn hảo. Mạng xã hội tràn ngập hình ảnh những cặp đôi lung linh, những chuyến du lịch sang trọng, những nụ cười rạng rỡ không tì vết. Chúng ta bị tiêm nhiễm bởi ý nghĩ rằng hạnh phúc đồng nghĩa với việc không có xung đột, không có nước mắt, không có mỏi mệt. Chúng ta tìm kiếm một người bạn đời "hoàn hảo" – người phải vừa tâm lý, vừa giỏi giang, vừa lãng mạn, vừa chung thủy tuyệt đối. Nhưng chúng ta quên mất rằng, chính chúng ta cũng không hoàn hảo. Chúng ta mang vào hôn nhân tất cả những vết thương, những ích kỷ, những giới hạn và cả những bóng tối của riêng mình. Đòi hỏi một người khác phải hoàn hảo để yêu thương ta, trong khi ta đầy bất toàn, đó là một đòi hỏi phi lý và tàn nhẫn. Hôn nhân không phải là cuộc gặp gỡ của hai thiên thần, mà là hành trình của hai con người tội lỗi, hai kẻ bất toàn, chấp nhận bước đi cùng nhau trên con đường nên thánh.</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Khi "chẳng còn vui" không có nghĩa là tình yêu đã chết. Nó chỉ có nghĩa là tình yêu đã bước qua giai đoạn cảm xúc bay bổng để đi vào chiều sâu của sự cam kết. Niềm vui ban đầu của hôn nhân thường đến từ sự mới lạ, từ sự khám phá, từ những rung động của cảm xúc. Nhưng cảm xúc vốn dĩ mong </w:t>
      </w:r>
      <w:r w:rsidRPr="00FD0D62">
        <w:rPr>
          <w:rFonts w:ascii="Arial" w:eastAsia="Times New Roman" w:hAnsi="Arial" w:cs="Arial"/>
          <w:color w:val="0D0D0D" w:themeColor="text1" w:themeTint="F2"/>
          <w:sz w:val="28"/>
          <w:szCs w:val="28"/>
        </w:rPr>
        <w:lastRenderedPageBreak/>
        <w:t>manh và hay thay đổi. Nó như ngọn lửa bùng lên rực rỡ rồi cũng có lúc tàn lụi theo thời gian, theo những áp lực của cơm áo gạo tiền, của con cái, của bệnh tật, của những hiểu lầm không được tháo gỡ. Khi ngọn lửa cảm xúc ấy lụi tàn, nhiều người vội vã kết luận rằng tình yêu đã hết và họ cần một "nguồn vui" mới. Họ không nhận ra rằng, thứ còn lại sau ngọn lửa ấy, chính là phần tinh túy nhất của tình yêu: đó là sự lựa chọn, là ý chí, là quyết tâm ở lại. Yêu thương không còn là một động từ chỉ cảm xúc, mà trở thành một động từ chỉ hành động: "Tôi chọn yêu thương người này".</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"nắm tay" mà tựa đề nhắc đến, chính là biểu tượng của sự lựa chọn ấy. Nắm tay khi vui thì quá dễ dàng. Ai cũng có thể làm được. Nhưng vẫn chọn nắm tay nhau khi lòng đầy giông bão, khi người kia trở nên khó ưa, khi cuộc sống chung chỉ còn là những chuỗi ngày lặp lại tẻ nhạt, khi sự cám dỗ bên ngoài hấp dẫn hơn thực tại phũ phàng – đó mới là bản lĩnh của tình yêu đích thực. Cái nắm tay ấy không chỉ là sự tiếp xúc vật lý, nó là một lời tuyên bố: "Anh/em vẫn ở đây. Dù có chuyện gì xảy ra, chúng ta vẫn là một đội. Dù anh/em có vấp ngã, em/anh sẽ không bỏ đi, mà sẽ ở lại để cùng nhau đứng dậy". Đó là cái nắm tay của sự tha thứ, chấp nhận rằng người kia sẽ còn làm mình tổn thương, và mình cũng vậy, nhưng cả hai vẫn chọn tha thứ cho nhau, hết lần này đến lần khác, như Chúa đã tha thứ cho chúng ta.</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hành trình mục vụ, tôi đã chứng kiến nhiều cặp vợ chồng đi qua những "đêm tối" của hôn nhân. Có những người vật lộn với gánh nặng tài chính đến kiệt sức. Có những người đối mặt với sự phản bội đau đớn. Có những người chăm sóc nhau trong bệnh tật hiểm nghèo, nhìn người bạn đời của mình héo hắt từng ngày. Niềm vui ở đâu trong những hoàn cảnh đó? Nó không còn là niềm vui náo nhiệt, ồn ào của tuổi trẻ, mà là một thứ bình an sâu thẳm đến từ việc biết rằng mình không đơn độc. Họ tìm thấy niềm vui trong sự hy sinh thầm lặng dành cho nhau. Họ tìm thấy ý nghĩa trong chính sự gắn bó kiên cường ấy. Họ không cố gắng để "hoàn hảo" trong mắt người đời, họ chỉ cố gắng để "chung thủy" với lời thề mà họ đã trao cho nhau trước mặt Thiên Chúa.</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Tình yêu hôn nhân, trong viễn kiến Kitô giáo, là một Giao ước. Nó không phải là một hợp đồng "có qua có lại" – anh vui thì tôi vui, anh tốt thì tôi tốt. Giao ước là một lời hứa vô điều kiện. Nó phản chiếu Giao ước bất biến mà Thiên Chúa đã ký kết với dân Người, một Giao ước được đóng ấn bằng chính Máu của Đức Kitô. Chúa Giêsu không chọn yêu thương chúng ta vì chúng ta hoàn hảo hay vui vẻ. Ngài yêu chúng ta ngay cả khi chúng ta yếu đuối, tội lỗi và quay lưng lại với Ngài. Ngài đã "nắm tay" nhân loại cho đến </w:t>
      </w:r>
      <w:r w:rsidRPr="00FD0D62">
        <w:rPr>
          <w:rFonts w:ascii="Arial" w:eastAsia="Times New Roman" w:hAnsi="Arial" w:cs="Arial"/>
          <w:color w:val="0D0D0D" w:themeColor="text1" w:themeTint="F2"/>
          <w:sz w:val="28"/>
          <w:szCs w:val="28"/>
        </w:rPr>
        <w:lastRenderedPageBreak/>
        <w:t>tận cùng, ngay cả khi cái nắm tay ấy phải chịu đóng đinh vào thập giá. Vợ chồng được mời gọi bước vào mầu nhiệm tình yêu ấy. Họ không chỉ "nắm tay nhau", mà còn cho phép Chúa nắm lấy tay cả hai. Chính Ân sủng của Bí tích Hôn Phối là sức mạnh vô hình giúp họ giữ được cái nắm tay ấy, ngay cả khi sức người đã cạn.</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nên, nếu có lúc nào đó bạn nhìn vào cuộc hôn nhân của mình và thấy nó "chẳng còn vui", xin đừng vội vàng buông tay. Hãy nhớ rằng, sự nhàm chán, xung đột hay mỏi mệt là một phần tất yếu của hành trình. Sự hoàn hảo là một ảo ảnh không bao giờ có thật. Thứ có thật chính là người bạn đời bất toàn đang ở ngay bên cạnh bạn, người đã cùng bạn đi qua bao mưa nắng, và cũng đang cần bạn nắm lấy tay họ. Hạnh phúc không nằm ở đích đến hoàn hảo, mà nằm ở chính hành động kiên trì "chọn nắm tay nhau" mỗi ngày. Đó là chọn lựa của ý chí, được nâng đỡ bởi đức tin, và được tưới tẩm bằng lòng thương xót. Khi chúng ta ngừng tìm kiếm một cuộc hôn nhân hoàn hảo, chúng ta sẽ bắt đầu xây dựng một cuộc hôn nhân có thật – một cuộc hôn nhân được dệt nên bởi cả những giọt nước mắt và những nụ cười, bởi những lúc tưởng chừng buông xuôi và những lúc quyết tâm làm lại. Và trong chính cái nắm tay bền chặt vượt qua thử thách ấy, chúng ta sẽ tìm thấy một niềm vui sâu xa và chân thật hơn bất kỳ cảm xúc hời hợt nào.</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CÃI NHAU KHÔNG ĐÁNG SỢ… ĐÁNG SỢ LÀ SAU CÃI NHAU, KHÔNG AI MUỐN LÀM HÒA.</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hành trình phức tạp và đa sắc của đời sống con người, đặc biệt là trong các mối tương quan, chúng ta dường như luôn khao khát một sự bình yên tuyệt đối, một vùng trời không gợn sóng gió. Chúng ta sợ hãi xung đột, chúng ta né tránh mâu thuẫn, và chúng ta thường đánh đồng sự im lặng với hạnh phúc. Nhưng có lẽ, chúng ta đã nhầm. Sự thật là, ở đâu có tương tác sâu sắc, ở đó có khả năng va chạm. Hai cá thể với hai vũ trụ nội tâm riêng biệt, mang theo những trải nghiệm, những tổn thương, những kỳ vọng và cả những giới hạn khác nhau, khi bước vào cuộc đời nhau, việc xảy ra "cãi nhau" gần như là một điều tất yếu. Cơn cãi vã, tự thân nó, không phải là dấu chấm hết. Nó có thể chỉ là một cơn sốt, một biểu hiện đau đớn cho thấy mối quan hệ đang có một vấn đề cần được nhìn nhận. Tiếng nói lớn hơn, những giọt nước mắt, hay sự giận dữ bộc phát, dù không mấy dễ chịu, nhưng ít nhất chúng cho thấy rằng cả hai vẫn còn quan tâm. Họ quan tâm đến cảm xúc của mình, quan tâm đến quan điểm của mình, và có lẽ, vẫn còn quan </w:t>
      </w:r>
      <w:r w:rsidRPr="00FD0D62">
        <w:rPr>
          <w:rFonts w:ascii="Arial" w:eastAsia="Times New Roman" w:hAnsi="Arial" w:cs="Arial"/>
          <w:color w:val="0D0D0D" w:themeColor="text1" w:themeTint="F2"/>
          <w:sz w:val="28"/>
          <w:szCs w:val="28"/>
        </w:rPr>
        <w:lastRenderedPageBreak/>
        <w:t>tâm đến chính mối quan hệ đó đủ để chiến đấu cho nó, dù là theo một cách vụng về và ồn ào.</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thực sự đáng sợ, điều mang tính hủy diệt, lại thường đến sau khi tiếng la hét đã tắt. Nó là sự im lặng. Một sự im lặng không phải là bình an của sự thấu hiểu, mà là sự tĩnh lặng nặng nề của hai cái tôi đang bị tổn thương, của hai bức tường đang được dựng lên. Đáng sợ là khi cơn bão qua đi, để lại một bãi chiến trường mà không ai còn muốn dọn dẹp. Đáng sợ là khi cả hai con người, vốn đã từng thân mật, nay lại chọn cách bước qua nhau như những người xa lạ, hoặc tệ hơn, như những kẻ thù vừa ngưng chiến. Sự im lặng này chính là triệu chứng của một căn bệnh nguy hiểm hơn cả cuộc cãi vã: sự vô cảm, lòng kiêu hãnh cố chấp, hoặc nỗi sợ hãi bị tổn thương thêm một lần nữa. Khi không ai muốn làm hòa, điều đó có nghĩa là cái tôi cá nhân đã chiến thắng tình yêu chung. Nó có nghĩa là việc "chứng minh mình đúng" đã trở nên quan trọng hơn việc "cùng nhau hạnh phúc".</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Sau một cuộc cãi vã, luôn có một khoảng lặng đầy quyền lực. Đó là thời khắc mà mỗi người tự đối diện với những cảm xúc hỗn độn của mình: sự giận dữ, nỗi đau, sự thất vọng, và có thể là cả hối tiếc. Nhưng xen lẫn vào đó là lòng tự ái. Lòng tự ái thì thầm vào tai chúng ta: "Tại sao mình phải xuống nước trước?", "Rõ ràng là họ sai", "Nếu mình mở lời, mình sẽ là kẻ thua cuộc". Và thế là, cả hai cùng chờ đợi. Họ chờ đợi một lời xin lỗi, một cử chỉ thiện chí, một dấu hiệu cho thấy người kia "biết lỗi". Nhưng khi cả hai cùng chờ đợi, thì không có ai hành động. Thời gian trôi qua, và sự im lặng vốn chỉ là một phản ứng tự vệ tạm thời, dần dần đông cứng lại, trở thành một sự xa cách thực sự. Những vết thương không được băng bó sẽ bắt đầu mưng mủ. Những hiểu lầm không được giải tỏa sẽ biến thành oán giận. Và tình yêu, vốn cần được nuôi dưỡng bằng sự giao tiếp và tha thứ, bắt đầu chết ngạt trong bầu không khí thiếu oxy của sự im lặng.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đáng sợ của việc không làm hòa nằm ở chỗ nó ngấm ngầm phá hủy nền móng của một mối quan hệ. Nó tạo ra một tiền lệ nguy hiểm. Nếu lần này chúng ta có thể im lặng và để mọi thứ "tự trôi qua", thì lần sau, việc im lặng sẽ trở nên dễ dàng hơn. Cứ thế, khoảng cách giữa hai tâm hồn ngày một lớn dần. Họ có thể vẫn sống chung một mái nhà, vẫn ăn chung một bàn ăn, nhưng lại là hai hòn đảo cô độc. Họ không còn cãi nhau nữa, không phải vì họ đã thấu hiểu và hòa hợp, mà vì họ đã không còn gì để nói với nhau. Họ đã từ bỏ. Họ đã chấp nhận một cuộc đình chiến vĩnh viễn, nơi không có người thắng kẻ thua, mà chỉ có hai tâm hồn cùng thất bại. Đây chính là cái chết lâm sàng của một mối quanat. Sự im lặng này, do đó, đáng sợ hơn </w:t>
      </w:r>
      <w:r w:rsidRPr="00FD0D62">
        <w:rPr>
          <w:rFonts w:ascii="Arial" w:eastAsia="Times New Roman" w:hAnsi="Arial" w:cs="Arial"/>
          <w:color w:val="0D0D0D" w:themeColor="text1" w:themeTint="F2"/>
          <w:sz w:val="28"/>
          <w:szCs w:val="28"/>
        </w:rPr>
        <w:lastRenderedPageBreak/>
        <w:t>ngàn lần so với bất kỳ cuộc tranh luận nảy lửa nào. Ít nhất, trong cơn tranh luận, chúng ta còn thấy được sự sống, dù là sự sống đang quằn quại. Còn trong sự im lặng của việc từ chối làm hòa, chúng ta chỉ thấy một sự trống rỗng, một sự kết thúc đang đến rất gần.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Tại sao việc làm hòa lại khó khăn đến vậy? Bởi vì nó đòi hỏi sự can đảm. Nó đòi hỏi lòng can đảm để vượt qua cái tôi của chính mình. Can đảm để trở nên dễ bị tổn thương, để thừa nhận rằng mình cũng có phần sai, hoặc ít nhất, thừa nhận rằng mối quan hệ này quan trọng hơn việc ai đúng ai sai. Người bắt đầu làm hòa trước không phải là người yếu đuối hay là người thua cuộc. Họ chính là người mạnh mẽ nhất, là người có đủ tình yêu và sự trưởng thành để đặt lợi ích chung lên trên sự kiêu hãnh cá nhân. Họ là người lính cứu hỏa dám lao vào đám cháy của sự giận dữ để cứu lấy những gì còn sót lại của tình yêu. Làm hòa không có nghĩa là xóa bỏ hoàn toàn bất đồng. Đôi khi, chúng ta làm hòa ngay cả khi vẫn chưa tìm được tiếng nói chung. Chúng ta làm hòa để khẳng định rằng: "Sự khác biệt của chúng ta không lớn bằng tình yêu chúng ta dành cho nhau. Chúng ta có thể giải quyết vấn đề này sau, nhưng ngay bâycờ, tôi cần biết rằng chúng ta vẫn ổn".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mối quan hệ bền vững không được đo lường bằng việc nó có bao nhiêu cuộc cãi vã, mà bằng tốc độ và sự chân thành của việc làm hòa sau đó. Những cặp đôi hạnh phúc nhất không phải là những người không bao giờ cãi nhau, mà là những người không bao giờ để mặt trời lặn trên cơn giận của mình. Họ hiểu rằng, mỗi cuộc xung đột là một cơ hội để hiểu nhau hơn, để điều chỉnh lại những kỳ vọng, và để thực hành sự tha thứ. Họ không sợ tiếng ồn của mâu thuẫn, nhưng họ sợ hãi sự tĩnh lặng của xa cách. Họ chọn sự khó khăn của việc đối thoại thay vì sự dễ dàng (nhưng tai hại) của việc rút lui. Họ biết rằng việc xây một cây cầu luôn khó khăn hơn việc dựng một bức tường, nhưng chỉ có những cây cầu mới đưa con người đến được với nhau.</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nếu chúng ta coi trọng một mối quan hệ, đừng bao giờ sợ hãi những cơn bão. Hãy chuẩn bị cho mình tâm thế và kỹ năng để dọn dẹp sau cơn bão. Đừng để lòng tự ái ngăn cản chúng ta nói lời xin lỗi, hoặc đơn giản là một câu "Chúng ta nói chuyện lại nhé?". Đừng để sự im lặng kéo dài quá lâu, đến mức chúng ta quên mất âm thanh giọng nói của nhau, quên mất hơi ấm của sự kết nối. Cãi nhau là một phần của con người. Nhưng làm hòa là một phần của tình yêu. Đừng bao giờ chọn sự im lặng đáng sợ, khi mà chúng ta hoàn toàn có thể chọn lựa sự tha thứ can đảm. Bởi lẽ, mất nhau trong im lặng mới là sự mất mát đau đớn và vô nghĩa nhất.</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Lm. Anmai, CSsR.</w:t>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VỢ CHỒNG KHÔNG HÒA THUẬN KHÔNG ĐÁNG SỢ BẰNG VIỆC HAI NGƯỜI COI SỰ CĂNG THẲNG LÀ ĐIỀU BÌNH THƯỜNG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Hôn Nhân, không một cặp đôi nào lại không từng trải qua những bất đồng, những tranh luận, hay thậm chí là những xung đột tưởng chừng không thể hòa giải. Chúng ta thường nhìn vào những cuộc cãi vã ấy với con mắt đầy lo sợ, coi đó là dấu hiệu của một cuộc hôn nhân thất bại, là vết nứt đang dần phá vỡ tổ ấm. Chúng ta sợ sự "không hòa thuận". Nhưng có một sự thật còn đáng sợ hơn cả những tiếng nói to, những cánh cửa dập mạnh hay những giọt nước mắt trong đêm, đó chính là sự im lặng. Đó là khi hai người, thay vì đối diện với xung đột, lại chọn cách chấp nhận nó, "bình thường hóa" sự căng thẳng và coi nó như một phần tất yếu, không thể thay đổi của cuộc sống chung.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không hòa thuận, về bản chất, là một biểu hiện của năng lượng. Nó cho thấy rằng cả hai vẫn còn quan tâm, vẫn còn kỳ vọng, và vẫn còn khao khát được thấu hiểu, dù cách họ thể hiện điều đó có thể vụng về, sai lầm, hoặc thậm chí là gây tổn thương. Một cuộc tranh cãi, dù nảy lửa đến đâu, vẫn chứa đựng trong nó một lời mời gọi: "Anh/em hãy nhìn em/anh đây!", "Em/anh đang cảm thấy thế này!", "Em/anh cần điều này!". Nó là một nỗ lực, dù là trong tuyệt vọng, để kết nối, để được lắng nghe. Xung đột là một dấu hiệu cho thấy có một vấnA đề cần được giải quyết, một vết thương cần được chữa lành. Và ở nơi nào còn có nỗ lực giải quyết, ở đó vẫn còn hy vọng.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khi sự căng thẳng trở thành "bình thường", mọi thứ lại hoàn toàn khác. Đó là một trạng thái tê liệt. Nó không phải là sự bình yên sau cơn bão, mà là sự tĩnh lặng của một vùng đất đã chết, nơi không còn gì có thể mọc lên. Sự "bình thường" này là một thỏa thuận ngầm đầy bi kịch giữa hai con người: chúng ta sẽ không còn cố gắng nữa. Chúng ta sẽ không tranh luận, vì tranh luận cũng chẳng để làm gì. Chúng ta sẽ không hy vọng, vì hy vọng chỉ mang đến thất vọng. Chúng ta sẽ chấp nhận sống bên cạnh nhau như hai cái bóng, trong một ngôi nhà lạnh lẽo được gọi là "gia đình".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căng thẳng được bình thường hóa này biểu hiện dưới nhiều hình thức. Đó là những bữa cơm không ai nói với ai một lời nào, chỉ có tiếng muỗng đũa va vào nhau và tiếng TV làm bạn. Đó là khi hai người nằm cạnh nhau trên một chiếc giường, quay lưng lại với nhau, mỗi người chìm trong một thế giới riêng với chiếc điện thoại. Đó là khi họ không còn cãi vã về những </w:t>
      </w:r>
      <w:r w:rsidRPr="00FD0D62">
        <w:rPr>
          <w:rFonts w:ascii="Arial" w:hAnsi="Arial" w:cs="Arial"/>
          <w:color w:val="0D0D0D" w:themeColor="text1" w:themeTint="F2"/>
          <w:sz w:val="28"/>
          <w:szCs w:val="28"/>
        </w:rPr>
        <w:lastRenderedPageBreak/>
        <w:t>chuyện lớn, nhưng cũng không còn chia sẻ với nhau những niềm vui nhỏ. Họ giao tiếp với nhau một cách máy móc về những thứ cần thiết: tiền điện, con cái, lịch trình. Tình yêu, sự thấu cảm, sự âu yếm đã trở thành những từ ngữ xa xỉ, bị chôn vùi dưới lớp băng của sự cam chịu.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đáng sợ nhất của trạng thái này chính là sự chấp nhận. Cả hai đều biết có gì đó không ổn. Cả hai đều cảm thấy cô đơn trong chính ngôi nhà của mình. Nhưng họ chọn im lặng, vì sự im lặng dường như "an toàn" hơn một cuộc đối đầu. Họ sợ rằng nếu nói ra, mọi thứ sẽ vỡ tan. Nhưng họ không nhận ra rằng, chính sự im lặng đó mới là thứ đang từ từ giết chết mối quan hệ của họ. Họ không ly hôn, nhưng họ đã "ly thân" về mặt cảm xúc từ rất lâu rồi. Họ vẫn còn là vợ chồng trên giấy tờ, trước mặt con cái và xã hội, nhưng họ đã không còn là bạn đời, không còn là tri kỷ.</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"không hòa thuận" là một cơn sốt cấp tính. Nó khiến ta đau đớn, khó chịu, nhưng nó cũng thúc đẩy ta phải tìm thuốc chữa, phải tìm nguyên nhân để điều trị. Còn sự căng thẳng "bình thường" là một căn bệnh mãn tính. Nó gặm nhấm cơ thể ta từ từ, khiến ta quen dần với sự đau đớn, đến mức ta không còn nhận ra mình đang bị bệnh. Ta coi cơn đau ấy là một phần của mình. Đây là cái chết êm ái, cái chết không tiếng động của một cuộc hôn nhân.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hai người coi sự căng thẳng là bình thường, họ đã vô tình đóng sập cánh cửa dẫn đến trái tim nhau. Họ xây nên những bức tường phòng thủ kiên cố. Họ không còn dám dễ bị tổn thương, không còn dám bộc lộ sự yếu đuối của mình, vì họ sợ sẽ không được đón nhận, hoặc tệ hơn, sẽ bị phớt lờ. Sự phớt lờ còn đau đớn hơn cả sự giận dữ. Giận dữ cho thấy bạn vẫn còn tồn tại trong mắt người kia. Phớt lờ có nghĩa là bạn đã trở nên vô hình.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Hai người sống trong trạng thái này giống như hai hành tinh quay trong cùng một hệ mặt trời, có quỹ đạo riêng, nhưng không bao giờ chạm vào nhau. Họ có thể cùng nhau nuôi dạy con cái. Những đứa trẻ lớn lên trong một môi trường "bình yên" giả tạo. Chúng không thấy bố mẹ cãi nhau, nhưng chúng cũng không bao giờ thấy bố mẹ ôm nhau, cười với nhau, hay nhìn nhau bằng ánh mắt yêu thương. Chúng học được một bài học sai lầm về tình yêu: rằng hôn nhân là sự chịu đựng, là sự tồn tại song song, chứ không phải là sự đồng hành và chia sẻ. Nỗi đau này sẽ di truyền, tạo ra một thế hệ tương lai cũng sợ hãi xung đột và chọn cách trốn chạy vào sự im lặng.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Ngược lại, một cặp vợ chồng "không hòa thuận" nhưng vẫn không ngừng tìm cách "hòa thuận" lại là một hình ảnh đầy sức sống. Họ cãi nhau, rồi họ làm hòa. Họ làm tổn thương nhau, rồi họ học cách xin lỗi và tha thứ. Họ nhận ra sự khác biệt của nhau và học cách thương lượng, cách chấp nhận, và cách cùng nhau phát triển. Mỗi cuộc xung đột, nếu được giải quyết một cách xây dựng, sẽ trở thành một bậc thang giúp họ hiểu nhau hơn, yêu nhau sâu sắc hơn. Họ không sợ hândo. Họ không sợ sự thật. Họ không sợ phải đối mặt với những góc khuất trong tâm hồn mình và người bạn đời.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phá vỡ sự "bình thường" đáng sợ kia, cần một sự can đảm phi thường. Cần một người, hoặc cả hai, phải dám nói lên sự thật: "Em/anh không thể tiếp tục sống như thế này nữa. Em/anh nhớ chúng ta của ngày xưa. Em/anh cảm thấy cô đơn." Đó là một hành động liều lĩnh, vì nó có thể dẫn đến một cuộc xung đột lớn hơn, hoặc tệ hơn, vẫn chỉ nhận lại sự im lặng. Nhưng đó là hành động duy nhất có thể cứu vãn cuộc hôn nhân. Phải dám châm một que diêm trong căn phòng tối, dù ánh sáng có thể làm lộ ra sự bừa bộn, hỗn loạn, nhưng ít nhất nó mang lại hy vọng về việc dọn dẹp và sắp xếp lại.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sự không hòa thuận là một cơn bão, thì nó đáng sợ. Nhưng sau cơn bão, trời lại sáng, cây cối có thể bị gãy đổ, nhưng cũng là cơ hội để những mầm non mới mọc lên từ đống đổ nát, mạnh mẽ hơn. Còn sự căng thẳng được bình thường hóa là một vùng đầm lầy. Nó yên ắng, nhưng nó từ từ nuốt chửng mọi thứ. Nước tù đọng, không có dòng chảy, và mọi sự sống sẽ dần lụi tàn trong sự im lìm đó.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vậy, đừng sợ những bất đồng. Hãy sợ sự im lặng. Đừng sợ những cuộc tranh luận. Hãy sợ sự lãnh đạm. Đừng sợ việc phải nói lên cảm xúc thật của mình, dù nó có thể gây ra tranh cãi. Hãy sợ cái ngày mà bạn không còn cảm thấy có gì đáng để nói nữa. Sự "không hòa thuận" là một phần của tình yêu, nó chứng tỏ tình yêu đó vẫn còn đang thở. Chỉ khi nào hai người coi sự xa cách, sự lạnh nhạt, sự căng thẳng là "bình thường", thì đó mới chính là dấu chấm hết, đáng sợ hơn cả một tờ giấy ly hôn.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cuộc hôn nhân sống động là một cuộc hôn nhân có tiếng nói, có cảm xúc, có cả sự tức giận lẫn niềm vui, có cả nước mắt lẫn tiếng cười. Nó là một điệu nhảy liên tục giữa sự xa cách và sự hòa hợp. Xin đừng chọn sự an toàn của vùng đầm lầy. Hãy can đảm đối mặt với những cơn bão, bởi vì chỉ sau khi dám đi qua bão tố, chúng ta mới tìm thấy sự bình yên thật sự, một sự bình yên được xây dựng trên sự thấu hiểu và tình yêu thương không ngừng được thử thách và làm mới.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MIỆNG LÀ CỦA HỌ, CUỘC ĐỜI LÀ CỦA MÌNH: ĐỪNG VÌ MỘT CÂU NÓI CỦA HỌ MÀ LÀM MÌNH MẤT VUI!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là một hành trình dài với vô vàn những ngã rẽ, những bài học và cả những tiếng nói. Trong suốt cuộc hành trình ấy, chúng ta không ngừng đối diện với những lời khen ngợi, động viên, nhưng cũng không ít lần phải lắng nghe những lời phán xét, chê bai, hay thậm chí là những lời lẽ cay nghiệt. Điều trớ trêu là, đôi khi, chỉ một câu nói vô tình, một lời nhận xét thoáng qua của ai đó lại có sức mạnh lớn lao đến mức có thể làm lung lay cả niềm vui, sự tự tin và phương hướng sống của chúng ta. Chúng ta đã vô tình trao chiếc chìa khóa hạnh phúc của mình cho người khác, để họ dễ dàng đóng mở cánh cửa cảm xúc của chính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xung quanh chúng ta là một tập hợp của hàng tỷ lăng kính khác nhau, mỗi người mang một kinh nghiệm sống, một hệ giá trị và một góc nhìn riêng biệt. Lời nói của họ, dù là thiện chí hay ác ý, đều xuất phát từ chính cái "lăng kính" cá nhân đó. Một người có thể khen ngợi sự lựa chọn nghề nghiệp của bạn, nhưng một người khác lại chỉ trích đó là một quyết định thiếu thực tế. Một người thấy chiếc váy bạn đang mặc là thời trang, người khác lại cho rằng nó quá lòe loẹt. Vậy, điều gì mới là sự thật tuyệt đối? Câu trả lời là không có. Mọi lời nói, mọi nhận định chỉ là ý kiến, là sản phẩm của suy nghĩ cá nhân, và chúng hoàn toàn không có khả năng định nghĩa được giá trị đích thực của cuộc đời bạn. Đừng quên rằng, </w:t>
      </w:r>
      <w:r w:rsidRPr="00FD0D62">
        <w:rPr>
          <w:rFonts w:ascii="Arial" w:hAnsi="Arial" w:cs="Arial"/>
          <w:bCs/>
          <w:color w:val="0D0D0D" w:themeColor="text1" w:themeTint="F2"/>
          <w:sz w:val="28"/>
          <w:szCs w:val="28"/>
        </w:rPr>
        <w:t>miệng là của họ</w:t>
      </w:r>
      <w:r w:rsidRPr="00FD0D62">
        <w:rPr>
          <w:rFonts w:ascii="Arial" w:hAnsi="Arial" w:cs="Arial"/>
          <w:color w:val="0D0D0D" w:themeColor="text1" w:themeTint="F2"/>
          <w:sz w:val="28"/>
          <w:szCs w:val="28"/>
        </w:rPr>
        <w:t>, và họ có quyền nói bất cứ điều gì họ nghĩ, nhưng </w:t>
      </w:r>
      <w:r w:rsidRPr="00FD0D62">
        <w:rPr>
          <w:rFonts w:ascii="Arial" w:hAnsi="Arial" w:cs="Arial"/>
          <w:bCs/>
          <w:color w:val="0D0D0D" w:themeColor="text1" w:themeTint="F2"/>
          <w:sz w:val="28"/>
          <w:szCs w:val="28"/>
        </w:rPr>
        <w:t>cuộc đời lại là của mình</w:t>
      </w:r>
      <w:r w:rsidRPr="00FD0D62">
        <w:rPr>
          <w:rFonts w:ascii="Arial" w:hAnsi="Arial" w:cs="Arial"/>
          <w:color w:val="0D0D0D" w:themeColor="text1" w:themeTint="F2"/>
          <w:sz w:val="28"/>
          <w:szCs w:val="28"/>
        </w:rPr>
        <w: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quá bận tâm đến lời người khác nói chẳng khác nào tự trói buộc mình vào một chiếc lồng vô hình. Mỗi khi nghe một lời chê bai, chúng ta lại dành hàng giờ, thậm chí hàng ngày để dằn vặt, tự hỏi liệu mình có thật sự tệ như lời họ nói. Nỗi lo sợ bị phán xét, bị từ chối đã ăn sâu vào tâm trí, biến chúng ta thành những người sống rụt rè, luôn cố gắng làm hài lòng tất cả mọi người, một mục tiêu bất khả thi và đầy mệt mỏi. Chính cái nỗ lực vô vọng này đã tước đi sự độc đáo, cá tính và niềm vui sống đích thực của bản thân. Sống dưới bóng của ý kiến người khác, chúng ta đã biến mình thành bản sao mờ nhạt, thay vì là phiên bản gốc rực rỡ mà Chúa đã tạo dựng.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Để thoát khỏi xiềng xích này, điều đầu tiên và quan trọng nhất là phải nhận ra đâu là ranh giới. Ranh giới giữa những lời góp ý mang tính xây dựng – những lời nói ta cần lắng nghe để phát triển, và những lời chỉ trích tiêu cực, </w:t>
      </w:r>
      <w:r w:rsidRPr="00FD0D62">
        <w:rPr>
          <w:rFonts w:ascii="Arial" w:hAnsi="Arial" w:cs="Arial"/>
          <w:color w:val="0D0D0D" w:themeColor="text1" w:themeTint="F2"/>
          <w:sz w:val="28"/>
          <w:szCs w:val="28"/>
        </w:rPr>
        <w:lastRenderedPageBreak/>
        <w:t>vô căn cứ – những lời nói ta cần buông bỏ để bảo vệ sự bình an nội tâm. Một lời góp ý chân thành, dù có khó nghe, có thể giúp ta mài sắc bản thân, nhưng một lời phán xét cay độc, xuất phát từ sự đố kỵ hay thiếu hiểu biết, chỉ là "rác" tinh thần mà ta không cần thiết phải chứa chấp. Hãy học cách phân biệt và chỉ cho phép những hạt giống tốt được gieo vào mảnh đất tâm hồn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cần xây dựng cho mình một "lớp bảo vệ tâm lý" vững chắc, mà cốt lõi của nó là </w:t>
      </w:r>
      <w:r w:rsidRPr="00FD0D62">
        <w:rPr>
          <w:rFonts w:ascii="Arial" w:hAnsi="Arial" w:cs="Arial"/>
          <w:bCs/>
          <w:color w:val="0D0D0D" w:themeColor="text1" w:themeTint="F2"/>
          <w:sz w:val="28"/>
          <w:szCs w:val="28"/>
        </w:rPr>
        <w:t>sự tự chấp nhận và tự tin vào giá trị bản thân</w:t>
      </w:r>
      <w:r w:rsidRPr="00FD0D62">
        <w:rPr>
          <w:rFonts w:ascii="Arial" w:hAnsi="Arial" w:cs="Arial"/>
          <w:color w:val="0D0D0D" w:themeColor="text1" w:themeTint="F2"/>
          <w:sz w:val="28"/>
          <w:szCs w:val="28"/>
        </w:rPr>
        <w:t>. Khi ta hiểu rõ mình là ai, mình muốn gì và mình đang làm gì, thì những lời nói bên ngoài sẽ chỉ còn là những tiếng gió thoảng qua. Hãy tập trung vào những thành tựu của chính mình, những giá trị mà mình đã tạo ra, và những người thực sự yêu thương, trân trọng mình. Đừng bao giờ để một câu nói bất cẩn của một người xa lạ có thể làm lu mờ cả một bầu trời đầy sao mà bạn đã cố gắng tạo nên. Hãy nhớ, người ta có thể chê bai chiếc áo bạn đang mặc, nhưng họ không thể phủ nhận công việc thiện nguyện bạn đã làm, hay tình yêu thương bạn dành cho gia đình.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quá ngắn ngủi và quý giá để ta phí hoài nó vào việc lo lắng về suy nghĩ của những người không thực sự quan trọng. Thay vì buồn bã vì một lời chê bai, hãy biến năng lượng tiêu cực đó thành động lực để chứng minh điều ngược lại, hoặc đơn giản là mỉm cười và tiếp tục con đường của mình. </w:t>
      </w:r>
      <w:r w:rsidRPr="00FD0D62">
        <w:rPr>
          <w:rFonts w:ascii="Arial" w:hAnsi="Arial" w:cs="Arial"/>
          <w:bCs/>
          <w:color w:val="0D0D0D" w:themeColor="text1" w:themeTint="F2"/>
          <w:sz w:val="28"/>
          <w:szCs w:val="28"/>
        </w:rPr>
        <w:t>Đừng vì một câu nói của họ mà làm mình mất vui!</w:t>
      </w:r>
      <w:r w:rsidRPr="00FD0D62">
        <w:rPr>
          <w:rFonts w:ascii="Arial" w:hAnsi="Arial" w:cs="Arial"/>
          <w:color w:val="0D0D0D" w:themeColor="text1" w:themeTint="F2"/>
          <w:sz w:val="28"/>
          <w:szCs w:val="28"/>
        </w:rPr>
        <w:t> Niềm vui, sự bình an và hạnh phúc là tài sản cá nhân, là quyền thiêng liêng mà bạn có toàn quyền nắm giữ và bảo vệ. Hãy quyết định rằng, không một ai, ngoài chính bạn, có quyền định đoạt cảm xúc của bạn trong ngày hôm nay. Hãy cứ sống trọn vẹn, tử tế và làm những điều khiến trái tim bạn reo vui, bởi lẽ, đó mới chính là cách sống đúng nghĩa và đầy đủ nhất.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can đảm quay lưng lại với những lời thị phi, những tiếng ồn ào vô nghĩa, và lắng nghe tiếng nói sâu thẳm bên trong mình. Đó mới là kim chỉ nam đáng tin cậy nhất dẫn lối cho cuộc đời bạn. Lời phán xét của người khác là nhất thời, nhưng sự bình an trong tâm hồn bạn là vĩnh cửu.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KHEN NGỢI ĐÚNG LÚC: DÒNG SUỐI MÁT LÀNH NUÔI DƯỠNG TÂM HỒN TRẺ THƠ</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Tình yêu thương là nền tảng của mọi gia đình, nhưng cách thức biểu lộ và truyền tải tình yêu ấy lại quyết định chất lượng của mối quan hệ giữa cha </w:t>
      </w:r>
      <w:r w:rsidRPr="00FD0D62">
        <w:rPr>
          <w:rFonts w:ascii="Arial" w:hAnsi="Arial" w:cs="Arial"/>
          <w:color w:val="0D0D0D" w:themeColor="text1" w:themeTint="F2"/>
          <w:sz w:val="28"/>
          <w:szCs w:val="28"/>
        </w:rPr>
        <w:lastRenderedPageBreak/>
        <w:t>mẹ và con cái. Trong hành trình lớn khôn đầy thử thách của một đứa trẻ, có hai loại ngôn ngữ giao tiếp dường như đối lập nhau nhưng lại thường xuyên xuất hiện: một là </w:t>
      </w:r>
      <w:r w:rsidRPr="00FD0D62">
        <w:rPr>
          <w:rFonts w:ascii="Arial" w:hAnsi="Arial" w:cs="Arial"/>
          <w:bCs/>
          <w:color w:val="0D0D0D" w:themeColor="text1" w:themeTint="F2"/>
          <w:sz w:val="28"/>
          <w:szCs w:val="28"/>
        </w:rPr>
        <w:t>lời khen ngợi đúng lúc</w:t>
      </w:r>
      <w:r w:rsidRPr="00FD0D62">
        <w:rPr>
          <w:rFonts w:ascii="Arial" w:hAnsi="Arial" w:cs="Arial"/>
          <w:color w:val="0D0D0D" w:themeColor="text1" w:themeTint="F2"/>
          <w:sz w:val="28"/>
          <w:szCs w:val="28"/>
        </w:rPr>
        <w:t>, chân thành, và hai là </w:t>
      </w:r>
      <w:r w:rsidRPr="00FD0D62">
        <w:rPr>
          <w:rFonts w:ascii="Arial" w:hAnsi="Arial" w:cs="Arial"/>
          <w:bCs/>
          <w:color w:val="0D0D0D" w:themeColor="text1" w:themeTint="F2"/>
          <w:sz w:val="28"/>
          <w:szCs w:val="28"/>
        </w:rPr>
        <w:t>những lời phán xét lạnh lùng</w:t>
      </w:r>
      <w:r w:rsidRPr="00FD0D62">
        <w:rPr>
          <w:rFonts w:ascii="Arial" w:hAnsi="Arial" w:cs="Arial"/>
          <w:color w:val="0D0D0D" w:themeColor="text1" w:themeTint="F2"/>
          <w:sz w:val="28"/>
          <w:szCs w:val="28"/>
        </w:rPr>
        <w:t>, mang tính chỉ trích. Thực tế cho thấy, để xây dựng một tâm hồn khỏe mạnh, một ý chí vươn lên và một mối liên kết bền chặt, con cái cần nguồn dưỡng chất từ dòng suối mát lành của sự khen ngợi hơn là những tảng băng giá vô cảm của sự phán xét.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khen ngợi đúng lúc không chỉ là một cử chỉ động viên xã giao; nó là một công cụ mạnh mẽ để định hình nhận thức của trẻ về bản thân và thế giới xung quanh. Khi một đứa trẻ nhận được lời khen, đặc biệt là lời khen tập trung vào </w:t>
      </w:r>
      <w:r w:rsidRPr="00FD0D62">
        <w:rPr>
          <w:rFonts w:ascii="Arial" w:hAnsi="Arial" w:cs="Arial"/>
          <w:bCs/>
          <w:color w:val="0D0D0D" w:themeColor="text1" w:themeTint="F2"/>
          <w:sz w:val="28"/>
          <w:szCs w:val="28"/>
        </w:rPr>
        <w:t>quá trình nỗ lực</w:t>
      </w:r>
      <w:r w:rsidRPr="00FD0D62">
        <w:rPr>
          <w:rFonts w:ascii="Arial" w:hAnsi="Arial" w:cs="Arial"/>
          <w:color w:val="0D0D0D" w:themeColor="text1" w:themeTint="F2"/>
          <w:sz w:val="28"/>
          <w:szCs w:val="28"/>
        </w:rPr>
        <w:t> thay vì chỉ kết quả (ví dụ: "Con đã rất kiên trì để hoàn thành bức vẽ này" thay vì "Bức vẽ này đẹp quá"), chúng học được giá trị của sự cố gắng, tính bền bỉ và khả năng tự hoàn thiện. Lời khen đó giống như một chiếc gương phản chiếu lại những điều tốt đẹp và tiềm năng ẩn sâu bên trong chúng, giúp chúng xây dựng lòng tự trọng vững chắc. Trẻ sẽ không còn sợ hãi thất bại vì chúng hiểu rằng cha mẹ đánh giá cao hành trình học hỏi và nỗ lực của chúng, chứ không phải sự hoàn hảo tức thời. Sự công nhận này kích hoạt trung tâm khoái cảm trong não bộ, tạo ra một liên kết tích cực với hành vi đúng đắn, khuyến khích trẻ lặp lại những nỗ lực tích cực trong tương lai. Hơn nữa, lời khen còn mở ra một kênh đối thoại ấm áp. Nó cho phép cha mẹ bước vào thế giới nội tâm của con, thấu hiểu những khó khăn và niềm vui nhỏ bé mà con đã trải qua.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những lời phán xét lạnh lùng lại giống như một bức tường ngăn cách vô hình. Khi cha mẹ thường xuyên dùng lời lẽ chỉ trích, lên án hoặc so sánh (ngay cả khi ý định là muốn con tốt hơn), đứa trẻ sẽ cảm thấy bản thân bị tấn công, không được chấp nhận và dần dần hình thành một cái nhìn tiêu cực về năng lực của chính mình. Sự phán xét, đặc biệt là những lời lẽ mang tính tổng quát như "Con thật là hậu đậu," "Tại sao con lúc nào cũng tệ thế?", không chỉ khiến trẻ tổn thương mà còn bóp nghẹt ý chí thử nghiệm và sáng tạo. Trẻ học cách phòng thủ, che giấu lỗi lầm vì sợ hãi sự thất vọng và trừng phạt. Chúng không nhìn thấy sai lầm như một cơ hội để học hỏi mà coi đó là bằng chứng không thể chối cãi về sự kém cỏi của bản thân. Mối quan hệ giữa cha mẹ và con cái vì thế mà trở nên căng thẳng, dựa trên sự sợ hãi và nghĩa vụ hơn là tình yêu thương và sự tin tưởng lẫn nhau. Sự lạnh lùng trong lời nói có thể gây ra những vết sẹo tâm lý sâu sắc, ảnh hưởng đến khả năng giải quyết vấn đề, tự tin xã hội và sức khỏe tinh thần của trẻ khi trưởng thành.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Điều quan trọng nhất là sự </w:t>
      </w:r>
      <w:r w:rsidRPr="00FD0D62">
        <w:rPr>
          <w:rFonts w:ascii="Arial" w:hAnsi="Arial" w:cs="Arial"/>
          <w:bCs/>
          <w:color w:val="0D0D0D" w:themeColor="text1" w:themeTint="F2"/>
          <w:sz w:val="28"/>
          <w:szCs w:val="28"/>
        </w:rPr>
        <w:t>"đúng lúc"</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"chân thành"</w:t>
      </w:r>
      <w:r w:rsidRPr="00FD0D62">
        <w:rPr>
          <w:rFonts w:ascii="Arial" w:hAnsi="Arial" w:cs="Arial"/>
          <w:color w:val="0D0D0D" w:themeColor="text1" w:themeTint="F2"/>
          <w:sz w:val="28"/>
          <w:szCs w:val="28"/>
        </w:rPr>
        <w:t> của lời khen ngợi. Khen ngợi đúng lúc là khi cha mẹ nhận ra và tôn vinh ngay cả những nỗ lực nhỏ nhất, những hành vi tích cực mà thường bị bỏ qua. Đó là lời khen dành cho sự kiên nhẫn khi đứa trẻ lắp ghép một mô hình phức tạp, sự tử tế khi chúng chia sẻ đồ chơi, hay sự tự lập khi chúng tự dọn dẹp phòng. Nó khác biệt hoàn toàn với sự tâng bốc mù quáng, vốn có thể dẫn đến tính tự mãn hoặc sợ hãi không dám đối diện với thực tế. Một lời khen chân thành phải cụ thể, mô tả chính xác hành động đáng ngưỡng mộ và tác động tích cực của nó. Thay vì chỉ nói "Con giỏi lắm," cha mẹ nên nói "Con đã cố gắng giải bài toán này suốt 30 phút mà không bỏ cuộc. Sự kiên trì đó thật đáng ngưỡng mộ."</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khi đó, vai trò của cha mẹ không thể chỉ là khen ngợi. Khi trẻ mắc lỗi hoặc hành xử chưa đúng mực, cha mẹ cần phải </w:t>
      </w:r>
      <w:r w:rsidRPr="00FD0D62">
        <w:rPr>
          <w:rFonts w:ascii="Arial" w:hAnsi="Arial" w:cs="Arial"/>
          <w:bCs/>
          <w:color w:val="0D0D0D" w:themeColor="text1" w:themeTint="F2"/>
          <w:sz w:val="28"/>
          <w:szCs w:val="28"/>
        </w:rPr>
        <w:t>hướng dẫn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uốn nắn</w:t>
      </w:r>
      <w:r w:rsidRPr="00FD0D62">
        <w:rPr>
          <w:rFonts w:ascii="Arial" w:hAnsi="Arial" w:cs="Arial"/>
          <w:color w:val="0D0D0D" w:themeColor="text1" w:themeTint="F2"/>
          <w:sz w:val="28"/>
          <w:szCs w:val="28"/>
        </w:rPr>
        <w:t>, chứ không phải </w:t>
      </w:r>
      <w:r w:rsidRPr="00FD0D62">
        <w:rPr>
          <w:rFonts w:ascii="Arial" w:hAnsi="Arial" w:cs="Arial"/>
          <w:bCs/>
          <w:color w:val="0D0D0D" w:themeColor="text1" w:themeTint="F2"/>
          <w:sz w:val="28"/>
          <w:szCs w:val="28"/>
        </w:rPr>
        <w:t>phán xét</w:t>
      </w:r>
      <w:r w:rsidRPr="00FD0D62">
        <w:rPr>
          <w:rFonts w:ascii="Arial" w:hAnsi="Arial" w:cs="Arial"/>
          <w:color w:val="0D0D0D" w:themeColor="text1" w:themeTint="F2"/>
          <w:sz w:val="28"/>
          <w:szCs w:val="28"/>
        </w:rPr>
        <w:t>. Sự khác biệt cốt lõi nằm ở ngôn ngữ và mục đích. Một người cha/mẹ hướng dẫn sẽ nói: "Hành động này của con đã làm tổn thương bạn. Lần sau, con có thể thử nói chuyện nhẹ nhàng hơn không?" (tập trung vào hành vi và đề xuất giải pháp), thay vì phán xét lạnh lùng: "Con thật là hư đốn và ích kỷ khi đánh bạn" (tấn công vào nhân cách của trẻ). Việc hướng dẫn cần đi kèm với sự đồng cảm, giúp trẻ hiểu được cảm xúc của người khác và hậu quả hành động của mình, từ đó tự nguyện điều chỉnh hành vi. Đây là cách dạy dỗ xây dựng, giúp trẻ phát triển khả năng tự phê bình lành mạnh và ý thức trách nhiệm.</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con cái, dù ở bất kỳ độ tuổi nào, đều khát khao sự công nhận và tình yêu thương không điều kiện. Những lời khen ngợi đúng lúc, chân thành chính là nguồn năng lượng tích cực, là ánh sáng soi đường giúp trẻ nhận ra giá trị của bản thân, tự tin bước đi trên con đường đời. Chúng nuôi dưỡng sự dũng cảm để đối diện với thử thách và sự linh hoạt để học hỏi từ thất bại. Ngược lại, những lời phán xét lạnh lùng chỉ làm tê liệt tinh thần, đóng sập cánh cửa giao tiếp và tạo ra một thế hệ những người trẻ trưởng thành mang gánh nặng của sự không hoàn hảo. Cha mẹ, bằng tình yêu và sự tinh tế, hãy chọn ngôn ngữ của sự khích lệ và hướng dẫn thay vì sự chỉ trích, để xây dựng một nền tảng vững chắc cho tương lai tươi sáng của con mình. Món quà quý giá nhất mà cha mẹ có thể trao tặng là niềm tin tuyệt đối vào khả năng và phẩm giá của con cái, được thể hiện qua từng lời nói ấm áp và kịp thời.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TĨNH LẶNG VÀ SỰ THUẬN PHỤC Ý CHÚA: VẠN SỰ TRONG BÀN TAY QUAN PHÒNG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tĩnh lặng nội tâm là một đích đến mà mọi tâm hồn khao khát, một trạng thái bình an mà người ta thường lầm tưởng chỉ có thể tìm thấy trong sự cô lập tuyệt đối hay những môi trường yên tĩnh. Thế nhưng, kinh nghiệm đời sống lại cho thấy một sự thật ngược lại: sự tĩnh lặng sâu xa nhất, bền vững nhất, lại được kiến tạo từ chính những ồn ào, hỗn độn của thế gian; nó là kết quả của một quá trình trải nghiệm đầy đủ, chứ không phải một sự trốn tránh hèn nhát. Tâm hồn con người, ban sơ như một mặt hồ chưa được khuấy động, nhưng khi va chạm với cuộc đời, nó buộc phải hứng chịu những cơn gió bão của thử thách, những hạt bụi của cám dỗ, và những con sóng của đổi thay.</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mới bước vào đời, chúng ta thường mang trong mình một niềm kiêu hãnh non nớt, tin rằng mình có thể định đoạt mọi thứ, kiểm soát mọi biến cố. Mỗi thất bại là một cú sốc, mỗi mất mát là một sự phản kháng dữ dội. Tâm hồn lúc ấy là một chiếc chuông đồng lớn, rung lên bần bật trước mọi va chạm, phát ra tiếng kêu đau đớn, than khóc. Chúng ta la hét, chất vấn, và chiến đấu chống lại thực tại, bởi vì chúng ta chưa chấp nhận được rằng cuộc sống này chứa đựng vô số điều nằm ngoài quyền năng và mong muốn của bản thân. Đó là giai đoạn của sự ồn ào, không phải của môi trường bên ngoài, mà là của chính cái tôi đang bị tổn thương và phản kháng.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khi trải nghiệm càng nhiều, khi chu kỳ sinh, lão, bệnh, tử, ly, biệt, khổ, ái được chứng kiến và chấp nhận qua lăng kính thời gian, chúng ta dần dà bước vào một chiều kích khác của nhận thức. Người ta thường nói, người đi nhiều thấy rộng, người sống lâu thấy sâu. Điều mà những kinh nghiệm cay đắng dạy cho ta không phải là làm thế nào để tránh né khổ đau, mà là làm thế nào để sống sót và lớn lên từ trong khổ đau ấy. Chúng ta bắt đầu hiểu rằng “thế sự ở đời nhiều điều không thể tránh”: bão tố rồi sẽ đến, người thân rồi sẽ ra đi, kế hoạch rồi sẽ đổ vỡ, và công lý trần gian không phải lúc nào cũng hiển nhiên.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sự hiểu biết thấu đáo về tính chất </w:t>
      </w:r>
      <w:r w:rsidRPr="00FD0D62">
        <w:rPr>
          <w:rFonts w:ascii="Arial" w:eastAsia="Times New Roman" w:hAnsi="Arial" w:cs="Arial"/>
          <w:i/>
          <w:iCs/>
          <w:color w:val="0D0D0D" w:themeColor="text1" w:themeTint="F2"/>
          <w:sz w:val="28"/>
          <w:szCs w:val="28"/>
        </w:rPr>
        <w:t>không thể tránh</w:t>
      </w:r>
      <w:r w:rsidRPr="00FD0D62">
        <w:rPr>
          <w:rFonts w:ascii="Arial" w:eastAsia="Times New Roman" w:hAnsi="Arial" w:cs="Arial"/>
          <w:color w:val="0D0D0D" w:themeColor="text1" w:themeTint="F2"/>
          <w:sz w:val="28"/>
          <w:szCs w:val="28"/>
        </w:rPr>
        <w:t xml:space="preserve"> của thế sự này đã dẫn đến sự tĩnh lặng tự nhiên của tâm hồn. Đây không phải là sự sợ hãi khép mình, không phải là sự buông xuôi trong tuyệt vọng hay sự chai sạn vô cảm. Sợ hãi khép mình là sự phản ứng tiêu cực của người đã bị đánh bại; họ im lặng vì sợ hãi cú đánh tiếp theo, vì họ đã mất hết niềm tin vào khả năng chống đỡ. Ngược lại, sự tĩnh lặng được sinh ra từ kinh nghiệm là sự </w:t>
      </w:r>
      <w:r w:rsidRPr="00FD0D62">
        <w:rPr>
          <w:rFonts w:ascii="Arial" w:eastAsia="Times New Roman" w:hAnsi="Arial" w:cs="Arial"/>
          <w:color w:val="0D0D0D" w:themeColor="text1" w:themeTint="F2"/>
          <w:sz w:val="28"/>
          <w:szCs w:val="28"/>
        </w:rPr>
        <w:lastRenderedPageBreak/>
        <w:t>bình an của một chiến binh đã kinh qua mọi trận mạc, đã hiểu rõ quy luật của cuộc chiến, và chọn lựa giữ vững trung tâm nội tại của mình.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tĩnh lặng ấy là một sự lựa chọn chủ động, một hành vi của đức tin. Nó là khả năng phân biệt rõ ràng giữa những gì ta có thể thay đổi và những gì ta buộc phải chấp nhận. Khi một tâm hồn đã kinh qua đủ, nó không còn phí sức vào việc gào thét đòi hỏi thế giới phải vận hành theo ý mình, mà thay vào đó, nó quay vào bên trong, tập trung vào việc kiến tạo pháo đài bình an của chính mình. Sự bình lặng này trở thành nền tảng vững chắc để xây dựng một đời sống đức tin chân thật, nơi mọi nỗ lực không còn hướng đến việc thay đổi số phận, mà hướng đến việc thay đổi thái độ đối với số phận.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“giữ tâm bình lặng,” chúng ta phải thực hành sự buông bỏ. Buông bỏ không phải là vô trách nhiệm, mà là nhận ra giới hạn của cái tôi và trao lại sự kiểm soát cho một Đấng Tối Cao. Buông bỏ những lo lắng vô ích về tương lai, buông bỏ những oán hận về quá khứ, và buông bỏ cả cái ý chí cố chấp muốn mọi sự phải theo đúng kịch bản mà mình đã vẽ ra. Kinh nghiệm đã dạy ta rằng, ngay cả những điều ta tưởng là tồi tệ nhất lại có thể mở ra những cánh cửa ân sủng mà ta chưa từng nghĩ tới. Chỉ khi tâm hồn không còn bị níu kéo bởi sợi dây vô hình của sự kiểm soát, nó mới có thể tự do nghỉ ngơi trong sự quan phòng của Thiên Chúa.</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Tĩnh lặng là ngôn ngữ của lòng tin. Khi cuộc đời xô đẩy và mọi dự định cá nhân tan vỡ, chỉ có lòng tin vào tình yêu và sự khôn ngoan vô tận của Chúa mới đủ sức neo giữ tâm hồn. “Vạn sự theo ý Chúa” không phải là một câu nói mang tính định mệnh chủ nghĩa, mà là một lời tuyên xưng niềm tin trọn vẹn. Đó là sự xác tín rằng, dù trong đau khổ hay niềm vui, dù trong thành công hay thất bại, Thiên Chúa vẫn đang dệt nên một tấm thảm đời sống hoàn hảo cho ta, một tấm thảm mà ta không thể thấy rõ toàn bộ họa tiết khi chỉ nhìn từ mặt trái của nó.</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chúng ta giữ tâm bình lặng, ta đã tạo điều kiện để Thánh Thần hành động, để ân sủng thẩm thấu. Trái tim không còn giận dữ, không còn ghen tỵ hay sợ hãi, trở thành một không gian thanh sạch, nơi tiếng nói dịu dàng của Chúa có thể vang vọng rõ ràng. Sự tĩnh lặng ấy cho phép ta nhìn thấy ý nghĩa thiêng liêng đằng sau mọi biến cố, nhận ra rằng không có gì xảy ra một cách ngẫu nhiên. Mọi sự, ngay cả những thập giá nặng nề nhất, đều được Chúa cho phép xảy ra để luyện kim đức tin và dẫn ta đến sự trọn lành.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Đỉnh cao của sự tĩnh lặng nội tâm chính là sự hiệp thông trọn vẹn với ý muốn của Thiên Chúa. Đó là lời đáp trả “Xin vâng” trong mọi hoàn cảnh, là sự lặp lại của lời cầu nguyện “Ý Cha thể hiện dưới đất cũng như trên trời.” Người đạt đến sự tĩnh lặng này không còn tìm kiếm sự an ủi trong những thành công thế tục hay những lời khen tặng chóng qua, mà tìm thấy niềm vui duy nhất trong việc làm hài lòng Thiên Chúa. Khi đó, vạn sự không còn là gánh nặng hay sự chống đối, mà trở thành công cụ của ân sủng, thành con đường dẫn đến vinh quang.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hành trình từ sự ồn ào của kinh nghiệm đến sự tĩnh lặng của tâm hồn là một tiến trình thanh luyện thiêng liêng. Kinh nghiệm càng dày dặn, những ảo tưởng về quyền lực cá nhân càng bị xóa nhòa, nhường chỗ cho sự khiêm nhường sâu sắc. Sự tĩnh lặng này là bằng chứng cho thấy tâm hồn đã vượt qua được nỗi sợ hãi thế tục và tìm thấy nơi nương náu vĩnh cửu trong lòng Chúa. Chính sự hiểu biết và chấp nhận rằng mọi sự đều nằm trong bàn tay Quan Phòng tuyệt đối của Thiên Chúa đã giải phóng chúng ta khỏi xiềng xích của lo âu, cho phép ta sống một cuộc đời bình an đích thực, ngay cả giữa dòng đời cuộn chảy. Giữ tâm bình lặng, để vạn sự theo ý Chúa, là nghệ thuật sống cao quý nhất, là thành quả ngọt ngào của một đời người đã biết chiêm niệm và quy phục.</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HÔN NHÂN KHÔNG TỰ HỎNG, CHỈ LÀ CÓ LÚC CẢ HAI ĐỀU MẢI BẢO VỆ CÁI ĐÚNG CỦA MÌNH HƠN LÀ BẢO VỆ NHAU.</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hai người quyết định bước vào cuộc sống hôn nhân, họ thường mang theo hình dung về một mái ấm hạnh phúc, một hành trình đầy ắp yêu thương và sự đồng điệu. Ít ai bắt đầu với ý nghĩ rằng một ngày nào đó, khu vườn chung mà họ gầy dựng sẽ trở nên khô héo, cằn cỗi. Hôn nhân, tự bản chất, không phải là một vật thể tĩnh, một bức tượng tạc xong rồi để đó. Nó là một thực thể sống, một khu vườn cần được tưới tắm, vun xới và chăm bẵm mỗi ngày. Nó không tự nhiên tốt đẹp và cũng không "tự hỏng". Sự hỏng hóc, nếu có, là kết quả của một quá trình, một chuỗi những lựa chọn, hành động và cả sự thụ động. Và bi kịch lớn nhất thường bắt nguồn từ một nghịch lý rất con người: chúng ta mải mê chứng minh "cái đúng" của mình đến mức quên mất việc "bảo vệ nhau".</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sống trong một thế giới được xây dựng trên logic và lý lẽ. Từ nhỏ, chúng ta đã được dạy phải phân biệt đúng sai, phải bảo vệ chân lý và lẽ </w:t>
      </w:r>
      <w:r w:rsidRPr="00FD0D62">
        <w:rPr>
          <w:rFonts w:ascii="Arial" w:eastAsia="Times New Roman" w:hAnsi="Arial" w:cs="Arial"/>
          <w:color w:val="0D0D0D" w:themeColor="text1" w:themeTint="F2"/>
          <w:sz w:val="28"/>
          <w:szCs w:val="28"/>
        </w:rPr>
        <w:lastRenderedPageBreak/>
        <w:t>phải. "Cái đúng" trở thành một phần căn tính, một thước đo giá trị của bản thân. Khi bước vào hôn nhân, chúng ta mang theo "cái đúng" đó. Nhưng vấn đề là, chúng ta không chỉ mang theo một, mà là hai "cái đúng". Hai thế giới quan, hai bộ kinh nghiệm, hai tập hợp những giá trị được đúc kết từ hai gia đình, hai môi trường hoàn toàn khác biệt. Khi xung đột xảy ra, điều tất yếu trong mọi mối quan hệ, bản năng đầu tiên của chúng ta là tự vệ. Chúng ta bảo vệ quan điểm, lập trường, và lòng tự trọng của mình. Chúng ta biến cuộc đối thoại thành một phiên tòa, nơi mỗi người cố gắng trở thành luật sư sắc sảo nhất để chứng minh mình đúng và đối phương đã sai.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cuộc chiến bảo vệ "cái đúng" ấy, ngôn từ trở thành vũ khí. Chúng ta lôi kéo quá khứ, sử dụng những từ ngữ "luôn luôn" và "không bao giờ" để tô đậm lỗi lầm của người kia. Chúng ta chỉ trích, phán xét, và quy chụp. Mục tiêu không còn là để hiểu nhau, mà là để giành phần thắng. Mỗi người đều tin rằng, nếu mình có thể chứng minh được mình đúng, người kia sẽ phải tâm phục khẩu phục và vấn đề sẽ được giải quyết. Nhưng chúng ta quên mất rằng, trong một cuộc hôn nhân, khi một người thắng và một người thua, thì cả hai đều là người thất bại. "Chiến thắng" mà bạn giành được trong cuộc tranh luận có thể là một chiến thắng rỗng tuếch, bởi cái giá phải trả là sự tổn thương, là một vết nứt trong sự kết nối, là một viên gạch nữa được dựng lên trong bức tường ngăn cách hai tâm hồn.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"bảo vệ nhau" có nghĩa là gì? Nó có phải là nhắm mắt làm ngơ trước lỗi lầm, là nhu nhược, là từ bỏ hoàn toàn "cái đúng" của mình không? Hoàn toàn không. "Bảo vệ nhau" là một lựa chọn ý thức và trưởng thành hơn. Đó là khi đứng trước một xung đột, bạn nhận ra rằng đối thủ của mình không phải là người bạn đời đang đứng trước mặt. Đối thủ thực sự là chính vấn đề, là sự hiểu lầm, là cái tôi, là sự mệt mỏi hay những áp lực bên ngoài. "Bảo vệ nhau" là khi bạn chọn đứng về cùng một phía với người bạn đời của mình để cùng nhau chiến đấu với vấn đề đó. Đó là khi bạn tạm gác lại nhu cầu "phải đúng" để ưu tiên cho nhu cầu "được kết nối".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"Bảo vệ nhau" biểu hiện qua việc lắng nghe. Không phải lắng nghe để tìm kẽ hở trong lập luận của đối phương rồi phản bác, mà là lắng nghe để thấu hiểu. Lắng nghe để tìm ra nỗi sợ hãi, sự tổn thương, hay nhu cầu chính đáng ẩn sau những lời nói có thể đang đầy gai góc. Khi người vợ cằn nhằn về việc chồng về muộn, có thể "cái đúng" của anh là "anh đang phải làm việc vất vả vì gia đình". Nhưng nếu anh chọn "bảo vệ cô ấy", anh sẽ nghe thấy đằng sau sự cằn nhằn đó là nỗi lo lắng, sự cô đơn, hay nhu cầu được chia sẻ buổi tối. Khi người chồng im lặng trước một vấn đề, "cái đúng" của cô là </w:t>
      </w:r>
      <w:r w:rsidRPr="00FD0D62">
        <w:rPr>
          <w:rFonts w:ascii="Arial" w:eastAsia="Times New Roman" w:hAnsi="Arial" w:cs="Arial"/>
          <w:color w:val="0D0D0D" w:themeColor="text1" w:themeTint="F2"/>
          <w:sz w:val="28"/>
          <w:szCs w:val="28"/>
        </w:rPr>
        <w:lastRenderedPageBreak/>
        <w:t>"anh không chịu chia sẻ, anh coi thường em". Nhưng nếu cô chọn "bảo vệ anh ấy", cô sẽ hiểu rằng sự im lặng đó có thể là cách anh ấy đối phó với căng thẳng, là anh ấy cần không gian để sắp xếp lại suy nghĩ.</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Hôn nhân không hỏng ngay lập tức. Nó chết dần chết mòn bởi hàng ngàn vết cắt nhỏ, hàng ngàn lần chúng ta chọn "cái đúng" thay vì chọn "người thương". Mỗi lần như vậy là một lần chúng ta đẩy nhau ra xa hơn một chút. Sự im lặng thay thế cho những cuộc trò chuyện. Sự xa cách tình cảm thay thế cho những cử chỉ ân cần. Hai người sống chung một nhà mà như hai ốc đảo, mỗi người ôm khư khư "cái đúng" của mình trong cô độc. Tình yêu có thể vẫn còn, nhưng nó bị chôn vùi dưới lớp tro tàn dày đặc của những cuộc chiến vì lý lẽ. Người ta không ly hôn vì hết yêu, mà người ta ly hôn vì mệt mỏi. Mệt mỏi vì phải chiến đấu, mệt mỏi vì không được thấu hiểu, mệt mỏi vì cảm thấy đơn độc trong chính ngôi nhà của mình.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Chọn "bảo vệ nhau" không có nghĩa là bạn sai. Nó có nghĩa là bạn đủ trưởng thành để hiểu rằng sự bình yên của mối quan hệ này quan trọng hơn việc chứng minh lập trường của bạn. Đó là sự khôn ngoan để nhận ra rằng, hạnh phúc không nằm ở chỗ ai đúng ai sai. Hạnh phúc nằm ở chỗ cả hai vẫn muốn nắm tay nhau bước tiếp sau cơn bão. Để làm được điều này, cần cả lòng can đảm. Can đảm để trở nên tổn thương, can đảm để nói lời xin lỗi trước, can đảm để thừa nhận: "Có thể em/anh đã sai, nhưng điều đó không quan trọng bằng việc chúng ta đang làm tổn thương nhau. Em/anh muốn bảo vệ tình yêu của chúng ta."</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chúng ta đặt "cái đúng" của mình xuống, chúng ta tạo ra không gian cho ân sủng và lòng bao dung. Chúng ta không còn nhìn người bạn đời qua lăng kính phán xét, mà nhìn họ bằng đôi mắt của tình yêu thương, một tình yêu hiểu rằng cả hai đều là những con người bất toàn đang cố gắng hết sức. Chúng ta học cách "yêu" theo nghĩa của Thánh Phaolô: "Tình yêu thì nhẫn nhục, hiền hậu, không ghen tương, không vênh vang, không tự đắc, không làm điều bất chính, không tìm tư lợi, không nóng giận, không nuôi hận thù, không mừng khi thấy sự gian ác, nhưng vui khi thấy điều chân thật. Tình yêu tha thứ tất cả, tin tưởng tất cả, hy vọng tất cả, chịu đựng tất cả." (1Cor 13, 4-7). "Cái đúng" của chúng ta thường chỉ là một phần của "sự thật", nhưng tình yêu thì bao hàm tất cả.</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Hôn nhân là một giao ước, một lời hứa "bảo vệ nhau" không chỉ khỏi những sóng gió bên ngoài, mà còn khỏi chính "cái tôi" và sự phán xét bên trong mỗi chúng ta. Đó là lời hứa bảo vệ sự an toàn về mặt cảm xúc cho người kia, để </w:t>
      </w:r>
      <w:r w:rsidRPr="00FD0D62">
        <w:rPr>
          <w:rFonts w:ascii="Arial" w:eastAsia="Times New Roman" w:hAnsi="Arial" w:cs="Arial"/>
          <w:color w:val="0D0D0D" w:themeColor="text1" w:themeTint="F2"/>
          <w:sz w:val="28"/>
          <w:szCs w:val="28"/>
        </w:rPr>
        <w:lastRenderedPageBreak/>
        <w:t>họ biết rằng dù họ có vấp ngã hay sai lầm, thì ở đây, trong vòng tay này, họ vẫn luôn được yêu thương và chấp nhận. Đây là một nền tảng thiêng liêng. "Bảo vệ nhau" là bảo vệ chính hình ảnh của Thiên Chúa nơi người bạn đời của mình, bảo vệ sự linh thánh của bí tích mà cả hai đã cùng nhau lãnh nhận. Khi hai người cùng hướng về một mục đích cao cả hơn là bản thân mình, khi họ cùng nhau tìm kiếm ý Chúa trong cuộc sống chung, thì "cái đúng" của mỗi cá nhân tự nó sẽ trở nên nhỏ bé và nhường chỗ cho một "Chân Lý" lớn lao hơn.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Mọi cuộc hôn nhân đều sẽ có xung đột. Vấn đề không phải là làm sao để không bao giờ mâu thuẫn, mà là chúng ta chọn đối diện với mâu thuẫn đó như thế nào. Chúng ta sẽ rút vũ khí ra để bảo vệ "thành trì" của mình, hay chúng ta sẽ cùng nhau bắc một cây cầu? Chúng ta sẽ chiến đấu vì "cái đúng" của mình, hay chúng ta sẽ chiến đấu vì "chúng ta"? Hôn nhân không tự hỏng. Nó chỉ bị bỏ quên khi chủ nhân của nó mải mê với những cuộc chiến vô nghĩa. Xin đừng để đến một ngày, khi bạn đã chiến thắng trong mọi cuộc tranh luận, bạn mới nhận ra mình đang đứng một mình trên đỉnh cao của "cái đúng", còn người bạn đời thì đã rời đi từ lúc nào. Hãy chọn "bảo vệ nhau" ngay từ hôm nay, từ những điều nhỏ nhặt nhất, để khu vườn chung mãi mãi xanh tươi.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SAU NHỮNG LẦN CÃI VÃ, TA VẪN CHỌN NGỒI LẠI BÊN NHAU. KHÔNG PHẢI VÌ HẾT GIẬN, MÀ VÌ CÒN THƯƠNG.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người, trong hành trình sống và tương quan, không thể nào tránh được những va đập. Hai hòn sỏi, dù tròn trịa đến đâu, khi đặt cạnh nhau trong một chiếc hộp và lắc lên, cũng sẽ tạo ra âm thanh. Hai con người, mang trong mình hai thế giới quan, hai quá khứ, hai chuỗi tổn thương và kỳ vọng khác nhau, khi chọn bước đi cùng nhau, không thể nào tránh được những bất đồng, những tranh cãi. Cãi vã, tự bản chất, không phải là dấu chấm hết; nó đơn giản là một dấu hiệu của sự sống, của sự va chạm giữa hai cá tính đang cố gắng hòa hợp làm một. Điều đáng nói không phải là ta có cãi vã hay không, mà là ta làm gì sau khi cơn bão đó đi qua.</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Thực tế là, sau những lời qua tiếng lại nảy lửa, sau những cánh cửa đóng sầm, sau những giọt nước mắt tức tưởi, cảm xúc không thể ngay lập tức tan biến như sương khói. Cơn giận vẫn còn đó. Sự tổn thương vẫn còn âm ỉ. Cái "tôi" bị chạm đến vẫn còn đang xù lông nhím. Nếu ta nói rằng ta ngồi lại </w:t>
      </w:r>
      <w:r w:rsidRPr="00FD0D62">
        <w:rPr>
          <w:rFonts w:ascii="Arial" w:eastAsia="Times New Roman" w:hAnsi="Arial" w:cs="Arial"/>
          <w:color w:val="0D0D0D" w:themeColor="text1" w:themeTint="F2"/>
          <w:sz w:val="28"/>
          <w:szCs w:val="28"/>
        </w:rPr>
        <w:lastRenderedPageBreak/>
        <w:t>với nhau vì đã "hết giận", đó có lẽ là một sự dối lòng, hoặc là một sự lãng quên nguy hiểm. Cảm xúc không thể bị dập tắt bằng lý trí trong chốc lát. Sự im lặng ngay sau cãi vã thường không phải là sự bình yên, mà là sự ngấm ngầm của một cuộc chiến tranh lạnh, nơi cả hai đều đang chờ xem ai sẽ là người xuống nước trước.</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điều gì kéo hai con người vẫn còn đang hậm hực, vẫn còn lý lẽ của riêng mình, quay lại và chọn ngồi xuống bên nhau? Thưa, đó chính là "thương". Chữ "thương" trong tiếng Việt mang một sắc thái kỳ diệu, nó vừa bao hàm cái "yêu" lãng mạn, lại vừa chứa đựng lòng trắc ẩn, sự xót xa, và một cam kết sâu sắc. "Yêu" có thể là lý do ta bắt đầu, nhưng "thương" mới là lý do ta ở lại. Khi cái "tôi" gào thét đòi công lý, đòi phần thắng, thì cái "thương" lại thì thầm nhắc nhở ta về giá trị của người kia, về hành trình đã qua, về những gì ta sẽ đánh mất nếu để cơn giận chiến thắng.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Chọn ngồi lại bên nhau khi lòng còn giận, đó là một hành vi của lòng can đảm và sự khiêm nhường. Đó là một tuyên bố thầm lặng rằng: "Em/anh quan trọng hơn cơn giận của tôi. Mối quan hệ này quan trọng hơn việc tôi phải chứng minh mình đúng." Đó không phải là sự đầu hàng, mà là sự lựa chọn ưu tiên. Ta ưu tiên sự chữa lành hơn là sự trừng phạt. Ta ưu tiên sự hiện diện hơn là sự bỏ đi. Ta chọn nhìn vào phần tốt đẹp của nhau, cái phần mà cơn giận dữ đang tạm thời che khuất. Ngồi xuống không có nghĩa là vấn đề đã được giải quyết, nhưng nó mở ra một không gian để vấn đề </w:t>
      </w:r>
      <w:r w:rsidRPr="00FD0D62">
        <w:rPr>
          <w:rFonts w:ascii="Arial" w:eastAsia="Times New Roman" w:hAnsi="Arial" w:cs="Arial"/>
          <w:i/>
          <w:iCs/>
          <w:color w:val="0D0D0D" w:themeColor="text1" w:themeTint="F2"/>
          <w:sz w:val="28"/>
          <w:szCs w:val="28"/>
        </w:rPr>
        <w:t>được</w:t>
      </w:r>
      <w:r w:rsidRPr="00FD0D62">
        <w:rPr>
          <w:rFonts w:ascii="Arial" w:eastAsia="Times New Roman" w:hAnsi="Arial" w:cs="Arial"/>
          <w:color w:val="0D0D0D" w:themeColor="text1" w:themeTint="F2"/>
          <w:sz w:val="28"/>
          <w:szCs w:val="28"/>
        </w:rPr>
        <w:t> giải quyết. Nó là bước chân đầu tiên ra khỏi pháo đài của tự ái cá nhân để bước vào vùng đất chung của sự hòa giải.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Cơn giận là một cảm xúc rất bản năng, rất con người. Nó bộc phát. Nhưng tình thương là một lựa chọn, một hành vi có ý thức. Trong cơn giận, ta có thể nói những lời làm tổn thương nhau, ta có thể đẩy nhau ra xa. Nhưng chính cái "thương" níu ta lại. Cái "thương" giúp ta nhìn xuyên qua những lời nói gay gắt để thấy được nỗi đau đằng sau nó. Cái "thương" cho ta sức mạnh để nói lời xin lỗi, ngay cả khi ta tin rằng mình cũng có lý. Và cái "thương" cũng cho ta sự quảng đại để chấp nhận lời xin lỗi, để không dằn vặt, không khơi lại vết thương cũ.</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thường sai lầm khi nghĩ rằng một mối quan hệ tốt đẹp là một mối quan hệ không có cãi vã. Không phải vậy. Một mối quan hệ tốt đẹp là một mối quan hệ biết cách xử lý cãi vã. Đó là nơi mà hai người hiểu rằng xung đột là cần thiết để hiểu nhau hơn, để điều chỉnh và để cùng nhau phát triển. Sóng gió không làm con thuyền tan vỡ; nó chỉ làm cho những người thủy </w:t>
      </w:r>
      <w:r w:rsidRPr="00FD0D62">
        <w:rPr>
          <w:rFonts w:ascii="Arial" w:eastAsia="Times New Roman" w:hAnsi="Arial" w:cs="Arial"/>
          <w:color w:val="0D0D0D" w:themeColor="text1" w:themeTint="F2"/>
          <w:sz w:val="28"/>
          <w:szCs w:val="28"/>
        </w:rPr>
        <w:lastRenderedPageBreak/>
        <w:t>thủ học cách phối hợp với nhau nhịp nhàng hơn, tin tưởng vào nhau hơn. Việc ta vẫn chọn ngồi lại bên nhau, dù bão tố vừa quét qua, là bằng chứng cho thấy cái mỏ neo của tình thương đã được thả xuống rất sâu, sâu hơn cả tâm bão của giận hờn.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đời sống thiêng liêng cũng vậy, mối tương quan giữa con người với Thiên Chúa đâu phải lúc nào cũng êm đềm. Có những lúc ta giận dữ, ta trách móc, ta cảm thấy bị bỏ rơi. Nhưng sau tất cả, ta vẫn quay về, vẫn ngồi lại trong thinh lặng của nhà nguyện. Không phải vì ta đã hết hoài nghi hay hết đau khổ, mà vì ta biết rằng, ngoài Người ra, không có ai "thương" ta vô điều kiện đến vậy. Tình yêu của Thiên Chúa là tình yêu không mệt mỏi "ngồi lại" chờ đợi ta, ngay cả khi ta còn đang giận dỗi.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Xin cho chúng ta, trong mọi mối tương quan, từ tình bạn, tình yêu, đến tình gia đình, biết trân trọng những lần "ngồi lại bên nhau" sau sóng gió. Đó là những khoảnh khắc quý giá nhất, khi ta không để cảm xúc nhất thời phá vỡ một cam kết dài lâu. Đó là lúc ta nhận ra rằng, giận thì rồi sẽ qua, nhưng "thương" thì vẫn còn ở đó, kiên nhẫn, bao dung và luôn sẵn sàng để bắt đầu lại. Bởi lẽ, tình yêu không phải là một cảm giác, mà là một quyết định. Quyết định ở lại. Quyết định tha thứ. Quyết định cùng nhau nhìn về một hướng, ngay cả khi mắt vẫn còn hoe đỏ vì khóc.</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NGU THÌ NGƯỜI TA KHINH, KHÔN THÌ NGƯỜI TA GHÉT; KHÔN MÀ LÀM NHƯ NGU MỚI THẬT LÀ KHÔN</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kho tàng triết lý sống của người Á Đông, đặc biệt là Việt Nam, những câu thành ngữ về nghệ thuật đối nhân xử thế luôn ẩn chứa sự tinh tế và chiều sâu đáng kinh ngạc. Câu nói: </w:t>
      </w:r>
      <w:r w:rsidRPr="00FD0D62">
        <w:rPr>
          <w:rFonts w:ascii="Arial" w:eastAsia="Times New Roman" w:hAnsi="Arial" w:cs="Arial"/>
          <w:bCs/>
          <w:color w:val="0D0D0D" w:themeColor="text1" w:themeTint="F2"/>
          <w:sz w:val="28"/>
          <w:szCs w:val="28"/>
        </w:rPr>
        <w:t>“Ngu thì người ta khinh, khôn thì người ta ghét; khôn mà làm như ngu mới thật là khôn”</w:t>
      </w:r>
      <w:r w:rsidRPr="00FD0D62">
        <w:rPr>
          <w:rFonts w:ascii="Arial" w:eastAsia="Times New Roman" w:hAnsi="Arial" w:cs="Arial"/>
          <w:color w:val="0D0D0D" w:themeColor="text1" w:themeTint="F2"/>
          <w:sz w:val="28"/>
          <w:szCs w:val="28"/>
        </w:rPr>
        <w:t> không chỉ là một lời răn dạy mà còn là một bản đồ tâm lý học xã hội thu nhỏ, chỉ ra con đường ít chông gai nhất để một người có thể tồn tại và phát triển hài hòa trong cộng đồng. Nó đặt ra một nghịch lý tưởng chừng như bế tắc – giữa khinh miệt và thù ghét – nhưng lại mở ra một lối thoát đầy khôn ngoan, đó chính là nghệ thuật của sự </w:t>
      </w:r>
      <w:r w:rsidRPr="00FD0D62">
        <w:rPr>
          <w:rFonts w:ascii="Arial" w:eastAsia="Times New Roman" w:hAnsi="Arial" w:cs="Arial"/>
          <w:bCs/>
          <w:color w:val="0D0D0D" w:themeColor="text1" w:themeTint="F2"/>
          <w:sz w:val="28"/>
          <w:szCs w:val="28"/>
        </w:rPr>
        <w:t>khiêm nhường trí tuệ</w:t>
      </w:r>
      <w:r w:rsidRPr="00FD0D62">
        <w:rPr>
          <w:rFonts w:ascii="Arial" w:eastAsia="Times New Roman" w:hAnsi="Arial" w:cs="Arial"/>
          <w:color w:val="0D0D0D" w:themeColor="text1" w:themeTint="F2"/>
          <w:sz w:val="28"/>
          <w:szCs w:val="28"/>
        </w:rPr>
        <w:t>. Bản chất của sự khôn ngoan tối thượng không nằm ở việc phô trương kiến thức hay năng lực, mà ở khả năng che giấu nó một cách khéo léo để đạt được mục đích cao cả hơn: sự an bình trong các mối quan hệ và khả năng hành động hiệu quả mà không bị cản trở bởi đố kỵ.</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Để hiểu được "cái khôn" đích thực, ta cần thấu triệt hai vế đầu tiên của câu thành ngữ, nơi thể hiện sự tàn khốc của bản chất con người trong tương tác xã hội. Vế thứ nhất, </w:t>
      </w:r>
      <w:r w:rsidRPr="00FD0D62">
        <w:rPr>
          <w:rFonts w:ascii="Arial" w:eastAsia="Times New Roman" w:hAnsi="Arial" w:cs="Arial"/>
          <w:bCs/>
          <w:color w:val="0D0D0D" w:themeColor="text1" w:themeTint="F2"/>
          <w:sz w:val="28"/>
          <w:szCs w:val="28"/>
        </w:rPr>
        <w:t>"Ngu thì người ta khinh,"</w:t>
      </w:r>
      <w:r w:rsidRPr="00FD0D62">
        <w:rPr>
          <w:rFonts w:ascii="Arial" w:eastAsia="Times New Roman" w:hAnsi="Arial" w:cs="Arial"/>
          <w:color w:val="0D0D0D" w:themeColor="text1" w:themeTint="F2"/>
          <w:sz w:val="28"/>
          <w:szCs w:val="28"/>
        </w:rPr>
        <w:t> phản ánh một thực tế không thể chối bỏ: trong một xã hội đặt nặng hiệu quả và sự tiến bộ, sự kém cỏi, thiếu hiểu biết, hay sự thụ động thường dễ trở thành đối tượng của sự coi thường. Sự khinh miệt này đôi khi xuất phát từ lòng kiêu ngạo của người khác, đôi khi lại là sự thất vọng trước sự thiếu trách nhiệm hoặc thiếu nỗ lực vươn lên của chính người bị khinh. Dù nguyên nhân là gì, cảm giác bị khinh miệt luôn là rào cản lớn nhất đối với lòng tự trọng và sự phát triển cá nhân. Nó đẩy con người vào thế yếu, làm giảm đi uy tín và cơ hội hợp tác, thậm chí còn kéo theo sự lợi dụng từ những người xung quanh.</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Ngược lại, vế thứ hai, </w:t>
      </w:r>
      <w:r w:rsidRPr="00FD0D62">
        <w:rPr>
          <w:rFonts w:ascii="Arial" w:eastAsia="Times New Roman" w:hAnsi="Arial" w:cs="Arial"/>
          <w:bCs/>
          <w:color w:val="0D0D0D" w:themeColor="text1" w:themeTint="F2"/>
          <w:sz w:val="28"/>
          <w:szCs w:val="28"/>
        </w:rPr>
        <w:t>"Khôn thì người ta ghét,"</w:t>
      </w:r>
      <w:r w:rsidRPr="00FD0D62">
        <w:rPr>
          <w:rFonts w:ascii="Arial" w:eastAsia="Times New Roman" w:hAnsi="Arial" w:cs="Arial"/>
          <w:color w:val="0D0D0D" w:themeColor="text1" w:themeTint="F2"/>
          <w:sz w:val="28"/>
          <w:szCs w:val="28"/>
        </w:rPr>
        <w:t> lại phơi bày một khía cạnh đen tối hơn của tâm lý xã hội: </w:t>
      </w:r>
      <w:r w:rsidRPr="00FD0D62">
        <w:rPr>
          <w:rFonts w:ascii="Arial" w:eastAsia="Times New Roman" w:hAnsi="Arial" w:cs="Arial"/>
          <w:bCs/>
          <w:color w:val="0D0D0D" w:themeColor="text1" w:themeTint="F2"/>
          <w:sz w:val="28"/>
          <w:szCs w:val="28"/>
        </w:rPr>
        <w:t>thói đố kỵ</w:t>
      </w:r>
      <w:r w:rsidRPr="00FD0D62">
        <w:rPr>
          <w:rFonts w:ascii="Arial" w:eastAsia="Times New Roman" w:hAnsi="Arial" w:cs="Arial"/>
          <w:color w:val="0D0D0D" w:themeColor="text1" w:themeTint="F2"/>
          <w:sz w:val="28"/>
          <w:szCs w:val="28"/>
        </w:rPr>
        <w:t>. Sự thông minh, tài năng vượt trội, hay sự thành công dễ dàng thu hút sự ngưỡng mộ, nhưng đồng thời cũng khơi dậy lòng ghen ghét âm ỉ. Khi sự khôn ngoan được thể hiện quá rõ ràng, đặc biệt là khi nó đi kèm với sự kiêu ngạo, áp đặt hoặc thái độ làm người khác cảm thấy mình kém cỏi, nó lập tức biến thành mối đe dọa. Người khôn ngoan, bằng sự sắc sảo của mình, thường vô tình hoặc cố ý chỉ ra những thiếu sót, sai lầm của người khác, khiến họ cảm thấy bị lép vế, bị thách thức vị thế. Trong nhiều môi trường, việc thể hiện mình quá xuất sắc có thể bị coi là hành vi "vượt rào," "chọc tức," hoặc "phá vỡ sự cân bằng" mong manh của nhóm, và hậu quả tất yếu là sự xa lánh, cô lập, và ghét bỏ. Người bị ghét dù có tài năng đến mấy cũng khó lòng huy động được sự ủng hộ, thậm chí còn bị đặt bẫy, cản trở trên con đường phát triển.</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 vậy, người ta bị kẹt giữa hai thái cực: ngu dốt thì bị </w:t>
      </w:r>
      <w:r w:rsidRPr="00FD0D62">
        <w:rPr>
          <w:rFonts w:ascii="Arial" w:eastAsia="Times New Roman" w:hAnsi="Arial" w:cs="Arial"/>
          <w:bCs/>
          <w:color w:val="0D0D0D" w:themeColor="text1" w:themeTint="F2"/>
          <w:sz w:val="28"/>
          <w:szCs w:val="28"/>
        </w:rPr>
        <w:t>đẩy ra</w:t>
      </w:r>
      <w:r w:rsidRPr="00FD0D62">
        <w:rPr>
          <w:rFonts w:ascii="Arial" w:eastAsia="Times New Roman" w:hAnsi="Arial" w:cs="Arial"/>
          <w:color w:val="0D0D0D" w:themeColor="text1" w:themeTint="F2"/>
          <w:sz w:val="28"/>
          <w:szCs w:val="28"/>
        </w:rPr>
        <w:t> (khinh miệt), mà khôn ngoan thì bị </w:t>
      </w:r>
      <w:r w:rsidRPr="00FD0D62">
        <w:rPr>
          <w:rFonts w:ascii="Arial" w:eastAsia="Times New Roman" w:hAnsi="Arial" w:cs="Arial"/>
          <w:bCs/>
          <w:color w:val="0D0D0D" w:themeColor="text1" w:themeTint="F2"/>
          <w:sz w:val="28"/>
          <w:szCs w:val="28"/>
        </w:rPr>
        <w:t>kéo lại</w:t>
      </w:r>
      <w:r w:rsidRPr="00FD0D62">
        <w:rPr>
          <w:rFonts w:ascii="Arial" w:eastAsia="Times New Roman" w:hAnsi="Arial" w:cs="Arial"/>
          <w:color w:val="0D0D0D" w:themeColor="text1" w:themeTint="F2"/>
          <w:sz w:val="28"/>
          <w:szCs w:val="28"/>
        </w:rPr>
        <w:t> (thù ghét). Cả hai đều dẫn đến thất bại trong việc thiết lập một vị thế an toàn và hiệu quả trong xã hội.</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trong sự bế tắc của hai vế đầu, câu thành ngữ mới đưa ra giải pháp đỉnh cao: </w:t>
      </w:r>
      <w:r w:rsidRPr="00FD0D62">
        <w:rPr>
          <w:rFonts w:ascii="Arial" w:eastAsia="Times New Roman" w:hAnsi="Arial" w:cs="Arial"/>
          <w:bCs/>
          <w:color w:val="0D0D0D" w:themeColor="text1" w:themeTint="F2"/>
          <w:sz w:val="28"/>
          <w:szCs w:val="28"/>
        </w:rPr>
        <w:t>"Khôn mà làm như ngu mới thật là khôn."</w:t>
      </w:r>
      <w:r w:rsidRPr="00FD0D62">
        <w:rPr>
          <w:rFonts w:ascii="Arial" w:eastAsia="Times New Roman" w:hAnsi="Arial" w:cs="Arial"/>
          <w:color w:val="0D0D0D" w:themeColor="text1" w:themeTint="F2"/>
          <w:sz w:val="28"/>
          <w:szCs w:val="28"/>
        </w:rPr>
        <w:t> Đây không phải là sự ngu dốt giả tạo, cũng không phải sự lừa dối; đây là đỉnh cao của </w:t>
      </w:r>
      <w:r w:rsidRPr="00FD0D62">
        <w:rPr>
          <w:rFonts w:ascii="Arial" w:eastAsia="Times New Roman" w:hAnsi="Arial" w:cs="Arial"/>
          <w:bCs/>
          <w:color w:val="0D0D0D" w:themeColor="text1" w:themeTint="F2"/>
          <w:sz w:val="28"/>
          <w:szCs w:val="28"/>
        </w:rPr>
        <w:t>trí tuệ cảm xúc</w:t>
      </w:r>
      <w:r w:rsidRPr="00FD0D62">
        <w:rPr>
          <w:rFonts w:ascii="Arial" w:eastAsia="Times New Roman" w:hAnsi="Arial" w:cs="Arial"/>
          <w:color w:val="0D0D0D" w:themeColor="text1" w:themeTint="F2"/>
          <w:sz w:val="28"/>
          <w:szCs w:val="28"/>
        </w:rPr>
        <w:t> và </w:t>
      </w:r>
      <w:r w:rsidRPr="00FD0D62">
        <w:rPr>
          <w:rFonts w:ascii="Arial" w:eastAsia="Times New Roman" w:hAnsi="Arial" w:cs="Arial"/>
          <w:bCs/>
          <w:color w:val="0D0D0D" w:themeColor="text1" w:themeTint="F2"/>
          <w:sz w:val="28"/>
          <w:szCs w:val="28"/>
        </w:rPr>
        <w:t>khôn ngoan chiến lược</w:t>
      </w:r>
      <w:r w:rsidRPr="00FD0D62">
        <w:rPr>
          <w:rFonts w:ascii="Arial" w:eastAsia="Times New Roman" w:hAnsi="Arial" w:cs="Arial"/>
          <w:color w:val="0D0D0D" w:themeColor="text1" w:themeTint="F2"/>
          <w:sz w:val="28"/>
          <w:szCs w:val="28"/>
        </w:rPr>
        <w:t>. Hành động "làm như ngu" không có nghĩa là tự hủy hoại năng lực bản thân, mà là một sự lựa chọn có ý thức về cách thức và thời điểm để bộc lộ năng lực. Nó là sự vận dụng nguyên tắc của sự </w:t>
      </w:r>
      <w:r w:rsidRPr="00FD0D62">
        <w:rPr>
          <w:rFonts w:ascii="Arial" w:eastAsia="Times New Roman" w:hAnsi="Arial" w:cs="Arial"/>
          <w:bCs/>
          <w:color w:val="0D0D0D" w:themeColor="text1" w:themeTint="F2"/>
          <w:sz w:val="28"/>
          <w:szCs w:val="28"/>
        </w:rPr>
        <w:t>khiêm tốn quyền lực</w:t>
      </w:r>
      <w:r w:rsidRPr="00FD0D62">
        <w:rPr>
          <w:rFonts w:ascii="Arial" w:eastAsia="Times New Roman" w:hAnsi="Arial" w:cs="Arial"/>
          <w:color w:val="0D0D0D" w:themeColor="text1" w:themeTint="F2"/>
          <w:sz w:val="28"/>
          <w:szCs w:val="28"/>
        </w:rPr>
        <w:t>.</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Trước hết, "làm như ngu" là một kỹ thuật để </w:t>
      </w:r>
      <w:r w:rsidRPr="00FD0D62">
        <w:rPr>
          <w:rFonts w:ascii="Arial" w:eastAsia="Times New Roman" w:hAnsi="Arial" w:cs="Arial"/>
          <w:bCs/>
          <w:color w:val="0D0D0D" w:themeColor="text1" w:themeTint="F2"/>
          <w:sz w:val="28"/>
          <w:szCs w:val="28"/>
        </w:rPr>
        <w:t>giải trừ sự đố kỵ</w:t>
      </w:r>
      <w:r w:rsidRPr="00FD0D62">
        <w:rPr>
          <w:rFonts w:ascii="Arial" w:eastAsia="Times New Roman" w:hAnsi="Arial" w:cs="Arial"/>
          <w:color w:val="0D0D0D" w:themeColor="text1" w:themeTint="F2"/>
          <w:sz w:val="28"/>
          <w:szCs w:val="28"/>
        </w:rPr>
        <w:t xml:space="preserve">. Bằng cách không phô trương, không giành giật ánh hào quang, người khôn ngoan tự giảm đi "áp lực" từ sự ghen ghét của người khác. Khi họ thể hiện sự lắng nghe hơn là tranh cãi, đặt câu hỏi hơn là đưa ra câu trả lời cuối cùng, hoặc </w:t>
      </w:r>
      <w:r w:rsidRPr="00FD0D62">
        <w:rPr>
          <w:rFonts w:ascii="Arial" w:eastAsia="Times New Roman" w:hAnsi="Arial" w:cs="Arial"/>
          <w:color w:val="0D0D0D" w:themeColor="text1" w:themeTint="F2"/>
          <w:sz w:val="28"/>
          <w:szCs w:val="28"/>
        </w:rPr>
        <w:lastRenderedPageBreak/>
        <w:t>thậm chí chấp nhận những lỗi nhỏ không đáng kể, họ đã tạo ra một vùng an toàn tâm lý cho những người xung quanh. Người khác cảm thấy thoải mái, cảm thấy được tôn trọng, và sẵn sàng hợp tác hơn là đối đầu.</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hai, "làm như ngu" là một chiến lược để </w:t>
      </w:r>
      <w:r w:rsidRPr="00FD0D62">
        <w:rPr>
          <w:rFonts w:ascii="Arial" w:eastAsia="Times New Roman" w:hAnsi="Arial" w:cs="Arial"/>
          <w:bCs/>
          <w:color w:val="0D0D0D" w:themeColor="text1" w:themeTint="F2"/>
          <w:sz w:val="28"/>
          <w:szCs w:val="28"/>
        </w:rPr>
        <w:t>quan sát và học hỏi</w:t>
      </w:r>
      <w:r w:rsidRPr="00FD0D62">
        <w:rPr>
          <w:rFonts w:ascii="Arial" w:eastAsia="Times New Roman" w:hAnsi="Arial" w:cs="Arial"/>
          <w:color w:val="0D0D0D" w:themeColor="text1" w:themeTint="F2"/>
          <w:sz w:val="28"/>
          <w:szCs w:val="28"/>
        </w:rPr>
        <w:t>. Khi một người tỏ ra khiêm tốn, lắng nghe, thậm chí giả vờ không biết, họ sẽ nhận được nhiều thông tin hơn. Người khác, vì cảm thấy mình ở vị thế "cao hơn" (khôn hơn), sẽ sẵn lòng chia sẻ kinh nghiệm, bí quyết, hoặc thậm chí là những kế hoạch chưa được công bố. Sự khiêm nhường giả định này tạo cơ hội cho người khôn ngoan thu thập dữ liệu toàn diện, nắm bắt được bản chất thực sự của vấn đề và con người, từ đó đưa ra quyết định chính xác và hành động hiệu quả hơn vào thời điểm then chốt. Sự khôn ngoan đích thực là </w:t>
      </w:r>
      <w:r w:rsidRPr="00FD0D62">
        <w:rPr>
          <w:rFonts w:ascii="Arial" w:eastAsia="Times New Roman" w:hAnsi="Arial" w:cs="Arial"/>
          <w:bCs/>
          <w:color w:val="0D0D0D" w:themeColor="text1" w:themeTint="F2"/>
          <w:sz w:val="28"/>
          <w:szCs w:val="28"/>
        </w:rPr>
        <w:t>khôn ngoan thầm lặng</w:t>
      </w:r>
      <w:r w:rsidRPr="00FD0D62">
        <w:rPr>
          <w:rFonts w:ascii="Arial" w:eastAsia="Times New Roman" w:hAnsi="Arial" w:cs="Arial"/>
          <w:color w:val="0D0D0D" w:themeColor="text1" w:themeTint="F2"/>
          <w:sz w:val="28"/>
          <w:szCs w:val="28"/>
        </w:rPr>
        <w:t>, hành động mạnh mẽ mà không cần ồn ào. Nó là sự tỉnh thức sâu sắc nhận ra rằng mục tiêu quan trọng hơn sự thỏa mãn cái tôi.</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TUỔI TÁC, ĐIỂM SỐ VÀ LỜI ĐỒN ĐẠI: NHỮNG THƯỚC ĐO LỪA DỐI VÀ BẢN CHẤT CỦA CON NGƯỜI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thuở khai thiên lập địa, con người đã mang trong mình nhu cầu mãnh liệt được định danh và định lượng, một khao khát cố hữu muốn tìm ra một công thức giản lược để đánh giá lẫn nhau. Xã hội hiện đại, với sự phát triển của công nghệ thông tin và văn hóa tốc độ, càng tạo ra nhiều nhãn mác và tiêu chí bề mặt để nhanh chóng xếp loại một cá nhân: Tuổi tác để đo lường kinh nghiệm, điểm số để đo lường trí tuệ, và lời đồn đại để đo lường danh tiếng. Tuy nhiên, ba thước đo phổ biến này lại chính là ba lầm tưởng lớn nhất trong hành trình thấu hiểu một con người. Chúng là những công cụ đo lường vật lý, chỉ phản ánh phần vỏ bên ngoài, hoàn toàn bất lực trước sự phức tạp, chiều sâu và vẻ đẹp ẩn giấu của tâm hồn và năng lực đích thực. Khước từ sự áp đặt của tuổi tác, điểm số và lời đồn đại không chỉ là một hành động phản kháng cá nhân mà còn là lời mời gọi toàn thể xã hội quay về tìm kiếm những giá trị cốt lõi, phi vật chất để kiến tạo nên một nền văn hóa tôn trọng sự độc đáo và tính toàn vẹn của mỗi cá thể.</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Trước hết, hãy xem xét mối quan hệ giữa tuổi tác và độ trưởng thành, một sự đánh đồng phổ biến nhưng sai lầm. Tuổi tác là một đại lượng tuyến tính, vô cảm, được tính bằng số vòng quay của trái đất, trong khi trưởng thành là một quá trình phát triển xoắn ốc, đầy thăng trầm của tâm lý và tinh thần. Người ta tin rằng càng nhiều năm tháng sống, càng tích lũy được nhiều kinh </w:t>
      </w:r>
      <w:r w:rsidRPr="00FD0D62">
        <w:rPr>
          <w:rFonts w:ascii="Arial" w:hAnsi="Arial" w:cs="Arial"/>
          <w:color w:val="0D0D0D" w:themeColor="text1" w:themeTint="F2"/>
          <w:sz w:val="28"/>
          <w:szCs w:val="28"/>
        </w:rPr>
        <w:lastRenderedPageBreak/>
        <w:t>nghiệm và lẽ dĩ nhiên sẽ càng chín chắn. Song, trưởng thành thực sự không đến từ việc </w:t>
      </w:r>
      <w:r w:rsidRPr="00FD0D62">
        <w:rPr>
          <w:rStyle w:val="Emphasis"/>
          <w:rFonts w:ascii="Arial" w:hAnsi="Arial" w:cs="Arial"/>
          <w:color w:val="0D0D0D" w:themeColor="text1" w:themeTint="F2"/>
          <w:sz w:val="28"/>
          <w:szCs w:val="28"/>
        </w:rPr>
        <w:t>sống</w:t>
      </w:r>
      <w:r w:rsidRPr="00FD0D62">
        <w:rPr>
          <w:rFonts w:ascii="Arial" w:hAnsi="Arial" w:cs="Arial"/>
          <w:color w:val="0D0D0D" w:themeColor="text1" w:themeTint="F2"/>
          <w:sz w:val="28"/>
          <w:szCs w:val="28"/>
        </w:rPr>
        <w:t> lâu, mà đến từ việc </w:t>
      </w:r>
      <w:r w:rsidRPr="00FD0D62">
        <w:rPr>
          <w:rStyle w:val="Emphasis"/>
          <w:rFonts w:ascii="Arial" w:hAnsi="Arial" w:cs="Arial"/>
          <w:color w:val="0D0D0D" w:themeColor="text1" w:themeTint="F2"/>
          <w:sz w:val="28"/>
          <w:szCs w:val="28"/>
        </w:rPr>
        <w:t>phản tư</w:t>
      </w:r>
      <w:r w:rsidRPr="00FD0D62">
        <w:rPr>
          <w:rFonts w:ascii="Arial" w:hAnsi="Arial" w:cs="Arial"/>
          <w:color w:val="0D0D0D" w:themeColor="text1" w:themeTint="F2"/>
          <w:sz w:val="28"/>
          <w:szCs w:val="28"/>
        </w:rPr>
        <w:t> sâu sắc về những gì đã sống. Trưởng thành là khả năng chấp nhận sự bất toàn của bản thân và thế giới, là sự sẵn lòng chịu trách nhiệm cho hành động của mình ngay cả khi gặp thất bại, là năng lực quản lý cảm xúc và vượt qua những cơn bão nội tâm bằng sự tĩnh lặng. Chúng ta dễ dàng bắt gặp những người trẻ tuổi, thậm chí ở ngưỡng vị thành niên, đã sớm phải đối mặt với nghịch cảnh, nhờ đó mà sở hữu sự điềm đạm, thấu đáo và lòng trắc ẩn vượt xa tuổi đời. Ngược lại, không hiếm những người lớn tuổi, tóc đã bạc màu, nhưng tâm hồn vẫn chất chứa sự ích kỷ, đố kỵ, và một sự nông nổi đến kinh ngạc. Sự thật là, nếu một người chỉ đơn thuần lặp lại một năm kinh nghiệm trong suốt năm mươi năm, họ vẫn chỉ là một người có kinh nghiệm một năm, được kéo dài. Mốc son tuổi tác chỉ là một con số trên giấy tờ khai sinh, trong khi dấu ấn trưởng thành được khắc họa trên thái độ sống, sự tử tế và cách họ đối xử với những người yếu thế hơn mình. Để đánh giá độ trưởng thành, ta không cần biết họ bao nhiêu tuổi, mà cần biết họ đã học được gì từ những nỗi đau, đã đối diện với sự thật cay đắng nào, và họ có đủ can đảm để yêu thương và dấn thân vì một điều gì lớn hơn bản thân họ hay không.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Luận điểm thứ hai tập trung vào điểm số và năng lực. Trong một thế giới bị ám ảnh bởi thành tích, điểm số đã trở thành biểu tượng tối thượng của sự thành công và trí tuệ. Từ bậc tiểu học đến đại học, một con số, một tấm bằng đã được thần thánh hóa thành bản cáo trạng hoặc bản tuyên dương cho toàn bộ tiềm năng của một con người. Điểm số, xét cho cùng, chỉ là một thước đo hẹp, được thiết kế để kiểm tra khả năng ghi nhớ thông tin, tuân thủ quy tắc và tái tạo kiến thức trong một môi trường được kiểm soát. Nó đo lường sự giỏi giang trong khuôn khổ học thuật. Nhưng năng lực thực sự, thứ quyết định sự thành bại và hạnh phúc của một cá nhân trong cuộc đời, lại là một khái niệm đa chiều, bao la như chính cuộc sống. Năng lực không chỉ bao gồm chỉ số IQ hay kiến thức chuyên môn, mà còn là chỉ số EQ (trí tuệ cảm xúc), khả năng thích ứng với sự thay đổi (AQ), tư duy phản biện (critical thinking), khả năng sáng tạo đột phá, và trên hết là sức mạnh nội tại để đứng dậy sau thất bại. Nhiều thiên tài của thế kỷ XX và XXI đã chứng minh rằng trường học và hệ thống đánh giá truyền thống không thể dung chứa được sự khác biệt của họ. Họ có thể thất bại trong các kỳ thi tiêu chuẩn, có thể bị coi là học sinh kém, nhưng lại sở hữu khả năng giải quyết vấn đề bằng những cách thức chưa từng có, kết nối những ý tưởng tưởng chừng như không liên quan và tạo ra giá trị thực cho cộng đồng. Ngược lại, người có bảng điểm hoàn hảo, nếu thiếu đi kỹ năng giao tiếp, khả năng làm việc nhóm, sự kiên trì và tầm nhìn chiến lược, sẽ nhanh chóng trở nên lạc lõng </w:t>
      </w:r>
      <w:r w:rsidRPr="00FD0D62">
        <w:rPr>
          <w:rFonts w:ascii="Arial" w:hAnsi="Arial" w:cs="Arial"/>
          <w:color w:val="0D0D0D" w:themeColor="text1" w:themeTint="F2"/>
          <w:sz w:val="28"/>
          <w:szCs w:val="28"/>
        </w:rPr>
        <w:lastRenderedPageBreak/>
        <w:t>và bất lực trong môi trường làm việc thực tế, nơi không có sẵn đáp án trắc nghiệm. Vì thế, việc tôn thờ điểm số là một hành động bỏ qua toàn bộ phần phong phú, linh hoạt và thiết yếu của năng lực con người. Năng lực thực sự được thể hiện qua hành động, qua những dự án đã hoàn thành, qua cách họ truyền cảm hứng và giúp đỡ người khác, chứ không phải qua những con số được in trên tấm giấy chứng nhận đã cũ.</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điều tàn nhẫn và nguy hiểm nhất chính là việc để những lời đồn đại định đoạt chúng ta là ai. Lời đồn đại là tập hợp của những mảnh vỡ thông tin bị cắt xén, bị bóp méo bởi thành kiến, sự ghen tị và nhu cầu phán xét của đám đông. Nó giống như một tấm gương vỡ, mỗi mảnh chỉ phản ánh một góc nhỏ méo mó, tối tăm về chủ thể, nhưng lại được xã hội chấp nhận như một bức chân dung toàn cảnh. Bạn là ai không bao giờ nằm trong miệng lưỡi của người khác. Bản thân đích thực của một người nằm trong sự lựa chọn hằng ngày của họ, trong hành động khi không có ai quan sát, trong phẩm chất được thể hiện khi đối diện với cám dỗ, và trong tình yêu thương họ dành cho những người mà họ không cần phải quan tâm. Bản chất của một người là một thực thể sống động, không ngừng biến đổi và tự hoàn thiện, không thể bị đóng băng bởi một câu chuyện phiến diện được lan truyền.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Xã hội thường tìm cách đơn giản hóa cuộc sống và con người để dễ bề kiểm soát. Một người 40 tuổi là </w:t>
      </w:r>
      <w:r w:rsidRPr="00FD0D62">
        <w:rPr>
          <w:rStyle w:val="Emphasis"/>
          <w:rFonts w:ascii="Arial" w:hAnsi="Arial" w:cs="Arial"/>
          <w:color w:val="0D0D0D" w:themeColor="text1" w:themeTint="F2"/>
          <w:sz w:val="28"/>
          <w:szCs w:val="28"/>
        </w:rPr>
        <w:t>phải</w:t>
      </w:r>
      <w:r w:rsidRPr="00FD0D62">
        <w:rPr>
          <w:rFonts w:ascii="Arial" w:hAnsi="Arial" w:cs="Arial"/>
          <w:color w:val="0D0D0D" w:themeColor="text1" w:themeTint="F2"/>
          <w:sz w:val="28"/>
          <w:szCs w:val="28"/>
        </w:rPr>
        <w:t> thành công, một sinh viên điểm A là </w:t>
      </w:r>
      <w:r w:rsidRPr="00FD0D62">
        <w:rPr>
          <w:rStyle w:val="Emphasis"/>
          <w:rFonts w:ascii="Arial" w:hAnsi="Arial" w:cs="Arial"/>
          <w:color w:val="0D0D0D" w:themeColor="text1" w:themeTint="F2"/>
          <w:sz w:val="28"/>
          <w:szCs w:val="28"/>
        </w:rPr>
        <w:t>phải</w:t>
      </w:r>
      <w:r w:rsidRPr="00FD0D62">
        <w:rPr>
          <w:rFonts w:ascii="Arial" w:hAnsi="Arial" w:cs="Arial"/>
          <w:color w:val="0D0D0D" w:themeColor="text1" w:themeTint="F2"/>
          <w:sz w:val="28"/>
          <w:szCs w:val="28"/>
        </w:rPr>
        <w:t> thông minh, và một người bị đồn đại là </w:t>
      </w:r>
      <w:r w:rsidRPr="00FD0D62">
        <w:rPr>
          <w:rStyle w:val="Emphasis"/>
          <w:rFonts w:ascii="Arial" w:hAnsi="Arial" w:cs="Arial"/>
          <w:color w:val="0D0D0D" w:themeColor="text1" w:themeTint="F2"/>
          <w:sz w:val="28"/>
          <w:szCs w:val="28"/>
        </w:rPr>
        <w:t>phải</w:t>
      </w:r>
      <w:r w:rsidRPr="00FD0D62">
        <w:rPr>
          <w:rFonts w:ascii="Arial" w:hAnsi="Arial" w:cs="Arial"/>
          <w:color w:val="0D0D0D" w:themeColor="text1" w:themeTint="F2"/>
          <w:sz w:val="28"/>
          <w:szCs w:val="28"/>
        </w:rPr>
        <w:t> như thế. Khi chấp nhận những định kiến này, chúng ta vô tình tự đóng khung bản thân, phủ nhận những khả năng vượt trội của mình và từ chối nhìn nhận người khác bằng sự bao dung và công bằng. Sự tự do đích thực đến từ việc nhận ra rằng mình có quyền khước từ những nhãn mác vô hình đó. Một người không cần phải chứng minh sự trưởng thành của mình bằng số năm sống mà bằng hành động nhân ái; không cần chứng minh năng lực bằng điểm 10 mà bằng sự kiên trì trong hành trình tự học và sáng tạo; và hoàn toàn không cần phải sợ hãi những lời đồn đại vô căn cứ. Bản chất con người là một công trình vĩ đại và phức tạp, không thể bị thu nhỏ vào một con số, một danh xưng. Giá trị của bạn nằm ở nơi sâu thẳm nhất, nơi ánh sáng lương tâm và sự thật được nuôi dưỡng.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tuổi tác, điểm số và lời đồn đại là những chiếc mặt nạ xã hội áp đặt, là những ảo ảnh đo lường che khuất bản chất. Tuổi tác là thời gian, không phải trí tuệ. Điểm số là phương pháp kiểm tra, không phải tài năng. Lời đồn đại là ý kiến của người khác, không phải sự thật về bạn. Con người đích </w:t>
      </w:r>
      <w:r w:rsidRPr="00FD0D62">
        <w:rPr>
          <w:rFonts w:ascii="Arial" w:hAnsi="Arial" w:cs="Arial"/>
          <w:color w:val="0D0D0D" w:themeColor="text1" w:themeTint="F2"/>
          <w:sz w:val="28"/>
          <w:szCs w:val="28"/>
        </w:rPr>
        <w:lastRenderedPageBreak/>
        <w:t>thực chỉ có thể được khám phá qua hành trình nội tâm, qua ý chí không ngừng vươn lên, qua sự can đảm để sống chân thật với lương tâm, và qua khả năng mang lại niềm hy vọng, sự tử tế cho thế giới xung quanh. Chỉ khi vượt qua được sự ám ảnh của những thước đo bề ngoài, chúng ta mới thực sự nhìn thấy giá trị vô song của chính mình và của những người khác.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KHOẢNG LẶNG CỦA SỰ THẤU HIỂU VÀ SỰ NHẸ NHÀNG CỦA LÒNG NGÂY THƠ</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hiện đại dường như đặt một áp lực vô hình lên mỗi cá nhân: áp lực phải biết, phải hiểu, phải thấu suốt mọi ngóc ngách của thế giới và bản thân. Chúng ta tự hào về lượng thông tin khổng lồ có thể tiếp cận chỉ bằng một cú chạm, về khả năng phân tích và mổ xẻ từng sự kiện xảy ra xung quanh. Cứ ngỡ rằng, sự thấu hiểu sâu sắc sẽ là chiếc chìa khóa vạn năng mở ra cánh cửa hạnh phúc và sự tự chủ. Nhưng trớ trêu thay, càng hiểu nhiều, ta lại càng dễ cảm thấy nặng nề, cô đơn và đôi khi, bất hạnh hơn. Sự nhận thức, vốn là một ân huệ, lại biến thành gánh nặng khi nó phơi bày quá nhiều sự thật trần trụi, quá nhiều sự phức tạp và sự vô thường đến mức đáng sợ của vạn vật.</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ta thường nói, "Biết nhiều đau khổ nhiều." Câu nói này không phải là lời biện minh cho sự dốt nát hay lười biếng, mà là một sự chiêm nghiệm sâu sắc về bản chất của nỗi đau tinh thần. Khi ta còn ngây thơ, thế giới là một bức tranh đơn giản với hai màu đen trắng rõ ràng, lòng tốt và cái ác được phân định rạch ròi. Nhưng khi trưởng thành và thấu hiểu, ta nhận ra bức tranh ấy có vô vàn sắc thái xám: lòng tốt không phải lúc nào cũng thuần khiết, cái ác đôi khi lại ẩn mình dưới lớp vỏ của sự cần thiết, và mọi hành động, mọi lời nói đều có thể được giải thích bằng hàng loạt động cơ chồng chéo, không thể giản lược. Sự hiểu biết này lấy đi của ta cái quyền được tin tưởng một cách tuyệt đối, cái quyền được hy vọng một cách vô điều kiện. Nó buộc ta phải sống trong sự cảnh giác, trong sự hoài nghi thường trực về ý nghĩa sâu xa đằng sau mọi điều, ngay cả những niềm vui giản dị nhất.</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ngây thơ, trái lại, không phải là sự thiếu hụt trí tuệ, mà là một trạng thái tâm hồn chưa bị vẩn đục bởi những toan tính và kinh nghiệm cay đắng. Đó là khả năng nhìn thế giới bằng đôi mắt của sự kinh ngạc và lòng tin vô hạn. Khi còn ngây thơ, tuổi trẻ cho phép ta mắc lỗi mà không sợ bị phán xét quá </w:t>
      </w:r>
      <w:r w:rsidRPr="00FD0D62">
        <w:rPr>
          <w:rFonts w:ascii="Arial" w:eastAsia="Times New Roman" w:hAnsi="Arial" w:cs="Arial"/>
          <w:color w:val="0D0D0D" w:themeColor="text1" w:themeTint="F2"/>
          <w:sz w:val="28"/>
          <w:szCs w:val="28"/>
        </w:rPr>
        <w:lastRenderedPageBreak/>
        <w:t>khắt khe, cho phép ta yêu thương mà không cần tính toán thiệt hơn, cho phép ta tin vào những điều kỳ diệu mà lý trí không thể giải thích. Chính cái nhìn trong trẻo, không bị che phủ bởi sự "biết rõ" về sự yếu kém, sự phản bội, hay sự giới hạn của con người, đã tạo nên một nguồn năng lượng sống mãnh liệt. Tuổi trẻ ngây thơ dám ước mơ lớn hơn những gì hiện tại có thể cung cấp, dám dấn thân vào những cuộc phiêu lưu mà người lớn thấu hiểu sẽ gọi là điên rồ.</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chính là phúc phần lớn lao mà sự ngây thơ mang lại. Nó là một tấm khiên bảo vệ tâm hồn khỏi sự bào mòn của thực tế phũ phàng. Sự ngây thơ của tuổi trẻ giống như một lớp dầu bôi trơn giúp bánh xe cuộc đời quay nhẹ nhàng hơn trước khi nó trở nên nặng nề và rỉ sét vì quá nhiều kinh nghiệm và sự thấu hiểu. Nó cho phép ta sống hết mình cho khoảnh khắc hiện tại, không bị trói buộc bởi những bài học đau đớn từ quá khứ hay những dự đoán đáng sợ về tương lai. Niềm hạnh phúc của tuổi trẻ không đến từ sự phân tích kỹ lưỡng về nguồn gốc hay tính bền vững của nó, mà đến từ sự trải nghiệm thuần túy và vô tư lự.</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sự thấu hiểu và sự ngây thơ không phải là hai kẻ thù không đội trời chung. Vấn đề không nằm ở việc "biết" mà là ở cách ta đối diện với cái "biết" đó. Nhiều người hiểu quá nhiều nhưng lại không đủ trưởng thành để "chấp nhận" sự hiểu biết đó một cách nhẹ nhàng. Họ biến những sự thật khách quan thành nỗi ám ảnh cá nhân, biến sự phức tạp của thế giới thành sự phức tạp trong tâm hồn. Sự ngây thơ của tuổi trẻ là một món quà quý giá, nhưng nó không thể kéo dài mãi. Để tiến tới một hạnh phúc bền vững hơn, ta cần phải học cách giữ lại một phần hồn ngây thơ, một niềm tin không thể lay chuyển vào điều tốt đẹp, ngay cả khi lý trí đã nhìn thấy tất cả những mặt tối.</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trưởng thành đích thực chính là khi ta có thể kết hợp sự thấu hiểu của người lớn với sự hồn nhiên của đứa trẻ. Đó là khả năng nhìn thấy mọi sự phức tạp, mọi sự đau khổ, mọi sự bất công trên đời, nhưng vẫn chọn lựa tin tưởng, chọn lựa yêu thương, và chọn lựa hành động vì một điều gì đó tốt đẹp hơn, bất chấp mọi rào cản của thực tế. Ta cần sự thấu hiểu để đưa ra quyết định khôn ngoan, nhưng ta cần sự ngây thơ để tìm thấy niềm vui trong những điều nhỏ nhặt và để giữ cho ngọn lửa nhiệt huyết không bị dập tắt. Cuối cùng, hạnh phúc không phải là sản phẩm của một công thức toán học </w:t>
      </w:r>
      <w:r w:rsidRPr="00FD0D62">
        <w:rPr>
          <w:rFonts w:ascii="Arial" w:eastAsia="Times New Roman" w:hAnsi="Arial" w:cs="Arial"/>
          <w:color w:val="0D0D0D" w:themeColor="text1" w:themeTint="F2"/>
          <w:sz w:val="28"/>
          <w:szCs w:val="28"/>
        </w:rPr>
        <w:lastRenderedPageBreak/>
        <w:t>với đầy đủ dữ liệu, mà là một sự lựa chọn của trái tim, một sự buông bỏ nhẹ nhàng khỏi gánh nặng của sự "biết quá nhiều". Hãy để một chút ngây thơ làm bệ đỡ cho tâm hồn, để ta có thể ngước nhìn bầu trời mà không cần phải phân tích thành phần hóa học của mỗi vì sao.</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KHÔNG CÓ CUỘC HÔN NHÂN NÀO TOÀN MÀU HỒNG - CHỈ CÓ NHỮNG NGƯỜI ĐỦ TỈNH ĐỂ KHÔNG BIẾN MÂU THUẪN THÀNH VẾT THƯƠNG SÂU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khẳng định rằng ``Không có cuộc hôn nhân nào toàn màu hồng'' không phải là một bi quan luận, mà là một sự thật mang tính giải thoát. Nó giải thoát chúng ta khỏi gánh nặng của kỳ vọng hoàn hảo, vốn dĩ là kẻ thù lớn nhất của hạnh phúc đích thực. Hạnh phúc trong hôn nhân không nằm ở việc loại bỏ mọi gai góc hay màu xám, mà nằm ở khả năng đối diện với chúng bằng một thái độ trưởng thành và khôn ngoan. Khi hai cuộc đời, hai cá tính, hai hệ giá trị hoàn toàn độc lập quyết định hòa quyện, sự va chạm là điều tất yếu, giống như hai dòng sông chảy xiết gặp nhau ở một cửa biển. Mâu thuẫn không phải là dấu hiệu của sự thất bại, mà là bằng chứng sống động của sự khác biệt đang tìm kiếm một nền tảng chung để cùng tồn tại.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Vấn đề cốt lõi không phải là việc mâu thuẫn có xảy ra hay không, mà là cách chúng ta, những người bạn đời, phản ứng lại những mâu thuẫn đó. Nếu chúng ta thiếu đi sự ``tỉnh'' cần thiết, mỗi lần bất đồng ý kiến, mỗi lời nói vô tình, mỗi hành động thiếu tôn trọng đều có thể trở thành một nhát cứa vào tâm hồn người kia. Những vết cứa nhỏ này, nếu không được chữa lành, sẽ chồng chất lên nhau, đóng vảy thành những vết thương sâu hoắm, có khả năng bào mòn toàn bộ nền tảng tình yêu và niềm tin đã từng được xây dựng. Sự tỉnh táo ở đây là một sự nhận thức chủ động, một sự lựa chọn có ý thức để đặt tình yêu và sự tôn trọng lên trên bản ngã và mong muốn chiến thắng. Nó đòi hỏi chúng ta phải lùi lại một bước, hít thở sâu và tự hỏi: Mục đích của cuộc trò chuyện này là gì? Là để chứng minh mình đúng, hay là để bảo vệ mối mối quan hệ này?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Cái bẫy lớn nhất mà các cặp đôi thường sa vào là ảo tưởng về sự hòa hợp tuyệt đối. Người ta thường tin rằng nếu yêu nhau đủ sâu đậm, họ sẽ tự nhiên hiểu nhau, sẽ không cần lời nói mà vẫn đồng điệu trong mọi suy nghĩ. Kỳ vọng này, khi không được đáp ứng, dẫn đến sự thất vọng cay đắng, và thay </w:t>
      </w:r>
      <w:r w:rsidRPr="00FD0D62">
        <w:rPr>
          <w:rFonts w:ascii="Arial" w:hAnsi="Arial" w:cs="Arial"/>
          <w:color w:val="0D0D0D" w:themeColor="text1" w:themeTint="F2"/>
          <w:sz w:val="28"/>
          <w:szCs w:val="28"/>
        </w:rPr>
        <w:lastRenderedPageBreak/>
        <w:t>vì chấp nhận sự khác biệt là bản chất của con người, họ lại quy kết đó là lỗi lầm của đối phương. Anh/chị ấy </w:t>
      </w:r>
      <w:r w:rsidRPr="00FD0D62">
        <w:rPr>
          <w:rStyle w:val="Emphasis"/>
          <w:rFonts w:ascii="Arial" w:hAnsi="Arial" w:cs="Arial"/>
          <w:color w:val="0D0D0D" w:themeColor="text1" w:themeTint="F2"/>
          <w:sz w:val="28"/>
          <w:szCs w:val="28"/>
        </w:rPr>
        <w:t>phải</w:t>
      </w:r>
      <w:r w:rsidRPr="00FD0D62">
        <w:rPr>
          <w:rFonts w:ascii="Arial" w:hAnsi="Arial" w:cs="Arial"/>
          <w:color w:val="0D0D0D" w:themeColor="text1" w:themeTint="F2"/>
          <w:sz w:val="28"/>
          <w:szCs w:val="28"/>
        </w:rPr>
        <w:t> hiểu mình chứ! Tại sao anh/chị ấy lại </w:t>
      </w:r>
      <w:r w:rsidRPr="00FD0D62">
        <w:rPr>
          <w:rStyle w:val="Emphasis"/>
          <w:rFonts w:ascii="Arial" w:hAnsi="Arial" w:cs="Arial"/>
          <w:color w:val="0D0D0D" w:themeColor="text1" w:themeTint="F2"/>
          <w:sz w:val="28"/>
          <w:szCs w:val="28"/>
        </w:rPr>
        <w:t>không</w:t>
      </w:r>
      <w:r w:rsidRPr="00FD0D62">
        <w:rPr>
          <w:rFonts w:ascii="Arial" w:hAnsi="Arial" w:cs="Arial"/>
          <w:color w:val="0D0D0D" w:themeColor="text1" w:themeTint="F2"/>
          <w:sz w:val="28"/>
          <w:szCs w:val="28"/>
        </w:rPr>
        <w:t> biết điều đó? Chính cái từ ``phải'' và sự quy kết này đã biến mâu thuẫn thành một cuộc chiến tranh nhân cách, nơi đối phương không còn là người yêu thương mà trở thành chướng ngại vật cần phải dẹp bỏ. Sự thiếu tỉnh táo nằm ở chỗ ta cố gắng thay đổi bản chất của người mình đã chọn, thay vì học cách yêu thương và chấp nhận bản chất đó.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Hôn nhân là một trường học vĩ đại về sự hy sinh và khiêm nhường. Để không biến mâu thuẫn thành vết thương, trước hết phải học cách dừng lại cuộc tranh cãi khi cảm xúc đã lên đến đỉnh điểm. Không có quyết định đúng đắn hay lời giải thích hợp lý nào được đưa ra khi trái tim đang bùng cháy bởi sự giận dữ. Sự tỉnh táo mách bảo chúng ta cần có thời gian ``hạ cánh'' cảm xúc. Việc tạm ngừng không phải là chạy trốn hay đầu hàng, mà là một chiến thuật khôn ngoan để bảo vệ không gian an toàn của mối quan hệ. Khi cả hai đã bình tĩnh, vấn đề cần được đưa ra ánh sáng, nhưng với một tinh thần khác: tinh thần cộng tác để giải quyết vấn đề, chứ không phải tinh thần đối đầu để tấn công lẫn nhau.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trong những dạng thức tàn phá nhất của mâu thuẫn là sự im lặng. Im lặng không phải là sự tỉnh táo. Im lặng trừng phạt, im lặng lạnh nhạt, im lặng từ chối giao tiếp chính là hành động biến mâu thuẫn thành vết thương sâu nhất. Nó tạo ra một khoảng trống băng giá giữa hai người, nơi sự nghi ngờ và tổn thương lớn lên không ngừng. Người chồng/vợ im lặng đang buộc đối phương phải chịu đựng một hình phạt vô hình, khiến họ cảm thấy bị ruồng bỏ và không được coi trọng. Sự tỉnh táo đòi hỏi chúng ta phải phá vỡ bức tường im lặng đó bằng những lời nói chân thành và can đảm, ngay cả khi những lời nói đó chất chứa sự khó chịu. Thà đối diện với một cơn bão nhỏ còn hơn là sống mãi trong một cái lạnh thấu xương.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thực sự </w:t>
      </w:r>
      <w:r w:rsidRPr="00FD0D62">
        <w:rPr>
          <w:rStyle w:val="HTMLCode"/>
          <w:rFonts w:ascii="Arial" w:eastAsiaTheme="majorEastAsia" w:hAnsi="Arial" w:cs="Arial"/>
          <w:color w:val="0D0D0D" w:themeColor="text1" w:themeTint="F2"/>
          <w:sz w:val="28"/>
          <w:szCs w:val="28"/>
        </w:rPr>
        <w:t xml:space="preserve">tỉnh'' trong việc giải quyết mâu thuẫn, chúng ta cần phân biệt rõ ràng giữa *vấn đề* và *người*. Một người vợ trễ hẹn không phải là một người vợ vô trách nhiệm; đó chỉ là hành động trễ hẹn do một vấn đề nào đó (quản lý thời gian, áp lực công việc, v.v.). Một người chồng quên lời hứa không phải là người chồng vô tâm; đó là sự sơ suất cần được nhắc nhở. Khi chúng ta tấn công vào nhân cách và giá trị cốt lõi của người kia, mâu thuẫn sẽ ngay lập tức trở thành vết thương cá nhân. Nhưng khi chúng ta tập trung vào hành vi và vấn đề cụ thể, chúng ta mở ra cánh cửa cho sự thay đổi và sửa chữa. Sự tỉnh táo là sử dụng ngôn ngữ của sự quan sát và cảm </w:t>
      </w:r>
      <w:r w:rsidRPr="00FD0D62">
        <w:rPr>
          <w:rStyle w:val="HTMLCode"/>
          <w:rFonts w:ascii="Arial" w:eastAsiaTheme="majorEastAsia" w:hAnsi="Arial" w:cs="Arial"/>
          <w:color w:val="0D0D0D" w:themeColor="text1" w:themeTint="F2"/>
          <w:sz w:val="28"/>
          <w:szCs w:val="28"/>
        </w:rPr>
        <w:lastRenderedPageBreak/>
        <w:t>nhận: </w:t>
      </w:r>
      <w:r w:rsidRPr="00FD0D62">
        <w:rPr>
          <w:rFonts w:ascii="Arial" w:hAnsi="Arial" w:cs="Arial"/>
          <w:color w:val="0D0D0D" w:themeColor="text1" w:themeTint="F2"/>
          <w:sz w:val="28"/>
          <w:szCs w:val="28"/>
        </w:rPr>
        <w:t>Em cảm thấy thất vọng vì đã phải chờ đợi,'' thay vì ``Anh là một người chẳng bao giờ giữ lời.''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chấp nhận là liều thuốc giải độc mạnh mẽ cho sự hoàn hảo giả tạo. Mỗi người đều mang trong mình những gánh nặng, những tổn thương và những góc khuất. Hôn nhân là nơi chúng ta được phép phơi bày sự yếu đuối đó mà không sợ bị phán xét. Sự tỉnh táo nằm ở việc ta nhận ra rằng, ngay cả những khuyết điểm của bạn đời cũng là một phần tạo nên con người mà ta đã yêu. Thay vì cố gắng khắc phục mọi điểm yếu của họ, ta học cách bù đắp, học cách nâng đỡ, và quan trọng hơn hết, học cách nhìn thấy giá trị và vẻ đẹp tiềm ẩn đằng sau những thiếu sót đó. Chấp nhận không phải là cam chịu, mà là một hành động yêu thương chủ động.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Đối với những người có niềm tin, sự tỉnh táo này còn được nuôi dưỡng bởi một nguồn sức mạnh thiêng liêng. Trong giáo huấn, hôn nhân được gọi là Bí tích, một dấu chỉ hữu hình của tình yêu vô điều kiện mà Thiên Chúa dành cho con người. Khi nhìn nhận cuộc hôn nhân của mình qua lăng kính này, ta được mời gọi hành xử với bạn đời không chỉ bằng tình yêu cá nhân, mà còn bằng lòng xót thương và sự tha thứ vô tận. Sự tha thứ không phải là một sự kiện xảy ra một lần, mà là một hành trình liên tục, một sự đổi mới mỗi ngày, đặc biệt là sau những trận chiến. Tha thứ cho phép ta xóa đi vết thương, không để nó trở thành một cái neo níu giữ ta trong quá khứ đau khổ.</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thực tế cuộc sống, việc không biến mâu thuẫn thành vết thương sâu đòi hỏi một cam kết nghiêm túc về mặt giao tiếp. Giao tiếp trong hôn nhân cần được xây dựng dựa trên sự minh bạch và sự mềm dẻo. Sự minh bạch nghĩa là không che giấu cảm xúc thật của mình, nhưng sự mềm dẻo lại là cách chúng ta thể hiện những cảm xúc đó. Không nên dùng những từ ngữ tuyệt đối như </w:t>
      </w:r>
      <w:r w:rsidRPr="00FD0D62">
        <w:rPr>
          <w:rStyle w:val="HTMLCode"/>
          <w:rFonts w:ascii="Arial" w:eastAsiaTheme="majorEastAsia" w:hAnsi="Arial" w:cs="Arial"/>
          <w:color w:val="0D0D0D" w:themeColor="text1" w:themeTint="F2"/>
          <w:sz w:val="28"/>
          <w:szCs w:val="28"/>
        </w:rPr>
        <w:t>luôn luôn,'' </w:t>
      </w:r>
      <w:r w:rsidRPr="00FD0D62">
        <w:rPr>
          <w:rFonts w:ascii="Arial" w:hAnsi="Arial" w:cs="Arial"/>
          <w:color w:val="0D0D0D" w:themeColor="text1" w:themeTint="F2"/>
          <w:sz w:val="28"/>
          <w:szCs w:val="28"/>
        </w:rPr>
        <w:t>không bao giờ,'' hay ``tất cả.'' Những từ này thường phóng đại vấn đề và khiến đối phương cảm thấy bị công kích toàn diện, buộc họ phải phòng thủ. Sự tỉnh táo là biết rằng sự thật về cảm xúc của bạn là đúng, nhưng cách bạn truyền đạt nó cần phải mang tính xây dựng, chứ không phải phá hủy.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Hơn nữa, hãy học cách công nhận nỗ lực của nhau. Rất nhiều mâu thuẫn bùng phát từ cảm giác bị xem thường hoặc không được ghi nhận. Trong guồng quay của cuộc sống, chúng ta dễ dàng coi những đóng góp của bạn đời là điều hiển nhiên. Người vợ đi làm về vẫn chăm sóc con cái và nhà cửa, người chồng tan sở vẫn sẵn lòng sửa chữa đồ đạc, đó không phải là nghĩa </w:t>
      </w:r>
      <w:r w:rsidRPr="00FD0D62">
        <w:rPr>
          <w:rFonts w:ascii="Arial" w:hAnsi="Arial" w:cs="Arial"/>
          <w:color w:val="0D0D0D" w:themeColor="text1" w:themeTint="F2"/>
          <w:sz w:val="28"/>
          <w:szCs w:val="28"/>
        </w:rPr>
        <w:lastRenderedPageBreak/>
        <w:t>vụ đơn thuần, mà là những hành động của tình yêu. Sự tỉnh táo là biết dừng lại, nhìn vào những hy sinh thầm lặng của người kia, và nói lời cảm ơn. Lời cảm ơn đơn giản đó có thể làm tan chảy sự phòng thủ trong những thời điểm khó khăn nhất. Khi nền tảng của sự ghi nhận vững chắc, mâu thuẫn xảy ra sẽ chỉ là một sự cố tạm thời, không thể biến thành vết thương lâu dài.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khác biệt về tiền bạc, nuôi dạy con cái, hay cách sử dụng thời gian rảnh rỗi là những chủ đề nóng luôn có khả năng gây ra mâu thuẫn. Để xử lý chúng, cần phải có một nguyên tắc chung: thiết lập các ranh giới rõ ràng và tôn trọng các quy tắc đó. Sự tỉnh táo ở đây là nhận ra rằng, trong hôn nhân, chúng ta không chỉ có quyền mà còn có nghĩa vụ bảo vệ những ranh giới đó. Nếu người vợ cần 15 phút yên tĩnh sau giờ làm việc, người chồng cần tôn trọng. Nếu người chồng cần có thời gian với sở thích cá nhân, người vợ cần hỗ trợ. Những ranh giới được tôn trọng tạo nên sự an toàn, và sự an toàn là điều kiện tiên quyết để giải quyết mâu thuẫn một cách hiệu quả.</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chất, bí quyết của một cuộc hôn nhân hạnh phúc không phải là không có mâu thuẫn, mà là có một hệ thống ``sơ cứu'' hiệu quả cho những mâu thuẫn đó. Hệ thống này bao gồm ba yếu tố cốt lõi: Phản ứng chậm lại (Sự tỉnh táo), Ngôn ngữ yêu thương (Sự tôn trọng), và Tha thứ ngay lập tức (Sự phục hồi). Phản ứng chậm lại để tránh nói ra những lời lẽ hối tiếc. Ngôn ngữ yêu thương để giữ vững sự tôn trọng ngay cả trong cơn tức giận. Và Tha thứ ngay lập tức để không cho phép mâu thuẫn có thời gian biến đổi thành sự cay đắng. Mỗi yếu tố đều là một sự lựa chọn có ý thức, một hành động kỷ luật tinh thần.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kết thúc, chúng ta phải thừa nhận rằng hôn nhân là một tác phẩm nghệ thuật chưa bao giờ hoàn thành. Nó là một quá trình liên tục được mài giũa, tô vẽ, và đôi khi là sửa chữa sau những lần đổ vỡ nhỏ. Sự tỉnh táo mà tác giả muốn nói đến chính là khả năng nhìn thấy bức tranh lớn: Cuộc hôn nhân này quý giá hơn bất kỳ cuộc tranh cãi nào. Tình yêu này sâu sắc hơn bất kỳ sự bất đồng nào.</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có màu hồng vĩnh cửu, nhưng có màu sắc rực rỡ và bền vững được tạo nên từ sự pha trộn khéo léo giữa niềm vui rạng rỡ và những màu xám của sự thử thách. Chỉ những người thực sự tỉnh táo, nhận ra giá trị của sự hòa giải và sức mạnh của lòng khiêm nhường, mới có thể đi trọn vẹn hành trình này, để mâu thuẫn chỉ còn là những vết xước bên ngoài, chứ không bao giờ chạm đến được linh hồn của tình yêu.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DC4116" w:rsidRPr="00FD0D62" w:rsidRDefault="00DC4116" w:rsidP="00AD5E44">
      <w:pPr>
        <w:pStyle w:val="Heading1"/>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MIỆNG LÀ CỦA HỌ, CUỘC ĐỜI LÀ CỦA MÌNH: ĐỪNG VÌ MỘT CÂU NÓI CỦA HỌ MÀ LÀM MÌNH MẤT VUI!</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là một hành trình dài với vô vàn những ngã rẽ, những bài học và cả những tiếng nói. Trong suốt cuộc hành trình ấy, chúng ta không ngừng đối diện với những lời khen ngợi, động viên, nhưng cũng không ít lần phải lắng nghe những lời phán xét, chê bai, hay thậm chí là những lời lẽ cay nghiệt. Điều trớ trêu là, đôi khi, chỉ một câu nói vô tình, một lời nhận xét thoáng qua của ai đó lại có sức mạnh lớn lao đến mức có thể làm lung lay cả niềm vui, sự tự tin và phương hướng sống của chúng ta. Chúng ta đã vô tình trao chiếc chìa khóa hạnh phúc của mình cho người khác, để họ dễ dàng đóng mở cánh cửa cảm xúc của chính mình.</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xung quanh chúng ta là một tập hợp của hàng tỷ lăng kính khác nhau, mỗi người mang một kinh nghiệm sống, một hệ giá trị và một góc nhìn riêng biệt. Lời nói của họ, dù là thiện chí hay ác ý, đều xuất phát từ chính cái "lăng kính" cá nhân đó. Một người có thể khen ngợi sự lựa chọn nghề nghiệp của bạn, nhưng một người khác lại chỉ trích đó là một quyết định thiếu thực tế. Một người thấy chiếc váy bạn đang mặc là thời trang, người khác lại cho rằng nó quá lòe loẹt. Vậy, điều gì mới là sự thật tuyệt đối? Câu trả lời là không có. Mọi lời nói, mọi nhận định chỉ là ý kiến, là sản phẩm của suy nghĩ cá nhân, và chúng hoàn toàn không có khả năng định nghĩa được giá trị đích thực của cuộc đời bạn. Đừng quên rằng, </w:t>
      </w:r>
      <w:r w:rsidRPr="00FD0D62">
        <w:rPr>
          <w:rFonts w:ascii="Arial" w:hAnsi="Arial" w:cs="Arial"/>
          <w:bCs/>
          <w:color w:val="0D0D0D" w:themeColor="text1" w:themeTint="F2"/>
          <w:sz w:val="28"/>
          <w:szCs w:val="28"/>
        </w:rPr>
        <w:t>miệng là của họ</w:t>
      </w:r>
      <w:r w:rsidRPr="00FD0D62">
        <w:rPr>
          <w:rFonts w:ascii="Arial" w:hAnsi="Arial" w:cs="Arial"/>
          <w:color w:val="0D0D0D" w:themeColor="text1" w:themeTint="F2"/>
          <w:sz w:val="28"/>
          <w:szCs w:val="28"/>
        </w:rPr>
        <w:t>, và họ có quyền nói bất cứ điều gì họ nghĩ, nhưng </w:t>
      </w:r>
      <w:r w:rsidRPr="00FD0D62">
        <w:rPr>
          <w:rFonts w:ascii="Arial" w:hAnsi="Arial" w:cs="Arial"/>
          <w:bCs/>
          <w:color w:val="0D0D0D" w:themeColor="text1" w:themeTint="F2"/>
          <w:sz w:val="28"/>
          <w:szCs w:val="28"/>
        </w:rPr>
        <w:t>cuộc đời lại là của mình</w:t>
      </w:r>
      <w:r w:rsidRPr="00FD0D62">
        <w:rPr>
          <w:rFonts w:ascii="Arial" w:hAnsi="Arial" w:cs="Arial"/>
          <w:color w:val="0D0D0D" w:themeColor="text1" w:themeTint="F2"/>
          <w:sz w:val="28"/>
          <w:szCs w:val="28"/>
        </w:rPr>
        <w:t>.</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quá bận tâm đến lời người khác nói chẳng khác nào tự trói buộc mình vào một chiếc lồng vô hình. Mỗi khi nghe một lời chê bai, chúng ta lại dành hàng giờ, thậm chí hàng ngày để dằn vặt, tự hỏi liệu mình có thật sự tệ như lời họ nói. Nỗi lo sợ bị phán xét, bị từ chối đã ăn sâu vào tâm trí, biến chúng ta thành những người sống rụt rè, luôn cố gắng làm hài lòng tất cả mọi người, một mục tiêu bất khả thi và đầy mệt mỏi. Chính cái nỗ lực vô vọng này đã tước đi sự độc đáo, cá tính và niềm vui sống đích thực của bản thân. Sống dưới bóng của ý kiến người khác, chúng ta đã biến mình thành bản sao mờ nhạt, thay vì là phiên bản gốc rực rỡ mà Chúa đã tạo dựng.</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Để thoát khỏi xiềng xích này, điều đầu tiên và quan trọng nhất là phải nhận ra đâu là ranh giới. Ranh giới giữa những lời góp ý mang tính xây dựng – những lời nói ta cần lắng nghe để phát triển, và những lời chỉ trích tiêu cực, </w:t>
      </w:r>
      <w:r w:rsidRPr="00FD0D62">
        <w:rPr>
          <w:rFonts w:ascii="Arial" w:hAnsi="Arial" w:cs="Arial"/>
          <w:color w:val="0D0D0D" w:themeColor="text1" w:themeTint="F2"/>
          <w:sz w:val="28"/>
          <w:szCs w:val="28"/>
        </w:rPr>
        <w:lastRenderedPageBreak/>
        <w:t>vô căn cứ – những lời nói ta cần buông bỏ để bảo vệ sự bình an nội tâm. Một lời góp ý chân thành, dù có khó nghe, có thể giúp ta mài sắc bản thân, nhưng một lời phán xét cay độc, xuất phát từ sự đố kỵ hay thiếu hiểu biết, chỉ là "rác" tinh thần mà ta không cần thiết phải chứa chấp. Hãy học cách phân biệt và chỉ cho phép những hạt giống tốt được gieo vào mảnh đất tâm hồn mình.</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cần xây dựng cho mình một "lớp bảo vệ tâm lý" vững chắc, mà cốt lõi của nó là </w:t>
      </w:r>
      <w:r w:rsidRPr="00FD0D62">
        <w:rPr>
          <w:rFonts w:ascii="Arial" w:hAnsi="Arial" w:cs="Arial"/>
          <w:bCs/>
          <w:color w:val="0D0D0D" w:themeColor="text1" w:themeTint="F2"/>
          <w:sz w:val="28"/>
          <w:szCs w:val="28"/>
        </w:rPr>
        <w:t>sự tự chấp nhận và tự tin vào giá trị bản thân</w:t>
      </w:r>
      <w:r w:rsidRPr="00FD0D62">
        <w:rPr>
          <w:rFonts w:ascii="Arial" w:hAnsi="Arial" w:cs="Arial"/>
          <w:color w:val="0D0D0D" w:themeColor="text1" w:themeTint="F2"/>
          <w:sz w:val="28"/>
          <w:szCs w:val="28"/>
        </w:rPr>
        <w:t>. Khi ta hiểu rõ mình là ai, mình muốn gì và mình đang làm gì, thì những lời nói bên ngoài sẽ chỉ còn là những tiếng gió thoảng qua. Hãy tập trung vào những thành tựu của chính mình, những giá trị mà mình đã tạo ra, và những người thực sự yêu thương, trân trọng mình. Đừng bao giờ để một câu nói bất cẩn của một người xa lạ có thể làm lu mờ cả một bầu trời đầy sao mà bạn đã cố gắng tạo nên. Hãy nhớ, người ta có thể chê bai chiếc áo bạn đang mặc, nhưng họ không thể phủ nhận công việc thiện nguyện bạn đã làm, hay tình yêu thương bạn dành cho gia đình.</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quá ngắn ngủi và quý giá để ta phí hoài nó vào việc lo lắng về suy nghĩ của những người không thực sự quan trọng. Thay vì buồn bã vì một lời chê bai, hãy biến năng lượng tiêu cực đó thành động lực để chứng minh điều ngược lại, hoặc đơn giản là mỉm cười và tiếp tục con đường của mình. </w:t>
      </w:r>
      <w:r w:rsidRPr="00FD0D62">
        <w:rPr>
          <w:rFonts w:ascii="Arial" w:hAnsi="Arial" w:cs="Arial"/>
          <w:bCs/>
          <w:color w:val="0D0D0D" w:themeColor="text1" w:themeTint="F2"/>
          <w:sz w:val="28"/>
          <w:szCs w:val="28"/>
        </w:rPr>
        <w:t>Đừng vì một câu nói của họ mà làm mình mất vui!</w:t>
      </w:r>
      <w:r w:rsidRPr="00FD0D62">
        <w:rPr>
          <w:rFonts w:ascii="Arial" w:hAnsi="Arial" w:cs="Arial"/>
          <w:color w:val="0D0D0D" w:themeColor="text1" w:themeTint="F2"/>
          <w:sz w:val="28"/>
          <w:szCs w:val="28"/>
        </w:rPr>
        <w:t> Niềm vui, sự bình an và hạnh phúc là tài sản cá nhân, là quyền thiêng liêng mà bạn có toàn quyền nắm giữ và bảo vệ. Hãy quyết định rằng, không một ai, ngoài chính bạn, có quyền định đoạt cảm xúc của bạn trong ngày hôm nay. Hãy cứ sống trọn vẹn, tử tế và làm những điều khiến trái tim bạn reo vui, bởi lẽ, đó mới chính là cách sống đúng nghĩa và đầy đủ nhất.</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can đảm quay lưng lại với những lời thị phi, những tiếng ồn ào vô nghĩa, và lắng nghe tiếng nói sâu thẳm bên trong mình. Đó mới là kim chỉ nam đáng tin cậy nhất dẫn lối cho cuộc đời bạn. Lời phán xét của người khác là nhất thời, nhưng sự bình an trong tâm hồn bạn là vĩnh cửu.</w:t>
      </w:r>
    </w:p>
    <w:p w:rsidR="00DC4116" w:rsidRPr="00FD0D62" w:rsidRDefault="00DC4116"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CHỈ CÓ CÁ MỚI BIẾT ĐƯỢC ĐỘ SÂU CỦA BIỂN. CHỈ CÓ TIỀN MỚI BIẾT ĐƯỢC ĐỘ SÂU LÒNG NGƯỜI.</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Con người chúng ta có một nỗi khao khát cố hữu là được thấu hiểu. Chúng ta muốn hiểu vũ trụ, hiểu thiên nhiên, hiểu những người xung quanh, và có </w:t>
      </w:r>
      <w:r w:rsidRPr="00FD0D62">
        <w:rPr>
          <w:rFonts w:ascii="Arial" w:eastAsia="Times New Roman" w:hAnsi="Arial" w:cs="Arial"/>
          <w:color w:val="0D0D0D" w:themeColor="text1" w:themeTint="F2"/>
          <w:sz w:val="28"/>
          <w:szCs w:val="28"/>
        </w:rPr>
        <w:lastRenderedPageBreak/>
        <w:t>lẽ, khao khát lớn nhất và cũng gian nan nhất, là hiểu chính mình. Nhưng sự thật là, có những thực tại vĩ đại vượt ngoài tầm đo đạc của chúng ta. Chúng ta đứng trên bờ cát, nhìn đại dương bao la và cố gắng mường tượng sự sâu thẳm của nó. Chúng ta phóng tàu ngầm, thả dây dọi, dùng sóng siêu âm, nhưng tất cả những gì chúng ta có chỉ là những con số, những dữ liệu khô khan. Chúng ta không </w:t>
      </w:r>
      <w:r w:rsidRPr="00FD0D62">
        <w:rPr>
          <w:rFonts w:ascii="Arial" w:eastAsia="Times New Roman" w:hAnsi="Arial" w:cs="Arial"/>
          <w:i/>
          <w:iCs/>
          <w:color w:val="0D0D0D" w:themeColor="text1" w:themeTint="F2"/>
          <w:sz w:val="28"/>
          <w:szCs w:val="28"/>
        </w:rPr>
        <w:t>biết</w:t>
      </w:r>
      <w:r w:rsidRPr="00FD0D62">
        <w:rPr>
          <w:rFonts w:ascii="Arial" w:eastAsia="Times New Roman" w:hAnsi="Arial" w:cs="Arial"/>
          <w:color w:val="0D0D0D" w:themeColor="text1" w:themeTint="F2"/>
          <w:sz w:val="28"/>
          <w:szCs w:val="28"/>
        </w:rPr>
        <w:t> được cái sâu thẳm ấy. Chúng ta không cảm nhận được áp lực của cột nước vĩ đại, không thấu được sự tĩnh lặng vĩnh cửu của vực thẳm, không trải nghiệm được cái lạnh buốt xương hay sự sống âm thầm nảy nở trong bóng tối tuyệt đối. Câu nói dân gian "chỉ có cá mới biết được độ sâu của biển" mang một chân lý khiêm nhường. Chỉ có sinh vật nào được sinh ra, sống và chết trong lòng đại dương, mới thực sự là một phần của bí ẩn đó, mới "biết" nó bằng chính sự tồn tại của mình. Đó là cái biết của kinh nghiệm, của sự hòa nhập, chứ không phải cái biết của quan sát hay đo lường.</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Cũng với một tâm thức chiêm nghiệm và có phần bi quan như vậy, nhân loại lại đúc kết một vế thứ hai, một vế song hành đầy cay đắng: "Chỉ có tiền mới biết được độ sâu lòng người". Nếu đại dương là một bí ẩn của tự nhiên, thì lòng người là một vực thẳm của tâm linh và tâm lý. Chúng ta sống với nhau, nói cười, chia sẻ, nhưng chúng ta có thật sự biết được "độ sâu" trong tâm can của người khác không? Chúng ta thấy những cử chỉ, nghe những lời nói, nhưng những động cơ, những suy tính, những nỗi sợ hãi và ham muốn ẩn giấu bên trong... ai có thể đo được? Kinh Thánh cũng đã từng đặt câu hỏi: "Lòng người dối trá hơn mọi vật, và rất là xấu xa, ai có thể biết được?" (Giê-rê-mi-a 17:9). Và câu nói dân gian này đã đưa ra một câu trả lời nghiệt ngã: Tiền. Tiền chính là "con cá" bơi lội trong "biển sâu" của lòng người, là thứ duy nhất có thể chạm đến những đáy sâu tăm tối nhất, những nơi mà ánh sáng của luân thường đạo lý đôi khi không thể rọi tới.</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Tại sao lại là tiền? Tại sao không phải là tình yêu, là đau khổ, hay là quyền lực? Quyền lực cũng là một phép thử, nhưng quyền lực thường là hệ quả của tiền bạc. Đau khổ có thể tôi luyện hoặc hủy hoại, nhưng nó thường đến một cách bị động. Tình yêu có thể tiết lộ sự cao cả, nhưng nó cũng dễ bị che đậy bởi những lời nói hoa mỹ. Tiền, mặt khác, là một thực tại trần trụi. Nó là phương tiện sinh tồn cơ bản, là thước đo giá trị xã hội, là biểu tượng của sự an toàn và là chìa khóa của sự ham muốn. Tiền gắn liền với sự sống còn của thể lý và sự khẳng định của bản ngã. Nó không phải là một ý niệm trừu tượng; nó là cơm ăn, áo mặc, là ngôi nhà che mưa nắng, là khả năng chi trả cho một ca phẫu thuật, là cơ hội cho con cái được học hành. Chính vì nó </w:t>
      </w:r>
      <w:r w:rsidRPr="00FD0D62">
        <w:rPr>
          <w:rFonts w:ascii="Arial" w:eastAsia="Times New Roman" w:hAnsi="Arial" w:cs="Arial"/>
          <w:color w:val="0D0D0D" w:themeColor="text1" w:themeTint="F2"/>
          <w:sz w:val="28"/>
          <w:szCs w:val="28"/>
        </w:rPr>
        <w:lastRenderedPageBreak/>
        <w:t>mang tính sống còn như vậy, nên nó có một sức mạnh khủng khiếp để lột bỏ mọi lớp mặt nạ mà con người thường đeo.</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Tiền thử thách lòng người trong cả hai trạng thái: khi thiếu thốn và khi dư thừa. Khi con người rơi vào cảnh túng quẫn, bần hàn, "độ sâu" của họ được phơi bày. Một số người, khi bị dồn vào chân tường của cái đói và sự tuyệt vọng, sẽ bộc lộ một sức mạnh kiên cường, một lòng tự trọng không thể mua chuộc. Họ thà chịu đói chứ không trộm cắp, thà chịu khổ chứ không đánh mất nhân phẩm. Đó là một "độ sâu" đáng kính phục. Nhưng cũng có những người, khi đối diện với cùng một hoàn cảnh, lại để cho sự sợ hãi và bản năng sinh tồn trỗi dậy, sẵn sàng chà đạp lên người khác, sẵn sàng lừa lọc, trộm cắp, thậm chí là làm những điều tàn nhẫn nhất chỉ để tồn tại. Tiền, hay đúng hơn là sự thiếu hụt của nó, đã cho chúng ta thấy đáy của tâm hồn họ. Nó cho thấy rằng khi đứng trước lựa chọn giữa nhân phẩm và sự sống, họ đã chọn sự sống bằng mọi giá. Ai có thể phán xét họ? Nhưng không ai có thể phủ nhận rằng, phép thử của sự nghèo đói đã cho thấy một sự thật trần trụi.</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có lẽ, phép thử khắc nghiệt hơn của tiền bạc lại nằm ở sự dư thừa. Khi một người có quá nhiều tiền, anh ta được giải phóng khỏi những lo lắng sinh tồn. Chính lúc này, "độ sâu" thật sự của bản ngã mới hiện ra. Tiền bạc trao cho người ta quyền lực. Quyền lực làm điều tốt và quyền lực làm điều xấu. Có người dùng sự giàu có của mình để xây dựng, để chia sẻ, để nâng đỡ kẻ yếu thế. Họ xem tiền bạc như một phương tiện, một sự ủy thác. Lòng quảng đại của họ cho thấy một tâm hồn sâu sắc, biết đồng cảm và có trách nhiệm. Nhưng đáng buồn thay, câu nói này thường đúng theo chiều hướng tiêu cực. Tiền bạc và sự giàu có quá thường xuyên bộc lộ sự kiêu ngạo, tính ích kỷ, lòng tham không đáy và một sự coi thường đối với những ai không may mắn bằng mình. Khi không còn phải lo lắng về những nhu cầu cơ bản, con người bắt đầu theo đuổi những ham muốn vô độ. Họ dùng tiền để mua sự tuân phục, mua sự ngưỡng mộ, mua danh vọng, thậm chí mua cả công lý. Họ tin rằng mọi thứ đều có giá của nó, kể cả con người. Đó là lúc tiền bạc đã thành công "lặn" xuống đáy sâu của lòng người và khuấy động lên thứ bùn nhơ của sự tha hóa.</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Điều đáng sợ nhất mà tiền bạc tiết lộ không chỉ là mối quan hệ của một cá nhân với chính nó, mà là mối quan hệ giữa người với người. Tình bằng hữu, tình anh em, tình vợ chồng, tình cha con... tất cả những mối liên hệ thiêng liêng ấy đều có thể bị thử thách, và đáng buồn là, thường xuyên bị rạn nứt, bởi tiền. Đã có bao nhiêu câu chuyện về những người bạn thân thiết quay </w:t>
      </w:r>
      <w:r w:rsidRPr="00FD0D62">
        <w:rPr>
          <w:rFonts w:ascii="Arial" w:eastAsia="Times New Roman" w:hAnsi="Arial" w:cs="Arial"/>
          <w:color w:val="0D0D0D" w:themeColor="text1" w:themeTint="F2"/>
          <w:sz w:val="28"/>
          <w:szCs w:val="28"/>
        </w:rPr>
        <w:lastRenderedPageBreak/>
        <w:t>lưng lại với nhau chỉ vì một món nợ không trả? Bao nhiêu anh chị em trong một gia đình từ mặt nhau, kiện tụng nhau ra tòa chỉ vì tranh chấp tài sản thừa kế? Bao nhiêu cặp vợ chồng tan vỡ khi một trong hai người đặt giá trị của đồng tiền lên trên tình nghĩa? Trong những cuộc tranh cãi đó, người ta không còn nhận ra nhau. Những lời lẽ cay độc, những thủ đoạn thấp hèn, những sự tính toán chi li... tất cả đều tuôn ra, như thể một con quái vật ẩn mình dưới "biển sâu" của lòng người bấy lâu nay, nay nhân cơ hội có tiền làm mồi nhử, đã trồi lên. Tiền bạc đã hoạt động như một chất xúc tác hóa học, làm bộc lộ bản chất thật sự của mối quan hệ, cho thấy nó được xây dựng trên tình yêu vô vị lợi hay trên sự tính toán, vụ lợi.</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nói này, vì thế, là một lời cảnh tỉnh. Nó nhắc nhở chúng ta về sự mong manh của bản tính con người trước cám dỗ của vật chất. Trong truyền thống Kitô giáo, Chúa Giêsu không lên án tiền bạc, nhưng Ngài lên án sự tôn thờ tiền bạc. Ngài gọi nó là "Mammon" – một thứ chủ nhân, một thứ thần tượng. "Không ai có thể làm tôi hai chủ... các con không thể vừa làm tôi Thiên Chúa, vừa làm tôi tiền của" (Ma-thi-ơ 6:24). Sự lựa chọn này là một sự phơi bày "độ sâu" tận cùng của tâm hồn: chúng ta đang thờ phượng điều gì? Chúng ta đang đặt niềm tin và sự an toàn của mình vào đâu? Vào Đấng Tạo Hóa vĩnh cửu, hay vào những đồng tiền giấy và kim loại mà mối mọt có thể làm hư nát? Khi một người coi tiền là tất cả, là cứu cánh, là mục đích sống, thì "độ sâu" của người đó đã bị tiền bạc chiếm ngự hoàn toàn. Nó trở thành "con cá" duy nhất bơi lội trong đại dương tâm hồn họ, và nó định nghĩa toàn bộ sự tồn tại của họ.</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liệu câu nói này có phải là một chân lý tuyệt đối và không thể thay đổi? Phải chăng lòng người chỉ có thể bị đo đạc bởi tiền bạc, một thứ vô tri, vô giác? Nếu chấp nhận điều này, chúng ta đang hạ thấp giá trị con người xuống ngang bằng với một công cụ trao đổi. Chúng ta đang phủ nhận sự tồn tại của lòng trắc ẩn, của sự hy sinh, của tình yêu vô điều kiện – những thứ mà bản chất của chúng là "vô giá", là không thể bị tiền bạc mua chuộc hay đo lường. Tiền có thể biết được "độ sâu" của lòng tham, của sự ích kỷ, của nỗi sợ hãi. Nhưng liệu tiền có biết được "độ sâu" của lòng mẹ, người sẵn sàng thức trắng đêm chăm con ốm mà không đòi hỏi một đồng công? Liệu tiền có biết được "độ sâu" của một người lính cứu hỏa, lao vào biển lửa để cứu một sinh mạng xa lạ? Liệu tiền có biết được "độ sâu" của một nhà hảo tâm ẩn danh, người cho đi mà không cần ai biết đến?</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Câu nói này đúng, nhưng nó chỉ đúng với một phần của con người. Nó đúng với "con người cũ", con người của bản năng, của xác thịt, con người bị thống </w:t>
      </w:r>
      <w:r w:rsidRPr="00FD0D62">
        <w:rPr>
          <w:rFonts w:ascii="Arial" w:eastAsia="Times New Roman" w:hAnsi="Arial" w:cs="Arial"/>
          <w:color w:val="0D0D0D" w:themeColor="text1" w:themeTint="F2"/>
          <w:sz w:val="28"/>
          <w:szCs w:val="28"/>
        </w:rPr>
        <w:lastRenderedPageBreak/>
        <w:t>trị bởi nỗi sợ hãi và lòng ham muốn. Nhưng con người còn có một "độ sâu" khác, một "độ sâu" của ân sủng, của tâm linh, của hình ảnh Thiên Chúa được khắc ghi trong mình. "Độ sâu" này không thể bị đo bằng tiền, mà chỉ có thể được đo bằng tình yêu. Khi Mẹ Têrêsa Calcutta cúi xuống ôm lấy một người hấp hối trên đường phố, tiền bạc không thể "biết" được chiều sâu của hành động đó. Khi một người tha thứ cho kẻ đã hãm hại mình, tiền bạc không thể "hiểu" được sự vĩ đại của tâm hồn đó. Những vực thẳm của lòng vị tha, của sự thánh thiện, của lòng can đảm... là một đại dương khác mà tiền bạc không thể là "con cá" bơi lội trong đó.</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thì, cuối cùng, điều gì mới "biết" được độ sâu lòng người? Tiền bạc biết được một phần, cái phần dễ bị tổn thương, dễ bị tha hóa. Nhưng để biết được toàn bộ "độ sâu" của một con người, có lẽ chỉ có một Đấng duy nhất. Nếu "chỉ có cá mới biết độ sâu của biển", thì có lẽ, "chỉ có Thiên Chúa mới biết được độ sâu lòng người". Ngài là Đấng đã tạo nên chúng ta, Ngài thấu suốt mọi ngóc ngách tâm can, thấy rõ cả ánh sáng lẫn bóng tối, cả sự vĩ đại lẫn sự yếu hèn. Ngài biết chúng ta trước cả khi chúng ta được sinh ra. Và khác với tiền bạc – thứ "biết" để phán xét, để phơi bày, để hủy hoại – thì Thiên Chúa "biết" để yêu thương, để chữa lành và để cứu chuộc.</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sống trong một thế giới mà tiền bạc là một thực tại không thể tránh khỏi. Hàng ngày, chúng ta vẫn phải đối mặt với phép thử của nó. Câu nói "chỉ có tiền mới biết được độ sâu lòng người" nên được giữ lại như một lời nhắc nhở về sự nguy hiểm của lòng tham và sự dính bén vật chất. Nó là một tấm gương xù xì, phản chiếu cái phần dễ mục ruỗng nhất trong chúng ta. Nhưng chúng ta không được phép để nó trở thành định nghĩa cuối cùng về kiếp người. Chúng ta được mời gọi để sống một cuộc đời mà "độ sâu" của chúng ta được đo bằng những giá trị khác: bằng lòng trung thành, bằng sự chính trực, bằng lòng trắc ẩn, và trên hết, bằng tình yêu. Chúng ta được mời gọi để tâm hồn mình trở thành một "đại dương" mà ở đó, không phải "tiền" là con cá duy nhất, mà là ân sủng, là sự thật, là bình an. Chỉ khi đó, chúng ta mới vượt thoát khỏi sự phán xét cay đắng của câu ngạn ngữ kia, để sống xứng đáng với "độ sâu" vĩ đại mà Thiên Chúa đã đặt vào trong mỗi chúng ta.</w:t>
      </w:r>
    </w:p>
    <w:p w:rsidR="00DC4116" w:rsidRPr="00FD0D62" w:rsidRDefault="00DC4116"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CHỈ KHI QUÁ MUỘN, BẠN MỚI NHẬN RA NHỮNG GÌ BẠN ĐÃ KHAO KHÁT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con người là một chuỗi ngày dài của những khao khát và theo đuổi. Từ thuở ấu thơ với những ước mơ giản dị về một món đồ chơi hay một chuyến đi chơi, đến khi trưởng thành với những hoài bão lớn lao về sự nghiệp, tình yêu, và hạnh phúc, chúng ta luôn sống trong sự thúc đẩy của một điều "chưa đạt được". Chúng ta mải miết chạy theo những hình bóng lấp lánh mà xã hội hay chính bản thân ta vẽ ra, tin rằng việc sở hữu hay chinh phục được chúng sẽ lấp đầy khoảng trống sâu thẳm bên trong. Nhưng trớ trêu thay, quy luật phổ quát của cuộc đời dường như là sự </w:t>
      </w:r>
      <w:r w:rsidRPr="00FD0D62">
        <w:rPr>
          <w:rFonts w:ascii="Arial" w:hAnsi="Arial" w:cs="Arial"/>
          <w:bCs/>
          <w:color w:val="0D0D0D" w:themeColor="text1" w:themeTint="F2"/>
          <w:sz w:val="28"/>
          <w:szCs w:val="28"/>
        </w:rPr>
        <w:t>nhận ra giá trị đích thực</w:t>
      </w:r>
      <w:r w:rsidRPr="00FD0D62">
        <w:rPr>
          <w:rFonts w:ascii="Arial" w:hAnsi="Arial" w:cs="Arial"/>
          <w:color w:val="0D0D0D" w:themeColor="text1" w:themeTint="F2"/>
          <w:sz w:val="28"/>
          <w:szCs w:val="28"/>
        </w:rPr>
        <w:t> thường đến chậm hơn nhiều so với thời điểm cần thiết, và thường là khi cơ hội đã tuột khỏi tầm tay, khi thời gian không thể quay ngược lại.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dành phần lớn tuổi trẻ để săn đuổi những mục tiêu xa vời, những đỉnh cao chói lọi. Tiền bạc, danh vọng, quyền lực, sự công nhận—những thứ vật chất và địa vị xã hội này trở thành thước đo thành công và là mục tiêu tối thượng. Trong cơn cuồng phong của sự nghiệp và cạnh tranh, chúng ta vô tình đẩy lùi những giá trị cốt lõi sang một bên. Những bữa cơm gia đình vội vã, những cuộc gọi về nhà bị lãng quên, những buổi chiều tà không được ngắm nhìn cùng người thân yêu... tất cả đều được biện minh bằng lý do "vì tương lai", "vì sự nghiệp". Chúng ta tin rằng sau khi đạt được "đỉnh cao" đó, ta sẽ có đủ thời gian và nguồn lực để bù đắp, để quay về trân trọng những điều bình dị. Nhưng cuộc đời lại không hoạt động theo cơ chế trả góp đó. Khi ta chạm đến đỉnh cao vật chất, ta nhìn lại và thấy thời gian đã bào mòn đi mối liên kết với gia đình, sức khỏe đã hao mòn theo những đêm trắng làm việc, và quan trọng hơn hết, </w:t>
      </w:r>
      <w:r w:rsidRPr="00FD0D62">
        <w:rPr>
          <w:rFonts w:ascii="Arial" w:hAnsi="Arial" w:cs="Arial"/>
          <w:bCs/>
          <w:color w:val="0D0D0D" w:themeColor="text1" w:themeTint="F2"/>
          <w:sz w:val="28"/>
          <w:szCs w:val="28"/>
        </w:rPr>
        <w:t>cái "tương lai" mà ta chạy theo hóa ra lại trống rỗng</w:t>
      </w:r>
      <w:r w:rsidRPr="00FD0D62">
        <w:rPr>
          <w:rFonts w:ascii="Arial" w:hAnsi="Arial" w:cs="Arial"/>
          <w:color w:val="0D0D0D" w:themeColor="text1" w:themeTint="F2"/>
          <w:sz w:val="28"/>
          <w:szCs w:val="28"/>
        </w:rPr>
        <w:t> vì thiếu đi những nền tảng cảm xúc và tinh thần đã bị ta bỏ quên trên đường đi.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Đã bao giờ bạn tự hỏi, điều bạn thực sự khao khát là gì? Có phải là con số trong tài khoản ngân hàng, hay là </w:t>
      </w:r>
      <w:r w:rsidRPr="00FD0D62">
        <w:rPr>
          <w:rFonts w:ascii="Arial" w:hAnsi="Arial" w:cs="Arial"/>
          <w:bCs/>
          <w:color w:val="0D0D0D" w:themeColor="text1" w:themeTint="F2"/>
          <w:sz w:val="28"/>
          <w:szCs w:val="28"/>
        </w:rPr>
        <w:t>cảm giác an yên</w:t>
      </w:r>
      <w:r w:rsidRPr="00FD0D62">
        <w:rPr>
          <w:rFonts w:ascii="Arial" w:hAnsi="Arial" w:cs="Arial"/>
          <w:color w:val="0D0D0D" w:themeColor="text1" w:themeTint="F2"/>
          <w:sz w:val="28"/>
          <w:szCs w:val="28"/>
        </w:rPr>
        <w:t> khi có đủ tài chính để không phải lo lắng? Có phải là danh xưng "giám đốc" hay là </w:t>
      </w:r>
      <w:r w:rsidRPr="00FD0D62">
        <w:rPr>
          <w:rFonts w:ascii="Arial" w:hAnsi="Arial" w:cs="Arial"/>
          <w:bCs/>
          <w:color w:val="0D0D0D" w:themeColor="text1" w:themeTint="F2"/>
          <w:sz w:val="28"/>
          <w:szCs w:val="28"/>
        </w:rPr>
        <w:t>sự thỏa mãn</w:t>
      </w:r>
      <w:r w:rsidRPr="00FD0D62">
        <w:rPr>
          <w:rFonts w:ascii="Arial" w:hAnsi="Arial" w:cs="Arial"/>
          <w:color w:val="0D0D0D" w:themeColor="text1" w:themeTint="F2"/>
          <w:sz w:val="28"/>
          <w:szCs w:val="28"/>
        </w:rPr>
        <w:t> khi được làm công việc mình yêu thích và tạo ra giá trị thực sự? Có phải là một căn nhà to lớn hay là </w:t>
      </w:r>
      <w:r w:rsidRPr="00FD0D62">
        <w:rPr>
          <w:rFonts w:ascii="Arial" w:hAnsi="Arial" w:cs="Arial"/>
          <w:bCs/>
          <w:color w:val="0D0D0D" w:themeColor="text1" w:themeTint="F2"/>
          <w:sz w:val="28"/>
          <w:szCs w:val="28"/>
        </w:rPr>
        <w:t>tiếng cười ấm áp</w:t>
      </w:r>
      <w:r w:rsidRPr="00FD0D62">
        <w:rPr>
          <w:rFonts w:ascii="Arial" w:hAnsi="Arial" w:cs="Arial"/>
          <w:color w:val="0D0D0D" w:themeColor="text1" w:themeTint="F2"/>
          <w:sz w:val="28"/>
          <w:szCs w:val="28"/>
        </w:rPr>
        <w:t xml:space="preserve"> vang vọng trong một không gian dù nhỏ nhưng tràn ngập tình yêu thương? Chúng ta thường nhầm lẫn giữa phương tiện và mục đích. Tiền bạc, địa vị là phương tiện, còn hạnh phúc, bình yên, tình yêu, sức khỏe mới là mục đích tối hậu mà linh hồn ta thực sự kiếm tìm. Nhưng phải đến khi ta nằm xuống trên giường bệnh, hay khi nhìn </w:t>
      </w:r>
      <w:r w:rsidRPr="00FD0D62">
        <w:rPr>
          <w:rFonts w:ascii="Arial" w:hAnsi="Arial" w:cs="Arial"/>
          <w:color w:val="0D0D0D" w:themeColor="text1" w:themeTint="F2"/>
          <w:sz w:val="28"/>
          <w:szCs w:val="28"/>
        </w:rPr>
        <w:lastRenderedPageBreak/>
        <w:t>thấy mái tóc bạc phơ của cha mẹ không còn nhiều thời gian để chờ đợi, ta mới bừng tỉnh nhận ra sự lệch lạc khủng khiếp trong hệ thống giá trị của mình. </w:t>
      </w:r>
      <w:r w:rsidRPr="00FD0D62">
        <w:rPr>
          <w:rFonts w:ascii="Arial" w:hAnsi="Arial" w:cs="Arial"/>
          <w:bCs/>
          <w:color w:val="0D0D0D" w:themeColor="text1" w:themeTint="F2"/>
          <w:sz w:val="28"/>
          <w:szCs w:val="28"/>
        </w:rPr>
        <w:t>Sự giàu có thực sự nằm ở những khoảnh khắc được sống trọn vẹn</w:t>
      </w:r>
      <w:r w:rsidRPr="00FD0D62">
        <w:rPr>
          <w:rFonts w:ascii="Arial" w:hAnsi="Arial" w:cs="Arial"/>
          <w:color w:val="0D0D0D" w:themeColor="text1" w:themeTint="F2"/>
          <w:sz w:val="28"/>
          <w:szCs w:val="28"/>
        </w:rPr>
        <w:t>, chứ không phải ở tổng giá trị tài sản ròng.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hối tiếc thường là một người thầy khắc nghiệt, nhưng lại là người thầy dạy những bài học sâu sắc nhất. Khi nhìn lại, điều người ta hối tiếc nhất thường không phải là những việc đã làm sai, mà là </w:t>
      </w:r>
      <w:r w:rsidRPr="00FD0D62">
        <w:rPr>
          <w:rFonts w:ascii="Arial" w:hAnsi="Arial" w:cs="Arial"/>
          <w:bCs/>
          <w:color w:val="0D0D0D" w:themeColor="text1" w:themeTint="F2"/>
          <w:sz w:val="28"/>
          <w:szCs w:val="28"/>
        </w:rPr>
        <w:t>những điều đã không làm, những lời đã không nói, và những khoảnh khắc đã không trân trọng</w:t>
      </w:r>
      <w:r w:rsidRPr="00FD0D62">
        <w:rPr>
          <w:rFonts w:ascii="Arial" w:hAnsi="Arial" w:cs="Arial"/>
          <w:color w:val="0D0D0D" w:themeColor="text1" w:themeTint="F2"/>
          <w:sz w:val="28"/>
          <w:szCs w:val="28"/>
        </w:rPr>
        <w:t>. Ta khao khát một mối quan hệ chân thành, nhưng lại không dành thời gian vun đắp. Ta khao khát sức khỏe, nhưng lại bỏ bê cơ thể. Ta khao khát sự kết nối với tự nhiên và vẻ đẹp của thế giới, nhưng lại giam mình trong bốn bức tường và màn hình điện tử. Khi sức khỏe suy yếu, ta mới khao khát những bước chân vững chãi trên bãi biển mà ta từng lười biếng không muốn đi. Khi người thân yêu ra đi, ta mới khao khát một cái ôm cuối cùng, một lời xin lỗi hoặc cảm ơn mà ta đã trì hoãn. </w:t>
      </w:r>
      <w:r w:rsidRPr="00FD0D62">
        <w:rPr>
          <w:rFonts w:ascii="Arial" w:hAnsi="Arial" w:cs="Arial"/>
          <w:bCs/>
          <w:color w:val="0D0D0D" w:themeColor="text1" w:themeTint="F2"/>
          <w:sz w:val="28"/>
          <w:szCs w:val="28"/>
        </w:rPr>
        <w:t>Cái khao khát bùng cháy lúc quá muộn</w:t>
      </w:r>
      <w:r w:rsidRPr="00FD0D62">
        <w:rPr>
          <w:rFonts w:ascii="Arial" w:hAnsi="Arial" w:cs="Arial"/>
          <w:color w:val="0D0D0D" w:themeColor="text1" w:themeTint="F2"/>
          <w:sz w:val="28"/>
          <w:szCs w:val="28"/>
        </w:rPr>
        <w:t> này chính là tiếng khóc của linh hồn ta, than khóc cho những cơ hội đã bị đánh đổi một cách ngu ngốc để lấy những thứ phù du.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sự nhận ra muộn màng không nhất thiết phải là một kết cục hoàn toàn bi kịch. Nó có thể là một </w:t>
      </w:r>
      <w:r w:rsidRPr="00FD0D62">
        <w:rPr>
          <w:rFonts w:ascii="Arial" w:hAnsi="Arial" w:cs="Arial"/>
          <w:bCs/>
          <w:color w:val="0D0D0D" w:themeColor="text1" w:themeTint="F2"/>
          <w:sz w:val="28"/>
          <w:szCs w:val="28"/>
        </w:rPr>
        <w:t>lời cảnh tỉnh mạnh mẽ</w:t>
      </w:r>
      <w:r w:rsidRPr="00FD0D62">
        <w:rPr>
          <w:rFonts w:ascii="Arial" w:hAnsi="Arial" w:cs="Arial"/>
          <w:color w:val="0D0D0D" w:themeColor="text1" w:themeTint="F2"/>
          <w:sz w:val="28"/>
          <w:szCs w:val="28"/>
        </w:rPr>
        <w:t>, một điểm dừng bắt buộc để thay đổi hướng đi của cuộc đời. Khi nhận ra điều mình đã thực sự khao khát – những thứ vô hình, những kết nối sâu sắc, sự bình yên nội tại – ta có cơ hội cuối cùng để tái định hình cuộc sống. Dù không thể lấy lại những khoảnh khắc đã mất, ta vẫn có thể sống trọn vẹn những khoảnh khắc còn lại. Ta có thể bắt đầu ưu tiên những người yêu thương, chăm sóc sức khỏe thể chất và tinh thần, và dũng cảm theo đuổi những đam mê chân chính, những công việc mang lại ý nghĩa thực sự cho cuộc đời. Bài học đắt giá này dạy ta rằng </w:t>
      </w:r>
      <w:r w:rsidRPr="00FD0D62">
        <w:rPr>
          <w:rFonts w:ascii="Arial" w:hAnsi="Arial" w:cs="Arial"/>
          <w:bCs/>
          <w:color w:val="0D0D0D" w:themeColor="text1" w:themeTint="F2"/>
          <w:sz w:val="28"/>
          <w:szCs w:val="28"/>
        </w:rPr>
        <w:t>"ngay bây giờ" là tài sản quý giá nhất</w:t>
      </w:r>
      <w:r w:rsidRPr="00FD0D62">
        <w:rPr>
          <w:rFonts w:ascii="Arial" w:hAnsi="Arial" w:cs="Arial"/>
          <w:color w:val="0D0D0D" w:themeColor="text1" w:themeTint="F2"/>
          <w:sz w:val="28"/>
          <w:szCs w:val="28"/>
        </w:rPr>
        <w:t>, và việc tích lũy những khoảnh khắc hạnh phúc giản dị là hình thức đầu tư thông minh nhất.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khác biệt giữa một người sống trọn vẹn và một người sống trong hối tiếc nằm ở </w:t>
      </w:r>
      <w:r w:rsidRPr="00FD0D62">
        <w:rPr>
          <w:rFonts w:ascii="Arial" w:hAnsi="Arial" w:cs="Arial"/>
          <w:bCs/>
          <w:color w:val="0D0D0D" w:themeColor="text1" w:themeTint="F2"/>
          <w:sz w:val="28"/>
          <w:szCs w:val="28"/>
        </w:rPr>
        <w:t>khả năng nhận diện và trân trọng những giá trị cốt lõi kịp thời</w:t>
      </w:r>
      <w:r w:rsidRPr="00FD0D62">
        <w:rPr>
          <w:rFonts w:ascii="Arial" w:hAnsi="Arial" w:cs="Arial"/>
          <w:color w:val="0D0D0D" w:themeColor="text1" w:themeTint="F2"/>
          <w:sz w:val="28"/>
          <w:szCs w:val="28"/>
        </w:rPr>
        <w:t>. Cuộc sống không phải là một cuộc đua về đích, mà là một hành trình để trải nghiệm, học hỏi và yêu thương. Đừng chờ đợi đến khi đối diện với sự mất mát hay giới hạn của thời gian, khi cái lạnh lẽo của sự "quá muộn" bắt đầu xâm chiếm, bạn mới nhận ra điều mình đã thực sự khao khát. Hãy lắng nghe tiếng nói thầm kín bên trong ngay lúc này. </w:t>
      </w:r>
      <w:r w:rsidRPr="00FD0D62">
        <w:rPr>
          <w:rFonts w:ascii="Arial" w:hAnsi="Arial" w:cs="Arial"/>
          <w:bCs/>
          <w:color w:val="0D0D0D" w:themeColor="text1" w:themeTint="F2"/>
          <w:sz w:val="28"/>
          <w:szCs w:val="28"/>
        </w:rPr>
        <w:t>Điều gì khiến trái tim bạn thực sự rung động?</w:t>
      </w:r>
      <w:r w:rsidRPr="00FD0D62">
        <w:rPr>
          <w:rFonts w:ascii="Arial" w:hAnsi="Arial" w:cs="Arial"/>
          <w:color w:val="0D0D0D" w:themeColor="text1" w:themeTint="F2"/>
          <w:sz w:val="28"/>
          <w:szCs w:val="28"/>
        </w:rPr>
        <w:t xml:space="preserve"> Điều gì mang lại cho bạn cảm giác là chính mình và được kết nối sâu sắc với cuộc đời? Hãy dũng cảm buông bỏ những áp lực xã hội và </w:t>
      </w:r>
      <w:r w:rsidRPr="00FD0D62">
        <w:rPr>
          <w:rFonts w:ascii="Arial" w:hAnsi="Arial" w:cs="Arial"/>
          <w:color w:val="0D0D0D" w:themeColor="text1" w:themeTint="F2"/>
          <w:sz w:val="28"/>
          <w:szCs w:val="28"/>
        </w:rPr>
        <w:lastRenderedPageBreak/>
        <w:t>những mục tiêu hào nhoáng không mang lại giá trị thực, để dành không gian cho những khao khát chân thật nhất của linh hồn. Vì chỉ khi bạn sống theo sự thật của chính mình, bạn mới không phải hối tiếc khi nhìn lại. </w:t>
      </w:r>
      <w:r w:rsidRPr="00FD0D62">
        <w:rPr>
          <w:rFonts w:ascii="Arial" w:hAnsi="Arial" w:cs="Arial"/>
          <w:bCs/>
          <w:color w:val="0D0D0D" w:themeColor="text1" w:themeTint="F2"/>
          <w:sz w:val="28"/>
          <w:szCs w:val="28"/>
        </w:rPr>
        <w:t>Hạnh phúc không phải là một đích đến, mà là cách ta đi trên con đường.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BẠN Ở ĐÁY VỰC SÂU CŨNG LÀ LÚC BẠN 'PHÁ KÉN'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con người tựa như một bản giao hưởng với vô vàn nốt thăng trầm, và có lẽ, không ai trong chúng ta muốn bản nhạc của đời mình phải tấu lên những nốt trầm bi ai nhất. Chúng ta sợ hãi sự thất bại, chúng ta né tránh vực sâu, chúng ta kinh hoàng khi nghĩ đến việc bị giam hãm trong bóng tối của tuyệt vọng. Đó là một tâm lý tự nhiên, một phản xạ tự vệ cố hữu của kiếp nhân sinh vốn dĩ luôn khao khát ánh sáng và hạnh phúc. Thế nhưng, lịch sử của tâm hồn nhân loại, cũng như lịch sử của sự cứu rỗi, lại thường được viết nên không phải bằng những ngày nắng đẹp, mà bằng chính những đêm đen mù mịt, những thung lũng sâu thẳm của khổ đau. Có một nghịch lý vĩ đại và đầy ân sủng mà chúng ta thường chỉ nhận ra khi đã đi qua tận cùng của mất mát: Khi bạn ở đáy vực sâu, cũng chính là lúc bạn nhìn được bầu trời rộng lớn nhất.</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thử tưởng tượng, khi bạn đang đứng trên đỉnh cao của thành công, hay thậm chí chỉ là đang đi trên một con đường bằng phẳng của cuộc sống thường nhật, tầm nhìn của bạn bị chi phối bởi biết bao điều. Bạn bận rộn với những ngọn đồi nhỏ trước mắt, những tòa nhà cao tầng của tham vọng, những cánh rừng rậm rạp của các mối quan hệ xã hội, và cả những đám mây mù của sự tự mãn hay lo âu. Bạn nhìn ngang, nhìn gần, bạn tính toán, so đo, và bầu trời thật sự, bầu trời của chân lý và sự vô biên, dường như bị che khuất, hoặc tệ hơn, bị lãng quên. Bạn không có lý do gì để ngước nhìn lên khi mọi thứ bạn cần dường như đều đang ở trong tầm tay, ở ngay mặt đất này. Nhưng khi bạn rơi, khi mọi điểm tựa quen thuộc mất đi, khi bạn bị tước đoạt mọi thành quả và niềm tự hào, bạn chạm đến đáy vực. Đó là một nơi đáng sợ, một nơi của sự lột trần.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Ở dưới đáy vực, không còn gì để nhìn ngang. Xung quanh bạn chỉ là vách đá dựng đứng, trơn trượt của thực tại phũ phàng. Không còn những ảo ảnh của thành công, không còn những lời tung hô giả tạo, không còn sức mạnh của tiền tài hay địa vị. Bạn chỉ còn lại một mình, với sự mong manh nguyên sơ của kiếp người. Và chính trong khoảnh khắc đó, trong sự tĩnh lặng đến </w:t>
      </w:r>
      <w:r w:rsidRPr="00FD0D62">
        <w:rPr>
          <w:rFonts w:ascii="Arial" w:eastAsia="Times New Roman" w:hAnsi="Arial" w:cs="Arial"/>
          <w:color w:val="0D0D0D" w:themeColor="text1" w:themeTint="F2"/>
          <w:sz w:val="28"/>
          <w:szCs w:val="28"/>
        </w:rPr>
        <w:lastRenderedPageBreak/>
        <w:t>rợn người của đáy sâu, khi không còn một phương hướng nào khác, bạn buộc phải ngước lên. Và bạn thấy gì? Bạn thấy bầu trời. Lần đầu tiên, bạn thấy bầu trời không bị che chắn bởi bất cứ điều gì. Vòm trời hiện ra với một sự bao la thuần khiết, một sự rộng lớn đến choáng ngợp mà trước đây bạn chưa từng nhận thức được. Từ đáy vực, vòm trời trở thành khung cửa duy nhất của hy vọng, là nguồn sáng duy nhất. Ở đó, sự nhỏ bé của bạn trở nên rõ ràng, nhưng đồng thời, sự vĩ đại của những gì vượt lên trên bạn cũng trở nên không thể chối cãi.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Đó chính là món quà của nghịch cảnh. Đáy vực của sự nghiệp tan vỡ, của một mối tình ly tan, của một căn bệnh hiểm nghèo, hay của một sự khủng hoảng đức tin, tước đi của chúng ta mọi thứ phù du, để trả lại cho chúng ta một thứ duy nhất: sự thật. Bầu trời bạn nhìn thấy từ đáy vực chính là sự thật về bản thân, về cuộc đời, và với nhiều người trong chúng ta, đó là sự thật về Thiên Chúa. Khi tất cả những gì chúng ta xây dựng bằng cát sụp đổ, chúng ta mới có cơ hội nhìn thấy nền đá vững chắc của vĩnh cửu. Sự thất bại, vì thế, không phải là một dấu chấm hết. Nó là một sự lột bỏ đau đớn để chúng ta có thể nhìn thấy rõ hơn. Nó là sự trống rỗng cần thiết để tâm hồn có thể được lấp đầy bởi những giá trị đích thực, bởi ánh sáng của lòng thương xót, bởi sự bao la của một tình yêu vượt lên trên mọi hiểu biết của con người.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đã nhìn thấy bầu trời rộng lớn đó, một điều kỳ diệu khác bắt đầu xảy ra. Sự thất bại không chỉ mang đến cho bạn một góc nhìn mới; nó còn là cơ hội lớn nhất để bạn "Phá kén". Con tằm, trước khi trở thành con bướm rực rỡ có thể bay lượn tự do, phải trải qua một giai đoạn bị giam hãm trong chiếc kén chật chội, tối tăm. Chiếc kén đó, nhìn từ bên ngoài, giống như một nấm mồ. Nó là biểu tượng của sự tù đọng, của sự kết thúc. Con tằm bên trong phải trải qua một quá trình biến đổi đau đớn, tự tiêu hủy chính mình để hình thành nên một sinh mệnh mới. Cuộc đời chúng ta cũng vậy. Những thất bại, những khổ đau, chính là chiếc kén mà cuộc đời (hay ân sủng) dệt nên cho chúng ta. Chúng ta không thích điều đó. Chúng ta vùng vẫy, chúng ta than khóc, chúng ta cảm thấy mình bị giam cầm trong chính nỗi bất hạnh của mình.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thường lầm tưởng rằng bình yên là khi cuộc sống không có sóng gió, và hạnh phúc là khi chúng ta ở ngoài chiếc kén đó. Nhưng không, sự biến đổi thực sự không bao giờ xảy ra trong vùng an toàn. Nó chỉ xảy ra bên trong bóng tối của chiếc kén. Thất bại chính là môi trường lý tưởng cho sự biến đổi sâu sắc nhất. Nó buộc bạn phải dừng lại, phải quay vào bên trong. </w:t>
      </w:r>
      <w:r w:rsidRPr="00FD0D62">
        <w:rPr>
          <w:rFonts w:ascii="Arial" w:eastAsia="Times New Roman" w:hAnsi="Arial" w:cs="Arial"/>
          <w:color w:val="0D0D0D" w:themeColor="text1" w:themeTint="F2"/>
          <w:sz w:val="28"/>
          <w:szCs w:val="28"/>
        </w:rPr>
        <w:lastRenderedPageBreak/>
        <w:t>Khi thế giới bên ngoài khép lại, thế giới bên trong buộc phải mở ra. Bạn bắt đầu tự vấn. Bạn bắt đầu nhìn lại những giá trị cốt lõi của mình. Bạn nhận ra những gì mình đã làm sai, không phải để dằn vặt, mà để học hỏi. Bạn khám phá ra những sức mạnh tiềm ẩn, những khả năng chịu đựng phi thường mà trong những ngày tháng thành công, bạn không bao giờ biết là mình có.</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Quá trình "Phá kén" là một hành động của ý chí và ân sủng. Con bướm phải tự mình dùng hết sức lực để phá vỡ chiếc kén. Nếu có ai đó vì "tốt bụng" mà cắt giúp chiếc kén, con bướm sẽ không bao giờ bay được. Chất lỏng mà nó phải vật lộn để bơm vào đôi cánh trong quá trình chui ra chính là thứ giúp cho đôi cánh đủ cứng cáp để bay. Cũng vậy, sự thất bại, nỗi đau ở đáy vực, chính là sự rèn luyện cần thiết cho "đôi cánh" tâm hồn của bạn. Đừng cầu xin ai đó lấy đi nỗi đau của bạn một cách dễ dàng. Hãy cầu xin sức mạnh để vượt qua nó. Sự trưởng thành thực sự, sự "phá kén" để trở thành một phiên bản tốt đẹp hơn, tự do hơn của chính mình, đòi hỏi một cuộc chiến nội tâm cam go.</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"Phá kén" này là một sự lột xác toàn diện. Bạn bước vào thất bại với một cái tôi kiêu ngạo, đầy tham vọng, dễ tổn thương. Nhưng nếu bạn can đảm ở lại trong chiếc kén đó, đối diện với bóng tối của mình, và dùng sức mạnh của hy vọng (bầu trời mà bạn đã thấy) để vật lộn, bạn sẽ chui ra với một cái tôi khiêm nhường hơn, một trái tim trắc ẩn hơn, và một sự hiểu biết sâu sắc hơn về cuộc đời. Bạn không còn sợ hãi thất bại như trước, bởi bạn biết nó không phải là cái kết, mà là một phần tất yếu của sự sống, là lò luyện của tâm hồn. Bạn học được cách bay lượn không phải vì bạn chưa bao giờ rơi, mà chính vì bạn đã từng ở đáy vực sâu và đã tự mình tìm được đường lên.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Nhiều người trong chúng ta, khi đối diện với thất bại, lại chọn cách xây một bức tường dày hơn bên trong chiếc kén của mình. Họ chọn sự cay đắng, sự oán hận, sự tự hủy hoại. Họ từ chối ngước nhìn lên bầu trời. Họ chấp nhận đáy vực là ngôi nhà vĩnh viễn của mình. Đó là một bi kịch. Thất bại tự nó không làm nên một con người vĩ đại. Chỉ có cách chúng ta phản ứng với thất bại, cách chúng ta để cho ân sủng của sự biến đổi hoạt động trong chúng ta qua thất bại, mới thực sự định hình chúng ta. Chiếc kén phải được phá vỡ từ bên trong, không phải bịt kín lại từ bên trong.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hành trình đức tin của người Kitô hữu, hình ảnh này càng trở nên rõ nét. Đáy vực sâu nhất chính là Vườn Gethsemani, là Thập giá. Đó là nơi mà Con Thiên Chúa đã trải qua sự thất bại tột cùng của nhân loại: sự bị bỏ rơi, </w:t>
      </w:r>
      <w:r w:rsidRPr="00FD0D62">
        <w:rPr>
          <w:rFonts w:ascii="Arial" w:eastAsia="Times New Roman" w:hAnsi="Arial" w:cs="Arial"/>
          <w:color w:val="0D0D0D" w:themeColor="text1" w:themeTint="F2"/>
          <w:sz w:val="28"/>
          <w:szCs w:val="28"/>
        </w:rPr>
        <w:lastRenderedPageBreak/>
        <w:t>sự đau đớn thể xác và tinh thần, và cái chết. Đó là chiếc kén của nhân loại. Nhưng chính từ bóng tối của ngôi mộ, từ đáy vực của sự chết, mà bầu trời của sự Phục Sinh đã mở ra một cách rực rỡ và vĩnh viễn. Cuộc "Phá kén" vĩ đại nhất trong lịch sử đã diễn ra, biến thất bại lớn nhất (cái chết) thành chiến thắng vĩ đại nhất (sự sống đời đời). Thất bại của chúng ta, khi được đặt vào trong thất bại của Ngài, đều có thể trở thành một phần của cuộc Phục Sinh.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nếu bạn đang cảm thấy mình ở đáy vực, nếu bạn đang bị bủa vây trong chiếc kén của thất bại và tuyệt vọng, hãy nhớ lấy điều này. Đừng hoảng sợ. Hãy can đảm. Trước hết, hãy tĩnh lặng và ngước nhìn lên. Hãy chiêm ngắm bầu trời. Hãy để sự bao la của nó, sự bình an của nó, thấm vào tâm hồn bạn. Hãy nhận ra rằng bạn nhỏ bé, nhưng bạn không đơn độc, và có một điều gì đó vĩ đại hơn đang chờ đợi bạn. Rồi sau đó, hãy chấp nhận chiếc kén của mình. Đừng oán giận nó. Hãy xem nó là nơi thánh thiêng, nơi bạn đang được biến đổi. Hãy gom góp sức mạnh, không phải để trốn chạy, mà là để "phá kén". Hãy dùng chính những mảnh vỡ của cuộc đời mình để xây dựng nên một con người mới.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thất bại không định nghĩa bạn là ai. Nó chỉ là một sự kiện, một môi trường. Chính cách bạn nhìn thấy bầu trời từ đáy vực và cách bạn phá vỡ chiếc kén của mình mới thực sự nói lên bạn là ai. Cuộc đời là một hành trình liên tục "Phá kén", liên tục vươn tới bầu trời rộng lớn hơn. Và nghịch lý thay, chính những đáy vực sâu thẳm lại là bệ phóng vững chắc nhất cho những chuyến bay cao nhất của tâm hồn.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THÀ ĂN NÓI NHẠT NHẼO MỘT CHÚT MÀ SỐNG KHÔNG THẸN VỚI LÒNG CÒN HƠN MIỆNG NGỌT NGÀO NHƯ KẸO MÀ SAU LƯNG DỰNG CHUYỆN ĐỦ ĐIỀU.</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cuộc hành trình làm người, có lẽ một trong những bài học lớn nhất mà chúng ta phải đối diện chính là sự cân bằng giữa cái "thật" bên trong và cái "vỏ" biểu hiện bên ngoài. Xã hội loài người, từ xưa đến nay, luôn bị cuốn hút bởi vẻ đẹp của sự khéo léo, sự tinh tế trong giao tiếp. Ông bà ta vẫn dạy: "Lời nói chẳng mất tiền mua, lựa lời mà nói cho vừa lòng nhau". Đó là một bài học quý về sự ái ngại, về cách chúng ta dùng ngôn từ để xoa dịu, để kết nối, để làm cho cuộc sống trở nên dễ chịu hơn. Thế nhưng, chính trong cái lằn ranh mong manh giữa "khéo léo" và "giả dối", nhiều người đã vô tình </w:t>
      </w:r>
      <w:r w:rsidRPr="00FD0D62">
        <w:rPr>
          <w:rFonts w:ascii="Arial" w:eastAsia="Times New Roman" w:hAnsi="Arial" w:cs="Arial"/>
          <w:color w:val="0D0D0D" w:themeColor="text1" w:themeTint="F2"/>
          <w:sz w:val="28"/>
          <w:szCs w:val="28"/>
        </w:rPr>
        <w:lastRenderedPageBreak/>
        <w:t>hoặc hữu ý trượt dài. Câu nói được nêu lên như một lời chiêm nghiệm, một sự đúc kết có phần khắc nghiệt nhưng lại vô cùng chính xác về bản chất con người: "Thà ăn nói nhạt nhẽo một chút mà sống không thẹn với lòng còn hơn miệng ngọt ngào như kẹo mà sau lưng dựng chuyện đủ điều". Đây không chỉ là một sự so sánh, mà là một lời khẳng định về giá trị ưu tiên của phẩm giá con người: sự chính trực nội tâm luôn phải được đặt cao hơn sự bóng bẩy của hình thức.</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hãy nhìn vào vế thứ hai, hình ảnh của một người "miệng ngọt ngào như kẹo". Đây là mẫu người mà trong xã hội hiện đại, đặc biệt là trong môi trường công sở hay các mối quan hệ xã giao, thường được săn đón và ngưỡng mộ. Họ có khả năng làm chủ ngôn từ, biết cách nói những điều người khác muốn nghe, biết cách tán dương đúng lúc và an ủi đúng chỗ. Lời nói của họ như một dòng suối mát, khiến người đối diện cảm thấy được trân trọng, được thấu hiểu. Họ dễ dàng có được thiện cảm, xây dựng các mối quan hệ một cách nhanh chóng. Vẻ ngoài của họ luôn là sự hoàn hảo của một người "biết điều", "dễ mến". Tuy nhiên, cái bẫy chết người của sự ngọt ngào ấy lại nằm ở vế "mà sau lưng dựng chuyện đủ điều". Sự ngọt ngào kia hóa ra chỉ là một chiếc mặt nạ, một công cụ để đạt được mục đích. Khi tấm màn nhung của sân khấu xã giao hạ xuống, con người thật của họ mới lộ diện: một con người sẵn sàng dùng chính cái miệng đã ban phát lời hay ý đẹp đó để thêu dệt, đặt điều, hạ bệ người khác. Họ "dựng chuyện" không chỉ vì ghen ghét, đố kỵ, mà đôi khi chỉ để mua vui, để tự nâng mình lên bằng cách dìm người khác xuống, hoặc để che đậy một sự bất an sâu thẳm nào đó trong chính tâm hồn họ.</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đối lập nguy hiểm này - giữa lời nói trước mặt và hành động sau lưng - chính là biểu hiện rõ rệt nhất của thói đạo đức giả. Nó nguy hiểm hơn cả một kẻ thù công khai, bởi nó đến trong hình hài của một người bạn. Sự giả dối này như một liều thuốc độc được bọc trong đường. Nó làm xói mòn lòng tin, vốn là nền tảng của mọi mối quan hệ. Khi một người đã trót tin vào những lời kẹo ngọt, để rồi phát hiện ra sự thật phũ phàng sau lưng, vết thương họ phải nhận lấy không chỉ là sự thất vọng, mà là sự đổ vỡ của niềm tin vào bản chất con người. Hơn nữa, người sống với thói quen hai mặt này tự bản thân họ cũng không bao giờ có được sự bình an. Họ phải sống trong sự tính toán thường trực, phải nhớ mình đã nói gì với ai, phải liên tục "diễn" sao cho tròn vai. Cuộc sống của họ là một chuỗi ngày mệt mỏi để duy trì hình ảnh, và luôn nơm nớp lo sợ một ngày nào đó, chiếc mặt nạ sẽ rơi xuống. Họ có thể có được sự ngưỡng mộ nhất thời của đám đông, nhưng họ đánh mất điều quý giá nhất: sự tôn trọng của chính mình.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Bây giờ, chúng ta hãy nhìn về vế thứ nhất: "Thà ăn nói nhạt nhẽo một chút mà sống không thẹn với lòng". Hình ảnh này phác họa một con người có thể không hoàn hảo về mặt giao tiếp. Họ có thể là người ít nói, hoặc nói năng thẳng thắn, thiếu hoa mỹ. Lời nói của họ "nhạt nhẽo", nghĩa là nó không được tô vẽ, không được trau chuốt để làm vừa lòng người nghe bằng mọi giá. Họ có thể vô tình làm mất lòng người khác vì sự thẳng thắn của mình. Họ có thể bị cho là "vô duyên", "khô khan", hay "thiếu tinh tế". Trong một xã hội ưa chuộng hình thức, họ rõ ràng là người chịu thiệt thòi. Họ khó có thể gây ấn tượng ngay từ lần gặp đầu tiên. Nhưng giá trị cốt lõi của họ nằm ở vế sau: "sống không thẹn với lòng". Đây chính là sự chính trực. "Lòng" ở đây chính là lương tâm, là tòa án phán xét cao nhất và công minh nhất trong mỗi con người. Người sống "không thẹn với lòng" là người có sự thống nhất tuyệt đối giữa suy nghĩ, lời nói và hành động. Họ có thể "nhạt", nhưng họ "thật".</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"thật" này mang lại cho họ một sức mạnh nội tâm vô song. Họ không cần phải gồng mình để diễn một vai không phải là mình. Họ không cần phải tính toán thiệt hơn trong từng lời nói. Họ có được sự thanh thản. Buổi tối khi đặt lưng xuống giường, họ có thể ngủ một giấc ngủ ngon mà không bị cắn rứt bởi những dối trá, những mưu mô, hay những lời nói độc ác mình đã gieo rắc sau lưng người khác. Sự thanh thản nội tâm này là một kho báu mà không tiền bạc hay danh vọng nào có thể mua được. Có thể họ không có nhiều bạn bè "xã giao", nhưng những mối quan hệ họ có đều được xây dựng trên nền tảng của sự chân thành và tin tưởng. Người ta tìm đến họ không phải để nghe những lời đường mật, mà để tìm kiếm một lời khuyên chân thật, một bờ vai đáng tin cậy. Về lâu dài, chính sự "nhạt" mà "thật" này lại là thứ xi măng bền vững nhất để xây đắp các mối quan hệ sâu sắc và giá trị.</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Câu nói này là một lời nhắc nhở sâu sắc cho mỗi chúng ta trong cách chúng ta lựa chọn để sống và để đối nhân xử thế. Nó không cổ súy cho việc chúng ta phải trở nên thô lỗ hay cố tình "vô duyên". Sự khéo léo, tinh tế trong giao tiếp vẫn là một đức tính cần thiết. Nhưng nó đặt ra một giới hạn đỏ không thể vượt qua: sự khéo léo ấy không bao giờ được phép biến thành sự giả dối, và sự tinh tế ấy không bao giờ được dùng làm công cụ để hãm hại người khác. Nếu đứng trước lựa chọn: một là nói lời dễ nghe nhưng sai sự thật, hai là nói lời "nhạt" nhưng đúng với lương tâm, thì người có phẩm giá sẽ luôn chọn vế thứ hai. Việc rèn luyện để có thể vừa nói lời chân thật, vừa nói một cách ái ngại, đầy yêu thương (tức là "mặn mà" chứ không "ngọt lịm" giả dối) là cả một nghệ thuật, nhưng nền tảng của nó vẫn phải là sự thật. Thà </w:t>
      </w:r>
      <w:r w:rsidRPr="00FD0D62">
        <w:rPr>
          <w:rFonts w:ascii="Arial" w:eastAsia="Times New Roman" w:hAnsi="Arial" w:cs="Arial"/>
          <w:color w:val="0D0D0D" w:themeColor="text1" w:themeTint="F2"/>
          <w:sz w:val="28"/>
          <w:szCs w:val="28"/>
        </w:rPr>
        <w:lastRenderedPageBreak/>
        <w:t>mất lòng trước mà được lòng sau. Thà ít bạn bè mà chất lượng, còn hơn có nhiều bè bạn mà chỉ toàn dối gian.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cuộc sống là một tấm gương phản chiếu. Khi chúng ta gieo sự dối trá, chúng ta sẽ gặt lại sự nghi kỵ và cô độc. Khi chúng ta gieo sự chân thành, dù có vụng về, "nhạt nhẽo", chúng ta sẽ gặt được sự tin tưởng và bình an. Chọn "nhạt" để "không thẹn với lòng" là chọn sự tự do cho chính linh hồn mình. Đó là lựa chọn của một người trưởng thành, can đảm, dám sống thật với bản chất của mình và tôn trọng sự thật. Đó mới là cái "vị" đậm đà và quý giá nhất của một kiếp người.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NGÀY BẠN ĐỦ ĐAU BẠN SẼ HIỂU: SỐNG MỘT MÌNH KHÔNG ĐÁNG SỢ BẰNG SỐNG GIỮA NHỮNG NGƯỜI GIẢ VỜ QUAN TÂM.</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hành trình dài và hỗn loạn của đời người, có một chân lý nghiệt ngã mà không sách vở nào dạy được, chỉ có kinh nghiệm đau thương mới khắc sâu vào tâm khảm. Đó không phải là chân lý về tiền tài, danh vọng, hay thành công, mà là sự nhận thức về bản chất thực sự của sự cô đơn. Con người ta, từ thuở ấu thơ, đã được lập trình để sợ hãi sự cô độc, để khao khát kết nối và thuộc về một đám đông. Nhưng đến một ngày, khi nỗi đau đã tích tụ đủ lớn, đủ chín muồi để phá vỡ mọi ảo tưởng, ta mới bàng hoàng nhận ra: nỗi cô đơn kinh khủng nhất không nằm ở việc ta đứng một mình, mà nằm ở cảm giác lạc lõng tột cùng khi ta đứng giữa vòng vây của những khuôn mặt vô cảm, những trái tim lạnh lùng giả vờ quan tâm.</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giả vờ quan tâm, cũng giống như một cái áo choàng đẹp đẽ may bằng vải vụn, chỉ che đi được sự rách nát bên trong. Nó là một loại giao dịch xã hội, nơi người ta trao đổi sự hiện diện hời hợt để lấy đi sự hợp tác, sự tán thành, hoặc đơn giản là để duy trì một hình ảnh hoàn hảo trước mặt người khác. Chúng ta đã quá quen với việc đặt chiếc mặt nạ đó lên, và cũng quá quen với việc đón nhận những chiếc mặt nạ tương tự từ người khác. Nụ cười không xuất phát từ lòng, lời hỏi thăm chỉ là câu cửa miệng, sự lắng nghe chỉ để chờ đợi đến lượt mình lên tiếng. Mọi thứ đều được thiết kế để tạo ra một không khí ấm áp giả tạo, một sân khấu nơi mỗi người đều đang diễn vai người thân thiện, người chu đáo.</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Nhưng trái tim, cơ quan cảm xúc tinh tế nhất của con người, không thể bị đánh lừa mãi. Nó ghi nhận sự sai biệt giữa âm thanh và cộng hưởng, giữa hình thức và nội dung. Bạn có thể trò chuyện vui vẻ, cùng nhau nâng ly, </w:t>
      </w:r>
      <w:r w:rsidRPr="00FD0D62">
        <w:rPr>
          <w:rFonts w:ascii="Arial" w:eastAsia="Times New Roman" w:hAnsi="Arial" w:cs="Arial"/>
          <w:color w:val="0D0D0D" w:themeColor="text1" w:themeTint="F2"/>
          <w:sz w:val="28"/>
          <w:szCs w:val="28"/>
        </w:rPr>
        <w:lastRenderedPageBreak/>
        <w:t>cùng nhau chụp những bức ảnh đăng lên mạng xã hội với dòng chú thích về “tình thân không thể tách rời”, nhưng khi màn đêm buông xuống, sự trống rỗng vẫn gặm nhấm. Bạn cảm thấy cô độc ngay cả khi có người kề bên, vì bạn biết, sâu thẳm trong lòng, rằng nếu bạn thật sự cần một bờ vai không phán xét, cần một sự hỗ trợ vô điều kiện, thì những người đó sẽ tan biến như sương khói.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Nỗi đau đủ lớn, đó là khi bạn bị chính những người bạn tin tưởng nhất phản bội, khi họ quay lưng lại vào lúc bạn yếu đuối nhất, khi họ dùng bí mật của bạn để làm vũ khí. Đó là khi bạn nhận ra rằng, sự tổn thương mà những mối quan hệ độc hại này gây ra còn sâu sắc và dai dẳng hơn bất kỳ vết thương vật lý nào. Nó không chỉ làm đau, mà nó còn làm méo mó đi nhận thức của bạn về thế giới, khiến bạn nghi ngờ lòng tốt, nghi ngờ chính bản thân mình và cả ý nghĩa của sự kết nối. Bạn bắt đầu tự hỏi: Nếu những người này không thật lòng, vậy còn ai thật lòng nữa? Nếu họ chỉ ở bên ta vì lợi ích, vậy giá trị của ta nằm ở đâu?</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khoảnh khắc "đủ đau" đó là một cuộc khủng hoảng, một trận đại hồng thủy cuốn trôi mọi thứ. Nó buộc bạn phải đối diện với sự thật trần trụi: nhiều mối quan hệ xung quanh bạn thực chất là những chiếc bóng, là những con đỉa hút năng lượng, hoặc là những tấm gương phản chiếu sự bất an của chính họ. Khi nỗi đau trở thành một người thầy không khoan nhượng, nó kéo bạn ra khỏi đám đông giả dối và đẩy bạn vào phòng thiền của sự cô độc.</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chính tại đây, trong không gian im lặng của sự đơn độc, bạn bắt đầu thấy sự khác biệt rõ ràng. Sống một mình, hay nói đúng hơn là sống trong sự cô độc chân thật, ban đầu có thể đáng sợ. Nỗi sợ hãi này là bản năng, là di sản từ thời kỳ tiền sử khi sống đơn lẻ đồng nghĩa với cái chết. Nhưng nỗi sợ hãi đó chỉ là bề mặt, là phản ứng ban đầu của cơ thể. Khi bạn chấp nhận nó, bạn sẽ nhận ra sự cô độc mang đến một sự an toàn sâu sắc và không thể bị xâm phạm.</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cô độc là không gian riêng tư nơi bạn được phép là chính mình một cách trọn vẹn nhất. Không cần phải diễn, không cần phải chọn lọc từ ngữ, không cần phải lo lắng về sự phán xét hay kỳ vọng của người khác. Bạn không còn phải phí phạm năng lượng để duy trì những mối quan hệ không mang lại dưỡng chất cho tâm hồn. Năng lượng đó được chuyển hướng vào bên trong, vào việc hàn gắn vết thương, vào việc khám phá những khía cạnh đã bị lãng quên của bản thân.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Trong sự cô độc, bạn bắt đầu nuôi dưỡng một mối quan hệ duy nhất và quan trọng nhất: mối quan hệ với chính mình. Bạn học cách lắng nghe giọng nói bên trong, phân biệt giữa tiếng nói của nỗi sợ và tiếng nói của lương tâm. Sự cô độc dạy bạn sự tự chủ và tự lập – không phải là sống mà không cần ai, mà là sống mà không phụ thuộc cảm xúc vào bất kỳ ai. Đó là nền tảng vững chắc để xây dựng lại cuộc đời.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khi đó, sống giữa những người giả vờ quan tâm là một gánh nặng tâm lý không ngừng nghỉ. Nó là sự mệt mỏi triền miên khi phải liên tục cảnh giác, phải phân tích từng cử chỉ, phải đoán định ý đồ ẩn giấu sau mỗi lời nói đường mật. Bạn sống trong trạng thái chiến đấu hoặc bỏ chạy ngầm (fight-or-flight), vì bạn biết rằng sự tử tế của họ có điều kiện, và bạn có thể bị tước đoạt bất cứ lúc nào nếu không đáp ứng được nhu cầu của họ. Sự gần gũi này là một chiếc lồng được mạ vàng, nhưng cuối cùng vẫn là một nơi giam cầm linh hồn.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Ngày bạn đủ đau, bạn sẽ thấy rằng việc loại bỏ những người giả dối ra khỏi đời mình, dù có tạo ra một khoảng trống lớn đến đâu, lại mang đến một cảm giác giải thoát phi thường. Bạn đã trả lại không gian và thời gian của mình cho những điều có ý nghĩa. Bạn không còn phải gồng mình lên để phù hợp với khuôn mẫu, hay phải bóp méo giá trị của mình để làm hài lòng những người không xứng đáng. Sự thật là, một trái tim lành lặn và bình yên trong sự đơn độc còn đáng giá hơn vạn lần một trái tim tan vỡ trong đám đông ồn ào.</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Nỗi đau là liều thuốc giải độc. Nó đốt cháy đi những lớp vỏ bọc bên ngoài, những sự gắn bó hời hợt, và buộc ta phải tìm về cốt lõi. Sau khi đi qua lửa, ta hiểu rằng sức mạnh của ta không đến từ số lượng bạn bè, mà đến từ độ sâu của sự thấu hiểu chính mình. Ta học được cách tự mình trở thành ánh sáng và là bến đỗ an toàn cho tâm hồn mình.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nhờ sự cô độc được chọn lựa này, ta mới có khả năng kết nối chân thật với người khác sau này. Khi ta không còn tìm kiếm sự lấp đầy từ bên ngoài – không còn cần ai đó để xác nhận giá trị, để xua tan nỗi sợ cô đơn – thì những mối quan hệ mới được hình thành sẽ dựa trên sự tự nguyện, sự trân trọng và tình yêu thương vô vụ lợi. Ta gặp gỡ người khác từ vị thế của một con người trọn vẹn, chứ không phải từ vị thế của một nửa khuyết đang tìm kiếm sự hoàn thành.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Hành trình từ sự đau khổ tột cùng đến sự bình yên trong cô độc là một cuộc cải tổ nội tâm vĩ đại. Nó thay đổi cách ta định nghĩa tình yêu, tình bạn và lòng trung thực. Ta không còn sợ hãi sự im lặng, vì ta đã học được rằng trong im lặng có vô vàn điều để nghe. Ta không còn sợ hãi khoảng trống, vì ta đã lấp đầy nó bằng sự hiện diện của chính mình và của Đấng Tối Cao.</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nếu hôm nay bạn đang cảm thấy đau đớn vì sự phản bội hay sự lạnh nhạt, hãy xem đó là một ơn huệ nghiệt ngã. Đó là dấu hiệu cho thấy bạn đang ở ngưỡng cửa của một sự nhận thức lớn lao. Hãy dùng nỗi đau đó như một ngọn lửa để thiêu rụi những điều không thật, và dũng cảm bước vào sự cô độc để xây dựng lại lâu đài nội tâm của mình. Sống một mình không phải là kết thúc, mà là sự khởi đầu của một cuộc đời chân thật, nơi mọi mối quan hệ, bao gồm cả mối quan hệ với chính bạn, đều được gieo mầm trên đất mẹ của sự trung thực và lòng nhân ái đích thực. Hãy trân trọng và bảo vệ sự bình yên quý giá mà sự đơn độc mang lại.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LỜI NÓI DỐI TỒN TẠI TRONG TRÁI TIM THIẾU TÌNH THƯƠNG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"Nói 'YÊU' mà lại ghét bỏ anh em là kẻ nói dối." Câu nói này không chỉ là một lời cảnh báo, mà còn là một bản án nghiêm khắc, xé toang bức màn đạo đức giả mà nhiều người đang che đậy. Nó chạm đến cốt lõi của đức tin Kitô giáo, nơi mà tình yêu Thiên Chúa không thể tách rời khỏi tình yêu tha nhân. Thánh Gioan đã khẳng định rõ ràng trong thư thứ nhất của mình rằng: "Nếu ai nói: 'Tôi yêu mến Thiên Chúa' mà lại ghét anh em mình, người ấy là kẻ nói dối; vì ai không yêu thương người anh em mình thấy, thì không thể yêu mến Thiên Chúa mình không thấy được." Lời tuyên bố này đặt ra một tiêu chuẩn không thể thỏa hiệp: tình yêu đối với Thiên Chúa phải được kiểm chứng và chứng minh qua thái độ và hành động của chúng ta đối với những người chung quanh, những người cụ thể, hữu hình mà chúng ta gặp gỡ hằng ngày. Nếu lòng chúng ta đóng kín, nếu ánh mắt chúng ta chứa đựng sự khinh miệt hay thù ghét, thì mọi lời tuyên xưng về tình yêu với Đấng Vô Hình đều trở nên rỗng tuếch và vô nghĩa. Đây là một thách thức thường xuyên đối với tất cả những ai mang danh Kitô hữu, vì thật dễ dàng để nói những lời hoa mỹ về đức ái, nhưng lại vô cùng khó khăn để sống nó trong những mối tương quan phức tạp, đặc biệt với những người làm chúng ta khó chịu hoặc những người đã từng lầm lỡ, sa ngã.</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Tình yêu đích thực không phải là thứ tình yêu dễ dãi, cảm xúc chóng qua hay sự chiều chuộng tội lỗi. Nó khác xa với cái gọi là "tình cảm" thoáng chốc của thế gian, vốn thường dựa trên sự tương hợp, lợi ích cá nhân, hay sự hài lòng của bản thân. Tình yêu Kitô giáo là một quyết định lý trí, một sự dấn thân của ý chí, được soi sáng và thúc đẩy bởi Thần Khí. Tình yêu này không loại trừ bất cứ ai, nhưng lại có sức mạnh nâng đỡ và sửa dạy trong sự khiêm nhường sâu sắc. Nó là tình yêu không thể chấp nhận sự đồng lõa với tội lỗi và sự ác, bởi vì yêu thương là muốn điều tốt nhất cho người mình yêu. Muốn điều tốt nhất, đôi khi, đòi hỏi phải can đảm nói lên sự thật, chỉ ra lỗi lầm, nhưng không bao giờ trong thái độ kiêu căng tự mãn của kẻ ban ơn hay người phán xét. Tình yêu chân chính không bao giờ lấy tội lỗi của người khác làm khí giới để kết án, để làm nhục hay để loại trừ họ khỏi cộng đồng. Ngược lại, nó luôn luôn dùng tội lỗi ấy làm cớ để thực hành lòng xót thương, để giúp người sa ngã nhận ra sai lầm và đứng dậy. Sức mạnh của tình yêu không phải ở chỗ nó hoàn hảo, mà ở chỗ nó biết chấp nhận sự không hoàn hảo của người khác, đồng thời kiên nhẫn đồng hành trên con đường tìm về sự hoàn thiện.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những người nhân danh "sự công chính" để khinh thường, xét đoán hoặc thậm chí xua đuổi những người sa ngã. Họ tự đặt mình vào vị thế của những kẻ thanh sạch, nhìn xuống những người yếu đuối bằng ánh mắt lạnh lùng và cay nghiệt. Lịch sử tôn giáo đã ghi lại nhiều lần sự giả hình của những nhóm người tự cho mình là công chính, họ chỉ nhìn thấy cái dằm trong mắt anh em mà không thấy cây xà trong mắt mình. Họ dùng các quy tắc, lề luật, và thậm chí là Kinh Thánh như một bức tường ngăn cách, loại bỏ những ai không đạt đến tiêu chuẩn đạo đức mà họ tự đặt ra. Nhưng Chúa Giêsu, Đấng Công Chính tuyệt đối, đã không làm như vậy. Ngài đã gặp gỡ những người tội lỗi, những kẻ bị xã hội ruồng bỏ, bị các nhà lãnh đạo tôn giáo kết án, bằng lòng xót thương vô bờ bến. Ngài không chờ đợi họ trở nên thánh thiện rồi mới đến với Ngài; Ngài đến với họ ngay trong bùn lầy tội lỗi của họ, để chính tình yêu và lòng thương xót ấy biến đổi họ từ bên trong. Lời tuyên bố của Ngài vẫn vang vọng trong Tin Mừng: “Ta không đến để kêu gọi người công chính, nhưng để kêu gọi người tội lỗi.” (Mt 9,13). Câu nói này không phải là sự phủ nhận giá trị của sự công chính, mà là một lời mời gọi khẩn thiết về sự ưu tiên của lòng thương xót. Chỉ có lòng thương xót mới có thể chữa lành; chỉ có tình yêu không điều kiện mới có thể giải phóng con người khỏi gánh nặng tội lỗi và xấu hổ.</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Hành động của Chúa Giêsu là minh chứng hùng hồn nhất cho tình yêu không loại trừ. Ngài ăn uống với những người thu thuế và tội lỗi, tha thứ cho người </w:t>
      </w:r>
      <w:r w:rsidRPr="00FD0D62">
        <w:rPr>
          <w:rFonts w:ascii="Arial" w:eastAsia="Times New Roman" w:hAnsi="Arial" w:cs="Arial"/>
          <w:color w:val="0D0D0D" w:themeColor="text1" w:themeTint="F2"/>
          <w:sz w:val="28"/>
          <w:szCs w:val="28"/>
        </w:rPr>
        <w:lastRenderedPageBreak/>
        <w:t>phụ nữ ngoại tình, và biến đổi trái tim của Giakêu. Tất cả những cuộc gặp gỡ này đều là những bài học về sự đón nhận không phán xét, nơi mà phẩm giá con người được tôn trọng tuyệt đối, vượt lên trên mọi lầm lỡ. Ai thực sự yêu thương sẽ biết đau với nỗi đau của anh em, biết cảm thông với sự yếu đuối của họ, và biết nâng đỡ họ trong sự thầm lặng, kín đáo, không phô trương. Yêu thương không phải là dửng dưng trước khó khăn của người khác, mà là sự dấn thân chia sẻ, mang lấy một phần gánh nặng của họ. Thánh Phaolô đã dạy: “Anh em hãy mang lấy gánh nặng cho nhau, như vậy anh em sẽ chu toàn luật của Đấng Kitô.” (Gl 6,2). "Luật của Đấng Kitô" chính là luật yêu thương, mà đỉnh cao của nó là sự hy sinh thập giá. Mang lấy gánh nặng cho nhau là đồng nghĩa với việc vác thập giá cho nhau: chấp nhận sự bất tiện, hy sinh thời gian, sức lực, và thậm chí là danh dự cá nhân, để giúp người khác đứng vững.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Tình yêu như thế không làm tổn thương nhưng xây dựng; không loại bỏ nhưng dẫn đưa trở về; không nhục mạ nhưng tôn trọng phẩm giá con người. Ngay cả khi người anh em đang yếu đuối, đang lầm lạc hay đang chìm sâu trong thất bại, tình yêu đích thực vẫn nhìn thấy nơi họ hình ảnh của Thiên Chúa, một hình ảnh bị che khuất nhưng không bao giờ bị mất đi. Sự tôn trọng phẩm giá này là nền tảng của mọi hành động bác ái. Không ai có quyền lợi dụng sự sa ngã của người khác để làm tăng thêm cái tôi tự mãn của mình hay để làm nhục họ trước mặt cộng đồng. Mục đích của sự sửa dạy, nếu cần, luôn phải là sự phục hồi và hòa giải, chứ không phải sự trừng phạt hay loại trừ vĩnh viễn. Khi chúng ta sửa lỗi anh em trong tình yêu, chúng ta hành động như người cha, người mẹ nhẹ nhàng nâng đứa con vấp ngã, chứ không phải như quan tòa lạnh lùng tuyên án.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Chúa Giêsu đã mạnh mẽ lên án sự giả hình của những người giữ luật bên ngoài nhưng thiếu lòng thương xót. Trong bài giảng về bảy lời than phiền, Ngài đã chỉ trích những người Pharisêu và kinh sư: “Khốn cho các ngươi… các ngươi nộp thuế thập phân về bạc hà, thì là, rau húng, mà bỏ qua những điều quan trọng hơn trong Lề Luật là công lý, lòng thương xót và sự tín thành.” (Mt 23,23). Điều này cho thấy sự nguy hiểm của việc đặt hình thức lên trên bản chất, đặt lề luật lên trên tình yêu. Sự công chính không phải là một danh sách các việc phải làm hay các quy tắc phải tuân thủ; sự công chính là một trạng thái của trái tim, một sự hài hòa giữa việc chu toàn nghĩa vụ đối với Thiên Chúa và việc thực thi lòng thương xót đối với tha nhân. Nếu chúng ta tuân giữ mọi lề luật, thực hành mọi nghi thức, nhưng lại bỏ qua công lý cho người nghèo, từ chối lòng thương xót đối với người tội lỗi, hoặc </w:t>
      </w:r>
      <w:r w:rsidRPr="00FD0D62">
        <w:rPr>
          <w:rFonts w:ascii="Arial" w:eastAsia="Times New Roman" w:hAnsi="Arial" w:cs="Arial"/>
          <w:color w:val="0D0D0D" w:themeColor="text1" w:themeTint="F2"/>
          <w:sz w:val="28"/>
          <w:szCs w:val="28"/>
        </w:rPr>
        <w:lastRenderedPageBreak/>
        <w:t>thiếu sự tín thành trong mối quan hệ, thì sự "công chính" của chúng ta chỉ là một chiếc mặt nạ che đậy sự trống rỗng và vô cảm bên trong.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thế, hôm nay nếu ai rao giảng về tình yêu nhưng lại đóng kín trái tim, khước từ tha thứ, hoặc làm nhục người khác nhân danh chân lý, thì họ không phải là chứng nhân của Tin Mừng, mà đang làm méo mó hình ảnh Đức Kitô. Tình yêu và chân lý không bao giờ mâu thuẫn nhau, nhưng phải đi đôi với nhau: chân lý phải được nói ra trong tình yêu, và tình yêu phải được xây dựng trên chân lý. Tuy nhiên, tình yêu luôn luôn đi trước, mở đường cho chân lý được đón nhận. Nếu chân lý được trình bày mà không có tình yêu, nó chỉ là một thanh kiếm sắc lạnh cắt đứt mọi mối dây liên kết và dẫn đến sự chia rẽ; nhưng khi chân lý được nói trong tình yêu và lòng khiêm nhường, nó trở thành ánh sáng soi đường và sức mạnh phục hồi. Thật đáng buồn khi thấy nhiều người Kitô hữu đã biến chân lý thành vũ khí để kết án, để đẩy người khác ra xa khỏi Giáo Hội, thay vì dùng tình yêu để kéo họ về. Họ quên mất rằng Giáo Hội không phải là bảo tàng dành cho các vị thánh, mà là bệnh viện dành cho các tội nhân.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Chúa Giêsu yêu không chọn lọc, không phân biệt, không xếp loại người "xứng đáng" hay "không xứng đáng". Ngài đã ban tình yêu của mình cho tất cả mọi người, kể cả những người biết trước sẽ phản bội và chối bỏ Ngài. Sự kiện Chúa Giêsu rửa chân cho cả Giuđa Iscariot – kẻ phản bội mình – là một cử chỉ phi thường, vượt qua mọi giới hạn của tình yêu nhân loại. Trong giây phút thân mật cuối cùng đó, Giuđa vẫn được đối xử như một môn đệ, một người anh em. Hành động này là một bài học tuyệt đối về sự không loại trừ: ngay cả trong khoảnh khắc của sự phản bội tăm tối nhất, tình yêu của Chúa vẫn mở rộng, mời gọi sự hối cải cho đến giây phút cuối cùng. Bởi vậy, người sống tình yêu Kitô giáo đích thực không có kẻ thù để loại trừ; không ai bị coi là "không đáng được yêu" hay "vô phương cứu chữa". Mọi người, bất kể quá khứ, xuất thân hay tình trạng tội lỗi hiện tại, đều là đối tượng của lòng thương xót và tình yêu cứu độ của Thiên Chúa.</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một thế giới đầy dẫy chia rẽ, hận thù, nơi mà “tình yêu của nhiều người trở nên nguội lạnh” (Mt 24,12), chúng ta được mời gọi làm chứng cho tình yêu không loại trừ. Lời tiên tri về sự nguội lạnh tình yêu trong ngày tận thế phải là một lời cảnh tỉnh đối với chúng ta ngày hôm nay. Chúng ta phải chống lại cám dỗ của sự khép kín, của sự ích kỷ và sự phán xét. Tình yêu không loại trừ mà chúng ta được kêu gọi làm chứng là tình yêu biết xót thương, biết tha thứ bảy mươi lần bảy, biết kiên nhẫn vô hạn và luôn luôn giữ thái độ khiêm nhường. Nó là tình yêu không bao giờ thất vọng về người </w:t>
      </w:r>
      <w:r w:rsidRPr="00FD0D62">
        <w:rPr>
          <w:rFonts w:ascii="Arial" w:eastAsia="Times New Roman" w:hAnsi="Arial" w:cs="Arial"/>
          <w:color w:val="0D0D0D" w:themeColor="text1" w:themeTint="F2"/>
          <w:sz w:val="28"/>
          <w:szCs w:val="28"/>
        </w:rPr>
        <w:lastRenderedPageBreak/>
        <w:t>khác, ngay cả khi họ liên tục tái phạm, vì tình yêu ấy biết rằng Thiên Chúa vẫn chưa bỏ rơi họ.</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Bất cứ ai nói rằng mình yêu mến Thiên Chúa mà lại loại trừ anh em, thì chính người ấy đang phản bội lệnh truyền cốt lõi của Đức Kitô: “Anh em hãy yêu thương nhau như Thầy đã yêu thương anh em.” (Ga 13,34). Từ "như" trong câu này không chỉ là một sự so sánh, mà là một tiêu chuẩn: tình yêu của chúng ta phải đạt đến mức độ sâu sắc, triệt để và tự hiến của tình yêu Chúa Kitô. Tình yêu của Ngài là hành động cao cả nhất, là sự hy sinh tột cùng trên thập giá. Vì vậy, tình yêu không chỉ là lời nói suông, không chỉ là những bài giảng hay, mà phải là hành động cụ thể, là sự dấn thân thực tiễn. Tình yêu là hy sinh thời gian, hy sinh lợi ích cá nhân, là bao dung trước những lỗi lầm nhỏ nhặt, và là đón nhận người khác cách vô điều kiện, ngay cả khi họ chưa hoàn thiện, chưa thay đổi, hay chưa trở nên "tốt" như chúng ta mong muốn. Đó mới chính là tình yêu của Chúa Giêsu – tình yêu thật, tình yêu cứu độ và là kim chỉ nam cho đời sống của mọi Kitô hữu.</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HÃY TẬN HƯỞNG CUỘC SỐNG MÌNH ĐANG CÓ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Style w:val="Emphasis"/>
          <w:rFonts w:ascii="Arial" w:hAnsi="Arial" w:cs="Arial"/>
          <w:color w:val="0D0D0D" w:themeColor="text1" w:themeTint="F2"/>
          <w:sz w:val="28"/>
          <w:szCs w:val="28"/>
        </w:rPr>
        <w:t>Hãy tận hưởng cuộc sống mình đang có</w:t>
      </w:r>
      <w:r w:rsidRPr="00FD0D62">
        <w:rPr>
          <w:rFonts w:ascii="Arial" w:hAnsi="Arial" w:cs="Arial"/>
          <w:color w:val="0D0D0D" w:themeColor="text1" w:themeTint="F2"/>
          <w:sz w:val="28"/>
          <w:szCs w:val="28"/>
        </w:rPr>
        <w:t> </w:t>
      </w:r>
      <w:r w:rsidRPr="00FD0D62">
        <w:rPr>
          <w:rStyle w:val="Emphasis"/>
          <w:rFonts w:ascii="Arial" w:hAnsi="Arial" w:cs="Arial"/>
          <w:color w:val="0D0D0D" w:themeColor="text1" w:themeTint="F2"/>
          <w:sz w:val="28"/>
          <w:szCs w:val="28"/>
        </w:rPr>
        <w:t>Bởi bao năm gian khó mới tạo nên</w:t>
      </w:r>
      <w:r w:rsidRPr="00FD0D62">
        <w:rPr>
          <w:rFonts w:ascii="Arial" w:hAnsi="Arial" w:cs="Arial"/>
          <w:color w:val="0D0D0D" w:themeColor="text1" w:themeTint="F2"/>
          <w:sz w:val="28"/>
          <w:szCs w:val="28"/>
        </w:rPr>
        <w:t> </w:t>
      </w:r>
      <w:r w:rsidRPr="00FD0D62">
        <w:rPr>
          <w:rStyle w:val="Emphasis"/>
          <w:rFonts w:ascii="Arial" w:hAnsi="Arial" w:cs="Arial"/>
          <w:color w:val="0D0D0D" w:themeColor="text1" w:themeTint="F2"/>
          <w:sz w:val="28"/>
          <w:szCs w:val="28"/>
        </w:rPr>
        <w:t>Hãy trân trọng những gì có cạnh bên</w:t>
      </w:r>
      <w:r w:rsidRPr="00FD0D62">
        <w:rPr>
          <w:rFonts w:ascii="Arial" w:hAnsi="Arial" w:cs="Arial"/>
          <w:color w:val="0D0D0D" w:themeColor="text1" w:themeTint="F2"/>
          <w:sz w:val="28"/>
          <w:szCs w:val="28"/>
        </w:rPr>
        <w:t> </w:t>
      </w:r>
      <w:r w:rsidRPr="00FD0D62">
        <w:rPr>
          <w:rStyle w:val="Emphasis"/>
          <w:rFonts w:ascii="Arial" w:hAnsi="Arial" w:cs="Arial"/>
          <w:color w:val="0D0D0D" w:themeColor="text1" w:themeTint="F2"/>
          <w:sz w:val="28"/>
          <w:szCs w:val="28"/>
        </w:rPr>
        <w:t>Hãy bằng lòng với những gì hiện tại.</w:t>
      </w:r>
      <w:r w:rsidRPr="00FD0D62">
        <w:rPr>
          <w:rFonts w:ascii="Arial" w:hAnsi="Arial" w:cs="Arial"/>
          <w:color w:val="0D0D0D" w:themeColor="text1" w:themeTint="F2"/>
          <w:sz w:val="28"/>
          <w:szCs w:val="28"/>
        </w:rPr>
        <w:t> </w:t>
      </w:r>
      <w:r w:rsidRPr="00FD0D62">
        <w:rPr>
          <w:rStyle w:val="Emphasis"/>
          <w:rFonts w:ascii="Arial" w:hAnsi="Arial" w:cs="Arial"/>
          <w:color w:val="0D0D0D" w:themeColor="text1" w:themeTint="F2"/>
          <w:sz w:val="28"/>
          <w:szCs w:val="28"/>
        </w:rPr>
        <w:t>Cuộc đời mà ai chẳng phải trải</w:t>
      </w:r>
      <w:r w:rsidRPr="00FD0D62">
        <w:rPr>
          <w:rFonts w:ascii="Arial" w:hAnsi="Arial" w:cs="Arial"/>
          <w:color w:val="0D0D0D" w:themeColor="text1" w:themeTint="F2"/>
          <w:sz w:val="28"/>
          <w:szCs w:val="28"/>
        </w:rPr>
        <w:t> </w:t>
      </w:r>
      <w:r w:rsidRPr="00FD0D62">
        <w:rPr>
          <w:rStyle w:val="Emphasis"/>
          <w:rFonts w:ascii="Arial" w:hAnsi="Arial" w:cs="Arial"/>
          <w:color w:val="0D0D0D" w:themeColor="text1" w:themeTint="F2"/>
          <w:sz w:val="28"/>
          <w:szCs w:val="28"/>
        </w:rPr>
        <w:t>Những sánh so ngược lại với mong chờ</w:t>
      </w:r>
      <w:r w:rsidRPr="00FD0D62">
        <w:rPr>
          <w:rFonts w:ascii="Arial" w:hAnsi="Arial" w:cs="Arial"/>
          <w:color w:val="0D0D0D" w:themeColor="text1" w:themeTint="F2"/>
          <w:sz w:val="28"/>
          <w:szCs w:val="28"/>
        </w:rPr>
        <w:t> </w:t>
      </w:r>
      <w:r w:rsidRPr="00FD0D62">
        <w:rPr>
          <w:rStyle w:val="Emphasis"/>
          <w:rFonts w:ascii="Arial" w:hAnsi="Arial" w:cs="Arial"/>
          <w:color w:val="0D0D0D" w:themeColor="text1" w:themeTint="F2"/>
          <w:sz w:val="28"/>
          <w:szCs w:val="28"/>
        </w:rPr>
        <w:t>Rồi đôi khi cảm thấy nghi ngờ</w:t>
      </w:r>
      <w:r w:rsidRPr="00FD0D62">
        <w:rPr>
          <w:rFonts w:ascii="Arial" w:hAnsi="Arial" w:cs="Arial"/>
          <w:color w:val="0D0D0D" w:themeColor="text1" w:themeTint="F2"/>
          <w:sz w:val="28"/>
          <w:szCs w:val="28"/>
        </w:rPr>
        <w:t> </w:t>
      </w:r>
      <w:r w:rsidRPr="00FD0D62">
        <w:rPr>
          <w:rStyle w:val="Emphasis"/>
          <w:rFonts w:ascii="Arial" w:hAnsi="Arial" w:cs="Arial"/>
          <w:color w:val="0D0D0D" w:themeColor="text1" w:themeTint="F2"/>
          <w:sz w:val="28"/>
          <w:szCs w:val="28"/>
        </w:rPr>
        <w:t>Biết đâu chờ những gì còn hơn nữa.</w:t>
      </w:r>
      <w:r w:rsidRPr="00FD0D62">
        <w:rPr>
          <w:rFonts w:ascii="Arial" w:hAnsi="Arial" w:cs="Arial"/>
          <w:color w:val="0D0D0D" w:themeColor="text1" w:themeTint="F2"/>
          <w:sz w:val="28"/>
          <w:szCs w:val="28"/>
        </w:rPr>
        <w:t> </w:t>
      </w:r>
      <w:r w:rsidRPr="00FD0D62">
        <w:rPr>
          <w:rStyle w:val="Emphasis"/>
          <w:rFonts w:ascii="Arial" w:hAnsi="Arial" w:cs="Arial"/>
          <w:color w:val="0D0D0D" w:themeColor="text1" w:themeTint="F2"/>
          <w:sz w:val="28"/>
          <w:szCs w:val="28"/>
        </w:rPr>
        <w:t>Biết hưởng thụ những gì là điểm tựa</w:t>
      </w:r>
      <w:r w:rsidRPr="00FD0D62">
        <w:rPr>
          <w:rFonts w:ascii="Arial" w:hAnsi="Arial" w:cs="Arial"/>
          <w:color w:val="0D0D0D" w:themeColor="text1" w:themeTint="F2"/>
          <w:sz w:val="28"/>
          <w:szCs w:val="28"/>
        </w:rPr>
        <w:t> </w:t>
      </w:r>
      <w:r w:rsidRPr="00FD0D62">
        <w:rPr>
          <w:rStyle w:val="Emphasis"/>
          <w:rFonts w:ascii="Arial" w:hAnsi="Arial" w:cs="Arial"/>
          <w:color w:val="0D0D0D" w:themeColor="text1" w:themeTint="F2"/>
          <w:sz w:val="28"/>
          <w:szCs w:val="28"/>
        </w:rPr>
        <w:t>Mới thấy mình thật sự được hiển vinh</w:t>
      </w:r>
      <w:r w:rsidRPr="00FD0D62">
        <w:rPr>
          <w:rFonts w:ascii="Arial" w:hAnsi="Arial" w:cs="Arial"/>
          <w:color w:val="0D0D0D" w:themeColor="text1" w:themeTint="F2"/>
          <w:sz w:val="28"/>
          <w:szCs w:val="28"/>
        </w:rPr>
        <w:t> </w:t>
      </w:r>
      <w:r w:rsidRPr="00FD0D62">
        <w:rPr>
          <w:rStyle w:val="Emphasis"/>
          <w:rFonts w:ascii="Arial" w:hAnsi="Arial" w:cs="Arial"/>
          <w:color w:val="0D0D0D" w:themeColor="text1" w:themeTint="F2"/>
          <w:sz w:val="28"/>
          <w:szCs w:val="28"/>
        </w:rPr>
        <w:t>Biết lượng đủ và bằng lòng với mình</w:t>
      </w:r>
      <w:r w:rsidRPr="00FD0D62">
        <w:rPr>
          <w:rFonts w:ascii="Arial" w:hAnsi="Arial" w:cs="Arial"/>
          <w:color w:val="0D0D0D" w:themeColor="text1" w:themeTint="F2"/>
          <w:sz w:val="28"/>
          <w:szCs w:val="28"/>
        </w:rPr>
        <w:t> </w:t>
      </w:r>
      <w:r w:rsidRPr="00FD0D62">
        <w:rPr>
          <w:rStyle w:val="Emphasis"/>
          <w:rFonts w:ascii="Arial" w:hAnsi="Arial" w:cs="Arial"/>
          <w:color w:val="0D0D0D" w:themeColor="text1" w:themeTint="F2"/>
          <w:sz w:val="28"/>
          <w:szCs w:val="28"/>
        </w:rPr>
        <w:t>Đó mới là... Người thực tình hạnh phúc...!</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sâu thẳm mỗi con người, khát vọng hạnh phúc không bao giờ tắt. Nhưng hạnh phúc thực sự là gì, và nó hiện hữu ở đâu? Thường thì, chúng ta mải miết đi tìm kiếm một bến bờ xa xôi, một tương lai huy hoàng, hay một cái "gì đó" chưa hề thuộc về mình, mà quên mất rằng niềm vui lớn nhất lại đang neo đậu ngay trong chính con thuyền hiện tại. Triết lý của sự tận hưởng cuộc sống không phải là thái độ buông xuôi hay chấp nhận thụ động, mà là sự dũng cảm và trí tuệ khi nhìn nhận toàn bộ hành trình đã qua, trân quý những gì đang hiện diện, và sống trọn vẹn từng khoảnh khắc. Đó là một nghệ thuật sống mà đỉnh cao là lòng biết ơn và sự bằng lòng.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Cuộc sống không thể được đo đếm bằng những điểm đến đã đạt được, mà phải được tính bằng những bước chân đã vượt qua trên con đường gian khó. "Bởi bao năm gian khó mới tạo nên." Mỗi vết xước, mỗi lần vấp ngã, </w:t>
      </w:r>
      <w:r w:rsidRPr="00FD0D62">
        <w:rPr>
          <w:rFonts w:ascii="Arial" w:hAnsi="Arial" w:cs="Arial"/>
          <w:color w:val="0D0D0D" w:themeColor="text1" w:themeTint="F2"/>
          <w:sz w:val="28"/>
          <w:szCs w:val="28"/>
        </w:rPr>
        <w:lastRenderedPageBreak/>
        <w:t>mỗi giọt mồ hôi rơi xuống không phải là dấu hiệu của thất bại, mà là nguyên liệu quý giá tạo nên bản lĩnh và sự trưởng thành của ta ngày hôm nay. Chính trong gian khó, ta mới nhận ra sức mạnh tiềm ẩn, sự kiên cường không ngờ của bản thân. Những đêm không ngủ vì lo toan, những lúc tưởng chừng gục ngã đã mài giũa tâm hồn ta trở nên sắc bén và sâu sắc hơn. Nếu cuộc đời chỉ toàn những ngày nắng đẹp, ta sẽ không bao giờ hiểu được giá trị của một bóng râm mát lành, hay sự cần thiết của một mái nhà vững chãi. Chính sự đối lập giữa gian khổ và an bình đã khắc họa nên một bức tranh cuộc sống đa chiều, đầy ý nghĩa.</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nếu không có những ngày tháng vất vả đó, ta sẽ không thể có được những "điểm tựa" vững chắc mà ta đang sở hữu. Đó có thể là một mái ấm yên bình, một công việc ổn định, hay một mối quan hệ chân thành. Những điều này không tự nhiên mà có, chúng là kết quả của sự nỗ lực không ngừng nghỉ, là phần thưởng xứng đáng cho những hy sinh đã qua. Vì thế, việc "tận hưởng cuộc sống mình đang có" chính là sự xác nhận giá trị của quá khứ, là hành động công nhận công sức và mồ hôi của chính mình. Người biết ơn những chông gai đã qua là người hiểu rõ nhất giá trị của giây phút hiện tại, và là người có khả năng hưởng thụ trọn vẹn nhất những thành quả mà mình đã kiến tạo nên.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tận hưởng còn nằm ở việc "trân trọng những gì có cạnh bên." Cuộc sống của mỗi chúng ta được dệt nên từ vô vàn mối quan hệ và những điều tưởng chừng như hiển nhiên: tiếng cười của con trẻ, ánh mắt yêu thương của người bạn đời, bữa cơm ấm cúng, hay đơn giản là một buổi sáng được thức dậy khỏe mạnh. Nhưng con người thường có xu hướng chỉ nhận ra giá trị của những điều này khi chúng đã mất đi. Sự vô thường của cuộc đời nhắc nhở ta rằng không có gì là mãi mãi. Mọi vật, mọi người đều chỉ là khách trọ ghé qua trạm đời của ta trong một khoảng thời gian nhất định. Chính vì sự hữu hạn đó, việc trân trọng sự hiện diện của những người thương yêu, của sức khỏe, và của bình yên mỗi ngày là hành động ý nghĩa nhất mà ta có thể làm. Tình yêu thương và sự sẻ chia là nguồn năng lượng vô tận, nhưng nó đòi hỏi ta phải dừng lại, nhìn vào mắt nhau và thực sự có mặt, chứ không phải lướt qua nhau trong vội vã.</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con đường đến với sự bằng lòng không hề dễ dàng, bởi ta luôn bị vây hãm bởi những "sánh so ngược lại với mong chờ." Xã hội hiện đại với sự bùng nổ của truyền thông và mạng xã hội đã tạo ra một ảo ảnh về một cuộc sống hoàn hảo, nơi ai cũng thành công rực rỡ, ai cũng giàu có và hạnh phúc không tì vết. Điều này dẫn đến căn bệnh trầm kha của tâm hồn: hội </w:t>
      </w:r>
      <w:r w:rsidRPr="00FD0D62">
        <w:rPr>
          <w:rFonts w:ascii="Arial" w:hAnsi="Arial" w:cs="Arial"/>
          <w:color w:val="0D0D0D" w:themeColor="text1" w:themeTint="F2"/>
          <w:sz w:val="28"/>
          <w:szCs w:val="28"/>
        </w:rPr>
        <w:lastRenderedPageBreak/>
        <w:t>chứng FOMO (Fear of Missing Out) và sự so sánh không ngừng. Ta nhìn vào thành tựu của người khác, rồi quay lại nghi ngờ giá trị của bản thân, tự hỏi: "Mình đã làm đủ chưa? Mình có xứng đáng được hưởng thụ không?" Sự so sánh là kẻ thù nguy hiểm nhất của hạnh phúc, bởi nó luôn đặt ta vào vị thế của người thiếu thốn, dù thực tế ta đã có quá nhiều.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thoát khỏi vòng xoáy so sánh đó, ta cần học cách "bằng lòng với những gì hiện tại." Bằng lòng không có nghĩa là ngừng phấn đấu, mà là ngừng tự hành hạ bản thân bằng những tiêu chuẩn ngoài tầm với, hay những kỳ vọng không thực tế. Bằng lòng là sự chấp nhận rằng cuộc đời ta là duy nhất, với những ưu điểm và khuyết điểm riêng. Đó là khi ta hiểu rằng "Biết lượng đủ và bằng lòng với mình" chính là bí quyết để đạt được sự hiển vinh nội tại. Hiển vinh ở đây không phải là danh vọng trước mắt người đời, mà là sự tự hào về chính bản thể mình, là cảm giác sung mãn và đầy đủ từ bên trong.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thực sự hạnh phúc là người biết "hưởng thụ những gì là điểm tựa." Điểm tựa đó không chỉ là vật chất, mà còn là niềm tin, là đức tin, là những giá trị tinh thần đã được xây đắp qua năm tháng. Khi biết dựa vào những giá trị cốt lõi, ta sẽ không còn bị chao đảo bởi những biến động bên ngoài. Hưởng thụ cuộc sống trong ý nghĩa này là việc biết ơn ánh sáng và bóng tối, biết ơn thành công và cả những bài học thất bại, bởi tất cả đều là một phần của hành trình trở thành con người toàn vẹn. Đó là một thái độ sống tích cực, chủ động tìm kiếm niềm vui và ý nghĩa trong từng công việc nhỏ bé nhất, từ ly cà phê buổi sáng, cuộc trò chuyện với bạn bè, cho đến việc hoàn thành một nhiệm vụ khó khăn.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Tận hưởng cuộc sống mình đang có, suy cho cùng, là một hành trình quay về nội tâm. Đó là sự lựa chọn ý chí để nhìn thấy vẻ đẹp và giá trị trong những điều bình dị, những điều mà ta đã vô tình bỏ qua trên đường đi tìm kiếm sự hoàn hảo. Mỗi người chúng ta đều là một câu chuyện riêng, một kiệt tác đang được hoàn thành. Việc ta làm là chấp nhận bức tranh đó, với tất cả màu sắc sáng tối của nó. Khi ta thực sự bằng lòng, ta mới có thể lan tỏa niềm hạnh phúc thực chất, chứ không phải là sự giả tạo bên ngoài. Chỉ khi tâm hồn ta đã đủ đầy, ta mới có thể trao tặng và phục vụ người khác một cách vô vị lợi.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Vậy nên, hãy thôi nghi ngờ và ngừng so sánh. Hãy quay về với chính mình, hít thở sâu, và cảm nhận sự sống đang cuộn chảy trong huyết quản. Hãy nhìn nhận những gian khó đã qua là bằng chứng cho sự kiên cường phi thường của ta, và trân trọng những người đang "có cạnh bên" như những </w:t>
      </w:r>
      <w:r w:rsidRPr="00FD0D62">
        <w:rPr>
          <w:rFonts w:ascii="Arial" w:hAnsi="Arial" w:cs="Arial"/>
          <w:color w:val="0D0D0D" w:themeColor="text1" w:themeTint="F2"/>
          <w:sz w:val="28"/>
          <w:szCs w:val="28"/>
        </w:rPr>
        <w:lastRenderedPageBreak/>
        <w:t>món quà vô giá. Khi ta sống trong sự bằng lòng, ta sẽ khám phá ra rằng: sự hiển vinh đích thực nằm ở chính trái tim biết ơn và chấp nhận của mình.</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LẮNG NGHE TRONG IM LẶNG, LÀM VIỆC TRONG BÍ MẬT VÀ ĐỂ THÀNH CÔNG LÊN TIẾNG!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một thế giới vận động không ngừng với vô vàn âm thanh hỗn tạp, nơi con người dường như bị cuốn vào một cuộc đua phô trương bản thân, thì lời khuyên “Hãy lắng nghe trong im lặng, làm việc trong bí mật và để thành công lên tiếng” vang lên như một sự minh triết cổ xưa, một lời nhắc nhở sâu sắc về giá trị của nội lực và sự khiêm cung. Đây không chỉ là một chiến lược để đạt được mục tiêu, mà còn là một triết lý sống, một con đường rèn luyện bản lĩnh và chiều sâu tâm hồn. Chúng ta đang sống trong một kỷ nguyên mà giá trị thường bị đo đếm bằng sự chú ý của đám đông, bằng số lượng “lượt thích” hay những lời tán dương ồn ã trên mạng xã hội. Người ta vội vã nói trước khi nghĩ, vội vã khoe khoang những dự định còn đang ấp ủ, và mong chờ sự công nhận tức thời cho những nỗ lực vừa mới bắt đầu. Nhưng triết lý này mời gọi chúng ta một con đường khác, một con đường đi ngược lại đám đông: con đường của sự thinh lặng.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Giai đoạn đầu tiên, “lắng nghe trong im lặng”, là nền tảng của mọi sự khôn ngoan. Im lặng ở đây không phải là sự trống rỗng hay thụ động, mà là một trạng thái chủ động của tâm trí, một sự mở lòng tuyệt đối để đón nhận. Khi chúng ta ngưng nói, chúng ta bắt đầu nghe. Chúng ta nghe thấy gì? Chúng ta nghe thấy tiếng nói của thực tại mà thường ngày bị che lấp bởi sự ồn ào của cái tôi. Chúng ta nghe được những nhu cầu thầm kín của người khác, những quy luật vận hành tinh vi của tự nhiên, và quan trọng hơn cả, chúng ta nghe được tiếng nói từ sâu thẳm bên trong mình. Sự im lặng là không gian cần thiết để tư duy kết tinh, để ý tưởng nảy mầm. Một hạt giống không thể nảy mầm giữa cơn bão, nó cần sự yên tĩnh của lòng đất. Tương tự, một trí tuệ muốn phát triển phải biết dành cho mình những khoảng lặng để chiêm nghiệm, học hỏi và quan sát. Lắng nghe trong im lặng là hành vi của sự khiêm tốn; nó thừa nhận rằng chúng ta không biết tất cả và luôn có điều mới để học. Đó là lúc chúng ta thu thập thông tin, phân tích bối cảnh, và thấu hiểu vấn đề một cách sâu sắc trước khi đưa ra bất kỳ hành động nào.</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im lặng còn là một phương thế để tích lũy năng lượng. Lời nói, nhất là những lời khoe khoang, tự mãn, làm tiêu hao sinh lực của chúng ta. Khi ta </w:t>
      </w:r>
      <w:r w:rsidRPr="00FD0D62">
        <w:rPr>
          <w:rFonts w:ascii="Arial" w:eastAsia="Times New Roman" w:hAnsi="Arial" w:cs="Arial"/>
          <w:color w:val="0D0D0D" w:themeColor="text1" w:themeTint="F2"/>
          <w:sz w:val="28"/>
          <w:szCs w:val="28"/>
        </w:rPr>
        <w:lastRenderedPageBreak/>
        <w:t>nói về một dự định lớn lao, ta vô tình giải phóng phần năng lượng và sự hưng phấn đáng lẽ phải được dùng để thực hiện dự định đó. Lời nói trở thành một sự thay thế rẻ tiền cho hành động. Hơn nữa, việc công bố sớm những kế hoạch khiến chúng ta phải đối mặt với những nghi ngờ, chỉ trích, hay thậm chí là sự đố kỵ từ bên ngoài. Những năng lượng tiêu cực này có thể làm lung lạc ý chí, bào mòn quyết tâm của chúng ta trước khi chúng ta kịp bắt đầu. “Nói trước bước không qua” là một đúc kết dân gian đầy trí tuệ. Vì vậy, sự im lặng không chỉ để lắng nghe, mà còn để bảo vệ. Nó như một lớp vỏ bọc an toàn, ấp ủ cho ý tưởng còn non nớt, cho quyết tâm còn mong manh, đợi đến ngày đủ cứng cáp để đương đầu với thế giới bên ngoài. Trong sự tĩnh lặng, chúng ta tôi luyện nội lực, làm cho ý chí trở nên sắc bén và tầm nhìn trở nên rõ ràng.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nền tảng của sự thấu hiểu đã vững chắc qua việc lắng nghe, chúng ta bước vào giai đoạn hai: “làm việc trong bí mật”. Đây là giai đoạn của hành động kiên trì, âm thầm và tập trung cao độ. “Bí mật” ở đây không mang nghĩa mờ ám hay lừa dối, mà nó mang ý nghĩa của sự tập trung tuyệt đối, không bị phân tâm bởi nhu cầu tìm kiếm sự chú ý. Đây là giai đoạn con sâu xây kén, là lúc hạt mầm đâm rễ sâu vào lòng đất. Tất cả những công việc vĩ đại nhất, những công trình trường tồn nhất đều được xây dựng từ vô số những giờ lao động thầm lặng mà không ai nhìn thấy. Đó là hình ảnh người nghệ sĩ một mình trong xưởng vẽ, người nhạc sĩ miệt mài bên phím đàn, nhà khoa học quên mình trong phòng thí nghiệm, hay vị tu sĩ âm thầm trong phòng nguyện. Họ không làm việc để được tung hô, họ làm việc vì đam mê, vì sứ mệnh, vì tình yêu với chính công việc đó.</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Làm việc trong bí mật giúp chúng ta tập trung toàn bộ tâm trí và sức lực vào nhiệm vụ. Khi không phải bận tâm đến việc người khác nghĩ gì, đánh giá ra sao, chúng ta được tự do để thử nghiệm, để thất bại, và để học hỏi từ thất bại đó mà không sợ bị phán xét. Sự bí mật tạo ra một “phòng thí nghiệm an toàn” cho sự sáng tạo. Hơn nữa, quá trình lao động âm thầm này chính là nơi nhân cách được tôi luyện. Sự kiên trì, tính kỷ luật, khả năng chịu đựng gian khổ và sự nhẫn nại được hình thành không phải khi chúng ta đứng trên sân khấu, mà là khi chúng ta một mình đối diện với những khó khăn, thử thách. Chính những nỗ lực không ai biết đến này mới thực sự định hình chúng ta là ai. Nó xây dựng nên một cái lõi vững chắc, một nội lực thực sự mà không ánh hào quang sân khấu nào có thể mang lại. Chúng ta làm việc không phải để gây ấn tượng, mà để tạo ra giá trị.</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Giai đoạn thứ ba, và cũng là kết quả tất yếu của hai giai đoạn trước, là “để thành công lên tiếng”. Đây là một trong những quy luật đẹp đẽ và công bằng nhất của vũ trụ. Bạn không cần phải nói về thành công của mình; thành công thực sự có âm thanh của riêng nó. Nó là âm thanh của một sản phẩm chất lượng được mọi người đón nhận, là sự thay đổi tích cực trong cộng đồng mà bạn tạo ra, là sự vững chãi của một công trình mà bạn đã xây dựng. Khi bạn đã lắng nghe đủ sâu và làm việc đủ chăm chỉ, kết quả sẽ tự nó hiển hiện. Nó giống như một bông hoa. Hoa không cần phải hét lên: “Hãy nhìn tôi này, tôi đẹp không?” Hương thơm của nó sẽ tự lan tỏa và thu hút ong bướm. Ánh sáng của nó sẽ tự chinh phục mắt nhìn. “Hữu xạ tự nhiên hương” là vậy. Thành công đích thực không cần sự quảng bá ồn ào; sự tồn tại của nó chính là lời tuyên bố đanh thép nhất.</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Thành công tự nó “lên tiếng” một cách mạnh mẽ và thuyết phục hơn bất kỳ lời nói nào. Lời nói có thể bị nghi ngờ, nhưng kết quả thì không thể chối cãi. Khi thành công của bạn lên tiếng, nó không chỉ mang lại sự công nhận, mà còn mang lại sự tôn trọng. Đó là sự tôn trọng dành cho một quá trình lao động nghiêm túc, một sự hy sinh thầm lặng. Âm thanh của thành công không phải là tiếng la hét kiêu ngạo của cái tôi, mà là tiếng vang trầm hùng của giá trị thực sự. Nó truyền cảm hứng, nó tạo ra ảnh hưởng, và nó chứng minh cho con đường bạn đã chọn. Trong khi những lời khoe khoang sớm phai tàn như bong bóng xà phòng, thì thành công được xây dựng từ im lặng và lao động bí mật sẽ đứng vững như một ngọn núi. Nó không chỉ là một sự kiện, mà là một di sản.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Triết lý sống này là một lời mời gọi chúng ta quay về với thực chất. Trong một xã hội đề cao hình ảnh và tốc độ, việc chọn con đường im lặng và kiên nhẫn đòi hỏi một sự can đảm lớn lao. Nó đòi hỏi chúng ta phải có niềm tin vào chính mình, tin vào giá trị của công việc mình đang làm, và tin vào quy luật nhân quả – rằng gieo nỗ lực thầm lặng ắt sẽ gặt hái thành quả xứng đáng. Đó là con đường của những tâm hồn trưởng thành, những người hiểu rằng giá trị đích thực không nằm ở bề nổi, mà nằm ở chiều sâu. Họ không tìm kiếm sự xác nhận từ bên ngoài, bởi họ tìm thấy sự trọn vẹn trong chính quá trình lắng nghe và lao động.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có thể nhìn thấy triết lý này trong tự nhiên. Một cái cây khổng lồ mất hàng trăm năm để lớn lên. Phần lớn quá trình tăng trưởng của nó diễn ra trong im lặng: rễ âm thầm vươn sâu xuống lòng đất, hút lấy dưỡng chất; thân cây kiên nhẫn tích lũy từng vòng gỗ qua mỗi mùa. Nó không vội vã, không phô trương. Và rồi một ngày, nó trở thành một bóng cả che mát cả </w:t>
      </w:r>
      <w:r w:rsidRPr="00FD0D62">
        <w:rPr>
          <w:rFonts w:ascii="Arial" w:eastAsia="Times New Roman" w:hAnsi="Arial" w:cs="Arial"/>
          <w:color w:val="0D0D0D" w:themeColor="text1" w:themeTint="F2"/>
          <w:sz w:val="28"/>
          <w:szCs w:val="28"/>
        </w:rPr>
        <w:lastRenderedPageBreak/>
        <w:t>một vùng trời. Thành công của nó – sự vĩ đại, vững chãi của nó – tự nó lên tiếng, hùng hồn hơn bất kỳ lời mô tả nào. Con người cũng vậy. Sự nghiệp vĩ đại, nhân cách lớn lao đều cần được nuôi dưỡng bằng sự im lặng và thời gian.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lĩnh vực tinh thần và tâm linh, nguyên tắc này còn trở nên quan trọng hơn. Các bậc thầy tâm linh vĩ đại trong lịch sử đều dành những khoảng thời gian rất dài để “lắng nghe trong im lặng” – trong sa mạc, trên núi cao, hay trong các tu viện. Họ “làm việc trong bí mật” bằng sự tu luyện nội tâm, chiến đấu với những yếu đuối của bản thân. Và cuối cùng, “thành công” của họ chính là sự giác ngộ, là sự bình an nội tâm, là trí tuệ mà họ chia sẻ cho nhân loại. Thứ “lên tiếng” không phải là cái tôi của họ, mà là Chân lý thông qua họ. Họ trở thành những ngọn hải đăng, và ánh sáng của họ tự nó soi đường cho người khác.</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chúng ta hãy học cách trân quý sự im lặng. Hãy can đảm bước đi trên con đường của riêng mình mà không cần sự cổ vũ ồn ào. Hãy tìm niềm vui trong chính công việc, trong từng bước nỗ lực nhỏ bé hàng ngày, dù không ai thấy, không ai biết. Hãy tin tưởng rằng mỗi giọt mồ hôi âm thầm rơi xuống đều đang tưới tẩm cho hạt giống thành công. Đừng vội vã tìm kiếm sự công nhận. Hãy kiên nhẫn. Hãy làm việc. Bởi vì khi thời điểm chín muồi, khi công trình của bạn hoàn tất, nó sẽ “lên tiếng”. Và đó sẽ là âm thanh đẹp đẽ, chân thực và mạnh mẽ nhất. Đó là âm thanh của một giá trị đã được thành hình, một lời chứng không thể lay chuyển về sự kiên trì và nội lực của bạn.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KHI TÔI LỚN LÊN, TÔI ÍT CHÚ Ý ĐẾN NHỮNG ĐIỀU NGƯỜI KHÁC NÓI. TÔI CHỈ QUAN TÂM ĐẾN NHỮNG GÌ HỌ LÀM.</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Thời thơ ấu, chúng ta sống bằng âm thanh. Chúng ta tin vào lời hứa của cha mẹ, say mê những câu chuyện cổ tích được kể, và đo lường tình bạn bằng những lời thủ thỉ. Ngôn từ là tấm bản đồ đầu tiên giúp chúng ta định hình thế giới. Chúng ta say sưa với những lời khen, tổn thương vì những lời chê bai, và phác thảo tương lai bằng những tuyên ngôn hùng hồn. Khi ấy, lời nói dường như có trọng lượng của chính sự thật, bởi lẽ chúng ta chưa đủ trải nghiệm để thấy được khoảng cách mong manh giữa âm thanh phát ra và hiện thực nó mô tả. Chúng ta tin một cách hồn nhiên rằng hễ ai đó nói họ tốt, họ chính là tốt; hễ họ nói họ yêu thương, họ thật sự yêu thương.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Nhưng rồi chúng ta lớn lên. Hành trình trưởng thành không phải là một buổi lễ ăn mừng, mà thường là một chuỗi những vỡ mộng thầm lặng. Chúng ta bắt đầu nhận ra rằng thế giới không vận hành bằng những lời tuyên bố. Chúng ta thấy những lời hứa vĩ đại tan vào không khí, những lời cam kết sắt son bị thực tế bào mòn, và những bài diễn văn hoa mỹ lại thường che đậy cho những hành động trống rỗng, thậm chí là tàn nhẫn. Sự trưởng thành bắt đầu khi ta nhận ra sự mâu thuẫn đau đớn giữa điều một người nói và điều người đó làm. Đó là khi ta thấy người nói về lòng bao dung nhưng lại cư xử hẹp hòi, người giảng về sự trung thực nhưng lại dối trá tinh vi, người hứa hẹn hy sinh nhưng lại chọn an toàn cho bản thân mình trước nhất.</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trong sự im lặng của những quan sát đó, chúng ta bắt đầu hiểu ra một sự thật căn bản: Lời nói thuộc về ý định, còn hành động thuộc về bản chất. Lời nói chỉ tốn một chút hơi thở, nhưng hành động đòi hỏi sự trả giá – nó đòi hỏi thời gian, sự nỗ lực, lòng can đảm, và đôi khi là cả sự hy sinh. Lời nói có thể được trang điểm để trở nên lộng lẫy, nhưng hành động tự thân nó đã là chân lý, không cần tô vẽ. Một người có thể nói hàng giờ về lòng trắc ẩn, nhưng chỉ một cử chỉ nhỏ đưa tay nâng đỡ người sa ngã mới thực sự định nghĩa lòng trắc ẩn ấy. Một người có thể viết hàng ngàn trang sách về tình yêu, nhưng chỉ có sự kiên nhẫn chăm sóc một người bệnh, sự tha thứ thầm lặng, hay việc từ bỏ lợi ích cá nhân vì người khác mới là hiện thân sống động của tình yêu.</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nhận thức này thấm sâu, chúng ta bắt đầu thay đổi cách nhìn người và nhìn đời. Chúng ta không còn dễ dàng bị thuyết phục bởi những lời hùng biện. Chúng ta không vội vã đánh giá một con người qua những gì họ tự mô tả về mình. Thay vào đó, chúng ta học cách kiên nhẫn quan sát. Chúng ta nhìn vào cách họ đối xử với người yếu thế hơn khi không ai để ý. Chúng ta nhìn vào sự nhất quán của họ khi đối mặt với khó khăn. Chúng ta nhìn vào những việc nhỏ họ làm hằng ngày, bởi lẽ chính những điều nhỏ bé, lặp đi lặp lại ấy mới dệt nên tấm vải thực sự của nhân cách, chứ không phải những tuyên bố long trọng chỉ xuất hiện trong dịp đặc biệt.</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Đây không phải là một cái nhìn yếm thế hay hoài nghi về con người. Ngược lại, đây là một hành trình đi tìm kiếm sự thật sâu sắc hơn, đi tìm sự chân thực. Chúng ta học cách tôn trọng những người làm nhiều hơn nói, những người mà cuộc đời của họ là một bài giảng không cần lời. Họ là những người cha, người mẹ thầm lặng làm việc quên mình vì con cái. Họ là những người dám đứng lên vì lẽ phải dẫu biết mình cô độc. Họ là những người kiên trì làm việc tốt mỗi ngày mà không cần ai ghi nhận. Chính những hành động, </w:t>
      </w:r>
      <w:r w:rsidRPr="00FD0D62">
        <w:rPr>
          <w:rFonts w:ascii="Arial" w:eastAsia="Times New Roman" w:hAnsi="Arial" w:cs="Arial"/>
          <w:color w:val="0D0D0D" w:themeColor="text1" w:themeTint="F2"/>
          <w:sz w:val="28"/>
          <w:szCs w:val="28"/>
        </w:rPr>
        <w:lastRenderedPageBreak/>
        <w:t>chứ không phải lời nói, của họ đã giữ cho thế giới này tiếp tục vận hành và còn chút ánh sáng của hy vọng.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hành trình trưởng thành này không chỉ dừng lại ở việc quan sát người khác. Nó buộc chúng ta phải quay về đối diện với chính mình. Chúng ta tự hỏi: "Mình đang nói gì, và mình đang làm gì?". Chúng ta nhận ra rằng, sự chính trực đích thực không phải là nói những điều cao cả, mà là sống sao cho hành động của mình không làm hổ thẹn những lời mình đã nói. Khi chúng ta ít chú ý hơn đến lời nói của người khác và tập trung vào hành động, chúng ta cũng đang tự nhắc nhở mình rằng, giá trị của cuộc đời chúng ta, cuối cùng, cũng sẽ được đo lường không phải bằng những gì ta hứa hẹn, mà bằng những gì ta đã hoàn tất, bằng dấu vết yêu thương ta đã để lại qua những việc làm cụ thể.</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CHUNG THUỶ LÀ THỨ ĐẮT TIỀN, BẠN KHÔNG THỂ TÌM THẤY NÓ Ở NGƯỜI RẺ TIỀN</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Chung thủy – một khái niệm nghe có vẻ giản đơn, nhưng lại chứa đựng một tầng nghĩa sâu xa, một giá trị tinh thần gần như tuyệt đối. Trong một thế giới biến động, nơi mọi giá trị đều có vẻ như bị đem ra định giá và trao đổi, sự chung thủy trở thành một loại tiền tệ đặc biệt, một thứ "đắt tiền" mà không phải ai cũng đủ tư cách để sở hữu hay chi trả. Nó không phải là một món hàng có thể mua được bằng vật chất, mà là kết quả của một quá trình tôi luyện nội tâm, một sự lựa chọn có ý thức và một cam kết sắt đá.</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"rẻ tiền" ở đây không đo bằng tiền bạc, mà đo bằng </w:t>
      </w:r>
      <w:r w:rsidRPr="00FD0D62">
        <w:rPr>
          <w:rFonts w:ascii="Arial" w:hAnsi="Arial" w:cs="Arial"/>
          <w:bCs/>
          <w:color w:val="0D0D0D" w:themeColor="text1" w:themeTint="F2"/>
          <w:sz w:val="28"/>
          <w:szCs w:val="28"/>
        </w:rPr>
        <w:t>phẩm giá</w:t>
      </w:r>
      <w:r w:rsidRPr="00FD0D62">
        <w:rPr>
          <w:rFonts w:ascii="Arial" w:hAnsi="Arial" w:cs="Arial"/>
          <w:color w:val="0D0D0D" w:themeColor="text1" w:themeTint="F2"/>
          <w:sz w:val="28"/>
          <w:szCs w:val="28"/>
        </w:rPr>
        <w:t>, bằng </w:t>
      </w:r>
      <w:r w:rsidRPr="00FD0D62">
        <w:rPr>
          <w:rFonts w:ascii="Arial" w:hAnsi="Arial" w:cs="Arial"/>
          <w:bCs/>
          <w:color w:val="0D0D0D" w:themeColor="text1" w:themeTint="F2"/>
          <w:sz w:val="28"/>
          <w:szCs w:val="28"/>
        </w:rPr>
        <w:t>chiều sâu tâm hồn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lòng tự trọng</w:t>
      </w:r>
      <w:r w:rsidRPr="00FD0D62">
        <w:rPr>
          <w:rFonts w:ascii="Arial" w:hAnsi="Arial" w:cs="Arial"/>
          <w:color w:val="0D0D0D" w:themeColor="text1" w:themeTint="F2"/>
          <w:sz w:val="28"/>
          <w:szCs w:val="28"/>
        </w:rPr>
        <w:t> của một con người. Người "rẻ tiền" là người dễ dàng thỏa hiệp với những cám dỗ nhất thời, người sẵn sàng bán rẻ lời hứa và cam kết của mình chỉ vì một chút lợi lộc hay khoái cảm vụt qua. Họ là những người sống hời hợt, thiếu khả năng chịu đựng sự nhàm chán, thiếu sự kiên nhẫn để vun đắp một mối quan hệ hay một lý tưởng lâu dài. Chung thủy đòi hỏi sự kiên định, lòng dũng cảm để chống lại bản năng thay đổi và sự trung thực tuyệt đối với chính mình và người khác. Một người không đủ khả năng tự trọng và tự chủ, người không coi trọng lời nói của chính mình, làm sao có thể giữ trọn một lời thề chung thủy?</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Chung thủy không chỉ là việc giữ thân xác hay lời hứa trong một mối quan hệ lãng mạn. Tầm vóc của nó rộng lớn hơn nhiều. Chung thủy là một </w:t>
      </w:r>
      <w:r w:rsidRPr="00FD0D62">
        <w:rPr>
          <w:rFonts w:ascii="Arial" w:hAnsi="Arial" w:cs="Arial"/>
          <w:bCs/>
          <w:color w:val="0D0D0D" w:themeColor="text1" w:themeTint="F2"/>
          <w:sz w:val="28"/>
          <w:szCs w:val="28"/>
        </w:rPr>
        <w:t>nguyên tắc sống</w:t>
      </w:r>
      <w:r w:rsidRPr="00FD0D62">
        <w:rPr>
          <w:rFonts w:ascii="Arial" w:hAnsi="Arial" w:cs="Arial"/>
          <w:color w:val="0D0D0D" w:themeColor="text1" w:themeTint="F2"/>
          <w:sz w:val="28"/>
          <w:szCs w:val="28"/>
        </w:rPr>
        <w:t>, một </w:t>
      </w:r>
      <w:r w:rsidRPr="00FD0D62">
        <w:rPr>
          <w:rFonts w:ascii="Arial" w:hAnsi="Arial" w:cs="Arial"/>
          <w:bCs/>
          <w:color w:val="0D0D0D" w:themeColor="text1" w:themeTint="F2"/>
          <w:sz w:val="28"/>
          <w:szCs w:val="28"/>
        </w:rPr>
        <w:t>đạo đức nội tại</w:t>
      </w:r>
      <w:r w:rsidRPr="00FD0D62">
        <w:rPr>
          <w:rFonts w:ascii="Arial" w:hAnsi="Arial" w:cs="Arial"/>
          <w:color w:val="0D0D0D" w:themeColor="text1" w:themeTint="F2"/>
          <w:sz w:val="28"/>
          <w:szCs w:val="28"/>
        </w:rPr>
        <w:t>. Đó là sự chung thủy với </w:t>
      </w:r>
      <w:r w:rsidRPr="00FD0D62">
        <w:rPr>
          <w:rFonts w:ascii="Arial" w:hAnsi="Arial" w:cs="Arial"/>
          <w:bCs/>
          <w:color w:val="0D0D0D" w:themeColor="text1" w:themeTint="F2"/>
          <w:sz w:val="28"/>
          <w:szCs w:val="28"/>
        </w:rPr>
        <w:t>lý tưởng</w:t>
      </w:r>
      <w:r w:rsidRPr="00FD0D62">
        <w:rPr>
          <w:rFonts w:ascii="Arial" w:hAnsi="Arial" w:cs="Arial"/>
          <w:color w:val="0D0D0D" w:themeColor="text1" w:themeTint="F2"/>
          <w:sz w:val="28"/>
          <w:szCs w:val="28"/>
        </w:rPr>
        <w:t> đã chọn, với </w:t>
      </w:r>
      <w:r w:rsidRPr="00FD0D62">
        <w:rPr>
          <w:rFonts w:ascii="Arial" w:hAnsi="Arial" w:cs="Arial"/>
          <w:bCs/>
          <w:color w:val="0D0D0D" w:themeColor="text1" w:themeTint="F2"/>
          <w:sz w:val="28"/>
          <w:szCs w:val="28"/>
        </w:rPr>
        <w:t>nghề nghiệp</w:t>
      </w:r>
      <w:r w:rsidRPr="00FD0D62">
        <w:rPr>
          <w:rFonts w:ascii="Arial" w:hAnsi="Arial" w:cs="Arial"/>
          <w:color w:val="0D0D0D" w:themeColor="text1" w:themeTint="F2"/>
          <w:sz w:val="28"/>
          <w:szCs w:val="28"/>
        </w:rPr>
        <w:t> đã dấn thân, với </w:t>
      </w:r>
      <w:r w:rsidRPr="00FD0D62">
        <w:rPr>
          <w:rFonts w:ascii="Arial" w:hAnsi="Arial" w:cs="Arial"/>
          <w:bCs/>
          <w:color w:val="0D0D0D" w:themeColor="text1" w:themeTint="F2"/>
          <w:sz w:val="28"/>
          <w:szCs w:val="28"/>
        </w:rPr>
        <w:t>quê hương</w:t>
      </w:r>
      <w:r w:rsidRPr="00FD0D62">
        <w:rPr>
          <w:rFonts w:ascii="Arial" w:hAnsi="Arial" w:cs="Arial"/>
          <w:color w:val="0D0D0D" w:themeColor="text1" w:themeTint="F2"/>
          <w:sz w:val="28"/>
          <w:szCs w:val="28"/>
        </w:rPr>
        <w:t> đã gắn bó, với </w:t>
      </w:r>
      <w:r w:rsidRPr="00FD0D62">
        <w:rPr>
          <w:rFonts w:ascii="Arial" w:hAnsi="Arial" w:cs="Arial"/>
          <w:bCs/>
          <w:color w:val="0D0D0D" w:themeColor="text1" w:themeTint="F2"/>
          <w:sz w:val="28"/>
          <w:szCs w:val="28"/>
        </w:rPr>
        <w:t>bản thân</w:t>
      </w:r>
      <w:r w:rsidRPr="00FD0D62">
        <w:rPr>
          <w:rFonts w:ascii="Arial" w:hAnsi="Arial" w:cs="Arial"/>
          <w:color w:val="0D0D0D" w:themeColor="text1" w:themeTint="F2"/>
          <w:sz w:val="28"/>
          <w:szCs w:val="28"/>
        </w:rPr>
        <w:t> mình trong mọi hoàn cảnh. Người chung thủy là người coi trọng </w:t>
      </w:r>
      <w:r w:rsidRPr="00FD0D62">
        <w:rPr>
          <w:rFonts w:ascii="Arial" w:hAnsi="Arial" w:cs="Arial"/>
          <w:bCs/>
          <w:color w:val="0D0D0D" w:themeColor="text1" w:themeTint="F2"/>
          <w:sz w:val="28"/>
          <w:szCs w:val="28"/>
        </w:rPr>
        <w:t>giá trị cốt lõi</w:t>
      </w:r>
      <w:r w:rsidRPr="00FD0D62">
        <w:rPr>
          <w:rFonts w:ascii="Arial" w:hAnsi="Arial" w:cs="Arial"/>
          <w:color w:val="0D0D0D" w:themeColor="text1" w:themeTint="F2"/>
          <w:sz w:val="28"/>
          <w:szCs w:val="28"/>
        </w:rPr>
        <w:t> và không bao giờ đánh đổi nó vì những thứ phù phiếm. Họ hiểu rằng, giá trị thực sự của một con người không nằm ở những gì họ sở hữu, mà nằm ở những gì họ kiên trì bảo vệ, dù phải trả giá đắt.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nhìn vào những mối quan hệ tan vỡ. Nguyên nhân sâu xa thường không phải là sự xuất hiện của một người thứ ba hấp dẫn hơn, mà là sự </w:t>
      </w:r>
      <w:r w:rsidRPr="00FD0D62">
        <w:rPr>
          <w:rFonts w:ascii="Arial" w:hAnsi="Arial" w:cs="Arial"/>
          <w:bCs/>
          <w:color w:val="0D0D0D" w:themeColor="text1" w:themeTint="F2"/>
          <w:sz w:val="28"/>
          <w:szCs w:val="28"/>
        </w:rPr>
        <w:t>rỗng tuếch</w:t>
      </w:r>
      <w:r w:rsidRPr="00FD0D62">
        <w:rPr>
          <w:rFonts w:ascii="Arial" w:hAnsi="Arial" w:cs="Arial"/>
          <w:color w:val="0D0D0D" w:themeColor="text1" w:themeTint="F2"/>
          <w:sz w:val="28"/>
          <w:szCs w:val="28"/>
        </w:rPr>
        <w:t xml:space="preserve"> trong chính nội tâm của người phản bội. Họ đã để bản thân trở nên "rẻ tiền" trước, đã đánh mất khả năng nhận thức và trân trọng giá trị của sự cam kết. Họ đã coi trọng cảm xúc bốc đồng hơn là sự ổn định của một gia đình, coi trọng cái mới lạ hơn là sự sâu sắc của cái quen thuộc. Khi sự nhạy cảm tinh thần bị thui chột, con người ta trở nên mù quáng trước vẻ đẹp thầm lặng của lòng chung thủy. Họ chỉ nhìn thấy sự "nhàm chán" mà không thấy được sự "an toàn" và "sâu nặng" ẩn chứa bên trong. Họ muốn những thứ </w:t>
      </w:r>
      <w:r w:rsidRPr="00FD0D62">
        <w:rPr>
          <w:rFonts w:ascii="Arial" w:hAnsi="Arial" w:cs="Arial"/>
          <w:color w:val="0D0D0D" w:themeColor="text1" w:themeTint="F2"/>
          <w:sz w:val="28"/>
          <w:szCs w:val="28"/>
        </w:rPr>
        <w:lastRenderedPageBreak/>
        <w:t>lấp lánh, nhưng lại không nhận ra rằng, viên kim cương chung thủy cần thời gian và áp lực để trở nên vĩnh cửu.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chung thủy là "đắt tiền" vì nó đòi hỏi một </w:t>
      </w:r>
      <w:r w:rsidRPr="00FD0D62">
        <w:rPr>
          <w:rFonts w:ascii="Arial" w:hAnsi="Arial" w:cs="Arial"/>
          <w:bCs/>
          <w:color w:val="0D0D0D" w:themeColor="text1" w:themeTint="F2"/>
          <w:sz w:val="28"/>
          <w:szCs w:val="28"/>
        </w:rPr>
        <w:t>sự hy sinh vô hình</w:t>
      </w:r>
      <w:r w:rsidRPr="00FD0D62">
        <w:rPr>
          <w:rFonts w:ascii="Arial" w:hAnsi="Arial" w:cs="Arial"/>
          <w:color w:val="0D0D0D" w:themeColor="text1" w:themeTint="F2"/>
          <w:sz w:val="28"/>
          <w:szCs w:val="28"/>
        </w:rPr>
        <w:t> và một </w:t>
      </w:r>
      <w:r w:rsidRPr="00FD0D62">
        <w:rPr>
          <w:rFonts w:ascii="Arial" w:hAnsi="Arial" w:cs="Arial"/>
          <w:bCs/>
          <w:color w:val="0D0D0D" w:themeColor="text1" w:themeTint="F2"/>
          <w:sz w:val="28"/>
          <w:szCs w:val="28"/>
        </w:rPr>
        <w:t>sự đầu tư cảm xúc</w:t>
      </w:r>
      <w:r w:rsidRPr="00FD0D62">
        <w:rPr>
          <w:rFonts w:ascii="Arial" w:hAnsi="Arial" w:cs="Arial"/>
          <w:color w:val="0D0D0D" w:themeColor="text1" w:themeTint="F2"/>
          <w:sz w:val="28"/>
          <w:szCs w:val="28"/>
        </w:rPr>
        <w:t> khổng lồ. Nó đòi hỏi bạn phải chấp nhận những thiếu sót của người khác, phải học cách tha thứ và bao dung, phải biết tự điều chỉnh mình để hòa hợp, và quan trọng nhất là phải </w:t>
      </w:r>
      <w:r w:rsidRPr="00FD0D62">
        <w:rPr>
          <w:rFonts w:ascii="Arial" w:hAnsi="Arial" w:cs="Arial"/>
          <w:bCs/>
          <w:color w:val="0D0D0D" w:themeColor="text1" w:themeTint="F2"/>
          <w:sz w:val="28"/>
          <w:szCs w:val="28"/>
        </w:rPr>
        <w:t>vượt qua chính mình</w:t>
      </w:r>
      <w:r w:rsidRPr="00FD0D62">
        <w:rPr>
          <w:rFonts w:ascii="Arial" w:hAnsi="Arial" w:cs="Arial"/>
          <w:color w:val="0D0D0D" w:themeColor="text1" w:themeTint="F2"/>
          <w:sz w:val="28"/>
          <w:szCs w:val="28"/>
        </w:rPr>
        <w:t> trong những khoảnh khắc yếu lòng. Nó không phải là một con đường dễ đi, mà là một hành trình dài đầy chửng ngại, yêu cầu người đi phải có một nguồn sức mạnh nội tại không cạn. Người "rẻ tiền" luôn tìm kiếm con đường dễ dàng, con đường ít kháng cự nhất, nơi họ có thể nhận được sự hài lòng tức thì mà không cần phải đầu tư công sức hay chịu đựng thử thách. Họ muốn "nhận" sự chung thủy nhưng lại không sẵn lòng "cho đi" sự nhẫn nại và sự kiên định cần thiết để duy trì nó.</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trớ trêu của thời đại này là người ta luôn miệng nói về tình yêu, về sự cam kết, nhưng lại thiếu vắng khả năng duy trì chúng. Họ muốn một mối quan hệ "đắt tiền" nhưng lại mang đến một "tâm hồn rẻ mạt". Họ muốn người khác thủy chung tuyệt đối, nhưng bản thân lại để cho những ý nghĩ so sánh, những ham muốn bất chợt xâm chiếm và định đoạt hành vi. Chung thủy, do đó, trở thành một </w:t>
      </w:r>
      <w:r w:rsidRPr="00FD0D62">
        <w:rPr>
          <w:rFonts w:ascii="Arial" w:hAnsi="Arial" w:cs="Arial"/>
          <w:bCs/>
          <w:color w:val="0D0D0D" w:themeColor="text1" w:themeTint="F2"/>
          <w:sz w:val="28"/>
          <w:szCs w:val="28"/>
        </w:rPr>
        <w:t>gương soi</w:t>
      </w:r>
      <w:r w:rsidRPr="00FD0D62">
        <w:rPr>
          <w:rFonts w:ascii="Arial" w:hAnsi="Arial" w:cs="Arial"/>
          <w:color w:val="0D0D0D" w:themeColor="text1" w:themeTint="F2"/>
          <w:sz w:val="28"/>
          <w:szCs w:val="28"/>
        </w:rPr>
        <w:t> phản chiếu phẩm chất thật của một người. Nó tách biệt những người trưởng thành về mặt tinh thần, những người biết rõ giá trị của sự bền vững, khỏi những kẻ vẫn còn loanh quanh trong vòng luẩn quẩn của sự bốc đồng và phù du.</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trở thành một người có thể giữ được sự chung thủy và xứng đáng được nhận lấy nó, mỗi người cần phải bắt đầu bằng việc </w:t>
      </w:r>
      <w:r w:rsidRPr="00FD0D62">
        <w:rPr>
          <w:rFonts w:ascii="Arial" w:hAnsi="Arial" w:cs="Arial"/>
          <w:bCs/>
          <w:color w:val="0D0D0D" w:themeColor="text1" w:themeTint="F2"/>
          <w:sz w:val="28"/>
          <w:szCs w:val="28"/>
        </w:rPr>
        <w:t>đầu tư vào chính mình</w:t>
      </w:r>
      <w:r w:rsidRPr="00FD0D62">
        <w:rPr>
          <w:rFonts w:ascii="Arial" w:hAnsi="Arial" w:cs="Arial"/>
          <w:color w:val="0D0D0D" w:themeColor="text1" w:themeTint="F2"/>
          <w:sz w:val="28"/>
          <w:szCs w:val="28"/>
        </w:rPr>
        <w:t>. Phải làm cho nội tâm mình trở nên "đắt giá". Điều đó có nghĩa là: </w:t>
      </w:r>
      <w:r w:rsidRPr="00FD0D62">
        <w:rPr>
          <w:rFonts w:ascii="Arial" w:hAnsi="Arial" w:cs="Arial"/>
          <w:bCs/>
          <w:color w:val="0D0D0D" w:themeColor="text1" w:themeTint="F2"/>
          <w:sz w:val="28"/>
          <w:szCs w:val="28"/>
        </w:rPr>
        <w:t>trân trọng lời hứa</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sống có nguyên tắc</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học cách tự đối diện với sự cô đơn</w:t>
      </w:r>
      <w:r w:rsidRPr="00FD0D62">
        <w:rPr>
          <w:rFonts w:ascii="Arial" w:hAnsi="Arial" w:cs="Arial"/>
          <w:color w:val="0D0D0D" w:themeColor="text1" w:themeTint="F2"/>
          <w:sz w:val="28"/>
          <w:szCs w:val="28"/>
        </w:rPr>
        <w:t> thay vì lấp đầy nó bằng những mối quan hệ tạm bợ, và </w:t>
      </w:r>
      <w:r w:rsidRPr="00FD0D62">
        <w:rPr>
          <w:rFonts w:ascii="Arial" w:hAnsi="Arial" w:cs="Arial"/>
          <w:bCs/>
          <w:color w:val="0D0D0D" w:themeColor="text1" w:themeTint="F2"/>
          <w:sz w:val="28"/>
          <w:szCs w:val="28"/>
        </w:rPr>
        <w:t>biết ơn</w:t>
      </w:r>
      <w:r w:rsidRPr="00FD0D62">
        <w:rPr>
          <w:rFonts w:ascii="Arial" w:hAnsi="Arial" w:cs="Arial"/>
          <w:color w:val="0D0D0D" w:themeColor="text1" w:themeTint="F2"/>
          <w:sz w:val="28"/>
          <w:szCs w:val="28"/>
        </w:rPr>
        <w:t> những gì mình đang có thay vì luôn nhìn sang những cái mình không có. Khi một người đạt được sự "giàu có" về mặt tinh thần, họ sẽ không cần phải tìm kiếm sự xác nhận hay sự thỏa mãn nhất thời từ bên ngoài, và đó chính là lúc họ trở nên </w:t>
      </w:r>
      <w:r w:rsidRPr="00FD0D62">
        <w:rPr>
          <w:rFonts w:ascii="Arial" w:hAnsi="Arial" w:cs="Arial"/>
          <w:bCs/>
          <w:color w:val="0D0D0D" w:themeColor="text1" w:themeTint="F2"/>
          <w:sz w:val="28"/>
          <w:szCs w:val="28"/>
        </w:rPr>
        <w:t>chung thủy một cách tự nhiên</w:t>
      </w:r>
      <w:r w:rsidRPr="00FD0D62">
        <w:rPr>
          <w:rFonts w:ascii="Arial" w:hAnsi="Arial" w:cs="Arial"/>
          <w:color w:val="0D0D0D" w:themeColor="text1" w:themeTint="F2"/>
          <w:sz w:val="28"/>
          <w:szCs w:val="28"/>
        </w:rPr>
        <w:t>.</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Chung thủy không phải là một sự ép buộc, mà là một </w:t>
      </w:r>
      <w:r w:rsidRPr="00FD0D62">
        <w:rPr>
          <w:rFonts w:ascii="Arial" w:hAnsi="Arial" w:cs="Arial"/>
          <w:bCs/>
          <w:color w:val="0D0D0D" w:themeColor="text1" w:themeTint="F2"/>
          <w:sz w:val="28"/>
          <w:szCs w:val="28"/>
        </w:rPr>
        <w:t>sự tự do cao cả</w:t>
      </w:r>
      <w:r w:rsidRPr="00FD0D62">
        <w:rPr>
          <w:rFonts w:ascii="Arial" w:hAnsi="Arial" w:cs="Arial"/>
          <w:color w:val="0D0D0D" w:themeColor="text1" w:themeTint="F2"/>
          <w:sz w:val="28"/>
          <w:szCs w:val="28"/>
        </w:rPr>
        <w:t xml:space="preserve">. Đó là sự tự do được sống trọn vẹn với một người, một lý tưởng, hay một niềm tin, không bị chi phối bởi những cám dỗ bên ngoài. Người rẻ tiền, paradox thay, lại là người nô lệ của những ham muốn và sự thay đổi của mình. Họ bị giam </w:t>
      </w:r>
      <w:r w:rsidRPr="00FD0D62">
        <w:rPr>
          <w:rFonts w:ascii="Arial" w:hAnsi="Arial" w:cs="Arial"/>
          <w:color w:val="0D0D0D" w:themeColor="text1" w:themeTint="F2"/>
          <w:sz w:val="28"/>
          <w:szCs w:val="28"/>
        </w:rPr>
        <w:lastRenderedPageBreak/>
        <w:t>cầm trong vòng xoáy của sự tìm kiếm không ngừng, không bao giờ tìm thấy sự bình an vì họ đã đánh mất khả năng tạo ra nó từ bên trong.</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câu nói này không phải là một lời phán xét cay nghiệt, mà là một lời </w:t>
      </w:r>
      <w:r w:rsidRPr="00FD0D62">
        <w:rPr>
          <w:rFonts w:ascii="Arial" w:hAnsi="Arial" w:cs="Arial"/>
          <w:bCs/>
          <w:color w:val="0D0D0D" w:themeColor="text1" w:themeTint="F2"/>
          <w:sz w:val="28"/>
          <w:szCs w:val="28"/>
        </w:rPr>
        <w:t>nhắc nhở triết lý</w:t>
      </w:r>
      <w:r w:rsidRPr="00FD0D62">
        <w:rPr>
          <w:rFonts w:ascii="Arial" w:hAnsi="Arial" w:cs="Arial"/>
          <w:color w:val="0D0D0D" w:themeColor="text1" w:themeTint="F2"/>
          <w:sz w:val="28"/>
          <w:szCs w:val="28"/>
        </w:rPr>
        <w:t> về quy luật giá trị: </w:t>
      </w:r>
      <w:r w:rsidRPr="00FD0D62">
        <w:rPr>
          <w:rFonts w:ascii="Arial" w:hAnsi="Arial" w:cs="Arial"/>
          <w:bCs/>
          <w:color w:val="0D0D0D" w:themeColor="text1" w:themeTint="F2"/>
          <w:sz w:val="28"/>
          <w:szCs w:val="28"/>
        </w:rPr>
        <w:t>Những gì quý giá nhất luôn đòi hỏi một cái giá xứng đáng</w:t>
      </w:r>
      <w:r w:rsidRPr="00FD0D62">
        <w:rPr>
          <w:rFonts w:ascii="Arial" w:hAnsi="Arial" w:cs="Arial"/>
          <w:color w:val="0D0D0D" w:themeColor="text1" w:themeTint="F2"/>
          <w:sz w:val="28"/>
          <w:szCs w:val="28"/>
        </w:rPr>
        <w:t>. Nếu bạn muốn sự chung thủy, hãy trở thành một người xứng đáng với nó. Hãy nâng cấp chính mình, nuôi dưỡng sự kiên định và lòng trắc ẩn, làm cho bản thân trở nên "đắt tiền" về mặt tâm hồn. Chỉ khi đó, sự chung thủy, vốn là một báu vật vô giá, mới có thể tìm thấy nơi bạn một mái nhà bình yên và vững chãi.</w:t>
      </w:r>
    </w:p>
    <w:p w:rsidR="00DC4116" w:rsidRPr="00FD0D62" w:rsidRDefault="00DC4116"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DC4116" w:rsidRPr="00FD0D62" w:rsidRDefault="00DC411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NẾU BẠN BIẾT ĐƯỢC NHỮNG LỜI NÓI VỀ MÌNH LÚC VẮNG MẶT, BẠN SẼ NGỪNG MỈM CƯỜI VỚI RẤT NHIỀU NGƯỜI!</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là một chuỗi những mối quan hệ, được dệt nên từ những lời nói, cử chỉ, và cả những nụ cười trao nhau. Chúng ta thường sống trong một thế giới mà sự lịch thiệp, xã giao, hay thậm chí là sự giả tạo được xem là "phép tắc" cần thiết để tồn tại. Nụ cười, vốn là biểu hiện của niềm vui, sự thân thiện, và lòng mến khách, đôi khi lại trở thành một lớp mặt nạ che đậy những suy nghĩ và cảm xúc thật sự. Câu nói: </w:t>
      </w:r>
      <w:r w:rsidRPr="00FD0D62">
        <w:rPr>
          <w:rFonts w:ascii="Arial" w:eastAsia="Times New Roman" w:hAnsi="Arial" w:cs="Arial"/>
          <w:bCs/>
          <w:color w:val="0D0D0D" w:themeColor="text1" w:themeTint="F2"/>
          <w:sz w:val="28"/>
          <w:szCs w:val="28"/>
        </w:rPr>
        <w:t>"Nếu bạn biết được những lời nói về mình lúc vắng mặt, bạn sẽ ngừng mỉm cười với rất nhiều người!"</w:t>
      </w:r>
      <w:r w:rsidRPr="00FD0D62">
        <w:rPr>
          <w:rFonts w:ascii="Arial" w:eastAsia="Times New Roman" w:hAnsi="Arial" w:cs="Arial"/>
          <w:color w:val="0D0D0D" w:themeColor="text1" w:themeTint="F2"/>
          <w:sz w:val="28"/>
          <w:szCs w:val="28"/>
        </w:rPr>
        <w:t> là một lời cảnh tỉnh sắc lạnh, bóc trần sự thật phũ phàng về bản chất phức tạp của các mối quan hệ xã hội, đặc biệt là sự tồn tại của thói đàm tiếu và thói hai mặt.</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ai cũng đã từng ít nhất một lần là nạn nhân của những lời đàm tiếu sau lưng. Nó không chỉ là những lời phê bình, đánh giá khách quan, mà thường là những lời thêu dệt, bóp méo, hoặc thậm chí là vu khống, được lan truyền bởi những người mà ta có thể đã từng tin tưởng, từng mỉm cười và sẻ chia. Cái đau xót không nằm ở việc người khác nói gì, mà nằm ở chỗ người nói lại chính là những người trước mặt vẫn tỏ vẻ thân thiết, vẫn dành cho ta những nụ cười ấm áp, những lời lẽ ngọt ngào. Sự đối lập giữa thái độ lúc đối diện và thái độ lúc vắng mặt tạo nên một sự phản bội ngấm ngầm, khiến niềm tin bị lung lay dữ dội. Nụ cười mà ta nhận được, thoạt nhìn thì là sự chấp nhận và quý mến, nhưng ẩn sâu bên trong có thể là sự ghen tị, sự khinh miệt, hay thậm chí là một sự tính toán lạnh lùng.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thật này dạy cho chúng ta một bài học sâu sắc về sự </w:t>
      </w:r>
      <w:r w:rsidRPr="00FD0D62">
        <w:rPr>
          <w:rFonts w:ascii="Arial" w:eastAsia="Times New Roman" w:hAnsi="Arial" w:cs="Arial"/>
          <w:bCs/>
          <w:color w:val="0D0D0D" w:themeColor="text1" w:themeTint="F2"/>
          <w:sz w:val="28"/>
          <w:szCs w:val="28"/>
        </w:rPr>
        <w:t>cẩn trọng trong các mối quan hệ</w:t>
      </w:r>
      <w:r w:rsidRPr="00FD0D62">
        <w:rPr>
          <w:rFonts w:ascii="Arial" w:eastAsia="Times New Roman" w:hAnsi="Arial" w:cs="Arial"/>
          <w:color w:val="0D0D0D" w:themeColor="text1" w:themeTint="F2"/>
          <w:sz w:val="28"/>
          <w:szCs w:val="28"/>
        </w:rPr>
        <w:t>. Con người là những thực thể phức tạp, và động cơ đằng sau mỗi hành động, mỗi lời nói thường khó có thể dò xét. Có những người luôn cần một đối tượng để chỉ trích, để so sánh, để tự nâng mình lên bằng cách hạ thấp người khác. Họ tìm thấy sự thỏa mãn trong việc gieo rắc thị phi, và cuộc sống của người khác, đặc biệt là những người thành công hay có chút nổi bật, trở thành đề tài bất tận trong những cuộc trà dư tửu hậu. Khi ta nhận ra rằng nụ cười đối diện không phải là sự chân thành mà chỉ là một nghi thức xã giao trống rỗng, một bước đệm cho những lời chỉ trích sau lưng, thì phản ứng tự nhiên của con người là sự rút lui, sự đề phòng. Ta sẽ tự động dựng lên một bức tường bảo vệ, và việc trao đi nụ cười thân thiện sẽ trở nên khó khăn hơn, bởi nó đồng nghĩa với việc ta đang mở cửa cho một sự tổn thương tiềm tàng.</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nếu câu nói này chỉ dừng lại ở sự cay đắng và rút lui, thì cuộc sống sẽ trở nên quá cô độc và mất đi vẻ đẹp của sự kết nối. Nó còn là lời nhắc nhở ta về tầm quan trọng của việc </w:t>
      </w:r>
      <w:r w:rsidRPr="00FD0D62">
        <w:rPr>
          <w:rFonts w:ascii="Arial" w:eastAsia="Times New Roman" w:hAnsi="Arial" w:cs="Arial"/>
          <w:bCs/>
          <w:color w:val="0D0D0D" w:themeColor="text1" w:themeTint="F2"/>
          <w:sz w:val="28"/>
          <w:szCs w:val="28"/>
        </w:rPr>
        <w:t>sống trung thực và nhất quán</w:t>
      </w:r>
      <w:r w:rsidRPr="00FD0D62">
        <w:rPr>
          <w:rFonts w:ascii="Arial" w:eastAsia="Times New Roman" w:hAnsi="Arial" w:cs="Arial"/>
          <w:color w:val="0D0D0D" w:themeColor="text1" w:themeTint="F2"/>
          <w:sz w:val="28"/>
          <w:szCs w:val="28"/>
        </w:rPr>
        <w:t xml:space="preserve">. Nếu </w:t>
      </w:r>
      <w:r w:rsidRPr="00FD0D62">
        <w:rPr>
          <w:rFonts w:ascii="Arial" w:eastAsia="Times New Roman" w:hAnsi="Arial" w:cs="Arial"/>
          <w:color w:val="0D0D0D" w:themeColor="text1" w:themeTint="F2"/>
          <w:sz w:val="28"/>
          <w:szCs w:val="28"/>
        </w:rPr>
        <w:lastRenderedPageBreak/>
        <w:t>ta không muốn người khác nói xấu mình lúc vắng mặt, trước hết, ta phải tự kiểm điểm xem mình đã nói xấu bao nhiêu người khác lúc họ vắng mặt. Thói đàm tiếu là một căn bệnh lây lan trong xã hội, và rất ít người có thể hoàn toàn miễn nhiễm. Chúng ta dễ dàng tham gia vào những cuộc trò chuyện tiêu cực, cảm thấy mình "thuộc về" một nhóm khi cùng nhau chỉ trích một người khác. Sự hiểu biết về việc mình đang bị nói xấu sau lưng sẽ giúp ta nhìn thấy được mặt tối của chính hành vi đó, và từ đó, ta có thể chọn cách sống khác biệt: trở thành một người nói tốt cho người khác, dù họ có mặt hay vắng mặt.</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ngừng mỉm cười với những người không chân thật có thể là một hành động tự vệ chính đáng, nhưng nó cũng là một sự lựa chọn mang tính cá nhân. Thay vì đóng sập cánh cửa lòng mình và nhìn mọi người bằng con mắt nghi ngờ, ta có thể chọn cách </w:t>
      </w:r>
      <w:r w:rsidRPr="00FD0D62">
        <w:rPr>
          <w:rFonts w:ascii="Arial" w:eastAsia="Times New Roman" w:hAnsi="Arial" w:cs="Arial"/>
          <w:bCs/>
          <w:color w:val="0D0D0D" w:themeColor="text1" w:themeTint="F2"/>
          <w:sz w:val="28"/>
          <w:szCs w:val="28"/>
        </w:rPr>
        <w:t>mỉm cười một cách có ý thức và chân thật hơn</w:t>
      </w:r>
      <w:r w:rsidRPr="00FD0D62">
        <w:rPr>
          <w:rFonts w:ascii="Arial" w:eastAsia="Times New Roman" w:hAnsi="Arial" w:cs="Arial"/>
          <w:color w:val="0D0D0D" w:themeColor="text1" w:themeTint="F2"/>
          <w:sz w:val="28"/>
          <w:szCs w:val="28"/>
        </w:rPr>
        <w:t>. Nụ cười không nhất thiết phải là biểu hiện của sự tin tưởng tuyệt đối, mà có thể là sự thanh thản, sự tự tin vào bản thân, và sự bao dung. Ta mỉm cười không phải vì ta tin rằng người đối diện hoàn toàn tốt đẹp, mà vì ta chọn cách đối xử tử tế, bất kể sự thật sau lưng có là gì đi nữa. Đây là một sự khác biệt lớn: mỉm cười từ sự yếu đuối hay sự giả tạo, và mỉm cười từ sức mạnh nội tâm và sự vị tha.</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Rốt cuộc, câu nói kia không phải là lời khuyên để sống trong sự nghi ngờ và cô lập, mà là một phép thử cho sự </w:t>
      </w:r>
      <w:r w:rsidRPr="00FD0D62">
        <w:rPr>
          <w:rFonts w:ascii="Arial" w:eastAsia="Times New Roman" w:hAnsi="Arial" w:cs="Arial"/>
          <w:bCs/>
          <w:color w:val="0D0D0D" w:themeColor="text1" w:themeTint="F2"/>
          <w:sz w:val="28"/>
          <w:szCs w:val="28"/>
        </w:rPr>
        <w:t>trưởng thành trong nhận thức</w:t>
      </w:r>
      <w:r w:rsidRPr="00FD0D62">
        <w:rPr>
          <w:rFonts w:ascii="Arial" w:eastAsia="Times New Roman" w:hAnsi="Arial" w:cs="Arial"/>
          <w:color w:val="0D0D0D" w:themeColor="text1" w:themeTint="F2"/>
          <w:sz w:val="28"/>
          <w:szCs w:val="28"/>
        </w:rPr>
        <w:t>. Nó buộc ta phải chấp nhận một sự thật: ta không thể kiểm soát được suy nghĩ hay lời nói của người khác. Điều duy nhất ta có thể kiểm soát là phản ứng của chính mình. Ta có thể chọn trở nên cay đắng và ngừng giao tiếp, hoặc ta có thể chọn sống một cách kiên cường, trung thực, và để hành động của mình tự lên tiếng. Khi ta sống đúng với giá trị của mình, không quan tâm quá mức đến những lời đàm tiếu vô căn cứ, thì nụ cười ta trao đi sẽ trở nên có ý nghĩa hơn, nó là nụ cười của sự tự do và sự chấp nhận.</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biết được sự thật, có thể ta sẽ ngừng mỉm cười với rất nhiều người, nhưng quan trọng hơn, ta sẽ học được cách </w:t>
      </w:r>
      <w:r w:rsidRPr="00FD0D62">
        <w:rPr>
          <w:rFonts w:ascii="Arial" w:eastAsia="Times New Roman" w:hAnsi="Arial" w:cs="Arial"/>
          <w:bCs/>
          <w:color w:val="0D0D0D" w:themeColor="text1" w:themeTint="F2"/>
          <w:sz w:val="28"/>
          <w:szCs w:val="28"/>
        </w:rPr>
        <w:t>trân trọng những nụ cười chân thật hiếm hoi</w:t>
      </w:r>
      <w:r w:rsidRPr="00FD0D62">
        <w:rPr>
          <w:rFonts w:ascii="Arial" w:eastAsia="Times New Roman" w:hAnsi="Arial" w:cs="Arial"/>
          <w:color w:val="0D0D0D" w:themeColor="text1" w:themeTint="F2"/>
          <w:sz w:val="28"/>
          <w:szCs w:val="28"/>
        </w:rPr>
        <w:t> còn lại. Ta sẽ nhận ra ai là người đáng để ta mở lòng, ai là người luôn đứng về phía ta, dù có mặt hay vắng mặt. Cuộc thanh lọc này, dù đau đớn, lại giúp ta xây dựng những mối quan hệ chất lượng hơn, dựa trên sự tôn trọng và lòng chân thành, thay vì chỉ là những nghi thức xã giao hời hợt. Khi đó, nụ cười của ta sẽ không còn là một chiếc mặt nạ, mà là ánh sáng phản chiếu sự bình yên và sự thật bên trong ta.</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DC4116" w:rsidRPr="00FD0D62" w:rsidRDefault="00DC4116"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Lm. Anmai, CSsR.</w:t>
      </w:r>
    </w:p>
    <w:p w:rsidR="00DC4116" w:rsidRPr="00FD0D62" w:rsidRDefault="00DC411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CUỘC SỐNG CÓ LUẬT BÙ TRỪ!</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thường nhìn cuộc đời bằng cặp mắt thiên lệch của mình, đo lường sự công bằng qua những gì mình thấy được, sờ được, hay đếm được. Khi thấy người khác may mắn hơn, giàu có hơn, hay khỏe mạnh hơn, ta dễ dàng cảm thấy bất mãn, cho rằng cuộc sống thật bất công. Sự bất mãn ấy đôi khi trở thành hòn đá nặng trĩu trong tâm hồn, ngăn cản ta nhìn thấy một lẽ thật giản dị nhưng vô cùng sâu sắc: Cuộc sống này vận hành theo một quy luật hài hòa tuyệt vời, đó là Luật Bù Trừ. Nếu bạn cảm thấy mình đang phải chịu thiệt thòi ở một mặt nào đó, hãy tin rằng, sự đền đáp xứng đáng đang được dành riêng cho bạn ở một phương diện khác, có khi còn quan trọng và ý nghĩa hơn nhiều.</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Luật Bù Trừ không phải là một công thức toán học khô khan, mà là nguyên tắc sống động của Tạo hóa, nhằm giữ cho vạn vật được cân bằng. Hãy nhìn những người sinh ra với khiếm khuyết thể chất. Mất đi khả năng nhìn, họ thường được bù đắp bằng một thính giác nhạy bén tuyệt vời, một khả năng cảm nhận thế giới bằng xúc giác và nội tâm sâu sắc đến kinh ngạc. Mất đi khả năng nghe, họ lại phát triển khả năng quan sát chi tiết, học cách đọc ngôn ngữ cơ thể, và biểu lộ cảm xúc bằng một cường độ chân thật hiếm thấy. Sự thiệt thòi bề ngoài lại mở ra cánh cửa cho những năng lực tiềm ẩn bên trong, biến điểm yếu thành nguồn sức mạnh độc đáo, giúp họ vươn lên và tạo nên những thành tựu mà người bình thường khó lòng đạt được.</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lĩnh vực của cải vật chất, điều này cũng đúng. Những người sinh ra trong cảnh nghèo khó, thiếu thốn, không có sẵn điều kiện như bao người khác, họ phải đấu tranh nhiều hơn, vượt qua nhiều thử thách hơn. Nhưng chính sự thiếu thốn ấy lại tạo nên một nội lực bền bỉ, một tinh thần kiên cường, và một sự trân trọng sâu sắc đối với giá trị của lao động. Họ học được cách tiết kiệm, cách xoay xở, cách sáng tạo từ hai bàn tay trắng. Trong khi đó, những người may mắn sinh ra trong nhung lụa có thể bị mất đi "khả năng sinh tồn" tự nhiên, bị thiếu đi sự thấu hiểu về nỗi vất vả của người khác, đôi khi trở nên yếu đuối về mặt ý chí. Cuộc sống lấy đi của người nghèo tiền bạc, nhưng lại ban tặng họ một kho tàng vô giá là kinh nghiệm sống, sự khiêm nhường và lòng biết ơn, những thứ không thể mua được bằng bất cứ số tiền nào.</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Ngay cả trong những lĩnh vực tưởng chừng như chỉ có một chiều như trí tuệ, sự bù trừ vẫn diễn ra. Một người sở hữu trí thông minh siêu việt (IQ cao) có thể dễ dàng thành công trong học thuật và khoa học, nhưng họ lại thường </w:t>
      </w:r>
      <w:r w:rsidRPr="00FD0D62">
        <w:rPr>
          <w:rFonts w:ascii="Arial" w:eastAsia="Times New Roman" w:hAnsi="Arial" w:cs="Arial"/>
          <w:color w:val="0D0D0D" w:themeColor="text1" w:themeTint="F2"/>
          <w:sz w:val="28"/>
          <w:szCs w:val="28"/>
        </w:rPr>
        <w:lastRenderedPageBreak/>
        <w:t>gặp khó khăn trong việc thiết lập và duy trì các mối quan hệ xã hội (EQ thấp). Họ có thể sống trong một thế giới của các công thức, logic, và lý thuyết, nhưng lại lúng túng trước sự phức tạp, mâu thuẫn của cảm xúc con người. Ngược lại, những người có trí tuệ trung bình nhưng lại dồi dào lòng nhân ái, sự nhạy cảm và kỹ năng giao tiếp tuyệt vời lại dễ dàng tìm thấy hạnh phúc, sự kết nối và thành công trong những ngành nghề đòi hỏi sự tương tác giữa người với người. Cái mà trí óc không thể giải quyết, trái tim lại làm được một cách dễ dàng và tự nhiên.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bù trừ còn hiện diện rõ ràng trong những cuộc chia ly, mất mát, và đau khổ. Mất đi một người thân yêu, nỗi đau có thể xé nát tâm can và khiến ta muốn gục ngã. Nhưng nếu nhìn sâu vào vết thương, ta sẽ thấy sự đền đáp kỳ diệu. Chính nỗi đau ấy đã tôi luyện ta thành một con người mạnh mẽ hơn, biết quý trọng từng giây phút hiện tại, và có một lòng trắc ẩn sâu thẳm đối với nỗi khổ của đồng loại. Người chưa từng trải qua đau khổ lớn lao khó lòng có được sự đồng cảm chân thật và sâu sắc như người đã từng. Nước mắt đã rửa sạch bụi bẩn của sự vô tâm, và sự mất mát đã mở rộng dung lượng trái tim, biến ta thành một nguồn an ủi và hy vọng cho những người khác. Đó là món quà bù trừ lớn nhất mà nỗi đau mang lại: khả năng yêu thương và chia sẻ vô bờ bến.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Nhìn xa hơn, Luật Bù Trừ còn là lời nhắc nhở rằng, mọi sự lựa chọn đều có cái giá của nó. Người chọn dành cả đời để theo đuổi danh vọng và địa vị xã hội có thể đạt được đỉnh cao quyền lực, nhưng có khi họ lại phải đánh đổi bằng sự cô độc, những mối quan hệ hời hợt, và sự căng thẳng thường trực. Họ được bù đắp bằng sự kính nể của người đời, nhưng phải trả giá bằng sự bình yên nội tại. Ngược lại, người chọn cuộc sống giản dị, ít bon chen, chấp nhận một công việc bình thường và dành thời gian cho gia đình, cho sở thích riêng, có thể không có được tài sản lớn hay danh tiếng lẫy lừng, nhưng họ lại được đền bù bằng sự an lạc trong tâm hồn, sự ấm áp của tình thân, và sự tự do đích thực. Cuộc sống không bắt ta phải chọn cái tốt nhất, mà bắt ta phải chọn điều ta thực sự trân quý nhất, và mọi lựa chọn đều mang theo sự bù trừ cân xứng.</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Vậy nên, đừng bao giờ để sự so sánh hay những cảm giác thiệt thòi nhất thời làm lu mờ cái nhìn của bạn về cuộc đời. Mỗi người chúng ta đều là một bức tranh tổng thể, nơi những mảng màu tối lại làm nổi bật lên những mảng màu sáng. Khi bạn cảm thấy mình bị tước đoạt một điều gì đó, hãy lùi lại một bước, hít một hơi thật sâu, và tự hỏi: "Cuộc sống đang bù đắp cho mình bằng điều gì?". Có thể đó là một tâm hồn tĩnh lặng, một sức khỏe phi thường, </w:t>
      </w:r>
      <w:r w:rsidRPr="00FD0D62">
        <w:rPr>
          <w:rFonts w:ascii="Arial" w:eastAsia="Times New Roman" w:hAnsi="Arial" w:cs="Arial"/>
          <w:color w:val="0D0D0D" w:themeColor="text1" w:themeTint="F2"/>
          <w:sz w:val="28"/>
          <w:szCs w:val="28"/>
        </w:rPr>
        <w:lastRenderedPageBreak/>
        <w:t>một năng khiếu nghệ thuật tiềm ẩn, một khả năng chịu đựng cao cả, hay chỉ đơn giản là một trái tim nhân hậu, biết thương người. Những giá trị nội tại này thường vô hình, khó định lượng, nhưng lại là nền tảng vững chắc nhất cho một cuộc sống hạnh phúc và có ý nghĩa.</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lạc quan mà Luật Bù Trừ mang lại không phải là sự tự an ủi hời hợt, mà là một đức tin vào trật tự thiêng liêng của vũ trụ. Tin rằng không có gì bị mất đi một cách vô ích, không có sự hy sinh nào là không được đền đáp. Mỗi sự thiếu hụt là một lời mời gọi để phát triển một khả năng khác, mỗi cánh cửa đóng lại là để một cánh cửa mới, phù hợp hơn, được mở ra. Chính sự chấp nhận và đón nhận cả phần "thiếu" và phần "đủ" này mới giúp ta sống trọn vẹn và bình an. Hãy biết ơn những gì ta được ban cho, và mỉm cười với cả những gì ta phải học cách chấp nhận. Bởi lẽ, chỉ khi ta ngừng than vãn về cái thiếu, ta mới có thể nhìn thấy cái đủ đang hiện diện rực rỡ bên trong ta.</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MẸ LÀ AI? ???</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Mẹ, là người đàn bà thích nói nhiều đến nỗi mà chúng ta bực mình rồi sẵn sàng đáp lại những ngôn từ khó nghe, thậm chí vô phép để rồi bà lẳng lặng quay đi như người mang tội ấy. Cả cuộc đời Mẹ gói gọn trong những lời dặn dò, những lời nhắc nhở tưởng chừng vô ích, những câu hỏi thăm lặp đi lặp lại về chiếc áo ấm, bữa ăn đầy đủ, hay giấc ngủ có ngon không. Mẹ nói nhiều không phải vì muốn kiểm soát, mà vì đó là cách duy nhất Mẹ biết để đổ đầy tình yêu thương vô bờ bến vào chiếc bình cuộc đời vốn đã quá chật hẹp của chúng ta. Mỗi lời nói, dẫu vụn vặt và đôi khi làm ta cáu gắt, đều là một lời cầu nguyện, một sự bảo vệ vô hình được dệt nên từ nỗi sợ hãi và niềm hy vọng. Và chúng ta, những đứa con trưởng thành, lại thường quên mất rằng sự im lặng sau câu trả lời cộc lốc, vô tâm của ta mới chính là gánh nặng lớn nhất mà người đàn bà ấy phải mang. Mẹ lẳng lặng quay đi, không phải vì Mẹ mang tội, mà vì Mẹ chọn mang lấy sự vô ơn của chúng ta như một lẽ tự nhiên, một phần của nghiệp làm Mẹ.</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Mẹ, là người đàn bà mà thỉnh thoảng chúng ta vẫn vằn mắt, hắng giọng lên mà cáu bẳn, gắt gỏng hay to tiếng với bà ấy để thỏa cơn bực dọc của mình ấy. Chúng ta coi Mẹ như một bức tường chịu đựng, nơi ta có thể trút bỏ mọi uất ức, mọi thất bại, mọi cơn giận dữ vô cớ mà không sợ hãi sự trả đũa hay sự phán xét. Chúng ta dễ dàng nổi đóa với Mẹ về một việc không đâu, nhưng lại lịch sự, ôn hòa với người ngoài chỉ vì sợ họ đánh giá. Chúng ta hét lên để tiếng nói của mình được lắng nghe, nhưng lại quên mất rằng tiếng nói của Mẹ, dù nhỏ nhẹ, vẫn là bản nhạc nền êm đềm và bền bỉ nhất trong vũ trụ riêng của ta. Mẹ vẫn đứng đó, chấp nhận những đợt sóng giận dữ mà ta ném vào, không đáp trả, không phản kháng, chỉ lặng lẽ chờ đợi cơn bão qua đi, để rồi lại ân cần hỏi: “Con có mệt không?”. Cái vằn mắt của ta là cơn giận chợt đến rồi chợt tan, còn ánh mắt hiền từ của Mẹ lại là đại dương bao la, nơi mọi cơn giận đều được hóa giải.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Mẹ, là người đàn bà cứ lặng lẽ bếp núc hàng ngày cho chúng ta ăn những bữa cơm mà lắm khi chúng ta còn chê ỏng chê eo, khó chịu bỏ đũa, quẳng bát chẳng ăn lấy vài miếng ấy. Mùi khói bếp, mùi mồ hôi, mùi hành phi thơm lừng và mùi nước mắm mặn mòi, đó là thứ hương vị duy nhất định hình nên ký ức về nhà. Đôi bàn tay Mẹ, gầy guộc, chai sạn vì năm tháng vật lộn với lửa, với nước, với miếng cơm manh áo, vẫn cẩn trọng nêm nếm từng món ăn, sao cho vừa miệng từng người. Nhưng chúng ta, những đứa con của thời đại số, của những bữa ăn nhanh và tiện lợi, lại dễ dàng chê bai công sức của cả một đời tảo tần. Một câu “Món này dở quá!” hay một hành động </w:t>
      </w:r>
      <w:r w:rsidRPr="00FD0D62">
        <w:rPr>
          <w:rFonts w:ascii="Arial" w:eastAsia="Times New Roman" w:hAnsi="Arial" w:cs="Arial"/>
          <w:color w:val="0D0D0D" w:themeColor="text1" w:themeTint="F2"/>
          <w:sz w:val="28"/>
          <w:szCs w:val="28"/>
        </w:rPr>
        <w:lastRenderedPageBreak/>
        <w:t>“quẳng bát” vô tình lại là một nhát dao bén ngót cứa vào trái tim người đã dành trọn niềm vui sống của mình chỉ để thấy ta ăn ngon. Và điều đáng buồn nhất là, chúng ta chỉ nhận ra hương vị tuyệt vời của bữa cơm Mẹ nấu khi ta đã đi thật xa, hoặc khi chính tay ta phải tự nấu cho mình và nhận ra rằng, không có hương vị nào mang được sự vỗ về và hy sinh như thế.</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Mẹ, là người đàn bà mà chúng ta đi học vẫn nhắc bà đến tháng phải nộp tiền học phí, tiền ăn, tiền phòng trọ, tiền sinh nhật đứa bạn lớp bên… Mẹ là ngân hàng không lãi suất, là nguồn tài chính vô tận mà ta mặc nhiên khai thác, không cần giấy tờ vay mượn, không cần cam kết hoàn trả. Chúng ta thản nhiên yêu cầu Mẹ cung cấp tiền cho những nhu cầu thiết yếu và cả những ước muốn phù phiếm, coi đó là bổn phận hiển nhiên. Ta quên rằng mỗi đồng tiền ấy là một giọt mồ hôi chắt chiu, là một đêm thức trắng lo toan, là một niềm hy sinh thầm lặng của Mẹ trước những sở thích, những nhu cầu riêng của bản thân mình. Mẹ chấp nhận túng thiếu, chấp nhận mặc mãi một chiếc áo cũ kỹ, chấp nhận gác lại những ước mơ cá nhân chỉ để chiếc ví của ta được đầy đặn, để ta không thua kém bạn bè, để ta được ngẩng mặt lên giữa đời. Mẹ là người đã bán đi thanh xuân và cả sự tự tôn của mình, chỉ để đổi lấy chiếc vé thông hành cho con vào đời.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Mẹ, là người mà căn dặn đủ điều, dặn đi dặn lại mấy thứ vặt vãnh mà ta cho là biết hết rồi trước khi rời khỏi nhà, và cũng là người lặng lẽ nhìn nước mắt hay bộ mặt đau đớn, buồn tủi của chúng ta khi trở về với những lỗi lầm ấy. Những lời dặn dò của Mẹ, tưởng chừng là sự lặp lại nhàm chán, lại chính là sợi dây an toàn Mẹ cố gắng buộc vào bước chân ta trước khi ta lao ra biển lớn. Ta bỏ ngoài tai, ta khinh suất, ta lao vào những sai lầm, những vấp ngã ê chề. Nhưng khi thế giới quay lưng lại, khi những người bạn, người yêu ta tin tưởng rời đi, thì Mẹ vẫn là bến đỗ duy nhất không bao giờ dịch chuyển. Mẹ không phán xét, không trách cứ, Mẹ chỉ lặng lẽ nhìn ta, và ánh mắt ấy, chứa đựng cả một đại dương của sự thấu hiểu và lòng tha thứ. Cái nhìn ấy đau đớn hơn cả ngàn lời chỉ trích, vì ta biết, nỗi đau của ta chưa là gì so với nỗi đau Mẹ đã phải chịu đựng khi thấy con mình gục ngã.</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Mẹ, là người mà có gì cũng mua sắm hết cho chúng ta, nhưng chúng ta lại đi mua sắm đồ cho những người yêu hay đám bạn khiến ta vui thú ấy. Mẹ mặc định rằng hạnh phúc của Mẹ là được thấy ta sung túc, còn ta lại tìm kiếm niềm vui bên ngoài, nơi những mối quan hệ ngắn ngủi và phù phiếm. Chiếc áo Mẹ đã mặc mấy mùa vẫn còn nguyên đó, còn những món đồ hàng hiệu ta mua tặng người ngoài lại được thay mới liên tục theo xu hướng. Chúng ta dễ dàng chi một khoản tiền lớn để đổi lấy một cái “like” trên mạng </w:t>
      </w:r>
      <w:r w:rsidRPr="00FD0D62">
        <w:rPr>
          <w:rFonts w:ascii="Arial" w:eastAsia="Times New Roman" w:hAnsi="Arial" w:cs="Arial"/>
          <w:color w:val="0D0D0D" w:themeColor="text1" w:themeTint="F2"/>
          <w:sz w:val="28"/>
          <w:szCs w:val="28"/>
        </w:rPr>
        <w:lastRenderedPageBreak/>
        <w:t>xã hội, một lời khen từ người lạ, hay một khoảnh khắc vui vẻ thoáng qua với bạn bè, nhưng lại keo kiệt với người đã dâng hiến cả đời mình. Món quà lớn nhất Mẹ mong đợi không phải là vật chất, mà là một bữa cơm sum vầy, một lời hỏi thăm chân thành, một khoảnh khắc ta chịu ngồi lại để lắng nghe tiếng lòng của Mẹ, trước khi tiếng lòng ấy lặng im mãi mãi.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Mẹ, là người luôn đuổi chúng ta đi tìm và khám phá những chân trời, tri thức mới, nhưng cũng luôn mở rộng vòng tay và đón chúng ta trở về trong thất bại, ê chề ấy. Mẹ là người đầu tiên gieo vào tâm trí ta những khát vọng, những hoài bão lớn lao, cổ vũ ta bay xa, bay cao, vượt qua mọi giới hạn. Mẹ là người vừa đẩy ta ra khỏi vòng tay an toàn, vừa là người lặng lẽ đứng dưới chờ đợi, lo sợ từng giây phút ta chao đảo. Khi ta thành công, Mẹ mỉm cười lặng lẽ trong đám đông. Nhưng khi ta thất bại, khi ta trở về với đôi tay trắng và trái tim tan vỡ, Mẹ lại là người đầu tiên dang rộng vòng tay, không một lời oán trách, không một câu hỏi thăm về lý do thất bại, chỉ có sự vỗ về và niềm tin vô tận. Vòng tay Mẹ là biên giới cuối cùng của sự bình an, là nơi mà cả vũ trụ dường như phải dừng lại để ta được chữa lành.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Mẹ, là người tảo tần cả đời để chăm bẵm và với đôi mắt chỉ để dõi theo cuộc đời chúng ta, xem chúng ta hân hoan, đoạn trường hay an bình, trọn vẹn ấy. Đôi mắt Mẹ, giờ đây đã hằn lên những vết chân chim của năm tháng, là cuốn nhật ký sống động ghi lại toàn bộ quá trình trưởng thành của ta. Mẹ đã chứng kiến tất cả: từ tiếng khóc chào đời đến nụ cười đầu tiên, từ những bước đi chập chững đến những bước chân vững vàng vào đời. Mẹ thấy ta hân hoan trong chiến thắng và đoạn trường trong thất bại, Mẹ thấy ta say mê trong tình yêu và đau khổ khi bị phụ bạc. Đôi mắt ấy không bao giờ ngừng dõi theo, không bao giờ ngừng yêu thương, dẫu cho cuộc đời ta có lúc nào đó không còn đặt Mẹ vào tầm nhìn nữa. Mẹ chấp nhận lùi về phía sau, trở thành bóng hình mờ nhạt, miễn sao ta được tỏa sáng, được trọn vẹn. Mẹ chính là định nghĩa hoàn hảo nhất của sự hy sinh và lòng vị tha không điều kiện.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với chúng ta, Mẹ là ai?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Mẹ không phải là ngân hàng, không phải là đầu bếp, không phải là quản gia, cũng không phải là nơi xả cơn giận vô cớ. Mẹ là Người Cho Đi Vĩnh Viễn, là nơi bắt đầu và là nơi kết thúc của mọi tình yêu chân thật. Mẹ là hiện thân của Lòng Thương Xót, là nhân chứng sống của sự kiên nhẫn. Mẹ là người duy nhất trên đời này có thể biến nỗi đau khổ thành niềm vui, biến sự thiếu thốn thành sự đủ đầy, biến sự cô đơn thành vòng tay ấm áp. Mẹ là nhịp đập </w:t>
      </w:r>
      <w:r w:rsidRPr="00FD0D62">
        <w:rPr>
          <w:rFonts w:ascii="Arial" w:eastAsia="Times New Roman" w:hAnsi="Arial" w:cs="Arial"/>
          <w:color w:val="0D0D0D" w:themeColor="text1" w:themeTint="F2"/>
          <w:sz w:val="28"/>
          <w:szCs w:val="28"/>
        </w:rPr>
        <w:lastRenderedPageBreak/>
        <w:t>lặng lẽ nuôi sống trái tim ta, là ngọn đèn dầu chấp chới soi đường ta đi trong đêm tối. Mẹ là Người Về Nhà.</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có lẽ, chúng ta chỉ thực sự hiểu Mẹ là ai khi ta không còn Mẹ để quay về, hoặc khi chính tay ta phải lần đầu tiên ôm đứa con bé bỏng của mình vào lòng. Khi đó, ta sẽ nhận ra rằng, những lời cằn nhằn Mẹ để lại không phải là gánh nặng, mà là di sản vô giá của tình yêu. Mẹ là lời đáp trọn vẹn cho câu hỏi về ý nghĩa của sự sống, về vẻ đẹp của sự giản dị và về sức mạnh của một trái tim không bao giờ biết mệt mỏi vì yêu thương. Mẹ là tất cả, là lẽ sống, là linh hồn và là cội nguồn của chúng ta.</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CÓ NHỮNG NGƯỜI CHỌN CÔ ĐƠN, KHÔNG PHẢI VÌ HỌ SỢ GẮN BÓ, MÀ VÌ HỌ HIỂU: ĐỒNG HÀNH SAI NGƯỜI, CÒN MỎI MỆT HƠN ĐI MỘT MÌNH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tâm thức chung của nhân loại, cô đơn thường bị đồng hóa với sự thất bại, với nỗi sợ hãi bị bỏ rơi, hay một khiếm khuyết nào đó trong khả năng kết nối. Xã hội luôn ca ngợi những mối quan hệ, đề cao sự gắn bó và sợ hãi khoảng trống mang tên "một mình". Người ta ra sức lấp đầy khoảng trống ấy bằng bất cứ hình bóng nào, chỉ để tránh cái nhãn dán cay nghiệt của sự lẻ loi. Nhưng có một sự thật sâu xa hơn, một sự lựa chọn thầm lặng và can đảm mà ít ai dám thừa nhận: cô đơn có thể là một nơi trú ẩn an toàn, một hành động tự vệ của tâm hồn trước sự hao mòn không đáng có.</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Bởi lẽ, nỗi cô đơn tồi tệ nhất không phải là khi ta ngồi một mình trong căn phòng trống, mà là khi ta ngồi cạnh một người, nhưng tâm hồn ta vẫn hoàn toàn trống rỗng, hoặc tệ hơn, phải gồng mình lên để đeo chiếc mặt nạ của sự hòa hợp. Đó là cái giá phải trả cho sự đồng hành sai người: một gánh nặng vô hình, một sự mệt mỏi tích tụ mà ngay cả giấc ngủ sâu cũng không thể xóa bỏ. Sự mỏi mệt này không đến từ quãng đường đi, mà đến từ sự căng thẳng nội tại khi phải liên tục điều chỉnh nhịp điệu của mình cho phù hợp với một tần số hoàn toàn khác biệt.</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ta đồng hành với một người không cùng tần số, không cùng giá trị cốt lõi, mỗi bước đi chung trở thành một cuộc chiến. Cuộc chiến không phải với thế giới bên ngoài, mà là cuộc chiến thầm lặng bên trong chính mình. Ta phải liên tục chất vấn bản thân: nên nói ra sự thật về cảm xúc của mình, hay giữ im lặng để đổi lấy sự yên ổn giả tạo? Ta phải đấu tranh giữa việc bảo vệ sự chân thật của bản thân hay hy sinh nó để duy trì một mối quan hệ đã khô cạn. Sự hy sinh ấy, lâu dần, sẽ bào mòn năng lượng sống, biến niềm vui thành nghĩa vụ, và biến sự hiện diện thành một cái bóng vô hồn.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ta thường sợ hãi sự chia ly về thể xác, nhưng hiếm khi nhận ra sự chia ly về tinh thần mới là điều đáng sợ nhất. Sống cùng một mái nhà, chia sẻ cùng một chiếc bàn ăn, nhưng lại không thể chia sẻ được một suy nghĩ, một ước mơ hay một niềm tin, đó chính là trạng thái của sự cô đơn đôi. Nó là một sự phản bội kép: phản bội người kia vì ta không thể yêu họ một cách trọn vẹn, và phản bội chính mình vì ta đã chối bỏ bản chất tự do của mình. Sự mệt mỏi khi phải giữ vai trò trong một vở kịch quan hệ còn lớn hơn gấp bội sự bình yên khi ta tự mình ngồi viết nên kịch bản đời mình.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Thực chất, sự lựa chọn cô đơn không phải là một phản ứng tiêu cực hay một sự chạy trốn. Nó là một hành động tích cực, một sự khẳng định về sự toàn vẹn của bản thân. Nó phát xuất từ một nhận thức sâu sắc về giá trị cá nhân: ta thà ở lại với sự tĩnh lặng của nội tâm còn hơn phải đối mặt với tiếng ồn ào vô nghĩa của một mối quan hệ không mang lại sự phát triển. Cô đơn, trong ý nghĩa này, là một không gian thiêng liêng, nơi ta có thể nghỉ ngơi, phục hồi và lắng nghe tiếng nói đích thực của mình.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chọn cô đơn là người đã đạt đến một mức độ trưởng thành nhất định. Họ không còn tìm kiếm người khác để lấp đầy khuyết điểm của mình hay để chứng minh giá trị của bản thân. Họ nhận ra rằng, chỉ khi ta cảm thấy đủ đầy và bình an khi ở một mình, ta mới thực sự sẵn sàng để bước vào một mối quan hệ lành mạnh. Mối quan hệ lành mạnh không phải là sự phụ thuộc, mà là sự hợp tác giữa hai tâm hồn đã trọn vẹn. Nếu sự đồng hành mang tính chất bóc lột năng lượng, làm suy yếu tinh thần, thì sự đơn độc chính là lá chắn bảo vệ nguồn sinh lực ấy.</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lẽ, định nghĩa về "đồng hành sai người" nên được mở rộng. Đó không nhất thiết phải là người xấu, người tệ bạc hay người phản bội. Đôi khi, đó chỉ là một người tốt, nhưng không phù hợp với con đường mà Thiên Chúa đã định sẵn cho ta. Họ có thể là người kéo ta lùi lại bằng sự sợ hãi, làm ta phân tâm bằng những mục tiêu phù phiếm, hoặc đơn giản là không hiểu được ngôn ngữ của tâm hồn ta. Sự khác biệt về sứ mệnh và mục đích sống mới là nguồn gốc sâu xa nhất của sự mỏi mệt. Khi ta mang trong mình khát vọng vươn tới những đỉnh cao, mà người đồng hành lại chỉ muốn ngồi lại dưới chân núi, khoảng cách vô hình đó sẽ tạo ra một áp lực khổng lồ.</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đi một mình, ngược lại, mang đến sự tự do không thể chối cãi để được là chính mình. Không cần phải xin phép, không cần phải giải thích, không cần phải thỏa hiệp về những điều căn bản nhất. Sự cô đơn cho phép ta thực hành sự trung thực tuyệt đối với bản thân. Ta có thể khóc khi buồn, cười khi vui, và theo đuổi những niềm đam mê mà không sợ bị phán xét hay bị xem là kỳ quặc. Trong sự đơn độc, ta có thể xây dựng lại ngôi đền nội tâm, quét dọn những tàn tích của quá khứ và trang hoàng nó bằng những hy vọng mới mẻ.</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Đây chính là lúc sự cô đơn chuyển hóa thành sự độc lập. Nó không còn là một trạng thái bị động mà là một sự chủ động lựa chọn. Người độc lập hiểu rằng, hạnh phúc không phải là một đích đến nằm ở người khác, mà là một hành trình được vun đắp từ bên trong. Họ không đợi chờ ai đó mang ánh </w:t>
      </w:r>
      <w:r w:rsidRPr="00FD0D62">
        <w:rPr>
          <w:rFonts w:ascii="Arial" w:eastAsia="Times New Roman" w:hAnsi="Arial" w:cs="Arial"/>
          <w:color w:val="0D0D0D" w:themeColor="text1" w:themeTint="F2"/>
          <w:sz w:val="28"/>
          <w:szCs w:val="28"/>
        </w:rPr>
        <w:lastRenderedPageBreak/>
        <w:t>sáng đến, mà tự mình thắp lên ngọn đèn soi đường. Và khi ngọn đèn đó đã rực sáng, nếu có ai đó muốn bước vào cuộc đời họ, họ sẽ nhìn nhận đó là một sự cộng hưởng, một sự bổ sung, chứ không phải là một sự cứu rỗi.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đời sống thiêng liêng, sự cô đơn còn mang một ý nghĩa sâu sắc hơn. Đó là sự cô đơn của sa mạc, nơi con người gặp gỡ Thiên Chúa mà không bị xao nhãng bởi tiếng ồn của thế gian. Các vị thánh, các nhà hiền triết đều đã từng trải qua những giai đoạn đơn độc sâu sắc để lắng nghe tiếng gọi từ trời cao và xác định lại bản đồ tinh thần của mình. Sự đơn độc là điều kiện cần để thực hành sự nội tâm hóa, để đối diện với những góc khuất của bản thân, và để thanh tẩy tâm hồn. Nếu ta luôn bị vây quanh bởi người khác, ta sẽ không bao giờ có đủ can đảm để đối diện với chính mình.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mệt mỏi của việc đồng hành sai người không chỉ là gánh nặng về mặt cảm xúc, mà còn là sự lãng phí tài sản quý giá nhất: thời gian. Mỗi khoảnh khắc ta dành để duy trì một mối quan hệ không mang lại sự sống, là một khoảnh khắc ta đã đánh mất cơ hội để tìm thấy mối quan hệ phù hợp, hoặc quan trọng hơn, để phát triển bản thân. Người chọn cô đơn là người tôn trọng thời gian của mình. Họ hiểu rằng, sự chờ đợi trong tĩnh lặng là một hành động khôn ngoan hơn là lao vào một mối quan hệ vội vã chỉ vì áp lực tuổi tác hay sự cô đơn nhất thời.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cuối cùng, khi ta đã có đủ can đảm để chọn cô đơn, ta sẽ nhận ra một điều kỳ diệu: cô đơn không hề giống sự lẻ loi. Sự lẻ loi là trạng thái trống rỗng do thiếu vắng kết nối. Còn cô đơn là trạng thái đầy đủ, là sự sung mãn nội tại, nơi ta kết nối sâu sắc với chính mình và với Đấng Tạo Hóa. Chính sự bình an tự thân này là điểm thu hút mạnh mẽ nhất. Khi ta không còn tìm kiếm sự đồng hành một cách tuyệt vọng, sự đồng hành đích thực sẽ tự tìm đến ta một cách tự nhiên.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lựa chọn cô đơn, xét cho cùng, là một bài học về tình yêu bản thân. Nó dạy ta rằng, không có bất kỳ mối quan hệ nào đáng giá hơn sự bình an của tâm hồn. Nó là lời tuyên bố rằng ta sẵn lòng chờ đợi một mối quan hệ sẽ làm cho cuộc sống ta phong phú hơn, chứ không phải một mối quan hệ sẽ làm ta cạn kiệt. Thà đi một mình trong ánh sáng của sự thật, còn hơn là nắm tay một người để đi trong bóng tối của sự giả dối. Con đường đơn độc có thể dài và lạnh lẽo, nhưng ít ra, nó dẫn ta về đúng nơi mà ta thuộc về.</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MAY MẮN, BẢN LĨNH VÀ CÁCH SỐNG: BA CHẶNG ĐƯỜNG CỦA MỘT ĐỜI NGƯỜI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mỗi con người là một hành trình vạn dặm, bắt đầu từ những bước chân đầu tiên trong vòng tay gia đình, cho đến khi tự mình sải bước trên con đường riêng, và cuối cùng là hòa mình vào dòng chảy của xã hội rộng lớn. Trên hành trình đó, chúng ta không chỉ cần một điểm tựa, mà còn cần sức mạnh nội tại và cả nghệ thuật tương giao. Có một câu nói chiêm nghiệm rất sâu sắc rằng: “Được gia đình hỗ trợ đó là may mắn. Còn một mình bước đó gọi là bản lĩnh. Đặt chân ra xã hội được người ngoài hỗ trợ là do cách sống, cách đối nhân xử thế!” Đây không chỉ là một câu nói, mà là bản đồ phác thảo ba trụ cột quan trọng định hình nên tầm vóc và sự thành bại của một con người.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Điểm khởi đầu của chúng ta, trong hầu hết mọi trường hợp, là gia đình. Được sinh ra trong một mái ấm có cha mẹ yêu thương, anh em đùm bọc, được tạo mọi điều kiện để học hành, phát triển mà không phải sớm lo toan gánh nặng mưu sinh – đó thực sự là một ân huệ, một sự may mắn lớn lao. Gia đình là bệ đỡ an toàn nhất, là nơi che chở ta khỏi những cơn mưa đầu mùa của cuộc đời, là nguồn cung cấp dưỡng chất cả về vật chất lẫn tinh thần. Sự hỗ trợ này là vô điều kiện, là tình yêu thương thuần khiết nhất. Nó cho ta một vạch xuất phát thuận lợi, một nền tảng vững chắc để vươn xa. Những ai có được sự may mắn này cần phải biết trân trọng và xem đó là phước lành, là vốn liếng quý giá mà mình được ban tặng để bắt đầu hành trình.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cuộc đời không phải lúc nào cũng là con đường trải hoa hồng dưới mái nhà quen thuộc. Sẽ đến lúc chúng ta phải tự mình bước đi, hoặc có những người ngay từ đầu đã không có được sự may mắn trọn vẹn ấy. Đây là lúc “bản lĩnh” lên tiếng. Bản lĩnh là khi không còn vòng tay che chở, ta vẫn dám đứng thẳng, dám đối diện với sóng gió. Đó là khi thất bại, ta không gục ngã mà tự mình tìm cách đứng lên. Đó là khi cô độc, ta biết cách tự tạo động lực, tự thắp lên ngọn lửa trong tim mình. Bản lĩnh không phải là sự liều lĩnh, mà là sự kiên cường thầm lặng, là khả năng tự chịu trách nhiệm cho cuộc đời mình. Người có gia đình hỗ trợ mà dám từ bỏ vùng an toàn để theo đuổi ước mơ, đó là bản lĩnh. Người không có điểm tựa nào mà vẫn vươn lên xây dựng sự nghiệp, đó càng là bản lĩnh phi thường. Bản lĩnh chính là thứ thép được tôi luyện qua gian khó, là cột sống tinh thần giúp con người không bị bẻ gãy trước nghịch cảnh.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Và rồi, khi đã rời xa vòng tay gia đình, đã tôi luyện được bản lĩnh cá nhân, chúng ta bước vào một vũ đài lớn hơn: xã hội. Đây là một môi trường hoàn toàn khác. Xã hội không phải là gia đình để yêu thương ta vô điềukiện. Xã hội cũng không chỉ là nơi để ta thể hiện bản lĩnh cá nhân một cách đơn độc. Xã hội là một mạng lưới chằng chịt các mối tương quan. Ở đây, sự hỗ trợ không đến từ may mắn bẩm sinh, mà đến từ sự gieo trồng và vun đắp. Đó chính là lúc “cách sống” và “cách đối nhân xử thế” quyết định tất cả. Bạn không thể đòi hỏi người ngoài phải giúp đỡ mình nếu bạn chỉ sống cho riêng mình. Bạn không thể mong nhận được sự tôn trọng nếu bạn không biết tôn trọng người khác.</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ta thường nói "gieo nhân nào gặt quả nấy". Bạn gieo sự chân thành, bạn sẽ gặt được lòng tin. Bạn gieo sự tử tế, bạn sẽ nhận lại sự giúp đỡ khi hoạn nạn. Bạn gieo sự khiêm tốn, bạn sẽ có được người thầy, người bạn đồng hành. Cách bạn xử lý một mâu thuẫn, cách bạn lắng nghe một nỗi niềm, cách bạn giữ chữ tín trong công việc, hay đơn giản là một lời cảm ơn, một lời xin lỗi đúng lúc... tất cả đều định hình nên giá trị của bạn trong mắt người khác. Khi bạn sống biết điều, biết nghĩ cho người khác, chính là lúc bạn đang xây dựng cho mình một "gia đình xã hội". Đó là những người đồng nghiệp sẵn sàng hỗ trợ, những đối tác tin tưởng, những người bạn tri kỷ, và cả những người xa lạ sẵn lòng đưa tay giúp đỡ khi thấy được nhân cách tốt đẹp của bạn. Sự hỗ trợ từ "người ngoài" chính là thước đo chính xác nhất cho giá trị đạo đức và trí tuệ cảm xúc của một con người.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Ba giai đoạn này, ba yếu tố này – May mắn, Bản lĩnh, Cách sống – dường như là một dòng chảy tất yếu. May mắn là món quà của quá khứ, là hành trang ta mang theo. Bản lĩnh là sức mạnh của hiện tại, là động cơ giúp ta tiến bước. Và cách sống là sự đầu tư cho tương lai, là cây cầu ta xây đắp để kết nối với thế giới. Một người chỉ dựa vào may mắn gia đình mà không có bản lĩnh, sớm muộn cũng sẽ trở thành kẻ yếu đuối khi ra biển lớn. Một người có bản lĩnh nhưng sống ích kỷ, thô lỗ, có thể thành công nhất thời nhưng sẽ luôn cô độc và dễ dàng sụp đổ khi không có ai bên cạnh. Người thành công và hạnh phúc viên mãn nhất chính là người biết trân trọng sự may mắn mình có, rèn giũa bản lĩnh để tự lập, và dùng bản lĩnh đó để sống một cuộc đời tử tế, cống hiến và chan hòa.</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Vì vậy, hãy cảm tạ nếu bạn sinh ra đã may mắn. Hãy rèn luyện nếu bạn thấy mình cần thêm bản lĩnh. Và trên hết, hãy tu dưỡng mỗi ngày cách sống của mình. Bởi lẽ, khi chúng ta đặt chân ra xã hội, tài sản lớn nhất không phải là tiền bạc hay gia thế, mà chính là nhân cách và sự tử tế. Đó là thứ duy nhất </w:t>
      </w:r>
      <w:r w:rsidRPr="00FD0D62">
        <w:rPr>
          <w:rFonts w:ascii="Arial" w:eastAsia="Times New Roman" w:hAnsi="Arial" w:cs="Arial"/>
          <w:color w:val="0D0D0D" w:themeColor="text1" w:themeTint="F2"/>
          <w:sz w:val="28"/>
          <w:szCs w:val="28"/>
        </w:rPr>
        <w:lastRenderedPageBreak/>
        <w:t>khiến người khác tự nguyện bước đến, hỗ trợ và cùng bạn đi xa hơn trên hành trình cuộc đời.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SỐNG ĐỜI BÌNH AN: TRIẾT LÝ BỐN CHỮ BÌNH</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guồng quay hối hả của cuộc sống hôm nay, dường như người ta luôn bị cuốn theo một khao khát nào đó thật lớn lao, thật cao sang, một ước muốn phải trở nên khác biệt, phải vượt trội. Chính cái khao khát không ngừng nghỉ ấy, đôi khi lại vô tình tước đi của chúng ta sự thoải mái, sự thảnh thơi vốn có của kiếp người. Chúng ta mệt mỏi vì phải gồng mình lên để sống, để chơi, để thở, và để tìm kiếm thành công. Nhưng có một con đường khác, một lối đi thong dong và ít chướng ngại hơn, đó chính là triết lý nằm gọn trong bốn chữ "Bình" mà bạn đã gửi gắm: Bình dân, Bình dị, Bình thường, và Bình tĩnh. Bốn chữ Bình này không phải là lời ru ngủ sự cam chịu, mà là chìa khóa mở ra cánh cửa của sự tự tại và khôn ngoan, giúp chúng ta trở về với chính mình, để sống </w:t>
      </w:r>
      <w:r w:rsidRPr="00FD0D62">
        <w:rPr>
          <w:rFonts w:ascii="Arial" w:eastAsia="Times New Roman" w:hAnsi="Arial" w:cs="Arial"/>
          <w:i/>
          <w:iCs/>
          <w:color w:val="0D0D0D" w:themeColor="text1" w:themeTint="F2"/>
          <w:sz w:val="28"/>
          <w:szCs w:val="28"/>
        </w:rPr>
        <w:t>dễ dàng</w:t>
      </w:r>
      <w:r w:rsidRPr="00FD0D62">
        <w:rPr>
          <w:rFonts w:ascii="Arial" w:eastAsia="Times New Roman" w:hAnsi="Arial" w:cs="Arial"/>
          <w:color w:val="0D0D0D" w:themeColor="text1" w:themeTint="F2"/>
          <w:sz w:val="28"/>
          <w:szCs w:val="28"/>
        </w:rPr>
        <w:t> hơn, để yêu thương </w:t>
      </w:r>
      <w:r w:rsidRPr="00FD0D62">
        <w:rPr>
          <w:rFonts w:ascii="Arial" w:eastAsia="Times New Roman" w:hAnsi="Arial" w:cs="Arial"/>
          <w:i/>
          <w:iCs/>
          <w:color w:val="0D0D0D" w:themeColor="text1" w:themeTint="F2"/>
          <w:sz w:val="28"/>
          <w:szCs w:val="28"/>
        </w:rPr>
        <w:t>chân thật</w:t>
      </w:r>
      <w:r w:rsidRPr="00FD0D62">
        <w:rPr>
          <w:rFonts w:ascii="Arial" w:eastAsia="Times New Roman" w:hAnsi="Arial" w:cs="Arial"/>
          <w:color w:val="0D0D0D" w:themeColor="text1" w:themeTint="F2"/>
          <w:sz w:val="28"/>
          <w:szCs w:val="28"/>
        </w:rPr>
        <w:t> hơn, và để đón nhận vận hội </w:t>
      </w:r>
      <w:r w:rsidRPr="00FD0D62">
        <w:rPr>
          <w:rFonts w:ascii="Arial" w:eastAsia="Times New Roman" w:hAnsi="Arial" w:cs="Arial"/>
          <w:i/>
          <w:iCs/>
          <w:color w:val="0D0D0D" w:themeColor="text1" w:themeTint="F2"/>
          <w:sz w:val="28"/>
          <w:szCs w:val="28"/>
        </w:rPr>
        <w:t>minh triết</w:t>
      </w:r>
      <w:r w:rsidRPr="00FD0D62">
        <w:rPr>
          <w:rFonts w:ascii="Arial" w:eastAsia="Times New Roman" w:hAnsi="Arial" w:cs="Arial"/>
          <w:color w:val="0D0D0D" w:themeColor="text1" w:themeTint="F2"/>
          <w:sz w:val="28"/>
          <w:szCs w:val="28"/>
        </w:rPr>
        <w:t> hơn.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Chữ "Bình" đầu tiên là </w:t>
      </w:r>
      <w:r w:rsidRPr="00FD0D62">
        <w:rPr>
          <w:rFonts w:ascii="Arial" w:eastAsia="Times New Roman" w:hAnsi="Arial" w:cs="Arial"/>
          <w:bCs/>
          <w:color w:val="0D0D0D" w:themeColor="text1" w:themeTint="F2"/>
          <w:sz w:val="28"/>
          <w:szCs w:val="28"/>
        </w:rPr>
        <w:t>Bình dân cho dễ sống</w:t>
      </w:r>
      <w:r w:rsidRPr="00FD0D62">
        <w:rPr>
          <w:rFonts w:ascii="Arial" w:eastAsia="Times New Roman" w:hAnsi="Arial" w:cs="Arial"/>
          <w:color w:val="0D0D0D" w:themeColor="text1" w:themeTint="F2"/>
          <w:sz w:val="28"/>
          <w:szCs w:val="28"/>
        </w:rPr>
        <w:t>. "Bình dân" nghĩa là gì? Đó là sự giản dị từ bên trong, là thái độ không phô trương, không cầu kỳ. Đời sống trở nên dễ dàng khi chúng ta biết chấp nhận và hài lòng với những gì ở mức căn bản, tránh xa sự xa hoa, phù phiếm không cần thiết. Nhiều người tin rằng hạnh phúc phải gắn liền với đồ hiệu, với nhà cao cửa rộng, với danh vị lớn. Họ cứ mãi chạy theo một cái đích vật chất vô tận, và khi không đạt được, họ thất vọng, than trách, và tự tạo áp lực nặng nề cho bản thân và gia đình. Sống bình dân là giải phóng mình khỏi những xiềng xích của vật chất, chấp nhận rằng giá trị của một con người không nằm ở những gì họ sở hữu, mà nằm ở cách họ sống, cách họ đối xử với người khác, và sự bình yên mà họ mang lại. Khi chúng ta chọn cách sống bình dân, gánh nặng "phải hơn người" sẽ được trút bỏ, và những nhu cầu cơ bản của cuộc sống—một bữa cơm ấm cúng, một giấc ngủ ngon, một không gian sạch sẽ—trở thành nguồn vui đủ đầy. Chỉ khi sống bình dân, chúng ta mới thực sự </w:t>
      </w:r>
      <w:r w:rsidRPr="00FD0D62">
        <w:rPr>
          <w:rFonts w:ascii="Arial" w:eastAsia="Times New Roman" w:hAnsi="Arial" w:cs="Arial"/>
          <w:i/>
          <w:iCs/>
          <w:color w:val="0D0D0D" w:themeColor="text1" w:themeTint="F2"/>
          <w:sz w:val="28"/>
          <w:szCs w:val="28"/>
        </w:rPr>
        <w:t>sống</w:t>
      </w:r>
      <w:r w:rsidRPr="00FD0D62">
        <w:rPr>
          <w:rFonts w:ascii="Arial" w:eastAsia="Times New Roman" w:hAnsi="Arial" w:cs="Arial"/>
          <w:color w:val="0D0D0D" w:themeColor="text1" w:themeTint="F2"/>
          <w:sz w:val="28"/>
          <w:szCs w:val="28"/>
        </w:rPr>
        <w:t> cuộc đời của mình, chứ không phải diễn vai trong vở kịch của người khác.</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"Bình dân" là thái độ đối với vật chất, thì "Bình dị" là thái độ đối với con người và các mối quan hệ xã hội. </w:t>
      </w:r>
      <w:r w:rsidRPr="00FD0D62">
        <w:rPr>
          <w:rFonts w:ascii="Arial" w:eastAsia="Times New Roman" w:hAnsi="Arial" w:cs="Arial"/>
          <w:bCs/>
          <w:color w:val="0D0D0D" w:themeColor="text1" w:themeTint="F2"/>
          <w:sz w:val="28"/>
          <w:szCs w:val="28"/>
        </w:rPr>
        <w:t>Bình dị cho dễ chơi</w:t>
      </w:r>
      <w:r w:rsidRPr="00FD0D62">
        <w:rPr>
          <w:rFonts w:ascii="Arial" w:eastAsia="Times New Roman" w:hAnsi="Arial" w:cs="Arial"/>
          <w:color w:val="0D0D0D" w:themeColor="text1" w:themeTint="F2"/>
          <w:sz w:val="28"/>
          <w:szCs w:val="28"/>
        </w:rPr>
        <w:t>, dễ gần, dễ kết nối. Sự bình dị trong giao tiếp chính là sự chân thành, mộc mạc, không đeo mặt nạ, không cố ý tỏ ra nguy hiểm hay bí ẩn. Trong xã hội hiện đại, nhiều người chọn cách tạo ra một "vỏ bọc" phức tạp, khoác lên mình những vai diễn để được người khác nể trọng. Nhưng chính những vỏ bọc ấy lại tạo ra khoảng cách vô hình, khiến việc xây dựng những mối quan hệ </w:t>
      </w:r>
      <w:r w:rsidRPr="00FD0D62">
        <w:rPr>
          <w:rFonts w:ascii="Arial" w:eastAsia="Times New Roman" w:hAnsi="Arial" w:cs="Arial"/>
          <w:i/>
          <w:iCs/>
          <w:color w:val="0D0D0D" w:themeColor="text1" w:themeTint="F2"/>
          <w:sz w:val="28"/>
          <w:szCs w:val="28"/>
        </w:rPr>
        <w:t>thật</w:t>
      </w:r>
      <w:r w:rsidRPr="00FD0D62">
        <w:rPr>
          <w:rFonts w:ascii="Arial" w:eastAsia="Times New Roman" w:hAnsi="Arial" w:cs="Arial"/>
          <w:color w:val="0D0D0D" w:themeColor="text1" w:themeTint="F2"/>
          <w:sz w:val="28"/>
          <w:szCs w:val="28"/>
        </w:rPr>
        <w:t xml:space="preserve"> trở nên khó khăn. Ai cũng sợ bị đánh giá, sợ bị lợi dụng, nên ai cũng giữ một khoảng cách an toàn. Sống bình dị là sẵn sàng hạ thấp cái tôi, chấp nhận những khuyết điểm </w:t>
      </w:r>
      <w:r w:rsidRPr="00FD0D62">
        <w:rPr>
          <w:rFonts w:ascii="Arial" w:eastAsia="Times New Roman" w:hAnsi="Arial" w:cs="Arial"/>
          <w:color w:val="0D0D0D" w:themeColor="text1" w:themeTint="F2"/>
          <w:sz w:val="28"/>
          <w:szCs w:val="28"/>
        </w:rPr>
        <w:lastRenderedPageBreak/>
        <w:t>của mình, và đối xử với người khác bằng trái tim cởi mở. Khi bạn bình dị, bạn sẽ không còn sợ bị tổn thương, không còn phải lo lắng về việc duy trì hình ảnh hoàn hảo. Bạn dễ dàng cười đùa, dễ dàng chia sẻ những câu chuyện thật, và quan trọng nhất, bạn dễ dàng </w:t>
      </w:r>
      <w:r w:rsidRPr="00FD0D62">
        <w:rPr>
          <w:rFonts w:ascii="Arial" w:eastAsia="Times New Roman" w:hAnsi="Arial" w:cs="Arial"/>
          <w:i/>
          <w:iCs/>
          <w:color w:val="0D0D0D" w:themeColor="text1" w:themeTint="F2"/>
          <w:sz w:val="28"/>
          <w:szCs w:val="28"/>
        </w:rPr>
        <w:t>tiếp nhận</w:t>
      </w:r>
      <w:r w:rsidRPr="00FD0D62">
        <w:rPr>
          <w:rFonts w:ascii="Arial" w:eastAsia="Times New Roman" w:hAnsi="Arial" w:cs="Arial"/>
          <w:color w:val="0D0D0D" w:themeColor="text1" w:themeTint="F2"/>
          <w:sz w:val="28"/>
          <w:szCs w:val="28"/>
        </w:rPr>
        <w:t> người khác mà không cần họ phải chứng minh bất cứ điều gì. Sự bình dị tạo nên một từ trường ấm áp và tin cậy, khiến mọi người muốn ở lại và kết giao với bạn, làm cho đời sống tình cảm và xã hội trở nên phong phú và ít căng thẳng hơn. "Dễ chơi" ở đây không phải là dễ dãi, mà là dễ dàng tìm thấy niềm vui trong sự kết nối không điều kiện.</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Từ nền tảng của sự bình dân và bình dị, chúng ta tiến đến chữ "Bình" thứ ba, đó là </w:t>
      </w:r>
      <w:r w:rsidRPr="00FD0D62">
        <w:rPr>
          <w:rFonts w:ascii="Arial" w:eastAsia="Times New Roman" w:hAnsi="Arial" w:cs="Arial"/>
          <w:bCs/>
          <w:color w:val="0D0D0D" w:themeColor="text1" w:themeTint="F2"/>
          <w:sz w:val="28"/>
          <w:szCs w:val="28"/>
        </w:rPr>
        <w:t>Bình thường cho dễ thở</w:t>
      </w:r>
      <w:r w:rsidRPr="00FD0D62">
        <w:rPr>
          <w:rFonts w:ascii="Arial" w:eastAsia="Times New Roman" w:hAnsi="Arial" w:cs="Arial"/>
          <w:color w:val="0D0D0D" w:themeColor="text1" w:themeTint="F2"/>
          <w:sz w:val="28"/>
          <w:szCs w:val="28"/>
        </w:rPr>
        <w:t>. Cuộc sống trở nên dễ thở khi chúng ta chấp nhận </w:t>
      </w:r>
      <w:r w:rsidRPr="00FD0D62">
        <w:rPr>
          <w:rFonts w:ascii="Arial" w:eastAsia="Times New Roman" w:hAnsi="Arial" w:cs="Arial"/>
          <w:i/>
          <w:iCs/>
          <w:color w:val="0D0D0D" w:themeColor="text1" w:themeTint="F2"/>
          <w:sz w:val="28"/>
          <w:szCs w:val="28"/>
        </w:rPr>
        <w:t>sự bình thường</w:t>
      </w:r>
      <w:r w:rsidRPr="00FD0D62">
        <w:rPr>
          <w:rFonts w:ascii="Arial" w:eastAsia="Times New Roman" w:hAnsi="Arial" w:cs="Arial"/>
          <w:color w:val="0D0D0D" w:themeColor="text1" w:themeTint="F2"/>
          <w:sz w:val="28"/>
          <w:szCs w:val="28"/>
        </w:rPr>
        <w:t> của chính mình và của vạn vật xung quanh. Chúng ta thường bị ám ảnh bởi việc phải "phi thường," phải có những thành tựu "ngoại hạng." Nhưng làm sao một người có thể sống thoải mái, dễ chịu khi cứ mãi so sánh mình với những hình mẫu được "tuyển chọn" trên mạng xã hội hay trong các phương tiện truyền thông? Sống bình thường là nhìn nhận sự thật một cách thản nhiên: Con người ai cũng có lúc yếu đuối, ai cũng có lúc mắc sai lầm, và cuộc đời ai cũng có những ngày tẻ nhạt, buồn chán. Chấp nhận sự bình thường là chấp nhận rằng không phải lúc nào bạn cũng phải ở phong độ cao nhất; đôi khi, bạn chỉ cần là chính bạn, với đầy đủ sự lộn xộn, không hoàn hảo của nó. Khi chấp nhận sự bình thường, chúng ta cho phép cơ thể và tâm hồn mình được nghỉ ngơi, được hít thở sâu, không còn phải cố gắng gồng gánh một hình ảnh lý tưởng không bao giờ đạt được. Sự dễ thở đến từ việc buông bỏ sự cầu toàn không lành mạnh, buông bỏ áp lực phải chứng minh. Nó là lúc ta nhận ra rằng, những khoảnh khắc bình thường nhất—như ngắm mưa rơi, thưởng thức một tách trà nóng, hay đơn giản là ngủ một giấc trọn vẹn—lại là những khoảnh khắc quý giá nhất. Bình thường không phải là tầm thường, mà là sự vững chắc của nền móng, là sự ổn định của một tâm hồn đã được chữa lành khỏi cơn sốt của sự vĩ đại.</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cuối cùng, khi đã làm chủ được sự Bình dân, Bình dị và Bình thường, chúng ta sẽ tự khắc có được chữ "Bình" quý giá nhất: </w:t>
      </w:r>
      <w:r w:rsidRPr="00FD0D62">
        <w:rPr>
          <w:rFonts w:ascii="Arial" w:eastAsia="Times New Roman" w:hAnsi="Arial" w:cs="Arial"/>
          <w:bCs/>
          <w:color w:val="0D0D0D" w:themeColor="text1" w:themeTint="F2"/>
          <w:sz w:val="28"/>
          <w:szCs w:val="28"/>
        </w:rPr>
        <w:t>Bình tĩnh sẽ gặp thời</w:t>
      </w:r>
      <w:r w:rsidRPr="00FD0D62">
        <w:rPr>
          <w:rFonts w:ascii="Arial" w:eastAsia="Times New Roman" w:hAnsi="Arial" w:cs="Arial"/>
          <w:color w:val="0D0D0D" w:themeColor="text1" w:themeTint="F2"/>
          <w:sz w:val="28"/>
          <w:szCs w:val="28"/>
        </w:rPr>
        <w:t xml:space="preserve">. Sự bình tĩnh không phải là bẩm sinh, mà là một sản phẩm, là kết quả của ba chữ Bình trước đó. Một người sống đơn giản (Bình dân), đối xử chân thành (Bình dị), và chấp nhận thực tại (Bình thường), sẽ không dễ dàng bị kích động bởi những biến cố bất ngờ của cuộc đời. Khi tâm trí không bị xáo trộn bởi nỗi lo vật chất hay sự sợ hãi về hình ảnh cá nhân, nó sẽ trở nên trong suốt, sáng suốt và nhạy bén. Trong thế giới đầy biến động, cơ hội không phải lúc nào cũng gõ cửa bằng tiếng chuông lớn; đôi khi nó chỉ là một làn </w:t>
      </w:r>
      <w:r w:rsidRPr="00FD0D62">
        <w:rPr>
          <w:rFonts w:ascii="Arial" w:eastAsia="Times New Roman" w:hAnsi="Arial" w:cs="Arial"/>
          <w:color w:val="0D0D0D" w:themeColor="text1" w:themeTint="F2"/>
          <w:sz w:val="28"/>
          <w:szCs w:val="28"/>
        </w:rPr>
        <w:lastRenderedPageBreak/>
        <w:t>gió nhẹ, một gợi ý thầm lặng. Chỉ người bình tĩnh mới có đủ không gian tâm trí để lắng nghe, đủ sự kiên nhẫn để phân tích, và đủ sự minh mẫn để đưa ra quyết định đúng lúc. Khi sự việc xảy ra, người bình tĩnh không hoảng loạn hay đổ lỗi, họ chỉ tập trung vào giải pháp và hành động một cách có tính toán. "Gặp thời" ở đây không chỉ là may mắn, mà là sự kết hợp hoàn hảo giữa cơ hội bên ngoài và sự sẵn sàng bên trong. Sự bình tĩnh giúp ta làm chủ thời gian, không để thời gian xô đẩy ta vào những quyết định vội vàng, sai lầm. Chính sự điềm đạm, không hấp tấp đó tạo nên một sức mạnh nội tại, một loại uy tín khiến người khác tin cậy, và từ đó, những cơ hội tốt đẹp, những vận hội lớn lao sẽ tự nhiên tìm đến. Người bình tĩnh là người biết chờ đợi trong yên lặng và hành động dứt khoát trong sáng suốt.</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triết lý "Bốn chữ Bình" là một bài học về sự tự do. Tự do khỏi áp lực của vật chất (Bình dân). Tự do khỏi gánh nặng của hình ảnh (Bình dị). Tự do khỏi sự ám ảnh của sự hoàn hảo (Bình thường). Và cuối cùng, tự do để làm chủ vận mệnh của chính mình (Bình tĩnh). Đó là một hành trình trở về với những giá trị cốt lõi, nơi mà sự phức tạp không còn là thước đo của thành công, mà chính sự giản đơn, sự chân thật mới là đỉnh cao của nghệ thuật sống. Bốn chữ Bình dạy chúng ta rằng, hạnh phúc không phải là điểm đến ở tận chân trời, mà nằm ngay trong hơi thở đều đặn, trong nụ cười hồn nhiên, trong sự chấp nhận mọi điều đến và đi một cách tự nhiên. Hãy để cuộc sống của chúng ta là một dòng suối trong trẻo, không cần phải là một cơn sóng thần dữ dội, vì chỉ có sự bình an, sự êm đềm mới có thể nuôi dưỡng một tâm hồn vĩ đại và một cuộc đời đáng sống. Chúng ta không cần phải là người khổng lồ, chỉ cần là một con người trọn vẹn, sống đúng với bản chất của mình. Đó mới là chiến thắng thật sự.</w:t>
      </w:r>
    </w:p>
    <w:p w:rsidR="00DC4116" w:rsidRPr="00FD0D62" w:rsidRDefault="00DC4116"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DC4116" w:rsidRPr="00FD0D62" w:rsidRDefault="00DC4116"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TIỀN BẠC HÔM NAY KHÔNG CÓ, NGÀY MAI CÓ THỂ LÀM RA. CHỨ TÌNH NGHĨA MẤT ĐI KHÓ TÌM LẠI LẮM...</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guồng quay hối hả của cuộc sống hiện đại, chúng ta thường bị cuốn vào vòng xoáy của cơm, áo, gạo, tiền. Chúng ta làm việc cật lực, đôi khi quên cả ngày đêm, để mưu cầu một cuộc sống vật chất đủ đầy hơn. Tiền bạc dường như đã trở thành thước đo cho sự thành công, là mục tiêu mà nhiều người dốc sức theo đuổi. Người ta có thể vui mừng khôn xiết khi nhận được một khoản tiền lớn, và cũng có thể đau khổ, dằn vặt khi bị mất mát về tài chính. Điều đó là lẽ thường tình, bởi tiền bạc là phương tiện cần thiết để duy trì sự sống, để chăm lo cho gia đình và để thực hiện những ước mơ. Nhưng có một sự thật mà đôi khi chúng ta vô tình lãng quên, hoặc cố tình gạt đi: tiền bạc mất đi, chúng ta còn cơ hội kiếm lại, nhưng tình nghĩa một khi đã rạn vỡ, đã mất đi, thì việc tìm lại nó gần như là điều không thể.</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Tiền bạc, về bản chất, là vật ngoài thân. Nó có thể được tạo ra từ sức lao động, từ trí tuệ, và đôi khi là từ sự may mắn. Hôm nay chúng ta có thể trắng tay, nhưng ngày mai, với sự nỗ lực, kiên trì và một chút cơ duyên, chúng ta có thể gầy dựng lại sự nghiệp. Lịch sử đã chứng kiến vô số tấm gương vươn lên từ nghèo khó, hay vực dậy từ những thất bại, phá sản. Tiền bạc giống như nước chảy, nó vận động, luân chuyển. Mất đi một cơ hội này, ta có thể tìm thấy một cơ hội khác. Sức khỏe còn, ý chí còn, thì hy vọng làm ra của cải vật chất vẫn còn. Nỗi đau mất tiền là có thật, nhưng nó là nỗi đau có thể được chữa lành bằng chính những đồng tiền khác mà ta sẽ làm ra trong tương lai. Nó là một con số, một giá trị có thể đong đếm, và vì thế, nó có thể được bù đắp.</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"tình nghĩa" lại là một phạm trù hoàn toàn khác. Tình nghĩa là tình cảm gia đình, là tình bạn, tình đồng nghiệp, tình thầy trò, tình làng nghĩa xóm. Nó là sợi dây vô hình kết nối con người với con người, được dệt nên không phải bằng tiền bạc, mà bằng thời gian, bằng sự chân thành, bằng những kỷ niệm vui buồn, bằng sự hy sinh và lòng bao dung. Tình nghĩa không thể cân đo đong đếm, không thể mua bán hay trao đổi. Nó là một tài sản vô giá mà chúng ta phải mất rất nhiều năm tháng, thậm chí cả cuộc đời, để vun đắp và gìn giữ. Nó giống như một cái cây cổ thụ, cần thời gian để bén rễ sâu vào lòng đất, cần sự chăm sóc tỉ mỉ để đơm hoa kết trái.</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Khi chúng ta để tiền bạc xen vào, hay để sự vô tâm, lòng ích kỷ, sự kiêu ngạo làm chủ, chúng ta có thể dễ dàng làm tổn thương những mối quan hệ này. Một lời nói thiếu suy nghĩ trong lúc nóng giận, một hành động phản bội </w:t>
      </w:r>
      <w:r w:rsidRPr="00FD0D62">
        <w:rPr>
          <w:rFonts w:ascii="Arial" w:eastAsia="Times New Roman" w:hAnsi="Arial" w:cs="Arial"/>
          <w:color w:val="0D0D0D" w:themeColor="text1" w:themeTint="F2"/>
          <w:sz w:val="28"/>
          <w:szCs w:val="28"/>
        </w:rPr>
        <w:lastRenderedPageBreak/>
        <w:t>vì lợi ích trước mắt, một sự hiểu lầm không được hóa giải kịp thời, hay đơn giản là sự thờ ơ, lãng quên theo năm tháng... tất cả đều có thể trở thành nhát dao chí mạng cắt đứt sợi dây tình nghĩa mỏng manh. Khi tiền bạc trở thành mục đích tối thượng, người ta có thể sẵn sàng chà đạp lên tình anh em, ruột thịt. Khi cái "tôi" cá nhân quá lớn, người ta có thể làm tổn thương người bạn đời đã cùng mình đi qua bao gian khó. Những lúc đó, thứ chúng ta đánh mất không chỉ là một mối quan hệ, mà là một phần ký ức, một điểm tựa tinh thần.</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Tại sao tình nghĩa mất đi lại "khó tìm lại lắm"? Bởi vì tiền bạc mất đi là mất mát về vật chất, còn tình nghĩa mất đi là mất mát về lòng tin. Lòng tin, một khi đã vỡ, giống như một chiếc gương. Dù ta có cố gắng hàn gắn lại bao nhiêu, những vết nứt vẫn còn đó, hình ảnh phản chiếu không bao giờ còn trọn vẹn như xưa. Chúng ta có thể làm ra tiền, nhưng chúng ta không thể "làm ra" thời gian đã mất, không thể xóa đi những lời nói gây sát thương đã được thốt ra, không thể làm lành hoàn toàn một vết sẹo trong tâm hồn. Người ta có thể tha thứ, nhưng để quên đi và tin tưởng lại như ban đầu là một hành trình vô cùng gian nan, thậm chí là không thể.</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nữa, tiền bạc có thể được tạo ra bởi một cá nhân, nhưng tình nghĩa phải được xây dựng từ hai phía. Bạn có thể nỗ lực kiếm tiền một mình, nhưng bạn không thể níu giữ một mối quan hệ nếu người kia đã quyết định buông tay. Sự kết nối tình cảm đòi hỏi sự cộng hưởng, sự vun đắp chung. Khi một bên đã cạn tình, cạn nghĩa, mọi nỗ lực từ phía còn lại cũng chỉ như muối bỏ bể. Chúng ta có thể tìm thấy một công việc mới, một đối tác làm ăn mới, nhưng làm sao tìm lại được người bạn tri kỷ đã cùng ta lớn lên, làm sao tìm lại được cảm giác ấm áp của tình thân khi mà lòng người đã nguội lạnh vì những toan tính, đố kỵ?</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này ngắn ngủi, và điều đáng quý nhất không phải là chúng ta có bao nhiêu tiền trong ngân hàng, mà là chúng ta có bao nhiêu người thực sự yêu thương và tin tưởng mình. Có bao nhiêu người sẵn sàng ở bên ta khi ta gặp khó khăn, không phải vì ta giàu có, mà vì ta chính là ta. Đã có bao nhiêu gia đình ly tán chỉ vì tranh chấp tài sản. Đã có bao nhiêu tình bạn đẹp đẽ tan vỡ chỉ vì một chút lợi ích vật chất. Khi đứng trước những lựa chọn, chúng ta thường quên mất rằng, tiền bạc có thể làm nô lệ cho ta, nhưng tình nghĩa phải được ta trân trọng, nâng niu như báu vật.</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Hãy thử một lần ngồi lại và chiêm nghiệm. Chúng ta đã vì mải mê kiếm tiền mà bỏ lỡ bao nhiêu bữa cơm gia đình? Chúng ta đã vì bận rộn mà bao lâu </w:t>
      </w:r>
      <w:r w:rsidRPr="00FD0D62">
        <w:rPr>
          <w:rFonts w:ascii="Arial" w:eastAsia="Times New Roman" w:hAnsi="Arial" w:cs="Arial"/>
          <w:color w:val="0D0D0D" w:themeColor="text1" w:themeTint="F2"/>
          <w:sz w:val="28"/>
          <w:szCs w:val="28"/>
        </w:rPr>
        <w:lastRenderedPageBreak/>
        <w:t>rồi chưa gọi điện hỏi thăm cha mẹ, bạn bè? Chúng ta có đang vì một chút lợi lộc trước mắt mà sẵn sàng đánh đổi sự tín nhiệm của người khác? Nếu chúng ta có thể chấp nhận làm thêm giờ để có thêm thu nhập, tại sao chúng ta không thể dành thêm một chút thời gian để lắng nghe, để chia sẻ, để chữa lành những mối quan hệ đang trên đà rạn nứt? Tiền bạc mua được một ngôi nhà lớn, nhưng không mua được một tổ ấm. Tiền bạc mua được chiếc giường đắt tiền, nhưng không mua được giấc ngủ yên. Tiền bạc mua được thuốc men, nhưng không mua được sức khỏe. Và chắc chắn, tiền bạc không bao giờ mua lại được lòng tin và tình nghĩa đã mất.</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xin đừng bao giờ đặt tiền bạc lên trên tình nghĩa. Hãy làm việc, hãy kiếm tiền một cách chân chính, nhưng đừng bao giờ để đồng tiền che mờ lý trí và làm nguội lạnh trái tim. Hãy biết quý trọng những người đang ở bên cạnh ta, từ người thân trong gia đình đến những người bạn bè, đồng nghiệp. Một lời xin lỗi kịp thời có thể cứu vãn một mối quan hệ. Một sự tha thứ đúng lúc có thể hàn gắn một vết thương. Đừng để đến khi mọi thứ đã vỡ tan, đến khi quay đầu nhìn lại chỉ còn là sự hối tiếc muộn màng. Bởi vì tiền bạc hôm nay không có, ngày mai có thể làm ra, nhưng tình nghĩa, một khi đã mất, có khi cả đời này chúng ta cũng không thể nào tìm lại được. Đó mới là sự mất mát lớn nhất, là sự "phá sản" đáng sợ nhất của một đời người.</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B354E9" w:rsidRPr="00FD0D62" w:rsidRDefault="00B354E9"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NẾU KHÔNG ĐƯỢC TÔN TRỌNG, HÃY IM LẶNG VÀ RỜI ĐI. ĐỪNG ĐỂ BẢN THÂN PHẢI DÀNH THỜI GIAN CHO NHỮNG NGƯỜI KHÔNG ĐÁNG!</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hành trình vạn dặm của kiếp người, chúng ta gặp gỡ vô số tâm hồn. Có những cuộc gặp gỡ thắp sáng chúng ta, nhưng cũng không thiếu những tương tác làm ta lụi tàn. Con người, tự bản chất, luôn khao khát được công nhận và tôn trọng. Đó không phải là sự kiêu ngạo, mà là nhu cầu chính đáng để khẳng định phẩm giá mà Đấng Tạo Hóa đã ban tặng. Phẩm giá ấy là hạt ngọc quý giá được gieo vào trong mỗi trái tim, và việc của chúng ta là bảo vệ và làm cho hạt ngọc đó tỏa sáng. Nhưng cuộc đời không phải lúc nào cũng là một bản hòa ca êm dịu. Sẽ có những lúc, chúng ta bị đặt vào những hoàn cảnh mà phẩm giá của mình bị xem nhẹ, bị chà đạp, hoặc tệ hơn, bị phớt lờ như thể nó không hề tồn tại.</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sự tôn trọng không còn, khi lời nói và hành động của người khác liên tục gieo vào lòng ta sự tổn thương, hoài nghi và mệt mỏi, phản ứng đầu tiên của chúng ta thường là phản kháng. Chúng ta muốn tranh luận, muốn giải thích, muốn chứng minh rằng họ đã sai và chúng ta xứng đáng được đối xử tốt hơn. Chúng ta cố gắng níu kéo một mối quan hệ, một sự công nhận, vì nghĩ rằng sự nỗ lực của mình sẽ thay đổi được họ. Nhưng có những mảnh đất, dù ta có gieo bao nhiêu hạt mầm thiện chí, cũng chỉ nhận lại được gai góc và sỏi đá. Đó là lúc chúng ta cần học bài học khó khăn nhất: bài học về sự im lặng và sự rời đi.</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Im lặng không phải là thất bại. Im lặng không phải là hèn nhát hay chấp nhận sự sai trái. Im lặng, trong bối cảnh này, là một hành vi của sức mạnh và sự khôn ngoan. Đó là sự từ chối không tham gia vào một cuộc chiến vô nghĩa, một cuộc đối thoại mà ngay từ đầu đã không có sự bình đẳng. Khi người ta đã chủ tâm không tôn trọng bạn, mọi lời giải thích đều trở thành vô nghĩa, mọi nỗ lực chứng minh đều bị quy về sự yếu đuối. Im lặng chính là cách chúng ta giữ lại năng lượng cho mình, giữ lại sự thanh thản cho tâm hồn. Nó là tấm khiên vững chắc nhất để bảo vệ nội tâm khỏi những mũi tên độc hại của sự phán xét và khinh miệt. Im lặng là để lắng nghe chính mình, để nhận ra rằng giá trị của ta không phụ thuộc vào sự công nhận hay từ chối của bất kỳ ai.</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Và sau sự im lặng cần thiết ấy, là một hành động dứt khoát: rời đi. Rời đi không phải là một cuộc trốn chạy, mà là một cuộc giải cứu. Chúng ta giải cứu mình khỏi một môi trường độc hại, khỏi những mối quan hệ đang bào mòn chúng ta từng ngày. Nhiều người trong chúng ta sợ hãi sự rời đi. Chúng </w:t>
      </w:r>
      <w:r w:rsidRPr="00FD0D62">
        <w:rPr>
          <w:rFonts w:ascii="Arial" w:eastAsia="Times New Roman" w:hAnsi="Arial" w:cs="Arial"/>
          <w:color w:val="0D0D0D" w:themeColor="text1" w:themeTint="F2"/>
          <w:sz w:val="28"/>
          <w:szCs w:val="28"/>
        </w:rPr>
        <w:lastRenderedPageBreak/>
        <w:t>ta sợ sự cô đơn, sợ phải bắt đầu lại, sợ bị gọi là kẻ vô tình. Nhưng ở lại một nơi mà mình không được tôn trọng mới chính là hành vi vô tình nhất – vô tình với chính bản thân mình. Ở lại đồng nghĩa với việc chúng ta ngầm đồng ý cho người khác cái quyền được làm tổn thương ta, đồng nghĩa với việc ta tự tước đi cơ hội được hạnh phúc và bình an. Rời đi là một hành động can đảm để bảo vệ ranh giới của lòng tự trọng. Đó là khi ta tuyên bố với vũ trụ và với chính mình rằng: "Tôi xứng đáng với những điều tốt đẹp hơn."</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này hữu hạn, và thời gian là món quà quý giá nhất mà chúng ta được ban tặng. Mỗi phút giây trôi qua không bao giờ trở lại. Vậy tại sao chúng ta lại phải phung phí nguồn tài nguyên vô giá đó cho những người không đáng? "Không đáng" ở đây không phải là một sự phán xét kiêu ngạo về giá trị của người khác, mà là một sự nhận định thực tế về sự tương hợp và năng lượng mà họ mang lại cho cuộc đời ta. Có những người bước vào đời ta để mang lại ánh sáng, và có những người chỉ mang đến bóng tối. Dành thời gian cho những người liên tục khiến bạn cảm thấy mình nhỏ bé, vô dụng, hay mệt mỏi, chính là bạn đang tự tước đi ánh sáng của chính mình. Họ có thể không phải là người xấu, nhưng họ không phải là người dành cho bạn, không phải là người mà bạn nên đầu tư tâm sức.</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học cách phân biệt đâu là nơi ta thuộc về và đâu là nơi ta phải rời đi. Nơi ta thuộc về là nơi ta được là chính mình, được trân trọng, được lắng nghe, và ngay cả khi có xung đột, vẫn có sự tôn trọng nền tảng dành cho nhau. Nơi ta phải rời đi là nơi tiếng nói của ta bị vùi lấp, cảm xúc của ta bị xem nhẹ, và sự hiện diện của ta chỉ là một lựa chọn tạm thời của người khác. Đừng để bản thân trở thành "sự lựa chọn" hay "phương án dự phòng" của bất kỳ ai. Chúng ta là những tạo tác tuyệt vời, mang trong mình hình ảnh của Thiên Chúa, chúng ta xứng đáng với vị trí trung tâm trong cuộc đời của chính mình và trong những mối quan hệ lành mạnh.</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Chọn im lặng và rời đi khi không được tôn trọng không phải là sự ích kỷ. Đó là sự tự tôn cần thiết. Nó giống như người làm vườn khôn ngoan, biết nhổ đi những cây cỏ dại đang hút hết chất dinh dưỡng của khu vườn, để những bông hoa đích thực có không gian vươn lên và tỏa hương. Đừng để bản thân phải dành thời gian cho những người không đáng, bởi lẽ, thời gian đó, năng lượng đó, và tình yêu thương đó, bạn còn phải dành cho những người thực sự xứng đáng – và quan trọng nhất, là dành cho chính bản thân mình. Hãy can đảm bước đi, tìm về nơi bình an, nơi mà phẩm giá của bạn được nâng niu và trân trọng.</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Lm. Anmai, CSsR</w:t>
      </w:r>
    </w:p>
    <w:p w:rsidR="00B354E9" w:rsidRPr="00FD0D62" w:rsidRDefault="00B354E9"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B354E9" w:rsidRPr="00FD0D62" w:rsidRDefault="00B354E9"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LỜI ĐẠO LÝ VÀ BÓNG RÂM ĐỜI THƯỜNG: VÌ SAO KẺ SỐNG TỆ VẪN NÓI LỜI HAY?</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trớ trêu của đời sống đôi khi khiến ta phải dừng lại và tự hỏi: </w:t>
      </w:r>
      <w:r w:rsidRPr="00FD0D62">
        <w:rPr>
          <w:rFonts w:ascii="Arial" w:hAnsi="Arial" w:cs="Arial"/>
          <w:bCs/>
          <w:color w:val="0D0D0D" w:themeColor="text1" w:themeTint="F2"/>
          <w:sz w:val="28"/>
          <w:szCs w:val="28"/>
        </w:rPr>
        <w:t>Thế giới này vận hành theo những quy luật nào?</w:t>
      </w:r>
      <w:r w:rsidRPr="00FD0D62">
        <w:rPr>
          <w:rFonts w:ascii="Arial" w:hAnsi="Arial" w:cs="Arial"/>
          <w:color w:val="0D0D0D" w:themeColor="text1" w:themeTint="F2"/>
          <w:sz w:val="28"/>
          <w:szCs w:val="28"/>
        </w:rPr>
        <w:t> Câu hỏi cứ mãi lẩn quẩn trong tâm trí, nhất là khi ta chứng kiến một nghịch lý dường như đã trở nên quá đỗi quen thuộc: những người mà cuộc sống của họ, thoạt nhìn, không hề phản ánh những giá trị tốt đẹp, thậm chí còn đầy rẫy những hành vi đáng lên án, lại là những người thường xuyên trích dẫn, lan truyền và rao giảng những câu đạo lý, những triết lý sống nghe vô cùng sâu sắc và hay ho. Họ tìm đâu ra những lời lẽ vang vọng về lòng nhân ái, sự tử tế, về lẽ công bằng, trong khi chính cuộc đời họ lại là minh chứng sống cho sự xa rời những điều đó?</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Mâu thuẫn này không chỉ gây khó hiểu, mà đôi khi còn tạo ra một sự ngờ vực lớn lao đối với chính những giá trị đạo đức mà họ đang rao giảng. Phải chăng, những câu đạo lý cao đẹp kia chỉ là một thứ "trang sức" ngôn từ, một chiếc mặt nạ tinh xảo để che đậy một tâm hồn trần trụi và đầy khiếm khuyết? Người ta nói rằng "lời nói là gió, hành động là neo," nhưng trong trường hợp này, những cơn gió đạo lý kia lại quá mạnh mẽ, khiến ta suýt quên đi rằng con tàu cuộc đời của người nói đang neo đậu ở bến bờ nào. Việc họ nói hay không phải là điều cần bàn cãi, bởi lẽ, những câu châm ngôn, triết lý sống là kho tàng chung của nhân loại, là kết tinh của kinh nghiệm hàng ngàn năm. Cái đáng suy ngẫm là </w:t>
      </w:r>
      <w:r w:rsidRPr="00FD0D62">
        <w:rPr>
          <w:rFonts w:ascii="Arial" w:hAnsi="Arial" w:cs="Arial"/>
          <w:bCs/>
          <w:color w:val="0D0D0D" w:themeColor="text1" w:themeTint="F2"/>
          <w:sz w:val="28"/>
          <w:szCs w:val="28"/>
        </w:rPr>
        <w:t>động cơ</w:t>
      </w:r>
      <w:r w:rsidRPr="00FD0D62">
        <w:rPr>
          <w:rFonts w:ascii="Arial" w:hAnsi="Arial" w:cs="Arial"/>
          <w:color w:val="0D0D0D" w:themeColor="text1" w:themeTint="F2"/>
          <w:sz w:val="28"/>
          <w:szCs w:val="28"/>
        </w:rPr>
        <w:t> nào đã thúc đẩy họ sử dụng những viên ngọc quý ấy.</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ta phải thừa nhận một sự thật tâm lý: </w:t>
      </w:r>
      <w:r w:rsidRPr="00FD0D62">
        <w:rPr>
          <w:rFonts w:ascii="Arial" w:hAnsi="Arial" w:cs="Arial"/>
          <w:bCs/>
          <w:color w:val="0D0D0D" w:themeColor="text1" w:themeTint="F2"/>
          <w:sz w:val="28"/>
          <w:szCs w:val="28"/>
        </w:rPr>
        <w:t>Con người luôn khao khát cái Thiện và cái Đẹp</w:t>
      </w:r>
      <w:r w:rsidRPr="00FD0D62">
        <w:rPr>
          <w:rFonts w:ascii="Arial" w:hAnsi="Arial" w:cs="Arial"/>
          <w:color w:val="0D0D0D" w:themeColor="text1" w:themeTint="F2"/>
          <w:sz w:val="28"/>
          <w:szCs w:val="28"/>
        </w:rPr>
        <w:t>. Ngay cả những người đang sống trong sự hỗn loạn, ích kỷ hay sai lầm, sâu thẳm trong họ vẫn tồn tại một "cái tôi lý tưởng" mà họ muốn hướng đến. Việc nói ra những lời đạo lý, một cách vô thức hay cố ý, chính là cách họ thực hiện một hình thức tự trấn an, tự khẳng định mình vẫn là người tốt, hoặc ít nhất, là người </w:t>
      </w:r>
      <w:r w:rsidRPr="00FD0D62">
        <w:rPr>
          <w:rFonts w:ascii="Arial" w:hAnsi="Arial" w:cs="Arial"/>
          <w:bCs/>
          <w:color w:val="0D0D0D" w:themeColor="text1" w:themeTint="F2"/>
          <w:sz w:val="28"/>
          <w:szCs w:val="28"/>
        </w:rPr>
        <w:t>hiểu</w:t>
      </w:r>
      <w:r w:rsidRPr="00FD0D62">
        <w:rPr>
          <w:rFonts w:ascii="Arial" w:hAnsi="Arial" w:cs="Arial"/>
          <w:color w:val="0D0D0D" w:themeColor="text1" w:themeTint="F2"/>
          <w:sz w:val="28"/>
          <w:szCs w:val="28"/>
        </w:rPr>
        <w:t> được lẽ phải. Khi họ trích dẫn một câu nói hay về sự bao dung, có thể đó là lúc họ đang cố gắng thuyết phục chính mình rằng họ là người bao dung, hoặc đang tìm kiếm sự tha thứ cho một hành vi thiếu bao dung vừa xảy ra. Những lời đạo lý ấy, đối với họ, không phải là kim chỉ nam, mà là một tấm gương ảo, phản chiếu hình ảnh mà họ muốn thấy về bản thân, một hình ảnh đã bị móp méo bởi thực tại.</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hai, không thể loại trừ yếu tố </w:t>
      </w:r>
      <w:r w:rsidRPr="00FD0D62">
        <w:rPr>
          <w:rFonts w:ascii="Arial" w:hAnsi="Arial" w:cs="Arial"/>
          <w:bCs/>
          <w:color w:val="0D0D0D" w:themeColor="text1" w:themeTint="F2"/>
          <w:sz w:val="28"/>
          <w:szCs w:val="28"/>
        </w:rPr>
        <w:t>xã hội và công cụ</w:t>
      </w:r>
      <w:r w:rsidRPr="00FD0D62">
        <w:rPr>
          <w:rFonts w:ascii="Arial" w:hAnsi="Arial" w:cs="Arial"/>
          <w:color w:val="0D0D0D" w:themeColor="text1" w:themeTint="F2"/>
          <w:sz w:val="28"/>
          <w:szCs w:val="28"/>
        </w:rPr>
        <w:t xml:space="preserve">. Trong thời đại mạng xã hội phát triển, lời nói đạo lý đã trở thành một loại "vốn xã hội." Một câu nói hay, đúng lúc, đúng chủ đề có thể giúp một người nhanh chóng tạo dựng </w:t>
      </w:r>
      <w:r w:rsidRPr="00FD0D62">
        <w:rPr>
          <w:rFonts w:ascii="Arial" w:hAnsi="Arial" w:cs="Arial"/>
          <w:color w:val="0D0D0D" w:themeColor="text1" w:themeTint="F2"/>
          <w:sz w:val="28"/>
          <w:szCs w:val="28"/>
        </w:rPr>
        <w:lastRenderedPageBreak/>
        <w:t>được hình ảnh tích cực, thu hút sự chú ý, hoặc dễ dàng đạt được một mục đích nào đó. Hình ảnh bên ngoài (của một người hiểu biết, chín chắn) đôi khi có giá trị hơn nhiều so với bản chất bên trong (của một người sống đúng mực). Với những người có lối sống khuất tất, việc "chăm chút" cho vẻ bề ngoài đạo đức bằng những câu nói hay trở thành một chiến lược sinh tồn. Họ dùng lời nói để </w:t>
      </w:r>
      <w:r w:rsidRPr="00FD0D62">
        <w:rPr>
          <w:rFonts w:ascii="Arial" w:hAnsi="Arial" w:cs="Arial"/>
          <w:bCs/>
          <w:color w:val="0D0D0D" w:themeColor="text1" w:themeTint="F2"/>
          <w:sz w:val="28"/>
          <w:szCs w:val="28"/>
        </w:rPr>
        <w:t>mua chuộc lòng tin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che mờ sự thật</w:t>
      </w:r>
      <w:r w:rsidRPr="00FD0D62">
        <w:rPr>
          <w:rFonts w:ascii="Arial" w:hAnsi="Arial" w:cs="Arial"/>
          <w:color w:val="0D0D0D" w:themeColor="text1" w:themeTint="F2"/>
          <w:sz w:val="28"/>
          <w:szCs w:val="28"/>
        </w:rPr>
        <w:t> về đời sống của họ. Những câu đạo lý hay ho, lúc này, trở thành công cụ đắc lực để họ thao túng nhận thức của người khác, khiến người nghe phải ngỡ ngàng, từ đó giảm bớt sự soi xét về những hành động không đẹp của họ.</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Mặt khác, có một góc nhìn sâu xa hơn về </w:t>
      </w:r>
      <w:r w:rsidRPr="00FD0D62">
        <w:rPr>
          <w:rFonts w:ascii="Arial" w:hAnsi="Arial" w:cs="Arial"/>
          <w:bCs/>
          <w:color w:val="0D0D0D" w:themeColor="text1" w:themeTint="F2"/>
          <w:sz w:val="28"/>
          <w:szCs w:val="28"/>
        </w:rPr>
        <w:t>tính phổ quát của kinh nghiệm sống</w:t>
      </w:r>
      <w:r w:rsidRPr="00FD0D62">
        <w:rPr>
          <w:rFonts w:ascii="Arial" w:hAnsi="Arial" w:cs="Arial"/>
          <w:color w:val="0D0D0D" w:themeColor="text1" w:themeTint="F2"/>
          <w:sz w:val="28"/>
          <w:szCs w:val="28"/>
        </w:rPr>
        <w:t>. Một người nói đạo lý hay không có nghĩa là họ chưa từng trải nghiệm những góc khuất. Đôi khi, những câu nói sâu sắc nhất lại được đúc kết từ chính những </w:t>
      </w:r>
      <w:r w:rsidRPr="00FD0D62">
        <w:rPr>
          <w:rFonts w:ascii="Arial" w:hAnsi="Arial" w:cs="Arial"/>
          <w:bCs/>
          <w:color w:val="0D0D0D" w:themeColor="text1" w:themeTint="F2"/>
          <w:sz w:val="28"/>
          <w:szCs w:val="28"/>
        </w:rPr>
        <w:t>sai lầm, vấp ngã, và nỗi đau của bản thân</w:t>
      </w:r>
      <w:r w:rsidRPr="00FD0D62">
        <w:rPr>
          <w:rFonts w:ascii="Arial" w:hAnsi="Arial" w:cs="Arial"/>
          <w:color w:val="0D0D0D" w:themeColor="text1" w:themeTint="F2"/>
          <w:sz w:val="28"/>
          <w:szCs w:val="28"/>
        </w:rPr>
        <w:t>. Có thể, người đó đã làm điều không tốt, đã sống tệ, và chính kinh nghiệm xương máu đó lại giúp họ thấu hiểu được giá trị thực sự của những lời khuyên răn, những triết lý cao đẹp. Lời nói của họ, vì thế, mang tính chân thật của một người đã "thấy đáy" của sự sai lầm. Họ nói về Thiện, không phải vì họ đang sống Thiện, mà vì họ biết rõ sự cay đắng của việc sống Thiếu Thiện. Tuy nhiên, sự "hiểu" này lại chưa đủ sức mạnh để biến thành "hành động", dẫn đến khoảng cách bi kịch giữa lý thuyết và thực hành. Người nói là người </w:t>
      </w:r>
      <w:r w:rsidRPr="00FD0D62">
        <w:rPr>
          <w:rFonts w:ascii="Arial" w:hAnsi="Arial" w:cs="Arial"/>
          <w:bCs/>
          <w:color w:val="0D0D0D" w:themeColor="text1" w:themeTint="F2"/>
          <w:sz w:val="28"/>
          <w:szCs w:val="28"/>
        </w:rPr>
        <w:t>đã thấy ánh sáng</w:t>
      </w:r>
      <w:r w:rsidRPr="00FD0D62">
        <w:rPr>
          <w:rFonts w:ascii="Arial" w:hAnsi="Arial" w:cs="Arial"/>
          <w:color w:val="0D0D0D" w:themeColor="text1" w:themeTint="F2"/>
          <w:sz w:val="28"/>
          <w:szCs w:val="28"/>
        </w:rPr>
        <w:t> nhưng vẫn đang bị trói buộc trong bóng tối của thói quen và yếu đuối nhân loại.</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Dù nguyên nhân là gì, sự hiện diện của những người nói đạo lý hay nhưng sống tệ vẫn đặt ra một bài học quan trọng cho mỗi chúng ta: </w:t>
      </w:r>
      <w:r w:rsidRPr="00FD0D62">
        <w:rPr>
          <w:rFonts w:ascii="Arial" w:hAnsi="Arial" w:cs="Arial"/>
          <w:bCs/>
          <w:color w:val="0D0D0D" w:themeColor="text1" w:themeTint="F2"/>
          <w:sz w:val="28"/>
          <w:szCs w:val="28"/>
        </w:rPr>
        <w:t>Đừng bao giờ đánh đồng Lời Nói với Nhân Cách</w:t>
      </w:r>
      <w:r w:rsidRPr="00FD0D62">
        <w:rPr>
          <w:rFonts w:ascii="Arial" w:hAnsi="Arial" w:cs="Arial"/>
          <w:color w:val="0D0D0D" w:themeColor="text1" w:themeTint="F2"/>
          <w:sz w:val="28"/>
          <w:szCs w:val="28"/>
        </w:rPr>
        <w:t>. Đạo lý cần được tôn trọng vì giá trị tự thân của nó, bất kể ai là người nói ra. Một lời khuyên đúng vẫn là đúng, dù được thốt ra từ một người có cuộc sống chưa hoàn hảo. Điều cần thiết là người nghe phải giữ được sự tỉnh táo, học cách </w:t>
      </w:r>
      <w:r w:rsidRPr="00FD0D62">
        <w:rPr>
          <w:rFonts w:ascii="Arial" w:hAnsi="Arial" w:cs="Arial"/>
          <w:bCs/>
          <w:color w:val="0D0D0D" w:themeColor="text1" w:themeTint="F2"/>
          <w:sz w:val="28"/>
          <w:szCs w:val="28"/>
        </w:rPr>
        <w:t>tách biệt thông điệp khỏi người đưa tin</w:t>
      </w:r>
      <w:r w:rsidRPr="00FD0D62">
        <w:rPr>
          <w:rFonts w:ascii="Arial" w:hAnsi="Arial" w:cs="Arial"/>
          <w:color w:val="0D0D0D" w:themeColor="text1" w:themeTint="F2"/>
          <w:sz w:val="28"/>
          <w:szCs w:val="28"/>
        </w:rPr>
        <w:t>. Thay vì thất vọng hay hoài nghi về đạo đức, ta nên tập trung vào việc </w:t>
      </w:r>
      <w:r w:rsidRPr="00FD0D62">
        <w:rPr>
          <w:rFonts w:ascii="Arial" w:hAnsi="Arial" w:cs="Arial"/>
          <w:bCs/>
          <w:color w:val="0D0D0D" w:themeColor="text1" w:themeTint="F2"/>
          <w:sz w:val="28"/>
          <w:szCs w:val="28"/>
        </w:rPr>
        <w:t>tiếp nhận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áp dụng</w:t>
      </w:r>
      <w:r w:rsidRPr="00FD0D62">
        <w:rPr>
          <w:rFonts w:ascii="Arial" w:hAnsi="Arial" w:cs="Arial"/>
          <w:color w:val="0D0D0D" w:themeColor="text1" w:themeTint="F2"/>
          <w:sz w:val="28"/>
          <w:szCs w:val="28"/>
        </w:rPr>
        <w:t> những lời hay ý đẹp đó vào chính cuộc đời mình.</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chất, sự mâu thuẫn này là lời nhắc nhở rằng </w:t>
      </w:r>
      <w:r w:rsidRPr="00FD0D62">
        <w:rPr>
          <w:rFonts w:ascii="Arial" w:hAnsi="Arial" w:cs="Arial"/>
          <w:bCs/>
          <w:color w:val="0D0D0D" w:themeColor="text1" w:themeTint="F2"/>
          <w:sz w:val="28"/>
          <w:szCs w:val="28"/>
        </w:rPr>
        <w:t>hành trình hướng thiện là một cuộc chiến dai dẳng của mỗi người</w:t>
      </w:r>
      <w:r w:rsidRPr="00FD0D62">
        <w:rPr>
          <w:rFonts w:ascii="Arial" w:hAnsi="Arial" w:cs="Arial"/>
          <w:color w:val="0D0D0D" w:themeColor="text1" w:themeTint="F2"/>
          <w:sz w:val="28"/>
          <w:szCs w:val="28"/>
        </w:rPr>
        <w:t xml:space="preserve">. Ngay cả những người thấu hiểu đạo lý nhất vẫn có thể vấp ngã. Trách nhiệm của ta không phải là phê phán họ vì sự không nhất quán giữa lời nói và hành động, mà là nhận ra rằng, dù ở bất cứ vị trí nào, dù đã phạm phải sai lầm gì, con người vẫn có thể tiếp cận được cái Thiện và cái Đẹp qua lời nói. Vấn đề chỉ là liệu họ có đủ sức </w:t>
      </w:r>
      <w:r w:rsidRPr="00FD0D62">
        <w:rPr>
          <w:rFonts w:ascii="Arial" w:hAnsi="Arial" w:cs="Arial"/>
          <w:color w:val="0D0D0D" w:themeColor="text1" w:themeTint="F2"/>
          <w:sz w:val="28"/>
          <w:szCs w:val="28"/>
        </w:rPr>
        <w:lastRenderedPageBreak/>
        <w:t>mạnh và lòng can đảm để cho phép những lời đạo lý đó thấm sâu vào hành động và biến đổi cuộc đời họ hay không.</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thế, sự khó hiểu mà bạn cảm nhận là một sự thật mang tính nhân loại: </w:t>
      </w:r>
      <w:r w:rsidRPr="00FD0D62">
        <w:rPr>
          <w:rFonts w:ascii="Arial" w:hAnsi="Arial" w:cs="Arial"/>
          <w:bCs/>
          <w:color w:val="0D0D0D" w:themeColor="text1" w:themeTint="F2"/>
          <w:sz w:val="28"/>
          <w:szCs w:val="28"/>
        </w:rPr>
        <w:t>chúng ta là những sinh vật đầy mâu thuẫn, khao khát sự hoàn hảo nhưng lại bị giới hạn bởi sự yếu đuối</w:t>
      </w:r>
      <w:r w:rsidRPr="00FD0D62">
        <w:rPr>
          <w:rFonts w:ascii="Arial" w:hAnsi="Arial" w:cs="Arial"/>
          <w:color w:val="0D0D0D" w:themeColor="text1" w:themeTint="F2"/>
          <w:sz w:val="28"/>
          <w:szCs w:val="28"/>
        </w:rPr>
        <w:t>. Những câu đạo lý vang vọng từ miệng của những người sống chưa tốt chính là tiếng chuông báo động, không chỉ về sự giả dối, mà còn về nỗi khát khao thầm kín muốn được sống một đời sống ý nghĩa hơn. Chúng ta có thể hoài nghi người nói, nhưng đừng bao giờ hoài nghi giá trị của những lời nói đó. Bởi lẽ, chúng là </w:t>
      </w:r>
      <w:r w:rsidRPr="00FD0D62">
        <w:rPr>
          <w:rFonts w:ascii="Arial" w:hAnsi="Arial" w:cs="Arial"/>
          <w:bCs/>
          <w:color w:val="0D0D0D" w:themeColor="text1" w:themeTint="F2"/>
          <w:sz w:val="28"/>
          <w:szCs w:val="28"/>
        </w:rPr>
        <w:t>bản đồ hướng dẫn</w:t>
      </w:r>
      <w:r w:rsidRPr="00FD0D62">
        <w:rPr>
          <w:rFonts w:ascii="Arial" w:hAnsi="Arial" w:cs="Arial"/>
          <w:color w:val="0D0D0D" w:themeColor="text1" w:themeTint="F2"/>
          <w:sz w:val="28"/>
          <w:szCs w:val="28"/>
        </w:rPr>
        <w:t> mà ngay cả những kẻ lạc lối nhất vẫn phải dùng để nhớ về con đường về nhà.</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354E9" w:rsidRPr="00FD0D62" w:rsidRDefault="00B354E9"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rPr>
        <w:br w:type="page"/>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ĐẾN GIỜ VẪN CHƯA HIỂU NHIỀU NGƯỜI SỐNG KHÔNG TỐT ĐẸP GÌ NHƯNG HỌ TÌM ĐÂU NHIỀU CÂU ĐẠO LÍ NGHE HAY THẾ…</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lẽ đây không phải là thắc mắc của riêng ai, mà là một trong những nghịch lý lớn và phổ biến nhất của thân phận con người. Chúng ta ai cũng đã từng ít nhất một lần sững sờ, ngạc nhiên, và đôi khi là thất vọng đến bực bội, khi chứng kiến một người mà ta biết rõ lối sống của họ có nhiều điều khuất tất, thiếu trung thực, ích kỷ hay thậm chí là tàn nhẫn, lại có thể thốt ra hoặc chia sẻ những lời lẽ cao đẹp, những triết lý sâu sắc về lòng nhân ái, sự tha thứ, hay đức khiêm nhường. Sự tương phản gay gắt giữa lời nói và việc làm đó tạo ra một vết gãy trong nhận thức của chúng ta. Nó khiến ta hoài nghi không chỉ về cá nhân đó, mà đôi khi còn hoài nghi về chính những giá trị tốt đẹp mà họ đang rao giảng. Ta tự hỏi, họ lấy đâu ra những con chữ lấp lánh đó, trong khi tâm hồn và cuộc sống của họ dường như lại không hề lấp lánh như vậy?</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Trước hết, phải thừa nhận rằng, trong thời đại thông tin ngày nay, việc "tìm thấy" đạo lý là điều dễ dàng hơn bao giờ hết. Đạo lý không còn là thứ phải khổ công tầm sư học đạo, phải nghiền ngẫm kinh sách hay trải qua biến cố cuộc đời mới có được. Nó ở khắp mọi nơi. Chỉ cần một cú nhấp chuột, mạng xã hội, các trang web trích dẫn, các kho tàng sách điện tử... sẽ cung cấp cho chúng ta vô vàn những câu nói hay, những triết lý sống, những lời răn của các bậc thánh nhân, hiền triết từ Đông sang Tây, từ cổ chí kim. Việc tiếp cận kiến thức về đạo đức đã được "dân chủ hóa" hoàn toàn. Vì vậy, một người không cần phải </w:t>
      </w:r>
      <w:r w:rsidRPr="00FD0D62">
        <w:rPr>
          <w:rFonts w:ascii="Arial" w:eastAsia="Times New Roman" w:hAnsi="Arial" w:cs="Arial"/>
          <w:i/>
          <w:iCs/>
          <w:color w:val="0D0D0D" w:themeColor="text1" w:themeTint="F2"/>
          <w:sz w:val="28"/>
          <w:szCs w:val="28"/>
        </w:rPr>
        <w:t>sống</w:t>
      </w:r>
      <w:r w:rsidRPr="00FD0D62">
        <w:rPr>
          <w:rFonts w:ascii="Arial" w:eastAsia="Times New Roman" w:hAnsi="Arial" w:cs="Arial"/>
          <w:color w:val="0D0D0D" w:themeColor="text1" w:themeTint="F2"/>
          <w:sz w:val="28"/>
          <w:szCs w:val="28"/>
        </w:rPr>
        <w:t> tốt để </w:t>
      </w:r>
      <w:r w:rsidRPr="00FD0D62">
        <w:rPr>
          <w:rFonts w:ascii="Arial" w:eastAsia="Times New Roman" w:hAnsi="Arial" w:cs="Arial"/>
          <w:i/>
          <w:iCs/>
          <w:color w:val="0D0D0D" w:themeColor="text1" w:themeTint="F2"/>
          <w:sz w:val="28"/>
          <w:szCs w:val="28"/>
        </w:rPr>
        <w:t>biết</w:t>
      </w:r>
      <w:r w:rsidRPr="00FD0D62">
        <w:rPr>
          <w:rFonts w:ascii="Arial" w:eastAsia="Times New Roman" w:hAnsi="Arial" w:cs="Arial"/>
          <w:color w:val="0D0D0D" w:themeColor="text1" w:themeTint="F2"/>
          <w:sz w:val="28"/>
          <w:szCs w:val="28"/>
        </w:rPr>
        <w:t> thế nào là tốt. Họ có thể là một thư viện di động về các câu châm ngôn, nhưng lại là một mảnh đất hoang cằn cỗi về hành động.</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Nhưng biết mà không làm, tại sao họ vẫn thích nói? Lý do tâm lý đằng sau hiện tượng này rất phức tạp. Một trong những cơ chế phòng vệ tâm lý phổ biến nhất chính là "sự duy lý hóa" (rationalization) và "sự hình thành phản ứng" (reaction formation). Khi một người hành động ngược lại với những gì họ biết là đúng, một sự căng thẳng nội tâm, gọi là "bất hòa nhận thức" (cognitive dissonance), sẽ xuất hiện. Để xoa dịu sự khó chịu này, họ có hai lựa chọn: hoặc là thay đổi hành vi (ngừng làm điều xấu), hoặc là thay đổi nhận thức. Việc nói về đạo lý chính là một cách tinh vi để thay đổi nhận thức. Bằng cách nói ra những lời hay ý đẹp, họ tự trấn an mình rằng: "Tôi hiểu biết về điều tốt, tôi trân trọng điều tốt, vậy về cơ bản, tôi là người tốt. Những hành vi xấu kia chỉ là 'tai nạn', là ngoại lệ, là 'hoàn cảnh bắt buộc'". Lời nói </w:t>
      </w:r>
      <w:r w:rsidRPr="00FD0D62">
        <w:rPr>
          <w:rFonts w:ascii="Arial" w:eastAsia="Times New Roman" w:hAnsi="Arial" w:cs="Arial"/>
          <w:color w:val="0D0D0D" w:themeColor="text1" w:themeTint="F2"/>
          <w:sz w:val="28"/>
          <w:szCs w:val="28"/>
        </w:rPr>
        <w:lastRenderedPageBreak/>
        <w:t>đạo lý trở thành một liều thuốc an thần cho chính lương tâm đang rỉ máu của họ.</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lý do khác, thực dụng hơn, là việc sử dụng đạo lý như một công cụ để xây dựng hình ảnh và thao túng xã hội. Trong xã hội loài người, đạo đức luôn được xem là tiêu chuẩn vàng. Một người nói ra những lời lẽ cao thượng sẽ dễ dàng nhận được sự tin tưởng, nể trọng, và thiện cảm từ người khác. Đó là một chiếc mặt nạ hoàn hảo. Họ dùng sự hiểu biết về đạo lý để che đậy cho những hành vi trục lợi, lừa dối. Họ biết rằng con người có xu hướng tin vào những gì mình nghe được, nhất là khi những lời đó nghe thật êm tai và phù hợp với chuẩn mực chung. Những lời đạo lý trở thành vũ khí để họ đạt được mục đích, để kiểm soát người khác, để phán xét kẻ thù, và để tự nâng mình lên trên đám đông. Họ không nói đạo lý để soi sáng, họ nói để che giấu.</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cũng không thể bỏ qua một khía cạnh bi thảm hơn: sự yếu đuối của bản ngã. Có những người thực sự khao khát điều tốt đẹp. Họ thực sự tin vào những câu đạo lý mà họ nói. Họ đọc, họ cảm động, họ ước ao mình có thể sống như vậy. Nhưng từ "biết" đến "làm" là một vực thẳm mà không phải ai cũng đủ can đảm và sức mạnh để vượt qua. Sự cám dỗ của lợi ích trước mắt, sự lười biếng, nỗi sợ hãi, hay những thói quen xấu đã ăn sâu bám rễ... tất cả kéo họ lại. Và thế là, họ bị mắc kẹt. Họ sống một cuộc đời hai mặt: một mặt là lý tưởng cao đẹp mà họ ngưỡng mộ và rao giảng, mặt kia là thực tế bê bối mà họ không thoát ra được. Lời nói đạo lý của họ, trong trường hợp này, giống như tiếng kêu cứu của một tâm hồn đang chìm nghỉm, một sự bám víu tuyệt vọng vào cái phao của lý tưởng, dù biết rằng mình đang bị dòng nước của thực tại cuốn đi.</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Nhìn từ góc độ đức tin Kitô giáo, hiện tượng này không có gì mới. Chúa Giêsu đã từng dùng những lời lẽ nặng nề nhất để cảnh báo về chính thực trạng này. Ngài gọi những người Pharisêu và luật sĩ đương thời, những người nắm rõ từng câu chữ trong Lề Luật nhưng lại sống thiếu lòng thương xót và công bình, là "mồ mả tô vôi". Bên ngoài, họ dùng lời lẽ và nghi thức để tỏ ra thánh thiện (tô vôi cho đẹp), nhưng bên trong "thì đầy xương người chết và mọi thứ ô uế". Ngài chỉ trích họ "chất những gánh nặng lên vai người khác, còn mình thì không buồn động ngón tay vào". Đây chính là hình ảnh kinh điển của những người "tìm đâu nhiều câu đạo lý hay" nhưng lại "sống không tốt đẹp gì". Họ là những chuyên gia về Lề Luật, nhưng lại là những kẻ thất bại trong Tình Yêu.</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Cái bẫy chết người chính là sự tự mãn khi </w:t>
      </w:r>
      <w:r w:rsidRPr="00FD0D62">
        <w:rPr>
          <w:rFonts w:ascii="Arial" w:eastAsia="Times New Roman" w:hAnsi="Arial" w:cs="Arial"/>
          <w:i/>
          <w:iCs/>
          <w:color w:val="0D0D0D" w:themeColor="text1" w:themeTint="F2"/>
          <w:sz w:val="28"/>
          <w:szCs w:val="28"/>
        </w:rPr>
        <w:t>biết</w:t>
      </w:r>
      <w:r w:rsidRPr="00FD0D62">
        <w:rPr>
          <w:rFonts w:ascii="Arial" w:eastAsia="Times New Roman" w:hAnsi="Arial" w:cs="Arial"/>
          <w:color w:val="0D0D0D" w:themeColor="text1" w:themeTint="F2"/>
          <w:sz w:val="28"/>
          <w:szCs w:val="28"/>
        </w:rPr>
        <w:t> đạo lý. Chúng ta dễ lầm tưởng rằng việc hiểu biết về một nhân đức đồng nghĩa với việc sở hữu nhân đức đó. Chúng ta đọc sách về sự khiêm nhường và nghĩ mình đã khiêm nhường. Chúng ta chia sẻ một câu nói về lòng tha thứ và tin rằng mình đã biết tha thứ. Nhưng thực tế không phải vậy. Đạo lý thực sự, hay nhân đức, không phải là một tập hợp kiến thức để sưu tầm trong bộ não. Nó là một thói quen được rèn luyện bằng hành động, được tưới tẩm bằng mồ hôi và nước mắt của sự lựa chọn hàng ngày. Biết đường đi không có nghĩa là đang đi trên con đường đó. Có một tấm bản đồ chi tiết về Nước Trời không đồng nghĩa với việc đã đặt chân vào Nước Trời.</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chúng ta, những người quan sát, phải làm gì khi đối diện với nghịch lý này? Phản ứng đầu tiên và dễ dàng nhất là trở nên hoài nghi (cynical). Chúng ta bắt đầu mất niềm tin vào mọi lời nói hay ý đẹp. Chúng ta vội vã kết luận rằng "ai nói đạo lý nhiều nhất chính là người sống giả dối nhất". Nhưng đây là một cái bẫy nguy hiểm. Nó sẽ dập tắt ngọn lửa khao khát điều tốt đẹp trong chính chúng ta. Việc người khác lạm dụng đạo lý không làm cho đạo lý mất đi giá trị. Việc người khác dùng lời hay ý đẹp để lừa dối không có nghĩa là lời hay ý đẹp đó là sai. Vàng vẫn là vàng, ngay cả khi nó nằm trong tay một tên trộm.</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Thay vì quay ra phán xét và hoài nghi thế giới, điều quan trọng hơn là quay về với chính mình. Lời cảnh tỉnh lớn nhất từ những người "nói hay làm dở" chính là một câu hỏi cho lương tâm chúng ta: "Còn tôi thì sao?". Tôi có đang tự lừa dối mình ở điểm nào không? Có khoảng cách nào giữa những gì tôi tin, tôi nói, và những gì tôi làm không? Rất có thể, chúng ta cũng đang sở hữu một bộ sưu tập "đạo lý" của riêng mình, những câu nói mà chúng ta tâm đắc, nhưng lại thường xuyên thất bại trong việc áp dụng. Sự khác biệt giữa ta và họ, có khi, chỉ là ở mức độ. Nhận ra điều này giúp ta khiêm tốn hơn và bớt đi sự phán xét cay nghiệt.</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chúng ta học cách phân định. Chúng ta cần sự khôn ngoan để "xem quả thì biết cây". Đừng vội tin vào lời nói, dù nó lấp lánh đến đâu. Hãy nhìn vào hành động. Hãy nhìn vào sự kiên trì. Hãy nhìn vào những hoa trái của cuộc đời họ: sự bình an, lòng trắc ẩn, sự hy sinh thầm lặng, tính chính trực khi không ai nhìn thấy. Đạo lý thật sự không ồn ào. Nó không cần phải được trưng bày bằng những câu trích dẫn bóng bẩy trên mạng xã hội. Đạo lý thật sự thường được thể hiện qua những việc làm rất nhỏ, rất bình thường, nhưng bền bỉ ngày này qua ngày khác. Những người sống tốt đẹp thật sự, họ thường không có thời gian để nói nhiều về đạo lý; họ bận... sống đạo lý.</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Bí ẩn về những người sống không tốt nhưng lại biết quá nhiều đạo lý, có lẽ, sẽ mãi là một phần của bi kịch làm người. Họ tìm thấy những lời đó ở khắp nơi, trong sách vở và trên mạng, như người ta nhặt nhạnh những viên sỏi đẹp bên bờ biển. Nhưng họ đã thất bại trong việc biến những viên sỏi đó thành đá tảng để xây dựng ngôi nhà cuộc đời mình. Thách thức cho mỗi chúng ta không phải là đi tìm thêm những câu đạo lý "nghe hay", mà là can đảm chọn lấy một vài chân lý đơn sơ và bắt đầu sống chết với nó. Thế giới này đã quá đủ những nhà hùng biện; điều mà nó đang khát cháy, chính là những chứng nhân. </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LÊN CAO ĐỪNG VỘI QUAY LƯNG VỚI NGƯỜI DƯỚI THẤP. BỞI KHI VẤP NGÃ THÌ CŨNG GẶP LẠI HỌ MÀ THÔI!</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tựa như một hành trình leo núi miên viễn. Có những người miệt mài bước đi trên con đường bằng phẳng, an yên với những gì mình có. Nhưng cũng có vô số người mang trong mình khát vọng chinh phục những đỉnh cao, khao khát được đứng ở một vị thế mà vạn người ao ước. Đó là "lên cao". "Lên cao" có thể là đỉnh vinh quang của sự nghiệp, là bục vinh danh của học thức, là ngai vàng của quyền lực, hay đơn giản là một vị trí xã hội, một sự sung túc về vật chất mà trước đây họ chưa từng chạm tới. Chinh phục đỉnh cao vốn không phải là điều xấu, bởi đó là động lực của văn minh, là biểu hiện của ý chí và nỗ lực không ngừng nghỉ của con người. Nhưng con dốc của vinh quang thường trơn trượt bởi sương mờ của sự tự mãn, và không khí trên cao thường loãng, khiến người ta dễ say, dễ quên, và dễ đánh mất chính mình.</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Câu nói "Khi lên cao đừng vội quay lưng với người dưới thấp" tựa như một lời thức tỉnh, một tiếng chuông cảnh báo về một trong những bi kịch phổ biến nhất của nhân tính: sự kiêu ngạo và thói đời đen bạc. Khi một người đạt được thành công, xung quanh họ bắt đầu xuất hiện những ánh hào quang. Ánh hào quang ấy có một ma lực kỳ lạ; nó khiến họ nhìn mọi thứ qua một lăng kính khác. Con đường gập ghềnh họ từng đi qua bỗng trở nên mờ nhạt. Những người bạn đồng hành, những bàn tay từng dìu dắt, những bờ vai từng cho họ tựa lúc yếu lòng... bỗng trở nên "không còn phù hợp" với tầm vóc mới của họ. Họ bắt đầu "quay lưng". Cái quay lưng ấy có thể là một sự im lặng đáng sợ, một sự xa cách hữu ý, một lời từ chối phũ phàng, hay thậm </w:t>
      </w:r>
      <w:r w:rsidRPr="00FD0D62">
        <w:rPr>
          <w:rFonts w:ascii="Arial" w:eastAsia="Times New Roman" w:hAnsi="Arial" w:cs="Arial"/>
          <w:color w:val="0D0D0D" w:themeColor="text1" w:themeTint="F2"/>
          <w:sz w:val="28"/>
          <w:szCs w:val="28"/>
        </w:rPr>
        <w:lastRenderedPageBreak/>
        <w:t>chí là một cái nhìn khinh bạc. Họ ngại tiếp xúc với những người "dưới thấp" – những người gợi nhắc về quá khứ cơ hàn, những người không cùng "đẳng cấp" để tô điểm cho bức tranh thành đạt mà họ đang cố công xây dựng.</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"quay lưng" ấy thực chất bắt nguồn từ đâu? Nó bắt nguồn từ nỗi sợ hãi. Người ta sợ rằng quá khứ nghèo khó sẽ làm vấy bẩn hiện tại vinh quang. Người ta sợ rằng những mối quan hệ cũ sẽ kéo họ chùng xuống, làm chậm bước tiến của họ. Nhưng sâu xa hơn, nó bắt nguồn từ sự kiêu ngạo, một thứ ảo tưởng rằng thành công họ có được là hoàn toàn do tài năng và nỗ lực của riêng họ, mà không phải là sự tổng hòa của vô vàn yếu tố, trong đó có sự hy sinh, giúp đỡ, và cả sự tồn tại của chính những người "dưới thấp". Họ quên mất rằng, không có thung lũng thì làm sao có đỉnh núi. Họ quên mất rằng, chính những viên đá lót đường, những bậc thang thô sơ mà họ từng đạp lên – vốn là công sức của bao người – đã góp phần tạo nên độ cao của họ hôm nay. Họ vội vã xây một bức tường ngăn cách mình với quá khứ, và vô tình, họ cũng tự giam mình trong sự cô độc của vinh quang.</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thường thấy trong cuộc sống, có những người khi vừa được thăng chức đã vội quên đi những đồng nghiệp cũ. Họ bắt đầu sử dụng một ngôn ngữ khác, một thái độ khác, một khoảng cách vô hình nhưng đầy sắc lẹm. Họ tận hưởng cảm giác được người khác cúi đầu, được nể trọng, mà quên mất rằng sự nể trọng thực sự không đến từ chức vị, mà đến từ nhân cách. Có những người khi giàu có đã vội chối bỏ bà con, xóm giềng. Họ cho rằng sự lam lũ, nghèo nàn của những người đó là một sự xấu hổ, một sự phiền nhiễu. Họ quên mất những ngày tháng "tối lửa tắt đèn có nhau", quên mất bát cháo hành nghĩa tình hay củ khoai lùi ấm áp trong đêm đông giá rét. Sự quay lưng ấy là một vết cắt, không chỉ làm tổn thương người ở lại, mà còn tự làm cằn cỗi tâm hồn của chính người ra đi.</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cuộc đời, trong sự công bằng mỉa mai của nó, lại là một vòng tròn. Không có đỉnh cao nào là vĩnh viễn, không có ngai vàng nào là bất biến. Triết lý Đông phương gọi đó là "vô thường", là "nhân quả". Kinh Thánh cũng đã nhiều lần nhắc nhở về sự mong manh của vinh hoa: "Kẻ nào tự nhắc mình lên, sẽ bị hạ xuống; và kẻ nào tự hạ mình xuống, sẽ được nhắc lên". Cuộc đời không phải là một đường thẳng đi lên, mà là một đồ thị hình sin với vô số đỉnh và đáy. Và đó là khi vế thứ hai của câu nói kia ứng nghiệm: "Bởi khi vấp ngã thì cũng gặp lại họ mà thôi!"</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"Vấp ngã" là một phần tất yếu của kiếp người. Đó có thể là một cơn khủng hoảng tài chính quét sạch sản nghiệp, một sai lầm trong quyết định khiến sự </w:t>
      </w:r>
      <w:r w:rsidRPr="00FD0D62">
        <w:rPr>
          <w:rFonts w:ascii="Arial" w:eastAsia="Times New Roman" w:hAnsi="Arial" w:cs="Arial"/>
          <w:color w:val="0D0D0D" w:themeColor="text1" w:themeTint="F2"/>
          <w:sz w:val="28"/>
          <w:szCs w:val="28"/>
        </w:rPr>
        <w:lastRenderedPageBreak/>
        <w:t>nghiệp tiêu tan, một căn bệnh bất ngờ quật ngã, hay đơn giản là sự đào thải nghiệt ngã của thời gian khi tuổi xuân và sức lực không còn. Khi một người "rơi" từ trên cao xuống, cảm giác đầu tiên là sự hụt hẫng, đau đớn và bẽ bàng. Ánh hào quang tắt lịm. Những kẻ bấy lâu vây quanh, tung hô (những người mà họ lầm tưởng là bạn) cũng nhanh chóng tản đi như một đàn ong vỡ tổ. Sự cô độc lúc này mới thật sự hiện hình, không phải sự cô độc vinh quang trên đỉnh cao, mà là sự cô độc tuyệt vọng dưới vực thẳm.</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chính trong giây phút tăm tối nhất của cuộc đời, khi họ rơi xuống mặt đất, họ sẽ "gặp lại" những người "dưới thấp" – những người mà họ đã từng vội vã quay lưng. Cuộc "gặp lại" này mới thực sự là một phiên tòa của lương tâm. Sẽ có nhiều kịch bản cho cuộc hội ngộ này. Kịch bản đầu tiên, và có lẽ là đau đớn nhất, là khi họ gặp lại chính sự im lặng mà họ đã từng gieo rắc. Những người "dưới thấp" kia không hắt hủi, không xua đuổi, nhưng họ cũng không đưa tay ra. Họ chỉ đơn giản là đứng đó, nhìn họ, với một ánh mắt không thể diễn tả được. Đó là ánh mắt của sự tổn thương đã hóa chai sạn, của một cây cầu đã bị đốt cháy không thể bắc lại. Khi đó, người vấp ngã sẽ nhận ra rằng, sự trừng phạt lớn nhất không phải là đói nghèo hay thất bại, mà là sự thờ ơ tuyệt đối của đồng loại.</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Kịch bản thứ hai, có thể là một sự mỉa mai của số phận. Khi họ ngã xuống, họ lại thấy những người "dưới thấp" ngày xưa, bằng nỗ lực của chính mình, nay đã vươn lên, đã thay đổi vị thế. Lúc này, người ngã xuống không chỉ đối diện với sự thất bại của mình, mà còn phải đối diện với sự thành công của người mà mình từng xem thường. Họ có thể sẽ phải ngửa tay xin sự giúp đỡ từ chính người mà họ từng từ chối. Đó là một bài học đắt giá về sự khiêm nhường, một sự nhắc nhở rằng không ai có thể biết trước được ngày mai. Bánh xe số phận luôn xoay vần một cách bất ngờ, và người bạn xem thường hôm nay hoàn toàn có thể là ân nhân (hoặc chủ nợ) của bạn vào ngày mai.</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còn có một kịch bản thứ ba, kịch bản đẹp nhất nhưng cũng xót xa nhất của tình người. Đó là khi họ vấp ngã, giữa lúc bơ vơ và tuyệt vọng, một bàn tay vẫn đưa ra cho họ. Bàn tay ấy chai sần, thô ráp, không lụa là gấm vóc. Và khi họ ngước nhìn lên, họ nhận ra đó chính là người "dưới thấp" mà họ đã phũ phàng quay lưng. Người đó, bằng lòng bao dung và tình nghĩa còn sót lại, vẫn chọn cách tha thứ. Họ không đưa tay ra để trả thù, mà để cứu vớt. Giây phút đó, có lẽ còn đau đớn hơn mọi sự trừng phạt. Cơn đau không đến từ thể xác, mà đến từ sự ân hận tột cùng, từ sự hổ thẹn cho chính nhân cách của mình. Họ nhận ra rằng, trong khi họ mải mê xây dựng lâu đài trên cát của danh vọng, họ đã bỏ quên kho báu thực sự: đó là lòng người.</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Vì vậy, câu nói này không chỉ là một lời răn đe về nhân quả, mà còn là một bài học sâu sắc về nghệ thuật sống, về cách xây dựng nền tảng vững chắc cho cuộc đời mình. "Lên cao" không phải là để xa rời mặt đất, mà là để có một tầm nhìn rộng hơn, để có khả năng che chở cho nhiều người hơn. Đỉnh cao thực sự của một con người không phải là chức tước hay tiền bạc, mà là sự vĩ đại của tâm hồn, là khả năng giữ được sự khiêm hạ và lòng trắc ẩn ngay cả khi đang đứng ở nơi cao nhất.</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học cách nhìn xuống, không phải bằng ánh mắt của kẻ ban ơn hay sự thương hại, mà bằng ánh mắt của lòng biết ơn. Hãy biết ơn những bậc thang đã đưa ta lên, biết ơn những con người đã là bệ phóng cho ta. Ngay cả khi họ không trực tiếp giúp đỡ, họ vẫn là một phần của hệ sinh thái xã hội đã nuôi dưỡng ta. Đừng vội vã "nâng cấp" các mối quan hệ và vứt bỏ những gì "không còn giá trị sử dụng". Bởi giá trị của con người không nằm ở vị thế xã hội của họ, mà nằm ở tình nghĩa họ trao đi. Một người bạn tri kỷ lúc cơ hàn còn quý hơn ngàn vạn mối quan hệ xã giao hời hợt trên đỉnh vinh quang.</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bạn "lên cao", hãy dùng cái "cao" đó để làm một cây cầu, chứ đừng biến nó thành một bức tường. Hãy dùng ảnh hưởng của mình để nâng đỡ người khác, thay vì dùng nó để đạp họ xuống. Hãy giữ liên lạc với những người bạn cũ, hãy quan tâm đến những người yếu thế hơn mình. Điều đó không làm bạn "thấp" đi, mà ngược lại, nó khiến cái "cao" của bạn trở nên bền vững và có ý nghĩa hơn. Nó giống như một cái neo giữ cho con tàu của bạn không bị cơn bão kiêu ngạo cuốn đi.</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tất cả chúng ta, dù ở đỉnh cao hay dưới vực sâu, đều chỉ là những lữ khách tạm thời trong cuộc hành trình này. Điều còn lại sau cùng không phải là chúng ta đã leo cao đến đâu, mà là chúng ta đã đối xử với nhau như thế nào trên đường đi. Giữ được sự tử tế và lòng biết ơn khi ở trên cao là cách khôn ngoan nhất để chuẩn bị cho mình một "chiếc phao cứu sinh" khi không may vấp ngã. Bởi lẽ, khi bạn rơi xuống, thứ duy nhất có thể đỡ bạn dậy không phải là tiền tài hay danh vọng đã mất, mà chính là những bàn tay, những tấm lòng mà bạn đã gieo mầm tử tế khi xưa. Họ sẽ gặp lại bạn, không phải bằng ánh mắt phán xét, mà bằng vòng tay của tình người. Đó mới là sự giàu có thực sự, là đỉnh cao an toàn nhất mà mỗi chúng ta nên khao khát chinh phục.</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B354E9" w:rsidRPr="00FD0D62" w:rsidRDefault="00B354E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CÁI TÔI CÚI ĐẦU VÀ KHI ĐỒNG TIỀN PHỤC TÙNG</w:t>
      </w:r>
    </w:p>
    <w:p w:rsidR="00B354E9" w:rsidRPr="00FD0D62" w:rsidRDefault="00B354E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Cuộc đời là một hành trình dài của sự khám phá, không chỉ khám phá thế giới xung quanh mà còn khám phá chính bản thể bên trong. Trong hành trình đó, có hai cột mốc quan trọng thường xuyên đối chọi và song hành cùng nhau: cái tôi và đồng tiền. Chúng là hai đại lượng xác định giá trị, định hình hành vi và cuối cùng là đo lường sự thành công của một con người.</w:t>
      </w:r>
    </w:p>
    <w:p w:rsidR="00B354E9" w:rsidRPr="00FD0D62" w:rsidRDefault="00B354E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tôi, ban đầu, là một ngọn lửa dữ dội, một biểu tượng của sự tự tôn, kiêu hãnh và độc lập. Nó là tiếng nói nội tâm khẳng định: "Tôi khác biệt, tôi xứng đáng, tôi đúng." Cái tôi này là cần thiết để chúng ta đứng vững, để đấu tranh cho lẽ phải của mình. Nhưng chính cái tôi đó cũng là bức tường ngăn cách ta với thực tế, là gông cùm trói buộc ta vào những tiêu chuẩn tự đặt ra, đôi khi trở nên cứng nhắc và tự phụ. Thế giới thực tế, với những định luật khắc nghiệt của nó, luôn đòi hỏi một sự thích nghi, một sự thỏa hiệp. Và sự thỏa hiệp lớn nhất, cay đắng nhất nhưng cũng trưởng thành nhất, chính là việc hạ cái tôi xuống để kiếm tiền.</w:t>
      </w:r>
    </w:p>
    <w:p w:rsidR="00B354E9" w:rsidRPr="00FD0D62" w:rsidRDefault="00B354E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không phải là sự chà đạp lên lòng tự trọng, mà là một hành động nhận thức sâu sắc về sự quan trọng của nguồn lực vật chất. Khi một người chấp nhận làm những công việc không "sang trọng" như cái tôi mong muốn, chấp nhận học hỏi từ những người mà cái tôi coi là "thấp hơn", hoặc kiên nhẫn phục tùng những quy tắc mà cái tôi cho là "vô lý" để đổi lấy những đồng tiền chân chính, đó là lúc họ đã hiểu được sự quan trọng của đồng tiền. Đồng tiền ở đây không còn là mục đích cuối cùng, mà là một phương tiện, là vũ khí để sinh tồn và tiến lên. Nó là minh chứng cho thấy người đó đã vượt qua được rào cản tâm lý lớn nhất của bản thân: sự kiêu ngạo. Sự trưởng thành thực sự bắt đầu khi ta nhận ra rằng, kiếm tiền không phải là chuyện thấp kém, mà là minh chứng cho sự linh hoạt và khả năng thích nghi với thế giới thực. Việc kiếm tiền buộc ta phải thực tế, phải lắng nghe thị trường, phải đặt nhu cầu của người khác lên trên mong muốn cá nhân. Đó là một bài học về sự khiêm nhường sâu sắc.</w:t>
      </w:r>
    </w:p>
    <w:p w:rsidR="00B354E9" w:rsidRPr="00FD0D62" w:rsidRDefault="00B354E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nếu cuộc đời chỉ dừng lại ở việc hạ cái tôi xuống để kiếm tiền, thì đó mới chỉ là thành công về mặt vật chất. Đó là sự thành công của một người thợ giỏi, một nhà kinh doanh sắc sảo, nhưng chưa phải là sự thành công trọn vẹn của một con người. Sự thành công vĩ đại hơn, ý nghĩa hơn, nằm ở giai đoạn đối lập tiếp theo, đó là khi người ta có khả năng bỏ ra đồng tiền để lấy lại cái tôi.</w:t>
      </w:r>
    </w:p>
    <w:p w:rsidR="00B354E9" w:rsidRPr="00FD0D62" w:rsidRDefault="00B354E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Đây là đỉnh cao của sự tự chủ và là khoảnh khắc mà đồng tiền đã thực hiện xong sứ mệnh của nó. Khi đã tích lũy được một nguồn lực vật chất vững chắc, con người không còn bị đồng tiền chi phối nữa. Lúc này, họ có thể dùng chính nguồn lực đó để bảo vệ những giá trị, những niềm tin và những </w:t>
      </w:r>
      <w:r w:rsidRPr="00FD0D62">
        <w:rPr>
          <w:rFonts w:ascii="Arial" w:eastAsia="Times New Roman" w:hAnsi="Arial" w:cs="Arial"/>
          <w:color w:val="0D0D0D" w:themeColor="text1" w:themeTint="F2"/>
          <w:sz w:val="28"/>
          <w:szCs w:val="28"/>
        </w:rPr>
        <w:lastRenderedPageBreak/>
        <w:t>lý tưởng mà trước đây họ buộc phải gác lại. Họ dùng tiền để từ chối những lời mời gọi vi phạm đạo đức, dùng tiền để chọn con đường đi khó khăn nhưng đúng đắn, dùng tiền để lên tiếng bảo vệ sự thật mà không sợ bị cắt nguồn thu nhập.</w:t>
      </w:r>
    </w:p>
    <w:p w:rsidR="00B354E9" w:rsidRPr="00FD0D62" w:rsidRDefault="00B354E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thành công này là sự tái sinh của cái tôi, nhưng là một cái tôi đã được thanh lọc, chín chắn và đặt đúng vị trí. Đó là cái tôi không còn bị thúc đẩy bởi sự kiêu hãnh hời hợt, mà bởi sự tự tin dựa trên nền tảng độc lập tài chính và đạo đức vững vàng. Họ có quyền lực để nói "Không" với những thỏa hiệp làm tổn hại đến lương tâm, có khả năng mua lại sự tự do và sự tôn trọng mà không thể có được khi còn đang vật lộn với những lo toan cơm áo gạo tiền.</w:t>
      </w:r>
    </w:p>
    <w:p w:rsidR="00B354E9" w:rsidRPr="00FD0D62" w:rsidRDefault="00B354E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thành công thực sự không phải là số dư trong tài khoản, mà là khả năng dùng số dư đó để phục vụ cho nhân cách của mình. Khi bạn có đủ tiền để không cần phải bán đi cái tôi cao quý của mình, để có thể đứng thẳng và sống đúng với giá trị cốt lõi, đó là lúc bạn thực sự được chúc mừng. Chúc mừng bạn, bạn đã thành công không chỉ trong việc kiếm tiền mà còn trong việc làm chủ cuộc đời mình. Bạn đã biến tiền bạc từ một ông chủ khắc nghiệt thành một người đầy tớ trung thành, phục vụ cho những mục đích cao cả hơn là sự tồn tại đơn thuần.</w:t>
      </w:r>
    </w:p>
    <w:p w:rsidR="00B354E9" w:rsidRPr="00FD0D62" w:rsidRDefault="00B354E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từ việc cúi đầu kiếm tiền đến việc dùng tiền để ngẩng cao đầu là một vòng tròn hoàn hảo của sự trưởng thành. Nó dạy ta khiêm nhường lúc khốn khó và dạy ta can đảm khi giàu có. Nó chứng minh rằng, tiền bạc và cái tôi không phải lúc nào cũng là kẻ thù, mà chúng là hai công cụ sắc bén, khi được sử dụng đúng thời điểm và đúng mục đích, sẽ kiến tạo nên một cuộc đời đầy đủ và ý nghĩa.</w:t>
      </w:r>
    </w:p>
    <w:p w:rsidR="00B354E9" w:rsidRPr="00FD0D62" w:rsidRDefault="00B354E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B354E9" w:rsidRPr="00FD0D62" w:rsidRDefault="00B354E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CỨ TỬ TẾ THÔI, RỒI CUỘC ĐỜI SẼ ĐỀN ĐÁP CHO BẠN.</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Giữa một thế giới ồn ào, xô bồ và đầy rẫy sự cạnh tranh, có một triết lý sống tưởng chừng như đơn giản nhưng lại chứa đựng sức mạnh bền bỉ và vô tận: đó là sự tử tế. Khẩu hiệu "Cứ tử tế thôi, rồi cuộc đời sẽ đền đáp cho bạn" không chỉ là một lời động viên sáo rỗng hay một niềm tin viển vông, mà là một quy luật vận hành của vũ trụ, được chứng minh qua hàng triệu cuộc đời. Tử tế không phải là hành động vĩ đại hay sự hy sinh cao cả, mà là chọn lựa hàng ngày để đối xử với người khác bằng sự tôn trọng, thấu hiểu và lòng </w:t>
      </w:r>
      <w:r w:rsidRPr="00FD0D62">
        <w:rPr>
          <w:rFonts w:ascii="Arial" w:eastAsia="Times New Roman" w:hAnsi="Arial" w:cs="Arial"/>
          <w:color w:val="0D0D0D" w:themeColor="text1" w:themeTint="F2"/>
          <w:sz w:val="28"/>
          <w:szCs w:val="28"/>
        </w:rPr>
        <w:lastRenderedPageBreak/>
        <w:t>nhân ái, ngay cả khi họ không xứng đáng hoặc khi chúng ta không nhận được bất kỳ lợi ích nào.</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tử tế, hay "nhân đức" theo cách gọi của người xưa, là nền tảng vững chắc nhất mà một con người có thể xây dựng cho chính mình. Khi ta chọn sống tử tế, phần thưởng đầu tiên và quan trọng nhất không đến từ bên ngoài, mà đến từ chính nội tâm. Đó là sự bình an. Một người tử tế không phải chịu đựng gánh nặng của sự hối tiếc, sự giày vò của lương tâm hay nỗi sợ hãi về những hành động sai trái đã gây ra. Họ ngủ ngon vì biết rằng mình đã cố gắng hết sức để sống đúng, sống thật và không làm tổn thương ai. Sự bình an nội tâm này là một tài sản vô giá, không thể mua được bằng tiền bạc hay danh vọng, và nó chính là viên gạch đầu tiên mà cuộc đời dùng để đền đáp cho bạn.</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nữa, tử tế là một khoản đầu tư sinh lời cao vào "vốn xã hội" – mạng lưới quan hệ giữa con người với nhau. Trong thời đại mà mọi thứ đều có thể bị mua bán, lòng tin trở thành thứ hàng hóa quý hiếm nhất. Khi bạn tử tế một cách nhất quán, không vụ lợi, bạn đang lặng lẽ xây dựng một thương hiệu cá nhân đáng tin cậy. Mọi người muốn hợp tác, muốn giúp đỡ, và muốn ở gần một người như vậy. Sự tử tế của bạn tạo ra một vòng tròn nhân quả tích cực: bạn cho đi lòng tốt, bạn nhận lại sự tôn trọng và cơ hội. Những cơ hội này có thể không xuất hiện ngay lập tức, nhưng khi bạn cần, những cánh cửa tưởng chừng đóng kín sẽ tự động mở ra nhờ vào những hạt giống tử tế bạn đã gieo trồng từ trước.</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chúng ta phải thừa nhận rằng không phải lúc nào lòng tốt cũng được đền đáp bằng những phản hồi tức thì và ngọt ngào. Có những lúc, sự tử tế bị lợi dụng, bị chế giễu, hoặc bị đáp trả bằng sự vô ơn và lạnh nhạt. Chính trong những khoảnh khắc thử thách này, sự tử tế mới bộc lộ sức mạnh thật sự của nó. Khả năng duy trì lòng tốt ngay cả khi đối mặt với sự bất công chính là minh chứng cho sức mạnh nội tại và sự kiên định về giá trị sống của bạn. Đây là một bài học đắt giá mà vũ trụ dành cho những người tử tế: bài học về sự trưởng thành và sự tự do. Bạn được tự do khỏi sự phụ thuộc vào phản ứng của người khác để định nghĩa giá trị của mình. Tử tế là bản chất của bạn, không phải là một giao dịch.</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Cuộc đời đền đáp sự tử tế không chỉ bằng vật chất hay danh vọng, mà còn bằng khả năng vượt qua nghịch cảnh. Lòng tốt tạo ra sự đồng cảm và sức mạnh tinh thần, giúp bạn nhìn nhận những thất bại, mất mát như một phần tất yếu của cuộc sống chứ không phải là một sự trừng phạt. Trong những </w:t>
      </w:r>
      <w:r w:rsidRPr="00FD0D62">
        <w:rPr>
          <w:rFonts w:ascii="Arial" w:eastAsia="Times New Roman" w:hAnsi="Arial" w:cs="Arial"/>
          <w:color w:val="0D0D0D" w:themeColor="text1" w:themeTint="F2"/>
          <w:sz w:val="28"/>
          <w:szCs w:val="28"/>
        </w:rPr>
        <w:lastRenderedPageBreak/>
        <w:t>ngày đen tối nhất, chính những mối quan hệ chân thành, được vun đắp bằng lòng tử tế, sẽ trở thành phao cứu sinh, đưa bạn vượt qua giông bão. Một lời an ủi đúng lúc, một bàn tay giúp đỡ vô điều kiện, một sự tha thứ kịp thời – đó là những món quà vô giá mà lòng tử tế đã chuẩn bị sẵn cho bạn trong tương lai.</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nhìn nhận sự tử tế từ những điều nhỏ nhặt nhất. Đó là việc nhặt một mảnh rác trên đường phố dù không phải của mình, là một lời cảm ơn chân thành với người phục vụ, là sự kiên nhẫn lắng nghe câu chuyện của một người lớn tuổi, hay chỉ đơn giản là không phán xét người khác trong tâm trí. Những hành động nhỏ bé đó giống như những giọt nước mát lành, tuy không làm thay đổi được đại dương ngay lập tức, nhưng lại góp phần nuôi dưỡng dòng chảy nhân ái của cuộc đời. Khi bạn thực hành sự tử tế ở mức độ vi mô, bạn đang tự động điều chỉnh tần số của mình để thu hút những điều tốt đẹp, tương đồng với tần số đó.</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bối cảnh phức tạp của xã hội hiện đại, tử tế còn mang một ý nghĩa chiến lược: đó là sự bền vững. Một doanh nghiệp hoạt động dựa trên sự tử tế (tôn trọng nhân viên, không lừa dối khách hàng, bảo vệ môi trường) sẽ có được lòng trung thành lâu dài hơn so với một tổ chức chỉ theo đuổi lợi nhuận bằng mọi giá. Một gia đình duy trì sự tử tế (biết ơn, thấu hiểu, không dùng lời nói làm tổn thương nhau) sẽ đứng vững trước mọi phong ba bão táp của cuộc đời. Sự tử tế không phải là sự mềm yếu, mà là sự minh triết trong cách sống, cách quản lý và cách yêu thương.</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nên, đừng bao giờ để sự hoài nghi hay tính toán lợi ích ngắn hạn làm lu mờ ánh sáng tử tế trong bạn. Đừng lo lắng về việc "cho đi" mà không nhận lại. Bởi vì, sự đền đáp của cuộc đời có thể đến dưới nhiều hình thức không ngờ tới: có thể là một cơ hội làm ăn, một người bạn tri kỷ, một sức khỏe dồi dào, hay đơn giản là cảm giác hài lòng sâu sắc vào cuối ngày. Đôi khi, phần thưởng lớn nhất của sự tử tế chính là việc bạn trở thành một con người tốt hơn, kiên cường hơn và giàu có hơn về mặt tinh thần.</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tử tế là một hành trình dài, đòi hỏi sự kiên nhẫn và lòng can đảm. Hãy bắt đầu từ hôm nay, bằng cách chọn sự tử tế làm kim chỉ nam cho mọi hành động và lời nói. Hãy cứ tử tế một cách vô tư, hào phóng, và không ngừng nghỉ. Cuộc đời sẽ ghi nhận điều đó. Và một ngày nào đó, khi bạn nhìn lại, bạn sẽ thấy rằng con đường bạn đã đi được lát bằng chính những hạt giống lòng tốt mà bạn đã gieo, và phần thưởng nhận lại chính là một cuộc đời trọn vẹn và ý nghĩa.</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Lm. Anmai, CSsR.</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CỨ TỬ TẾ THÔI, RỒI CUỘC ĐỜI SẼ ĐỀN ĐÁP CHO BẠN.</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Giữa một thế giới ồn ào, xô bồ và đầy rẫy sự cạnh tranh, có một triết lý sống tưởng chừng như đơn giản nhưng lại chứa đựng sức mạnh bền bỉ và vô tận: đó là sự tử tế. Khẩu hiệu "Cứ tử tế thôi, rồi cuộc đời sẽ đền đáp cho bạn" không chỉ là một lời động viên sáo rỗng hay một niềm tin viển vông, mà là một quy luật vận hành của vũ trụ, được chứng minh qua hàng triệu cuộc đời. Tử tế không phải là hành động vĩ đại hay sự hy sinh cao cả, mà là chọn lựa hàng ngày để đối xử với người khác bằng sự tôn trọng, thấu hiểu và lòng nhân ái, ngay cả khi họ không xứng đáng hoặc khi chúng ta không nhận được bất kỳ lợi ích nào.</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tử tế, hay "nhân đức" theo cách gọi của người xưa, là nền tảng vững chắc nhất mà một con người có thể xây dựng cho chính mình. Khi ta chọn sống tử tế, phần thưởng đầu tiên và quan trọng nhất không đến từ bên ngoài, mà đến từ chính nội tâm. Đó là sự bình an. Một người tử tế không phải chịu đựng gánh nặng của sự hối tiếc, sự giày vò của lương tâm hay nỗi sợ hãi về những hành động sai trái đã gây ra. Họ ngủ ngon vì biết rằng mình đã cố gắng hết sức để sống đúng, sống thật và không làm tổn thương ai. Sự bình an nội tâm này là một tài sản vô giá, không thể mua được bằng tiền bạc hay danh vọng, và nó chính là viên gạch đầu tiên mà cuộc đời dùng để đền đáp cho bạn.</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nữa, tử tế là một khoản đầu tư sinh lời cao vào "vốn xã hội" – mạng lưới quan hệ giữa con người với nhau. Trong thời đại mà mọi thứ đều có thể bị mua bán, lòng tin trở thành thứ hàng hóa quý hiếm nhất. Khi bạn tử tế một cách nhất quán, không vụ lợi, bạn đang lặng lẽ xây dựng một thương hiệu cá nhân đáng tin cậy. Mọi người muốn hợp tác, muốn giúp đỡ, và muốn ở gần một người như vậy. Sự tử tế của bạn tạo ra một vòng tròn nhân quả tích cực: bạn cho đi lòng tốt, bạn nhận lại sự tôn trọng và cơ hội. Những cơ hội này có thể không xuất hiện ngay lập tức, nhưng khi bạn cần, những cánh cửa tưởng chừng đóng kín sẽ tự động mở ra nhờ vào những hạt giống tử tế bạn đã gieo trồng từ trước.</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Tuy nhiên, chúng ta phải thừa nhận rằng không phải lúc nào lòng tốt cũng được đền đáp bằng những phản hồi tức thì và ngọt ngào. Có những lúc, sự tử tế bị lợi dụng, bị chế giễu, hoặc bị đáp trả bằng sự vô ơn và lạnh nhạt. Chính trong những khoảnh khắc thử thách này, sự tử tế mới bộc lộ sức </w:t>
      </w:r>
      <w:r w:rsidRPr="00FD0D62">
        <w:rPr>
          <w:rFonts w:ascii="Arial" w:eastAsia="Times New Roman" w:hAnsi="Arial" w:cs="Arial"/>
          <w:color w:val="0D0D0D" w:themeColor="text1" w:themeTint="F2"/>
          <w:sz w:val="28"/>
          <w:szCs w:val="28"/>
        </w:rPr>
        <w:lastRenderedPageBreak/>
        <w:t>mạnh thật sự của nó. Khả năng duy trì lòng tốt ngay cả khi đối mặt với sự bất công chính là minh chứng cho sức mạnh nội tại và sự kiên định về giá trị sống của bạn. Đây là một bài học đắt giá mà vũ trụ dành cho những người tử tế: bài học về sự trưởng thành và sự tự do. Bạn được tự do khỏi sự phụ thuộc vào phản ứng của người khác để định nghĩa giá trị của mình. Tử tế là bản chất của bạn, không phải là một giao dịch.</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đền đáp sự tử tế không chỉ bằng vật chất hay danh vọng, mà còn bằng khả năng vượt qua nghịch cảnh. Lòng tốt tạo ra sự đồng cảm và sức mạnh tinh thần, giúp bạn nhìn nhận những thất bại, mất mát như một phần tất yếu của cuộc sống chứ không phải là một sự trừng phạt. Trong những ngày đen tối nhất, chính những mối quan hệ chân thành, được vun đắp bằng lòng tử tế, sẽ trở thành phao cứu sinh, đưa bạn vượt qua giông bão. Một lời an ủi đúng lúc, một bàn tay giúp đỡ vô điều kiện, một sự tha thứ kịp thời – đó là những món quà vô giá mà lòng tử tế đã chuẩn bị sẵn cho bạn trong tương lai.</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nhìn nhận sự tử tế từ những điều nhỏ nhặt nhất. Đó là việc nhặt một mảnh rác trên đường phố dù không phải của mình, là một lời cảm ơn chân thành với người phục vụ, là sự kiên nhẫn lắng nghe câu chuyện của một người lớn tuổi, hay chỉ đơn giản là không phán xét người khác trong tâm trí. Những hành động nhỏ bé đó giống như những giọt nước mát lành, tuy không làm thay đổi được đại dương ngay lập tức, nhưng lại góp phần nuôi dưỡng dòng chảy nhân ái của cuộc đời. Khi bạn thực hành sự tử tế ở mức độ vi mô, bạn đang tự động điều chỉnh tần số của mình để thu hút những điều tốt đẹp, tương đồng với tần số đó.</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bối cảnh phức tạp của xã hội hiện đại, tử tế còn mang một ý nghĩa chiến lược: đó là sự bền vững. Một doanh nghiệp hoạt động dựa trên sự tử tế (tôn trọng nhân viên, không lừa dối khách hàng, bảo vệ môi trường) sẽ có được lòng trung thành lâu dài hơn so với một tổ chức chỉ theo đuổi lợi nhuận bằng mọi giá. Một gia đình duy trì sự tử tế (biết ơn, thấu hiểu, không dùng lời nói làm tổn thương nhau) sẽ đứng vững trước mọi phong ba bão táp của cuộc đời. Sự tử tế không phải là sự mềm yếu, mà là sự minh triết trong cách sống, cách quản lý và cách yêu thương.</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Vậy nên, đừng bao giờ để sự hoài nghi hay tính toán lợi ích ngắn hạn làm lu mờ ánh sáng tử tế trong bạn. Đừng lo lắng về việc "cho đi" mà không nhận lại. Bởi vì, sự đền đáp của cuộc đời có thể đến dưới nhiều hình thức không ngờ tới: có thể là một cơ hội làm ăn, một người bạn tri kỷ, một sức khỏe dồi </w:t>
      </w:r>
      <w:r w:rsidRPr="00FD0D62">
        <w:rPr>
          <w:rFonts w:ascii="Arial" w:eastAsia="Times New Roman" w:hAnsi="Arial" w:cs="Arial"/>
          <w:color w:val="0D0D0D" w:themeColor="text1" w:themeTint="F2"/>
          <w:sz w:val="28"/>
          <w:szCs w:val="28"/>
        </w:rPr>
        <w:lastRenderedPageBreak/>
        <w:t>dào, hay đơn giản là cảm giác hài lòng sâu sắc vào cuối ngày. Đôi khi, phần thưởng lớn nhất của sự tử tế chính là việc bạn trở thành một con người tốt hơn, kiên cường hơn và giàu có hơn về mặt tinh thần.</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tử tế là một hành trình dài, đòi hỏi sự kiên nhẫn và lòng can đảm. Hãy bắt đầu từ hôm nay, bằng cách chọn sự tử tế làm kim chỉ nam cho mọi hành động và lời nói. Hãy cứ tử tế một cách vô tư, hào phóng, và không ngừng nghỉ. Cuộc đời sẽ ghi nhận điều đó. Và một ngày nào đó, khi bạn nhìn lại, bạn sẽ thấy rằng con đường bạn đã đi được lát bằng chính những hạt giống lòng tốt mà bạn đã gieo, và phần thưởng nhận lại chính là một cuộc đời trọn vẹn và ý nghĩa.</w:t>
      </w:r>
    </w:p>
    <w:p w:rsidR="00B354E9" w:rsidRPr="00FD0D62" w:rsidRDefault="00B354E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B354E9" w:rsidRPr="00FD0D62" w:rsidRDefault="00B354E9"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SỰ NGHIỆP VÀ CÁI GIÁ CỦA TÌNH YÊU</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cuộc đời, con người ta thường bị cuốn vào vòng xoáy của những giá trị mâu thuẫn: </w:t>
      </w:r>
      <w:r w:rsidRPr="00FD0D62">
        <w:rPr>
          <w:rFonts w:ascii="Arial" w:hAnsi="Arial" w:cs="Arial"/>
          <w:bCs/>
          <w:color w:val="0D0D0D" w:themeColor="text1" w:themeTint="F2"/>
          <w:sz w:val="28"/>
          <w:szCs w:val="28"/>
        </w:rPr>
        <w:t>tình yêu và sự nghiệp</w:t>
      </w:r>
      <w:r w:rsidRPr="00FD0D62">
        <w:rPr>
          <w:rFonts w:ascii="Arial" w:hAnsi="Arial" w:cs="Arial"/>
          <w:color w:val="0D0D0D" w:themeColor="text1" w:themeTint="F2"/>
          <w:sz w:val="28"/>
          <w:szCs w:val="28"/>
        </w:rPr>
        <w:t>. Có những lúc, ta tin rằng tình yêu là lẽ sống, là bến đỗ bình yên duy nhất giữa phong ba. Nhưng rồi, sau những vấp ngã, sau những lần chứng kiến tình thân, tình bạn, thậm chí là tình yêu đôi lứa trở nên lung lay vì gánh nặng cơm áo gạo tiền, một chân lý nghiệt ngã nhưng không thể chối cãi dần hiển hiện: </w:t>
      </w:r>
      <w:r w:rsidRPr="00FD0D62">
        <w:rPr>
          <w:rFonts w:ascii="Arial" w:hAnsi="Arial" w:cs="Arial"/>
          <w:bCs/>
          <w:color w:val="0D0D0D" w:themeColor="text1" w:themeTint="F2"/>
          <w:sz w:val="28"/>
          <w:szCs w:val="28"/>
        </w:rPr>
        <w:t>suy cho cùng, sự nghiệp vẫn là quan trọng nhất.</w:t>
      </w:r>
      <w:r w:rsidRPr="00FD0D62">
        <w:rPr>
          <w:rFonts w:ascii="Arial" w:hAnsi="Arial" w:cs="Arial"/>
          <w:color w:val="0D0D0D" w:themeColor="text1" w:themeTint="F2"/>
          <w:sz w:val="28"/>
          <w:szCs w:val="28"/>
        </w:rPr>
        <w:t> Đây không phải là một sự tôn thờ vật chất một cách mù quáng, mà là một sự nhận thức sâu sắc về vai trò của tiền bạc và địa vị trong việc bảo đảm, nuôi dưỡng và minh chứng cho những giá trị tinh thần tưởng chừng như vô hình.</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Tiền bạc, hay rộng hơn là thành công trong sự nghiệp, chưa bao giờ là mục đích tự thân. Nó là phương tiện, là công cụ để chuyển hóa những lời nói yêu thương sáo rỗng thành những hành động cụ thể, hữu ích. </w:t>
      </w:r>
      <w:r w:rsidRPr="00FD0D62">
        <w:rPr>
          <w:rFonts w:ascii="Arial" w:hAnsi="Arial" w:cs="Arial"/>
          <w:bCs/>
          <w:color w:val="0D0D0D" w:themeColor="text1" w:themeTint="F2"/>
          <w:sz w:val="28"/>
          <w:szCs w:val="28"/>
        </w:rPr>
        <w:t>Yêu thương không thể chỉ nói mãi bằng lời được.</w:t>
      </w:r>
      <w:r w:rsidRPr="00FD0D62">
        <w:rPr>
          <w:rFonts w:ascii="Arial" w:hAnsi="Arial" w:cs="Arial"/>
          <w:color w:val="0D0D0D" w:themeColor="text1" w:themeTint="F2"/>
          <w:sz w:val="28"/>
          <w:szCs w:val="28"/>
        </w:rPr>
        <w:t> Lời nói chỉ là hơi thở, là gió thoảng mây bay nếu nó không được củng cố bằng một nền tảng vững chắc. Một cái ôm an ủi không thể chữa lành một căn bệnh hiểm nghèo, nhưng số tiền kiếm được từ sự nghiệp có thể đưa người thân đến bệnh viện tốt nhất. Một lời hứa hẹn trọn đời không thể che mưa che nắng, nhưng một mái nhà vững chãi có được từ công sức lao động chân chính lại là nơi trú ngụ an toàn cho gia đình.</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xã hội hiện đại, vai trò của người trụ cột đã thay đổi, nhưng trách nhiệm bảo vệ và cung cấp thì vẫn còn đó. Cho dù là nam hay nữ, việc xây dựng một sự nghiệp vững chắc không chỉ là việc khẳng định giá trị bản thân </w:t>
      </w:r>
      <w:r w:rsidRPr="00FD0D62">
        <w:rPr>
          <w:rFonts w:ascii="Arial" w:hAnsi="Arial" w:cs="Arial"/>
          <w:color w:val="0D0D0D" w:themeColor="text1" w:themeTint="F2"/>
          <w:sz w:val="28"/>
          <w:szCs w:val="28"/>
        </w:rPr>
        <w:lastRenderedPageBreak/>
        <w:t>mà còn là việc tích lũy khả năng để trở thành </w:t>
      </w:r>
      <w:r w:rsidRPr="00FD0D62">
        <w:rPr>
          <w:rFonts w:ascii="Arial" w:hAnsi="Arial" w:cs="Arial"/>
          <w:bCs/>
          <w:color w:val="0D0D0D" w:themeColor="text1" w:themeTint="F2"/>
          <w:sz w:val="28"/>
          <w:szCs w:val="28"/>
        </w:rPr>
        <w:t>chỗ dựa cho người này người kia</w:t>
      </w:r>
      <w:r w:rsidRPr="00FD0D62">
        <w:rPr>
          <w:rFonts w:ascii="Arial" w:hAnsi="Arial" w:cs="Arial"/>
          <w:color w:val="0D0D0D" w:themeColor="text1" w:themeTint="F2"/>
          <w:sz w:val="28"/>
          <w:szCs w:val="28"/>
        </w:rPr>
        <w:t>. Khi bạn có tiền trong tay, bạn có quyền lựa chọn, có khả năng che chở, và có tiếng nói. Khả năng làm chỗ dựa này không chỉ giới hạn trong phạm vi gia đình nhỏ mà còn lan tỏa ra ngoài xã hội. Bạn có thể giúp đỡ những người khó khăn, đóng góp cho cộng đồng, và thực hiện những lý tưởng cao đẹp mà khi còn tay trắng, bạn chỉ có thể mơ ước. Sức mạnh của vật chất không nằm ở bản thân nó, mà nằm ở sức mạnh mà nó trao cho người sở hữu để làm điều tốt và bảo vệ những điều họ yêu thương.</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nghiệp là minh chứng rõ ràng nhất cho kỷ luật, sự kiên trì và trí tuệ của một người. Khi một người có được thành công trong công việc, họ đã chứng minh được khả năng giải quyết vấn đề, khả năng đối mặt với áp lực và khả năng tự hoàn thiện bản thân. Những phẩm chất này, một cách gián tiếp, lại chính là những phẩm chất cần thiết để duy trì và phát triển một mối quan hệ lành mạnh. Một người có sự nghiệp ổn định thường mang lại cảm giác an toàn, sự tôn trọng và niềm tin cho người bên cạnh. Ngược lại, một tình yêu chỉ dựa trên cảm xúc nhất thời, thiếu đi nền tảng kinh tế vững chắc, rất dễ trở thành gánh nặng, thành nỗi lo âu khiến cả hai phải mệt mỏi và cuối cùng là tan vỡ. Đã có biết bao câu chuyện tình đẹp như mơ phải kết thúc chỉ vì "một túp lều tranh hai trái tim vàng" đã không chịu nổi bão táp của cuộc sống thực tế. Tình yêu cần sự lãng mạn, nhưng cuộc sống cần tiền để mua thực phẩm, thanh toán hóa đơn và nuôi dạy con cái.</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tế khắc nghiệt này buộc ta phải nhìn nhận lại: </w:t>
      </w:r>
      <w:r w:rsidRPr="00FD0D62">
        <w:rPr>
          <w:rFonts w:ascii="Arial" w:hAnsi="Arial" w:cs="Arial"/>
          <w:bCs/>
          <w:color w:val="0D0D0D" w:themeColor="text1" w:themeTint="F2"/>
          <w:sz w:val="28"/>
          <w:szCs w:val="28"/>
        </w:rPr>
        <w:t>sự nghiệp không đối lập với tình yêu, mà là cái nôi để tình yêu được sống sót và phát triển trong một môi trường ít áp lực hơn</w:t>
      </w:r>
      <w:r w:rsidRPr="00FD0D62">
        <w:rPr>
          <w:rFonts w:ascii="Arial" w:hAnsi="Arial" w:cs="Arial"/>
          <w:color w:val="0D0D0D" w:themeColor="text1" w:themeTint="F2"/>
          <w:sz w:val="28"/>
          <w:szCs w:val="28"/>
        </w:rPr>
        <w:t>. Khi bạn bận rộn xây dựng sự nghiệp, có thể bạn phải hy sinh một chút thời gian bên người yêu, một vài buổi hẹn hò lãng mạn. Điều này có vẻ là mất mát, nhưng đó là sự hy sinh có mục đích. Bạn đang đánh đổi thời gian ngắn hạn để mua lấy sự an tâm dài hạn, sự ổn định tài chính cho tương lai. Người thực sự yêu và hiểu bạn sẽ không trách móc sự vắng mặt đó, mà sẽ tự hào và ủng hộ nỗ lực của bạn, bởi họ biết rằng thành công của bạn cũng chính là sự bảo đảm cho tương lai chung của cả hai.</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phải đối diện với sự thật rằng, sự độc lập tài chính là </w:t>
      </w:r>
      <w:r w:rsidRPr="00FD0D62">
        <w:rPr>
          <w:rFonts w:ascii="Arial" w:hAnsi="Arial" w:cs="Arial"/>
          <w:bCs/>
          <w:color w:val="0D0D0D" w:themeColor="text1" w:themeTint="F2"/>
          <w:sz w:val="28"/>
          <w:szCs w:val="28"/>
        </w:rPr>
        <w:t>hình thức yêu thương cao quý nhất</w:t>
      </w:r>
      <w:r w:rsidRPr="00FD0D62">
        <w:rPr>
          <w:rFonts w:ascii="Arial" w:hAnsi="Arial" w:cs="Arial"/>
          <w:color w:val="0D0D0D" w:themeColor="text1" w:themeTint="F2"/>
          <w:sz w:val="28"/>
          <w:szCs w:val="28"/>
        </w:rPr>
        <w:t xml:space="preserve"> đối với chính bản thân và những người thân yêu. Khi bạn tự chủ được cuộc sống của mình, bạn sẽ không trở thành gánh nặng cho bất kỳ ai. Bạn có thể yêu thương một cách vô tư, không vụ lợi, không cần phải dựa dẫm hay trông chờ vào sự ban phát của người khác. Sự nghiệp cho bạn sự tự do để nói "Có" với những cơ hội và "Không" với những thỏa </w:t>
      </w:r>
      <w:r w:rsidRPr="00FD0D62">
        <w:rPr>
          <w:rFonts w:ascii="Arial" w:hAnsi="Arial" w:cs="Arial"/>
          <w:color w:val="0D0D0D" w:themeColor="text1" w:themeTint="F2"/>
          <w:sz w:val="28"/>
          <w:szCs w:val="28"/>
        </w:rPr>
        <w:lastRenderedPageBreak/>
        <w:t>hiệp làm tổn hại đến phẩm giá. Đó là sự tự do được sống theo các nguyên tắc của mình, được theo đuổi đam mê mà không bị xiềng xích bởi nỗi lo tài chính. Tình yêu chân thật luôn tôn trọng sự độc lập và tự chủ này.</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Xét cho cùng, con đường đi đến hạnh phúc không phải là con đường trải đầy hoa hồng của những lời thề non hẹn biển, mà là con đường đầy chông gai của sự nỗ lực, cống hiến và thành công trong sự nghiệp. Khi bạn đạt được thành công, không chỉ cuộc sống vật chất của bạn được cải thiện, mà cả tâm hồn bạn cũng trở nên phong phú hơn, mạnh mẽ hơn. Một người tự tin, độc lập và có khả năng tài chính sẽ có khả năng yêu thương và được yêu thương một cách trọn vẹn hơn, sâu sắc hơn. Họ có thể mang lại cho mối quan hệ không chỉ là cảm xúc mà còn là sự ổn định, sự hỗ trợ và một tương lai rõ ràng, vững chắc.</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vậy, việc ưu tiên sự nghiệp không phải là một hành động ích kỷ mà là một </w:t>
      </w:r>
      <w:r w:rsidRPr="00FD0D62">
        <w:rPr>
          <w:rFonts w:ascii="Arial" w:hAnsi="Arial" w:cs="Arial"/>
          <w:bCs/>
          <w:color w:val="0D0D0D" w:themeColor="text1" w:themeTint="F2"/>
          <w:sz w:val="28"/>
          <w:szCs w:val="28"/>
        </w:rPr>
        <w:t>hành động của trách nhiệm và tầm nhìn xa</w:t>
      </w:r>
      <w:r w:rsidRPr="00FD0D62">
        <w:rPr>
          <w:rFonts w:ascii="Arial" w:hAnsi="Arial" w:cs="Arial"/>
          <w:color w:val="0D0D0D" w:themeColor="text1" w:themeTint="F2"/>
          <w:sz w:val="28"/>
          <w:szCs w:val="28"/>
        </w:rPr>
        <w:t>. Nó là sự chuẩn bị cần thiết để khi tình yêu gõ cửa, bạn không chỉ có một trái tim chân thành để trao tặng mà còn có cả một chỗ dựa vật chất và tinh thần vững vàng để bảo vệ và nuôi dưỡng tình yêu ấy. Hãy cứ theo đuổi sự nghiệp bằng tất cả nhiệt huyết, bởi vì đó chính là cách tốt nhất để bạn nói lời yêu thương một cách trọn vẹn và ý nghĩa nhất.</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B354E9" w:rsidRPr="00FD0D62" w:rsidRDefault="00B354E9"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B354E9" w:rsidRPr="00FD0D62" w:rsidRDefault="00B354E9"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ĐỪNG XẤU HỔ VÌ BẠN MẶC MỘT CHIẾC ÁO CŨ, DÙNG CON ĐIỆN THOẠI CÙI BẮP HAY ĐI MỘT CHIẾC XE CÀ TÀNG,… VÌ ĐƠN GIẢN BẠN CÓ MỘT GIA ĐÌNH ĐỂ CHĂM LO CHỨ KHÔNG PHẢI SỐNG VÌ CÁI NHÌN CỦA KẺ KHÁC!</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vốn là một hành trình dài của sự lựa chọn và ưu tiên. Giữa một xã hội đang quay cuồng trong vòng xoáy của vật chất và hào nhoáng bề ngoài, câu nói trên như một lời nhắc nhở nhẹ nhàng nhưng đầy sức nặng về </w:t>
      </w:r>
      <w:r w:rsidRPr="00FD0D62">
        <w:rPr>
          <w:rFonts w:ascii="Arial" w:hAnsi="Arial" w:cs="Arial"/>
          <w:bCs/>
          <w:color w:val="0D0D0D" w:themeColor="text1" w:themeTint="F2"/>
          <w:sz w:val="28"/>
          <w:szCs w:val="28"/>
        </w:rPr>
        <w:t>giá trị cốt lõi</w:t>
      </w:r>
      <w:r w:rsidRPr="00FD0D62">
        <w:rPr>
          <w:rFonts w:ascii="Arial" w:hAnsi="Arial" w:cs="Arial"/>
          <w:color w:val="0D0D0D" w:themeColor="text1" w:themeTint="F2"/>
          <w:sz w:val="28"/>
          <w:szCs w:val="28"/>
        </w:rPr>
        <w:t> của một con người. Chúng ta đã vô tình để cho những chiếc áo mới, những chiếc điện thoại đời cao hay những chiếc xe bóng loáng trở thành thước đo cho hạnh phúc và sự thành công, mà quên mất rằng, có những điều thiêng liêng và ý nghĩa hơn gấp bội đang chờ đợi chúng ta ở mái ấm gia đình.</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xấu hổ, cảm giác ngượng ngùng khi đứng cạnh những người ăn diện lộng lẫy, sử dụng đồ dùng đắt tiền, là một phản ứng rất tự nhiên của con người. Nó xuất phát từ bản năng muốn được chấp nhận, được tôn trọng trong một tập thể. Tuy nhiên, nếu nhìn nhận một cách sâu sắc hơn, sự xấu hổ đó lại bị nuôi dưỡng bởi một </w:t>
      </w:r>
      <w:r w:rsidRPr="00FD0D62">
        <w:rPr>
          <w:rFonts w:ascii="Arial" w:hAnsi="Arial" w:cs="Arial"/>
          <w:bCs/>
          <w:color w:val="0D0D0D" w:themeColor="text1" w:themeTint="F2"/>
          <w:sz w:val="28"/>
          <w:szCs w:val="28"/>
        </w:rPr>
        <w:t>chuẩn mực xã hội sai lầm</w:t>
      </w:r>
      <w:r w:rsidRPr="00FD0D62">
        <w:rPr>
          <w:rFonts w:ascii="Arial" w:hAnsi="Arial" w:cs="Arial"/>
          <w:color w:val="0D0D0D" w:themeColor="text1" w:themeTint="F2"/>
          <w:sz w:val="28"/>
          <w:szCs w:val="28"/>
        </w:rPr>
        <w:t>: chuẩn mực đánh đồng vẻ ngoài với giá trị nội tại. Chúng ta không xấu hổ vì mình là người tồi tệ, mà xấu hổ vì chiếc áo mình mặc không theo kịp xu hướng, vì chiếc xe mình đi không đủ "sang". Đó là lúc chúng ta tự biến mình thành nạn nhân của sự so sánh vô tận, một cái bẫy tâm lý nguy hiểm và hao mòn.</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thử hỏi, chiếc áo mới mua ấy có thể đổi lấy một bữa cơm ấm cúng, đầy đủ dưỡng chất cho con cái không? Chiếc điện thoại thông minh nhất có thể thay thế những giờ phút bạn ngồi lắng nghe, chia sẻ với cha mẹ già không? Chiếc xe đời mới có thể mang lại tiếng cười hồn nhiên, vô tư cho vợ (chồng) và các con như một chuyến dã ngoại giản dị, tiết kiệm không? Câu trả lời là không. Những món đồ vật chất chỉ là phương tiện, là công cụ, và đôi khi, chúng còn là gánh nặng vô hình buộc chúng ta phải còng lưng kiếm tiền để nuôi dưỡng sự phù phiếm.</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ta chấp nhận sống với những món đồ cũ kỹ nhưng còn dùng tốt, chiếc xe cà tàng nhưng vẫn đưa ta về nhà an toàn, đó không phải là sự nghèo hèn, mà là một </w:t>
      </w:r>
      <w:r w:rsidRPr="00FD0D62">
        <w:rPr>
          <w:rFonts w:ascii="Arial" w:hAnsi="Arial" w:cs="Arial"/>
          <w:bCs/>
          <w:color w:val="0D0D0D" w:themeColor="text1" w:themeTint="F2"/>
          <w:sz w:val="28"/>
          <w:szCs w:val="28"/>
        </w:rPr>
        <w:t>tuyên ngôn mạnh mẽ về sự ưu tiên</w:t>
      </w:r>
      <w:r w:rsidRPr="00FD0D62">
        <w:rPr>
          <w:rFonts w:ascii="Arial" w:hAnsi="Arial" w:cs="Arial"/>
          <w:color w:val="0D0D0D" w:themeColor="text1" w:themeTint="F2"/>
          <w:sz w:val="28"/>
          <w:szCs w:val="28"/>
        </w:rPr>
        <w:t xml:space="preserve"> trong cuộc sống. Nó cho thấy chúng ta đã học được cách phân biệt rõ ràng giữa "cần" và "muốn". Cái "cần" của ta là một mái nhà yên ổn, một gia đình được chăm sóc chu đáo, một tương lai vững vàng cho con cái thông qua những khoản tiết kiệm, những dự phòng y tế, giáo dục. Còn cái "muốn" của xã hội, là những thứ </w:t>
      </w:r>
      <w:r w:rsidRPr="00FD0D62">
        <w:rPr>
          <w:rFonts w:ascii="Arial" w:hAnsi="Arial" w:cs="Arial"/>
          <w:color w:val="0D0D0D" w:themeColor="text1" w:themeTint="F2"/>
          <w:sz w:val="28"/>
          <w:szCs w:val="28"/>
        </w:rPr>
        <w:lastRenderedPageBreak/>
        <w:t>hào nhoáng chóng tàn, những món đồ mất giá nhanh chóng, chỉ để thỏa mãn "cái nhìn của kẻ khác".</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Gia đình</w:t>
      </w:r>
      <w:r w:rsidRPr="00FD0D62">
        <w:rPr>
          <w:rFonts w:ascii="Arial" w:hAnsi="Arial" w:cs="Arial"/>
          <w:color w:val="0D0D0D" w:themeColor="text1" w:themeTint="F2"/>
          <w:sz w:val="28"/>
          <w:szCs w:val="28"/>
        </w:rPr>
        <w:t> là nơi duy nhất trên đời này yêu thương chúng ta vô điều kiện, không xét nét chiếc áo ta mặc hay chiếc xe ta đi. Tình yêu thương của cha mẹ dành cho con cái, của vợ chồng dành cho nhau, không hề bị giảm đi một li nào chỉ vì ta không đủ sang trọng. Ngược lại, những hy sinh thầm lặng, những quyết định khước từ sự xa hoa để dành trọn vẹn tài chính, thời gian và công sức cho gia đình, mới chính là </w:t>
      </w:r>
      <w:r w:rsidRPr="00FD0D62">
        <w:rPr>
          <w:rFonts w:ascii="Arial" w:hAnsi="Arial" w:cs="Arial"/>
          <w:bCs/>
          <w:color w:val="0D0D0D" w:themeColor="text1" w:themeTint="F2"/>
          <w:sz w:val="28"/>
          <w:szCs w:val="28"/>
        </w:rPr>
        <w:t>bằng chứng đắt giá nhất</w:t>
      </w:r>
      <w:r w:rsidRPr="00FD0D62">
        <w:rPr>
          <w:rFonts w:ascii="Arial" w:hAnsi="Arial" w:cs="Arial"/>
          <w:color w:val="0D0D0D" w:themeColor="text1" w:themeTint="F2"/>
          <w:sz w:val="28"/>
          <w:szCs w:val="28"/>
        </w:rPr>
        <w:t> cho sự trưởng thành, trách nhiệm và tình yêu thương vô bờ bến.</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ta có thể cười nhạo chiếc áo cũ của bạn hôm nay, nhưng họ sẽ </w:t>
      </w:r>
      <w:r w:rsidRPr="00FD0D62">
        <w:rPr>
          <w:rFonts w:ascii="Arial" w:hAnsi="Arial" w:cs="Arial"/>
          <w:bCs/>
          <w:color w:val="0D0D0D" w:themeColor="text1" w:themeTint="F2"/>
          <w:sz w:val="28"/>
          <w:szCs w:val="28"/>
        </w:rPr>
        <w:t>im lặng ngưỡng mộ</w:t>
      </w:r>
      <w:r w:rsidRPr="00FD0D62">
        <w:rPr>
          <w:rFonts w:ascii="Arial" w:hAnsi="Arial" w:cs="Arial"/>
          <w:color w:val="0D0D0D" w:themeColor="text1" w:themeTint="F2"/>
          <w:sz w:val="28"/>
          <w:szCs w:val="28"/>
        </w:rPr>
        <w:t> khi thấy con cái bạn lớn lên khỏe mạnh, học hành thành đạt, khi thấy nụ cười hạnh phúc mãn nguyện trên môi vợ (chồng) bạn. Cái nhìn của kẻ khác chỉ là một cơn gió thoảng qua, là sự đánh giá hời hợt, vô nghĩa. Họ không phải là người chịu trách nhiệm cho cuộc đời bạn, không phải là người sẽ cùng bạn vượt qua giông bão, và chắc chắn, họ không phải là người cùng bạn chia sẻ niềm vui trong mái ấm.</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vì cái nhìn của kẻ khác là một </w:t>
      </w:r>
      <w:r w:rsidRPr="00FD0D62">
        <w:rPr>
          <w:rFonts w:ascii="Arial" w:hAnsi="Arial" w:cs="Arial"/>
          <w:bCs/>
          <w:color w:val="0D0D0D" w:themeColor="text1" w:themeTint="F2"/>
          <w:sz w:val="28"/>
          <w:szCs w:val="28"/>
        </w:rPr>
        <w:t>gánh nặng khổng lồ</w:t>
      </w:r>
      <w:r w:rsidRPr="00FD0D62">
        <w:rPr>
          <w:rFonts w:ascii="Arial" w:hAnsi="Arial" w:cs="Arial"/>
          <w:color w:val="0D0D0D" w:themeColor="text1" w:themeTint="F2"/>
          <w:sz w:val="28"/>
          <w:szCs w:val="28"/>
        </w:rPr>
        <w:t> và vô ích. Nó đẩy con người vào một cuộc đua không hồi kết, nơi mà vạch đích luôn bị di chuyển xa hơn ngay khi bạn vừa chạm tới. Cuộc đua đó làm ta kiệt sức, đánh mất bản thân, và tệ hơn cả, làm ta sao nhãng khỏi những điều thực sự quan trọng. Thay vì bỏ ra hàng giờ để lo lắng về việc người khác nghĩ gì về chiếc điện thoại lỗi thời của mình, hãy dành thời gian đó để dạy con học, nấu một bữa ăn ngon, hay đơn giản là ôm lấy người thân của mình. Đó mới là những khoảnh khắc </w:t>
      </w:r>
      <w:r w:rsidRPr="00FD0D62">
        <w:rPr>
          <w:rFonts w:ascii="Arial" w:hAnsi="Arial" w:cs="Arial"/>
          <w:bCs/>
          <w:color w:val="0D0D0D" w:themeColor="text1" w:themeTint="F2"/>
          <w:sz w:val="28"/>
          <w:szCs w:val="28"/>
        </w:rPr>
        <w:t>tạo nên ý nghĩa cuộc đời</w:t>
      </w:r>
      <w:r w:rsidRPr="00FD0D62">
        <w:rPr>
          <w:rFonts w:ascii="Arial" w:hAnsi="Arial" w:cs="Arial"/>
          <w:color w:val="0D0D0D" w:themeColor="text1" w:themeTint="F2"/>
          <w:sz w:val="28"/>
          <w:szCs w:val="28"/>
        </w:rPr>
        <w:t>.</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nên, mỗi khi cảm thấy chạnh lòng hay xấu hổ vì những vật dụng mình đang sở hữu, hãy hít một hơi thật sâu và </w:t>
      </w:r>
      <w:r w:rsidRPr="00FD0D62">
        <w:rPr>
          <w:rFonts w:ascii="Arial" w:hAnsi="Arial" w:cs="Arial"/>
          <w:bCs/>
          <w:color w:val="0D0D0D" w:themeColor="text1" w:themeTint="F2"/>
          <w:sz w:val="28"/>
          <w:szCs w:val="28"/>
        </w:rPr>
        <w:t>nhìn thẳng vào mục tiêu lớn nhất</w:t>
      </w:r>
      <w:r w:rsidRPr="00FD0D62">
        <w:rPr>
          <w:rFonts w:ascii="Arial" w:hAnsi="Arial" w:cs="Arial"/>
          <w:color w:val="0D0D0D" w:themeColor="text1" w:themeTint="F2"/>
          <w:sz w:val="28"/>
          <w:szCs w:val="28"/>
        </w:rPr>
        <w:t> của mình: sự bình yên, hạnh phúc và tương lai vững vàng của gia đình. Chiếc áo cũ không nói lên sự nghèo khó của bạn, mà nó có thể đang kể câu chuyện về một người cha, người mẹ đầy trách nhiệm, sẵn sàng đặt nhu cầu của người thân lên trên nhu cầu của bản thân. Chiếc xe cà tàng có thể đang chuyên chở một trái tim giàu có, một tâm hồn kiên định, không bị vật chất làm cho lay động.</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tự tin với những gì mình đang có, và quan trọng hơn, hãy tự hào với </w:t>
      </w:r>
      <w:r w:rsidRPr="00FD0D62">
        <w:rPr>
          <w:rFonts w:ascii="Arial" w:hAnsi="Arial" w:cs="Arial"/>
          <w:bCs/>
          <w:color w:val="0D0D0D" w:themeColor="text1" w:themeTint="F2"/>
          <w:sz w:val="28"/>
          <w:szCs w:val="28"/>
        </w:rPr>
        <w:t>lý do</w:t>
      </w:r>
      <w:r w:rsidRPr="00FD0D62">
        <w:rPr>
          <w:rFonts w:ascii="Arial" w:hAnsi="Arial" w:cs="Arial"/>
          <w:color w:val="0D0D0D" w:themeColor="text1" w:themeTint="F2"/>
          <w:sz w:val="28"/>
          <w:szCs w:val="28"/>
        </w:rPr>
        <w:t> mình không có những thứ xa hoa khác. Sự tự hào đó không đến từ chiếc nhãn mác đắt tiền, mà đến từ </w:t>
      </w:r>
      <w:r w:rsidRPr="00FD0D62">
        <w:rPr>
          <w:rFonts w:ascii="Arial" w:hAnsi="Arial" w:cs="Arial"/>
          <w:bCs/>
          <w:color w:val="0D0D0D" w:themeColor="text1" w:themeTint="F2"/>
          <w:sz w:val="28"/>
          <w:szCs w:val="28"/>
        </w:rPr>
        <w:t>sự thanh thản trong tâm hồn</w:t>
      </w:r>
      <w:r w:rsidRPr="00FD0D62">
        <w:rPr>
          <w:rFonts w:ascii="Arial" w:hAnsi="Arial" w:cs="Arial"/>
          <w:color w:val="0D0D0D" w:themeColor="text1" w:themeTint="F2"/>
          <w:sz w:val="28"/>
          <w:szCs w:val="28"/>
        </w:rPr>
        <w:t xml:space="preserve"> vì mình đã làm </w:t>
      </w:r>
      <w:r w:rsidRPr="00FD0D62">
        <w:rPr>
          <w:rFonts w:ascii="Arial" w:hAnsi="Arial" w:cs="Arial"/>
          <w:color w:val="0D0D0D" w:themeColor="text1" w:themeTint="F2"/>
          <w:sz w:val="28"/>
          <w:szCs w:val="28"/>
        </w:rPr>
        <w:lastRenderedPageBreak/>
        <w:t>hết sức để bảo vệ và chăm sóc tổ ấm của mình. Hãy sống một cuộc đời </w:t>
      </w:r>
      <w:r w:rsidRPr="00FD0D62">
        <w:rPr>
          <w:rFonts w:ascii="Arial" w:hAnsi="Arial" w:cs="Arial"/>
          <w:bCs/>
          <w:color w:val="0D0D0D" w:themeColor="text1" w:themeTint="F2"/>
          <w:sz w:val="28"/>
          <w:szCs w:val="28"/>
        </w:rPr>
        <w:t>giàu có từ bên trong</w:t>
      </w:r>
      <w:r w:rsidRPr="00FD0D62">
        <w:rPr>
          <w:rFonts w:ascii="Arial" w:hAnsi="Arial" w:cs="Arial"/>
          <w:color w:val="0D0D0D" w:themeColor="text1" w:themeTint="F2"/>
          <w:sz w:val="28"/>
          <w:szCs w:val="28"/>
        </w:rPr>
        <w:t>, nơi mà giá trị được định đoạt bởi tình yêu, sự hy sinh và trách nhiệm, chứ không phải bởi sự phán xét hời hợt của người ngoài. Đó mới là vẻ đẹp thực sự, là sự cao quý đích thực mà không một món đồ vật chất nào có thể mua được.</w:t>
      </w:r>
    </w:p>
    <w:p w:rsidR="00B354E9"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E7229" w:rsidRPr="00FD0D62" w:rsidRDefault="00CE7229"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KHOA HỌC ĐÃ CHỨNG MINH: CHỈ CẦN TRONG TAY BẠN CÓ TIỀN, THÌ NGÀY NÀO CŨNG VUI</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người từ xa xưa đã luôn trăn trở về định nghĩa thực sự của hạnh phúc và niềm vui. Phải chăng nó là một trạng thái tinh thần thuần túy, không bị vật chất chi phối, một thứ chỉ có thể tìm thấy qua sự giác ngộ hay các mối quan hệ sâu sắc? Hay ngược lại, nó là một phản ứng hóa học đơn giản trong não bộ, dễ dàng được kích hoạt bởi những yếu tố cụ thể và đo lường được? Trong thời đại khoa học lên ngôi, những nghiên cứu tâm lý học, kinh tế học hành vi và thậm chí là thần kinh học đã bắt đầu vén màn bí ẩn này, đưa ra một kết luận mà nhiều người vẫn thường ngầm hiểu nhưng ít dám thừa nhận công khai: </w:t>
      </w:r>
      <w:r w:rsidRPr="00FD0D62">
        <w:rPr>
          <w:rFonts w:ascii="Arial" w:hAnsi="Arial" w:cs="Arial"/>
          <w:bCs/>
          <w:color w:val="0D0D0D" w:themeColor="text1" w:themeTint="F2"/>
          <w:sz w:val="28"/>
          <w:szCs w:val="28"/>
        </w:rPr>
        <w:t>Tiền bạc, hay sự sung túc về mặt tài chính, có một mối liên hệ mật thiết, và đôi khi là quyết định, đến tần suất và cường độ của niềm vui trong cuộc sống thường nhật.</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quan điểm lãng mạn thường cho rằng "tiền không mua được hạnh phúc", nhưng khoa học lại tinh chỉnh câu nói này một cách sắc bén hơn. Họ không hoàn toàn bác bỏ vai trò của tình yêu, sức khỏe hay các mối quan hệ, nhưng lại chỉ ra rằng tiền bạc đóng vai trò như một </w:t>
      </w:r>
      <w:r w:rsidRPr="00FD0D62">
        <w:rPr>
          <w:rFonts w:ascii="Arial" w:hAnsi="Arial" w:cs="Arial"/>
          <w:bCs/>
          <w:color w:val="0D0D0D" w:themeColor="text1" w:themeTint="F2"/>
          <w:sz w:val="28"/>
          <w:szCs w:val="28"/>
        </w:rPr>
        <w:t>chất xúc tác mạnh mẽ</w:t>
      </w:r>
      <w:r w:rsidRPr="00FD0D62">
        <w:rPr>
          <w:rFonts w:ascii="Arial" w:hAnsi="Arial" w:cs="Arial"/>
          <w:color w:val="0D0D0D" w:themeColor="text1" w:themeTint="F2"/>
          <w:sz w:val="28"/>
          <w:szCs w:val="28"/>
        </w:rPr>
        <w:t> cho hầu hết các yếu tố này. Một nghiên cứu nổi tiếng từ Đại học Princeton, do nhà kinh tế học đoạt giải Nobel Daniel Kahneman và Angus Deaton thực hiện, từng đưa ra con số $75,000 đô la Mỹ thu nhập hàng năm (tại Mỹ) như một ngưỡng mà ở đó, tiền ngừng làm tăng đáng kể sự </w:t>
      </w:r>
      <w:r w:rsidRPr="00FD0D62">
        <w:rPr>
          <w:rFonts w:ascii="Arial" w:hAnsi="Arial" w:cs="Arial"/>
          <w:bCs/>
          <w:color w:val="0D0D0D" w:themeColor="text1" w:themeTint="F2"/>
          <w:sz w:val="28"/>
          <w:szCs w:val="28"/>
        </w:rPr>
        <w:t>đánh giá cuộc sống</w:t>
      </w:r>
      <w:r w:rsidRPr="00FD0D62">
        <w:rPr>
          <w:rFonts w:ascii="Arial" w:hAnsi="Arial" w:cs="Arial"/>
          <w:color w:val="0D0D0D" w:themeColor="text1" w:themeTint="F2"/>
          <w:sz w:val="28"/>
          <w:szCs w:val="28"/>
        </w:rPr>
        <w:t> tổng thể của một người. Tuy nhiên, họ cũng phát hiện ra rằng, đối với </w:t>
      </w:r>
      <w:r w:rsidRPr="00FD0D62">
        <w:rPr>
          <w:rFonts w:ascii="Arial" w:hAnsi="Arial" w:cs="Arial"/>
          <w:bCs/>
          <w:color w:val="0D0D0D" w:themeColor="text1" w:themeTint="F2"/>
          <w:sz w:val="28"/>
          <w:szCs w:val="28"/>
        </w:rPr>
        <w:t>trải nghiệm cảm xúc hàng ngày</w:t>
      </w:r>
      <w:r w:rsidRPr="00FD0D62">
        <w:rPr>
          <w:rFonts w:ascii="Arial" w:hAnsi="Arial" w:cs="Arial"/>
          <w:color w:val="0D0D0D" w:themeColor="text1" w:themeTint="F2"/>
          <w:sz w:val="28"/>
          <w:szCs w:val="28"/>
        </w:rPr>
        <w:t>—tức là những cảm xúc vui vẻ, thích thú và không căng thẳng—thì mối liên hệ này vẫn tiếp tục tăng, tuy chậm hơn, ở các mức thu nhập cao hơn. Điều này gợi ý rằng, trong thực tế hàng ngày, thu nhập cao hơn vẫn đi kèm với tần suất trải nghiệm cảm xúc tích cực cao hơn.</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Tiền bạc hoạt động như một </w:t>
      </w:r>
      <w:r w:rsidRPr="00FD0D62">
        <w:rPr>
          <w:rFonts w:ascii="Arial" w:hAnsi="Arial" w:cs="Arial"/>
          <w:bCs/>
          <w:color w:val="0D0D0D" w:themeColor="text1" w:themeTint="F2"/>
          <w:sz w:val="28"/>
          <w:szCs w:val="28"/>
        </w:rPr>
        <w:t>tấm khiên bảo vệ</w:t>
      </w:r>
      <w:r w:rsidRPr="00FD0D62">
        <w:rPr>
          <w:rFonts w:ascii="Arial" w:hAnsi="Arial" w:cs="Arial"/>
          <w:color w:val="0D0D0D" w:themeColor="text1" w:themeTint="F2"/>
          <w:sz w:val="28"/>
          <w:szCs w:val="28"/>
        </w:rPr>
        <w:t xml:space="preserve"> khỏi những tác nhân gây căng thẳng hàng ngày, chính là những yếu tố âm thầm ăn mòn niềm vui. Khi bạn </w:t>
      </w:r>
      <w:r w:rsidRPr="00FD0D62">
        <w:rPr>
          <w:rFonts w:ascii="Arial" w:hAnsi="Arial" w:cs="Arial"/>
          <w:color w:val="0D0D0D" w:themeColor="text1" w:themeTint="F2"/>
          <w:sz w:val="28"/>
          <w:szCs w:val="28"/>
        </w:rPr>
        <w:lastRenderedPageBreak/>
        <w:t>có đủ tài chính, bạn sẽ giảm bớt được nỗi lo về các hóa đơn, về việc mất việc, về chi phí y tế đột xuất, hoặc về việc đảm bảo cho con cái có một nền giáo dục tốt. Sự thiếu vắng các áp lực này không tạo ra niềm vui tuyệt đối ngay lập tức, nhưng nó loại bỏ hàng loạt các yếu tố gây ra sự lo lắng, sợ hãi và buồn bã. Khoa học thần kinh đã chứng minh rằng, khi con người ở trong trạng thái căng thẳng tài chính mãn tính, hormone cortisol được giải phóng liên tục, gây hại cho sức khỏe thể chất và tinh thần. Ngược lại, sự an tâm tài chính làm giảm cortisol, cho phép hệ thần kinh tập trung vào những hoạt động có lợi cho niềm vui, như thư giãn, kết nối xã hội và theo đuổi sở thích cá nhân.</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tiền bạc cung cấp </w:t>
      </w:r>
      <w:r w:rsidRPr="00FD0D62">
        <w:rPr>
          <w:rFonts w:ascii="Arial" w:hAnsi="Arial" w:cs="Arial"/>
          <w:bCs/>
          <w:color w:val="0D0D0D" w:themeColor="text1" w:themeTint="F2"/>
          <w:sz w:val="28"/>
          <w:szCs w:val="28"/>
        </w:rPr>
        <w:t>quyền kiểm soát</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sự lựa chọn</w:t>
      </w:r>
      <w:r w:rsidRPr="00FD0D62">
        <w:rPr>
          <w:rFonts w:ascii="Arial" w:hAnsi="Arial" w:cs="Arial"/>
          <w:color w:val="0D0D0D" w:themeColor="text1" w:themeTint="F2"/>
          <w:sz w:val="28"/>
          <w:szCs w:val="28"/>
        </w:rPr>
        <w:t>, hai yếu tố quan trọng bậc nhất tạo nên cảm giác hạnh phúc. Khả năng lựa chọn nơi ở, công việc, cách chi tiêu thời gian, và người mình muốn giao tiếp là điều mà những người có tài chính eo hẹp thường thiếu. Khi có tiền, bạn có thể mua những trải nghiệm thay vì chỉ mua vật chất. Nghiên cứu chỉ ra rằng, chi tiêu cho trải nghiệm (du lịch, học tập, ăn tối với bạn bè) mang lại niềm vui kéo dài và sâu sắc hơn so với chi tiêu cho đồ vật. Bởi lẽ, trải nghiệm không chỉ tạo ra ký ức tích cực mà còn tăng cường các mối quan hệ xã hội, điều mà mọi nghiên cứu về hạnh phúc đều đồng thuận là tối quan trọng. Khả năng mua vé máy bay bất cứ khi nào bạn muốn, tham gia một lớp học mà bạn thích, hay đơn giản là gọi dịch vụ giao hàng khi bạn mệt mỏi đều là những biểu hiện cụ thể của quyền kiểm soát, và nó </w:t>
      </w:r>
      <w:r w:rsidRPr="00FD0D62">
        <w:rPr>
          <w:rFonts w:ascii="Arial" w:hAnsi="Arial" w:cs="Arial"/>
          <w:bCs/>
          <w:color w:val="0D0D0D" w:themeColor="text1" w:themeTint="F2"/>
          <w:sz w:val="28"/>
          <w:szCs w:val="28"/>
        </w:rPr>
        <w:t>mua sự giải thoát khỏi sự bất tiện</w:t>
      </w:r>
      <w:r w:rsidRPr="00FD0D62">
        <w:rPr>
          <w:rFonts w:ascii="Arial" w:hAnsi="Arial" w:cs="Arial"/>
          <w:color w:val="0D0D0D" w:themeColor="text1" w:themeTint="F2"/>
          <w:sz w:val="28"/>
          <w:szCs w:val="28"/>
        </w:rPr>
        <w:t>, một nguồn vui thầm lặng nhưng mạnh mẽ.</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một góc nhìn khác, tiền bạc còn giúp chúng ta thực hiện được </w:t>
      </w:r>
      <w:r w:rsidRPr="00FD0D62">
        <w:rPr>
          <w:rFonts w:ascii="Arial" w:hAnsi="Arial" w:cs="Arial"/>
          <w:bCs/>
          <w:color w:val="0D0D0D" w:themeColor="text1" w:themeTint="F2"/>
          <w:sz w:val="28"/>
          <w:szCs w:val="28"/>
        </w:rPr>
        <w:t>lòng vị tha</w:t>
      </w:r>
      <w:r w:rsidRPr="00FD0D62">
        <w:rPr>
          <w:rFonts w:ascii="Arial" w:hAnsi="Arial" w:cs="Arial"/>
          <w:color w:val="0D0D0D" w:themeColor="text1" w:themeTint="F2"/>
          <w:sz w:val="28"/>
          <w:szCs w:val="28"/>
        </w:rPr>
        <w:t>, một hành vi được khoa học chứng minh là nguồn gốc sâu sắc của niềm vui. Việc tặng quà, quyên góp, hoặc giúp đỡ người khác không chỉ mang lại niềm vui cho người nhận mà còn kích hoạt trung tâm khoái cảm trong não bộ của người cho. Tuy nhiên, để có thể hào phóng, bạn cần phải có một </w:t>
      </w:r>
      <w:r w:rsidRPr="00FD0D62">
        <w:rPr>
          <w:rFonts w:ascii="Arial" w:hAnsi="Arial" w:cs="Arial"/>
          <w:bCs/>
          <w:color w:val="0D0D0D" w:themeColor="text1" w:themeTint="F2"/>
          <w:sz w:val="28"/>
          <w:szCs w:val="28"/>
        </w:rPr>
        <w:t>sự dư dả</w:t>
      </w:r>
      <w:r w:rsidRPr="00FD0D62">
        <w:rPr>
          <w:rFonts w:ascii="Arial" w:hAnsi="Arial" w:cs="Arial"/>
          <w:color w:val="0D0D0D" w:themeColor="text1" w:themeTint="F2"/>
          <w:sz w:val="28"/>
          <w:szCs w:val="28"/>
        </w:rPr>
        <w:t> nhất định. Người đang vật lộn với gánh nặng tài chính khó có thể trải nghiệm trọn vẹn niềm vui của việc cho đi. Ngược lại, khi đã đảm bảo được cuộc sống cá nhân, việc chi tiêu cho người khác trở thành một kênh đầu tư vào hạnh phúc xã hội, làm tăng giá trị bản thân và củng cố niềm tin vào cộng đồng, từ đó làm tăng niềm vui cá nhân một cách bền vững.</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khoa học đã chứng minh rõ ràng rằng, tiền không phải là một loại thuốc tiên chữa bách bệnh, nhưng nó là một </w:t>
      </w:r>
      <w:r w:rsidRPr="00FD0D62">
        <w:rPr>
          <w:rFonts w:ascii="Arial" w:hAnsi="Arial" w:cs="Arial"/>
          <w:bCs/>
          <w:color w:val="0D0D0D" w:themeColor="text1" w:themeTint="F2"/>
          <w:sz w:val="28"/>
          <w:szCs w:val="28"/>
        </w:rPr>
        <w:t>phương tiện vạn năng</w:t>
      </w:r>
      <w:r w:rsidRPr="00FD0D62">
        <w:rPr>
          <w:rFonts w:ascii="Arial" w:hAnsi="Arial" w:cs="Arial"/>
          <w:color w:val="0D0D0D" w:themeColor="text1" w:themeTint="F2"/>
          <w:sz w:val="28"/>
          <w:szCs w:val="28"/>
        </w:rPr>
        <w:t xml:space="preserve"> để giải quyết các vấn đề, nâng cao chất lượng trải nghiệm và tối ưu hóa thời gian, tất cả đều là các yếu tố quyết định đến mức độ thường xuyên của niềm vui. </w:t>
      </w:r>
      <w:r w:rsidRPr="00FD0D62">
        <w:rPr>
          <w:rFonts w:ascii="Arial" w:hAnsi="Arial" w:cs="Arial"/>
          <w:color w:val="0D0D0D" w:themeColor="text1" w:themeTint="F2"/>
          <w:sz w:val="28"/>
          <w:szCs w:val="28"/>
        </w:rPr>
        <w:lastRenderedPageBreak/>
        <w:t>Nó không đảm bảo rằng bạn sẽ không bao giờ buồn, nhưng nó đảm bảo rằng </w:t>
      </w:r>
      <w:r w:rsidRPr="00FD0D62">
        <w:rPr>
          <w:rFonts w:ascii="Arial" w:hAnsi="Arial" w:cs="Arial"/>
          <w:bCs/>
          <w:color w:val="0D0D0D" w:themeColor="text1" w:themeTint="F2"/>
          <w:sz w:val="28"/>
          <w:szCs w:val="28"/>
        </w:rPr>
        <w:t>bạn có các công cụ và lựa chọn để giải quyết nỗi buồn đó nhanh hơn và hiệu quả hơn</w:t>
      </w:r>
      <w:r w:rsidRPr="00FD0D62">
        <w:rPr>
          <w:rFonts w:ascii="Arial" w:hAnsi="Arial" w:cs="Arial"/>
          <w:color w:val="0D0D0D" w:themeColor="text1" w:themeTint="F2"/>
          <w:sz w:val="28"/>
          <w:szCs w:val="28"/>
        </w:rPr>
        <w:t>. Trong một thế giới vận hành bằng các giao dịch và nguồn lực hữu hạn, việc sở hữu nguồn lực tài chính dồi dào là một lợi thế không thể phủ nhận để tận hưởng cuộc sống trọn vẹn. Tiền mua sự an toàn, mua sự thoải mái, mua sự lựa chọn, và gián tiếp mua được sự giải phóng khỏi những gánh nặng, từ đó mở ra cánh cửa để niềm vui được ghé thăm bạn mỗi ngày một cách tự nhiên và dễ dàng hơn. Điều này đã được các nhà khoa học khắp thế giới đo lường, khảo sát và chứng minh qua các con số cụ thể, xác nhận một sự thật giản đơn: một cuộc sống không có áp lực tài chính là một cuộc sống được tối ưu hóa cho niềm vui.</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E7229" w:rsidRPr="00FD0D62" w:rsidRDefault="00CE7229"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CE7229" w:rsidRPr="00FD0D62" w:rsidRDefault="00CE722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KHÔNG TIỀN, KHÔNG QUYỀN: BƯỚC ĐI TỪ LÒNG KHINH THƯỜNG ĐẾN SỨC MẠNH NỘI TẠI</w:t>
      </w:r>
    </w:p>
    <w:p w:rsidR="00CE7229" w:rsidRPr="00FD0D62" w:rsidRDefault="00CE722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Cuộc đời vốn là một sân khấu lớn, nơi mà ánh đèn sân khấu dường như luôn ưu ái những kẻ mang trong mình hào quang của tiền bạc và quyền lực. Họ đi đến đâu, sự kính trọng, nể nang và những lời tán dương đi theo đến đó. Còn những người như ta, những kẻ sinh ra trong cảnh trắng tay, không một chút gia tài vật chất để thừa hưởng, không một chút thế lực xã hội để dựa dẫm, cuộc sống tựa như một góc tối lặng lẽ, nơi ánh mắt người đời chỉ thoáng nhìn qua rồi vội vã quay đi. Cái cảm giác bị phớt lờ, bị bỏ rơi ấy, nó đau đớn và âm ỉ hơn bất kỳ vết thương thể xác nào. Nó không chỉ là sự thiếu thốn vật chất, mà là sự thiếu thốn nghiêm trọng về danh dự và vị thế.</w:t>
      </w:r>
    </w:p>
    <w:p w:rsidR="00CE7229" w:rsidRPr="00FD0D62" w:rsidRDefault="00CE722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thiếu thốn này, trớ trêu thay, lại bắt đầu từ nơi ta tưởng chừng như là thành trì vững chắc nhất: gia đình. Khi không có tiền, không có quyền, tiếng nói của ta trong nhà trở nên yếu ớt, thậm chí là vô nghĩa. Những lời khuyên, những tâm tư, những cố gắng của ta dễ dàng bị gạt bỏ, bị xem nhẹ. Người thân, những người lẽ ra phải là chỗ dựa, lại trở thành những người đầu tiên dùng ánh mắt khinh miệt để đánh giá. "Anh/chị/em làm được gì?", "Bao giờ mới khá lên?", "Có làm được trò trống gì không?" – những câu hỏi ấy, dù vô tình hay hữu ý, đều như những nhát dao cứa vào lòng tự trọng. Sự khinh thường ấy, nó thấm đẫm trong từng cử chỉ, từng lời nói, biến không khí gia đình thành một gánh nặng, một nơi mà ta phải cố gắng né tránh thay vì tìm về.</w:t>
      </w:r>
    </w:p>
    <w:p w:rsidR="00CE7229" w:rsidRPr="00FD0D62" w:rsidRDefault="00CE722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Nếu người nhà đã đối xử như vậy, thì thử hỏi, liệu ta có thể mong chờ điều gì tốt đẹp hơn từ người ngoài? Xã hội là một tấm gương phản chiếu tàn nhẫn, nó chỉ soi rọi những gì lấp lánh và có giá trị sử dụng. Đối với những kẻ không tiền, không quyền, ta chỉ là một bóng mờ, một sự tồn tại vô hình. Trong các cuộc họp mặt, ta là người ít được hỏi han nhất; trong công việc, ta là người dễ bị giao những phần việc ít quan trọng và khó có cơ hội thăng tiến nhất. Mối quan hệ xã hội của ta dường như chỉ xoay quanh những người cùng cảnh ngộ, hoặc những người không còn lựa chọn nào khác.</w:t>
      </w:r>
    </w:p>
    <w:p w:rsidR="00CE7229" w:rsidRPr="00FD0D62" w:rsidRDefault="00CE722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khinh thường của người ngoài biểu hiện dưới nhiều hình thức: từ sự thờ ơ lạnh nhạt, thái độ trịch thượng, cho đến những lời nhận xét ác ý, cay nghiệt. Họ nhìn vào chiếc áo ta mặc, chiếc xe ta đi (hoặc không đi), công việc ta làm, và nhanh chóng đưa ra một bản án về giá trị con người ta. Trong mắt họ, giá trị của ta tỷ lệ thuận với số dư trong tài khoản ngân hàng hoặc chức vụ trên danh thiếp. Khi ta không có cả hai, ta nghiễm nhiên bị xếp vào "tầng lớp dưới" – một sự phân loại vô hình nhưng lại có sức nặng khủng khiếp trong mọi giao tiếp xã hội.</w:t>
      </w:r>
    </w:p>
    <w:p w:rsidR="00CE7229" w:rsidRPr="00FD0D62" w:rsidRDefault="00CE722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Nhưng chính trong cái vũng lầy của sự khinh miệt và tuyệt vọng ấy, một hạt mầm khác lại bắt đầu nảy nở: sức mạnh nội tại và ý chí quật cường. Khi cả thế giới quay lưng, khi những người thân yêu nhất cũng chẳng thèm tin tưởng, ta buộc phải đối diện với chính mình, phải tìm kiếm nguồn năng lượng từ bên trong. Ta nhận ra rằng, nếu ta không tự cứu lấy mình, không một ai khác sẽ làm điều đó. Sự khinh thường trở thành một loại nhiên liệu cực mạnh, một động lực đau đớn nhưng hiệu quả để ta đứng dậy.</w:t>
      </w:r>
    </w:p>
    <w:p w:rsidR="00CE7229" w:rsidRPr="00FD0D62" w:rsidRDefault="00CE722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Nỗi đau bị xem thường dạy cho ta những bài học vô giá. Nó dạy ta về sự độc lập – không thể dựa dẫm vào bất cứ ai, không thể trông chờ vào lòng thương hại. Nó dạy ta về sự khiêm tốn và kiên nhẫn, bởi vì để đạt được bất cứ điều gì, ta sẽ phải nỗ lực gấp đôi, gấp ba so với người khác. Ta học cách biến những lời chê bai thành mục tiêu cần vượt qua, biến sự im lặng của người đời thành không gian để ta tập trung xây dựng nền tảng của riêng mình. Sự thiếu thốn vật chất và vị thế xã hội buộc ta phải phát triển những giá trị cốt lõi bền vững hơn: tài năng thực chất, đức tính trung thực, và tâm hồn giàu có.</w:t>
      </w:r>
    </w:p>
    <w:p w:rsidR="00CE7229" w:rsidRPr="00FD0D62" w:rsidRDefault="00CE722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Con đường từ sự khinh thường đến thành công không phải là một con đường trải hoa hồng, mà là một hành trình cô độc, đầy chông gai và nước mắt. Sẽ có những lúc ta muốn buông xuôi, muốn chấp nhận số phận. Nhưng rồi, chính cái cảm giác bị coi thường ngày nào lại kéo ta đứng dậy. Ta không chỉ chiến đấu vì một cuộc sống tốt hơn, mà còn chiến đấu vì một mục tiêu cao cả hơn: chứng minh giá trị con người không nằm ở những thứ vật chất phù du, mà nằm ở tinh thần, ở ý chí và ở những gì ta có thể kiến tạo được.</w:t>
      </w:r>
    </w:p>
    <w:p w:rsidR="00CE7229" w:rsidRPr="00FD0D62" w:rsidRDefault="00CE722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Khi đã vượt qua được những giới hạn do xã hội và gia đình đặt ra, ta sẽ không còn tìm kiếm sự chấp thuận từ người ngoài nữa. Sự tự trọng được xây dựng từ mồ hôi, nước mắt và thành quả lao động sẽ trở thành chiếc áo giáp vững chắc nhất. Dù sau này có tiền bạc, có vị thế hay không, ta vẫn giữ được bản chất kiên cường của một người đã từng nếm trải sự lạnh lẽo của lòng người. Bài học cuối cùng mà sự khinh thường dạy cho ta, đó là: Sức mạnh lớn nhất của một con người không phải là những gì họ sở hữu, mà là cách họ đứng lên sau khi bị đánh gục. Ta đã bị khinh thường, nhưng ta đã không gục ngã, và đó chính là chiến thắng vĩ đại nhất của đời mình.</w:t>
      </w:r>
    </w:p>
    <w:p w:rsidR="00CE7229" w:rsidRPr="00FD0D62" w:rsidRDefault="00CE722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Lm. Anmai, CSsR.</w:t>
      </w:r>
    </w:p>
    <w:p w:rsidR="00CE7229" w:rsidRPr="00FD0D62" w:rsidRDefault="00CE7229"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CE7229" w:rsidRPr="00FD0D62" w:rsidRDefault="00CE7229"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MỘT GIẤC NGỦ NGON NÓ QUAN TRỌNG HƠN NHIỀU THỨ</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của một con người là chuỗi những cuộc chạy đua không ngừng nghỉ, một hành trình dài theo đuổi những khát vọng, những định nghĩa về hạnh phúc mà xã hội đặt ra. Hạnh phúc thường được đóng khung trong những ngôi nhà lớn, những chuyến đi xa hoa, hay một tài khoản ngân hàng rủng rỉnh – những thứ đòi hỏi chúng ta phải đánh đổi bằng mồ hôi, nước mắt và, trớ trêu thay, cả sự yên bình. Trong vòng xoáy bất tận của sự phát triển và nhu cầu tiêu thụ, nợ nần không chỉ là một khái niệm tài chính; nó là một cánh cửa âm u dẫn vào một chiều không gian khác của tâm hồn, nơi mà mọi giá trị dường như bị đảo lộn. Chỉ khi lâm vào cảnh túng quẫn, khi những gánh nặng trở thành xiềng xích vô hình siết chặt lấy cổ họng, người ta mới giật mình nhận ra chân lý giản dị nhưng cay đắng: một giấc ngủ ngon nó quan trọng hơn nhiều thứ. Đây không phải là sự than vãn của kẻ thất bại, mà là lời thú nhận đau đớn của người vừa hoàn thành khóa học khắc nghiệt nhất về bản chất thật của cuộc sống, một khóa học mà học phí là sự bình yên và những đêm dài trằn trọc không ngủ.</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khởi đầu của nợ nần hiếm khi là một sai lầm thô thiển; nó thường là kết quả của một sự lạc quan thái quá, một niềm tin cháy bỏng vào khả năng của bản thân và một chút liều lĩnh được tô vẽ bằng những từ ngữ mỹ miều như "đầu tư", "mở rộng", hay "cơ hội ngàn năm có một". Người ta vay mượn không phải vì họ lười biếng hay không có ý chí, mà thường là vì họ muốn vươn lên quá nhanh, muốn vượt qua những giới hạn thời gian và vật chất mà lẽ ra phải tôn trọng. Họ nhìn thấy đích đến rực rỡ mà bỏ qua những chông gai, những cạm bẫy nằm ẩn mình trên con đường tốc hành ấy. Ban đầu, món nợ là một công cụ, một đòn bẩy giúp nâng tầm cuộc sống; nó mang lại cảm giác quyền lực, cảm giác của một người đang nắm giữ tương lai trong tay. Nhưng rồi, guồng quay khổng lồ bắt đầu tăng tốc ngoài tầm kiểm soát. Một cú sẩy chân nhỏ trong kinh doanh, một biến cố bất ngờ về sức khỏe, hoặc đơn giản là lãi suất không ngừng leo thang, và bỗng chốc, đòn bẩy biến thành cái cối xay nghiền nát tinh thần. Từ chỗ là người chủ động, người ta trở thành con nợ, và món nợ trở thành người chủ thực sự, kiểm soát mọi quyết định, mọi suy nghĩ, và đặc biệt là kiểm soát những khoảnh khắc mà lẽ ra tâm trí phải được nghỉ ngơi.</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Đêm tối, khoảng thời gian linh thiêng mà thiên nhiên ban tặng để cơ thể và tâm hồn được tái tạo, bỗng chốc biến thành chiến trường. Khi ánh đèn tắt, mọi sự xao nhãng của ban ngày cũng tan biến, chỉ còn lại con người trần trụi đối diện với những con số, những lời hứa hão và những khuôn mặt đầy </w:t>
      </w:r>
      <w:r w:rsidRPr="00FD0D62">
        <w:rPr>
          <w:rFonts w:ascii="Arial" w:eastAsia="Times New Roman" w:hAnsi="Arial" w:cs="Arial"/>
          <w:color w:val="0D0D0D" w:themeColor="text1" w:themeTint="F2"/>
          <w:sz w:val="28"/>
          <w:szCs w:val="28"/>
        </w:rPr>
        <w:lastRenderedPageBreak/>
        <w:t>lo âu của người thân. Chiếc giường êm ái, từng là nơi chốn bình yên, giờ đây trở thành một chiếc ghế thẩm vấn lạnh lẽo. Cơ thể nằm đó, mệt mỏi rã rời, nhưng tâm trí lại hối hả chạy đua trong một cơn ác mộng không hồi kết: </w:t>
      </w:r>
      <w:r w:rsidRPr="00FD0D62">
        <w:rPr>
          <w:rFonts w:ascii="Arial" w:eastAsia="Times New Roman" w:hAnsi="Arial" w:cs="Arial"/>
          <w:i/>
          <w:iCs/>
          <w:color w:val="0D0D0D" w:themeColor="text1" w:themeTint="F2"/>
          <w:sz w:val="28"/>
          <w:szCs w:val="28"/>
        </w:rPr>
        <w:t>Ngày mai lấy tiền đâu ra? Họ sẽ làm gì nếu mình không trả? Con cái sẽ nghĩ gì?</w:t>
      </w:r>
      <w:r w:rsidRPr="00FD0D62">
        <w:rPr>
          <w:rFonts w:ascii="Arial" w:eastAsia="Times New Roman" w:hAnsi="Arial" w:cs="Arial"/>
          <w:color w:val="0D0D0D" w:themeColor="text1" w:themeTint="F2"/>
          <w:sz w:val="28"/>
          <w:szCs w:val="28"/>
        </w:rPr>
        <w:t> Cơn lo âu như một dòng điện chạy dọc sống lưng, không cho phép một cơ bắp nào được thả lỏng, một ý nghĩ nào được an trú. Người mắc nợ học được cách đếm từng nhịp kim đồng hồ thay vì đếm cừu, lắng nghe tiếng thở dài của chính mình thay vì tiếng mưa rơi ngoài hiên. Họ hiểu rằng, cái giá của một giấc ngủ sâu, không mộng mị, là sự vắng mặt hoàn toàn của nỗi sợ hãi và sự bất định, một loại tiền tệ quý hiếm mà ngân hàng không thể cho vay.</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những đêm trắng ấy, sự tương phản trở nên gay gắt hơn bao giờ hết. Người ta nhận ra rằng, những mục tiêu xa vời như biệt thự, xe sang, hay danh vọng, tất cả đều trở nên vô nghĩa khi so sánh với cảm giác nhẹ nhõm của việc đặt lưng xuống và không phải nghĩ gì nữa. Giá trị của chiếc áo cũ, của bữa cơm đạm bạc, của một buổi chiều tà không có cuộc gọi đòi nợ, vượt xa giá trị của cả một gia tài đang bị thế chấp. Nợ nần bóc trần sự thật về hệ thống giá trị mà con người theo đuổi: ta đã quá tập trung vào cái </w:t>
      </w:r>
      <w:r w:rsidRPr="00FD0D62">
        <w:rPr>
          <w:rFonts w:ascii="Arial" w:eastAsia="Times New Roman" w:hAnsi="Arial" w:cs="Arial"/>
          <w:i/>
          <w:iCs/>
          <w:color w:val="0D0D0D" w:themeColor="text1" w:themeTint="F2"/>
          <w:sz w:val="28"/>
          <w:szCs w:val="28"/>
        </w:rPr>
        <w:t>có</w:t>
      </w:r>
      <w:r w:rsidRPr="00FD0D62">
        <w:rPr>
          <w:rFonts w:ascii="Arial" w:eastAsia="Times New Roman" w:hAnsi="Arial" w:cs="Arial"/>
          <w:color w:val="0D0D0D" w:themeColor="text1" w:themeTint="F2"/>
          <w:sz w:val="28"/>
          <w:szCs w:val="28"/>
        </w:rPr>
        <w:t> (tài sản, địa vị) mà quên mất cái </w:t>
      </w:r>
      <w:r w:rsidRPr="00FD0D62">
        <w:rPr>
          <w:rFonts w:ascii="Arial" w:eastAsia="Times New Roman" w:hAnsi="Arial" w:cs="Arial"/>
          <w:i/>
          <w:iCs/>
          <w:color w:val="0D0D0D" w:themeColor="text1" w:themeTint="F2"/>
          <w:sz w:val="28"/>
          <w:szCs w:val="28"/>
        </w:rPr>
        <w:t>là</w:t>
      </w:r>
      <w:r w:rsidRPr="00FD0D62">
        <w:rPr>
          <w:rFonts w:ascii="Arial" w:eastAsia="Times New Roman" w:hAnsi="Arial" w:cs="Arial"/>
          <w:color w:val="0D0D0D" w:themeColor="text1" w:themeTint="F2"/>
          <w:sz w:val="28"/>
          <w:szCs w:val="28"/>
        </w:rPr>
        <w:t> (sức khỏe, tinh thần, sự bình an nội tại). Một người lao động nghèo, dù cuộc sống vất vả, nếu không mang trong mình món nợ lãi suất cao của sự tham vọng, họ vẫn có được đặc quyền vô giá: ngủ. Giấc ngủ của họ có thể không trên nệm đắt tiền, nhưng nó chân thật và sâu lắng, một món quà của sự thanh thản mà người mắc nợ giàu có phải thèm khát. Giấc ngủ trở thành biểu tượng tối thượng của sự tự do, là thước đo chính xác nhất cho tình trạng an lạc của một linh hồn.</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khi sự thiếu ngủ kéo dài, nó không chỉ ảnh hưởng đến thể chất, mà còn ăn mòn đạo đức và lý trí. Sự mệt mỏi mãn tính làm suy giảm khả năng phán đoán, khiến các quyết định tài chính tiếp theo càng trở nên sai lầm và vội vã hơn. Cảm giác bị dồn nén, bị săn đuổi biến người mắc nợ thành một cái bóng cáu kỉnh, căng thẳng, xa cách với những người thương yêu. Họ bắt đầu che giấu sự thật, nói dối để xoa dịu nỗi lo của người khác, nhưng chính hành động ấy lại tạo ra những vết nứt vô hình trong mối quan hệ, khiến họ càng cô độc hơn trong chiếc lồng của chính mình. Sự cô đơn trong nợ nần là một cảm giác khủng khiếp, khi bạn ngồi giữa những người thân yêu nhưng không thể chia sẻ gánh nặng đang đè lên vai, không thể mở lòng vì sợ làm tan vỡ sự bình yên mong manh của gia đình. Lúc này, người ta hiểu rằng nợ nần không chỉ là vấn đề tiền bạc; nó là sự hủy hoại toàn diện tinh thần và kết nối xã hội.</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Con đường tìm lại giấc ngủ cũng chính là con đường tìm lại chính mình. Đó là một quá trình gian khổ đòi hỏi sự dũng cảm để đối diện với sự thật, sự khiêm nhường để chấp nhận thất bại và sự kiên nhẫn để từng bước tháo gỡ từng nút thắt tài chính. Việc đầu tiên và khó khăn nhất là phải ngừng chạy trốn và ngừng tự lừa dối. Phải hạ mình xuống để nhìn nhận món nợ không phải là một định mệnh mà là một bài học, một cơ hội để định hình lại lối sống và những ưu tiên của bản thân. Khi người ta bắt đầu sống chậm lại, cắt giảm những chi tiêu không cần thiết, và tập trung vào việc tạo ra giá trị thực thay vì chỉ theo đuổi lợi nhuận ảo, sự lo âu bắt đầu giảm dần. Bình an không đến từ việc đột nhiên có một số tiền lớn để trả hết nợ, mà đến từ việc chấp nhận hoàn cảnh hiện tại và có một kế hoạch rõ ràng để thoát ra.</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rồi, một đêm nào đó, sau hàng trăm đêm trằn trọc, một phép màu nhỏ bé sẽ xảy ra. Cơ thể, vốn quen thuộc với sự căng thẳng, bỗng chìm vào một giấc ngủ sâu và không bị gián đoạn. Không có tiếng chuông điện thoại, không có tiếng lòng tự vấn, chỉ có sự tĩnh lặng tuyệt đối. Sáng hôm sau thức dậy, người ta cảm thấy như được tái sinh, đầu óc minh mẫn và trái tim nhẹ nhõm hơn. Khoảnh khắc ấy, không thể mua được bằng bất cứ số tiền nào trên thế giới. Nó dạy cho người ta một bài học muôn đời: điều quý giá nhất trong cuộc sống này không phải là những thứ ta tích lũy được, mà là những thứ ta giữ lại được – đó là sức khỏe, là tình yêu, và là sự bình an nội tại. Giấc ngủ ngon trở thành phần thưởng tối cao, là minh chứng cho việc tâm hồn đã tìm lại được nơi nương náu. Cuối cùng, người mắc nợ hiểu rằng, tài sản lớn nhất của đời người không nằm trong ngân hàng, mà nằm ở sự thanh thản khi ta nhắm mắt lại mỗi đêm.</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E7229" w:rsidRPr="00FD0D62" w:rsidRDefault="00CE7229"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CUỘC SỐNG NÀY, NGƯỜI TA CHỈ CƯỜI KHI BẠN THẤT BẠI CHỨ HỌ KHÔNG BAO GIỜ CHÚC MỪNG KHI BẠN THÀNH CÔNG ĐÂU. THẬT ĐẤY</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nghiệt ngã của đời sống không phải là những thử thách cam go, mà là thái độ của con người đối với nhau trong hành trình vượt qua thử thách ấy. Đã bao giờ bạn tự hỏi, tại sao niềm vui chiến thắng của mình lại cô đơn đến thế, còn nỗi buồn vấp ngã lại đông đúc người chứng kiến đến vậy? Câu trả lời, dù cay đắng, lại ẩn chứa một sự thật trần trụi: </w:t>
      </w:r>
      <w:r w:rsidRPr="00FD0D62">
        <w:rPr>
          <w:rFonts w:ascii="Arial" w:hAnsi="Arial" w:cs="Arial"/>
          <w:bCs/>
          <w:color w:val="0D0D0D" w:themeColor="text1" w:themeTint="F2"/>
          <w:sz w:val="28"/>
          <w:szCs w:val="28"/>
        </w:rPr>
        <w:t>Cuộc sống này, người ta chỉ cười khi bạn thất bại chứ họ không bao giờ chúc mừng khi bạn thành công đâu. Thật đấy.</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Thành công, suy cho cùng, là một thứ tài sản cá nhân. Nó không chỉ là kết quả của sự nỗ lực mà còn là minh chứng cho sự vượt trội. Và chính cái "vượt trội" ấy, trong một xã hội nơi con người luôn ngầm so sánh lẫn nhau, dễ dàng trở thành một mũi tên vô hình xuyên thủng sự tự mãn, sự an phận của người khác. Khi bạn thành công, bạn vô tình phơi bày sự trì trệ của những người xung quanh. Họ không thể phủ nhận thành quả của bạn, nhưng cũng không dễ dàng chấp nhận nó mà không kèm theo một cảm giác khó chịu, một sự ghen tị âm ỉ. Lời chúc mừng, nếu có, thường là một xã giao hời hợt, một nụ cười nửa miệng giấu đi sự băn khoăn: "Sao nó lại được như thế?". Họ đo lường thành công của bạn bằng thước đo của chính họ, và thấy rằng, sự thành công ấy dường như là một sự bất công ngẫu nhiên của số phận, chứ không phải là một sự đền đáp xứng đáng.</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thất bại lại là một câu chuyện hoàn toàn khác. Thất bại, ironically, lại có sức mạnh kết nối. Khi bạn vấp ngã, bạn trở nên "người" hơn, dễ gần hơn, và quan trọng nhất, bạn không còn là mối đe dọa. Sự thất bại của bạn giống như một bằng chứng an ủi cho những người đang đứng yên. Nó thầm thì với họ: "Kìa, người tài giỏi kia cũng có lúc sai lầm. Mình không cần phải quá lo lắng về việc chưa đạt được gì." Tiếng cười cợt, cái bĩu môi khinh miệt hay ánh mắt thương hại họ dành cho bạn không xuất phát từ sự ác độc đơn thuần, mà từ một nhu cầu tâm lý sâu xa: nhu cầu được cảm thấy mình </w:t>
      </w:r>
      <w:r w:rsidRPr="00FD0D62">
        <w:rPr>
          <w:rFonts w:ascii="Arial" w:hAnsi="Arial" w:cs="Arial"/>
          <w:bCs/>
          <w:color w:val="0D0D0D" w:themeColor="text1" w:themeTint="F2"/>
          <w:sz w:val="28"/>
          <w:szCs w:val="28"/>
        </w:rPr>
        <w:t>vẫn ổn</w:t>
      </w:r>
      <w:r w:rsidRPr="00FD0D62">
        <w:rPr>
          <w:rFonts w:ascii="Arial" w:hAnsi="Arial" w:cs="Arial"/>
          <w:color w:val="0D0D0D" w:themeColor="text1" w:themeTint="F2"/>
          <w:sz w:val="28"/>
          <w:szCs w:val="28"/>
        </w:rPr>
        <w:t> trong sự so sánh với người khác. Thất bại của bạn là phép đo giúp họ cảm thấy tự tin hơn vào vị trí hiện tại của mình. Họ không cần phải vươn lên, chỉ cần nhìn thấy bạn ngã xuống là đủ.</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này đặc biệt đúng trong những mối quan hệ thân cận. Người ngoài có thể thờ ơ, nhưng những người bạn, đồng nghiệp, thậm chí là người thân, lại là những người mang trong mình sự đấu tranh nội tâm phức tạp nhất. Họ chứng kiến toàn bộ quá trình bạn đi lên, họ biết rõ những hy sinh và nỗ lực của bạn. Chính vì lẽ đó, thành công của bạn càng khiến họ cảm thấy áp lực. Mối quan hệ trở nên căng thẳng bởi một khoảng cách vô hình được tạo ra bởi sự chênh lệch về vị thế. Họ không muốn thừa nhận rằng bạn đã vượt qua họ. Nhưng khi bạn thất bại, tất cả mọi rào cản ghen tị dường như bị gỡ bỏ. Họ dễ dàng tiến lại gần, vỗ vai bạn, nói những lời an ủi sáo rỗng. Nhưng sâu thẳm, trong sự an ủi ấy, có một niềm hân hoan thầm lặng: "Cuối cùng thì mọi người cũng lại ngang bằng nhau."</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Thực tế này dạy cho chúng ta một bài học cay đắng: Đừng bao giờ dựa vào sự công nhận hay lời chúc mừng của người khác để đo lường giá trị thành công của mình. Hãy xem sự cô đơn trên đỉnh vinh quang là một bằng chứng </w:t>
      </w:r>
      <w:r w:rsidRPr="00FD0D62">
        <w:rPr>
          <w:rFonts w:ascii="Arial" w:hAnsi="Arial" w:cs="Arial"/>
          <w:color w:val="0D0D0D" w:themeColor="text1" w:themeTint="F2"/>
          <w:sz w:val="28"/>
          <w:szCs w:val="28"/>
        </w:rPr>
        <w:lastRenderedPageBreak/>
        <w:t>xác thực về sức mạnh và sự khác biệt của bạn. Thành công lớn luôn đi kèm với sự cô lập tương xứng, bởi lẽ, càng ít người đạt được, thì sự đố kị càng lớn. Lời chúc mừng chân thành, trong đời, hiếm hoi như vàng ròng. Nó chỉ đến từ những người thực sự yêu thương bạn mà không vụ lợi, hoặc từ những người đã đạt được một cảnh giới thành công cao đến mức không còn phải so đo với bạn nữa. Còn lại, phần lớn đám đông chỉ đợi chờ một cú trượt chân của bạn để có cớ hả hê, để chứng minh rằng nỗ lực của bạn là vô ích và sự vượt trội của bạn chỉ là tạm thời.</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thì, chúng ta phải sống như thế nào trước sự thật nghiệt ngã ấy? Thay vì chìm đắm trong sự thất vọng về bản tính con người, hãy biến sự ghen tị và tiếng cười cợt của họ thành động lực. Hãy hiểu rằng, mỗi khi bạn nghe thấy tiếng cười sau lưng, đó không phải là tiếng chế nhạo, mà là tiếng vọng của sự bất lực và thua kém. Sự thù ghét hay sự thờ ơ của họ là thước đo chính xác nhất cho tầm vóc của những gì bạn đã và đang xây dựng. Hãy chấp nhận rằng, trong cuộc đua đường trường này, bạn là người chạy một mình. Mục tiêu của bạn không phải là giành được lời khen, mà là hoàn thành chặng đường của riêng mình một cách xuất sắc nhất, bất chấp ánh mắt phán xét hay tiếng cười khoái chí của những người đang đứng ngoài cuộc.</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trong đời, hãy học cách tự chúc mừng lấy mình. Tự vỗ về những vết thương do thất bại, và tự thưởng cho những chiến thắng nhỏ bé. Đừng chờ đợi chiếc vương miện từ tay người khác. Hãy tự đội vương miện cho chính mình và bước đi. Vì sự thật là, khi bạn thành công thực sự, người ta không còn cười nữa. Họ im lặng, và cái im lặng ấy mới là sự công nhận lớn nhất, là tiếng reo hò không lời vang vọng trong lòng bạn. Còn nếu họ vẫn cười, thì đó chỉ là tiếng cười của sự giận dữ, của sự bất lực vì không thể kéo bạn xuống. Và khi đó, bạn biết rằng, mình đã thực sự chiến thắng. </w:t>
      </w:r>
      <w:r w:rsidRPr="00FD0D62">
        <w:rPr>
          <w:rFonts w:ascii="Arial" w:hAnsi="Arial" w:cs="Arial"/>
          <w:bCs/>
          <w:color w:val="0D0D0D" w:themeColor="text1" w:themeTint="F2"/>
          <w:sz w:val="28"/>
          <w:szCs w:val="28"/>
        </w:rPr>
        <w:t>Thật đấy.</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Lm. Anmai, CSsR</w:t>
      </w:r>
    </w:p>
    <w:p w:rsidR="00CE7229" w:rsidRPr="00FD0D62" w:rsidRDefault="00CE7229"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ĐẰNG SAU CÁI TÊN VÀ CON ĐƯỜNG MÀ NGƯỜI TA THẤY</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Có một nghịch lý lạ lùng trong cuộc sống con người: chúng ta càng sống trong thế giới kết nối, lại càng dễ bị cô lập trong những định kiến bề ngoài. Người ta biết tên bạn, biết mặt bạn, biết bạn làm nghề gì, thậm chí biết bạn sống ở đâu, nhưng tất cả những điều đó chỉ là vỏ bọc, là tấm bìa của một cuốn sách dày. Họ có thể nhìn thấy cái tên lấp lánh trên bảng danh dự, thấy khuôn mặt rạng rỡ trong một bức ảnh được chỉnh sửa kỹ lưỡng, nhưng cái tên đó được tạo nên từ bao nhiêu đêm thức trắng, khuôn mặt đó đã che giấu </w:t>
      </w:r>
      <w:r w:rsidRPr="00FD0D62">
        <w:rPr>
          <w:rFonts w:ascii="Arial" w:hAnsi="Arial" w:cs="Arial"/>
          <w:color w:val="0D0D0D" w:themeColor="text1" w:themeTint="F2"/>
          <w:sz w:val="28"/>
          <w:szCs w:val="28"/>
        </w:rPr>
        <w:lastRenderedPageBreak/>
        <w:t>bao nhiêu giọt nước mắt thầm lặng, thì chẳng ai hay. Con người là một vũ trụ thu nhỏ, và cái tên chỉ là tọa độ, khuôn mặt chỉ là cổng chào, còn câu chuyện sâu thẳm bên trong mới là những tinh vân và hố đen không thể dò thấu.</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chuyện của bạn không nằm trong hồ sơ lý lịch, không nằm trong những dòng trạng thái bạn đăng tải. Nó nằm trong những cuộc đối thoại không lời với chính mình vào lúc nửa đêm, trong sự im lặng của căn phòng khi nỗi cô đơn bủa vây, trong sức mạnh vô hình giúp bạn gượng dậy sau mỗi lần vấp ngã tưởng chừng không thể đứng lên được nữa. Đó là câu chuyện về nỗi sợ hãi không dám bày tỏ, về những hy sinh vô danh mà không một giải thưởng nào ghi nhận. Người ta chỉ nhìn thấy thành quả, họ không biết quá trình. Họ chỉ nhìn thấy nụ cười chiến thắng, họ không biết vết thương lòng phải băng bó suốt bao năm.</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Mỗi con đường mà chúng ta đi đều được lát bằng những trải nghiệm riêng biệt và không thể sao chép. Khi người ta nhìn con đường bạn đi, họ thấy một lộ trình rõ ràng, một chuỗi các quyết định logic dẫn đến vị trí hiện tại của bạn. Họ có thể nhận xét: "Anh ấy/cô ấy thật may mắn," hoặc "Con đường này thật thuận lợi." Nhưng họ đâu biết cuộc sống bạn phải trải qua những gì. Họ không biết về những ngã rẽ suýt chút nữa đã thay đổi hoàn toàn vận mệnh của bạn, những lần bạn đứng giữa ranh giới của bỏ cuộc và tiến lên, những đêm bạn đấu tranh với bóng tối của sự nghi ngờ và tuyệt vọng.</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không phải là một đường thẳng. Nó là một mê cung của những lựa chọn, những mất mát không thể gọi tên, và những bài học được trả giá bằng máu và nước mắt. Để đi được con đường ngày hôm nay, có thể bạn đã phải từ bỏ một ước mơ lớn để đổi lấy sự ổn định, phải cắt đứt một mối quan hệ sâu nặng để bảo vệ tâm hồn mình, hay phải nén lại khát vọng cá nhân để gánh vác trách nhiệm gia đình. Những sự trao đổi đó, những vết sẹo vô hình đó, không bao giờ được ghi lại trên bản đồ mà người khác nhìn thấy. Họ chỉ thấy bạn đang đứng trên đỉnh, họ không thấy bạn đã bò lên đó bằng cách nào, qua bao nhiêu vách đá cheo leo.</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Chính vì sự khác biệt sâu sắc giữa cái nhìn và sự thật này mà sự phán xét trở nên phổ biến và dễ dàng đến đáng sợ. Chúng ta thường có xu hướng đóng khung người khác vào những nhãn mác đơn giản: "người thành công," "kẻ thất bại," "người hạnh phúc," hay "người cô đơn." Những nhãn mác đó như một chiếc hộp chật hẹp, nhốt cả một cuộc đời phức tạp vào trong một từ ngữ hời hợt. Khi phán xét, chúng ta thường chỉ dựa trên những bằng </w:t>
      </w:r>
      <w:r w:rsidRPr="00FD0D62">
        <w:rPr>
          <w:rFonts w:ascii="Arial" w:hAnsi="Arial" w:cs="Arial"/>
          <w:color w:val="0D0D0D" w:themeColor="text1" w:themeTint="F2"/>
          <w:sz w:val="28"/>
          <w:szCs w:val="28"/>
        </w:rPr>
        <w:lastRenderedPageBreak/>
        <w:t>chứng ngoại vi: quần áo, xe cộ, chức danh, hay mức độ hoạt động trên mạng xã hội. Chúng ta phớt lờ đi sự thật rằng sự đau khổ có thể mặc chiếc áo đẹp nhất, và sự bình yên thực sự thường ẩn mình sau một vẻ ngoài giản dị.</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Đôi khi, chính chúng ta cũng chọn che giấu câu chuyện của mình. Không phải vì chúng ta muốn dối trá, mà vì một số câu chuyện quá nặng nề, quá riêng tư, quá khó để diễn đạt bằng lời. Chúng là những kho tàng bí mật, là những viên ngọc quý chỉ có thể được chiêm nghiệm trong sự tĩnh lặng của tâm hồn. Hơn nữa, chúng ta sợ sự thiếu hiểu biết và sự thiếu nhạy cảm của người khác. Chúng ta sợ rằng khi nói ra sự thật, câu chuyện của mình sẽ bị tầm thường hóa, bị xuyên tạc, hoặc tệ hơn là bị dùng làm vũ khí chống lại chính mình. Vì thế, chúng ta chọn cách mỉm cười, gật đầu, và để người ta tự vẽ nên câu chuyện của chúng ta theo ý họ.</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chính những câu chuyện ẩn giấu này lại là nguồn sức mạnh và là bản sắc đích thực của chúng ta. Cái tên và khuôn mặt chỉ là giao diện, nhưng những gì bạn đã trải qua—những thử thách, những nỗi buồn không được sẻ chia, những lần bạn tự vá víu lại trái tim mình—đã tạo nên một chiều sâu, một sự kiên cường mà không một danh xưng nào có thể diễn tả hết. Giá trị của một người không nằm ở những gì họ sở hữu hay những gì họ đạt được theo tiêu chuẩn xã hội, mà nằm ở cách họ đã vượt qua những thử thách không ai thấy, cách họ đã giữ vững nhân phẩm và lòng tốt trong những hoàn cảnh nghiệt ngã nhất.</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thực sự kết nối với người khác, chúng ta cần phải thực hành nghệ thuật của lòng trắc ẩn và sự khiêm tốn. Lòng trắc ẩn có nghĩa là chấp nhận rằng, dù bạn thấy người đó đang ở đâu hay đang làm gì, thì đằng sau vẻ ngoài đó là một cuộc đấu tranh không ngừng nghỉ, một chuỗi những sự kiện cá nhân phức tạp mà bạn không bao giờ có thể hiểu hết. Sự khiêm tốn có nghĩa là thừa nhận rằng cái nhìn của bạn về người khác luôn luôn bị giới hạn, và do đó, sự phán xét của bạn cũng nên bị giới hạn theo. Hãy học cách dừng lại, không phải để soi mói, mà để nhìn thấy khoảng trống giữa những gì bạn thấy và những gì đang thực sự diễn ra.</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chúng ta thay đổi từ việc nhìn vào "cái tên" sang việc lắng nghe "câu chuyện," từ việc nhìn vào "con đường" sang việc cảm nhận "cuộc sống," chúng ta sẽ mở ra cánh cửa dẫn đến sự thấu hiểu chân thực. Đó là lúc những kết nối trở nên ý nghĩa, không phải dựa trên sự ngưỡng mộ hời hợt hay sự thương hại nông cạn, mà dựa trên sự tôn trọng sâu sắc đối với sự </w:t>
      </w:r>
      <w:r w:rsidRPr="00FD0D62">
        <w:rPr>
          <w:rFonts w:ascii="Arial" w:hAnsi="Arial" w:cs="Arial"/>
          <w:color w:val="0D0D0D" w:themeColor="text1" w:themeTint="F2"/>
          <w:sz w:val="28"/>
          <w:szCs w:val="28"/>
        </w:rPr>
        <w:lastRenderedPageBreak/>
        <w:t>phức tạp và vẻ đẹp của kinh nghiệm làm người. Hãy nhớ rằng, mỗi người bạn gặp đều đang chiến đấu một trận chiến mà bạn không hề hay biết.</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hôm nay, khi bạn nhìn vào gương, đừng chỉ thấy khuôn mặt và cái tên. Hãy nhìn thấy câu chuyện. Hãy tôn trọng hành trình gian nan mà bạn đã đi. Và khi bạn nhìn người khác, hãy nhìn bằng con mắt của sự tò mò và lòng nhân ái, thay vì con mắt của sự phán xét. Vì chỉ khi chúng ta thừa nhận rằng chúng ta không biết hết, chúng ta mới bắt đầu thực sự biết.</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là một ẩn số lớn, và phần đẹp nhất của ẩn số đó chính là sự bí ẩn nằm sâu bên trong mỗi người. Hãy để người khác nhìn thấy cái tên và con đường, nhưng hãy biết rằng, kho tàng quý giá nhất của bạn mãi mãi là câu chuyện mà chỉ có bạn mới được nắm giữ.</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TỰ HOÀN THIỆN: KIẾN TẠO PHIÊN BẢN HOÀN HẢO NHẤT CUỘC ĐỜI MÌNH</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Trải qua bao nhiêu chuyện, ta chợt nhận ra rằng thế giới này có thể là một nơi rộng lớn và lạnh lẽo, nơi tình yêu và sự chấp nhận có thể đến rồi đi như những cánh hoa theo gió. Những trải nghiệm, dù ngọt ngào hay cay đắng, đều dẫn ta đến một sự thật không thể chối cãi: nếu có một người ta nhất định phải yêu thương, tôn trọng và chăm sóc suốt đời, thì đó chính là bản thân ta. Chính vì lẽ đó, hành trình tự hoàn thiện đã trở thành một mệnh lệnh nội tại, một lời thề im lặng ta tự hứa với chính mình. Đó là sự cố gắng không ngừng nghỉ, bắt đầu từ những điều thiết yếu nhất: từ ngoại hình đến tài chính, để ta có thể tự mình đứng vững và trở thành điểm tựa vững chắc nhất cho chính mình. Ta muốn trong tách có trà, trong tay có hoa và trong ví có tiền, một tuyên ngôn sống trọn vẹn và tự chủ.</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cố gắng về ngoại hình không phải là sự phù phiếm. Đó là biểu hiện của lòng tự trọng và kỷ luật cá nhân. Chăm sóc thân thể là tôn trọng ngôi đền mà linh hồn ta đang ngự trị. Ngoại hình, ở đây, không chỉ là vẻ đẹp bên ngoài theo chuẩn mực xã hội, mà là sự khỏe mạnh, sự chỉnh tề và năng lượng toát ra từ bên trong. Một cơ thể được rèn luyện, một mái tóc được chăm sóc, một bộ trang phục tươm tất—tất cả đều gửi đi thông điệp mạnh mẽ rằng ta trân trọng cuộc sống của mình. Khi ta đứng trước gương, ta muốn thấy một phiên bản đầy sức sống, một người đã chiến thắng sự lười biếng và trì hoãn. Sự thay đổi ngoại hình là sự thay đổi tâm thế, nó tiếp thêm sự tự tin cần thiết để ta bước ra ngoài, đối diện với thách thức và nắm bắt cơ hội, bởi vì thế </w:t>
      </w:r>
      <w:r w:rsidRPr="00FD0D62">
        <w:rPr>
          <w:rFonts w:ascii="Arial" w:eastAsia="Times New Roman" w:hAnsi="Arial" w:cs="Arial"/>
          <w:color w:val="0D0D0D" w:themeColor="text1" w:themeTint="F2"/>
          <w:sz w:val="28"/>
          <w:szCs w:val="28"/>
        </w:rPr>
        <w:lastRenderedPageBreak/>
        <w:t>giới này luôn ưu ái những người biết tự yêu thương và chăm sóc mình một cách nghiêm túc.</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sự hoàn hảo không thể chỉ dừng lại ở vỏ bọc. Sức mạnh thực sự nằm ở sự độc lập, mà độc lập tài chính là nền tảng vững chắc nhất. Việc cố gắng về tài chính là một hành động phòng vệ và tự do. "Tiền trong ví" không chỉ là vật chất, mà là sự lựa chọn, là khả năng nói "không" với những ràng buộc không mong muốn, và khả năng nói "có" với những cơ hội xứng đáng. Đó là chiếc khiên bảo vệ ta khỏi những bất trắc của cuộc đời, là tấm lưới an toàn cho những lúc không may mắn. Việc quản lý, tiết kiệm và đầu tư thông minh là minh chứng cho sự trưởng thành và tầm nhìn xa. Khi ta làm chủ được tài chính, ta không còn phải dựa dẫm, không còn phải lo sợ bị bỏ rơi hoặc bị tổn thương vì phải phụ thuộc vào tình thương hay sự hào phóng của bất kỳ ai khác. Độc lập tài chính chính là bệ phóng cho nhân phẩm và sự tự do tinh thần.</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nhưng, sự tự hoàn thiện sẽ trở nên khô khan nếu chỉ tập trung vào cơ thể và tiền bạc. Sự phong phú của đời sống nội tâm, những giá trị tinh thần mới thực sự tạo nên chiều sâu và sự hoàn hảo đích thực. Đó là lúc ta tìm kiếm "trà trong tách" và "hoa trong tay". "Trà trong tách" tượng trưng cho sự an yên và chánh niệm. Nó là khoảnh khắc ta dừng lại giữa bộn bề, nhấm nháp sự tĩnh lặng, tìm về trung tâm của chính mình. Đó là việc vun đắp tri thức, đọc sách, học hỏi, lắng nghe nội tâm để tâm hồn được thanh lọc và trí tuệ được khai mở. Tách trà ấm áp là biểu tượng của sự tự cung tự cấp về tinh thần, là nơi ta tự tìm thấy niềm vui và sự bình yên mà không cần tìm kiếm từ bên ngoài.</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Song hành với sự an yên nội tại là vẻ đẹp của tâm hồn và khả năng sẻ chia, được tượng trưng qua "hoa trong tay". Bông hoa không chỉ là niềm vui cá nhân mà còn là sự duyên dáng, là khả năng cảm nhận và mang cái đẹp đến cho người khác. Đó là sự tử tế, sự bao dung và tấm lòng biết ơn cuộc sống. Ta muốn giữ được sự mềm mại, sự lãng mạn trong tâm hồn dù cuộc sống có khắc nghiệt đến đâu. "Hoa trong tay" nhắc nhở ta rằng dù đang trên hành trình xây dựng sự nghiệp và thể chất, ta không được phép bỏ quên nghệ thuật sống, nghệ thuật yêu thương và lan tỏa những giá trị tích cực. Ta trở nên hoàn hảo không phải để tách biệt, mà là để có đủ đầy và dư dả để trao đi mà không mong cầu nhận lại.</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Mục đích sâu xa nhất của hành trình tự hoàn thiện này không phải để thu hút tình yêu hay sự ngưỡng mộ từ bên ngoài, mà là để chuẩn bị cho một </w:t>
      </w:r>
      <w:r w:rsidRPr="00FD0D62">
        <w:rPr>
          <w:rFonts w:ascii="Arial" w:eastAsia="Times New Roman" w:hAnsi="Arial" w:cs="Arial"/>
          <w:color w:val="0D0D0D" w:themeColor="text1" w:themeTint="F2"/>
          <w:sz w:val="28"/>
          <w:szCs w:val="28"/>
        </w:rPr>
        <w:lastRenderedPageBreak/>
        <w:t>kịch bản vĩ đại hơn: "Nếu sau này không may, ta không được ai yêu ta, thì chính ta sẽ là phiên bản hoàn hảo nhất cuộc đời mình." Đây không phải là một bi kịch, mà là một chiến thắng của ý chí. Ta chấp nhận khả năng bị cô đơn và chuẩn bị cho nó bằng cách trở thành người bạn đời, người bảo hộ, người yêu lý tưởng nhất của chính mình. Sự cố gắng hôm nay là để xóa bỏ mọi hối tiếc trong tương lai. Ta không cần phải van xin tình yêu hay sự công nhận khi ta đã tự mình xây dựng một vương quốc nội tâm vững chãi.</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Phiên bản hoàn hảo nhất không phải là phiên bản không mắc lỗi, mà là phiên bản đã học cách chấp nhận và vượt qua những giới hạn của bản thân. Đó là người đã dám đối diện với nỗi sợ hãi, dám kiến tạo cuộc đời mình theo ý muốn, không bị ràng buộc bởi những định kiến hay sự kỳ vọng hời hợt của người khác. Khi ta đạt đến trạng thái tự chủ này – có sự chỉnh tề về ngoại hình, sự vững vàng về tài chính, sự an yên trong tâm hồn (trà), và sự duyên dáng trong hành động (hoa) – thì việc có được tình yêu từ bên ngoài chỉ là một món quà, chứ không phải là một điều kiện để ta có thể hạnh phúc.</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Tự hoàn thiện chính là cách ta chứng minh giá trị của mình với vũ trụ, một sự khẳng định rằng ta xứng đáng được hưởng những điều tốt đẹp nhất, bởi vì ta đã tự mình tạo ra chúng. Dù đường đời còn dài, còn lắm chông gai và thử thách, nhưng với sự chuẩn bị kỹ lưỡng về thể chất, vật chất và tinh thần, ta có thể mỉm cười và tự tin bước tiếp. Bởi vì, dẫu cho cả thế giới có quay lưng, thì trong gương vẫn luôn có một người không bao giờ bỏ rơi ta: một phiên bản hoàn hảo, được tôi luyện từ những đổ vỡ và những nỗ lực không ngừng, một người hoàn toàn tự do và tự tại.</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hành trình này là một lời nhắc nhở rằng hạnh phúc thực sự bắt đầu từ bên trong. Không ai có thể trao cho ta sự an toàn và giá trị trọn vẹn hơn chính bản thân ta. Sự độc lập và hoàn hảo này là di sản lớn nhất ta để lại cho chính cuộc đời mình. Ta không tìm kiếm tình yêu cứu rỗi, ta trở thành sự cứu rỗi đó.</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E7229" w:rsidRPr="00FD0D62" w:rsidRDefault="00CE7229"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GIAN LẮM CHUYỆN BUỒN CƯỜI: NGƯỜI THƯƠNG KHÔNG THÍCH, THÍCH NGƯỜI KHÔNG THƯƠNG</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dẫu được tô vẽ bằng những gam màu lãng mạn trong sách vở hay phim ảnh, rốt cuộc vẫn là một chuỗi những </w:t>
      </w:r>
      <w:r w:rsidRPr="00FD0D62">
        <w:rPr>
          <w:rFonts w:ascii="Arial" w:hAnsi="Arial" w:cs="Arial"/>
          <w:bCs/>
          <w:color w:val="0D0D0D" w:themeColor="text1" w:themeTint="F2"/>
          <w:sz w:val="28"/>
          <w:szCs w:val="28"/>
        </w:rPr>
        <w:t>nghịch lý</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tréo ngoe</w:t>
      </w:r>
      <w:r w:rsidRPr="00FD0D62">
        <w:rPr>
          <w:rFonts w:ascii="Arial" w:hAnsi="Arial" w:cs="Arial"/>
          <w:color w:val="0D0D0D" w:themeColor="text1" w:themeTint="F2"/>
          <w:sz w:val="28"/>
          <w:szCs w:val="28"/>
        </w:rPr>
        <w:t xml:space="preserve"> khó lý giải, đặc biệt là trong chuyện tình cảm. Dường như có một luật hấp dẫn </w:t>
      </w:r>
      <w:r w:rsidRPr="00FD0D62">
        <w:rPr>
          <w:rFonts w:ascii="Arial" w:hAnsi="Arial" w:cs="Arial"/>
          <w:color w:val="0D0D0D" w:themeColor="text1" w:themeTint="F2"/>
          <w:sz w:val="28"/>
          <w:szCs w:val="28"/>
        </w:rPr>
        <w:lastRenderedPageBreak/>
        <w:t>vô hình, một trò đùa tinh quái nào đó của tạo hóa, luôn đẩy chúng ta vào những ngã rẽ mà lý trí và con tim ít khi đồng thuận. Thật buồn cười làm sao, khi cái gọi là “duyên phận” cứ thích trêu ngươi: </w:t>
      </w:r>
      <w:r w:rsidRPr="00FD0D62">
        <w:rPr>
          <w:rFonts w:ascii="Arial" w:hAnsi="Arial" w:cs="Arial"/>
          <w:bCs/>
          <w:color w:val="0D0D0D" w:themeColor="text1" w:themeTint="F2"/>
          <w:sz w:val="28"/>
          <w:szCs w:val="28"/>
        </w:rPr>
        <w:t>người thương mình thì mình hững hờ, người mình ngày đêm tơ tưởng lại ngoảnh mặt làm ngơ.</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Chuyện này không mới, nhưng nó cứ mãi lặp đi lặp lại trong vở kịch đời muôn thuở. Ta có thể dễ dàng nhận ra trong vô vàn câu chuyện xung quanh mình, từ những người bạn thân thiết, những nhân vật văn học, cho đến chính kinh nghiệm của bản thân. Có những người sẵn sàng trao đi một tình yêu trọn vẹn, không đòi hỏi, không tính toán, một tình yêu ấm áp và an toàn như ngôi nhà. Họ ở đó, kiên nhẫn chờ đợi, ánh mắt dõi theo ta với tất cả sự chân thành. Thế nhưng, trái tim ta lại chẳng thể rung động trước sự quan tâm chu đáo ấy. Ta thấy họ </w:t>
      </w:r>
      <w:r w:rsidRPr="00FD0D62">
        <w:rPr>
          <w:rFonts w:ascii="Arial" w:hAnsi="Arial" w:cs="Arial"/>
          <w:bCs/>
          <w:color w:val="0D0D0D" w:themeColor="text1" w:themeTint="F2"/>
          <w:sz w:val="28"/>
          <w:szCs w:val="28"/>
        </w:rPr>
        <w:t>tầm thường</w:t>
      </w:r>
      <w:r w:rsidRPr="00FD0D62">
        <w:rPr>
          <w:rFonts w:ascii="Arial" w:hAnsi="Arial" w:cs="Arial"/>
          <w:color w:val="0D0D0D" w:themeColor="text1" w:themeTint="F2"/>
          <w:sz w:val="28"/>
          <w:szCs w:val="28"/>
        </w:rPr>
        <w:t>, thấy họ </w:t>
      </w:r>
      <w:r w:rsidRPr="00FD0D62">
        <w:rPr>
          <w:rFonts w:ascii="Arial" w:hAnsi="Arial" w:cs="Arial"/>
          <w:bCs/>
          <w:color w:val="0D0D0D" w:themeColor="text1" w:themeTint="F2"/>
          <w:sz w:val="28"/>
          <w:szCs w:val="28"/>
        </w:rPr>
        <w:t>quá dễ dàng</w:t>
      </w:r>
      <w:r w:rsidRPr="00FD0D62">
        <w:rPr>
          <w:rFonts w:ascii="Arial" w:hAnsi="Arial" w:cs="Arial"/>
          <w:color w:val="0D0D0D" w:themeColor="text1" w:themeTint="F2"/>
          <w:sz w:val="28"/>
          <w:szCs w:val="28"/>
        </w:rPr>
        <w:t> để có được, và đôi khi, còn thấy họ </w:t>
      </w:r>
      <w:r w:rsidRPr="00FD0D62">
        <w:rPr>
          <w:rFonts w:ascii="Arial" w:hAnsi="Arial" w:cs="Arial"/>
          <w:bCs/>
          <w:color w:val="0D0D0D" w:themeColor="text1" w:themeTint="F2"/>
          <w:sz w:val="28"/>
          <w:szCs w:val="28"/>
        </w:rPr>
        <w:t>đáng thương</w:t>
      </w:r>
      <w:r w:rsidRPr="00FD0D62">
        <w:rPr>
          <w:rFonts w:ascii="Arial" w:hAnsi="Arial" w:cs="Arial"/>
          <w:color w:val="0D0D0D" w:themeColor="text1" w:themeTint="F2"/>
          <w:sz w:val="28"/>
          <w:szCs w:val="28"/>
        </w:rPr>
        <w:t> một cách khó hiểu.</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người ta khao khát lại là một bóng hình </w:t>
      </w:r>
      <w:r w:rsidRPr="00FD0D62">
        <w:rPr>
          <w:rFonts w:ascii="Arial" w:hAnsi="Arial" w:cs="Arial"/>
          <w:bCs/>
          <w:color w:val="0D0D0D" w:themeColor="text1" w:themeTint="F2"/>
          <w:sz w:val="28"/>
          <w:szCs w:val="28"/>
        </w:rPr>
        <w:t>xa vời</w:t>
      </w:r>
      <w:r w:rsidRPr="00FD0D62">
        <w:rPr>
          <w:rFonts w:ascii="Arial" w:hAnsi="Arial" w:cs="Arial"/>
          <w:color w:val="0D0D0D" w:themeColor="text1" w:themeTint="F2"/>
          <w:sz w:val="28"/>
          <w:szCs w:val="28"/>
        </w:rPr>
        <w:t>, một vì sao ta biết rõ khó lòng chạm tới. Người đó có thể lạnh lùng, có thể vô tâm, có thể đã có ai khác, hoặc đơn giản là không hề có chung một tần số cảm xúc với ta. Nhưng chính cái sự khó khăn, cái thử thách, cái cảm giác </w:t>
      </w:r>
      <w:r w:rsidRPr="00FD0D62">
        <w:rPr>
          <w:rFonts w:ascii="Arial" w:hAnsi="Arial" w:cs="Arial"/>
          <w:bCs/>
          <w:color w:val="0D0D0D" w:themeColor="text1" w:themeTint="F2"/>
          <w:sz w:val="28"/>
          <w:szCs w:val="28"/>
        </w:rPr>
        <w:t>mơ hồ và bí ẩn</w:t>
      </w:r>
      <w:r w:rsidRPr="00FD0D62">
        <w:rPr>
          <w:rFonts w:ascii="Arial" w:hAnsi="Arial" w:cs="Arial"/>
          <w:color w:val="0D0D0D" w:themeColor="text1" w:themeTint="F2"/>
          <w:sz w:val="28"/>
          <w:szCs w:val="28"/>
        </w:rPr>
        <w:t> ấy lại kích thích trí tò mò, và quan trọng hơn, nó kích thích sự </w:t>
      </w:r>
      <w:r w:rsidRPr="00FD0D62">
        <w:rPr>
          <w:rFonts w:ascii="Arial" w:hAnsi="Arial" w:cs="Arial"/>
          <w:bCs/>
          <w:color w:val="0D0D0D" w:themeColor="text1" w:themeTint="F2"/>
          <w:sz w:val="28"/>
          <w:szCs w:val="28"/>
        </w:rPr>
        <w:t>khao khát chinh phục</w:t>
      </w:r>
      <w:r w:rsidRPr="00FD0D62">
        <w:rPr>
          <w:rFonts w:ascii="Arial" w:hAnsi="Arial" w:cs="Arial"/>
          <w:color w:val="0D0D0D" w:themeColor="text1" w:themeTint="F2"/>
          <w:sz w:val="28"/>
          <w:szCs w:val="28"/>
        </w:rPr>
        <w:t> trong mỗi con người. Ta lao vào cuộc tình đơn phương ấy như một con thiêu thân, chấp nhận đau khổ, chấp nhận bị tổn thương, chỉ để đổi lấy đôi chút quan tâm hời hợt, một nụ cười thoáng qua, hay một tin nhắn trả lời sau hàng giờ chờ đợi.</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trớ trêu này bắt nguồn từ nhiều yếu tố phức tạp, nằm sâu trong tâm lý con người. Một phần, đó là bản năng </w:t>
      </w:r>
      <w:r w:rsidRPr="00FD0D62">
        <w:rPr>
          <w:rFonts w:ascii="Arial" w:hAnsi="Arial" w:cs="Arial"/>
          <w:bCs/>
          <w:color w:val="0D0D0D" w:themeColor="text1" w:themeTint="F2"/>
          <w:sz w:val="28"/>
          <w:szCs w:val="28"/>
        </w:rPr>
        <w:t>khám phá và vượt qua giới hạn</w:t>
      </w:r>
      <w:r w:rsidRPr="00FD0D62">
        <w:rPr>
          <w:rFonts w:ascii="Arial" w:hAnsi="Arial" w:cs="Arial"/>
          <w:color w:val="0D0D0D" w:themeColor="text1" w:themeTint="F2"/>
          <w:sz w:val="28"/>
          <w:szCs w:val="28"/>
        </w:rPr>
        <w:t>. Con người thường có xu hướng xem nhẹ những thứ đã nằm trong tầm tay, và bị thu hút bởi những gì họ phải </w:t>
      </w:r>
      <w:r w:rsidRPr="00FD0D62">
        <w:rPr>
          <w:rFonts w:ascii="Arial" w:hAnsi="Arial" w:cs="Arial"/>
          <w:bCs/>
          <w:color w:val="0D0D0D" w:themeColor="text1" w:themeTint="F2"/>
          <w:sz w:val="28"/>
          <w:szCs w:val="28"/>
        </w:rPr>
        <w:t>nỗ lực và tranh đấu</w:t>
      </w:r>
      <w:r w:rsidRPr="00FD0D62">
        <w:rPr>
          <w:rFonts w:ascii="Arial" w:hAnsi="Arial" w:cs="Arial"/>
          <w:color w:val="0D0D0D" w:themeColor="text1" w:themeTint="F2"/>
          <w:sz w:val="28"/>
          <w:szCs w:val="28"/>
        </w:rPr>
        <w:t> để đạt được. Tình yêu dễ dàng khiến ta cảm thấy nhàm chán và thiếu thử thách, trong khi tình yêu khó khăn lại mang đến cảm giác hồi hộp, thú vị và một sự tự hào khi "chiến thắng". Ta tự huyễn hoặc rằng, nếu có thể làm người khó tính kia rung động, thì tình yêu đó mới </w:t>
      </w:r>
      <w:r w:rsidRPr="00FD0D62">
        <w:rPr>
          <w:rFonts w:ascii="Arial" w:hAnsi="Arial" w:cs="Arial"/>
          <w:bCs/>
          <w:color w:val="0D0D0D" w:themeColor="text1" w:themeTint="F2"/>
          <w:sz w:val="28"/>
          <w:szCs w:val="28"/>
        </w:rPr>
        <w:t>xứng đáng</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đặc biệt</w:t>
      </w:r>
      <w:r w:rsidRPr="00FD0D62">
        <w:rPr>
          <w:rFonts w:ascii="Arial" w:hAnsi="Arial" w:cs="Arial"/>
          <w:color w:val="0D0D0D" w:themeColor="text1" w:themeTint="F2"/>
          <w:sz w:val="28"/>
          <w:szCs w:val="28"/>
        </w:rPr>
        <w:t> biết bao.</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Mặt khác, nó còn liên quan đến vấn đề về </w:t>
      </w:r>
      <w:r w:rsidRPr="00FD0D62">
        <w:rPr>
          <w:rFonts w:ascii="Arial" w:hAnsi="Arial" w:cs="Arial"/>
          <w:bCs/>
          <w:color w:val="0D0D0D" w:themeColor="text1" w:themeTint="F2"/>
          <w:sz w:val="28"/>
          <w:szCs w:val="28"/>
        </w:rPr>
        <w:t>giá trị bản thân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nhu cầu được công nhận</w:t>
      </w:r>
      <w:r w:rsidRPr="00FD0D62">
        <w:rPr>
          <w:rFonts w:ascii="Arial" w:hAnsi="Arial" w:cs="Arial"/>
          <w:color w:val="0D0D0D" w:themeColor="text1" w:themeTint="F2"/>
          <w:sz w:val="28"/>
          <w:szCs w:val="28"/>
        </w:rPr>
        <w:t xml:space="preserve">. Nhiều người không chấp nhận được một tình yêu "tuyệt vời" đến quá dễ dàng, vì họ không cảm thấy mình "xứng đáng" với một điều tốt đẹp như vậy. Họ bị ám ảnh bởi những hình mẫu tình yêu kịch tính, đầy rẫy chông gai, và vô tình tự gắn mình vào vai trò người đau khổ, người hy sinh trong một mối quan hệ không cân bằng. Việc theo đuổi một người không yêu mình </w:t>
      </w:r>
      <w:r w:rsidRPr="00FD0D62">
        <w:rPr>
          <w:rFonts w:ascii="Arial" w:hAnsi="Arial" w:cs="Arial"/>
          <w:color w:val="0D0D0D" w:themeColor="text1" w:themeTint="F2"/>
          <w:sz w:val="28"/>
          <w:szCs w:val="28"/>
        </w:rPr>
        <w:lastRenderedPageBreak/>
        <w:t>đôi khi trở thành một cách để họ chứng minh sự "quan trọng" và "đặc biệt" của bản thân thông qua sự chịu đựng và kiên trì.</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có lẽ, điều buồn cười nhất là, khi ta quá tập trung vào bóng hình xa xôi kia, ta đã vô tình </w:t>
      </w:r>
      <w:r w:rsidRPr="00FD0D62">
        <w:rPr>
          <w:rFonts w:ascii="Arial" w:hAnsi="Arial" w:cs="Arial"/>
          <w:bCs/>
          <w:color w:val="0D0D0D" w:themeColor="text1" w:themeTint="F2"/>
          <w:sz w:val="28"/>
          <w:szCs w:val="28"/>
        </w:rPr>
        <w:t>làm tổn thương</w:t>
      </w:r>
      <w:r w:rsidRPr="00FD0D62">
        <w:rPr>
          <w:rFonts w:ascii="Arial" w:hAnsi="Arial" w:cs="Arial"/>
          <w:color w:val="0D0D0D" w:themeColor="text1" w:themeTint="F2"/>
          <w:sz w:val="28"/>
          <w:szCs w:val="28"/>
        </w:rPr>
        <w:t> người đang thương ta thật lòng, và </w:t>
      </w:r>
      <w:r w:rsidRPr="00FD0D62">
        <w:rPr>
          <w:rFonts w:ascii="Arial" w:hAnsi="Arial" w:cs="Arial"/>
          <w:bCs/>
          <w:color w:val="0D0D0D" w:themeColor="text1" w:themeTint="F2"/>
          <w:sz w:val="28"/>
          <w:szCs w:val="28"/>
        </w:rPr>
        <w:t>bỏ lỡ</w:t>
      </w:r>
      <w:r w:rsidRPr="00FD0D62">
        <w:rPr>
          <w:rFonts w:ascii="Arial" w:hAnsi="Arial" w:cs="Arial"/>
          <w:color w:val="0D0D0D" w:themeColor="text1" w:themeTint="F2"/>
          <w:sz w:val="28"/>
          <w:szCs w:val="28"/>
        </w:rPr>
        <w:t> một cơ hội để có được hạnh phúc đơn giản, chân thành. Ta cứ mãi chạy theo ảo ảnh, đến khi kiệt sức và quay đầu nhìn lại, thì người kiên nhẫn chờ đợi ta đã mệt mỏi và rời đi. Lúc ấy, ta mới nhận ra sự </w:t>
      </w:r>
      <w:r w:rsidRPr="00FD0D62">
        <w:rPr>
          <w:rFonts w:ascii="Arial" w:hAnsi="Arial" w:cs="Arial"/>
          <w:bCs/>
          <w:color w:val="0D0D0D" w:themeColor="text1" w:themeTint="F2"/>
          <w:sz w:val="28"/>
          <w:szCs w:val="28"/>
        </w:rPr>
        <w:t>ấm áp và giá trị</w:t>
      </w:r>
      <w:r w:rsidRPr="00FD0D62">
        <w:rPr>
          <w:rFonts w:ascii="Arial" w:hAnsi="Arial" w:cs="Arial"/>
          <w:color w:val="0D0D0D" w:themeColor="text1" w:themeTint="F2"/>
          <w:sz w:val="28"/>
          <w:szCs w:val="28"/>
        </w:rPr>
        <w:t> đích thực của tình yêu đã mất, nhưng mọi thứ đã quá muộn. Vòng lặp nghịch lý lại tiếp tục: người này trở thành "người không thích" của một người khác, và lại có một người mới bước vào vòng tròn luẩn quẩn của sự đơn phương.</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gian này lắm chuyện buồn cười, nhưng chuyện tình cảm có lẽ là trò đùa dai dẳng và ám ảnh nhất. Nó buộc ta phải đối diện với những điều </w:t>
      </w:r>
      <w:r w:rsidRPr="00FD0D62">
        <w:rPr>
          <w:rFonts w:ascii="Arial" w:hAnsi="Arial" w:cs="Arial"/>
          <w:bCs/>
          <w:color w:val="0D0D0D" w:themeColor="text1" w:themeTint="F2"/>
          <w:sz w:val="28"/>
          <w:szCs w:val="28"/>
        </w:rPr>
        <w:t>mâu thuẫn</w:t>
      </w:r>
      <w:r w:rsidRPr="00FD0D62">
        <w:rPr>
          <w:rFonts w:ascii="Arial" w:hAnsi="Arial" w:cs="Arial"/>
          <w:color w:val="0D0D0D" w:themeColor="text1" w:themeTint="F2"/>
          <w:sz w:val="28"/>
          <w:szCs w:val="28"/>
        </w:rPr>
        <w:t> sâu sắc nhất trong tâm hồn: giữa khao khát được yêu và khao khát được theo đuổi, giữa sự an toàn và sự mạo hiểm, giữa người mang đến hạnh phúc và người mang đến nỗi đau. Phải mất rất nhiều trải nghiệm, rất nhiều lần vấp ngã, con người mới học được bài học về việc </w:t>
      </w:r>
      <w:r w:rsidRPr="00FD0D62">
        <w:rPr>
          <w:rFonts w:ascii="Arial" w:hAnsi="Arial" w:cs="Arial"/>
          <w:bCs/>
          <w:color w:val="0D0D0D" w:themeColor="text1" w:themeTint="F2"/>
          <w:sz w:val="28"/>
          <w:szCs w:val="28"/>
        </w:rPr>
        <w:t>nhận ra và trân trọng</w:t>
      </w:r>
      <w:r w:rsidRPr="00FD0D62">
        <w:rPr>
          <w:rFonts w:ascii="Arial" w:hAnsi="Arial" w:cs="Arial"/>
          <w:color w:val="0D0D0D" w:themeColor="text1" w:themeTint="F2"/>
          <w:sz w:val="28"/>
          <w:szCs w:val="28"/>
        </w:rPr>
        <w:t> những điều tốt đẹp đang ở ngay cạnh mình, thay vì mãi chạy theo những thứ lấp lánh mà vô vọng. Hạnh phúc không nằm ở sự kịch tính hay khó khăn, mà nằm ở sự </w:t>
      </w:r>
      <w:r w:rsidRPr="00FD0D62">
        <w:rPr>
          <w:rFonts w:ascii="Arial" w:hAnsi="Arial" w:cs="Arial"/>
          <w:bCs/>
          <w:color w:val="0D0D0D" w:themeColor="text1" w:themeTint="F2"/>
          <w:sz w:val="28"/>
          <w:szCs w:val="28"/>
        </w:rPr>
        <w:t>hòa hợp và bình yên</w:t>
      </w:r>
      <w:r w:rsidRPr="00FD0D62">
        <w:rPr>
          <w:rFonts w:ascii="Arial" w:hAnsi="Arial" w:cs="Arial"/>
          <w:color w:val="0D0D0D" w:themeColor="text1" w:themeTint="F2"/>
          <w:sz w:val="28"/>
          <w:szCs w:val="28"/>
        </w:rPr>
        <w:t> trong tâm hồn khi ở bên một người. </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E7229" w:rsidRPr="00FD0D62" w:rsidRDefault="00CE7229"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NHỮNG NGƯỜI CÓ TÌNH CÓ NGHĨA, DỄ GÌ BỎ ĐƯỢC NHAU</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và Nghĩa, hai chữ gói trọn bản chất của mối quan hệ nhân sinh, từ gia đình, xã hội cho đến sự ràng buộc thiêng liêng giữa con người và Đấng Tạo Hóa. Tình là ngọn lửa ấm áp của cảm xúc, là sợi dây vô hình kết nối hai tâm hồn, là sự rung động tự nhiên, không toan tính. Tình mang tính chất bay bổng, lãng mạn, dễ dàng nảy sinh nhưng cũng có thể phai nhạt theo thời gian và những đổi thay của cuộc sống. Nó là khởi điểm, là động lực đầu tiên để người ta tìm đến nhau, chấp nhận hy sinh và dấn thân.</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Nhưng chính Nghĩa mới là xiềng xích bằng vàng, là trụ cột vững chãi giữ cho ngọn lửa Tình không bị dập tắt bởi gió bão. Nghĩa là trách nhiệm, là bổn phận, là lòng trung thành, là lời thề ước đã trao. Nếu Tình là một món quà, thì Nghĩa là một cam kết. Tình có thể đến từ sự ngẫu nhiên của số phận, </w:t>
      </w:r>
      <w:r w:rsidRPr="00FD0D62">
        <w:rPr>
          <w:rFonts w:ascii="Arial" w:hAnsi="Arial" w:cs="Arial"/>
          <w:color w:val="0D0D0D" w:themeColor="text1" w:themeTint="F2"/>
          <w:sz w:val="28"/>
          <w:szCs w:val="28"/>
        </w:rPr>
        <w:lastRenderedPageBreak/>
        <w:t>nhưng Nghĩa nhất định phải được vun đắp bằng ý chí và sự lựa chọn hằng ngày. Khi con người ta đã đặt Nghĩa lên trên hết, họ không còn hành động dựa trên cảm xúc nhất thời, mà dựa trên giá trị bền vững của sự trung thực và sự hy sinh.</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kết hợp giữa Tình và Nghĩa tạo nên một lực hấp dẫn mạnh mẽ, khiến hai người trở thành một. Trong hôn nhân, Tình là ánh mắt đầu tiên, là lời tỏ tình, là lễ cưới. Nhưng Nghĩa lại là những đêm thức trắng chăm sóc nhau khi ốm đau, là sự nhẫn nhịn khi bất đồng quan điểm, là việc cùng nhau gánh vác trách nhiệm tài chính và nuôi dạy con cái. Một cuộc hôn nhân chỉ có Tình thì dễ tan vỡ khi sóng gió ập đến, bởi khi cảm xúc đã cạn, người ta không còn lý do gì để ở lại. Ngược lại, một cuộc hôn nhân có đủ Tình và Nghĩa sẽ vững vàng như kiềng ba chân. Nghĩa buộc người ta phải đứng lại, chiến đấu cho mối quan hệ, và trong quá trình chiến đấu ấy, Tình lại được tái sinh, được tôi luyện trở nên sâu đậm hơn.</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Nghĩa còn mang một hàm ý sâu xa hơn, đó là món nợ ân tình, món nợ tinh thần mà ta tự nguyện mang lấy. Nó không phải là sự ép buộc, mà là sự biết ơn và lòng trắc ẩn đối với người đã từng đồng hành, chia sẻ những khoảnh khắc quan trọng nhất của cuộc đời. Cha mẹ nuôi con, không mong báo đáp, nhưng người con có hiếu lại tự thấy mình mang cái Nghĩa phải phụng dưỡng. Vợ chồng sống với nhau, không tính toán công lao, nhưng khi một người hy sinh quá nhiều, người kia tự thấy mình mắc nợ và muốn đền đáp bằng cả cuộc đời.</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vì cái Nghĩa này mà những người đã gắn bó sâu đậm, trải qua những thăng trầm cùng nhau, rất khó lòng dứt bỏ. Bỏ đi một người có Tình, có nghĩa là chối bỏ tất cả những điều tốt đẹp đã từng xảy ra. Bỏ đi một người có Nghĩa, có nghĩa là phủ nhận chính cam kết, chính lương tâm của mình. Sự ra đi không chỉ gây tổn thương cho người ở lại, mà còn làm rạn nứt chính bản ngã của người ra đi, bởi họ đã phá vỡ một lời hứa thiêng liêng, một sự ràng buộc đạo đức mà họ đã tự nguyện chấp nhận.</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Tình và Nghĩa không chỉ tồn tại trong quan hệ hai người, mà còn mở rộng ra cộng đồng, xã hội. Cái Nghĩa với quê hương, với cộng đồng đã khiến biết bao người không thể rời bỏ mảnh đất chôn nhau cắt rốn, dù cuộc sống có khó khăn đến mấy. Họ mang cái Nghĩa phải giữ gìn phong tục, phải bảo tồn truyền thống, phải cưu mang những người thân, láng giềng. Đây là cái Nghĩa cao cả, gắn kết cả một dân tộc, tạo nên sức mạnh nội tại giúp dân tộc ấy vượt qua mọi thử thách.</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Trong bối cảnh hiện đại, khi mà chủ nghĩa cá nhân lên ngôi và sự ràng buộc xã hội bị nới lỏng, người ta dễ dàng chấp nhận việc "chia tay" hay "dứt áo ra đi" khi không còn tìm thấy niềm vui hoặc lợi ích cá nhân. Họ thường chỉ coi trọng Tình - sự thỏa mãn cảm xúc - mà quên đi Nghĩa - sự kiên định của ý chí. Đây chính là nguyên nhân sâu xa dẫn đến sự mong manh, đổ vỡ của nhiều mối quan hệ. Khi Nghĩa bị xem nhẹ, Tình trở nên hời hợt, chỉ là phương tiện để giải quyết nhu cầu chứ không còn là mục đích để xây dựng một cuộc đời chung.</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con người luôn khao khát sự bền vững và lòng trung tín. Dù xã hội có thay đổi thế nào đi nữa, giá trị của Tình Nghĩa vẫn luôn được tôn vinh. Những mối quan hệ có khả năng vượt qua thử thách, gắn bó trọn đời, luôn là những mối quan hệ được xây dựng trên nền tảng của Nghĩa. Nghĩa không có nghĩa là chịu đựng trong đau khổ, mà là sự cố gắng không ngừng để hiểu nhau, tha thứ cho nhau, và chấp nhận khiếm khuyết của nhau. Nghĩa là sự hy vọng vào một tương lai chung, dẫu hiện tại có nhiều khó khăn.</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người thực sự có Tình có Nghĩa, họ biết rằng việc gìn giữ mối quan hệ cũng chính là việc gìn giữ phẩm giá của bản thân. Họ hiểu rằng, cuộc đời này không ai hoàn hảo, và tình yêu đích thực không phải là tìm được một người hoàn hảo, mà là học cách yêu thương một con người không hoàn hảo một cách trọn vẹn. Khi đã gắn bó quá sâu, khi đã chia sẻ mọi vui buồn, khi đã cùng nhau vượt qua những lần tưởng chừng như không thể, thì sợi dây Nghĩa đã được bện chặt đến mức không một nhát dao nào có thể cắt đứt được.</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câu nói "Những người có Tình có Nghĩa, dễ gì bỏ được nhau" không chỉ là một nhận định xã hội, mà còn là một quy luật của trái tim và lương tâm. Tình là chất keo kết dính, nhưng Nghĩa mới là thép gia cố. Tình là cảm hứng, nhưng Nghĩa là sự tận hiến. Chỉ khi cả hai yếu tố này đồng hành và bổ sung cho nhau, mối quan hệ mới trở nên bất khả xâm phạm. Và đó cũng là lời mời gọi mỗi người chúng ta hãy sống một đời có trách nhiệm, có cam kết, để tình yêu của mình không chỉ là một cơn gió thoảng, mà là một cội rễ bám sâu vào lòng đất cuộc đời.</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E7229" w:rsidRPr="00FD0D62" w:rsidRDefault="00CE7229"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TINH THẦN THÉP GIỮA CUỘC ĐỜI ĐẦY THỊ PHI VÀ BẤT CÔNG</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vốn dĩ không phải là một bài thơ lãng mạn hay một bức tranh hoàn hảo. Nó là một sự hỗn tạp của ánh sáng và bóng tối, của điều tốt đẹp và những bất công, của lời khen ngợi và những thị phi soi mói. Sống ở giữa cái thiên hạ đầy rẫy phức tạp này, muốn đứng vững, muốn giữ được sự bình an trong tâm hồn, không thể chỉ dựa vào may mắn hay sự ủng hộ của người khác. Điều cốt yếu và vững chắc nhất cần phải có chính là một </w:t>
      </w:r>
      <w:r w:rsidRPr="00FD0D62">
        <w:rPr>
          <w:rFonts w:ascii="Arial" w:hAnsi="Arial" w:cs="Arial"/>
          <w:bCs/>
          <w:color w:val="0D0D0D" w:themeColor="text1" w:themeTint="F2"/>
          <w:sz w:val="28"/>
          <w:szCs w:val="28"/>
        </w:rPr>
        <w:t>tinh thần thép</w:t>
      </w:r>
      <w:r w:rsidRPr="00FD0D62">
        <w:rPr>
          <w:rFonts w:ascii="Arial" w:hAnsi="Arial" w:cs="Arial"/>
          <w:color w:val="0D0D0D" w:themeColor="text1" w:themeTint="F2"/>
          <w:sz w:val="28"/>
          <w:szCs w:val="28"/>
        </w:rPr>
        <w:t>.</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Tinh thần thép không phải là sự chai sạn, vô cảm hay bất cần đời. Trái lại, nó là sự mạnh mẽ nội tại, là khả năng tự cân bằng và tự đứng lên sau những đòn roi của cuộc đời. Nó là một trạng thái tâm hồn đã được tôi luyện qua lửa thử thách, đủ sức chịu đựng những lời ác ý, những phán xét vội vàng, và những bất công hiển nhiên mà ta phải chứng kiến hoặc gánh chịu. Khi ta bước ra ngoài xã hội, ta phải đối diện với một sự thật không thể chối bỏ: </w:t>
      </w:r>
      <w:r w:rsidRPr="00FD0D62">
        <w:rPr>
          <w:rFonts w:ascii="Arial" w:hAnsi="Arial" w:cs="Arial"/>
          <w:bCs/>
          <w:color w:val="0D0D0D" w:themeColor="text1" w:themeTint="F2"/>
          <w:sz w:val="28"/>
          <w:szCs w:val="28"/>
        </w:rPr>
        <w:t>miệng người ta người ta nói</w:t>
      </w:r>
      <w:r w:rsidRPr="00FD0D62">
        <w:rPr>
          <w:rFonts w:ascii="Arial" w:hAnsi="Arial" w:cs="Arial"/>
          <w:color w:val="0D0D0D" w:themeColor="text1" w:themeTint="F2"/>
          <w:sz w:val="28"/>
          <w:szCs w:val="28"/>
        </w:rPr>
        <w:t>. Đây là một quy luật bất biến của cuộc sống cộng đồng. Người ta có quyền nói, có quyền phán xét, có quyền đưa ra ý kiến, dù đúng dù sai, dù thiện chí hay độc địa.</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bất công, cái thị phi nó len lỏi vào từng ngõ ngách của đời sống. Đôi khi, ta làm việc thiện nhưng bị hiểu lầm là mưu cầu danh lợi. Đôi khi, ta sống đúng với lương tâm nhưng lại bị gán cho những tội danh không đáng có. Đôi khi, sự thành công của ta lại là cái cớ để người ta buông lời đố kỵ và bôi nhọ. Nếu ta cứ mãi để những lời nói, những ánh mắt soi mói ấy làm tổn thương, làm lung lay, thì ta sẽ mãi mãi là con rối bị giật dây bởi dư luận, không bao giờ có thể sống trọn vẹn cuộc đời của chính mình. Sự yếu đuối tinh thần chính là kẽ hở lớn nhất để thị phi và bất công xâm nhập, tàn phá sự bình yên mà ta dày công xây dựng.</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tu luyện tinh thần thép chính là quá trình rèn giũa bản lĩnh, học cách phân biệt rõ ràng đâu là </w:t>
      </w:r>
      <w:r w:rsidRPr="00FD0D62">
        <w:rPr>
          <w:rFonts w:ascii="Arial" w:hAnsi="Arial" w:cs="Arial"/>
          <w:bCs/>
          <w:color w:val="0D0D0D" w:themeColor="text1" w:themeTint="F2"/>
          <w:sz w:val="28"/>
          <w:szCs w:val="28"/>
        </w:rPr>
        <w:t>sự thật của mình</w:t>
      </w:r>
      <w:r w:rsidRPr="00FD0D62">
        <w:rPr>
          <w:rFonts w:ascii="Arial" w:hAnsi="Arial" w:cs="Arial"/>
          <w:color w:val="0D0D0D" w:themeColor="text1" w:themeTint="F2"/>
          <w:sz w:val="28"/>
          <w:szCs w:val="28"/>
        </w:rPr>
        <w:t> và đâu là </w:t>
      </w:r>
      <w:r w:rsidRPr="00FD0D62">
        <w:rPr>
          <w:rFonts w:ascii="Arial" w:hAnsi="Arial" w:cs="Arial"/>
          <w:bCs/>
          <w:color w:val="0D0D0D" w:themeColor="text1" w:themeTint="F2"/>
          <w:sz w:val="28"/>
          <w:szCs w:val="28"/>
        </w:rPr>
        <w:t>ý kiến của người khác</w:t>
      </w:r>
      <w:r w:rsidRPr="00FD0D62">
        <w:rPr>
          <w:rFonts w:ascii="Arial" w:hAnsi="Arial" w:cs="Arial"/>
          <w:color w:val="0D0D0D" w:themeColor="text1" w:themeTint="F2"/>
          <w:sz w:val="28"/>
          <w:szCs w:val="28"/>
        </w:rPr>
        <w:t>. Nó đòi hỏi ta phải xây dựng một hệ thống giá trị nội tại vững chắc, nơi ta biết rõ mình là ai, mình làm gì, và mục đích sống của mình là gì. Khi cái "tôi" bên trong đủ mạnh, đủ tự tin vào sự chân thật và chính trực của mình, thì những lời nói bên ngoài sẽ chỉ còn là tiếng gió thoảng qua. </w:t>
      </w:r>
      <w:r w:rsidRPr="00FD0D62">
        <w:rPr>
          <w:rFonts w:ascii="Arial" w:hAnsi="Arial" w:cs="Arial"/>
          <w:bCs/>
          <w:color w:val="0D0D0D" w:themeColor="text1" w:themeTint="F2"/>
          <w:sz w:val="28"/>
          <w:szCs w:val="28"/>
        </w:rPr>
        <w:t>Nghe hay không là chuyện của mình</w:t>
      </w:r>
      <w:r w:rsidRPr="00FD0D62">
        <w:rPr>
          <w:rFonts w:ascii="Arial" w:hAnsi="Arial" w:cs="Arial"/>
          <w:color w:val="0D0D0D" w:themeColor="text1" w:themeTint="F2"/>
          <w:sz w:val="28"/>
          <w:szCs w:val="28"/>
        </w:rPr>
        <w:t xml:space="preserve"> – đây là châm ngôn sống của một người có tinh thần thép. Ta có thể lắng nghe để học hỏi, để điều chỉnh nếu lời phê bình là chính xác và có giá trị xây dựng. Nhưng ta phải có khả năng loại bỏ, gạt phăng những </w:t>
      </w:r>
      <w:r w:rsidRPr="00FD0D62">
        <w:rPr>
          <w:rFonts w:ascii="Arial" w:hAnsi="Arial" w:cs="Arial"/>
          <w:color w:val="0D0D0D" w:themeColor="text1" w:themeTint="F2"/>
          <w:sz w:val="28"/>
          <w:szCs w:val="28"/>
        </w:rPr>
        <w:lastRenderedPageBreak/>
        <w:t>lời ác ý, những thông tin sai lệch, những phán xét vô căn cứ nhằm mục đích hạ bệ. Đó là hành động tự bảo vệ chính đáng, không phải là sự kiêu ngạo.</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tu luyện này không diễn ra một sớm một chiều. Nó là sự tích lũy qua năm tháng, qua mỗi lần ta chọn tha thứ thay vì oán hận, chọn im lặng thay vì phản ứng dữ dội trước lời khiêu khích, chọn tiếp tục làm việc mình tin là đúng thay vì bỏ cuộc vì sợ hãi dư luận. Mỗi lần ta vượt qua cám dỗ muốn thanh minh, muốn đôi co với những kẻ gieo rắc thị phi, ta lại thêm một lớp "giáp" bảo vệ tinh thần. Tinh thần thép cũng bao gồm khả năng chấp nhận một thực tế phũ phàng: </w:t>
      </w:r>
      <w:r w:rsidRPr="00FD0D62">
        <w:rPr>
          <w:rFonts w:ascii="Arial" w:hAnsi="Arial" w:cs="Arial"/>
          <w:bCs/>
          <w:color w:val="0D0D0D" w:themeColor="text1" w:themeTint="F2"/>
          <w:sz w:val="28"/>
          <w:szCs w:val="28"/>
        </w:rPr>
        <w:t>ta không thể làm hài lòng tất cả mọi người</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ta không thể kiểm soát được miệng lưỡi thiên hạ</w:t>
      </w:r>
      <w:r w:rsidRPr="00FD0D62">
        <w:rPr>
          <w:rFonts w:ascii="Arial" w:hAnsi="Arial" w:cs="Arial"/>
          <w:color w:val="0D0D0D" w:themeColor="text1" w:themeTint="F2"/>
          <w:sz w:val="28"/>
          <w:szCs w:val="28"/>
        </w:rPr>
        <w:t>. Chấp nhận điều này là bước đầu tiên giải phóng ta khỏi xiềng xích của sự kỳ vọng và nỗi sợ hãi bị từ chối.</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người có tinh thần thép sẽ không bao giờ để bất công biến mình thành kẻ bất công, không bao giờ để lời gièm pha làm hoen ố giá trị của bản thân. Họ tập trung vào việc </w:t>
      </w:r>
      <w:r w:rsidRPr="00FD0D62">
        <w:rPr>
          <w:rFonts w:ascii="Arial" w:hAnsi="Arial" w:cs="Arial"/>
          <w:bCs/>
          <w:color w:val="0D0D0D" w:themeColor="text1" w:themeTint="F2"/>
          <w:sz w:val="28"/>
          <w:szCs w:val="28"/>
        </w:rPr>
        <w:t>sống đúng</w:t>
      </w:r>
      <w:r w:rsidRPr="00FD0D62">
        <w:rPr>
          <w:rFonts w:ascii="Arial" w:hAnsi="Arial" w:cs="Arial"/>
          <w:color w:val="0D0D0D" w:themeColor="text1" w:themeTint="F2"/>
          <w:sz w:val="28"/>
          <w:szCs w:val="28"/>
        </w:rPr>
        <w:t> thay vì </w:t>
      </w:r>
      <w:r w:rsidRPr="00FD0D62">
        <w:rPr>
          <w:rFonts w:ascii="Arial" w:hAnsi="Arial" w:cs="Arial"/>
          <w:bCs/>
          <w:color w:val="0D0D0D" w:themeColor="text1" w:themeTint="F2"/>
          <w:sz w:val="28"/>
          <w:szCs w:val="28"/>
        </w:rPr>
        <w:t>sống đẹp lòng người</w:t>
      </w:r>
      <w:r w:rsidRPr="00FD0D62">
        <w:rPr>
          <w:rFonts w:ascii="Arial" w:hAnsi="Arial" w:cs="Arial"/>
          <w:color w:val="0D0D0D" w:themeColor="text1" w:themeTint="F2"/>
          <w:sz w:val="28"/>
          <w:szCs w:val="28"/>
        </w:rPr>
        <w:t>. Họ hiểu rằng, giá trị thực sự của một con người nằm ở phẩm chất, ở hành động, chứ không phải nằm ở những lời tán dương hay chỉ trích nhất thời. Sức mạnh của họ không phải là khả năng đánh bại những kẻ thù bên ngoài, mà là khả năng làm chủ những cảm xúc và phản ứng bên trong mình.</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đã tu luyện được tinh thần thép, ta sẽ thấy cuộc sống trở nên nhẹ nhàng hơn. Ta không còn lãng phí năng lượng vào việc cố gắng thay đổi suy nghĩ của những người không muốn thay đổi, hay vào việc chiến đấu với những "bóng ma" của dư luận. Ta sẽ dùng năng lượng đó để xây dựng, để yêu thương, để cống hiến, và để sống một cuộc đời có ý nghĩa theo đúng định hướng của mình. Tinh thần thép chính là ngọn hải đăng giúp ta giữ vững tay lái, vượt qua bão tố của thị phi và bất công, tiến về bến bờ của sự bình an nội tâm và thành tựu đích thực.</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E7229" w:rsidRPr="00FD0D62" w:rsidRDefault="00CE7229"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VỢ CHỒNG KHÔNG QUAN TÂM NHAU, SỚM MUỘN CŨNG THÀNH NGƯỜI DƯNG</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Tình yêu, dù được khởi đi từ những rung động mãnh liệt nhất, vẫn cần được chăm sóc mỗi ngày như một loại cây quý hiếm. Hôn nhân không phải là đích đến, mà là một hành trình dài đòi hỏi sự tỉnh thức, đầu tư và nuôi dưỡng không ngừng. Nếu thiếu đi sự quan tâm—cái hành vi ý thức để nhận biết và đáp ứng nhu cầu của người kia—sớm muộn gì hai người từng thề nguyện gắn bó trọn đời cũng sẽ trở thành những kẻ xa lạ, sống chung dưới một mái </w:t>
      </w:r>
      <w:r w:rsidRPr="00FD0D62">
        <w:rPr>
          <w:rFonts w:ascii="Arial" w:hAnsi="Arial" w:cs="Arial"/>
          <w:color w:val="0D0D0D" w:themeColor="text1" w:themeTint="F2"/>
          <w:sz w:val="28"/>
          <w:szCs w:val="28"/>
        </w:rPr>
        <w:lastRenderedPageBreak/>
        <w:t>nhà. Đây là một sự thật cay đắng, nhưng là một quy luật không thể chối bỏ của mối tương quan giữa người với người: dù mối quan hệ có tốt đến đâu, nếu không được quan tâm thì vẫn sẽ dần xa cách.</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xa cách không đến từ những trận cãi vã lớn hay những cú sốc ngoại tình chớp nhoáng, mà thường bắt nguồn từ những điều nhỏ nhặt bị bỏ qua, những khoảnh khắc im lặng kéo dài mà không ai muốn phá vỡ. Tình cảm dù sâu sắc đến mấy, nếu không được chăm sóc thì cũng sẽ nhạt phai. Nó giống như việc bỏ quên một con thuyền trên bãi biển: ban đầu nó là một tác phẩm đẹp đẽ, nhưng cứ để mặc cho mưa nắng, cho thủy triều lên xuống mà không bảo trì, rồi sẽ đến ngày nó rệu rã, mục nát và không còn khả năng vượt sóng. Sự lạnh nhạt trong hôn nhân cũng diễn ra theo tiến trình âm thầm, lặng lẽ và tàn khốc như vậy.</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giai đoạn đầu của sự phai nhạt, sự im lặng và lạnh nhạt trở thành thói quen. Người ta ngừng hỏi han, ngừng chia sẻ, ngừng tìm kiếm sự kết nối. Không phải vì hết yêu, mà vì mệt mỏi với việc phải nỗ lực để duy trì một điều gì đó dường như chỉ mình mình vun đắp. Sự im lặng ban đầu có thể là một phản ứng tự vệ trước xung đột hoặc một cách để tạm thời giữ hòa khí, nhưng khi nó kéo dài, nó biến thành một bức tường dày, vô hình nhưng kiên cố. Mỗi người tự rút vào thế giới riêng của mình, tự giải quyết vấn đề của mình, và tự chịu đựng nỗi cô đơn của mình.</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rồi, sự khủng hoảng thực sự xảy ra khi một bên nhận ra: người ta không còn cần nhau nữa. Cái cảm giác cần nhau không phải là nhu cầu vật chất, mà là nhu cầu sâu thẳm nhất của con người về sự hiện diện, sự chấp nhận và sự thuộc về. Khi người vợ/chồng không còn cảm thấy mình là bến đỗ an toàn, không còn là người đầu tiên được chia sẻ tin vui hay nỗi buồn, thì sự cần thiết đó cũng dần mất đi. Cuộc sống vẫn tiếp diễn, công việc vẫn hoàn thành, con cái vẫn được nuôi dạy, nhưng không có sự kết nối tâm hồn. Đây là lúc mối quan hệ không còn chết vì hận thù, mà chết vì sự thờ ơ.</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Điều đáng nói nhất trong tiến trình rút lui này chính là sự chuyển dịch từ giận dữ sang thất vọng, như lời ai đó đã thốt lên: “Bạn nghĩ tôi im lặng là đang giận. Nhưng không – tôi chỉ đang dần thất vọng, dần rút lui khỏi mối quan hệ này.” Cơn giận là một hình thức của sự quan tâm; nó là dấu hiệu cho thấy tôi vẫn còn mong muốn bạn thay đổi, vẫn còn khao khát mối quan hệ này được tốt đẹp hơn. Giận dữ là một tiếng kêu cứu, là việc vẫn còn đặt hy vọng vào đối phương. Nhưng thất vọng thì khác. Thất vọng là sự chấp nhận một cách đau đớn rằng mọi nỗ lực đều vô vọng, mọi lời nói đều thừa thãi. </w:t>
      </w:r>
      <w:r w:rsidRPr="00FD0D62">
        <w:rPr>
          <w:rFonts w:ascii="Arial" w:hAnsi="Arial" w:cs="Arial"/>
          <w:color w:val="0D0D0D" w:themeColor="text1" w:themeTint="F2"/>
          <w:sz w:val="28"/>
          <w:szCs w:val="28"/>
        </w:rPr>
        <w:lastRenderedPageBreak/>
        <w:t>Nó là sự từ bỏ quyền được tức giận, quyền được đòi hỏi, và cuối cùng là quyền được yêu thương.</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Mỗi giây phút không được trân trọng, là một bước tôi lùi lại xa hơn. Những khoảnh khắc này không chỉ là những lần bị bỏ quên trong bữa ăn tối hay một lời chúc mừng bị lãng quên; chúng là những lần nhu cầu cảm xúc bị phủ nhận, là những lần sự hy sinh bị coi là hiển nhiên. Người ta không thể cứ mãi cho đi mà không được xác nhận, không thể cứ mãi dấn thân mà không được ghi nhận. Tình yêu đòi hỏi sự qua lại, một dòng chảy năng lượng và sự trân trọng liên tục. Khi dòng chảy đó chỉ còn là một chiều, người cho sẽ cảm thấy cạn kiệt và tự động rút lui để bảo vệ chính mình.</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rút lui này là một quá trình tự nhiên của tâm lý con người. Khi ta không tìm được sự ấm áp, sự an ủi và sự thấu hiểu từ nơi lẽ ra phải có, ta bắt đầu tìm kiếm chúng ở những nơi khác, hoặc tự tạo ra một vỏ bọc kiên cố cho chính mình. Người ta bắt đầu đầu tư thời gian và năng lượng vào công việc, vào sở thích cá nhân, vào các mối quan hệ xã hội, hoặc tệ hơn là vào các mối quan hệ ngoài luồng. Dù là hình thức nào, mục đích cuối cùng vẫn là lấp đầy khoảng trống đã bị người bạn đời tạo ra. Hôn nhân không tan vỡ vì sự xuất hiện của người thứ ba, mà vì sự vắng mặt của người thứ nhất.</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ngăn chặn tiến trình biến thành người dưng này, vợ chồng cần ý thức rằng tình yêu không phải là một danh từ, mà là một động từ. Nó không phải là một trạng thái, mà là một hành động. Quan tâm không phải là một cảm xúc ngẫu nhiên, mà là một lựa chọn có chủ đích mỗi ngày. Nó đơn giản chỉ là việc lắng nghe bằng cả trái tim, không ngắt lời và không phán xét. Nó là việc nhận ra sự mệt mỏi trên khuôn mặt người bạn đời sau một ngày dài và đề nghị một sự giúp đỡ nhỏ, không cần phải nói thành lời.</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chăm sóc còn là khả năng nhận ra những thay đổi tinh tế trong tâm hồn người kia. Khi bạn thấy sự im lặng thay thế cho tiếng nói, sự bình thản thay thế cho sự giận hờn, đó chính là dấu hiệu của sự rút lui và thất vọng. Đó là lúc cánh cửa của sự cứu vãn đang khép lại. Nếu không hành động ngay lập tức, sửa chữa và tái kết nối, thì sẽ đến lúc không còn gì níu giữ được nữa. Khi sự thất vọng đã tích tụ đến mức độ bão hòa, thì dù có xảy ra một phép màu, người kia cũng đã quá mệt mỏi để quay lại và tin tưởng một lần nữa.</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Hôn nhân Kitô giáo lại càng đòi hỏi sự quan tâm này phải mang chiều kích hy sinh và trao ban vô vị lợi. Lời thề yêu thương không phải là một bản hợp đồng, mà là một giao ước. Giao ước này đòi hỏi sự chết đi của cái tôi cá </w:t>
      </w:r>
      <w:r w:rsidRPr="00FD0D62">
        <w:rPr>
          <w:rFonts w:ascii="Arial" w:hAnsi="Arial" w:cs="Arial"/>
          <w:color w:val="0D0D0D" w:themeColor="text1" w:themeTint="F2"/>
          <w:sz w:val="28"/>
          <w:szCs w:val="28"/>
        </w:rPr>
        <w:lastRenderedPageBreak/>
        <w:t>nhân mỗi ngày để ưu tiên cho sự sống và sự bình an của người bạn đời. Nếu chỉ biết lo cho chính mình, chỉ biết bảo vệ cảm xúc của mình mà không mạo hiểm bước ra khỏi vỏ bọc để chăm sóc và thấu hiểu người kia, thì giao ước sẽ tan vỡ.</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thế, đừng bao giờ để sự lạnh nhạt trở thành một thói quen tiện nghi. Thói quen lạnh nhạt là kẻ thù nguy hiểm nhất của hôn nhân, bởi nó cho phép ta sống một cuộc đời song song với người mình yêu mà không cần bất kỳ sự tương tác ý nghĩa nào. Hôn nhân trở thành một sự sắp xếp hành chính, một thỏa thuận hợp tác nuôi dạy con cái, chứ không còn là nơi gặp gỡ của hai tâm hồn.</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cần nhớ rằng, không ai trên đời này là hoàn hảo, và cả hai vợ chồng đều mắc lỗi. Nhưng vấn đề không phải là lỗi lầm, mà là cách chúng ta đối diện với những lỗi lầm đó. Quan tâm chính là việc nhận ra lỗi lầm của mình, can đảm xin lỗi, và sẵn sàng thay đổi vì hạnh phúc chung. Quan tâm là chấp nhận sự yếu đuối của người kia, nâng đỡ họ chứ không phải chỉ trích hay bỏ rơi họ trong chính sự yếu đuối đó.</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tiến trình từ tình yêu sâu sắc đến hai người dưng là một chuỗi domino chậm rãi và đau đớn, bắt đầu bằng sự thiếu quan tâm. Từ thiếu quan tâm dẫn đến im lặng, từ im lặng dẫn đến thất vọng, từ thất vọng dẫn đến rút lui, và cuối cùng là không còn cần nhau nữa. Đừng chờ đợi đến lúc nghe thấy câu nói lạnh lùng: “Tôi đã không còn gì để níu giữ ở mối quan hệ này nữa,” rồi mới hối hận. Hãy bắt đầu chăm sóc, bắt đầu trân trọng, bắt đầu hiện diện ngay từ hôm nay, bởi vì tình yêu là điều phải được làm mới mỗi ngày.</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E7229" w:rsidRPr="00FD0D62" w:rsidRDefault="00CE7229"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KHI LÊN CAO ĐỪNG VỘI QUAY LƯNG VỚI NGƯỜI DƯỚI THẤP. BỞI KHI VẤP NGÃ THÌ CŨNG GẶP LẠI HỌ MÀ THÔI!</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thăng tiến trong cuộc đời, dù là trên con đường danh vọng, quyền lực hay tài chính, luôn là một trải nghiệm đầy hứa hẹn và say mê. Nó đại diện cho sự đền đáp xứng đáng của nỗ lực, mồ hôi, và đôi khi là cả nước mắt. Từ một vị trí khiêm tốn ban đầu, ta đã nỗ lực không ngừng, vượt qua muôn vàn thử thách, và cuối cùng, đạt được một tầm cao mới. Tầm cao này mang lại một góc nhìn hoàn toàn khác biệt: một thế giới rộng lớn hơn, quyền lực lớn hơn, và dĩ nhiên, một sự tự tin mới mẻ. Tuy nhiên, chính trong khoảnh khắc đứng trên đỉnh cao chói lọi ấy, một cám dỗ thầm lặng nhưng nguy hiểm </w:t>
      </w:r>
      <w:r w:rsidRPr="00FD0D62">
        <w:rPr>
          <w:rFonts w:ascii="Arial" w:hAnsi="Arial" w:cs="Arial"/>
          <w:color w:val="0D0D0D" w:themeColor="text1" w:themeTint="F2"/>
          <w:sz w:val="28"/>
          <w:szCs w:val="28"/>
        </w:rPr>
        <w:lastRenderedPageBreak/>
        <w:t>lại len lỏi vào tâm hồn: cám dỗ quay lưng lại với những người đã từng đồng hành, hay tệ hơn, với cả những người đang ở dưới thấp.</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quay lưng này không nhất thiết phải là một hành động dứt khoát hay ác ý, mà thường bắt đầu bằng một thay đổi tinh tế trong nhận thức và thái độ. Khi ở trên cao, con người dễ dàng rơi vào ảo tưởng về sự vĩ đại cá nhân. Ta bắt đầu quy kết mọi thành công cho tài năng bẩm sinh hoặc nỗ lực phi thường của riêng mình, dần dần quên đi những nhân tố hỗ trợ, những bàn tay nâng đỡ, hay đơn giản là những người đã cùng ta đi qua giai đoạn khó khăn ban đầu. Ánh hào quang của thành công có xu hướng làm lu mờ ký ức về sự khởi đầu khiêm nhường, khiến ta nhìn những người "dưới thấp" bằng con mắt khác: có thể là sự thương hại, hoặc thậm chí là sự khinh miệt vô thức.</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người "dưới thấp" mà ta vội vã quay lưng ấy, thực chất, chính là nền tảng mà ta đã đứng lên. Họ có thể là đồng nghiệp cũ, những người cùng ta xây dựng viên gạch đầu tiên; là bạn bè thời hàn vi, những người lắng nghe và chia sẻ khốn khó; hay thậm chí là những người lao động bình thường, những người thầm lặng tạo ra điều kiện để ta có thể vươn lên. Hành động quay lưng không chỉ là một sự thiếu tôn trọng, mà còn là sự phủ nhận một phần quá khứ và lịch sử của chính mình. Nó là một sự tự tách biệt, một sự cô lập tự nguyện, đặt bản thân vào một "tầng lớp" khác, nơi mà sự khiêm tốn và lòng biết ơn bị đánh đổi lấy sự kiêu ngạo và xa cách.</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giá phải trả cho sự kiêu ngạo này chính là sự mong manh. Khi ta cố gắng giữ khoảng cách và phô trương sự ưu việt, ta không chỉ mất đi những mối quan hệ chân thành mà còn đánh mất khả năng kết nối cảm xúc với thế giới xung quanh. Dù ở vị trí cao đến mấy, con người vẫn là một sinh vật xã hội, cần sự đồng cảm, sự thấu hiểu và sự hỗ trợ vô điều kiện. Sự cô lập trên đỉnh cao tạo ra một "tấm khiên" bảo vệ khỏi những lời chỉ trích, nhưng đồng thời cũng ngăn chặn những lời cảnh báo chân thành và sự hỗ trợ đáng quý.</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rồi, cuộc đời luôn có những quy luật bất biến của nó, mà một trong số đó là luật thăng trầm. Thế giới vật chất luôn thay đổi, sự nghiệp có thể đổ vỡ, quyền lực có thể bị tước đoạt, và tài sản có thể tiêu tan chỉ sau một đêm. Khi một cơn bão bất ngờ ập đến, khi một sai lầm nghiêm trọng xảy ra, hay khi chu kỳ kinh tế xoay vần, đỉnh cao ấy có thể trở thành vực sâu chỉ trong chớp mắt. Chính trong khoảnh khắc cay đắng của sự vấp ngã ấy, con người mới nhận ra mình đã đánh mất những gì và cần gì nhất.</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Khi vấp ngã, người ta không còn mang theo hào quang của danh vọng. Cái vỏ bọc của quyền lực tan biến, và ta trở về với thân phận con người trần trụi, dễ tổn thương. Điều đáng buồn là, chính trong thời khắc tăm tối và cô đơn nhất ấy, ta lại có nguy cơ gặp lại những người "dưới thấp" mà ta đã từng quay lưng. Sự gặp lại này không diễn ra trên một bàn tiệc sang trọng hay trong một cuộc họp cấp cao, mà là trong sự tương đồng về hoàn cảnh, trong nhu cầu cơ bản về sự giúp đỡ và lòng nhân ái.</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gặp lại này mang tính chất một sự trừng phạt thầm lặng nhưng sâu sắc: ta phải đối diện với ánh mắt của những người mà ta đã từng xem thường. Mặc dù họ vẫn có thể sẵn lòng giúp đỡ bằng lòng bao dung vô bờ bến của mình, nhưng sự hổ thẹn và hối hận của người vấp ngã mới là gánh nặng lớn nhất. Lẽ ra, những mối quan hệ ấy đã có thể là một mạng lưới an toàn vững chắc, một sợi dây cứu sinh đáng tin cậy. Nhưng do sự quay lưng vội vã, mạng lưới ấy đã bị cắt đứt, và ta phải gượng dậy một cách cô độc hơn, hoặc phải đón nhận sự giúp đỡ với một tâm trạng nặng trĩu vì đã từng gạt bỏ họ.</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Bài học về sự khiêm tốn và lòng biết ơn không chỉ là bài học đạo đức, mà còn là một chiến lược sống thông minh. Khi ta giữ mối liên hệ và tôn trọng những người "dưới thấp," ta không chỉ nuôi dưỡng tâm hồn cao thượng mà còn xây dựng một hệ thống hỗ trợ bền vững, vượt qua ranh giới của chức vụ hay tài sản. Sự kết nối chân thành được xây dựng trên nền tảng tôn trọng lẫn nhau sẽ không tan biến khi danh vọng mất đi. Ngược lại, những người ta đối xử tử tế khi ở đỉnh cao sẽ trở thành những trụ cột vững chắc nhất khi ta ở dưới đáy.</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Thành công đích thực không được đo bằng độ cao của vị trí mà bằng độ sâu của những mối quan hệ ta giữ gìn. Sự nghiệp là tạm thời, tiền bạc là vật ngoài thân, nhưng lòng người và tình bạn chân thành là vĩnh cửu. Đứng trên đỉnh cao, nếu ta vẫn giữ được sự khiêm nhường, vẫn biết cúi mình lắng nghe và tôn trọng mọi người, ta sẽ không bao giờ cảm thấy cô đơn. Những người "dưới thấp" sẽ không còn là đối tượng để ta khinh miệt, mà là những người anh em, những người bạn đồng hành, những người nhắc nhở ta về nguồn cội và giá trị thực sự của cuộc sống.</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Bởi vậy, thông điệp cốt lõi là một lời cảnh tỉnh sâu sắc và thiết thực. Khi thành công đến, hãy trân trọng nó, nhưng đừng bao giờ để nó biến ta thành một người khác, một người quay lưng với quá khứ và những con người đã làm nên ta. Hãy đối xử với mọi người bằng sự tôn trọng và chân thành, </w:t>
      </w:r>
      <w:r w:rsidRPr="00FD0D62">
        <w:rPr>
          <w:rFonts w:ascii="Arial" w:hAnsi="Arial" w:cs="Arial"/>
          <w:color w:val="0D0D0D" w:themeColor="text1" w:themeTint="F2"/>
          <w:sz w:val="28"/>
          <w:szCs w:val="28"/>
        </w:rPr>
        <w:lastRenderedPageBreak/>
        <w:t>không phân biệt địa vị. Hãy nhớ rằng, vòng quay cuộc đời là một chu kỳ khép kín; ta có thể gặp lại bất kỳ ai, bất cứ lúc nào, và thường là trong những hoàn cảnh mà ta ít ngờ tới nhất. Lòng tốt ta gieo trên đường đi sẽ là chiếc phao cứu sinh ta nhận lại khi bị dòng đời nhấn chìm.</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kết thúc, cần khắc sâu vào tâm trí lời nhắc nhở này: đỉnh cao là nơi dễ tạo ra ảo tưởng về sự bất khả xâm phạm. Nhưng cuộc sống là một chuyến đi dài, và không ai có thể tránh khỏi những khúc cua, những đoạn đường gồ ghề. Hãy giữ cho đôi chân mình vững chãi, trái tim mình rộng mở và ánh mắt mình hướng về phía trước mà không quên nhìn lại những gì đã qua. Sức mạnh của một con người không nằm ở việc họ có thể leo lên cao đến đâu, mà nằm ở sự kiên cường và nhân ái mà họ giữ được khi phải bắt đầu lại từ đầu. Sự khiêm tốn khi lên cao chính là sự chuẩn bị tốt nhất cho mọi sự vấp ngã có thể xảy ra. Sự tử tế với những người dưới thấp không phải là một nghĩa vụ, mà là một khoản đầu tư vào sự an yên và phẩm giá của chính mình.</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triết lý sống này là một lời mời gọi hướng đến sự cân bằng: hãy tham vọng, nhưng đừng kiêu ngạo; hãy vươn lên, nhưng đừng cô lập. Hãy xây dựng thành công trên nền tảng của những giá trị nhân văn không đổi, để khi đứng trên đỉnh cao, ta vẫn là một phần của cộng đồng, và khi phải đối diện với thất bại, ta vẫn có nơi để quay về.</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E7229" w:rsidRPr="00FD0D62" w:rsidRDefault="00CE7229"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ĐỪNG LÀM KHỔ NHAU THÊM TRONG CUỘC SỐNG VỐN ĐÃ MỆT MỎI</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này, tự bản chất đã là một gánh nặng chung cho toàn thể nhân loại. Không ai sinh ra mà không phải mang trên vai mình những lo toan, những thử thách, và những nỗi niềm riêng tư không dễ dàng giãi bày. Từ gánh áo cơm hằng ngày, áp lực mưu sinh, bệnh tật thể xác, đến những vết thương tâm hồn sâu kín của sự mất mát, đổ vỡ, và cô đơn, tất cả đều là những "hòn đá" nặng trịch mà mỗi người phải cõng đi suốt hành trình hiện sinh. Nhận thức được chân lý này—rằng mỗi người chúng ta đều đang chiến đấu một trận chiến mà ta không hề biết rõ—chính là khởi điểm của lòng trắc ẩn và sự thấu cảm cần thiết để xây dựng một xã hội nhân văn hơn.</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vì cuộc sống đã đủ mệt mỏi như vậy, nên nếu được, xin đừng làm khổ nhau thêm. Câu nói tưởng chừng đơn giản này lại là một triết lý sống, một lời mời gọi khẩn thiết về sự kiềm chế và tình yêu thương vô điều kiện. Nó kêu gọi chúng ta dừng lại, nhìn nhận nỗi khổ của người khác và tự vấn: "Điều mình sắp nói, việc mình sắp làm có làm tăng thêm gánh nặng cho người anh em này không, hay sẽ giúp họ nhẹ nhàng hơn dù chỉ một chút?" Đáng tiếc, trong dòng chảy vội vã của cuộc đời và sự thiếu vắng của sự tự chủ, người ta lại thường vô tình hay cố ý đẩy thêm những gánh nặng không đáng có lên vai người khác, chủ yếu qua thứ vũ khí sắc bén nhất: lời nói.</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trong những nguồn gốc lớn nhất của sự mệt mỏi và đau khổ không cần thiết chính là thói quen bàn tán, rỉ tai về những chuyện không rõ đầu đuôi. Chuyện không rõ đầu đuôi, mong người đừng bàn tán. Con người có một khuynh hướng tự nhiên là quan tâm đến đời tư của người khác, và điều này thường biến thành sự tò mò vô độ, thậm chí là khoái cảm khi thấy người khác vấp ngã hoặc gặp khó khăn. Một câu chuyện được nghe lỏm, một tình huống được nhìn thấy nhưng thiếu bối cảnh, hay một tin đồn thất thiệt từ miệng người này truyền qua miệng người kia sẽ bị "tam sao thất bản," thêm thắt tình tiết, và cuối cùng trở thành một bản án công khai không cần tòa án. Nạn nhân của những lời bàn tán này, vốn đã phải vật lộn với vấn đề của họ, lại phải đối mặt với một cuộc chiến mới: chiến đấu với dư luận, với cái nhìn soi mói, và với sự phán xét lạnh lùng từ những người chưa bao giờ hiểu rõ ngọn ngành. Gieo gió ắt gặt bão, nhưng trong trường hợp này, người gieo chỉ gieo một chút gió vô tâm, còn người khác phải gánh chịu một cơn bão danh dự.</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Bên cạnh sự bàn tán vô căn cứ, còn có một khuynh hướng nguy hiểm khác là sự chắc chắn giả tạo. Chuyện gì không chắc chắn, mong đừng nói linh </w:t>
      </w:r>
      <w:r w:rsidRPr="00FD0D62">
        <w:rPr>
          <w:rFonts w:ascii="Arial" w:eastAsia="Times New Roman" w:hAnsi="Arial" w:cs="Arial"/>
          <w:color w:val="0D0D0D" w:themeColor="text1" w:themeTint="F2"/>
          <w:sz w:val="28"/>
          <w:szCs w:val="28"/>
        </w:rPr>
        <w:lastRenderedPageBreak/>
        <w:t>tinh. Trong giao tiếp hằng ngày, chúng ta thường nghe người ta trình bày những suy đoán cá nhân, những cảm tính chủ quan, hay những giả thuyết chưa được kiểm chứng như là sự thật hiển nhiên. "Tôi nghĩ là..." dần biến thành "Chắc chắn là..." và cuối cùng trở thành "Sự thật là...". Sự chuyển đổi ngữ khí này, từ nghi ngờ sang khẳng định, mang một sức mạnh lây lan khủng khiếp, tạo ra một bầu không khí hỗn loạn và bất tín trong cộng đồng. Khi lời nói linh tinh được thốt ra, nó không chỉ làm hại đối tượng bị nhắc đến mà còn làm suy giảm giá trị của chính người nói. Nó cho thấy một sự thiếu tôn trọng đối với sự thật và một sự lười biếng trong việc tìm kiếm sự minh bạch. Trách nhiệm của mỗi người trưởng thành là phải biết dừng lại ở ngưỡng cửa của sự không chắc chắn và dũng cảm nói lên câu: "Tôi không biết."</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còn tệ hại hơn cả sự thiếu chắc chắn là sự cố ý sai lệch. Chuyện không có, đừng thêm bớt. Đây là hành vi có chủ đích nhằm làm méo mó sự thật để phục vụ cho một mục đích cá nhân nào đó: để bản thân nổi bật hơn, để trả thù cá nhân, hay đơn giản chỉ là để tạo ra kịch tính. Việc thêm thắt chi tiết giật gân vào một câu chuyện vốn đã đủ buồn bã, hay bớt đi những yếu tố giảm nhẹ tội lỗi của người khác, chính là một hành vi bạo lực tinh thần. Nó không chỉ là sự dối trá, mà còn là sự tàn nhẫn đối với những người đang cần sự cảm thông và công bằng. Đôi khi, chỉ một từ "hơn" hoặc một câu "chắc là vậy" được thêm vào đã đủ để bóp méo hoàn toàn bản chất sự việc, khiến người vô tội phải mang thêm nỗi oan ức không thể gột rửa.</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nhưng không kém phần quan trọng, là giới hạn của sự can thiệp. Chuyện không liên quan, đừng xen vào. Ranh giới giữa sự quan tâm chân thành và sự tọc mạch đáng lên án rất mong manh. Chúng ta được mời gọi để yêu thương và giúp đỡ nhau, nhưng sự giúp đỡ chỉ thật sự có giá trị khi nó xuất phát từ lòng yêu thương và được thực hiện với sự tôn trọng tuyệt đối đối với quyền riêng tư và sự tự quyết của người khác. Có những câu chuyện, những vấn đề mà người khác cần phải tự mình đối diện và giải quyết trong im lặng, trong không gian riêng của họ. Sự xen vào không cần thiết, sự gợi ý không được yêu cầu, hay những lời khuyên không đúng lúc, không chỉ không giúp ích mà còn gây ra sự khó chịu, cảm giác bị xâm phạm và bị giám sát. Đôi khi, tình yêu thương đích thực chỉ đơn giản là lùi lại, giữ khoảng cách, và sẵn sàng lắng nghe, hỗ trợ khi và chỉ khi có lời đề nghị.</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Tóm lại, chuyện của người khác, hãy im lặng. Đây không phải là lời kêu gọi sự thờ ơ hay vô cảm trước nỗi đau của đồng loại. Ngược lại, đây là đỉnh cao của lòng trắc ẩn và sự khôn ngoan. Sự im lặng ở đây là một hành vi chủ </w:t>
      </w:r>
      <w:r w:rsidRPr="00FD0D62">
        <w:rPr>
          <w:rFonts w:ascii="Arial" w:eastAsia="Times New Roman" w:hAnsi="Arial" w:cs="Arial"/>
          <w:color w:val="0D0D0D" w:themeColor="text1" w:themeTint="F2"/>
          <w:sz w:val="28"/>
          <w:szCs w:val="28"/>
        </w:rPr>
        <w:lastRenderedPageBreak/>
        <w:t>động: là sự kiềm chế không nói ra điều mình không biết, không chắc chắn, không liên quan, và không cần thiết. Im lặng là tạo ra một khoảng trống an toàn cho người khác được sống cuộc đời của họ mà không bị phán xét hay quấy rầy bởi tiếng ồn bên ngoài. Im lặng là một món quà vô giá mà ta có thể trao tặng cho nhau trong thế giới đầy rẫy sự ồn ào và thị phi này.</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chọn im lặng, ta chọn không tham gia vào vòng xoáy của thị phi. Ta chọn bảo vệ danh dự của người khác. Ta chọn dành năng lượng và lời nói của mình để xây dựng, để khích lệ, để an ủi, thay vì phá hủy và gây tổn thương. Trong một xã hội nơi lời nói trở nên rẻ tiền và dễ dàng, sự im lặng có sức nặng của vàng. Nó là minh chứng cho sự tự chủ, sự trưởng thành về mặt tâm linh, và tình yêu thương vô vị lợi. Ước gì mỗi người chúng ta đều có thể thực hành "luật im lặng" này như một phương thế để làm nhẹ đi gánh nặng của nhau, để cuộc sống này, vốn đã mệt mỏi, trở nên dễ thở hơn, an yên hơn.</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E7229" w:rsidRPr="00FD0D62" w:rsidRDefault="00CE7229"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NỢ</w:t>
      </w:r>
    </w:p>
    <w:p w:rsidR="00CE7229" w:rsidRPr="00FD0D62" w:rsidRDefault="00CE7229"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những món nợ không thể nào vay, cũng không bao giờ trả được bằng tiền bạc, vật chất. Đó là những món nợ của ân tình, của sự hiện hữu, của cội nguồn. Chúng ta, từ khi sinh ra, đã vô tình mang lấy những món nợ ấy như một phần định mệnh của kiếp người. Chúng không được ghi trong bất cứ sổ sách nào, không có ngày đáo hạn, nhưng lại âm thầm theo ta suốt cuộc đời, thỉnh thoảng cựa mình trong những đêm dài tĩnh mịch, trong những khoảnh khắc ta đối diện với chính mình, và nhắc ta về một điều gì đó ta đã lãng quên, đã bỏ lỡ. Món nợ ấy, có khi chỉ là một lời ru, một ánh mắt, một dáng hình quê cũ, nhưng đủ sức nặng để làm chùng xuống cả một tâm hồn.</w:t>
      </w:r>
    </w:p>
    <w:p w:rsidR="00CE7229" w:rsidRPr="00FD0D62" w:rsidRDefault="00CE7229"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nợ một lời ru chưa kịp chín. Lời ru ấy là của mẹ, của bà, của những trưa hè oi ả, của những đêm đông se sắt. Lời ru mang hơi thở của cánh đồng, mùi rơm rạ, vị mặn mòi của mồ hôi và cả những ước mơ giản dị chưa bao giờ được nói thành lời. Lời ru ấy đáng lẽ phải chín mọng trong tâm hồn tôi, trở thành mật ngọt nuôi dưỡng tôi đi qua những giông bão. Nhưng cuộc đời vội vã, những lo toan cơm áo đã cuốn tôi đi quá nhanh. Tôi đã rời xa vòng tay âu yếm ấy khi lời ru còn đang dang dở, khi sự vô tư của một đứa trẻ vẫn chưa kịp nhận ra giá trị vĩnh hằng của nó. Để rồi bây giờ, trong những đêm đô thị ồn ã, tôi thèm một lời ru, thèm được vỗ về, nhưng tất cả đã lùi xa. Món nợ ấy trở thành một khoảng trống không gì lấp đầy.</w:t>
      </w:r>
    </w:p>
    <w:p w:rsidR="00CE7229" w:rsidRPr="00FD0D62" w:rsidRDefault="00CE7229"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Và bởi vì món nợ ấy cứ day dứt, nên đêm đêm tôi thắp đèn sờ bóng mình. Cái bóng trên tường là người bạn duy nhất, là hình hài duy nhất chứng giám cho nỗi cô đơn của tôi. Tôi sờ lên cái bóng ấy, như muốn sờ vào chính tâm can mình, để tìm lại chút hơi ấm của lời ru xưa. Cái bóng im lìm, đặc quánh nỗi buồn. Nó là hiện thân của tất cả những gì tôi đã đánh mất, đã bỏ lại phía sau. Trong ánh đèn vàng vọt, tôi đối diện với chính mình, một kẻ mang nhiều món nợ không bao giờ trả nổi. Tôi thấy mình già đi trong nỗi nhớ, trong sự hối tiếc. Bóng của tôi và tôi, hai thực thể câm lặng, cùng nhau gánh vác món nợ của thời gian, của một tuổi thơ chưa kịp "chín" đã vội phải lớn lên.</w:t>
      </w:r>
    </w:p>
    <w:p w:rsidR="00CE7229" w:rsidRPr="00FD0D62" w:rsidRDefault="00CE7229"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nợ quê hương mắt môi này. Đây có lẽ là món nợ khởi thủy, món nợ lớn nhất. Hình hài này, xương thịt này, được tạo nên từ hạt gạo, giọt nước của quê cha đất tổ. Dáng hình của cha, nét cười của mẹ, đã được tạc vào tôi, thành mắt, thành môi. Quê hương đã cho tôi tất cả, cho tôi sự sống, cho tôi ngôn ngữ để khóc, để cười, để yêu thương. Tôi mang hình hài của quê hương đi khắp nẻo, nhưng tôi đã làm gì để trả món nợ xương máu ấy? Tôi đã để cho "mắt môi này" nhìn thấy những gì, nói lên những gì? Đôi mắt có còn giữ được sự trong trẻo của dòng sông quê nhà, hay đã vẩn đục bởi khói bụi thị thành? Đôi môi có còn cất lên được những lời yêu thương chân thật, hay đã quen với những tính toán, dối lừa?</w:t>
      </w:r>
    </w:p>
    <w:p w:rsidR="00CE7229" w:rsidRPr="00FD0D62" w:rsidRDefault="00CE7229"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vì món nợ hình hài ấy, mà điệu hò buồn hiu xóm cũ cứ ám ảnh tôi. Điệu hò ấy là linh hồn của quê hương, là tiếng lòng của bao thế hệ. Nó buồn, không phải vì giai điệu, mà vì nó đang dần lịm tắt. "Nhịp song lang chìm nghỉm giữa dòng". Một hình ảnh đớn đau biết bao. Nhịp song lang là nhịp phách của văn hóa, là nhịp đMạch của truyền thống. Khi nó đã "chìm nghỉm", nghĩa là cội nguồn đang bị đứt gãy. Tôi, kẻ mang "mắt môi" của quê hương, lại đang đứng nhìn di sản của cha ông chìm dần vào quên lãng. Tôi nợ quê hương một sự tiếp nối, một sự gìn giữ. Nhưng tôi đã bất lực, hoặc vô tình, để dòng chảy của thời gian và sự hời hợt của chính mình nhấn chìm đi cái hồn cốt thiêng liêng ấy. Món nợ này, tôi biết lấy gì mà trả?</w:t>
      </w:r>
    </w:p>
    <w:p w:rsidR="00CE7229" w:rsidRPr="00FD0D62" w:rsidRDefault="00CE7229"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Tôi nợ ráng chiều rơi trên gác trọ. Cuộc sống tha hương là một chuỗi ngày ở trọ. "Gác trọ" là một không gian tù túng, tạm bợ, một nơi chốn không phải là nhà. Tôi đã ở đó, trong cái không gian chật hẹp ấy, và đã để lỡ bao nhiêu hoàng hôn. Ráng chiều là một trong những vẻ đẹp kỳ vĩ và miễn phí của tạo hóa, là khoảnh khắc giao thời giữa ngày và đêm, lúc đất trời đẹp một cách não nùng. Nhưng tôi đã nợ nó. Tôi nợ những phút giây đáng lẽ phải dừng lại để chiêm ngưỡng, để cho tâm hồn được thư thái. Tôi đã quá bận rộn với cuộc mưu sinh, với những lo toan vụn vặt, đến nỗi không còn thời gian để </w:t>
      </w:r>
      <w:r w:rsidRPr="00FD0D62">
        <w:rPr>
          <w:rFonts w:ascii="Arial" w:eastAsia="Times New Roman" w:hAnsi="Arial" w:cs="Arial"/>
          <w:color w:val="0D0D0D" w:themeColor="text1" w:themeTint="F2"/>
          <w:sz w:val="28"/>
          <w:szCs w:val="28"/>
        </w:rPr>
        <w:lastRenderedPageBreak/>
        <w:t>ngước nhìn bầu trời. Tôi đã để ráng chiều rơi lặng lẽ bên ngoài cửa sổ, rơi vào cô đơn, rơi vào lãng quên. Món nợ với vẻ đẹp, món nợ với chính bản thân mình, vì đã không cho mình quyền được sống chậm lại, được thưởng thức.</w:t>
      </w:r>
    </w:p>
    <w:p w:rsidR="00CE7229" w:rsidRPr="00FD0D62" w:rsidRDefault="00CE7229"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tôi không về kịp để tắm gội cho sông. Dòng sông quê hương, nơi đã tắm mát tuổi thơ tôi, nơi chứng kiến bao kỷ niệm vui buồn. Dòng sông ấy, trong tâm tưởng tôi, cũng như một người mẹ, cần được vỗ về, chăm sóc. "Tắm gội cho sông" là một hình ảnh ẩn dụ thật đẹp. Đó là sự trở về, sự tri ân, sự gột rửa. Tôi đã hứa với lòng mình sẽ trở về, sẽ mang dòng nước mát lành ấy để gột rửa đi những bụi bặm của cuộc đời. Nhưng tôi đã không về kịp. Những chuyến tàu, những vòng xe cứ cuốn tôi đi. Sông vẫn đợi, nhưng tôi thì lỗi hẹn. Tôi nợ dòng sông một cuộc trở về. Tôi nợ quê hương một sự hiện diện. Khi tôi mải miết trên những nẻo đường tha hương, có thể dòng sông ấy đang oằn mình vì ô nhiễm, đang cạn kiệt vì thờ ơ. Nỗi đau ấy, món nợ ấy, làm sao tôi có thể an lòng?</w:t>
      </w:r>
    </w:p>
    <w:p w:rsidR="00CE7229" w:rsidRPr="00FD0D62" w:rsidRDefault="00CE7229"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nợ một đêm tha hương buồn muốn khóc. Có những nỗi buồn không thể gọi tên, nó không đến từ một thất bại cụ thể hay một mất mát rõ ràng. Nó là nỗi buồn của kẻ xa nhà, nỗi buồn thấm đẫm trong không khí, trong từng hơi thở. Một đêm tha hương, khi tất cả đã chìm vào yên lặng, chỉ còn lại mình tôi với nỗi nhớ nhà quay quắt. Tôi thèm một bữa cơm gia đình, thèm một tiếng gọi thân thương. Nỗi buồn ấy dâng lên, đặc quánh, khiến tôi muốn khóc mà không thể khóc thành lời. Tôi nợ chính bản thân mình, nợ những giọt nước mắt đáng lẽ phải được tuôn rơi để giải tỏa. Tôi đã cố kìm nén, cố tỏ ra mạnh mẽ, nhưng sâu thẳm bên trong, tâm hồn tôi đang rỉ máu. Món nợ của cảm xúc, món nợ của sự yếu đuối không được phép thừa nhận.</w:t>
      </w:r>
    </w:p>
    <w:p w:rsidR="00CE7229" w:rsidRPr="00FD0D62" w:rsidRDefault="00CE7229"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khi nhìn lại tất cả những món nợ ấy, tôi ngẫm phận mình như lúa giữa biển nước mênh mông. Một hình ảnh thật xót xa cho kiếp người. Cây lúa vốn thuộc về đồng nội, về mảnh đất phù sa, cần sự nâng niu, che chở. Nhưng số phận lại đẩy đưa, biến tôi thành cây lúa đơn độc giữa "biển nước mênh mông". Biển nước ấy là cuộc đời, là xã hội xa lạ, là những giá trị vật chất đang nhấn chìm tất cả. Tôi chới với, bơ vơ, cố bám víu vào chút rễ cội mỏng manh còn sót lại. Tôi cố vươn lên để hít thở, để tìm chút ánh sáng của ký ức, nhưng xung quanh chỉ là nước. Nước của sự vô định, nước của nỗi cô đơn, nước của những món nợ không lời giải đáp.</w:t>
      </w:r>
    </w:p>
    <w:p w:rsidR="00CE7229" w:rsidRPr="00FD0D62" w:rsidRDefault="00CE7229"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ai cũng là những con nợ. Nợ cha, nợ mẹ, nợ quê hương, nợ bạn bè, nợ cả chính bản thân mình. Có những món nợ hữu hình, ta có thể trả </w:t>
      </w:r>
      <w:r w:rsidRPr="00FD0D62">
        <w:rPr>
          <w:rFonts w:ascii="Arial" w:eastAsia="Times New Roman" w:hAnsi="Arial" w:cs="Arial"/>
          <w:color w:val="0D0D0D" w:themeColor="text1" w:themeTint="F2"/>
          <w:sz w:val="28"/>
          <w:szCs w:val="28"/>
        </w:rPr>
        <w:lastRenderedPageBreak/>
        <w:t>bằng cách này hay cách khác. Nhưng những món nợ ân tình, nợ cội nguồn, nợ những khoảnh khắc đã mất, ta sẽ trả bằng cách nào? Có lẽ, không có cách nào để trả sòng phẳng. Chúng ta chỉ có thể sống tiếp, mang theo những món nợ ấy như một phần hành trang. Chúng nhắc nhở ta sống chậm lại, yêu thương nhiều hơn, và trân quý những gì ta đang có. Món nợ ấy, dẫu nặng nề, nhưng cũng chính là sợi dây vô hình kết nối ta với cội nguồn, giữ cho ta không bị tan biến giữa "biển nước mênh mông" của cuộc đời. Và biết đâu, việc ta nhận ra mình đang mang nợ, đã là một cách để bắt đầu "trả" món nợ ấy rồi. Trả bằng sự ý thức, bằng nỗi nhớ, và bằng một tình yêu không bao giờ vơi cạn dành cho những gì đã mất.</w:t>
      </w:r>
    </w:p>
    <w:p w:rsidR="00CE7229" w:rsidRPr="00FD0D62" w:rsidRDefault="00CE7229"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ĐỪNG NGÁO MẠNG</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từ mới xuất hiện, nghe có vẻ đường phố nhưng lại lột tả chính xác một thực trạng đáng lo ngại của xã hội chúng ta hôm nay: “ngáo mạng”. Chữ “ngáo” này gợi chúng ta liên tưởng thẳng đến một trạng thái nguy hiểm khác là “ngáo đá”, một trạng thái mất kiểm soát, hoang tưởng, nhận thức sai lệch về thực tại và có thể dẫn đến những hành vi bạo lực, huỷ hoại. Khi đặt chữ “ngáo” bên cạnh chữ “mạng”, chúng ta có một bức tranh khá rùng rợn về một bộ phận người dùng mạng xã hội. Họ cũng đang mất kiểm soát, cũng đang sống trong một thực tại méo mó, cũng đang có những hành vi gây hấn, bạo lực bằng ngôn từ và huỷ hoại nhân phẩm của người khác, thậm chí huỷ hoại chính nhân cách của mình. </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không phải là một sự so sánh cường điệu, mà là một lời cảnh tỉnh sâu sắc. Như bạn đã nhận xét, điều đáng sợ nhất chính là sự phân mảnh nhân cách. Chúng ta bắt gặp không ít những con người mà ở ngoài đời, ta vẫn quen biết là hiền lành, chất phác, thậm chí có phần nhút nhát, nhưng khi bước vào thế giới ảo, họ như lột xác. Họ trở nên đanh đá, chua ngoa, sẵn sàng dùng những ngôn từ cay độc nhất, những lời phán xét tàn nhẫn nhất để “ném đá” một ai đó, dù là người nổi tiếng hay chỉ là một dân thường vô tình vướng vào một sự cố. Bàn phím máy tính hay màn hình điện thoại dường như đã trở thành một tấm khiên, một chiếc mặt nạ che giấu con người thật, và đồng thời, giải phóng con quỷ ẩn sâu bên trong. </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Họ cảm thấy an toàn khi không phải đối diện trực tiếp, không phải thấy ánh mắt tổn thương hay giọt nước mắt của nạn nhân. Sự “giải ức chế trực tuyến” này là một cơn say, một cơn “ngáo” mà ở đó, người ta say sưa với quyền </w:t>
      </w:r>
      <w:r w:rsidRPr="00FD0D62">
        <w:rPr>
          <w:rFonts w:ascii="Arial" w:eastAsia="Times New Roman" w:hAnsi="Arial" w:cs="Arial"/>
          <w:color w:val="0D0D0D" w:themeColor="text1" w:themeTint="F2"/>
          <w:sz w:val="28"/>
          <w:szCs w:val="28"/>
        </w:rPr>
        <w:lastRenderedPageBreak/>
        <w:t>lực ảo được phán xét, được chà đạp người khác mà không (tưởng là không) phải chịu trách nhiệm ngay lập tức.</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rồi, như một tấm gương phản chiếu ở chiều ngược lại, chúng ta cũng thấy hiện tượng thứ hai, có lẽ còn đáng suy ngẫm hơn: những người khoác lên mình tấm áo “từ bi, đạo đức” trên mạng. Họ nói những lời hay ý đẹp, trích dẫn kinh sách, rao giảng về tình yêu thương, sự tha thứ, lòng nhân ái. Trang cá nhân của họ là một khu vườn của những triết lý sống tích cực, những hình ảnh thiện nguyện đẹp đẽ. Nhưng rồi, như bạn đã bỏ lửng một cách tinh tế “... à, mà thôi”, đằng sau bức tường được tô vẽ hoàn hảo đó, cuộc đời thật của họ có khi lại là một câu chuyện khác. Có thể đó là sự giả tạo, là một vở kịch được dàn dựng công phu để xây dựng hình ảnh, để mưu cầu một sự nể trọng ảo, hoặc thậm chí là để che đậy những hành vi không mấy tốt đẹp trong đời thực. Cả hai trạng thái này, dù đối lập nhau—một bên là bộc lộ cái ác, một bên là trình diễn cái thiện—đều là biểu hiện của “ngáo mạng”. Một đằng là “ngáo” vì cơn say bạo lực ngôn từ, một đằng là “ngáo” vì cơn say hình ảnh, say sự tung hô của đám đông. Họ đều đang sống không thật, đang bị thế giới ảo dẫn dắt và làm méo mó đi chính con người mình. Họ quên mất rằng, dù online hay offline, chúng ta cũng chỉ có một nhân cách, một lương tâm. Sự nhất quán giữa đời thực và thế giới ảo mới chính là thước đo của một con người trưởng thành và chân chính. Khi một người chấp nhận sống hai mặt, họ đã tự đánh mất mình trong mê cung của những cú nhấp chuột, những lượt “like” và “share” vô hồn.</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phải công bằng thừa nhận rằng, bản chất của mạng xã hội không xấu. Như bạn nói, nó được sinh ra với một sứ mệnh tốt đẹp: “kết nối” và “lan toả”. Chưa bao giờ trong lịch sử nhân loại, chúng ta có thể kết nối với nhau dễ dàng đến thế. Một người bạn học cũ ở bên kia vòng trái đất, một người thân xa cách hàng ngàn cây số... tất cả dường như chỉ cách ta một cú chạm màn hình. Mạng xã hội đã xoá nhoà khoảng cách địa lý, đã giúp chúng ta tìm lại những mối liên hệ tưởng chừng đã mất, và mở ra những cộng đồng mới, nơi những người cùng chung sở thích, cùng chung lý tưởng có thể tìm thấy nhau. </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Và sức mạnh “lan toả” của nó mới thật sự kỳ diệu. Một hoàn cảnh khó khăn cần giúp đỡ, chỉ sau vài giờ chia sẻ, có thể nhận được sự chung tay của cả cộng đồng. Một thông điệp về môi trường, một chiến dịch nhân văn, một bài học kiến thức giá trị... có thể tiếp cận hàng triệu người trong thời gian ngắn. Nó là một xã hội thu nhỏ, một diễn đàn toàn cầu vĩ đại, nơi mỗi người đều có tiếng nói. Nhưng chính vì nó là một “xã hội”, nên nó cũng chứa đựng tất </w:t>
      </w:r>
      <w:r w:rsidRPr="00FD0D62">
        <w:rPr>
          <w:rFonts w:ascii="Arial" w:eastAsia="Times New Roman" w:hAnsi="Arial" w:cs="Arial"/>
          <w:color w:val="0D0D0D" w:themeColor="text1" w:themeTint="F2"/>
          <w:sz w:val="28"/>
          <w:szCs w:val="28"/>
        </w:rPr>
        <w:lastRenderedPageBreak/>
        <w:t>cả những phức tạp, những hỉ nộ ái ố, và cả những “tệ nạn” của một xã hội thực. Và tệ nạn đáng sợ nhất chính là sự thiếu vắng những quy ước đạo đức, hay đúng hơn, là sự phớt lờ những quy ước đạo đức căn bản mà lẽ ra chúng ta phải tuân thủ. Chúng ta không thể mang tư duy của một kẻ “ngoài vòng pháp luật” để bước vào một xã hội, dù đó là xã hội ảo.</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việc trở thành một “công dân mạng” có văn minh, có đạo đức là một yêu cầu cấp thiết, như bạn đã nhấn mạnh. Đây không phải là một điều gì đó cao siêu, mà bắt đầu từ chính nỗ lực của mỗi chúng ta, từ cố gắng “chơi mạng xã hội một cách văn minh, vui vẻ và thân thiện nhất có thể”. Sự văn minh đó bắt đầu từ ý thức rằng, đằng sau mỗi tài khoản, mỗi avatar, là một con người thật. Một con người bằng xương bằng thịt, có cảm xúc, có gia đình, có lòng tự trọng. Lời nói của chúng ta, dù được gõ ra từ bàn phím, vẫn có sức nặng ngàn cân. Nó có thể là một vòng tay an ủi, cũng có thể là một nhát dao đâm thẳng vào tim người khác. Bắt nạt trên mạng (cyberbullying) đã và đang gây ra những hậu quả thảm khốc ngoài đời thực, từ trầm cảm đến tự tử. Khi chúng ta “đanh đá”, “vô duyên”, chúng ta đang trực tiếp tham gia vào hành vi bạo lực đó. Sự văn minh là biết dừng lại trước khi buông lời phán xét. Chúng ta thấy một câu chuyện, một “phốt”, nhưng chúng ta có ở đó không? Chúng ta có biết toàn bộ sự thật, biết mọi ngóc ngách của vấn đề không? Hay chúng ta chỉ đang hùa theo đám đông, hả hê trên nỗi đau của người khác? Một công dân mạng văn minh là người có tư duy phản biện, biết kiểm chứng thông tin, và quan trọng nhất, là người chọn sự tử tế thay vì sự hung hăng.</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để không bị “ngáo mạng”, chúng ta cần một sự tỉnh táo và tự chủ. Mạng xã hội được thiết kế để gây nghiện. Các thuật toán luôn muốn giữ chúng ta dán mắt vào màn hình, và chúng thường dùng những nội dung gây sốc, gây phẫn nộ để kích thích chúng ta. Nhận ra điều này, chúng ta phải học cách làm chủ công cụ, chứ không để công cụ làm chủ mình. Chúng ta cần những “khoảng lặng” kỹ thuật số, những lúc ngắt kết nối để quay về với đời thực, để hít thở không khí thật, để nói chuyện với con người thật. Chúng ta cũng cần chủ động thanh lọc không gian mạng của mình: bỏ theo dõi những trang tiêu cực, những người hay gieo rắc thù hận; và chủ động theo dõi, kết nối với những nội dung tích cực, vui vẻ, mang tính xây dựng.</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 Chúng ta không thể kiểm soát hành vi của tất cả mọi người, nhưng chúng ta hoàn toàn có thể kiểm soát hành vi của chính mình và lựa chọn môi trường cho mình. Mỗi người chúng ta hãy là một bộ lọc, để những điều tốt đẹp thì “lan toả”, còn những rác rưởi, độc hại thì dừng lại ngay nơi ta. Mong muốn </w:t>
      </w:r>
      <w:r w:rsidRPr="00FD0D62">
        <w:rPr>
          <w:rFonts w:ascii="Arial" w:eastAsia="Times New Roman" w:hAnsi="Arial" w:cs="Arial"/>
          <w:color w:val="0D0D0D" w:themeColor="text1" w:themeTint="F2"/>
          <w:sz w:val="28"/>
          <w:szCs w:val="28"/>
        </w:rPr>
        <w:lastRenderedPageBreak/>
        <w:t>của bạn về một không gian mạng “văn minh, vui vẻ và thân thiện” là mong muốn chính đáng. Nó không chỉ là trách nhiệm của riêng ai, mà là của tất cả chúng ta. Hãy là một con người nhất quán, tử tế và chân thật, cả ở ngoài đời lẫn trên mạng. Đó là cách duy nhất để chúng ta tận hưởng những giá trị tốt đẹp mà mạng xã hội mang lại, mà không bị rơi vào trạng thái nguy hiểm kia. Đừng ngáo.</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E7229" w:rsidRPr="00FD0D62" w:rsidRDefault="00CE7229"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MA MUÔN ĐỜI ĐƠN ĐIỆU VÀI CHIÊU DỌA NGƯỜI, NGƯỜI LẠI NGHĨ TRĂM PHƯƠNG NGHÌN CÁCH HẠI NHAU. VẬY MỚI SỢ.</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câu chuyện cổ tích, truyền thuyết hay phim ảnh kinh dị đều vẽ nên một thế giới của cái ác với những hình thù ghê rợn, những màn hù dọa lặp đi lặp lại đến nhàm chán. Ma quỷ, nếu có, dường như chỉ quanh quẩn với bóng đêm, tiếng động lạ, hay một vài màn biến hình thô sơ. Kịch bản của chúng muôn đời vẫn là: gieo rắc sự sợ hãi nguyên thủy, đẩy con người vào trạng thái bất an và hoảng loạn. Dù ghê sợ đến đâu, chiêu trò của chúng cũng chỉ có bấy nhiêu, đơn điệu và dễ đoán. Chúng ta sợ ma, nhưng ít nhất, ta biết nỗi sợ ấy đến từ đâu và bản chất của nó là gì.</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cái đáng sợ nhất, cái làm nên bi kịch cho kiếp người, lại không nằm ở thế giới vô hình ấy. Nó nằm ngay trong thế giới hữu hình này, trong những khối óc biết suy tính, trong những trái tim biết yêu thương nhưng cũng chất chứa hận thù, đố kỵ. Cái đáng sợ nhất là khi con người tự nguyện đặt mình vào vai ác, không phải chỉ để dọa người, mà là để </w:t>
      </w:r>
      <w:r w:rsidRPr="00FD0D62">
        <w:rPr>
          <w:rFonts w:ascii="Arial" w:hAnsi="Arial" w:cs="Arial"/>
          <w:bCs/>
          <w:color w:val="0D0D0D" w:themeColor="text1" w:themeTint="F2"/>
          <w:sz w:val="28"/>
          <w:szCs w:val="28"/>
        </w:rPr>
        <w:t>hại người</w:t>
      </w:r>
      <w:r w:rsidRPr="00FD0D62">
        <w:rPr>
          <w:rFonts w:ascii="Arial" w:hAnsi="Arial" w:cs="Arial"/>
          <w:color w:val="0D0D0D" w:themeColor="text1" w:themeTint="F2"/>
          <w:sz w:val="28"/>
          <w:szCs w:val="28"/>
        </w:rPr>
        <w:t> một cách tinh vi, có hệ thống. Chiêu trò của ma quỷ chỉ dừng lại ở dọa dẫm, còn mưu mô của con người lại sâu xa đến mức có thể hủy hoại cả một cuộc đời, một gia đình, hay thậm chí là một dân tộc.</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Kẻ thù lớn nhất của con người không phải là bóng tối hay thế lực siêu nhiên, mà là chính đồng loại của mình. Nhìn vào lịch sử, những cuộc chiến tranh, những cuộc thảm sát, những vụ án oan nghiệt nhất đều do bàn tay và khối óc của con người tạo ra. Không cần đến phép thuật hắc ám, con người vẫn có thể tạo ra những nỗi đau tột cùng bằng lời nói dối, bằng sự phản bội, bằng lòng tham không đáy, và bằng sự vô cảm đến lạnh người. Những kế hoạch trả thù được vạch ra tỉ mỉ, những lời lẽ sắc nhọn được trau chuốt để đâm lén, những nụ cười giả tạo che giấu ý đồ đen tối – tất cả đều là sản phẩm của một trí tuệ vượt trội, nhưng lại bị tha hóa.</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Thử hỏi, chiêu dọa người của ma quỷ có phức tạp bằng cách thức một người đồng nghiệp tìm mọi kẽ hở để hãm hại bạn, hay bằng thủ đoạn của một người thân ruột thịt tính toán tài sản một cách cạn tình cạn nghĩa? Ma quỷ chỉ hiện diện để nhắc nhở về cái chết và sự hư vô, trong khi con người lại sáng tạo ra trăm phương nghìn cách để làm cho cuộc sống của nhau trở nên khốn khổ, biến trần gian thành địa ngục ngay khi còn đang sống. Chính sự phức tạp trong tư duy và sự thâm sâu trong cảm xúc đã biến con người thành một "ác quỷ" cao cấp hơn bất kỳ ma quỷ nào trong truyền thuyết.</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này tạo nên một nghịch lý đau lòng. Chúng ta dành thời gian để xây tường, lắp camera, để phòng chống trộm cướp, nhưng lại buông lỏng cảnh giác trước những lời đường mật, những vẻ ngoài tử tế từ những người ta tin tưởng. Chúng ta lo sợ một bóng ma không có thật, nhưng lại không đủ sợ hãi trước một người thật bằng xương bằng thịt đang kề dao vào lưng mình bằng sự lọc lừa và dối trá. Sự độc ác của con người có tính sáng tạo và khả năng thích nghi vô tận, nó tiến hóa cùng với sự phát triển của xã hội, sử dụng cả công nghệ và luật pháp như những công cụ để phục vụ mưu đồ cá nhân.</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vì thế, cái sợ lớn nhất không phải là tiếng gầm rú trong đêm, mà là sự im lặng chết chóc sau một quyết định lạnh lùng, tàn nhẫn. Không phải là hình ảnh ghê tởm, mà là gương mặt thánh thiện che giấu một trái tim đầy toan tính. Khi ma quỷ lộ diện, ta có thể chạy trốn hoặc chiến đấu; nhưng khi sự độc ác ẩn mình trong hình hài con người, ta chỉ có thể chấp nhận bị tổn thương, thậm chí là bị hủy diệt trong sự ngỡ ngàng và tiếc nuối. Sự sợ hãi này không chỉ là nỗi sợ cá nhân, mà là nỗi sợ chung của cả nhân loại, khi ta nhận ra rằng bản năng sinh tồn đã bị bóp méo, biến thành bản năng triệt hạ lẫn nhau.</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nên, chúng ta cần tỉnh thức hơn bao giờ hết. Tỉnh thức không phải để tìm kiếm ma quỷ vô hình, mà là để nhận diện những "ác quỷ" hữu hình đang sống quanh ta. Cần một lòng dũng cảm lớn lao để đối diện với sự thật rằng, </w:t>
      </w:r>
      <w:r w:rsidRPr="00FD0D62">
        <w:rPr>
          <w:rFonts w:ascii="Arial" w:hAnsi="Arial" w:cs="Arial"/>
          <w:bCs/>
          <w:color w:val="0D0D0D" w:themeColor="text1" w:themeTint="F2"/>
          <w:sz w:val="28"/>
          <w:szCs w:val="28"/>
        </w:rPr>
        <w:t>mầm mống của cái ác không ở đâu xa, nó nằm ngay trong khả năng lựa chọn của mỗi người</w:t>
      </w:r>
      <w:r w:rsidRPr="00FD0D62">
        <w:rPr>
          <w:rFonts w:ascii="Arial" w:hAnsi="Arial" w:cs="Arial"/>
          <w:color w:val="0D0D0D" w:themeColor="text1" w:themeTint="F2"/>
          <w:sz w:val="28"/>
          <w:szCs w:val="28"/>
        </w:rPr>
        <w:t>. Sự lựa chọn giữa lòng trắc ẩn và sự ích kỷ, giữa công bằng và tham lam. Khi con người chọn lòng tham, họ đã tự biến mình thành con quỷ đáng sợ nhất. Sự độc hại không đến từ sấm sét hay bão tố, mà đến từ sự ăn mòn dần dà của những ý nghĩ xấu xa, của những hành động nhỏ nhặt chất chồng lên nhau thành tội ác.</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đơn điệu của ma quỷ là một lời cảnh báo cổ xưa về cái ác hiển nhiên. Còn sự phức tạp của mưu mô con người là một lời kêu cứu khẩn thiết về cái ác ẩn giấu. Ranh giới giữa người và quỷ trở nên mong manh, không phải vì quỷ quá thông minh, mà vì người quá dễ dàng đánh mất nhân tính. Chúng ta phải học cách tự bảo vệ mình, không chỉ khỏi những nguy hiểm bên ngoài, mà còn khỏi những cám dỗ bên trong chính mình và người khác. Chỉ khi con người ngừng nghĩ ra trăm phương nghìn cách để hại nhau, thế giới này mới có thể bớt đi một nỗi sợ hãi tột cùng. Chỉ khi ấy, ta mới có thể nhẹ lòng mà nói: </w:t>
      </w:r>
      <w:r w:rsidRPr="00FD0D62">
        <w:rPr>
          <w:rFonts w:ascii="Arial" w:hAnsi="Arial" w:cs="Arial"/>
          <w:bCs/>
          <w:color w:val="0D0D0D" w:themeColor="text1" w:themeTint="F2"/>
          <w:sz w:val="28"/>
          <w:szCs w:val="28"/>
        </w:rPr>
        <w:t>"Thôi, không còn đáng sợ nữa."</w:t>
      </w:r>
    </w:p>
    <w:p w:rsidR="00CE7229" w:rsidRPr="00FD0D62" w:rsidRDefault="00CE7229"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E7229" w:rsidRPr="00FD0D62" w:rsidRDefault="00CE7229"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RỪNG CÒN KHÔNG GIỮ ĐƯỢC CHÍNH NÓ, HƠI SỨC ĐÂU MÀ PHỤ NGƯỜI TA GIỮ ĐẤT ĐỪNG CHÌM </w:t>
      </w:r>
      <w:r w:rsidRPr="00FD0D62">
        <w:rPr>
          <w:rFonts w:ascii="Arial" w:hAnsi="Arial" w:cs="Arial"/>
          <w:noProof/>
          <w:color w:val="0D0D0D" w:themeColor="text1" w:themeTint="F2"/>
          <w:sz w:val="28"/>
          <w:szCs w:val="28"/>
        </w:rPr>
        <w:drawing>
          <wp:inline distT="0" distB="0" distL="0" distR="0" wp14:anchorId="2BFFDA9E" wp14:editId="11729DD1">
            <wp:extent cx="685800" cy="6858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Tựa đề này, mang nặng một nỗi </w:t>
      </w:r>
      <w:r w:rsidRPr="00FD0D62">
        <w:rPr>
          <w:rFonts w:ascii="Arial" w:hAnsi="Arial" w:cs="Arial"/>
          <w:bCs/>
          <w:color w:val="0D0D0D" w:themeColor="text1" w:themeTint="F2"/>
          <w:sz w:val="28"/>
          <w:szCs w:val="28"/>
        </w:rPr>
        <w:t>hoài nghi sâu sắc</w:t>
      </w:r>
      <w:r w:rsidRPr="00FD0D62">
        <w:rPr>
          <w:rFonts w:ascii="Arial" w:hAnsi="Arial" w:cs="Arial"/>
          <w:color w:val="0D0D0D" w:themeColor="text1" w:themeTint="F2"/>
          <w:sz w:val="28"/>
          <w:szCs w:val="28"/>
        </w:rPr>
        <w:t>, chạm đến tận cùng của sự tuyệt vọng và bất lực. Nó không chỉ là một câu nói, mà là một </w:t>
      </w:r>
      <w:r w:rsidRPr="00FD0D62">
        <w:rPr>
          <w:rFonts w:ascii="Arial" w:hAnsi="Arial" w:cs="Arial"/>
          <w:bCs/>
          <w:color w:val="0D0D0D" w:themeColor="text1" w:themeTint="F2"/>
          <w:sz w:val="28"/>
          <w:szCs w:val="28"/>
        </w:rPr>
        <w:t>tiếng thở dài</w:t>
      </w:r>
      <w:r w:rsidRPr="00FD0D62">
        <w:rPr>
          <w:rFonts w:ascii="Arial" w:hAnsi="Arial" w:cs="Arial"/>
          <w:color w:val="0D0D0D" w:themeColor="text1" w:themeTint="F2"/>
          <w:sz w:val="28"/>
          <w:szCs w:val="28"/>
        </w:rPr>
        <w:t> trước hiện thực khắc nghiệt: khi ngay cả những thực thể vốn được xem là biểu tượng của sự vững chãi, kiên cường, như rừng, cũng đang vật lộn với chính sự sinh tồn của mình, thì làm sao chúng có thể cáng đáng thêm trách nhiệm to lớn hơn là bảo vệ sự sống còn của đất đai, của con người?</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Rừng, trong tâm thức của nhiều thế hệ, là biểu tượng của </w:t>
      </w:r>
      <w:r w:rsidRPr="00FD0D62">
        <w:rPr>
          <w:rFonts w:ascii="Arial" w:hAnsi="Arial" w:cs="Arial"/>
          <w:bCs/>
          <w:color w:val="0D0D0D" w:themeColor="text1" w:themeTint="F2"/>
          <w:sz w:val="28"/>
          <w:szCs w:val="28"/>
        </w:rPr>
        <w:t>sức sống mãnh liệt</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tính vĩnh cửu</w:t>
      </w:r>
      <w:r w:rsidRPr="00FD0D62">
        <w:rPr>
          <w:rFonts w:ascii="Arial" w:hAnsi="Arial" w:cs="Arial"/>
          <w:color w:val="0D0D0D" w:themeColor="text1" w:themeTint="F2"/>
          <w:sz w:val="28"/>
          <w:szCs w:val="28"/>
        </w:rPr>
        <w:t> của tự nhiên. Rễ cây đâm sâu vào lòng đất như những chiếc neo khổng lồ, bện chặt các hạt phù sa, ngăn chặn xói mòn và sạt lở. Tán lá là mái nhà che chắn, làm chậm lại dòng nước mưa hung hãn, biến cơn thịnh nộ của trời thành dòng suối hiền hòa. Rừng là </w:t>
      </w:r>
      <w:r w:rsidRPr="00FD0D62">
        <w:rPr>
          <w:rFonts w:ascii="Arial" w:hAnsi="Arial" w:cs="Arial"/>
          <w:bCs/>
          <w:color w:val="0D0D0D" w:themeColor="text1" w:themeTint="F2"/>
          <w:sz w:val="28"/>
          <w:szCs w:val="28"/>
        </w:rPr>
        <w:t>lá phổi xanh</w:t>
      </w:r>
      <w:r w:rsidRPr="00FD0D62">
        <w:rPr>
          <w:rFonts w:ascii="Arial" w:hAnsi="Arial" w:cs="Arial"/>
          <w:color w:val="0D0D0D" w:themeColor="text1" w:themeTint="F2"/>
          <w:sz w:val="28"/>
          <w:szCs w:val="28"/>
        </w:rPr>
        <w:t>, điều tiết khí hậu, cung cấp hơi nước và là nguồn sống của vô vàn loài sinh vật. Chính vì vai trò </w:t>
      </w:r>
      <w:r w:rsidRPr="00FD0D62">
        <w:rPr>
          <w:rFonts w:ascii="Arial" w:hAnsi="Arial" w:cs="Arial"/>
          <w:bCs/>
          <w:color w:val="0D0D0D" w:themeColor="text1" w:themeTint="F2"/>
          <w:sz w:val="28"/>
          <w:szCs w:val="28"/>
        </w:rPr>
        <w:t>nền tảng</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bản chất vững vàng</w:t>
      </w:r>
      <w:r w:rsidRPr="00FD0D62">
        <w:rPr>
          <w:rFonts w:ascii="Arial" w:hAnsi="Arial" w:cs="Arial"/>
          <w:color w:val="0D0D0D" w:themeColor="text1" w:themeTint="F2"/>
          <w:sz w:val="28"/>
          <w:szCs w:val="28"/>
        </w:rPr>
        <w:t> đó, mà từ ngàn xưa, con người đã tin tưởng vào khả năng "giữ đất" của rừng. Niềm tin ấy, giờ đây, đang bị lung lay dữ dội.</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hoài nghi "Rừng còn không giữ được chính nó" xuất phát từ một </w:t>
      </w:r>
      <w:r w:rsidRPr="00FD0D62">
        <w:rPr>
          <w:rFonts w:ascii="Arial" w:hAnsi="Arial" w:cs="Arial"/>
          <w:bCs/>
          <w:color w:val="0D0D0D" w:themeColor="text1" w:themeTint="F2"/>
          <w:sz w:val="28"/>
          <w:szCs w:val="28"/>
        </w:rPr>
        <w:t>thực tế đáng buồn</w:t>
      </w:r>
      <w:r w:rsidRPr="00FD0D62">
        <w:rPr>
          <w:rFonts w:ascii="Arial" w:hAnsi="Arial" w:cs="Arial"/>
          <w:color w:val="0D0D0D" w:themeColor="text1" w:themeTint="F2"/>
          <w:sz w:val="28"/>
          <w:szCs w:val="28"/>
        </w:rPr>
        <w:t xml:space="preserve"> của thời đại. Hàng triệu héc-ta rừng bị triệt hạ mỗi năm vì lợi ích kinh tế ngắn hạn, vì sự mở rộng vô độ của đô thị hóa và nông nghiệp công nghiệp. Những cánh rừng nguyên sinh, nơi mà hệ sinh thái đã ổn định hàng trăm, hàng ngàn năm, bị thay thế bằng những đồn điền cây công nghiệp độc canh, hoặc tệ hơn, là những mảnh đất trơ trọi. Bản thân rừng, trong cuộc </w:t>
      </w:r>
      <w:r w:rsidRPr="00FD0D62">
        <w:rPr>
          <w:rFonts w:ascii="Arial" w:hAnsi="Arial" w:cs="Arial"/>
          <w:color w:val="0D0D0D" w:themeColor="text1" w:themeTint="F2"/>
          <w:sz w:val="28"/>
          <w:szCs w:val="28"/>
        </w:rPr>
        <w:lastRenderedPageBreak/>
        <w:t>chiến sinh tồn với </w:t>
      </w:r>
      <w:r w:rsidRPr="00FD0D62">
        <w:rPr>
          <w:rFonts w:ascii="Arial" w:hAnsi="Arial" w:cs="Arial"/>
          <w:bCs/>
          <w:color w:val="0D0D0D" w:themeColor="text1" w:themeTint="F2"/>
          <w:sz w:val="28"/>
          <w:szCs w:val="28"/>
        </w:rPr>
        <w:t>tham vọng và sự thiếu ý thức</w:t>
      </w:r>
      <w:r w:rsidRPr="00FD0D62">
        <w:rPr>
          <w:rFonts w:ascii="Arial" w:hAnsi="Arial" w:cs="Arial"/>
          <w:color w:val="0D0D0D" w:themeColor="text1" w:themeTint="F2"/>
          <w:sz w:val="28"/>
          <w:szCs w:val="28"/>
        </w:rPr>
        <w:t> của con người, đang trở nên </w:t>
      </w:r>
      <w:r w:rsidRPr="00FD0D62">
        <w:rPr>
          <w:rFonts w:ascii="Arial" w:hAnsi="Arial" w:cs="Arial"/>
          <w:bCs/>
          <w:color w:val="0D0D0D" w:themeColor="text1" w:themeTint="F2"/>
          <w:sz w:val="28"/>
          <w:szCs w:val="28"/>
        </w:rPr>
        <w:t>yếu ớt và dễ tổn thương</w:t>
      </w:r>
      <w:r w:rsidRPr="00FD0D62">
        <w:rPr>
          <w:rFonts w:ascii="Arial" w:hAnsi="Arial" w:cs="Arial"/>
          <w:color w:val="0D0D0D" w:themeColor="text1" w:themeTint="F2"/>
          <w:sz w:val="28"/>
          <w:szCs w:val="28"/>
        </w:rPr>
        <w:t> hơn bao giờ hết.</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rừng bị chặt phá, hệ thống rễ vốn là công cụ giữ đất của nó bị suy yếu. Đất đai trở nên rời rạc, dễ dàng bị cuốn trôi trong những trận mưa lũ ngày càng cực đoan. Rừng bị tàn phá cũng đồng nghĩa với việc mất đi khả năng hấp thụ và giữ nước, khiến cho lũ lụt trở nên </w:t>
      </w:r>
      <w:r w:rsidRPr="00FD0D62">
        <w:rPr>
          <w:rFonts w:ascii="Arial" w:hAnsi="Arial" w:cs="Arial"/>
          <w:bCs/>
          <w:color w:val="0D0D0D" w:themeColor="text1" w:themeTint="F2"/>
          <w:sz w:val="28"/>
          <w:szCs w:val="28"/>
        </w:rPr>
        <w:t>tàn khốc</w:t>
      </w:r>
      <w:r w:rsidRPr="00FD0D62">
        <w:rPr>
          <w:rFonts w:ascii="Arial" w:hAnsi="Arial" w:cs="Arial"/>
          <w:color w:val="0D0D0D" w:themeColor="text1" w:themeTint="F2"/>
          <w:sz w:val="28"/>
          <w:szCs w:val="28"/>
        </w:rPr>
        <w:t> hơn ở vùng hạ lưu, và hạn hán kéo dài hơn ở vùng thượng nguồn. Rừng, thay vì là một </w:t>
      </w:r>
      <w:r w:rsidRPr="00FD0D62">
        <w:rPr>
          <w:rFonts w:ascii="Arial" w:hAnsi="Arial" w:cs="Arial"/>
          <w:bCs/>
          <w:color w:val="0D0D0D" w:themeColor="text1" w:themeTint="F2"/>
          <w:sz w:val="28"/>
          <w:szCs w:val="28"/>
        </w:rPr>
        <w:t>thành trì kiên cố</w:t>
      </w:r>
      <w:r w:rsidRPr="00FD0D62">
        <w:rPr>
          <w:rFonts w:ascii="Arial" w:hAnsi="Arial" w:cs="Arial"/>
          <w:color w:val="0D0D0D" w:themeColor="text1" w:themeTint="F2"/>
          <w:sz w:val="28"/>
          <w:szCs w:val="28"/>
        </w:rPr>
        <w:t>, giờ đây lại trở thành một </w:t>
      </w:r>
      <w:r w:rsidRPr="00FD0D62">
        <w:rPr>
          <w:rFonts w:ascii="Arial" w:hAnsi="Arial" w:cs="Arial"/>
          <w:bCs/>
          <w:color w:val="0D0D0D" w:themeColor="text1" w:themeTint="F2"/>
          <w:sz w:val="28"/>
          <w:szCs w:val="28"/>
        </w:rPr>
        <w:t>vùng chiến sự</w:t>
      </w:r>
      <w:r w:rsidRPr="00FD0D62">
        <w:rPr>
          <w:rFonts w:ascii="Arial" w:hAnsi="Arial" w:cs="Arial"/>
          <w:color w:val="0D0D0D" w:themeColor="text1" w:themeTint="F2"/>
          <w:sz w:val="28"/>
          <w:szCs w:val="28"/>
        </w:rPr>
        <w:t> mà nơi đó, sự sống đang dần rút lui. Làm sao một thực thể </w:t>
      </w:r>
      <w:r w:rsidRPr="00FD0D62">
        <w:rPr>
          <w:rFonts w:ascii="Arial" w:hAnsi="Arial" w:cs="Arial"/>
          <w:bCs/>
          <w:color w:val="0D0D0D" w:themeColor="text1" w:themeTint="F2"/>
          <w:sz w:val="28"/>
          <w:szCs w:val="28"/>
        </w:rPr>
        <w:t>kiệt quệ và bị thương</w:t>
      </w:r>
      <w:r w:rsidRPr="00FD0D62">
        <w:rPr>
          <w:rFonts w:ascii="Arial" w:hAnsi="Arial" w:cs="Arial"/>
          <w:color w:val="0D0D0D" w:themeColor="text1" w:themeTint="F2"/>
          <w:sz w:val="28"/>
          <w:szCs w:val="28"/>
        </w:rPr>
        <w:t> lại có thể bảo vệ được người khác?</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Mặt khác, câu nói còn hàm ý một sự </w:t>
      </w:r>
      <w:r w:rsidRPr="00FD0D62">
        <w:rPr>
          <w:rFonts w:ascii="Arial" w:hAnsi="Arial" w:cs="Arial"/>
          <w:bCs/>
          <w:color w:val="0D0D0D" w:themeColor="text1" w:themeTint="F2"/>
          <w:sz w:val="28"/>
          <w:szCs w:val="28"/>
        </w:rPr>
        <w:t>đảo ngược vai trò</w:t>
      </w:r>
      <w:r w:rsidRPr="00FD0D62">
        <w:rPr>
          <w:rFonts w:ascii="Arial" w:hAnsi="Arial" w:cs="Arial"/>
          <w:color w:val="0D0D0D" w:themeColor="text1" w:themeTint="F2"/>
          <w:sz w:val="28"/>
          <w:szCs w:val="28"/>
        </w:rPr>
        <w:t> trong mối quan hệ giữa con người và tự nhiên. Đất đai bị "chìm" không chỉ là một hiện tượng vật lý (sạt lở, xói mòn, ngập mặn do biến đổi khí hậu) mà còn là một hình ảnh ẩn dụ cho sự </w:t>
      </w:r>
      <w:r w:rsidRPr="00FD0D62">
        <w:rPr>
          <w:rFonts w:ascii="Arial" w:hAnsi="Arial" w:cs="Arial"/>
          <w:bCs/>
          <w:color w:val="0D0D0D" w:themeColor="text1" w:themeTint="F2"/>
          <w:sz w:val="28"/>
          <w:szCs w:val="28"/>
        </w:rPr>
        <w:t>mất mát nền tảng</w:t>
      </w:r>
      <w:r w:rsidRPr="00FD0D62">
        <w:rPr>
          <w:rFonts w:ascii="Arial" w:hAnsi="Arial" w:cs="Arial"/>
          <w:color w:val="0D0D0D" w:themeColor="text1" w:themeTint="F2"/>
          <w:sz w:val="28"/>
          <w:szCs w:val="28"/>
        </w:rPr>
        <w:t> của cuộc sống. Đó là sự mất đi nguồn tài nguyên, mất đi không gian sinh tồn, và mất đi sự cân bằng sinh thái.</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những người đang gánh chịu hậu quả của sự "chìm" này, lại đặt gánh nặng giải cứu lên vai một thực thể cũng đang </w:t>
      </w:r>
      <w:r w:rsidRPr="00FD0D62">
        <w:rPr>
          <w:rFonts w:ascii="Arial" w:hAnsi="Arial" w:cs="Arial"/>
          <w:bCs/>
          <w:color w:val="0D0D0D" w:themeColor="text1" w:themeTint="F2"/>
          <w:sz w:val="28"/>
          <w:szCs w:val="28"/>
        </w:rPr>
        <w:t>hấp hối</w:t>
      </w:r>
      <w:r w:rsidRPr="00FD0D62">
        <w:rPr>
          <w:rFonts w:ascii="Arial" w:hAnsi="Arial" w:cs="Arial"/>
          <w:color w:val="0D0D0D" w:themeColor="text1" w:themeTint="F2"/>
          <w:sz w:val="28"/>
          <w:szCs w:val="28"/>
        </w:rPr>
        <w:t>. Đây là một sự </w:t>
      </w:r>
      <w:r w:rsidRPr="00FD0D62">
        <w:rPr>
          <w:rFonts w:ascii="Arial" w:hAnsi="Arial" w:cs="Arial"/>
          <w:bCs/>
          <w:color w:val="0D0D0D" w:themeColor="text1" w:themeTint="F2"/>
          <w:sz w:val="28"/>
          <w:szCs w:val="28"/>
        </w:rPr>
        <w:t>vô lý bi kịch</w:t>
      </w:r>
      <w:r w:rsidRPr="00FD0D62">
        <w:rPr>
          <w:rFonts w:ascii="Arial" w:hAnsi="Arial" w:cs="Arial"/>
          <w:color w:val="0D0D0D" w:themeColor="text1" w:themeTint="F2"/>
          <w:sz w:val="28"/>
          <w:szCs w:val="28"/>
        </w:rPr>
        <w:t>. Lẽ ra, con người phải là </w:t>
      </w:r>
      <w:r w:rsidRPr="00FD0D62">
        <w:rPr>
          <w:rFonts w:ascii="Arial" w:hAnsi="Arial" w:cs="Arial"/>
          <w:bCs/>
          <w:color w:val="0D0D0D" w:themeColor="text1" w:themeTint="F2"/>
          <w:sz w:val="28"/>
          <w:szCs w:val="28"/>
        </w:rPr>
        <w:t>người bảo vệ</w:t>
      </w:r>
      <w:r w:rsidRPr="00FD0D62">
        <w:rPr>
          <w:rFonts w:ascii="Arial" w:hAnsi="Arial" w:cs="Arial"/>
          <w:color w:val="0D0D0D" w:themeColor="text1" w:themeTint="F2"/>
          <w:sz w:val="28"/>
          <w:szCs w:val="28"/>
        </w:rPr>
        <w:t> rừng để rừng có thể làm tròn sứ mệnh "giữ đất" của mình. Nhưng khi chúng ta quay lưng lại, tàn phá rừng, rồi sau đó lại kêu gọi rừng cứu giúp, đó chẳng khác nào một lời trách móc đầy </w:t>
      </w:r>
      <w:r w:rsidRPr="00FD0D62">
        <w:rPr>
          <w:rFonts w:ascii="Arial" w:hAnsi="Arial" w:cs="Arial"/>
          <w:bCs/>
          <w:color w:val="0D0D0D" w:themeColor="text1" w:themeTint="F2"/>
          <w:sz w:val="28"/>
          <w:szCs w:val="28"/>
        </w:rPr>
        <w:t>cay đắng</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vô trách nhiệm</w:t>
      </w:r>
      <w:r w:rsidRPr="00FD0D62">
        <w:rPr>
          <w:rFonts w:ascii="Arial" w:hAnsi="Arial" w:cs="Arial"/>
          <w:color w:val="0D0D0D" w:themeColor="text1" w:themeTint="F2"/>
          <w:sz w:val="28"/>
          <w:szCs w:val="28"/>
        </w:rPr>
        <w:t>. Nó thể hiện một sự chối bỏ trách nhiệm cá nhân và tập thể đối với chính môi trường sống của mình.</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đằng sau sự tuyệt vọng của câu nói ấy, vẫn còn một </w:t>
      </w:r>
      <w:r w:rsidRPr="00FD0D62">
        <w:rPr>
          <w:rFonts w:ascii="Arial" w:hAnsi="Arial" w:cs="Arial"/>
          <w:bCs/>
          <w:color w:val="0D0D0D" w:themeColor="text1" w:themeTint="F2"/>
          <w:sz w:val="28"/>
          <w:szCs w:val="28"/>
        </w:rPr>
        <w:t>tia sáng của sự thật</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một lời kêu gọi hành động</w:t>
      </w:r>
      <w:r w:rsidRPr="00FD0D62">
        <w:rPr>
          <w:rFonts w:ascii="Arial" w:hAnsi="Arial" w:cs="Arial"/>
          <w:color w:val="0D0D0D" w:themeColor="text1" w:themeTint="F2"/>
          <w:sz w:val="28"/>
          <w:szCs w:val="28"/>
        </w:rPr>
        <w:t>. Khi đặt câu hỏi "hơi sức đâu mà phụ người ta giữ đất đừng chìm," chúng ta buộc phải nhìn nhận lại </w:t>
      </w:r>
      <w:r w:rsidRPr="00FD0D62">
        <w:rPr>
          <w:rFonts w:ascii="Arial" w:hAnsi="Arial" w:cs="Arial"/>
          <w:bCs/>
          <w:color w:val="0D0D0D" w:themeColor="text1" w:themeTint="F2"/>
          <w:sz w:val="28"/>
          <w:szCs w:val="28"/>
        </w:rPr>
        <w:t>nguồn gốc của vấn đề</w:t>
      </w:r>
      <w:r w:rsidRPr="00FD0D62">
        <w:rPr>
          <w:rFonts w:ascii="Arial" w:hAnsi="Arial" w:cs="Arial"/>
          <w:color w:val="0D0D0D" w:themeColor="text1" w:themeTint="F2"/>
          <w:sz w:val="28"/>
          <w:szCs w:val="28"/>
        </w:rPr>
        <w:t>. Đất "chìm" không phải do rừng yếu, mà do </w:t>
      </w:r>
      <w:r w:rsidRPr="00FD0D62">
        <w:rPr>
          <w:rFonts w:ascii="Arial" w:hAnsi="Arial" w:cs="Arial"/>
          <w:bCs/>
          <w:color w:val="0D0D0D" w:themeColor="text1" w:themeTint="F2"/>
          <w:sz w:val="28"/>
          <w:szCs w:val="28"/>
        </w:rPr>
        <w:t>chính con người</w:t>
      </w:r>
      <w:r w:rsidRPr="00FD0D62">
        <w:rPr>
          <w:rFonts w:ascii="Arial" w:hAnsi="Arial" w:cs="Arial"/>
          <w:color w:val="0D0D0D" w:themeColor="text1" w:themeTint="F2"/>
          <w:sz w:val="28"/>
          <w:szCs w:val="28"/>
        </w:rPr>
        <w:t> đã làm rừng yếu.</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cứu rỗi, vì vậy, không nằm ở việc đòi hỏi một cái cây bị đốn hạ phải tự đứng dậy, mà nằm ở </w:t>
      </w:r>
      <w:r w:rsidRPr="00FD0D62">
        <w:rPr>
          <w:rFonts w:ascii="Arial" w:hAnsi="Arial" w:cs="Arial"/>
          <w:bCs/>
          <w:color w:val="0D0D0D" w:themeColor="text1" w:themeTint="F2"/>
          <w:sz w:val="28"/>
          <w:szCs w:val="28"/>
        </w:rPr>
        <w:t>sự thay đổi tận gốc rễ</w:t>
      </w:r>
      <w:r w:rsidRPr="00FD0D62">
        <w:rPr>
          <w:rFonts w:ascii="Arial" w:hAnsi="Arial" w:cs="Arial"/>
          <w:color w:val="0D0D0D" w:themeColor="text1" w:themeTint="F2"/>
          <w:sz w:val="28"/>
          <w:szCs w:val="28"/>
        </w:rPr>
        <w:t> trong nhận thức và hành vi của con người. Đó là việc </w:t>
      </w:r>
      <w:r w:rsidRPr="00FD0D62">
        <w:rPr>
          <w:rFonts w:ascii="Arial" w:hAnsi="Arial" w:cs="Arial"/>
          <w:bCs/>
          <w:color w:val="0D0D0D" w:themeColor="text1" w:themeTint="F2"/>
          <w:sz w:val="28"/>
          <w:szCs w:val="28"/>
        </w:rPr>
        <w:t>ngừng tàn phá</w:t>
      </w:r>
      <w:r w:rsidRPr="00FD0D62">
        <w:rPr>
          <w:rFonts w:ascii="Arial" w:hAnsi="Arial" w:cs="Arial"/>
          <w:color w:val="0D0D0D" w:themeColor="text1" w:themeTint="F2"/>
          <w:sz w:val="28"/>
          <w:szCs w:val="28"/>
        </w:rPr>
        <w:t>, là </w:t>
      </w:r>
      <w:r w:rsidRPr="00FD0D62">
        <w:rPr>
          <w:rFonts w:ascii="Arial" w:hAnsi="Arial" w:cs="Arial"/>
          <w:bCs/>
          <w:color w:val="0D0D0D" w:themeColor="text1" w:themeTint="F2"/>
          <w:sz w:val="28"/>
          <w:szCs w:val="28"/>
        </w:rPr>
        <w:t>trách nhiệm tái tạo</w:t>
      </w:r>
      <w:r w:rsidRPr="00FD0D62">
        <w:rPr>
          <w:rFonts w:ascii="Arial" w:hAnsi="Arial" w:cs="Arial"/>
          <w:color w:val="0D0D0D" w:themeColor="text1" w:themeTint="F2"/>
          <w:sz w:val="28"/>
          <w:szCs w:val="28"/>
        </w:rPr>
        <w:t>, là sự </w:t>
      </w:r>
      <w:r w:rsidRPr="00FD0D62">
        <w:rPr>
          <w:rFonts w:ascii="Arial" w:hAnsi="Arial" w:cs="Arial"/>
          <w:bCs/>
          <w:color w:val="0D0D0D" w:themeColor="text1" w:themeTint="F2"/>
          <w:sz w:val="28"/>
          <w:szCs w:val="28"/>
        </w:rPr>
        <w:t>cân bằng</w:t>
      </w:r>
      <w:r w:rsidRPr="00FD0D62">
        <w:rPr>
          <w:rFonts w:ascii="Arial" w:hAnsi="Arial" w:cs="Arial"/>
          <w:color w:val="0D0D0D" w:themeColor="text1" w:themeTint="F2"/>
          <w:sz w:val="28"/>
          <w:szCs w:val="28"/>
        </w:rPr>
        <w:t> giữa phát triển kinh tế và bảo tồn sinh thái. Chúng ta không thể kỳ vọng một sức mạnh tự nhiên bị bóp nghẹt phải tự phục hồi và gánh vác mọi sai lầm của chúng ta. Thay vào đó, chúng ta phải trở thành </w:t>
      </w:r>
      <w:r w:rsidRPr="00FD0D62">
        <w:rPr>
          <w:rFonts w:ascii="Arial" w:hAnsi="Arial" w:cs="Arial"/>
          <w:bCs/>
          <w:color w:val="0D0D0D" w:themeColor="text1" w:themeTint="F2"/>
          <w:sz w:val="28"/>
          <w:szCs w:val="28"/>
        </w:rPr>
        <w:t>người đồng hành</w:t>
      </w:r>
      <w:r w:rsidRPr="00FD0D62">
        <w:rPr>
          <w:rFonts w:ascii="Arial" w:hAnsi="Arial" w:cs="Arial"/>
          <w:color w:val="0D0D0D" w:themeColor="text1" w:themeTint="F2"/>
          <w:sz w:val="28"/>
          <w:szCs w:val="28"/>
        </w:rPr>
        <w:t> của rừng, cung cấp cho nó "hơi sức" để nó có thể làm tròn vai trò của mình.</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Chỉ khi con người hiểu rằng việc bảo vệ rừng chính là hành động </w:t>
      </w:r>
      <w:r w:rsidRPr="00FD0D62">
        <w:rPr>
          <w:rFonts w:ascii="Arial" w:hAnsi="Arial" w:cs="Arial"/>
          <w:bCs/>
          <w:color w:val="0D0D0D" w:themeColor="text1" w:themeTint="F2"/>
          <w:sz w:val="28"/>
          <w:szCs w:val="28"/>
        </w:rPr>
        <w:t>tự bảo vệ</w:t>
      </w:r>
      <w:r w:rsidRPr="00FD0D62">
        <w:rPr>
          <w:rFonts w:ascii="Arial" w:hAnsi="Arial" w:cs="Arial"/>
          <w:color w:val="0D0D0D" w:themeColor="text1" w:themeTint="F2"/>
          <w:sz w:val="28"/>
          <w:szCs w:val="28"/>
        </w:rPr>
        <w:t> mình, khi chúng ta nhận ra rằng sự sinh tồn của rừng và sự sinh tồn của đất đai là hai mặt của một đồng xu, thì lúc đó, câu nói đầy tuyệt vọng này mới có thể trở thành một lời </w:t>
      </w:r>
      <w:r w:rsidRPr="00FD0D62">
        <w:rPr>
          <w:rFonts w:ascii="Arial" w:hAnsi="Arial" w:cs="Arial"/>
          <w:bCs/>
          <w:color w:val="0D0D0D" w:themeColor="text1" w:themeTint="F2"/>
          <w:sz w:val="28"/>
          <w:szCs w:val="28"/>
        </w:rPr>
        <w:t>thúc giục mạnh mẽ</w:t>
      </w:r>
      <w:r w:rsidRPr="00FD0D62">
        <w:rPr>
          <w:rFonts w:ascii="Arial" w:hAnsi="Arial" w:cs="Arial"/>
          <w:color w:val="0D0D0D" w:themeColor="text1" w:themeTint="F2"/>
          <w:sz w:val="28"/>
          <w:szCs w:val="28"/>
        </w:rPr>
        <w:t>. Hãy ngưng đổ lỗi, hãy bắt đầu hành động.</w:t>
      </w:r>
    </w:p>
    <w:p w:rsidR="00CE7229" w:rsidRPr="00FD0D62" w:rsidRDefault="00CE722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ĐỪNG ĐỢI ĐẾN KHI MẤT RỒI MỚI HỌC CÁCH NÓI LỜI TỬ TẾ</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những lời ta nghĩ là vô hại, nhưng lại làm đau người mình thương cả đời.” Đây là một chân lý nghiệt ngã, một lời nhắc nhở thấm thía về sức mạnh hủy diệt tiềm ẩn trong lời nói tưởng chừng như vô thưởng vô phạt. Chúng ta thường lo sợ những tai họa lớn lao, những biến cố kinh hoàng có thể cướp đi hạnh phúc, nhưng lại quên mất rằng, điều làm tổn thương nhau nhiều nhất trong hôn nhân và mọi mối quan hệ thân thiết, không phải là những chuyện lớn lao, mà chính là những lời nói nhỏ mà thiếu đi sự dịu dàng, là sự cộc cằn vô tâm lặp lại qua năm tháng. Chúng âm thầm gặm nhấm niềm tin, bào mòn yêu thương, và để lại những vết sẹo vô hình trong tâm hồn người đối diện, sâu sắc hơn bất cứ vết thương thể xác nào.</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Thật dễ dàng để lịch sự, nhã nhặn với người ngoài, với đối tác làm ăn hay một người lạ mới gặp, nhưng sao lại khó khăn đến thế để duy trì sự tử tế, sự tôn trọng đó với chính người đang cùng ta chung chăn sẻ gối, người đã nguyện gắn bó trọn đời? Sự gần gũi vô tình đã trở thành một lớp vỏ bọc nguy hiểm, khiến nhiều người vẫn giữ suy nghĩ sai lầm: “vợ chồng với nhau thì cần gì phải nói lời hoa mỹ”, rồi cứ thế quen với sự cộc cằn, vô tâm để yêu thương bị bào mòn từng ngày. Họ cho rằng, sự chân thật phải đi kèm với sự thô ráp, rằng tình yêu đủ lớn để bỏ qua mọi lời nói chua chát, mà không hề nhận ra rằng, sự vô tình và ngôn ngữ nặng nề chính là chất độc làm khô cạn dòng suối tình cảm, khiến trái tim người bên cạnh nứt ra từng chút, không phải vì cú đập mạnh mà vì hàng ngàn lần va chạm nhẹ nhàng nhưng liên tục.</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cuộc sống thường nhật, một câu nặng nhẹ trong cơn giận, một lời chê bai, một cái nhăn mặt khi đối phương làm điều gì đó không vừa ý, đôi khi cũng đủ sức mạnh hơn cả ngàn mũi dao. Khi một người chồng mệt mỏi buông lời: "Có mỗi việc nội trợ cũng không xong," hay một người vợ cáu kỉnh: "Anh nhìn xem, con nhà người ta kìa!", họ không biết rằng, đằng sau những lời đó là cả một bầu trời cố gắng, là sự hi sinh và những giọt mồ hôi </w:t>
      </w:r>
      <w:r w:rsidRPr="00FD0D62">
        <w:rPr>
          <w:rFonts w:ascii="Arial" w:eastAsia="Times New Roman" w:hAnsi="Arial" w:cs="Arial"/>
          <w:color w:val="0D0D0D" w:themeColor="text1" w:themeTint="F2"/>
          <w:sz w:val="28"/>
          <w:szCs w:val="28"/>
        </w:rPr>
        <w:lastRenderedPageBreak/>
        <w:t>lặng lẽ đã bị phủ nhận hoàn toàn. Ta quên mất rằng, ngay cả người ở gần mình nhất, người đã chấp nhận mọi khiếm khuyết của ta, cũng cần được nghe những lời tử tế, được xác nhận giá trị của họ. Không ai có thể mãi mạnh mẽ, mãi kiên cường nếu chỉ nhận toàn trách móc, phán xét và sự thờ ơ từ người mình yêu thương nhất.</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Thực tế, ngôn ngữ của sự tử tế không cần phải là những lời lẽ sáo rỗng hay hoa mỹ. Chúng đơn giản, chân thành, và xuất phát từ sự trân trọng. Một câu “cảm ơn vì hôm nay anh đã vất vả rồi” khi thấy người bạn đời trở về nhà sau một ngày làm việc mệt mỏi, một lời “em nấu ngon lắm” dù món ăn có thể không hoàn hảo, hay chỉ đơn giản là “anh về sớm nhé, em đợi” sau mỗi cuộc điện thoại, tất cả đều là những liều thuốc bổ dưỡng cho tâm hồn. Những lời nói ấy, tuy nhỏ bé, nhưng lại có sức chữa lành hơn cả ngàn món quà vật chất. Chúng chứng minh rằng, dù cuộc sống có bận rộn đến đâu, ta vẫn dành thời gian để nhìn nhận và biết ơn sự hiện diện, sự đóng góp của người kia.</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im lặng đáng sợ trong hôn nhân không phải là không nói chuyện, mà là không còn trao đổi những lời yêu thương, những lời khích lệ. Khi lời nói tử tế bị thay thế bằng sự im lặng lạnh lùng, bằng những tiếng thở dài hoặc những lời cằn nhằn quen thuộc, đó chính là lúc một cuộc hôn nhân đang đi vào vùng băng giá. Nhiều người mắc sai lầm là cứ mặc định rằng, người kia "phải hiểu" tình yêu của mình qua hành động mà không cần lời nói. Nhưng con người, với bản tính yếu đuối và nhu cầu được xác nhận, luôn cần được nghe, được cảm nhận tình yêu bằng thính giác. Tình yêu cần được lặp lại mỗi ngày, cần được diễn đạt bằng những lời thì thầm dịu dàng, bởi vì thế giới ngoài kia đã quá đủ khắc nghiệt rồi. Ngôi nhà cần phải là nơi nương náu, là thánh đường của sự dịu dàng.</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Vấn đề nằm ở chỗ, ta thường chỉ nhận ra giá trị của lời nói tử tế khi đã quá muộn. Con người có xu hướng chỉ học cách trân trọng những điều mình có khi đã mất đi vĩnh viễn. Đã bao nhiêu người, trong giây phút cuối cùng nhìn thấy người thân nằm xuống, đã tự dằn vặt mình vì những lời lẽ cay nghiệt đã nói, vì những lời yêu thương đã không kịp thốt ra? Họ hối hận vì đã dành quá nhiều thời gian để chỉ trích thay vì khen ngợi, để đòi hỏi thay vì cho đi, để tranh cãi những điều vụn vặt thay vì cùng nhau tận hưởng những khoảnh khắc bình yên. Khi tất cả chỉ còn là một nấm mồ lạnh lẽo, hay một cánh cửa khép lại sau một cuộc ly hôn đầy nước mắt, những lời tử tế chưa kịp nói bỗng trở thành nỗi tiếc nuối lớn lao nhất.</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Regret luôn là gánh nặng không thể chịu nổi của tâm hồn. Nỗi đau ấy không đến từ việc không thể mua được một món đồ xa xỉ, mà đến từ việc không thể quay ngược thời gian để nói một lời xin lỗi chân thành, để xoa dịu một vết thương đã hằn sâu bằng một câu nói đầy yêu thương. Khi người ta mất đi, những lời cộc cằn, vô tâm ta đã trao sẽ không tan biến, mà chúng sẽ trở thành những bóng ma ám ảnh, vang vọng mãi trong tâm trí người ở lại. Ta nhận ra rằng, sự tử tế không phải là một lựa chọn, mà là một trách nhiệm đối với người mình yêu. Trách nhiệm làm cho cuộc đời họ, dù ngắn hay dài, được sống trong sự bình an và được nuôi dưỡng bằng ngôn từ của sự trân trọng.</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Lời nói không chỉ là công cụ giao tiếp, nó còn là sự phản ánh trực tiếp tình trạng tâm hồn của chúng ta. Một người luôn nói lời dịu dàng, dù trong hoàn cảnh khó khăn hay giận dữ, là một người đang làm chủ được bản thân, đang sống trong sự tĩnh lặng và yêu thương. Ngược lại, một người dễ dàng buông lời cay độc, là người đang bị chính những cảm xúc tiêu cực, sự bất mãn và yếu đuối của mình điều khiển. Do đó, việc học cách nói lời tử tế chính là một hành trình rèn luyện bản thân, một cuộc chiến đấu không ngừng nghỉ để làm cho tâm hồn mình trở nên đẹp đẽ hơn. Chúng ta không chỉ nói lời tử tế cho người khác, mà còn nói cho chính mình, để tâm hồn mình được thanh thản và bình an.</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tránh nỗi hối tiếc muộn màng, chúng ta cần phải bắt đầu thực hành sự tử tế ngôn từ ngay từ bây giờ, ngay trong từng khoảnh khắc nhỏ bé nhất của cuộc đời chung. Hãy biến lời nói dịu dàng thành thói quen, thành phản xạ tự nhiên, giống như cách ta hít thở mỗi ngày. Thay vì chỉ trích, hãy thử đưa ra một lời đề nghị xây dựng với một giọng điệu ân cần. Thay vì phán xét, hãy thử đặt mình vào vị trí của người bạn đời để thấu hiểu và sẻ chia. Thay vì im lặng giận dỗi, hãy mở lời với một câu nói chân thành, dù chỉ là: “Anh/Em đang buồn, nhưng anh/em vẫn yêu em/anh”. Chính sự cố gắng nhỏ bé và kiên trì này sẽ từ từ hàn gắn mọi rạn nứt, xây dựng lại cây cầu tình yêu đã bị lung lay vì bão táp của cuộc sống.</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Bên cạnh đó, việc nhận lỗi và xin lỗi cũng là một phần quan trọng của ngôn ngữ tử tế. Nhiều người nghĩ rằng, xin lỗi là thể hiện sự yếu kém, nhưng thực ra, nó lại là biểu hiện cao nhất của lòng can đảm và sự tôn trọng đối với người khác. Một lời xin lỗi chân thành, không kèm theo bất cứ lời biện minh hay đổ lỗi nào, có sức mạnh xoa dịu và phục hồi mối quan hệ nhanh chóng hơn bất cứ liệu pháp tâm lý nào. Đừng giữ sự kiêu ngạo, đừng để cái tôi to lớn che khuất tầm nhìn của tình yêu. Hãy học cách nói "Tôi xin lỗi" một cách </w:t>
      </w:r>
      <w:r w:rsidRPr="00FD0D62">
        <w:rPr>
          <w:rFonts w:ascii="Arial" w:eastAsia="Times New Roman" w:hAnsi="Arial" w:cs="Arial"/>
          <w:color w:val="0D0D0D" w:themeColor="text1" w:themeTint="F2"/>
          <w:sz w:val="28"/>
          <w:szCs w:val="28"/>
        </w:rPr>
        <w:lastRenderedPageBreak/>
        <w:t>thường xuyên, không chỉ khi phạm lỗi lớn, mà còn khi ta vô tình làm tổn thương người mình yêu bằng những lời nói vội vàng, thiếu suy nghĩ.</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Tình yêu không chỉ là cảm xúc, mà là sự lựa chọn, là hành động được thực hiện mỗi ngày. Và trong những hành động đó, việc chọn lựa ngôn từ tử tế là hành động quan trọng nhất. Nếu ta đã chọn yêu thương, thì ta phải có trách nhiệm bảo vệ và nuôi dưỡng tình yêu đó bằng thứ ngôn ngữ xứng đáng với nó. Ngôn ngữ phải là suối nguồn, là ánh sáng, chứ không phải là gông cùm hay bóng tối. Chúng ta được mời gọi để trở thành người thợ xây dựng, dùng những viên gạch lời nói tốt đẹp để dựng nên một tổ ấm bền vững, nơi mỗi thành viên cảm thấy được an toàn, được yêu thương và được tôn trọng trọn vẹn.</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đừng đợi đến khi cái mất mát không thể vãn hồi gõ cửa, đừng đợi đến khi người ta không còn ở bên ta nữa, ta mới sực tỉnh và học cách trân trọng, học cách nói lời tử tế. Hãy thực hiện điều đó ngay hôm nay, ngay trong bữa cơm chiều, ngay trong cuộc nói chuyện vội vã trước khi đi làm. Hãy để tình yêu lên tiếng bằng sự dịu dàng, bằng sự khiêm nhường và bằng lòng biết ơn. Bởi vì, món quà lớn nhất mà ta có thể trao cho người mình yêu không phải là tiền bạc hay vật chất, mà là sự bình an và niềm vui được chứa đựng trong những lời nói dịu dàng, tử tế nhất của mình. Tình yêu xứng đáng được nói ra bằng ngôn ngữ của sự sống, chứ không phải của sự hối tiếc.</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PHẢN BỘI ĐẮT GIÁ NHẤT: BÀI HỌC TỪ VÒNG TRÒN TIN CẬY</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vốn dĩ là một hành trình đi tìm kiếm sự chân thật và lòng tin, nhưng trớ trêu thay, bài học đắt giá nhất ta học được lại thường đến từ chính sự đổ vỡ của những điều đó. Tôi hoàn toàn tâm đắc với câu nói bạn chia sẻ, một lời cảnh tỉnh khắc nghiệt nhưng vô cùng thực tế: “Không sợ bị người khác đâm sau lưng, chỉ sợ khi quay lại, người đâm mình chính là người mà mình tin tưởng hoặc đã từng giúp đỡ!” Đây không chỉ là một cảm thán nhất thời, mà là một sự thật mang tính phổ quát, chạm đến tận cùng nỗi đau và sự thất vọng của con người. Sự phản bội từ một kẻ xa lạ, một đối thủ, hay một người ta chưa từng đặt kỳ vọng, suy cho cùng, chỉ là một tổn thương bên ngoài, một vết xước dễ lành. Nhưng sự phản bội đến từ người thân cận, người ta đã mở lòng, đã trao đi cơ hội, đã dốc hết tâm sức giúp đỡ, đó mới chính là vết thương sâu thẳm, rách nát niềm tin và làm lung lay cả nền tảng nhận thức về nhân sinh.</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Trong một xã hội ngày càng phức tạp và đa diện, nơi mà cái tốt và cái xấu hòa lẫn vào nhau như một dòng nước đục ngầu, việc giữ một thái độ dè chừng, thận trọng là một cơ chế tự vệ thiết yếu chứ không phải là sự ích kỷ hay đa nghi một cách vô cớ. Nếu bị gọi là người đa nghi, ta chấp nhận, bởi vì sự đa nghi ấy không phải là căn bệnh mà là liều vắc-xin bảo vệ ta khỏi những tổn thương chí mạng. Lối sống ngờ nghệch, tin người vô điều kiện, dù mang vẻ đẹp của sự hồn nhiên và lương thiện, nhưng trong môi trường cạnh tranh khốc liệt và nhiều cạm bẫy như hiện tại, nó chỉ khiến ta trở thành miếng mồi ngon cho những kẻ cơ hội, những người thiếu đi lòng trắc ẩn và sự biết ơn. Ta không thể mãi mãi sống tốt một cách mù quáng để rồi cuối cùng ta luôn là người hứng chịu mọi thiệt thòi, gánh chịu mọi hậu quả từ lòng tốt đặt sai chỗ của mình. Sự khôn ngoan không nằm ở việc ta ngừng làm điều tốt, mà ở chỗ ta biết cách chọn lựa đối tượng để trao đi lòng tốt và sự tin tưởng.</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Học thuyết về rủi ro xã hội dạy cho ta rằng, nguy cơ lớn nhất luôn tiềm ẩn ở nơi gần gũi nhất. Hãy nên nhớ, người thân nhất là người biết nhiều bí mật nhất của chúng ta. Họ nắm trong tay những điểm yếu, những khát vọng thầm kín, những nỗi sợ hãi mà ta đã vô tình hoặc cố ý hé lộ trong những phút yếu lòng hay những giây phút thân mật. Chính vì sự hiểu biết tường tận này mà khi họ quyết định ra tay, đòn tấn công của họ mang tính hủy diệt cao nhất, bởi nó không đánh vào lớp vỏ ngoài mà đánh thẳng vào tử huyệt, vào nhân cách, vào sự nghiệp, hay vào niềm tin. Kẻ dễ dàng phản ta nhất cũng chính là những người đang ngày ngày bên cạnh ta, ăn cùng mâm, ngủ cùng giường, hay cùng nhau gánh vác công việc. Họ có đủ thời gian để quan sát, đủ điều kiện để thu thập thông tin, và đủ sự gần gũi để tạo ra lớp vỏ bọc hoàn hảo che giấu mưu đồ. Chúng ta dành quá nhiều thời gian để đề phòng những kẻ lạ mặt, những đối thủ công khai, mà quên mất rằng, lưỡi dao sắc bén nhất thường được mài giũa ngay trong tầm mắt của mình.</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Thậm chí, trong nhiều trường hợp đau lòng, cái đứa mà ta dốc hết lòng giúp nó, nâng đỡ nó trong lúc khó khăn, cho nó cơ hội đứng dậy, thì nó vẫn sẵn sàng chơi ta một cú chí mạng như thường, không hề kiêng nể hay ngần ngại. Lý do có thể là sự ghen tị vô lối, sự so sánh ngầm, hay đơn giản chỉ là lòng tham không đáy. Họ cảm thấy vị thế của ta là mối đe dọa, hay thấy rằng sự giúp đỡ của ta là một món nợ cần phải xóa bỏ bằng cách loại trừ ân nhân. Sự phản bội này, trong “bảng giá của loại phản bội,” quả thực là đắt giá nhất. Nó không chỉ tước đi của ta vật chất hay địa vị, mà còn cướp đi sự ngây thơ, sự tin tưởng vào bản chất tốt đẹp của con người, và quan trọng hơn cả, nó làm cho lòng ta chai sạn, khó mở lòng ra đón nhận những người thật sự tốt </w:t>
      </w:r>
      <w:r w:rsidRPr="00FD0D62">
        <w:rPr>
          <w:rFonts w:ascii="Arial" w:eastAsia="Times New Roman" w:hAnsi="Arial" w:cs="Arial"/>
          <w:color w:val="0D0D0D" w:themeColor="text1" w:themeTint="F2"/>
          <w:sz w:val="28"/>
          <w:szCs w:val="28"/>
        </w:rPr>
        <w:lastRenderedPageBreak/>
        <w:t>sau này. Cái giá phải trả cho lòng tốt bị đáp trả bằng sự phản bội là sự thu mình lại, là bức tường vô hình dựng lên giữa ta và thế giới.</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Là một người được mời gọi sống trong tinh thần của đức tin và sự tha thứ, tôi không thể khuyến khích việc sống trong nỗi sợ hãi và sự đa nghi vĩnh viễn. Tuy nhiên, Kinh Thánh dạy ta phải khôn ngoan như rắn và đơn sơ như bồ câu. Sự khôn ngoan ấy chính là việc nhận ra rằng, bản chất con người là yếu đuối, dễ bị cám dỗ và lung lay bởi quyền lực, tiền bạc, hoặc sự ghen ghét. Sự phản bội là một thực tại đáng buồn trong lịch sử nhân loại, từ Cain giết Abel, đến Giu-đa bán Chúa Giê-su. Mỗi câu chuyện là một lời nhắc nhở rằng, sự thân cận không đồng nghĩa với sự trung thành vĩnh cửu. Chúng ta phải học cách chấp nhận rằng, lòng tin là một sự đầu tư mạo hiểm, và ta cần phải biết cắt lỗ khi cần thiết.</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đối diện và vượt qua loại phản bội đắt giá này, chúng ta cần một sự chuyển đổi trong tư duy: từ việc tìm kiếm lỗi lầm ở đối phương sang việc củng cố nội tâm của chính mình. Ta cần nhìn nhận nỗi đau không phải là bằng chứng cho thấy mình là một nạn nhân ngu ngốc, mà là bằng chứng cho thấy mình đã từng có khả năng yêu thương và tin tưởng sâu sắc. Việc tha thứ cho kẻ phản bội là điều cần thiết để giải thoát chính bản thân ta khỏi gánh nặng oán hận, nhưng điều đó không đồng nghĩa với việc ta phải tiếp tục đặt lòng tin vào họ. Sự tha thứ là hành động của tâm hồn, sự đề phòng là hành động của lý trí và sự tự bảo vệ. Cần phải phân biệt rõ ràng giữa hai khái niệm này. Ta vẫn tiếp tục sống với lòng nhân ái, nhưng đi kèm với sự tỉnh táo, nhận định rõ ràng đâu là người xứng đáng để ta mở lòng, và đâu là người chỉ nên giữ ở một khoảng cách an toàn.</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dù thế giới có xô bồ và lòng người có khó đoán đến đâu, thì giá trị cốt lõi của mỗi người vẫn là sự trung thực và sự tử tế mà ta mang trong mình. Đừng để nỗi sợ bị phản bội ngăn cản ta trao đi sự giúp đỡ khi cần, nhưng hãy làm điều đó với tâm thế của một người trưởng thành và khôn ngoan, biết rõ ranh giới và chuẩn bị tinh thần cho mọi khả năng. Sống trong đời, ta có thể mất đi bạn bè, mất đi đối tác, mất đi tài sản, nhưng điều quan trọng nhất ta không được phép đánh mất, đó chính là sự tự trọng và sự thanh thản trong tâm hồn, những thứ mà kẻ phản bội không bao giờ có thể cướp đi được. Hãy tiếp tục tiến bước, với trái tim rộng mở nhưng lý trí cảnh giác, bởi vì bài học từ sự phản bội đắt giá nhất đã dạy cho ta biết trân trọng và bảo vệ chính bản thân mình hơn bao giờ hết.</w:t>
      </w:r>
    </w:p>
    <w:p w:rsidR="00CE7229" w:rsidRPr="00FD0D62" w:rsidRDefault="00CE7229"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TỘI LỖI VÀ BẢN LĨNH CỦA KẺ PHẢN BỘI HẠ CẤP</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những điều trong cuộc sống, dẫu đã trở thành câu chuyện muôn thuở, vẫn khiến lương tri con người phải rùng mình, và sự thật trần trụi về những kẻ chọn lối sống phản luân thường đạo lý là một trong số đó. Trên đời này, thật sự có những hạng người mà sự hiện diện của họ dường như là một lời nguyền rủa cho định nghĩa về lòng chung thủy và sự tử tế. Họ không chỉ là những kẻ phạm sai lầm, mà là những cá thể đã tự nguyện trượt dài vào vũng bùn của sự hèn kém và tự biến mình thành đối tượng đáng ghê tởm bậc nhất, như một thứ ký sinh trùng gặm nhấm niềm tin. Sự ghê tởm này không xuất phát từ định kiến cá nhân, mà từ bản chất hủy hoại của hành vi họ gây ra.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Hạng người thứ nhất, nổi bật và đáng khinh bỉ nhất, chính là người đàn ông đã trói buộc cuộc đời mình bằng lời thề ước thiêng liêng, đã có vợ hiền con thơ, một tổ ấm để trở về, nhưng vẫn chọn con đường ngoại tình. Họ không chỉ lén lút, vụng trộm mà còn khoác lên hành vi thấp hèn ấy một chiếc áo choàng tự huyễn hoặc gọi là "bản lĩnh" hay "phong lưu". Thử hỏi, bản lĩnh nào mà lại phải che đậy, phong lưu nào mà lại phải xây dựng trên nước mắt và sự tan vỡ của những người thân yêu nhất? Bản lĩnh đích thực nằm ở chỗ đối diện với trách nhiệm, gìn giữ lời hứa và bảo vệ mái nhà mình đã dày công vun đắp, chứ không phải là sự tinh vi trong việc tổ chức một cuộc phản bội có hệ thống, một cuộc sống hai mặt đầy rẫy sự dối trá.</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Họ nghĩ rằng mình đang là tay chơi tài ba, có thể cân bằng giữa gia đình và người tình, giữa trách nhiệm và đam mê ích kỷ. Nhưng cái họ đang thể hiện ra không phải là sự đa tình, mà là sự thiếu thốn trầm trọng về nhân cách. Họ biến người bạn đời của mình thành một công cụ, biến những đứa con thành nạn nhân vô tội của sự bất ổn, và biến chính mình thành một diễn viên hạng ba trên sân khấu cuộc đời. Màn kịch lén lút, dù có được che đậy khéo léo đến đâu, cũng chỉ là minh chứng cho một trái tim đã chai sạn, một lương tâm đã ngủ quên và một ý chí đã đầu hàng trước dục vọng thấp hèn. Cái gọi là “bản lĩnh” kia, suy cho cùng, chỉ là một sự ngộ nhận cay đắng, là lời tuyên ngôn của một kẻ yếu đuối, không đủ dũng khí để sống thật với sự cam kết của chính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Song hành với kẻ phản bội, tạo nên một cặp đôi hoàn hảo trong sự hạ cấp, là hạng người thứ hai, chính là người đàn bà biết rõ người đàn ông kia đã là chồng, là cha của người khác, đã có một gia đình nguyên vẹn, mà vẫn bất chấp tất cả để chen chân vào, để tự biến mình thành kẻ thứ ba. Họ cũng tự </w:t>
      </w:r>
      <w:r w:rsidRPr="00FD0D62">
        <w:rPr>
          <w:rFonts w:ascii="Arial" w:eastAsia="Times New Roman" w:hAnsi="Arial" w:cs="Arial"/>
          <w:color w:val="0D0D0D" w:themeColor="text1" w:themeTint="F2"/>
          <w:sz w:val="28"/>
          <w:szCs w:val="28"/>
        </w:rPr>
        <w:lastRenderedPageBreak/>
        <w:t>xây cho mình một lâu đài ảo tưởng, cho rằng sự xuất hiện của họ là "tình yêu đích thực" đến sau, là định mệnh cao cả hơn mọi ràng buộc pháp lý và đạo đức. Đây là sự biện minh trắng trợn nhất, là sự ngụy tạo tồi tệ nhất cho hành vi cướp đoạt hạnh phúc.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“Tình yêu đích thực” không bao giờ cần phải giẫm đạp lên hạnh phúc của người khác để tồn tại. Nó không bao giờ tìm thấy niềm vui trong sự tổn thương của một người vợ, một người mẹ khác. Cái gọi là “tình yêu” mà họ đang theo đuổi, thực chất chỉ là một thứ đồ chơi giải khuây có thời hạn, một cơn say nắng chốc lát, một vai diễn tạm bợ trong cuộc phiêu lưu ích kỷ của kẻ ngoại tình. Họ chấp nhận địa vị rẻ rúng, chấp nhận sống trong bóng tối, trong sự lén lút và thấp thỏm, chỉ để nhận về những lời hứa hão huyền và những khoảnh khắc vụn vặt, không trọn vẹn. Họ không phải là nữ chính của một câu chuyện tình lãng mạn, mà là một nhân vật phụ, một biến số đầy cay đắng trong bi kịch của người khác.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thứ ba, bằng hành động của mình, đã thể hiện một sự thiếu tôn trọng sâu sắc, không chỉ với gia đình bị tổn thương, với người vợ đã bị phản bội, mà còn với chính bản thân họ. Họ tự nguyện đánh đổi phẩm giá, tự nguyện chấp nhận trở thành một vật phẩm bị che giấu, bị sử dụng như một phương tiện giải tỏa. Cái giá của sự chen ngang không chỉ là danh dự bị hoen ố, mà còn là sự cô đơn sâu thẳm trong tâm hồn, bởi lẽ, một mối quan hệ được xây dựng trên sự lừa dối và hủy hoại sẽ không bao giờ mang lại sự bình yên và an lành đích thực. Sự lựa chọn trở thành kẻ thứ ba là một lựa chọn của sự tự hạ thấp mình, của việc đồng lõa với cái ác.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giới này luôn vận hành trên nguyên tắc nhân quả, và một khi một thằng đàn ông phản bội đi cùng với một con đàn bà chen ngang, cái kết hợp ấy không thể nào tạo ra một “đôi tri kỷ” cao thượng hay đáng ngưỡng mộ. Cái họ tạo nên chỉ là một “cặp đôi cùng hạ cấp,” một liên minh của những tâm hồn đã chọn sống ngoài vòng cương tỏa của đạo đức. Họ hợp sức để biến cuộc đời mình thành một công trình “xây nghiệp,” một chuỗi hành động gieo rắc đau khổ và bất hạnh cho những người không đáng phải gánh chịu. Khi một người thề nguyền trước Chúa hay trước luật pháp về sự chung thủy, và một người khác cố tình phá vỡ lời thề đó, họ đã chung tay viết nên một bản án đạo đức cho chính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Hạnh phúc là một công trình, được xây bằng nền móng của sự chân thật, những viên gạch của sự hy sinh và lòng chung thủy, được bảo vệ bằng vữa của sự tôn trọng. Còn những kẻ phản bội và chen ngang, họ lại chọn dùng </w:t>
      </w:r>
      <w:r w:rsidRPr="00FD0D62">
        <w:rPr>
          <w:rFonts w:ascii="Arial" w:eastAsia="Times New Roman" w:hAnsi="Arial" w:cs="Arial"/>
          <w:color w:val="0D0D0D" w:themeColor="text1" w:themeTint="F2"/>
          <w:sz w:val="28"/>
          <w:szCs w:val="28"/>
        </w:rPr>
        <w:lastRenderedPageBreak/>
        <w:t>chính những vật liệu ấy để đập phá, để xây nên một thứ công trình mang tên “nghiệp chướng.” Công trình ấy có thể lung linh, quyến rũ trong những phút giây lén lút ban đầu, nhưng nó thiếu đi nền tảng, thiếu đi ánh sáng của sự công khai và lòng ngay thẳng. Nó là một lâu đài trên cát, sẽ sụp đổ dưới cơn sóng của sự thật và sự trừng phạt của lương tâm.</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gọi là "tình yêu đích thực" mà kẻ thứ ba và kẻ ngoại tình thường vin vào để biện minh cho hành động của mình, thực chất chỉ là một sự ngụy biện hời hợt. Tình yêu chân chính luôn đi kèm với trách nhiệm và sự tôn trọng. Nó biết dừng lại trước ngưỡng cửa của sự tổn thương. Nó không thể là ngọn lửa đốt cháy ngôi nhà người khác để soi đường cho mình. Nếu thực sự có tình yêu, thì sự tử tế tối thiểu là phải giải quyết dứt điểm mối quan hệ cũ trước khi bắt đầu mối quan hệ mới, dù điều đó đòi hỏi sự đau đớn và dũng cảm. Lối sống lén lút, sự hai lòng chỉ là biểu hiện rõ ràng nhất của sự hèn nhát và sự thiếu trưởng thành về mặt cảm xúc.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nghiệp, cái chữ “nghiệp” mà người đời thường nhắc đến, không phải là một hình phạt xa xôi từ một đấng tối cao nào, mà là quy luật tự nhiên của sự hồi đáp. Nghiệp là cái giá phải trả cho những lựa chọn thiếu đạo đức. Nó là sự mất mát niềm tin vĩnh viễn, là sự tan vỡ của lòng tự trọng, là sự cô đơn khi nhìn lại cuộc đời mình. Kẻ phản bội sẽ không bao giờ thực sự tin tưởng được người tình của mình, vì họ biết rõ cả hai đã bắt đầu bằng sự dối trá. Người thứ ba sẽ luôn sống trong sự nghi kỵ và sợ hãi, vì họ hiểu rằng điều họ làm với người khác, có thể sẽ xảy đến với họ.</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vòng luẩn quẩn của sự phản bội và nghi kỵ sẽ bóp nghẹt mọi niềm vui, mọi sự an ủi mà họ có thể tìm thấy bên nhau. Họ có thể tạm thời có được nhau, nhưng họ vĩnh viễn mất đi sự thanh thản, mất đi sự tôn trọng của xã hội, và quan trọng nhất, mất đi sự tôn trọng dành cho chính mình. Họ đã tự dán nhãn “hạ cấp” lên nhân cách mình, và chẳng có chiếc áo hàng hiệu hay danh vọng nào có thể che đậy được sự thật trần trụi ấy. Địa chỉ gửi về của nghiệp chướng, đôi khi, không phải là đời sau, mà là ngay trong cuộc đời hiện tại, trong sự trống rỗng và dằn vặt của tâm hồn.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tôn trọng duy nhất mà chúng ta có thể dành cho hai hạng người này là sự im lặng của lương tri, sự phán xét không khoan nhượng của đạo đức. Họ đã tự đẩy mình vào một vị thế mà ở đó, họ trở thành bài học cảnh tỉnh cho những người khác về sự cần thiết của lòng chung thủy, sự cao quý của trách nhiệm và sự thiêng liêng của gia đình. Gia đình là tế bào của xã hội, và những kẻ cố tình đầu độc tế bào ấy, phá hoại nền tảng ấy, xứng đáng nhận </w:t>
      </w:r>
      <w:r w:rsidRPr="00FD0D62">
        <w:rPr>
          <w:rFonts w:ascii="Arial" w:eastAsia="Times New Roman" w:hAnsi="Arial" w:cs="Arial"/>
          <w:color w:val="0D0D0D" w:themeColor="text1" w:themeTint="F2"/>
          <w:sz w:val="28"/>
          <w:szCs w:val="28"/>
        </w:rPr>
        <w:lastRenderedPageBreak/>
        <w:t>lấy sự ghê tởm của những người còn giữ được sự trong sạch trong tâm hồn. Lời thề hôn nhân không phải là một hợp đồng kinh tế có thể dễ dàng xé bỏ, mà là một giao ước tinh thần, một sự hiến dâng trọn vẹn. Phản bội giao ước ấy là phản bội chính mình, phản bội những giá trị cơ bản nhất của nhân loại.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không phải lúc nào cũng dễ dàng. Hôn nhân có thể trải qua những phút giây mệt mỏi, chán chường. Nhưng sự khác biệt giữa người tử tế và kẻ hạ cấp nằm ở lựa chọn đối diện với những khó khăn ấy. Người tử tế sẽ chọn sửa chữa, chọn đối thoại, chọn giải quyết dứt khoát trước khi mở lòng với người khác. Kẻ hạ cấp lại chọn sự trốn tránh, chọn con đường lén lút, chọn sự dễ dãi của dục vọng để khỏa lấp những khoảng trống, không dám đối diện với sự thật của mối quan hệ hay của chính bản thân.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Sau cùng, thông điệp cần phải được nhắc đi nhắc lại: Ngoại tình và chen ngang không phải là tình yêu, không phải là bản lĩnh, mà là một tội lỗi kép, một sự lựa chọn của nhân cách thấp hèn. Cả hai đều là những kẻ gieo gió gặt bão, và cơn bão ấy, dù sớm hay muộn, cũng sẽ cuốn phăng đi mọi thứ mà họ tưởng chừng như đang nắm giữ.</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NGỪNG MONG CẦU NGƯỜI KHÁC PHẢI ĐỐI XỬ TỐT VỚI BẠN. HÃY TỰ MÌNH SỐNG CÓ TRÁCH NHIỆM VỚI CHÍNH MÌNH TRƯỚC ĐI.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bước vào cuộc đời với một khao khát căn bản: được yêu thương, được trân trọng, và được đối xử tử tế. Đây là một nhu cầu chính đáng, bắt rễ sâu thẳm trong bản tính xã hội và phẩm giá con người của chúng ta. Từ khi còn là một đứa trẻ, chúng ta tìm kiếm sự chấp thuận trong ánh mắt của cha mẹ, sự đồng điệu nơi bạn bè, và sự công nhận từ xã hội. Nhưng theo dòng chảy của thời gian, khao khát chính đáng này rất dễ biến tướng thành một sự "mong cầu" cứng nhắc, một đòi hỏi ngấm ngầm rằng thế giới và những người xung quanh phải vận hành theo cách chúng ta muốn. Chúng ta bắt đầu tin vào một bản hợp đồng vô hình: "Nếu tôi đối xử tốt với họ, họ </w:t>
      </w:r>
      <w:r w:rsidRPr="00FD0D62">
        <w:rPr>
          <w:rFonts w:ascii="Arial" w:eastAsia="Times New Roman" w:hAnsi="Arial" w:cs="Arial"/>
          <w:i/>
          <w:iCs/>
          <w:color w:val="0D0D0D" w:themeColor="text1" w:themeTint="F2"/>
          <w:sz w:val="28"/>
          <w:szCs w:val="28"/>
        </w:rPr>
        <w:t>phải</w:t>
      </w:r>
      <w:r w:rsidRPr="00FD0D62">
        <w:rPr>
          <w:rFonts w:ascii="Arial" w:eastAsia="Times New Roman" w:hAnsi="Arial" w:cs="Arial"/>
          <w:color w:val="0D0D0D" w:themeColor="text1" w:themeTint="F2"/>
          <w:sz w:val="28"/>
          <w:szCs w:val="28"/>
        </w:rPr>
        <w:t> đối xử tốt lại với tôi." Và chính tại điểm này, mầm mống của vô số khổ đau, thất vọng và oán giận bắt đầu nảy mầm trong tâm hồn.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mong cầu này là một gánh nặng. Nó là một nhà tù mà chúng ta tự xây lên và tự giam mình trong đó. Khi chúng ta đặt hạnh phúc và cảm thức về giá trị của mình vào tay người khác, chúng ta đang trao cho họ một thứ quyền lực mà lẽ ra họ không bao giờ nên có: quyền định đoạt sự bình an nội tâm của chúng ta. Chúng ta trở thành những người ăn xin tình cảm, liên tục </w:t>
      </w:r>
      <w:r w:rsidRPr="00FD0D62">
        <w:rPr>
          <w:rFonts w:ascii="Arial" w:eastAsia="Times New Roman" w:hAnsi="Arial" w:cs="Arial"/>
          <w:color w:val="0D0D0D" w:themeColor="text1" w:themeTint="F2"/>
          <w:sz w:val="28"/>
          <w:szCs w:val="28"/>
        </w:rPr>
        <w:lastRenderedPageBreak/>
        <w:t>chìa chiếc bát hy vọng của mình ra, chờ đợi người khác đổ đầy nó bằng sự tử tế, sự công nhận, hay tình yêu. Khi họ làm vậy, chúng ta tạm thời thấy vui vẻ. Nhưng khi họ, vì bất cứ lý do gì – vì họ đang bận rộn, vì họ có nỗi đau của riêng mình, vì họ có một quan điểm khác, hay đơn giản vì họ là con người với đầy đủ sự bất toàn – không đáp ứng được mong đợi đó, chiếc bát của chúng ta vẫn trống rỗng, và chúng ta sụp đổ. Chúng ta cảm thấy bị phản bội, bị coi thường, và chúng ta bắt đầu trách móc: "Tại sao họ lại có thể đối xử với tôi như vậy, sau tất cả những gì tôi đã làm cho họ?"</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Nỗi đau này không thực sự đến từ hành động của người khác. Nó đến từ khoảng cách giữa thực tế và những gì chúng ta </w:t>
      </w:r>
      <w:r w:rsidRPr="00FD0D62">
        <w:rPr>
          <w:rFonts w:ascii="Arial" w:eastAsia="Times New Roman" w:hAnsi="Arial" w:cs="Arial"/>
          <w:i/>
          <w:iCs/>
          <w:color w:val="0D0D0D" w:themeColor="text1" w:themeTint="F2"/>
          <w:sz w:val="28"/>
          <w:szCs w:val="28"/>
        </w:rPr>
        <w:t>mong đợi</w:t>
      </w:r>
      <w:r w:rsidRPr="00FD0D62">
        <w:rPr>
          <w:rFonts w:ascii="Arial" w:eastAsia="Times New Roman" w:hAnsi="Arial" w:cs="Arial"/>
          <w:color w:val="0D0D0D" w:themeColor="text1" w:themeTint="F2"/>
          <w:sz w:val="28"/>
          <w:szCs w:val="28"/>
        </w:rPr>
        <w:t> thực tế phải xảy ra. Chúng ta quên mất một sự thật căn bản của kiếp người: chúng ta không thể kiểm soát bất kỳ ai khác. Mỗi cá nhân là một vũ trụ riêng biệt, với tự do ý chí, với những vết thương, những niềm tin, và những động lực phức tạp của riêng họ. Ngay cả những người yêu thương chúng ta nhất cũng sẽ có lúc làm chúng ta thất vọng, không phải vì họ cố ý, mà bởi vì họ là con người. Việc khăng khăng đòi hỏi người khác phải luôn hành xử theo một kịch bản lý tưởng mà chúng ta viết sẵn cho họ không chỉ là phi thực tế, mà còn là một sự phủ nhận chính phẩm giá và sự tự do của họ. Chúng ta đang cố gắng biến họ thành những con rối phục vụ cho cái tôi mong manh của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đường dẫn đến tự do và bình an thực sự bắt đầu từ một cuộc cách mạng nội tâm: chuyển hướng tập trung từ bên ngoài vào bên trong. Đó chính là lời mời gọi: "Hãy tự mình sống có trách nhiệm với chính mình trước đi." Cụm từ "trách nhiệm với chính mình" nghe có vẻ nặng nề, nhưng thực chất, nó là một hành động giải phóng vĩ đại nhất. Nó không phải là chủ nghĩa cá nhân ích kỷ, mà là sự tự quản lý, sự làm chủ cuộc đời mà Thiên Chúa đã ban cho chúng ta. Nó là việc chúng ta ý thức rằng, dù không thể kiểm soát hành động của người khác, chúng ta </w:t>
      </w:r>
      <w:r w:rsidRPr="00FD0D62">
        <w:rPr>
          <w:rFonts w:ascii="Arial" w:eastAsia="Times New Roman" w:hAnsi="Arial" w:cs="Arial"/>
          <w:i/>
          <w:iCs/>
          <w:color w:val="0D0D0D" w:themeColor="text1" w:themeTint="F2"/>
          <w:sz w:val="28"/>
          <w:szCs w:val="28"/>
        </w:rPr>
        <w:t>hoàn toàn</w:t>
      </w:r>
      <w:r w:rsidRPr="00FD0D62">
        <w:rPr>
          <w:rFonts w:ascii="Arial" w:eastAsia="Times New Roman" w:hAnsi="Arial" w:cs="Arial"/>
          <w:color w:val="0D0D0D" w:themeColor="text1" w:themeTint="F2"/>
          <w:sz w:val="28"/>
          <w:szCs w:val="28"/>
        </w:rPr>
        <w:t> có quyền kiểm soát phản ứng, thái độ, và lựa chọn của chính mình. Trách nhiệm này không phải là một gánh nặng, mà là một đặc ân. Nó là lời tuyên bố độc lập cho tâm hồn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Trách nhiệm với chính mình, trước hết, là trách nhiệm về mặt cảm xúc. Đây là điều khó khăn nhất. Chúng ta phải ngừng nói rằng: "Anh ta làm tôi giận" hay "Cô ấy làm tôi buồn." Không ai có thể </w:t>
      </w:r>
      <w:r w:rsidRPr="00FD0D62">
        <w:rPr>
          <w:rFonts w:ascii="Arial" w:eastAsia="Times New Roman" w:hAnsi="Arial" w:cs="Arial"/>
          <w:i/>
          <w:iCs/>
          <w:color w:val="0D0D0D" w:themeColor="text1" w:themeTint="F2"/>
          <w:sz w:val="28"/>
          <w:szCs w:val="28"/>
        </w:rPr>
        <w:t>làm</w:t>
      </w:r>
      <w:r w:rsidRPr="00FD0D62">
        <w:rPr>
          <w:rFonts w:ascii="Arial" w:eastAsia="Times New Roman" w:hAnsi="Arial" w:cs="Arial"/>
          <w:color w:val="0D0D0D" w:themeColor="text1" w:themeTint="F2"/>
          <w:sz w:val="28"/>
          <w:szCs w:val="28"/>
        </w:rPr>
        <w:t> chúng ta cảm thấy bất cứ điều gì nếu không có sự cho phép ngầm của chúng ta. Họ hành động, và chúng ta </w:t>
      </w:r>
      <w:r w:rsidRPr="00FD0D62">
        <w:rPr>
          <w:rFonts w:ascii="Arial" w:eastAsia="Times New Roman" w:hAnsi="Arial" w:cs="Arial"/>
          <w:i/>
          <w:iCs/>
          <w:color w:val="0D0D0D" w:themeColor="text1" w:themeTint="F2"/>
          <w:sz w:val="28"/>
          <w:szCs w:val="28"/>
        </w:rPr>
        <w:t>chọn</w:t>
      </w:r>
      <w:r w:rsidRPr="00FD0D62">
        <w:rPr>
          <w:rFonts w:ascii="Arial" w:eastAsia="Times New Roman" w:hAnsi="Arial" w:cs="Arial"/>
          <w:color w:val="0D0D0D" w:themeColor="text1" w:themeTint="F2"/>
          <w:sz w:val="28"/>
          <w:szCs w:val="28"/>
        </w:rPr>
        <w:t xml:space="preserve"> cách phản ứng lại hành động đó. Nhận lãnh trách nhiệm cảm xúc có nghĩa là thừa nhận: "Tôi đang cảm thấy giận dữ trước hành động của anh ta," và sau đó tự hỏi: "Tại sao tôi lại chọn phản ứng này? Nguồn cơn của nó </w:t>
      </w:r>
      <w:r w:rsidRPr="00FD0D62">
        <w:rPr>
          <w:rFonts w:ascii="Arial" w:eastAsia="Times New Roman" w:hAnsi="Arial" w:cs="Arial"/>
          <w:color w:val="0D0D0D" w:themeColor="text1" w:themeTint="F2"/>
          <w:sz w:val="28"/>
          <w:szCs w:val="28"/>
        </w:rPr>
        <w:lastRenderedPageBreak/>
        <w:t>là gì? Làm thế nào để tôi xử lý cơn giận này một cách lành mạnh mà không trao quyền kiểm soát cho nó?" Đây là sự trưởng thành thực sự. Nó có nghĩa là chúng ta tự mình xoa dịu nỗi đau của mình, tự mình tìm nguồn vui cho mình, thay vì chờ đợi một ai đó từ bên ngoài đến làm việc đó.</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Tiếp theo, đó là trách nhiệm về mặt tinh thần và trí tuệ. Chúng ta chịu trách nhiệm cho những gì chúng ta đưa vào tâm trí mình. Chúng ta có đang nuôi dưỡng tâm hồn mình bằng những tư tưởng xây dựng, bằng sự học hỏi, bằng lời cầu nguyện, bằng sự chiêm ngắm những điều tốt đẹp không? Hay chúng ta đang để cho tâm trí mình bị lấp đầy bởi những tin tức tiêu cực, những lời phàn nàn, sự ghen tị, và những câu chuyện tự thương hại? Chúng ta phải là người lính canh gác cho tâm hồn mình. Chúng ta phải có trách nhiệm chọn lọc môi trường sống, chọn lọc bạn bè, chọn lọc những gì chúng ta đọc và xem. Chúng ta phải có trách nhiệm trau dồi các giá trị của mình, để chúng ta có một kim chỉ nam nội tâm vững chắc, giúp chúng ta định hướng ngay cả khi thế giới bên ngoài hỗn loạn.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Sống có trách nhiệm với chính mình còn là trách nhiệm về hành động. Chúng ta phải ngừng chờ đợi ai đó đến giải cứu mình. Ngừng chờ đợi một cơ hội hoàn hảo, một người bạn đời lý tưởng, hay một sự công nhận từ cấp trên. Chúng ta phải tự mình hành động. Nếu chúng ta muốn có sức khỏe, chúng ta phải có trách nhiệm ăn uống lành mạnh và luyện tập. Nếu chúng ta muốn có tri thức, chúng ta phải có trách nhiệm học hỏi và đọc sách. Nếu chúng ta muốn có bình an, chúng ta phải có trách nhiệm thực hành tha thứ và thiết lập các ranh giới lành mạnh. Ranh giới chính là một biểu hiện tuyệt vời của sự tự chịu trách nhiệm. Đặt ra ranh giới không phải là để trừng phạt người khác, mà là để bảo vệ sự bình an và phẩm giá của chính mình. Nó là lời nói: "Tôi yêu quý bạn, nhưng tôi cũng yêu quý chính tôi. Tôi sẽ không cho phép hành vi này tiếp diễn trong không gian của tôi."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Điều này có ý nghĩa gì trong đời sống đức tin? Từ góc độ tâm linh, trách nhiệm với chính mình là sự nhận biết rằng chúng ta là những người quản gia. Chúng ta được Thiên Chúa ban cho sự sống, thời gian, tài năng, và một tâm hồn. Trách nhiệm của chúng ta là làm cho những món quà đó sinh hoa kết trái, không phải để chôn vùi chúng trong khi mải mê phàn nàn về cách người khác đối xử với mình. Giá trị của chúng ta không được định nghĩa bởi sự đối xử của con người. Phẩm giá của chúng ta là tuyệt đối, vì chúng ta được tạo dựng theo hình ảnh của Thiên Chúa. Khi chúng ta thực sự tin điều này, chúng ta sẽ ngừng tìm kiếm sự xác nhận từ thế gian. Sự đối xử tốt của </w:t>
      </w:r>
      <w:r w:rsidRPr="00FD0D62">
        <w:rPr>
          <w:rFonts w:ascii="Arial" w:eastAsia="Times New Roman" w:hAnsi="Arial" w:cs="Arial"/>
          <w:color w:val="0D0D0D" w:themeColor="text1" w:themeTint="F2"/>
          <w:sz w:val="28"/>
          <w:szCs w:val="28"/>
        </w:rPr>
        <w:lastRenderedPageBreak/>
        <w:t>người khác trở thành một món quà đáng quý, chứ không phải là một thứ mà chúng ta "cần" để cảm thấy mình trọn vẹn.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chúng ta ngừng mong cầu người khác phải đối xử tốt với mình, một điều kỳ diệu sẽ xảy ra: chúng ta trở nên tự do. Chúng ta không còn bị tổn thương một cách sâu sắc khi người khác hành xử tệ bạc. Chúng ta có thể nhìn thấy hành động của họ như là sự phản chiếu nỗi đau của </w:t>
      </w:r>
      <w:r w:rsidRPr="00FD0D62">
        <w:rPr>
          <w:rFonts w:ascii="Arial" w:eastAsia="Times New Roman" w:hAnsi="Arial" w:cs="Arial"/>
          <w:i/>
          <w:iCs/>
          <w:color w:val="0D0D0D" w:themeColor="text1" w:themeTint="F2"/>
          <w:sz w:val="28"/>
          <w:szCs w:val="28"/>
        </w:rPr>
        <w:t>họ</w:t>
      </w:r>
      <w:r w:rsidRPr="00FD0D62">
        <w:rPr>
          <w:rFonts w:ascii="Arial" w:eastAsia="Times New Roman" w:hAnsi="Arial" w:cs="Arial"/>
          <w:color w:val="0D0D0D" w:themeColor="text1" w:themeTint="F2"/>
          <w:sz w:val="28"/>
          <w:szCs w:val="28"/>
        </w:rPr>
        <w:t>, chứ không phải là sự phán xét về giá trị của </w:t>
      </w:r>
      <w:r w:rsidRPr="00FD0D62">
        <w:rPr>
          <w:rFonts w:ascii="Arial" w:eastAsia="Times New Roman" w:hAnsi="Arial" w:cs="Arial"/>
          <w:i/>
          <w:iCs/>
          <w:color w:val="0D0D0D" w:themeColor="text1" w:themeTint="F2"/>
          <w:sz w:val="28"/>
          <w:szCs w:val="28"/>
        </w:rPr>
        <w:t>chúng ta</w:t>
      </w:r>
      <w:r w:rsidRPr="00FD0D62">
        <w:rPr>
          <w:rFonts w:ascii="Arial" w:eastAsia="Times New Roman" w:hAnsi="Arial" w:cs="Arial"/>
          <w:color w:val="0D0D0D" w:themeColor="text1" w:themeTint="F2"/>
          <w:sz w:val="28"/>
          <w:szCs w:val="28"/>
        </w:rPr>
        <w:t>. Chúng ta không còn phản ứng lại một cách bốc đồng. Thay vào đó, chúng ta có thể lựa chọn phản ứng một cách có ý thức: bằng lòng trắc ẩn, bằng sự tha thứ, hoặc bằng sự lùi lại dứt khoát để bảo vệ mình. Nhưng chúng ta làm điều đó từ một nơi của sự vững chãi, chứ không phải từ một nơi của sự tan vỡ.</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một điều kỳ diệu hơn nữa: khi chúng ta không còn "cần" sự đối xử tốt của người khác, chúng ta lại có khả năng </w:t>
      </w:r>
      <w:r w:rsidRPr="00FD0D62">
        <w:rPr>
          <w:rFonts w:ascii="Arial" w:eastAsia="Times New Roman" w:hAnsi="Arial" w:cs="Arial"/>
          <w:i/>
          <w:iCs/>
          <w:color w:val="0D0D0D" w:themeColor="text1" w:themeTint="F2"/>
          <w:sz w:val="28"/>
          <w:szCs w:val="28"/>
        </w:rPr>
        <w:t>cho đi</w:t>
      </w:r>
      <w:r w:rsidRPr="00FD0D62">
        <w:rPr>
          <w:rFonts w:ascii="Arial" w:eastAsia="Times New Roman" w:hAnsi="Arial" w:cs="Arial"/>
          <w:color w:val="0D0D0D" w:themeColor="text1" w:themeTint="F2"/>
          <w:sz w:val="28"/>
          <w:szCs w:val="28"/>
        </w:rPr>
        <w:t> sự tử tế một cách vô điều kiện. Tình yêu của chúng ta không còn là một cuộc trao đổi thương mại. Chúng ta đối xử tốt với người khác không phải để </w:t>
      </w:r>
      <w:r w:rsidRPr="00FD0D62">
        <w:rPr>
          <w:rFonts w:ascii="Arial" w:eastAsia="Times New Roman" w:hAnsi="Arial" w:cs="Arial"/>
          <w:i/>
          <w:iCs/>
          <w:color w:val="0D0D0D" w:themeColor="text1" w:themeTint="F2"/>
          <w:sz w:val="28"/>
          <w:szCs w:val="28"/>
        </w:rPr>
        <w:t>nhận lại</w:t>
      </w:r>
      <w:r w:rsidRPr="00FD0D62">
        <w:rPr>
          <w:rFonts w:ascii="Arial" w:eastAsia="Times New Roman" w:hAnsi="Arial" w:cs="Arial"/>
          <w:color w:val="0D0D0D" w:themeColor="text1" w:themeTint="F2"/>
          <w:sz w:val="28"/>
          <w:szCs w:val="28"/>
        </w:rPr>
        <w:t> điều gì, mà bởi vì đó là con người mà chúng ta </w:t>
      </w:r>
      <w:r w:rsidRPr="00FD0D62">
        <w:rPr>
          <w:rFonts w:ascii="Arial" w:eastAsia="Times New Roman" w:hAnsi="Arial" w:cs="Arial"/>
          <w:i/>
          <w:iCs/>
          <w:color w:val="0D0D0D" w:themeColor="text1" w:themeTint="F2"/>
          <w:sz w:val="28"/>
          <w:szCs w:val="28"/>
        </w:rPr>
        <w:t>chọn</w:t>
      </w:r>
      <w:r w:rsidRPr="00FD0D62">
        <w:rPr>
          <w:rFonts w:ascii="Arial" w:eastAsia="Times New Roman" w:hAnsi="Arial" w:cs="Arial"/>
          <w:color w:val="0D0D0D" w:themeColor="text1" w:themeTint="F2"/>
          <w:sz w:val="28"/>
          <w:szCs w:val="28"/>
        </w:rPr>
        <w:t> trở thành. Chúng ta yêu thương vì đó là bản chất của đời sống tâm linh, là noi gương Thầy Chí Thánh, Đấng yêu thương ngay cả khi bị đối xử bất công nhất. Tình yêu của chúng ta trở nên tự do, quảng đại, và không còn bị gánh nặng của sự mong đợi làm cho méo mó.</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này không hề dễ dàng. Nó đòi hỏi sự tỉnh thức liên tục, lòng can đảm để đối diện với những góc tối của bản thân, và sự kiên trì để xây dựng lại những thói quen suy nghĩ cũ kỹ. Sẽ có những lúc chúng ta vấp ngã, quay trở lại với vai trò nạn nhân, cảm thấy tủi thân vì không ai hiểu mình. Đó là điều bình thường. Điều quan trọng là chúng ta nhận ra điều đó và quay trở lại con đường tự chịu trách nhiệm. Hãy nhẹ nhàng với bản thân trong quá trình này, nhưng cũng phải kiên quyết. Mỗi lần chúng ta chọn chịu trách nhiệm cho cảm xúc của mình thay vì đổ lỗi, chúng ta đang lấy lại một phần sức mạnh của mình. Mỗi lần chúng ta tự mình mang lại niềm vui cho mình thay vì chờ đợi người khác, chúng ta đang xây dựng một nền tảng nội tâm vững chắc hơn.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Vì vậy, hãy bắt đầu ngay từ hôm nay. Hãy nhìn sâu vào những mong đợi ngấm ngầm mà bạn đang đặt lên vai những người xung quanh. Hãy can đảm thả chúng xuống. Hãy chấp nhận sự thật rằng họ có thể sẽ làm bạn thất vọng, và điều đó không sao cả. Sự an toàn của bạn không phụ thuộc vào họ. Thay vào đó, hãy quay về với khu vườn tâm hồn của chính mình. Hãy </w:t>
      </w:r>
      <w:r w:rsidRPr="00FD0D62">
        <w:rPr>
          <w:rFonts w:ascii="Arial" w:eastAsia="Times New Roman" w:hAnsi="Arial" w:cs="Arial"/>
          <w:color w:val="0D0D0D" w:themeColor="text1" w:themeTint="F2"/>
          <w:sz w:val="28"/>
          <w:szCs w:val="28"/>
        </w:rPr>
        <w:lastRenderedPageBreak/>
        <w:t>tự hỏi: "Hôm nay, tôi có thể chịu trách nhiệm với chính mình bằng cách nào? Tôi sẽ nuôi dưỡng tâm trí mình ra sao? Tôi sẽ bảo vệ cảm xúc của mình như thế nào? Tôi sẽ hành động gì để tiến gần hơn đến con người mà tôi muốn trở thành?" Khi bạn bắt đầu tập trung vào việc sống có trách nhiệm với chính mình, bạn sẽ thấy rằng sự bình an mà bạn hằng tìm kiếm không ở đâu xa. Nó ở ngay bên trong bạn, chờ đợi được khám phá và vun trồng bởi chính bàn tay của bạn.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NGỪNG LÃNG PHÍ THỜI GIAN. THỜI GIAN LÀ VÔ CÙNG QUÝ GIÁ, HÃY DÙNG NÓ VÀO NHỮNG VIỆC Ý NGHĨA.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Mỗi buổi sáng khi thức dậy, Thiên Chúa ban cho chúng ta một món quà vô giá, không phải là vàng bạc hay châu báu, nhưng là 24 giờ đồng hồ. Đó là một món quà tinh khôi, một tài sản không thể lấy lại một khi đã đi qua. Chúng ta thường lầm tưởng rằng mình có rất nhiều thời gian, rằng ngày mai luôn ở đó chờ đợi. Nhưng thực tế, dòng chảy của thời gian giống như một con sông không bao giờ ngưng chảy và cũng không bao giờ tắm lại được hai lần trên cùng một dòng. Mỗi giây, mỗi phút trôi qua là một phần của cuộc đời chúng ta vĩnh viễn mất đi. Nhận thức được sự quý giá nhưng hữu hạn của thời gian chính là bước khởi đầu của sự khôn ngoan.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đang sống trong một thời đại của sự xao lãng. Các phương tiện giải trí, mạng xã hội, những cuộc vui vô bổ và những lo lắng phù phiếm đang bủa vây và kéo ghì chúng ta lại. Chúng ta "giết" thời gian bằng những việc vô nghĩa mà không nhận ra rằng, chính thời gian đang âm thầm "giết" chúng ta. Lãng phí thời gian không chỉ đơn thuần là không làm gì cả, mà đáng sợ hơn, đó là khi chúng ta bận rộn với những điều không mang lại giá trị đích thực cho linh hồn. Khi chúng ta dành hàng giờ lướt qua những thông tin vô thưởng vô phạt, chìm đắm trong những cuộc tranh cãi hơn thua, hay chạy theo những ảo ảnh của danh vọng và vật chất, chúng ta đang tự đánh mất kho tàng mà Thiên Chúa trao phó. Đó là sự lãng phí đáng tiếc nhất, bởi lẽ chúng ta đang đổi sự vĩnh cửu lấy những cái nhất thời.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Thời gian là vô cùng quý giá, bởi lẽ nó là "thời ân sủng". Đây là khoảng thời gian duy nhất chúng ta có để yêu thương, để tha thứ, để phục vụ và để nên thánh. Mỗi khoảnh khắc hiện tại là một cơ hội để chúng ta hoán cải, để quay về với Chúa và với anh em. Thánh Phaolô đã khuyên dạy: “Hãy tận dụng thời buổi hiện tại” (Ep 5,16). Tận dụng ở đây không phải là làm việc ngày </w:t>
      </w:r>
      <w:r w:rsidRPr="00FD0D62">
        <w:rPr>
          <w:rFonts w:ascii="Arial" w:eastAsia="Times New Roman" w:hAnsi="Arial" w:cs="Arial"/>
          <w:color w:val="0D0D0D" w:themeColor="text1" w:themeTint="F2"/>
          <w:sz w:val="28"/>
          <w:szCs w:val="28"/>
        </w:rPr>
        <w:lastRenderedPageBreak/>
        <w:t>đêm không nghỉ ngơi, nhưng là sống trọn vẹn từng phút giây trong ánh sáng của Tin Mừng. Thời gian quý giá vì nó là con đường duy nhất dẫn đến vĩnh cửu. Chúng ta không thể mua thêm thời gian, cũng không thể vay mượn của tương lai. Sự sống đời sau của chúng ta được định đoạt bởi cách chúng ta sử dụng quỹ thời gian hữu hạn ở đời này.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làm thế nào để sử dụng thời gian vào những việc ý nghĩa? Ý nghĩa đích thực không nằm ở sự giàu có hay thành công theo chuẩn mực của thế gian. Ý nghĩa nằm ở chiều sâu của tình yêu mà chúng ta trao đi. Hãy dùng thời gian để cầu nguyện, để thắt chặt mối tương quan với Đấng là khởi đầu và là cùng tận của mọi thời gian. Hãy dành thời gian cho gia đình, lắng nghe con cái, chăm sóc cha mẹ già yếu, bởi đó là Giáo Hội tại gia, là nơi tình yêu Chúa được thể hiện cụ thể nhất. Hãy dùng thời gian để phục vụ tha nhân, nhất là những người nghèo khổ, bị bỏ rơi. Một lời an ủi, một bát cơm chia sẻ, một hành động bác ái âm thầm… chính là cách chúng ta làm cho thời gian của mình trở nên vĩnh cửu.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Sử dụng thời gian ý nghĩa cũng là chu toàn bổn phận của mình một cách tốt nhất. Dù chúng ta là ai, là một tu sĩ trong nhà dòng, một công nhân trong nhà máy, hay một người nội trợ trong gia đình, hãy làm mọi việc vì lòng mến Chúa và yêu người. Đừng trì hoãn. "Việc hôm nay chớ để ngày mai". Mỗi tối trước khi đi ngủ, chúng ta hãy tự kiểm điểm: Hôm nay, tôi đã dùng 24 giờ Chúa ban như thế nào? Tôi đã yêu thương đủ chưa? Tôi đã lãng phí bao nhiêu thời gian cho những điều vô ích? Sự xét mình mỗi ngày sẽ giúp chúng ta điều chỉnh và sử dụng "nén bạc" thời gian một cách khôn ngoan hơn.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con người thật ngắn ngủi so với vĩnh cửu. Chúng ta chỉ là những lữ khách tạm trú trên trần gian này. Đừng để đến khi nằm trên giường bệnh, chúng ta mới hối tiếc vì đã lãng phí quá nhiều thời gian. Ngay từ hôm nay, ngay từ giây phút này, chúng ta hãy quyết tâm "ngừng lãng phí". Hãy trân trọng từng khoảnh khắc, biến những giây phút bình thường trở nên phi thường bằng tình yêu. Hãy sống chậm lại để cảm nhận sự hiện diện của Chúa trong từng hơi thở, trong từng biến cố. Hãy dùng thời gian để xây dựng một di sản không phải bằng vật chất, mà bằng tình yêu thương và sự thánh thiện, để khi kết thúc hành trình trần thế, chúng ta có thể vui mừng thưa với Chúa: "Lạy Chúa, con đã dùng trọn vẹn thời gian Ngài ban để làm vinh danh Ngài".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NGỪNG PHÀN NÀN VÀ SUY NGHĨ TIÊU CỰC. KHI GẶP ĐIỀU GÌ KHÔNG VỪA Ý, HÃY BIẾT ƠN VÌ ĐÓ LÀ CƠ HỘI ĐỂ MÌNH ĐƯỢC TRẢI NGHIỆM</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dòng chảy hối hả và phức tạp của cuộc sống, một trong những thói quen dễ hình thành nhất nhưng lại độc hại nhất chính là thói quen phàn nàn và đắm chìm trong những suy nghĩ tiêu cực. Nó giống như một loại bệnh dịch thầm lặng, không gây đau đớn tức thì về thể xác, nhưng lại bào mòn tinh thần, làm suy yếu ý chí và che mờ ánh sáng của lý trí và lòng biết ơn. Con người, với bản tính hướng về sự hoàn hảo và tiện nghi, thường dễ dàng rơi vào bẫy của sự bất mãn khi thực tế không đáp ứng được những kỳ vọng đã được xây dựng sẵn. Chúng ta than phiền về thời tiết, về giao thông, về công việc, về những người xung quanh, và thậm chí than phiền về cả những điều nhỏ nhặt nhất không theo ý mình. Nhưng ít ai dừng lại để nhận ra rằng, mỗi lời than phiền là một sự từ chối đối với thực tại, là một quyết định tự giam mình trong ngục tối của sự bất lực và đổ lỗi, và quan trọng hơn, là một sự bỏ lỡ cơ hội quý giá để lớn lên và trải nghiệm sâu sắc hơn.</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Phàn nàn, xét về bản chất, là một sự tự mãn tinh thần được ngụy trang. Khi chúng ta phàn nàn, chúng ta đặt mình vào vị trí nạn nhân, tuyên bố rằng quyền kiểm soát của chúng ta đã bị tước đoạt bởi một thế lực bên ngoài—là hoàn cảnh, là người khác, là số phận. Hành động này mang lại một sự giải thoát tâm lý tạm thời, một cảm giác dễ chịu giả tạo vì chúng ta đã tìm thấy một nơi để trút bỏ trách nhiệm. Tuy nhiên, cái giá phải trả cho sự giải thoát chốc lát ấy lại là sự tê liệt hành động. Người phàn nàn sẽ không tìm kiếm giải pháp, bởi vì nếu vấn đề được giải quyết, họ sẽ mất đi cái cớ để than vãn và mất đi vị thế ‘nạn nhân’ mà họ đã vô tình xây dựng. Vòng xoáy tiêu cực bắt đầu từ đó: than phiền dẫn đến sự trì trệ, trì trệ tạo ra kết quả kém cỏi, và kết quả kém cỏi lại củng cố thêm lý do để than phiền, biến nó thành một chu kỳ luẩn quẩn khó thoát. Cảm xúc tiêu cực tích tụ, không chỉ ảnh hưởng đến chính bản thân người đó mà còn lan tỏa, gây độc hại cho môi trường xung quanh, biến những cuộc gặp gỡ, những mối quan hệ trở nên nặng nề, u ám.</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phá vỡ xiềng xích của sự tiêu cực, chúng ta cần một bước chuyển đổi căn bản trong nhận thức, một cuộc cách mạng trong cách chúng ta đối diện với những điều không vừa ý. Vũ khí mạnh mẽ nhất để chống lại sự phàn nàn không phải là sự lạc quan hời hợt, mà là </w:t>
      </w:r>
      <w:r w:rsidRPr="00FD0D62">
        <w:rPr>
          <w:rFonts w:ascii="Arial" w:eastAsia="Times New Roman" w:hAnsi="Arial" w:cs="Arial"/>
          <w:bCs/>
          <w:color w:val="0D0D0D" w:themeColor="text1" w:themeTint="F2"/>
          <w:sz w:val="28"/>
          <w:szCs w:val="28"/>
        </w:rPr>
        <w:t>lòng biết ơn có ý thức và chủ động</w:t>
      </w:r>
      <w:r w:rsidRPr="00FD0D62">
        <w:rPr>
          <w:rFonts w:ascii="Arial" w:eastAsia="Times New Roman" w:hAnsi="Arial" w:cs="Arial"/>
          <w:color w:val="0D0D0D" w:themeColor="text1" w:themeTint="F2"/>
          <w:sz w:val="28"/>
          <w:szCs w:val="28"/>
        </w:rPr>
        <w:t xml:space="preserve">. Biết ơn không chỉ là cảm thấy vui vẻ khi mọi việc suôn sẻ; đó là một kỷ luật tinh thần, là khả năng nhìn thấy giá trị và ý nghĩa, thậm chí cả ân sủng, trong những tình huống khó khăn, bất lợi. Khi một điều không như ý </w:t>
      </w:r>
      <w:r w:rsidRPr="00FD0D62">
        <w:rPr>
          <w:rFonts w:ascii="Arial" w:eastAsia="Times New Roman" w:hAnsi="Arial" w:cs="Arial"/>
          <w:color w:val="0D0D0D" w:themeColor="text1" w:themeTint="F2"/>
          <w:sz w:val="28"/>
          <w:szCs w:val="28"/>
        </w:rPr>
        <w:lastRenderedPageBreak/>
        <w:t>xảy đến—một sự chậm trễ, một thất bại, một lời chỉ trích—bản năng đầu tiên của chúng ta là co lại và phản ứng tiêu cực. Nhưng nếu chúng ta luyện tập khả năng dừng lại, hít một hơi thật sâu, và tự nhủ: "Đây là một cơ hội để trải nghiệm," toàn bộ trọng tâm của tình huống sẽ thay đổi.</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"Cơ hội để trải nghiệm" không phải là một cách nói hoa mỹ để né tránh nỗi đau hay sự thất vọng, mà là một lời mời gọi chân thành để đối diện và tương tác với thực tại một cách trọn vẹn. Mọi điều không vừa ý mà chúng ta gặp phải trong đời đều là những người thầy ẩn danh, mang đến những bài học mà chúng ta không thể học được trong môi trường tiện nghi và thoải mái. Thử thách chính là lò luyện kim của nhân cách. Nếu cuộc đời chỉ toàn những ngày nắng đẹp, cây sẽ không thể đâm rễ sâu và hoa sẽ không thể nở rộ một cách rực rỡ nhất. Chỉ khi đối diện với bão táp, rễ mới phải bám chặt hơn vào đất, và đó chính là sự trải nghiệm của sức mạnh tiềm ẩn.</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xem xét những điều không vừa ý dưới góc độ là một món quà được ngụy trang. Khi công việc bị đình trệ hoặc dự án bị hủy bỏ, thay vì phàn nàn về sự thiếu công bằng hay kém may mắn, chúng ta có thể biết ơn vì đó là cơ hội để rèn luyện sự kiên nhẫn, để đánh giá lại phương pháp làm việc, hoặc để khám phá một con đường mới mà trước đây chúng ta chưa từng nghĩ đến. Sự chậm trễ có thể là một lời nhắc nhở nhẹ nhàng từ vũ trụ, buộc chúng ta phải chậm lại, chú ý đến những chi tiết bị bỏ quên, hoặc tránh được một rủi ro lớn hơn đang chờ đợi phía trước. Nếu chúng ta biết ơn sự chậm trễ, chúng ta sẽ không còn cảm thấy bị tổn thương hay tức giận, mà thay vào đó là sự tò mò và sẵn sàng học hỏi.</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Biết ơn những khó khăn cũng chính là cách chúng ta khẳng định quyền tự chủ nội tại của mình. Khi chúng ta phàn nàn, chúng ta trao sức mạnh của mình cho hoàn cảnh bên ngoài; chúng ta để cho thời tiết, người khác, hay những sự cố ngoài ý muốn quyết định trạng thái tinh thần của chúng ta. Nhưng khi chúng ta chọn biết ơn, ngay cả trong nghịch cảnh, chúng ta lấy lại quyền kiểm soát. Chúng ta tuyên bố: "Tôi không thể kiểm soát điều gì xảy ra với mình, nhưng tôi hoàn toàn có thể kiểm soát cách tôi phản ứng với nó." Sự biết ơn trở thành một hành động tự do tối thượng, giải phóng chúng ta khỏi sự nô lệ tinh thần của sự tiêu cực.</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trong những trải nghiệm quan trọng nhất mà những điều không vừa ý mang lại là </w:t>
      </w:r>
      <w:r w:rsidRPr="00FD0D62">
        <w:rPr>
          <w:rFonts w:ascii="Arial" w:eastAsia="Times New Roman" w:hAnsi="Arial" w:cs="Arial"/>
          <w:bCs/>
          <w:color w:val="0D0D0D" w:themeColor="text1" w:themeTint="F2"/>
          <w:sz w:val="28"/>
          <w:szCs w:val="28"/>
        </w:rPr>
        <w:t>trải nghiệm về sự khiêm tốn và sự chấp nhận</w:t>
      </w:r>
      <w:r w:rsidRPr="00FD0D62">
        <w:rPr>
          <w:rFonts w:ascii="Arial" w:eastAsia="Times New Roman" w:hAnsi="Arial" w:cs="Arial"/>
          <w:color w:val="0D0D0D" w:themeColor="text1" w:themeTint="F2"/>
          <w:sz w:val="28"/>
          <w:szCs w:val="28"/>
        </w:rPr>
        <w:t xml:space="preserve">. Cuộc sống không phải lúc nào cũng là một bản thiết kế hoàn hảo tuân theo ý muốn của cá nhân. Chúng ta càng chống lại sự thật này, chúng ta càng đau khổ. Khi </w:t>
      </w:r>
      <w:r w:rsidRPr="00FD0D62">
        <w:rPr>
          <w:rFonts w:ascii="Arial" w:eastAsia="Times New Roman" w:hAnsi="Arial" w:cs="Arial"/>
          <w:color w:val="0D0D0D" w:themeColor="text1" w:themeTint="F2"/>
          <w:sz w:val="28"/>
          <w:szCs w:val="28"/>
        </w:rPr>
        <w:lastRenderedPageBreak/>
        <w:t>chúng ta đối diện với một mất mát hoặc một thất bại không thể thay đổi, lòng biết ơn giúp chúng ta chấp nhận những gì đang là. Chúng ta biết ơn vì những gì đã có, biết ơn vì bài học mà sự mất mát mang lại, và biết ơn vì cơ hội để xây dựng lại từ đầu. Sự chấp nhận không phải là sự đầu hàng, mà là một sự hiểu biết sâu sắc rằng một số thứ nằm ngoài tầm kiểm soát của chúng ta, và năng lượng tốt nhất là tập trung vào những gì chúng ta có thể thay đổi: thái độ và hành động của chính mình.</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thực hành sự chuyển đổi này, chúng ta cần một kỷ luật tinh thần hàng ngày. Thứ nhất, là </w:t>
      </w:r>
      <w:r w:rsidRPr="00FD0D62">
        <w:rPr>
          <w:rFonts w:ascii="Arial" w:eastAsia="Times New Roman" w:hAnsi="Arial" w:cs="Arial"/>
          <w:bCs/>
          <w:color w:val="0D0D0D" w:themeColor="text1" w:themeTint="F2"/>
          <w:sz w:val="28"/>
          <w:szCs w:val="28"/>
        </w:rPr>
        <w:t>sự nhận biết tỉnh thức</w:t>
      </w:r>
      <w:r w:rsidRPr="00FD0D62">
        <w:rPr>
          <w:rFonts w:ascii="Arial" w:eastAsia="Times New Roman" w:hAnsi="Arial" w:cs="Arial"/>
          <w:color w:val="0D0D0D" w:themeColor="text1" w:themeTint="F2"/>
          <w:sz w:val="28"/>
          <w:szCs w:val="28"/>
        </w:rPr>
        <w:t>. Chúng ta phải học cách lắng nghe chính mình. Khi một suy nghĩ tiêu cực hoặc một lời phàn nàn xuất hiện, hãy nhận diện nó ngay lập tức như một thói quen cũ đang cố gắng trỗi dậy, thay vì để nó cuốn đi. Nhận biết là bước đầu tiên để tách rời bản thân khỏi sự tiêu cực đó. Thứ hai, là </w:t>
      </w:r>
      <w:r w:rsidRPr="00FD0D62">
        <w:rPr>
          <w:rFonts w:ascii="Arial" w:eastAsia="Times New Roman" w:hAnsi="Arial" w:cs="Arial"/>
          <w:bCs/>
          <w:color w:val="0D0D0D" w:themeColor="text1" w:themeTint="F2"/>
          <w:sz w:val="28"/>
          <w:szCs w:val="28"/>
        </w:rPr>
        <w:t>thực hành thay thế</w:t>
      </w:r>
      <w:r w:rsidRPr="00FD0D62">
        <w:rPr>
          <w:rFonts w:ascii="Arial" w:eastAsia="Times New Roman" w:hAnsi="Arial" w:cs="Arial"/>
          <w:color w:val="0D0D0D" w:themeColor="text1" w:themeTint="F2"/>
          <w:sz w:val="28"/>
          <w:szCs w:val="28"/>
        </w:rPr>
        <w:t>. Ngay khi nhận ra sự tiêu cực, hãy chủ động thay thế nó bằng một câu hỏi biết ơn. Ví dụ, thay vì nói: "Ôi, kẹt xe kinh khủng quá!", hãy hỏi: "Điều tốt đẹp nào có thể xảy ra trong thời gian chờ đợi này? Đây có phải là cơ hội để nghe một cuốn sách nói, để cầu nguyện, hay chỉ đơn giản là để thực hành sự bình yên nội tại?"</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trải nghiệm mà chúng ta tìm kiếm không phải là sự kiện bên ngoài, mà là sự thay đổi bên trong. Sự trải nghiệm chân thật nhất là sự trưởng thành của tâm hồn, là khả năng nhìn thấy cái đẹp trong sự hỗn loạn, là sự thấu hiểu rằng mọi thứ xảy ra đều có mục đích, dù chúng ta có hiểu được nó ngay lập tức hay không. Khi chúng ta ngừng phàn nàn, cánh cửa của sự học hỏi sẽ mở ra. Chúng ta bắt đầu chú ý đến những chi tiết mà trước đây chúng ta đã bỏ qua, chúng ta phát triển lòng trắc ẩn với những người cũng đang chịu đựng, và chúng ta khám phá ra những nguồn lực nội tại mà chúng ta không biết là mình có. Đó là cơ hội để trải nghiệm lòng can đảm, lòng nhân ái, sự kiên trì, và trên hết, là lòng biết ơn đối với chính hành trình sống của mình với tất cả những thăng trầm và khúc mắc.</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Tóm lại, cuộc sống là một chuỗi các sự kiện liên tục. Chúng ta không thể chọn lọc hoàn toàn những sự kiện đó, nhưng chúng ta luôn có quyền lựa chọn phản ứng của mình. Phàn nàn là lựa chọn trở thành nạn nhân và khép kín tâm hồn; biết ơn là lựa chọn trở thành người học trò và mở rộng trái tim. Mỗi điều không vừa ý đến với chúng ta không phải là một sự trừng phạt, mà là một lời mời gọi thầm kín: "Hãy trân trọng ta, và ta sẽ tiết lộ cho ngươi một bài học mà ngươi cần học." Bằng cách đón nhận mọi thứ với lòng biết ơn—ngay cả những điều cay đắng nhất—chúng ta đang tự biến cuộc đời mình thành một trường học vĩ đại, nơi mỗi ngày đều là một trải nghiệm mới, quý </w:t>
      </w:r>
      <w:r w:rsidRPr="00FD0D62">
        <w:rPr>
          <w:rFonts w:ascii="Arial" w:eastAsia="Times New Roman" w:hAnsi="Arial" w:cs="Arial"/>
          <w:color w:val="0D0D0D" w:themeColor="text1" w:themeTint="F2"/>
          <w:sz w:val="28"/>
          <w:szCs w:val="28"/>
        </w:rPr>
        <w:lastRenderedPageBreak/>
        <w:t>giá và không thể lặp lại. Chính sự lựa chọn biết ơn này là chìa khóa mở ra cánh cửa dẫn đến sự bình an và niềm vui đích thực, bất chấp hoàn cảnh bên ngoài. Hãy dấn thân vào trải nghiệm đó, và chúng ta sẽ thấy mình được giải thoát khỏi những gánh nặng của sự tiêu cực.</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NGỪNG SO SÁNH, TẬP TRUNG MỤC TIÊU VÀ TRỞ THÀNH PHIÊN BẢN TỐT NHẤT CỦA CHÍNH MÌNH</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đời, có lẽ không có thói quen nào âm thầm bào mòn niềm vui và năng lượng sống của chúng ta nhiều bằng việc so sánh bản thân mình với người khác. Thói quen này, thường bắt nguồn từ những phản xạ vô thức hoặc áp lực xã hội, vẽ nên một bức tranh méo mó về thực tại, khiến ta dễ dàng bỏ qua những giá trị độc đáo và những thành tựu mà ta đã gặt hái. So sánh là kẻ đánh cắp hạnh phúc, bởi nó buộc ta phải sống trong một cuộc đua không có đích đến, lấy thước đo của người khác để đánh giá hành trình của chính mình. Sự so sánh không chỉ giới hạn ở thành công tài chính hay sự nghiệp, mà còn len lỏi vào cả những khía cạnh riêng tư như vẻ ngoài, quan hệ cá nhân, và thậm chí là cả mức độ "hạnh phúc" được phô bày trên mạng xã hội.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Mạng xã hội, với bản chất là nơi trình diễn những khoảnh khắc đẹp nhất, càng khiến hố sâu so sánh thêm rộng lớn. Ta chỉ thấy tảng băng trôi thành công lấp lánh trên mặt nước, mà không hề biết đến 9/10 phần chìm khuất bên dưới là mồ hôi, nước mắt, thất bại và những đêm dài trăn trở. Khi nhìn vào người khác, ta thường có xu hướng gộp những thành tựu rực rỡ nhất của họ lại và đặt chúng đối diện với tất cả những khuyết điểm, thiếu sót và thất bại thầm kín nhất của mình. Đây là một phép tính không công bằng, một sự đánh giá sai lầm về mặt logic, nhưng lại là điều ta thực hiện mỗi ngày, tự tay tước bỏ lòng tự trọng và sự bình an nội tại. Để giải thoát mình khỏi xiềng xích này, điều đầu tiên ta cần làm là nhận ra rằng mỗi người là một vũ trụ duy nhất, được trang bị những bộ kỹ năng, hoàn cảnh, và mốc thời gian phát triển hoàn toàn khác biệt. Cuộc đời không phải là một đường đua tính giờ mà là một chuỗi hành trình cá nhân, nơi chiến thắng duy nhất là vượt qua chính mình của ngày hôm qua.</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đã quyết định gác lại những phép so sánh vô bổ, ta có thể chuyển hướng năng lượng quý báu đó vào một việc làm mang lại hiệu quả thực chất hơn: Tập trung vào mục tiêu của chính mình. Việc thiết lập mục tiêu không phải </w:t>
      </w:r>
      <w:r w:rsidRPr="00FD0D62">
        <w:rPr>
          <w:rFonts w:ascii="Arial" w:hAnsi="Arial" w:cs="Arial"/>
          <w:color w:val="0D0D0D" w:themeColor="text1" w:themeTint="F2"/>
          <w:sz w:val="28"/>
          <w:szCs w:val="28"/>
        </w:rPr>
        <w:lastRenderedPageBreak/>
        <w:t>là một hành động tùy tiện mà là một sự cam kết sâu sắc với tương lai mình muốn kiến tạo. Mục tiêu phải là kim chỉ nam, là ánh hải đăng soi rọi, giúp ta phân biệt đâu là việc ưu tiên và đâu là sự xao nhãng. Một mục tiêu rõ ràng, dù là trong sự nghiệp, sức khỏe, học tập hay phát triển tinh thần, sẽ là liều thuốc giải cho sự mơ hồ và thiếu định hướng. Khi có mục tiêu, mọi hành động hằng ngày đều được đặt trong một ngữ cảnh lớn hơn, mang lại ý nghĩa và động lực bền vững.</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việc tập trung mục tiêu đòi hỏi sự kỷ luật. Mục tiêu lớn thường có vẻ choáng ngợp, dẫn đến tình trạng trì hoãn hoặc bỏ cuộc ngay từ vạch xuất phát. Giải pháp nằm ở việc chia nhỏ mục tiêu thành những bước đi khả thi, những nhiệm vụ hằng ngày. Thay vì nghĩ về một dự án kéo dài một năm, ta hãy tập trung hoàn thành nhiệm vụ của ngày hôm nay, của giờ này. Chính sự kiên định trong việc thực hiện những "việc nhỏ" này là chìa khóa mở cánh cửa cho những "thành công lớn" sau này. Kỷ luật không phải là hành động được thúc đẩy bởi sự hứng thú, mà là sự chọn lựa có ý thức để làm những việc cần phải làm, ngay cả khi ta không muốn.</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tập trung vào mục tiêu cũng có nghĩa là học cách đón nhận và học hỏi từ thất bại. Hành trình đạt được điều gì đó có giá trị hiếm khi là một đường thẳng tắp; nó đầy rẫy những ngã rẽ, trở ngại và sai lầm. Khi ta chỉ nhìn vào mục tiêu của mình, ta xem những vấp ngã là dữ liệu, là bài học cần thiết để điều chỉnh phương pháp, chứ không phải là lý do để ngừng lại. Thái độ này hoàn toàn khác biệt với thái độ của người luôn so sánh, bởi đối với họ, thất bại là lời khẳng định về sự kém cỏi so với người khác. Đối với người tập trung, thất bại là một phần không thể thiếu của quá trình trưởng thành, là dấu hiệu cho thấy ta đang dám dấn thân và hành động.</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Mục tiêu cuối cùng của việc ngừng so sánh và tập trung năng lượng là để đạt đến trạng thái tự chủ và tự lực cao nhất: Trở thành phiên bản tốt nhất của chính mình mỗi ngày. Khái niệm "phiên bản tốt nhất" không hề hàm ý sự hoàn hảo. Sự hoàn hảo là một ảo ảnh tĩnh, một tiêu chuẩn không thực tế luôn chạy trốn. Ngược lại, "phiên bản tốt nhất" là một quá trình năng động, một cam kết cải tiến liên tục dựa trên chính những gì ta đã có. Nó là một quá trình "Kaizen" của cá nhân, nơi ta đặt câu hỏi mỗi ngày: "Hôm nay, ta có thể làm tốt hơn hôm qua một phần trăm được không?"</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cải thiện một phần trăm mỗi ngày, nghe có vẻ khiêm tốn, nhưng lại là một công thức toán học mạnh mẽ của sự tích lũy. Nếu ta cải thiện 1% mỗi ngày, sau một năm, ta sẽ không chỉ tốt hơn 365% mà là tốt hơn 37 lần </w:t>
      </w:r>
      <w:r w:rsidRPr="00FD0D62">
        <w:rPr>
          <w:rFonts w:ascii="Arial" w:hAnsi="Arial" w:cs="Arial"/>
          <w:color w:val="0D0D0D" w:themeColor="text1" w:themeTint="F2"/>
          <w:sz w:val="28"/>
          <w:szCs w:val="28"/>
        </w:rPr>
        <w:lastRenderedPageBreak/>
        <w:t>($1.01^{365}$). Sự tiến bộ không đến từ một cuộc đại cách mạng duy nhất, mà đến từ vô số những lựa chọn nhỏ bé, có ý thức được thực hiện liên tục. Đó là việc đọc thêm một trang sách, tập thể dục thêm mười phút, lắng nghe người khác sâu sắc hơn một chút, hay đơn giản là đối xử tử tế hơn với chính mình khi phạm sai lầm.</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trở thành phiên bản tốt nhất, ta cần phát triển khả năng tự nhận thức (self-awareness) một cách triệt để. Tự nhận thức là khả năng nhìn vào chính mình một cách chân thật, không tô hồng hay chỉ trích gay gắt. Nó là sự hiểu biết về điểm mạnh, điểm yếu, phản ứng cảm xúc, và những thói quen vô thức. Khi ta hiểu rõ bản thân, ta có thể thiết kế môi trường và xây dựng những thói quen hỗ trợ cho sự phát triển của mình, thay vì đấu tranh với những điểm yếu một cách vô vọng. Phiên bản tốt nhất của ta là người tôn vinh những nét độc đáo mà Thượng đế đã ban tặng, không cố gắng bắt chước hoặc trở thành một bản sao mờ nhạt của ai khác.</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này đặc biệt quan trọng: Sự phát triển cá nhân phải được căn cứ trên lòng trắc ẩn với chính mình. Nhiều người lầm tưởng rằng việc thúc ép bản thân bằng sự chỉ trích và tự lên án là cách duy nhất để tiến bộ. Tuy nhiên, khoa học tâm lý chỉ ra rằng lòng trắc ẩn với bản thân (self-compassion) mới là động lực bền vững và hiệu quả nhất. Khi ta đối xử với bản thân bằng sự tử tế, đặc biệt là trong những khoảnh khắc thất bại, ta không sợ hãi việc thử lại, ta dễ dàng học hỏi hơn và phục hồi nhanh hơn. Phiên bản tốt nhất của chính mình là người biết yêu thương và chấp nhận bản thân một cách vô điều kiện, ngay cả khi hành trình cải thiện vẫn còn dang dở.</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con đường dẫn đến một cuộc sống trọn vẹn và ý nghĩa được xây dựng trên ba trụ cột không thể tách rời. Thứ nhất, ta phải dũng cảm NGỪNG SO SÁNH với người khác, chấp nhận sự khác biệt và tôn vinh hành trình cá nhân của mình. Thứ hai, ta phải dùng năng lượng đó để TẬP TRUNG MỤC TIÊU một cách rõ ràng và kỷ luật, chia nhỏ chúng thành những hành động hằng ngày. Và cuối cùng, ta cần cam kết TRỞ THÀNH PHIÊN BẢN TỐT NHẤT CỦA CHÍNH MÌNH MỖI NGÀY, thông qua sự cải tiến liên tục 1%, lòng tự nhận thức sâu sắc, và quan trọng nhất là lòng trắc ẩn với chính mình. Cuộc sống của ta không phải là một cuộc trình diễn để người khác đánh giá, mà là một tác phẩm nghệ thuật chỉ thuộc về ta. Hãy tự do để tạo nên kiệt tác đó.</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NGỪNG SỐNG ĐỂ VỪA LÒNG NGƯỜI KHÁC. HÃY SỐNG SAO CHO TỬ TẾ!</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hành trình mưu sinh và tự khẳng định mình, mỗi người chúng ta đều mang trong mình một khuynh hướng tự nhiên: khao khát được chấp nhận, được yêu thương và được công nhận. Khao khát này không xấu, bởi nó là sợi dây liên kết chúng ta với cộng đồng, là chất liệu xây dựng nên các mối quan hệ xã hội. Tuy nhiên, khi khao khát ấy bị đẩy lên mức cực đoan, biến thành một mục tiêu sống duy nhất—</w:t>
      </w:r>
      <w:r w:rsidRPr="00FD0D62">
        <w:rPr>
          <w:rFonts w:ascii="Arial" w:eastAsia="Times New Roman" w:hAnsi="Arial" w:cs="Arial"/>
          <w:bCs/>
          <w:color w:val="0D0D0D" w:themeColor="text1" w:themeTint="F2"/>
          <w:sz w:val="28"/>
          <w:szCs w:val="28"/>
        </w:rPr>
        <w:t>sống để vừa lòng người khác</w:t>
      </w:r>
      <w:r w:rsidRPr="00FD0D62">
        <w:rPr>
          <w:rFonts w:ascii="Arial" w:eastAsia="Times New Roman" w:hAnsi="Arial" w:cs="Arial"/>
          <w:color w:val="0D0D0D" w:themeColor="text1" w:themeTint="F2"/>
          <w:sz w:val="28"/>
          <w:szCs w:val="28"/>
        </w:rPr>
        <w:t>—thì cuộc đời ta không khác gì một vở kịch dài, nơi ta mãi mãi sắm vai một diễn viên quần chúng cố gắng làm hài lòng vô số khán giả mà đánh mất vai chính của chính mình. Sự mệt mỏi, trống rỗng và dằn vặt nội tâm chính là cái giá phải trả cho việc từ bỏ sự chân thật để đổi lấy những lời khen hời hợt và sự chấp nhận mong manh.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sống chỉ để tìm kiếm sự hài lòng của người khác là một gánh nặng tâm lý khủng khiếp. Nó buộc ta phải liên tục giám sát bản thân, điều chỉnh lời nói, hành vi, thậm chí cả suy nghĩ của mình theo những tiêu chuẩn và kỳ vọng thay đổi không ngừng của môi trường xung quanh. Ta trở nên dễ bị tổn thương, phụ thuộc vào ý kiến bên ngoài như một nguồn dưỡng khí. Ngày hôm nay, ta có thể là người bạn nhiệt thành, người đồng nghiệp tận tụy, hay đứa con hiếu thảo trong mắt người này, nhưng ngay ngày mai, chỉ một hành động không đúng ý, một quyết định đi ngược lại mong muốn của họ, ta có thể bị đẩy vào vòng xoáy của chỉ trích và phán xét. Sự chấp nhận này là có điều kiện, và sự mong manh ấy khiến ta không bao giờ thực sự được yên tâm hay tự do.</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nữa, nỗ lực làm hài lòng tất cả mọi người là một cuộc chiến không thể thắng. Thế giới này được tạo nên từ vô số cá thể độc lập với những quan điểm, giá trị và lợi ích hoàn toàn khác biệt, thậm chí đối lập. Điều làm hài lòng người A có thể khiến người B khó chịu; hành động được người C ca ngợi có thể bị người D chỉ trích là đạo đức giả. Ta càng cố gắng uốn mình theo những khuôn mẫu đa chiều đó, ta càng mất đi hình dạng ban đầu, càng lạc lối trong mê cung của những vai diễn mâu thuẫn. Cuối cùng, người ta nhận được không phải là sự kính trọng sâu sắc, mà là sự thương hại cho một kẻ không có chính kiến, hoặc tệ hơn, sự khinh miệt đối với một người không còn biết mình là ai.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giải thoát chỉ đến khi ta nhận ra rằng: </w:t>
      </w:r>
      <w:r w:rsidRPr="00FD0D62">
        <w:rPr>
          <w:rFonts w:ascii="Arial" w:eastAsia="Times New Roman" w:hAnsi="Arial" w:cs="Arial"/>
          <w:bCs/>
          <w:color w:val="0D0D0D" w:themeColor="text1" w:themeTint="F2"/>
          <w:sz w:val="28"/>
          <w:szCs w:val="28"/>
        </w:rPr>
        <w:t>cái giá của sự chân thật luôn rẻ hơn cái giá của sự giả dối kéo dài</w:t>
      </w:r>
      <w:r w:rsidRPr="00FD0D62">
        <w:rPr>
          <w:rFonts w:ascii="Arial" w:eastAsia="Times New Roman" w:hAnsi="Arial" w:cs="Arial"/>
          <w:color w:val="0D0D0D" w:themeColor="text1" w:themeTint="F2"/>
          <w:sz w:val="28"/>
          <w:szCs w:val="28"/>
        </w:rPr>
        <w:t xml:space="preserve">. Ngừng sống để vừa lòng người khác </w:t>
      </w:r>
      <w:r w:rsidRPr="00FD0D62">
        <w:rPr>
          <w:rFonts w:ascii="Arial" w:eastAsia="Times New Roman" w:hAnsi="Arial" w:cs="Arial"/>
          <w:color w:val="0D0D0D" w:themeColor="text1" w:themeTint="F2"/>
          <w:sz w:val="28"/>
          <w:szCs w:val="28"/>
        </w:rPr>
        <w:lastRenderedPageBreak/>
        <w:t>không có nghĩa là trở nên ích kỷ, vô tâm hay ngạo mạn. Trái lại, nó là một hành động mạnh mẽ của lòng tự trọng, là bước đi đầu tiên trên con đường tìm về với bản ngã đích thực. Đó là việc ta đặt ra ranh giới rõ ràng, là việc ta dũng cảm nói "không" với những điều làm tổn hại đến giá trị cốt lõi của mình, và nói "có" với những khát vọng chân chính của trái tim. Khi ta ngừng tìm kiếm sự xác nhận từ bên ngoài, ta bắt đầu tìm thấy sức mạnh nội tại, và đó là sức mạnh bền vững nhất.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khi cánh cửa của sự chấp thuận bên ngoài đã khép lại, ta phải mở cánh cửa quan trọng hơn: </w:t>
      </w:r>
      <w:r w:rsidRPr="00FD0D62">
        <w:rPr>
          <w:rFonts w:ascii="Arial" w:eastAsia="Times New Roman" w:hAnsi="Arial" w:cs="Arial"/>
          <w:bCs/>
          <w:color w:val="0D0D0D" w:themeColor="text1" w:themeTint="F2"/>
          <w:sz w:val="28"/>
          <w:szCs w:val="28"/>
        </w:rPr>
        <w:t>cánh cửa của sự tử tế</w:t>
      </w:r>
      <w:r w:rsidRPr="00FD0D62">
        <w:rPr>
          <w:rFonts w:ascii="Arial" w:eastAsia="Times New Roman" w:hAnsi="Arial" w:cs="Arial"/>
          <w:color w:val="0D0D0D" w:themeColor="text1" w:themeTint="F2"/>
          <w:sz w:val="28"/>
          <w:szCs w:val="28"/>
        </w:rPr>
        <w:t>. Lời khuyên "Hãy sống sao cho tử tế!" không phải là một khẩu hiệu sáo rỗng, mà là một kim chỉ nam đạo đức, một triết lý sống tối thượng. Tử tế không phải là hành động biểu diễn để nhận được tràng pháo tay, mà là phẩm chất nội tại, là cách ta đối xử với chính mình và với thế giới ngay cả khi không có ai dõi theo. Tử tế, theo định nghĩa sâu sắc nhất, là sống có </w:t>
      </w:r>
      <w:r w:rsidRPr="00FD0D62">
        <w:rPr>
          <w:rFonts w:ascii="Arial" w:eastAsia="Times New Roman" w:hAnsi="Arial" w:cs="Arial"/>
          <w:bCs/>
          <w:color w:val="0D0D0D" w:themeColor="text1" w:themeTint="F2"/>
          <w:sz w:val="28"/>
          <w:szCs w:val="28"/>
        </w:rPr>
        <w:t>đạo đức, có trách nhiệm, và có lòng trắc ẩn.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tử tế khác biệt hoàn toàn với việc làm hài lòng. Làm hài lòng là một sự thỏa hiệp bên ngoài, một sự nhượng bộ chiến lược để tránh xung đột hoặc giành lợi ích; nó thường đi kèm với sự lo lắng về việc người khác nghĩ gì. Ngược lại, sự tử tế là một sự cam kết bên trong, một nguyên tắc hành động xuất phát từ sự tôn trọng con người và giá trị phổ quát; nó mang lại sự bình an và thanh thản nội tâm. Một người tử tế có thể từ chối lời đề nghị không chính đáng của bạn bè (làm phật lòng họ), nhưng lại làm điều đó vì sự tôn trọng đối với sự thật và công bằng.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sống tử tế, trước hết, ta phải đối xử tử tế với chính mình. Điều này bao gồm việc chấp nhận những khiếm khuyết, tha thứ cho những lỗi lầm trong quá khứ, và chăm sóc sức khỏe thể chất lẫn tinh thần. Một người tự ghét bỏ mình không thể thực sự yêu thương hay tử tế với người khác, bởi sự tiêu cực nội tại sẽ luôn tìm cách phóng chiếu ra bên ngoài. Sự tử tế với bản thân tạo ra một nguồn năng lượng tích cực, giúp ta đủ đầy để chia sẻ và giúp đỡ mà không cần chờ đợi sự đền đáp.</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Thứ hai, sự tử tế phải được thể hiện qua hành động hằng ngày, dù nhỏ nhặt nhất. Đó là giữ lời hứa, là tôn trọng thời gian của người khác, là lắng nghe một cách chân thành, là không nói xấu sau lưng, là nhặt một mẩu rác trên đường, hay là giúp đỡ một người xa lạ đang gặp khó khăn. Những hành vi tưởng chừng đơn giản này chính là chất keo gắn kết xã hội, là minh chứng rõ ràng nhất cho một lương tâm trong sáng và một tinh thần trách nhiệm cao. </w:t>
      </w:r>
      <w:r w:rsidRPr="00FD0D62">
        <w:rPr>
          <w:rFonts w:ascii="Arial" w:eastAsia="Times New Roman" w:hAnsi="Arial" w:cs="Arial"/>
          <w:color w:val="0D0D0D" w:themeColor="text1" w:themeTint="F2"/>
          <w:sz w:val="28"/>
          <w:szCs w:val="28"/>
        </w:rPr>
        <w:lastRenderedPageBreak/>
        <w:t>Sự tử tế không cần đèn sân khấu; nó âm thầm lan tỏa như hương hoa trong đêm.</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ba, tử tế gắn liền với trách nhiệm xã hội. Trong một xã hội phức tạp và đầy rẫy bất công, sống tử tế đôi khi đòi hỏi sự dũng cảm để đứng lên bảo vệ lẽ phải, để bênh vực kẻ yếu, và để đấu tranh cho những giá trị mà ta tin tưởng, ngay cả khi điều đó đi ngược lại đám đông hay làm phật ý những kẻ có quyền lực. Đây là lúc sự tử tế vượt qua giới hạn của lòng tốt cá nhân để trở thành một hành động đạo đức xã hội. Nó có thể khiến ta mất đi một vài người bạn hời hợt, nhưng chắc chắn sẽ mang lại sự kính trọng từ những người có cùng lương tri.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thông điệp "Ngừng sống để vừa lòng người khác" là lời kêu gọi quay trở về với sự </w:t>
      </w:r>
      <w:r w:rsidRPr="00FD0D62">
        <w:rPr>
          <w:rFonts w:ascii="Arial" w:eastAsia="Times New Roman" w:hAnsi="Arial" w:cs="Arial"/>
          <w:bCs/>
          <w:color w:val="0D0D0D" w:themeColor="text1" w:themeTint="F2"/>
          <w:sz w:val="28"/>
          <w:szCs w:val="28"/>
        </w:rPr>
        <w:t>tự do nội tại</w:t>
      </w:r>
      <w:r w:rsidRPr="00FD0D62">
        <w:rPr>
          <w:rFonts w:ascii="Arial" w:eastAsia="Times New Roman" w:hAnsi="Arial" w:cs="Arial"/>
          <w:color w:val="0D0D0D" w:themeColor="text1" w:themeTint="F2"/>
          <w:sz w:val="28"/>
          <w:szCs w:val="28"/>
        </w:rPr>
        <w:t>, còn lời nhắc nhở "Hãy sống sao cho tử tế!" là lời thúc giục hướng tới sự </w:t>
      </w:r>
      <w:r w:rsidRPr="00FD0D62">
        <w:rPr>
          <w:rFonts w:ascii="Arial" w:eastAsia="Times New Roman" w:hAnsi="Arial" w:cs="Arial"/>
          <w:bCs/>
          <w:color w:val="0D0D0D" w:themeColor="text1" w:themeTint="F2"/>
          <w:sz w:val="28"/>
          <w:szCs w:val="28"/>
        </w:rPr>
        <w:t>hoàn thiện đạo đức</w:t>
      </w:r>
      <w:r w:rsidRPr="00FD0D62">
        <w:rPr>
          <w:rFonts w:ascii="Arial" w:eastAsia="Times New Roman" w:hAnsi="Arial" w:cs="Arial"/>
          <w:color w:val="0D0D0D" w:themeColor="text1" w:themeTint="F2"/>
          <w:sz w:val="28"/>
          <w:szCs w:val="28"/>
        </w:rPr>
        <w:t>. Hai vế này không tách rời, mà bổ sung cho nhau một cách hoàn hảo. Chỉ khi ta ngừng đeo chiếc mặt nạ tìm kiếm sự chấp thuận, ta mới có đủ năng lượng và sự trung thực để xây dựng một cuộc đời thật sự có ý nghĩa và giá trị, một cuộc đời được dẫn dắt bởi lương tâm thay vì bởi dư luận.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quá ngắn ngủi và quý giá để lãng phí nó vào việc theo đuổi một ảo ảnh phù phiếm là sự hoàn hảo trong mắt người khác. Hãy chấp nhận sự không hoàn hảo của bản thân, tự tin vào những giá trị mình đang mang và dấn thân vào con đường sống tử tế. Bởi lẽ, khi ta nằm xuống, điều còn lại không phải là số lượng người đã hài lòng về ta, mà là mức độ tử tế và chân thành mà ta đã sống và đã trao đi cho thế giới này. Đó là di sản đích thực và vĩnh cửu.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NGỪNG NUỐI TIẾC VÀ LO LẮNG, SỐNG TRỌN VẸN CHO HIỆN TẠI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Cuộc đời con người là một dòng chảy không ngừng, được hợp thành từ ba dòng suối chính: Quá khứ đã qua, Tương lai chưa tới, và Hiện tại đang diễn ra. Tuy nhiên, nhiều người trong chúng ta lại dành phần lớn năng lượng sống quý báu của mình để bơi lội trong hai dòng suối mà mình không thể nắm bắt: dòng suối Nuối Tiếc của quá khứ và dòng suối Lo Lắng của tương lai. Chúng ta quên mất rằng, chỉ có dòng suối Hiện Tại, nơi đôi chân ta đang đứng vững, mới là nơi duy nhất ta có thể thực sự sống, hành động và cảm nhận niềm hạnh phúc đích thực. Việc ngừng nuối tiếc những gì đã qua và thôi lo lắng về những gì sắp đến không phải là một sự lãng quên hay vô </w:t>
      </w:r>
      <w:r w:rsidRPr="00FD0D62">
        <w:rPr>
          <w:rFonts w:ascii="Arial" w:eastAsia="Times New Roman" w:hAnsi="Arial" w:cs="Arial"/>
          <w:color w:val="0D0D0D" w:themeColor="text1" w:themeTint="F2"/>
          <w:sz w:val="28"/>
          <w:szCs w:val="28"/>
        </w:rPr>
        <w:lastRenderedPageBreak/>
        <w:t>trách nhiệm, mà là một sự lựa chọn khôn ngoan để đầu tư toàn bộ tâm hồn vào khoảnh khắc mình đang sở hữu.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Quá khứ giống như một chiếc bóng. Dù ta cố chạy theo, níu giữ hay dùng hết sức lực để chống lại nó, nó vẫn nằm ngoài tầm với. Nỗi nuối tiếc về những quyết định sai lầm, những lời nói chưa kịp nói, hay những cơ hội đã vụt mất là một gánh nặng tâm lý vô hình nhưng vô cùng nặng nề. Nó biến con người ta thành những người tù tự nguyện, bị xiềng xích bởi chính những ký ức không thể thay đổi. Khi ta đắm chìm trong câu hỏi “Giá như…”, ta đang tự đóng cánh cửa Hiện Tại lại. Mỗi giờ ta dùng để đau khổ về một sai lầm đã xảy ra năm ngoái, ta đã đánh mất một giờ cơ hội để tạo ra niềm vui mới ngay hôm nay. Hạnh phúc không thể được xây dựng trên nền móng của sự hối hận. Quá khứ có giá trị duy nhất là bài học kinh nghiệm, một chiếc bản đồ để ta tránh đi vào vết xe đổ. Một khi đã rút ra được bài học, việc tiếp tục mang vác nỗi đau là không cần thiết và là sự lãng phí tài nguyên tinh thần nghiêm trọng. Việc tha thứ cho bản thân, chấp nhận sự thật rằng mọi thứ đã xảy ra đúng như cách nó phải xảy ra, chính là hành động giải phóng bản thân mạnh mẽ nhất để bước vào bình minh của ngày mới.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quá khứ là chiếc bóng, thì tương lai lại là một đám mây mù mịt. Nó hoàn toàn là một sản phẩm của trí tưởng tượng, thường được tô vẽ bằng những nỗi sợ hãi và kịch bản tồi tệ nhất. Trong một thế giới thay đổi không ngừng, việc cố gắng kiểm soát tương lai là một nỗ lực vô vọng. Sự lo lắng về tiền bạc, sức khỏe, công việc, hay các mối quan hệ trong tương lai không hề giúp ta chuẩn bị tốt hơn, mà chỉ bào mòn sức lực và niềm vui của ta ngay lúc này. Tâm trí ta bị giằng xé giữa hàng nghìn giả định: "Liệu tôi có thành công không?", "Điều tồi tệ nào sẽ xảy ra?", "Tôi có đủ sức đương đầu không?". Những câu hỏi này tạo ra một vòng xoáy luẩn quẩn của sự bất an, khiến ta không thể tận hưởng bữa ăn, giấc ngủ, hay cuộc trò chuyện đang diễn ra. Thay vì để tâm hồn mình bay lượn vô định trong sự bất định của tương lai, ta cần neo nó lại bằng sự chú tâm vào những việc cụ thể đang làm. Kế hoạch là cần thiết, nhưng sự lo lắng quá mức là kẻ thù của sự chuẩn bị hiệu quả. Khi ta sống trọn vẹn trong Hiện Tại, làm tốt nhất công việc của ngày hôm nay, ta đã tự động đặt những viên gạch vững chắc nhất cho một tương lai tốt đẹp. Tương lai không phải là nơi ta đi đến, mà là kết quả được tạo ra từ chuỗi các khoảnh khắc Hiện Tại mà ta đang sống.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Sống trọn vẹn từng khoảnh khắc cho Hiện Tại, hay còn gọi là chánh niệm, là nghệ thuật nắm lấy thực tại bằng cả năm giác quan và toàn bộ sự tập trung của tâm hồn. Đây là trạng thái mà ý thức của ta hoàn toàn đồng nhất </w:t>
      </w:r>
      <w:r w:rsidRPr="00FD0D62">
        <w:rPr>
          <w:rFonts w:ascii="Arial" w:eastAsia="Times New Roman" w:hAnsi="Arial" w:cs="Arial"/>
          <w:color w:val="0D0D0D" w:themeColor="text1" w:themeTint="F2"/>
          <w:sz w:val="28"/>
          <w:szCs w:val="28"/>
        </w:rPr>
        <w:lastRenderedPageBreak/>
        <w:t>với những gì đang diễn ra, không bị xao lãng bởi tiếng vọng từ ngày hôm qua hay tiếng gọi từ ngày mai. Khi ta rửa chén, ta chỉ rửa chén—cảm nhận độ ấm của nước, độ trơn của xà phòng, âm thanh của bát đĩa va chạm. Khi ta ăn, ta chỉ ăn—thưởng thức hương vị, kết cấu, và mùi thơm của thức ăn. Sự tập trung này biến những việc tầm thường nhất thành những trải nghiệm đầy ý nghĩa và mang tính thiền định. Hạnh phúc không phải là một đích đến lớn lao nào đó mà ta phải chờ đợi, nó là tổng hòa của những khoảnh khắc nhỏ bé được sống một cách sâu sắc. Một nụ cười của người thân, một tia nắng ấm áp trên vai, một hơi thở sâu sau giờ làm việc—tất cả đều là hạnh phúc. Vấn đề không phải là thế giới thiếu hạnh phúc, mà là ta thiếu sự hiện diện để nhận ra nó.</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rèn luyện khả năng sống Hiện Tại, ta có thể bắt đầu bằng những bài tập đơn giản nhất. Đầu tiên là hơi thở. Hơi thở luôn luôn là Hiện Tại. Chỉ cần dừng lại một khoảnh khắc, cảm nhận không khí đi vào và đi ra khỏi cơ thể, ta đã có thể kéo tâm trí mình khỏi những suy nghĩ hỗn loạn. Tiếp theo là lòng biết ơn. Việc liệt kê và cảm nhận sự trân trọng đối với những điều tốt đẹp ta đang có, dù là nhỏ nhất, sẽ ngay lập tức chuyển trọng tâm của ta từ sự thiếu thốn (quá khứ và tương lai) sang sự sung túc (hiện tại). Trong công việc, ta hãy thực hành việc ngắt quãng sự đa nhiệm (multitasking) để tập trung hoàn toàn vào một nhiệm vụ duy nhất. Sự tập trung tuyệt đối này không chỉ làm tăng hiệu suất mà còn mang lại cảm giác thành tựu và sự bình yên nội tâm.</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khía cạnh sâu sắc hơn, sống Hiện Tại còn là việc chấp nhận hoàn toàn sự mong manh và tính hữu hạn của cuộc đời. Khi ta hiểu rằng mọi khoảnh khắc đều là duy nhất và không thể lặp lại, ta sẽ không còn muốn lãng phí nó trong sự chần chừ hay sự phân tâm. Đây là một triết lý sống giải thoát, nơi ta tìm thấy niềm vui trong chính sự đơn giản và tính tức thời của vạn vật. Quá khứ đã được Chúa, hay Vũ trụ, hoàn tất. Tương lai thuộc về sự sắp đặt tối cao. Điều duy nhất thuộc về ta một cách tuyệt đối chính là khoảnh khắc này, hơi thở này. Hãy sống nó bằng tất cả tình yêu thương, sự can đảm, và lòng biết 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Ngừng nuối tiếc quá khứ và lo lắng cho tương lai. Hãy mở lòng mình ra với khoảnh khắc đang ở đây. Chỉ khi ta chọn đặt trọn vẹn trái tim mình vào Hiện Tại, ta mới có thể biến cuộc đời thành một chuỗi những khoảnh khắc hạnh phúc không ngừng.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NGỪNG MONG CẦU NGƯỜI KHÁC PHẢI ĐỐI XỬ TỐT VỚI BẠN. HÃY TỰ MÌNH SỐNG CÓ TRÁCH NHIỆM VỚI CHÍNH MÌNH TRƯỚC ĐI.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bước vào cuộc đời với một khao khát căn bản: được yêu thương, được trân trọng, và được đối xử tử tế. Đây là một nhu cầu chính đáng, bắt rễ sâu thẳm trong bản tính xã hội và phẩm giá con người của chúng ta. Từ khi còn là một đứa trẻ, chúng ta tìm kiếm sự chấp thuận trong ánh mắt của cha mẹ, sự đồng điệu nơi bạn bè, và sự công nhận từ xã hội. Nhưng theo dòng chảy của thời gian, khao khát chính đáng này rất dễ biến tướng thành một sự "mong cầu" cứng nhắc, một đòi hỏi ngấm ngầm rằng thế giới và những người xung quanh phải vận hành theo cách chúng ta muốn. Chúng ta bắt đầu tin vào một bản hợp đồng vô hình: "Nếu tôi đối xử tốt với họ, họ </w:t>
      </w:r>
      <w:r w:rsidRPr="00FD0D62">
        <w:rPr>
          <w:rFonts w:ascii="Arial" w:eastAsia="Times New Roman" w:hAnsi="Arial" w:cs="Arial"/>
          <w:i/>
          <w:iCs/>
          <w:color w:val="0D0D0D" w:themeColor="text1" w:themeTint="F2"/>
          <w:sz w:val="28"/>
          <w:szCs w:val="28"/>
        </w:rPr>
        <w:t>phải</w:t>
      </w:r>
      <w:r w:rsidRPr="00FD0D62">
        <w:rPr>
          <w:rFonts w:ascii="Arial" w:eastAsia="Times New Roman" w:hAnsi="Arial" w:cs="Arial"/>
          <w:color w:val="0D0D0D" w:themeColor="text1" w:themeTint="F2"/>
          <w:sz w:val="28"/>
          <w:szCs w:val="28"/>
        </w:rPr>
        <w:t> đối xử tốt lại với tôi." Và chính tại điểm này, mầm mống của vô số khổ đau, thất vọng và oán giận bắt đầu nảy mầm trong tâm hồn.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mong cầu này là một gánh nặng. Nó là một nhà tù mà chúng ta tự xây lên và tự giam mình trong đó. Khi chúng ta đặt hạnh phúc và cảm thức về giá trị của mình vào tay người khác, chúng ta đang trao cho họ một thứ quyền lực mà lẽ ra họ không bao giờ nên có: quyền định đoạt sự bình an nội tâm của chúng ta. Chúng ta trở thành những người ăn xin tình cảm, liên tục chìa chiếc bát hy vọng của mình ra, chờ đợi người khác đổ đầy nó bằng sự tử tế, sự công nhận, hay tình yêu. Khi họ làm vậy, chúng ta tạm thời thấy vui vẻ. Nhưng khi họ, vì bất cứ lý do gì – vì họ đang bận rộn, vì họ có nỗi đau của riêng mình, vì họ có một quan điểm khác, hay đơn giản vì họ là con người với đầy đủ sự bất toàn – không đáp ứng được mong đợi đó, chiếc bát của chúng ta vẫn trống rỗng, và chúng ta sụp đổ. Chúng ta cảm thấy bị phản bội, bị coi thường, và chúng ta bắt đầu trách móc: "Tại sao họ lại có thể đối xử với tôi như vậy, sau tất cả những gì tôi đã làm cho họ?"</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Nỗi đau này không thực sự đến từ hành động của người khác. Nó đến từ khoảng cách giữa thực tế và những gì chúng ta </w:t>
      </w:r>
      <w:r w:rsidRPr="00FD0D62">
        <w:rPr>
          <w:rFonts w:ascii="Arial" w:eastAsia="Times New Roman" w:hAnsi="Arial" w:cs="Arial"/>
          <w:i/>
          <w:iCs/>
          <w:color w:val="0D0D0D" w:themeColor="text1" w:themeTint="F2"/>
          <w:sz w:val="28"/>
          <w:szCs w:val="28"/>
        </w:rPr>
        <w:t>mong đợi</w:t>
      </w:r>
      <w:r w:rsidRPr="00FD0D62">
        <w:rPr>
          <w:rFonts w:ascii="Arial" w:eastAsia="Times New Roman" w:hAnsi="Arial" w:cs="Arial"/>
          <w:color w:val="0D0D0D" w:themeColor="text1" w:themeTint="F2"/>
          <w:sz w:val="28"/>
          <w:szCs w:val="28"/>
        </w:rPr>
        <w:t> thực tế phải xảy ra. Chúng ta quên mất một sự thật căn bản của kiếp người: chúng ta không thể kiểm soát bất kỳ ai khác. Mỗi cá nhân là một vũ trụ riêng biệt, với tự do ý chí, với những vết thương, những niềm tin, và những động lực phức tạp của riêng họ. Ngay cả những người yêu thương chúng ta nhất cũng sẽ có lúc làm chúng ta thất vọng, không phải vì họ cố ý, mà bởi vì họ là con người. Việc khăng khăng đòi hỏi người khác phải luôn hành xử theo một kịch bản lý tưởng mà chúng ta viết sẵn cho họ không chỉ là phi thực tế, mà còn là một sự phủ nhận chính phẩm giá và sự tự do của họ. Chúng ta đang cố gắng biến họ thành những con rối phục vụ cho cái tôi mong manh của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Con đường dẫn đến tự do và bình an thực sự bắt đầu từ một cuộc cách mạng nội tâm: chuyển hướng tập trung từ bên ngoài vào bên trong. Đó chính là lời mời gọi: "Hãy tự mình sống có trách nhiệm với chính mình trước đi." Cụm từ "trách nhiệm với chính mình" nghe có vẻ nặng nề, nhưng thực chất, nó là một hành động giải phóng vĩ đại nhất. Nó không phải là chủ nghĩa cá nhân ích kỷ, mà là sự tự quản lý, sự làm chủ cuộc đời mà Thiên Chúa đã ban cho chúng ta. Nó là việc chúng ta ý thức rằng, dù không thể kiểm soát hành động của người khác, chúng ta </w:t>
      </w:r>
      <w:r w:rsidRPr="00FD0D62">
        <w:rPr>
          <w:rFonts w:ascii="Arial" w:eastAsia="Times New Roman" w:hAnsi="Arial" w:cs="Arial"/>
          <w:i/>
          <w:iCs/>
          <w:color w:val="0D0D0D" w:themeColor="text1" w:themeTint="F2"/>
          <w:sz w:val="28"/>
          <w:szCs w:val="28"/>
        </w:rPr>
        <w:t>hoàn toàn</w:t>
      </w:r>
      <w:r w:rsidRPr="00FD0D62">
        <w:rPr>
          <w:rFonts w:ascii="Arial" w:eastAsia="Times New Roman" w:hAnsi="Arial" w:cs="Arial"/>
          <w:color w:val="0D0D0D" w:themeColor="text1" w:themeTint="F2"/>
          <w:sz w:val="28"/>
          <w:szCs w:val="28"/>
        </w:rPr>
        <w:t> có quyền kiểm soát phản ứng, thái độ, và lựa chọn của chính mình. Trách nhiệm này không phải là một gánh nặng, mà là một đặc ân. Nó là lời tuyên bố độc lập cho tâm hồn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Trách nhiệm với chính mình, trước hết, là trách nhiệm về mặt cảm xúc. Đây là điều khó khăn nhất. Chúng ta phải ngừng nói rằng: "Anh ta làm tôi giận" hay "Cô ấy làm tôi buồn." Không ai có thể </w:t>
      </w:r>
      <w:r w:rsidRPr="00FD0D62">
        <w:rPr>
          <w:rFonts w:ascii="Arial" w:eastAsia="Times New Roman" w:hAnsi="Arial" w:cs="Arial"/>
          <w:i/>
          <w:iCs/>
          <w:color w:val="0D0D0D" w:themeColor="text1" w:themeTint="F2"/>
          <w:sz w:val="28"/>
          <w:szCs w:val="28"/>
        </w:rPr>
        <w:t>làm</w:t>
      </w:r>
      <w:r w:rsidRPr="00FD0D62">
        <w:rPr>
          <w:rFonts w:ascii="Arial" w:eastAsia="Times New Roman" w:hAnsi="Arial" w:cs="Arial"/>
          <w:color w:val="0D0D0D" w:themeColor="text1" w:themeTint="F2"/>
          <w:sz w:val="28"/>
          <w:szCs w:val="28"/>
        </w:rPr>
        <w:t> chúng ta cảm thấy bất cứ điều gì nếu không có sự cho phép ngầm của chúng ta. Họ hành động, và chúng ta </w:t>
      </w:r>
      <w:r w:rsidRPr="00FD0D62">
        <w:rPr>
          <w:rFonts w:ascii="Arial" w:eastAsia="Times New Roman" w:hAnsi="Arial" w:cs="Arial"/>
          <w:i/>
          <w:iCs/>
          <w:color w:val="0D0D0D" w:themeColor="text1" w:themeTint="F2"/>
          <w:sz w:val="28"/>
          <w:szCs w:val="28"/>
        </w:rPr>
        <w:t>chọn</w:t>
      </w:r>
      <w:r w:rsidRPr="00FD0D62">
        <w:rPr>
          <w:rFonts w:ascii="Arial" w:eastAsia="Times New Roman" w:hAnsi="Arial" w:cs="Arial"/>
          <w:color w:val="0D0D0D" w:themeColor="text1" w:themeTint="F2"/>
          <w:sz w:val="28"/>
          <w:szCs w:val="28"/>
        </w:rPr>
        <w:t> cách phản ứng lại hành động đó. Nhận lãnh trách nhiệm cảm xúc có nghĩa là thừa nhận: "Tôi đang cảm thấy giận dữ trước hành động của anh ta," và sau đó tự hỏi: "Tại sao tôi lại chọn phản ứng này? Nguồn cơn của nó là gì? Làm thế nào để tôi xử lý cơn giận này một cách lành mạnh mà không trao quyền kiểm soát cho nó?" Đây là sự trưởng thành thực sự. Nó có nghĩa là chúng ta tự mình xoa dịu nỗi đau của mình, tự mình tìm nguồn vui cho mình, thay vì chờ đợi một ai đó từ bên ngoài đến làm việc đó.</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Tiếp theo, đó là trách nhiệm về mặt tinh thần và trí tuệ. Chúng ta chịu trách nhiệm cho những gì chúng ta đưa vào tâm trí mình. Chúng ta có đang nuôi dưỡng tâm hồn mình bằng những tư tưởng xây dựng, bằng sự học hỏi, bằng lời cầu nguyện, bằng sự chiêm ngắm những điều tốt đẹp không? Hay chúng ta đang để cho tâm trí mình bị lấp đầy bởi những tin tức tiêu cực, những lời phàn nàn, sự ghen tị, và những câu chuyện tự thương hại? Chúng ta phải là người lính canh gác cho tâm hồn mình. Chúng ta phải có trách nhiệm chọn lọc môi trường sống, chọn lọc bạn bè, chọn lọc những gì chúng ta đọc và xem. Chúng ta phải có trách nhiệm trau dồi các giá trị của mình, để chúng ta có một kim chỉ nam nội tâm vững chắc, giúp chúng ta định hướng ngay cả khi thế giới bên ngoài hỗn loạn.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Sống có trách nhiệm với chính mình còn là trách nhiệm về hành động. Chúng ta phải ngừng chờ đợi ai đó đến giải cứu mình. Ngừng chờ đợi một cơ hội hoàn hảo, một người bạn đời lý tưởng, hay một sự công nhận từ cấp trên. Chúng ta phải tự mình hành động. Nếu chúng ta muốn có sức khỏe, chúng </w:t>
      </w:r>
      <w:r w:rsidRPr="00FD0D62">
        <w:rPr>
          <w:rFonts w:ascii="Arial" w:eastAsia="Times New Roman" w:hAnsi="Arial" w:cs="Arial"/>
          <w:color w:val="0D0D0D" w:themeColor="text1" w:themeTint="F2"/>
          <w:sz w:val="28"/>
          <w:szCs w:val="28"/>
        </w:rPr>
        <w:lastRenderedPageBreak/>
        <w:t>ta phải có trách nhiệm ăn uống lành mạnh và luyện tập. Nếu chúng ta muốn có tri thức, chúng ta phải có trách nhiệm học hỏi và đọc sách. Nếu chúng ta muốn có bình an, chúng ta phải có trách nhiệm thực hành tha thứ và thiết lập các ranh giới lành mạnh. Ranh giới chính là một biểu hiện tuyệt vời của sự tự chịu trách nhiệm. Đặt ra ranh giới không phải là để trừng phạt người khác, mà là để bảo vệ sự bình an và phẩm giá của chính mình. Nó là lời nói: "Tôi yêu quý bạn, nhưng tôi cũng yêu quý chính tôi. Tôi sẽ không cho phép hành vi này tiếp diễn trong không gian của tôi."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này có ý nghĩa gì trong đời sống đức tin? Từ góc độ tâm linh, trách nhiệm với chính mình là sự nhận biết rằng chúng ta là những người quản gia. Chúng ta được Thiên Chúa ban cho sự sống, thời gian, tài năng, và một tâm hồn. Trách nhiệm của chúng ta là làm cho những món quà đó sinh hoa kết trái, không phải để chôn vùi chúng trong khi mải mê phàn nàn về cách người khác đối xử với mình. Giá trị của chúng ta không được định nghĩa bởi sự đối xử của con người. Phẩm giá của chúng ta là tuyệt đối, vì chúng ta được tạo dựng theo hình ảnh của Thiên Chúa. Khi chúng ta thực sự tin điều này, chúng ta sẽ ngừng tìm kiếm sự xác nhận từ thế gian. Sự đối xử tốt của người khác trở thành một món quà đáng quý, chứ không phải là một thứ mà chúng ta "cần" để cảm thấy mình trọn vẹn.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chúng ta ngừng mong cầu người khác phải đối xử tốt với mình, một điều kỳ diệu sẽ xảy ra: chúng ta trở nên tự do. Chúng ta không còn bị tổn thương một cách sâu sắc khi người khác hành xử tệ bạc. Chúng ta có thể nhìn thấy hành động của họ như là sự phản chiếu nỗi đau của </w:t>
      </w:r>
      <w:r w:rsidRPr="00FD0D62">
        <w:rPr>
          <w:rFonts w:ascii="Arial" w:eastAsia="Times New Roman" w:hAnsi="Arial" w:cs="Arial"/>
          <w:i/>
          <w:iCs/>
          <w:color w:val="0D0D0D" w:themeColor="text1" w:themeTint="F2"/>
          <w:sz w:val="28"/>
          <w:szCs w:val="28"/>
        </w:rPr>
        <w:t>họ</w:t>
      </w:r>
      <w:r w:rsidRPr="00FD0D62">
        <w:rPr>
          <w:rFonts w:ascii="Arial" w:eastAsia="Times New Roman" w:hAnsi="Arial" w:cs="Arial"/>
          <w:color w:val="0D0D0D" w:themeColor="text1" w:themeTint="F2"/>
          <w:sz w:val="28"/>
          <w:szCs w:val="28"/>
        </w:rPr>
        <w:t>, chứ không phải là sự phán xét về giá trị của </w:t>
      </w:r>
      <w:r w:rsidRPr="00FD0D62">
        <w:rPr>
          <w:rFonts w:ascii="Arial" w:eastAsia="Times New Roman" w:hAnsi="Arial" w:cs="Arial"/>
          <w:i/>
          <w:iCs/>
          <w:color w:val="0D0D0D" w:themeColor="text1" w:themeTint="F2"/>
          <w:sz w:val="28"/>
          <w:szCs w:val="28"/>
        </w:rPr>
        <w:t>chúng ta</w:t>
      </w:r>
      <w:r w:rsidRPr="00FD0D62">
        <w:rPr>
          <w:rFonts w:ascii="Arial" w:eastAsia="Times New Roman" w:hAnsi="Arial" w:cs="Arial"/>
          <w:color w:val="0D0D0D" w:themeColor="text1" w:themeTint="F2"/>
          <w:sz w:val="28"/>
          <w:szCs w:val="28"/>
        </w:rPr>
        <w:t>. Chúng ta không còn phản ứng lại một cách bốc đồng. Thay vào đó, chúng ta có thể lựa chọn phản ứng một cách có ý thức: bằng lòng trắc ẩn, bằng sự tha thứ, hoặc bằng sự lùi lại dứt khoát để bảo vệ mình. Nhưng chúng ta làm điều đó từ một nơi của sự vững chãi, chứ không phải từ một nơi của sự tan vỡ.</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một điều kỳ diệu hơn nữa: khi chúng ta không còn "cần" sự đối xử tốt của người khác, chúng ta lại có khả năng </w:t>
      </w:r>
      <w:r w:rsidRPr="00FD0D62">
        <w:rPr>
          <w:rFonts w:ascii="Arial" w:eastAsia="Times New Roman" w:hAnsi="Arial" w:cs="Arial"/>
          <w:i/>
          <w:iCs/>
          <w:color w:val="0D0D0D" w:themeColor="text1" w:themeTint="F2"/>
          <w:sz w:val="28"/>
          <w:szCs w:val="28"/>
        </w:rPr>
        <w:t>cho đi</w:t>
      </w:r>
      <w:r w:rsidRPr="00FD0D62">
        <w:rPr>
          <w:rFonts w:ascii="Arial" w:eastAsia="Times New Roman" w:hAnsi="Arial" w:cs="Arial"/>
          <w:color w:val="0D0D0D" w:themeColor="text1" w:themeTint="F2"/>
          <w:sz w:val="28"/>
          <w:szCs w:val="28"/>
        </w:rPr>
        <w:t> sự tử tế một cách vô điều kiện. Tình yêu của chúng ta không còn là một cuộc trao đổi thương mại. Chúng ta đối xử tốt với người khác không phải để </w:t>
      </w:r>
      <w:r w:rsidRPr="00FD0D62">
        <w:rPr>
          <w:rFonts w:ascii="Arial" w:eastAsia="Times New Roman" w:hAnsi="Arial" w:cs="Arial"/>
          <w:i/>
          <w:iCs/>
          <w:color w:val="0D0D0D" w:themeColor="text1" w:themeTint="F2"/>
          <w:sz w:val="28"/>
          <w:szCs w:val="28"/>
        </w:rPr>
        <w:t>nhận lại</w:t>
      </w:r>
      <w:r w:rsidRPr="00FD0D62">
        <w:rPr>
          <w:rFonts w:ascii="Arial" w:eastAsia="Times New Roman" w:hAnsi="Arial" w:cs="Arial"/>
          <w:color w:val="0D0D0D" w:themeColor="text1" w:themeTint="F2"/>
          <w:sz w:val="28"/>
          <w:szCs w:val="28"/>
        </w:rPr>
        <w:t> điều gì, mà bởi vì đó là con người mà chúng ta </w:t>
      </w:r>
      <w:r w:rsidRPr="00FD0D62">
        <w:rPr>
          <w:rFonts w:ascii="Arial" w:eastAsia="Times New Roman" w:hAnsi="Arial" w:cs="Arial"/>
          <w:i/>
          <w:iCs/>
          <w:color w:val="0D0D0D" w:themeColor="text1" w:themeTint="F2"/>
          <w:sz w:val="28"/>
          <w:szCs w:val="28"/>
        </w:rPr>
        <w:t>chọn</w:t>
      </w:r>
      <w:r w:rsidRPr="00FD0D62">
        <w:rPr>
          <w:rFonts w:ascii="Arial" w:eastAsia="Times New Roman" w:hAnsi="Arial" w:cs="Arial"/>
          <w:color w:val="0D0D0D" w:themeColor="text1" w:themeTint="F2"/>
          <w:sz w:val="28"/>
          <w:szCs w:val="28"/>
        </w:rPr>
        <w:t> trở thành. Chúng ta yêu thương vì đó là bản chất của đời sống tâm linh, là noi gương Thầy Chí Thánh, Đấng yêu thương ngay cả khi bị đối xử bất công nhất. Tình yêu của chúng ta trở nên tự do, quảng đại, và không còn bị gánh nặng của sự mong đợi làm cho méo mó.</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Hành trình này không hề dễ dàng. Nó đòi hỏi sự tỉnh thức liên tục, lòng can đảm để đối diện với những góc tối của bản thân, và sự kiên trì để xây dựng lại những thói quen suy nghĩ cũ kỹ. Sẽ có những lúc chúng ta vấp ngã, quay trở lại với vai trò nạn nhân, cảm thấy tủi thân vì không ai hiểu mình. Đó là điều bình thường. Điều quan trọng là chúng ta nhận ra điều đó và quay trở lại con đường tự chịu trách nhiệm. Hãy nhẹ nhàng với bản thân trong quá trình này, nhưng cũng phải kiên quyết. Mỗi lần chúng ta chọn chịu trách nhiệm cho cảm xúc của mình thay vì đổ lỗi, chúng ta đang lấy lại một phần sức mạnh của mình. Mỗi lần chúng ta tự mình mang lại niềm vui cho mình thay vì chờ đợi người khác, chúng ta đang xây dựng một nền tảng nội tâm vững chắc hơn.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hãy bắt đầu ngay từ hôm nay. Hãy nhìn sâu vào những mong đợi ngấm ngầm mà bạn đang đặt lên vai những người xung quanh. Hãy can đảm thả chúng xuống. Hãy chấp nhận sự thật rằng họ có thể sẽ làm bạn thất vọng, và điều đó không sao cả. Sự an toàn của bạn không phụ thuộc vào họ. Thay vào đó, hãy quay về với khu vườn tâm hồn của chính mình. Hãy tự hỏi: "Hôm nay, tôi có thể chịu trách nhiệm với chính mình bằng cách nào? Tôi sẽ nuôi dưỡng tâm trí mình ra sao? Tôi sẽ bảo vệ cảm xúc của mình như thế nào? Tôi sẽ hành động gì để tiến gần hơn đến con người mà tôi muốn trở thành?" Khi bạn bắt đầu tập trung vào việc sống có trách nhiệm với chính mình, bạn sẽ thấy rằng sự bình an mà bạn hằng tìm kiếm không ở đâu xa. Nó ở ngay bên trong bạn, chờ đợi được khám phá và vun trồng bởi chính bàn tay của bạn.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NGỪNG ĐỔ LỖI CHO NGƯỜI KHÁC VỀ VẤN ĐỀ CỦA MÌNH. BỞI TẤT CẢ MỌI CHUYỆN ĐẾN VỚI BẠN LÀ DO BẠN.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đang sống trong một nền văn hóa của sự bào chữa. Từ những chuyện nhỏ nhặt trong ngày đến những biến cố lớn của cuộc đời, dường như phản ứng đầu tiên và tự nhiên nhất của con người khi đối diện với khó khăn, thất bại hay đau khổ chính là tìm kiếm một ai đó hoặc một cái gì đó để đổ lỗi. Chúng ta đổ lỗi cho cha mẹ đã không cho ta một xuất phát điểm tốt hơn. ChúngS ta đổ lỗi cho cấp trên đã không công bằng, cho đồng nghiệp đã kèn cựa. Chúng ta đổ lỗi cho nền kinh tế, cho chính trị, cho thời tiết, và khi đã cạn kiệt mọi đối tượng hữu hình, chúng ta quay sang đổ lỗi cho “số phận” hay một đấng quyền năng nào đó đã an bài cho chúng ta một cuộc đời không như ý. Việc chỉ tay ra bên ngoài dường như mang lại một sự giải </w:t>
      </w:r>
      <w:r w:rsidRPr="00FD0D62">
        <w:rPr>
          <w:rFonts w:ascii="Arial" w:eastAsia="Times New Roman" w:hAnsi="Arial" w:cs="Arial"/>
          <w:color w:val="0D0D0D" w:themeColor="text1" w:themeTint="F2"/>
          <w:sz w:val="28"/>
          <w:szCs w:val="28"/>
        </w:rPr>
        <w:lastRenderedPageBreak/>
        <w:t>thoát tạm thời, một sự an ủi mỏng manh rằng: “Tôi không có lỗi, tôi chỉ là nạn nhân”. Nhưng chính trong giây phút chúng ta tự cho mình cái quyền làm nạn nhân ấy, chúng ta đã tự tay trao đi quyền năng lớn nhất của mình: quyền được lựa chọn và quyền kiến tạo cuộc đời.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Tuyên bố rằng “tất cả mọi chuyện đến với bạn là do bạn” là một tuyên bố mạnh mẽ, thậm chí có thể gây sốc hoặc phẫn nộ cho nhiều người. Ngay lập tức, lý trí của chúng ta sẽ phản biện: “Làm sao có thể là do tôi khi tôi bị tai nạn giao thông do một kẻ say rượu? Làm sao có thể là do tôi khi tôi bị lừa gạt mất hết tài sản? Làm sao có thể là do tôi khi tôi sinh ra trong nghèo khó?”. Đó là những câu hỏi chính đáng. Nhưng để hiểu được chân lý sâu sắc này, chúng ta cần phải dịch chuyển góc nhìn của mình từ thế giới sự kiện vật lý bên ngoài vào thế giới năng lượng, tư tưởng và niềm tin bên trong. “Do bạn” không có nghĩa là bạn cố ý </w:t>
      </w:r>
      <w:r w:rsidRPr="00FD0D62">
        <w:rPr>
          <w:rFonts w:ascii="Arial" w:eastAsia="Times New Roman" w:hAnsi="Arial" w:cs="Arial"/>
          <w:i/>
          <w:iCs/>
          <w:color w:val="0D0D0D" w:themeColor="text1" w:themeTint="F2"/>
          <w:sz w:val="28"/>
          <w:szCs w:val="28"/>
        </w:rPr>
        <w:t>muốn</w:t>
      </w:r>
      <w:r w:rsidRPr="00FD0D62">
        <w:rPr>
          <w:rFonts w:ascii="Arial" w:eastAsia="Times New Roman" w:hAnsi="Arial" w:cs="Arial"/>
          <w:color w:val="0D0D0D" w:themeColor="text1" w:themeTint="F2"/>
          <w:sz w:val="28"/>
          <w:szCs w:val="28"/>
        </w:rPr>
        <w:t> những điều tồi tệ xảy ra, hay bạn đáng bị </w:t>
      </w:r>
      <w:r w:rsidRPr="00FD0D62">
        <w:rPr>
          <w:rFonts w:ascii="Arial" w:eastAsia="Times New Roman" w:hAnsi="Arial" w:cs="Arial"/>
          <w:i/>
          <w:iCs/>
          <w:color w:val="0D0D0D" w:themeColor="text1" w:themeTint="F2"/>
          <w:sz w:val="28"/>
          <w:szCs w:val="28"/>
        </w:rPr>
        <w:t>trừng phạt</w:t>
      </w:r>
      <w:r w:rsidRPr="00FD0D62">
        <w:rPr>
          <w:rFonts w:ascii="Arial" w:eastAsia="Times New Roman" w:hAnsi="Arial" w:cs="Arial"/>
          <w:color w:val="0D0D0D" w:themeColor="text1" w:themeTint="F2"/>
          <w:sz w:val="28"/>
          <w:szCs w:val="28"/>
        </w:rPr>
        <w:t>. “Do bạn” có nghĩa là bạn, bằng một cách nào đó, hoặc vô thức hoặc hữu thức, đã </w:t>
      </w:r>
      <w:r w:rsidRPr="00FD0D62">
        <w:rPr>
          <w:rFonts w:ascii="Arial" w:eastAsia="Times New Roman" w:hAnsi="Arial" w:cs="Arial"/>
          <w:i/>
          <w:iCs/>
          <w:color w:val="0D0D0D" w:themeColor="text1" w:themeTint="F2"/>
          <w:sz w:val="28"/>
          <w:szCs w:val="28"/>
        </w:rPr>
        <w:t>thu hút</w:t>
      </w:r>
      <w:r w:rsidRPr="00FD0D62">
        <w:rPr>
          <w:rFonts w:ascii="Arial" w:eastAsia="Times New Roman" w:hAnsi="Arial" w:cs="Arial"/>
          <w:color w:val="0D0D0D" w:themeColor="text1" w:themeTint="F2"/>
          <w:sz w:val="28"/>
          <w:szCs w:val="28"/>
        </w:rPr>
        <w:t> hoặc </w:t>
      </w:r>
      <w:r w:rsidRPr="00FD0D62">
        <w:rPr>
          <w:rFonts w:ascii="Arial" w:eastAsia="Times New Roman" w:hAnsi="Arial" w:cs="Arial"/>
          <w:i/>
          <w:iCs/>
          <w:color w:val="0D0D0D" w:themeColor="text1" w:themeTint="F2"/>
          <w:sz w:val="28"/>
          <w:szCs w:val="28"/>
        </w:rPr>
        <w:t>cho phép</w:t>
      </w:r>
      <w:r w:rsidRPr="00FD0D62">
        <w:rPr>
          <w:rFonts w:ascii="Arial" w:eastAsia="Times New Roman" w:hAnsi="Arial" w:cs="Arial"/>
          <w:color w:val="0D0D0D" w:themeColor="text1" w:themeTint="F2"/>
          <w:sz w:val="28"/>
          <w:szCs w:val="28"/>
        </w:rPr>
        <w:t> những trải nghiệm đó đi vào cuộc đời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hình dung thế giới nội tâm của chúng ta như một thỏi nam châm khổng lồ. Những suy nghĩ chúng ta lặp đi lặp lại, những cảm xúc chúng ta nuôi dưỡng hằng ngày, những niềm tin cốt lõi (thường là vô thức) mà chúng ta mang về bản thân và thế giới, tất cả đều tạo nên một tần số rung động. Và vũ trụ, trong sự vận hành chính xác của nó, sẽ phản hồi lại tần số đó bằng cách mang đến cho chúng ta những con người, hoàn cảnh và sự kiện tương ứng. Nếu sâu thẳm bên trong, bạn tin rằng mình không xứng đáng được yêu thương, bạn sẽ vô thức thu hút những mối quanhệ mà ở đó bạn bị đối xử tệ bạc, để rồi củng cố thêm niềm tin “Tôi không xứng đáng”. Nếu bạn luôn sống trong nỗi sợ hãi thiếu thốn, bạn sẽ luôn nhìn thấy sự cạnh tranh và khan hiếm ở mọi nơi, và những quyết định xuất phát từ nỗi sợ đó thường lại dẫn đến chính sự thiếu thốn mà bạn lo lắng.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Ngừng đổ lỗi bắt đầu từ việc chấp nhận một sự thật căn bản: không có gì là ngẫu nhiên. Mọi thứ xảy ra đều có lý do, và lý do đó thường bắt nguồn từ chính chúng ta. Thế giới bên ngoài chính là tấm gương phản chiếu trung thực nhất thế giới nội tâm của bạn. Khi bạn thấy mình liên tục gặp phải những người sếp áp bức, hãy tạm dừng việc phàn nàn về họ và tự hỏi: “Điều gì trong tôi đang thu hút sự áp bức này? Có phải tôi đang thiếu tự trọng? Có phải tôi đang sợ hãi việc đứng lên bảo vệ ranh giới của mình?”. Khi bạn thấy mình thất bại hết lần này đến lần khác trong một lĩnh vực, thay vì đổ lỗi cho "không có duyên" hay "vận đen", hãy nhìn sâu vào bên trong: “Có phải tôi </w:t>
      </w:r>
      <w:r w:rsidRPr="00FD0D62">
        <w:rPr>
          <w:rFonts w:ascii="Arial" w:eastAsia="Times New Roman" w:hAnsi="Arial" w:cs="Arial"/>
          <w:color w:val="0D0D0D" w:themeColor="text1" w:themeTint="F2"/>
          <w:sz w:val="28"/>
          <w:szCs w:val="28"/>
        </w:rPr>
        <w:lastRenderedPageBreak/>
        <w:t>đang sợ hãi sự thành công? Có phải tôi đang tự hủy hoại mình bằng những thói quen xấu? Có phải tôi chưa thực sự cam kết và nỗ lực hết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này đưa chúng ta đến một sự phân biệt cực kỳ quan trọng: sự khác biệt giữa </w:t>
      </w:r>
      <w:r w:rsidRPr="00FD0D62">
        <w:rPr>
          <w:rFonts w:ascii="Arial" w:eastAsia="Times New Roman" w:hAnsi="Arial" w:cs="Arial"/>
          <w:bCs/>
          <w:color w:val="0D0D0D" w:themeColor="text1" w:themeTint="F2"/>
          <w:sz w:val="28"/>
          <w:szCs w:val="28"/>
        </w:rPr>
        <w:t>trách nhiệm (responsibility)</w:t>
      </w:r>
      <w:r w:rsidRPr="00FD0D62">
        <w:rPr>
          <w:rFonts w:ascii="Arial" w:eastAsia="Times New Roman" w:hAnsi="Arial" w:cs="Arial"/>
          <w:color w:val="0D0D0D" w:themeColor="text1" w:themeTint="F2"/>
          <w:sz w:val="28"/>
          <w:szCs w:val="28"/>
        </w:rPr>
        <w:t> và </w:t>
      </w:r>
      <w:r w:rsidRPr="00FD0D62">
        <w:rPr>
          <w:rFonts w:ascii="Arial" w:eastAsia="Times New Roman" w:hAnsi="Arial" w:cs="Arial"/>
          <w:bCs/>
          <w:color w:val="0D0D0D" w:themeColor="text1" w:themeTint="F2"/>
          <w:sz w:val="28"/>
          <w:szCs w:val="28"/>
        </w:rPr>
        <w:t>tội lỗi (guilt)</w:t>
      </w:r>
      <w:r w:rsidRPr="00FD0D62">
        <w:rPr>
          <w:rFonts w:ascii="Arial" w:eastAsia="Times New Roman" w:hAnsi="Arial" w:cs="Arial"/>
          <w:color w:val="0D0D0D" w:themeColor="text1" w:themeTint="F2"/>
          <w:sz w:val="28"/>
          <w:szCs w:val="28"/>
        </w:rPr>
        <w:t>. Khi chúng ta đổ lỗi cho người khác, chúng ta đang trốn tránh trách nhiệm. Ngược lại, khi nghe nói "tất cả là do bạn", nhiều người lại rơi vào cái bẫy của sự tự dằn vặt, tự đổ lỗi cho chính mình. Họ chìm đắm trong cảm giác tội lỗi, xấu hổ và tự ti. “Đúng là do tôi kém cỏi”, “Đúng là do tôi ngu ngốc”. Đây cũng chỉ là một hình thức khác của việc làm nạn nhân, chỉ khác là bây" giờ, kẻ áp bức chính là bản thân chúng ta. Cảm giác tội lỗi không giải phóng bạn; nó xiềng xích bạn vào quá khứ. Trách nhiệm, mặt khác, là một hành động của sức mạnh. Nhận trách nhiệm có nghĩa là thừa nhận: “Hoàn cảnh này đang ở đây. Tôi có một phần trong việc tạo ra nó, hoặc ít nhất là trong cách tôi phản ứng với nó. Và bởi vì tôi có một phần trong đó, nên tôi cũng có sức mạnh để thay đổi nó”.</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Nhận tráchNHIỆM 100% về cuộc đời mình là một hành trình can đảm. Nó đòi hỏi chúng ta phải từ bỏ vai trò nạn nhân êm ái. Làm nạn nhân, tuy đau khổ, nhưng lại rất thoải mái. Bạn không cần phải làm gì cả, bạn chỉ cần phàn nàn và chờ đợi một "người hùng" hay một "phép màu" đến giải cứu. Khi bạn ngừng đổ lỗi, bạn không còn ai để phàn nàn. Bạn chỉ còn lại chính mình và những lựa chọn của mình. Đây là lúc công việc thực sự bắt đầu. Công việc đó là quay vào bên trong, soi rọi những góc tối của tâm hồn mình. Đó là trung thực với bản thân về những niềm tin giới hạn, những nỗi sợ hãi cố hữu, những vết thương chưa được chữa lành từ quá khứ đang âm thầm điều khiển hành vi của chúng ta trong hiện tại.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một vấn đề nảy sinh, thay vì phản ứng theo thói quen là tìm lỗi bên ngoài, hãy thực hành việc tạm dừng lại và tự vấn. Hãy hỏi: “Bài học tôi cần học từ tình huống này là gì?”. Vũ trụ không gửi đến cho chúng ta những vấn đề để trừng phạt chúng ta; nó gửi đến những bài học để giúp chúng ta trưởng thành. Nếu bạn không học được bài học, nó sẽ tiếp tục lặp lại, có thể dưới một hình thức khác, với một người khác, nhưng bản chất vẫn vậy, cho đến khi nào bạn chịu tốt nghiệp. Người vợ/người chồng mà bạn phàn nàn hôm nay, nếu bạn ly hôn mà không học được bài học về sự giao tiếp, sự tôn trọng hay ranh giới cá nhân, rất có thể bạn sẽ thu hút một người y hệt như vậy trong mối quan hệ tiếp theo.</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Ngừng đổ lỗi cũng có nghĩa là bạn phải chấp nhận sự thật rằng bạn không thể kiểm soát hành động của người khác. Bạn không thể bắt người khác </w:t>
      </w:r>
      <w:r w:rsidRPr="00FD0D62">
        <w:rPr>
          <w:rFonts w:ascii="Arial" w:eastAsia="Times New Roman" w:hAnsi="Arial" w:cs="Arial"/>
          <w:color w:val="0D0D0D" w:themeColor="text1" w:themeTint="F2"/>
          <w:sz w:val="28"/>
          <w:szCs w:val="28"/>
        </w:rPr>
        <w:lastRenderedPageBreak/>
        <w:t>phải yêu thương bạn, tôn trọng bạn hay đối xử tử tế với bạn. Điều duy nhất bạn có thể kiểm soát là phản ứng của chính mình. Bạn có thể chọn cách ở lại và chịu đựng, hoặc bạn có thể chọn cách thiết lập ranh giới, hoặc bạn có thể chọn cách rời đi. Mỗi lựa chọn đều là của bạn, và bạn chịu trách nhiệm hoàn toàn cho kết quả của lựa chọn đó. Khi bạn hiểu điều này, bạn sẽ không còn lãng phí năng lượng để cố gắng thay đổi người khác. Bạn sẽ dùng năng lượng đó để thay đổi chính mình, để nâng cao tần số rung động của mình, để trở thành một phiên bản tốt hơn của chính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bạn thực sự chấp nhận rằng mọi thứ đến với bạn là do bạn, một sự thay đổi kỳ diệu sẽ xảy ra. Sự oán giận tan biến, bởi bạn hiểu rằng người kia chỉ đang đóng một vai trò trong vở kịch mà bạn đã (vô thức) viết nên. Nỗi sợ hãi tương lai giảm bớt, bởi bạn biết rằng tương lai không phải là thứ gì đó bất định "xảy ra" với bạn, mà là thứ bạn đang </w:t>
      </w:r>
      <w:r w:rsidRPr="00FD0D62">
        <w:rPr>
          <w:rFonts w:ascii="Arial" w:eastAsia="Times New Roman" w:hAnsi="Arial" w:cs="Arial"/>
          <w:i/>
          <w:iCs/>
          <w:color w:val="0D0D0D" w:themeColor="text1" w:themeTint="F2"/>
          <w:sz w:val="28"/>
          <w:szCs w:val="28"/>
        </w:rPr>
        <w:t>tạo ra</w:t>
      </w:r>
      <w:r w:rsidRPr="00FD0D62">
        <w:rPr>
          <w:rFonts w:ascii="Arial" w:eastAsia="Times New Roman" w:hAnsi="Arial" w:cs="Arial"/>
          <w:color w:val="0D0D0D" w:themeColor="text1" w:themeTint="F2"/>
          <w:sz w:val="28"/>
          <w:szCs w:val="28"/>
        </w:rPr>
        <w:t> ngay trong giây phút hiện tại, bằng chính những suy nghĩ, lời nói và hành động của mình. Bạn tìm thấy một cảm giác bình an sâu sắc, một sự vững chãi từ bên trong, bởi sức mạnh của bạn không còn phụ thuộc vào bất cứ ai hay bất cứ điều gì bên ngoài nữa.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đường này không dễ dàng. Nó đòi hỏi sự tỉnh thức liên tục, sự trung thực đến tàn nhẫn với bản thân và lòng dũng cảm để đối mặt với những phần mà chúng ta muốn chối bỏ nhất. Sẽ có lúc chúng ta vấp ngã, quay trở lại thói quen cũ, lại buông lời phàn nàn và đổ lỗi. Không sao cả. Điều quan trọng là nhận ra điều đó và quay trở lại con đường của mình. Mỗi lần bạn chọn chịu trách nhiệm thay vì đổ lỗi, bạn đang lấy lại một phần sức mạnh của mình. Mỗi lần bạn chọn tha thứ (cho người khác và cho chính mình) thay vì oán giận, bạn đang giải phóng mình khỏi quá khứ.</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nhớ rằng, mọi sự kiện trong đời bạn, dù tốt hay xấu, đều là một lời mời gọi. Lời mời gọi để nhìn sâu hơn, để hiểu rõ hơn về bản thân, để chữa lành và để trưởng thành. Những người làm bạn tổn thương nhất thường lại là những người thầy vĩ đại nhất, họ chỉ cho bạn thấy những vết thương sâu nhất đang cần được chữa lành. Những thất bại đau đớn nhất thường chứa đựng những hạt mầm cho thành công rực rỡ nhất, nếu bạn dám nhìn vào đó và học hỏi. Tất cả đều là do bạn. Không phải là lỗi của bạn, mà là trách nhiệm của bạn. Và trong trách nhiệm đó, không phải là gánh nặng, mà là sự tự do vĩ đại nhất. Khi bạn ngừng tìm kiếm lý do bên ngoài, bạn sẽ tìm thấy sức mạnh vô tận ở bên trong.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NGỪNG KIỂM SOÁT NGƯỜI KHÁC. THỨ BẠN CÓ THỂ KIỂM SOÁT DUY NHẤT LÀ CHÍNH MÌNH</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thường sống trong một ảo tưởng về quyền lực. Một ảo tưởng rằng, nếu ta cố gắng đủ, kiên trì đủ, hoặc chỉ đạo đủ, mọi thứ xung quanh sẽ diễn ra đúng như ta mong muốn. Nhu cầu kiểm soát dường như đã ăn sâu vào bản chất con người, một cơ chế tự vệ cố gắng sắp xếp sự hỗn loạn của thế giới thành một trật tự dễ đoán, nhằm mang lại cho ta cảm giác an toàn và nắm quyền. Ta muốn kiểm soát công việc để đạt hiệu suất cao nhất, kiểm soát con cái để chúng thành công, kiểm soát bạn đời để mối quan hệ được bền vững, và thậm chí kiểm soát cả suy nghĩ của những người xa lạ để hình ảnh của ta luôn hoàn hảo. Nhưng sự thật nghiệt ngã là, khao khát kiểm soát người khác chính là con đường ngắn nhất dẫn đến sự thất vọng và kiệt sức tinh thần.</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này là một mạng lưới phức tạp của những cá thể tự do, mỗi người mang trong mình một vũ trụ riêng biệt với những suy nghĩ, cảm xúc và kinh nghiệm hoàn toàn khác biệt. Dù tình yêu thương hay ý định của ta có tốt đẹp đến đâu, ta cũng không bao giờ có thể bước hoàn toàn vào tâm trí của người khác để thao túng hay điều khiển hành vi của họ mãi mãi. Việc cố gắng làm điều đó không chỉ là vô ích mà còn gây tổn hại sâu sắc đến các mối quan hệ. Những người bị kiểm soát sẽ cảm thấy bị ngột ngạt, bị tước đoạt quyền tự chủ, và dần dần sinh ra sự chống đối, giận dữ hoặc xa lánh. Mối quan hệ, lẽ ra phải là nguồn động viên và chia sẻ, lại trở thành một chiến trường của ý chí, nơi cả hai bên đều cảm thấy kiệt quệ và không được tôn trọng. Điều trớ trêu là, càng cố gắng kiểm soát bên ngoài, ta càng mất kiểm soát đối với chính mình, chìm sâu vào vòng xoáy lo âu, bực bội và thất vọng khi thực tế không diễn ra theo kịch bản đã định.</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chấp nhận một sự thật đơn giản nhưng giải phóng: </w:t>
      </w:r>
      <w:r w:rsidRPr="00FD0D62">
        <w:rPr>
          <w:rFonts w:ascii="Arial" w:hAnsi="Arial" w:cs="Arial"/>
          <w:bCs/>
          <w:color w:val="0D0D0D" w:themeColor="text1" w:themeTint="F2"/>
          <w:sz w:val="28"/>
          <w:szCs w:val="28"/>
        </w:rPr>
        <w:t>Thứ bạn có thể kiểm soát duy nhất là chính mình.</w:t>
      </w:r>
      <w:r w:rsidRPr="00FD0D62">
        <w:rPr>
          <w:rFonts w:ascii="Arial" w:hAnsi="Arial" w:cs="Arial"/>
          <w:color w:val="0D0D0D" w:themeColor="text1" w:themeTint="F2"/>
          <w:sz w:val="28"/>
          <w:szCs w:val="28"/>
        </w:rPr>
        <w:t> Đây không phải là sự đầu hàng, mà là một sự chuyển hướng chiến lược từ bên ngoài vào bên trong, nơi quyền lực thực sự ngự trị. Quyền kiểm soát bản thân là khả năng điều chỉnh thái độ, hành vi, suy nghĩ và cảm xúc của mình trước mọi biến cố và phản ứng của người khác. Khi ta tập trung vào việc này, ta bắt đầu xây dựng một nền tảng nội tại vững chắc, không còn dễ dàng bị lay chuyển bởi những yếu tố ngoại cảnh vốn dĩ nằm ngoài tầm tay.</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Kiểm soát bản thân bắt đầu bằng việc nhận thức rõ ràng về </w:t>
      </w:r>
      <w:r w:rsidRPr="00FD0D62">
        <w:rPr>
          <w:rFonts w:ascii="Arial" w:hAnsi="Arial" w:cs="Arial"/>
          <w:bCs/>
          <w:color w:val="0D0D0D" w:themeColor="text1" w:themeTint="F2"/>
          <w:sz w:val="28"/>
          <w:szCs w:val="28"/>
        </w:rPr>
        <w:t>phản ứng</w:t>
      </w:r>
      <w:r w:rsidRPr="00FD0D62">
        <w:rPr>
          <w:rFonts w:ascii="Arial" w:hAnsi="Arial" w:cs="Arial"/>
          <w:color w:val="0D0D0D" w:themeColor="text1" w:themeTint="F2"/>
          <w:sz w:val="28"/>
          <w:szCs w:val="28"/>
        </w:rPr>
        <w:t xml:space="preserve"> của mình. Ta không thể kiểm soát việc người khác nói gì về mình, nhưng ta hoàn </w:t>
      </w:r>
      <w:r w:rsidRPr="00FD0D62">
        <w:rPr>
          <w:rFonts w:ascii="Arial" w:hAnsi="Arial" w:cs="Arial"/>
          <w:color w:val="0D0D0D" w:themeColor="text1" w:themeTint="F2"/>
          <w:sz w:val="28"/>
          <w:szCs w:val="28"/>
        </w:rPr>
        <w:lastRenderedPageBreak/>
        <w:t>toàn có thể kiểm soát việc ta cảm thấy và hành động như thế nào trước lời nói đó. Nếu ai đó chỉ trích ta, ta có thể chọn phản ứng bằng sự giận dữ và tự vệ, hoặc ta có thể chọn lắng nghe với tâm trí cởi mở, xem đó là một cơ hội để phát triển, hoặc đơn giản là buông bỏ vì biết rằng lời nói đó không định nghĩa giá trị của mình. Sự lựa chọn nằm ở ta. Đây là sự khác biệt giữa người bị động và người chủ động, giữa nạn nhân và người làm chủ cuộc đời mình.</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chuyển hướng sự kiểm soát từ người khác sang chính mình đòi hỏi ta phải phát triển </w:t>
      </w:r>
      <w:r w:rsidRPr="00FD0D62">
        <w:rPr>
          <w:rFonts w:ascii="Arial" w:hAnsi="Arial" w:cs="Arial"/>
          <w:bCs/>
          <w:color w:val="0D0D0D" w:themeColor="text1" w:themeTint="F2"/>
          <w:sz w:val="28"/>
          <w:szCs w:val="28"/>
        </w:rPr>
        <w:t>kỷ luật tự giác</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trách nhiệm cá nhân</w:t>
      </w:r>
      <w:r w:rsidRPr="00FD0D62">
        <w:rPr>
          <w:rFonts w:ascii="Arial" w:hAnsi="Arial" w:cs="Arial"/>
          <w:color w:val="0D0D0D" w:themeColor="text1" w:themeTint="F2"/>
          <w:sz w:val="28"/>
          <w:szCs w:val="28"/>
        </w:rPr>
        <w:t>. Kỷ luật tự giác không phải là sự trừng phạt, mà là hành động yêu thương bản thân bằng cách đưa ra những lựa chọn có lợi cho tương lai lâu dài. Nó bao gồm việc kiểm soát thói quen làm việc, quản lý thời gian, duy trì sức khỏe thể chất và tinh thần, và quan trọng nhất, là kiểm soát những suy nghĩ tiêu cực hay tự hủy hoại. Khi ta làm chủ được kỷ luật cá nhân, ta sẽ không cần phải tìm kiếm sự xác nhận hay quyền lực từ bên ngoài, vì ta đã tự mình xây dựng được giá trị và sự tự tin. Trách nhiệm cá nhân là nhận ra rằng mọi kết quả trong cuộc sống, dù tốt hay xấu, đều bắt nguồn từ hành động và lựa chọn của chính ta, chứ không phải do người khác.</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ta buông bỏ nhu cầu kiểm soát người khác, các mối quan hệ tự khắc sẽ được cải thiện. Sự tôn trọng và tin tưởng sẽ thay thế cho áp lực và sự nghi ngờ. Khi ta cho phép người khác được là chính họ, với những sai lầm và quyết định riêng, ta đang cho họ không gian để phát triển và tự chịu trách nhiệm. Hành động này không chỉ giải phóng họ mà còn giải phóng chính ta khỏi gánh nặng phải gánh vác cuộc đời của người khác. Ta chuyển từ vai trò người quản lý sang vai trò người đồng hành, từ người phán xét sang người hỗ trợ. Mối quan hệ lành mạnh không dựa trên sự kiểm soát mà dựa trên sự chấp nhận vô điều kiện và sự đồng hành tự nguyện.</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con đường dẫn đến sự bình an và hiệu quả thực sự không phải là mở rộng tầm ảnh hưởng ra bên ngoài, mà là thu hẹp phạm vi tập trung vào chính mình. Thay vì lãng phí năng lượng vào việc cố gắng uốn nắn thế giới theo ý muốn cá nhân, hãy dùng năng lượng đó để rèn luyện tâm hồn, làm chủ cảm xúc và hành động của bản thân. Hãy nhớ rằng, dù cuộc sống có thể bất công và hỗn loạn, ta vẫn luôn giữ được sự tự do cuối cùng: tự do lựa chọn cách ta phản ứng với mọi điều xảy ra. Chỉ khi làm chủ được "vương quốc" bên trong của mình, ta mới thực sự là một người tự do, mạnh mẽ, và có khả năng tạo ra sự thay đổi tích cực - không phải bằng cách kiểm soát, </w:t>
      </w:r>
      <w:r w:rsidRPr="00FD0D62">
        <w:rPr>
          <w:rFonts w:ascii="Arial" w:hAnsi="Arial" w:cs="Arial"/>
          <w:color w:val="0D0D0D" w:themeColor="text1" w:themeTint="F2"/>
          <w:sz w:val="28"/>
          <w:szCs w:val="28"/>
        </w:rPr>
        <w:lastRenderedPageBreak/>
        <w:t>mà bằng cách truyền cảm hứng từ chính sự sống động và chân thật của bản thân.</w:t>
      </w:r>
    </w:p>
    <w:p w:rsidR="00616FC8" w:rsidRPr="00FD0D62" w:rsidRDefault="00616FC8"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NGỪNG LÃNG PHÍ THỜI GIAN. THỜI GIAN LÀ VÔ CÙNG QUÝ GIÁ, HÃY DÙNG NÓ VÀO NHỮNG VIỆC Ý NGHĨA.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Mỗi buổi sáng khi thức dậy, Thiên Chúa ban cho chúng ta một món quà vô giá, không phải là vàng bạc hay châu báu, nhưng là 24 giờ đồng hồ. Đó là một món quà tinh khôi, một tài sản không thể lấy lại một khi đã đi qua. Chúng ta thường lầm tưởng rằng mình có rất nhiều thời gian, rằng ngày mai luôn ở đó chờ đợi. Nhưng thực tế, dòng chảy của thời gian giống như một con sông không bao giờ ngưng chảy và cũng không bao giờ tắm lại được hai lần trên cùng một dòng. Mỗi giây, mỗi phút trôi qua là một phần của cuộc đời chúng ta vĩnh viễn mất đi. Nhận thức được sự quý giá nhưng hữu hạn của thời gian chính là bước khởi đầu của sự khôn ngoan.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đang sống trong một thời đại của sự xao lãng. Các phương tiện giải trí, mạng xã hội, những cuộc vui vô bổ và những lo lắng phù phiếm đang bủa vây và kéo ghì chúng ta lại. Chúng ta "giết" thời gian bằng những việc vô nghĩa mà không nhận ra rằng, chính thời gian đang âm thầm "giết" chúng ta. Lãng phí thời gian không chỉ đơn thuần là không làm gì cả, mà đáng sợ hơn, đó là khi chúng ta bận rộn với những điều không mang lại giá trị đích thực cho linh hồn. Khi chúng ta dành hàng giờ lướt qua những thông tin vô thưởng vô phạt, chìm đắm trong những cuộc tranh cãi hơn thua, hay chạy theo những ảo ảnh của danh vọng và vật chất, chúng ta đang tự đánh mất kho tàng mà Thiên Chúa trao phó. Đó là sự lãng phí đáng tiếc nhất, bởi lẽ chúng ta đang đổi sự vĩnh cửu lấy những cái nhất thời.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Thời gian là vô cùng quý giá, bởi lẽ nó là "thời ân sủng". Đây là khoảng thời gian duy nhất chúng ta có để yêu thương, để tha thứ, để phục vụ và để nên thánh. Mỗi khoảnh khắc hiện tại là một cơ hội để chúng ta hoán cải, để quay về với Chúa và với anh em. Thánh Phaolô đã khuyên dạy: “Hãy tận dụng thời buổi hiện tại” (Ep 5,16). Tận dụng ở đây không phải là làm việc ngày đêm không nghỉ ngơi, nhưng là sống trọn vẹn từng phút giây trong ánh sáng của Tin Mừng. Thời gian quý giá vì nó là con đường duy nhất dẫn đến vĩnh cửu. Chúng ta không thể mua thêm thời gian, cũng không thể vay mượn của tương lai. Sự sống đời sau của chúng ta được định đoạt bởi cách chúng ta sử dụng quỹ thời gian hữu hạn ở đời này.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Vậy, làm thế nào để sử dụng thời gian vào những việc ý nghĩa? Ý nghĩa đích thực không nằm ở sự giàu có hay thành công theo chuẩn mực của thế gian. Ý nghĩa nằm ở chiều sâu của tình yêu mà chúng ta trao đi. Hãy dùng thời gian để cầu nguyện, để thắt chặt mối tương quan với Đấng là khởi đầu và là cùng tận của mọi thời gian. Hãy dành thời gian cho gia đình, lắng nghe con cái, chăm sóc cha mẹ già yếu, bởi đó là Giáo Hội tại gia, là nơi tình yêu Chúa được thể hiện cụ thể nhất. Hãy dùng thời gian để phục vụ tha nhân, nhất là những người nghèo khổ, bị bỏ rơi. Một lời an ủi, một bát cơm chia sẻ, một hành động bác ái âm thầm… chính là cách chúng ta làm cho thời gian của mình trở nên vĩnh cửu.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Sử dụng thời gian ý nghĩa cũng là chu toàn bổn phận của mình một cách tốt nhất. Dù chúng ta là ai, là một tu sĩ trong nhà dòng, một công nhân trong nhà máy, hay một người nội trợ trong gia đình, hãy làm mọi việc vì lòng mến Chúa và yêu người. Đừng trì hoãn. "Việc hôm nay chớ để ngày mai". Mỗi tối trước khi đi ngủ, chúng ta hãy tự kiểm điểm: Hôm nay, tôi đã dùng 24 giờ Chúa ban như thế nào? Tôi đã yêu thương đủ chưa? Tôi đã lãng phí bao nhiêu thời gian cho những điều vô ích? Sự xét mình mỗi ngày sẽ giúp chúng ta điều chỉnh và sử dụng "nén bạc" thời gian một cách khôn ngoan hơn.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con người thật ngắn ngủi so với vĩnh cửu. Chúng ta chỉ là những lữ khách tạm trú trên trần gian này. Đừng để đến khi nằm trên giường bệnh, chúng ta mới hối tiếc vì đã lãng phí quá nhiều thời gian. Ngay từ hôm nay, ngay từ giây phút này, chúng ta hãy quyết tâm "ngừng lãng phí". Hãy trân trọng từng khoảnh khắc, biến những giây phút bình thường trở nên phi thường bằng tình yêu. Hãy sống chậm lại để cảm nhận sự hiện diện của Chúa trong từng hơi thở, trong từng biến cố. Hãy dùng thời gian để xây dựng một di sản không phải bằng vật chất, mà bằng tình yêu thương và sự thánh thiện, để khi kết thúc hành trình trần thế, chúng ta có thể vui mừng thưa với Chúa: "Lạy Chúa, con đã dùng trọn vẹn thời gian Ngài ban để làm vinh danh Ngài".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NGỪNG PHÀN NÀN VÀ SUY NGHĨ TIÊU CỰC. KHI GẶP ĐIỀU GÌ KHÔNG VỪA Ý, HÃY BIẾT ƠN VÌ ĐÓ LÀ CƠ HỘI ĐỂ MÌNH ĐƯỢC TRẢI NGHIỆM</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dòng chảy hối hả và phức tạp của cuộc sống, một trong những thói quen dễ hình thành nhất nhưng lại độc hại nhất chính là thói quen phàn nàn và đắm chìm trong những suy nghĩ tiêu cực. Nó giống như một loại bệnh </w:t>
      </w:r>
      <w:r w:rsidRPr="00FD0D62">
        <w:rPr>
          <w:rFonts w:ascii="Arial" w:eastAsia="Times New Roman" w:hAnsi="Arial" w:cs="Arial"/>
          <w:color w:val="0D0D0D" w:themeColor="text1" w:themeTint="F2"/>
          <w:sz w:val="28"/>
          <w:szCs w:val="28"/>
        </w:rPr>
        <w:lastRenderedPageBreak/>
        <w:t>dịch thầm lặng, không gây đau đớn tức thì về thể xác, nhưng lại bào mòn tinh thần, làm suy yếu ý chí và che mờ ánh sáng của lý trí và lòng biết ơn. Con người, với bản tính hướng về sự hoàn hảo và tiện nghi, thường dễ dàng rơi vào bẫy của sự bất mãn khi thực tế không đáp ứng được những kỳ vọng đã được xây dựng sẵn. Chúng ta than phiền về thời tiết, về giao thông, về công việc, về những người xung quanh, và thậm chí than phiền về cả những điều nhỏ nhặt nhất không theo ý mình. Nhưng ít ai dừng lại để nhận ra rằng, mỗi lời than phiền là một sự từ chối đối với thực tại, là một quyết định tự giam mình trong ngục tối của sự bất lực và đổ lỗi, và quan trọng hơn, là một sự bỏ lỡ cơ hội quý giá để lớn lên và trải nghiệm sâu sắc hơn.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Phàn nàn, xét về bản chất, là một sự tự mãn tinh thần được ngụy trang. Khi chúng ta phàn nàn, chúng ta đặt mình vào vị trí nạn nhân, tuyên bố rằng quyền kiểm soát của chúng ta đã bị tước đoạt bởi một thế lực bên ngoài—là hoàn cảnh, là người khác, là số phận. Hành động này mang lại một sự giải thoát tâm lý tạm thời, một cảm giác dễ chịu giả tạo vì chúng ta đã tìm thấy một nơi để trút bỏ trách nhiệm. Tuy nhiên, cái giá phải trả cho sự giải thoát chốc lát ấy lại là sự tê liệt hành động. Người phàn nàn sẽ không tìm kiếm giải pháp, bởi vì nếu vấn đề được giải quyết, họ sẽ mất đi cái cớ để than vãn và mất đi vị thế ‘nạn nhân’ mà họ đã vô tình xây dựng. Vòng xoáy tiêu cực bắt đầu từ đó: than phiền dẫn đến sự trì trệ, trì trệ tạo ra kết quả kém cỏi, và kết quả kém cỏi lại củng cố thêm lý do để than phiền, biến nó thành một chu kỳ luẩn quẩn khó thoát. Cảm xúc tiêu cực tích tụ, không chỉ ảnh hưởng đến chính bản thân người đó mà còn lan tỏa, gây độc hại cho môi trường xung quanh, biến những cuộc gặp gỡ, những mối quan hệ trở nên nặng nề, u ám.</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phá vỡ xiềng xích của sự tiêu cực, chúng ta cần một bước chuyển đổi căn bản trong nhận thức, một cuộc cách mạng trong cách chúng ta đối diện với những điều không vừa ý. Vũ khí mạnh mẽ nhất để chống lại sự phàn nàn không phải là sự lạc quan hời hợt, mà là </w:t>
      </w:r>
      <w:r w:rsidRPr="00FD0D62">
        <w:rPr>
          <w:rFonts w:ascii="Arial" w:eastAsia="Times New Roman" w:hAnsi="Arial" w:cs="Arial"/>
          <w:bCs/>
          <w:color w:val="0D0D0D" w:themeColor="text1" w:themeTint="F2"/>
          <w:sz w:val="28"/>
          <w:szCs w:val="28"/>
        </w:rPr>
        <w:t>lòng biết ơn có ý thức và chủ động</w:t>
      </w:r>
      <w:r w:rsidRPr="00FD0D62">
        <w:rPr>
          <w:rFonts w:ascii="Arial" w:eastAsia="Times New Roman" w:hAnsi="Arial" w:cs="Arial"/>
          <w:color w:val="0D0D0D" w:themeColor="text1" w:themeTint="F2"/>
          <w:sz w:val="28"/>
          <w:szCs w:val="28"/>
        </w:rPr>
        <w:t>. Biết ơn không chỉ là cảm thấy vui vẻ khi mọi việc suôn sẻ; đó là một kỷ luật tinh thần, là khả năng nhìn thấy giá trị và ý nghĩa, thậm chí cả ân sủng, trong những tình huống khó khăn, bất lợi. Khi một điều không như ý xảy đến—một sự chậm trễ, một thất bại, một lời chỉ trích—bản năng đầu tiên của chúng ta là co lại và phản ứng tiêu cực. Nhưng nếu chúng ta luyện tập khả năng dừng lại, hít một hơi thật sâu, và tự nhủ: "Đây là một cơ hội để trải nghiệm," toàn bộ trọng tâm của tình huống sẽ thay đổi.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"Cơ hội để trải nghiệm" không phải là một cách nói hoa mỹ để né tránh nỗi đau hay sự thất vọng, mà là một lời mời gọi chân thành để đối diện và tương tác với thực tại một cách trọn vẹn. Mọi điều không vừa ý mà chúng ta gặp phải trong đời đều là những người thầy ẩn danh, mang đến những bài học mà chúng ta không thể học được trong môi trường tiện nghi và thoải mái. Thử thách chính là lò luyện kim của nhân cách. Nếu cuộc đời chỉ toàn những ngày nắng đẹp, cây sẽ không thể đâm rễ sâu và hoa sẽ không thể nở rộ một cách rực rỡ nhất. Chỉ khi đối diện với bão táp, rễ mới phải bám chặt hơn vào đất, và đó chính là sự trải nghiệm của sức mạnh tiềm ẩn.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xem xét những điều không vừa ý dưới góc độ là một món quà được ngụy trang. Khi công việc bị đình trệ hoặc dự án bị hủy bỏ, thay vì phàn nàn về sự thiếu công bằng hay kém may mắn, chúng ta có thể biết ơn vì đó là cơ hội để rèn luyện sự kiên nhẫn, để đánh giá lại phương pháp làm việc, hoặc để khám phá một con đường mới mà trước đây chúng ta chưa từng nghĩ đến. Sự chậm trễ có thể là một lời nhắc nhở nhẹ nhàng từ vũ trụ, buộc chúng ta phải chậm lại, chú ý đến những chi tiết bị bỏ quên, hoặc tránh được một rủi ro lớn hơn đang chờ đợi phía trước. Nếu chúng ta biết ơn sự chậm trễ, chúng ta sẽ không còn cảm thấy bị tổn thương hay tức giận, mà thay vào đó là sự tò mò và sẵn sàng học hỏi.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Biết ơn những khó khăn cũng chính là cách chúng ta khẳng định quyền tự chủ nội tại của mình. Khi chúng ta phàn nàn, chúng ta trao sức mạnh của mình cho hoàn cảnh bên ngoài; chúng ta để cho thời tiết, người khác, hay những sự cố ngoài ý muốn quyết định trạng thái tinh thần của chúng ta. Nhưng khi chúng ta chọn biết ơn, ngay cả trong nghịch cảnh, chúng ta lấy lại quyền kiểm soát. Chúng ta tuyên bố: "Tôi không thể kiểm soát điều gì xảy ra với mình, nhưng tôi hoàn toàn có thể kiểm soát cách tôi phản ứng với nó." Sự biết ơn trở thành một hành động tự do tối thượng, giải phóng chúng ta khỏi sự nô lệ tinh thần của sự tiêu cực.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trong những trải nghiệm quan trọng nhất mà những điều không vừa ý mang lại là </w:t>
      </w:r>
      <w:r w:rsidRPr="00FD0D62">
        <w:rPr>
          <w:rFonts w:ascii="Arial" w:eastAsia="Times New Roman" w:hAnsi="Arial" w:cs="Arial"/>
          <w:bCs/>
          <w:color w:val="0D0D0D" w:themeColor="text1" w:themeTint="F2"/>
          <w:sz w:val="28"/>
          <w:szCs w:val="28"/>
        </w:rPr>
        <w:t>trải nghiệm về sự khiêm tốn và sự chấp nhận</w:t>
      </w:r>
      <w:r w:rsidRPr="00FD0D62">
        <w:rPr>
          <w:rFonts w:ascii="Arial" w:eastAsia="Times New Roman" w:hAnsi="Arial" w:cs="Arial"/>
          <w:color w:val="0D0D0D" w:themeColor="text1" w:themeTint="F2"/>
          <w:sz w:val="28"/>
          <w:szCs w:val="28"/>
        </w:rPr>
        <w:t xml:space="preserve">. Cuộc sống không phải lúc nào cũng là một bản thiết kế hoàn hảo tuân theo ý muốn của cá nhân. Chúng ta càng chống lại sự thật này, chúng ta càng đau khổ. Khi chúng ta đối diện với một mất mát hoặc một thất bại không thể thay đổi, lòng biết ơn giúp chúng ta chấp nhận những gì đang là. Chúng ta biết ơn vì những gì đã có, biết ơn vì bài học mà sự mất mát mang lại, và biết ơn vì cơ hội để xây dựng lại từ đầu. Sự chấp nhận không phải là sự đầu hàng, mà là một sự hiểu biết sâu sắc rằng một số thứ nằm ngoài tầm kiểm soát của chúng </w:t>
      </w:r>
      <w:r w:rsidRPr="00FD0D62">
        <w:rPr>
          <w:rFonts w:ascii="Arial" w:eastAsia="Times New Roman" w:hAnsi="Arial" w:cs="Arial"/>
          <w:color w:val="0D0D0D" w:themeColor="text1" w:themeTint="F2"/>
          <w:sz w:val="28"/>
          <w:szCs w:val="28"/>
        </w:rPr>
        <w:lastRenderedPageBreak/>
        <w:t>ta, và năng lượng tốt nhất là tập trung vào những gì chúng ta có thể thay đổi: thái độ và hành động của chính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thực hành sự chuyển đổi này, chúng ta cần một kỷ luật tinh thần hàng ngày. Thứ nhất, là </w:t>
      </w:r>
      <w:r w:rsidRPr="00FD0D62">
        <w:rPr>
          <w:rFonts w:ascii="Arial" w:eastAsia="Times New Roman" w:hAnsi="Arial" w:cs="Arial"/>
          <w:bCs/>
          <w:color w:val="0D0D0D" w:themeColor="text1" w:themeTint="F2"/>
          <w:sz w:val="28"/>
          <w:szCs w:val="28"/>
        </w:rPr>
        <w:t>sự nhận biết tỉnh thức</w:t>
      </w:r>
      <w:r w:rsidRPr="00FD0D62">
        <w:rPr>
          <w:rFonts w:ascii="Arial" w:eastAsia="Times New Roman" w:hAnsi="Arial" w:cs="Arial"/>
          <w:color w:val="0D0D0D" w:themeColor="text1" w:themeTint="F2"/>
          <w:sz w:val="28"/>
          <w:szCs w:val="28"/>
        </w:rPr>
        <w:t>. Chúng ta phải học cách lắng nghe chính mình. Khi một suy nghĩ tiêu cực hoặc một lời phàn nàn xuất hiện, hãy nhận diện nó ngay lập tức như một thói quen cũ đang cố gắng trỗi dậy, thay vì để nó cuốn đi. Nhận biết là bước đầu tiên để tách rời bản thân khỏi sự tiêu cực đó. Thứ hai, là </w:t>
      </w:r>
      <w:r w:rsidRPr="00FD0D62">
        <w:rPr>
          <w:rFonts w:ascii="Arial" w:eastAsia="Times New Roman" w:hAnsi="Arial" w:cs="Arial"/>
          <w:bCs/>
          <w:color w:val="0D0D0D" w:themeColor="text1" w:themeTint="F2"/>
          <w:sz w:val="28"/>
          <w:szCs w:val="28"/>
        </w:rPr>
        <w:t>thực hành thay thế</w:t>
      </w:r>
      <w:r w:rsidRPr="00FD0D62">
        <w:rPr>
          <w:rFonts w:ascii="Arial" w:eastAsia="Times New Roman" w:hAnsi="Arial" w:cs="Arial"/>
          <w:color w:val="0D0D0D" w:themeColor="text1" w:themeTint="F2"/>
          <w:sz w:val="28"/>
          <w:szCs w:val="28"/>
        </w:rPr>
        <w:t>. Ngay khi nhận ra sự tiêu cực, hãy chủ động thay thế nó bằng một câu hỏi biết ơn. Ví dụ, thay vì nói: "Ôi, kẹt xe kinh khủng quá!", hãy hỏi: "Điều tốt đẹp nào có thể xảy ra trong thời gian chờ đợi này? Đây có phải là cơ hội để nghe một cuốn sách nói, để cầu nguyện, hay chỉ đơn giản là để thực hành sự bình yên nội tại?"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trải nghiệm mà chúng ta tìm kiếm không phải là sự kiện bên ngoài, mà là sự thay đổi bên trong. Sự trải nghiệm chân thật nhất là sự trưởng thành của tâm hồn, là khả năng nhìn thấy cái đẹp trong sự hỗn loạn, là sự thấu hiểu rằng mọi thứ xảy ra đều có mục đích, dù chúng ta có hiểu được nó ngay lập tức hay không. Khi chúng ta ngừng phàn nàn, cánh cửa của sự học hỏi sẽ mở ra. Chúng ta bắt đầu chú ý đến những chi tiết mà trước đây chúng ta đã bỏ qua, chúng ta phát triển lòng trắc ẩn với những người cũng đang chịu đựng, và chúng ta khám phá ra những nguồn lực nội tại mà chúng ta không biết là mình có. Đó là cơ hội để trải nghiệm lòng can đảm, lòng nhân ái, sự kiên trì, và trên hết, là lòng biết ơn đối với chính hành trình sống của mình với tất cả những thăng trầm và khúc mắc.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cuộc sống là một chuỗi các sự kiện liên tục. Chúng ta không thể chọn lọc hoàn toàn những sự kiện đó, nhưng chúng ta luôn có quyền lựa chọn phản ứng của mình. Phàn nàn là lựa chọn trở thành nạn nhân và khép kín tâm hồn; biết ơn là lựa chọn trở thành người học trò và mở rộng trái tim. Mỗi điều không vừa ý đến với chúng ta không phải là một sự trừng phạt, mà là một lời mời gọi thầm kín: "Hãy trân trọng ta, và ta sẽ tiết lộ cho ngươi một bài học mà ngươi cần học." Bằng cách đón nhận mọi thứ với lòng biết ơn—ngay cả những điều cay đắng nhất—chúng ta đang tự biến cuộc đời mình thành một trường học vĩ đại, nơi mỗi ngày đều là một trải nghiệm mới, quý giá và không thể lặp lại. Chính sự lựa chọn biết ơn này là chìa khóa mở ra cánh cửa dẫn đến sự bình an và niềm vui đích thực, bất chấp hoàn cảnh bên ngoài. Hãy dấn thân vào trải nghiệm đó, và chúng ta sẽ thấy mình được giải thoát khỏi những gánh nặng của sự tiêu cực.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NGỪNG SỐNG ĐỂ VỪA LÒNG NGƯỜI KHÁC. HÃY SỐNG SAO CHO TỬ TẾ!</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hành trình mưu sinh và tự khẳng định mình, mỗi người chúng ta đều mang trong mình một khuynh hướng tự nhiên: khao khát được chấp nhận, được yêu thương và được công nhận. Khao khát này không xấu, bởi nó là sợi dây liên kết chúng ta với cộng đồng, là chất liệu xây dựng nên các mối quan hệ xã hội. Tuy nhiên, khi khao khát ấy bị đẩy lên mức cực đoan, biến thành một mục tiêu sống duy nhất—</w:t>
      </w:r>
      <w:r w:rsidRPr="00FD0D62">
        <w:rPr>
          <w:rFonts w:ascii="Arial" w:eastAsia="Times New Roman" w:hAnsi="Arial" w:cs="Arial"/>
          <w:bCs/>
          <w:color w:val="0D0D0D" w:themeColor="text1" w:themeTint="F2"/>
          <w:sz w:val="28"/>
          <w:szCs w:val="28"/>
        </w:rPr>
        <w:t>sống để vừa lòng người khác</w:t>
      </w:r>
      <w:r w:rsidRPr="00FD0D62">
        <w:rPr>
          <w:rFonts w:ascii="Arial" w:eastAsia="Times New Roman" w:hAnsi="Arial" w:cs="Arial"/>
          <w:color w:val="0D0D0D" w:themeColor="text1" w:themeTint="F2"/>
          <w:sz w:val="28"/>
          <w:szCs w:val="28"/>
        </w:rPr>
        <w:t>—thì cuộc đời ta không khác gì một vở kịch dài, nơi ta mãi mãi sắm vai một diễn viên quần chúng cố gắng làm hài lòng vô số khán giả mà đánh mất vai chính của chính mình. Sự mệt mỏi, trống rỗng và dằn vặt nội tâm chính là cái giá phải trả cho việc từ bỏ sự chân thật để đổi lấy những lời khen hời hợt và sự chấp nhận mong manh.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sống chỉ để tìm kiếm sự hài lòng của người khác là một gánh nặng tâm lý khủng khiếp. Nó buộc ta phải liên tục giám sát bản thân, điều chỉnh lời nói, hành vi, thậm chí cả suy nghĩ của mình theo những tiêu chuẩn và kỳ vọng thay đổi không ngừng của môi trường xung quanh. Ta trở nên dễ bị tổn thương, phụ thuộc vào ý kiến bên ngoài như một nguồn dưỡng khí. Ngày hôm nay, ta có thể là người bạn nhiệt thành, người đồng nghiệp tận tụy, hay đứa con hiếu thảo trong mắt người này, nhưng ngay ngày mai, chỉ một hành động không đúng ý, một quyết định đi ngược lại mong muốn của họ, ta có thể bị đẩy vào vòng xoáy của chỉ trích và phán xét. Sự chấp nhận này là có điều kiện, và sự mong manh ấy khiến ta không bao giờ thực sự được yên tâm hay tự do.</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nữa, nỗ lực làm hài lòng tất cả mọi người là một cuộc chiến không thể thắng. Thế giới này được tạo nên từ vô số cá thể độc lập với những quan điểm, giá trị và lợi ích hoàn toàn khác biệt, thậm chí đối lập. Điều làm hài lòng người A có thể khiến người B khó chịu; hành động được người C ca ngợi có thể bị người D chỉ trích là đạo đức giả. Ta càng cố gắng uốn mình theo những khuôn mẫu đa chiều đó, ta càng mất đi hình dạng ban đầu, càng lạc lối trong mê cung của những vai diễn mâu thuẫn. Cuối cùng, người ta nhận được không phải là sự kính trọng sâu sắc, mà là sự thương hại cho một kẻ không có chính kiến, hoặc tệ hơn, sự khinh miệt đối với một người không còn biết mình là ai.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Sự giải thoát chỉ đến khi ta nhận ra rằng: </w:t>
      </w:r>
      <w:r w:rsidRPr="00FD0D62">
        <w:rPr>
          <w:rFonts w:ascii="Arial" w:eastAsia="Times New Roman" w:hAnsi="Arial" w:cs="Arial"/>
          <w:bCs/>
          <w:color w:val="0D0D0D" w:themeColor="text1" w:themeTint="F2"/>
          <w:sz w:val="28"/>
          <w:szCs w:val="28"/>
        </w:rPr>
        <w:t>cái giá của sự chân thật luôn rẻ hơn cái giá của sự giả dối kéo dài</w:t>
      </w:r>
      <w:r w:rsidRPr="00FD0D62">
        <w:rPr>
          <w:rFonts w:ascii="Arial" w:eastAsia="Times New Roman" w:hAnsi="Arial" w:cs="Arial"/>
          <w:color w:val="0D0D0D" w:themeColor="text1" w:themeTint="F2"/>
          <w:sz w:val="28"/>
          <w:szCs w:val="28"/>
        </w:rPr>
        <w:t>. Ngừng sống để vừa lòng người khác không có nghĩa là trở nên ích kỷ, vô tâm hay ngạo mạn. Trái lại, nó là một hành động mạnh mẽ của lòng tự trọng, là bước đi đầu tiên trên con đường tìm về với bản ngã đích thực. Đó là việc ta đặt ra ranh giới rõ ràng, là việc ta dũng cảm nói "không" với những điều làm tổn hại đến giá trị cốt lõi của mình, và nói "có" với những khát vọng chân chính của trái tim. Khi ta ngừng tìm kiếm sự xác nhận từ bên ngoài, ta bắt đầu tìm thấy sức mạnh nội tại, và đó là sức mạnh bền vững nhất.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khi cánh cửa của sự chấp thuận bên ngoài đã khép lại, ta phải mở cánh cửa quan trọng hơn: </w:t>
      </w:r>
      <w:r w:rsidRPr="00FD0D62">
        <w:rPr>
          <w:rFonts w:ascii="Arial" w:eastAsia="Times New Roman" w:hAnsi="Arial" w:cs="Arial"/>
          <w:bCs/>
          <w:color w:val="0D0D0D" w:themeColor="text1" w:themeTint="F2"/>
          <w:sz w:val="28"/>
          <w:szCs w:val="28"/>
        </w:rPr>
        <w:t>cánh cửa của sự tử tế</w:t>
      </w:r>
      <w:r w:rsidRPr="00FD0D62">
        <w:rPr>
          <w:rFonts w:ascii="Arial" w:eastAsia="Times New Roman" w:hAnsi="Arial" w:cs="Arial"/>
          <w:color w:val="0D0D0D" w:themeColor="text1" w:themeTint="F2"/>
          <w:sz w:val="28"/>
          <w:szCs w:val="28"/>
        </w:rPr>
        <w:t>. Lời khuyên "Hãy sống sao cho tử tế!" không phải là một khẩu hiệu sáo rỗng, mà là một kim chỉ nam đạo đức, một triết lý sống tối thượng. Tử tế không phải là hành động biểu diễn để nhận được tràng pháo tay, mà là phẩm chất nội tại, là cách ta đối xử với chính mình và với thế giới ngay cả khi không có ai dõi theo. Tử tế, theo định nghĩa sâu sắc nhất, là sống có </w:t>
      </w:r>
      <w:r w:rsidRPr="00FD0D62">
        <w:rPr>
          <w:rFonts w:ascii="Arial" w:eastAsia="Times New Roman" w:hAnsi="Arial" w:cs="Arial"/>
          <w:bCs/>
          <w:color w:val="0D0D0D" w:themeColor="text1" w:themeTint="F2"/>
          <w:sz w:val="28"/>
          <w:szCs w:val="28"/>
        </w:rPr>
        <w:t>đạo đức, có trách nhiệm, và có lòng trắc ẩn.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tử tế khác biệt hoàn toàn với việc làm hài lòng. Làm hài lòng là một sự thỏa hiệp bên ngoài, một sự nhượng bộ chiến lược để tránh xung đột hoặc giành lợi ích; nó thường đi kèm với sự lo lắng về việc người khác nghĩ gì. Ngược lại, sự tử tế là một sự cam kết bên trong, một nguyên tắc hành động xuất phát từ sự tôn trọng con người và giá trị phổ quát; nó mang lại sự bình an và thanh thản nội tâm. Một người tử tế có thể từ chối lời đề nghị không chính đáng của bạn bè (làm phật lòng họ), nhưng lại làm điều đó vì sự tôn trọng đối với sự thật và công bằng.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sống tử tế, trước hết, ta phải đối xử tử tế với chính mình. Điều này bao gồm việc chấp nhận những khiếm khuyết, tha thứ cho những lỗi lầm trong quá khứ, và chăm sóc sức khỏe thể chất lẫn tinh thần. Một người tự ghét bỏ mình không thể thực sự yêu thương hay tử tế với người khác, bởi sự tiêu cực nội tại sẽ luôn tìm cách phóng chiếu ra bên ngoài. Sự tử tế với bản thân tạo ra một nguồn năng lượng tích cực, giúp ta đủ đầy để chia sẻ và giúp đỡ mà không cần chờ đợi sự đền đáp.</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Thứ hai, sự tử tế phải được thể hiện qua hành động hằng ngày, dù nhỏ nhặt nhất. Đó là giữ lời hứa, là tôn trọng thời gian của người khác, là lắng nghe một cách chân thành, là không nói xấu sau lưng, là nhặt một mẩu rác trên đường, hay là giúp đỡ một người xa lạ đang gặp khó khăn. Những hành vi tưởng chừng đơn giản này chính là chất keo gắn kết xã hội, là minh chứng </w:t>
      </w:r>
      <w:r w:rsidRPr="00FD0D62">
        <w:rPr>
          <w:rFonts w:ascii="Arial" w:eastAsia="Times New Roman" w:hAnsi="Arial" w:cs="Arial"/>
          <w:color w:val="0D0D0D" w:themeColor="text1" w:themeTint="F2"/>
          <w:sz w:val="28"/>
          <w:szCs w:val="28"/>
        </w:rPr>
        <w:lastRenderedPageBreak/>
        <w:t>rõ ràng nhất cho một lương tâm trong sáng và một tinh thần trách nhiệm cao. Sự tử tế không cần đèn sân khấu; nó âm thầm lan tỏa như hương hoa trong đêm.</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ba, tử tế gắn liền với trách nhiệm xã hội. Trong một xã hội phức tạp và đầy rẫy bất công, sống tử tế đôi khi đòi hỏi sự dũng cảm để đứng lên bảo vệ lẽ phải, để bênh vực kẻ yếu, và để đấu tranh cho những giá trị mà ta tin tưởng, ngay cả khi điều đó đi ngược lại đám đông hay làm phật ý những kẻ có quyền lực. Đây là lúc sự tử tế vượt qua giới hạn của lòng tốt cá nhân để trở thành một hành động đạo đức xã hội. Nó có thể khiến ta mất đi một vài người bạn hời hợt, nhưng chắc chắn sẽ mang lại sự kính trọng từ những người có cùng lương tri.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thông điệp "Ngừng sống để vừa lòng người khác" là lời kêu gọi quay trở về với sự </w:t>
      </w:r>
      <w:r w:rsidRPr="00FD0D62">
        <w:rPr>
          <w:rFonts w:ascii="Arial" w:eastAsia="Times New Roman" w:hAnsi="Arial" w:cs="Arial"/>
          <w:bCs/>
          <w:color w:val="0D0D0D" w:themeColor="text1" w:themeTint="F2"/>
          <w:sz w:val="28"/>
          <w:szCs w:val="28"/>
        </w:rPr>
        <w:t>tự do nội tại</w:t>
      </w:r>
      <w:r w:rsidRPr="00FD0D62">
        <w:rPr>
          <w:rFonts w:ascii="Arial" w:eastAsia="Times New Roman" w:hAnsi="Arial" w:cs="Arial"/>
          <w:color w:val="0D0D0D" w:themeColor="text1" w:themeTint="F2"/>
          <w:sz w:val="28"/>
          <w:szCs w:val="28"/>
        </w:rPr>
        <w:t>, còn lời nhắc nhở "Hãy sống sao cho tử tế!" là lời thúc giục hướng tới sự </w:t>
      </w:r>
      <w:r w:rsidRPr="00FD0D62">
        <w:rPr>
          <w:rFonts w:ascii="Arial" w:eastAsia="Times New Roman" w:hAnsi="Arial" w:cs="Arial"/>
          <w:bCs/>
          <w:color w:val="0D0D0D" w:themeColor="text1" w:themeTint="F2"/>
          <w:sz w:val="28"/>
          <w:szCs w:val="28"/>
        </w:rPr>
        <w:t>hoàn thiện đạo đức</w:t>
      </w:r>
      <w:r w:rsidRPr="00FD0D62">
        <w:rPr>
          <w:rFonts w:ascii="Arial" w:eastAsia="Times New Roman" w:hAnsi="Arial" w:cs="Arial"/>
          <w:color w:val="0D0D0D" w:themeColor="text1" w:themeTint="F2"/>
          <w:sz w:val="28"/>
          <w:szCs w:val="28"/>
        </w:rPr>
        <w:t>. Hai vế này không tách rời, mà bổ sung cho nhau một cách hoàn hảo. Chỉ khi ta ngừng đeo chiếc mặt nạ tìm kiếm sự chấp thuận, ta mới có đủ năng lượng và sự trung thực để xây dựng một cuộc đời thật sự có ý nghĩa và giá trị, một cuộc đời được dẫn dắt bởi lương tâm thay vì bởi dư luận.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quá ngắn ngủi và quý giá để lãng phí nó vào việc theo đuổi một ảo ảnh phù phiếm là sự hoàn hảo trong mắt người khác. Hãy chấp nhận sự không hoàn hảo của bản thân, tự tin vào những giá trị mình đang mang và dấn thân vào con đường sống tử tế. Bởi lẽ, khi ta nằm xuống, điều còn lại không phải là số lượng người đã hài lòng về ta, mà là mức độ tử tế và chân thành mà ta đã sống và đã trao đi cho thế giới này. Đó là di sản đích thực và vĩnh cửu.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NGỪNG NUỐI TIẾC VÀ LO LẮNG, SỐNG TRỌN VẸN CHO HIỆN TẠI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Cuộc đời con người là một dòng chảy không ngừng, được hợp thành từ ba dòng suối chính: Quá khứ đã qua, Tương lai chưa tới, và Hiện tại đang diễn ra. Tuy nhiên, nhiều người trong chúng ta lại dành phần lớn năng lượng sống quý báu của mình để bơi lội trong hai dòng suối mà mình không thể nắm bắt: dòng suối Nuối Tiếc của quá khứ và dòng suối Lo Lắng của tương lai. Chúng ta quên mất rằng, chỉ có dòng suối Hiện Tại, nơi đôi chân ta đang đứng vững, mới là nơi duy nhất ta có thể thực sự sống, hành động và cảm nhận niềm hạnh phúc đích thực. Việc ngừng nuối tiếc những gì đã qua và </w:t>
      </w:r>
      <w:r w:rsidRPr="00FD0D62">
        <w:rPr>
          <w:rFonts w:ascii="Arial" w:eastAsia="Times New Roman" w:hAnsi="Arial" w:cs="Arial"/>
          <w:color w:val="0D0D0D" w:themeColor="text1" w:themeTint="F2"/>
          <w:sz w:val="28"/>
          <w:szCs w:val="28"/>
        </w:rPr>
        <w:lastRenderedPageBreak/>
        <w:t>thôi lo lắng về những gì sắp đến không phải là một sự lãng quên hay vô trách nhiệm, mà là một sự lựa chọn khôn ngoan để đầu tư toàn bộ tâm hồn vào khoảnh khắc mình đang sở hữu.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Quá khứ giống như một chiếc bóng. Dù ta cố chạy theo, níu giữ hay dùng hết sức lực để chống lại nó, nó vẫn nằm ngoài tầm với. Nỗi nuối tiếc về những quyết định sai lầm, những lời nói chưa kịp nói, hay những cơ hội đã vụt mất là một gánh nặng tâm lý vô hình nhưng vô cùng nặng nề. Nó biến con người ta thành những người tù tự nguyện, bị xiềng xích bởi chính những ký ức không thể thay đổi. Khi ta đắm chìm trong câu hỏi “Giá như…”, ta đang tự đóng cánh cửa Hiện Tại lại. Mỗi giờ ta dùng để đau khổ về một sai lầm đã xảy ra năm ngoái, ta đã đánh mất một giờ cơ hội để tạo ra niềm vui mới ngay hôm nay. Hạnh phúc không thể được xây dựng trên nền móng của sự hối hận. Quá khứ có giá trị duy nhất là bài học kinh nghiệm, một chiếc bản đồ để ta tránh đi vào vết xe đổ. Một khi đã rút ra được bài học, việc tiếp tục mang vác nỗi đau là không cần thiết và là sự lãng phí tài nguyên tinh thần nghiêm trọng. Việc tha thứ cho bản thân, chấp nhận sự thật rằng mọi thứ đã xảy ra đúng như cách nó phải xảy ra, chính là hành động giải phóng bản thân mạnh mẽ nhất để bước vào bình minh của ngày mới.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quá khứ là chiếc bóng, thì tương lai lại là một đám mây mù mịt. Nó hoàn toàn là một sản phẩm của trí tưởng tượng, thường được tô vẽ bằng những nỗi sợ hãi và kịch bản tồi tệ nhất. Trong một thế giới thay đổi không ngừng, việc cố gắng kiểm soát tương lai là một nỗ lực vô vọng. Sự lo lắng về tiền bạc, sức khỏe, công việc, hay các mối quan hệ trong tương lai không hề giúp ta chuẩn bị tốt hơn, mà chỉ bào mòn sức lực và niềm vui của ta ngay lúc này. Tâm trí ta bị giằng xé giữa hàng nghìn giả định: "Liệu tôi có thành công không?", "Điều tồi tệ nào sẽ xảy ra?", "Tôi có đủ sức đương đầu không?". Những câu hỏi này tạo ra một vòng xoáy luẩn quẩn của sự bất an, khiến ta không thể tận hưởng bữa ăn, giấc ngủ, hay cuộc trò chuyện đang diễn ra. Thay vì để tâm hồn mình bay lượn vô định trong sự bất định của tương lai, ta cần neo nó lại bằng sự chú tâm vào những việc cụ thể đang làm. Kế hoạch là cần thiết, nhưng sự lo lắng quá mức là kẻ thù của sự chuẩn bị hiệu quả. Khi ta sống trọn vẹn trong Hiện Tại, làm tốt nhất công việc của ngày hôm nay, ta đã tự động đặt những viên gạch vững chắc nhất cho một tương lai tốt đẹp. Tương lai không phải là nơi ta đi đến, mà là kết quả được tạo ra từ chuỗi các khoảnh khắc Hiện Tại mà ta đang sống.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Sống trọn vẹn từng khoảnh khắc cho Hiện Tại, hay còn gọi là chánh niệm, là nghệ thuật nắm lấy thực tại bằng cả năm giác quan và toàn bộ sự tập </w:t>
      </w:r>
      <w:r w:rsidRPr="00FD0D62">
        <w:rPr>
          <w:rFonts w:ascii="Arial" w:eastAsia="Times New Roman" w:hAnsi="Arial" w:cs="Arial"/>
          <w:color w:val="0D0D0D" w:themeColor="text1" w:themeTint="F2"/>
          <w:sz w:val="28"/>
          <w:szCs w:val="28"/>
        </w:rPr>
        <w:lastRenderedPageBreak/>
        <w:t>trung của tâm hồn. Đây là trạng thái mà ý thức của ta hoàn toàn đồng nhất với những gì đang diễn ra, không bị xao lãng bởi tiếng vọng từ ngày hôm qua hay tiếng gọi từ ngày mai. Khi ta rửa chén, ta chỉ rửa chén—cảm nhận độ ấm của nước, độ trơn của xà phòng, âm thanh của bát đĩa va chạm. Khi ta ăn, ta chỉ ăn—thưởng thức hương vị, kết cấu, và mùi thơm của thức ăn. Sự tập trung này biến những việc tầm thường nhất thành những trải nghiệm đầy ý nghĩa và mang tính thiền định. Hạnh phúc không phải là một đích đến lớn lao nào đó mà ta phải chờ đợi, nó là tổng hòa của những khoảnh khắc nhỏ bé được sống một cách sâu sắc. Một nụ cười của người thân, một tia nắng ấm áp trên vai, một hơi thở sâu sau giờ làm việc—tất cả đều là hạnh phúc. Vấn đề không phải là thế giới thiếu hạnh phúc, mà là ta thiếu sự hiện diện để nhận ra nó.</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rèn luyện khả năng sống Hiện Tại, ta có thể bắt đầu bằng những bài tập đơn giản nhất. Đầu tiên là hơi thở. Hơi thở luôn luôn là Hiện Tại. Chỉ cần dừng lại một khoảnh khắc, cảm nhận không khí đi vào và đi ra khỏi cơ thể, ta đã có thể kéo tâm trí mình khỏi những suy nghĩ hỗn loạn. Tiếp theo là lòng biết ơn. Việc liệt kê và cảm nhận sự trân trọng đối với những điều tốt đẹp ta đang có, dù là nhỏ nhất, sẽ ngay lập tức chuyển trọng tâm của ta từ sự thiếu thốn (quá khứ và tương lai) sang sự sung túc (hiện tại). Trong công việc, ta hãy thực hành việc ngắt quãng sự đa nhiệm (multitasking) để tập trung hoàn toàn vào một nhiệm vụ duy nhất. Sự tập trung tuyệt đối này không chỉ làm tăng hiệu suất mà còn mang lại cảm giác thành tựu và sự bình yên nội tâm.</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khía cạnh sâu sắc hơn, sống Hiện Tại còn là việc chấp nhận hoàn toàn sự mong manh và tính hữu hạn của cuộc đời. Khi ta hiểu rằng mọi khoảnh khắc đều là duy nhất và không thể lặp lại, ta sẽ không còn muốn lãng phí nó trong sự chần chừ hay sự phân tâm. Đây là một triết lý sống giải thoát, nơi ta tìm thấy niềm vui trong chính sự đơn giản và tính tức thời của vạn vật. Quá khứ đã được Chúa, hay Vũ trụ, hoàn tất. Tương lai thuộc về sự sắp đặt tối cao. Điều duy nhất thuộc về ta một cách tuyệt đối chính là khoảnh khắc này, hơi thở này. Hãy sống nó bằng tất cả tình yêu thương, sự can đảm, và lòng biết 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Ngừng nuối tiếc quá khứ và lo lắng cho tương lai. Hãy mở lòng mình ra với khoảnh khắc đang ở đây. Chỉ khi ta chọn đặt trọn vẹn trái tim mình vào Hiện Tại, ta mới có thể biến cuộc đời thành một chuỗi những khoảnh khắc hạnh phúc không ngừng.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GIỮA ĐÁM ĐÔNG ỒN ÀO, MỖI NGƯỜI ĐANG SỐNG MỘT KHOẢNH KHẮC… MÀ CHẲNG AI BIẾT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Giữa dòng người xuôi ngược, trong tiếng còi xe inh ỏi, sự xô bồ của đô thị hay cả sự tĩnh lặng bề ngoài của một buổi họp trang trọng, chúng ta luôn nhìn thấy một đám đông. Một tập hợp những con người dường như đang đồng điệu trong một không gian và thời gian nhất định, cùng chia sẻ một khoảnh khắc chung. Thế nhưng, nếu dừng lại một chút, khép hờ mắt và lắng nghe không phải bằng tai mà bằng tâm hồn, ta sẽ nhận ra một sự thật lặng lẽ: mỗi cá thể trong đám đông ồn ào ấy đang sống một khoảnh khắc nội tại hoàn toàn biệt lập. Đó là một vũ trụ riêng tư, nơi những sự kiện vĩ đại và bi thương đang diễn ra mà thế giới bên ngoài hoàn toàn không hay biết.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Bên cạnh ta, một thanh niên có vẻ ngoài thành công đang miệt mài gõ phím, nhưng trong lòng anh ta, một công trình lớn của đời anh đang sụp đổ. Anh đang kết thúc một mối quan hệ kéo dài nhiều năm, một sự nghiệp đã dành trọn tâm huyết, hay một niềm tin mà anh hằng trân quý. Hành động gõ phím kia chỉ là một cái vỏ bọc vô hồn, che giấu tiếng đổ vỡ trầm trọng của một cái "kết" không thể vãn hồi. Anh không than khóc, không biểu lộ, anh vẫn tiếp tục công việc thường ngày, nhưng mỗi nhịp thở là một lần từ biệt. Ngược lại, một bà lão ngồi ở góc quán cà phê, ánh mắt xa xăm nhìn vào hư vô, dường như đang chìm trong nỗi buồn vô hạn. Nhưng có thể, đó lại là khoảnh khắc bà lão đang bắt đầu lại. Bà vừa quyết định buông bỏ gánh nặng của quá khứ, vừa tìm thấy một mục đích sống mới cho tuổi xế chiều, một niềm vui giản dị bấy lâu bị lãng quên. Cái im lặng của bà không phải là sự cô đơn, mà là sự tập trung thiêng liêng cho một sự khởi đầu. Khoảnh khắc ấy là của riêng bà, là bước chân đầu tiên trên một con đường mới.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Cái bi kịch và vẻ đẹp của đời sống chính là sự mâu thuẫn khôn tả giữa cái "đã thấy" và cái "đang là". Có người cười to, kể chuyện vui vẻ với bạn bè, nhưng tiếng cười đó chỉ là một lớp men mỏng, bên trong đã tan nát tự bao giờ. Họ đang cố gắng dùng niềm vui giả tạo để lấp đầy những vết nứt sâu thẳm, để làm yên lòng những vết thương không thể gọi tên. Cái tan nát trong lòng không thể hiện ra bằng nước mắt hay lời than vãn, mà nó ẩn mình sau những tràng cười vang, sau sự hoạt bát quá mức, như một cách tự vệ khỏi sự thương hại hay dò xét của thế gian. Ngược lại, có người hoàn toàn im lặng, họ ngồi đó, có khi bất động, có khi chỉ lẳng lặng quan sát. Nhưng tâm hồn họ đang nở hoa. Một ý tưởng lớn vừa hình thành, một câu trả lời cho một nghi vấn kéo dài vừa được hé mở, hay một sự chấp nhận bình an vừa đến sau cơn bão tố. Sự nở hoa ấy là một quá trình nội tại, không cần ánh </w:t>
      </w:r>
      <w:r w:rsidRPr="00FD0D62">
        <w:rPr>
          <w:rFonts w:ascii="Arial" w:eastAsia="Times New Roman" w:hAnsi="Arial" w:cs="Arial"/>
          <w:color w:val="0D0D0D" w:themeColor="text1" w:themeTint="F2"/>
          <w:sz w:val="28"/>
          <w:szCs w:val="28"/>
        </w:rPr>
        <w:lastRenderedPageBreak/>
        <w:t>sáng hay sự cổ vũ từ bên ngoài. Nó là kết quả của một cuộc chiến đấu âm thầm, và giờ đây, đó là giây phút hái quả ngọt của tâm hồn.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Mỗi người, không trừ một ai, đều mang trong mình một câu chuyện. Đó là bản tiểu sử thô ráp, chân thật nhất về sự tồn tại của họ. Có những câu chuyện về sự phản bội, về giấc mơ dang dở, về lòng dũng cảm phi thường khi phải đối diện với nỗi sợ hãi lớn nhất, hay về tình yêu đã từng cứu rỗi họ khỏi vực sâu. Những câu chuyện này có thể chưa từng được kể, không phải vì chúng tầm thường, mà bởi vì chúng quá đỗi riêng tư, quá đỗi thiêng liêng, hoặc quá đỗi đau đớn để có thể dễ dàng bật thành lời. Chúng ta đeo mặt nạ, không phải để lừa dối người khác, mà để bảo vệ bản thân khỏi sự phán xét, hoặc tệ hơn, khỏi sự hời hợt của thế giới. Ta lo sợ rằng khi ta mở lòng, ta sẽ bị nhìn nhận là yếu đuối, là khác biệt, hay là người mang gánh nặng mà không ai muốn cùng gánh vác. Ta cứ nghĩ rằng sự im lặng sẽ giúp ta vượt qua, rằng tự mình chữa lành là cách duy nhất. Nhưng sự im lặng ấy lại là bức tường ngăn cách, giam cầm ta trong sự cô đơn dù đang ở giữa một triệu người.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chính khi ta dám chia sẻ, dám gỡ bỏ lớp mặt nạ ấy, ta mới kết nối được với những tâm hồn giống mình. Đó là khoảnh khắc của sự nhận diện: "À, bạn cũng vậy ư?" Sự đồng cảm không đến từ những lời lẽ hoa mỹ, mà đến từ sự thật trần trụi của kinh nghiệm sống. Khi bạn kể về nỗi sợ hãi của mình, người khác có thể nhận ra nỗi sợ hãi của chính họ. Khi bạn chia sẻ về sự khởi đầu đầy chông gai của mình, bạn đã truyền thêm sức mạnh cho ai đó đang đứng trước ngưỡng cửa. Hành động chia sẻ không phải là tìm kiếm sự thương hại, mà là tìm kiếm sự kết nối nhân loại. Nó khẳng định rằng sự đau khổ hay niềm hạnh phúc của bạn không phải là một hiện tượng đơn độc, mà là một phần của dòng chảy chung của con người.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Đừng sợ kể câu chuyện của bạn. Đừng e ngại những vết sẹo, những vấp ngã, hay những chương đời mà bạn nghĩ là xấu xí. Chúng không phải là điểm yếu, mà là bằng chứng sống động cho thấy bạn đã kiên cường thế nào. Bạn đã sống sót, bạn đã học hỏi, và bạn đã mang theo những bài học ấy như một ngọn hải đăng cho người khác. Trong thế giới đầy rẫy những hình ảnh hoàn hảo được tô vẽ trên mạng xã hội, câu chuyện chân thật của bạn chính là liều thuốc giải độc. Nó mang lại sự xác thực và niềm hy vọng. Nó cho người khác thấy rằng không sao cả nếu bạn không hoàn hảo, không sao cả nếu bạn đang chật vật, không sao cả nếu bạn cần thời gian để bắt đầu lại.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Vì người cần nghe – đang đợi bạn bắt đầu. Họ không cần một bài diễn văn hoàn hảo, họ chỉ cần một tiếng nói chân thật vang lên từ trái tim. Họ có thể là người bạn đồng nghiệp ngồi cạnh, người thân trong gia đình, hay một người hoàn toàn xa lạ mà bạn vô tình gặp gỡ. Họ đang mang một gánh nặng tương tự, đang tìm kiếm một dấu hiệu, một sự cho phép để tin rằng mình không hề đơn độc. Khi bạn mở lời, bạn không chỉ giải thoát cho chính mình, mà còn tháo gỡ xiềng xích cho người khác. Hãy bắt đầu bằng sự chân thành, và bạn sẽ thấy thế giới xung quanh bỗng trở nên gần gũi và ý nghĩa hơn biết bao. Sự kết nối chính là món quà vĩ đại nhất của sự sẻ chia.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BỐN MÙA LUÂN CHUYỂN VÀ BẢN GIAO HƯỞNG CUỘC ĐỜI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Bốn mùa luân chuyển, năm tháng như một bản giao hưởng vĩ đại không hồi kết, mỗi chương đều mang một nhịp điệu và âm sắc riêng biệt. Hoa mùa xuân nở rộ mang theo niềm hy vọng tinh khôi, ve mùa hạ kêu vang gọi mời những ngày tháng nhiệt huyết và tràn đầy năng lượng, lá mùa thu rụng xuống như một lời nhắc nhở nhẹ nhàng về sự buông bỏ và tĩnh lặng, và tuyết mùa đông rơi phủ trắng vạn vật, mời gọi sự nghỉ ngơi và chiêm nghiệm sâu sắc. Mỗi một mùa, dù là rực rỡ hay trầm lắng, đều có hương vị độc đáo và không thể thay thế của riêng nó.</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Tương tự như vậy, mỗi giai đoạn trong cuộc đời chúng ta cũng là một mùa, mang trong mình những vẻ đẹp không thể sao chép. Tuổi thơ là mùa xuân của sự hồn nhiên, thanh xuân là mùa hạ của khát vọng và thử nghiệm, tuổi trưởng thành là mùa thu của gặt hái và lắng đọng, và tuổi già là mùa đông của sự an nhiên và minh triết. Sẽ là một sự lãng phí lớn nếu ta cố gắng ép buộc mùa xuân phải rực rỡ như mùa hạ, hay đòi hỏi mùa thu phải cuồng nhiệt như thanh xuân. Sự phong phú của cuộc sống nằm ở chính sự đa dạng, sự tuần hoàn và sự chấp nhận trọn vẹn từng khoảnh khắc đi qua.</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lẽ đó, đừng vội vàng đạt được thành công theo một khuôn mẫu nào đó. Đừng lo lắng thái quá về những viễn cảnh tương lai còn chưa định hình, mà chỉ là những suy đoán trong tâm trí. Sức mạnh và hạnh phúc thực sự không nằm ở đích đến mà nằm ở khả năng hiện diện trọn vẹn trong hành trình. Hãy tận hưởng hiện tại, cảm nhận từng chi tiết nhỏ bé mà cuộc sống ban tặng: một tia nắng ấm, một cơn gió mát lành, hương vị của bữa ăn giản dị, hay nụ cười của một người xa lạ. Chính những khoảnh khắc đời thường ấy lại là nền tảng vững chắc nhất cho một đời sống nội tâm an lạc.</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lo lắng về tương lai thường là một gánh nặng vô hình do chính chúng ta tạo ra. Khi ta mải miết chạy theo những kỳ vọng, những chuẩn mực xã hội hay những mục tiêu xa vời, ta dễ dàng đánh mất sự cân bằng và bỏ quên chính mình trong cuộc đua. Cuộc đời không phải là một cuộc chạy nước rút mà là một cuộc chạy marathon, đòi hỏi sự bền bỉ, nhịp độ ổn định, và quan trọng nhất là khả năng tận hưởng từng bước chân. Hãy tin rằng, khi ta sống tốt ngày hôm nay, với sự tập trung và chân thành, thì ngày mai sẽ tự nhiên mở ra những cánh cửa tốt lành.</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thương, đặc biệt là tình yêu lãng mạn, thường được xem là một điểm sáng, một cột mốc quan trọng trong cuộc hành trình của cuộc đời. Gặp được một người bạn tâm giao, một người hiểu, yêu và chấp nhận bạn là một ân huệ quý giá từ trời cao, một phước lành mà ta cần trân trọng. Đó là sự cộng hưởng tuyệt vời giúp nhân đôi niềm vui và chia sẻ gánh nặng.</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nếu sự ân huệ ấy chưa đến, hay nếu ta đang trong một mùa thu tự tại, cũng đừng vì thế mà nản lòng. Tình yêu đôi lứa không phải là tất cả, không phải là điều kiện tiên quyết để tạo nên một cuộc đời trọn vẹn. Sự phong phú của sự trưởng thành và chiều sâu nội tâm mới là yếu tố quyết định giá trị của một con người. Trong lúc chờ đợi sự sắp đặt của duyên phận, tại sao không tận dụng khoảng thời gian quý báu này để làm phong phú thêm chính mình? Hãy đọc thêm những cuốn sách hay để mở rộng chân trời tri thức, đi du lịch nhiều hơn để khám phá thế giới và khám phá giới hạn bản thân, thử những điều mới mẻ để làm cho cuốn tiểu thuyết cuộc đời mình thêm kịch tính và đa màu sắc.</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sự tự bồi dưỡng ấy sẽ tạo nên một sức hút tự nhiên, một sự độc lập nội tâm mà không ai có thể lấy đi được. Không cần phải tuyên bố sự cô đơn, hay tìm kiếm sự an ủi, sự công nhận khắp nơi. Sức mạnh thực sự, sự tự tin vững vàng đến từ sự bình yên và tự tại trong nội tâm, khi ta biết rằng mình là đủ.</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Yêu cầu sự quan tâm một cách chủ động, cố gắng thu hút ánh nhìn từ bên ngoài bằng những hành động phô trương, thường không chân thực và bền vững bằng sự ấm áp tự nhiên toát ra từ bên trong. Người tìm kiếm sự chú ý sẽ luôn cảm thấy thiếu thốn, trong khi người tỏa ra sự bình an sẽ tự động thu hút những điều tốt đẹp và những mối quan hệ chân thành. Bươn chải quá mức để có được hạnh phúc theo định nghĩa của người khác, có thể sẽ khiến bạn đánh mất sự cân bằng và mệt mỏi trong chính hành trình của mình.</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Chi bằng hãy bình tĩnh, vững vàng bước đi trên con đường của riêng mình. Mỗi người có một lộ trình riêng, một thời điểm nở hoa riêng, không cần phải so sánh hay ganh đua. Sự vội vã chỉ dẫn đến sự hời hợt, còn sự kiên nhẫn và tự chủ sẽ dẫn đến sự sâu sắc. Khi ta tập trung vào việc kiến tạo giá trị và sống đúng với cốt lõi của mình, tự khắc những điều tốt đẹp, bao gồm cả tình yêu và thành công, sẽ tìm đến một cách tự nhiên.</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thực sự là một chuyến du lịch kỳ diệu, một cuộc phiêu lưu không có diễn tập. Mỗi ngày trôi qua đều là một buổi trình diễn "trực tiếp," không có cơ hội làm lại hay sửa chữa. Điều này không nên tạo ra áp lực, mà nên là một lời mời gọi tha thiết: hãy sống một cách có ý thức, quý trọng từng khoảnh khắc, và can đảm thể hiện con người thật của mình.</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vậy, xin hãy cố gắng sống vui vẻ, vì niềm vui là năng lượng cao nhất giúp ta vượt qua mọi thử thách. Cố gắng sống chân thật, vì sự chân thật là nền tảng của lòng tự trọng và các mối quan hệ bền vững. Và trên hết, cố gắng sống là chính mình, một phiên bản duy nhất, không thể lặp lại của tạo hóa.</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nhớ lấy điều này như một kim chỉ nam: bạn không phải là vai phụ trong câu chuyện của bất cứ ai khác; bạn chính là nhân vật chính, là đạo diễn và là người viết kịch bản cho câu chuyện của chính bạn. Quyền năng làm chủ cuộc đời nằm trọn trong tay bạn. Hãy viết nên một bản anh hùng ca rực rỡ và chân thực nhất cho riêng mình.</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16FC8" w:rsidRPr="00FD0D62" w:rsidRDefault="00616FC8"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HÔM NAY: NGÀY ĐẦU TIÊN CỦA PHẦN ĐỜI CÒN LẠI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Mỗi ngày trôi qua, thời gian lại lấy đi của ta một ít. Đó là một quy luật bất biến của vũ trụ mà con người, dù có nỗ lực đến đâu, cũng không thể đảo ngược. Giống như một dòng sông không bao giờ chảy ngược, những khoảnh khắc đã qua mãi mãi chỉ còn là phù du trong ký ức. Thời gian không chỉ lấy đi sự tươi trẻ trên da thịt, mà còn âm thầm mài mòn những điều sâu kín hơn: một chút niềm tin son sắt thuở ban đầu, một vài người từng thân thiết nay đã bước sang ngã rẽ khác, và đôi khi, cả những điều ta tưởng sẽ còn mãi như sự ổn định hay một lời hứa vĩnh cửu. Cuộc sống vốn dĩ là vô thường, là dòng chảy không ngừng của sự sinh diệt, chẳng ai có thể giữ mãi bất cứ thứ gì trọn vẹn trong lòng bàn tay.</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Chính bởi sự vô thường ấy, ta thường rơi vào một trong hai cạm bẫy lớn nhất của tâm hồn: hoặc là chìm đắm trong nuối tiếc quá khứ, hoặc là lao đao </w:t>
      </w:r>
      <w:r w:rsidRPr="00FD0D62">
        <w:rPr>
          <w:rFonts w:ascii="Arial" w:hAnsi="Arial" w:cs="Arial"/>
          <w:color w:val="0D0D0D" w:themeColor="text1" w:themeTint="F2"/>
          <w:sz w:val="28"/>
          <w:szCs w:val="28"/>
        </w:rPr>
        <w:lastRenderedPageBreak/>
        <w:t>trong lo âu tương lai. Quá khứ, dù đẹp như một bức tranh mộng mơ hay đau đớn như một vết thương khó lành, cũng chỉ nên được giữ lại như một ký ức để mỉm cười, để rút ra bài học. Việc ôm giữ quá khứ một cách cố chấp, xem nó như một chiếc neo giữ chân ta lại, sẽ khiến ta không thể nhổ buồm ra khơi để đón nhận những cơn gió mới của hiện tại.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hối tiếc về một quyết định sai lầm, những day dứt về một lời chưa kịp nói, hay nỗi hoài niệm vô tận về một thời vàng son đã qua, tất cả đều là những gánh nặng tinh thần không đáng có. Ta cần học cách nhìn nhận quá khứ như một người thầy nghiêm khắc nhưng công bằng, đã hoàn thành sứ mệnh của mình và lặng lẽ lùi vào hậu trường. Nó đã cung cấp cho ta kinh nghiệm, sự trưởng thành, và quan trọng hơn cả, nó đã mang ta đến đúng khoảnh khắc này, với tất cả sự phức tạp và phong phú của nó.</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Mặt khác, tương lai lại là một màn sương mù dày đặc. Dù có lo lắng, tính toán hay lên kế hoạch đến đâu, ta cũng không thể kiểm soát được tất cả. Sự nghiệp có thể thay đổi, sức khỏe có thể suy giảm, và những điều bất ngờ luôn sẵn sàng gõ cửa. Lo lắng về tương lai không làm cho những vấn đề đó biến mất, mà chỉ tước đoạt đi năng lượng và niềm vui của ngày hôm nay. Ta trở thành con tin của những viễn cảnh huyễn hoặc, quên mất rằng quyền lực duy nhất mà ta thật sự sở hữu là quyền quyết định cách ta hành động và cảm nhận ngay tại giây phút này.</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Giữa mê cung của quá khứ đã mất và tương lai chưa tới, chỉ có ngày hôm nay là thực tại duy nhất, nơi ta đang thở, đang sống, đang có cơ hội để làm điều tốt đẹp hơn cho chính mình và cho những người xung quanh. Hôm nay là điểm giao thoa nhiệm màu, là mảnh đất màu mỡ để ta gieo trồng những hạt giống của bình an và hạnh phúc.</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nên, hãy sống chậm lại một chút. Cuộc sống hiện đại với guồng quay công việc, mạng xã hội và hàng ngàn thông tin không ngừng đòi hỏi sự chú ý của ta, khiến ta đánh mất khả năng cảm nhận những điều giản dị. Sống chậm không có nghĩa là lười biếng hay trì hoãn, mà là một hành động có ý thức nhằm khôi phục lại mối liên hệ sâu sắc với thế giới quanh ta.</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Hãy dừng lại, để thấy ánh nắng ban mai vẫn đẹp rực rỡ len lỏi qua kẽ lá, tiếng chim hót vẫn thánh thót và vui tươi như hàng triệu năm trước, tiếng cười hồn nhiên của một đứa trẻ vẫn ấm áp đến lạ lùng, và quan trọng nhất, để cảm nhận nhịp đập của trái tim mình vẫn còn đập một cách bình yên, đều </w:t>
      </w:r>
      <w:r w:rsidRPr="00FD0D62">
        <w:rPr>
          <w:rFonts w:ascii="Arial" w:hAnsi="Arial" w:cs="Arial"/>
          <w:color w:val="0D0D0D" w:themeColor="text1" w:themeTint="F2"/>
          <w:sz w:val="28"/>
          <w:szCs w:val="28"/>
        </w:rPr>
        <w:lastRenderedPageBreak/>
        <w:t>đặn. Những điều ấy không phải là những cột mốc vĩ đại, nhưng chính là chất liệu thô sơ và quý giá nhất tạo nên ý nghĩa cuộc đời.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cho phép bản thân được nghỉ ngơi khỏi những nặng nề trong lòng. Đôi khi, ta mang trên vai quá nhiều trách nhiệm, quá nhiều kỳ vọng, không chỉ từ người khác mà còn từ chính bản thân ta. Bỏ lại những lo toan không cần thiết không phải là hành động của sự yếu đuối, mà là sự dũng cảm để chọn lựa sự thanh thản. Chỉ khi trút bỏ bớt gánh nặng, ta mới có đủ không gian tinh thần để tận hưởng sự nhẹ nhàng của hơi thở và sự tĩnh lặng của tâm hồn.</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Mỗi ngày được sống là một món quà. Món quà ấy không được bọc trong giấy lụa đắt tiền, cũng không đi kèm với bất kỳ hướng dẫn sử dụng nào. Nó chỉ đơn giản là một tờ giấy trắng, và ta là người viết lên đó những dòng chữ đầu tiên. Món quà ấy chỉ ý nghĩa khi ta biết trân trọng nó, biết ghi nhận từng chi tiết nhỏ, từ vị ngon của bữa ăn, cái ôm từ người thân, đến cảm giác mát lạnh của cơn gió chiều. Khi ta tập trung vào sự trân trọng, cuộc đời tự khắc trở nên phong phú và đủ đầy.</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trọn vẹn ngày hôm nay cũng là một hành động của lòng biết ơn. Ta biết ơn sự sống này, biết ơn sức khỏe này, biết ơn những mối quan hệ đang hiện hữu. Lòng biết ơn là chiếc chìa khóa vạn năng mở ra cánh cửa hạnh phúc, bởi nó dịch chuyển trọng tâm của ta từ những điều ta thiếu sang những điều ta đang có. Khi ta thức dậy với tinh thần biết ơn, ta sẽ nhìn thấy cơ hội thay vì rào cản, và niềm vui thay vì nỗi buồn.</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rồi một ngày, khi nhìn lại chặng đường đã qua, ta sẽ hiểu một sự thật đơn giản nhưng sâu sắc: những ngày ta bình thản sống, mỉm cười với hiện tại, không cố gắng bám víu vào điều gì đã mất hay vươn tới điều gì ngoài tầm tay, chính là những ngày đẹp nhất của đời mình. Hạnh phúc không phải là đích đến mà là cách ta bước đi trên con đường ấy.</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nên, hôm nay thôi, đừng nghĩ quá nhiều. Đừng để tâm trí trôi dạt vô định. Hãy neo mình lại với thực tại. Hãy làm việc hết mình, yêu thương hết lòng, và nghỉ ngơi trọn vẹn. Hãy sống thật tốt, thật trọn, thật an yên, như thể đây là lần đầu tiên ta được sống và cũng là lần cuối cùng. Bởi lẽ, ta không thể sống ngày hôm qua, và ta chưa chắc đã sống được ngày mai.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hôm nay, chính là ngày đầu tiên của phần đời còn lại./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16FC8" w:rsidRPr="00FD0D62" w:rsidRDefault="00616FC8"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br w:type="page"/>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ĐẾN SAU CÙNG LÀ MỘT CUỘC ĐỜI BÌNH ĐẠM VÀ MỘT CUỘC TÌNH BÌNH DỊ</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Đến sau cùng thì ai cũng chỉ cần một cuộc đời bình đạm và một cuộc tình bình dị, vừa có thể làm người yêu, vừa có thể đồng hành làm tri kỉ trong cuộc đời nhau một cách chân thành. Đó là một ước nguyện tưởng chừng như đơn sơ, nhưng lại là khát khao sâu thẳm nhất sau khi con người đã đi qua bao bão tố, nếm trải đủ những thăng trầm và nhận ra giá trị đích thực của hạnh phúc không nằm ở những điều phù phiếm, ồn ã bên ngoài. Cuộc sống hiện đại thường cuốn chúng ta vào một guồng quay hối hả của tham vọng, của vật chất, của những chuẩn mực xã hội đòi hỏi ta phải không ngừng chứng minh bản thân. Chúng ta mải miết chạy theo những thứ lấp lánh, để rồi có một ngày mỏi mệt nhận ra, thứ ta thực sự cần chỉ là một chốn đi về bình yên, một tâm hồn không còn xao động bởi những được mất, và một vòng tay đủ ấm áp để ta tựa vào.</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bình đạm không phải là một cuộc đời nhàm chán hay thiếu vắng ước mơ. Trái lại, đó là một cuộc đời mà ở đó, tâm hồn đã tìm thấy sự an ổn. Đó là khi ta biết đủ, biết trân trọng những gì mình đang có, tìm thấy niềm vui trong những điều nhỏ nhặt nhất: một buổi sáng thức dậy thấy trời trong xanh, một bữa cơm tự tay nấu, một cuốn sách hay, một bản nhạc làm lòng mình lắng lại. Sự bình đạm ấy đến từ nội tâm, từ một trái tim đã thôi không còn tham lam, sân hận, đã học được cách tha thứ cho chính mình và cho người khác. Và trong một cuộc đời bình đạm như thế, một cuộc tình bình dị là mảnh ghép hoàn hảo nhất. Tình yêu ấy không cần những lời thề non hẹn biển long trời lở đất, không cần những món quà xa xỉ hay những màn phô trương cho cả thế giới thấy. Nó hiện hữu một cách khiêm nhường, bền bỉ và sâu sắc.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Một cuộc tình có thể vừa là tình yêu, vừa là tình tri kỉ, là sự hòa quyện tuyệt vời giữa lãng mạn và thấu hiểu. Vai trò "người yêu" mang đến sự rung động, nhớ nhung, sự hấp dẫn và cả những đam mê thể xác. Nhưng nếu chỉ dừng lại ở đó, tình yêu dễ trở nên mong manh trước thử thách của thời gian và những va đập của thực tế. Khi ấy, vai trò "tri kỉ" cất lên tiếng nói của nó. Tri kỉ là thấu hiểu, là cảm thông, là chấp nhận nhau một cách vô điều kiện. Đó là người mà ta có thể chia sẻ cả những góc khuất tăm tối nhất trong tâm hồn mà không sợ bị phán xét. Đó là người mà ta có thể im lặng ngồi bên nhau hàng giờ mà vẫn cảm thấy trọn vẹn. Khi tình yêu và tình tri kỉ đan quyện vào nhau, nó tạo nên một mối liên kết "đồng hành" vững chãi. Họ không chỉ nắm tay nhau đi qua những ngày nắng đẹp, mà quan trọng hơn, họ sẵn sàng dìu </w:t>
      </w:r>
      <w:r w:rsidRPr="00FD0D62">
        <w:rPr>
          <w:rFonts w:ascii="Arial" w:eastAsia="Times New Roman" w:hAnsi="Arial" w:cs="Arial"/>
          <w:color w:val="0D0D0D" w:themeColor="text1" w:themeTint="F2"/>
          <w:sz w:val="28"/>
          <w:szCs w:val="28"/>
        </w:rPr>
        <w:lastRenderedPageBreak/>
        <w:t>nhau qua những ngày mưa bão. Sự chân thành chính là mạch nước ngầm nuôi dưỡng mối quan hệ kép ấy, để nó không bao giờ khô cạn.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Bạn có thể ngồi cạnh một người thoải mái nói về tất cả mọi thứ trên đời, về gia đình, về cuộc sống, về hoài bão, thậm chí là những khó khăn. Đây chính là biểu hiện rõ ràng nhất của một chốn nương tựa an toàn. Trong cuộc sống, chúng ta phải mang quá nhiều chiếc mặt nạ. Chúng ta là người con hiếu thảo, là nhân viên mẫn cán, là người bạn đáng tin. Nhưng khi ở bên cạnh người ấy, ta được phép trút bỏ mọi vai diễn. Ta có thể nói về những vết thương lòng từ thời thơ ấu trong gia đình, về những áp lực vô hình trong công việc, về những ước mơ viển vông mà ta chưa bao giờ dám nói với ai. Ta có thể kể về những thất bại, những nghi ngờ, những yếu đuối của bản thân. Cái cảm giác được "nói ra tất cả" và được "lắng nghe trọn vẹn" là một sự chữa lành kỳ diệu. Nó giải phóng ta khỏi sự cô độc, cho ta cảm giác mình không đơn độc trên hành trình này.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đôi khi, họ không hiểu hết những gì bạn nói nhưng họ vẫn luôn ủng hộ bạn. Đây là một sự thật vô cùng quý giá. Sự thấu hiểu tuyệt đối là một điều lý tưởng, nhưng không phải lúc nào cũng khả thi. Chúng ta là hai cá thể riêng biệt với những nền tảng, kinh nghiệm và cách nhìn nhận khác nhau. Một người làm nghệ thuật có thể không hiểu hết những con số phức tạp của người làm tài chính, và ngược lại. Nhưng tình yêu đích thực không đòi hỏi sự thấu hiểu về mặt trí tuệ, nó đòi hỏi sự đồng điệu về mặt tâm hồn. Họ có thể không hiểu "cái gì" bạn đang làm, nhưng họ hiểu "tại sao" bạn làm điều đó. Họ nhìn thấy đam mê trong mắt bạn, nhìn thấy sự nỗ lực của bạn, và họ chọn cách tin tưởng. Sự ủng hộ ấy có thể chỉ là một câu nói: "Em cứ làm đi, có anh ở đây", hay một cái siết tay thật chặt. Nó tiếp thêm sức mạnh cho ta hơn bất kỳ sự phân tích logic nào.</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Tình yêu đôi khi chỉ đơn giản là gặp được người khiến cả hai có thể sống thật với những gì mình đang có, và cùng nhau tốt lên từng ngày. Được sống thật là một đặc ân. Khi yêu, người ta thường có xu hướng "tô vẽ" bản thân để trở nên hoàn hảo hơn trong mắt đối phương. Nhưng sự hoàn hảo giả tạo ấy không thể bền lâu. Gồng mình để trở thành một người khác là một việc mệt mỏi vô cùng. Chỉ khi gặp đúng người, ta mới dám phơi bày cả những mặt tốt đẹp lẫn những khía cạnh chưa hoàn thiện. Ta không sợ hãi rằng họ sẽ bỏ đi khi thấy ta cáu kỉnh, lười biếng hay thất bại. Và chính từ sự chấp nhận trọn vẹn đó, một động lực thay đổi tích cực được sinh ra. Chúng ta "cùng nhau tốt lên" không phải vì áp lực phải thay đổi, mà vì tình yêu thương làm chúng ta muốn trở thành phiên bản tốt hơn của chính mình, để xứng </w:t>
      </w:r>
      <w:r w:rsidRPr="00FD0D62">
        <w:rPr>
          <w:rFonts w:ascii="Arial" w:eastAsia="Times New Roman" w:hAnsi="Arial" w:cs="Arial"/>
          <w:color w:val="0D0D0D" w:themeColor="text1" w:themeTint="F2"/>
          <w:sz w:val="28"/>
          <w:szCs w:val="28"/>
        </w:rPr>
        <w:lastRenderedPageBreak/>
        <w:t>đáng với người kia, và để cùng nhau xây dựng một tương lai tốt đẹp hơn. Tình yêu trở thành một môi trường nuôi dưỡng, nơi cả hai cái cây cùng vươn lên đón ánh mặt trời.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người thật lòng với bạn, bạn sẽ tự khắc biết được. Một người có đặt bạn trong tim hay không, bạn sẽ cảm nhận được. Trái tim có lý lẽ riêng của nó. Sự chân thành không thể che giấu, và sự giả dối cũng không thể đóng kịch mãi. Sự thật lòng không nằm ở những lời nói hoa mỹ, mà ở trong những hành động nhất quán. Đó là người luôn nhớ đến sở thích của bạn, dù là nhỏ nhặt. Đó là người đặt sự an toàn và cảm xúc của bạn lên trên sự tiện lợi của họ. Đó là người mà khi đưa ra bất kỳ quyết định quan trọng nào, trong tâm trí họ luôn có hình ảnh của bạn. Bạn sẽ cảm nhận được mình là một phần ưu tiên trong cuộc đời họ, chứ không phải là một sự lựa chọn khi họ không còn ai khác. Cảm nhận này rất tinh tế, nó là sự ấm áp lan tỏa từ những quan tâm âm thầm, là sự an tâm tuyệt đối khi biết rằng dù có chuyện gì xảy ra, người đó cũng sẽ không buông tay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hãy ở bên nhau không cố chấp, không nông cạn, không mù quáng. Một tình yêu bình dị và bền vững đòi hỏi sự trưởng thành từ cả hai phía. "Không cố chấp" là biết đặt cái "tôi" của mình xuống. Tình yêu không phải là một cuộc chiến tranh giành xem ai đúng ai sai. Nó là sự nhường nhịn, là khả năng lắng nghe và tìm kiếm một giải pháp chung. Cố chấp chỉ làm tổn thương nhau và đẩy nhau ra xa. "Không nông cạn" là nhìn xa hơn vẻ bề ngoài, tiền tài hay địa vị. Đó là yêu tâm hồn, yêu nhân cách, yêu cả những nếp nhăn và những mệt mỏi của nhau. Một tình yêu nông cạn sẽ tan biến ngay khi những yếu tố bên ngoài thay đổi. "Không mù quáng" là yêu bằng cả trái tim và cả lý trí. Yêu không có nghĩa là chấp nhận mọi thứ, kể cả sự thiếu tôn trọng hay sự lừa dối. Tình yêu mù quáng là sự hủy hoại, nó làm ta mất đi chính mình. Yêu một cách tỉnh thức là thấy rõ cả điểm tốt và điểm xấu của đối phương, và chấp nhận họ trong sự thật đó.</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Để làm được điều đó, cần có chân thành, có dũng khí, có tôn nghiêm. "Chân thành" là nền móng của mọi mối quan hệ. Không có sự tin tưởng, tình yêu chỉ là một lâu đài cát. "Dũng khí" là sức mạnh để vượt qua khó khăn. Dũng khí để bảo vệ tình yêu của mình trước những định kiến bên ngoài, dũng khí để đối mặt với những xung đột nội tại, dũng khí để tha thứ cho những lỗi lầm của nhau, và dũng khí để cam kết đi cùng nhau một chặng đường dài. Tình yêu không phải lúc nào cũng màu hồng, sẽ có những lúc tăm tối, và chỉ có dũng khí mới giúp ta thắp lên ngọn nến. Cuối cùng, "tôn nghiêm" là lòng tự trọng của bản thân và sự tôn trọng dành cho đối phương. Yêu nhưng không </w:t>
      </w:r>
      <w:r w:rsidRPr="00FD0D62">
        <w:rPr>
          <w:rFonts w:ascii="Arial" w:eastAsia="Times New Roman" w:hAnsi="Arial" w:cs="Arial"/>
          <w:color w:val="0D0D0D" w:themeColor="text1" w:themeTint="F2"/>
          <w:sz w:val="28"/>
          <w:szCs w:val="28"/>
        </w:rPr>
        <w:lastRenderedPageBreak/>
        <w:t>lụy, không đánh mất bản sắc của mình. Tôn trọng không gian riêng, sở thích riêng, và con đường phát triển riêng của người kia. Một tình yêu mà cả hai đều giữ được sự tôn nghiêm là một tình yêu bình đẳng và lành mạnh.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tìm kiếm một cuộc đời bình đạm và một cuộc tình bình dị thực chất là hành trình tìm về chính mình. Khi ta biết mình là ai, mình thực sự cần gì, ta sẽ thôi không còn bị hấp dẫn bởi những thứ ồn ã bên ngoài. Ta sẽ nhận ra hạnh phúc đích thực nằm ở sự kết nối sâu sắc giữa người với người, ở khả năng yêu thương và được yêu thương một cách chân thật nhất. Đó là một tình yêu đủ lớn để bao dung, đủ khiêm nhường để phục vụ, và đủ bền bỉ để đi qua năm tháng. Đó là thứ tình yêu mà khi hai người già đi, tóc đã bạc, họ vẫn có thể ngồi bên nhau, tay trong tay, mỉm cười nhìn lại một cuộc đời đã sống, không hối tiếc, chỉ thấy bình yên.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NGOÁI ĐẦU TÌM LẠI BẾN XƯA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với tôi, luôn giống như một dòng sông. Ban đầu, nó chỉ là con nước nhỏ len qua những bờ cỏ non, nơi ta thả những con thuyền giấy chòng chành trong nắng sớm. Dòng nước trong veo ấy đã mang đi bao tiếng cười tuổi thơ, những buổi trưa trốn ngủ, những cánh diều nghiêng nghiêng trên triền đê, và cả giọt nước mắt đầu tiên khi bị bố phạt đòn vì nghịch dại. Đó là dòng sông của khởi nguồn, trong vắt và hồn nhiên, nơi mỗi hòn sỏi dưới đáy đều lấp lánh như một viên ngọc quý, nơi thế giới chỉ đơn giản là bờ bên này và bờ bên kia, là tiếng mẹ gọi về và là vòng tay ấm áp của bà. Khi ấy, ta chưa bao giờ nghĩ rằng con nước nhỏ này rồi sẽ thành sông lớn, sẽ phải hòa mình vào biển cả. Ta cứ ngỡ mình sẽ mãi là đứa trẻ chơi đùa bên bờ cỏ non ấy, mãi mãi.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Rồi dòng sông ấy lớn dần theo năm tháng. Nó cuốn ta đi, đưa ta qua những khúc quanh của đời người. Ta bắt đầu biết lo toan, biết sợ mất mát, biết rằng chẳng có điều gì còn nguyên vẹn mãi mãi. Dòng nước ấy vẫn trong, nhưng phản chiếu cả bóng hình của những ký ức đã phai, của những người từng đến rồi đi. Con nước nhỏ ngày nào bắt đầu nhận thêm phù sa từ những cơn mưa nguồn, và cũng nhận thêm cả những vẩn đục của cuộc đời. Những khúc quanh đầu tiên là những ngã rẽ của lựa chọn, là những bỡ ngỡ của tuổi mới lớn, là lần đầu tiên ta nhận ra thế giới rộng lớn hơn triền đê sau nhà. Ta bắt đầu học cách giữ thăng bằng trên con thuyền của chính mình, không còn là thuyền giấy, mà là con thuyền thật, phải tự mình lèo lái.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Có khi, ta đứng bên bờ sông và nhìn lại, ngỡ như chỉ cần một bước là có thể trở về phía bờ bên kia, nơi tuổi thơ vẫn luôn hiện hữu. Nhưng thời gian vốn chẳng bao giờ chảy ngược. Dòng sông ấy chỉ cho phép ta soi mình xuống, để nhận ra: đứa trẻ năm nào vẫn còn ở đó, chỉ là đã lặng lẽ nằm trong một góc của trái tim. Cái "bước" tưởng chừng như gang tấc ấy, thật ra lại là cả một đại dương của năm tháng, của những trải nghiệm, của những vết sẹo đã thành sẹo. Ta đứng bên này bờ, bờ của hiện tại, của trưởng thành, của trách nhiệm. Ta nhìn về bên kia, bờ của quá khứ, của an yên, của vô lo. Nỗi nhớ nhà, nhớ quê hương, nhớ về những điều thuần khiết nhất đôi khi dâng lên mãnh liệt, như con triều cường muốn vượt bờ. Ta thèm được một lần bé lại, được chạy chân trần trên cỏ, được khóc òa mà không cần lý do, được tin rằng mọi lời hứa đều là thật.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trưởng thành, ta không còn mải miết thả thuyền giấy, mà học cách chèo chống con thuyền thật của cuộc đời mình. Giữa những con sóng của thời gian, ta đôi khi vẫn ngoái đầu tìm lại bến xưa, nơi có khói lam chiều, có mẹ ngồi nhặt rau bên hiên, và tiếng bà gọi về ăn cơm tối. "Bến xưa" ấy trở thành một điểm tựa tinh thần, một hải đăng vô hình dẫn lối. Những con sóng của cuộc đời không chỉ là thử thách, chúng còn là những bài học. Có những con sóng dữ tợn muốn nhấn chìm, có những con sóng ngầm nguy hiểm, và cũng có những con sóng bạc đầu của kinh nghiệm. Ta học cách đọc dòng nước, học cách nhận biết đâu là xoáy ngầm, đâu là luồng lạch an toàn. Bàn tay ta chai sần vì nắm chặt tay chèo, vai ta nặng trĩu vì gánh vác, nhưng ánh mắt ta kiên định hơn. Và mỗi khi mỏi mệt, hình ảnh "khói lam chiều" ấy lại hiện về, nhắc ta rằng ta từ đâu đến, và đâu là nơi bình yên nhất để trở về trong tâm tưởng.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Dòng sông thời gian vẫn trôi, mang theo mọi điều. Nhưng nếu biết lắng nghe, ta sẽ thấy trong mỗi con sóng là một mảnh ký ức, trong mỗi ánh nước là một phần của chính ta, đã từng hồn nhiên, đã từng mơ mộng, đã từng yêu thương bằng cả tâm hồn thuần khiết. Thời gian không lấy đi tất cả. Nó gạn lọc. Nó giữ lại những gì quý giá nhất. Những tiếng cười trong veo của tuổi thơ không mất đi, chúng hóa thành sự lạc quan khi ta đối diện với khó khăn. Những giọt nước mắt ngày xưa không tan biến, chúng trở thành lòng trắc ẩn, giúp ta biết đồng cảm với nỗi đau của người khác. Những cánh diều no gió không đứt dây, chúng biến thành khát vọng, thành ước mơ bay cao, bay xa trong cuộc đời. Dòng sông ấy cuốn trôi những phiền muộn, những hờn giận, những hiểu lầm, và bồi đắp cho ta sự bao dung, sự chín chắn.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Càng đi xa, dòng sông càng rộng. Nó gặp gỡ những dòng sông khác, những cuộc đời khác. Ta học cách giao hòa, cách cho đi và nhận lại. Có những đoạn sông, ta may mắn có bạn đồng hành, cùng nhau vượt qua ghềnh thác. Có những đoạn, ta phải tự mình bơi qua dòng nước lạnh. Ta gặp những người thầy, những người bạn, những người ta thương, và cả những người làm ta tổn thương. Mỗi cuộc gặp gỡ ấy đều để lại một dấu ấn, làm thay đổi dòng chảy của ta, dù ít hay nhiều. Tình yêu như dòng nước ấm áp mùa xuân, làm tan đi băng giá trong lòng. Sự phản bội như cơn lũ dữ cuốn phăng đi niềm tin. Nhưng sau tất cả, dòng sông vẫn phải chảy. Nó không thể vì một khúc quanh gập ghềnh mà dừng lại, không thể vì một cơn bão mà chảy ngược.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rồi ta nhận ra, cái ta gọi là "trưởng thành" không phải là quên đi đứa trẻ bên trong mình, mà là học cách bảo vệ nó. Bảo vệ sự hồn nhiên đó khỏi những toan tính, bảo vệ lòng tin đó khỏi những hoài nghi, bảo vệ sự thuần khiết đó khỏi những vẩn đục của lợi danh. Đứa trẻ ấy chính là la bàn của tâm hồn. Mỗi khi ta lạc lối, mỗi khi con thuyền của ta chao đảo giữa những lựa chọn, tiếng nói của đứa trẻ ấy lại vang lên, nhắc ta đâu là điều thực sự quan trọng. Nó không cho phép ta đánh mất mình, không cho phép ta trở thành một người mà chính ta của ngày xưa cũng không thể nhận ra. Cuộc sống có thể bắt ta phải mang nhiều lớp mặt nạ, nhưng đứa trẻ ấy nhắc ta giữ lại khuôn mặt thật của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Đứng giữa dòng đời, đôi khi ta tự hỏi, nếu ngày xưa ta chọn một ngã rẽ khác, thì dòng sông của ta bây" "giờ sẽ ra sao? Nếu ta không rời "bến xưa", nếu ta chọn một cuộc đời an phận, liệu ta có hạnh phúc hơn? Câu trả lời mãi mãi nằm ở tương lai. Nhưng có một điều chắc chắn, dù ta chọn con đường nào, dòng sông thời gian vẫn sẽ chảy. Và ở mỗi chặng đường, ta đều sẽ có những bài học, những món quà, và cả những mất mát riêng. Hạnh phúc không phải là một điểm đến, mà là cách ta cảm nhận dòng chảy. Là khi ta biết ơn con nước trong veo đã cho ta khởi đầu, biết ơn những ghềnh thác đã rèn ta cứng cỏi, và biết ơn cả những lúc nước lặng lờ cho ta thời gian để chiêm nghiệm.</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Ta không thể quay về thả thuyền giấy, nhưng ta có thể dạy cho con ta cách thả những con thuyền ước mơ. Ta không thể nghe lại tiếng bà gọi, nhưng ta có thể trở thành điểm tựa bình yên cho gia đình nhỏ của mình. Ta không thể tắm hai lần trên cùng một dòng sông, nhưng ta có thể làm cho mỗi lần ta hòa mình vào dòng chảy ấy đều trở nên ý nghĩa. Quá khứ không phải là nhà tù giam hãm ta trong nuối tiếc, nó là kho báu cho ta sức mạnh để đi về phía </w:t>
      </w:r>
      <w:r w:rsidRPr="00FD0D62">
        <w:rPr>
          <w:rFonts w:ascii="Arial" w:eastAsia="Times New Roman" w:hAnsi="Arial" w:cs="Arial"/>
          <w:color w:val="0D0D0D" w:themeColor="text1" w:themeTint="F2"/>
          <w:sz w:val="28"/>
          <w:szCs w:val="28"/>
        </w:rPr>
        <w:lastRenderedPageBreak/>
        <w:t>trước. "Bến xưa" không phải là nơi để ta trốn chạy, mà là nơi để ta sạc đầy năng lượng, để rồi lại tiếp tục hành trình của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Dòng sông cuộc đời rồi sẽ trôi về đâu? Có lẽ nó sẽ hòa vào đại dương bao la, nơi mọi dòng sông gặp gỡ, nơi mọi sự khác biệt được xóa nhòa. Khi đó, ta sẽ không còn là một dòng chảy cá biệt, mà là một phần của biển cả. Những lo toan, phiền muộn, những thành công hay thất bại, tất cả sẽ tan ra trong sự vĩnh hằng của đại dương. Điều còn lại, có lẽ, chính là tình yêu thương ta đã cho đi, là những giá trị tốt đẹp ta đã gieo trồng ven bờ nơi ta đi qua. Những hạt mầm ấy sẽ mọc thành cây xanh, tiếp tục che mát cho những dòng sông, những cuộc đời đến sau.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như thế, ta tiếp tục chèo. Ta chèo không phải để chiến thắng dòng sông, mà để hòa làm một với nó. Ta chấp nhận những khúc quanh, ta đón nhận những con sóng, và ta luôn giữ trong tim hình ảnh "bến xưa" thuần khiết. Đứa trẻ thả thuyền giấy ngày nào không hề mất đi. Nó chỉ đang ngồi lặng lẽ trong con thuyền thật của ta, mỉm cười nhìn ta lèo lái, và nhắc ta rằng, dù dòng sông có đưa ta đến đâu, hãy luôn giữ cho dòng nước tâm hồn mình được trong.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CƠ THỂ LÀ NGÔI NHÀ DUY NHẤT TA Ở CẢ ĐỜI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Cơ thể là ngôi nhà duy nhất ta ở cả đời. Tâm trạng là bầu trời duy nhất ta ngắm từ bên trong. Đây không chỉ là một câu nói hay, đây là một sự thật nền tảng của kiếp người. Chúng ta dành cả cuộc đời để tìm kiếm, xây dựng, và trang hoàng những ngôi nhà vật chất, nhưng lại thường xuyên quên mất việc chăm sóc ngôi nhà đích thực mà ta không bao giờ có thể rời đi: chính thân thể này. Chúng ta trăn trở về thời tiết bên ngoài, nhưng lại thờ ơ với "bầu trời" tâm trạng của chính mình, nơi quyết định mọi cảnh sắc ta nhìn thấy. Khi tâm trạng u ám, cả thế giới rực rỡ nhất cũng hóa thành xám xịt. Khi tâm hồn an yên, một ngày mưa bão cũng có thể trở nên thơ mộng. Hiểu được điều này là bước đầu tiên để ta nhận ra đâu mới là ưu tiên thực sự trong hành trình hữu hạn này.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Thế nên, điều đầu tiên trong cuộc sống này không phải là làm ai hài lòng, không phải là chạy theo những khen chê ngoài kia mà là phải biết yêu thương và nâng niu chính mình. Xã hội thường dạy chúng ta về sự hy sinh, về việc đặt người khác lên trước. Đó là những đức tính cao đẹp, nhưng chúng chỉ thực sự bền vững khi xuất phát từ một trái tim đủ đầy, không phải </w:t>
      </w:r>
      <w:r w:rsidRPr="00FD0D62">
        <w:rPr>
          <w:rFonts w:ascii="Arial" w:eastAsia="Times New Roman" w:hAnsi="Arial" w:cs="Arial"/>
          <w:color w:val="0D0D0D" w:themeColor="text1" w:themeTint="F2"/>
          <w:sz w:val="28"/>
          <w:szCs w:val="28"/>
        </w:rPr>
        <w:lastRenderedPageBreak/>
        <w:t>từ một tâm hồn cạn kiệt. Bạn không thể cho đi thứ mà bạn không có. Nếu bạn không có sự bình yên, bạn không thể mang lại bình yên cho người khác. Nếu bạn không có tình yêu thương dành cho chính mình, bạn sẽ đi tìm kiếm nó một cách tuyệt vọng từ bên ngoài, và đó là khởi đầu của mọi sự lệ thuộc và khổ đau. Yêu thương bản thân không phải là sự ích kỷ, đó là trách nhiệm nền tảng để ta có thể sống một cuộc đời ý nghĩa và thực sự kết nối với tha nhân.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Đừng để một ánh nhìn lạnh nhạt làm bạn mất ngủ. Đừng để một câu nói vô tâm khiến bạn gặm nhấm nỗi buồn cả tuần. Chúng ta là những sinh vật nhạy cảm, và việc bị tổn thương bởi lời nói hay thái độ của người khác là điều tự nhiên. Nhưng, chúng ta có quyền lựa chọn cách phản ứng với những tổn thương đó. Chúng ta có thể chọn để một ánh nhìn vô tình định nghĩa giá trị của mình, hoặc chúng ta có thể nhận ra rằng ánh nhìn đó thuộc về họ, không thuộc về ta. Chúng ta có thể để một câu nói độc hại gieo mầm trong tâm trí, hoặc chúng ta có thể xem nó như một đám mây độc bay ngang qua bầu trời của mình và để nó đi. Giữ lại nỗi buồn, gặm nhấm sự tổn thương cũng giống như việc tự mình uống thuốc độc và hy vọng người khác bị ảnh hưởng. Sự thật là, người duy nhất chịu đau đớn chính là chúng ta.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thứ ấy không xứng đáng. Người làm bạn phiền muộn, việc khiến bạn mệt mỏi vốn dĩ không xứng để chiếm một chỗ trong trái tim bạn. Hãy hình dung trái tim và tâm trí bạn là một khu vườn thiêng liêng, một không gian chỉ dành cho những gì tốt đẹp, nuôi dưỡng và xứng đáng. Khi bạn cho phép sự tiêu cực, sự phán xét, hay sự vô tâm của người khác chiếm ngự không gian đó, bạn đang để cỏ dại mọc lan, bóp nghẹt những bông hoa của niềm vui và sự bình an. Bảo vệ không gian nội tâm của mình là một hành động dũng cảm. Nó đòi hỏi sự tỉnh thức để nhận diện đâu là "rác" tinh thần và sự quyết đoán để từ chối không "nhập" nó vào mình. Bạn là người gác cổng cho chính tâm hồn mình. Đừng mời gọi những kẻ phá hoại vào nhà.</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người từng nói: Người khác đối xử với bạn thế nào, thường bắt đầu từ cách bạn đối xử với chính mình. Đây là một quy luật tâm lý và năng lượng vô cùng sâu sắc. Khi bạn liên tục tự chỉ trích mình, bạn đang vô thức phát ra một tín hiệu rằng bạn chấp nhận sự chỉ trích. Khi bạn coi thường nhu cầu của bản thân, bạn đang dạy cho người khác rằng nhu cầu của bạn không quan trọng. Khi bạn không tôn trọng ranh giới của mình, bạn đang mời gọi người khác xâm phạm chúng. Chúng ta dạy người khác cách đối xử với chúng ta. Nếu bạn không coi mình là một báu vật, đừng ngạc nhiên khi người khác đối xử với bạn như một hòn đá ven đường.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Nếu bạn coi thường bản thân, thế giới cũng sẽ chẳng coi trọng bạn. Nhưng khi bạn biết yêu mình, chăm sóc mình, mọi mối quan hệ và cơ hội ngoài kia cũng tự nhiên sẽ thay đổi. Sự thay đổi này không phải là phép màu, đó là hệ quả tất yếu. Khi bạn bắt đầu yêu thương và tôn trọng mình, bạn tự nhiên sẽ tỏa ra một nguồn năng lượng của sự tự tin và bình an. Bạn sẽ không còn tuyệt vọng tìm kiếm sự chấp nhận. Sự thiếu thốn đó không còn, bạn trở nên hấp dẫn một cách tự nhiên. Quan trọng hơn, khi bạn yêu mình, tiêu chuẩn của bạn thay đổi. Bạn sẽ không còn chấp nhận những mối quan hệ độc hại hay những công việc vắt kiệt mình. Bạn bắt đầu thu hút những người cũng biết tôn trọng bản thân và tôn trọng người khác. Mọi thứ thay đổi vì chính bạn đã thay đổi từ bên trong.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vốn ngắn. Đừng lãng phí nó để làm vừa lòng thiên hạ. Chúng ta chỉ có một số lượng ngày giờ hữu hạn trên mặt đất này. Mỗi một phút giây chúng ta dành để lo lắng xem người khác nghĩ gì về mình, để cố gắng uốn nắn bản thân cho vừa với khuôn mẫu của ai đó, là một phút giây chúng ta đánh mất chính mình. "Thiên hạ" là một khái niệm mơ hồ, một đám đông không có khuôn mặt, với những tiêu chuẩn thay đổi từng ngày. Cố gắng làm hài lòng họ là một cuộc rượt đuổi không bao giờ có hồi kết, và phần thưởng duy nhất chỉ là sự mệt mỏi. Hãy dành thời gian quý giá đó để tìm hiểu xem </w:t>
      </w:r>
      <w:r w:rsidRPr="00FD0D62">
        <w:rPr>
          <w:rFonts w:ascii="Arial" w:eastAsia="Times New Roman" w:hAnsi="Arial" w:cs="Arial"/>
          <w:i/>
          <w:iCs/>
          <w:color w:val="0D0D0D" w:themeColor="text1" w:themeTint="F2"/>
          <w:sz w:val="28"/>
          <w:szCs w:val="28"/>
        </w:rPr>
        <w:t>bạn</w:t>
      </w:r>
      <w:r w:rsidRPr="00FD0D62">
        <w:rPr>
          <w:rFonts w:ascii="Arial" w:eastAsia="Times New Roman" w:hAnsi="Arial" w:cs="Arial"/>
          <w:color w:val="0D0D0D" w:themeColor="text1" w:themeTint="F2"/>
          <w:sz w:val="28"/>
          <w:szCs w:val="28"/>
        </w:rPr>
        <w:t> thực sự là ai, </w:t>
      </w:r>
      <w:r w:rsidRPr="00FD0D62">
        <w:rPr>
          <w:rFonts w:ascii="Arial" w:eastAsia="Times New Roman" w:hAnsi="Arial" w:cs="Arial"/>
          <w:i/>
          <w:iCs/>
          <w:color w:val="0D0D0D" w:themeColor="text1" w:themeTint="F2"/>
          <w:sz w:val="28"/>
          <w:szCs w:val="28"/>
        </w:rPr>
        <w:t>bạn</w:t>
      </w:r>
      <w:r w:rsidRPr="00FD0D62">
        <w:rPr>
          <w:rFonts w:ascii="Arial" w:eastAsia="Times New Roman" w:hAnsi="Arial" w:cs="Arial"/>
          <w:color w:val="0D0D0D" w:themeColor="text1" w:themeTint="F2"/>
          <w:sz w:val="28"/>
          <w:szCs w:val="28"/>
        </w:rPr>
        <w:t> muốn gì, điều gì làm cho tâm hồn </w:t>
      </w:r>
      <w:r w:rsidRPr="00FD0D62">
        <w:rPr>
          <w:rFonts w:ascii="Arial" w:eastAsia="Times New Roman" w:hAnsi="Arial" w:cs="Arial"/>
          <w:i/>
          <w:iCs/>
          <w:color w:val="0D0D0D" w:themeColor="text1" w:themeTint="F2"/>
          <w:sz w:val="28"/>
          <w:szCs w:val="28"/>
        </w:rPr>
        <w:t>bạn</w:t>
      </w:r>
      <w:r w:rsidRPr="00FD0D62">
        <w:rPr>
          <w:rFonts w:ascii="Arial" w:eastAsia="Times New Roman" w:hAnsi="Arial" w:cs="Arial"/>
          <w:color w:val="0D0D0D" w:themeColor="text1" w:themeTint="F2"/>
          <w:sz w:val="28"/>
          <w:szCs w:val="28"/>
        </w:rPr>
        <w:t> reo ca.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Đừng hi sinh sự bình yên của tâm hồn chỉ để giữ lại những điều vốn không thuộc về mình. Chúng ta thường lầm tưởng rằng việc níu giữ một mối quan hệ, một công việc, một danh xưng nào đó sẽ mang lại cho ta sự an toàn, ngay cả khi nó làm ta đau khổ. Chúng ta sợ hãi sự thay đổi, sợ hãi sự cô đơn, sợ hãi việc phải bắt đầu lại. Nhưng cái giá phải trả cho sự níu giữ đó chính là sự bình yên nội tâm. Và không có bất cứ điều gì bên ngoài xứng đáng để ta đánh đổi sự bình yên bên trong. Dũng cảm buông tay những gì không còn thuộc về mình, những gì làm mình tổn thương, không phải là thất bại. Đó là một hành động tự cứu rỗi vĩ đại. Đó là khi bạn tuyên bố rằng sự bình an của bạn là không thể thương lượng.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Bạn xứng đáng được yêu thương, bắt đầu từ chính bạn. Sự xứng đáng này là tuyệt đối, là bẩm sinh. Bạn không cần phải làm bất cứ điều gì để "kiếm" được nó. Bạn không cần phải xinh đẹp hơn, thông minh hơn, hay giàu có hơn để xứng đáng. Bạn xứng đáng được yêu thương đơn giản vì bạn tồn tại. Tình yêu thương mà bạn dành cho chính mình là nền tảng. Nó là mặt trời bên trong, sưởi ấm bạn trước mọi bão tố. Khi bạn có được nguồn năng lượng đó từ chính mình, tình yêu từ người khác sẽ là một món quà tuyệt vời </w:t>
      </w:r>
      <w:r w:rsidRPr="00FD0D62">
        <w:rPr>
          <w:rFonts w:ascii="Arial" w:eastAsia="Times New Roman" w:hAnsi="Arial" w:cs="Arial"/>
          <w:color w:val="0D0D0D" w:themeColor="text1" w:themeTint="F2"/>
          <w:sz w:val="28"/>
          <w:szCs w:val="28"/>
        </w:rPr>
        <w:lastRenderedPageBreak/>
        <w:t>tô điểm thêm cho cuộc sống, chứ không phải là chiếc phao cứu sinh mà bạn tuyệt vọng bám víu.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đôi khi, hạnh phúc không nằm ở việc có ai đó đến để nâng niu bạn, mà ở chỗ bạn đủ trưởng thành để tự nâng niu mình. Sự trưởng thành thực sự không được đo bằng tuổi tác hay của cải, mà bằng khả năng tự chịu trách nhiệm cho hạnh phúc của chính mình. Trưởng thành là khi bạn nhận ra không ai có nghĩa vụ phải làm bạn vui, không ai có thể lấp đầy những khoảng trống trong bạn ngoại trừ chính bạn. Trưởng thành là khi bạn trở thành người bạn thân nhất, người lắng nghe kiên nhẫn nhất, và người cổ vũ nồng nhiệt nhất của chính mình. Khi bạn có thể tự mình vượt qua nỗi buồn, tự mình tạo ra niềm vui, tự mình vỗ về những tổn thương, đó là lúc bạn thực sự tự do và hạnh phúc.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chăm sóc cơ thể như một báu vật. Hãy cho nó giấc ngủ nó cần, thức ăn nó xứng đáng, và sự vận động để nó được dẻo dai. Đừng lạm dụng nó, đừng coi thường những tín hiệu mà nó gửi cho bạn. Giữ gìn tâm trạng như một khu vườn. Hãy ý thức về những "hạt giống" suy nghĩ mà bạn gieo mỗi ngày. Hãy nhổ bỏ cỏ dại của sự tiêu cực, của sự phán xét, của lòng đố kỵ. Hãy tưới tắm cho nó bằng lòng biết ơn, bằng sự tha thứ, và bằng những suy nghĩ thiện lành. Khu vườn tâm hồn bạn có thể là một nơi hoang tàn hoặc một thiên đường, tất cả là do bạn chọn làm người làm vườn như thế nào.</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sống sao để mỗi ngày thức dậy, bạn thấy biết ơn vì vẫn còn được là chính mình. Không phải là một phiên bản hoàn hảo không tì vết, mà là chính bạn, với tất cả những vết sẹo, những câu chuyện, những yếu đuối và cả những sức mạnh phi thường. Biết ơn vì còn được hít thở, còn được cảm nhận, còn được học hỏi và còn được yêu thương. Khi bạn bắt đầu mỗi ngày với lòng biết ơn vì được là chính mình, bạn sẽ không còn nhu cầu phải trở thành một ai khác, hay phải chạy theo sự công nhận của bất kỳ ai. Bạn đã là đủ. Bạn chính là một phép màu.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ĐIỀU ĐẸP ĐẼ NHẤT KHÔNG PHẢI LÀ TẤT CẢ, MÀ LÀ NỤ CƯỜI DÙ CHƯA TRỌN</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Hi vọng bạn sẽ luôn tươi cười thật tươi, những thứ mà mình muốn cũng sẽ sớm có được. Lời chúc này, tưởng chừng đơn giản, lại chất chứa một triết lý sâu sắc về cuộc đời. Nó không chỉ là lời cầu mong may mắn ngẫu nhiên, mà là sự xác tín vào một mối liên hệ mật thiết giữa thái độ nội tâm và thành </w:t>
      </w:r>
      <w:r w:rsidRPr="00FD0D62">
        <w:rPr>
          <w:rFonts w:ascii="Arial" w:eastAsia="Times New Roman" w:hAnsi="Arial" w:cs="Arial"/>
          <w:color w:val="0D0D0D" w:themeColor="text1" w:themeTint="F2"/>
          <w:sz w:val="28"/>
          <w:szCs w:val="28"/>
        </w:rPr>
        <w:lastRenderedPageBreak/>
        <w:t>quả bên ngoài. Có lẽ trong cuộc đời này, điều đẹp đẽ nhất không phải là ta có được tất cả mọi thứ, mọi mong muốn lớn lao, mọi thành công rực rỡ ngay lập tức; mà là việc ta vẫn giữ được nụ cười dù còn nhiều điều chưa trọn vẹn, dù mục tiêu vẫn còn xa vời và con đường phía trước còn lắm chông gai. Nụ cười đôi khi không chỉ là biểu hiện của niềm vui đã đạt được, mà còn là một thứ ánh sáng nhỏ nhoi nhưng bền bỉ, giúp soi rọi qua những ngày mờ tối, những góc khuất đầy nghi ngại của lòng người. Nó là lời tuyên bố thầm lặng của tâm hồn rằng: "Tôi vẫn ổn, và tôi vẫn tiến bước."</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Nụ cười mà chúng ta đang nói đến ở đây không phải là nụ cười hời hợt của sự giả tạo hay chối bỏ, mà là một hành vi can đảm, một lựa chọn dịu dàng của trái tim. Ai trong đời cũng có những khoảnh khắc muốn gục ngã, muốn khóc òa lên vì áp lực, vì thất vọng, vì những giấc mơ bị trì hoãn. Thế giới ngoài kia luôn ồn ào và khắc nghiệt, nó có thể cuốn phăng đi sự bình an vốn có, khiến ta muốn trốn tránh hoặc tự nhốt mình trong bóng tối. Nhưng chính trong những lúc ấy, hi vọng bạn vẫn sẽ cười thật tươi. Bởi nụ cười là thứ khiến trái tim trở nên kiên cường hơn bất kỳ lời an ủi sáo rỗng nào. Nó không phải là sự phủ nhận nỗi buồn, không phải là việc ta vờ như mọi chuyện đều tốt đẹp; mà là cách dịu dàng và đầy tôn trọng để đối diện với nỗi buồn đó, để nhìn thẳng vào sự thật chưa hoàn hảo của hiện tại. Khi bạn mỉm cười, đó là khoảnh khắc bạn gửi đi một thông điệp mạnh mẽ đến vũ trụ và đến chính mình: “Tôi vẫn tin.” Tin rằng, dù hôm nay có thể chưa trọn vẹn, dù thất bại vẫn còn đó, ngày mai vẫn có thể nở hoa, vẫn có thể mang đến một khởi đầu mới, một cơ hội khác.</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Sức mạnh của nụ cười nằm ở tính chấp nhận và sự buông bỏ khéo léo. Chấp nhận rằng cuộc sống là một chuỗi biến động liên tục, có lên có xuống, có được có mất. Buông bỏ sự bám víu vào một kết quả hoàn hảo ngay lập tức. Nụ cười giúp ta giữ được sự cân bằng, giữ được trọng tâm nội tại, không để niềm vui hay nỗi buồn của mình bị điều khiển hoàn toàn bởi những yếu tố ngoại cảnh. Một người biết cười khi mọi thứ không như ý là một người đã đạt đến sự tự chủ cảm xúc đáng ngưỡng mộ. Họ hiểu rằng việc đạt được những điều mình muốn—có thể là một giấc mơ nhỏ, một tình cảm chân thành và lâu bền, một sự nghiệp thành công, hay chỉ đơn giản là một cuộc sống bình yên không sóng gió—là một quá trình, không phải là một sự kiện. Những điều đó có thể chưa đến ngay lúc này, có thể cần thêm thời gian để vun đắp và chờ đợi. Nhưng nếu bạn vẫn sống với niềm tin son sắt vào bản thân, vào tương lai, và giữ vững lòng thiện lương, sớm muộn gì chúng cũng sẽ tìm đến.</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Cuộc đời luôn có cách đền đáp những trái tim biết kiên nhẫn và tin yêu. Sự kiên nhẫn ở đây không phải là thụ động chờ đợi, mà là sự kiên trì hành động trong im lặng. Mỗi nỗ lực âm thầm mà bạn bỏ ra—mỗi giờ học tập miệt mài, mỗi lần sửa chữa lỗi lầm, mỗi hành động tử tế vô danh—đều đang gieo một hạt mầm tốt đẹp vào vũ trụ. Năng lượng tích cực lan tỏa từ nụ cười và thiện ý của bạn tạo ra một lực hút vô hình, kéo những điều tốt đẹp và phù hợp đến với cuộc sống của bạn. Hạt mầm ấy cần thời gian để bén rễ, nảy mầm và trưởng thành; và khi đủ duyên, nó sẽ nảy nở thành những điều bạn hằng mong mỏi. Chỉ cần bạn đừng để nụ cười tắt đi trên môi, đừng để lòng mình hoen ố bởi sự ghen tị, sự thất vọng dai dẳng hay lòng đố kỵ. Vì chính niềm tin và nụ cười ấy là lời hứa đẹp nhất bạn có thể dành cho chính mình, là sự cam kết rằng bạn sẽ không bao giờ từ bỏ con người tốt nhất mà bạn có thể trở thành.</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Quá trình đạt được những điều mình muốn thường là một cuộc hành trình dài qua những ngày giông bão. Đó là những giai đoạn thử thách đức tin và ý chí của ta. Nhưng hi vọng bạn vẫn sẽ đi qua những ngày giông bão ấy bằng một dáng vẻ dịu dàng, khoan dung, và vẫn giữ được sự thanh thoát trong tâm hồn. Rằng dù cuộc sống có đổi thay, dù người đời có bội bạc hay môi trường có khắc nghiệt, bạn vẫn có thể mỉm cười, vẫn dám mơ ước về một điều tốt đẹp hơn, vẫn chọn sống tử tế và chân thành. Dáng vẻ dịu dàng ấy không phải là yếu đuối, mà là sức mạnh của sự thấu hiểu. Thấu hiểu rằng mọi khó khăn chỉ là tạm thời, rằng vết thương nào rồi cũng sẽ lành, và rằng điều quan trọng nhất là bạn đã học được gì sau cơn bão.</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khi bạn làm được điều đó, khi bạn đủ sức mạnh để mỉm cười ngay cả trong thử thách, bạn sẽ nhận ra một sự thật tuyệt vời: những điều mình từng mong ước, đôi khi không đến trong ánh hào quang rực rỡ, không phải là sự kiện chấn động cả thế giới, mà đến trong sự bình yên sâu thẳm. Chúng đến khi trái tim bạn đã đủ vững vàng, đủ trưởng thành, đủ sẵn sàng để nhận lấy và trân trọng. Hạnh phúc đích thực không phải là đích đến nơi mọi thứ đều hoàn hảo, mà là năng lực mỉm cười và cảm thấy đủ đầy ngay trên hành trình đi tìm sự hoàn hảo. Sự đủ đầy đó được kiến tạo từ bên trong, không phụ thuộc vào vật chất hay danh vọng, mà phụ thuộc vào niềm vui giản dị của một tâm hồn an lạc.</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Vì vậy, hãy giữ gìn nụ cười như một tài sản vô giá, như ngọn hải đăng của tâm hồn bạn. Hãy cười thật tươi, không chỉ cho riêng bạn mà còn cho những người xung quanh, truyền đi năng lượng của sự kiên cường và niềm hi vọng. Và những thứ mình muốn cũng sẽ sớm có được, không phải vì bạn may </w:t>
      </w:r>
      <w:r w:rsidRPr="00FD0D62">
        <w:rPr>
          <w:rFonts w:ascii="Arial" w:eastAsia="Times New Roman" w:hAnsi="Arial" w:cs="Arial"/>
          <w:color w:val="0D0D0D" w:themeColor="text1" w:themeTint="F2"/>
          <w:sz w:val="28"/>
          <w:szCs w:val="28"/>
        </w:rPr>
        <w:lastRenderedPageBreak/>
        <w:t>mắn hơn người khác, mà vì bạn đã kiên trì, đã tử tế, và đã sống trọn vẹn từng khoảnh khắc, từng thử thách. Bạn xứng đáng với tất cả những điều tốt đẹp đang đợi chờ phía trước, và nụ cười là chiếc chìa khóa đầu tiên mở ra cánh cửa ấy.</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HIỂU ĐƯỢC NẶNG, MỚI BIẾT SỐNG NHẸ</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người sinh ra, cất tiếng khóc chào đời, có lẽ là đã mang trong mình một định mệnh về những gánh nặng. Cuộc đời là một hành trình mà ở đó, chúng ta học cách mang vác, học cách gồng gánh, và rồi, phải đến một lúc nào đó, học cách đặt xuống. Nghịch lý của sự trưởng thành không phải là ta có thể gánh được bao nhiêu, mà là ta nhận ra được điều gì là không cần thiết phải mang theo. Chúng ta thường lầm tưởng sức mạnh là sự chịu đựng, là khả năng ôm đồm, là việc nắm giữ thật chặt. Nhưng cuộc sống, qua bao thăng trầm, lại dạy ta một bài học ngược lại: sức mạnh thật sự nằm ở sự buông bỏ. Chỉ khi ta hiểu được thế nào là "nặng", ta mới khao khát và biết cách để "sống nhẹ". Đó không phải là sự trốn chạy, mà là một sự thấu hiểu, một cuộc chuyển hóa từ bên trong tâm thức.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gánh nặng trong lòng đã từng khiến ta mệt mỏi, ta mới nhận ra giá trị của sự buông bỏ. Gánh nặng ấy là gì? Đó là những tham vọng không bao giờ biết đủ, là những kỳ vọng ta đặt lên vai mình và người khác, là những định kiến xã hội buộc ta phải chạy theo một hình mẫu nào đó. Chúng ta nặng vì vật chất, nặng vì danh vọng, nặng vì những lời khen chê của người đời. Có những người dành cả đời để tích cóp, để xây dựng, để leo lên một đỉnh cao nào đó, để rồi khi đứng trên đỉnh cao ấy, họ nhận ra mình cô độc và trống rỗng. Cái nặng của sự sở hữu chính là nỗi sợ mất mát. Càng có nhiều, ta càng lo âu. Ta trở thành nô lệ cho chính những gì ta sở hữu. Trái tim ta, vốn dĩ được sinh ra để yêu thương và cảm nhận, lại trở nên chật chội bởi những toan tính và lo sợ. Đời không cần ôm hết tất cả vào tim, bởi những điều quá nặng chẳng làm ta mạnh hơn, chỉ khiến tâm thêm tổn thương. Buông bỏ không có nghĩa là vứt bỏ tất cả, mà là học cách phân biệt điều gì thật sự quan trọng. Buông bỏ là trả lại cho vật chất đúng giá trị sử dụng của nó, chứ không phải giá trị định danh con người ta. Khi ta dám đặt xuống gánh nặng của sự "phải có", ta tìm thấy sự giàu có trong sự "vừa đủ".</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Gánh nặng không chỉ đến từ tương lai ta mưu cầu, mà còn đến từ quá khứ ta không chịu thả trôi. Những lỗi lầm, những thất bại, những tổn thương, những mối hận thù... tất cả đè nặng lên tâm trí ta, khiến mỗi bước chân đi về phía trước đều trở nên khó khăn. Ta sống trong hiện tại, nhưng lại thở bằng không khí của ngày hôm qua. Cái nặng của quá khứ là một nhà tù vô hình, giam hãm ta trong sự dằn vặt và hối tiếc. Ta không thể thay đổi những gì đã xảy ra, nhưng ta hoàn toàn có quyền lựa chọn cách nó ảnh hưởng đến ta hôm nay. Hiểu được khổ, mới biết sống vui. Người chưa từng nếm trải cái đắng cay của sự mất mát, có lẽ sẽ khó lòng cảm nhận trọn vẹn vị ngọt </w:t>
      </w:r>
      <w:r w:rsidRPr="00FD0D62">
        <w:rPr>
          <w:rFonts w:ascii="Arial" w:eastAsia="Times New Roman" w:hAnsi="Arial" w:cs="Arial"/>
          <w:color w:val="0D0D0D" w:themeColor="text1" w:themeTint="F2"/>
          <w:sz w:val="28"/>
          <w:szCs w:val="28"/>
        </w:rPr>
        <w:lastRenderedPageBreak/>
        <w:t>của sự bình yên. Niềm vui không phải đến từ điều gì to tát, mà từ sự bình an trong tâm. Khi ta học được cách tha thứ cho người, cũng là tha thứ cho chính mình, ta đã tự mình tháo gỡ một trong những xiềng xích nặng nề nhất. Người từng đi qua khổ đau mới thấu được hạnh phúc giản đơn là bữa cơm yên lành, là giấc ngủ không lo nghĩ, là lòng thanh thản giữa dòng đời bon chen. Hạnh phúc không phải là không có khổ đau, mà là vượt qua khổ đau để tìm thấy sự an nhiên.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đang sống trong một thời đại của tốc độ. Mọi thứ đều phải nhanh, từ thức ăn, thông tin, đến cả những mối quan hệ. Cái "nhanh" đó cuốn ta đi, khiến ta không còn thời gian để dừng lại, để thở, để nhìn sâu vào lòng mình. Gánh nặng của sự vội vã khiến ta kiệt sức mà không hề hay biết. Ta sợ lỡ tàu, sợ tụt hậu, sợ mình không "hiệu quả" bằng người khác. Cuộc sống không phải là cuộc đua, mà là hành trình nhận ra bản thân. Hiểu được nhanh, mới dần sống chậm. Sống chậm không phải là lười biếng hay trì trệ, mà là sống sâu, sống có ý thức trong từng khoảnh khắc. Khi tâm an, bước chân tự nhiên chậm lại. Ta bắt đầu thấy vẻ đẹp của một bông hoa ven đường, nghe được tiếng chim hót trong sớm mai, cảm nhận được hơi ấm của một bàn tay. Mỗi khoảnh khắc trôi qua đều trở nên đáng quý, mỗi hơi thở đều là một món quà. Khi ta sống chậm lại, ta cho mình không gian để "hiểu" và "thương". Ta hiểu mình hơn, và ta thương người hơn. Sự vội vã làm tâm ta chai sạn, còn sự tĩnh tại, chậm rãi lại tưới tẩm cho lòng trắc ẩn.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Phải trải qua nhiều chuyện, ta mới biết đặt xuống để sống cho nhẹ nhàng. Tuổi trẻ, ta hăng hái thu nhặt mọi thứ vào hành trang của mình. Ta nghĩ rằng mình cần tất cả, rằng càng nhiều kinh nghiệm, càng nhiều mối quan hệ, càng nhiều thành tựu, ta sẽ càng vững vàng. Nhưng đi một đoạn đường dài, đôi vai ta mỏi nhừ. Có những điều từng là động lực, giờ lại trở thành vật cản. Có những mối quan hệ từng là niềm vui, giờ lại là nguồn cơn của mệt mỏi. Có những ký ức từng ngọt ngào, giờ lại là nỗi ám ảnh. Đó là lúc ta nhận ra, mình phải thanh lọc hành lý. Có những điều càng cố nắm giữ, càng dễ mất; có những người càng muốn níu kéo, càng xa. Tình yêu, nếu nắm quá chặt, sẽ ngột ngạt. Hạnh phúc, nếu mưu cầu quá ráo riết, sẽ lẩn tránh. Chỉ khi tâm học được cách thả lỏng, ta mới thật sự tự do. Đặt xuống không phải là thất bại, mà là một sự lựa chọn khôn ngoan. Đặt xuống gánh nặng của cái "tôi" kiêu hãnh, ta học được sự khiêm nhường. Đặt xuống gánh nặng của sự phán xét, ta học được lòng bao dung. Đặt xuống gánh nặng của sự kiểm soát, ta học được cách tin tưởng và thuận theo dòng chảy của cuộc đời.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Sự nhẹ nhàng của tâm hồn là một thành quả của sự tu tập, của một quá trình chiêm nghiệm và can đảm đối diện. Nó đòi hỏi ta phải thành thật với chính mình, nhận diện những gì đang đè nặng lên ta. Đôi khi, gánh nặng lớn nhất lại chính là nỗi sợ "sống nhẹ". Ta sợ rằng nếu ta không gồng gánh, ta sẽ trở nên vô dụng. Ta sợ rằng nếu ta không lo nghĩ, ta là người vô trách nhiệm. Ta sợ rằng nếu ta sống cho mình, ta là kẻ ích kỷ. Nhưng sự thật là, một cái ly rỗng mới có thể chứa được nước. Một trái tim nhẹ nhàng mới có thể lan tỏa yêu thương. Khi ta tự giải phóng mình khỏi những gánh nặng không cần thiết, ta không chỉ cứu lấy mình, mà còn tạo ra không gian bình yên cho những người xung quanh. Một người có tâm an, tự khắc sẽ mang lại sự an ổn cho người khác. Một người sống nhẹ, tự khắc sẽ khiến người bên cạnh cảm thấy dễ chịu.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Sống ở đời, không phải để thắng thua, mà để hiểu, để thương, để trưởng thành. Cuộc đời quá ngắn ngủi để lãng phí cho những cuộc chiến không hồi kết với người khác và với chính mình. Thắng một lời tranh cãi, ta có thể mất một người bạn. Thắng một cuộc đua tranh, ta có thể mất đi sức khỏe và niềm vui. Cái ta cần không phải là sự chiến thắng, mà là sự thấu hiểu. Hiểu lẽ vô thường để không quá bám víu. Hiểu sự mong manh của kiếp người để biết thương nhau hơn. Hiểu sự vận hành của nhân quả để sống thiện lành. Khi tâm không còn vướng bận, khi lòng biết đủ, thì dù giữa phong ba, ta vẫn mỉm cười mà đi qua. Ta không còn là chiếc lá bị gió cuốn đi, mà ta trở thành cơn gió, tự do tự tại. Ta không còn là tảng đá chìm dưới đáy sâu, mà ta trở thành đám mây, thong dong bay lượn. Hiểu được "nặng" là trí tuệ. Biết "sống nhẹ" là một nghệ thuật. Và hành trình từ "nặng" đến "nhẹ" chính là ý nghĩa của cuộc đời. Khi ấy, ta sống nhẹ tênh như mây, bình an như gió./</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SỐNG TỐT KHÔNG PHẢI ĐỂ ĐƯỢC KHEN, MÀ ĐỂ LÒNG MÌNH YÊN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thường nghe người ta hay nói, như một lời an ủi, một lời hứa hẹn đầy hấp dẫn: "Khi ta đủ tốt, cuộc đời sẽ dịu lại." Chúng ta bám víu vào niềm tin ấy như một người đi biển bám vào ngọn hải đăng. Chúng ta tin rằng nếu mình gieo nhân lành, trái ngọt sẽ tự khắc tìm đến. Nếu mình trao đi sự tử tế, mình sẽ nhận lại sự trân trọng. Nếu mình sống ngay thẳng, con đường mình đi sẽ được trải hoa. Đó là một logic công bằng, một sự sắp đặt trật tự mà tâm hồn ta khao khát. Chúng ta nỗ lực tu sửa bản thân, học cách kiềm chế cơn giận, thực hành lòng bao dung, và chìa tay ra với người khác, tất cả đều </w:t>
      </w:r>
      <w:r w:rsidRPr="00FD0D62">
        <w:rPr>
          <w:rFonts w:ascii="Arial" w:eastAsia="Times New Roman" w:hAnsi="Arial" w:cs="Arial"/>
          <w:color w:val="0D0D0D" w:themeColor="text1" w:themeTint="F2"/>
          <w:sz w:val="28"/>
          <w:szCs w:val="28"/>
        </w:rPr>
        <w:lastRenderedPageBreak/>
        <w:t>với một hy vọng thầm kín rằng, rồi cuộc đời sẽ bớt đi những gai góc, bớt đi những bão giông, và dịu dàng hơn với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thật ra, không phải lúc nào cũng vậy. Sự thật của cuộc đời thường phức tạp và trần trụi hơn cái logic "cho" và "nhận" mà ta hằng mong đợi. Sự va đập với thực tế đôi khi phũ phàng đến mức làm ta sững sờ. Có những khi bạn sống tử tế hết lòng, nhưng thứ bạn nhận lại chỉ là một sự hiểu lầm cay đắng. Bạn chọn cách im lặng để giữ hòa khí, người ta lại nghĩ bạn yếu đuối hoặc ngầm đồng ý. Bạn nói lời ngay thẳng vì lợi ích chung, người ta lại cho rằng bạn kiêu ngạo và thích thể hiện. Có khi bạn giúp đỡ một người bằng tất cả tấm lòng vô tư, nhưng trong mắt họ, và trong lời đồn đại của những người xung quanh, hành động ấy lại bị bóp méo, bị xem là có ý đồ, có toan tính vụ lợi. Bạn trao đi một nụ cười thân thiện, người ta lại dè chừng bạn đang che giấu điều gì.</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lúc như thế, lòng tốt của bạn dường như bị đặt sai chỗ, và sự tử tế của bạn trở thành một cái gì đó thật lạc lõng. Sự nghi kỵ của thế gian giống như một đám sương mù dày đặc, có thể làm vẩn đục cả dòng nước trong nhất. Bạn bắt đầu hoài nghi. Bạn tự hỏi: "Mình sống tốt để làm gì, khi mà không một ai công nhận, thậm chí còn phán xét?". Bạn mệt mỏi. Bạn cảm thấy cô độc trên hành trình mà bạn tin là đúng đắn. Nỗi oan ức không được giãi bày, sự thật không được phơi bày, nó giống như một hòn đá nặng trĩu, đè lên lồng ngực. Người ta có thể làm bạn tổn thương bằng hành động, nhưng sự hiểu lầm và phán xét sai lệch còn có thể làm tâm hồn bạn rỉ máu. Cảm giác nỗ lực sống tốt của mình bị phủ nhận hoàn toàn là một trong những cảm giác cô đơn và mệt mỏi nhất.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đã sai ở đâu? Phải chăng niềm tin vào sự tử tế là sai? Hay chúng ta đã kỳ vọng sai chỗ? Có lẽ, chúng ta đã vô tình đặt phần thưởng của lòng tốt vào tay người khác. Chúng ta mong đợi "cuộc đời dịu lại", mà cuộc đời ở đây chính là cách hành xử, là ánh mắt, là lời nói của những người xung quanh. Khi họ không "dịu lại", ta cảm thấy hụt hẫng. Ta giống như một người diễn viên cần mẫn trên sân khấu, nhưng phía dưới hàng ghế khán giả lại chẳng có một tràng pháo tay nào. Ta đã để cho sự công nhận của bên ngoài trở thành thước đo cho giá trị nội tại của mình. Và đó chính là nguồn gốc của mọi bất an và mệt mỏi.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Rồi một ngày, sau rất nhiều những va vấp, sau những đêm dài trăn trở và cả những giọt nước mắt nuốt ngược vào trong, bạn sẽ hiểu. Bạn sẽ nhận ra một sự thật còn sâu sắc hơn cả mong đợi về sự công bằng. Bạn sẽ hiểu, </w:t>
      </w:r>
      <w:r w:rsidRPr="00FD0D62">
        <w:rPr>
          <w:rFonts w:ascii="Arial" w:eastAsia="Times New Roman" w:hAnsi="Arial" w:cs="Arial"/>
          <w:color w:val="0D0D0D" w:themeColor="text1" w:themeTint="F2"/>
          <w:sz w:val="28"/>
          <w:szCs w:val="28"/>
        </w:rPr>
        <w:lastRenderedPageBreak/>
        <w:t>sống tốt không phải để được khen, không phải để được ghi nhận, và cũng không phải là một cuộc trao đổi sòng phẳng với cuộc đời. Bạn sống tốt, trước hết và sau cùng, là để lòng mình được yên. Bình yên nội tại, đó mới là phần thưởng đích thực và duy nhất mà không ai có thể tước đoạt khỏi bạn. Đó là sự bình yên đến từ một lương tâm thanh thản, từ việc biết rằng mình đã sống đúng với những giá trị mà mình tin tưởng, bất kể thế gian có nhìn nhận ra sao.</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bạn giúp một người mà không mong họ trả ơn, bạn đã nhận được phần thưởng ngay lúc ấy: đó là niềm vui thuần khiết của sự cho đi. Khi bạn nói lời chân thật dù biết có thể mất lòng, bạn nhận được sự tự trọng. Khi bạn chọn tha thứ cho người làm tổn thương mình, không phải vì họ xứng đáng, mà vì bạn xứng đáng được bình yên, bạn đã tự cởi trói cho tâm hồn mình. Sự bình yên này không phải là sự tĩnh lặng của một mặt hồ không gợn sóng, mà là sự vững chãi của một ngọn núi đứng yên giữa bão tố. Ngoại cảnh có thể vẫn hỗn loạn, người ta có thể vẫn hiểu lầm, nhưng tâm bạn đã tìm thấy điểm tựa, tìm thấy cái "neo" vững chắc của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lúc chúng ta phải định nghĩa lại về sự tử tế. Sự tử tế là thứ chỉ nên được nuôi bằng niềm tin, không phải bằng sự công nhận. Nếu lòng tốt của bạn cần sự tán dương của người khác để tồn tại, nó sẽ sớm chết yểu. Nó giống như một cái cây chỉ mọc được dưới ánh đèn sân khấu, mà không thể sống bằng ánh sáng mặt trời. Nhưng nếu sự tử tế của bạn được nuôi dưỡng bằng "niềm tin" – niềm tin vào lẽ phải, niềm tin vào giá trị của sự thiện lương, niềm tin vào một Đấng Tối Cao thấu tỏ mọi sự – thì nó sẽ trở thành một nguồn sức mạnh nội sinh bất tận. Bạn làm điều tốt vì đó là điều </w:t>
      </w:r>
      <w:r w:rsidRPr="00FD0D62">
        <w:rPr>
          <w:rFonts w:ascii="Arial" w:eastAsia="Times New Roman" w:hAnsi="Arial" w:cs="Arial"/>
          <w:i/>
          <w:iCs/>
          <w:color w:val="0D0D0D" w:themeColor="text1" w:themeTint="F2"/>
          <w:sz w:val="28"/>
          <w:szCs w:val="28"/>
        </w:rPr>
        <w:t>cần</w:t>
      </w:r>
      <w:r w:rsidRPr="00FD0D62">
        <w:rPr>
          <w:rFonts w:ascii="Arial" w:eastAsia="Times New Roman" w:hAnsi="Arial" w:cs="Arial"/>
          <w:color w:val="0D0D0D" w:themeColor="text1" w:themeTint="F2"/>
          <w:sz w:val="28"/>
          <w:szCs w:val="28"/>
        </w:rPr>
        <w:t> làm, chứ không phải vì điều đó </w:t>
      </w:r>
      <w:r w:rsidRPr="00FD0D62">
        <w:rPr>
          <w:rFonts w:ascii="Arial" w:eastAsia="Times New Roman" w:hAnsi="Arial" w:cs="Arial"/>
          <w:i/>
          <w:iCs/>
          <w:color w:val="0D0D0D" w:themeColor="text1" w:themeTint="F2"/>
          <w:sz w:val="28"/>
          <w:szCs w:val="28"/>
        </w:rPr>
        <w:t>mang lại</w:t>
      </w:r>
      <w:r w:rsidRPr="00FD0D62">
        <w:rPr>
          <w:rFonts w:ascii="Arial" w:eastAsia="Times New Roman" w:hAnsi="Arial" w:cs="Arial"/>
          <w:color w:val="0D0D0D" w:themeColor="text1" w:themeTint="F2"/>
          <w:sz w:val="28"/>
          <w:szCs w:val="28"/>
        </w:rPr>
        <w:t> gì cho bạn.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Niềm tin này giải phóng bạn khỏi gánh nặng phải chứng minh. Nó giải phóng bạn khỏi nhu cầu mệt mỏi là phải đi giải thích cho tất cả mọi người. Bởi có một sự thật đơn giản mà chúng ta thường quên: người hiểu thì chẳng cần giải thích, còn người không hiểu thì giải thích cũng vô ích. Người đã tin tưởng và đồng điệu với bạn, họ sẽ "thấy" được tấm lòng của bạn qua hành động, qua sự kiên trì, qua ánh mắt của bạn. Lời giải thích khi ấy trở nên thừa thãi. Ngược lại, với những người đã mang sẵn thành kiến, đã quyết tâm nhìn bạn qua một lăng kính méo mó, thì mọi lời giải thích của bạn chỉ như "đổ thêm dầu vào lửa". Họ sẽ cho rằng bạn đang bao biện, đang lấp liếm. Nỗ lực thanh minh chỉ khiến bạn thêm kiệt sức và càng làm tình hình thêm rối rắm.</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Vậy nên, hãy học cách buông bỏ gánh nặng "phải được thấu hiểu". Không phải ai trên đời cũng có nghĩa vụ phải hiểu bạn. Ngay cả những người thân yêu nhất đôi khi cũng không thể hiểu hết những gì diễn ra trong lòng bạn. Sự kỳ vọng rằng cả thế giới phải nhìn nhận đúng giá trị của mình là một sự kỳ vọng viển vông và đầy mệt mỏi. Điều duy nhất bạn có thể làm, và nên làm, là tự thấu hiểu mình. Bạn biết mình đang làm gì. Bạn biết động cơ của mình là trong sáng. Bạn biết mình không hổ thẹn với lương tâm. Như thế là đủ. Sự bình yên của bạn không thể bị phụ thuộc vào sự phán xét của một người khác, nhất là những người vốn dĩ không muốn hiểu bạn.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cứ sống đúng, sống thật. Sống "đúng" là sống theo lẽ phải, theo những giá trị phổ quát của lòng nhân ái, sự trung thực và bao dung. Sống "thật" là sống không giả dối, không đeo mặt nạ, là hợp nhất giữa suy nghĩ, lời nói và hành động. Khi bạn "sống đúng", bạn có la bàn. Khi bạn "sống thật", bạn có sức mạnh. Bạn không cần phải gồng mình để làm hài lòng tất cả. Bạn chỉ cần nỗ lực để không làm trái với tiếng nói lương tâm của mình. Cuộc đời này, suy cho cùng, là một hành trình cá nhân. Bạn không thể kiểm soát cách người khác nhìn bạn, nhưng bạn hoàn toàn có thể kiểm soát cách bạn phản ứng với họ, và quan trọng hơn, cách bạn sống cuộc đời của chính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Phần còn lại, hãy để thời gian trả lời. Thời gian là một người thầy công bằng và nghiêm khắc, nhưng cũng vô cùng minh triết. Lời nói dối có thể đi nhanh, nhưng sự thật luôn đi đường dài và bền bỉ hơn. Một hành động tử tế có thể bị hiểu lầm hôm nay, nhưng sự kiên trì trong cách sống của bạn qua ngày tháng sẽ tự nó lên tiếng. Vàng thật không sợ lửa. Nước sơn hào nhoáng có thể che mắt người đời trong chốc lát, nhưng bản chất thật của một con người, dù tốt hay xấu, rồi cũng sẽ lộ diện qua năm tháng. Đừng cố gắng đẩy nhanh quá trình này. Đừng sốt ruột. Hãy kiên nhẫn với cuộc đời, và kiên nhẫn với chính sự thật của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Thay vì chờ đợi "cuộc đời dịu lại", hãy học cách làm cho "lòng mình dịu lại" trước. Bão tố bên ngoài là điều ta không thể kiểm soát, nhưng sự bình yên bên trong là một lựa chọn ta có thể rèn luyện. Sống tốt không phải là để mưu cầu một cuộc đời dễ dàng, mà là để tôi luyện một tâm hồn mạnh mẽ và an vui, ngay cả khi cuộc đời không hề dễ dàng. Khi bạn không còn tìm kiếm sự công nhận từ bên ngoài, bạn sẽ tìm thấy sự tự do từ bên trong. Và khi đó, dù cuộc đời có "dịu lại" hay không, bạn cũng đã có được sự bình yên đích thực. Đó là sự bình yên không lệ thuộc vào bất cứ ai, ngoài chính niềm tin và sự thật mà bạn đang sống.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Lm. Anmai, CSsR.</w:t>
      </w:r>
    </w:p>
    <w:p w:rsidR="00616FC8" w:rsidRPr="00FD0D62" w:rsidRDefault="00616FC8"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616FC8" w:rsidRPr="00FD0D62" w:rsidRDefault="00616FC8"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HÃY QUÝ TRỌNG NHỮNG AI VẪN CHỌN Ở BÊN MÌNH VÌ THƯƠNG CHỨ KHÔNG VÌ LỢI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là một dòng chảy không ngừng của sự trao đổi, nơi các mối quan hệ thường được định hình bởi những quy luật ngầm về lợi ích, địa vị, và sự tiện dụng. Chúng ta sống trong một thế giới mà sự kết nối đôi khi trở thành một phép tính: ta được gì từ người này? Mối quan hệ này mang lại giá trị vật chất, cảm xúc, hay cơ hội nào? Chính trong bối cảnh thực dụng ấy, những con người vẫn chọn ở lại bên ta chỉ vì một chữ "thương" thuần khiết, không kèm theo bất cứ ràng buộc hay mong đợi lợi lộc nào, trở thành một kho báu hiếm hoi, một phép lạ giữa sa mạc. Họ là ánh sáng chân thật soi rọi lên bản chất cốt lõi của tình người, nhắc nhở chúng ta về những giá trị vĩnh cửu không thể định giá bằng tiền bạc hay danh vọng.</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Chữ “lợi” len lỏi vào từng ngóc ngách của đời sống, từ thương trường cho đến những mối quan hệ cá nhân thân mật nhất. Nó tạo ra những liên kết mong manh, rực rỡ nhưng dễ tan vỡ. Những người đến bên ta vì “lợi” thường chỉ thấy được giá trị của ta qua những gì ta đang sở hữu, những gì ta có thể cho đi, hoặc những cánh cửa mà ta có thể mở ra cho họ. Khi ta còn quyền lực, còn tiền bạc, còn sức ảnh hưởng, họ vây quanh ta như ánh trăng vây lấy mặt trời. Nhưng khi bão táp ập đến, khi ta mất mát, thất bại, hay đơn giản là không còn "giá trị sử dụng" trong mắt họ, những mối quan hệ này sẽ tan biến nhanh chóng như sương mai. Sự ra đi của họ không gây đau đớn bằng nỗi thất vọng khi nhận ra bấy lâu nay, ta chỉ là một phương tiện, một công cụ chứ không phải là một con người đáng được yêu thương vô điều kiện. Đó là một bài học đắt giá về sự phù du của mọi thứ được xây dựng trên nền tảng vật chất.</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tình thương thuần khiết là một món quà vô giá, một sự hiến dâng tự nguyện không cần được đáp trả. Những người ở lại bên ta vì “thương” đã nhìn thấy một điều gì đó sâu sắc hơn cả vẻ ngoài, tiền tài, hay sự thành công tạm thời. Họ nhìn thấy tâm hồn, thấy sự yếu đuối, thấy những vết thương chưa lành, và họ vẫn chọn yêu thương. Sự lựa chọn này không dựa trên những gì ta có mà dựa trên những gì ta là. Đây là một thứ tình cảm dẻo dai, bền bỉ, có khả năng chịu đựng mọi thử thách của thời gian và hoàn cảnh. Khi ta vấp ngã, họ không bỏ đi mà giơ tay đỡ dậy. Khi ta trắng tay, họ không quay lưng mà trở thành sức mạnh tinh thần. Sự hiện diện của họ là minh chứng sống động nhất cho ý nghĩa của từ “đồng hành” – cùng nhau đi qua cả những ngày nắng đẹp lẫn những đêm giông bão.</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Những con người như thế là một kho báu hiếm hoi, không phải vì họ đặc biệt giàu có hay tài giỏi, mà vì họ sở hữu một phẩm chất nhân loại cao quý nhất: lòng vị tha và sự chân thật. Giữa một xã hội chuộng tốc độ, chuộng thành tích và luôn đặt cái tôi lên trên hết, tìm được một người sẵn lòng gạt bỏ quyền lợi cá nhân để đặt tình thương lên hàng đầu là một phước lành không thể tả. Họ là tấm gương phản chiếu sự tử tế nguyên thủy mà Thượng Đế đã ban tặng cho con người. Họ không chỉ là bạn, là người thân, hay người yêu; họ là những thiên thần hộ mệnh, những trụ cột tinh thần giúp ta giữ vững niềm tin vào lòng tốt của nhân loại. Giữ được một người như vậy trong đời là giữ được sự bình an, giữ được sự tin tưởng và giữ được một bến đỗ an toàn giữa biển đời đầy sóng gió.</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một chân lý giản dị nhưng cay đắng mà cuộc đời luôn dạy ta: tiền bạc mất đi có thể làm lại được. Sự nghiệp đổ vỡ vẫn có cơ hội xây dựng lại từ đầu. Tài sản vật chất là thứ có thể bị lấy đi, nhưng cũng có thể được tái tạo qua nỗ lực, trí tuệ và thời gian. Con người có thể mất mát tất cả của cải, nhưng chỉ cần còn lại ý chí và niềm tin, họ vẫn có thể phục hồi. Tuy nhiên, một người từng thương mình thật lòng, một khi đã quyết định rời đi, thì cả đời cũng khó mà tìm lại được.</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ra đi của một người đã thương ta vô điều kiện là một mất mát không thể bù đắp, bởi nó không chỉ là sự thiếu vắng một cá nhân mà là sự mất đi một niềm tin, một chỗ dựa tinh thần vô giá. Tình thương chân thật là một sự đầu tư sâu sắc của cảm xúc, thời gian và sự tổn thương. Nó cần thời gian để vun đắp, cần sự kiên nhẫn để thử thách. Khi thứ tình cảm quý giá ấy bị ta vô tâm làm tổn thương, bị lợi dụng hoặc bị xem nhẹ, vết rạn nứt sẽ trở thành vực sâu không thể hàn gắn. Và khi họ quyết định dứt áo ra đi, điều ta đánh mất không phải là người đó, mà là cơ hội để được yêu thương một cách thuần khiết nhất. Hối tiếc khi đó không còn là sự day dứt về tiền tài mà là sự nuối tiếc khôn nguôi về một kho báu tình cảm đã bị ta tự tay đánh rơi.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thế, nếu trong cuộc đời này, em may mắn có được ai đó vẫn ở bên em mà chẳng cần lợi lộc chi, hãy giữ họ bằng tất cả lòng biết ơn. Lòng biết ơn không chỉ là lời nói, mà phải được thể hiện bằng hành động, bằng sự trân trọng và bằng sự đối xử chân thành. Đừng bao giờ để lòng tốt của họ trở thành một điều hiển nhiên. Đừng bao giờ vì những lợi ích vật chất phù du, vì danh vọng hão huyền mà vô tình làm tổn thương hay đánh đổi tình thương đích thực ấy.</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Hãy dành thời gian lắng nghe họ, chia sẻ gánh nặng với họ, và quan trọng nhất, hãy đối xử với họ bằng sự chân thành vô điều kiện mà họ đã dành cho em. Hãy nhớ rằng, việc giữ được một người ở lại bên mình vì thương không phải là việc níu kéo hay ép buộc, mà là việc em phải liên tục chứng minh rằng mình xứng đáng với tình thương cao quý đó. Đó là một trách nhiệm thiêng liêng và là một ơn gọi.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giàu có thực sự của một đời người không nằm ở số dư tài khoản ngân hàng, không nằm ở số lượng người theo dõi trên mạng xã hội, hay sự xa hoa của những vật sở hữu. Sự giàu có đích thực nằm ở số lượng những trái tim đã chọn yêu thương ta mà không cần bất cứ lý do nào ngoài bản thân ta. Họ chính là gia tài vĩ đại nhất mà cuộc đời ban tặng, là bằng chứng cho thấy dù thế giới có thực dụng đến đâu, tình yêu thương vẫn luôn chiến thắng. Xin em hãy trân quý và gìn giữ kho báu ấy.</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CHỈ KHI ĐI QUA RỒI, TA MỚI HIỂU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vốn là một chuỗi dài những khúc quanh và ngã rẽ, mà ở mỗi bước đi, ta đều phải tự mình đưa ra một lựa chọn. Có những quyết định đến từ lý trí sắc bén, nhưng cũng có những lần ta bước đi chỉ vì trái tim mách bảo, không cần biết phía trước là vinh quang hay là vực thẳm. Nhưng kỳ lạ thay, những bài học sâu sắc nhất, những chiêm nghiệm đủ sức thay đổi cả một đời người, lại không nằm ở lúc ta đang đưa ra quyết định, mà nằm ở chính khoảnh khắc ta quay đầu nhìn lại đoạn đường đã đi qua.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Ta chỉ thực sự hiểu được đâu là lối rẽ đúng, đâu là người nên giữ và đâu là đoạn mình buộc phải buông tay, khi đã nếm đủ mùi vị của sự mất mát và hối tiếc. Lối rẽ đúng không phải là con đường ít chông gai nhất, mà là con đường đã dạy ta nhiều điều nhất. Người nên giữ không phải là người hoàn hảo nhất, mà là người đã kiên nhẫn ở lại khi ta lầm lỗi. Và đoạn phải buông tay, không phải là sự thất bại, mà là sự giải thoát cần thiết để ta có thể bước tiếp nhẹ nhàng hơn.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cứ thế đi qua tháng năm bằng những lần chọn lựa đúng có, sai có. Và chính những lần "sai có" đó lại là hành trang quý giá nhất. Ta vấp ngã, ta bị thương, ta đau đớn, nhưng nhờ đó, ta biết được giới hạn của mình, biết được giá trị thực sự của sự nâng đỡ. Nếu cuộc đời này được đặt trong một kịch bản hoàn hảo, nơi mỗi người đều biết trước tương lai, nơi mỗi bước đi </w:t>
      </w:r>
      <w:r w:rsidRPr="00FD0D62">
        <w:rPr>
          <w:rFonts w:ascii="Arial" w:eastAsia="Times New Roman" w:hAnsi="Arial" w:cs="Arial"/>
          <w:color w:val="0D0D0D" w:themeColor="text1" w:themeTint="F2"/>
          <w:sz w:val="28"/>
          <w:szCs w:val="28"/>
        </w:rPr>
        <w:lastRenderedPageBreak/>
        <w:t>đều được lập trình sẵn để đạt được thành công tối thượng, thì thử hỏi, liệu ta có cần học cách thứ tha không?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tha không chỉ dành cho người khác, mà trước hết là dành cho chính mình—thứ tha cho những nông nổi, những dại khờ, những quyết định sai lầm trong quá khứ. Nếu ai cũng biết trước mọi chuyện, thì đâu còn chỗ cho lòng trắc ẩn, đâu còn cần sự đồng cảm, và quan trọng hơn hết, đâu cần trưởng thành từ những vết xước? Chính những vết xước đó, những tổn thương âm ỉ đó, đã mài giũa nên một con người biết yêu thương hơn, biết nhìn nhận thấu đáo hơn.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Không ai hiểu hết được mọi điều. Cái hữu hạn của trí tuệ con người trước vô vàn biến số của cuộc đời chính là vẻ đẹp của sự sống. Sống là chấp nhận rằng ta không phải là đấng toàn năng, và rằng có những bí ẩn, có những khúc mắc ta không thể lý giải ngay lúc này. Sự bất toàn đó buộc ta phải khiêm nhường, phải học cách chấp nhận sự mơ hồ của tương lai.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Nên nếu trái tim mách bảo rằng: Hãy bước tiếp, thì cứ tin mà bước. Lý trí có thể tính toán thiệt hơn, nhưng trái tim lại là la bàn dẫn lối ta đến với những trải nghiệm chân thật nhất, dù có phải trả giá bằng nước mắt. Bởi lẽ, sống một đời mà không có những lần lắng nghe tiếng lòng mình, thà rằng ta chưa từng sống.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những việc, chỉ khi đủ duyên, nó mới cho quả ngọt. Chữ "duyên" ở đây không chỉ là may mắn, mà là tổng hòa của thời điểm, sự cố gắng và sự chấp nhận. Ta gieo hạt, ta chăm sóc, ta chờ đợi, nhưng việc cây có ra hoa kết trái hay không lại phụ thuộc vào những điều nằm ngoài tầm kiểm soát của ta. Đừng vì một lần không thành công mà vội vàng kết luận mọi nỗ lực là vô nghĩa.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Còn nếu không đạt được thành quả như mong muốn thì cũng coi như một lần trả nợ ân tình, hoặc trả một món nợ nghiệp duyên nào đó trong cuộc đời. Khi nhìn nhận mọi việc dưới góc độ đó, ta sẽ thấy lòng mình thanh thản hơn, chấp nhận việc mất mát như một lẽ tự nhiên, như một phần tất yếu của chu trình sinh diệt. Buông bỏ không còn là sự thất bại, mà là sự hoàn tất một giao kèo vô hình.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Và khi mọi thứ đã lắng lại, khi ta đã đi qua bão tố và học được cách chấp nhận, ta sẽ tìm thấy một thứ giá trị bền vững hơn mọi thành công chóng vánh: sự tử tế và lòng ngay thẳng. Suy cho cùng, sống tử tế, giữ lòng ngay </w:t>
      </w:r>
      <w:r w:rsidRPr="00FD0D62">
        <w:rPr>
          <w:rFonts w:ascii="Arial" w:eastAsia="Times New Roman" w:hAnsi="Arial" w:cs="Arial"/>
          <w:color w:val="0D0D0D" w:themeColor="text1" w:themeTint="F2"/>
          <w:sz w:val="28"/>
          <w:szCs w:val="28"/>
        </w:rPr>
        <w:lastRenderedPageBreak/>
        <w:t>rồi an nhiên cũng sẽ ghé lại. Sự tử tế không phải là hành động vĩ đại, mà là cách ta đối xử với bản thân và người khác trong từng khoảnh khắc nhỏ nhất.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Giữ lòng ngay là giữ sự chân thật trong ý nghĩ và hành động, không làm điều trái với lương tâm, không vì lợi ích cá nhân mà chà đạp lên đạo lý. Đó chính là nền tảng vững chắc nhất để ta không bị chao đảo trước những biến cố của cuộc đời. Khi ta sống đúng với những giá trị cốt lõi đó, bình yên sẽ tự khắc tìm đến, không phải là kết quả của việc kiểm soát được mọi thứ, mà là kết quả của việc buông bỏ nhu cầu phải kiểm soát.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là một giáo trình không bao giờ kết thúc. Cứ đi đi, đừng sợ hãi những thử thách phía trước, bởi đời sẽ dần dạy ta cách mỉm cười đúng lúc. Nụ cười ấy không phải là sự che đậy nỗi đau, mà là sự chấp nhận và bao dung với mọi trải nghiệm đã qua. Đó là nụ cười của sự trưởng thành, nụ cười của người đã đi qua giông bão và nhận ra rằng, mình vẫn còn nguyên vẹn, thậm chí còn mạnh mẽ hơn xưa.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bình yên rồi sẽ tìm tới, không phải ở một nơi nào xa xôi hay trong một trạng thái thiền định cao siêu, mà ngay trong chính khoảnh khắc ta thật lòng sống với chính mình. Sống thật lòng là dám sống với con người thật của mình, dám chấp nhận những yếu đuối, những khuyết điểm, và không ngừng nuôi dưỡng những phẩm chất tốt đẹp.</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Bình yên chính là nhận ra rằng, mọi hành trình đều có ý nghĩa riêng của nó, và không có một giây phút nào trong cuộc đời là vô ích. Tất cả đều là những mảnh ghép cần thiết để tạo nên bức tranh toàn cảnh về con người ta ở hiện tại.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HÔN NHÂN KHÔNG PHẢI LÀ MỘT TRÒ CHƠI ĐỂ “CHIẾN THẮNG”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thế giới mà chúng ta đang sống, một thế giới bị ám ảnh bởi sự thành công, hiệu suất và cạnh tranh, não trạng “chiến thắng” dường như len lỏi vào mọi ngóc ngách của cuộc đời. Chúng ta được dạy dỗ từ nhỏ để trở thành người giỏi nhất, người nhanh nhất, người giàu có nhất. Chúng ta cạnh tranh trong trường học, trong công việc, và thật đáng buồn, ngay cả trong các mối quan hệ. Chúng ta mang tâm lý của một vận động viên vào đấu trường tình yêu, xem các mối tương quan như những ván cờ, và cố gắng "chiến thắng" trong các cuộc tranh luận, "giành" quyền kiểm soát, hay "được" nhiều hơn mất. Nhưng khi não trạng này xâm nhập vào lãnh địa thiêng liêng của hôn </w:t>
      </w:r>
      <w:r w:rsidRPr="00FD0D62">
        <w:rPr>
          <w:rFonts w:ascii="Arial" w:eastAsia="Times New Roman" w:hAnsi="Arial" w:cs="Arial"/>
          <w:color w:val="0D0D0D" w:themeColor="text1" w:themeTint="F2"/>
          <w:sz w:val="28"/>
          <w:szCs w:val="28"/>
        </w:rPr>
        <w:lastRenderedPageBreak/>
        <w:t>nhân, nó sẽ trở thành một liều thuốc độc, từ từ phá hủy chính nền tảng của sự hiệp thông mà nó vốn được mời gọi để xây dựng. Hôn nhân, tự bản chất, không phải là một trò chơi để “chiến thắng”. Nó là một giao ước để cùng nhau vun đắp, một hành trình để đồng hành, và một mầu nhiệm để cùng nhau khám phá.</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hai người bước vào đời sống hôn nhân, họ thường mang theo những kỳ vọng, những vết thương và cả những thói quen từ quá khứ. Trong đó, thói quen xem mọi tương tác như một cuộc đàm phán quyền lợi là một trong những thói quen nguy hiểm nhất. Tâm lý "chiến thắng" trong hôn nhân biểu hiện dưới nhiều hình thức tinh vi. Đó là nhu cầu luôn luôn "đúng" trong mọi cuộc cãi vã. Đó là việc giữ một "bảng điểm" vô hình, ghi lại những lần hy sinh của mình để "đòi" lại sự đền đáp tương xứng từ người kia. "Hôm nay tôi đã rửa bát, ngày mai đến lượt anh." "Tôi đã nhịn anh lần trước, lần này anh phải nhịn tôi." Cuộc sống chung biến thành một chuỗi các giao dịch sòng phẳng, nơi tình yêu bị đo lường bằng sự công bằng tuyệt đối, thay vì bằng sự quảng đại vô điều kiện.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Tâm lý "thắng-thua" này biến người bạn đời, người bạn đồng hành, thành một "đối thủ". Phòng khách trở thành phòng xử án, và phòng ngủ trở thành chiến trường của những cuộc chiến tranh lạnh. Trong một cuộc tranh luận, mục tiêu không còn là tìm kiếm giải pháp chung hay sự thấu hiểu, mà là để chứng minh người kia sai và mình đúng. Khi một người "thắng" trong một cuộc tranh cãi, họ có thể cảm thấy hả hê trong giây lát, nhưng cái giá phải trả là sự tổn thương của người kia và một vết nứt trong mối quan hệ. Trong hôn nhân, không có người chiến thắng cá nhân. Khi một người tổn thương, cả hai cùng thất bại. Khi một người cảm thấy mình là "kẻ thua cuộc", thì chính cuộc hôn nhân đó đã thua cuộc.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Hôn nhân không phải là một trò chơi, bởi lẽ trò chơi có luật lệ rõ ràng, có kẻ thắng người thua, và quan trọng nhất, trò chơi có điểm kết thúc. Hôn nhân là một cam kết trọn đời, một hành trình không có vạch đích ngoài cái chết. Nó không phải là một cuộc thi xem ai thông minh hơn, ai kiếm được nhiều tiền hơn, hay ai có lý hơn. Nó là một sự hợp tác, một sự hiệp lực, nơi hai con người không hoàn hảo cam kết yêu thương nhau một cách hoàn hảo nhất có thể. Mục tiêu của hôn nhân không phải là "chiến thắng" người kia, mà là "chinh phục" được cái tôi ích kỷ của chính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Nguồn gốc của tâm lý "chiến thắng" này thường xuất phát từ sự bất an và nỗi sợ hãi. Chúng ta sợ bị kiểm soát, sợ bị coi thường, sợ bị thiệt thòi. Chúng </w:t>
      </w:r>
      <w:r w:rsidRPr="00FD0D62">
        <w:rPr>
          <w:rFonts w:ascii="Arial" w:eastAsia="Times New Roman" w:hAnsi="Arial" w:cs="Arial"/>
          <w:color w:val="0D0D0D" w:themeColor="text1" w:themeTint="F2"/>
          <w:sz w:val="28"/>
          <w:szCs w:val="28"/>
        </w:rPr>
        <w:lastRenderedPageBreak/>
        <w:t>ta dùng sự tức giận hoặc sự im lặng để "trừng phạt" đối phương, để giành lấy quyền lực. Chúng ta quên mất rằng người đang ở trước mặt mình không phải là kẻ thù, mà là người mà chúng ta đã thề hứa sẽ yêu thương, trân trọng và bảo vệ trong mọi hoàn cảnh. Tình yêu đích thực không tìm cách thống trị, mà tìm cách phục vụ. Tình yêu không tìm cách "chiến thắng" bằng mọi giá, mà tìm cách thấu hiểu ngay cả khi phải trả giá bằng cái tôi của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hôn nhân là một trò chơi, thì đó phải là một "trò chơi" hoàn toàn khác, một "trò chơi" theo logic của Tin Mừng. Đó là "trò chơi" của việc xem ai có thể phục vụ người kia nhiều hơn. Đó là cuộc "thi đua" xem ai có thể tha thứ trước. Đó là một cuộc "cạnh tranh" xem ai có thể hy sinh cái tôi của mình vì lợi ích chung của gia đình một cách mau lẹ hơn. Trong "trò chơi" kỳ diệu này, người "thua" là người "thắng". Người cho đi là người nhận lại. Người tự hạ mình xuống là người được nâng lên. Người chấp nhận mình "sai" để giữ gìn hòa khí lại là người chiến thắng vinh quang nhất, bởi họ đã chiến thắng được sự kiêu ngạo của chính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Thay vì cố gắng "chiến thắng" trong các cuộc tranh luận, chúng ta hãy cố gắng "chiến thắng" sự im lặng bằng cách mở lời đối thoại. Thay vì cố gắng "chiến thắng" quyền kiểm soát tài chính, chúng ta hãy "chiến thắng" sự nghi ngờ bằng niềm tin tưởng và sự minh bạch. Thay vì cố gắng "chiến thắng" trong việc phân chia công việc nhà, chúng ta hãy "chiến thắng" sự lười biếng của bản thân bằng cách tự nguyện gánh vác. Khi cả hai vợ chồng cùng chơi "trò chơi" của tình yêu và sự phục vụ này, thì không có ai là kẻ thua cuộc. Cả hai đều là những người chiến thắng, và chiến thắng đó chính là một tổ ấm hạnh phúc, bình an.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từ bỏ tâm lý "thắng-thua" đòi hỏi sự trưởng thành và khiêm tốn rất lớn. Nó đòi hỏi chúng ta phải nhận ra rằng giá trị của bản thân không nằm ở việc chúng ta "đúng" bao nhiêu lần, mà ở việc chúng ta "yêu" được bao nhiêu. Nó đòi hỏi chúng ta phải chuyển đổi tư duy từ "tôi" sang "chúng ta". Một câu hỏi quan trọng cần tự hỏi mình mỗi ngày: "Hôm nay, tôi có thể làm gì để người bạn đời của tôi cảm thấy được yêu thương và trân trọng hơn?" thay vì "Hôm nay, tôi đã 'được' gì từ người ấy?"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Khi một cuộc xung đột nảy sinh, thay vì chuẩn bị "vũ khí" là những lý lẽ sắc bén để "hạ gục" đối phương, chúng ta hãy thử mang đến một trái tim rộng mở và một đôi tai biết lắng nghe. Lắng nghe không phải để tìm ra kẽ hở trong lập luận của người kia, mà là để hiểu được nỗi đau, sự sợ hãi, hoặc nhu cầu ẩn giấu đằng sau những lời nói gay gắt của họ. Khi chúng ta lắng </w:t>
      </w:r>
      <w:r w:rsidRPr="00FD0D62">
        <w:rPr>
          <w:rFonts w:ascii="Arial" w:eastAsia="Times New Roman" w:hAnsi="Arial" w:cs="Arial"/>
          <w:color w:val="0D0D0D" w:themeColor="text1" w:themeTint="F2"/>
          <w:sz w:val="28"/>
          <w:szCs w:val="28"/>
        </w:rPr>
        <w:lastRenderedPageBreak/>
        <w:t>nghe bằng lòng trắc ẩn, chúng ta đang gửi đi một thông điệp mạnh mẽ: "Em/anh quan trọng hơn việc ai đúng ai sai." Đó là một chiến thắng vĩ đại cho tình yêu.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tha thứ là chìa khóa tối thượng để phá vỡ vòng luẩn quẩn của "thắng-thua". Một người mang tâm lý "chiến thắng" sẽ luôn khư khư giữ lấy những lỗi lầm của người kia như một "con tin" để sử dụng trong các cuộc chiến tương lai. Họ không bao giờ thực sự tha thứ, bởi vì tha thứ có nghĩa là từ bỏ "vũ khí" của mình, là chấp nhận "mất" đi lợi thế. Nhưng trong hôn nhân, không có sự tha thứ thì không có tương lai. Tha thứ là hành động giải thoát cho người kia khỏi món nợ, và cũng là giải thoát cho chính mình khỏi gánh nặng của sự oán giận. Tha thứ là tuyên bố rằng mối quan hệ này quý giá hơn bất kỳ lỗi lầm nào đã xảy ra.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một thế giới đề cao chủ nghĩa cá nhân, việc xem hôn nhân là một sự hiệp thông, một sự "nên một" (Ga 2,24) dường như là một điều lội ngược dòng. Nhưng đó chính là vẻ đẹp và cũng là thách thức của ơn gọi hôn nhân. Hai người không còn là hai, mà là một. Họ cùng chung một vận mệnh, cùng chung một niềm vui, và cùng chung một nỗi đau. Khi chồng thành công, đó là chiến thắng của vợ. Khi vợ mệt mỏi, đó là gánh nặng của chồng. Không có sự tách biệt về lợi ích, bởi vì lợi ích duy nhất chính là hạnh phúc và sự phát triển của "chúng ta".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chúng ta hãy ngừng chơi trò chơi quyền lực trong chính ngôi nhà của mình. Hãy ngừng đếm xem ai đã làm nhiều hơn, ai đã hy sinh nhiều hơn. Tình yêu không phải là một bản cân đối kế toán. Tình yêu là một món quà nhưng không, một sự trao ban vô điều kiện. Khi bạn cảm thấy muốn "chiến thắng" người bạn đời của mình, hãy dừng lại một chút và tự hỏi: "Tôi muốn 'thắng' cuộc tranh luận này, hay tôi muốn 'thắng' được một cuộc hôn nhân hạnh phúc?" Câu trả lời sẽ quyết định tất cả.</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Hôn nhân không phải là một cuộc thi chạy nước rút để xem ai về đích trước, mà là một cuộc chạy marathon đường trường mà cả hai phải dìu dắt nhau, tiếp nước cho nhau, và cùng nhau đi hết chặng đường. "Chiến thắng" thực sự trong hôn nhân không phải là việc bạn có thể thay đổi được người kia theo ý mình, mà là việc cả hai cùng nhau thay đổi để trở nên tốt hơn, giống với hình ảnh yêu thương của Thiên Chúa hơn. Đó là chiến thắng của lòng kiên nhẫn trước sự nóng vội, của lòng vị tha trước sự ích kỷ, và của tình yêu trước mọi thử thách.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Chúng ta được mời gọi để trở thành những người xây dựng, chứ không phải những chiến binh, trong cuộc hôn nhân của mình. Chúng ta dùng lời nói để xây đắp, không phải để phá hủy. Chúng ta dùng vòng tay để an ủi, không phải để khống chế. Chúng ta dùng trái tim để yêu thương, không phải để phán xét. Khi chúng ta làm được điều đó, chúng ta sẽ khám phá ra rằng "chiến thắng" lớn nhất không phải là việc đứng trên người bạn đời của mình, mà là được quỳ xuống rửa chân cho họ, trong một cử chỉ yêu thương và phục vụ khiêm hạ.</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hôn nhân không phải là một chiếc cúp vàng để giành giật, mà là một mảnh đất màu mỡ cần cả hai người cùng nhau cày xới, gieo trồng, tưới bón và kiên nhẫn chờ đợi hoa trái. Sẽ có những ngày nắng hạn, sẽ có những lúc bão giông, và sẽ có đầy cỏ dại của sự hiểu lầm và ích kỷ. "Chiến thắng" không phải là việc có một mảnh đất hoàn hảo không tì vết, mà là việc cả hai không bao giờ bỏ cuộc, vẫn kiên trì ở đó, cùng nhau nhổ cỏ, cùng nhau vun xới, ngày này qua ngày khác. Đó là chiến thắng của sự trung thành, của lòng kiên định, và của một tình yêu đã quyết định không bao giờ đầu hàng.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BẠN SẼ KHÔNG ĐI MỘT MÌNH</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Bạn thân mến,</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Đã bao giờ bạn đứng trước một ngã rẽ quan trọng của cuộc đời và cảm thấy chênh vênh, lạc lõng? Đã bao giờ bạn nhìn vào con đường dâng hiến, một con đường hẹp, một con đường có vẻ như đi ngược lại với những lựa chọn thông thường của thế gian, và cảm thấy một chút run sợ? Có thể bạn đang nghe thấy tiếng Chúa mời gọi đâu đó sâu thẳm trong tâm hồn, nhưng lại ngập ngừng vì không biết phía trước là gì, không biết mình có đủ sức để đi, và nhất là, không biết mình có phải đi một mình trên hành trình ấy hay không. Nếu bạn đang có những băn khoăn đó, tôi muốn nói với bạn điều này: Đời tu có nhiều vẻ đẹp lắm bạn ạ!</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xml:space="preserve">Vẻ đẹp ấy không phải là sự hào nhoáng của danh vọng, không phải là sự đủ đầy của vật chất mà người đời vẫn thường tìm kiếm. Vẻ đẹp của đời tu nằm ở một chiều sâu khác, một chiều sâu mà chỉ những ai dám mạo hiểm vì một Tình Yêu lớn mới có thể cảm nhận được. Đó là vẻ đẹp của một con tim được lấp đầy bởi chính Thiên Chúa. Khi ta yêu Chúa, một tình yêu trọn vẹn và tinh tuyền, mọi thứ quanh ta bỗng trở nên khác biệt. Ta nhìn thấy ý nghĩa trong những việc phục vụ nhỏ bé, ta tìm thấy niềm vui trong sự hy sinh thầm lặng, và ta cảm nhận được sự bình an sâu xa ngay cả khi sóng gió ập </w:t>
      </w:r>
      <w:r w:rsidRPr="00FD0D62">
        <w:rPr>
          <w:rFonts w:ascii="Arial" w:eastAsia="Times New Roman" w:hAnsi="Arial" w:cs="Arial"/>
          <w:bCs/>
          <w:color w:val="0D0D0D" w:themeColor="text1" w:themeTint="F2"/>
          <w:sz w:val="28"/>
          <w:szCs w:val="28"/>
        </w:rPr>
        <w:lastRenderedPageBreak/>
        <w:t>đến. Tình yêu Chúa biến đổi cái nhìn của ta, biến đổi chính con người ta. Nó không lấy đi của ta điều gì, mà nó làm cho những gì ta có trở nên vĩ đại hơn.</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Bạn đừng sợ đi theo Chúa sẽ bị thiệt. Nhiều người thường nghĩ rằng, chọn đi tu là chấp nhận một sự mất mát, là từ bỏ gia đình, từ bỏ sự nghiệp, từ bỏ những niềm vui của riêng mình. Đúng là có một sự "từ bỏ" theo nghĩa đen, nhưng cái mà ta nhận lại thì lớn lao hơn gấp bội. Đó không phải là một sự thiệt thòi, nhưng sẽ là một mối lợi to lắm bạn ạ! Bạn có nghĩ đến mối lợi được sở hữu chính Thiên Chúa là gia nghiệp của mình không? Bạn có nghĩ đến mối lợi được giải thoát khỏi những ràng buộc của vật chất, của danh vọng, của cả những tham vọng ích kỷ của bản thân để được tự do yêu thương và phục vụ không? Mối lợi đó không thể cân đo đong đếm bằng tiền bạc hay địa vị. Đó là "viên ngọc quý" mà người lái buôn tìm thấy, và anh ta vui mừng bán tất cả những gì mình có để mua cho bằng được.</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Và điều quan trọng nhất tôi muốn nói với bạn, điều được gói trọn trong tựa đề của bài viết này: Bạn sẽ không đi một mình. Đây có lẽ là nỗi sợ lớn nhất của con người khi đối diện với một cam kết lớn lao – nỗi sợ cô đơn. Con đường theo Chúa không phải là một con đường trải hoa hồng, sẽ có những đoạn đường gập ghềnh, những đêm tối của đức tin, những lúc ta cảm thấy mệt mỏi và muốn gục ngã. Nhưng ngay cả trong những giây phút yếu đuối nhất ấy, có một bàn tay vẫn luôn nắm chặt lấy tay bạn. Bạn sẽ không đi một mình, nhưng có Chúa song hành với bạn. Ngài không hứa sẽ cất đi mọi khó khăn, nhưng Ngài hứa sẽ ở cùng bạn mọi ngày cho đến tận thế. Ngài đi bên cạnh bạn, đi trước bạn để mở đường, và đi sau bạn để bảo vệ.</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"song hành" của Chúa không phải là một ý niệm trừu tượng hay một lời an ủi sáo rỗng. Đó là một thực tại sống động và cụ thể mà người tu sĩ trải nghiệm mỗi ngày. Ngài song hành với bạn trước hết trong chính đời sống cầu nguyện. Cầu nguyện không phải là một nghĩa vụ mệt mỏi, mà là hơi thở của tình yêu, là giây phút bạn và Chúa thật sự "ở bên nhau". Đó là lúc bạn trút đổ mọi tâm tư, và cũng là lúc bạn lắng nghe tiếng Ngài thì thầm trong thinh lặng. Trong căn phòng nhỏ của mình, bạn có thể cảm thấy cô tịch, nhưng bạn không bao giờ cô đơn, vì có một Đấng đang hiện diện, đang lắng nghe và đang yêu thương bạn. Chính trong sự kết hợp mật thiết này, tình yêu của bạn với Chúa lớn lên, và đó là nguồn sức mạnh vô tận cho hành trình.</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xml:space="preserve">Ngài song hành với bạn một cách hữu hình qua Bí tích Thánh Thể. Đối với người tu sĩ, Thánh Thể là trung tâm, là đỉnh cao của một ngày sống. Khi bạn rước Mình Thánh Chúa, bạn không chỉ "nhớ" về Ngài, mà bạn đang thực sự đón nhận Ngài vào chính con người mình. Ngài trở nên một với bạn, máu </w:t>
      </w:r>
      <w:r w:rsidRPr="00FD0D62">
        <w:rPr>
          <w:rFonts w:ascii="Arial" w:eastAsia="Times New Roman" w:hAnsi="Arial" w:cs="Arial"/>
          <w:bCs/>
          <w:color w:val="0D0D0D" w:themeColor="text1" w:themeTint="F2"/>
          <w:sz w:val="28"/>
          <w:szCs w:val="28"/>
        </w:rPr>
        <w:lastRenderedPageBreak/>
        <w:t>thịt Ngài hòa lẫn với máu thịt bạn. Đó là sự "song hành" ở mức độ thâm sâu nhất! Ngài trở thành lương thực nuôi sống bạn, giúp bạn có đủ sức mạnh để bước đi, để yêu thương, để phục vụ. Mỗi khi bạn mệt mỏi, hãy chạy đến với Thánh Thể, nơi đó có nguồn mạch bình an và sức sống đang chờ đợi bạn.</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Hơn thế nữa, trong đời tu, bạn sẽ khám phá ra một cách "song hành" đặc biệt khác của Chúa: đó là cộng đoàn. Bạn không chỉ đi với Chúa, mà còn đi với những anh chị em cùng chung một lý tưởng, cùng chung một Tình Yêu. Cộng đoàn chính là món quà mà Chúa ban tặng để bạn không phải chiến đấu một mình. Sẽ có những người anh em, người chị em nâng đỡ bạn khi bạn vấp ngã, cầu nguyện cho bạn khi bạn yếu đuối, và chia sẻ với bạn những gánh nặng của sứ vụ. Dĩ nhiên, đời sống cộng đoàn cũng có những cọ xát, những khác biệt về tính cách, nhưng đó chính là môi trường để bạn học cách yêu thương, học cách tha thứ, học cách trở nên giống Chúa Giêsu hơn. Những người anh chị em ấy, với tất cả những giới hạn và cả những nét đẹp của họ, chính là hiện thân cụ thể của Chúa Giêsu đang "song hành" với bạn mỗi ngày.</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Và cuối cùng, Ngài song hành với bạn trong sứ vụ. Dù bạn được sai đi đến đâu, làm bất cứ công việc gì – dù là dạy học, chăm sóc bệnh nhân, phục vụ người nghèo khổ, hay chỉ là âm thầm cầu nguyện trong bốn bức tường tu viện – Chúa Giêsu luôn ở đó với bạn. Bạn không phải là người thực hiện công việc, mà chính Ngài đang thực hiện công việc của Ngài </w:t>
      </w:r>
      <w:r w:rsidRPr="00FD0D62">
        <w:rPr>
          <w:rFonts w:ascii="Arial" w:eastAsia="Times New Roman" w:hAnsi="Arial" w:cs="Arial"/>
          <w:bCs/>
          <w:i/>
          <w:iCs/>
          <w:color w:val="0D0D0D" w:themeColor="text1" w:themeTint="F2"/>
          <w:sz w:val="28"/>
          <w:szCs w:val="28"/>
        </w:rPr>
        <w:t>qua</w:t>
      </w:r>
      <w:r w:rsidRPr="00FD0D62">
        <w:rPr>
          <w:rFonts w:ascii="Arial" w:eastAsia="Times New Roman" w:hAnsi="Arial" w:cs="Arial"/>
          <w:bCs/>
          <w:color w:val="0D0D0D" w:themeColor="text1" w:themeTint="F2"/>
          <w:sz w:val="28"/>
          <w:szCs w:val="28"/>
        </w:rPr>
        <w:t> bạn. Khi bạn cảm thấy bất lực trước một tâm hồn khô cứng, khi bạn mệt mỏi trước những gánh nặng của công việc, hãy nhớ rằng bạn chỉ là một dụng cụ bé nhỏ. Đấng đang làm việc chính là Chúa Thánh Thần. Hãy để Ngài hướng dẫn, và bạn sẽ thấy những điều kỳ diệu xảy ra.</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Giờ thì chúng ta hãy nói về một thực tế mà nhiều người trẻ thường né tránh khi nghĩ về đời tu: đó là những khó khăn và thử thách. Vâng, tôi đã nói Chúa song hành với bạn, nhưng tôi không nói con đường sẽ bằng phẳng. Chính bạn cũng đã nhận ra điều này khi băn khoăn lo sợ. Chúa Giêsu chưa bao giờ hứa hẹn một cuộc sống dễ dàng. Ngài nói: "Ai muốn theo Thầy, phải từ bỏ mình, vác thập giá mình hằng ngày mà theo." Con đường của Thầy là con đường thập giá, thì con đường của môn đệ không thể nào khác được. Sẽ có những hiểu lầm, sẽ có những thất bại, sẽ có những lúc bạn phải chiến đấu với chính bản thân mình, với những yếu đuối và đam mê cũ. Sẽ có những "đêm tối của đức tin", khi bạn cầu nguyện mà ngỡ như Chúa không trả lời, khi mọi thứ xung quanh chỉ là một màu xám xịt.</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xml:space="preserve">Nhưng bạn ơi, đừng sợ những điều đó. Những khó khăn, thử thách sẽ làm bạn trưởng thành đấy! Thiên Chúa không gửi đến thử thách để hủy diệt bạn, </w:t>
      </w:r>
      <w:r w:rsidRPr="00FD0D62">
        <w:rPr>
          <w:rFonts w:ascii="Arial" w:eastAsia="Times New Roman" w:hAnsi="Arial" w:cs="Arial"/>
          <w:bCs/>
          <w:color w:val="0D0D0D" w:themeColor="text1" w:themeTint="F2"/>
          <w:sz w:val="28"/>
          <w:szCs w:val="28"/>
        </w:rPr>
        <w:lastRenderedPageBreak/>
        <w:t>mà Ngài cho phép chúng xảy ra để thanh luyện và củng cố bạn. Giống như vàng phải qua lửa mới trở nên tinh ròng, đức tin và tình yêu của bạn cũng cần được thử luyện để trở nên mạnh mẽ và tinh tuyền.</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Khi bạn đối diện với những khó khăn trong đời sống cộng đoàn, đó là lúc bạn học được bài học về sự khiêm nhường và lòng bao dung. Khi bạn phải chấp nhận những khác biệt, thậm chí là những "cái gai" từ người khác, đó là lúc bạn đang mài giũa cái "tôi" xù xì của mình. Bạn sẽ nhận ra mình cũng yếu đuối và cần được tha thứ, và từ đó, bạn học cách tha thứ cho người khác vô điều kiện. Đó chẳng phải là sự trưởng thành trong tình yêu sao?</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Khi bạn gặp thất bại trong sứ vụ, khi những nỗ lực của bạn dường như không mang lại kết quả, đó là lúc Thiên Chúa dạy bạn bài học về sự phó thác. Ngài muốn bạn nhận ra rằng thành công của sứ vụ không phụ thuộc vào tài năng hay kế hoạch của bạn, mà phụ thuộc vào ân sủng của Ngài. Thử thách đó giúp bạn thanh luyện ý hướng của mình: bạn làm việc này vì vinh quang của Chúa hay vì vinh quang của bản thân? Một người tu sĩ trưởng thành là người biết vui vẻ gieo mà không cần quan tâm ai sẽ là người gặt, bởi họ tin rằng chính Chúa mới là Đấng cho hạt giống mọc lên.</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Và ngay cả trong những "đêm tối" của nội tâm, khi bạn cảm thấy khô khan, nguội lạnh, đó chính là lúc tình yêu của bạn được thử thách cách sâu sắc nhất. Bạn đi theo Chúa vì những ơn lành, những cảm giác ngọt ngào, hay bạn đi theo Ngài vì chính bản thân Ngài? Vượt qua được đêm tối đó, tình yêu của bạn sẽ không còn dựa trên cảm xúc mau qua, mà dựa trên một quyết định kiên định của ý chí, một đức tin vững vàng vào Tình Yêu, ngay cả khi bạn không "cảm" thấy gì. Đó là sự trưởng thành tột bậc của một linh hồn.</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Bạn thấy đó, mỗi một thử thách đều là một cơ hội để bạn bám chặt vào Chúa hơn. Và đó là lý do vì sao bạn không bao giờ đi một mình. Trong cơn bão, Ngài vẫn ở trên thuyền với bạn. Có thể Ngài đang ngủ, nhưng Ngài vẫn ở đó. Sự hiện diện của Ngài là một bảo chứng chắc chắn rằng bạn sẽ không chìm. Khó khăn không làm bạn gục ngã, mà nó chỉ càng làm nổi bật hơn sức mạnh của Đấng đang song hành cùng bạn. Chính trong lúc bạn yếu đuối nhất, bạn sẽ cảm nhận được quyền năng của Chúa một cách rõ ràng nhất.</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xml:space="preserve">Vậy nên, bạn ơi, hãy nhìn lại "mối lợi to" mà tôi đã nói lúc đầu. Mối lợi đó không phải là một cuộc sống an nhàn, không có thử thách. Mối lợi đó chính là được ở với Chúa, được đi với Chúa, và được trở nên giống Chúa mỗi ngày. Mối lợi đó là được thông phần vào cuộc khổ nạn của Ngài, để rồi cũng </w:t>
      </w:r>
      <w:r w:rsidRPr="00FD0D62">
        <w:rPr>
          <w:rFonts w:ascii="Arial" w:eastAsia="Times New Roman" w:hAnsi="Arial" w:cs="Arial"/>
          <w:bCs/>
          <w:color w:val="0D0D0D" w:themeColor="text1" w:themeTint="F2"/>
          <w:sz w:val="28"/>
          <w:szCs w:val="28"/>
        </w:rPr>
        <w:lastRenderedPageBreak/>
        <w:t>được thông phần vào sự phục sinh vinh hiển của Ngài. Mối lợi đó là một sự bình an mà thế gian không thể ban tặng, một niềm vui sâu xa ngay cả khi nước mắt đang rơi, vì bạn biết rằng cuộc đời mình có một ý nghĩa, và bạn đang đi đúng con đường mà Tình Yêu đã vạch ra cho bạn.</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Đời tu có nhiều vẻ đẹp lắm, nhưng vẻ đẹp lớn nhất chính là Tình Yêu Giêsu. Nếu bạn yêu Chúa, bạn sẽ thấy mọi sự từ bỏ đều trở nên nhẹ nhàng, mọi hy sinh đều là một niềm vui, và mọi thập giá đều nở hoa. Tình yêu sẽ biến đổi tất cả.</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Nếu hôm nay, bạn vẫn còn nghe tiếng Ngài mời gọi, dù chỉ là một tiếng thì thầm khe khẽ, xin bạn đừng sợ hãi. Đừng sợ mình yếu đuối, đừng sợ con đường chông gai, và đừng sợ phải đi một mình. Hãy nhìn vào Đấng đang giang tay chờ đợi bạn. Ngài không hứa một hành trình dễ dàng, nhưng Ngài hứa một đích đến vinh quang. Và quan trọng hơn tất cả, Ngài hứa sẽ nắm tay bạn, song hành cùng bạn trên mọi nẻo đường. Hãy can đảm lên, và hãy tin tưởng. Bạn sẽ không bao giờ, không bao giờ phải hối tiếc vì đã chọn đi theo Ngài.</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Lm. Anmai, CSsR.</w:t>
      </w:r>
    </w:p>
    <w:p w:rsidR="00616FC8" w:rsidRPr="00FD0D62" w:rsidRDefault="00616FC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616FC8" w:rsidRPr="00FD0D62" w:rsidRDefault="00616FC8"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LY HÔN KHÔNG PHẢI LÀ MỘT LỰA CHỌN</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hôn nhân là một hành trình thiêng liêng và phức tạp, khởi đầu bằng lời thề hứa trọn đời trước mặt Thiên Chúa và cộng đồng. Trong nền tảng Kitô giáo, hôn nhân không chỉ là một hợp đồng dân sự hay một sự sắp xếp xã hội, mà là một </w:t>
      </w:r>
      <w:r w:rsidRPr="00FD0D62">
        <w:rPr>
          <w:rFonts w:ascii="Arial" w:hAnsi="Arial" w:cs="Arial"/>
          <w:bCs/>
          <w:color w:val="0D0D0D" w:themeColor="text1" w:themeTint="F2"/>
          <w:sz w:val="28"/>
          <w:szCs w:val="28"/>
        </w:rPr>
        <w:t>Bí tích</w:t>
      </w:r>
      <w:r w:rsidRPr="00FD0D62">
        <w:rPr>
          <w:rFonts w:ascii="Arial" w:hAnsi="Arial" w:cs="Arial"/>
          <w:color w:val="0D0D0D" w:themeColor="text1" w:themeTint="F2"/>
          <w:sz w:val="28"/>
          <w:szCs w:val="28"/>
        </w:rPr>
        <w:t>, một dấu chỉ hữu hình của tình yêu vô điều kiện giữa Đức Kitô và Hội Thánh. Chính vì bản chất cao quý và vĩnh cửu này mà cụm từ "Ly hôn không phải là một lựa chọn" mang một ý nghĩa sâu sắc, vượt xa khỏi những toan tính đời thường về hạnh phúc cá nhân hay sự tiện lợi. Đây không phải là một lời phán xét cứng nhắc, mà là một lời mời gọi hướng về sự cam kết tận cùng, về sự kiên trì trong thánh ý Chúa, ngay cả khi đối diện với những thử thách tưởng chừng không thể vượt qua.</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Lời tuyên thệ "cho đến khi cái chết chia lìa" không phải là một phép ẩn dụ lãng mạn, mà là một lời thề mang tính pháp lý và tâm linh tuyệt đối, thiết lập một mối dây liên kết không thể phá vỡ. Khi đôi vợ chồng trao nhau lời hứa này, họ không chỉ cam kết với nhau mà còn cam kết với Thiên Chúa, Đấng đã chứng giám và thánh hóa mối quan hệ của họ. Bí tích hôn phối, nhờ ân sủng của Chúa Thánh Thần, đã biến hai cá thể độc lập thành một thực thể </w:t>
      </w:r>
      <w:r w:rsidRPr="00FD0D62">
        <w:rPr>
          <w:rFonts w:ascii="Arial" w:hAnsi="Arial" w:cs="Arial"/>
          <w:color w:val="0D0D0D" w:themeColor="text1" w:themeTint="F2"/>
          <w:sz w:val="28"/>
          <w:szCs w:val="28"/>
        </w:rPr>
        <w:lastRenderedPageBreak/>
        <w:t>duy nhất – "cả hai sẽ thành một xương một thịt" (Mt 19,5). Điều này có nghĩa là, việc ly hôn không chỉ đơn thuần là chấm dứt một mối quan hệ, mà còn là hành động cắt đứt một thể thống nhất, gây ra những vết thương sâu sắc không chỉ cho người trong cuộc mà còn cho chính bản chất của Bí tích. Vì thế, việc coi ly hôn là một "lựa chọn" bình thường, có thể thay thế cho những nỗ lực hàn gắn và tha thứ, là đi ngược lại ý nghĩa cốt lõi của giao ước.</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sống chung, những khó khăn, hiểu lầm, và xung đột là điều không thể tránh khỏi. Sự khác biệt về tính cách, gánh nặng tài chính, áp lực công việc, và những cám dỗ bên ngoài có thể dần bào mòn tình yêu thuở ban đầu. Nhiều người, khi đối diện với những bế tắc này, dễ dàng nhìn nhận ly hôn như một lối thoát nhanh chóng, một phương tiện để tái thiết lập hạnh phúc cá nhân. Tuy nhiên, thái độ này đã bỏ quên mất giá trị đích thực của sự </w:t>
      </w:r>
      <w:r w:rsidRPr="00FD0D62">
        <w:rPr>
          <w:rFonts w:ascii="Arial" w:hAnsi="Arial" w:cs="Arial"/>
          <w:bCs/>
          <w:color w:val="0D0D0D" w:themeColor="text1" w:themeTint="F2"/>
          <w:sz w:val="28"/>
          <w:szCs w:val="28"/>
        </w:rPr>
        <w:t>hy sinh</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từ bỏ</w:t>
      </w:r>
      <w:r w:rsidRPr="00FD0D62">
        <w:rPr>
          <w:rFonts w:ascii="Arial" w:hAnsi="Arial" w:cs="Arial"/>
          <w:color w:val="0D0D0D" w:themeColor="text1" w:themeTint="F2"/>
          <w:sz w:val="28"/>
          <w:szCs w:val="28"/>
        </w:rPr>
        <w:t> trong hôn nhân. Tình yêu Kitô giáo, mẫu mực nhất là tình yêu của Đức Kitô trên thập giá, không phải là một cảm xúc phù phiếm, mà là một hành động của ý chí, sẵn sàng chịu đựng và vượt qua mọi giới hạn vì lợi ích của người mình yêu. Ly hôn, trong nhiều trường hợp, là sự đầu hàng trước khó khăn, là sự từ chối gánh vác thập giá của nhau, điều mà họ đã tự nguyện chấp nhận trong ngày cưới.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gạt bỏ lựa chọn ly hôn, đôi vợ chồng buộc phải tìm kiếm những giải pháp khác, tích cực hơn và mang tính xây dựng hơn. Họ phải học cách </w:t>
      </w:r>
      <w:r w:rsidRPr="00FD0D62">
        <w:rPr>
          <w:rFonts w:ascii="Arial" w:hAnsi="Arial" w:cs="Arial"/>
          <w:bCs/>
          <w:color w:val="0D0D0D" w:themeColor="text1" w:themeTint="F2"/>
          <w:sz w:val="28"/>
          <w:szCs w:val="28"/>
        </w:rPr>
        <w:t>giao tiếp</w:t>
      </w:r>
      <w:r w:rsidRPr="00FD0D62">
        <w:rPr>
          <w:rFonts w:ascii="Arial" w:hAnsi="Arial" w:cs="Arial"/>
          <w:color w:val="0D0D0D" w:themeColor="text1" w:themeTint="F2"/>
          <w:sz w:val="28"/>
          <w:szCs w:val="28"/>
        </w:rPr>
        <w:t> một cách chân thành, cởi mở, lắng nghe nỗi đau và nhu cầu sâu xa của người kia. Họ phải thực hành lòng </w:t>
      </w:r>
      <w:r w:rsidRPr="00FD0D62">
        <w:rPr>
          <w:rFonts w:ascii="Arial" w:hAnsi="Arial" w:cs="Arial"/>
          <w:bCs/>
          <w:color w:val="0D0D0D" w:themeColor="text1" w:themeTint="F2"/>
          <w:sz w:val="28"/>
          <w:szCs w:val="28"/>
        </w:rPr>
        <w:t>tha thứ</w:t>
      </w:r>
      <w:r w:rsidRPr="00FD0D62">
        <w:rPr>
          <w:rFonts w:ascii="Arial" w:hAnsi="Arial" w:cs="Arial"/>
          <w:color w:val="0D0D0D" w:themeColor="text1" w:themeTint="F2"/>
          <w:sz w:val="28"/>
          <w:szCs w:val="28"/>
        </w:rPr>
        <w:t> vô điều kiện, học cách buông bỏ những oán giận, lỗi lầm trong quá khứ, và chấp nhận sự bất toàn của nhau. Hơn nữa, họ cần đến sự </w:t>
      </w:r>
      <w:r w:rsidRPr="00FD0D62">
        <w:rPr>
          <w:rFonts w:ascii="Arial" w:hAnsi="Arial" w:cs="Arial"/>
          <w:bCs/>
          <w:color w:val="0D0D0D" w:themeColor="text1" w:themeTint="F2"/>
          <w:sz w:val="28"/>
          <w:szCs w:val="28"/>
        </w:rPr>
        <w:t>can thiệp của ân sủng</w:t>
      </w:r>
      <w:r w:rsidRPr="00FD0D62">
        <w:rPr>
          <w:rFonts w:ascii="Arial" w:hAnsi="Arial" w:cs="Arial"/>
          <w:color w:val="0D0D0D" w:themeColor="text1" w:themeTint="F2"/>
          <w:sz w:val="28"/>
          <w:szCs w:val="28"/>
        </w:rPr>
        <w:t> thông qua đời sống cầu nguyện, các Bí tích, và sự hướng dẫn của Hội Thánh. Khi đặt hôn nhân dưới ánh sáng và sự quan phòng của Thiên Chúa, những bế tắc dường như vô vọng cũng có thể tìm thấy lối ra. Sự kiên trì và nỗ lực này không chỉ cứu vãn mối quan hệ, mà còn tôi luyện đức tin và nhân cách của mỗi người. Chính qua việc vượt qua thử thách, tình yêu mới trở nên trưởng thành, bền vững, và phản ánh trọn vẹn hơn tình yêu của Đức Kitô.</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Tác động lớn nhất của việc ly hôn chính là đối với </w:t>
      </w:r>
      <w:r w:rsidRPr="00FD0D62">
        <w:rPr>
          <w:rFonts w:ascii="Arial" w:hAnsi="Arial" w:cs="Arial"/>
          <w:bCs/>
          <w:color w:val="0D0D0D" w:themeColor="text1" w:themeTint="F2"/>
          <w:sz w:val="28"/>
          <w:szCs w:val="28"/>
        </w:rPr>
        <w:t>con cái</w:t>
      </w:r>
      <w:r w:rsidRPr="00FD0D62">
        <w:rPr>
          <w:rFonts w:ascii="Arial" w:hAnsi="Arial" w:cs="Arial"/>
          <w:color w:val="0D0D0D" w:themeColor="text1" w:themeTint="F2"/>
          <w:sz w:val="28"/>
          <w:szCs w:val="28"/>
        </w:rPr>
        <w:t xml:space="preserve">. Trẻ em là hoa trái của tình yêu vợ chồng, và sự tan vỡ gia đình để lại những vết sẹo tâm lý sâu đậm, kéo dài suốt cuộc đời chúng. Mặc dù nhiều bậc cha mẹ ly hôn tin rằng việc sống riêng sẽ giúp con cái tránh khỏi những xung đột và căng thẳng, nhưng sự thật là việc mất đi cấu trúc gia đình trọn vẹn – nơi có cả cha và mẹ cùng yêu thương và bảo vệ – là một mất mát không thể bù đắp. Việc cha mẹ cam kết giữ vững giao ước hôn nhân, ngay cả trong nghịch cảnh, là bài </w:t>
      </w:r>
      <w:r w:rsidRPr="00FD0D62">
        <w:rPr>
          <w:rFonts w:ascii="Arial" w:hAnsi="Arial" w:cs="Arial"/>
          <w:color w:val="0D0D0D" w:themeColor="text1" w:themeTint="F2"/>
          <w:sz w:val="28"/>
          <w:szCs w:val="28"/>
        </w:rPr>
        <w:lastRenderedPageBreak/>
        <w:t>học lớn nhất về tình yêu, sự kiên nhẫn, và lòng trung thành mà họ có thể truyền lại cho con cái. Bằng cách ưu tiên sự cam kết Bí tích hơn hạnh phúc cá nhân thoáng qua, cha mẹ đang xây dựng một nền tảng tinh thần vững chắc cho thế hệ tương lai.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cần phải có một cái nhìn đầy đủ và nhân ái về những tình huống </w:t>
      </w:r>
      <w:r w:rsidRPr="00FD0D62">
        <w:rPr>
          <w:rFonts w:ascii="Arial" w:hAnsi="Arial" w:cs="Arial"/>
          <w:bCs/>
          <w:color w:val="0D0D0D" w:themeColor="text1" w:themeTint="F2"/>
          <w:sz w:val="28"/>
          <w:szCs w:val="28"/>
        </w:rPr>
        <w:t>bất khả kháng</w:t>
      </w:r>
      <w:r w:rsidRPr="00FD0D62">
        <w:rPr>
          <w:rFonts w:ascii="Arial" w:hAnsi="Arial" w:cs="Arial"/>
          <w:color w:val="0D0D0D" w:themeColor="text1" w:themeTint="F2"/>
          <w:sz w:val="28"/>
          <w:szCs w:val="28"/>
        </w:rPr>
        <w:t> trong hôn nhân. Hội Thánh hiểu rằng có những trường hợp, vì sự an toàn và sức khỏe tâm lý của một trong hai bên hoặc con cái, việc </w:t>
      </w:r>
      <w:r w:rsidRPr="00FD0D62">
        <w:rPr>
          <w:rFonts w:ascii="Arial" w:hAnsi="Arial" w:cs="Arial"/>
          <w:bCs/>
          <w:color w:val="0D0D0D" w:themeColor="text1" w:themeTint="F2"/>
          <w:sz w:val="28"/>
          <w:szCs w:val="28"/>
        </w:rPr>
        <w:t>ly thân</w:t>
      </w:r>
      <w:r w:rsidRPr="00FD0D62">
        <w:rPr>
          <w:rFonts w:ascii="Arial" w:hAnsi="Arial" w:cs="Arial"/>
          <w:color w:val="0D0D0D" w:themeColor="text1" w:themeTint="F2"/>
          <w:sz w:val="28"/>
          <w:szCs w:val="28"/>
        </w:rPr>
        <w:t> (tách biệt về mặt thể lý nhưng vẫn giữ nguyên giao ước hôn nhân Bí tích) là điều cần thiết. Đây là sự khác biệt cơ bản: ly thân là một biện pháp bảo vệ, nhưng không phá vỡ dây hôn phối. Hội Thánh cũng có quy trình </w:t>
      </w:r>
      <w:r w:rsidRPr="00FD0D62">
        <w:rPr>
          <w:rFonts w:ascii="Arial" w:hAnsi="Arial" w:cs="Arial"/>
          <w:bCs/>
          <w:color w:val="0D0D0D" w:themeColor="text1" w:themeTint="F2"/>
          <w:sz w:val="28"/>
          <w:szCs w:val="28"/>
        </w:rPr>
        <w:t>tuyên bố hôn nhân vô hiệu</w:t>
      </w:r>
      <w:r w:rsidRPr="00FD0D62">
        <w:rPr>
          <w:rFonts w:ascii="Arial" w:hAnsi="Arial" w:cs="Arial"/>
          <w:color w:val="0D0D0D" w:themeColor="text1" w:themeTint="F2"/>
          <w:sz w:val="28"/>
          <w:szCs w:val="28"/>
        </w:rPr>
        <w:t> (annulment), không phải là hành động ly hôn, mà là việc xác định rằng Bí tích hôn phối chưa bao giờ thực sự tồn tại ngay từ đầu do thiếu một hoặc nhiều điều kiện thiết yếu (như sự tự do, trưởng thành, hay ý định chung thủy trọn đời). Trong những trường hợp này, Hội Thánh không bác bỏ sự cam kết, mà chỉ xác nhận rằng cam kết ấy đã không được hình thành cách hợp lệ. Việc này nhấn mạnh rằng nguyên tắc "Ly hôn không phải là một lựa chọn" vẫn được giữ vững đối với những hôn nhân thành sự.</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lời mời gọi từ chối ly hôn không phải là một gánh nặng không thể chịu đựng, mà là một lời mời gọi sống một cuộc đời đầy ý nghĩa, theo khuôn mẫu của Đức Kitô. Đó là lời mời gọi biến những khó khăn, đau khổ trong hôn nhân thành nơi gặp gỡ ân sủng, nơi mà tình yêu được tinh luyện qua lửa thử thách. Cam kết trọn đời trong Bí tích không chỉ là trách nhiệm với người bạn đời, mà còn là một </w:t>
      </w:r>
      <w:r w:rsidRPr="00FD0D62">
        <w:rPr>
          <w:rFonts w:ascii="Arial" w:hAnsi="Arial" w:cs="Arial"/>
          <w:bCs/>
          <w:color w:val="0D0D0D" w:themeColor="text1" w:themeTint="F2"/>
          <w:sz w:val="28"/>
          <w:szCs w:val="28"/>
        </w:rPr>
        <w:t>chứng tá</w:t>
      </w:r>
      <w:r w:rsidRPr="00FD0D62">
        <w:rPr>
          <w:rFonts w:ascii="Arial" w:hAnsi="Arial" w:cs="Arial"/>
          <w:color w:val="0D0D0D" w:themeColor="text1" w:themeTint="F2"/>
          <w:sz w:val="28"/>
          <w:szCs w:val="28"/>
        </w:rPr>
        <w:t> hùng hồn cho thế giới về sức mạnh của tình yêu Thiên Chúa, về sự vĩnh cửu của Giao ước Mới. Bằng cách giữ vững lời thề, đôi vợ chồng đang trở nên đồng hình đồng dạng với Đức Kitô, Đấng đã yêu Hội Thánh cho đến cùng và không bao giờ ly bỏ.</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Ly hôn không phải là một lựa chọn bởi nó là sự chối bỏ bản chất Bí tích, sự phản bội lời thề thiêng liêng, và sự đầu hàng trước những thử thách mà lẽ ra phải được vượt qua bằng ân sủng. Nó đòi hỏi một sự can đảm lớn lao để nói "không" với lối thoát dễ dàng, và nói "có" với thập giá, với sự kiên trì và với hy vọng vào ơn Chúa. Chính trong sự kiên định ấy, hôn nhân mới thực sự trở thành con đường nên thánh cho cả hai người.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16FC8" w:rsidRPr="00FD0D62" w:rsidRDefault="00616FC8"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BÍ QUYẾT ĐỂ CÓ MỘT GIA ĐÌNH HẠNH PHÚC</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Gia đình là nền tảng của xã hội, là nơi con người tìm về sau những bộn bề của cuộc sống, là cái nôi nuôi dưỡng tâm hồn và nhân cách. Người ta thường ví gia đình hạnh phúc như một pháo đài vững chắc, có thể che chở mọi thành viên trước bão táp phong ba. Nhưng hạnh phúc không phải là một đích đến dễ dàng, nó là một hành trình dài và đòi hỏi những nỗ lực không ngừng nghỉ, sự vun đắp từ trái tim của mỗi người. Bí quyết để xây dựng và duy trì sự hạnh phúc ấy không nằm ở vật chất hay danh vọng, mà ẩn chứa trong những điều bình dị, những lựa chọn và thái độ sống hằng ngày.</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Bí quyết đầu tiên và quan trọng nhất chính là </w:t>
      </w:r>
      <w:r w:rsidRPr="00FD0D62">
        <w:rPr>
          <w:rStyle w:val="Strong"/>
          <w:rFonts w:ascii="Arial" w:hAnsi="Arial" w:cs="Arial"/>
          <w:b w:val="0"/>
          <w:color w:val="0D0D0D" w:themeColor="text1" w:themeTint="F2"/>
          <w:sz w:val="28"/>
          <w:szCs w:val="28"/>
        </w:rPr>
        <w:t>Tình Yêu Vô Điều Kiện và Sự Hy Sinh</w:t>
      </w:r>
      <w:r w:rsidRPr="00FD0D62">
        <w:rPr>
          <w:rFonts w:ascii="Arial" w:hAnsi="Arial" w:cs="Arial"/>
          <w:color w:val="0D0D0D" w:themeColor="text1" w:themeTint="F2"/>
          <w:sz w:val="28"/>
          <w:szCs w:val="28"/>
        </w:rPr>
        <w:t>. Tình yêu gia đình phải vượt lên trên những toan tính cá nhân, những lỗi lầm nhỏ nhặt, và những đòi hỏi ích kỷ. Nó phải là tình yêu chấp nhận, bao dung, nhìn thấy giá trị của người kia ngay cả khi họ không hoàn hảo. Sự hy sinh ở đây không phải là những hành động vĩ đại, mà là sự sẵn lòng đặt lợi ích và niềm vui của người thân lên trên sự thoải mái của bản thân. Người cha dành thời gian chơi cùng con thay vì làm việc; người mẹ nấu bữa cơm gia đình thay vì đi làm đẹp; vợ chồng biết nhường nhịn và xin lỗi dù mình đúng hay sai. Những hành động hy sinh nhỏ bé này tích lũy lại, tạo nên sợi dây liên kết bền chặt, khiến mỗi thành viên cảm thấy mình được yêu thương, trân trọng và thuộc về.</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hai, không thể thiếu </w:t>
      </w:r>
      <w:r w:rsidRPr="00FD0D62">
        <w:rPr>
          <w:rStyle w:val="Strong"/>
          <w:rFonts w:ascii="Arial" w:hAnsi="Arial" w:cs="Arial"/>
          <w:b w:val="0"/>
          <w:color w:val="0D0D0D" w:themeColor="text1" w:themeTint="F2"/>
          <w:sz w:val="28"/>
          <w:szCs w:val="28"/>
        </w:rPr>
        <w:t>Nghệ Thuật Giao Tiếp và Lắng Nghe</w:t>
      </w:r>
      <w:r w:rsidRPr="00FD0D62">
        <w:rPr>
          <w:rFonts w:ascii="Arial" w:hAnsi="Arial" w:cs="Arial"/>
          <w:color w:val="0D0D0D" w:themeColor="text1" w:themeTint="F2"/>
          <w:sz w:val="28"/>
          <w:szCs w:val="28"/>
        </w:rPr>
        <w:t>. Nhiều gia đình gặp đổ vỡ không phải vì hết yêu, mà vì không còn biết cách nói chuyện với nhau. Giao tiếp hiệu quả là nói ra những điều cần nói một cách chân thành, tôn trọng, không đổ lỗi, không lên án. Nhưng quan trọng hơn cả lời nói là sự lắng nghe. Lắng nghe không chỉ bằng tai mà bằng cả trái tim, là tạm gác lại điện thoại, tạm ngưng công việc để thực sự thấu hiểu nỗi niềm, ước mơ hay cả những bực bội của người bạn đời và con cái. Khi con cái nói, cha mẹ cần lắng nghe để hiểu được thế giới quan của con. Khi vợ chồng trao đổi, họ cần lắng nghe để tìm ra điểm chung thay vì cố gắng giành phần thắng. Sự im lặng đồng hành và ánh mắt sẻ chia đôi khi còn giá trị hơn cả ngàn lời khuyên.</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Bí quyết thứ ba nằm ở </w:t>
      </w:r>
      <w:r w:rsidRPr="00FD0D62">
        <w:rPr>
          <w:rStyle w:val="Strong"/>
          <w:rFonts w:ascii="Arial" w:hAnsi="Arial" w:cs="Arial"/>
          <w:b w:val="0"/>
          <w:color w:val="0D0D0D" w:themeColor="text1" w:themeTint="F2"/>
          <w:sz w:val="28"/>
          <w:szCs w:val="28"/>
        </w:rPr>
        <w:t>Khả Năng Tha Thứ và Chấp Nhận Sự Khác Biệt</w:t>
      </w:r>
      <w:r w:rsidRPr="00FD0D62">
        <w:rPr>
          <w:rFonts w:ascii="Arial" w:hAnsi="Arial" w:cs="Arial"/>
          <w:color w:val="0D0D0D" w:themeColor="text1" w:themeTint="F2"/>
          <w:sz w:val="28"/>
          <w:szCs w:val="28"/>
        </w:rPr>
        <w:t xml:space="preserve">. Không có hai cá thể nào hoàn toàn giống nhau, và một gia đình là tập hợp của nhiều cá tính. Sự xung đột, mâu thuẫn là điều không thể tránh khỏi. Hạnh phúc không phải là không có cãi vã, mà là biết cách cãi vã văn minh và biết cách làm lành sau đó. Tha thứ là hành động buông bỏ gánh nặng của sự giận hờn, là trao cho người thân cơ hội để sửa sai và làm lại. Nó cũng là một hành động giải thoát chính mình khỏi sự cay đắng. Cùng với tha </w:t>
      </w:r>
      <w:r w:rsidRPr="00FD0D62">
        <w:rPr>
          <w:rFonts w:ascii="Arial" w:hAnsi="Arial" w:cs="Arial"/>
          <w:color w:val="0D0D0D" w:themeColor="text1" w:themeTint="F2"/>
          <w:sz w:val="28"/>
          <w:szCs w:val="28"/>
        </w:rPr>
        <w:lastRenderedPageBreak/>
        <w:t>thứ là sự chấp nhận: chấp nhận tính cách của nhau, chấp nhận thói quen khác biệt, chấp nhận những giới hạn của người thân. Khi chúng ta ngừng cố gắng thay đổi người khác theo ý mình, mà bắt đầu yêu thương họ trong sự nguyên vẹn của họ, đó là lúc cánh cửa hạnh phúc mở ra.</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Bí quyết thứ tư chính là </w:t>
      </w:r>
      <w:r w:rsidRPr="00FD0D62">
        <w:rPr>
          <w:rStyle w:val="Strong"/>
          <w:rFonts w:ascii="Arial" w:hAnsi="Arial" w:cs="Arial"/>
          <w:b w:val="0"/>
          <w:color w:val="0D0D0D" w:themeColor="text1" w:themeTint="F2"/>
          <w:sz w:val="28"/>
          <w:szCs w:val="28"/>
        </w:rPr>
        <w:t>Thời Gian Chất Lượng và Những Truyền Thống Chung</w:t>
      </w:r>
      <w:r w:rsidRPr="00FD0D62">
        <w:rPr>
          <w:rFonts w:ascii="Arial" w:hAnsi="Arial" w:cs="Arial"/>
          <w:color w:val="0D0D0D" w:themeColor="text1" w:themeTint="F2"/>
          <w:sz w:val="28"/>
          <w:szCs w:val="28"/>
        </w:rPr>
        <w:t>. Trong một thế giới bận rộn, thời gian trở nên xa xỉ. Tuy nhiên, việc dành thời gian bên nhau không quan trọng bằng chất lượng của thời gian đó. Một bữa cơm gia đình không có thiết bị điện tử, một buổi tối cùng nhau đọc sách hoặc kể chuyện, một chuyến đi chơi cuối tuần không vội vã. Những khoảnh khắc này tạo nên những ký ức đẹp, những cột mốc cảm xúc mà mỗi thành viên sẽ mang theo suốt cuộc đời. Bên cạnh đó, việc xây dựng những truyền thống gia đình – như nghi thức mừng sinh nhật, cách thức trang trí nhà cửa trong lễ Tết, hay thói quen cầu nguyện chung (đối với những gia đình có đời sống tôn giáo) – tạo ra một bản sắc riêng, một sợi dây kết nối vô hình, khiến gia đình trở nên độc nhất và thiêng liêng. Những truyền thống này là neo giữ tinh thần, giúp các thành viên, đặc biệt là con cái, luôn biết mình có một nơi chốn vững chãi để quay về.</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yếu tố cốt lõi khác, đặc biệt đối với những gia đình Công Giáo, đó là </w:t>
      </w:r>
      <w:r w:rsidRPr="00FD0D62">
        <w:rPr>
          <w:rStyle w:val="Strong"/>
          <w:rFonts w:ascii="Arial" w:hAnsi="Arial" w:cs="Arial"/>
          <w:b w:val="0"/>
          <w:color w:val="0D0D0D" w:themeColor="text1" w:themeTint="F2"/>
          <w:sz w:val="28"/>
          <w:szCs w:val="28"/>
        </w:rPr>
        <w:t>Đức Tin và Đời Sống Tâm Linh Chung</w:t>
      </w:r>
      <w:r w:rsidRPr="00FD0D62">
        <w:rPr>
          <w:rFonts w:ascii="Arial" w:hAnsi="Arial" w:cs="Arial"/>
          <w:color w:val="0D0D0D" w:themeColor="text1" w:themeTint="F2"/>
          <w:sz w:val="28"/>
          <w:szCs w:val="28"/>
        </w:rPr>
        <w:t>. Đức tin không chỉ là một tín ngưỡng riêng tư, mà còn là nền tảng đạo đức, là kim chỉ nam cho các mối quan hệ. Một gia đình cùng nhau cầu nguyện, cùng nhau tham dự thánh lễ, cùng nhau đọc Kinh Thánh sẽ chia sẻ một hệ thống giá trị chung về sự thiện, về lòng nhân ái, về sự phục vụ và về ý nghĩa của sự sống. Những giá trị này giúp họ giải quyết các vấn đề trong cuộc sống một cách hài hòa hơn, lấy các giáo huấn làm chuẩn mực. Khi đối diện với khủng hoảng, đức tin chung trở thành sức mạnh nâng đỡ, giúp họ nhìn nhận khó khăn như một phép thử để thêm trưởng thành và gắn bó.</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gia đình còn đòi hỏi sự </w:t>
      </w:r>
      <w:r w:rsidRPr="00FD0D62">
        <w:rPr>
          <w:rStyle w:val="Strong"/>
          <w:rFonts w:ascii="Arial" w:hAnsi="Arial" w:cs="Arial"/>
          <w:b w:val="0"/>
          <w:color w:val="0D0D0D" w:themeColor="text1" w:themeTint="F2"/>
          <w:sz w:val="28"/>
          <w:szCs w:val="28"/>
        </w:rPr>
        <w:t>Tôn Trọng Tuyệt Đối giữa Cha Mẹ và Con Cái</w:t>
      </w:r>
      <w:r w:rsidRPr="00FD0D62">
        <w:rPr>
          <w:rFonts w:ascii="Arial" w:hAnsi="Arial" w:cs="Arial"/>
          <w:color w:val="0D0D0D" w:themeColor="text1" w:themeTint="F2"/>
          <w:sz w:val="28"/>
          <w:szCs w:val="28"/>
        </w:rPr>
        <w:t>. Cha mẹ không chỉ là người nuôi dưỡng mà còn là người hướng dẫn, nhưng sự hướng dẫn đó phải được thực hiện trên cơ sở tôn trọng cá nhân. Điều này có nghĩa là chấp nhận sự khác biệt về ý kiến, khuyến khích con cái phát triển tiềm năng riêng thay vì ép buộc chúng sống theo khuôn mẫu của cha mẹ. Ngược lại, con cái cần học hỏi và thực hành lòng hiếu thảo, biết ơn công lao sinh thành và dưỡng dục. Khi sự tôn trọng là luật lệ ngầm trong nhà, mỗi thành viên đều cảm thấy mình có tiếng nói, có giá trị, và có thể phát triển toàn diện trong một môi trường an toàn và yêu thương.</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Điều quan trọng cuối cùng là nhận ra rằng gia đình hạnh phúc là một </w:t>
      </w:r>
      <w:r w:rsidRPr="00FD0D62">
        <w:rPr>
          <w:rStyle w:val="Strong"/>
          <w:rFonts w:ascii="Arial" w:hAnsi="Arial" w:cs="Arial"/>
          <w:b w:val="0"/>
          <w:color w:val="0D0D0D" w:themeColor="text1" w:themeTint="F2"/>
          <w:sz w:val="28"/>
          <w:szCs w:val="28"/>
        </w:rPr>
        <w:t>Quá Trình Liên Tục, Không Phải Sản Phẩm Hoàn Hảo</w:t>
      </w:r>
      <w:r w:rsidRPr="00FD0D62">
        <w:rPr>
          <w:rFonts w:ascii="Arial" w:hAnsi="Arial" w:cs="Arial"/>
          <w:color w:val="0D0D0D" w:themeColor="text1" w:themeTint="F2"/>
          <w:sz w:val="28"/>
          <w:szCs w:val="28"/>
        </w:rPr>
        <w:t>. Cuộc sống luôn thay đổi, và gia đình cũng phải thích ứng. Những khó khăn về tài chính, bệnh tật, sự nghiệp, hay những giai đoạn chuyển tiếp của con cái (dậy thì, trưởng thành) đều là những thử thách. Bí quyết là đừng bao giờ ngừng học hỏi và vun đắp. Vợ chồng cần thường xuyên tự đánh giá lại mối quan hệ, tìm kiếm sự hỗ trợ khi cần thiết, và luôn giữ cho ngọn lửa yêu thương không bị tàn lụi bởi thói quen. Hạnh phúc không phải là ngôi nhà luôn đầy ắp tiếng cười mà không có giọt nước mắt nào, mà là nơi có thể lau khô nước mắt cho nhau, nơi mà niềm tin và lòng trung thành luôn được đặt lên hàng đầu.</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gia đình hạnh phúc là một công trình kiến trúc được xây dựng từ những vật liệu tinh thần quý giá: tình yêu thương bất diệt, sự hy sinh thầm lặng, sự giao tiếp bằng trái tim, lòng vị tha quảng đại, thời gian chất lượng, và một nền tảng giá trị đạo đức vững chắc. Mỗi ngày, mỗi thành viên đều phải đóng vai trò là một người thợ xây, cẩn thận đặt từng viên gạch của sự quan tâm, bao dung và trách nhiệm. Khi mọi người cùng nhìn về một hướng, cùng chia sẻ gánh nặng và niềm vui, gia đình sẽ trở thành thiên đường nhỏ bé, nơi hạnh phúc không bao giờ cạn.</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16FC8" w:rsidRPr="00FD0D62" w:rsidRDefault="00616FC8"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SỰ THẬT KHÔNG DỄ NGHE VỀ LY HÔN</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Ly hôn. Hai từ này thường được xem là dấu chấm hết, là sự giải thoát khỏi một cuộc hôn nhân bế tắc. Tuy nhiên, ít ai thẳng thắn nhìn nhận những </w:t>
      </w:r>
      <w:r w:rsidRPr="00FD0D62">
        <w:rPr>
          <w:rFonts w:ascii="Arial" w:hAnsi="Arial" w:cs="Arial"/>
          <w:bCs/>
          <w:color w:val="0D0D0D" w:themeColor="text1" w:themeTint="F2"/>
          <w:sz w:val="28"/>
          <w:szCs w:val="28"/>
        </w:rPr>
        <w:t>sự thật không dễ nghe</w:t>
      </w:r>
      <w:r w:rsidRPr="00FD0D62">
        <w:rPr>
          <w:rFonts w:ascii="Arial" w:hAnsi="Arial" w:cs="Arial"/>
          <w:color w:val="0D0D0D" w:themeColor="text1" w:themeTint="F2"/>
          <w:sz w:val="28"/>
          <w:szCs w:val="28"/>
        </w:rPr>
        <w:t> mà người trong cuộc buộc phải đối mặt, những vết sẹo vô hình kéo dài rất lâu sau khi bản án ly hôn đã có hiệu lực. Ly hôn không chỉ là việc ký vào một tờ giấy, nó là một cuộc đại phẫu cảm xúc, xã hội, và tài chính.</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thật đầu tiên và cay đắng nhất chính là </w:t>
      </w:r>
      <w:r w:rsidRPr="00FD0D62">
        <w:rPr>
          <w:rFonts w:ascii="Arial" w:hAnsi="Arial" w:cs="Arial"/>
          <w:bCs/>
          <w:color w:val="0D0D0D" w:themeColor="text1" w:themeTint="F2"/>
          <w:sz w:val="28"/>
          <w:szCs w:val="28"/>
        </w:rPr>
        <w:t>sự mất mát về mặt xã hội và danh dự cá nhân</w:t>
      </w:r>
      <w:r w:rsidRPr="00FD0D62">
        <w:rPr>
          <w:rFonts w:ascii="Arial" w:hAnsi="Arial" w:cs="Arial"/>
          <w:color w:val="0D0D0D" w:themeColor="text1" w:themeTint="F2"/>
          <w:sz w:val="28"/>
          <w:szCs w:val="28"/>
        </w:rPr>
        <w:t>. Dù xã hội đã hiện đại hơn, nhưng đối với nhiều người, ly hôn vẫn mang theo một lớp bụi của sự thất bại. Người ly hôn, đặc biệt là phụ nữ, thường phải hứng chịu những ánh nhìn dò xét, những lời bàn tán xì xào, thậm chí là những lời đồn đoán ác ý. Họ có thể cảm thấy xấu hổ, mặc cảm và dần thu mình lại. Mất tự tin là một hệ quả tâm lý khó tránh khỏi, bởi lẽ một phần bản sắc của họ đã được xây dựng trên nền tảng của gia đình, và khi nền tảng đó sụp đổ, họ cảm thấy như mình cũng bị đánh mất.</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thật không dễ nghe thứ hai liên quan đến </w:t>
      </w:r>
      <w:r w:rsidRPr="00FD0D62">
        <w:rPr>
          <w:rFonts w:ascii="Arial" w:hAnsi="Arial" w:cs="Arial"/>
          <w:bCs/>
          <w:color w:val="0D0D0D" w:themeColor="text1" w:themeTint="F2"/>
          <w:sz w:val="28"/>
          <w:szCs w:val="28"/>
        </w:rPr>
        <w:t>vấn đề tài chính và kinh tế</w:t>
      </w:r>
      <w:r w:rsidRPr="00FD0D62">
        <w:rPr>
          <w:rFonts w:ascii="Arial" w:hAnsi="Arial" w:cs="Arial"/>
          <w:color w:val="0D0D0D" w:themeColor="text1" w:themeTint="F2"/>
          <w:sz w:val="28"/>
          <w:szCs w:val="28"/>
        </w:rPr>
        <w:t>. Ly hôn thường đi kèm với việc chia đôi tài sản, gánh nặng nợ nần, và đặc biệt là chi phí nuôi con. Cuộc sống sau ly hôn của phần lớn mọi người, đặc biệt là người phụ nữ có thu nhập thấp hoặc đã nghỉ việc để chăm sóc gia đình, trở nên chật vật hơn rất nhiều. Họ phải đối mặt với áp lực kép: vừa phải kiếm sống, vừa phải chăm sóc con cái mà không có sự san sẻ thường xuyên. Sự độc lập tài chính là một lý tưởng đẹp, nhưng hiện thực lại là sự thiếu thốn và lo toan chồng chất. Nhiều người phải từ bỏ ngôi nhà quen thuộc, thay đổi lối sống, và chấp nhận mức sống thấp hơn.</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ba, và có lẽ là điều </w:t>
      </w:r>
      <w:r w:rsidRPr="00FD0D62">
        <w:rPr>
          <w:rFonts w:ascii="Arial" w:hAnsi="Arial" w:cs="Arial"/>
          <w:bCs/>
          <w:color w:val="0D0D0D" w:themeColor="text1" w:themeTint="F2"/>
          <w:sz w:val="28"/>
          <w:szCs w:val="28"/>
        </w:rPr>
        <w:t>đau đớn nhất, là vết thương lòng của con trẻ</w:t>
      </w:r>
      <w:r w:rsidRPr="00FD0D62">
        <w:rPr>
          <w:rFonts w:ascii="Arial" w:hAnsi="Arial" w:cs="Arial"/>
          <w:color w:val="0D0D0D" w:themeColor="text1" w:themeTint="F2"/>
          <w:sz w:val="28"/>
          <w:szCs w:val="28"/>
        </w:rPr>
        <w:t>. Dù cha mẹ có cố gắng che đậy hay giải thích thế nào đi nữa, ly hôn vẫn là một cú sốc lớn đối với con cái. Con phải đối diện với sự lựa chọn vô hình giữa bố và mẹ, phải chấp nhận cảnh gia đình không trọn vẹn. Nỗi đau của con không chỉ là việc thiếu vắng một trong hai người, mà còn là sự bất an, cảm giác bị bỏ rơi, và đôi khi là sự tự trách rằng chính mình là nguyên nhân. Những đứa trẻ này thường mang theo những tổn thương tâm lý kéo dài đến tuổi trưởng thành, ảnh hưởng đến cách chúng xây dựng các mối quan hệ sau này, bao gồm cả hôn nhân. Chúng có thể trở nên ngờ vực, khó tin tưởng vào tình yêu vĩnh cửu.</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thật tiếp theo là </w:t>
      </w:r>
      <w:r w:rsidRPr="00FD0D62">
        <w:rPr>
          <w:rFonts w:ascii="Arial" w:hAnsi="Arial" w:cs="Arial"/>
          <w:bCs/>
          <w:color w:val="0D0D0D" w:themeColor="text1" w:themeTint="F2"/>
          <w:sz w:val="28"/>
          <w:szCs w:val="28"/>
        </w:rPr>
        <w:t>cảm giác cô đơn và hụt hẫng sau khi cánh cửa khép lại</w:t>
      </w:r>
      <w:r w:rsidRPr="00FD0D62">
        <w:rPr>
          <w:rFonts w:ascii="Arial" w:hAnsi="Arial" w:cs="Arial"/>
          <w:color w:val="0D0D0D" w:themeColor="text1" w:themeTint="F2"/>
          <w:sz w:val="28"/>
          <w:szCs w:val="28"/>
        </w:rPr>
        <w:t>. Dù cuộc hôn nhân có tồi tệ đến mấy, sự hiện diện của người kia vẫn tạo nên một thói quen, một phần của cuộc sống. Khi ly hôn, khoảng trống ấy đột ngột xuất hiện, kéo theo nỗi cô đơn sâu sắc. Người ta cố gắng vùi đầu vào công việc, bạn bè, nhưng khi đêm về, sự trống trải ùa đến một cách không thể kiểm soát. Việc tái thiết lập cuộc sống cá nhân, xây dựng lại mạng lưới xã hội và tìm kiếm một mối quan hệ mới là một hành trình dài đầy thử thách, không hề dễ dàng hay lãng mạn như phim ảnh.</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Ly hôn cũng kéo theo </w:t>
      </w:r>
      <w:r w:rsidRPr="00FD0D62">
        <w:rPr>
          <w:rFonts w:ascii="Arial" w:hAnsi="Arial" w:cs="Arial"/>
          <w:bCs/>
          <w:color w:val="0D0D0D" w:themeColor="text1" w:themeTint="F2"/>
          <w:sz w:val="28"/>
          <w:szCs w:val="28"/>
        </w:rPr>
        <w:t>sự rạn nứt trong các mối quan hệ họ hàng, thân thích</w:t>
      </w:r>
      <w:r w:rsidRPr="00FD0D62">
        <w:rPr>
          <w:rFonts w:ascii="Arial" w:hAnsi="Arial" w:cs="Arial"/>
          <w:color w:val="0D0D0D" w:themeColor="text1" w:themeTint="F2"/>
          <w:sz w:val="28"/>
          <w:szCs w:val="28"/>
        </w:rPr>
        <w:t>. Hôn nhân không chỉ là giao ước giữa hai người mà còn là sự gắn kết của hai gia đình. Khi ly hôn, người trong cuộc thường phải đứng trước lựa chọn khó khăn là cắt đứt hoặc giữ khoảng cách với những người từng thân thiết, những người từng là một phần không thể thiếu trong cuộc sống. Sự chia rẽ này không chỉ là mất đi tình thân mà còn mất đi sự hỗ trợ về mặt tinh thần và vật chất.</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thật không dễ nghe là </w:t>
      </w:r>
      <w:r w:rsidRPr="00FD0D62">
        <w:rPr>
          <w:rFonts w:ascii="Arial" w:hAnsi="Arial" w:cs="Arial"/>
          <w:bCs/>
          <w:color w:val="0D0D0D" w:themeColor="text1" w:themeTint="F2"/>
          <w:sz w:val="28"/>
          <w:szCs w:val="28"/>
        </w:rPr>
        <w:t>ly hôn không phải lúc nào cũng là kết thúc của xung đột</w:t>
      </w:r>
      <w:r w:rsidRPr="00FD0D62">
        <w:rPr>
          <w:rFonts w:ascii="Arial" w:hAnsi="Arial" w:cs="Arial"/>
          <w:color w:val="0D0D0D" w:themeColor="text1" w:themeTint="F2"/>
          <w:sz w:val="28"/>
          <w:szCs w:val="28"/>
        </w:rPr>
        <w:t xml:space="preserve">. Đối với những cặp vợ chồng có con cái, họ vẫn phải tiếp </w:t>
      </w:r>
      <w:r w:rsidRPr="00FD0D62">
        <w:rPr>
          <w:rFonts w:ascii="Arial" w:hAnsi="Arial" w:cs="Arial"/>
          <w:color w:val="0D0D0D" w:themeColor="text1" w:themeTint="F2"/>
          <w:sz w:val="28"/>
          <w:szCs w:val="28"/>
        </w:rPr>
        <w:lastRenderedPageBreak/>
        <w:t>tục tương tác với nhau trong vai trò làm cha mẹ. Những tranh chấp về quyền nuôi con, cấp dưỡng, và cách giáo dục con cái có thể kéo dài dai dẳng, biến quá trình hậu ly hôn thành một cuộc chiến không hồi kết. Việc phải đối diện thường xuyên với người đã gây ra tổn thương cho mình là một gánh nặng tinh thần to lớn. Ly hôn là chấm dứt quan hệ vợ chồng, nhưng lại là sự khởi đầu của một mối quan hệ đồng-làm-cha-mẹ phức tạp, đòi hỏi sự trưởng thành và nhẫn nại phi thường.</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Ly hôn, xét cho cùng, là một giải pháp cho sự bế tắc, nhưng nó không phải là phép màu xóa đi mọi nỗi đau. Nó buộc người ta phải nhìn thẳng vào những sự thật trần trụi, những hệ quả không thể tránh khỏi. Chính sự can đảm đối diện và chấp nhận những sự thật này mới là bước đầu tiên để hàn gắn và bước tiếp trên con đường mới.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HẠNH PHÚC LÀ CÓ NGƯỜI SẴN LÒNG Ở BÊN BẠN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thường mải miết đi tìm hạnh phúc ở đâu đó xa xôi, trong những thành tựu lớn lao, trong sự công nhận của đám đông, hay trong sự đủ đầy của cải vật chất. Chúng ta tin rằng hạnh phúc là một đích đến, một phần thưởng chỉ dành cho những ai nỗ lực phi thường. Nhưng rồi, giữa những mỏi mệt của cuộc hành trình tìm kiếm ấy, có lúc ta chợt nhận ra, hạnh phúc chưa bao giờ là một thứ phức tạp. Nó không phải là một vương miện lấp lánh, mà là một chiếc áo ấm được khoác lên vai ta đúng lúc ta cần nhất. Nó không phải là tiếng reo hò của khán đài, mà là tiếng nói thì thầm kiên định của một người ngồi bên cạnh ta khi cả thế giới đã quay lưng. Hạnh phúc giản dị đến không ngờ, nó nằm ngay trong những mối tương quan gần gũi nhất.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Thật vậy, hạnh phúc là khi bạn nghèo, khi bạn cảm thấy mình thiếu thốn, yếu đuối, hay thậm chí là thất bại trong mắt người đời, mà vẫn có người không rời bỏ bạn. Trong một xã hội mà giá trị con người thường bị đong đếm bằng tài sản và địa vị, sự ở lại của một ai đó khi ta không còn gì trong tay chính là sự khẳng định quý giá nhất về giá trị của chính bản thân ta. Họ ở lại không phải vì những gì ta có, mà vì chính bản thân ta là ai. Đó là một tình yêu vô điều kiện, một lòng trung thành không tính toán. Đó là hạnh phúc thuần khiết, một thứ hạnh phúc giúp ta đứng vững trước mọi bão giông của sự coi thường hay rẻ rúng từ bên ngoài.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Bạn khóc, có người an ủi bạn, đó là hạnh phúc. Nước mắt là biểu hiện chân thật nhất của một tâm hồn đang tổn thương. Giữa một thế giới luôn đòi hỏi chúng ta phải mạnh mẽ, phải che giấu cảm xúc, việc có thể khóc một cách tự do trước mặt ai đó đã là một ân huệ. Nhưng còn hạnh phúc hơn nữa, khi có một người không chỉ cho phép ta khóc, mà còn đưa bờ vai, đưa chiếc khăn tay, hay chỉ đơn giản là ngồi yên lặng bên cạnh, lắng nghe tiếng nấc nghẹn của ta. Sự an ủi đó không nhất thiết phải là những lời khuyên răn cao siêu, mà đôi khi chỉ là một cái vỗ về nhẹ nhàng, một sự hiện diện cảm thông. Nó nói với ta rằng: “Bạn không một mình trong nỗi đau này”. Và chỉ cần như vậy, nỗi đau dường như đã vơi đi một nửa.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Bạn già, có người bầu bạn với bạn, đó là hạnh phúc. Tuổi già là chặng đường mà con người ta dễ cảm thấy cô đơn nhất. Khi sức khỏe suy giảm, khi vẻ ngoài tàn phai, khi những mối quan... Bận rộn của con cái và sự ra đi của bạn bè cùng trang lứa khiến chiếc bóng của mình ngày một dài ra. Giữa cái không gian tĩnh lặng đến đáng sợ ấy, hạnh phúc là tiếng nói của một người bạn đời, một người tri kỷ vẫn còn ở đó. Họ cùng ta chia sẻ một ấm trà buổi sáng, cùng ta ôn lại những kỷ niệm đã cũ, cùng ta phàn nàn về cơn đau lưng vừa ập đến. Họ chính là nhân chứng sống cho cả cuộc đời ta, là người nhắc ta nhớ rằng ta đã từng trẻ, đã từng yêu, và đã sống một cuộc đời đáng sống. Sự bầu bạn của tuổi già là món quà vô giá, là cái nắm tay siết chặt cho đến tận cuối hành trình.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Bạn sai, có người bao dung bạn, đó là hạnh phúc. Con người không ai hoàn hảo, chúng ta đều có những lúc lầm lỡ, vấp ngã. Chúng ta có thể nói những lời làm tổn thương người khác, có thể đưa ra những quyết định sai lầm, có thể vướng vào những thói hư tật xấu. Điều đáng sợ nhất khi phạm sai lầm không phải là hậu quả của nó, mà là sự phán xét và ruồng bỏ của những người ta yêu thương. Vì vậy, khi bạn sai, khi bạn tự thấy mình đáng trách nhất, mà vẫn có người sẵn lòng bao dung, đó chính là hạnh phúc. Sự bao dung không phải là đồng lõa hay cổ xúy cho cái sai, mà là sự chấp nhận con người yếu đuối của ta. Đó là lòng vị tha cho ta cơ hội để làm lại, để sửa chữa. Nó là vòng tay của người cha nhân hậu đón đứa con hoang đàng trở về, một tình yêu lớn hơn mọi lỗi lầm.</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Bạn mệt, có người lo lắng cho bạn, đó là hạnh phúc. Gánh nặng của cuộc sống, áp lực của công việc, trách nhiệm với gia đình có thể bào mòn chúng ta, khiến ta kiệt sức. Cơn mệt mỏi ấy không chỉ là về thể xác, mà còn là sự rã rời của tinh thần. Hạnh phúc, khi ấy, đơn giản là một lời hỏi han: “Anh/em có mệt không?”. Là một bát cháo nóng ai đó nấu cho ta, là sự im lặng của </w:t>
      </w:r>
      <w:r w:rsidRPr="00FD0D62">
        <w:rPr>
          <w:rFonts w:ascii="Arial" w:eastAsia="Times New Roman" w:hAnsi="Arial" w:cs="Arial"/>
          <w:color w:val="0D0D0D" w:themeColor="text1" w:themeTint="F2"/>
          <w:sz w:val="28"/>
          <w:szCs w:val="28"/>
        </w:rPr>
        <w:lastRenderedPageBreak/>
        <w:t>ngôi nhà khi ta cần nghỉ ngơi, là ánh mắt lo lắng dõi theo ta. Sự quan tâm ấy cho thấy sự tồn tại của ta là quan trọng với một ai đó. Ta không phải là một cỗ máy làm việc, ta là một con người đáng được trân trọng và chăm sóc. Sự lo lắng ấy chính là liều thuốc phục hồi hiệu quả nhất, giúp ta lấy lại năng lượng để tiếp tục bước đi.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Thực ra, hạnh phúc vốn dĩ không phải bạn có thể ở bên bao nhiêu người, mà là có bao nhiêu người sẵn lòng ở bên bạn. Cuộc đời có thể cho ta gặp gỡ hàng ngàn người, có hàng trăm mối quan hệ xã giao, nhưng điều đó không đảm bảo cho ta hạnh phúc. Sự hào nhoáng của việc được nhiều người vây quanh thường che giấu một sự trống rỗng bên trong. Hạnh phúc thật sự nằm ở chiều sâu, không phải ở bề rộng. Chỉ cần một người, hoặc vài người, nhưng là những người thật sự "sẵn lòng". Chữ "sẵn lòng" ấy chứa đựng cả một sự tự nguyện, một sự cam kết, một sự ưu tiên. Họ sẵn lòng dành thời gian cho ta, sẵn lòng lắng nghe ta, sẵn lòng hy sinh vì ta, và sẵn lòng ở lại ngay cả khi điều đó là bất tiện. Đó mới là tài sản đích thực.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thế, trong hành trình tìm kiếm bạn đồng hành, chúng ta không cần một người hoàn hảo. Sự hoàn hảo là một ảo ảnh không có thật. Việc mải mê đi tìm một người không tì vết chỉ khiến ta bỏ lỡ những tâm hồn đẹp đẽ nhưng có phần sứt mẻ đang ở ngay cạnh mình. Điều chúng ta thực sự cần, đó là một người có thể vì mình mà tốt lên từng ngày. Họ có thể có những điểm yếu, nhưng họ ý thức được điều đó. Quan trọng hơn, vì tình yêu dành cho ta, họ có động lực để hoàn thiện bản thân. Họ sẵn sàng lắng nghe góp ý, sẵn sàng thay đổi những thói quen chưa tốt, sẵn sàng học cách yêu thương ta đúng đắn hơn. Tình yêu không phải là tìm thấy một bức tượng hoàn mỹ, mà là cùng nhau vun trồng một cái cây, nhìn nó lớn lên và ra hoa kết trái mỗi ngày.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cần một người không hứa nhiều, nhưng đã hứa là nhất định sẽ làm. Lời hứa là một trong những thứ dễ dàng bị lạm phát nhất trong các mối quan hệ. Người ta có thể hứa hẹn đủ điều hoa mỹ khi cảm xúc dâng trào, nhưng rồi lại quên ngay khi cảm xúc đi qua. Những lời hứa suông đó ban đầu có thể ngọt ngào, nhưng về lâu dài chúng bào mòn niềm tin. Hạnh phúc bền vững được xây dựng trên sự tin cậy. Chúng ta cần một người hiểu được trọng lượng của lời nói. Họ có thể không hứa hẹn những điều viển vông, nhưng một khi đã nói "anh sẽ về" hay "em sẽ chờ", ta biết chắc điều đó sẽ xảy ra. Sự nhất quán giữa lời nói và hành động đó mang lại một cảm giác an toàn tuyệt đối, một nền tảng vững chắc để ta tựa vào.</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Chúng ta cần một người có thể chia sẻ với ta mọi việc, chứ không phải chỉ biết đứng nhìn ta chịu vất vả. Tình yêu không phải là sự phân chia rạch ròi "việc của anh, việc của em". Cuộc sống là một hành trình chung, và những gánh nặng cũng là của chung. Một người chỉ biết đứng nhìn ta vật lộn với khó khăn, dù là việc nhà không tên hay những áp lực tài chính, là một người đồng hành ích kỷ. Hạnh phúc là khi có người xắn tay áo lên cùng làm, cùng gánh vác. Có thể họ không làm tốt bằng ta, nhưng sự hiện diện và nỗ lực "cùng làm" đó quý giá hơn mọi kết quả. Nó thể hiện sự trân trọng công sức của ta và tinh thần đồng đội đích thực.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cần một người có thể cùng ta nuôi dạy con cái mình thật tốt. Con cái là hoa trái của tình yêu, nhưng cũng là thử thách lớn nhất cho sự bền vững của một mối quan hệ. Hành trình nuôi dạy một đứa trẻ đầy rẫy những quan điểm trái ngược, những mệt mỏi và cả những hy sinh. Hạnh phúc là khi hai người có thể nhìn về một hướng trong sứ mệnh chung đó. Họ cùng nhau thảo luận, thống nhất cách giáo dục con, cùng nhau thức đêm khi con ốm, cùng nhau chia sẻ niềm vui khi con có thành tựu. Họ trở thành một "đội" thực thụ, làm gương cho con cái về một gia đình yêu thương và gắn kết. Đó là một sự nghiệp chung cao cả và ý nghĩa nhất.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cuối cùng, có lẽ là điều sâu sắc nhất, chúng ta cần một người mà sau này tình cảm không còn mặn như trước thì cũng không giấu ta điều gì. Đây là sự thật mà ít ai dám đối diện: sự cuồng nhiệt của tình yêu (passion) sẽ không tồn tại mãi mãi. Nó sẽ nhường chỗ cho tình nghĩa, cho thói quen, cho sự trân trọng. Nhiều mối quan hệ tan vỡ không phải vì tình yêu phai nhạt, mà vì sự dối trá bắt đầu xuất hiện khi sự phai nhạt đó diễn ra. Hạnh phúc trưởng thành là khi hai người đủ can đảm để chấp nhận sự thay đổi đó, và thay vì tìm kiếm sự mới lạ bên ngoài một cách lén lút, họ chọn sự trung thực. Họ có thể nói với nhau về sự mỏi mệt của mình, về những cảm xúc thật của mình, mà không sợ bị phán xét hay bỏ rơi. Tình yêu lúc này đã thăng hoa thành một tình bạn tri kỷ, và sự chân thật chính là sợi dây liên kết cuối cùng, bền bỉ nhất.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Hạnh phúc, suy cho cùng, là một hành trình của sự "ở lại", sự "bao dung", sự "chia sẻ" và sự "trung thực". Nó không phải là việc ta có bao nhiêu, mà là ta có ai.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CHÚA LÀ ĐẤNG CẦM QUYỀN SINH TỬ</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Lời tuyên xưng "Chúa là Đấng cầm quyền sinh tử" là một trong những chân lý nền tảng và cũng là mầu nhiệm lớn lao nhất của đức tin Kitô giáo. Trong một thế giới đang quay cuồng với những nỗ lực kiểm soát, đo lường và thậm chí là định đoạt sự sống, lời tuyên xưng này vang lên như một tiếng nói vừa khiêm hạ vừa uy hùng. Nó nhắc nhở chúng ta rằng cuộc đời này, từ hơi thở đầu tiên cho đến nhịp đập cuối cùng, không phải là một sự ngẫu nhiên, cũng không hoàn toàn thuộc về sở hữu của chúng ta. Chúng ta là những người quản lý, những người được trao tặng món quà vô giá là sự sống, và Đấng trao tặng cũng chính là Đấng có quyền trên cùng đích của nó. Hiểu được điều này không phải để run sợ trước một quyền năng độc đoán, nhưng là để tìm thấy sự bình an đích thực khi biết rằng cuộc đời mình đang nằm trong bàn tay quan phòng đầy yêu thương của một Người Cha. Chính vì Người cầm quyền sinh tử, mà mọi khoảnh khắc của sự sống, dù là nhỏ bé nhất, đều mang một ý nghĩa và một giá trị vĩnh cửu.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từ nhận thức sâu sắc này mà lời cầu nguyện cho anh em chúng ta được cất lên, một lời cầu nguyện bao trọn cả vòng quay của một ngày, từ lúc bình minh cho đến khi hoàng hôn, và cả vòng quay của một đời, từ lúc sinh ra cho đến khi ly trần. Chúng ta hãy tha thiết cầu xin Người cho hết mọi anh em chúng ta, bởi lẽ nếu không có ơn Chúa, không có sự hiện diện của Người, mọi việc chúng ta làm đều trở nên trống rỗng. Lời cầu nguyện bắt đầu với khoảnh khắc tinh khôi nhất: "Những ai vừa thức dậy, xin cho họ nghĩ ngay đến Chúa." Đây là một cuộc chiến thiêng liêng thực sự. Khi đôi mắt vừa mở ra, tâm trí chúng ta ngay lập tức bị tấn công bởi hàng ngàn lo toan của ngày mới: công việc, các hóa đơn, những xung đột chưa được giải quyết, và cả sức hấp dẫn của thế giới ảo qua chiếc điện thoại. Hướng được ý nghĩ đầu tiên về Chúa là một ân sủng, và cũng là một hành vi dứt khoát của ý chí. Đó là đặt viên đá góc tường cho một ngày sống. Khi nghĩ đến Chúa, chúng ta tạ ơn Người đã cho ta một đêm an giấc và ban cho ta một ngày mới để yêu thương. Đó là dâng lên Chúa trọn vẹn 24 giờ sắp tới, xin Người thánh hóa mọi tư tưởng, lời nói và hành động của chúng ta. Khi bắt đầu một ngày với Chúa, chúng ta không bắt đầu bằng gánh nặng, mà bằng ân sủng.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Tiếp nối dòng chảy của ngày sống, chúng ta cầu cho "Những ai sắp đi làm, xin cho họ đi làm cho Chúa." Lao động là một phần căn bản của phẩm giá con người. Chúng ta được dựng nên để cộng tác vào công trình sáng tạo của Thiên Chúa. Tuy nhiên, trong xã hội hôm nay, công việc dễ dàng bị biến tướng thành một cuộc chạy đua vì tiền bạc, danh vọng, hoặc một phương tiện để khẳng định cái tôi. Cầu xin cho anh em được "đi làm cho Chúa" là </w:t>
      </w:r>
      <w:r w:rsidRPr="00FD0D62">
        <w:rPr>
          <w:rFonts w:ascii="Arial" w:eastAsia="Times New Roman" w:hAnsi="Arial" w:cs="Arial"/>
          <w:color w:val="0D0D0D" w:themeColor="text1" w:themeTint="F2"/>
          <w:sz w:val="28"/>
          <w:szCs w:val="28"/>
        </w:rPr>
        <w:lastRenderedPageBreak/>
        <w:t>cầu xin cho họ tìm lại được ý nghĩa thánh thiêng của lao động. Dù là một bác sĩ cứu người, một giáo viên dạy dỗ, một công nhân quét dọn hay một người nông dân trên đồng ruộng, tất cả đều có thể trở thành một lời cầu nguyện sống động. Khi làm việc "cho Chúa", chúng ta làm việc với tất cả sự tận tâm, lương thiện và lòng yêu mến. Chúng ta không chỉ làm việc để kiếm sống, mà còn làm việc để phục vụ anh em, và qua đó, phục vụ chính Chúa. Một công việc được thực hiện với ý hướng ngay lành sẽ mang lại hoa trái không chỉ cho xã hội, mà còn cho chính linh hồn chúng ta. Nó biến sự mệt mỏi của lao công thành một của lễ đẹp lòng Thiên Chúa, và giúp chúng ta nên thánh ngay giữa đời thường.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không phải ai cũng "đi làm" theo nghĩa thông thường. Có những người phải ở nhà, và lời cầu nguyện cũng hướng đến họ: "Những ai phải ở nhà, xin cho họ ở nhà với Chúa." Đây có thể là những người nội trợ, những người chăm sóc con nhỏ, những người già cả, bệnh tật, hoặc những ai đang trong giai đoạn thất nghiệp. Sự "ở nhà" này đôi khi mang đến cảm giác tù túng, vô dụng hoặc bị lãng quên. Chính vì thế, lời cầu nguyện "ở nhà với Chúa" mang một ý nghĩa thật sâu sắc. Nó nhắc chúng ta về 30 năm sống ẩn dật của Chúa Giêsu tại Nazareth, nơi Người đã thánh hóa những công việc âm thầm, bình dị nhất. Khi ở nhà "với Chúa", ngôi nhà không còn là một không gian giới hạn, mà trở thành một "Giáo hội tại gia". Mỗi công việc không tên, từ nấu một bữa ăn, lau dọn nhà cửa, đến việc lắng nghe con cái, hay kiên nhẫn chịu đựng những cơn đau bệnh, đều trở thành những hành vi thờ phượng. Chúa hiện diện trong chính sự thinh lặng của căn nhà, trong những bổn phận lặp đi lặp lại. Tìm thấy Chúa trong sự đơn điệu của đời thường là một nghệ thuật sống, và đó chính là con đường nên thánh của rất nhiều tâm hồn.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Cuộc sống là một nhịp điệu giữa làm việc và nghỉ ngơi. Khi mặt trời lặn, chúng ta cầu cho "Những ai đi làm về, xin cho họ nghỉ ngơi bên Chúa." Sau một ngày dài mệt mỏi, nhu cầu nghỉ ngơi là chính đáng. Nhưng thế giới ngày nay cung cấp cho chúng ta quá nhiều hình thức "nghỉ ngơi" ồn ào, những cuộc giải trí khiến tâm hồn ta thêm phân tán và mệt mỏi hơn. Sự nghỉ ngơi đích thực không phải là chạy trốn thực tại, mà là tìm về nguồn mạch của sự bình an. "Nghỉ ngơi bên Chúa" là tìm về với gia đình, với những người thân yêu, chia sẻ với nhau những vui buồn của một ngày. Đó là dành thời gian thinh lặng để nhìn lại ngày sống của mình trong ánh sáng của Lời Chúa, nhận ra những hồng ân Người đã ban và xin ơn tha thứ cho những thiếu sót. Như Chúa Giêsu đã nói: "Hãy đến với Ta, hỡi tất cả những ai đang vất vả mang gánh nặng nề, Ta sẽ cho nghỉ ngơi bồi dưỡng." (Mt 11,28). Sự nghỉ </w:t>
      </w:r>
      <w:r w:rsidRPr="00FD0D62">
        <w:rPr>
          <w:rFonts w:ascii="Arial" w:eastAsia="Times New Roman" w:hAnsi="Arial" w:cs="Arial"/>
          <w:color w:val="0D0D0D" w:themeColor="text1" w:themeTint="F2"/>
          <w:sz w:val="28"/>
          <w:szCs w:val="28"/>
        </w:rPr>
        <w:lastRenderedPageBreak/>
        <w:t>ngơi bên Chúa làm tươi mới lại không chỉ thể xác mà cả tinh thần, giúp chúng ta can đảm đối diện với ngày mai. Đó là sự nghỉ ngơi không làm ta xa rời Thiên Chúa, mà còn đưa ta đến gần Người hơn.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không phải lúc nào cũng êm ả. Sẽ có những lúc chúng ta phải đối diện với thử thách, thất bại, bệnh tật, sự phản bội, và cả những cơn cám dỗ tinh vi. Đó là những lúc chúng ta "muốn ngã lòng". Lời cầu nguyện tha thiết vang lên: "Những ai muốn ngã lòng, xin cho họ hướng lòng lên Chúa." Lời cầu này không xin cho chúng ta được miễn trừ khỏi đau khổ, nhưng xin cho chúng ta có sức mạnh để vượt qua. Sự "ngã lòng" là một trải nghiệm rất con người. Ngay cả Chúa Giêsu trong vườn Cây Dầu cũng đã cảm thấy "buồn sầu đến chết được". Nhưng trong cơn thống khổ ấy, Người đã "hướng lòng lên Chúa Cha". "Hướng lòng lên Chúa" khi tuyệt vọng là hành vi của đức tin. Đó là tin rằng ngay cả trong đêm tối dày đặc nhất, Chúa vẫn ở đó. Đó là bám lấy thập giá, nơi sự yếu đuối của con người gặp gỡ quyền năng của Thiên Chúa. Khi chúng ta yếu đuối, chính là lúc chúng ta mạnh mẽ, bởi vì ân sủng của Chúa được biểu lộ trọn vẹn trong sự yếu đuối của ta. Hướng lòng lên Chúa là từ chối để cho tuyệt vọng có tiếng nói cuối cùng, và là chọn tin tưởng vào tình yêu của Người, một tình yêu mạnh hơn mọi tội lỗi và sự chết.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vòng quay của cuộc đời dẫn chúng ta đến ngưỡng cửa vĩnh cửu. Vì Chúa cầm quyền sinh tử, nên ngay cả cái chết cũng nằm trong kế hoạch yêu thương của Người. Chúng ta cầu cho "Những ai sẽ ly trần, xin cho họ ly trần trong Chúa." Đây là ân huệ lớn lao nhất mà một con người có thể cầu xin. "Ly trần trong Chúa" là kết quả của một cuộc đời đã sống "trong Chúa". Nếu chúng ta đã tập "nghĩ đến Chúa" khi thức dậy, "làm việc cho Chúa", "ở nhà với Chúa", "nghỉ ngơi bên Chúa" và "hướng lòng lên Chúa" khi ngã lòng, thì giờ phút lâm chung sẽ không còn là một sự kiện đáng sợ, mà là một cuộc trở về. Đó là giây phút chúng ta trao trả lại cho Chúa món quà sự sống mà Người đã ban, với tất cả lòng biết ơn và tin tưởng. "Ly trần trong Chúa" là được chết trong ơn nghĩa với Người, được các Bí tích cuối cùng nâng đỡ, được Giáo hội và các thánh chuyển cầu. Đó là nhắm mắt lại trong bình an, để được mở mắt ra trong vinh quang, được diện kiến Thánh Nhan Người, Đấng là nguồn mạch và là cùng đích của sự sống chúng ta.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Toàn bộ cuộc đời Kitô hữu, tóm lại, là một cuộc hành trình sống "trong Chúa". Lời cầu nguyện này như một tấm bản đồ, chỉ cho chúng ta con đường để thánh hóa từng giây phút của cuộc sống. Từ sáng sớm đến tối khuya, từ lúc khỏe mạnh đến khi đau yếu, từ khi làm việc hăng say đến lúc nghỉ ngơi, và cho đến tận hơi thở cuối cùng, tất cả đều phải được dìm trong sự hiện diện </w:t>
      </w:r>
      <w:r w:rsidRPr="00FD0D62">
        <w:rPr>
          <w:rFonts w:ascii="Arial" w:eastAsia="Times New Roman" w:hAnsi="Arial" w:cs="Arial"/>
          <w:color w:val="0D0D0D" w:themeColor="text1" w:themeTint="F2"/>
          <w:sz w:val="28"/>
          <w:szCs w:val="28"/>
        </w:rPr>
        <w:lastRenderedPageBreak/>
        <w:t>của Thiên Chúa. Khi chúng ta nhận ra rằng Người thực sự là Đấng cầm quyền sinh tử, không phải bằng quyền lực áp đặt, nhưng bằng quyền năng của tình yêu, chúng ta sẽ không còn sống cho chính mình nữa. Chúng ta sẽ sống cho Người, Đấng đã yêu thương chúng ta và đã hiến mình vì chúng ta. Ước gì mỗi anh em chúng ta, qua lời cầu nguyện này, học được cách sống và cách chết "trong Chúa", để tất cả chúng ta được thông phần vào sự sống vĩnh cửu mà Người đã hứa ban.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NGÀY CHIM HỎI CÁ</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đối thoại ngắn ngủi giữa Chim và Cá trong bài thơ nhỏ mở ra một không gian suy tư vô tận về bản thể và ơn gọi. Nó là một dụ ngôn đơn sơ nhưng chạm đến những khắc khoải thâm sâu nhất của kiếp người: Chúng ta là ai? Chúng ta được gọi để làm gì? Và hạnh phúc đích thực nằm ở đâu? Trong một thế giới không ngừng thúc đẩy chúng ta “vươn ra biển cả”, tiếng nói lặng lẽ của Cá từ “ao nhỏ sau vườn” trở thành một lời mời gọi cấp thiết để tái định nghĩa về sự thành công, lòng can đảm và ý nghĩa của cuộc đời. Cuộc gặp gỡ giữa bầu trời và mặt nước, giữa đôi cánh và chiếc vây, là cuộc gặp gỡ giữa hai vũ trụ, hai định mệnh, và cũng là hình ảnh cho những đối thoại miên viễn bên trong mỗi tâm hồn chúng ta.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Tiếng gọi của Chim là tiếng gọi của lý tưởng, của tầm nhìn và của khát vọng vươn xa. "Sao cậu chẳng thể bay / Tớ trên trời lâu nay / Cậu ngày ngày chỉ tắm." Từ trên cao, Chim có một cái nhìn bao quát. Chim thấy được “biển cả” và nhận ra sự nhỏ bé của “ao nhỏ”. Lời của Chim không hẳn là lời kiêu ngạo, mà có thể là một lời thúc giục xuất phát từ sự quan tâm, một sự quanS tâm theo lăng kính của chính mình. Chim đồng hóa việc “bay” với tự do, đồng hóa “biển cả” với sự trưởng thành. Chim nhìn Cá và thấy một tiềm năng bị bỏ phí, một sự giam hãm trong thói quen "ngày ngày chỉ tắm". Chim đại diện cho tinh thần của thế gian, một tinh thần luôn đo lường giá trị bằng sự mở rộng, bằng thành tựu có thể nhìn thấy, bằng sự chinh phục.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Thế gian nói với chúng ta như Chim nói với Cá. Thế gian tôn vinh những người “bay cao, bay xa”. Nó thúc đẩy chúng ta phải “tập kiên cường” để từ bỏ “ao nhỏ” của mình. “Ao nhỏ” đó có thể là gia đình, là cộng đoàn, là công việc bình dị, là những giới hạn của bản thân. Thế gian gieo vào lòng chúng ta một sự bất an thường trực, một nỗi sợ hãi về việc bị mắc kẹt, bị tụt hậu. Nó khiến chúng ta nhìn vào sự an ổn, bình dị của mình như một sự "chìm </w:t>
      </w:r>
      <w:r w:rsidRPr="00FD0D62">
        <w:rPr>
          <w:rFonts w:ascii="Arial" w:eastAsia="Times New Roman" w:hAnsi="Arial" w:cs="Arial"/>
          <w:color w:val="0D0D0D" w:themeColor="text1" w:themeTint="F2"/>
          <w:sz w:val="28"/>
          <w:szCs w:val="28"/>
        </w:rPr>
        <w:lastRenderedPageBreak/>
        <w:t>đắm", một sự yếu đuối. Chúng ta được dạy phải không ngừng nỗ lực để trở thành một cái gì đó khác, một ai đó vĩ đại hơn. Khát vọng “vươn ra biển cả” trở thành một mệnh lệnh, một áp lực vô hình đè nặng lên mọi số phận. Chúng ta quên mất rằng, không phải ai sinh ra cũng để chinh phục đại dương.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Tiếng đáp của Cá là tiếng đáp của sự thật, của sự chấp nhận và của một niềm vui sâu thẳm. "Chim à khoan nói đã / Cá lặng lẽ ngắt lời". Sự "lặng lẽ" này không phải là sự tự ti, mà là sự bình an của một người biết mình là ai. Cá không tranh cãi với Chim về giá trị của việc bay, cũng không phủ nhận sự vĩ đại của biển cả. Cá chỉ đơn giản chỉ ra một sự thật nền tảng: "Tớ không thể cất cánh / Như cậu chẳng thể bơi". Đây là lời tuyên xưng về căn tính. Mỗi chúng ta được tạo dựng với một bản chất riêng, một bộ "công cụ" riêng. Cá không thể sống như Chim, và Chim cũng không thể sống như Cá. Sự khác biệt này không phải là một bi kịch, mà là một phần trong kế hoạch diệu kỳ của Đấng Tạo Hóa.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 không nhìn vào "đôi cánh" của Chim với sự ghen tỵ. Cá nhìn vào "chiếc vây nhỏ" của mình với lòng biết ơn. "Cậu được tặng đôi cánh / Để bay tới muôn phương / Tớ với chiếc vây nhỏ / Vẫn vui vẻ bình thường". Cá đã tìm thấy hạnh phúc không phải trong việc sở hữu những gì mình không có, mà trong việc trân trọng và sống trọn vẹn với những gì mình được ban. Niềm "vui vẻ bình thường" này chính là đỉnh cao của sự khôn ngoan. Đó là niềm vui không phụ thuộc vào hoàn cảnh bên ngoài, không bị lay động bởi những tiêu chuẩn của thế gian. Đó là sự bình an nội tâm đến từ việc sống hài hòa với chính bản chất của mình, với ơn gọi của mình. Cá hiểu rằng, giá trị của nó không nằm ở việc nó có thể bay cao bao nhiêu, mà ở việc nó có thể bơi tốt như thế nào trong môi trường của nó.</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rồi Cá đưa ra một định nghĩa làm thay đổi mọi thứ: "Hai chúng ta rất khác / Một người muốn bay xa / Tớ đơn giản mộc mạc / Ao nhỏ cũng là nhà." Đối với Chim, "ao nhỏ" là một giới hạn, một nơi chốn tù túng cần phải vượt qua. Nhưng đối với Cá, "ao nhỏ cũng là nhà". “Nhà” là nơi của sự thuộc về, của sự an toàn, của tình yêu và của sự sống. Bằng cách gọi "ao nhỏ" là "nhà", Cá đã thánh hiến không gian của mình. Cá không sống trong một cái ao tù, mà sống trong một tổ ấm. Sự "đơn giản mộc mạc" không phải là một khuyết điểm, mà là một lựa chọn, một phong cách sống, một con đường nên thánh. Cá đã tìm thấy vũ trụ của mình trong chính cái ao nhỏ bé.</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Bài học của Chim và Cá là bài học về ơn gọi. Thiên Chúa không tạo ra chúng ta như những bản sao rập khuôn. Ngài tạo ra mỗi người là một bản thể độc </w:t>
      </w:r>
      <w:r w:rsidRPr="00FD0D62">
        <w:rPr>
          <w:rFonts w:ascii="Arial" w:eastAsia="Times New Roman" w:hAnsi="Arial" w:cs="Arial"/>
          <w:color w:val="0D0D0D" w:themeColor="text1" w:themeTint="F2"/>
          <w:sz w:val="28"/>
          <w:szCs w:val="28"/>
        </w:rPr>
        <w:lastRenderedPageBreak/>
        <w:t>nhất. Ngài ban cho người này "đôi cánh" để bay đến muôn phương, loan báo Tin Mừng ở những chân trời xa lạ. Ngài ban cho người kia "chiếc vây nhỏ" để sống âm thầm, khiêm hạ trong một "ao nhỏ" của giáo xứ, của gia đình, của dòng tu. Không có ơn gọi nào cao trọng hơn ơn gọi nào. Chỉ có những cách thức sống trọn vẹn ơn gọi của mình. Chim được gọi để làm vinh danh Chúa trên bầu trời. Cá được gọi để làm vinh danh Chúa dưới mặt nước. Vinh quang của Chúa được thể hiện trọn vẹn khi Chim là Chim, và Cá là Cá.</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Bi kịch xảy ra khi chúng ta nhầm lẫn. Khi Cá cố gắng "tập kiên cường" để mọc cánh, nó sẽ chỉ làm tổn thương chính mình và trở nên lố bịch. Khi Chim cố gắng lặn xuống ao sâu, nó sẽ chết ngạt. Bi kịch của con người là khi chúng ta chạy theo một hình mẫu không phải là của mình, khi chúng ta từ chối "chiếc vây nhỏ" mà Thiên Chúa đã ban để chạy theo "đôi cánh" của người khác. Sự so sánh là kẻ thù của niềm vui. Sự ghen tỵ là chất độc giết chết ơn gọi. Chim, trong khi muốn "giúp" Cá, lại vô tình gieo rắc sự bất mãn, sự nghi ngờ về giá trị của cuộc đời Cá.</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cần học lấy sự khôn ngoan của Cá. Sự khôn ngoan để "lặng lẽ" trước những lời thúc giục ồn ào của thế gian. Sự khôn ngoan để nhìn vào "chiếc vây nhỏ" của mình – những khả năng, giới hạn, và hoàn cảnh thực tế của bản thân – với lòng biết ơn thay vì oán giận. Chúng ta cần can đảm để nói: "Tớ không thể cất cánh, nhưng tớ có thể bơi. Và thế là đủ." Hạnh phúc không phải là có được mọi thứ, mà là vui với những gì mình có. Thánh Têrêsa Hài Đồng Giêsu là một con cá điển hình trong "ao nhỏ" của tu viện Cát Minh. Ngài không "bay" đến muôn phương, nhưng "con đường thơ ấu thiêng liêng" của ngài, "chiếc vây nhỏ" của ngài, đã tạo nên một "biển cả" ân sủng tưới gội cả thế giới.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này không có nghĩa là chúng ta cổ xúy cho sự an phận tiêu cực hay lười biếng. Lời của Chim vẫn có một giá trị: "phải tập kiên cường". Nhưng sự "kiên cường" đích thực không phải là nỗ lực để biến mình thành người khác. Sự kiên cường đích thực là nỗ lực mỗi ngày để trở thành phiên bản tốt nhất của chính mình. Sự kiên cường của Cá là giữ cho làn nước trong ao luôn sạch, là bơi lội hết mình, là sống vui vẻ và sinh ích lợi trong chính môi trường của mình. Sự kiên cường là trung thành với những điều nhỏ bé. Biển cả của Cá không phải là một không gian địa lý, mà là chiều sâu của tình yêu mà nó đặt vào trong từng cử động của chiếc vây. "Ao nhỏ" không cản trở Cá vươn tới "biển cả" của tình yêu Thiên Chúa.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Mỗi người trong chúng ta đều mang trong mình cả Chim lẫn Cá. Có một phần trong ta luôn khao khát bay cao, vươn xa, làm những điều vĩ đại. Đó là khát vọng thánh thiện về sự vô biên mà Thiên Chúa đã đặt vào lòng ta. Nhưng cũng có một phần trong ta là con Cá, cần một nơi chốn để gọi là "nhà", cần sự bình an trong những điều giản dị, cần tìm thấy niềm vui trong những công việc thường nhật. Cuộc sống thiêng liêng là một sự quân bình tinh tế giữa hai khát vọng này. Chúng ta được mời gọi "bay" bằng tư tưởng, bằng lời cầu nguyện, bằng tình yêu, nhưng đồng thời cũng được mời gọi "bơi" một cách trung thành trong "ao nhỏ" của bổn phận hàng ngày.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chuyện của Chim và Cá cũng là một lời nhắc nhở về cách chúng ta nhìn nhận người khác. Chúng ta có phải là những con Chim luôn nhìn xuống và phán xét những "ao nhỏ" của anh em mình không? Chúng ta có đang áp đặt tiêu chuẩn của mình lên người khác, thúc giục họ phải "bay" trong khi họ được sinh ra để "bơi" không? Chúng ta cần học cách tôn trọng sự "rất khác" của nhau. Chúng ta cần nhận ra rằng Giáo Hội là một khu vườn muôn hoa, một đại dương muôn loài. Cần có những con đại bàng bay lượn trên đỉnh núi, và cũng cần có những con cá nhỏ ẩn mình dưới rặng san hô. Tất cả đều góp phần làm nên sự phong phú diệu kỳ của Nước Chúa.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"ao nhỏ cũng là nhà". Đây có lẽ là thông điệp sâu sắc nhất. Dù cuộc đời đưa chúng ta đến đâu, dù chúng ta có là Chim bay trên trời hay Cá lội dưới nước, chúng ta đều khao khát một "mái nhà". Và mái nhà đích thực, "biển cả" chung thẩm của mọi khát vọng, chính là Thiên Chúa. Dù ở "ao nhỏ" hay "biển cả", dù "bay" hay "bơi", chúng ta chỉ tìm thấy bình an khi chúng ta nghỉ ngơi trong Ngài. Con Cá hạnh phúc trong ao nhỏ vì nó chấp nhận thực tại của nó như một hồng ân từ Thiên Chúa. Nó đã biến "ao nhỏ" thành thiên đàng, vì nó sống trong sự vâng phục và biết 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hãy xin cho mình ân sủng để biết mình là ai. Nếu được ban cho đôi cánh, xin cho chúng ta can đảm để bay đến muôn phương vì vinh quang Chúa. Nếu được ban cho chiếc vây nhỏ, xin cho chúng ta khiêm tốn và vui vẻ để thánh hiến "ao nhỏ" của mình. Xin cho chúng ta đừng bao giờ phán xét hành trình của người khác, và cũng đừng bao giờ bất mãn với hành trình của chính mình. Bởi lẽ, hạnh phúc không phải là trở thành một con Chim hay một con Cá, mà là trở thành chính mình một cách trọn vẹn nhất trong tình yêu của Đấng đã tạo nên cả Chim lẫn Cá.</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BF – BẢY CHỮ CHO MỘT ĐỜI NGƯỜI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chuyện về Bảy chữ BF là một lát cắt dịu dàng, gói trọn cả hành trình yêu thương mà một đời người có thể trải qua. Nó không chỉ là một trò chơi ngôn ngữ, mà còn là một bài ca du dương về sự cam kết, trách nhiệm và niềm tin vào Hôn Nhân. Từ những rung động đầu tiên của tuổi trẻ đến lời tạm biệt cuối cùng, và xa hơn nữa là lời hứa hẹn vĩnh cửu, mỗi giai đoạn của BF đều mời gọi chúng ta chiêm nghiệm về ý nghĩa đích thực của việc “thuộc về nhau.”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Khởi đầu của mọi sự gắn bó bền chặt luôn là một tình bạn chân thành, một "Best Friend." Ở đó, không có áp lực của sự lãng mạn, chỉ có sự sẻ chia không điều kiện, sự thấu hiểu vô ngôn và những tiếng cười hồn nhiên. Tình bạn chính là nền móng vững chắc nhất, là nơi chàng trai và cô gái tìm thấy sự đồng điệu trong tâm hồn, sự tin tưởng tuyệt đối vào nhau. Nó dạy họ cách chấp nhận những khuyết điểm nhỏ nhặt, trân trọng những khác biệt và cùng nhau xây dựng một thế giới riêng tư không cần che giấu. Tình bạn ấy, nếu không có nó, tình yêu dễ dàng sụp đổ trước những cơn bão đầu tiên của cuộc đời. Khi chàng trai tuyên bố "Chúng ta là BF," đó là một lời khẳng định về sự an toàn, về một người mà anh luôn có thể quay về. Sự hồn nhiên của cô gái khi hỏi "BF là gì?" lại mở ra một chương mới cho sự khám phá, một sự khởi đầu tinh khôi cho mọi thứ.</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rồi, tình bạn thuần khiết ấy tiến hóa, trở nên nồng nàn và mãnh liệt hơn để trở thành "Boy Friend." Đây là giai đoạn của sự hẹn hò, của những lời tỏ tình vụng về, của những cánh hoa và những lời hứa ngọt ngào dưới ánh trăng. Tình yêu lãng mạn là một ngọn lửa sưởi ấm tâm hồn, là chất xúc tác khiến hai người muốn cùng nhau bước đi trên một con đường. Nhưng "Boy Friend" không chỉ là sự chiếm hữu hay đam mê nhất thời; nó là sự cam kết sâu sắc hơn về việc dành trọn tương lai cho nhau. Nó đòi hỏi sự hy sinh nhỏ bé mỗi ngày, sự tôn trọng lẫn nhau và khả năng cùng nhau mơ về một tổ ấm. Khi họ quyết định tiến đến hôn nhân, đó là vì họ đã nhận ra rằng người kia không chỉ là người tốt nhất mà còn là người duy nhất họ muốn trở thành đồng hành suốt đời. BF lúc này là lời nguyện ước về một tương lai chung, một lời thề son sắt giữa trời đất và lòng người.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Hôn nhân không phải là kết thúc của tình yêu, mà là sự khai sinh của một tình yêu lớn lao hơn, trưởng thành hơn. Và đỉnh điểm của sự trưởng thành đó là khi chàng trai lại dịu dàng nói: "Anh là BF của em," và giải thích: "Là Babie's Father đấy!" Đây là lúc tình yêu đôi lứa được mở rộng thành tình gia </w:t>
      </w:r>
      <w:r w:rsidRPr="00FD0D62">
        <w:rPr>
          <w:rFonts w:ascii="Arial" w:eastAsia="Times New Roman" w:hAnsi="Arial" w:cs="Arial"/>
          <w:color w:val="0D0D0D" w:themeColor="text1" w:themeTint="F2"/>
          <w:sz w:val="28"/>
          <w:szCs w:val="28"/>
        </w:rPr>
        <w:lastRenderedPageBreak/>
        <w:t>đình. Sự xuất hiện của những đứa con đáng yêu không chỉ mang lại niềm vui, mà còn là một phép thử khắc nghiệt nhất cho tình vợ chồng. Từ hai cá thể chỉ biết yêu nhau, họ trở thành những người cha, người mẹ biết gánh vác trách nhiệm, biết đặt nhu cầu của con cái và gia đình lên trên hết. Người chồng, người cha lúc này không chỉ là người yêu mà còn là trụ cột, là người cùng vợ thức khuya chăm sóc con, cùng nhau vun đắp những giá trị sống. Tình yêu lúc này được đo bằng những đêm không ngủ, bằng sự kiên nhẫn vô bờ bến và bằng khả năng cùng nhau vượt qua những khó khăn của việc nuôi dạy con cái. Đây là giai đoạn mà sự gắn bó không còn chỉ là cảm xúc, mà là máu thịt và sự hy sinh.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lũ trẻ lớn dần, và cuộc sống bắt đầu đi vào quỹ đạo ổn định, BF lại mang một ý nghĩa mới: "Beautiful Family." Gia đình hạnh phúc không tự nhiên mà có; nó là thành quả của cả một quá trình nỗ lực không ngừng nghỉ, sự nhường nhịn và tha thứ. "Beautiful Family" không có nghĩa là một gia đình hoàn hảo không có mâu thuẫn, mà là một gia đình biết cách giải quyết mâu thuẫn bằng tình yêu, biết cách tha thứ cho những lỗi lầm của nhau, và biết cách cùng nhau hãnh diện nhìn lại những đứa con đã trưởng thành. Lúc này, niềm hạnh phúc của đôi vợ chồng không chỉ là ở bản thân họ, mà còn ở sự thành công và hạnh phúc của những người con. Họ nhìn nhau với sự tri ân, vì đã cùng nhau tạo nên một di sản vô giá. Sự tươi cười của cô vợ khi hỏi "BF gì nữa đây anh?" là sự ngầm hiểu, là niềm vui mãn nguyện khi nhìn vào tổ ấm mà cả hai đã dày công xây dựng. Hạnh phúc ấy là sự bình yên, sự ổn định và sự chắc chắn rằng, dù thế giới bên ngoài có thay đổi thế nào, thì ngôi nhà này vẫn là bến đỗ an toàn nhất.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rồi, thời gian trôi đi, mái tóc đã bạc, lưng đã còng, đôi vợ chồng già cùng ngắm hoàng hôn. Họ đã đi qua tất cả những thăng trầm của cuộc đời, và giờ đây, BF chỉ còn lại một điều: "Be Forever." Đây là lời tuyên bố về sự trường tồn của tình yêu, là minh chứng cho một lời thề đã được giữ trọn vẹn. Trong khoảnh khắc ấy, tình yêu không còn là ngọn lửa cháy bùng mà là một ánh lửa than hồng ấm áp, bền bỉ. "Be Forever" không phải là mong muốn không bao giờ chết, mà là sự khẳng định rằng dù cơ thể có yếu đi, dù mọi thứ có phai nhạt, thì linh hồn của họ vẫn mãi mãi thuộc về nhau. Đây là ý nghĩa sâu sắc nhất của Hôn Nhân Kitô Giáo, nơi hai người trở thành một xương một thịt, một sự hiệp nhất không thể bị chia cắt bởi bất cứ điều gì trên đời, ngoại trừ cái chết. Nụ cười của bà lão với những nếp nhăn trên mặt không chỉ là niềm vui, mà còn là sự thán phục trước hành trình dài họ đã cùng nhau đi qua.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Nhưng cuộc đời luôn có những sự chia ly. Khi ông lão hấp hối, lời thều thào "Tôi BF bà nha" mang một ý nghĩa đau thương: "Bye Forever!" Đây là sự thật nghiệt ngã mà mọi cuộc hôn nhân đều phải đối mặt: sự chia ly cuối cùng. Khoảnh khắc này không phủ nhận tình yêu, mà ngược lại, nó tôn vinh tình yêu đến mức cao nhất. Chỉ khi phải nói lời tạm biệt vĩnh viễn, người ta mới nhận ra mình yêu người kia nhiều đến nhường nào. Những giọt nước mắt của bà lão không chỉ là nỗi buồn, mà là sự tiếc nuối khi phải để người bạn đời ra đi trước. "Bye Forever" là một lời tạm biệt, nhưng lại chất chứa một lời hứa: lời hứa rằng tình yêu này sẽ không bao giờ tắt, mà chỉ tạm thời bị ngăn cách bởi bức màn mỏng manh của sự sống và cái chết. Sự dũng cảm của ông lão khi đối mặt với cái chết, và sự kiên cường của bà lão khi đón nhận nỗi đau, là minh chứng cao cả nhất cho sự gắn bó thiêng liêng.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cuối cùng, ngay trước khi nhắm mắt, bà lão nói nhỏ bên mộ ông: "BF nha ông," và lời giải đáp là "Beside Forever." Đây là đỉnh cao của câu chuyện, là niềm tin tuyệt đối vào sự sống đời sau, vào sự đoàn tụ vĩnh cửu trong vòng tay Thiên Chúa. Đối với những người tin vào một Đấng Tối Cao, cái chết không phải là dấu chấm hết, mà là cánh cửa dẫn đến một tình yêu hoàn hảo. "Beside Forever" là sự hoàn tất của lời thề Hôn Nhân, là sự hiệp nhất trọn vẹn không còn bị giới hạn bởi thời gian hay không gian. Nó khẳng định rằng tình yêu đích thực là bất tử, và những gì đã được gắn kết trong cuộc đời này sẽ được Thiên Chúa bảo toàn mãi mãi. Hai chữ BF cuối cùng này chính là lời an ủi lớn nhất cho những ai đang sống trong Hôn Nhân, rằng mọi sự hy sinh, mọi sự chịu đựng, mọi giọt nước mắt và nụ cười đều có ý nghĩa và sẽ được đền đáp bằng sự hiệp thông vĩnh cửu.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Bảy lần BF, bảy bước chuyển mình của tình yêu. Từ bạn bè đến người yêu, từ vợ chồng đến cha mẹ, từ gia đình hạnh phúc đến sự vĩnh cửu. Bài học lớn nhất mà câu chuyện này mang lại, đặc biệt cho những ai đang sống trong Hôn Nhân, là hãy trân trọng từng khoảnh khắc, hãy dũng cảm sống trọn vẹn với cam kết của mình. Hôn Nhân không phải là một đích đến, mà là một hành trình dài và ý nghĩa, nơi chúng ta không ngừng khám phá những tầng sâu mới của tình yêu thương và sự gắn bó với người bạn đời của mình. Hãy để mỗi ngày trôi qua đều là một lời khẳng định mới cho chữ BF đầu tiên, chữ BF cuối cùng, và tất cả những chữ BF ở giữa.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PHÂN BIỆT GIỮA LINH HỒN LUYỆN NGỤC VÀ MA QUỶ</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Trong đời sống đức tin của người Công giáo, chúng ta tuyên xưng mầu nhiệm các thánh thông công, một sự hiệp thông thiêng liêng nối kết Giáo hội khải hoàn trên trời, Giáo hội chiến đấu dưới đất và Giáo hội thanh luyện trong luyện ngục. Chính bởi mối dây liên kết này mà chúng ta, những người còn đang trên hành trình dương thế, có bổn phận cầu nguyện cho các linh hồn tiền nhân đã ra đi trước chúng ta nhưng có thể còn đang trong quá trình thanh luyện cuối cùng. Luyện ngục, như Giáo lý Hội thánh Công giáo dạy, không phải là một "cơ hội thứ hai" hay một hình phạt vĩnh viễn, nhưng là một trạng thái thanh luyện cần thiết cho những ai qua đời trong ân nghĩa Chúa nhưng chưa được tinh tuyền trọn vẹn để có thể diện kiến Thiên Chúa chí thánh. Song song với thực tại ân sủng này, chúng ta cũng phải đối diện với một thực tại đáng sợ: sự tồn tại và hoạt động của ma quỷ, những thiên thần sa ngã, mà mục đích duy nhất của chúng là gieo rắc sự hủy diệt, lừa dối và kéo các linh hồn xa rời Thiên Chúa. Trong thế giới phức tạp của những biểu hiện tâm linh, việc phân định rõ ràng giữa sự kêu cầu giúp đỡ của các linh hồn nơi luyện ngục và sự quấy phá, lừa dối của ma quỷ là điều vô cùng quan trọng để giữ vững đức tin và sự bình an nội tâm.</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Kinh nghiệm của các thánh và lịch sử Giáo hội đã ghi nhận nhiều trường hợp mà Thiên Chúa, trong sự quan phòng đầy yêu thương của Ngài, cho phép các linh hồn nơi luyện ngục được biểu lộ cách nào đó với người sống. Mục đích của những biểu hiện này không bao giờ là để hù dọa hay gieo rắc sợ hãi, mà luôn mang một thông điệp thánh thiện. Như có lần Đức Mẹ đã nói: "Chúa cho phép các linh hồn luyện ngục biểu hiện trong nhiều cách thức khác nhau để báo cho người nhà trên trái đất biết, để họ nhận thức được sự hiện diện của luyện ngục. Họ muốn xin lời cầu nguyện của thân nhân với hy vọng là mình được đến gần với Chúa hơn vì Chúa là Đấng Nhân Từ, hay thương xót." Những linh hồn này là những "thánh nhân đang chờ đợi", họ đã chắc chắn được ơn cứu độ và đang khao khát được kết hợp trọn vẹn với Chúa. Sự "hiện về" của họ, nếu có, chính là một lời van xin tha thiết, một lời nhắc nhở chúng ta về bổn phận của mầu nhiệm các thánh thông công: hãy nhớ đến chúng tôi trong lời cầu nguyện, trong các hy sinh, và đặc biệt là trong Thánh lễ Misa, để chúng tôi sớm được giải thoát.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Để giúp các tín hữu có được sự phân định rõ ràng, các nhà thần học và những người có kinh nghiệm trong lĩnh vực này đã đưa ra những tiêu chuẩn cụ thể. Theo tác giả Adam C. Blai, một cố vấn thần học về tôn giáo và trừ quỷ tại giáo phận Pittsburgh, người có nhiều kinh nghiệm thực tế với cả những linh hồn cần giúp đỡ lẫn những trường hợp quỷ ám, chúng ta có thể dựa theo một số điều để xác nhận sự khác biệt giữa các linh hồn luyện ngục </w:t>
      </w:r>
      <w:r w:rsidRPr="00FD0D62">
        <w:rPr>
          <w:rFonts w:ascii="Arial" w:eastAsia="Times New Roman" w:hAnsi="Arial" w:cs="Arial"/>
          <w:color w:val="0D0D0D" w:themeColor="text1" w:themeTint="F2"/>
          <w:sz w:val="28"/>
          <w:szCs w:val="28"/>
        </w:rPr>
        <w:lastRenderedPageBreak/>
        <w:t>và ma quỷ. Những tiêu chuẩn này là kim chỉ nam quý giá cho sự phân định mục vụ. Tác giả Blai cho biết, điều đầu tiên và rõ ràng nhất là: các linh hồn luyện ngục không có dấu hiệu phá hoại. Họ không tìm cách làm hư hỏng tài sản, không gây ra sự hỗn loạn vật chất. Nếu có sự xáo trộn, nó thường rất nhỏ và chỉ nhằm mục đích thu hút sự chú ý. Đặc tính thứ hai, và cũng là quan trọng nhất về mặt cảm nhận, đó là các linh hồn luyện ngục khi hiện về thì không làm cho người ta cảm thấy sợ hãi. Dù bất kỳ cuộc gặp gỡ siêu nhiên nào cũng có thể gây giật mình hoặc bối rối ban đầu, nhưng cảm giác sâu thẳm mà một linh hồn thánh thiện mang lại là sự bình an, hoặc một nỗi buồn sầu thánh thiện, một sự thôi thúc muốn cầu nguyện, chứ không phải là sự kinh hoàng, áp bức hay nỗi sợ hãi tê liệt. Họ chỉ tạo ra một âm thanh, một lời nói, hay di chuyển đồ đạc một cách có chủ đích.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Mục đích của họ luôn luôn là một. Các linh hồn luyện ngục liên lạc với người sống là để xin sự giúp đỡ. Đây là động cơ duy nhất và trong sáng của họ. Họ không tìm cách tiết lộ những bí mật trần thế, không tiên đoán tương lai, không đưa ra những kiến thức huyền bí, hay tìm cách kiểm soát, chi phối người sống. Lời thỉnh cầu của họ rất đơn giản: "Xin cầu nguyện cho tôi," hoặc "Xin dâng một Thánh lễ cho tôi." Vì mục đích của họ rất cụ thể, nên các linh hồn luyện ngục không liên lạc cách lâu dài hay đối thoại lâu giờ. Khi lời cầu nguyện đã được dâng lên, khi Thánh lễ đã được cử hành, và khi linh hồn đã nhận được ơn ích cần thiết, sự liên lạc sẽ chấm dứt. Họ không nấn ná hay tìm cách duy trì một mối quan hệ kéo dài với thế giới người sống, vì khao khát duy nhất của họ là Thiên Chúa, không phải trần gian. Một ranh giới đỏ không bao giờ bị vi phạm là: các linh hồn luyện ngục không tấn công hay đánh đập người sống. Họ không thể và cũng không muốn gây ra bất kỳ tổn hại thể lý nào. Họ là những linh hồn đang được thánh hóa, và bạo lực hoàn toàn xa lạ với bản chất của họ.</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Một dấu hiệu phân định quan trọng khác liên quan đến thái độ của họ đối với những sự thánh. Các linh hồn luyện ngục không phá phách hay bất kính đối với những gì thuộc về tôn giáo hay vật thánh. Ngược lại, họ khao khát những điều đó. Họ có thể hiện diện ở nhà thờ, nhà nguyện, hoặc những nơi thánh thiêng. Một tượng chịu nạn, một ảnh Đức Mẹ, hay nước phép không hề khiến họ sợ hãi hay xua đuổi họ, mà còn là nơi họ tìm đến để van xin lòng thương xót. Dấu hiệu chắc chắn nhất về bản chất của họ là: các linh hồn luyện ngục trở nên thinh lặng khi lời cầu nguyện hay thánh lễ được cử hành để cầu cho họ. Lời cầu nguyện chính là điều họ mong mỏi. Khi chúng ta bắt đầu cầu nguyện cho họ, họ sẽ đón nhận trong bình an và thinh lặng, vì mục đích của họ đã đạt được. Họ sẽ không tìm cách ngắt lời cầu nguyện hay tỏ </w:t>
      </w:r>
      <w:r w:rsidRPr="00FD0D62">
        <w:rPr>
          <w:rFonts w:ascii="Arial" w:eastAsia="Times New Roman" w:hAnsi="Arial" w:cs="Arial"/>
          <w:color w:val="0D0D0D" w:themeColor="text1" w:themeTint="F2"/>
          <w:sz w:val="28"/>
          <w:szCs w:val="28"/>
        </w:rPr>
        <w:lastRenderedPageBreak/>
        <w:t>ra giận dữ, vì đó chính là liều thuốc chữa lành mà họ đang van xin. Đôi lúc họ tạo thành tiếng động như bước chân người đi, có khi họ tạo ra một mùi hôi. Mùi hôi này (nếu có) có thể được hiểu là một biểu tượng của sự mục nát của tội lỗi mà họ đang được thanh tẩy, một sự nhắc nhở về cái chết, chứ không phải là mùi lưu huỳnh hôi thối đặc trưng của sự hiện diện ma quỷ. Tuy nhiên, họ nói ít, hoặc chỉ là câu nói ngắn như: "Xin giúp tôi."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trường hợp đặc biệt cần lưu tâm là các linh hồn tự tử hay các linh hồn bị người khác giết hại. Giáo hội luôn cầu nguyện cho những người ra đi trong những hoàn cảnh bi thương này, phó thác họ cho lòng thương xót vô biên của Thiên Chúa. Chúng ta không biết chắc chắn về số phận cuối cùng của họ, nhưng nếu Thiên Chúa cho phép, họ thường về thăm để xin lời cầu nguyện. Họ có thể mang một nỗi khắc khoải đặc biệt, xin những lời cầu nguyện cho sự tha thứ, cho công lý, hoặc cho sự bình an mà họ chưa tìm thấy. Có khi họ đến nhà thờ hay tu viện, phòng thánh, tìm kiếm sự trợ giúp từ những người thánh hiến, những nơi đầy ắp lời cầu nguyện. Những trường hợp này đòi hỏi sự tế nhị, lòng trắc ẩn và lời cầu nguyện tha thiết của chúng ta, luôn tin tưởng vào lòng nhân từ của Chúa.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các linh hồn luyện ngục biểu lộ như vậy, thì ma quỷ lại hành động theo một cách hoàn toàn trái ngược. Vậy liệu ma quỷ có thể kéo theo các linh hồn đã bị xử phạt rồi (tức các linh hồn trong hỏa ngục) để cùng đi với chúng không? Về mặt thần học, các linh hồn trong hỏa ngục đã chịu sự phán xét cuối cùng và vĩnh viễn xa cách Thiên Chúa; chúng không "đi lại" ở trần gian. Tuy nhiên, ma quỷ, với bản chất là kẻ lừa dối, hoàn toàn có thể </w:t>
      </w:r>
      <w:r w:rsidRPr="00FD0D62">
        <w:rPr>
          <w:rFonts w:ascii="Arial" w:eastAsia="Times New Roman" w:hAnsi="Arial" w:cs="Arial"/>
          <w:i/>
          <w:iCs/>
          <w:color w:val="0D0D0D" w:themeColor="text1" w:themeTint="F2"/>
          <w:sz w:val="28"/>
          <w:szCs w:val="28"/>
        </w:rPr>
        <w:t>mạo danh</w:t>
      </w:r>
      <w:r w:rsidRPr="00FD0D62">
        <w:rPr>
          <w:rFonts w:ascii="Arial" w:eastAsia="Times New Roman" w:hAnsi="Arial" w:cs="Arial"/>
          <w:color w:val="0D0D0D" w:themeColor="text1" w:themeTint="F2"/>
          <w:sz w:val="28"/>
          <w:szCs w:val="28"/>
        </w:rPr>
        <w:t> hoặc </w:t>
      </w:r>
      <w:r w:rsidRPr="00FD0D62">
        <w:rPr>
          <w:rFonts w:ascii="Arial" w:eastAsia="Times New Roman" w:hAnsi="Arial" w:cs="Arial"/>
          <w:i/>
          <w:iCs/>
          <w:color w:val="0D0D0D" w:themeColor="text1" w:themeTint="F2"/>
          <w:sz w:val="28"/>
          <w:szCs w:val="28"/>
        </w:rPr>
        <w:t>giả dạng</w:t>
      </w:r>
      <w:r w:rsidRPr="00FD0D62">
        <w:rPr>
          <w:rFonts w:ascii="Arial" w:eastAsia="Times New Roman" w:hAnsi="Arial" w:cs="Arial"/>
          <w:color w:val="0D0D0D" w:themeColor="text1" w:themeTint="F2"/>
          <w:sz w:val="28"/>
          <w:szCs w:val="28"/>
        </w:rPr>
        <w:t> làm một linh hồn đã khuất, kể cả người thân của chúng ta, để gieo rắc sự bối rối và cạm bẫy. Ông Adam C. Blai, với kinh nghiệm dày dạn, đã từng thấy kẻ dữ và sự dữ. Trước những cuộc trừ quỷ, ông đã từng làm việc với các tù nhân, những kẻ hãm hiếp người, kẻ trộm cướp, kẻ sát nhân và những kẻ giết người hàng loạt. Vốn là người tốt nghiệp từ khoa Tâm Lý bịnh viện từ Đại Học Penn State, ông ta đã tìm tòi để xem liệu những việc quỷ ám có thật hay không. Ông biết rằng có những sự việc diễn tiến mà khoa học không thể giải thích được.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Chính ông Blai đã đưa ra lời cảnh báo quan trọng: "Phải thận trọng vì ma quỷ có thể lợi dụng để đóng vai trò một nạn nhân của vụ tự tử hay ám sát." Đây là một trong những chiến thuật tinh vi và độc ác nhất của chúng. Ma quỷ rất thích những nơi mà người ta đang muốn nói chuyện với các linh hồn, chẳng hạn như các buổi gọi hồn (séance), sử dụng cầu cơ (ouija board), hoặc tìm đến các "nhà ngoại cảm". Những thực hành này bị Giáo hội nghiêm </w:t>
      </w:r>
      <w:r w:rsidRPr="00FD0D62">
        <w:rPr>
          <w:rFonts w:ascii="Arial" w:eastAsia="Times New Roman" w:hAnsi="Arial" w:cs="Arial"/>
          <w:color w:val="0D0D0D" w:themeColor="text1" w:themeTint="F2"/>
          <w:sz w:val="28"/>
          <w:szCs w:val="28"/>
        </w:rPr>
        <w:lastRenderedPageBreak/>
        <w:t>cấm chính vì chúng mở đường cho sự lừa dối của ma quỷ. Một khi ma quỷ chiếm lợi thế ở nơi nào đó thì chúng thường giả bộ là một linh hồn con người đi tìm cách đối thoại hay liên lạc. Chúng có thể giả làm một người bà, người mẹ đã khuất, ban đầu đưa ra những thông điệp an ủi, nhưng mục đích cuối cùng là để gieo mầm mống sai lạc, sự tò mò huyền bí, hoặc sự gắn bó bệnh hoạn với người chết, làm con người xa rời đức tin vào Chúa Kitô Phục Sinh.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Cách biểu thị của ma quỷ ra sao? Chúng hoàn toàn trái ngược với các linh hồn thánh. Đó là các hình dạng tối ám, ghê rợn, tiếng động khác thường, tiếng kêu của thú vật, những âm thanh không thuộc về tự nhiên, gầm gừ, la hét. Chúng thường mang theo mùi hôi thối nồng nặc, như mùi lưu huỳnh hoặc mùi xác chết phân hủy. Chúng tấn công vào ban đêm, gây ra ác mộng triền miên. Nguy hiểm hơn, chúng có thể gây ra sự tấn công thể lý như cào cấu, vết thương không rõ nguyên nhân, những vết bầm tím trên cơ thể. Mục tiêu của chúng là phá vỡ sự bình an: gây mất ngủ, gieo rắc sự nghi ngờ, thù hận trong gia đình, kích động cãi nhau, đánh nhau. Và mục tiêu cuối cùng, đen tối nhất của chúng là đẩy con người đến chỗ tuyệt vọng, gieo vào tâm trí ý nghĩ muốn tự tử. Ma quỷ thích ẩn náu trong các vết thương nội tâm, các tư tưởng tiêu cực và tội lỗi trong linh hồn con người. Sự ghen ghét, lòng thù hận không tha thứ, các thói quen tội lỗi nặng nề, sự nghiện ngập... chính là những cánh cửa mở toang cho chúng xâm nhập và quấy phá.</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 vậy, sự khác biệt là rất rõ ràng. Linh hồn luyện ngục tìm kiếm sự </w:t>
      </w:r>
      <w:r w:rsidRPr="00FD0D62">
        <w:rPr>
          <w:rFonts w:ascii="Arial" w:eastAsia="Times New Roman" w:hAnsi="Arial" w:cs="Arial"/>
          <w:i/>
          <w:iCs/>
          <w:color w:val="0D0D0D" w:themeColor="text1" w:themeTint="F2"/>
          <w:sz w:val="28"/>
          <w:szCs w:val="28"/>
        </w:rPr>
        <w:t>trợ giúp</w:t>
      </w:r>
      <w:r w:rsidRPr="00FD0D62">
        <w:rPr>
          <w:rFonts w:ascii="Arial" w:eastAsia="Times New Roman" w:hAnsi="Arial" w:cs="Arial"/>
          <w:color w:val="0D0D0D" w:themeColor="text1" w:themeTint="F2"/>
          <w:sz w:val="28"/>
          <w:szCs w:val="28"/>
        </w:rPr>
        <w:t> (lời cầu nguyện, Thánh lễ) và mang lại sự </w:t>
      </w:r>
      <w:r w:rsidRPr="00FD0D62">
        <w:rPr>
          <w:rFonts w:ascii="Arial" w:eastAsia="Times New Roman" w:hAnsi="Arial" w:cs="Arial"/>
          <w:i/>
          <w:iCs/>
          <w:color w:val="0D0D0D" w:themeColor="text1" w:themeTint="F2"/>
          <w:sz w:val="28"/>
          <w:szCs w:val="28"/>
        </w:rPr>
        <w:t>bình an</w:t>
      </w:r>
      <w:r w:rsidRPr="00FD0D62">
        <w:rPr>
          <w:rFonts w:ascii="Arial" w:eastAsia="Times New Roman" w:hAnsi="Arial" w:cs="Arial"/>
          <w:color w:val="0D0D0D" w:themeColor="text1" w:themeTint="F2"/>
          <w:sz w:val="28"/>
          <w:szCs w:val="28"/>
        </w:rPr>
        <w:t> (hoặc nỗi buồn thánh thiện) khi được đáp ứng. Ma quỷ tìm cách </w:t>
      </w:r>
      <w:r w:rsidRPr="00FD0D62">
        <w:rPr>
          <w:rFonts w:ascii="Arial" w:eastAsia="Times New Roman" w:hAnsi="Arial" w:cs="Arial"/>
          <w:i/>
          <w:iCs/>
          <w:color w:val="0D0D0D" w:themeColor="text1" w:themeTint="F2"/>
          <w:sz w:val="28"/>
          <w:szCs w:val="28"/>
        </w:rPr>
        <w:t>hủy diệt</w:t>
      </w:r>
      <w:r w:rsidRPr="00FD0D62">
        <w:rPr>
          <w:rFonts w:ascii="Arial" w:eastAsia="Times New Roman" w:hAnsi="Arial" w:cs="Arial"/>
          <w:color w:val="0D0D0D" w:themeColor="text1" w:themeTint="F2"/>
          <w:sz w:val="28"/>
          <w:szCs w:val="28"/>
        </w:rPr>
        <w:t> (cả thể xác lẫn linh hồn) và luôn mang đến sự </w:t>
      </w:r>
      <w:r w:rsidRPr="00FD0D62">
        <w:rPr>
          <w:rFonts w:ascii="Arial" w:eastAsia="Times New Roman" w:hAnsi="Arial" w:cs="Arial"/>
          <w:i/>
          <w:iCs/>
          <w:color w:val="0D0D0D" w:themeColor="text1" w:themeTint="F2"/>
          <w:sz w:val="28"/>
          <w:szCs w:val="28"/>
        </w:rPr>
        <w:t>sợ hãi</w:t>
      </w:r>
      <w:r w:rsidRPr="00FD0D62">
        <w:rPr>
          <w:rFonts w:ascii="Arial" w:eastAsia="Times New Roman" w:hAnsi="Arial" w:cs="Arial"/>
          <w:color w:val="0D0D0D" w:themeColor="text1" w:themeTint="F2"/>
          <w:sz w:val="28"/>
          <w:szCs w:val="28"/>
        </w:rPr>
        <w:t>, hỗn loạn, tuyệt vọng. Linh hồn luyện ngục kính sợ và khao khát những vật thánh. Ma quỷ ghê tởm, sợ hãi và tìm cách xúc phạm những vật thánh; chúng bị đẩy lui bởi lời cầu nguyện, nước phép và Thánh giá Chúa.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Vậy nếu chúng ta buộc phải đối diện với những điều khác lạ mà chúng ta không thường thấy thì ta cần phải có sự bảo vệ. Sự bảo vệ tốt nhất và căn bản nhất không phải là bùa chú hay những thực hành mê tín, mà là đời sống ân sủng. Linh hồn ta phải luôn trong sạch và phải cầu nguyện nhiều. Hãy năng lãnh nhận các Bí tích, đặc biệt là Bí tích Hòa Giải và Bí tích Thánh Thể. Một linh hồn sống trong ân nghĩa Chúa là một pháo đài mà ma quỷ không thể xâm phạm. Hãy siêng năng cầu nguyện, đặc biệt là Kinh Mân Côi, lời kinh mà ma quỷ vô cùng khiếp sợ. Và hãy luôn dùng nước phép, một á bí tích mạnh mẽ của Giáo hội. Hãy rảy nước phép trong nhà, làm dấu Thánh giá bằng nước phép, đặc biệt là trước khi đi ngủ, phó dâng mình cho sự bảo </w:t>
      </w:r>
      <w:r w:rsidRPr="00FD0D62">
        <w:rPr>
          <w:rFonts w:ascii="Arial" w:eastAsia="Times New Roman" w:hAnsi="Arial" w:cs="Arial"/>
          <w:color w:val="0D0D0D" w:themeColor="text1" w:themeTint="F2"/>
          <w:sz w:val="28"/>
          <w:szCs w:val="28"/>
        </w:rPr>
        <w:lastRenderedPageBreak/>
        <w:t>vệ của Chúa, Đức Mẹ và các thánh. Đứng trước bất kỳ hiện tượng siêu nhiên nào, thái độ của người tín hữu phải là bình tĩnh, cầu nguyện, phân định dựa trên các nguyên tắc của Giáo hội, và nếu cần, hãy tìm đến sự hướng dẫn của một linh mục khôn ngoan.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NGHĨA TRANG NƠI MỌI CUỘC ĐỜI SẼ QUY VỀ MỘT CHỐN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"Ngươi là bụi đất, và sẽ trở về bụi đất.” (St 3, 19)</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Nghĩa trang là một bức tranh im lặng, một không gian đặc biệt nơi thời gian dường như ngưng đọng và những ồn ào của cuộc sống thường nhật bị đẩy lùi về phía xa. Không khí ở đây mang một sự tĩnh lặng đầy sức nặng, một sự bình yên khiến người ta phải suy tư. Nơi đây, mọi khác biệt đời sống bị xóa mờ: trẻ già, nam nữ, giàu nghèo, học vấn cao hay thấp, người quyền cao chức trọng hay một dân thường vô danh… tất cả đều quy về một mảnh đất nhỏ. Họ cùng nằm xuống, bình đẳng trong cái chết, cùng cần một lời thương nhớ, một nén hương, một lời nguyện cầu. Ở đó không còn tiếng điện thoại reo giục giã, không còn những cuộc họp căng thẳng, không cần nước uống, không cần miếng bánh. Mọi nhu cầu của thân xác đã tan biến. Không còn cảnh tranh cãi hơn thua, nhiều hay ít; chỉ còn một không gian sâu lắng, mênh mông những kỷ niệm và lời nguyện âm thầm.</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Bước chân vào nghĩa trang là bước vào một thế giới của sự thật. Mỗi tấm bia là một câu chuyện đã khép lại, một cuộc đời đã hoàn tất hành trình. Dưới ba tấc đất, vị vua và người nông dân không còn gì khác biệt. Nhà bác học uyên thâm và người lao công ít chữ cũng chung một nơi an nghỉ. Sự im lặng của nghĩa trang chính là câu trả lời dứt khoát cho mọi kiêu ngạo, mọi tham vọng của con người. Nó nhắc nhở chúng ta về chính câu Lời Chúa đã phán từ thuở tạo thiên lập địa, một lời nhắc nhở về nguồn cội và đích đến của phận người: "Ngươi là bụi đất".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Tháng Mười Một đối với người Công giáo là tháng của tưởng niệm và hiệp thông. Đây là một truyền thống đức tin cao đẹp. Dẫu lời cầu nguyện cho người thân đã qua đời không giới hạn trong một tháng, nhưng tháng này như một lời nhắc nhở đặc biệt, một tiếng chuông mời gọi cộng đồng cùng hướng về cội nguồn. Khắp nơi, con cháu cùng nhau chỉnh trang lại mộ phần. Hình ảnh những người cặm cụi nhổ cỏ, lau chùi tấm bia, sơn lại hàng rào, hay thắp lên một nén hương, đặt lên một lẵng hoa tươi… tự nó đã là một bài giảng sống động về lòng hiếu thảo.</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Đó là cử hành lòng hiếu nghĩa, là việc làm của ký ức và của tình yêu. Chúng ta không đến nghĩa trang vì một thói quen hay một bổn phận nặng nề, nhưng chúng ta đến vì yêu thương. Chúng ta nhắc nhớ, bởi vì quên lãng là một hình thức của cái chết lần thứ hai. Chúng ta biết ơn, vì những gì chúng ta có hôm nay đều được xây dựng trên hy sinh, mồ hôi và cả nước mắt của các thế hệ đi trước. Và chúng ta tiếp tục cầu nguyện cho những người đã đi ngang qua đời ta. Tình yêu không dừng lại ở bờ bên này của cái chết. Nó vượt qua cả ranh giới của sự sống hữu hình.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ngọn nến lung linh trong đêm, làn khói hương trầm quyện bay trong gió chiều, và những lời kinh nguyện được dâng lên không chỉ là để an ủi người sống. Đức tin Công giáo dạy chúng ta về sự hiệp thông sâu sắc giữa ba trạng thái của Hội Thánh: những người còn sống trên trần thế, các linh hồn đang được thanh luyện, và các thánh trên thiên đàng. Lời cầu nguyện, thánh lễ, những việc hy sinh bác ái của chúng ta có một giá trị vô biên, có thể trợ giúp cho các linh hồn nơi luyện ngục. Đây chính là sự hiệp thông mầu nhiệm, nơi tình yêu mạnh hơn sự chết, và lòng thương xót của Thiên Chúa bao trùm tất cả.</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đứng trước mộ phần, đặc biệt là mộ phần của người thân yêu, ta dễ nhận ra điều hiển nhiên nhưng thường quên: đời người ngắn ngủi. Cuộc sống, dù rực rỡ đến đâu, cũng chỉ như một vệt sao băng, một thoáng mây bay. Mọi của cải trần gian rốt cuộc phải để lại. Ngôi nhà ta vất vả xây dựng, chiếc xe ta nâng niu, số tiền ta tích cóp trong ngân hàng, tất cả, tất cả sẽ có chủ mới. Bàn tay nắm chặt khi sinh ra, nhưng sẽ buông xuôi khi lìa đời.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thật này làm cho mọi toan tính, những tham tranh vì đất đai, tiền bạc, chức vị dẫu có làm ta mệt mỏi khi còn sống cũng trở nên vô nghĩa trước chính mảnh đất ba tấc kia. Chúng ta đã lãng phí bao nhiêu thời gian, bao nhiêu năng lượng, bao nhiêu sự bình an nội tâm cho những cuộc chiến không bao giờ có hồi kết? Bao mối hiềm khích, bao cuộc kiện tụng, bao lời cay đắng dành cho nhau chỉ vì những lợi ích tạm bợ. Tất cả đều mất đi giá trị khi ánh mắt hướng lên thánh giá hay nhìn xuống tấm bia mộ lạnh. Cái còn lại duy nhất, đáng giá duy nhất, chính là tình yêu thương ta đã cho đi và nhận lại.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Vì thế, lời mời gọi trong lòng tôi hôm nay rất đơn sơ, một lời mời gọi xuất phát từ chính sự thật của nghĩa trang: hãy sống tốt từng giây phút hiện tại. Quá khứ đã qua, tương lai chưa tới, chỉ có giây phút này là thực sự thuộc về ta. Đừng để đến khi người thân qua đời rồi mới bắt đầu thương nhớ muộn </w:t>
      </w:r>
      <w:r w:rsidRPr="00FD0D62">
        <w:rPr>
          <w:rFonts w:ascii="Arial" w:eastAsia="Times New Roman" w:hAnsi="Arial" w:cs="Arial"/>
          <w:color w:val="0D0D0D" w:themeColor="text1" w:themeTint="F2"/>
          <w:sz w:val="28"/>
          <w:szCs w:val="28"/>
        </w:rPr>
        <w:lastRenderedPageBreak/>
        <w:t>màng. Sự hối tiếc là một trong những gánh nặng đau đớn nhất. Chúng ta tiếc nuối vì một lời yêu thương chưa kịp nói, một cử chỉ chăm sóc chưa kịp làm, một lời xin lỗi cứ nghẹn lại nơi cổ họng. Đừng để những bó hoa đắt tiền trên mộ thay thế cho một nụ cười, một cái nắm tay khi họ còn tại thế.</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Đừng để mối hận thù vì chút lợi nhỏ làm rạn nứt tình huynh đệ, tình gia đình đến mức không thể hàn gắn. Cuộc đời này quá ngắn ngủi để chúng ta lãng phí nó trong giận hờn và oán ghét. Tha thứ không phải là yếu đuối. Tha thứ không phải là quên hết mọi tổn thương, nhưng là chọn bình an, chọn tình yêu lớn hơn cái tôi đầy kiêu hãnh và tự ái. Khi ta buông bỏ được một mối hận, ta đang tự cởi trói cho chính mình. Khi ta biết sống tốt với nhau – tôn trọng, cảm thông, chia sẻ – thì khi một người ra đi, người ở lại không phải mang thêm hối tiếc.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để tháng Mười Một không chỉ là tháng ra mồ, quét tước, dâng lễ, mà là dịp đổi mới cách sống một cách triệt để. Việc lau chùi một tấm bia mộ phải nhắc ta lau chùi cả những vết ố trong tâm hồn mình: sự ích kỷ, sự ghen tương, sự lạnh lùng. Hãy chăm sóc cha mẹ khi các ngài còn sức khỏe. Đừng chỉ gửi tiền, hãy cho các ngài thời gian của bạn. Hãy ngồi xuống lắng nghe những câu chuyện cũ, dù đã nghe cả trăm lần, vì sẽ đến ngày bạn khao khát được nghe lại mà không thể.</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nói lời xin lỗi khi đã làm tổn thương người khác. Đừng ngại ngần, vì một lời xin lỗi chân thành có thể hàn gắn cả những vết thương sâu nhất. Hãy trao tặng thời gian cho người nghèo, người cô đơn, người bệnh tật. Hãy an ủi kẻ buồn. Và hãy kiên nhẫn dựng xây những mối liên hệ chân thành, thay vì những tương tác ảo vội vã. Đời sống đạo không chỉ là nghi lễ, mà còn là thực hành bác ái trong từng hành động nhỏ thường nhật. Đó là đức tin được thể hiện bằng hành động, một đức tin sống động và có sức biến đổi.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Với những ai đang mang mối sân si vì tài sản, những người đang kẹt trong những cuộc tranh chấp đất đai, những xung đột về quyền thừa kế làm tan nát tình anh em, xin một lần dừng lại. Hãy ra nghĩa trang, đứng nhìn những hàng mộ nơi bằng phẳng không phân biệt và tự hỏi: những tranh giành này có đáng để chúng ta mất nhau hay không? Khi mọi người rồi cũng sẽ nằm lại nơi ấy, liệu thứ ta tranh giành có mang theo được không?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Lời trả lời hiển nhiên: không. Vậy thì hãy chọn giữ lấy tình nghĩa, lựa chọn hòa giải. Con đường hòa giải có thể đòi hỏi ta phải hy sinh, phải thua thiệt một chút về vật chất, nhưng ta sẽ được lại sự bình an trong tâm hồn và giữ </w:t>
      </w:r>
      <w:r w:rsidRPr="00FD0D62">
        <w:rPr>
          <w:rFonts w:ascii="Arial" w:eastAsia="Times New Roman" w:hAnsi="Arial" w:cs="Arial"/>
          <w:color w:val="0D0D0D" w:themeColor="text1" w:themeTint="F2"/>
          <w:sz w:val="28"/>
          <w:szCs w:val="28"/>
        </w:rPr>
        <w:lastRenderedPageBreak/>
        <w:t>được tình gia đình. Đó mới là di sản vô giá dành cho con cháu và là chứng từ đức tin của chúng ta. Làm sao chúng ta có thể nói mình tin vào Thiên Chúa Tình Yêu khi chúng ta không thể yêu thương chính anh em ruột thịt của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nghĩa trang, nơi tưởng chừng chỉ có mất mát và chia ly, lại dạy ta một bài học sâu sắc: Sự mong manh của nhân sinh và giá trị của tình yêu. Nó không phải là nơi của tuyệt vọng, mà là nơi của sự thật và hy vọng. Nó kêu gọi ta sống khiêm nhường, vì biết mình là bụi đất. Nó kêu gọi ta sống biết ơn, vì biết mỗi ngày sống là một món quà. Nó kêu gọi ta sống trọn vẹn từng giây phút, vì ta không biết mình còn bao nhiêu thời gian.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Xin cho mỗi người chúng ta can đảm sửa chữa những mối quan hệ rạn nứt, can đảm là người đầu tiên nói lời hòa giải. Xin cho chúng ta có trái tim rộng mở để tha thứ, như Chúa đã tha thứ cho chúng ta. Và xin cho chúng ta có đôi tay sẵn sàng phục vụ, chia sẻ cho đi mà không tính toán. Khi sống như vậy, chúng ta sẽ không phải hối tiếc khi đến cuối cuộc hành trình; và những ai ra đi sẽ mang theo niềm an ủi lớn lao: họ đã được yêu, được nhớ, được cầu nguyện.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SUY TƯ: SỨC MẠNH CỦA SỰ THINH LẶNG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Giữa những xô bồ, ồn ào và vội vã của cuộc sống hiện nay thì thinh lặng dường như là một điều gì đó nghe rất xa xỉ. Con người ngày nay bị bao vây bởi quá nhiều thứ âm thanh: tiếng chuông điện thoại réo rắt, tiếng còi xe inh ỏi, sự huyên náo của mạng xã hội, và cả những lời nói không ngừng nghỉ, vội vã từ chính mình. Chúng ta đã quen sống trong một thế giới mà sự yên tĩnh bị coi là một khoảng trống cần phải lấp đầy, một sự thiếu vắng gây khó chịu. Tuy nhiên, đối với đời sống thánh hiến, thinh lặng lại mang một ý nghĩa rất khác, một chiều sâu tâm linh mà người tu sĩ được mời gọi khám phá và đón nhận. Nó không chỉ là sự thiếu vắng âm thanh bên ngoài, mà còn là một chọn lựa có ý thức, một kỷ luật nội tâm nhằm tạo không gian cho sự hiện diện huyền nhiệm của Thiên Chúa, Đấng luôn đợi chờ ta trong tĩnh lặng.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Thinh lặng, hiểu theo nghĩa trọn vẹn của đời sống tu trì, là một hành vi phản văn hóa, một sự dấn thân triệt để. Nó đòi hỏi một quá trình tập luyện gian khổ, bắt đầu từ việc kiểm soát lời nói, luyện tập sự lắng nghe. Nó buộc ta phải sắp xếp lại thời gian biểu vốn dĩ đã bị lấp đầy bởi công việc và học tập, để tạo ra những “ốc đảo” thánh thiêng dành riêng cho việc cầu nguyện và </w:t>
      </w:r>
      <w:r w:rsidRPr="00FD0D62">
        <w:rPr>
          <w:rFonts w:ascii="Arial" w:eastAsia="Times New Roman" w:hAnsi="Arial" w:cs="Arial"/>
          <w:color w:val="0D0D0D" w:themeColor="text1" w:themeTint="F2"/>
          <w:sz w:val="28"/>
          <w:szCs w:val="28"/>
        </w:rPr>
        <w:lastRenderedPageBreak/>
        <w:t>suy niệm Lời Chúa. Sự thinh lặng đó chính là “người giữ cửa” cho tâm hồn, ngăn chặn những tạp âm không cần thiết xâm nhập, và nhờ đó, giúp người tu sĩ sống một đời sống đơn sơ, giản dị hơn. Khi giản dị hóa đời sống, ta giảm thiểu được sự lệ thuộc vào những thứ bên ngoài, và tâm hồn trở nên nhẹ nhàng, tự do hơn để tập trung vào điều cốt yếu: Mối tương quan với Thiên Chúa.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Là mầm non tương lai của Hội dòng, tôi cũng đang miệt mài học cách lắng nghe tiếng nói nội tâm, nơi Chúa Thánh Thần luôn thì thầm và hướng dẫn. Giai đoạn đầu, con đường này không hề dễ dàng. Thinh lặng như một tấm gương phản chiếu, nó không nịnh bợ mà phơi bày trần trụi sự thật về chính mình. Nó giúp cho đời sống cầu nguyện của tôi được bén rễ và lớn lên, nhưng trước đó, nó bắt buộc tôi phải đối diện với chính mình và nghe được tiếng lòng của mình mà bấy lâu nay ta vẫn cố lẩn tránh. Trong sự yên tĩnh đó, những tiếng vọng của cái tôi ích kỷ, những vết thương sâu kín chưa được chữa lành, những nỗi sợ hãi mơ hồ về tương lai và cả sự trống rỗng bên trong được tỏ lộ. Đó là một cuộc đối đầu không khoan nhượng. Nhiều người sợ thinh lặng không phải vì nó nhàm chán hay khó chịu, mà vì nó phơi bày sự thật cay đắng, sự thật về sự mong manh của bản thân họ.</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Lúc đầu tôi cũng thế, rất khó chịu, mệt mỏi, thậm chí là sợ hãi khi phải ở một mình với Chúa và với chính mình trong nhà nguyện hay phòng riêng. Cảm giác bị bỏ rơi, bị thúc đẩy phải làm điều gì đó, hay sự cám dỗ dùng lời nói để lấp đầy khoảng trống là một gánh nặng lớn. Tuy nhiên, sau khi đã sống và tìm hiểu ơn gọi trong Hội dòng được ba năm, sự thinh lặng đã dần dà thay đổi ý nghĩa. Nó không còn là mối đe dọa, hay một sự trừng phạt nữa, mà trở thành một cánh cửa, một cơ hội để tôi đặt mình trước mặt Thiên Chúa cách trung thực và chân thành nhất. Chính trong sự tĩnh lặng được chấp nhận này, tôi ý thức sâu sắc rằng mình không cần phải giả vờ mạnh mẽ, không cần phải che đậy những yếu đuối. Đây là thời điểm ân sủng, lúc tôi được chữa lành và được Ngài yêu thương, biến đổi từ trong sâu thẳm của con tim. Chỉ khi dừng lại, mọi hoạt động của ý chí và cảm xúc được lắng xuống, tôi mới thực sự cảm nhận được bàn tay từ ái của Ngài chạm vào những vết thương, xoa dịu nỗi đau và ban tặng sức mạnh mà tôi không thể tự có được.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Thinh lặng là môi trường thuận lợi để cầu nguyện bằng trái tim. Từ những kinh nguyện quen thuộc được đọc bằng môi miệng, sự thinh lặng giúp tôi chuyển đổi sang một hình thức giao tiếp sâu sắc hơn, một cuộc đối thoại không lời mà chỉ có hai ngôi vị: Chúa và tôi. Nó giúp tôi nhận ra tình yêu dịu </w:t>
      </w:r>
      <w:r w:rsidRPr="00FD0D62">
        <w:rPr>
          <w:rFonts w:ascii="Arial" w:eastAsia="Times New Roman" w:hAnsi="Arial" w:cs="Arial"/>
          <w:color w:val="0D0D0D" w:themeColor="text1" w:themeTint="F2"/>
          <w:sz w:val="28"/>
          <w:szCs w:val="28"/>
        </w:rPr>
        <w:lastRenderedPageBreak/>
        <w:t>dàng, nhưng mạnh mẽ của Ngài qua những cảm nghiệm nội tâm rõ rệt. Khi tôi buồn bã, mệt mỏi, cảm thấy thế giới như quay lưng lại, Chúa không dùng tiếng sấm sét hay lời trách móc. Ngài ủi an tôi bằng sự hiện diện âm thầm, dịu dàng đến khó tin. Khi tôi lo lắng, chao đảo trước những bấp bênh của hành trình dâng hiến, Chúa mở rộng vòng tay và nhắn nhủ sâu lắng: “Đừng sợ, có Thầy ở đây”. Đó là lời trấn an không chỉ bằng lời nói, mà bằng cả một sự bình an bao phủ linh hồn. Khi tôi gục ngã vì những thất bại cá nhân hay những lần lỗi phạm, Chúa không chỉ tha thứ mà còn âm thầm đỡ nâng, tiếp thêm sức mạnh để tôi có thể đứng dậy và tiếp tục bước đi.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thinh lặng, tôi thấy tâm hồn mình được xoa dịu, được sưởi ấm bằng ngọn lửa yêu thương vô điều kiện của Thiên Chúa. Sự bình an không phải là sự vắng mặt của vấn đề, mà là sự hiện diện vững chắc của Ngài ngay giữa mọi khó khăn. Càng đi sâu vào thinh lặng, tôi càng thấy mình được thanh luyện, được đụng chạm bởi bàn tay huyền nhiệm của Thiên Chúa, Đấng thấu suốt mọi sự. Sự thinh lặng nội tâm trở thành một lò luyện thiêng liêng, nơi những tạp chất, những tham vọng trần tục bị đốt cháy, nhường chỗ cho sự tinh tuyền và thánh thiện. Quả thật, như lời Thánh Gio-an Thánh Giá đã nói: “Thiên Chúa ngự trong thinh lặng như lửa ngự trong than hồng. Không thấy, nhưng thiêu đốt”. Sự thinh lặng ấy, dù không ồn ào, nhưng lại là nguồn năng lượng thiêng liêng mãnh liệt, âm thầm biến đổi người tu sĩ trở nên giống Chúa Kitô hơn qua từng ngày. Ngọn lửa ấy âm ỉ, không phô trương, nhưng lại có sức mạnh thiêu rụi mọi rào cản ngăn cách ta với Đấng Tình Quân của đời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Quả thật, thinh lặng không đến một cách tự nhiên. Nó là kết quả của một quá trình đấu tranh và kiên trì không ngừng. Nó đòi hỏi phải có sự tập luyện, rèn luyện ý chí, từ việc kiểm soát lời nói đến việc sắp xếp thời gian một cách khôn ngoan cho việc cầu nguyện chiêm niệm, suy niệm Lời Chúa và tập sống đơn sơ, giản dị trong mọi mối tương quan và công việc. Đối với người tu sĩ, đây không phải là một bài tập bổ sung, mà là hơi thở, là con đường sống. Thinh lặng có tầm rất quan trọng trong đời sống thánh hiến, vì thinh lặng giúp họ kín múc sức sống thiêng liêng, dưỡng nuôi tâm hồn khỏi sự cằn cỗi của hoạt động bên ngoài và dẫn dắt mỗi bước chân của họ trên hành trình dâng hiến cho Thiên Chúa.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Chỉ khi lắng nghe bằng con tim yên tĩnh, người tu sĩ mới thực sự nghe được tiếng gọi huyền nhiệm của Thiên Chúa một cách rõ ràng và chân thực nhất. Và chỉ khi đón nhận thinh lặng, chấp nhận bước vào sự trần trụi và đối diện với những giới hạn của bản thân, họ mới thực sự có thể đáp đền được tình </w:t>
      </w:r>
      <w:r w:rsidRPr="00FD0D62">
        <w:rPr>
          <w:rFonts w:ascii="Arial" w:eastAsia="Times New Roman" w:hAnsi="Arial" w:cs="Arial"/>
          <w:color w:val="0D0D0D" w:themeColor="text1" w:themeTint="F2"/>
          <w:sz w:val="28"/>
          <w:szCs w:val="28"/>
        </w:rPr>
        <w:lastRenderedPageBreak/>
        <w:t>yêu với Đấng mà họ ước mong hiến trọn cuộc đời. Sức mạnh của sự thinh lặng chính là khả năng biến đổi người tu sĩ từ những con người ồn ào và đầy lo lắng trở thành những chứng nhân bình an, những máng chuyển ân sủng giữa một thế giới đang khát khao sự tĩnh lặng đích thực. Thinh lặng không lấy đi điều gì của ta, mà trái lại, nó trả lại cho ta chính mình trong sự hiệp thông trọn vẹn với Thiên Chúa. Nó là cội nguồn của mọi sức mạnh, là điểm tựa vững chắc nhất để tiếp tục dấn thân và phục vụ.</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ĐƠN XIN LÀM... THÁNH!</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Lạy Chúa, con xin lỗi nếu con làm phiền Chúa, nếu hành động này của con bị coi là quá đỗi ngạo mạn hay thiếu khiêm tốn. Nhưng mới đây, trong một khoảnh khắc tĩnh lặng, con bỗng nghĩ: có lẽ Chúa đang cần một thánh nhân theo một kiểu khác, một kiểu thánh nhân không-hoàn-hảo, một kiểu thánh nhân mà thế gian chưa từng thấy, và có lẽ ngay cả Thiên Đàng cũng chưa kịp quen. Vậy con xin đến nạp đơn, với tất cả sự chân thật, trần trụi và có phần vụng về của mình. Con có thể làm thánh được đấy, Chúa! Con tin chắc điều đó, không phải vì con nghĩ mình tốt lành, mà vì con nghĩ Chúa quá tốt lành, đến nỗi Người có thể biến cả bùn lầy thành ngọc quý.</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biết, mặc cho ai nói gì đi nữa, thì thế giới này cũng còn đầy những người hoàn hảo, hay ít ra là họ xuất hiện với vẻ ngoài hoàn hảo trong mắt người phàm. Họ là những người con của ánh sáng, sống một cuộc đời mẫu mực, không hề vướng bụi trần. Họ dâng lên Chúa thật nhiều hy sinh, nhiều đến nỗi con thấy ngỡ ngàng và thậm chí là hơi... mệt mỏi thay cho họ. Họ cẩn thận ghi lại từng hành vi tốt, từng lời cầu nguyện, từng việc lành, từng lần nhịn ăn, nhịn uống. Họ sợ Chúa đếm nhầm, nên ghi lại và đánh từng dấu thập, từng dấu chấm than, từng dấu gạch đầu dòng, như thể một cuốn sổ kế toán thiêng liêng phải được cân đo đong đếm một cách chính xác đến từng xu cuối cùng. Họ đặt nặng công đức và thành tích, và dường như sự thánh thiện của họ được xây nên từ những khối gạch mang tên "nỗ lực" và "chủ ý". Họ dâng hiến thật nhiều, nhưng con lại cảm thấy hình như họ muốn giữ lại một phần lớn hơn của chính mình: sự tự mãn ngầm ẩn và quyền được thấy mình là người công chính.</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Con thì chẳng thích hy sinh theo cái cách tính toán đó. Con ngại hy sinh lắm, nếu phải là một hành động có chủ đích, một sự cắt bỏ đau đớn mà con phải ghi nhớ để mong chờ phần thưởng. Cuộc đời con vốn đã là một chuỗi những </w:t>
      </w:r>
      <w:r w:rsidRPr="00FD0D62">
        <w:rPr>
          <w:rFonts w:ascii="Arial" w:eastAsia="Times New Roman" w:hAnsi="Arial" w:cs="Arial"/>
          <w:color w:val="0D0D0D" w:themeColor="text1" w:themeTint="F2"/>
          <w:sz w:val="28"/>
          <w:szCs w:val="28"/>
        </w:rPr>
        <w:lastRenderedPageBreak/>
        <w:t>mất mát và chịu đựng không thể tránh khỏi. Những gì con tặng Chúa, Chúa biết rõ, và trên thực tế, Chúa đã lấy mà chẳng cần con cho, chẳng cần con đồng ý hay đặt bút ký vào bất kỳ tờ hiến ước nào. Chúa lấy đi sức khỏe, sự bình an, những mối quan hệ, những hy vọng nhỏ nhoi, hay thậm chí là những giấc ngủ yên lành của con. Điều duy nhất con làm được, cái hành động duy nhất mang tính thánh thiêng của con, là không cằn nhằn, không cự tuyệt, không chống đối lại bàn tay quyền năng nhưng đầy yêu thương của Người. Đó là một sự buông bỏ thụ động, một sự đồng thuận trong tiếng nấc nghẹn, một "xin vâng" không lời được thốt ra giữa cơn tuyệt vọng. Nếu sự nhẫn nại và sự chấp nhận vô điều kiện những điều không thể thay đổi là một hình thức hy sinh, thì đây chính là thứ hy sinh duy nhất con có, thứ hy sinh không cần sổ sách và không bao giờ bị đếm.</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cũng thấy những người khác, họ là những người hùng của ý chí. Có những người sửa mình, mỗi tuần sửa một tật, mỗi tháng nhổ tận gốc một thói xấu. Họ sống có kế hoạch, có chiến lược rõ ràng cho hành trình nên thánh của mình, như một dự án kỹ thuật cần đạt đến tiêu chuẩn "không lỗi". Thế là sau ba tháng, họ trở nên trọn lành, trở thành những bức tượng kiên cố về nhân đức. Con ngưỡng mộ họ, nhưng con không thể bắt chước. Con thì không đủ tin cậy Chúa để mà làm như họ. Sự trọn lành đối với con có vẻ xa xỉ và không thực tế. Chắc gì sau một tuần nữa con còn sống để mà thực hành đức tin? Ai mà lường được Chúa, Chúa hành xử quá bất ngờ, quá đột ngột, có khi đang sống lại có thể chết, đang khỏe lại có thể đau, đang vui lại có thể khóc. Con luôn sống trong tâm trạng bất định đó, không thể xây dựng một lâu đài đức hạnh vững chắc.</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nên, con cứ giữ tật xấu mình, những điểm yếu, những khiếm khuyết nhân loại mà con đã quá quen thuộc. Chúng là những người bạn đồng hành xấu xí, là cái bóng không thể chối từ của con. Con không tuyên chiến hay cố gắng tiêu diệt chúng một cách triệt để, vì con biết rằng sự kiêu ngạo thường ẩn mình sau cánh cửa của sự "tự sửa mình hoàn toàn". Thay vào đó, con cố gắng ít dùng đến chúng, giảm thiểu thiệt hại, như một người lái xe biết rõ chiếc xe mình đã cũ và có nhiều lỗi, nhưng vẫn phải cố gắng điều khiển nó trên con đường trơn trượt của cuộc đời. Chúng là lời nhắc nhở thường xuyên về sự yếu đuối, về giới hạn của bản thân, và quan trọng hơn cả, chúng ngăn chặn con tự nhận mình là trọn lành. Chúng là những "cái gai đâm vào thịt" để con không bao giờ quên rằng mình cần đến một Đấng Cứu Độ, cần đến ơn thánh không ngừng tuôn đổ.</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Những người hoàn hảo, họ có quá nhiều nhân đức, nhiều đến nỗi trong tâm hồn không còn chỗ để chứa đựng gì thêm. Trái tim họ đã chật kín những thành quả của riêng mình, và Chúa khó có thể tìm thấy một góc nhỏ nào để đặt Tình Yêu bao la của Người vào. Họ chẳng thể nào làm thánh theo cái kiểu mà con nghĩ. Vả lại, họ đâu mong làm thánh một cách công khai, vì như thế là lỗi đức khiêm nhường, một nhân đức mà họ đã dày công vun đắp. Họ sống trong một vòng luẩn quẩn: càng cố gắng nên thánh bằng sức riêng, họ càng xa rời nguồn mạch sự thánh thiện đích thực. Sự hoàn hảo của họ là một bức tường thành kiên cố ngăn cách họ với sự Mầu Nhiệm của Chúa.</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Mà Chúa ôi, Thánh là chiếc bình rỗng. Đó là định nghĩa mà con tìm thấy trong những đêm thao thức, khi con đối diện với sự trống rỗng và bất lực của chính mình. Thánh là chiếc bình rỗng, không phải để chứa đựng nhân đức do con người tạo ra, mà là để cho Chúa đổ đầy ơn, đổ tràn bờ Tình Yêu của Chúa, sự Thánh Thiện của Ba Ngôi. Chiếc bình càng rỗng, càng có khả năng tiếp nhận. Chiếc bình càng ý thức được sự dơ bẩn và sự vô dụng của mình, nó càng ca ngợi sự tinh tuyền và quyền năng của Đấng đổ đầy. Sự thánh thiện không phải là một sự tích lũy, mà là một sự trống không, một sự cởi bỏ, một sự tan biến của cái tôi để chỗ cho Đấng Khác ngự trị.</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thì lạy Chúa, con là chiếc bình rỗng có ít bùn dưới đáy. Con không dám nói dối về tình trạng của mình. Lớp bùn đó chính là những lầm lỗi, những yếu đuối, những suy nghĩ hèn hạ và những phản ứng ích kỷ mà con chưa bao giờ triệt tiêu được hoàn toàn. Nghĩa là chẳng sạch sẽ gì, con biết rõ! Thậm chí, con còn thấy mình là một cái bình sứt mẻ, dễ đổ vỡ, một món đồ không còn giá trị sử dụng trong con mắt người đời. Con không dám tự tẩy rửa, vì con biết bùn này bám quá chặt, và tay con thì quá yếu. Việc cố gắng tự làm sạch sẽ chỉ làm cho bùn nhơ ấy càng bết lại.</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Nhưng con lại có một niềm tin kỳ lạ, một sự ngây thơ được soi sáng bởi ân sủng. Con tin rằng trên trời, hẳn Chúa có xà phòng cực mạnh, thứ xà phòng mà sức mạnh của nó vượt xa mọi tiêu chuẩn vật lý và hóa học của trần gian, thứ xà phòng mang tên Lòng Thương Xót Vô Biên. Con tin rằng sự thánh thiện không phải là một quy trình chùi rửa tự thân, mà là một hành động triệt để, một sự can thiệp từ bên ngoài bởi Tình Yêu Toàn Năng. Vả lại, nước từ cạnh sườn Chúa đã đổ ra để làm chi, nếu không phải là để rửa bình cho sạch? Dòng nước tinh tuyền đó, dòng nước của bí tích và ân sủng cứu độ, nó đã và đang chảy ra, không phải để làm tươi tốt những khu vườn vốn đã xanh tươi của những người hoàn hảo, mà là để thấm vào những chiếc bình </w:t>
      </w:r>
      <w:r w:rsidRPr="00FD0D62">
        <w:rPr>
          <w:rFonts w:ascii="Arial" w:eastAsia="Times New Roman" w:hAnsi="Arial" w:cs="Arial"/>
          <w:color w:val="0D0D0D" w:themeColor="text1" w:themeTint="F2"/>
          <w:sz w:val="28"/>
          <w:szCs w:val="28"/>
        </w:rPr>
        <w:lastRenderedPageBreak/>
        <w:t>đầy bùn đất như con, để cuốn trôi tất cả, để biến sự dơ dáy thành chứng nhân cho sự tha thứ.</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xin mạo muội kết luận đơn thỉnh cầu này bằng một sự buông xuôi hoàn toàn. Nếu Chúa không tuyển dụng con, thì lạy Chúa, con cũng không nài nỉ, không khóc lóc, không xin xỏ. Con sẽ chỉ thở dài và lặng lẽ chấp nhận rằng có lẽ Chúa chưa cần đến một thánh nhân kiểu "bình bùn" như con lúc này. Con sẽ cứ tiếp tục cuộc sống trần trụi và dễ vỡ của mình, tiếp tục giữ những tật xấu mà cố gắng ít dùng đến chúng, tiếp tục sống mà không cần sổ ghi chép công đức. Dù không được phong thánh trên Thiên Đàng, con vẫn sẽ cố gắng sống thánh thiện ở trần gian, trong sự yếu đuối và giới hạn của mình.</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xin Chúa hãy cân nhắc cho kỹ. Đây không phải là một trò đùa, một lời nói bốc đồng hay một sự thách thức. Con nạp đơn nghiêm túc đấy, Chúa ơi! Đã đến lúc Chúa cần một vị thánh biết rõ mình dơ bẩn, một vị thánh không tự hào về nhân đức, mà tự hào về sự bao dung của Chúa; một vị thánh không phải là một tác phẩm tự hoàn thiện, mà là một tác phẩm được Lòng Thương Xót của Người hoàn thiện. Đã đến lúc chiếc bình nhỏ và dơ bẩn này được lấp đầy, không phải bằng nước lã, mà bằng Rượu Tình Yêu, Rượu Ơn Cứu Độ.</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lúc nào xuống hầm để múc rượu Tình Yêu, lúc nào Chúa thấy mệt mỏi với những chiếc bình lấp lánh nhưng không có chỗ chứa thêm, xin Chúa nhớ giùm đâu đó dưới trần gian, giữa những ồn ào và bụi bặm, có chiếc bình nhỏ vẫn sẵn sàng chờ đợi. Chiếc bình đó, tuy đầy bùn, nhưng lại hoàn toàn rỗng đối với cái tôi của nó, hoàn toàn rộng mở để Chúa đổ vào bất cứ điều gì Người muốn.</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DẤU PHẨY GIỮA HAI CHẶNG ĐỜI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Tôi thấy gì nơi một nấm mồ? Tôi thấy một con người vừa nằm xuống, một thân xác đã hoàn tất hành trình trần thế, trở về với cát bụi mà từ đó nó được nhào nặn nên. Tôi thấy một nấm mộ đơn sơ hay lộng lẫy, một tấm bia khắc ghi tên tuổi và ngày tháng, nhưng cái tên và ngày tháng ấy chỉ là những ký hiệu vật chất cho một thực tại vĩnh cửu hơn đang bắt đầu. Phía trên nấm mồ là sự tĩnh lặng của đất trời, nhưng phía dưới lại là một mầm sống mới đang được gieo trong lòng đất, một hạt giống đang chờ đợi mùa gặt vinh quang. Tôi thấy nụ cười thanh thản của người ra đi, đã buông bỏ hết mọi gánh nặng, </w:t>
      </w:r>
      <w:r w:rsidRPr="00FD0D62">
        <w:rPr>
          <w:rFonts w:ascii="Arial" w:eastAsia="Times New Roman" w:hAnsi="Arial" w:cs="Arial"/>
          <w:color w:val="0D0D0D" w:themeColor="text1" w:themeTint="F2"/>
          <w:sz w:val="28"/>
          <w:szCs w:val="28"/>
        </w:rPr>
        <w:lastRenderedPageBreak/>
        <w:t>và tôi thấy cả nước mắt lăn dài của người ở lại, những giọt nước mắt mang theo muôn vàn tiếc nuối và yêu thương.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Nấm mồ, hay cái chết, trong ánh sáng đức tin, không còn là dấu chấm hết tuyệt vọng. Nó không phải là bờ vực chia lìa mà là cầu nối, chỉ là dấu phẩy giữa hai chặng đời – giữa đời tạm bợ, đầy gian nan thử thách, và đời thật, đời viên mãn trong ân sủng. Giữa thời gian hữu hạn và vĩnh cửu vô biên. Cái chết, xưa nay vẫn là một mầu nhiệm khiến con người vừa sợ hãi vừa tò mò; nhưng khi ta đến gần nó, khi ta đối diện với sự ra đi của người thân hay suy tư về ngày mình nằm xuống, nó trở thành một tấm gương trong suốt soi lại cả cuộc đời đã sống. Tấm gương ấy cho tôi thấy rõ những ưu tiên mà tôi đã đặt ra, những tình yêu tôi đã trao đi, và cả những điều tôi còn dở dang hay hối tiếc.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nghĩ gì khi đối diện với cái chết? Tôi nghĩ về chính mình. Một ngày kia, tôi cũng sẽ nằm đó, bất kể tôi là ai, giữ vai trò gì, hay đạt được những thành tựu nào. Tôi cũng sẽ đi đến nơi mà hôm nay tôi đang đứng lặng nhìn, nơi mà mọi chức tước, mọi vinh hoa phú quý đều phải dừng lại bên ngoài cánh cửa hẹp của sự sống mới. Anh em của tôi, người thân của tôi, và có thể cả những người tôi chưa từng gặp, rồi cũng sẽ đến. Có người sẽ khóc vì quá thương tiếc, có người sẽ mỉm cười vì niềm tin vào sự tái ngộ, có người lặng yên trong thinh lặng cầu nguyện. Và cùng thầm nguyện cầu cho tôi, cho họ: hẹn nhau trong Nước Trời, nơi Chúa đã dọn sẵn chỗ ở cho những người yêu mến Ngài. Đó là niềm hy vọng chung, là sợi dây vô hình kết nối kẻ sống và người chết.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Có lần, tôi từng tự nhủ: “Khi cha mẹ mất, mình sẽ không khóc. Vì các ngài về với Chúa, nơi chỉ có hạnh phúc, chỉ có bình an tuyệt đối – sao lại phải khóc?” Tôi đã cố gắng lý trí hóa nỗi đau và niềm tin. Nhưng khi đứa cháu gái nhỏ bé, hồn nhiên của tôi ra đi mãi mãi ở tuổi mười sáu, cái lý trí ấy đã sụp đổ. Tôi đã khóc, khóc nức nở. Nước mắt rơi, tự nhiên và chân thật như hơi thở, như dòng suối không thể ngăn lại. Chính lúc ấy, tôi nhận ra rằng: nước mắt không phải là biểu hiện của sự yếu đuối hay tuyệt vọng, mà là ngôn ngữ thiêng liêng và mạnh mẽ nhất của tình yêu. Chính lúc bật khóc là lúc tình yêu lên tiếng, một tình yêu quá lớn, quá dạt dào không thể cất thành lời. Những giọt nước mắt ấy không rơi vì mất mát, mà vì yêu thương quá lớn đến nỗi khao khát được gặp lại, được chia sẻ niềm vui vĩnh cửu với người thân yêu. Và tôi nghĩ, đó là khóc vì sung sướng, khóc vì hân hoan, vì người thân yêu của mình đã được Thiên Chúa, Cha nhân từ, đón về vòng tay yêu thương trọn vẹn, nơi họ không còn chịu đựng bất cứ khổ đau nào. Như thế, </w:t>
      </w:r>
      <w:r w:rsidRPr="00FD0D62">
        <w:rPr>
          <w:rFonts w:ascii="Arial" w:eastAsia="Times New Roman" w:hAnsi="Arial" w:cs="Arial"/>
          <w:color w:val="0D0D0D" w:themeColor="text1" w:themeTint="F2"/>
          <w:sz w:val="28"/>
          <w:szCs w:val="28"/>
        </w:rPr>
        <w:lastRenderedPageBreak/>
        <w:t>đứng trước cái chết và nghĩ về cái chết sẽ đến của mình, tôi cũng sẽ khóc, nhưng đó là những giọt nước mắt hạnh phúc của một cuộc trở về. Cái chết, khi ấy, không còn là điều đáng sợ hãi hay tránh né, mà là cánh cửa mở ra sự sống mới.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chết – Cánh cửa mở ra sự sống mới. Nơi mọi nước mắt được lau khô, nơi mọi khổ đau hóa thành hy vọng và bình an. Khi thấy chị gái tôi khóc thương con, tôi lắng nghe cảm xúc, cảm nhận của chị, không hề phủ nhận nỗi đau ấy, vì nỗi đau là có thật và cần được tôn trọng. Nhưng tôi cũng động viên chị nhìn xa hơn ranh giới của cuộc đời này: “Sống trên đời, ai cũng mong mình được về với Chúa, vì Chúa là nguồn hạnh phúc vĩnh cửu. Vậy cháu đi về với Chúa trước, thì mình phải vui lên chứ nhỉ… Chị hãy nhìn lên đồi Sọ – nơi Mẹ Maria, người Mẹ tuyệt vời nhất, đứng dưới chân thập tự. Mẹ cũng khóc khi Con chịu chết. Mẹ cũng đau lắm chứ. Nỗi đau ấy có thể lớn hơn nỗi đau của chúng ta gấp bội phần.” Nước mắt của Mẹ Maria không hề xóa đi nỗi đau xé lòng, nhưng biến nó thành lời cầu nguyện tột cùng, thành niềm tin vững chắc và hy vọng vào sự phục sinh. Phải chăng, nỗi đau thực sự không nằm ở sự ra đi, mà ở khoảng trống của tình yêu chưa kịp nói hết, chưa kịp thực hiện hết những điều muốn làm cho nhau?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chết chỉ là cánh cửa. Cánh cửa này mở ra một thực tại mới mà mắt trần không thể nhìn thấy, tai trần không thể nghe được. Trong những ngày trên giường bệnh, khi cái chết cận kề, chị thánh Têrêsa Hài Đồng Giêsu đã nói với một niềm tin kiên cường, vượt lên trên nỗi đau thể xác: “Cái chết không phải là sự hủy diệt, mà là cánh cửa mở ra sự sống vĩnh cửu… Con không chết, con bước vào sự sống.” Đây không chỉ là một lời an ủi, mà là một lời chứng về sự thật đức tin. Nếu vậy, cuộc sống hôm nay chính là hành trình chuẩn bị không ngừng cho cái chết ấy – hành trình của tha thứ không điều kiện, của yêu thương quảng đại, và của việc trưởng thành không ngừng trong ân sủng. Mỗi ngày trôi qua là một viên gạch xây nên ngôi nhà vĩnh cửu của linh hồn.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sống ngày hôm nay như thể đó là ngày cuối cùng của cuộc đời bạn.” Đây không phải là một lời mời gọi sống trong sợ hãi hoặc cuống cuồng, mà là một lời mời gọi sống trọn vẹn từng giây phút, sống ý thức về sự hiện diện của Chúa trong mọi sự. Có mấy ai trong đời này thực sự sẵn sàng ra đi thanh thản, không một chút vướng bận? Có mấy ai mong ngóng đợi chờ cái chết như một món quà, một phần thưởng sau một cuộc chiến đấu anh dũng? Tôi cũng vẫn còn đó những hối tiếc chưa thể hóa giải, những lỗi lầm chưa kịp sám hối trọn vẹn, những dở dang chưa kịp hoàn thành.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Những yếu đuối và sự mỏng giòn nơi phận người, nơi thân xác mong manh này, không làm tôi tuyệt vọng. Ngược lại, chúng là động lực. Vì tôi hiểu rằng hành trình chuẩn bị cho cái chết không nằm ở sự hoàn hảo tự mãn của bản thân, mà ở lòng cậy trông tuyệt đối, không giới hạn vào ân sủng và lòng thương xót vô bờ của Thiên Chúa. Thiên Chúa dùng chính sự yếu đuối, sự bất toàn của tôi để làm nên những điều kỳ diệu, để biểu lộ trọn vẹn sức mạnh của Ngài. Như Thánh Phaolô đã xác tín: “Tôi rất vui mừng và tự hào vì những yếu đuối của tôi, để sức mạnh của Đức Ki-tô ở mãi trong tôi” (2Cr 12,9-10). Sức mạnh của Chúa biểu lộ trọn vẹn trong sự yếu đuối của tôi, thúc đẩy tôi chiến đấu không ngừng. Chiến đấu chống lại những bất toàn, những khiếm khuyết nơi tôi, chống lại sự lười biếng và kiêu ngạo. Dẫu biết rằng, đó là một cuộc chiến đấu căm go, liên lỉ, sẽ không bao giờ đạt được chiến thắng hoàn toàn trong cuộc sống trần thế này, nhưng chính sự nhận biết yếu đuối này, giúp tôi sống ngày hôm nay trong ân nghĩa; không ngừng sám hối và cậy trông, bởi đó là cách duy nhất để ra đi trong sự bình an và thanh thản. Cuộc sống là hành trình tập sống trong ân nghĩa với Chúa – để khi đến lúc ra đi, tôi có thể mỉm cười.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cũng có thể nói như chị Têrêsa: “Con sẽ chết với một lời nói tình yêu trên môi.” Cái chết dạy tôi biết quý trọng từng phút giây của hiện tại, không lãng phí thời gian vào những phù phiếm. Bởi khi nhìn vào mộ phần, tôi hiểu rằng mọi vinh hoa, mọi danh vọng, mọi toan tính hơn thua rồi cũng sẽ qua đi, chỉ còn lại tình yêu.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vì thế, tôi được mời gọi: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năng nhận các Bí tích, đặc biệt là Bí tích Hòa Giải và Bí tích Thánh Thể. Bí tích Hòa Giải giúp tôi dọn dẹp ngôi nhà linh hồn, gột rửa những vết nhơ lỗi lầm, để tôi luôn ở trong tình trạng ân sủng. Bí tích Thánh Thể là của ăn đường, là nguồn sức mạnh để tôi tiếp tục hành trình, là sự bảo đảm cho sự sống lại vinh quang.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sám hối và hoán cải luôn, không chờ đợi đến mai sau. Việc sám hối phải là một thái độ sống hằng ngày, một sự trở về liên lỉ với Thiên Chúa.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sống tử tế với tất cả mọi người – ngay cả với người không tử tế với tôi, hay thậm chí là người thù ghét tôi. Vì tình yêu thương, sự tử tế của người Kitô hữu phải vượt lên trên mọi giới hạn và sự công bằng của con người.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Hãy tha thứ cho người khác như chính tôi mong được Chúa thứ tha mọi tội lỗi và thiếu sót của mình. Sự tha thứ không chỉ giải thoát người khác, mà còn giải thoát chính linh hồn tôi khỏi gánh nặng của thù hận và cay đắng.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cầu nguyện cho những người làm hại tôi, vì “Lòng tin cậy và chỉ tin cậy thôi mới có thể dẫn chúng ta đến tình yêu” (Têrêsa Hài Đồng Giêsu). Lời cầu nguyện biến kẻ thù thành cơ hội để tôi thực hành đức ái.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làm mọi việc bằng tình yêu – dù là việc nhỏ nhất, tầm thường nhất, với lòng quảng đại và niềm vui.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yêu thương nhau nhiều hơn, hãy tranh thủ, bởi vì cuộc đời này ngắn ngủi, và “chính giờ phút anh em không ngờ, thì Con Người sẽ đến” (Mt 24, 44). Đừng bao giờ để tình yêu phải chờ đợi hay trì hoãn.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Chị thánh Têrêsa Hài Đồng Giêsu đã dạy: “Giá trị của chúng ta không nằm ở những gì ta làm, mà ở tình yêu ta đặt vào đó.”; vì “Đức Kitô không nhìn việc lớn ta làm, mà nhìn tình yêu ta đặt vào việc ấy.” Ngài không quan tâm đến tầm vóc của công việc, mà là cường độ của trái tim đặt vào. Và Marcel Tân Văn – người em bé bỏng, người học trò thân yêu của chị thánh – cũng thì thầm một chân lý vĩnh cửu: “Tất cả sẽ qua đi, chỉ tình yêu ở lại.”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nên, hãy sống hôm nay như thể đó là ngày cuối cùng của cuộc đời. Không phải để sợ hãi, mà để biết ơn sâu sắc. Trân trọng từng giây phút được yêu, được tha thứ, được sống trong ân nghĩa với Chúa, để chết cũng trong ân nghĩa với Ngài. Bởi “Hạnh phúc là sống trong sự hiện diện của Chúa Giêsu,” là được sống thân mật với Ngài ngay từ bây giờ. Khi ta sống thân mật với Chúa, cái chết chẳng còn là một cuộc chia ly, một mất mát kinh hoàng, mà là cuộc gặp gỡ trọn vẹn trong yêu thương. Hôm nay tôi sống trong Tình Yêu, thì ngày ra đi, dù đến sớm hay muộn, cũng sẽ là một cuộc trở về bình an, từ dấu phẩy bước sang một chương mới của sự sống vĩnh cửu.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GIỮA TÁM TỈ BÓNG NGƯỜI, MẸ LÀ BẾN ĐỖ BÌNH YÊN DUY NHẤT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Thế giới hôm nay là một đại dương mênh mông của sự sống, nơi ước chừng tám tỉ cá thể đang cùng nhau tồn tại, mỗi người mang trong mình một cuộc đời riêng, một gánh nặng riêng, một câu chuyện không lặp lại. Giữa dòng chảy hối hả của nền văn minh, con người bị cuốn vào vòng xoáy của danh </w:t>
      </w:r>
      <w:r w:rsidRPr="00FD0D62">
        <w:rPr>
          <w:rFonts w:ascii="Arial" w:eastAsia="Times New Roman" w:hAnsi="Arial" w:cs="Arial"/>
          <w:color w:val="0D0D0D" w:themeColor="text1" w:themeTint="F2"/>
          <w:sz w:val="28"/>
          <w:szCs w:val="28"/>
        </w:rPr>
        <w:lastRenderedPageBreak/>
        <w:t>vọng, tiền tài, và những mối quan hệ chớp nhoáng, tạo nên một bản giao hưởng ồn ào, hỗn tạp. Mỗi bóng người như một hòn đảo trôi nổi, cố gắng tìm kiếm ý nghĩa và chỗ đứng giữa những tiếng nói huyên hoang của nhân loại. Chúng ta nghe hàng ngàn lời khuyên răn, hàng vạn lời mời gọi, từ những lời hứa hẹn hào nhoáng của thế gian đến những lời thì thầm đầy mưu toan trong cuộc chiến sinh tồn. Cuộc đời là một thị trường lớn, nơi mọi thứ đều có giá trị trao đổi, và sự chân thành đôi khi bị che khuất bởi những lớp mặt nạ dày cộp. Trong cái ồn ào vô tận, trong cái giao dịch vô hồn của đời sống thường nhật, người ta dễ dàng lạc lối, dễ dàng cảm thấy cô đơn ngay cả khi được bao quanh bởi một đám đông lớn. Nhưng rồi, từ một góc khuất nào đó của ký ức và tâm hồn, một âm thanh duy nhất cất lên, dịu dàng, thiết tha và không hề bị trộn lẫn: đó là lời của mẹ.</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Lời mẹ không phải là lời hô hào, không phải là lời phán xét, cũng không phải là lời chỉ trích, mà là một thanh âm của tình yêu vô điều kiện, của sự chấp nhận tuyệt đối. Lời nói ấy mang sức mạnh xoa dịu mọi vết thương, làm dịu đi những cơn bão trong lòng, và đem lại cảm giác bình an sâu thẳm mà không một triết lý nào của thế gian có thể ban tặng. Thế gian rộng lớn có thể cho ta công danh, cho ta của cải vật chất, nhưng chỉ có mẹ là người duy nhất cho con cả một "mái nhà" theo đúng nghĩa trọn vẹn của nó. Mái nhà ấy không chỉ là kiến trúc vật lý bằng gạch và vữa, mà là một không gian thiêng liêng được xây nên từ sự hi sinh, lòng kiên nhẫn và sự chan hòa yêu thương. Mẹ đã trao đi vô điều kiện, không đòi hỏi sự hoàn hảo, không cần sự đền đáp xứng đáng. Sự cho đi của mẹ là nguồn suối khởi nguyên, là nền tảng vững chắc nhất cho sự hình thành nhân cách và tâm hồn của con cái, một món quà mà ta nhận lấy từ lúc cất tiếng khóc chào đời và mãi mãi không thể trả hết.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Tình mẹ là thước đo chuẩn mực, là kim chỉ nam vĩnh cửu. Dẫu cho con có đi khắp nẻo muôn phương, vượt qua bao la biển cả, chinh phục những đỉnh núi cao vời vợi hay chìm sâu vào những thung lũng cô đơn của cuộc đời, thì sự thật ấy vẫn không thay đổi: không ai thương con bằng tình mẹ hiền. Những người ngoài kia có thể thương ta vì ta thành công, vì ta đẹp đẽ, vì ta có địa vị hay tiền bạc. Tình yêu của họ thường đi kèm với những ràng buộc vô hình, những kỳ vọng và sự tính toán. Nhưng tình yêu của mẹ lại hoàn toàn tinh tuyền. Mẹ thương con vì con là con của mẹ, đơn giản và sâu sắc đến mức không cần bất kỳ lý do nào khác. Lòng mẹ là một vực sâu không đáy của sự bao dung, nơi mọi lỗi lầm đều được tha thứ, mọi thất bại đều được chữa lành, và mọi khuyết điểm đều được ôm ấp. Khi ta mệt mỏi với cuộc chiến bên ngoài, khi ta bị vùi dập bởi sự tàn nhẫn của đời sống, chỉ cần </w:t>
      </w:r>
      <w:r w:rsidRPr="00FD0D62">
        <w:rPr>
          <w:rFonts w:ascii="Arial" w:eastAsia="Times New Roman" w:hAnsi="Arial" w:cs="Arial"/>
          <w:color w:val="0D0D0D" w:themeColor="text1" w:themeTint="F2"/>
          <w:sz w:val="28"/>
          <w:szCs w:val="28"/>
        </w:rPr>
        <w:lastRenderedPageBreak/>
        <w:t>nhớ về ánh mắt mẹ, về vòng tay mẹ, ta lại tìm thấy sức mạnh để đứng lên và bước tiếp.</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của tám tỉ con người luôn chất chứa những cơn sóng gió, những lần đảo điên của số phận. Có những lúc tưởng chừng như đã mất tất cả: mất đi niềm tin, mất đi phương hướng, hay mất đi cả người thân yêu. Khi con thuyền đời lênh đênh giữa đại dương bão tố, nơi mọi điểm tựa đều tan biến, mẹ trở thành hiện thân của sự vững chãi, là "bến đỗ bình yên nhất đời." Mẹ không chỉ là nơi ta trở về để được che chở, mà còn là người âm thầm chịu đựng, gánh vác những lo toan, những phiền muộn thay cho con. Sự bình yên mà mẹ mang lại không phải là sự vắng bóng của sóng gió, mà là một niềm tin kiên cường rằng dù thế nào đi nữa, vẫn có một người trọn đời vì con, sẵn sàng hy sinh cả niềm vui, cả giấc ngủ, cả thanh xuân của mình để đảm bảo con được an lành. Sự trọn đời ấy là một lời thề không cần phải nói ra, là một giao ước được khắc sâu vào trái tim, xuyên qua mọi gian nan và thử thách của thời gian.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vũ trụ của tám tỉ người, mỗi chúng ta đều khao khát một sự kết nối chân thật, một mối giao cảm không vụ lợi. Nhưng ta lại thường tìm kiếm nó ở những nơi xa xôi, trong những mối quan hệ phức tạp, quên mất rằng kho báu lớn nhất đã luôn nằm ngay tại nơi ta sinh ra. Mẹ chính là hiện thân sống động của Lòng Chúa Thương Xót, là món quà quý giá nhất mà Đấng Tạo Hóa đã ban tặng để nhắc nhở ta về ý nghĩa của sự tha thứ và tình yêu đích thực. Dù con cái có trưởng thành đến đâu, dù có bay cao, bay xa thế nào đi chăng nữa, thì sợi dây vô hình kết nối với mẹ vẫn là mạnh mẽ và bền chặt nhất. Sợi dây ấy giúp ta neo giữ mình giữa dòng đời đầy biến động, giúp ta nhận ra giá trị cốt lõi của con người, không phải ở thành tựu bên ngoài, mà ở khả năng yêu thương và được yêu thương một cách thuần khiết.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nhìn lại cuộc hành trình đã qua, khi đặt tình yêu của mẹ lên bàn cân so sánh với tất cả những mối quan hệ khác, ta mới thấm thía rằng sự hiện diện của mẹ không chỉ là một điều kiện cần, mà là một phép màu. Mẹ đã dạy ta bài học về sự hi vọng, về đức tin không lay chuyển, và về sức mạnh của sự kiên trì trong thầm lặng. Tám tỉ người có thể mang đến tám tỉ góc nhìn khác nhau, tám tỉ lời khuyên khác nhau, nhưng chỉ riêng mẹ, bằng trái tim mình, đã chọn cách mãi trọn đời vì con. Đó là chân lý đơn giản nhất nhưng cũng là chân lý vĩ đại nhất của kiếp người, là ánh sáng dẫn đường đưa ta trở về với chính mình, với cội nguồn và với ý nghĩa cao cả của tình người.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ĐIỀU HẦU HẾT MỌI NGƯỜI HIỂU SAI VỀ HÔN NHÂN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cuộc hành trình mục vụ của mình, tôi đã được diễm phúc chứng kiến nhiều đôi bạn trẻ nắm tay nhau, mắt rạng ngời hy vọng, bước vào thánh đường để cử hành giao ước tình yêu. Nhưng tôi cũng đã không ít lần ngồi lại, lắng nghe những thổn thức, những giọt nước mắt, và cả những im lặng nặng trĩu của những cuộc hôn nhân đang bên bờ vực thẳm. Điều đập vào tâm trí tôi qua những cuộc gặp gỡ ấy, là một khoảng cách lớn lao giữa mộng tưởng của người ta về hôn nhân và sự thật của nó. Có lẽ, điều nguy hiểm nhất không phải là những khó khăn tự thân của đời sống chung, mà chính là những hiểu sai, những kỳ vọng lệch lạc mà hầu hết mọi người mang theo khi bước vào đời sống vợ chồng.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Hiểu lầm phổ biến và có lẽ tai hại nhất, chính là việc người ta tin rằng hôn nhân là sự kết thúc của một cuộc tìm kiếm và là khởi đầu của một trạng thái hạnh phúc vĩnh cửu. Phim ảnh, tiểu thuyết và truyền thông xã hội đã gieo vào lòng chúng ta một ảo ảnh về "cái kết có hậu": tìm được "người ấy", người hoàn hảo dành cho mình, và rồi "họ sống hạnh phúc mãi mãi về sau". Người ta lao đi tìm một "tri kỷ", một người có thể lấp đầy mọi khoảng trống, chữa lành mọi vết thương và đáp ứng mọi nhuGhi cầu của mình. Họ bước vào hôn nhân với kỳ vọng rằng người phối ngẫu sẽ là nguồn vui bất tận, là người gánh vác mọi gánh nặng cảm xúc cho họ. Đây là một sự nhầm lẫn tai hại. Hôn nhân không phải là đích đến, nó là một cuộc khởi hành. Nó không phải là nơi ta tìm thấy một người hoàn hảo, mà là nơi ta học cách yêu thương một người không hoàn hảo một cách trọn vẹn.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thật là, hôn nhân không phải là một phương thuốc chữa lành sự cô đơn hay sự bất an nội tại. Nếu một người bước vào hôn nhân mà chưa học được cách bình an với chính mình, họ sẽ chỉ mang theo sự trống rỗng đó và đặt gánh nặng không thể chịu nổi lên vai người bạn đời. Không một con người trần thế nào có thể là "mọi thứ" của ta. Chỉ một mình Thiên Chúa mới có thể lấp đầy sự vô hạn trong trái tim con người. Khi chúng ta đòi hỏi người phối ngẫu phải là Thiên Chúa của mình, chúng ta không chỉ đang chối bỏ Thiên Chúa thật, mà còn đang hủy hoại người bạn đời và chính cuộc hôn nhân. Tình yêu đích thực trong hôn nhân là khi hai con người, vốn đã tự mình đứng vững, quyết định cùng nhau bước đi, nâng đỡ nhau trên hành trình hướng về Chúa, chứ không phải là hai con người khiếm khuyết bám víu vào nhau để tồn tại.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Một hiểu lầm phổ biến thứ hai là đánh đồng tình yêu với "cảm xúc". Chúng ta đang sống trong một nền văn hóa tôn sùng cảm xúc. "Tôi không còn 'cảm thấy' yêu nữa" đã trở thành lý do chính đáng để người ta rời bỏ nhau. Người ta quên mất rằng, cảm xúc, tự bản chất, là thứ hay thay đổi, như thời tiết sớm nắng chiều mưa. Sự rung động lãng mạn, niềm đam mê cuồng nhiệt của buổi ban đầu là một món quà tuyệt đẹp, nhưng nó không phải là toàn bộ ngôi nhà; nó chỉ là lớp sơn rực rỡ bên ngoài. Nền móng của ngôi nhà hôn nhân phải là một thứ vững chãi hơn nhiều: đó là sự cam kết. Tình yêu, trong bản chất sâu xa nhất của Bí tích Hôn Phối, không phải là một danh từ chỉ cảm xúc, mà là một động từ chỉ hành động. Đó là một quyết định của ý chí. Đó là lời thề "yêu thương và tôn trọng em/anh mọi ngày suốt đời tôi", kể cả những ngày ta không "cảm thấy" muốn làm vậy.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đam mê ban đầu lắng xuống, và thực tế của những hóa đơn, những đứa con quấy khóc, những bất đồng quan điểm, và cả sự mệt mỏi của gánh nặng cơm áo ập đến, đó chính là lúc tình yêu đích thực được thử thách. Tình yêu lúc này được thể hiện qua sự kiên nhẫn, qua việc rửa bát khi người kia đã mệt lử, qua việc lắng nghe khi ta chỉ muốn im lặng, qua việc nói lời xin lỗi dù cái tôi đang gào thét. Tình yêu là sự lựa chọn hàng ngày, hàng giờ, để đặt lợi ích của người kia và của "chúng ta" lên trên lợi ích của "tôi". Hôn nhân không phải là một cuộc vui 50/50, nơi hai người liên tục đo đếm xem ai đã cho đi nhiều hơn. Đó là một cam kết 100/100. Đó là một sự hiến dâng trọn vẹn, noi gương Đức Kitô đã hiến mình cho Hội Thánh, không tính toán, không giữ lại gì cho riêng mình. Đây chính là bản chất của một Giao ước (Covenant), điều vốn dĩ khác xa một Hợp đồng (Contract) sòng phẳng của thế gian.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Hiểu lầm thứ ba, vốn là hệ quả của hai điều trên, là nỗi sợ hãi xung đột. Hầu hết mọi người tin rằng một cuộc hôn nhân "tốt" là một cuộc hôn nhân không có cãi vã, không có bất đồng. Khi xung đột nảy sinh, họ lập tức hoảng sợ, cho rằng mình đã "chọn sai người" hoặc cuộc hôn nhân đang "thất bại". Đây là một sai lầm chết người. Thực tế là, không thể có sự gần gũi mật thiết thực sự mà lại không có xung đột. Hôn nhân là sự kết hợp của hai con người khác biệt – khác biệt về gia cảnh, tính cách, thói quen, quan điểm. Việc "va chạm" là điều không thể tránh khỏi. Vấn đề không nằm ở chỗ có xung đột hay không, mà là chúng ta đối diện và giải quyết xung đột đó như thế nào.</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Một cuộc hôn nhân thiếu vắng hoàn toàn xung đột đôi khi lại là dấu hiệu của sự xa cách, của việc người ta đang chôn giấu cảm xúc thật, hoặc đơn giản là đã từ bỏ việc đấu tranh cho mối quan hệ. Xung đột, nếu được xử lý một </w:t>
      </w:r>
      <w:r w:rsidRPr="00FD0D62">
        <w:rPr>
          <w:rFonts w:ascii="Arial" w:eastAsia="Times New Roman" w:hAnsi="Arial" w:cs="Arial"/>
          <w:color w:val="0D0D0D" w:themeColor="text1" w:themeTint="F2"/>
          <w:sz w:val="28"/>
          <w:szCs w:val="28"/>
        </w:rPr>
        <w:lastRenderedPageBreak/>
        <w:t>cách lành mạnh, chính là cơ hội để thấu hiểu nhau sâu sắc hơn, để mài giũa cái tôi, và để thực hành nhân đức quan trọng nhất của đời sống chung: sự tha thứ. Hôn nhân không phải là nơi dành cho những thiên thần, mà là nơi hai tội nhân học cách tha thứ cho nhau mỗi ngày. Tha thứ không phải là một sự kiện diễn ra một lần, nó là bầu khí mà hôn nhân hít thở để tồn tại. Nếu không có sự tha thứ liên lỷ, được kín múc từ lòng thương xót của Chúa, mọi cuộc hôn nhân, dù lãng mạn đến đâu, cũng sẽ chết ngạt vì những oán giận và tổn thương nhỏ nhặt tích tụ lại.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thế gian ngày nay thường hiểu sai về bản chất của hôn nhân như một thể chế. Người ta coi đó là một sự sắp xếp cá nhân, một lựa chọn riêng tư chỉ liên quan đến hai người. "Miễn là chúng tôi yêu nhau", họ nói, "những thứ khác không quan trọng". Họ quên mất rằng, hôn nhân Kitô giáo không phải là một sự kiện riêng tư, mà là một Bí tích. Nó là một dấu chỉ hữu hình của một ân sủng vô hình. Nó là một lời chứng công khai. Khi một người nam và một người nữ kết hôn trong Giáo hội, họ không chỉ hứa với nhau, họ đang hứa trước mặt Thiên Chúa và cộng đoàn. Họ không chỉ có hai người trong cuộc hôn nhân này; luôn luôn có người thứ ba, đó là chính Đức Kitô.</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sự hiện diện của Thiên Chúa này đã biến hôn nhân từ một nỗ lực của con người thành một ơn gọi thánh thiêng. Ân sủng của Bí tích Hôn Phối không phải là một phép màu khiến mọi thứ trở nên dễ dàng, mà là sức mạnh thần linh giúp hai vợ chồng có thể làm được điều mà tự sức họ không thể làm nổi: yêu thương nhau bằng chính tình yêu của Thiên Chúa – một tình yêu nhưng không, trung tín, kiên nhẫn và sẵn sàng tha thứ. Hơn thế nữa, hôn nhân không chỉ vì hạnh phúc của hai người. Nó có một sứ mạng. Nó là nền tảng của gia đình, là "Giáo hội tại gia" (domestic church), nơi sự sống mới được chào đón, nơi đức tin được ươm mầm, và là nơi thế giới lần đầu tiên được nhìn thấy tình yêu của Đức Kitô dành cho Hội Thánh qua hình ảnh sống động là tình yêu của đôi vợ chồng.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Hiểu đúng về hôn nhân, do đó, là một điều kiện tiên quyết để sống hạnh phúc. Hôn nhân không phải là một bức tranh tĩnh lãng mạn, mà là một bộ phim hành trình đầy gian nan nhưng cũng vô cùng vinh quang. Nó không phải là việc tìm kiếm một người hoàn hảo, mà là nỗ lực không ngừng để hoàn thiện tình yêu của mình với một người không hoàn hảo, nhờ ân sủng của Chúa. Nó không được xây trên cát lún của cảm xúc, mà trên đá tảng của cam kết và ý chí. Nó không né tránh xung đột, mà dùng xung đột như cơ hội để lớn lên trong sự tha thứ. Và trên hết, nó không phải là một thỏa thuận riêng tư, mà là một Giao ước thánh thiêng, một ơn gọi cao cả để phản </w:t>
      </w:r>
      <w:r w:rsidRPr="00FD0D62">
        <w:rPr>
          <w:rFonts w:ascii="Arial" w:eastAsia="Times New Roman" w:hAnsi="Arial" w:cs="Arial"/>
          <w:color w:val="0D0D0D" w:themeColor="text1" w:themeTint="F2"/>
          <w:sz w:val="28"/>
          <w:szCs w:val="28"/>
        </w:rPr>
        <w:lastRenderedPageBreak/>
        <w:t>chiếu tình yêu Ba Ngôi cho thế giới. Chỉ khi can đảm từ bỏ những ảo mộng mà thế gian vẽ vời và ôm lấy sự thật thánh thiêng này của hôn nhân, các đôi vợ chồng mới có thể tìm thấy niềm vui đích thực và sự bền vững mà Thiên Chúa đã hứa ban.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TẠI SAO HÔN NHÂN DỄ TAN VỠ? NGUYÊN NHÂN CHÍNH VÀ CÁCH NGĂN NGỪA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Hôn nhân, tự bản chất, là một trong những hành trình vĩ đại và đẹp đẽ nhất mà hai con người có thể cùng nhau chia sẻ. Đó là một cam kết không chỉ về tình yêu, mà còn về sự đồng hành, tin tưởng và cùng nhau xây dựng một cuộc sống chung. Tuy nhiên, trong bối cảnh xã hội hiện đại, chúng ta đang chứng kiến một thực tế đáng buồn: các mối quan hệ hôn nhân dường như ngày càng trở nên mong manh và dễ vỡ. Tỷ lệ ly hôn gia tăng, và ngay cả những cặp đôi tưởng chừng hạnh phúc nhất cũng có thể đối mặt với những rạn nứt không thể hàn gắn. Người ta không còn xem hôn nhân là một giao ước bền vững "cho đến khi cái chết chia lìa", mà dường như chỉ là một hợp đồng tạm thời dựa trên cảm xúc và lợi ích cá nhân. Phải chăng chúng ta đã đánh mất điều gì đó cốt lõi? Phải chăng xã hội hiện đại đã đặt lên hôn nhân những gánh nặng mà nó không thể chịu đựng? Đi tìm câu trả lời cho câu hỏi "Tại sao hôn nhân dễ tan vỡ?" là một việc làm cấp thiết, không phải để bi quan, mà là để nhận diện những mầm mống nguy hiểm và từ đó, tìm ra phương thế vun trồng và bảo vệ tình yêu lứa đôi một cách hữu hiệu hơn.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Nguyên nhân đầu tiên và có lẽ là sâu xa nhất chính là sự trỗi dậy của chủ nghĩa cá nhân trong văn hóa đương đại. Xã hội ngày nay đề cao sự tự do cá nhân, sự nghiệp cá nhân, và quan trọng nhất là "hạnh phúc cá nhân". Người ta bước vào hôn nhân với một câu hỏi ngầm: "Người này có thể mang lại hạnh phúc gì cho tôi?" thay vì "Chúng ta có thể cùng nhau xây dựng hạnh phúc gì?". Khi cái "tôi" được đặt ở vị trí trung tâm, mọi phán xét đều xoay quanh cảm xúc và sự thỏa mãn của bản thân. Hôn nhân, vốn đòi hỏi sự hy sinh, nhường nhịn và đặt lợi ích chung của "chúng ta" lên trên cái "tôi", trở thành một cuộc đấu tranh. Khi cảm xúc lãng mạn ban đầu qua đi, khi những va chạm thực tế của cuộc sống chung bắt đầu, cái "tôi" bị tổn thương sẽ lập tức lên tiếng. Người ta không còn đủ kiên nhẫn để cùng nhau vượt qua khó khăn, mà nhanh chóng đi đến kết luận "Tôi không còn hạnh phúc" và xem đó là lý do chính đáng để kết thúc. Sự cam kết trọn đời bị thay thế bằng một nền "văn hóa vứt bỏ", nơi mọi thứ, kể cả các mối quan hệ, đều có thể dễ </w:t>
      </w:r>
      <w:r w:rsidRPr="00FD0D62">
        <w:rPr>
          <w:rFonts w:ascii="Arial" w:eastAsia="Times New Roman" w:hAnsi="Arial" w:cs="Arial"/>
          <w:color w:val="0D0D0D" w:themeColor="text1" w:themeTint="F2"/>
          <w:sz w:val="28"/>
          <w:szCs w:val="28"/>
        </w:rPr>
        <w:lastRenderedPageBreak/>
        <w:t>dàng bị thay thế khi chúng không còn mang lại sự tiện lợi hay thích thú tức thời.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nguyên nhân phổ biến khác, vốn là hệ quả trực tiếp của sự thiếu cam kết, chính là sự thất bại trong giao tiếp. Nhiều cặp vợ chồng không thực sự tan vỡ vì những xung đột lớn lao, mà họ "chết" dần trong sự im lặng, trong những hiểu lầm không được giải bày, và trong những oán giận tích tụ từng ngày. Họ sống bên cạnh nhau nhưng không còn kết nối với nhau. Họ ngừng chia sẻ những suy nghĩ sâu kín, những nỗi sợ hãi, và cả những ước mơ. Giao tiếp không chỉ là nói, mà quan trọng hơn là lắng nghe – một sự lắng nghe chủ động, thấu cảm, không phán xét. Khi người ta không còn lắng nghe nhau, họ bắt đầu tự suy diễn, tự lấp đầy khoảng trống bằng những giả định tiêu cực. Những cuộc cãi vã, nếu có xảy ra, cũng không mang tính xây dựng để giải quyết vấn đề, mà chỉ là những lời buộc tội, đổ lỗi và làm tổn thương nhau sâu sắc hơn. Công nghệ hiện đại, trớ trêu thay, cũng góp phần vào sự xa cách này. Điện thoại thông minh, mạng xã hội... trở thành những bức tường vô hình ngăn cách hai con người, ngay cả khi họ đang ngồi chung một phòng. Họ "kết nối" với cả thế giới ảo nhưng lại "mất kết nối" với người bạn đời ngay bên cạnh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Không thể không nhắc đến áp lực nặng nề của tài chính và chủ nghĩa vật chất. Ông bà ta thường nói "có thực mới vực được đạo", và trong hôn nhân, "cơm, áo, gạo, tiền" là một thực tế không thể trốn tránh. Những lo toan về nợ nần, chi tiêu gia đình, công việc bấp bênh... tạo ra một môi trường căng thẳng triền miên. Khi bị stress về tài chính, người ta dễ cáu kỉnh, mất kiên nhẫn và trút giận lên người bạn đời. Tuy nhiên, vấn đề không chỉ nằm ở việc thiếu thốn, mà còn ở thái độ đối với tiền bạc. Sự khác biệt trong thói quen chi tiêu (một người tiết kiệm, một người hoang phí) nếu không được dung hòa sẽ trở thành nguồn xung đột bất tận. Thêm vào đó, chủ nghĩa vật chất len lỏi vào tâm trí, khiến người ta liên tục so sánh gia đình mình với người khác. Áp lực phải có nhà to, xe đẹp, con cái phải học trường quốc tế... khiến các cặp đôi lao vào guồng quay kiếm tiền mà quên mất việc đầu tư cho chính mối quan hệ của mình. Họ có thể thành công trong việc tích lũy của cải, nhưng lại thất bại trong việc gìn giữ sự ấm áp của gia đình.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thiếu chung thủy, dưới nhiều hình thức, là một nhát dao chí mạng đâm thẳng vào trái tim của hôn nhân. Ngoại tình không chỉ là sự phản bội về thể xác, mà còn là sự đổ vỡ của lòng tin – vốn là nền tảng của mọi mối quan hệ. Khi lòng tin đã mất, việc xây dựng lại vô cùng khó khăn, nếu không muốn nói là không thể. Trong xã hội hiện đại, những cám dỗ dường như ở khắp </w:t>
      </w:r>
      <w:r w:rsidRPr="00FD0D62">
        <w:rPr>
          <w:rFonts w:ascii="Arial" w:eastAsia="Times New Roman" w:hAnsi="Arial" w:cs="Arial"/>
          <w:color w:val="0D0D0D" w:themeColor="text1" w:themeTint="F2"/>
          <w:sz w:val="28"/>
          <w:szCs w:val="28"/>
        </w:rPr>
        <w:lastRenderedPageBreak/>
        <w:t>mọi nơi. Môi trường làm việc cởi mở, các mối quan hệ xã giao, và đặc biệt là sự dễ dàng của việc kết nối qua mạng xã hội đã tạo ra vô số cơ hội cho những "cơn say nắng" hay các mối quan hệ "ngoài luồng". Đôi khi, nó không bắt đầu bằng một ý định xấu, mà chỉ từ một sự chia sẻ, một lời tâm sự với người khác phái khi cảm thấy không được thấu hiểu hay trân trọng bởi chính người bạn đời của mình. Những "cuộc ngoại tình tư tưởng" này cũng nguy hiểm không kém, bởi nó đang đánh cắp sự thân mật về mặt cảm xúc vốn chỉ nên dành cho vợ hoặc chồng mình. Sự thiếu vắng những ranh giới rõ ràng trong các mối quan hệ xã hội là một cái bẫy tinh vi dẫn đến sự đổ vỡ.</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yếu tố nữa là những kỳ vọng thiếu thực tế về hôn nhân. Phim ảnh, tiểu thuyết lãng mạn và mạng xã hội thường vẽ nên một bức tranh màu hồng về tình yêu vĩnh cửu, nơi niềm đam mê không bao giờ phai nhạt và không có chỗ cho những mâu thuẫn đời thường. Nhiều người trẻ bước vào hôn nhân với ảo tưởng rằng người bạn đời sẽ là "một nửa hoàn hảo", có khả năng đáp ứng mọi nhu cầu cảm xúc, tinh thần và thể chất của mình. Họ mong đợi một cuộc sống luôn luôn lãng mạn, thú vị. Nhưng thực tế của hôn nhân là sự va chạm của hai con người bất toàn, với những thói quen, quan điểm, và cả những tổn thương từ quá khứ. Hôn nhân không chỉ có hoa hồng, mà còn có cả tã lót, hóa đơn, và những ngày mệt mỏi chỉ muốn được yên tĩnh. Khi thực tế phũ phàng không giống như tưởng tượng, sự thất vọng và vỡ mộng ập đến. Họ không nhận ra rằng tình yêu đích thực không phải là cảm xúc say đắm ban đầu, mà là một tình nghĩa sâu nặng được vun đắp qua năm tháng cùng nhau đối mặt và vượt qua chính những điều trần trụi và nhàm chán của cuộc sống.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can thiệp từ bên ngoài, đặc biệt là từ gia đình hai bên, cũng là một nguyên nhân không thể xem nhẹ, nhất là trong văn hóa Á Đông. Khi kết hôn, hai người không chỉ lấy nhau mà dường như còn "lấy" cả gia đình của nhau. Mối quan hệ phức tạp giữa mẹ chồng – nàng dâu, hay sự can thiệp quá sâu của cha mẹ ruột vào quyết định của con cái... có thể tạo ra những áp lực khủng khiếp. Nếu cặp đôi không thiết lập được "ranh giới" rõ ràng, không có sự thống nhất và ưu tiên mối quan hệ vợ chồng lên hàng đầu, họ sẽ dễ dàng bị kéo vào những cuộc xung đột không đáng có. Lòng trung thành của họ bị phân chia, và thay vì là một khối thống nhất "chúng ta", họ lại trở về với vai trò là "con của bố mẹ" và chiến đấu để bảo vệ cho gia đình gốc của mình, thay vì bảo vệ cho gia đình nhỏ mà họ đang xây dựng. Điều này làm xói mòn sự đoàn kết và khiến người bạn đời cảm thấy mình như một người ngoài cuộc trong chính tổ ấm của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Cuối cùng, không thể không nói đến sự thiếu chuẩn bị và thiếu một nền tảng tinh thần, tâm linh vững chắc. Người ta thường dành cả năm trời để chuẩn bị cho một đám cưới lộng lẫy kéo dài vài giờ, nhưng lại dành quá ít thời gian để chuẩn bị cho một cuộc hôn nhân kéo dài cả đời. Các lớp giáo lý hôn nhân, các khóa học tiền hôn nhân, dù rất quan trọng, đôi khi bị xem nhẹ hoặc thực hiện một cách hời hợt. Các cặp đôi thiếu những kỹ năng cơ bản về giải quyết xung đột, quản lý tài chính, và hiểu biết về tâm lý khác biệt giữa nam và nữ. Hơn nữa, từ góc độ đức tin, khi hôn nhân không được xây dựng trên một nền tảng tâm linh chung, nó mất đi một nguồn ân sủng và sức mạnh quan trọng. Khi chỉ dựa vào sức lực hữu hạn của con người, thật khó để giữ được lời thề chung thủy và yêu thương nhau trước những bão tố của cuộc đời. Một cuộc hôn nhân có Thiên Chúa ở giữa sẽ là một "sợi dây ba chẽ" khó lòng bẻ gãy, bởi họ biết tìm đến một điểm tựa cao hơn mỗi khi yếu lòng hay xung đột.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Nhận diện những nguyên nhân trên không phải là để kết án hay tuyệt vọng, mà là để bắt đầu hành trình "ngăn ngừa" và chữa lành. Hôn nhân bền vững không phải là một sự may mắn, mà là một công trình đòi hỏi sự nỗ lực có ý thức từ cả hai phía. Trước hết, cần phải tái khám phá ý nghĩa đích thực của sự cam kết. Cam kết không phải là một cái lồng giam hãm tự do, mà là một cái neo giữ con thuyền tình yêu trước sóng gió. Đó là một quyết định "chọn" yêu người bạn đời của mình mỗi ngày, ngay cả khi cảm xúc không còn nồng nàn. Đó là lời hứa ở lại và cùng nhau tìm giải pháp khi khó khăn ập đến, thay vì tìm đường thoát ly. Phải chuyển dịch tâm điểm từ cái "tôi" ích kỷ sang cái "chúng ta" đầy yêu thương.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ngăn ngừa sự tan vỡ, không gì quan trọng hơn việc học và thực hành nghệ thuật giao tiếp. Các cặp đôi cần tạo ra một không gian an toàn, nơi cả hai có thể bày tỏ cảm xúc và suy nghĩ của mình mà không sợ bị phán xét hay chỉ trích. Hãy dành thời gian chất lượng cho nhau mỗi ngày, dù chỉ là 15-20 phút, nhưng hoàn toàn tập trung, không điện thoại, không tivi, chỉ để hỏi han và lắng nghe nhau. Học cách sử dụng "ngôn ngữ tôi" (ví dụ: "Em cảm thấy buồn khi...") thay vì "ngôn ngữ bạn" (ví dụ: "Anh lúc nào cũng..."). Và điều cốt tử là phải học cách tha thứ. Tha thứ không có nghĩa là quên đi hay dung túng cho sai lầm, mà là cởi trói cho chính mình khỏi sự oán giận và cho mối quan hệ một cơ hội để bắt đầu lại. Xung đột là không thể tránh khỏi, nhưng cách chúng ta giải quyết xung đột sẽ quyết định sức mạnh của hôn nhân.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Về vấn đề tài chính, sự minh bạch và đồng lòng là chìa khóa. Ngay từ đầu, cả hai cần ngồi lại, thẳng thắn chia sẻ về quan điểm tiền bạc, về các khoản nợ (nếu có) và cùng nhau lập một kế hoạch chi tiêu, tiết kiệm chung. Phải xem tiền bạc là công cụ để xây dựng cuộc sống, chứ không phải là mục đích. Hãy học cách trân trọng những giá trị phi vật chất: những bữa ăn tối cùng nhau, những cuộc dạo chơi, những trải nghiệm tinh thần. Chống lại chủ nghĩa vật chất bằng cách thực hành lòng biết ơn với những gì mình đang có, thay vì mải mê theo đuổi những gì người khác sở hữu. Khi cả hai cùng nhìn về một hướng và đồng lòng trong việc quản lý tài chính, họ sẽ trở thành những người đồng đội thực sự, và tiền bạc sẽ không còn là nguồn cơn của sự chia rẽ.</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bảo vệ lòng chung thủy, mỗi người phải tự mình "canh giữ" trái tim và cuộc hôn nhân của mình. Điều này đòi hỏi phải thiết lập những ranh giới rõ ràng trong các mối quan hệ với người khác phái. Hãy minh bạch với vợ/chồng mình về các mối quan hệ bạn bè, đồng nghiệp. Đừng bao giờ chia sẻ những điều sâu kín, những bất mãn trong hôn nhân của mình với một người thứ ba khác phái, vì đó chính là khởi đầu cho sự thân mật ngoài luồng. Thay vào đó, hãy đầu tư vào chính mối quan hệ của mình. Đừng bao giờ ngừng tán tỉnh, khen ngợi, và thể hiện sự trân trọng với người bạn đời. Hãy nuôi dưỡng sự thân mật ở mọi cấp độ: thể xác, cảm xúc, trí tuệ và tinh thần. Khi một người cảm thấy được yêu thương, trân trọng và thấu hiểu trọn vẹn tại nhà, họ sẽ ít có xu hướng tìm kiếm điều đó ở bên ngoài.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Chìa khóa để ngăn ngừa sự vỡ mộng chính là chấp nhận thực tế. Hôn nhân không phải là đích đến, mà là một hành trình. Một hành trình của hai con người bất toàn cùng nhau học cách yêu thương. Hãy chấp nhận rằng sẽ có những ngày tháng nhàm chán, những bất đồng, và cả những yếu đuối của nhau. Tình yêu trưởng thành là khi ta nhìn thấy hết những khuyết điểm của đối phương mà vẫn chọn ở lại và yêu thương. Hãy hạ thấp những kỳ vọng lãng mạn phi thực tế và nâng cao sự trân trọng đối với những nghĩa cử yêu thương đời thường: một ly nước, một cái xoa bóp, một lời động viên. Chính trong những điều nhỏ bé và bình dị đó, tình nghĩa vợ chồng được củng cố và trở nên sâu đậm hơn bất kỳ đam mê nồng cháy nhất thời nào.</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Cuối cùng, để hôn nhân thực sự bền vững, nó cần một nền tảng vượt lên trên chính hai con người. Việc chuẩn bị kỹ lưỡng cho hôn nhân là vô cùng quan trọng. Các cặp đôi nên chủ động tìm hiểu, tham gia các khóa học về kỹ năng hôn nhân, và tìm kiếm sự tư vấn từ những người đi trước có kinh nghiệm, hạnh phúc. Và trên hết, hãy mời Thiên Chúa bước vào cuộc hôn </w:t>
      </w:r>
      <w:r w:rsidRPr="00FD0D62">
        <w:rPr>
          <w:rFonts w:ascii="Arial" w:eastAsia="Times New Roman" w:hAnsi="Arial" w:cs="Arial"/>
          <w:color w:val="0D0D0D" w:themeColor="text1" w:themeTint="F2"/>
          <w:sz w:val="28"/>
          <w:szCs w:val="28"/>
        </w:rPr>
        <w:lastRenderedPageBreak/>
        <w:t>nhân của mình. Khi cả hai vợ chồng cùng nhau cầu nguyện, cùng nhau sống đức tin, họ không chỉ có một sợi dây liên kết thiêng liêng, mà còn nhận được ân sủng và sức mạnh để vượt qua những thử thách. Khi đối mặt với khó khăn, thay vì quay lưng lại với nhau, họ sẽ cùng nhau quay về phía Chúa để tìm kiếm sự nâng đỡ và ánh sáng. Đó chính là bảo chứng vững vàng nhất cho một tình yêu không chỉ lãng mạn, mà còn thánh thiện và trường tồn.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hôn nhân trong thời đại hôm nay quả thực rất mong manh, bởi nó đang bị tấn công từ nhiều phía: từ chủ nghĩa cá nhân, sự yếu kém trong giao tiếp, áp lực vật chất, cho đến những ảo tưởng thiếu thực tế. Nhưng sự mong manh đó không phải là một bản án tử. Nhận diện được những nguy cơ chính là bước đầu tiên để phòng tránh. Hôn nhân không phải là một chiếc vé số may rủi, mà là một khu vườn cần được chăm sóc hàng ngày bằng sự cam kết, bằng sự tha thứ, bằng giao tiếp chân thành, và bằng một tình yêu có ý thức. Đó là một công việc khó nhọc, nhưng phần thưởng của nó – một mái ấm bình yên, một người bạn đời tri kỷ, một tình yêu son sắt – là điều quý giá nhất mà chúng ta có thể có được trên hành trình làm người này.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TẠI SAO HÔN NHÂN DỄ TAN VỠ? NGUYÊN NHÂN CHÍNH VÀ CÁCH NGĂN NGỪA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Hôn nhân, tự bản chất, là một trong những hành trình vĩ đại và đẹp đẽ nhất mà hai con người có thể cùng nhau chia sẻ. Đó là một cam kết không chỉ về tình yêu, mà còn về sự đồng hành, tin tưởng và cùng nhau xây dựng một cuộc sống chung. Tuy nhiên, trong bối cảnh xã hội hiện đại, chúng ta đang chứng kiến một thực tế đáng buồn: các mối quan hệ hôn nhân dường như ngày càng trở nên mong manh và dễ vỡ. Tỷ lệ ly hôn gia tăng, và ngay cả những cặp đôi tưởng chừng hạnh phúc nhất cũng có thể đối mặt với những rạn nứt không thể hàn gắn. Người ta không còn xem hôn nhân là một giao ước bền vững "cho đến khi cái chết chia lìa", mà dường như chỉ là một hợp đồng tạm thời dựa trên cảm xúc và lợi ích cá nhân. Phải chăng chúng ta đã đánh mất điều gì đó cốt lõi? Phải chăng xã hội hiện đại đã đặt lên hôn nhân những gánh nặng mà nó không thể chịu đựng? Đi tìm câu trả lời cho câu hỏi "Tại sao hôn nhân dễ tan vỡ?" là một việc làm cấp thiết, không phải để bi quan, mà là để nhận diện những mầm mống nguy hiểm và từ đó, tìm ra phương thế vun trồng và bảo vệ tình yêu lứa đôi một cách hữu hiệu hơn.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Nguyên nhân đầu tiên và có lẽ là sâu xa nhất chính là sự trỗi dậy của chủ nghĩa cá nhân trong văn hóa đương đại. Xã hội ngày nay đề cao sự tự do cá nhân, sự nghiệp cá nhân, và quan trọng nhất là "hạnh phúc cá nhân". Người ta bước vào hôn nhân với một câu hỏi ngầm: "Người này có thể mang lại hạnh phúc gì cho tôi?" thay vì "Chúng ta có thể cùng nhau xây dựng hạnh phúc gì?". Khi cái "tôi" được đặt ở vị trí trung tâm, mọi phán xét đều xoay quanh cảm xúc và sự thỏa mãn của bản thân. Hôn nhân, vốn đòi hỏi sự hy sinh, nhường nhịn và đặt lợi ích chung của "chúng ta" lên trên cái "tôi", trở thành một cuộc đấu tranh. Khi cảm xúc lãng mạn ban đầu qua đi, khi những va chạm thực tế của cuộc sống chung bắt đầu, cái "tôi" bị tổn thương sẽ lập tức lên tiếng. Người ta không còn đủ kiên nhẫn để cùng nhau vượt qua khó khăn, mà nhanh chóng đi đến kết luận "Tôi không còn hạnh phúc" và xem đó là lý do chính đáng để kết thúc. Sự cam kết trọn đời bị thay thế bằng một nền "văn hóa vứt bỏ", nơi mọi thứ, kể cả các mối quan hệ, đều có thể dễ dàng bị thay thế khi chúng không còn mang lại sự tiện lợi hay thích thú tức thời.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nguyên nhân phổ biến khác, vốn là hệ quả trực tiếp của sự thiếu cam kết, chính là sự thất bại trong giao tiếp. Nhiều cặp vợ chồng không thực sự tan vỡ vì những xung đột lớn lao, mà họ "chết" dần trong sự im lặng, trong những hiểu lầm không được giải bày, và trong những oán giận tích tụ từng ngày. Họ sống bên cạnh nhau nhưng không còn kết nối với nhau. Họ ngừng chia sẻ những suy nghĩ sâu kín, những nỗi sợ hãi, và cả những ước mơ. Giao tiếp không chỉ là nói, mà quan trọng hơn là lắng nghe – một sự lắng nghe chủ động, thấu cảm, không phán xét. Khi người ta không còn lắng nghe nhau, họ bắt đầu tự suy diễn, tự lấp đầy khoảng trống bằng những giả định tiêu cực. Những cuộc cãi vã, nếu có xảy ra, cũng không mang tính xây dựng để giải quyết vấn đề, mà chỉ là những lời buộc tội, đổ lỗi và làm tổn thương nhau sâu sắc hơn. Công nghệ hiện đại, trớ trêu thay, cũng góp phần vào sự xa cách này. Điện thoại thông minh, mạng xã hội... trở thành những bức tường vô hình ngăn cách hai con người, ngay cả khi họ đang ngồi chung một phòng. Họ "kết nối" với cả thế giới ảo nhưng lại "mất kết nối" với người bạn đời ngay bên cạnh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Không thể không nhắc đến áp lực nặng nề của tài chính và chủ nghĩa vật chất. Ông bà ta thường nói "có thực mới vực được đạo", và trong hôn nhân, "cơm, áo, gạo, tiền" là một thực tế không thể trốn tránh. Những lo toan về nợ nần, chi tiêu gia đình, công việc bấp bênh... tạo ra một môi trường căng thẳng triền miên. Khi bị stress về tài chính, người ta dễ cáu kỉnh, mất kiên nhẫn và trút giận lên người bạn đời. Tuy nhiên, vấn đề không chỉ nằm ở việc </w:t>
      </w:r>
      <w:r w:rsidRPr="00FD0D62">
        <w:rPr>
          <w:rFonts w:ascii="Arial" w:eastAsia="Times New Roman" w:hAnsi="Arial" w:cs="Arial"/>
          <w:color w:val="0D0D0D" w:themeColor="text1" w:themeTint="F2"/>
          <w:sz w:val="28"/>
          <w:szCs w:val="28"/>
        </w:rPr>
        <w:lastRenderedPageBreak/>
        <w:t>thiếu thốn, mà còn ở thái độ đối với tiền bạc. Sự khác biệt trong thói quen chi tiêu (một người tiết kiệm, một người hoang phí) nếu không được dung hòa sẽ trở thành nguồn xung đột bất tận. Thêm vào đó, chủ nghĩa vật chất len lỏi vào tâm trí, khiến người ta liên tục so sánh gia đình mình với người khác. Áp lực phải có nhà to, xe đẹp, con cái phải học trường quốc tế... khiến các cặp đôi lao vào guồng quay kiếm tiền mà quên mất việc đầu tư cho chính mối quan hệ của mình. Họ có thể thành công trong việc tích lũy của cải, nhưng lại thất bại trong việc gìn giữ sự ấm áp của gia đình.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thiếu chung thủy, dưới nhiều hình thức, là một nhát dao chí mạng đâm thẳng vào trái tim của hôn nhân. Ngoại tình không chỉ là sự phản bội về thể xác, mà còn là sự đổ vỡ của lòng tin – vốn là nền tảng của mọi mối quan hệ. Khi lòng tin đã mất, việc xây dựng lại vô cùng khó khăn, nếu không muốn nói là không thể. Trong xã hội hiện đại, những cám dỗ dường như ở khắp mọi nơi. Môi trường làm việc cởi mở, các mối quan hệ xã giao, và đặc biệt là sự dễ dàng của việc kết nối qua mạng xã hội đã tạo ra vô số cơ hội cho những "cơn say nắng" hay các mối quan hệ "ngoài luồng". Đôi khi, nó không bắt đầu bằng một ý định xấu, mà chỉ từ một sự chia sẻ, một lời tâm sự với người khác phái khi cảm thấy không được thấu hiểu hay trân trọng bởi chính người bạn đời của mình. Những "cuộc ngoại tình tư tưởng" này cũng nguy hiểm không kém, bởi nó đang đánh cắp sự thân mật về mặt cảm xúc vốn chỉ nên dành cho vợ hoặc chồng mình. Sự thiếu vắng những ranh giới rõ ràng trong các mối quan hệ xã hội là một cái bẫy tinh vi dẫn đến sự đổ vỡ.</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yếu tố nữa là những kỳ vọng thiếu thực tế về hôn nhân. Phim ảnh, tiểu thuyết lãng mạn và mạng xã hội thường vẽ nên một bức tranh màu hồng về tình yêu vĩnh cửu, nơi niềm đam mê không bao giờ phai nhạt và không có chỗ cho những mâu thuẫn đời thường. Nhiều người trẻ bước vào hôn nhân với ảo tưởng rằng người bạn đời sẽ là "một nửa hoàn hảo", có khả năng đáp ứng mọi nhu cầu cảm xúc, tinh thần và thể chất của mình. Họ mong đợi một cuộc sống luôn luôn lãng mạn, thú vị. Nhưng thực tế của hôn nhân là sự va chạm của hai con người bất toàn, với những thói quen, quan điểm, và cả những tổn thương từ quá khứ. Hôn nhân không chỉ có hoa hồng, mà còn có cả tã lót, hóa đơn, và những ngày mệt mỏi chỉ muốn được yên tĩnh. Khi thực tế phũ phàng không giống như tưởng tượng, sự thất vọng và vỡ mộng ập đến. Họ không nhận ra rằng tình yêu đích thực không phải là cảm xúc say đắm ban đầu, mà là một tình nghĩa sâu nặng được vun đắp qua năm tháng cùng nhau đối mặt và vượt qua chính những điều trần trụi và nhàm chán của cuộc sống.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Sự can thiệp từ bên ngoài, đặc biệt là từ gia đình hai bên, cũng là một nguyên nhân không thể xem nhẹ, nhất là trong văn hóa Á Đông. Khi kết hôn, hai người không chỉ lấy nhau mà dường như còn "lấy" cả gia đình của nhau. Mối quan hệ phức tạp giữa mẹ chồng – nàng dâu, hay sự can thiệp quá sâu của cha mẹ ruột vào quyết định của con cái... có thể tạo ra những áp lực khủng khiếp. Nếu cặp đôi không thiết lập được "ranh giới" rõ ràng, không có sự thống nhất và ưu tiên mối quan hệ vợ chồng lên hàng đầu, họ sẽ dễ dàng bị kéo vào những cuộc xung đột không đáng có. Lòng trung thành của họ bị phân chia, và thay vì là một khối thống nhất "chúng ta", họ lại trở về với vai trò là "con của bố mẹ" và chiến đấu để bảo vệ cho gia đình gốc của mình, thay vì bảo vệ cho gia đình nhỏ mà họ đang xây dựng. Điều này làm xói mòn sự đoàn kết và khiến người bạn đời cảm thấy mình như một người ngoài cuộc trong chính tổ ấm của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không thể không nói đến sự thiếu chuẩn bị và thiếu một nền tảng tinh thần, tâm linh vững chắc. Người ta thường dành cả năm trời để chuẩn bị cho một đám cưới lộng lẫy kéo dài vài giờ, nhưng lại dành quá ít thời gian để chuẩn bị cho một cuộc hôn nhân kéo dài cả đời. Các lớp giáo lý hôn nhân, các khóa học tiền hôn nhân, dù rất quan trọng, đôi khi bị xem nhẹ hoặc thực hiện một cách hời hợt. Các cặp đôi thiếu những kỹ năng cơ bản về giải quyết xung đột, quản lý tài chính, và hiểu biết về tâm lý khác biệt giữa nam và nữ. Hơn nữa, từ góc độ đức tin, khi hôn nhân không được xây dựng trên một nền tảng tâm linh chung, nó mất đi một nguồn ân sủng và sức mạnh quan trọng. Khi chỉ dựa vào sức lực hữu hạn của con người, thật khó để giữ được lời thề chung thủy và yêu thương nhau trước những bão tố của cuộc đời. Một cuộc hôn nhân có Thiên Chúa ở giữa sẽ là một "sợi dây ba chẽ" khó lòng bẻ gãy, bởi họ biết tìm đến một điểm tựa cao hơn mỗi khi yếu lòng hay xung đột.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Nhận diện những nguyên nhân trên không phải là để kết án hay tuyệt vọng, mà là để bắt đầu hành trình "ngăn ngừa" và chữa lành. Hôn nhân bền vững không phải là một sự may mắn, mà là một công trình đòi hỏi sự nỗ lực có ý thức từ cả hai phía. Trước hết, cần phải tái khám phá ý nghĩa đích thực của sự cam kết. Cam kết không phải là một cái lồng giam hãm tự do, mà là một cái neo giữ con thuyền tình yêu trước sóng gió. Đó là một quyết định "chọn" yêu người bạn đời của mình mỗi ngày, ngay cả khi cảm xúc không còn nồng nàn. Đó là lời hứa ở lại và cùng nhau tìm giải pháp khi khó khăn ập đến, thay vì tìm đường thoát ly. Phải chuyển dịch tâm điểm từ cái "tôi" ích kỷ sang cái "chúng ta" đầy yêu thương.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Để ngăn ngừa sự tan vỡ, không gì quan trọng hơn việc học và thực hành nghệ thuật giao tiếp. Các cặp đôi cần tạo ra một không gian an toàn, nơi cả hai có thể bày tỏ cảm xúc và suy nghĩ của mình mà không sợ bị phán xét hay chỉ trích. Hãy dành thời gian chất lượng cho nhau mỗi ngày, dù chỉ là 15-20 phút, nhưng hoàn toàn tập trung, không điện thoại, không tivi, chỉ để hỏi han và lắng nghe nhau. Học cách sử dụng "ngôn ngữ tôi" (ví dụ: "Em cảm thấy buồn khi...") thay vì "ngôn ngữ bạn" (ví dụ: "Anh lúc nào cũng..."). Và điều cốt tử là phải học cách tha thứ. Tha thứ không có nghĩa là quên đi hay dung túng cho sai lầm, mà là cởi trói cho chính mình khỏi sự oán giận và cho mối quan hệ một cơ hội để bắt đầu lại. Xung đột là không thể tránh khỏi, nhưng cách chúng ta giải quyết xung đột sẽ quyết định sức mạnh của hôn nhân.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Về vấn đề tài chính, sự minh bạch và đồng lòng là chìa khóa. Ngay từ đầu, cả hai cần ngồi lại, thẳng thắn chia sẻ về quan điểm tiền bạc, về các khoản nợ (nếu có) và cùng nhau lập một kế hoạch chi tiêu, tiết kiệm chung. Phải xem tiền bạc là công cụ để xây dựng cuộc sống, chứ không phải là mục đích. Hãy học cách trân trọng những giá trị phi vật chất: những bữa ăn tối cùng nhau, những cuộc dạo chơi, những trải nghiệm tinh thần. Chống lại chủ nghĩa vật chất bằng cách thực hành lòng biết ơn với những gì mình đang có, thay vì mải mê theo đuổi những gì người khác sở hữu. Khi cả hai cùng nhìn về một hướng và đồng lòng trong việc quản lý tài chính, họ sẽ trở thành những người đồng đội thực sự, và tiền bạc sẽ không còn là nguồn cơn của sự chia rẽ.</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bảo vệ lòng chung thủy, mỗi người phải tự mình "canh giữ" trái tim và cuộc hôn nhân của mình. Điều này đòi hỏi phải thiết lập những ranh giới rõ ràng trong các mối quan hệ với người khác phái. Hãy minh bạch với vợ/chồng mình về các mối quan hệ bạn bè, đồng nghiệp. Đừng bao giờ chia sẻ những điều sâu kín, những bất mãn trong hôn nhân của mình với một người thứ ba khác phái, vì đó chính là khởi đầu cho sự thân mật ngoài luồng. Thay vào đó, hãy đầu tư vào chính mối quan hệ của mình. Đừng bao giờ ngừng tán tỉnh, khen ngợi, và thể hiện sự trân trọng với người bạn đời. Hãy nuôi dưỡng sự thân mật ở mọi cấp độ: thể xác, cảm xúc, trí tuệ và tinh thần. Khi một người cảm thấy được yêu thương, trân trọng và thấu hiểu trọn vẹn tại nhà, họ sẽ ít có xu hướng tìm kiếm điều đó ở bên ngoài.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Chìa khóa để ngăn ngừa sự vỡ mộng chính là chấp nhận thực tế. Hôn nhân không phải là đích đến, mà là một hành trình. Một hành trình của hai con người bất toàn cùng nhau học cách yêu thương. Hãy chấp nhận rằng sẽ có </w:t>
      </w:r>
      <w:r w:rsidRPr="00FD0D62">
        <w:rPr>
          <w:rFonts w:ascii="Arial" w:eastAsia="Times New Roman" w:hAnsi="Arial" w:cs="Arial"/>
          <w:color w:val="0D0D0D" w:themeColor="text1" w:themeTint="F2"/>
          <w:sz w:val="28"/>
          <w:szCs w:val="28"/>
        </w:rPr>
        <w:lastRenderedPageBreak/>
        <w:t>những ngày tháng nhàm chán, những bất đồng, và cả những yếu đuối của nhau. Tình yêu trưởng thành là khi ta nhìn thấy hết những khuyết điểm của đối phương mà vẫn chọn ở lại và yêu thương. Hãy hạ thấp những kỳ vọng lãng mạn phi thực tế và nâng cao sự trân trọng đối với những nghĩa cử yêu thương đời thường: một ly nước, một cái xoa bóp, một lời động viên. Chính trong những điều nhỏ bé và bình dị đó, tình nghĩa vợ chồng được củng cố và trở nên sâu đậm hơn bất kỳ đam mê nồng cháy nhất thời nào.</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để hôn nhân thực sự bền vững, nó cần một nền tảng vượt lên trên chính hai con người. Việc chuẩn bị kỹ lưỡng cho hôn nhân là vô cùng quan trọng. Các cặp đôi nên chủ động tìm hiểu, tham gia các khóa học về kỹ năng hôn nhân, và tìm kiếm sự tư vấn từ những người đi trước có kinh nghiệm, hạnh phúc. Và trên hết, hãy mời Thiên Chúa bước vào cuộc hôn nhân của mình. Khi cả hai vợ chồng cùng nhau cầu nguyện, cùng nhau sống đức tin, họ không chỉ có một sợi dây liên kết thiêng liêng, mà còn nhận được ân sủng và sức mạnh để vượt qua những thử thách. Khi đối mặt với khó khăn, thay vì quay lưng lại với nhau, họ sẽ cùng nhau quay về phía Chúa để tìm kiếm sự nâng đỡ và ánh sáng. Đó chính là bảo chứng vững vàng nhất cho một tình yêu không chỉ lãng mạn, mà còn thánh thiện và trường tồn.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hôn nhân trong thời đại hôm nay quả thực rất mong manh, bởi nó đang bị tấn công từ nhiều phía: từ chủ nghĩa cá nhân, sự yếu kém trong giao tiếp, áp lực vật chất, cho đến những ảo tưởng thiếu thực tế. Nhưng sự mong manh đó không phải là một bản án tử. Nhận diện được những nguy cơ chính là bước đầu tiên để phòng tránh. Hôn nhân không phải là một chiếc vé số may rủi, mà là một khu vườn cần được chăm sóc hàng ngày bằng sự cam kết, bằng sự tha thứ, bằng giao tiếp chân thành, và bằng một tình yêu có ý thức. Đó là một công việc khó nhọc, nhưng phần thưởng của nó – một mái ấm bình yên, một người bạn đời tri kỷ, một tình yêu son sắt – là điều quý giá nhất mà chúng ta có thể có được trên hành trình làm người này.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CÁCH MANG LẠI HẠNH PHÚC CHO MẸ</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Tình mẹ là suối nguồn vô tận, là món quà thiêng liêng nhất mà cuộc sống ban tặng cho mỗi người. Mẹ đã dành trọn cả đời để yêu thương, chăm sóc và hy sinh cho chúng ta. Hỏi rằng, có gì quý giá hơn nụ cười của mẹ, và trách nhiệm của người con là phải làm sao để nụ cười ấy mãi rạng ngời, để mẹ luôn được sống trong niềm vui và an yên, hạnh phúc. Hạnh phúc của </w:t>
      </w:r>
      <w:r w:rsidRPr="00FD0D62">
        <w:rPr>
          <w:rFonts w:ascii="Arial" w:hAnsi="Arial" w:cs="Arial"/>
          <w:color w:val="0D0D0D" w:themeColor="text1" w:themeTint="F2"/>
          <w:sz w:val="28"/>
          <w:szCs w:val="28"/>
        </w:rPr>
        <w:lastRenderedPageBreak/>
        <w:t>mẹ không cần những điều xa hoa, mà thường đến từ những điều giản dị, chân thành nhất từ trái tim của những đứa con.</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đầu tiên và cơ bản nhất để mang lại hạnh phúc cho mẹ chính là sự </w:t>
      </w:r>
      <w:r w:rsidRPr="00FD0D62">
        <w:rPr>
          <w:rFonts w:ascii="Arial" w:hAnsi="Arial" w:cs="Arial"/>
          <w:bCs/>
          <w:color w:val="0D0D0D" w:themeColor="text1" w:themeTint="F2"/>
          <w:sz w:val="28"/>
          <w:szCs w:val="28"/>
        </w:rPr>
        <w:t>trưởng thành và thành công</w:t>
      </w:r>
      <w:r w:rsidRPr="00FD0D62">
        <w:rPr>
          <w:rFonts w:ascii="Arial" w:hAnsi="Arial" w:cs="Arial"/>
          <w:color w:val="0D0D0D" w:themeColor="text1" w:themeTint="F2"/>
          <w:sz w:val="28"/>
          <w:szCs w:val="28"/>
        </w:rPr>
        <w:t> của con cái. Mẹ không mong cầu con phải trở thành những vĩ nhân hay kiếm được thật nhiều tiền, nhưng mẹ luôn muốn nhìn thấy con mình sống có ý nghĩa, có công việc ổn định, và quan trọng nhất là biết tự lo cho bản thân và gia đình nhỏ của mình. Khi con cái sống tốt, sống đàng hoàng, tự lập và biết cách vượt qua những khó khăn trong đời, đó chính là niềm tự hào lớn lao, là viên mãn nhất trong lòng mẹ. Sự thành công của con không chỉ là về mặt vật chất mà còn là sự trưởng thành về nhân cách, về lòng hiếu thảo và cách đối nhân xử thế. Mẹ yên tâm và hạnh phúc khi biết rằng, dù mẹ không còn bên cạnh, con vẫn vững vàng trên đường đời.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cuộc sống đôi khi quá bận rộn với cơm áo gạo tiền, khiến nhiều người con quên mất rằng </w:t>
      </w:r>
      <w:r w:rsidRPr="00FD0D62">
        <w:rPr>
          <w:rFonts w:ascii="Arial" w:hAnsi="Arial" w:cs="Arial"/>
          <w:bCs/>
          <w:color w:val="0D0D0D" w:themeColor="text1" w:themeTint="F2"/>
          <w:sz w:val="28"/>
          <w:szCs w:val="28"/>
        </w:rPr>
        <w:t>thời gian</w:t>
      </w:r>
      <w:r w:rsidRPr="00FD0D62">
        <w:rPr>
          <w:rFonts w:ascii="Arial" w:hAnsi="Arial" w:cs="Arial"/>
          <w:color w:val="0D0D0D" w:themeColor="text1" w:themeTint="F2"/>
          <w:sz w:val="28"/>
          <w:szCs w:val="28"/>
        </w:rPr>
        <w:t> mới chính là món quà vô giá mà mẹ cần. Thay vì chỉ gửi tiền hoặc quà cáp đắt đỏ, hãy dành thời gian chất lượng để ở bên mẹ. Một bữa cơm ấm cúng do chính tay con nấu, một buổi tối cùng nhau xem bộ phim mẹ thích, hay chỉ đơn giản là ngồi lại, lắng nghe những câu chuyện về quá khứ, về những điều mẹ trăn trở trong hiện tại. Việc lắng nghe, không phán xét, và chia sẻ cùng mẹ tạo ra một sợi dây liên kết vô hình nhưng bền chặt. Mẹ cảm thấy mình vẫn là một phần quan trọng, là người có thể đưa ra lời khuyên, là chỗ dựa tinh thần cho con cái, và điều đó khiến mẹ hạnh phúc. Sự hiện diện của con, sự quan tâm chân thành trong từng khoảnh khắc nhỏ mới thực sự là nguồn dưỡng chất cho tâm hồn mẹ.</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đó, </w:t>
      </w:r>
      <w:r w:rsidRPr="00FD0D62">
        <w:rPr>
          <w:rFonts w:ascii="Arial" w:hAnsi="Arial" w:cs="Arial"/>
          <w:bCs/>
          <w:color w:val="0D0D0D" w:themeColor="text1" w:themeTint="F2"/>
          <w:sz w:val="28"/>
          <w:szCs w:val="28"/>
        </w:rPr>
        <w:t>sự quan tâm đến sức khỏe</w:t>
      </w:r>
      <w:r w:rsidRPr="00FD0D62">
        <w:rPr>
          <w:rFonts w:ascii="Arial" w:hAnsi="Arial" w:cs="Arial"/>
          <w:color w:val="0D0D0D" w:themeColor="text1" w:themeTint="F2"/>
          <w:sz w:val="28"/>
          <w:szCs w:val="28"/>
        </w:rPr>
        <w:t> của mẹ là biểu hiện của lòng hiếu thảo không bao giờ cũ. Tuổi tác khiến sức khỏe mẹ dần suy giảm, và những cơn đau, những chứng bệnh tuổi già bắt đầu xuất hiện. Đừng để đến khi bệnh nặng mới vội vàng lo lắng. Hãy chủ động đưa mẹ đi khám sức khỏe định kỳ, nhắc nhở mẹ uống thuốc, ăn uống đúng giờ, và khuyến khích mẹ tham gia các hoạt động thể dục nhẹ nhàng. Hãy học cách chăm sóc, nấu những bữa ăn dinh dưỡng hợp khẩu vị mẹ, hoặc đơn giản là nắm lấy bàn tay mẹ, hỏi han về cảm giác của mẹ. Những hành động chăm sóc cụ thể, tỉ mỉ ấy thể hiện tình yêu thương sâu sắc, giúp mẹ cảm thấy được bảo vệ và quan trọng biết bao. Mẹ sẽ vô cùng hạnh phúc khi biết con cái thực sự lo lắng cho sức khỏe của mình, bởi sức khỏe của mẹ chính là sự an tâm lớn nhất của con.</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Một yếu tố khác mang lại niềm vui cho mẹ là </w:t>
      </w:r>
      <w:r w:rsidRPr="00FD0D62">
        <w:rPr>
          <w:rFonts w:ascii="Arial" w:hAnsi="Arial" w:cs="Arial"/>
          <w:bCs/>
          <w:color w:val="0D0D0D" w:themeColor="text1" w:themeTint="F2"/>
          <w:sz w:val="28"/>
          <w:szCs w:val="28"/>
        </w:rPr>
        <w:t>sự hòa thuận và đoàn kết</w:t>
      </w:r>
      <w:r w:rsidRPr="00FD0D62">
        <w:rPr>
          <w:rFonts w:ascii="Arial" w:hAnsi="Arial" w:cs="Arial"/>
          <w:color w:val="0D0D0D" w:themeColor="text1" w:themeTint="F2"/>
          <w:sz w:val="28"/>
          <w:szCs w:val="28"/>
        </w:rPr>
        <w:t> giữa anh chị em trong gia đình. Mẹ đã mất nhiều công sức và tâm huyết để nuôi dạy các con nên người. Điều đau lòng nhất với mẹ chính là nhìn thấy con cái bất hòa, tranh giành hay không yêu thương nhau. Khi các con sống hòa thuận, biết nhường nhịn, giúp đỡ lẫn nhau, và cùng nhau phụng dưỡng mẹ, đó chính là một bức tranh gia đình tuyệt vời mà mẹ luôn mơ ước. Sự đoàn kết của con cái là minh chứng rõ ràng nhất cho công lao giáo dục của mẹ, là niềm kiêu hãnh giúp mẹ nở mày nở mặt với mọi người và là nguồn động viên tinh thần vô giá để mẹ sống vui, sống khỏe.</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thế nữa, hãy </w:t>
      </w:r>
      <w:r w:rsidRPr="00FD0D62">
        <w:rPr>
          <w:rFonts w:ascii="Arial" w:hAnsi="Arial" w:cs="Arial"/>
          <w:bCs/>
          <w:color w:val="0D0D0D" w:themeColor="text1" w:themeTint="F2"/>
          <w:sz w:val="28"/>
          <w:szCs w:val="28"/>
        </w:rPr>
        <w:t>tôn trọng và khích lệ những sở thích cá nhân</w:t>
      </w:r>
      <w:r w:rsidRPr="00FD0D62">
        <w:rPr>
          <w:rFonts w:ascii="Arial" w:hAnsi="Arial" w:cs="Arial"/>
          <w:color w:val="0D0D0D" w:themeColor="text1" w:themeTint="F2"/>
          <w:sz w:val="28"/>
          <w:szCs w:val="28"/>
        </w:rPr>
        <w:t> của mẹ. Mẹ cũng là một cá nhân với những ước mơ, sở thích riêng, nhưng có lẽ đã phải gác lại tất cả để lo cho gia đình. Khi con cái đã lớn, hãy tạo điều kiện và khuyến khích mẹ theo đuổi những niềm vui riêng như làm vườn, tham gia câu lạc bộ thơ ca, tập thể dục, hay đi du lịch. Đừng chỉ coi mẹ là người nội trợ quanh quẩn trong nhà. Hãy giúp mẹ kết nối với bạn bè đồng trang lứa, để mẹ có thêm không gian riêng, thêm nguồn cảm hứng và sự vui vẻ trong cuộc sống. Thấy mẹ được làm điều mình thích, được tận hưởng cuộc sống một cách trọn vẹn, đó cũng chính là hạnh phúc của con.</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đừng bao giờ quên </w:t>
      </w:r>
      <w:r w:rsidRPr="00FD0D62">
        <w:rPr>
          <w:rFonts w:ascii="Arial" w:hAnsi="Arial" w:cs="Arial"/>
          <w:bCs/>
          <w:color w:val="0D0D0D" w:themeColor="text1" w:themeTint="F2"/>
          <w:sz w:val="28"/>
          <w:szCs w:val="28"/>
        </w:rPr>
        <w:t>thể hiện tình yêu thương bằng lời nói</w:t>
      </w:r>
      <w:r w:rsidRPr="00FD0D62">
        <w:rPr>
          <w:rFonts w:ascii="Arial" w:hAnsi="Arial" w:cs="Arial"/>
          <w:color w:val="0D0D0D" w:themeColor="text1" w:themeTint="F2"/>
          <w:sz w:val="28"/>
          <w:szCs w:val="28"/>
        </w:rPr>
        <w:t>. Người Việt Nam thường kiệm lời khi nói về tình cảm, nhưng đôi khi, một lời "Con yêu mẹ" hay "Con cảm ơn mẹ" chân thành có sức mạnh hơn cả ngàn món quà. Hãy gọi điện, nhắn tin cho mẹ thường xuyên, không chỉ để hỏi han mà còn để chia sẻ về cuộc sống của mình. Hãy để mẹ biết rằng mẹ luôn được yêu thương, được trân trọng và là người quan trọng nhất trong cuộc đời con. Tình cảm cần được vun đắp và thể hiện mỗi ngày, không chỉ vào những dịp lễ đặc biệt. Chính sự yêu thương và biết ơn được bày tỏ rõ ràng này sẽ sưởi ấm trái tim mẹ, giúp mẹ cảm thấy cuộc đời này thật đáng sống và công sức hy sinh của mẹ đã được đền đáp xứng đáng. Mang lại hạnh phúc cho mẹ là một hành trình liên tục, bắt đầu từ nhận thức sâu sắc về tình yêu thương vô bờ bến của mẹ và kết thúc bằng hành động cụ thể, chân thành.</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16FC8" w:rsidRPr="00FD0D62" w:rsidRDefault="00616FC8"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DỊU DÀNG LÀ BÍ MẬT CỦA LÒNG CHUNG THỦY</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dịu dàng, một phẩm chất tưởng chừng như mong manh, lại ẩn chứa một sức mạnh vô song trong việc vun đắp và duy trì điều thiêng liêng nhất trong mối quan hệ: </w:t>
      </w:r>
      <w:r w:rsidRPr="00FD0D62">
        <w:rPr>
          <w:rFonts w:ascii="Arial" w:hAnsi="Arial" w:cs="Arial"/>
          <w:bCs/>
          <w:color w:val="0D0D0D" w:themeColor="text1" w:themeTint="F2"/>
          <w:sz w:val="28"/>
          <w:szCs w:val="28"/>
        </w:rPr>
        <w:t>lòng chung thủy</w:t>
      </w:r>
      <w:r w:rsidRPr="00FD0D62">
        <w:rPr>
          <w:rFonts w:ascii="Arial" w:hAnsi="Arial" w:cs="Arial"/>
          <w:color w:val="0D0D0D" w:themeColor="text1" w:themeTint="F2"/>
          <w:sz w:val="28"/>
          <w:szCs w:val="28"/>
        </w:rPr>
        <w:t xml:space="preserve">. Thật vậy, sự dịu dàng không chỉ là một biểu </w:t>
      </w:r>
      <w:r w:rsidRPr="00FD0D62">
        <w:rPr>
          <w:rFonts w:ascii="Arial" w:hAnsi="Arial" w:cs="Arial"/>
          <w:color w:val="0D0D0D" w:themeColor="text1" w:themeTint="F2"/>
          <w:sz w:val="28"/>
          <w:szCs w:val="28"/>
        </w:rPr>
        <w:lastRenderedPageBreak/>
        <w:t>hiện cảm xúc thoáng qua; nó là một triết lý sống, một cách thế đối nhân xử thế, và là nền tảng vững chắc cho mọi cam kết bền vững. Trong một thế giới đầy rẫy những biến động và cám dỗ, sự dịu dàng chính là chiếc neo giữ con thuyền tình yêu và nghĩa vợ chồng, bảo đảm nó không lạc lối giữa phong ba bão táp.</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chung thủy thường được định nghĩa bằng những hành động lớn lao, những lời thề nguyền sắt đá, hay sự kiên quyết chối từ mọi sự quyến rũ bên ngoài. Tuy nhiên, bí mật của sự bền vững không nằm ở những điều hoành tráng ấy, mà lại ẩn mình trong muôn vàn những chi tiết nhỏ nhặt của cuộc sống hằng ngày, nơi sự dịu dàng đóng vai trò chủ đạo. Dịu dàng là khả năng nhìn thấy, thấu hiểu và chấp nhận những khuyết điểm của người mình yêu mà không hề phán xét hay cay nghiệt. Nó là sự kiên nhẫn lắng nghe những tâm tư, dù có vẻ tầm thường hay lặp đi lặp lại. Nó là cách đối xử nhẹ nhàng, tôn trọng ngay cả khi bất đồng ý kiến, biến những mâu thuẫn tiềm tàng thành cơ hội để thấu hiểu sâu sắc hơn. Khi sự dịu dàng hiện diện, không gian giữa hai người được lấp đầy bằng sự an toàn và tin cậy, làm giảm đi nhu cầu tìm kiếm sự vỗ về hay an ủi ở bất kỳ nơi nào khác.</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dịu dàng còn biểu lộ qua </w:t>
      </w:r>
      <w:r w:rsidRPr="00FD0D62">
        <w:rPr>
          <w:rFonts w:ascii="Arial" w:hAnsi="Arial" w:cs="Arial"/>
          <w:bCs/>
          <w:color w:val="0D0D0D" w:themeColor="text1" w:themeTint="F2"/>
          <w:sz w:val="28"/>
          <w:szCs w:val="28"/>
        </w:rPr>
        <w:t>lòng bao dung</w:t>
      </w:r>
      <w:r w:rsidRPr="00FD0D62">
        <w:rPr>
          <w:rFonts w:ascii="Arial" w:hAnsi="Arial" w:cs="Arial"/>
          <w:color w:val="0D0D0D" w:themeColor="text1" w:themeTint="F2"/>
          <w:sz w:val="28"/>
          <w:szCs w:val="28"/>
        </w:rPr>
        <w:t>. Chung thủy không phải là một trạng thái tĩnh, mà là một hành trình liên tục của sự tha thứ và làm mới. Không ai là hoàn hảo, và trong một mối quan hệ lâu dài, sẽ có lúc người ta mắc lỗi, làm tổn thương nhau, hoặc vô tình gây thất vọng. Nếu không có sự dịu dàng, những vết thương nhỏ này sẽ tích tụ, ăn mòn niềm tin và cuối cùng là phá hủy cam kết. Dịu dàng là dầu bôi trơn giúp mối quan hệ vượt qua những ma sát của cuộc sống. Nó cho phép một người nói: "Tôi hiểu bạn đang phải chịu đựng điều gì," thay vì: "Bạn đã sai rồi." Chính sự dịu dàng này tạo ra một vòng tuần hoàn của sự phục hồi: khi một người cảm thấy an toàn để bộc lộ sự yếu đuối và được đáp lại bằng sự dịu dàng, họ sẽ càng trân trọng và gắn bó với người đã trao cho họ sự bình an đó. Lòng chung thủy, vì thế, không chỉ là không phản bội người kia, mà còn là </w:t>
      </w:r>
      <w:r w:rsidRPr="00FD0D62">
        <w:rPr>
          <w:rFonts w:ascii="Arial" w:hAnsi="Arial" w:cs="Arial"/>
          <w:bCs/>
          <w:color w:val="0D0D0D" w:themeColor="text1" w:themeTint="F2"/>
          <w:sz w:val="28"/>
          <w:szCs w:val="28"/>
        </w:rPr>
        <w:t>không phản bội lại sự dịu dàng</w:t>
      </w:r>
      <w:r w:rsidRPr="00FD0D62">
        <w:rPr>
          <w:rFonts w:ascii="Arial" w:hAnsi="Arial" w:cs="Arial"/>
          <w:color w:val="0D0D0D" w:themeColor="text1" w:themeTint="F2"/>
          <w:sz w:val="28"/>
          <w:szCs w:val="28"/>
        </w:rPr>
        <w:t> đã xây dựng nên mối quan hệ.</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thế nữa, sự dịu dàng nuôi dưỡng lòng chung thủy bằng cách giữ cho ngọn lửa </w:t>
      </w:r>
      <w:r w:rsidRPr="00FD0D62">
        <w:rPr>
          <w:rFonts w:ascii="Arial" w:hAnsi="Arial" w:cs="Arial"/>
          <w:bCs/>
          <w:color w:val="0D0D0D" w:themeColor="text1" w:themeTint="F2"/>
          <w:sz w:val="28"/>
          <w:szCs w:val="28"/>
        </w:rPr>
        <w:t>tình bạn</w:t>
      </w:r>
      <w:r w:rsidRPr="00FD0D62">
        <w:rPr>
          <w:rFonts w:ascii="Arial" w:hAnsi="Arial" w:cs="Arial"/>
          <w:color w:val="0D0D0D" w:themeColor="text1" w:themeTint="F2"/>
          <w:sz w:val="28"/>
          <w:szCs w:val="28"/>
        </w:rPr>
        <w:t xml:space="preserve"> luôn cháy sáng. Trong nhiều năm, niềm đam mê lãng mạn có thể giảm bớt, nhưng tình yêu dựa trên sự dịu dàng và tôn trọng sẽ biến thành một tình bạn sâu sắc, vững chắc. Khi hai người dịu dàng với nhau, họ duy trì một sự kết nối tâm hồn, một sự thấu hiểu mà không cần lời nói. Sự dịu dàng này thể hiện qua những cử chỉ nhỏ như một cái chạm tay an ủi, một nụ cười khuyến khích, hoặc việc chuẩn bị một bữa ăn yêu thích. Những </w:t>
      </w:r>
      <w:r w:rsidRPr="00FD0D62">
        <w:rPr>
          <w:rFonts w:ascii="Arial" w:hAnsi="Arial" w:cs="Arial"/>
          <w:color w:val="0D0D0D" w:themeColor="text1" w:themeTint="F2"/>
          <w:sz w:val="28"/>
          <w:szCs w:val="28"/>
        </w:rPr>
        <w:lastRenderedPageBreak/>
        <w:t>hành động tưởng chừng đơn giản này là bằng chứng không lời về sự quan tâm, về việc người kia vẫn được đặt ở vị trí ưu tiên hàng đầu. Một mối quan hệ được xây dựng trên sự dịu dàng như vậy sẽ trở nên quá quý giá để có thể đánh đổi; nó trở thành ngôi nhà tinh thần mà người ta luôn muốn quay về, bất chấp mọi cám dỗ hào nhoáng bên ngoài.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dịu dàng cũng là một hình thức của </w:t>
      </w:r>
      <w:r w:rsidRPr="00FD0D62">
        <w:rPr>
          <w:rFonts w:ascii="Arial" w:hAnsi="Arial" w:cs="Arial"/>
          <w:bCs/>
          <w:color w:val="0D0D0D" w:themeColor="text1" w:themeTint="F2"/>
          <w:sz w:val="28"/>
          <w:szCs w:val="28"/>
        </w:rPr>
        <w:t>sự tự chủ và sức mạnh nội tâm</w:t>
      </w:r>
      <w:r w:rsidRPr="00FD0D62">
        <w:rPr>
          <w:rFonts w:ascii="Arial" w:hAnsi="Arial" w:cs="Arial"/>
          <w:color w:val="0D0D0D" w:themeColor="text1" w:themeTint="F2"/>
          <w:sz w:val="28"/>
          <w:szCs w:val="28"/>
        </w:rPr>
        <w:t>. Người có thể đối xử dịu dàng với người khác, đặc biệt là trong hoàn cảnh khó khăn, thường là người đã chiến thắng được cái tôi ích kỷ, sự nóng giận và nhu cầu kiểm soát của chính mình. Sự dịu dàng không phải là sự yếu đuối; nó là sự lựa chọn có ý thức để đáp lại sự tiêu cực bằng sự tích cực, đáp lại sự căng thẳng bằng sự bình tĩnh. Đây là một phẩm chất đòi hỏi sự kỷ luật cao độ và một sự nhận thức sâu sắc về giá trị của mối quan hệ. Người chung thủy không chỉ là người ngăn cản hành vi sai trái của mình, mà còn là người luôn chọn cách hành xử </w:t>
      </w:r>
      <w:r w:rsidRPr="00FD0D62">
        <w:rPr>
          <w:rFonts w:ascii="Arial" w:hAnsi="Arial" w:cs="Arial"/>
          <w:bCs/>
          <w:color w:val="0D0D0D" w:themeColor="text1" w:themeTint="F2"/>
          <w:sz w:val="28"/>
          <w:szCs w:val="28"/>
        </w:rPr>
        <w:t>tốt nhất</w:t>
      </w:r>
      <w:r w:rsidRPr="00FD0D62">
        <w:rPr>
          <w:rFonts w:ascii="Arial" w:hAnsi="Arial" w:cs="Arial"/>
          <w:color w:val="0D0D0D" w:themeColor="text1" w:themeTint="F2"/>
          <w:sz w:val="28"/>
          <w:szCs w:val="28"/>
        </w:rPr>
        <w:t> cho người mình yêu. Và sự dịu dàng chính là cách hành xử tốt nhất đó. Bằng cách luôn chọn sự dịu dàng, người ta không chỉ bảo vệ người khác khỏi sự tổn thương, mà còn bảo vệ chính mình khỏi những hối tiếc có thể làm xói mòn lòng chung thủy.</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dịu dàng chính là biểu hiện cao nhất của </w:t>
      </w:r>
      <w:r w:rsidRPr="00FD0D62">
        <w:rPr>
          <w:rFonts w:ascii="Arial" w:hAnsi="Arial" w:cs="Arial"/>
          <w:bCs/>
          <w:color w:val="0D0D0D" w:themeColor="text1" w:themeTint="F2"/>
          <w:sz w:val="28"/>
          <w:szCs w:val="28"/>
        </w:rPr>
        <w:t>tình yêu vị tha</w:t>
      </w:r>
      <w:r w:rsidRPr="00FD0D62">
        <w:rPr>
          <w:rFonts w:ascii="Arial" w:hAnsi="Arial" w:cs="Arial"/>
          <w:color w:val="0D0D0D" w:themeColor="text1" w:themeTint="F2"/>
          <w:sz w:val="28"/>
          <w:szCs w:val="28"/>
        </w:rPr>
        <w:t>. Lòng chung thủy không chỉ đơn thuần là sự độc quyền thể xác, mà là sự dâng hiến trọn vẹn của tâm hồn. Dịu dàng là hành động thể hiện rằng hạnh phúc và sự bình an của người kia quan trọng hơn cả lợi ích cá nhân. Khi một người cảm nhận được sự dịu dàng không điều kiện này, họ sẽ cảm thấy được yêu thương một cách sâu sắc và không thể thay thế. Sự kết nối dựa trên sự dịu dàng đó tạo nên một sợi dây vô hình nhưng không thể cắt đứt, mạnh mẽ hơn bất kỳ lời thề nào. Nó biến cam kết chung thủy từ một nghĩa vụ trở thành một </w:t>
      </w:r>
      <w:r w:rsidRPr="00FD0D62">
        <w:rPr>
          <w:rFonts w:ascii="Arial" w:hAnsi="Arial" w:cs="Arial"/>
          <w:bCs/>
          <w:color w:val="0D0D0D" w:themeColor="text1" w:themeTint="F2"/>
          <w:sz w:val="28"/>
          <w:szCs w:val="28"/>
        </w:rPr>
        <w:t>niềm vui</w:t>
      </w:r>
      <w:r w:rsidRPr="00FD0D62">
        <w:rPr>
          <w:rFonts w:ascii="Arial" w:hAnsi="Arial" w:cs="Arial"/>
          <w:color w:val="0D0D0D" w:themeColor="text1" w:themeTint="F2"/>
          <w:sz w:val="28"/>
          <w:szCs w:val="28"/>
        </w:rPr>
        <w:t> – niềm vui được chăm sóc, được trân trọng và được thuộc về nhau. Chính sự dịu dàng đã biến lòng chung thủy từ một gánh nặng phải mang thành một đặc ân được trao tặng. Nó là bí quyết giản dị nhưng mạnh mẽ để giữ cho hai tâm hồn mãi mãi hướng về nhau.</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dịu dàng, vì thế, không chỉ là một đức tính đẹp đẽ mà còn là một chiến lược sống còn cho sự bền vững của tình yêu. Nó là lời thầm hứa mỗi ngày được thực hiện qua từng cử chỉ nhỏ, từng ánh mắt dịu dàng, từng lời nói khoan dung. Nơi nào có sự dịu dàng, nơi đó có sự thấu hiểu; nơi nào có sự thấu hiểu, nơi đó có sự an toàn; và nơi nào có sự an toàn, nơi đó lòng chung thủy sẽ nở hoa và đơm trái ngọt vĩnh cửu.</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NGUYÊN NHÂN GÂY XUNG ĐỘT GIA ĐÌNH VÀ CÁCH VƯỢT QUA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Gia đình là nền tảng của xã hội, là nơi con người tìm thấy tình yêu, sự hỗ trợ và ý nghĩa cuộc sống, song chính nơi nương náu thiêng liêng ấy cũng là môi trường nảy sinh những mâu thuẫn và xung đột dữ dội nhất. Xung đột gia đình, dù ở mức độ nhỏ hay lớn, không phải là dấu hiệu của sự đổ vỡ mà là một phần tất yếu của quá trình tương tác giữa những cá thể có tư duy, kinh nghiệm và nhu cầu khác nhau. Điều quan trọng không phải là gia đình có xung đột hay không, mà là cách thức các thành viên nhận diện, đối diện và vượt qua những xung đột đó như thế nào, để từ đó củng cố thêm sợi dây liên kết vô hình nhưng bền chặt. Để đạt được sự hòa hợp bền vững, trước hết, chúng ta cần đào sâu phân tích những nguyên nhân căn bản và thường gặp nhất làm rạn nứt sự bình an trong ngôi nhà chung.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trong những nguồn cơn gây xung đột phổ biến nhất trong đời sống gia đình hiện đại chính là áp lực về tài chính và sự khác biệt trong quan điểm quản lý tiền bạc. Tiền bạc luôn là một chủ đề nhạy cảm, dễ dàng biến thành lưỡi kiếm sắc bén cắt đứt sự đồng thuận. Xung đột nảy sinh từ việc chi tiêu cá nhân không hợp lý, nợ nần không được chia sẻ, hoặc sự chênh lệch lớn về thu nhập và khả năng kiếm tiền giữa vợ và chồng. Khi một người coi trọng việc tiết kiệm và đầu tư cho tương lai, trong khi người kia lại thích hưởng thụ và chi tiêu theo cảm xúc, sự mâu thuẫn là điều không thể tránh khỏi. Sự bất đồng về tài chính thường đi kèm với cảm giác thiếu tin tưởng, bị kiểm soát, hoặc gánh nặng trách nhiệm quá lớn, tạo ra một vòng xoáy oán trách và phòng thủ trong mối quan hệ, khiến các cuộc thảo luận về ngân sách luôn kết thúc bằng nước mắt hoặc sự im lặng đáng sợ. Thậm chí, ngay cả khi không gặp khó khăn về kinh tế, việc thiếu minh bạch trong tài khoản chung hay sự ưu tiên cho sở thích cá nhân quá mức so với nhu cầu chung của gia đình cũng đủ để châm ngòi cho những cuộc tranh cãi dai dẳng.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Nguyên nhân thứ hai, và có lẽ là quan trọng nhất, nằm ở sự đổ vỡ trong giao tiếp. Nhiều gia đình tưởng chừng như đang nói chuyện với nhau hàng ngày nhưng thực chất lại thiếu đi sự giao tiếp đích thực, nơi mỗi thành viên được lắng nghe và thấu hiểu một cách trọn vẹn. Xung đột bùng phát khi các thành viên không biết cách diễn đạt cảm xúc và nhu cầu của mình một cách rõ ràng và tôn trọng, thay vào đó là sử dụng những lời lẽ gay gắt, chỉ trích, hoặc thái độ phòng thủ, tránh né. Khi người chồng mệt mỏi về công việc và im lặng, người vợ lại hiểu lầm rằng anh ta đang giận dỗi hoặc thờ ơ, và ngược lại. Việc thiếu lắng nghe tích cực, thường xuyên ngắt lời, hoặc đưa ra các giả định tiêu cực về ý định của người khác sẽ làm tăng thêm hiểu lầm và làm </w:t>
      </w:r>
      <w:r w:rsidRPr="00FD0D62">
        <w:rPr>
          <w:rFonts w:ascii="Arial" w:eastAsia="Times New Roman" w:hAnsi="Arial" w:cs="Arial"/>
          <w:color w:val="0D0D0D" w:themeColor="text1" w:themeTint="F2"/>
          <w:sz w:val="28"/>
          <w:szCs w:val="28"/>
        </w:rPr>
        <w:lastRenderedPageBreak/>
        <w:t>xói mòn lòng tin. Giao tiếp kém còn thể hiện ở việc sử dụng phong cách thụ động - hung hăng, ví dụ như hành động giận dỗi, im lặng kéo dài, hoặc bóng gió châm chọc, những điều này tích tụ sự bực bội và khiến vấn đề không bao giờ được giải quyết triệt để, chỉ chờ dịp bùng phát thành cuộc chiến lớn hơn.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Bên cạnh đó, sự khác biệt về vai trò và kỳ vọng cũng là nguồn gốc sâu xa của nhiều mâu thuẫn, đặc biệt trong bối cảnh xã hội đang thay đổi nhanh chóng. Khi người phụ nữ đi làm và có sự nghiệp riêng, những kỳ vọng truyền thống về việc nội trợ và chăm sóc con cái không còn chỉ đặt lên vai họ nữa. Xung đột xuất hiện khi có sự bất cân xứng rõ rệt trong việc phân chia công việc nhà: một người cảm thấy mình đang gánh vác quá nhiều, trong khi người kia lại cho rằng công việc của mình ở ngoài xã hội đã đủ mệt mỏi. Sự kỳ vọng không được nói ra hoặc không được thống nhất rõ ràng là một con dao hai lưỡi. Chẳng hạn, người vợ mong muốn chồng sẽ phụ giúp việc nhà một cách chủ động, nhưng người chồng lại chờ đợi yêu cầu trực tiếp. Khi những kỳ vọng ngầm này không được đáp ứng, sự thất vọng và cảm giác bị đối xử bất công sẽ lớn dần, dẫn đến những cuộc cãi vã xoay quanh những chiếc chén bát chưa rửa hoặc một đứa trẻ chưa được kèm cặp.</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Thêm vào đó, vấn đề can thiệp từ gia đình bên nội hoặc bên ngoại, thường được gọi là xung đột với "nhà chồng" hay "nhà vợ", cũng là một thách thức lớn. Khi một trong hai bên, vì lòng hiếu thảo hoặc sự phụ thuộc, không thể thiết lập được ranh giới rõ ràng giữa gia đình hạt nhân (vợ, chồng, con cái) và gia đình mở rộng, cuộc hôn nhân sẽ bị đặt vào tình thế dễ bị tổn thương. Xung đột nảy sinh khi cha mẹ hoặc anh chị em ruột cố gắng áp đặt ý kiến về cách nuôi dạy con cái, quản lý tài chính, hoặc thậm chí là cách sắp xếp đồ đạc trong nhà. Người vợ có thể cảm thấy chồng mình luôn ưu tiên ý kiến của mẹ mình hơn, hoặc người chồng cảm thấy bị xa lánh vì vợ mình quá gắn bó với gia đình ruột. Giải quyết những mâu thuẫn này đòi hỏi cả hai vợ chồng phải có sự đồng lòng tuyệt đối và khả năng đối thoại tế nhị nhưng kiên quyết với người thân, bảo vệ sự độc lập và không gian riêng tư của tổ ấm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Sau khi đã nhận diện các nguyên nhân, việc tìm ra cách thức vượt qua và hóa giải xung đột là bước đi thiết yếu để xây dựng lại sự hòa hợp và hạnh phúc. Giải pháp đầu tiên và quan trọng nhất vẫn là việc học hỏi và thực hành </w:t>
      </w:r>
      <w:r w:rsidRPr="00FD0D62">
        <w:rPr>
          <w:rFonts w:ascii="Arial" w:eastAsia="Times New Roman" w:hAnsi="Arial" w:cs="Arial"/>
          <w:bCs/>
          <w:color w:val="0D0D0D" w:themeColor="text1" w:themeTint="F2"/>
          <w:sz w:val="28"/>
          <w:szCs w:val="28"/>
        </w:rPr>
        <w:t>giao tiếp hiệu quả</w:t>
      </w:r>
      <w:r w:rsidRPr="00FD0D62">
        <w:rPr>
          <w:rFonts w:ascii="Arial" w:eastAsia="Times New Roman" w:hAnsi="Arial" w:cs="Arial"/>
          <w:color w:val="0D0D0D" w:themeColor="text1" w:themeTint="F2"/>
          <w:sz w:val="28"/>
          <w:szCs w:val="28"/>
        </w:rPr>
        <w:t xml:space="preserve">. Điều này đòi hỏi sự thay đổi từ việc nói để chiến thắng sang việc nói để thấu hiểu. Cả hai vợ chồng cần cam kết thực hành lắng nghe tích cực, tức là lắng nghe không chỉ bằng tai mà bằng cả trái tim, </w:t>
      </w:r>
      <w:r w:rsidRPr="00FD0D62">
        <w:rPr>
          <w:rFonts w:ascii="Arial" w:eastAsia="Times New Roman" w:hAnsi="Arial" w:cs="Arial"/>
          <w:color w:val="0D0D0D" w:themeColor="text1" w:themeTint="F2"/>
          <w:sz w:val="28"/>
          <w:szCs w:val="28"/>
        </w:rPr>
        <w:lastRenderedPageBreak/>
        <w:t>tạm gác lại ý kiến cá nhân để thực sự hiểu quan điểm và cảm xúc của người kia. Trong lúc tranh luận, cần tránh sử dụng những câu nói mang tính tổng quát hóa như "Anh/Em lúc nào cũng..." hay "Không bao giờ Em/Anh làm...", mà thay vào đó là sử dụng ngôn ngữ "Tôi" để diễn đạt cảm xúc của bản thân về một hành vi cụ thể: "Tôi cảm thấy bị tổn thương khi tôi thấy chiếc áo bẩn của tôi bị vứt trên sàn nhà." Lên lịch trình cho những buổi trò chuyện nghiêm túc, tránh thảo luận những vấn đề nhạy cảm khi đang mệt mỏi hoặc tức giận, là một chiến lược hiệu quả để đảm bảo cuộc đối thoại diễn ra trong không khí xây dựng.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Giải pháp cốt lõi thứ hai là phát triển </w:t>
      </w:r>
      <w:r w:rsidRPr="00FD0D62">
        <w:rPr>
          <w:rFonts w:ascii="Arial" w:eastAsia="Times New Roman" w:hAnsi="Arial" w:cs="Arial"/>
          <w:bCs/>
          <w:color w:val="0D0D0D" w:themeColor="text1" w:themeTint="F2"/>
          <w:sz w:val="28"/>
          <w:szCs w:val="28"/>
        </w:rPr>
        <w:t>sự đồng cảm và khả năng thương lượng</w:t>
      </w:r>
      <w:r w:rsidRPr="00FD0D62">
        <w:rPr>
          <w:rFonts w:ascii="Arial" w:eastAsia="Times New Roman" w:hAnsi="Arial" w:cs="Arial"/>
          <w:color w:val="0D0D0D" w:themeColor="text1" w:themeTint="F2"/>
          <w:sz w:val="28"/>
          <w:szCs w:val="28"/>
        </w:rPr>
        <w:t>. Xung đột thường khiến người ta chỉ tập trung vào việc bảo vệ quan điểm của mình mà quên đi động cơ và nỗi sợ hãi của người kia. Việc đặt mình vào vị trí của người bạn đời, cố gắng nhìn nhận vấn đề từ lăng kính của họ, sẽ giúp làm dịu ngọn lửa giận dữ và mở ra cánh cửa hòa giải. Trong thương lượng, cả hai cần chấp nhận rằng mục tiêu không phải là "thắng" hay "thua", mà là tìm ra một giải pháp chung mà cả hai đều có thể chấp nhận được, một điểm giao thoa giữa nhu cầu của hai bên. Điều này đòi hỏi sự hy sinh nhỏ bé từ mỗi người để đổi lấy sự bình an và hạnh phúc lớn hơn cho gia đình. Ví dụ, nếu cả hai đều bận rộn, họ có thể thuê người giúp việc một phần thời gian thay vì tranh cãi về việc ai sẽ rửa bát. Sự thỏa hiệp là nghệ thuật cho đi để nhận lại giá trị cao hơn.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gia đình cần phải xác lập và duy trì </w:t>
      </w:r>
      <w:r w:rsidRPr="00FD0D62">
        <w:rPr>
          <w:rFonts w:ascii="Arial" w:eastAsia="Times New Roman" w:hAnsi="Arial" w:cs="Arial"/>
          <w:bCs/>
          <w:color w:val="0D0D0D" w:themeColor="text1" w:themeTint="F2"/>
          <w:sz w:val="28"/>
          <w:szCs w:val="28"/>
        </w:rPr>
        <w:t>những ranh giới cá nhân và gia đình rõ ràng</w:t>
      </w:r>
      <w:r w:rsidRPr="00FD0D62">
        <w:rPr>
          <w:rFonts w:ascii="Arial" w:eastAsia="Times New Roman" w:hAnsi="Arial" w:cs="Arial"/>
          <w:color w:val="0D0D0D" w:themeColor="text1" w:themeTint="F2"/>
          <w:sz w:val="28"/>
          <w:szCs w:val="28"/>
        </w:rPr>
        <w:t>. Đối với vấn đề tài chính, việc thiết lập một ngân sách chung minh bạch và thống nhất các nguyên tắc chi tiêu là bắt buộc. Đối với vấn đề gia đình mở rộng, vợ chồng cần phải đồng nhất ý kiến trước khi đối diện với người thân, tạo thành một mặt trận thống nhất. Ranh giới này không phải là hàng rào ngăn cách mà là sự bảo vệ không gian riêng tư và sự tôn trọng lẫn nhau. Trong trường hợp những mâu thuẫn trở nên quá sức chịu đựng, có nguy cơ gây tổn hại đến sức khỏe tinh thần hoặc sự an toàn của các thành viên, việc tìm đến sự hỗ trợ chuyên nghiệp từ các nhà tư vấn hôn nhân và gia đình là một bước đi can đảm và cần thiết. Việc này không phải là thất bại mà là sự đầu tư nghiêm túc vào mối quan hệ, giúp các thành viên học được những công cụ và kỹ năng để giải quyết vấn đề một cách lành mạnh.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Tóm lại, xung đột gia đình là một tấm gương phản chiếu sự phức tạp của đời sống con người, nơi những khác biệt về tiền bạc, giao tiếp, vai trò và ranh giới đều có thể trở thành chất xúc tác. Tuy nhiên, mỗi cuộc xung đột cũng là một cơ hội vàng để trưởng thành và thắt chặt mối quan hệ. Bằng </w:t>
      </w:r>
      <w:r w:rsidRPr="00FD0D62">
        <w:rPr>
          <w:rFonts w:ascii="Arial" w:eastAsia="Times New Roman" w:hAnsi="Arial" w:cs="Arial"/>
          <w:color w:val="0D0D0D" w:themeColor="text1" w:themeTint="F2"/>
          <w:sz w:val="28"/>
          <w:szCs w:val="28"/>
        </w:rPr>
        <w:lastRenderedPageBreak/>
        <w:t>cách thực hành giao tiếp có ý thức, lắng nghe bằng trái tim, phát triển sự đồng cảm, và can đảm thiết lập những ranh giới cần thiết, mọi gia đình đều có thể học cách điều chỉnh những bất đồng, biến những vết rạn nứt thành những điểm nối kiên cố hơn. Hành trình vượt qua xung đột đòi hỏi sự nỗ lực không ngừng, lòng kiên nhẫn vô biên và tình yêu thương vô điều kiện, nhưng phần thưởng mang lại chính là sự bình an và hạnh phúc đích thực trong mái ấm gia đình.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BÍ QUYẾT ĐỂ CÓ MỘT GIA ĐÌNH HẠNH PHÚC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Hạnh phúc gia đình không phải là một đích đến diệu kỳ hay một trạng thái hoàn hảo không tì vết, mà là một hành trình dài của sự xây dựng, vun đắp và lựa chọn hàng ngày. Nó không đồng nghĩa với việc không có mâu thuẫn, không có khó khăn tài chính hay không có những bất đồng quan điểm, mà chính là cách các thành viên đối diện và vượt qua những thử thách ấy bằng tình yêu và sự tôn trọng. Hạnh phúc là cảm giác bình yên và sự tin tưởng tuyệt đối rằng, dù thế giới bên ngoài có phong ba bão táp đến đâu, gia đình vẫn là nơi trú ẩn an toàn, nơi mỗi người được là chính mình và được yêu thương vô điều kiện. Bí quyết lớn nhất không nằm ở những điều lớn lao, mà ẩn chứa trong những thói quen nhỏ bé, những cử chỉ ân cần, và một nền tảng tinh thần vững chắc mà mỗi thành viên cùng nhau đặt nền móng.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Nền tảng đầu tiên và quan trọng nhất của một gia đình hạnh phúc chính là tình yêu thương vô vị lợi giữa vợ và chồng. Hôn nhân là giao ước thiêng liêng và là trụ cột nâng đỡ toàn bộ ngôi nhà. Tình yêu này không chỉ là cảm xúc ban đầu, mà là sự cam kết bền bỉ và sự hy sinh thầm lặng qua nhiều năm tháng. Nó đòi hỏi sự ưu tiên lẫn nhau, đặt nhu cầu của người bạn đời lên trên những bận rộn cá nhân, và không ngừng tìm cách làm mới ngọn lửa đã thắp lên thuở ban đầu. Sự vun đắp này thể hiện qua việc dành thời gian chất lượng bên nhau, cùng nhau đối diện với các quyết định lớn nhỏ, và bảo vệ nhau trước những lời phán xét hay chỉ trích từ bên ngoài. Khi mối quan hệ vợ chồng bền chặt, nó tạo ra một bầu khí an toàn và yêu thương để con cái lớn lên, trở thành tấm gương sáng nhất cho chúng về cách xây dựng mối quan hệ và giải quyết xung đột trong tương lai. Thiếu đi tình yêu và sự tôn trọng giữa hai người, mọi nỗ lực xây dựng hạnh phúc khác đều trở nên vô nghĩa và giả tạo.</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Giao tiếp là mạch máu nuôi dưỡng cơ thể gia đình, nhưng giao tiếp hiệu quả không chỉ là nói ra những gì mình nghĩ mà còn là nghệ thuật lắng nghe bằng trái tim. Nhiều mâu thuẫn gia đình xuất phát từ việc mỗi người chỉ nói mà không nghe, hoặc nghe chỉ để chờ đợi cơ hội phản bác. Để có một gia đình hạnh phúc, các thành viên cần học cách lắng nghe thấu cảm, tức là cố gắng hiểu được cảm xúc và nhu cầu đằng sau lời nói của người kia, ngay cả khi lời nói đó đầy giận dữ hay khó chịu. Trong giao tiếp, sự trung thực phải đi đôi với sự dịu dàng và tôn trọng; cần tránh sử dụng những lời lẽ cay nghiệt, châm chọc hay xúc phạm, đặc biệt là trong lúc nóng giận, bởi những lời nói ấy dù được tha thứ vẫn để lại vết thương khó lành trong tâm hồn. Việc thiết lập những "không gian an toàn" để chia sẻ cảm xúc, chẳng hạn như những bữa ăn tối không điện thoại hay những buổi trò chuyện trước khi ngủ, là vô cùng cần thiết để mỗi thành viên cảm thấy tiếng nói của mình được trân trọng và họ được chấp nhận, bất kể họ đang trải qua điều gì.</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gia đình hạnh phúc phải là nơi tôn trọng sự khác biệt cá nhân. Mỗi thành viên, từ cha mẹ đến con cái, đều là một cá thể độc lập với những tính cách, sở thích và quan điểm sống riêng biệt. Sự khác biệt này, nếu không được quản lý khéo léo, có thể trở thành nguồn gốc của xung đột. Bí quyết là học cách chấp nhận và thậm chí là ca ngợi những điểm khác biệt đó, thay vì cố gắng uốn nắn hay thay đổi người khác theo ý mình. Chấp nhận không có nghĩa là đồng ý với mọi hành vi, nhưng là tôn trọng quyền được khác biệt và tự chủ của mỗi người. Trong việc nuôi dạy con cái, điều này thể hiện qua việc nhìn nhận và phát triển những tài năng, đam mê riêng của chúng thay vì áp đặt kỳ vọng của cha mẹ. Đối với vợ chồng, đó là sự linh hoạt trong việc sắp xếp cuộc sống chung để phù hợp với cả hai phong cách sống, hiểu rằng sự khác biệt về thói quen, cách chi tiêu hay cách biểu lộ tình cảm chỉ làm phong phú thêm đời sống hôn nhân, chứ không phải là rào cản ngăn cách.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Chia sẻ trách nhiệm là một dấu hiệu rõ ràng của sự công bằng và hợp tác trong gia đình. Trong xã hội hiện đại, vai trò của người vợ và người chồng không còn bị giới hạn bởi những khuôn mẫu cũ kỹ. Một gia đình hạnh phúc đòi hỏi sự hợp tác toàn diện, từ việc chăm sóc nhà cửa, quản lý tài chính, đến việc đồng hành trong giáo dục con cái. Khi gánh nặng được chia đều, không một ai cảm thấy quá tải hay bị bỏ rơi, và mỗi thành viên đều có thể phát huy tối đa khả năng của mình. Việc chia sẻ trách nhiệm còn mở rộng ra cả việc chia sẻ trách nhiệm cảm xúc: cùng nhau lắng nghe những lo lắng, cùng nhau ăn mừng những thành công, và cùng nhau gánh vác những nỗi buồn. Sự đồng hành này tạo ra một sợi dây liên kết vô cùng mạnh mẽ, biến </w:t>
      </w:r>
      <w:r w:rsidRPr="00FD0D62">
        <w:rPr>
          <w:rFonts w:ascii="Arial" w:eastAsia="Times New Roman" w:hAnsi="Arial" w:cs="Arial"/>
          <w:color w:val="0D0D0D" w:themeColor="text1" w:themeTint="F2"/>
          <w:sz w:val="28"/>
          <w:szCs w:val="28"/>
        </w:rPr>
        <w:lastRenderedPageBreak/>
        <w:t>gia đình thành một đội nhóm không thể bị đánh bại trước mọi khó khăn của cuộc sống.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Thời gian chất lượng là loại tiền tệ quý giá nhất trong gia đình hạnh phúc. Không phải số lượng thời gian ở bên nhau mà là chất lượng của sự hiện diện. Một gia đình có thể sống chung dưới một mái nhà nhưng mỗi người lại dán mắt vào một màn hình điện tử khác nhau. Điều này tạo ra sự cô lập ngay trong sự gần gũi. Thời gian chất lượng có nghĩa là tắt mọi thiết bị gây xao nhãng và tập trung hoàn toàn vào người đang ở trước mặt mình, cho dù đó là cùng nhau đi dạo, cùng nhau đọc sách, hay chỉ đơn giản là cùng nhau thưởng thức một tách trà. Đối với con cái, thời gian chất lượng chính là sự khẳng định tình yêu rõ ràng nhất, giúp chúng xây dựng lòng tự trọng và cảm thấy mình là trung tâm của sự quan tâm. Việc lên kế hoạch cho những truyền thống gia đình, dù lớn (như kỳ nghỉ hàng năm) hay nhỏ (như đêm xem phim thứ Sáu), củng cố bản sắc gia đình và tạo ra những ký ức đẹp đẽ, là kho báu tinh thần vô giá để các thành viên mang theo suốt cuộc đời.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tha thứ là chất keo hàn gắn những rạn nứt không thể tránh khỏi trong mọi mối quan hệ lâu dài. Cuộc sống chung không thể tránh khỏi những sai lầm, những lời nói vô tình làm tổn thương nhau, và những quyết định sai lầm gây ảnh hưởng chung. Giữ trong lòng sự oán giận và cố chấp sẽ biến ngôi nhà thành một bãi chiến trường lạnh lẽo. Bí quyết để có một gia đình hạnh phúc là học cách tha thứ nhanh chóng và triệt để, xóa bỏ lỗi lầm trong tâm trí và bắt đầu lại từ đầu. Tha thứ không có nghĩa là dung túng cho sai phạm, mà là từ bỏ quyền làm tổn thương người khác vì những tổn thương mình đã nhận. Cùng với sự tha thứ, việc học cách nói lời "xin lỗi" một cách chân thành và khiêm tốn là điều kiện tiên quyết. Cha mẹ cần làm gương cho con cái trong việc nhận lỗi và tha thứ, qua đó dạy chúng bài học vô giá về sự nhân hậu, lòng bao dung và sự phục hồi mối quan hệ sau xung đột.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Đức tin và những giá trị tinh thần là chiếc neo giúp gia đình vượt qua bão tố cuộc đời. Đối với nhiều gia đình, đặc biệt là những gia đình Công giáo, đức tin là trụ cột vững chắc nhất, mang lại mục đích sống cao cả hơn những lợi ích vật chất nhất thời. Việc cùng nhau cầu nguyện, cùng nhau tham dự Thánh Lễ, và cùng nhau thực hành các giá trị Tin Mừng như bác ái, khiêm nhường, và phục vụ, tạo ra một sự hiệp nhất tinh thần sâu sắc. Khi gia đình cùng nhau nhìn lên một Đấng Tối Cao, mọi khó khăn dường như được đặt vào một bối cảnh rộng lớn hơn, giúp các thành viên có sức mạnh và hy vọng để đối diện với mọi thử thách. Đức tin dạy chúng ta về lòng biết ơn, sự kiên </w:t>
      </w:r>
      <w:r w:rsidRPr="00FD0D62">
        <w:rPr>
          <w:rFonts w:ascii="Arial" w:eastAsia="Times New Roman" w:hAnsi="Arial" w:cs="Arial"/>
          <w:color w:val="0D0D0D" w:themeColor="text1" w:themeTint="F2"/>
          <w:sz w:val="28"/>
          <w:szCs w:val="28"/>
        </w:rPr>
        <w:lastRenderedPageBreak/>
        <w:t>nhẫn và tầm quan trọng của việc phục vụ người khác, những phẩm chất cốt lõi cần thiết để tạo nên một cộng đồng nhỏ bé đầy yêu thương và an bình ngay trong chính ngôi nhà của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gia đình hạnh phúc không phải là món quà được ban tặng, mà là một công trình nghệ thuật vĩ đại được tạo nên từ sự kiên trì, tình yêu và nỗ lực không ngừng nghỉ của mỗi cá nhân. Nó đòi hỏi sự cam kết bền vững của vợ chồng, sự giao tiếp chân thành và thấu cảm, sự tôn trọng tuyệt đối đối với cá tính riêng biệt của nhau, và sự sẵn lòng tha thứ mọi lỗi lầm. Hạnh phúc không phải là cái gì để tìm kiếm ở đâu xa, mà chính là sự hiện diện trọn vẹn của ta trong cuộc sống của những người ta yêu thương nhất, biết ơn những khoảnh khắc đơn giản và cùng nhau lớn lên trong tình yêu và đức tin.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pStyle w:val="Heading1"/>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THẾ GIỚI CÓ THỂ KHÔNG LUÔN CÔNG BẰNG, NHƯNG TỬ TẾ VẪN LÀ MỘT CÁCH SỐNG KHIẾN TIM BẠN BÌNH YÊN NHẤT. BẠN SẼ KHÔNG PHẢI HỐI HẬN VÌ ĐÃ TỬ TẾ ĐÂU</w:t>
      </w:r>
    </w:p>
    <w:p w:rsidR="00616FC8" w:rsidRPr="00FD0D62" w:rsidRDefault="00616FC8"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sinh ra với một khao khát cố hữu về sự công bằng. Ngay từ khi còn là đứa trẻ, chúng ta đã nhanh chóng nhận ra và phản ứng với bất công. Công bằng là một khái niệm lý tưởng, một cấu trúc xã hội mà chúng ta dùng để sắp xếp trật tự, để đảm bảo rằng mọi hành động đều có một hệ quả tương xứng, rằng mỗi người đều nhận được những gì họ xứng đáng. Chúng ta dành cả đời để đấu tranh cho nó, mong chờ nó, và đau khổ khi nó vắng mặt. Thật vậy, nhìn vào thế giới này, sự bất công hiện diện dưới vô vàn hình thái: người tốt phải chịu đựng, kẻ xấu lại thịnh vượng, những nỗ lực chân chính bị lãng quên, trong khi những thủ đoạn lại đạt được thành công. Càng chăm chú tìm kiếm công bằng từ bên ngoài – từ hệ thống, từ con người, từ số phận – chúng ta càng dễ rơi vào trạng thái thất vọng, cay đắng, và căm phẫn. Sự chờ đợi một thế giới hoàn toàn công bằng là một sự chờ đợi vô vọng, bởi lẽ, bản chất của đời sống là sự hỗn độn, là sự tương tác phức tạp của vô số ý chí tự do và những biến cố ngẫu nhiên nằm ngoài tầm kiểm soát của chúng ta.</w:t>
      </w:r>
    </w:p>
    <w:p w:rsidR="00616FC8" w:rsidRPr="00FD0D62" w:rsidRDefault="00616FC8"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công bằng, xét cho cùng, là một thuộc tính </w:t>
      </w:r>
      <w:r w:rsidRPr="00FD0D62">
        <w:rPr>
          <w:rStyle w:val="Emphasis"/>
          <w:rFonts w:ascii="Arial" w:hAnsi="Arial" w:cs="Arial"/>
          <w:color w:val="0D0D0D" w:themeColor="text1" w:themeTint="F2"/>
          <w:sz w:val="28"/>
          <w:szCs w:val="28"/>
        </w:rPr>
        <w:t>bên ngoài</w:t>
      </w:r>
      <w:r w:rsidRPr="00FD0D62">
        <w:rPr>
          <w:rFonts w:ascii="Arial" w:hAnsi="Arial" w:cs="Arial"/>
          <w:color w:val="0D0D0D" w:themeColor="text1" w:themeTint="F2"/>
          <w:sz w:val="28"/>
          <w:szCs w:val="28"/>
        </w:rPr>
        <w:t xml:space="preserve"> ta. Nó là sự tính toán giữa hai bên, là kết quả của một phán quyết hoặc một sự cân bằng lực lượng. Khi chúng ta đặt hạnh phúc và bình an của mình vào sự công bằng bên ngoài, chúng ta đã trao chìa khóa của tâm hồn mình cho người khác </w:t>
      </w:r>
      <w:r w:rsidRPr="00FD0D62">
        <w:rPr>
          <w:rFonts w:ascii="Arial" w:hAnsi="Arial" w:cs="Arial"/>
          <w:color w:val="0D0D0D" w:themeColor="text1" w:themeTint="F2"/>
          <w:sz w:val="28"/>
          <w:szCs w:val="28"/>
        </w:rPr>
        <w:lastRenderedPageBreak/>
        <w:t>hoặc cho hoàn cảnh. Chúng ta trở thành nạn nhân của những gì người khác làm hoặc không làm. Nỗi khổ bắt nguồn không chỉ từ việc bị đối xử bất công, mà còn từ việc </w:t>
      </w:r>
      <w:r w:rsidRPr="00FD0D62">
        <w:rPr>
          <w:rStyle w:val="Emphasis"/>
          <w:rFonts w:ascii="Arial" w:hAnsi="Arial" w:cs="Arial"/>
          <w:color w:val="0D0D0D" w:themeColor="text1" w:themeTint="F2"/>
          <w:sz w:val="28"/>
          <w:szCs w:val="28"/>
        </w:rPr>
        <w:t>bám víu</w:t>
      </w:r>
      <w:r w:rsidRPr="00FD0D62">
        <w:rPr>
          <w:rFonts w:ascii="Arial" w:hAnsi="Arial" w:cs="Arial"/>
          <w:color w:val="0D0D0D" w:themeColor="text1" w:themeTint="F2"/>
          <w:sz w:val="28"/>
          <w:szCs w:val="28"/>
        </w:rPr>
        <w:t> vào ý niệm rằng lẽ ra ta phải được đối xử công bằng. Sự bất công gây ra vết thương bên ngoài, nhưng chính sự chấp bám đó mới gặm nhấm sự bình yên nội tại. Nó tạo ra một vòng luẩn quẩn của sự oán giận, khi tâm trí liên tục hồi tưởng lại vết thương và đòi hỏi một sự bù đắp không bao giờ đến đủ.</w:t>
      </w:r>
    </w:p>
    <w:p w:rsidR="00616FC8" w:rsidRPr="00FD0D62" w:rsidRDefault="00616FC8"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khi đó, Tử tế (Kindness) lại là một thuộc tính </w:t>
      </w:r>
      <w:r w:rsidRPr="00FD0D62">
        <w:rPr>
          <w:rStyle w:val="Emphasis"/>
          <w:rFonts w:ascii="Arial" w:hAnsi="Arial" w:cs="Arial"/>
          <w:color w:val="0D0D0D" w:themeColor="text1" w:themeTint="F2"/>
          <w:sz w:val="28"/>
          <w:szCs w:val="28"/>
        </w:rPr>
        <w:t>bên trong</w:t>
      </w:r>
      <w:r w:rsidRPr="00FD0D62">
        <w:rPr>
          <w:rFonts w:ascii="Arial" w:hAnsi="Arial" w:cs="Arial"/>
          <w:color w:val="0D0D0D" w:themeColor="text1" w:themeTint="F2"/>
          <w:sz w:val="28"/>
          <w:szCs w:val="28"/>
        </w:rPr>
        <w:t> ta. Tử tế không phải là sự đáp trả; nó là một hành động </w:t>
      </w:r>
      <w:r w:rsidRPr="00FD0D62">
        <w:rPr>
          <w:rStyle w:val="Emphasis"/>
          <w:rFonts w:ascii="Arial" w:hAnsi="Arial" w:cs="Arial"/>
          <w:color w:val="0D0D0D" w:themeColor="text1" w:themeTint="F2"/>
          <w:sz w:val="28"/>
          <w:szCs w:val="28"/>
        </w:rPr>
        <w:t>khởi phát</w:t>
      </w:r>
      <w:r w:rsidRPr="00FD0D62">
        <w:rPr>
          <w:rFonts w:ascii="Arial" w:hAnsi="Arial" w:cs="Arial"/>
          <w:color w:val="0D0D0D" w:themeColor="text1" w:themeTint="F2"/>
          <w:sz w:val="28"/>
          <w:szCs w:val="28"/>
        </w:rPr>
        <w:t>, một lựa chọn mang tính chủ động hoàn toàn. Tử tế là sự thừa nhận nỗi đau và sự mong manh của con người – cả của người khác và của chính mình – và quyết định hành động để xoa dịu nó, dù là bằng một lời nói dịu dàng, một sự lắng nghe chân thành, một hành động giúp đỡ không vụ lợi, hay thậm chí chỉ là một sự kiên nhẫn không phán xét. Điều kỳ diệu của sự tử tế là nó không phụ thuộc vào công bằng. Bạn không cần phải chờ đợi người khác tử tế với bạn trước để bạn quyết định tử tế với họ, cũng như bạn không cần phải chờ đợi người khác xứng đáng với lòng tốt của bạn. Hành động tử tế là một tuyên bố về bản chất mà bạn chọn để sống, bất chấp thế giới xung quanh đang đối xử với bạn như thế nào.</w:t>
      </w:r>
    </w:p>
    <w:p w:rsidR="00616FC8" w:rsidRPr="00FD0D62" w:rsidRDefault="00616FC8"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vì tính chất tự do và không bị ràng buộc bởi kết quả này, tử tế trở thành con đường dẫn đến sự bình yên. Khi bạn chọn tử tế, bạn đã giải phóng mình khỏi gánh nặng phải trở thành người phán xét hay người đòi nợ. Bạn thoát khỏi cái bẫy của sự so sánh và sự mong đợi. Việc tử tế với một người đã đối xử tệ với bạn không phải là một sự thừa nhận rằng họ đúng hay họ xứng đáng, mà là một hành động bảo vệ </w:t>
      </w:r>
      <w:r w:rsidRPr="00FD0D62">
        <w:rPr>
          <w:rStyle w:val="Emphasis"/>
          <w:rFonts w:ascii="Arial" w:hAnsi="Arial" w:cs="Arial"/>
          <w:color w:val="0D0D0D" w:themeColor="text1" w:themeTint="F2"/>
          <w:sz w:val="28"/>
          <w:szCs w:val="28"/>
        </w:rPr>
        <w:t>tâm hồn</w:t>
      </w:r>
      <w:r w:rsidRPr="00FD0D62">
        <w:rPr>
          <w:rFonts w:ascii="Arial" w:hAnsi="Arial" w:cs="Arial"/>
          <w:color w:val="0D0D0D" w:themeColor="text1" w:themeTint="F2"/>
          <w:sz w:val="28"/>
          <w:szCs w:val="28"/>
        </w:rPr>
        <w:t> bạn khỏi bị nhiễm độc bởi sự hận thù và cay đắng. Nó là cách bạn nói với chính mình: "Tôi không cho phép hành động của người khác định nghĩa giá trị hay quyết định tâm trạng của tôi." Sự bình yên đến từ việc biết rằng mình đã gieo trồng hạt giống tốt, dù mảnh đất kia có khô cằn hay đã bạc màu đi chăng nữa.</w:t>
      </w:r>
    </w:p>
    <w:p w:rsidR="00616FC8" w:rsidRPr="00FD0D62" w:rsidRDefault="00616FC8"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Nhiều người e ngại rằng lòng tốt sẽ bị lợi dụng, rằng sự tử tế sẽ bị nhầm lẫn với sự yếu đuối. Đây là một nỗi sợ hãi hợp lý trong một thế giới đầy rẫy toan tính. Tuy nhiên, cần phải phân biệt rõ ràng: tử tế không có nghĩa là ngây thơ, mù quáng hay thiếu khôn ngoan. Tử tế là một sức mạnh nội tâm, một sự kiên định trong giá trị, nhưng nó không hề loại trừ sự tự trọng và sự bảo vệ ranh giới cá nhân. Chúng ta có thể tử tế bằng cách nói "Không" một cách tôn trọng, tử tế bằng cách giữ khoảng cách an toàn với những người có ý định làm hại mình, hoặc tử tế bằng cách cầu nguyện cho những người gây </w:t>
      </w:r>
      <w:r w:rsidRPr="00FD0D62">
        <w:rPr>
          <w:rFonts w:ascii="Arial" w:hAnsi="Arial" w:cs="Arial"/>
          <w:color w:val="0D0D0D" w:themeColor="text1" w:themeTint="F2"/>
          <w:sz w:val="28"/>
          <w:szCs w:val="28"/>
        </w:rPr>
        <w:lastRenderedPageBreak/>
        <w:t>ra đau khổ cho mình mà không cần phải đặt mình vào tình thế bị tổn thương thêm nữa. Sự tử tế chân chính luôn đi kèm với sự sáng suốt, bởi lẽ, tử tế </w:t>
      </w:r>
      <w:r w:rsidRPr="00FD0D62">
        <w:rPr>
          <w:rStyle w:val="Emphasis"/>
          <w:rFonts w:ascii="Arial" w:hAnsi="Arial" w:cs="Arial"/>
          <w:color w:val="0D0D0D" w:themeColor="text1" w:themeTint="F2"/>
          <w:sz w:val="28"/>
          <w:szCs w:val="28"/>
        </w:rPr>
        <w:t>trước hết</w:t>
      </w:r>
      <w:r w:rsidRPr="00FD0D62">
        <w:rPr>
          <w:rFonts w:ascii="Arial" w:hAnsi="Arial" w:cs="Arial"/>
          <w:color w:val="0D0D0D" w:themeColor="text1" w:themeTint="F2"/>
          <w:sz w:val="28"/>
          <w:szCs w:val="28"/>
        </w:rPr>
        <w:t> là tử tế với chính mình, bảo vệ sự bình yên của chính mình.</w:t>
      </w:r>
    </w:p>
    <w:p w:rsidR="00616FC8" w:rsidRPr="00FD0D62" w:rsidRDefault="00616FC8"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chắc chắn rằng bạn sẽ không phải hối hận vì đã tử tế chính là bởi vì lòng tốt mang lại một lợi ích duy nhất mà không có bất kỳ thành công vật chất nào có thể sánh bằng: đó là sự xác nhận về giá trị và phẩm giá của chính bạn. Khi bạn giúp đỡ ai đó, khi bạn nói một lời an ủi, khi bạn tha thứ cho một lỗi lầm, bạn đã trải nghiệm một niềm vui thuần khiết, một cảm giác về mục đích sống vượt lên trên những lo toan thường ngày. Khoảnh khắc ấy, bạn không chỉ là người cho, mà còn là người nhận được món quà lớn nhất: sự thanh thản. Món quà này không thể bị tước đoạt bởi bất kỳ sự bất công nào trên thế giới. Nó là lợi tức của trái tim được tích lũy ngay lập tức, không cần chờ đợi sự hoàn trả từ bên ngoài.</w:t>
      </w:r>
    </w:p>
    <w:p w:rsidR="00616FC8" w:rsidRPr="00FD0D62" w:rsidRDefault="00616FC8"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sự tử tế còn có sức mạnh chữa lành những vết thương xã hội mà sự công bằng không thể chạm tới. Công bằng đòi hỏi sự tuân thủ luật lệ, nhưng tử tế mang lại sự phục hồi tinh thần. Một lời xin lỗi chân thành, một cử chỉ bao dung, hay một sự chấp nhận vô điều kiện có thể vá lại những rạn nứt trong các mối quan hệ con người mà không cần đến tòa án hay sự phân định đúng sai. Nó tạo ra một không gian nơi lòng trắc ẩn ngự trị, và trong không gian đó, sự giận dữ và oán ghét không thể tồn tại. Tử tế là chất keo vô hình hàn gắn các tâm hồn, cho phép chúng ta nhìn thấy chính mình trong nỗi khổ đau của người khác, và nhìn thấy nhân tính chung vượt lên trên mọi sự chia rẽ.</w:t>
      </w:r>
    </w:p>
    <w:p w:rsidR="00616FC8" w:rsidRPr="00FD0D62" w:rsidRDefault="00616FC8"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nhìn vào những tấm gương của những người đã sống một cuộc đời vĩ đại. Dù là những nhà hoạt động xã hội, những nhà tu hành, hay những người hùng thầm lặng trong cuộc sống đời thường, điều làm nên sự cao cả nơi họ không phải là việc họ đã chiến thắng được bao nhiêu trận chiến công bằng, mà là việc họ đã duy trì được lòng tốt của mình như thế nào giữa những thử thách khắc nghiệt nhất. Họ hiểu rằng, sự bất công của thế giới bên ngoài là điều không thể tránh khỏi, nhưng sự công bằng nội tâm – sự công bằng trong việc đối xử nhân đạo với mọi người, kể cả những người không tử tế với mình – lại là điều hoàn toàn có thể kiểm soát được. Đó là một triết lý sống tối giản nhưng mạnh mẽ: kiểm soát những gì bạn có thể kiểm soát (hành động của chính mình) và buông bỏ những gì bạn không thể (kết quả và sự phán xét của thế giới).</w:t>
      </w:r>
    </w:p>
    <w:p w:rsidR="00616FC8" w:rsidRPr="00FD0D62" w:rsidRDefault="00616FC8"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tử tế là một hành trình rèn luyện tính kiên cường. Mỗi hành động tử tế là một lần bạn khẳng định đức tin vào điều thiện, mặc cho những bằng chứng ngược lại vẫn hiển hiện. Nó đòi hỏi lòng dũng cảm để mở lòng khi bạn có lý do để khép mình, sự nhẫn nại để tha thứ khi bạn có quyền đòi hỏi sự trả thù, và sự khiêm tốn để cho đi mà không cần được ghi nhận. Chính sự rèn luyện này làm cho tâm hồn trở nên mạnh mẽ và vững chãi, trở thành một ngọn hải đăng bình yên giữa biển đời giông bão. Và khi cơn bão qua đi, điều còn lại trong tâm hồn bạn sẽ không phải là sự hối tiếc vì đã mất đi một cơ hội trả đũa, mà là sự hài lòng sâu sắc vì đã chọn con đường của ánh sáng.</w:t>
      </w:r>
    </w:p>
    <w:p w:rsidR="00616FC8" w:rsidRPr="00FD0D62" w:rsidRDefault="00616FC8"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thế, hãy cứ tử tế đi. Hãy tử tế với những người quen và cả những người xa lạ. Hãy tử tế trong lời nói, trong suy nghĩ, và trong hành động. Bạn không cần phải chờ đợi thế giới trở nên tốt đẹp hơn để bạn bắt đầu làm người tốt. Sự tử tế không phải là sự đáp ứng nhu cầu công bằng của thế giới, mà là sự kiến tạo hòa bình trong tâm hồn bạn. Hãy nhớ rằng, bạn có thể thất bại trong việc tìm kiếm công bằng, nhưng bạn không bao giờ thất bại khi gieo trồng lòng tốt. Và niềm bình an vô bờ bến đến từ việc biết rằng, dù thế giới có quay cuồng thế nào, trái tim bạn vẫn là một nơi trú ẩn an lành, được xây dựng bằng những viên gạch của sự tử tế không hối tiếc.</w:t>
      </w:r>
    </w:p>
    <w:p w:rsidR="00616FC8" w:rsidRPr="00FD0D62" w:rsidRDefault="00616FC8"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GIỮ NỤ CƯỜI VÀ LÒNG TIN TRƯỚC BÃO GIÓ CUỘC ĐỜI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đang sống trong một kỷ nguyên mà sự thay đổi diễn ra nhanh chóng đến chóng mặt, không chỉ ở bên ngoài thế giới vật chất mà còn len lỏi vào từng ngóc ngách của đời sống tinh thần. Xã hội hiện đại mở ra vô vàn cơ hội nhưng cũng sản sinh ra hàng trăm, hàng ngàn điều gian dối, phức tạp và đầy biến động. Từ những lời hứa hẹn hào nhoáng trên truyền thông, những bộ mặt giả tạo trong các mối quan hệ, cho đến những tin tức được thêu dệt và bóp méo mỗi ngày, dường như sự thật và niềm tin đang dần trở thành những thứ xa xỉ. Giữa một "thế gian nhiều thay đổi" và "trăm điều gian dối" ấy, con người đứng trước một lựa chọn căn cốt: hoặc là bị cuốn theo dòng xoáy hỗn loạn, hoặc là tìm thấy một điểm tựa vững chắc bên trong chính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Người ta thường dễ dàng chọn cách phản ứng lại với sự gian dối bằng thái độ nghi ngờ, phòng thủ, hoặc tệ hơn là dùng sự dối trá để đối phó. Họ đáp lại sự thay đổi bằng nỗi lo âu, sợ hãi bị bỏ lại phía sau, dẫn đến một cuộc chạy đua không ngừng nghỉ để so sánh, để chứng tỏ. Cuộc đời dần biến </w:t>
      </w:r>
      <w:r w:rsidRPr="00FD0D62">
        <w:rPr>
          <w:rFonts w:ascii="Arial" w:eastAsia="Times New Roman" w:hAnsi="Arial" w:cs="Arial"/>
          <w:color w:val="0D0D0D" w:themeColor="text1" w:themeTint="F2"/>
          <w:sz w:val="28"/>
          <w:szCs w:val="28"/>
        </w:rPr>
        <w:lastRenderedPageBreak/>
        <w:t>thành một chiến trường, nơi mà mỗi cá nhân phải khoác lên mình lớp áo giáp dày cộm của sự cảnh giác và sự cứng nhắc. Nhưng có một con đường khác, một sự lựa chọn mang tính cách mạng và đầy sức mạnh: đó là chọn cách mỉm cười và chọn tin vào chính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Nụ cười ở đây không phải là biểu hiện của sự ngây thơ, sự bỏ cuộc hay chấp nhận một cách thụ động. Trái lại, đó là biểu hiện của một tâm hồn đã đạt được sự tự do nội tại. Đó là nụ cười của người đã nhìn thấu những điều gian dối nhưng vẫn quyết định không để chúng làm vẩn đục trái tim mình. Khi "tôi chọn cách mỉm cười," đó là tôi đang tuyên bố quyền làm chủ cảm xúc của mình, từ chối cho phép sự tiêu cực bên ngoài chi phối sự bình yên bên trong. Nụ cười ấy là một lời khẳng định thầm lặng rằng: thế giới có thể hỗn loạn, nhưng tôi thì không.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Cùng với nụ cười ấy là hành động "chọn tin mình thế thôi." Trong một thế giới đầy rẫy thông tin và quan điểm trái chiều, lòng tin vào bản thân trở thành chiếc neo giữ vững con thuyền đời. Niềm tin này bao gồm sự tin tưởng vào khả năng phân định đúng sai của bản thân, tin vào những giá trị đạo đức đã chọn, và tin vào con đường mà mình đang bước đi, bất chấp những lời phán xét hay gièm pha từ đám đông. Sự tự tin này không phải là kiêu ngạo, mà là sự xác tín rằng mình đã sống chân thật và làm điều tử tế. Sức mạnh lớn nhất không phải là ở việc chinh phục được người khác, mà là ở việc làm chủ được nội tâm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một người chọn lối sống này, họ rất dễ bị những người xung quanh cho là "ngốc nghếch" hay thậm chí là yếu đuối. "Hiền thế để được gì?" là câu hỏi thường trực mà những tâm hồn thực dụng, chạy theo danh lợi đặt ra. Trong mắt họ, sự hiền lành, nhân hậu là một trở ngại, là dấu hiệu của sự thiếu cạnh tranh và khả năng bị lợi dụng. Họ không thể hiểu được rằng sự hiền lành đích thực không đồng nghĩa với sự mềm yếu, mà là sự kiểm soát hoàn hảo đối với cơn giận, sự tham lam và sự sân hận của chính mình. Sự hiền hậu là kết quả của một sức mạnh tinh thần đã vượt qua được cám dỗ của việc đáp trả ác ý bằng ác ý.</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Thực tế, chính sự ganh đua, lòng đố kỵ và sự phán xét người khác – tức là "sân si" – mới là nguồn cơn của mọi khổ đau. Người "sân si" luôn sống trong trạng thái so sánh và thiếu thốn. Họ không bao giờ hài lòng với những gì mình đang có bởi vì mắt họ luôn dõi theo những gì người khác sở hữu. Họ phải chịu đựng gánh nặng tinh thần từ sự ghen ghét, luôn tìm cách hạ bệ người khác để nâng mình lên. Cuộc đời của họ là một chuỗi ngày mệt mỏi, </w:t>
      </w:r>
      <w:r w:rsidRPr="00FD0D62">
        <w:rPr>
          <w:rFonts w:ascii="Arial" w:eastAsia="Times New Roman" w:hAnsi="Arial" w:cs="Arial"/>
          <w:color w:val="0D0D0D" w:themeColor="text1" w:themeTint="F2"/>
          <w:sz w:val="28"/>
          <w:szCs w:val="28"/>
        </w:rPr>
        <w:lastRenderedPageBreak/>
        <w:t>khao khát được công nhận và sợ hãi sự thất bại. Người chọn sự hiền lành và chấp nhận mình ngốc nghếch lại là người thực sự tự do, bởi họ đã thoát khỏi xiềng xích của những ham muốn vô độ này.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Triết lý sống đơn giản nhưng sâu sắc nhất chính là "Cứ là mình như thế." Câu nói này mời gọi chúng ta chấp nhận trọn vẹn bản thân, bao gồm cả những ưu điểm và khuyết điểm, mà không cần phải cố gắng trở thành một phiên bản hoàn hảo theo tiêu chuẩn của người khác. Sự giả tạo, sự cố gắng khoác lác là một loại gánh nặng tâm lý nặng nề. Khi chúng ta buông bỏ nhu cầu phải làm vừa lòng mọi người hay phải chứng minh giá trị của mình, chúng ta mới có thể sống một cách nhẹ nhàng và đích thực. Đó là sự giản dị hóa nội tâm, loại bỏ những tạp chất của sự sĩ diện và thói quen che đậy.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để duy trì trạng thái "là mình" ấy, ta phải thực hành việc "Không so sánh với ai." Sự so sánh là kẻ thù số một của niềm vui và sự thỏa mãn. Mỗi người là một vũ trụ độc đáo với hành trình và thời điểm phát triển riêng. Khi ta ngừng đo lường giá trị của mình bằng thước đo thành công của người khác, ta giải phóng năng lượng để tập trung vào việc kiến tạo và làm đẹp cho cuộc sống của chính mình. Thay vì nhìn vào những gì mình thiếu so với người khác, ta học cách trân trọng những gì mình đang có, những bước tiến nhỏ bé và những phước lành thầm kín mà ta thường bỏ qua.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Trên nền tảng của sự tự chấp nhận và không so sánh, hành động cụ thể và ý nghĩa nhất chính là "Cứ làm người tử tế." Tử tế không cần phải là những hành động vĩ đại, mà là sự nhất quán trong những lựa chọn nhỏ nhặt hàng ngày: một lời nói chân thành, một hành động giúp đỡ vô vụ lợi, một thái độ tôn trọng ngay cả với người mình không ưa. Việc làm người tử tế là cách tốt nhất để củng cố niềm tin vào bản thân và vào ý nghĩa của cuộc đời. Lòng tốt không chỉ là món quà tặng cho người khác mà còn là sự đầu tư trực tiếp vào sự bình an của chính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con người đã chọn mỉm cười trước gian dối, tin tưởng vào nội lực của mình, không còn sân si, và cam kết sống tử tế, kết quả tất yếu là một cuộc đời "An nhiên sống mỗi ngày." An nhiên là một trạng thái sâu sắc hơn sự hạnh phúc nhất thời, đó là sự bình yên vững chãi, không bị lay chuyển bởi những biến cố bên ngoài. Đó là sự chấp nhận rằng cuộc đời luôn có mưa bão, nhưng bên trong ta vẫn là một bầu trời quang đãng. An nhiên không phải là không có vấn đề, mà là có khả năng đối diện với mọi vấn đề bằng sự tĩnh tại và lòng biết ơn. Đó là đỉnh cao của sự khôn ngoan nội tâm, là đích đến của mọi nỗ lực tìm kiếm ý nghĩa cuộc đời.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Tóm lại, những câu thơ tưởng chừng đơn giản lại chứa đựng một triết lý sống vĩ đại. Giữa sự hỗn loạn và biến đổi của thế gian, sự lựa chọn mạnh mẽ nhất không phải là đấu tranh để thay đổi thế giới, mà là thay đổi cách ta phản ứng với nó. Bằng cách chọn nụ cười, lòng tin vào bản thân, sự hiền lành và lòng tử tế, mỗi người chúng ta đều có thể tìm thấy con đường dẫn đến sự an nhiên tuyệt đối, sống một cuộc đời trọn vẹn và ý nghĩa, không cần phải so sánh hay chứng tỏ với bất kỳ ai.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GIỮA TRĂM ĐIỀU GIAN DỐI, TÔI CHỌN CÁCH MỈM CƯỜI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đang sống trong một kỷ nguyên mà sự phức tạp được tôn vinh, sự thật bị che khuất bởi hàng ngàn lớp thông tin nhiễu loạn, và lòng người dễ dàng bị cuốn vào vòng xoáy của những kỳ vọng không tên. Thế giới ngày càng phát triển với tốc độ chóng mặt, kéo theo đó là sự xáo trộn không ngừng nghỉ trong các mối quan hệ, giá trị đạo đức, và cả định nghĩa về hạnh phúc. Trong cái mê cung hỗn độn ấy, đâu đó vang vọng lời thơ giản dị, như một lời tự thề nguyện, một tuyên ngôn về cách sống: "Giữa trăm điều gian dối, tôi chọn cách mỉm cười. Thế gian nhiều thay đổi, chọn tin mình thế thôi." Nụ cười ấy, tưởng chừng như là sự đầu hàng, sự ngây thơ, nhưng kỳ thực lại là một lựa chọn dũng cảm, một thái độ kiên định để bảo vệ phần hồn chân thật nhất của mình trước cơn phong ba của thời cuộc.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"Trăm điều gian dối" không chỉ là những lời nói dối vụn vặt trong giao tiếp hàng ngày, mà nó còn bao hàm cả những khuôn mẫu xã hội giả tạo, những danh vọng ảo được xây trên cát, những lời hứa hẹn trống rỗng của vật chất và quyền lực. Ta bắt gặp nó trong quảng cáo tô vẽ, trong những mối quan hệ lợi dụng nhau, trong những chiếc mặt nạ xã giao dày cộm mà người ta đeo vào để tồn tại. Những điều gian dối ấy bủa vây, đe dọa làm méo mó nhận thức và ăn mòn niềm tin. Đối diện với dòng chảy xiết của sự giả trá ấy, con người thường phản ứng bằng cách hoài nghi, cảnh giác, hay thậm chí là tự trang bị cho mình những chiêu trò tương tự để không bị thua thiệt. Nhưng có một lối thoát khác, một lối thoát nhẹ nhàng hơn mà lại mạnh mẽ vô cùng, đó là nụ cười.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Nụ cười ở đây không phải là sự đồng tình với cái ác, cũng không phải là thái độ thờ ơ, mà nó là biểu hiện của sự chấp nhận và siêu thoát. Chấp nhận rằng thế giới vốn dĩ luôn tồn tại hai mặt, và ta không thể thay đổi được toàn bộ sự phức tạp, sự đổi thay của nó. Siêu thoát ở chỗ, ta quyết định không </w:t>
      </w:r>
      <w:r w:rsidRPr="00FD0D62">
        <w:rPr>
          <w:rFonts w:ascii="Arial" w:eastAsia="Times New Roman" w:hAnsi="Arial" w:cs="Arial"/>
          <w:color w:val="0D0D0D" w:themeColor="text1" w:themeTint="F2"/>
          <w:sz w:val="28"/>
          <w:szCs w:val="28"/>
        </w:rPr>
        <w:lastRenderedPageBreak/>
        <w:t>để những điều tiêu cực đó chi phối nội tâm và làm vẩn đục sự bình an của mình. Nó là bức tường vô hình ngăn cách cái tôi chân thật với sự hỗn loạn bên ngoài. Bằng cách mỉm cười, ta tuyên bố một sự độc lập sâu sắc: dù bên ngoài có thay đổi, dù có trăm nghìn thứ lừa dối, ta vẫn giữ được một trung tâm vững chãi bên trong.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lựa chọn "chọn tin mình thế thôi" là một hành động tự bảo vệ đầy tính triết học. Trong một thế giới nơi mọi giá trị đều bị định nghĩa lại và bị chi phối bởi ý kiến đám đông, lòng tin vào bản thân trở nên quý giá hơn bao giờ hết. Đó là lòng tin vào sự mách bảo của lương tri, lòng tin vào những nguyên tắc đạo đức mà ta đã chọn, và lòng tin rằng sự tử tế chân thật sẽ không bao giờ là vô ích. Nó không phải là sự tự cao tự đại, mà là sự tự ý thức về giá trị cốt lõi của mình. Khi ta đã định vị được la bàn nội tâm, những cơn sóng gió của sự đổi thay, của thị phi không còn làm ta lạc lối được nữa.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sự lựa chọn này dễ dàng khiến người khác cảm thấy khó hiểu, thậm chí là ngốc nghếch. Lời thơ "Bạn cười tôi ngốc nghếch, hiền thế để được gì" đã chạm đến một sự thật đau lòng: xã hội thường đánh đồng sự khôn ngoan với mưu mẹo, sự thành công với việc phải giẫm lên người khác. Họ cho rằng sự hiền lành là một điểm yếu, một sự thiếu sót trong cuộc đua sinh tồn. Họ nhìn thấy người tử tế bị lợi dụng, bị thiệt thòi và kết luận rằng đó là một cách sống thất bại. Nhưng họ đã quên mất một định luật cơ bản của đời sống nội tâm: giá trị của một hành động không nằm ở kết quả vật chất nó mang lại, mà nằm ở sự thanh thản mà nó giữ lại cho tâm hồn người thực hiện.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người phê phán sự hiền lương thường là những người đang bị giam cầm trong chính cái khổ của họ. "Nhưng bạn nào đâu biết, người khổ, bởi sân si." Sân si – tức là Tham (tham lam), Sân (giận dữ, đố kỵ) và Si (mê lầm, ngu muội) – là ba ngọn lửa đang đốt cháy đời sống tinh thần của con người hiện đại. Nguồn gốc của mọi đau khổ không nằm ở việc ta có ít tiền hơn người khác, hay ít quyền lực hơn người khác, mà nằm ở việc ta </w:t>
      </w:r>
      <w:r w:rsidRPr="00FD0D62">
        <w:rPr>
          <w:rFonts w:ascii="Arial" w:eastAsia="Times New Roman" w:hAnsi="Arial" w:cs="Arial"/>
          <w:i/>
          <w:iCs/>
          <w:color w:val="0D0D0D" w:themeColor="text1" w:themeTint="F2"/>
          <w:sz w:val="28"/>
          <w:szCs w:val="28"/>
        </w:rPr>
        <w:t>so sánh</w:t>
      </w:r>
      <w:r w:rsidRPr="00FD0D62">
        <w:rPr>
          <w:rFonts w:ascii="Arial" w:eastAsia="Times New Roman" w:hAnsi="Arial" w:cs="Arial"/>
          <w:color w:val="0D0D0D" w:themeColor="text1" w:themeTint="F2"/>
          <w:sz w:val="28"/>
          <w:szCs w:val="28"/>
        </w:rPr>
        <w:t> và </w:t>
      </w:r>
      <w:r w:rsidRPr="00FD0D62">
        <w:rPr>
          <w:rFonts w:ascii="Arial" w:eastAsia="Times New Roman" w:hAnsi="Arial" w:cs="Arial"/>
          <w:i/>
          <w:iCs/>
          <w:color w:val="0D0D0D" w:themeColor="text1" w:themeTint="F2"/>
          <w:sz w:val="28"/>
          <w:szCs w:val="28"/>
        </w:rPr>
        <w:t>mong muốn</w:t>
      </w:r>
      <w:r w:rsidRPr="00FD0D62">
        <w:rPr>
          <w:rFonts w:ascii="Arial" w:eastAsia="Times New Roman" w:hAnsi="Arial" w:cs="Arial"/>
          <w:color w:val="0D0D0D" w:themeColor="text1" w:themeTint="F2"/>
          <w:sz w:val="28"/>
          <w:szCs w:val="28"/>
        </w:rPr>
        <w:t> có được những thứ đó một cách mãnh liệt. Chính cái tâm sân si khiến người ta không bao giờ thấy đủ, không bao giờ thấy thỏa mãn với hiện tại, và vì thế mà không bao giờ tìm được sự an yên.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Khi ta buông bỏ sự sân si, khi ta "cứ là mình như thế, không so sánh với ai," đó là lúc ta tìm thấy sự tự do đích thực. Cuộc đời của mỗi người là một hành trình độc đạo, có những bài học, những phước lành và những thử thách riêng biệt. So sánh mình với người khác chẳng khác nào tự trói mình vào một chiếc còng vô hình, nơi niềm vui của người khác trở thành nỗi đau khổ </w:t>
      </w:r>
      <w:r w:rsidRPr="00FD0D62">
        <w:rPr>
          <w:rFonts w:ascii="Arial" w:eastAsia="Times New Roman" w:hAnsi="Arial" w:cs="Arial"/>
          <w:color w:val="0D0D0D" w:themeColor="text1" w:themeTint="F2"/>
          <w:sz w:val="28"/>
          <w:szCs w:val="28"/>
        </w:rPr>
        <w:lastRenderedPageBreak/>
        <w:t>của ta. Trái lại, khi ta chấp nhận và trân trọng những gì mình đang có, biết ơn những gì mình là, ta thoát khỏi cái bẫy của sự đố kỵ và bắt đầu sống một cuộc đời chân thật, không cần phải đóng kịch để làm hài lòng hay gây ấn tượng với bất kỳ ai.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tự do này dẫn đến một lựa chọn sống cao đẹp: "Cứ làm người tử tế, an nhiên sống mỗi ngày." Làm người tử tế không phải là một lý thuyết suông hay một sự thụ động, mà là một hành động chủ động, tích cực của ý chí. Đó là khả năng đặt mình vào vị trí người khác để thấu hiểu, là sự rộng lượng để tha thứ, là sự kiên nhẫn để lắng nghe. Sự tử tế là một nền tảng vững chắc hơn mọi chiến lược sinh tồn khôn ngoan nào khác, bởi nó tạo ra những kết nối nhân bản đích thực và gieo mầm thiện lương trong cộng đồng. Nó là thứ vốn liếng duy nhất mà ta mang theo được qua mọi thăng trầm của cuộc đời.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phần thưởng cho sự tử tế ấy chính là sự an nhiên. An nhiên là trạng thái tâm hồn tĩnh tại, không bị xáo động bởi những biến cố bên ngoài hay những ham muốn nội tại. Nó không phải là việc không có vấn đề gì xảy ra, mà là việc ta có đủ sức mạnh và sự bình thản để đối diện với mọi vấn đề. Sự an nhiên là kết quả của một quá trình dài tự trau dồi, tự chấp nhận, và tự giải thoát mình khỏi gánh nặng của sự so sánh và khao khát vô bờ bến. Người sống an nhiên là người đã tìm thấy nguồn nước mát trong sa mạc, là người đã làm chủ được chính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quay trở lại với nụ cười. Nụ cười ấy là minh chứng sống động cho toàn bộ hành trình này. Đó là nụ cười của người đã nhìn thấu sự phù phiếm của vật chất, sự mong manh của danh vọng, và sự vô ích của lòng sân si. Giữa trăm điều gian dối, nụ cười là sự thật. Giữa thế gian nhiều thay đổi, nụ cười là sự kiên định. Nó là dấu hiệu của một tâm hồn đã tìm thấy ngôi nhà của mình, một tâm hồn không còn cần phải đấu tranh hay chứng minh bản thân trước bất kỳ ai. Nó là sự xác nhận rằng, con đường của sự tử tế, sự hiền lương, và sự tự tin vào chính mình, mặc dù bị thế gian cho là ngốc nghếch, lại chính là con đường dẫn đến hạnh phúc trọn vẹn và lâu bền nhất.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THẬT PHŨ PHÀNG: VAI TRÒ CỦA TÀI CHÍNH TRONG HÀNH TRÌNH KHÁM PHÁ BẢN THÂN CỦA NGƯỜI PHỤ NỮ</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xã hội Á Đông truyền thống, hình ảnh người phụ nữ thường gắn liền với sự hy sinh và khả năng vun vén gia đình. Họ được dạy dỗ rằng bến đỗ </w:t>
      </w:r>
      <w:r w:rsidRPr="00FD0D62">
        <w:rPr>
          <w:rFonts w:ascii="Arial" w:eastAsia="Times New Roman" w:hAnsi="Arial" w:cs="Arial"/>
          <w:color w:val="0D0D0D" w:themeColor="text1" w:themeTint="F2"/>
          <w:sz w:val="28"/>
          <w:szCs w:val="28"/>
        </w:rPr>
        <w:lastRenderedPageBreak/>
        <w:t>an toàn nhất, chiếc neo vững chắc nhất trong cuộc đời chính là một người chồng tốt, một mái ấm đủ đầy. Hạnh phúc được định nghĩa qua sự ổn định của gia đình, và nỗi sợ lớn nhất dường như là sự cô đơn, là cảnh không nơi nương tựa khi về già. Tuy nhiên, qua dòng chảy khắc nghiệt của thời gian, qua những thăng trầm không thể đoán trước của hôn nhân và cuộc sống, nhiều phụ nữ, đặc biệt là những người đã nếm trải đủ phong ba bão táp, đã phải đối diện với một sự thật trần trụi và phũ phàng hơn nhiều: nỗi sợ hãi thực sự không phải là thiếu vắng một người đàn ông, mà là thiếu vắng khả năng tự chủ tài chính. Họ nhận ra, không có tiền còn đáng sợ hơn không có chồng.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nhận thức này không hề xuất phát từ sự nông cạn hay chủ nghĩa vật chất, mà là từ kinh nghiệm xương máu về tính dễ vỡ của các mối quan hệ và tính bất biến của các nhu cầu thiết yếu trong cuộc sống. Hôn nhân, dù đẹp đẽ đến đâu, vẫn là một khế ước dựa trên tình cảm và sự cam kết, những thứ có thể thay đổi hoặc đổ vỡ do vô vàn lý do. Sự rạn nứt trong tình cảm có thể khiến một người phụ nữ đau khổ, nhưng sự rạn nứt trong nền tảng kinh tế lại có thể đẩy cô ấy và con cái vào tình trạng nguy hiểm thực sự. Một người chồng, dù tốt hay xấu, cũng không thể thay thế được khả năng chi trả cho tiền thuê nhà, học phí, hay chi phí y tế khẩn cấp. Tiền bạc, trong bối cảnh này, không còn là công cụ mua sắm xa xỉ, mà trở thành áo giáp bảo vệ và nền móng cho phẩm giá.</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trắc trở ập đến, tính chất của trắc trở sẽ quyết định nỗi sợ nào lớn hơn. Nếu đó là sự đổ vỡ hôn nhân, nỗi đau tinh thần là điều không thể tránh khỏi. Nhưng nếu người phụ nữ không có khả năng tài chính, sự đổ vỡ đó đi kèm với một nỗi tuyệt vọng mang tính sinh tồn. Cô ấy phải đối mặt với câu hỏi: mình sẽ ở đâu, con mình sẽ ăn gì, và liệu có phải chấp nhận một cuộc sống lệ thuộc, đôi khi là bị xúc phạm, chỉ vì không có lối thoát về kinh tế? Lòng tự trọng và quyền tự quyết bị bào mòn mỗi ngày khi cô phải cúi mình xin xỏ, hoặc chấp nhận sống trong một môi trường độc hại chỉ vì sợ hãi sự nghèo khó. Ngược lại, một người phụ nữ có tài chính độc lập, dù mất đi người chồng, vẫn giữ vững được chủ quyền trên cuộc đời mình. Cô ấy có quyền chọn nơi ở, quyền quyết định cách nuôi dạy con cái, và quan trọng nhất, cô ấy có quyền được chữa lành vết thương lòng trong sự yên bình và độc lập.</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Tiền bạc còn là đại diện cho Quyền Lựa Chọn. Cuộc đời là một chuỗi các quyết định, và không gì hạn chế quyền lựa chọn của con người hơn sự thiếu hụt tài chính. Đối với một người phụ nữ, tiền là giấy thông hành để con cái cô có thể học trường tốt hơn, là khả năng thuê người giúp việc khi cô quá </w:t>
      </w:r>
      <w:r w:rsidRPr="00FD0D62">
        <w:rPr>
          <w:rFonts w:ascii="Arial" w:eastAsia="Times New Roman" w:hAnsi="Arial" w:cs="Arial"/>
          <w:color w:val="0D0D0D" w:themeColor="text1" w:themeTint="F2"/>
          <w:sz w:val="28"/>
          <w:szCs w:val="28"/>
        </w:rPr>
        <w:lastRenderedPageBreak/>
        <w:t>tải, là vé máy bay về thăm cha mẹ già khi cần thiết, hay đơn giản là khả năng từ chối một công việc bị bóc lột hoặc một mối quan hệ không tôn trọng. Khi không có tiền, cô ấy bị mắc kẹt. Quyền lựa chọn của cô bị thu hẹp lại thành việc phải </w:t>
      </w:r>
      <w:r w:rsidRPr="00FD0D62">
        <w:rPr>
          <w:rFonts w:ascii="Arial" w:eastAsia="Times New Roman" w:hAnsi="Arial" w:cs="Arial"/>
          <w:i/>
          <w:iCs/>
          <w:color w:val="0D0D0D" w:themeColor="text1" w:themeTint="F2"/>
          <w:sz w:val="28"/>
          <w:szCs w:val="28"/>
        </w:rPr>
        <w:t>chấp nhận</w:t>
      </w:r>
      <w:r w:rsidRPr="00FD0D62">
        <w:rPr>
          <w:rFonts w:ascii="Arial" w:eastAsia="Times New Roman" w:hAnsi="Arial" w:cs="Arial"/>
          <w:color w:val="0D0D0D" w:themeColor="text1" w:themeTint="F2"/>
          <w:sz w:val="28"/>
          <w:szCs w:val="28"/>
        </w:rPr>
        <w:t> thay vì </w:t>
      </w:r>
      <w:r w:rsidRPr="00FD0D62">
        <w:rPr>
          <w:rFonts w:ascii="Arial" w:eastAsia="Times New Roman" w:hAnsi="Arial" w:cs="Arial"/>
          <w:i/>
          <w:iCs/>
          <w:color w:val="0D0D0D" w:themeColor="text1" w:themeTint="F2"/>
          <w:sz w:val="28"/>
          <w:szCs w:val="28"/>
        </w:rPr>
        <w:t>lựa chọn</w:t>
      </w:r>
      <w:r w:rsidRPr="00FD0D62">
        <w:rPr>
          <w:rFonts w:ascii="Arial" w:eastAsia="Times New Roman" w:hAnsi="Arial" w:cs="Arial"/>
          <w:color w:val="0D0D0D" w:themeColor="text1" w:themeTint="F2"/>
          <w:sz w:val="28"/>
          <w:szCs w:val="28"/>
        </w:rPr>
        <w:t>. Phụ nữ càng gặp nhiều nghịch cảnh, họ càng hiểu rõ rằng tự do cá nhân không phải là một lý tưởng trừu tượng, mà là một tài khoản ngân hàng với số dư đủ lớn để hỗ trợ các quyết định mang tính đạo đức và cá nhân.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nhìn vào những bi kịch xảy ra trong cuộc sống. Một người vợ bị bạo hành, biết rõ cần phải thoát ra, nhưng nếu không có tiền để thuê luật sư, thuê nhà mới, hay hỗ trợ cuộc sống trong thời gian tìm việc, cô ấy sẽ phải quay lại, không phải vì yêu, mà vì sống còn. Một người mẹ có con cái bị bệnh nặng, không có bảo hiểm hoặc tiền tiết kiệm, sẽ phải chứng kiến đứa con mình chịu đựng mà bất lực. Những trắc trở này dạy cho người phụ nữ một bài học sâu sắc: tình yêu và sự bảo vệ của người khác là quý giá, nhưng chúng không phải là tài sản có tính thanh khoản. Chúng không thể chuyển đổi thành thuốc men, không thể thanh toán hóa đơn. Chỉ có tiền, do chính bản thân làm ra và quản lý, mới có khả năng làm được điều đó. Do đó, nỗi sợ hãi lớn nhất là không có phương tiện để bảo vệ những người mình yêu thương, hay chính bản thân mình, khi rủi ro ập đến.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nữa, sự độc lập tài chính mang lại một tầng lớp an ninh tâm lý không gì sánh bằng. Nó là sự tự tin được xây dựng trên năng lực cá nhân, trên những đóng góp thực tế vào xã hội và gia đình, chứ không phải dựa trên vai trò làm vợ hay làm mẹ. Phụ nữ độc lập tài chính không cần phải lo lắng về việc "giữ chồng," bởi lẽ giá trị của họ không phụ thuộc vào sự hiện diện hay tình yêu của người đàn ông đó. Họ bước vào mối quan hệ với tư cách là một đối tác bình đẳng, một người đóng góp chứ không phải một người thụ hưởng, và đó là nền tảng vững chắc nhất cho một hôn nhân khỏe mạnh, bền vững.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nhận ra này cũng là một hành trình giải thoát khỏi những định kiến xã hội áp đặt lên giới tính của họ. Nó phá vỡ khuôn mẫu rằng phụ nữ là "phái yếu," là người cần được bảo bọc. Khi phụ nữ tự mình gánh vác được tài chính, họ không chỉ giải thoát bản thân mà còn trở thành tấm gương cho các thế hệ con gái sau này, dạy chúng rằng sự an toàn của cuộc đời phải được đặt trong tay chính mình. Đó là một trách nhiệm nặng nề nhưng cũng là một đặc ân lớn lao.</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Tóm lại, thông qua những kinh nghiệm khó khăn nhất, từ ly hôn, bệnh tật, mất việc làm, đến những trách nhiệm vô bờ bến của một người mẹ đơn thân, người phụ nữ đã rút ra được một kết luận cay đắng nhưng không thể chối cãi. Không có chồng chỉ là một nỗi buồn, một sự thiếu vắng về mặt tình cảm và xã hội; nó có thể được lấp đầy bằng tình bạn, sự hỗ trợ của gia đình, và thời gian. Nhưng không có tiền lại là một sự thiếu hụt mang tính vật chất, ảnh hưởng trực tiếp đến chất lượng sinh tồn, đến khả năng chăm sóc con cái, và làm tổn hại đến phẩm giá con người.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Tiền là công cụ để duy trì sự độc lập, sự tôn trọng và khả năng tự phục hồi sau mỗi cú sốc của cuộc đời. Nó là tài sản vô giá cho phép người phụ nữ tự đứng trên đôi chân của mình, không bị khuất phục trước bất kỳ thế lực hay hoàn cảnh nào. Chính sự tự chủ tài chính đã biến trắc trở thành chất xúc tác cho sự trưởng thành, biến nỗi sợ hãi thành ý chí kiên cường, và biến người phụ nữ trở thành kiến trúc sư thực sự cho số phận của chính mình. Sự thật này, dù phũ phàng, lại là ngọn hải đăng soi sáng con đường đi đến tự do và bình đẳng đích thực cho phái nữ.</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CẢM GIÁC ĐƯỢC ƯU TIÊN: ĐỊNH NGHĨA LẠI HẠNH PHÚC CỦA NGƯỜI PHỤ NỮ</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một thế giới đề cao vật chất và sự phồn thịnh kinh tế, người ta dễ dàng gán cho đồng tiền cái quyền năng định đoạt mọi giá trị, kể cả hạnh phúc của người phụ nữ. Người ta thường nghĩ rằng, tiền bạc là chìa khóa mở ra cánh cửa an toàn, là nền tảng vững chắc nhất để xây dựng một cuộc đời viên mãn. Quan điểm này không sai, bởi lẽ tiền có thể mua sắm tiện nghi, giảm bớt lo âu và mang lại sự độc lập. Thế nhưng, nếu dừng lại ở đó, ta sẽ bỏ qua một sự thật tinh tế và sâu sắc hơn rất nhiều: thứ quý giá nhất đối với một người con gái, đôi khi, lại không nằm trong ngân khoản hay giá trị tài sản, mà ở một thứ vô hình nhưng lại có sức nặng phi thường: cảm giác được ưu tiên.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Cảm giác được ưu tiên không phải là việc cô ấy được đối xử như một nữ hoàng với những món quà đắt tiền hay những lời hứa hẹn sáo rỗng. Đó là sự lựa chọn có ý thức và nhất quán của người khác, đặt cô ấy lên trên những điều phù phiếm, những sự bận tâm không đáng hoặc những mối quan hệ mờ nhạt. Nó hiện diện trong hành động đơn giản nhất: khi mọi thứ đều bận rộn, nhưng người đàn ông vẫn dành ra vài phút để hỏi han cô ấy trước tiên, </w:t>
      </w:r>
      <w:r w:rsidRPr="00FD0D62">
        <w:rPr>
          <w:rFonts w:ascii="Arial" w:eastAsia="Times New Roman" w:hAnsi="Arial" w:cs="Arial"/>
          <w:color w:val="0D0D0D" w:themeColor="text1" w:themeTint="F2"/>
          <w:sz w:val="28"/>
          <w:szCs w:val="28"/>
        </w:rPr>
        <w:lastRenderedPageBreak/>
        <w:t>để đảm bảo cô ấy ổn trước khi giải quyết việc riêng của mình. Đó là việc anh ta chủ động hủy một cuộc vui không quá quan trọng chỉ để ở bên cô ấy khi cô ấy cảm thấy cô đơn. Sự ưu tiên này không làm cô ấy trở thành gánh nặng, mà khẳng định vị trí độc tôn của cô ấy trong trái tim và trong quỹ thời gian của anh ta. Nó là sự tôn trọng cao nhất dành cho sự tồn tại và cảm xúc của cô ấy.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ưu tiên đích thực đòi hỏi sự hy sinh, nhưng là sự hy sinh tự nguyện và được cân nhắc kỹ lưỡng. Nó không phải là việc từ bỏ mọi thứ, mà là việc phân loại và xếp hạng các giá trị trong cuộc sống. Một người đàn ông có thể bận rộn với công việc, với sự nghiệp, nhưng nếu anh ta ưu tiên người phụ nữ của mình, anh ta sẽ tìm thấy những "khoảng trống thần kỳ" (magic gaps) trong lịch trình dày đặc để dành cho cô. Đó là khoảnh khắc anh ta ngưng trả lời email ngay lập tức để lắng nghe một câu chuyện vụn vặt cô kể, là việc anh ta luôn đảm bảo những ngày cuối tuần là khoảng thời gian không bị gián đoạn, được dành riêng cho mối quan hệ. Sự ưu tiên, xét cho cùng, chính là khả năng quản lý các nguồn lực (thời gian, năng lượng, tâm trí) để liên tục đặt đối phương vào vị trí hàng đầu.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chính là điều mà tiền bạc không thể mua được. Một bữa tối đắt đỏ được chi trả bằng thẻ tín dụng có thể tạo ra cảm giác lãng mạn thoáng qua, nhưng chỉ có hành động ưu tiên mới tạo ra cảm giác được yêu và được trân trọng sâu sắc. Người phụ nữ không cần người đàn ông rảnh rỗi, cô cần người đàn ông sẵn lòng trở nên "rảnh rỗi" vì cô. Khi cô ấy thấy mình là ưu tiên số một trong mọi tình huống đưa ra lựa chọn, cô ấy không còn phải hoài nghi về tình cảm, và sự an toàn tinh thần của cô ấy được thiết lập.</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ưu tiên ấy còn được thể hiện rõ nét qua sự quan tâm đúng lúc. Nó khác với việc mua một bó hoa lộng lẫy vào ngày lễ Tình nhân, điều mà ai cũng có thể làm được. Quan tâm đúng lúc là sự nhạy bén bắt kịp khoảnh khắc cô ấy cần. Đó có thể là một cốc nước ấm được đặt lên bàn khi cô ấy đang căng thẳng với deadline công việc, là chiếc áo khoác được khoác lên vai khi cô ấy vừa rời khỏi phòng họp lạnh lẽo, hay đơn giản chỉ là một tin nhắn hỏi han vào giữa đêm khi cô ấy đang vật lộn với chứng mất ngủ. Đây là những hành động vượt ra ngoài thói quen, được thúc đẩy bởi sự quan sát tỉ mỉ và một tấm lòng chân thành mong muốn xoa dịu nỗi lo âu, mệt mỏi của người mình yêu.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Giá trị của sự quan tâm đúng lúc nằm ở tính kịp thời và sự thấu hiểu. Khi cơn mưa lạnh bất chợt ập đến, chiếc ô được đưa ra mới thực sự quý giá, </w:t>
      </w:r>
      <w:r w:rsidRPr="00FD0D62">
        <w:rPr>
          <w:rFonts w:ascii="Arial" w:eastAsia="Times New Roman" w:hAnsi="Arial" w:cs="Arial"/>
          <w:color w:val="0D0D0D" w:themeColor="text1" w:themeTint="F2"/>
          <w:sz w:val="28"/>
          <w:szCs w:val="28"/>
        </w:rPr>
        <w:lastRenderedPageBreak/>
        <w:t>chứ không phải một chiếc áo ấm đắt tiền được tặng sau khi cô ấy đã cảm lạnh. Điều này chứng tỏ người ấy không chỉ yêu cô ấy khi mọi thứ đều hoàn hảo, mà còn sẵn lòng đồng hành và che chở cô ấy trong những thời điểm dễ tổn thương nhất. Cảm giác được bảo vệ và đồng hành trong những khoảnh khắc đời thường, dẫu nhỏ nhặt, lại xây dựng nên một niềm tin vững chắc hơn bất kỳ cam kết vật chất nào. Hơn nữa, sự quan tâm đúng lúc phản ánh sự đầu tư cảm xúc thực sự. Nó cho thấy đối phương đã dành thời gian và tâm trí để học hỏi về những thói quen, điểm yếu, và nhịp sinh học của cô ấy, khiến cô cảm thấy mình được "biết" (known) chứ không chỉ đơn thuần là được "yêu" (loved).</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quan tâm này phải mang tính chủ động, không phải là phản ứng thụ động. Nó là việc nhận ra những dấu hiệu kiệt sức trước khi cô ấy kịp nói lời than vãn, là việc chuẩn bị một bữa ăn đơn giản khi cô ấy trở về nhà mệt mỏi mà chưa cần cô ấy phải lên tiếng yêu cầu. Sự chủ động này là minh chứng rõ nhất cho việc cô ấy được đặt lên hàng đầu, bởi vì tâm trí của người ấy luôn có một góc dành riêng để theo dõi và dự đoán nhu cầu của cô ấy. Trong vòng xoáy phức tạp của cuộc sống hiện đại, nơi mỗi người đều phải tự gồng gánh nhiều trách nhiệm, hành động chủ động quan tâm này chính là một sự xoa dịu mạnh mẽ cho người phụ nữ, giúp cô biết rằng ít nhất, trong mối quan hệ này, cô không phải là người duy nhất phải giữ mọi thứ hoạt động.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đây chính là lúc yếu tố thứ ba lên ngôi: sự tinh tế. Một người đủ tinh tế để nhận ra cô ấy đang buồn dù chẳng nói gì chính là người đã nắm giữ chìa khóa của tâm hồn cô ấy. Phụ nữ, đôi khi, chọn cách giữ im lặng hoặc dùng nụ cười gượng gạo để che giấu những vết xước bên trong. Họ sợ bị làm phiền, sợ bị đánh giá là yếu đuối, hoặc đơn giản là họ chưa tìm được từ ngữ thích hợp để diễn tả nỗi đau của mình. Sự tinh tế không đòi hỏi khả năng đọc suy nghĩ, mà đòi hỏi khả năng đọc ngôn ngữ cơ thể, đọc ánh mắt, đọc cả những khoảng lặng.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tinh tế sẽ nhận ra sự thay đổi nhỏ nhất trong giọng nói, trong thói quen, trong cách cô ấy cuộn tròn mình trên ghế sofa. Anh ta không ép buộc cô ấy phải nói ra, mà chỉ nhẹ nhàng tạo ra một không gian an toàn, một chiếc ôm thật chặt, một câu hỏi mở như "Anh cảm thấy em đang không vui, em có muốn nói chuyện không?". Hành động này gửi đi thông điệp mạnh mẽ rằng: "Anh thấy em. Anh nhìn thấy nỗi buồn của em, và anh chấp nhận nó. Em không cần phải giả vờ mạnh mẽ trước mặt anh." Đây chính là đỉnh cao của sự kết nối cảm xúc, nơi lòng tự trọng của cô ấy được tôn trọng tuyệt đối, và cô ấy được phép là chính mình, với tất cả sự mong manh vốn có.</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Sự tinh tế là khả năng nhìn xuyên qua lớp vỏ bọc mà cô ấy dựng lên để bảo vệ chính mình. Nó là sự công nhận rằng đằng sau sự mạnh mẽ, độc lập thường ngày là một tâm hồn cũng cần được vỗ về. Khi cô ấy không cần phải dùng lời nói hay nước mắt để chứng minh nỗi đau của mình, khi đối phương tự mình nhận ra và hành động, đó là lúc cô cảm thấy sự kết nối thiêng liêng và sâu sắc nhất. Tinh tế không phải là phức tạp hóa vấn đề, mà là đơn giản hóa quá trình thấu hiểu. Nó cho phép người phụ nữ lùi lại khỏi vai trò "người giải thích" và trở thành "người được cảm nhận".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điều nhỏ nhặt, tưởng chừng vô nghĩa, lại là nhân tố then chốt kiến tạo nên giá trị cảm xúc này. Đó là việc nhớ tên món ăn yêu thích của cô ấy, là biết cô ấy thích đi dạo ở công viên nào vào cuối tuần, là giữ lại một kỷ vật nhỏ của lần hẹn hò đầu tiên, hay đơn giản là việc không quên chúc mừng cô ấy vào một ngày kỷ niệm chỉ có hai người biết. Những điều nhỏ nhặt này chính là bằng chứng sống động của sự quan tâm và trí nhớ. Chúng không chỉ là những hành động nhất thời, mà là sự tích lũy của những quan sát không ngừng, chứng minh rằng cô ấy không chỉ được yêu, mà còn được nghe và thấy một cách trọn vẹn. Chúng tạo nên một kho tàng "dữ liệu" về cô ấy, chỉ ra rằng cô là một cá thể duy nhất, khác biệt, và xứng đáng được nhớ đến từng chi tiết.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những điều nhỏ nhặt này được duy trì một cách đều đặn, chúng sẽ tạo ra một tấm thảm dệt nên sự tin tưởng và cảm giác thân thuộc. Người phụ nữ không cần những cú sốc lãng mạn lớn lao để cảm thấy được yêu; cô ấy cần sự ổn định của một tình yêu luôn hiện diện trong từng chi tiết cuộc sống. Sự nhất quán trong những cử chỉ nhỏ nhặt này khẳng định rằng tình yêu không phải là một màn trình diễn, mà là một hành trình dài hạn, nơi cô ấy luôn là người giữ vai trò trung tâm. Sự nhất quán này, theo thời gian, sẽ chuyển hóa thành một thứ tài sản vô hình và vô giá: sự bình yên trong tâm hồn. Cô ấy không phải đoán, không phải lo lắng, mà chỉ cần tận hưởng sự ổn định của tình yêu đã được chứng minh bằng hành động mỗi ngày.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Cảm giác được ưu tiên, sự quan tâm đúng lúc và sự tinh tế này kết hợp lại, tạo nên giá trị lớn nhất mà tiền bạc không thể nào mua được: cảm giác được thương, và được giữ chặt. Được thương không chỉ là được nhận tình yêu, mà là được cảm thấy mình xứng đáng với tình yêu ấy. Được giữ chặt không phải là bị ràng buộc, mà là sự an toàn tuyệt đối trong mối quan hệ. Sự an toàn đó là trụ cột cho mọi khía cạnh khác của hạnh phúc. Khi không cần phải dành năng lượng để lo lắng về sự phản bội hay sự thiếu quan tâm, người </w:t>
      </w:r>
      <w:r w:rsidRPr="00FD0D62">
        <w:rPr>
          <w:rFonts w:ascii="Arial" w:eastAsia="Times New Roman" w:hAnsi="Arial" w:cs="Arial"/>
          <w:color w:val="0D0D0D" w:themeColor="text1" w:themeTint="F2"/>
          <w:sz w:val="28"/>
          <w:szCs w:val="28"/>
        </w:rPr>
        <w:lastRenderedPageBreak/>
        <w:t>phụ nữ có thể dồn toàn bộ tâm trí và sức lực vào việc phát triển bản thân, theo đuổi đam mê và xây dựng sự nghiệp.</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một người con gái cảm thấy mình được ưu tiên, cô ấy biết rằng bất kể sóng gió cuộc đời ra sao, sẽ luôn có một bến đỗ bình yên dành riêng cho cô. Sự an toàn này giải phóng cô khỏi nhu cầu phải liên tục tìm kiếm sự xác nhận, phải gồng mình chứng tỏ giá trị bản thân. Cô ấy có thể thở phào nhẹ nhõm, vì cô biết rằng tình yêu cô đang có không phải là một sự mặc cả hay một giao dịch, mà là một món quà vô giá, được trao tặng một cách hào phóng và chân thành. Đây là sự độc lập cảm xúc tối thượng, bởi vì giá trị của cô ấy không còn phụ thuộc vào những yếu tố bên ngoài, mà được khẳng định một cách vững chắc từ bên trong mối quan hệ.</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ưu tiên này thực chất là một hình thức công nhận và xác nhận giá trị. Nó tuyên bố: "Sự tồn tại của em quan trọng hơn bất cứ thứ gì khác trên đời này." Trong một xã hội nơi phụ nữ vẫn phải vật lộn để cân bằng giữa sự nghiệp, gia đình và các vai trò xã hội khác, cảm giác được ưu tiên không chỉ là một nhu cầu tình cảm, mà còn là một sự hỗ trợ chiến lược, giúp cô ấy vượt qua những áp lực vô hình. Nó là một liều thuốc bổ cho lòng tự trọng, cho phép cô ấy nhìn thấy bản thân mình qua con mắt trân trọng của người khác, từ đó biết cách yêu thương và trân trọng chính mình hơn.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trong công thức hạnh phúc của người phụ nữ, tiền bạc có thể là nguyên liệu cơ bản tạo nên sự thoải mái vật chất, nhưng sự ưu tiên mới là chất xúc tác định hình nên thành phẩm cuối cùng: sự an toàn và niềm vui trọn vẹn. Thứ mà một người con gái tìm kiếm không phải là khả năng tài chính của người đàn ông, mà là khả năng anh ta nhìn thấu tâm hồn cô ấy, trân trọng sự tồn tại của cô ấy và đặt cô ấy vào vị trí quan trọng nhất trong đời mình. Chính những điều nhỏ nhặt, tinh tế và đúng lúc ấy, được dệt nên từ sự ưu tiên không ngừng, mới đủ sức mạnh để khiến trái tim thấy mình được thương, và được giữ chặt mãi mãi. Hạnh phúc của người phụ nữ, vì thế, không thể được đo đếm bằng những con số, mà bằng chất lượng của sự quan tâm mà cô ấy nhận được.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DỪNG LẠI CUỘC CHIẾN VÔ NGHĨA: SỨC MẠNH CỦA SỰ THA THỨ VÀ BƯỚC CHÂN IM LẶNG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Có một chân lý nghiệt ngã mà nhân loại đã phải đối diện qua mọi thời đại: trái tim con người có một khuynh hướng tự nhiên để kiếm tìm sự công bằng, </w:t>
      </w:r>
      <w:r w:rsidRPr="00FD0D62">
        <w:rPr>
          <w:rFonts w:ascii="Arial" w:eastAsia="Times New Roman" w:hAnsi="Arial" w:cs="Arial"/>
          <w:color w:val="0D0D0D" w:themeColor="text1" w:themeTint="F2"/>
          <w:sz w:val="28"/>
          <w:szCs w:val="28"/>
        </w:rPr>
        <w:lastRenderedPageBreak/>
        <w:t>và đôi khi, sự công bằng đó được hiểu một cách méo mó là sự trả đũa. Khi bị tổn thương, bị xúc phạm, hay bị phản bội, bản năng đầu tiên trỗi dậy không phải là sự cảm thông hay buông bỏ, mà là một nhu cầu cháy bỏng muốn cân bằng cán cân cảm xúc bằng cách gây ra nỗi đau tương tự cho người đã làm tổn thương mình. Chúng ta gọi đó là "hơn thua" – một cuộc chiến không hồi kết để chứng minh rằng ta đúng, ta mạnh hơn, ta không phải là nạn nhân, và ta có quyền định đoạt sự trừng phạt. Nhưng chính trong khoảnh khắc ta nhấc tay lên để "trả đũa" hay lao vào cuộc đấu "hơn thua" đó, ta đã tự mình bước vào một chiếc lồng do chính đối thủ tạo ra. Ta buộc đời mình vào một sợi dây thù hận, kéo căng và rung động mỗi khi người kia cử động. Ta đã tự nguyện từ bỏ sự tự do của mình để sống theo nhịp đập của sự cay đắng và phẫn nộ. Cuộc sống hơn thua đòi hỏi ta phải không ngừng theo dõi, tính toán, và phản ứng, biến tâm hồn ta thành một chiến trường không bao giờ có hiệp định đình chiến.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bẫy của sự hơn thua nằm ở chỗ nó vẽ ra một chiến thắng giả tạo. Ta tin rằng nếu ta làm cho kẻ thù phải đau khổ, ta sẽ cảm thấy tốt hơn, nỗi đau của ta sẽ vơi đi. Nhưng kinh nghiệm cho thấy điều ngược lại. Sự trả đũa hiếm khi mang lại sự thỏa mãn, mà thường chỉ để lại một vị đắng chát, một khoảng trống rỗng, và một sự mệt mỏi cùng cực. Nó là một vòng luẩn quẩn. Sự hơn thua kích thích sự trả đũa, và sự trả đũa lại tiếp tục nuôi dưỡng sự hơn thua từ phía bên kia. Cứ thế, hai tâm hồn bị trói buộc trong một vũ điệu hủy diệt, tiêu hao năng lượng, thời gian và bình an của nhau. Ta quên mất mục đích sống của chính mình, quên mất những điều tốt đẹp và ý nghĩa đang chờ đợi, chỉ vì mải mê với việc theo dõi xem đối phương đã bị "trừng phạt" đủ chưa, đã chịu thua chưa. Cái tôi của ta trở nên bành trướng, nhưng đồng thời lại cực kỳ mong manh, vì nó phụ thuộc hoàn toàn vào sự thất bại của người khác để cảm thấy mình thành công. Sự so sánh, sự ghen ghét, và sự muốn chiếm ưu thế trở thành oxy nuôi dưỡng ngọn lửa bên trong, nhưng ngọn lửa đó cuối cùng lại thiêu rụi chính ngôi nhà tâm hồn của ta.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rồi, ta đứng trước một quyết định triệt để, một sự lựa chọn mang tính cách mạng: </w:t>
      </w:r>
      <w:r w:rsidRPr="00FD0D62">
        <w:rPr>
          <w:rFonts w:ascii="Arial" w:eastAsia="Times New Roman" w:hAnsi="Arial" w:cs="Arial"/>
          <w:bCs/>
          <w:color w:val="0D0D0D" w:themeColor="text1" w:themeTint="F2"/>
          <w:sz w:val="28"/>
          <w:szCs w:val="28"/>
        </w:rPr>
        <w:t>"Mình chọn cách tha thứ và rồi đi trong im lặng."</w:t>
      </w:r>
      <w:r w:rsidRPr="00FD0D62">
        <w:rPr>
          <w:rFonts w:ascii="Arial" w:eastAsia="Times New Roman" w:hAnsi="Arial" w:cs="Arial"/>
          <w:color w:val="0D0D0D" w:themeColor="text1" w:themeTint="F2"/>
          <w:sz w:val="28"/>
          <w:szCs w:val="28"/>
        </w:rPr>
        <w:t xml:space="preserve"> Đây không phải là một hành động yếu đuối, không phải là sự đầu hàng, mà là một sức mạnh phi thường. Tha thứ không có nghĩa là chấp nhận hành động sai trái, hay phủ nhận nỗi đau mình đã gánh chịu. Tha thứ là hành động tuyên bố quyền làm chủ của chính mình đối với cảm xúc và cuộc đời. Nó là việc ta chủ động cắt đứt sợi dây thù hận đang trói buộc ta với người đã làm ta tổn thương. Tha thứ, theo định nghĩa sâu xa nhất, là quyết định buông tha một người đã làm ta tổn thương, để rồi nhận ra rằng người ta buông tha lại chính là bản </w:t>
      </w:r>
      <w:r w:rsidRPr="00FD0D62">
        <w:rPr>
          <w:rFonts w:ascii="Arial" w:eastAsia="Times New Roman" w:hAnsi="Arial" w:cs="Arial"/>
          <w:color w:val="0D0D0D" w:themeColor="text1" w:themeTint="F2"/>
          <w:sz w:val="28"/>
          <w:szCs w:val="28"/>
        </w:rPr>
        <w:lastRenderedPageBreak/>
        <w:t>thân mình. Đó là sự giải phóng khỏi gông cùm của quá khứ, là việc trao trả lại năng lượng sống mà lẽ ra ta phải dùng để xây dựng tương lai và vun đắp hạnh phúc. Việc lựa chọn tha thứ là một tuyên bố về sự trưởng thành tâm hồn, rằng ta không để chất độc của người khác trở thành chất độc của chính ta, rằng ta từ chối làm nạn nhân vĩnh viễn của một sự kiện đã qua.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Quyết định </w:t>
      </w:r>
      <w:r w:rsidRPr="00FD0D62">
        <w:rPr>
          <w:rFonts w:ascii="Arial" w:eastAsia="Times New Roman" w:hAnsi="Arial" w:cs="Arial"/>
          <w:bCs/>
          <w:color w:val="0D0D0D" w:themeColor="text1" w:themeTint="F2"/>
          <w:sz w:val="28"/>
          <w:szCs w:val="28"/>
        </w:rPr>
        <w:t>"đi trong im lặng"</w:t>
      </w:r>
      <w:r w:rsidRPr="00FD0D62">
        <w:rPr>
          <w:rFonts w:ascii="Arial" w:eastAsia="Times New Roman" w:hAnsi="Arial" w:cs="Arial"/>
          <w:color w:val="0D0D0D" w:themeColor="text1" w:themeTint="F2"/>
          <w:sz w:val="28"/>
          <w:szCs w:val="28"/>
        </w:rPr>
        <w:t> tiếp nối sự tha thứ một cách hoàn hảo. Im lặng ở đây không phải là sự câm nín của người bại trận, mà là sự tĩnh lặng đầy uy quyền của người chiến thắng. Nó là việc ta nhẹ nhàng bước ra khỏi vòng xoáy hỗn loạn, từ chối tham gia vào bất kỳ cuộc đối thoại, tranh cãi, hay chứng minh nào nữa. Ta hiểu rằng, có những cuộc chiến ta phải chiến đấu bằng cách không chiến đấu. Sự im lặng của ta là một lời tuyên bố rõ ràng: "Tôi đã nhận ra giá trị của bình an nội tâm quan trọng hơn việc chứng minh tôi đúng. Năng lượng của tôi quá quý giá để lãng phí vào sự tiêu cực này." Khi ta im lặng và bước đi, ta không chỉ bảo vệ bản thân khỏi sự tấn công tiếp theo, mà còn làm cho sự hung hãn của đối thủ trở nên vô nghĩa. Ta rút lui khỏi sân khấu chiến đấu, khiến cho người kia không còn khán giả, không còn mục tiêu để hướng tới. Đây là một hành động tự bảo tồn tinh thần cao cả nhất, nơi ta lấy lại sự kiểm soát đối với cảm xúc của mình mà không cần sự thay đổi hay sự chấp thuận từ bên ngoài.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khi ta đã tha thứ, đã bước đi trong im lặng, ta chấp nhận để mọi chuyện vận hành theo quy luật tự nhiên, theo câu nói đầy thấu hiểu: </w:t>
      </w:r>
      <w:r w:rsidRPr="00FD0D62">
        <w:rPr>
          <w:rFonts w:ascii="Arial" w:eastAsia="Times New Roman" w:hAnsi="Arial" w:cs="Arial"/>
          <w:bCs/>
          <w:color w:val="0D0D0D" w:themeColor="text1" w:themeTint="F2"/>
          <w:sz w:val="28"/>
          <w:szCs w:val="28"/>
        </w:rPr>
        <w:t>"Hãy để tính cách xấu xa đó phá nát cuộc đời họ."</w:t>
      </w:r>
      <w:r w:rsidRPr="00FD0D62">
        <w:rPr>
          <w:rFonts w:ascii="Arial" w:eastAsia="Times New Roman" w:hAnsi="Arial" w:cs="Arial"/>
          <w:color w:val="0D0D0D" w:themeColor="text1" w:themeTint="F2"/>
          <w:sz w:val="28"/>
          <w:szCs w:val="28"/>
        </w:rPr>
        <w:t> Đây không phải là một lời nguyền rủa hay mong muốn điều tồi tệ xảy đến, mà là một sự nhìn nhận sâu sắc về tâm lý và tâm linh. Ta nhận ra rằng, sự cay đắng, tính hơn thua, lòng ghen ghét, và ý muốn trả thù không phải là vũ khí họ dùng để giết ta, mà là chất độc họ đang uống mỗi ngày. Những tính cách xấu xa đó tự nó đã là sự trừng phạt. Chúng làm xói mòn niềm vui, sự thanh thản và khả năng yêu thương của chính người mang chúng. Khi ta rút lui, ta loại bỏ sự can thiệp của mình, để cho nguyên nhân và kết quả tự nhiên của hành vi đó diễn ra. Ta không cần phải dạy cho họ bài học; cuộc sống sẽ tự làm điều đó. Sự hung hãn và tiêu cực, khi không tìm được đối thủ để trút vào, sẽ tự quay lại và bắt đầu công cuộc tự hủy diệt bên trong. Ta đứng ngoài, không phải vì thờ ơ, mà vì sự tôn trọng đối với quy luật nhân quả, và vì sự tỉnh thức để không bị cuốn vào thảm kịch không phải của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Con đường của sự tha thứ và im lặng là con đường dẫn đến chiến thắng đích thực, chiến thắng bản thân. Đó là sự chiến thắng đối với bản năng nguyên thủy muốn làm điều ác trả lại điều ác. Khi ta chọn bình an thay vì thù </w:t>
      </w:r>
      <w:r w:rsidRPr="00FD0D62">
        <w:rPr>
          <w:rFonts w:ascii="Arial" w:eastAsia="Times New Roman" w:hAnsi="Arial" w:cs="Arial"/>
          <w:color w:val="0D0D0D" w:themeColor="text1" w:themeTint="F2"/>
          <w:sz w:val="28"/>
          <w:szCs w:val="28"/>
        </w:rPr>
        <w:lastRenderedPageBreak/>
        <w:t>hận, ta đang tái định nghĩa lại sự thành công. Thành công không phải là việc làm cho người khác thua cuộc, mà là việc giữ được sự toàn vẹn và bình an của chính mình bất chấp những gì đã xảy ra. Sự lựa chọn này mở ra một không gian rộng lớn trong tâm hồn ta, nơi trước đây bị chiếm đóng bởi sự tức giận và oán hờn, nay được lấp đầy bằng lòng trắc ẩn, sự sáng tạo và mục đích sống cao cả hơn. Chính trong sự im lặng của việc buông bỏ, ta mới có thể lắng nghe được tiếng nói nhỏ bé, sâu thẳm của lương tâm và Thượng Đế, dẫn dắt ta đến những chân trời mới mẻ và ý nghĩa. Ta không còn là bóng tối phản chiếu bóng tối của người khác, mà trở thành ánh sáng tự thân, soi rọi con đường cho chính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sự tha thứ và bước đi trong im lặng là nghệ thuật sống cao quý nhất. Đó là việc ta nhận ra mình không cần phải tham gia vào mọi cuộc chiến đấu được mời. Ta không cần phải chứng minh giá trị của mình bằng cách làm giảm giá trị của người khác. Ta chọn cách tôn trọng bản thân đủ để giữ gìn sự thanh tịnh của tâm hồn. Đây là một sự lựa chọn của tự do, của phẩm giá và của tình yêu thương vĩ đại, bắt đầu bằng việc yêu thương và giải thoát chính mình. Hãy buông tay khỏi sợi dây thù hận đó, bước chân đi, và để lại mọi sự hơn thua phía sau. Chỉ khi đó, ta mới thực sự được sống một cuộc đời trọn vẹn và ý nghĩa.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NGƯỜI VÀ NGHỆ THUẬT DỪNG LẠI NỤ CƯỜI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người, ôi chao là một vực sâu không đáy, một mê cung mà ngay cả người sở hữu nó đôi khi cũng lạc lối. Nó là một thực thể vô hình, không tuân theo bất kỳ định luật vật lý hay toán học nào, một biến số duy nhất và không thể thay thế trong mọi phương trình cuộc đời. Người ta thường ví lòng người như dòng sông, lúc hiền hòa êm ả, lúc lại cuộn sóng dữ dằn, che giấu bao lớp phù sa và cả những bí mật chôn sâu dưới đáy. Chính vì sự phức tạp, sự đa diện và khả năng biến hóa khôn lường ấy mà người xưa đã đúc kết nên một sự thật cay đắng: </w:t>
      </w:r>
      <w:r w:rsidRPr="00FD0D62">
        <w:rPr>
          <w:rFonts w:ascii="Arial" w:hAnsi="Arial" w:cs="Arial"/>
          <w:bCs/>
          <w:color w:val="0D0D0D" w:themeColor="text1" w:themeTint="F2"/>
          <w:sz w:val="28"/>
          <w:szCs w:val="28"/>
        </w:rPr>
        <w:t>lòng người là thứ rất khó đoán</w:t>
      </w:r>
      <w:r w:rsidRPr="00FD0D62">
        <w:rPr>
          <w:rFonts w:ascii="Arial" w:hAnsi="Arial" w:cs="Arial"/>
          <w:color w:val="0D0D0D" w:themeColor="text1" w:themeTint="F2"/>
          <w:sz w:val="28"/>
          <w:szCs w:val="28"/>
        </w:rPr>
        <w:t>.</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khó đoán không nằm ở những lời nói hoa mỹ hay những hành động hào phóng mà họ thể hiện ra bên ngoài. Những điều đó có thể là tấm màn che hoàn hảo. Cái khó đoán thực sự nằm ở động cơ sâu xa bên trong, ở những ý định thầm kín được nuôi dưỡng trong bóng tối của tâm hồn, ở những tính toán thiệt hơn mà ta không hề hay biết. Hôm nay, họ có thể trao cho ta một cái ôm ấm áp, một lời động viên chân thành đến rơi nước mắt; nhưng ngày </w:t>
      </w:r>
      <w:r w:rsidRPr="00FD0D62">
        <w:rPr>
          <w:rFonts w:ascii="Arial" w:hAnsi="Arial" w:cs="Arial"/>
          <w:color w:val="0D0D0D" w:themeColor="text1" w:themeTint="F2"/>
          <w:sz w:val="28"/>
          <w:szCs w:val="28"/>
        </w:rPr>
        <w:lastRenderedPageBreak/>
        <w:t>mai, chính bàn tay đó có thể sẵn sàng đẩy ta xuống vũng lầy, nếu điều đó phục vụ cho lợi ích của họ. Sự thay đổi chóng mặt đó, sự đối lập đến kinh ngạc đó, mới chính là bản chất phi thường và đáng sợ của lòng người.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những kẻ ngây thơ bước vào đời với niềm tin rằng sự chân thành sẽ được đáp lại bằng sự chân thành, thường mất rất nhiều thời gian, công sức và cả những vết thương lòng sâu sắc mới nhận ra rằng: niềm tin là một món quà đắt giá, và không phải ai cũng xứng đáng được nhận. Ban đầu, ta dễ dàng trao đi nụ cười, tin tưởng vào mọi lời hứa, mở rộng vòng tay đón nhận mọi người như những người bạn tri kỷ. Ta không hề có ý niệm về "mặt nạ" hay "vai diễn", bởi lẽ, trong sự đơn thuần của mình, ta chưa từng nghĩ đến việc phải đeo chúng.</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rồi, cuộc đời dạy cho ta những bài học đau đớn. Cái giá của sự tin tưởng đặt nhầm chỗ thường là sự phản bội, sự lợi dụng, hay ít nhất là một sự thất vọng tràn trề. Có những lúc, ta thấy mình bị bỏ rơi giữa những khó khăn, bị chỉ trích sau lưng bởi chính những người ta từng chia sẻ bí mật sâu kín nhất. Ta chợt nhận ra, sự quan tâm mà họ dành cho ta hóa ra chỉ là sự dò hỏi thông tin, sự ngưỡng mộ mà ta tưởng là chân thật hóa ra chỉ là sự đố kỵ được che đậy khéo léo.</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rồi, điều kỳ diệu (hay bi kịch) xảy ra: </w:t>
      </w:r>
      <w:r w:rsidRPr="00FD0D62">
        <w:rPr>
          <w:rFonts w:ascii="Arial" w:hAnsi="Arial" w:cs="Arial"/>
          <w:bCs/>
          <w:color w:val="0D0D0D" w:themeColor="text1" w:themeTint="F2"/>
          <w:sz w:val="28"/>
          <w:szCs w:val="28"/>
        </w:rPr>
        <w:t>khi bạn đoán được rồi, bạn sẽ ngừng mỉm cười với một số người.</w:t>
      </w:r>
      <w:r w:rsidRPr="00FD0D62">
        <w:rPr>
          <w:rFonts w:ascii="Arial" w:hAnsi="Arial" w:cs="Arial"/>
          <w:color w:val="0D0D0D" w:themeColor="text1" w:themeTint="F2"/>
          <w:sz w:val="28"/>
          <w:szCs w:val="28"/>
        </w:rPr>
        <w:t> Đây không phải là hành động của sự thù hận hay cay cú, mà là một bước ngoặt của sự </w:t>
      </w:r>
      <w:r w:rsidRPr="00FD0D62">
        <w:rPr>
          <w:rFonts w:ascii="Arial" w:hAnsi="Arial" w:cs="Arial"/>
          <w:bCs/>
          <w:color w:val="0D0D0D" w:themeColor="text1" w:themeTint="F2"/>
          <w:sz w:val="28"/>
          <w:szCs w:val="28"/>
        </w:rPr>
        <w:t>trưởng thành</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tự bảo vệ</w:t>
      </w:r>
      <w:r w:rsidRPr="00FD0D62">
        <w:rPr>
          <w:rFonts w:ascii="Arial" w:hAnsi="Arial" w:cs="Arial"/>
          <w:color w:val="0D0D0D" w:themeColor="text1" w:themeTint="F2"/>
          <w:sz w:val="28"/>
          <w:szCs w:val="28"/>
        </w:rPr>
        <w:t>. "Đoán được rồi" không có nghĩa là ta trở thành một nhà tiên tri có khả năng đọc suy nghĩ; nó có nghĩa là ta đã tích lũy đủ kinh nghiệm, đủ va vấp để nhận ra các mô hình hành vi, các dấu hiệu báo trước của sự giả dối. Ta bắt đầu nhìn thấy những ánh mắt chớp nhoáng đầy tính toán, nghe thấy những âm điệu mỉa mai được bọc trong lớp đường ngọt ngào, và cảm nhận được sự lạnh lùng đằng sau những cái bắt tay xã giao.</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ngừng lại của nụ cười không phải là sự đóng cửa hoàn toàn trái tim, mà là sự </w:t>
      </w:r>
      <w:r w:rsidRPr="00FD0D62">
        <w:rPr>
          <w:rFonts w:ascii="Arial" w:hAnsi="Arial" w:cs="Arial"/>
          <w:bCs/>
          <w:color w:val="0D0D0D" w:themeColor="text1" w:themeTint="F2"/>
          <w:sz w:val="28"/>
          <w:szCs w:val="28"/>
        </w:rPr>
        <w:t>lọc lựa</w:t>
      </w:r>
      <w:r w:rsidRPr="00FD0D62">
        <w:rPr>
          <w:rFonts w:ascii="Arial" w:hAnsi="Arial" w:cs="Arial"/>
          <w:color w:val="0D0D0D" w:themeColor="text1" w:themeTint="F2"/>
          <w:sz w:val="28"/>
          <w:szCs w:val="28"/>
        </w:rPr>
        <w:t> khắt khe hơn. Nụ cười của ta giờ đây trở nên quý giá hơn, được dành riêng cho những người thực sự xứng đáng với sự chân thành, cho những mối quan hệ được xây dựng trên nền tảng của sự tôn trọng và tin cậy lẫn nhau. Đó là một sự chuyển đổi từ nụ cười xã giao, vô tư lự sang nụ cười của sự hiểu biết, đôi khi là nụ cười của sự </w:t>
      </w:r>
      <w:r w:rsidRPr="00FD0D62">
        <w:rPr>
          <w:rFonts w:ascii="Arial" w:hAnsi="Arial" w:cs="Arial"/>
          <w:bCs/>
          <w:color w:val="0D0D0D" w:themeColor="text1" w:themeTint="F2"/>
          <w:sz w:val="28"/>
          <w:szCs w:val="28"/>
        </w:rPr>
        <w:t>thông cảm</w:t>
      </w:r>
      <w:r w:rsidRPr="00FD0D62">
        <w:rPr>
          <w:rFonts w:ascii="Arial" w:hAnsi="Arial" w:cs="Arial"/>
          <w:color w:val="0D0D0D" w:themeColor="text1" w:themeTint="F2"/>
          <w:sz w:val="28"/>
          <w:szCs w:val="28"/>
        </w:rPr>
        <w:t> pha lẫn </w:t>
      </w:r>
      <w:r w:rsidRPr="00FD0D62">
        <w:rPr>
          <w:rFonts w:ascii="Arial" w:hAnsi="Arial" w:cs="Arial"/>
          <w:bCs/>
          <w:color w:val="0D0D0D" w:themeColor="text1" w:themeTint="F2"/>
          <w:sz w:val="28"/>
          <w:szCs w:val="28"/>
        </w:rPr>
        <w:t>buồn bã</w:t>
      </w:r>
      <w:r w:rsidRPr="00FD0D62">
        <w:rPr>
          <w:rFonts w:ascii="Arial" w:hAnsi="Arial" w:cs="Arial"/>
          <w:color w:val="0D0D0D" w:themeColor="text1" w:themeTint="F2"/>
          <w:sz w:val="28"/>
          <w:szCs w:val="28"/>
        </w:rPr>
        <w:t> cho những người không thể sống thật với chính mình.</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Người ta thường nói, biết quá nhiều sẽ mất đi sự vô tư. Quả thật, khi ta đã nhìn thấu được bản chất phức tạp, thậm chí là xấu xa của một vài người, sự ngây thơ trong ta không còn nữa. Sự thật trần trụi về lòng người có thể làm ta đau, nhưng nó cũng trang bị cho ta một lá chắn vô hình. Lá chắn ấy giúp ta tránh xa những cạm bẫy cảm xúc, bảo vệ năng lượng và sự bình yên của chính mình. Ta học được cách giữ khoảng cách an toàn, học được cách nói "không" một cách nhẹ nhàng nhưng kiên quyết, và quan trọng nhất, ta học được cách </w:t>
      </w:r>
      <w:r w:rsidRPr="00FD0D62">
        <w:rPr>
          <w:rFonts w:ascii="Arial" w:hAnsi="Arial" w:cs="Arial"/>
          <w:bCs/>
          <w:color w:val="0D0D0D" w:themeColor="text1" w:themeTint="F2"/>
          <w:sz w:val="28"/>
          <w:szCs w:val="28"/>
        </w:rPr>
        <w:t>tự yêu thương và bảo vệ bản thân</w:t>
      </w:r>
      <w:r w:rsidRPr="00FD0D62">
        <w:rPr>
          <w:rFonts w:ascii="Arial" w:hAnsi="Arial" w:cs="Arial"/>
          <w:color w:val="0D0D0D" w:themeColor="text1" w:themeTint="F2"/>
          <w:sz w:val="28"/>
          <w:szCs w:val="28"/>
        </w:rPr>
        <w:t> khỏi những tổn thương không đáng có.</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ngừng mỉm cười với một số người không phải là hành động phán xét, mà là hành động của sự </w:t>
      </w:r>
      <w:r w:rsidRPr="00FD0D62">
        <w:rPr>
          <w:rFonts w:ascii="Arial" w:hAnsi="Arial" w:cs="Arial"/>
          <w:bCs/>
          <w:color w:val="0D0D0D" w:themeColor="text1" w:themeTint="F2"/>
          <w:sz w:val="28"/>
          <w:szCs w:val="28"/>
        </w:rPr>
        <w:t>chấp nhận thực tế</w:t>
      </w:r>
      <w:r w:rsidRPr="00FD0D62">
        <w:rPr>
          <w:rFonts w:ascii="Arial" w:hAnsi="Arial" w:cs="Arial"/>
          <w:color w:val="0D0D0D" w:themeColor="text1" w:themeTint="F2"/>
          <w:sz w:val="28"/>
          <w:szCs w:val="28"/>
        </w:rPr>
        <w:t>. Ta chấp nhận rằng không phải ai cũng sẽ yêu quý ta, không phải ai cũng sẽ giữ lời hứa, và không phải ai cũng có một trái tim thuần khiết như ta mong đợi. Khi ta chấp nhận được sự thật này, ta giải phóng bản thân khỏi gánh nặng của sự kỳ vọng hão huyền. Cuộc đời không phải là một bộ phim cổ tích, mà là một vở kịch phức tạp với nhiều loại nhân vật, và nhiệm vụ của ta là học cách phân biệt đâu là diễn viên phụ và đâu là tri kỷ thực sự.</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hành trình khám phá lòng người là một cuộc phiêu lưu đầy chông gai, kết thúc bằng sự khôn ngoan sâu sắc. Sự nhận thức này, tuy có thể làm giảm bớt số lượng người ta có thể mỉm cười chân thành, nhưng lại làm tăng chất lượng của những nụ cười còn lại. Nụ cười ấy giờ đây mang một giá trị mới: đó là biểu hiện của sự bình an nội tại, của sự hiểu biết sâu sắc về bản chất thế giới, và của lòng dũng cảm để chỉ dành tặng những điều tốt đẹp nhất cho những người xứng đáng nhất. Đó chính là nghệ thuật sinh tồn tinh tế trong thế giới của những khuôn mặt và chiếc mặt nạ.</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YÊU MỘT NGƯỜI ĐÀN BÀ TAN VỠ, CHỮA LÀNH CHO CÔ ẤY. CÔ TA SẼ YÊU BẠN CẢ ĐỜI. YÊU MỘT NGƯỜI ĐÀN ÔNG TAN VỠ, CHỮA LÀNH CHO ANH ẤY. ANH TA SẼ RỜI ĐI KHI VẾT THƯƠNG ĐÃ LÀNH.</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dòng chảy hỗn độn của tình yêu và sự tan vỡ, câu nói trên dường như khắc họa một nghịch lý tâm lý học sâu sắc, một sự thật đau lòng được đúc kết từ muôn vàn những trải nghiệm, những đổ vỡ và hàn gắn trong đời sống. Đây không chỉ là một quan sát xã hội thông thường mà còn chạm đến căn nguyên của sự khác biệt trong cấu trúc tâm hồn, nhu cầu gắn kết và định nghĩa về sự tự do của hai giới. Khi một người phụ nữ tan vỡ, vết thương </w:t>
      </w:r>
      <w:r w:rsidRPr="00FD0D62">
        <w:rPr>
          <w:rFonts w:ascii="Arial" w:eastAsia="Times New Roman" w:hAnsi="Arial" w:cs="Arial"/>
          <w:color w:val="0D0D0D" w:themeColor="text1" w:themeTint="F2"/>
          <w:sz w:val="28"/>
          <w:szCs w:val="28"/>
        </w:rPr>
        <w:lastRenderedPageBreak/>
        <w:t>của cô ấy thường in hằn sâu vào nhu cầu được an toàn và được yêu thương vô điều kiện. Sự tan vỡ đối với cô là sự sụp đổ của một nơi trú ẩn tinh thần, là sự phản bội niềm tin vào sự ổn định và bền vững của mối quan hệ. Vì vậy, khi có một người đến, không chỉ chấp nhận mà còn kiên nhẫn vá víu những mảnh vụn đó, người đó trở thành nền móng mới, là bến đỗ an toàn, là định nghĩa lại của tình yêu. Người chữa lành không chỉ là người tình, mà còn là người kiến tạo lại niềm tin, là bằng chứng sống cho thấy thế giới này vẫn còn chỗ cho sự chân thành và bền bỉ. Mối quan hệ ấy, do đó, không còn là một cuộc hẹn hò đơn thuần, mà trở thành một giao ước thiêng liêng được xây dựng trên sự biết ơn, lòng trung thành và sự phụ thuộc cảm xúc sâu sắc. Cô ấy sẽ yêu bạn suốt đời không phải vì cô ấy yếu đuối, mà vì bạn đã giúp cô ấy tìm lại được sức mạnh và giá trị bản thân trong khoảnh khắc tăm tối nhất, và tình yêu đó là sự tri ân cao cả nhất.</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Ngược lại, khi một người đàn ông tan vỡ, vết thương của anh ta thường liên quan mật thiết đến cái tôi, danh dự, và cảm giác thất bại trong việc kiểm soát cuộc sống hoặc đạt được mục tiêu. Sự tan vỡ đối với người đàn ông thường là sự tổn hại đến hình ảnh "người hùng" mà xã hội và chính anh ta tự áp đặt. Anh ta không tìm kiếm sự an toàn từ người khác nhiều bằng việc tìm kiếm sự tái khẳng định năng lực và sự độc lập của chính mình. Người phụ nữ đến để chữa lành cho anh ta, bằng sự chăm sóc, động viên và niềm tin, đã vô tình đóng vai trò là "công cụ tái thiết" nhân phẩm và sức mạnh nội tại. Cô ấy là liều thuốc giảm đau trong quá trình anh ta xây dựng lại bản ngã. Khi vết thương lành, khi cái tôi được phục hồi, và khi sự tự tin trở lại, người đàn ông ấy cảm thấy rằng anh ta đã hoàn thành quá trình "lột xác" và đã sẵn sàng bước tiếp. Việc anh ta rời đi không nhất thiết là sự vô ơn, mà đôi khi là kết quả của việc anh ta đã đồng nhất việc chữa lành với sự giải thoát. Anh ta không muốn bị ràng buộc bởi sự biết ơn, bởi nó làm giảm đi sự độc lập vừa được khôi phục; anh ta cần chứng minh rằng anh ta đủ mạnh mẽ để đứng vững mà không cần "người chữa lành" ở bên cạnh. Dường như, việc ở lại sẽ biến mối quan hệ trở thành một nghĩa vụ tâm lý, và đối với bản năng của người đàn ông, sự tự do cá nhân thường được ưu tiên hơn sự an toàn trong gắn kết khi anh ta đã lấy lại được sự tự chủ.</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khác biệt căn bản này có thể được lý giải qua lăng kính của tâm lý học phát triển và vai trò giới truyền thống. Phụ nữ từ lâu đã được xã hội hóa để tìm kiếm sự gắn kết, sự hỗ trợ cảm xúc và sự ổn định trong một cộng đồng hoặc một mối quan hệ. Khi cô ấy bị tổn thương, giải pháp tự nhiên là tìm kiếm một liên kết mạnh mẽ hơn, một chỗ dựa kiên cố để bù đắp cho sự thiếu hụt. Người chữa lành trở thành nhân tố không thể thiếu trong câu chuyện </w:t>
      </w:r>
      <w:r w:rsidRPr="00FD0D62">
        <w:rPr>
          <w:rFonts w:ascii="Arial" w:eastAsia="Times New Roman" w:hAnsi="Arial" w:cs="Arial"/>
          <w:color w:val="0D0D0D" w:themeColor="text1" w:themeTint="F2"/>
          <w:sz w:val="28"/>
          <w:szCs w:val="28"/>
        </w:rPr>
        <w:lastRenderedPageBreak/>
        <w:t>mới về sự tồn tại của cô ấy. Tình yêu của cô, do đó, mang tính chất tích hợp, lồng ghép người kia vào cấu trúc cuộc sống và cảm xúc của mình. Việc gắn bó vĩnh viễn với người đã cứu rỗi mình là một cách để đảm bảo sự ổn định và ngăn ngừa sự tan vỡ lặp lại. Đây là một cơ chế tâm lý nhằm tạo ra sự bất khả xâm phạm cho hạnh phúc vừa được tìm thấy. Ngược lại, nam giới lại được dạy dỗ để trở nên tự lực, mạnh mẽ và độc lập. Khái niệm "tan vỡ" của người đàn ông thường được hiểu là một thất bại tạm thời, một trở ngại cần phải vượt qua bằng chính sức mình. Người phụ nữ trong cuộc đời anh ta lúc đó là một nguồn tài nguyên hỗ trợ, một "trại dưỡng thương" tinh thần. Khi sự phục hồi hoàn tất, mục tiêu của anh ta là trở lại cuộc đua của cuộc đời, nơi mà sự ràng buộc cảm xúc quá mức có thể bị coi là gánh nặng hoặc sự cản trở đối với việc theo đuổi sự nghiệp và thành công. Anh ta không yêu người chữa lành bằng một tình yêu gắn kết vĩnh viễn, mà yêu cái cảm giác được chữa lành, yêu người đã giúp anh ta trở lại phiên bản tốt hơn của chính mình, và một khi phiên bản đó xuất hiện, anh ta lại muốn thử nghiệm nó trong thế giới rộng lớn.</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Mối quan hệ "người chữa lành và người bệnh" luôn tiềm ẩn những nguy cơ bất bình đẳng. Khi yêu một người đang tan vỡ, chúng ta vô tình chấp nhận một vai trò mang tính chất giao dịch: tôi cho bạn sự chữa lành, và đổi lại, bạn cho tôi tình yêu. Đối với người phụ nữ được chữa lành, giao dịch này dường như kéo dài vô tận: cô ấy tiếp tục "trả nợ" bằng sự thủy chung tuyệt đối, vì cô hiểu giá trị của sự cứu rỗi. Cô ấy biến lòng biết ơn thành tình yêu và sự tôn thờ, và đó là sự đảm bảo an toàn cho chính cô. Đối với người đàn ông, giao dịch này lại có giới hạn thời gian. Khi anh ta cảm thấy mình đã "trả đủ" bằng cách hồi phục, hoặc quan trọng hơn, khi anh ta nhận ra rằng tình yêu dựa trên sự biết ơn không phải là thứ anh ta tìm kiếm khi đã mạnh mẽ trở lại, anh ta sẽ tìm cách phá vỡ giao dịch đó. Sự ra đi của anh ta là một tuyên bố về sự độc lập hoàn toàn, kể cả độc lập khỏi người đã tạo nên sự độc lập đó. Điều này tạo ra một vòng luẩn quẩn bi kịch: người chữa lành, dù là nam hay nữ, khi đã đổ hết tâm sức vào việc vá víu người khác, thường tự làm mình tan vỡ khi nhận ra kết cục không như mong đợi.</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Vậy, làm thế nào để thoát khỏi định mệnh nghiệt ngã này? Câu trả lời nằm ở việc thay đổi mục đích của tình yêu. Tình yêu đích thực không phải là sự chữa lành có mục đích hay một giao dịch tâm lý, mà là sự chấp nhận hai cá thể trọn vẹn (dù vẫn còn nhiều khiếm khuyết) cùng nhau phát triển. Khi bước vào mối quan hệ với người tan vỡ, ý định của chúng ta không nên là "chữa lành cho họ," mà là "đồng hành cùng họ trong quá trình tự chữa lành của họ." Sự khác biệt này là rất lớn. Việc "chữa lành cho họ" đặt gánh nặng trách </w:t>
      </w:r>
      <w:r w:rsidRPr="00FD0D62">
        <w:rPr>
          <w:rFonts w:ascii="Arial" w:eastAsia="Times New Roman" w:hAnsi="Arial" w:cs="Arial"/>
          <w:color w:val="0D0D0D" w:themeColor="text1" w:themeTint="F2"/>
          <w:sz w:val="28"/>
          <w:szCs w:val="28"/>
        </w:rPr>
        <w:lastRenderedPageBreak/>
        <w:t>nhiệm và quyền lực lên vai bạn, khiến bạn trở thành người hùng, người cứu thế; còn "đồng hành cùng họ" biến bạn thành người hỗ trợ, người chia sẻ, và quan trọng nhất, là người đối tác bình đẳng. Chỉ khi mối quan hệ được xây dựng trên sự bình đẳng và sự trọn vẹn cá nhân, chứ không phải trên sự thiếu hụt và lòng biết ơn, nó mới có cơ hội bền vững. Người đàn bà tan vỡ cần được yêu không phải vì cô ấy tan vỡ, mà vì chính con người cô ấy. Người đàn ông tan vỡ cần phải nhận ra rằng sức mạnh thật sự không nằm ở việc chứng minh sự độc lập bằng cách rời bỏ, mà nằm ở việc dũng cảm duy trì sự gắn kết ngay cả khi đã phục hồi, coi đó là nền tảng vững chắc cho sự phát triển trong tương lai.</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giới này cần những người chữa lành, nhưng sự chữa lành chỉ là bước khởi đầu, không phải là mục tiêu cuối cùng của tình yêu. Chúng ta cần phải nhận ra rằng, dù là đàn ông hay đàn bà, ai được chữa lành cũng đều mang trong mình khao khát được trở nên trọn vẹn. Người phụ nữ tan vỡ có thể ở lại vì cô ấy định nghĩa sự trọn vẹn qua gắn kết; người đàn ông tan vỡ có thể rời đi vì anh ta định nghĩa sự trọn vẹn qua sự tự chủ. Tuy nhiên, sự trưởng thành thực sự của cả hai giới là nhận ra rằng tình yêu không phải là cái nạng tạm thời hay một nhà tù bằng lòng biết ơn. Tình yêu phải là đôi cánh, giúp cả hai cùng bay lên, cùng phát triển, và cùng nhau tạo ra một không gian an toàn mới nơi cả hai đều có thể vừa độc lập vừa gắn bó. Chỉ khi đó, bi kịch của sự ra đi sau khi vết thương lành mới có thể được hóa giải, và chúng ta mới có thể tìm thấy ý nghĩa cao đẹp nhất của sự đồng hành trong cuộc đời.</w:t>
      </w:r>
    </w:p>
    <w:p w:rsidR="00616FC8" w:rsidRPr="00FD0D62" w:rsidRDefault="00616FC8"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NGHỆ THUẬT SỐNG ĐƠN GIẢN TRONG NỬA SAU CUỘC ĐỜI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người ta sinh ra, lớn lên, lao vào vòng xoáy mưu sinh, gánh vác trách nhiệm, và rồi chợt nhận ra mình đã đi qua nửa hành trình. Nửa đầu là cuộc đua để khẳng định, để sở hữu, để buộc mình vào những mối quan hệ chằng chịt, những kỳ vọng nặng nề. Nhưng khi mái tóc điểm sương, khi bước chân chậm lại và tiếng gọi của nội tâm trở nên rõ ràng hơn, người ta bắt đầu tìm kiếm một nghệ thuật sống mới – nghệ thuật buông bỏ và đơn giản hóa. Nửa cuộc đời về sau, đây chính là lúc cần một sự chuyển dịch căn bản: rời xa sự phức tạp của người khác để tìm về sự tĩnh lặng của chính mình, lấy thiên nhiên làm bạn và con đường làm thầy, để cuộc sống còn lại chỉ còn là niềm vui thuần khiết và sự chấp nhận an nhiên, tùy duyên.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Sự đơn giản mà ta tìm kiếm không chỉ là việc giảm bớt vật chất, mà còn là sự giải phóng tinh thần khỏi những dây dưa, những ràng buộc không cần thiết của thế giới bên ngoài. Con người là sinh vật xã hội, nhưng chính sự phức tạp của các mối quan hệ xã hội lại là nguồn cơn lớn nhất của phiền não. Nửa sau cuộc đời, chúng ta đã đủ kinh nghiệm để hiểu rằng không phải mọi sự giao tiếp đều mang lại giá trị, và không phải mọi lời mời đều cần được chấp nhận. Đã đến lúc học cách nói lời từ chối một cách nhẹ nhàng nhưng dứt khoát, rút bớt sợi dây vô hình đang kéo ghì mình vào những bữa tiệc xã giao trống rỗng, những cuộc tranh luận vô bổ hay những gánh nặng trách nhiệm vốn dĩ không thuộc về mình. "Ít dây dưa với người khác" không phải là sự cô lập lạnh lùng, mà là sự lựa chọn khôn ngoan để bảo vệ năng lượng và thời gian quý giá còn lại. Đó là sự chuyển dịch từ việc cố gắng làm hài lòng mọi người sang việc tập trung nuôi dưỡng những mối quan hệ thực sự sâu sắc và chân thành, những người bạn tri kỷ hiểu ta không cần lời, những người thân yêu chấp nhận ta vô điều kiện. Khi rũ bỏ được nhu cầu phải chứng minh mình với thế giới, phải tham gia vào mọi chuyện, tâm hồn ta sẽ tìm thấy một khoảng không mênh mông, đủ rộng để thở và đủ tĩnh để lắng nghe tiếng nói bên trong. Sự đơn giản này mang lại một món quà vô giá: sự tự do về mặt cảm xúc, cho phép ta sống theo nhịp điệu của riêng mình mà không bị chi phối bởi dư luận hay áp lực từ bên ngoài, để mỗi ngày trôi qua là sự an trú thực sự.</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Thay vì đắm chìm trong những rắc rối nhân sinh, hãy hướng cái nhìn ra ngoài, tìm kiếm sự chữa lành và niềm vui nơi thiên nhiên vĩnh cửu. "Ngắm thiên nhiên nhiều hơn" là một liệu pháp tinh thần không gì thay thế được. Khi đứng giữa núi rừng hùng vĩ, bên bờ biển bao la hay trong một khu vườn nhỏ bé, những lo toan của con người dường như trở nên nhỏ bé và vô nghĩa. Thiên nhiên không phán xét, không đòi hỏi, chỉ trao tặng vẻ đẹp thuần khiết và sự bình yên tuyệt đối. Hãy dành thời gian để quan sát kỹ càng sự vận hành của vũ trụ qua từng chi tiết nhỏ: màu xanh của lá sau cơn mưa, cách ánh nắng xuyên qua kẽ lá, sự kiên nhẫn của rêu phong bám vào đá, hay tiếng suối chảy róc rách không ngừng nghỉ. Mỗi khoảnh khắc ấy là một bài học về sự sống, về chu kỳ sinh diệt, về sự thay đổi không ngừng và sự chấp nhận tự nhiên. Việc ngắm nhìn, chiêm nghiệm thiên nhiên giúp ta kết nối lại với bản chất nguyên thủy của mình, xoa dịu những căng thẳng và làm sạch tâm trí khỏi những tạp âm của cuộc sống đô thị ồn ào. Đó là cách để ta bồi đắp sự khiêm nhường, nhận ra mình chỉ là một hạt cát nhỏ trong vũ trụ vô tận, từ đó giảm bớt sự chấp trước vào cái tôi cá nhân và những thành tựu hữu hạn. Sống chậm lại để cảm nhận hương thơm của đất, vị gió, và sự </w:t>
      </w:r>
      <w:r w:rsidRPr="00FD0D62">
        <w:rPr>
          <w:rFonts w:ascii="Arial" w:eastAsia="Times New Roman" w:hAnsi="Arial" w:cs="Arial"/>
          <w:color w:val="0D0D0D" w:themeColor="text1" w:themeTint="F2"/>
          <w:sz w:val="28"/>
          <w:szCs w:val="28"/>
        </w:rPr>
        <w:lastRenderedPageBreak/>
        <w:t>sống đang len lỏi quanh mình chính là cách đơn giản nhất để tìm thấy niềm vui và sự phong phú thực sự.</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chính trên con đường khám phá thế giới bên ngoài, ta lại tìm thấy bản ngã chân thật nhất của mình. "Nhìn thế giới trên đường, tìm chính mình trên đường đi" là lời mời gọi cho một hành trình không chỉ bằng đôi chân mà còn bằng cả tâm hồn. Du lịch, không phải để check-in, không phải để khoe khoang, mà là để trở thành một người quan sát, một người học trò khiêm tốn trước sự đa dạng của văn hóa và số phận con người. Khi ta bước ra khỏi vùng an toàn, đối diện với những nền văn hóa khác biệt, những phong tục tập quán xa lạ, ta buộc phải cởi bỏ chiếc áo định kiến và nhìn nhận mọi thứ với đôi mắt cởi mở hơn. Con đường là nơi ta gặp gỡ những người lạ, nghe những câu chuyện đời, và nhận ra rằng nỗi khổ niềm vui của nhân loại đều có những điểm chung sâu sắc. Sự di chuyển, sự thay đổi khung cảnh liên tục giúp tâm trí ta thoát khỏi sự trì trệ, khơi gợi lại sự tò mò và niềm khao khát học hỏi của tuổi trẻ. Quan trọng hơn, khi đi trên đường, ta là chính ta, không bị gắn với vai trò của người cha, người mẹ, người quản lý hay bất kỳ danh xưng xã hội nào khác. Trong khoảnh khắc đối diện với hoàng hôn trên sa mạc hay bình minh trên đỉnh núi, ta chỉ là một cá thể đơn độc, tự do, đang lắng nghe những thôi thúc sâu kín nhất của bản thân. Con đường trở thành nơi thử thách sự kiên nhẫn, lòng dũng cảm và khả năng tự cung tự cấp của ta, từ đó củng cố sự tự tin và xác định lại giá trị cốt lõi của chính mình. Chính lúc ta lạc lõng giữa một thành phố xa lạ, ta lại tìm thấy sự an lạc và sức mạnh nội tại mà ta đã bỏ quên bấy lâu.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Sau tất cả những sự giản lược và khám phá, điều còn lại ta thực sự mong ước cho quãng đời cuối cùng này chỉ là sự an vui và khỏe mạnh. Niềm vui trong nửa sau cuộc đời không phải là những niềm vui hối hả, chớp nhoáng từ những thành công lớn lao hay sự kiện đặc biệt, mà là niềm vui đến từ sự đủ đầy, sự mãn nguyện với những gì đang có. Đó là niềm vui giản dị khi được thấy con cháu trưởng thành, khi được tận hưởng một bữa cơm nóng hổi, khi được đọc một cuốn sách hay dưới ánh đèn ấm áp. Sống vui vẻ ở tuổi xế chiều là sống với lòng biết ơn, chấp nhận những hạn chế của tuổi tác và tận hưởng từng khoảnh khắc hiện tại. Cùng với niềm vui, "mạnh khỏe" là ước nguyện tối thượng, bởi sức khỏe chính là nền tảng cho mọi sự đơn giản và tự do. Không có sức khỏe, mọi sự giàu sang hay danh vọng đều trở nên vô nghĩa, và ta lại trở thành gánh nặng cho chính mình và người thân. Việc chăm sóc cơ thể lúc này trở thành một ưu tiên hàng đầu, một hành vi tôn trọng bản thân, bao gồm việc ăn uống thanh đạm, vận động vừa phải và giữ tinh thần luôn lạc quan. Khi thân thể và tinh thần khỏe mạnh, ta mới có thể </w:t>
      </w:r>
      <w:r w:rsidRPr="00FD0D62">
        <w:rPr>
          <w:rFonts w:ascii="Arial" w:eastAsia="Times New Roman" w:hAnsi="Arial" w:cs="Arial"/>
          <w:color w:val="0D0D0D" w:themeColor="text1" w:themeTint="F2"/>
          <w:sz w:val="28"/>
          <w:szCs w:val="28"/>
        </w:rPr>
        <w:lastRenderedPageBreak/>
        <w:t>thực sự đơn giản hóa cuộc sống, mới có thể thoải mái ngắm thiên nhiên và tiếp tục hành trình khám phá mà không bị những cơn đau đớu hay bệnh tật níu chân. Sức khỏe là sự giàu có lớn nhất mà ta có thể tích lũy và duy trì cho đến cuối đời.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cuối cùng, tất cả những triết lý sống ấy hội tụ về hai chữ thiêng liêng và đầy trí tuệ: "tùy duyên". "Còn về những thứ khác, tùy duyên là được" – đó là sự giải thoát cuối cùng, sự buông bỏ hoàn toàn khỏi sự kiểm soát và lo âu. Nửa đầu cuộc đời, ta thường sống trong sự cố gắng kiểm soát mọi thứ: sự nghiệp, tài chính, con cái, ngay cả cảm xúc của người khác. Nhưng cuộc sống đã dạy cho ta biết rằng có rất nhiều điều nằm ngoài tầm tay ta, và sự níu kéo chỉ mang lại khổ đau. Tùy duyên là sự chấp nhận dòng chảy của cuộc sống, hiểu rằng mọi thứ đến và đi đều có lý do, có thời điểm riêng của nó. Ta vẫn nỗ lực sống tốt, làm điều thiện, nhưng không còn bị ám ảnh bởi kết quả. Nếu tài sản nhiều hơn, đó là phước. Nếu ít hơn, cũng không sao. Nếu con cháu thành đạt, đó là mừng. Nếu chúng sống bình dị, cũng là một niềm vui. Tùy duyên không phải là sự thờ ơ hay lười biếng, mà là sự bình tĩnh tin tưởng vào quy luật của vũ trụ và số phận. Nó giúp ta gỡ bỏ những gông cùm của tham vọng vô bờ bến và sự so sánh độc hại. Khi đã sống một cách đơn giản, khỏe mạnh và an vui, những thứ "khác" còn lại – tiền bạc, danh vọng, địa vị – chỉ còn là những tiện nghi phụ trợ, có thì tốt, không có cũng chẳng hề hấn gì. Sự tùy duyên ấy chính là đỉnh cao của sự đơn giản, là sự tự tại tuyệt đối, cho phép ta đối diện với mọi biến cố một cách nhẹ nhàng, kể cả cái chết, như một lẽ tự nhiên, một sự trở về không thể tránh khỏi. Khi đã buông được hết, ta mới thực sự tìm thấy sự bình an vĩnh cửu. Nửa sau cuộc đời, hãy để mọi thứ diễn ra một cách tự nhiên, và chỉ cần ta giữ vững niềm vui cùng sức khỏe, ta đã là người chiến thắng vĩ đại nhất.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TÌNH NGƯỜI VÀ Ý NGHĨA CỦA HẠNH PHÚC ĐÍCH THỰC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Người ta thường định nghĩa hạnh phúc qua những thước đo vật chất: một ngôi nhà lớn, một tài khoản ngân hàng dồi dào, hay một danh vọng lẫy lừng. Chúng ta miệt mài theo đuổi những thứ ấy, tin rằng càng sở hữu nhiều, ta càng chạm gần đến bến bờ viên mãn. Thế nhưng, đời người lại là một chuỗi những bất toàn và suy tàn, nơi những giá trị hữu hình kia đôi khi trở nên vô nghĩa. Chính trong những khoảnh khắc trần trụi nhất của thân phận, khi lớp mặt nạ xã hội rơi xuống, ta mới nhận ra đâu là mạch nguồn nuôi dưỡng thực sự cho tâm hồn. Hạnh phúc đích thực, không phải là thứ ta có được, mà là </w:t>
      </w:r>
      <w:r w:rsidRPr="00FD0D62">
        <w:rPr>
          <w:rFonts w:ascii="Arial" w:eastAsia="Times New Roman" w:hAnsi="Arial" w:cs="Arial"/>
          <w:color w:val="0D0D0D" w:themeColor="text1" w:themeTint="F2"/>
          <w:sz w:val="28"/>
          <w:szCs w:val="28"/>
        </w:rPr>
        <w:lastRenderedPageBreak/>
        <w:t>thứ ta không đánh mất, là sự hiện diện kiên định và thấu cảm của một người khác.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cuộc đời thử thách lòng người bằng cái nghèo, cái thiếu thốn, thì tình người mới lộ rõ bản chất vàng son. Bạn nghèo, tài sản tiêu tan, địa vị không còn, những mối quan hệ xã giao lỏng lẻo sẽ tự động tan biến như sương khói. Nhưng nếu có một người vẫn chọn ở lại, không màng đến lợi ích hay sự hào nhoáng giả tạm, đó chính là niềm hạnh phúc lớn lao nhất. Sự hiện diện ấy không chỉ là một hành động nhân ái, mà là sự xác nhận giá trị của chính bạn, rằng bạn được yêu thương vì chính con người bạn, chứ không phải vì những gì bạn sở hữu. Tương tự, khi nỗi đau vượt quá sức chịu đựng và nước mắt không thể kìm nén, bạn khóc, và có một bàn tay dịu dàng lau khô dòng lệ, một bờ vai sẵn lòng gánh vác sự yếu đuối, đó cũng là một niềm hạnh phúc vô giá. Nước mắt là ngôn ngữ của sự tổn thương sâu sắc, và người chấp nhận lắng nghe, an ủi tiếng nói không lời đó chính là người đã đi vào tận cùng thế giới nội tâm của bạn. Họ là ánh sáng dịu nhẹ soi rọi qua màn đêm tuyệt vọng, cho bạn sức mạnh để tin rằng mình không hề đơn độc.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Thời gian nghiền ngẫm mọi thứ, kể cả sức mạnh và nhan sắc của con người. Khi ta bước vào những năm tháng cuối đời, khi sức tàn lực kiệt và ký ức mờ dần, sự bầu bạn lại trở thành hơi ấm giữ lại linh hồn. Bạn già, và có người chấp nhận bầu bạn, cùng bạn ôn lại những trang sách đời đã úa màu, hay đơn giản chỉ là im lặng ngồi bên nhau dưới ánh chiều tà, đó là hạnh phúc của sự trọn vẹn và thủy chung. Sự chung thủy ấy không còn là lời thề hẹn của tuổi trẻ, mà là sự thực thi trọn vẹn của một lời giao ước thiêng liêng. Đời người không ai tránh khỏi sai lầm. Bạn sai, vấp ngã, và lẽ ra phải đối diện với sự chỉ trích gay gắt, nhưng lại có người chọn bao dung. Sự bao dung này không phải là khuyến khích sự vô trách nhiệm, mà là nhận ra bản chất hữu hạn và yếu đuối của con người, chấp nhận khuyết điểm và cùng nhau đứng dậy. Sẵn lòng tha thứ cho những lầm lỡ của nhau, đó là biểu hiện của một tình yêu trưởng thành, một tình yêu đã vượt qua cái tôi cá nhân để hướng đến sự phục hồi và hoàn thiện của người mình yêu thương.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Và khi guồng quay cuộc sống làm bạn kiệt sức, khi bạn mệt, có một người lo lắng, chuẩn bị bữa ăn, hay chỉ đơn giản là nhắc nhở bạn nghỉ ngơi đúng lúc, đó là hạnh phúc đến từ sự quan tâm sâu sát, tỉ mỉ. Sự lo lắng chân thành này chứng minh rằng bạn không chỉ là một vai diễn trong cuộc đời họ, mà là trung tâm của sự quan tâm, là ưu tiên hàng đầu. Thực ra, hạnh phúc vốn dĩ không phải bạn có thể ở bên bao nhiêu người, mà là có bao nhiêu người sẵn lòng ở bên bạn trong mọi thăng trầm. Số lượng bạn bè, người quen, hay </w:t>
      </w:r>
      <w:r w:rsidRPr="00FD0D62">
        <w:rPr>
          <w:rFonts w:ascii="Arial" w:eastAsia="Times New Roman" w:hAnsi="Arial" w:cs="Arial"/>
          <w:color w:val="0D0D0D" w:themeColor="text1" w:themeTint="F2"/>
          <w:sz w:val="28"/>
          <w:szCs w:val="28"/>
        </w:rPr>
        <w:lastRenderedPageBreak/>
        <w:t>người theo đuổi không thể nào sánh được với chất lượng của một trái tim biết cảm thông và gắn bó. Một mối quan hệ chất lượng là một nơi trú ẩn an toàn, nơi bạn có thể bộc lộ bản thân một cách chân thật nhất mà không sợ bị phán xét hay ruồng bỏ. Đó là sự khác biệt giữa đám đông hâm mộ nhất thời và một tri kỷ gắn bó vĩnh cửu.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không cần một người hoàn hảo, vì sự hoàn hảo là một ảo tưởng dễ vỡ, một gánh nặng không cần thiết đặt lên vai người khác. Chúng ta chỉ cần một người có thể vì mình mà tốt lên từng ngày. Người ấy chấp nhận sự không hoàn hảo của bản thân và của bạn, nhưng không ngừng nỗ lực để trở thành phiên bản tốt hơn của chính mình vì muốn xứng đáng với tình yêu và sự tin tưởng mà bạn dành cho họ. Sự tiến bộ này là một món quà trao tặng lẫn nhau, là lời hứa thầm lặng về một tương lai tươi sáng và bền vững hơn. Người ấy có thể không hứa nhiều, nhưng đã hứa là nhất định sẽ làm. Trong một thế giới đầy rẫy những lời hứa hão và dễ dàng bội ước, sự tín nhiệm trở thành một tài sản quý giá. Lời hứa được giữ không chỉ củng cố niềm tin vào người ấy, mà còn củng cố niềm tin vào bản chất tốt đẹp của đời sống.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người tri kỷ đích thực là người dám đối diện và chung vai sát cánh với mọi khó khăn của ta, chứ không phải chỉ biết đứng nhìn ta chịu vất vả. Họ là người chủ động nắm lấy tay ta để vượt qua phong ba bão táp, tham gia vào trận chiến của ta như thể đó là trận chiến của chính họ. Sự chia sẻ này là nền tảng của tình đồng đội, biến hai cá thể thành một đội ngũ không thể bị đánh bại. Và trong hành trình vĩ đại nhất của đời người là nuôi dưỡng thế hệ tiếp theo, ta cần một người có thể cùng ta nuôi dạy con cái mình thật tốt. Việc đồng hành trong vai trò làm cha mẹ đòi hỏi sự nhất quán, kiên nhẫn và tầm nhìn chung về tương lai của con. Người ấy không chỉ là bạn đời, mà còn là người bạn đồng hành trong sứ mệnh giáo dục, cùng nhau tạo nên một môi trường nuôi dưỡng nhân cách và tâm hồn của những mầm non tương lai.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Cuối cùng, một trong những dấu hiệu cao quý nhất của tình yêu đích thực là sự thành thật, ngay cả khi tình cảm không còn mặn nồng như thuở ban đầu. Mọi cảm xúc đều biến chuyển theo thời gian, nhiệt huyết có thể nguội lạnh, nhưng sự tôn trọng và chân thật phải luôn được giữ vững. Một người mà sau này tình cảm không còn mặn như trước thì cũng không giấu ta điều gì, đó là người đã đặt sự minh bạch và nhân phẩm lên trên sự giả dối tiện lợi. Họ không dùng lời nói dối để duy trì một mối quan hệ đã hư hao, mà dùng sự thật để bảo vệ lòng tự trọng của cả hai bên. Sự trung thực này cho </w:t>
      </w:r>
      <w:r w:rsidRPr="00FD0D62">
        <w:rPr>
          <w:rFonts w:ascii="Arial" w:eastAsia="Times New Roman" w:hAnsi="Arial" w:cs="Arial"/>
          <w:color w:val="0D0D0D" w:themeColor="text1" w:themeTint="F2"/>
          <w:sz w:val="28"/>
          <w:szCs w:val="28"/>
        </w:rPr>
        <w:lastRenderedPageBreak/>
        <w:t>phép cả hai có thể đối diện với sự thật, chữa lành và tìm kiếm con đường mới cho chính mình, dù con đường đó có thể không còn song hành. Đây là một hạnh phúc cao cả, hạnh phúc của sự thật và sự tôn trọng tuyệt đối.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Hạnh phúc đích thực không phải là một đích đến, mà là một quá trình, là sự chắt lọc từ những khoảnh khắc đời thường, nơi mà tình người được chứng minh bằng hành động chứ không phải lời nói. Đó là một người chấp nhận ta trong mọi khuyết điểm, một người sẵn lòng vất vả vì ta, và một người đủ dũng cảm để thành thật với ta. Tìm được người như thế, đó là tìm được lẽ sống, tìm được sự bình an vĩnh cửu trong cõi nhân gian đầy biến động này. Cuộc đời có thể lấy đi của ta nhiều thứ, nhưng không thể lấy đi sự ấm áp của một trái tim luôn hướng về ta. Đó là tài sản vô giá mà ta mang theo mãi mãi.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TÔI: GÁNH NẶNG CỦA KẺ YẾU VÀ CÔNG CỤ CỦA KẺ MẠNH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Bản chất của con người là khát khao tồn tại và được công nhận. Tuy nhiên, chính cách thức và động cơ đằng sau khát khao ấy lại vẽ nên ranh giới rõ rệt giữa sự yếu ớt và sức mạnh nội tại. Có một nghịch lý sâu sắc tồn tại: kẻ yếu luôn cần phải chứng minh cái tôi của mình, bởi lẽ trong sâu thẳm, họ bị nỗi sợ hãi về sự không đủ giá trị giày vò. Cái tôi của họ giống như một chiếc ly pha lê dễ vỡ, liên tục đòi hỏi ánh sáng bên ngoài chiếu rọi vào để nó có thể lấp lánh và chứng minh sự hiện diện của mình. Họ tìm mọi cách để được nhìn thấy, được nghe thấy, được công nhận, như thể sự tồn tại của họ cần phải được ai đó xác nhận, được một danh hiệu, một lời khen, hay một vị trí xã hội bảo chứng.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tôi yếu ớt này là một cơ chế phòng vệ được xây dựng trên sự thiếu hụt. Nó là sản phẩm của những vết thương, những sự so sánh không ngừng, và niềm tin thâm căn rằng nếu không nổi bật, không được tán dương, thì mình sẽ trở nên vô hình và không đáng được yêu thương. Để khỏa lấp khoảng trống giá trị ấy, người yếu dùng cái tôi làm lá chắn và vũ khí. Họ nói lớn hơn người khác để tiếng nói của mình không bị chìm đi; họ tìm kiếm những thứ hào nhoáng bên ngoài—danh vọng, vật chất, địa vị—để đắp vào sự trống rỗng bên trong; họ nhạy cảm tột độ trước bất kỳ lời phê bình nào, xem đó là một cuộc tấn công trực diện vào bản chất của mình. Mọi hành động, mọi phát ngôn, mọi quyết định đều quy về một mục tiêu duy nhất: bảo vệ và nâng cao hình ảnh tự thân đang bị đe dọa.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Sự cần thiết phải chứng minh ấy là một vòng luẩn quẩn mệt mỏi và tiêu hao. Bởi lẽ, sự công nhận từ bên ngoài, dù có mạnh mẽ đến đâu, cũng chỉ là một liều thuốc giảm đau tạm thời, không thể chữa lành căn bệnh sợ hãi bẩm sinh. Khi được tán dương, họ cảm thấy nhẹ nhõm; nhưng ngay khi lời khen ngợi dừng lại, hoặc khi một người khác trở nên nổi bật hơn, cảm giác bất an lại trỗi dậy mạnh mẽ gấp bội. Họ trở thành nô lệ cho những ánh mắt của người khác, sống bằng năng lượng phản hồi từ môi trường xung quanh, và liên tục đánh mất quyền làm chủ cuộc đời mình. Cái tôi trở thành trung tâm của vũ trụ cá nhân, nhưng đó là một trung tâm xao động, đầy bất ổn, và luôn chực chờ sụp đổ.</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cũng là lý do giải thích tại sao cái tôi yếu ớt thường dẫn đến sự trì trệ và đổ vỡ trong quan hệ. Khi cái tôi đứng ở trung tâm, mọi cuộc trò chuyện, mọi hợp tác đều trở thành sân khấu để nó trình diễn. Họ khó lòng lắng nghe một cách chân thành, vì tâm trí luôn bận rộn chuẩn bị cho màn đáp trả hoặc tìm kiếm cơ hội thể hiện sự vượt trội của mình. Họ khó chấp nhận ý tưởng mới mẻ hay thừa nhận sai lầm, bởi việc đó đồng nghĩa với việc thừa nhận khiếm khuyết trong cái tôi được xây dựng một cách công phu. Kết quả là, năng lượng đáng lẽ được dùng để sáng tạo, xây dựng, và phụng sự lại bị lãng phí vào việc duy trì ảo ảnh về sự hoàn hảo, biến họ thành những người chỉ biết nhận mà không thể trao đi giá trị bền vững.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Ngược lại hoàn toàn, kẻ mạnh không cần cái tôi để được biết đến hay để cảm thấy an toàn. Sức mạnh của họ không đến từ sự xác nhận bên ngoài, mà được xây dựng từ một nền tảng giá trị nội tại vững chắc. Họ đã trải qua quá trình tự vấn, chấp nhận những thiếu sót, và hiểu rõ giá trị cốt lõi của bản thân không phụ thuộc vào thành tích nhất thời hay ý kiến của đám đông. Cái tôi của họ đã được giải phóng khỏi nhu cầu bảo vệ và chứng minh. Nó không còn là một vật sở hữu quý giá cần được canh giữ, mà biến thành một công cụ sắc bén.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Họ khiến cái tôi trở thành công cụ phục vụ cho một mục tiêu lớn hơn bản thân. Đối với kẻ mạnh, cái tôi không phải là điểm đến, mà là một chiếc xe đưa họ đến những vùng đất sáng tạo, phụng sự, và dẫn dắt. Khi một kiến trúc sư mạnh mẽ tập trung vào công trình vĩ đại, cái tôi của anh ta không đòi hỏi danh tiếng; nó trở thành kỷ luật, sự tập trung và ý chí để biến tầm nhìn thành hiện thực. Khi một nhà lãnh đạo mạnh mẽ đứng mũi chịu sào, cái tôi của cô ấy không tìm kiếm quyền lực cá nhân; nó biến thành sự can đảm, sự minh triết và lòng trắc ẩn để dẫn dắt đội ngũ đạt được sứ mệnh chung. Cái </w:t>
      </w:r>
      <w:r w:rsidRPr="00FD0D62">
        <w:rPr>
          <w:rFonts w:ascii="Arial" w:eastAsia="Times New Roman" w:hAnsi="Arial" w:cs="Arial"/>
          <w:color w:val="0D0D0D" w:themeColor="text1" w:themeTint="F2"/>
          <w:sz w:val="28"/>
          <w:szCs w:val="28"/>
        </w:rPr>
        <w:lastRenderedPageBreak/>
        <w:t>tôi của họ không đứng ở trung tâm, mà trở thành nguồn năng lượng tinh khiết để vận hành những giá trị cao đẹp hơn.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tôi vững mạnh này thể hiện qua một thái độ khiêm tốn sâu sắc, nhưng không phải là sự tự ti giả tạo. Sự khiêm tốn của họ đến từ nhận thức rằng bản thân chỉ là một phần nhỏ bé trong bức tranh vĩ đại của vũ trụ và mục tiêu. Họ sẵn lòng học hỏi từ bất kỳ ai, bởi vì việc học hỏi không đe dọa đến giá trị cá nhân đã được xác lập. Họ có khả năng đón nhận lời phê bình một cách khách quan, coi đó là dữ liệu quý giá để cải thiện công cụ (chính là bản thân họ) phục vụ cho mục tiêu, chứ không phải là sự chỉ trích đối với linh hồn. Khác với kẻ yếu luôn cố gắng tỏ ra mạnh mẽ, kẻ mạnh lại cảm thấy thoải mái với sự dễ tổn thương, vì họ biết rằng chấp nhận điểm yếu là bước đầu tiên để phát triển sức mạnh thực sự.</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nữa, cái tôi mạnh mẽ mang lại khả năng sáng tạo phi thường. Sự sáng tạo đòi hỏi sự mạo hiểm, khả năng thất bại, và dũng khí để đi ngược lại lối mòn. Kẻ yếu không thể mạo hiểm vì sự thất bại có thể phá hủy chiếc ly pha lê mong manh của họ. Ngược lại, kẻ mạnh xem thất bại là phản hồi, là một bước cần thiết trong quá trình hoàn thiện công cụ và mục tiêu. Họ không sợ bị cười chê hay bị đánh giá thấp, bởi vì sự thỏa mãn lớn nhất của họ không nằm ở sự khen ngợi, mà nằm ở việc kiến tạo ra một điều gì đó có ý nghĩa, thứ sẽ tồn tại lâu hơn cả bản thân họ.</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từ cái tôi yếu ớt đến cái tôi vững mạnh đòi hỏi một sự chuyển hóa nội tâm sâu sắc, một cuộc “giải phẫu” không hề dễ chịu. Đó là quá trình dần chấp nhận rằng mình không cần phải hoàn hảo để có giá trị, rằng giá trị đích thực không phải là thứ có thể bị lấy đi bởi một lời chê bai hay một thất bại. Sự chuyển hóa bắt đầu bằng việc chuyển hướng sự tập trung: từ việc không ngừng nhìn vào chính mình và tự hỏi "Người khác nghĩ gì về tôi?" sang việc nhìn ra thế giới và hỏi "Tôi có thể đóng góp giá trị gì cho thế giới này?".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huấn luyện cái tôi trở thành công cụ đòi hỏi kỷ luật tinh thần. Nó bao gồm việc liên tục nhắc nhở bản thân về mục tiêu lớn hơn, rèn luyện khả năng buông bỏ nhu cầu được khen ngợi, và tập trung vào quá trình thực hiện thay vì kết quả ngay lập tức. Đó là sự lựa chọn có ý thức để chuyển đổi cảm giác tự hào cá nhân thành sự hân hoan khi mục tiêu chung được hoàn thành. Chẳng hạn, niềm vui không phải là khi tên mình được xướng lên, mà là khi dự án được đóng góp bởi tài năng của mình mang lại lợi ích thực sự cho cộng đồng.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Sức mạnh đích thực, do đó, không nằm ở việc sở hữu một cái tôi lớn hay một bản ngã phô trương, mà nằm ở việc thu nhỏ cái tôi lại, đặt nó vào đúng vị trí của một người phục vụ, một công cụ. Khi cái tôi thôi đòi hỏi phải đứng ở trung tâm, nó mới có thể thực sự trở thành nguồn năng lượng không bị giới hạn. Nó trở thành sự tự tin tĩnh lặng cho phép người đó hành động không sợ hãi, cho phép họ dấn thân không cần hồi đáp, và cho phép họ trao đi một cách vô điều kiện. Đó là trạng thái tự do cao nhất, nơi sự tồn tại của cá nhân được khẳng định không phải bằng những lời hô hào mà bằng những hành động âm thầm tạo nên sự khác biệt. Tóm lại, kẻ yếu dùng cái tôi để nhận lấy sự xác nhận và ngày càng hao mòn; kẻ mạnh dùng cái tôi để trao đi giá trị và từ đó ngày càng trở nên vĩ đại.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KHÔNG AI HƠN AI, KHÔNG AI KÉM AI, NHƯNG CŨNG KHÔNG AI NGANG HÀNG: BẢN CHẤT ĐỘC NHẤT BẤT KHẢ SO SÁNH CỦA CON NGƯỜI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mọi nền văn minh, con người luôn bị ám ảnh bởi việc đo lường. Chúng ta không ngừng tìm kiếm một thước đo chuẩn mực để xếp hạng, để xác định vị trí của mình trong hệ thống xã hội phức tạp. Từ sự giàu có, quyền lực, trí tuệ cho đến cả vẻ đẹp thể chất và lòng nhân ái, mọi thứ dường như đều có thể quy đổi thành một thang điểm, nơi có kẻ đứng trên và người đứng dưới. Chính từ định kiến này, hai chiếc bẫy tinh thần lớn nhất đã được giăng ra: ảo tưởng về sự hơn kém và nhu cầu về sự ngang bằng. Tuy nhiên, nếu lột bỏ lớp vỏ bọc của các giá trị tương đối do xã hội áp đặt, chúng ta sẽ chạm đến một sự thật căn cốt và giải phóng: con người, ở cấp độ bản thể, là độc nhất, không thể so sánh, và do đó, không hề có sự hơn kém, càng không có sự ngang hàng.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Ý niệm "không ai hơn ai, không ai kém ai" không phải là một tuyên bố về sự đồng nhất về khả năng hay thành tựu, mà là một sự khẳng định về giá trị nội tại. Mỗi cá nhân là một vũ trụ khép kín được kiến tạo từ hàng tỷ sự kiện ngẫu nhiên và cố ý, từ di truyền học, môi trường, giáo dục, văn hóa, cho đến những lựa chọn cá nhân trong từng khoảnh khắc. Làm sao có thể so sánh một nhà thơ dại khờ nhưng đầy cảm xúc với một kỹ sư lỗi lạc nhưng khô khan về mặt tâm hồn? Họ không thuộc cùng một phạm trật đánh giá. Mọi phép so sánh đều chỉ có ý nghĩa trong một khuôn khổ hẹp và tạm thời. Khi ai đó "hơn" người khác về trí tuệ, điều đó chỉ đúng trong lĩnh vực trí tuệ cụ thể đó, nhưng có thể "kém" về sự kiên nhẫn, lòng trắc ẩn, hay khả năng cảm </w:t>
      </w:r>
      <w:r w:rsidRPr="00FD0D62">
        <w:rPr>
          <w:rFonts w:ascii="Arial" w:eastAsia="Times New Roman" w:hAnsi="Arial" w:cs="Arial"/>
          <w:color w:val="0D0D0D" w:themeColor="text1" w:themeTint="F2"/>
          <w:sz w:val="28"/>
          <w:szCs w:val="28"/>
        </w:rPr>
        <w:lastRenderedPageBreak/>
        <w:t>thụ nghệ thuật. Khi ta chấp nhận tính toàn vẹn và đa chiều của một con người, chiếc cân so sánh sẽ tự động sụp đổ. Giá trị của một người không nằm ở việc họ đạt được bao nhiêu điểm trên thang đo của người khác, mà nằm ở chính sự tồn tại nguyên bản của họ.</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sự phủ nhận tính hơn kém không đồng nghĩa với việc tuyên bố mọi người đều "ngang hàng". Đây là một điểm tinh tế nhưng vô cùng quan trọng. Ý niệm "ngang hàng" (equal) thường ám chỉ sự đồng nhất về mặt bản chất hoặc khả năng thay thế cho nhau. Trong toán học, $1 = 1$, chúng có thể hoán đổi mà không làm thay đổi kết quả. Trong triết học về nhân quyền, con người ngang hàng về phẩm giá và quyền lợi cơ bản, và đây là một nguyên tắc xã hội không thể thương lượng. Nhưng ở cấp độ cá nhân, chúng ta không ngang hàng. Chính sự khác biệt trong năng lực, kinh nghiệm, góc nhìn, và hành trình lịch sử đã định hình nên sự độc đáo của mỗi người. Nếu tôi "ngang hàng" với bạn, tôi không còn là tôi nữa, mà chỉ là một phiên bản trùng lặp, một bản sao thừa thãi. Sự ngang hàng, trong bối cảnh so sánh bản thể, là một sự chối bỏ tính cá nhân, nó triệt tiêu nguồn lực sáng tạo vô tận phát sinh từ sự đa dạng. Con người không phải là những viên gạch giống nhau dùng để xây dựng một bức tường đồng nhất; họ là những hình khối, vật liệu, và màu sắc hoàn toàn khác biệt, cùng nhau tạo nên một công trình nghệ thuật vĩ đại.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Bản chất của con người chính là sự "độc nhất" (unique) – một trạng thái vượt lên trên mọi sự so sánh. Không chỉ dấu vân tay, cấu trúc DNA của mỗi người là duy nhất, mà còn cả ma trận ký ức, nỗi sợ, niềm vui, và những phản ứng cảm xúc. Không có ai đã từng sống hoặc sẽ sống trong tương lai có thể trải qua một chuỗi sự kiện và hình thành một tâm hồn giống hệt như bạn. Điều này biến mỗi cuộc đời thành một tác phẩm nghệ thuật không thể lặp lại, một sự kiện lịch sử không thể tái diễn. Thử tưởng tượng, nếu bạn so sánh một cây sồi cổ thụ với một đóa hoa sen nở rộ. Cây sồi không "hơn" đóa sen vì nó cao lớn, và đóa sen cũng không "kém" cây sồi vì nó mong manh. Chúng thuộc về hai loại hình tồn tại khác nhau, và giá trị của chúng nằm ở việc chúng trung thực với bản thể của chính mình. Cây sồi phải là cây sồi, đóa sen phải là đóa sen. Khi con người ý thức được tính độc nhất của mình, họ thoát khỏi nhu cầu phải giống người khác để được chấp nhận, hay vượt qua người khác để được công nhận.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nhận thức về tính độc nhất này là chìa khóa cho một cuộc sống nội tâm bình an và một xã hội hài hòa. Khi một người nói: "Bạn là bạn, tôi là tôi," đó không phải là một câu nói xa cách hay thờ ơ; đó là sự tuyên bố về ranh giới </w:t>
      </w:r>
      <w:r w:rsidRPr="00FD0D62">
        <w:rPr>
          <w:rFonts w:ascii="Arial" w:eastAsia="Times New Roman" w:hAnsi="Arial" w:cs="Arial"/>
          <w:color w:val="0D0D0D" w:themeColor="text1" w:themeTint="F2"/>
          <w:sz w:val="28"/>
          <w:szCs w:val="28"/>
        </w:rPr>
        <w:lastRenderedPageBreak/>
        <w:t>thiêng liêng và sự tôn trọng tuyệt đối. Nó bao hàm sự chấp nhận rằng hành trình, ưu tiên, và định nghĩa thành công của người khác là hoàn toàn khác biệt và hợp lệ, không cần phải căn chỉnh với định nghĩa của mình. Tôi không cần phải trở thành một phiên bản tốt hơn của bạn để được coi là có giá trị, và bạn cũng không cần phải vượt qua tôi. Chúng ta là hai tuyến đường song song, mỗi tuyến đường đều đi đến đích riêng biệt và không có điểm giao cắt nào để đo đếm vận tốc.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Tính độc nhất này đặt ra một trách nhiệm sâu sắc: trách nhiệm phải trở thành chính mình, một cách trọn vẹn nhất. Nếu bạn là duy nhất, nhiệm vụ lớn nhất của bạn là khám phá và thể hiện trọn vẹn bản thể độc nhất đó ra thế giới. Bất kỳ nỗ lực nào nhằm bắt chước, so sánh, hoặc cố gắng hòa lẫn vào đám đông đều là sự bội phản đối với món quà duy nhất mà tạo hóa đã ban tặng. Sức mạnh của cộng đồng không nằm ở sự đồng thanh, mà nằm ở dàn hợp xướng của những giọng ca độc lập, mỗi giọng ca đều giữ đúng cao độ và âm sắc riêng biệt của mình. Chỉ khi chúng ta chấp nhận và trân trọng sự khác biệt không thể so sánh này, chúng ta mới có thể thực sự cộng tác và cùng nhau xây dựng một thế giới phong phú, nơi mọi đóng góp đều là vô giá. Không ai là vô địch, nhưng mọi người đều là một chiến thắng của sự tồn tại.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CÔ ĐỘC TRONG TÂM HỒN VÀ CUỘC HÀNH TRÌNH TÌM VỀ CHÍNH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một giai đoạn trong đời, ta giật mình nhận ra bên cạnh chẳng còn một ai là đủ thân thiết nữa, một sự thật lạnh lẽo bất ngờ ùa về, không phải như một cảm giác thoáng qua mà là một xác tín rõ ràng về vị thế của ta trong các vòng quan hệ xã hội. Ta vẫn cười nói, vẫn tham gia các cuộc vui, vẫn trao đổi công việc, vẫn duy trì những liên lạc cần thiết để sống và tồn tại, nhưng sâu thẳm bên trong, chiếc ghế dành cho "người tri kỷ" lại đang trống rỗng một cách đáng sợ. Tất cả các mối quan hệ đều dừng lại ở ngưỡng thường thường, một sự xã giao vừa vặn, một sự lịch thiệp kiểu mẫu, đủ gần để không bị gọi là cô lập, nhưng lại quá xa để có thể chạm đến những góc khuất, những băn khoăn chân thật nhất của tâm hồn. Ta nhận ra rằng, dường như mình đang đóng một vai diễn hoàn hảo trong một vở kịch mà khán giả chính là những người ta gọi là bạn bè, đồng nghiệp, và đôi khi, cả những người thân yêu. Cái cảm giác cô độc này không đến từ việc không có ai ở bên, mà đến từ việc không có ai </w:t>
      </w:r>
      <w:r w:rsidRPr="00FD0D62">
        <w:rPr>
          <w:rFonts w:ascii="Arial" w:eastAsia="Times New Roman" w:hAnsi="Arial" w:cs="Arial"/>
          <w:i/>
          <w:iCs/>
          <w:color w:val="0D0D0D" w:themeColor="text1" w:themeTint="F2"/>
          <w:sz w:val="28"/>
          <w:szCs w:val="28"/>
        </w:rPr>
        <w:t>thực sự</w:t>
      </w:r>
      <w:r w:rsidRPr="00FD0D62">
        <w:rPr>
          <w:rFonts w:ascii="Arial" w:eastAsia="Times New Roman" w:hAnsi="Arial" w:cs="Arial"/>
          <w:color w:val="0D0D0D" w:themeColor="text1" w:themeTint="F2"/>
          <w:sz w:val="28"/>
          <w:szCs w:val="28"/>
        </w:rPr>
        <w:t> ở bên, không có ai có thể cùng ta tháo bỏ chiếc mặt nạ nặng trịch mà ta đã đeo bấy lâu nay.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Cái bi kịch của mối quan hệ xã giao là chúng được xây dựng dựa trên sự trao đổi lợi ích, sự đồng thuận bề mặt, hoặc đơn thuần là sự thoải mái tạm thời. Ta có thể nói chuyện hàng giờ về công việc, về bộ phim đang nổi, về những dự định du lịch xa xôi, nhưng khi đề cập đến một vết thương cũ, một nỗi sợ thầm kín, hay một giấc mơ ngây ngô chưa từng dám kể, thì bỗng nhiên, không khí trở nên đông cứng, và người đối diện lúng túng nhìn đi nơi khác. Họ có thể nói, có thể cười, có thể đi ăn chung, thậm chí có thể chia sẻ một ly rượu tâm tình, nhưng lại không thể thật lòng quan tâm, lắng nghe ta tâm sự, không phải vì họ không tốt, mà vì họ cũng đang quá bận rộn với chính cuộc chiến cô độc của riêng mình, hoặc đơn giản là họ không được trang bị đủ sự tinh tế và kiên nhẫn để đón nhận gánh nặng cảm xúc của người khác. Ta chẳng thể tìm nổi một người khiến ta muốn kể, muốn thể hiện hết mình, một người mà ta tin rằng sẽ hiểu ta không chỉ bằng lý trí mà còn bằng cả trái tim, một người không đưa ra lời khuyên sáo rỗng mà chỉ đơn giản là ôm lấy sự hỗn độn trong ta bằng sự im lặng đồng cảm.</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cô độc này càng trở nên chua chát hơn khi ta nhìn về gia đình. Gia đình, nơi lẽ ra phải là bến đỗ bình yên nhất, vẫn yêu thương ta vô bờ bến, vẫn sẵn lòng giúp đỡ ta vượt qua mọi khó khăn vật chất, nhưng lại thường xuyên thất bại trong việc sẻ chia tinh thần một cách trọn vẹn. Cha mẹ có thể là những người hy sinh tất cả vì ta, anh chị em có thể là những người luôn đứng về phía ta, nhưng họ lại không đủ tinh tế, không đủ thời gian hoặc đơn giản là không cùng tần số để thấu hiểu những rắc rối tâm lý phức tạp của một người trưởng thành. Họ nhìn thấy vỏ bọc mạnh mẽ của ta, và họ tin rằng ta ổn. Họ nhìn thấy sự thành công bên ngoài, và họ cho rằng mọi sự vật lộn bên trong chỉ là những suy nghĩ vẩn vơ, tự ta làm khổ mình. Giữa thế hệ này và thế hệ khác, giữa những người quá đỗi gần gũi này, luôn tồn tại một khoảng cách không thể san lấp, một sự khác biệt trong ngôn ngữ cảm xúc. Ta nhận ra rằng, sự bảo bọc của gia đình là vô giá, nhưng nó không phải lúc nào cũng là liều thuốc chữa lành cho tâm hồn đang chông chênh, bởi lẽ, ta cần một sự đồng điệu về tâm hồn hơn là một sự giúp đỡ về vật chất. Và khoảnh khắc đó, khi mọi cánh cửa thân thiết từ bạn bè đến gia đình đều không thể mở ra trọn vẹn, ta buộc phải đối diện với sự thật trần trụi: “Ồ, thì ra mình cô độc thế đấy...”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Khoảnh khắc giật mình ấy chính là một tiếng chuông cảnh tỉnh, một lời mời gọi không thể chối từ để ta ngừng tìm kiếm người bầu bạn bên ngoài mà quay về khám phá người bầu bạn duy nhất và vĩnh cửu: chính là bản thân mình. Cô độc không phải là một căn bệnh hay một thất bại, mà là một trạng thái, một giai đoạn buộc ta phải lột bỏ những ảo tưởng về sự kết nối. Nó bắt </w:t>
      </w:r>
      <w:r w:rsidRPr="00FD0D62">
        <w:rPr>
          <w:rFonts w:ascii="Arial" w:eastAsia="Times New Roman" w:hAnsi="Arial" w:cs="Arial"/>
          <w:color w:val="0D0D0D" w:themeColor="text1" w:themeTint="F2"/>
          <w:sz w:val="28"/>
          <w:szCs w:val="28"/>
        </w:rPr>
        <w:lastRenderedPageBreak/>
        <w:t>ta phải thừa nhận rằng, sự thân thiết sâu sắc nhất mà ta khao khát có lẽ chưa bao giờ tồn tại ở một người khác, mà nó phải được vun đắp từ bên trong. Người ta thường lẫn lộn giữa </w:t>
      </w:r>
      <w:r w:rsidRPr="00FD0D62">
        <w:rPr>
          <w:rFonts w:ascii="Arial" w:eastAsia="Times New Roman" w:hAnsi="Arial" w:cs="Arial"/>
          <w:i/>
          <w:iCs/>
          <w:color w:val="0D0D0D" w:themeColor="text1" w:themeTint="F2"/>
          <w:sz w:val="28"/>
          <w:szCs w:val="28"/>
        </w:rPr>
        <w:t>cô đơn</w:t>
      </w:r>
      <w:r w:rsidRPr="00FD0D62">
        <w:rPr>
          <w:rFonts w:ascii="Arial" w:eastAsia="Times New Roman" w:hAnsi="Arial" w:cs="Arial"/>
          <w:color w:val="0D0D0D" w:themeColor="text1" w:themeTint="F2"/>
          <w:sz w:val="28"/>
          <w:szCs w:val="28"/>
        </w:rPr>
        <w:t> (loneliness) – cảm giác tiêu cực khi muốn có người khác ở bên nhưng không có, và </w:t>
      </w:r>
      <w:r w:rsidRPr="00FD0D62">
        <w:rPr>
          <w:rFonts w:ascii="Arial" w:eastAsia="Times New Roman" w:hAnsi="Arial" w:cs="Arial"/>
          <w:i/>
          <w:iCs/>
          <w:color w:val="0D0D0D" w:themeColor="text1" w:themeTint="F2"/>
          <w:sz w:val="28"/>
          <w:szCs w:val="28"/>
        </w:rPr>
        <w:t>cô độc</w:t>
      </w:r>
      <w:r w:rsidRPr="00FD0D62">
        <w:rPr>
          <w:rFonts w:ascii="Arial" w:eastAsia="Times New Roman" w:hAnsi="Arial" w:cs="Arial"/>
          <w:color w:val="0D0D0D" w:themeColor="text1" w:themeTint="F2"/>
          <w:sz w:val="28"/>
          <w:szCs w:val="28"/>
        </w:rPr>
        <w:t> (solitude/isolation) – trạng thái mà ta ý thức về sự đơn lẻ của mình trong vũ trụ. Giai đoạn này là lúc ta chuyển hóa nỗi cô đơn đau khổ thành sự cô độc có chủ đích, sử dụng nó như một phòng thí nghiệm để quan sát, chữa lành và tái tạo lại chính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cô độc này đồng thời cũng là kết quả của một quá trình tự nhiên: khi ta trưởng thành, vòng bạn bè sẽ tự động thu hẹp lại. Những mối quan hệ dựa trên sự tiện lợi của tuổi học trò hay sự hồ hởi của tuổi trẻ dần tan biến, chỉ còn lại những sợi dây bền bỉ nhất. Những sợi dây không bền bỉ ấy đứt đi, và ta bàng hoàng nhận ra, mình đã không dành đủ thời gian, đủ sự chân thành để nuôi dưỡng những mối quan hệ xứng đáng. Hoặc tệ hơn, ta đã tự dựng lên một bức tường phòng vệ quá cao, vì sợ tổn thương, sợ sự yếu đuối của mình bị lộ ra. Ta đã vô tình đặt ra quá nhiều tiêu chuẩn cho một "người bạn thân thiết", một người phải hoàn hảo trong việc lắng nghe, hoàn hảo trong sự thấu hiểu, mà quên mất rằng người khác cũng chỉ là những con người bất toàn, đang tự mình chống chọi với bóng đêm của họ. Sự thất vọng khi không tìm được một người như thế đã dẫn đến sự rút lui, đóng cửa và cuối cùng là sự tự xác nhận về thân phận cô độc của chính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chính trong sự cô độc này, ta lại tìm thấy sức mạnh và sự rõ ràng không ngờ. Khi không còn tiếng nói ồn ào của người khác để làm xao lãng, ta bắt đầu nghe được tiếng nói nhỏ bé, chân thật nhất của tâm hồn. Đây là cơ hội để ta tự hỏi: Ta thật sự là ai khi không có vai trò xã hội nào đi kèm? Điều gì làm ta thực sự hạnh phúc? Nỗi sợ hãi lớn nhất của ta là gì? Cô độc chính là chất xúc tác để ta xây dựng một "ngôi nhà" kiên cố bên trong mình, nơi mà sự bình yên không phụ thuộc vào sự hiện diện hay sự chấp thuận của bất kỳ ai bên ngoài. Ta học cách tự mình pha trà, tự mình đọc sách, tự mình đi dạo, tự mình đối diện với những suy nghĩ và cảm xúc, không trốn tránh. Bằng cách này, ta dần trở thành người bầu bạn lý tưởng mà ta hằng tìm kiếm: một người lắng nghe không phán xét, một người quan tâm bằng sự chấp nhận trọn vẹn.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đã thiết lập được mối quan hệ thân thiết với chính mình, ta sẽ thay đổi cách tiếp cận các mối quan hệ bên ngoài. Ta không còn tìm kiếm người khác để </w:t>
      </w:r>
      <w:r w:rsidRPr="00FD0D62">
        <w:rPr>
          <w:rFonts w:ascii="Arial" w:eastAsia="Times New Roman" w:hAnsi="Arial" w:cs="Arial"/>
          <w:i/>
          <w:iCs/>
          <w:color w:val="0D0D0D" w:themeColor="text1" w:themeTint="F2"/>
          <w:sz w:val="28"/>
          <w:szCs w:val="28"/>
        </w:rPr>
        <w:t>lấp đầy</w:t>
      </w:r>
      <w:r w:rsidRPr="00FD0D62">
        <w:rPr>
          <w:rFonts w:ascii="Arial" w:eastAsia="Times New Roman" w:hAnsi="Arial" w:cs="Arial"/>
          <w:color w:val="0D0D0D" w:themeColor="text1" w:themeTint="F2"/>
          <w:sz w:val="28"/>
          <w:szCs w:val="28"/>
        </w:rPr>
        <w:t> khoảng trống, mà tìm kiếm họ để </w:t>
      </w:r>
      <w:r w:rsidRPr="00FD0D62">
        <w:rPr>
          <w:rFonts w:ascii="Arial" w:eastAsia="Times New Roman" w:hAnsi="Arial" w:cs="Arial"/>
          <w:i/>
          <w:iCs/>
          <w:color w:val="0D0D0D" w:themeColor="text1" w:themeTint="F2"/>
          <w:sz w:val="28"/>
          <w:szCs w:val="28"/>
        </w:rPr>
        <w:t>chia sẻ</w:t>
      </w:r>
      <w:r w:rsidRPr="00FD0D62">
        <w:rPr>
          <w:rFonts w:ascii="Arial" w:eastAsia="Times New Roman" w:hAnsi="Arial" w:cs="Arial"/>
          <w:color w:val="0D0D0D" w:themeColor="text1" w:themeTint="F2"/>
          <w:sz w:val="28"/>
          <w:szCs w:val="28"/>
        </w:rPr>
        <w:t xml:space="preserve"> sự đầy đủ. Sự cô độc lúc này không còn là một gánh nặng, mà là một trạng thái sẵn sàng, một sự </w:t>
      </w:r>
      <w:r w:rsidRPr="00FD0D62">
        <w:rPr>
          <w:rFonts w:ascii="Arial" w:eastAsia="Times New Roman" w:hAnsi="Arial" w:cs="Arial"/>
          <w:color w:val="0D0D0D" w:themeColor="text1" w:themeTint="F2"/>
          <w:sz w:val="28"/>
          <w:szCs w:val="28"/>
        </w:rPr>
        <w:lastRenderedPageBreak/>
        <w:t>tự chủ, cho phép ta bước vào các mối quan hệ với một tâm thế bình đẳng và chân thành hơn. Ta không cần phải đeo mặt nạ nữa, bởi vì ta đã chấp nhận sự bất toàn của mình. Và chỉ khi ta dám thể hiện sự yếu đuối, sự chân thật của mình, ta mới có thể tạo ra không gian an toàn cho người khác cũng làm điều tương tự. Mối quan hệ thân thiết đích thực được xây dựng trên sự tổn thương lẫn nhau, trên sự thừa nhận rằng cả hai đều là những tâm hồn đang cố gắng hết sức để sống.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Từ góc độ của người có niềm tin, sự cô độc trong tâm hồn là một giai đoạn đặc biệt, một cuộc sa mạc cần thiết để ta khám phá ra một sự thân thiết siêu nhiên, một sự kết nối cao cả hơn mọi sự kết nối trần thế. Nếu mọi người đều không đủ tinh tế, thì có một Đấng luôn đủ tinh tế, đủ yêu thương và đủ kiên nhẫn để lắng nghe ta, Đấng mà ta gọi là Thiên Chúa. Ngài không đòi hỏi ta phải mạnh mẽ, phải hoàn hảo, Ngài chỉ cần ta trung thực với nỗi cô độc của mình, mang sự yếu đuối ấy đặt vào sự hiện diện của Ngài. Chính trong thinh lặng của tâm hồn, khi mọi tiếng ồn ào của thế giới xã giao và gia đình đều lắng xuống, ta mới có thể nghe được tiếng thì thầm của niềm tin, tiếng nói của Thần Khí đang nâng đỡ ta. Sự cô độc không còn là nỗi nguyền rủa, mà là một ân huệ, một cánh cửa hẹp mở ra con đường đi vào nội tâm, nơi ta tìm thấy nguồn sức mạnh vô tận và Tình Yêu Vĩnh Cửu.</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thế, khoảnh khắc giật mình nhận ra "mình cô độc thế đấy" không phải là kết thúc, mà là sự khởi đầu của một cuộc hành trình nội tâm vĩ đại nhất. Nó là dấu hiệu cho thấy ta đã sẵn sàng để lớn lên, sẵn sàng để tự chịu trách nhiệm cho hạnh phúc của mình, và sẵn sàng để yêu thương chính mình một cách trọn vẹn nhất. Sự cô độc này là người thầy vĩ đại, dạy ta về sự tự chủ, về lòng trắc ẩn, và về giá trị thật sự của một mối liên kết. Sau giai đoạn này, ta sẽ không còn sợ hãi sự đơn lẻ, bởi ta biết rằng, người bầu bạn thân thiết nhất đã luôn ở đó, không đi đâu cả, chờ ta quay về và tự mình ôm lấy.</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HÔN NHÂN KHÔNG PHẢI LÀ “MỘT LÝ TƯỞNG” NHƯNG LÀ CHUẨN MỰC CỦA MỘT TÌNH YÊU ĐÍCH THỰC GIỮA NGƯỜI NAM VÀ NGƯỜI NỮ</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Thuở ban sơ, khi con người bắt đầu định hình các mối quan hệ xã hội, Tình Yêu luôn được khoác lên một tấm áo choàng huyền ảo của “lý tưởng”. Lý tưởng về tình yêu thường được hiểu là một sự hòa hợp tuyệt đối, một trạng thái cảm xúc thuần khiết và vĩnh cửu, nơi mọi khác biệt tan biến, mọi khó </w:t>
      </w:r>
      <w:r w:rsidRPr="00FD0D62">
        <w:rPr>
          <w:rFonts w:ascii="Arial" w:eastAsia="Times New Roman" w:hAnsi="Arial" w:cs="Arial"/>
          <w:color w:val="0D0D0D" w:themeColor="text1" w:themeTint="F2"/>
          <w:sz w:val="28"/>
          <w:szCs w:val="28"/>
        </w:rPr>
        <w:lastRenderedPageBreak/>
        <w:t>khăn bị loại trừ, và đôi lứa chỉ sống trong cung điện hạnh phúc không tì vết. Chính quan niệm này đã khiến nhiều người, nhất là giới trẻ ngày nay, thất vọng và hoài nghi khi đối diện với thực tế phũ phàng của cuộc sống chung. Họ tìm kiếm một thiên đường cảm xúc mà quên mất rằng, bản chất của tình yêu không nằm ở sự hoàn hảo huyễn hoặc mà nằm ở khả năng chịu đựng và xây dựng trước những thử thách không hoàn hảo. Hôn nhân, trong bối cảnh đó, không phải là sự hiện thực hóa của cái “lý tưởng” không tưởng kia, nhưng chính là cái lò luyện, là phép thử, là “chuẩn mực” khắc nghiệt và chân thật nhất để đo lường độ bền, độ sâu, và tính đích thực của một tình yêu đã được tuyên bố.</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Lý tưởng, theo định nghĩa, là một hình mẫu hoàn hảo, thường tồn tại trong cõi tinh thần hoặc trí tưởng tượng. Nó là đích đến mà con người khao khát nhưng hiếm khi chạm tới trọn vẹn. Tình yêu lý tưởng hóa thường chỉ tập trung vào giai đoạn thăng hoa ban đầu—giai đoạn của những cảm xúc mãnh liệt, sự lãng mạn vô bờ bến, và sự che giấu khéo léo những khuyết điểm cá nhân. Nếu tình yêu chỉ dừng lại ở đây, nó mãi mãi chỉ là một ý niệm bay bổng, dễ vỡ và không có trọng lượng. Nó thiếu đi sự giằng co của đời thường, thiếu đi gánh nặng của trách nhiệm, thiếu đi tiếng thở dài của sự mệt mỏi, và vì thế, nó thiếu đi chất liệu cần thiết để trở thành một thực tại sống động, bền vững. Người ta có thể sống với một lý tưởng trong chốc lát, nhưng không thể dùng nó để xây dựng một mái ấm kéo dài qua bao mùa mưa nắng và những biến cố lớn nhỏ của cuộc đời.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Trái lại, "chuẩn mực" (norm hay standard) mà hôn nhân thiết lập lại là một khuôn khổ có tính ràng buộc, thực tiễn và đòi hỏi hành động cụ thể, chứ không phải chỉ là cảm xúc. Chuẩn mực này yêu cầu Tình Yêu phải mang tính </w:t>
      </w:r>
      <w:r w:rsidRPr="00FD0D62">
        <w:rPr>
          <w:rFonts w:ascii="Arial" w:eastAsia="Times New Roman" w:hAnsi="Arial" w:cs="Arial"/>
          <w:i/>
          <w:iCs/>
          <w:color w:val="0D0D0D" w:themeColor="text1" w:themeTint="F2"/>
          <w:sz w:val="28"/>
          <w:szCs w:val="28"/>
        </w:rPr>
        <w:t>toàn diện</w:t>
      </w:r>
      <w:r w:rsidRPr="00FD0D62">
        <w:rPr>
          <w:rFonts w:ascii="Arial" w:eastAsia="Times New Roman" w:hAnsi="Arial" w:cs="Arial"/>
          <w:color w:val="0D0D0D" w:themeColor="text1" w:themeTint="F2"/>
          <w:sz w:val="28"/>
          <w:szCs w:val="28"/>
        </w:rPr>
        <w:t>, </w:t>
      </w:r>
      <w:r w:rsidRPr="00FD0D62">
        <w:rPr>
          <w:rFonts w:ascii="Arial" w:eastAsia="Times New Roman" w:hAnsi="Arial" w:cs="Arial"/>
          <w:i/>
          <w:iCs/>
          <w:color w:val="0D0D0D" w:themeColor="text1" w:themeTint="F2"/>
          <w:sz w:val="28"/>
          <w:szCs w:val="28"/>
        </w:rPr>
        <w:t>chung thủy</w:t>
      </w:r>
      <w:r w:rsidRPr="00FD0D62">
        <w:rPr>
          <w:rFonts w:ascii="Arial" w:eastAsia="Times New Roman" w:hAnsi="Arial" w:cs="Arial"/>
          <w:color w:val="0D0D0D" w:themeColor="text1" w:themeTint="F2"/>
          <w:sz w:val="28"/>
          <w:szCs w:val="28"/>
        </w:rPr>
        <w:t>, và </w:t>
      </w:r>
      <w:r w:rsidRPr="00FD0D62">
        <w:rPr>
          <w:rFonts w:ascii="Arial" w:eastAsia="Times New Roman" w:hAnsi="Arial" w:cs="Arial"/>
          <w:i/>
          <w:iCs/>
          <w:color w:val="0D0D0D" w:themeColor="text1" w:themeTint="F2"/>
          <w:sz w:val="28"/>
          <w:szCs w:val="28"/>
        </w:rPr>
        <w:t>sinh hoa kết trái</w:t>
      </w:r>
      <w:r w:rsidRPr="00FD0D62">
        <w:rPr>
          <w:rFonts w:ascii="Arial" w:eastAsia="Times New Roman" w:hAnsi="Arial" w:cs="Arial"/>
          <w:color w:val="0D0D0D" w:themeColor="text1" w:themeTint="F2"/>
          <w:sz w:val="28"/>
          <w:szCs w:val="28"/>
        </w:rPr>
        <w:t>. Toàn diện, bởi vì người nam và người nữ hiến dâng cho nhau không chỉ tâm hồn mà cả thể xác, cả quá khứ lẫn tương lai, chấp nhận cả ưu điểm lẫn khuyết điểm của nhau. Chung thủy, vì tình yêu đích thực phải là một lời thề không thể đảo ngược, một giao ước dứt khoát vượt qua mọi cám dỗ nhất thời và những sự nhàm chán tất yếu của thời gian. Sinh hoa kết trái, không chỉ giới hạn trong việc sinh sản con cái, mà còn là sự sinh sản ra niềm vui, sự trưởng thành, sự tha thứ và lòng kiên nhẫn mới mẻ mỗi ngày trong tương quan vợ chồng. Chính sự đòi hỏi cao cả và bền bỉ này đã biến Hôn nhân thành một “Chuẩn mực” buộc người yêu phải vượt lên chính mình.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Chuẩn mực Hôn nhân còn mang một ý nghĩa sâu xa hơn trong chiều kích nhân học và tâm lý. Nó là nơi mà "cái tôi" được thách thức để nhường chỗ </w:t>
      </w:r>
      <w:r w:rsidRPr="00FD0D62">
        <w:rPr>
          <w:rFonts w:ascii="Arial" w:eastAsia="Times New Roman" w:hAnsi="Arial" w:cs="Arial"/>
          <w:color w:val="0D0D0D" w:themeColor="text1" w:themeTint="F2"/>
          <w:sz w:val="28"/>
          <w:szCs w:val="28"/>
        </w:rPr>
        <w:lastRenderedPageBreak/>
        <w:t>cho "chúng ta". Hôn nhân bắt đầu bằng hai cá thể độc lập với những thói quen, sở thích, và lịch sử riêng biệt, nhưng nó lại có sứ mệnh tạo nên một "xương thịt duy nhất", một sự hiệp thông đến mức huyền nhiệm. Sự thách thức lớn nhất không phải là yêu nhau lúc mọi chuyện tốt đẹp, mà là yêu nhau khi đối phương bộc lộ những góc khuất tồi tệ nhất của bản thân, khi bệnh tật ập đến, khi tài chính kiệt quệ, hay khi sự hấp dẫn thể xác dần phai nhạt. Chỉ khi Tình Yêu vẫn đứng vững và tiếp tục hành động vị tha trong những hoàn cảnh này, nó mới chứng minh được tính “đích thực” của mình. Chuẩn mực Hôn nhân chính là sự kiểm chứng khả năng vượt qua chủ nghĩa cá nhân và sự ích kỷ bản năng của con người.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tinh thần của Tình Yêu Kitô Giáo, Hôn nhân còn là một Bí Tích, một dấu chỉ hữu hình của mối quan hệ vô hình giữa Đức Kitô và Hội Thánh. Khi được nâng lên hàng Bí Tích, Hôn nhân không chỉ là một thỏa thuận xã hội mà là một Giao Ước Thần Thánh. Chuẩn mực được đặt ra ở đây không còn là chuẩn mực của con người nữa, mà là chuẩn mực của Thiên Chúa: Tình Yêu </w:t>
      </w:r>
      <w:r w:rsidRPr="00FD0D62">
        <w:rPr>
          <w:rFonts w:ascii="Arial" w:eastAsia="Times New Roman" w:hAnsi="Arial" w:cs="Arial"/>
          <w:i/>
          <w:iCs/>
          <w:color w:val="0D0D0D" w:themeColor="text1" w:themeTint="F2"/>
          <w:sz w:val="28"/>
          <w:szCs w:val="28"/>
        </w:rPr>
        <w:t>Agapē</w:t>
      </w:r>
      <w:r w:rsidRPr="00FD0D62">
        <w:rPr>
          <w:rFonts w:ascii="Arial" w:eastAsia="Times New Roman" w:hAnsi="Arial" w:cs="Arial"/>
          <w:color w:val="0D0D0D" w:themeColor="text1" w:themeTint="F2"/>
          <w:sz w:val="28"/>
          <w:szCs w:val="28"/>
        </w:rPr>
        <w:t>—tức là tình yêu tự hiến, yêu đến cùng, yêu không mong đền đáp. Người nam yêu người nữ như Đức Kitô yêu Hội Thánh: tự hiến mình cho Hội Thánh. Điều này đòi hỏi một tinh thần hy sinh triệt để, chấp nhận thập giá của người kia và cùng nhau vác thập giá chung của đời sống vợ chồng. Nơi người bạn đời, ta gặp gỡ một thử thách của chính mình, một cơ hội liên lỉ để thực hành đức bác ái. Vì thế, Hôn nhân là chuẩn mực tuyệt đối của Tình Yêu đích thực, bởi lẽ nó mời gọi con người chạm đến đỉnh cao của sự tự hiến mà chỉ có ân sủng mới có thể ban tặng.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Ngày nay, khi các giá trị truyền thống bị lung lay và chủ nghĩa tương đối lên ngôi, nhiều người chọn "sống thử" hoặc "cam kết mở" như một cách để né tránh sự ràng buộc của Hôn nhân. Họ muốn giữ lại cái lý tưởng lãng mạn của tình yêu mà không muốn chấp nhận cái chuẩn mực gắt gao của sự vĩnh cửu và độc quyền. Tuy nhiên, sự cam kết tạm thời không bao giờ có thể sinh ra sự an toàn, sự tin tưởng tuyệt đối, và sự phát triển trọn vẹn cần có cho cả hai người và cho con cái (nếu có). Chỉ có Hôn nhân, với lời thề công khai và vô điều kiện, mới tạo ra được nền tảng vững chắc để đôi lứa dám buông bỏ mọi chiếc mặt nạ và mọi sự phòng vệ, dám chấp nhận sự yếu đuối của mình và của nhau. Chính sự dám chấp nhận rủi ro vĩnh cửu này mới là yếu tố xác nhận Tình Yêu đó là </w:t>
      </w:r>
      <w:r w:rsidRPr="00FD0D62">
        <w:rPr>
          <w:rFonts w:ascii="Arial" w:eastAsia="Times New Roman" w:hAnsi="Arial" w:cs="Arial"/>
          <w:i/>
          <w:iCs/>
          <w:color w:val="0D0D0D" w:themeColor="text1" w:themeTint="F2"/>
          <w:sz w:val="28"/>
          <w:szCs w:val="28"/>
        </w:rPr>
        <w:t>đích thực</w:t>
      </w:r>
      <w:r w:rsidRPr="00FD0D62">
        <w:rPr>
          <w:rFonts w:ascii="Arial" w:eastAsia="Times New Roman" w:hAnsi="Arial" w:cs="Arial"/>
          <w:color w:val="0D0D0D" w:themeColor="text1" w:themeTint="F2"/>
          <w:sz w:val="28"/>
          <w:szCs w:val="28"/>
        </w:rPr>
        <w: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Tóm lại, Hôn nhân thực sự không phải là một "lý tưởng" đẹp đẽ, hão huyền được vẽ nên trong tiểu thuyết hay điện ảnh. Nếu ta coi Hôn nhân là một lý tưởng, nó sẽ dễ dàng sụp đổ dưới sức nặng của chén đắng đời thường. </w:t>
      </w:r>
      <w:r w:rsidRPr="00FD0D62">
        <w:rPr>
          <w:rFonts w:ascii="Arial" w:eastAsia="Times New Roman" w:hAnsi="Arial" w:cs="Arial"/>
          <w:color w:val="0D0D0D" w:themeColor="text1" w:themeTint="F2"/>
          <w:sz w:val="28"/>
          <w:szCs w:val="28"/>
        </w:rPr>
        <w:lastRenderedPageBreak/>
        <w:t>Nhưng Hôn nhân lại là một "chuẩn mực" kiên cố, một tòa nhà được xây trên nền đá của lòng trung tín và sự hy sinh. Nó là trường học mà trong đó Tình Yêu được đào tạo, được trui rèn, được thanh lọc qua lửa thử thách của sự chung sống hàng ngày. Đây là chuẩn mực duy nhất đủ khả năng chứng minh rằng tình yêu giữa người nam và người nữ đã vượt qua giới hạn của cảm xúc thoáng qua, vượt qua sự ích kỷ cá nhân, để trở thành một Giao Ước chân thật, một sự hiến dâng trọn vẹn, và một nguồn ân sủng nuôi dưỡng nhau trên hành trình về bến bờ Vĩnh Cửu. Hôn nhân là sự can đảm để biến Tình Yêu thành một hành động, chứ không phải là một giấc mơ.</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16FC8" w:rsidRPr="00FD0D62" w:rsidRDefault="00616FC8"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5 CÁCH GIÚP CON CẦU NGUYỆN VỚI KINH MÂN CÔI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Đức Giáo Hoàng Lêô XIII, qua nhiều Thông điệp, đã khích lệ và mời gọi các tín hữu đọc kinh Mân Côi hằng ngày, đặc biệt trong suốt tháng Mười – tháng kính Đức Mẹ Mân Côi. Lời mời gọi ấy không chỉ dành cho người lớn mà còn hướng đến thế hệ trẻ, những mầm non tương lai của Giáo hội. Kinh Mân Côi, được mệnh danh là "Tóm lược Tin Mừng", là một phương thế cầu nguyện tuyệt vời, giúp chúng ta suy niệm về cuộc đời cứu độ của Chúa Giêsu Kitô qua lăng kính của Mẹ Maria. Việc hướng dẫn con trẻ đến với kinh Mân Côi từ sớm là một món quà thiêng liêng vô giá, xây dựng nền tảng vững chắc cho đời sống đức tin của chúng. Tuy nhiên, việc hướng dẫn trẻ em – vốn có sự tập trung còn hạn chế và tâm trí dễ phân tán – đến với kinh Mân Côi đòi hỏi sự sáng tạo, kiên nhẫn và linh hoạt rất lớn từ phía các bậc cha mẹ. Đây không phải là việc ép buộc một nghi thức mà là gieo trồng một thói quen yêu thương và kết nối với Mẹ Maria. Dưới đây là năm cách thiết thực, sáng tạo và chi tiết để các bậc cha mẹ giúp con trẻ bắt đầu, duy trì và yêu mến việc cầu nguyện với kinh Mân Côi ngay từ những năm tháng đầu đời.</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điều cơ bản và quan trọng nhất là tạo ra một sự kết nối hữu hình, độc quyền giữa trẻ và kinh Mân Côi, đó là </w:t>
      </w:r>
      <w:r w:rsidRPr="00FD0D62">
        <w:rPr>
          <w:rFonts w:ascii="Arial" w:hAnsi="Arial" w:cs="Arial"/>
          <w:bCs/>
          <w:color w:val="0D0D0D" w:themeColor="text1" w:themeTint="F2"/>
          <w:sz w:val="28"/>
          <w:szCs w:val="28"/>
        </w:rPr>
        <w:t>có một tràng chuỗi Mân Côi</w:t>
      </w:r>
      <w:r w:rsidRPr="00FD0D62">
        <w:rPr>
          <w:rFonts w:ascii="Arial" w:hAnsi="Arial" w:cs="Arial"/>
          <w:color w:val="0D0D0D" w:themeColor="text1" w:themeTint="F2"/>
          <w:sz w:val="28"/>
          <w:szCs w:val="28"/>
        </w:rPr>
        <w:t xml:space="preserve"> dành riêng cho chúng. Một tràng chuỗi Mân Côi không chỉ là công cụ đếm kinh mà còn là một đối tượng trực quan, mang lại sự tò mò, khơi gợi ý thức về sự thánh thiêng, và là biểu tượng của tình yêu Mẹ Maria. Cha mẹ cần tìm kiếm hoặc thậm chí tự làm một tràng chuỗi phù hợp với lứa tuổi, sở thích và đôi tay tò mò, hiếu động của trẻ nhỏ. Đối với trẻ sơ sinh, việc chọn chuỗi Mân Côi cần ưu tiên sự an toàn và độ bền. Các tràng chuỗi bằng silicon, chịu được va chạm và không gây hại nướu răng, đã được Công ty Chews Life giới thiệu, là một lựa chọn an toàn và hữu ích. Loại chuỗi này giúp trẻ làm </w:t>
      </w:r>
      <w:r w:rsidRPr="00FD0D62">
        <w:rPr>
          <w:rFonts w:ascii="Arial" w:hAnsi="Arial" w:cs="Arial"/>
          <w:color w:val="0D0D0D" w:themeColor="text1" w:themeTint="F2"/>
          <w:sz w:val="28"/>
          <w:szCs w:val="28"/>
        </w:rPr>
        <w:lastRenderedPageBreak/>
        <w:t>quen với hình dáng và kết cấu của tràng hạt từ rất sớm, biến nó thành một phần quen thuộc trong môi trường của chúng. (Bà Shannon Wendt, người sáng lập công ty, đã được kinh Mân Côi tác động mạnh mẽ và chia sẻ kinh nghiệm này trong cuốn sách mới của bà </w:t>
      </w:r>
      <w:r w:rsidRPr="00FD0D62">
        <w:rPr>
          <w:rFonts w:ascii="Arial" w:hAnsi="Arial" w:cs="Arial"/>
          <w:i/>
          <w:iCs/>
          <w:color w:val="0D0D0D" w:themeColor="text1" w:themeTint="F2"/>
          <w:sz w:val="28"/>
          <w:szCs w:val="28"/>
        </w:rPr>
        <w:t>The Way of the Rosary – Phương thế của chuỗi Mân Côi</w:t>
      </w:r>
      <w:r w:rsidRPr="00FD0D62">
        <w:rPr>
          <w:rFonts w:ascii="Arial" w:hAnsi="Arial" w:cs="Arial"/>
          <w:color w:val="0D0D0D" w:themeColor="text1" w:themeTint="F2"/>
          <w:sz w:val="28"/>
          <w:szCs w:val="28"/>
        </w:rPr>
        <w:t>). Đối với trẻ từ 4 tuổi trở lên, nên tổ chức một hoạt động gia đình để </w:t>
      </w:r>
      <w:r w:rsidRPr="00FD0D62">
        <w:rPr>
          <w:rFonts w:ascii="Arial" w:hAnsi="Arial" w:cs="Arial"/>
          <w:bCs/>
          <w:color w:val="0D0D0D" w:themeColor="text1" w:themeTint="F2"/>
          <w:sz w:val="28"/>
          <w:szCs w:val="28"/>
        </w:rPr>
        <w:t>tự làm chuỗi Mân Côi</w:t>
      </w:r>
      <w:r w:rsidRPr="00FD0D62">
        <w:rPr>
          <w:rFonts w:ascii="Arial" w:hAnsi="Arial" w:cs="Arial"/>
          <w:color w:val="0D0D0D" w:themeColor="text1" w:themeTint="F2"/>
          <w:sz w:val="28"/>
          <w:szCs w:val="28"/>
        </w:rPr>
        <w:t> cho riêng mình. Hãy thử chọn những hạt nhiều màu sắc với hình dạng và kích cỡ khác nhau, những sợi dây hoặc vật liệu chắc chắn. Quá trình chọn hạt, xâu hạt không chỉ là một hoạt động thủ công ý nghĩa, giúp rèn luyện sự khéo léo, mà còn là cơ hội tuyệt vời để cha mẹ giải thích ý nghĩa của từng hạt: hạt to là Kinh Lạy Cha, hạt nhỏ là Kinh Kính Mừng, và Thánh Giá là khởi đầu. Khi trẻ được tự tay tạo ra chuỗi hạt của mình, chúng sẽ cảm thấy sở hữu, trân trọng và có động lực sử dụng "tài sản" thiêng liêng đó thường xuyên hơn. Hãy đặt tràng chuỗi ở một nơi trang trọng, dễ tiếp cận trong phòng ngủ của trẻ, nhắc nhở chúng về sự hiện diện của Mẹ Maria.</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Kế đến, cha mẹ cần thực tế về khả năng tập trung của trẻ em. Việc đọc trọn một chuỗi Mân Côi (năm chục) mất khoảng 20 phút – một khoảng thời gian dài đòi hỏi sự tập trung cao độ, ngay cả đối với nhiều người lớn. Do đó, cách thứ hai là tiếp cận bằng chiến lược </w:t>
      </w:r>
      <w:r w:rsidRPr="00FD0D62">
        <w:rPr>
          <w:rFonts w:ascii="Arial" w:hAnsi="Arial" w:cs="Arial"/>
          <w:bCs/>
          <w:color w:val="0D0D0D" w:themeColor="text1" w:themeTint="F2"/>
          <w:sz w:val="28"/>
          <w:szCs w:val="28"/>
        </w:rPr>
        <w:t>từng lời cầu nguyện một</w:t>
      </w:r>
      <w:r w:rsidRPr="00FD0D62">
        <w:rPr>
          <w:rFonts w:ascii="Arial" w:hAnsi="Arial" w:cs="Arial"/>
          <w:color w:val="0D0D0D" w:themeColor="text1" w:themeTint="F2"/>
          <w:sz w:val="28"/>
          <w:szCs w:val="28"/>
        </w:rPr>
        <w:t>. Mục tiêu ban đầu không phải là hoàn thành toàn bộ nghi thức, mà là làm cho từng lời kinh trở nên quen thuộc và ý nghĩa. Hãy khởi đầu đơn giản bằng cách dạy trẻ đọc </w:t>
      </w:r>
      <w:r w:rsidRPr="00FD0D62">
        <w:rPr>
          <w:rFonts w:ascii="Arial" w:hAnsi="Arial" w:cs="Arial"/>
          <w:bCs/>
          <w:color w:val="0D0D0D" w:themeColor="text1" w:themeTint="F2"/>
          <w:sz w:val="28"/>
          <w:szCs w:val="28"/>
        </w:rPr>
        <w:t>Kinh Kính Mừng</w:t>
      </w:r>
      <w:r w:rsidRPr="00FD0D62">
        <w:rPr>
          <w:rFonts w:ascii="Arial" w:hAnsi="Arial" w:cs="Arial"/>
          <w:color w:val="0D0D0D" w:themeColor="text1" w:themeTint="F2"/>
          <w:sz w:val="28"/>
          <w:szCs w:val="28"/>
        </w:rPr>
        <w:t> trước. Đây là lời kinh lặp đi lặp lại nhiều nhất và chứa đựng lời chào mừng Thiên sứ Gabriel gửi đến Mẹ Maria. Khi trẻ đã thuộc lòng Kinh Kính Mừng và cảm thấy thoải mái với lời kinh này, hãy dần dần tiến tới việc đọc mười Kinh Kính Mừng (một chục) mà không bị phân tâm quá nhiều. Sau khi đã thuần thục Kinh Kính Mừng và một chục kinh, hãy thêm các lời kinh khác theo thứ tự: </w:t>
      </w:r>
      <w:r w:rsidRPr="00FD0D62">
        <w:rPr>
          <w:rFonts w:ascii="Arial" w:hAnsi="Arial" w:cs="Arial"/>
          <w:bCs/>
          <w:color w:val="0D0D0D" w:themeColor="text1" w:themeTint="F2"/>
          <w:sz w:val="28"/>
          <w:szCs w:val="28"/>
        </w:rPr>
        <w:t>Kinh Tin Kính</w:t>
      </w:r>
      <w:r w:rsidRPr="00FD0D62">
        <w:rPr>
          <w:rFonts w:ascii="Arial" w:hAnsi="Arial" w:cs="Arial"/>
          <w:color w:val="0D0D0D" w:themeColor="text1" w:themeTint="F2"/>
          <w:sz w:val="28"/>
          <w:szCs w:val="28"/>
        </w:rPr>
        <w:t> (lời tuyên xưng đức tin), </w:t>
      </w:r>
      <w:r w:rsidRPr="00FD0D62">
        <w:rPr>
          <w:rFonts w:ascii="Arial" w:hAnsi="Arial" w:cs="Arial"/>
          <w:bCs/>
          <w:color w:val="0D0D0D" w:themeColor="text1" w:themeTint="F2"/>
          <w:sz w:val="28"/>
          <w:szCs w:val="28"/>
        </w:rPr>
        <w:t>Kinh Lạy Cha</w:t>
      </w:r>
      <w:r w:rsidRPr="00FD0D62">
        <w:rPr>
          <w:rFonts w:ascii="Arial" w:hAnsi="Arial" w:cs="Arial"/>
          <w:color w:val="0D0D0D" w:themeColor="text1" w:themeTint="F2"/>
          <w:sz w:val="28"/>
          <w:szCs w:val="28"/>
        </w:rPr>
        <w:t> (lời kinh Chúa Giêsu dạy), </w:t>
      </w:r>
      <w:r w:rsidRPr="00FD0D62">
        <w:rPr>
          <w:rFonts w:ascii="Arial" w:hAnsi="Arial" w:cs="Arial"/>
          <w:bCs/>
          <w:color w:val="0D0D0D" w:themeColor="text1" w:themeTint="F2"/>
          <w:sz w:val="28"/>
          <w:szCs w:val="28"/>
        </w:rPr>
        <w:t>Kinh Sáng Danh</w:t>
      </w:r>
      <w:r w:rsidRPr="00FD0D62">
        <w:rPr>
          <w:rFonts w:ascii="Arial" w:hAnsi="Arial" w:cs="Arial"/>
          <w:color w:val="0D0D0D" w:themeColor="text1" w:themeTint="F2"/>
          <w:sz w:val="28"/>
          <w:szCs w:val="28"/>
        </w:rPr>
        <w:t> (tôn vinh Ba Ngôi Thiên Chúa), </w:t>
      </w:r>
      <w:r w:rsidRPr="00FD0D62">
        <w:rPr>
          <w:rFonts w:ascii="Arial" w:hAnsi="Arial" w:cs="Arial"/>
          <w:bCs/>
          <w:color w:val="0D0D0D" w:themeColor="text1" w:themeTint="F2"/>
          <w:sz w:val="28"/>
          <w:szCs w:val="28"/>
        </w:rPr>
        <w:t>Kinh Fatima</w:t>
      </w:r>
      <w:r w:rsidRPr="00FD0D62">
        <w:rPr>
          <w:rFonts w:ascii="Arial" w:hAnsi="Arial" w:cs="Arial"/>
          <w:color w:val="0D0D0D" w:themeColor="text1" w:themeTint="F2"/>
          <w:sz w:val="28"/>
          <w:szCs w:val="28"/>
        </w:rPr>
        <w:t> (lời cầu nguyện cho các linh hồn) và </w:t>
      </w:r>
      <w:r w:rsidRPr="00FD0D62">
        <w:rPr>
          <w:rFonts w:ascii="Arial" w:hAnsi="Arial" w:cs="Arial"/>
          <w:bCs/>
          <w:color w:val="0D0D0D" w:themeColor="text1" w:themeTint="F2"/>
          <w:sz w:val="28"/>
          <w:szCs w:val="28"/>
        </w:rPr>
        <w:t>Kinh Lạy Nữ Vương</w:t>
      </w:r>
      <w:r w:rsidRPr="00FD0D62">
        <w:rPr>
          <w:rFonts w:ascii="Arial" w:hAnsi="Arial" w:cs="Arial"/>
          <w:color w:val="0D0D0D" w:themeColor="text1" w:themeTint="F2"/>
          <w:sz w:val="28"/>
          <w:szCs w:val="28"/>
        </w:rPr>
        <w:t> (lời cầu kết). Cha mẹ có thể sử dụng các tài liệu hỗ trợ trực quan, như các cuốn sách </w:t>
      </w:r>
      <w:r w:rsidRPr="00FD0D62">
        <w:rPr>
          <w:rFonts w:ascii="Arial" w:hAnsi="Arial" w:cs="Arial"/>
          <w:bCs/>
          <w:color w:val="0D0D0D" w:themeColor="text1" w:themeTint="F2"/>
          <w:sz w:val="28"/>
          <w:szCs w:val="28"/>
        </w:rPr>
        <w:t>Tập Cầu Nguyện với Kinh Kính Mừng đầu tiên và chuỗi Mân Côi đầu tiên của tôi</w:t>
      </w:r>
      <w:r w:rsidRPr="00FD0D62">
        <w:rPr>
          <w:rFonts w:ascii="Arial" w:hAnsi="Arial" w:cs="Arial"/>
          <w:color w:val="0D0D0D" w:themeColor="text1" w:themeTint="F2"/>
          <w:sz w:val="28"/>
          <w:szCs w:val="28"/>
        </w:rPr>
        <w:t>, để hướng dẫn từng bước. Thay vì yêu cầu trẻ đọc, hãy để trẻ </w:t>
      </w:r>
      <w:r w:rsidRPr="00FD0D62">
        <w:rPr>
          <w:rFonts w:ascii="Arial" w:hAnsi="Arial" w:cs="Arial"/>
          <w:bCs/>
          <w:color w:val="0D0D0D" w:themeColor="text1" w:themeTint="F2"/>
          <w:sz w:val="28"/>
          <w:szCs w:val="28"/>
        </w:rPr>
        <w:t>đọc đáp lại</w:t>
      </w:r>
      <w:r w:rsidRPr="00FD0D62">
        <w:rPr>
          <w:rFonts w:ascii="Arial" w:hAnsi="Arial" w:cs="Arial"/>
          <w:color w:val="0D0D0D" w:themeColor="text1" w:themeTint="F2"/>
          <w:sz w:val="28"/>
          <w:szCs w:val="28"/>
        </w:rPr>
        <w:t> bạn. Bạn đọc một nửa, trẻ đọc nửa còn lại. Điều này giúp trẻ học lời kinh một cách dễ dàng hơn, đồng thời tạo ra sự tương tác và kết nối giữa cha mẹ và con cái trong lúc cầu nguyện. Sự kiên nhẫn trong việc xây dựng từng lời kinh, từng chục kinh sẽ tạo nền tảng vững chắc cho thói quen cầu nguyện lâu dài. Hãy khen ngợi sự nỗ lực, dù nhỏ, thay vì chỉ tập trung vào sự hoàn hảo.</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Cách thứ ba là giúp trẻ đi vào chiều sâu của lời kinh bằng cách </w:t>
      </w:r>
      <w:r w:rsidRPr="00FD0D62">
        <w:rPr>
          <w:rFonts w:ascii="Arial" w:hAnsi="Arial" w:cs="Arial"/>
          <w:bCs/>
          <w:color w:val="0D0D0D" w:themeColor="text1" w:themeTint="F2"/>
          <w:sz w:val="28"/>
          <w:szCs w:val="28"/>
        </w:rPr>
        <w:t>làm sáng tỏ các Mầu Nhiệm</w:t>
      </w:r>
      <w:r w:rsidRPr="00FD0D62">
        <w:rPr>
          <w:rFonts w:ascii="Arial" w:hAnsi="Arial" w:cs="Arial"/>
          <w:color w:val="0D0D0D" w:themeColor="text1" w:themeTint="F2"/>
          <w:sz w:val="28"/>
          <w:szCs w:val="28"/>
        </w:rPr>
        <w:t>. Kinh Mân Côi là một phương thức cầu nguyện có chiều sâu và nhiều tầng ý nghĩa thần học, nhưng đồng thời cũng là một cách đơn giản để ghi nhớ và suy niệm về cuộc đời cứu độ của Chúa Giêsu. Kinh Mân Côi có 20 Mầu Nhiệm, được chia thành bốn phần: Mầu Nhiệm Vui, Mầu Nhiệm Thương, Mầu Nhiệm Mừng và Mầu Nhiệm Ánh Sáng. Với trẻ nhỏ, việc ghi nhớ 20 Mầu Nhiệm cùng lúc là quá sức. Thay vì cố gắng đọc cả năm Mầu Nhiệm cùng lúc, tại sao chúng ta không chọn </w:t>
      </w:r>
      <w:r w:rsidRPr="00FD0D62">
        <w:rPr>
          <w:rFonts w:ascii="Arial" w:hAnsi="Arial" w:cs="Arial"/>
          <w:bCs/>
          <w:color w:val="0D0D0D" w:themeColor="text1" w:themeTint="F2"/>
          <w:sz w:val="28"/>
          <w:szCs w:val="28"/>
        </w:rPr>
        <w:t>một Mầu Nhiệm một tuần</w:t>
      </w:r>
      <w:r w:rsidRPr="00FD0D62">
        <w:rPr>
          <w:rFonts w:ascii="Arial" w:hAnsi="Arial" w:cs="Arial"/>
          <w:color w:val="0D0D0D" w:themeColor="text1" w:themeTint="F2"/>
          <w:sz w:val="28"/>
          <w:szCs w:val="28"/>
        </w:rPr>
        <w:t>, đọc mười kinh và tập “suy gẫm” hay tập trung vào một hình ảnh cụ thể trong Mầu Nhiệm đó? Ví dụ, với Mầu Nhiệm Thứ nhất Mừng (Thiên sứ truyền tin), hãy trưng bày hoặc vẽ một bức tranh đơn giản về Mẹ Maria và Thiên sứ Gabriel. Sau khi đọc xong mười Kinh Kính Mừng, hãy dành một </w:t>
      </w:r>
      <w:r w:rsidRPr="00FD0D62">
        <w:rPr>
          <w:rFonts w:ascii="Arial" w:hAnsi="Arial" w:cs="Arial"/>
          <w:bCs/>
          <w:color w:val="0D0D0D" w:themeColor="text1" w:themeTint="F2"/>
          <w:sz w:val="28"/>
          <w:szCs w:val="28"/>
        </w:rPr>
        <w:t>khoảnh khắc yên lặng</w:t>
      </w:r>
      <w:r w:rsidRPr="00FD0D62">
        <w:rPr>
          <w:rFonts w:ascii="Arial" w:hAnsi="Arial" w:cs="Arial"/>
          <w:color w:val="0D0D0D" w:themeColor="text1" w:themeTint="F2"/>
          <w:sz w:val="28"/>
          <w:szCs w:val="28"/>
        </w:rPr>
        <w:t> để trò chuyện thân mật với các em. Trẻ em ở mọi lứa tuổi đều có thể chia sẻ suy nghĩ của mình khi tập cầu nguyện thành tiếng, đồng thời suy nghĩ về Mầu Nhiệm đang học. Để khơi gợi sự suy niệm và trực quan hóa, bạn có thể hỏi những câu đơn giản nhưng sâu sắc: “Con thấy hình ảnh Mẹ Maria trong bức tranh như thế nào khi nghe lời Thiên sứ?” hoặc “Nếu con là Mẹ Maria, con sẽ cảm thấy gì khi được chọn?” Hãy dùng các hình ảnh, tượng, hoặc video hoạt hình ngắn để giúp trẻ </w:t>
      </w:r>
      <w:r w:rsidRPr="00FD0D62">
        <w:rPr>
          <w:rFonts w:ascii="Arial" w:hAnsi="Arial" w:cs="Arial"/>
          <w:bCs/>
          <w:color w:val="0D0D0D" w:themeColor="text1" w:themeTint="F2"/>
          <w:sz w:val="28"/>
          <w:szCs w:val="28"/>
        </w:rPr>
        <w:t>"nhìn thấy"</w:t>
      </w:r>
      <w:r w:rsidRPr="00FD0D62">
        <w:rPr>
          <w:rFonts w:ascii="Arial" w:hAnsi="Arial" w:cs="Arial"/>
          <w:color w:val="0D0D0D" w:themeColor="text1" w:themeTint="F2"/>
          <w:sz w:val="28"/>
          <w:szCs w:val="28"/>
        </w:rPr>
        <w:t> Mầu Nhiệm thay vì chỉ nghe tên. Để lưu giữ lại những khoảnh khắc quý giá này, hãy duy trì </w:t>
      </w:r>
      <w:r w:rsidRPr="00FD0D62">
        <w:rPr>
          <w:rFonts w:ascii="Arial" w:hAnsi="Arial" w:cs="Arial"/>
          <w:bCs/>
          <w:color w:val="0D0D0D" w:themeColor="text1" w:themeTint="F2"/>
          <w:sz w:val="28"/>
          <w:szCs w:val="28"/>
        </w:rPr>
        <w:t>một quyển nhật ký nhỏ về hành trình cầu nguyện</w:t>
      </w:r>
      <w:r w:rsidRPr="00FD0D62">
        <w:rPr>
          <w:rFonts w:ascii="Arial" w:hAnsi="Arial" w:cs="Arial"/>
          <w:color w:val="0D0D0D" w:themeColor="text1" w:themeTint="F2"/>
          <w:sz w:val="28"/>
          <w:szCs w:val="28"/>
        </w:rPr>
        <w:t>. Trong đó, ghi lại những suy nghĩ, cảm nhận của trẻ về Mầu Nhiệm đã học, hoặc để trẻ tự vẽ một bức tranh về Mầu Nhiệm đó. Đây không chỉ là một kỷ niệm ngọt ngào khi trưởng thành, mà còn có thể đem lại nhiều điều bất ngờ và sâu sắc cho cả gia đình khi cha mẹ khám phá ra những góc nhìn đức tin ngây thơ, thuần khiết của con mình.</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một điểm cực kỳ quan trọng mà các bậc cha mẹ cần khắc cốt ghi tâm là </w:t>
      </w:r>
      <w:r w:rsidRPr="00FD0D62">
        <w:rPr>
          <w:rFonts w:ascii="Arial" w:hAnsi="Arial" w:cs="Arial"/>
          <w:bCs/>
          <w:color w:val="0D0D0D" w:themeColor="text1" w:themeTint="F2"/>
          <w:sz w:val="28"/>
          <w:szCs w:val="28"/>
        </w:rPr>
        <w:t>đừng tìm sự hoàn hảo</w:t>
      </w:r>
      <w:r w:rsidRPr="00FD0D62">
        <w:rPr>
          <w:rFonts w:ascii="Arial" w:hAnsi="Arial" w:cs="Arial"/>
          <w:color w:val="0D0D0D" w:themeColor="text1" w:themeTint="F2"/>
          <w:sz w:val="28"/>
          <w:szCs w:val="28"/>
        </w:rPr>
        <w:t> trong lời cầu nguyện của con. Cha mẹ hãy dạy trẻ rằng một lời cầu nguyện chân thành, ngay cả khi nó không hoàn hảo về mặt hình thức, vẫn luôn được Đức Mẹ lắng nghe và đón nhận bằng tình yêu thương vô bờ bến. Mục đích cốt lõi của việc đọc kinh Mân Côi là để xây dựng mối tương quan yêu thương với Chúa Giêsu Kitô qua cái nhìn của Mẹ Maria, và cùng với Mẹ, chúng ta suy niệm các biến cố trong cuộc đời của Chúa. Trong những ngày đầu, sự tập trung của trẻ em chắc chắn sẽ bị ngắt quãng, có thể chúng sẽ quên lời kinh, đọc sai thứ tự, hoặc thậm chí là nghịch ngợm. Cha mẹ cần tránh tạo áp lực, không la mắng hay khiển trách quá mức khi con không làm "đúng" theo khuôn mẫu. Điều quan trọng là </w:t>
      </w:r>
      <w:r w:rsidRPr="00FD0D62">
        <w:rPr>
          <w:rFonts w:ascii="Arial" w:hAnsi="Arial" w:cs="Arial"/>
          <w:bCs/>
          <w:color w:val="0D0D0D" w:themeColor="text1" w:themeTint="F2"/>
          <w:sz w:val="28"/>
          <w:szCs w:val="28"/>
        </w:rPr>
        <w:t>thái độ yêu mến và sự hiện diện</w:t>
      </w:r>
      <w:r w:rsidRPr="00FD0D62">
        <w:rPr>
          <w:rFonts w:ascii="Arial" w:hAnsi="Arial" w:cs="Arial"/>
          <w:color w:val="0D0D0D" w:themeColor="text1" w:themeTint="F2"/>
          <w:sz w:val="28"/>
          <w:szCs w:val="28"/>
        </w:rPr>
        <w:t xml:space="preserve"> của cha mẹ khi cầu nguyện cùng con. Hãy chấp nhận rằng việc thuộc lòng các kinh là một quá trình dài hơi. Một số kinh có </w:t>
      </w:r>
      <w:r w:rsidRPr="00FD0D62">
        <w:rPr>
          <w:rFonts w:ascii="Arial" w:hAnsi="Arial" w:cs="Arial"/>
          <w:color w:val="0D0D0D" w:themeColor="text1" w:themeTint="F2"/>
          <w:sz w:val="28"/>
          <w:szCs w:val="28"/>
        </w:rPr>
        <w:lastRenderedPageBreak/>
        <w:t>thể dễ thuộc hơn, trong khi những kinh khác có thể mất hàng tháng hoặc thậm chí hàng năm để ghi nhớ. Thay vì tập trung vào sự thuộc lòng, hãy tập trung vào việc tạo ra một </w:t>
      </w:r>
      <w:r w:rsidRPr="00FD0D62">
        <w:rPr>
          <w:rFonts w:ascii="Arial" w:hAnsi="Arial" w:cs="Arial"/>
          <w:bCs/>
          <w:color w:val="0D0D0D" w:themeColor="text1" w:themeTint="F2"/>
          <w:sz w:val="28"/>
          <w:szCs w:val="28"/>
        </w:rPr>
        <w:t>trải nghiệm cầu nguyện tích cực</w:t>
      </w:r>
      <w:r w:rsidRPr="00FD0D62">
        <w:rPr>
          <w:rFonts w:ascii="Arial" w:hAnsi="Arial" w:cs="Arial"/>
          <w:color w:val="0D0D0D" w:themeColor="text1" w:themeTint="F2"/>
          <w:sz w:val="28"/>
          <w:szCs w:val="28"/>
        </w:rPr>
        <w:t>. Hãy để trẻ biết rằng chính sự cố gắng của chúng là điều làm hài lòng Mẹ Maria nhất. Khi trẻ cảm nhận được sự chấp nhận vô điều kiện từ cha mẹ và Mẹ Maria, chúng sẽ tự nhiên muốn cầu nguyện hơn và thói quen sẽ được hình thành một cách tự nhiên.</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để bất kỳ thói quen tốt nào được hình thành và kéo dài suốt đời, nó cần được thực hành đều đặn, vì thế, cách thứ năm là </w:t>
      </w:r>
      <w:r w:rsidRPr="00FD0D62">
        <w:rPr>
          <w:rFonts w:ascii="Arial" w:hAnsi="Arial" w:cs="Arial"/>
          <w:bCs/>
          <w:color w:val="0D0D0D" w:themeColor="text1" w:themeTint="F2"/>
          <w:sz w:val="28"/>
          <w:szCs w:val="28"/>
        </w:rPr>
        <w:t>biến thành thói quen</w:t>
      </w:r>
      <w:r w:rsidRPr="00FD0D62">
        <w:rPr>
          <w:rFonts w:ascii="Arial" w:hAnsi="Arial" w:cs="Arial"/>
          <w:color w:val="0D0D0D" w:themeColor="text1" w:themeTint="F2"/>
          <w:sz w:val="28"/>
          <w:szCs w:val="28"/>
        </w:rPr>
        <w:t>. Cha mẹ cần tìm ra </w:t>
      </w:r>
      <w:r w:rsidRPr="00FD0D62">
        <w:rPr>
          <w:rFonts w:ascii="Arial" w:hAnsi="Arial" w:cs="Arial"/>
          <w:bCs/>
          <w:color w:val="0D0D0D" w:themeColor="text1" w:themeTint="F2"/>
          <w:sz w:val="28"/>
          <w:szCs w:val="28"/>
        </w:rPr>
        <w:t>thời điểm vàng</w:t>
      </w:r>
      <w:r w:rsidRPr="00FD0D62">
        <w:rPr>
          <w:rFonts w:ascii="Arial" w:hAnsi="Arial" w:cs="Arial"/>
          <w:color w:val="0D0D0D" w:themeColor="text1" w:themeTint="F2"/>
          <w:sz w:val="28"/>
          <w:szCs w:val="28"/>
        </w:rPr>
        <w:t> yên tĩnh nhất trong ngày để thực hành thói quen đọc vài lời kinh Mân Côi cùng con. Tính nhất quán quan trọng hơn độ dài. Năm phút là một khoảng thời gian tuyệt vời để bắt đầu, sau đó có thể tăng dần khi con đã quen. Hãy cố định một thời điểm để cầu nguyện. Nếu buổi sáng quá bận rộn với việc chuẩn bị đi học, thì giờ ngủ trưa, giờ ăn nhẹ buổi chiều, giờ đi xe trên đường đến trường, hoặc </w:t>
      </w:r>
      <w:r w:rsidRPr="00FD0D62">
        <w:rPr>
          <w:rFonts w:ascii="Arial" w:hAnsi="Arial" w:cs="Arial"/>
          <w:bCs/>
          <w:color w:val="0D0D0D" w:themeColor="text1" w:themeTint="F2"/>
          <w:sz w:val="28"/>
          <w:szCs w:val="28"/>
        </w:rPr>
        <w:t>giờ kể chuyện buổi tối</w:t>
      </w:r>
      <w:r w:rsidRPr="00FD0D62">
        <w:rPr>
          <w:rFonts w:ascii="Arial" w:hAnsi="Arial" w:cs="Arial"/>
          <w:color w:val="0D0D0D" w:themeColor="text1" w:themeTint="F2"/>
          <w:sz w:val="28"/>
          <w:szCs w:val="28"/>
        </w:rPr>
        <w:t> có thể là lúc lý tưởng. Việc cầu nguyện trước khi đi ngủ, thay cho một câu chuyện cổ tích, không chỉ giúp tâm hồn trẻ bình an mà còn kết thúc một ngày bằng việc kết nối với Thiên Chúa. Cha mẹ cũng nên sử dụng những khoảng thời gian chờ đợi (ví dụ: chờ thức ăn ở nhà hàng, chờ xe buýt) để đọc một hoặc hai Kinh Kính Mừng. Điều này dạy trẻ rằng kinh Mân Côi là một người bạn đồng hành, luôn sẵn có. Kinh Mân Côi luôn ở đó, và Đức Mẹ luôn chờ đợi để cầu thay nguyện giúp cho chúng ta bất kể ngày hay đêm. Khi việc cầu nguyện trở thành một phần không thể thiếu của lịch trình gia đình, nó sẽ tự nhiên đi vào cuộc sống của con trẻ như một nhu cầu tinh thần thiết yếu. Thói quen này không chỉ giúp trẻ học cách cầu nguyện mà còn dạy chúng về tầm quan trọng của sự ưu tiên dành cho Chúa và Mẹ Maria trong cuộc sống hằng ngày.</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Kinh Mân Côi là một kho tàng mà Giáo hội trao tặng cho nhân loại. Bằng cách áp dụng những phương pháp trên một cách kiên nhẫn, sáng tạo và đầy yêu thương, các bậc cha mẹ có thể biến việc cầu nguyện với kinh Mân Côi từ một nhiệm vụ khó khăn thành một cuộc phiêu lưu thiêng liêng đầy niềm vui và ý nghĩa đối với con trẻ. Chính trong những khoảnh khắc đơn sơ, lặp đi lặp lại đó, các em đang xây dựng một mối tương quan cá vị và sâu sắc với Chúa Giêsu, nhờ sự đồng hành của Đức Trinh Nữ Maria. Đó là món quà vĩnh cửu và quý giá nhất mà cha mẹ có thể trao tặng.</w:t>
      </w:r>
    </w:p>
    <w:p w:rsidR="00616FC8" w:rsidRPr="00FD0D62" w:rsidRDefault="00616FC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CÁCH GIẢI QUYẾT XUNG ĐỘT GIA ĐÌNH THEO KINH THÁNH</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Kinh thánh chứa đựng nhiều lời khôn ngoan có thể giúp chúng ta tháo gỡ mâu thuẫn và gìn giữ hòa khí trong gia đình. Trong đời sống gia đình, một thực tế mà không ai có thể phủ nhận là khó tránh khỏi những lúc xảy ra bất đồng. Đời sống chung, với sự cọ xát của những cá tính khác nhau, những thói quen được định hình từ nhiều môi trường, tự nhiên sẽ nảy sinh mâu thuẫn. Đó có thể là những khác biệt quan điểm rất nhỏ trong sinh hoạt hàng ngày, những hiểu lầm không đáng có, cho đến những kỳ vọng lớn lao hơn về tài chính, về cách giáo dục con cái, hay về trách nhiệm với cha mẹ hai bên. Nếu chúng ta không nhận diện và không biết cách xử lý một cách khôn ngoan, những điều này rất dễ khiến tình cảm giữa cha mẹ và con cái, giữa vợ chồng với nhau, hay giữa anh chị em ruột thịt bị rạn nứt. Những vết nứt này, ban đầu có thể nhỏ, nhưng theo thời gian, chúng có thể trở thành những vực thẳm chia cắt, để lại nỗi đau và sự hối tiếc.</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Giữa những căng thẳng và thử thách ấy, Lời Chúa chính là kim chỉ nam, là ngọn hải đăng soi sáng giúp chúng ta tìm lại sự hòa thuận và tình yêu thương đích thực trong gia đình. Kinh thánh không hứa hẹn một cuộc sống không có xung đột, nhưng đưa ra những nguyên tắc rất thiết thực và có giá trị vĩnh cửu về tha thứ, khiêm nhường, cảm thông và hòa giải. Đây không phải là những lý thuyết suông, mà là những chỉ dẫn cụ thể để chúng ta thực hành trong đời sống hàng ngày, biến ngôi nhà của mình thành một tổ ấm thực sự, nơi tình yêu thương ngự trị. Dưới đây là một số lời dạy quý báu trong Kinh thánh có thể giúp chúng ta đối diện và vượt qua xung đột gia đình, xây dựng sự bình an từ chính trong trái tim và gắn kết tình thân, biến mỗi thử thách thành cơ hội để hiểu và yêu thương nhau nhiều hơn.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Một trong những nguyên tắc đầu tiên và cơ bản nhất chính là học cách giữ bình tĩnh khi trò chuyện. Ai trong chúng ta cũng có điều muốn nói, có nhu cầu được lắng nghe và chia sẻ suy nghĩ của mình. Đó là một nhu cầu chính đáng. Nhưng vấn đề thường nằm ở thời điểm và cách thức chúng ta biểu đạt. Trong lúc nóng giận, cảm xúc như một ngọn lửa bùng lên, thiêu rụi lý trí. Chúng ta dễ buông ra những lời nói thiếu suy nghĩ, những lời mang tính sát thương, chỉ để "thắng" trong cuộc tranh luận, mà không nhận ra rằng chúng ta đang làm tổn thương sâu sắc người thân yêu của mình. Những lời nói đó, một khi đã nói ra, giống như mũi tên đã bắn đi, không thể thu hồi. Chúng ta có thể hối tiếc sau đó, nhưng vết thương lòng mà nó gây ra thì cần rất nhiều thời gian để chữa lành. Sách Châm ngôn đã nhắc nhở chúng ta một cách sâu sắc về sức mạnh của lời nói: “Câu đáp dịu dàng khiến cơn </w:t>
      </w:r>
      <w:r w:rsidRPr="00FD0D62">
        <w:rPr>
          <w:rFonts w:ascii="Arial" w:eastAsia="Times New Roman" w:hAnsi="Arial" w:cs="Arial"/>
          <w:color w:val="0D0D0D" w:themeColor="text1" w:themeTint="F2"/>
          <w:sz w:val="28"/>
          <w:szCs w:val="28"/>
        </w:rPr>
        <w:lastRenderedPageBreak/>
        <w:t>giận tiêu tan, lời nói khiêu khích làm nổi cơn thịnh nộ”. (Cn 15,1). Một lời nói dịu dàng, ôn hòa có thể làm dịu đi bầu không khí căng thẳng nhất, trong khi một lời khiêu khích, thách thức chỉ đổ thêm dầu vào lửa. Thực hành sự dịu dàng không phải là yếu đuối, mà là biểu hiện của sự tự chủ và khôn ngoan.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 đôi với việc giữ bình tĩnh trong lời nói là thái độ lắng nghe. Đây là một nghệ thuật, một đức tính mà chúng ta phải rèn luyện suốt đời. Phần lớn chúng ta thường chỉ nghe để đáp trả, chứ không phải nghe để thấu hiểu. Khi người khác đang nói, tâm trí chúng ta đã bận rộn chuẩn bị những lý lẽ để phản bác, để bảo vệ quan điểm của mình. Chúng ta quên mất rằng, đằng sau những lời nói (đôi khi là giận dữ) của người thân có thể là một nỗi đau, một sự tổn thương, một nhu cầu được quan tâm mà họ không biết cách diễn đạt. Thánh Tông đồ Giacôbê đã đưa ra một lời khuyên vô cùng khôn ngoan, khuyên rằng trước khi chúng ta mất kiên nhẫn và vội vàng phản ứng, chúng ta nên biết chờ đợi, suy nghĩ và trên hết là lắng nghe. Ngài viết: “Hỡi anh em yêu dấu, anh em biết điều nầy: Mỗi người phải mau nghe, đừng vội nói, và khoan giận”. (Gc 1,19). "Mau nghe" có nghĩa là chủ động lắng nghe bằng cả trái tim, cố gắng đặt mình vào vị trí của người kia. "Vội nói" là nguồn cơn của nhiều hiểu lầm. Và "khoan giận", vì cơn giận không sinh ra sự công chính của Thiên Chúa. Khi chúng ta thực sự lắng nghe, chúng ta không chỉ nghe được lời nói, mà còn cảm nhận được trái tim của người đối diện. Đó là bước đầu tiên để tháo gỡ mọi nút thắt.</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Để có thể lắng nghe và nói lời dịu dàng, chúng ta cần ba đức tính nền tảng: khiêm nhường, hiền hòa và nhẫn nhục. Thánh Phaolô, trong bức thư gửi tín hữu Êphêsô, đã nhấn mạnh tầm quan trọng của những đức tính này trong việc gìn giữ sự hiệp nhất. Ba đức tính này sẽ giúp chúng ta ứng xử đúng mực và giữ mối tương quan bền chặt. Khiêm nhường là nhận ra sự giới hạn của bản thân, biết rằng mình không phải lúc nào cũng đúng. Nó giúp ta hạ cái tôi của mình xuống để nhìn thấy giá trị và quan điểm của người khác. Hiền hòa là biểu hiện của sức mạnh nội tâm, một sự dịu dàng không bắt nguồn từ yếu đuối mà từ sự kiểm soát bản thân, noi gương Chúa Giêsu, Đấng hiền lành và khiêm nhường trong lòng. Nhẫn nhục, hay nhẫn nại, là khả năng chịu đựng những khó khăn, những khác biệt, những va chạm trong đời sống chung mà không dễ dàng nổi nóng hay bỏ cuộc. Tình yêu thương trong gia đình đòi hỏi sự nhẫn nại mỗi ngày. Như lời Thánh Phaolô khuyên dạy: “Vậy, tôi là người đang bị tù vì Chúa, tôi khuyên nhủ anh em hãy sống cho xứng với ơn kêu gọi mà Thiên Chúa đã ban cho anh em. Anh em hãy ăn ở thật khiêm tốn, hiền từ và nhẫn nại; hãy lấy tình bác ái mà chịu đựng lẫn nhau. Anh em hãy thiết tha duy trì sự hiệp nhất mà Thần Khí đem lại, </w:t>
      </w:r>
      <w:r w:rsidRPr="00FD0D62">
        <w:rPr>
          <w:rFonts w:ascii="Arial" w:eastAsia="Times New Roman" w:hAnsi="Arial" w:cs="Arial"/>
          <w:color w:val="0D0D0D" w:themeColor="text1" w:themeTint="F2"/>
          <w:sz w:val="28"/>
          <w:szCs w:val="28"/>
        </w:rPr>
        <w:lastRenderedPageBreak/>
        <w:t>bằng cách ăn ở thuận hòa gắn bó với nhau”. (Ep 4,1-3). "Chịu đựng lẫn nhau" không phải là một sự cam chịu tiêu cực, mà là một hành động tích cực của tình bác ái, là chọn yêu thương ngay cả khi người kia không hoàn hảo.</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khía cạnh khác của sự khiêm nhường là khả năng thành thật nhưng với tình yêu thương. Trong nhiều gia đình, xung đột xảy ra vì một trong hai thái cực: hoặc là quá thẳng thắn đến mức tàn nhẫn, dùng "sự thật" để làm vũ khí tấn công người khác; hoặc là né tránh, im lặng, không dám nói ra sự thật vì sợ mất lòng, dẫn đến việc dồn nén những tổn thương và ấm ức. Cả hai thái cực đều không lành mạnh. Kinh thánh chỉ cho chúng ta con đường trung dung, con đường của Chúa Giêsu. Chúng ta được mời gọi để thẳng thắn bày tỏ cảm xúc của mình, kể cả khi bị tổn thương, nhưng luôn luôn phải làm điều đó trong tinh thần yêu thương và khiêm nhường. Nói sự thật trong tình yêu thương có nghĩa là chúng ta quan tâm đến lợi ích của người nghe hơn là sự hả giận của bản thân. Chúng ta chọn lựa từ ngữ, thời điểm, và cách thức nói năng sao cho mang tính xây dựng, giúp người kia nhận ra vấn đề mà không cảm thấy bị lên án hay hạ thấp. Thánh Phaolô viết: “Nhưng, sống theo sự thật và trong tình bác ái, chúng ta sẽ lớn lên về mọi phương diện, vươn tới Ðức Kitô vì Người là Ðầu”. (Ep 4, 15). Sự thật mà không có tình yêu là sự tàn nhẫn, và tình yêu mà không có sự thật là sự giả dối. Chỉ khi kết hợp cả hai, chúng ta mới thực sự giúp nhau "lớn lên".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Tất cả những nỗ lực này đều nhắm đến một mục tiêu cao cả, đó là giữ gìn sự hiệp nhất trong gia đình. Gia đình là một cộng đoàn yêu thương, một "Hội Thánh tại gia", và sự hiệp nhất là dấu chỉ rõ ràng nhất của sự hiện diện của Thiên Chúa. Ma quỷ luôn tìm cách chia rẽ, gieo rắc sự nghi ngờ, ghen tị, và bất hòa. Vì vậy, là thành viên trong một gia đình, điều quan trọng nhất là chúng ta phải ý thức và chiến đấu để bảo vệ sự hiệp nhất ấy. Điều này đòi hỏi mỗi người phải hy sinh một phần cái tôi, lợi ích cá nhân của mình vì lợi ích chung của cả nhà. Thánh Vịnh 133 đã diễn tả vẻ đẹp của sự hiệp nhất bằng những lời lẽ thật thơ mộng: “Ngọt ngào tốt đẹp lắm thay, anh em được sống vui vầy bên nhau!” (Tv 133,1). Sự hiệp nhất trong gia đình không chỉ mang lại niềm vui và bình an, mà còn là một ơn phúc của Chúa, giống như "sương móc Hermon" tưới mát mọi sự. Khi gia đình hiệp nhất, đó là một chứng tá sống động về tình yêu của Chúa cho thế giới xung quanh. Do đó, khi xung đột xảy ra, ưu tiên hàng đầu của chúng ta phải là tìm cách hàn gắn, chứ không phải đào sâu thêm chia rẽ.</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Để làm được điều đó, chúng ta cần học cách biết đặt mình vào vị trí của người khác. Đây chính là bản chất của sự đồng cảm. Trong một cuộc tranh </w:t>
      </w:r>
      <w:r w:rsidRPr="00FD0D62">
        <w:rPr>
          <w:rFonts w:ascii="Arial" w:eastAsia="Times New Roman" w:hAnsi="Arial" w:cs="Arial"/>
          <w:color w:val="0D0D0D" w:themeColor="text1" w:themeTint="F2"/>
          <w:sz w:val="28"/>
          <w:szCs w:val="28"/>
        </w:rPr>
        <w:lastRenderedPageBreak/>
        <w:t>cãi, bản năng tự nhiên của chúng ta là phòng thủ và chỉ nhìn thấy vấn đề từ góc độ của mình. Chúng ta nhanh chóng kết luận rằng mình đúng và người kia sai. Nhưng Kinh thánh dạy chúng ta một con đường khác, con đường của sự khiêm hạ: chớ kiêu ngạo, nhưng biết rằng mình cũng có thể sai, đồng thời tập luyện khả năng đồng cảm và quan tâm đến nhu cầu của người khác trước khi nghĩ đến mình. Thánh Phaolô trong thư gửi tín hữu Philípphê đã viết: “Ðừng làm chi vì ganh tị hay vì hư danh, nhưng hãy lấy lòng khiêm nhường mà coi người khác hơn mình. Mỗi người đừng tìm lợi ích cho riêng mình, nhưng hãy tìm lợi ích cho người khác”. (Pl 2, 3-4). Khi chúng ta thực sự cố gắng "coi người khác hơn mình", chúng ta sẽ bắt đầu tự hỏi: "Tại sao vợ/chồng mình lại phản ứng như vậy? Có phải anh/cô ấy đang mệt mỏi, đang bị áp lực, hay đang cảm thấy không được yêu thương?" Khi chúng ta hiểu được nỗi đau hoặc nhu cầu đằng sau hành động của họ, lòng trắc ẩn sẽ thay thế sự phán xét, và cánh cửa hòa giải sẽ mở ra.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cám dỗ lớn khi chúng ta bị tổn thương là tìm cách báo thù. Sự báo thù có thể mang nhiều hình thức tinh vi trong gia đình: có thể là sự im lặng chết người (chiến tranh lạnh), là việc nhắc lại những lỗi lầm cũ của người kia, là việc cố tình làm điều gì đó để khiến họ bực bội, hoặc là việc từ chối yêu thương và quan tâm. Chúng ta nghĩ rằng làm như vậy sẽ khiến mình "hòa" hoặc khiến người kia "biết tay". Nhưng thực tế, báo thù không bao giờ là công lý và nó hoàn toàn đi ngược lại với lòng thương xót và sự tha thứ mà Chúa Giêsu đã dạy. Báo thù chỉ làm cho vòng xoáy của sự tức giận và tổn thương ngày càng lan rộng, đầu độc bầu không khí gia đình. Lời Chúa dạy rõ ràng: “Đừng lấy ác báo ác, hãy chú tâm vào những điều mọi người cho là tốt”. (Rm 12,17). Thay vì tìm cách "trả đũa", chúng ta được mời gọi để "lấy ân báo oán". Đây là một thách đố lớn lao, đòi hỏi một sự biến đổi tâm hồn sâu sắc, nhưng đó là con đường duy nhất để phá vỡ chu kỳ của sự thù hận và mang lại sự chữa lành thực sự.</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Thay vì báo thù, Kinh thánh dạy chúng ta con đường của sự khiêm nhường: biết nhận lỗi và cầu nguyện. Trong bất kỳ xung đột nào, hiếm khi lỗi chỉ thuộc về một phía. Ngay cả khi chúng ta nghĩ rằng mình đúng 90%, thì vẫn còn 10% thuộc về phản ứng, lời nói, hoặc thái độ của chúng ta. Sự khiêm nhường để thú tội và nhận ra phần sai của mình là một sức mạnh phi thường. Nó có khả năng giải giới người đối diện và mở đường cho sự tha thứ. Thánh Giacôbê nói: “Anh em hãy thú tội với nhau và cầu nguyện cho nhau để được cứu thoát. Vì lời cầu xin tha thiết của người công chính rất có hiệu lực”. (Gc 5, 16). "Thú tội với nhau" trong bối cảnh gia đình có nghĩa là can đảm nói lời xin lỗi: "Em/anh xin lỗi vì đã lớn tiếng", "Bố/mẹ xin lỗi vì đã </w:t>
      </w:r>
      <w:r w:rsidRPr="00FD0D62">
        <w:rPr>
          <w:rFonts w:ascii="Arial" w:eastAsia="Times New Roman" w:hAnsi="Arial" w:cs="Arial"/>
          <w:color w:val="0D0D0D" w:themeColor="text1" w:themeTint="F2"/>
          <w:sz w:val="28"/>
          <w:szCs w:val="28"/>
        </w:rPr>
        <w:lastRenderedPageBreak/>
        <w:t>không lắng nghe con". Hơn nữa, việc "cầu nguyện cho nhau" khi đang xung đột sẽ làm thay đổi chính trái tim của chúng ta. Khi chúng ta mang người mà chúng ta đang giận hờn vào trong lời cầu nguyện, dâng họ cho Chúa, xin Chúa chúc phúc cho họ, chúng ta không thể tiếp tục nuôi dưỡng sự tức giận. Lời cầu nguyện làm mềm mại trái tim chai đá và cho chúng ta nhìn thấy người kia qua ánh mắt của Thiên Chúa.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Nền tảng của tất cả những điều này chính là thực hành lòng thương xót. Nếu không có lòng thương xót, mọi nỗ lực hòa giải đều sẽ thất bại. Chúng ta là con người, và chúng ta sẽ còn tiếp tục làm tổn thương nhau, dù vô tình hay hữu ý. Sẽ không có gia đình nào có thể tồn tại nếu không có sự tha thứ hàng ngày. Lòng thương xót không phải là việc bỏ qua lỗi lầm như thể nó không tồn tại, nhưng là quyết định không để lỗi lầm đó định nghĩa mối quan hệ của chúng ta. Khi chúng ta biết thương xót như Thiên Chúa đã thương xót chúng ta, chúng ta sẽ vượt thắng được những khó khăn. Động lực để chúng ta tha thứ không phải vì người kia xứng đáng, mà vì chính chúng ta đã được Thiên Chúa tha thứ một cách nhưng không. Thánh Phaolô nhắc nhở chúng ta: “Hãy chịu đựng và tha thứ cho nhau, nếu trong anh em người này có điều gì phải trách móc người kia. Chúa đã tha thứ cho anh em, thì anh em cũng vậy, anh em phải tha thứ cho nhau”. (Cl 3, 13). Sự tha thứ của Chúa là khuôn mẫu và là sức mạnh cho sự tha thứ của chúng ta. Mỗi khi chúng ta thấy khó tha thứ cho vợ/chồng hay con cái mình, hãy nhìn lên Thánh Giá và nhớ lại cái giá mà Chúa đã trả để tha thứ cho chúng ta.</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Tất cả những nguyên tắc trên đều cao cả, nhưng cũng thật khó để thực hiện bằng sức riêng của con người. Chúng ta yếu đuối, tự ái, và dễ bị cảm xúc chi phối. Đó là lý do tại sao chúng ta cần đến sự trợ giúp từ trên. Chúng ta phải cầu xin sự khôn ngoan từ Chúa Thánh Thần. Sự khôn ngoan của thế gian dạy chúng ta bảo vệ cái tôi, tranh luận cho đến cùng, và "không bao giờ chịu thua". Nhưng sự khôn ngoan của Thiên Chúa thì dạy chúng ta về sự khiêm nhường, phục vụ, và tha thứ. Khi đối diện với một xung đột phức tạp, chúng ta thường không biết phải nói gì hay làm gì. Hãy dừng lại và cầu nguyện. Thánh Giacôbê hứa với chúng ta rằng: “Nếu ai trong anh em thiếu đức khôn ngoan, thì hãy cầu xin Thiên Chúa, Người sẽ ban cho mọi người cách rộng rãi, không quở trách”. (Gc 1,5). Thiên Chúa luôn sẵn lòng ban cho chúng ta sự khôn ngoan cần thiết để biết cách nói lời yêu thương, khi nào cần im lặng, và làm thế nào để hàn gắn một mối quan hệ. Hãy tin tưởng cầu xin sự soi dẫn của Ngài trong mọi tình huống.</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Cuối cùng, Kinh thánh thúc giục chúng ta phải chủ động làm hòa. Đừng mang tâm lý chờ đợi người khác phải xin lỗi trước, ngay cả khi chúng ta nghĩ rằng họ là người sai. Tình yêu thương đích thực luôn đi bước trước. Chính Chúa Giêsu đã đi bước trước đến với nhân loại tội lỗi chúng ta. Ngài dạy chúng ta về tính cấp bách của sự hòa giải, thậm chí còn đặt nó lên trên cả hành vi thờ phượng. Chúa nói: “Vậy, nếu khi anh sắp dâng lễ vật trước bàn thờ, mà sực nhớ có người anh em đang có chuyện bất bình với anh, thì hãy để của lễ lại đó trước bàn thờ, đi làm hòa với người anh em ấy đã, rồi trở lại dâng lễ vật của mình”. (Mt 5, 23-24). Điều này cho thấy Thiên Chúa coi trọng mối quan hệ hòa thuận giữa con người (đặc biệt là trong gia đình) đến mức nào. Một trái tim còn chứa đầy sự bất hòa, giận hờn thì không thể dâng lên Chúa một của lễ đẹp lòng Ngài. Vì vậy, đừng chần chừ, đừng để "mặt trời lặn mà cơn giận vẫn còn" (Ep 4,26). Hãy là người chủ động tìm đến, nói lời xin lỗi, hoặc mở lòng tha thứ, để sự bình an của Chúa Kitô ngự trị trong gia đình bạn.</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xung đột gia đình là điều không thể tránh khỏi, nhưng cách chúng ta phản ứng với xung đột sẽ quyết định sức khỏe và hạnh phúc của gia đình chúng ta. Lời Chúa trong Kinh thánh cung cấp một bộ hướng dẫn hoàn hảo, không chỉ là lý thuyết, mà là một con đường sống động. Con đường đó đòi hỏi chúng ta phải từ bỏ cái tôi, mặc lấy sự khiêm nhường, thực hành lắng nghe, can đảm nói sự thật trong tình yêu, kiên trì nhẫn nại, và trên hết là sống trong lòng thương xót và tha thứ. Đây không phải là một con đường dễ dàng, nó đòi hỏi sự nỗ lực không ngừng và ơn Chúa trợ giúp. Nhưng khi chúng ta cam kết bước đi trên con đường này, chúng ta không chỉ giải quyết được những mâu thuẫn trước mắt, mà còn đang xây dựng một nền tảng vững chắc cho gia đình, biến ngôi nhà của mình thành nơi phản chiếu tình yêu, sự bình an và hiệp nhất của Thiên Chúa Ba Ngôi.</w:t>
      </w:r>
    </w:p>
    <w:p w:rsidR="00616FC8" w:rsidRPr="00FD0D62" w:rsidRDefault="00616FC8"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8578F7" w:rsidRPr="00FD0D62" w:rsidRDefault="008578F7"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NĂM BÍ QUYẾT TỪ NGƯỜI MẸ CỦA THÁNH CARLO ACUTIS</w:t>
      </w:r>
    </w:p>
    <w:p w:rsidR="008578F7" w:rsidRPr="00FD0D62" w:rsidRDefault="008578F7"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Chúa Nhật ngày 7 tháng 9 vừa qua là một ngày lịch sử, khắc ghi vào ký ức Giáo Hội bằng một nét son rực rỡ. Khi Đức Giáo hoàng Lêô XIV long trọng tuyên phong thánh cho Chân phước Carlo Acutis—vị thánh đầu tiên thuộc thế hệ “millennial”, thế hệ sinh ra trong thập niên 1990—cả thế giới hướng về Rôma. Biến cố này không chỉ tôn vinh một thiếu niên đã sống trọn vẹn ơn gọi nên thánh trong thời đại kỹ thuật số, mà còn là một minh chứng sống động về sức mạnh của ân sủng Thiên Chúa trong đời sống gia đình. Hình </w:t>
      </w:r>
      <w:r w:rsidRPr="00FD0D62">
        <w:rPr>
          <w:rFonts w:ascii="Arial" w:eastAsia="Times New Roman" w:hAnsi="Arial" w:cs="Arial"/>
          <w:color w:val="0D0D0D" w:themeColor="text1" w:themeTint="F2"/>
          <w:sz w:val="28"/>
          <w:szCs w:val="28"/>
        </w:rPr>
        <w:lastRenderedPageBreak/>
        <w:t>ảnh cha mẹ và anh chị em của Carlo hiện diện ở hàng ghế đầu trong Thánh Lễ phong thánh, tuy hiếm có, lại củng cố một chân lý phổ quát: sứ mạng cao cả nhất, tuyệt vời nhất của mọi bậc phụ huynh Kitô giáo chính là dẫn dắt con cái mình tìm về Nguồn Sống, hướng dẫn chúng nên thánh giữa những bộn bề của cuộc đời. Gia đình Acutis đã hoàn thành sứ mạng đó, và câu chuyện của họ trở thành một cuốn sách giáo khoa quý giá cho hàng triệu gia đình Công giáo trên toàn cầu.</w:t>
      </w:r>
    </w:p>
    <w:p w:rsidR="008578F7" w:rsidRPr="00FD0D62" w:rsidRDefault="008578F7"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Bà Antonia Salzano, mẹ của Carlo Acutis, đã chia sẻ một sự thật gây bất ngờ: trước khi Carlo chào đời, bà hầu như không thực hành đức tin, và thậm chí còn nghi ngờ về sự cứu độ của Chúa Giêsu Kitô. Bà tham dự Thánh Lễ rất ít, đời sống tâm linh của bà là một vùng đất cằn cỗi. Thế thì, làm thế nào mà từ một môi trường như vậy lại nảy nở một đóa hoa thánh thiện tuyệt vời như Carlo, một cậu bé trở thành vị thánh bảo trợ cho thế hệ mạng xã hội? Câu trả lời không nằm ở sự nỗ lực hay tài năng cá nhân, mà trước hết và trên hết là nhờ ân sủng lạ lùng của Thiên Chúa. Như Đức Thánh Cha Phanxicô thường nhắc nhở, Thiên Chúa không ngừng kêu gọi chúng ta, Ngài đã “kêu gọi chúng ta từ trước” khi chúng ta được dựng nên. Việc một gia đình vốn xa cách với đức tin, không mấy mặn mà với các nghi thức tôn giáo, lại được trao ban một tâm hồn tinh tuyền, một món quà vô giá như Carlo, chỉ có thể được hiểu là một quà tặng nhưng không từ Thiên Chúa chí nhân. Đây là hành động của một tình yêu thương không điều kiện, một sự can thiệp huyền nhiệm vào lịch sử một gia đình. Tuy nhiên, ân sủng không bao giờ cưỡng bức. Giống như mọi người khác, bà Antonia và gia đình, những người đã từng rời xa Thiên Chúa, đã được mời gọi mở lòng đón nhận. Họ cần phải có ước muốn thưa “xin vâng”, sẵn sàng mở cánh cửa tâm hồn để cho ánh sáng và ân sủng của Người chiếu rọi và biến đổi cuộc đời họ. Hành trình hoán cải kỳ diệu này đã được bà Antonia kể lại một cách chân thành trong cuốn sách bà viết chung với nhà báo Paolo Rodari: </w:t>
      </w:r>
      <w:r w:rsidRPr="00FD0D62">
        <w:rPr>
          <w:rFonts w:ascii="Arial" w:eastAsia="Times New Roman" w:hAnsi="Arial" w:cs="Arial"/>
          <w:i/>
          <w:iCs/>
          <w:color w:val="0D0D0D" w:themeColor="text1" w:themeTint="F2"/>
          <w:sz w:val="28"/>
          <w:szCs w:val="28"/>
        </w:rPr>
        <w:t>My Son Carlo, Carlo Acutis Through The Eyes of His Mother</w:t>
      </w:r>
      <w:r w:rsidRPr="00FD0D62">
        <w:rPr>
          <w:rFonts w:ascii="Arial" w:eastAsia="Times New Roman" w:hAnsi="Arial" w:cs="Arial"/>
          <w:color w:val="0D0D0D" w:themeColor="text1" w:themeTint="F2"/>
          <w:sz w:val="28"/>
          <w:szCs w:val="28"/>
        </w:rPr>
        <w:t> (Carlo con trai tôi, thánh Carlo Acutis qua cái nhìn của mẹ ngài). Từ câu chuyện đầy cảm hứng này, chúng ta không chỉ tìm thấy sự đồng cảm mà còn rút ra được những gợi ý vô giá, những bí quyết thiết thực cho các bậc cha mẹ trong hành trình thiêng liêng mỗi ngày, nhằm giúp gia đình mình xích lại gần Chúa Giêsu hơn.</w:t>
      </w:r>
    </w:p>
    <w:p w:rsidR="008578F7" w:rsidRPr="00FD0D62" w:rsidRDefault="008578F7"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Bí quyết đầu tiên và quan trọng nhất được tiết lộ qua câu chuyện của Carlo là tầm quan trọng của việc gieo trồng đức tin từ thuở ấu thơ. Thật khó tin rằng từ một gia đình hầu như không thực hành đức tin, lại xuất hiện một cậu bé như Carlo, người đã có một mối “tương quan trực tiếp” và một tình bạn thân thiết, sâu sắc với Chúa Giêsu ngay từ rất nhỏ. Yếu tố then chốt, nhân </w:t>
      </w:r>
      <w:r w:rsidRPr="00FD0D62">
        <w:rPr>
          <w:rFonts w:ascii="Arial" w:eastAsia="Times New Roman" w:hAnsi="Arial" w:cs="Arial"/>
          <w:color w:val="0D0D0D" w:themeColor="text1" w:themeTint="F2"/>
          <w:sz w:val="28"/>
          <w:szCs w:val="28"/>
        </w:rPr>
        <w:lastRenderedPageBreak/>
        <w:t>tố bên ngoài mang tính quyết định ở đây chính là bà vú nuôi người Ba Lan, Beata Sperzcynska. Là một người sùng kính Thánh Gioan Phaolô II, Beata không chỉ đưa Carlo đi lễ mà còn dạy cậu những cử chỉ đạo đức đầu tiên. Bà tập cho cậu bé ghé nhà thờ để “chào Chúa Giêsu” từ năm 3 tuổi, và cùng cậu lần chuỗi Mân Côi trên đường đến trường mỗi sáng. Bà cũng dẫn cậu đến các đền thánh Đức Mẹ ở Milano, nơi gia đình họ sinh sống, để hun đúc lòng yêu mến Mẹ Maria. Những hành động đơn sơ nhưng kiên trì của Beata chính là hạt giống đức tin tinh tuyền được gieo vào một mảnh đất tốt tươi nơi tâm hồn ngây thơ của Carlo. Điều này dạy cho chúng ta một bài học cốt tử: nếu không gieo hạt giống đức tin một cách cẩn thận và liên tục, thì sẽ chẳng bao giờ có một mùa gặt thiêng liêng nào. Hành trình nên thánh của Carlo đã chứng minh tầm quan trọng to lớn của việc cầu nguyện và sống đạo trong gia đình ngay từ khi con cái còn nhỏ. Các bậc cha mẹ được mời gọi trở thành những chứng nhân sống động và hữu hình. Hãy để con cái thấy chúng ta cầu nguyện, cùng nhau lần chuỗi Mân Côi, siêng năng tham dự Thánh lễ, và điều quan trọng là trò chuyện với các em về Chúa Giêsu một cách tự nhiên, thân mật, như thể Người là “một thành viên” không thể thiếu trong gia đình. Chỉ khi đó, các em mới dễ dàng biết đến Chúa, thiết lập mối tương quan cá vị với Người, và coi việc thờ phượng là một phần máu thịt của đời sống mình, không phải là một nghĩa vụ nặng nề.</w:t>
      </w:r>
    </w:p>
    <w:p w:rsidR="008578F7" w:rsidRPr="00FD0D62" w:rsidRDefault="008578F7"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Bài học thứ hai được rút ra từ kinh nghiệm của bà Antonia là sự cần thiết của việc không ngừng học hỏi đức tin. Khi Carlo bắt đầu lớn và bày tỏ những câu hỏi sâu sắc về Chúa, về các mầu nhiệm đức tin, bà Antonia đã phải đối diện với sự thật rằng mình gần như không có kiến thức giáo lý, mặc dù bà đã học tại trường tôn giáo, nhưng mới chỉ tham dự Thánh Lễ có ba lần trong đời. Thay vì bỏ qua, xem nhẹ, hay trả lời qua loa những thắc mắc mang tính thần học của con trai, bà đã hành động với một tinh thần khiêm tốn và cầu thị. Bà tìm đến các linh mục để được hướng dẫn, giải đáp, và đào sâu kiến thức. Hành trình tìm hiểu này đã dần dần mở cánh cửa tâm hồn bà, giúp Antonia bắt đầu trở lại với đời sống Giáo Hội và các bí tích một cách nghiêm túc. Bà thú nhận một cách cảm động: “Carlo chính là vị cứu tinh nhỏ của tôi.” Chính gương sáng và những câu hỏi ngây thơ nhưng sâu sắc của Carlo đã đưa bà, người mẹ, đến gặp gỡ Chúa Giêsu cách cá vị, đưa bà từ bóng tối hoài nghi đến ánh sáng đức tin. Câu chuyện này là một bài học đắt giá cho tất cả chúng ta: Chúng ta không thể yêu mến Đấng mà ta không biết, và chúng ta không thể hướng dẫn con cái đến một nơi mà chính mình chưa từng đặt chân tới. Vì thế, việc học hỏi giáo lý, đào sâu đức tin qua Kinh Thánh, sách thiêng liêng, và các khóa học là điều không thể thiếu cho bất kỳ người Công giáo trưởng thành nào, đặc biệt là các bậc cha mẹ. Chúng ta </w:t>
      </w:r>
      <w:r w:rsidRPr="00FD0D62">
        <w:rPr>
          <w:rFonts w:ascii="Arial" w:eastAsia="Times New Roman" w:hAnsi="Arial" w:cs="Arial"/>
          <w:color w:val="0D0D0D" w:themeColor="text1" w:themeTint="F2"/>
          <w:sz w:val="28"/>
          <w:szCs w:val="28"/>
        </w:rPr>
        <w:lastRenderedPageBreak/>
        <w:t>cần không ngừng học hỏi để hiểu rõ chương trình cứu độ của Chúa Giêsu ngang qua Giáo Hội của Người. Điều này không chỉ giúp cho chúng ta có thể trả lời những câu hỏi từ người khác, từ con cái, anh chị em hay bạn bè một cách thấu đáo và vững vàng, mà còn giúp chúng ta hiểu biết hơn về Chúa Giêsu, nhờ đó tiến lại gần hơn với Người trong mối hiệp thông cá nhân.</w:t>
      </w:r>
    </w:p>
    <w:p w:rsidR="008578F7" w:rsidRPr="00FD0D62" w:rsidRDefault="008578F7"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Bí quyết thứ ba nhấn mạnh đến tính cộng đoàn của hành trình nên thánh: Gia đình không đơn độc trên con đường này. Người Kitô hữu không bao giờ sống đức tin một mình, nhưng luôn là thành viên của một cộng đoàn, của Giáo Hội, của Dân Thiên Chúa. Là người Công Giáo, kinh nghiệm đức tin của chúng ta luôn mang tính cộng đoàn và hiệp thông sâu sắc. Đức Giáo Hoàng Phanxicô đã khẳng định: “Không ai được cứu một mình”. Đức tin liên kết chúng ta với tất cả các thành viên khác của Giáo Hội, cả trên trời và dưới đất. Câu chuyện gia đình Acutis cho thấy một cách rõ ràng: để nuôi dưỡng ơn gọi nên thánh cho con cái, gia đình cần và phải cần sự nâng đỡ mạnh mẽ từ cộng đoàn đức tin. Ngoài bà Beata Sperzcynska và vị linh mục tại Bologna mà Antonia đã kể lại, Carlo còn gắn bó sâu sắc với các nữ tu Dòng Thánh Ambrôsiô. Chính tại đây, cậu được rước lễ lần đầu, và suốt đời vẫn giữ mối liên hệ thân thiết, thường xuyên đến thăm và trò chuyện với các Mẹ. Các nữ tu luôn cầu nguyện cho Carlo, từ những dịp vui như ngày thêm sức cho đến lúc cậu nằm bệnh viện vì căn bệnh bạch cầu quái ác. Sự nâng đỡ thiêng liêng này chắc chắn là một nguồn sức mạnh vô giá, một lưới an toàn tinh thần giúp Carlo và gia đình vững bước. Chúng ta cũng vậy, chúng ta nhận được vô số ơn ích từ những lời cầu nguyện chân thành của các anh chị em trong đức tin. Điều đó nhắc nhở chúng ta đừng ngần ngại ngỏ lời xin sự nâng đỡ từ các linh mục, tu sĩ, và các tín hữu khác qua lời cầu nguyện. Đồng thời, chính chúng ta cũng được mời gọi, với một trách nhiệm thiêng liêng, để cầu nguyện cho họ, tạo nên một vòng tay hiệp thông hỗ trợ lẫn nhau trên đường nên thánh đầy chông gai và thử thách.</w:t>
      </w:r>
    </w:p>
    <w:p w:rsidR="008578F7" w:rsidRPr="00FD0D62" w:rsidRDefault="008578F7"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Bài học thứ tư là hãy cùng nhau thực hiện những dự án Kitô giáo. Carlo rất thao thức khi chứng kiến nhiều tín hữu còn hoài nghi hoặc không tin vào sự hiện diện thật của Chúa Giêsu nơi Bí Tích Thánh Thể. Với tài năng và niềm đam mê bẩm sinh với máy tính, cậu đã khởi xướng và kiên trì thực hiện dự án lan tỏa các phép lạ Thánh Thể trên khắp thế giới qua mạng internet, để nhiều người có thể tin, tôn thờ và yêu mến Chúa Giêsu Thánh Thể. Điều đáng quý là dự án này không chỉ là của riêng Carlo. Cả gia đình đã cùng cậu đi khắp châu Âu, thậm chí là trên toàn thế giới để thu thập tài liệu, hình ảnh và chứng cứ xác thực về các phép lạ. Điều này nhắc nhở các bậc cha mẹ </w:t>
      </w:r>
      <w:r w:rsidRPr="00FD0D62">
        <w:rPr>
          <w:rFonts w:ascii="Arial" w:eastAsia="Times New Roman" w:hAnsi="Arial" w:cs="Arial"/>
          <w:color w:val="0D0D0D" w:themeColor="text1" w:themeTint="F2"/>
          <w:sz w:val="28"/>
          <w:szCs w:val="28"/>
        </w:rPr>
        <w:lastRenderedPageBreak/>
        <w:t>một nguyên tắc quan trọng trong việc xây dựng đời sống gia đình Kitô giáo: Thay vì để mỗi người chạy theo công việc, học hành hay giải trí riêng lẻ, hãy tìm những việc có thể làm chung trong gia đình, nhất là những hoạt động mang tính Kitô giáo, dẫn đưa cả nhà đến gần Chúa hơn như tham dự Thánh lễ, hành hương, lần chuỗi Mân Côi, hay làm việc bác ái. Đương nhiên, việc cầu nguyện phải là việc đầu tiên và nền tảng, nhưng không phải là việc duy nhất mà gia đình chúng ta cùng làm. Hãy đưa Chúa Giêsu vào mọi ngóc ngách của cuộc sống, ngay cả trong những ngày cuối tuần, những kỳ nghỉ hay những hoạt động giải trí. Khi gia đình cùng nhau phục vụ, cùng nhau loan báo Tin Mừng, mối dây hiệp nhất và tình yêu thương trong gia đình sẽ được thắt chặt, và Chúa Giêsu sẽ thực sự ngự trị như Chủ Nhà.</w:t>
      </w:r>
    </w:p>
    <w:p w:rsidR="008578F7" w:rsidRPr="00FD0D62" w:rsidRDefault="008578F7"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Bí quyết cuối cùng, nhưng có lẽ là quan trọng nhất, chính là luôn giữ cái nhìn siêu nhiên: chúng ta được dựng nên để trở về với Thiên Chúa. Trong nhiều tấm ảnh, Carlo thường xuất hiện với chiếc ba-lô sau lưng, một hình ảnh đơn sơ nhưng chứa đựng một ý nghĩa sâu xa. Mẹ cậu giải thích rằng Carlo đã sống cuộc đời mình như một khách hành hương, “một lữ khách của vô biên, luôn tìm kiếm Đấng Tuyệt Đối.” Bà chia sẻ rằng, nhiều khi, giống như các gia đình khác, gia đình Acutis cũng mệt mỏi và kiệt sức bởi những lo âu, tính toán, và mục tiêu trần gian: làm việc, học tập, các hoạt động xã hội, chạy đua với thời gian. Chính Carlo đã nhắc nhớ cha mẹ và mọi người xung quanh rằng “phải nâng cái nhìn lên” hướng về Chúa, hướng về Quê Trời. Chỉ có cái nhìn siêu nhiên, đặt mọi sự trong tương quan với vĩnh cửu, mới giúp gia đình chúng tôi có cái nhìn đúng đắn hơn, quân bình hơn về cuộc sống. Chúng ta chỉ có thể đối mặt với những thử thách, những đau khổ hằng ngày với niềm tín thác tuyệt đối nơi Chúa quan phòng. Gia đình Acutis đã phải đối diện với nỗi đau tột cùng của sự mất mát khi Carlo qua đời vì bệnh bạch cầu ở tuổi 15. Nhưng thay vì oán trách Thiên Chúa hay chìm đắm trong tuyệt vọng, họ đã học từ chính con trai mình cái nhìn siêu nhiên: ngước mắt lên Trời, chấp nhận và tín thác vào thánh ý nhiệm mầu của Người. Họ hiểu rằng nếu Thiên Chúa gọi Carlo về sớm, thì cũng là để trao phó cho họ một sứ mạng cao cả hơn: tiếp tục loan báo thông điệp mà Carlo đã sống và chia sẻ trong quãng đời ngắn ngủi của mình, rằng tất cả chúng ta được mời gọi nên một với Chúa Giêsu, và Thánh Thể chính là con đường cao tốc dẫn đến Thiên Đàng.</w:t>
      </w:r>
    </w:p>
    <w:p w:rsidR="008578F7" w:rsidRPr="00FD0D62" w:rsidRDefault="008578F7"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Nhìn vào chứng tá rạng ngời của Thánh Carlo Acutis và hành trình hoán cải cùng nên thánh của gia đình ngài, chúng ta được mời gọi sống với cái nhìn siêu nhiên trong mọi biến cố, dù nhỏ bé hay lớn lao. Gia đình chính là con đường nên thánh, không chỉ cho chính các thành viên mà còn vì sứ mạng </w:t>
      </w:r>
      <w:r w:rsidRPr="00FD0D62">
        <w:rPr>
          <w:rFonts w:ascii="Arial" w:eastAsia="Times New Roman" w:hAnsi="Arial" w:cs="Arial"/>
          <w:color w:val="0D0D0D" w:themeColor="text1" w:themeTint="F2"/>
          <w:sz w:val="28"/>
          <w:szCs w:val="28"/>
        </w:rPr>
        <w:lastRenderedPageBreak/>
        <w:t>trở thành men, trở thành muối, trở thành ánh sáng cho cộng đồng và thế giới. Như Thánh Giáo hoàng Gioan Phaolô II đã dạy trong Tông huấn </w:t>
      </w:r>
      <w:r w:rsidRPr="00FD0D62">
        <w:rPr>
          <w:rFonts w:ascii="Arial" w:eastAsia="Times New Roman" w:hAnsi="Arial" w:cs="Arial"/>
          <w:i/>
          <w:iCs/>
          <w:color w:val="0D0D0D" w:themeColor="text1" w:themeTint="F2"/>
          <w:sz w:val="28"/>
          <w:szCs w:val="28"/>
        </w:rPr>
        <w:t>Familiaris Consortio</w:t>
      </w:r>
      <w:r w:rsidRPr="00FD0D62">
        <w:rPr>
          <w:rFonts w:ascii="Arial" w:eastAsia="Times New Roman" w:hAnsi="Arial" w:cs="Arial"/>
          <w:color w:val="0D0D0D" w:themeColor="text1" w:themeTint="F2"/>
          <w:sz w:val="28"/>
          <w:szCs w:val="28"/>
        </w:rPr>
        <w:t>: “Gia đình Kitô hữu được mời gọi nên thánh để thánh hóa cộng đoàn Giáo Hội cũng như thế giới” (FC, 55). Ngài còn khẳng định: “tương lai của thế giới và của Giáo Hội tùy thuộc nơi gia đình” (FC, 75). Ngày 7 tháng 9 vừa qua, Giáo Hội đã hân hoan chào đón một vị Thánh mới của thời đại kỹ thuật số; ước gì gương sống của thánh Carlo Acutis và năm bí quyết quý giá được chia sẻ từ người mẹ ngài chiếu sáng hành trình sống và ơn gọi của mỗi gia đình chúng ta, biến mỗi gia đình thành một “giáo hội tại gia” thực sự, một ngôi nhà của ân sủng và tình yêu.</w:t>
      </w:r>
    </w:p>
    <w:p w:rsidR="008578F7" w:rsidRPr="00FD0D62" w:rsidRDefault="008578F7"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ước mong rằng sẽ có thêm thật nhiều bậc cha mẹ biết ý thức sâu sắc về vai trò tông đồ của mình, góp phần cho sự thánh thiện và sự phát triển toàn diện của từng người con mà Chúa đã tin tưởng trao phó.</w:t>
      </w:r>
    </w:p>
    <w:p w:rsidR="008578F7" w:rsidRPr="00FD0D62" w:rsidRDefault="008578F7"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8578F7" w:rsidRPr="00FD0D62" w:rsidRDefault="008578F7" w:rsidP="00AD5E44">
      <w:pPr>
        <w:pStyle w:val="Heading2"/>
        <w:shd w:val="clear" w:color="auto" w:fill="FFFFFF"/>
        <w:spacing w:before="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HIỆP NHẤT TRONG ĐỨC KITÔ, HIỆP NHẤT TRONG SỨ VỤ </w:t>
      </w:r>
      <w:r w:rsidRPr="00FD0D62">
        <w:rPr>
          <w:rFonts w:ascii="Arial" w:hAnsi="Arial" w:cs="Arial"/>
          <w:noProof/>
          <w:color w:val="0D0D0D" w:themeColor="text1" w:themeTint="F2"/>
          <w:sz w:val="28"/>
          <w:szCs w:val="28"/>
        </w:rPr>
        <w:drawing>
          <wp:inline distT="0" distB="0" distL="0" distR="0" wp14:anchorId="751D1A2A" wp14:editId="7881A2C8">
            <wp:extent cx="685800" cy="685800"/>
            <wp:effectExtent l="0" t="0" r="0" b="0"/>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p>
    <w:p w:rsidR="008578F7" w:rsidRPr="00FD0D62" w:rsidRDefault="008578F7"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cầu nguyện của Chúa Giêsu trong bữa Tiệc Ly, </w:t>
      </w:r>
      <w:r w:rsidRPr="00FD0D62">
        <w:rPr>
          <w:rFonts w:ascii="Arial" w:hAnsi="Arial" w:cs="Arial"/>
          <w:bCs/>
          <w:color w:val="0D0D0D" w:themeColor="text1" w:themeTint="F2"/>
          <w:sz w:val="28"/>
          <w:szCs w:val="28"/>
        </w:rPr>
        <w:t>“Xin cho họ nên một, như Cha ở trong con và con ở trong Cha để họ cũng ở trong chúng ta. Như vậy, thế gian sẽ tin là Cha đã sai con”</w:t>
      </w:r>
      <w:r w:rsidRPr="00FD0D62">
        <w:rPr>
          <w:rFonts w:ascii="Arial" w:hAnsi="Arial" w:cs="Arial"/>
          <w:color w:val="0D0D0D" w:themeColor="text1" w:themeTint="F2"/>
          <w:sz w:val="28"/>
          <w:szCs w:val="28"/>
        </w:rPr>
        <w:t> ($Gio. 17,21$), không chỉ là một lời xin mà là một </w:t>
      </w:r>
      <w:r w:rsidRPr="00FD0D62">
        <w:rPr>
          <w:rFonts w:ascii="Arial" w:hAnsi="Arial" w:cs="Arial"/>
          <w:bCs/>
          <w:color w:val="0D0D0D" w:themeColor="text1" w:themeTint="F2"/>
          <w:sz w:val="28"/>
          <w:szCs w:val="28"/>
        </w:rPr>
        <w:t>di chúc thiêng liêng</w:t>
      </w:r>
      <w:r w:rsidRPr="00FD0D62">
        <w:rPr>
          <w:rFonts w:ascii="Arial" w:hAnsi="Arial" w:cs="Arial"/>
          <w:color w:val="0D0D0D" w:themeColor="text1" w:themeTint="F2"/>
          <w:sz w:val="28"/>
          <w:szCs w:val="28"/>
        </w:rPr>
        <w:t> để lại cho Giáo hội. Câu nói ấy gói trọn hai chân lý căn bản và không thể tách rời của đời sống Kitô hữu: sự hiệp nhất </w:t>
      </w:r>
      <w:r w:rsidRPr="00FD0D62">
        <w:rPr>
          <w:rFonts w:ascii="Arial" w:hAnsi="Arial" w:cs="Arial"/>
          <w:bCs/>
          <w:color w:val="0D0D0D" w:themeColor="text1" w:themeTint="F2"/>
          <w:sz w:val="28"/>
          <w:szCs w:val="28"/>
        </w:rPr>
        <w:t>nội tại</w:t>
      </w:r>
      <w:r w:rsidRPr="00FD0D62">
        <w:rPr>
          <w:rFonts w:ascii="Arial" w:hAnsi="Arial" w:cs="Arial"/>
          <w:color w:val="0D0D0D" w:themeColor="text1" w:themeTint="F2"/>
          <w:sz w:val="28"/>
          <w:szCs w:val="28"/>
        </w:rPr>
        <w:t> (trong Đức Kitô) và sự hiệp nhất </w:t>
      </w:r>
      <w:r w:rsidRPr="00FD0D62">
        <w:rPr>
          <w:rFonts w:ascii="Arial" w:hAnsi="Arial" w:cs="Arial"/>
          <w:bCs/>
          <w:color w:val="0D0D0D" w:themeColor="text1" w:themeTint="F2"/>
          <w:sz w:val="28"/>
          <w:szCs w:val="28"/>
        </w:rPr>
        <w:t>hành động</w:t>
      </w:r>
      <w:r w:rsidRPr="00FD0D62">
        <w:rPr>
          <w:rFonts w:ascii="Arial" w:hAnsi="Arial" w:cs="Arial"/>
          <w:color w:val="0D0D0D" w:themeColor="text1" w:themeTint="F2"/>
          <w:sz w:val="28"/>
          <w:szCs w:val="28"/>
        </w:rPr>
        <w:t> (trong sứ vụ). Chủ đề </w:t>
      </w:r>
      <w:r w:rsidRPr="00FD0D62">
        <w:rPr>
          <w:rFonts w:ascii="Arial" w:hAnsi="Arial" w:cs="Arial"/>
          <w:bCs/>
          <w:color w:val="0D0D0D" w:themeColor="text1" w:themeTint="F2"/>
          <w:sz w:val="28"/>
          <w:szCs w:val="28"/>
        </w:rPr>
        <w:t>Hiệp nhất trong Đức Kitô, hiệp nhất trong sứ vụ</w:t>
      </w:r>
      <w:r w:rsidRPr="00FD0D62">
        <w:rPr>
          <w:rFonts w:ascii="Arial" w:hAnsi="Arial" w:cs="Arial"/>
          <w:color w:val="0D0D0D" w:themeColor="text1" w:themeTint="F2"/>
          <w:sz w:val="28"/>
          <w:szCs w:val="28"/>
        </w:rPr>
        <w:t> định vị căn tính của người môn đệ trong mối hiệp thông sâu sắc với Thiên Chúa và phóng chiếu căn tính đó ra bên ngoài qua việc rao giảng Tin Mừng. Sự hiệp nhất không phải là một chiến thuật truyền giáo, mà là một </w:t>
      </w:r>
      <w:r w:rsidRPr="00FD0D62">
        <w:rPr>
          <w:rFonts w:ascii="Arial" w:hAnsi="Arial" w:cs="Arial"/>
          <w:bCs/>
          <w:color w:val="0D0D0D" w:themeColor="text1" w:themeTint="F2"/>
          <w:sz w:val="28"/>
          <w:szCs w:val="28"/>
        </w:rPr>
        <w:t>sự thật thần học</w:t>
      </w:r>
      <w:r w:rsidRPr="00FD0D62">
        <w:rPr>
          <w:rFonts w:ascii="Arial" w:hAnsi="Arial" w:cs="Arial"/>
          <w:color w:val="0D0D0D" w:themeColor="text1" w:themeTint="F2"/>
          <w:sz w:val="28"/>
          <w:szCs w:val="28"/>
        </w:rPr>
        <w:t> sâu xa, một ân huệ phải được đón nhận và một trách nhiệm phải được thực thi. Bài viết này sẽ phân tích chi tiết nền tảng, các biểu hiện, những thách thức và ý nghĩa của sự hiệp nhất này trong bối cảnh Giáo hội và thế giới hôm nay, nhằm làm nổi bật mối tương quan mật thiết giữa hiệp thông và sứ vụ.</w:t>
      </w:r>
    </w:p>
    <w:p w:rsidR="008578F7" w:rsidRPr="00FD0D62" w:rsidRDefault="008578F7"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Nền tảng sâu xa nhất của mọi sự hiệp nhất Kitô giáo chính là </w:t>
      </w:r>
      <w:r w:rsidRPr="00FD0D62">
        <w:rPr>
          <w:rFonts w:ascii="Arial" w:hAnsi="Arial" w:cs="Arial"/>
          <w:bCs/>
          <w:color w:val="0D0D0D" w:themeColor="text1" w:themeTint="F2"/>
          <w:sz w:val="28"/>
          <w:szCs w:val="28"/>
        </w:rPr>
        <w:t>Mầu nhiệm hiệp thông của Thiên Chúa Ba Ngôi</w:t>
      </w:r>
      <w:r w:rsidRPr="00FD0D62">
        <w:rPr>
          <w:rFonts w:ascii="Arial" w:hAnsi="Arial" w:cs="Arial"/>
          <w:color w:val="0D0D0D" w:themeColor="text1" w:themeTint="F2"/>
          <w:sz w:val="28"/>
          <w:szCs w:val="28"/>
        </w:rPr>
        <w:t>. Thiên Chúa là Đấng duy nhất, nhưng hiện hữu trong mối tương quan vĩnh cửu của Chúa Cha, Chúa Con và Chúa Thánh Thần. Mối tương quan yêu thương hoàn hảo này—hay còn gọi là </w:t>
      </w:r>
      <w:r w:rsidRPr="00FD0D62">
        <w:rPr>
          <w:rFonts w:ascii="Arial" w:hAnsi="Arial" w:cs="Arial"/>
          <w:bCs/>
          <w:color w:val="0D0D0D" w:themeColor="text1" w:themeTint="F2"/>
          <w:sz w:val="28"/>
          <w:szCs w:val="28"/>
        </w:rPr>
        <w:t>Kỳ Sơn Hội Thông (Perichoresis)</w:t>
      </w:r>
      <w:r w:rsidRPr="00FD0D62">
        <w:rPr>
          <w:rFonts w:ascii="Arial" w:hAnsi="Arial" w:cs="Arial"/>
          <w:color w:val="0D0D0D" w:themeColor="text1" w:themeTint="F2"/>
          <w:sz w:val="28"/>
          <w:szCs w:val="28"/>
        </w:rPr>
        <w:t xml:space="preserve">—chính là khuôn mẫu, nguồn mạch, và là mục </w:t>
      </w:r>
      <w:r w:rsidRPr="00FD0D62">
        <w:rPr>
          <w:rFonts w:ascii="Arial" w:hAnsi="Arial" w:cs="Arial"/>
          <w:color w:val="0D0D0D" w:themeColor="text1" w:themeTint="F2"/>
          <w:sz w:val="28"/>
          <w:szCs w:val="28"/>
        </w:rPr>
        <w:lastRenderedPageBreak/>
        <w:t>đích tối hậu cho sự hiệp nhất của con người. Khi Chúa Giêsu cầu nguyện “như Cha ở trong con và con ở trong Cha,” Người mời gọi chúng ta tham dự vào mối hiệp thông thần linh này. Qua bí tích Thánh Tẩy, chúng ta được tháp nhập vào Đức Kitô, trở nên </w:t>
      </w:r>
      <w:r w:rsidRPr="00FD0D62">
        <w:rPr>
          <w:rFonts w:ascii="Arial" w:hAnsi="Arial" w:cs="Arial"/>
          <w:bCs/>
          <w:color w:val="0D0D0D" w:themeColor="text1" w:themeTint="F2"/>
          <w:sz w:val="28"/>
          <w:szCs w:val="28"/>
        </w:rPr>
        <w:t>chi thể của Người</w:t>
      </w:r>
      <w:r w:rsidRPr="00FD0D62">
        <w:rPr>
          <w:rFonts w:ascii="Arial" w:hAnsi="Arial" w:cs="Arial"/>
          <w:color w:val="0D0D0D" w:themeColor="text1" w:themeTint="F2"/>
          <w:sz w:val="28"/>
          <w:szCs w:val="28"/>
        </w:rPr>
        <w:t>, và cùng được đổ đầy bởi một Thần Khí duy nhất. Sự hiệp nhất này là một </w:t>
      </w:r>
      <w:r w:rsidRPr="00FD0D62">
        <w:rPr>
          <w:rFonts w:ascii="Arial" w:hAnsi="Arial" w:cs="Arial"/>
          <w:bCs/>
          <w:color w:val="0D0D0D" w:themeColor="text1" w:themeTint="F2"/>
          <w:sz w:val="28"/>
          <w:szCs w:val="28"/>
        </w:rPr>
        <w:t>ân sủng siêu nhiên</w:t>
      </w:r>
      <w:r w:rsidRPr="00FD0D62">
        <w:rPr>
          <w:rFonts w:ascii="Arial" w:hAnsi="Arial" w:cs="Arial"/>
          <w:color w:val="0D0D0D" w:themeColor="text1" w:themeTint="F2"/>
          <w:sz w:val="28"/>
          <w:szCs w:val="28"/>
        </w:rPr>
        <w:t>, một sự thật đã được thiết lập bởi công cuộc cứu chuộc, vượt lên trên mọi nỗ lực hay sắp đặt của con người. Điều này có nghĩa là, về mặt bản thể, Giáo hội </w:t>
      </w:r>
      <w:r w:rsidRPr="00FD0D62">
        <w:rPr>
          <w:rFonts w:ascii="Arial" w:hAnsi="Arial" w:cs="Arial"/>
          <w:bCs/>
          <w:color w:val="0D0D0D" w:themeColor="text1" w:themeTint="F2"/>
          <w:sz w:val="28"/>
          <w:szCs w:val="28"/>
        </w:rPr>
        <w:t>đã</w:t>
      </w:r>
      <w:r w:rsidRPr="00FD0D62">
        <w:rPr>
          <w:rFonts w:ascii="Arial" w:hAnsi="Arial" w:cs="Arial"/>
          <w:color w:val="0D0D0D" w:themeColor="text1" w:themeTint="F2"/>
          <w:sz w:val="28"/>
          <w:szCs w:val="28"/>
        </w:rPr>
        <w:t> hiệp nhất trong Đức Kitô; những chia rẽ chúng ta kinh nghiệm là những thương tổn trên Thân Thể, chứ không phải sự tiêu hủy hoàn toàn sự thật căn bản đó. Chính Chúa Thánh Thần là </w:t>
      </w:r>
      <w:r w:rsidRPr="00FD0D62">
        <w:rPr>
          <w:rFonts w:ascii="Arial" w:hAnsi="Arial" w:cs="Arial"/>
          <w:bCs/>
          <w:color w:val="0D0D0D" w:themeColor="text1" w:themeTint="F2"/>
          <w:sz w:val="28"/>
          <w:szCs w:val="28"/>
        </w:rPr>
        <w:t>nguyên lý sống động</w:t>
      </w:r>
      <w:r w:rsidRPr="00FD0D62">
        <w:rPr>
          <w:rFonts w:ascii="Arial" w:hAnsi="Arial" w:cs="Arial"/>
          <w:color w:val="0D0D0D" w:themeColor="text1" w:themeTint="F2"/>
          <w:sz w:val="28"/>
          <w:szCs w:val="28"/>
        </w:rPr>
        <w:t> của sự hiệp nhất này, Người ban phát các ân sủng và đoàn sủng khác nhau, nhưng luôn quy tụ tất cả về một mối là Đức Kitô.</w:t>
      </w:r>
    </w:p>
    <w:p w:rsidR="008578F7" w:rsidRPr="00FD0D62" w:rsidRDefault="008578F7"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nền tảng thần học này, sự hiệp nhất trong Đức Kitô được cụ thể hóa trong đời sống cộng đồng qua khái niệm </w:t>
      </w:r>
      <w:r w:rsidRPr="00FD0D62">
        <w:rPr>
          <w:rFonts w:ascii="Arial" w:hAnsi="Arial" w:cs="Arial"/>
          <w:bCs/>
          <w:color w:val="0D0D0D" w:themeColor="text1" w:themeTint="F2"/>
          <w:sz w:val="28"/>
          <w:szCs w:val="28"/>
        </w:rPr>
        <w:t>"Thân Thể Mầu Nhiệm"</w:t>
      </w:r>
      <w:r w:rsidRPr="00FD0D62">
        <w:rPr>
          <w:rFonts w:ascii="Arial" w:hAnsi="Arial" w:cs="Arial"/>
          <w:color w:val="0D0D0D" w:themeColor="text1" w:themeTint="F2"/>
          <w:sz w:val="28"/>
          <w:szCs w:val="28"/>
        </w:rPr>
        <w:t>. Thánh Phaolô, trong thư gửi tín hữu Côrintô ($1Cr 12,12-27$), đã sử dụng hình ảnh thân thể con người để diễn tả sự đa dạng trong hiệp nhất. Mỗi tín hữu, dù khác nhau về ơn gọi, địa vị (Do-thái hay Hy-lạp, nô lệ hay tự do), đều là chi thể không thể thiếu và có chức năng riêng biệt. Sự khác biệt này không gây nên chia rẽ, mà làm nên sự </w:t>
      </w:r>
      <w:r w:rsidRPr="00FD0D62">
        <w:rPr>
          <w:rFonts w:ascii="Arial" w:hAnsi="Arial" w:cs="Arial"/>
          <w:bCs/>
          <w:color w:val="0D0D0D" w:themeColor="text1" w:themeTint="F2"/>
          <w:sz w:val="28"/>
          <w:szCs w:val="28"/>
        </w:rPr>
        <w:t>phong phú và hoàn hảo</w:t>
      </w:r>
      <w:r w:rsidRPr="00FD0D62">
        <w:rPr>
          <w:rFonts w:ascii="Arial" w:hAnsi="Arial" w:cs="Arial"/>
          <w:color w:val="0D0D0D" w:themeColor="text1" w:themeTint="F2"/>
          <w:sz w:val="28"/>
          <w:szCs w:val="28"/>
        </w:rPr>
        <w:t> của Thân Thể. Nếu một chi thể đau, tất cả các chi thể đều đau; nếu một chi thể được vinh dự, tất cả đều chung vui. Sự hiệp nhất đích thực không phải là sự đồng nhất hóa mọi người thành một khối không hồn, mà là sự </w:t>
      </w:r>
      <w:r w:rsidRPr="00FD0D62">
        <w:rPr>
          <w:rFonts w:ascii="Arial" w:hAnsi="Arial" w:cs="Arial"/>
          <w:bCs/>
          <w:color w:val="0D0D0D" w:themeColor="text1" w:themeTint="F2"/>
          <w:sz w:val="28"/>
          <w:szCs w:val="28"/>
        </w:rPr>
        <w:t>hòa hợp (harmony)</w:t>
      </w:r>
      <w:r w:rsidRPr="00FD0D62">
        <w:rPr>
          <w:rFonts w:ascii="Arial" w:hAnsi="Arial" w:cs="Arial"/>
          <w:color w:val="0D0D0D" w:themeColor="text1" w:themeTint="F2"/>
          <w:sz w:val="28"/>
          <w:szCs w:val="28"/>
        </w:rPr>
        <w:t> của các giọng ca, các màu sắc, và các cá tính khác nhau, tất cả cùng phục vụ một mục đích duy nhất. Sự hiệp nhất này đòi hỏi mỗi người phải thực hành </w:t>
      </w:r>
      <w:r w:rsidRPr="00FD0D62">
        <w:rPr>
          <w:rFonts w:ascii="Arial" w:hAnsi="Arial" w:cs="Arial"/>
          <w:bCs/>
          <w:color w:val="0D0D0D" w:themeColor="text1" w:themeTint="F2"/>
          <w:sz w:val="28"/>
          <w:szCs w:val="28"/>
        </w:rPr>
        <w:t>lòng khiêm nhường</w:t>
      </w:r>
      <w:r w:rsidRPr="00FD0D62">
        <w:rPr>
          <w:rFonts w:ascii="Arial" w:hAnsi="Arial" w:cs="Arial"/>
          <w:color w:val="0D0D0D" w:themeColor="text1" w:themeTint="F2"/>
          <w:sz w:val="28"/>
          <w:szCs w:val="28"/>
        </w:rPr>
        <w:t> để nhận ra giá trị của người khác, và </w:t>
      </w:r>
      <w:r w:rsidRPr="00FD0D62">
        <w:rPr>
          <w:rFonts w:ascii="Arial" w:hAnsi="Arial" w:cs="Arial"/>
          <w:bCs/>
          <w:color w:val="0D0D0D" w:themeColor="text1" w:themeTint="F2"/>
          <w:sz w:val="28"/>
          <w:szCs w:val="28"/>
        </w:rPr>
        <w:t>tình yêu bác ái</w:t>
      </w:r>
      <w:r w:rsidRPr="00FD0D62">
        <w:rPr>
          <w:rFonts w:ascii="Arial" w:hAnsi="Arial" w:cs="Arial"/>
          <w:color w:val="0D0D0D" w:themeColor="text1" w:themeTint="F2"/>
          <w:sz w:val="28"/>
          <w:szCs w:val="28"/>
        </w:rPr>
        <w:t> để đón nhận và phục vụ họ. Bất kỳ hành vi kiêu ngạo, chia rẽ, hay ghen tị nào đều là tội lỗi chống lại sự hiệp nhất, làm suy yếu Thân Thể Đức Kitô.</w:t>
      </w:r>
    </w:p>
    <w:p w:rsidR="008578F7" w:rsidRPr="00FD0D62" w:rsidRDefault="008578F7"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Mối hiệp nhất nội tại trong Đức Kitô phải được </w:t>
      </w:r>
      <w:r w:rsidRPr="00FD0D62">
        <w:rPr>
          <w:rFonts w:ascii="Arial" w:hAnsi="Arial" w:cs="Arial"/>
          <w:bCs/>
          <w:color w:val="0D0D0D" w:themeColor="text1" w:themeTint="F2"/>
          <w:sz w:val="28"/>
          <w:szCs w:val="28"/>
        </w:rPr>
        <w:t>phóng chiếu</w:t>
      </w:r>
      <w:r w:rsidRPr="00FD0D62">
        <w:rPr>
          <w:rFonts w:ascii="Arial" w:hAnsi="Arial" w:cs="Arial"/>
          <w:color w:val="0D0D0D" w:themeColor="text1" w:themeTint="F2"/>
          <w:sz w:val="28"/>
          <w:szCs w:val="28"/>
        </w:rPr>
        <w:t> ra bên ngoài qua hành động, tạo nên sự hiệp nhất trong sứ vụ. Mục đích cuối cùng của việc "nên một" không phải để Giáo hội tự mãn trong sự hoàn hảo nội bộ, mà để </w:t>
      </w:r>
      <w:r w:rsidRPr="00FD0D62">
        <w:rPr>
          <w:rFonts w:ascii="Arial" w:hAnsi="Arial" w:cs="Arial"/>
          <w:bCs/>
          <w:color w:val="0D0D0D" w:themeColor="text1" w:themeTint="F2"/>
          <w:sz w:val="28"/>
          <w:szCs w:val="28"/>
        </w:rPr>
        <w:t>"thế gian sẽ tin"</w:t>
      </w:r>
      <w:r w:rsidRPr="00FD0D62">
        <w:rPr>
          <w:rFonts w:ascii="Arial" w:hAnsi="Arial" w:cs="Arial"/>
          <w:color w:val="0D0D0D" w:themeColor="text1" w:themeTint="F2"/>
          <w:sz w:val="28"/>
          <w:szCs w:val="28"/>
        </w:rPr>
        <w:t>. Sự hiệp nhất Kitô hữu là </w:t>
      </w:r>
      <w:r w:rsidRPr="00FD0D62">
        <w:rPr>
          <w:rFonts w:ascii="Arial" w:hAnsi="Arial" w:cs="Arial"/>
          <w:bCs/>
          <w:color w:val="0D0D0D" w:themeColor="text1" w:themeTint="F2"/>
          <w:sz w:val="28"/>
          <w:szCs w:val="28"/>
        </w:rPr>
        <w:t>chứng từ công khai và hùng hồn nhất</w:t>
      </w:r>
      <w:r w:rsidRPr="00FD0D62">
        <w:rPr>
          <w:rFonts w:ascii="Arial" w:hAnsi="Arial" w:cs="Arial"/>
          <w:color w:val="0D0D0D" w:themeColor="text1" w:themeTint="F2"/>
          <w:sz w:val="28"/>
          <w:szCs w:val="28"/>
        </w:rPr>
        <w:t> về sự thật của Tin Mừng. Khi một cộng đồng Kitô hữu sống trong yêu thương, tha thứ, và đồng lòng, họ trở thành </w:t>
      </w:r>
      <w:r w:rsidRPr="00FD0D62">
        <w:rPr>
          <w:rFonts w:ascii="Arial" w:hAnsi="Arial" w:cs="Arial"/>
          <w:bCs/>
          <w:color w:val="0D0D0D" w:themeColor="text1" w:themeTint="F2"/>
          <w:sz w:val="28"/>
          <w:szCs w:val="28"/>
        </w:rPr>
        <w:t>dấu chỉ bí tích</w:t>
      </w:r>
      <w:r w:rsidRPr="00FD0D62">
        <w:rPr>
          <w:rFonts w:ascii="Arial" w:hAnsi="Arial" w:cs="Arial"/>
          <w:color w:val="0D0D0D" w:themeColor="text1" w:themeTint="F2"/>
          <w:sz w:val="28"/>
          <w:szCs w:val="28"/>
        </w:rPr>
        <w:t> của Nước Thiên Chúa giữa lòng thế giới. Ngược lại, những vụ bê bối, xung đột nội bộ, hay sự chia rẽ giữa các giáo phái làm tổn thương nghiêm trọng uy tín của sứ điệp truyền giáo. Một cộng đồng chia rẽ không thể làm chứng một cách thuyết phục về Thiên Chúa là Tình Yêu.</w:t>
      </w:r>
    </w:p>
    <w:p w:rsidR="008578F7" w:rsidRPr="00FD0D62" w:rsidRDefault="008578F7"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Hiệp nhất trong sứ vụ không chỉ là một thái độ tinh thần mà còn là một </w:t>
      </w:r>
      <w:r w:rsidRPr="00FD0D62">
        <w:rPr>
          <w:rFonts w:ascii="Arial" w:hAnsi="Arial" w:cs="Arial"/>
          <w:bCs/>
          <w:color w:val="0D0D0D" w:themeColor="text1" w:themeTint="F2"/>
          <w:sz w:val="28"/>
          <w:szCs w:val="28"/>
        </w:rPr>
        <w:t>chương trình hành động cụ thể</w:t>
      </w:r>
      <w:r w:rsidRPr="00FD0D62">
        <w:rPr>
          <w:rFonts w:ascii="Arial" w:hAnsi="Arial" w:cs="Arial"/>
          <w:color w:val="0D0D0D" w:themeColor="text1" w:themeTint="F2"/>
          <w:sz w:val="28"/>
          <w:szCs w:val="28"/>
        </w:rPr>
        <w:t>. Nó kêu gọi tất cả các thành phần dân Chúa – hàng giáo phẩm, tu sĩ, và giáo dân – cùng hướng về một mục đích duy nhất là loan báo Tin Mừng và xây dựng Nước Thiên Chúa. Điều này bao gồm: </w:t>
      </w:r>
      <w:r w:rsidRPr="00FD0D62">
        <w:rPr>
          <w:rFonts w:ascii="Arial" w:hAnsi="Arial" w:cs="Arial"/>
          <w:bCs/>
          <w:color w:val="0D0D0D" w:themeColor="text1" w:themeTint="F2"/>
          <w:sz w:val="28"/>
          <w:szCs w:val="28"/>
        </w:rPr>
        <w:t>đồng lòng trong lời cầu nguyện</w:t>
      </w:r>
      <w:r w:rsidRPr="00FD0D62">
        <w:rPr>
          <w:rFonts w:ascii="Arial" w:hAnsi="Arial" w:cs="Arial"/>
          <w:color w:val="0D0D0D" w:themeColor="text1" w:themeTint="F2"/>
          <w:sz w:val="28"/>
          <w:szCs w:val="28"/>
        </w:rPr>
        <w:t> để xin Chúa Thánh Thần hướng dẫn sứ vụ; </w:t>
      </w:r>
      <w:r w:rsidRPr="00FD0D62">
        <w:rPr>
          <w:rFonts w:ascii="Arial" w:hAnsi="Arial" w:cs="Arial"/>
          <w:bCs/>
          <w:color w:val="0D0D0D" w:themeColor="text1" w:themeTint="F2"/>
          <w:sz w:val="28"/>
          <w:szCs w:val="28"/>
        </w:rPr>
        <w:t>đồng thuận về những nguyên tắc luân lý căn bản</w:t>
      </w:r>
      <w:r w:rsidRPr="00FD0D62">
        <w:rPr>
          <w:rFonts w:ascii="Arial" w:hAnsi="Arial" w:cs="Arial"/>
          <w:color w:val="0D0D0D" w:themeColor="text1" w:themeTint="F2"/>
          <w:sz w:val="28"/>
          <w:szCs w:val="28"/>
        </w:rPr>
        <w:t> và các giá trị của Tin Mừng khi đối diện với các vấn đề xã hội; và </w:t>
      </w:r>
      <w:r w:rsidRPr="00FD0D62">
        <w:rPr>
          <w:rFonts w:ascii="Arial" w:hAnsi="Arial" w:cs="Arial"/>
          <w:bCs/>
          <w:color w:val="0D0D0D" w:themeColor="text1" w:themeTint="F2"/>
          <w:sz w:val="28"/>
          <w:szCs w:val="28"/>
        </w:rPr>
        <w:t>hợp tác cụ thể</w:t>
      </w:r>
      <w:r w:rsidRPr="00FD0D62">
        <w:rPr>
          <w:rFonts w:ascii="Arial" w:hAnsi="Arial" w:cs="Arial"/>
          <w:color w:val="0D0D0D" w:themeColor="text1" w:themeTint="F2"/>
          <w:sz w:val="28"/>
          <w:szCs w:val="28"/>
        </w:rPr>
        <w:t> trong các hoạt động phục vụ và bác ái. Trong bối cảnh đại kết, sự hiệp nhất trong sứ vụ mang ý nghĩa đặc biệt quan trọng: các giáo hội Kitô giáo, dù chưa đạt đến sự hiệp thông hoàn toàn, vẫn có thể và phải </w:t>
      </w:r>
      <w:r w:rsidRPr="00FD0D62">
        <w:rPr>
          <w:rFonts w:ascii="Arial" w:hAnsi="Arial" w:cs="Arial"/>
          <w:bCs/>
          <w:color w:val="0D0D0D" w:themeColor="text1" w:themeTint="F2"/>
          <w:sz w:val="28"/>
          <w:szCs w:val="28"/>
        </w:rPr>
        <w:t>cùng nhau phục vụ</w:t>
      </w:r>
      <w:r w:rsidRPr="00FD0D62">
        <w:rPr>
          <w:rFonts w:ascii="Arial" w:hAnsi="Arial" w:cs="Arial"/>
          <w:color w:val="0D0D0D" w:themeColor="text1" w:themeTint="F2"/>
          <w:sz w:val="28"/>
          <w:szCs w:val="28"/>
        </w:rPr>
        <w:t> nhân loại. Sự hợp tác này trong công tác xã hội, bảo vệ sự sống, hay đấu tranh cho công lý chính là </w:t>
      </w:r>
      <w:r w:rsidRPr="00FD0D62">
        <w:rPr>
          <w:rFonts w:ascii="Arial" w:hAnsi="Arial" w:cs="Arial"/>
          <w:bCs/>
          <w:color w:val="0D0D0D" w:themeColor="text1" w:themeTint="F2"/>
          <w:sz w:val="28"/>
          <w:szCs w:val="28"/>
        </w:rPr>
        <w:t>"đại kết của hành động"</w:t>
      </w:r>
      <w:r w:rsidRPr="00FD0D62">
        <w:rPr>
          <w:rFonts w:ascii="Arial" w:hAnsi="Arial" w:cs="Arial"/>
          <w:color w:val="0D0D0D" w:themeColor="text1" w:themeTint="F2"/>
          <w:sz w:val="28"/>
          <w:szCs w:val="28"/>
        </w:rPr>
        <w:t>, một bước đi mạnh mẽ trên con đường hướng tới sự hiệp thông trọn vẹn. Khi các Kitô hữu cùng nhau chia sẻ chén nước lạnh cho người nghèo, thế gian nhận ra rằng họ cùng tin vào một Đức Kitô.</w:t>
      </w:r>
    </w:p>
    <w:p w:rsidR="008578F7" w:rsidRPr="00FD0D62" w:rsidRDefault="008578F7"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con đường đạt tới và duy trì sự hiệp nhất này không hề dễ dàng, nó đầy rẫy những </w:t>
      </w:r>
      <w:r w:rsidRPr="00FD0D62">
        <w:rPr>
          <w:rFonts w:ascii="Arial" w:hAnsi="Arial" w:cs="Arial"/>
          <w:bCs/>
          <w:color w:val="0D0D0D" w:themeColor="text1" w:themeTint="F2"/>
          <w:sz w:val="28"/>
          <w:szCs w:val="28"/>
        </w:rPr>
        <w:t>thách thức nội tại và ngoại tại</w:t>
      </w:r>
      <w:r w:rsidRPr="00FD0D62">
        <w:rPr>
          <w:rFonts w:ascii="Arial" w:hAnsi="Arial" w:cs="Arial"/>
          <w:color w:val="0D0D0D" w:themeColor="text1" w:themeTint="F2"/>
          <w:sz w:val="28"/>
          <w:szCs w:val="28"/>
        </w:rPr>
        <w:t>. Thách thức lớn nhất đến từ </w:t>
      </w:r>
      <w:r w:rsidRPr="00FD0D62">
        <w:rPr>
          <w:rFonts w:ascii="Arial" w:hAnsi="Arial" w:cs="Arial"/>
          <w:bCs/>
          <w:color w:val="0D0D0D" w:themeColor="text1" w:themeTint="F2"/>
          <w:sz w:val="28"/>
          <w:szCs w:val="28"/>
        </w:rPr>
        <w:t>tính nhân loại bất toàn</w:t>
      </w:r>
      <w:r w:rsidRPr="00FD0D62">
        <w:rPr>
          <w:rFonts w:ascii="Arial" w:hAnsi="Arial" w:cs="Arial"/>
          <w:color w:val="0D0D0D" w:themeColor="text1" w:themeTint="F2"/>
          <w:sz w:val="28"/>
          <w:szCs w:val="28"/>
        </w:rPr>
        <w:t> của chính các thành viên Giáo hội: lòng kiêu ngạo, sự cố chấp vào quan điểm riêng, sự bất khoan dung với những khác biệt, và khuynh hướng biến các vấn đề thứ yếu thành trọng tâm gây chia rẽ. Trong nội bộ Giáo hội, sự căng thẳng giữa các phong trào, các cộng đoàn tu trì, và các giáo phận đôi khi làm lu mờ sứ vụ chung. Bên ngoài, chủ nghĩa cá nhân và thế tục hóa đang làm xói mòn tinh thần cộng đồng và sự lệ thuộc lẫn nhau. Để đối phó với những thách thức này, cần phải thực hiện một tiến trình </w:t>
      </w:r>
      <w:r w:rsidRPr="00FD0D62">
        <w:rPr>
          <w:rFonts w:ascii="Arial" w:hAnsi="Arial" w:cs="Arial"/>
          <w:bCs/>
          <w:color w:val="0D0D0D" w:themeColor="text1" w:themeTint="F2"/>
          <w:sz w:val="28"/>
          <w:szCs w:val="28"/>
        </w:rPr>
        <w:t>hoán cải liên tục</w:t>
      </w:r>
      <w:r w:rsidRPr="00FD0D62">
        <w:rPr>
          <w:rFonts w:ascii="Arial" w:hAnsi="Arial" w:cs="Arial"/>
          <w:color w:val="0D0D0D" w:themeColor="text1" w:themeTint="F2"/>
          <w:sz w:val="28"/>
          <w:szCs w:val="28"/>
        </w:rPr>
        <w:t> về tâm hồn. Sự hiệp nhất bắt nguồn từ </w:t>
      </w:r>
      <w:r w:rsidRPr="00FD0D62">
        <w:rPr>
          <w:rFonts w:ascii="Arial" w:hAnsi="Arial" w:cs="Arial"/>
          <w:bCs/>
          <w:color w:val="0D0D0D" w:themeColor="text1" w:themeTint="F2"/>
          <w:sz w:val="28"/>
          <w:szCs w:val="28"/>
        </w:rPr>
        <w:t>sự hiệp nhất cá nhân với Đức Kitô</w:t>
      </w:r>
      <w:r w:rsidRPr="00FD0D62">
        <w:rPr>
          <w:rFonts w:ascii="Arial" w:hAnsi="Arial" w:cs="Arial"/>
          <w:color w:val="0D0D0D" w:themeColor="text1" w:themeTint="F2"/>
          <w:sz w:val="28"/>
          <w:szCs w:val="28"/>
        </w:rPr>
        <w:t> qua đời sống cầu nguyện, bí tích và sự từ bỏ ý riêng. Cần có một </w:t>
      </w:r>
      <w:r w:rsidRPr="00FD0D62">
        <w:rPr>
          <w:rFonts w:ascii="Arial" w:hAnsi="Arial" w:cs="Arial"/>
          <w:bCs/>
          <w:color w:val="0D0D0D" w:themeColor="text1" w:themeTint="F2"/>
          <w:sz w:val="28"/>
          <w:szCs w:val="28"/>
        </w:rPr>
        <w:t>văn hóa đối thoại chân thành và tôn trọng</w:t>
      </w:r>
      <w:r w:rsidRPr="00FD0D62">
        <w:rPr>
          <w:rFonts w:ascii="Arial" w:hAnsi="Arial" w:cs="Arial"/>
          <w:color w:val="0D0D0D" w:themeColor="text1" w:themeTint="F2"/>
          <w:sz w:val="28"/>
          <w:szCs w:val="28"/>
        </w:rPr>
        <w:t>, nơi mà những khác biệt được nhìn nhận là sự phong phú chứ không phải là mối đe dọa.</w:t>
      </w:r>
    </w:p>
    <w:p w:rsidR="008578F7" w:rsidRPr="00FD0D62" w:rsidRDefault="008578F7"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hiệp nhất trong Đức Kitô và trong sứ vụ không chỉ là vấn đề của Giáo hội mà còn mang ý nghĩa </w:t>
      </w:r>
      <w:r w:rsidRPr="00FD0D62">
        <w:rPr>
          <w:rFonts w:ascii="Arial" w:hAnsi="Arial" w:cs="Arial"/>
          <w:bCs/>
          <w:color w:val="0D0D0D" w:themeColor="text1" w:themeTint="F2"/>
          <w:sz w:val="28"/>
          <w:szCs w:val="28"/>
        </w:rPr>
        <w:t>nhân loại và vũ trụ</w:t>
      </w:r>
      <w:r w:rsidRPr="00FD0D62">
        <w:rPr>
          <w:rFonts w:ascii="Arial" w:hAnsi="Arial" w:cs="Arial"/>
          <w:color w:val="0D0D0D" w:themeColor="text1" w:themeTint="F2"/>
          <w:sz w:val="28"/>
          <w:szCs w:val="28"/>
        </w:rPr>
        <w:t>. Giáo hội, là </w:t>
      </w:r>
      <w:r w:rsidRPr="00FD0D62">
        <w:rPr>
          <w:rFonts w:ascii="Arial" w:hAnsi="Arial" w:cs="Arial"/>
          <w:bCs/>
          <w:color w:val="0D0D0D" w:themeColor="text1" w:themeTint="F2"/>
          <w:sz w:val="28"/>
          <w:szCs w:val="28"/>
        </w:rPr>
        <w:t>bí tích phổ quát của ơn cứu độ</w:t>
      </w:r>
      <w:r w:rsidRPr="00FD0D62">
        <w:rPr>
          <w:rFonts w:ascii="Arial" w:hAnsi="Arial" w:cs="Arial"/>
          <w:color w:val="0D0D0D" w:themeColor="text1" w:themeTint="F2"/>
          <w:sz w:val="28"/>
          <w:szCs w:val="28"/>
        </w:rPr>
        <w:t>, được mời gọi trở thành men, muối, và ánh sáng cho thế giới. Sự hiệp nhất của các Kitô hữu tiên báo về một ngày mà toàn thể nhân loại sẽ được quy tụ dưới quyền Đức Kitô, Đấng là Đầu và là Trung tâm của lịch sử. Bằng cách dấn thân cho sự hiệp nhất, Giáo hội không chỉ trung thành với di chúc của Chúa Giêsu mà còn chu toàn sứ mạng tiên tri của mình. Chỉ khi các Kitô hữu sống trọn vẹn sự hiệp nhất này, thế giới mới thấy được </w:t>
      </w:r>
      <w:r w:rsidRPr="00FD0D62">
        <w:rPr>
          <w:rFonts w:ascii="Arial" w:hAnsi="Arial" w:cs="Arial"/>
          <w:bCs/>
          <w:color w:val="0D0D0D" w:themeColor="text1" w:themeTint="F2"/>
          <w:sz w:val="28"/>
          <w:szCs w:val="28"/>
        </w:rPr>
        <w:t>sự sống của Thiên Chúa</w:t>
      </w:r>
      <w:r w:rsidRPr="00FD0D62">
        <w:rPr>
          <w:rFonts w:ascii="Arial" w:hAnsi="Arial" w:cs="Arial"/>
          <w:color w:val="0D0D0D" w:themeColor="text1" w:themeTint="F2"/>
          <w:sz w:val="28"/>
          <w:szCs w:val="28"/>
        </w:rPr>
        <w:t> nơi những mối tương quan của họ và mới được mời gọi để </w:t>
      </w:r>
      <w:r w:rsidRPr="00FD0D62">
        <w:rPr>
          <w:rFonts w:ascii="Arial" w:hAnsi="Arial" w:cs="Arial"/>
          <w:bCs/>
          <w:color w:val="0D0D0D" w:themeColor="text1" w:themeTint="F2"/>
          <w:sz w:val="28"/>
          <w:szCs w:val="28"/>
        </w:rPr>
        <w:t>“tin”</w:t>
      </w:r>
      <w:r w:rsidRPr="00FD0D62">
        <w:rPr>
          <w:rFonts w:ascii="Arial" w:hAnsi="Arial" w:cs="Arial"/>
          <w:color w:val="0D0D0D" w:themeColor="text1" w:themeTint="F2"/>
          <w:sz w:val="28"/>
          <w:szCs w:val="28"/>
        </w:rPr>
        <w:t xml:space="preserve"> vào Đấng đã sai Con mình đến để quy tụ mọi </w:t>
      </w:r>
      <w:r w:rsidRPr="00FD0D62">
        <w:rPr>
          <w:rFonts w:ascii="Arial" w:hAnsi="Arial" w:cs="Arial"/>
          <w:color w:val="0D0D0D" w:themeColor="text1" w:themeTint="F2"/>
          <w:sz w:val="28"/>
          <w:szCs w:val="28"/>
        </w:rPr>
        <w:lastRenderedPageBreak/>
        <w:t>người con tản lạc. Sự hiệp nhất là điều kiện, là chứng từ, và là sức mạnh không thể thiếu để sứ vụ truyền giáo đạt được hiệu quả tối đa.</w:t>
      </w:r>
    </w:p>
    <w:p w:rsidR="008578F7" w:rsidRPr="00FD0D62" w:rsidRDefault="008578F7"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HÃY CẨN TRỌNG VỚI SỰ CÁM DỖ THẾ TỤC TRONG SỨ MỆNH CỦA GIÁO HỘI</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Giáo hội Công giáo, được thiết lập trên nền tảng các Tông đồ và được Chúa Thánh Thần thúc đẩy, mang trong mình </w:t>
      </w:r>
      <w:r w:rsidRPr="00FD0D62">
        <w:rPr>
          <w:rFonts w:ascii="Arial" w:eastAsia="Times New Roman" w:hAnsi="Arial" w:cs="Arial"/>
          <w:bCs/>
          <w:color w:val="0D0D0D" w:themeColor="text1" w:themeTint="F2"/>
          <w:sz w:val="28"/>
          <w:szCs w:val="28"/>
        </w:rPr>
        <w:t>sứ mệnh</w:t>
      </w:r>
      <w:r w:rsidRPr="00FD0D62">
        <w:rPr>
          <w:rFonts w:ascii="Arial" w:eastAsia="Times New Roman" w:hAnsi="Arial" w:cs="Arial"/>
          <w:color w:val="0D0D0D" w:themeColor="text1" w:themeTint="F2"/>
          <w:sz w:val="28"/>
          <w:szCs w:val="28"/>
        </w:rPr>
        <w:t> vĩnh cửu là mang Tin Mừng cứu độ đến mọi ngõ ngách của đời sống nhân loại. Sứ mệnh này không chỉ là một hành động tùy chọn, mà là lý do hiện hữu, là bản chất căn cốt của Giáo hội, theo tinh thần của Công đồng Vatican II: "Giáo hội tự bản chất là truyền giáo" </w:t>
      </w:r>
      <w:r w:rsidRPr="00FD0D62">
        <w:rPr>
          <w:rFonts w:ascii="Arial" w:eastAsia="Times New Roman" w:hAnsi="Arial" w:cs="Arial"/>
          <w:i/>
          <w:iCs/>
          <w:color w:val="0D0D0D" w:themeColor="text1" w:themeTint="F2"/>
          <w:sz w:val="28"/>
          <w:szCs w:val="28"/>
        </w:rPr>
        <w:t>(Ad Gentes, 2)</w:t>
      </w:r>
      <w:r w:rsidRPr="00FD0D62">
        <w:rPr>
          <w:rFonts w:ascii="Arial" w:eastAsia="Times New Roman" w:hAnsi="Arial" w:cs="Arial"/>
          <w:color w:val="0D0D0D" w:themeColor="text1" w:themeTint="F2"/>
          <w:sz w:val="28"/>
          <w:szCs w:val="28"/>
        </w:rPr>
        <w:t>. Từ buổi sơ khai, các Kitô hữu đã được sai đi vào </w:t>
      </w:r>
      <w:r w:rsidRPr="00FD0D62">
        <w:rPr>
          <w:rFonts w:ascii="Arial" w:eastAsia="Times New Roman" w:hAnsi="Arial" w:cs="Arial"/>
          <w:bCs/>
          <w:color w:val="0D0D0D" w:themeColor="text1" w:themeTint="F2"/>
          <w:sz w:val="28"/>
          <w:szCs w:val="28"/>
        </w:rPr>
        <w:t>thế gian</w:t>
      </w:r>
      <w:r w:rsidRPr="00FD0D62">
        <w:rPr>
          <w:rFonts w:ascii="Arial" w:eastAsia="Times New Roman" w:hAnsi="Arial" w:cs="Arial"/>
          <w:color w:val="0D0D0D" w:themeColor="text1" w:themeTint="F2"/>
          <w:sz w:val="28"/>
          <w:szCs w:val="28"/>
        </w:rPr>
        <w:t> – một thế gian vừa là đối tượng của tình yêu Thiên Chúa, vừa là nơi ẩn chứa bóng tối của tội lỗi và sự chối bỏ. Mối quan hệ căng thẳng này là không thể tránh khỏi, và chính tại điểm giao thoa đó, </w:t>
      </w:r>
      <w:r w:rsidRPr="00FD0D62">
        <w:rPr>
          <w:rFonts w:ascii="Arial" w:eastAsia="Times New Roman" w:hAnsi="Arial" w:cs="Arial"/>
          <w:bCs/>
          <w:color w:val="0D0D0D" w:themeColor="text1" w:themeTint="F2"/>
          <w:sz w:val="28"/>
          <w:szCs w:val="28"/>
        </w:rPr>
        <w:t>sự cám dỗ thế tục</w:t>
      </w:r>
      <w:r w:rsidRPr="00FD0D62">
        <w:rPr>
          <w:rFonts w:ascii="Arial" w:eastAsia="Times New Roman" w:hAnsi="Arial" w:cs="Arial"/>
          <w:color w:val="0D0D0D" w:themeColor="text1" w:themeTint="F2"/>
          <w:sz w:val="28"/>
          <w:szCs w:val="28"/>
        </w:rPr>
        <w:t> đã trở thành thách thức lớn nhất, một kẻ thù nguy hiểm hơn cả những cuộc bách hại công khai.</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cám dỗ thế tục không phải là một lực lượng chống lại Giáo hội từ bên ngoài, mà là một sự biến chất tinh thần từ bên trong. Đức Thánh Cha Phanxicô đã mô tả nó như là "nguy hiểm nhất và thâm độc nhất" trong các cám dỗ, bởi vì nó mang hình thức của lòng đạo đức, của sự thành công và của tính tổ chức, nhưng thực chất lại làm lu mờ ánh sáng Chúa Kitô và thay thế vinh quang của Ngài bằng vinh quang của con người. Nó là căn bệnh của một Giáo hội </w:t>
      </w:r>
      <w:r w:rsidRPr="00FD0D62">
        <w:rPr>
          <w:rFonts w:ascii="Arial" w:eastAsia="Times New Roman" w:hAnsi="Arial" w:cs="Arial"/>
          <w:i/>
          <w:iCs/>
          <w:color w:val="0D0D0D" w:themeColor="text1" w:themeTint="F2"/>
          <w:sz w:val="28"/>
          <w:szCs w:val="28"/>
        </w:rPr>
        <w:t>tự tham chiếu</w:t>
      </w:r>
      <w:r w:rsidRPr="00FD0D62">
        <w:rPr>
          <w:rFonts w:ascii="Arial" w:eastAsia="Times New Roman" w:hAnsi="Arial" w:cs="Arial"/>
          <w:color w:val="0D0D0D" w:themeColor="text1" w:themeTint="F2"/>
          <w:sz w:val="28"/>
          <w:szCs w:val="28"/>
        </w:rPr>
        <w:t> – một cộng đồng quá bận tâm đến bản thân, đến sự an toàn của mình, đến việc bảo vệ cơ cấu và quyền lợi, mà quên đi </w:t>
      </w:r>
      <w:r w:rsidRPr="00FD0D62">
        <w:rPr>
          <w:rFonts w:ascii="Arial" w:eastAsia="Times New Roman" w:hAnsi="Arial" w:cs="Arial"/>
          <w:i/>
          <w:iCs/>
          <w:color w:val="0D0D0D" w:themeColor="text1" w:themeTint="F2"/>
          <w:sz w:val="28"/>
          <w:szCs w:val="28"/>
        </w:rPr>
        <w:t>sứ mệnh ra đi</w:t>
      </w:r>
      <w:r w:rsidRPr="00FD0D62">
        <w:rPr>
          <w:rFonts w:ascii="Arial" w:eastAsia="Times New Roman" w:hAnsi="Arial" w:cs="Arial"/>
          <w:color w:val="0D0D0D" w:themeColor="text1" w:themeTint="F2"/>
          <w:sz w:val="28"/>
          <w:szCs w:val="28"/>
        </w:rPr>
        <w:t> theo lời mời gọi của Thầy Chí Thánh.</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Bản chất của thế tục hóa tinh thần nằm ở việc áp dụng những tiêu chuẩn và giá trị của trần thế vào việc thực hiện sứ mệnh thiêng liêng. Nó đồng hóa sự hiệu quả mục vụ với sự hiệu quả kinh doanh; đồng hóa ảnh hưởng thiêng liêng với quyền lực xã hội hay chính trị; đồng hóa sự thánh thiện với sự bảo thủ hình thức. Khi Giáo hội bắt đầu đánh giá thành công của mình bằng số lượng tài sản, bằng mức độ chấp nhận của công luận, hay bằng sự vâng lời mù quáng, thay vì bằng sự khiêm nhường phục vụ và lòng trung thành với Thập giá, đó chính là lúc con thuyền đức tin đang đi chệch hướng một cách nguy hiểm.</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trong những biểu hiện rõ ràng và dai dẳng nhất của sự cám dỗ thế tục là </w:t>
      </w:r>
      <w:r w:rsidRPr="00FD0D62">
        <w:rPr>
          <w:rFonts w:ascii="Arial" w:eastAsia="Times New Roman" w:hAnsi="Arial" w:cs="Arial"/>
          <w:bCs/>
          <w:color w:val="0D0D0D" w:themeColor="text1" w:themeTint="F2"/>
          <w:sz w:val="28"/>
          <w:szCs w:val="28"/>
        </w:rPr>
        <w:t>cám dỗ quyền lực và triều đình hóa</w:t>
      </w:r>
      <w:r w:rsidRPr="00FD0D62">
        <w:rPr>
          <w:rFonts w:ascii="Arial" w:eastAsia="Times New Roman" w:hAnsi="Arial" w:cs="Arial"/>
          <w:color w:val="0D0D0D" w:themeColor="text1" w:themeTint="F2"/>
          <w:sz w:val="28"/>
          <w:szCs w:val="28"/>
        </w:rPr>
        <w:t>. Từ sau Công đồng Nicaea và đặc biệt là trong các thời kỳ lịch sử mà Giáo hội được hưởng đặc quyền nhà nước, đã xuất hiện một xu hướng nguy hiểm: đồng nhất chức vụ linh mục, giám mục với tước vị quyền lực trần thế. Sự khao khát được công nhận, được trọng vọng, được giữ khoảng cách với dân thường đã biến mục đích phục vụ thành mục đích cai trị. Thay vì phản chiếu dung mạo </w:t>
      </w:r>
      <w:r w:rsidRPr="00FD0D62">
        <w:rPr>
          <w:rFonts w:ascii="Arial" w:eastAsia="Times New Roman" w:hAnsi="Arial" w:cs="Arial"/>
          <w:i/>
          <w:iCs/>
          <w:color w:val="0D0D0D" w:themeColor="text1" w:themeTint="F2"/>
          <w:sz w:val="28"/>
          <w:szCs w:val="28"/>
        </w:rPr>
        <w:t xml:space="preserve">Thiên Chúa </w:t>
      </w:r>
      <w:r w:rsidRPr="00FD0D62">
        <w:rPr>
          <w:rFonts w:ascii="Arial" w:eastAsia="Times New Roman" w:hAnsi="Arial" w:cs="Arial"/>
          <w:i/>
          <w:iCs/>
          <w:color w:val="0D0D0D" w:themeColor="text1" w:themeTint="F2"/>
          <w:sz w:val="28"/>
          <w:szCs w:val="28"/>
        </w:rPr>
        <w:lastRenderedPageBreak/>
        <w:t>Tình Yêu</w:t>
      </w:r>
      <w:r w:rsidRPr="00FD0D62">
        <w:rPr>
          <w:rFonts w:ascii="Arial" w:eastAsia="Times New Roman" w:hAnsi="Arial" w:cs="Arial"/>
          <w:color w:val="0D0D0D" w:themeColor="text1" w:themeTint="F2"/>
          <w:sz w:val="28"/>
          <w:szCs w:val="28"/>
        </w:rPr>
        <w:t> trên Thập giá, Giáo hội có nguy cơ phản chiếu mô hình của một </w:t>
      </w:r>
      <w:r w:rsidRPr="00FD0D62">
        <w:rPr>
          <w:rFonts w:ascii="Arial" w:eastAsia="Times New Roman" w:hAnsi="Arial" w:cs="Arial"/>
          <w:i/>
          <w:iCs/>
          <w:color w:val="0D0D0D" w:themeColor="text1" w:themeTint="F2"/>
          <w:sz w:val="28"/>
          <w:szCs w:val="28"/>
        </w:rPr>
        <w:t>triều đình</w:t>
      </w:r>
      <w:r w:rsidRPr="00FD0D62">
        <w:rPr>
          <w:rFonts w:ascii="Arial" w:eastAsia="Times New Roman" w:hAnsi="Arial" w:cs="Arial"/>
          <w:color w:val="0D0D0D" w:themeColor="text1" w:themeTint="F2"/>
          <w:sz w:val="28"/>
          <w:szCs w:val="28"/>
        </w:rPr>
        <w:t> – với những nghi thức phức tạp, sự phân cấp cứng nhắc và một bộ máy quan liêu nặng nề, nơi những lợi ích cá nhân và bè phái dễ dàng lấn át sự quan tâm đến người nghèo và sứ mệnh rao giảng.</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cám dỗ này khiến Giáo hội bị trói buộc vào một </w:t>
      </w:r>
      <w:r w:rsidRPr="00FD0D62">
        <w:rPr>
          <w:rFonts w:ascii="Arial" w:eastAsia="Times New Roman" w:hAnsi="Arial" w:cs="Arial"/>
          <w:i/>
          <w:iCs/>
          <w:color w:val="0D0D0D" w:themeColor="text1" w:themeTint="F2"/>
          <w:sz w:val="28"/>
          <w:szCs w:val="28"/>
        </w:rPr>
        <w:t>cơ chế bảo tồn</w:t>
      </w:r>
      <w:r w:rsidRPr="00FD0D62">
        <w:rPr>
          <w:rFonts w:ascii="Arial" w:eastAsia="Times New Roman" w:hAnsi="Arial" w:cs="Arial"/>
          <w:color w:val="0D0D0D" w:themeColor="text1" w:themeTint="F2"/>
          <w:sz w:val="28"/>
          <w:szCs w:val="28"/>
        </w:rPr>
        <w:t> thay vì </w:t>
      </w:r>
      <w:r w:rsidRPr="00FD0D62">
        <w:rPr>
          <w:rFonts w:ascii="Arial" w:eastAsia="Times New Roman" w:hAnsi="Arial" w:cs="Arial"/>
          <w:i/>
          <w:iCs/>
          <w:color w:val="0D0D0D" w:themeColor="text1" w:themeTint="F2"/>
          <w:sz w:val="28"/>
          <w:szCs w:val="28"/>
        </w:rPr>
        <w:t>cơ chế phát triển và loan báo</w:t>
      </w:r>
      <w:r w:rsidRPr="00FD0D62">
        <w:rPr>
          <w:rFonts w:ascii="Arial" w:eastAsia="Times New Roman" w:hAnsi="Arial" w:cs="Arial"/>
          <w:color w:val="0D0D0D" w:themeColor="text1" w:themeTint="F2"/>
          <w:sz w:val="28"/>
          <w:szCs w:val="28"/>
        </w:rPr>
        <w:t>. Nó tạo ra một tâm lý sợ hãi sự đổi mới, sợ hãi đối thoại, vì lo sợ làm mất đi quyền kiểm soát hoặc làm suy giảm danh tiếng. Sứ mệnh của Chúa Kitô là một sự </w:t>
      </w:r>
      <w:r w:rsidRPr="00FD0D62">
        <w:rPr>
          <w:rFonts w:ascii="Arial" w:eastAsia="Times New Roman" w:hAnsi="Arial" w:cs="Arial"/>
          <w:bCs/>
          <w:color w:val="0D0D0D" w:themeColor="text1" w:themeTint="F2"/>
          <w:sz w:val="28"/>
          <w:szCs w:val="28"/>
        </w:rPr>
        <w:t>tự hạ</w:t>
      </w:r>
      <w:r w:rsidRPr="00FD0D62">
        <w:rPr>
          <w:rFonts w:ascii="Arial" w:eastAsia="Times New Roman" w:hAnsi="Arial" w:cs="Arial"/>
          <w:color w:val="0D0D0D" w:themeColor="text1" w:themeTint="F2"/>
          <w:sz w:val="28"/>
          <w:szCs w:val="28"/>
        </w:rPr>
        <w:t>, một sự </w:t>
      </w:r>
      <w:r w:rsidRPr="00FD0D62">
        <w:rPr>
          <w:rFonts w:ascii="Arial" w:eastAsia="Times New Roman" w:hAnsi="Arial" w:cs="Arial"/>
          <w:bCs/>
          <w:color w:val="0D0D0D" w:themeColor="text1" w:themeTint="F2"/>
          <w:sz w:val="28"/>
          <w:szCs w:val="28"/>
        </w:rPr>
        <w:t>từ bỏ</w:t>
      </w:r>
      <w:r w:rsidRPr="00FD0D62">
        <w:rPr>
          <w:rFonts w:ascii="Arial" w:eastAsia="Times New Roman" w:hAnsi="Arial" w:cs="Arial"/>
          <w:color w:val="0D0D0D" w:themeColor="text1" w:themeTint="F2"/>
          <w:sz w:val="28"/>
          <w:szCs w:val="28"/>
        </w:rPr>
        <w:t>, nhưng cám dỗ triều đình lại muốn sự </w:t>
      </w:r>
      <w:r w:rsidRPr="00FD0D62">
        <w:rPr>
          <w:rFonts w:ascii="Arial" w:eastAsia="Times New Roman" w:hAnsi="Arial" w:cs="Arial"/>
          <w:bCs/>
          <w:color w:val="0D0D0D" w:themeColor="text1" w:themeTint="F2"/>
          <w:sz w:val="28"/>
          <w:szCs w:val="28"/>
        </w:rPr>
        <w:t>tự tôn</w:t>
      </w:r>
      <w:r w:rsidRPr="00FD0D62">
        <w:rPr>
          <w:rFonts w:ascii="Arial" w:eastAsia="Times New Roman" w:hAnsi="Arial" w:cs="Arial"/>
          <w:color w:val="0D0D0D" w:themeColor="text1" w:themeTint="F2"/>
          <w:sz w:val="28"/>
          <w:szCs w:val="28"/>
        </w:rPr>
        <w:t> và sự </w:t>
      </w:r>
      <w:r w:rsidRPr="00FD0D62">
        <w:rPr>
          <w:rFonts w:ascii="Arial" w:eastAsia="Times New Roman" w:hAnsi="Arial" w:cs="Arial"/>
          <w:bCs/>
          <w:color w:val="0D0D0D" w:themeColor="text1" w:themeTint="F2"/>
          <w:sz w:val="28"/>
          <w:szCs w:val="28"/>
        </w:rPr>
        <w:t>chiếm hữu</w:t>
      </w:r>
      <w:r w:rsidRPr="00FD0D62">
        <w:rPr>
          <w:rFonts w:ascii="Arial" w:eastAsia="Times New Roman" w:hAnsi="Arial" w:cs="Arial"/>
          <w:color w:val="0D0D0D" w:themeColor="text1" w:themeTint="F2"/>
          <w:sz w:val="28"/>
          <w:szCs w:val="28"/>
        </w:rPr>
        <w:t>. Sự lựa chọn giữa quyền lực và phục vụ là sự lựa chọn cốt lõi mà mỗi thừa tác viên và mỗi cộng đoàn cần phải đối diện. Chỉ khi từ bỏ chiếc ghế quyền lực trần thế, người ta mới có thể thực sự đứng vững trên Thập giá cứu độ.</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Bên cạnh cám dỗ quyền lực, </w:t>
      </w:r>
      <w:r w:rsidRPr="00FD0D62">
        <w:rPr>
          <w:rFonts w:ascii="Arial" w:eastAsia="Times New Roman" w:hAnsi="Arial" w:cs="Arial"/>
          <w:bCs/>
          <w:color w:val="0D0D0D" w:themeColor="text1" w:themeTint="F2"/>
          <w:sz w:val="28"/>
          <w:szCs w:val="28"/>
        </w:rPr>
        <w:t>cám dỗ vật chất và chủ nghĩa quản lý</w:t>
      </w:r>
      <w:r w:rsidRPr="00FD0D62">
        <w:rPr>
          <w:rFonts w:ascii="Arial" w:eastAsia="Times New Roman" w:hAnsi="Arial" w:cs="Arial"/>
          <w:color w:val="0D0D0D" w:themeColor="text1" w:themeTint="F2"/>
          <w:sz w:val="28"/>
          <w:szCs w:val="28"/>
        </w:rPr>
        <w:t> là một dòng chảy thế tục hóa khác đang âm thầm xâm nhập. Khi các tổ chức Giáo hội trở nên quá chuyên nghiệp hóa và tài chính hóa, có nguy cơ các giáo xứ, dòng tu hay các cơ quan mục vụ bắt đầu vận hành theo logic thị trường, nơi mục đích cuối cùng là sự tăng trưởng về mặt số liệu, sự ổn định tài chính và hiệu quả hành chính. Chủ nghĩa quản lý (managerialism) này đặt niềm tin vào các chiến lược, các kế hoạch dài hạn và các chỉ số thành công trần thế, thay vì đặt trọn niềm tin vào sự tác động của Chúa Thánh Thần.</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Giáo hội bận tâm quá mức đến việc xây dựng các công trình đồ sộ, tích lũy tài sản hay đảm bảo nguồn vốn ổn định có thể dễ dàng đánh mất tính </w:t>
      </w:r>
      <w:r w:rsidRPr="00FD0D62">
        <w:rPr>
          <w:rFonts w:ascii="Arial" w:eastAsia="Times New Roman" w:hAnsi="Arial" w:cs="Arial"/>
          <w:bCs/>
          <w:color w:val="0D0D0D" w:themeColor="text1" w:themeTint="F2"/>
          <w:sz w:val="28"/>
          <w:szCs w:val="28"/>
        </w:rPr>
        <w:t>tiên tri của sự nghèo khó</w:t>
      </w:r>
      <w:r w:rsidRPr="00FD0D62">
        <w:rPr>
          <w:rFonts w:ascii="Arial" w:eastAsia="Times New Roman" w:hAnsi="Arial" w:cs="Arial"/>
          <w:color w:val="0D0D0D" w:themeColor="text1" w:themeTint="F2"/>
          <w:sz w:val="28"/>
          <w:szCs w:val="28"/>
        </w:rPr>
        <w:t>. Sự nghèo khó Tin Mừng không phải là sự thiếu thốn bi đát, mà là một sự tự do triệt để, một sự tách mình khỏi sự ràng buộc của vật chất để có thể hoàn toàn dâng hiến cho Thiên Chúa và cho người nghèo. Khi Giáo hội trở nên giàu có, cánh cửa dẫn đến người nghèo có thể trở nên hẹp hơn, và sứ điệp cứu độ sẽ mất đi sức thuyết phục khi được rao giảng bởi những người sống trong sự xa hoa. Sứ mệnh được hoàn thành không phải nhờ các ngân quỹ dồi dào, mà nhờ lòng quảng đại và tinh thần hy sinh, phản chiếu hình ảnh của Chúa Giêsu, Đấng "vốn giàu sang, đã trở nên nghèo khó vì anh em, để nhờ cái nghèo của Người mà anh em trở nên giàu có" </w:t>
      </w:r>
      <w:r w:rsidRPr="00FD0D62">
        <w:rPr>
          <w:rFonts w:ascii="Arial" w:eastAsia="Times New Roman" w:hAnsi="Arial" w:cs="Arial"/>
          <w:i/>
          <w:iCs/>
          <w:color w:val="0D0D0D" w:themeColor="text1" w:themeTint="F2"/>
          <w:sz w:val="28"/>
          <w:szCs w:val="28"/>
        </w:rPr>
        <w:t>($2 Cr$ 8:9)</w:t>
      </w:r>
      <w:r w:rsidRPr="00FD0D62">
        <w:rPr>
          <w:rFonts w:ascii="Arial" w:eastAsia="Times New Roman" w:hAnsi="Arial" w:cs="Arial"/>
          <w:color w:val="0D0D0D" w:themeColor="text1" w:themeTint="F2"/>
          <w:sz w:val="28"/>
          <w:szCs w:val="28"/>
        </w:rPr>
        <w:t>.</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hình thức thế tục hóa cực kỳ nguy hiểm khác chính là </w:t>
      </w:r>
      <w:r w:rsidRPr="00FD0D62">
        <w:rPr>
          <w:rFonts w:ascii="Arial" w:eastAsia="Times New Roman" w:hAnsi="Arial" w:cs="Arial"/>
          <w:bCs/>
          <w:color w:val="0D0D0D" w:themeColor="text1" w:themeTint="F2"/>
          <w:sz w:val="28"/>
          <w:szCs w:val="28"/>
        </w:rPr>
        <w:t>chủ nghĩa giáo sĩ trị</w:t>
      </w:r>
      <w:r w:rsidRPr="00FD0D62">
        <w:rPr>
          <w:rFonts w:ascii="Arial" w:eastAsia="Times New Roman" w:hAnsi="Arial" w:cs="Arial"/>
          <w:color w:val="0D0D0D" w:themeColor="text1" w:themeTint="F2"/>
          <w:sz w:val="28"/>
          <w:szCs w:val="28"/>
        </w:rPr>
        <w:t xml:space="preserve"> (clericalism). Đây là một thái độ, dù có ý thức hay vô thức, biến các thừa tác viên thánh thành một tầng lớp biệt lập, xa cách Dân Chúa và tự cho mình quyền lực đạo đức tuyệt đối. Chủ nghĩa giáo sĩ trị làm tê liệt trách nhiệm truyền giáo và vai trò tông đồ của giáo dân. Nó ru ngủ giáo dân trong một sự thụ động ngoan ngoãn, khiến họ tin rằng sứ mệnh truyền giáo là công việc </w:t>
      </w:r>
      <w:r w:rsidRPr="00FD0D62">
        <w:rPr>
          <w:rFonts w:ascii="Arial" w:eastAsia="Times New Roman" w:hAnsi="Arial" w:cs="Arial"/>
          <w:color w:val="0D0D0D" w:themeColor="text1" w:themeTint="F2"/>
          <w:sz w:val="28"/>
          <w:szCs w:val="28"/>
        </w:rPr>
        <w:lastRenderedPageBreak/>
        <w:t>độc quyền của hàng giáo sĩ. Khi giáo dân không được coi trọng như là những người đã chịu phép rửa tội và được Thần Khí xức dầu, mà chỉ là những người "đóng góp" hay "hỗ trợ" cho công việc của giáo sĩ, thì Giáo hội sẽ mất đi sức sống và sự phong phú của vô số đoàn sủng.</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cám dỗ thế tục này còn thể hiện qua </w:t>
      </w:r>
      <w:r w:rsidRPr="00FD0D62">
        <w:rPr>
          <w:rFonts w:ascii="Arial" w:eastAsia="Times New Roman" w:hAnsi="Arial" w:cs="Arial"/>
          <w:bCs/>
          <w:color w:val="0D0D0D" w:themeColor="text1" w:themeTint="F2"/>
          <w:sz w:val="28"/>
          <w:szCs w:val="28"/>
        </w:rPr>
        <w:t>tính cố chấp bảo thủ đến mức cứng nhắc</w:t>
      </w:r>
      <w:r w:rsidRPr="00FD0D62">
        <w:rPr>
          <w:rFonts w:ascii="Arial" w:eastAsia="Times New Roman" w:hAnsi="Arial" w:cs="Arial"/>
          <w:color w:val="0D0D0D" w:themeColor="text1" w:themeTint="F2"/>
          <w:sz w:val="28"/>
          <w:szCs w:val="28"/>
        </w:rPr>
        <w:t>. Đây là thái độ ôm giữ những hình thức cũ kỹ, những thói quen đã chết, chỉ vì sự an toàn và sợ hãi sự thay đổi, chứ không phải vì lòng trung thành với tinh thần truyền thống. Những người bị cám dỗ này sợ hãi sự cởi mở và đối thoại với thế giới hiện đại, mà quên mất rằng Chúa Thánh Thần là Đấng không ngừng làm mới và thúc đẩy Giáo hội tiến bước. Việc biến các quy tắc, các nghi thức thành mục đích tự thân, thay vì là phương tiện để gặp gỡ Chúa Kitô, đã biến Giáo hội thành một "bảo tàng" hơn là một "bệnh viện dã chiến" - nơi cần phải có lòng thương xót và sự linh hoạt mục vụ để chữa lành vết thương của nhân loại.</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chống lại sự cám dỗ thế tục, Giáo hội phải không ngừng thực hiện </w:t>
      </w:r>
      <w:r w:rsidRPr="00FD0D62">
        <w:rPr>
          <w:rFonts w:ascii="Arial" w:eastAsia="Times New Roman" w:hAnsi="Arial" w:cs="Arial"/>
          <w:bCs/>
          <w:color w:val="0D0D0D" w:themeColor="text1" w:themeTint="F2"/>
          <w:sz w:val="28"/>
          <w:szCs w:val="28"/>
        </w:rPr>
        <w:t>cuộc hoán cải mục vụ</w:t>
      </w:r>
      <w:r w:rsidRPr="00FD0D62">
        <w:rPr>
          <w:rFonts w:ascii="Arial" w:eastAsia="Times New Roman" w:hAnsi="Arial" w:cs="Arial"/>
          <w:color w:val="0D0D0D" w:themeColor="text1" w:themeTint="F2"/>
          <w:sz w:val="28"/>
          <w:szCs w:val="28"/>
        </w:rPr>
        <w:t>. Cuộc hoán cải này đòi hỏi phải từ bỏ mọi hình thức </w:t>
      </w:r>
      <w:r w:rsidRPr="00FD0D62">
        <w:rPr>
          <w:rFonts w:ascii="Arial" w:eastAsia="Times New Roman" w:hAnsi="Arial" w:cs="Arial"/>
          <w:bCs/>
          <w:color w:val="0D0D0D" w:themeColor="text1" w:themeTint="F2"/>
          <w:sz w:val="28"/>
          <w:szCs w:val="28"/>
        </w:rPr>
        <w:t>tự tham chiếu</w:t>
      </w:r>
      <w:r w:rsidRPr="00FD0D62">
        <w:rPr>
          <w:rFonts w:ascii="Arial" w:eastAsia="Times New Roman" w:hAnsi="Arial" w:cs="Arial"/>
          <w:color w:val="0D0D0D" w:themeColor="text1" w:themeTint="F2"/>
          <w:sz w:val="28"/>
          <w:szCs w:val="28"/>
        </w:rPr>
        <w:t> để trở thành </w:t>
      </w:r>
      <w:r w:rsidRPr="00FD0D62">
        <w:rPr>
          <w:rFonts w:ascii="Arial" w:eastAsia="Times New Roman" w:hAnsi="Arial" w:cs="Arial"/>
          <w:i/>
          <w:iCs/>
          <w:color w:val="0D0D0D" w:themeColor="text1" w:themeTint="F2"/>
          <w:sz w:val="28"/>
          <w:szCs w:val="28"/>
        </w:rPr>
        <w:t>một Giáo hội đi ra</w:t>
      </w:r>
      <w:r w:rsidRPr="00FD0D62">
        <w:rPr>
          <w:rFonts w:ascii="Arial" w:eastAsia="Times New Roman" w:hAnsi="Arial" w:cs="Arial"/>
          <w:color w:val="0D0D0D" w:themeColor="text1" w:themeTint="F2"/>
          <w:sz w:val="28"/>
          <w:szCs w:val="28"/>
        </w:rPr>
        <w:t>. Nó không phải là việc làm lại cơ cấu hay thay đổi chiến lược, mà là một sự thay đổi sâu sắc về tâm thức và thái độ. Mục đích của Giáo hội không phải là tự tồn tại, mà là làm chứng và rao giảng. Sự hoán cải này mời gọi toàn thể Dân Chúa, từ Giáo hoàng đến giáo dân, phải có lòng can đảm để "ra khỏi vùng an toàn" của mình và dấn thân vào những "vùng ngoại vi" của xã hội và đức tin, nơi mà những người nghèo, những người bị bỏ rơi và những người đang tìm kiếm đang chờ đợi Tin Mừng.</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Cốt lõi của sự cẩn trọng là sự tái khám phá </w:t>
      </w:r>
      <w:r w:rsidRPr="00FD0D62">
        <w:rPr>
          <w:rFonts w:ascii="Arial" w:eastAsia="Times New Roman" w:hAnsi="Arial" w:cs="Arial"/>
          <w:bCs/>
          <w:color w:val="0D0D0D" w:themeColor="text1" w:themeTint="F2"/>
          <w:sz w:val="28"/>
          <w:szCs w:val="28"/>
        </w:rPr>
        <w:t>linh đạo của Tin Mừng</w:t>
      </w:r>
      <w:r w:rsidRPr="00FD0D62">
        <w:rPr>
          <w:rFonts w:ascii="Arial" w:eastAsia="Times New Roman" w:hAnsi="Arial" w:cs="Arial"/>
          <w:color w:val="0D0D0D" w:themeColor="text1" w:themeTint="F2"/>
          <w:sz w:val="28"/>
          <w:szCs w:val="28"/>
        </w:rPr>
        <w:t>. Điều này bắt đầu bằng việc đặt Chúa Giêsu Kitô vào trung tâm của mọi sự, chứ không phải các ý tưởng, các học thuyết hay các kế hoạch mục vụ của con người. Đó là một đời sống nội tâm sâu sắc, được nuôi dưỡng bởi Lời Chúa và Bí tích Thánh Thể. Sự cám dỗ thế tục phát triển mạnh mẽ nhất khi đời sống cầu nguyện bị lơ là, khi việc tìm kiếm ý Chúa bị thay thế bằng việc tìm kiếm sự hài lòng và thành công của bản thân. Chỉ khi có một đời sống nội tâm mạnh mẽ và thường xuyên gặp gỡ Chúa, người Kitô hữu mới có thể nhận ra và chống lại những mưu chước tinh vi của thế tục hóa.</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thực tế hàng ngày, sự cẩn trọng với cám dỗ thế tục đòi hỏi Giáo hội phải thể hiện </w:t>
      </w:r>
      <w:r w:rsidRPr="00FD0D62">
        <w:rPr>
          <w:rFonts w:ascii="Arial" w:eastAsia="Times New Roman" w:hAnsi="Arial" w:cs="Arial"/>
          <w:bCs/>
          <w:color w:val="0D0D0D" w:themeColor="text1" w:themeTint="F2"/>
          <w:sz w:val="28"/>
          <w:szCs w:val="28"/>
        </w:rPr>
        <w:t>tính tiên tri</w:t>
      </w:r>
      <w:r w:rsidRPr="00FD0D62">
        <w:rPr>
          <w:rFonts w:ascii="Arial" w:eastAsia="Times New Roman" w:hAnsi="Arial" w:cs="Arial"/>
          <w:color w:val="0D0D0D" w:themeColor="text1" w:themeTint="F2"/>
          <w:sz w:val="28"/>
          <w:szCs w:val="28"/>
        </w:rPr>
        <w:t xml:space="preserve"> rõ ràng. Điều này có nghĩa là Giáo hội phải có khả năng đưa ra những lời phán xét đạo đức và xã hội đối với những bất công của thế giới, ngay cả khi những lời đó khiến Giáo hội bị chỉ trích hoặc mất đi sự ưu ái của quyền lực trần thế. Giáo hội không thể im lặng trước sự chênh </w:t>
      </w:r>
      <w:r w:rsidRPr="00FD0D62">
        <w:rPr>
          <w:rFonts w:ascii="Arial" w:eastAsia="Times New Roman" w:hAnsi="Arial" w:cs="Arial"/>
          <w:color w:val="0D0D0D" w:themeColor="text1" w:themeTint="F2"/>
          <w:sz w:val="28"/>
          <w:szCs w:val="28"/>
        </w:rPr>
        <w:lastRenderedPageBreak/>
        <w:t>lệch giàu nghèo, trước sự tàn phá môi trường, hay trước việc gạt bỏ phẩm giá con người. Việc làm chứng cho chân lý và công lý của Nước Trời là một hành động tiên tri mạnh mẽ, là một sự đối lập trực tiếp với chủ nghĩa tương đối (relativism) và chủ nghĩa tiêu thụ (consumerism) đang thống trị thế giới.</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Thêm vào đó, chúng ta cần cẩn trọng với </w:t>
      </w:r>
      <w:r w:rsidRPr="00FD0D62">
        <w:rPr>
          <w:rFonts w:ascii="Arial" w:eastAsia="Times New Roman" w:hAnsi="Arial" w:cs="Arial"/>
          <w:bCs/>
          <w:color w:val="0D0D0D" w:themeColor="text1" w:themeTint="F2"/>
          <w:sz w:val="28"/>
          <w:szCs w:val="28"/>
        </w:rPr>
        <w:t>cám dỗ của sự hời hợt và hình thức</w:t>
      </w:r>
      <w:r w:rsidRPr="00FD0D62">
        <w:rPr>
          <w:rFonts w:ascii="Arial" w:eastAsia="Times New Roman" w:hAnsi="Arial" w:cs="Arial"/>
          <w:color w:val="0D0D0D" w:themeColor="text1" w:themeTint="F2"/>
          <w:sz w:val="28"/>
          <w:szCs w:val="28"/>
        </w:rPr>
        <w:t>. Thế tục hóa tạo ra một nhu cầu về sự giải trí và sự thỏa mãn tức thì, và điều này có thể len lỏi vào phụng vụ và mục vụ. Khi phụng vụ trở thành một buổi trình diễn, khi các bài giảng tập trung vào cảm xúc thay vì Lời Chúa, khi sự nhiệt tình được đánh giá cao hơn sự kiên trì và hy sinh, đó là lúc chúng ta đang đánh đổi chiều sâu của đức tin lấy sự chấp nhận hời hợt của thế gian. Giáo hội phải duy trì sự thánh thiêng và tính huyền nhiệm của các Bí tích và Phụng vụ, như là những mạch nguồn ân sủng, chứ không phải là những phương tiện để thu hút đám đông hay gây ấn tượng bằng sự hào nhoáng bên ngoài.</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sự cẩn trọng phải được thực hiện thông qua </w:t>
      </w:r>
      <w:r w:rsidRPr="00FD0D62">
        <w:rPr>
          <w:rFonts w:ascii="Arial" w:eastAsia="Times New Roman" w:hAnsi="Arial" w:cs="Arial"/>
          <w:bCs/>
          <w:color w:val="0D0D0D" w:themeColor="text1" w:themeTint="F2"/>
          <w:sz w:val="28"/>
          <w:szCs w:val="28"/>
        </w:rPr>
        <w:t>tình yêu ưu tiên dành cho người nghèo</w:t>
      </w:r>
      <w:r w:rsidRPr="00FD0D62">
        <w:rPr>
          <w:rFonts w:ascii="Arial" w:eastAsia="Times New Roman" w:hAnsi="Arial" w:cs="Arial"/>
          <w:color w:val="0D0D0D" w:themeColor="text1" w:themeTint="F2"/>
          <w:sz w:val="28"/>
          <w:szCs w:val="28"/>
        </w:rPr>
        <w:t>. Nếu sứ mệnh của Giáo hội là tiếp nối sứ mệnh của Chúa Giêsu, thì những người nghèo và những người bị gạt ra bên lề xã hội phải là ưu tiên hàng đầu. Tình yêu này là tấm gương phản chiếu rõ nhất sự khác biệt giữa tinh thần Tin Mừng và tinh thần thế tục. Khi Giáo hội quan tâm đến người nghèo không chỉ bằng sự bố thí, mà bằng sự thăng tiến con người toàn diện và sự tham gia vào cuộc đấu tranh cho công lý của họ, Giáo hội sẽ trở nên một dấu chỉ hữu hiệu của Nước Trời. Đây là sự lựa chọn không khoan nhượng: hoặc phục vụ Thiên Chúa trong người nghèo, hoặc phục vụ tiền bạc và quyền lực trần thế.</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hành trình lữ hành của mình, Giáo hội được mời gọi không ngừng </w:t>
      </w:r>
      <w:r w:rsidRPr="00FD0D62">
        <w:rPr>
          <w:rFonts w:ascii="Arial" w:eastAsia="Times New Roman" w:hAnsi="Arial" w:cs="Arial"/>
          <w:i/>
          <w:iCs/>
          <w:color w:val="0D0D0D" w:themeColor="text1" w:themeTint="F2"/>
          <w:sz w:val="28"/>
          <w:szCs w:val="28"/>
        </w:rPr>
        <w:t>phân định</w:t>
      </w:r>
      <w:r w:rsidRPr="00FD0D62">
        <w:rPr>
          <w:rFonts w:ascii="Arial" w:eastAsia="Times New Roman" w:hAnsi="Arial" w:cs="Arial"/>
          <w:color w:val="0D0D0D" w:themeColor="text1" w:themeTint="F2"/>
          <w:sz w:val="28"/>
          <w:szCs w:val="28"/>
        </w:rPr>
        <w:t> để nhận ra những chiếc mặt nạ tinh vi mà cám dỗ thế tục đeo vào. Sự cẩn trọng này là một hành vi của lòng trung thành, một lời kêu gọi trở về với sự đơn sơ và tinh tuyền của Tin Mừng. Đó là việc làm mới lại sự dấn thân của mỗi Kitô hữu để sống như </w:t>
      </w:r>
      <w:r w:rsidRPr="00FD0D62">
        <w:rPr>
          <w:rFonts w:ascii="Arial" w:eastAsia="Times New Roman" w:hAnsi="Arial" w:cs="Arial"/>
          <w:i/>
          <w:iCs/>
          <w:color w:val="0D0D0D" w:themeColor="text1" w:themeTint="F2"/>
          <w:sz w:val="28"/>
          <w:szCs w:val="28"/>
        </w:rPr>
        <w:t>muối</w:t>
      </w:r>
      <w:r w:rsidRPr="00FD0D62">
        <w:rPr>
          <w:rFonts w:ascii="Arial" w:eastAsia="Times New Roman" w:hAnsi="Arial" w:cs="Arial"/>
          <w:color w:val="0D0D0D" w:themeColor="text1" w:themeTint="F2"/>
          <w:sz w:val="28"/>
          <w:szCs w:val="28"/>
        </w:rPr>
        <w:t> và </w:t>
      </w:r>
      <w:r w:rsidRPr="00FD0D62">
        <w:rPr>
          <w:rFonts w:ascii="Arial" w:eastAsia="Times New Roman" w:hAnsi="Arial" w:cs="Arial"/>
          <w:i/>
          <w:iCs/>
          <w:color w:val="0D0D0D" w:themeColor="text1" w:themeTint="F2"/>
          <w:sz w:val="28"/>
          <w:szCs w:val="28"/>
        </w:rPr>
        <w:t>ánh sáng</w:t>
      </w:r>
      <w:r w:rsidRPr="00FD0D62">
        <w:rPr>
          <w:rFonts w:ascii="Arial" w:eastAsia="Times New Roman" w:hAnsi="Arial" w:cs="Arial"/>
          <w:color w:val="0D0D0D" w:themeColor="text1" w:themeTint="F2"/>
          <w:sz w:val="28"/>
          <w:szCs w:val="28"/>
        </w:rPr>
        <w:t> giữa lòng thế giới, không bị hòa tan bởi những giá trị phù phiếm của thế gian, nhưng thanh tẩy và soi sáng nó bằng quyền năng của Chúa Thánh Thần. Chỉ khi từ bỏ mọi hình thức kiêu căng, tham vọng, và tính toán trần tục, Giáo hội mới có thể hoàn thành trọn vẹn sứ mệnh cao cả của mình: làm chứng cho Chúa Kitô phục sinh, Đấng chiến thắng thế gian và tội lỗi.</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VỢ CHỒNG KHÔNG QUAN TÂM NHAU, SỚM MUỘN CŨNG THÀNH NGƯỜI DƯNG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Thật vậy, đó là một quy luật nghiệt ngã nhưng chân thực của mọi mối quan hệ, đặc biệt là quan hệ hôn nhân. Mối quan hệ vợ chồng, vốn được xây dựng trên nền tảng của tình yêu thề hứa, sự chia sẻ và khao khát thuộc về nhau, lại dễ dàng bị bào mòn nhất bởi thứ thuốc độc vô hình: sự thờ ơ. Người ta thường nghĩ rằng chỉ những mâu thuẫn lớn, những cú sốc ngoại tình hay những cuộc cãi vã dữ dội mới có thể phá hủy một gia đình. Nhưng không, cái chết của một tình yêu thường đến một cách lặng lẽ, từ những thiếu sót nhỏ nhặt, từ sự vắng mặt của những quan tâm hằng ngày, cho đến khi nó trở thành một vết nứt vô phương cứu chữa, đủ sâu để chia đôi hai con người từng là một. Dù mối quan hệ có tốt đến đâu, dù tình cảm lúc khởi đầu có sâu đậm và mãnh liệt đến mấy, nếu không được vun xới, không được tưới tắm bằng những hành động chăm sóc cụ thể mỗi ngày, thì sự ấm áp ấy sẽ dần nguội lạnh, và hai người, dù vẫn chung một nhà, vẫn chung một giường, vẫn chung một sổ hộ khẩu, nhưng tâm hồn đã sớm quay lưng và trở thành những người khách trọ xa lạ trong chính mái ấm của mình. Sự quan tâm không phải là một sự kiện trọng đại hay một món quà đắt tiền; nó là sự </w:t>
      </w:r>
      <w:r w:rsidRPr="00FD0D62">
        <w:rPr>
          <w:rStyle w:val="Emphasis"/>
          <w:rFonts w:ascii="Arial" w:hAnsi="Arial" w:cs="Arial"/>
          <w:color w:val="0D0D0D" w:themeColor="text1" w:themeTint="F2"/>
          <w:sz w:val="28"/>
          <w:szCs w:val="28"/>
        </w:rPr>
        <w:t>duy trì</w:t>
      </w:r>
      <w:r w:rsidRPr="00FD0D62">
        <w:rPr>
          <w:rFonts w:ascii="Arial" w:hAnsi="Arial" w:cs="Arial"/>
          <w:color w:val="0D0D0D" w:themeColor="text1" w:themeTint="F2"/>
          <w:sz w:val="28"/>
          <w:szCs w:val="28"/>
        </w:rPr>
        <w:t>, là việc thường xuyên kiểm tra xem ngọn lửa có còn cháy không, là hành động nhỏ nhặt nhắc nhở nhau rằng: “Em/Anh vẫn là ưu tiên hàng đầu của cuộc đời anh/em.” Khi ưu tiên ấy mất đi, quá trình xa cách bắt đầu.</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cảm, dù sâu sắc đến mấy, nếu không được chăm sóc thì cũng sẽ nhạt phai, giống như một khu vườn xanh tốt bị bỏ hoang. Ban đầu, có thể chỉ là một vài chiếc lá héo úa, một vài bông hoa tàn. Người ta dễ dàng bỏ qua chúng, nghĩ rằng khu vườn đủ mạnh để tự phục hồi. Nhưng theo thời gian, cỏ dại của sự im lặng và lạnh nhạt bắt đầu mọc lên, lấn át đi những bông hoa tình yêu. Sự im lặng ban đầu có thể là sự mệt mỏi sau một ngày làm việc, là sự bận rộn tạm thời của đời sống. Nhưng lâu dần, sự im lặng và lạnh nhạt ấy trở thành thói quen, thành một không gian chung mà cả hai đều chấp nhận, và tệ hơn nữa, là cảm thấy </w:t>
      </w:r>
      <w:r w:rsidRPr="00FD0D62">
        <w:rPr>
          <w:rStyle w:val="Emphasis"/>
          <w:rFonts w:ascii="Arial" w:hAnsi="Arial" w:cs="Arial"/>
          <w:color w:val="0D0D0D" w:themeColor="text1" w:themeTint="F2"/>
          <w:sz w:val="28"/>
          <w:szCs w:val="28"/>
        </w:rPr>
        <w:t>thoải mái</w:t>
      </w:r>
      <w:r w:rsidRPr="00FD0D62">
        <w:rPr>
          <w:rFonts w:ascii="Arial" w:hAnsi="Arial" w:cs="Arial"/>
          <w:color w:val="0D0D0D" w:themeColor="text1" w:themeTint="F2"/>
          <w:sz w:val="28"/>
          <w:szCs w:val="28"/>
        </w:rPr>
        <w:t xml:space="preserve"> trong đó. Đây là bước ngoặt nguy hiểm nhất: khi người ta ngừng đấu tranh, ngừng mong đợi, ngừng khao khát được kết nối. Khi không còn chia sẻ những niềm vui nhỏ, những nỗi lo thầm kín, những dự định tương lai, thì dần dần, cuộc sống của mỗi người trở thành một hòn đảo biệt lập. Cả hai vẫn vận hành song song, nhưng không còn giao thoa, không còn cần đến bản đồ của người kia để đi tiếp con đường của mình. Sự im lặng không phải là giận hờn, nó là dấu hiệu của sự buông xuôi, của việc thừa nhận thất bại mà không cần phải nói thành lời. Nó báo </w:t>
      </w:r>
      <w:r w:rsidRPr="00FD0D62">
        <w:rPr>
          <w:rFonts w:ascii="Arial" w:hAnsi="Arial" w:cs="Arial"/>
          <w:color w:val="0D0D0D" w:themeColor="text1" w:themeTint="F2"/>
          <w:sz w:val="28"/>
          <w:szCs w:val="28"/>
        </w:rPr>
        <w:lastRenderedPageBreak/>
        <w:t>hiệu rằng sức mạnh của sự kết nối đã bị thay thế bởi sự tiện lợi của việc sống đơn độc.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rồi… người ta không còn cần nhau nữa. Đây là kết cục bi thảm nhất, khi người ta đạt đến trạng thái </w:t>
      </w:r>
      <w:r w:rsidRPr="00FD0D62">
        <w:rPr>
          <w:rStyle w:val="Emphasis"/>
          <w:rFonts w:ascii="Arial" w:hAnsi="Arial" w:cs="Arial"/>
          <w:color w:val="0D0D0D" w:themeColor="text1" w:themeTint="F2"/>
          <w:sz w:val="28"/>
          <w:szCs w:val="28"/>
        </w:rPr>
        <w:t>độc lập cảm xúc</w:t>
      </w:r>
      <w:r w:rsidRPr="00FD0D62">
        <w:rPr>
          <w:rFonts w:ascii="Arial" w:hAnsi="Arial" w:cs="Arial"/>
          <w:color w:val="0D0D0D" w:themeColor="text1" w:themeTint="F2"/>
          <w:sz w:val="28"/>
          <w:szCs w:val="28"/>
        </w:rPr>
        <w:t> hoàn toàn trong hôn nhân. Nó không phải là một cuộc ly hôn chính thức bằng giấy tờ, mà là sự ly hôn của trái tim. Lúc này, người kia chỉ còn là một vai diễn, một chức năng trong nhà: người chia sẻ hóa đơn, người đưa đón con cái, người cùng tham dự các buổi tiệc gia đình. Vai trò của người bạn đời, người tri kỷ đã bị loại bỏ. Mọi nhu cầu cảm xúc, mọi khao khát được lắng nghe, được thấu hiểu đều được chuyển hướng ra bên ngoài hoặc bị kìm nén vào bên trong. Người ta không còn cần nhau để chống đỡ bão táp cuộc đời, bởi vì họ đã quen với việc tự mình chống đỡ tất cả trong chính căn nhà của mình. Cảm giác này là đỉnh điểm của sự thất vọng, nơi mà sự rút lui không chỉ là hành động của người tổn thương mà còn là sự </w:t>
      </w:r>
      <w:r w:rsidRPr="00FD0D62">
        <w:rPr>
          <w:rStyle w:val="Emphasis"/>
          <w:rFonts w:ascii="Arial" w:hAnsi="Arial" w:cs="Arial"/>
          <w:color w:val="0D0D0D" w:themeColor="text1" w:themeTint="F2"/>
          <w:sz w:val="28"/>
          <w:szCs w:val="28"/>
        </w:rPr>
        <w:t>tự vệ</w:t>
      </w:r>
      <w:r w:rsidRPr="00FD0D62">
        <w:rPr>
          <w:rFonts w:ascii="Arial" w:hAnsi="Arial" w:cs="Arial"/>
          <w:color w:val="0D0D0D" w:themeColor="text1" w:themeTint="F2"/>
          <w:sz w:val="28"/>
          <w:szCs w:val="28"/>
        </w:rPr>
        <w:t> cuối cùng của linh hồn, chấp nhận rằng sự gần gũi đã vĩnh viễn không thể đạt được.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rút lui này được mô tả rõ nhất qua lời tự sự: “Bạn nghĩ tôi im lặng là đang giận. Nhưng không – tôi chỉ đang dần thất vọng, dần rút lui khỏi mối quan hệ này.” Đây là một phân biệt cực kỳ quan trọng. Giận hờn là một cảm xúc tích cực, theo một cách nào đó, bởi vì nó vẫn còn chứa đựng </w:t>
      </w:r>
      <w:r w:rsidRPr="00FD0D62">
        <w:rPr>
          <w:rStyle w:val="Emphasis"/>
          <w:rFonts w:ascii="Arial" w:hAnsi="Arial" w:cs="Arial"/>
          <w:color w:val="0D0D0D" w:themeColor="text1" w:themeTint="F2"/>
          <w:sz w:val="28"/>
          <w:szCs w:val="28"/>
        </w:rPr>
        <w:t>sự quan tâm</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mong muốn thay đổi</w:t>
      </w:r>
      <w:r w:rsidRPr="00FD0D62">
        <w:rPr>
          <w:rFonts w:ascii="Arial" w:hAnsi="Arial" w:cs="Arial"/>
          <w:color w:val="0D0D0D" w:themeColor="text1" w:themeTint="F2"/>
          <w:sz w:val="28"/>
          <w:szCs w:val="28"/>
        </w:rPr>
        <w:t>. Người giận vẫn còn muốn đối phương biết mình đang buồn, đang bị tổn thương, và kỳ vọng một sự sửa chữa. Giận là một cây cầu đang rung chuyển nhưng vẫn còn đó. Ngược lại, thất vọng là giai đoạn hậu kỳ của sự giận hờn không được đáp ứng. Thất vọng là sự </w:t>
      </w:r>
      <w:r w:rsidRPr="00FD0D62">
        <w:rPr>
          <w:rStyle w:val="Emphasis"/>
          <w:rFonts w:ascii="Arial" w:hAnsi="Arial" w:cs="Arial"/>
          <w:color w:val="0D0D0D" w:themeColor="text1" w:themeTint="F2"/>
          <w:sz w:val="28"/>
          <w:szCs w:val="28"/>
        </w:rPr>
        <w:t>chấm dứt hy vọng</w:t>
      </w:r>
      <w:r w:rsidRPr="00FD0D62">
        <w:rPr>
          <w:rFonts w:ascii="Arial" w:hAnsi="Arial" w:cs="Arial"/>
          <w:color w:val="0D0D0D" w:themeColor="text1" w:themeTint="F2"/>
          <w:sz w:val="28"/>
          <w:szCs w:val="28"/>
        </w:rPr>
        <w:t>. Khi một người dần thất vọng, họ không còn muốn lên tiếng nữa. Họ nhận ra rằng việc giải thích, việc mong đợi, hay thậm chí là việc thể hiện sự giận dữ, đều là vô ích. Từ đây, họ bắt đầu </w:t>
      </w:r>
      <w:r w:rsidRPr="00FD0D62">
        <w:rPr>
          <w:rStyle w:val="Emphasis"/>
          <w:rFonts w:ascii="Arial" w:hAnsi="Arial" w:cs="Arial"/>
          <w:color w:val="0D0D0D" w:themeColor="text1" w:themeTint="F2"/>
          <w:sz w:val="28"/>
          <w:szCs w:val="28"/>
        </w:rPr>
        <w:t>rút lui</w:t>
      </w:r>
      <w:r w:rsidRPr="00FD0D62">
        <w:rPr>
          <w:rFonts w:ascii="Arial" w:hAnsi="Arial" w:cs="Arial"/>
          <w:color w:val="0D0D0D" w:themeColor="text1" w:themeTint="F2"/>
          <w:sz w:val="28"/>
          <w:szCs w:val="28"/>
        </w:rPr>
        <w:t> một cách có ý thức. Hành động rút lui này là việc đóng cửa trái tim từng chút một, thu hồi lại tất cả những khoản đầu tư cảm xúc đã đặt vào mối quan hệ. Mỗi giây phút không được trân trọng, mỗi lời nói không được lắng nghe, mỗi cử chỉ quan tâm bị bỏ qua, là một bước lùi lại xa hơn. Đó là sự tính toán của trái tim: “Nếu sự hiện diện của tôi không tạo ra khác biệt, thì sự vắng mặt của tôi cũng không cần phải được thông báo.”</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Tiến trình rút lui không phải là một hành động ích kỷ, mà là một cơ chế sinh tồn. Khi người ta liên tục bị phủ nhận trong cảm xúc, bị xem nhẹ trong sự hiện diện, họ phải tìm cách bảo vệ phần linh hồn mong manh còn sót lại. Sự rút lui đó là việc thiết lập một ranh giới phòng vệ kiên cố xung quanh trái tim, nơi mà người bạn đời không còn được phép bước vào để gây thêm tổn </w:t>
      </w:r>
      <w:r w:rsidRPr="00FD0D62">
        <w:rPr>
          <w:rFonts w:ascii="Arial" w:hAnsi="Arial" w:cs="Arial"/>
          <w:color w:val="0D0D0D" w:themeColor="text1" w:themeTint="F2"/>
          <w:sz w:val="28"/>
          <w:szCs w:val="28"/>
        </w:rPr>
        <w:lastRenderedPageBreak/>
        <w:t>thương. Quá trình này diễn ra âm thầm, từ việc ngừng chia sẻ những câu chuyện hàng ngày, đến việc tự mình giải quyết các vấn đề cá nhân, cho đến khi không còn gì níu giữ được nữa. Mọi sợi dây liên kết vô hình, từ thói quen tâm sự, sở thích chung, đến những kỳ vọng về tương lai, đều bị cắt đứt. Khi người ta hoàn toàn rút lui, họ trở nên vô cảm với sự hiện diện hay vắng mặt của đối phương. Họ đã tự xây dựng một cuộc sống trọn vẹn và an toàn trong chính bản thân mình, không còn cần đến người kia để lấp đầy khoảng trống. Lúc này, dù người kia có cố gắng quay lại, có thể đã quá muộn, bởi vì cánh cửa đã khép lại và người ở bên trong đã tìm được sự bình yên trong cô độc.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thế nào để tránh khỏi bi kịch trở thành người dưng trong chính hôn nhân của mình? Giáo huấn Kitô giáo và cả những lẽ khôn ngoan đời thường đều dạy rằng hôn nhân là một </w:t>
      </w:r>
      <w:r w:rsidRPr="00FD0D62">
        <w:rPr>
          <w:rStyle w:val="Emphasis"/>
          <w:rFonts w:ascii="Arial" w:hAnsi="Arial" w:cs="Arial"/>
          <w:color w:val="0D0D0D" w:themeColor="text1" w:themeTint="F2"/>
          <w:sz w:val="28"/>
          <w:szCs w:val="28"/>
        </w:rPr>
        <w:t>giao ước</w:t>
      </w:r>
      <w:r w:rsidRPr="00FD0D62">
        <w:rPr>
          <w:rFonts w:ascii="Arial" w:hAnsi="Arial" w:cs="Arial"/>
          <w:color w:val="0D0D0D" w:themeColor="text1" w:themeTint="F2"/>
          <w:sz w:val="28"/>
          <w:szCs w:val="28"/>
        </w:rPr>
        <w:t>, một hành trình thánh thiêng đòi hỏi sự ý thức và nỗ lực hằng ngày, chứ không phải là một trạng thái mặc nhiên được duy trì. Để chống lại sự bào mòn của thói quen và sự thờ ơ, chúng ta cần phải </w:t>
      </w:r>
      <w:r w:rsidRPr="00FD0D62">
        <w:rPr>
          <w:rStyle w:val="Emphasis"/>
          <w:rFonts w:ascii="Arial" w:hAnsi="Arial" w:cs="Arial"/>
          <w:color w:val="0D0D0D" w:themeColor="text1" w:themeTint="F2"/>
          <w:sz w:val="28"/>
          <w:szCs w:val="28"/>
        </w:rPr>
        <w:t>canh tân sự quan tâm</w:t>
      </w:r>
      <w:r w:rsidRPr="00FD0D62">
        <w:rPr>
          <w:rFonts w:ascii="Arial" w:hAnsi="Arial" w:cs="Arial"/>
          <w:color w:val="0D0D0D" w:themeColor="text1" w:themeTint="F2"/>
          <w:sz w:val="28"/>
          <w:szCs w:val="28"/>
        </w:rPr>
        <w:t>. Điều này có nghĩa là phải lắng nghe không chỉ bằng tai mà bằng cả trái tim, phải nhìn thấy không chỉ hành động mà còn là nỗi niềm sâu kín của người bạn đời. Phải trân trọng những điều nhỏ bé, bởi vì chính những viên sỏi nhỏ được nhặt nhạnh mỗi ngày mới tạo nên con đường vững chãi của tình yêu. Đừng bao giờ để người bạn đời của mình nghĩ rằng sự im lặng của họ là giận hờn; hãy hành động để họ biết rằng sự </w:t>
      </w:r>
      <w:r w:rsidRPr="00FD0D62">
        <w:rPr>
          <w:rStyle w:val="Emphasis"/>
          <w:rFonts w:ascii="Arial" w:hAnsi="Arial" w:cs="Arial"/>
          <w:color w:val="0D0D0D" w:themeColor="text1" w:themeTint="F2"/>
          <w:sz w:val="28"/>
          <w:szCs w:val="28"/>
        </w:rPr>
        <w:t>hiện diện</w:t>
      </w:r>
      <w:r w:rsidRPr="00FD0D62">
        <w:rPr>
          <w:rFonts w:ascii="Arial" w:hAnsi="Arial" w:cs="Arial"/>
          <w:color w:val="0D0D0D" w:themeColor="text1" w:themeTint="F2"/>
          <w:sz w:val="28"/>
          <w:szCs w:val="28"/>
        </w:rPr>
        <w:t> của họ là quý giá, rằng nỗi </w:t>
      </w:r>
      <w:r w:rsidRPr="00FD0D62">
        <w:rPr>
          <w:rStyle w:val="Emphasis"/>
          <w:rFonts w:ascii="Arial" w:hAnsi="Arial" w:cs="Arial"/>
          <w:color w:val="0D0D0D" w:themeColor="text1" w:themeTint="F2"/>
          <w:sz w:val="28"/>
          <w:szCs w:val="28"/>
        </w:rPr>
        <w:t>buồn</w:t>
      </w:r>
      <w:r w:rsidRPr="00FD0D62">
        <w:rPr>
          <w:rFonts w:ascii="Arial" w:hAnsi="Arial" w:cs="Arial"/>
          <w:color w:val="0D0D0D" w:themeColor="text1" w:themeTint="F2"/>
          <w:sz w:val="28"/>
          <w:szCs w:val="28"/>
        </w:rPr>
        <w:t> của họ là quan trọng, và rằng sự </w:t>
      </w:r>
      <w:r w:rsidRPr="00FD0D62">
        <w:rPr>
          <w:rStyle w:val="Emphasis"/>
          <w:rFonts w:ascii="Arial" w:hAnsi="Arial" w:cs="Arial"/>
          <w:color w:val="0D0D0D" w:themeColor="text1" w:themeTint="F2"/>
          <w:sz w:val="28"/>
          <w:szCs w:val="28"/>
        </w:rPr>
        <w:t>thất vọng</w:t>
      </w:r>
      <w:r w:rsidRPr="00FD0D62">
        <w:rPr>
          <w:rFonts w:ascii="Arial" w:hAnsi="Arial" w:cs="Arial"/>
          <w:color w:val="0D0D0D" w:themeColor="text1" w:themeTint="F2"/>
          <w:sz w:val="28"/>
          <w:szCs w:val="28"/>
        </w:rPr>
        <w:t> của họ sẽ không bị bỏ mặc.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quan tâm đích thực là sự </w:t>
      </w:r>
      <w:r w:rsidRPr="00FD0D62">
        <w:rPr>
          <w:rStyle w:val="Emphasis"/>
          <w:rFonts w:ascii="Arial" w:hAnsi="Arial" w:cs="Arial"/>
          <w:color w:val="0D0D0D" w:themeColor="text1" w:themeTint="F2"/>
          <w:sz w:val="28"/>
          <w:szCs w:val="28"/>
        </w:rPr>
        <w:t>hiện diện có chất lượng</w:t>
      </w:r>
      <w:r w:rsidRPr="00FD0D62">
        <w:rPr>
          <w:rFonts w:ascii="Arial" w:hAnsi="Arial" w:cs="Arial"/>
          <w:color w:val="0D0D0D" w:themeColor="text1" w:themeTint="F2"/>
          <w:sz w:val="28"/>
          <w:szCs w:val="28"/>
        </w:rPr>
        <w:t>. Nó là việc đặt điện thoại xuống, tắt tiếng ồn của thế giới bên ngoài, và dành trọn vẹn vài phút mỗi ngày cho nhau. Đó là sự nhắc nhở về những lời thề đã hứa, là việc nhìn thấy người bạn đời không chỉ là một vai trò, mà là một linh hồn cần được yêu thương và nâng đỡ. Nếu mỗi người đều nhận thức được rằng "Mỗi giây phút không được trân trọng, là một bước tôi lùi lại xa hơn," thì cả hai sẽ hiểu được sự nguy hiểm của việc bỏ bê. Hãy xem mối quan hệ là một tài khoản ngân hàng cảm xúc: phải liên tục gửi vào, bởi vì nếu chỉ rút ra hoặc không bao giờ nạp thêm, tài khoản sẽ nhanh chóng về con số không. Và khi không còn gì để níu giữ được nữa, khi cả hai đều không còn cần nhau, đó là lúc giao ước tình yêu đã bị hủy bỏ, dù giấy tờ vẫn còn đó.</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790E61" w:rsidRPr="00FD0D62" w:rsidRDefault="00790E61" w:rsidP="00AD5E44">
      <w:pPr>
        <w:pStyle w:val="Heading1"/>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CUỘC SỐNG NÀY ĐÃ ĐỦ MỆT MỎI, NÊN NẾU ĐƯỢC ĐỪNG LÀM KHỔ NHAU THÊM</w:t>
      </w:r>
    </w:p>
    <w:p w:rsidR="00790E61" w:rsidRPr="00FD0D62" w:rsidRDefault="00790E61" w:rsidP="00AD5E44">
      <w:pPr>
        <w:pStyle w:val="NormalWeb"/>
        <w:jc w:val="both"/>
        <w:outlineLvl w:val="1"/>
        <w:rPr>
          <w:rFonts w:ascii="Arial" w:hAnsi="Arial" w:cs="Arial"/>
          <w:color w:val="0D0D0D" w:themeColor="text1" w:themeTint="F2"/>
          <w:kern w:val="36"/>
          <w:sz w:val="28"/>
          <w:szCs w:val="28"/>
        </w:rPr>
      </w:pPr>
      <w:r w:rsidRPr="00FD0D62">
        <w:rPr>
          <w:rFonts w:ascii="Arial" w:hAnsi="Arial" w:cs="Arial"/>
          <w:color w:val="0D0D0D" w:themeColor="text1" w:themeTint="F2"/>
          <w:kern w:val="36"/>
          <w:sz w:val="28"/>
          <w:szCs w:val="28"/>
        </w:rPr>
        <w:t>Cuộc đời này, dẫu nhìn từ góc độ nào đi chăng nữa, cũng là một hành trình chất chứa muôn vàn gánh nặng và thử thách. Mỗi người sinh ra đã phải mang trên vai gánh nặng mưu sinh, nỗi lo cơm áo gạo tiền, áp lực danh vọng, trách nhiệm gia đình, và những cuộc chiến thầm lặng với bệnh tật hay nỗi cô đơn. Bản thân cuộc sống tự nó đã là một trường học khắc nghiệt, dạy ta bài học về sự chịu đựng và trưởng thành qua những va vấp không thể tránh khỏi. Chính vì lẽ đó, khi ta đã nhận thức được bản chất vốn dĩ của sự mệt mỏi và đau khổ ấy, điều tối thiểu mà mỗi người nên làm là: nếu không thể giúp nhau vơi bớt, xin đừng làm khổ nhau thêm.</w:t>
      </w:r>
    </w:p>
    <w:p w:rsidR="00790E61" w:rsidRPr="00FD0D62" w:rsidRDefault="00790E61" w:rsidP="00AD5E44">
      <w:pPr>
        <w:pStyle w:val="NormalWeb"/>
        <w:jc w:val="both"/>
        <w:outlineLvl w:val="1"/>
        <w:rPr>
          <w:rFonts w:ascii="Arial" w:hAnsi="Arial" w:cs="Arial"/>
          <w:color w:val="0D0D0D" w:themeColor="text1" w:themeTint="F2"/>
          <w:kern w:val="36"/>
          <w:sz w:val="28"/>
          <w:szCs w:val="28"/>
        </w:rPr>
      </w:pPr>
      <w:r w:rsidRPr="00FD0D62">
        <w:rPr>
          <w:rFonts w:ascii="Arial" w:hAnsi="Arial" w:cs="Arial"/>
          <w:color w:val="0D0D0D" w:themeColor="text1" w:themeTint="F2"/>
          <w:kern w:val="36"/>
          <w:sz w:val="28"/>
          <w:szCs w:val="28"/>
        </w:rPr>
        <w:t>Làm khổ nhau thêm, đôi khi không cần đến bạo lực thể xác hay hành động to tát, mà nó len lỏi qua từng lời nói vô tình, qua những cái nhíu mày phán xét, và qua thói quen buôn chuyện, bàn tán. Cái lưỡi, tưởng chừng vô hại, lại là nguồn cơn của biết bao tai ương. Trách nhiệm của mỗi người đối với cộng đồng và xã hội không chỉ nằm ở việc thực hiện tốt bổn phận của mình, mà còn nằm ở khả năng kiểm soát cái lưỡi và trái tim mình trước những sự việc không thuộc phạm vi trực tiếp của bản thân.</w:t>
      </w:r>
    </w:p>
    <w:p w:rsidR="00790E61" w:rsidRPr="00FD0D62" w:rsidRDefault="00790E61" w:rsidP="00AD5E44">
      <w:pPr>
        <w:pStyle w:val="NormalWeb"/>
        <w:jc w:val="both"/>
        <w:outlineLvl w:val="1"/>
        <w:rPr>
          <w:rFonts w:ascii="Arial" w:hAnsi="Arial" w:cs="Arial"/>
          <w:color w:val="0D0D0D" w:themeColor="text1" w:themeTint="F2"/>
          <w:kern w:val="36"/>
          <w:sz w:val="28"/>
          <w:szCs w:val="28"/>
        </w:rPr>
      </w:pPr>
      <w:r w:rsidRPr="00FD0D62">
        <w:rPr>
          <w:rFonts w:ascii="Arial" w:hAnsi="Arial" w:cs="Arial"/>
          <w:color w:val="0D0D0D" w:themeColor="text1" w:themeTint="F2"/>
          <w:kern w:val="36"/>
          <w:sz w:val="28"/>
          <w:szCs w:val="28"/>
        </w:rPr>
        <w:t>Chuyện không rõ đầu đuôi, mong người đừng bàn tán. Đây là nguyên tắc vàng của lòng khiêm nhường và sự tôn trọng. Đời sống con người là một chuỗi phức hợp của những hoàn cảnh, động cơ và bí mật cá nhân mà người ngoài cuộc không bao giờ có thể thấu hiểu trọn vẹn. Một hành động, một quyết định của ai đó có thể trông có vẻ sai lầm, nhưng đằng sau nó là cả một câu chuyện dài của sự đấu tranh, nỗi tuyệt vọng, hay những hy sinh thầm kín. Khi ta chưa thực sự bước vào đôi giày của người khác, chưa trải qua những đêm dài không ngủ hay những giọt nước mắt thầm lặng của họ, mọi lời bàn tán đều trở nên nông cạn và độc ác. Lời đồn đãi, giống như ngọn lửa cháy lan, không chỉ thiêu rụi danh dự của người bị nhắc đến, mà còn làm hao mòn năng lượng và niềm tin của chính người nghe. Người nói không rõ đầu đuôi, thực chất là đang tự phơi bày sự thiếu chín chắn và vội vàng của bản thân, tạo nên một môi trường xã hội đầy rẫy sự ngờ vực và ác ý.</w:t>
      </w:r>
    </w:p>
    <w:p w:rsidR="00790E61" w:rsidRPr="00FD0D62" w:rsidRDefault="00790E61" w:rsidP="00AD5E44">
      <w:pPr>
        <w:pStyle w:val="NormalWeb"/>
        <w:jc w:val="both"/>
        <w:outlineLvl w:val="1"/>
        <w:rPr>
          <w:rFonts w:ascii="Arial" w:hAnsi="Arial" w:cs="Arial"/>
          <w:color w:val="0D0D0D" w:themeColor="text1" w:themeTint="F2"/>
          <w:kern w:val="36"/>
          <w:sz w:val="28"/>
          <w:szCs w:val="28"/>
        </w:rPr>
      </w:pPr>
      <w:r w:rsidRPr="00FD0D62">
        <w:rPr>
          <w:rFonts w:ascii="Arial" w:hAnsi="Arial" w:cs="Arial"/>
          <w:color w:val="0D0D0D" w:themeColor="text1" w:themeTint="F2"/>
          <w:kern w:val="36"/>
          <w:sz w:val="28"/>
          <w:szCs w:val="28"/>
        </w:rPr>
        <w:t xml:space="preserve">Chuyện gì không chắc chắn, mong đừng nói linh tinh. Trong kỷ nguyên thông tin bùng nổ, sự thật và giả dối bị hòa lẫn một cách nguy hiểm. Việc lan truyền những thông tin chưa được kiểm chứng, dù vô ý hay cố tình, đều gây ra những hậu quả không lường. Đặc biệt là những thông tin liên quan đến danh dự, tài sản, hay mối quan hệ của người khác. Sự không chắc chắn phải dẫn </w:t>
      </w:r>
      <w:r w:rsidRPr="00FD0D62">
        <w:rPr>
          <w:rFonts w:ascii="Arial" w:hAnsi="Arial" w:cs="Arial"/>
          <w:color w:val="0D0D0D" w:themeColor="text1" w:themeTint="F2"/>
          <w:kern w:val="36"/>
          <w:sz w:val="28"/>
          <w:szCs w:val="28"/>
        </w:rPr>
        <w:lastRenderedPageBreak/>
        <w:t>đến sự im lặng có trách nhiệm. Người khôn ngoan không phải là người biết nhiều chuyện, mà là người biết rõ giới hạn của kiến thức và sự hiểu biết của mình. Họ chọn im lặng để bảo vệ sự thật và bảo vệ người khác khỏi sự công kích vô căn cứ. Nói linh tinh về những chuyện không chắc chắn là hành vi vi phạm đạo đức, bởi nó biến người nghe thành nạn nhân của sự dối trá và đẩy người bị nhắc đến vào thế phải tự bảo vệ mình trước những cáo buộc mơ hồ. Lời nói không chắc chắn có thể gieo rắc sự hoang mang, làm mất đi sự ổn định trong cuộc sống của người khác, và như thế, đã là một hành động làm khổ người khác không cần thiết.</w:t>
      </w:r>
    </w:p>
    <w:p w:rsidR="00790E61" w:rsidRPr="00FD0D62" w:rsidRDefault="00790E61" w:rsidP="00AD5E44">
      <w:pPr>
        <w:pStyle w:val="NormalWeb"/>
        <w:jc w:val="both"/>
        <w:outlineLvl w:val="1"/>
        <w:rPr>
          <w:rFonts w:ascii="Arial" w:hAnsi="Arial" w:cs="Arial"/>
          <w:color w:val="0D0D0D" w:themeColor="text1" w:themeTint="F2"/>
          <w:kern w:val="36"/>
          <w:sz w:val="28"/>
          <w:szCs w:val="28"/>
        </w:rPr>
      </w:pPr>
      <w:r w:rsidRPr="00FD0D62">
        <w:rPr>
          <w:rFonts w:ascii="Arial" w:hAnsi="Arial" w:cs="Arial"/>
          <w:color w:val="0D0D0D" w:themeColor="text1" w:themeTint="F2"/>
          <w:kern w:val="36"/>
          <w:sz w:val="28"/>
          <w:szCs w:val="28"/>
        </w:rPr>
        <w:t>Chuyện không có, đừng thêm bớt. Sự xuyên tạc và bịa đặt là hình thức cao nhất của sự thiếu lòng trắc ẩn và sự thiếu trung thực. Đôi khi, vì muốn câu chuyện trở nên hấp dẫn hơn, kịch tính hơn, hoặc vì muốn thỏa mãn cái tôi cá nhân bằng cách hạ thấp người khác, người ta sẵn sàng thêu dệt, thêm chi tiết, hoặc bóp méo sự thật. Hành động này không chỉ là lời nói dối, mà còn là hành vi ám sát nhân phẩm bằng lời nói. Người bịa đặt hoặc thêm bớt câu chuyện đã phá hủy sự tin tưởng cơ bản giữa con người với nhau và làm tổn hại sâu sắc đến tâm hồn người bị hại. Họ lấy đi sự bình yên của người khác chỉ để mua vui cho một khoảnh khắc ngắn ngủi của bản thân. Sức nặng của một lời nói dối có thể đè bẹp cả một cuộc đời. Vì vậy, khi đứng trước một câu chuyện, hãy giữ nguyên bản chất của nó, dù cho sự thật có vẻ nhàm chán đến đâu. Sự trung thực, dù đơn giản, là bức tường thành bảo vệ sự công bằng và lòng nhân ái trong xã hội.</w:t>
      </w:r>
    </w:p>
    <w:p w:rsidR="00790E61" w:rsidRPr="00FD0D62" w:rsidRDefault="00790E61" w:rsidP="00AD5E44">
      <w:pPr>
        <w:pStyle w:val="NormalWeb"/>
        <w:jc w:val="both"/>
        <w:outlineLvl w:val="1"/>
        <w:rPr>
          <w:rFonts w:ascii="Arial" w:hAnsi="Arial" w:cs="Arial"/>
          <w:color w:val="0D0D0D" w:themeColor="text1" w:themeTint="F2"/>
          <w:kern w:val="36"/>
          <w:sz w:val="28"/>
          <w:szCs w:val="28"/>
        </w:rPr>
      </w:pPr>
      <w:r w:rsidRPr="00FD0D62">
        <w:rPr>
          <w:rFonts w:ascii="Arial" w:hAnsi="Arial" w:cs="Arial"/>
          <w:color w:val="0D0D0D" w:themeColor="text1" w:themeTint="F2"/>
          <w:kern w:val="36"/>
          <w:sz w:val="28"/>
          <w:szCs w:val="28"/>
        </w:rPr>
        <w:t>Chuyện không liên quan, đừng xen vào. Ranh giới cá nhân là một điều thiêng liêng và cần được tôn trọng tuyệt đối. Có những vấn đề, những khó khăn chỉ thuộc về người trong cuộc, và sự can thiệp từ bên ngoài, dù với ý tốt, cũng có thể trở thành sự xâm phạm và gánh nặng. Việc xen vào chuyện không liên quan thường xuất phát từ sự tò mò, từ nhu cầu được cảm thấy mình quan trọng, hay từ sự ảo tưởng rằng mình có thể giải quyết được vấn đề của người khác. Tuy nhiên, mỗi người có quyền tự quyết định về cuộc đời mình, có quyền mắc sai lầm và tự mình tìm ra lối thoát. Sự xen vào không đúng lúc, không đúng cách, chỉ làm phức tạp thêm vấn đề, tạo ra áp lực không cần thiết, và khiến người trong cuộc cảm thấy bị phán xét hoặc bị coi thường năng lực giải quyết vấn đề của chính họ. Lòng tốt không phải lúc nào cũng cần biểu hiện bằng hành động hay lời nói, đôi khi, nó được thể hiện bằng sự lùi lại, bằng sự tôn trọng dành cho không gian riêng tư và sự im lặng hỗ trợ từ xa.</w:t>
      </w:r>
    </w:p>
    <w:p w:rsidR="00790E61" w:rsidRPr="00FD0D62" w:rsidRDefault="00790E61" w:rsidP="00AD5E44">
      <w:pPr>
        <w:pStyle w:val="NormalWeb"/>
        <w:jc w:val="both"/>
        <w:outlineLvl w:val="1"/>
        <w:rPr>
          <w:rFonts w:ascii="Arial" w:hAnsi="Arial" w:cs="Arial"/>
          <w:color w:val="0D0D0D" w:themeColor="text1" w:themeTint="F2"/>
          <w:kern w:val="36"/>
          <w:sz w:val="28"/>
          <w:szCs w:val="28"/>
        </w:rPr>
      </w:pPr>
      <w:r w:rsidRPr="00FD0D62">
        <w:rPr>
          <w:rFonts w:ascii="Arial" w:hAnsi="Arial" w:cs="Arial"/>
          <w:color w:val="0D0D0D" w:themeColor="text1" w:themeTint="F2"/>
          <w:kern w:val="36"/>
          <w:sz w:val="28"/>
          <w:szCs w:val="28"/>
        </w:rPr>
        <w:lastRenderedPageBreak/>
        <w:t>Tóm lại, chuyện của người khác, hãy im lặng. Sự im lặng ở đây không phải là sự thờ ơ, vô cảm, hay sự trốn tránh trách nhiệm. Ngược lại, đó là một hành động có ý thức, một sự lựa chọn mạnh mẽ, thể hiện lòng trắc ẩn sâu sắc và sự trưởng thành về mặt tinh thần. Sự im lặng là bức tường bảo vệ người khác khỏi bão táp của dư luận. Đó là khoảng không để họ tự chữa lành, tự tìm kiếm câu trả lời mà không bị làm phiền bởi những tạp âm từ bên ngoài. Người chọn im lặng trước những câu chuyện không phải của mình là người đã nhận ra rằng cuộc đời này đã quá đủ mệt mỏi rồi, và không cần thiết phải tạo ra thêm bất kỳ sự khổ đau nào từ sự nông nổi của mình.</w:t>
      </w:r>
    </w:p>
    <w:p w:rsidR="00790E61" w:rsidRPr="00FD0D62" w:rsidRDefault="00790E61" w:rsidP="00AD5E44">
      <w:pPr>
        <w:pStyle w:val="NormalWeb"/>
        <w:jc w:val="both"/>
        <w:outlineLvl w:val="1"/>
        <w:rPr>
          <w:rFonts w:ascii="Arial" w:hAnsi="Arial" w:cs="Arial"/>
          <w:color w:val="0D0D0D" w:themeColor="text1" w:themeTint="F2"/>
          <w:kern w:val="36"/>
          <w:sz w:val="28"/>
          <w:szCs w:val="28"/>
        </w:rPr>
      </w:pPr>
      <w:r w:rsidRPr="00FD0D62">
        <w:rPr>
          <w:rFonts w:ascii="Arial" w:hAnsi="Arial" w:cs="Arial"/>
          <w:color w:val="0D0D0D" w:themeColor="text1" w:themeTint="F2"/>
          <w:kern w:val="36"/>
          <w:sz w:val="28"/>
          <w:szCs w:val="28"/>
        </w:rPr>
        <w:t>Trong cuộc sống đầy những xô bồ, mỗi người đều đang vật lộn với những trận chiến của riêng mình. Có những người đang gồng mình chịu đựng nỗi đau mất mát, có người đang âm thầm đấu tranh với căn bệnh hiểm nghèo, và có người đang cố gắng hàn gắn những vết rạn nứt trong các mối quan hệ. Những cuộc chiến ấy cần được tôn trọng và bảo vệ bằng sự im lặng. Thay vì dùng lời nói để xới tung nỗi đau của người khác, ta hãy dùng sự im lặng để che chở. Hãy để sự im lặng trở thành một hành động tử tế, một biểu hiện của lòng thương xót. Chỉ khi chúng ta học được cách giữ im lặng trước những điều không cần thiết, ta mới có thể thực sự lắng nghe được tiếng nói của lòng mình và tiếng gọi của lòng nhân ái. Khi đó, sự mệt mỏi của cuộc sống sẽ bớt đi một phần đáng kể, và hành trình này sẽ trở nên nhẹ nhàng, bao dung hơn cho tất cả mọi người.</w:t>
      </w:r>
    </w:p>
    <w:p w:rsidR="00790E61" w:rsidRPr="00FD0D62" w:rsidRDefault="00790E61" w:rsidP="00AD5E44">
      <w:pPr>
        <w:pStyle w:val="NormalWeb"/>
        <w:jc w:val="both"/>
        <w:outlineLvl w:val="1"/>
        <w:rPr>
          <w:rFonts w:ascii="Arial" w:hAnsi="Arial" w:cs="Arial"/>
          <w:color w:val="0D0D0D" w:themeColor="text1" w:themeTint="F2"/>
          <w:kern w:val="36"/>
          <w:sz w:val="28"/>
          <w:szCs w:val="28"/>
        </w:rPr>
      </w:pPr>
      <w:r w:rsidRPr="00FD0D62">
        <w:rPr>
          <w:rFonts w:ascii="Arial" w:hAnsi="Arial" w:cs="Arial"/>
          <w:color w:val="0D0D0D" w:themeColor="text1" w:themeTint="F2"/>
          <w:kern w:val="36"/>
          <w:sz w:val="28"/>
          <w:szCs w:val="28"/>
        </w:rPr>
        <w:t>Im lặng không chỉ là không nói, mà là nói bằng hành động, nói bằng sự hiện diện đầy quan tâm nhưng không phán xét, nói bằng sự cầu nguyện thầm kín, và nói bằng sự tôn trọng tuyệt đối dành cho quyền riêng tư và sự tự do của người khác. Đó là cách để mỗi chúng ta cùng nhau xây dựng một cộng đồng nơi mà gánh nặng của người này được san sẻ bằng sự thinh lặng đầy yêu thương của người kia, chứ không phải bị đè nặng thêm bởi sự vô tâm hoặc ác ý từ những lời nói thiếu suy nghĩ. Hãy bắt đầu từ chính mình, từ việc kiểm soát cái lưỡi và cái tâm mình mỗi ngày, để cuộc sống này thực sự trở nên đáng sống hơn, nhẹ nhàng hơn, và ít mệt mỏi hơn.</w:t>
      </w:r>
    </w:p>
    <w:p w:rsidR="00790E61" w:rsidRPr="00FD0D62" w:rsidRDefault="00790E61"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BẢN CHẤT LÂY LAN CỦA CẢM XÚC: NGHỆ THUẬT TỈNH THỨC VÀ BẢO VỆ TÂM HỒN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một điều ít ai để ý, nhưng lại là sự thật chi phối đời sống thường ngày của chúng ta một cách mạnh mẽ: cảm xúc lây lan nhanh hơn cả lời nói, thậm chí còn âm thầm và hiệu quả hơn bất kỳ thông điệp được mã hóa nào. Lời nói cần thời gian để xử lý, cần sự đồng ý về mặt ngữ pháp và ý nghĩa, còn cảm xúc lại là một dòng chảy vô hình, trực tiếp chạm đến bản năng và hệ thần kinh của người đối diện. Đó là một hiện tượng tâm lý được gọi là sự lây lan cảm xúc (emotional contagion), một cơ chế cổ xưa mà con người dùng để đồng bộ hóa và cảnh báo lẫn nhau.</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Chỉ cần một người trong nhà cáu gắt, lập tức bữa cơm mất vui. Sự căng thẳng không đến từ một lời chỉ trích cụ thể, mà đến từ cái nhíu mày, cái thở dài nặng trịch, hay sự im lặng ngột ngạt. Tương tự, một người nổi nóng trong công ty, cả phòng làm việc căng như dây đàn, hiệu suất công việc giảm sút không vì lý do nghiệp vụ, mà vì áp lực tâm lý vô hình. Điều đó cho thấy, cảm xúc không chỉ ở trong đầu mỗi người, mà nó giống như dòng điện – truyền từ người này sang người khác thông qua các kênh phi ngôn ngữ mà đôi khi ta không hề hay biết. Cơ chế sinh học của sự lây lan này liên quan đến các tế bào thần kinh gương (mirror neurons) trong não bộ, khiến chúng ta tự động mô phỏng và cảm nhận trạng thái cảm xúc của người khác. Chúng ta trở thành những chiếc đàn cộng hưởng, rung lên theo tần số của môi trường xung quanh.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bạn sống trong một môi trường mà người ta thường xuyên than phiền, cằn nhằn, đổ lỗi, thì sớm muộn bạn cũng bị nhiễm thói quen ấy. Lúc đầu, bạn chỉ là người thụ động cảm thấy khó chịu, cố gắng né tránh những năng lượng tiêu cực đó. Sau đó, vì quá tải và cạn kiệt nguồn lực cảm xúc, bạn bắt đầu phản ứng lại, và phản ứng đó lại vô tình mô phỏng chính cái hành vi mà bạn ghét bỏ. Rồi từ lúc nào chẳng hay, bạn trở thành một phần trong cái vòng lặp đó, biến mình từ nạn nhân thành người truyền nhiễm. Đây là quá trình "bình thường hóa sự bất ổn" – khi những hành vi tiêu cực trở thành chuẩn mực giao tiếp trong một tập thể. Điều ngược lại cũng đúng: nếu bạn ở trong một môi trường yên ổn, tích cực, mọi người bình tĩnh giải quyết mọi việc với sự tôn trọng, thì bạn cũng dần học theo sự vững vàng, thái độ lạc quan và khả năng tự điều chỉnh cảm xúc ấy.</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Nhiều người không nhận ra điều này, cứ tưởng mình bỗng dưng trở nên nóng tính hay dễ nổi giận, đổ lỗi cho tính cách bẩm sinh hoặc áp lực công </w:t>
      </w:r>
      <w:r w:rsidRPr="00FD0D62">
        <w:rPr>
          <w:rFonts w:ascii="Arial" w:eastAsia="Times New Roman" w:hAnsi="Arial" w:cs="Arial"/>
          <w:color w:val="0D0D0D" w:themeColor="text1" w:themeTint="F2"/>
          <w:sz w:val="28"/>
          <w:szCs w:val="28"/>
        </w:rPr>
        <w:lastRenderedPageBreak/>
        <w:t>việc, nhưng thật ra đó là kết quả của một hệ thống cảm xúc lây lan từng chút một, bám rễ vào đời sống tâm lý của bạn. Một sự thật đáng buồn là cảm xúc tiêu cực lại có tốc độ lan truyền nhanh hơn cảm xúc tích cực rất nhiều. Lý do nằm ở bản năng sinh tồn: bộ não của chúng ta được lập trình để ưu tiên phát hiện và phản ứng với các tín hiệu đe dọa. Một người vui thường im lặng, tự tận hưởng niềm vui đó một cách riêng tư, còn một người bực mình thì dễ lây sang người khác bằng cái nhíu mày, giọng nói gắt gỏng, hay hành động bộc phát. Cảm xúc tiêu cực mang theo một năng lượng đòi hỏi sự chú ý và phản ứng, trong khi niềm vui thường là một năng lượng đủ đầy, hướng nội và không cần được chứng minh. Càng ở gần người tiêu cực, ta càng dễ bị cuốn vào hố đen cảm xúc của họ, dễ trở nên giống họ mà không cần bất kỳ sự tác động lý trí nào.</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Cho nên, nếu bạn muốn sống yên ổn hơn, muốn bảo vệ sự bình an nội tại của mình, thì không chỉ cần thay đổi chính mình, mà còn cần để ý xem mình đang sống trong môi trường thế nào, và liệu bạn có đang bị "nhiễm" một cảm xúc mà không phải của mình hay không. Có thể bạn rất cố gắng giữ bình tĩnh, thực hành chánh niệm mỗi ngày, nhưng nếu ngày nào cũng bị vây quanh bởi người hay giận dữ, hay chỉ trích, hay than vãn về mọi thứ, thì bạn sẽ kiệt sức, và nguồn năng lượng tích cực của bạn sẽ bị bào mòn. Việc cố gắng giữ một ngọn lửa nhỏ trong một cơn bão là vô cùng khó khăn. Tâm trí bạn phải liên tục đấu tranh để chống lại dòng chảy tiêu cực đang bủa vây, và đó là một cuộc chiến không cân sức.</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Tất nhiên, không phải ai cũng có thể thay đổi môi trường sống ngay lập tức – bỏ việc, chuyển nhà, hay cắt đứt quan hệ với người thân là những quyết định lớn. Nhưng điều bạn có thể làm ngay là quan sát chính mình và hành vi truyền tải cảm xúc của mình. Hãy tập trung vào những khoảnh khắc bạn trở thành người gieo rắc sự tiêu cực.</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thử nhớ lại xem lần gần nhất bạn bực mình, bạn đã trút cảm xúc đó lên ai. Có phải là đồng nghiệp ngang hàng? Hay là người lạ? Hay có phải là người thân, là con cái, hay là người ít có khả năng phản kháng lại bạn? Rất nhiều người có thói quen đem bực dọc, thất vọng, hoặc căng thẳng từ bên ngoài về nhà, rồi vô tình trút lên người mình thương yêu nhất. Họ sử dụng gia đình như một "bãi rác cảm xúc", nơi họ được phép xả mọi thứ mà không phải chịu trách nhiệm. Đó là một kiểu lây truyền cảm xúc ngược chiều, nơi những người yêu thương ta nhất trở thành nạn nhân cuối cùng của một chuỗi căng thẳng bắt nguồn từ nơi khác. Đó là một kiểu phá hủy quan hệ mà không ai mong muốn, nhưng lại rất phổ biến.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Nếu bạn thấy mình cũng đang rơi vào vòng xoáy đó – là người bị lây hoặc đang lây truyền – thì việc đầu tiên nên làm không phải là trách móc bản thân, mà là hiểu rõ cơ chế này và chấp nhận rằng bạn đang tham gia vào một hệ thống. Giống như một dây chuyền, chỉ cần một mắt xích dừng lại thì cả hệ thống sẽ ngắt. Bạn có thể là người dừng lại đầu tiên. Để làm được điều này, bạn cần nuôi dưỡng sự tỉnh táo (mindfulness) – khả năng nhận biết cảm xúc đang dâng lên trong mình, và nhận biết hành vi sắp diễn ra của mình.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khoảnh khắc của sự lựa chọn. Khi cơn bực bội dâng lên, bạn có hai con đường: một là truyền tiếp nó đi, khiến nó trở thành vấn đề của người khác; hai là giữ nó lại, chấp nhận và xử lý nó trong ranh giới cá nhân của mình. Chỉ cần bạn không ném cơn bực bội của mình lên người khác, không truyền tiếp cảm xúc tiêu cực đó đi nữa, thì bạn đã làm được một điều rất lớn. Đó là một hành động của lòng dũng cảm và sự trưởng thành cảm xúc.</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Không cần phải giỏi giang gì cả, không cần phải là một nhà hùng biện hay một người có ảnh hưởng lớn. Chỉ cần bạn đủ tỉnh táo để không làm hỏng ngày của người khác bằng cảm xúc xấu của mình, là bạn đã bắt đầu biết cách bảo vệ những người xung quanh. Và quan trọng hơn cả, bạn cũng đang tự bảo vệ chính mình. Vì khi bạn dừng việc lây lan cảm xúc, bạn ngưng việc tái tạo lại môi trường độc hại mà chính bạn đang phải chịu đựng. Đó là nghệ thuật sống chậm lại, ngừng lại và tự mình làm chủ trạng thái tâm hồn.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ĐỪNG ĐỢI ĐẾN KHI MẤT RỒI MỚI HỌC CÁCH NÓI LỜI TỬ TẾ</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những lời ta nghĩ là vô hại, nhưng lại làm đau người mình thương cả đời.”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hôn nhân, điều làm tổn thương nhau nhiều nhất không phải là những chuyện lớn lao như ngoại tình hay phá sản, mà là những lời nói nhỏ nhặt thiếu đi sự dịu dàng. Một câu nặng nhẹ trong cơn giận, một lời chê bai tưởng chừng vô thưởng vô phạt, một cái nhăn mặt đầy ý phê phán, đôi khi cũng đủ làm trái tim người bên cạnh nứt ra từng chút, âm thầm và dai dẳng. Những vết nứt vô hình ấy cứ chồng chất, đến một ngày, chúng biến thành vực sâu ngăn cách hai người từng yêu nhau sâu đậm.</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Nhiều người vẫn mang tư tưởng, “vợ chồng với nhau thì cần gì phải nói lời hoa mỹ”, rồi cứ thế quen với sự cộc cằn, vô tình để yêu thương bị bào mòn từng ngày. Ta quên mất rằng, ngay cả người ở gần mình nhất, người đã chấp nhận chia sẻ mọi buồn vui và khuyết điểm của ta, cũng cần được nghe những lời tử tế. Không ai có thể mãi mạnh mẽ nếu chỉ nhận toàn trách móc và phán xét. Tình yêu không phải là một chiếc két sắt, nó là một cái cây cần được tưới tẩm hằng ngày bằng sự tôn trọng và những ngôn từ tích cực.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quen thuộc thường giết chết sự trân trọng. Khi đã quá thân thiết, người ta dễ dàng bỏ qua ranh giới của sự lịch thiệp tối thiểu mà đáng lẽ phải dành cho nhau. Ta sẵn lòng dùng lời ngọt ngào, kiên nhẫn với đồng nghiệp, cấp trên hay những người xa lạ ngoài xã hội, nhưng lại để dành những lời cáu bẳn, lạnh nhạt nhất cho người thân yêu. Ta nghĩ rằng, họ sẽ hiểu; ta tin rằng, tình yêu đủ lớn để bao dung. Nhưng sự thật là, lòng bao dung cũng có giới hạn, và sự chịu đựng cũng không phải vô tận. Lời nói cay nghiệt không chỉ làm tổn thương người nghe, nó còn làm biến dạng mối quan hệ, khiến ngôi nhà trở nên lạnh lẽo, và niềm vui dần dần bị thay thế bằng sự đề phòng và im lặng.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Người ta có thể nhớ rất lâu những lời nói gây đau đớn. Một câu miệt thị về khả năng, một lời chê bai về ngoại hình, hay một sự so sánh vô ý có thể gieo vào lòng người kia hạt giống tự ti và tổn thương. Ngược lại, một câu “cảm ơn vì hôm nay anh vất vả rồi”, một lời “em nấu ngon lắm, cảm ơn em”, hay chỉ đơn giản là “anh về sớm nhé, em đợi” — đôi khi lại có sức chữa lành hơn cả ngàn món quà vật chất. Những lời nói ấy là sự xác nhận giá trị của nhau, là nguồn dưỡng chất nuôi lớn lòng tin và sự bình an. Chúng nhắc nhở </w:t>
      </w:r>
      <w:r w:rsidRPr="00FD0D62">
        <w:rPr>
          <w:rFonts w:ascii="Arial" w:hAnsi="Arial" w:cs="Arial"/>
          <w:color w:val="0D0D0D" w:themeColor="text1" w:themeTint="F2"/>
          <w:sz w:val="28"/>
          <w:szCs w:val="28"/>
        </w:rPr>
        <w:lastRenderedPageBreak/>
        <w:t>ta rằng, dù cuộc sống có bộn bề thế nào, ta vẫn luôn được nhìn nhận, được yêu thương, và được đánh giá cao.</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câm lặng của lòng tử tế trong cuộc sống hằng ngày là một bi kịch. Nó không chỉ xảy ra trong hôn nhân, mà còn trong mối quan hệ giữa cha mẹ và con cái, giữa anh chị em trong gia đình. Cha mẹ vì quá lo lắng nên thường dùng lời lẽ gay gắt để chỉ trích con cái, mà quên mất rằng một lời động viên đúng lúc có thể kiến tạo cả tương lai. Con cái vì quá bận rộn nên lãng quên việc nói lời biết ơn, yêu thương với đấng sinh thành, cứ mặc định rằng, ngày mai còn dài. Và chính cái sự “mặc định” ấy là cạm bẫy lớn nhất. Ta cứ trì hoãn, cứ đợi đến một dịp đặc biệt, một ngày lễ lớn, để rồi khi cơ hội tuột khỏi tay, điều còn lại chỉ là sự hối hận muộn màng.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hối tiếc là một gánh nặng không thể chịu nổi. Đó là cảm giác quặn thắt khi đứng trước di ảnh, hay bên giường bệnh lạnh lẽo, mà ta chợt nhận ra mình đã lãng phí bao nhiêu thời gian không nói lời yêu thương, bao nhiêu khoảnh khắc đã dùng sự bực dọc thay vì sự dịu dàng. Ta ước rằng, chỉ cần một lần nữa thôi, để nói một lời tử tế, để chuộc lại tất cả những lời vô tình đã buông ra. Nhưng cái "một lần nữa" ấy sẽ không bao giờ đến. Điều duy nhất ta có thể làm là đối diện với chính mình và câu hỏi day dứt: Tại sao ta không nói điều đó khi họ vẫn còn đây? Tại sao ta lại keo kiệt với những ngôn từ mà ta có thể trao tặng miễn phí?</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không cho phép ta tua lại. Mọi lời nói, dù nhẹ nhàng hay sắc bén, đều để lại dấu ấn không thể xóa nhòa. Sự tử tế trong lời nói không phải là một sự nhân nhượng hay một nghi thức xã giao, mà là sự chọn lựa tôn trọng người khác và trân trọng mối quan hệ. Nó đòi hỏi sự tỉnh thức, sự kiên nhẫn, và quan trọng nhất, là ý thức về tính hữu hạn của thời gian. Mỗi sớm mai thức dậy, khi nhìn thấy người thân yêu bên cạnh, đó là một món quà, và món quà ấy xứng đáng được đón nhận bằng những lời lẽ tốt đẹp nhất.</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Đừng chờ đợi cho đến khi mất đi mới hiểu rằng, một lời xin lỗi, một câu cảm ơn, một lời khen ngợi, hay một tiếng "yêu" không chỉ là lời nói, mà là bằng chứng sống động của tình yêu và sự kết nối mà ta đã từng có. Hãy học cách nói những lời tử tế ngay hôm nay, khi trái tim vẫn còn đập, khi tai vẫn còn nghe, và khi bàn tay vẫn còn nắm lấy nhau. Bởi lẽ, việc xây dựng một tình yêu vững chắc bằng sự dịu dàng sẽ nhẹ nhàng hơn rất nhiều so với việc phải mang theo gánh nặng của sự hối tiếc suốt phần đời còn lại. Tử tế không phải là xa xỉ, mà là nền tảng của mọi mối quan hệ đáng giá.</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CÁNH CỬA CŨ ĐÓNG LẠI, CÁNH CỬA MỚI MỞ RA</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Cánh cửa cũ đóng lại, cánh cửa mới mở ra không chỉ là một quy luật vật lý của đời sống mà còn là một chân lý sâu sắc trong hành trình tinh thần của mỗi người. Cuộc sống vốn dĩ là một dòng chảy không ngừng, nơi sự thay đổi là hằng số duy nhất, và nghệ thuật sống nằm ở khả năng của chúng ta trong việc buông bỏ những gì đã qua để sẵn lòng đón nhận những gì đang đến. Buông bỏ không phải là một hành động chối bỏ hay lãng quên, mà là một sự giải phóng nội tâm, là một lời tuyên bố rằng chúng ta đã sẵn sàng chuyển mình, tiến bước về phía trước.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Buông bỏ, trước hết, là chấp nhận quy luật vô thường. Mọi sự vật, hiện tượng trong vũ trụ đều không ngừng vận động, chuyển hóa và tan biến. Từ những mối quan hệ thân thiết, những thành công rực rỡ, cho đến những thất bại đau thương hay những nỗi sợ hãi cố hữu, tất cả đều mang tính chất tạm thời. Khi một cánh cửa cũ khép lại – có thể là sự kết thúc của một công việc, một giai đoạn của cuộc đời, hay một mối quan hệ đổ vỡ – đó không phải là sự tận cùng, mà là sự hoàn tất của một chương sách. Sự bám víu vào quá khứ, vào những điều không còn phù hợp, chẳng khác nào việc cố níu giữ một chiếc lá khô trong khi mùa xuân đã về, chỉ khiến tâm hồn ta trở nên nặng nề và ngăn cản ta nhìn thấy vẻ đẹp của những chồi non đang đâm lộc. Chỉ khi thực sự buông xả, chúng ta mới giải thoát được năng lượng tinh thần đang bị giam hãm, dành cho nó cơ hội để kiến tạo những điều mới mẻ.</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buông bỏ chưa bao giờ là một hành trình dễ dàng. Con người thường có xu hướng tìm kiếm sự an toàn trong những điều quen thuộc, ngay cả khi những điều đó đã trở nên độc hại hoặc lỗi thời. Nỗi sợ hãi lớn nhất chính là nỗi sợ khoảng trống, sợ hãi trước những điều chưa biết ẩn chứa sau cánh cửa mới. Chúng ta sợ phải đối diện với sự thất bại, sợ phải bắt đầu lại từ đầu, và sợ hãi đánh mất đi cái tôi đã được định hình bởi những trải nghiệm cũ. Chính sự bám chấp vào danh tính cũ, vào những câu chuyện mà chúng ta tự kể về bản thân, đã biến chúng ta thành tù nhân của quá khứ. Cần phải có một sự can đảm nội tại phi thường để thừa nhận rằng: “Điều này không còn phục vụ tôi nữa,” và sau đó, dứt khoát bước ra.</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giáo huấn tâm linh, việc đóng cánh cửa cũ mang ý nghĩa sâu sắc hơn cả sự thay đổi của đời thường. Nó là một sự sám hối liên lỉ, là hành trình từ bỏ cái “tôi cũ” đầy kiêu hãnh, ích kỷ và tội lỗi để đón nhận sự sống mới trong </w:t>
      </w:r>
      <w:r w:rsidRPr="00FD0D62">
        <w:rPr>
          <w:rFonts w:ascii="Arial" w:hAnsi="Arial" w:cs="Arial"/>
          <w:color w:val="0D0D0D" w:themeColor="text1" w:themeTint="F2"/>
          <w:sz w:val="28"/>
          <w:szCs w:val="28"/>
        </w:rPr>
        <w:lastRenderedPageBreak/>
        <w:t>ân sủng. Đóng cánh cửa cũ là từ bỏ những thói quen xấu, những định kiến ăn sâu, những ghen ghét nhỏ nhen đang làm chai sạn tâm hồn. Cánh cửa cũ đó là chiếc lồng vàng do chính chúng ta tạo ra, nơi những vết thương cũ không được chữa lành mà bị che đậy, và những ảo tưởng về quyền lực hay danh vọng được nuôi dưỡng. Khi Đức Kitô mời gọi: “Hãy theo Thầy,” đó cũng là lời mời gọi buông bỏ mọi thứ: buông bỏ lưới cá, buông bỏ bàn thu thuế, buông bỏ ngay cả những mối quan hệ gia đình truyền thống để bước vào một mối quan hệ sâu sắc hơn với Thiên Chúa.</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Mỗi giai đoạn của cuộc đời đều đi kèm với những bài học riêng, và khi bài học đó đã hoàn tất, cánh cửa cần phải đóng lại. Khi còn trẻ, chúng ta bám víu vào sự nhiệt huyết và sức mạnh thể chất; khi trưởng thành, chúng ta bám víu vào sự nghiệp và địa vị xã hội; khi về già, chúng ta lại bám víu vào những ký ức và sự tôn trọng từ con cháu. Tất cả những sự bám víu đó đều tạo nên sự kháng cự đối với cái mới và cái khác biệt. Đối với người tín hữu, buông bỏ còn là một hành vi của đức tin: đặt trọn vẹn sự tín thác vào Đấng Tối Cao, tin rằng cánh cửa mới mà Ngài mở ra luôn là cánh cửa dẫn đến một cuộc sống phong phú hơn, ý nghĩa hơn, cho dù con đường phía trước có mịt mờ hay thử thách đến đâu. Đó là niềm tin của Abraham khi ông rời bỏ quê hương mà không biết mình sẽ đi đâu, là sự vâng phục của Đức Maria khi chấp nhận ý muốn của Thiên Chúa.</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cánh cửa cũ đã đóng lại bằng một tiếng “cạch” dứt khoát của sự chấp nhận, không phải bằng sự cay đắng hay hối tiếc, thì không gian tâm hồn ta được dọn dẹp để đón nhận ánh sáng mới. Cánh cửa mới mở ra là cánh cửa của hy vọng, của cơ hội và của sự phát triển. Nó đại diện cho tiềm năng vô hạn của tương lai, một tương lai không bị ràng buộc bởi những định kiến hay giới hạn của quá khứ.</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Bước qua cánh cửa mới đòi hỏi lòng dũng cảm để mạo hiểm và sự khiêm tốn để học hỏi. Khi chúng ta buông bỏ nỗi sợ thất bại, chúng ta cho phép bản thân được thử nghiệm những điều chưa từng làm, được phạm sai lầm và được học hỏi từ chính những sai lầm đó. Những người vĩ đại nhất trong lịch sử, từ các nhà khoa học, nhà cải cách, cho đến các vị thánh, đều là những người đã mạnh dạn khép lại cánh cửa của sự thoải mái và truyền thống để mở ra cánh cửa của khám phá và đổi mới.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bước qua cánh cửa mới một cách hiệu quả, chúng ta cần thực hành một số nguyên tắc sống cơ bản. </w:t>
      </w:r>
      <w:r w:rsidRPr="00FD0D62">
        <w:rPr>
          <w:rStyle w:val="Emphasis"/>
          <w:rFonts w:ascii="Arial" w:hAnsi="Arial" w:cs="Arial"/>
          <w:color w:val="0D0D0D" w:themeColor="text1" w:themeTint="F2"/>
          <w:sz w:val="28"/>
          <w:szCs w:val="28"/>
        </w:rPr>
        <w:t>Thứ nhất</w:t>
      </w:r>
      <w:r w:rsidRPr="00FD0D62">
        <w:rPr>
          <w:rFonts w:ascii="Arial" w:hAnsi="Arial" w:cs="Arial"/>
          <w:color w:val="0D0D0D" w:themeColor="text1" w:themeTint="F2"/>
          <w:sz w:val="28"/>
          <w:szCs w:val="28"/>
        </w:rPr>
        <w:t xml:space="preserve">, là thực hành sự hiện diện. Quá khứ đã qua, tương lai chưa tới; chỉ có giây phút hiện tại là thực tại duy nhất chúng </w:t>
      </w:r>
      <w:r w:rsidRPr="00FD0D62">
        <w:rPr>
          <w:rFonts w:ascii="Arial" w:hAnsi="Arial" w:cs="Arial"/>
          <w:color w:val="0D0D0D" w:themeColor="text1" w:themeTint="F2"/>
          <w:sz w:val="28"/>
          <w:szCs w:val="28"/>
        </w:rPr>
        <w:lastRenderedPageBreak/>
        <w:t>ta có thể hành động. Bằng cách tập trung vào hơi thở, vào công việc đang làm, hay vào mối quan hệ đang hiện hữu, chúng ta thoát khỏi vòng lẩn quẩn của sự hối tiếc và lo âu. </w:t>
      </w:r>
      <w:r w:rsidRPr="00FD0D62">
        <w:rPr>
          <w:rStyle w:val="Emphasis"/>
          <w:rFonts w:ascii="Arial" w:hAnsi="Arial" w:cs="Arial"/>
          <w:color w:val="0D0D0D" w:themeColor="text1" w:themeTint="F2"/>
          <w:sz w:val="28"/>
          <w:szCs w:val="28"/>
        </w:rPr>
        <w:t>Thứ hai</w:t>
      </w:r>
      <w:r w:rsidRPr="00FD0D62">
        <w:rPr>
          <w:rFonts w:ascii="Arial" w:hAnsi="Arial" w:cs="Arial"/>
          <w:color w:val="0D0D0D" w:themeColor="text1" w:themeTint="F2"/>
          <w:sz w:val="28"/>
          <w:szCs w:val="28"/>
        </w:rPr>
        <w:t>, là thực hành sự biết ơn. Ngay cả khi cánh cửa cũ đóng lại trong đau khổ, sự biết ơn giúp ta nhận ra những bài học quý giá đã được trao ban và những phước lành vẫn còn hiện diện. </w:t>
      </w:r>
      <w:r w:rsidRPr="00FD0D62">
        <w:rPr>
          <w:rStyle w:val="Emphasis"/>
          <w:rFonts w:ascii="Arial" w:hAnsi="Arial" w:cs="Arial"/>
          <w:color w:val="0D0D0D" w:themeColor="text1" w:themeTint="F2"/>
          <w:sz w:val="28"/>
          <w:szCs w:val="28"/>
        </w:rPr>
        <w:t>Thứ ba</w:t>
      </w:r>
      <w:r w:rsidRPr="00FD0D62">
        <w:rPr>
          <w:rFonts w:ascii="Arial" w:hAnsi="Arial" w:cs="Arial"/>
          <w:color w:val="0D0D0D" w:themeColor="text1" w:themeTint="F2"/>
          <w:sz w:val="28"/>
          <w:szCs w:val="28"/>
        </w:rPr>
        <w:t>, là nuôi dưỡng một tâm hồn cởi mở. Cánh cửa mới thường dẫn đến những lối đi bất ngờ và không theo ý muốn của ta. Sẵn sàng đón nhận những điều không như mong đợi với tinh thần học hỏi sẽ giúp ta tận dụng mọi cơ hội, biến nghịch cảnh thành động lực.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sống cộng đoàn và sứ vụ của Giáo Hội, nguyên tắc cánh cửa cũ và cánh cửa mới càng trở nên cấp thiết. Giáo Hội luôn được mời gọi đổi mới, “đóng lại” cánh cửa của những hình thức mục vụ đã lỗi thời, những cơ cấu cứng nhắc, hay những ngôn ngữ không còn chạm đến trái tim con người hiện đại, để mở ra cánh cửa của sự đối thoại, của lòng thương xót và của việc ra đi đến những vùng ngoại biên. Nếu chúng ta cứ mãi bám víu vào những vinh quang quá khứ, vào những phương pháp đã từng hiệu quả nhưng không còn phù hợp, Giáo Hội sẽ trở thành một bảo tàng thay vì là một trường học của đức tin sống động.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buông bỏ đỉnh cao là buông bỏ ngay cả sự bám víu vào chính mình, vào những mong muốn và ý chí cá nhân. Thánh Phaolô đã từng tuyên bố: “Tôi sống, nhưng không còn phải là tôi, mà là Đức Kitô sống trong tôi” (Gl 2,20). Đó là hình ảnh tuyệt đẹp của một cánh cửa cũ – cái tôi cũ – đã hoàn toàn khép lại để cánh cửa mới – sự sống của Đức Kitô – được mở ra trọn vẹn. Khi cái tôi vị kỷ tan biến, con người được giải thoát khỏi gánh nặng phải tự chứng minh, phải chiến đấu để bảo vệ cái tôi giả tạo, và thay vào đó, sống trong sự tự do và tình yêu vô điều kiện.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cuộc sống là một chuỗi vô tận của những cánh cửa đóng và mở. Hãy can đảm nhìn nhận những gì đã kết thúc, chấp nhận nỗi đau của sự mất mát, và nói lời tạm biệt với những gánh nặng không còn cần thiết. Sự giải phóng không nằm ở việc cố gắng giữ mọi thứ như cũ, mà ở sự sẵn lòng để mọi thứ trôi đi theo quy luật tự nhiên của nó. Khi chúng ta thực sự buông bỏ một cách nhẹ nhàng, chúng ta sẽ thấy rằng cánh cửa mới luôn luôn đứng đó, mời gọi chúng ta bước vào một không gian rộng lớn hơn, nơi có những trải nghiệm phong phú hơn, những mối quan hệ sâu sắc hơn, và trên hết, là một mối liên hệ mật thiết hơn với Nguồn Sống.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Hãy để cánh cửa cũ khép lại một cách an bình. Hãy hít thở sâu, quay mặt về phía trước, và mạnh dạn bước qua cánh cửa mới đang chờ đợi. Đó là hành trình của sự sống, của đức tin, và của tình yêu.</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MẶC KỆ ĐI VÀ TINH THẦN SỐNG TỰ DO</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này là một dòng chảy không ngừng của tiếng nói, của ánh mắt dò xét, và của những đánh giá. Ngay từ giây phút ta cất tiếng khóc chào đời cho đến khi nhắm mắt xuôi tay, dường như ta luôn bị bủa vây bởi một mạng lưới dày đặc của kỳ vọng và phán xét từ thế giới bên ngoài. Chúng ta được dạy phải sống thế nào, phải ăn mặc ra sao, phải thành công ở điểm nào. Và trong guồng quay mệt mỏi ấy, câu hỏi "Liệu mình có đang sống cho mình không?" bỗng trở nên cấp thiết. Có lẽ, đã đến lúc ta cần tìm lại sự tự do trong tâm hồn mình, một sự tự do được gói gọn trong hai chữ giản dị nhưng đầy sức mạnh: "Mặc kệ đi." Mặc kệ đi, sao không thử một lần? Bỏ ngoài tai những điều không vừa ý, để tâm hồn được thanh lọc và cuộc đời được khai mở.</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phán xét của người đời thường xuất phát từ góc nhìn hạn hẹp của chính họ. Thiên hạ nói những điều họ suy nghĩ, nhưng suy nghĩ của họ lại là sản phẩm của kinh nghiệm, nỗi sợ hãi, và định kiến cá nhân của họ. Lời nói của họ không phải là chân lý, mà chỉ là tiếng vang vọng từ thế giới nội tâm của họ mà thôi. Ta không thể và không nên để những tiếng ồn ấy làm lu mờ đi bản chất và mục đích sống của chính mình. Người ta nói, vì họ có miệng, và đó là cách họ tương tác với thế giới. Việc của mình, mình biết, chẳng nề chi. Điều quan trọng là ta phải kiên định với con đường đã chọn, phải thấu suốt giá trị của hành động mình đang làm. Sống giữa đời, ta chấp nhận rằng miệng người đời, họ nói, mặc kệ đi. Bởi lẽ, việc dành năng lượng để tranh cãi, để giải thích, hay để cố gắng làm hài lòng tất cả mọi người là một cuộc chiến không bao giờ có hồi kết, và kẻ thua cuộc chính là sự bình yên trong tâm hồn ta.</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Thực chất, giá trị của một đời người không nằm ở những lời khen tặng hay những lời chỉ trích của đám đông. Giá trị ấy nằm sâu thẳm bên trong, được hun đúc bằng cách ta đối diện với khó khăn, cách ta yêu thương, cách ta theo đuổi lý tưởng. Cách mình sống mới là điều quan trọng. Nó là phẩm chất, là sự tử tế, là những đóng góp âm thầm mà ta trao tặng cho cuộc đời. Một người có thể bị người khác hiểu lầm, nhưng nếu họ sống với lương tâm </w:t>
      </w:r>
      <w:r w:rsidRPr="00FD0D62">
        <w:rPr>
          <w:rFonts w:ascii="Arial" w:eastAsia="Times New Roman" w:hAnsi="Arial" w:cs="Arial"/>
          <w:color w:val="0D0D0D" w:themeColor="text1" w:themeTint="F2"/>
          <w:sz w:val="28"/>
          <w:szCs w:val="28"/>
        </w:rPr>
        <w:lastRenderedPageBreak/>
        <w:t>trong sạch và chí hướng cao đẹp, thì những lời đàm tiếu kia chẳng khác gì cơn gió thoảng qua. Cũng như một người đang lèo lái con thuyền giữa biển cả, anh ta không thể bắt đại dương phải phẳng lặng để chuyến đi được suôn sẻ. Biển muốn yên bình nào phải do sóng. Sự yên bình phải đến từ khả năng giữ vững tay chèo, từ sự bình tĩnh của chính người thủy thủ. Tâm ta muốn yên phải tự thân ta giữ lấy, không thể giao phó quyền lực ấy cho những con sóng thị phi ngoài kia.</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ta đã xác định được cách sống của mình, ta sẽ nhận ra giá trị của mình, mình biết, mình thương. Yêu thương bản thân không phải là sự ích kỷ, mà là sự tôn trọng và chấp nhận con người thật của mình, bao gồm cả những ưu điểm và khuyết điểm. Chính sự tự yêu thương này sẽ là tấm khiên vững chắc nhất bảo vệ ta khỏi những mũi tên độc địa từ bên ngoài. Khi ta tự biết mình đáng giá, ta sẽ không cần bất cứ ai khác phải xác nhận điều đó. Cái nhìn của ta về mình quan trọng hơn gấp vạn lần cái nhìn của thiên hạ. Điều này càng đúng khi ta nhìn ra bức tranh lớn hơn của cuộc đời. Mặc kệ đi, vũ trụ vạn nẻo đường, mỗi người là một thế giới, một hành tinh riêng biệt với quỹ đạo riêng.</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giới này rộng lớn đến mức không cần thiết ai cũng cần hiểu bạn. Thử hỏi, một ngọn núi có cần giải thích sự hùng vĩ của nó cho từng viên sỏi không? Một dòng sông có cần chứng minh sự chảy trôi của mình cho từng con cá không? Không. Sự tồn tại của ta là một sự thật tự thân. Ta có thể cởi mở, chia sẻ, nhưng không thể bắt người khác phải đồng cảm hay thấu hiểu. Khi ta cố gắng chạy theo người, bắt người công nhận, ta đang tự đặt xiềng xích lên cổ mình. Ta biến mình thành một phiên bản sống dựa trên tiêu chuẩn của người khác, đánh mất đi bản sắc và sự độc đáo. Đó là sự lãng phí lớn nhất của một đời người. Thay vì tìm kiếm sự chấp thuận từ bên ngoài, ta hãy quay vào bên trong. Sướng khổ, vui buồn mình hiểu là an. Chỉ khi ta làm chủ được cảm xúc và nội tâm của mình, ta mới thực sự tìm thấy bến đỗ bình yên.</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Cuộc sống là một vườn hoa muôn màu muôn vẻ. Mặc kệ đi, đời hương sắc muôn vàn, mỗi sự sống đều có lý do và vẻ đẹp riêng. Hoa sống đời hoa, lá sống đời lá. Mỗi cá thể có một sứ mệnh, một hành trình riêng. Ta không thể vừa muốn làm một bông hoa rực rỡ, lại vừa muốn trở thành một chiếc lá bền bỉ. Đời ta ta sống, đâu đời thiên hạ. Sự so sánh, sự bắt chước, sự cố gắng trở thành người khác chỉ mang lại sự mệt mỏi và thất vọng. Sống đúng với bản ngã của mình, phát huy tối đa tiềm năng cá nhân, chính là cách ta tôn trọng món quà cuộc sống đã ban tặng. Và dù chọn sống theo cách nào, thì </w:t>
      </w:r>
      <w:r w:rsidRPr="00FD0D62">
        <w:rPr>
          <w:rFonts w:ascii="Arial" w:eastAsia="Times New Roman" w:hAnsi="Arial" w:cs="Arial"/>
          <w:color w:val="0D0D0D" w:themeColor="text1" w:themeTint="F2"/>
          <w:sz w:val="28"/>
          <w:szCs w:val="28"/>
        </w:rPr>
        <w:lastRenderedPageBreak/>
        <w:t>cốt lõi vẫn là một tinh thần sống đầy đủ và ý nghĩa. Miễn sống có tâm hồn, hoài bão, ước mơ.</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Tâm hồn là nơi chứa đựng sự thật, là nơi ta lắng nghe tiếng nói bên trong. Hoài bão là động lực giúp ta vượt qua những giới hạn và trở ngại. Ước mơ là ánh sáng dẫn đường trong đêm tối. Ba điều này tạo nên nền tảng vững chắc cho một cuộc đời tự chủ, không lệ thuộc vào bất kỳ sự tán thành hay chê bai nào từ bên ngoài. Sống có tâm, có chí, có mơ, ta sẽ thấy rằng những lời thị phi của người đời trở nên vô nghĩa. Ta không cần phải đeo mặt nạ để làm hài lòng ai, không cần phải thay đổi cốt cách để vừa vặn với khuôn mẫu xã hội. Ta là ta, trọn vẹn và độc nhất.</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triết lý "Mặc kệ đi" không phải là sự vô trách nhiệm hay thờ ơ với thế giới. Đó là một hành động dũng cảm của sự tự do nội tâm, là việc ta chọn lọc những ảnh hưởng bên ngoài, giữ lại những điều tích cực và loại bỏ những điều tiêu cực. Đó là sự khẳng định chủ quyền của ta đối với cuộc đời mình. Khi ta mặc kệ những lời đàm tiếu, những sự phán xét vô căn cứ, ta đang dành toàn bộ năng lượng để xây dựng chính mình, để sống một cuộc đời trọn vẹn, ý nghĩa, và chân thật. Sống như vậy, ta không chỉ tìm thấy an lạc cho bản thân mà còn trở thành nguồn cảm hứng về sự tự chủ và lòng dũng cảm cho những người xung quanh.</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LỄ NGHĨA DÀNH CHO VỊ KHÁCH TRONG TA</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Bất chợt, một ý nghĩ lóe lên, sắc nét và lạnh lẽo như một lưỡi dao mổ, khiến tôi phải dừng lại mọi công việc đang dang dở. Tôi nhận ra một sự nghịch lý sâu sắc trong cuộc sống thường nhật của mình: lẽ ra, mình cũng nên đối đãi với bản thân như một vị khách, thỉnh thoảng cũng nên tự hỏi xem bản thân có khát không, có đói không, có lạnh không, có muốn ăn gì không, có muốn làm gì không. Cảm giác này không đến từ sự ích kỷ hay nuông chiều bản thân, mà đến từ một sự quan sát thực tế đến đau lòng: hoá ra, từ nhỏ đến nay, xung quanh tôi, mọi lễ nghĩa tốt nhất, mọi sự săn sóc chu đáo nhất, mọi sự ưu tiên hàng đầu dường như đều chỉ dành cho khách cả. Khi có khách, ta mở chai nước ngon nhất, bày biện bàn ăn đẹp nhất, nói những lời dịu dàng nhất, và luôn miệng hỏi han xem họ có được thoải mái không. Còn bản thân mình? Ta thường là người cuối cùng được phục vụ, người đầu tiên bị bỏ qua, và người duy nhất bị buộc phải chịu đựng sự thiếu thốn, sự mệt mỏi hay sự cô đơn mà không được lên tiếng. Chúng ta đã trở thành những người </w:t>
      </w:r>
      <w:r w:rsidRPr="00FD0D62">
        <w:rPr>
          <w:rFonts w:ascii="Arial" w:eastAsia="Times New Roman" w:hAnsi="Arial" w:cs="Arial"/>
          <w:color w:val="0D0D0D" w:themeColor="text1" w:themeTint="F2"/>
          <w:sz w:val="28"/>
          <w:szCs w:val="28"/>
        </w:rPr>
        <w:lastRenderedPageBreak/>
        <w:t>chủ nhà hoàn hảo, nhưng lại là những cư dân tồi tệ trong chính ngôi nhà tâm hồn mình.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Văn hoá truyền thống Á Đông, đặc biệt là văn hoá Việt Nam, đặt sự hiếu khách lên hàng đầu. Khách đến nhà không chỉ là người ngoài, mà còn là đại diện của danh dự gia chủ, thậm chí mang tính chất linh thiêng: “Khách đến nhà là Chúa đến nhà.” Vì vậy, mọi thứ tốt nhất phải được dọn ra. Áo quần đẹp nhất, chén bát mới nhất, món ăn cầu kỳ nhất, và không gian sạch sẽ, yên tĩnh nhất. Người chủ nhà sẵn sàng hy sinh sự tiện nghi của mình, thức khuya dậy sớm, đứng bếp hàng giờ để đảm bảo vị khách được hài lòng tuyệt đối. Lòng hiếu khách là một đức tính cao quý, thể hiện lòng quảng đại và tình yêu thương đối với tha nhân. Nó dạy ta sự quên mình, sự tôn trọng và kỹ năng quan sát nhu cầu của người khác. Tuy nhiên, sự quên mình này đã vô tình tạo ra một tiêu chuẩn kép: một tiêu chuẩn vàng cho người ngoài và một tiêu chuẩn tối thiểu, đôi khi là tiêu chuẩn tệ hại, cho người bên trong. Chính sự hào phóng bên ngoài này đã phơi bày một sự cằn cỗi không đáng có nơi nội tâm.</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bỏ bê bản thân, hay còn gọi là “chủ nghĩa anh hùng tử đạo” trong đời sống thường nhật, xuất phát từ nhiều nguyên nhân: áp lực xã hội về sự hy sinh, niềm tin sai lầm rằng tự chăm sóc là ích kỷ, hoặc đơn giản là thói quen tập trung vào trách nhiệm mà quên đi nhu cầu. Chúng ta làm việc đến kiệt sức, lướt qua bữa ăn vội vã, bỏ qua cơn đau đầu âm ỉ, hay dẹp sang một bên những sở thích cá nhân chỉ vì “không có thời gian.” Chúng ta không bao giờ dám hỏi một vị khách những câu như: “Ông/bà có thể đợi tôi ăn xong không?” hoặc “Xin lỗi, tôi quá mệt để nghe chuyện này.” Nhưng ta lại sẵn sàng nói với chính mình: “Ráng một chút nữa đi,” “Cái này không quan trọng,” hay “Việc của người khác quan trọng hơn.” Cơ thể và tâm hồn ta, hai người bạn đồng hành trung thành nhất từ khi sinh ra, thường xuyên bị đối xử như những người làm công không lương, bị giao việc không ngừng nghỉ mà hiếm khi được nghỉ ngơi hay khen thưởng.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Nhận ra rằng bản thân là vị khách quan trọng nhất, vị khách vĩnh viễn ngự trị trong ngôi đền thân thể và tâm hồn, là bước đầu tiên của sự chữa lành. Vị khách này chính là cái “tôi” đích thực, nơi chứa đựng hình ảnh Thiên Chúa, nơi mà mọi hành động của ta phải bắt nguồn. Nếu cái “tôi” này bị bỏ đói, bị khát khao sự tĩnh lặng, bị lạnh lẽo vì thiếu đi tình yêu thương và sự công nhận từ chính mình, thì làm sao ta có thể có đủ năng lượng, sự ấm áp và lòng quảng đại để trao đi cho những vị khách bên ngoài? Khi ta cạn kiệt, sự phục vụ trở thành gánh nặng, lòng tốt trở thành sự miễn cưỡng, và cuối </w:t>
      </w:r>
      <w:r w:rsidRPr="00FD0D62">
        <w:rPr>
          <w:rFonts w:ascii="Arial" w:eastAsia="Times New Roman" w:hAnsi="Arial" w:cs="Arial"/>
          <w:color w:val="0D0D0D" w:themeColor="text1" w:themeTint="F2"/>
          <w:sz w:val="28"/>
          <w:szCs w:val="28"/>
        </w:rPr>
        <w:lastRenderedPageBreak/>
        <w:t>cùng, sự kiệt sức dẫn đến sự oán giận ngấm ngầm đối với cả người mình đang phục vụ. Việc đối xử tốt với bản thân không phải là hành động xa hoa, mà là một </w:t>
      </w:r>
      <w:r w:rsidRPr="00FD0D62">
        <w:rPr>
          <w:rFonts w:ascii="Arial" w:eastAsia="Times New Roman" w:hAnsi="Arial" w:cs="Arial"/>
          <w:i/>
          <w:iCs/>
          <w:color w:val="0D0D0D" w:themeColor="text1" w:themeTint="F2"/>
          <w:sz w:val="28"/>
          <w:szCs w:val="28"/>
        </w:rPr>
        <w:t>bổn phận nền tảng</w:t>
      </w:r>
      <w:r w:rsidRPr="00FD0D62">
        <w:rPr>
          <w:rFonts w:ascii="Arial" w:eastAsia="Times New Roman" w:hAnsi="Arial" w:cs="Arial"/>
          <w:color w:val="0D0D0D" w:themeColor="text1" w:themeTint="F2"/>
          <w:sz w:val="28"/>
          <w:szCs w:val="28"/>
        </w:rPr>
        <w:t> để duy trì khả năng yêu thương và phục vụ.</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bắt đầu bằng cách lắng nghe những câu hỏi đơn giản, những “lễ nghĩa” ta đã vô tình quên lãng. Khi tự hỏi “Có khát không?”, không chỉ là về nước lọc, mà còn là cơn khát tri thức, cơn khát Lời Chúa, cơn khát sự kết nối chân thật. “Có đói không?” không chỉ là cơn đói thể chất, mà còn là cơn đói ân sủng, cơn đói sự chiêm nghiệm, cơn đói sự công nhận giá trị của bản thân. “Có lạnh không?” là về sự lạnh lẽo của tâm hồn khi thiếu vắng sự chăm sóc, sự che chở, sự an ủi. Nó nhắc nhở ta tìm kiếm sự ấm áp trong những mối quan hệ ý nghĩa, trong niềm tin, và trong sự chấp nhận vô điều kiện của chính mình. Những câu hỏi này không chỉ là kiểm tra sức khoẻ, mà là </w:t>
      </w:r>
      <w:r w:rsidRPr="00FD0D62">
        <w:rPr>
          <w:rFonts w:ascii="Arial" w:eastAsia="Times New Roman" w:hAnsi="Arial" w:cs="Arial"/>
          <w:i/>
          <w:iCs/>
          <w:color w:val="0D0D0D" w:themeColor="text1" w:themeTint="F2"/>
          <w:sz w:val="28"/>
          <w:szCs w:val="28"/>
        </w:rPr>
        <w:t>sự đánh giá định kỳ</w:t>
      </w:r>
      <w:r w:rsidRPr="00FD0D62">
        <w:rPr>
          <w:rFonts w:ascii="Arial" w:eastAsia="Times New Roman" w:hAnsi="Arial" w:cs="Arial"/>
          <w:color w:val="0D0D0D" w:themeColor="text1" w:themeTint="F2"/>
          <w:sz w:val="28"/>
          <w:szCs w:val="28"/>
        </w:rPr>
        <w:t> về tình trạng của nội tâm.</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khi ta đi sâu hơn vào “Muốn ăn gì không, muốn làm gì không?”, ta chạm đến những mong muốn cá nhân bị chôn vùi, những niềm vui nhỏ bé bị xã hội dán nhãn là “lãng phí thời gian.” Nó có thể là một giờ đọc sách không mục đích, một buổi chiều đi dạo không cần đến đích, hay chỉ đơn giản là thưởng thức một món ăn mình yêu thích một cách chậm rãi và trọn vẹn. Những hành động này là sự nuôi dưỡng linh hồn, là sự công nhận rằng ta không chỉ là một cỗ máy phục vụ hay một danh sách trách nhiệm phải hoàn thành, mà là một con người có giá trị nội tại, có quyền được hưởng thụ những giây phút an nhiên, tự tại. Bằng cách cho phép bản thân được nghỉ ngơi và tận hưởng, ta đang thực hiện một hành động tôn trọng đối với chính quà tặng sự sống mà ta đã nhận được.</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trân trọng bản thân này chính là nền tảng của lòng khiêm nhường đích thực. Người khiêm nhường không phải là người tự phủ nhận giá trị của mình, mà là người hiểu rõ giá trị và giới hạn của bản thân. Họ biết rằng mình cần được chăm sóc để có thể tiếp tục cho đi. Họ chấp nhận nghỉ ngơi không phải vì lười biếng, mà vì đó là một hành động trách nhiệm. Khi ta đối đãi với bản thân bằng sự tử tế và lễ độ như đối với một vị khách quý, ta đang tái thiết lập một mối quan hệ lành mạnh với chính mình, và qua đó, ta có thể đối xử với mọi người xung quanh một cách chân thành và bền vững hơn, không phải từ sự bắt buộc mà từ sự sung mãn bên trong.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Cuối cùng, việc chuyển đổi từ một người chủ nhà tự lãng quên sang một người bạn tri kỷ biết chăm sóc bản thân là một hành trình dài. Nó đòi hỏi ta phải dũng cảm phá vỡ thói quen cũ và xây dựng những nghi thức mới của </w:t>
      </w:r>
      <w:r w:rsidRPr="00FD0D62">
        <w:rPr>
          <w:rFonts w:ascii="Arial" w:eastAsia="Times New Roman" w:hAnsi="Arial" w:cs="Arial"/>
          <w:color w:val="0D0D0D" w:themeColor="text1" w:themeTint="F2"/>
          <w:sz w:val="28"/>
          <w:szCs w:val="28"/>
        </w:rPr>
        <w:lastRenderedPageBreak/>
        <w:t>sự tự tôn trọng. Mỗi lần ta dừng lại để tự hỏi: “Mình có cần gì lúc này không?” là một lần ta dâng tặng cho bản thân một món quà vô giá: sự hiện diện trọn vẹn và lòng trắc ẩn. Khi ngôi nhà tâm hồn được dọn dẹp, được cung cấp đủ thức ăn và nước uống, và được bao bọc trong sự ấm áp, nó sẽ trở thành một nơi trú ẩn an toàn, không chỉ cho chính ta mà còn là nguồn mạch bình an và sự sống tuôn chảy cho mọi người xung quanh ta. Hãy bắt đầu từ hôm nay, đối đãi với chính mình bằng tất cả lễ nghĩa tốt đẹp nhất.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MỘT MÁI NHÀ TỰ TAY THẮP SÁNG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Đôi khi nghĩ rằng, giữa thế gian này, thật tốt khi có một mái nhà do chính tay ta thắp sáng. Ước muốn ấy không chỉ là một nhu cầu sinh lý cơ bản, mà còn là một khát vọng sâu thẳm về sự an lạc tinh thần, về một chốn dung thân thực sự trong cuộc đời đầy biến động. Mái nhà ấy là biểu tượng cho quyền được nghỉ ngơi, quyền được yêu thương và quyền được sống một cuộc đời có ý nghĩa. Nó không cần phải là một công trình kiến trúc đồ sộ, mà chỉ cần là một nơi có hơi ấm, có ánh sáng, và quan trọng hơn hết, có dấu ấn của chính ta – người chủ nhân đã dùng tâm huyết để tạo dựng nên nó.</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thắp sáng ở đây mang ý nghĩa kép: vừa là ánh sáng vật lý từ ngọn đèn, vừa là ánh sáng của niềm hy vọng, của sự sống động và của tình người. Khi ta nói "mái nhà do chính tay ta thắp sáng," ta đang khẳng định vai trò chủ động của mình trong việc kiến tạo hạnh phúc. Ta không chờ đợi ánh sáng từ bên ngoài, từ sự ban phát của số phận hay của người khác, mà tự mình tạo ra nguồn sáng cho cuộc đời mình và những người thân yêu. Đó là một tuyên ngôn về sự tự lập, về trách nhiệm và về khả năng tự hàn gắn những vết thương của tâm hồn. Ánh sáng ấy, dù chỉ là một đốm lửa nhỏ, cũng đủ sức xua đi màn đêm u tối của cô đơn và tuyệt vọng.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Thật tốt khi có một mái nhà </w:t>
      </w:r>
      <w:r w:rsidRPr="00FD0D62">
        <w:rPr>
          <w:rFonts w:ascii="Arial" w:hAnsi="Arial" w:cs="Arial"/>
          <w:bCs/>
          <w:color w:val="0D0D0D" w:themeColor="text1" w:themeTint="F2"/>
          <w:sz w:val="28"/>
          <w:szCs w:val="28"/>
        </w:rPr>
        <w:t>có gạo nước đủ đầy, rau quả tươi xanh</w:t>
      </w:r>
      <w:r w:rsidRPr="00FD0D62">
        <w:rPr>
          <w:rFonts w:ascii="Arial" w:hAnsi="Arial" w:cs="Arial"/>
          <w:color w:val="0D0D0D" w:themeColor="text1" w:themeTint="F2"/>
          <w:sz w:val="28"/>
          <w:szCs w:val="28"/>
        </w:rPr>
        <w:t>. Sự đủ đầy này là nền tảng vững chắc cho mọi niềm vui và sự an tâm. Trong dòng chảy hối hả của cuộc sống hiện đại, việc có thể đảm bảo những nhu cầu thiết yếu nhất cho bản thân và gia đình đã là một thành tựu đáng trân trọng. "Gạo nước đủ đầy" không chỉ nói về sự no đủ vật chất, mà còn hàm chứa sự ổn định, sự dự phòng cho tương lai, giúp ta thoát khỏi nỗi lo thường trực về miếng cơm manh áo. Khi cái dạ dày được lấp đầy, tâm trí mới có thể được giải phóng để nghĩ đến những điều cao cả hơn, đẹp đẽ hơn.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Hơn nữa, sự hiện diện của </w:t>
      </w:r>
      <w:r w:rsidRPr="00FD0D62">
        <w:rPr>
          <w:rFonts w:ascii="Arial" w:hAnsi="Arial" w:cs="Arial"/>
          <w:bCs/>
          <w:color w:val="0D0D0D" w:themeColor="text1" w:themeTint="F2"/>
          <w:sz w:val="28"/>
          <w:szCs w:val="28"/>
        </w:rPr>
        <w:t>rau quả tươi xanh</w:t>
      </w:r>
      <w:r w:rsidRPr="00FD0D62">
        <w:rPr>
          <w:rFonts w:ascii="Arial" w:hAnsi="Arial" w:cs="Arial"/>
          <w:color w:val="0D0D0D" w:themeColor="text1" w:themeTint="F2"/>
          <w:sz w:val="28"/>
          <w:szCs w:val="28"/>
        </w:rPr>
        <w:t> mang lại một cảm giác về sự sống động, về sức khỏe và sự kết nối với thiên nhiên. Nó gợi lên hình ảnh một khu vườn nhỏ xinh, dù chỉ là vài chậu rau trên ban công, nơi ta tự tay gieo trồng và chăm sóc. Việc được thưởng thức những sản phẩm tươi mới do chính mình tạo ra hoặc lựa chọn cẩn thận là một niềm hạnh phúc giản dị mà sâu sắc. Nó là sự tôn vinh lối sống lành mạnh, chậm rãi, nơi con người biết dừng lại để quan sát và tận hưởng vẻ đẹp của sự sinh trưởng. Màu xanh ấy không chỉ làm đẹp thêm bữa ăn mà còn làm phong phú thêm tâm hồn, nhắc nhở ta về sự tuần hoàn của cuộc sống và sự bền bỉ của thiên nhiên.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đủ đầy vật chất ấy cần được cân bằng bởi sự giàu có về tinh thần. Mái nhà lý tưởng còn </w:t>
      </w:r>
      <w:r w:rsidRPr="00FD0D62">
        <w:rPr>
          <w:rFonts w:ascii="Arial" w:hAnsi="Arial" w:cs="Arial"/>
          <w:bCs/>
          <w:color w:val="0D0D0D" w:themeColor="text1" w:themeTint="F2"/>
          <w:sz w:val="28"/>
          <w:szCs w:val="28"/>
        </w:rPr>
        <w:t>có người bầu bạn yêu thương</w:t>
      </w:r>
      <w:r w:rsidRPr="00FD0D62">
        <w:rPr>
          <w:rFonts w:ascii="Arial" w:hAnsi="Arial" w:cs="Arial"/>
          <w:color w:val="0D0D0D" w:themeColor="text1" w:themeTint="F2"/>
          <w:sz w:val="28"/>
          <w:szCs w:val="28"/>
        </w:rPr>
        <w:t>. Tình yêu thương là mạch nước ngầm nuôi dưỡng mọi sự sống trong tổ ấm. Đó là sự hiện diện của một người, hay nhiều người, mà ta có thể hoàn toàn tin tưởng, dựa dẫm và sẻ chia. Người bầu bạn không nhất thiết phải luôn đồng tình với ta, nhưng họ luôn đồng hành cùng ta. Họ là những người chấp nhận ta với tất cả những khuyết điểm, những thất bại, và vẫn nhìn thấy giá trị đích thực bên trong ta.</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Mối quan hệ yêu thương này không chỉ là những lời nói ngọt ngào, mà còn là những hành động âm thầm: một cái nắm tay khi khó khăn, một ánh mắt động viên, một bữa cơm nóng hổi được chuẩn bị sau ngày dài làm việc. Sự bầu bạn tạo nên một hệ thống hỗ trợ tinh thần vững chắc, nơi ta được phép yếu đuối mà không sợ bị phán xét. Chính những mối quan hệ này biến căn nhà thành </w:t>
      </w:r>
      <w:r w:rsidRPr="00FD0D62">
        <w:rPr>
          <w:rFonts w:ascii="Arial" w:hAnsi="Arial" w:cs="Arial"/>
          <w:bCs/>
          <w:color w:val="0D0D0D" w:themeColor="text1" w:themeTint="F2"/>
          <w:sz w:val="28"/>
          <w:szCs w:val="28"/>
        </w:rPr>
        <w:t>nhà</w:t>
      </w:r>
      <w:r w:rsidRPr="00FD0D62">
        <w:rPr>
          <w:rFonts w:ascii="Arial" w:hAnsi="Arial" w:cs="Arial"/>
          <w:color w:val="0D0D0D" w:themeColor="text1" w:themeTint="F2"/>
          <w:sz w:val="28"/>
          <w:szCs w:val="28"/>
        </w:rPr>
        <w:t>, biến không gian vô tri thành một chốn đầy ắp kỷ niệm và cảm xúc. Thiếu vắng tình yêu thương, dù nhà có lớn đến đâu, vẫn chỉ là một cái vỏ rỗng, một nơi trú ngụ tạm bợ chứ không phải là tổ ấm. Tình yêu thương là chất keo dính kết nối các thành viên, giúp họ cùng nhau vượt qua mọi sóng gió.</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cuộc sống xô bồ, mệt mỏi và kiệt sức là điều không thể tránh khỏi. Chính lúc ấy, ta mới thấy được giá trị vô ngần của việc </w:t>
      </w:r>
      <w:r w:rsidRPr="00FD0D62">
        <w:rPr>
          <w:rFonts w:ascii="Arial" w:hAnsi="Arial" w:cs="Arial"/>
          <w:bCs/>
          <w:color w:val="0D0D0D" w:themeColor="text1" w:themeTint="F2"/>
          <w:sz w:val="28"/>
          <w:szCs w:val="28"/>
        </w:rPr>
        <w:t>có giường ấm để nằm</w:t>
      </w:r>
      <w:r w:rsidRPr="00FD0D62">
        <w:rPr>
          <w:rFonts w:ascii="Arial" w:hAnsi="Arial" w:cs="Arial"/>
          <w:color w:val="0D0D0D" w:themeColor="text1" w:themeTint="F2"/>
          <w:sz w:val="28"/>
          <w:szCs w:val="28"/>
        </w:rPr>
        <w:t>. Chiếc giường ấm không chỉ là nơi ta ngủ, nó là </w:t>
      </w:r>
      <w:r w:rsidRPr="00FD0D62">
        <w:rPr>
          <w:rFonts w:ascii="Arial" w:hAnsi="Arial" w:cs="Arial"/>
          <w:bCs/>
          <w:color w:val="0D0D0D" w:themeColor="text1" w:themeTint="F2"/>
          <w:sz w:val="28"/>
          <w:szCs w:val="28"/>
        </w:rPr>
        <w:t>thánh địa của sự phục hồi</w:t>
      </w:r>
      <w:r w:rsidRPr="00FD0D62">
        <w:rPr>
          <w:rFonts w:ascii="Arial" w:hAnsi="Arial" w:cs="Arial"/>
          <w:color w:val="0D0D0D" w:themeColor="text1" w:themeTint="F2"/>
          <w:sz w:val="28"/>
          <w:szCs w:val="28"/>
        </w:rPr>
        <w:t>. Nó là lời mời gọi tha thiết sau những giờ phút vật lộn với công việc, với áp lực xã hội. Cảm giác được buông thả thân thể trên chiếc nệm mềm mại, được vùi mình vào chiếc chăn ấm áp là một trong những niềm hạnh phúc cơ bản nhất của con người. Giấc ngủ, trong sự an toàn của mái nhà mình, không chỉ giúp cơ thể hồi phục mà còn giúp tâm trí sắp xếp lại những hỗn độn của một ngày.</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ấm áp của chiếc giường còn mang ý nghĩa tinh thần: đó là </w:t>
      </w:r>
      <w:r w:rsidRPr="00FD0D62">
        <w:rPr>
          <w:rFonts w:ascii="Arial" w:hAnsi="Arial" w:cs="Arial"/>
          <w:bCs/>
          <w:color w:val="0D0D0D" w:themeColor="text1" w:themeTint="F2"/>
          <w:sz w:val="28"/>
          <w:szCs w:val="28"/>
        </w:rPr>
        <w:t>sự an toàn tuyệt đối</w:t>
      </w:r>
      <w:r w:rsidRPr="00FD0D62">
        <w:rPr>
          <w:rFonts w:ascii="Arial" w:hAnsi="Arial" w:cs="Arial"/>
          <w:color w:val="0D0D0D" w:themeColor="text1" w:themeTint="F2"/>
          <w:sz w:val="28"/>
          <w:szCs w:val="28"/>
        </w:rPr>
        <w:t>. Khi ta nằm xuống, ta biết mình đang ở trong vòng bảo vệ, được bao bọc bởi tình yêu thương và sự bình yên mà chính ta đã tạo dựng. Đó là khoảnh khắc ta cho phép bản thân được buông bỏ mọi gánh nặng, mọi vai trò xã hội để trở về với cái tôi chân thật nhất. Nó là sự thừa nhận rằng con người cần được nghỉ ngơi, cần được chăm sóc, và cần có một nơi để ẩn náu. Giường ấm là nơi vun đắp những giấc mơ, là nơi ta lấy lại sức mạnh để sáng hôm sau thức dậy, sẵn sàng đối diện với thế giới bằng một tinh thần mới mẻ, đầy nghị lực. Sự mệt mỏi được xoa dịu, và niềm hy vọng được nảy mầm trong bóng tối tĩnh lặng của đêm.</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kỳ diệu là, dẫu cho mái nhà ấy </w:t>
      </w:r>
      <w:r w:rsidRPr="00FD0D62">
        <w:rPr>
          <w:rFonts w:ascii="Arial" w:hAnsi="Arial" w:cs="Arial"/>
          <w:bCs/>
          <w:color w:val="0D0D0D" w:themeColor="text1" w:themeTint="F2"/>
          <w:sz w:val="28"/>
          <w:szCs w:val="28"/>
        </w:rPr>
        <w:t>có chút đơn sơ nhưng lòng vẫn ngập tràn niềm vui</w:t>
      </w:r>
      <w:r w:rsidRPr="00FD0D62">
        <w:rPr>
          <w:rFonts w:ascii="Arial" w:hAnsi="Arial" w:cs="Arial"/>
          <w:color w:val="0D0D0D" w:themeColor="text1" w:themeTint="F2"/>
          <w:sz w:val="28"/>
          <w:szCs w:val="28"/>
        </w:rPr>
        <w:t>. Sự đơn sơ ở đây là một lựa chọn triết lý sống, không phải là sự thiếu thốn bắt buộc. Đó là sự từ chối chạy theo chủ nghĩa vật chất, là sự ưu tiên cho chất lượng của các mối quan hệ và trải nghiệm hơn là sự tích lũy tài sản. Ngôi nhà đơn sơ có thể thiếu những tiện nghi xa hoa, nhưng nó lại giàu có về sự chân thật, về tiếng cười và sự ấm cúng. Mọi thứ trong nhà đều mang tính công năng, đều được chọn lựa vì giá trị sử dụng và ý nghĩa tinh thần, chứ không phải vì mục đích phô trương.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Niềm vui ngập tràn trong lòng không đến từ việc sở hữu những thứ đắt tiền, mà đến từ sự trân trọng những gì đang có. Đó là niềm vui khi nhìn thấy cây rau mình trồng lớn lên, niềm vui khi cùng người thân quây quần bên mâm cơm đạm bạc, niềm vui khi được tựa vào vai người mình yêu thương sau một ngày dài. Sự đơn sơ dạy ta về lòng biết ơn. Khi ta biết ơn những điều nhỏ bé, những điều bình thường cũng trở nên phi thường. Lòng ngập tràn niềm vui là một trạng thái tâm lý được nuôi dưỡng bởi sự bình an nội tại, sự chấp nhận và sự hài lòng với cuộc sống hiện tại.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Mái nhà tự tay thắp sáng là </w:t>
      </w:r>
      <w:r w:rsidRPr="00FD0D62">
        <w:rPr>
          <w:rFonts w:ascii="Arial" w:hAnsi="Arial" w:cs="Arial"/>
          <w:bCs/>
          <w:color w:val="0D0D0D" w:themeColor="text1" w:themeTint="F2"/>
          <w:sz w:val="28"/>
          <w:szCs w:val="28"/>
        </w:rPr>
        <w:t>biểu tượng của sự tự tại</w:t>
      </w:r>
      <w:r w:rsidRPr="00FD0D62">
        <w:rPr>
          <w:rFonts w:ascii="Arial" w:hAnsi="Arial" w:cs="Arial"/>
          <w:color w:val="0D0D0D" w:themeColor="text1" w:themeTint="F2"/>
          <w:sz w:val="28"/>
          <w:szCs w:val="28"/>
        </w:rPr>
        <w:t> – một triết lý sống vượt lên trên những ràng buộc của vật chất và danh vọng. Nó là sự khẳng định rằng hạnh phúc không phải là một đích đến ở tương lai, mà là cách ta sống trong hiện tại. Việc tự tay thắp sáng ngôi nhà của mình là một hành trình tự khám phá, một quá trình biến cái bên ngoài (ngôi nhà) trở thành sự phản chiếu của cái bên trong (tâm hồn). Ta đặt vào đó không chỉ công sức mà còn là những ước mơ, những kỷ niệm, những bài học kinh nghiệm.</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Cuộc sống này là một chuỗi ngày tìm kiếm sự an trú. Nhiều người tìm kiếm sự an trú ở những nơi xa xôi, trong những triết lý phức tạp, hoặc trong sự giàu sang không giới hạn. Nhưng cuối cùng, nơi an trú thực sự lại nằm ngay </w:t>
      </w:r>
      <w:r w:rsidRPr="00FD0D62">
        <w:rPr>
          <w:rFonts w:ascii="Arial" w:hAnsi="Arial" w:cs="Arial"/>
          <w:color w:val="0D0D0D" w:themeColor="text1" w:themeTint="F2"/>
          <w:sz w:val="28"/>
          <w:szCs w:val="28"/>
        </w:rPr>
        <w:lastRenderedPageBreak/>
        <w:t>tại căn nhà đơn sơ, nơi ta có thể </w:t>
      </w:r>
      <w:r w:rsidRPr="00FD0D62">
        <w:rPr>
          <w:rFonts w:ascii="Arial" w:hAnsi="Arial" w:cs="Arial"/>
          <w:bCs/>
          <w:color w:val="0D0D0D" w:themeColor="text1" w:themeTint="F2"/>
          <w:sz w:val="28"/>
          <w:szCs w:val="28"/>
        </w:rPr>
        <w:t>sống thật</w:t>
      </w:r>
      <w:r w:rsidRPr="00FD0D62">
        <w:rPr>
          <w:rFonts w:ascii="Arial" w:hAnsi="Arial" w:cs="Arial"/>
          <w:color w:val="0D0D0D" w:themeColor="text1" w:themeTint="F2"/>
          <w:sz w:val="28"/>
          <w:szCs w:val="28"/>
        </w:rPr>
        <w:t> với chính mình. Nó là nơi ta được phép thất bại, được phép yếu đuối, và được phép bắt đầu lại. Mái nhà ấy là một pháo đài tinh thần, bảo vệ ta khỏi những tác động tiêu cực của thế giới bên ngoài.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kết thúc, điều ta khao khát không phải là một lâu đài, mà là một </w:t>
      </w:r>
      <w:r w:rsidRPr="00FD0D62">
        <w:rPr>
          <w:rFonts w:ascii="Arial" w:hAnsi="Arial" w:cs="Arial"/>
          <w:bCs/>
          <w:color w:val="0D0D0D" w:themeColor="text1" w:themeTint="F2"/>
          <w:sz w:val="28"/>
          <w:szCs w:val="28"/>
        </w:rPr>
        <w:t>tổ ấm nhỏ bé nhưng trọn vẹn</w:t>
      </w:r>
      <w:r w:rsidRPr="00FD0D62">
        <w:rPr>
          <w:rFonts w:ascii="Arial" w:hAnsi="Arial" w:cs="Arial"/>
          <w:color w:val="0D0D0D" w:themeColor="text1" w:themeTint="F2"/>
          <w:sz w:val="28"/>
          <w:szCs w:val="28"/>
        </w:rPr>
        <w:t>. Tổ ấm ấy có sự hòa quyện của đủ đầy vật chất vừa phải (gạo nước, rau xanh) và sự phong phú tinh thần vô tận (tình yêu thương, sự bầu bạn, sự an toàn). Đó là nơi mà mọi mệt mỏi được xoa dịu, nơi mọi niềm vui được nhân lên. Mái nhà do chính tay ta thắp sáng là minh chứng hùng hồn nhất cho việc hạnh phúc là một sự lựa chọn, một sự vun đắp liên tục, và là một món quà ta tự trao cho chính mình mỗi ngày. Thật tuyệt vời khi được sống trong một mái nhà như thế, đơn sơ mà rạng ngời, nhỏ bé mà chứa đựng cả một vũ trụ bình yên.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CÁI TÔI: SỰ CHỨNG MINH CỦA KẺ YẾU VÀ SỰ PHỤNG SỰ CỦA NGƯỜI MẠNH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Kẻ yếu luôn cần chứng minh cái tôi vì trong sâu thẳm, họ sợ mình không đủ giá trị. Nỗi sợ hãi này không phải là một sự thiếu sót bộc phát mà là một lỗ hổng sâu rộng trong nhận thức về bản thân, một khoảng trống mà họ cố gắng lấp đầy bằng sự công nhận từ bên ngoài. Họ sống trong trạng thái phụ thuộc vào tiếng vỗ tay, vào những lời khen ngợi, vào ánh mắt ngưỡng mộ của người khác như thể sự tồn tại của chính mình cần được ai đó xác nhận. Cái tôi của kẻ yếu là một chiếc bình rỗng, phải liên tục được đổ đầy bằng những thành tựu nhất thời và sự chú ý thoáng qua, một nhu cầu vô độ nhưng lại không bao giờ mang lại sự thỏa mãn thực sự. Họ tìm kiếm danh vọng không phải vì muốn làm điều gì đó vĩ đại, mà vì muốn </w:t>
      </w:r>
      <w:r w:rsidRPr="00FD0D62">
        <w:rPr>
          <w:rStyle w:val="Emphasis"/>
          <w:rFonts w:ascii="Arial" w:hAnsi="Arial" w:cs="Arial"/>
          <w:color w:val="0D0D0D" w:themeColor="text1" w:themeTint="F2"/>
          <w:sz w:val="28"/>
          <w:szCs w:val="28"/>
        </w:rPr>
        <w:t>được nhìn thấy</w:t>
      </w:r>
      <w:r w:rsidRPr="00FD0D62">
        <w:rPr>
          <w:rFonts w:ascii="Arial" w:hAnsi="Arial" w:cs="Arial"/>
          <w:color w:val="0D0D0D" w:themeColor="text1" w:themeTint="F2"/>
          <w:sz w:val="28"/>
          <w:szCs w:val="28"/>
        </w:rPr>
        <w:t> như một người vĩ đại. Vì thế, cuộc đời họ là một chuỗi những màn trình diễn không ngừng nghỉ, nơi giá trị cá nhân luôn bị đánh đồng với vị trí xã hội, tài sản sở hữu hay sự nổi tiếng trên các phương tiện truyền thông.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chứng minh này biểu hiện qua nhiều cách thức. Đó có thể là sự tự mãn quá mức, là việc không ngừng khoe khoang những thành tích, dù lớn hay nhỏ, hoặc là sự phòng thủ gay gắt trước bất kỳ lời phê bình nào. Đối với kẻ yếu, phê bình không phải là cơ hội để phát triển mà là một cuộc tấn công trực diện vào giá trị cốt lõi của họ. Họ không thể phân biệt giữa việc </w:t>
      </w:r>
      <w:r w:rsidRPr="00FD0D62">
        <w:rPr>
          <w:rStyle w:val="Emphasis"/>
          <w:rFonts w:ascii="Arial" w:hAnsi="Arial" w:cs="Arial"/>
          <w:color w:val="0D0D0D" w:themeColor="text1" w:themeTint="F2"/>
          <w:sz w:val="28"/>
          <w:szCs w:val="28"/>
        </w:rPr>
        <w:t>làm</w:t>
      </w:r>
      <w:r w:rsidRPr="00FD0D62">
        <w:rPr>
          <w:rFonts w:ascii="Arial" w:hAnsi="Arial" w:cs="Arial"/>
          <w:color w:val="0D0D0D" w:themeColor="text1" w:themeTint="F2"/>
          <w:sz w:val="28"/>
          <w:szCs w:val="28"/>
        </w:rPr>
        <w:t> một điều gì đó sai lầm và việc </w:t>
      </w:r>
      <w:r w:rsidRPr="00FD0D62">
        <w:rPr>
          <w:rStyle w:val="Emphasis"/>
          <w:rFonts w:ascii="Arial" w:hAnsi="Arial" w:cs="Arial"/>
          <w:color w:val="0D0D0D" w:themeColor="text1" w:themeTint="F2"/>
          <w:sz w:val="28"/>
          <w:szCs w:val="28"/>
        </w:rPr>
        <w:t>là</w:t>
      </w:r>
      <w:r w:rsidRPr="00FD0D62">
        <w:rPr>
          <w:rFonts w:ascii="Arial" w:hAnsi="Arial" w:cs="Arial"/>
          <w:color w:val="0D0D0D" w:themeColor="text1" w:themeTint="F2"/>
          <w:sz w:val="28"/>
          <w:szCs w:val="28"/>
        </w:rPr>
        <w:t xml:space="preserve"> một người sai lầm. Do đó, họ dành phần lớn </w:t>
      </w:r>
      <w:r w:rsidRPr="00FD0D62">
        <w:rPr>
          <w:rFonts w:ascii="Arial" w:hAnsi="Arial" w:cs="Arial"/>
          <w:color w:val="0D0D0D" w:themeColor="text1" w:themeTint="F2"/>
          <w:sz w:val="28"/>
          <w:szCs w:val="28"/>
        </w:rPr>
        <w:lastRenderedPageBreak/>
        <w:t>năng lượng để xây dựng một lớp áo giáp tinh thần bằng cách đổ lỗi, chối bỏ, hoặc tìm cách hạ thấp người khác để nâng tầm mình lên. Cái tôi của họ là một hệ thống phòng thủ tinh vi, luôn cảnh giác và sẵn sàng chiến đấu. Nó khiến họ trở thành những người dễ bị tổn thương nhất, bởi lẽ sự tự trọng của họ không nằm trong tay họ mà được gửi gắm vào sự đánh giá thất thường của thế giới bên ngoài. Mọi lời chê bai, mọi thất bại, mọi sự thờ ơ đều có thể trở thành một vết nứt lớn, đe dọa sụp đổ toàn bộ cấu trúc niềm tin mà họ đã vất vả dựng nên.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kẻ mạnh không cần cái tôi để được biết đến. Họ đã đạt được sự nhận thức sâu sắc về giá trị nội tại của bản thân, một giá trị không phụ thuộc vào bất kỳ yếu tố ngoại cảnh nào. Cái tôi của họ không đứng ở trung tâm, không đòi hỏi được tôn vinh, mà trở thành công cụ phục vụ cho một mục tiêu lớn hơn bản thân. Đây là một sự chuyển dịch căn bản: từ cái tôi làm mục đích (chứng minh bản thân) sang cái tôi làm phương tiện (phục vụ mục tiêu). Kẻ mạnh hiểu rằng năng lượng tinh thần tốt nhất không phải là năng lượng dùng để phòng vệ hay tự quảng bá, mà là năng lượng dùng để sáng tạo, để dẫn dắt, và để phụng sự. Cái tôi của họ là một nguồn năng lượng ổn định, một nền tảng vững chắc cho hành động, chứ không phải là một cơn khát danh vọng không đáy.</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mạnh thực sự nằm ở khả năng tách biệt hành động khỏi danh tính. Khi kẻ mạnh làm việc, họ tập trung vào chất lượng của công việc và tác động của nó, chứ không phải vào việc nó sẽ làm tăng cái tôi của họ đến mức nào. Thất bại đối với họ là dữ liệu, là một bài học cần được phân tích và tiếp thu, chứ không phải là bản án tử hình dành cho giá trị cá nhân. Sự khiêm tốn của người mạnh không phải là giả vờ nhỏ bé, mà là sự tự tin đến mức không cần phải chứng minh gì cả. Họ sẵn lòng học hỏi từ bất kỳ ai, bất kể địa vị, bởi vì mục tiêu của họ là sự tiến bộ và hoàn thành công việc, chứ không phải bảo vệ vị thế của mình. Cái tôi của họ hoạt động như một hệ thống định vị nội bộ, cung cấp phương hướng và giữ cho họ đi đúng hướng, thay vì trở thành một hệ thống khuếch đại tiếng nói để thu hút sự chú ý.</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Kẻ mạnh sử dụng cái tôi để tạo ra ảnh hưởng tích cực. Họ dẫn dắt bằng sự chân thật và phục vụ bằng sự tận tâm. Khi họ đạt được thành công, nó được chuyển hóa thành nguồn lực để nâng đỡ người khác, thay vì trở thành bệ phóng để khoe khoang. Điều này đòi hỏi một mức độ trưởng thành về mặt tâm lý, nơi một người đã vượt qua nhu cầu cá nhân về sự công nhận để nhìn thấy bức tranh lớn hơn. Họ hiểu rằng giá trị bền vững không đến từ việc ai đó nói bạn tuyệt vời, mà đến từ việc bạn tạo ra những giá trị tuyệt </w:t>
      </w:r>
      <w:r w:rsidRPr="00FD0D62">
        <w:rPr>
          <w:rFonts w:ascii="Arial" w:hAnsi="Arial" w:cs="Arial"/>
          <w:color w:val="0D0D0D" w:themeColor="text1" w:themeTint="F2"/>
          <w:sz w:val="28"/>
          <w:szCs w:val="28"/>
        </w:rPr>
        <w:lastRenderedPageBreak/>
        <w:t>vời. Khi bạn tập trung vào việc tạo ra giá trị, sự công nhận sẽ đến một cách tự nhiên và bền vững, nhưng nó không phải là động lực chính.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Mục đích phụng sự của cái tôi mạnh mẽ không chỉ giới hạn trong công việc. Nó còn là nền tảng của các mối quan hệ lành mạnh. Trong khi kẻ yếu thường tìm kiếm mối quan hệ để lấp đầy sự trống rỗng và kiểm soát đối phương, kẻ mạnh bước vào mối quan hệ với sự đầy đủ và sẵn sàng cho đi. Họ có thể lắng nghe mà không cảm thấy bị đe dọa, họ có thể yêu thương mà không đòi hỏi sự trả ơn, và họ có thể lãnh đạo mà không cần áp đặt quyền lực. Cái tôi của họ đủ lớn để bao dung cho những sai lầm và khuyết điểm của người khác, và cũng đủ nhỏ để không chiếm đoạt không gian của người đồng hành. Đó là sự cân bằng hiếm có giữa nhận thức về bản thân và sự vô vị kỷ.</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khác biệt cốt lõi giữa cái tôi của kẻ yếu và người mạnh nằm ở nguồn gốc và hướng đi của nó. Cái tôi của kẻ yếu bắt nguồn từ sự thiếu thốn, được định hướng bởi nỗi sợ hãi và hướng ra bên ngoài để tìm kiếm sự xác nhận. Nó là một vòng luẩn quẩn của sự bất an, nơi mỗi chiến thắng nhỏ chỉ là một liều thuốc giảm đau tạm thời. Ngược lại, cái tôi của người mạnh bắt nguồn từ sự đầy đủ, được định hướng bởi mục tiêu và hướng vào bên trong để tìm kiếm sức mạnh. Nó là một vòng xoáy đi lên của sự phát triển, nơi mỗi hành động phục vụ củng cố thêm niềm tin vào giá trị nội tại. Kẻ yếu nhìn vào thế giới để thấy mình </w:t>
      </w:r>
      <w:r w:rsidRPr="00FD0D62">
        <w:rPr>
          <w:rStyle w:val="Emphasis"/>
          <w:rFonts w:ascii="Arial" w:hAnsi="Arial" w:cs="Arial"/>
          <w:color w:val="0D0D0D" w:themeColor="text1" w:themeTint="F2"/>
          <w:sz w:val="28"/>
          <w:szCs w:val="28"/>
        </w:rPr>
        <w:t>đã là</w:t>
      </w:r>
      <w:r w:rsidRPr="00FD0D62">
        <w:rPr>
          <w:rFonts w:ascii="Arial" w:hAnsi="Arial" w:cs="Arial"/>
          <w:color w:val="0D0D0D" w:themeColor="text1" w:themeTint="F2"/>
          <w:sz w:val="28"/>
          <w:szCs w:val="28"/>
        </w:rPr>
        <w:t> ai, còn kẻ mạnh nhìn vào thế giới để thấy mình </w:t>
      </w:r>
      <w:r w:rsidRPr="00FD0D62">
        <w:rPr>
          <w:rStyle w:val="Emphasis"/>
          <w:rFonts w:ascii="Arial" w:hAnsi="Arial" w:cs="Arial"/>
          <w:color w:val="0D0D0D" w:themeColor="text1" w:themeTint="F2"/>
          <w:sz w:val="28"/>
          <w:szCs w:val="28"/>
        </w:rPr>
        <w:t>có thể trở thành</w:t>
      </w:r>
      <w:r w:rsidRPr="00FD0D62">
        <w:rPr>
          <w:rFonts w:ascii="Arial" w:hAnsi="Arial" w:cs="Arial"/>
          <w:color w:val="0D0D0D" w:themeColor="text1" w:themeTint="F2"/>
          <w:sz w:val="28"/>
          <w:szCs w:val="28"/>
        </w:rPr>
        <w:t> ai trong việc phụng sự. Sự tự do thực sự không phải là thoát khỏi cái tôi, mà là làm chủ cái tôi, biến nó từ một gánh nặng chứng minh thành một công cụ giải phóng, sáng tạo và dẫn dắt.</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790E61" w:rsidRPr="00FD0D62" w:rsidRDefault="00790E61" w:rsidP="00AD5E44">
      <w:pPr>
        <w:pStyle w:val="Heading1"/>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lastRenderedPageBreak/>
        <w:t>CÁI TÔI: SỰ CHỨNG MINH CỦA KẺ YẾU VÀ SỰ PHỤNG SỰ CỦA NGƯỜI MẠNH</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Kẻ yếu luôn cần chứng minh cái tôi vì trong sâu thẳm, họ sợ mình không đủ giá trị. Nỗi sợ hãi này không phải là một sự thiếu sót bộc phát mà là một lỗ hổng sâu rộng trong nhận thức về bản thân, một khoảng trống mà họ cố gắng lấp đầy bằng sự công nhận từ bên ngoài. Họ sống trong trạng thái phụ thuộc vào tiếng vỗ tay, vào những lời khen ngợi, vào ánh mắt ngưỡng mộ của người khác như thể sự tồn tại của chính mình cần được ai đó xác nhận. Cái tôi của kẻ yếu là một chiếc bình rỗng, phải liên tục được đổ đầy bằng những thành tựu nhất thời và sự chú ý thoáng qua, một nhu cầu vô độ nhưng lại không bao giờ mang lại sự thỏa mãn thực sự. Họ tìm kiếm danh vọng không phải vì muốn làm điều gì đó vĩ đại, mà vì muốn </w:t>
      </w:r>
      <w:r w:rsidRPr="00FD0D62">
        <w:rPr>
          <w:rStyle w:val="Emphasis"/>
          <w:rFonts w:ascii="Arial" w:hAnsi="Arial" w:cs="Arial"/>
          <w:color w:val="0D0D0D" w:themeColor="text1" w:themeTint="F2"/>
          <w:sz w:val="28"/>
          <w:szCs w:val="28"/>
        </w:rPr>
        <w:t>được nhìn thấy</w:t>
      </w:r>
      <w:r w:rsidRPr="00FD0D62">
        <w:rPr>
          <w:rFonts w:ascii="Arial" w:hAnsi="Arial" w:cs="Arial"/>
          <w:color w:val="0D0D0D" w:themeColor="text1" w:themeTint="F2"/>
          <w:sz w:val="28"/>
          <w:szCs w:val="28"/>
        </w:rPr>
        <w:t> như một người vĩ đại. Vì thế, cuộc đời họ là một chuỗi những màn trình diễn không ngừng nghỉ, nơi giá trị cá nhân luôn bị đánh đồng với vị trí xã hội, tài sản sở hữu hay sự nổi tiếng trên các phương tiện truyền thông.</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chứng minh này biểu hiện qua nhiều cách thức. Đó có thể là sự tự mãn quá mức, là việc không ngừng khoe khoang những thành tích, dù lớn hay nhỏ, hoặc là sự phòng thủ gay gắt trước bất kỳ lời phê bình nào. Đối với kẻ yếu, phê bình không phải là cơ hội để phát triển mà là một cuộc tấn công trực diện vào giá trị cốt lõi của họ. Họ không thể phân biệt giữa việc </w:t>
      </w:r>
      <w:r w:rsidRPr="00FD0D62">
        <w:rPr>
          <w:rStyle w:val="Emphasis"/>
          <w:rFonts w:ascii="Arial" w:hAnsi="Arial" w:cs="Arial"/>
          <w:color w:val="0D0D0D" w:themeColor="text1" w:themeTint="F2"/>
          <w:sz w:val="28"/>
          <w:szCs w:val="28"/>
        </w:rPr>
        <w:t>làm</w:t>
      </w:r>
      <w:r w:rsidRPr="00FD0D62">
        <w:rPr>
          <w:rFonts w:ascii="Arial" w:hAnsi="Arial" w:cs="Arial"/>
          <w:color w:val="0D0D0D" w:themeColor="text1" w:themeTint="F2"/>
          <w:sz w:val="28"/>
          <w:szCs w:val="28"/>
        </w:rPr>
        <w:t> một điều gì đó sai lầm và việc </w:t>
      </w:r>
      <w:r w:rsidRPr="00FD0D62">
        <w:rPr>
          <w:rStyle w:val="Emphasis"/>
          <w:rFonts w:ascii="Arial" w:hAnsi="Arial" w:cs="Arial"/>
          <w:color w:val="0D0D0D" w:themeColor="text1" w:themeTint="F2"/>
          <w:sz w:val="28"/>
          <w:szCs w:val="28"/>
        </w:rPr>
        <w:t>là</w:t>
      </w:r>
      <w:r w:rsidRPr="00FD0D62">
        <w:rPr>
          <w:rFonts w:ascii="Arial" w:hAnsi="Arial" w:cs="Arial"/>
          <w:color w:val="0D0D0D" w:themeColor="text1" w:themeTint="F2"/>
          <w:sz w:val="28"/>
          <w:szCs w:val="28"/>
        </w:rPr>
        <w:t> một người sai lầm. Do đó, họ dành phần lớn năng lượng để xây dựng một lớp áo giáp tinh thần bằng cách đổ lỗi, chối bỏ, hoặc tìm cách hạ thấp người khác để nâng tầm mình lên. Cái tôi của họ là một hệ thống phòng thủ tinh vi, luôn cảnh giác và sẵn sàng chiến đấu. Nó khiến họ trở thành những người dễ bị tổn thương nhất, bởi lẽ sự tự trọng của họ không nằm trong tay họ mà được gửi gắm vào sự đánh giá thất thường của thế giới bên ngoài. Mọi lời chê bai, mọi thất bại, mọi sự thờ ơ đều có thể trở thành một vết nứt lớn, đe dọa sụp đổ toàn bộ cấu trúc niềm tin mà họ đã vất vả dựng nên.</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Ngược lại, kẻ mạnh không cần cái tôi để được biết đến. Họ đã đạt được sự nhận thức sâu sắc về giá trị nội tại của bản thân, một giá trị không phụ thuộc vào bất kỳ yếu tố ngoại cảnh nào. Cái tôi của họ không đứng ở trung tâm, không đòi hỏi được tôn vinh, mà trở thành công cụ phục vụ cho một mục tiêu lớn hơn bản thân. Đây là một sự chuyển dịch căn bản: từ cái tôi làm mục đích (chứng minh bản thân) sang cái tôi làm phương tiện (phục vụ mục tiêu). Kẻ mạnh hiểu rằng năng lượng tinh thần tốt nhất không phải là năng lượng dùng để phòng vệ hay tự quảng bá, mà là năng lượng dùng để sáng </w:t>
      </w:r>
      <w:r w:rsidRPr="00FD0D62">
        <w:rPr>
          <w:rFonts w:ascii="Arial" w:hAnsi="Arial" w:cs="Arial"/>
          <w:color w:val="0D0D0D" w:themeColor="text1" w:themeTint="F2"/>
          <w:sz w:val="28"/>
          <w:szCs w:val="28"/>
        </w:rPr>
        <w:lastRenderedPageBreak/>
        <w:t>tạo, để dẫn dắt, và để phụng sự. Cái tôi của họ là một nguồn năng lượng ổn định, một nền tảng vững chắc cho hành động, chứ không phải là một cơn khát danh vọng không đáy.</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mạnh thực sự nằm ở khả năng tách biệt hành động khỏi danh tính. Khi kẻ mạnh làm việc, họ tập trung vào chất lượng của công việc và tác động của nó, chứ không phải vào việc nó sẽ làm tăng cái tôi của họ đến mức nào. Thất bại đối với họ là dữ liệu, là một bài học cần được phân tích và tiếp thu, chứ không phải là bản án tử hình dành cho giá trị cá nhân. Sự khiêm tốn của người mạnh không phải là giả vờ nhỏ bé, mà là sự tự tin đến mức không cần phải chứng minh gì cả. Họ sẵn lòng học hỏi từ bất kỳ ai, bất kể địa vị, bởi vì mục tiêu của họ là sự tiến bộ và hoàn thành công việc, chứ không phải bảo vệ vị thế của mình. Cái tôi của họ hoạt động như một hệ thống định vị nội bộ, cung cấp phương hướng và giữ cho họ đi đúng hướng, thay vì trở thành một hệ thống khuếch đại tiếng nói để thu hút sự chú ý.</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Kẻ mạnh sử dụng cái tôi để tạo ra ảnh hưởng tích cực. Họ dẫn dắt bằng sự chân thật và phục vụ bằng sự tận tâm. Khi họ đạt được thành công, nó được chuyển hóa thành nguồn lực để nâng đỡ người khác, thay vì trở thành bệ phóng để khoe khoang. Điều này đòi hỏi một mức độ trưởng thành về mặt tâm lý, nơi một người đã vượt qua nhu cầu cá nhân về sự công nhận để nhìn thấy bức tranh lớn hơn. Họ hiểu rằng giá trị bền vững không đến từ việc ai đó nói bạn tuyệt vời, mà đến từ việc bạn tạo ra những giá trị tuyệt vời. Khi bạn tập trung vào việc tạo ra giá trị, sự công nhận sẽ đến một cách tự nhiên và bền vững, nhưng nó không phải là động lực chính.</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Mục đích phụng sự của cái tôi mạnh mẽ không chỉ giới hạn trong công việc. Nó còn là nền tảng của các mối quan hệ lành mạnh. Trong khi kẻ yếu thường tìm kiếm mối quan hệ để lấp đầy sự trống rỗng và kiểm soát đối phương, kẻ mạnh bước vào mối quan hệ với sự đầy đủ và sẵn sàng cho đi. Họ có thể lắng nghe mà không cảm thấy bị đe dọa, họ có thể yêu thương mà không đòi hỏi sự trả ơn, và họ có thể lãnh đạo mà không cần áp đặt quyền lực. Cái tôi của họ đủ lớn để bao dung cho những sai lầm và khuyết điểm của người khác, và cũng đủ nhỏ để không chiếm đoạt không gian của người đồng hành. Đó là sự cân bằng hiếm có giữa nhận thức về bản thân và sự vô vị kỷ.</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Cuối cùng, sự khác biệt cốt lõi giữa cái tôi của kẻ yếu và người mạnh nằm ở nguồn gốc và hướng đi của nó. Cái tôi của kẻ yếu bắt nguồn từ sự thiếu thốn, được định hướng bởi nỗi sợ hãi và hướng ra bên ngoài để tìm kiếm sự xác nhận. Nó là một vòng luẩn quẩn của sự bất an, nơi mỗi chiến thắng </w:t>
      </w:r>
      <w:r w:rsidRPr="00FD0D62">
        <w:rPr>
          <w:rFonts w:ascii="Arial" w:hAnsi="Arial" w:cs="Arial"/>
          <w:color w:val="0D0D0D" w:themeColor="text1" w:themeTint="F2"/>
          <w:sz w:val="28"/>
          <w:szCs w:val="28"/>
        </w:rPr>
        <w:lastRenderedPageBreak/>
        <w:t>nhỏ chỉ là một liều thuốc giảm đau tạm thời. Ngược lại, cái tôi của người mạnh bắt nguồn từ sự đầy đủ, được định hướng bởi mục tiêu và hướng vào bên trong để tìm kiếm sức mạnh. Nó là một vòng xoáy đi lên của sự phát triển, nơi mỗi hành động phục vụ củng cố thêm niềm tin vào giá trị nội tại. Kẻ yếu nhìn vào thế giới để thấy mình </w:t>
      </w:r>
      <w:r w:rsidRPr="00FD0D62">
        <w:rPr>
          <w:rStyle w:val="Emphasis"/>
          <w:rFonts w:ascii="Arial" w:hAnsi="Arial" w:cs="Arial"/>
          <w:color w:val="0D0D0D" w:themeColor="text1" w:themeTint="F2"/>
          <w:sz w:val="28"/>
          <w:szCs w:val="28"/>
        </w:rPr>
        <w:t>đã là</w:t>
      </w:r>
      <w:r w:rsidRPr="00FD0D62">
        <w:rPr>
          <w:rFonts w:ascii="Arial" w:hAnsi="Arial" w:cs="Arial"/>
          <w:color w:val="0D0D0D" w:themeColor="text1" w:themeTint="F2"/>
          <w:sz w:val="28"/>
          <w:szCs w:val="28"/>
        </w:rPr>
        <w:t> ai, còn kẻ mạnh nhìn vào thế giới để thấy mình </w:t>
      </w:r>
      <w:r w:rsidRPr="00FD0D62">
        <w:rPr>
          <w:rStyle w:val="Emphasis"/>
          <w:rFonts w:ascii="Arial" w:hAnsi="Arial" w:cs="Arial"/>
          <w:color w:val="0D0D0D" w:themeColor="text1" w:themeTint="F2"/>
          <w:sz w:val="28"/>
          <w:szCs w:val="28"/>
        </w:rPr>
        <w:t>có thể trở thành</w:t>
      </w:r>
      <w:r w:rsidRPr="00FD0D62">
        <w:rPr>
          <w:rFonts w:ascii="Arial" w:hAnsi="Arial" w:cs="Arial"/>
          <w:color w:val="0D0D0D" w:themeColor="text1" w:themeTint="F2"/>
          <w:sz w:val="28"/>
          <w:szCs w:val="28"/>
        </w:rPr>
        <w:t> ai trong việc phụng sự. Sự tự do thực sự không phải là thoát khỏi cái tôi, mà là làm chủ cái tôi, biến nó từ một gánh nặng chứng minh thành một công cụ giải phóng, sáng tạo và dẫn dắt.</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YÊU THẬT - MẤY AI?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đang sống trong một kỷ nguyên mà sự lạm phát của ngôn từ đã đến mức báo động. Và có lẽ, không có từ nào bị lạm dụng, bị bào mòn ý nghĩa và bị hạ giá nhiều như từ "yêu". Người ta nói yêu một món ăn chỉ vì nó hợp khẩu vị, yêu một ca sĩ chỉ vì vẻ ngoài hào nhoáng, yêu một ngày nắng đẹp chỉ vì nó mang lại cảm giác dễ chịu. Tình yêu, vốn dĩ là một thực tại thiêng liêng, cao quý, giờ đây bị ném vào giữa khu chợ ồn ào của những cảm xúc hời hợt và những nhu cầu tức thời. Trên các nền tảng mạng xã hội, "tình yêu" được phô diễn bằng những hình ảnh bóng bẩy, những dòng trạng thái được tính toán kỹ lưỡng, nhưng đằng sau đó lại là một sự trống rỗng đáng sợ. Giữa muôn vàn âm thanh vội vã của một xã hội tôn sùng tốc độ và hình thức, câu hỏi "Yêu thật - Mấy ai?" bỗng trở nên lạc lõng, và câu trả lời, nếu có, lại vang lên đầy trăn trở và khắc khoải.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Mấy ai có thể phân biệt được tình yêu thật với cơn say nắng nhất thời? Con người chúng ta, vốn là sinh vật của cảm xúc. Thật dễ dàng bị cuốn đi bởi một ánh mắt, một nụ cười, hay một cử chỉ quan tâm đúng lúc. Cơn say nắng là một phản ứng hóa học mãnh liệt của cơ thể. Nó khiến tim đập nhanh, má đỏ hây, và tâm trí chỉ toàn hình bóng của đối phương. Nó giống như một que diêm được quẹt lên trong đêm tối, bùng lên rực rỡ và lộng lẫy. Nó đẹp, nó lãng mạn, nhưng nó thường nông cạn và chóng tàn. Nó dựa trên những gì ta </w:t>
      </w:r>
      <w:r w:rsidRPr="00FD0D62">
        <w:rPr>
          <w:rFonts w:ascii="Arial" w:eastAsia="Times New Roman" w:hAnsi="Arial" w:cs="Arial"/>
          <w:i/>
          <w:iCs/>
          <w:color w:val="0D0D0D" w:themeColor="text1" w:themeTint="F2"/>
          <w:sz w:val="28"/>
          <w:szCs w:val="28"/>
        </w:rPr>
        <w:t>nhìn thấy</w:t>
      </w:r>
      <w:r w:rsidRPr="00FD0D62">
        <w:rPr>
          <w:rFonts w:ascii="Arial" w:eastAsia="Times New Roman" w:hAnsi="Arial" w:cs="Arial"/>
          <w:color w:val="0D0D0D" w:themeColor="text1" w:themeTint="F2"/>
          <w:sz w:val="28"/>
          <w:szCs w:val="28"/>
        </w:rPr>
        <w:t>, những gì ta </w:t>
      </w:r>
      <w:r w:rsidRPr="00FD0D62">
        <w:rPr>
          <w:rFonts w:ascii="Arial" w:eastAsia="Times New Roman" w:hAnsi="Arial" w:cs="Arial"/>
          <w:i/>
          <w:iCs/>
          <w:color w:val="0D0D0D" w:themeColor="text1" w:themeTint="F2"/>
          <w:sz w:val="28"/>
          <w:szCs w:val="28"/>
        </w:rPr>
        <w:t>nhận được</w:t>
      </w:r>
      <w:r w:rsidRPr="00FD0D62">
        <w:rPr>
          <w:rFonts w:ascii="Arial" w:eastAsia="Times New Roman" w:hAnsi="Arial" w:cs="Arial"/>
          <w:color w:val="0D0D0D" w:themeColor="text1" w:themeTint="F2"/>
          <w:sz w:val="28"/>
          <w:szCs w:val="28"/>
        </w:rPr>
        <w:t> từ bề ngoài. Khi ánh hào quang ban đầu phai nhạt, khi những khiếm khuyết đời thường không thể che giấu, khi những mệt mỏi và áp lực cuộc sống lộ diện, que diêm ấy cũng lụi tắt. Yêu thật thì khác. Yêu thật không phải là que diêm bùng lên rồi tắt, mà là ngọn than hồng âm ỉ. Nó có thể không rực rỡ bằng, nhưng nó bền bỉ và tỏa hơi ấm lâu dài. Yêu thật không chỉ là một cảm xúc bùng cháy, mà là một quyết định của ý chí, một hành trình cam kết. Nó nhìn thấy cả đóa hồng lẫn gai nhọn, và can đảm chấp nhận cả hai. Nó biết người kia không hoàn hảo, nhưng vẫn chọn ở lại, chọn vun đắp.</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Mấy ai có thể phân biệt được tình yêu thật với sự chiếm hữu tinh vi? Gốc rễ của sự chiếm hữu chính là nỗi sợ hãi: sợ mất mát, sợ cô đơn, sợ mình không đủ tốt. Vì sợ hãi, con người có bản năng muốn "sở hữu" người mình yêu. Chúng ta muốn "có" họ. Chúng ta muốn họ thuộc về mình, nghe lời mình, làm theo ý mình, và thậm chí là suy nghĩ như mình. Chúng ta nhân danh tình yêu để ghen tuông, để kiểm soát, để trói buộc. Chúng ta nói "Anh yêu em nên mới ghen", "Em làm thế vì lo cho anh". Nhưng đó có phải là yêu không, hay đó là sự ích kỷ được khoác lên tấm áo mỹ miều của tình yêu? Yêu thật </w:t>
      </w:r>
      <w:r w:rsidRPr="00FD0D62">
        <w:rPr>
          <w:rFonts w:ascii="Arial" w:eastAsia="Times New Roman" w:hAnsi="Arial" w:cs="Arial"/>
          <w:color w:val="0D0D0D" w:themeColor="text1" w:themeTint="F2"/>
          <w:sz w:val="28"/>
          <w:szCs w:val="28"/>
        </w:rPr>
        <w:lastRenderedPageBreak/>
        <w:t>là tôn trọng. Tôn trọng không gian riêng, tôn trọng sự khác biệt, tôn trọng con đường và sự lựa chọn của người kia. Yêu thật là mong muốn cho người kia được tự do, được là chính họ trong phiên bản tốt đẹp nhất, được phát triển và hạnh phúc, ngay cả khi con đường của họ đôi khi không hoàn toàn xoay quanh ta. Đó là một tình yêu giải phóng, chứ không phải một tình yêu cầm tù. Tình yêu chiếm hữu bắt nguồn từ sự thiếu thốn, nó nhìn người kia như một đối tượng để lấp đầy khoảng trống của mình. Tình yêu thật bắt nguồn từ sự đủ đầy, nó nhìn người kia như một món quà và muốn làm cho món quà đó được tỏa sáng.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cũng thường xuyên nhầm lẫn tình yêu với một cuộc trao đổi sòng phẳng. Trong một xã hội thực dụng, mọi thứ đều có thể quy ra giá trị. Chúng ta bước vào một mối quan hệ với một "bảng kiểm" vô hình trong đầu: người ấy có đủ tốt không, có đủ giàu không, có đủ đẹp không, có mang lại cho ta điều ta cần không? Đó là một cuộc giao dịch. "Anh cho em sự an toàn vật chất, em phải đáp lại bằng sự dịu dàng". "Em cho anh tuổi trẻ, anh phải cho em sự nghiệp". Chúng ta tính toán, so đo, và khi một bên cảm thấy mình "lỗ vốn", mối quanG hệ lập tức lung lay. Yêu thật không phải là một phép cộng trừ lợi ích. Yêu thật là cho đi mà không tính toán. Nó tìm thấy niềm vui trong chính sự cho đi, trong việc nhìn thấy người mình yêu được đủ đầy. Nó không hỏi "Tôi được gì?", mà hỏi "Tôi có thể làm gì cho bạn?". Đó là một tình yêu vô vị lợi, một sự quảng đại tinh tuyền của con tim. Tình yêu không phải là một bản hợp đồng thương mại với đầy đủ các điều khoản ràng buộc và bồi thường. Tình yêu thật là một Giao ước, một lời thề hứa dấn thân mà không cần biết ngày mai sẽ ra sao.</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tại sao "yêu thật" lại hiếm hoi và khó khăn đến thế? Câu trả lời đầu tiên, bởi vì nó đòi hỏi sự trưởng thành. Rất nhiều người trong chúng ta, dù đã lớn về thể xác, nhưng vẫn là những đứa trẻ về mặt cảm xúc. Chúng ta "yêu" người khác như một đứa trẻ yêu mẹ mình: yêu vì người đó đáp ứng nhu cầu của ta, cho ta ăn, vỗ về ta. Đó là tình yêu xuất phát từ "sự cần" (need-love). Khi người kia không còn đáp ứng được nhu cầu đó nữa, tình yêu cũng chết. Yêu thật là tình yêu của người trưởng thành. Đó là tình yêu xuất phát từ "sự cho đi" (gift-love). Ta yêu không phải vì ta cần người đó, mà vì ta thấy người đó đáng quý và ta muốn dâng hiến những gì tốt đẹp nhất của mình cho họ. Để đạt đến mức độ này, một người phải tự mình đứng vững, phải tự mình lấp đầy những khoảng trống của bản thân, trước khi có thể yêu một người khác một cách đúng đắn.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Rào cản lớn thứ hai, và có lẽ là lớn nhất, chính là "cái tôi" (Ego) khổng lồ của chúng ta. "Cái tôi" luôn thì thầm vào tai ta rằng ta là trung tâm của vũ trụ, rằng nhu cầu của ta là trên hết, rằng ý kiến của ta phải luôn đúng. "Cái tôi" khiến chúng ta không biết lắng nghe, chỉ muốn được lắng nghe. "Cái tôi" khiến chúng ta không biết xin lỗi, chỉ muốn người khác nhận sai. "Cái tôi" khiến chúng ta không muốn phục vụ, chỉ muốn được phục vụ. Yêu thật là một cuộc "xuất-nhật" (Exodus) không ngừng nghỉ, là một cuộc chiến liên lỉ để bước ra khỏi cái vỏ ốc ích kỷ của chính mình. Yêu thật là học cách lắng nghe người khác trước khi nói về mình, học cách đặt lợi ích của người kia bên cạnh, và đôi khi, là lên trên lợi ích của bản thân. Đây chính là vấp váp lớn nhất. Mấy ai dám từ bỏ chính mình vì một người khác? Mấy ai dám "chết đi" cho cái tôi của mình mỗi ngày để người mình yêu được sống?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cuối cùng, yêu thật đòi hỏi sự hy sinh. Đây là đỉnh cao, là hệ quả tất yếu của việc vượt qua cái tôi. Chúng ta thường nghĩ hy sinh là những điều gì đó lớn lao, vĩ đại. Nhưng trong tình yêu, sự hy sinh diễn ra hàng ngày, trong những điều nhỏ bé nhất. Đó là hy sinh giấc ngủ để chăm sóc người kia khi ốm đau. Đó là hy sinh thời gian xem một trận bóng đá để lắng nghe những tâm sự của vợ mình. Đó là hy sinh sự tự ái để làm hòa trước, ngay cả khi mình tin rằng mình đúng. Đó là hy sinh sở thích cá nhân để cùng người kia làm điều họ thích. Hy sinh không phải là tự hủy hoại mình, nhưng là tự nguyện san sẻ phần tốt đẹp nhất của mình, thời gian của mình, sức lực của mình, mà không chờ đợi một sự đền đáp tương xứng. Thánh Phaolô đã viết một định nghĩa bất hủ về tình yêu: "Tình yêu thì kiên nhẫn, nhân hậu, không ghen tị, không khoe khoang, không vênh váo... Tình yêu chịu đựng tất cả, tin tưởng tất cả, hy vọng tất cả, cam chịu tất cả" (1 Cr 13, 4-7). Mỗi một thuộc tính này đều là một hình thái của sự hy sinh "cái tôi".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Chúa Giêsu đã định nghĩa tình yêu một cách trọn vẹn và triệt để nhất: "Không có tình yêu nào cao quý hơn tình yêu của người đã hy sinh mạng sống mình vì bạn hữu" (Ga 15,13). Đó là một tình yêu lên đến đỉnh điểm của sự tự hiến. Đó không còn là cảm xúc lãng mạn, không còn là sự trao đổi lợi ích, mà là một hành động dứt khoát của ý chí: "Tôi chọn yêu người này, yêu đến cùng". Tình yêu đó không chỉ chấp nhận gai nhọn, mà còn sẵn sàng ôm lấy chính Thập giá. Tình yêu đó không chỉ cho đi những gì mình có, mà cho đi chính bản thân mình. Đây là mẫu mực tuyệt đối của tình yêu thật, một mẫu mực dường như không thể đạt tới đối với thân phận con người yếu đuối và đầy giới hạn của chúng ta.</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Con người chúng ta, với tất cả sự mỏng giòn và ích kỷ cố hữu, có lẽ không baon giờ tự mình đạt đến được sự viên mãn tuyệt đối của tình yêu đó. Nhưng hành trình của mỗi người, đặc biệt là người Kitô hữu, là không ngừng tiến gần hơn đến nó, không phải bằng sức riêng, mà bằng ơn Chúa. Yêu thật không phải là một đích đến ta đạt được một lần rồi thôi, mà là một con đường ta phải chọn đi mỗi ngày, mỗi giờ. Mỗi ngày ta chọn kiên nhẫn thay vì nóng vội. Mỗi ngày ta chọn tha thứ thay vì oán giận. Mỗi ngày ta chọn lắng nghe thay vì phán xét. Mỗi ngày ta chọn cho đi thay vì đòi hỏi. Đó là một cuộc chiến đấu nội tâm không ngừng nghỉ.</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"Yêu thật - Mấy ai?" Câu hỏi vẫn còn đó, lơ lửng giữa thế gian ồn ào. Nó không phải là một câu hỏi để làm chúng ta nản lòng hay để chúng ta ngạo mạn phán xét người khác. Nó là một lời mời gọi khẩn thiết. Một lời mời gọi tự vấn lương tâm: Tình yêu của tôi đang ở mức độ nào? Tôi đang yêu bằng bản năng chiếm hữu hay bằng ý chí tự hiến? Tôi đang yêu vì "tôi" hay vì "người"? Và có lẽ, câu trả lời quan trọng nhất không nằm ở việc chúng ta thống kê được "mấy ai" đang yêu thật, mà nằm ở việc chính chúng ta, ngay hôm nay, có dám trở thành "một ai đó" bắt đầu học cách yêu thật hay không. Bởi lẽ, chỉ trong tình yêu thật, con người mới tìm thấy ý nghĩa và sự cứu rỗi của đời mình.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KHI NÀO MỘT HÀNH ĐỘNG ĐƯỢC GỌI LÀ “ĐÚNG” THEO LƯƠNG TÂM KITÔ GIÁO?</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cuộc sống thường nhật, từ những quyết định nhỏ nhặt nhất cho đến những lựa chọn mang tính bước ngoặt, con người luôn mang theo một câu hỏi muôn thuở: "Làm thế nào để biết mình đang làm đúng?" Câu hỏi này không chỉ là vấn đề của pháp luật hay quy tắc xã hội, mà còn là một truy vấn sâu xa về đạo đức và ý nghĩa tồn tại. Đối với người Kitô hữu, câu trả lời nằm ở một khái niệm cốt lõi: lương tâm. Giáo lý Hội Thánh Công giáo (GLHTCG) định nghĩa lương tâm là "hạt nhân bí ẩn nhất và là cung thánh của con người, nơi con người ở một mình với Thiên Chúa" (GLHTCG, số 1776). Như thế, một hành động được gọi là “đúng” theo Kitô giáo không chỉ là sự hợp lý hay hợp pháp, mà còn là sự đáp trả trung thành, được thẩm định tại cung thánh ấy, với tiếng gọi của Chân Lý và Tình Yêu.</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một hành động được coi là "đúng" về mặt luân lý Kitô giáo, hành động đó phải trải qua sự thẩm định toàn diện, bao gồm ba yếu tố cấu thành: đối tượng (cái gì), mục đích (tại sao), và hoàn cảnh (như thế nào). Theo thần học luân lý Công giáo, cả ba yếu tố này phải hài hòa và hướng về điều thiện. Trước hết, đối tượng của hành vi – tức là hành động tự thân nó – phải phù hợp với Sự Thật và Lề Luật vĩnh cửu của Thiên Chúa (GLHTCG, số 1778). Điều này có nghĩa là bản chất của việc làm không được tự thân là điều xấu, bất kể mục đích hay hoàn cảnh có vẻ tốt đẹp đến đâu. Chẳng hạn, giết người hay nói dối luôn là những hành vi có đối tượng xấu, và do đó, không thể trở thành hành động "đúng" theo lương tâm.</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Kế đến, mục đích của người hành động là yếu tố then chốt thứ hai. Đây là câu trả lời cho câu hỏi: "Tôi làm điều này để làm gì?" Mục đích phải là sự thúc đẩy của lòng mến và ý muốn điều thiện. Giáo lý dạy rằng: "Không bao giờ lấy điều xấu để đạt điều tốt" (GLHTCG, số 1789). Đây là một nguyên tắc nền tảng, bác bỏ hoàn toàn triết lý "mục đích biện minh cho phương tiện." Dù mục đích có cao cả đến đâu – chẳng hạn như cứu cả một cộng đồng – người Kitô hữu không bao giờ được phép sử dụng một hành vi có đối tượng xấu (ví dụ: cướp bóc, bôi nhọ danh dự) để đạt được nó. Mục đích tốt chỉ làm tăng thêm tính luân lý của hành vi tốt, nhưng không thể cứu vãn một hành vi có đối tượng xấu.</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Cuối cùng là hoàn cảnh, bao gồm tất cả các yếu tố bổ sung như thời gian, địa điểm, cách thức và những hậu quả có thể lường trước. Hoàn cảnh không bao giờ có thể thay đổi tính luân lý của một hành vi có đối tượng xấu, nhưng </w:t>
      </w:r>
      <w:r w:rsidRPr="00FD0D62">
        <w:rPr>
          <w:rFonts w:ascii="Arial" w:eastAsia="Times New Roman" w:hAnsi="Arial" w:cs="Arial"/>
          <w:color w:val="0D0D0D" w:themeColor="text1" w:themeTint="F2"/>
          <w:sz w:val="28"/>
          <w:szCs w:val="28"/>
        </w:rPr>
        <w:lastRenderedPageBreak/>
        <w:t>chúng có thể làm tăng hoặc giảm tính thiện hay tính ác của một hành vi. Ví dụ, việc trộm cắp là xấu (đối tượng xấu), nhưng nếu nó xảy ra trong hoàn cảnh cực kỳ nghèo đói và tuyệt vọng, hoàn cảnh đó có thể làm giảm bớt trách nhiệm luân lý của người phạm tội, dù hành động vẫn là sai trái. Một hành động chỉ được gọi là "đúng" khi đối tượng, mục đích và hoàn cảnh đều hài hòa trong việc hướng tới điều thiện tối cao.</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Lương tâm, dù là cung thánh, không phải là một quan tòa tự động hay bất khả sai lầm. Thậm chí, lương tâm có thể sai lầm nghiêm trọng nếu bị dẫn dắt bởi sự ích kỷ, thói quen xấu, sự ngu dốt không thể vượt qua, hoặc sự coi thường giáo huấn và quyền bính của Hội Thánh (GLHTCG, số 1791–1792). Do đó, trọng tâm của đời sống luân lý Kitô giáo là việc huấn luyện lương tâm. Lương tâm cần được nuôi dưỡng liên tục, như một khu vườn thiêng liêng cần được chăm sóc để tiếng nói của Thiên Chúa luôn vang vọng rõ ràng, thay vì bị tiếng nói của đam mê và tội lỗi lấn át.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huấn luyện lương tâm đòi hỏi một kỷ luật thiêng liêng nghiêm ngặt, bắt đầu từ việc để Lời Chúa soi sáng đời sống mình (GLHTCG, số 1785). Lời Chúa không chỉ là sách giáo khoa luân lý mà còn là ánh sáng soi đường. Một lương tâm được hình thành đúng đắn là lương tâm được thấm nhuần các chân lý mạc khải. Kế đến, người Kitô hữu cần thường xuyên xét mình, cầu xin Chúa Thánh Thần hướng dẫn, và học hỏi từ các chứng nhân đức tin. Việc lắng nghe giáo huấn của Hội Thánh, đặc biệt là Huấn quyền, là điều tối cần thiết, bởi vì Hội Thánh là cột trụ và nền tảng của sự thật, giúp con người nhận ra những lỗi lầm và thiếu sót trong phán đoán của mình.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dù đã được huấn luyện cẩn thận, lương tâm vẫn có thể rơi vào tình trạng "ngu dốt vô vi" – tức là sai lầm mà không thể vượt qua, không do lỗi của người hành động. Trong trường hợp này, Giáo lý khẳng định rằng hành động theo lương tâm đó không bị coi là tội lỗi. Nhưng nguyên tắc này không bao giờ được sử dụng để bào chữa cho sự lười biếng hoặc thiếu quan tâm trong việc tìm kiếm sự thật. Trách nhiệm luân lý của người Kitô hữu là không ngừng theo đuổi sự thật khách quan và tìm kiếm sự ngay chính trong lương tâm. Điều này liên quan trực tiếp đến "khuôn vàng thước ngọc" mà Chúa Giêsu đã dạy: "Điều gì anh em muốn người ta làm cho mình, thì chính anh em hãy làm cho người ta" (Mt 7,12; GLHTCG, số 1789). Đây là tiêu chuẩn kiểm tra cuối cùng: hành động đúng là hành động tôn trọng và khẳng định phẩm giá của tha nhân, xuất phát từ tình yêu.</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Trong bối cảnh xã hội hiện đại, nơi mà chủ nghĩa tương đối lên ngôi và chân lý bị coi là cảm tính cá nhân, việc giữ cho lương tâm Kitô giáo ngay chính càng trở nên thách thức. Lương tâm bị tấn công bởi văn hóa tiêu thụ, sự dễ dãi về tình dục, và sự thờ ơ với công lý xã hội. Sống theo lương tâm Kitô giáo đòi hỏi một lập trường dứt khoát: không thỏa hiệp với những giá trị đối nghịch với Tin Mừng, luôn chọn lựa điều thiện đích thực, xây dựng công ích và thể hiện tình yêu thương vô vị lợi. Lương tâm được huấn luyện đúng đắn sẽ giúp chúng ta phân định được giữa điều thiện giả tạo và điều thiện đích thực, giữa cái dễ dãi và cái cần phải nỗ lực để đạt được.</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Thánh Phaolô đã gói gọn toàn bộ Lề luật trong một điều răn duy nhất: "Toàn bộ Lề luật được nên trọn nơi một điều răn duy nhất: Ngươi phải yêu thương người thân cận như chính mình" (Gl 5,14). Đây chính là đỉnh điểm và là động lực của mọi hành động "đúng" theo lương tâm Kitô giáo. Hành động "đúng" không chỉ là sự tuân thủ máy móc một loạt các quy tắc, mà là một hành vi mang tính cá vị, có trách nhiệm và được thúc đẩy bởi Đức Ái. Khi Đức Ái là đối tượng, mục đích và hoàn cảnh của mọi hành vi, lúc đó lương tâm con người thực sự hòa hợp với ý định của Đấng Tạo Hóa. Đó là hành động trở nên đúng vì nó đưa con người đến gần hơn với Thiên Chúa, làm chứng cho công lý và tình yêu của Ngài giữa thế gian, và góp phần xây dựng Nước Trời ngay tại đời này.</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một hành động được gọi là “đúng” theo lương tâm Kitô giáo khi nó thỏa mãn đồng thời ba điều kiện: đối tượng của nó phải thiện, mục đích của người hành động phải thiện, và hoàn cảnh phải phù hợp. Tuy nhiên, trên hết, hành động ấy phải là kết quả của một lương tâm được huấn luyện chu đáo, lắng nghe Lời Chúa và Giáo huấn Hội Thánh, và được thúc đẩy bởi Tình Yêu. Hành động đó không chỉ là sự đúng đắn về mặt lý trí mà còn là sự phản chiếu của Chân Lý, Công Lý và Tình Yêu Thiên Chúa, giúp cá nhân đạt đến sự thánh thiện và góp phần làm cho xã hội trở nên nhân bản hơn.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THẬT, LƯƠNG TÂM VÀ TỰ DO ĐÍCH THỰC</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Nhiều người tưởng rằng, việc tránh né sự thật sẽ giúp họ sống nhẹ nhõm hơn. Nhưng thật ra, điều ấy chỉ đẩy họ vào một vùng tối của ảo tưởng, lương tâm dần tê liệt và niềm tin bị xem như một gánh nặng. Đức Hồng Y Joseph Ratzinger, sau này là Đức Giáo hoàng Bênêđictô XVI, từng cảnh báo về cám </w:t>
      </w:r>
      <w:r w:rsidRPr="00FD0D62">
        <w:rPr>
          <w:rFonts w:ascii="Arial" w:eastAsia="Times New Roman" w:hAnsi="Arial" w:cs="Arial"/>
          <w:color w:val="0D0D0D" w:themeColor="text1" w:themeTint="F2"/>
          <w:sz w:val="28"/>
          <w:szCs w:val="28"/>
        </w:rPr>
        <w:lastRenderedPageBreak/>
        <w:t>dỗ ấy trong một bài diễn thuyết nổi tiếng năm 1991 về “Lương tâm và Sự thật.”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Ngài kể lại, một vị đồng nghiệp từng nói rằng cần cảm tạ Thiên Chúa vì Người để cho có nhiều người vô tín nhưng vẫn sống ngay lành, bởi nếu họ tin, họ sẽ không chịu nổi sức nặng của đức tin cùng những đòi hỏi luân lý của nó. Theo vị này, việc “mù lòa” với sự thật lại là một ân huệ, bởi nó giúp con người sống dễ dàng hơn. Đức Ratzinger nhìn nhận đây là một quan niệm sai lạc nguy hiểm, chạm đến tận cốt lõi của mối tương quan giữa con người và Chân Lý. Nếu đức tin bị xem như một gánh nặng, một hình phạt chỉ dành cho những tâm hồn mạnh mẽ, thì niềm tin ấy đã bị biến dạng hoàn toàn. Bởi đức tin, trong cội nguồn của nó, không bao giờ là xiềng xích trói buộc, mà là hồng ân giải thoát. Nếu con người xem việc “không phải tin” là hạnh phúc, xem lương tâm sai lạc là “ân sủng,” thì họ đã đánh mất linh hồn của chân lý. Bởi khi ấy, không phải sự thật giải thoát con người, mà là ảo tưởng khiến họ yên tâm trong bóng tối.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trốn tránh này bắt nguồn từ một cơ chế tâm lý sâu xa: đó là sự sợ hãi trước trách nhiệm. Chân lý, đặc biệt là chân lý luân lý, luôn mang tính chất đòi hỏi. Nó không chỉ là một tập hợp các mệnh đề trừu tượng, mà là tiếng gọi mời gọi sự thay đổi triệt để trong đời sống. Nếu tôi thừa nhận có một Chân Lý khách quan, tôi phải thừa nhận rằng hành vi của tôi có thể là sai, và điều đó buộc tôi phải hành động khác đi. Chủ nghĩa tương đối (relativism) xuất hiện như một giải pháp cứu cánh: nếu không có chân lý tuyệt đối, thì không có lỗi lầm tuyệt đối, và như vậy, tôi được "tự do" sống theo ý mình mà không bị phán xét hay bị lương tâm cắn rứt. Đây là một sự giải thoát giả hiệu, vì nó chỉ chuyển sự ràng buộc từ bên ngoài vào bên trong, khiến con người trở thành nô lệ cho chính những đam mê và ảo tưởng cá nhân. Vùng tối của ảo tưởng không hề là nơi nhẹ nhõm, mà là một mê cung vô tận, nơi con người không ngừng tìm cách biện minh cho sự trì trệ của bản thân.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Thực tế, việc đối diện với sự thật luôn khó khăn. Ai trong chúng ta cũng từng e sợ lời sửa dạy, nhất là khi lời ấy chạm đến những yếu đuối của bản thân, những vùng khuất lấp mà ta đã dày công che đậy. Người Hy Lạp có câu “hãy tự biết mình,” nhưng không hề dễ thực hiện, vì ít ai đủ can đảm để soi vào chính tâm hồn mình. Để làm được điều đó, cần một sức mạnh nội tâm phi thường, một sự khiêm tốn sâu sắc để chấp nhận rằng bản thân không hoàn hảo. Nhiều người chọn lẩn tránh bằng cách nghi ngờ tính khách quan của luân lý, cho rằng không có chân lý nào tuyệt đối, hoặc cáo buộc Giáo hội là “phán xét,” là “cổ hủ.” Nhưng vấn đề không nằm ở người khác hay ở </w:t>
      </w:r>
      <w:r w:rsidRPr="00FD0D62">
        <w:rPr>
          <w:rFonts w:ascii="Arial" w:eastAsia="Times New Roman" w:hAnsi="Arial" w:cs="Arial"/>
          <w:color w:val="0D0D0D" w:themeColor="text1" w:themeTint="F2"/>
          <w:sz w:val="28"/>
          <w:szCs w:val="28"/>
        </w:rPr>
        <w:lastRenderedPageBreak/>
        <w:t>Giáo hội - mà là ở chính ta: liệu ta có dám nghe một sự thật khiến mình không thoải mái? Ta có dám để cho lương tâm được đánh thức khỏi cơn mê của sự tự mãn hay không?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Lương tâm, theo giáo huấn Công giáo, là tiếng nói nội tâm, là nơi thâm sâu nhất của con người, nơi họ ở một mình với Thiên Chúa và nghe thấy tiếng Người. Lương tâm không phải là công cụ để ta tự định đoạt đúng sai theo ý thích, mà là cơ quan nhận biết Luật Tự Nhiên đã được ghi khắc trong trái tim. Tuy nhiên, lương tâm có thể bị tê liệt, bị sai lạc. Đức Ratzinger nhấn mạnh sự khác biệt giữa lương tâm sai lầm do </w:t>
      </w:r>
      <w:r w:rsidRPr="00FD0D62">
        <w:rPr>
          <w:rFonts w:ascii="Arial" w:eastAsia="Times New Roman" w:hAnsi="Arial" w:cs="Arial"/>
          <w:i/>
          <w:iCs/>
          <w:color w:val="0D0D0D" w:themeColor="text1" w:themeTint="F2"/>
          <w:sz w:val="28"/>
          <w:szCs w:val="28"/>
        </w:rPr>
        <w:t>vô tri không thể vượt qua</w:t>
      </w:r>
      <w:r w:rsidRPr="00FD0D62">
        <w:rPr>
          <w:rFonts w:ascii="Arial" w:eastAsia="Times New Roman" w:hAnsi="Arial" w:cs="Arial"/>
          <w:color w:val="0D0D0D" w:themeColor="text1" w:themeTint="F2"/>
          <w:sz w:val="28"/>
          <w:szCs w:val="28"/>
        </w:rPr>
        <w:t> (invincible ignorance) và lương tâm sai lầm do </w:t>
      </w:r>
      <w:r w:rsidRPr="00FD0D62">
        <w:rPr>
          <w:rFonts w:ascii="Arial" w:eastAsia="Times New Roman" w:hAnsi="Arial" w:cs="Arial"/>
          <w:i/>
          <w:iCs/>
          <w:color w:val="0D0D0D" w:themeColor="text1" w:themeTint="F2"/>
          <w:sz w:val="28"/>
          <w:szCs w:val="28"/>
        </w:rPr>
        <w:t>cố tình nhắm mắt làm ngơ</w:t>
      </w:r>
      <w:r w:rsidRPr="00FD0D62">
        <w:rPr>
          <w:rFonts w:ascii="Arial" w:eastAsia="Times New Roman" w:hAnsi="Arial" w:cs="Arial"/>
          <w:color w:val="0D0D0D" w:themeColor="text1" w:themeTint="F2"/>
          <w:sz w:val="28"/>
          <w:szCs w:val="28"/>
        </w:rPr>
        <w:t> (culpable ignorance). Trường hợp thứ hai là sự khước từ chân lý một cách có ý thức. Khi con người liên tục bóp méo, trấn áp hoặc cố tình phớt lờ những đòi hỏi của lương tâm, tiếng nói ấy sẽ dần trở nên yếu ớt, đến mức không còn phân biệt được thiện ác. Lúc ấy, cái gọi là “sự bình an” mà họ cảm thấy chỉ là sự tê liệt đạo đức, một trạng thái vô cảm nguy hiểm.</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Giáo hội dạy rằng con người được dựng nên theo hình ảnh Thiên Chúa, nên mang phẩm giá vô cùng. Chính vì thế, ta được mời gọi tôn trọng người khác như tôn trọng chính mình. Sự thật không phải là một công cụ trừng phạt, mà là một phương tiện để bảo vệ và khôi phục phẩm giá ấy. Khi ta thất bại - khi lòng ích kỷ hay thờ ơ lấn át - liệu ta có sẵn lòng nhận ra lỗi lầm ấy không? Hay ta chỉ muốn nghe lời nhắc nhở từ một người hoàn hảo, yêu thương ta vô điều kiện, nói đúng lúc, đúng cách? Nếu đòi hỏi như thế, ta sẽ chẳng bao giờ nghe được ai, bởi người ấy không tồn tại. Sự thật thường được truyền đạt qua những con người trần tục, yếu đuối và thiếu sót. Khước từ sự thật vì khước từ người truyền đạt chính là một hình thức ngụy biện để tiếp tục sống trong sự dễ dãi của mình. Sự thật khách quan vẫn giữ nguyên giá trị của nó bất chấp những giới hạn của người nói.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Nói như Đức Ratzinger, chính thái độ “mù lòa được ơn cứu độ” từng khiến nhiều người Đức trong thời Đức quốc xã chọn im lặng trước tội ác diệt chủng. Họ tưởng rằng nhắm mắt làm ngơ là sống bình an hơn. Họ che chở cho lương tâm mình bằng một bức tường ngăn cách giữa đạo đức cá nhân và trách nhiệm xã hội, xem những sự kiện kinh hoàng diễn ra xung quanh không phải là "vấn đề của tôi." Nhưng liệu họ có thật sự “được giải thoát khỏi sự thật”? Liệu hạnh phúc ấy có phải chỉ là thứ an ủi giả tạo khi con người quay lưng trước lẽ phải? Sự vô cảm không phải là đức hạnh, mà là một thất bại đạo đức thê thảm. Tội ác diệt chủng không chỉ là một hành vi tàn bạo, mà còn là kết quả của sự xói mòn lương tâm cá nhân và tập thể khi </w:t>
      </w:r>
      <w:r w:rsidRPr="00FD0D62">
        <w:rPr>
          <w:rFonts w:ascii="Arial" w:eastAsia="Times New Roman" w:hAnsi="Arial" w:cs="Arial"/>
          <w:color w:val="0D0D0D" w:themeColor="text1" w:themeTint="F2"/>
          <w:sz w:val="28"/>
          <w:szCs w:val="28"/>
        </w:rPr>
        <w:lastRenderedPageBreak/>
        <w:t>đối diện với Chân Lý về phẩm giá con người. Lương tâm cá nhân và chân lý xã hội không thể tách rời: một lương tâm đích thực phải có khả năng thấy được sự thật, không chỉ về bản thân mình mà còn về những cấu trúc bất công và tội lỗi trong thế giới.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đức tin là quà tặng của Thiên Chúa, thì nó không thể là gánh nặng theo nghĩa tiêu cực. Niềm tin ấy đem lại niềm vui đích thực - dù phải đi qua thập giá. Bởi chính khi đối diện với sự thật, con người mới được giải thoát khỏi ảo tưởng và bước vào tự do thật. Tự do đích thực không phải là quyền làm mọi điều mình muốn (license), mà là khả năng làm điều </w:t>
      </w:r>
      <w:r w:rsidRPr="00FD0D62">
        <w:rPr>
          <w:rFonts w:ascii="Arial" w:eastAsia="Times New Roman" w:hAnsi="Arial" w:cs="Arial"/>
          <w:i/>
          <w:iCs/>
          <w:color w:val="0D0D0D" w:themeColor="text1" w:themeTint="F2"/>
          <w:sz w:val="28"/>
          <w:szCs w:val="28"/>
        </w:rPr>
        <w:t>nên</w:t>
      </w:r>
      <w:r w:rsidRPr="00FD0D62">
        <w:rPr>
          <w:rFonts w:ascii="Arial" w:eastAsia="Times New Roman" w:hAnsi="Arial" w:cs="Arial"/>
          <w:color w:val="0D0D0D" w:themeColor="text1" w:themeTint="F2"/>
          <w:sz w:val="28"/>
          <w:szCs w:val="28"/>
        </w:rPr>
        <w:t> làm, tức là khả năng chọn điều thiện, chọn sự thật, chọn tình yêu, ngay cả khi điều đó đòi hỏi sự hy sinh. Sự thật giải thoát con người khỏi xiềng xích của sự sợ hãi, của chủ nghĩa vị kỷ, và của những giới hạn do chính mình tạo ra. Khi con người đặt chân lý làm nền tảng cho lương tâm, họ không còn bị sai khiến bởi dư luận, bởi sự tiện lợi nhất thời, hay bởi những toan tính nhỏ nhen, mà được mời gọi hành động theo tiếng gọi cao cả nhất của nhân tính.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chúng ta sẽ chọn điều gì? Sự thật khó nuốt nhưng dẫn đến ánh sáng, hay lời dối ngọt ngào giúp ta ngủ yên trong bóng tối? Đây là câu hỏi quyết định hướng đi của mỗi đời người và vận mệnh của xã hội. Nếu chúng ta "thương xót" con người bằng cách giấu họ khỏi chân lý, liệu đó có còn là lòng nhân từ? Lòng nhân từ đích thực luôn đòi hỏi sự thật. Trong Kitô giáo, Đức Giêsu là hiện thân của Lòng Thương Xót và Người cũng là Đường, là Sự Thật và là Sự Sống. Người đã không ngần ngại nói sự thật cho cả những người thâu thuế, những người phụ nữ tội lỗi, hay những người Pha-ri-sêu cứng lòng, bởi đó là hành vi yêu thương tối thượng. Lòng thương xót không phải là sự đồng lõa với lầm lạc, mà là sự đồng hành can đảm để dẫn người khác từ bóng tối đến ánh sáng.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nếu sứ mạng loan báo Tin Mừng chỉ còn là dỗ dành người khác trong sự mù lòa, chỉ là những lời an ủi hời hợt để không làm ai mất lòng, thì đó có còn là Tân Phúc Âm hóa hay chỉ là một cách tinh tế để trốn tránh thập giá của sự thật? Sứ mạng của Giáo hội là loan báo Đức Kitô, Đấng đã minh chứng rằng không có tình yêu nào lớn hơn việc dám sống và chết cho Chân Lý. Chân lý là nền tảng không thể lay chuyển của tự do và phẩm giá con người. Con đường đi đến tự do đích thực là con đường của thập giá, con đường của sự thật. Đó là con đường mà mỗi Kitô hữu, với lương tâm được ánh sáng của đức tin soi rọi, được mời gọi can đảm bước đi.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KẺ VÔ ƠN – VẾT NỨT TRONG TÌNH NGƯỜI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những bữa cơm, ta chia nhau bằng cả tấm lòng, không màng danh lợi, chỉ mong thấy được nụ cười ấm áp của người đối diện. Có những lần giúp đỡ, ta chẳng mảy may tính toán việc đền đáp, vì tin rằng tình người là sự sẻ chia vô điều kiện. Thế nhưng, đời sống vẫn luôn mang đến những khoảnh khắc phũ phàng, khi một người có thể dễ dàng quên đi cái nghĩa đã nhận, quên đi một bữa cơm đã từng làm ấm lòng họ, một bàn tay đã từng đỡ họ khi chới với. Sự lãng quên ấy không chỉ là một hành vi thiếu sót đơn thuần, mà nó chính là một vết nứt sâu hoắm, từ từ xé toạc tấm vải dệt nên mối tương giao giữa người với người.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Vết nứt ấy hiện rõ trong sự thật đắng chát của lòng người: "Cơm bạn mời, họ ăn. Lỗi bạn sai, họ kể." Câu nói này không chỉ là một nhận định cay đắng, mà còn là bản tóm tắt về sự chuyển giao vị thế trong các mối quan hệ. Khi họ cần, ta là chỗ dựa, là ánh sáng duy nhất trong bóng tối của họ. Ta hiến dâng sự quan tâm, thời gian và cả vật chất để kéo họ ra khỏi vực sâu. Nhưng khi họ đã đủ đầy, khi cơn khát đã được xoa dịu, ta bỗng chốc trở thành chuyện kể để mua vui, trở thành đối tượng bị đánh giá, hoặc thậm chí là bị lãng quên một cách tàn nhẫn. Lòng người vốn mong manh, và sự vô ơn chính là chất xúc tác khiến sự mong manh ấy tan vỡ, để lại nỗi đau thấu tận tâm can nơi người đã từng trao đi.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cơn biến đổi của thế sự, lòng người cũng thay đổi theo chiều gió lợi ích. Khi còn lợi ích, họ nở nụ cười thân thiện, những lời hoa mỹ được trao đi như mật ngọt. Khi hết cần, chiếc mặt nạ xã giao rơi xuống, họ quay lưng nhanh hơn cả một cơn gió lạnh, để lộ ra bản chất ích kỷ và vô tâm. Lòng tốt không cần ghi công, đó là điều hiển nhiên của người quân tử. Nhưng lòng tốt cũng không được phép bị xem là điều mặc nhiên. Một bữa cơm, một sự giúp đỡ chẳng đáng là bao về mặt giá trị vật chất, nhưng nó là sự chia sẻ, là tình người, là cái nghĩa của sự trân trọng. Thế mà nhiều người lại coi đó như "việc đương nhiên" mà họ có quyền được hưởng thụ. Đến khi ta mệt mỏi và dừng lại, họ mới giật mình nhận ra rằng bấy lâu nay, họ đã sống trong sự vô ơn và chối bỏ đi cái gốc rễ nhân ái đã từng nuôi dưỡng họ.</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vô ơn không nằm ở tầng lớp xã hội hay số tài sản một người sở hữu. Kẻ vô ơn không phải kẻ nghèo về vật chất, mà là kẻ nghèo về đạo đức. Họ không đói cơm, vì họ vừa ăn những gì ta mời. Cái đói thật sự của họ là đói nhân nghĩa, đói lòng biết ơn. Họ ăn bằng miệng, nhưng quên cảm bằng tim. Họ chỉ biết dang tay nhận lấy, nhưng chưa từng học cách cúi đầu cảm ơn </w:t>
      </w:r>
      <w:r w:rsidRPr="00FD0D62">
        <w:rPr>
          <w:rFonts w:ascii="Arial" w:eastAsia="Times New Roman" w:hAnsi="Arial" w:cs="Arial"/>
          <w:color w:val="0D0D0D" w:themeColor="text1" w:themeTint="F2"/>
          <w:sz w:val="28"/>
          <w:szCs w:val="28"/>
        </w:rPr>
        <w:lastRenderedPageBreak/>
        <w:t>một cách chân thành. Họ cho rằng thế giới phải cung phụng mình, và sự giúp đỡ là một nghĩa vụ, chứ không phải là một ân huệ. Lối sống này dần dần biến họ thành những con người trống rỗng về mặt tinh thần, chỉ còn lại sự tính toán lạnh lùng và sự cô độc đáng thương.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Đối với người đã trao đi, bài học về sự vô ơn là một thử thách nghiệt ngã. Lòng người – càng cho đi, càng cần tỉnh táo. Cho đi không sai, vì đó là bản chất đẹp đẽ nhất của con người. Nhưng đừng dại mà dốc cạn. Giúp ai, cũng nên nhìn cách họ sống sau khi được giúp, nhìn cách họ đối xử với người khác, và quan trọng nhất là cách họ nhìn nhận lại vai trò của mình trong cuộc đời. Người biết ơn sẽ khiến lòng ta ấm, tiếp thêm sức mạnh để ta tiếp tục tin vào điều tốt đẹp. Ngược lại, người vô ơn sẽ khiến lòng ta cứng lại, như một vết sẹo nhắc nhở rằng: "Không phải ai cũng xứng đáng với lòng tốt của mình." Vết sẹo ấy không phải là sự hận thù, mà là sự khôn ngoan được đánh đổi bằng niềm tin đã vỡ.</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vô ơn là một phản bội thầm lặng. Nó không cần lời nói hay hành động dữ dội, mà chỉ cần sự im lặng và quay lưng lạnh lùng. Nó làm hỏng hóc mọi sợi dây liên kết vô hình giữa con người. Khi một người chấp nhận lòng tốt một cách hờ hững, họ đang vô tình xây nên bức tường ngăn cách giữa mình và thế giới. Họ đóng lại cánh cửa của sự đồng cảm, và từ chối tham gia vào chu trình luân chuyển của tình yêu thương: nhận và trao đi. Về lâu dài, kẻ vô ơn sẽ trở nên cô lập, vì không ai muốn chia sẻ cuộc sống hay gánh vác trách nhiệm với một người không biết trân trọng giá trị của sự giúp đỡ. Sự mất mát lớn nhất của họ không phải là mối quan hệ, mà là cơ hội để trưởng thành trong nhân cách.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đừng vì một vài kẻ vô ơn mà đánh mất lòng thiện căn nơi mình. Cuộc đời này vẫn còn rất nhiều người đáng để ta yêu thương, vẫn còn rất nhiều câu chuyện cảm động về lòng biết ơn được hồi đáp. Đánh mất lòng tin vì vài lần bị phụ bạc là điều dễ hiểu, nhưng đó là lúc ta cần sự tỉnh thức và phân định. Hãy cho đi – nhưng biết chọn người. Hãy giúp đỡ – nhưng biết giữ phần mình. Bởi lòng tốt thật sự không phải là hy sinh mù quáng, mà là biết trao đi một cách khôn ngoan, có giới hạn. Sự khôn ngoan này giúp ta bảo vệ năng lượng sống, bảo vệ khả năng yêu thương của mình, để rồi ta có thể hướng sự sẻ chia đó đến những mảnh đời thực sự cần và biết ơn.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vô ơn là một căn bệnh tinh thần, làm suy yếu đi khả năng cảm nhận hạnh phúc và ý nghĩa cuộc đời. Người vô ơn luôn sống trong trạng thái đòi hỏi, luôn cảm thấy mình thiếu thốn và không hài lòng, vì họ chỉ tập trung vào </w:t>
      </w:r>
      <w:r w:rsidRPr="00FD0D62">
        <w:rPr>
          <w:rFonts w:ascii="Arial" w:eastAsia="Times New Roman" w:hAnsi="Arial" w:cs="Arial"/>
          <w:color w:val="0D0D0D" w:themeColor="text1" w:themeTint="F2"/>
          <w:sz w:val="28"/>
          <w:szCs w:val="28"/>
        </w:rPr>
        <w:lastRenderedPageBreak/>
        <w:t>những gì họ chưa có, mà quên đi những gì họ đã nhận được. Ngược lại, người mang trong mình lòng biết ơn luôn thấy mình đủ đầy, ngay cả khi họ không có nhiều. Lòng biết ơn là chìa khóa mở ra cánh cửa của sự mãn nguyện và lòng nhân ái.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nên, người cho đi cần học cách chấp nhận rằng không phải mọi hạt giống gieo xuống đều sẽ nở hoa. Một số sẽ rơi vào đất khô cằn của sự vô ơn. Dù vậy, cái đẹp của sự cho đi không nằm ở phản ứng của người nhận, mà nằm ở sự tự do và tình yêu thương trong chính hành động của ta. Ta không cho để được đền đáp, ta cho vì ta là người có thể cho. Hành động ấy đã tự nó mang lấy ý nghĩa và phần thưởng.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Thời gian sẽ trả lại công bằng cho tất cả. Kẻ vô ơn có thể hưởng lợi tạm thời, nhưng sẽ mất đi sự tôn trọng và tình thân ái; còn người biết ơn, họ không chỉ được nhớ bằng lòng thương mà còn được chính sự biết ơn đó nuôi dưỡng tâm hồn họ ngày càng trở nên cao quý. Cuối cùng, vết nứt trong tình người do sự vô ơn gây ra sẽ chỉ là một vết sẹo trên trái tim của người cho, nhắc nhở họ trở nên khôn ngoan hơn, nhưng không bao giờ nên làm nguội lạnh ngọn lửa yêu thương và lòng trắc ẩn.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Bởi lẽ, như một triết lý đã đúc kết: “Người biết ơn sẽ khắc tên bạn trong tim, Kẻ vô ơn sẽ dùng chính câu chuyện của bạn để làm trò mua vui. Nhưng rồi, thời gian sẽ trả lại công bằng cho cả hai — một người được nhớ bằng lòng thương, một người bị quên trong tiếng thở dài.”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TƯỞNG NIỆM MỘT CON NGƯỜI CHÍNH TRỰC…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54 năm ngày mất của một con người chính trực mang tên Ngô Đình Diệm, người dân miền Nam không bao giờ quên 9 năm ngắn ngủi dưới chính thể Đệ nhất Cộng hòa mà đời sống kinh tế luôn vững vàng, ổn định. Đặc biệt hơn cả, ngày nay, những thế hệ sinh ra từ gần một triệu người miền Bắc di cư vào Nam cần hiểu rõ những gì cha ông mình đã trải qua, đã được chính thể Ngô Đình Diệm đối xử như thế nào.</w:t>
      </w:r>
    </w:p>
    <w:p w:rsidR="00790E61" w:rsidRPr="00FD0D62" w:rsidRDefault="00790E61"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Di Cư 1954: Sứ Mệnh An Dân Vĩ Đại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Theo những con số thống kê chính thức vào năm 1956, dân số miền Nam chỉ có 12,366 triệu người. Như vậy, trước khi tiếp nhận đồng bào di cư từ miền Bắc vào, dân số miền Nam chưa đến 11,5 triệu người.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Vậy mà, vào những năm 1954-1955, ông Diệm và bộ tham mưu của ông đã lo chu toàn cho cuộc sống của thêm gần một triệu người vượt cả ngàn cây số để vào Nam. Ông cho thành lập ba Phủ Tổng ủy quan trọng đặc trách những vấn đề liên quan đến đồng bào di cư miền Bắc:</w:t>
      </w:r>
    </w:p>
    <w:p w:rsidR="00790E61" w:rsidRPr="00FD0D62" w:rsidRDefault="00790E61" w:rsidP="00AD5E44">
      <w:pPr>
        <w:pStyle w:val="NormalWeb"/>
        <w:numPr>
          <w:ilvl w:val="0"/>
          <w:numId w:val="7"/>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Phủ Tổng ủy Di cư:</w:t>
      </w:r>
      <w:r w:rsidRPr="00FD0D62">
        <w:rPr>
          <w:rFonts w:ascii="Arial" w:hAnsi="Arial" w:cs="Arial"/>
          <w:color w:val="0D0D0D" w:themeColor="text1" w:themeTint="F2"/>
          <w:sz w:val="28"/>
          <w:szCs w:val="28"/>
        </w:rPr>
        <w:t> Lo tiếp nhận đồng bào mới đến, ổn định tạm thời cuộc sống của họ.</w:t>
      </w:r>
    </w:p>
    <w:p w:rsidR="00790E61" w:rsidRPr="00FD0D62" w:rsidRDefault="00790E61" w:rsidP="00AD5E44">
      <w:pPr>
        <w:pStyle w:val="NormalWeb"/>
        <w:numPr>
          <w:ilvl w:val="0"/>
          <w:numId w:val="7"/>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Phủ Tổng ủy Dinh điền:</w:t>
      </w:r>
      <w:r w:rsidRPr="00FD0D62">
        <w:rPr>
          <w:rFonts w:ascii="Arial" w:hAnsi="Arial" w:cs="Arial"/>
          <w:color w:val="0D0D0D" w:themeColor="text1" w:themeTint="F2"/>
          <w:sz w:val="28"/>
          <w:szCs w:val="28"/>
        </w:rPr>
        <w:t> Phụ trách thành lập các khu dinh điền, khu trù mật tại những địa phương còn nhiều đất rộng, chưa canh tác hết, để đưa đồng bào đến định cư lâu dài.</w:t>
      </w:r>
    </w:p>
    <w:p w:rsidR="00790E61" w:rsidRPr="00FD0D62" w:rsidRDefault="00790E61" w:rsidP="00AD5E44">
      <w:pPr>
        <w:pStyle w:val="NormalWeb"/>
        <w:numPr>
          <w:ilvl w:val="0"/>
          <w:numId w:val="7"/>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Phủ Tổng ủy Hợp tác xã và Nông tín:</w:t>
      </w:r>
      <w:r w:rsidRPr="00FD0D62">
        <w:rPr>
          <w:rFonts w:ascii="Arial" w:hAnsi="Arial" w:cs="Arial"/>
          <w:color w:val="0D0D0D" w:themeColor="text1" w:themeTint="F2"/>
          <w:sz w:val="28"/>
          <w:szCs w:val="28"/>
        </w:rPr>
        <w:t> Nhằm cung cấp tín dụng hỗ trợ đời sống của đồng bào các khu dinh điền, khu trù mật, giúp họ có vốn liếng canh tác làm ăn trong khuôn khổ các hợp tác xã được lập ra vì mục đích công ích.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Vào thời điểm đó, nhiều khu vực hoạt động tốt, đời sống người dân ổn định và ngày càng phát triển, như khu định cư Hố Nai, Biên Hòa, khu trù mật Hậu Mỹ, quận Cái Bè, khu trù mật Vị Thanh – Hỏa Lựu thuộc tỉnh Chương Thiện (tách ra từ các tỉnh Phong Dinh - Cần Thơ, Kiên Giang - Rạch Giá)…</w:t>
      </w:r>
    </w:p>
    <w:p w:rsidR="00790E61" w:rsidRPr="00FD0D62" w:rsidRDefault="00790E61"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Minh Chứng Từ Cái Sắn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Đặc biệt, khu dinh điền Cái Sắn nằm trong phạm vi hai tỉnh Kiên Giang và An Giang (Long Xuyên) là một minh chứng. Mỗi gia đình được cấp một khoảnh đất </w:t>
      </w:r>
      <w:r w:rsidRPr="00FD0D62">
        <w:rPr>
          <w:rFonts w:ascii="Arial" w:hAnsi="Arial" w:cs="Arial"/>
          <w:bCs/>
          <w:color w:val="0D0D0D" w:themeColor="text1" w:themeTint="F2"/>
          <w:sz w:val="28"/>
          <w:szCs w:val="28"/>
        </w:rPr>
        <w:t>ngang 100 mét, dài một cây số</w:t>
      </w:r>
      <w:r w:rsidRPr="00FD0D62">
        <w:rPr>
          <w:rFonts w:ascii="Arial" w:hAnsi="Arial" w:cs="Arial"/>
          <w:color w:val="0D0D0D" w:themeColor="text1" w:themeTint="F2"/>
          <w:sz w:val="28"/>
          <w:szCs w:val="28"/>
        </w:rPr>
        <w:t>, day mặt ra một con kênh đào. Cứ hai nhà đâu lưng nhau giữa 2 con kênh đào cách nhau 2 cây số.</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có một khu vực vuông vắn như thế, chính quyền đã phải di dời nhiều hộ dân địa phương, phần lớn theo đạo Hòa Hảo, đến nơi khác, đất không tốt bằng. Song do </w:t>
      </w:r>
      <w:r w:rsidRPr="00FD0D62">
        <w:rPr>
          <w:rFonts w:ascii="Arial" w:hAnsi="Arial" w:cs="Arial"/>
          <w:bCs/>
          <w:color w:val="0D0D0D" w:themeColor="text1" w:themeTint="F2"/>
          <w:sz w:val="28"/>
          <w:szCs w:val="28"/>
        </w:rPr>
        <w:t>chính sách đúng đắn nhằm hỗ trợ đồng bào di cư, không dính dáng gì đến quyền lợi cá nhân hay bè phái</w:t>
      </w:r>
      <w:r w:rsidRPr="00FD0D62">
        <w:rPr>
          <w:rFonts w:ascii="Arial" w:hAnsi="Arial" w:cs="Arial"/>
          <w:color w:val="0D0D0D" w:themeColor="text1" w:themeTint="F2"/>
          <w:sz w:val="28"/>
          <w:szCs w:val="28"/>
        </w:rPr>
        <w:t>, đồng bào địa phương sẵn lòng hi sinh một phần quyền lợi riêng của họ.</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Năm 1968, khi tôi xuống tham gia chính quyền ở quận Kiên Tân, tỉnh Kiên Giang, trong đó có phần lớn khu dinh điền Cái Sắn (từ kênh 1 đến kênh 10), đồng bào di cư Cái Sắn đã có của ăn, của để, lúa thóc đầy bồ, tắc-ráng (loại xuồng máy đuôi tôm nhỏ) chạy ngang dọc các kinh đào như đi trẩy hội.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Những năm tháng khó khăn ban đầu, vừa ổn định chính trị, vừa bình định các tổ chức vũ trang chống đối quyết liệt (Bình Xuyên, Hòa Hảo, Cao Đài…), vừa tiếp nhận và lo cho cuộc sống của hàng triệu đồng bào chân ướt chân </w:t>
      </w:r>
      <w:r w:rsidRPr="00FD0D62">
        <w:rPr>
          <w:rFonts w:ascii="Arial" w:hAnsi="Arial" w:cs="Arial"/>
          <w:color w:val="0D0D0D" w:themeColor="text1" w:themeTint="F2"/>
          <w:sz w:val="28"/>
          <w:szCs w:val="28"/>
        </w:rPr>
        <w:lastRenderedPageBreak/>
        <w:t>ráo vào Nam, nếu không có những bộ óc sáng suốt, vì dân, và một đội ngũ công chức biết xả thân vì đại cuộc, miền Nam không thể nào có một bộ mặt ổn định 9 năm liền.</w:t>
      </w:r>
    </w:p>
    <w:p w:rsidR="00790E61" w:rsidRPr="00FD0D62" w:rsidRDefault="00790E61"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Sống Kinh Tế: Con Số Biết Nói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những ngày qua, trên một vài trang Facebook, một số bạn trẻ bị đầu độc bởi những thứ văn hóa phẩm “bưng bô”, xuyên tạc, lên án cái gọi là ‘tình trạng tham nhũng” của thời ông Diệm. Xin thưa, nếu thời đó có tham nhũng chăng, thì cũng chỉ bằng </w:t>
      </w:r>
      <w:r w:rsidRPr="00FD0D62">
        <w:rPr>
          <w:rFonts w:ascii="Arial" w:hAnsi="Arial" w:cs="Arial"/>
          <w:bCs/>
          <w:color w:val="0D0D0D" w:themeColor="text1" w:themeTint="F2"/>
          <w:sz w:val="28"/>
          <w:szCs w:val="28"/>
        </w:rPr>
        <w:t>1% của thời đại chúng ta đang sống</w:t>
      </w:r>
      <w:r w:rsidRPr="00FD0D62">
        <w:rPr>
          <w:rFonts w:ascii="Arial" w:hAnsi="Arial" w:cs="Arial"/>
          <w:color w:val="0D0D0D" w:themeColor="text1" w:themeTint="F2"/>
          <w:sz w:val="28"/>
          <w:szCs w:val="28"/>
        </w:rPr>
        <w:t>. Không kể những quan to chức lớn nuôi tham vọng xây biệt phủ, mua nhà nước ngoài hay cho con đi du học, tham nhũng ngày nay được nhiều công bộc sử dụng như một loại biện pháp “chữa cháy” trước đồng lương thấp kém, đời sống khó khăn.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Thời ông Diệm, một công chức trung cấp nuôi sống được cả gia đình 4-5 miệng ăn. Khoảng đầu thập niên 1960:</w:t>
      </w:r>
    </w:p>
    <w:p w:rsidR="00790E61" w:rsidRPr="00FD0D62" w:rsidRDefault="00790E61" w:rsidP="00AD5E44">
      <w:pPr>
        <w:pStyle w:val="NormalWeb"/>
        <w:numPr>
          <w:ilvl w:val="0"/>
          <w:numId w:val="8"/>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Học sinh, sinh viên, công chức xa nhà ăn </w:t>
      </w:r>
      <w:r w:rsidRPr="00FD0D62">
        <w:rPr>
          <w:rFonts w:ascii="Arial" w:hAnsi="Arial" w:cs="Arial"/>
          <w:bCs/>
          <w:color w:val="0D0D0D" w:themeColor="text1" w:themeTint="F2"/>
          <w:sz w:val="28"/>
          <w:szCs w:val="28"/>
        </w:rPr>
        <w:t>cơm tháng trả khoảng 500 - 600 đồng</w:t>
      </w:r>
      <w:r w:rsidRPr="00FD0D62">
        <w:rPr>
          <w:rFonts w:ascii="Arial" w:hAnsi="Arial" w:cs="Arial"/>
          <w:color w:val="0D0D0D" w:themeColor="text1" w:themeTint="F2"/>
          <w:sz w:val="28"/>
          <w:szCs w:val="28"/>
        </w:rPr>
        <w:t>.</w:t>
      </w:r>
    </w:p>
    <w:p w:rsidR="00790E61" w:rsidRPr="00FD0D62" w:rsidRDefault="00790E61" w:rsidP="00AD5E44">
      <w:pPr>
        <w:pStyle w:val="NormalWeb"/>
        <w:numPr>
          <w:ilvl w:val="0"/>
          <w:numId w:val="8"/>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Lương tháng một viên chức mới tốt nghiệp đại học </w:t>
      </w:r>
      <w:r w:rsidRPr="00FD0D62">
        <w:rPr>
          <w:rFonts w:ascii="Arial" w:hAnsi="Arial" w:cs="Arial"/>
          <w:bCs/>
          <w:color w:val="0D0D0D" w:themeColor="text1" w:themeTint="F2"/>
          <w:sz w:val="28"/>
          <w:szCs w:val="28"/>
        </w:rPr>
        <w:t>gần 7.000 đồng</w:t>
      </w:r>
      <w:r w:rsidRPr="00FD0D62">
        <w:rPr>
          <w:rFonts w:ascii="Arial" w:hAnsi="Arial" w:cs="Arial"/>
          <w:color w:val="0D0D0D" w:themeColor="text1" w:themeTint="F2"/>
          <w:sz w:val="28"/>
          <w:szCs w:val="28"/>
        </w:rPr>
        <w:t>.</w:t>
      </w:r>
    </w:p>
    <w:p w:rsidR="00790E61" w:rsidRPr="00FD0D62" w:rsidRDefault="00790E61" w:rsidP="00AD5E44">
      <w:pPr>
        <w:pStyle w:val="NormalWeb"/>
        <w:numPr>
          <w:ilvl w:val="0"/>
          <w:numId w:val="8"/>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Phụ cấp một dân biểu Quốc Hội (chuyên trách hoàn toàn) </w:t>
      </w:r>
      <w:r w:rsidRPr="00FD0D62">
        <w:rPr>
          <w:rFonts w:ascii="Arial" w:hAnsi="Arial" w:cs="Arial"/>
          <w:bCs/>
          <w:color w:val="0D0D0D" w:themeColor="text1" w:themeTint="F2"/>
          <w:sz w:val="28"/>
          <w:szCs w:val="28"/>
        </w:rPr>
        <w:t>25.000 đồng/tháng</w:t>
      </w:r>
      <w:r w:rsidRPr="00FD0D62">
        <w:rPr>
          <w:rFonts w:ascii="Arial" w:hAnsi="Arial" w:cs="Arial"/>
          <w:color w:val="0D0D0D" w:themeColor="text1" w:themeTint="F2"/>
          <w:sz w:val="28"/>
          <w:szCs w:val="28"/>
        </w:rPr>
        <w:t>.</w:t>
      </w:r>
    </w:p>
    <w:p w:rsidR="00790E61" w:rsidRPr="00FD0D62" w:rsidRDefault="00790E61" w:rsidP="00AD5E44">
      <w:pPr>
        <w:pStyle w:val="NormalWeb"/>
        <w:numPr>
          <w:ilvl w:val="0"/>
          <w:numId w:val="8"/>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dược sĩ cho thuê bằng mỗi tháng </w:t>
      </w:r>
      <w:r w:rsidRPr="00FD0D62">
        <w:rPr>
          <w:rFonts w:ascii="Arial" w:hAnsi="Arial" w:cs="Arial"/>
          <w:bCs/>
          <w:color w:val="0D0D0D" w:themeColor="text1" w:themeTint="F2"/>
          <w:sz w:val="28"/>
          <w:szCs w:val="28"/>
        </w:rPr>
        <w:t>20.000 đồng</w:t>
      </w:r>
      <w:r w:rsidRPr="00FD0D62">
        <w:rPr>
          <w:rFonts w:ascii="Arial" w:hAnsi="Arial" w:cs="Arial"/>
          <w:color w:val="0D0D0D" w:themeColor="text1" w:themeTint="F2"/>
          <w:sz w:val="28"/>
          <w:szCs w:val="28"/>
        </w:rPr>
        <w:t>.</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Nhìn vào các con số thống kê chính thức (của Viện Quốc gia Thống kê VNCH) công bố vào thập niên 1960, mới thấy tiếc nhớ đời sống kinh tế - xã hội dưới chính quyền Ngô Đình Diệm:</w:t>
      </w:r>
    </w:p>
    <w:p w:rsidR="00790E61" w:rsidRPr="00FD0D62" w:rsidRDefault="00790E61" w:rsidP="00AD5E44">
      <w:pPr>
        <w:pStyle w:val="NormalWeb"/>
        <w:numPr>
          <w:ilvl w:val="0"/>
          <w:numId w:val="9"/>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Giáo dục:</w:t>
      </w:r>
      <w:r w:rsidRPr="00FD0D62">
        <w:rPr>
          <w:rFonts w:ascii="Arial" w:hAnsi="Arial" w:cs="Arial"/>
          <w:color w:val="0D0D0D" w:themeColor="text1" w:themeTint="F2"/>
          <w:sz w:val="28"/>
          <w:szCs w:val="28"/>
        </w:rPr>
        <w:t> Niên khóa 1955-56, tổng số sinh viên – học sinh chỉ ở mức 665.000 (lấy số tròn). Đến niên khóa 1963-64, đã lên tới con số 1.936.000 người, </w:t>
      </w:r>
      <w:r w:rsidRPr="00FD0D62">
        <w:rPr>
          <w:rFonts w:ascii="Arial" w:hAnsi="Arial" w:cs="Arial"/>
          <w:bCs/>
          <w:color w:val="0D0D0D" w:themeColor="text1" w:themeTint="F2"/>
          <w:sz w:val="28"/>
          <w:szCs w:val="28"/>
        </w:rPr>
        <w:t>tăng gần gấp 3 lần</w:t>
      </w:r>
      <w:r w:rsidRPr="00FD0D62">
        <w:rPr>
          <w:rFonts w:ascii="Arial" w:hAnsi="Arial" w:cs="Arial"/>
          <w:color w:val="0D0D0D" w:themeColor="text1" w:themeTint="F2"/>
          <w:sz w:val="28"/>
          <w:szCs w:val="28"/>
        </w:rPr>
        <w:t>.</w:t>
      </w:r>
    </w:p>
    <w:p w:rsidR="00790E61" w:rsidRPr="00FD0D62" w:rsidRDefault="00790E61" w:rsidP="00AD5E44">
      <w:pPr>
        <w:pStyle w:val="NormalWeb"/>
        <w:numPr>
          <w:ilvl w:val="0"/>
          <w:numId w:val="9"/>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Lạm phát (Chỉ số giá tiêu thụ):</w:t>
      </w:r>
    </w:p>
    <w:p w:rsidR="00790E61" w:rsidRPr="00FD0D62" w:rsidRDefault="00790E61" w:rsidP="00AD5E44">
      <w:pPr>
        <w:pStyle w:val="NormalWeb"/>
        <w:numPr>
          <w:ilvl w:val="1"/>
          <w:numId w:val="9"/>
        </w:numPr>
        <w:shd w:val="clear" w:color="auto" w:fill="FFFFFF"/>
        <w:ind w:left="189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Lấy mốc tháng 12/1963 là 100.</w:t>
      </w:r>
    </w:p>
    <w:p w:rsidR="00790E61" w:rsidRPr="00FD0D62" w:rsidRDefault="00790E61" w:rsidP="00AD5E44">
      <w:pPr>
        <w:pStyle w:val="NormalWeb"/>
        <w:numPr>
          <w:ilvl w:val="1"/>
          <w:numId w:val="9"/>
        </w:numPr>
        <w:shd w:val="clear" w:color="auto" w:fill="FFFFFF"/>
        <w:ind w:left="189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Năm 1954: 74,5</w:t>
      </w:r>
    </w:p>
    <w:p w:rsidR="00790E61" w:rsidRPr="00FD0D62" w:rsidRDefault="00790E61" w:rsidP="00AD5E44">
      <w:pPr>
        <w:pStyle w:val="NormalWeb"/>
        <w:numPr>
          <w:ilvl w:val="1"/>
          <w:numId w:val="9"/>
        </w:numPr>
        <w:shd w:val="clear" w:color="auto" w:fill="FFFFFF"/>
        <w:ind w:left="189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Năm 1962: 94 (gần như không đổi sau 8 năm)</w:t>
      </w:r>
    </w:p>
    <w:p w:rsidR="00790E61" w:rsidRPr="00FD0D62" w:rsidRDefault="00790E61" w:rsidP="00AD5E44">
      <w:pPr>
        <w:pStyle w:val="NormalWeb"/>
        <w:numPr>
          <w:ilvl w:val="1"/>
          <w:numId w:val="9"/>
        </w:numPr>
        <w:shd w:val="clear" w:color="auto" w:fill="FFFFFF"/>
        <w:ind w:left="189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Năm 1970 (sau gần 7 năm chính quyền quân nhân): </w:t>
      </w:r>
      <w:r w:rsidRPr="00FD0D62">
        <w:rPr>
          <w:rFonts w:ascii="Arial" w:hAnsi="Arial" w:cs="Arial"/>
          <w:bCs/>
          <w:color w:val="0D0D0D" w:themeColor="text1" w:themeTint="F2"/>
          <w:sz w:val="28"/>
          <w:szCs w:val="28"/>
        </w:rPr>
        <w:t>664</w:t>
      </w:r>
      <w:r w:rsidRPr="00FD0D62">
        <w:rPr>
          <w:rFonts w:ascii="Arial" w:hAnsi="Arial" w:cs="Arial"/>
          <w:color w:val="0D0D0D" w:themeColor="text1" w:themeTint="F2"/>
          <w:sz w:val="28"/>
          <w:szCs w:val="28"/>
        </w:rPr>
        <w:t> (cao gấp 9 lần năm 1954 và 7 lần năm 1962).</w:t>
      </w:r>
    </w:p>
    <w:p w:rsidR="00790E61" w:rsidRPr="00FD0D62" w:rsidRDefault="00790E61" w:rsidP="00AD5E44">
      <w:pPr>
        <w:pStyle w:val="NormalWeb"/>
        <w:numPr>
          <w:ilvl w:val="0"/>
          <w:numId w:val="9"/>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Sức mua:</w:t>
      </w:r>
    </w:p>
    <w:p w:rsidR="00790E61" w:rsidRPr="00FD0D62" w:rsidRDefault="00790E61" w:rsidP="00AD5E44">
      <w:pPr>
        <w:pStyle w:val="NormalWeb"/>
        <w:numPr>
          <w:ilvl w:val="1"/>
          <w:numId w:val="9"/>
        </w:numPr>
        <w:shd w:val="clear" w:color="auto" w:fill="FFFFFF"/>
        <w:ind w:left="189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Thịt heo năm 1954 giá 2,4 đồng/kg.</w:t>
      </w:r>
    </w:p>
    <w:p w:rsidR="00790E61" w:rsidRPr="00FD0D62" w:rsidRDefault="00790E61" w:rsidP="00AD5E44">
      <w:pPr>
        <w:pStyle w:val="NormalWeb"/>
        <w:numPr>
          <w:ilvl w:val="1"/>
          <w:numId w:val="9"/>
        </w:numPr>
        <w:shd w:val="clear" w:color="auto" w:fill="FFFFFF"/>
        <w:ind w:left="189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8 năm sau (1962), giá chỉ tăng 2 cắc, lên 2,6 đồng/kg.</w:t>
      </w:r>
    </w:p>
    <w:p w:rsidR="00790E61" w:rsidRPr="00FD0D62" w:rsidRDefault="00790E61" w:rsidP="00AD5E44">
      <w:pPr>
        <w:pStyle w:val="NormalWeb"/>
        <w:numPr>
          <w:ilvl w:val="1"/>
          <w:numId w:val="9"/>
        </w:numPr>
        <w:shd w:val="clear" w:color="auto" w:fill="FFFFFF"/>
        <w:ind w:left="189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viên chức cấp thấp, lương 2.000 đồng/tháng mua được khoảng </w:t>
      </w:r>
      <w:r w:rsidRPr="00FD0D62">
        <w:rPr>
          <w:rFonts w:ascii="Arial" w:hAnsi="Arial" w:cs="Arial"/>
          <w:bCs/>
          <w:color w:val="0D0D0D" w:themeColor="text1" w:themeTint="F2"/>
          <w:sz w:val="28"/>
          <w:szCs w:val="28"/>
        </w:rPr>
        <w:t>770 kg thịt heo</w:t>
      </w:r>
      <w:r w:rsidRPr="00FD0D62">
        <w:rPr>
          <w:rFonts w:ascii="Arial" w:hAnsi="Arial" w:cs="Arial"/>
          <w:color w:val="0D0D0D" w:themeColor="text1" w:themeTint="F2"/>
          <w:sz w:val="28"/>
          <w:szCs w:val="28"/>
        </w:rPr>
        <w:t>.</w:t>
      </w:r>
    </w:p>
    <w:p w:rsidR="00790E61" w:rsidRPr="00FD0D62" w:rsidRDefault="00790E61" w:rsidP="00AD5E44">
      <w:pPr>
        <w:pStyle w:val="NormalWeb"/>
        <w:numPr>
          <w:ilvl w:val="1"/>
          <w:numId w:val="9"/>
        </w:numPr>
        <w:shd w:val="clear" w:color="auto" w:fill="FFFFFF"/>
        <w:ind w:left="189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(Tính theo thời giá trung bình 70.000 đồng/kg thịt heo, khoản tiền trên bằng với gần </w:t>
      </w:r>
      <w:r w:rsidRPr="00FD0D62">
        <w:rPr>
          <w:rFonts w:ascii="Arial" w:hAnsi="Arial" w:cs="Arial"/>
          <w:bCs/>
          <w:color w:val="0D0D0D" w:themeColor="text1" w:themeTint="F2"/>
          <w:sz w:val="28"/>
          <w:szCs w:val="28"/>
        </w:rPr>
        <w:t>54 triệu đồng</w:t>
      </w:r>
      <w:r w:rsidRPr="00FD0D62">
        <w:rPr>
          <w:rFonts w:ascii="Arial" w:hAnsi="Arial" w:cs="Arial"/>
          <w:color w:val="0D0D0D" w:themeColor="text1" w:themeTint="F2"/>
          <w:sz w:val="28"/>
          <w:szCs w:val="28"/>
        </w:rPr>
        <w:t>).</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Năm 1962, tôi thi đỗ vào Học viện Quốc gia Hành chánh với học bổng 1.500 đồng/tháng, trả tiền cơm tháng cho người cô 500 đồng, còn 1.000 đồng bỏ túi, đi xe buýt 1 đồng/chuyến, ăn tô hủ tiếu 5 đồng, tiêu hoài không hết.</w:t>
      </w:r>
    </w:p>
    <w:p w:rsidR="00790E61" w:rsidRPr="00FD0D62" w:rsidRDefault="00790E61"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Giai Thoại Về Lề Lối Làm Việc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Nhắc chuyện khu dinh điền, khu trù mật thời chính quyền Ngô Đình Diệm, xin kể hai giai thoại:</w:t>
      </w:r>
    </w:p>
    <w:p w:rsidR="00790E61" w:rsidRPr="00FD0D62" w:rsidRDefault="00790E61" w:rsidP="00AD5E44">
      <w:pPr>
        <w:pStyle w:val="NormalWeb"/>
        <w:numPr>
          <w:ilvl w:val="0"/>
          <w:numId w:val="10"/>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Người Công Chức Mẫn Cán:</w:t>
      </w:r>
      <w:r w:rsidRPr="00FD0D62">
        <w:rPr>
          <w:rFonts w:ascii="Arial" w:hAnsi="Arial" w:cs="Arial"/>
          <w:color w:val="0D0D0D" w:themeColor="text1" w:themeTint="F2"/>
          <w:sz w:val="28"/>
          <w:szCs w:val="28"/>
        </w:rPr>
        <w:t> Những năm 1955-1960, tình trạng an ninh tại miền Nam còn khá ổn định, hầu hết sinh viên tốt nghiệp Học viện QGHC đều được bổ nhiệm làm Quận trưởng. Khoảng năm 1958-1959, ông Nguyễn Đình Xướng, cựu sinh viên khóa 1 QGHC, làm Quận trưởng Cai Lậy, chịu trách nhiệm xây dựng khu trù mật Hậu Mỹ. Một ngày nọ, ông Diệm đi kinh lý, chứng kiến sự tổ chức tinh tế, khoa học của khu trù mật, hết sức khen ngợi ông Quận trưởng. Khi trở về, ông đã thăng ông Xướng làm Tỉnh trưởng Vĩnh Bình (Trà Vinh). Đến khi quân sự hóa lãnh đạo cấp tỉnh (khoảng 1959-1960), ông Xướng còn được tiếp tục làm Tỉnh trưởng với cấp bậc Thiếu tá giả định. Con đường thăng tiến của viên chức này luôn suôn sẻ, sau Tỉnh trưởng Vĩnh Bình là Tổng thư ký Bộ Nội vụ, rồi cuối cùng là Tổng quản trị Hành chánh Phủ Tổng thống, mãi đến tháng 6.1975, mới chịu dừng lại, với cương vị người bạn tù cải tạo cùng một nhà, một đội với người viết bài này tại trại Long Thành.</w:t>
      </w:r>
    </w:p>
    <w:p w:rsidR="00790E61" w:rsidRPr="00FD0D62" w:rsidRDefault="00790E61" w:rsidP="00AD5E44">
      <w:pPr>
        <w:pStyle w:val="NormalWeb"/>
        <w:numPr>
          <w:ilvl w:val="0"/>
          <w:numId w:val="10"/>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Chiếc Nón Nỉ và Sự Dối Trá:</w:t>
      </w:r>
      <w:r w:rsidRPr="00FD0D62">
        <w:rPr>
          <w:rFonts w:ascii="Arial" w:hAnsi="Arial" w:cs="Arial"/>
          <w:color w:val="0D0D0D" w:themeColor="text1" w:themeTint="F2"/>
          <w:sz w:val="28"/>
          <w:szCs w:val="28"/>
        </w:rPr>
        <w:t xml:space="preserve"> Thời ông Diệm, số công chức như ông Xướng khá nhiều, nhưng không phải không có đôi trường hợp bê trễ, tắc trách. Người ta kể rằng lần nọ, Phủ tổng thống loan báo chuyến kinh lý của Tổng thống đến tỉnh Bình Tuy (Hàm Tân) thăm một khu trù mật ở đây. Quan chức nghe tin rụng rời vì công việc tổ chức khu trù mật chưa hoàn tất theo tiến độ đã trình. Cuối cùng, họ chọn một hạ sách là chờ đến sáng ngày Tổng thống đến, đi nhổ cây xanh ở những nơi xa, đem trồng hai bên đường. Khi ông Diệm ngồi xe trên đường về tỉnh, thấy hai bên đường cây xanh tốt, bèn dừng xe lại, đến gần những cây trồng, trầm trồ khen ngợi, chẳng ngờ cây </w:t>
      </w:r>
      <w:r w:rsidRPr="00FD0D62">
        <w:rPr>
          <w:rFonts w:ascii="Arial" w:hAnsi="Arial" w:cs="Arial"/>
          <w:color w:val="0D0D0D" w:themeColor="text1" w:themeTint="F2"/>
          <w:sz w:val="28"/>
          <w:szCs w:val="28"/>
        </w:rPr>
        <w:lastRenderedPageBreak/>
        <w:t>trồng cạn quá, chỉ mới đụng qua đã bật gốc. Nhận ra mình vừa bị lừa, cụ giận lắm, nhưng chưa biết thể hiện thái độ bằng cách nào, sẵn chiếc nón nỉ đội trên đầu, cụ nhấc lên và quẳng mạnh. Ông Tỉnh trưởng Bình Tuy là Thiếu tá Lê Văn B. đi cạnh Tổng thống đã kịp nhảy tới, hai tay chụp gọn chiếc nón, nhanh và chuẩn xác như thủ môn Buffon thời hiện đại. Giai thoại này tôi nghe kể lại từ anh Trần Văn K. P., Trưởng ty Y Tế Bình Tuy, có mặt trong phái đoàn đón cụ Diệm lúc bấy giờ.</w:t>
      </w:r>
    </w:p>
    <w:p w:rsidR="00790E61" w:rsidRPr="00FD0D62" w:rsidRDefault="00790E61" w:rsidP="00AD5E44">
      <w:pPr>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aps/>
          <w:color w:val="0D0D0D" w:themeColor="text1" w:themeTint="F2"/>
          <w:sz w:val="28"/>
          <w:szCs w:val="28"/>
        </w:rPr>
        <w:t>Sự giao thoa giữa Văn hóa Internet và Đạo đức Tôn giáo</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“No Nut November” (NNN) là một hiện tượng văn hóa mạng xã hội đã thu hút sự chú ý rộng rãi trong những năm gần đây. Thử thách này kêu gọi người tham gia kiêng thủ dâm hoặc xuất tinh trong suốt tháng 11. Mặc dù NNN ban đầu là một phong trào mang tính giải trí và rèn luyện ý chí cá nhân, nó lại vô tình chạm đến một chủ đề </w:t>
      </w:r>
      <w:r w:rsidRPr="00FD0D62">
        <w:rPr>
          <w:rFonts w:ascii="Arial" w:eastAsia="Times New Roman" w:hAnsi="Arial" w:cs="Arial"/>
          <w:bCs/>
          <w:color w:val="0D0D0D" w:themeColor="text1" w:themeTint="F2"/>
          <w:sz w:val="28"/>
          <w:szCs w:val="28"/>
        </w:rPr>
        <w:t>luân lý</w:t>
      </w:r>
      <w:r w:rsidRPr="00FD0D62">
        <w:rPr>
          <w:rFonts w:ascii="Arial" w:eastAsia="Times New Roman" w:hAnsi="Arial" w:cs="Arial"/>
          <w:color w:val="0D0D0D" w:themeColor="text1" w:themeTint="F2"/>
          <w:sz w:val="28"/>
          <w:szCs w:val="28"/>
        </w:rPr>
        <w:t> sâu sắc, đặc biệt là đối với những người theo tôn giáo như Công giáo, nơi vấn đề </w:t>
      </w:r>
      <w:r w:rsidRPr="00FD0D62">
        <w:rPr>
          <w:rFonts w:ascii="Arial" w:eastAsia="Times New Roman" w:hAnsi="Arial" w:cs="Arial"/>
          <w:bCs/>
          <w:color w:val="0D0D0D" w:themeColor="text1" w:themeTint="F2"/>
          <w:sz w:val="28"/>
          <w:szCs w:val="28"/>
        </w:rPr>
        <w:t>khiết tịnh</w:t>
      </w:r>
      <w:r w:rsidRPr="00FD0D62">
        <w:rPr>
          <w:rFonts w:ascii="Arial" w:eastAsia="Times New Roman" w:hAnsi="Arial" w:cs="Arial"/>
          <w:color w:val="0D0D0D" w:themeColor="text1" w:themeTint="F2"/>
          <w:sz w:val="28"/>
          <w:szCs w:val="28"/>
        </w:rPr>
        <w:t> và </w:t>
      </w:r>
      <w:r w:rsidRPr="00FD0D62">
        <w:rPr>
          <w:rFonts w:ascii="Arial" w:eastAsia="Times New Roman" w:hAnsi="Arial" w:cs="Arial"/>
          <w:bCs/>
          <w:color w:val="0D0D0D" w:themeColor="text1" w:themeTint="F2"/>
          <w:sz w:val="28"/>
          <w:szCs w:val="28"/>
        </w:rPr>
        <w:t>tính dục</w:t>
      </w:r>
      <w:r w:rsidRPr="00FD0D62">
        <w:rPr>
          <w:rFonts w:ascii="Arial" w:eastAsia="Times New Roman" w:hAnsi="Arial" w:cs="Arial"/>
          <w:color w:val="0D0D0D" w:themeColor="text1" w:themeTint="F2"/>
          <w:sz w:val="28"/>
          <w:szCs w:val="28"/>
        </w:rPr>
        <w:t> được quy định rõ ràng trong giáo huấn.</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Bài viết này sẽ phân tích NNN, đối chiếu nó với giáo huấn của Giáo hội Công giáo về thủ dâm và nhân đức khiết tịnh, từ đó đưa ra một cái nhìn toàn diện về sự khác biệt căn bản giữa một thử thách nhất thời và một cam kết luân lý trọn đời.</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“No Nut November” (NNN): Thử thách của Kỷ luật Cá nhân</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NNN là viết tắt của “No Nut November,” một thử thách thường niên bắt nguồn từ các cộng đồng internet, đặc biệt là phong trào “NoFap” (kiêng thủ dâm). Mục tiêu chính của NNN là </w:t>
      </w:r>
      <w:r w:rsidRPr="00FD0D62">
        <w:rPr>
          <w:rFonts w:ascii="Arial" w:eastAsia="Times New Roman" w:hAnsi="Arial" w:cs="Arial"/>
          <w:bCs/>
          <w:color w:val="0D0D0D" w:themeColor="text1" w:themeTint="F2"/>
          <w:sz w:val="28"/>
          <w:szCs w:val="28"/>
        </w:rPr>
        <w:t>kiêng cữ</w:t>
      </w:r>
      <w:r w:rsidRPr="00FD0D62">
        <w:rPr>
          <w:rFonts w:ascii="Arial" w:eastAsia="Times New Roman" w:hAnsi="Arial" w:cs="Arial"/>
          <w:color w:val="0D0D0D" w:themeColor="text1" w:themeTint="F2"/>
          <w:sz w:val="28"/>
          <w:szCs w:val="28"/>
        </w:rPr>
        <w:t> mọi hình thức xuất tinh trong 30 ngày của tháng 11.</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người tham gia thường nêu bật các lợi ích được cho là của việc kiêng cữ này, bao gồm:</w:t>
      </w:r>
    </w:p>
    <w:p w:rsidR="00790E61" w:rsidRPr="00FD0D62" w:rsidRDefault="00790E61" w:rsidP="00AD5E44">
      <w:pPr>
        <w:numPr>
          <w:ilvl w:val="0"/>
          <w:numId w:val="11"/>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Rèn luyện ý chí và kỷ luật bản thân:</w:t>
      </w:r>
      <w:r w:rsidRPr="00FD0D62">
        <w:rPr>
          <w:rFonts w:ascii="Arial" w:eastAsia="Times New Roman" w:hAnsi="Arial" w:cs="Arial"/>
          <w:color w:val="0D0D0D" w:themeColor="text1" w:themeTint="F2"/>
          <w:sz w:val="28"/>
          <w:szCs w:val="28"/>
        </w:rPr>
        <w:t> Khả năng kiểm soát bản năng được coi là một chiến thắng về mặt tinh thần.</w:t>
      </w:r>
    </w:p>
    <w:p w:rsidR="00790E61" w:rsidRPr="00FD0D62" w:rsidRDefault="00790E61" w:rsidP="00AD5E44">
      <w:pPr>
        <w:numPr>
          <w:ilvl w:val="0"/>
          <w:numId w:val="11"/>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Cải thiện sức khỏe tinh thần:</w:t>
      </w:r>
      <w:r w:rsidRPr="00FD0D62">
        <w:rPr>
          <w:rFonts w:ascii="Arial" w:eastAsia="Times New Roman" w:hAnsi="Arial" w:cs="Arial"/>
          <w:color w:val="0D0D0D" w:themeColor="text1" w:themeTint="F2"/>
          <w:sz w:val="28"/>
          <w:szCs w:val="28"/>
        </w:rPr>
        <w:t> Một số người tin rằng việc kiêng cữ giúp tăng cường sự tập trung, năng lượng và sự tự tin.</w:t>
      </w:r>
    </w:p>
    <w:p w:rsidR="00790E61" w:rsidRPr="00FD0D62" w:rsidRDefault="00790E61" w:rsidP="00AD5E44">
      <w:pPr>
        <w:numPr>
          <w:ilvl w:val="0"/>
          <w:numId w:val="11"/>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Phá vỡ thói quen xấu:</w:t>
      </w:r>
      <w:r w:rsidRPr="00FD0D62">
        <w:rPr>
          <w:rFonts w:ascii="Arial" w:eastAsia="Times New Roman" w:hAnsi="Arial" w:cs="Arial"/>
          <w:color w:val="0D0D0D" w:themeColor="text1" w:themeTint="F2"/>
          <w:sz w:val="28"/>
          <w:szCs w:val="28"/>
        </w:rPr>
        <w:t> NNN được xem là một công cụ để thoát khỏi thói quen thủ dâm quá mức hoặc nghiện nội dung khiêu dâm.</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Tuy nhiên, NNN là một phong trào </w:t>
      </w:r>
      <w:r w:rsidRPr="00FD0D62">
        <w:rPr>
          <w:rFonts w:ascii="Arial" w:eastAsia="Times New Roman" w:hAnsi="Arial" w:cs="Arial"/>
          <w:bCs/>
          <w:color w:val="0D0D0D" w:themeColor="text1" w:themeTint="F2"/>
          <w:sz w:val="28"/>
          <w:szCs w:val="28"/>
        </w:rPr>
        <w:t>tự phát</w:t>
      </w:r>
      <w:r w:rsidRPr="00FD0D62">
        <w:rPr>
          <w:rFonts w:ascii="Arial" w:eastAsia="Times New Roman" w:hAnsi="Arial" w:cs="Arial"/>
          <w:color w:val="0D0D0D" w:themeColor="text1" w:themeTint="F2"/>
          <w:sz w:val="28"/>
          <w:szCs w:val="28"/>
        </w:rPr>
        <w:t> và </w:t>
      </w:r>
      <w:r w:rsidRPr="00FD0D62">
        <w:rPr>
          <w:rFonts w:ascii="Arial" w:eastAsia="Times New Roman" w:hAnsi="Arial" w:cs="Arial"/>
          <w:bCs/>
          <w:color w:val="0D0D0D" w:themeColor="text1" w:themeTint="F2"/>
          <w:sz w:val="28"/>
          <w:szCs w:val="28"/>
        </w:rPr>
        <w:t>tạm thời</w:t>
      </w:r>
      <w:r w:rsidRPr="00FD0D62">
        <w:rPr>
          <w:rFonts w:ascii="Arial" w:eastAsia="Times New Roman" w:hAnsi="Arial" w:cs="Arial"/>
          <w:color w:val="0D0D0D" w:themeColor="text1" w:themeTint="F2"/>
          <w:sz w:val="28"/>
          <w:szCs w:val="28"/>
        </w:rPr>
        <w:t>, không có cơ sở khoa học chính thức nào chứng minh cho các tuyên bố về lợi ích sức khỏe. Nó chủ yếu là một thử thách tâm lý-xã hội, một trò chơi kiêng khem được thúc đẩy bởi sự ủng hộ của cộng đồng mạng.</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“No Nut November” và Quan điểm của người Công giáo: Từ Thử thách Internet đến Nhân đức Khiết tịnh</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Quan điểm của Giáo hội Công giáo về Thủ dâm và Khiết tịnh</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Giáo hội Công giáo tiếp cận vấn đề tính dục từ góc độ </w:t>
      </w:r>
      <w:r w:rsidRPr="00FD0D62">
        <w:rPr>
          <w:rFonts w:ascii="Arial" w:eastAsia="Times New Roman" w:hAnsi="Arial" w:cs="Arial"/>
          <w:bCs/>
          <w:color w:val="0D0D0D" w:themeColor="text1" w:themeTint="F2"/>
          <w:sz w:val="28"/>
          <w:szCs w:val="28"/>
        </w:rPr>
        <w:t>thần học luân lý</w:t>
      </w:r>
      <w:r w:rsidRPr="00FD0D62">
        <w:rPr>
          <w:rFonts w:ascii="Arial" w:eastAsia="Times New Roman" w:hAnsi="Arial" w:cs="Arial"/>
          <w:color w:val="0D0D0D" w:themeColor="text1" w:themeTint="F2"/>
          <w:sz w:val="28"/>
          <w:szCs w:val="28"/>
        </w:rPr>
        <w:t>, đặt nó trong bối cảnh của </w:t>
      </w:r>
      <w:r w:rsidRPr="00FD0D62">
        <w:rPr>
          <w:rFonts w:ascii="Arial" w:eastAsia="Times New Roman" w:hAnsi="Arial" w:cs="Arial"/>
          <w:bCs/>
          <w:color w:val="0D0D0D" w:themeColor="text1" w:themeTint="F2"/>
          <w:sz w:val="28"/>
          <w:szCs w:val="28"/>
        </w:rPr>
        <w:t>nhân đức khiết tịnh</w:t>
      </w:r>
      <w:r w:rsidRPr="00FD0D62">
        <w:rPr>
          <w:rFonts w:ascii="Arial" w:eastAsia="Times New Roman" w:hAnsi="Arial" w:cs="Arial"/>
          <w:color w:val="0D0D0D" w:themeColor="text1" w:themeTint="F2"/>
          <w:sz w:val="28"/>
          <w:szCs w:val="28"/>
        </w:rPr>
        <w:t> (chastity) và mục đích của hành vi tính dục.</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Giáo huấn về Thủ dâm</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Sách Giáo Lý Hội Thánh Công Giáo (CCC) trình bày rõ ràng về thủ dâm trong đoạn 2352, thuộc phần về Điều Răn Thứ Sáu (“Ngươi chớ làm sự dâm dục”):</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“Thủ dâm là cố tình kích thích cơ quan sinh dục nhằm gây khoái lạc tình dục. Cả Huấn quyền của Hội Thánh, trong suốt một truyền thống kiên định, lẫn cảm thức luân lý của các tín hữu đều không hề nghi ngờ và đã khẳng định chắc chắn rằng thủ dâm là một hành vi </w:t>
      </w:r>
      <w:r w:rsidRPr="00FD0D62">
        <w:rPr>
          <w:rFonts w:ascii="Arial" w:eastAsia="Times New Roman" w:hAnsi="Arial" w:cs="Arial"/>
          <w:bCs/>
          <w:color w:val="0D0D0D" w:themeColor="text1" w:themeTint="F2"/>
          <w:sz w:val="28"/>
          <w:szCs w:val="28"/>
        </w:rPr>
        <w:t>rối loạn nội tại và nghiêm trọng</w:t>
      </w:r>
      <w:r w:rsidRPr="00FD0D62">
        <w:rPr>
          <w:rFonts w:ascii="Arial" w:eastAsia="Times New Roman" w:hAnsi="Arial" w:cs="Arial"/>
          <w:color w:val="0D0D0D" w:themeColor="text1" w:themeTint="F2"/>
          <w:sz w:val="28"/>
          <w:szCs w:val="28"/>
        </w:rPr>
        <w:t>.”</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Giáo huấn này dựa trên nguyên tắc rằng hành vi tính dục chỉ tìm thấy ý nghĩa luân lý trọn vẹn của nó trong </w:t>
      </w:r>
      <w:r w:rsidRPr="00FD0D62">
        <w:rPr>
          <w:rFonts w:ascii="Arial" w:eastAsia="Times New Roman" w:hAnsi="Arial" w:cs="Arial"/>
          <w:bCs/>
          <w:color w:val="0D0D0D" w:themeColor="text1" w:themeTint="F2"/>
          <w:sz w:val="28"/>
          <w:szCs w:val="28"/>
        </w:rPr>
        <w:t>hôn nhân</w:t>
      </w:r>
      <w:r w:rsidRPr="00FD0D62">
        <w:rPr>
          <w:rFonts w:ascii="Arial" w:eastAsia="Times New Roman" w:hAnsi="Arial" w:cs="Arial"/>
          <w:color w:val="0D0D0D" w:themeColor="text1" w:themeTint="F2"/>
          <w:sz w:val="28"/>
          <w:szCs w:val="28"/>
        </w:rPr>
        <w:t>, nơi nó phục vụ cho hai mục đích: </w:t>
      </w:r>
      <w:r w:rsidRPr="00FD0D62">
        <w:rPr>
          <w:rFonts w:ascii="Arial" w:eastAsia="Times New Roman" w:hAnsi="Arial" w:cs="Arial"/>
          <w:bCs/>
          <w:color w:val="0D0D0D" w:themeColor="text1" w:themeTint="F2"/>
          <w:sz w:val="28"/>
          <w:szCs w:val="28"/>
        </w:rPr>
        <w:t>kết hợp</w:t>
      </w:r>
      <w:r w:rsidRPr="00FD0D62">
        <w:rPr>
          <w:rFonts w:ascii="Arial" w:eastAsia="Times New Roman" w:hAnsi="Arial" w:cs="Arial"/>
          <w:color w:val="0D0D0D" w:themeColor="text1" w:themeTint="F2"/>
          <w:sz w:val="28"/>
          <w:szCs w:val="28"/>
        </w:rPr>
        <w:t> (unitive) và </w:t>
      </w:r>
      <w:r w:rsidRPr="00FD0D62">
        <w:rPr>
          <w:rFonts w:ascii="Arial" w:eastAsia="Times New Roman" w:hAnsi="Arial" w:cs="Arial"/>
          <w:bCs/>
          <w:color w:val="0D0D0D" w:themeColor="text1" w:themeTint="F2"/>
          <w:sz w:val="28"/>
          <w:szCs w:val="28"/>
        </w:rPr>
        <w:t>sinh sản</w:t>
      </w:r>
      <w:r w:rsidRPr="00FD0D62">
        <w:rPr>
          <w:rFonts w:ascii="Arial" w:eastAsia="Times New Roman" w:hAnsi="Arial" w:cs="Arial"/>
          <w:color w:val="0D0D0D" w:themeColor="text1" w:themeTint="F2"/>
          <w:sz w:val="28"/>
          <w:szCs w:val="28"/>
        </w:rPr>
        <w:t> (procreative). Thủ dâm bị coi là “rối loạn nội tại” vì nó </w:t>
      </w:r>
      <w:r w:rsidRPr="00FD0D62">
        <w:rPr>
          <w:rFonts w:ascii="Arial" w:eastAsia="Times New Roman" w:hAnsi="Arial" w:cs="Arial"/>
          <w:bCs/>
          <w:color w:val="0D0D0D" w:themeColor="text1" w:themeTint="F2"/>
          <w:sz w:val="28"/>
          <w:szCs w:val="28"/>
        </w:rPr>
        <w:t>tách rời</w:t>
      </w:r>
      <w:r w:rsidRPr="00FD0D62">
        <w:rPr>
          <w:rFonts w:ascii="Arial" w:eastAsia="Times New Roman" w:hAnsi="Arial" w:cs="Arial"/>
          <w:color w:val="0D0D0D" w:themeColor="text1" w:themeTint="F2"/>
          <w:sz w:val="28"/>
          <w:szCs w:val="28"/>
        </w:rPr>
        <w:t> khoái lạc tính dục khỏi mục đích kép này, biến nó thành một hành vi </w:t>
      </w:r>
      <w:r w:rsidRPr="00FD0D62">
        <w:rPr>
          <w:rFonts w:ascii="Arial" w:eastAsia="Times New Roman" w:hAnsi="Arial" w:cs="Arial"/>
          <w:bCs/>
          <w:color w:val="0D0D0D" w:themeColor="text1" w:themeTint="F2"/>
          <w:sz w:val="28"/>
          <w:szCs w:val="28"/>
        </w:rPr>
        <w:t>tự thỏa mãn</w:t>
      </w:r>
      <w:r w:rsidRPr="00FD0D62">
        <w:rPr>
          <w:rFonts w:ascii="Arial" w:eastAsia="Times New Roman" w:hAnsi="Arial" w:cs="Arial"/>
          <w:color w:val="0D0D0D" w:themeColor="text1" w:themeTint="F2"/>
          <w:sz w:val="28"/>
          <w:szCs w:val="28"/>
        </w:rPr>
        <w:t> và </w:t>
      </w:r>
      <w:r w:rsidRPr="00FD0D62">
        <w:rPr>
          <w:rFonts w:ascii="Arial" w:eastAsia="Times New Roman" w:hAnsi="Arial" w:cs="Arial"/>
          <w:bCs/>
          <w:color w:val="0D0D0D" w:themeColor="text1" w:themeTint="F2"/>
          <w:sz w:val="28"/>
          <w:szCs w:val="28"/>
        </w:rPr>
        <w:t>hướng nội</w:t>
      </w:r>
      <w:r w:rsidRPr="00FD0D62">
        <w:rPr>
          <w:rFonts w:ascii="Arial" w:eastAsia="Times New Roman" w:hAnsi="Arial" w:cs="Arial"/>
          <w:color w:val="0D0D0D" w:themeColor="text1" w:themeTint="F2"/>
          <w:sz w:val="28"/>
          <w:szCs w:val="28"/>
        </w:rPr>
        <w:t>.</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Các Yếu tố Giảm nhẹ và Lời mời gọi Khiết tịnh</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Mặc dù thủ dâm là một hành vi khách quan “rối loạn nghiêm trọng,” Giáo hội cũng thừa nhận rằng </w:t>
      </w:r>
      <w:r w:rsidRPr="00FD0D62">
        <w:rPr>
          <w:rFonts w:ascii="Arial" w:eastAsia="Times New Roman" w:hAnsi="Arial" w:cs="Arial"/>
          <w:bCs/>
          <w:color w:val="0D0D0D" w:themeColor="text1" w:themeTint="F2"/>
          <w:sz w:val="28"/>
          <w:szCs w:val="28"/>
        </w:rPr>
        <w:t>trách nhiệm luân lý</w:t>
      </w:r>
      <w:r w:rsidRPr="00FD0D62">
        <w:rPr>
          <w:rFonts w:ascii="Arial" w:eastAsia="Times New Roman" w:hAnsi="Arial" w:cs="Arial"/>
          <w:color w:val="0D0D0D" w:themeColor="text1" w:themeTint="F2"/>
          <w:sz w:val="28"/>
          <w:szCs w:val="28"/>
        </w:rPr>
        <w:t> của cá nhân có thể bị giảm nhẹ bởi các yếu tố chủ quan:</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thiếu trưởng thành về tình cảm, thói quen bị cưỡng bức, lo âu hoặc các yếu tố tâm lý xã hội khác có thể làm giảm nhẹ trách nhiệm luân lý.” (CCC 2352)</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Thay vì chỉ tập trung vào việc kiêng cữ, Giáo hội mời gọi các tín hữu sống </w:t>
      </w:r>
      <w:r w:rsidRPr="00FD0D62">
        <w:rPr>
          <w:rFonts w:ascii="Arial" w:eastAsia="Times New Roman" w:hAnsi="Arial" w:cs="Arial"/>
          <w:bCs/>
          <w:color w:val="0D0D0D" w:themeColor="text1" w:themeTint="F2"/>
          <w:sz w:val="28"/>
          <w:szCs w:val="28"/>
        </w:rPr>
        <w:t>khiết tịnh</w:t>
      </w:r>
      <w:r w:rsidRPr="00FD0D62">
        <w:rPr>
          <w:rFonts w:ascii="Arial" w:eastAsia="Times New Roman" w:hAnsi="Arial" w:cs="Arial"/>
          <w:color w:val="0D0D0D" w:themeColor="text1" w:themeTint="F2"/>
          <w:sz w:val="28"/>
          <w:szCs w:val="28"/>
        </w:rPr>
        <w:t>—một nhân đức </w:t>
      </w:r>
      <w:r w:rsidRPr="00FD0D62">
        <w:rPr>
          <w:rFonts w:ascii="Arial" w:eastAsia="Times New Roman" w:hAnsi="Arial" w:cs="Arial"/>
          <w:bCs/>
          <w:color w:val="0D0D0D" w:themeColor="text1" w:themeTint="F2"/>
          <w:sz w:val="28"/>
          <w:szCs w:val="28"/>
        </w:rPr>
        <w:t>tích cực</w:t>
      </w:r>
      <w:r w:rsidRPr="00FD0D62">
        <w:rPr>
          <w:rFonts w:ascii="Arial" w:eastAsia="Times New Roman" w:hAnsi="Arial" w:cs="Arial"/>
          <w:color w:val="0D0D0D" w:themeColor="text1" w:themeTint="F2"/>
          <w:sz w:val="28"/>
          <w:szCs w:val="28"/>
        </w:rPr>
        <w:t xml:space="preserve"> hơn nhiều so với một sự kiêng khem đơn thuần. Khiết tịnh là “sự hội nhập thành công của tính dục vào con người và do đó là sự thống nhất nội tâm của con người trong cả thể xác và tinh </w:t>
      </w:r>
      <w:r w:rsidRPr="00FD0D62">
        <w:rPr>
          <w:rFonts w:ascii="Arial" w:eastAsia="Times New Roman" w:hAnsi="Arial" w:cs="Arial"/>
          <w:color w:val="0D0D0D" w:themeColor="text1" w:themeTint="F2"/>
          <w:sz w:val="28"/>
          <w:szCs w:val="28"/>
        </w:rPr>
        <w:lastRenderedPageBreak/>
        <w:t>thần” (CCC 2337). Đây là một lời mời gọi </w:t>
      </w:r>
      <w:r w:rsidRPr="00FD0D62">
        <w:rPr>
          <w:rFonts w:ascii="Arial" w:eastAsia="Times New Roman" w:hAnsi="Arial" w:cs="Arial"/>
          <w:bCs/>
          <w:color w:val="0D0D0D" w:themeColor="text1" w:themeTint="F2"/>
          <w:sz w:val="28"/>
          <w:szCs w:val="28"/>
        </w:rPr>
        <w:t>trọn đời</w:t>
      </w:r>
      <w:r w:rsidRPr="00FD0D62">
        <w:rPr>
          <w:rFonts w:ascii="Arial" w:eastAsia="Times New Roman" w:hAnsi="Arial" w:cs="Arial"/>
          <w:color w:val="0D0D0D" w:themeColor="text1" w:themeTint="F2"/>
          <w:sz w:val="28"/>
          <w:szCs w:val="28"/>
        </w:rPr>
        <w:t> để kiểm soát bản năng và hướng tính dục vào tình yêu đích thực.</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NNN và Khiết tịnh Công giáo: Phân tích so sánh</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khác biệt giữa NNN và giáo huấn Công giáo không nằm ở hành động kiêng cữ, mà nằm ở </w:t>
      </w:r>
      <w:r w:rsidRPr="00FD0D62">
        <w:rPr>
          <w:rFonts w:ascii="Arial" w:eastAsia="Times New Roman" w:hAnsi="Arial" w:cs="Arial"/>
          <w:bCs/>
          <w:color w:val="0D0D0D" w:themeColor="text1" w:themeTint="F2"/>
          <w:sz w:val="28"/>
          <w:szCs w:val="28"/>
        </w:rPr>
        <w:t>nền tảng luân lý</w:t>
      </w:r>
      <w:r w:rsidRPr="00FD0D62">
        <w:rPr>
          <w:rFonts w:ascii="Arial" w:eastAsia="Times New Roman" w:hAnsi="Arial" w:cs="Arial"/>
          <w:color w:val="0D0D0D" w:themeColor="text1" w:themeTint="F2"/>
          <w:sz w:val="28"/>
          <w:szCs w:val="28"/>
        </w:rPr>
        <w:t> và </w:t>
      </w:r>
      <w:r w:rsidRPr="00FD0D62">
        <w:rPr>
          <w:rFonts w:ascii="Arial" w:eastAsia="Times New Roman" w:hAnsi="Arial" w:cs="Arial"/>
          <w:bCs/>
          <w:color w:val="0D0D0D" w:themeColor="text1" w:themeTint="F2"/>
          <w:sz w:val="28"/>
          <w:szCs w:val="28"/>
        </w:rPr>
        <w:t>mục đích cuối cùng</w:t>
      </w:r>
      <w:r w:rsidRPr="00FD0D62">
        <w:rPr>
          <w:rFonts w:ascii="Arial" w:eastAsia="Times New Roman" w:hAnsi="Arial" w:cs="Arial"/>
          <w:color w:val="0D0D0D" w:themeColor="text1" w:themeTint="F2"/>
          <w:sz w:val="28"/>
          <w:szCs w:val="28"/>
        </w:rPr>
        <w:t>.</w:t>
      </w:r>
    </w:p>
    <w:tbl>
      <w:tblPr>
        <w:tblW w:w="0" w:type="auto"/>
        <w:tblCellSpacing w:w="30" w:type="dxa"/>
        <w:shd w:val="clear" w:color="auto" w:fill="FFFFFF"/>
        <w:tblCellMar>
          <w:left w:w="0" w:type="dxa"/>
          <w:right w:w="0" w:type="dxa"/>
        </w:tblCellMar>
        <w:tblLook w:val="04A0" w:firstRow="1" w:lastRow="0" w:firstColumn="1" w:lastColumn="0" w:noHBand="0" w:noVBand="1"/>
      </w:tblPr>
      <w:tblGrid>
        <w:gridCol w:w="993"/>
        <w:gridCol w:w="3805"/>
        <w:gridCol w:w="4542"/>
      </w:tblGrid>
      <w:tr w:rsidR="00FD0D62" w:rsidRPr="00FD0D62" w:rsidTr="00790E61">
        <w:trPr>
          <w:tblHeader/>
          <w:tblCellSpacing w:w="30" w:type="dxa"/>
        </w:trPr>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Tiêu chí</w:t>
            </w:r>
          </w:p>
        </w:tc>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“No Nut November” (NNN)</w:t>
            </w:r>
          </w:p>
        </w:tc>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Nhân đức Khiết tịnh Công giáo</w:t>
            </w:r>
          </w:p>
        </w:tc>
      </w:tr>
      <w:tr w:rsidR="00FD0D62" w:rsidRPr="00FD0D62" w:rsidTr="00790E61">
        <w:trPr>
          <w:tblCellSpacing w:w="30" w:type="dxa"/>
        </w:trPr>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Nền tảng</w:t>
            </w:r>
          </w:p>
        </w:tc>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Văn hóa Internet, tâm lý cá nhân, rèn luyện ý chí.</w:t>
            </w:r>
          </w:p>
        </w:tc>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Thần học luân lý, Kinh Thánh, Truyền thống Hội Thánh.</w:t>
            </w:r>
          </w:p>
        </w:tc>
      </w:tr>
      <w:tr w:rsidR="00FD0D62" w:rsidRPr="00FD0D62" w:rsidTr="00790E61">
        <w:trPr>
          <w:tblCellSpacing w:w="30" w:type="dxa"/>
        </w:trPr>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Mục đích</w:t>
            </w:r>
          </w:p>
        </w:tc>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Thử thách cá nhân, rèn luyện kỷ luật, lợi ích tâm lý/thể chất (chưa được chứng minh).</w:t>
            </w:r>
          </w:p>
        </w:tc>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Hội nhập tính dục vào con người, hướng đến tình yêu đích thực, tôn trọng mục đích của hành vi tính dục.</w:t>
            </w:r>
          </w:p>
        </w:tc>
      </w:tr>
      <w:tr w:rsidR="00FD0D62" w:rsidRPr="00FD0D62" w:rsidTr="00790E61">
        <w:trPr>
          <w:tblCellSpacing w:w="30" w:type="dxa"/>
        </w:trPr>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Phạm vi</w:t>
            </w:r>
          </w:p>
        </w:tc>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Tạm thời (30 ngày trong tháng 11).</w:t>
            </w:r>
          </w:p>
        </w:tc>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Trọn đời, là một phần của đời sống Kitô hữu.</w:t>
            </w:r>
          </w:p>
        </w:tc>
      </w:tr>
      <w:tr w:rsidR="00FD0D62" w:rsidRPr="00FD0D62" w:rsidTr="00790E61">
        <w:trPr>
          <w:tblCellSpacing w:w="30" w:type="dxa"/>
        </w:trPr>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Bản chất</w:t>
            </w:r>
          </w:p>
        </w:tc>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Kiêng khem tiêu cực</w:t>
            </w:r>
            <w:r w:rsidRPr="00FD0D62">
              <w:rPr>
                <w:rFonts w:ascii="Arial" w:eastAsia="Times New Roman" w:hAnsi="Arial" w:cs="Arial"/>
                <w:color w:val="0D0D0D" w:themeColor="text1" w:themeTint="F2"/>
                <w:sz w:val="28"/>
                <w:szCs w:val="28"/>
              </w:rPr>
              <w:t> (tập trung vào việc </w:t>
            </w:r>
            <w:r w:rsidRPr="00FD0D62">
              <w:rPr>
                <w:rFonts w:ascii="Arial" w:eastAsia="Times New Roman" w:hAnsi="Arial" w:cs="Arial"/>
                <w:i/>
                <w:iCs/>
                <w:color w:val="0D0D0D" w:themeColor="text1" w:themeTint="F2"/>
                <w:sz w:val="28"/>
                <w:szCs w:val="28"/>
              </w:rPr>
              <w:t>không làm</w:t>
            </w:r>
            <w:r w:rsidRPr="00FD0D62">
              <w:rPr>
                <w:rFonts w:ascii="Arial" w:eastAsia="Times New Roman" w:hAnsi="Arial" w:cs="Arial"/>
                <w:color w:val="0D0D0D" w:themeColor="text1" w:themeTint="F2"/>
                <w:sz w:val="28"/>
                <w:szCs w:val="28"/>
              </w:rPr>
              <w:t>).</w:t>
            </w:r>
          </w:p>
        </w:tc>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Nhân đức tích cực</w:t>
            </w:r>
            <w:r w:rsidRPr="00FD0D62">
              <w:rPr>
                <w:rFonts w:ascii="Arial" w:eastAsia="Times New Roman" w:hAnsi="Arial" w:cs="Arial"/>
                <w:color w:val="0D0D0D" w:themeColor="text1" w:themeTint="F2"/>
                <w:sz w:val="28"/>
                <w:szCs w:val="28"/>
              </w:rPr>
              <w:t> (tập trung vào việc </w:t>
            </w:r>
            <w:r w:rsidRPr="00FD0D62">
              <w:rPr>
                <w:rFonts w:ascii="Arial" w:eastAsia="Times New Roman" w:hAnsi="Arial" w:cs="Arial"/>
                <w:i/>
                <w:iCs/>
                <w:color w:val="0D0D0D" w:themeColor="text1" w:themeTint="F2"/>
                <w:sz w:val="28"/>
                <w:szCs w:val="28"/>
              </w:rPr>
              <w:t>sống đúng</w:t>
            </w:r>
            <w:r w:rsidRPr="00FD0D62">
              <w:rPr>
                <w:rFonts w:ascii="Arial" w:eastAsia="Times New Roman" w:hAnsi="Arial" w:cs="Arial"/>
                <w:color w:val="0D0D0D" w:themeColor="text1" w:themeTint="F2"/>
                <w:sz w:val="28"/>
                <w:szCs w:val="28"/>
              </w:rPr>
              <w:t> và </w:t>
            </w:r>
            <w:r w:rsidRPr="00FD0D62">
              <w:rPr>
                <w:rFonts w:ascii="Arial" w:eastAsia="Times New Roman" w:hAnsi="Arial" w:cs="Arial"/>
                <w:i/>
                <w:iCs/>
                <w:color w:val="0D0D0D" w:themeColor="text1" w:themeTint="F2"/>
                <w:sz w:val="28"/>
                <w:szCs w:val="28"/>
              </w:rPr>
              <w:t>yêu thương</w:t>
            </w:r>
            <w:r w:rsidRPr="00FD0D62">
              <w:rPr>
                <w:rFonts w:ascii="Arial" w:eastAsia="Times New Roman" w:hAnsi="Arial" w:cs="Arial"/>
                <w:color w:val="0D0D0D" w:themeColor="text1" w:themeTint="F2"/>
                <w:sz w:val="28"/>
                <w:szCs w:val="28"/>
              </w:rPr>
              <w:t>).</w:t>
            </w:r>
          </w:p>
        </w:tc>
      </w:tr>
      <w:tr w:rsidR="00FD0D62" w:rsidRPr="00FD0D62" w:rsidTr="00790E61">
        <w:trPr>
          <w:tblCellSpacing w:w="30" w:type="dxa"/>
        </w:trPr>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Đánh giá</w:t>
            </w:r>
          </w:p>
        </w:tc>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Thành công khi hoàn thành thử thách.</w:t>
            </w:r>
          </w:p>
        </w:tc>
        <w:tc>
          <w:tcPr>
            <w:tcW w:w="0" w:type="auto"/>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rsidR="00790E61" w:rsidRPr="00FD0D62" w:rsidRDefault="00790E61" w:rsidP="00AD5E44">
            <w:pPr>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Thành công khi sống trong ân sủng và nỗ lực kiểm soát bản thân.</w:t>
            </w:r>
          </w:p>
        </w:tc>
      </w:tr>
    </w:tbl>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NNN có thể là một công cụ hữu ích, nhưng không phải là mục tiêu luân lý. Đối với người Công giáo, việc tham gia NNN có thể được coi là một </w:t>
      </w:r>
      <w:r w:rsidRPr="00FD0D62">
        <w:rPr>
          <w:rFonts w:ascii="Arial" w:eastAsia="Times New Roman" w:hAnsi="Arial" w:cs="Arial"/>
          <w:bCs/>
          <w:color w:val="0D0D0D" w:themeColor="text1" w:themeTint="F2"/>
          <w:sz w:val="28"/>
          <w:szCs w:val="28"/>
        </w:rPr>
        <w:t>phương tiện khổ chế</w:t>
      </w:r>
      <w:r w:rsidRPr="00FD0D62">
        <w:rPr>
          <w:rFonts w:ascii="Arial" w:eastAsia="Times New Roman" w:hAnsi="Arial" w:cs="Arial"/>
          <w:color w:val="0D0D0D" w:themeColor="text1" w:themeTint="F2"/>
          <w:sz w:val="28"/>
          <w:szCs w:val="28"/>
        </w:rPr>
        <w:t> (ascetic practice) để rèn luyện sự tự chủ, giúp họ dễ dàng hơn trong việc sống nhân đức khiết tịnh. Tuy nhiên, việc kiêng cữ trong tháng 11 không thay thế được lời mời gọi sống khiết tịnh </w:t>
      </w:r>
      <w:r w:rsidRPr="00FD0D62">
        <w:rPr>
          <w:rFonts w:ascii="Arial" w:eastAsia="Times New Roman" w:hAnsi="Arial" w:cs="Arial"/>
          <w:bCs/>
          <w:color w:val="0D0D0D" w:themeColor="text1" w:themeTint="F2"/>
          <w:sz w:val="28"/>
          <w:szCs w:val="28"/>
        </w:rPr>
        <w:t>suốt đời</w:t>
      </w:r>
      <w:r w:rsidRPr="00FD0D62">
        <w:rPr>
          <w:rFonts w:ascii="Arial" w:eastAsia="Times New Roman" w:hAnsi="Arial" w:cs="Arial"/>
          <w:color w:val="0D0D0D" w:themeColor="text1" w:themeTint="F2"/>
          <w:sz w:val="28"/>
          <w:szCs w:val="28"/>
        </w:rPr>
        <w:t> theo giáo huấn của Hội Thánh.</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“No Nut November” là một hiện tượng thú vị, phản ánh mong muốn kiểm soát bản thân và tìm kiếm ý nghĩa của con người hiện đại. Đối với người Công giáo, thử thách này có thể là một bước đệm, một cơ hội để thực hành sự tự chủ.</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người Công giáo được mời gọi vượt lên trên một thử thách internet nhất thời để đón nhận </w:t>
      </w:r>
      <w:r w:rsidRPr="00FD0D62">
        <w:rPr>
          <w:rFonts w:ascii="Arial" w:eastAsia="Times New Roman" w:hAnsi="Arial" w:cs="Arial"/>
          <w:bCs/>
          <w:color w:val="0D0D0D" w:themeColor="text1" w:themeTint="F2"/>
          <w:sz w:val="28"/>
          <w:szCs w:val="28"/>
        </w:rPr>
        <w:t>nhân đức khiết tịnh</w:t>
      </w:r>
      <w:r w:rsidRPr="00FD0D62">
        <w:rPr>
          <w:rFonts w:ascii="Arial" w:eastAsia="Times New Roman" w:hAnsi="Arial" w:cs="Arial"/>
          <w:color w:val="0D0D0D" w:themeColor="text1" w:themeTint="F2"/>
          <w:sz w:val="28"/>
          <w:szCs w:val="28"/>
        </w:rPr>
        <w:t xml:space="preserve">—một cam kết luân lý sâu sắc, bắt nguồn từ sự hiểu biết về phẩm giá con người và mục đích thánh thiêng của tính dục. Mục tiêu cuối cùng không phải là chiến thắng một thử </w:t>
      </w:r>
      <w:r w:rsidRPr="00FD0D62">
        <w:rPr>
          <w:rFonts w:ascii="Arial" w:eastAsia="Times New Roman" w:hAnsi="Arial" w:cs="Arial"/>
          <w:color w:val="0D0D0D" w:themeColor="text1" w:themeTint="F2"/>
          <w:sz w:val="28"/>
          <w:szCs w:val="28"/>
        </w:rPr>
        <w:lastRenderedPageBreak/>
        <w:t>thách 30 ngày, mà là sống một đời sống trọn vẹn trong ân sủng, nơi tính dục được hội nhập hài hòa vào tình yêu và sự tự hiến.</w:t>
      </w:r>
    </w:p>
    <w:p w:rsidR="00790E61" w:rsidRPr="00FD0D62" w:rsidRDefault="00790E61"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VÒNG XOÁY CỦA SỰ HY SINH VÀ ĐIỀU HIỂN NHIÊN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một nghịch lý đau lòng vẫn luôn song hành trong cuộc đời của những người rộng lượng, hiền lành và luôn dốc sức cho người khác. Đó là nghịch lý về lòng tốt bị bào mòn bởi sự hiển nhiên. Chúng ta được giáo dục phải cho đi vô điều kiện, phải đặt lợi ích tập thể lên trên lợi ích cá nhân, phải xem sự phục vụ là niềm vui và vinh dự. Những phẩm hạnh ấy đáng quý, là nền tảng của mọi mối quan hệ lành mạnh, nhưng khi sự hiền lành vượt quá ranh giới, khi sự rộng lượng không còn đi kèm với sự khôn ngoan, và khi sự dốc sức trở thành một gánh nặng không hồi đáp, chúng ta đã vô tình tự tạo ra một vòng xoáy nghiệt ngã, nơi mà chính sự cao thượng của mình lại trở thành lưỡi dao cứa vào tâm hồn. Thực tế nghiệt ngã đã chứng minh: đừng quá hiền lành, đừng quá rộng lượng, cũng đừng quá dốc sức làm hết mọi chuyện, bởi lẽ, lâu dần, người ta sẽ mặc nhiên chấp nhận, tất cả những gì bạn làm đều là điều bạn nên làm.</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hiển nhiên bắt đầu từ những điều nhỏ nhặt nhất. Ban đầu, hành động giúp đỡ của bạn là một món quà, một cử chỉ tử tế đáng được trân trọng. Nhưng khi món quà này được trao đi một cách thường xuyên, không giới hạn, và không có bất kỳ rào cản nào, nó nhanh chóng chuyển hóa trong tâm trí người nhận thành một </w:t>
      </w:r>
      <w:r w:rsidRPr="00FD0D62">
        <w:rPr>
          <w:rStyle w:val="Emphasis"/>
          <w:rFonts w:ascii="Arial" w:hAnsi="Arial" w:cs="Arial"/>
          <w:color w:val="0D0D0D" w:themeColor="text1" w:themeTint="F2"/>
          <w:sz w:val="28"/>
          <w:szCs w:val="28"/>
        </w:rPr>
        <w:t>nghĩa vụ</w:t>
      </w:r>
      <w:r w:rsidRPr="00FD0D62">
        <w:rPr>
          <w:rFonts w:ascii="Arial" w:hAnsi="Arial" w:cs="Arial"/>
          <w:color w:val="0D0D0D" w:themeColor="text1" w:themeTint="F2"/>
          <w:sz w:val="28"/>
          <w:szCs w:val="28"/>
        </w:rPr>
        <w:t>. Tâm lý con người có xu hướng tiết kiệm năng lượng nhận thức: thay vì phải liên tục ghi nhận và biết ơn cho mỗi hành động phục vụ, họ sẽ hợp lý hóa việc tiếp nhận đó như một phần mặc định của mối quan hệ. Chiều sâu của sự hi sinh mà bạn bỏ ra không còn được đo lường bằng sự mất mát của bạn, mà được định giá bằng sự tiện lợi mà họ nhận được. Khi bạn hiền lành đến mức không bao giờ từ chối, tiếng "đồng ý" của bạn dần mất đi giá trị, còn tiếng "không" – nếu có một ngày bạn dám thốt ra – lại bị xem là một hành động ích kỷ, một sự bội tín. Nỗi đau lớn nhất không phải là khi lòng tốt bị lợi dụng, mà là khi lòng tốt không còn được </w:t>
      </w:r>
      <w:r w:rsidRPr="00FD0D62">
        <w:rPr>
          <w:rStyle w:val="Emphasis"/>
          <w:rFonts w:ascii="Arial" w:hAnsi="Arial" w:cs="Arial"/>
          <w:color w:val="0D0D0D" w:themeColor="text1" w:themeTint="F2"/>
          <w:sz w:val="28"/>
          <w:szCs w:val="28"/>
        </w:rPr>
        <w:t>nhìn thấy</w:t>
      </w:r>
      <w:r w:rsidRPr="00FD0D62">
        <w:rPr>
          <w:rFonts w:ascii="Arial" w:hAnsi="Arial" w:cs="Arial"/>
          <w:color w:val="0D0D0D" w:themeColor="text1" w:themeTint="F2"/>
          <w:sz w:val="28"/>
          <w:szCs w:val="28"/>
        </w:rPr>
        <w:t> nữa.</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Đừng quá rộng lượng. Sự rộng lượng, nếu không đi kèm với sự phân định khôn ngoan, sẽ nuôi dưỡng sự ỷ lại và vô trách nhiệm. Người cho đi không chỉ cho vật chất, mà còn cho cả năng lượng tinh thần, thời gian và cơ hội </w:t>
      </w:r>
      <w:r w:rsidRPr="00FD0D62">
        <w:rPr>
          <w:rFonts w:ascii="Arial" w:hAnsi="Arial" w:cs="Arial"/>
          <w:color w:val="0D0D0D" w:themeColor="text1" w:themeTint="F2"/>
          <w:sz w:val="28"/>
          <w:szCs w:val="28"/>
        </w:rPr>
        <w:lastRenderedPageBreak/>
        <w:t>của chính mình. Sự rộng lượng vô bờ bến đôi khi tước đi cơ hội trưởng thành của người khác. Khi bạn luôn sẵn lòng che chở mọi khó khăn tài chính, hay giải quyết mọi rắc rối cá nhân cho họ, bạn đã vô tình loại bỏ nhu cầu tự lực, tự chịu trách nhiệm và tự học hỏi từ thất bại của chính họ. Khi bạn rộng lượng đến mức làm cạn kiệt tài nguyên của mình, bạn không chỉ tự hại bản thân mà còn tạo ra một sự phụ thuộc độc hại. Đến một ngày, bạn kiệt sức và không còn khả năng cho đi nữa, sự rộng lượng trước đây sẽ không được nhớ đến như một hành động cao quý, mà sự từ chối hiện tại sẽ bị quy kết thành sự keo kiệt và bạc bẽo. Người ta không nhớ bạn đã cho họ bao nhiêu lần, họ chỉ nhớ lần cuối cùng bạn không thể cho họ điều họ muốn.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Vấn đề của việc quá dốc sức, quá tận tâm trong công việc và các mối quan hệ tập thể, còn nan giải hơn. Những người dốc sức làm hết mọi chuyện thường là trụ cột không thể thay thế, là người giải quyết vấn đề cuối cùng. Họ nhận lãnh mọi trách nhiệm, làm việc gấp đôi, gấp ba người khác, không phải vì muốn được trả lương cao hơn, mà vì một ý thức trách nhiệm cao độ hoặc một khát khao được chứng minh giá trị. Tuy nhiên, trong cơ cấu tập thể, sự tận tâm này lại dễ dàng trở thành một tiêu chuẩn mới cho năng suất chung. Sức lao động phi thường của bạn trở thành định mức bình thường của cả nhóm. Kết quả là, những người khác cảm thấy thoải mái với việc làm ít hơn, vì họ biết có bạn sẽ bù đắp. Sự dốc sức của bạn không hề nâng cao chất lượng chung, mà chỉ làm hạ thấp trách nhiệm của những người còn lại. Khi bạn đột nhiên mệt mỏi, muốn nghỉ ngơi, hay thậm chí chỉ cần một lời động viên, sự đổ vỡ của hệ thống mà bạn đã gồng gánh sẽ nhanh chóng quay lại đổ lỗi cho sự "yếu đuối" hay "thiếu chuyên nghiệp" của bạn, thay vì nhìn nhận lại sự lạm dụng sức lao động của họ.</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Chúng ta, những con người mang bản tính muốn kết nối và muốn được yêu thương, thường nhầm lẫn giữa sự phục vụ chân chính và hành vi tìm kiếm sự chấp nhận. Nhiều người trong chúng ta quá hiền lành, quá rộng lượng, hay quá dốc sức không chỉ vì lòng tốt bẩm sinh, mà còn vì một nhu cầu sâu xa được công nhận và được yêu. Chúng ta sợ bị từ chối, sợ bị coi là ích kỷ, nên chúng ta liên tục cho đi như một cách để mua lấy vị trí của mình trong lòng người khác, hay trong một tập thể. Hành động của chúng ta xuất phát từ sự thiếu thốn nội tâm, chứ không phải từ sự đầy đủ của trái tim. Và đây chính là bi kịch lớn nhất: khi bạn dựa vào sự hi sinh của mình để xây dựng giá trị bản thân, bạn đã trao quyền kiểm soát hạnh phúc và sự công nhận của mình vào tay người khác. Và khi họ cảm thấy mọi thứ là điều đương nhiên, nguồn công nhận ấy sẽ cạn kiệt, khiến bạn cảm thấy bị phản bội và </w:t>
      </w:r>
      <w:r w:rsidRPr="00FD0D62">
        <w:rPr>
          <w:rFonts w:ascii="Arial" w:hAnsi="Arial" w:cs="Arial"/>
          <w:color w:val="0D0D0D" w:themeColor="text1" w:themeTint="F2"/>
          <w:sz w:val="28"/>
          <w:szCs w:val="28"/>
        </w:rPr>
        <w:lastRenderedPageBreak/>
        <w:t>bị bỏ rơi, dù không ai có ý định phản bội bạn cả. Họ chỉ đơn giản là đã quen với việc bạn làm tất cả.</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lâu dần, người ta sẽ cảm thấy, tất cả những gì bạn làm đều là điều bạn nên làm. Cho dù có một ngày bạn không chống đỡ nổi nữa, bạn khóc bạn mệt cũng chẳng ai quan tâm đến bạn đâu. Bởi vì trong mắt họ, mọi thứ đều là do bạn tự nguyện. Đây không phải là một lời buộc tội đối với những người nhận, mà là một lời cảnh tỉnh dành cho những người cho đi. Chúng ta cần học cách xác lập ranh giới không phải để trở nên lạnh lùng, mà là để bảo vệ khả năng yêu thương lâu dài của mình. Ranh giới không phải là bức tường, mà là bờ kè giữ cho dòng nước của lòng tốt không chảy tràn lan đến mức cạn kiệt. Thiết lập ranh giới là hành động tử tế tối thượng đối với chính mình, và cũng là một hành động giáo dục đối với người khác, dạy họ cách tôn trọng, trân trọng và tự chịu trách nhiệm.</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ích kỷ đôi khi nên được nhìn nhận dưới góc độ của "lòng ích kỷ lành mạnh" (healthy selfishness). Đây là việc nhận ra rằng bạn không thể cứu vãn thế giới nếu bạn không tự chăm sóc bản thân mình. Việc đặt bản thân vào danh sách ưu tiên không phải là tội lỗi, mà là điều kiện tiên quyết để bạn có thể tiếp tục phục vụ. Nếu bạn là một ngọn nến, bạn cần phải có sáp và bấc để tiếp tục cháy. Việc bạn tự bổ sung năng lượng, tự cho phép mình nghỉ ngơi, tự bảo vệ nguồn lực cảm xúc và thể chất của mình chính là việc duy trì khả năng chiếu sáng cho người khác. Đừng có chuyện gì cũng nghĩ cho người khác, nếu không người ta sẽ luôn nghĩ rằng tất cả những gì bạn làm đều là điều đương nhiên. Hãy học cách nói "Không" một cách hòa nhã, nhưng dứt khoát. Hãy học cách chia sẻ gánh nặng thay vì gồng gánh một mình. Hãy học cách chấp nhận rằng, sự giúp đỡ lớn nhất đôi khi là việc lùi lại, để người khác tự mình đứng dậy.</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Hơn hết, ý nghĩa của sự phục vụ theo tinh thần Ki-tô giáo không nằm ở sự hy sinh mù quáng hay vô bờ bến, mà nằm ở Tình Yêu có chọn lọc và có ý hướng. Tình yêu đòi hỏi sự khôn ngoan để biết khi nào cần cho đi, và khi nào cần giữ lại. Nó đòi hỏi sự phân định để biết đâu là sự giúp đỡ đích thực và đâu là sự thỏa mãn nhu cầu được công nhận của bản thân. Phục vụ chân chính là hành động của một trái tim đầy đủ và bình an, chứ không phải là hành động của một linh hồn kiệt quệ đang cố gắng lấp đầy khoảng trống nội tâm. Chúng ta được mời gọi để trở nên giống như Chúa Ki-tô, Đấng đã phục vụ với sự tự do trọn vẹn và đã biết khi nào cần rút lui để cầu nguyện, để tái tạo năng lượng cho sứ mệnh của Ngài. Ngài không bao giờ để sự phục vụ </w:t>
      </w:r>
      <w:r w:rsidRPr="00FD0D62">
        <w:rPr>
          <w:rFonts w:ascii="Arial" w:hAnsi="Arial" w:cs="Arial"/>
          <w:color w:val="0D0D0D" w:themeColor="text1" w:themeTint="F2"/>
          <w:sz w:val="28"/>
          <w:szCs w:val="28"/>
        </w:rPr>
        <w:lastRenderedPageBreak/>
        <w:t>của mình trở thành điều hiển nhiên. Ngài ban tặng món quà của Ngài với thẩm quyền và với ranh giới của Lòng Thương Xót.</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Đã đến lúc chúng ta cần phải xem lại mối quan hệ của mình với lòng tốt. Hãy tử tế, nhưng hãy tử tế một cách có giới hạn. Hãy rộng lượng, nhưng hãy rộng lượng với sự khôn ngoan. Hãy dốc sức, nhưng hãy dốc sức với sự tỉnh thức về giá trị của chính mình. Đừng để vòng xoáy của sự hy sinh không giới hạn dẫn đến vực thẳm của sự kiệt sức và cảm giác bị bỏ rơi. Hãy nhớ rằng, việc bạn tự nguyện cho đi không có nghĩa là người khác có quyền nhận lấy mãi mãi. Trân trọng bản thân, bảo vệ ranh giới của mình, chính là hành động nhân đạo nhất mà bạn có thể làm. Khi bạn đủ mạnh mẽ và đủ đầy, sự cho đi của bạn mới thực sự là món quà, chứ không phải là sự tự hủy hoại. Và chỉ khi đó, lòng tốt của bạn mới được nhìn nhận đúng với giá trị thiêng liêng và cao quý của nó. Hãy học cách yêu thương mình trước, để có thể yêu thương người khác một cách bền vững và chân thật hơn.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ĐẾN MỘT NGÀY, BẠN KHÔNG CÒN THẤY CẦN THIẾT PHẢI PHẢN ỨNG TRƯỚC MỌI ĐIỀU LÀM MÌNH TỔN THƯƠNG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Đến một ngày, bạn không còn thấy cần thiết phải phản ứng trước mọi điều làm mình tổn thương. Đó là khoảnh khắc kỳ diệu khi tâm hồn chạm đến ngưỡng cửa của sự trưởng thành thực sự, nơi mà bản ngã (ego) không còn là vị thuyền trưởng độc đoán chèo lái mọi hành động. Con người ta thường mất rất nhiều năm tháng để hiểu rằng, phản ứng lại nỗi đau không phải là cách chữa lành, mà là hành động nhân đôi sự đau đớn, kéo dài chuỗi xiềng xích của sự giận hờn và cố chấp. Cuộc đời là một dòng chảy không ngừng của những lời nói, hành động vô tình hay cố ý từ người khác, và nếu ta chọn làm một miếng bọt biển hút lấy tất cả những điều tiêu cực ấy, ta sẽ sớm trở nên nặng nề và kiệt quệ.</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thôi thúc phải phản ứng, phải lên tiếng, phải làm rõ mọi chuyện vốn bắt nguồn từ nỗi sợ hãi: sợ bị hiểu lầm, sợ bị đánh giá sai, sợ mất đi sự kiểm soát đối với hình ảnh của chính mình trong mắt người khác. Ta sợ hãi rằng nếu ta im lặng, điều đó đồng nghĩa với việc ta thừa nhận sự yếu đuối hay sự sai trái. Tuy nhiên, khi đạt đến ngưỡng trưởng thành đó, ta nhận ra rằng, những gì người khác nghĩ về ta hoàn toàn không nằm trong phạm vi kiểm soát của ta, và giá trị đích thực của bản thân không thể bị định đoạt bởi những lời phán xét bên ngoài.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Khi nội tâm đã vững vàng, ta không còn giải thích cho ai hiểu, không còn cố chứng minh mình đúng. Cuộc chiến chứng minh bản thân là một cuộc chiến dai dẳng và vô ích nhất mà một người có thể tham gia. Nó tiêu hao năng lượng, bào mòn lòng tự trọng, và gần như không bao giờ mang lại chiến thắng thực sự. Bởi lẽ, người đã có định kiến sẽ không thay đổi chỉ vì lời giải thích của ta, và người thực sự yêu thương, tin tưởng ta thì không cần ta phải giải thích. Việc ta rút lui khỏi trận chiến của lời nói không phải là thất bại, mà là sự xác nhận rằng ta đã tìm thấy nơi trú ẩn an toàn nhất: sự tự chấp nhận của chính mình.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sự im lặng của sức mạnh, không phải sự câm nín của bất lực. Đó là im lặng được lựa chọn, là sự khẳng định rằng sự bình yên nội tại quan trọng hơn sự thỏa mãn nhất thời của việc thắng một cuộc tranh cãi. Chỉ đơn giản là im lặng và bước đi. Bước đi không phải là chạy trốn, mà là hành động quyết đoán của người biết đâu là ranh giới giữa cái mình có thể thay đổi và cái mình phải chấp nhận. Ta rời đi để bảo toàn sự trong sạch của tâm trí, để không để những năng lượng độc hại làm vẩn đục dòng suối của sự sống.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Bạn chọn rời xa những cuộc tranh luận vô nghĩa, những mối quan hệ độc hại. Cuộc sống của một con người là tổng hòa của những lựa chọn, và một trong những lựa chọn quan trọng nhất là việc ta cho phép những gì được tồn tại trong không gian tâm hồn ta. Cuộc tranh luận vô nghĩa là cái bẫy trí tuệ, nơi mà hai bên đều khăng khăng bảo vệ quan điểm của mình mà không hướng tới một sự thật chung hay một giải pháp xây dựng nào. Rời xa nó là bảo vệ thời gian, bảo vệ sự tập trung và mục đích sống của bản thân. Ta nhận ra rằng, không phải mọi cánh cửa đều đáng để ta gõ, không phải mọi lời mời gọi đều đáng để ta tham gia.</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Mối quan hệ độc hại, dù được ngụy trang dưới bất kỳ hình thức nào, cũng giống như một cái van rò rỉ liên tục hút cạn sinh lực. Nó có thể là một người bạn luôn chỉ trích, một đồng nghiệp hay ghen tị, hay một người thân không ngừng đổ lỗi. Điều làm cho sự dứt khoát này trở nên cao quý là nó được thực hiện không giận, cũng chẳng ghét. Sự buông bỏ này đã vượt qua cảm xúc thù hận hay cay đắng. Hận thù vẫn là một sợi dây vô hình ràng buộc ta với đối phương, còn sự thanh thản này là sự cắt đứt hoàn toàn. Ta nhìn nhận mọi chuyện với sự khách quan, thấu hiểu rằng hành động của người khác là kết quả của nội tâm, kinh nghiệm, và nỗi đau của chính họ, không liên quan đến giá trị của ta.</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Ta không ghét bỏ họ, ta chỉ đơn thuần thấy rằng chẳng còn lý do gì để tiếp tục. Cái “lý do” đã biến mất chính là sự kỳ vọng, là niềm tin rằng ta có thể thay đổi họ, rằng họ có thể nhận ra và đối xử tốt hơn. Khi nhận thức rõ ràng rằng sự thay đổi ấy không xảy ra, và sự tồn tại của mối quan hệ chỉ còn là nguồn cơn của sự mệt mỏi, việc chấm dứt trở thành một tất yếu logic và cảm xúc. Đó là một sự giải thoát lẫn nhau: ta giải thoát bản thân khỏi trách nhiệm phải chịu đựng, và giải thoát họ khỏi gánh nặng của sự kỳ vọng từ ta.</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sự dứt khoát ấy không phải là mất mát, mà chính là bạn đang bảo vệ sự bình yên của mình bằng mọi giá mà thôi. Sự dứt khoát là một nghệ thuật, một dạng trí tuệ cảm xúc đã được rèn luyện. Nó là khả năng nói "không" với sự hỗn loạn và "có" với sự tĩnh lặng. Nó là khả năng xác định rõ ràng đâu là những điều đáng để ta hy sinh sự bình yên, và câu trả lời thường là "không có gì".</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bảo vệ sự bình yên bằng mọi giá không phải là sự ích kỷ, mà là trách nhiệm tối thượng đối với tinh thần. Một người có tâm hồn yên ổn mới có thể mang lại lợi ích thực sự cho thế giới và những người mình yêu thương. Ta không thể đổ đầy ly cho người khác khi ly của mình đã cạn. Sự bình yên là nguồn tài nguyên quý giá nhất, là nền tảng cho lòng từ bi, sự sáng tạo và khả năng chịu đựng. Khi ta giữ gìn nó, ta đang xây dựng một pháo đài vững chắc mà những mũi tên của sự chỉ trích, hiểu lầm hay tiêu cực không thể xuyên thủng.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dứt khoát này là đỉnh cao của lòng dũng cảm. Dũng cảm để chấp nhận sự thật, dũng cảm để chọn con đường cô đơn hơn nhưng chân thật hơn, và dũng cảm để đối diện với sự trống rỗng, cô độc ban đầu mà sự buông bỏ mang lại. Nó là sự chuyển đổi từ việc tìm kiếm sự xác nhận bên ngoài sang việc khai phá và tin tưởng vào nguồn sức mạnh nội tại. Cuối cùng, đó là sự tự trao quyền cho chính mình, tuyên bố rằng ta là người duy nhất có thẩm quyền định đoạt giá trị cảm xúc của bản thân. Đó là ngày ta trở thành chủ nhân thực sự của cuộc đời mình, sống bằng sự yên tĩnh thâm sâu của một trái tim đã được giải phóng.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NGÀY ĐẸP NHẤT LÀ NGÀY BẠN DÁM BẮT ĐẦU LẠI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Ngày đẹp nhất không nằm trong bộ lịch in hoa lộng lẫy, không rơi vào một cột mốc vàng son được toàn thể nhân loại đồng lòng ca tụng. Nó không phải là ngày sinh nhật với những món quà chất chồng, không phải ngày cưới lộng </w:t>
      </w:r>
      <w:r w:rsidRPr="00FD0D62">
        <w:rPr>
          <w:rFonts w:ascii="Arial" w:hAnsi="Arial" w:cs="Arial"/>
          <w:color w:val="0D0D0D" w:themeColor="text1" w:themeTint="F2"/>
          <w:sz w:val="28"/>
          <w:szCs w:val="28"/>
        </w:rPr>
        <w:lastRenderedPageBreak/>
        <w:t>lẫy với lời thề nguyện vang vọng, cũng chẳng phải ngày bạn chạm tay vào đỉnh vinh quang hay nhận về một giải thưởng lấp lánh. Ngày đẹp nhất, đôi khi, chỉ là một </w:t>
      </w:r>
      <w:r w:rsidRPr="00FD0D62">
        <w:rPr>
          <w:rFonts w:ascii="Arial" w:hAnsi="Arial" w:cs="Arial"/>
          <w:bCs/>
          <w:color w:val="0D0D0D" w:themeColor="text1" w:themeTint="F2"/>
          <w:sz w:val="28"/>
          <w:szCs w:val="28"/>
        </w:rPr>
        <w:t>khoảnh khắc vô danh</w:t>
      </w:r>
      <w:r w:rsidRPr="00FD0D62">
        <w:rPr>
          <w:rFonts w:ascii="Arial" w:hAnsi="Arial" w:cs="Arial"/>
          <w:color w:val="0D0D0D" w:themeColor="text1" w:themeTint="F2"/>
          <w:sz w:val="28"/>
          <w:szCs w:val="28"/>
        </w:rPr>
        <w:t>, một giao điểm thầm kín giữa quá khứ và tương lai, nơi một quyết định mỏng manh nhưng kiên cường được âm thầm đưa ra. Đó là ngày bạn dám </w:t>
      </w:r>
      <w:r w:rsidRPr="00FD0D62">
        <w:rPr>
          <w:rFonts w:ascii="Arial" w:hAnsi="Arial" w:cs="Arial"/>
          <w:bCs/>
          <w:color w:val="0D0D0D" w:themeColor="text1" w:themeTint="F2"/>
          <w:sz w:val="28"/>
          <w:szCs w:val="28"/>
        </w:rPr>
        <w:t>bắt đầu lại</w:t>
      </w:r>
      <w:r w:rsidRPr="00FD0D62">
        <w:rPr>
          <w:rFonts w:ascii="Arial" w:hAnsi="Arial" w:cs="Arial"/>
          <w:color w:val="0D0D0D" w:themeColor="text1" w:themeTint="F2"/>
          <w:sz w:val="28"/>
          <w:szCs w:val="28"/>
        </w:rPr>
        <w:t>.</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ai chúc mừng, không pháo hoa, không tiếng vỗ tay. Thế giới vẫn quay cuồng trong nhịp điệu hối hả của nó, không hề hay biết rằng trong một góc nhỏ nào đó, một cuộc cách mạng cá nhân vừa nổ ra. Sự bắt đầu lại này hoàn toàn khác biệt với những sự kiện trọng đại mà ta thường tổ chức. Nó không cần sự chứng kiến của công chúng, không cần bất kỳ lời tuyên bố long trọng nào. Nó chỉ là một quyết định thầm lặng, vang vọng trong chính tâm hồn bạn, mạnh mẽ đến mức có thể xua tan mọi nghi ngờ và sợ hãi tích tụ bấy lâu: </w:t>
      </w:r>
      <w:r w:rsidRPr="00FD0D62">
        <w:rPr>
          <w:rFonts w:ascii="Arial" w:hAnsi="Arial" w:cs="Arial"/>
          <w:bCs/>
          <w:color w:val="0D0D0D" w:themeColor="text1" w:themeTint="F2"/>
          <w:sz w:val="28"/>
          <w:szCs w:val="28"/>
        </w:rPr>
        <w:t>từ nay mình sẽ sống khác!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bắt đầu lại, thường, đi kèm với nỗi đau và sự mất mát. Nó không phải là một bước tiến đơn thuần, mà có khi là việc gỡ bỏ những sợi dây ràng buộc đã trở nên quen thuộc, dù chúng đang siết chặt lấy ta. Đó là khi ta nhìn thẳng vào gương, thừa nhận những thất bại, những sai lầm, những lựa chọn tồi tệ đã dẫn ta đến nơi ta không muốn. Đó là khoảnh khắc ta can đảm chấp nhận rằng con đường cũ, dù dễ đi hay thoải mái đến mấy, cũng đã cạn kiệt ý nghĩa và không còn dẫn ta đến sự thật mà ta khao khát. Chính sự </w:t>
      </w:r>
      <w:r w:rsidRPr="00FD0D62">
        <w:rPr>
          <w:rFonts w:ascii="Arial" w:hAnsi="Arial" w:cs="Arial"/>
          <w:bCs/>
          <w:color w:val="0D0D0D" w:themeColor="text1" w:themeTint="F2"/>
          <w:sz w:val="28"/>
          <w:szCs w:val="28"/>
        </w:rPr>
        <w:t>thành thật tàn nhẫn</w:t>
      </w:r>
      <w:r w:rsidRPr="00FD0D62">
        <w:rPr>
          <w:rFonts w:ascii="Arial" w:hAnsi="Arial" w:cs="Arial"/>
          <w:color w:val="0D0D0D" w:themeColor="text1" w:themeTint="F2"/>
          <w:sz w:val="28"/>
          <w:szCs w:val="28"/>
        </w:rPr>
        <w:t> với bản thân này lại là viên gạch đầu tiên và chắc chắn nhất cho một tương lai mới.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đẹp của sự bắt đầu lại nằm ở </w:t>
      </w:r>
      <w:r w:rsidRPr="00FD0D62">
        <w:rPr>
          <w:rFonts w:ascii="Arial" w:hAnsi="Arial" w:cs="Arial"/>
          <w:bCs/>
          <w:color w:val="0D0D0D" w:themeColor="text1" w:themeTint="F2"/>
          <w:sz w:val="28"/>
          <w:szCs w:val="28"/>
        </w:rPr>
        <w:t>tính tinh tuyền</w:t>
      </w:r>
      <w:r w:rsidRPr="00FD0D62">
        <w:rPr>
          <w:rFonts w:ascii="Arial" w:hAnsi="Arial" w:cs="Arial"/>
          <w:color w:val="0D0D0D" w:themeColor="text1" w:themeTint="F2"/>
          <w:sz w:val="28"/>
          <w:szCs w:val="28"/>
        </w:rPr>
        <w:t> của nó, một vẻ đẹp không bị pha tạp bởi sự phô trương hay sự tán dương bên ngoài. Khi ta bắt đầu một dự án mới, một mối quan hệ mới, hay một công việc mới, thường thì ta mang theo hành trang là những kinh nghiệm cũ, những kỳ vọng cũ, và cả những vết sẹo cũ. Nhưng khi ta thực sự "bắt đầu lại" cuộc đời mình, theo nghĩa sâu sắc nhất, ta đang làm một điều khó khăn hơn: ta đang cố gắng gột rửa những định kiến đã ăn sâu, những thói quen đã trở thành bản năng thứ hai, và những giới hạn mà ta tự đặt ra cho chính mình. Sự khởi đầu này đòi hỏi một </w:t>
      </w:r>
      <w:r w:rsidRPr="00FD0D62">
        <w:rPr>
          <w:rFonts w:ascii="Arial" w:hAnsi="Arial" w:cs="Arial"/>
          <w:bCs/>
          <w:color w:val="0D0D0D" w:themeColor="text1" w:themeTint="F2"/>
          <w:sz w:val="28"/>
          <w:szCs w:val="28"/>
        </w:rPr>
        <w:t>lòng khiêm tốn</w:t>
      </w:r>
      <w:r w:rsidRPr="00FD0D62">
        <w:rPr>
          <w:rFonts w:ascii="Arial" w:hAnsi="Arial" w:cs="Arial"/>
          <w:color w:val="0D0D0D" w:themeColor="text1" w:themeTint="F2"/>
          <w:sz w:val="28"/>
          <w:szCs w:val="28"/>
        </w:rPr>
        <w:t> sâu sắc để chấp nhận rằng ta chưa biết gì, và một </w:t>
      </w:r>
      <w:r w:rsidRPr="00FD0D62">
        <w:rPr>
          <w:rFonts w:ascii="Arial" w:hAnsi="Arial" w:cs="Arial"/>
          <w:bCs/>
          <w:color w:val="0D0D0D" w:themeColor="text1" w:themeTint="F2"/>
          <w:sz w:val="28"/>
          <w:szCs w:val="28"/>
        </w:rPr>
        <w:t>tinh thần chiến binh</w:t>
      </w:r>
      <w:r w:rsidRPr="00FD0D62">
        <w:rPr>
          <w:rFonts w:ascii="Arial" w:hAnsi="Arial" w:cs="Arial"/>
          <w:color w:val="0D0D0D" w:themeColor="text1" w:themeTint="F2"/>
          <w:sz w:val="28"/>
          <w:szCs w:val="28"/>
        </w:rPr>
        <w:t> để sẵn sàng học hỏi lại từ con số không.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Nó cũng là một hành động của </w:t>
      </w:r>
      <w:r w:rsidRPr="00FD0D62">
        <w:rPr>
          <w:rFonts w:ascii="Arial" w:hAnsi="Arial" w:cs="Arial"/>
          <w:bCs/>
          <w:color w:val="0D0D0D" w:themeColor="text1" w:themeTint="F2"/>
          <w:sz w:val="28"/>
          <w:szCs w:val="28"/>
        </w:rPr>
        <w:t>tự do tối thượng</w:t>
      </w:r>
      <w:r w:rsidRPr="00FD0D62">
        <w:rPr>
          <w:rFonts w:ascii="Arial" w:hAnsi="Arial" w:cs="Arial"/>
          <w:color w:val="0D0D0D" w:themeColor="text1" w:themeTint="F2"/>
          <w:sz w:val="28"/>
          <w:szCs w:val="28"/>
        </w:rPr>
        <w:t xml:space="preserve">. Chúng ta thường sống theo kịch bản mà người khác viết, theo kỳ vọng mà xã hội áp đặt, hoặc theo thói quen mà sự lười biếng đã tạo ra. Quyết định "sống khác" là một sự tuyên bố độc lập, một sự khẳng định quyền tự chủ đối với bản ngã và số phận của </w:t>
      </w:r>
      <w:r w:rsidRPr="00FD0D62">
        <w:rPr>
          <w:rFonts w:ascii="Arial" w:hAnsi="Arial" w:cs="Arial"/>
          <w:color w:val="0D0D0D" w:themeColor="text1" w:themeTint="F2"/>
          <w:sz w:val="28"/>
          <w:szCs w:val="28"/>
        </w:rPr>
        <w:lastRenderedPageBreak/>
        <w:t>mình. Nó là việc tháo gỡ chiếc mặt nạ đã đeo quá lâu, chấp nhận sự yếu đuối và tìm lại sức mạnh từ bên trong. Sự khởi đầu này không phải là thoát ly khỏi thế giới, mà là </w:t>
      </w:r>
      <w:r w:rsidRPr="00FD0D62">
        <w:rPr>
          <w:rFonts w:ascii="Arial" w:hAnsi="Arial" w:cs="Arial"/>
          <w:bCs/>
          <w:color w:val="0D0D0D" w:themeColor="text1" w:themeTint="F2"/>
          <w:sz w:val="28"/>
          <w:szCs w:val="28"/>
        </w:rPr>
        <w:t>bước chân vững vàng hơn vào thế giới</w:t>
      </w:r>
      <w:r w:rsidRPr="00FD0D62">
        <w:rPr>
          <w:rFonts w:ascii="Arial" w:hAnsi="Arial" w:cs="Arial"/>
          <w:color w:val="0D0D0D" w:themeColor="text1" w:themeTint="F2"/>
          <w:sz w:val="28"/>
          <w:szCs w:val="28"/>
        </w:rPr>
        <w:t> với một nhân cách đã được tái tạo, một tinh thần đã được giải phóng khỏi xiềng xích của quá khứ.</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thầm lặng của quyết định "bắt đầu lại" chính là </w:t>
      </w:r>
      <w:r w:rsidRPr="00FD0D62">
        <w:rPr>
          <w:rFonts w:ascii="Arial" w:hAnsi="Arial" w:cs="Arial"/>
          <w:bCs/>
          <w:color w:val="0D0D0D" w:themeColor="text1" w:themeTint="F2"/>
          <w:sz w:val="28"/>
          <w:szCs w:val="28"/>
        </w:rPr>
        <w:t>điểm tựa thiêng liêng</w:t>
      </w:r>
      <w:r w:rsidRPr="00FD0D62">
        <w:rPr>
          <w:rFonts w:ascii="Arial" w:hAnsi="Arial" w:cs="Arial"/>
          <w:color w:val="0D0D0D" w:themeColor="text1" w:themeTint="F2"/>
          <w:sz w:val="28"/>
          <w:szCs w:val="28"/>
        </w:rPr>
        <w:t> nhất của nó. Giả sử, nếu có pháo hoa, nếu có tiếng vỗ tay, có lẽ chúng ta sẽ bị cuốn vào niềm kiêu hãnh bề mặt, bị phân tâm bởi sự công nhận tạm thời của đám đông. Chính sự vắng mặt của những yếu tố bên ngoài này đã buộc ta phải </w:t>
      </w:r>
      <w:r w:rsidRPr="00FD0D62">
        <w:rPr>
          <w:rFonts w:ascii="Arial" w:hAnsi="Arial" w:cs="Arial"/>
          <w:bCs/>
          <w:color w:val="0D0D0D" w:themeColor="text1" w:themeTint="F2"/>
          <w:sz w:val="28"/>
          <w:szCs w:val="28"/>
        </w:rPr>
        <w:t>quay vào bên trong</w:t>
      </w:r>
      <w:r w:rsidRPr="00FD0D62">
        <w:rPr>
          <w:rFonts w:ascii="Arial" w:hAnsi="Arial" w:cs="Arial"/>
          <w:color w:val="0D0D0D" w:themeColor="text1" w:themeTint="F2"/>
          <w:sz w:val="28"/>
          <w:szCs w:val="28"/>
        </w:rPr>
        <w:t>, đối diện với tiếng nói nội tâm, nơi không thể có sự giả dối. Ta không cần phải chứng minh cho ai, ta chỉ cần chứng minh cho chính lương tâm mình. Sự thay đổi không bắt đầu từ việc thay đổi hành động bên ngoài, mà bắt nguồn từ việc </w:t>
      </w:r>
      <w:r w:rsidRPr="00FD0D62">
        <w:rPr>
          <w:rFonts w:ascii="Arial" w:hAnsi="Arial" w:cs="Arial"/>
          <w:bCs/>
          <w:color w:val="0D0D0D" w:themeColor="text1" w:themeTint="F2"/>
          <w:sz w:val="28"/>
          <w:szCs w:val="28"/>
        </w:rPr>
        <w:t>thay đổi nhận thức</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ý định</w:t>
      </w:r>
      <w:r w:rsidRPr="00FD0D62">
        <w:rPr>
          <w:rFonts w:ascii="Arial" w:hAnsi="Arial" w:cs="Arial"/>
          <w:color w:val="0D0D0D" w:themeColor="text1" w:themeTint="F2"/>
          <w:sz w:val="28"/>
          <w:szCs w:val="28"/>
        </w:rPr>
        <w:t> sâu thẳm nhất. Đó là một sự chuyển hóa từ bản chất, từ gốc rễ.</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thử tưởng tượng về một người đã sống gần hết cuộc đời trong sự sợ hãi, e dè, luôn cúi đầu trước ý kiến của người khác. Mỗi ngày của họ là một sự lặp lại mệt mỏi của sự tự phủ nhận. Rồi một đêm, khi bóng đêm sâu thẳm bao trùm, một ý nghĩ lóe lên không thể dập tắt: "Mình không thể tiếp tục như thế này nữa." Không cần bất kỳ lời động viên nào từ bạn bè, không cần một cuốn sách self-help nào khai sáng tức thời, chỉ là sự </w:t>
      </w:r>
      <w:r w:rsidRPr="00FD0D62">
        <w:rPr>
          <w:rFonts w:ascii="Arial" w:hAnsi="Arial" w:cs="Arial"/>
          <w:bCs/>
          <w:color w:val="0D0D0D" w:themeColor="text1" w:themeTint="F2"/>
          <w:sz w:val="28"/>
          <w:szCs w:val="28"/>
        </w:rPr>
        <w:t>bùng nổ của ý chí</w:t>
      </w:r>
      <w:r w:rsidRPr="00FD0D62">
        <w:rPr>
          <w:rFonts w:ascii="Arial" w:hAnsi="Arial" w:cs="Arial"/>
          <w:color w:val="0D0D0D" w:themeColor="text1" w:themeTint="F2"/>
          <w:sz w:val="28"/>
          <w:szCs w:val="28"/>
        </w:rPr>
        <w:t>. Khoảnh khắc ấy, khi họ quyết định sẽ nói lên sự thật của mình vào ngày mai, sẽ theo đuổi đam mê đã chôn vùi bấy lâu, sẽ dừng lại những thói quen tự hủy hoại... khoảnh khắc đó chính là ngày đẹp nhất. Nó mang tính </w:t>
      </w:r>
      <w:r w:rsidRPr="00FD0D62">
        <w:rPr>
          <w:rFonts w:ascii="Arial" w:hAnsi="Arial" w:cs="Arial"/>
          <w:bCs/>
          <w:color w:val="0D0D0D" w:themeColor="text1" w:themeTint="F2"/>
          <w:sz w:val="28"/>
          <w:szCs w:val="28"/>
        </w:rPr>
        <w:t>riêng tư</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độc đáo</w:t>
      </w:r>
      <w:r w:rsidRPr="00FD0D62">
        <w:rPr>
          <w:rFonts w:ascii="Arial" w:hAnsi="Arial" w:cs="Arial"/>
          <w:color w:val="0D0D0D" w:themeColor="text1" w:themeTint="F2"/>
          <w:sz w:val="28"/>
          <w:szCs w:val="28"/>
        </w:rPr>
        <w:t> như dấu vân tay của họ.</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Quá trình bắt đầu lại không phải là một cú nhảy vọt, mà là </w:t>
      </w:r>
      <w:r w:rsidRPr="00FD0D62">
        <w:rPr>
          <w:rFonts w:ascii="Arial" w:hAnsi="Arial" w:cs="Arial"/>
          <w:bCs/>
          <w:color w:val="0D0D0D" w:themeColor="text1" w:themeTint="F2"/>
          <w:sz w:val="28"/>
          <w:szCs w:val="28"/>
        </w:rPr>
        <w:t>một chuỗi những bước đi nhỏ bé, kiên định</w:t>
      </w:r>
      <w:r w:rsidRPr="00FD0D62">
        <w:rPr>
          <w:rFonts w:ascii="Arial" w:hAnsi="Arial" w:cs="Arial"/>
          <w:color w:val="0D0D0D" w:themeColor="text1" w:themeTint="F2"/>
          <w:sz w:val="28"/>
          <w:szCs w:val="28"/>
        </w:rPr>
        <w:t>. Ngày đẹp nhất chỉ là điểm khởi đầu, là khoảnh khắc thắp lên ngọn lửa. Để ngọn lửa ấy cháy sáng và trở thành ánh dương soi đường, cần có sự nhẫn nại của người thợ rèn và sự bền bỉ của người đi bộ đường dài. Sự thay đổi không xảy ra chỉ sau một đêm; nó là sự </w:t>
      </w:r>
      <w:r w:rsidRPr="00FD0D62">
        <w:rPr>
          <w:rFonts w:ascii="Arial" w:hAnsi="Arial" w:cs="Arial"/>
          <w:bCs/>
          <w:color w:val="0D0D0D" w:themeColor="text1" w:themeTint="F2"/>
          <w:sz w:val="28"/>
          <w:szCs w:val="28"/>
        </w:rPr>
        <w:t>tái cấu trúc dần dần</w:t>
      </w:r>
      <w:r w:rsidRPr="00FD0D62">
        <w:rPr>
          <w:rFonts w:ascii="Arial" w:hAnsi="Arial" w:cs="Arial"/>
          <w:color w:val="0D0D0D" w:themeColor="text1" w:themeTint="F2"/>
          <w:sz w:val="28"/>
          <w:szCs w:val="28"/>
        </w:rPr>
        <w:t> của tâm hồn và thói quen. Dám bắt đầu lại là chấp nhận rằng sẽ có những ngày thất bại, sẽ có những lúc muốn quay về con đường cũ, nhưng chính lời thề thầm lặng ngày hôm đó sẽ là neo giữ tinh thần không cho phép ta bỏ cuộc.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sự bắt đầu lại này là một hành động của </w:t>
      </w:r>
      <w:r w:rsidRPr="00FD0D62">
        <w:rPr>
          <w:rFonts w:ascii="Arial" w:hAnsi="Arial" w:cs="Arial"/>
          <w:bCs/>
          <w:color w:val="0D0D0D" w:themeColor="text1" w:themeTint="F2"/>
          <w:sz w:val="28"/>
          <w:szCs w:val="28"/>
        </w:rPr>
        <w:t>lòng tin</w:t>
      </w:r>
      <w:r w:rsidRPr="00FD0D62">
        <w:rPr>
          <w:rFonts w:ascii="Arial" w:hAnsi="Arial" w:cs="Arial"/>
          <w:color w:val="0D0D0D" w:themeColor="text1" w:themeTint="F2"/>
          <w:sz w:val="28"/>
          <w:szCs w:val="28"/>
        </w:rPr>
        <w:t>. Tin vào tiềm năng chưa được khai phá của bản thân, tin vào một tương lai tốt đẹp hơn xứng đáng với nỗ lực, và quan trọng nhất, tin vào khả năng </w:t>
      </w:r>
      <w:r w:rsidRPr="00FD0D62">
        <w:rPr>
          <w:rFonts w:ascii="Arial" w:hAnsi="Arial" w:cs="Arial"/>
          <w:bCs/>
          <w:color w:val="0D0D0D" w:themeColor="text1" w:themeTint="F2"/>
          <w:sz w:val="28"/>
          <w:szCs w:val="28"/>
        </w:rPr>
        <w:t xml:space="preserve">vượt lên trên </w:t>
      </w:r>
      <w:r w:rsidRPr="00FD0D62">
        <w:rPr>
          <w:rFonts w:ascii="Arial" w:hAnsi="Arial" w:cs="Arial"/>
          <w:bCs/>
          <w:color w:val="0D0D0D" w:themeColor="text1" w:themeTint="F2"/>
          <w:sz w:val="28"/>
          <w:szCs w:val="28"/>
        </w:rPr>
        <w:lastRenderedPageBreak/>
        <w:t>lịch sử</w:t>
      </w:r>
      <w:r w:rsidRPr="00FD0D62">
        <w:rPr>
          <w:rFonts w:ascii="Arial" w:hAnsi="Arial" w:cs="Arial"/>
          <w:color w:val="0D0D0D" w:themeColor="text1" w:themeTint="F2"/>
          <w:sz w:val="28"/>
          <w:szCs w:val="28"/>
        </w:rPr>
        <w:t> của chính mình. Nhiều người bị giam cầm bởi quá khứ của họ, coi những thất bại và sai lầm là bản án chung thân. Quyết định bắt đầu lại là sự tuyên bố rằng "Tôi không phải là những gì tôi đã làm. Tôi là những gì tôi chọn để trở thành từ giây phút này." Đó là sự tách biệt mạnh mẽ giữa </w:t>
      </w:r>
      <w:r w:rsidRPr="00FD0D62">
        <w:rPr>
          <w:rFonts w:ascii="Arial" w:hAnsi="Arial" w:cs="Arial"/>
          <w:bCs/>
          <w:color w:val="0D0D0D" w:themeColor="text1" w:themeTint="F2"/>
          <w:sz w:val="28"/>
          <w:szCs w:val="28"/>
        </w:rPr>
        <w:t>cái tôi cũ</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cái tôi đang được kiến tạo</w:t>
      </w:r>
      <w:r w:rsidRPr="00FD0D62">
        <w:rPr>
          <w:rFonts w:ascii="Arial" w:hAnsi="Arial" w:cs="Arial"/>
          <w:color w:val="0D0D0D" w:themeColor="text1" w:themeTint="F2"/>
          <w:sz w:val="28"/>
          <w:szCs w:val="28"/>
        </w:rPr>
        <w:t>.</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làm cho ngày này trở nên đẹp đẽ không nằm ở kết quả, mà nằm ở </w:t>
      </w:r>
      <w:r w:rsidRPr="00FD0D62">
        <w:rPr>
          <w:rFonts w:ascii="Arial" w:hAnsi="Arial" w:cs="Arial"/>
          <w:bCs/>
          <w:color w:val="0D0D0D" w:themeColor="text1" w:themeTint="F2"/>
          <w:sz w:val="28"/>
          <w:szCs w:val="28"/>
        </w:rPr>
        <w:t>ý chí</w:t>
      </w:r>
      <w:r w:rsidRPr="00FD0D62">
        <w:rPr>
          <w:rFonts w:ascii="Arial" w:hAnsi="Arial" w:cs="Arial"/>
          <w:color w:val="0D0D0D" w:themeColor="text1" w:themeTint="F2"/>
          <w:sz w:val="28"/>
          <w:szCs w:val="28"/>
        </w:rPr>
        <w:t>. Sống khác không đồng nghĩa với việc đạt được thành công rực rỡ theo tiêu chuẩn của thế giới, mà là </w:t>
      </w:r>
      <w:r w:rsidRPr="00FD0D62">
        <w:rPr>
          <w:rFonts w:ascii="Arial" w:hAnsi="Arial" w:cs="Arial"/>
          <w:bCs/>
          <w:color w:val="0D0D0D" w:themeColor="text1" w:themeTint="F2"/>
          <w:sz w:val="28"/>
          <w:szCs w:val="28"/>
        </w:rPr>
        <w:t>sống với sự trọn vẹn và chân thật</w:t>
      </w:r>
      <w:r w:rsidRPr="00FD0D62">
        <w:rPr>
          <w:rFonts w:ascii="Arial" w:hAnsi="Arial" w:cs="Arial"/>
          <w:color w:val="0D0D0D" w:themeColor="text1" w:themeTint="F2"/>
          <w:sz w:val="28"/>
          <w:szCs w:val="28"/>
        </w:rPr>
        <w:t> của bản thân mình. Nếu "sống khác" là trở nên tử tế hơn, bao dung hơn, hoặc sống chậm lại để thưởng thức vẻ đẹp của thế giới, thì đó chính là thành công tối thượng. Cái đẹp của sự bắt đầu lại là nó </w:t>
      </w:r>
      <w:r w:rsidRPr="00FD0D62">
        <w:rPr>
          <w:rFonts w:ascii="Arial" w:hAnsi="Arial" w:cs="Arial"/>
          <w:bCs/>
          <w:color w:val="0D0D0D" w:themeColor="text1" w:themeTint="F2"/>
          <w:sz w:val="28"/>
          <w:szCs w:val="28"/>
        </w:rPr>
        <w:t>định nghĩa lại thành công</w:t>
      </w:r>
      <w:r w:rsidRPr="00FD0D62">
        <w:rPr>
          <w:rFonts w:ascii="Arial" w:hAnsi="Arial" w:cs="Arial"/>
          <w:color w:val="0D0D0D" w:themeColor="text1" w:themeTint="F2"/>
          <w:sz w:val="28"/>
          <w:szCs w:val="28"/>
        </w:rPr>
        <w:t> theo thuật ngữ của chính ta, không phải của bất kỳ ai khác.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Ta đã quá quen với việc đợi chờ sự cho phép của bên ngoài. Đợi chờ một cơ hội hoàn hảo, một lời khuyên sáng suốt, hay một phép màu nào đó thay đổi cuộc đời. Nhưng ngày đẹp nhất chứng minh rằng </w:t>
      </w:r>
      <w:r w:rsidRPr="00FD0D62">
        <w:rPr>
          <w:rFonts w:ascii="Arial" w:hAnsi="Arial" w:cs="Arial"/>
          <w:bCs/>
          <w:color w:val="0D0D0D" w:themeColor="text1" w:themeTint="F2"/>
          <w:sz w:val="28"/>
          <w:szCs w:val="28"/>
        </w:rPr>
        <w:t>người thay đổi cuộc đời chính là ta</w:t>
      </w:r>
      <w:r w:rsidRPr="00FD0D62">
        <w:rPr>
          <w:rFonts w:ascii="Arial" w:hAnsi="Arial" w:cs="Arial"/>
          <w:color w:val="0D0D0D" w:themeColor="text1" w:themeTint="F2"/>
          <w:sz w:val="28"/>
          <w:szCs w:val="28"/>
        </w:rPr>
        <w:t>. Không có vị cứu tinh nào vĩ đại bằng quyết định can đảm của chính ta khi nhìn vào vực thẳm của sự trì trệ và tuyên bố: "Đủ rồi. Tôi chọn ánh sáng."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bắt đầu lại, vì thế, không chỉ là một sự kiện; nó là một </w:t>
      </w:r>
      <w:r w:rsidRPr="00FD0D62">
        <w:rPr>
          <w:rFonts w:ascii="Arial" w:hAnsi="Arial" w:cs="Arial"/>
          <w:bCs/>
          <w:color w:val="0D0D0D" w:themeColor="text1" w:themeTint="F2"/>
          <w:sz w:val="28"/>
          <w:szCs w:val="28"/>
        </w:rPr>
        <w:t>phong cách sống</w:t>
      </w:r>
      <w:r w:rsidRPr="00FD0D62">
        <w:rPr>
          <w:rFonts w:ascii="Arial" w:hAnsi="Arial" w:cs="Arial"/>
          <w:color w:val="0D0D0D" w:themeColor="text1" w:themeTint="F2"/>
          <w:sz w:val="28"/>
          <w:szCs w:val="28"/>
        </w:rPr>
        <w:t>. Đó là khả năng tự sửa chữa, tự đổi mới, và liên tục phát triển, không bao giờ tự mãn với hiện tại. Nó là hành trình không ngừng tìm kiếm phiên bản tốt nhất của chính mình. Nếu bạn có thể dám bắt đầu lại một lần, bạn sẽ có sức mạnh để bắt đầu lại bất cứ khi nào cần thiết. Và đó là sự giàu có lớn nhất của đời người.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đẹp nhất không cần chứng kiến. Nó chỉ cần sự </w:t>
      </w:r>
      <w:r w:rsidRPr="00FD0D62">
        <w:rPr>
          <w:rFonts w:ascii="Arial" w:hAnsi="Arial" w:cs="Arial"/>
          <w:bCs/>
          <w:color w:val="0D0D0D" w:themeColor="text1" w:themeTint="F2"/>
          <w:sz w:val="28"/>
          <w:szCs w:val="28"/>
        </w:rPr>
        <w:t>cam kết</w:t>
      </w:r>
      <w:r w:rsidRPr="00FD0D62">
        <w:rPr>
          <w:rFonts w:ascii="Arial" w:hAnsi="Arial" w:cs="Arial"/>
          <w:color w:val="0D0D0D" w:themeColor="text1" w:themeTint="F2"/>
          <w:sz w:val="28"/>
          <w:szCs w:val="28"/>
        </w:rPr>
        <w:t>. Bạn đã nhìn thấy nó, đã cảm nhận được sự thôi thúc. Giờ đây, hãy bước đi. Dù con đường phía trước còn nhiều thử thách, nhưng với quyết định thầm lặng ấy, bạn đã có một người đồng hành mạnh mẽ nhất: </w:t>
      </w:r>
      <w:r w:rsidRPr="00FD0D62">
        <w:rPr>
          <w:rFonts w:ascii="Arial" w:hAnsi="Arial" w:cs="Arial"/>
          <w:bCs/>
          <w:color w:val="0D0D0D" w:themeColor="text1" w:themeTint="F2"/>
          <w:sz w:val="28"/>
          <w:szCs w:val="28"/>
        </w:rPr>
        <w:t>chính bản thân bạn, phiên bản đã dám bắt đầu lại</w:t>
      </w:r>
      <w:r w:rsidRPr="00FD0D62">
        <w:rPr>
          <w:rFonts w:ascii="Arial" w:hAnsi="Arial" w:cs="Arial"/>
          <w:color w:val="0D0D0D" w:themeColor="text1" w:themeTint="F2"/>
          <w:sz w:val="28"/>
          <w:szCs w:val="28"/>
        </w:rPr>
        <w:t>. Hãy sống khác, vì đó là điều bạn đã thề với chính mình trong khoảnh khắc đẹp nhất ấy.</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pStyle w:val="Heading1"/>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NGÀY ĐẸP NHẤT LÀ NGÀY BẠN DÁM BẮT ĐẦU LẠI</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Ngày đẹp nhất không nằm trong bộ lịch in hoa lộng lẫy, không rơi vào một cột mốc vàng son được toàn thể nhân loại đồng lòng ca tụng. Nó không phải </w:t>
      </w:r>
      <w:r w:rsidRPr="00FD0D62">
        <w:rPr>
          <w:rFonts w:ascii="Arial" w:hAnsi="Arial" w:cs="Arial"/>
          <w:color w:val="0D0D0D" w:themeColor="text1" w:themeTint="F2"/>
          <w:sz w:val="28"/>
          <w:szCs w:val="28"/>
        </w:rPr>
        <w:lastRenderedPageBreak/>
        <w:t>là ngày sinh nhật với những món quà chất chồng, không phải ngày cưới lộng lẫy với lời thề nguyện vang vọng, cũng chẳng phải ngày bạn chạm tay vào đỉnh vinh quang hay nhận về một giải thưởng lấp lánh. Ngày đẹp nhất, đôi khi, chỉ là một </w:t>
      </w:r>
      <w:r w:rsidRPr="00FD0D62">
        <w:rPr>
          <w:rFonts w:ascii="Arial" w:hAnsi="Arial" w:cs="Arial"/>
          <w:bCs/>
          <w:color w:val="0D0D0D" w:themeColor="text1" w:themeTint="F2"/>
          <w:sz w:val="28"/>
          <w:szCs w:val="28"/>
        </w:rPr>
        <w:t>khoảnh khắc vô danh</w:t>
      </w:r>
      <w:r w:rsidRPr="00FD0D62">
        <w:rPr>
          <w:rFonts w:ascii="Arial" w:hAnsi="Arial" w:cs="Arial"/>
          <w:color w:val="0D0D0D" w:themeColor="text1" w:themeTint="F2"/>
          <w:sz w:val="28"/>
          <w:szCs w:val="28"/>
        </w:rPr>
        <w:t>, một giao điểm thầm kín giữa quá khứ và tương lai, nơi một quyết định mỏng manh nhưng kiên cường được âm thầm đưa ra. Đó là ngày bạn dám </w:t>
      </w:r>
      <w:r w:rsidRPr="00FD0D62">
        <w:rPr>
          <w:rFonts w:ascii="Arial" w:hAnsi="Arial" w:cs="Arial"/>
          <w:bCs/>
          <w:color w:val="0D0D0D" w:themeColor="text1" w:themeTint="F2"/>
          <w:sz w:val="28"/>
          <w:szCs w:val="28"/>
        </w:rPr>
        <w:t>bắt đầu lại</w:t>
      </w:r>
      <w:r w:rsidRPr="00FD0D62">
        <w:rPr>
          <w:rFonts w:ascii="Arial" w:hAnsi="Arial" w:cs="Arial"/>
          <w:color w:val="0D0D0D" w:themeColor="text1" w:themeTint="F2"/>
          <w:sz w:val="28"/>
          <w:szCs w:val="28"/>
        </w:rPr>
        <w:t>.</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ai chúc mừng, không pháo hoa, không tiếng vỗ tay. Thế giới vẫn quay cuồng trong nhịp điệu hối hả của nó, không hề hay biết rằng trong một góc nhỏ nào đó, một cuộc cách mạng cá nhân vừa nổ ra. Sự bắt đầu lại này hoàn toàn khác biệt với những sự kiện trọng đại mà ta thường tổ chức. Nó không cần sự chứng kiến của công chúng, không cần bất kỳ lời tuyên bố long trọng nào. Nó chỉ là một quyết định thầm lặng, vang vọng trong chính tâm hồn bạn, mạnh mẽ đến mức có thể xua tan mọi nghi ngờ và sợ hãi tích tụ bấy lâu: </w:t>
      </w:r>
      <w:r w:rsidRPr="00FD0D62">
        <w:rPr>
          <w:rFonts w:ascii="Arial" w:hAnsi="Arial" w:cs="Arial"/>
          <w:bCs/>
          <w:color w:val="0D0D0D" w:themeColor="text1" w:themeTint="F2"/>
          <w:sz w:val="28"/>
          <w:szCs w:val="28"/>
        </w:rPr>
        <w:t>từ nay mình sẽ sống khác!</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bắt đầu lại, thường, đi kèm với nỗi đau và sự mất mát. Nó không phải là một bước tiến đơn thuần, mà có khi là việc gỡ bỏ những sợi dây ràng buộc đã trở nên quen thuộc, dù chúng đang siết chặt lấy ta. Đó là khi ta nhìn thẳng vào gương, thừa nhận những thất bại, những sai lầm, những lựa chọn tồi tệ đã dẫn ta đến nơi ta không muốn. Đó là khoảnh khắc ta can đảm chấp nhận rằng con đường cũ, dù dễ đi hay thoải mái đến mấy, cũng đã cạn kiệt ý nghĩa và không còn dẫn ta đến sự thật mà ta khao khát. Chính sự </w:t>
      </w:r>
      <w:r w:rsidRPr="00FD0D62">
        <w:rPr>
          <w:rFonts w:ascii="Arial" w:hAnsi="Arial" w:cs="Arial"/>
          <w:bCs/>
          <w:color w:val="0D0D0D" w:themeColor="text1" w:themeTint="F2"/>
          <w:sz w:val="28"/>
          <w:szCs w:val="28"/>
        </w:rPr>
        <w:t>thành thật tàn nhẫn</w:t>
      </w:r>
      <w:r w:rsidRPr="00FD0D62">
        <w:rPr>
          <w:rFonts w:ascii="Arial" w:hAnsi="Arial" w:cs="Arial"/>
          <w:color w:val="0D0D0D" w:themeColor="text1" w:themeTint="F2"/>
          <w:sz w:val="28"/>
          <w:szCs w:val="28"/>
        </w:rPr>
        <w:t> với bản thân này lại là viên gạch đầu tiên và chắc chắn nhất cho một tương lai mới.</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đẹp của sự bắt đầu lại nằm ở </w:t>
      </w:r>
      <w:r w:rsidRPr="00FD0D62">
        <w:rPr>
          <w:rFonts w:ascii="Arial" w:hAnsi="Arial" w:cs="Arial"/>
          <w:bCs/>
          <w:color w:val="0D0D0D" w:themeColor="text1" w:themeTint="F2"/>
          <w:sz w:val="28"/>
          <w:szCs w:val="28"/>
        </w:rPr>
        <w:t>tính tinh tuyền</w:t>
      </w:r>
      <w:r w:rsidRPr="00FD0D62">
        <w:rPr>
          <w:rFonts w:ascii="Arial" w:hAnsi="Arial" w:cs="Arial"/>
          <w:color w:val="0D0D0D" w:themeColor="text1" w:themeTint="F2"/>
          <w:sz w:val="28"/>
          <w:szCs w:val="28"/>
        </w:rPr>
        <w:t> của nó, một vẻ đẹp không bị pha tạp bởi sự phô trương hay sự tán dương bên ngoài. Khi ta bắt đầu một dự án mới, một mối quan hệ mới, hay một công việc mới, thường thì ta mang theo hành trang là những kinh nghiệm cũ, những kỳ vọng cũ, và cả những vết sẹo cũ. Nhưng khi ta thực sự "bắt đầu lại" cuộc đời mình, theo nghĩa sâu sắc nhất, ta đang làm một điều khó khăn hơn: ta đang cố gắng gột rửa những định kiến đã ăn sâu, những thói quen đã trở thành bản năng thứ hai, và những giới hạn mà ta tự đặt ra cho chính mình. Sự khởi đầu này đòi hỏi một </w:t>
      </w:r>
      <w:r w:rsidRPr="00FD0D62">
        <w:rPr>
          <w:rFonts w:ascii="Arial" w:hAnsi="Arial" w:cs="Arial"/>
          <w:bCs/>
          <w:color w:val="0D0D0D" w:themeColor="text1" w:themeTint="F2"/>
          <w:sz w:val="28"/>
          <w:szCs w:val="28"/>
        </w:rPr>
        <w:t>lòng khiêm tốn</w:t>
      </w:r>
      <w:r w:rsidRPr="00FD0D62">
        <w:rPr>
          <w:rFonts w:ascii="Arial" w:hAnsi="Arial" w:cs="Arial"/>
          <w:color w:val="0D0D0D" w:themeColor="text1" w:themeTint="F2"/>
          <w:sz w:val="28"/>
          <w:szCs w:val="28"/>
        </w:rPr>
        <w:t> sâu sắc để chấp nhận rằng ta chưa biết gì, và một </w:t>
      </w:r>
      <w:r w:rsidRPr="00FD0D62">
        <w:rPr>
          <w:rFonts w:ascii="Arial" w:hAnsi="Arial" w:cs="Arial"/>
          <w:bCs/>
          <w:color w:val="0D0D0D" w:themeColor="text1" w:themeTint="F2"/>
          <w:sz w:val="28"/>
          <w:szCs w:val="28"/>
        </w:rPr>
        <w:t>tinh thần chiến binh</w:t>
      </w:r>
      <w:r w:rsidRPr="00FD0D62">
        <w:rPr>
          <w:rFonts w:ascii="Arial" w:hAnsi="Arial" w:cs="Arial"/>
          <w:color w:val="0D0D0D" w:themeColor="text1" w:themeTint="F2"/>
          <w:sz w:val="28"/>
          <w:szCs w:val="28"/>
        </w:rPr>
        <w:t> để sẵn sàng học hỏi lại từ con số không.</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Nó cũng là một hành động của </w:t>
      </w:r>
      <w:r w:rsidRPr="00FD0D62">
        <w:rPr>
          <w:rFonts w:ascii="Arial" w:hAnsi="Arial" w:cs="Arial"/>
          <w:bCs/>
          <w:color w:val="0D0D0D" w:themeColor="text1" w:themeTint="F2"/>
          <w:sz w:val="28"/>
          <w:szCs w:val="28"/>
        </w:rPr>
        <w:t>tự do tối thượng</w:t>
      </w:r>
      <w:r w:rsidRPr="00FD0D62">
        <w:rPr>
          <w:rFonts w:ascii="Arial" w:hAnsi="Arial" w:cs="Arial"/>
          <w:color w:val="0D0D0D" w:themeColor="text1" w:themeTint="F2"/>
          <w:sz w:val="28"/>
          <w:szCs w:val="28"/>
        </w:rPr>
        <w:t xml:space="preserve">. Chúng ta thường sống theo kịch bản mà người khác viết, theo kỳ vọng mà xã hội áp đặt, hoặc theo thói quen mà sự lười biếng đã tạo ra. Quyết định "sống khác" là một sự tuyên bố </w:t>
      </w:r>
      <w:r w:rsidRPr="00FD0D62">
        <w:rPr>
          <w:rFonts w:ascii="Arial" w:hAnsi="Arial" w:cs="Arial"/>
          <w:color w:val="0D0D0D" w:themeColor="text1" w:themeTint="F2"/>
          <w:sz w:val="28"/>
          <w:szCs w:val="28"/>
        </w:rPr>
        <w:lastRenderedPageBreak/>
        <w:t>độc lập, một sự khẳng định quyền tự chủ đối với bản ngã và số phận của mình. Nó là việc tháo gỡ chiếc mặt nạ đã đeo quá lâu, chấp nhận sự yếu đuối và tìm lại sức mạnh từ bên trong. Sự khởi đầu này không phải là thoát ly khỏi thế giới, mà là </w:t>
      </w:r>
      <w:r w:rsidRPr="00FD0D62">
        <w:rPr>
          <w:rFonts w:ascii="Arial" w:hAnsi="Arial" w:cs="Arial"/>
          <w:bCs/>
          <w:color w:val="0D0D0D" w:themeColor="text1" w:themeTint="F2"/>
          <w:sz w:val="28"/>
          <w:szCs w:val="28"/>
        </w:rPr>
        <w:t>bước chân vững vàng hơn vào thế giới</w:t>
      </w:r>
      <w:r w:rsidRPr="00FD0D62">
        <w:rPr>
          <w:rFonts w:ascii="Arial" w:hAnsi="Arial" w:cs="Arial"/>
          <w:color w:val="0D0D0D" w:themeColor="text1" w:themeTint="F2"/>
          <w:sz w:val="28"/>
          <w:szCs w:val="28"/>
        </w:rPr>
        <w:t> với một nhân cách đã được tái tạo, một tinh thần đã được giải phóng khỏi xiềng xích của quá khứ.</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thầm lặng của quyết định "bắt đầu lại" chính là </w:t>
      </w:r>
      <w:r w:rsidRPr="00FD0D62">
        <w:rPr>
          <w:rFonts w:ascii="Arial" w:hAnsi="Arial" w:cs="Arial"/>
          <w:bCs/>
          <w:color w:val="0D0D0D" w:themeColor="text1" w:themeTint="F2"/>
          <w:sz w:val="28"/>
          <w:szCs w:val="28"/>
        </w:rPr>
        <w:t>điểm tựa thiêng liêng</w:t>
      </w:r>
      <w:r w:rsidRPr="00FD0D62">
        <w:rPr>
          <w:rFonts w:ascii="Arial" w:hAnsi="Arial" w:cs="Arial"/>
          <w:color w:val="0D0D0D" w:themeColor="text1" w:themeTint="F2"/>
          <w:sz w:val="28"/>
          <w:szCs w:val="28"/>
        </w:rPr>
        <w:t> nhất của nó. Giả sử, nếu có pháo hoa, nếu có tiếng vỗ tay, có lẽ chúng ta sẽ bị cuốn vào niềm kiêu hãnh bề mặt, bị phân tâm bởi sự công nhận tạm thời của đám đông. Chính sự vắng mặt của những yếu tố bên ngoài này đã buộc ta phải </w:t>
      </w:r>
      <w:r w:rsidRPr="00FD0D62">
        <w:rPr>
          <w:rFonts w:ascii="Arial" w:hAnsi="Arial" w:cs="Arial"/>
          <w:bCs/>
          <w:color w:val="0D0D0D" w:themeColor="text1" w:themeTint="F2"/>
          <w:sz w:val="28"/>
          <w:szCs w:val="28"/>
        </w:rPr>
        <w:t>quay vào bên trong</w:t>
      </w:r>
      <w:r w:rsidRPr="00FD0D62">
        <w:rPr>
          <w:rFonts w:ascii="Arial" w:hAnsi="Arial" w:cs="Arial"/>
          <w:color w:val="0D0D0D" w:themeColor="text1" w:themeTint="F2"/>
          <w:sz w:val="28"/>
          <w:szCs w:val="28"/>
        </w:rPr>
        <w:t>, đối diện với tiếng nói nội tâm, nơi không thể có sự giả dối. Ta không cần phải chứng minh cho ai, ta chỉ cần chứng minh cho chính lương tâm mình. Sự thay đổi không bắt đầu từ việc thay đổi hành động bên ngoài, mà bắt nguồn từ việc </w:t>
      </w:r>
      <w:r w:rsidRPr="00FD0D62">
        <w:rPr>
          <w:rFonts w:ascii="Arial" w:hAnsi="Arial" w:cs="Arial"/>
          <w:bCs/>
          <w:color w:val="0D0D0D" w:themeColor="text1" w:themeTint="F2"/>
          <w:sz w:val="28"/>
          <w:szCs w:val="28"/>
        </w:rPr>
        <w:t>thay đổi nhận thức</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ý định</w:t>
      </w:r>
      <w:r w:rsidRPr="00FD0D62">
        <w:rPr>
          <w:rFonts w:ascii="Arial" w:hAnsi="Arial" w:cs="Arial"/>
          <w:color w:val="0D0D0D" w:themeColor="text1" w:themeTint="F2"/>
          <w:sz w:val="28"/>
          <w:szCs w:val="28"/>
        </w:rPr>
        <w:t> sâu thẳm nhất. Đó là một sự chuyển hóa từ bản chất, từ gốc rễ.</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thử tưởng tượng về một người đã sống gần hết cuộc đời trong sự sợ hãi, e dè, luôn cúi đầu trước ý kiến của người khác. Mỗi ngày của họ là một sự lặp lại mệt mỏi của sự tự phủ nhận. Rồi một đêm, khi bóng đêm sâu thẳm bao trùm, một ý nghĩ lóe lên không thể dập tắt: "Mình không thể tiếp tục như thế này nữa." Không cần bất kỳ lời động viên nào từ bạn bè, không cần một cuốn sách self-help nào khai sáng tức thời, chỉ là sự </w:t>
      </w:r>
      <w:r w:rsidRPr="00FD0D62">
        <w:rPr>
          <w:rFonts w:ascii="Arial" w:hAnsi="Arial" w:cs="Arial"/>
          <w:bCs/>
          <w:color w:val="0D0D0D" w:themeColor="text1" w:themeTint="F2"/>
          <w:sz w:val="28"/>
          <w:szCs w:val="28"/>
        </w:rPr>
        <w:t>bùng nổ của ý chí</w:t>
      </w:r>
      <w:r w:rsidRPr="00FD0D62">
        <w:rPr>
          <w:rFonts w:ascii="Arial" w:hAnsi="Arial" w:cs="Arial"/>
          <w:color w:val="0D0D0D" w:themeColor="text1" w:themeTint="F2"/>
          <w:sz w:val="28"/>
          <w:szCs w:val="28"/>
        </w:rPr>
        <w:t>. Khoảnh khắc ấy, khi họ quyết định sẽ nói lên sự thật của mình vào ngày mai, sẽ theo đuổi đam mê đã chôn vùi bấy lâu, sẽ dừng lại những thói quen tự hủy hoại... khoảnh khắc đó chính là ngày đẹp nhất. Nó mang tính </w:t>
      </w:r>
      <w:r w:rsidRPr="00FD0D62">
        <w:rPr>
          <w:rFonts w:ascii="Arial" w:hAnsi="Arial" w:cs="Arial"/>
          <w:bCs/>
          <w:color w:val="0D0D0D" w:themeColor="text1" w:themeTint="F2"/>
          <w:sz w:val="28"/>
          <w:szCs w:val="28"/>
        </w:rPr>
        <w:t>riêng tư</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độc đáo</w:t>
      </w:r>
      <w:r w:rsidRPr="00FD0D62">
        <w:rPr>
          <w:rFonts w:ascii="Arial" w:hAnsi="Arial" w:cs="Arial"/>
          <w:color w:val="0D0D0D" w:themeColor="text1" w:themeTint="F2"/>
          <w:sz w:val="28"/>
          <w:szCs w:val="28"/>
        </w:rPr>
        <w:t> như dấu vân tay của họ.</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Quá trình bắt đầu lại không phải là một cú nhảy vọt, mà là </w:t>
      </w:r>
      <w:r w:rsidRPr="00FD0D62">
        <w:rPr>
          <w:rFonts w:ascii="Arial" w:hAnsi="Arial" w:cs="Arial"/>
          <w:bCs/>
          <w:color w:val="0D0D0D" w:themeColor="text1" w:themeTint="F2"/>
          <w:sz w:val="28"/>
          <w:szCs w:val="28"/>
        </w:rPr>
        <w:t>một chuỗi những bước đi nhỏ bé, kiên định</w:t>
      </w:r>
      <w:r w:rsidRPr="00FD0D62">
        <w:rPr>
          <w:rFonts w:ascii="Arial" w:hAnsi="Arial" w:cs="Arial"/>
          <w:color w:val="0D0D0D" w:themeColor="text1" w:themeTint="F2"/>
          <w:sz w:val="28"/>
          <w:szCs w:val="28"/>
        </w:rPr>
        <w:t>. Ngày đẹp nhất chỉ là điểm khởi đầu, là khoảnh khắc thắp lên ngọn lửa. Để ngọn lửa ấy cháy sáng và trở thành ánh dương soi đường, cần có sự nhẫn nại của người thợ rèn và sự bền bỉ của người đi bộ đường dài. Sự thay đổi không xảy ra chỉ sau một đêm; nó là sự </w:t>
      </w:r>
      <w:r w:rsidRPr="00FD0D62">
        <w:rPr>
          <w:rFonts w:ascii="Arial" w:hAnsi="Arial" w:cs="Arial"/>
          <w:bCs/>
          <w:color w:val="0D0D0D" w:themeColor="text1" w:themeTint="F2"/>
          <w:sz w:val="28"/>
          <w:szCs w:val="28"/>
        </w:rPr>
        <w:t>tái cấu trúc dần dần</w:t>
      </w:r>
      <w:r w:rsidRPr="00FD0D62">
        <w:rPr>
          <w:rFonts w:ascii="Arial" w:hAnsi="Arial" w:cs="Arial"/>
          <w:color w:val="0D0D0D" w:themeColor="text1" w:themeTint="F2"/>
          <w:sz w:val="28"/>
          <w:szCs w:val="28"/>
        </w:rPr>
        <w:t> của tâm hồn và thói quen. Dám bắt đầu lại là chấp nhận rằng sẽ có những ngày thất bại, sẽ có những lúc muốn quay về con đường cũ, nhưng chính lời thề thầm lặng ngày hôm đó sẽ là neo giữ tinh thần không cho phép ta bỏ cuộc.</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sự bắt đầu lại này là một hành động của </w:t>
      </w:r>
      <w:r w:rsidRPr="00FD0D62">
        <w:rPr>
          <w:rFonts w:ascii="Arial" w:hAnsi="Arial" w:cs="Arial"/>
          <w:bCs/>
          <w:color w:val="0D0D0D" w:themeColor="text1" w:themeTint="F2"/>
          <w:sz w:val="28"/>
          <w:szCs w:val="28"/>
        </w:rPr>
        <w:t>lòng tin</w:t>
      </w:r>
      <w:r w:rsidRPr="00FD0D62">
        <w:rPr>
          <w:rFonts w:ascii="Arial" w:hAnsi="Arial" w:cs="Arial"/>
          <w:color w:val="0D0D0D" w:themeColor="text1" w:themeTint="F2"/>
          <w:sz w:val="28"/>
          <w:szCs w:val="28"/>
        </w:rPr>
        <w:t xml:space="preserve">. Tin vào tiềm năng chưa được khai phá của bản thân, tin vào một tương lai tốt đẹp hơn </w:t>
      </w:r>
      <w:r w:rsidRPr="00FD0D62">
        <w:rPr>
          <w:rFonts w:ascii="Arial" w:hAnsi="Arial" w:cs="Arial"/>
          <w:color w:val="0D0D0D" w:themeColor="text1" w:themeTint="F2"/>
          <w:sz w:val="28"/>
          <w:szCs w:val="28"/>
        </w:rPr>
        <w:lastRenderedPageBreak/>
        <w:t>xứng đáng với nỗ lực, và quan trọng nhất, tin vào khả năng </w:t>
      </w:r>
      <w:r w:rsidRPr="00FD0D62">
        <w:rPr>
          <w:rFonts w:ascii="Arial" w:hAnsi="Arial" w:cs="Arial"/>
          <w:bCs/>
          <w:color w:val="0D0D0D" w:themeColor="text1" w:themeTint="F2"/>
          <w:sz w:val="28"/>
          <w:szCs w:val="28"/>
        </w:rPr>
        <w:t>vượt lên trên lịch sử</w:t>
      </w:r>
      <w:r w:rsidRPr="00FD0D62">
        <w:rPr>
          <w:rFonts w:ascii="Arial" w:hAnsi="Arial" w:cs="Arial"/>
          <w:color w:val="0D0D0D" w:themeColor="text1" w:themeTint="F2"/>
          <w:sz w:val="28"/>
          <w:szCs w:val="28"/>
        </w:rPr>
        <w:t> của chính mình. Nhiều người bị giam cầm bởi quá khứ của họ, coi những thất bại và sai lầm là bản án chung thân. Quyết định bắt đầu lại là sự tuyên bố rằng "Tôi không phải là những gì tôi đã làm. Tôi là những gì tôi chọn để trở thành từ giây phút này." Đó là sự tách biệt mạnh mẽ giữa </w:t>
      </w:r>
      <w:r w:rsidRPr="00FD0D62">
        <w:rPr>
          <w:rFonts w:ascii="Arial" w:hAnsi="Arial" w:cs="Arial"/>
          <w:bCs/>
          <w:color w:val="0D0D0D" w:themeColor="text1" w:themeTint="F2"/>
          <w:sz w:val="28"/>
          <w:szCs w:val="28"/>
        </w:rPr>
        <w:t>cái tôi cũ</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cái tôi đang được kiến tạo</w:t>
      </w:r>
      <w:r w:rsidRPr="00FD0D62">
        <w:rPr>
          <w:rFonts w:ascii="Arial" w:hAnsi="Arial" w:cs="Arial"/>
          <w:color w:val="0D0D0D" w:themeColor="text1" w:themeTint="F2"/>
          <w:sz w:val="28"/>
          <w:szCs w:val="28"/>
        </w:rPr>
        <w:t>.</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làm cho ngày này trở nên đẹp đẽ không nằm ở kết quả, mà nằm ở </w:t>
      </w:r>
      <w:r w:rsidRPr="00FD0D62">
        <w:rPr>
          <w:rFonts w:ascii="Arial" w:hAnsi="Arial" w:cs="Arial"/>
          <w:bCs/>
          <w:color w:val="0D0D0D" w:themeColor="text1" w:themeTint="F2"/>
          <w:sz w:val="28"/>
          <w:szCs w:val="28"/>
        </w:rPr>
        <w:t>ý chí</w:t>
      </w:r>
      <w:r w:rsidRPr="00FD0D62">
        <w:rPr>
          <w:rFonts w:ascii="Arial" w:hAnsi="Arial" w:cs="Arial"/>
          <w:color w:val="0D0D0D" w:themeColor="text1" w:themeTint="F2"/>
          <w:sz w:val="28"/>
          <w:szCs w:val="28"/>
        </w:rPr>
        <w:t>. Sống khác không đồng nghĩa với việc đạt được thành công rực rỡ theo tiêu chuẩn của thế giới, mà là </w:t>
      </w:r>
      <w:r w:rsidRPr="00FD0D62">
        <w:rPr>
          <w:rFonts w:ascii="Arial" w:hAnsi="Arial" w:cs="Arial"/>
          <w:bCs/>
          <w:color w:val="0D0D0D" w:themeColor="text1" w:themeTint="F2"/>
          <w:sz w:val="28"/>
          <w:szCs w:val="28"/>
        </w:rPr>
        <w:t>sống với sự trọn vẹn và chân thật</w:t>
      </w:r>
      <w:r w:rsidRPr="00FD0D62">
        <w:rPr>
          <w:rFonts w:ascii="Arial" w:hAnsi="Arial" w:cs="Arial"/>
          <w:color w:val="0D0D0D" w:themeColor="text1" w:themeTint="F2"/>
          <w:sz w:val="28"/>
          <w:szCs w:val="28"/>
        </w:rPr>
        <w:t> của bản thân mình. Nếu "sống khác" là trở nên tử tế hơn, bao dung hơn, hoặc sống chậm lại để thưởng thức vẻ đẹp của thế giới, thì đó chính là thành công tối thượng. Cái đẹp của sự bắt đầu lại là nó </w:t>
      </w:r>
      <w:r w:rsidRPr="00FD0D62">
        <w:rPr>
          <w:rFonts w:ascii="Arial" w:hAnsi="Arial" w:cs="Arial"/>
          <w:bCs/>
          <w:color w:val="0D0D0D" w:themeColor="text1" w:themeTint="F2"/>
          <w:sz w:val="28"/>
          <w:szCs w:val="28"/>
        </w:rPr>
        <w:t>định nghĩa lại thành công</w:t>
      </w:r>
      <w:r w:rsidRPr="00FD0D62">
        <w:rPr>
          <w:rFonts w:ascii="Arial" w:hAnsi="Arial" w:cs="Arial"/>
          <w:color w:val="0D0D0D" w:themeColor="text1" w:themeTint="F2"/>
          <w:sz w:val="28"/>
          <w:szCs w:val="28"/>
        </w:rPr>
        <w:t> theo thuật ngữ của chính ta, không phải của bất kỳ ai khác.</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Ta đã quá quen với việc đợi chờ sự cho phép của bên ngoài. Đợi chờ một cơ hội hoàn hảo, một lời khuyên sáng suốt, hay một phép màu nào đó thay đổi cuộc đời. Nhưng ngày đẹp nhất chứng minh rằng </w:t>
      </w:r>
      <w:r w:rsidRPr="00FD0D62">
        <w:rPr>
          <w:rFonts w:ascii="Arial" w:hAnsi="Arial" w:cs="Arial"/>
          <w:bCs/>
          <w:color w:val="0D0D0D" w:themeColor="text1" w:themeTint="F2"/>
          <w:sz w:val="28"/>
          <w:szCs w:val="28"/>
        </w:rPr>
        <w:t>người thay đổi cuộc đời chính là ta</w:t>
      </w:r>
      <w:r w:rsidRPr="00FD0D62">
        <w:rPr>
          <w:rFonts w:ascii="Arial" w:hAnsi="Arial" w:cs="Arial"/>
          <w:color w:val="0D0D0D" w:themeColor="text1" w:themeTint="F2"/>
          <w:sz w:val="28"/>
          <w:szCs w:val="28"/>
        </w:rPr>
        <w:t>. Không có vị cứu tinh nào vĩ đại bằng quyết định can đảm của chính ta khi nhìn vào vực thẳm của sự trì trệ và tuyên bố: "Đủ rồi. Tôi chọn ánh sáng."</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bắt đầu lại, vì thế, không chỉ là một sự kiện; nó là một </w:t>
      </w:r>
      <w:r w:rsidRPr="00FD0D62">
        <w:rPr>
          <w:rFonts w:ascii="Arial" w:hAnsi="Arial" w:cs="Arial"/>
          <w:bCs/>
          <w:color w:val="0D0D0D" w:themeColor="text1" w:themeTint="F2"/>
          <w:sz w:val="28"/>
          <w:szCs w:val="28"/>
        </w:rPr>
        <w:t>phong cách sống</w:t>
      </w:r>
      <w:r w:rsidRPr="00FD0D62">
        <w:rPr>
          <w:rFonts w:ascii="Arial" w:hAnsi="Arial" w:cs="Arial"/>
          <w:color w:val="0D0D0D" w:themeColor="text1" w:themeTint="F2"/>
          <w:sz w:val="28"/>
          <w:szCs w:val="28"/>
        </w:rPr>
        <w:t>. Đó là khả năng tự sửa chữa, tự đổi mới, và liên tục phát triển, không bao giờ tự mãn với hiện tại. Nó là hành trình không ngừng tìm kiếm phiên bản tốt nhất của chính mình. Nếu bạn có thể dám bắt đầu lại một lần, bạn sẽ có sức mạnh để bắt đầu lại bất cứ khi nào cần thiết. Và đó là sự giàu có lớn nhất của đời người.</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đẹp nhất không cần chứng kiến. Nó chỉ cần sự </w:t>
      </w:r>
      <w:r w:rsidRPr="00FD0D62">
        <w:rPr>
          <w:rFonts w:ascii="Arial" w:hAnsi="Arial" w:cs="Arial"/>
          <w:bCs/>
          <w:color w:val="0D0D0D" w:themeColor="text1" w:themeTint="F2"/>
          <w:sz w:val="28"/>
          <w:szCs w:val="28"/>
        </w:rPr>
        <w:t>cam kết</w:t>
      </w:r>
      <w:r w:rsidRPr="00FD0D62">
        <w:rPr>
          <w:rFonts w:ascii="Arial" w:hAnsi="Arial" w:cs="Arial"/>
          <w:color w:val="0D0D0D" w:themeColor="text1" w:themeTint="F2"/>
          <w:sz w:val="28"/>
          <w:szCs w:val="28"/>
        </w:rPr>
        <w:t>. Bạn đã nhìn thấy nó, đã cảm nhận được sự thôi thúc. Giờ đây, hãy bước đi. Dù con đường phía trước còn nhiều thử thách, nhưng với quyết định thầm lặng ấy, bạn đã có một người đồng hành mạnh mẽ nhất: </w:t>
      </w:r>
      <w:r w:rsidRPr="00FD0D62">
        <w:rPr>
          <w:rFonts w:ascii="Arial" w:hAnsi="Arial" w:cs="Arial"/>
          <w:bCs/>
          <w:color w:val="0D0D0D" w:themeColor="text1" w:themeTint="F2"/>
          <w:sz w:val="28"/>
          <w:szCs w:val="28"/>
        </w:rPr>
        <w:t>chính bản thân bạn, phiên bản đã dám bắt đầu lại</w:t>
      </w:r>
      <w:r w:rsidRPr="00FD0D62">
        <w:rPr>
          <w:rFonts w:ascii="Arial" w:hAnsi="Arial" w:cs="Arial"/>
          <w:color w:val="0D0D0D" w:themeColor="text1" w:themeTint="F2"/>
          <w:sz w:val="28"/>
          <w:szCs w:val="28"/>
        </w:rPr>
        <w:t>. Hãy sống khác, vì đó là điều bạn đã thề với chính mình trong khoảnh khắc đẹp nhất ấy.</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ẢO GIÁC CỦA LLM: CĂN BỆNH TỪ TƯ DUY NHỊ PHÂN VÀ SỰ ƯU TIÊN ĐOÁN MÒ</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Kết quả nghiên cứu cơ bản vừa được OpenAI công bố vào ngày 4 tháng 9 đã mở ra một góc nhìn sâu sắc và có phần đáng lo ngại về bản chất cốt lõi của hiện tượng "ảo giác" (hallucination) ở các Mô hình Ngôn ngữ Lớn (LLM). Nghiên cứu này không chỉ đơn thuần xác nhận rằng các mô hình AI có thể bịa đặt thông tin, mà còn chỉ ra nguyên nhân sâu xa: </w:t>
      </w:r>
      <w:r w:rsidRPr="00FD0D62">
        <w:rPr>
          <w:rFonts w:ascii="Arial" w:hAnsi="Arial" w:cs="Arial"/>
          <w:bCs/>
          <w:color w:val="0D0D0D" w:themeColor="text1" w:themeTint="F2"/>
          <w:sz w:val="28"/>
          <w:szCs w:val="28"/>
        </w:rPr>
        <w:t>LLM bị ảo giác một phần do chúng luôn suy nghĩ nhị phân, chỉ có đúng hoặc sai tuyệt đối.</w:t>
      </w:r>
      <w:r w:rsidRPr="00FD0D62">
        <w:rPr>
          <w:rFonts w:ascii="Arial" w:hAnsi="Arial" w:cs="Arial"/>
          <w:color w:val="0D0D0D" w:themeColor="text1" w:themeTint="F2"/>
          <w:sz w:val="28"/>
          <w:szCs w:val="28"/>
        </w:rPr>
        <w:t> Điều này bắt nguồn từ chính phương pháp huấn luyện và cách thức đánh giá mà cộng đồng AI đang áp dụng, nơi sự không chắc chắn bị coi là một điểm yếu cần phải né tránh.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Nền tảng của vấn đề nằm ở một sự thật đáng kinh ngạc: các mô hình ngôn ngữ lớn đang được "dạy" để giả vờ cho đến khi thành công. Phương pháp huấn luyện đã vô tình ưu tiên khả năng đoán mò hơn là sự thừa nhận một cách minh bạch về giới hạn kiến thức. Theo nghiên cứu của OpenAI, LLM bị thúc đẩy phải đưa ra câu trả lời, ngay cả khi chúng không thực sự chắc chắn về tính chính xác của thông tin đó. Áp lực này xuất phát từ hệ thống đánh giá hiệu suất, vốn thưởng cho các câu trả lời "đúng" dù đó chỉ là một phỏng đoán may mắn, và trừng phạt sự thiếu tự tin hoặc việc từ chối trả lời. Điều này tạo ra một vòng luẩn quẩn: để đạt điểm cao trong các bài kiểm tra chuẩn (benchmark), mô hình buộc phải trở thành "người học giỏi" theo cách hiểu của hệ thống, tức là phải luôn trả lời, luôn tự tin, và sẵn sàng đánh liều với những thông tin bịa đặt để lấp đầy khoảng trống kiến thức.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thực tế đã cho thấy sự khác biệt đáng kể giữa các mô hình về khả năng đối phó với sự không chắc chắn. Trong một bài đăng trên blog vào tháng trước, chính OpenAI đã phải thừa nhận rằng các mô hình Claude của đối thủ cạnh tranh có “nhận thức rõ ràng hơn về sự không chắc chắn của mình và thường tránh đưa ra những phát biểu không chính xác.” Sự khác biệt này cho thấy khả năng tự nhận biết giới hạn là có thể đạt được. Mặc dù vậy, các nhà nghiên cứu cũng lưu ý rằng tỷ lệ từ chối trả lời cao của Claude, mặc dù là một dấu hiệu của tính minh bạch, lại có thể làm hạn chế tính hữu ích của nó trong các ứng dụng thực tế. Điều này đặt ra một sự đánh đổi gay gắt: tính hữu dụng so với tính xác thực, sự tự tin mù quáng so với sự dè dặt minh bạch. Các nhà nghiên cứu nhấn mạnh rằng: </w:t>
      </w:r>
      <w:r w:rsidRPr="00FD0D62">
        <w:rPr>
          <w:rFonts w:ascii="Arial" w:hAnsi="Arial" w:cs="Arial"/>
          <w:bCs/>
          <w:color w:val="0D0D0D" w:themeColor="text1" w:themeTint="F2"/>
          <w:sz w:val="28"/>
          <w:szCs w:val="28"/>
        </w:rPr>
        <w:t>"Ảo giác vẫn còn do cách hầu hết các benchmark và các bài kiểm tra hoạt động, các mô hình ngôn ngữ được tối ưu hóa để trở thành người học giỏi, và đoán mò khi không chắc chắn cải thiện hiệu suất bài kiểm tra."</w:t>
      </w:r>
    </w:p>
    <w:p w:rsidR="00790E61" w:rsidRPr="00FD0D62" w:rsidRDefault="00790E61"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pict>
          <v:rect id="_x0000_i1031" style="width:0;height:1.5pt" o:hralign="center" o:hrstd="t" o:hr="t" fillcolor="#a0a0a0" stroked="f"/>
        </w:pic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Vấn đề cốt lõi mà nghiên cứu chỉ ra là các mô hình ngôn ngữ lớn về cơ bản luôn ở chế độ "làm bài kiểm tra" vĩnh viễn, chúng tiếp cận mọi yêu cầu thông tin như thể mọi khía cạnh của cuộc sống đều là một phép toán nhị phân đơn giản, chỉ có </w:t>
      </w:r>
      <w:r w:rsidRPr="00FD0D62">
        <w:rPr>
          <w:rFonts w:ascii="Arial" w:hAnsi="Arial" w:cs="Arial"/>
          <w:bCs/>
          <w:color w:val="0D0D0D" w:themeColor="text1" w:themeTint="F2"/>
          <w:sz w:val="28"/>
          <w:szCs w:val="28"/>
        </w:rPr>
        <w:t>đúng hoặc sai, đen hoặc trắng.</w:t>
      </w:r>
      <w:r w:rsidRPr="00FD0D62">
        <w:rPr>
          <w:rFonts w:ascii="Arial" w:hAnsi="Arial" w:cs="Arial"/>
          <w:color w:val="0D0D0D" w:themeColor="text1" w:themeTint="F2"/>
          <w:sz w:val="28"/>
          <w:szCs w:val="28"/>
        </w:rPr>
        <w:t> Đây là một sự khác biệt lớn so với quá trình nhận thức của con người. Trong hệ thống học tập truyền thống, các bài kiểm tra thường chỉ chấp nhận hai trạng thái đầu ra: câu trả lời chính xác được điểm, và câu trả lời sai hoặc sự im lặng không được điểm. Điều này thúc đẩy hành vi đoán mò. Khi áp dụng triết lý này vào việc huấn luyện LLM, chúng ta đã gieo mầm cho bệnh ảo giác. Mô hình được khuyến khích đưa ra một chuỗi từ có vẻ hợp lý và tự tin nhất, bất chấp tính xác thực thực tế. Sự "tự tin" này, vốn chỉ là sản phẩm của xác suất thống kê trong quá trình huấn luyện, đã biến thành ảo giác khi đối diện với các câu hỏi nằm ngoài tập dữ liệu huấn luyện hoặc các thông tin phức tạp, đa chiều.</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Nghiên cứu của OpenAI làm nổi bật sự đối lập sâu sắc giữa quá trình học tập của AI và con người. </w:t>
      </w:r>
      <w:r w:rsidRPr="00FD0D62">
        <w:rPr>
          <w:rFonts w:ascii="Arial" w:hAnsi="Arial" w:cs="Arial"/>
          <w:bCs/>
          <w:color w:val="0D0D0D" w:themeColor="text1" w:themeTint="F2"/>
          <w:sz w:val="28"/>
          <w:szCs w:val="28"/>
        </w:rPr>
        <w:t>"Con người học được giá trị của việc thể hiện sự không chắc chắn bên ngoài trường học, trong 'trường đời'. Ngược lại, các mô hình ngôn ngữ chủ yếu được đánh giá bằng các kỳ thi mà phạt những ai không chắc chắn,"</w:t>
      </w:r>
      <w:r w:rsidRPr="00FD0D62">
        <w:rPr>
          <w:rFonts w:ascii="Arial" w:hAnsi="Arial" w:cs="Arial"/>
          <w:color w:val="0D0D0D" w:themeColor="text1" w:themeTint="F2"/>
          <w:sz w:val="28"/>
          <w:szCs w:val="28"/>
        </w:rPr>
        <w:t> các nhà nghiên cứu viết. Trong đời sống thực, việc nói "Tôi không biết" thường được coi là dấu hiệu của sự trung thực và khôn ngoan, tạo cơ hội cho việc tìm kiếm thông tin đáng tin cậy. Một nhà khoa học thực thụ không bao giờ tuyên bố một khám phá mà không có bằng chứng, và luôn đặt một biên độ lỗi (margin of error) cho kết quả của mình. Tuy nhiên, LLM lại được huấn luyện trong một môi trường học thuật giả định, nơi mọi câu hỏi đều có một câu trả lời duy nhất, và việc thể hiện sự do dự là một chiến lược tồi tệ để đạt điểm cao trên bảng xếp hạng. Chính hệ thống "bảng xếp hạng" danh tiếng này đã trở thành một trở ngại lớn cho tính chân thật của AI.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tư duy nhị phân cố hữu này không chỉ giới hạn ở việc trả lời các câu hỏi về sự kiện mà còn lan rộng đến cách LLM xử lý các sắc thái phức tạp của ngôn ngữ và thế giới. Chúng thiếu đi khả năng nhận thức về "vùng xám" – những khía cạnh mà thông tin có thể mơ hồ, ý kiến có thể trái chiều, hoặc câu trả lời tốt nhất là một sự tổng hợp cân bằng của nhiều khả năng. Thay vào đó, mô hình sẽ cố gắng "làm tròn" thông tin về phía một thái cực nào đó để tạo ra một câu trả lời dứt khoát và trôi chảy. Sự trôi chảy này, mặc dù ấn tượng về mặt ngôn ngữ, lại che giấu đi sự rỗng tuếch và thiếu căn cứ. Hiện tượng ảo giác không phải là lỗi ngẫu nhiên trong mã hóa, mà là một </w:t>
      </w:r>
      <w:r w:rsidRPr="00FD0D62">
        <w:rPr>
          <w:rFonts w:ascii="Arial" w:hAnsi="Arial" w:cs="Arial"/>
          <w:bCs/>
          <w:color w:val="0D0D0D" w:themeColor="text1" w:themeTint="F2"/>
          <w:sz w:val="28"/>
          <w:szCs w:val="28"/>
        </w:rPr>
        <w:t xml:space="preserve">hành vi </w:t>
      </w:r>
      <w:r w:rsidRPr="00FD0D62">
        <w:rPr>
          <w:rFonts w:ascii="Arial" w:hAnsi="Arial" w:cs="Arial"/>
          <w:bCs/>
          <w:color w:val="0D0D0D" w:themeColor="text1" w:themeTint="F2"/>
          <w:sz w:val="28"/>
          <w:szCs w:val="28"/>
        </w:rPr>
        <w:lastRenderedPageBreak/>
        <w:t>được tối ưu hóa</w:t>
      </w:r>
      <w:r w:rsidRPr="00FD0D62">
        <w:rPr>
          <w:rFonts w:ascii="Arial" w:hAnsi="Arial" w:cs="Arial"/>
          <w:color w:val="0D0D0D" w:themeColor="text1" w:themeTint="F2"/>
          <w:sz w:val="28"/>
          <w:szCs w:val="28"/>
        </w:rPr>
        <w:t> bởi mục tiêu của bài kiểm tra. Mô hình đã học được rằng, trong một số trường hợp, bịa đặt một câu trả lời có ngữ pháp hoàn hảo có lợi hơn về mặt điểm số so với việc trình bày sự không chắc chắn bằng cách đưa ra một câu trả lời trung thực nhưng thiếu sức thuyết phục hoặc bị đánh giá thấp.</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các nhà nghiên cứu OpenAI chỉ ra rằng hệ thống đánh giá hiện tại không chỉ thưởng cho việc đoán mò, mà còn thiếu các cơ chế đánh giá độ tin cậy nội tại của câu trả lời. Điều này có nghĩa là, một câu trả lời may mắn đúng sẽ có điểm ngang bằng với một câu trả lời đúng dựa trên sự suy luận chắc chắn. Khi các mô hình không thể phân biệt giữa hai loại "đúng" này trong quá trình huấn luyện, chúng sẽ luôn chọn con đường dễ dàng nhất: tạo ra câu trả lời có xác suất từ cao nhất, không quan tâm đến nguồn gốc thông tin. Sự thiếu vắng các chuẩn mực đánh giá sự minh bạch và nhận thức về rủi ro đã tạo nên một thế hệ LLM tự mãn, luôn tự tin thái quá vào chính mình.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giải quyết tận gốc "căn bệnh ảo giác" này, OpenAI đã đưa ra một kiến nghị rõ ràng và cấp thiết. Họ kêu gọi cộng đồng AI phải thay đổi triệt để phương pháp đánh giá: </w:t>
      </w:r>
      <w:r w:rsidRPr="00FD0D62">
        <w:rPr>
          <w:rFonts w:ascii="Arial" w:hAnsi="Arial" w:cs="Arial"/>
          <w:bCs/>
          <w:color w:val="0D0D0D" w:themeColor="text1" w:themeTint="F2"/>
          <w:sz w:val="28"/>
          <w:szCs w:val="28"/>
        </w:rPr>
        <w:t>"Các đánh giá dựa trên độ chính xác và được sử dụng rộng rãi cần được cập nhật để điểm số của chúng ngăn chặn việc đoán mò. Nếu các bảng xếp hạng chính tiếp tục thưởng cho những phỏng đoán may mắn, các mô hình sẽ tiếp tục học cách đoán."</w:t>
      </w:r>
      <w:r w:rsidRPr="00FD0D62">
        <w:rPr>
          <w:rFonts w:ascii="Arial" w:hAnsi="Arial" w:cs="Arial"/>
          <w:color w:val="0D0D0D" w:themeColor="text1" w:themeTint="F2"/>
          <w:sz w:val="28"/>
          <w:szCs w:val="28"/>
        </w:rPr>
        <w:t> Đây không chỉ là một lời kêu gọi cải tiến kỹ thuật mà còn là một yêu cầu về sự thay đổi triết lý trong việc phát triển AI. Hệ thống đánh giá mới cần phải đưa vào các yếu tố phạt nặng đối với các câu trả lời được đưa ra với sự tự tin cao nhưng lại hoàn toàn sai lệch, đồng thời thưởng cho những mô hình thể hiện sự minh bạch bằng cách thừa nhận giới hạn kiến thức hoặc đưa ra các câu trả lời đi kèm với mức độ tin cậy (confidence score) hợp lý. Việc cố đoán chính là thứ gây ra ảo giác AI.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Tóm lại, nghiên cứu của OpenAI đã bóc trần một sự thật phũ phàng: LLM bị ảo giác không phải vì chúng "quá thông minh" hay "quá phức tạp", mà vì chúng bị mắc kẹt trong một mô hình tư duy nhị phân đơn giản và được thúc đẩy bởi một hệ thống đánh giá ưu tiên hiệu suất bề mặt hơn là sự trung thực sâu sắc. Muốn LLM trở nên đáng tin cậy hơn, chúng ta không chỉ cần cải tiến kiến trúc mô hình mà còn phải định hình lại môi trường học tập của chúng. Chỉ khi chúng ta dạy AI tôn trọng giá trị của sự không chắc chắn và sự trung thực, thoát khỏi chế độ "làm bài kiểm tra" vĩnh viễn, thì ảo giác mới </w:t>
      </w:r>
      <w:r w:rsidRPr="00FD0D62">
        <w:rPr>
          <w:rFonts w:ascii="Arial" w:hAnsi="Arial" w:cs="Arial"/>
          <w:color w:val="0D0D0D" w:themeColor="text1" w:themeTint="F2"/>
          <w:sz w:val="28"/>
          <w:szCs w:val="28"/>
        </w:rPr>
        <w:lastRenderedPageBreak/>
        <w:t>có thể được kiểm soát. Đây là bước ngoặt quan trọng để xây dựng một thế hệ AI không chỉ thông minh mà còn khôn ngoan và minh bạch.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LẼ SỐNG VÀ NGHỆ THUẬT BUÔNG BỎ</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của mỗi người là một chuỗi những con đường và những quyết định, nơi sự kiên trì thường được tôn vinh như một đức tính tối thượng, nhưng ít ai nhắc đến trí tuệ của việc biết khi nào nên dừng lại. Chúng ta lớn lên với niềm tin rằng “theo đuổi đến cùng” là chìa khóa của thành công, mà quên mất rằng sự bám víu mù quáng vào một lối mòn không còn ánh sáng chính là sự phí phạm lớn nhất của nguồn năng lượng sống. Sự thay đổi phương hướng không phải là thất bại, mà là dấu hiệu của một tâm hồn đang tìm kiếm sự thật và hiệu quả. Khi một đoạn đường đã đi quá lâu, tiêu tốn quá nhiều sức lực mà vẫn không thấy được tia hy vọng le lói nào ở phía chân trời, đó là lúc ta cần can đảm quay đầu. Hy vọng không chỉ là cảm giác mong chờ, mà là năng lượng được nuôi dưỡng từ những bước tiến nhỏ bé có ý nghĩa; khi năng lượng ấy cạn kiệt, việc tiếp tục chỉ còn là sự cố chấp vô vọng, biến ta thành tù nhân của chính hành trình mình đã chọn.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Cũng như con đường, những nút thắt trong lòng đôi khi cần được tháo gỡ bằng sự buông xuôi chứ không phải bằng nỗ lực phân tích vô tận. Chúng ta thường mắc kẹt trong vòng luẩn quẩn của suy nghĩ, cố gắng dùng lý trí để giải quyết những vấn đề thuộc về cảm xúc, hay tìm lời giải cho những câu hỏi vốn dĩ không có đáp án tuyệt đối. Sự việc đã nghĩ quá nhiều, đã lật đi lật lại trong tâm trí đến mức biến thành gánh nặng, trở thành một hòn đá vô hình đè nén linh hồn ta. Sự buông xuống ở đây không phải là bỏ cuộc, mà là sự chấp nhận: chấp nhận rằng có những giới hạn ta không thể vượt qua, có những câu chuyện ta không thể viết lại từ đầu, và có những nút thắt chỉ được mở khi ta ngưng dùng sức mạnh để giằng xé nó. Khoảnh khắc ta chọn buông tay chính là khoảnh khắc ta trả lại không gian tự do cho tâm trí, cho phép sự bình an len lỏi vào nơi từng bị chiếm đóng bởi những trăn trở dai dẳng. Đây là hành động của một trái tim dũng cảm, biết quý trọng sự nhẹ nhõm nội tại hơn là sự chiến thắng bên ngoài.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các mối quan hệ, sự chân thành là nền tảng không thể thiếu. Ta không thể sống mà không có sự giao tiếp và kết nối, nhưng ta cần có sự phân định rõ ràng giữa sự qua lại hời hợt và sự gắn bó có ý nghĩa. Việc kiên trì duy trì mối quan hệ với những người đã lâu ngày không thể cảm nhận được sự </w:t>
      </w:r>
      <w:r w:rsidRPr="00FD0D62">
        <w:rPr>
          <w:rFonts w:ascii="Arial" w:eastAsia="Times New Roman" w:hAnsi="Arial" w:cs="Arial"/>
          <w:color w:val="0D0D0D" w:themeColor="text1" w:themeTint="F2"/>
          <w:sz w:val="28"/>
          <w:szCs w:val="28"/>
        </w:rPr>
        <w:lastRenderedPageBreak/>
        <w:t>chân thành từ họ là một sự tự lừa dối đau đớn. Sự chân thành không cần phải ồn ào hay phô trương; nó là sự nhất quán giữa lời nói và hành động, là sự tôn trọng vô điều kiện, và là cảm giác an toàn mà ta nhận được khi ở bên họ. Khi sự kết nối chỉ còn là trách nhiệm xã giao, là lớp vỏ bọc bề ngoài mà thiếu đi sự đồng điệu của tâm hồn, thì việc rời xa là một hành động tự bảo vệ chính đáng. Rời xa không phải là từ chối tình người, mà là lựa chọn đầu tư thời gian và năng lượng cảm xúc vào những mối quan hệ xứng đáng hơn, nơi sự chân thành được trao đi và nhận lại một cách trọn vẹn.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Nghệ thuật buông bỏ còn mở rộng đến cả lối sống mà ta đang duy trì. Một lối sống, dù tiện nghi hay sang trọng đến mấy, nếu áp dụng một thời gian dài vẫn không thể tìm thấy niềm vui, thì nó đã trở nên vô nghĩa. Cuộc sống đích thực là hành trình tìm kiếm sự mãn nguyện, chứ không phải là sự tuân thủ các quy tắc hay mô hình được xã hội áp đặt. Nhiều người cam chịu sống trong một khuôn khổ, làm những công việc không yêu thích, duy trì những thói quen nhàm chán chỉ vì sợ hãi sự thay đổi hoặc vì áp lực của sự ổn định giả tạo. Niềm vui là thước đo trung thực nhất cho tính đúng đắn của một lối sống. Nếu sự tẻ nhạt và trống rỗng bắt đầu xâm chiếm, đó là tín hiệu từ sâu thẳm linh hồn đòi hỏi một cuộc cách mạng cá nhân. Thay đổi lối sống là tái thiết lập các ưu tiên, là can đảm thử nghiệm những điều mới mẻ, để mỗi ngày trôi qua đều là một trải nghiệm sống động, một sự khám phá liên tục về khả năng và ý nghĩa của bản thân.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trong những quyết định thay đổi đó, ta mới hiểu rõ hơn về bản chất hai mặt của sự kiên nhẫn. Kiên nhẫn, một đức tính được ca ngợi, chỉ thực sự là vàng nếu nó được đặt đúng chỗ. Nó là sức mạnh để vượt qua thử thách, nhưng nó cũng có thể trở thành dây trói nếu ta sử dụng nó để chịu đựng sự vô lý, sự lạnh nhạt, hay sự lãng phí. Kiên nhẫn chỉ tốt với người thật sự xứng đáng, tức là với những mục tiêu có giá trị, với những người biết trân trọng sự hiện diện của ta, hoặc với những quá trình chắc chắn sẽ dẫn đến kết quả tích cực. Ta cần học cách phân biệt giữa kiên nhẫn xây dựng và kiên nhẫn chịu đựng. Kiên nhẫn xây dựng là chờ đợi hạt mầm nảy nở sau khi đã gieo trồng và chăm sóc cẩn thận; còn kiên nhẫn chịu đựng là đứng đợi dưới một cơn mưa axit mà không biết khi nào nó sẽ tạnh. Trí tuệ sống đòi hỏi ta phải trở thành người quản lý khôn ngoan cho sự kiên nhẫn của mình, không để nó bị sử dụng vào những thứ tầm thường hoặc vô vọng.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mập mờ, tiếc nuối và vô nghĩa là ba cái bóng lớn nhất mà ta cần tránh để không biến cuộc đời mình thành một chuỗi dài ảm đạm. Sống mập mờ là sống không rõ ràng, không dám đưa ra cam kết, không dám chấp nhận rủi </w:t>
      </w:r>
      <w:r w:rsidRPr="00FD0D62">
        <w:rPr>
          <w:rFonts w:ascii="Arial" w:eastAsia="Times New Roman" w:hAnsi="Arial" w:cs="Arial"/>
          <w:color w:val="0D0D0D" w:themeColor="text1" w:themeTint="F2"/>
          <w:sz w:val="28"/>
          <w:szCs w:val="28"/>
        </w:rPr>
        <w:lastRenderedPageBreak/>
        <w:t>ro, và cuối cùng là không dám sống hết mình. Sự tiếc nuối sinh ra từ những cơ hội bị bỏ lỡ, từ những lời nói chưa kịp nói, và từ những quyết định trì hoãn. Vô nghĩa là cảm giác khi ta nhìn lại hành trình và không tìm thấy bất kỳ dấu ấn hay đóng góp nào đáng kể, ngoài những hoạt động sinh tồn cơ bản. Để tránh cái bẫy này, ta phải chấp nhận sự thật rằng cuộc sống là hữu hạn và sự rõ ràng là điều bắt buộc. Ta phải định danh những gì mình muốn, những gì mình xứng đáng, và những gì mình sẽ buông bỏ, để mỗi khoảnh khắc trôi qua đều được lấp đầy bằng sự hiện diện có chủ đích và ý nghĩa. Không hành động, không quyết định chính là một quyết định tồi tệ nhất, vì nó tước đi khả năng kiến tạo tương lai của chính ta.</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Tầm quan trọng của hành động kịp thời càng được nhấn mạnh khi ta nhận ra giá trị không thể thay thế của thời gian. Có nhiều sự việc và con người cần thời gian để nhận biết đúng sai, nhưng bạn có từng nghĩ thời gian nếu qua rồi bạn có thay đổi được gì không? Quá khứ là một bảo tàng, không phải là nơi để ta sống. Mặc dù ta cần thời gian để chiêm nghiệm, để trưởng thành trong nhận thức, nhưng việc níu giữ quá khứ hoặc trì hoãn hành động trong hiện tại sẽ chỉ khiến ta đánh mất quyền năng duy nhất mà ta có: quyền năng thay đổi ở giây phút này. Mỗi ngày qua đi là một cơ hội không thể lấy lại. Sự chậm trễ trong việc nhận ra một mối quan hệ độc hại, một công việc không phù hợp, hay một lối sống cạn kiệt có thể khiến ta mất đi những năm tháng quý giá. Nhận thức đúng sai là bước đầu tiên, nhưng hành động dứt khoát theo nhận thức đó mới là bằng chứng của một trí tuệ đã chín muồi.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đã thiết lập được nghệ thuật buông bỏ và sự can đảm thay đổi, ta cần xác định lại thước đo của một cuộc sống sung mãn, bắt đầu bằng việc đặt lại mục đích cho những giá trị cốt lõi. Hạnh phúc là một trạng thái nội tại, là để cảm nhận, không phải để ba hoa. Hạnh phúc thật sự nằm ở sự bình an và thỏa mãn bên trong, ở những khoảnh khắc tĩnh lặng ta nhận ra mình đã đủ. Việc ba hoa, khoe khoang về hạnh phúc chỉ là một nỗ lực để xác nhận giá trị của mình qua lăng kính của người khác, một hành động bề ngoài rỗng tuếch. Tương tự, công danh là để cống hiến, không phải để kiêu ngạo. Danh vọng và quyền lực chỉ có ý nghĩa khi chúng được sử dụng để phục vụ cộng đồng, để tạo ra giá trị bền vững cho xã hội. Biến công danh thành bệ phóng cho sự kiêu ngạo chỉ làm cho tâm hồn ta trở nên nhỏ bé và tách biệt.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Vật chất cũng cần được nhìn nhận đúng với bản chất của nó: Vật chất là để sử dụng, không phải để khoe khoang. Tài sản, nhà cửa, tiện nghi... tất cả chỉ là công cụ hỗ trợ cho cuộc sống, giúp ta đạt được sự thoải mái và tiện lợi. Khi vật chất bị biến thành biểu tượng địa vị, thành mục đích tối thượng </w:t>
      </w:r>
      <w:r w:rsidRPr="00FD0D62">
        <w:rPr>
          <w:rFonts w:ascii="Arial" w:eastAsia="Times New Roman" w:hAnsi="Arial" w:cs="Arial"/>
          <w:color w:val="0D0D0D" w:themeColor="text1" w:themeTint="F2"/>
          <w:sz w:val="28"/>
          <w:szCs w:val="28"/>
        </w:rPr>
        <w:lastRenderedPageBreak/>
        <w:t>của sự tồn tại, nó trở nên vô hồn và dẫn đến sự nô lệ. Ta không sở hữu vật chất; chính vật chất đang sở hữu ta thông qua sự ám ảnh về sở hữu và phô trương. Tiền bạc cũng vậy, nó là để chi tiêu, không phải để đo lường giá trị con người. Tiền là phương tiện trao đổi, là dòng chảy cần luân chuyển để thúc đẩy kinh tế và cuộc sống cá nhân. Khi ta dùng số dư tài khoản để đo lường nhân phẩm, sự thành công, hay giá trị bản thân, ta đã tự mình đánh mất ý nghĩa đích thực của sự giàu có, đó là sự giàu có về tinh thần và trải nghiệm.</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cốt lõi của tất cả mọi sự là nhận ra rằng cuộc sống là để trải nghiệm, không phải để hơn thua. Triết lý hơn thua (cạnh tranh tiêu cực) biến cuộc đời thành một cuộc đua không hồi kết, nơi ta luôn phải chạy theo một tiêu chuẩn bên ngoài, luôn so sánh mình với người khác và không bao giờ cảm thấy đủ. Sự hơn thua mang lại sự mệt mỏi và cảm giác bất an thường trực. Trái lại, sống để trải nghiệm là sống với sự tò mò và lòng biết ơn, chấp nhận mọi thăng trầm là một phần của hành trình học hỏi. Trải nghiệm là sự phong phú của cảm xúc, là độ sâu của các mối quan hệ, là sự khám phá không ngừng về thế giới và về chính bản thân. Khi chuyển từ tâm lý hơn thua sang tâm lý trải nghiệm, ta giải phóng mình khỏi xiềng xích của sự so sánh, và bắt đầu trân trọng từng khoảnh khắc độc đáo mà cuộc đời ban tặng. Chỉ khi ta dám buông bỏ những điều không xứng đáng, dám thay đổi hướng đi khi cần thiết, và dám định nghĩa lại những giá trị cốt lõi của mình, ta mới thực sự kiến tạo nên một cuộc đời đầy đủ, ý nghĩa và chân thật.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SỨC HÚT VĨNH CỬU CỦA SỰ DỊU DÀNG VÀ TĨNH LẶNG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giới chúng ta đang sống là một thế giới của tốc độ, của tiếng vang và của sự bận rộn được tôn vinh. Người ta xem sự vội vã như thước đo của thành công, sự ồn ào như chứng chỉ của sự hiện diện, và sự nóng nảy đôi khi lại bị lầm tưởng là nhiệt huyết. Giữa dòng chảy cuồn cuộn, xô bồ và không ngừng nghỉ ấy, tôi – và có lẽ là nhiều người khác – lại tìm thấy một sự cuốn hút mãnh liệt, một điểm tựa tinh thần không thể lay chuyển, nơi những con người không vội vã, không ồn ào và luôn khiến người khác cảm thấy bình yên khi ở cạnh. Đó không phải là một sự lẩn tránh, mà là một sự khao khát tìm về những giá trị đích thực, nơi tâm hồn được thở và được lắng nghe.</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Sự "không vội vã" nơi họ không phải là sự lề mề hay thiếu mục đích, mà là một minh chứng hùng hồn cho sự làm chủ nội tâm. Trong khi hầu hết chúng ta bị thời gian thúc ép, bị những công việc dồn dập kéo lê, thì những con người này lại dường như đang nắm giữ dây cương của chính cuộc đời mình. Họ điềm tĩnh, họ có chủ đích trong từng hành động, và họ biết cách tạo ra một khoảng lặng cần thiết giữa các sự kiện. Chính cái nhịp sống có kiểm soát ấy đã tạo nên một trường năng lượng dịu dàng bao quanh họ. Khi ở bên, ta không cảm thấy áp lực phải hối hả theo, không cần căng thẳng vì sợ bỏ lỡ. Ta được phép chậm lại, được phép hít thở sâu, và được phép nhận ra rằng thế giới sẽ không sụp đổ chỉ vì ta không chạy theo tốc độ tối đa của nó. Sự thong dong ấy là một sự xa xỉ tinh thần mà ít ai có được, và đó là lý do vì sao họ trở thành bến đỗ bình an.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Cùng với sự không vội vã là sự "không ồn ào." Họ không cần dùng lời lẽ khoa trương hay những hành động gây chú ý để khẳng định giá trị. Tiếng nói của họ, nếu có, luôn vang vọng sự chân thành và sự sâu sắc, chứ không phải là tiếng vọng rỗng tuếch của sự tự tôn. Tôi bị thu hút bởi cách họ lắng nghe – thực sự lắng nghe – một kỹ năng đang dần mai một trong thời đại mọi người chỉ chờ đến lượt mình nói. Họ không chen ngang, không vội vàng đưa ra lời khuyên không cần thiết, và tuyệt đối không phán xét. Sự im lặng của họ không phải là trống rỗng, mà là một khoảng không gian chứa đầy sự thấu cảm, một tấm gương phản chiếu để ta tự soi chiếu lấy tâm tư mình. Khi ta nói, ta cảm nhận được toàn bộ sự chú tâm của họ, và sự chú tâm ấy, tự thân nó đã là một món quà, một hình thức của sự chấp nhận vô điều kiện.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nhờ cách sống chân thật, không phô trương đó mà họ chẳng cần cố gắng để được yêu mến. Tình cảm và sự tôn trọng mà người khác dành cho họ là một phản ứng tự nhiên, một lực hấp dẫn vô hình được tạo ra từ chính lối sống tử tế, từ sự tinh tế trong từng hành động nhỏ. Lòng tốt nơi họ không phải là sự diễn kịch, mà là hơi thở, là bản chất. Họ giúp đỡ không vì muốn nhận lại lời khen ngợi hay sự đền đáp, mà vì họ coi việc giữ gìn sự lương thiện và lòng nhân ái là một trách nhiệm tự nhiên của con người. Sống tử tế, đối với họ, là con đường duy nhất, và chính sự kiên định, không cần chứng minh ấy đã khiến người ta muốn lại gần, muốn được lan tỏa bởi cái nguồn năng lượng thuần khiết và chân thật đó. Họ là những người cho đi sự bình yên trước khi cho đi lời khuyên, và đó là bí quyết tạo nên sức hút lâu dài.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tinh tế trong hành động đã khiến họ trở nên đặc biệt hơn bất kỳ lời nói hoa mỹ nào. Sự tinh tế ấy thể hiện qua việc họ nhớ đến một sở thích nhỏ, một nỗi buồn thầm kín của người khác, hay cách họ chọn thời điểm im lặng </w:t>
      </w:r>
      <w:r w:rsidRPr="00FD0D62">
        <w:rPr>
          <w:rFonts w:ascii="Arial" w:eastAsia="Times New Roman" w:hAnsi="Arial" w:cs="Arial"/>
          <w:color w:val="0D0D0D" w:themeColor="text1" w:themeTint="F2"/>
          <w:sz w:val="28"/>
          <w:szCs w:val="28"/>
        </w:rPr>
        <w:lastRenderedPageBreak/>
        <w:t>thay vì lên tiếng. Họ không cần dùng lời để làm mình nổi bật, bởi họ hiểu rằng ấn tượng sâu sắc nhất thường đến từ những điều nhỏ nhặt, từ sự quan tâm không cần đòi hỏi công nhận. Khi sự ồn ào của thế giới đang tìm cách che lấp bản ngã của mỗi người, thì sự điềm tĩnh và tinh tế của họ lại là lời khẳng định mạnh mẽ nhất về một nhân cách không cần phải giả tạo. Họ là minh chứng sống cho câu nói: Đừng nói về những gì bạn làm, hãy để những gì bạn làm lên tiếng thay cho bạn.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cốt lõi và có ý nghĩa nhất trong sự cuốn hút này chính là niềm tin sâu sắc: dịu dàng không phải là yếu đuối. Ngược lại, dịu dàng là bản lĩnh – là sự lựa chọn kiên cường để giữ lại lòng tốt, sự bao dung và thái độ bình tĩnh giữa một thế giới đầy ồn ào, nóng nảy và đầy rẫy sự khắc nghiệt. Phải có một sức mạnh nội tâm phi thường mới có thể đối diện với sự thô lỗ bằng sự nhã nhặn, đối diện với sự hối hả bằng sự điềm tĩnh, và đối diện với sự tiêu cực bằng một nụ cười cảm thông. Sự dịu dàng này là đỉnh cao của sự tự kỷ luật, là chiến thắng lớn nhất của tâm hồn trước những xáo động bên ngoài. Nó là minh chứng cho việc ta không cần phải gồng mình cứng rắn để bảo vệ bản thân, mà chỉ cần neo giữ sự vững chãi của lòng nhân từ.</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con người như vậy không chỉ là niềm an ủi, mà còn là một bài học đắt giá về cách sống. Họ dạy ta rằng giá trị của một người không nằm ở tốc độ họ chạy hay độ lớn của tiếng nói, mà nằm ở độ sâu của sự hiện diện và sự chân thành của trái tim. Họ chính là những người thắp lên ngọn hải đăng tĩnh lặng giữa biển đời bão tố, nơi mà mỗi lần ta tìm đến, ta đều được nhắc nhở về khả năng tự hàn gắn, tự cân bằng và tự tìm về nguồn cội bình yên trong chính mình. Sức hút của họ là vĩnh cửu, bởi nó không dựa trên những thứ phù du bên ngoài, mà dựa trên nền tảng vững chắc của một nhân cách đã được tôi luyện bằng sự điềm đạm và lòng tử tế không giới hạn.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sự dịu dàng và tĩnh lặng ấy là một lời mời gọi. Lời mời gọi mỗi người chúng ta hãy từ bỏ chiếc áo choàng của sự vội vã và ồn ào, để khoác lên mình sự tự chủ và sự bình an. Không vội vã để có thời gian cảm nhận và sống sâu sắc hơn; không ồn ào để có thể lắng nghe tiếng nói chân thật của chính mình và của người khác; và dịu dàng để trở thành một điểm sáng, một nguồn năng lượng tích cực, giúp xoa dịu những vết thương tinh thần trong cuộc sống hằng ngày. Đó chính là con đường để ta không chỉ được yêu mến một cách tự nhiên, mà còn để ta thực sự sống một cuộc đời có ý nghĩa và giá trị, góp phần tạo nên một thế giới tinh tế và bình yên hơn, từng chút một.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Lm. Anmai, CSsR.</w:t>
      </w:r>
    </w:p>
    <w:p w:rsidR="00790E61" w:rsidRPr="00FD0D62" w:rsidRDefault="00790E61" w:rsidP="00AD5E44">
      <w:pPr>
        <w:pStyle w:val="Heading1"/>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VÌ BIẾT CẬU CÓ THỂ VƯỢT QUA NÊN ÔNG TRỜI MỚI MANG THỬ THÁCH ĐÓ ĐẾN</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hành trình dài và đầy bất ngờ mang tên cuộc đời, không một ai có thể tránh khỏi những cơn giông bão, những đoạn đường gồ ghề hay những vách đá chênh vênh. Chúng ta, bằng bản năng, thường tìm kiếm sự bình yên, sự ổn định, và khao khát một cuộc sống không có sóng gió. Thế nhưng, khi những thử thách không mời mà đến, đôi lúc khiến ta gục ngã, ta có xu hướng nhìn nhận chúng như những tai ương, những hình phạt, hay chỉ đơn thuần là sự bất công của số phận. Chính trong những khoảnh khắc tuyệt vọng nhất ấy, điều mà tâm hồn ta cần được nhắc nhở chính là một triết lý sâu sắc, một niềm tin có sức mạnh thay đổi toàn bộ góc nhìn của ta về sự khổ đau: “Vì biết cậu có thể vượt qua nên Ông Trời mới mang thử thách đó đến.” Đây không phải là một lời an ủi sáo rỗng, mà là sự khẳng định về một kế hoạch khôn ngoan, trong đó, mọi sự kiện xảy ra trong đời ta đều là những viên gạch được sắp đặt tỉ mỉ, nhằm xây dựng nên một con người mạnh mẽ và trưởng thành hơn. Thử thách mà bạn đang đối diện không phải là dấu hiệu của sự yếu đuối, mà là bằng chứng sống động nhất cho tiềm năng vĩ đại đang ngủ quên bên trong bạn, tiềm năng mà chính Đấng Tạo Hóa hay Vũ Trụ này đã nhận biết trước khi bạn tự mình khám phá ra nó.</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Hãy hình dung cuộc sống như một lò luyện kim vĩ đại. Chúng ta, những con người, là kim loại quý giá cần được tôi luyện. Sự thoải mái, dễ dàng chỉ giữ cho ta ở trạng thái thô sơ, mềm yếu. Chỉ có ngọn lửa dữ dội của thử thách, cái búa đập của thất bại, và dòng nước lạnh của nỗi đau mới có thể loại bỏ tạp chất, làm cho ta trở nên tinh khiết, sắc bén và bền bỉ hơn. Nếu kim loại không đủ sức chịu đựng nhiệt độ, người thợ rèn sẽ không bao giờ đưa nó vào lửa; tương tự, nếu chúng ta không có đủ khả năng để vượt qua một khó khăn cụ thể, khó khăn ấy đã không xuất hiện trong đường đời của chúng ta. Mức độ của thử thách luôn tương xứng với sức chứa và tiềm năng nội tại của người đón nhận. Có thể lúc này bạn cảm thấy kiệt sức, muốn buông xuôi, nhưng cảm giác đó là một phần tất yếu của quá trình rèn luyện. Sức mạnh thực sự không nằm ở việc ta không bao giờ vấp ngã, mà nằm ở số lần ta quyết tâm đứng dậy sau khi đã ngã xuống. Mỗi giọt nước mắt rơi xuống không phải là biểu hiện của sự thất bại, mà là sự hóa giải của những đau thương để nhường chỗ cho niềm hy vọng, là chất xúc tác cho sự biến đổi kỳ diệu trong tâm hồn. Niềm tin rằng mọi chuyện đều được sắp đặt sẵn không phải là thái độ buông xuôi, phó mặc, mà là sự chấp nhận có ý thức, </w:t>
      </w:r>
      <w:r w:rsidRPr="00FD0D62">
        <w:rPr>
          <w:rFonts w:ascii="Arial" w:hAnsi="Arial" w:cs="Arial"/>
          <w:color w:val="0D0D0D" w:themeColor="text1" w:themeTint="F2"/>
          <w:sz w:val="28"/>
          <w:szCs w:val="28"/>
        </w:rPr>
        <w:lastRenderedPageBreak/>
        <w:t>hiểu rằng ta đang được trao cho một "giáo trình" cá nhân hóa, được thiết kế chỉ dành cho ta để đạt đến sự viên mãn trọn vẹn nhất.</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trưởng thành mà những vấp ngã mang lại không đơn thuần là tích lũy kinh nghiệm hay tuổi tác. Đó là sự trưởng thành về chiều sâu nhận thức, về khả năng tự chủ cảm xúc, và về sự mở rộng của lòng đồng cảm. Khi mọi thứ suôn sẻ, ta dễ trở nên kiêu ngạo, nông nổi, và thiếu tinh tế trong quan sát. Chỉ khi đối diện với sự mất mát, sự phản bội, hay thất bại nghề nghiệp, ta mới buộc phải lùi lại một bước, tĩnh tâm và đặt những câu hỏi mang tính nền tảng: Điều gì thực sự quan trọng trong cuộc đời này? Tôi là ai nếu không có danh vọng hay tài sản? Khó khăn là một chiếc gương không tâng bốc, nó phơi bày những vết rạn nứt trong tính cách, những lỗ hổng trong kiến thức, và sự yếu kém trong ý chí. Quá trình vá lại những lỗ hổng đó, từ từ và đau đớn, chính là quá trình trưởng thành đích thực. Ta học được tính kiên nhẫn khi phải chờ đợi kết quả sau những nỗ lực dài ngày; ta học được tính khiêm nhường khi nhận ra rằng ta không thể kiểm soát mọi thứ; và quan trọng nhất, ta học được lòng dũng cảm để đối diện với nỗi sợ hãi lớn nhất: sợ thất bại và sợ bị tổn thương. Sự dũng cảm này, một khi đã được tôi luyện, sẽ trở thành nền tảng vững chắc cho mọi thành công và hạnh phúc trong tương lai.</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thử thách này còn là chiếc cầu nối kỳ diệu dẫn đến lòng đồng cảm. Một người chưa từng trải qua nỗi đau mất mát khó có thể thực sự hiểu được sự trống rỗng của người khác. Một người chưa từng thất bại khó có thể đưa ra lời khuyên chân thành và sâu sắc cho người đang gặp khó khăn. Nỗi đau cá nhân, khi được chấp nhận và hóa giải, sẽ biến thành một nguồn sức mạnh lan tỏa, cho phép ta nhìn thấy và cảm nhận được nỗi khổ của đồng loại một cách chân thật nhất. Từ đó, ta phát triển một trái tim rộng lượng, biết chia sẻ, biết phục vụ, và biết trân trọng những điều tưởng chừng như nhỏ bé nhất trong cuộc sống: một bữa ăn ấm cúng, một lời động viên chân thành, hay chỉ đơn giản là sự hiện diện của những người ta yêu thương. Góc nhìn trưởng thành là góc nhìn cho phép ta nhận ra rằng những biến cố tồi tệ nhất trong đời ta không phải là điểm kết thúc, mà là điểm khởi đầu cho một chương mới đầy ý nghĩa và mục đích. Nó biến nỗi đau thành bài học, biến vết thương thành dấu ấn của sự kiên cường.</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Vì lẽ đó, nếu bạn đang cảm thấy mỏi mệt, nếu gánh nặng trên vai đang làm bạn muốn khuỵu xuống, hãy hít một hơi thật sâu và tự nhắc nhở bản thân. Thử thách này không phải là một sự nguyền rủa, mà là một sự vinh dự được trao tặng riêng cho bạn. Nó là lời tuyên bố hùng hồn nhất từ vũ trụ rằng: "Tôi </w:t>
      </w:r>
      <w:r w:rsidRPr="00FD0D62">
        <w:rPr>
          <w:rFonts w:ascii="Arial" w:hAnsi="Arial" w:cs="Arial"/>
          <w:color w:val="0D0D0D" w:themeColor="text1" w:themeTint="F2"/>
          <w:sz w:val="28"/>
          <w:szCs w:val="28"/>
        </w:rPr>
        <w:lastRenderedPageBreak/>
        <w:t>tin vào bạn. Tôi biết bạn có đủ sức mạnh để vượt qua và học hỏi từ điều này." Hãy ngừng oán trách về những gì đang xảy ra, và bắt đầu đặt câu hỏi về </w:t>
      </w:r>
      <w:r w:rsidRPr="00FD0D62">
        <w:rPr>
          <w:rStyle w:val="Emphasis"/>
          <w:rFonts w:ascii="Arial" w:hAnsi="Arial" w:cs="Arial"/>
          <w:color w:val="0D0D0D" w:themeColor="text1" w:themeTint="F2"/>
          <w:sz w:val="28"/>
          <w:szCs w:val="28"/>
        </w:rPr>
        <w:t>ý nghĩa</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mục đích</w:t>
      </w:r>
      <w:r w:rsidRPr="00FD0D62">
        <w:rPr>
          <w:rFonts w:ascii="Arial" w:hAnsi="Arial" w:cs="Arial"/>
          <w:color w:val="0D0D0D" w:themeColor="text1" w:themeTint="F2"/>
          <w:sz w:val="28"/>
          <w:szCs w:val="28"/>
        </w:rPr>
        <w:t> của nó. Điều gì mà cuộc khủng hoảng này đang cố gắng dạy bạn về bản thân bạn? Vết thương này sẽ biến thành loại trí tuệ nào trong tương lai? Câu trả lời nằm ngay trong hành trình bạn đối diện với nó. Mỗi bước chân tiến lên, dù chậm rãi và run rẩy, đều là một chiến thắng. Mỗi lần bạn chọn đứng dậy thay vì nằm lại, bạn đang viết tiếp bản hùng ca của riêng mình. Đừng để nỗi sợ hãi chi phối; hãy biến nó thành nhiên liệu cho sự phát triển. Hãy lấy câu nói này làm kim chỉ nam cho mọi hành động và suy nghĩ của bạn:</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“Mỗi vấp ngã mà tôi gặp đều là cơ hội để tôi được trưởng thành hơn.”</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chiến đấu của bạn là có mục đích. Bạn đã được trang bị đầy đủ. Hãy tin vào quá trình, tin vào sự sắp đặt, và quan trọng nhất, hãy tin vào chính mình. Khó khăn rồi sẽ qua đi, nhưng phiên bản mạnh mẽ, khôn ngoan và giàu lòng trắc ẩn của bạn sẽ ở lại mãi mãi.</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pStyle w:val="Heading1"/>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VÌ BIẾT CẬU CÓ THỂ VƯỢT QUA NÊN ÔNG TRỜI MỚI MANG THỬ THÁCH ĐÓ ĐẾN</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hành trình dài và đầy bất ngờ mang tên cuộc đời, không một ai có thể tránh khỏi những cơn giông bão, những đoạn đường gồ ghề hay những vách đá chênh vênh. Chúng ta, bằng bản năng, thường tìm kiếm sự bình yên, sự ổn định, và khao khát một cuộc sống không có sóng gió. Thế nhưng, khi những thử thách không mời mà đến, đôi lúc khiến ta gục ngã, ta có xu hướng nhìn nhận chúng như những tai ương, những hình phạt, hay chỉ đơn thuần là sự bất công của số phận. Chính trong những khoảnh khắc tuyệt vọng nhất ấy, điều mà tâm hồn ta cần được nhắc nhở chính là một triết lý sâu sắc, một niềm tin có sức mạnh thay đổi toàn bộ góc nhìn của ta về sự khổ đau: “Vì biết cậu có thể vượt qua nên Ông Trời mới mang thử thách đó đến.” Đây không phải là một lời an ủi sáo rỗng, mà là sự khẳng định về một kế hoạch khôn ngoan, trong đó, mọi sự kiện xảy ra trong đời ta đều là những viên gạch được sắp đặt tỉ mỉ, nhằm xây dựng nên một con người mạnh mẽ và trưởng thành hơn. Thử thách mà bạn đang đối diện không phải là dấu hiệu của sự yếu đuối, mà là bằng chứng sống động nhất cho tiềm năng vĩ đại đang ngủ quên bên trong bạn, tiềm năng mà chính Đấng Tạo Hóa hay Vũ Trụ này đã nhận biết trước khi bạn tự mình khám phá ra nó.</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Hãy hình dung cuộc sống như một lò luyện kim vĩ đại. Chúng ta, những con người, là kim loại quý giá cần được tôi luyện. Sự thoải mái, dễ dàng chỉ giữ cho ta ở trạng thái thô sơ, mềm yếu. Chỉ có ngọn lửa dữ dội của thử thách, cái búa đập của thất bại, và dòng nước lạnh của nỗi đau mới có thể loại bỏ tạp chất, làm cho ta trở nên tinh khiết, sắc bén và bền bỉ hơn. Nếu kim loại không đủ sức chịu đựng nhiệt độ, người thợ rèn sẽ không bao giờ đưa nó vào lửa; tương tự, nếu chúng ta không có đủ khả năng để vượt qua một khó khăn cụ thể, khó khăn ấy đã không xuất hiện trong đường đời của chúng ta. Mức độ của thử thách luôn tương xứng với sức chứa và tiềm năng nội tại của người đón nhận. Có thể lúc này bạn cảm thấy kiệt sức, muốn buông xuôi, nhưng cảm giác đó là một phần tất yếu của quá trình rèn luyện. Sức mạnh thực sự không nằm ở việc ta không bao giờ vấp ngã, mà nằm ở số lần ta quyết tâm đứng dậy sau khi đã ngã xuống. Mỗi giọt nước mắt rơi xuống không phải là biểu hiện của sự thất bại, mà là sự hóa giải của những đau thương để nhường chỗ cho niềm hy vọng, là chất xúc tác cho sự biến đổi kỳ diệu trong tâm hồn. Niềm tin rằng mọi chuyện đều được sắp đặt sẵn không phải là thái độ buông xuôi, phó mặc, mà là sự chấp nhận có ý thức, hiểu rằng ta đang được trao cho một "giáo trình" cá nhân hóa, được thiết kế chỉ dành cho ta để đạt đến sự viên mãn trọn vẹn nhất.</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trưởng thành mà những vấp ngã mang lại không đơn thuần là tích lũy kinh nghiệm hay tuổi tác. Đó là sự trưởng thành về chiều sâu nhận thức, về khả năng tự chủ cảm xúc, và về sự mở rộng của lòng đồng cảm. Khi mọi thứ suôn sẻ, ta dễ trở nên kiêu ngạo, nông nổi, và thiếu tinh tế trong quan sát. Chỉ khi đối diện với sự mất mát, sự phản bội, hay thất bại nghề nghiệp, ta mới buộc phải lùi lại một bước, tĩnh tâm và đặt những câu hỏi mang tính nền tảng: Điều gì thực sự quan trọng trong cuộc đời này? Tôi là ai nếu không có danh vọng hay tài sản? Khó khăn là một chiếc gương không tâng bốc, nó phơi bày những vết rạn nứt trong tính cách, những lỗ hổng trong kiến thức, và sự yếu kém trong ý chí. Quá trình vá lại những lỗ hổng đó, từ từ và đau đớn, chính là quá trình trưởng thành đích thực. Ta học được tính kiên nhẫn khi phải chờ đợi kết quả sau những nỗ lực dài ngày; ta học được tính khiêm nhường khi nhận ra rằng ta không thể kiểm soát mọi thứ; và quan trọng nhất, ta học được lòng dũng cảm để đối diện với nỗi sợ hãi lớn nhất: sợ thất bại và sợ bị tổn thương. Sự dũng cảm này, một khi đã được tôi luyện, sẽ trở thành nền tảng vững chắc cho mọi thành công và hạnh phúc trong tương lai.</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Những thử thách này còn là chiếc cầu nối kỳ diệu dẫn đến lòng đồng cảm. Một người chưa từng trải qua nỗi đau mất mát khó có thể thực sự hiểu được </w:t>
      </w:r>
      <w:r w:rsidRPr="00FD0D62">
        <w:rPr>
          <w:rFonts w:ascii="Arial" w:hAnsi="Arial" w:cs="Arial"/>
          <w:color w:val="0D0D0D" w:themeColor="text1" w:themeTint="F2"/>
          <w:sz w:val="28"/>
          <w:szCs w:val="28"/>
        </w:rPr>
        <w:lastRenderedPageBreak/>
        <w:t>sự trống rỗng của người khác. Một người chưa từng thất bại khó có thể đưa ra lời khuyên chân thành và sâu sắc cho người đang gặp khó khăn. Nỗi đau cá nhân, khi được chấp nhận và hóa giải, sẽ biến thành một nguồn sức mạnh lan tỏa, cho phép ta nhìn thấy và cảm nhận được nỗi khổ của đồng loại một cách chân thật nhất. Từ đó, ta phát triển một trái tim rộng lượng, biết chia sẻ, biết phục vụ, và biết trân trọng những điều tưởng chừng như nhỏ bé nhất trong cuộc sống: một bữa ăn ấm cúng, một lời động viên chân thành, hay chỉ đơn giản là sự hiện diện của những người ta yêu thương. Góc nhìn trưởng thành là góc nhìn cho phép ta nhận ra rằng những biến cố tồi tệ nhất trong đời ta không phải là điểm kết thúc, mà là điểm khởi đầu cho một chương mới đầy ý nghĩa và mục đích. Nó biến nỗi đau thành bài học, biến vết thương thành dấu ấn của sự kiên cường.</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lẽ đó, nếu bạn đang cảm thấy mỏi mệt, nếu gánh nặng trên vai đang làm bạn muốn khuỵu xuống, hãy hít một hơi thật sâu và tự nhắc nhở bản thân. Thử thách này không phải là một sự nguyền rủa, mà là một sự vinh dự được trao tặng riêng cho bạn. Nó là lời tuyên bố hùng hồn nhất từ vũ trụ rằng: "Tôi tin vào bạn. Tôi biết bạn có đủ sức mạnh để vượt qua và học hỏi từ điều này." Hãy ngừng oán trách về những gì đang xảy ra, và bắt đầu đặt câu hỏi về </w:t>
      </w:r>
      <w:r w:rsidRPr="00FD0D62">
        <w:rPr>
          <w:rStyle w:val="Emphasis"/>
          <w:rFonts w:ascii="Arial" w:hAnsi="Arial" w:cs="Arial"/>
          <w:color w:val="0D0D0D" w:themeColor="text1" w:themeTint="F2"/>
          <w:sz w:val="28"/>
          <w:szCs w:val="28"/>
        </w:rPr>
        <w:t>ý nghĩa</w:t>
      </w:r>
      <w:r w:rsidRPr="00FD0D62">
        <w:rPr>
          <w:rFonts w:ascii="Arial" w:hAnsi="Arial" w:cs="Arial"/>
          <w:color w:val="0D0D0D" w:themeColor="text1" w:themeTint="F2"/>
          <w:sz w:val="28"/>
          <w:szCs w:val="28"/>
        </w:rPr>
        <w:t> và </w:t>
      </w:r>
      <w:r w:rsidRPr="00FD0D62">
        <w:rPr>
          <w:rStyle w:val="Emphasis"/>
          <w:rFonts w:ascii="Arial" w:hAnsi="Arial" w:cs="Arial"/>
          <w:color w:val="0D0D0D" w:themeColor="text1" w:themeTint="F2"/>
          <w:sz w:val="28"/>
          <w:szCs w:val="28"/>
        </w:rPr>
        <w:t>mục đích</w:t>
      </w:r>
      <w:r w:rsidRPr="00FD0D62">
        <w:rPr>
          <w:rFonts w:ascii="Arial" w:hAnsi="Arial" w:cs="Arial"/>
          <w:color w:val="0D0D0D" w:themeColor="text1" w:themeTint="F2"/>
          <w:sz w:val="28"/>
          <w:szCs w:val="28"/>
        </w:rPr>
        <w:t> của nó. Điều gì mà cuộc khủng hoảng này đang cố gắng dạy bạn về bản thân bạn? Vết thương này sẽ biến thành loại trí tuệ nào trong tương lai? Câu trả lời nằm ngay trong hành trình bạn đối diện với nó. Mỗi bước chân tiến lên, dù chậm rãi và run rẩy, đều là một chiến thắng. Mỗi lần bạn chọn đứng dậy thay vì nằm lại, bạn đang viết tiếp bản hùng ca của riêng mình. Đừng để nỗi sợ hãi chi phối; hãy biến nó thành nhiên liệu cho sự phát triển. Hãy lấy câu nói này làm kim chỉ nam cho mọi hành động và suy nghĩ của bạn:</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“Mỗi vấp ngã mà tôi gặp đều là cơ hội để tôi được trưởng thành hơn.”</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chiến đấu của bạn là có mục đích. Bạn đã được trang bị đầy đủ. Hãy tin vào quá trình, tin vào sự sắp đặt, và quan trọng nhất, hãy tin vào chính mình. Khó khăn rồi sẽ qua đi, nhưng phiên bản mạnh mẽ, khôn ngoan và giàu lòng trắc ẩn của bạn sẽ ở lại mãi mãi.</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AI GIỮ LỬA CHO NGƯỜI GIỮ LỬA?</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Người phụ nữ, khi bước vào ngưỡng cửa hôn nhân, thường không hề hay biết rằng mình đang lặng lẽ tiếp nhận một sứ mệnh vô hình nhưng vô cùng </w:t>
      </w:r>
      <w:r w:rsidRPr="00FD0D62">
        <w:rPr>
          <w:rFonts w:ascii="Arial" w:eastAsia="Times New Roman" w:hAnsi="Arial" w:cs="Arial"/>
          <w:color w:val="0D0D0D" w:themeColor="text1" w:themeTint="F2"/>
          <w:sz w:val="28"/>
          <w:szCs w:val="28"/>
        </w:rPr>
        <w:lastRenderedPageBreak/>
        <w:t>quan trọng: trở thành người giữ lửa cho gia đình. Họ không cần một lễ phong tước nào cả, chỉ cần một chiếc nhẫn trên tay và lời thề ước, tự khắc họ đã hóa thân thành ngọn lửa âm ỉ, bền bỉ, sưởi ấm toàn bộ mái nhà. Sứ mệnh này đẹp đẽ, nhưng cũng chất chứa một gánh nặng không tên, một gánh nặng mà đôi khi, chính người đàn ông cùng chung sống dưới một mái nhà cũng không thể nhìn thấy rõ. Họ dậy sớm hơn một chút, có thể chỉ là mười lăm phút trước khi chuông báo thức của chồng con kịp reo, để kịp chuẩn bị một bữa sáng tươm tất hoặc đơn giản là kịp pha một ấm trà. Họ ngủ muộn hơn một chút, kiểm tra cánh cửa, tắt đèn, dọn dẹp những thứ còn sót lại sau một ngày dài, đảm bảo rằng khi nhắm mắt lại, ngôi nhà đã thật sự đi vào trạng thái nghỉ ngơi.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hy sinh ấy không chỉ dừng lại ở thời gian. Người vợ, người mẹ, học cách ăn vội hơn một chút, vì vừa phải lo cho con, vừa phải quan sát chồng, vừa phải tranh thủ giải quyết công việc cá nhân. Họ nghĩ nhiều hơn một chút, những suy nghĩ chạy rào rào không ngớt trong đầu, như một bộ xử lý trung tâm liên tục kiểm tra và điều chỉnh mọi thứ. Họ lo từ chuyện hôm nay con ăn gì để đủ chất, đến chuyện chồng dạo này có mệt mỏi hay áp lực công việc không, để kịp thời điều chỉnh không khí bữa cơm tối. Họ nghĩ đến hạn chót đóng tiền điện, tiền học, việc thăm hỏi họ hàng, ti tỉ những công việc đối nội đối ngoại. Tất cả những lo toan ấy, người ta thường gọi chung là "trách nhiệm", nhưng thực chất, nó là một chuỗi những hành động giữ lửa không ngừng nghỉ.</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trong guồng quay không ngừng ấy, có một câu hỏi nhỏ, một câu hỏi yếu ớt, luôn bị bỏ quên, bị dìm xuống dưới hàng tá ưu tiên khác: “Hôm nay mình ổn không?” Người phụ nữ, với bản năng làm mẹ và làm vợ sâu sắc, dường như đã được lập trình để đặt nhu cầu và cảm xúc của người khác lên trên chính mình. Họ trở thành một chiếc bình chứa đựng vô hạn, chứa đựng sự mệt mỏi của chồng, sự giận dỗi của con, những va chạm ngoài xã hội. Nhưng chiếc bình ấy cũng cần được đổ đầy lại, cần được thanh lọc, cần được yêu thương. Người ta vẫn bảo, vợ là người giữ lửa cho gia đình, nhưng có ai giữ lửa cho vợ? Đó là câu hỏi chạm đến tận cùng của sự cô đơn trong hôn nhân.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Để có một mái nhà yên ấm, để ngọn lửa bếp luôn hồng, có khi người phụ nữ đã phải học cách nuốt nước mắt vào trong. Họ cười trong mệt mỏi, che giấu những cơn đau đầu dai dẳng, và giấu bớt đi những tổn thương không tên mà họ phải chịu đựng trong các mối quan hệ, hay thậm chí là từ chính sự vô tâm của người thân. Họ không trách, vì trách móc chỉ làm mọi thứ </w:t>
      </w:r>
      <w:r w:rsidRPr="00FD0D62">
        <w:rPr>
          <w:rFonts w:ascii="Arial" w:eastAsia="Times New Roman" w:hAnsi="Arial" w:cs="Arial"/>
          <w:color w:val="0D0D0D" w:themeColor="text1" w:themeTint="F2"/>
          <w:sz w:val="28"/>
          <w:szCs w:val="28"/>
        </w:rPr>
        <w:lastRenderedPageBreak/>
        <w:t>thêm nặng nề. Họ chọn im lặng và tự mình chữa lành. Dần dần, một điều nguy hiểm xảy ra: ngọn lửa bên trong họ cũng lạnh đi một chút. Không phải vì hết yêu, mà vì không còn ai sưởi ấm lại cho chính mình. Họ vẫn làm tròn vai, vẫn nấu cơm, vẫn chăm con, vẫn là người vợ, nhưng cái "lửa" của niềm vui, của sự hồn nhiên, của khao khát được yêu thương đã bắt đầu tàn lụi.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người đàn ông có thể không giỏi nói lời hoa mỹ, không lãng mạn như trong phim, nhưng tình yêu không phải lúc nào cũng cần những hành động vĩ đại. Tình yêu, trong hôn nhân, đôi khi chỉ là sự tinh tế chịu để ý. Nếu anh chịu nhìn sâu hơn, anh sẽ thấy người vợ mình từng vui vẻ, giờ hay im lặng hơn; từng hay nói cười, giờ hay thở dài hơn khi không có ai nhìn thấy. Đó chính là dấu hiệu của ngọn lửa đang yếu đi, không phải vì cô ấy không muốn giữ, mà vì giữ mãi, giữ một mình, giữ trong sự cô đơn, thì đến ngọn lửa mạnh nhất cũng phải mỏi mệt. Sức mạnh của người phụ nữ là có giới hạn, và sự cô đơn trong cuộc hôn nhân sẽ bào mòn giới hạn ấy nhanh hơn bất kỳ khó khăn vật chất nào.</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Giữ lửa cho vợ không cần đến những món quà to tát hay một chuyến du lịch sang trọng. Nó đến từ những điều vụn vặt, nhỏ bé nhưng có sức mạnh phi thường. Nó là khi anh chịu ngồi xuống, lắng nghe cô ấy kể những chuyện tưởng như vụn vặt, những mâu thuẫn nhỏ ở cơ quan, những câu chuyện con cái. Đó không phải là đòi hỏi một giải pháp, mà là cần một cái tai biết lắng nghe và một trái tim biết cảm thông. Nó là một cái ôm siết chặt sau ngày dài mệt nhoài, một cái xoa đầu nhẹ nhàng, hay một câu nói đơn giản: “Em nghỉ đi, để anh rửa chén cho,” hoặc “Hôm nay trông em mệt, mình ra ngoài ăn nhé.” Những điều nhỏ nhặt ấy, đối với người phụ nữ, chính là nhiên liệu tái tạo, nuôi dưỡng ngọn lửa đã hao mòn.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Phụ nữ không cần kim cương để cảm thấy được yêu thương. Họ cần sự hiện diện, cần được cảm thấy mình được nhìn thấy, được thấu hiểu. Họ không cần đàn ông hứa hẹn thật nhiều về tương lai xa vời, họ chỉ cần cảm nhận được một điều chắc chắn trong hiện tại: “Mình không hề cô đơn trong cuộc hôn nhân này.” Họ muốn cảm nhận được sự cộng tác, sự san sẻ, sự đồng hành, chứ không phải sự chia đôi trách nhiệm theo kiểu "việc nhà là của em, việc kiếm tiền là của anh." Bởi điều khiến phụ nữ lạnh đi, không phải là thời tiết khắc nghiệt hay cuộc sống khó khăn, mà là sự vô tâm lạnh nhạt của người mình yêu thương, sự bàng quang trước những nỗ lực thầm lặng của họ.</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Và điều khiến họ ấm lại, hồi sinh ngọn lửa đã sắp tắt, cũng không phải là những lời tuyên bố to lớn, mà là một sự hiện diện đủ ấm, đủ thật, đủ kiên nhẫn. Một mái nhà, theo lẽ tự nhiên, không thể chỉ có một người nhóm bếp. Hạnh phúc phải đến từ sự cộng hưởng của hai phía, của hai ngọn lửa cùng cháy, nương tựa vào nhau. Khi người này yếu đi, người kia giữ; khi người kia lặng thinh vì kiệt sức, người này chủ động hỏi han, tìm cách chia sẻ. Thậm chí, khi cả hai đều mệt mỏi, đều không còn sức để nói, họ vẫn có thể cùng ngồi xuống, cùng im lặng, cùng tựa vào nhau, và cùng bắt đầu lại vào ngày hôm sau, với sự động viên âm thầm.</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Bởi sau cùng, gia đình không cần phải hoàn hảo như một bức tranh mẫu mực, mà chỉ cần đủ ấm. Sự ấm áp đó không đến từ tiện nghi vật chất, mà đến từ tình yêu thương và sự quan tâm được trao đổi qua lại. Người phụ nữ, dẫu có mạnh mẽ, tháo vát đến đâu đi chăng nữa, họ vẫn là một con người, vẫn cần sự chở che và chăm sóc. Họ cần có một người bạn đời chịu ngồi xuống, chịu lắng nghe, chịu san sẻ, để giữ lại cho cô ấy chút hơi ấm của chính mình, để ngọn lửa không chỉ cháy rực vì bổn phận, mà còn bùng lên vì niềm hạnh phúc được yêu thương và đồng hành. Đó chính là bí quyết để người giữ lửa không bao giờ bị bỏ lại trong giá lạnh của chính ngôi nhà mà họ đã dày công xây đắp.</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SỐNG LÀ DIỄM PHÚC, BUÔNG BỎ LÀ AN LÀNH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vốn ngắn ngủi, nhưng mỗi khoảnh khắc ta được sống lại là một phước lành nhiệm màu. Sống một ngày chính là diễm phúc của một ngày — là cơ hội để thở, để cảm nhận, để yêu thương, để hiểu và buông bỏ. Mỗi sớm mai thức dậy, được thấy ánh nắng len qua khe cửa, được nghe tiếng chim hót, được còn hiện hữu trên đời, được uống một ngụm trà nóng hay cảm nhận hơi sương mát lạnh của buổi bình minh... tất cả đã là một điều đáng quý biết bao, một phép lạ đang diễn ra ngay trong tầm tay ta. Sự sống này không phải là điều hiển nhiên, mà là một món quà quý giá mà tạo hóa đã ban tặng, một sự sắp đặt tinh vi đến mức khó tin để ta có thể trải nghiệm thế giới này.</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Thế nhưng, giữa dòng đời hối hả và vô thường, con người thường vô tình quên đi điều giản dị ấy. Ta bị cuốn vào vòng xoáy của danh vọng, tiền tài, của sự so đo và những kỳ vọng không ngừng. Ta dễ oán than vì những điều chưa như ý, dễ buồn khổ vì những mất mát, dễ sầu cay vì những điều ngoài </w:t>
      </w:r>
      <w:r w:rsidRPr="00FD0D62">
        <w:rPr>
          <w:rFonts w:ascii="Arial" w:hAnsi="Arial" w:cs="Arial"/>
          <w:color w:val="0D0D0D" w:themeColor="text1" w:themeTint="F2"/>
          <w:sz w:val="28"/>
          <w:szCs w:val="28"/>
        </w:rPr>
        <w:lastRenderedPageBreak/>
        <w:t>tầm tay. Sự chấp thủ vào những thứ không thuộc về mình, vào những kết quả đã qua hay chưa tới, đã biến tâm hồn ta thành một nhà tù của khổ đau và oán hận. Ta giữ khư khư những tổn thương như giữ một vật báu, mà không hề nhận ra rằng, chính sự giữ gìn đó mới là gánh nặng lớn nhất đè nặng lên đôi vai và trái tim mình.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oán hận hay khổ đau chẳng hề làm cho cuộc đời nhẹ bớt — ngược lại, chỉ khiến lòng thêm nặng nề và u ám. Oán hận là ngọn lửa ta tự nhen nhóm trong lòng mình, thiêu cháy niềm an vui và sự bình yên mà ta có quyền được hưởng. Buông bỏ oán hận, chính là tự giải thoát cho mình khỏi gông cùm do chính mình tạo ra. Đó là hành động của lòng dũng cảm, là sự lựa chọn có ý thức để đặt xuống gánh nặng của quá khứ, nhường chỗ cho sự thanh thản và tự do. Buông bỏ không phải là đầu hàng hay phủ nhận nỗi đau, mà là chấp nhận sự thật rằng mọi thứ đều vô thường, và chỉ có hiện tại mới là nơi ta thực sự có thể kiến tạo hạnh phúc.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thực sự không ở đâu xa xôi, cũng không nằm trong những thứ lớn lao hay những thành tựu lẫy lừng mà người đời ca tụng. Nó hiện hữu trong từng hơi thở vào ra chánh niệm, trong chén trà buổi sớm, trong ánh nhìn bình yên của người thân, trong nụ cười hồn nhiên của một đứa trẻ, hay đơn giản là sự tĩnh lặng của khu vườn lúc chiều tà. Chỉ cần biết bằng lòng với những gì đang có, biết dừng lại để thấy cái đẹp, biết trân quý những điều giản dị, ta sẽ thấy lòng mình tràn đầy viên mãn. Vì hạnh phúc thật sự không đến từ sự sở hữu bên ngoài, mà khởi sinh từ nội tâm an ổn, từ sự chấp nhận vô điều kiện với chính cuộc đời mình.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Mỗi người đều có những thử thách riêng, những thập giá riêng phải mang trên đường đời. Cuộc sống không phải lúc nào cũng trải đầy hoa hồng, mà thường xen lẫn gai góc và sỏi đá. Nhưng nếu ta nhìn đời bằng con mắt cảm thông, bằng trái tim biết ơn, thì cay đắng cũng hóa nhẹ nhàng. Khó khăn là chất xúc tác để ta trưởng thành, là bài học vô giá để ta hiểu rõ hơn về bản thân và sức mạnh tiềm tàng bên trong. Càng trải qua khổ đau, ta càng hiểu sâu sắc giá trị của niềm vui và sự kiên cường. Càng mất mát, ta càng học được cách trân quý những gì còn lại và buông bỏ những thứ đã không còn là của mình. Và càng biết đủ, ta càng thấy mình giàu có hơn bất kỳ tỷ phú nào trên thế giới, bởi sự giàu có đích thực nằm ở sự thanh thản của tâm hồn.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Sống một ngày là diễm phúc một ngày. Hãy sống với tinh thần biết ơn sâu sắc, không chỉ với những điều tốt lành mà còn với cả những thử thách đã </w:t>
      </w:r>
      <w:r w:rsidRPr="00FD0D62">
        <w:rPr>
          <w:rFonts w:ascii="Arial" w:hAnsi="Arial" w:cs="Arial"/>
          <w:color w:val="0D0D0D" w:themeColor="text1" w:themeTint="F2"/>
          <w:sz w:val="28"/>
          <w:szCs w:val="28"/>
        </w:rPr>
        <w:lastRenderedPageBreak/>
        <w:t>rèn luyện nên ta. Hãy sống thật hiền hòa, chân thành, đừng bị cuốn vào vòng xoáy hơn thua vô nghĩa, đừng nuôi dưỡng oán hận hay ganh ghét. Hãy chọn tình yêu thương thay vì sự giận dữ, chọn sự thấu hiểu thay vì phán xét. Vì một tâm hồn an tịnh chính là nơi trú ngụ vững chãi nhất của hạnh phúc và bình yên. Và khi trong ta đã có bình yên nội tại, thế giới quanh ta, từ gia đình, cộng đồng, đến những mối quan hệ xã hội, cũng sẽ dần trở nên an lành và tốt đẹp hơn một cách tự nhiên. Sống là diễm phúc, và buông bỏ là con đường dẫn đến diễm phúc ấy.</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TỬ TẾ THẬT SỰ – HỌ KHÔNG CÒN NGÂY THƠ</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tử tế trong đời không phải là thứ được sinh ra từ những thuận lợi, êm đềm, mà ngược lại, nó là một phẩm chất được tôi luyện từ những cú đâm đau đớn, những lần phản bội cay đắng, và những cú ngã tưởng chừng không gượng dậy nổi. Người tử tế thật sự không phải là người sống trong thế giới màu hồng, chưa từng thấy mặt tối, chưa từng nếm trải sự giả dối của con người; họ là những người đã đi xuyên qua bóng tối ấy, nhận ra bản chất đen tối của nó, và sau tất cả, vẫn kiên định chọn lựa không trở nên giống như nó. Họ không phải là người hiền lành một cách vô tâm hay nhu nhược. Họ chỉ chọn cách điềm tĩnh giữa muôn vàn điều cay độc, và giữ vẹn nguyên nhân tính giữa một nơi mà người ta dễ dàng khoác lên mình những chiếc mặt nạ giả tạo nhất.</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HỌ KHÔNG CÒN TIN DỄ, NHƯNG CŨNG KHÔNG CẦM THÙ. Con đường để đến được sự tử tế trưởng thành luôn đầy rẫy những vết thương. Người tử tế đã từng bị lừa dối, không chỉ một mà nhiều lần. Họ từng giúp nhầm người, để rồi bị lợi dụng, bị xem thường một cách phũ phàng, thậm chí bị nói xấu sau lưng ngay cả khi họ đã trao đi sự chân thành vô điều kiện. Họ từng rơi vào hố sâu của niềm tin bị phản bội, đến mức có lúc tự chất vấn và cảm thấy mình ngu ngốc, rằng lòng tốt của mình đã đặt sai chỗ. Thế nhưng, chính cuộc đời đã dạy cho họ một bài học đắt giá, rằng: “Nếu không từng bị dối trá, bạn sẽ chẳng bao giờ biết thế nào là trực giác để bảo vệ mình,” và “Nếu không từng bị lợi dụng, bạn sẽ chẳng bao giờ học được cách đặt giới hạn lành mạnh.” Giờ đây, họ vẫn dang tay giúp đỡ người khác – nhưng đó là sự giúp đỡ có trí tuệ, có nguyên tắc, không để bất kỳ ai đặt tay vào lòng tốt của họ mà mặc cả hay thương lượng. Họ sẵn lòng tha thứ cho những lỗi lầm đã qua – vì sự tha thứ giải thoát cho chính tâm hồn họ – nhưng họ không </w:t>
      </w:r>
      <w:r w:rsidRPr="00FD0D62">
        <w:rPr>
          <w:rFonts w:ascii="Arial" w:eastAsia="Times New Roman" w:hAnsi="Arial" w:cs="Arial"/>
          <w:color w:val="0D0D0D" w:themeColor="text1" w:themeTint="F2"/>
          <w:sz w:val="28"/>
          <w:szCs w:val="28"/>
        </w:rPr>
        <w:lastRenderedPageBreak/>
        <w:t>bao giờ dại dột quay lại chỗ đã từng khiến họ phải chảy máu, nơi đã từng tổn thương niềm tin sâu sắc của họ.</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TỬ TẾ KHÔNG PHẢI LÀ HIỀN, MÀ LÀ BIẾT RÕ GIỚI HẠN. Một người đã mất đi sự ngây thơ sẽ hiểu rõ những quy luật bất thành văn của lòng tốt. Người tử tế biết rõ rằng lòng tốt không phải là một món hàng phải phát miễn phí cho tất cả mọi người, không phải là sự tùy tiện và thiếu chọn lọc. Họ hiểu rằng, im lặng trong một số tình huống không phải là biểu hiện của sự sợ hãi hay không dám đối diện, mà là sự nhận thức sâu sắc về việc lời nói không còn có thể cứu nổi nhân cách đang dần mục rữa của người đối diện. Họ kiềm chế cảm xúc và phản ứng không phải vì yếu đuối, mà đó chính là sức mạnh của một người không cần phải chứng minh mình đúng bằng lời nói hay hành động nóng vội. Họ không bao giờ hơn thua với kẻ đã chọn con đường thấp kém, nhưng điều đó không có nghĩa là họ chịu thua hay dễ dàng bị khuất phục. Họ không phí thời gian vào những cuộc tranh cãi vô bổ, nhưng bất kỳ ai chạm vào giới hạn, ranh giới đạo đức hay lòng tự trọng của họ – sẽ biết rằng họ không hề dễ bị xâm phạm và sẽ có những phản ứng kiên quyết để bảo vệ giá trị cốt lõi của mình.</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BÊN NGOÀI LÀ ĐIỀM TĨNH – BÊN TRONG LÀ LỬA NGẦM. Người tử tế thật sự đã phải đi qua cả ánh sáng và bóng tối trong chính tâm hồn mình, nhận diện được những góc khuất và những cám dỗ. Họ hiểu sâu sắc rằng, lòng tốt nếu thiếu đi sự tỉnh táo và trí tuệ sẽ rất dễ trở thành con dao tự cứa vào mình, biến thành sự ngu ngốc và sự cho phép người khác làm tổn thương mình. Chính từ những bài học đó, họ học được cách thực hành sự tử tế một cách có nguyên tắc, yêu thương một cách có giới hạn rõ ràng, và giúp đỡ người khác một cách có chọn lọc và cân nhắc. Họ không cần thiết phải tìm kiếm sự thấu hiểu hay chứng minh bản thân trước bất kỳ ai, bởi họ hiểu một quy luật đơn giản: người đã thực sự hiểu họ thì không cần bất kỳ lời giải thích nào, và kẻ đã không muốn hiểu hay đã định kiến thì mọi lời giải thích đều trở nên vô ích. Sự điềm tĩnh bên ngoài che giấu một ngọn lửa ngầm của ý chí và sự kiên định bên trong. TỬ TẾ – LÀ ĐÃ ĐAU ĐỦ ĐỂ KHÔNG CÒN NGÂY THƠ, NHƯNG VẪN CHỌN ĐỪNG TRỞ NÊN TÀN NHẪN. Đây là đỉnh cao của một hành trình trưởng thành, là sự lựa chọn dũng cảm nhất mà một người có thể đưa ra.</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Ở phía đối diện của sự tử tế trưởng thành là sự phức tạp và kiệt sức của tâm cơ, xảo trá – NGHỆ THUẬT TỰ LÀM KHỔ MÌNH. Nhiều người lầm tưởng rằng việc biết toan tính, biết đi trước người khác một bước bằng mưu mẹo, hay biết lợi dụng khe hở là một biểu hiện của sự khôn ngoan. Nhưng </w:t>
      </w:r>
      <w:r w:rsidRPr="00FD0D62">
        <w:rPr>
          <w:rFonts w:ascii="Arial" w:eastAsia="Times New Roman" w:hAnsi="Arial" w:cs="Arial"/>
          <w:color w:val="0D0D0D" w:themeColor="text1" w:themeTint="F2"/>
          <w:sz w:val="28"/>
          <w:szCs w:val="28"/>
        </w:rPr>
        <w:lastRenderedPageBreak/>
        <w:t>càng sống lâu, càng quan sát kỹ lưỡng, người ta càng nhận ra rằng cái “khôn” theo kiểu đó chỉ khiến con người ta kiệt sức một cách nhanh chóng. Họ phải liên tục xây dựng và duy trì những lớp vỏ bọc, những cái bẫy. Ngược lại, cái “dại” của người sống thật lòng, thật tâm mới chính là thứ giúp họ được ngủ yên, ăn ngon và sống thanh thản trong sự nhẹ nhàng của lương tâm.</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Kẻ có tâm cơ – dù thắng được một vài ván cờ trên đời – nhưng không bao giờ thật sự an ổn trong tâm hồn mình. Bởi lẽ, họ phải luôn sống trong trạng thái cảnh giác tối đa, sợ hãi chính cái bẫy mà mình vừa giăng ra. Họ sợ bị lộ tẩy, sợ bị phản bội bởi chính những người họ đã lợi dụng, và sợ người khác sẽ chơi lại mình bằng chính những thủ đoạn họ đã sử dụng. Cả cuộc đời của họ trở thành một cuộc chiến không ngừng nghỉ với nỗi sợ hãi và sự nghi ngờ. Trong khi đó, người sống thật lòng lại mang một loại tự do nội tại mà mọi tiền bạc hay mưu kế trên đời đều không thể nào mua được. Họ có thể thua đôi lần trong những cuộc tranh giành nhỏ, nhưng họ đã thắng trọn vẹn cả một đời người. Họ có thể bị tổn thương bởi những va vấp bên ngoài, nhưng họ sẽ không bao giờ gục ngã hoàn toàn, bởi họ biết rằng không một ai có thể chiến thắng trọn vẹn được cuộc đời này bằng sự xảo trá và dối gạt. Khôn ngoan thật sự – không phải là biết cách hạ bệ người khác xuống để mình bước lên, mà là khả năng giữ được mình đứng vững vàng mà không cần phải chà đạp hay làm tổn hại đến bất kỳ ai. Đó là sự khôn ngoan của người biết khi nào nên mạnh mẽ tiến bước, và khi nào nên khiêm tốn lùi lại; là sự hiểu biết sâu sắc rằng thắng trong lòng người, thắng được sự kính trọng và yêu thương của người khác, quan trọng hơn nhiều so với việc thắng trên mặt đất, trên những lợi ích vật chất bề mặt.</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Xã hội này, với những toan tính phức tạp của nó, có thể khiến lòng tốt, sự chân thành bị hiểu lầm và coi là "ngốc nghếch", là yếu kém. Nhưng những người tử tế đã đi qua bóng tối không cần phải chứng minh điều gì cả. Họ hiểu rằng thời gian sẽ tự thanh lọc tất cả, và những gì là giả dối, là xảo trá rồi cũng sẽ tự lộ ra như lớp bọt bẩn nổi lên trên mặt nước. Thông điệp cuối cùng dành cho những ai đang bước trên con đường này là: Hãy cứ sống tử tế, nhưng đừng quá hiền lành, hãy có giới hạn và nguyên tắc. Tử tế cần có giới hạn để bảo vệ chính mình, nhưng nhân phẩm thì không bao giờ được phép có giới hạn. Vì lẽ đó, cuối cùng, chỉ những người thật tâm, đã mất đi sự ngây thơ nhưng vẫn giữ lại sự nhân từ, mới đủ dũng cảm để không cần mang bất kỳ mặt nạ nào mà vẫn sống được một đời bình an và trọn vẹn.</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LẶNG THẦM HIẾN DÂNG…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bình minh vừa chạm đến mái ngói đỏ của ngôi thánh đường, tiếng chuông nhà thờ vang lên trong buổi sớm tinh mơ. Ở nơi góc sân tĩnh lặng ấy, bóng áo dòng trắng đã khẽ đi qua. Không ai để ý, nhưng từng bước chân đang khởi đầu cho một ngày mới của những con người chọn đời hiến dâng trong thinh lặng, đó là các nữ tu. Tôi thấy các sơ đang quét dọn những cành cây rụng xuống do cơn giông lốc đêm qua. Một chiếc túi nilông, vỏ bánh kẹo của bọn trẻ con ăn xong còn để lại… Các chị nhặt, cẩn thận bỏ vào sọt rác. Sự hiện diện của các chị nơi đây là một lời kinh không cần cất lên bằng lời, một lời hứa bền bỉ được thực hiện qua những hành động nhỏ bé và thường nhật, nơi mà vẻ đẹp của sự phục vụ được dệt nên từ những sợi chỉ vô hình của sự khiêm nhường.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Các nữ tu rất thầm lặng. Họ chẳng xuất hiện trên sân khấu lớn, chẳng được biết đến như những người làm nên kỳ tích, nhưng mỗi ngày âm thầm dệt nên những điều kỳ diệu bằng chính đôi tay nhỏ bé. Họ là những người bảo vệ thinh lặng cho Ngôi Nhà Chúa. Với những xứ đạo quê như ở nơi tôi sinh ra, các sơ đã mở cửa nhà thờ từ khi trời còn mờ sương, rồi chuẩn bị bàn thờ, lau từng chiếc ghế, châm ngọn nến, xếp từng bó hoa. Mọi thứ được sắp đặt chỉn chu, để khi giáo dân bước vào, khung cảnh đã tràn đầy bình an, sẵn sàng cho cuộc gặp gỡ thiêng liêng. Không ai thấy họ dọn dẹp sau thánh lễ, rửa từng chén thánh, gấp lại tấm khăn bàn thờ hay nhặt những cánh hoa rơi dưới chân tượng Đức Mẹ. Nhưng chính những việc nhỏ bé đó là bài ca phục vụ dâng lên Chúa.</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tỉ mỉ trong từng chi tiết phục vụ bàn thờ không chỉ là công việc, mà là một hành vi thờ phượng. Bàn tay của các chị chạm vào những vật dụng thánh thiêng với lòng kính trọng sâu xa, như chạm vào chính Mình Thánh Chúa. Từ việc chuẩn bị áo lễ cho cha xứ, chỉnh sửa từng nếp gấp trên khăn trải bàn, đến việc đảm bảo rằng bình hoa không chỉ đẹp mà còn tươi mới, mọi thứ đều nói lên một tình yêu không vụ lợi, một ý chí muốn dành điều tốt đẹp nhất cho Thiên Chúa. Họ hiểu rằng sự trang nghiêm của không gian phụng vụ là cánh cửa dẫn dắt tâm hồn con người đến với sự thánh thiện, và họ là những người âm thầm mở và giữ cánh cửa ấy.</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sự giản dị và im lặng, họ sống trọn đời mình với tình yêu khiêm nhường, yêu thương và phục vụ mà không cần ai biết đến. Cuộc đời hiến dâng của họ không chỉ giới hạn trong khuôn viên nhà thờ hay tu viện. Sứ </w:t>
      </w:r>
      <w:r w:rsidRPr="00FD0D62">
        <w:rPr>
          <w:rFonts w:ascii="Arial" w:eastAsia="Times New Roman" w:hAnsi="Arial" w:cs="Arial"/>
          <w:color w:val="0D0D0D" w:themeColor="text1" w:themeTint="F2"/>
          <w:sz w:val="28"/>
          <w:szCs w:val="28"/>
        </w:rPr>
        <w:lastRenderedPageBreak/>
        <w:t>mạng của họ vươn ra xa hơn, chạm đến những vùng ngoại vi của xã hội, nơi có những mảnh đời cần được nâng đỡ.</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những nữ tu chăm sóc trẻ mồ côi, dành trọn cả trái tim để hàn gắn những vết thương tuổi thơ. Họ không chỉ nuôi dưỡng thể xác mà còn xoa dịu tâm hồn, dạy các em biết yêu thương, biết tha thứ và biết hy vọng vào một tương lai tươi sáng hơn. Tiếng cười hồn nhiên của những đứa trẻ mồ côi mà các chị cưu mang chính là phần thưởng vô giá nhất, là bằng chứng sống động cho tình yêu Đức Kitô mà các chị đang phản chiếu.</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Lại có những người lo cho người già yếu sống cô đơn trong các nhà dưỡng lão. Ở đó, các sơ trở thành con cái, là người bạn, là bàn tay nâng đỡ những tấm thân hao mòn vì thời gian. Họ kiên nhẫn lắng nghe những câu chuyện cũ, lau chùi những giọt nước mắt cô đơn, và nhẹ nhàng đưa chén thuốc. Trong những khoảnh khắc cuối đời, chính sự hiện diện bình dị và yêu thương của các sơ đã mang lại sự an ủi lớn lao, giúp những người già ra đi trong sự bình an và niềm tin.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Cũng có những nữ tu dấn thân đứng lớp dạy học trò nghèo. Họ mang ánh sáng tri thức đến những vùng đất thiếu thốn, không chỉ truyền đạt kiến thức mà còn gieo vào lòng các em học sinh niềm khao khát vươn lên và thay đổi số phận. Niềm vui của các chị là khi cuộc sống các em được vui vẻ, thoải mái, khi những đôi mắt thơ ngây ánh lên niềm vui vì được học hành, được đối xử công bằng và được trao cơ hội.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Đặc biệt hơn, có những nữ tu dấn thân chăm lo cho người sắc tộc ở miền cao. Mỗi ngày họ phải di chuyển hàng chục cây số, vượt qua đèo dốc hiểm trở, băng qua suối sâu để giúp đỡ các buôn làng nghèo. Họ học ngôn ngữ, hòa nhập vào văn hóa bản địa, và cùng ăn cùng ở với những người anh em nghèo khổ. Nỗi ưu tư của các gia đình thiếu thốn, đói khổ trở thành nỗi lo của chính các sơ. Họ mang theo không chỉ thuốc men, gạo, quần áo, mà còn mang theo Tin Mừng của niềm hy vọng, giúp bà con dân tộc thiểu số vươn lên từ cái đói cái nghèo cả về vật chất lẫn tinh thần. Họ không hề sợ hãi hay chùn bước trước bệnh tật hay điều kiện sống khắc nghiệt, vì tình yêu đã xua đi mọi sợ hãi.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Cuộc đời của người nữ tu là một hành trình dài của sự từ bỏ và biến đổi nội tâm. Thâm sâu hơn những hành động bên ngoài, sự hiến dâng của họ bắt nguồn từ một cam kết triệt để đối với ba lời khấn: Khiết Tịnh, Khó Nghèo và Vâng Phục. Lời khấn Khiết Tịnh là sự lựa chọn dành trọn tình yêu cho một </w:t>
      </w:r>
      <w:r w:rsidRPr="00FD0D62">
        <w:rPr>
          <w:rFonts w:ascii="Arial" w:eastAsia="Times New Roman" w:hAnsi="Arial" w:cs="Arial"/>
          <w:color w:val="0D0D0D" w:themeColor="text1" w:themeTint="F2"/>
          <w:sz w:val="28"/>
          <w:szCs w:val="28"/>
        </w:rPr>
        <w:lastRenderedPageBreak/>
        <w:t>mình Thiên Chúa, biến trái tim thành một không gian rộng lớn để yêu thương tất cả mọi người vô điều kiện. Lời khấn Khó Nghèo giúp họ giải thoát khỏi sự ràng buộc của vật chất, sống đơn sơ, và đồng hành trọn vẹn với người nghèo. Lời khấn Vâng Phục đòi hỏi một sự quên mình cao cả, đặt ý muốn của Chúa qua bề trên lên trên ý riêng, đây chính là đỉnh cao của sự tự do nội tâm.</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nhờ những lời khấn này mà các chị mới có thể sống trọn vẹn tinh thần "lặng thầm hiến dâng." Thinh lặng không phải là sự vắng mặt của lời nói, mà là sự lắng nghe sâu sắc tiếng Chúa trong lòng và tiếng than khóc của người nghèo xung quanh. Họ phục vụ không phải để được ghi công hay nổi tiếng, mà là để hoàn tất chương trình của Thiên Chúa. Khi thế giới ngày càng ồn ào, truy cầu sự chú ý và công nhận qua mạng xã hội, qua các danh vọng phù phiếm, thì đời sống kín đáo, âm thầm của các nữ tu lại trở thành một chứng tá hùng hồn, một sự phản kháng mạnh mẽ chống lại chủ nghĩa cá nhân và vật chất.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Họ không có ngân sách lớn, không có đội ngũ quảng bá, nhưng họ có một nguồn lực vô tận: đó là Đức Tin và lòng mến. Đức Tin giúp họ nhìn thấy Chúa Giêsu hiện diện trong khuôn mặt của người nghèo, người đau khổ, và người bị bỏ rơi. Lòng mến thúc đẩy họ hành động mà không cần đếm xỉa đến sự mệt mỏi hay những khó khăn. Những công việc thầm lặng mà các chị làm ở những nơi xa xôi, hẻo lánh, nơi ánh sáng văn minh khó chạm tới, chính là những tế bào sống động nuôi dưỡng thân thể mầu nhiệm của Giáo Hội.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Mỗi nữ tu là một chiến sĩ thầm lặng trên mặt trận thiêng liêng. Cuộc chiến của họ là cuộc chiến chống lại sự ích kỷ, sự nản lòng và những cám dỗ của thế gian. Mỗi ngày họ đều phải chiến đấu trong phòng nguyện, trong việc giữ luật, và trong sự kiên trì phục vụ. Có những lúc mệt mỏi, có những lúc muốn buông xuôi, nhưng chính lời cầu nguyện sâu sắc và sự gắn bó với Chúa Giêsu Thánh Thể đã làm mới lại sức mạnh của họ. Họ tin rằng, chỉ khi ở trong Chúa, họ mới có thể làm được mọi sự.</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họ tựa như đóa hoa nhỏ trong vườn của Thiên Chúa, nở ra không vì ánh nhìn của con người, mà chỉ vì muốn làm đẹp lòng Đấng Tạo Hóa. Đó là đóa hoa huệ trắng tinh tuyền của sự khiết tịnh, đóa hoa hồng khiêm nhường của lòng vâng phục, và đóa hoa vạn thọ bền bỉ của sự khó nghèo. Các chị, có lẽ cũng chẳng cần được tán dương công trạng, cũng không mong đền đáp, bởi phần thưởng của họ nằm ở niềm vui hiến dâng.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Họ không tìm kiếm vinh quang trần thế, bởi họ đã nhìn thấy vinh quang vĩnh cửu. Họ không tìm kiếm sự an nhàn, bởi họ đã chọn thập giá làm gia nghiệp. Khi mái tóc có bạc đi, khi sức khỏe có hao mòn, những bàn tay ấy vẫn bền bỉ trong phục vụ, như ngọn đèn cháy mãi trong nhà Chúa, soi đường cho những ai đang lạc lối và sưởi ấm những tâm hồn lạnh lẽo. Lời thề nguyện Lặng Thầm Hiến Dâng của họ là một bài học vô giá cho tất cả chúng ta về ý nghĩa đích thực của sự sống và tình yêu.</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pStyle w:val="Heading2"/>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ĐỪNG BIẾN CUỘC ĐỜI CỦA MÌNH THÀNH SỰ LỰA CHỌN CỦA AI ĐÓ ĐỂ HỌ THÍCH THÌ ĐẾN, KHÔNG THÍCH THÌ ĐI</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tồn tại ngắn ngủi nhưng đầy ý nghĩa này, mỗi chúng ta được ban tặng một món quà vô giá: đó là </w:t>
      </w:r>
      <w:r w:rsidRPr="00FD0D62">
        <w:rPr>
          <w:rFonts w:ascii="Arial" w:hAnsi="Arial" w:cs="Arial"/>
          <w:bCs/>
          <w:color w:val="0D0D0D" w:themeColor="text1" w:themeTint="F2"/>
          <w:sz w:val="28"/>
          <w:szCs w:val="28"/>
        </w:rPr>
        <w:t>cuộc đời riêng của mình</w:t>
      </w:r>
      <w:r w:rsidRPr="00FD0D62">
        <w:rPr>
          <w:rFonts w:ascii="Arial" w:hAnsi="Arial" w:cs="Arial"/>
          <w:color w:val="0D0D0D" w:themeColor="text1" w:themeTint="F2"/>
          <w:sz w:val="28"/>
          <w:szCs w:val="28"/>
        </w:rPr>
        <w:t>. Cuộc đời ấy, lẽ ra, phải là bản thiết kế độc quyền, do chính ta làm chủ, vẽ nên từng nét, tô màu từng mảng. Thế nhưng, thật đáng buồn, không ít người đã vô tình, hay hữu ý, trao chiếc chìa khóa định mệnh ấy vào tay người khác. Họ biến cuộc sống của mình thành một cánh cửa xoay, mở ra hay đóng lại, sáng lên hay tối đi, hoàn toàn phụ thuộc vào tâm trạng, sự ưu ái, hay thậm chí là sự thất thường của một người khác. Điều này, xét cho cùng, là một bi kịch âm thầm, một sự từ chối quyền làm người tự do mà ta đã được trao tặng.</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Cảm giác sống trong sự chờ đợi, trong trạng thái thấp thỏm không ngừng, là một gánh nặng tâm hồn khôn tả. Khi ta đặt giá trị và niềm vui của mình vào tay người khác – vào câu nói, cử chỉ, hay quyết định của họ – ta đang tự nguyện biến mình thành một </w:t>
      </w:r>
      <w:r w:rsidRPr="00FD0D62">
        <w:rPr>
          <w:rFonts w:ascii="Arial" w:hAnsi="Arial" w:cs="Arial"/>
          <w:bCs/>
          <w:color w:val="0D0D0D" w:themeColor="text1" w:themeTint="F2"/>
          <w:sz w:val="28"/>
          <w:szCs w:val="28"/>
        </w:rPr>
        <w:t>vật thể thụ động</w:t>
      </w:r>
      <w:r w:rsidRPr="00FD0D62">
        <w:rPr>
          <w:rFonts w:ascii="Arial" w:hAnsi="Arial" w:cs="Arial"/>
          <w:color w:val="0D0D0D" w:themeColor="text1" w:themeTint="F2"/>
          <w:sz w:val="28"/>
          <w:szCs w:val="28"/>
        </w:rPr>
        <w:t>. Ta như một con thuyền không buồm, trôi dạt theo dòng nước cảm xúc của người kia. Họ vui, họ đến, mang theo chút ánh sáng và hơi ấm tạm bợ. Họ bận lòng, họ chán chường, họ quay lưng, và thế là ta chìm trong bóng tối và sự lạnh lẽo của cô đơn, của cảm giác bị bỏ rơi. Sự phụ thuộc này không chỉ làm hao mòn năng lượng sống mà còn bào mòn cả lòng tự trọng và giá trị nội tại. Ta bắt đầu nghi ngờ chính mình, tự hỏi mình đã làm gì sai, thay vì nhận ra rằng sự ra đi của họ chỉ phản ánh lựa chọn của họ, chứ không phải giá trị thực sự của ta.</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cần nhận ra một sự thật cơ bản và đôi khi phũ phàng: </w:t>
      </w:r>
      <w:r w:rsidRPr="00FD0D62">
        <w:rPr>
          <w:rFonts w:ascii="Arial" w:hAnsi="Arial" w:cs="Arial"/>
          <w:bCs/>
          <w:color w:val="0D0D0D" w:themeColor="text1" w:themeTint="F2"/>
          <w:sz w:val="28"/>
          <w:szCs w:val="28"/>
        </w:rPr>
        <w:t>người khác không phải là trung tâm vũ trụ của ta</w:t>
      </w:r>
      <w:r w:rsidRPr="00FD0D62">
        <w:rPr>
          <w:rFonts w:ascii="Arial" w:hAnsi="Arial" w:cs="Arial"/>
          <w:color w:val="0D0D0D" w:themeColor="text1" w:themeTint="F2"/>
          <w:sz w:val="28"/>
          <w:szCs w:val="28"/>
        </w:rPr>
        <w:t xml:space="preserve">, và ngược lại. Mỗi người đều có một quỹ đạo riêng, những ưu tiên và những cuộc chiến cá nhân mà ta không thể kiểm soát. Việc ta tự nguyện đặt mình vào vị thế của một trạm dừng chân, </w:t>
      </w:r>
      <w:r w:rsidRPr="00FD0D62">
        <w:rPr>
          <w:rFonts w:ascii="Arial" w:hAnsi="Arial" w:cs="Arial"/>
          <w:color w:val="0D0D0D" w:themeColor="text1" w:themeTint="F2"/>
          <w:sz w:val="28"/>
          <w:szCs w:val="28"/>
        </w:rPr>
        <w:lastRenderedPageBreak/>
        <w:t>nơi họ có thể ghé qua khi cần và rời đi không một lời giải thích khi đã thỏa mãn, là một sự xem thường chính bản thân mình. Tình yêu, tình bạn, hay bất cứ mối quan hệ nào đích thực, đều phải dựa trên sự tôn trọng và sự bình đẳng trong việc cho đi và nhận lại. Một mối quan hệ mà trong đó, sự hiện diện của một người hoàn toàn mang tính ngẫu hứng, phụ thuộc vào ý muốn của người còn lại, không phải là sự kết nối, mà là sự chiếm hữu cảm xúc.</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thoát ra khỏi cái bẫy cảm xúc này, điều đầu tiên và quan trọng nhất là ta phải </w:t>
      </w:r>
      <w:r w:rsidRPr="00FD0D62">
        <w:rPr>
          <w:rFonts w:ascii="Arial" w:hAnsi="Arial" w:cs="Arial"/>
          <w:bCs/>
          <w:color w:val="0D0D0D" w:themeColor="text1" w:themeTint="F2"/>
          <w:sz w:val="28"/>
          <w:szCs w:val="28"/>
        </w:rPr>
        <w:t>tái chiếm lấy quyền làm chủ cuộc đời mình</w:t>
      </w:r>
      <w:r w:rsidRPr="00FD0D62">
        <w:rPr>
          <w:rFonts w:ascii="Arial" w:hAnsi="Arial" w:cs="Arial"/>
          <w:color w:val="0D0D0D" w:themeColor="text1" w:themeTint="F2"/>
          <w:sz w:val="28"/>
          <w:szCs w:val="28"/>
        </w:rPr>
        <w:t>. Hãy dịch chuyển trọng tâm từ "họ" sang "tôi". Hãy bắt đầu bằng cách xác định rõ ràng những giá trị cốt lõi, những đam mê, và những mục tiêu cá nhân mà ta từng lãng quên khi mải mê chạy theo bóng hình người khác. Khi ta có một cuộc sống phong phú, có chiều sâu, có những dự định ý nghĩa, ta sẽ không còn quá bận tâm đến việc ai đó có đến hay đi nữa. Cuộc sống của ta trở nên một dòng sông tự chảy, mạnh mẽ và liên tục, không phải là một vũng nước nhỏ đợi mưa từ trời.</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tự trọng là thành lũy bảo vệ tốt nhất. </w:t>
      </w:r>
      <w:r w:rsidRPr="00FD0D62">
        <w:rPr>
          <w:rFonts w:ascii="Arial" w:hAnsi="Arial" w:cs="Arial"/>
          <w:bCs/>
          <w:color w:val="0D0D0D" w:themeColor="text1" w:themeTint="F2"/>
          <w:sz w:val="28"/>
          <w:szCs w:val="28"/>
        </w:rPr>
        <w:t>Hãy học cách đặt ra những ranh giới rõ ràng</w:t>
      </w:r>
      <w:r w:rsidRPr="00FD0D62">
        <w:rPr>
          <w:rFonts w:ascii="Arial" w:hAnsi="Arial" w:cs="Arial"/>
          <w:color w:val="0D0D0D" w:themeColor="text1" w:themeTint="F2"/>
          <w:sz w:val="28"/>
          <w:szCs w:val="28"/>
        </w:rPr>
        <w:t>. Những ranh giới này không phải là bức tường ngăn cách mà là hàng rào bảo vệ tâm hồn. Chúng ta cần phải gửi đi một thông điệp không lời nhưng mạnh mẽ: "Cuộc sống của tôi là tài sản quý giá của tôi, và tôi sẽ không chấp nhận bất cứ ai đối xử với nó một cách hời hợt, xem nhẹ, hay tùy tiện." Khi ta tôn trọng chính mình, người khác sẽ học được cách tôn trọng ta. Nếu họ vẫn cố gắng vượt qua những ranh giới ấy, nếu họ vẫn coi ta là một lựa chọn phụ, thì đã đến lúc ta phải đưa ra quyết định khó khăn nhưng cần thiết: </w:t>
      </w:r>
      <w:r w:rsidRPr="00FD0D62">
        <w:rPr>
          <w:rFonts w:ascii="Arial" w:hAnsi="Arial" w:cs="Arial"/>
          <w:bCs/>
          <w:color w:val="0D0D0D" w:themeColor="text1" w:themeTint="F2"/>
          <w:sz w:val="28"/>
          <w:szCs w:val="28"/>
        </w:rPr>
        <w:t>tự giải phóng bản thân</w:t>
      </w:r>
      <w:r w:rsidRPr="00FD0D62">
        <w:rPr>
          <w:rFonts w:ascii="Arial" w:hAnsi="Arial" w:cs="Arial"/>
          <w:color w:val="0D0D0D" w:themeColor="text1" w:themeTint="F2"/>
          <w:sz w:val="28"/>
          <w:szCs w:val="28"/>
        </w:rPr>
        <w:t>. Sự ra đi của một người không tôn trọng ta chính là cánh cửa mở ra cơ hội để những người xứng đáng hơn bước vào.</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không phải là một lời kêu gọi sống ích kỷ hay đóng kín lòng mình. Ngược lại, đây là lời mời gọi sống có trách nhiệm với hạnh phúc của chính mình. Khi ta vững vàng, khi ta tự chủ, ta mới có thể bước vào các mối quan hệ một cách trọn vẹn và khỏe mạnh. Ta cho đi từ sự đầy đủ, chứ không phải từ sự thiếu thốn. Ta yêu thương một cách tự do, chứ không phải trong sự ràng buộc của nỗi sợ hãi và sự phụ thuộc. Hạnh phúc đích thực không đến từ sự chấp nhận của người khác, mà từ sự chấp nhận và yêu thương chính bản thân mình.</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ghi nhớ: </w:t>
      </w:r>
      <w:r w:rsidRPr="00FD0D62">
        <w:rPr>
          <w:rFonts w:ascii="Arial" w:hAnsi="Arial" w:cs="Arial"/>
          <w:bCs/>
          <w:color w:val="0D0D0D" w:themeColor="text1" w:themeTint="F2"/>
          <w:sz w:val="28"/>
          <w:szCs w:val="28"/>
        </w:rPr>
        <w:t>bạn không phải là một chiếc ghế chờ hay một món đồ dự phòng</w:t>
      </w:r>
      <w:r w:rsidRPr="00FD0D62">
        <w:rPr>
          <w:rFonts w:ascii="Arial" w:hAnsi="Arial" w:cs="Arial"/>
          <w:color w:val="0D0D0D" w:themeColor="text1" w:themeTint="F2"/>
          <w:sz w:val="28"/>
          <w:szCs w:val="28"/>
        </w:rPr>
        <w:t xml:space="preserve">. Bạn là nhân vật chính, là đạo diễn, là biên kịch của vở kịch cuộc đời mình. Đừng để bất kỳ ai cầm bút chì và tẩy xóa đi những chương đã được </w:t>
      </w:r>
      <w:r w:rsidRPr="00FD0D62">
        <w:rPr>
          <w:rFonts w:ascii="Arial" w:hAnsi="Arial" w:cs="Arial"/>
          <w:color w:val="0D0D0D" w:themeColor="text1" w:themeTint="F2"/>
          <w:sz w:val="28"/>
          <w:szCs w:val="28"/>
        </w:rPr>
        <w:lastRenderedPageBreak/>
        <w:t>định sẵn của bạn. Hãy sống một cuộc đời khiến người khác phải trân trọng sự hiện diện của bạn, chứ không phải một cuộc đời khiến bạn phải van xin sự ở lại của họ. Hãy trở thành một người mà sự ra đi của họ là một mất mát, chứ không phải một người mà sự ở lại của họ là một ân huệ. Hãy chọn chính mình trước, và mọi thứ khác sẽ tự động sắp xếp vào đúng vị trí.</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PHỤ NỮ CÀNG HY SINH, NGƯỜI ĐÀN ÔNG CÀNG DỄ… VÔ TÂM</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yêu, cả thế giới xoay quanh cô ấy. Nàng là công chúa trong câu chuyện lãng mạn, được chiều chuộng, được nâng niu, và được miễn nhiễm với mọi gánh nặng của cuộc đời. Những lời thề non hẹn biển về một tương lai ngập tràn niềm vui và sự sẻ chia dường như là tấm vé bảo đảm cho một hạnh phúc vĩnh cửu. Thế nhưng, cuộc hôn nhân không phải là một vạch đích, mà là một hành trình dài đầy những chặng đường mòn, nơi chiếc vương miện của công chúa lặng lẽ được thay bằng chiếc tạp dề nhàu nát và danh hiệu “người quán xuyến việc nhà” đầy gánh nặng. Cuộc sống sau hôn nhân đã nhanh chóng biến cô ấy từ một người tình lãng mạn thành một người quản lý kiêm công nhân không lương, đảm trách mọi khâu từ tài chính vi mô đến giáo dục mầm non, từ việc đối nội, đối ngoại đến việc bếp núc hàng ngày.</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Gánh nặng của vai trò mới chồng chất lên vai người phụ nữ một cách nghiễm nhiên. Khi làm vợ, cô là người vun đắp. Khi làm mẹ, cô là bác sĩ trực đêm không lương, sẵn sàng thức trắng canh chừng cơn sốt nhẹ của con mà không bao giờ được phép kiệt sức. Khi làm dâu, cô là người giữ hòa khí và kết nối hai bên gia đình. Đồng thời, cô vẫn phải là một nhân viên mẫn cán nơi công sở để bảo đảm nguồn thu nhập. Trong khi đó, người đàn ông, sau một ngày dài làm việc, có thể gục xuống ghế sofa và tuyên bố: “Chồng mệt thì cho anh ngủ.” Một câu nói đơn giản nhưng chứa đựng sự khác biệt lớn lao trong trách nhiệm. Vợ mệt thì sao? Vợ mệt thì vẫn phải gắng dậy lo cơm sáng, vẫn phải chuẩn bị cặp sách cho con, vẫn phải gom đồ bẩn vào máy giặt, bởi lẽ, thế giới gia đình sẽ sụp đổ nếu cô ấy dừng lại dù chỉ một khoảnh khắc.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Điều đáng buồn là, tất cả những hy sinh vô bờ bến ấy, thay vì được nhìn nhận và trân trọng, lại nhanh chóng bị xếp vào danh mục “nghĩa vụ” không tên. Khi tôi hỏi một người đàn ông về sự hy sinh của vợ mình, liệu anh có cảm kích, có thương yêu hay không, câu trả lời anh ta đưa ra thường đi kèm với một nụ cười nhạt, một sự buông lơi đầy vô tâm: “Vợ nào mà chẳng thế!” </w:t>
      </w:r>
      <w:r w:rsidRPr="00FD0D62">
        <w:rPr>
          <w:rFonts w:ascii="Arial" w:hAnsi="Arial" w:cs="Arial"/>
          <w:color w:val="0D0D0D" w:themeColor="text1" w:themeTint="F2"/>
          <w:sz w:val="28"/>
          <w:szCs w:val="28"/>
        </w:rPr>
        <w:lastRenderedPageBreak/>
        <w:t>Câu trả lời tưởng chừng vô hại ấy lại chính là nhát dao sắc lạnh đâm thẳng vào trái tim người phụ nữ, bởi nó phủ nhận toàn bộ những nỗ lực, mồ hôi, và nước mắt cô đã đổ ra. Nó biến sự tình nguyện thành sự hiển nhiên, biến tình yêu thành trách nhiệm bắt buộc, và biến người phụ nữ thành cái bóng vô hình trong chính ngôi nhà của mình.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Phụ nữ không hề ngại khổ. Họ được tạo hóa ban cho một sức mạnh bền bỉ phi thường, có thể chịu đựng những áp lực về thể chất và tinh thần mà ít ai sánh bằng. Họ có thể thức trắng đêm vì lo lắng cho con cái hay vì công việc dang dở. Cái họ sợ, cái làm họ suy sụp, không phải là sự vất vả mà là sự hy sinh của mình bị xem là hiển nhiên. Họ có thể nhịn ăn, nhịn mặc để lo cho gia đình ấm no, nhưng họ không thể chịu đựng cảnh cạn sạch tình thương, cạn sạch cảm xúc vì chẳng có một lời động viên, một hành động bù đắp nào được đáp lại. Sự vô tâm của người đàn ông chính là chất độc giết chết tình yêu một cách từ từ, biến ngôi nhà ấm áp thành một nhà trọ lạnh lẽo, nơi hai người chỉ còn chung một mái, nhưng không còn chung một lòng.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Phụ nữ giống như một sợi dây thun – dẻo dai và có độ đàn hồi tuyệt vời, nhưng kéo mãi sẽ có ngày đứt. Ban đầu, khi cảm thấy tổn thương, họ sẽ càm ràm, họ sẽ trách móc, họ sẽ than vãn. Đó là dấu hiệu cho thấy họ vẫn còn tha thiết, vẫn còn muốn đấu tranh cho mối quan hệ, vẫn còn muốn được nhìn thấy và được yêu thương. Những lời cằn nhằn ấy, thực chất, là những tiếng chuông cảnh báo khẩn cấp, là lời kêu cứu cuối cùng của trái tim sắp cạn khô. Đáng tiếc thay, nhiều người đàn ông lại chỉ xem đó là tiếng ồn, là sự phiền phức, và càng lùi sâu hơn vào sự vô tâm của chính mình, mong chờ một ngày ‘yên bình’ khi những lời ca thán đó chấm dứt.</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rồi, cái ngày ‘yên bình’ đó cũng đến. Đến khi họ không còn càm ràm, không còn trách móc, không còn nước mắt, thì đó không phải là sự yên bình như người đàn ông mong đợi, mà là sự báo động đỏ của một trái tim đã hoàn toàn nguội lạnh. Sự im lặng của phụ nữ là sự rút lui vĩnh viễn khỏi cuộc chiến tình cảm. Họ đã tự mình nhặt nhạnh lại những mảnh vỡ, tự chữa lành và tự quyết định rằng mình không cần người đàn ông đó để tồn tại. Họ không oán giận, không nói lời cay đắng, chỉ đơn giản là không còn thấy cần thiết phải chia sẻ, phải hy vọng, hay phải chờ đợi. Khi người vợ bắt đầu sống cho bản thân mình một cách vô điều kiện, đó là lúc hôn nhân đang đứng trên bờ vực thẳm.</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Thực ra, người phụ nữ không cần một người chồng quá giỏi giang hay một người đàn ông phải mua những món quà đắt tiền để chứng minh tình yêu. </w:t>
      </w:r>
      <w:r w:rsidRPr="00FD0D62">
        <w:rPr>
          <w:rFonts w:ascii="Arial" w:hAnsi="Arial" w:cs="Arial"/>
          <w:color w:val="0D0D0D" w:themeColor="text1" w:themeTint="F2"/>
          <w:sz w:val="28"/>
          <w:szCs w:val="28"/>
        </w:rPr>
        <w:lastRenderedPageBreak/>
        <w:t>Cái họ cần chỉ là sự nhìn nhận và sự thấu hiểu. Họ cần một lời cảm ơn chân thành, một cái ôm thật chặt sau một ngày dài mệt mỏi, hay một câu hỏi nhẹ nhàng như “Hôm nay em có ổn không?” Sự tinh tế trong hôn nhân chính là khả năng nhìn xuyên qua vẻ ngoài mạnh mẽ, nhìn thấy những giọt mồ hôi không tên và những đánh đổi thầm lặng. Đó là việc bạn đủ nhạy cảm để thấy rằng cô ấy đã bao lần gạt bỏ sở thích, đam mê, thậm chí cả giấc ngủ của chính mình – chỉ để giữ cho gia đình một ngọn lửa nhỏ nhoi.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không chỉ là cảm xúc; nó còn là hành động ghi nhận. Nếu người đàn ông không thể làm cho gánh nặng vật chất của người vợ bớt nhọc nhằn đi được, thì ít nhất, đừng để sự vô tâm của mình làm cho gánh nặng tinh thần của người vợ… đau thêm. Sự vô tâm, sự thờ ơ chính là hình thức bạo hành tinh thần kinh khủng nhất. Nó không để lại vết thương bên ngoài, nhưng lại hủy hoại niềm tin và tình yêu từ bên trong. Hôn nhân không cần phải hoàn hảo như trong truyện cổ tích. Nó chỉ cần hai người biết trân trọng, biết thương yêu nhau và biết chủ động vun đắp – trước khi quá muộn, trước khi sợi dây thun ấy hoàn toàn đứt lìa và không thể nối lại được nữa.</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Phụ nữ không sợ khổ, chỉ sợ hy sinh cả đời mà không ai nhìn thấy. Đừng để khi cô ấy im lặng, bạn mới giật mình nhìn lại thì đã quá muộn để cứu vãn. Sự tỉnh thức cần đến ngay từ hôm nay.</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pStyle w:val="Heading1"/>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GIẢ TẠO DÙNG MIỆNG – CHÂN THÀNH DÙNG TÂM</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Ông bà ta xưa có câu: “Biết người, biết mặt, nhưng chẳng bao giờ biết lòng.” Quả thật, đó là một chân lý khắc nghiệt của cuộc đời. Lòng người sâu hơn biển cả, bí ẩn và khó dò hơn những vùng đất chưa được khám phá. Những gì ta thấy chỉ là lớp vỏ ngoài, là nụ cười, là cái bắt tay, là những lời nói thốt ra từ cửa miệng. Nhưng nơi sâu thẳm nhất của mỗi con người, nơi chứa đựng ý định, toan tính và sự thật, lại là tấm lòng, là trái tim. Và trong hành trình đi tìm ý nghĩa cuộc sống, ta buộc phải học cách phân biệt: đâu là lời nói chân thật xuất phát từ trái tim, và đâu là sự giả tạo chỉ được tô vẽ bằng đầu môi, chót lưỡi. Người chân thành – họ nói bằng tim. Còn kẻ giả tạo – lại nói bằng… miệng.</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Cuộc sống càng xô bồ, người ta càng dễ dàng đeo lên mình những chiếc mặt nạ tinh vi. Sự chân thành bỗng trở nên mong manh, hiếm hoi như giọt sương mai giữa trưa nắng gắt. Quanh ta, lúc nào cũng có những kiểu người mà hành vi của họ là minh chứng rõ ràng nhất cho sự đối lập giữa ngôn ngữ </w:t>
      </w:r>
      <w:r w:rsidRPr="00FD0D62">
        <w:rPr>
          <w:rFonts w:ascii="Arial" w:hAnsi="Arial" w:cs="Arial"/>
          <w:color w:val="0D0D0D" w:themeColor="text1" w:themeTint="F2"/>
          <w:sz w:val="28"/>
          <w:szCs w:val="28"/>
        </w:rPr>
        <w:lastRenderedPageBreak/>
        <w:t>của trái tim và ngôn ngữ của cái miệng. Họ không phải là những kẻ xa lạ, mà đôi khi, họ chính là những người ta gặp gỡ hằng ngày, ở nơi công sở, trong những buổi tiệc tùng, hay thậm chí trong những mối quan hệ thân thiết nhất. Họ dệt nên một mạng lưới của sự đồng thuận giả tạo và những lời khen tặng rỗng tuếch, khiến người nghe dù thấy vui tai, nhưng sâu thẳm lại cảm thấy lạnh lẽo và hoang mang.</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phải kể đến kiểu người được gọi là “gió chiều nào theo chiều ấy.” Đây là những người tuyệt đối không có chính kiến, không hề sở hữu một lập trường kiên định nào. Trước mặt một người, họ đồng ý, tán thành nhiệt liệt, gật đầu lia lịa như thể đó là ý tưởng vĩ đại nhất từng được nghe. Nhưng khi đối diện với luồng ý kiến khác, họ cũng dễ dàng quay lưng, chấp nhận cái mới mà không chút ngần ngại. Họ luôn né tránh việc đưa ra ý kiến cá nhân bằng những câu hỏi thăm dò: “Bạn nghĩ sao?”, “Anh chị thấy thế nào?” để rồi cuối cùng, chọn đứng về phe đông người nhất, phe có lợi thế nhất, hoặc đơn giản là phe an toàn nhất. Sự lựa chọn này không xuất phát từ đức tính khiêm tốn, hay sự tôn trọng ý kiến người khác, mà đơn thuần là vì sự sợ hãi. Họ sợ bị cô lập, sợ bị mất lòng, sợ bị chỉ trích. Họ dùng cái miệng để tạo ra một ảo ảnh về sự hòa đồng, nhưng lại bán rẻ sự thật trong lòng. Sống như vậy, họ mãi mãi là cái bóng của người khác, sống bằng sự chấp thuận vay mượn, và tự đánh mất đi giọng nói nội tâm, đánh mất bản sắc cá nhân mình. Trái tim của họ trống rỗng và hèn nhát, không đủ can đảm để bảo vệ niềm tin riêng.</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Tiếp theo, ta không thể bỏ qua kiểu người “chuyên nói lời nịnh hót.” Lời nịnh giống như một loại mật độc, ngọt ngào nhưng có thể giết chết sự cảnh giác và làm hư hỏng tâm hồn. Miệng họ lúc nào cũng mở lời ca ngợi, khen tặng, những lời nghe thì vui tai, dễ chịu, nhưng bên trong lại không chứa đựng một chút thật thà nào. Họ khen để lấy lòng, để tạo mối quan hệ có lợi, để mở đường cho những toan tính cá nhân được dễ dàng thực hiện. Mỗi lời khen của họ đều là một mũi tên có mục đích rõ ràng, được tính toán cẩn thận để đạt được một lợi ích cụ thể. Càng lắng nghe những lời lẽ hoa mỹ đó, người ta càng cảm thấy lạnh sống lưng, vì không biết đâu là lời thật lòng, đâu là sự dối trá. Họ không nhìn thấy giá trị thực sự ở người khác mà chỉ nhìn thấy những gì họ có thể khai thác được. Lời nói của người chân thành mang đến sự ấm áp và động lực, trong khi lời nịnh hót của kẻ giả tạo chỉ mang lại sự nghi kị và cảm giác bị lợi dụng. Cuộc đời chứng minh rằng, những người thực sự vĩ đại thường không cần và cũng không thích những lời nịnh bợ, vì họ biết giá trị của mình nằm ở hành động và thành quả, chứ không phải ở sự tâng bốc từ bên ngoài.</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Thứ ba là kiểu người thường “ra vẻ hiểu biết khi mọi chuyện đã xong.” Họ là những nhà phê bình đứng ngoài cuộc, những người không bao giờ góp ý, không đưa ra ý tưởng hay trợ giúp khi công việc đang gặp khó khăn và cần sự dấn thân. Nhưng một khi mọi chuyện đã hỏng bét, khi kết quả đã rõ ràng là thất bại, họ lập tức xuất hiện, vỗ ngực xưng tên và nói: “Tôi biết mà, tôi đã nói rồi,” hoặc “Nếu làm theo cách của tôi thì đã khác.” Họ không phải là người khôn ngoan, mà chỉ là những kẻ khôn lỏi, chuyên dựa vào kết quả đã rồi để chứng minh sự đúng đắn giả tạo của bản thân. Sự thật là, người thực sự hiểu biết, người có năng lực, sẽ không bao giờ đứng ngoài cuộc để chờ phán xét người khác. Họ dấn thân, họ đóng góp, họ chấp nhận rủi ro và trách nhiệm từ đầu. Việc sử dụng cái miệng để khẳng định sự thông thái sau sự việc chỉ là cách để che đậy sự thiếu năng lực và hèn nhát không dám hành động, không dám chịu trách nhiệm. Người như vậy không xây dựng được lòng tin, bởi sự khôn ngoan của họ chỉ là sự thông minh ích kỷ, không mang lại giá trị tích cực nào cho tập thể.</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nguy hiểm và đáng sợ nhất, chính là kiểu người “miệng nói phải, nhưng lòng nghĩ trái.” Đây là những kẻ đạo đức giả, bề ngoài luôn tỏ vẻ tử tế, lời lẽ lúc nào cũng khuôn phép, đúng mực, đầy tính nhân văn. Họ có thể là những nhà hùng biện về lòng tốt, về sự trung thực, nhưng trong lòng họ lại tràn ngập sự tính toán, ghen ghét và âm mưu. Họ hành động như những con sói đội lốt cừu, sử dụng những câu nói tưởng chừng như vô hại, những nụ cười thân thiện để che đậy dã tâm của mình. Loại người này không đánh mình bằng tay, bằng sự đối đầu trực tiếp, mà bằng cái miệng, bằng những lời nói đâm chọc sau lưng, bằng cách gieo rắc sự nghi ngờ và chia rẽ. Họ là ung nhọt trong các mối quan hệ, bởi họ phá hủy nền tảng cơ bản nhất của sự tương tác con người: lòng tin. Khi phát hiện ra sự giả dối của loại người này, sự thất vọng không chỉ dừng lại ở sự bực tức, mà còn là một cú sốc sâu sắc về niềm tin vào con người và xã hội.</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xã hội hiện đại, nơi mà sự tương tác được mở rộng qua nhiều kênh, từ đời thực đến không gian mạng, sự giả tạo càng có thêm nhiều đất diễn. Người ta dễ dàng xây dựng một hình ảnh hoàn hảo, một nhân cách ảo tưởng chỉ qua lời nói, qua những dòng trạng thái, qua những tuyên bố đạo đức. Chính vì thế, nhiệm vụ của mỗi người trưởng thành là phải rèn luyện một đôi mắt tinh tường và một trái tim nhạy cảm để nhìn thấu bản chất. Không phải ai cũng đối xử tử tế, không phải lời nói nào cũng là vàng ngọc, nhưng đừng vì vậy mà chúng ta đánh mất bản thân, đánh mất khả năng phân biệt thật giả. Việc chúng ta không thể kiểm soát được sự lựa chọn của người </w:t>
      </w:r>
      <w:r w:rsidRPr="00FD0D62">
        <w:rPr>
          <w:rFonts w:ascii="Arial" w:hAnsi="Arial" w:cs="Arial"/>
          <w:color w:val="0D0D0D" w:themeColor="text1" w:themeTint="F2"/>
          <w:sz w:val="28"/>
          <w:szCs w:val="28"/>
        </w:rPr>
        <w:lastRenderedPageBreak/>
        <w:t>khác, nhưng chúng ta hoàn toàn có thể kiểm soát được cách mình phản ứng và cách mình sống.</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Giữa một thế giới đầy rẫy những chiếc mặt nạ và sự giả tạo, người sống thật, người chọn sự chân thành, đôi khi sẽ phải chịu thiệt thòi, phải gánh chịu những hiểu lầm, hay thậm chí là bị lợi dụng. Sự thật thường sắc bén và khó nghe hơn lời nói dối ngọt ngào. Nhưng người sống thật, bất chấp những khó khăn đó, lại là người được tôn trọng nhất, bởi họ mang trong mình một sức mạnh nội tâm vô song: sự nhất quán giữa lời nói và hành động, giữa cái miệng và trái tim. Chiếc mặt nạ có thể đeo được một thời gian, thậm chí rất lâu, nhưng không thể đeo cả đời. Thời gian là kẻ kiểm chứng trung thực nhất. Rồi sẽ đến một ngày, lớp giả dối ấy sẽ rơi xuống, có thể do một sự kiện bất ngờ, có thể do sự mệt mỏi của chính kẻ giả tạo, hoặc do sự soi rọi của công lý. Khi ấy, thứ còn lại chỉ là ánh nhìn khinh bỉ, sự thất vọng sâu sắc của những người từng tin tưởng, và một khoảng trống chẳng ai muốn nhớ đến.</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nên, bài học lớn nhất mà cuộc sống dạy ta là hãy cứ sống chân thành, dù cho điều đó đôi khi khiến ta trở nên yếu thế trong một thế giới đầy rẫy sự khôn khéo giả dối. Chân thành không phải là sự ngu ngốc, mà là một sự lựa chọn dũng cảm. Nó là dấu hiệu của một tâm hồn mạnh mẽ, không cần phải dựa vào lời nói hoa mỹ để che đậy sự trống rỗng bên trong. Tấm lòng thật sẽ luôn có một sức hút đặc biệt, một năng lượng tích cực lan tỏa mà không lời nói nào, không sự nịnh bợ nào có thể sánh bằng. Cuối cùng, chỉ có tấm lòng thật mới có thể đổi được lòng tin thật, và chỉ có sự thật trong tim mới dẫn ta đến những mối quan hệ bền vững và ý nghĩa thực sự. Cuộc đời này không cần thêm những cái miệng biết nói lời mật ngọt mà thiếu đi sự thật, mà cần thêm những trái tim dám sống và dám yêu thương một cách trọn vẹn. Hãy để tiếng nói của trái tim dẫn lối cho mọi hành động và lời nói của mình, để mỗi lời thốt ra đều là sự phản chiếu của một tâm hồn trong sạch, dù cho điều đó có đồng nghĩa với việc ta phải đi ngược lại với số đông.</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CÁI TÂM QUYẾT ĐỊNH TƯỚNG – CÁI TƯỚNG PHẢN CHIẾU TÂM</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dòng chảy của cuộc đời, con người luôn tìm kiếm những giá trị cốt lõi để định hình bản thân và thấu hiểu người khác. Từ ngàn xưa, triết học phương Đông đã đúc kết một chân lý sâu sắc: mối quan hệ mật thiết giữa cái “Tâm” – tức nội tâm, ý thức, lương tri – và cái “Tướng” – tức hình thái </w:t>
      </w:r>
      <w:r w:rsidRPr="00FD0D62">
        <w:rPr>
          <w:rFonts w:ascii="Arial" w:hAnsi="Arial" w:cs="Arial"/>
          <w:color w:val="0D0D0D" w:themeColor="text1" w:themeTint="F2"/>
          <w:sz w:val="28"/>
          <w:szCs w:val="28"/>
        </w:rPr>
        <w:lastRenderedPageBreak/>
        <w:t>bên ngoài, dung mạo, khí chất. Đây không chỉ là một quan niệm mê tín hay nhân tướng học đơn thuần, mà còn là một quy luật phản chiếu tâm lý và sinh học đã được kiểm chứng qua thời gian. Quả thật, con người có thể giả được một nụ cười xã giao, có thể thốt ra những lời lẽ khéo léo để che đậy, nhưng lại không thể giấu được ánh mắt, khóe môi và toàn bộ khí chất vô hình toát ra từ tận sâu bên trong.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lẽ, cái Tâm – thứ nằm sâu nhất, là hạt nhân của mọi suy nghĩ và cảm xúc trong mỗi người, lại là thứ sớm muộn cũng bộc lộ ra ngoài qua cái Tướng. Tâm là nơi khởi phát của mọi năng lượng sống, là cội nguồn của sự thiện lương hay độc ác, là nơi chứa đựng những nỗi niềm, sự an yên hay lo âu, toan tính. Khi một ý niệm được hình thành, nó không chỉ dừng lại ở mặt nhận thức mà còn kích hoạt hệ thống thần kinh, cơ bắp và biểu cảm trên khuôn mặt. Sự lặp đi lặp lại của những ý niệm này qua năm tháng sẽ tạo nên những nếp nhăn, những đường nét vĩnh viễn, định hình nên một diện mạo mang đậm dấu ấn nội tâm.</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người miệt mài sống lương thiện, luôn giữ sự bao dung trong lòng, và tập trung suy nghĩ tích cực về thế giới – khuôn mặt họ theo thời gian sẽ tự nhiên trở nên hiền hòa, các cơ mặt được thả lỏng, giọng nói trở nên nhẹ nhàng và điềm tĩnh, còn ánh mắt thì luôn sáng trong và nhân hậu. Đó là kết quả của một hệ thần kinh giao cảm được duy trì ở trạng thái cân bằng. Sự bình an bên trong tạo ra sự thư thái bên ngoài, khiến người khác cảm thấy dễ chịu và tin tưởng khi tiếp xúc. Khí chất này là một thứ ánh sáng vô hình, mà không một loại trang sức hay son phấn nào có thể tạo ra được. Sự hiền hòa ấy là thành quả của sự tu dưỡng bền bỉ, là phúc khí tự thân được tích tụ.</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người hay sân si, ghen ghét, luôn sống trong lo âu, oán hận, hoặc thường xuyên mang nặng những toan tính cá nhân – nét mặt của họ dần trở nên căng cứng và khó chịu, trán thường nhăn lại, đôi môi mím chặt, và nụ cười nếu có cũng chỉ là một cử động cơ học gượng ép, khó có được sự tự nhiên, thoải mái. Đây chính là biểu hiện rõ nét của một tâm thế bất ổn, của một nội tâm đang chịu áp lực, giằng xé và tổn thương sâu sắc. Những cảm xúc tiêu cực này không chỉ ảnh hưởng đến tinh thần mà còn tác động vật lý lên cơ thể, gây ra sự co thắt mạn tính ở các cơ mặt, vai và cổ.</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Khoa học tâm lý gọi hiện tượng này là sự phản chiếu cảm xúc tiềm thức (Emotional Reflection), khi những gì ta cảm nhận, dù không được phát ngôn hay thể hiện có ý thức, vẫn vô thức biểu hiện qua ngôn ngữ cơ thể, tư thế, </w:t>
      </w:r>
      <w:r w:rsidRPr="00FD0D62">
        <w:rPr>
          <w:rFonts w:ascii="Arial" w:hAnsi="Arial" w:cs="Arial"/>
          <w:color w:val="0D0D0D" w:themeColor="text1" w:themeTint="F2"/>
          <w:sz w:val="28"/>
          <w:szCs w:val="28"/>
        </w:rPr>
        <w:lastRenderedPageBreak/>
        <w:t>và đặc biệt là giọng điệu. Nét mặt không chỉ là một tấm bảng thông báo tạm thời mà còn là một cuốn nhật ký ghi lại lịch sử cảm xúc của một đời người. Những nét khắc khổ, sự mệt mỏi trong ánh mắt, hay sự nghi ngại thường trực trên khuôn mặt chính là bằng chứng về những trận chiến âm thầm, dai dẳng mà người đó đang phải chịu đựng bên trong.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thế, chỉ cần quan sát thật kỹ và bằng sự nhạy cảm của trái tim, ta có thể cảm nhận được cái "tướng tâm" của một người một cách chính xác. Tướng không chỉ là khuôn mặt, mà còn là cách họ di chuyển và tương tác với thế giới: Người có nội tâm an yên, bước đi của họ nhẹ nhàng nhưng vững chãi, mỗi bước chân đều chứa đựng sự chắc chắn và không vội vã. Ngược lại, người mang nhiều toan tính, ánh mắt họ thường đảo quanh, luôn dò xét môi trường xung quanh, không tập trung và luôn mang vẻ tính toán thiệt hơn. Người mang nhiều nỗi đau và sự chịu đựng, ánh nhìn của họ có thể sâu sắc nhưng thường u uẩn, chứa đựng sự chất chứa khó nói. Còn người đã học được cách buông bỏ, tâm hồn được giải thoát, họ thường nhìn đời bằng một nụ cười hiền, ánh mắt trong sáng và bình thản.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tương quan giữa Tâm và Tướng không chỉ là một hiện tượng cá nhân mà còn là quy luật vận hành của vũ trụ. Đạo lý đã dạy: "Tướng tùy tâm sinh, cảnh tùy tâm chuyển" (Hình tướng sinh ra do tâm, hoàn cảnh chuyển đổi do tâm). Câu nói này khẳng định Tâm là yếu tố kiến tạo, là nguồn năng lượng sáng tạo định hình cả con người và thế giới xung quanh họ. Khi tâm tốt, khi mỗi ý nghĩ đều hướng đến sự chân, thiện, mỹ, thì phúc lành tự nhiên sẽ tìm đến. Phúc không chỉ là may mắn vật chất, mà còn là sự bình yên trong tâm hồn, là những mối quan hệ tốt đẹp, là sự tôn trọng và yêu thương từ mọi người. Tâm tốt tạo ra một trường năng lượng tích cực, thu hút những điều tốt đẹp tương xứng.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nếu tâm đục, đầy rẫy sự đố kỵ, tham lam và oán hận, thì vận mệnh của người đó cũng trở nên mờ mịt và u ám theo. Nội tâm bất an sẽ dẫn đến hành động thiếu sáng suốt, gây ra những quyết định sai lầm, từ đó đẩy cuộc đời vào những hoàn cảnh tiêu cực. Con người không thể gieo hạt giống gai góc mà mong gặt hái được hoa thơm trái ngọt. Chính những ý niệm xấu xa, tựa như những vết mực loang lổ, làm vẩn đục dòng sông vận mệnh của chính họ.</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Không phải ngẫu nhiên mà người ta nói: “Khuôn mặt là tấm gương phản chiếu linh hồn.” Vì dù muốn hay không, những gì ta nghĩ, ta cảm nhận, ta tin tưởng, những thói quen tinh thần – đều in dấu không thể xóa nhòa trên </w:t>
      </w:r>
      <w:r w:rsidRPr="00FD0D62">
        <w:rPr>
          <w:rFonts w:ascii="Arial" w:hAnsi="Arial" w:cs="Arial"/>
          <w:color w:val="0D0D0D" w:themeColor="text1" w:themeTint="F2"/>
          <w:sz w:val="28"/>
          <w:szCs w:val="28"/>
        </w:rPr>
        <w:lastRenderedPageBreak/>
        <w:t>gương mặt qua những năm tháng dài của cuộc đời. Đây là một quá trình tích lũy từ từ nhưng vô cùng mạnh mẽ.</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tế cho thấy, có người càng lớn tuổi lại càng trở nên đẹp hơn, không phải vì họ tìm được bí quyết trang điểm hay mỹ phẩm đắt tiền, mà là vì họ đã học được cách sống hiền hòa, biết cách buông bỏ những chấp niệm vô ích, biết cảm thông và tha thứ cho người khác. Sự thanh thản và niềm vui nội tại ấy như một dòng suối mát lành, rửa trôi đi những vết nhăn của lo âu và thay thế bằng sự rạng rỡ của trí tuệ và đức hạnh. Ngược lại, cũng có người càng về sau càng mang vẻ khắc khổ, hốc hác, không phải vì sự tàn phá của thời gian, mà vì chính những oán hận, sự sân si đã bào mòn dung nhan và sinh lực của họ. Oán hận là liều thuốc độc vô hình mà người ta tự uống vào mỗi ngày.</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giữa đời, ai cũng mong muốn sở hữu một vẻ tướng đẹp, một dung mạo hài hòa. Nhưng tướng đẹp thật sự không nằm ở đường nét hình dáng, sự cân đối hay lớp da không tì vết, mà nằm ở năng lượng sống thuần khiết và tích cực toát ra từ nội tâm. Một nụ cười biết cảm thông, một cái nhìn đầy thấu hiểu quý giá hơn mọi lớp son phấn đắt tiền. Một ánh mắt biết lắng nghe, biết chia sẻ còn đẹp hơn ngàn lớp trang điểm che phủ bên ngoài. Đó là vẻ đẹp của sự nhân ái, thứ vẻ đẹp có khả năng chữa lành và kết nối con người với nhau.</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Nên, nếu muốn dưỡng tướng, đừng chỉ chăm sóc da, chăm sóc vóc dáng bằng những phương pháp bên ngoài, mà hãy dành thời gian và tâm huyết để chăm sóc cái Tâm – vì đó là cội rễ. Khi cái tâm trở nên lành mạnh, sáng trong, tự khắc khuôn mặt sẽ rạng rỡ và sáng ngời. Khi lòng được gột rửa, không còn vướng bận những tạp niệm xấu xa, phúc lành tự nhiên sẽ tìm đến và ở lại. Và khi con người sống với một thái độ thiện lương, tử tế, chân thành, thì dù không hề cầu mong hay đeo đuổi, cuộc đời vẫn trở nên nhẹ nhàng, an lạc như làn gió thoảng qua. Đó chính là ý nghĩa đích thực của một cuộc đời được tu dưỡng bằng nội tâm.</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CÀNG BIẾT NHIỀU, CÀNG NÓI ÍT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hành trình khám phá và chiêm nghiệm về nghệ thuật sống, con người thường mắc kẹt trong một nghịch lý: càng khao khát khẳng định bản thân, họ lại càng dùng lời nói để che đậy sự thiếu thốn. Trí tuệ đích thực không nằm ở khả năng diễn đạt lưu loát hay hùng biện sắc sảo, mà ở năng lực </w:t>
      </w:r>
      <w:r w:rsidRPr="00FD0D62">
        <w:rPr>
          <w:rFonts w:ascii="Arial" w:eastAsia="Times New Roman" w:hAnsi="Arial" w:cs="Arial"/>
          <w:color w:val="0D0D0D" w:themeColor="text1" w:themeTint="F2"/>
          <w:sz w:val="28"/>
          <w:szCs w:val="28"/>
        </w:rPr>
        <w:lastRenderedPageBreak/>
        <w:t>thấu hiểu và kìm hãm. Người đời thường ngộ nhận rằng sự im lặng là yếu đuối hoặc thiếu kiến thức, nhưng chính những triết lý Đông Tây đã chỉ ra rằng, im lặng là không gian sinh ra mọi sự khôn ngoan, là biểu hiện cao nhất của sự tự tin và chín chắn. Triết lý về sự im lặng mà chúng ta sắp chiêm nghiệm là một tấm bản đồ dẫn đến bình yên nội tâm và sự nghiệp thực sự, đòi hỏi mỗi người phải học cách rút lui khỏi những ồn ào vô nghĩa của thế gian để lắng nghe được âm thanh chân thật bên trong mình và của vũ trụ.</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Đầu tiên, chúng ta phải nhận thức rõ về sự vô ích của việc </w:t>
      </w:r>
      <w:r w:rsidRPr="00FD0D62">
        <w:rPr>
          <w:rFonts w:ascii="Arial" w:eastAsia="Times New Roman" w:hAnsi="Arial" w:cs="Arial"/>
          <w:i/>
          <w:iCs/>
          <w:color w:val="0D0D0D" w:themeColor="text1" w:themeTint="F2"/>
          <w:sz w:val="28"/>
          <w:szCs w:val="28"/>
        </w:rPr>
        <w:t>tranh cãi với kẻ ít hiểu biết chỉ chứng minh bạn cũng là người như họ</w:t>
      </w:r>
      <w:r w:rsidRPr="00FD0D62">
        <w:rPr>
          <w:rFonts w:ascii="Arial" w:eastAsia="Times New Roman" w:hAnsi="Arial" w:cs="Arial"/>
          <w:color w:val="0D0D0D" w:themeColor="text1" w:themeTint="F2"/>
          <w:sz w:val="28"/>
          <w:szCs w:val="28"/>
        </w:rPr>
        <w:t>. Đây không phải là một sự kiêu căng, mà là một nguyên tắc bảo vệ năng lượng và phẩm giá. Kiến thức là vô hạn, và sự thiếu hiểu biết luôn có chỗ đứng của nó trong quá trình học hỏi, nhưng sự ngoan cố bảo vệ cái sai mới là điều đáng sợ. Khi một người có chiều sâu đối thoại với người chỉ dựa vào cảm tính hoặc thông tin phiến diện, cuộc tranh luận ngay lập tức trở thành một cái bẫy. Kẻ thiếu hiểu biết không tìm kiếm sự thật, họ tìm kiếm chiến thắng cảm tính; họ không muốn lắng nghe, họ chỉ muốn lấn át. Việc bạn dốc hết tri thức, lý lẽ, và bằng chứng để chống lại sự nông cạn đó chỉ khiến bản thân bị kéo xuống cấp độ của họ, nơi mà logic bị thay thế bằng âm lượng và cảm xúc. Khôn ngoan là biết khi nào cần dừng lại, bảo toàn sự thật cho chính mình và để thời gian phơi bày mọi lẽ, tránh xa những cuộc đấu vô nghĩa hủy hoại sự bình an của bản thân.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hai, ta thấy một quy luật tâm lý rõ ràng: </w:t>
      </w:r>
      <w:r w:rsidRPr="00FD0D62">
        <w:rPr>
          <w:rFonts w:ascii="Arial" w:eastAsia="Times New Roman" w:hAnsi="Arial" w:cs="Arial"/>
          <w:i/>
          <w:iCs/>
          <w:color w:val="0D0D0D" w:themeColor="text1" w:themeTint="F2"/>
          <w:sz w:val="28"/>
          <w:szCs w:val="28"/>
        </w:rPr>
        <w:t>tự tin thì im lặng, bất an thì lớn tiếng</w:t>
      </w:r>
      <w:r w:rsidRPr="00FD0D62">
        <w:rPr>
          <w:rFonts w:ascii="Arial" w:eastAsia="Times New Roman" w:hAnsi="Arial" w:cs="Arial"/>
          <w:color w:val="0D0D0D" w:themeColor="text1" w:themeTint="F2"/>
          <w:sz w:val="28"/>
          <w:szCs w:val="28"/>
        </w:rPr>
        <w:t>. Sự tự tin chân chính bắt nguồn từ sự chấp nhận nội tại về giá trị và năng lực của bản thân, không cần sự xác nhận từ bên ngoài. Người tự tin giống như cây cổ thụ đã cắm rễ sâu, không cần phải lay động hay kêu gào để chứng minh mình đang đứng vững. Ngược lại, những ai bất an, lòng tự trọng bị tổn thương hoặc có cảm giác thiếu hụt, thường dùng âm lượng và sự khoa trương để tạo ra một vỏ bọc hùng mạnh giả tạo. Tiếng nói lớn, hành động phô trương, sự ngắt lời người khác, tất cả đều là nỗ lực tuyệt vọng để lấp đầy khoảng trống nội tâm. Họ lớn tiếng vì họ sợ bị bỏ qua, sợ bị phớt lờ, sợ sự im lặng sẽ làm lộ ra sự trống rỗng bên trong. Im lặng của người tự tin là sự điềm tĩnh của sức mạnh đã được kiểm chứng, trong khi tiếng ồn của người bất an là tiếng kêu cứu của sự yếu đuối bị che giấu.</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ba, câu châm ngôn </w:t>
      </w:r>
      <w:r w:rsidRPr="00FD0D62">
        <w:rPr>
          <w:rFonts w:ascii="Arial" w:eastAsia="Times New Roman" w:hAnsi="Arial" w:cs="Arial"/>
          <w:i/>
          <w:iCs/>
          <w:color w:val="0D0D0D" w:themeColor="text1" w:themeTint="F2"/>
          <w:sz w:val="28"/>
          <w:szCs w:val="28"/>
        </w:rPr>
        <w:t>nước sâu thì chảy chậm, người khôn thì nói ít</w:t>
      </w:r>
      <w:r w:rsidRPr="00FD0D62">
        <w:rPr>
          <w:rFonts w:ascii="Arial" w:eastAsia="Times New Roman" w:hAnsi="Arial" w:cs="Arial"/>
          <w:color w:val="0D0D0D" w:themeColor="text1" w:themeTint="F2"/>
          <w:sz w:val="28"/>
          <w:szCs w:val="28"/>
        </w:rPr>
        <w:t xml:space="preserve"> là một phép ẩn dụ tuyệt vời từ thiên nhiên. Dòng suối nhỏ nông cạn thường chảy xiết, tạo ra tiếng ồn ào vang vọng; nhưng con sông lớn, dòng nước sâu thẳm lại cuồn cuộn chảy một cách lặng lẽ và uy nghiêm. Cũng vậy, người có kiến </w:t>
      </w:r>
      <w:r w:rsidRPr="00FD0D62">
        <w:rPr>
          <w:rFonts w:ascii="Arial" w:eastAsia="Times New Roman" w:hAnsi="Arial" w:cs="Arial"/>
          <w:color w:val="0D0D0D" w:themeColor="text1" w:themeTint="F2"/>
          <w:sz w:val="28"/>
          <w:szCs w:val="28"/>
        </w:rPr>
        <w:lastRenderedPageBreak/>
        <w:t>thức bề rộng và chiều sâu thường có một sự điềm tĩnh không cần phải vội vã thể hiện. Họ không cần phải chứng minh mình "biết" bằng mọi giá, bởi vì sự hiểu biết của họ đã trở thành bản chất, đã thẩm thấu vào cách họ hành động và cách họ nhìn nhận thế giới. Những người nói nhiều thường chỉ lặp lại những gì họ đã nghe hoặc đã biết sơ sài, kiến thức của họ không đủ sâu để tạo ra sự tĩnh lặng. Người khôn ngoan, với kho tàng tri thức đồ sộ, hiểu rõ sự phức tạp của vấn đề và sự giới hạn của ngôn từ, nên họ cẩn trọng và kiệm lời, chỉ phát ngôn khi thực sự cần thiết và có giá trị.</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tư, ta phải tuân thủ nguyên tắc sống cơ bản: </w:t>
      </w:r>
      <w:r w:rsidRPr="00FD0D62">
        <w:rPr>
          <w:rFonts w:ascii="Arial" w:eastAsia="Times New Roman" w:hAnsi="Arial" w:cs="Arial"/>
          <w:i/>
          <w:iCs/>
          <w:color w:val="0D0D0D" w:themeColor="text1" w:themeTint="F2"/>
          <w:sz w:val="28"/>
          <w:szCs w:val="28"/>
        </w:rPr>
        <w:t>nghe nhiều, biết nhiều, nói ít</w:t>
      </w:r>
      <w:r w:rsidRPr="00FD0D62">
        <w:rPr>
          <w:rFonts w:ascii="Arial" w:eastAsia="Times New Roman" w:hAnsi="Arial" w:cs="Arial"/>
          <w:color w:val="0D0D0D" w:themeColor="text1" w:themeTint="F2"/>
          <w:sz w:val="28"/>
          <w:szCs w:val="28"/>
        </w:rPr>
        <w:t>. Đây là công thức vàng cho sự phát triển trí tuệ và sự nghiệp. Tạo hóa ban cho con người hai tai nhưng chỉ một miệng, hàm ý rằng chúng ta nên nghe gấp đôi những gì chúng ta nói. Việc lắng nghe là cửa ngõ dẫn đến sự thấu hiểu, cho phép ta thu thập dữ liệu, phân tích quan điểm của người khác, và điều chỉnh nhận thức của mình. Khi ta nói, ta chỉ lặp lại những gì ta đã biết; nhưng khi ta lắng nghe, ta có cơ hội học được điều mới. Người biết lắng nghe không chỉ thu thập thông tin mà còn thể hiện sự tôn trọng, xây dựng mối quan hệ tin cậy. Khi đã </w:t>
      </w:r>
      <w:r w:rsidRPr="00FD0D62">
        <w:rPr>
          <w:rFonts w:ascii="Arial" w:eastAsia="Times New Roman" w:hAnsi="Arial" w:cs="Arial"/>
          <w:i/>
          <w:iCs/>
          <w:color w:val="0D0D0D" w:themeColor="text1" w:themeTint="F2"/>
          <w:sz w:val="28"/>
          <w:szCs w:val="28"/>
        </w:rPr>
        <w:t>biết nhiều</w:t>
      </w:r>
      <w:r w:rsidRPr="00FD0D62">
        <w:rPr>
          <w:rFonts w:ascii="Arial" w:eastAsia="Times New Roman" w:hAnsi="Arial" w:cs="Arial"/>
          <w:color w:val="0D0D0D" w:themeColor="text1" w:themeTint="F2"/>
          <w:sz w:val="28"/>
          <w:szCs w:val="28"/>
        </w:rPr>
        <w:t> nhờ sự lắng nghe tích cực, lời nói được thốt ra sẽ có trọng lượng và giá trị lớn hơn gấp bội. Đó là sự chuyển hóa từ lượng sang chất, từ việc tiếp thu thụ động sang việc phát ngôn chủ động, có mục đích.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năm, ta phải luôn cẩn trọng rằng </w:t>
      </w:r>
      <w:r w:rsidRPr="00FD0D62">
        <w:rPr>
          <w:rFonts w:ascii="Arial" w:eastAsia="Times New Roman" w:hAnsi="Arial" w:cs="Arial"/>
          <w:i/>
          <w:iCs/>
          <w:color w:val="0D0D0D" w:themeColor="text1" w:themeTint="F2"/>
          <w:sz w:val="28"/>
          <w:szCs w:val="28"/>
        </w:rPr>
        <w:t>càng nói nhiều, càng tự ràng buộc, hãy giới hạn bản thân bằng những lời nói</w:t>
      </w:r>
      <w:r w:rsidRPr="00FD0D62">
        <w:rPr>
          <w:rFonts w:ascii="Arial" w:eastAsia="Times New Roman" w:hAnsi="Arial" w:cs="Arial"/>
          <w:color w:val="0D0D0D" w:themeColor="text1" w:themeTint="F2"/>
          <w:sz w:val="28"/>
          <w:szCs w:val="28"/>
        </w:rPr>
        <w:t>. Ngôn từ không chỉ là công cụ giao tiếp mà còn là những lời hứa, những cam kết, và đôi khi là những "hợp đồng" vô hình với cuộc đời. Mỗi lời nói ra, dù là ý kiến cá nhân hay một lời thề nguyền, đều tạo ra một sợi dây liên kết bạn với nó. Nói quá nhiều về kế hoạch tương lai có thể tạo ra áp lực không cần thiết hoặc làm suy yếu động lực hành động. Khoa học đã chứng minh rằng việc công khai mục tiêu có thể làm giảm cảm giác cần phải đạt được nó. Hơn nữa, nói quá nhiều dễ dẫn đến sơ suất, tiết lộ thông tin cá nhân hoặc chiến lược, và tạo ra cơ hội cho người khác lợi dụng hoặc phản bác. Người kiệm lời giữ cho mình một không gian linh hoạt, một "vùng đệm" cho phép thay đổi kế hoạch hoặc rút lui khỏi tình thế khó xử mà không bị mất mặt hay bị buộc tội.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sáu, nghệ thuật im lặng còn được nâng lên tầm triết lý sống qua câu: </w:t>
      </w:r>
      <w:r w:rsidRPr="00FD0D62">
        <w:rPr>
          <w:rFonts w:ascii="Arial" w:eastAsia="Times New Roman" w:hAnsi="Arial" w:cs="Arial"/>
          <w:i/>
          <w:iCs/>
          <w:color w:val="0D0D0D" w:themeColor="text1" w:themeTint="F2"/>
          <w:sz w:val="28"/>
          <w:szCs w:val="28"/>
        </w:rPr>
        <w:t>im lặng khi đúng, im lặng khi sai, im lặng để qua đi, im lặng để trưởng thành</w:t>
      </w:r>
      <w:r w:rsidRPr="00FD0D62">
        <w:rPr>
          <w:rFonts w:ascii="Arial" w:eastAsia="Times New Roman" w:hAnsi="Arial" w:cs="Arial"/>
          <w:color w:val="0D0D0D" w:themeColor="text1" w:themeTint="F2"/>
          <w:sz w:val="28"/>
          <w:szCs w:val="28"/>
        </w:rPr>
        <w:t>. Im lặng không phải lúc nào cũng là sự thiếu phản kháng. Khi </w:t>
      </w:r>
      <w:r w:rsidRPr="00FD0D62">
        <w:rPr>
          <w:rFonts w:ascii="Arial" w:eastAsia="Times New Roman" w:hAnsi="Arial" w:cs="Arial"/>
          <w:i/>
          <w:iCs/>
          <w:color w:val="0D0D0D" w:themeColor="text1" w:themeTint="F2"/>
          <w:sz w:val="28"/>
          <w:szCs w:val="28"/>
        </w:rPr>
        <w:t>đúng</w:t>
      </w:r>
      <w:r w:rsidRPr="00FD0D62">
        <w:rPr>
          <w:rFonts w:ascii="Arial" w:eastAsia="Times New Roman" w:hAnsi="Arial" w:cs="Arial"/>
          <w:color w:val="0D0D0D" w:themeColor="text1" w:themeTint="F2"/>
          <w:sz w:val="28"/>
          <w:szCs w:val="28"/>
        </w:rPr>
        <w:t>, im lặng là sự khiêm tốn, là không cần thiết phải "dìm hàng" người khác bằng chiến thắng của mình; nó là sự cao thượng. Khi </w:t>
      </w:r>
      <w:r w:rsidRPr="00FD0D62">
        <w:rPr>
          <w:rFonts w:ascii="Arial" w:eastAsia="Times New Roman" w:hAnsi="Arial" w:cs="Arial"/>
          <w:i/>
          <w:iCs/>
          <w:color w:val="0D0D0D" w:themeColor="text1" w:themeTint="F2"/>
          <w:sz w:val="28"/>
          <w:szCs w:val="28"/>
        </w:rPr>
        <w:t>sai</w:t>
      </w:r>
      <w:r w:rsidRPr="00FD0D62">
        <w:rPr>
          <w:rFonts w:ascii="Arial" w:eastAsia="Times New Roman" w:hAnsi="Arial" w:cs="Arial"/>
          <w:color w:val="0D0D0D" w:themeColor="text1" w:themeTint="F2"/>
          <w:sz w:val="28"/>
          <w:szCs w:val="28"/>
        </w:rPr>
        <w:t xml:space="preserve">, im lặng là sự chấp nhận trách </w:t>
      </w:r>
      <w:r w:rsidRPr="00FD0D62">
        <w:rPr>
          <w:rFonts w:ascii="Arial" w:eastAsia="Times New Roman" w:hAnsi="Arial" w:cs="Arial"/>
          <w:color w:val="0D0D0D" w:themeColor="text1" w:themeTint="F2"/>
          <w:sz w:val="28"/>
          <w:szCs w:val="28"/>
        </w:rPr>
        <w:lastRenderedPageBreak/>
        <w:t>nhiệm, là dành không gian để tự kiểm điểm và sửa chữa, thay vì tìm cách biện minh. </w:t>
      </w:r>
      <w:r w:rsidRPr="00FD0D62">
        <w:rPr>
          <w:rFonts w:ascii="Arial" w:eastAsia="Times New Roman" w:hAnsi="Arial" w:cs="Arial"/>
          <w:i/>
          <w:iCs/>
          <w:color w:val="0D0D0D" w:themeColor="text1" w:themeTint="F2"/>
          <w:sz w:val="28"/>
          <w:szCs w:val="28"/>
        </w:rPr>
        <w:t>Im lặng để qua đi</w:t>
      </w:r>
      <w:r w:rsidRPr="00FD0D62">
        <w:rPr>
          <w:rFonts w:ascii="Arial" w:eastAsia="Times New Roman" w:hAnsi="Arial" w:cs="Arial"/>
          <w:color w:val="0D0D0D" w:themeColor="text1" w:themeTint="F2"/>
          <w:sz w:val="28"/>
          <w:szCs w:val="28"/>
        </w:rPr>
        <w:t> là chiến lược để đối phó với những mâu thuẫn nhỏ nhặt, những lời đồn thổi không đáng bận tâm, cho phép cơn bão cảm xúc lắng xuống thay vì tiếp thêm dầu vào lửa. Và cuối cùng, </w:t>
      </w:r>
      <w:r w:rsidRPr="00FD0D62">
        <w:rPr>
          <w:rFonts w:ascii="Arial" w:eastAsia="Times New Roman" w:hAnsi="Arial" w:cs="Arial"/>
          <w:i/>
          <w:iCs/>
          <w:color w:val="0D0D0D" w:themeColor="text1" w:themeTint="F2"/>
          <w:sz w:val="28"/>
          <w:szCs w:val="28"/>
        </w:rPr>
        <w:t>im lặng để trưởng thành</w:t>
      </w:r>
      <w:r w:rsidRPr="00FD0D62">
        <w:rPr>
          <w:rFonts w:ascii="Arial" w:eastAsia="Times New Roman" w:hAnsi="Arial" w:cs="Arial"/>
          <w:color w:val="0D0D0D" w:themeColor="text1" w:themeTint="F2"/>
          <w:sz w:val="28"/>
          <w:szCs w:val="28"/>
        </w:rPr>
        <w:t> là giai đoạn của sự tự vấn sâu sắc, của việc rút lui vào nội tâm để lắng nghe những bài học cuộc đời, là khoảng thời gian cần thiết để "tiêu hóa" kinh nghiệm và biến chúng thành trí tuệ vững chắc.</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bảy, ta cần gạch bỏ ngay lập tức những hành vi hung hăng, bởi </w:t>
      </w:r>
      <w:r w:rsidRPr="00FD0D62">
        <w:rPr>
          <w:rFonts w:ascii="Arial" w:eastAsia="Times New Roman" w:hAnsi="Arial" w:cs="Arial"/>
          <w:i/>
          <w:iCs/>
          <w:color w:val="0D0D0D" w:themeColor="text1" w:themeTint="F2"/>
          <w:sz w:val="28"/>
          <w:szCs w:val="28"/>
        </w:rPr>
        <w:t>cao giọng lớn tiếng không đồng nghĩa với việc bạn trên cơ kẻ khác. Điều đó chỉ chứng minh bạn vừa không có kiến thức, lại vừa bất lịch sự mà thôi</w:t>
      </w:r>
      <w:r w:rsidRPr="00FD0D62">
        <w:rPr>
          <w:rFonts w:ascii="Arial" w:eastAsia="Times New Roman" w:hAnsi="Arial" w:cs="Arial"/>
          <w:color w:val="0D0D0D" w:themeColor="text1" w:themeTint="F2"/>
          <w:sz w:val="28"/>
          <w:szCs w:val="28"/>
        </w:rPr>
        <w:t>. Giọng nói to và âm điệu hung hãn là công cụ của sự cưỡng chế, không phải của sự thuyết phục. Sức nặng của lời nói phải đến từ logic, từ sự thật và từ uy tín của người nói, chứ không phải từ cường độ âm thanh. Khi một người phải dùng đến sự lớn tiếng, đó là dấu hiệu cho thấy họ đã cạn kiệt lập luận, và đang cố gắng dùng sức mạnh vật lý (âm thanh) để bù đắp cho sự yếu kém về tinh thần và trí tuệ. Trong giao tiếp văn minh, sự lịch sự và tôn trọng là nền tảng. Kẻ lớn tiếng không chỉ tỏ ra thiếu kiểm soát cảm xúc mà còn vi phạm quy tắc cơ bản của sự tôn trọng đối với người đối diện, tự hạ thấp giá trị và hình ảnh của bản thân mình trong mắt những người tinh tế.</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tám, hãy học cách buông bỏ những điều ngoài tầm kiểm soát, rằng </w:t>
      </w:r>
      <w:r w:rsidRPr="00FD0D62">
        <w:rPr>
          <w:rFonts w:ascii="Arial" w:eastAsia="Times New Roman" w:hAnsi="Arial" w:cs="Arial"/>
          <w:i/>
          <w:iCs/>
          <w:color w:val="0D0D0D" w:themeColor="text1" w:themeTint="F2"/>
          <w:sz w:val="28"/>
          <w:szCs w:val="28"/>
        </w:rPr>
        <w:t>lời thị phi chỉ là chuyện trong thiên hạ, vĩnh viễn không phải là thước đo đánh giá một con người</w:t>
      </w:r>
      <w:r w:rsidRPr="00FD0D62">
        <w:rPr>
          <w:rFonts w:ascii="Arial" w:eastAsia="Times New Roman" w:hAnsi="Arial" w:cs="Arial"/>
          <w:color w:val="0D0D0D" w:themeColor="text1" w:themeTint="F2"/>
          <w:sz w:val="28"/>
          <w:szCs w:val="28"/>
        </w:rPr>
        <w:t>. "Thị phi" (thị là đúng, phi là sai) là những lời đàm tiếu, những phán xét bâng quơ, những luồng dư luận đổi chiều liên tục, không bao giờ có sự ổn định. Cuộc sống của một người không thể và không nên được xây dựng trên nền tảng lung lay của ý kiến công chúng. Người ta thường đánh giá người khác qua lăng kính cá nhân, qua sự ghen tỵ, hoặc qua những thông tin thiếu sót. Người khôn ngoan biết rằng giá trị đích thực của họ nằm ở nhân cách, ở hành động, ở đạo đức và những thành tựu cá nhân, những điều này là hằng số. Những lời thị phi là vô thường, chúng nổi lên rồi chìm xuống, không đáng để ta phải tốn công thanh minh hay tự làm mình đau khổ. Sức mạnh nằm ở việc ta từ chối cấp quyền cho những lời nói đó định nghĩa mình.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chúng ta phải trở về với sự ưu tiên cao nhất của cuộc đời: </w:t>
      </w:r>
      <w:r w:rsidRPr="00FD0D62">
        <w:rPr>
          <w:rFonts w:ascii="Arial" w:eastAsia="Times New Roman" w:hAnsi="Arial" w:cs="Arial"/>
          <w:i/>
          <w:iCs/>
          <w:color w:val="0D0D0D" w:themeColor="text1" w:themeTint="F2"/>
          <w:sz w:val="28"/>
          <w:szCs w:val="28"/>
        </w:rPr>
        <w:t>đời người ngắn lắm, sống cho mình còn chưa đủ, thời gian đâu đi làm hài lòng người khác</w:t>
      </w:r>
      <w:r w:rsidRPr="00FD0D62">
        <w:rPr>
          <w:rFonts w:ascii="Arial" w:eastAsia="Times New Roman" w:hAnsi="Arial" w:cs="Arial"/>
          <w:color w:val="0D0D0D" w:themeColor="text1" w:themeTint="F2"/>
          <w:sz w:val="28"/>
          <w:szCs w:val="28"/>
        </w:rPr>
        <w:t xml:space="preserve">. Cuộc đời là một hành trình hữu hạn, mỗi hơi thở, mỗi giây phút đều là vô giá. Nếu ta dành thời gian và năng lượng quý báu của mình để chạy theo kỳ vọng, ánh mắt, và sự chấp thuận của người khác, ta sẽ đánh </w:t>
      </w:r>
      <w:r w:rsidRPr="00FD0D62">
        <w:rPr>
          <w:rFonts w:ascii="Arial" w:eastAsia="Times New Roman" w:hAnsi="Arial" w:cs="Arial"/>
          <w:color w:val="0D0D0D" w:themeColor="text1" w:themeTint="F2"/>
          <w:sz w:val="28"/>
          <w:szCs w:val="28"/>
        </w:rPr>
        <w:lastRenderedPageBreak/>
        <w:t>mất chính mình và bỏ lỡ mục đích thực sự. Việc cố gắng làm hài lòng tất cả mọi người là một nhiệm vụ bất khả thi và hủy hoại tâm hồn, bởi lẽ mỗi người đều có những tiêu chuẩn và mong muốn khác nhau. Người trưởng thành và khôn ngoan đặt ra ranh giới rõ ràng, tập trung vào việc sống đúng với giá trị cốt lõi, theo đuổi sứ mệnh cá nhân, và chăm sóc cho sự phát triển của bản thân. Sống cho mình không phải là ích kỷ, mà là trách nhiệm cơ bản để trở thành một phiên bản tốt nhất của bản thân, từ đó mới có thể lan tỏa những điều tốt đẹp và giúp đỡ người khác một cách hiệu quả nhất.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triết lý "Càng biết nhiều, càng nói ít" là lời kêu gọi sống một cuộc đời có ý thức và chánh niệm. Nó là sự chuyển dịch từ việc tìm kiếm sự công nhận bên ngoài sang sự xác nhận nội tại. Nó dạy ta dùng trí tuệ để phân biệt đâu là cuộc chiến đáng tham gia, đâu là nơi cần phải im lặng để quan sát, để tích lũy, và để bảo toàn năng lượng. Sức mạnh của người biết ít lời nằm ở sự tập trung, sự điềm tĩnh và khả năng lắng nghe sâu sắc. Khi lời nói trở nên quý giá và có trọng lượng, thì mọi hành động, mọi quyết định đều được dẫn dắt bởi sự khôn ngoan chứ không phải bởi sự nông nổi hay bất an. Sống tĩnh tại, ít lời, chính là cách ta tôn trọng sự phức tạp của cuộc sống và khẳng định giá trị bền vững của chính mình.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THÁNG CÁC LINH HỒN – NAY NGƯỜI, MAI TA…</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Tháng 11 về, những con đường dẫn vào nghĩa trang như trở nên lặng hơn, gió thu se se thổi qua những hàng thánh giá trắng. Giữa không gian tĩnh mịch ấy, lòng người chợt lắng xuống — bởi nơi đây, giữa bao nấm mồ khiêm tốn và những bức tường nhà hài cốt lạnh lẽo, là nơi an nghỉ của những người từng sống, từng yêu, từng khóc, từng cười như chính chúng ta hôm nay. Đi giữa nghĩa trang, ta nghe trong lòng vang lên một lời nhắc khẽ: “Nay người, mai ta.” Cuộc đời con người thật mong manh. Bao công danh, tiền bạc, danh vọng, cuối cùng cũng chỉ còn là bụi đất. Khi thân xác nằm xuống, ta chỉ còn lại một điều duy nhất có giá trị: tình yêu ta đã sống, lòng bác ái ta đã gieo, và đức tin ta đã giữ. Nhà hài cốt – nơi lưu giữ những tro bụi của thân xác – lại trở thành chứng tích sống động về niềm hy vọng phục sinh. Bởi người tín hữu chúng ta tin rằng: chết không phải là hết, nhưng là cánh cửa mở ra sự sống vĩnh cửu. Sự chết không còn là nỗi sợ, nhưng là cuộc trở về – về với Đấng đã tạo dựng nên ta, Đấng đã yêu ta cho đến cùng. Chính vì thế, tháng 11 – tháng các linh hồn – không chỉ là dịp tưởng nhớ những người đã khuất, mà còn là thời gian giúp mỗi người suy gẫm về thân phận mình. Ta đang </w:t>
      </w:r>
      <w:r w:rsidRPr="00FD0D62">
        <w:rPr>
          <w:rFonts w:ascii="Arial" w:hAnsi="Arial" w:cs="Arial"/>
          <w:color w:val="0D0D0D" w:themeColor="text1" w:themeTint="F2"/>
          <w:sz w:val="28"/>
          <w:szCs w:val="28"/>
        </w:rPr>
        <w:lastRenderedPageBreak/>
        <w:t>sống thế nào hôm nay? Ta có đang dùng cuộc đời mình để yêu thương, tha thứ, và làm điều thiện? Hay ta vẫn mải mê với những điều chóng qua mà quên chuẩn bị cho “cuộc gặp gỡ cuối cùng”? Hãy sống sao cho khi nhắm mắt xuôi tay, ta có thể mỉm cười, vì biết rằng mình đã yêu đủ nhiều, đã sống thật với Lời Chúa, và đã gieo được những hạt mầm thiện hảo nơi trần thế. Bởi cuối cùng, tất cả chúng ta rồi cũng sẽ trở về với bụi tro, nhưng chính trong cát bụi ấy, Thiên Chúa sẽ gọi ta dậy – để bước vào sự sống không bao giờ tàn phai.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suy gẫm về cái chết, nhất là trong bối cảnh tháng Các Linh Hồn, không phải là một hành vi bi quan hay sợ hãi, mà là một lời mời gọi thiết tha đến sự tỉnh thức. Nếu cuộc đời chỉ là một chặng đường ngắn ngủi đi về cõi vĩnh hằng, thì mỗi bước chân, mỗi quyết định, mỗi lời nói hôm nay đều mang một ý nghĩa tuyệt đối. Có bao nhiêu người trong chúng ta đã từng dành trọn thời gian, sức lực, và tâm trí để xây đắp một sự nghiệp lẫy lừng, một cơ đồ vững chắc, hay một danh vọng chói lọi, chỉ để rồi nhận ra rằng, tất cả đều tan biến như sương khói khi hơi thở cuối cùng được trút ra? Đứng trước nấm mồ, mọi ranh giới xã hội, mọi chức tước, mọi sự khác biệt về tài sản đều bị xóa nhòa. Nơi đây, người giàu cũng như người nghèo, người quyền quý cũng như người thấp hèn, tất cả đều bình đẳng trong cát bụi. Điều còn lại, và điều duy nhất được Chúa đo lường, chính là chất lượng của linh hồn ta – là tình yêu và lòng trắc ẩn ta đã dành cho tha nhân, là sự trung tín ta đã giữ với Tin Mừng, và là sự tha thứ ta đã ban tặng cho những người đã làm tổn thương ta.</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Các Linh Hồn cũng là lời nhắc nhở sâu sắc về tình hiệp thông giữa những người đã khuất và những người còn sống, một sự hiệp thông mà chúng ta gọi là "các thánh thông công." Giáo Hội không chỉ là cộng đồng của những người đang hành hương trên trần gian, mà còn là sự kết nối mật thiết với các thánh đã vinh hiển trên trời (Giáo Hội Chiến Thắng) và các linh hồn đang được thanh luyện trong luyện ngục (Giáo Hội Thanh Luyện). Sự cầu nguyện của chúng ta không phải là vô ích; nó là nhịp cầu yêu thương, là dòng chảy ân sủng giúp các linh hồn đang chịu đau khổ được sớm giải thoát và về hưởng nhan Thánh Chúa. Chúng ta dâng những hy sinh, những việc lành, và nhất là Thánh Lễ để cầu xin lòng thương xót Chúa cho họ. Đây là hành động bác ái cao cả nhất, bởi nó hướng đến hạnh phúc vĩnh cửu, điều quý giá hơn bất cứ của cải trần thế nào. Bằng việc cầu nguyện, chúng ta thực hiện Lời Chúa truyền: “Hãy yêu thương nhau như Thầy đã yêu thương anh em.” ($Ga 15:12$), một tình yêu vượt qua cả ranh giới sự chết.</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Điều gì ngăn cản ta sống trọn vẹn tình yêu ấy ngay hôm nay? Phải chăng là sự bận rộn không ngừng nghỉ của cuộc sống hiện đại, là những lo toan vật chất đã chiếm hết chỗ trong tâm trí, hay là những hận thù, ghen ghét nhỏ nhen mà ta cứ khư khư giữ lấy? Thiên Chúa không đòi hỏi chúng ta phải làm những việc phi thường để cứu rỗi linh hồn, nhưng Ngài chỉ cần một tấm lòng sám hối và một ý chí kiên định làm điều thiện. Sống như thế nào để khi cái chết đến, ta không còn điều gì phải hối tiếc. Chẳng hạn, đã bao lần ta trì hoãn việc tha thứ cho một người anh em, với lý do rằng thời gian còn dài? Đã bao lần ta bỏ qua cơ hội an ủi một người đang đau khổ, chỉ vì sợ phiền phức? Cái chết đến bất chợt như một tên trộm, và nó không cho phép ta có thời gian để sửa chữa những lỗi lầm đã chất chồng. Vì thế, tỉnh thức là sống như thể ngày hôm nay là ngày cuối cùng, không phải bằng sự hoang phí hay liều lĩnh, nhưng bằng sự tập trung tuyệt đối vào những giá trị vĩnh cửu.</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hành trình trần thế của mỗi người, dù dài hay ngắn, đều là một cuộc chiến thiêng liêng. Chiến đấu không phải bằng gươm giáo, nhưng bằng đức tin và đức cậy. Chúng ta chiến đấu chống lại cám dỗ của thế gian, chống lại sự yếu đuối của bản thân, và chống lại sự lôi kéo của ma quỷ. Và trong cuộc chiến ấy, các linh hồn trong luyện ngục chính là hình ảnh phản chiếu lời cảnh báo cho chúng ta. Họ là những người đã hoàn tất cuộc chiến, đã chết trong ân sủng, nhưng vẫn còn đang phải thanh luyện những hình phạt tạm thời do những thiếu sót và lỗi lầm còn vương vấn. Việc cầu nguyện cho họ cũng chính là việc chúng ta nhìn nhận rằng, ngay cả sau khi nhắm mắt, con người vẫn cần đến lòng thương xót vô biên của Thiên Chúa. Sự đau khổ của luyện ngục không phải là sự trừng phạt mang tính báo oán, mà là một hành vi yêu thương của Thiên Chúa, một sự thanh tẩy cần thiết để linh hồn có thể xứng đáng diện kiến sự thánh thiện tuyệt đối.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chết của người tín hữu không bao giờ là dấu chấm hết, nhưng là dấu hai chấm dẫn đến một chương mới, một cuộc Phục Sinh vinh quang. Niềm hy vọng này được neo chặt vào biến cố Phục Sinh của Chúa Giêsu Kitô. Ngài đã chiến thắng sự chết, đã mở đường cho những ai tin vào Ngài được bước vào Vương Quốc ánh sáng. Do đó, khi ta chôn cất người thân, hay khi ta cầu nguyện trước nhà hài cốt, ta không chỉ nhìn thấy tro bụi, mà ta nhìn thấy mầm sống đang được ủ kín. Giống như hạt lúa phải mục nát đi để sinh ra bông hạt dồi dào, thân xác chúng ta cũng phải trở về cát bụi để rồi, trong ngày tận thế, sẽ được mặc lấy thân xác vinh hiển, không còn phải chịu đau khổ, bệnh tật, hay sự hư hoại nữa. Hy vọng ấy không phải là một ý niệm mơ hồ, nhưng là lời hứa chắc chắn của Đấng Tối Cao.</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Vì biết rằng "Nay người, mai ta," chúng ta được mời gọi để sống một cách khôn ngoan. Sự khôn ngoan ấy không nằm ở việc tích trữ của cải hay tìm kiếm lạc thú trần gian, mà ở việc tích lũy những kho tàng không bị mối mọt đục khoét, không bị trộm cướp lấy đi ($Mt 6:19-21$). Hãy biến cuộc sống này thành một cuộc đầu tư vào Nước Trời: đầu tư bằng những lời cầu nguyện chân thành, bằng những bữa ăn được chia sẻ với người nghèo, bằng những hành động tha thứ âm thầm, và bằng sự kiên nhẫn chịu đựng những thử thách trong đức tin. Tình yêu chính là đơn vị tiền tệ duy nhất có giá trị nơi vĩnh hằng.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các linh hồn, hơn cả một truyền thống, là một cuộc đại tĩnh tâm cộng đồng. Nó mời gọi ta tạm ngưng những hối hả, những ồn ào của đời thường để lắng nghe tiếng nói thẳm sâu của lương tâm, tiếng gọi của Thần Khí. Ta tự vấn: Liệu ta có đang sống phù hợp với ơn gọi Kitô hữu của mình? Liệu những ưu tiên hàng ngày của ta có phản ánh niềm tin vào sự sống vĩnh cửu? Hãy dọn dẹp tâm hồn mình khỏi những thứ không cần thiết, khỏi những gánh nặng của tội lỗi, để khi Người Thợ Vườn Nho đến, Ngài thấy ta đã sẵn sàng.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hoàn tất cuộc đời, điều ta mong muốn nhất không phải là một bia mộ hoành tráng hay những lời ca tụng phô trương, mà là lời chào đón trìu mến từ Thiên Chúa: “Hỡi đầy tớ tốt lành và trung tín, hãy vào mà hưởng niềm vui của Chủ ngươi.” ($Mt 25:21$). Lời khen ấy là phần thưởng cho một đời đã sống trọn vẹn trong tình yêu, đã chấp nhận thập giá và đã trung thành theo Chúa đến cùng. Chúng ta cùng nhau cầu nguyện cho các linh hồn, không chỉ vì họ, mà còn vì chính chúng ta – để, một ngày kia, khi đến lượt mình, ta cũng sẽ được nhận lãnh lòng thương xót và được đoàn tụ trong niềm hạnh phúc viên mãn, nơi mà nước mắt không còn và mọi nỗi buồn được xóa tan. Cuộc đời là hữu hạn, nhưng tình yêu của Thiên Chúa là vô biên.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XIN ĐỪNG LÀM KHÓ CHÍNH MÌNH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Cuộc đời này, mỗi người chúng ta đều mang trên vai một gánh nặng vô hình. Đó không chỉ là cơm áo gạo tiền, là trách nhiệm gia đình, mà còn là những gánh nặng do chính tâm hồn mình đặt lên. Chúng ta học cách đối xử tử tế với người ngoài, học cách nhún nhường, học cách mỉm cười ngay cả khi lòng đang dậy sóng. Thế nhưng, có một điều mà ta thường xuyên quên lãng hoặc cố tình bỏ qua, đó là sự tử tế dành cho chính bản thân mình. Có bao giờ ta tự hỏi: Hàng ngày, ta đã tự làm khó mình nhiều đến mức nào, và vì lẽ </w:t>
      </w:r>
      <w:r w:rsidRPr="00FD0D62">
        <w:rPr>
          <w:rFonts w:ascii="Arial" w:hAnsi="Arial" w:cs="Arial"/>
          <w:color w:val="0D0D0D" w:themeColor="text1" w:themeTint="F2"/>
          <w:sz w:val="28"/>
          <w:szCs w:val="28"/>
        </w:rPr>
        <w:lastRenderedPageBreak/>
        <w:t>gì ta cứ phải gồng mình chịu đựng những điều không đáng để bận lòng như thế?</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bạn thấy mệt mỏi, hãy nghỉ ngơi một chút. Câu nói giản dị này nghe tưởng chừng hiển nhiên, nhưng trong guồng quay hối hả của xã hội hiện đại, nó lại trở thành một mệnh lệnh khó khăn nhất. Con người ta sợ hãi sự trì hoãn, sợ bị coi là yếu đuối, sợ đánh mất vị trí trong cuộc đua không hồi kết. Thế là, ta ép buộc cơ thể vượt qua giới hạn của sự chịu đựng, ta nhủ thầm rằng "cố thêm một chút nữa thôi". Cơ thể là một cỗ máy tinh vi, cần được bảo dưỡng và tái tạo năng lượng, nhưng ta lại đối xử với nó như một công cụ không biết mệt mỏi. Khi sự mệt mỏi thể chất tích tụ, nó sẽ len lỏi vào tâm hồn, biến thành sự cáu kỉnh, lo âu, và cuối cùng là bệnh tật. Sự nghỉ ngơi không phải là đặc quyền dành cho người thành công, mà là nhu cầu căn bản của một sinh linh. Nghỉ ngơi là dừng lại để lắng nghe chính mình, để cho phép cơ thể được chữa lành, và để tâm trí được thanh lọc khỏi những tạp âm. Đừng tự dằn vặt mình vì một giờ phút buông lơi, bởi sự buông lơi ấy chính là liều thuốc bổ cần thiết để ngày mai ta có thể bước tiếp mạnh mẽ hơn.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bạn thấy không vui, hãy lặng lẽ đứng một góc khóc một lát. Chúng ta được dạy phải che giấu cảm xúc tiêu cực, phải tỏ ra mạnh mẽ và kiên cường. Nước mắt bị coi là biểu hiện của sự yếu đuối, sự buồn bã là một loại "virus" cần phải được dập tắt nhanh chóng. Nhưng cảm xúc cũng giống như dòng sông, nếu bị chặn đứng, nó sẽ tìm cách phá vỡ bờ đê. Sự dồn nén cảm xúc không làm cho vấn đề biến mất, mà chỉ khiến nó chìm sâu vào tiềm thức, âm thầm gặm nhấm tinh thần ta. Hãy cho phép bản thân được khóc. Nước mắt là cơ chế tự nhiên giúp cơ thể giải phóng căng thẳng và độc tố cảm xúc. Dù là lặng lẽ đứng một góc, hay co ro trên giường, sự cho phép bản thân được yếu đuối trong khoảnh khắc đó chính là hành động dũng cảm nhất của lòng tự thương. Khóc xong, ta sẽ thấy nhẹ nhõm hơn, giống như một cơn mưa rào đã gột rửa bầu không khí, để rồi sau đó ánh mặt trời của sự bình tâm lại có thể chiếu rọi. Đừng sợ hãi hay xấu hổ vì những giọt nước mắt, bởi chúng là minh chứng chân thật nhất cho việc ta vẫn là một con người bằng xương bằng thịt, biết yêu thương, biết đau khổ.</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Nếu bạn cảm thấy bị tổn thương, hãy ôm lấy chính mình. Trong cuộc sống, ai cũng sẽ gặp phải những lời nói cay nghiệt, những hành động vô tâm, hay những thất bại đau đớn. Những vết thương lòng ấy, ta thường có xu hướng tìm kiếm sự an ủi từ bên ngoài—từ bạn bè, người thân, hoặc thậm chí là một lời khen ngợi ảo trên mạng xã hội. Tuy nhiên, sự an ủi bền vững nhất </w:t>
      </w:r>
      <w:r w:rsidRPr="00FD0D62">
        <w:rPr>
          <w:rFonts w:ascii="Arial" w:hAnsi="Arial" w:cs="Arial"/>
          <w:color w:val="0D0D0D" w:themeColor="text1" w:themeTint="F2"/>
          <w:sz w:val="28"/>
          <w:szCs w:val="28"/>
        </w:rPr>
        <w:lastRenderedPageBreak/>
        <w:t>phải đến từ bên trong. Hành động ôm lấy chính mình là một lời khẳng định thầm lặng: "Dù cả thế giới có quay lưng, dù ta có bị tổn thương sâu sắc đến đâu, ta vẫn còn có ta." Đó là sự chấp nhận và bao dung vô điều kiện đối với bản thể của mình. Ta tự cho phép mình cảm nhận nỗi đau mà không phán xét, ta tự chữa lành bằng hơi ấm và sự thấu hiểu của chính mình. Sự tổn thương sẽ không tan biến ngay lập tức, nhưng nó sẽ được xoa dịu bởi tình yêu thương và sự quan tâm chân thành mà ta dành cho bản thân. Đừng bao giờ biến mình thành nạn nhân vĩnh viễn của nỗi đau do người khác gây ra, hãy biến mình thành người hùng tự cứu lấy mình.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Dù thế nào đi nữa, xin đừng làm khó bản thân. Đây không phải là lời khuyên suông, mà là một triết lý sống cốt lõi: triết lý về sự tự do nội tâm. Chúng ta thường tự áp đặt lên mình những tiêu chuẩn phi thực tế, những kỳ vọng cao vời vợi, và những quy tắc cứng nhắc của người khác. Ta sợ hãi sự phán xét, sợ hãi việc không đạt được điều mà xã hội hay gia đình mong muốn. Chính những nỗi sợ này đã biến cuộc sống của ta thành một nhà tù, nơi ta tự nhốt mình bằng những sợi dây vô hình của trách nhiệm và kỳ vọng. Đừng tự làm khổ mình đến sinh bệnh, bởi sức khỏe là tài sản quý giá nhất mà ta có. Mọi thành công, mọi danh vọng, mọi mối quan hệ đều trở nên vô nghĩa nếu ta không còn đủ sức khỏe thể chất và tinh thần để tận hưởng chúng. Càng đừng dồn ép bản thân đến bước đường cùng, vì bước đường cùng luôn chứa đựng sự tuyệt vọng và những quyết định sai lầm.</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người ngắn ngủi lắm, ngoài chuyện sinh tử ra, tất cả những điều khác đều không đáng để bận lòng. Đây là một câu nói mang tính giác ngộ sâu sắc, giúp ta đặt mọi vấn đề vào đúng vị trí của nó. Ta dành quá nhiều thời gian và năng lượng để lo lắng về những chuyện nhỏ nhặt: một lời đàm tiếu, một sai lầm nhỏ trong công việc, một tin nhắn không được trả lời. Ta khuếch đại những vấn đề này lên thành khủng hoảng, để rồi đánh mất sự bình yên quý giá của mình. Thử nhìn lại từ một góc độ vĩ mô: liệu mười năm nữa, ta có còn nhớ đến sự bực dọc ngày hôm nay vì một chuyện vặt vãnh hay không? Khả năng cao là không. Vậy thì hà cớ gì phải để những thứ phù du ấy chiếm giữ tâm trí ta, gây ảnh hưởng đến sức khỏe và niềm vui sống của ta? Hãy học cách nhìn nhận cuộc sống qua lăng kính của sự sinh tử, để nhận ra rằng phần lớn những nỗi lo của ta chỉ là bong bóng xà phòng, sẽ vỡ tan khi gặp cơn gió của thời gian. Chỉ khi ta nhận ra giá trị tuyệt đối của sự sống, ta mới có thể buông bỏ được những gánh nặng tương đối.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Không vui thì hãy cứ để cảm xúc bộc lộ ra ngoài. Sự chân thật với cảm xúc là một dạng sức mạnh. Nó giúp ta sống trọn vẹn với hiện tại, thay vì đeo một </w:t>
      </w:r>
      <w:r w:rsidRPr="00FD0D62">
        <w:rPr>
          <w:rFonts w:ascii="Arial" w:hAnsi="Arial" w:cs="Arial"/>
          <w:color w:val="0D0D0D" w:themeColor="text1" w:themeTint="F2"/>
          <w:sz w:val="28"/>
          <w:szCs w:val="28"/>
        </w:rPr>
        <w:lastRenderedPageBreak/>
        <w:t>chiếc mặt nạ giả tạo để làm hài lòng người khác. Khi ta cho phép mình bày tỏ sự không vui, ta đang gửi một thông điệp mạnh mẽ đến thế giới và chính bản thân ta: "Đây là tôi, với tất cả sự thật lòng và cảm xúc của mình, và tôi xứng đáng được chấp nhận như thế." Sự bộc lộ không phải là sự bùng nổ vô kiểm soát, mà là sự minh bạch cần thiết để thiết lập ranh giới. Không thích nhìn sắc mặt ai thì đừng nhìn. Trong các mối quan hệ xã hội, ta thường xuyên phải chịu đựng những sự giả dối, những ánh mắt dò xét, những thái độ khiến ta khó chịu. Nếu việc nhìn vào sắc mặt người khác khiến ta cảm thấy bị áp lực, bị hạ thấp, hay bị tổn thương, tại sao ta không quay mặt đi? Đó là quyền tự vệ căn bản của mỗi người. Ta không có nghĩa vụ phải sống trong sự dè chừng hay thấp thỏm vì tâm trạng của người khác.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muốn trả lời tin nhắn thì cứ mặc kệ. Kỷ nguyên kỹ thuật số đã tạo ra một áp lực liên lạc không ngừng. Ta cảm thấy có nghĩa vụ phải phản hồi ngay lập tức, sợ bị coi là vô tâm hay thiếu chuyên nghiệp nếu chậm trễ. Chiếc điện thoại di động, vốn được tạo ra để phục vụ con người, giờ đây lại biến thành một xiềng xích vô hình trói buộc sự tự do của ta. Hãy nhớ rằng, cuộc sống thật diễn ra ngoài màn hình. Sự bình yên của tâm hồn ta quan trọng hơn bất kỳ tin nhắn nào. Đôi khi, sự im lặng, sự "mặc kệ" đúng lúc là một hành động tự bảo vệ cần thiết. Nó giúp ta lấy lại quyền kiểm soát thời gian và không gian cá nhân, để ta có thể tập trung vào những điều thực sự quan trọng: một bữa ăn ngon, một cuốn sách hay, hoặc đơn giản là một khoảnh khắc tĩnh lặng bên chính mình. Tại sao cứ phải gồng mình chịu đựng, tự làm khó chính mình? Câu hỏi này là lời nhắc nhở ta về sự vô lý của những áp lực tự tạo. Ta chịu đựng không phải vì không có lựa chọn nào khác, mà vì ta đã tự tước đoạt quyền lựa chọn của mình.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trăm năm nữa, thế giới này chẳng còn ai nhớ đến bạn hay tôi, tất cả sẽ như một cơn gió thoảng qua, không để lại dấu vết gì. Cái nhìn về sự vô thường này không nhằm mục đích gieo rắc sự bi quan, mà ngược lại, nó mang đến sự giải phóng vĩ đại. Khi ta nhận ra sự phù du của bản thân và của mọi sự vật xung quanh, những lo âu, ấm ức, hay những tham vọng không cần thiết sẽ tự động tan biến. Nếu sự tồn tại của ta chỉ là một thoáng chốc trên dòng sông thời gian vô tận, thì hà tất gì ta phải sống trong ấm ức, để bản thân phải khổ sở từng ngày vì những cái nhìn, những lời nói, hay những thất bại nhất thời? Thay vì cố gắng để lại một "dấu vết" lớn lao trong lịch sử, ta nên tập trung vào việc tạo ra những "khoảnh khắc" đẹp đẽ, ý nghĩa trong hiện tại.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giải phóng lớn nhất nằm ở việc chấp nhận bản thân một cách trọn vẹn, với tất cả những ưu điểm, khuyết điểm, niềm vui, và nỗi buồn. Hãy sống một cuộc đời trung thực với chính mình, buông bỏ cái tôi mong manh sợ hãi sự phán xét. Đừng làm khó bản thân bằng những kỳ vọng của người khác, đừng ép buộc tâm hồn mình phải đeo mãi chiếc mặt nạ của sự kiên cường giả tạo. Hãy cho phép mình được mệt mỏi, được buồn, được khóc, và được chữa lành. Hãy nhớ rằng, việc ta tử tế với chính mình là món quà quý giá nhất mà ta có thể trao tặng cho cuộc đời. Chỉ khi ta thực sự bình an và tự do trong tâm hồn, ta mới có thể mang lại sự bình an và yêu thương đích thực cho những người xung quanh. Hãy sống như một cơn gió nhẹ, lướt qua mọi khổ đau mà không giữ lại bất cứ gánh nặng nào. Xin đừng làm khó chính mình.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THỜI GIAN NHƯ DÒNG NƯỚC, BIẾN TA TỪ MỘT PHIẾN ĐÁ GAI GÓC THÀNH HÌNH HÀI DỊU DÀNG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Thời gian, một dòng chảy vô tận, không ồn ào dữ dội như thác đổ, cũng chẳng gầm gừ giận dữ như sóng cuộn, mà chỉ thầm lặng tuôn chảy, lặp đi lặp lại những chuyển động nhẹ nhàng và kiên trì. Con người ta, khi mới chào đời hay ở độ tuổi thanh xuân đầy nhiệt huyết, thường giống như một phiến đá thô ráp, với đầy đủ những góc cạnh và đường gân sắc nhọn của bản ngã. Những gai góc ấy là sự kiêu hãnh của tuổi trẻ, là sự cố chấp của nhận thức non nớt, là cái tôi đòi hỏi cả thế giới phải xoay vần theo ý mình. Nhưng chính dòng nước thời gian ấy, với sự mài mòn bền bỉ và dịu dàng, đã và đang thực hiện một công cuộc biến đổi vĩ đại, biến chúng ta từ một phiến đá gai góc thành một hình hài dịu dàng, mềm mại và dễ tiếp nhận.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Thuở còn nằm trong vòng tay bao bọc của gia đình, ta được nuông chiều trong một thế giới mà mọi lỗi lầm đều có thể được tha thứ, mọi cảm xúc bộc phát đều được bố mẹ kiên nhẫn chịu đựng và vỗ về. Họ là những người duy nhất trên đời này có thể chấp nhận một cách vô điều kiện những phản ứng thái quá, những lời nói bốc đồng hay những hành động thiếu suy nghĩ của ta. Thế giới nhỏ bé ấy là một cái kén an toàn, khiến ta mặc nhiên tin rằng sự tùy tiện phát tiết cảm xúc là một quyền năng, một cách để buộc người khác phải quan tâm và nhượng bộ. Ta bước vào xã hội với tâm thế của một hoàng tử hay một công chúa, mang theo những góc cạnh sắc nhọn đó để va chạm. Sự va chạm ấy, ngay lập tức, là một cú sốc lạnh lùng và đau đớn.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Xã hội không phải là bố mẹ ta. Chẳng một ai có đủ sự bao dung hay trách nhiệm để gánh vác những phiền phức không đáng có mà ta chuốc lấy bởi những lời nói và hành động không cẩn thận. Ở đó, sự kích động chỉ dẫn đến sự cô lập, sự tùy tiện phát tiết cảm xúc chỉ mang về những vết thương sâu hơn. Ta buộc phải học một bài học xương máu: mọi chuyện đều phải được đối mặt bằng một thái độ ôn hòa nhã nhặn. Sự ôn hòa không phải là nhún nhường mà là khả năng tự chủ, là một bức tường nội tâm vững chắc ngăn chặn những cơn bão cảm xúc bộc phát. Nếu không thể kiểm soát được những gai góc của bản thân, ta sẽ liên tục bị cuộc đời quật ngã, và những thất bại liên tiếp đó sẽ dẫn đến một trạng thái tâm lý bi kịch hơn.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Tất cả đau khổ của con người, suy cho cùng, đều là nỗi căm giận đối với sự bất lực của chính bản thân mình. Khi ta nổi nóng, khi ta cáu gắt, khi ta phẫn uất, thực chất là ta đang giận chính mình vì không đủ khả năng để thay đổi hoàn cảnh, để kiểm soát tình huống, hoặc để đạt được điều mình muốn một cách ôn hòa. Lúc khí chất và vốn liếng của một người không đầy đủ, không đủ tài năng, không đủ kiến thức, không đủ sự từng trải để làm chỗ dựa vững chắc cho tâm hồn, cảm xúc của họ cũng rất dễ mất khống chế. Họ phải dùng sự hung hăng bên ngoài để che đậy sự yếu đuối và bất lực bên trong. Đây là vòng luẩn quẩn của sự thiếu trưởng thành: thiếu nội lực dẫn đến mất kiểm soát cảm xúc, và mất kiểm soát cảm xúc lại càng làm suy yếu nội lực.</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thì, làm thế nào để tích lũy cái gọi là “vốn liếng” và “khí chất” ấy? Con đường duy nhất là bước ra, dấn thân, chấp nhận va chạm và quan sát. Một người đã gặp qua rất nhiều người, trải qua rất nhiều chuyện, thấy qua nhiều cảnh đời, thì tính cách sẽ càng ngày càng trở nên dịu dàng. Mỗi con người ta gặp là một bài học về sự đa dạng của nhân loại, mỗi sự kiện ta trải qua là một lần mài dũa thô bạo nhưng cần thiết. Ta nhận ra rằng, không chỉ có mình ta là người đang vật lộn, mà ai cũng có những gánh nặng, những niềm vui và nỗi buồn riêng. Khi được mở rộng tầm nhìn, ta thôi không còn lấy bản thân làm trung tâm của vũ trụ nữa. Cái tôi gai góc bắt đầu được hòa tan vào dòng chảy chung của cuộc đời.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Dòng nước thời gian mài mòn chúng ta không phải bằng cách phá vỡ, mà bằng cách xoa dịu. Nó mang đến sự kiên nhẫn. Sự kiên nhẫn giúp ta nhận ra rằng mọi thứ cần có thời gian để chín muồi và giải quyết. Ta học cách chờ đợi, thay vì thúc ép. Ta học cách lắng nghe, thay vì tranh cãi. Từ từ, những phản ứng bột phát, những lời nói độc địa hay chỉ trích gay gắt được thay thế bằng sự thấu hiểu, bằng sự đồng cảm sâu sắc với những sai lầm và khiếm khuyết của người khác, vì ta biết rằng mình cũng mang trong mình vô vàn </w:t>
      </w:r>
      <w:r w:rsidRPr="00FD0D62">
        <w:rPr>
          <w:rFonts w:ascii="Arial" w:eastAsia="Times New Roman" w:hAnsi="Arial" w:cs="Arial"/>
          <w:color w:val="0D0D0D" w:themeColor="text1" w:themeTint="F2"/>
          <w:sz w:val="28"/>
          <w:szCs w:val="28"/>
        </w:rPr>
        <w:lastRenderedPageBreak/>
        <w:t>khiếm khuyết tương tự. Dần dà, sự phẫn nộ không còn là phản ứng tự nhiên nữa, nó nhường chỗ cho sự trầm tĩnh, cho phép ta phân tích tình huống trước khi hành động, thay vì để cảm xúc dẫn lối.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dịu dàng mà thời gian và trải nghiệm mang lại không phải là sự yếu đuối, mà là sức mạnh được điều tiết. Đó là khả năng giữ sự bình tĩnh trong cơn bão tố, là sự quyết đoán được bao bọc bởi lòng trắc ẩn. Người dịu dàng không trốn tránh khó khăn, nhưng họ đối mặt với nó bằng một sự điềm tĩnh không dễ bị lay chuyển. Họ đã học được rằng việc bảo vệ sự thanh thản nội tâm của mình quan trọng hơn việc giành phần thắng trong mọi cuộc tranh luận. Cái cốt lõi của sự dịu dàng là sự an lạc nội tại, kết quả của việc chấp nhận sự bất toàn của thế giới và của chính mình, đồng thời nỗ lực cải thiện mọi thứ bằng sự khéo léo và ôn hòa.</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hành trình từ phiến đá sắc cạnh đến hình hài dịu dàng là một hành trình tự nguyện từ bỏ sự cố chấp để đón nhận sự khôn ngoan. Khi ta càng tích lũy được nhiều vốn sống, càng mở lòng ra với những kinh nghiệm đa dạng, ta càng ít bị giật mình hay xúc động bởi những biến cố bất ngờ của cuộc đời. Ta trở nên linh hoạt hơn, biết uốn mình theo dòng chảy thay vì đối đầu một cách vô ích. Sự bình an không còn là mục tiêu phải theo đuổi, mà là kết quả tự nhiên của một tâm hồn đã được mài dũa, được gột rửa qua bao thăng trầm. Ta trở thành một dòng suối mát lành, tự tại và an yên, thay vì một tảng đá chắn ngang dòng chảy. Chính trong sự dịu dàng ấy, ta tìm thấy sức mạnh và vẻ đẹp thực sự của một con người đã trưởng thành trọn vẹn.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TUỔI GIÀ ĐÁNG KÍNH" TRONG ĐỜI TU: VAI TRÒ, KINH NGHIỆM VÀ VẺ ĐẸP CỦA CÁC TU SĨ CAO NIÊN TRONG VIỆC GÌN GIỮ VÀ TRUYỀN ĐẠT ƠN GỌI.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Tuổi già trong đời tu không phải là sự kết thúc của một sứ vụ, mà là sự khởi đầu của một hình thái sứ vụ mới, ẩn khuất và sâu sắc hơn. Nó đánh dấu một giai đoạn chuyển tiếp từ năng động bên ngoài sang chiều sâu nội tâm, nơi kinh nghiệm sống được tôi luyện trở thành sự khôn ngoan, và sức mạnh thể chất suy giảm được thay thế bằng sức mạnh chuyển cầu phi thường. Chính trong giai đoạn này, các tu sĩ cao niên trở thành cột trụ thiêng liêng vô hình, giữ gìn và truyền đạt ngọn lửa ơn gọi một cách chân thật nhất. Họ </w:t>
      </w:r>
      <w:r w:rsidRPr="00FD0D62">
        <w:rPr>
          <w:rFonts w:ascii="Arial" w:eastAsia="Times New Roman" w:hAnsi="Arial" w:cs="Arial"/>
          <w:color w:val="0D0D0D" w:themeColor="text1" w:themeTint="F2"/>
          <w:sz w:val="28"/>
          <w:szCs w:val="28"/>
        </w:rPr>
        <w:lastRenderedPageBreak/>
        <w:t>không chỉ là những người "đã từng" phục vụ, mà là những nhân chứng sống động và liên tục về sự trung tín của Thiên Chúa và sự bền đỗ của con người.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Vai trò của các tu sĩ cao niên trong cộng đoàn và Hội Thánh có thể được nhìn nhận qua ba khía cạnh trọng yếu: ký ức sống của đặc sủng, trung tâm cầu nguyện, và sự ổn định cộng đoàn. Họ là những cuốn sách lịch sử không giấy mực, nơi lưu giữ toàn bộ đặc sủng, linh đạo, và những bước thăng trầm của dòng tu từ thuở ban đầu. Khi cộng đoàn đối diện với những cám dỗ của xu hướng thế tục hóa hay những thay đổi chóng mặt của xã hội, sự hiện diện thâm niên của họ nhắc nhở về những giá trị cốt lõi, về lý do ban đầu của việc đáp lời tiếng gọi. Họ giúp người trẻ phân định giữa những gì là thiết yếu và những gì chỉ là phù du.</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Bên cạnh đó, với sức khỏe suy yếu và sự giới hạn trong các hoạt động tông đồ, sứ mạng chính yếu của các ngài chuyển sang lĩnh vực cầu nguyện và hy sinh. Đây chính là "sứ vụ ẩn giấu" (apostolate of prayer and suffering), một nguồn mạch sức mạnh không thể thiếu cho những người trẻ đang dấn thân nơi tuyến đầu. Mỗi lời kinh, mỗi cơn đau bệnh được dâng lên, là một hành vi chuyển cầu mãnh liệt, hỗ trợ hiệu quả hơn bất kỳ hành động bên ngoài nào. Trong Giáo Hội, các tu sĩ cao niên là những Vị Thầy Cầu Nguyện, dạy cho người trẻ biết về sự kiên trì, sự tín thác tuyệt đối vào Thiên Chúa, và cách biến hóa đau khổ thành tình yêu.</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Vai trò ổn định của các ngài trong đời sống cộng đoàn cũng rất quan trọng. Sự hiện diện của một người lớn tuổi, hiền lành, và có chiều sâu tạo nên một không gian an toàn và cân bằng. Họ là những "cái neo" giữ cho con thuyền cộng đoàn không bị lạc hướng trước những cơn bão của cảm xúc, sự thiếu kinh nghiệm, hoặc những cuộc cải cách quá cấp tiến. Họ dạy bài học về sự nhẫn nại trong mối quan hệ, sự chấp nhận những khác biệt, và sự khôn ngoan khi giải quyết xung đột bằng tình yêu thương và sự khiêm nhường.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Kinh nghiệm sống mà các tu sĩ cao niên sở hữu là một kho tàng vô giá. Đó là kinh nghiệm của một đời người đã chọn lựa, xác tín, và sống trọn lời khấn hứa. Họ đã trải qua nhiều giai đoạn của đời tu, từ hăng hái ban đầu đến thử thách giữa đường, và cuối cùng là sự bình an của sự hiến dâng. Họ đã chiến thắng những cuộc chiến thầm lặng với cái tôi, với những thất bại cá nhân, và với những lời mời gọi trở lại thế gian. Kinh nghiệm này truyền đi một thông điệp mạnh mẽ: sự trung tín là có thể, và niềm vui thánh hiến là có thật, ngay cả khi đối diện với những thực tế khắc nghiệt nhất.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Kinh nghiệm khó nghèo và siêu thoát của các tu sĩ cao niên cũng là một bài học thực tế về đời sống Phúc Âm. Khi mọi sức mạnh và khả năng phục vụ đều rút lui, họ bị tước bỏ những gì từng là chỗ dựa của bản thân, chỉ còn lại sự trần trụi của linh hồn trước mặt Thiên Chúa. Đây là sự khó nghèo triệt để nhất, sự siêu thoát cuối cùng khỏi mọi sự bám víu vào bản thân, vào thành công, và vào sự ngưỡng mộ của người khác. Sự chấp nhận đau yếu và phụ thuộc của họ trở thành một chứng tá hùng hồn về việc chỉ mình Thiên Chúa là gia nghiệp và sức mạnh duy nhất. Họ dạy chúng ta rằng: đời tu không phải là làm nhiều việc cho Chúa, mà là để Chúa hành động trong ta và qua ta, ngay cả trong sự yếu đuối.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khôn ngoan mà các vị cao niên mang lại không phải là sự thông thái học thuật, mà là "sự khôn ngoan của Thập Giá". Đó là sự hiểu biết được đúc kết từ việc đã đi qua lửa thử thách, đã chấp nhận sự bất lực của con người để thấy được quyền năng của Thiên Chúa. Sự khôn ngoan này giúp họ nhìn thấy được giá trị đích thực của mọi sự vật, và vì thế, những lời khuyên của họ luôn mang tính tiên tri và sâu sắc, giúp người trẻ tránh được những cạm bẫy của sự phù phiếm và vội vã.</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Vẻ đẹp của tuổi già trong đời tu không phải là vẻ đẹp bên ngoài, mà là vẻ đẹp rạng ngời từ bên trong của một linh hồn đã được thanh luyện. Đó là vẻ đẹp của sự thanh thản, của sự buông bỏ, và của một sự bình an sâu thẳm chỉ có thể tìm thấy khi người ta đã sống và chết đi cho chính mình. Khuôn mặt của một tu sĩ cao niên thường mang dấu ấn của cầu nguyện và hy sinh, phản chiếu ánh sáng của Đấng mà họ đã hiến trọn đời mình. Họ là những cành cây trĩu quả, chín muồi trong ân sủng, sẵn sàng để Chúa hái về.</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Vẻ đẹp này còn nằm ở cách họ truyền đạt ơn gọi và đặc sủng. Không cần những bài giảng dài dòng hay những khóa huấn luyện phức tạp, sự truyền đạt của họ diễn ra qua sự hiện diện. Đó là một ánh mắt thấu hiểu, một lời khuyên chân thành rút ra từ kinh nghiệm hàng chục năm, một cử chỉ tha thứ và chấp nhận không điều kiện. Họ là những người bảo hộ im lặng của tinh thần dòng tu, truyền hơi thở của Đấng Sáng Lập cho thế hệ kế thừa không phải bằng luật lệ khô cứng, mà bằng sức sống của một tình yêu đã được thử thách.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những năm tháng cuối cùng, vẻ đẹp của các tu sĩ cao niên đạt đến đỉnh điểm trong hành vi phó thác hoàn toàn. Việc họ đối diện với bệnh tật, sự cô đơn, và cái chết không phải bằng sợ hãi mà bằng niềm tin sâu sắc, chính là bài giảng cuối cùng và mạnh mẽ nhất về niềm hy vọng Phục Sinh. </w:t>
      </w:r>
      <w:r w:rsidRPr="00FD0D62">
        <w:rPr>
          <w:rFonts w:ascii="Arial" w:eastAsia="Times New Roman" w:hAnsi="Arial" w:cs="Arial"/>
          <w:color w:val="0D0D0D" w:themeColor="text1" w:themeTint="F2"/>
          <w:sz w:val="28"/>
          <w:szCs w:val="28"/>
        </w:rPr>
        <w:lastRenderedPageBreak/>
        <w:t>Họ nhắc nhở chúng ta rằng ơn gọi của mọi tu sĩ là một cuộc vượt qua liên tục, và cuộc đời này chỉ là bước chuẩn bị cho cuộc gặp gỡ vĩnh cửu.</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cộng đoàn biết trân trọng và chăm sóc những tu sĩ cao niên là một thước đo về mức độ trưởng thành thiêng liêng và nhân bản của chính cộng đoàn đó. Chúng ta không chỉ chăm sóc họ như một trách nhiệm, mà là đón nhận họ như một hồng ân, một kho tàng. Mỗi tu sĩ cao niên là một ngôi đền thiêng liêng, nơi ngọn lửa ơn gọi được giữ ấm, nơi Lời Chúa được suy niệm sâu sắc, và nơi tình yêu thương được thực hành một cách khiêm tốn.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nên, thay vì nhìn tuổi già như gánh nặng hay sự vô dụng, cộng đoàn cần nhận ra đó là giai đoạn sung mãn nhất của ơn gọi, là chứng nhân cao quý nhất về tình yêu trung tín của Thiên Chúa. Các tu sĩ trẻ được mời gọi không chỉ học hỏi từ những lời dạy, mà còn từ sự im lặng, từ sự hy sinh kiên nhẫn, và từ cách chấp nhận sự yếu đuối của các bậc cao niên. Họ chính là cây cầu nối giữa quá khứ vinh quang, hiện tại đầy thử thách, và tương lai hứa hẹn của ơn gọi thánh hiến. Họ là lời mời gọi tha thiết nhất để mỗi người tu sĩ trẻ sống trọn vẹn ơn gọi của mình, biết rằng sự bền đỗ không phải là một chiến tích cá nhân, mà là một hành trình liên lỉ trong ân sủng của Thiên Chúa.</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TU LÀ GÌ? PHÂN TÍCH NHỮNG QUAN NIỆM KHÁC NỦA CỦA THẾ GIAN VÀ BẢN CHẤT THỰC SỰ CỦA ĐỜI TU.</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tu, hay đời sống thánh hiến, là một thực tại thiêng liêng và xã hội tồn tại song hành với lịch sử Kitô giáo, nhưng luôn là một đề tài gây nhiều thắc mắc, thậm chí là hiểu lầm. Từ góc độ triết học đến tâm lý học xã hội, từ cái nhìn thiêng liêng của Hội Thánh đến những đồn đoán dân gian, định nghĩa về đời tu luôn bị kéo căng giữa hai thái cực: một bên là hình ảnh lý tưởng, siêu việt, thánh thiện; và một bên là những định kiến trần tục, méo mó, bị che phủ bởi sự thiếu hiểu biết hoặc những thất bại cá nhân. Câu hỏi căn cốt "Đời tu là gì?" không chỉ đơn thuần là một yêu cầu định nghĩa thuật ngữ, mà là lời mời gọi đi sâu vào một huyền nhiệm của ơn gọi, phân tích kỹ lưỡng những quan niệm hời hợt của thế gian để làm sáng tỏ bản chất thực sự, sâu thẳm mà Hội Thánh luôn muốn gìn giữ và tuyên xưng.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mắt thế gian, đời tu thường bị nhìn nhận qua lăng kính của những hệ quy chiếu vật chất và tâm lý thường nhật. Một trong những quan niệm phổ biến nhất là coi đời tu như một hình thức "trốn chạy" khỏi gánh nặng và áp </w:t>
      </w:r>
      <w:r w:rsidRPr="00FD0D62">
        <w:rPr>
          <w:rFonts w:ascii="Arial" w:eastAsia="Times New Roman" w:hAnsi="Arial" w:cs="Arial"/>
          <w:color w:val="0D0D0D" w:themeColor="text1" w:themeTint="F2"/>
          <w:sz w:val="28"/>
          <w:szCs w:val="28"/>
        </w:rPr>
        <w:lastRenderedPageBreak/>
        <w:t>lực của cuộc sống hôn nhân, gia đình, hay sự cạnh tranh khắc nghiệt trong xã hội. Người ta cho rằng, những người chọn đời tu là những kẻ yếu đuối, không đủ can đảm đối diện với thực tế, hoặc những người từng trải qua cú sốc lớn, tìm kiếm nơi nương náu an toàn trong tu viện. Tu viện, theo quan niệm này, chỉ là một "khu bảo tồn tâm lý," nơi con người có thể sống một cuộc đời đơn giản, được chăm sóc và không cần phải gánh vác trách nhiệm tài chính hay xã hội nặng nề. Quan niệm này hoàn toàn bỏ qua khía cạnh chủ động và quyết liệt của lời mời gọi, thay thế nó bằng một động cơ thụ động, tiêu cực, dựa trên sự sợ hãi thay vì tình yêu.</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quan niệm trần tục khác lại đánh giá đời tu qua lợi ích xã hội và nghề nghiệp. Đối với nhiều người ngoài cuộc, tu sĩ, linh mục, hay nam nữ tu sĩ thánh hiến được nhìn nhận chủ yếu như những "chuyên gia" làm công tác từ thiện, giáo dục, hoặc y tế. Giá trị của họ được đo lường bằng hiệu suất công việc, mức độ cống hiến cho cộng đồng, và ảnh hưởng tích cực đối với xã hội. Đời tu trở thành một "nghề nghiệp cao cả," một sự lựa chọn nghề nghiệp mang tính phụng sự. Mặc dù công tác tông đồ là một phần thiết yếu của đời tu, việc đồng nhất đời tu với công việc xã hội đã làm lu mờ yếu tố căn cốt nhất: đó là sự hiến dâng tận căn cho Thiên Chúa. Nếu chỉ dừng lại ở công việc, thì đời tu không khác gì bất kỳ nghề nghiệp nhân đạo nào khác, và tính thánh hiến, tính tiên tri, cũng như chiều kích eschatological (cánh chung) của nó sẽ hoàn toàn bị loại bỏ. Thậm chí, một số người còn nhìn nhận đời tu như một con đường dẫn đến địa vị xã hội, sự tôn trọng, và quyền lực, đặc biệt trong những bối cảnh lịch sử mà Giáo Hội có vai trò ảnh hưởng lớn. Những cái nhìn như vậy chỉ là vỏ bọc bên ngoài, dựa trên những dấu hiệu có thể nhìn thấy được, hoàn toàn sai lạc về động lực bên trong.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Trái ngược với những cách hiểu nông cạn của thế gian, bản chất thực sự của đời tu nằm ở chiều kích thần học và thiêng liêng. Đời tu không phải là một sự trốn chạy khỏi thế gian, mà là một sự "tách biệt" vì mục đích hiến dâng. Nó bắt nguồn từ lời mời gọi cá nhân, riêng biệt của Đức Kitô: "Nếu anh muốn nên hoàn thiện, thì hãy đi bán tài sản của anh và đem cho người nghèo, rồi hãy đến mà theo Thầy" (Mt 19, 21). Đời tu, về bản chất, là một sự </w:t>
      </w:r>
      <w:r w:rsidRPr="00FD0D62">
        <w:rPr>
          <w:rFonts w:ascii="Arial" w:eastAsia="Times New Roman" w:hAnsi="Arial" w:cs="Arial"/>
          <w:bCs/>
          <w:color w:val="0D0D0D" w:themeColor="text1" w:themeTint="F2"/>
          <w:sz w:val="28"/>
          <w:szCs w:val="28"/>
        </w:rPr>
        <w:t>Thánh Hiến</w:t>
      </w:r>
      <w:r w:rsidRPr="00FD0D62">
        <w:rPr>
          <w:rFonts w:ascii="Arial" w:eastAsia="Times New Roman" w:hAnsi="Arial" w:cs="Arial"/>
          <w:color w:val="0D0D0D" w:themeColor="text1" w:themeTint="F2"/>
          <w:sz w:val="28"/>
          <w:szCs w:val="28"/>
        </w:rPr>
        <w:t> triệt để. Nó là hành vi đáp trả lại tình yêu cứu độ của Thiên Chúa, trong đó, người được gọi tự nguyện từ bỏ quyền sở hữu chính mình để thuộc trọn về Đức Kitô. Việc tuyên khấn Ba Lời Khuyên Phúc Âm (Khiết Tịnh, Khó Nghèo, Vâng Phục) chính là công thức hóa và thể chế hóa sự hiến dâng này. Đây là một sự giao ước, một "hôn nhân thiêng liêng" với Đức Kitô.</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Lời Khấn Khiết Tịnh không phải là sự chối bỏ tình yêu, mà là một hành vi mở rộng tình yêu ấy. Bằng cách từ bỏ tình yêu vợ chồng hợp pháp, tu sĩ chọn sống một tình yêu phổ quát hơn, yêu thương mọi người bằng chính trái tim của Đức Kitô, và quan trọng hơn, làm chứng cho Nước Trời, nơi mà con người "cũng sẽ không cưới vợ lấy chồng" (Mt 22, 30). Lời Khấn Khó Nghèo không phải là sự từ chối vật chất một cách cực đoan, mà là một sự tự do triệt để khỏi sự ràng buộc của cải trần thế, để hoàn toàn lệ thuộc vào Thiên Chúa, và qua đó, lên án thói ham mê vật chất, chủ nghĩa tiêu thụ của thế gian. Khó nghèo trở thành dấu chỉ cho thấy Đức Kitô là kho tàng đích thực, là gia nghiệp duy nhất. Cuối cùng, Lời Khấn Vâng Phục không phải là sự đánh mất ý chí, mà là hành động tự nguyện đặt ý chí mình hòa hợp với ý muốn của Thiên Chúa, được biểu lộ qua Bề Trên và hiến pháp Dòng. Nó là hành vi mô phỏng sự vâng phục trọn vẹn của Đức Kitô đối với Chúa Cha (Phil 2, 8).</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Bản chất thực sự của đời tu còn nằm ở chiều kích </w:t>
      </w:r>
      <w:r w:rsidRPr="00FD0D62">
        <w:rPr>
          <w:rFonts w:ascii="Arial" w:eastAsia="Times New Roman" w:hAnsi="Arial" w:cs="Arial"/>
          <w:bCs/>
          <w:color w:val="0D0D0D" w:themeColor="text1" w:themeTint="F2"/>
          <w:sz w:val="28"/>
          <w:szCs w:val="28"/>
        </w:rPr>
        <w:t>tiên tri và cánh chung</w:t>
      </w:r>
      <w:r w:rsidRPr="00FD0D62">
        <w:rPr>
          <w:rFonts w:ascii="Arial" w:eastAsia="Times New Roman" w:hAnsi="Arial" w:cs="Arial"/>
          <w:color w:val="0D0D0D" w:themeColor="text1" w:themeTint="F2"/>
          <w:sz w:val="28"/>
          <w:szCs w:val="28"/>
        </w:rPr>
        <w:t>. Tu sĩ được mời gọi trở thành một "dấu chỉ đối kháng" trong thế giới. Cuộc sống của họ, được xây dựng trên sự từ bỏ, tập trung vào cầu nguyện, và cộng đoàn huynh đệ, đặt ra một câu hỏi chất vấn đối với các giá trị được thế gian tôn thờ: quyền lực, sự giàu có, và khoái lạc. Bằng cách sống theo các Lời Khuyên Phúc Âm, tu sĩ công bố rằng cuộc sống trần thế này không phải là cùng đích. Họ là những người "đã nếm trước" Nước Trời, nhắc nhở mọi Kitô hữu rằng chúng ta được tạo dựng cho một thực tại siêu việt, vượt ra ngoài không gian và thời gian hiện tại. Sự hiện hữu của đời tu là lời tiên tri sống động về niềm hy vọng và sự phục sinh, về sự viên mãn của đời sống con người trong Thiên Chúa. Nó chỉ ra một cách sống khác, một khả năng khác, một sự lựa chọn tuyệt đối hóa Thiên Chúa ngay trong đời này.</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việc sống bản chất này không hề dễ dàng. Sự khác biệt lớn nhất giữa quan niệm thế gian và bản chất thực sự của đời tu nằm ở "thập giá" hằng ngày. Đời tu là một đấu trường liên lỉ giữa lý tưởng thánh hiến và sự yếu đuối của con người, giữa tiếng gọi siêu nhiên và những cám dỗ trần tục. Thế gian thấy những sự kiện bên ngoài (việc từ bỏ, đồng phục), nhưng không thấy được cuộc chiến nội tâm để giữ lòng trung thành với lời khấn, để sống tình huynh đệ trong cộng đoàn, và để duy trì tinh thần cầu nguyện giữa muôn vàn công tác. Nếu đời tu bị thế gian xem là dễ dàng, đó là vì họ không hiểu rằng sự tự do của người tu sĩ khỏi của cải và gia đình được đánh đổi bằng sự gắn bó sâu sắc và đòi hỏi khắt khe hơn với cộng đoàn và đời sống thiêng liêng. Đời tu đòi hỏi một sự "tử đạo" tâm linh liên tục, một sự chết đi hằng ngày đối với cái tôi cá nhân để Đức Kitô được lớn lên.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Tóm lại, đời tu là một hồng ân và một huyền nhiệm của Hội Thánh. Nó không phải là một nghề nghiệp, một nơi trú ẩn, hay một hình thức hoạt động xã hội cao cấp. Bản chất thực sự của đời tu là một </w:t>
      </w:r>
      <w:r w:rsidRPr="00FD0D62">
        <w:rPr>
          <w:rFonts w:ascii="Arial" w:eastAsia="Times New Roman" w:hAnsi="Arial" w:cs="Arial"/>
          <w:bCs/>
          <w:color w:val="0D0D0D" w:themeColor="text1" w:themeTint="F2"/>
          <w:sz w:val="28"/>
          <w:szCs w:val="28"/>
        </w:rPr>
        <w:t>ơn gọi thánh hiến</w:t>
      </w:r>
      <w:r w:rsidRPr="00FD0D62">
        <w:rPr>
          <w:rFonts w:ascii="Arial" w:eastAsia="Times New Roman" w:hAnsi="Arial" w:cs="Arial"/>
          <w:color w:val="0D0D0D" w:themeColor="text1" w:themeTint="F2"/>
          <w:sz w:val="28"/>
          <w:szCs w:val="28"/>
        </w:rPr>
        <w:t> cá nhân và cộng đoàn, là sự theo sát Đức Kitô một cách triệt để qua Ba Lời Khuyên Phúc Âm. Đây là một lối sống mang tính eschatological, làm chứng cho sự ưu việt của Nước Trời và tình yêu của Thiên Chúa giữa một thế giới thường xuyên bị cám dỗ bởi những giá trị chóng qua. Mặc dù bị thế gian hiểu lầm hoặc đánh giá sai lệch, đời tu vẫn kiên trì thực hiện sứ mệnh tiên tri của mình, không ngừng chất vấn thế giới bằng sự hiện hữu của mình và bằng niềm hy vọng vào Đấng Phục Sinh. Đời tu, xét cho cùng, là một bài c</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CĂN TÍNH ĐỜI TU: BẢN CHẤT VÀ VAI TRÒ NỀN TẢNG CỦA NGƯỜI TU SĨ (NGÔN SỨ, CHỨNG NHÂN, NGƯỜI HIẾN DÂNG)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Căn tính đời tu, hay bản chất sâu xa nhất làm nên một tu sĩ, không phải là một danh xưng hay một vai trò chức năng trong Giáo hội, nhưng là một trạng thái hiện hữu (status vitae) được Chúa Thánh Thần thiết lập và được nuôi dưỡng bằng sự hiến dâng triệt để. Nguồn gốc của căn tính này là Bí tích Rửa Tội, qua đó người tín hữu được mời gọi tham dự vào sứ mạng ngôn sứ, tư tế và vương giả của Chúa Kitô. Tuy nhiên, đời sống thánh hiến, với việc tuyên giữ các lời khấn công khai (khó nghèo, khiết tịnh, vâng phục), đưa sự tham dự này lên một tầm mức triệt để và tiên tri hơn, biến người tu sĩ thành dấu chỉ sống động và hữu hình của Nước Thiên Chúa giữa lòng thế giới. Căn tính này trước hết là một câu trả lời cho tình yêu, một sự đồng hóa bản thân với Chúa Kitô hiến tế, Đấng đã sống một đời khó nghèo, khiết tịnh và vâng phục, để rồi căn tính ấy được triển khai qua ba vai trò nền tảng không thể tách rời: ngôn sứ, chứng nhân, và người hiến dâng.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Bản chất cốt lõi của người tu sĩ là sự hiến dâng. Hiến dâng là hành vi tự nguyện dâng tặng toàn bộ bản thân, cả thể xác lẫn linh hồn, cho Thiên Chúa một cách trọn vẹn và không thể thu hồi. Qua lời khấn khiết tịnh, tu sĩ tái khẳng định tình yêu ưu việt của Chúa, sống như một dấu chỉ của tình yêu phu thê thiêng liêng và đời sống viên mãn trong Nước Trời, nơi không còn cưới gả. Sự hiến dâng này giải phóng trái tim khỏi những ràng buộc trần thế để trở nên hoàn toàn tự do cho Thiên Chúa và phục vụ tha nhân không điều kiện. Lời khấn khó nghèo không chỉ là việc từ bỏ của cải vật chất, mà còn là thái độ buông bỏ sự lệ thuộc vào của cải, sống tinh thần của Mối Phúc Thật, và chia sẻ nguồn lực với cộng đoàn và người nghèo, qua đó làm chứng cho sự phong phú và đầy đủ chỉ có nơi Thiên Chúa. Lời khấn vâng phục đỉnh điểm hóa sự hiến dâng, bằng việc từ bỏ ý riêng, để ý muốn của Chúa Cha </w:t>
      </w:r>
      <w:r w:rsidRPr="00FD0D62">
        <w:rPr>
          <w:rFonts w:ascii="Arial" w:eastAsia="Times New Roman" w:hAnsi="Arial" w:cs="Arial"/>
          <w:color w:val="0D0D0D" w:themeColor="text1" w:themeTint="F2"/>
          <w:sz w:val="28"/>
          <w:szCs w:val="28"/>
        </w:rPr>
        <w:lastRenderedPageBreak/>
        <w:t>được thực hiện hoàn hảo qua ý hướng của Bề trên hợp pháp, trở nên đồng hình đồng dạng với Chúa Giêsu, Đấng đã nói: “Này con đây, con đến để thực thi ý Ngài.”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tu sĩ mang trong mình vai trò ngôn sứ, không phải theo nghĩa tiên đoán tương lai, nhưng là người công bố Lời Chúa, đồng thời chất vấn và tố cáo những bất công, những giá trị sai lệch của xã hội đi ngược lại Tin Mừng. Ngôn sứ là người đứng về phía Thiên Chúa, dám lên tiếng bảo vệ sự thật và công lý, nhất là cho những người nghèo khổ và bị áp bức. Trong một thế giới bị cuốn vào chủ nghĩa hưởng thụ, duy vật chất, và tìm kiếm quyền lực, đời sống khó nghèo và sự giản dị của tu sĩ là một lời tuyên bố ngôn sứ hùng hồn, nhắc nhở nhân loại về giá trị tuyệt đối của thần linh và sự phù du của mọi vinh hoa trần thế. Sự vâng phục của họ thách thức chủ nghĩa cá nhân tuyệt đối, mời gọi con người tìm thấy tự do đích thực trong sự kết hiệp ý chí với Đấng Tạo Hóa. Như vậy, ngôn sứ đời tu không chỉ là người nói Lời Chúa, mà còn là Lời Chúa được thể hiện qua phong cách sống đối lập với tinh thần thế gian.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sống hiến dâng còn là một sự hiện diện ngôn sứ, chất vấn lương tâm xã hội bằng cách sống các mối phúc ngay từ bây giờ. Dù sống giữa đời hay trong tu viện, tu sĩ luôn giữ khoảng cách phê phán đối với văn hóa thống trị, chỉ ra rằng hạnh phúc thực sự không nằm ở những gì người ta sở hữu, mà ở tình yêu và sự kết nối với Thiên Chúa. Vai trò ngôn sứ này còn được thể hiện qua các công việc tông đồ và truyền giáo, nơi tu sĩ dấn thân đưa Lời Chúa đến những nơi khô cằn nhất của nhân loại. Bằng sự dũng cảm và lòng nhiệt thành, họ phá vỡ những rào cản xã hội và tôn giáo, kiến tạo tình huynh đệ phổ quát, và làm chứng cho quyền năng biến đổi của Tin Mừng, qua đó biến mình thành dụng cụ hữu hiệu cho sự can thiệp của Thiên Chúa vào lịch sử.</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Đồng thời, tu sĩ là chứng nhân của Nước Trời đã đến và đang đến. Vai trò chứng nhân không chỉ là lời nói, nhưng là toàn bộ cuộc đời, được coi là một “dấu chỉ cánh chung” (signum eschatologicum). Bằng cách sống các lời khấn, tu sĩ làm chứng rằng Thiên Chúa là Đấng duy nhất đủ, là gia sản cao quý nhất. Sự khiết tịnh hiến dâng là chứng từ sống động về niềm hy vọng rằng mọi khao khát của con người sẽ được thỏa mãn trọn vẹn trong cuộc sống mai sau, nơi mọi quan hệ sẽ được thăng hoa trong tình yêu Chúa Kitô. Cộng đoàn đời tu, với sự đa dạng về văn hóa, quốc tịch, và tính cách nhưng lại sống hiệp nhất trong cùng một tinh thần, là một dấu chỉ mạnh mẽ về khả </w:t>
      </w:r>
      <w:r w:rsidRPr="00FD0D62">
        <w:rPr>
          <w:rFonts w:ascii="Arial" w:eastAsia="Times New Roman" w:hAnsi="Arial" w:cs="Arial"/>
          <w:color w:val="0D0D0D" w:themeColor="text1" w:themeTint="F2"/>
          <w:sz w:val="28"/>
          <w:szCs w:val="28"/>
        </w:rPr>
        <w:lastRenderedPageBreak/>
        <w:t>năng hòa giải và tình huynh đệ phổ quát mà Tin Mừng mang lại, một mẫu gương thu nhỏ của Giáo hội và của Nước Trời đang được xây dựng.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Chứng nhân không phải là người chỉ nói về Chúa Kitô, mà là người mang trong mình khuôn mặt của Chúa Kitô. Điều này đòi hỏi sự thanh luyện không ngừng, một cuộc chiến đấu nội tâm để loại bỏ cái tôi ích kỷ và để cho Chúa Kitô sống và hoạt động trong mình. Sự thánh thiện của tu sĩ, được vun trồng trong thinh lặng, cầu nguyện chiêm niệm, và đời sống bí tích, là chứng từ mạnh mẽ nhất. Họ làm chứng rằng đời sống thánh hiến là một hành trình biến đổi, một cuộc chạy đua không ngừng hướng về sự hoàn thiện của tình yêu. Khi tu sĩ sống đúng căn tính hiến dâng, sự hiện diện của họ mang lại một sự bình an siêu nhiên, một niềm hy vọng vượt lên mọi thử thách và đau khổ, thu hút người khác đến với nguồn mạch sự sống là chính Chúa Kitô.</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căn tính đời tu là một tổng thể hài hòa và năng động của ba chiều kích: ngôn sứ, chứng nhân, và người hiến dâng. Ba vai trò này không phải là ba công việc khác nhau, mà là ba biểu hiện của cùng một bản chất hiến dâng. Người hiến dâng là nền tảng, vì sự tự hiến là nguồn mạch sức mạnh và ý nghĩa cho mọi hành động. Chính vì đã hiến dâng trọn vẹn cho Chúa, người tu sĩ mới có tư cách để trở thành chứng nhân khả tín của tình yêu Chúa, và mới có đủ thẩm quyền tinh thần để thực thi vai trò ngôn sứ, lên tiếng nhân danh Ngài. Thiếu đi sự hiến dâng nội tâm, vai trò ngôn sứ dễ biến thành hoạt động xã hội đơn thuần, và vai trò chứng nhân dễ trở thành màn trình diễn trống rỗng.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giữ vững và phát triển căn tính nền tảng này, tu sĩ phải không ngừng quay về với cội nguồn là kinh nghiệm cá vị về tình yêu Chúa. Đời sống cầu nguyện chiêm niệm, đặc biệt là việc gắn bó với Thánh Thể và Lời Chúa, là hơi thở duy trì sự hiến dâng. Đời sống cộng đoàn là không gian thử thách và thanh luyện, nơi các tu sĩ học cách sống tình huynh đệ thực sự và thực thi lời khấn vâng phục lẫn nhau. Cuối cùng, sứ mạng tông đồ, dù là phục vụ người nghèo, giáo dục, hay chăm sóc mục vụ, là nơi căn tính đời tu được thể hiện qua hành động, biến lời khấn thành hoa trái cụ thể cho sự phát triển của Nước Trời. Người tu sĩ đích thực là người sống trọn vẹn sự hiến dâng của mình, trở thành dấu chỉ thách đố và niềm hy vọng cho thế giới, mãi mãi là những người yêu mến và sống cho Đấng mà họ đã tự nguyện dâng hiến.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TU LÀ MỘT NỖ LỰC TÌM KIẾM CÁI ĐẸP</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Khi nhìn vào đời sống tu trì, người ta thường nghĩ đến sự từ bỏ, hy sinh, những lời khấn ràng buộc, và một nếp sống khắc khổ, tách biệt khỏi những phù phiếm của thế gian. Thoạt nhìn, đời tu dường như là hành trình khước từ cái đẹp trần thế. Thế nhưng, đằng sau lớp vỏ kỷ luật và tĩnh lặng ấy, đời tu lại ẩn chứa một khát vọng bốc cháy, một nỗ lực miệt mài và cao cả nhất: nỗ lực đi tìm cái đẹp tuyệt đối, cái đẹp vô tận, cái đẹp không hề tàn phai. Đây không phải là sự tìm kiếm một vẻ ngoài duy mỹ, mà là cuộc săn đuổi triền miên một vẻ đẹp mang tính bản thể và cứu cánh, một vẻ đẹp gắn liền với Chân – Thiện – Mỹ.</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đẹp mà người tu sĩ tìm kiếm trước hết và trên hết là cái đẹp của </w:t>
      </w:r>
      <w:r w:rsidRPr="00FD0D62">
        <w:rPr>
          <w:rFonts w:ascii="Arial" w:eastAsia="Times New Roman" w:hAnsi="Arial" w:cs="Arial"/>
          <w:bCs/>
          <w:color w:val="0D0D0D" w:themeColor="text1" w:themeTint="F2"/>
          <w:sz w:val="28"/>
          <w:szCs w:val="28"/>
        </w:rPr>
        <w:t>Chân Lý Tuyệt Đối</w:t>
      </w:r>
      <w:r w:rsidRPr="00FD0D62">
        <w:rPr>
          <w:rFonts w:ascii="Arial" w:eastAsia="Times New Roman" w:hAnsi="Arial" w:cs="Arial"/>
          <w:color w:val="0D0D0D" w:themeColor="text1" w:themeTint="F2"/>
          <w:sz w:val="28"/>
          <w:szCs w:val="28"/>
        </w:rPr>
        <w:t>, tức là Thiên Chúa. Nếu triết học định nghĩa Cái Đẹp (Mỹ) là sự biểu lộ rực rỡ của Cái Thiện (Thiện), thì đối với người tu sĩ, Cái Đẹp là chính sự rực rỡ của Ngôi Lời, là sự tỏ lộ hào quang của Đấng Tình Yêu. Đời tu là một cuộc dấn thân để nhìn thấy. Để nhìn thấy, người tu sĩ phải trải qua quá trình thanh tẩy giác quan và trí tưởng tượng, để chúng không bị vướng mắc vào những hình ảnh chóng qua. Sự tĩnh lặng, kinh nguyện, và việc học hỏi Kinh Thánh, thần học không chỉ là bài tập trí tuệ mà còn là phương tiện để cởi bỏ lớp mù lòa của phàm tính, nhằm đón nhận ánh sáng Chân Lý đang chiếu rọi. Khi tâm hồn đạt đến sự trong suốt nhất định, Chân Lý không còn là một khái niệm trừu tượng mà là một Hữu Thể sống động, có thể chiêm ngắm và chạm đến. Đó là khi người tu sĩ tìm thấy niềm vui thẩm mỹ sâu xa trong sự trật tự hoàn hảo của vũ trụ, trong sự mạch lạc của mầu nhiệm cứu độ, và trong chính sự hiện hữu kỳ diệu của Thiên Chúa. Cái đẹp của Chân Lý mang đến sự bình an nội tâm, vì nó là nơi mọi câu hỏi đều tìm thấy lời giải đáp tối hậu, mọi mâu thuẫn được hòa giải trong tình yêu.</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Tiếp theo, người tu sĩ nỗ lực kiếm tìm cái đẹp của </w:t>
      </w:r>
      <w:r w:rsidRPr="00FD0D62">
        <w:rPr>
          <w:rFonts w:ascii="Arial" w:eastAsia="Times New Roman" w:hAnsi="Arial" w:cs="Arial"/>
          <w:bCs/>
          <w:color w:val="0D0D0D" w:themeColor="text1" w:themeTint="F2"/>
          <w:sz w:val="28"/>
          <w:szCs w:val="28"/>
        </w:rPr>
        <w:t>Thiện Hảo Vô Vị Lợi</w:t>
      </w:r>
      <w:r w:rsidRPr="00FD0D62">
        <w:rPr>
          <w:rFonts w:ascii="Arial" w:eastAsia="Times New Roman" w:hAnsi="Arial" w:cs="Arial"/>
          <w:color w:val="0D0D0D" w:themeColor="text1" w:themeTint="F2"/>
          <w:sz w:val="28"/>
          <w:szCs w:val="28"/>
        </w:rPr>
        <w:t xml:space="preserve">. Cái Thiện chính là hành động của Tình Yêu, và Tình Yêu là một vẻ đẹp trọn vẹn. Trong lời khấn Khiết Tịnh, người tu sĩ tìm thấy cái đẹp của một trái tim không chia sẻ, một tình yêu duy nhất hướng về Thiên Chúa. Đây là vẻ đẹp của sự tập trung, của năng lượng được quy tụ, không phân tán vào những mối quan hệ ràng buộc và chiếm hữu. Khiết tịnh giải thoát người tu sĩ để họ có thể yêu thương nhân loại bằng một tình yêu phổ quát, trong sáng và thánh thiện hơn. Trong lời khấn Khó Nghèo, họ tìm kiếm cái đẹp của sự tự do nội tại khỏi sự nô lệ vật chất. Cái đẹp của Khó Nghèo là sự thanh thoát, sự nhẹ nhàng của người không bị gánh nặng tài sản níu kéo, sẵn sàng di chuyển theo tiếng gọi của Thần Khí. Nó còn là vẻ đẹp của sự chia sẻ, của tình liên đới với người nghèo, khi người tu sĩ chọn sống đời sống giản dị để phản ánh một Đức Kitô nghèo khó. Cuối cùng, trong lời khấn Vâng Phục, họ tìm kiếm cái đẹp của </w:t>
      </w:r>
      <w:r w:rsidRPr="00FD0D62">
        <w:rPr>
          <w:rFonts w:ascii="Arial" w:eastAsia="Times New Roman" w:hAnsi="Arial" w:cs="Arial"/>
          <w:color w:val="0D0D0D" w:themeColor="text1" w:themeTint="F2"/>
          <w:sz w:val="28"/>
          <w:szCs w:val="28"/>
        </w:rPr>
        <w:lastRenderedPageBreak/>
        <w:t>sự hài hòa giữa ý chí bản thân và ý muốn của Thiên Chúa. Đây là một vẻ đẹp mang tính nghệ thuật cao, khi một ý chí con người tự nguyện uốn mình theo Ý Chí Thần Linh, không phải vì áp đặt, mà vì nhận ra Ý Chúa là con đường tốt đẹp nhất dẫn đến sự hoàn thiện bản thân và thế giới. Cái đẹp của sự Vâng Phục chính là sự hợp nhất ý chí, là nền tảng vững chắc cho sự an lạc trong tâm hồn.</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tu cũng là hành trình không ngừng vun đắp cái đẹp của </w:t>
      </w:r>
      <w:r w:rsidRPr="00FD0D62">
        <w:rPr>
          <w:rFonts w:ascii="Arial" w:eastAsia="Times New Roman" w:hAnsi="Arial" w:cs="Arial"/>
          <w:bCs/>
          <w:color w:val="0D0D0D" w:themeColor="text1" w:themeTint="F2"/>
          <w:sz w:val="28"/>
          <w:szCs w:val="28"/>
        </w:rPr>
        <w:t>Cộng Đồng và Phục Vụ</w:t>
      </w:r>
      <w:r w:rsidRPr="00FD0D62">
        <w:rPr>
          <w:rFonts w:ascii="Arial" w:eastAsia="Times New Roman" w:hAnsi="Arial" w:cs="Arial"/>
          <w:color w:val="0D0D0D" w:themeColor="text1" w:themeTint="F2"/>
          <w:sz w:val="28"/>
          <w:szCs w:val="28"/>
        </w:rPr>
        <w:t>. Thiên Chúa không chỉ là Cái Đẹp, mà còn là Đấng Hiệp Nhất và Cộng Thông (Cha, Con và Thánh Thần). Vì thế, người tu sĩ tìm kiếm cái đẹp trong sự hiệp thông của cộng đoàn. Cộng đoàn là nơi con người mang những khác biệt, những giới hạn và cả những vết thương, nhưng lại học cách yêu thương và chấp nhận nhau để cùng nhau phản chiếu Cái Đẹp tối thượng. Sự tha thứ trở thành màu sắc, sự kiên nhẫn trở thành đường nét, và sự phục vụ trở thành chất liệu để xây dựng nên một tác phẩm nghệ thuật sống động. Người tu sĩ dấn thân phục vụ người nghèo, người yếu đuối, người bị bỏ rơi, không chỉ vì đó là bổn phận, mà còn vì họ tin rằng Cái Đẹp của Thiên Chúa bị ẩn giấu trong những khuôn mặt ấy. Khi lau khô giọt nước mắt, khi chữa lành vết thương, khi đem lại công bằng, người tu sĩ không chỉ làm việc thiện mà còn đang vén màn để chiêm ngắm Cái Đẹp của Đức Kitô Khổ Nạn và Phục Sinh hiện diện trong thế giới.</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việc tìm kiếm cái đẹp này không phải là một chuyến dạo chơi lãng mạn, mà đúng như nhan đề đã khẳng định, là một </w:t>
      </w:r>
      <w:r w:rsidRPr="00FD0D62">
        <w:rPr>
          <w:rFonts w:ascii="Arial" w:eastAsia="Times New Roman" w:hAnsi="Arial" w:cs="Arial"/>
          <w:bCs/>
          <w:color w:val="0D0D0D" w:themeColor="text1" w:themeTint="F2"/>
          <w:sz w:val="28"/>
          <w:szCs w:val="28"/>
        </w:rPr>
        <w:t>nỗ lực</w:t>
      </w:r>
      <w:r w:rsidRPr="00FD0D62">
        <w:rPr>
          <w:rFonts w:ascii="Arial" w:eastAsia="Times New Roman" w:hAnsi="Arial" w:cs="Arial"/>
          <w:color w:val="0D0D0D" w:themeColor="text1" w:themeTint="F2"/>
          <w:sz w:val="28"/>
          <w:szCs w:val="28"/>
        </w:rPr>
        <w:t>. Nỗ lực này đòi hỏi sự khổ chế và thanh lọc không ngừng. Nỗ lực chống lại cái xấu xa, cái vô duyên, cái tầm thường và cái méo mó mà tội lỗi đã gieo vào bản tính con người. Cái đẹp tôn giáo thường được tìm thấy trong sự tinh luyện của sa mạc nội tâm, trong những đêm đen của đức tin, khi mọi cảm xúc tốt đẹp dường như rút lui, chỉ còn lại sự trần trụi và khô khan. Chính trong sự "vô vị" của đời sống thiêng liêng, người tu sĩ học cách yêu Cái Đẹp vì chính nó, chứ không phải vì sự an ủi hay phần thưởng đi kèm.</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Nỗ lực này còn là công việc của một nghệ nhân rèn luyện tay nghề qua năm tháng. Người tu sĩ là một nghệ nhân của linh hồn, người được mời gọi biến cuộc đời mình thành một tác phẩm nghệ thuật. Mỗi ngày, họ phải dùng "khuôn vàng thước ngọc" của Tin Mừng để đẽo gọt, cắt bỏ những gì dư thừa, làm mịn những góc cạnh thô ráp của bản ngã. Họ học cách sống chậm lại, để nhận ra Cái Đẹp thường ẩn mình trong những chi tiết nhỏ nhặt nhất: sự đúng giờ của giờ kinh, sự chân thành trong một lời khuyên, sự tỉ mỉ trong công việc bếp núc hoặc văn phòng. Bằng cách thực hiện những điều nhỏ bé </w:t>
      </w:r>
      <w:r w:rsidRPr="00FD0D62">
        <w:rPr>
          <w:rFonts w:ascii="Arial" w:eastAsia="Times New Roman" w:hAnsi="Arial" w:cs="Arial"/>
          <w:color w:val="0D0D0D" w:themeColor="text1" w:themeTint="F2"/>
          <w:sz w:val="28"/>
          <w:szCs w:val="28"/>
        </w:rPr>
        <w:lastRenderedPageBreak/>
        <w:t>ấy với một tình yêu vĩ đại, đời tu sĩ biến những điều tầm thường nhất thành những viên ngọc quý giá phản chiếu ánh sáng Vô Cùng.</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đời tu là một chuỗi ngày dài kiếm tìm cái đẹp. Đó là sự tìm kiếm một vẻ đẹp không phô trương nhưng uy quyền, không hư ảo nhưng vĩnh cửu. Đó là hành trình đi tìm </w:t>
      </w:r>
      <w:r w:rsidRPr="00FD0D62">
        <w:rPr>
          <w:rFonts w:ascii="Arial" w:eastAsia="Times New Roman" w:hAnsi="Arial" w:cs="Arial"/>
          <w:bCs/>
          <w:color w:val="0D0D0D" w:themeColor="text1" w:themeTint="F2"/>
          <w:sz w:val="28"/>
          <w:szCs w:val="28"/>
        </w:rPr>
        <w:t>Cái Đẹp Ba Ngôi</w:t>
      </w:r>
      <w:r w:rsidRPr="00FD0D62">
        <w:rPr>
          <w:rFonts w:ascii="Arial" w:eastAsia="Times New Roman" w:hAnsi="Arial" w:cs="Arial"/>
          <w:color w:val="0D0D0D" w:themeColor="text1" w:themeTint="F2"/>
          <w:sz w:val="28"/>
          <w:szCs w:val="28"/>
        </w:rPr>
        <w:t>, nơi Chân Lý tuyệt đối, Thiện Hảo vô biên, và Hiệp Nhất trọn vẹn quyện vào nhau trong một tình yêu vô tận. Người tu sĩ không từ bỏ thế giới vì họ ghét nó, mà vì họ yêu mến nó với một cái nhìn sâu sắc hơn, muốn biến đời mình thành chiếc gương trong suốt để phản chiếu Cái Đẹp thần linh cho thế giới đang khao khát nó. Nỗ lực cao cả ấy chính là phương thức dâng hiến cuộc đời mình như một lễ vật hoàn hảo và đầy ý nghĩa, tôn vinh Cái Đẹp duy nhất và đích thực của đời mình.</w:t>
      </w:r>
    </w:p>
    <w:p w:rsidR="00790E61" w:rsidRPr="00FD0D62" w:rsidRDefault="00790E61"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VAI TRÒ NGÔN SỨ (TIÊN TRI) CỦA NGƯỜI TU SĨ: NÓI LÊN SỰ THẬT, LÀ TẤM GƯƠNG CHUYỂN HÓA CHO ĐỜI</w:t>
      </w:r>
    </w:p>
    <w:p w:rsidR="00790E61" w:rsidRPr="00FD0D62" w:rsidRDefault="00790E61" w:rsidP="00AD5E44">
      <w:pPr>
        <w:pStyle w:val="NormalWeb"/>
        <w:shd w:val="clear" w:color="auto" w:fill="FFFFFF"/>
        <w:jc w:val="both"/>
        <w:outlineLvl w:val="2"/>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thế giới hiện đại, người tu sĩ được mời gọi vươn lên từ đám đông để trở thành một dấu chỉ sống động của Nước Trời. Căn tính sâu xa của đời sống thánh hiến – được đánh dấu bằng lời khấn khó nghèo, khiết tịnh và vâng phục – không chỉ là một hành trình cá nhân tìm kiếm sự thánh thiện, mà còn là một sứ mệnh cộng đồng mang tính </w:t>
      </w:r>
      <w:r w:rsidRPr="00FD0D62">
        <w:rPr>
          <w:rFonts w:ascii="Arial" w:hAnsi="Arial" w:cs="Arial"/>
          <w:bCs/>
          <w:color w:val="0D0D0D" w:themeColor="text1" w:themeTint="F2"/>
          <w:sz w:val="28"/>
          <w:szCs w:val="28"/>
        </w:rPr>
        <w:t>ngôn sứ (tiên tri)</w:t>
      </w:r>
      <w:r w:rsidRPr="00FD0D62">
        <w:rPr>
          <w:rFonts w:ascii="Arial" w:hAnsi="Arial" w:cs="Arial"/>
          <w:color w:val="0D0D0D" w:themeColor="text1" w:themeTint="F2"/>
          <w:sz w:val="28"/>
          <w:szCs w:val="28"/>
        </w:rPr>
        <w:t>. Vai trò ngôn sứ này không dừng lại ở việc dự báo tương lai, mà cốt lõi là trở thành người thông truyền Lời Chúa cho hiện tại. Đây chính là trách nhiệm nặng nề nhưng cao cả, đặt người tu sĩ vào vị trí của những người đứng gác trên tường thành, không ngừng cảnh báo và chỉ đường cho đoàn chiên, với hai trụ cột: </w:t>
      </w:r>
      <w:r w:rsidRPr="00FD0D62">
        <w:rPr>
          <w:rFonts w:ascii="Arial" w:hAnsi="Arial" w:cs="Arial"/>
          <w:bCs/>
          <w:color w:val="0D0D0D" w:themeColor="text1" w:themeTint="F2"/>
          <w:sz w:val="28"/>
          <w:szCs w:val="28"/>
        </w:rPr>
        <w:t>can đảm nói lên sự thật</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trở thành tấm gương chuyển hóa</w:t>
      </w:r>
      <w:r w:rsidRPr="00FD0D62">
        <w:rPr>
          <w:rFonts w:ascii="Arial" w:hAnsi="Arial" w:cs="Arial"/>
          <w:color w:val="0D0D0D" w:themeColor="text1" w:themeTint="F2"/>
          <w:sz w:val="28"/>
          <w:szCs w:val="28"/>
        </w:rPr>
        <w:t> cho đời.</w:t>
      </w:r>
    </w:p>
    <w:p w:rsidR="00790E61" w:rsidRPr="00FD0D62" w:rsidRDefault="00790E61" w:rsidP="00AD5E44">
      <w:pPr>
        <w:pStyle w:val="NormalWeb"/>
        <w:shd w:val="clear" w:color="auto" w:fill="FFFFFF"/>
        <w:jc w:val="both"/>
        <w:outlineLvl w:val="2"/>
        <w:rPr>
          <w:rFonts w:ascii="Arial" w:hAnsi="Arial" w:cs="Arial"/>
          <w:color w:val="0D0D0D" w:themeColor="text1" w:themeTint="F2"/>
          <w:sz w:val="28"/>
          <w:szCs w:val="28"/>
        </w:rPr>
      </w:pPr>
      <w:r w:rsidRPr="00FD0D62">
        <w:rPr>
          <w:rFonts w:ascii="Arial" w:hAnsi="Arial" w:cs="Arial"/>
          <w:bCs/>
          <w:color w:val="0D0D0D" w:themeColor="text1" w:themeTint="F2"/>
          <w:sz w:val="28"/>
          <w:szCs w:val="28"/>
        </w:rPr>
        <w:t>Nói lên sự thật</w:t>
      </w:r>
      <w:r w:rsidRPr="00FD0D62">
        <w:rPr>
          <w:rFonts w:ascii="Arial" w:hAnsi="Arial" w:cs="Arial"/>
          <w:color w:val="0D0D0D" w:themeColor="text1" w:themeTint="F2"/>
          <w:sz w:val="28"/>
          <w:szCs w:val="28"/>
        </w:rPr>
        <w:t> chính là nhiệm vụ căn bản của người tu sĩ ngôn sứ. Sự thật mà họ rao giảng không phải là một tập hợp các quan điểm triết học hay chính trị, mà chính là </w:t>
      </w:r>
      <w:r w:rsidRPr="00FD0D62">
        <w:rPr>
          <w:rFonts w:ascii="Arial" w:hAnsi="Arial" w:cs="Arial"/>
          <w:bCs/>
          <w:color w:val="0D0D0D" w:themeColor="text1" w:themeTint="F2"/>
          <w:sz w:val="28"/>
          <w:szCs w:val="28"/>
        </w:rPr>
        <w:t>Đức Kitô</w:t>
      </w:r>
      <w:r w:rsidRPr="00FD0D62">
        <w:rPr>
          <w:rFonts w:ascii="Arial" w:hAnsi="Arial" w:cs="Arial"/>
          <w:color w:val="0D0D0D" w:themeColor="text1" w:themeTint="F2"/>
          <w:sz w:val="28"/>
          <w:szCs w:val="28"/>
        </w:rPr>
        <w:t>, là Tin Mừng cứu độ. Với thẩm quyền được ban qua đời sống hiến dâng, người tu sĩ có trách nhiệm soi rọi ánh sáng Lời Chúa vào mọi khía cạnh của đời sống con người. Điều này đòi hỏi lòng can đảm phi thường để </w:t>
      </w:r>
      <w:r w:rsidRPr="00FD0D62">
        <w:rPr>
          <w:rFonts w:ascii="Arial" w:hAnsi="Arial" w:cs="Arial"/>
          <w:bCs/>
          <w:color w:val="0D0D0D" w:themeColor="text1" w:themeTint="F2"/>
          <w:sz w:val="28"/>
          <w:szCs w:val="28"/>
        </w:rPr>
        <w:t>nói sự thật với Giáo hội</w:t>
      </w:r>
      <w:r w:rsidRPr="00FD0D62">
        <w:rPr>
          <w:rFonts w:ascii="Arial" w:hAnsi="Arial" w:cs="Arial"/>
          <w:color w:val="0D0D0D" w:themeColor="text1" w:themeTint="F2"/>
          <w:sz w:val="28"/>
          <w:szCs w:val="28"/>
        </w:rPr>
        <w:t xml:space="preserve"> trước tiên. Họ phải là tiếng nói lương tâm, can đảm chỉ ra những thói quen hình thức, những lối sống xa hoa, hay những cơ cấu chưa thực sự phục vụ Tin Mừng trong nội bộ Giáo hội. Ngôn sứ phải làm rung chuyển sự tự mãn, chỉ trích thói quen quyền bính </w:t>
      </w:r>
      <w:r w:rsidRPr="00FD0D62">
        <w:rPr>
          <w:rFonts w:ascii="Arial" w:hAnsi="Arial" w:cs="Arial"/>
          <w:color w:val="0D0D0D" w:themeColor="text1" w:themeTint="F2"/>
          <w:sz w:val="28"/>
          <w:szCs w:val="28"/>
        </w:rPr>
        <w:lastRenderedPageBreak/>
        <w:t>thế tục, và đòi hỏi sự trở về với căn tính khiêm nhường, phục vụ của Giáo hội tiên khởi.</w:t>
      </w:r>
    </w:p>
    <w:p w:rsidR="00790E61" w:rsidRPr="00FD0D62" w:rsidRDefault="00790E61" w:rsidP="00AD5E44">
      <w:pPr>
        <w:pStyle w:val="NormalWeb"/>
        <w:shd w:val="clear" w:color="auto" w:fill="FFFFFF"/>
        <w:jc w:val="both"/>
        <w:outlineLvl w:val="2"/>
        <w:rPr>
          <w:rFonts w:ascii="Arial" w:hAnsi="Arial" w:cs="Arial"/>
          <w:color w:val="0D0D0D" w:themeColor="text1" w:themeTint="F2"/>
          <w:sz w:val="28"/>
          <w:szCs w:val="28"/>
        </w:rPr>
      </w:pPr>
      <w:r w:rsidRPr="00FD0D62">
        <w:rPr>
          <w:rFonts w:ascii="Arial" w:hAnsi="Arial" w:cs="Arial"/>
          <w:color w:val="0D0D0D" w:themeColor="text1" w:themeTint="F2"/>
          <w:sz w:val="28"/>
          <w:szCs w:val="28"/>
        </w:rPr>
        <w:t>Vai trò ngôn sứ cũng mở rộng ra bên ngoài để </w:t>
      </w:r>
      <w:r w:rsidRPr="00FD0D62">
        <w:rPr>
          <w:rFonts w:ascii="Arial" w:hAnsi="Arial" w:cs="Arial"/>
          <w:bCs/>
          <w:color w:val="0D0D0D" w:themeColor="text1" w:themeTint="F2"/>
          <w:sz w:val="28"/>
          <w:szCs w:val="28"/>
        </w:rPr>
        <w:t>nói sự thật với Xã hội</w:t>
      </w:r>
      <w:r w:rsidRPr="00FD0D62">
        <w:rPr>
          <w:rFonts w:ascii="Arial" w:hAnsi="Arial" w:cs="Arial"/>
          <w:color w:val="0D0D0D" w:themeColor="text1" w:themeTint="F2"/>
          <w:sz w:val="28"/>
          <w:szCs w:val="28"/>
        </w:rPr>
        <w:t>. Thế giới ngày nay đang bị thống trị bởi chủ nghĩa vật chất, sự bất công và sự vô cảm trước nỗi đau của tha nhân. Người tu sĩ phải là người lên tiếng mạnh mẽ bênh vực công lý, nhân quyền, và đặc biệt là những người nghèo khổ, những người bị bỏ rơi. Họ dùng Tin Mừng làm tiêu chuẩn tuyệt đối để đánh giá các giá trị và thực hành của xã hội, phê phán các hệ thống gây chia rẽ, ủng hộ chiến tranh, hoặc bóc lột môi trường. Lời nói của người tu sĩ không chỉ là lời tố cáo mà còn là lời mời gọi xã hội hối cải và hướng về những giá trị nhân văn cao cả. Sứ mạng này đòi hỏi sự liêm chính tuyệt đối, vì một lời nói dũng cảm chỉ có thể được thốt ra từ một tâm hồn đã được Lời Chúa thanh luyện.</w:t>
      </w:r>
    </w:p>
    <w:p w:rsidR="00790E61" w:rsidRPr="00FD0D62" w:rsidRDefault="00790E61" w:rsidP="00AD5E44">
      <w:pPr>
        <w:pStyle w:val="NormalWeb"/>
        <w:shd w:val="clear" w:color="auto" w:fill="FFFFFF"/>
        <w:jc w:val="both"/>
        <w:outlineLvl w:val="2"/>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lời nói sẽ trở nên rỗng tuếch nếu không được chứng thực bằng đời sống. Vì thế, trụ cột thứ hai của vai trò ngôn sứ là </w:t>
      </w:r>
      <w:r w:rsidRPr="00FD0D62">
        <w:rPr>
          <w:rFonts w:ascii="Arial" w:hAnsi="Arial" w:cs="Arial"/>
          <w:bCs/>
          <w:color w:val="0D0D0D" w:themeColor="text1" w:themeTint="F2"/>
          <w:sz w:val="28"/>
          <w:szCs w:val="28"/>
        </w:rPr>
        <w:t>trở thành tấm gương chuyển hóa cho đời</w:t>
      </w:r>
      <w:r w:rsidRPr="00FD0D62">
        <w:rPr>
          <w:rFonts w:ascii="Arial" w:hAnsi="Arial" w:cs="Arial"/>
          <w:color w:val="0D0D0D" w:themeColor="text1" w:themeTint="F2"/>
          <w:sz w:val="28"/>
          <w:szCs w:val="28"/>
        </w:rPr>
        <w:t>. Đời sống thánh hiến, với ba lời khấn, tự thân nó đã là một lời tiên tri mạnh mẽ chống lại các giá trị thế tục. Sống </w:t>
      </w:r>
      <w:r w:rsidRPr="00FD0D62">
        <w:rPr>
          <w:rFonts w:ascii="Arial" w:hAnsi="Arial" w:cs="Arial"/>
          <w:bCs/>
          <w:color w:val="0D0D0D" w:themeColor="text1" w:themeTint="F2"/>
          <w:sz w:val="28"/>
          <w:szCs w:val="28"/>
        </w:rPr>
        <w:t>khó nghèo</w:t>
      </w:r>
      <w:r w:rsidRPr="00FD0D62">
        <w:rPr>
          <w:rFonts w:ascii="Arial" w:hAnsi="Arial" w:cs="Arial"/>
          <w:color w:val="0D0D0D" w:themeColor="text1" w:themeTint="F2"/>
          <w:sz w:val="28"/>
          <w:szCs w:val="28"/>
        </w:rPr>
        <w:t> là lời tiên tri đanh thép chống lại chủ nghĩa tiêu thụ và sự tôn thờ tiền bạc, chỉ ra rằng hạnh phúc đích thực không nằm ở của cải vật chất, mà ở sự tự do nội tâm và sự tín thác vào Thiên Chúa. Đây là một sự chuyển hóa nội tâm sâu sắc, đặt người tu sĩ vào vị trí chia sẻ với những người nghèo nhất.</w:t>
      </w:r>
    </w:p>
    <w:p w:rsidR="00790E61" w:rsidRPr="00FD0D62" w:rsidRDefault="00790E61" w:rsidP="00AD5E44">
      <w:pPr>
        <w:pStyle w:val="NormalWeb"/>
        <w:shd w:val="clear" w:color="auto" w:fill="FFFFFF"/>
        <w:jc w:val="both"/>
        <w:outlineLvl w:val="2"/>
        <w:rPr>
          <w:rFonts w:ascii="Arial" w:hAnsi="Arial" w:cs="Arial"/>
          <w:color w:val="0D0D0D" w:themeColor="text1" w:themeTint="F2"/>
          <w:sz w:val="28"/>
          <w:szCs w:val="28"/>
        </w:rPr>
      </w:pPr>
      <w:r w:rsidRPr="00FD0D62">
        <w:rPr>
          <w:rFonts w:ascii="Arial" w:hAnsi="Arial" w:cs="Arial"/>
          <w:color w:val="0D0D0D" w:themeColor="text1" w:themeTint="F2"/>
          <w:sz w:val="28"/>
          <w:szCs w:val="28"/>
        </w:rPr>
        <w:t>Tương tự, lời khấn </w:t>
      </w:r>
      <w:r w:rsidRPr="00FD0D62">
        <w:rPr>
          <w:rFonts w:ascii="Arial" w:hAnsi="Arial" w:cs="Arial"/>
          <w:bCs/>
          <w:color w:val="0D0D0D" w:themeColor="text1" w:themeTint="F2"/>
          <w:sz w:val="28"/>
          <w:szCs w:val="28"/>
        </w:rPr>
        <w:t>khiết tịnh</w:t>
      </w:r>
      <w:r w:rsidRPr="00FD0D62">
        <w:rPr>
          <w:rFonts w:ascii="Arial" w:hAnsi="Arial" w:cs="Arial"/>
          <w:color w:val="0D0D0D" w:themeColor="text1" w:themeTint="F2"/>
          <w:sz w:val="28"/>
          <w:szCs w:val="28"/>
        </w:rPr>
        <w:t> vì Nước Trời là lời tiên tri về một tình yêu trọn vẹn và siêu vượt. Nó là dấu chỉ cho thấy rằng con người có khả năng yêu thương bằng một tình yêu không vụ lợi, vượt lên trên dục vọng và sự chiếm hữu, hướng tới sự hiệp thông tuyệt đối với Thiên Chúa. Đời sống khiết tịnh không phải là sự chối bỏ tình yêu, mà là sự chuyển hóa tình yêu để trở nên nguồn suối dồi dào, bao trùm hết thảy mọi người. Cuối cùng, lời khấn </w:t>
      </w:r>
      <w:r w:rsidRPr="00FD0D62">
        <w:rPr>
          <w:rFonts w:ascii="Arial" w:hAnsi="Arial" w:cs="Arial"/>
          <w:bCs/>
          <w:color w:val="0D0D0D" w:themeColor="text1" w:themeTint="F2"/>
          <w:sz w:val="28"/>
          <w:szCs w:val="28"/>
        </w:rPr>
        <w:t>vâng phục</w:t>
      </w:r>
      <w:r w:rsidRPr="00FD0D62">
        <w:rPr>
          <w:rFonts w:ascii="Arial" w:hAnsi="Arial" w:cs="Arial"/>
          <w:color w:val="0D0D0D" w:themeColor="text1" w:themeTint="F2"/>
          <w:sz w:val="28"/>
          <w:szCs w:val="28"/>
        </w:rPr>
        <w:t> là lời tiên tri chống lại cái tôi ích kỷ và lòng kiêu căng thống trị, mời gọi con người đặt ý muốn của mình dưới sự hướng dẫn của Thánh Thần, qua trung gian của bề trên và luật lệ Dòng, nhằm phục vụ cho sứ mạng chung của Giáo hội. Sự vâng phục này chính là sự chuyển hóa từ ý riêng sang Ý Chúa, một mô hình hoàn hảo cho mọi Kitô hữu.</w:t>
      </w:r>
    </w:p>
    <w:p w:rsidR="00790E61" w:rsidRPr="00FD0D62" w:rsidRDefault="00790E61" w:rsidP="00AD5E44">
      <w:pPr>
        <w:pStyle w:val="NormalWeb"/>
        <w:shd w:val="clear" w:color="auto" w:fill="FFFFFF"/>
        <w:jc w:val="both"/>
        <w:outlineLvl w:val="2"/>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w:t>
      </w:r>
      <w:r w:rsidRPr="00FD0D62">
        <w:rPr>
          <w:rFonts w:ascii="Arial" w:hAnsi="Arial" w:cs="Arial"/>
          <w:bCs/>
          <w:color w:val="0D0D0D" w:themeColor="text1" w:themeTint="F2"/>
          <w:sz w:val="28"/>
          <w:szCs w:val="28"/>
        </w:rPr>
        <w:t>đời sống cộng đoàn</w:t>
      </w:r>
      <w:r w:rsidRPr="00FD0D62">
        <w:rPr>
          <w:rFonts w:ascii="Arial" w:hAnsi="Arial" w:cs="Arial"/>
          <w:color w:val="0D0D0D" w:themeColor="text1" w:themeTint="F2"/>
          <w:sz w:val="28"/>
          <w:szCs w:val="28"/>
        </w:rPr>
        <w:t xml:space="preserve"> của tu sĩ phải là một dấu chỉ ngôn sứ cụ thể, một mô hình lý tưởng về sự chuyển hóa. Cộng đoàn tu trì không chỉ là nơi cư ngụ, mà phải là một "trường học" của tình yêu thương, sự hiệp nhất, và sự chia sẻ tài sản tinh thần cũng như vật chất. Khi cộng đoàn sống đúng căn </w:t>
      </w:r>
      <w:r w:rsidRPr="00FD0D62">
        <w:rPr>
          <w:rFonts w:ascii="Arial" w:hAnsi="Arial" w:cs="Arial"/>
          <w:color w:val="0D0D0D" w:themeColor="text1" w:themeTint="F2"/>
          <w:sz w:val="28"/>
          <w:szCs w:val="28"/>
        </w:rPr>
        <w:lastRenderedPageBreak/>
        <w:t>tính, nó trở thành một sự phản ánh nhỏ bé của Nước Trời ngay giữa thế gian, cho thấy khả năng con người có thể sống hòa hợp, vượt qua những khác biệt về cá tính, văn hóa để cùng nhau làm chứng cho Tin Mừng. Sự chuyển hóa này có sức mạnh lan tỏa, lay động lương tâm những người xung quanh hơn bất kỳ bài giảng hùng hồn nào.</w:t>
      </w:r>
    </w:p>
    <w:p w:rsidR="00790E61" w:rsidRPr="00FD0D62" w:rsidRDefault="00790E61" w:rsidP="00AD5E44">
      <w:pPr>
        <w:pStyle w:val="NormalWeb"/>
        <w:shd w:val="clear" w:color="auto" w:fill="FFFFFF"/>
        <w:jc w:val="both"/>
        <w:outlineLvl w:val="2"/>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người tu sĩ ngôn sứ phải chấp nhận </w:t>
      </w:r>
      <w:r w:rsidRPr="00FD0D62">
        <w:rPr>
          <w:rFonts w:ascii="Arial" w:hAnsi="Arial" w:cs="Arial"/>
          <w:bCs/>
          <w:color w:val="0D0D0D" w:themeColor="text1" w:themeTint="F2"/>
          <w:sz w:val="28"/>
          <w:szCs w:val="28"/>
        </w:rPr>
        <w:t>con đường thập giá</w:t>
      </w:r>
      <w:r w:rsidRPr="00FD0D62">
        <w:rPr>
          <w:rFonts w:ascii="Arial" w:hAnsi="Arial" w:cs="Arial"/>
          <w:color w:val="0D0D0D" w:themeColor="text1" w:themeTint="F2"/>
          <w:sz w:val="28"/>
          <w:szCs w:val="28"/>
        </w:rPr>
        <w:t>. Giống như các ngôn sứ Cựu Ước và chính Đức Kitô, việc nói lên sự thật và sống một đời sống đối lập với thế gian chắc chắn sẽ dẫn đến sự chống đối, hiểu lầm và thậm chí là bách hại. Vai trò ngôn sứ đòi hỏi sự kiên định và lòng dũng cảm để chấp nhận bị từ chối, bị cô lập, vì sự thật luôn gây khó chịu cho những ai đang sống trong sự giả dối. Chính trong sự yếu đuối và sự chấp nhận hy sinh đó, quyền năng của Thiên Chúa được biểu lộ trọn vẹn, và lời tiên tri mới thực sự có sức mạnh chuyển hóa.</w:t>
      </w:r>
    </w:p>
    <w:p w:rsidR="00790E61" w:rsidRPr="00FD0D62" w:rsidRDefault="00790E61" w:rsidP="00AD5E44">
      <w:pPr>
        <w:pStyle w:val="NormalWeb"/>
        <w:shd w:val="clear" w:color="auto" w:fill="FFFFFF"/>
        <w:jc w:val="both"/>
        <w:outlineLvl w:val="2"/>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vai trò ngôn sứ của người tu sĩ không phải là một chức vụ tạm thời, mà là một căn tính được in sâu trong bản chất của đời sống thánh hiến. Sứ mạng </w:t>
      </w:r>
      <w:r w:rsidRPr="00FD0D62">
        <w:rPr>
          <w:rFonts w:ascii="Arial" w:hAnsi="Arial" w:cs="Arial"/>
          <w:bCs/>
          <w:color w:val="0D0D0D" w:themeColor="text1" w:themeTint="F2"/>
          <w:sz w:val="28"/>
          <w:szCs w:val="28"/>
        </w:rPr>
        <w:t>nói lên sự thật</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trở thành tấm gương chuyển hóa</w:t>
      </w:r>
      <w:r w:rsidRPr="00FD0D62">
        <w:rPr>
          <w:rFonts w:ascii="Arial" w:hAnsi="Arial" w:cs="Arial"/>
          <w:color w:val="0D0D0D" w:themeColor="text1" w:themeTint="F2"/>
          <w:sz w:val="28"/>
          <w:szCs w:val="28"/>
        </w:rPr>
        <w:t> là hai mặt không thể tách rời của một đồng xu. Lời nói ngôn sứ chỉ có sức nặng khi nó xuất phát từ một đời sống đã được </w:t>
      </w:r>
      <w:r w:rsidRPr="00FD0D62">
        <w:rPr>
          <w:rFonts w:ascii="Arial" w:hAnsi="Arial" w:cs="Arial"/>
          <w:bCs/>
          <w:color w:val="0D0D0D" w:themeColor="text1" w:themeTint="F2"/>
          <w:sz w:val="28"/>
          <w:szCs w:val="28"/>
        </w:rPr>
        <w:t>chuyển hóa triệt để</w:t>
      </w:r>
      <w:r w:rsidRPr="00FD0D62">
        <w:rPr>
          <w:rFonts w:ascii="Arial" w:hAnsi="Arial" w:cs="Arial"/>
          <w:color w:val="0D0D0D" w:themeColor="text1" w:themeTint="F2"/>
          <w:sz w:val="28"/>
          <w:szCs w:val="28"/>
        </w:rPr>
        <w:t> bởi ân sủng của Đức Kitô; và ngược lại, đời sống gương mẫu phải được soi sáng bởi lời nói can đảm, công khai bảo vệ công lý và chân lý Tin Mừng. Trong một thế giới đầy rẫy bất công, dối trá, và chủ nghĩa vật chất, người tu sĩ được mời gọi sống như những chiếc đèn rực sáng giữa đêm tối, không chỉ để xua tan bóng đêm mà còn để chỉ ra con đường dẫn đến ánh sáng đích thực. Sứ mệnh ngôn sứ này là lời mời gọi khẩn thiết nhất, đòi hỏi sự dấn thân hoàn toàn để làm cho Nước Thiên Chúa trở nên hữu hình ngay giữa lòng nhân loại, hôm qua, hôm nay và mãi mãi.</w:t>
      </w:r>
    </w:p>
    <w:p w:rsidR="00790E61" w:rsidRPr="00FD0D62" w:rsidRDefault="00790E61" w:rsidP="00AD5E44">
      <w:pPr>
        <w:pStyle w:val="NormalWeb"/>
        <w:shd w:val="clear" w:color="auto" w:fill="FFFFFF"/>
        <w:jc w:val="both"/>
        <w:outlineLvl w:val="2"/>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TU VÀ GIỚI TRẺ: ƠN GỌI TU TRÌ KHÔNG CÒN LÀ LỰA CHỌN DỄ DÀNG, LÀM SAO ĐỂ GIỚI THIỆU ƠN GỌI MỘT CÁCH CHÂN THỰC VÀ ĐẦY HY VỌNG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một thế giới bị thống trị bởi tốc độ, tính cá nhân và sự lựa chọn tức thời, ơn gọi tu trì đã không còn giữ vị thế dễ dàng hay hấp dẫn như trước kia. Xã hội hậu hiện đại ưu tiên sự linh hoạt, trải nghiệm và tự định nghĩa, khiến cho ba lời khấn bền vững – Vâng phục, Khó nghèo, và Khiết tịnh – trở nên xa lạ, thậm chí là phản văn hóa. Giới trẻ hôm nay, vốn lớn lên trong sự </w:t>
      </w:r>
      <w:r w:rsidRPr="00FD0D62">
        <w:rPr>
          <w:rFonts w:ascii="Arial" w:eastAsia="Times New Roman" w:hAnsi="Arial" w:cs="Arial"/>
          <w:color w:val="0D0D0D" w:themeColor="text1" w:themeTint="F2"/>
          <w:sz w:val="28"/>
          <w:szCs w:val="28"/>
        </w:rPr>
        <w:lastRenderedPageBreak/>
        <w:t>tiếp cận thông tin vô hạn và một nền văn hóa tiêu thụ vật chất, nhìn nhận đời tu không phải là con đường giải thoát mà có thể là một sự từ bỏ những quyền lợi căn bản của con người: quyền sở hữu, quyền tự quyết và quyền lập gia đình. Thách thức đặt ra cho Giáo hội và các Dòng tu không chỉ là làm sao để duy trì số lượng, mà còn là làm sao để truyền đạt được vẻ đẹp và ý nghĩa sâu xa của một cuộc sống tận hiến, một vẻ đẹp cần được giới thiệu không bằng sự tô vẽ lãng mạn, mà bằng tính chân thực triệt để và niềm hy vọng bất diệt nơi Thiên Chúa.</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Tính chân thực trong việc giới thiệu ơn gọi đòi hỏi chúng ta phải trung thực thừa nhận những khó khăn của đời tu hiện đại, đồng thời làm nổi bật căn tính đích thực của nó. Đời tu không phải là một lối thoát khỏi những khó khăn của cuộc đời, cũng không phải là nơi trú ẩn cho những tâm hồn yếu đuối, mà là một lời mời gọi bước vào một cuộc phiêu lưu mang tính ngôn sứ, là chọn lựa yêu mến và phục vụ Thiên Chúa một cách triệt để nhất, giữa lòng một thế giới đang khát khao ý nghĩa. Đây là một sự lựa chọn phản văn hóa: khi thế giới kêu gọi tích lũy, người tu sĩ chọn sống khó nghèo để san sẻ; khi xã hội đề cao sự tự chủ tuyệt đối, người tu sĩ chọn vâng phục để hiệp thông với ý muốn của Thiên Chúa; và khi mọi người tìm kiếm sự thỏa mãn bản năng, người tu sĩ chọn khiết tịnh để yêu thương cách phổ quát và tự do. Chính sự đối lập này mới là điểm thu hút mạnh mẽ nhất đối với những tâm hồn khao khát lý tưởng cao đẹp.</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Giới trẻ ngày nay, được mệnh danh là thế hệ Z, là những người nhạy bén với sự giả dối và đòi hỏi sự minh bạch tuyệt đối. Họ không còn chấp nhận những hình ảnh lý tưởng hóa hay những lời kêu gọi che đậy thực tế. Họ cần biết đời tu là gì </w:t>
      </w:r>
      <w:r w:rsidRPr="00FD0D62">
        <w:rPr>
          <w:rFonts w:ascii="Arial" w:eastAsia="Times New Roman" w:hAnsi="Arial" w:cs="Arial"/>
          <w:i/>
          <w:iCs/>
          <w:color w:val="0D0D0D" w:themeColor="text1" w:themeTint="F2"/>
          <w:sz w:val="28"/>
          <w:szCs w:val="28"/>
        </w:rPr>
        <w:t>một cách trọn vẹn</w:t>
      </w:r>
      <w:r w:rsidRPr="00FD0D62">
        <w:rPr>
          <w:rFonts w:ascii="Arial" w:eastAsia="Times New Roman" w:hAnsi="Arial" w:cs="Arial"/>
          <w:color w:val="0D0D0D" w:themeColor="text1" w:themeTint="F2"/>
          <w:sz w:val="28"/>
          <w:szCs w:val="28"/>
        </w:rPr>
        <w:t>: đó là những ngày dài âm thầm phục vụ, là những thử thách về sự chung thủy trong đời sống cộng đoàn, là cuộc đấu tranh nội tâm để sống khiết tịnh trong một xã hội tình dục hóa, và là sự chấp nhận những giới hạn của bản thân và của Dòng tu. Việc trình bày về Khó nghèo phải đi đôi với sự từ bỏ những đặc quyền và cơ chế tổ chức già cỗi; Vâng phục cần được hiểu là lắng nghe Thánh Thần trong sự đối thoại, chứ không phải là sự phục tùng mù quáng; và Khiết tịnh phải là sức mạnh sinh ra từ tình yêu, chứ không phải là sự kìm nén cảm xúc. Sự chân thực này, khi được chấp nhận và sống một cách vui tươi, sẽ tạo ra một sự đối kháng có sức thuyết phục hơn bất kỳ chiến lược quảng bá nào.</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nữa, chúng ta cần thay đổi trọng tâm từ "tuyển dụng" sang "đồng hành". Thay vì tập trung vào việc lấp đầy các nhà tập, chúng ta phải tập trung vào việc tạo ra những không gian nơi giới trẻ có thể </w:t>
      </w:r>
      <w:r w:rsidRPr="00FD0D62">
        <w:rPr>
          <w:rFonts w:ascii="Arial" w:eastAsia="Times New Roman" w:hAnsi="Arial" w:cs="Arial"/>
          <w:i/>
          <w:iCs/>
          <w:color w:val="0D0D0D" w:themeColor="text1" w:themeTint="F2"/>
          <w:sz w:val="28"/>
          <w:szCs w:val="28"/>
        </w:rPr>
        <w:t>gặp gỡ</w:t>
      </w:r>
      <w:r w:rsidRPr="00FD0D62">
        <w:rPr>
          <w:rFonts w:ascii="Arial" w:eastAsia="Times New Roman" w:hAnsi="Arial" w:cs="Arial"/>
          <w:color w:val="0D0D0D" w:themeColor="text1" w:themeTint="F2"/>
          <w:sz w:val="28"/>
          <w:szCs w:val="28"/>
        </w:rPr>
        <w:t xml:space="preserve"> Chúa Kitô cách cá </w:t>
      </w:r>
      <w:r w:rsidRPr="00FD0D62">
        <w:rPr>
          <w:rFonts w:ascii="Arial" w:eastAsia="Times New Roman" w:hAnsi="Arial" w:cs="Arial"/>
          <w:color w:val="0D0D0D" w:themeColor="text1" w:themeTint="F2"/>
          <w:sz w:val="28"/>
          <w:szCs w:val="28"/>
        </w:rPr>
        <w:lastRenderedPageBreak/>
        <w:t>vị, sâu sắc và mãnh liệt. Ơn gọi là hoa trái của một cuộc gặp gỡ, và không thể được gieo trồng bằng những chiến dịch bề ngoài. Điều này đòi hỏi các cộng đoàn tu sĩ phải mở cửa, trở nên những "phòng thí nghiệm" của tình huynh đệ và niềm hy vọng. Giới trẻ cần thấy những người tu sĩ </w:t>
      </w:r>
      <w:r w:rsidRPr="00FD0D62">
        <w:rPr>
          <w:rFonts w:ascii="Arial" w:eastAsia="Times New Roman" w:hAnsi="Arial" w:cs="Arial"/>
          <w:i/>
          <w:iCs/>
          <w:color w:val="0D0D0D" w:themeColor="text1" w:themeTint="F2"/>
          <w:sz w:val="28"/>
          <w:szCs w:val="28"/>
        </w:rPr>
        <w:t>vui</w:t>
      </w:r>
      <w:r w:rsidRPr="00FD0D62">
        <w:rPr>
          <w:rFonts w:ascii="Arial" w:eastAsia="Times New Roman" w:hAnsi="Arial" w:cs="Arial"/>
          <w:color w:val="0D0D0D" w:themeColor="text1" w:themeTint="F2"/>
          <w:sz w:val="28"/>
          <w:szCs w:val="28"/>
        </w:rPr>
        <w:t> khi sống cam kết của họ, những người sẵn lòng lắng nghe, những người có khả năng tự vấn và học hỏi. Sự đồng hành chân thành, kiên nhẫn và không phán xét đối với những người trẻ trong quá trình tìm kiếm ý nghĩa và mục đích cuộc đời sẽ là cánh cổng dẫn họ đến việc nhận ra tiếng gọi thầm kín của Thiên Chúa.</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Về mặt hy vọng, chúng ta phải làm nổi bật tính ngôn sứ và sự cần thiết của đời tu trong bối cảnh hiện đại. Đời tu không phải là một tàn dư lịch sử, mà là một </w:t>
      </w:r>
      <w:r w:rsidRPr="00FD0D62">
        <w:rPr>
          <w:rFonts w:ascii="Arial" w:eastAsia="Times New Roman" w:hAnsi="Arial" w:cs="Arial"/>
          <w:i/>
          <w:iCs/>
          <w:color w:val="0D0D0D" w:themeColor="text1" w:themeTint="F2"/>
          <w:sz w:val="28"/>
          <w:szCs w:val="28"/>
        </w:rPr>
        <w:t>tương lai</w:t>
      </w:r>
      <w:r w:rsidRPr="00FD0D62">
        <w:rPr>
          <w:rFonts w:ascii="Arial" w:eastAsia="Times New Roman" w:hAnsi="Arial" w:cs="Arial"/>
          <w:color w:val="0D0D0D" w:themeColor="text1" w:themeTint="F2"/>
          <w:sz w:val="28"/>
          <w:szCs w:val="28"/>
        </w:rPr>
        <w:t> của Giáo hội. Ngày nay, hơn bao giờ hết, thế giới cần những người dám sống cho những giá trị không thể mua bán được, những người dám hiến thân cho những người nghèo khổ nhất, những người dám trở thành tiếng nói cho công bằng và hòa bình. Ơn gọi tu trì, khi được hiểu đúng, là sự lựa chọn sự sống viên mãn giữa một nền văn hóa bị phân mảnh. Chúng ta cần mời gọi giới trẻ không chỉ nhìn vào những gì họ </w:t>
      </w:r>
      <w:r w:rsidRPr="00FD0D62">
        <w:rPr>
          <w:rFonts w:ascii="Arial" w:eastAsia="Times New Roman" w:hAnsi="Arial" w:cs="Arial"/>
          <w:i/>
          <w:iCs/>
          <w:color w:val="0D0D0D" w:themeColor="text1" w:themeTint="F2"/>
          <w:sz w:val="28"/>
          <w:szCs w:val="28"/>
        </w:rPr>
        <w:t>từ bỏ</w:t>
      </w:r>
      <w:r w:rsidRPr="00FD0D62">
        <w:rPr>
          <w:rFonts w:ascii="Arial" w:eastAsia="Times New Roman" w:hAnsi="Arial" w:cs="Arial"/>
          <w:color w:val="0D0D0D" w:themeColor="text1" w:themeTint="F2"/>
          <w:sz w:val="28"/>
          <w:szCs w:val="28"/>
        </w:rPr>
        <w:t> mà nhìn vào những gì họ </w:t>
      </w:r>
      <w:r w:rsidRPr="00FD0D62">
        <w:rPr>
          <w:rFonts w:ascii="Arial" w:eastAsia="Times New Roman" w:hAnsi="Arial" w:cs="Arial"/>
          <w:i/>
          <w:iCs/>
          <w:color w:val="0D0D0D" w:themeColor="text1" w:themeTint="F2"/>
          <w:sz w:val="28"/>
          <w:szCs w:val="28"/>
        </w:rPr>
        <w:t>nhận được</w:t>
      </w:r>
      <w:r w:rsidRPr="00FD0D62">
        <w:rPr>
          <w:rFonts w:ascii="Arial" w:eastAsia="Times New Roman" w:hAnsi="Arial" w:cs="Arial"/>
          <w:color w:val="0D0D0D" w:themeColor="text1" w:themeTint="F2"/>
          <w:sz w:val="28"/>
          <w:szCs w:val="28"/>
        </w:rPr>
        <w:t>: một tình yêu lớn lao, một sứ mệnh rõ ràng, và một cộng đoàn nâng đỡ trong hành trình nên thánh. Đây là lời mời gọi trở thành những "người canh gác buổi sáng," cảnh tỉnh thế giới trước những hiểm nguy của sự vô cảm và sự cô đơn.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giới thiệu ơn gọi tu trì cũng cần phải đổi mới về hình thức. Chúng ta không thể chỉ sử dụng những phương tiện truyền thông cũ kỹ để nói chuyện với một thế hệ lớn lên cùng Internet và mạng xã hội. Các kênh truyền thông kỹ thuật số phải được sử dụng một cách khôn ngoan, không phải để quảng cáo mà để chia sẻ những câu chuyện chân thật về đời sống thường nhật, về những đấu tranh và niềm vui của người tu sĩ. Những video ngắn, những bài đăng chân thành, những cuộc đối thoại trực tuyến có thể là công cụ hiệu quả để phá vỡ những định kiến lỗi thời và cho thấy rằng người tu sĩ cũng là con người bằng xương bằng thịt, đang theo đuổi một lý tưởng vĩ đại. Tuy nhiên, điều cốt yếu vẫn là nội dung: phải luôn tập trung vào Chúa Kitô và sứ mệnh của Ngài, chứ không phải sự tô vẽ về cuộc sống tiện nghi.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Cộng đoàn tu sĩ là nơi giới trẻ có thể cảm nhận được tính khả thi và sức sống của ơn gọi. Một cộng đoàn khỏe mạnh phải là nơi các thành viên biết lắng nghe nhau, chấp nhận những khác biệt, và cùng nhau hướng đến một lý tưởng chung. Sự thiếu vắng tình huynh đệ đích thực, sự chia rẽ nội bộ, hoặc sự nặng nề của những nghi thức cũ kỹ sẽ là rào cản lớn nhất. Ngược </w:t>
      </w:r>
      <w:r w:rsidRPr="00FD0D62">
        <w:rPr>
          <w:rFonts w:ascii="Arial" w:eastAsia="Times New Roman" w:hAnsi="Arial" w:cs="Arial"/>
          <w:color w:val="0D0D0D" w:themeColor="text1" w:themeTint="F2"/>
          <w:sz w:val="28"/>
          <w:szCs w:val="28"/>
        </w:rPr>
        <w:lastRenderedPageBreak/>
        <w:t>lại, một cộng đoàn tu sĩ vui vẻ, năng động và gần gũi với người nghèo sẽ là hình ảnh sống động nhất của Nước Thiên Chúa trên trần gian. Các nhà đào tạo cần giúp người trẻ hiểu rằng cam kết là một sự đầu tư, chứ không phải một sự hy sinh vô nghĩa; nó đòi hỏi sự trưởng thành về tâm lý, khả năng tự nhận thức, và ý chí xây dựng một tương lai tốt đẹp hơn cho Giáo hội và xã hội.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hành trình này, vai trò của người tu sĩ tiền bối là vô cùng quan trọng. Họ không chỉ là những người truyền lại kinh nghiệm, mà còn là những chứng nhân của sự bền bỉ và lòng trung tín. Người trẻ cần thấy được niềm vui trong sự già đi thánh thiện, niềm tin vào sự quan phòng của Thiên Chúa qua những thăng trầm của cuộc đời. Họ cần thấy rằng đời tu, mặc dù có thể không dễ dàng, nhưng mang lại sự bình an và ý nghĩa sâu sắc mà thế giới không thể trao tặng. Chính sự bình an nội tâm và lòng bác ái không bờ bến của người tu sĩ sẽ là nguồn thu hút lớn nhất, vượt qua mọi sự e ngại và ngờ vực. Ơn gọi là một cuộc đối thoại giữa Thiên Chúa và một tâm hồn, và người tu sĩ chỉ là người giúp đỡ người trẻ lắng nghe tiếng nói ấy.</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để giới thiệu ơn gọi tu trì trong thời đại mới, chúng ta phải can đảm cởi bỏ lớp áo của sự hoàn hảo và lãng mạn hóa. Chúng ta phải dám nói về sự gian khổ đi kèm với Tình yêu Thập giá, nhưng đồng thời làm nổi bật sự phong phú và niềm hy vọng vô tận mà cuộc sống tận hiến mang lại. Đó là một lời mời gọi sống một cuộc đời </w:t>
      </w:r>
      <w:r w:rsidRPr="00FD0D62">
        <w:rPr>
          <w:rFonts w:ascii="Arial" w:eastAsia="Times New Roman" w:hAnsi="Arial" w:cs="Arial"/>
          <w:i/>
          <w:iCs/>
          <w:color w:val="0D0D0D" w:themeColor="text1" w:themeTint="F2"/>
          <w:sz w:val="28"/>
          <w:szCs w:val="28"/>
        </w:rPr>
        <w:t>tuyệt vời</w:t>
      </w:r>
      <w:r w:rsidRPr="00FD0D62">
        <w:rPr>
          <w:rFonts w:ascii="Arial" w:eastAsia="Times New Roman" w:hAnsi="Arial" w:cs="Arial"/>
          <w:color w:val="0D0D0D" w:themeColor="text1" w:themeTint="F2"/>
          <w:sz w:val="28"/>
          <w:szCs w:val="28"/>
        </w:rPr>
        <w:t> (radically meaningful), một cuộc đời được đổ đầy bởi sự hiện diện của Chúa Thánh Thần và hướng đến việc phục vụ nhân loại. Đây là thời điểm để các Dòng tu tự vấn về căn tính, đổi mới đời sống cộng đoàn, và dấn thân mạnh mẽ hơn vào các vùng biên của xã hội, nơi giới trẻ có thể thấy được ý nghĩa đích thực của lời khấn. Vì chỉ có sự tận hiến </w:t>
      </w:r>
      <w:r w:rsidRPr="00FD0D62">
        <w:rPr>
          <w:rFonts w:ascii="Arial" w:eastAsia="Times New Roman" w:hAnsi="Arial" w:cs="Arial"/>
          <w:i/>
          <w:iCs/>
          <w:color w:val="0D0D0D" w:themeColor="text1" w:themeTint="F2"/>
          <w:sz w:val="28"/>
          <w:szCs w:val="28"/>
        </w:rPr>
        <w:t>thực sự</w:t>
      </w:r>
      <w:r w:rsidRPr="00FD0D62">
        <w:rPr>
          <w:rFonts w:ascii="Arial" w:eastAsia="Times New Roman" w:hAnsi="Arial" w:cs="Arial"/>
          <w:color w:val="0D0D0D" w:themeColor="text1" w:themeTint="F2"/>
          <w:sz w:val="28"/>
          <w:szCs w:val="28"/>
        </w:rPr>
        <w:t> mới có thể chạm đến những tâm hồn </w:t>
      </w:r>
      <w:r w:rsidRPr="00FD0D62">
        <w:rPr>
          <w:rFonts w:ascii="Arial" w:eastAsia="Times New Roman" w:hAnsi="Arial" w:cs="Arial"/>
          <w:i/>
          <w:iCs/>
          <w:color w:val="0D0D0D" w:themeColor="text1" w:themeTint="F2"/>
          <w:sz w:val="28"/>
          <w:szCs w:val="28"/>
        </w:rPr>
        <w:t>khao khát</w:t>
      </w:r>
      <w:r w:rsidRPr="00FD0D62">
        <w:rPr>
          <w:rFonts w:ascii="Arial" w:eastAsia="Times New Roman" w:hAnsi="Arial" w:cs="Arial"/>
          <w:color w:val="0D0D0D" w:themeColor="text1" w:themeTint="F2"/>
          <w:sz w:val="28"/>
          <w:szCs w:val="28"/>
        </w:rPr>
        <w:t> sự thực.</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TU TRONG THỜI ĐẠI HÔM NAY: NGƯỜI TU SĨ ĐỐI DIỆN VÀ THÍCH NGHI VỚI SỰ PHÁT TRIỂN CỦA KHOA HỌC KỸ THUẬT, CHỦ NGHĨA CÁ NHÂN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Cuộc đời tu trì, vốn là một hành trình tìm kiếm sự thánh thiện cá nhân và phục vụ Nước Trời qua các lời khấn công khai, đang đối diện với một bình minh mới, đầy thách thức và cũng chan chứa cơ hội. Trong thế kỷ XXI, con người không chỉ sống trong một không gian vật lý hữu hạn mà còn đắm mình </w:t>
      </w:r>
      <w:r w:rsidRPr="00FD0D62">
        <w:rPr>
          <w:rFonts w:ascii="Arial" w:eastAsia="Times New Roman" w:hAnsi="Arial" w:cs="Arial"/>
          <w:color w:val="0D0D0D" w:themeColor="text1" w:themeTint="F2"/>
          <w:sz w:val="28"/>
          <w:szCs w:val="28"/>
        </w:rPr>
        <w:lastRenderedPageBreak/>
        <w:t>trong một môi trường số hóa vô biên và một hệ tư tưởng đề cao cái Tôi đến mức tối đa. Hai dòng chảy lớn của thời đại—sự phát triển vũ bão của khoa học kỹ thuật (KHKT) và sự trỗi dậy của chủ nghĩa cá nhân—đã và đang tác động sâu sắc đến mọi khía cạnh của đời sống con người, kể cả đời sống cộng đoàn và sứ vụ của người tu sĩ. Việc nhận diện, đối diện và thích nghi một cách thiêng liêng với những xu hướng này là nhiệm vụ sống còn để đời tu không chỉ tồn tại mà còn tỏa sáng như một dấu chỉ ngôn sứ trong thế giới hiện đại.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Kỷ nguyên số mở ra bằng những chiếc điện thoại thông minh, mạng xã hội, và trí tuệ nhân tạo, mang lại khả năng kết nối và truy cập tri thức chưa từng có. Tuy nhiên, mặt trái của cuộc cách mạng này là sự phân mảnh chú ý và sự xói mòn của đời sống nội tâm, vốn là cốt lõi của linh đạo tu trì. Người tu sĩ được mời gọi sống đời chiêm niệm, thinh lặng để gặp gỡ Thiên Chúa, nhưng giờ đây, sự thinh lặng ấy bị bao vây bởi vô số tiếng ồn kỹ thuật số. Cộng đoàn có thể ngồi chung một bàn, nhưng tâm trí mỗi người lại đang lang thang trong thế giới ảo qua các thiết bị cá nhân. Sự tiện lợi của công nghệ biến thành một mối đe dọa tiềm tàng đối với lời khấn khó nghèo, khi nó kích thích nhu cầu tiêu thụ và sở hữu những thiết bị công nghệ mới nhất; đồng thời, nó cũng làm xao nhãng sự tập trung cần thiết cho lời khấn vâng phục và kỷ luật trong đời sống.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phát triển của KHKT còn đặt ra một thách thức triết học và thần học sâu sắc hơn. Khoa học, với phương pháp luận thực nghiệm và khả năng đo lường, có xu hướng phủ nhận hoặc làm lu mờ những gì không thể chứng minh bằng giác quan. Điều này tạo ra một áp lực ngầm lên giá trị của đức tin, của mầu nhiệm và của kinh nghiệm siêu nhiên, những thứ không thể đưa vào phòng thí nghiệm để phân tích. Người tu sĩ, trong tư cách là người được mời gọi sống trọn vẹn trong cõi thiêng liêng, phải đối diện với một nền văn hóa ngày càng duy lý hóa và hoài nghi. Nhiệm vụ của họ là phải trở thành những chứng nhân cho thấy rằng đức tin và lý trí không đối nghịch nhau, mà bổ sung cho nhau, và rằng có những thực tại vượt quá tầm kiểm soát của thuật toán và kính hiển vi.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thái độ thích nghi không phải là chối bỏ hay sợ hãi công nghệ. Trái lại, người tu sĩ được mời gọi đón nhận công nghệ như một </w:t>
      </w:r>
      <w:r w:rsidRPr="00FD0D62">
        <w:rPr>
          <w:rFonts w:ascii="Arial" w:eastAsia="Times New Roman" w:hAnsi="Arial" w:cs="Arial"/>
          <w:i/>
          <w:iCs/>
          <w:color w:val="0D0D0D" w:themeColor="text1" w:themeTint="F2"/>
          <w:sz w:val="28"/>
          <w:szCs w:val="28"/>
        </w:rPr>
        <w:t>công cụ</w:t>
      </w:r>
      <w:r w:rsidRPr="00FD0D62">
        <w:rPr>
          <w:rFonts w:ascii="Arial" w:eastAsia="Times New Roman" w:hAnsi="Arial" w:cs="Arial"/>
          <w:color w:val="0D0D0D" w:themeColor="text1" w:themeTint="F2"/>
          <w:sz w:val="28"/>
          <w:szCs w:val="28"/>
        </w:rPr>
        <w:t xml:space="preserve"> đắc lực cho sứ vụ. Giáo hội đã và đang thúc đẩy việc sử dụng truyền thông xã hội để loan báo Tin Mừng, vươn tới những vùng đất xa xôi hoặc những tâm hồn cô đơn mà nhà thờ vật lý không thể chạm đến. Kỹ thuật số cho phép người tu sĩ tham gia vào giáo dục trực tuyến, quản trị hiệu quả hơn, và xây </w:t>
      </w:r>
      <w:r w:rsidRPr="00FD0D62">
        <w:rPr>
          <w:rFonts w:ascii="Arial" w:eastAsia="Times New Roman" w:hAnsi="Arial" w:cs="Arial"/>
          <w:color w:val="0D0D0D" w:themeColor="text1" w:themeTint="F2"/>
          <w:sz w:val="28"/>
          <w:szCs w:val="28"/>
        </w:rPr>
        <w:lastRenderedPageBreak/>
        <w:t>dựng mạng lưới cộng đoàn toàn cầu, vượt qua rào cản địa lý. Việc thích nghi ở đây đòi hỏi một "khổ chế kỹ thuật số" mới: đặt ra giới hạn có ý thức và kỷ luật nghiêm ngặt trong việc sử dụng thiết bị, biến công nghệ từ một yếu tố gây xao nhãng thành một phương tiện để phục vụ tình yêu thương, thay vì để giải trí cá nhân.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Bên cạnh làn sóng công nghệ, chủ nghĩa cá nhân (Individualism) là thách thức nội tại thứ hai đối với đời tu cộng đoàn. Chủ nghĩa cá nhân trong thời đại hậu hiện đại không chỉ đơn thuần là sự tự lập, mà là sự đề cao tối thượng nhu cầu, cảm xúc, và sự tự thể hiện của cái Tôi. Trong bối cảnh này, đời sống cộng đoàn trở nên khó khăn hơn bao giờ hết. Lời khấn vâng phục bị xem là sự hạn chế quyền tự quyết và tự do cá nhân; sự chia sẻ tài sản chung bị coi là rào cản cho sự phát triển cá nhân; và sự ổn định của cộng đoàn có thể bị thay thế bởi nhu cầu tìm kiếm một môi trường sống "phù hợp" và "thoải mái" hơn cho bản thân.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Chủ nghĩa cá nhân, khi xâm nhập vào đời tu, làm nảy sinh tâm lý "tiêu dùng ơn gọi." Người trẻ có xu hướng lựa chọn cộng đoàn, sứ vụ, hoặc Bề trên dựa trên tiêu chí cá nhân thay vì tinh thần hy sinh và đón nhận. Cộng đoàn đứng trước nguy cơ trở thành một tập hợp của những cá nhân cùng chung sống dưới một mái nhà, chứ không phải là một </w:t>
      </w:r>
      <w:r w:rsidRPr="00FD0D62">
        <w:rPr>
          <w:rFonts w:ascii="Arial" w:eastAsia="Times New Roman" w:hAnsi="Arial" w:cs="Arial"/>
          <w:i/>
          <w:iCs/>
          <w:color w:val="0D0D0D" w:themeColor="text1" w:themeTint="F2"/>
          <w:sz w:val="28"/>
          <w:szCs w:val="28"/>
        </w:rPr>
        <w:t>gia đình thiêng liêng</w:t>
      </w:r>
      <w:r w:rsidRPr="00FD0D62">
        <w:rPr>
          <w:rFonts w:ascii="Arial" w:eastAsia="Times New Roman" w:hAnsi="Arial" w:cs="Arial"/>
          <w:color w:val="0D0D0D" w:themeColor="text1" w:themeTint="F2"/>
          <w:sz w:val="28"/>
          <w:szCs w:val="28"/>
        </w:rPr>
        <w:t> gắn kết bởi tình yêu Đức Kitô. Những cuộc khủng hoảng liên quan đến sự cô đơn trong cộng đoàn, sự khó khăn trong việc hòa hợp khác biệt, và sự phản kháng ngầm đối với quyền bính đều có gốc rễ từ sự xung đột giữa linh đạo cộng đoàn và tinh thần cá nhân chủ nghĩa của xã hội.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thích nghi với chủ nghĩa cá nhân, cộng đoàn tu trì không thể quay lại mô hình kỷ luật cứng nhắc và áp đặt. Thay vào đó, cần phải chuyển đổi sự vâng phục thành một hành vi </w:t>
      </w:r>
      <w:r w:rsidRPr="00FD0D62">
        <w:rPr>
          <w:rFonts w:ascii="Arial" w:eastAsia="Times New Roman" w:hAnsi="Arial" w:cs="Arial"/>
          <w:i/>
          <w:iCs/>
          <w:color w:val="0D0D0D" w:themeColor="text1" w:themeTint="F2"/>
          <w:sz w:val="28"/>
          <w:szCs w:val="28"/>
        </w:rPr>
        <w:t>có trách nhiệm</w:t>
      </w:r>
      <w:r w:rsidRPr="00FD0D62">
        <w:rPr>
          <w:rFonts w:ascii="Arial" w:eastAsia="Times New Roman" w:hAnsi="Arial" w:cs="Arial"/>
          <w:color w:val="0D0D0D" w:themeColor="text1" w:themeTint="F2"/>
          <w:sz w:val="28"/>
          <w:szCs w:val="28"/>
        </w:rPr>
        <w:t> và </w:t>
      </w:r>
      <w:r w:rsidRPr="00FD0D62">
        <w:rPr>
          <w:rFonts w:ascii="Arial" w:eastAsia="Times New Roman" w:hAnsi="Arial" w:cs="Arial"/>
          <w:i/>
          <w:iCs/>
          <w:color w:val="0D0D0D" w:themeColor="text1" w:themeTint="F2"/>
          <w:sz w:val="28"/>
          <w:szCs w:val="28"/>
        </w:rPr>
        <w:t>mang tính khế ước</w:t>
      </w:r>
      <w:r w:rsidRPr="00FD0D62">
        <w:rPr>
          <w:rFonts w:ascii="Arial" w:eastAsia="Times New Roman" w:hAnsi="Arial" w:cs="Arial"/>
          <w:color w:val="0D0D0D" w:themeColor="text1" w:themeTint="F2"/>
          <w:sz w:val="28"/>
          <w:szCs w:val="28"/>
        </w:rPr>
        <w:t> (covenantal). Người tu sĩ cần được đào tạo để hiểu rằng việc khước từ ý riêng không phải là sự tự hủy hoại cá nhân, mà là sự tự trao hiến chín chắn và trưởng thành cho một lý tưởng cao cả hơn. Sự vâng phục đích thực phải là một cuộc đối thoại cá vị, nơi tiếng nói của người tu sĩ được lắng nghe, nhưng quyết định cuối cùng vẫn đặt trong tay Bề trên như một dấu chỉ của sự tin tưởng vào ý Chúa qua cộng đoàn.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chủ nghĩa cá nhân lại là cơ hội để đời tu tái khám phá và sống </w:t>
      </w:r>
      <w:r w:rsidRPr="00FD0D62">
        <w:rPr>
          <w:rFonts w:ascii="Arial" w:eastAsia="Times New Roman" w:hAnsi="Arial" w:cs="Arial"/>
          <w:i/>
          <w:iCs/>
          <w:color w:val="0D0D0D" w:themeColor="text1" w:themeTint="F2"/>
          <w:sz w:val="28"/>
          <w:szCs w:val="28"/>
        </w:rPr>
        <w:t>tính đích thực</w:t>
      </w:r>
      <w:r w:rsidRPr="00FD0D62">
        <w:rPr>
          <w:rFonts w:ascii="Arial" w:eastAsia="Times New Roman" w:hAnsi="Arial" w:cs="Arial"/>
          <w:color w:val="0D0D0D" w:themeColor="text1" w:themeTint="F2"/>
          <w:sz w:val="28"/>
          <w:szCs w:val="28"/>
        </w:rPr>
        <w:t> của các lời khấn. Trong một thế giới nơi mọi thứ đều là sự lựa chọn cá nhân, việc một người tu sĩ </w:t>
      </w:r>
      <w:r w:rsidRPr="00FD0D62">
        <w:rPr>
          <w:rFonts w:ascii="Arial" w:eastAsia="Times New Roman" w:hAnsi="Arial" w:cs="Arial"/>
          <w:i/>
          <w:iCs/>
          <w:color w:val="0D0D0D" w:themeColor="text1" w:themeTint="F2"/>
          <w:sz w:val="28"/>
          <w:szCs w:val="28"/>
        </w:rPr>
        <w:t>tự nguyện</w:t>
      </w:r>
      <w:r w:rsidRPr="00FD0D62">
        <w:rPr>
          <w:rFonts w:ascii="Arial" w:eastAsia="Times New Roman" w:hAnsi="Arial" w:cs="Arial"/>
          <w:color w:val="0D0D0D" w:themeColor="text1" w:themeTint="F2"/>
          <w:sz w:val="28"/>
          <w:szCs w:val="28"/>
        </w:rPr>
        <w:t xml:space="preserve"> chọn vâng phục, khó nghèo, và khiết tịnh lại trở nên một hành động mang tính ngôn sứ mạnh mẽ. Cá </w:t>
      </w:r>
      <w:r w:rsidRPr="00FD0D62">
        <w:rPr>
          <w:rFonts w:ascii="Arial" w:eastAsia="Times New Roman" w:hAnsi="Arial" w:cs="Arial"/>
          <w:color w:val="0D0D0D" w:themeColor="text1" w:themeTint="F2"/>
          <w:sz w:val="28"/>
          <w:szCs w:val="28"/>
        </w:rPr>
        <w:lastRenderedPageBreak/>
        <w:t>nhân tu sĩ được mời gọi sống </w:t>
      </w:r>
      <w:r w:rsidRPr="00FD0D62">
        <w:rPr>
          <w:rFonts w:ascii="Arial" w:eastAsia="Times New Roman" w:hAnsi="Arial" w:cs="Arial"/>
          <w:i/>
          <w:iCs/>
          <w:color w:val="0D0D0D" w:themeColor="text1" w:themeTint="F2"/>
          <w:sz w:val="28"/>
          <w:szCs w:val="28"/>
        </w:rPr>
        <w:t>tự do</w:t>
      </w:r>
      <w:r w:rsidRPr="00FD0D62">
        <w:rPr>
          <w:rFonts w:ascii="Arial" w:eastAsia="Times New Roman" w:hAnsi="Arial" w:cs="Arial"/>
          <w:color w:val="0D0D0D" w:themeColor="text1" w:themeTint="F2"/>
          <w:sz w:val="28"/>
          <w:szCs w:val="28"/>
        </w:rPr>
        <w:t> trong ơn gọi của mình, không phải do áp lực truyền thống hay sự sợ hãi, mà là từ một cam kết sâu sắc được làm mới mỗi ngày. Cộng đoàn phải trở thành không gian nơi cá nhân được trân trọng, được trao quyền để phát triển tài năng, nhưng đồng thời được thách thức để đặt cái Tôi của mình dưới chân Thập Giá vì lợi ích của tập thể và sứ vụ.</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phát triển của KHKT và chủ nghĩa cá nhân, dù thoạt nhìn là những thách thức bên ngoài và bên trong đối với đời tu, thực chất lại là những lò luyện cần thiết. Công nghệ làm lộ rõ sự yếu đuối của đời sống thiêng liêng nếu nó chưa đủ sâu sắc, còn chủ nghĩa cá nhân vạch trần sự thiếu trưởng thành và tính chất hình thức của đời sống cộng đoàn nếu nó chưa đủ chân thật. Người tu sĩ trong thời đại này không thể sống bằng những hình thức cũ kỹ, bề ngoài, hay những thói quen dễ dãi. Họ cần phải quay về với căn cốt: tình yêu dành cho Đức Kitô và sự dấn thân triệt để cho Tin Mừng.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thực sự thích nghi, người tu sĩ cần phải phát triển một </w:t>
      </w:r>
      <w:r w:rsidRPr="00FD0D62">
        <w:rPr>
          <w:rFonts w:ascii="Arial" w:eastAsia="Times New Roman" w:hAnsi="Arial" w:cs="Arial"/>
          <w:i/>
          <w:iCs/>
          <w:color w:val="0D0D0D" w:themeColor="text1" w:themeTint="F2"/>
          <w:sz w:val="28"/>
          <w:szCs w:val="28"/>
        </w:rPr>
        <w:t>linh đạo tích hợp</w:t>
      </w:r>
      <w:r w:rsidRPr="00FD0D62">
        <w:rPr>
          <w:rFonts w:ascii="Arial" w:eastAsia="Times New Roman" w:hAnsi="Arial" w:cs="Arial"/>
          <w:color w:val="0D0D0D" w:themeColor="text1" w:themeTint="F2"/>
          <w:sz w:val="28"/>
          <w:szCs w:val="28"/>
        </w:rPr>
        <w:t> (integrated spirituality). Điều này có nghĩa là chấp nhận sự căng thẳng giữa tính hiện đại và tính truyền thống, giữa sự cô độc kỹ thuật số và sự hiệp thông cộng đoàn, giữa quyền tự quyết cá nhân và sự vâng phục tập thể. Cần có một sự đào tạo liên tục để các tu sĩ không chỉ hiểu về công nghệ và tâm lý học hiện đại, mà còn biết cách sàng lọc và sử dụng chúng dưới ánh sáng của đức tin.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tu sĩ hôm nay được mời gọi trở thành dấu chỉ sống động của sự </w:t>
      </w:r>
      <w:r w:rsidRPr="00FD0D62">
        <w:rPr>
          <w:rFonts w:ascii="Arial" w:eastAsia="Times New Roman" w:hAnsi="Arial" w:cs="Arial"/>
          <w:i/>
          <w:iCs/>
          <w:color w:val="0D0D0D" w:themeColor="text1" w:themeTint="F2"/>
          <w:sz w:val="28"/>
          <w:szCs w:val="28"/>
        </w:rPr>
        <w:t>hiệp thông</w:t>
      </w:r>
      <w:r w:rsidRPr="00FD0D62">
        <w:rPr>
          <w:rFonts w:ascii="Arial" w:eastAsia="Times New Roman" w:hAnsi="Arial" w:cs="Arial"/>
          <w:color w:val="0D0D0D" w:themeColor="text1" w:themeTint="F2"/>
          <w:sz w:val="28"/>
          <w:szCs w:val="28"/>
        </w:rPr>
        <w:t> trong một thế giới ngày càng phân mảnh và cô lập. Nơi mà mạng xã hội tạo ra các "bong bóng lọc" (filter bubbles) và cá nhân hóa thông tin, cộng đoàn tu trì phải là nơi của sự </w:t>
      </w:r>
      <w:r w:rsidRPr="00FD0D62">
        <w:rPr>
          <w:rFonts w:ascii="Arial" w:eastAsia="Times New Roman" w:hAnsi="Arial" w:cs="Arial"/>
          <w:i/>
          <w:iCs/>
          <w:color w:val="0D0D0D" w:themeColor="text1" w:themeTint="F2"/>
          <w:sz w:val="28"/>
          <w:szCs w:val="28"/>
        </w:rPr>
        <w:t>khác biệt được hòa giải</w:t>
      </w:r>
      <w:r w:rsidRPr="00FD0D62">
        <w:rPr>
          <w:rFonts w:ascii="Arial" w:eastAsia="Times New Roman" w:hAnsi="Arial" w:cs="Arial"/>
          <w:color w:val="0D0D0D" w:themeColor="text1" w:themeTint="F2"/>
          <w:sz w:val="28"/>
          <w:szCs w:val="28"/>
        </w:rPr>
        <w:t> và </w:t>
      </w:r>
      <w:r w:rsidRPr="00FD0D62">
        <w:rPr>
          <w:rFonts w:ascii="Arial" w:eastAsia="Times New Roman" w:hAnsi="Arial" w:cs="Arial"/>
          <w:i/>
          <w:iCs/>
          <w:color w:val="0D0D0D" w:themeColor="text1" w:themeTint="F2"/>
          <w:sz w:val="28"/>
          <w:szCs w:val="28"/>
        </w:rPr>
        <w:t>sự thống nhất trong đa dạng</w:t>
      </w:r>
      <w:r w:rsidRPr="00FD0D62">
        <w:rPr>
          <w:rFonts w:ascii="Arial" w:eastAsia="Times New Roman" w:hAnsi="Arial" w:cs="Arial"/>
          <w:color w:val="0D0D0D" w:themeColor="text1" w:themeTint="F2"/>
          <w:sz w:val="28"/>
          <w:szCs w:val="28"/>
        </w:rPr>
        <w:t>. Nơi mà KHKT hứa hẹn giải quyết mọi vấn đề bằng công thức, đời sống tu trì phải là lời tuyên xưng cho giá trị của </w:t>
      </w:r>
      <w:r w:rsidRPr="00FD0D62">
        <w:rPr>
          <w:rFonts w:ascii="Arial" w:eastAsia="Times New Roman" w:hAnsi="Arial" w:cs="Arial"/>
          <w:i/>
          <w:iCs/>
          <w:color w:val="0D0D0D" w:themeColor="text1" w:themeTint="F2"/>
          <w:sz w:val="28"/>
          <w:szCs w:val="28"/>
        </w:rPr>
        <w:t>mầu nhiệm, của sự vô điều kiện</w:t>
      </w:r>
      <w:r w:rsidRPr="00FD0D62">
        <w:rPr>
          <w:rFonts w:ascii="Arial" w:eastAsia="Times New Roman" w:hAnsi="Arial" w:cs="Arial"/>
          <w:color w:val="0D0D0D" w:themeColor="text1" w:themeTint="F2"/>
          <w:sz w:val="28"/>
          <w:szCs w:val="28"/>
        </w:rPr>
        <w:t>, và của </w:t>
      </w:r>
      <w:r w:rsidRPr="00FD0D62">
        <w:rPr>
          <w:rFonts w:ascii="Arial" w:eastAsia="Times New Roman" w:hAnsi="Arial" w:cs="Arial"/>
          <w:i/>
          <w:iCs/>
          <w:color w:val="0D0D0D" w:themeColor="text1" w:themeTint="F2"/>
          <w:sz w:val="28"/>
          <w:szCs w:val="28"/>
        </w:rPr>
        <w:t>ân sủng</w:t>
      </w:r>
      <w:r w:rsidRPr="00FD0D62">
        <w:rPr>
          <w:rFonts w:ascii="Arial" w:eastAsia="Times New Roman" w:hAnsi="Arial" w:cs="Arial"/>
          <w:color w:val="0D0D0D" w:themeColor="text1" w:themeTint="F2"/>
          <w:sz w:val="28"/>
          <w:szCs w:val="28"/>
        </w:rPr>
        <w:t>. Nơi mà chủ nghĩa cá nhân tôn thờ thành công vật chất, khó nghèo tu trì phải là lời chứng hùng hồn cho sự tự do nội tâm khỏi sự ràng buộc của vật chất.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Tóm lại, đời tu trong thời đại hôm nay không phải là một sự thu mình khép kín khỏi thế giới, mà là một sự dấn thân tỉnh táo và có chọn lọc. Sự phát triển của KHKT đòi hỏi kỷ luật thiêng liêng nghiêm ngặt và sự khôn ngoan trong việc sử dụng công cụ; còn chủ nghĩa cá nhân đòi hỏi một đời sống cộng đoàn phải trở nên sâu sắc hơn, chân thật hơn, nơi tình huynh đệ được xây dựng trên nền tảng của sự tôn trọng cá nhân và sự hy sinh ý riêng. Bằng </w:t>
      </w:r>
      <w:r w:rsidRPr="00FD0D62">
        <w:rPr>
          <w:rFonts w:ascii="Arial" w:eastAsia="Times New Roman" w:hAnsi="Arial" w:cs="Arial"/>
          <w:color w:val="0D0D0D" w:themeColor="text1" w:themeTint="F2"/>
          <w:sz w:val="28"/>
          <w:szCs w:val="28"/>
        </w:rPr>
        <w:lastRenderedPageBreak/>
        <w:t>cách can đảm đối diện với những thách thức này và biến chúng thành cơ hội để làm sâu sắc thêm lời khấn và sứ vụ, người tu sĩ sẽ tiếp tục là ánh sáng của Tin Mừng, rọi chiếu vào những góc khuất của nền văn minh hiện đại.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 SĨ VÀ SỨ VỤ THÔNG TRUYỀN ĐỨC TIN/GIÁ TRỊ: LÀM THẾ NÀO NGƯỜI TU SĨ TRỞ THÀNH "NẮM MEN HÒA VÀO THÚNG BỘT THẾ GIAN"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kho tàng Kinh Thánh và giáo huấn của Giáo Hội, không có hình ảnh nào diễn tả sứ mạng thầm lặng nhưng mạnh mẽ của người tu sĩ cách sống động và chính xác hơn hình ảnh "nắm men hòa vào thúng bột thế gian." Người tu sĩ, bằng việc tuyên khấn ba lời khuyên Phúc Âm—khiết tịnh, nghèo khó, và vâng phục—đã cam kết dâng trọn đời mình để bước theo Đức Kitô cách triệt để, trở thành dấu chỉ sống động của Nước Trời giữa lòng thế giới. Tuy nhiên, sứ vụ của họ không chỉ dừng lại ở việc làm chứng bằng đời sống nội tâm, mà còn là một cuộc dấn thân sâu sắc vào mọi ngõ ngách của xã hội, nhằm thông truyền những giá trị cao quý của Tin Mừng, qua đó biến đổi "thúng bột" đang cần được ủ men và nâng dậy. Câu hỏi đặt ra là, làm thế nào một cuộc đời được thánh hiến, tưởng chừng như tách biệt khỏi dòng chảy thế tục, lại có thể trở thành chất xúc tác âm thầm nhưng hiệu quả đó? Căn tính và sứ mạng của người tu sĩ đòi hỏi họ phải hiện diện một cách thiêng liêng và chuyên nghiệp, để cái ẩn dấu của đời sống nội tâm có thể tạo nên sự lan tỏa của ơn cứu độ, hòa quyện mà không bị đồng hóa, thắp sáng mà không chói lòa, nhằm đưa mọi giá trị nhân loại về nguồn cội là Thiên Chúa.</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Trước hết, căn cốt để người tu sĩ trở thành nắm men chính là sự </w:t>
      </w:r>
      <w:r w:rsidRPr="00FD0D62">
        <w:rPr>
          <w:rFonts w:ascii="Arial" w:eastAsia="Times New Roman" w:hAnsi="Arial" w:cs="Arial"/>
          <w:bCs/>
          <w:color w:val="0D0D0D" w:themeColor="text1" w:themeTint="F2"/>
          <w:sz w:val="28"/>
          <w:szCs w:val="28"/>
        </w:rPr>
        <w:t>đồng hóa sâu sắc với Đức Kitô và đời sống thánh hiến</w:t>
      </w:r>
      <w:r w:rsidRPr="00FD0D62">
        <w:rPr>
          <w:rFonts w:ascii="Arial" w:eastAsia="Times New Roman" w:hAnsi="Arial" w:cs="Arial"/>
          <w:color w:val="0D0D0D" w:themeColor="text1" w:themeTint="F2"/>
          <w:sz w:val="28"/>
          <w:szCs w:val="28"/>
        </w:rPr>
        <w:t xml:space="preserve"> của mình. Nắm men có sức mạnh biến đổi vì chính nó mang trong mình một sức sống mạnh mẽ và tinh tuyền. Đối với tu sĩ, sức sống đó bắt nguồn từ đời sống cầu nguyện, chiêm niệm, và việc trung thành với linh đạo cộng đoàn. Ba lời khấn không phải là những giới hạn tiêu cực, mà là những lựa chọn tiên tri: nghèo khó là lời lên án chủ nghĩa vật chất và lòng tham lam; khiết tịnh là lời chứng về tình yêu trọn vẹn và tự do, vượt lên trên mọi ràng buộc ích kỷ; và vâng phục là sự dâng hiến ý chí trước Thiên Ý, chống lại chủ nghĩa cá nhân tuyệt đối. Chỉ khi tu sĩ sống trọn vẹn căn tính này, đời sống của họ mới trở thành một thông điệp vô ngôn, một giá trị tự thân đủ sức mạnh để thẩm thấu vào mọi môi trường, từ học đường, bệnh viện, đến các khu ổ chuột hay trung tâm công </w:t>
      </w:r>
      <w:r w:rsidRPr="00FD0D62">
        <w:rPr>
          <w:rFonts w:ascii="Arial" w:eastAsia="Times New Roman" w:hAnsi="Arial" w:cs="Arial"/>
          <w:color w:val="0D0D0D" w:themeColor="text1" w:themeTint="F2"/>
          <w:sz w:val="28"/>
          <w:szCs w:val="28"/>
        </w:rPr>
        <w:lastRenderedPageBreak/>
        <w:t>nghệ. Sự hiện diện âm thầm nhưng chân thật đó là hạt giống đầu tiên của sự biến đổi, là ánh lửa nội tâm khiến họ có thể chiếu sáng từ bên trong, thay vì chỉ là một vỏ bọc bên ngoài.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đến, sứ vụ thông truyền đức tin/giá trị của tu sĩ được thực hiện qua </w:t>
      </w:r>
      <w:r w:rsidRPr="00FD0D62">
        <w:rPr>
          <w:rFonts w:ascii="Arial" w:eastAsia="Times New Roman" w:hAnsi="Arial" w:cs="Arial"/>
          <w:bCs/>
          <w:color w:val="0D0D0D" w:themeColor="text1" w:themeTint="F2"/>
          <w:sz w:val="28"/>
          <w:szCs w:val="28"/>
        </w:rPr>
        <w:t>sự hiện diện nhập thể và tinh thần phục vụ vô vị lợi</w:t>
      </w:r>
      <w:r w:rsidRPr="00FD0D62">
        <w:rPr>
          <w:rFonts w:ascii="Arial" w:eastAsia="Times New Roman" w:hAnsi="Arial" w:cs="Arial"/>
          <w:color w:val="0D0D0D" w:themeColor="text1" w:themeTint="F2"/>
          <w:sz w:val="28"/>
          <w:szCs w:val="28"/>
        </w:rPr>
        <w:t> giữa lòng thế gian. Men không thể làm dậy bột nếu nó chỉ nằm im trong góc túi. Nó phải được trộn lẫn, được hòa tan. Người tu sĩ cũng được mời gọi bước ra khỏi sự an toàn của tu viện để đi đến những "vùng ngoại biên" mà Đức Giáo Hoàng Phanxicô thường nhắc đến. Sự hiện diện của tu sĩ trong các sứ vụ giáo dục, y tế, và công tác xã hội không chỉ là việc làm chuyên môn, mà còn là hành vi mang Chúa đến cho nhân loại. Trong môi trường học đường, tu sĩ là người gieo mầm giá trị đạo đức và nhân bản, giúp giới trẻ khám phá ý nghĩa cuộc đời và mục đích sống, chống lại sự trống rỗng tinh thần. Trong lĩnh vực y tế, họ là hiện thân của lòng trắc ẩn, chăm sóc không chỉ thể xác mà còn cả tinh thần của người bệnh, mang lại niềm hy vọng giữa cơn đau khổ. Sự phục vụ này là một "lời rao giảng" hữu hiệu, vì nó dùng ngôn ngữ của yêu thương và hành động cụ thể để thông truyền đức tin, khiến cho những người chưa biết Chúa có thể cảm nhận được tình yêu thương vô điều kiện của Ngài qua chính cử chỉ của người tu sĩ.</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vai trò men trong bột của tu sĩ cũng phải đối diện với những </w:t>
      </w:r>
      <w:r w:rsidRPr="00FD0D62">
        <w:rPr>
          <w:rFonts w:ascii="Arial" w:eastAsia="Times New Roman" w:hAnsi="Arial" w:cs="Arial"/>
          <w:bCs/>
          <w:color w:val="0D0D0D" w:themeColor="text1" w:themeTint="F2"/>
          <w:sz w:val="28"/>
          <w:szCs w:val="28"/>
        </w:rPr>
        <w:t>thách thức của chủ nghĩa thế tục và sự chuyên nghiệp hóa quá mức</w:t>
      </w:r>
      <w:r w:rsidRPr="00FD0D62">
        <w:rPr>
          <w:rFonts w:ascii="Arial" w:eastAsia="Times New Roman" w:hAnsi="Arial" w:cs="Arial"/>
          <w:color w:val="0D0D0D" w:themeColor="text1" w:themeTint="F2"/>
          <w:sz w:val="28"/>
          <w:szCs w:val="28"/>
        </w:rPr>
        <w:t>. Thế giới ngày nay là một "thúng bột" đặc quánh với sự hoài nghi, vật chất, và xu hướng gạt bỏ mọi điều siêu nhiên. Để men có thể hoạt động, tu sĩ cần phải có sự khôn ngoan và khả năng đối thoại. Họ không thể chỉ đơn thuần lặp lại các công thức đức tin cũ kỹ, mà phải biết cách trình bày Tin Mừng bằng một ngôn ngữ mới, phù hợp với tâm thức và khát vọng của con người hiện đại. Điều này đòi hỏi người tu sĩ phải không ngừng học hỏi, cập nhật kiến thức về khoa học, tâm lý, và các vấn đề xã hội để có thể đồng cảm và dẫn dắt. Đồng thời, nguy cơ của sự "chuyên nghiệp hóa" là biến sứ vụ thành một nghề nghiệp, khiến tu sĩ dễ đánh mất chiều kích tiên tri và siêu nhiên. Nếu tu sĩ chỉ là một giáo viên giỏi, một bác sĩ tài năng, hay một nhà quản lý hiệu quả, mà thiếu đi chiều sâu linh đạo và tinh thần hy sinh của đời thánh hiến, thì họ đã trở thành một thành phần của "thúng bột" chứ không còn là "nắm men" có khả năng làm dậy bột nữa.</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vượt qua những thách thức đó, người tu sĩ được mời gọi trở thành một </w:t>
      </w:r>
      <w:r w:rsidRPr="00FD0D62">
        <w:rPr>
          <w:rFonts w:ascii="Arial" w:eastAsia="Times New Roman" w:hAnsi="Arial" w:cs="Arial"/>
          <w:bCs/>
          <w:color w:val="0D0D0D" w:themeColor="text1" w:themeTint="F2"/>
          <w:sz w:val="28"/>
          <w:szCs w:val="28"/>
        </w:rPr>
        <w:t>lương tâm phê phán và một nhân tố hiệp thông</w:t>
      </w:r>
      <w:r w:rsidRPr="00FD0D62">
        <w:rPr>
          <w:rFonts w:ascii="Arial" w:eastAsia="Times New Roman" w:hAnsi="Arial" w:cs="Arial"/>
          <w:color w:val="0D0D0D" w:themeColor="text1" w:themeTint="F2"/>
          <w:sz w:val="28"/>
          <w:szCs w:val="28"/>
        </w:rPr>
        <w:t xml:space="preserve"> cho xã hội. Vai trò của men không chỉ là làm bột nở, mà còn là thanh lọc và tạo nên hương vị đặc </w:t>
      </w:r>
      <w:r w:rsidRPr="00FD0D62">
        <w:rPr>
          <w:rFonts w:ascii="Arial" w:eastAsia="Times New Roman" w:hAnsi="Arial" w:cs="Arial"/>
          <w:color w:val="0D0D0D" w:themeColor="text1" w:themeTint="F2"/>
          <w:sz w:val="28"/>
          <w:szCs w:val="28"/>
        </w:rPr>
        <w:lastRenderedPageBreak/>
        <w:t>trưng. Người tu sĩ, bằng việc bảo vệ sự sống, cổ võ công bằng xã hội (JPIC), và đấu tranh cho phẩm giá con người, trở thành một tiếng nói tiên tri, dám thách thức những bất công và những giá trị lệch lạc của thời đại. Họ làm điều đó không phải bằng thái độ phán xét hay xa lánh, mà bằng sự hiệp thông, bằng cách sống và làm việc với những người bị lãng quên, đứng về phía những người yếu thế. Khi tu sĩ sống nghèo khó giữa một xã hội giàu có, họ đang rao giảng một giá trị thay thế. Khi họ sống khiết tịnh và dâng hiến giữa một nền văn hóa tiêu thụ tình dục, họ đang rao giảng một tình yêu cao cả hơn. Sự khác biệt tích cực này, sự "khác biệt" bắt nguồn từ Đức Kitô, chính là chất men giúp "thúng bột" nhận ra những thiếu sót và vươn tới một hình thái toàn thiện hơn.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tính hiệu quả của men nằm ở </w:t>
      </w:r>
      <w:r w:rsidRPr="00FD0D62">
        <w:rPr>
          <w:rFonts w:ascii="Arial" w:eastAsia="Times New Roman" w:hAnsi="Arial" w:cs="Arial"/>
          <w:bCs/>
          <w:color w:val="0D0D0D" w:themeColor="text1" w:themeTint="F2"/>
          <w:sz w:val="28"/>
          <w:szCs w:val="28"/>
        </w:rPr>
        <w:t>sự thầm lặng và kiên nhẫn</w:t>
      </w:r>
      <w:r w:rsidRPr="00FD0D62">
        <w:rPr>
          <w:rFonts w:ascii="Arial" w:eastAsia="Times New Roman" w:hAnsi="Arial" w:cs="Arial"/>
          <w:color w:val="0D0D0D" w:themeColor="text1" w:themeTint="F2"/>
          <w:sz w:val="28"/>
          <w:szCs w:val="28"/>
        </w:rPr>
        <w:t>. Quá trình men làm dậy bột là một quá trình chậm chạp, đòi hỏi thời gian và nhiệt độ thích hợp. Tương tự, sự biến đổi của thế gian qua sứ vụ tu sĩ cũng là một hành trình lâu dài, thường không mang lại kết quả ngay lập tức hay sự nổi danh cá nhân. Người tu sĩ phải chấp nhận sự vô danh, sự hy sinh âm thầm, và đôi khi cả sự hiểu lầm. Họ phải đặt niềm tin vào quyền năng của Chúa Thánh Thần, Đấng mới thực sự là động lực biến đổi. Sứ mạng không phải là "làm được gì đó vĩ đại cho Chúa," mà là "để Chúa làm điều vĩ đại qua mình." Do đó, sự khiêm nhường, lòng tín thác sâu xa, và ý thức rằng mình chỉ là công cụ trong tay Thiên Chúa là điều kiện thiết yếu để men Tin Mừng có thể hoàn thành trọn vẹn sứ mạng của nó. Người tu sĩ phải là người biết lui vào bóng tối để ánh sáng Đức Kitô được tỏa rạng, bởi lẽ men hoạt động tốt nhất khi nó tan biến và hòa quyện vào bột.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người tu sĩ trở thành "nắm men hòa vào thúng bột thế gian" không phải bằng cách từ bỏ căn tính hay chạy theo thời thượng, mà bằng cách </w:t>
      </w:r>
      <w:r w:rsidRPr="00FD0D62">
        <w:rPr>
          <w:rFonts w:ascii="Arial" w:eastAsia="Times New Roman" w:hAnsi="Arial" w:cs="Arial"/>
          <w:bCs/>
          <w:color w:val="0D0D0D" w:themeColor="text1" w:themeTint="F2"/>
          <w:sz w:val="28"/>
          <w:szCs w:val="28"/>
        </w:rPr>
        <w:t>sống trọn vẹn căn tính thánh hiến</w:t>
      </w:r>
      <w:r w:rsidRPr="00FD0D62">
        <w:rPr>
          <w:rFonts w:ascii="Arial" w:eastAsia="Times New Roman" w:hAnsi="Arial" w:cs="Arial"/>
          <w:color w:val="0D0D0D" w:themeColor="text1" w:themeTint="F2"/>
          <w:sz w:val="28"/>
          <w:szCs w:val="28"/>
        </w:rPr>
        <w:t> của mình một cách nhập thể giữa đời. Sứ vụ thông truyền đức tin/giá trị của họ là một quá trình kép: một mặt, là sự làm chứng tiên tri bằng đời sống nội tâm sâu sắc, và mặt khác, là sự dấn thân phục vụ vô điều kiện trong mọi lãnh vực nhân sinh. Họ là những người đi gieo, đi ủ, đi nâng đỡ, không tìm kiếm vinh quang trần thế, mà chỉ mong muốn Nước Trời được lan rộng. Qua sự hiện diện kiên nhẫn, thầm lặng, và đầy yêu thương đó, người tu sĩ đã và đang tiếp tục mang lại sức sống mới cho thế giới, hướng dẫn nhân loại tìm về nguồn mạch của mọi sự thật và tình yêu.</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NHỮNG KHÓ KHĂN VÀ NÂNG ĐỠ TRONG CỘNG ĐOÀN: VƯỢT QUA NHỮNG KHÁC BIỆT ĐỂ SỐNG CHUNG VÌ MỘT LÝ TƯỞNG CHUNG.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sống cộng đoàn, tự bản chất, là một mầu nhiệm vừa đẹp đẽ vừa đầy thách thức, một nơi chốn mà lý tưởng thiêng liêng và thực tế con người giao thoa. Đối với những ai đã chọn con đường dâng hiến, cộng đoàn là môi trường để rèn luyện nhân đức, là lò luyện thánh thiện, và là chứng tá hữu hình cho Nước Thiên Chúa. Tuy nhiên, nó cũng là một chiến trường nội tâm, nơi mà cái Tôi cá nhân va chạm với cái Chúng Ta chung, nơi mà sự khác biệt về khí chất, nền tảng, và tầm nhìn có nguy cơ phá vỡ sự hiệp nhất. Khó khăn không phải là những ngoại lệ cần tránh, mà là những vật liệu thô cần được biến đổi để xây nên ngôi nhà hiệp nhất trong Chúa Kitô, theo đúng lý tưởng chung đã mời gọi mỗi người.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Khó khăn đầu tiên, và có lẽ là sâu sắc nhất, bắt nguồn từ sự đa dạng vô tận của cá nhân con người. Mỗi thành viên mang đến cộng đoàn một lịch sử riêng, một nền tảng gia đình và giáo dục khác nhau, một hệ thống giá trị được định hình qua năm tháng, và một khí chất độc đáo. Người tỉ mỉ gặp người phóng khoáng; người hướng nội cần tĩnh lặng phải sống chung với người hướng ngoại khao khát hoạt động; người thích tuân thủ nghiêm ngặt các truyền thống lại đối diện với người có tinh thần canh tân và đổi mới. Những khác biệt này, tự thân, không phải là tội lỗi, nhưng khi chúng được nuôi dưỡng bởi sự thiếu hiểu biết, thiếu kiên nhẫn, hoặc nặng hơn là lòng kiêu căng và ích kỷ, chúng sẽ trở thành nguồn gốc của sự căng thẳng âm ỉ, của những lời nói bâng quơ làm tổn thương, hoặc của sự im lặng lạnh nhạt. Sự đa dạng trở thành sự phân rẽ khi thành viên cộng đoàn cố gắng "đồng hóa" người khác theo khuôn mẫu của mình thay vì chấp nhận họ trong sự độc đáo được Thiên Chúa ban tặng.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Thêm vào đó, trong đời sống dâng hiến, sự khác biệt còn lan rộng đến cách thức hiểu và thực hành các lời khuyên Phúc Âm. Cùng tuyên khấn đức Vâng Phục, nhưng một người coi vâng lời là việc thực thi lệnh truyền một cách máy móc, trong khi người khác lại nhấn mạnh đến đối thoại và sự đồng trách nhiệm. Cùng chia sẻ đức Khó Nghèo, nhưng một người coi đó là sự thiếu thốn tối đa về vật chất, trong khi người khác lại xem là sự tự do và thanh thoát trong việc sử dụng tài sản chung. Những khác biệt trong việc giải thích và áp dụng Linh đạo này, nhất là khi chúng liên quan đến các quyết định mục vụ quan trọng hoặc các vấn đề tài chính, có thể dẫn đến sự chia rẽ phe nhóm, nơi mỗi người tự coi mình là người bảo vệ chân lý đích thực, đẩy </w:t>
      </w:r>
      <w:r w:rsidRPr="00FD0D62">
        <w:rPr>
          <w:rFonts w:ascii="Arial" w:eastAsia="Times New Roman" w:hAnsi="Arial" w:cs="Arial"/>
          <w:color w:val="0D0D0D" w:themeColor="text1" w:themeTint="F2"/>
          <w:sz w:val="28"/>
          <w:szCs w:val="28"/>
        </w:rPr>
        <w:lastRenderedPageBreak/>
        <w:t>cộng đoàn vào tình trạng "chiến tranh lạnh" ngầm mà không có cơ chế đối thoại hiệu quả.</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Thách thức lớn nhất vẫn là sự bám víu vào "cái tôi" được ẩn giấu dưới nhiều lớp vỏ bọc tinh vi: vỏ bọc của lòng nhiệt thành quá mức, của sự chính trực không khoan nhượng, hay của sự nhạy cảm dễ bị tổn thương. Khi "cái tôi" trở thành trung tâm, lý tưởng chung—dù là phục vụ người nghèo, rao giảng Tin Mừng, hay sống theo Linh đạo của Hội Dòng—đều bị bóp méo thành phương tiện để khẳng định bản thân hoặc để tìm kiếm sự công nhận cá nhân. Thay vì cùng nhau tiến về một mục tiêu, các thành viên lại âm thầm cạnh tranh nhau, đo đếm thành công của người khác bằng sự thất bại của chính mình, tạo nên một bầu khí ghen tỵ và ngờ vực, điều hoàn toàn trái ngược với tinh thần Phúc Âm. Đây là lúc cộng đoàn phải nhận ra rằng, khó khăn lớn nhất không đến từ bên ngoài, mà chính là từ "người cũ" bên trong mỗi thành viên.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nếu cộng đoàn chỉ là nơi chất chứa những khó khăn và xung đột thì nó đã không thể tồn tại qua nhiều thế kỷ. Chính trong lòng những thách thức đó, những nâng đỡ vĩ đại lại được vén mở, biến mầu nhiệm sống chung trở thành một trường học của Tình Yêu. Nâng đỡ đầu tiên và mạnh mẽ nhất chính là </w:t>
      </w:r>
      <w:r w:rsidRPr="00FD0D62">
        <w:rPr>
          <w:rFonts w:ascii="Arial" w:eastAsia="Times New Roman" w:hAnsi="Arial" w:cs="Arial"/>
          <w:bCs/>
          <w:color w:val="0D0D0D" w:themeColor="text1" w:themeTint="F2"/>
          <w:sz w:val="28"/>
          <w:szCs w:val="28"/>
        </w:rPr>
        <w:t>Lý Tưởng Chung</w:t>
      </w:r>
      <w:r w:rsidRPr="00FD0D62">
        <w:rPr>
          <w:rFonts w:ascii="Arial" w:eastAsia="Times New Roman" w:hAnsi="Arial" w:cs="Arial"/>
          <w:color w:val="0D0D0D" w:themeColor="text1" w:themeTint="F2"/>
          <w:sz w:val="28"/>
          <w:szCs w:val="28"/>
        </w:rPr>
        <w:t> được đặt làm nền tảng. Khi các thành viên không chỉ sống </w:t>
      </w:r>
      <w:r w:rsidRPr="00FD0D62">
        <w:rPr>
          <w:rFonts w:ascii="Arial" w:eastAsia="Times New Roman" w:hAnsi="Arial" w:cs="Arial"/>
          <w:i/>
          <w:iCs/>
          <w:color w:val="0D0D0D" w:themeColor="text1" w:themeTint="F2"/>
          <w:sz w:val="28"/>
          <w:szCs w:val="28"/>
        </w:rPr>
        <w:t>chung</w:t>
      </w:r>
      <w:r w:rsidRPr="00FD0D62">
        <w:rPr>
          <w:rFonts w:ascii="Arial" w:eastAsia="Times New Roman" w:hAnsi="Arial" w:cs="Arial"/>
          <w:color w:val="0D0D0D" w:themeColor="text1" w:themeTint="F2"/>
          <w:sz w:val="28"/>
          <w:szCs w:val="28"/>
        </w:rPr>
        <w:t> dưới một mái nhà, mà còn sống </w:t>
      </w:r>
      <w:r w:rsidRPr="00FD0D62">
        <w:rPr>
          <w:rFonts w:ascii="Arial" w:eastAsia="Times New Roman" w:hAnsi="Arial" w:cs="Arial"/>
          <w:i/>
          <w:iCs/>
          <w:color w:val="0D0D0D" w:themeColor="text1" w:themeTint="F2"/>
          <w:sz w:val="28"/>
          <w:szCs w:val="28"/>
        </w:rPr>
        <w:t>vì</w:t>
      </w:r>
      <w:r w:rsidRPr="00FD0D62">
        <w:rPr>
          <w:rFonts w:ascii="Arial" w:eastAsia="Times New Roman" w:hAnsi="Arial" w:cs="Arial"/>
          <w:color w:val="0D0D0D" w:themeColor="text1" w:themeTint="F2"/>
          <w:sz w:val="28"/>
          <w:szCs w:val="28"/>
        </w:rPr>
        <w:t> một sứ mạng duy nhất, vì một Đấng Sáng Lập và vì một Đức Kitô, Lý Tưởng Chung ấy trở thành sợi dây liên kết thiêng liêng, vượt lên trên mọi khác biệt cá nhân. Chính Linh đạo của Hội Dòng, được hiểu và được yêu mến, cung cấp một ngôn ngữ chung, một tầm nhìn chung, giúp mỗi người tự nguyện đặt những lợi ích nhỏ của bản thân xuống để chọn lấy lợi ích lớn của cộng đoàn và Sứ Mạng.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Cùng với Lý Tưởng Chung, </w:t>
      </w:r>
      <w:r w:rsidRPr="00FD0D62">
        <w:rPr>
          <w:rFonts w:ascii="Arial" w:eastAsia="Times New Roman" w:hAnsi="Arial" w:cs="Arial"/>
          <w:bCs/>
          <w:color w:val="0D0D0D" w:themeColor="text1" w:themeTint="F2"/>
          <w:sz w:val="28"/>
          <w:szCs w:val="28"/>
        </w:rPr>
        <w:t>Đức Bác Ái Kitô Giáo</w:t>
      </w:r>
      <w:r w:rsidRPr="00FD0D62">
        <w:rPr>
          <w:rFonts w:ascii="Arial" w:eastAsia="Times New Roman" w:hAnsi="Arial" w:cs="Arial"/>
          <w:color w:val="0D0D0D" w:themeColor="text1" w:themeTint="F2"/>
          <w:sz w:val="28"/>
          <w:szCs w:val="28"/>
        </w:rPr>
        <w:t> trở thành cỗ xe chuyên chở sự hiệp nhất. Bác ái trong cộng đoàn không chỉ là sự tử tế lịch thiệp, mà là một chọn lựa thần học: nhìn thấy Đức Kitô nơi người anh em, dù người ấy có khó tính, có khác biệt, hay có gây phiền toái. Đức Bác Ái được thể hiện qua sự </w:t>
      </w:r>
      <w:r w:rsidRPr="00FD0D62">
        <w:rPr>
          <w:rFonts w:ascii="Arial" w:eastAsia="Times New Roman" w:hAnsi="Arial" w:cs="Arial"/>
          <w:bCs/>
          <w:color w:val="0D0D0D" w:themeColor="text1" w:themeTint="F2"/>
          <w:sz w:val="28"/>
          <w:szCs w:val="28"/>
        </w:rPr>
        <w:t>Khoan Dung</w:t>
      </w:r>
      <w:r w:rsidRPr="00FD0D62">
        <w:rPr>
          <w:rFonts w:ascii="Arial" w:eastAsia="Times New Roman" w:hAnsi="Arial" w:cs="Arial"/>
          <w:color w:val="0D0D0D" w:themeColor="text1" w:themeTint="F2"/>
          <w:sz w:val="28"/>
          <w:szCs w:val="28"/>
        </w:rPr>
        <w:t> và </w:t>
      </w:r>
      <w:r w:rsidRPr="00FD0D62">
        <w:rPr>
          <w:rFonts w:ascii="Arial" w:eastAsia="Times New Roman" w:hAnsi="Arial" w:cs="Arial"/>
          <w:bCs/>
          <w:color w:val="0D0D0D" w:themeColor="text1" w:themeTint="F2"/>
          <w:sz w:val="28"/>
          <w:szCs w:val="28"/>
        </w:rPr>
        <w:t>Tha Thứ</w:t>
      </w:r>
      <w:r w:rsidRPr="00FD0D62">
        <w:rPr>
          <w:rFonts w:ascii="Arial" w:eastAsia="Times New Roman" w:hAnsi="Arial" w:cs="Arial"/>
          <w:color w:val="0D0D0D" w:themeColor="text1" w:themeTint="F2"/>
          <w:sz w:val="28"/>
          <w:szCs w:val="28"/>
        </w:rPr>
        <w:t> vô điều kiện, thừa nhận rằng mỗi người đều là tội nhân đang trên đường hoán cải, đều mang trong mình những vết thương cần được chữa lành. Việc thực hành tha thứ, không phải chỉ là lời nói suông, mà là hành động chủ động từ bỏ quyền tức giận, quyền giữ mối hận thù, và quyền đòi hỏi người khác phải hoàn hảo. Đó là quá trình mà mỗi thành viên tự làm cho mình bé lại để Đức Kitô được lớn lên trong lòng người khác.</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Một yếu tố nâng đỡ không thể thiếu là </w:t>
      </w:r>
      <w:r w:rsidRPr="00FD0D62">
        <w:rPr>
          <w:rFonts w:ascii="Arial" w:eastAsia="Times New Roman" w:hAnsi="Arial" w:cs="Arial"/>
          <w:bCs/>
          <w:color w:val="0D0D0D" w:themeColor="text1" w:themeTint="F2"/>
          <w:sz w:val="28"/>
          <w:szCs w:val="28"/>
        </w:rPr>
        <w:t>Nghệ Thuật Đối Thoại và Truyền Thông</w:t>
      </w:r>
      <w:r w:rsidRPr="00FD0D62">
        <w:rPr>
          <w:rFonts w:ascii="Arial" w:eastAsia="Times New Roman" w:hAnsi="Arial" w:cs="Arial"/>
          <w:color w:val="0D0D0D" w:themeColor="text1" w:themeTint="F2"/>
          <w:sz w:val="28"/>
          <w:szCs w:val="28"/>
        </w:rPr>
        <w:t>. Cộng đoàn cần phải là một không gian an toàn để các thành viên có thể bày tỏ sự khác biệt và mâu thuẫn của mình một cách chân thành và khiêm nhường. Thay vì tránh né xung đột hoặc dùng sự im lặng để trừng phạt nhau, cộng đoàn phải học cách </w:t>
      </w:r>
      <w:r w:rsidRPr="00FD0D62">
        <w:rPr>
          <w:rFonts w:ascii="Arial" w:eastAsia="Times New Roman" w:hAnsi="Arial" w:cs="Arial"/>
          <w:bCs/>
          <w:color w:val="0D0D0D" w:themeColor="text1" w:themeTint="F2"/>
          <w:sz w:val="28"/>
          <w:szCs w:val="28"/>
        </w:rPr>
        <w:t>Hòa Giải</w:t>
      </w:r>
      <w:r w:rsidRPr="00FD0D62">
        <w:rPr>
          <w:rFonts w:ascii="Arial" w:eastAsia="Times New Roman" w:hAnsi="Arial" w:cs="Arial"/>
          <w:color w:val="0D0D0D" w:themeColor="text1" w:themeTint="F2"/>
          <w:sz w:val="28"/>
          <w:szCs w:val="28"/>
        </w:rPr>
        <w:t>, nơi các thành viên ngồi lại với nhau, không phải để thắng một cuộc tranh luận, mà để tìm kiếm ý Chúa qua sự khác biệt. Sự truyền thông lành mạnh đòi hỏi sự lắng nghe sâu sắc, đặt mình vào vị trí của người khác, và khả năng nói sự thật trong tình yêu, loại bỏ mọi thái độ phán xét hoặc áp đặt.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nhưng quan trọng nhất, </w:t>
      </w:r>
      <w:r w:rsidRPr="00FD0D62">
        <w:rPr>
          <w:rFonts w:ascii="Arial" w:eastAsia="Times New Roman" w:hAnsi="Arial" w:cs="Arial"/>
          <w:bCs/>
          <w:color w:val="0D0D0D" w:themeColor="text1" w:themeTint="F2"/>
          <w:sz w:val="28"/>
          <w:szCs w:val="28"/>
        </w:rPr>
        <w:t>Đời Sống Thiêng Liêng Chung</w:t>
      </w:r>
      <w:r w:rsidRPr="00FD0D62">
        <w:rPr>
          <w:rFonts w:ascii="Arial" w:eastAsia="Times New Roman" w:hAnsi="Arial" w:cs="Arial"/>
          <w:color w:val="0D0D0D" w:themeColor="text1" w:themeTint="F2"/>
          <w:sz w:val="28"/>
          <w:szCs w:val="28"/>
        </w:rPr>
        <w:t> là nguồn mạch không bao giờ cạn của sự nâng đỡ. Cộng đoàn không thể sống hiệp nhất nếu không được nuôi dưỡng bởi Bàn Tiệc Thánh Thể, nơi chính Đức Kitô là Đấng Hiệp Nhất. Việc cùng nhau cầu nguyện, cùng nhau chia sẻ Lời Chúa, và cùng nhau cử hành các Bí Tích tạo nên một nền tảng tinh thần vững chắc, liên tục nhắc nhở các thành viên rằng họ không chỉ là những đồng nghiệp mà là anh chị em trong Chúa. Đời sống cầu nguyện chung giúp nhìn nhận những khó khăn cá nhân trong ánh sáng của ơn cứu độ, biến sự hy sinh trong đời sống chung thành một lễ tế thiêng liêng dâng lên Thiên Chúa. Vai trò của Bề trên lúc này không chỉ là quản trị, mà là người cha/người mẹ dẫn dắt cộng đoàn đến với nguồn ân sủng đó.</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đời sống cộng đoàn là một cuộc hành trình dài, không ngừng nghỉ, từ sự đa dạng đến sự hiệp nhất. Những khó khăn không phải là dấu hiệu của sự thất bại, mà là bằng chứng của một sự sống đang được thanh luyện. Vượt qua những khác biệt không có nghĩa là loại bỏ chúng, mà là đón nhận chúng như những cơ hội để thực hành các nhân đức, nhất là Đức Bác Ái và sự Khiêm Nhường. Chính trong sự nỗ lực bền bỉ và kiên trì để sống chung vì một Lý Tưởng Chung, mỗi thành viên mới có thể tìm thấy con đường nên thánh của mình, và cộng đoàn mới thực sự trở thành chứng nhân mạnh mẽ cho tình yêu hòa giải của Thiên Chúa giữa lòng thế giới. Cộng đoàn không phải là nơi để tìm kiếm sự hoàn hảo, mà là nơi để khám phá sức mạnh biến đổi của ân sủng.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TÌNH SÂU NGHĨA NẶNG VÀ TÌNH HUYNH ĐỆ: MỐI QUAN HỆ GIỮA NHỮNG NGƯỜI CÙNG CHÍ HƯỚNG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Có những mối liên kết trong đời sống con người vượt lên trên sự giao hảo xã giao hay tình bạn thông thường, chúng chạm đến tầng sâu thẳm của linh hồn, kết dệt từ lý tưởng chung và sự hy sinh vô điều kiện. Đó chính là mối quan hệ đặc biệt hình thành giữa những người "cùng chí hướng," nơi "tình sâu nghĩa nặng" và "tình huynh đệ" không còn là những khái niệm riêng lẻ mà hòa quyện vào nhau, kiến tạo nên một sức mạnh nội tại bền vững. </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Tình sâu nghĩa nặng, vốn dĩ đã mang trong mình sắc thái của sự gắn bó thâm sâu, của lòng biết ơn và sự cam kết đối với một ân huệ hay một trách nhiệm lớn lao; khi đặt vào bối cảnh của một tập thể cùng chí hướng, "nghĩa" không chỉ là nghĩa đối với nhau mà còn là nghĩa vụ thiêng liêng đối với lý tưởng chung mà tất cả cùng tôn thờ. Chính cái "nghĩa" này là nền tảng vững chắc, là sợi dây vô hình nhưng kiên cố, ràng buộc những cá nhân lại với nhau không chỉ bằng cảm xúc nhất thời mà bằng ý chí sắt đá và sự nhận thức về sứ mệnh chung. Chúng ta cùng nhau dấn thân vào một con đường, một lý tưởng, không phải vì lợi ích cá nhân mà vì một giá trị cao cả hơn, vì một tầm nhìn mà mỗi người đều khao khát hiện thực hóa. Khi lý tưởng đó đủ lớn, đủ thánh thiện, nó tự nhiên đòi hỏi một sự dâng hiến toàn bộ, và từ sự dâng hiến đó, tình cảm nảy nở không chỉ là sự yêu mến mà là tình huynh đệ chân thật, một tình cảm được thanh lọc qua thử thách và được tôi luyện trong lửa nhiệt thành của mục đích. Đây là một sự đồng hành không thể chia cắt, nơi mỗi bước chân của người này đều có ý nghĩa đối với vận mệnh của người kia, và sự thành công hay thất bại của tập thể trở thành thước đo cho sự kiên định của từng thành viên.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chuyển hóa từ mối quan hệ đồng nghiệp hay bạn bè thành "tình huynh đệ" đích thực nằm ở chỗ họ không chỉ chia sẻ mục tiêu mà còn chia sẻ cả gánh nặng, nỗi đau, và niềm hy vọng. Khác với tình bạn thông thường, tình huynh đệ trong bối cảnh cùng chí hướng là một sự tự nguyện đặt mình vào vị trí của người khác, gánh vác phần trách nhiệm nặng nề hơn khi người anh em của mình gặp khó khăn, và chia sẻ niềm vui một cách trọn vẹn nhất. Nó là sự nhận biết rằng, con đường đi đến lý tưởng không trải đầy hoa hồng, mà luôn chất chồng những gian nan, thử thách, sự hiểu lầm và cả sự phản bội. </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những khoảnh khắc cô độc và chán nản nhất, chính bàn tay nắm chặt, ánh mắt khích lệ, và lời động viên chân thành từ người anh em cùng chí hướng trở thành nguồn năng lượng vô tận giúp mỗi người vượt qua. Cái "sâu" trong tình cảm được thể hiện rõ nhất qua sự thấu hiểu sâu sắc những giằng co nội tâm, những hy sinh thầm lặng mà không cần phải nói thành lời. </w:t>
      </w:r>
      <w:r w:rsidRPr="00FD0D62">
        <w:rPr>
          <w:rFonts w:ascii="Arial" w:eastAsia="Times New Roman" w:hAnsi="Arial" w:cs="Arial"/>
          <w:color w:val="0D0D0D" w:themeColor="text1" w:themeTint="F2"/>
          <w:sz w:val="28"/>
          <w:szCs w:val="28"/>
        </w:rPr>
        <w:lastRenderedPageBreak/>
        <w:t>Họ không chỉ nhìn thấy hành động bề ngoài mà còn nhìn thấu được động lực và ý chí ẩn sâu bên trong nhau. Tình huynh đệ này là một lời thề nguyền không chính thức, một sự cam kết tuyệt đối về lòng trung thành và sự bảo vệ lẫn nhau, không phải vì quy tắc của tổ chức mà vì sự trân trọng tuyệt đối đối với giá trị mà người anh em đại diện. Họ biết rằng, nếu một người gục ngã, lý tưởng chung sẽ bị tổn hại, và do đó, việc nâng đỡ người anh em không chỉ là hành động nhân đạo mà là sự bảo vệ chính sứ mệnh mà họ đã giao ước.</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 hướng chung, hay lý tưởng, chính là thỏi nam châm quyền năng hút và giữ những người anh em lại bên nhau, biến mối quan hệ của họ thành một hệ thống sinh thái hỗ trợ lẫn nhau. Khi cá nhân đặt lý tưởng lên trên lợi ích riêng, họ tự động loại bỏ những mâu thuẫn vụn vặt, những ganh đua không đáng có. Mục tiêu chung trở thành bộ lọc tinh khiết, chỉ giữ lại những gì cao thượng và ý nghĩa nhất trong mối tương giao. Trong một tập thể cùng chí hướng, mọi sự đóng góp, dù lớn hay nhỏ, đều được trân trọng như những viên gạch xây nên ngôi đền chung. Tình sâu nghĩa nặng được củng cố khi mỗi người ý thức được rằng, sự hiện diện và sự kiên trì của người khác là bằng chứng sống động nhất cho tính khả thi và sự đúng đắn của lý tưởng họ đang theo đuổi. Khi họ cùng nhau vượt qua một chướng ngại vật lớn, cùng nhau ăn mừng một thành quả, những trải nghiệm chung đó sẽ được khắc sâu vào ký ức tập thể, tạo nên một di sản tinh thần không gì thay thế được.</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Di sản đó chính là nhân chứng hùng hồn nhất cho tình huynh đệ của họ. Nó dạy họ rằng, sức mạnh lớn nhất không đến từ tài năng riêng lẻ của một cá nhân, mà từ sự hợp nhất của nhiều tâm hồn đồng điệu, nhiều ý chí kiên cường, cùng hướng về một vì sao. Và điều quan trọng hơn, tình huynh đệ này mang tính phổ quát, nó không bị giới hạn bởi địa vị xã hội, xuất thân, hay năng lực cá nhân. Mọi người đều bình đẳng dưới bóng của lý tưởng chung, và sự khác biệt về vai trò chỉ là sự phân công chức năng để phục vụ mục đích lớn hơn.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Tuy nhiên, không thể phủ nhận rằng, hành trình của những người cùng chí hướng luôn phải đối diện với những cơn bão táp nội bộ. Sự khác biệt về quan điểm, áp lực từ bên ngoài, hay sự mệt mỏi sau những thất bại kéo dài có thể làm rạn nứt bất kỳ mối quan hệ nào, kể cả tình huynh đệ thâm sâu nhất. Chính trong những thời khắc khủng hoảng đó, giá trị cốt lõi của "tình sâu nghĩa nặng" lại được thử thách và bộc lộ một cách rõ nét nhất. Sự "nghĩa" đòi hỏi một lòng kiên nhẫn phi thường, một sự sẵn lòng tha thứ và </w:t>
      </w:r>
      <w:r w:rsidRPr="00FD0D62">
        <w:rPr>
          <w:rFonts w:ascii="Arial" w:eastAsia="Times New Roman" w:hAnsi="Arial" w:cs="Arial"/>
          <w:color w:val="0D0D0D" w:themeColor="text1" w:themeTint="F2"/>
          <w:sz w:val="28"/>
          <w:szCs w:val="28"/>
        </w:rPr>
        <w:lastRenderedPageBreak/>
        <w:t>tái thiết lập niềm tin sau những đổ vỡ. Người ta dễ dàng yêu thương và đoàn kết khi mọi thứ suôn sẻ, nhưng chỉ khi đối diện với sự khác biệt đến mức đối đầu, hoặc sự yếu đuối đến mức gục ngã của người anh em, thì bản chất của tình huynh đệ mới được xác định. Đó là lúc chúng ta phải học cách yêu thương người khác không chỉ vì những điều tốt đẹp họ mang lại cho lý tưởng, mà còn vì chính sự bất toàn và yếu đuối của họ. Sự trưởng thành của tình huynh đệ không phải là sự loại bỏ xung đột, mà là khả năng cùng nhau vượt qua xung đột mà không đánh mất niềm tin cơ bản vào lý tưởng chung và vào nhau. Người anh em chân chính là người không quay lưng khi ta vấp ngã, nhưng là người chìa tay ra, thậm chí là dùng sức mạnh của mình để gánh vác ta đứng dậy và đi tiếp.</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Tình huynh đệ được hun đúc từ "tình sâu nghĩa nặng" giữa những người cùng chí hướng không chỉ là một tài sản quý báu cho cá nhân mà còn là một động lực xã hội mạnh mẽ. Nó là hình ảnh thu nhỏ của một cộng đồng lý tưởng, nơi con người sống và hành động không chỉ vì bản thân mà vì sự thiện hảo chung. Mối quan hệ này tạo ra một vòng tròn đạo đức, nơi sự hy sinh của một người truyền cảm hứng cho sự dấn thân của người khác, và lòng trung thành được đáp lại bằng sự tin tưởng tuyệt đối. Nó vượt qua giới hạn của máu mủ ruột thịt để thiết lập một mối liên kết tinh thần bền chặt hơn cả xương thịt. </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Bởi lẽ, nếu huyết thống có thể bị chia cắt bởi ý chí, thì lý tưởng chung lại là sự lựa chọn tự do của tâm hồn, là sự gặp gỡ của những khát vọng cao đẹp. Sự kết hợp giữa lý tưởng và tình huynh đệ đã tạo nên những phong trào vĩ đại, những công trình phi thường trong lịch sử nhân loại, từ những đoàn thể tôn giáo, các phong trào đấu tranh chính trị, cho đến những nhóm nghiên cứu khoa học tiên phong. Sợi dây gắn kết này dạy cho chúng ta một bài học cốt tử: không một thành tựu lớn lao nào được xây dựng trên nền tảng của sự ích kỷ hay cô độc; mọi thành công vĩ đại đều là kết quả của sự đồng lòng, của tình yêu thương sâu sắc, và của sự cam kết nghĩa vụ không lay chuyển. Để giữ gìn và phát triển tình huynh đệ này, mỗi người phải liên tục tự vấn và tự sửa mình, phải nuôi dưỡng ngọn lửa lý tưởng không ngừng, và phải luôn đặt người anh em của mình vào trung tâm của sự quan tâm và cầu nguyện.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HIỆP THÔNG - SỨC MẠNH CỦA ĐỜI SỐNG CỘNG ĐOÀN: SỐNG HIỆP THÔNG VỚI CHÚA, VỚI CÁC THÁNH VÀ VỚI NHAU.</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mạnh nội tại và vẻ đẹp trường tồn của đời sống Kitô giáo, đặc biệt là đời sống cộng đoàn, không nằm ở những công trình vĩ đại hay những thành tựu vật chất, mà ở một từ khóa cốt lõi: </w:t>
      </w:r>
      <w:r w:rsidRPr="00FD0D62">
        <w:rPr>
          <w:rFonts w:ascii="Arial" w:hAnsi="Arial" w:cs="Arial"/>
          <w:bCs/>
          <w:color w:val="0D0D0D" w:themeColor="text1" w:themeTint="F2"/>
          <w:sz w:val="28"/>
          <w:szCs w:val="28"/>
        </w:rPr>
        <w:t>Hiệp Thông</w:t>
      </w:r>
      <w:r w:rsidRPr="00FD0D62">
        <w:rPr>
          <w:rFonts w:ascii="Arial" w:hAnsi="Arial" w:cs="Arial"/>
          <w:color w:val="0D0D0D" w:themeColor="text1" w:themeTint="F2"/>
          <w:sz w:val="28"/>
          <w:szCs w:val="28"/>
        </w:rPr>
        <w:t>. Hiệp thông không chỉ là một hành vi xã giao, một sự hòa hợp tạm thời, mà là bản chất, là hơi thở của Hội Thánh, là sự tham dự vào chính sự sống của Ba Ngôi Thiên Chúa. Nó là một mầu nhiệm sâu xa, liên kết mọi người tin lại với nhau trong một thân thể duy nhất, mà Đức Kitô là Đầu. Hành trình tìm về và sống trọn vẹn sự hiệp thông này là con đường dẫn đến sự viên mãn và là nguồn sức mạnh không cạn của mọi cộng đoàn.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Hiệp thông trước hết và trên hết là </w:t>
      </w:r>
      <w:r w:rsidRPr="00FD0D62">
        <w:rPr>
          <w:rFonts w:ascii="Arial" w:hAnsi="Arial" w:cs="Arial"/>
          <w:bCs/>
          <w:color w:val="0D0D0D" w:themeColor="text1" w:themeTint="F2"/>
          <w:sz w:val="28"/>
          <w:szCs w:val="28"/>
        </w:rPr>
        <w:t>sự hiệp thông với Thiên Chúa Ba Ngôi</w:t>
      </w:r>
      <w:r w:rsidRPr="00FD0D62">
        <w:rPr>
          <w:rFonts w:ascii="Arial" w:hAnsi="Arial" w:cs="Arial"/>
          <w:color w:val="0D0D0D" w:themeColor="text1" w:themeTint="F2"/>
          <w:sz w:val="28"/>
          <w:szCs w:val="28"/>
        </w:rPr>
        <w:t>. Đây là nền tảng tối thượng, là nguồn mạch chảy tràn không bao giờ khô cạn. Chúng ta được mời gọi đi vào mối tương quan mật thiết với Chúa Cha, Đấng tạo dựng và yêu thương chúng ta; với Chúa Con, Đức Giêsu Kitô, Đấng đã mặc khải tình yêu và thiết lập giao ước mới bằng máu mình; và với Chúa Thánh Thần, Đấng là sợi dây liên kết tình yêu, Đấng thánh hóa và hướng dẫn cộng đoàn. Sự hiệp thông này được nuôi dưỡng qua Lời Chúa, nơi ta lắng nghe tiếng gọi yêu thương của Ngài, và đặc biệt là qua các Bí tích, mà đỉnh cao là Bí tích Thánh Thể. Khi rước Mình và Máu Chúa, chúng ta không chỉ nhận lấy một thứ lương thực thiêng liêng, mà còn được </w:t>
      </w:r>
      <w:r w:rsidRPr="00FD0D62">
        <w:rPr>
          <w:rFonts w:ascii="Arial" w:hAnsi="Arial" w:cs="Arial"/>
          <w:i/>
          <w:iCs/>
          <w:color w:val="0D0D0D" w:themeColor="text1" w:themeTint="F2"/>
          <w:sz w:val="28"/>
          <w:szCs w:val="28"/>
        </w:rPr>
        <w:t>đồng hóa</w:t>
      </w:r>
      <w:r w:rsidRPr="00FD0D62">
        <w:rPr>
          <w:rFonts w:ascii="Arial" w:hAnsi="Arial" w:cs="Arial"/>
          <w:color w:val="0D0D0D" w:themeColor="text1" w:themeTint="F2"/>
          <w:sz w:val="28"/>
          <w:szCs w:val="28"/>
        </w:rPr>
        <w:t> vào chính sự sống của Ngài, trở nên một với Ngài, và qua đó, trở nên một với nhau. Thiếu đi sự hiệp thông với Chúa, mọi hoạt động cộng đoàn sẽ chỉ còn là những nỗ lực nhân loại khô khan và vô hồn.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Tiếp đến, </w:t>
      </w:r>
      <w:r w:rsidRPr="00FD0D62">
        <w:rPr>
          <w:rFonts w:ascii="Arial" w:hAnsi="Arial" w:cs="Arial"/>
          <w:bCs/>
          <w:color w:val="0D0D0D" w:themeColor="text1" w:themeTint="F2"/>
          <w:sz w:val="28"/>
          <w:szCs w:val="28"/>
        </w:rPr>
        <w:t>Hiệp thông với các Thánh</w:t>
      </w:r>
      <w:r w:rsidRPr="00FD0D62">
        <w:rPr>
          <w:rFonts w:ascii="Arial" w:hAnsi="Arial" w:cs="Arial"/>
          <w:color w:val="0D0D0D" w:themeColor="text1" w:themeTint="F2"/>
          <w:sz w:val="28"/>
          <w:szCs w:val="28"/>
        </w:rPr>
        <w:t> mở rộng tầm nhìn của chúng ta vượt ra khỏi biên giới của thế giới hữu hình, kết nối cộng đoàn đang lữ hành trên trần gian này với Hội Thánh khải hoàn trên trời. Các Thánh không phải là những nhân vật lịch sử đã khép lại, mà là những người anh chị em đi trước, đã hoàn tất cuộc chạy đua đức tin và đang hưởng vinh quang. Họ là những chứng nhân sống động cho quyền năng và lòng thương xót của Chúa, là những mẫu gương cụ thể để chúng ta noi theo trong cuộc sống đức tin. Sự hiệp thông này được thể hiện qua việc cầu xin các ngài chuyển cầu, qua việc tôn kính và học hỏi đời sống của các ngài. Việc này không chỉ là một cử chỉ đạo đức, mà còn là sự xác tín vào tính duy nhất của Thân Thể Đức Kitô, nơi mà sự sống không bị cái chết cắt đứt. Các Thánh chính là "đám mây chứng nhân" bao quanh, nâng đỡ và thúc đẩy chúng ta tiến bước.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Và cuối cùng, sự hiệp thông được thể hiện rõ nét nhất trong đời sống hằng ngày là </w:t>
      </w:r>
      <w:r w:rsidRPr="00FD0D62">
        <w:rPr>
          <w:rFonts w:ascii="Arial" w:hAnsi="Arial" w:cs="Arial"/>
          <w:bCs/>
          <w:color w:val="0D0D0D" w:themeColor="text1" w:themeTint="F2"/>
          <w:sz w:val="28"/>
          <w:szCs w:val="28"/>
        </w:rPr>
        <w:t>Hiệp thông với nhau</w:t>
      </w:r>
      <w:r w:rsidRPr="00FD0D62">
        <w:rPr>
          <w:rFonts w:ascii="Arial" w:hAnsi="Arial" w:cs="Arial"/>
          <w:color w:val="0D0D0D" w:themeColor="text1" w:themeTint="F2"/>
          <w:sz w:val="28"/>
          <w:szCs w:val="28"/>
        </w:rPr>
        <w:t>. Đây là thách thức và cũng là vẻ đẹp của đời sống cộng đoàn. Cộng đoàn là nơi tập hợp những con người khác biệt về cá tính, xuất thân, quan điểm và ơn gọi, nhưng lại được quy tụ và liên kết bởi một Đức Kitô duy nhất. Sống hiệp thông với nhau đòi hỏi một tinh thần quảng đại, sẵn sàng </w:t>
      </w:r>
      <w:r w:rsidRPr="00FD0D62">
        <w:rPr>
          <w:rFonts w:ascii="Arial" w:hAnsi="Arial" w:cs="Arial"/>
          <w:bCs/>
          <w:color w:val="0D0D0D" w:themeColor="text1" w:themeTint="F2"/>
          <w:sz w:val="28"/>
          <w:szCs w:val="28"/>
        </w:rPr>
        <w:t>chấp nhận</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thông cảm</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yêu thương</w:t>
      </w:r>
      <w:r w:rsidRPr="00FD0D62">
        <w:rPr>
          <w:rFonts w:ascii="Arial" w:hAnsi="Arial" w:cs="Arial"/>
          <w:color w:val="0D0D0D" w:themeColor="text1" w:themeTint="F2"/>
          <w:sz w:val="28"/>
          <w:szCs w:val="28"/>
        </w:rPr>
        <w:t> nhau như Chúa đã yêu thương chúng ta. Nó không đồng nghĩa với việc không có mâu thuẫn hay bất đồng, mà là khả năng </w:t>
      </w:r>
      <w:r w:rsidRPr="00FD0D62">
        <w:rPr>
          <w:rFonts w:ascii="Arial" w:hAnsi="Arial" w:cs="Arial"/>
          <w:i/>
          <w:iCs/>
          <w:color w:val="0D0D0D" w:themeColor="text1" w:themeTint="F2"/>
          <w:sz w:val="28"/>
          <w:szCs w:val="28"/>
        </w:rPr>
        <w:t>vượt qua</w:t>
      </w:r>
      <w:r w:rsidRPr="00FD0D62">
        <w:rPr>
          <w:rFonts w:ascii="Arial" w:hAnsi="Arial" w:cs="Arial"/>
          <w:color w:val="0D0D0D" w:themeColor="text1" w:themeTint="F2"/>
          <w:sz w:val="28"/>
          <w:szCs w:val="28"/>
        </w:rPr>
        <w:t> những khác biệt đó trong tình huynh đệ, đặt lợi ích chung và tinh thần bác ái lên trên lợi ích cá nhân.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bối cảnh cộng đoàn, sự hiệp thông cụ thể hóa qua những hành động thiết thực: </w:t>
      </w:r>
      <w:r w:rsidRPr="00FD0D62">
        <w:rPr>
          <w:rFonts w:ascii="Arial" w:hAnsi="Arial" w:cs="Arial"/>
          <w:bCs/>
          <w:color w:val="0D0D0D" w:themeColor="text1" w:themeTint="F2"/>
          <w:sz w:val="28"/>
          <w:szCs w:val="28"/>
        </w:rPr>
        <w:t>chia sẻ</w:t>
      </w:r>
      <w:r w:rsidRPr="00FD0D62">
        <w:rPr>
          <w:rFonts w:ascii="Arial" w:hAnsi="Arial" w:cs="Arial"/>
          <w:color w:val="0D0D0D" w:themeColor="text1" w:themeTint="F2"/>
          <w:sz w:val="28"/>
          <w:szCs w:val="28"/>
        </w:rPr>
        <w:t> niềm vui và gánh nặng của nhau, </w:t>
      </w:r>
      <w:r w:rsidRPr="00FD0D62">
        <w:rPr>
          <w:rFonts w:ascii="Arial" w:hAnsi="Arial" w:cs="Arial"/>
          <w:bCs/>
          <w:color w:val="0D0D0D" w:themeColor="text1" w:themeTint="F2"/>
          <w:sz w:val="28"/>
          <w:szCs w:val="28"/>
        </w:rPr>
        <w:t>sẵn sàng phục vụ</w:t>
      </w:r>
      <w:r w:rsidRPr="00FD0D62">
        <w:rPr>
          <w:rFonts w:ascii="Arial" w:hAnsi="Arial" w:cs="Arial"/>
          <w:color w:val="0D0D0D" w:themeColor="text1" w:themeTint="F2"/>
          <w:sz w:val="28"/>
          <w:szCs w:val="28"/>
        </w:rPr>
        <w:t> vô vị lợi, </w:t>
      </w:r>
      <w:r w:rsidRPr="00FD0D62">
        <w:rPr>
          <w:rFonts w:ascii="Arial" w:hAnsi="Arial" w:cs="Arial"/>
          <w:bCs/>
          <w:color w:val="0D0D0D" w:themeColor="text1" w:themeTint="F2"/>
          <w:sz w:val="28"/>
          <w:szCs w:val="28"/>
        </w:rPr>
        <w:t>cầu nguyện</w:t>
      </w:r>
      <w:r w:rsidRPr="00FD0D62">
        <w:rPr>
          <w:rFonts w:ascii="Arial" w:hAnsi="Arial" w:cs="Arial"/>
          <w:color w:val="0D0D0D" w:themeColor="text1" w:themeTint="F2"/>
          <w:sz w:val="28"/>
          <w:szCs w:val="28"/>
        </w:rPr>
        <w:t> cho nhau, và </w:t>
      </w:r>
      <w:r w:rsidRPr="00FD0D62">
        <w:rPr>
          <w:rFonts w:ascii="Arial" w:hAnsi="Arial" w:cs="Arial"/>
          <w:bCs/>
          <w:color w:val="0D0D0D" w:themeColor="text1" w:themeTint="F2"/>
          <w:sz w:val="28"/>
          <w:szCs w:val="28"/>
        </w:rPr>
        <w:t>cùng nhau gánh vác</w:t>
      </w:r>
      <w:r w:rsidRPr="00FD0D62">
        <w:rPr>
          <w:rFonts w:ascii="Arial" w:hAnsi="Arial" w:cs="Arial"/>
          <w:color w:val="0D0D0D" w:themeColor="text1" w:themeTint="F2"/>
          <w:sz w:val="28"/>
          <w:szCs w:val="28"/>
        </w:rPr>
        <w:t> sứ mạng của Hội Thánh. Khi mỗi thành viên ý thức mình là một chi thể không thể thiếu trong thân thể, và cùng nhau sống tinh thần hiệp nhất, cộng đoàn sẽ trở nên một dấu chỉ sống động của Nước Trời giữa lòng thế giới. Chính sự hiệp thông này tạo nên </w:t>
      </w:r>
      <w:r w:rsidRPr="00FD0D62">
        <w:rPr>
          <w:rFonts w:ascii="Arial" w:hAnsi="Arial" w:cs="Arial"/>
          <w:bCs/>
          <w:color w:val="0D0D0D" w:themeColor="text1" w:themeTint="F2"/>
          <w:sz w:val="28"/>
          <w:szCs w:val="28"/>
        </w:rPr>
        <w:t>sức mạnh</w:t>
      </w:r>
      <w:r w:rsidRPr="00FD0D62">
        <w:rPr>
          <w:rFonts w:ascii="Arial" w:hAnsi="Arial" w:cs="Arial"/>
          <w:color w:val="0D0D0D" w:themeColor="text1" w:themeTint="F2"/>
          <w:sz w:val="28"/>
          <w:szCs w:val="28"/>
        </w:rPr>
        <w:t> thực sự của đời sống cộng đoàn: sức mạnh để đương đầu với thử thách, sức mạnh để loan báo Tin Mừng, và sức mạnh để làm chứng cho tình yêu Thiên Chúa.</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Hiệp thông là một chuỗi liên kết không thể tách rời: Hiệp thông với Thiên Chúa là nền tảng, Hiệp thông với các Thánh là sự mở rộng đầy hy vọng, và Hiệp thông với nhau là sự thể hiện cụ thể và sống động nhất. Khi một cộng đoàn sống trọn vẹn ba chiều kích này, cộng đoàn đó sẽ trở nên một "ngôi nhà" thực sự của tình yêu, là nơi nuôi dưỡng đức tin và là nguồn ánh sáng thu hút mọi người đến với Đức Kitô.</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TRƯỞNG THÀNH VÀ CHUYỂN HÓA: NGƯỜI TU SĨ TRẺ TRƯỞNG THÀNH NHÂN BẢN NHƯ THẾ NÀO TRONG MÔI TRƯỜNG TU TRÌ</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Môi trường tu trì không chỉ là nơi đào tạo về thần học, giáo luật, hay các kỹ năng mục vụ, mà cốt yếu hơn, đây là "trường học" lớn nhất để người tu sĩ trẻ thực hiện một hành trình sâu sắc và phức tạp: hành trình trưởng thành nhân bản và chuyển hóa nội tâm. Ơn gọi tu sĩ, xét cho cùng, là một lời mời gọi để hoàn thiện chính mình theo khuôn mẫu Chúa Kitô, Đấng là con người hoàn hảo nhất. Do đó, sự trưởng thành nhân bản không phải là một phụ lục, mà là nền tảng kiên cố để xây dựng đời sống thiêng liêng và sứ vụ. Người tu sĩ trẻ bước vào môi trường tu trì mang theo những ưu điểm và khiếm </w:t>
      </w:r>
      <w:r w:rsidRPr="00FD0D62">
        <w:rPr>
          <w:rFonts w:ascii="Arial" w:eastAsia="Times New Roman" w:hAnsi="Arial" w:cs="Arial"/>
          <w:color w:val="0D0D0D" w:themeColor="text1" w:themeTint="F2"/>
          <w:sz w:val="28"/>
          <w:szCs w:val="28"/>
        </w:rPr>
        <w:lastRenderedPageBreak/>
        <w:t>khuyết của một con người bình thường, và chính tại đây, dưới tác động của kỷ luật cộng đoàn, sự đồng hành cá nhân và đặc biệt là ân sủng, quá trình "lột xác" bắt đầu.</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Giai đoạn đầu của hành trình trưởng thành thường là giai đoạn va chạm và tái định hình. Người tu sĩ trẻ đến từ một môi trường xã hội đa dạng, quen thuộc với sự tự do cá nhân, những thói quen riêng biệt và các mối quan hệ gia đình, bạn bè. Bước vào cộng đoàn, cá nhân phải đối mặt với một sự thật mới: đời sống chung, nơi kỷ luật giờ giấc, quy tắc chung và sự tôn trọng không gian người khác trở thành chuẩn mực. Sự va chạm này đôi khi gây ra một "cú sốc văn hóa" nhẹ, buộc người trẻ phải học cách từ bỏ cái "tôi" trung tâm để hòa nhập vào cái "chúng ta" rộng lớn hơn. Trưởng thành nhân bản trong bối cảnh này được định nghĩa bằng khả năng thích nghi, khả năng nhượng bộ, và nhất là khả năng chấp nhận rằng mình không phải là trung tâm của mọi sự. Đây là bước khởi đầu của đức khiêm nhường thực tế.</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Trụ cột đầu tiên và quan trọng nhất thúc đẩy sự trưởng thành nhân bản chính là đời sống cộng đoàn. Cộng đoàn tu trì là một thử thách liên tục và một lò luyện nhân đức không ngừng. Ở đó, người trẻ không chỉ học cách sống chung, mà còn học cách yêu thương trong sự khác biệt. Mỗi thành viên mang một cá tính, một lịch sử, một điểm yếu riêng, và việc chung sống buộc người tu sĩ trẻ phải phát triển lòng quảng đại, sự kiên nhẫn, và lòng bác ái cụ thể. Xung đột là điều không thể tránh khỏi, nhưng cách người tu sĩ trẻ giải quyết xung đột – bằng cách chạy trốn, đổ lỗi, hay đối diện trong sự thật và yêu thương – chính là thước đo chính xác nhất cho sự trưởng thành tình cảm và ý chí. Đức vâng phục, một lời khấn căn bản, cũng chính là đỉnh cao của sự trưởng thành nhân bản, bởi nó đòi hỏi người trẻ phải vượt qua sự tự mãn, sự cố chấp của bản thân để mở lòng đón nhận ý muốn của bề trên và của Chúa, một hành vi tự do nhưng đầy trách nhiệm.</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Bên cạnh cộng đoàn, việc đào sâu về mặt tri thức và thiêng liêng cũng đóng vai trò then chốt trong việc hoàn thiện nhân cách. Chương trình học tập nghiêm túc trong tu viện giúp người trẻ xây dựng một cái nhìn chín chắn, có phê phán và khách quan về thế giới, về Giáo hội, và về chính ơn gọi của mình. Kiến thức thần học, triết học không chỉ là lý thuyết suông, mà là công cụ để thanh lọc những ý tưởng ngây thơ, những cảm tính chủ quan, và những ảo tưởng sai lầm về đời tu. Nhờ học tập, người tu sĩ trẻ dần có khả năng phán đoán đúng đắn (prudence), tránh xa sự cuồng tín hay sự hời hợt, và biết sử dụng lý trí để phục vụ đức tin. Song song đó, kỷ luật thiêng liêng – giờ kinh nguyện, tĩnh tâm, suy niệm – giúp người trẻ đi vào chiều sâu nội </w:t>
      </w:r>
      <w:r w:rsidRPr="00FD0D62">
        <w:rPr>
          <w:rFonts w:ascii="Arial" w:eastAsia="Times New Roman" w:hAnsi="Arial" w:cs="Arial"/>
          <w:color w:val="0D0D0D" w:themeColor="text1" w:themeTint="F2"/>
          <w:sz w:val="28"/>
          <w:szCs w:val="28"/>
        </w:rPr>
        <w:lastRenderedPageBreak/>
        <w:t>tâm, nhận ra tiếng nói của Chúa, và chiến đấu chống lại những khuynh hướng xấu. Đời sống cầu nguyện thường xuyên giúp định hình ý chí, biến những quyết tâm hời hợt thành những cam kết kiên định.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Quá trình trưởng thành nhân bản không thể thiếu được sự trưởng thành về mặt tình cảm. Đây có lẽ là khía cạnh nhạy cảm và khó khăn nhất, đặc biệt khi người trẻ chọn sống đời độc thân vì Nước Trời. Trưởng thành tình cảm đòi hỏi người tu sĩ phải nhận biết, chấp nhận và hòa giải với lịch sử cá nhân của mình, bao gồm cả những tổn thương từ gia đình hay quá khứ. Nhờ sự đồng hành cá nhân với linh hướng hay cha đồng hành, người trẻ dần dần đối diện với những góc khuất, những nhu cầu tình cảm chưa được thỏa mãn, và học cách đặt chúng dưới ánh sáng của ân sủng. Họ học cách chuyển hóa năng lượng tình cảm, từ một tình yêu vị kỷ, chiếm hữu, sang một tình yêu phổ quát, hy sinh và phong phú, như chính tình yêu của Chúa Kitô dành cho nhân loại. Khả năng thiết lập các mối quan hệ lành mạnh, không vụ lợi, và biết tôn trọng ranh giới chính là dấu chỉ của sự trưởng thành tình cảm vững vàng.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chuyển hóa sâu sắc hơn diễn ra khi người tu sĩ trẻ bắt đầu nhận ra sự yếu đuối và giới hạn của chính mình, không chỉ ở khía cạnh hành vi mà còn ở căn tính. Càng đào sâu nội tâm, người trẻ càng nhận thấy sự bất toàn, sự mỏng manh của mình. Trưởng thành không có nghĩa là trở nên hoàn hảo, không có lỗi lầm, mà là biết chấp nhận sự bất toàn đó trong khi vẫn tiếp tục chiến đấu và hướng thiện. Quá trình này đòi hỏi một ý chí mạnh mẽ và một lòng tin tưởng tuyệt đối vào Lòng Thương Xót Chúa. Sự chấp nhận bản thân trong sự thật giúp người tu sĩ trẻ thoát khỏi nhu cầu phải chứng tỏ mình hay tìm kiếm sự xác nhận từ bên ngoài, để rồi sống một đời sống đích thực, chân thành, không giả tạo. Sự thật này giải phóng người trẻ khỏi những chiếc mặt nạ xã hội và cho phép họ hiện diện trước Chúa và anh em cách trần trụi và khiêm tốn.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Vào những giai đoạn cuối của thời kỳ đào tạo, người tu sĩ trẻ bắt đầu được gửi đi thực tập sứ vụ. Chính môi trường mục vụ thực tế là nơi kiểm chứng và tôi luyện cuối cùng cho sự trưởng thành nhân bản. Lời rao giảng, sự phục vụ người nghèo, việc đối diện với những thách đố xã hội và những giới hạn của chính mình trong công việc, tất cả đều là những bài kiểm tra không thể thay thế. Ở đây, các nhân đức đã học được trong cộng đoàn được đặt vào lửa thử: liệu lòng kiên nhẫn có còn nguyên vẹn khi đối diện với sự vô ơn? Liệu sự khiêm nhường có còn hiện hữu khi đứng trên bục giảng? Liệu lòng bác ái có thể mở rộng đến những người mình không ưa thích hay không? </w:t>
      </w:r>
      <w:r w:rsidRPr="00FD0D62">
        <w:rPr>
          <w:rFonts w:ascii="Arial" w:eastAsia="Times New Roman" w:hAnsi="Arial" w:cs="Arial"/>
          <w:color w:val="0D0D0D" w:themeColor="text1" w:themeTint="F2"/>
          <w:sz w:val="28"/>
          <w:szCs w:val="28"/>
        </w:rPr>
        <w:lastRenderedPageBreak/>
        <w:t>Sứ vụ giúp người trẻ hội nhập hóa, tức là biến những nguyên tắc trừu tượng thành hành vi cụ thể, biến đời sống nội tâm thành hành động phục vụ hữu hiệu.</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trưởng thành nhân bản trong môi trường tu trì là một công trình chung giữa ân sủng Chúa và sự cộng tác tự do của con người. Đó là một quá trình kéo dài suốt đời, nhưng có những nền móng vững chắc được đặt trong những năm tháng đào tạo ban đầu. Người tu sĩ trẻ được mời gọi để trở thành một con người được thanh luyện, có khả năng tự chủ, có phán đoán chín chắn, có lòng trắc ẩn sâu sắc, và có ý chí sắt đá để giữ trọn lời cam kết của mình. Kết quả của sự trưởng thành và chuyển hóa này không chỉ mang lại lợi ích cho bản thân tu sĩ, mà còn tạo ra những dụng cụ xứng hợp và hiệu quả để loan báo Tin Mừng, giúp Giáo hội có được những mục tử và những người làm công tác tông đồ thánh thiện và trưởng thành về mọi mặt. Quá trình "chuyển hóa" này không ngừng lại, nó tiếp tục hằng ngày trong đời sống hiến dâng, cho đến khi người tu sĩ trẻ thực sự trở nên đồng hình đồng dạng với Đức Kitô.</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CUỘC CHIẾN NỘI TÂM: HÀNH TRÌNH CHIẾN ĐẤU VỚI NHỮNG CÁM DỖ, YẾU ĐUỐI CỦA BẢN THÂN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chiến nội tâm là trận chiến âm thầm, dai dẳng nhất mà mỗi con người phải đối diện, một chiến trường không tiếng súng nhưng lại quyết định phẩm giá và số phận tinh thần của chúng ta. Nó không diễn ra ở nơi công cộng, không có khán giả, mà chỉ tồn tại sâu thẳm trong vùng đất tối tăm và phức tạp của tâm hồn. Đây là hành trình đấu tranh không ngừng nghỉ chống lại hai kẻ thù lớn nhất và quen thuộc nhất: những cám dỗ từ thế giới bên ngoài và những yếu đuối cố hữu nằm sâu trong chính bản thân. Cám dỗ có thể là sự quyến rũ của vật chất, quyền lực, hay những lạc thú nhất thời, còn yếu đuối lại là cái tôi kiêu căng, thói quen trì hoãn, sự lười biếng, hay nỗi sợ hãi che lấp đi lòng can đảm. Bản chất của cuộc chiến này là sự giằng co giữa lý tưởng cao đẹp và bản năng thấp hèn, giữa điều phải lẽ mà ta biết và điều dễ dàng, thoải mái mà ta muốn.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Mỗi người chúng ta đều mang trong mình một "cái tôi cũ" nặng nề, một kho chứa đầy những định kiến, vết thương, và những khao khát vị kỷ. Chính cái tôi cũ này là nguồn gốc sâu xa của mọi yếu đuối. Nó thôi thúc ta tìm kiếm sự công nhận bằng kiêu ngạo, trốn tránh trách nhiệm bằng sự lười biếng, và </w:t>
      </w:r>
      <w:r w:rsidRPr="00FD0D62">
        <w:rPr>
          <w:rFonts w:ascii="Arial" w:hAnsi="Arial" w:cs="Arial"/>
          <w:color w:val="0D0D0D" w:themeColor="text1" w:themeTint="F2"/>
          <w:sz w:val="28"/>
          <w:szCs w:val="28"/>
        </w:rPr>
        <w:lastRenderedPageBreak/>
        <w:t>che đậy nỗi bất an bằng sự giận dữ hoặc đố kỵ. Hành trình chiến đấu với bản thân trước hết đòi hỏi sự trung thực tuyệt đối. Phải dám đối diện và gọi tên chính xác những khuyết điểm của mình mà không ngụy biện hay đổ lỗi cho hoàn cảnh. Đây là giai đoạn khó khăn nhất, bởi lẽ con người thường có xu hướng tự tô hồng bản thân và né tránh sự thật đau lòng. Chỉ khi nhận ra được "bản đồ" của tâm hồn, với những khu vực dễ tổn thương và những thành trì kiên cố của thói hư tật xấu, ta mới có thể vạch ra chiến lược chiến đấu hiệu quả. Sự thật là ngọn đèn đầu tiên soi rọi cho con đường tự chủ và thánh hóa bản thân.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Cám dỗ, mặt khác, thường mang hình hài lấp lánh và hấp dẫn. Nó không bao giờ xuất hiện dưới dạng một lời mời gọi tội lỗi trắng trợn, mà ẩn mình trong những lớp vỏ bọc tinh vi: "chỉ một lần thôi," "ai cũng làm thế," hay "mình xứng đáng với điều này." Đây là kỹ thuật mà sự dữ sử dụng để làm suy yếu ý chí, bắt đầu bằng những thỏa hiệp nhỏ nhặt, dần dần làm mờ đi ranh giới đạo đức và biến sự miễn cưỡng ban đầu thành thói quen chấp nhận. Trong cuộc chiến này, vũ khí tối thượng không phải là sức mạnh thể chất hay trí tuệ, mà là sự cảnh giác liên tục và khả năng tự chủ. Tự chủ không phải là việc đè nén bản năng một cách thô bạo, mà là việc sắp xếp các khao khát theo một trật tự ưu tiên cao hơn, nơi tinh thần ngự trị trên vật chất. Nó đòi hỏi việc thiết lập "bức tường lửa" bảo vệ tâm hồn, bằng cách tránh xa các cơ hội phạm lỗi và nuôi dưỡng những thói quen tốt lành.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cuộc chiến nội tâm không phải là một nỗ lực đơn độc, cằn cỗi. Nếu chỉ dựa vào sức mạnh ý chí cá nhân, chắc chắn chúng ta sẽ thất bại và kiệt sức. Yếu tố then chốt giúp ta duy trì cuộc chiến chính là sự khiêm nhường và cậy trông vào một nguồn sức mạnh siêu nhiên. Đối với người có niềm tin, đó là sự trợ giúp của Ơn Chúa, là sức mạnh đến từ việc cầu nguyện và các bí tích. Khi ta ý thức được sự bất toàn và giới hạn của bản thân, ta sẽ mở lòng đón nhận nguồn năng lượng vô tận của lòng thương xót. Cầu nguyện trở thành việc tiếp nhiên liệu cho ý chí, là khoảnh khắc tĩnh lặng để củng cố nội tâm và nhận diện rõ ràng hơn ý muốn tốt lành. Chính trong sự kết nối thiêng liêng đó, ta học được nghệ thuật tha thứ cho bản thân sau mỗi lần vấp ngã, nhưng không bao giờ cho phép mình nằm lại trong thất bại.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Hành trình chiến đấu này là một quá trình liên tục của sự "biến đổi." Giống như một nhà điêu khắc kiên nhẫn gọt giũa khối đá thô ráp để tạo nên một tác phẩm nghệ thuật, ta phải liên tục loại bỏ những phần thừa thãi, những góc cạnh sắc nhọn của cái tôi để hình thành một nhân cách trưởng thành và tốt đẹp hơn. Những trận chiến nhỏ nhặt hàng ngày – dậy sớm hơn một chút </w:t>
      </w:r>
      <w:r w:rsidRPr="00FD0D62">
        <w:rPr>
          <w:rFonts w:ascii="Arial" w:hAnsi="Arial" w:cs="Arial"/>
          <w:color w:val="0D0D0D" w:themeColor="text1" w:themeTint="F2"/>
          <w:sz w:val="28"/>
          <w:szCs w:val="28"/>
        </w:rPr>
        <w:lastRenderedPageBreak/>
        <w:t>để cầu nguyện, giữ lời hứa, nói lời tử tế thay vì chỉ trích, hay làm một việc khó khăn thay vì trì hoãn – chính là những bước tiến quan trọng nhất. Mỗi chiến thắng nhỏ ấy tích lũy thành sức mạnh bền vững, tạo ra một đà phát triển tích cực trong tâm hồn. Nó rèn luyện "cơ bắp tinh thần," khiến ta trở nên miễn nhiễm hơn trước những cám dỗ và kiểm soát tốt hơn những phản ứng yếu đuối bản năng.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Đặc biệt, trong thời đại hiện nay, cuộc chiến nội tâm còn bao gồm việc chiến đấu với sự phân tán và những tiếng ồn ào không ngừng của truyền thông xã hội. Cám dỗ thời đại mới là sự so sánh liên tục, nỗi sợ bị bỏ lỡ (FOMO), và nhu cầu chứng tỏ bản thân trên mạng ảo. Điều này khiến tâm hồn ta trở nên nông cạn, mất đi khả năng chiêm nghiệm sâu sắc và sự tập trung cần thiết để nhận ra tiếng nói nhỏ bé của lương tâm. Vì vậy, hành trình tự chủ còn là hành trình tìm lại sự tĩnh lặng, tìm lại không gian bên trong để lắng nghe "tiếng nói thì thầm" của Thiên Chúa và của chính mình. Chỉ trong sự tĩnh lặng, ta mới có thể phân biệt được đâu là tiếng gọi của sự thật và đâu là lời mời gọi hư ảo của thế giới.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cuộc chiến nội tâm không có hồi kết khi ta còn sống. Nó không phải là một chiến thắng dứt điểm rồi nghỉ ngơi, mà là một thái độ sống, một sự duy trì ý thức và nỗ lực cho đến hơi thở cuối cùng. Ý nghĩa của hành trình này không nằm ở việc ta có trở nên hoàn hảo hay không – điều đó là bất khả thi – mà nằm ở sự kiên trì vươn lên sau mỗi lần vấp ngã, ở lòng khao khát không ngừng được trở nên tốt hơn ngày hôm qua. Chính sự dũng cảm khi tiếp tục chiến đấu, sự khiêm nhường khi chấp nhận thất bại, và niềm hy vọng không bao giờ tắt mới là thước đo đích thực của một tâm hồn đang trên đường hoàn thiện. Dù hành trình có cam go đến mấy, biết rằng ta đang chiến đấu để trở thành con người mà Thiên Chúa muốn ta trở thành, đó là động lực vĩ đại nhất. Đây là hành trình của đau khổ nhưng cũng đầy ân sủng, hành trình biến yếu đuối thành sức mạnh, và cám dỗ thành cơ hội để chứng minh lòng trung thành.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HIẾN DÂNG VÀ TỪ BỎ: VẺ ĐẸP CỦA VIỆC KHƯỚC TỪ NHỮNG THÚ VUI TRẦN THẾ, NHỮNG THỨ "ĐẸP ĐẼ NHẤT" THEO QUAN NIỆM THẾ GIAN ĐỂ TÌM KIẾM "CÁI ĐẸP" VĨNH CỬU</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Trong dòng chảy hối hả của cuộc đời, nhân loại luôn bị cuốn hút và say mê trước những vẻ đẹp mà thế gian này phô bày: quyền lực, danh vọng, sự giàu sang, những lạc thú tinh tế của giác quan, và tất cả những gì được gọi là “tuyệt vời nhất” theo thước đo vật chất. Chúng rực rỡ, lấp lánh và đầy mời gọi, hứa hẹn một cuộc sống trọn vẹn và hạnh phúc ngay trong hiện tại. Tuy nhiên, giữa sự phồn hoa quyến rũ ấy, vẫn có một lời mời gọi thầm kín, một con đường đối nghịch dẫn đến sự khước từ: khước từ cái đẹp hữu hạn để ôm lấy Cái Đẹp Vĩnh Cửu. Sự hiến dâng và từ bỏ, thoạt nghe như một sự mất mát, nhưng lại chính là hành trình khám phá ra vẻ đẹp cao cả và đích thực nhất của linh hồn con người. Đây không phải là sự chối bỏ cuộc đời mà là sự thăng hoa của ý chí, nhận ra rằng những châu báu của đất trời này, dù lộng lẫy đến đâu, cũng chỉ là bóng hình mờ nhạt của một thực tại huy hoàng hơn.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đẹp trần thế, từ bản chất, mang tính chất phù du. Nó được xây dựng trên nền tảng của vật chất, của sự thay đổi, và của thời gian. Tiền bạc có thể mang lại tiện nghi nhưng không mua được sự an lạc nội tâm. Quyền lực có thể tạo ra ảnh hưởng nhưng không thể ngăn chặn sự suy tàn của thể xác. Danh vọng có thể lấp đầy sự kiêu hãnh nhưng lại để lại một khoảng trống lạnh lẽo khi ánh đèn sân khấu tắt đi. Những thú vui nhục thể, dù mãnh liệt, cũng tan biến như sương sớm, để lại cảm giác trống rỗng và hối tiếc. Người đời gọi chúng là "đẹp đẽ nhất" vì chúng dễ thấy, dễ chạm, dễ sở hữu và kích thích tức thời. Nhưng triết lý của sự hiến dâng bắt đầu bằng một nhận thức sâu sắc về tính giới hạn của mọi thứ đó. Nó là một cuộc "tỉnh giấc" tâm linh, nơi linh hồn nhận ra rằng nếu nó bám víu vào những gì được tạo thành, nó cũng sẽ chịu chung số phận tan biến với chúng.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động từ bỏ không phải là một sự hủy diệt, mà là một sự chuyển hướng năng lượng, một sự tái định vị mục tiêu. Khi một người hiến dâng cuộc đời mình cho một lý tưởng cao cả, cho Tình Yêu Tuyệt Đối, người đó không phải đang quay lưng lại với niềm vui, mà đang tìm kiếm niềm vui ở nguồn cội không bao giờ cạn. Sự từ bỏ những tiện nghi vật chất, những cơ hội thăng tiến mà thế gian khao khát, không phải là sự khù khờ hay tự hành hạ, mà là một hành vi của lòng dũng cảm phi thường. Đó là lời tuyên bố tự do, thoát khỏi xiềng xích của sự chiếm hữu và sự sợ hãi mất mát. Chỉ khi buông bỏ mọi thứ, con người mới có thể thực sự sở hữu chính mình và không bị lệ thuộc vào những thứ bên ngoài. Nhà khổ hạnh buông bỏ sự giàu có để có thể giàu có hơn trong ân sủng; người tu sĩ từ bỏ tình yêu cá nhân để ôm lấy Tình Yêu Phổ Quát.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Sự hiến dâng đòi hỏi một ý chí thép và một niềm tin trong suốt, bởi lẽ con đường này thường đi ngược lại số đông và dễ bị hiểu lầm. Thế gian sẽ hỏi: Tại sao lại từ bỏ những thứ đã làm cho cuộc đời này trở nên đáng sống? Nhưng người hiến dâng nhìn xa hơn lớp vỏ bọc bên ngoài. Họ nhìn thấy được "cái giá" của cái đẹp trần thế là sự nô lệ cho dục vọng và sự ràng buộc của bản ngã. Khi khước từ chiếc áo lụa để mặc chiếc áo khó nghèo, khước từ chiếc ghế danh vọng để chọn lấy sự khiêm hạ phục vụ, họ đang thực hiện một "cuộc trao đổi siêu việt" (transcendent trade). Họ đổi sự thoải mái ngắn hạn lấy sự an bình vĩnh cửu, đổi sự phù phiếm của cái tôi lấy sự viên mãn của Thần Linh. Vẻ đẹp của sự từ bỏ nằm ở chỗ nó là bằng chứng hùng hồn nhất cho thấy linh hồn con người có khả năng hướng tới điều vượt quá giới hạn của xác thịt và tâm trí.</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hiến dâng trọn vẹn là cánh cửa mở ra Cái Đẹp Vĩnh Cửu. Cái Đẹp Vĩnh Cửu này không phải là một đối tượng để chiêm ngưỡng bằng mắt thịt, mà là một Thực Thể để kết hợp bằng linh hồn. Đó chính là Thiên Chúa, là Tình Yêu Tuyệt Đối, là Chân Lý Bất Diệt, là nguồn của mọi sự thiện hảo và vẻ đẹp đích thực. Khi tâm hồn được thanh lọc qua lửa thử thách của sự từ bỏ, nó trở nên trong suốt và có khả năng phản chiếu ánh sáng vĩnh cửu. Lúc này, cuộc đời của người hiến dâng trở nên đẹp đẽ không phải vì những gì họ sở hữu, mà vì những gì họ đã trở thành: một bản hòa ca của lòng trung thành, một minh chứng sống động cho quyền năng của ân sủng. Họ tìm thấy niềm vui trong sự tĩnh lặng, trong sự phục vụ âm thầm, trong việc nhìn thấy dấu vết của Thiên Chúa nơi những người nghèo khổ và bị lãng quên.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đẹp của sự hiến dâng không chỉ là vẻ đẹp của cá nhân; nó còn lan tỏa ra thế giới. Một cuộc đời được hiến dâng trở thành một nguồn cảm hứng thầm lặng, một lời nhắc nhở nhẹ nhàng cho xã hội đang bị ám ảnh bởi vật chất rằng có những giá trị vượt lên trên tất cả những gì có thể mua được hay bán đi. Những hành động từ bỏ nhỏ bé hàng ngày – sự nhẫn nại trong đau khổ, sự tha thứ cho người xúc phạm, sự hy sinh thời gian và tiện nghi cá nhân vì lợi ích của người khác – là những viên ngọc ẩn giấu, tạo nên một chuỗi ánh sáng vô hình nâng đỡ nhân loại. Chúng ta nhận ra rằng, vẻ đẹp đích thực của con người không nằm ở sự nghiệp lừng lẫy hay tài sản kếch xù, mà ở khả năng tự vượt qua chính mình, khả năng yêu thương và hiến thân vô điều kiện.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Tóm lại, sự hiến dâng và từ bỏ là con đường hẹp dẫn đến sự giải phóng tối thượng. Nó là sự lựa chọn táo bạo để bước ra khỏi đám đông đang đi tìm kho báu giả tạm, và can đảm một mình đi tìm Hòn Ngọc Quý giá. Khi khước </w:t>
      </w:r>
      <w:r w:rsidRPr="00FD0D62">
        <w:rPr>
          <w:rFonts w:ascii="Arial" w:eastAsia="Times New Roman" w:hAnsi="Arial" w:cs="Arial"/>
          <w:color w:val="0D0D0D" w:themeColor="text1" w:themeTint="F2"/>
          <w:sz w:val="28"/>
          <w:szCs w:val="28"/>
        </w:rPr>
        <w:lastRenderedPageBreak/>
        <w:t>từ những thú vui trần thế, những thứ "đẹp đẽ nhất" theo quan niệm thế gian, con người không phải là kẻ thua cuộc mà là người chiến thắng vĩ đại. Họ đã chiến thắng chính bản ngã đòi hỏi và kiêu hãnh của mình, để rồi được mặc lấy vẻ đẹp của Thiên Chúa, một vẻ đẹp không bao giờ phai tàn. Đây là vẻ đẹp của sự viên mãn, của sự thánh thiện, của sự kết hợp hoàn hảo với Tình Yêu. Chính trên con đường thập giá của sự hiến dâng, con người tìm thấy ý nghĩa trọn vẹn và Cái Đẹp Vĩnh Cửu mà linh hồn luôn khao khát.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HẠNH PHÚC TRONG ĐỜI TU: HẠNH PHÚC KHÔNG ĐẾN TỪ VẬT CHẤT MÀ TỪ SỰ GẮN BÓ VỚI LÝ TƯỞNG, TỪ SỰ BÌNH AN NỘI TÂM</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Giữa dòng đời cuồn cuộn mưu sinh và tìm kiếm những giá trị chóng qua, người tu sĩ là hiện thân của một câu hỏi sâu sắc: Hạnh phúc thực sự nằm ở đâu? Đời tu, với lời khấn cam kết từ bỏ thế gian và dấn thân trọn vẹn, đã tự định vị mình như một con đường đi ngược lại xu thế chung của xã hội tiêu thụ. Hạnh phúc mà người tu sĩ tìm kiếm và sống không thể là thứ hạnh phúc mang tính sở hữu, mà là niềm vui có tính siêu việt, được xây dựng trên hai trụ cột vững chắc: sự gắn bó tuyệt đối với Lý Tưởng Phúc Âm và sự bình an sâu thẳm đến từ nội tâm đã được thanh luyện.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Thoạt nhìn, đời tu có vẻ như là con đường của sự thiếu thốn và hy sinh. Người tu sĩ tự nguyện chấp nhận cuộc sống khiêm tốn, từ bỏ quyền sở hữu cá nhân, từ bỏ những mối ràng buộc gia đình để dâng hiến cho Lý Tưởng cao cả. Sự từ bỏ này không phải là một hành vi tiêu cực hay một sự chạy trốn khỏi thế giới, mà là một hành động tích cực nhằm tạo ra một khoảng trống nội tâm, nơi Thiên Chúa có thể ngự trị trọn vẹn. Trong thế giới hôm nay, nơi vật chất trở thành thước đo giá trị và địa vị, sự lựa chọn nghèo khó của người tu sĩ là một lời tuyên ngôn hùng hồn, khẳng định rằng giá trị của một con người không nằm ở những gì họ sở hữu, mà ở những gì họ dám sống và trao hiến.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Nếu hạnh phúc chỉ đến từ những tiện nghi vật chất, từ sự dư dật của cải hay sự thỏa mãn dục vọng, thì đời tu đã thất bại ngay từ nguyên lý căn bản. Nhưng kinh nghiệm của hàng ngàn tu sĩ qua các thế hệ đã chứng minh điều ngược lại: chính trong sự đơn sơ của vật chất, trong sự thanh thoát của đời sống, niềm vui tinh thần lại được giải phóng và bừng nở mạnh mẽ hơn bao giờ hết. Những ham muốn vật chất giống như nước biển mặn, càng uống càng khát; chúng tạo ra một vòng luẩn quẩn không lối thoát của sự chiếm </w:t>
      </w:r>
      <w:r w:rsidRPr="00FD0D62">
        <w:rPr>
          <w:rFonts w:ascii="Arial" w:hAnsi="Arial" w:cs="Arial"/>
          <w:color w:val="0D0D0D" w:themeColor="text1" w:themeTint="F2"/>
          <w:sz w:val="28"/>
          <w:szCs w:val="28"/>
        </w:rPr>
        <w:lastRenderedPageBreak/>
        <w:t>đoạt và sợ hãi mất mát. Người tu sĩ, bằng cách tự nguyện thoát ra khỏi vòng xoáy đó, đã tìm thấy sự tự do đích thực. Đó là tự do để yêu, tự do để phục vụ, và tự do để là chính mình trong mối tương quan với Đấng Tối Cao.</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Trụ cột đầu tiên của hạnh phúc tu trì chính là sự gắn bó máu thịt với Lý Tưởng. Lý Tưởng này, đối với người Kitô hữu, không gì khác hơn là Đức Kitô – Đấng đã sống một cuộc đời nghèo khó, khiêm nhường và tận hiến cho sứ mạng cứu độ. Niềm hạnh phúc của người tu sĩ bắt nguồn từ sự cảm nhận sâu sắc về ý nghĩa và mục đích của cuộc sống mình. Cuộc đời không còn là một chuỗi ngày vô vị, bị dẫn dắt bởi những nhu cầu cá nhân nhỏ bé, mà đã trở thành một công trình vĩ đại, được xây dựng bằng tình yêu và niềm tin vào một lời hứa vượt trên mọi giới hạn trần thế.</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gắn bó này không chỉ là một ý niệm trừu tượng, mà được cụ thể hóa trong việc sống trung thành với Hiến pháp, Đặc sủng và Tinh thần của Hội Dòng. Khi người tu sĩ tìm thấy niềm vui trong việc thực thi sứ mạng của Hội dòng, khi họ hăng say phục vụ những người nghèo khổ, những người bị bỏ rơi theo tinh thần của Đấng Sáng Lập, họ đang chạm đến nguồn hạnh phúc lớn lao nhất. Đó là niềm vui của sự trao ban vô vị lợi, niềm vui của việc trở thành khí cụ trong tay Thiên Chúa. Sự nhiệt thành tông đồ, ngọn lửa của lý tưởng, đốt cháy mọi sự ích kỷ và biến đời sống tu sĩ thành một khúc ca hy vọng và tình yêu.</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thế nữa, Lý Tưởng này đòi hỏi sự dấn thân không ngừng nghỉ, đối mặt với những thách đố và cám dỗ. Trong đời tu, có những lúc mệt mỏi, có những khoảnh khắc thất vọng, và có cả những khi cảm thấy cô đơn. Nhưng chính lúc đó, sự kiên vững trong Lý Tưởng lại là chiếc neo giữ vững con thuyền tâm hồn. Niềm hạnh phúc chân thật không phải là sự sung sướng nhất thời, mà là sự bình an bền vững ngay cả khi đối diện với gian khó. Sự gắn bó với Lý Tưởng nhắc nhở người tu sĩ về Giao Ước đã ký kết, về lời mời gọi đầu tiên, và trao cho họ sức mạnh để vượt qua mọi thử thách, biến nỗi đau thành động lực của tình yêu.</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Trụ cột thứ hai, và có lẽ là nền tảng sâu xa nhất, chính là sự bình an nội tâm. Đây là thứ bình an mà thế gian không thể ban tặng, cũng không thể tước đi, vì nó là hoa trái của mối tương giao mật thiết với Thiên Chúa. Bình an nội tâm không có nghĩa là cuộc sống không có sóng gió; trái lại, nó là khả năng duy trì sự yên tĩnh, cân bằng và tin tưởng tuyệt đối ngay trong tâm bão. Nó bắt nguồn từ việc chấp nhận ý muốn của Thiên Chúa cách trọn vẹn, tin rằng mọi sự đều nằm trong sự quan phòng yêu thương của Ngài.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Để đạt được sự bình an này, người tu sĩ phải nỗ lực không ngừng trong việc tu luyện nội tâm. Cầu nguyện, chiêm niệm, và thực hành thinh lặng là những phương thế thiết yếu. Chính trong sự thinh lặng, tu sĩ nghe được tiếng nói của Thần Khí, phân định được đâu là ý muốn Chúa và đâu là tiếng vọng của cái tôi. Sự bình an nội tâm còn là kết quả của việc sống khiêm nhường và tự hủy. Khi người tu sĩ nhận ra sự yếu đuối và giới hạn của mình, họ không còn tìm kiếm sự hoàn hảo nơi bản thân, mà hoàn toàn phó thác vào ân sủng của Thiên Chúa. Sự tự hủy này giải phóng họ khỏi gánh nặng của cái tôi kiêu ngạo, khỏi sự phán xét và ganh tị, và mang lại sự nhẹ nhàng, thanh thản cho tâm hồn.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bình an nội tâm cũng được thể hiện qua đời sống cộng đoàn. Đời sống chung, với những cọ xát và khác biệt tính cách, là một lò luyện tinh thần. Chấp nhận và yêu thương những người anh em/chị em với những khuyết điểm của họ, thực hành lòng khoan dung và tha thứ mỗi ngày, là con đường đưa đến sự bình an đích thực. Hạnh phúc không phải là sống một mình, mà là tìm thấy chính mình trong tình yêu của tha nhân và trong sự hiệp nhất của cộng đoàn. Khi mỗi tu sĩ cố gắng trở thành người kiến tạo hòa bình trong cộng đoàn, họ cũng chính là người tìm thấy sự bình an cho tâm hồn mình.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từ sự gắn bó với Lý Tưởng và sự bình an nội tâm này mà đời sống tu sĩ toát lên một niềm vui đơn sơ, chân thật. Đó là niềm vui được tìm thấy trong những điều nhỏ bé và thường nhật: trong lời kinh chung buổi sáng, trong bữa cơm huynh đệ, trong ánh mắt biết ơn của người mình phục vụ, hay trong một buổi chiều tà chiêm ngắm thiên nhiên. Những niềm vui này, dù không khoa trương, lại có sức mạnh dưỡng nuôi tâm hồn bền bỉ hơn bất cứ khoái lạc vật chất nào. Người tu sĩ sống trong sự trọn vẹn của hiện tại, vì biết rằng hiện tại chính là nơi họ gặp gỡ Thiên Chúa và thực hiện ý muốn Ngài.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hạnh phúc trong đời tu là một món quà và cũng là một chọn lựa. Nó là món quà của ân sủng Thiên Chúa, ban tặng cho những ai dám từ bỏ mọi sự để theo Ngài. Đồng thời, nó là một chọn lựa dứt khoát mỗi ngày: chọn Lý Tưởng thay vì vật chất, chọn Bình An thay vì hỗn loạn nội tâm. Sự thanh thoát của đời sống tu trì không phải là mục đích tự thân, mà là phương tiện để đạt tới tự do của con cái Thiên Chúa. Khi người tu sĩ sống trọn vẹn Lý Tưởng và duy trì Bình An Nội Tâm, họ trở nên dấu chỉ sống động cho một thế giới đang khát khao sự thật và tình yêu. Hạnh phúc tu trì, vì thế, không chỉ là niềm an ủi riêng tư, mà còn là ánh sáng soi rọi và niềm hy vọng cho nhân loại.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790E61" w:rsidRPr="00FD0D62" w:rsidRDefault="00790E61"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CẦU NGUYỆN CHO NHỮNG NGƯỜI ĐÃ QUA ĐỜI! HỌ ĐANG HIỆN DIỆN TRONG MỘT THẾ GIỚI KHÁC VÀ HỌ HIỆN DIỆN TRONG TRÁI TIM CHÚNG TA!</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tưởng nhớ và cầu nguyện cho những người đã qua đời là một truyền thống thiêng liêng và sâu sắc, đã được gìn giữ qua bao thế hệ trong lòng Giáo hội. Đó không chỉ là một hành vi bác ái tâm linh mà còn là một trụ cột vững chắc của niềm tin vào sự hiệp thông các Thánh, nơi mà bức màn ngăn cách giữa người sống và người chết trở nên mỏng manh. Chúng ta, những người còn đang lữ hành trên trần thế, không bao giờ cắt đứt mối liên hệ với những người thân yêu đã đi trước. Cái chết, theo nhãn quan Kitô giáo, không phải là dấu chấm hết cho sự hiện hữu, mà là sự chuyển đổi, là cánh cửa dẫn vào sự sống vĩnh cửu, là cuộc Vượt Qua cá nhân để gặp gỡ Chúa Kitô phục sinh. Do đó, lời cầu nguyện của chúng ta dành cho họ là nhịp cầu tình yêu nối kết hai thế giới, là minh chứng hùng hồn cho niềm tin bất diệt vào sự sống lại và đời sau. Khi ta cầu nguyện, ta đang thực hành trọn vẹn giáo lý về tình yêu và sự liên đới, nơi mà không một linh hồn nào bị lãng quên hay lẻ loi.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mầu nhiệm của Đức Tin, chúng ta xác tín rằng người đã khuất đang hiện diện trong một </w:t>
      </w:r>
      <w:r w:rsidRPr="00FD0D62">
        <w:rPr>
          <w:rFonts w:ascii="Arial" w:hAnsi="Arial" w:cs="Arial"/>
          <w:bCs/>
          <w:color w:val="0D0D0D" w:themeColor="text1" w:themeTint="F2"/>
          <w:sz w:val="28"/>
          <w:szCs w:val="28"/>
        </w:rPr>
        <w:t>thế giới khác</w:t>
      </w:r>
      <w:r w:rsidRPr="00FD0D62">
        <w:rPr>
          <w:rFonts w:ascii="Arial" w:hAnsi="Arial" w:cs="Arial"/>
          <w:color w:val="0D0D0D" w:themeColor="text1" w:themeTint="F2"/>
          <w:sz w:val="28"/>
          <w:szCs w:val="28"/>
        </w:rPr>
        <w:t>, một cõi giới siêu nhiên mà giác quan thường không thể nắm bắt được. Đó có thể là Thiên Đàng vinh phúc, nơi họ được chiêm ngưỡng Thiên Nhan; là Luyện Ngục, nơi các linh hồn cần được thanh tẩy những vết nhơ cuối cùng để đạt đến sự thánh thiện trọn vẹn; hay là một tình trạng cuối cùng khác do lựa chọn dứt khoát của họ. Dù ở bất cứ nơi đâu, sự hiện hữu của họ vẫn là một phần của Nhiệm Thể Chúa Kitô, là Giáo hội hằng sống. Họ không biến mất; họ chỉ thay đổi hình thức hiện diện. Đối với những linh hồn đang trong Luyện Ngục, lời cầu nguyện, việc dâng Thánh lễ, và những việc lành phúc đức của chúng ta mang một sức mạnh khôn lường, giúp họ sớm hoàn tất quá trình thanh luyện và bước vào niềm vui vĩnh cửu. Đây là một hành động công chính, nhân ái, và là một biểu hiện của sự thông công kỳ diệu: người sống giúp người chết, và khi họ được giải thoát, họ lại chuyển cầu cho chúng ta. Mối tương quan này làm cho Giáo hội trở thành một đại gia đình không biên giới, nơi mọi thành viên đều quan tâm, nâng đỡ lẫn nhau.</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thế nữa, những người đã qua đời còn hiện diện mạnh mẽ, sống động </w:t>
      </w:r>
      <w:r w:rsidRPr="00FD0D62">
        <w:rPr>
          <w:rFonts w:ascii="Arial" w:hAnsi="Arial" w:cs="Arial"/>
          <w:bCs/>
          <w:color w:val="0D0D0D" w:themeColor="text1" w:themeTint="F2"/>
          <w:sz w:val="28"/>
          <w:szCs w:val="28"/>
        </w:rPr>
        <w:t>trong trái tim chúng ta</w:t>
      </w:r>
      <w:r w:rsidRPr="00FD0D62">
        <w:rPr>
          <w:rFonts w:ascii="Arial" w:hAnsi="Arial" w:cs="Arial"/>
          <w:color w:val="0D0D0D" w:themeColor="text1" w:themeTint="F2"/>
          <w:sz w:val="28"/>
          <w:szCs w:val="28"/>
        </w:rPr>
        <w:t xml:space="preserve">. Ký ức về họ không phải là những hình ảnh mờ </w:t>
      </w:r>
      <w:r w:rsidRPr="00FD0D62">
        <w:rPr>
          <w:rFonts w:ascii="Arial" w:hAnsi="Arial" w:cs="Arial"/>
          <w:color w:val="0D0D0D" w:themeColor="text1" w:themeTint="F2"/>
          <w:sz w:val="28"/>
          <w:szCs w:val="28"/>
        </w:rPr>
        <w:lastRenderedPageBreak/>
        <w:t>nhạt của quá khứ, mà là một kho tàng ân sủng được lưu giữ. Họ hiện diện trong những giá trị mà họ đã trao truyền, trong những bài học họ để lại, trong những câu chuyện gia đình được kể lại. Tình yêu mà chúng ta dành cho họ vẫn vẹn nguyên và tiếp tục biến đổi. Chính tình yêu này thúc đẩy chúng ta cầu nguyện. Khi cầu nguyện, chúng ta không chỉ nhớ đến họ với lòng thương cảm mà còn nhìn họ trong ánh sáng của Chúa Kitô, vị đã chiến thắng sự chết. Lời cầu nguyện trở thành cuộc trò chuyện sâu lắng, là cách để ta tiếp tục nuôi dưỡng mối quan hệ đã được hình thành trên nền tảng Đức Tin, Hy Vọng và Tình Yêu. Nó giúp chúng ta vượt qua nỗi đau mất mát để tìm thấy sự an ủi trong niềm hy vọng phục sinh. Nỗi buồn được thánh hóa khi nó biến thành lời khẩn cầu tha thiết, dâng người thân yêu vào vòng tay thương xót của Thiên Chúa.</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Đối với người Công giáo, việc cầu nguyện cho các linh hồn không chỉ là nghĩa vụ mà còn là đặc ân. Truyền thống này đã có từ thời Cựu Ước và được củng cố bởi giáo huấn của Chúa Giêsu về sự sống lại. Thánh Lễ là lời cầu nguyện hữu hiệu nhất, vì đó là sự hiện tại hóa Hy Tế Thập Giá của Chúa Kitô, nguồn mạch mọi ân sủng. Khi dâng Thánh Lễ cầu cho người đã khuất, chúng ta kết hợp đau khổ của họ, những thiếu sót của họ, và cả những công trạng của họ vào Hy Tế hoàn hảo của Chúa Kitô. Chúng ta xin Chúa áp dụng công nghiệp cứu chuộc của Người cho các linh hồn, để bất cứ điều gì còn ngăn cản họ đạt tới vinh quang Thiên Đàng đều được xóa bỏ. Ngoài Thánh Lễ, các việc lành khác như làm phúc bố thí, ăn chay hãm mình, hay lãnh nhận các ân xá và nhường lại cho các linh hồn, đều là những phương thế hiệu quả để bày tỏ lòng yêu mến và sự liên đới.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cầu nguyện này cũng có một ý nghĩa tâm lý và mục vụ sâu sắc đối với người còn sống. Nỗi đau buồn là một tiến trình tự nhiên, nhưng Đức Tin giúp chúng ta vượt qua sự tuyệt vọng. Cầu nguyện cung cấp một lối thoát tích cực cho nỗi đau, biến sự trống vắng thành hành động yêu thương có ý nghĩa. Nó giúp chúng ta nhận ra rằng mối liên hệ với người thân đã mất không bị cắt đứt mà chỉ chuyển sang một chiều kích mới, thiêng liêng hơn. Qua lời cầu nguyện, chúng ta được mời gọi sống đời sống của mình một cách có ý nghĩa hơn, biết quý trọng từng giây phút hiện tại, vì chúng ta ý thức rõ hơn về tính mong manh của cuộc đời và sự chắc chắn của cái chết. Việc cầu nguyện cho người khác nhắc nhở chúng ta về sự cần thiết của việc chuẩn bị cho chính mình. Hôm nay chúng ta cầu nguyện cho họ, mai sau chính chúng ta cũng sẽ cần đến lời cầu nguyện của những người ở lại.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Trong đời sống hằng ngày, việc cầu nguyện cho các linh hồn cần được thể hiện một cách cụ thể và liên tục. Không chỉ vào tháng Mười Một, tháng dành riêng cho các linh hồn, mà mỗi ngày, trong kinh nguyện riêng tư, trong Kinh Lạy Cha, trong Kinh Mân Côi, hay trong những lời kinh vắn tắt, chúng ta đều có thể dâng họ lên cho lòng thương xót Chúa. Chúng ta hãy tin tưởng vào quyền năng của Chúa Kitô, Đấng đã tuyên bố: "Ta là sự sống lại và là sự sống. Ai tin vào Ta, dù đã chết, cũng sẽ được sống. Và kẻ nào sống mà tin vào Ta, sẽ không bao giờ phải chết." (Ga 11, 25-26). Niềm tin này là nguồn sức mạnh để chúng ta tiếp tục cuộc lữ hành đức tin với sự vững vàng và hy vọng.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Mối liên hệ của chúng ta với những người đã khuất là một dòng chảy không ngừng của ân sủng và tình yêu. Họ đã gieo những hạt giống tốt lành trong cuộc đời chúng ta, và giờ đây, chúng ta có nhiệm vụ tiếp tục vun xới, để những hạt giống đó trổ sinh hoa trái cho Nước Trời. Lời cầu nguyện của chúng ta là hương trầm bay lên trước ngai tòa Thiên Chúa, là bằng chứng cho lòng trung thành và tình yêu thương của một gia đình đức tin không hề bị chia cắt bởi cái chết thể xác. Chúng ta tin rằng một ngày nào đó, trong vinh quang phục sinh, tất cả sẽ được sum họp trọn vẹn, không còn đau khổ hay nước mắt. Ước gì niềm hy vọng này luôn là ngọn hải đăng soi sáng cuộc đời chúng ta và tiếp thêm sức mạnh cho lời cầu nguyện của chúng ta dành cho những người đã qua đời.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TỰ DO THẬT SỰ BẮT ĐẦU KHI BẠN NGỪNG CỐ LÀM VỪA LÒNG MỌI NGƯỜI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Có một nghịch lý nghiệt ngã tồn tại trong các mối quan hệ xã hội, một sự thật đau lòng mà mỗi chúng ta đều đã ít nhất một lần nếm trải: người ta luôn dễ dàng nhìn vào vết nhơ nhỏ nhoi để phán xét, nhưng lại thường xuyên bỏ qua cả một trời hy sinh thầm lặng. Cuộc đời này, dường như được thiết kế để kiểm tra sự kiên cường của chúng ta bằng cách đặt những nỗ lực to lớn vào chiếc cân đối diện với những sai lầm vụn vặt. Bạn có thể đã làm được mười điều đúng, thậm chí là một trăm điều đúng, nhưng chỉ cần một lần vấp ngã, chỉ cần một lỗi lầm, thì dường như tất cả công sức, lòng tốt và sự tận tụy trước đó đều bị cuốn trôi vào quên lãng. Người ta sẽ nhìn chăm chú vào cái sai duy nhất ấy, nhắc đi nhắc lại nó như một minh chứng không thể chối cãi cho bản chất thật của bạn, trong khi sự hy sinh và cố gắng mà bạn đã </w:t>
      </w:r>
      <w:r w:rsidRPr="00FD0D62">
        <w:rPr>
          <w:rFonts w:ascii="Arial" w:eastAsia="Times New Roman" w:hAnsi="Arial" w:cs="Arial"/>
          <w:color w:val="0D0D0D" w:themeColor="text1" w:themeTint="F2"/>
          <w:sz w:val="28"/>
          <w:szCs w:val="28"/>
        </w:rPr>
        <w:lastRenderedPageBreak/>
        <w:t>đổ mồ hôi, nước mắt để tạo ra mười điều đúng kia thì chẳng còn ai đoái hoài.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thật này không chỉ giới hạn trong một lĩnh vực mà lan rộng ra mọi khía cạnh của đời sống. Hãy nhìn vào môi trường công sở: một cá nhân đã cống hiến bao năm tháng tuổi trẻ, làm việc không mệt mỏi, đạt được vô số thành tựu, nhưng chỉ một lần mắc lỗi trong một dự án quan trọng, mọi nỗ lực dường như bị phủ mờ. Lòng tin nhanh chóng sụp đổ, và những lời trách cứ, những cái nhìn soi mói lại thay thế cho sự công nhận và tôn trọng đã từng có. Trong gia đình, một người con, một người vợ, hay một người chồng đã từng hết lòng chăm sóc, hy sinh những sở thích cá nhân, gánh vác trách nhiệm nặng nề, nhưng khi họ không thể đáp ứng được một mong đợi cụ thể nào đó, hoặc khi họ cần một chút không gian riêng cho bản thân, họ ngay lập tức bị quy chụp là vô tâm, là thiếu trách nhiệm. Cái khoảnh khắc không đáp ứng được yêu cầu nhỏ bé ấy đã xóa nhòa đi cả một hành trình dài của sự tận hiến.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tình yêu và tình bạn cũng không ngoại lệ. Bạn đã từng hết lòng, từng dâng hiến cả trái tim và thời gian quý giá nhất, nhưng chỉ vì một lần cãi vã, một lời nói vô tình, hay một hành động thiếu suy nghĩ trong lúc nóng giận, người kia sẵn sàng quên đi mọi điều tốt đẹp bạn từng làm. Mối quan hệ lập tức bị đặt dấu hỏi, và sự phán xét từ những người ngoài cuộc cũng như người trong cuộc trở nên sắc lạnh và dễ dàng hơn bao giờ hết. Thực tế là con người luôn dễ dàng phán xét hơn là thấu hiểu, soi mói dễ hơn là cảm thông. Sự phán xét không đòi hỏi sự nỗ lực, không cần sự đồng hành, nó chỉ cần một cái cớ, một điểm yếu để bám víu vào và tự tôn lên vị thế đạo đức của kẻ đứng ngoài cuộc. Chính vì thế, sự phán xét luôn nhanh hơn, mạnh hơn và gây sát thương lớn hơn rất nhiều lần so với sự công nhận.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Cái bi kịch của việc cố gắng làm vừa lòng mọi người nằm ở chỗ, bạn đang đặt giá trị bản thân mình vào tay người khác. Bạn biến niềm vui, sự tự hào và sự bình yên nội tâm của mình thành con tin cho những chuẩn mực thay đổi liên tục, cho những cái nhìn thiếu công bằng, và cho những kỳ vọng vô tận từ người ngoài. Khi bạn sống với mục tiêu duy nhất là làm hài lòng tất cả, bạn đang chấp nhận mang một chiếc mặt nạ nặng nề, phải liên tục điều chỉnh cử chỉ, lời nói, và thậm chí là cảm xúc thật của mình chỉ để phù hợp với từng nhóm người, từng hoàn cảnh. Dần dà, bạn đánh mất chính mình. Bạn không còn biết điều gì thật sự là đúng với lương tâm mình nữa, mà chỉ biết làm theo những gì đám đông muốn nghe, muốn thấy. Sự mệt mỏi và </w:t>
      </w:r>
      <w:r w:rsidRPr="00FD0D62">
        <w:rPr>
          <w:rFonts w:ascii="Arial" w:eastAsia="Times New Roman" w:hAnsi="Arial" w:cs="Arial"/>
          <w:color w:val="0D0D0D" w:themeColor="text1" w:themeTint="F2"/>
          <w:sz w:val="28"/>
          <w:szCs w:val="28"/>
        </w:rPr>
        <w:lastRenderedPageBreak/>
        <w:t>kiệt sức là điều tất yếu phải đến, bởi lẽ không một ai, kể cả những vị thánh nhân, có thể làm vừa lòng toàn bộ nhân loại.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tìm kiếm sự chấp thuận từ bên ngoài là một cái bẫy vô hình. Nó là một cuộc chạy đua không bao giờ có vạch đích, bởi lẽ tiêu chuẩn của người khác luôn thay đổi theo cảm xúc, theo lợi ích, và theo thời đại. Ngày hôm nay họ ca ngợi bạn vì sự quyết đoán, nhưng ngày mai họ có thể chỉ trích bạn vì sự cứng nhắc. Hôm nay họ khen bạn vì sự hào phóng, nhưng ngày mai họ lại gọi bạn là người lãng phí. Khi bạn cho phép những lời phán xét bên ngoài trở thành thước đo duy nhất cho giá trị của mình, bạn đang trao chìa khóa kiểm soát cuộc đời mình cho một hội đồng giám khảo vô cảm và bất công. Điều này tạo ra một vòng luẩn quẩn của sự lo âu: làm tốt để được yêu thương, sợ mắc lỗi để không bị ghét bỏ, và cuối cùng, sống trong sợ hãi thay vì sống trong niềm vui tự do.</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bạn à, đừng vì thế mà đau lòng hay nản chí. Dù thực tế có phũ phàng đến mấy, có một sự thật cao cả hơn mà bạn cần phải ghi nhớ: không ai sống thay cuộc đời bạn, cũng chẳng ai hiểu hết được những gì bạn đã phải chịu đựng, những giông bão bạn đã vượt qua, những đêm dài thao thức bạn đã trải qua để đi đến được ngày hôm nay. Chỉ có bạn mới là người biết rõ nhất cái giá của sự hy sinh, cái sức nặng của trách nhiệm mà bạn đã từng gánh vác. Và quan trọng hơn cả, bạn không cần phải làm vừa lòng tất cả mọi người, bởi lẽ trách nhiệm cao nhất của một đời người không phải là đạt được sự chấp thuận của thế giới, mà là đạt được sự bình an với chính lương tâm mình.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Tự do thật sự, cái tự do mà không một lời phán xét nào có thể tước đoạt, không một sự chỉ trích nào có thể làm tổn thương, chính là khi bạn dũng cảm quay lưng lại với vòng xoáy của việc tìm kiếm sự công nhận. Nó bắt đầu khi bạn tuyên bố độc lập khỏi ý kiến của người khác và neo giữ giá trị của mình vào một nền tảng vững chắc hơn: lòng tự trọng và sự minh bạch của lương tâm. Hãy cứ tiếp tục làm điều bạn cho là đúng, điều bạn tin là chân thật và thiện lành, dù thế giới có nhìn nhận hay đánh giá bạn thế nào đi nữa. Bởi lẽ, hành trình của bạn là hành trình của riêng bạn. Cuộc chiến của bạn là cuộc chiến của riêng bạn. Và sự bình yên bạn tìm thấy phải là sự bình yên trong chính trái tim mình.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Giá trị thật sự của một con người không nằm ở số lần được vỗ tay tán thưởng, mà nằm ở sự kiên định theo đuổi lẽ phải và lòng tốt, ngay cả khi không có ai nhìn thấy, ngay cả khi bị hiểu lầm hay bị phán xét. Hãy sống với </w:t>
      </w:r>
      <w:r w:rsidRPr="00FD0D62">
        <w:rPr>
          <w:rFonts w:ascii="Arial" w:eastAsia="Times New Roman" w:hAnsi="Arial" w:cs="Arial"/>
          <w:color w:val="0D0D0D" w:themeColor="text1" w:themeTint="F2"/>
          <w:sz w:val="28"/>
          <w:szCs w:val="28"/>
        </w:rPr>
        <w:lastRenderedPageBreak/>
        <w:t>sự dũng cảm của người biết mình là ai, đã cố gắng ra sao, và đã sống hết mình thế nào. Hãy để sự bình yên trong trái tim bạn trở thành phán quyết cuối cùng và quan trọng nhất. Đó chính là đỉnh cao của tự do, là nơi bạn không còn là nô lệ của bất kỳ cái nhìn hay lời nói nào từ bên ngoài, mà trở thành người chủ thực sự của chính cuộc đời mình.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pStyle w:val="Heading1"/>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SỰ NỐI KẾT GIỮA HÀNH HƯƠNG, HY VỌNG VÀ THÁNH LỄ QUA GÓC NHÌN CỦA THẦN HỌC PHỤNG VỤ</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Thần học phụng vụ, với tư cách là sự phản tỉnh sâu sắc về </w:t>
      </w:r>
      <w:r w:rsidRPr="00FD0D62">
        <w:rPr>
          <w:rFonts w:ascii="Arial" w:hAnsi="Arial" w:cs="Arial"/>
          <w:i/>
          <w:iCs/>
          <w:color w:val="0D0D0D" w:themeColor="text1" w:themeTint="F2"/>
          <w:sz w:val="28"/>
          <w:szCs w:val="28"/>
        </w:rPr>
        <w:t>lex orandi</w:t>
      </w:r>
      <w:r w:rsidRPr="00FD0D62">
        <w:rPr>
          <w:rFonts w:ascii="Arial" w:hAnsi="Arial" w:cs="Arial"/>
          <w:color w:val="0D0D0D" w:themeColor="text1" w:themeTint="F2"/>
          <w:sz w:val="28"/>
          <w:szCs w:val="28"/>
        </w:rPr>
        <w:t> (luật cầu nguyện) để làm sáng tỏ </w:t>
      </w:r>
      <w:r w:rsidRPr="00FD0D62">
        <w:rPr>
          <w:rFonts w:ascii="Arial" w:hAnsi="Arial" w:cs="Arial"/>
          <w:i/>
          <w:iCs/>
          <w:color w:val="0D0D0D" w:themeColor="text1" w:themeTint="F2"/>
          <w:sz w:val="28"/>
          <w:szCs w:val="28"/>
        </w:rPr>
        <w:t>lex credendi</w:t>
      </w:r>
      <w:r w:rsidRPr="00FD0D62">
        <w:rPr>
          <w:rFonts w:ascii="Arial" w:hAnsi="Arial" w:cs="Arial"/>
          <w:color w:val="0D0D0D" w:themeColor="text1" w:themeTint="F2"/>
          <w:sz w:val="28"/>
          <w:szCs w:val="28"/>
        </w:rPr>
        <w:t> (luật đức tin), luôn đặt trọng tâm vào mầu nhiệm Vượt Qua của Đức Kitô như là nguồn mạch và chóp đỉnh của đời sống Giáo hội. Trong dòng chảy bất tận của lịch sử cứu độ, con người được định hình như một kẻ lữ hành, một </w:t>
      </w:r>
      <w:r w:rsidRPr="00FD0D62">
        <w:rPr>
          <w:rFonts w:ascii="Arial" w:hAnsi="Arial" w:cs="Arial"/>
          <w:i/>
          <w:iCs/>
          <w:color w:val="0D0D0D" w:themeColor="text1" w:themeTint="F2"/>
          <w:sz w:val="28"/>
          <w:szCs w:val="28"/>
        </w:rPr>
        <w:t>homo viator</w:t>
      </w:r>
      <w:r w:rsidRPr="00FD0D62">
        <w:rPr>
          <w:rFonts w:ascii="Arial" w:hAnsi="Arial" w:cs="Arial"/>
          <w:color w:val="0D0D0D" w:themeColor="text1" w:themeTint="F2"/>
          <w:sz w:val="28"/>
          <w:szCs w:val="28"/>
        </w:rPr>
        <w:t>, mang trong mình niềm </w:t>
      </w:r>
      <w:r w:rsidRPr="00FD0D62">
        <w:rPr>
          <w:rFonts w:ascii="Arial" w:hAnsi="Arial" w:cs="Arial"/>
          <w:bCs/>
          <w:color w:val="0D0D0D" w:themeColor="text1" w:themeTint="F2"/>
          <w:sz w:val="28"/>
          <w:szCs w:val="28"/>
        </w:rPr>
        <w:t>hy vọng</w:t>
      </w:r>
      <w:r w:rsidRPr="00FD0D62">
        <w:rPr>
          <w:rFonts w:ascii="Arial" w:hAnsi="Arial" w:cs="Arial"/>
          <w:color w:val="0D0D0D" w:themeColor="text1" w:themeTint="F2"/>
          <w:sz w:val="28"/>
          <w:szCs w:val="28"/>
        </w:rPr>
        <w:t> vững chắc vào lời hứa của Thiên Chúa. Chính trong </w:t>
      </w:r>
      <w:r w:rsidRPr="00FD0D62">
        <w:rPr>
          <w:rFonts w:ascii="Arial" w:hAnsi="Arial" w:cs="Arial"/>
          <w:bCs/>
          <w:color w:val="0D0D0D" w:themeColor="text1" w:themeTint="F2"/>
          <w:sz w:val="28"/>
          <w:szCs w:val="28"/>
        </w:rPr>
        <w:t>Thánh Lễ</w:t>
      </w:r>
      <w:r w:rsidRPr="00FD0D62">
        <w:rPr>
          <w:rFonts w:ascii="Arial" w:hAnsi="Arial" w:cs="Arial"/>
          <w:color w:val="0D0D0D" w:themeColor="text1" w:themeTint="F2"/>
          <w:sz w:val="28"/>
          <w:szCs w:val="28"/>
        </w:rPr>
        <w:t>—hành vi phụng vụ trung tâm—mà hành trình </w:t>
      </w:r>
      <w:r w:rsidRPr="00FD0D62">
        <w:rPr>
          <w:rFonts w:ascii="Arial" w:hAnsi="Arial" w:cs="Arial"/>
          <w:bCs/>
          <w:color w:val="0D0D0D" w:themeColor="text1" w:themeTint="F2"/>
          <w:sz w:val="28"/>
          <w:szCs w:val="28"/>
        </w:rPr>
        <w:t>hành hương</w:t>
      </w:r>
      <w:r w:rsidRPr="00FD0D62">
        <w:rPr>
          <w:rFonts w:ascii="Arial" w:hAnsi="Arial" w:cs="Arial"/>
          <w:color w:val="0D0D0D" w:themeColor="text1" w:themeTint="F2"/>
          <w:sz w:val="28"/>
          <w:szCs w:val="28"/>
        </w:rPr>
        <w:t> này tìm thấy ý nghĩa đích thực, và niềm hy vọng ấy được nếm trước một cách mầu nhiệm, tạo nên một sự nối kết chặt chẽ và thiêng liêng giữa ba yếu tố này.</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hành hương là thân phận căn tính của con người trong Kinh Thánh và trong giáo huấn của Giáo hội. Từ Tổ phụ Áp-ra-ham rời bỏ quê hương mà không biết mình đi đâu, cho đến cuộc xuất hành của Dân Ít-ra-en khỏi Ai Cập, lịch sử cứu độ là một chuỗi các hành trình tiến về Đất Hứa. Giáo hội Công giáo, trong Hiến chế Tín Lý về Giáo hội </w:t>
      </w:r>
      <w:r w:rsidRPr="00FD0D62">
        <w:rPr>
          <w:rFonts w:ascii="Arial" w:hAnsi="Arial" w:cs="Arial"/>
          <w:i/>
          <w:iCs/>
          <w:color w:val="0D0D0D" w:themeColor="text1" w:themeTint="F2"/>
          <w:sz w:val="28"/>
          <w:szCs w:val="28"/>
        </w:rPr>
        <w:t>Lumen Gentium</w:t>
      </w:r>
      <w:r w:rsidRPr="00FD0D62">
        <w:rPr>
          <w:rFonts w:ascii="Arial" w:hAnsi="Arial" w:cs="Arial"/>
          <w:color w:val="0D0D0D" w:themeColor="text1" w:themeTint="F2"/>
          <w:sz w:val="28"/>
          <w:szCs w:val="28"/>
        </w:rPr>
        <w:t>, tự định nghĩa là </w:t>
      </w:r>
      <w:r w:rsidRPr="00FD0D62">
        <w:rPr>
          <w:rFonts w:ascii="Arial" w:hAnsi="Arial" w:cs="Arial"/>
          <w:bCs/>
          <w:color w:val="0D0D0D" w:themeColor="text1" w:themeTint="F2"/>
          <w:sz w:val="28"/>
          <w:szCs w:val="28"/>
        </w:rPr>
        <w:t>“Dân Thiên Chúa Lữ Hành”</w:t>
      </w:r>
      <w:r w:rsidRPr="00FD0D62">
        <w:rPr>
          <w:rFonts w:ascii="Arial" w:hAnsi="Arial" w:cs="Arial"/>
          <w:color w:val="0D0D0D" w:themeColor="text1" w:themeTint="F2"/>
          <w:sz w:val="28"/>
          <w:szCs w:val="28"/>
        </w:rPr>
        <w:t> (Pilgrim People of God). Thân phận lữ hành này không chỉ là một ẩn dụ địa lý, mà là một thực tại thần học, thể hiện sự </w:t>
      </w:r>
      <w:r w:rsidRPr="00FD0D62">
        <w:rPr>
          <w:rFonts w:ascii="Arial" w:hAnsi="Arial" w:cs="Arial"/>
          <w:bCs/>
          <w:color w:val="0D0D0D" w:themeColor="text1" w:themeTint="F2"/>
          <w:sz w:val="28"/>
          <w:szCs w:val="28"/>
        </w:rPr>
        <w:t>chưa trọn vẹn</w:t>
      </w:r>
      <w:r w:rsidRPr="00FD0D62">
        <w:rPr>
          <w:rFonts w:ascii="Arial" w:hAnsi="Arial" w:cs="Arial"/>
          <w:color w:val="0D0D0D" w:themeColor="text1" w:themeTint="F2"/>
          <w:sz w:val="28"/>
          <w:szCs w:val="28"/>
        </w:rPr>
        <w:t> nội tại của con người và thế giới sau sa ngã. Hành hương là sự thừa nhận rằng chúng ta đang sống trong tình trạng "đã rồi, nhưng chưa phải trọn vẹn" (</w:t>
      </w:r>
      <w:r w:rsidRPr="00FD0D62">
        <w:rPr>
          <w:rFonts w:ascii="Arial" w:hAnsi="Arial" w:cs="Arial"/>
          <w:i/>
          <w:iCs/>
          <w:color w:val="0D0D0D" w:themeColor="text1" w:themeTint="F2"/>
          <w:sz w:val="28"/>
          <w:szCs w:val="28"/>
        </w:rPr>
        <w:t>already but not yet</w:t>
      </w:r>
      <w:r w:rsidRPr="00FD0D62">
        <w:rPr>
          <w:rFonts w:ascii="Arial" w:hAnsi="Arial" w:cs="Arial"/>
          <w:color w:val="0D0D0D" w:themeColor="text1" w:themeTint="F2"/>
          <w:sz w:val="28"/>
          <w:szCs w:val="28"/>
        </w:rPr>
        <w:t>), rằng vương quốc của Thiên Chúa đã được thiết lập nơi Đức Kitô Phục Sinh, nhưng vẫn đang trong quá trình hoàn thành viên mãn (Parousia). Mỗi bước chân của người Kitô hữu trên trần gian là một bước đi ra khỏi Ai Cập tội lỗi để tiến về Giêrusalem Mới, nơi không còn nước mắt và đau khổ.</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hành hương là thân phận, thì </w:t>
      </w:r>
      <w:r w:rsidRPr="00FD0D62">
        <w:rPr>
          <w:rFonts w:ascii="Arial" w:hAnsi="Arial" w:cs="Arial"/>
          <w:bCs/>
          <w:color w:val="0D0D0D" w:themeColor="text1" w:themeTint="F2"/>
          <w:sz w:val="28"/>
          <w:szCs w:val="28"/>
        </w:rPr>
        <w:t>hy vọng</w:t>
      </w:r>
      <w:r w:rsidRPr="00FD0D62">
        <w:rPr>
          <w:rFonts w:ascii="Arial" w:hAnsi="Arial" w:cs="Arial"/>
          <w:color w:val="0D0D0D" w:themeColor="text1" w:themeTint="F2"/>
          <w:sz w:val="28"/>
          <w:szCs w:val="28"/>
        </w:rPr>
        <w:t> chính là động lực cứu độ giúp duy trì hành trình đó. Hy vọng Kitô giáo (</w:t>
      </w:r>
      <w:r w:rsidRPr="00FD0D62">
        <w:rPr>
          <w:rFonts w:ascii="Arial" w:hAnsi="Arial" w:cs="Arial"/>
          <w:i/>
          <w:iCs/>
          <w:color w:val="0D0D0D" w:themeColor="text1" w:themeTint="F2"/>
          <w:sz w:val="28"/>
          <w:szCs w:val="28"/>
        </w:rPr>
        <w:t>spes</w:t>
      </w:r>
      <w:r w:rsidRPr="00FD0D62">
        <w:rPr>
          <w:rFonts w:ascii="Arial" w:hAnsi="Arial" w:cs="Arial"/>
          <w:color w:val="0D0D0D" w:themeColor="text1" w:themeTint="F2"/>
          <w:sz w:val="28"/>
          <w:szCs w:val="28"/>
        </w:rPr>
        <w:t>) không phải là sự lạc quan hời hợt dựa trên cảm xúc nhất thời hay xác suất, nhưng là </w:t>
      </w:r>
      <w:r w:rsidRPr="00FD0D62">
        <w:rPr>
          <w:rFonts w:ascii="Arial" w:hAnsi="Arial" w:cs="Arial"/>
          <w:bCs/>
          <w:color w:val="0D0D0D" w:themeColor="text1" w:themeTint="F2"/>
          <w:sz w:val="28"/>
          <w:szCs w:val="28"/>
        </w:rPr>
        <w:t xml:space="preserve">đức tính thần </w:t>
      </w:r>
      <w:r w:rsidRPr="00FD0D62">
        <w:rPr>
          <w:rFonts w:ascii="Arial" w:hAnsi="Arial" w:cs="Arial"/>
          <w:bCs/>
          <w:color w:val="0D0D0D" w:themeColor="text1" w:themeTint="F2"/>
          <w:sz w:val="28"/>
          <w:szCs w:val="28"/>
        </w:rPr>
        <w:lastRenderedPageBreak/>
        <w:t>học</w:t>
      </w:r>
      <w:r w:rsidRPr="00FD0D62">
        <w:rPr>
          <w:rFonts w:ascii="Arial" w:hAnsi="Arial" w:cs="Arial"/>
          <w:color w:val="0D0D0D" w:themeColor="text1" w:themeTint="F2"/>
          <w:sz w:val="28"/>
          <w:szCs w:val="28"/>
        </w:rPr>
        <w:t> được neo giữ trong sự kiện Phục Sinh. Như Thánh Phaolô khẳng định, niềm hy vọng của chúng ta là "ngang qua Đức Kitô Phục Sinh" (1 Cor 15:19-20). Hy vọng là sự chờ đợi chắc chắn vào Lời Hứa chung cuộc: sự sống lại của thân xác và vinh quang bất diệt trong Nước Trời. Khi đối diện với những thử thách, thất vọng và sự hữu hạn của đời sống lữ hành, hy vọng mang lại ý nghĩa cho mọi đau khổ, biến thời gian chờ đợi thành thời gian ân sủng. Nó giúp người hành hương giữ vững mục tiêu, nhìn thấy ánh sáng Thiên Quốc chiếu rọi vào bóng tối trần thế. Thần học phụng vụ giải thích rằng Hy vọng này được </w:t>
      </w:r>
      <w:r w:rsidRPr="00FD0D62">
        <w:rPr>
          <w:rFonts w:ascii="Arial" w:hAnsi="Arial" w:cs="Arial"/>
          <w:bCs/>
          <w:color w:val="0D0D0D" w:themeColor="text1" w:themeTint="F2"/>
          <w:sz w:val="28"/>
          <w:szCs w:val="28"/>
        </w:rPr>
        <w:t>nuôi dưỡng và củng cố</w:t>
      </w:r>
      <w:r w:rsidRPr="00FD0D62">
        <w:rPr>
          <w:rFonts w:ascii="Arial" w:hAnsi="Arial" w:cs="Arial"/>
          <w:color w:val="0D0D0D" w:themeColor="text1" w:themeTint="F2"/>
          <w:sz w:val="28"/>
          <w:szCs w:val="28"/>
        </w:rPr>
        <w:t> một cách cụ thể nhất qua các cử hành thánh.</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tại đây, </w:t>
      </w:r>
      <w:r w:rsidRPr="00FD0D62">
        <w:rPr>
          <w:rFonts w:ascii="Arial" w:hAnsi="Arial" w:cs="Arial"/>
          <w:bCs/>
          <w:color w:val="0D0D0D" w:themeColor="text1" w:themeTint="F2"/>
          <w:sz w:val="28"/>
          <w:szCs w:val="28"/>
        </w:rPr>
        <w:t>Thánh Lễ Tạ Ơn</w:t>
      </w:r>
      <w:r w:rsidRPr="00FD0D62">
        <w:rPr>
          <w:rFonts w:ascii="Arial" w:hAnsi="Arial" w:cs="Arial"/>
          <w:color w:val="0D0D0D" w:themeColor="text1" w:themeTint="F2"/>
          <w:sz w:val="28"/>
          <w:szCs w:val="28"/>
        </w:rPr>
        <w:t> (Eucharist) xuất hiện như là </w:t>
      </w:r>
      <w:r w:rsidRPr="00FD0D62">
        <w:rPr>
          <w:rFonts w:ascii="Arial" w:hAnsi="Arial" w:cs="Arial"/>
          <w:bCs/>
          <w:color w:val="0D0D0D" w:themeColor="text1" w:themeTint="F2"/>
          <w:sz w:val="28"/>
          <w:szCs w:val="28"/>
        </w:rPr>
        <w:t>“nguồn mạch và chóp đỉnh”</w:t>
      </w:r>
      <w:r w:rsidRPr="00FD0D62">
        <w:rPr>
          <w:rFonts w:ascii="Arial" w:hAnsi="Arial" w:cs="Arial"/>
          <w:color w:val="0D0D0D" w:themeColor="text1" w:themeTint="F2"/>
          <w:sz w:val="28"/>
          <w:szCs w:val="28"/>
        </w:rPr>
        <w:t> (</w:t>
      </w:r>
      <w:r w:rsidRPr="00FD0D62">
        <w:rPr>
          <w:rFonts w:ascii="Arial" w:hAnsi="Arial" w:cs="Arial"/>
          <w:i/>
          <w:iCs/>
          <w:color w:val="0D0D0D" w:themeColor="text1" w:themeTint="F2"/>
          <w:sz w:val="28"/>
          <w:szCs w:val="28"/>
        </w:rPr>
        <w:t>fons et culmen</w:t>
      </w:r>
      <w:r w:rsidRPr="00FD0D62">
        <w:rPr>
          <w:rFonts w:ascii="Arial" w:hAnsi="Arial" w:cs="Arial"/>
          <w:color w:val="0D0D0D" w:themeColor="text1" w:themeTint="F2"/>
          <w:sz w:val="28"/>
          <w:szCs w:val="28"/>
        </w:rPr>
        <w:t>) của toàn bộ đời sống Kitô hữu và là điểm hội tụ của hành hương và hy vọng. Thánh Lễ là sự </w:t>
      </w:r>
      <w:r w:rsidRPr="00FD0D62">
        <w:rPr>
          <w:rFonts w:ascii="Arial" w:hAnsi="Arial" w:cs="Arial"/>
          <w:bCs/>
          <w:color w:val="0D0D0D" w:themeColor="text1" w:themeTint="F2"/>
          <w:sz w:val="28"/>
          <w:szCs w:val="28"/>
        </w:rPr>
        <w:t>hiện tại hóa</w:t>
      </w:r>
      <w:r w:rsidRPr="00FD0D62">
        <w:rPr>
          <w:rFonts w:ascii="Arial" w:hAnsi="Arial" w:cs="Arial"/>
          <w:color w:val="0D0D0D" w:themeColor="text1" w:themeTint="F2"/>
          <w:sz w:val="28"/>
          <w:szCs w:val="28"/>
        </w:rPr>
        <w:t> (making present) mầu nhiệm Vượt Qua: cái chết và sự sống lại của Đức Kitô. Khi tham dự Thánh Lễ, người Kitô hữu không chỉ đơn thuần </w:t>
      </w:r>
      <w:r w:rsidRPr="00FD0D62">
        <w:rPr>
          <w:rFonts w:ascii="Arial" w:hAnsi="Arial" w:cs="Arial"/>
          <w:i/>
          <w:iCs/>
          <w:color w:val="0D0D0D" w:themeColor="text1" w:themeTint="F2"/>
          <w:sz w:val="28"/>
          <w:szCs w:val="28"/>
        </w:rPr>
        <w:t>nhớ lại</w:t>
      </w:r>
      <w:r w:rsidRPr="00FD0D62">
        <w:rPr>
          <w:rFonts w:ascii="Arial" w:hAnsi="Arial" w:cs="Arial"/>
          <w:color w:val="0D0D0D" w:themeColor="text1" w:themeTint="F2"/>
          <w:sz w:val="28"/>
          <w:szCs w:val="28"/>
        </w:rPr>
        <w:t> sự kiện đã qua (aspect lịch sử), mà còn tham dự vào sự kiện ấy cách mầu nhiệm (aspect bí tích). Thánh Thần hoạt động để biến đổi bánh và rượu thành Mình và Máu Đức Kitô, tạo ra </w:t>
      </w:r>
      <w:r w:rsidRPr="00FD0D62">
        <w:rPr>
          <w:rFonts w:ascii="Arial" w:hAnsi="Arial" w:cs="Arial"/>
          <w:bCs/>
          <w:color w:val="0D0D0D" w:themeColor="text1" w:themeTint="F2"/>
          <w:sz w:val="28"/>
          <w:szCs w:val="28"/>
        </w:rPr>
        <w:t>sự vượt thời gian</w:t>
      </w:r>
      <w:r w:rsidRPr="00FD0D62">
        <w:rPr>
          <w:rFonts w:ascii="Arial" w:hAnsi="Arial" w:cs="Arial"/>
          <w:color w:val="0D0D0D" w:themeColor="text1" w:themeTint="F2"/>
          <w:sz w:val="28"/>
          <w:szCs w:val="28"/>
        </w:rPr>
        <w:t> kỳ diệu, nối kết quá khứ hy tế, hiện tại hiệp thông, và tương lai vinh quang.</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mặt phụng vụ, Thánh Lễ là </w:t>
      </w:r>
      <w:r w:rsidRPr="00FD0D62">
        <w:rPr>
          <w:rFonts w:ascii="Arial" w:hAnsi="Arial" w:cs="Arial"/>
          <w:bCs/>
          <w:color w:val="0D0D0D" w:themeColor="text1" w:themeTint="F2"/>
          <w:sz w:val="28"/>
          <w:szCs w:val="28"/>
        </w:rPr>
        <w:t>bàn tiệc lữ hành</w:t>
      </w:r>
      <w:r w:rsidRPr="00FD0D62">
        <w:rPr>
          <w:rFonts w:ascii="Arial" w:hAnsi="Arial" w:cs="Arial"/>
          <w:color w:val="0D0D0D" w:themeColor="text1" w:themeTint="F2"/>
          <w:sz w:val="28"/>
          <w:szCs w:val="28"/>
        </w:rPr>
        <w:t> đích thực. Đức Kitô ban chính Mình Ngài làm lương thực (Viaticum), là </w:t>
      </w:r>
      <w:r w:rsidRPr="00FD0D62">
        <w:rPr>
          <w:rFonts w:ascii="Arial" w:hAnsi="Arial" w:cs="Arial"/>
          <w:bCs/>
          <w:color w:val="0D0D0D" w:themeColor="text1" w:themeTint="F2"/>
          <w:sz w:val="28"/>
          <w:szCs w:val="28"/>
        </w:rPr>
        <w:t>của ăn đi đường</w:t>
      </w:r>
      <w:r w:rsidRPr="00FD0D62">
        <w:rPr>
          <w:rFonts w:ascii="Arial" w:hAnsi="Arial" w:cs="Arial"/>
          <w:color w:val="0D0D0D" w:themeColor="text1" w:themeTint="F2"/>
          <w:sz w:val="28"/>
          <w:szCs w:val="28"/>
        </w:rPr>
        <w:t> để củng cố người hành hương. Đây là một hành vi chuẩn bị cho cuộc gặp gỡ cuối cùng. Trong Kinh nguyện Thánh Thể, ngay sau lời truyền phép, cộng đoàn tuyên xưng Mầu nhiệm Đức Tin: "Chúng con loan truyền việc Chúa chịu chết, và tuyên xưng việc Chúa sống lại, cho tới khi Chúa quang lâm." Lời tuyên xưng này là đỉnh cao của hy vọng, trực tiếp hướng về </w:t>
      </w:r>
      <w:r w:rsidRPr="00FD0D62">
        <w:rPr>
          <w:rFonts w:ascii="Arial" w:hAnsi="Arial" w:cs="Arial"/>
          <w:bCs/>
          <w:color w:val="0D0D0D" w:themeColor="text1" w:themeTint="F2"/>
          <w:sz w:val="28"/>
          <w:szCs w:val="28"/>
        </w:rPr>
        <w:t>ngày Chúa quang lâm</w:t>
      </w:r>
      <w:r w:rsidRPr="00FD0D62">
        <w:rPr>
          <w:rFonts w:ascii="Arial" w:hAnsi="Arial" w:cs="Arial"/>
          <w:color w:val="0D0D0D" w:themeColor="text1" w:themeTint="F2"/>
          <w:sz w:val="28"/>
          <w:szCs w:val="28"/>
        </w:rPr>
        <w:t> (Parousia). Phụng vụ Thánh Thể không chỉ là một bữa ăn tưởng nhớ mà còn là sự </w:t>
      </w:r>
      <w:r w:rsidRPr="00FD0D62">
        <w:rPr>
          <w:rFonts w:ascii="Arial" w:hAnsi="Arial" w:cs="Arial"/>
          <w:bCs/>
          <w:color w:val="0D0D0D" w:themeColor="text1" w:themeTint="F2"/>
          <w:sz w:val="28"/>
          <w:szCs w:val="28"/>
        </w:rPr>
        <w:t>tiên báo</w:t>
      </w:r>
      <w:r w:rsidRPr="00FD0D62">
        <w:rPr>
          <w:rFonts w:ascii="Arial" w:hAnsi="Arial" w:cs="Arial"/>
          <w:color w:val="0D0D0D" w:themeColor="text1" w:themeTint="F2"/>
          <w:sz w:val="28"/>
          <w:szCs w:val="28"/>
        </w:rPr>
        <w:t> (anticipation) của Bữa Tiệc Thiên Quốc, Bữa Tiệc Chiên Thiên Chúa mà tất cả các tín hữu được mời gọi tham dự trong Vương quốc viên mãn.</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nối kết giữa Thánh Lễ và hy vọng được cô đọng trong hai yếu tố nền tảng của Thần học Phụng vụ: </w:t>
      </w:r>
      <w:r w:rsidRPr="00FD0D62">
        <w:rPr>
          <w:rFonts w:ascii="Arial" w:hAnsi="Arial" w:cs="Arial"/>
          <w:bCs/>
          <w:color w:val="0D0D0D" w:themeColor="text1" w:themeTint="F2"/>
          <w:sz w:val="28"/>
          <w:szCs w:val="28"/>
        </w:rPr>
        <w:t>Anamnesis</w:t>
      </w:r>
      <w:r w:rsidRPr="00FD0D62">
        <w:rPr>
          <w:rFonts w:ascii="Arial" w:hAnsi="Arial" w:cs="Arial"/>
          <w:color w:val="0D0D0D" w:themeColor="text1" w:themeTint="F2"/>
          <w:sz w:val="28"/>
          <w:szCs w:val="28"/>
        </w:rPr>
        <w:t> (Tưởng niệm) và </w:t>
      </w:r>
      <w:r w:rsidRPr="00FD0D62">
        <w:rPr>
          <w:rFonts w:ascii="Arial" w:hAnsi="Arial" w:cs="Arial"/>
          <w:bCs/>
          <w:color w:val="0D0D0D" w:themeColor="text1" w:themeTint="F2"/>
          <w:sz w:val="28"/>
          <w:szCs w:val="28"/>
        </w:rPr>
        <w:t>Epiclesis</w:t>
      </w:r>
      <w:r w:rsidRPr="00FD0D62">
        <w:rPr>
          <w:rFonts w:ascii="Arial" w:hAnsi="Arial" w:cs="Arial"/>
          <w:color w:val="0D0D0D" w:themeColor="text1" w:themeTint="F2"/>
          <w:sz w:val="28"/>
          <w:szCs w:val="28"/>
        </w:rPr>
        <w:t> (Lời Khẩn Cầu Thánh Thần). </w:t>
      </w:r>
      <w:r w:rsidRPr="00FD0D62">
        <w:rPr>
          <w:rFonts w:ascii="Arial" w:hAnsi="Arial" w:cs="Arial"/>
          <w:i/>
          <w:iCs/>
          <w:color w:val="0D0D0D" w:themeColor="text1" w:themeTint="F2"/>
          <w:sz w:val="28"/>
          <w:szCs w:val="28"/>
        </w:rPr>
        <w:t>Anamnesis</w:t>
      </w:r>
      <w:r w:rsidRPr="00FD0D62">
        <w:rPr>
          <w:rFonts w:ascii="Arial" w:hAnsi="Arial" w:cs="Arial"/>
          <w:color w:val="0D0D0D" w:themeColor="text1" w:themeTint="F2"/>
          <w:sz w:val="28"/>
          <w:szCs w:val="28"/>
        </w:rPr>
        <w:t> nhìn về quá khứ lịch sử của Đức Kitô, xác tín vào sự kiện lịch sử của cái chết và sự sống lại, từ đó neo giữ hy vọng vào nền tảng vững chắc của Lời Hứa đã được thực hiện. Chính vì Đức Kitô đã chiến thắng sự chết, người lữ hành mới có hy vọng vào chiến thắng cuối cùng của mình. Ngược lại, </w:t>
      </w:r>
      <w:r w:rsidRPr="00FD0D62">
        <w:rPr>
          <w:rFonts w:ascii="Arial" w:hAnsi="Arial" w:cs="Arial"/>
          <w:i/>
          <w:iCs/>
          <w:color w:val="0D0D0D" w:themeColor="text1" w:themeTint="F2"/>
          <w:sz w:val="28"/>
          <w:szCs w:val="28"/>
        </w:rPr>
        <w:t>Epiclesis</w:t>
      </w:r>
      <w:r w:rsidRPr="00FD0D62">
        <w:rPr>
          <w:rFonts w:ascii="Arial" w:hAnsi="Arial" w:cs="Arial"/>
          <w:color w:val="0D0D0D" w:themeColor="text1" w:themeTint="F2"/>
          <w:sz w:val="28"/>
          <w:szCs w:val="28"/>
        </w:rPr>
        <w:t xml:space="preserve"> là lời khẩn cầu Thánh Thần ngự xuống </w:t>
      </w:r>
      <w:r w:rsidRPr="00FD0D62">
        <w:rPr>
          <w:rFonts w:ascii="Arial" w:hAnsi="Arial" w:cs="Arial"/>
          <w:color w:val="0D0D0D" w:themeColor="text1" w:themeTint="F2"/>
          <w:sz w:val="28"/>
          <w:szCs w:val="28"/>
        </w:rPr>
        <w:lastRenderedPageBreak/>
        <w:t>để thánh hóa lễ vật và thánh hóa cộng đoàn, </w:t>
      </w:r>
      <w:r w:rsidRPr="00FD0D62">
        <w:rPr>
          <w:rFonts w:ascii="Arial" w:hAnsi="Arial" w:cs="Arial"/>
          <w:bCs/>
          <w:color w:val="0D0D0D" w:themeColor="text1" w:themeTint="F2"/>
          <w:sz w:val="28"/>
          <w:szCs w:val="28"/>
        </w:rPr>
        <w:t>đẩy cộng đoàn hướng về tương lai</w:t>
      </w:r>
      <w:r w:rsidRPr="00FD0D62">
        <w:rPr>
          <w:rFonts w:ascii="Arial" w:hAnsi="Arial" w:cs="Arial"/>
          <w:color w:val="0D0D0D" w:themeColor="text1" w:themeTint="F2"/>
          <w:sz w:val="28"/>
          <w:szCs w:val="28"/>
        </w:rPr>
        <w:t>. Lời khẩn cầu này không chỉ xin sự hiện diện của Đức Kitô trong hiện tại, mà còn là một tiếng kêu mong chờ Nước Trời hoàn toàn đến. Do đó, Thánh Lễ trở thành một hành vi phụng vụ năng động, nơi người hành hương được trang bị năng lượng của Thánh Thần để tiếp tục bước đi trong hy vọng.</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rước Mình Thánh, người hành hương nhận lấy chính Đấng là Đất Hứa của mình. Điều này thể hiện sự </w:t>
      </w:r>
      <w:r w:rsidRPr="00FD0D62">
        <w:rPr>
          <w:rFonts w:ascii="Arial" w:hAnsi="Arial" w:cs="Arial"/>
          <w:bCs/>
          <w:color w:val="0D0D0D" w:themeColor="text1" w:themeTint="F2"/>
          <w:sz w:val="28"/>
          <w:szCs w:val="28"/>
        </w:rPr>
        <w:t>hiệp thông sâu sắc</w:t>
      </w:r>
      <w:r w:rsidRPr="00FD0D62">
        <w:rPr>
          <w:rFonts w:ascii="Arial" w:hAnsi="Arial" w:cs="Arial"/>
          <w:color w:val="0D0D0D" w:themeColor="text1" w:themeTint="F2"/>
          <w:sz w:val="28"/>
          <w:szCs w:val="28"/>
        </w:rPr>
        <w:t> không chỉ với Đức Kitô mà còn với toàn thể Dân Chúa, những người đang cùng chung một con đường lữ hành. Thánh Lễ xóa bỏ sự cô đơn của người hành hương, củng cố họ trong tình liên đới Kitô giáo, đồng thời thúc đẩy họ trở về thế gian để sống chứng nhân cho niềm hy vọng ấy. Như vậy, Thánh Lễ là trạm dừng thiêng liêng trên con đường, nơi người hành hương tìm thấy sự nghỉ ngơi, củng cố và định hướng. Sau khi được dưỡng nuôi bằng Lời và Bánh Hằng Sống, người tín hữu nhận được mệnh lệnh </w:t>
      </w:r>
      <w:r w:rsidRPr="00FD0D62">
        <w:rPr>
          <w:rFonts w:ascii="Arial" w:hAnsi="Arial" w:cs="Arial"/>
          <w:bCs/>
          <w:color w:val="0D0D0D" w:themeColor="text1" w:themeTint="F2"/>
          <w:sz w:val="28"/>
          <w:szCs w:val="28"/>
        </w:rPr>
        <w:t>"Đi bình an"</w:t>
      </w:r>
      <w:r w:rsidRPr="00FD0D62">
        <w:rPr>
          <w:rFonts w:ascii="Arial" w:hAnsi="Arial" w:cs="Arial"/>
          <w:color w:val="0D0D0D" w:themeColor="text1" w:themeTint="F2"/>
          <w:sz w:val="28"/>
          <w:szCs w:val="28"/>
        </w:rPr>
        <w:t>—một sự sai đi trong tinh thần hy vọng để tiếp tục hành trình lữ thứ, loan báo Tin Mừng, và sống theo giới răn yêu thương, biến cuộc đời mình thành một sự chuẩn bị liên tục cho lần quang lâm vinh hiển của Chúa.</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qua góc nhìn của thần học phụng vụ, Hành hương, Hy vọng và Thánh Lễ là một </w:t>
      </w:r>
      <w:r w:rsidRPr="00FD0D62">
        <w:rPr>
          <w:rFonts w:ascii="Arial" w:hAnsi="Arial" w:cs="Arial"/>
          <w:bCs/>
          <w:color w:val="0D0D0D" w:themeColor="text1" w:themeTint="F2"/>
          <w:sz w:val="28"/>
          <w:szCs w:val="28"/>
        </w:rPr>
        <w:t>tam giác thiêng liêng</w:t>
      </w:r>
      <w:r w:rsidRPr="00FD0D62">
        <w:rPr>
          <w:rFonts w:ascii="Arial" w:hAnsi="Arial" w:cs="Arial"/>
          <w:color w:val="0D0D0D" w:themeColor="text1" w:themeTint="F2"/>
          <w:sz w:val="28"/>
          <w:szCs w:val="28"/>
        </w:rPr>
        <w:t> không thể tách rời. Hành hương là </w:t>
      </w:r>
      <w:r w:rsidRPr="00FD0D62">
        <w:rPr>
          <w:rFonts w:ascii="Arial" w:hAnsi="Arial" w:cs="Arial"/>
          <w:bCs/>
          <w:color w:val="0D0D0D" w:themeColor="text1" w:themeTint="F2"/>
          <w:sz w:val="28"/>
          <w:szCs w:val="28"/>
        </w:rPr>
        <w:t>thân phận căn tính</w:t>
      </w:r>
      <w:r w:rsidRPr="00FD0D62">
        <w:rPr>
          <w:rFonts w:ascii="Arial" w:hAnsi="Arial" w:cs="Arial"/>
          <w:color w:val="0D0D0D" w:themeColor="text1" w:themeTint="F2"/>
          <w:sz w:val="28"/>
          <w:szCs w:val="28"/>
        </w:rPr>
        <w:t> của con người sống giữa thế gian. Hy vọng là </w:t>
      </w:r>
      <w:r w:rsidRPr="00FD0D62">
        <w:rPr>
          <w:rFonts w:ascii="Arial" w:hAnsi="Arial" w:cs="Arial"/>
          <w:bCs/>
          <w:color w:val="0D0D0D" w:themeColor="text1" w:themeTint="F2"/>
          <w:sz w:val="28"/>
          <w:szCs w:val="28"/>
        </w:rPr>
        <w:t>đức tính cứu độ</w:t>
      </w:r>
      <w:r w:rsidRPr="00FD0D62">
        <w:rPr>
          <w:rFonts w:ascii="Arial" w:hAnsi="Arial" w:cs="Arial"/>
          <w:color w:val="0D0D0D" w:themeColor="text1" w:themeTint="F2"/>
          <w:sz w:val="28"/>
          <w:szCs w:val="28"/>
        </w:rPr>
        <w:t> thắp sáng và duy trì hành trình. Còn Thánh Lễ Tạ Ơn là </w:t>
      </w:r>
      <w:r w:rsidRPr="00FD0D62">
        <w:rPr>
          <w:rFonts w:ascii="Arial" w:hAnsi="Arial" w:cs="Arial"/>
          <w:bCs/>
          <w:color w:val="0D0D0D" w:themeColor="text1" w:themeTint="F2"/>
          <w:sz w:val="28"/>
          <w:szCs w:val="28"/>
        </w:rPr>
        <w:t>bí tích nền tảng</w:t>
      </w:r>
      <w:r w:rsidRPr="00FD0D62">
        <w:rPr>
          <w:rFonts w:ascii="Arial" w:hAnsi="Arial" w:cs="Arial"/>
          <w:color w:val="0D0D0D" w:themeColor="text1" w:themeTint="F2"/>
          <w:sz w:val="28"/>
          <w:szCs w:val="28"/>
        </w:rPr>
        <w:t>, nơi sự chưa trọn vẹn của hành trình gặp gỡ sự trọn vẹn của Vương Quốc qua Bữa Tiệc Tiên Báo. Nguồn mạch Vượt Qua của Thánh Lễ vừa hồi tưởng để củng cố nền móng đức tin (Anamnesis), vừa khẩn cầu để thúc đẩy hướng tới tương lai vinh hiển (Epiclesis). Giáo hội lữ hành được định hình và nuôi dưỡng bởi Thánh Thể, để từ đó có thể sống trong hy vọng và kiên trì tiến bước về Nhà Cha.</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pStyle w:val="Heading1"/>
        <w:shd w:val="clear" w:color="auto" w:fill="FFFFFF"/>
        <w:spacing w:before="0" w:beforeAutospacing="0"/>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TẠI SAO NGƯỜI CÔNG GIÁO THAM DỰ THÁNH LỄ MỖI NGÀY?</w:t>
      </w:r>
    </w:p>
    <w:p w:rsidR="00790E61" w:rsidRPr="00FD0D62" w:rsidRDefault="00790E61"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đời sống thiêng liêng của người Công giáo, việc tham dự Thánh lễ không chỉ là một bổn phận được Giáo luật quy định vào các ngày Chúa nhật và lễ trọng, mà còn là một </w:t>
      </w:r>
      <w:r w:rsidRPr="00FD0D62">
        <w:rPr>
          <w:rFonts w:ascii="Arial" w:hAnsi="Arial" w:cs="Arial"/>
          <w:bCs/>
          <w:color w:val="0D0D0D" w:themeColor="text1" w:themeTint="F2"/>
          <w:sz w:val="28"/>
          <w:szCs w:val="28"/>
        </w:rPr>
        <w:t>nhu cầu sâu xa của tâm hồn</w:t>
      </w:r>
      <w:r w:rsidRPr="00FD0D62">
        <w:rPr>
          <w:rFonts w:ascii="Arial" w:hAnsi="Arial" w:cs="Arial"/>
          <w:color w:val="0D0D0D" w:themeColor="text1" w:themeTint="F2"/>
          <w:sz w:val="28"/>
          <w:szCs w:val="28"/>
        </w:rPr>
        <w:t>, một </w:t>
      </w:r>
      <w:r w:rsidRPr="00FD0D62">
        <w:rPr>
          <w:rFonts w:ascii="Arial" w:hAnsi="Arial" w:cs="Arial"/>
          <w:bCs/>
          <w:color w:val="0D0D0D" w:themeColor="text1" w:themeTint="F2"/>
          <w:sz w:val="28"/>
          <w:szCs w:val="28"/>
        </w:rPr>
        <w:t>đặc ân vô giá</w:t>
      </w:r>
      <w:r w:rsidRPr="00FD0D62">
        <w:rPr>
          <w:rFonts w:ascii="Arial" w:hAnsi="Arial" w:cs="Arial"/>
          <w:color w:val="0D0D0D" w:themeColor="text1" w:themeTint="F2"/>
          <w:sz w:val="28"/>
          <w:szCs w:val="28"/>
        </w:rPr>
        <w:t xml:space="preserve"> đối với nhiều tín hữu, thúc đẩy họ tìm đến Bàn thờ mỗi ngày. Đối với những người thực hành việc này, Thánh lễ hằng ngày không phải là một sự lặp lại </w:t>
      </w:r>
      <w:r w:rsidRPr="00FD0D62">
        <w:rPr>
          <w:rFonts w:ascii="Arial" w:hAnsi="Arial" w:cs="Arial"/>
          <w:color w:val="0D0D0D" w:themeColor="text1" w:themeTint="F2"/>
          <w:sz w:val="28"/>
          <w:szCs w:val="28"/>
        </w:rPr>
        <w:lastRenderedPageBreak/>
        <w:t>nhàm chán, mà là một </w:t>
      </w:r>
      <w:r w:rsidRPr="00FD0D62">
        <w:rPr>
          <w:rFonts w:ascii="Arial" w:hAnsi="Arial" w:cs="Arial"/>
          <w:bCs/>
          <w:color w:val="0D0D0D" w:themeColor="text1" w:themeTint="F2"/>
          <w:sz w:val="28"/>
          <w:szCs w:val="28"/>
        </w:rPr>
        <w:t>cuộc gặp gỡ đổi mới</w:t>
      </w:r>
      <w:r w:rsidRPr="00FD0D62">
        <w:rPr>
          <w:rFonts w:ascii="Arial" w:hAnsi="Arial" w:cs="Arial"/>
          <w:color w:val="0D0D0D" w:themeColor="text1" w:themeTint="F2"/>
          <w:sz w:val="28"/>
          <w:szCs w:val="28"/>
        </w:rPr>
        <w:t> với Thiên Chúa, nguồn mạch sự sống và ân sủng.</w:t>
      </w:r>
    </w:p>
    <w:p w:rsidR="00790E61" w:rsidRPr="00FD0D62" w:rsidRDefault="00790E61"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Cốt lõi của việc này nằm ở chính ý nghĩa của Bí tích Thánh Thể. Thánh lễ là sự hiện tại hóa Lễ Hy sinh Thập giá của Chúa Giêsu, là đỉnh cao mà hoạt động của Giáo hội hướng tới, đồng thời là nguồn mạch tuôn trào mọi năng lực của Giáo hội. Tham dự Thánh lễ là cùng với Đức Kitô dâng mình lên Chúa Cha trong Thần Khí. Đó là nơi người tín hữu được nuôi dưỡng bằng </w:t>
      </w:r>
      <w:r w:rsidRPr="00FD0D62">
        <w:rPr>
          <w:rFonts w:ascii="Arial" w:hAnsi="Arial" w:cs="Arial"/>
          <w:bCs/>
          <w:color w:val="0D0D0D" w:themeColor="text1" w:themeTint="F2"/>
          <w:sz w:val="28"/>
          <w:szCs w:val="28"/>
        </w:rPr>
        <w:t>Bàn Tiệc Lời Chúa</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Bàn Tiệc Thánh Thể</w:t>
      </w:r>
      <w:r w:rsidRPr="00FD0D62">
        <w:rPr>
          <w:rFonts w:ascii="Arial" w:hAnsi="Arial" w:cs="Arial"/>
          <w:color w:val="0D0D0D" w:themeColor="text1" w:themeTint="F2"/>
          <w:sz w:val="28"/>
          <w:szCs w:val="28"/>
        </w:rPr>
        <w:t>, hai lương thực không thể thiếu trên hành trình đức tin. Khi tham dự, người Công giáo không chỉ nhớ lại cuộc khổ nạn, cái chết và sự phục sinh của Chúa Giêsu, mà còn </w:t>
      </w:r>
      <w:r w:rsidRPr="00FD0D62">
        <w:rPr>
          <w:rFonts w:ascii="Arial" w:hAnsi="Arial" w:cs="Arial"/>
          <w:bCs/>
          <w:color w:val="0D0D0D" w:themeColor="text1" w:themeTint="F2"/>
          <w:sz w:val="28"/>
          <w:szCs w:val="28"/>
        </w:rPr>
        <w:t>thực sự tham dự</w:t>
      </w:r>
      <w:r w:rsidRPr="00FD0D62">
        <w:rPr>
          <w:rFonts w:ascii="Arial" w:hAnsi="Arial" w:cs="Arial"/>
          <w:color w:val="0D0D0D" w:themeColor="text1" w:themeTint="F2"/>
          <w:sz w:val="28"/>
          <w:szCs w:val="28"/>
        </w:rPr>
        <w:t> vào mầu nhiệm cứu độ ấy. Việc rước lễ hằng ngày, nếu có thể, chính là việc đón nhận chính Đức Kitô, </w:t>
      </w:r>
      <w:r w:rsidRPr="00FD0D62">
        <w:rPr>
          <w:rFonts w:ascii="Arial" w:hAnsi="Arial" w:cs="Arial"/>
          <w:bCs/>
          <w:color w:val="0D0D0D" w:themeColor="text1" w:themeTint="F2"/>
          <w:sz w:val="28"/>
          <w:szCs w:val="28"/>
        </w:rPr>
        <w:t>Bánh Hằng Sống</w:t>
      </w:r>
      <w:r w:rsidRPr="00FD0D62">
        <w:rPr>
          <w:rFonts w:ascii="Arial" w:hAnsi="Arial" w:cs="Arial"/>
          <w:color w:val="0D0D0D" w:themeColor="text1" w:themeTint="F2"/>
          <w:sz w:val="28"/>
          <w:szCs w:val="28"/>
        </w:rPr>
        <w:t> từ trời xuống, để Ngài ở lại trong họ và họ ở lại trong Ngài, như lời Ngài đã phán: "Ai ăn Thịt tôi và uống Máu tôi thì ở lại trong tôi và tôi ở lại trong người ấy" ($Ga$ 6,56).</w:t>
      </w:r>
    </w:p>
    <w:p w:rsidR="00790E61" w:rsidRPr="00FD0D62" w:rsidRDefault="00790E61"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Ngoài ra, động lực thiêng liêng còn đến từ việc người Công giáo cảm nghiệm được </w:t>
      </w:r>
      <w:r w:rsidRPr="00FD0D62">
        <w:rPr>
          <w:rFonts w:ascii="Arial" w:hAnsi="Arial" w:cs="Arial"/>
          <w:bCs/>
          <w:color w:val="0D0D0D" w:themeColor="text1" w:themeTint="F2"/>
          <w:sz w:val="28"/>
          <w:szCs w:val="28"/>
        </w:rPr>
        <w:t>sự bình an và sức mạnh</w:t>
      </w:r>
      <w:r w:rsidRPr="00FD0D62">
        <w:rPr>
          <w:rFonts w:ascii="Arial" w:hAnsi="Arial" w:cs="Arial"/>
          <w:color w:val="0D0D0D" w:themeColor="text1" w:themeTint="F2"/>
          <w:sz w:val="28"/>
          <w:szCs w:val="28"/>
        </w:rPr>
        <w:t> mà Thánh lễ mang lại trong cuộc sống bộn bề. Mỗi ngày, chúng ta phải đối diện với cám dỗ, thử thách, và những gánh nặng của đời sống vật chất. Thánh lễ trở thành </w:t>
      </w:r>
      <w:r w:rsidRPr="00FD0D62">
        <w:rPr>
          <w:rFonts w:ascii="Arial" w:hAnsi="Arial" w:cs="Arial"/>
          <w:bCs/>
          <w:color w:val="0D0D0D" w:themeColor="text1" w:themeTint="F2"/>
          <w:sz w:val="28"/>
          <w:szCs w:val="28"/>
        </w:rPr>
        <w:t>ốc đảo thiêng liêng</w:t>
      </w:r>
      <w:r w:rsidRPr="00FD0D62">
        <w:rPr>
          <w:rFonts w:ascii="Arial" w:hAnsi="Arial" w:cs="Arial"/>
          <w:color w:val="0D0D0D" w:themeColor="text1" w:themeTint="F2"/>
          <w:sz w:val="28"/>
          <w:szCs w:val="28"/>
        </w:rPr>
        <w:t>, nơi tâm hồn được thanh lọc, được tái tạo năng lượng để tiếp tục hành trình đức tin. Đó là nơi họ có thể trút bỏ mọi lo âu, phó thác mọi sự trong tay Chúa, và nhận được sự hướng dẫn qua Lời Chúa công bố. Lời Chúa hằng ngày là ánh sáng soi đường, là kim chỉ nam giúp họ sống đức tin một cách cụ thể hơn trong gia đình, công sở và xã hội.</w:t>
      </w:r>
    </w:p>
    <w:p w:rsidR="00790E61" w:rsidRPr="00FD0D62" w:rsidRDefault="00790E61"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khía cạnh quan trọng khác là </w:t>
      </w:r>
      <w:r w:rsidRPr="00FD0D62">
        <w:rPr>
          <w:rFonts w:ascii="Arial" w:hAnsi="Arial" w:cs="Arial"/>
          <w:bCs/>
          <w:color w:val="0D0D0D" w:themeColor="text1" w:themeTint="F2"/>
          <w:sz w:val="28"/>
          <w:szCs w:val="28"/>
        </w:rPr>
        <w:t>sự hiệp thông</w:t>
      </w:r>
      <w:r w:rsidRPr="00FD0D62">
        <w:rPr>
          <w:rFonts w:ascii="Arial" w:hAnsi="Arial" w:cs="Arial"/>
          <w:color w:val="0D0D0D" w:themeColor="text1" w:themeTint="F2"/>
          <w:sz w:val="28"/>
          <w:szCs w:val="28"/>
        </w:rPr>
        <w:t>. Thánh lễ hằng ngày quy tụ những người cùng một đức tin, cùng một khát khao nên thánh. Họ cầu nguyện cho nhau, cùng nhau tôn vinh Thiên Chúa. Điều này tạo nên một cảm thức về </w:t>
      </w:r>
      <w:r w:rsidRPr="00FD0D62">
        <w:rPr>
          <w:rFonts w:ascii="Arial" w:hAnsi="Arial" w:cs="Arial"/>
          <w:bCs/>
          <w:color w:val="0D0D0D" w:themeColor="text1" w:themeTint="F2"/>
          <w:sz w:val="28"/>
          <w:szCs w:val="28"/>
        </w:rPr>
        <w:t>Giáo hội là gia đình</w:t>
      </w:r>
      <w:r w:rsidRPr="00FD0D62">
        <w:rPr>
          <w:rFonts w:ascii="Arial" w:hAnsi="Arial" w:cs="Arial"/>
          <w:color w:val="0D0D0D" w:themeColor="text1" w:themeTint="F2"/>
          <w:sz w:val="28"/>
          <w:szCs w:val="28"/>
        </w:rPr>
        <w:t>, một cộng đoàn không chỉ là tổng thể của các cá nhân mà là </w:t>
      </w:r>
      <w:r w:rsidRPr="00FD0D62">
        <w:rPr>
          <w:rFonts w:ascii="Arial" w:hAnsi="Arial" w:cs="Arial"/>
          <w:bCs/>
          <w:color w:val="0D0D0D" w:themeColor="text1" w:themeTint="F2"/>
          <w:sz w:val="28"/>
          <w:szCs w:val="28"/>
        </w:rPr>
        <w:t>Thân Thể Mầu Nhiệm của Đức Kitô</w:t>
      </w:r>
      <w:r w:rsidRPr="00FD0D62">
        <w:rPr>
          <w:rFonts w:ascii="Arial" w:hAnsi="Arial" w:cs="Arial"/>
          <w:color w:val="0D0D0D" w:themeColor="text1" w:themeTint="F2"/>
          <w:sz w:val="28"/>
          <w:szCs w:val="28"/>
        </w:rPr>
        <w:t>. Khi cùng nhau dâng lên Lễ Tạ Ơn, người tín hữu học được cách sống quên mình, phục vụ, và yêu thương tha nhân, phản ánh lại chính Tình Yêu Tự Hiến của Chúa Giêsu. Sự hiệp thông này trở nên nguồn nâng đỡ tinh thần rất lớn, đặc biệt đối với những người đang phải chịu đựng cô đơn hoặc đau khổ.</w:t>
      </w:r>
    </w:p>
    <w:p w:rsidR="00790E61" w:rsidRPr="00FD0D62" w:rsidRDefault="00790E61"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tham dự Thánh lễ mỗi ngày cũng là một </w:t>
      </w:r>
      <w:r w:rsidRPr="00FD0D62">
        <w:rPr>
          <w:rFonts w:ascii="Arial" w:hAnsi="Arial" w:cs="Arial"/>
          <w:bCs/>
          <w:color w:val="0D0D0D" w:themeColor="text1" w:themeTint="F2"/>
          <w:sz w:val="28"/>
          <w:szCs w:val="28"/>
        </w:rPr>
        <w:t>hành vi sám hối và tạ ơn không ngừng</w:t>
      </w:r>
      <w:r w:rsidRPr="00FD0D62">
        <w:rPr>
          <w:rFonts w:ascii="Arial" w:hAnsi="Arial" w:cs="Arial"/>
          <w:color w:val="0D0D0D" w:themeColor="text1" w:themeTint="F2"/>
          <w:sz w:val="28"/>
          <w:szCs w:val="28"/>
        </w:rPr>
        <w:t xml:space="preserve">. Mỗi Thánh lễ đều bắt đầu bằng nghi thức sám hối, nhắc nhở người tín hữu về sự yếu đuối và tội lỗi của mình, đồng thời khẩn cầu lòng thương xót của Thiên Chúa. Sự sám hối hằng ngày này giúp họ ý thức hơn về nhu </w:t>
      </w:r>
      <w:r w:rsidRPr="00FD0D62">
        <w:rPr>
          <w:rFonts w:ascii="Arial" w:hAnsi="Arial" w:cs="Arial"/>
          <w:color w:val="0D0D0D" w:themeColor="text1" w:themeTint="F2"/>
          <w:sz w:val="28"/>
          <w:szCs w:val="28"/>
        </w:rPr>
        <w:lastRenderedPageBreak/>
        <w:t>cầu cần đến ân sủng và sự tha thứ của Chúa. Đồng thời, Thánh lễ, theo ý nghĩa từ nguyên của nó (Eucharistia), là </w:t>
      </w:r>
      <w:r w:rsidRPr="00FD0D62">
        <w:rPr>
          <w:rFonts w:ascii="Arial" w:hAnsi="Arial" w:cs="Arial"/>
          <w:bCs/>
          <w:color w:val="0D0D0D" w:themeColor="text1" w:themeTint="F2"/>
          <w:sz w:val="28"/>
          <w:szCs w:val="28"/>
        </w:rPr>
        <w:t>Lễ Tạ Ơn</w:t>
      </w:r>
      <w:r w:rsidRPr="00FD0D62">
        <w:rPr>
          <w:rFonts w:ascii="Arial" w:hAnsi="Arial" w:cs="Arial"/>
          <w:color w:val="0D0D0D" w:themeColor="text1" w:themeTint="F2"/>
          <w:sz w:val="28"/>
          <w:szCs w:val="28"/>
        </w:rPr>
        <w:t>. Người Công giáo cảm thấy cần phải dâng lời tạ ơn Thiên Chúa không chỉ vào những ngày lễ trọng, mà là liên lỉ mỗi ngày, vì mọi hồng ân đã lãnh nhận, từ hơi thở, sự sống, đến ơn cứu độ vĩ đại. Dâng Thánh lễ là cách hoàn hảo nhất để tạ ơn Chúa Cha qua Chúa Con trong Chúa Thánh Thần.</w:t>
      </w:r>
    </w:p>
    <w:p w:rsidR="00790E61" w:rsidRPr="00FD0D62" w:rsidRDefault="00790E61"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nhiều người Công giáo tham dự Thánh lễ hằng ngày còn vì một lý do rất cá nhân: </w:t>
      </w:r>
      <w:r w:rsidRPr="00FD0D62">
        <w:rPr>
          <w:rFonts w:ascii="Arial" w:hAnsi="Arial" w:cs="Arial"/>
          <w:bCs/>
          <w:color w:val="0D0D0D" w:themeColor="text1" w:themeTint="F2"/>
          <w:sz w:val="28"/>
          <w:szCs w:val="28"/>
        </w:rPr>
        <w:t>lời mời gọi nên thánh</w:t>
      </w:r>
      <w:r w:rsidRPr="00FD0D62">
        <w:rPr>
          <w:rFonts w:ascii="Arial" w:hAnsi="Arial" w:cs="Arial"/>
          <w:color w:val="0D0D0D" w:themeColor="text1" w:themeTint="F2"/>
          <w:sz w:val="28"/>
          <w:szCs w:val="28"/>
        </w:rPr>
        <w:t>. Các vị thánh trong Giáo hội thường có lòng sùng kính Thánh Thể sâu sắc và thực hành việc tham dự Thánh lễ hằng ngày. Đối với người tín hữu, Thánh lễ là </w:t>
      </w:r>
      <w:r w:rsidRPr="00FD0D62">
        <w:rPr>
          <w:rFonts w:ascii="Arial" w:hAnsi="Arial" w:cs="Arial"/>
          <w:bCs/>
          <w:color w:val="0D0D0D" w:themeColor="text1" w:themeTint="F2"/>
          <w:sz w:val="28"/>
          <w:szCs w:val="28"/>
        </w:rPr>
        <w:t>trường học nên thánh</w:t>
      </w:r>
      <w:r w:rsidRPr="00FD0D62">
        <w:rPr>
          <w:rFonts w:ascii="Arial" w:hAnsi="Arial" w:cs="Arial"/>
          <w:color w:val="0D0D0D" w:themeColor="text1" w:themeTint="F2"/>
          <w:sz w:val="28"/>
          <w:szCs w:val="28"/>
        </w:rPr>
        <w:t> mỗi ngày. Được rước Mình Máu Thánh Chúa, họ được biến đổi để ngày càng trở nên giống Đức Kitô hơn, để đời sống của họ thực sự trở thành một "bài giảng" sống động giữa đời. Thánh Thể là trung tâm của đời sống Kitô hữu, và việc tiếp cận trung tâm ấy một cách thường xuyên giúp họ duy trì ngọn lửa đức tin cháy bỏng và lòng mến tha thiết.</w:t>
      </w:r>
    </w:p>
    <w:p w:rsidR="00790E61" w:rsidRPr="00FD0D62" w:rsidRDefault="00790E61"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việc người Công giáo tham dự Thánh lễ hằng ngày không phải là một sự ép buộc hình thức, mà là một </w:t>
      </w:r>
      <w:r w:rsidRPr="00FD0D62">
        <w:rPr>
          <w:rFonts w:ascii="Arial" w:hAnsi="Arial" w:cs="Arial"/>
          <w:bCs/>
          <w:color w:val="0D0D0D" w:themeColor="text1" w:themeTint="F2"/>
          <w:sz w:val="28"/>
          <w:szCs w:val="28"/>
        </w:rPr>
        <w:t>sự đáp trả Tình Yêu</w:t>
      </w:r>
      <w:r w:rsidRPr="00FD0D62">
        <w:rPr>
          <w:rFonts w:ascii="Arial" w:hAnsi="Arial" w:cs="Arial"/>
          <w:color w:val="0D0D0D" w:themeColor="text1" w:themeTint="F2"/>
          <w:sz w:val="28"/>
          <w:szCs w:val="28"/>
        </w:rPr>
        <w:t> của Thiên Chúa. Đó là sự bày tỏ lòng khao khát được kết hợp mật thiết với Đức Kitô, được nuôi dưỡng bằng Lời Ngài và Mình Máu Thánh Ngài, để có đủ sức mạnh thiêng liêng vượt qua mọi chông gai. Đó là nơi họ học được cách </w:t>
      </w:r>
      <w:r w:rsidRPr="00FD0D62">
        <w:rPr>
          <w:rFonts w:ascii="Arial" w:hAnsi="Arial" w:cs="Arial"/>
          <w:bCs/>
          <w:color w:val="0D0D0D" w:themeColor="text1" w:themeTint="F2"/>
          <w:sz w:val="28"/>
          <w:szCs w:val="28"/>
        </w:rPr>
        <w:t>sống Hy Sinh</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Phục Vụ</w:t>
      </w:r>
      <w:r w:rsidRPr="00FD0D62">
        <w:rPr>
          <w:rFonts w:ascii="Arial" w:hAnsi="Arial" w:cs="Arial"/>
          <w:color w:val="0D0D0D" w:themeColor="text1" w:themeTint="F2"/>
          <w:sz w:val="28"/>
          <w:szCs w:val="28"/>
        </w:rPr>
        <w:t> như Chúa Giêsu, để mỗi ngày sống là một sự nối dài của chính Lễ Hy Sinh trên bàn thờ. Thánh lễ hằng ngày giúp họ sống trọn vẹn ơn gọi Kitô hữu của mình: </w:t>
      </w:r>
      <w:r w:rsidRPr="00FD0D62">
        <w:rPr>
          <w:rFonts w:ascii="Arial" w:hAnsi="Arial" w:cs="Arial"/>
          <w:bCs/>
          <w:color w:val="0D0D0D" w:themeColor="text1" w:themeTint="F2"/>
          <w:sz w:val="28"/>
          <w:szCs w:val="28"/>
        </w:rPr>
        <w:t>yêu mến Thiên Chúa</w:t>
      </w:r>
      <w:r w:rsidRPr="00FD0D62">
        <w:rPr>
          <w:rFonts w:ascii="Arial" w:hAnsi="Arial" w:cs="Arial"/>
          <w:color w:val="0D0D0D" w:themeColor="text1" w:themeTint="F2"/>
          <w:sz w:val="28"/>
          <w:szCs w:val="28"/>
        </w:rPr>
        <w:t> hết lòng và </w:t>
      </w:r>
      <w:r w:rsidRPr="00FD0D62">
        <w:rPr>
          <w:rFonts w:ascii="Arial" w:hAnsi="Arial" w:cs="Arial"/>
          <w:bCs/>
          <w:color w:val="0D0D0D" w:themeColor="text1" w:themeTint="F2"/>
          <w:sz w:val="28"/>
          <w:szCs w:val="28"/>
        </w:rPr>
        <w:t>yêu thương tha nhân</w:t>
      </w:r>
      <w:r w:rsidRPr="00FD0D62">
        <w:rPr>
          <w:rFonts w:ascii="Arial" w:hAnsi="Arial" w:cs="Arial"/>
          <w:color w:val="0D0D0D" w:themeColor="text1" w:themeTint="F2"/>
          <w:sz w:val="28"/>
          <w:szCs w:val="28"/>
        </w:rPr>
        <w:t> như chính mình. Đây chính là con đường ngắn nhất, chắc chắn nhất và linh thiêng nhất dẫn đến sự sống đời đời.</w:t>
      </w:r>
    </w:p>
    <w:p w:rsidR="00790E61" w:rsidRPr="00FD0D62" w:rsidRDefault="00790E61"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ẢNH HƯỞNG CỦA PHONG TRÀO TỤC HÓA ĐẾN GIÁO HỘI CÔNG GIÁO</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Phong trào tục hóa (Secularization), với nguồn gốc sâu xa từ </w:t>
      </w:r>
      <w:r w:rsidRPr="00FD0D62">
        <w:rPr>
          <w:rFonts w:ascii="Arial" w:hAnsi="Arial" w:cs="Arial"/>
          <w:bCs/>
          <w:color w:val="0D0D0D" w:themeColor="text1" w:themeTint="F2"/>
          <w:sz w:val="28"/>
          <w:szCs w:val="28"/>
        </w:rPr>
        <w:t>Kỷ nguyên Khai sáng</w:t>
      </w:r>
      <w:r w:rsidRPr="00FD0D62">
        <w:rPr>
          <w:rFonts w:ascii="Arial" w:hAnsi="Arial" w:cs="Arial"/>
          <w:color w:val="0D0D0D" w:themeColor="text1" w:themeTint="F2"/>
          <w:sz w:val="28"/>
          <w:szCs w:val="28"/>
        </w:rPr>
        <w:t> và sự phát triển của </w:t>
      </w:r>
      <w:r w:rsidRPr="00FD0D62">
        <w:rPr>
          <w:rFonts w:ascii="Arial" w:hAnsi="Arial" w:cs="Arial"/>
          <w:bCs/>
          <w:color w:val="0D0D0D" w:themeColor="text1" w:themeTint="F2"/>
          <w:sz w:val="28"/>
          <w:szCs w:val="28"/>
        </w:rPr>
        <w:t>chủ nghĩa duy lý</w:t>
      </w:r>
      <w:r w:rsidRPr="00FD0D62">
        <w:rPr>
          <w:rFonts w:ascii="Arial" w:hAnsi="Arial" w:cs="Arial"/>
          <w:color w:val="0D0D0D" w:themeColor="text1" w:themeTint="F2"/>
          <w:sz w:val="28"/>
          <w:szCs w:val="28"/>
        </w:rPr>
        <w:t> vào thế kỷ XVIII, đã tạo nên một thách thức lớn và toàn diện, định hình lại mối quan hệ của Giáo hội Công giáo La Mã với xã hội và chính quyền từ thế kỷ XIX cho đến ngày nay. Về bản chất, tục hóa là quá trình mà </w:t>
      </w:r>
      <w:r w:rsidRPr="00FD0D62">
        <w:rPr>
          <w:rFonts w:ascii="Arial" w:hAnsi="Arial" w:cs="Arial"/>
          <w:bCs/>
          <w:color w:val="0D0D0D" w:themeColor="text1" w:themeTint="F2"/>
          <w:sz w:val="28"/>
          <w:szCs w:val="28"/>
        </w:rPr>
        <w:t>tôn giáo mất đi tầm quan trọng trong đời sống công cộng, văn hóa và chính trị</w:t>
      </w:r>
      <w:r w:rsidRPr="00FD0D62">
        <w:rPr>
          <w:rFonts w:ascii="Arial" w:hAnsi="Arial" w:cs="Arial"/>
          <w:color w:val="0D0D0D" w:themeColor="text1" w:themeTint="F2"/>
          <w:sz w:val="28"/>
          <w:szCs w:val="28"/>
        </w:rPr>
        <w:t xml:space="preserve">, dần chuyển thành vấn đề cá nhân và riêng tư. Điều này đã làm xói mòn gần như toàn bộ hệ thống quyền lực </w:t>
      </w:r>
      <w:r w:rsidRPr="00FD0D62">
        <w:rPr>
          <w:rFonts w:ascii="Arial" w:hAnsi="Arial" w:cs="Arial"/>
          <w:color w:val="0D0D0D" w:themeColor="text1" w:themeTint="F2"/>
          <w:sz w:val="28"/>
          <w:szCs w:val="28"/>
        </w:rPr>
        <w:lastRenderedPageBreak/>
        <w:t>và đặc quyền mà Giáo hội đã xây dựng và duy trì trong suốt thời kỳ Trung Cổ và đầu thời kỳ cận đại.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Tác động rõ rệt nhất là sự </w:t>
      </w:r>
      <w:r w:rsidRPr="00FD0D62">
        <w:rPr>
          <w:rFonts w:ascii="Arial" w:hAnsi="Arial" w:cs="Arial"/>
          <w:bCs/>
          <w:color w:val="0D0D0D" w:themeColor="text1" w:themeTint="F2"/>
          <w:sz w:val="28"/>
          <w:szCs w:val="28"/>
        </w:rPr>
        <w:t>suy giảm quyền lực thế tục</w:t>
      </w:r>
      <w:r w:rsidRPr="00FD0D62">
        <w:rPr>
          <w:rFonts w:ascii="Arial" w:hAnsi="Arial" w:cs="Arial"/>
          <w:color w:val="0D0D0D" w:themeColor="text1" w:themeTint="F2"/>
          <w:sz w:val="28"/>
          <w:szCs w:val="28"/>
        </w:rPr>
        <w:t> của Giáo hội. Sự trỗi dậy của các quốc gia dân tộc có chủ quyền đã dẫn đến việc áp dụng nguyên tắc </w:t>
      </w:r>
      <w:r w:rsidRPr="00FD0D62">
        <w:rPr>
          <w:rFonts w:ascii="Arial" w:hAnsi="Arial" w:cs="Arial"/>
          <w:bCs/>
          <w:color w:val="0D0D0D" w:themeColor="text1" w:themeTint="F2"/>
          <w:sz w:val="28"/>
          <w:szCs w:val="28"/>
        </w:rPr>
        <w:t>tách biệt Giáo hội khỏi Nhà nước</w:t>
      </w:r>
      <w:r w:rsidRPr="00FD0D62">
        <w:rPr>
          <w:rFonts w:ascii="Arial" w:hAnsi="Arial" w:cs="Arial"/>
          <w:color w:val="0D0D0D" w:themeColor="text1" w:themeTint="F2"/>
          <w:sz w:val="28"/>
          <w:szCs w:val="28"/>
        </w:rPr>
        <w:t>. Các chính phủ bắt đầu thế tục hóa các lĩnh vực trọng yếu từng do Giáo hội kiểm soát. Điển hình là việc </w:t>
      </w:r>
      <w:r w:rsidRPr="00FD0D62">
        <w:rPr>
          <w:rFonts w:ascii="Arial" w:hAnsi="Arial" w:cs="Arial"/>
          <w:bCs/>
          <w:color w:val="0D0D0D" w:themeColor="text1" w:themeTint="F2"/>
          <w:sz w:val="28"/>
          <w:szCs w:val="28"/>
        </w:rPr>
        <w:t>quốc hữu hóa tài sản Giáo hội</w:t>
      </w:r>
      <w:r w:rsidRPr="00FD0D62">
        <w:rPr>
          <w:rFonts w:ascii="Arial" w:hAnsi="Arial" w:cs="Arial"/>
          <w:color w:val="0D0D0D" w:themeColor="text1" w:themeTint="F2"/>
          <w:sz w:val="28"/>
          <w:szCs w:val="28"/>
        </w:rPr>
        <w:t> ở nhiều nước châu Âu, bãi bỏ các tòa án tôn giáo và loại bỏ vai trò độc quyền của Giáo hội trong hệ thống giáo dục công. Các trường học và đại học, nơi trước đây là thành trì của tư tưởng Công giáo, giờ đây được giảng dạy theo chương trình thế tục, ưu tiên khoa học và triết học nhân bản. Sự thay đổi này không chỉ làm giảm nguồn tài chính và ảnh hưởng vật chất của Giáo hội mà còn </w:t>
      </w:r>
      <w:r w:rsidRPr="00FD0D62">
        <w:rPr>
          <w:rFonts w:ascii="Arial" w:hAnsi="Arial" w:cs="Arial"/>
          <w:bCs/>
          <w:color w:val="0D0D0D" w:themeColor="text1" w:themeTint="F2"/>
          <w:sz w:val="28"/>
          <w:szCs w:val="28"/>
        </w:rPr>
        <w:t>tước đi khả năng định hình thế giới quan</w:t>
      </w:r>
      <w:r w:rsidRPr="00FD0D62">
        <w:rPr>
          <w:rFonts w:ascii="Arial" w:hAnsi="Arial" w:cs="Arial"/>
          <w:color w:val="0D0D0D" w:themeColor="text1" w:themeTint="F2"/>
          <w:sz w:val="28"/>
          <w:szCs w:val="28"/>
        </w:rPr>
        <w:t> của các thế hệ tương lai thông qua giáo dục.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mặt luật pháp và xã hội, ảnh hưởng của tục hóa thể hiện qua sự thay thế luật lệ tôn giáo bằng luật dân sự. Việc thiết lập </w:t>
      </w:r>
      <w:r w:rsidRPr="00FD0D62">
        <w:rPr>
          <w:rFonts w:ascii="Arial" w:hAnsi="Arial" w:cs="Arial"/>
          <w:bCs/>
          <w:color w:val="0D0D0D" w:themeColor="text1" w:themeTint="F2"/>
          <w:sz w:val="28"/>
          <w:szCs w:val="28"/>
        </w:rPr>
        <w:t>hôn nhân dân sự</w:t>
      </w:r>
      <w:r w:rsidRPr="00FD0D62">
        <w:rPr>
          <w:rFonts w:ascii="Arial" w:hAnsi="Arial" w:cs="Arial"/>
          <w:color w:val="0D0D0D" w:themeColor="text1" w:themeTint="F2"/>
          <w:sz w:val="28"/>
          <w:szCs w:val="28"/>
        </w:rPr>
        <w:t> và cho phép </w:t>
      </w:r>
      <w:r w:rsidRPr="00FD0D62">
        <w:rPr>
          <w:rFonts w:ascii="Arial" w:hAnsi="Arial" w:cs="Arial"/>
          <w:bCs/>
          <w:color w:val="0D0D0D" w:themeColor="text1" w:themeTint="F2"/>
          <w:sz w:val="28"/>
          <w:szCs w:val="28"/>
        </w:rPr>
        <w:t>ly hôn</w:t>
      </w:r>
      <w:r w:rsidRPr="00FD0D62">
        <w:rPr>
          <w:rFonts w:ascii="Arial" w:hAnsi="Arial" w:cs="Arial"/>
          <w:color w:val="0D0D0D" w:themeColor="text1" w:themeTint="F2"/>
          <w:sz w:val="28"/>
          <w:szCs w:val="28"/>
        </w:rPr>
        <w:t> ở nhiều quốc gia đã trực tiếp thách thức thẩm quyền của Giáo hội đối với đời sống gia đình và luân lý cá nhân. Xã hội bắt đầu coi </w:t>
      </w:r>
      <w:r w:rsidRPr="00FD0D62">
        <w:rPr>
          <w:rFonts w:ascii="Arial" w:hAnsi="Arial" w:cs="Arial"/>
          <w:bCs/>
          <w:color w:val="0D0D0D" w:themeColor="text1" w:themeTint="F2"/>
          <w:sz w:val="28"/>
          <w:szCs w:val="28"/>
        </w:rPr>
        <w:t>lương tâm cá nhân và quyền tự do</w:t>
      </w:r>
      <w:r w:rsidRPr="00FD0D62">
        <w:rPr>
          <w:rFonts w:ascii="Arial" w:hAnsi="Arial" w:cs="Arial"/>
          <w:color w:val="0D0D0D" w:themeColor="text1" w:themeTint="F2"/>
          <w:sz w:val="28"/>
          <w:szCs w:val="28"/>
        </w:rPr>
        <w:t> là nền tảng của quyết định đạo đức, thay vì sự tuân phục tuyệt đối đối với giáo huấn của Giáo hội. Sự phát triển của y học hiện đại và đạo đức sinh học cũng tạo ra những vấn đề nan giải (như phá thai, an tử) mà Giáo hội phải vật lộn để duy trì lập trường đạo đức truyền thống trong một môi trường công chúng ngày càng nghiêng về quyền tự quyết cá nhân.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khía cạnh trí tuệ và văn hóa, tục hóa đi kèm với sự phát triển của </w:t>
      </w:r>
      <w:r w:rsidRPr="00FD0D62">
        <w:rPr>
          <w:rFonts w:ascii="Arial" w:hAnsi="Arial" w:cs="Arial"/>
          <w:bCs/>
          <w:color w:val="0D0D0D" w:themeColor="text1" w:themeTint="F2"/>
          <w:sz w:val="28"/>
          <w:szCs w:val="28"/>
        </w:rPr>
        <w:t>khoa học thực nghiệm</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chủ nghĩa duy vật</w:t>
      </w:r>
      <w:r w:rsidRPr="00FD0D62">
        <w:rPr>
          <w:rFonts w:ascii="Arial" w:hAnsi="Arial" w:cs="Arial"/>
          <w:color w:val="0D0D0D" w:themeColor="text1" w:themeTint="F2"/>
          <w:sz w:val="28"/>
          <w:szCs w:val="28"/>
        </w:rPr>
        <w:t>. Những lý thuyết như </w:t>
      </w:r>
      <w:r w:rsidRPr="00FD0D62">
        <w:rPr>
          <w:rFonts w:ascii="Arial" w:hAnsi="Arial" w:cs="Arial"/>
          <w:bCs/>
          <w:color w:val="0D0D0D" w:themeColor="text1" w:themeTint="F2"/>
          <w:sz w:val="28"/>
          <w:szCs w:val="28"/>
        </w:rPr>
        <w:t>thuyết tiến hóa</w:t>
      </w:r>
      <w:r w:rsidRPr="00FD0D62">
        <w:rPr>
          <w:rFonts w:ascii="Arial" w:hAnsi="Arial" w:cs="Arial"/>
          <w:color w:val="0D0D0D" w:themeColor="text1" w:themeTint="F2"/>
          <w:sz w:val="28"/>
          <w:szCs w:val="28"/>
        </w:rPr>
        <w:t> của Charles Darwin đã trực tiếp mâu thuẫn với sự giải thích theo nghĩa đen của Kinh Thánh về nguồn gốc vũ trụ và con người. Sự phổ biến của các nhà triết học thế tục như Nietzsche, Marx và Freud càng làm sâu sắc thêm sự nghi ngờ về tính hợp lệ của niềm tin tôn giáo. Kết quả là, nhiều tín đồ, đặc biệt là ở các khu vực đô thị và giới trí thức, đã trải qua một quá trình mà các nhà xã hội học gọi là </w:t>
      </w:r>
      <w:r w:rsidRPr="00FD0D62">
        <w:rPr>
          <w:rFonts w:ascii="Arial" w:hAnsi="Arial" w:cs="Arial"/>
          <w:bCs/>
          <w:color w:val="0D0D0D" w:themeColor="text1" w:themeTint="F2"/>
          <w:sz w:val="28"/>
          <w:szCs w:val="28"/>
        </w:rPr>
        <w:t>"giảm bớt sự gắn kết tôn giáo"</w:t>
      </w:r>
      <w:r w:rsidRPr="00FD0D62">
        <w:rPr>
          <w:rFonts w:ascii="Arial" w:hAnsi="Arial" w:cs="Arial"/>
          <w:color w:val="0D0D0D" w:themeColor="text1" w:themeTint="F2"/>
          <w:sz w:val="28"/>
          <w:szCs w:val="28"/>
        </w:rPr>
        <w:t> (religious disaffiliation). Sự suy giảm tham dự Thánh lễ, giảm số lượng ơn gọi linh mục và tu sĩ, và sự trỗi dậy của những người tự nhận là </w:t>
      </w:r>
      <w:r w:rsidRPr="00FD0D62">
        <w:rPr>
          <w:rFonts w:ascii="Arial" w:hAnsi="Arial" w:cs="Arial"/>
          <w:bCs/>
          <w:color w:val="0D0D0D" w:themeColor="text1" w:themeTint="F2"/>
          <w:sz w:val="28"/>
          <w:szCs w:val="28"/>
        </w:rPr>
        <w:t>"không tôn giáo"</w:t>
      </w:r>
      <w:r w:rsidRPr="00FD0D62">
        <w:rPr>
          <w:rFonts w:ascii="Arial" w:hAnsi="Arial" w:cs="Arial"/>
          <w:color w:val="0D0D0D" w:themeColor="text1" w:themeTint="F2"/>
          <w:sz w:val="28"/>
          <w:szCs w:val="28"/>
        </w:rPr>
        <w:t> (Nones) là những minh chứng rõ ràng cho sự rút lui của tôn giáo khỏi trung tâm đời sống cá nhân.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Phản ứng của Giáo hội đối với tục hóa đã trải qua nhiều giai đoạn. Ban đầu, thái độ chủ yếu là </w:t>
      </w:r>
      <w:r w:rsidRPr="00FD0D62">
        <w:rPr>
          <w:rFonts w:ascii="Arial" w:hAnsi="Arial" w:cs="Arial"/>
          <w:bCs/>
          <w:color w:val="0D0D0D" w:themeColor="text1" w:themeTint="F2"/>
          <w:sz w:val="28"/>
          <w:szCs w:val="28"/>
        </w:rPr>
        <w:t>phòng thủ và phản kháng</w:t>
      </w:r>
      <w:r w:rsidRPr="00FD0D62">
        <w:rPr>
          <w:rFonts w:ascii="Arial" w:hAnsi="Arial" w:cs="Arial"/>
          <w:color w:val="0D0D0D" w:themeColor="text1" w:themeTint="F2"/>
          <w:sz w:val="28"/>
          <w:szCs w:val="28"/>
        </w:rPr>
        <w:t> mạnh mẽ, được thể hiện rõ nhất qua </w:t>
      </w:r>
      <w:r w:rsidRPr="00FD0D62">
        <w:rPr>
          <w:rFonts w:ascii="Arial" w:hAnsi="Arial" w:cs="Arial"/>
          <w:i/>
          <w:iCs/>
          <w:color w:val="0D0D0D" w:themeColor="text1" w:themeTint="F2"/>
          <w:sz w:val="28"/>
          <w:szCs w:val="28"/>
        </w:rPr>
        <w:t>Syllabus of Errors</w:t>
      </w:r>
      <w:r w:rsidRPr="00FD0D62">
        <w:rPr>
          <w:rFonts w:ascii="Arial" w:hAnsi="Arial" w:cs="Arial"/>
          <w:color w:val="0D0D0D" w:themeColor="text1" w:themeTint="F2"/>
          <w:sz w:val="28"/>
          <w:szCs w:val="28"/>
        </w:rPr>
        <w:t> (Bản Liệt kê các Sai lầm) năm 1864 của Giáo hoàng Piô IX, lên án các học thuyết hiện đại như tự do lương tâm, chủ nghĩa duy lý và sự tách biệt Giáo hội-Nhà nước. Tuy nhiên, thái độ này đã không thể ngăn chặn được dòng chảy của lịch sử. Sự thay đổi mang tính quyết định đã đến với </w:t>
      </w:r>
      <w:r w:rsidRPr="00FD0D62">
        <w:rPr>
          <w:rFonts w:ascii="Arial" w:hAnsi="Arial" w:cs="Arial"/>
          <w:bCs/>
          <w:color w:val="0D0D0D" w:themeColor="text1" w:themeTint="F2"/>
          <w:sz w:val="28"/>
          <w:szCs w:val="28"/>
        </w:rPr>
        <w:t>Công đồng Vatican II</w:t>
      </w:r>
      <w:r w:rsidRPr="00FD0D62">
        <w:rPr>
          <w:rFonts w:ascii="Arial" w:hAnsi="Arial" w:cs="Arial"/>
          <w:color w:val="0D0D0D" w:themeColor="text1" w:themeTint="F2"/>
          <w:sz w:val="28"/>
          <w:szCs w:val="28"/>
        </w:rPr>
        <w:t> (1962–1965). Công đồng này được xem là nỗ lực vĩ đại nhất của Giáo hội nhằm </w:t>
      </w:r>
      <w:r w:rsidRPr="00FD0D62">
        <w:rPr>
          <w:rFonts w:ascii="Arial" w:hAnsi="Arial" w:cs="Arial"/>
          <w:bCs/>
          <w:color w:val="0D0D0D" w:themeColor="text1" w:themeTint="F2"/>
          <w:sz w:val="28"/>
          <w:szCs w:val="28"/>
        </w:rPr>
        <w:t>"đối thoại"</w:t>
      </w:r>
      <w:r w:rsidRPr="00FD0D62">
        <w:rPr>
          <w:rFonts w:ascii="Arial" w:hAnsi="Arial" w:cs="Arial"/>
          <w:color w:val="0D0D0D" w:themeColor="text1" w:themeTint="F2"/>
          <w:sz w:val="28"/>
          <w:szCs w:val="28"/>
        </w:rPr>
        <w:t> (aggiornamento) với thế giới hiện đại. Công đồng Vatican II đã chấp nhận sự cần thiết của sự tự do tôn giáo, thúc đẩy đối thoại đại kết, cải tổ phụng vụ và nhấn mạnh đến vai trò của giáo dân. Điều này cho phép Giáo hội </w:t>
      </w:r>
      <w:r w:rsidRPr="00FD0D62">
        <w:rPr>
          <w:rFonts w:ascii="Arial" w:hAnsi="Arial" w:cs="Arial"/>
          <w:bCs/>
          <w:color w:val="0D0D0D" w:themeColor="text1" w:themeTint="F2"/>
          <w:sz w:val="28"/>
          <w:szCs w:val="28"/>
        </w:rPr>
        <w:t>chuyển trọng tâm</w:t>
      </w:r>
      <w:r w:rsidRPr="00FD0D62">
        <w:rPr>
          <w:rFonts w:ascii="Arial" w:hAnsi="Arial" w:cs="Arial"/>
          <w:color w:val="0D0D0D" w:themeColor="text1" w:themeTint="F2"/>
          <w:sz w:val="28"/>
          <w:szCs w:val="28"/>
        </w:rPr>
        <w:t> từ việc duy trì quyền lực thế tục sang việc củng cố </w:t>
      </w:r>
      <w:r w:rsidRPr="00FD0D62">
        <w:rPr>
          <w:rFonts w:ascii="Arial" w:hAnsi="Arial" w:cs="Arial"/>
          <w:bCs/>
          <w:color w:val="0D0D0D" w:themeColor="text1" w:themeTint="F2"/>
          <w:sz w:val="28"/>
          <w:szCs w:val="28"/>
        </w:rPr>
        <w:t>quyền năng đạo đức và tâm linh</w:t>
      </w:r>
      <w:r w:rsidRPr="00FD0D62">
        <w:rPr>
          <w:rFonts w:ascii="Arial" w:hAnsi="Arial" w:cs="Arial"/>
          <w:color w:val="0D0D0D" w:themeColor="text1" w:themeTint="F2"/>
          <w:sz w:val="28"/>
          <w:szCs w:val="28"/>
        </w:rPr>
        <w:t>.</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phong trào tục hóa đã buộc Giáo hội Công giáo phải trải qua một cuộc </w:t>
      </w:r>
      <w:r w:rsidRPr="00FD0D62">
        <w:rPr>
          <w:rFonts w:ascii="Arial" w:hAnsi="Arial" w:cs="Arial"/>
          <w:bCs/>
          <w:color w:val="0D0D0D" w:themeColor="text1" w:themeTint="F2"/>
          <w:sz w:val="28"/>
          <w:szCs w:val="28"/>
        </w:rPr>
        <w:t>khủng hoảng căn tính</w:t>
      </w:r>
      <w:r w:rsidRPr="00FD0D62">
        <w:rPr>
          <w:rFonts w:ascii="Arial" w:hAnsi="Arial" w:cs="Arial"/>
          <w:color w:val="0D0D0D" w:themeColor="text1" w:themeTint="F2"/>
          <w:sz w:val="28"/>
          <w:szCs w:val="28"/>
        </w:rPr>
        <w:t> và một quá trình </w:t>
      </w:r>
      <w:r w:rsidRPr="00FD0D62">
        <w:rPr>
          <w:rFonts w:ascii="Arial" w:hAnsi="Arial" w:cs="Arial"/>
          <w:bCs/>
          <w:color w:val="0D0D0D" w:themeColor="text1" w:themeTint="F2"/>
          <w:sz w:val="28"/>
          <w:szCs w:val="28"/>
        </w:rPr>
        <w:t>thanh lọc cần thiết</w:t>
      </w:r>
      <w:r w:rsidRPr="00FD0D62">
        <w:rPr>
          <w:rFonts w:ascii="Arial" w:hAnsi="Arial" w:cs="Arial"/>
          <w:color w:val="0D0D0D" w:themeColor="text1" w:themeTint="F2"/>
          <w:sz w:val="28"/>
          <w:szCs w:val="28"/>
        </w:rPr>
        <w:t>. Mặc dù Giáo hội mất đi nhiều đặc quyền về chính trị và xã hội, nhưng nó đã được giải thoát khỏi những gánh nặng thế tục, cho phép nó tập trung trở lại vào </w:t>
      </w:r>
      <w:r w:rsidRPr="00FD0D62">
        <w:rPr>
          <w:rFonts w:ascii="Arial" w:hAnsi="Arial" w:cs="Arial"/>
          <w:bCs/>
          <w:color w:val="0D0D0D" w:themeColor="text1" w:themeTint="F2"/>
          <w:sz w:val="28"/>
          <w:szCs w:val="28"/>
        </w:rPr>
        <w:t>sứ mệnh Phúc Âm hóa</w:t>
      </w:r>
      <w:r w:rsidRPr="00FD0D62">
        <w:rPr>
          <w:rFonts w:ascii="Arial" w:hAnsi="Arial" w:cs="Arial"/>
          <w:color w:val="0D0D0D" w:themeColor="text1" w:themeTint="F2"/>
          <w:sz w:val="28"/>
          <w:szCs w:val="28"/>
        </w:rPr>
        <w:t> và phục vụ người nghèo. Ở các khu vực như châu Phi, châu Á và châu Mỹ Latinh, nơi ảnh hưởng của tục hóa ít sâu sắc hơn, Giáo hội Công giáo vẫn phát triển mạnh mẽ. Tuy nhiên, thách thức vẫn còn đó: làm thế nào để truyền tải Thông điệp Kitô giáo một cách có ý nghĩa và hấp dẫn đối với một thế giới phương Tây ngày càng </w:t>
      </w:r>
      <w:r w:rsidRPr="00FD0D62">
        <w:rPr>
          <w:rFonts w:ascii="Arial" w:hAnsi="Arial" w:cs="Arial"/>
          <w:bCs/>
          <w:color w:val="0D0D0D" w:themeColor="text1" w:themeTint="F2"/>
          <w:sz w:val="28"/>
          <w:szCs w:val="28"/>
        </w:rPr>
        <w:t>đa nguyên, hoài nghi và siêu thế tục</w:t>
      </w:r>
      <w:r w:rsidRPr="00FD0D62">
        <w:rPr>
          <w:rFonts w:ascii="Arial" w:hAnsi="Arial" w:cs="Arial"/>
          <w:color w:val="0D0D0D" w:themeColor="text1" w:themeTint="F2"/>
          <w:sz w:val="28"/>
          <w:szCs w:val="28"/>
        </w:rPr>
        <w:t> (hyper-secularized). Sự tồn tại và sức sống của Giáo hội trong tương lai sẽ phụ thuộc vào khả năng của nó trong việc duy trì sự </w:t>
      </w:r>
      <w:r w:rsidRPr="00FD0D62">
        <w:rPr>
          <w:rFonts w:ascii="Arial" w:hAnsi="Arial" w:cs="Arial"/>
          <w:bCs/>
          <w:color w:val="0D0D0D" w:themeColor="text1" w:themeTint="F2"/>
          <w:sz w:val="28"/>
          <w:szCs w:val="28"/>
        </w:rPr>
        <w:t>trung thành với truyền thống</w:t>
      </w:r>
      <w:r w:rsidRPr="00FD0D62">
        <w:rPr>
          <w:rFonts w:ascii="Arial" w:hAnsi="Arial" w:cs="Arial"/>
          <w:color w:val="0D0D0D" w:themeColor="text1" w:themeTint="F2"/>
          <w:sz w:val="28"/>
          <w:szCs w:val="28"/>
        </w:rPr>
        <w:t> đồng thời linh hoạt </w:t>
      </w:r>
      <w:r w:rsidRPr="00FD0D62">
        <w:rPr>
          <w:rFonts w:ascii="Arial" w:hAnsi="Arial" w:cs="Arial"/>
          <w:bCs/>
          <w:color w:val="0D0D0D" w:themeColor="text1" w:themeTint="F2"/>
          <w:sz w:val="28"/>
          <w:szCs w:val="28"/>
        </w:rPr>
        <w:t>thích nghi với những thay đổi văn hóa</w:t>
      </w:r>
      <w:r w:rsidRPr="00FD0D62">
        <w:rPr>
          <w:rFonts w:ascii="Arial" w:hAnsi="Arial" w:cs="Arial"/>
          <w:color w:val="0D0D0D" w:themeColor="text1" w:themeTint="F2"/>
          <w:sz w:val="28"/>
          <w:szCs w:val="28"/>
        </w:rPr>
        <w:t> của thời đại.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ẢNH HƯỞNG CỦA PHONG TRÀO TỤC HÓA ĐẾN GIÁO HỘI CÔNG GIÁO</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Phong trào tục hóa (Secularization), với nguồn gốc sâu xa từ </w:t>
      </w:r>
      <w:r w:rsidRPr="00FD0D62">
        <w:rPr>
          <w:rFonts w:ascii="Arial" w:hAnsi="Arial" w:cs="Arial"/>
          <w:bCs/>
          <w:color w:val="0D0D0D" w:themeColor="text1" w:themeTint="F2"/>
          <w:sz w:val="28"/>
          <w:szCs w:val="28"/>
        </w:rPr>
        <w:t>Kỷ nguyên Khai sáng</w:t>
      </w:r>
      <w:r w:rsidRPr="00FD0D62">
        <w:rPr>
          <w:rFonts w:ascii="Arial" w:hAnsi="Arial" w:cs="Arial"/>
          <w:color w:val="0D0D0D" w:themeColor="text1" w:themeTint="F2"/>
          <w:sz w:val="28"/>
          <w:szCs w:val="28"/>
        </w:rPr>
        <w:t> và sự phát triển của </w:t>
      </w:r>
      <w:r w:rsidRPr="00FD0D62">
        <w:rPr>
          <w:rFonts w:ascii="Arial" w:hAnsi="Arial" w:cs="Arial"/>
          <w:bCs/>
          <w:color w:val="0D0D0D" w:themeColor="text1" w:themeTint="F2"/>
          <w:sz w:val="28"/>
          <w:szCs w:val="28"/>
        </w:rPr>
        <w:t>chủ nghĩa duy lý</w:t>
      </w:r>
      <w:r w:rsidRPr="00FD0D62">
        <w:rPr>
          <w:rFonts w:ascii="Arial" w:hAnsi="Arial" w:cs="Arial"/>
          <w:color w:val="0D0D0D" w:themeColor="text1" w:themeTint="F2"/>
          <w:sz w:val="28"/>
          <w:szCs w:val="28"/>
        </w:rPr>
        <w:t> vào thế kỷ XVIII, đã tạo nên một thách thức lớn và toàn diện, định hình lại mối quan hệ của Giáo hội Công giáo La Mã với xã hội và chính quyền từ thế kỷ XIX cho đến ngày nay. Về bản chất, tục hóa là quá trình mà </w:t>
      </w:r>
      <w:r w:rsidRPr="00FD0D62">
        <w:rPr>
          <w:rFonts w:ascii="Arial" w:hAnsi="Arial" w:cs="Arial"/>
          <w:bCs/>
          <w:color w:val="0D0D0D" w:themeColor="text1" w:themeTint="F2"/>
          <w:sz w:val="28"/>
          <w:szCs w:val="28"/>
        </w:rPr>
        <w:t>tôn giáo mất đi tầm quan trọng trong đời sống công cộng, văn hóa và chính trị</w:t>
      </w:r>
      <w:r w:rsidRPr="00FD0D62">
        <w:rPr>
          <w:rFonts w:ascii="Arial" w:hAnsi="Arial" w:cs="Arial"/>
          <w:color w:val="0D0D0D" w:themeColor="text1" w:themeTint="F2"/>
          <w:sz w:val="28"/>
          <w:szCs w:val="28"/>
        </w:rPr>
        <w:t>, dần chuyển thành vấn đề cá nhân và riêng tư. Điều này đã làm xói mòn gần như toàn bộ hệ thống quyền lực và đặc quyền mà Giáo hội đã xây dựng và duy trì trong suốt thời kỳ Trung Cổ và đầu thời kỳ cận đại.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Tác động rõ rệt nhất là sự </w:t>
      </w:r>
      <w:r w:rsidRPr="00FD0D62">
        <w:rPr>
          <w:rFonts w:ascii="Arial" w:hAnsi="Arial" w:cs="Arial"/>
          <w:bCs/>
          <w:color w:val="0D0D0D" w:themeColor="text1" w:themeTint="F2"/>
          <w:sz w:val="28"/>
          <w:szCs w:val="28"/>
        </w:rPr>
        <w:t>suy giảm quyền lực thế tục</w:t>
      </w:r>
      <w:r w:rsidRPr="00FD0D62">
        <w:rPr>
          <w:rFonts w:ascii="Arial" w:hAnsi="Arial" w:cs="Arial"/>
          <w:color w:val="0D0D0D" w:themeColor="text1" w:themeTint="F2"/>
          <w:sz w:val="28"/>
          <w:szCs w:val="28"/>
        </w:rPr>
        <w:t> của Giáo hội. Sự trỗi dậy của các quốc gia dân tộc có chủ quyền đã dẫn đến việc áp dụng nguyên tắc </w:t>
      </w:r>
      <w:r w:rsidRPr="00FD0D62">
        <w:rPr>
          <w:rFonts w:ascii="Arial" w:hAnsi="Arial" w:cs="Arial"/>
          <w:bCs/>
          <w:color w:val="0D0D0D" w:themeColor="text1" w:themeTint="F2"/>
          <w:sz w:val="28"/>
          <w:szCs w:val="28"/>
        </w:rPr>
        <w:t>tách biệt Giáo hội khỏi Nhà nước</w:t>
      </w:r>
      <w:r w:rsidRPr="00FD0D62">
        <w:rPr>
          <w:rFonts w:ascii="Arial" w:hAnsi="Arial" w:cs="Arial"/>
          <w:color w:val="0D0D0D" w:themeColor="text1" w:themeTint="F2"/>
          <w:sz w:val="28"/>
          <w:szCs w:val="28"/>
        </w:rPr>
        <w:t>. Các chính phủ bắt đầu thế tục hóa các lĩnh vực trọng yếu từng do Giáo hội kiểm soát. Điển hình là việc </w:t>
      </w:r>
      <w:r w:rsidRPr="00FD0D62">
        <w:rPr>
          <w:rFonts w:ascii="Arial" w:hAnsi="Arial" w:cs="Arial"/>
          <w:bCs/>
          <w:color w:val="0D0D0D" w:themeColor="text1" w:themeTint="F2"/>
          <w:sz w:val="28"/>
          <w:szCs w:val="28"/>
        </w:rPr>
        <w:t>quốc hữu hóa tài sản Giáo hội</w:t>
      </w:r>
      <w:r w:rsidRPr="00FD0D62">
        <w:rPr>
          <w:rFonts w:ascii="Arial" w:hAnsi="Arial" w:cs="Arial"/>
          <w:color w:val="0D0D0D" w:themeColor="text1" w:themeTint="F2"/>
          <w:sz w:val="28"/>
          <w:szCs w:val="28"/>
        </w:rPr>
        <w:t> ở nhiều nước châu Âu, bãi bỏ các tòa án tôn giáo và loại bỏ vai trò độc quyền của Giáo hội trong hệ thống giáo dục công. Các trường học và đại học, nơi trước đây là thành trì của tư tưởng Công giáo, giờ đây được giảng dạy theo chương trình thế tục, ưu tiên khoa học và triết học nhân bản. Sự thay đổi này không chỉ làm giảm nguồn tài chính và ảnh hưởng vật chất của Giáo hội mà còn </w:t>
      </w:r>
      <w:r w:rsidRPr="00FD0D62">
        <w:rPr>
          <w:rFonts w:ascii="Arial" w:hAnsi="Arial" w:cs="Arial"/>
          <w:bCs/>
          <w:color w:val="0D0D0D" w:themeColor="text1" w:themeTint="F2"/>
          <w:sz w:val="28"/>
          <w:szCs w:val="28"/>
        </w:rPr>
        <w:t>tước đi khả năng định hình thế giới quan</w:t>
      </w:r>
      <w:r w:rsidRPr="00FD0D62">
        <w:rPr>
          <w:rFonts w:ascii="Arial" w:hAnsi="Arial" w:cs="Arial"/>
          <w:color w:val="0D0D0D" w:themeColor="text1" w:themeTint="F2"/>
          <w:sz w:val="28"/>
          <w:szCs w:val="28"/>
        </w:rPr>
        <w:t> của các thế hệ tương lai thông qua giáo dục.</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mặt luật pháp và xã hội, ảnh hưởng của tục hóa thể hiện qua sự thay thế luật lệ tôn giáo bằng luật dân sự. Việc thiết lập </w:t>
      </w:r>
      <w:r w:rsidRPr="00FD0D62">
        <w:rPr>
          <w:rFonts w:ascii="Arial" w:hAnsi="Arial" w:cs="Arial"/>
          <w:bCs/>
          <w:color w:val="0D0D0D" w:themeColor="text1" w:themeTint="F2"/>
          <w:sz w:val="28"/>
          <w:szCs w:val="28"/>
        </w:rPr>
        <w:t>hôn nhân dân sự</w:t>
      </w:r>
      <w:r w:rsidRPr="00FD0D62">
        <w:rPr>
          <w:rFonts w:ascii="Arial" w:hAnsi="Arial" w:cs="Arial"/>
          <w:color w:val="0D0D0D" w:themeColor="text1" w:themeTint="F2"/>
          <w:sz w:val="28"/>
          <w:szCs w:val="28"/>
        </w:rPr>
        <w:t> và cho phép </w:t>
      </w:r>
      <w:r w:rsidRPr="00FD0D62">
        <w:rPr>
          <w:rFonts w:ascii="Arial" w:hAnsi="Arial" w:cs="Arial"/>
          <w:bCs/>
          <w:color w:val="0D0D0D" w:themeColor="text1" w:themeTint="F2"/>
          <w:sz w:val="28"/>
          <w:szCs w:val="28"/>
        </w:rPr>
        <w:t>ly hôn</w:t>
      </w:r>
      <w:r w:rsidRPr="00FD0D62">
        <w:rPr>
          <w:rFonts w:ascii="Arial" w:hAnsi="Arial" w:cs="Arial"/>
          <w:color w:val="0D0D0D" w:themeColor="text1" w:themeTint="F2"/>
          <w:sz w:val="28"/>
          <w:szCs w:val="28"/>
        </w:rPr>
        <w:t> ở nhiều quốc gia đã trực tiếp thách thức thẩm quyền của Giáo hội đối với đời sống gia đình và luân lý cá nhân. Xã hội bắt đầu coi </w:t>
      </w:r>
      <w:r w:rsidRPr="00FD0D62">
        <w:rPr>
          <w:rFonts w:ascii="Arial" w:hAnsi="Arial" w:cs="Arial"/>
          <w:bCs/>
          <w:color w:val="0D0D0D" w:themeColor="text1" w:themeTint="F2"/>
          <w:sz w:val="28"/>
          <w:szCs w:val="28"/>
        </w:rPr>
        <w:t>lương tâm cá nhân và quyền tự do</w:t>
      </w:r>
      <w:r w:rsidRPr="00FD0D62">
        <w:rPr>
          <w:rFonts w:ascii="Arial" w:hAnsi="Arial" w:cs="Arial"/>
          <w:color w:val="0D0D0D" w:themeColor="text1" w:themeTint="F2"/>
          <w:sz w:val="28"/>
          <w:szCs w:val="28"/>
        </w:rPr>
        <w:t> là nền tảng của quyết định đạo đức, thay vì sự tuân phục tuyệt đối đối với giáo huấn của Giáo hội. Sự phát triển của y học hiện đại và đạo đức sinh học cũng tạo ra những vấn đề nan giải (như phá thai, an tử) mà Giáo hội phải vật lộn để duy trì lập trường đạo đức truyền thống trong một môi trường công chúng ngày càng nghiêng về quyền tự quyết cá nhân.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Về khía cạnh trí tuệ và văn hóa, tục hóa đi kèm với sự phát triển của </w:t>
      </w:r>
      <w:r w:rsidRPr="00FD0D62">
        <w:rPr>
          <w:rFonts w:ascii="Arial" w:hAnsi="Arial" w:cs="Arial"/>
          <w:bCs/>
          <w:color w:val="0D0D0D" w:themeColor="text1" w:themeTint="F2"/>
          <w:sz w:val="28"/>
          <w:szCs w:val="28"/>
        </w:rPr>
        <w:t>khoa học thực nghiệm</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chủ nghĩa duy vật</w:t>
      </w:r>
      <w:r w:rsidRPr="00FD0D62">
        <w:rPr>
          <w:rFonts w:ascii="Arial" w:hAnsi="Arial" w:cs="Arial"/>
          <w:color w:val="0D0D0D" w:themeColor="text1" w:themeTint="F2"/>
          <w:sz w:val="28"/>
          <w:szCs w:val="28"/>
        </w:rPr>
        <w:t>. Những lý thuyết như </w:t>
      </w:r>
      <w:r w:rsidRPr="00FD0D62">
        <w:rPr>
          <w:rFonts w:ascii="Arial" w:hAnsi="Arial" w:cs="Arial"/>
          <w:bCs/>
          <w:color w:val="0D0D0D" w:themeColor="text1" w:themeTint="F2"/>
          <w:sz w:val="28"/>
          <w:szCs w:val="28"/>
        </w:rPr>
        <w:t>thuyết tiến hóa</w:t>
      </w:r>
      <w:r w:rsidRPr="00FD0D62">
        <w:rPr>
          <w:rFonts w:ascii="Arial" w:hAnsi="Arial" w:cs="Arial"/>
          <w:color w:val="0D0D0D" w:themeColor="text1" w:themeTint="F2"/>
          <w:sz w:val="28"/>
          <w:szCs w:val="28"/>
        </w:rPr>
        <w:t> của Charles Darwin đã trực tiếp mâu thuẫn với sự giải thích theo nghĩa đen của Kinh Thánh về nguồn gốc vũ trụ và con người. Sự phổ biến của các nhà triết học thế tục như Nietzsche, Marx và Freud càng làm sâu sắc thêm sự nghi ngờ về tính hợp lệ của niềm tin tôn giáo. Kết quả là, nhiều tín đồ, đặc biệt là ở các khu vực đô thị và giới trí thức, đã trải qua một quá trình mà các nhà xã hội học gọi là </w:t>
      </w:r>
      <w:r w:rsidRPr="00FD0D62">
        <w:rPr>
          <w:rFonts w:ascii="Arial" w:hAnsi="Arial" w:cs="Arial"/>
          <w:bCs/>
          <w:color w:val="0D0D0D" w:themeColor="text1" w:themeTint="F2"/>
          <w:sz w:val="28"/>
          <w:szCs w:val="28"/>
        </w:rPr>
        <w:t>"giảm bớt sự gắn kết tôn giáo"</w:t>
      </w:r>
      <w:r w:rsidRPr="00FD0D62">
        <w:rPr>
          <w:rFonts w:ascii="Arial" w:hAnsi="Arial" w:cs="Arial"/>
          <w:color w:val="0D0D0D" w:themeColor="text1" w:themeTint="F2"/>
          <w:sz w:val="28"/>
          <w:szCs w:val="28"/>
        </w:rPr>
        <w:t> (religious disaffiliation). Sự suy giảm tham dự Thánh lễ, giảm số lượng ơn gọi linh mục và tu sĩ, và sự trỗi dậy của những người tự nhận là </w:t>
      </w:r>
      <w:r w:rsidRPr="00FD0D62">
        <w:rPr>
          <w:rFonts w:ascii="Arial" w:hAnsi="Arial" w:cs="Arial"/>
          <w:bCs/>
          <w:color w:val="0D0D0D" w:themeColor="text1" w:themeTint="F2"/>
          <w:sz w:val="28"/>
          <w:szCs w:val="28"/>
        </w:rPr>
        <w:t>"không tôn giáo"</w:t>
      </w:r>
      <w:r w:rsidRPr="00FD0D62">
        <w:rPr>
          <w:rFonts w:ascii="Arial" w:hAnsi="Arial" w:cs="Arial"/>
          <w:color w:val="0D0D0D" w:themeColor="text1" w:themeTint="F2"/>
          <w:sz w:val="28"/>
          <w:szCs w:val="28"/>
        </w:rPr>
        <w:t> (Nones) là những minh chứng rõ ràng cho sự rút lui của tôn giáo khỏi trung tâm đời sống cá nhân.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Phản ứng của Giáo hội đối với tục hóa đã trải qua nhiều giai đoạn. Ban đầu, thái độ chủ yếu là </w:t>
      </w:r>
      <w:r w:rsidRPr="00FD0D62">
        <w:rPr>
          <w:rFonts w:ascii="Arial" w:hAnsi="Arial" w:cs="Arial"/>
          <w:bCs/>
          <w:color w:val="0D0D0D" w:themeColor="text1" w:themeTint="F2"/>
          <w:sz w:val="28"/>
          <w:szCs w:val="28"/>
        </w:rPr>
        <w:t>phòng thủ và phản kháng</w:t>
      </w:r>
      <w:r w:rsidRPr="00FD0D62">
        <w:rPr>
          <w:rFonts w:ascii="Arial" w:hAnsi="Arial" w:cs="Arial"/>
          <w:color w:val="0D0D0D" w:themeColor="text1" w:themeTint="F2"/>
          <w:sz w:val="28"/>
          <w:szCs w:val="28"/>
        </w:rPr>
        <w:t> mạnh mẽ, được thể hiện rõ nhất qua </w:t>
      </w:r>
      <w:r w:rsidRPr="00FD0D62">
        <w:rPr>
          <w:rFonts w:ascii="Arial" w:hAnsi="Arial" w:cs="Arial"/>
          <w:i/>
          <w:iCs/>
          <w:color w:val="0D0D0D" w:themeColor="text1" w:themeTint="F2"/>
          <w:sz w:val="28"/>
          <w:szCs w:val="28"/>
        </w:rPr>
        <w:t>Syllabus of Errors</w:t>
      </w:r>
      <w:r w:rsidRPr="00FD0D62">
        <w:rPr>
          <w:rFonts w:ascii="Arial" w:hAnsi="Arial" w:cs="Arial"/>
          <w:color w:val="0D0D0D" w:themeColor="text1" w:themeTint="F2"/>
          <w:sz w:val="28"/>
          <w:szCs w:val="28"/>
        </w:rPr>
        <w:t xml:space="preserve"> (Bản Liệt kê các Sai lầm) năm 1864 của Giáo hoàng Piô IX, lên án các học thuyết hiện đại như tự do lương tâm, chủ nghĩa duy </w:t>
      </w:r>
      <w:r w:rsidRPr="00FD0D62">
        <w:rPr>
          <w:rFonts w:ascii="Arial" w:hAnsi="Arial" w:cs="Arial"/>
          <w:color w:val="0D0D0D" w:themeColor="text1" w:themeTint="F2"/>
          <w:sz w:val="28"/>
          <w:szCs w:val="28"/>
        </w:rPr>
        <w:lastRenderedPageBreak/>
        <w:t>lý và sự tách biệt Giáo hội-Nhà nước. Tuy nhiên, thái độ này đã không thể ngăn chặn được dòng chảy của lịch sử. Sự thay đổi mang tính quyết định đã đến với </w:t>
      </w:r>
      <w:r w:rsidRPr="00FD0D62">
        <w:rPr>
          <w:rFonts w:ascii="Arial" w:hAnsi="Arial" w:cs="Arial"/>
          <w:bCs/>
          <w:color w:val="0D0D0D" w:themeColor="text1" w:themeTint="F2"/>
          <w:sz w:val="28"/>
          <w:szCs w:val="28"/>
        </w:rPr>
        <w:t>Công đồng Vatican II</w:t>
      </w:r>
      <w:r w:rsidRPr="00FD0D62">
        <w:rPr>
          <w:rFonts w:ascii="Arial" w:hAnsi="Arial" w:cs="Arial"/>
          <w:color w:val="0D0D0D" w:themeColor="text1" w:themeTint="F2"/>
          <w:sz w:val="28"/>
          <w:szCs w:val="28"/>
        </w:rPr>
        <w:t> (1962–1965). Công đồng này được xem là nỗ lực vĩ đại nhất của Giáo hội nhằm </w:t>
      </w:r>
      <w:r w:rsidRPr="00FD0D62">
        <w:rPr>
          <w:rFonts w:ascii="Arial" w:hAnsi="Arial" w:cs="Arial"/>
          <w:bCs/>
          <w:color w:val="0D0D0D" w:themeColor="text1" w:themeTint="F2"/>
          <w:sz w:val="28"/>
          <w:szCs w:val="28"/>
        </w:rPr>
        <w:t>"đối thoại"</w:t>
      </w:r>
      <w:r w:rsidRPr="00FD0D62">
        <w:rPr>
          <w:rFonts w:ascii="Arial" w:hAnsi="Arial" w:cs="Arial"/>
          <w:color w:val="0D0D0D" w:themeColor="text1" w:themeTint="F2"/>
          <w:sz w:val="28"/>
          <w:szCs w:val="28"/>
        </w:rPr>
        <w:t> (aggiornamento) với thế giới hiện đại. Công đồng Vatican II đã chấp nhận sự cần thiết của sự tự do tôn giáo, thúc đẩy đối thoại đại kết, cải tổ phụng vụ và nhấn mạnh đến vai trò của giáo dân. Điều này cho phép Giáo hội </w:t>
      </w:r>
      <w:r w:rsidRPr="00FD0D62">
        <w:rPr>
          <w:rFonts w:ascii="Arial" w:hAnsi="Arial" w:cs="Arial"/>
          <w:bCs/>
          <w:color w:val="0D0D0D" w:themeColor="text1" w:themeTint="F2"/>
          <w:sz w:val="28"/>
          <w:szCs w:val="28"/>
        </w:rPr>
        <w:t>chuyển trọng tâm</w:t>
      </w:r>
      <w:r w:rsidRPr="00FD0D62">
        <w:rPr>
          <w:rFonts w:ascii="Arial" w:hAnsi="Arial" w:cs="Arial"/>
          <w:color w:val="0D0D0D" w:themeColor="text1" w:themeTint="F2"/>
          <w:sz w:val="28"/>
          <w:szCs w:val="28"/>
        </w:rPr>
        <w:t> từ việc duy trì quyền lực thế tục sang việc củng cố </w:t>
      </w:r>
      <w:r w:rsidRPr="00FD0D62">
        <w:rPr>
          <w:rFonts w:ascii="Arial" w:hAnsi="Arial" w:cs="Arial"/>
          <w:bCs/>
          <w:color w:val="0D0D0D" w:themeColor="text1" w:themeTint="F2"/>
          <w:sz w:val="28"/>
          <w:szCs w:val="28"/>
        </w:rPr>
        <w:t>quyền năng đạo đức và tâm linh</w:t>
      </w:r>
      <w:r w:rsidRPr="00FD0D62">
        <w:rPr>
          <w:rFonts w:ascii="Arial" w:hAnsi="Arial" w:cs="Arial"/>
          <w:color w:val="0D0D0D" w:themeColor="text1" w:themeTint="F2"/>
          <w:sz w:val="28"/>
          <w:szCs w:val="28"/>
        </w:rPr>
        <w:t>.</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phong trào tục hóa đã buộc Giáo hội Công giáo phải trải qua một cuộc </w:t>
      </w:r>
      <w:r w:rsidRPr="00FD0D62">
        <w:rPr>
          <w:rFonts w:ascii="Arial" w:hAnsi="Arial" w:cs="Arial"/>
          <w:bCs/>
          <w:color w:val="0D0D0D" w:themeColor="text1" w:themeTint="F2"/>
          <w:sz w:val="28"/>
          <w:szCs w:val="28"/>
        </w:rPr>
        <w:t>khủng hoảng căn tính</w:t>
      </w:r>
      <w:r w:rsidRPr="00FD0D62">
        <w:rPr>
          <w:rFonts w:ascii="Arial" w:hAnsi="Arial" w:cs="Arial"/>
          <w:color w:val="0D0D0D" w:themeColor="text1" w:themeTint="F2"/>
          <w:sz w:val="28"/>
          <w:szCs w:val="28"/>
        </w:rPr>
        <w:t> và một quá trình </w:t>
      </w:r>
      <w:r w:rsidRPr="00FD0D62">
        <w:rPr>
          <w:rFonts w:ascii="Arial" w:hAnsi="Arial" w:cs="Arial"/>
          <w:bCs/>
          <w:color w:val="0D0D0D" w:themeColor="text1" w:themeTint="F2"/>
          <w:sz w:val="28"/>
          <w:szCs w:val="28"/>
        </w:rPr>
        <w:t>thanh lọc cần thiết</w:t>
      </w:r>
      <w:r w:rsidRPr="00FD0D62">
        <w:rPr>
          <w:rFonts w:ascii="Arial" w:hAnsi="Arial" w:cs="Arial"/>
          <w:color w:val="0D0D0D" w:themeColor="text1" w:themeTint="F2"/>
          <w:sz w:val="28"/>
          <w:szCs w:val="28"/>
        </w:rPr>
        <w:t>. Mặc dù Giáo hội mất đi nhiều đặc quyền về chính trị và xã hội, nhưng nó đã được giải thoát khỏi những gánh nặng thế tục, cho phép nó tập trung trở lại vào </w:t>
      </w:r>
      <w:r w:rsidRPr="00FD0D62">
        <w:rPr>
          <w:rFonts w:ascii="Arial" w:hAnsi="Arial" w:cs="Arial"/>
          <w:bCs/>
          <w:color w:val="0D0D0D" w:themeColor="text1" w:themeTint="F2"/>
          <w:sz w:val="28"/>
          <w:szCs w:val="28"/>
        </w:rPr>
        <w:t>sứ mệnh Phúc Âm hóa</w:t>
      </w:r>
      <w:r w:rsidRPr="00FD0D62">
        <w:rPr>
          <w:rFonts w:ascii="Arial" w:hAnsi="Arial" w:cs="Arial"/>
          <w:color w:val="0D0D0D" w:themeColor="text1" w:themeTint="F2"/>
          <w:sz w:val="28"/>
          <w:szCs w:val="28"/>
        </w:rPr>
        <w:t> và phục vụ người nghèo. Ở các khu vực như châu Phi, châu Á và châu Mỹ Latinh, nơi ảnh hưởng của tục hóa ít sâu sắc hơn, Giáo hội Công giáo vẫn phát triển mạnh mẽ. Tuy nhiên, thách thức vẫn còn đó: làm thế nào để truyền tải Thông điệp Kitô giáo một cách có ý nghĩa và hấp dẫn đối với một thế giới phương Tây ngày càng </w:t>
      </w:r>
      <w:r w:rsidRPr="00FD0D62">
        <w:rPr>
          <w:rFonts w:ascii="Arial" w:hAnsi="Arial" w:cs="Arial"/>
          <w:bCs/>
          <w:color w:val="0D0D0D" w:themeColor="text1" w:themeTint="F2"/>
          <w:sz w:val="28"/>
          <w:szCs w:val="28"/>
        </w:rPr>
        <w:t>đa nguyên, hoài nghi và siêu thế tục</w:t>
      </w:r>
      <w:r w:rsidRPr="00FD0D62">
        <w:rPr>
          <w:rFonts w:ascii="Arial" w:hAnsi="Arial" w:cs="Arial"/>
          <w:color w:val="0D0D0D" w:themeColor="text1" w:themeTint="F2"/>
          <w:sz w:val="28"/>
          <w:szCs w:val="28"/>
        </w:rPr>
        <w:t> (hyper-secularized). Sự tồn tại và sức sống của Giáo hội trong tương lai sẽ phụ thuộc vào khả năng của nó trong việc duy trì sự </w:t>
      </w:r>
      <w:r w:rsidRPr="00FD0D62">
        <w:rPr>
          <w:rFonts w:ascii="Arial" w:hAnsi="Arial" w:cs="Arial"/>
          <w:bCs/>
          <w:color w:val="0D0D0D" w:themeColor="text1" w:themeTint="F2"/>
          <w:sz w:val="28"/>
          <w:szCs w:val="28"/>
        </w:rPr>
        <w:t>trung thành với truyền thống</w:t>
      </w:r>
      <w:r w:rsidRPr="00FD0D62">
        <w:rPr>
          <w:rFonts w:ascii="Arial" w:hAnsi="Arial" w:cs="Arial"/>
          <w:color w:val="0D0D0D" w:themeColor="text1" w:themeTint="F2"/>
          <w:sz w:val="28"/>
          <w:szCs w:val="28"/>
        </w:rPr>
        <w:t> đồng thời linh hoạt </w:t>
      </w:r>
      <w:r w:rsidRPr="00FD0D62">
        <w:rPr>
          <w:rFonts w:ascii="Arial" w:hAnsi="Arial" w:cs="Arial"/>
          <w:bCs/>
          <w:color w:val="0D0D0D" w:themeColor="text1" w:themeTint="F2"/>
          <w:sz w:val="28"/>
          <w:szCs w:val="28"/>
        </w:rPr>
        <w:t>thích nghi với những thay đổi văn hóa</w:t>
      </w:r>
      <w:r w:rsidRPr="00FD0D62">
        <w:rPr>
          <w:rFonts w:ascii="Arial" w:hAnsi="Arial" w:cs="Arial"/>
          <w:color w:val="0D0D0D" w:themeColor="text1" w:themeTint="F2"/>
          <w:sz w:val="28"/>
          <w:szCs w:val="28"/>
        </w:rPr>
        <w:t> của thời đại.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ĐÓN NHẬN “CHỊ CHẾT” NHƯ THÁNH PHANXICÔ ASSISI</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dòng chảy của cuộc đời, cái chết luôn là một hiện thực đáng sợ, là điểm kết thúc lạnh lùng mà con người, theo bản năng, luôn tìm cách né tránh và khước từ. Từ thuở sơ khai đến nền văn minh hiện đại, nhân loại đã chi tiêu không biết bao nhiêu nguồn lực vào việc kéo dài sự sống, chống lại bệnh tật và trì hoãn khoảnh khắc chia ly cuối cùng. Cái chết được gán cho những tên gọi nặng nề: "kẻ thù", "án phạt", hay "sự hư vô". Thế nhưng, giữa sự sợ hãi chung đó, một người đàn ông bé nhỏ từ Assisi, nước Ý, đã đứng lên và cất lên một tiếng gọi phi thường: “Chị Chết”. Thánh Phanxicô Assisi, người được tôn vinh là vị thánh của thiên nhiên, của sự nghèo khó và niềm vui, đã không chỉ chấp nhận cái chết mà còn làm một việc chưa từng có: ông đã cá thể hóa, nhân cách hóa nó, và đưa nó vào gia đình vĩ đại của vạn vật như một người chị, một thành viên đáng kính.</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Để hiểu được chiều sâu của việc gọi cái chết là "Chị", chúng ta phải quay lại với tâm hồn và thế giới quan độc đáo của Phanxicô, được thể hiện trọn vẹn trong "Thánh Ca Các Thụ Tạo" (</w:t>
      </w:r>
      <w:r w:rsidRPr="00FD0D62">
        <w:rPr>
          <w:rFonts w:ascii="Arial" w:eastAsia="Times New Roman" w:hAnsi="Arial" w:cs="Arial"/>
          <w:i/>
          <w:iCs/>
          <w:color w:val="0D0D0D" w:themeColor="text1" w:themeTint="F2"/>
          <w:sz w:val="28"/>
          <w:szCs w:val="28"/>
        </w:rPr>
        <w:t>Canticle of the Creatures</w:t>
      </w:r>
      <w:r w:rsidRPr="00FD0D62">
        <w:rPr>
          <w:rFonts w:ascii="Arial" w:eastAsia="Times New Roman" w:hAnsi="Arial" w:cs="Arial"/>
          <w:color w:val="0D0D0D" w:themeColor="text1" w:themeTint="F2"/>
          <w:sz w:val="28"/>
          <w:szCs w:val="28"/>
        </w:rPr>
        <w:t>). Bài ca này không chỉ là một lời ca ngợi ngẫu hứng; nó là bản tuyên ngôn triết lý sống của ngài. Đối với Phanxicô, toàn bộ vũ trụ là một mối quan hệ gia đình. Mặt trời là "Anh Mặt Trời" (Fratello Sole), mặt trăng và các vì sao là "Chị Mặt Trăng và Chị Sao" (Sora Luna e le Stelle), nước là "Chị Nước" (Sora Acqua), lửa là "Anh Lửa" (Fratello Fuoco). Ngài xóa bỏ mọi ranh giới phân biệt giữa con người và tự nhiên, giữa vật chất và tinh thần. Mọi sự vật, dù lớn lao hay nhỏ bé, đều có giá trị nội tại, đều là anh chị em đồng loại được tạo dựng bởi cùng một Thiên Chúa. Khi mọi thứ xung quanh đều là người thân, thì không có lý do gì để loại trừ cái chết ra khỏi vòng tay yêu thương đó.</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giới quan này được nuôi dưỡng từ một điều kiện tiên quyết: sự buông bỏ triệt để, hay còn gọi là tinh thần khó nghèo (poverty). Phanxicô không chỉ nghèo về của cải vật chất; ngài nghèo trong tinh thần sở hữu. Ngài buông bỏ địa vị, danh vọng, và quyền lực để sống một cuộc đời hoàn toàn phụ thuộc vào Chúa và vào lòng tốt của người khác. Sự buông bỏ này là chiếc chìa khóa vạn năng mở ra niềm vui (gioia) và sự tự do. Khi không còn bám víu vào bất cứ thứ gì—kể cả cái tôi, danh tính, hay những thành tựu của mình—thì không còn gì có thể bị đánh mất. Người giàu khó nghèo là người đã luyện tập được sự dửng dưng thánh thiện trước mọi được mất trên trần gian. Chính sự dửng dưng thánh thiện đó đã vô hiệu hóa nọc độc của sự sợ hãi, cho phép Phanxicô nhìn nhận cái chết không phải là kẻ cướp đi sự sống, mà là người hoàn tất món quà sự sống.</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chấp nhận cái chết của Phanxicô không phải là một sự mặc cả triết học được đưa ra trong lúc khỏe mạnh, mà là một sự xác quyết sâu sắc được thốt lên khi ngài đang ở đỉnh cao của sự đau khổ và cận kề cái chết thực sự. Vào những năm cuối đời, ngài phải chịu đựng nhiều căn bệnh quái ác: bệnh về mắt khiến ngài gần như mù lòa, vết thương hằn in dấu Thánh (stigmata) gây đau đớn không ngừng, cùng với sự suy kiệt của một cơ thể đã bị kiệt sức vì hãm mình và phục vụ. Trong bối cảnh thể xác tan rữa và suy sụp đó, ngài đã thêm câu thơ cuối cùng vào </w:t>
      </w:r>
      <w:r w:rsidRPr="00FD0D62">
        <w:rPr>
          <w:rFonts w:ascii="Arial" w:eastAsia="Times New Roman" w:hAnsi="Arial" w:cs="Arial"/>
          <w:i/>
          <w:iCs/>
          <w:color w:val="0D0D0D" w:themeColor="text1" w:themeTint="F2"/>
          <w:sz w:val="28"/>
          <w:szCs w:val="28"/>
        </w:rPr>
        <w:t>Thánh Ca Các Thụ Tạo</w:t>
      </w:r>
      <w:r w:rsidRPr="00FD0D62">
        <w:rPr>
          <w:rFonts w:ascii="Arial" w:eastAsia="Times New Roman" w:hAnsi="Arial" w:cs="Arial"/>
          <w:color w:val="0D0D0D" w:themeColor="text1" w:themeTint="F2"/>
          <w:sz w:val="28"/>
          <w:szCs w:val="28"/>
        </w:rPr>
        <w:t>, đoạn ca ngợi </w:t>
      </w:r>
      <w:r w:rsidRPr="00FD0D62">
        <w:rPr>
          <w:rFonts w:ascii="Arial" w:eastAsia="Times New Roman" w:hAnsi="Arial" w:cs="Arial"/>
          <w:bCs/>
          <w:color w:val="0D0D0D" w:themeColor="text1" w:themeTint="F2"/>
          <w:sz w:val="28"/>
          <w:szCs w:val="28"/>
        </w:rPr>
        <w:t>Chị Chết Thể Xác</w:t>
      </w:r>
      <w:r w:rsidRPr="00FD0D62">
        <w:rPr>
          <w:rFonts w:ascii="Arial" w:eastAsia="Times New Roman" w:hAnsi="Arial" w:cs="Arial"/>
          <w:color w:val="0D0D0D" w:themeColor="text1" w:themeTint="F2"/>
          <w:sz w:val="28"/>
          <w:szCs w:val="28"/>
        </w:rPr>
        <w:t> (Sora Morte Corporale). Ngài biết rằng Chị Chết đang đến, nhưng thay vì than khóc hay cầu xin một phép lạ, ngài đã hoan hỉ chào đón Chị. Điều này cho thấy rằng sự chấp nhận không phải là sự cam chịu thụ động, mà là một hành động ý chí tích cực và tràn đầy niềm tin.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Đón nhận Chị Chết là khẳng định rằng cuộc đời này không phải là một chuỗi ngẫu nhiên vô nghĩa mà là một hành trình có mục đích. Cái chết, trong nhãn quan của Phanxicô, là sự chuyển đổi cần thiết, là cánh cửa duy nhất dẫn đến cuộc hôn phối vĩnh cửu với Thiên Chúa. Đó là sự kiện mà qua đó, mọi mối quan hệ anh chị em thiêng liêng trên trần gian—với Mặt Trời, Nước, Lửa, và cả Chị Chết—sẽ được hoàn tất trong Tình Yêu Tuyệt Đối. Khi ta đã sống cuộc đời mình trong sự nghèo khó, khiêm nhường, và lòng yêu thương vô điều kiện đối với mọi tạo vật, thì cái chết không còn là một cuộc đối đầu mà trở thành một cuộc hội ngộ. Ngài đã không coi cái chết là thất bại hay sự trừng phạt, nhưng là hành động cuối cùng của Lòng Thương Xót, nơi Thiên Chúa ban cho ngài sự nghỉ ngơi sau những gian lao của trần thế và đưa ngài về Nhà Cha.</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khiêm tốn là trụ cột thứ hai sau sự khó nghèo làm nên sự chấp nhận phi thường này. Phanxicô luôn ý thức sâu sắc về sự nhỏ bé của mình, về thân phận hèn mọn của một tạo vật. Sự khiêm tốn đó giúp ngài tránh xa khỏi sự kiêu ngạo muốn làm chủ thời gian và số phận. Khiêm tốn là thừa nhận rằng sự sống và cái chết đều nằm trong tay Đấng Tạo Hóa, và vai trò của ta chỉ là đón nhận mọi sự với lòng biết ơn. Đây là sự khác biệt căn bản so với quan điểm thế tục: thế giới coi cái chết là sự sỉ nhục cần phải chiến thắng bằng công nghệ và ý chí; còn Phanxicô coi đó là một tiến trình tự nhiên và thánh thiêng cần phải cúi đầu tôn kính. Ngài dạy ta rằng sự phản kháng lớn nhất đối với cái chết lại chính là sự buông bỏ lớn nhất.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chuyện về những giờ phút cuối cùng của Thánh Phanxicô đã trở thành huyền thoại. Ngài yêu cầu các anh em đặt mình trần trên đất mẹ, hát vang </w:t>
      </w:r>
      <w:r w:rsidRPr="00FD0D62">
        <w:rPr>
          <w:rFonts w:ascii="Arial" w:eastAsia="Times New Roman" w:hAnsi="Arial" w:cs="Arial"/>
          <w:i/>
          <w:iCs/>
          <w:color w:val="0D0D0D" w:themeColor="text1" w:themeTint="F2"/>
          <w:sz w:val="28"/>
          <w:szCs w:val="28"/>
        </w:rPr>
        <w:t>Thánh Ca Các Thụ Tạo</w:t>
      </w:r>
      <w:r w:rsidRPr="00FD0D62">
        <w:rPr>
          <w:rFonts w:ascii="Arial" w:eastAsia="Times New Roman" w:hAnsi="Arial" w:cs="Arial"/>
          <w:color w:val="0D0D0D" w:themeColor="text1" w:themeTint="F2"/>
          <w:sz w:val="28"/>
          <w:szCs w:val="28"/>
        </w:rPr>
        <w:t>, và sau đó ngài thốt lên lời cuối cùng của mình: “Chào mừng Chị Chết!” (Ben Venga Sorella Morte!). Điều này không phải là một lời nói suông mà là một hành động phục tùng và yêu thương. Ngài đã sống trong tình yêu với tạo vật, và ngài chọn chết trong tình yêu với tạo vật. Bằng cách chào đón cái chết như một người chị, Phanxicô đã tước bỏ sự lạnh lẽo và vô nhân tính của nó. Ngài đã thánh hóa nó, biến nó từ một dấu chấm hết thành một dấu nối vào sự sống đời đời. Bài học ở đây là cái chết chỉ thực sự đáng sợ khi chúng ta chưa thực sự sống. Sống trọn vẹn, sống khó nghèo, sống trong tình huynh đệ với mọi loài, là cách duy nhất để chuẩn bị cho Chị Chết.</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Đối với chúng ta, những người đang sống trong thế kỷ hai mốt, tinh thần đón nhận Chị Chết của Phanxicô mang một thông điệp cấp bách. Nó thách thức chúng ta nhìn lại nền văn hóa tìm cách giấu giếm, phủ nhận và cô lập cái </w:t>
      </w:r>
      <w:r w:rsidRPr="00FD0D62">
        <w:rPr>
          <w:rFonts w:ascii="Arial" w:eastAsia="Times New Roman" w:hAnsi="Arial" w:cs="Arial"/>
          <w:color w:val="0D0D0D" w:themeColor="text1" w:themeTint="F2"/>
          <w:sz w:val="28"/>
          <w:szCs w:val="28"/>
        </w:rPr>
        <w:lastRenderedPageBreak/>
        <w:t>chết. Nó mời gọi chúng ta hòa giải với sự hữu hạn của mình, không phải bằng sự yếm thế, mà bằng niềm tin sâu sắc. Đón nhận Chị Chết có nghĩa là sống mỗi ngày với ý thức về tính tạm thời, nhưng lại yêu thương cuộc sống và con người như thể mọi thứ là vĩnh cửu. Đó là sự bình an nội tâm đến từ việc biết rằng mình đã sử dụng tốt nhất món quà thời gian và rằng khi Chị Chết đến, đó sẽ là sự khởi đầu của một chuyến phiêu lưu mới, chuyến phiêu lưu không còn rào cản.</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học cách gọi cái chết là Chị, chúng ta đang học cách sống mà không bị đè nặng bởi sự sợ hãi. Chúng ta đang học cách buông bỏ những thứ không cần thiết để tập trung vào điều cốt yếu: tình yêu và sự phục vụ. Thánh Phanxicô Assisi, vị thánh của niềm vui đơn sơ, đã dạy cho chúng ta rằng không có gì, ngay cả cái chết, có thể lấy đi được niềm vui của một tâm hồn đã dâng hiến trọn vẹn cho Thiên Chúa. Chị Chết là người hoàn tất niềm vui, người mở cánh cửa cho chúng ta bước vào vòng tay của Anh Mặt Trời Thật – là chính Đức Kitô Phục Sinh. Vì thế, chúng ta cũng có thể, với chút can đảm và niềm tin, thì thầm khi giờ phút cuối cùng đến: “Chúc mừng Chị Chết, vì qua Chị, tôi được gặp Chúa”.</w:t>
      </w:r>
    </w:p>
    <w:p w:rsidR="00790E61" w:rsidRPr="00FD0D62" w:rsidRDefault="00790E61"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KHI LÒNG BIẾT ƠN NỞ HOA</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phải ai có cuộc đời đủ đầy mới biết ơn.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Thật ra, những người từng trải qua va vấp lại là những người hiểu rõ nhất giá trị của hai chữ “biết ơn”. Họ đã nếm trải đủ hương vị của sự thiếu thốn, sự thất vọng và cả nỗi cô đơn để nhận ra rằng, sự tồn tại của bất kỳ điều tốt đẹp nào trong cuộc sống cũng là một phép lạ, không phải là một điều hiển nhiên. Họ biết ơn buổi sáng có ánh nắng lọt qua ô cửa nhỏ, một tia hy vọng mỏng manh đủ để xua đi màn đêm u tối của ngày hôm qua. Họ biết ơn ly nước ấm trong ngày mưa, một sự chăm sóc giản dị nhưng kịp thời làm dịu đi cái lạnh thấm vào da thịt. Họ biết ơn ánh mắt ai đó chạm khẽ, dù chỉ trong một khoảnh khắc, vì khoảnh khắc ấy xác nhận rằng họ không đơn độc, rằng họ được nhìn thấy và được chấp nhận. Và họ biết ơn cả những ngày tưởng chừng chẳng có gì vui — vì chính những ngày ấy dạy họ kiên nhẫn hơn, dịu dàng hơn với chính mình, chấp nhận sự tĩnh lặng cần thiết để chữa lành.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Lòng biết ơn không cần lớn lao. Nó không nhất thiết phải là một lễ tạ ơn hoành tráng hay một lời cảm ơn trang trọng dành cho ân nhân. Nó có thể bắt đầu từ điều rất nhỏ, như một hơi thở sâu giữa bộn bề, khi ta ý thức được </w:t>
      </w:r>
      <w:r w:rsidRPr="00FD0D62">
        <w:rPr>
          <w:rFonts w:ascii="Arial" w:hAnsi="Arial" w:cs="Arial"/>
          <w:color w:val="0D0D0D" w:themeColor="text1" w:themeTint="F2"/>
          <w:sz w:val="28"/>
          <w:szCs w:val="28"/>
        </w:rPr>
        <w:lastRenderedPageBreak/>
        <w:t>lá phổi mình đang hoạt động không ngừng nghỉ, hay một nụ cười dành cho người xa lạ trên phố. Đó là sự chuyển đổi từ tâm thế đòi hỏi sang tâm thế đón nhận, từ tâm thế coi mọi thứ là lẽ đương nhiên sang tâm thế trân trọng. Nhưng lạ lắm, một khi lòng biết ơn nở hoa trong tim, mọi thứ xung quanh bỗng trở nên ấm áp lạ thường. Nó như một bộ lọc quang phổ, không thay đổi thực tại, nhưng thay đổi cách ta nhìn nhận thực tại ấy. Cuộc sống vẫn có thể khó khăn, nhưng ta sẽ bớt khắt khe với những gì mình thiếu. Người đời vẫn có thể đổi thay, nhưng ta sẽ bớt tổn thương vì đã học được cách đặt giá trị của mình vào sự bình an nội tại, thay vì dựa vào sự ổn định bên ngoài. Bởi lẽ, người biết ơn không cần tìm kiếm điều đẹp — họ tự làm đẹp thế giới này, chỉ bằng cách sống với tấm lòng dịu dàng và chân thật.</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Biết ơn không phải là phủ nhận nỗi đau. Đó là chấp nhận rằng nỗi đau là một phần của hành trình, và ngay cả trong bóng tối, vẫn có những vì sao lấp lánh để ta ngước nhìn. Thật vậy, sức mạnh thực sự của lòng biết ơn nằm ở khả năng biến đổi những trải nghiệm tiêu cực thành bài học giá trị. Một thất bại không còn là dấu chấm hết, mà là dấu phẩy mở ra một con đường mới. Một sự phản bội không còn là vết thương không thể lành, mà là cơ hội để củng cố sức mạnh tinh thần và nhận ra những người thực sự quan trọng. Chính những khoảnh khắc tuyệt vọng nhất lại là nền tảng vững chắc nhất để lòng biết ơn bén rễ sâu. Chỉ khi đối diện với cái chết, ta mới thực sự biết ơn sự sống. Chỉ khi mất đi sức khỏe, ta mới trân trọng từng bước đi. Lòng biết ơn là sự khiêm tốn sâu sắc, nhận ra rằng ta không thể tự mình vượt qua mọi thứ; ta cần sự hỗ trợ, sự cộng tác, và những phép màu nhỏ bé của vũ trụ.</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lòng biết ơn thực sự nở hoa, nó tạo ra một hiệu ứng domino tích cực. Một người biết ơn sẽ trở nên rộng lượng hơn, bởi họ hiểu rằng mọi thứ họ có đều là ân huệ. Họ ít than phiền hơn, vì họ nhận ra rằng lời than phiền là sự phung phí năng lượng cho những điều không thể thay đổi, trong khi sự biết ơn là sự đầu tư vào những điều có thể vun đắp. Họ cũng trở nên kiên cường hơn, bởi một trái tim biết ơn luôn tìm thấy lý do để tiếp tục, ngay cả khi mọi cánh cửa dường như đã đóng lại. Sức mạnh này không đến từ sự lạc quan mù quáng, mà đến từ một nhận thức sâu sắc rằng mọi thứ đều có mục đích, mọi điều xảy đến đều chứa đựng một món quà được che giấu. Đó là lý do tại sao các nhà tâm lý học và các bậc thầy tâm linh đều nhấn mạnh tầm quan trọng của việc thực hành lòng biết ơn hằng ngày, như việc viết nhật ký tạ ơn hay chỉ đơn giản là dành ra vài phút mỗi tối để liệt kê ba điều mình cảm thấy biết ơn trong ngày. Những thói quen nhỏ bé ấy chính là cách ta tưới nước cho hạt giống biết ơn, giúp nó đâm chồi và nở rộ.</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Hơn nữa, lòng biết ơn là cầu nối vô hình giữa ta và người khác. Nó phá vỡ bức tường của sự tự cao tự đại và tâm lý nạn nhân, giúp ta nhìn nhận mối quan hệ với sự tôn trọng và cảm thông. Khi ta biết ơn sự hiện diện của một người, ta không chỉ cảm ơn những gì họ làm cho ta, mà còn cảm ơn con người họ, với tất cả sự phức tạp và khiếm khuyết. Điều này giải phóng ta khỏi gánh nặng phải thay đổi người khác và cho phép ta yêu thương họ một cách vô điều kiện hơn. Lòng biết ơn biến tình yêu thành sự trân trọng và biến sự trân trọng thành niềm vui. Trong một thế giới đầy rẫy sự so sánh và ganh đua, lòng biết ơn là liều thuốc giải độc mạnh mẽ nhất. Nó giúp ta an vui với những gì mình đang có mà không ngừng nỗ lực cho những điều tốt đẹp hơn. Nó dạy ta rằng hạnh phúc không phải là điểm đến, mà là cách ta di chuyển trên con đường.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hành lòng biết ơn cũng là một hành động dũng cảm. Dũng cảm vì nó đòi hỏi ta phải đối diện với sự thật rằng ta không kiểm soát được mọi thứ, và ta phải chấp nhận sự mong manh của cuộc đời. Nó đòi hỏi ta phải thừa nhận rằng ta đã nhận được vô số món quà, và điều này đặt lên vai ta một trách nhiệm: trách nhiệm phải sống một cuộc đời xứng đáng với những ân huệ ấy. Lòng biết ơn là cánh cửa dẫn đến sự tĩnh tâm, bởi khi trái tim ta tràn ngập sự cảm kích, không còn chỗ cho sự lo lắng, sợ hãi hay hối tiếc. Nó neo giữ ta trong hiện tại, trong từng khoảnh khắc được ban tặng, thay vì trôi dạt trong những tiếc nuối của quá khứ hay những bất an của tương lai. Sự an yên này không phải là sự thờ ơ, mà là sự chấp nhận có chủ đích, một sự bình thản được xây dựng trên nền tảng của sự tạ ơn.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Nền tảng của lòng biết ơn chính là nhận ra sự liên kết sâu sắc của vạn vật. Chúng ta biết ơn không chỉ ly nước ấm, mà còn là người nông dân trồng trọt, người vận chuyển hàng hóa, và cả thiên nhiên đã cung cấp nguồn nước. Chúng ta biết ơn không chỉ ánh nắng, mà còn là sự vận hành kỳ diệu của cả hệ mặt trời. Khi ta nhìn cuộc sống qua lăng kính này, ta thấy mình là một phần của một mạng lưới lớn lao, nơi mọi hành động và sự tồn tại đều có ý nghĩa. Sự cô lập tan biến, thay vào đó là ý thức mạnh mẽ về sự phụ thuộc lẫn nhau. Sự biết ơn bùng nổ khi ta ý thức được rằng, ngay cả những điều tưởng chừng như nhỏ nhặt nhất cũng là kết quả của vô số sự hợp tác, từ con người đến thiên nhiên.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nở hoa của lòng biết ơn không phải là một sự kiện nhất thời, mà là một trạng thái sống. Nó là sự lựa chọn có ý thức để tìm kiếm điều tốt đẹp, ngay cả khi điều xấu đang hiện hữu. Nó là quyết định không để những cay đắng của quá khứ đầu độc niềm vui của hiện tại. Và khi lòng biết ơn trở thành bản </w:t>
      </w:r>
      <w:r w:rsidRPr="00FD0D62">
        <w:rPr>
          <w:rFonts w:ascii="Arial" w:hAnsi="Arial" w:cs="Arial"/>
          <w:color w:val="0D0D0D" w:themeColor="text1" w:themeTint="F2"/>
          <w:sz w:val="28"/>
          <w:szCs w:val="28"/>
        </w:rPr>
        <w:lastRenderedPageBreak/>
        <w:t>chất thứ hai, cuộc đời ta sẽ trở thành một bài ca tạ ơn không lời. Cuộc sống của ta, dù thầm lặng hay ồn ào, sẽ tự động lan tỏa sự tích cực và sự bình yên đến những người xung quanh. Ta không cần phải thuyết giáo về sự biết ơn; chỉ cần sống một cách biết ơn, và sự dịu dàng, chân thật ấy sẽ tự động tỏa sáng.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Nên, hôm nay dù ngày của bạn có ra sao, xin hãy mỉm cười một chút. Mỉm cười vì ta còn hơi thở, còn khả năng cảm nhận, còn cơ hội để sửa chữa, còn thời gian để yêu thương. Mỉm cười vì chỉ cần còn biết ơn, là bạn vẫn đang đi đúng hướng — hướng về phía ánh sáng, phía an yên trong chính tâm mình, nơi hoa trái của lòng biết ơn đơm bông kết trái vĩnh cửu.</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YÊU THƯƠNG, CHĂM SÓC VÀ TRÂN TRỌNG BẢN THÂN: SỰ ƯU TIÊN TUYỆT ĐỐI CHO MỘT ĐỜI SỐNG TRỌN VẸN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yêu thương, chăm sóc và trân trọng bản thân vốn dĩ luôn là việc bạn cần phải ưu tiên hàng đầu, một chân lý không thể lay chuyển đối với bất kỳ ai mong muốn kiến tạo một đời sống tinh thần phong phú và một nội lực vững vàng. Khi ta đặt bản thân vào vị trí ưu tiên, ta không chỉ đang thực hiện một hành động chăm sóc cá nhân đơn thuần, mà còn đang xây dựng nền móng kiên cố cho mọi mối quan hệ và mọi thành tựu khác trong cuộc sống. Sự ưu tiên này chính là lá chắn bảo vệ chúng ta khỏi những tác động tiêu cực từ bên ngoài và là nguồn năng lượng không bao giờ cạn để đối diện với mọi thăng trầm.</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ai đó dần đánh mất đi sự tự tin và luôn luôn tự oán trách chính mình, thì đó là hậu quả trực tiếp và đau đớn của việc không biết chăm sóc bản thân đúng cách, không xem trọng giá trị nội tại của chính mình. Sự tự oán trách này là một vòng luẩn quẩn độc hại: càng oán trách, ta càng mất tự tin, càng mất tự tin, ta càng cảm thấy mình không xứng đáng được yêu thương và chăm sóc, dẫn đến việc bỏ bê bản thân nhiều hơn nữa. Đây là một sự lãng quên bản thân nguy hiểm, một trạng thái mà ta vô tình trở thành người xa lạ trong ngôi nhà của chính mình.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Vì vậy, chúng ta cần học cách yêu thương và trân trọng bản thân một cách vô điều kiện, không phụ thuộc vào thành tích, ngoại hình, hay sự chấp thuận của người khác. Tình yêu thương vô điều kiện này là sự chấp nhận toàn bộ con người mình, bao gồm cả những khuyết điểm, sai lầm, và những vết thương trong quá khứ. Nó là việc ta nhìn vào gương và nói rằng: "Tôi chấp </w:t>
      </w:r>
      <w:r w:rsidRPr="00FD0D62">
        <w:rPr>
          <w:rFonts w:ascii="Arial" w:hAnsi="Arial" w:cs="Arial"/>
          <w:color w:val="0D0D0D" w:themeColor="text1" w:themeTint="F2"/>
          <w:sz w:val="28"/>
          <w:szCs w:val="28"/>
        </w:rPr>
        <w:lastRenderedPageBreak/>
        <w:t>nhận và yêu thương con người này, đúng như những gì tôi đang là, ngay tại khoảnh khắc này." Đây là bước khởi đầu cho mọi sự chữa lành và phát triển bền vững.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ta không chấp nhận được cuộc sống của chính mình, hay tốc độ phục hồi sau tổn thương rất chậm đều là những hậu quả rõ rệt của việc thiếu yêu thương bản thân và bỏ rơi chính mình khiến bản thân lạc lối giữa dòng đời. Khi ta không chấp nhận cuộc sống hiện tại, ta sống trong trạng thái kháng cự liên tục, năng lượng bị tiêu hao vô ích vào việc đấu tranh với thực tại thay vì tìm kiếm giải pháp hoặc bình an nội tâm. Việc phục hồi chậm chạp sau những cú sốc tinh thần hay vật lý cũng xuất phát từ việc ta không cung cấp đủ sự dịu dàng, sự nghỉ ngơi và sự tôn trọng cho cơ thể và tâm trí mình, coi thường nhu cầu cơ bản của chính mình.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bỏ rơi này khiến ta trở nên lạc lối. Ta không còn nhận ra đâu là giá trị cốt lõi, đâu là mong muốn thực sự của bản thân, mà chỉ chạy theo những kỳ vọng méo mó từ xã hội hay người thân. Khi ta không biết yêu thương mình, ta luôn tìm kiếm sự lấp đầy từ bên ngoài qua sự công nhận, tình cảm, hay vật chất, nhưng những thứ đó mãi mãi chỉ là những miếng vá tạm bợ không thể thay thế cho sự bình an và trọn vẹn đến từ bên trong. Chỉ khi ta quay về yêu thương bản thân, ta mới tìm lại được la bàn nội tâm và xác định lại phương hướng sống của mình.</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Yêu thương bản thân không phải là hành động vị kỷ hay kiêu ngạo, mà là hành động của lòng trắc ẩn tự thân. Giống như ta dành lòng trắc ẩn cho một người bạn đang gặp khó khăn, ta cũng phải dành sự dịu dàng và thấu hiểu đó cho chính mình khi ta vấp ngã hay phạm sai lầm. Nó đòi hỏi ta phải thiết lập những ranh giới lành mạnh trong các mối quan hệ, biết nói "không" với những yêu cầu làm tổn hại đến năng lượng và thời gian của mình, và biết nói "có" với những hoạt động bồi dưỡng tâm hồn.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phần quan trọng của việc chăm sóc bản thân là chú trọng đến sức khỏe tinh thần. Điều này bao gồm việc nhận thức và gọi tên được những cảm xúc của mình, dù là tiêu cực hay tích cực, thay vì đè nén hay phủ nhận chúng. Khi ta buồn, ta cho phép mình buồn; khi ta tức giận, ta tìm cách lành mạnh để giải tỏa thay vì tự đánh vào lòng mình bằng những lời lẽ cay nghiệt. Việc học cách tự trấn an và tự xoa dịu mình trong những lúc khủng hoảng là một kỹ năng sống còn, một minh chứng cụ thể cho tình yêu thương bản thân vô điều kiện.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Trân trọng bản thân còn thể hiện qua cách ta đối xử với cơ thể mình, ngôi đền chứa đựng linh hồn. Ăn uống điều độ, tập thể dục thường xuyên, và ngủ đủ giấc không chỉ là những nhu cầu sinh lý mà còn là những hành động tôn trọng sự sống mà ta được ban tặng. Khi ta chăm sóc cơ thể, ta đang gửi một thông điệp mạnh mẽ đến tiềm thức rằng: "Tôi xứng đáng được khỏe mạnh, tôi xứng đáng được nghỉ ngơi, và tôi xứng đáng được đối xử tử tế." Sức khỏe thể chất và sức khỏe tinh thần luôn song hành, hỗ trợ lẫn nhau trong hành trình sống.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tự tin mà ta đánh mất có thể được khôi phục dần dần thông qua việc thực hành lòng biết ơn đối với những khả năng và thành tựu nhỏ bé của mình, thay vì chỉ tập trung vào những thiếu sót. Mỗi ngày, ta nên dành thời gian để ghi nhận những điều tốt đẹp ta đã làm, những bước tiến ta đã đạt được, dù nhỏ đến đâu. Điều này giúp dịch chuyển trọng tâm từ sự oán trách sang sự ghi nhận, từ sự tự ti sang sự tự hào, đặt lại nền tảng vững chắc cho sự tự trọng cá nhân. Tự trọng là cảm giác về giá trị của bản thân, độc lập với sự đánh giá của người khác, và nó được xây dựng thông qua những hành động tự chăm sóc nhất quán và yêu thương.</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không chấp nhận được cuộc sống của chính mình thường bắt nguồn từ sự so sánh mình với người khác hoặc bám víu vào một hình mẫu lý tưởng không thực tế. Tình yêu thương bản thân vô điều kiện đòi hỏi ta phải ngừng so sánh, chấp nhận rằng hành trình của mỗi người là độc nhất, và tốc độ tiến triển của mỗi cá nhân là khác nhau. Thay vì coi tốc độ phục hồi chậm là một thất bại, ta nên coi nó là một lời nhắc nhở rằng ta cần thêm thời gian, thêm sự kiên nhẫn và thêm sự hỗ trợ. Đây là lúc ta cần tự cho phép mình được yếu đuối và tự cho mình được nghỉ ngơi.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Bỏ rơi chính mình không chỉ là thiếu sự chăm sóc về mặt thể chất và tinh thần, mà còn là việc từ bỏ những ước mơ và đam mê sâu kín nhất. Khi ta yêu thương bản thân, ta có trách nhiệm nuôi dưỡng và theo đuổi những điều mang lại niềm vui và ý nghĩa cho cuộc sống. Đó có thể là một sở thích bị lãng quên, một dự án sáng tạo bị trì hoãn, hoặc một mục tiêu lớn lao mà ta luôn sợ hãi không dám bắt đầu. Theo đuổi đam mê là một cách mạnh mẽ để khẳng định giá trị và sự tồn tại độc đáo của bản thân.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bối cảnh xã hội hiện đại đầy rẫy áp lực và những tiêu chuẩn không ngừng thay đổi, việc yêu thương và trân trọng bản thân trở nên cấp thiết hơn bao giờ hết. Nó là hành động cách mạng nhất mà một người có thể thực hiện để chống lại sự mệt mỏi, căng thẳng và cảm giác không đủ. Nó là lời </w:t>
      </w:r>
      <w:r w:rsidRPr="00FD0D62">
        <w:rPr>
          <w:rFonts w:ascii="Arial" w:hAnsi="Arial" w:cs="Arial"/>
          <w:color w:val="0D0D0D" w:themeColor="text1" w:themeTint="F2"/>
          <w:sz w:val="28"/>
          <w:szCs w:val="28"/>
        </w:rPr>
        <w:lastRenderedPageBreak/>
        <w:t>tuyên bố rằng: "Tôi là đủ, tôi là xứng đáng, và tôi sẽ bảo vệ sức khỏe và hạnh phúc của chính mình." Sự ưu tiên này không chỉ có lợi cho cá nhân ta, mà còn cho cả những người xung quanh, bởi lẽ một người đã được lấp đầy tình yêu thương sẽ có thể cho đi tình yêu thương một cách trọn vẹn và không vụ lợi.</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hành trình tìm về với bản thân và thực hành yêu thương vô điều kiện không phải là một đích đến, mà là một quá trình liên tục, đòi hỏi sự cam kết và kiên nhẫn mỗi ngày. Hãy bắt đầu từ những hành động nhỏ nhất: một lời nói tử tế với chính mình, một bữa ăn được chuẩn bị cẩn thận, một khoảnh khắc tĩnh lặng để lắng nghe tiếng nói bên trong. Bằng cách chọn lựa ưu tiên chăm sóc và trân trọng bản thân, ta đang chọn lựa một cuộc sống đầy nội lực, bền bỉ trước sóng gió, và trên hết là một cuộc sống mà ta có thể hoàn toàn chấp nhận và yêu quý. Chỉ khi đó, ta mới thực sự được sống trọn vẹn.</w:t>
      </w:r>
    </w:p>
    <w:p w:rsidR="00790E61" w:rsidRPr="00FD0D62" w:rsidRDefault="00790E61"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pStyle w:val="Heading1"/>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MUỐN GỤC ĐẦU VÀO BỜ VAI AI ĐÓ</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vốn là một hành trình dài, nơi mỗi chúng ta đều mang trên mình những gánh nặng vô hình và hữu hình. Có những lúc, sự mệt mỏi không chỉ đến từ thể xác mà còn len lỏi, ăn sâu vào tận cùng tâm hồn. </w:t>
      </w:r>
      <w:r w:rsidRPr="00FD0D62">
        <w:rPr>
          <w:rFonts w:ascii="Arial" w:hAnsi="Arial" w:cs="Arial"/>
          <w:bCs/>
          <w:color w:val="0D0D0D" w:themeColor="text1" w:themeTint="F2"/>
          <w:sz w:val="28"/>
          <w:szCs w:val="28"/>
        </w:rPr>
        <w:t>"Muốn gục đầu vào bờ vai ai đó / Kể họ nghe mình mệt mỏi thế nào"</w:t>
      </w:r>
      <w:r w:rsidRPr="00FD0D62">
        <w:rPr>
          <w:rFonts w:ascii="Arial" w:hAnsi="Arial" w:cs="Arial"/>
          <w:color w:val="0D0D0D" w:themeColor="text1" w:themeTint="F2"/>
          <w:sz w:val="28"/>
          <w:szCs w:val="28"/>
        </w:rPr>
        <w:t> – đó không phải là một lời than vãn yếu đuối, mà là một tiếng thét câm lặng của trái tim khao khát được sẻ chia. Sự mệt mỏi này tích tụ từ những ngày tháng lầm lũi, từ những cố gắng không ngừng nghỉ mà ít ai thấu hiểu. Nó đến từ những tổn thương dai dẳng, những ấm ức nuốt ngược vào trong, không thể bày tỏ.</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Năm tháng qua đi, không phải lúc nào mọi chuyện cũng suôn sẻ. Có những lúc, chúng ta phải đối diện với những điều bất công, những hiểu lầm không thể giải thích, khiến lòng chất chứa đầy những nỗi niềm khó nói. </w:t>
      </w:r>
      <w:r w:rsidRPr="00FD0D62">
        <w:rPr>
          <w:rFonts w:ascii="Arial" w:hAnsi="Arial" w:cs="Arial"/>
          <w:bCs/>
          <w:color w:val="0D0D0D" w:themeColor="text1" w:themeTint="F2"/>
          <w:sz w:val="28"/>
          <w:szCs w:val="28"/>
        </w:rPr>
        <w:t>"Năm tháng qua đã chịu nhiều ấm ức / Gian khó chất chồng / mình không biết làm sao"</w:t>
      </w:r>
      <w:r w:rsidRPr="00FD0D62">
        <w:rPr>
          <w:rFonts w:ascii="Arial" w:hAnsi="Arial" w:cs="Arial"/>
          <w:color w:val="0D0D0D" w:themeColor="text1" w:themeTint="F2"/>
          <w:sz w:val="28"/>
          <w:szCs w:val="28"/>
        </w:rPr>
        <w:t>. Khi đối diện với muôn vàn thử thách, khi gian khó chất chồng lên nhau tưởng chừng không còn lối thoát, con người ta bỗng trở nên lạc lõng và bất lực. Cái cảm giác không biết phải làm sao, không biết phải bắt đầu từ đâu để gỡ rối, nó nặng nề như một tảng đá đè nén, khiến ta chỉ muốn dừng lại, buông xuôi. Lúc đó, điều cần nhất không phải là một giải pháp, mà chỉ đơn thuần là một sự lắng nghe không phán xét.</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sâu thẳm, chúng ta luôn cần một sự quan tâm chân thành. Một lời hỏi thăm đúng lúc có sức mạnh xoa dịu hơn vạn lời khuyên. </w:t>
      </w:r>
      <w:r w:rsidRPr="00FD0D62">
        <w:rPr>
          <w:rFonts w:ascii="Arial" w:hAnsi="Arial" w:cs="Arial"/>
          <w:bCs/>
          <w:color w:val="0D0D0D" w:themeColor="text1" w:themeTint="F2"/>
          <w:sz w:val="28"/>
          <w:szCs w:val="28"/>
        </w:rPr>
        <w:t xml:space="preserve">"Muốn một ai đó </w:t>
      </w:r>
      <w:r w:rsidRPr="00FD0D62">
        <w:rPr>
          <w:rFonts w:ascii="Arial" w:hAnsi="Arial" w:cs="Arial"/>
          <w:bCs/>
          <w:color w:val="0D0D0D" w:themeColor="text1" w:themeTint="F2"/>
          <w:sz w:val="28"/>
          <w:szCs w:val="28"/>
        </w:rPr>
        <w:lastRenderedPageBreak/>
        <w:t>hỏi rằng có ổn / Hôm gió về mình có thấy buồn không?"</w:t>
      </w:r>
      <w:r w:rsidRPr="00FD0D62">
        <w:rPr>
          <w:rFonts w:ascii="Arial" w:hAnsi="Arial" w:cs="Arial"/>
          <w:color w:val="0D0D0D" w:themeColor="text1" w:themeTint="F2"/>
          <w:sz w:val="28"/>
          <w:szCs w:val="28"/>
        </w:rPr>
        <w:t>. Cuộc đời là những chuỗi ngày đầy bão tố và giông gió nội tâm. Đôi khi, cơn gió lạnh thổi qua không chỉ mang theo cái rét của đất trời mà còn khơi dậy nỗi buồn thẳm sâu, sự cô đơn cứ thế thăm hỏi, dai dẳng. Những suy nghĩ cứ luẩn quẩn, những cơn bão giông trong lòng cứ dày xéo, giày vò tâm trí, khiến ta dẫu đang giữa đám đông vẫn thấy trống trải. Mong ước giản dị chỉ là một người có thể nhận ra, đằng sau nụ cười gượng gạo là cả một bầu trời chất chứa.</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trên hết, điều mà mỗi người khao khát là được yêu thương và trân trọng. </w:t>
      </w:r>
      <w:r w:rsidRPr="00FD0D62">
        <w:rPr>
          <w:rFonts w:ascii="Arial" w:hAnsi="Arial" w:cs="Arial"/>
          <w:bCs/>
          <w:color w:val="0D0D0D" w:themeColor="text1" w:themeTint="F2"/>
          <w:sz w:val="28"/>
          <w:szCs w:val="28"/>
        </w:rPr>
        <w:t>"Muốn một ai nhớ thương mình một chút / Cho mình cười, mình giận, mình biết yêu"</w:t>
      </w:r>
      <w:r w:rsidRPr="00FD0D62">
        <w:rPr>
          <w:rFonts w:ascii="Arial" w:hAnsi="Arial" w:cs="Arial"/>
          <w:color w:val="0D0D0D" w:themeColor="text1" w:themeTint="F2"/>
          <w:sz w:val="28"/>
          <w:szCs w:val="28"/>
        </w:rPr>
        <w:t>. Một chút nhớ thương, một sự công nhận dù nhỏ bé cũng đủ để xua tan bóng tối. Tình yêu thương, dù dưới hình thức nào, cũng cho phép ta được sống thật với cảm xúc của mình: được cười một cách vô tư, được giận dỗi như một đứa trẻ, và quan trọng hơn cả, là cảm nhận được hơi ấm của sự kết nối, của tình người.</w:t>
      </w: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w:t>
      </w:r>
      <w:r w:rsidRPr="00FD0D62">
        <w:rPr>
          <w:rFonts w:ascii="Arial" w:hAnsi="Arial" w:cs="Arial"/>
          <w:bCs/>
          <w:color w:val="0D0D0D" w:themeColor="text1" w:themeTint="F2"/>
          <w:sz w:val="28"/>
          <w:szCs w:val="28"/>
        </w:rPr>
        <w:t>"tháng năm đã nếm trải đau nhiều"</w:t>
      </w:r>
      <w:r w:rsidRPr="00FD0D62">
        <w:rPr>
          <w:rFonts w:ascii="Arial" w:hAnsi="Arial" w:cs="Arial"/>
          <w:color w:val="0D0D0D" w:themeColor="text1" w:themeTint="F2"/>
          <w:sz w:val="28"/>
          <w:szCs w:val="28"/>
        </w:rPr>
        <w:t> có thể đã cướp đi niềm tin và hy vọng trong ta. Sự đổ vỡ, thất bại, và những vết thương lòng tạo nên một bức tường chắn vô hình, ngăn cách ta với thế giới. Thế nhưng, chính sự quan tâm và tình yêu thương chân thành lại là chìa khóa mở cánh cửa hy vọng. </w:t>
      </w:r>
      <w:r w:rsidRPr="00FD0D62">
        <w:rPr>
          <w:rFonts w:ascii="Arial" w:hAnsi="Arial" w:cs="Arial"/>
          <w:bCs/>
          <w:color w:val="0D0D0D" w:themeColor="text1" w:themeTint="F2"/>
          <w:sz w:val="28"/>
          <w:szCs w:val="28"/>
        </w:rPr>
        <w:t>"Cho niềm tin đã mất đi… về lại"</w:t>
      </w:r>
      <w:r w:rsidRPr="00FD0D62">
        <w:rPr>
          <w:rFonts w:ascii="Arial" w:hAnsi="Arial" w:cs="Arial"/>
          <w:color w:val="0D0D0D" w:themeColor="text1" w:themeTint="F2"/>
          <w:sz w:val="28"/>
          <w:szCs w:val="28"/>
        </w:rPr>
        <w:t>. Khi cảm nhận được mình quan trọng với ai đó, khi được sẻ chia và thấu hiểu, niềm tin vào cuộc sống, vào con người sẽ dần hồi sinh. Nó là nguồn sức mạnh vô tận để ta đứng dậy, tiếp tục hành trình, đối diện với những thử thách mới bằng một trái tim đã được chữa lành và một niềm hy vọng tươi mới.</w:t>
      </w:r>
    </w:p>
    <w:p w:rsidR="00790E61" w:rsidRPr="00FD0D62" w:rsidRDefault="00790E61" w:rsidP="00AD5E44">
      <w:pPr>
        <w:jc w:val="both"/>
        <w:rPr>
          <w:rFonts w:ascii="Arial" w:hAnsi="Arial" w:cs="Arial"/>
          <w:color w:val="0D0D0D" w:themeColor="text1" w:themeTint="F2"/>
          <w:sz w:val="28"/>
          <w:szCs w:val="28"/>
        </w:rPr>
      </w:pPr>
    </w:p>
    <w:p w:rsidR="00790E61" w:rsidRPr="00FD0D62" w:rsidRDefault="00790E61"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790E61" w:rsidRPr="00FD0D62" w:rsidRDefault="00790E61"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642D72" w:rsidRPr="00FD0D62" w:rsidRDefault="00B354E9"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br w:type="page"/>
      </w:r>
      <w:r w:rsidR="00642D72" w:rsidRPr="00FD0D62">
        <w:rPr>
          <w:rFonts w:ascii="Arial" w:hAnsi="Arial" w:cs="Arial"/>
          <w:color w:val="0D0D0D" w:themeColor="text1" w:themeTint="F2"/>
          <w:sz w:val="28"/>
          <w:szCs w:val="28"/>
        </w:rPr>
        <w:lastRenderedPageBreak/>
        <w:t>KHÔNG SÓNG TO, KHÔNG GIÓ LỚN – SAO GỌI LÀ BIỂN CẢ</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mỗi người, quả thật, giống như một đại dương mênh mông và bí ẩn. Nó không phải là một vũng nước nhỏ, cũng chẳng phải là mặt hồ phẳng lặng, mà là một không gian vô tận, nơi ánh sáng và bóng tối, yên bình và cuồng nộ luôn luân phiên ngự trị. Có những ngày, ta thấy mặt nước xanh trong đến tận đáy, phản chiếu một bầu trời không gợn mây, khiến lòng người thư thái, tưởng chừng như hành trình đã an bài. Nhưng đó chỉ là một phần rất nhỏ của bản chất đại dương.</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Bởi lẽ, nếu biển cứ mãi bình lặng, nó sẽ mất đi cái uy nghi và sức mạnh vốn có của mình. Một mặt biển không sóng to, không gió lớn, rốt cuộc chỉ là một chiếc gương khổng lồ, đẹp đẽ nhưng vô hồn. Nó không đòi hỏi bản lĩnh, không cần kinh nghiệm, và vì thế, nó không tạo ra những người thủy thủ thực thụ. Sóng gió không phải là kẻ thù, mà là định nghĩa của biển cả. Và chính trong những khoảnh khắc cuộn trào, sóng lớn dội vào mạn thuyền, gió thổi rách buồm tứ bề, ta mới có cơ hội để tự vấn: Ta có thật sự là một "người đi biển" kiên cường, đã chuẩn bị sẵn sàng cho mọi thử thách, hay chỉ là một "kẻ ngắm sóng" đứng từ xa, thích thú với vẻ đẹp lãng mạn của đại dương nhưng hoảng sợ khi phải đối diện với sức mạnh của nó?</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Không sóng to, không gió lớn – thì biển chẳng còn là biển, và đời cũng chẳng còn là đời. Thử hỏi, một cuộc đời được bao bọc trong nhung lụa, không hề biết đến vấp ngã hay chông gai, thì sự trưởng thành sẽ đến từ đâu? Thử thách không đến để hạ gục hay nhấn chìm ta, mà có sứ mệnh cao cả hơn: đó là rèn luyện cho ta một bản lĩnh vững chãi, một sức chịu đựng dẻo dai. Sóng lớn không phải là ngọn roi trừng phạt, mà là bài kiểm tra khắc nghiệt nhất của cuộc đời, đo lường lòng can đảm và sự kiên định. Gió bão không chỉ nổi lên để cuốn trôi mọi thứ, mà còn để sàng lọc, để chỉ giữ lại những gì thật sự kiên cố, những giá trị thật sự đáng trân trọng trong tâm hồn và cuộc sống của ta.</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Mỗi con sóng lớn ta vượt qua là một lần đời thử thách sự kiên nhẫn. Mỗi cơn gió mạnh ta đứng vững là một lần ta học được cách điều khiển con thuyền của mình mà không cần dựa dẫm vào bến bờ. Kẻ yếu thì sợ hãi những con sóng, chọn cách né tránh hoặc gục ngã. Nhưng người mạnh mẽ, người hiểu rõ quy luật của nhân sinh, lại sẵn lòng cảm ơn sóng gió. Vì nhờ có sóng, họ mới biết được giới hạn của mình, mới biết sức mạnh nội tại mà bấy lâu nay họ chưa từng khai phá, lớn lao đến mức nào. Sóng gió là trường học, là lò luyện kim hun đúc nên những tâm hồn vàng ròng và bền bỉ.</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Nếu đời chỉ toàn một vị ngọt, con người sẽ trở nên yếu đuối và lười biếng. Nếu chỉ có sự yên bình tẻ nhạt, con người sẽ mãi mãi không bao giờ trưởng thành một cách trọn vẹn. Không cay, không đắng – sao gọi là kiếp người? Cay đắng không phải là sự hành hạ, mà là gia vị thiết yếu, là "liều thuốc đắng" giúp ta nếm trải mùi vị chân thật nhất của cuộc sống. Vị cay dạy ta nhẫn nại, dạy ta vượt qua những cơn sốc của tâm hồn để rồi tìm lại được sự bình tĩnh. Vị đắng nhắc nhở ta về sự mong manh của hạnh phúc, và vì thế, khiến ta biết quý trọng đến tận cùng những giây phút ngọt ngào, dịu êm của cuộc sống đời thường.</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hai vị đối lập ấy – cay và đắng – đã tạo nên một hương vị tổng hòa, phức tạp và phong phú của nhân sinh. Người chưa từng nếm trải vị đắng của thất bại, khó lòng trân trọng sự dịu dàng của thành công. Người chưa từng chịu đựng vị cay của tổn thương, khó có thể hiểu thế nào là giá trị thực sự của bình yên trong tâm hồn. Cuộc đời không có cay đắng, giống như một ly cà phê thiếu hương thơm – nhìn thì đẹp, nhưng nhạt nhẽo vô vị, uống vào chỉ thấy trống rỗng và hụt hẫng. Ta cần biết ơn những vị đắng, vì chúng là chất xúc tác mạnh mẽ nhất đẩy ta đến gần hơn với sự chín chắn và lòng biết ơn.</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vị đắng cay thật sự của cuộc đời này không nằm ở hoàn cảnh vật chất, mà lại nằm sâu thẳm trong lòng người. Cái khổ vì nghèo túng, vì thiếu thốn, vì vất vả mưu sinh, con người vẫn có thể nương tựa vào nhau mà chịu đựng, mà vượt qua. Cái khổ ấy có thể tạo ra tình thương và sự đoàn kết. Nhưng cái đắng cay vì bị phản bội, vì bị dối lừa, vì lòng tin bị chà đạp tàn nhẫn – đó mới là thứ vũ khí vô hình khiến ta nghẹn lại nơi cổ họng, đau đớn đến mức không thể thốt nên lời.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gian này vốn dĩ không đáng sợ, bởi những khó khăn tự nhiên luôn có cách để ta đối phó. Điều đáng sợ nhất lại là sự đổi thay quá nhanh chóng của trái tim con người. Hôm nay còn kề vai sát cánh, mai đã quay lưng xa lạ. Một lời nói vô tình, một hành động lạnh lùng có thể xé nát lòng người một cách âm thầm, đau đớn hơn cả nghìn mũi dao thực thể. Vị cay nhất trên đời không phải là ớt, mà là sự lạnh lùng đến tột cùng từ một người từng hết lòng quan tâm ta. Vị đắng nhất không phải là thuốc, mà là nụ cười giả tạo, là sự dối trá che đậy từ một người ta từng tin yêu hết mực.</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Khi ta trải qua đủ những vết thương ấy, ta mới nhận ra một sự thật đau lòng: không phải hoàn cảnh hay định mệnh làm con người gục ngã, mà chính cách đối xử giữa con người với nhau mới là nguyên nhân sâu xa của những </w:t>
      </w:r>
      <w:r w:rsidRPr="00FD0D62">
        <w:rPr>
          <w:rFonts w:ascii="Arial" w:eastAsia="Times New Roman" w:hAnsi="Arial" w:cs="Arial"/>
          <w:color w:val="0D0D0D" w:themeColor="text1" w:themeTint="F2"/>
          <w:sz w:val="28"/>
          <w:szCs w:val="28"/>
        </w:rPr>
        <w:lastRenderedPageBreak/>
        <w:t>nỗi đau dai dẳng nhất. Những vết thương do con người gây ra thường khó lành hơn những vết thương do thiên nhiên hay vật chất gây ra. Bởi nó không chỉ làm rách da thịt mà còn làm tan vỡ niềm tin, khiến ta hoài nghi về sự tử tế của nhân loại.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cũng chính giữa nhân gian đầy rẫy sự đổi thay và bão tố ấy, ta phải học cách giữ được lòng nhân hậu để giữ được sự bình yên cho chính mình. Ta không bao giờ có thể thay đổi cách người khác lựa chọn đối xử với ta, nhưng ta luôn có thể chọn cách đáp lại. Thay vì đáp trả bằng oán hận, bằng sự cay độc, hãy chọn sự bình tĩnh và lòng tha thứ. Bởi hận thù một người không khiến họ phải chịu khổ hơn, mà chỉ khiến trái tim ta bị xiềng xích, mất đi sự tự do và bình an nội tại.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để những ai đã từng làm tổn thương ta ở lại trong quá khứ, như những con thuyền đã trôi dạt khỏi bến cảng. Đừng trả thù bằng lời nói cay nghiệt, mà hãy trả lời bằng cách sống tốt hơn, sống tử tế hơn, sống thành công hơn. Gặp người xấu, ta học được bài học về sự cảnh giác và giới hạn. Gặp người tốt, ta nhận được may mắn và sự ấm áp. Gặp gian nan, ta trưởng thành thêm một bậc. Gặp phản bội, ta học được cách đứng vững một mình, không phụ thuộc vào bất cứ ai ngoài chính bản thân mình. Đó là sự trả thù cao quý và hiệu quả nhất.</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Biển vẫn xanh, dù sóng có nổi lên đến đâu. Người vẫn sống, dù trái tim từng phải chịu đựng những cơn đau xé lòng. Có những người, sau bao lần tổn thương, họ chọn im lặng không phải vì yếu đuối, mà vì họ đã hiểu rằng có nói ra cũng chẳng ai có thể hiểu được hết chiều sâu của vết thương lòng. Họ chọn mỉm cười, bởi họ biết rằng dù khóc hay cười, ngày mai mặt trời vẫn mọc và cuộc sống vẫn tiếp diễn.</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quan trọng hơn, họ chọn tha thứ. Họ tha thứ không phải vì người kia xứng đáng được nhận sự khoan dung, mà vì bản thân họ xứng đáng được sống trong sự bình yên, không bị gánh nặng của oán hận đè nén. Không có giông bão, sao có thể thấy được vẻ đẹp rực rỡ và tráng lệ của cầu vồng? Không có cay đắng, sao có thể hiểu được vị ngọt thanh khiết của hạnh phúc giản đơn?</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thế, hãy cứ sống như biển cả. Dù bị bão tố vùi dập, bị phong ba thử thách, biển vẫn giữ được màu xanh nguyên thủy và rộng lớn của mình. Hãy cứ sống như người từng trải: dù bị thương, bị lừa dối, vẫn giữ được lòng nhân hậu và sự ấm áp trong trái tim.</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Không sóng to, không gió lớn – biển chẳng còn là biển. Không cay, không đắng – đời chẳng còn là đời. Nhưng giữa những vị cay đắng của kiếp người, điều đáng sợ nhất không phải là sự thiếu thốn vật chất hay khổ đau thể xác, mà là trái tim mất đi sự ấm áp, mất đi lòng trắc ẩn và sự tử tế.</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thế, hành trình của mỗi người đi biển không chỉ là tìm kiếm bến bờ, mà còn là giữ vững ngọn hải đăng của lòng mình. Hãy tập làm người tử tế giữa bão tố cuộc đời, và hãy giữ trái tim mình ấm áp giữa một thế giới lạnh lùng. Đó mới chính là bản lĩnh thật sự, là sự trưởng thành cao quý nhất của một kiếp người từng đi qua biết bao cay đắng.</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42D72" w:rsidRPr="00FD0D62" w:rsidRDefault="00642D72" w:rsidP="00AD5E44">
      <w:pPr>
        <w:pStyle w:val="Heading2"/>
        <w:shd w:val="clear" w:color="auto" w:fill="FFFFFF"/>
        <w:spacing w:before="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11 – THÁNG CỦA KÝ ỨC VỮNG BỀN, NIỀM HY VỌNG VĨNH CỬU VÀ TÌNH YÊU VƯỢT THỜI GIAN </w:t>
      </w:r>
      <w:r w:rsidRPr="00FD0D62">
        <w:rPr>
          <w:rFonts w:ascii="Arial" w:hAnsi="Arial" w:cs="Arial"/>
          <w:noProof/>
          <w:color w:val="0D0D0D" w:themeColor="text1" w:themeTint="F2"/>
          <w:sz w:val="28"/>
          <w:szCs w:val="28"/>
        </w:rPr>
        <w:drawing>
          <wp:inline distT="0" distB="0" distL="0" distR="0" wp14:anchorId="204ED7A8" wp14:editId="0BB40B65">
            <wp:extent cx="685800" cy="685800"/>
            <wp:effectExtent l="0" t="0" r="0" b="0"/>
            <wp:docPr id="4"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p>
    <w:p w:rsidR="00642D72" w:rsidRPr="00FD0D62" w:rsidRDefault="00642D72"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“Tôi tin xác loài người ngày sau sống lại, và sự sống đời đời.” (Kinh Tin Kính)</w:t>
      </w:r>
    </w:p>
    <w:p w:rsidR="00642D72" w:rsidRPr="00FD0D62" w:rsidRDefault="00642D72"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Mười Một gõ cửa trần gian bằng hơi thở se lạnh của cuối thu đầu đông. Đó là khoảnh khắc thiên nhiên thay áo, khi những chiếc lá cuối cùng buông mình trong điệu vũ trầm mặc, báo hiệu một chu kỳ mới. Trong bầu không khí tĩnh lặng và suy tư ấy, linh hồn con người cũng được mời gọi bước vào một hành trình tâm linh sâu lắng, tìm về cội nguồn và hướng tới định mệnh vĩnh cửu.</w:t>
      </w:r>
    </w:p>
    <w:p w:rsidR="00642D72" w:rsidRPr="00FD0D62" w:rsidRDefault="00642D72" w:rsidP="00AD5E44">
      <w:pPr>
        <w:pStyle w:val="Heading3"/>
        <w:shd w:val="clear" w:color="auto" w:fill="FFFFFF"/>
        <w:spacing w:before="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 HAI NHỊP CẦU THIÊNG LIÊNG: NỐI KẾT TRẦN GIAN VÀ THIÊN QUỐC</w:t>
      </w:r>
    </w:p>
    <w:p w:rsidR="00642D72" w:rsidRPr="00FD0D62" w:rsidRDefault="00642D72"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Hội Thánh Công giáo, với sự khôn ngoan của mình, đã sắp đặt hai ngày lễ liên tiếp ngay đầu tháng 11, tạo nên một </w:t>
      </w:r>
      <w:r w:rsidRPr="00FD0D62">
        <w:rPr>
          <w:rFonts w:ascii="Arial" w:hAnsi="Arial" w:cs="Arial"/>
          <w:bCs/>
          <w:color w:val="0D0D0D" w:themeColor="text1" w:themeTint="F2"/>
          <w:sz w:val="28"/>
          <w:szCs w:val="28"/>
        </w:rPr>
        <w:t>nhịp cầu thiêng liêng</w:t>
      </w:r>
      <w:r w:rsidRPr="00FD0D62">
        <w:rPr>
          <w:rFonts w:ascii="Arial" w:hAnsi="Arial" w:cs="Arial"/>
          <w:color w:val="0D0D0D" w:themeColor="text1" w:themeTint="F2"/>
          <w:sz w:val="28"/>
          <w:szCs w:val="28"/>
        </w:rPr>
        <w:t> hoàn hảo:</w:t>
      </w:r>
    </w:p>
    <w:p w:rsidR="00642D72" w:rsidRPr="00FD0D62" w:rsidRDefault="00642D72" w:rsidP="00AD5E44">
      <w:pPr>
        <w:pStyle w:val="Heading4"/>
        <w:shd w:val="clear" w:color="auto" w:fill="FFFFFF"/>
        <w:spacing w:before="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Ngày 1/11: Lễ Các Thánh – Chiêm Ngưỡng Vinh Quang</w:t>
      </w:r>
    </w:p>
    <w:p w:rsidR="00642D72" w:rsidRPr="00FD0D62" w:rsidRDefault="00642D72"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Lễ Các Thánh là một ngày </w:t>
      </w:r>
      <w:r w:rsidRPr="00FD0D62">
        <w:rPr>
          <w:rFonts w:ascii="Arial" w:hAnsi="Arial" w:cs="Arial"/>
          <w:bCs/>
          <w:color w:val="0D0D0D" w:themeColor="text1" w:themeTint="F2"/>
          <w:sz w:val="28"/>
          <w:szCs w:val="28"/>
        </w:rPr>
        <w:t>hân hoan tuyệt đỉnh</w:t>
      </w:r>
      <w:r w:rsidRPr="00FD0D62">
        <w:rPr>
          <w:rFonts w:ascii="Arial" w:hAnsi="Arial" w:cs="Arial"/>
          <w:color w:val="0D0D0D" w:themeColor="text1" w:themeTint="F2"/>
          <w:sz w:val="28"/>
          <w:szCs w:val="28"/>
        </w:rPr>
        <w:t> (Solemnity). Đó không chỉ là dịp để tôn vinh các vị thánh hiển danh, những người đã được tuyên phong chính thức. Ý nghĩa sâu xa của ngày lễ này là ca tụng </w:t>
      </w:r>
      <w:r w:rsidRPr="00FD0D62">
        <w:rPr>
          <w:rFonts w:ascii="Arial" w:hAnsi="Arial" w:cs="Arial"/>
          <w:bCs/>
          <w:color w:val="0D0D0D" w:themeColor="text1" w:themeTint="F2"/>
          <w:sz w:val="28"/>
          <w:szCs w:val="28"/>
        </w:rPr>
        <w:t>toàn thể cộng đồng các thánh trên trời</w:t>
      </w:r>
      <w:r w:rsidRPr="00FD0D62">
        <w:rPr>
          <w:rFonts w:ascii="Arial" w:hAnsi="Arial" w:cs="Arial"/>
          <w:color w:val="0D0D0D" w:themeColor="text1" w:themeTint="F2"/>
          <w:sz w:val="28"/>
          <w:szCs w:val="28"/>
        </w:rPr>
        <w:t>, một đội ngũ đông đảo mà "không ai đếm nổi" ($Kh 7,9$), bao gồm cả những người thân yêu đã khuất của chúng ta, những người đã hoàn tất hành trình trần thế trong ân sủng.</w:t>
      </w:r>
    </w:p>
    <w:p w:rsidR="00642D72" w:rsidRPr="00FD0D62" w:rsidRDefault="00642D72" w:rsidP="00AD5E44">
      <w:pPr>
        <w:pStyle w:val="NormalWeb"/>
        <w:numPr>
          <w:ilvl w:val="0"/>
          <w:numId w:val="12"/>
        </w:numPr>
        <w:shd w:val="clear" w:color="auto" w:fill="FFFFFF"/>
        <w:spacing w:before="0" w:beforeAutospacing="0"/>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Sự Thánh Thiện Đời Thường:</w:t>
      </w:r>
      <w:r w:rsidRPr="00FD0D62">
        <w:rPr>
          <w:rFonts w:ascii="Arial" w:hAnsi="Arial" w:cs="Arial"/>
          <w:color w:val="0D0D0D" w:themeColor="text1" w:themeTint="F2"/>
          <w:sz w:val="28"/>
          <w:szCs w:val="28"/>
        </w:rPr>
        <w:t xml:space="preserve"> Các ngài dạy ta rằng sự thánh thiện không dành riêng cho tu viện hay những người làm phép lạ. Nó là </w:t>
      </w:r>
      <w:r w:rsidRPr="00FD0D62">
        <w:rPr>
          <w:rFonts w:ascii="Arial" w:hAnsi="Arial" w:cs="Arial"/>
          <w:color w:val="0D0D0D" w:themeColor="text1" w:themeTint="F2"/>
          <w:sz w:val="28"/>
          <w:szCs w:val="28"/>
        </w:rPr>
        <w:lastRenderedPageBreak/>
        <w:t>kết quả của việc sống </w:t>
      </w:r>
      <w:r w:rsidRPr="00FD0D62">
        <w:rPr>
          <w:rFonts w:ascii="Arial" w:hAnsi="Arial" w:cs="Arial"/>
          <w:bCs/>
          <w:color w:val="0D0D0D" w:themeColor="text1" w:themeTint="F2"/>
          <w:sz w:val="28"/>
          <w:szCs w:val="28"/>
        </w:rPr>
        <w:t>trọn vẹn tình yêu</w:t>
      </w:r>
      <w:r w:rsidRPr="00FD0D62">
        <w:rPr>
          <w:rFonts w:ascii="Arial" w:hAnsi="Arial" w:cs="Arial"/>
          <w:color w:val="0D0D0D" w:themeColor="text1" w:themeTint="F2"/>
          <w:sz w:val="28"/>
          <w:szCs w:val="28"/>
        </w:rPr>
        <w:t> trong những điều nhỏ bé và bình dị nhất. Đó là dám "hiền lành" giữa thế gian hung bạo, dám "xót thương" giữa xã hội thờ ơ, dám "kiên trì" mang lại công lý và bình an. Các ngài là bằng chứng sống động rằng </w:t>
      </w:r>
      <w:r w:rsidRPr="00FD0D62">
        <w:rPr>
          <w:rFonts w:ascii="Arial" w:hAnsi="Arial" w:cs="Arial"/>
          <w:bCs/>
          <w:color w:val="0D0D0D" w:themeColor="text1" w:themeTint="F2"/>
          <w:sz w:val="28"/>
          <w:szCs w:val="28"/>
        </w:rPr>
        <w:t>Tám Mối Phúc Thật</w:t>
      </w:r>
      <w:r w:rsidRPr="00FD0D62">
        <w:rPr>
          <w:rFonts w:ascii="Arial" w:hAnsi="Arial" w:cs="Arial"/>
          <w:color w:val="0D0D0D" w:themeColor="text1" w:themeTint="F2"/>
          <w:sz w:val="28"/>
          <w:szCs w:val="28"/>
        </w:rPr>
        <w:t> chính là bản đồ dẫn đến hạnh phúc đích thực.</w:t>
      </w:r>
    </w:p>
    <w:p w:rsidR="00642D72" w:rsidRPr="00FD0D62" w:rsidRDefault="00642D72" w:rsidP="00AD5E44">
      <w:pPr>
        <w:pStyle w:val="Heading4"/>
        <w:shd w:val="clear" w:color="auto" w:fill="FFFFFF"/>
        <w:spacing w:before="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Ngày 2/11: Lễ Cầu Cho Các Tín Hữu Đã Qua Đời – Thực Thi Lòng Hiếu Thảo</w:t>
      </w:r>
    </w:p>
    <w:p w:rsidR="00642D72" w:rsidRPr="00FD0D62" w:rsidRDefault="00642D72"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Ngay sau vinh quang rực rỡ của Ngày Các Thánh, Hội Thánh chuyển sang một nhịp điệu </w:t>
      </w:r>
      <w:r w:rsidRPr="00FD0D62">
        <w:rPr>
          <w:rFonts w:ascii="Arial" w:hAnsi="Arial" w:cs="Arial"/>
          <w:bCs/>
          <w:color w:val="0D0D0D" w:themeColor="text1" w:themeTint="F2"/>
          <w:sz w:val="28"/>
          <w:szCs w:val="28"/>
        </w:rPr>
        <w:t>trầm lắng của tình yêu và lòng hiếu thảo</w:t>
      </w:r>
      <w:r w:rsidRPr="00FD0D62">
        <w:rPr>
          <w:rFonts w:ascii="Arial" w:hAnsi="Arial" w:cs="Arial"/>
          <w:color w:val="0D0D0D" w:themeColor="text1" w:themeTint="F2"/>
          <w:sz w:val="28"/>
          <w:szCs w:val="28"/>
        </w:rPr>
        <w:t>. Lễ Cầu Hồn mời gọi chúng ta hướng về những linh hồn đang được </w:t>
      </w:r>
      <w:r w:rsidRPr="00FD0D62">
        <w:rPr>
          <w:rFonts w:ascii="Arial" w:hAnsi="Arial" w:cs="Arial"/>
          <w:bCs/>
          <w:color w:val="0D0D0D" w:themeColor="text1" w:themeTint="F2"/>
          <w:sz w:val="28"/>
          <w:szCs w:val="28"/>
        </w:rPr>
        <w:t>thanh luyện</w:t>
      </w:r>
      <w:r w:rsidRPr="00FD0D62">
        <w:rPr>
          <w:rFonts w:ascii="Arial" w:hAnsi="Arial" w:cs="Arial"/>
          <w:color w:val="0D0D0D" w:themeColor="text1" w:themeTint="F2"/>
          <w:sz w:val="28"/>
          <w:szCs w:val="28"/>
        </w:rPr>
        <w:t> trong tình yêu thương công bằng và nhân từ của Thiên Chúa, đặc biệt là ông bà, cha mẹ, người thân và bạn hữu.</w:t>
      </w:r>
    </w:p>
    <w:p w:rsidR="00642D72" w:rsidRPr="00FD0D62" w:rsidRDefault="00642D72" w:rsidP="00AD5E44">
      <w:pPr>
        <w:pStyle w:val="NormalWeb"/>
        <w:numPr>
          <w:ilvl w:val="0"/>
          <w:numId w:val="13"/>
        </w:numPr>
        <w:shd w:val="clear" w:color="auto" w:fill="FFFFFF"/>
        <w:spacing w:before="0" w:beforeAutospacing="0"/>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Mầu Nhiệm Các Thánh Thông Công:</w:t>
      </w:r>
      <w:r w:rsidRPr="00FD0D62">
        <w:rPr>
          <w:rFonts w:ascii="Arial" w:hAnsi="Arial" w:cs="Arial"/>
          <w:color w:val="0D0D0D" w:themeColor="text1" w:themeTint="F2"/>
          <w:sz w:val="28"/>
          <w:szCs w:val="28"/>
        </w:rPr>
        <w:t> Đây là nền tảng thần học của Ngày Cầu Hồn. Tín điều này xác quyết rằng Hội Thánh là một thân thể duy nhất, bao gồm: </w:t>
      </w:r>
      <w:r w:rsidRPr="00FD0D62">
        <w:rPr>
          <w:rFonts w:ascii="Arial" w:hAnsi="Arial" w:cs="Arial"/>
          <w:bCs/>
          <w:color w:val="0D0D0D" w:themeColor="text1" w:themeTint="F2"/>
          <w:sz w:val="28"/>
          <w:szCs w:val="28"/>
        </w:rPr>
        <w:t>Hội Thánh Vinh Thắng</w:t>
      </w:r>
      <w:r w:rsidRPr="00FD0D62">
        <w:rPr>
          <w:rFonts w:ascii="Arial" w:hAnsi="Arial" w:cs="Arial"/>
          <w:color w:val="0D0D0D" w:themeColor="text1" w:themeTint="F2"/>
          <w:sz w:val="28"/>
          <w:szCs w:val="28"/>
        </w:rPr>
        <w:t> (Các Thánh trên trời), </w:t>
      </w:r>
      <w:r w:rsidRPr="00FD0D62">
        <w:rPr>
          <w:rFonts w:ascii="Arial" w:hAnsi="Arial" w:cs="Arial"/>
          <w:bCs/>
          <w:color w:val="0D0D0D" w:themeColor="text1" w:themeTint="F2"/>
          <w:sz w:val="28"/>
          <w:szCs w:val="28"/>
        </w:rPr>
        <w:t>Hội Thánh Đau Khổ</w:t>
      </w:r>
      <w:r w:rsidRPr="00FD0D62">
        <w:rPr>
          <w:rFonts w:ascii="Arial" w:hAnsi="Arial" w:cs="Arial"/>
          <w:color w:val="0D0D0D" w:themeColor="text1" w:themeTint="F2"/>
          <w:sz w:val="28"/>
          <w:szCs w:val="28"/>
        </w:rPr>
        <w:t> (các linh hồn trong luyện ngục), và </w:t>
      </w:r>
      <w:r w:rsidRPr="00FD0D62">
        <w:rPr>
          <w:rFonts w:ascii="Arial" w:hAnsi="Arial" w:cs="Arial"/>
          <w:bCs/>
          <w:color w:val="0D0D0D" w:themeColor="text1" w:themeTint="F2"/>
          <w:sz w:val="28"/>
          <w:szCs w:val="28"/>
        </w:rPr>
        <w:t>Hội Thánh Chiến Đấu</w:t>
      </w:r>
      <w:r w:rsidRPr="00FD0D62">
        <w:rPr>
          <w:rFonts w:ascii="Arial" w:hAnsi="Arial" w:cs="Arial"/>
          <w:color w:val="0D0D0D" w:themeColor="text1" w:themeTint="F2"/>
          <w:sz w:val="28"/>
          <w:szCs w:val="28"/>
        </w:rPr>
        <w:t> (chúng ta đang sống trên trần gian). Không ai bị lãng quên hay tách rời. Những lời kinh, những hy sinh, việc bác ái mà chúng ta dâng hôm nay là những </w:t>
      </w:r>
      <w:r w:rsidRPr="00FD0D62">
        <w:rPr>
          <w:rFonts w:ascii="Arial" w:hAnsi="Arial" w:cs="Arial"/>
          <w:bCs/>
          <w:color w:val="0D0D0D" w:themeColor="text1" w:themeTint="F2"/>
          <w:sz w:val="28"/>
          <w:szCs w:val="28"/>
        </w:rPr>
        <w:t>ân huệ thiêng liêng</w:t>
      </w:r>
      <w:r w:rsidRPr="00FD0D62">
        <w:rPr>
          <w:rFonts w:ascii="Arial" w:hAnsi="Arial" w:cs="Arial"/>
          <w:color w:val="0D0D0D" w:themeColor="text1" w:themeTint="F2"/>
          <w:sz w:val="28"/>
          <w:szCs w:val="28"/>
        </w:rPr>
        <w:t> giúp các linh hồn được mau chóng tiến vào Ánh Sáng vĩnh cửu. Ngược lại, khi họ vào Thiên Đàng, họ lại chuyển cầu đắc lực cho chúng ta. </w:t>
      </w:r>
      <w:r w:rsidRPr="00FD0D62">
        <w:rPr>
          <w:rFonts w:ascii="Arial" w:hAnsi="Arial" w:cs="Arial"/>
          <w:bCs/>
          <w:color w:val="0D0D0D" w:themeColor="text1" w:themeTint="F2"/>
          <w:sz w:val="28"/>
          <w:szCs w:val="28"/>
        </w:rPr>
        <w:t>Tình yêu vượt qua ranh giới của sự chết.</w:t>
      </w:r>
    </w:p>
    <w:p w:rsidR="00642D72" w:rsidRPr="00FD0D62" w:rsidRDefault="00642D72"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pict>
          <v:rect id="_x0000_i1037" style="width:0;height:1.5pt" o:hralign="center" o:hrstd="t" o:hr="t" fillcolor="#a0a0a0" stroked="f"/>
        </w:pict>
      </w:r>
    </w:p>
    <w:p w:rsidR="00642D72" w:rsidRPr="00FD0D62" w:rsidRDefault="00642D72" w:rsidP="00AD5E44">
      <w:pPr>
        <w:pStyle w:val="Heading3"/>
        <w:shd w:val="clear" w:color="auto" w:fill="FFFFFF"/>
        <w:spacing w:before="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II. CÁI CHẾT – CỬA NGÕ DẪN VÀO CUỘC TRỞ VỀ ĐÍCH THỰC</w:t>
      </w:r>
    </w:p>
    <w:p w:rsidR="00642D72" w:rsidRPr="00FD0D62" w:rsidRDefault="00642D72"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Đức Kitô đã xua tan nỗi sợ hãi về cái chết bằng lời tuyên bố đầy quyền năng: </w:t>
      </w:r>
      <w:r w:rsidRPr="00FD0D62">
        <w:rPr>
          <w:rFonts w:ascii="Arial" w:hAnsi="Arial" w:cs="Arial"/>
          <w:bCs/>
          <w:color w:val="0D0D0D" w:themeColor="text1" w:themeTint="F2"/>
          <w:sz w:val="28"/>
          <w:szCs w:val="28"/>
        </w:rPr>
        <w:t>“Ta là sự sống lại và là sự sống; ai tin vào Ta, dù có chết, cũng sẽ được sống.”</w:t>
      </w:r>
      <w:r w:rsidRPr="00FD0D62">
        <w:rPr>
          <w:rFonts w:ascii="Arial" w:hAnsi="Arial" w:cs="Arial"/>
          <w:color w:val="0D0D0D" w:themeColor="text1" w:themeTint="F2"/>
          <w:sz w:val="28"/>
          <w:szCs w:val="28"/>
        </w:rPr>
        <w:t> ($Ga 11,25$).</w:t>
      </w:r>
    </w:p>
    <w:p w:rsidR="00642D72" w:rsidRPr="00FD0D62" w:rsidRDefault="00642D72" w:rsidP="00AD5E44">
      <w:pPr>
        <w:pStyle w:val="Heading4"/>
        <w:shd w:val="clear" w:color="auto" w:fill="FFFFFF"/>
        <w:spacing w:before="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Phá Vỡ Định Kiến Về Sự Mất Mát</w:t>
      </w:r>
    </w:p>
    <w:p w:rsidR="00642D72" w:rsidRPr="00FD0D62" w:rsidRDefault="00642D72"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cái nhìn đức tin, cái chết không phải là dấu chấm hết, không phải là sự "mất đi" vô nghĩa. Thay vào đó, nó là một cuộc </w:t>
      </w:r>
      <w:r w:rsidRPr="00FD0D62">
        <w:rPr>
          <w:rFonts w:ascii="Arial" w:hAnsi="Arial" w:cs="Arial"/>
          <w:bCs/>
          <w:color w:val="0D0D0D" w:themeColor="text1" w:themeTint="F2"/>
          <w:sz w:val="28"/>
          <w:szCs w:val="28"/>
        </w:rPr>
        <w:t>“trở về”</w:t>
      </w:r>
      <w:r w:rsidRPr="00FD0D62">
        <w:rPr>
          <w:rFonts w:ascii="Arial" w:hAnsi="Arial" w:cs="Arial"/>
          <w:color w:val="0D0D0D" w:themeColor="text1" w:themeTint="F2"/>
          <w:sz w:val="28"/>
          <w:szCs w:val="28"/>
        </w:rPr>
        <w:t> được mong chờ, là lúc linh hồn gặp gỡ Đấng đã tạo dựng nên mình. Sự sống lại của Đức Giêsu là </w:t>
      </w:r>
      <w:r w:rsidRPr="00FD0D62">
        <w:rPr>
          <w:rFonts w:ascii="Arial" w:hAnsi="Arial" w:cs="Arial"/>
          <w:bCs/>
          <w:color w:val="0D0D0D" w:themeColor="text1" w:themeTint="F2"/>
          <w:sz w:val="28"/>
          <w:szCs w:val="28"/>
        </w:rPr>
        <w:t>bảo chứng không thể lay chuyển</w:t>
      </w:r>
      <w:r w:rsidRPr="00FD0D62">
        <w:rPr>
          <w:rFonts w:ascii="Arial" w:hAnsi="Arial" w:cs="Arial"/>
          <w:color w:val="0D0D0D" w:themeColor="text1" w:themeTint="F2"/>
          <w:sz w:val="28"/>
          <w:szCs w:val="28"/>
        </w:rPr>
        <w:t> cho niềm hy vọng của chúng ta.</w:t>
      </w:r>
    </w:p>
    <w:p w:rsidR="00642D72" w:rsidRPr="00FD0D62" w:rsidRDefault="00642D72" w:rsidP="00AD5E44">
      <w:pPr>
        <w:pStyle w:val="NormalWeb"/>
        <w:numPr>
          <w:ilvl w:val="0"/>
          <w:numId w:val="14"/>
        </w:numPr>
        <w:shd w:val="clear" w:color="auto" w:fill="FFFFFF"/>
        <w:spacing w:before="0" w:beforeAutospacing="0"/>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Ký Ức và Hy Vọng:</w:t>
      </w:r>
      <w:r w:rsidRPr="00FD0D62">
        <w:rPr>
          <w:rFonts w:ascii="Arial" w:hAnsi="Arial" w:cs="Arial"/>
          <w:color w:val="0D0D0D" w:themeColor="text1" w:themeTint="F2"/>
          <w:sz w:val="28"/>
          <w:szCs w:val="28"/>
        </w:rPr>
        <w:t> Khi chúng ta lặng lẽ bước đi giữa Đất Thánh (nghĩa trang), ta không chỉ mang theo nỗi nhớ (ký ức) mà còn mang theo </w:t>
      </w:r>
      <w:r w:rsidRPr="00FD0D62">
        <w:rPr>
          <w:rFonts w:ascii="Arial" w:hAnsi="Arial" w:cs="Arial"/>
          <w:bCs/>
          <w:color w:val="0D0D0D" w:themeColor="text1" w:themeTint="F2"/>
          <w:sz w:val="28"/>
          <w:szCs w:val="28"/>
        </w:rPr>
        <w:t>niềm tin mạnh mẽ</w:t>
      </w:r>
      <w:r w:rsidRPr="00FD0D62">
        <w:rPr>
          <w:rFonts w:ascii="Arial" w:hAnsi="Arial" w:cs="Arial"/>
          <w:color w:val="0D0D0D" w:themeColor="text1" w:themeTint="F2"/>
          <w:sz w:val="28"/>
          <w:szCs w:val="28"/>
        </w:rPr>
        <w:t xml:space="preserve"> (hy vọng) rằng: những người thân của chúng </w:t>
      </w:r>
      <w:r w:rsidRPr="00FD0D62">
        <w:rPr>
          <w:rFonts w:ascii="Arial" w:hAnsi="Arial" w:cs="Arial"/>
          <w:color w:val="0D0D0D" w:themeColor="text1" w:themeTint="F2"/>
          <w:sz w:val="28"/>
          <w:szCs w:val="28"/>
        </w:rPr>
        <w:lastRenderedPageBreak/>
        <w:t>ta đang nghỉ ngơi, chờ đợi ngày thân xác được biến đổi để được sống lại vinh hiển. Mỗi ngọn nến, nén nhang thắp lên là một </w:t>
      </w:r>
      <w:r w:rsidRPr="00FD0D62">
        <w:rPr>
          <w:rFonts w:ascii="Arial" w:hAnsi="Arial" w:cs="Arial"/>
          <w:bCs/>
          <w:color w:val="0D0D0D" w:themeColor="text1" w:themeTint="F2"/>
          <w:sz w:val="28"/>
          <w:szCs w:val="28"/>
        </w:rPr>
        <w:t>lời tuyên xưng đức tin</w:t>
      </w:r>
      <w:r w:rsidRPr="00FD0D62">
        <w:rPr>
          <w:rFonts w:ascii="Arial" w:hAnsi="Arial" w:cs="Arial"/>
          <w:color w:val="0D0D0D" w:themeColor="text1" w:themeTint="F2"/>
          <w:sz w:val="28"/>
          <w:szCs w:val="28"/>
        </w:rPr>
        <w:t> vào sự phục sinh.</w:t>
      </w:r>
    </w:p>
    <w:p w:rsidR="00642D72" w:rsidRPr="00FD0D62" w:rsidRDefault="00642D72" w:rsidP="00AD5E44">
      <w:pPr>
        <w:pStyle w:val="Heading4"/>
        <w:shd w:val="clear" w:color="auto" w:fill="FFFFFF"/>
        <w:spacing w:before="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Sức Mạnh Của Tình Yêu Vượt Qua Sự Chết</w:t>
      </w:r>
    </w:p>
    <w:p w:rsidR="00642D72" w:rsidRPr="00FD0D62" w:rsidRDefault="00642D72"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Thánh Kinh đã khẳng định: </w:t>
      </w:r>
      <w:r w:rsidRPr="00FD0D62">
        <w:rPr>
          <w:rFonts w:ascii="Arial" w:hAnsi="Arial" w:cs="Arial"/>
          <w:bCs/>
          <w:color w:val="0D0D0D" w:themeColor="text1" w:themeTint="F2"/>
          <w:sz w:val="28"/>
          <w:szCs w:val="28"/>
        </w:rPr>
        <w:t>“Tình yêu mạnh hơn sự chết.”</w:t>
      </w:r>
      <w:r w:rsidRPr="00FD0D62">
        <w:rPr>
          <w:rFonts w:ascii="Arial" w:hAnsi="Arial" w:cs="Arial"/>
          <w:color w:val="0D0D0D" w:themeColor="text1" w:themeTint="F2"/>
          <w:sz w:val="28"/>
          <w:szCs w:val="28"/>
        </w:rPr>
        <w:t> ($Diễm Ca 8,6$). Đây là chân lý mà tháng 11 mời gọi chúng ta đào sâu.</w:t>
      </w:r>
    </w:p>
    <w:p w:rsidR="00642D72" w:rsidRPr="00FD0D62" w:rsidRDefault="00642D72" w:rsidP="00AD5E44">
      <w:pPr>
        <w:pStyle w:val="NormalWeb"/>
        <w:numPr>
          <w:ilvl w:val="0"/>
          <w:numId w:val="15"/>
        </w:numPr>
        <w:shd w:val="clear" w:color="auto" w:fill="FFFFFF"/>
        <w:spacing w:before="0" w:beforeAutospacing="0"/>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Sợi Dây Liên Kết:</w:t>
      </w:r>
      <w:r w:rsidRPr="00FD0D62">
        <w:rPr>
          <w:rFonts w:ascii="Arial" w:hAnsi="Arial" w:cs="Arial"/>
          <w:color w:val="0D0D0D" w:themeColor="text1" w:themeTint="F2"/>
          <w:sz w:val="28"/>
          <w:szCs w:val="28"/>
        </w:rPr>
        <w:t> Tình yêu thương chúng ta dành cho người đã khuất không tan biến theo thời gian, mà được thánh hóa và biến thành </w:t>
      </w:r>
      <w:r w:rsidRPr="00FD0D62">
        <w:rPr>
          <w:rFonts w:ascii="Arial" w:hAnsi="Arial" w:cs="Arial"/>
          <w:bCs/>
          <w:color w:val="0D0D0D" w:themeColor="text1" w:themeTint="F2"/>
          <w:sz w:val="28"/>
          <w:szCs w:val="28"/>
        </w:rPr>
        <w:t>lời cầu nguyện</w:t>
      </w:r>
      <w:r w:rsidRPr="00FD0D62">
        <w:rPr>
          <w:rFonts w:ascii="Arial" w:hAnsi="Arial" w:cs="Arial"/>
          <w:color w:val="0D0D0D" w:themeColor="text1" w:themeTint="F2"/>
          <w:sz w:val="28"/>
          <w:szCs w:val="28"/>
        </w:rPr>
        <w:t>. Khi ta dâng một Lễ cầu hồn, làm một việc bác ái vì ý chỉ các linh hồn, ta đang thực hiện một </w:t>
      </w:r>
      <w:r w:rsidRPr="00FD0D62">
        <w:rPr>
          <w:rFonts w:ascii="Arial" w:hAnsi="Arial" w:cs="Arial"/>
          <w:bCs/>
          <w:color w:val="0D0D0D" w:themeColor="text1" w:themeTint="F2"/>
          <w:sz w:val="28"/>
          <w:szCs w:val="28"/>
        </w:rPr>
        <w:t>phép lạ của tình yêu</w:t>
      </w:r>
      <w:r w:rsidRPr="00FD0D62">
        <w:rPr>
          <w:rFonts w:ascii="Arial" w:hAnsi="Arial" w:cs="Arial"/>
          <w:color w:val="0D0D0D" w:themeColor="text1" w:themeTint="F2"/>
          <w:sz w:val="28"/>
          <w:szCs w:val="28"/>
        </w:rPr>
        <w:t>, cho phép nó vượt qua bức màn ngăn cách của sự chết. Đó là lời thì thầm: </w:t>
      </w:r>
      <w:r w:rsidRPr="00FD0D62">
        <w:rPr>
          <w:rFonts w:ascii="Arial" w:hAnsi="Arial" w:cs="Arial"/>
          <w:i/>
          <w:iCs/>
          <w:color w:val="0D0D0D" w:themeColor="text1" w:themeTint="F2"/>
          <w:sz w:val="28"/>
          <w:szCs w:val="28"/>
        </w:rPr>
        <w:t>“Con/Cháu vẫn nhớ, vẫn yêu, và vẫn tin rằng chúng ta sẽ gặp lại nhau trong ánh sáng vĩnh cửu.”</w:t>
      </w:r>
    </w:p>
    <w:p w:rsidR="00642D72" w:rsidRPr="00FD0D62" w:rsidRDefault="00642D72"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pict>
          <v:rect id="_x0000_i1038" style="width:0;height:1.5pt" o:hralign="center" o:hrstd="t" o:hr="t" fillcolor="#a0a0a0" stroked="f"/>
        </w:pict>
      </w:r>
    </w:p>
    <w:p w:rsidR="00642D72" w:rsidRPr="00FD0D62" w:rsidRDefault="00642D72" w:rsidP="00AD5E44">
      <w:pPr>
        <w:pStyle w:val="Heading3"/>
        <w:shd w:val="clear" w:color="auto" w:fill="FFFFFF"/>
        <w:spacing w:before="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III. SỐNG ƠN GỌI NÊN THÁNH VÀ ĐẠO HIẾU HÔM NAY</w:t>
      </w:r>
    </w:p>
    <w:p w:rsidR="00642D72" w:rsidRPr="00FD0D62" w:rsidRDefault="00642D72"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11 không chỉ là tháng để nhìn về quá khứ và tương lai, mà còn là lời mời gọi </w:t>
      </w:r>
      <w:r w:rsidRPr="00FD0D62">
        <w:rPr>
          <w:rFonts w:ascii="Arial" w:hAnsi="Arial" w:cs="Arial"/>
          <w:bCs/>
          <w:color w:val="0D0D0D" w:themeColor="text1" w:themeTint="F2"/>
          <w:sz w:val="28"/>
          <w:szCs w:val="28"/>
        </w:rPr>
        <w:t>sống trọn vẹn hiện tại</w:t>
      </w:r>
      <w:r w:rsidRPr="00FD0D62">
        <w:rPr>
          <w:rFonts w:ascii="Arial" w:hAnsi="Arial" w:cs="Arial"/>
          <w:color w:val="0D0D0D" w:themeColor="text1" w:themeTint="F2"/>
          <w:sz w:val="28"/>
          <w:szCs w:val="28"/>
        </w:rPr>
        <w:t> theo tinh thần thánh thiện.</w:t>
      </w:r>
    </w:p>
    <w:p w:rsidR="00642D72" w:rsidRPr="00FD0D62" w:rsidRDefault="00642D72" w:rsidP="00AD5E44">
      <w:pPr>
        <w:pStyle w:val="Heading4"/>
        <w:shd w:val="clear" w:color="auto" w:fill="FFFFFF"/>
        <w:spacing w:before="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Thừa Hưởng Ngọn Lửa Đức Tin</w:t>
      </w:r>
    </w:p>
    <w:p w:rsidR="00642D72" w:rsidRPr="00FD0D62" w:rsidRDefault="00642D72"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các Thánh là những người đã về đích trọn lành, thì những người thân đã khuất của chúng ta chính là những </w:t>
      </w:r>
      <w:r w:rsidRPr="00FD0D62">
        <w:rPr>
          <w:rFonts w:ascii="Arial" w:hAnsi="Arial" w:cs="Arial"/>
          <w:bCs/>
          <w:color w:val="0D0D0D" w:themeColor="text1" w:themeTint="F2"/>
          <w:sz w:val="28"/>
          <w:szCs w:val="28"/>
        </w:rPr>
        <w:t>thầy dạy đầu tiên</w:t>
      </w:r>
      <w:r w:rsidRPr="00FD0D62">
        <w:rPr>
          <w:rFonts w:ascii="Arial" w:hAnsi="Arial" w:cs="Arial"/>
          <w:color w:val="0D0D0D" w:themeColor="text1" w:themeTint="F2"/>
          <w:sz w:val="28"/>
          <w:szCs w:val="28"/>
        </w:rPr>
        <w:t> về đức tin, là ngọn lửa đã nhen nhóm và truyền lại cho chúng ta.</w:t>
      </w:r>
    </w:p>
    <w:p w:rsidR="00642D72" w:rsidRPr="00FD0D62" w:rsidRDefault="00642D72" w:rsidP="00AD5E44">
      <w:pPr>
        <w:pStyle w:val="NormalWeb"/>
        <w:numPr>
          <w:ilvl w:val="0"/>
          <w:numId w:val="16"/>
        </w:numPr>
        <w:shd w:val="clear" w:color="auto" w:fill="FFFFFF"/>
        <w:spacing w:before="0" w:beforeAutospacing="0"/>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Tiếp Nối Di Sản:</w:t>
      </w:r>
      <w:r w:rsidRPr="00FD0D62">
        <w:rPr>
          <w:rFonts w:ascii="Arial" w:hAnsi="Arial" w:cs="Arial"/>
          <w:color w:val="0D0D0D" w:themeColor="text1" w:themeTint="F2"/>
          <w:sz w:val="28"/>
          <w:szCs w:val="28"/>
        </w:rPr>
        <w:t> Chúng ta được mời gọi không chỉ tưởng nhớ, mà còn </w:t>
      </w:r>
      <w:r w:rsidRPr="00FD0D62">
        <w:rPr>
          <w:rFonts w:ascii="Arial" w:hAnsi="Arial" w:cs="Arial"/>
          <w:bCs/>
          <w:color w:val="0D0D0D" w:themeColor="text1" w:themeTint="F2"/>
          <w:sz w:val="28"/>
          <w:szCs w:val="28"/>
        </w:rPr>
        <w:t>tiếp nối</w:t>
      </w:r>
      <w:r w:rsidRPr="00FD0D62">
        <w:rPr>
          <w:rFonts w:ascii="Arial" w:hAnsi="Arial" w:cs="Arial"/>
          <w:color w:val="0D0D0D" w:themeColor="text1" w:themeTint="F2"/>
          <w:sz w:val="28"/>
          <w:szCs w:val="28"/>
        </w:rPr>
        <w:t> di sản của họ. Đó là con đường của sự tha thứ vô điều kiện, của lòng bác ái âm thầm, của sự dấn thân cho gia đình và cộng đồng, và sự tín thác tuyệt đối vào Chúa. </w:t>
      </w:r>
      <w:r w:rsidRPr="00FD0D62">
        <w:rPr>
          <w:rFonts w:ascii="Arial" w:hAnsi="Arial" w:cs="Arial"/>
          <w:bCs/>
          <w:color w:val="0D0D0D" w:themeColor="text1" w:themeTint="F2"/>
          <w:sz w:val="28"/>
          <w:szCs w:val="28"/>
        </w:rPr>
        <w:t>Sự thánh thiện của con cái chính là niềm vui lớn nhất của cha mẹ trên trời.</w:t>
      </w:r>
    </w:p>
    <w:p w:rsidR="00642D72" w:rsidRPr="00FD0D62" w:rsidRDefault="00642D72" w:rsidP="00AD5E44">
      <w:pPr>
        <w:pStyle w:val="Heading4"/>
        <w:shd w:val="clear" w:color="auto" w:fill="FFFFFF"/>
        <w:spacing w:before="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Sống Đạo Hiếu Trong Hiện Tại</w:t>
      </w:r>
    </w:p>
    <w:p w:rsidR="00642D72" w:rsidRPr="00FD0D62" w:rsidRDefault="00642D72"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Kinh Thánh: </w:t>
      </w:r>
      <w:r w:rsidRPr="00FD0D62">
        <w:rPr>
          <w:rFonts w:ascii="Arial" w:hAnsi="Arial" w:cs="Arial"/>
          <w:bCs/>
          <w:color w:val="0D0D0D" w:themeColor="text1" w:themeTint="F2"/>
          <w:sz w:val="28"/>
          <w:szCs w:val="28"/>
        </w:rPr>
        <w:t>“Hãy thảo kính cha mẹ, để ngươi được hạnh phúc.”</w:t>
      </w:r>
      <w:r w:rsidRPr="00FD0D62">
        <w:rPr>
          <w:rFonts w:ascii="Arial" w:hAnsi="Arial" w:cs="Arial"/>
          <w:color w:val="0D0D0D" w:themeColor="text1" w:themeTint="F2"/>
          <w:sz w:val="28"/>
          <w:szCs w:val="28"/>
        </w:rPr>
        <w:t> ($Ep 6,2$) không chỉ áp dụng cho người đang sống. Tháng 11 nhắc ta:</w:t>
      </w:r>
    </w:p>
    <w:p w:rsidR="00642D72" w:rsidRPr="00FD0D62" w:rsidRDefault="00642D72" w:rsidP="00AD5E44">
      <w:pPr>
        <w:pStyle w:val="NormalWeb"/>
        <w:numPr>
          <w:ilvl w:val="0"/>
          <w:numId w:val="17"/>
        </w:numPr>
        <w:shd w:val="clear" w:color="auto" w:fill="FFFFFF"/>
        <w:spacing w:before="0" w:beforeAutospacing="0"/>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Thảo Kính Khi Còn Có Thể:</w:t>
      </w:r>
      <w:r w:rsidRPr="00FD0D62">
        <w:rPr>
          <w:rFonts w:ascii="Arial" w:hAnsi="Arial" w:cs="Arial"/>
          <w:color w:val="0D0D0D" w:themeColor="text1" w:themeTint="F2"/>
          <w:sz w:val="28"/>
          <w:szCs w:val="28"/>
        </w:rPr>
        <w:t> Trân trọng từng giây phút được ở bên nhau. Hãy nói lời yêu thương, xin lỗi, cảm ơn </w:t>
      </w:r>
      <w:r w:rsidRPr="00FD0D62">
        <w:rPr>
          <w:rFonts w:ascii="Arial" w:hAnsi="Arial" w:cs="Arial"/>
          <w:i/>
          <w:iCs/>
          <w:color w:val="0D0D0D" w:themeColor="text1" w:themeTint="F2"/>
          <w:sz w:val="28"/>
          <w:szCs w:val="28"/>
        </w:rPr>
        <w:t>khi còn có thể</w:t>
      </w:r>
      <w:r w:rsidRPr="00FD0D62">
        <w:rPr>
          <w:rFonts w:ascii="Arial" w:hAnsi="Arial" w:cs="Arial"/>
          <w:color w:val="0D0D0D" w:themeColor="text1" w:themeTint="F2"/>
          <w:sz w:val="28"/>
          <w:szCs w:val="28"/>
        </w:rPr>
        <w:t>.</w:t>
      </w:r>
    </w:p>
    <w:p w:rsidR="00642D72" w:rsidRPr="00FD0D62" w:rsidRDefault="00642D72" w:rsidP="00AD5E44">
      <w:pPr>
        <w:pStyle w:val="NormalWeb"/>
        <w:numPr>
          <w:ilvl w:val="0"/>
          <w:numId w:val="17"/>
        </w:numPr>
        <w:shd w:val="clear" w:color="auto" w:fill="FFFFFF"/>
        <w:spacing w:before="0" w:beforeAutospacing="0"/>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Thảo Kính Khi Đã Khuất:</w:t>
      </w:r>
      <w:r w:rsidRPr="00FD0D62">
        <w:rPr>
          <w:rFonts w:ascii="Arial" w:hAnsi="Arial" w:cs="Arial"/>
          <w:color w:val="0D0D0D" w:themeColor="text1" w:themeTint="F2"/>
          <w:sz w:val="28"/>
          <w:szCs w:val="28"/>
        </w:rPr>
        <w:t xml:space="preserve"> Tiếp tục cầu nguyện và dâng Lễ là hành động hiếu thảo cao đẹp nhất, bày tỏ lòng biết ơn đối với công ơn dưỡng </w:t>
      </w:r>
      <w:r w:rsidRPr="00FD0D62">
        <w:rPr>
          <w:rFonts w:ascii="Arial" w:hAnsi="Arial" w:cs="Arial"/>
          <w:color w:val="0D0D0D" w:themeColor="text1" w:themeTint="F2"/>
          <w:sz w:val="28"/>
          <w:szCs w:val="28"/>
        </w:rPr>
        <w:lastRenderedPageBreak/>
        <w:t>dục mà ta không bao giờ trả hết. </w:t>
      </w:r>
      <w:r w:rsidRPr="00FD0D62">
        <w:rPr>
          <w:rFonts w:ascii="Arial" w:hAnsi="Arial" w:cs="Arial"/>
          <w:bCs/>
          <w:color w:val="0D0D0D" w:themeColor="text1" w:themeTint="F2"/>
          <w:sz w:val="28"/>
          <w:szCs w:val="28"/>
        </w:rPr>
        <w:t>Sự bình an của người đã khuất là lời mời gọi tha thiết cho người đang sống hãy sống tốt hơn, thánh thiện hơn mỗi ngày.</w:t>
      </w:r>
    </w:p>
    <w:p w:rsidR="00642D72" w:rsidRPr="00FD0D62" w:rsidRDefault="00642D72" w:rsidP="00AD5E44">
      <w:pPr>
        <w:pStyle w:val="Heading3"/>
        <w:shd w:val="clear" w:color="auto" w:fill="FFFFFF"/>
        <w:spacing w:before="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Nguyện Cuối Cùng – Hướng Về Điểm Hẹn Vĩnh Cửu</w:t>
      </w:r>
    </w:p>
    <w:p w:rsidR="00642D72" w:rsidRPr="00FD0D62" w:rsidRDefault="00642D72"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ngày kia, hành trình trần gian của chúng ta sẽ kết thúc. Tất cả sẽ cùng nhau quy tụ tại </w:t>
      </w:r>
      <w:r w:rsidRPr="00FD0D62">
        <w:rPr>
          <w:rFonts w:ascii="Arial" w:hAnsi="Arial" w:cs="Arial"/>
          <w:bCs/>
          <w:color w:val="0D0D0D" w:themeColor="text1" w:themeTint="F2"/>
          <w:sz w:val="28"/>
          <w:szCs w:val="28"/>
        </w:rPr>
        <w:t>quê trời</w:t>
      </w:r>
      <w:r w:rsidRPr="00FD0D62">
        <w:rPr>
          <w:rFonts w:ascii="Arial" w:hAnsi="Arial" w:cs="Arial"/>
          <w:color w:val="0D0D0D" w:themeColor="text1" w:themeTint="F2"/>
          <w:sz w:val="28"/>
          <w:szCs w:val="28"/>
        </w:rPr>
        <w:t>, nơi đã được Chúa Cha hứa ban, nơi </w:t>
      </w:r>
      <w:r w:rsidRPr="00FD0D62">
        <w:rPr>
          <w:rFonts w:ascii="Arial" w:hAnsi="Arial" w:cs="Arial"/>
          <w:bCs/>
          <w:color w:val="0D0D0D" w:themeColor="text1" w:themeTint="F2"/>
          <w:sz w:val="28"/>
          <w:szCs w:val="28"/>
        </w:rPr>
        <w:t>“sẽ không còn tang tóc, kêu than hay đau khổ nữa”</w:t>
      </w:r>
      <w:r w:rsidRPr="00FD0D62">
        <w:rPr>
          <w:rFonts w:ascii="Arial" w:hAnsi="Arial" w:cs="Arial"/>
          <w:color w:val="0D0D0D" w:themeColor="text1" w:themeTint="F2"/>
          <w:sz w:val="28"/>
          <w:szCs w:val="28"/>
        </w:rPr>
        <w:t> ($Kh 21,4$). Đó là điểm hẹn của mọi linh hồn, nơi thời gian ngừng lại trong </w:t>
      </w:r>
      <w:r w:rsidRPr="00FD0D62">
        <w:rPr>
          <w:rFonts w:ascii="Arial" w:hAnsi="Arial" w:cs="Arial"/>
          <w:bCs/>
          <w:color w:val="0D0D0D" w:themeColor="text1" w:themeTint="F2"/>
          <w:sz w:val="28"/>
          <w:szCs w:val="28"/>
        </w:rPr>
        <w:t>Ánh Sáng Vĩnh Cửu</w:t>
      </w:r>
      <w:r w:rsidRPr="00FD0D62">
        <w:rPr>
          <w:rFonts w:ascii="Arial" w:hAnsi="Arial" w:cs="Arial"/>
          <w:color w:val="0D0D0D" w:themeColor="text1" w:themeTint="F2"/>
          <w:sz w:val="28"/>
          <w:szCs w:val="28"/>
        </w:rPr>
        <w:t>, nơi tình yêu được hoàn tất một cách viên mãn.</w:t>
      </w:r>
    </w:p>
    <w:p w:rsidR="00642D72" w:rsidRPr="00FD0D62" w:rsidRDefault="00642D72" w:rsidP="00AD5E44">
      <w:pPr>
        <w:pStyle w:val="NormalWeb"/>
        <w:shd w:val="clear" w:color="auto" w:fill="FFFFFF"/>
        <w:spacing w:before="0" w:beforeAutospacing="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SAO NGƯỜI GIÀU ÍT KHOE CỦA?</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giàu có thực sự thường mang theo một lớp vỏ bọc vô hình: sự im lặng. Đây là một nghịch lý thú vị trong xã hội hiện đại, nơi mà mọi người luôn được khuyến khích phô bày, chứng minh bản thân qua những thứ hữu hình. Tuy nhiên, quan sát những người nắm giữ khối tài sản lớn và bền vững, ta thường thấy họ chọn sống kín đáo, thậm chí tối giản. Hiện tượng này không phải do sự keo kiệt hay tính cách hướng nội, mà là kết quả của một quá trình trải nghiệm và giác ngộ sâu sắc về giá trị thực của đồng tiền và cuộc sống. Càng nhiều tiền, người ta càng yên lặng, và sự yên lặng đó chính là một tài sản chiến lược.</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khác biệt rõ ràng nhất nằm ở động cơ hành động. Người mới có chút tiền, hoặc những người vừa vượt qua ngưỡng thiếu thốn, thường mang trong mình một nhu cầu cấp thiết là chứng minh sự thành công của mình với thế giới. Họ háo hức trưng bày bằng đồ hiệu, xe xịn, đồng hồ đắt tiền hay những bữa ăn xa hoa không ngừng nghỉ. Sự phô trương này là một hành động mang tính xã hội, nhằm khẳng định địa vị mới, tìm kiếm sự công nhận và củng cố cảm giác an toàn mong manh. Đối với họ, giá trị của cải nằm ở sự ngưỡng mộ và ganh tị mà nó tạo ra từ bên ngoài. Mất đi những biểu tượng đó, họ cảm thấy mất đi chính bản thân mình, bởi lẽ sự tự tin của họ vẫn đang được xây dựng dựa trên phản hồi của người khác. Sự ồn ào này không phải là dấu hiệu của sự đủ đầy, mà là tiếng gọi khẩn thiết của một cái tôi đang đi tìm sự xác nhận.</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Ngược lại, người từng mất tiền, người đã trải qua những thăng trầm khốc liệt của thị trường và cuộc sống, lại chỉ muốn giữ mình bình thản giữa đám </w:t>
      </w:r>
      <w:r w:rsidRPr="00FD0D62">
        <w:rPr>
          <w:rFonts w:ascii="Arial" w:eastAsia="Times New Roman" w:hAnsi="Arial" w:cs="Arial"/>
          <w:color w:val="0D0D0D" w:themeColor="text1" w:themeTint="F2"/>
          <w:sz w:val="28"/>
          <w:szCs w:val="28"/>
        </w:rPr>
        <w:lastRenderedPageBreak/>
        <w:t>đông. Họ từng biết cảm giác có rồi mất, từng hiểu rằng vật chất có thể đến nhanh rồi đi cũng nhanh. Sự nhận biết đó tạo ra một sự chuyển đổi căn bản trong tâm lý: từ tìm kiếm giá trị bên ngoài sang xây dựng sự vững chãi từ bên trong. Họ hiểu rằng sự phô trương không mua được an toàn thực sự, cũng không mang lại sự tôn trọng chân thành. Tôn trọng thực sự đến từ năng lực, trí tuệ, và phẩm hạnh, những thứ không thể mua bằng tiền hay được quảng cáo bằng đồ hiệu. Chính vì đã trải qua nỗi đau mất mát, họ nhận ra sự tập trung và bảo vệ nguồn lực quý giá hơn nhiều so với việc sử dụng chúng để tạo ra ấn tượng chớp nhoáng. Họ đã học được rằng sự chú ý của công chúng thường là một chi phí, chứ không phải một lợi ích.</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Giá trị thật của sự giàu có, theo quan niệm của những người giàu thâm niên, không nằm ở thứ khoe ra, mà ở thứ giữ được: sự tập trung, sự riêng tư, và năng lượng tinh thần. Khoe khoang tài sản đồng nghĩa với việc lãng phí thời gian và sức lực vào việc quản lý hình ảnh công khai, đối phó với sự dòm ngó, và tạo ra những rủi ro không cần thiết. Người giàu thật thường chọn sống tối giản, không phải vì họ không thể tiêu xài, mà vì họ hiểu tiêu thế nào để tiền sinh ra tiền. Mọi quyết định chi tiêu của họ đều mang tính chiến lược, hướng đến việc đầu tư vào những thứ bền vững và phi vật chất: tài sản có khả năng sinh lời, sức khỏe thể chất và tinh thần, giáo dục liên tục cho bản thân và con cái, và cuối cùng là mối quan hệ chất lượng dựa trên sự tin cậy và giá trị chung.</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Sức khỏe là tài sản không thể định giá, và việc đầu tư vào nó bằng thời gian, chế độ ăn uống và luyện tập là một ưu tiên hàng đầu, dù người khác có thấy hay không. Giáo dục không phải là bằng cấp mà là khả năng học hỏi và thích ứng liên tục với thế giới thay đổi. Những mối quan hệ chất lượng, được xây dựng trên sự chân thành và hỗ trợ lẫn nhau, là lưới an toàn vô giá khi biến động xảy ra. Những khoản đầu tư này ít khi được phô bày trên mạng xã hội, nhưng chúng là nền tảng kiên cố giúp họ duy trì vị thế vững vàng ngay cả khi mọi thứ xung quanh biến động. Đối với họ, sự giàu có không nằm ở tủ đồ hiệu lấp lánh, mà ở khả năng tự do hành động và khả năng phục hồi sau thất bại.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Bên cạnh đó, sự im lặng còn là một cơ chế tự bảo vệ. Trong một thế giới đầy rẫy thông tin, việc giữ kín tài chính và kế hoạch kinh doanh giúp người giàu tránh được những cám dỗ, những lời mời chào không cần thiết, và sự nhòm ngó của những người có ý đồ không tốt. Sự kín đáo tạo ra một không gian cá nhân để họ tập trung vào việc tạo ra giá trị thực sự, thay vì phải chạy theo những kỳ vọng xã hội về một lối sống hào nhoáng. Khi một người đã </w:t>
      </w:r>
      <w:r w:rsidRPr="00FD0D62">
        <w:rPr>
          <w:rFonts w:ascii="Arial" w:eastAsia="Times New Roman" w:hAnsi="Arial" w:cs="Arial"/>
          <w:color w:val="0D0D0D" w:themeColor="text1" w:themeTint="F2"/>
          <w:sz w:val="28"/>
          <w:szCs w:val="28"/>
        </w:rPr>
        <w:lastRenderedPageBreak/>
        <w:t>đạt đến trạng thái đủ đầy với chính mình, nhu cầu chứng minh với người khác sẽ tự động biến mất. Sự tự tin được nội hóa hoàn toàn, trở thành một nguồn năng lượng tĩnh lặng, không cần bất kỳ sự công nhận bên ngoài nào để tồn tại. Họ không cần chứng minh sự thành công của mình, vì thành công đó đã được kiểm chứng qua sự ổn định của cuộc sống và sự bền vững của tài sản họ nắm giữ.</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nên, nếu một người đang bắt đầu hành trình tài chính, lời khuyên quý giá nhất là hãy chọn im lặng mà làm, thay vì ồn ào mà không vững. Hãy học cách chuyển hóa động lực từ việc "muốn người khác thấy mình giàu" sang "muốn mình thực sự giàu có và an toàn." Sự im lặng không chỉ bảo vệ tài sản mà còn bảo vệ tâm trí, cho phép sự tập trung cao độ vào những việc tạo ra giá trị dài hạn. Sự tĩnh lặng đó cho phép họ nghe rõ tiếng nói bên trong, đưa ra những quyết định sáng suốt và kiên định đi theo con đường đã chọn, bất chấp những lời bàn tán hay xu hướng nhất thời của xã hội.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yên lặng của người giàu không phải do thiếu điều để nói hay thiếu của cải để khoe, mà là vì họ đã học được một bài học quan trọng nhất: điều gì mới thật sự đáng để giữ gìn. Đó là sự bình an nội tại, sự tự do tài chính bền vững, và khả năng sống một cuộc đời có ý nghĩa, không bị trói buộc bởi những đánh giá hời hợt từ bên ngoài.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RĂN CỦA TRÁI TIM: YÊU, GIỮ VÀ BUÔNG</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sống một đời trọn vẹn trên cõi nhân gian đầy biến động này, người ta thường tìm kiếm những công thức, những quy tắc cứng rắn hoặc những triết lý vĩ mô. Nhưng có lẽ, điều cốt lõi nhất lại nằm trong ba bài học giản dị mà sâu sắc, ba điều răn của trái tim buộc ta phải học, phải thấm thía qua từng nhịp thở, từng trải nghiệm. Ba bài học đó không tách rời mà là một dòng chảy liên tục, một vòng tròn khép kín từ sự đón nhận đến sự tận hiến và cuối cùng là sự giải thoát.</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Bài học đầu tiên, và có lẽ là khó khăn nhất, chính là </w:t>
      </w:r>
      <w:r w:rsidRPr="00FD0D62">
        <w:rPr>
          <w:rFonts w:ascii="Arial" w:eastAsia="Times New Roman" w:hAnsi="Arial" w:cs="Arial"/>
          <w:bCs/>
          <w:color w:val="0D0D0D" w:themeColor="text1" w:themeTint="F2"/>
          <w:sz w:val="28"/>
          <w:szCs w:val="28"/>
        </w:rPr>
        <w:t>biết yêu những gì thuộc về con người, dù chúng mong manh và hữu hạn</w:t>
      </w:r>
      <w:r w:rsidRPr="00FD0D62">
        <w:rPr>
          <w:rFonts w:ascii="Arial" w:eastAsia="Times New Roman" w:hAnsi="Arial" w:cs="Arial"/>
          <w:color w:val="0D0D0D" w:themeColor="text1" w:themeTint="F2"/>
          <w:sz w:val="28"/>
          <w:szCs w:val="28"/>
        </w:rPr>
        <w:t xml:space="preserve">. Ta thường khao khát cái vĩnh cửu, cái hoàn hảo, tìm kiếm sự an toàn tuyệt đối trong tình yêu, trong sự nghiệp, trong mọi mối quan hệ. Nhưng cuộc đời lại bày ra trước mắt ta một sự thật trần trụi: mọi thứ đều mang dấu ấn của sự suy tàn và giới hạn. Con người, với tất cả những ưu điểm và khuyết điểm của mình, cũng là một sinh linh mong manh, dễ vỡ. Yêu cái mong manh ấy không phải là sự thỏa </w:t>
      </w:r>
      <w:r w:rsidRPr="00FD0D62">
        <w:rPr>
          <w:rFonts w:ascii="Arial" w:eastAsia="Times New Roman" w:hAnsi="Arial" w:cs="Arial"/>
          <w:color w:val="0D0D0D" w:themeColor="text1" w:themeTint="F2"/>
          <w:sz w:val="28"/>
          <w:szCs w:val="28"/>
        </w:rPr>
        <w:lastRenderedPageBreak/>
        <w:t>hiệp, mà là nhận ra vẻ đẹp đích thực nằm ngay trong sự không hoàn hảo. Yêu một đóa hoa, ta phải chấp nhận nó sẽ tàn; yêu một người, ta phải chấp nhận những ngày họ yếu đuối, những lỗi lầm họ mắc phải, và cả cái hữu hạn của thời gian ta có thể ở bên nhau. Chính sự mong manh làm cho tình yêu trở nên quý giá; chính cái hữu hạn làm cho mỗi khoảnh khắc trở nên vô giá. Nếu chỉ yêu những gì bền vững, ta sẽ chẳng bao giờ thực sự yêu được điều gì trong cuộc đời này, bởi không có gì, kể cả chính bản thân ta, thoát khỏi quy luật sinh diệt. Việc học yêu sự yếu đuối, sự giới hạn của người khác và của chính mình là hành động đầu tiên của lòng can đảm và sự khiêm nhường. Nó mời gọi ta vượt qua cái tôi tìm kiếm sự an toàn để chạm vào vẻ đẹp chân thật của cuộc sống, vẻ đẹp của những điều không hoàn hảo.</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khi đã học được cách yêu thương những điều mong manh ấy, ta bước sang bài học thứ hai: </w:t>
      </w:r>
      <w:r w:rsidRPr="00FD0D62">
        <w:rPr>
          <w:rFonts w:ascii="Arial" w:eastAsia="Times New Roman" w:hAnsi="Arial" w:cs="Arial"/>
          <w:bCs/>
          <w:color w:val="0D0D0D" w:themeColor="text1" w:themeTint="F2"/>
          <w:sz w:val="28"/>
          <w:szCs w:val="28"/>
        </w:rPr>
        <w:t>biết giữ chúng thật gần, như thể sự sống của bạn cũng nhờ đó mà tồn tại</w:t>
      </w:r>
      <w:r w:rsidRPr="00FD0D62">
        <w:rPr>
          <w:rFonts w:ascii="Arial" w:eastAsia="Times New Roman" w:hAnsi="Arial" w:cs="Arial"/>
          <w:color w:val="0D0D0D" w:themeColor="text1" w:themeTint="F2"/>
          <w:sz w:val="28"/>
          <w:szCs w:val="28"/>
        </w:rPr>
        <w:t>. Đây là bài học về sự gắn bó, sự hiện diện và sự tận hiến. Giữ thật gần không có nghĩa là kiểm soát hay chiếm hữu, mà là đặt giá trị của những mối quan hệ, những khoảnh khắc, những đam mê ấy vào đúng vị trí trung tâm của cuộc đời mình. Nó là sự lựa chọn ý thức để đầu tư thời gian, năng lượng và tâm hồn vào những điều mà ta đã chọn để yêu thương. Giữ chúng thật gần, ta mới cảm nhận được sức sống tuôn chảy từ sự kết nối. Hạnh phúc của ta không phải là một hòn đảo cô độc, mà là một phần của hệ sinh thái bao gồm những người thân yêu, những lý tưởng cao đẹp và những hành động thiện nguyện. Chính nhờ việc giữ gìn và nuôi dưỡng những kết nối này mà ta tìm thấy ý nghĩa và mục đích sống. Khi ta giữ một niềm tin thật gần, ta có sức mạnh để đối diện với nghịch cảnh; khi ta giữ một người thương thật gần, ta có thêm hơi ấm để vượt qua những ngày đông giá. Sự sống của ta "nhờ đó mà tồn tại" vì những điều ta yêu thương và giữ gìn ấy đã trở thành tấm gương phản chiếu nhân cách, thành nguồn năng lượng nuôi dưỡng tinh thần và là định nghĩa rõ ràng nhất về con người ta muốn trở thành. Không giữ, không vun đắp, tình yêu sẽ phai nhạt, ý nghĩa sẽ tan biến, và ta sẽ trở nên trống rỗng giữa vũ trụ bao la.</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cuộc đời không chỉ có gắn bó và ôm giữ; nó còn có sự dịch chuyển và chia ly. Điều này dẫn ta đến bài học cuối cùng và cũng là đỉnh cao của sự trưởng thành tâm hồn: </w:t>
      </w:r>
      <w:r w:rsidRPr="00FD0D62">
        <w:rPr>
          <w:rFonts w:ascii="Arial" w:eastAsia="Times New Roman" w:hAnsi="Arial" w:cs="Arial"/>
          <w:bCs/>
          <w:color w:val="0D0D0D" w:themeColor="text1" w:themeTint="F2"/>
          <w:sz w:val="28"/>
          <w:szCs w:val="28"/>
        </w:rPr>
        <w:t>và khi đến lúc phải buông, hãy thật lòng buông</w:t>
      </w:r>
      <w:r w:rsidRPr="00FD0D62">
        <w:rPr>
          <w:rFonts w:ascii="Arial" w:eastAsia="Times New Roman" w:hAnsi="Arial" w:cs="Arial"/>
          <w:color w:val="0D0D0D" w:themeColor="text1" w:themeTint="F2"/>
          <w:sz w:val="28"/>
          <w:szCs w:val="28"/>
        </w:rPr>
        <w:t xml:space="preserve">. Bài học này đòi hỏi sự khôn ngoan sâu sắc để nhận biết "khi đến lúc". Đó là khi ta đã làm hết sức mình để yêu, đã hết lòng để giữ, nhưng quy luật tự nhiên, ý Chúa hay sự lựa chọn của người khác đã đưa mọi thứ đến hồi kết. Mọi sự đều có chu kỳ của nó: cái cây lớn lên, ra hoa, kết trái rồi rụng lá; con người gặp gỡ, gắn bó rồi chia xa. "Thật lòng buông" khác xa với sự bỏ cuộc </w:t>
      </w:r>
      <w:r w:rsidRPr="00FD0D62">
        <w:rPr>
          <w:rFonts w:ascii="Arial" w:eastAsia="Times New Roman" w:hAnsi="Arial" w:cs="Arial"/>
          <w:color w:val="0D0D0D" w:themeColor="text1" w:themeTint="F2"/>
          <w:sz w:val="28"/>
          <w:szCs w:val="28"/>
        </w:rPr>
        <w:lastRenderedPageBreak/>
        <w:t>hay sự thờ ơ. Buông một cách chân thật là hành động của tình yêu thuần khiết nhất, vì nó không đòi hỏi sự sở hữu. Nó là sự chấp nhận rằng ta đã nhận được tất cả những gì cần nhận từ mối quan hệ hay sự vật ấy, và giờ là lúc để trả lại chúng cho dòng chảy của cuộc sống, trả lại chúng cho sự tự do của chính chúng. Buông không phải là quên lãng, mà là lưu giữ ký ức và bài học bằng một trái tim không vướng bận. Buông không phải là mất đi, mà là giải phóng năng lượng để đón nhận những điều mới mẻ. Khả năng buông bỏ một cách thật lòng là minh chứng hùng hồn nhất cho sự thật rằng ta đã từng yêu và giữ gìn một cách trọn vẹn. Chỉ những ai đã từng yêu sâu sắc và giữ gìn tận tụy mới có thể buông bỏ trong an nhiên và lòng biết ơn, không phải trong sự cay đắng hay hối tiếc.</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Ba bài học này tạo nên nhịp điệu của một đời sống tâm linh phong phú: Yêu sự mong manh là cánh cửa mở đầu; Giữ thật gần là con đường vun đắp ý nghĩa; và Thật lòng buông là sự hoàn thiện, là sự chứng thực rằng ta đã sống không sợ hãi. Nếu thiếu bài học thứ nhất, ta sống trong ảo vọng về sự hoàn hảo và không bao giờ thực sự kết nối. Nếu thiếu bài học thứ hai, ta sống hời hợt, không có căn cốt để bám rễ. Và nếu thiếu bài học thứ ba, ta sẽ chết chìm trong sự níu kéo, nỗi đau của quá khứ và không bao giờ tìm thấy sự bình an. Sống là chấp nhận rằng mình là một người đi qua, nhưng đã từng yêu thương và trân trọng mọi điều trên bước đường đó.</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B354E9" w:rsidRPr="00FD0D62" w:rsidRDefault="00642D72" w:rsidP="00AD5E44">
      <w:pPr>
        <w:jc w:val="both"/>
        <w:rPr>
          <w:rFonts w:ascii="Arial" w:hAnsi="Arial" w:cs="Arial"/>
          <w:color w:val="0D0D0D" w:themeColor="text1" w:themeTint="F2"/>
          <w:sz w:val="28"/>
          <w:szCs w:val="28"/>
          <w:shd w:val="clear" w:color="auto" w:fill="FFFFFF"/>
        </w:rPr>
      </w:pPr>
      <w:r w:rsidRPr="00FD0D62">
        <w:rPr>
          <w:rFonts w:ascii="Arial" w:hAnsi="Arial" w:cs="Arial"/>
          <w:color w:val="0D0D0D" w:themeColor="text1" w:themeTint="F2"/>
          <w:sz w:val="28"/>
          <w:szCs w:val="28"/>
          <w:shd w:val="clear" w:color="auto" w:fill="FFFFFF"/>
        </w:rPr>
        <w:t>KHÔNG PHẢI SAI LẦM NÀO CŨNG ĐƯỢC THA THỨ, KHÔNG PHẢI TỔN THƯƠNG NÀO CŨNG CÓ THỂ CHỮA LÀNH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những sai lầm khiến ta lớn lên, nhưng cũng có những sai lầm khiến ta chẳng thể nào trở lại là chính mình được nữa. Có những vết thương chỉ cần một lời xin lỗi là đủ, nhưng cũng có những vết thương, dù năm tháng có trôi qua, vẫn rớm máu mỗi khi ta vô tình chạm đến. Và rồi, ta nhận ra rằng: không phải sai lầm nào cũng được tha thứ, không phải tổn thương nào cũng có thể chữa lành.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 xml:space="preserve">Thời gian – người ta vẫn nói – là liều thuốc nhiệm mầu. Nhưng đôi khi, thời gian lại bất lực. Nó chỉ biết trôi qua, mang theo tuổi trẻ, mang theo niềm tin, nhưng không mang đi được những ký ức từng khiến ta đau đớn. Thời gian có thể làm ta quên đi khuôn mặt, nhưng không thể xóa được cảm giác. Có những nỗi đau, dù chẳng còn nhớ rõ từng chi tiết, vẫn khiến tim ta nhói lên </w:t>
      </w:r>
      <w:r w:rsidRPr="00FD0D62">
        <w:rPr>
          <w:rFonts w:ascii="Arial" w:hAnsi="Arial" w:cs="Arial"/>
          <w:color w:val="0D0D0D" w:themeColor="text1" w:themeTint="F2"/>
          <w:sz w:val="28"/>
          <w:szCs w:val="28"/>
          <w:shd w:val="clear" w:color="auto" w:fill="FFFFFF"/>
        </w:rPr>
        <w:lastRenderedPageBreak/>
        <w:t>khi vô tình ai đó nhắc đến một điều gì tương tự.</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Con người ta vốn yếu đuối và mâu thuẫn.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Ta dễ mắc sai lầm, nhưng lại khó tha thứ.</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Ta luôn muốn người khác hiểu mình, nhưng lại ít khi đủ bao dung để hiểu người khác.</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Và rồi, trong những lần va chạm của đời, ta làm tổn thương nhau bằng lời nói, bằng im lặng, bằng sự thờ ơ — đôi khi không cố ý, nhưng hậu quả thì vẫn còn mãi.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người rời đi vì tổn thương, nhưng ta chẳng nhận ra cho đến khi họ biến mất hẳn.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người im lặng, nhưng trong lòng họ đã chết dần vì thất vọng.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người nói “không sao đâu”, nhưng nước mắt họ đã rơi khi quay lưng.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người vẫn cười với ta, nhưng nụ cười ấy chỉ là tấm màn mỏng che giấu một trái tim vụn vỡ.</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Thế nên, đừng bao giờ nghĩ rằng thời gian sẽ xóa hết.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Nó chỉ giúp ta quen với nỗi đau, chứ không khiến nó biến mất.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Tha thứ là điều cao cả, nhưng cũng là điều khó khăn nhất.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người nói: tha thứ là giải thoát cho người khác.</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Nhưng thật ra, tha thứ trước hết là giải thoát cho chính mình.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Thế nhưng, có những vết thương sâu đến nỗi, người bị tổn thương không còn đủ sức để mở lòng. Họ muốn tha thứ, nhưng không thể quên. Họ muốn buông bỏ, nhưng nỗi đau cứ bám lấy họ như một cái bóng.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Và rồi, họ học cách sống cùng nỗi đau, học cách mỉm cười dù trong lòng đầy sẹo.</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Không phải vì họ yếu đuối, mà vì họ hiểu rằng có những chuyện, chỉ có thể chấp nhận, chứ không thể chữa lành.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lastRenderedPageBreak/>
        <w:br/>
      </w:r>
      <w:r w:rsidRPr="00FD0D62">
        <w:rPr>
          <w:rFonts w:ascii="Arial" w:hAnsi="Arial" w:cs="Arial"/>
          <w:color w:val="0D0D0D" w:themeColor="text1" w:themeTint="F2"/>
          <w:sz w:val="28"/>
          <w:szCs w:val="28"/>
          <w:shd w:val="clear" w:color="auto" w:fill="FFFFFF"/>
        </w:rPr>
        <w:t>Sai lầm – đôi khi đến từ sự dại khờ, từ những phút nóng nảy, từ cái tôi quá lớn, hoặc từ tình yêu quá sâu khiến người ta mù quáng.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Nhưng dù nguyên nhân là gì, thì mỗi sai lầm đều để lại một hệ quả.</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Câu nói “xin lỗi” có thể được thốt ra, nhưng không phải ai cũng còn đủ lòng để nghe.</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Một khi niềm tin đã vỡ, dù có vá lại cũng chẳng nguyên vẹn.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những người từng là tất cả, giờ chỉ còn là kỷ niệm.</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những người từng hiểu ta nhất, giờ lại là người xa lạ nhất.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những mối quan hệ từng nghĩ sẽ không bao giờ mất, cuối cùng lại đứt gãy bởi chính những tổn thương không thể chữa lành.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Người ta nói: “Thời gian sẽ khiến ta quên.”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Nhưng có những điều, ta không muốn quên.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Vì trong đau đớn ấy có yêu thương, trong mất mát ấy có kỷ niệm, trong nước mắt ấy có cả một phần của tuổi trẻ.</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Và thế là, ta chọn giữ lại — không phải để dằn vặt, mà để nhắc mình nhớ: đừng bao giờ làm ai đó đau như ta đã từng đau.</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Bởi có những vết thương do chính ta gây ra cho người khác, thời gian không thể chữa được, chỉ có lòng chân thành và khiêm nhường mới có thể xoa dịu phần nào.</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Nhưng một khi người bị tổn thương đã khép lòng, thì sự hối hận của ta, dù sâu đến đâu, cũng chỉ còn là muộn màng.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Đôi khi, cái gọi là “tha thứ” không đến từ sự quên lãng, mà đến từ sự chấp nhận rằng: chuyện ấy đã xảy ra, và không thể thay đổi.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Ta không thể quay lại để không nói lời tổn thương ấy, không thể quay lại để chọn cách cư xử khác.</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Tất cả những gì có thể làm là học cách đi tiếp — không phải để xoá sạch ký ức, mà để không để nó chi phối cuộc đời mình thêm nữa.</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lastRenderedPageBreak/>
        <w:t>Nhưng để làm được điều đó, phải cần rất nhiều can đảm.</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Can đảm để đối diện với lỗi lầm.</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Can đảm để chịu trách nhiệm.</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Can đảm để nói “xin lỗi” và thật lòng mong người khác được bình an, dù họ không còn muốn ở lại bên ta nữa.</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những sai lầm, người khác có thể tha thứ cho ta, nhưng ta lại không thể tha thứ cho chính mình.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Bởi vì trong sâu thẳm, ta biết mình đã làm mất đi một điều gì đó quý giá hơn mọi thứ: niềm tin.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Mà khi niềm tin mất đi, thì mọi lời hứa, mọi kỷ niệm, mọi lời yêu thương… đều trở nên vô nghĩa.</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Người ta có thể sống mà không cần nhiều thứ, nhưng không thể sống hạnh phúc khi lòng đầy áy náy.</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Thế nên, đừng để đến khi quá muộn mới nhận ra giá trị của hai chữ “đúng lúc”.</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Một lời xin lỗi đúng lúc có thể cứu được một mối quan hệ.</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Một sự nhường nhịn đúng lúc có thể giữ lại một tình bạn.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Một sự im lặng đúng lúc có thể ngăn được một vết thương.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Cuộc đời vốn ngắn, con người lại dễ tổn thương.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Hãy sống sao để khi nhìn lại, ta không phải day dứt vì đã từng làm đau ai đó, và cũng không phải nuối tiếc vì đã để ai đó bước ra khỏi đời ta trong giận hờn.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Hãy biết dừng lại trước khi quá muộn, biết lắng nghe trước khi nói, biết thấu hiểu trước khi phán xét.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Bởi không phải ai cũng đủ sức chịu đựng tổn thương lần thứ hai.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Và không phải sai lầm nào cũng có cơ hội được sửa chữa.</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những điều, một khi đã mất, sẽ không bao giờ tìm lại được nữa.</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lastRenderedPageBreak/>
        <w:br/>
      </w:r>
      <w:r w:rsidRPr="00FD0D62">
        <w:rPr>
          <w:rFonts w:ascii="Arial" w:hAnsi="Arial" w:cs="Arial"/>
          <w:color w:val="0D0D0D" w:themeColor="text1" w:themeTint="F2"/>
          <w:sz w:val="28"/>
          <w:szCs w:val="28"/>
          <w:shd w:val="clear" w:color="auto" w:fill="FFFFFF"/>
        </w:rPr>
        <w:t>Nếu ai đó đã từng khiến bạn tổn thương, đừng vội ghét bỏ họ.</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Bởi có thể chính nỗi đau ấy sẽ khiến bạn trở nên sâu sắc, bao dung và hiểu đời hơn.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Nhưng cũng đừng để lòng mình hóa đá vì oán giận.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Hãy tha thứ, nếu có thể.</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Và nếu không thể, ít nhất hãy buông xuống — để lòng mình được bình yên.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Bởi vì, đôi khi, điều cần chữa lành nhất không phải là vết thương, mà là trái tim đang khước từ bình an.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Cuối cùng, dù thế nào đi nữa, mỗi sai lầm đều có giá của nó.</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Giá của một lời nói nặng nề, là sự im lặng lạnh lẽo sau đó.</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Giá của một hành động dại khờ, là khoảng trống chẳng thể lấp đầy.</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Giá của một lần phản bội, là niềm tin chẳng bao giờ trở lại.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Và giá của việc không biết trân trọng, là phải học cách sống tiếp trong nuối tiếc.</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Lm. Anmai, CSsRHÔM NAY, CHỈ CẦN BÌNH YÊN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Hôm nay, chỉ cần bình yên…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Không cần phải cố gắng trở thành ai khác, không cần chứng minh cho ai thấy rằng mình mạnh mẽ, cũng chẳng cần gồng mình để tỏ ra ổn. Chỉ cần một ngày được sống nhẹ nhàng, được thở, được mỉm cười, được làm điều nhỏ bé nhưng xuất phát từ lòng bình an.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Nếu sáng nay, bạn vẫn có thể tự tay pha một tách cà phê, hít sâu mùi thơm lan tỏa trong gian bếp, còn nghe thấy tiếng người thân gọi mình ngoài hiên — thì đó đã là một phép lạ của đời sống. Một điều tưởng chừng bình thường, nhưng lại là ân phúc lớn lao mà nhiều người khác đang cầu mong từng ngày.</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Không phải ngày nào cũng rực rỡ.</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 xml:space="preserve">Nhưng chỉ cần mỗi buổi sáng ta vẫn thấy ánh sáng, vẫn nghe tiếng chim hót, vẫn còn một nơi để trở về — thì đó đã là món quà quý giá mà cuộc đời ban </w:t>
      </w:r>
      <w:r w:rsidRPr="00FD0D62">
        <w:rPr>
          <w:rFonts w:ascii="Arial" w:hAnsi="Arial" w:cs="Arial"/>
          <w:color w:val="0D0D0D" w:themeColor="text1" w:themeTint="F2"/>
          <w:sz w:val="28"/>
          <w:szCs w:val="28"/>
          <w:shd w:val="clear" w:color="auto" w:fill="FFFFFF"/>
        </w:rPr>
        <w:lastRenderedPageBreak/>
        <w:t>tặng.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Chúng ta đôi khi mải chạy, mải kiếm tìm những điều to tát, mà quên mất rằng bình yên không nằm ở đích đến, mà nằm ngay trên con đường ta đang đi.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Bình yên không phải là khi ta có tất cả, mà là khi ta biết đủ.</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Là khi ta không còn so sánh, không còn trách móc, không còn tiếc nuối quá khứ hay lo sợ tương lai.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Là khi ta ngồi xuống, nhấp một ngụm cà phê, nhìn ra khung cửa sổ, và mỉm cười vì nhận ra: “À, hôm nay mình vẫn còn sống, vẫn còn thương, vẫn còn được yêu.”</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Hạnh phúc thật ra rất giản đơn.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Nó không nằm trong những chuyến đi xa, những cuộc vui lớn, hay những thành tựu khiến người khác phải ngưỡng mộ.</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Hạnh phúc nằm trong những điều nhỏ bé mà ta thường vô tình bỏ qua:</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Là một bữa cơm nhà, dù chỉ có canh rau đĩa cá.</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Là tiếng cười khúc khích của con trẻ trong góc sân.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Là cái nắm tay vội của cha mẹ trước khi ra khỏi nhà.</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Là giây phút ta lặng im, nghe tim mình đập giữa cuộc đời nhiều ồn ào.</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Nếu hôm nay bạn còn sức khỏe để làm việc, còn ai đó để quan tâm, còn nụ cười để trao nhau — nghĩa là bạn vẫn đang sống một đời có ý nghĩa.</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Vì có biết bao người trên thế giới này, chỉ mong một lần nữa được khỏe mạnh, được cười, được gọi tên người thân — mà chẳng thể.</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Cuộc sống có lúc sẽ khiến ta mệt.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Nhưng mệt cũng là dấu hiệu rằng ta đang sống.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Đau đôi khi không phải là điều xấu, vì nó nhắc ta rằng mình vẫn còn cảm xúc, vẫn còn yêu thương, vẫn còn quan tâm đến thế giới quanh mình.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lastRenderedPageBreak/>
        <w:t>Đừng quá khắt khe với chính mình.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Không ai bắt bạn lúc nào cũng phải mạnh mẽ, lúc nào cũng phải tươi cười.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Nếu hôm nay bạn thấy lòng nặng trĩu, hãy cho phép mình nghỉ một chút.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Pha một tách trà, mở cửa sổ, để gió khẽ lùa qua tóc, và nói với chính mình: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“Không sao đâu… chỉ cần hôm nay bình yên là đủ.”</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Chúng ta đang sống trong một thời đại mà con người quá dễ mệt, quá dễ buồn, và quá dễ quên mình là ai.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Ta chạy theo những tiêu chuẩn của người khác, những kì vọng của xã hội, những điều chưa chắc khiến ta hạnh phúc.</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Ta sợ bị bỏ lại phía sau, sợ mình không đủ, sợ không được công nhận.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Nhưng rồi, khi đêm xuống, ta mới nhận ra: điều ta cần không phải là nhiều hơn — mà là ít lại.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Ít so sánh.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Ít lo toan.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Ít phiền muộn.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Chỉ cần nhiều hơn một chút bình yên.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người hỏi: “Bình yên là gì?”</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Bình yên là khi ta có thể mỉm cười dù trong lòng còn nhiều vết xước.</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Là khi ta không còn để những chuyện nhỏ làm rối tâm hồn.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Là khi ta chấp nhận rằng có những điều không thể thay đổi, và biết buông tay đúng lúc.</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Là khi ta sống trọn từng khoảnh khắc, không tiếc quá khứ, không sợ tương lai.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Bình yên không phải là một nơi chốn, mà là một trạng thái của tâm hồn.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Và chỉ khi ta lắng lại, ta mới có thể nghe được tiếng nói ấy từ bên trong.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Nhiều người nghĩ rằng phải có tiền, có danh, có quyền, thì mới được an yên. Nhưng thật ra, bình yên không thể mua được.</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lastRenderedPageBreak/>
        <w:t>Bạn có thể có rất nhiều thứ, nhưng nếu tâm bạn rối, thì mọi của cải cũng chẳng khiến bạn ngủ ngon.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Ngược lại, bạn có thể chẳng có gì trong tay, nhưng nếu lòng bạn bình thản, thì đó chính là giàu có nhất.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Hãy biết ơn vì những điều nhỏ bé:</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Vì bữa cơm còn đủ đầy.</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Vì người thân vẫn khỏe mạnh.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Vì mỗi sớm mai, ta vẫn còn được mở mắt nhìn thấy ánh sáng.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Đó không chỉ là hạnh phúc — mà là ân huệ của sự sống.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Hôm nay, hãy chậm lại một chút.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Đừng vội vã cuốn mình vào những cuộc đua vô nghĩa.</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Hãy để trái tim được nghỉ ngơi, để tâm hồn được tĩnh lặng, để nhận ra mình vẫn may mắn biết bao.</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Bởi chỉ khi chậm lại, ta mới thấy những điều tốt đẹp vẫn đang hiện hữu quanh mình.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Một bông hoa nở bên hiên, một tia nắng lọt qua khung cửa, một lời chào nhỏ, một tin nhắn quan tâm — đôi khi, đó là tất cả những gì ta cần để mỉm cười.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Hôm nay, chỉ cần bình yên.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Không cần ngày mai phải tốt hơn hôm qua.</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Không cần mọi chuyện phải hoàn hảo.</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Chỉ cần hiện tại đủ yên để ta có thể nói lời cảm ơn cuộc đời.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Vì khi ta có bình an trong tâm hồn, thì dù ngoài kia có bao nhiêu giông gió, ta vẫn có thể đứng vững, vẫn có thể mỉm cười, vẫn có thể yêu thương.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Và như thế, hôm nay — đã là một ngày trọn vẹn rồi.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Lm. Anmai, CSsR</w:t>
      </w:r>
    </w:p>
    <w:p w:rsidR="00642D72" w:rsidRPr="00FD0D62" w:rsidRDefault="00642D72" w:rsidP="00AD5E44">
      <w:pPr>
        <w:jc w:val="both"/>
        <w:rPr>
          <w:rFonts w:ascii="Arial" w:hAnsi="Arial" w:cs="Arial"/>
          <w:color w:val="0D0D0D" w:themeColor="text1" w:themeTint="F2"/>
          <w:sz w:val="28"/>
          <w:szCs w:val="28"/>
          <w:shd w:val="clear" w:color="auto" w:fill="FFFFFF"/>
        </w:rPr>
      </w:pPr>
    </w:p>
    <w:p w:rsidR="00642D72" w:rsidRPr="00FD0D62" w:rsidRDefault="00642D72" w:rsidP="00AD5E44">
      <w:pPr>
        <w:jc w:val="both"/>
        <w:rPr>
          <w:rFonts w:ascii="Arial" w:hAnsi="Arial" w:cs="Arial"/>
          <w:color w:val="0D0D0D" w:themeColor="text1" w:themeTint="F2"/>
          <w:sz w:val="28"/>
          <w:szCs w:val="28"/>
          <w:shd w:val="clear" w:color="auto" w:fill="FFFFFF"/>
        </w:rPr>
      </w:pPr>
      <w:r w:rsidRPr="00FD0D62">
        <w:rPr>
          <w:rFonts w:ascii="Arial" w:hAnsi="Arial" w:cs="Arial"/>
          <w:color w:val="0D0D0D" w:themeColor="text1" w:themeTint="F2"/>
          <w:sz w:val="28"/>
          <w:szCs w:val="28"/>
          <w:shd w:val="clear" w:color="auto" w:fill="FFFFFF"/>
        </w:rPr>
        <w:lastRenderedPageBreak/>
        <w:t>CÓ NHỮNG LỜI NÓI KHÔNG NGHE SẼ TỐT HƠN, CÓ NHỮNG CHUYỆN KHÔNG BIẾT SẼ BÌNH YÊN HƠN, CÓ NHỮNG NGƯỜI KHÔNG GẶP SẼ NHẸ LÒNG HƠN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Cuộc đời, càng đi lâu càng thấm thía một điều: không phải thứ gì cũng cần phải nghe, cũng cần phải biết, hay cũng cần phải giữ lại trong lòng. Có những điều biết ít một chút, lòng lại nhẹ hơn. Có những lời bỏ qua, lòng lại yên hơn. Có những người không gặp lại, tâm lại thấy thanh thản hơn.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Chúng ta vẫn thường sống trong guồng xoáy của những ồn ào, của tin tức, của những câu chuyện không đầu không cuối, và của những lời bàn tán chẳng liên quan gì đến mình. Người ta nói một câu, mình nghe một đời. Người ta buông một lời, mình nhớ cả tháng. Mà thật ra, có cần thiết không?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Không phải mọi điều được nghe đều là sự thật, và không phải sự thật nào cũng đáng để ta khổ tâm. Có đôi khi, im lặng chính là một dạng khôn ngoan, và “không biết” lại là một loại bình yên.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Ngày xưa, ta từng nghĩ rằng phải biết hết mọi chuyện mới là người hiểu đời. Phải nghe hết mọi lời mới là người tỉnh táo. Nhưng càng lớn, ta càng thấy: biết nhiều đôi khi chỉ khiến lòng rối ren thêm; nghe nhiều đôi khi chỉ làm ta nặng nề hơn.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Người khôn ngoan không phải là người hiểu hết, mà là người biết chọn điều nên hiểu.</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Người bình yên không phải là người tránh khỏi mọi sóng gió, mà là người biết chọn điều nên giữ trong lòng.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những lời nói — dù được nói ra từ thiện ý — nhưng khi rơi vào tai đang tổn thương, nó lại trở thành mũi dao. Có những câu chuyện — dù là thật — nhưng khi biết rồi, ta chẳng thể vui, mà chỉ thấy thêm gánh nặng.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Thế nên, đôi khi, không nghe, không biết, không chạm lại là cách bảo vệ trái tim mình khỏi những vết thương không đáng có.</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 xml:space="preserve">Cuộc sống vốn ngắn ngủi. Mỗi ngày trôi qua là một ngày ít đi, chứ không </w:t>
      </w:r>
      <w:r w:rsidRPr="00FD0D62">
        <w:rPr>
          <w:rFonts w:ascii="Arial" w:hAnsi="Arial" w:cs="Arial"/>
          <w:color w:val="0D0D0D" w:themeColor="text1" w:themeTint="F2"/>
          <w:sz w:val="28"/>
          <w:szCs w:val="28"/>
          <w:shd w:val="clear" w:color="auto" w:fill="FFFFFF"/>
        </w:rPr>
        <w:lastRenderedPageBreak/>
        <w:t>phải nhiều thêm. Thế nên, ta không cần phí sức cho những điều vô nghĩa.</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Đừng để lòng mình bị chiếm chỗ bởi những người không xứng đáng.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Đừng để tâm mình trĩu nặng vì những lời chẳng có giá trị.</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Đừng để bước chân mình dừng lại vì một ai đó không thật lòng.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Người ta có thể nói gì cũng được, nghĩ gì cũng được. Nhưng ta có quyền chọn điều gì đi vào lòng mình.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thể người khác hiểu sai, nhưng chỉ cần ta sống đúng — thời gian sẽ làm chứng cho sự thật.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thể người khác rời đi, nhưng chỉ cần ta còn biết yêu thương, Chúa sẽ bù đắp bằng những người ở lại.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những người, dù chỉ gặp một lần, nhưng để lại vết xước suốt đời.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Và cũng có những người, dù chưa từng nói với nhau một lời, nhưng khi nghĩ tới, lòng ta lại thấy dịu.</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Người nên đến, Chúa sẽ dẫn đến. Người nên đi, hãy để họ đi. Vì nếu họ thuộc về ta, họ đã chẳng rời xa.</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Đừng oán trách, đừng cố níu, đừng hoài tiếc. Mọi cuộc gặp gỡ đều có lý do của nó: hoặc để ta học yêu thương, hoặc để ta học cách buông bỏ.</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Không ai bước qua đời ta mà vô nghĩa. Có người đến để dạy ta cách tin, có người đến để dạy ta cách tỉnh, có người đến để dạy ta cách quên.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Chặng đường còn lại, điều ta cần không phải là có bao nhiêu người thương, mà là có được bình an trong tâm.</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Không phải ai yêu thương ta, mà là ta có thể yêu đời, yêu người, và yêu chính mình được bao nhiêu.</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Cuộc sống thật ra chẳng cần phức tạp. Ta chỉ cần đủ cơm ăn, đủ người thương, đủ giấc ngủ ngon, và một tấm lòng biết ơn là đã quá đủ.</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Đừng hi vọng quá nhiều ở con người, để khỏi thất vọng quá sâu.</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Đừng giữ quá chặt những gì đã cũ, để khỏi đánh mất những gì đang đến.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Đừng cố hiểu mọi điều, vì có những điều chỉ nên để nó trôi qua như gió.</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lastRenderedPageBreak/>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Điều gì xứng đáng thì giữ, điều gì không xứng đáng thì buông.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Buông không phải vì ta yếu đuối, mà vì ta đủ mạnh mẽ để không đánh đổi bình yên của mình cho điều không đáng.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Giữ không phải vì ta sợ mất, mà vì ta biết trân quý điều đáng có.</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Khi ta bớt nghe những điều không nên nghe, bớt biết những điều không cần biết, bớt gặp những người không cần gặp, cuộc sống tự nhiên sẽ nhẹ nhàng hơn.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Bình yên không phải là thứ người khác mang đến, mà là thứ ta tự chọn lấy cho mình — mỗi ngày, mỗi phút.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Đôi khi, chỉ cần một tách trà, một khung cửa sổ, một buổi sáng yên tĩnh, và lòng không vướng bận — thế là đủ để thấy hạnh phúc.</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Người trưởng thành không phải là người có nhiều kinh nghiệm nhất, mà là người biết dừng lại đúng lúc.</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Dừng để lắng nghe chính mình.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Dừng để nhận ra điều gì thật sự quan trọng.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Dừng để cảm ơn những gì đã có và buông những gì nên đi.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Ta không thể chọn cách người khác đối xử với mình, nhưng ta có thể chọn cách mình phản ứng.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Ta không thể ngăn đời nổi gió, nhưng ta có thể chọn giữ lòng bình an giữa gió.</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Và ta không thể làm vừa lòng tất cả, nhưng ta có thể sống sao cho lương tâm mình không cắn rứt.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Chặng đường còn lại, chỉ mong được an yên mà sống.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Đi chậm lại, hi vọng vừa đủ.</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Không cần thắng ai, chỉ cần thắng chính mình — thắng được cơn giận, thắng được sự sân si, thắng được cái tôi cứng đầu từng khiến ta tổn thương.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lastRenderedPageBreak/>
        <w:t>Giữ điều gì xứng đáng: lòng tốt, sự bao dung, và đức tin.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Buông điều gì không xứng đáng: dối trá, đố kỵ, và nỗi hận trong lòng.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Đời người, đến một lúc, ta sẽ hiểu: bình yên không phải là không còn sóng gió, mà là giữa sóng gió, ta vẫn thấy lòng mình tĩnh lặng.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Không phải là có ít chuyện, mà là có đủ niềm tin để không sợ hãi trước mọi chuyện.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Không phải là không còn mất mát, mà là biết ơn cả những mất mát đã dạy ta trân quý hơn những gì còn lại.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Tahoma" w:hAnsi="Tahoma" w:cs="Tahoma"/>
          <w:color w:val="0D0D0D" w:themeColor="text1" w:themeTint="F2"/>
          <w:sz w:val="28"/>
          <w:szCs w:val="28"/>
          <w:shd w:val="clear" w:color="auto" w:fill="FFFFFF"/>
        </w:rPr>
        <w: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Hãy để quá khứ nằm yên, để hiện tại được thở, và để tương lai đến bằng những điều tự nhiên nhất.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Đừng tìm bình yên ở đâu xa, vì nó luôn ở ngay trong lòng — chỉ chờ ta buông bớt muộn phiền để nhận ra.</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Một khi lòng đã yên, thì người đời có gió, có bão, có xôn xao thế nào, ta vẫn an nhiên mà bước.</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Lm. Anmai, CSsR</w:t>
      </w:r>
    </w:p>
    <w:p w:rsidR="00642D72" w:rsidRPr="00FD0D62" w:rsidRDefault="00642D72" w:rsidP="00AD5E44">
      <w:pPr>
        <w:jc w:val="both"/>
        <w:rPr>
          <w:rFonts w:ascii="Arial" w:hAnsi="Arial" w:cs="Arial"/>
          <w:color w:val="0D0D0D" w:themeColor="text1" w:themeTint="F2"/>
          <w:sz w:val="28"/>
          <w:szCs w:val="28"/>
          <w:shd w:val="clear" w:color="auto" w:fill="FFFFFF"/>
        </w:rPr>
      </w:pPr>
    </w:p>
    <w:p w:rsidR="00642D72" w:rsidRPr="00FD0D62" w:rsidRDefault="00642D72"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THỜ Ơ TÔN GIÁO TẠI VIỆT NAM</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thờ ơ tôn giáo, một hiện tượng xã hội không mới nhưng đang ngày càng trở nên rõ nét trong bức tranh tâm linh của Việt Nam hiện đại, không chỉ là sự vắng mặt đơn thuần tại các nghi lễ hay thánh đường. Nó là một trạng thái phức tạp, là sự rút lui thầm lặng của ý thức hệ khỏi đời sống cá nhân, nơi niềm tin và các giá trị tôn giáo không còn giữ vai trò định hướng cốt lõi như trước. Tại Việt Nam, hiện tượng này được hun đúc bởi những yếu tố lịch sử, chính trị, và kinh tế-xã hội đặc thù, tạo nên một hình thái thờ ơ mang màu sắc riêng biệt, vừa tinh tế vừa sâu sắc, thách thức các cộng đồng tín ngưỡng trong việc duy trì và truyền tải đức tin cho thế hệ mới.</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phát triển kinh tế nhanh chóng sau Đổi Mới là động lực chính tạo nên sự dịch chuyển này. Khi đất nước chuyển mình mạnh mẽ sang cơ chế thị trường, ưu tiên vật chất và thành công cá nhân đã thay thế dần những mối quan tâm tâm linh truyền thống. Người trẻ, đặc biệt là những người sống ở </w:t>
      </w:r>
      <w:r w:rsidRPr="00FD0D62">
        <w:rPr>
          <w:rFonts w:ascii="Arial" w:hAnsi="Arial" w:cs="Arial"/>
          <w:color w:val="0D0D0D" w:themeColor="text1" w:themeTint="F2"/>
          <w:sz w:val="28"/>
          <w:szCs w:val="28"/>
        </w:rPr>
        <w:lastRenderedPageBreak/>
        <w:t>các đô thị lớn như Hà Nội, Thành phố Hồ Chí Minh hay Đà Nẵng, phải đối mặt với áp lực cạnh tranh khốc liệt trong học tập, công việc và mưu sinh. Thời gian và năng lượng dành cho các hoạt động tôn giáo bị thu hẹp đáng kể, nhường chỗ cho việc theo đuổi mục tiêu cụ thể và hữu hình. Chủ nghĩa tiêu dùng đã len lỏi vào từng ngóc ngách của đời sống, định hình lại hệ thống giá trị, khiến các lời răn dạy về sự khổ hạnh, khiêm nhường hay hy sinh của tôn giáo trở nên xa lạ hoặc thiếu tính hấp dẫn đối với một bộ phận lớn dân chúng. Nhu cầu tâm linh không mất đi, nhưng nó được chuyển hóa thành các hình thức mang tính thực dụng hơn, như việc cầu xin may mắn, tài lộc trong các dịp lễ tết hơn là tìm kiếm sự giác ngộ hay kết nối sâu sắc với Đấng Thiêng Liêng.</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Bối cảnh chính trị-xã hội cũng đóng một vai trò không nhỏ trong việc định hình sự thờ ơ này. Trong một thời gian dài, vai trò của tôn giáo bị giới hạn, và chủ nghĩa duy vật lịch sử đã được truyền bá rộng rãi trong hệ thống giáo dục quốc gia. Mặc dù các chính sách đã cởi mở hơn nhiều trong những thập kỷ gần đây, di sản của sự kiểm soát và quản lý tôn giáo chặt chẽ vẫn còn đó. Điều này tạo ra một khoảng cách vô hình giữa đức tin và đời sống công cộng. Đối với nhiều người, việc theo đuổi tôn giáo có thể bị xem là một vấn đề cá nhân, kín đáo, hoặc thậm chí là một rào cản tiềm ẩn đối với sự thăng tiến trong sự nghiệp công và các hoạt động xã hội. Kết quả là, một hình thức thực hành tôn giáo mang tính "danh nghĩa" (nominalism) phát triển, nơi người ta vẫn giữ mối liên hệ với tôn giáo cha truyền con nối nhưng lại thiếu đi sự cam kết về mặt tri thức và đạo đức. Họ tham gia các nghi thức xã hội (như cưới hỏi, tang ma, lễ Tổ) nhưng không thực sự dấn thân vào đời sống cộng đồng hay học hỏi sâu sắc về giáo lý.</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trỗi dậy của công nghệ và mạng xã hội cũng là một yếu tố khuếch đại tình trạng thờ ơ. Internet và các nền tảng kỹ thuật số cung cấp một nguồn giải trí và thông tin khổng lồ, tạo ra một "đám đông cô đơn" kết nối ảo nhưng lại phân mảnh về mặt tâm linh. Sự tập trung liên tục vào màn hình làm giảm khả năng suy tư sâu sắc, tĩnh lặng, và nội tâm hóa, những điều kiện tiên quyết cho một đời sống tôn giáo đích thực. Giáo lý tôn giáo, vốn đòi hỏi sự chiêm nghiệm và kỷ luật tinh thần, khó cạnh tranh với sự hấp dẫn tức thời và dễ tiêu hóa của nội dung số. Hơn nữa, những tranh cãi, mâu thuẫn nội bộ của các tổ chức tôn giáo khi bị phơi bày trên không gian mạng cũng làm xói mòn lòng tin của những người đang do dự hoặc đứng ngoài cuộc, khiến họ thêm nghi ngờ về tính xác thực và sự thánh thiện của đời sống đức tin.</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Đối với các tôn giáo lớn tại Việt Nam, đặc biệt là Phật giáo và Công giáo, sự thờ ơ biểu hiện qua những thách thức riêng biệt. Trong Phật giáo, sự thờ ơ có thể dẫn đến việc nghiêng về phía tín ngưỡng dân gian và mê tín dị đoan. Tín đồ tìm đến cửa Phật để cầu an, giải hạn, hoặc thực hiện các nghi thức mang tính trao đổi vật chất với thần linh hơn là thực hành Tứ Diệu Đế hay Bát Chánh Đạo. Sự biến chất này làm lu mờ giáo lý cốt lõi, biến Phật giáo từ một con đường giải thoát thành một dịch vụ tâm linh, làm cho những người trí thức hoặc có tư duy phản biện cảm thấy xa lánh. Giáo hội Phật giáo Việt Nam, mặc dù có vai trò xã hội rộng lớn, nhưng vẫn phải nỗ lực không ngừng để phân biệt rõ ràng giữa đạo Phật đích thực và các hủ tục đã bị thương mại hóa.</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khi đó, Công giáo Việt Nam phải đối diện với hiện tượng giảm sút rõ rệt về đời sống bí tích và ơn gọi. Số lượng người tham dự Thánh Lễ vẫn đông đảo trong các dịp lễ lớn, nhưng mức độ gắn kết cá nhân với cộng đồng và giáo xứ lại lỏng lẻo hơn. Việc học hỏi giáo lý bị xem là một gánh nặng, và các giá trị đạo đức Công giáo có nguy cơ bị đồng hóa với các chuẩn mực xã hội thế tục. Khái niệm về tội lỗi, ân sủng, và sự cứu rỗi trở nên mờ nhạt trong nhận thức của một bộ phận người trẻ, những người lớn lên trong môi trường mà chủ nghĩa cá nhân và sự tự do lựa chọn được đề cao. Đối với họ, giáo hội đôi khi bị nhìn nhận như một tổ chức cứng nhắc, với các quy tắc lỗi thời, khó lòng đối thoại hiệu quả với các vấn đề phức tạp của đời sống hiện đại như giới tính, công bằng xã hội, hay môi trường. Sự thờ ơ tôn giáo trong Công giáo biểu hiện qua thái độ bị động, ngại dấn thân và không muốn để đức tin chi phối các quyết định quan trọng trong đời sống.</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khía cạnh khác của sự thờ ơ là sự thiếu vắng tri thức tôn giáo nền tảng. Rất nhiều người tự nhận mình là tín đồ nhưng lại không hiểu rõ giáo lý căn bản của tôn giáo mình. Điều này không chỉ giới hạn ở người dân mà còn lan đến một số tầng lớp trí thức. Việc không có môn học tôn giáo hoặc đạo đức học phổ quát trong chương trình giáo dục công lập khiến cho giới trẻ thiếu đi công cụ để phân tích và đánh giá các vấn đề tâm linh một cách nghiêm túc. Họ tiếp cận tôn giáo một cách hời hợt, cảm tính, hoặc dựa trên những thông tin cắt xén, thiếu chính xác trên mạng. Khi niềm tin không được xây dựng trên nền tảng lý trí và giáo lý vững chắc, nó dễ dàng bị lung lay bởi những biến cố cá nhân hoặc những phê phán từ bên ngoài.</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thờ ơ còn biểu hiện qua việc tôn giáo không còn là nguồn cảm hứng chính cho các hoạt động xã hội. Dù các tổ chức tôn giáo có đóng góp lớn vào các hoạt động từ thiện, nhân đạo, và giáo dục, nhưng sức ảnh hưởng </w:t>
      </w:r>
      <w:r w:rsidRPr="00FD0D62">
        <w:rPr>
          <w:rFonts w:ascii="Arial" w:hAnsi="Arial" w:cs="Arial"/>
          <w:color w:val="0D0D0D" w:themeColor="text1" w:themeTint="F2"/>
          <w:sz w:val="28"/>
          <w:szCs w:val="28"/>
        </w:rPr>
        <w:lastRenderedPageBreak/>
        <w:t>của đức tin trong việc thúc đẩy các phong trào xã hội lớn hơn dường như bị giảm sút. Các vấn đề toàn cầu như biến đổi khí hậu, bất bình đẳng kinh tế, hay nhân quyền thường được bàn luận và hành động thông qua lăng kính chính trị, kinh tế, hay khoa học, mà ít khi được xem xét sâu sắc dưới góc độ thần học hay giáo huấn tôn giáo. Điều này cho thấy tôn giáo đang dần bị đẩy vào khu vực tư nhân, tách biệt khỏi các quyết định công cộng và chính sách xã hội, làm giảm tính năng động và vai trò tiên tri của nó.</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Thách thức đối với các nhà lãnh đạo tôn giáo là phải tìm ra các phương thức mới để truyền tải thông điệp vĩnh cửu của đức tin trong một ngôn ngữ và hình thức phù hợp với tâm lý người hiện đại. Điều này đòi hỏi sự linh hoạt trong phụng vụ, sự cởi mở trong đối thoại với khoa học và văn hóa, và một sự tập trung cao độ vào việc thực hành đức tin trong đời sống thực tế. Thay vì chỉ nhấn mạnh vào giáo điều và nghi thức, các cộng đồng cần tập trung vào việc tạo ra những trải nghiệm cộng đồng đích thực, nơi con người có thể tìm thấy sự kết nối, ý nghĩa, và sự hỗ trợ lẫn nhau. Những hoạt động thiện nguyện, môi trường, và giáo dục không chỉ là công tác bác ái mà còn là phương tiện hiệu quả để chứng minh tính hợp thời và tính nhân văn sâu sắc của các giá trị tôn giáo.</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thờ ơ tôn giáo tại Việt Nam không phải là một sự phủ nhận hoàn toàn về Thượng Đế hay siêu nhiên, mà là một sự bận tâm quá mức vào thế giới hiện tại, một sự ưu tiên tuyệt đối cho những gì có thể nhìn thấy, chạm vào được, và đo lường được. Nó là một dấu hiệu của sự chuyển mình xã hội, nơi cá nhân tự quyết định về ý nghĩa cuộc đời mình mà không cần đến sự can thiệp của một hệ thống niềm tin có tổ chức. Tuy nhiên, sự thờ ơ này cũng chứa đựng nguy cơ dẫn đến sự trống rỗng nội tâm và khủng hoảng ý nghĩa khi những giá trị vật chất không thể đáp ứng được khát vọng sâu xa nhất của con người.</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đối phó với hiện tượng này, các tổ chức tôn giáo cần thực hiện một cuộc "kiểm điểm" nội bộ sâu sắc. Phải chăng chính sự cứng nhắc, hình thức hóa, hoặc sự xa rời thực tế của một số giáo sĩ đã làm giảm sức hấp dẫn của đức tin? Phải chăng sự thiếu vắng các câu trả lời thuyết phục trước những vấn đề hiện đại đã khiến người trẻ tìm kiếm hướng đi ở nơi khác? Việc đổi mới phương pháp truyền giáo, sử dụng công nghệ một cách khôn ngoan để tạo ra nội dung tôn giáo chất lượng, và xây dựng các cộng đồng nhỏ, sống động, tập trung vào mối quan hệ cá nhân có thể là những chiến lược then chốt. Sự phục hồi không nằm ở việc tăng cường nghi thức, mà ở việc khôi phục tính chân thật và sức mạnh biến đổi của đức tin trong lòng mỗi người.</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Việt Nam, với bản sắc văn hóa đa dạng và truyền thống tâm linh sâu sắc, luôn giữ một chỗ đứng cho yếu tố siêu nhiên, dù nó mang hình thái Phật giáo, Công giáo, hay tín ngưỡng dân gian. Vấn đề không nằm ở việc đức tin bị tiêu diệt, mà là nó đang bị "làm cho tê liệt" bởi sự bận rộn và ưu tiên vật chất. Sự thờ ơ tôn giáo là lời nhắc nhở rằng, trong một xã hội hiện đại, niềm tin không còn là một tài sản được thừa hưởng mặc nhiên, mà là một lựa chọn cá nhân cần được nuôi dưỡng, bảo vệ, và chứng minh tính hợp thời của nó mỗi ngày. Cuộc chiến chống lại sự thờ ơ không phải là một cuộc chiến chống lại vô thần, mà là một cuộc chiến chống lại sự lãng quên, chống lại sự mất mát của ý nghĩa sâu sắc trong một thế giới đầy ắp thông tin và vật chất.</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LỜI CẦU NGUYỆN GIÚP VƯỢT QUA CHÁN NẢN VÀ TRẦM CẢM</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lẽ trong hành trình đức tin của mỗi người, không có thử thách nào lại mang tính hủy hoại và cô lập hơn bóng tối của sự chán nản sâu sắc, hay trầm cảm. Đây không chỉ là một tâm trạng thoáng qua, một nỗi buồn nhất thời do hoàn cảnh, mà là một căn bệnh tâm hồn và thể chất khiến mọi ánh sáng dường như tắt lịm, mọi hy vọng trở nên xa vời, và mối tương quan với Thiên Chúa trở nên lạnh lẽo, câm lặng. Khi người ta rơi vào hố sâu này, điều đầu tiên tan biến là khả năng cảm nhận được sự hiện diện của tình yêu, dù là tình yêu nhân loại hay tình yêu thần linh. Mọi lời kinh quen thuộc bỗng trở thành những âm thanh trống rỗng, vô nghĩa, vang vọng trong một vũ trụ dửng dưng và xa lạ.</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chán nản và trầm cảm đẩy con người vào một trạng thái bị tách biệt căn bản. Nó thì thầm những lời dối trá về sự vô dụng, sự thất bại và tính đơn độc. Nó khóa chặt linh hồn trong một nhà tù của chính mình, nơi mà ngay cả ý muốn để được giải thoát cũng bị tê liệt. Đối với người tín hữu, thử thách này càng khủng khiếp hơn khi họ cảm thấy mình bị cả Thiên Chúa bỏ rơi, một cảm giác mà Thánh Gioan Thánh Giá đã gọi là "đêm tối của tinh thần." Đây là lúc Lời Cầu Nguyện không còn được hiểu là một công thức, một danh sách yêu cầu, hay một trải nghiệm cảm xúc ngọt ngào, mà phải trở thành một hành động tồn tại cốt lõi, một cử chỉ sống còn, một tiếng kêu thầm thì trong đêm đen tuyệt vọng.</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Lời cầu nguyện trong cơn chán nản không phải là tìm kiếm câu trả lời, mà là tìm kiếm sự hiện diện. Nó là hành động neo giữ linh hồn vào một thực tại </w:t>
      </w:r>
      <w:r w:rsidRPr="00FD0D62">
        <w:rPr>
          <w:rFonts w:ascii="Arial" w:eastAsia="Times New Roman" w:hAnsi="Arial" w:cs="Arial"/>
          <w:color w:val="0D0D0D" w:themeColor="text1" w:themeTint="F2"/>
          <w:sz w:val="28"/>
          <w:szCs w:val="28"/>
        </w:rPr>
        <w:lastRenderedPageBreak/>
        <w:t>cao hơn khi tất cả những mỏ neo trần thế đều đã đứt. Nó là sự lựa chọn ngoan cố để tin rằng có một Đấng Lắng Nghe, ngay cả khi tai ta không nghe thấy, và trái tim ta không còn cảm nhận được. Sự chán nản cướp đi giọng nói của ta, nhưng nó không thể cướp đi hơi thở cầu nguyện. Hơi thở ấy, dù chỉ là một tiếng thở dài, một giọt nước mắt vô âm, hay sự im lặng ngổn ngang, vẫn là lời kinh chân thật nhất, bởi đó là sự dâng hiến trọn vẹn sự yếu đuối và sự thật trần trụi của thân phận con người trước Đấng Tạo Hóa.</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một sức mạnh giải thoát kinh ngạc trong Lời Cầu Nguyện Than Thở (Prayer of Lamentation), một hình thức cầu nguyện phong phú được tìm thấy trong các Thánh Vịnh. Khi chúng ta đối diện với trầm cảm, việc cố gắng gượng ép bản thân vào những lời kinh vui tươi, ca ngợi, hoặc biết ơn chỉ làm tăng thêm cảm giác tội lỗi và giả dối. Thiên Chúa không cần ta giả vờ. Ngài mời gọi ta mang sự tức giận, sự bàng hoàng, sự cô đơn, và cả sự hoài nghi của ta đến với Ngài. “Lạy Chúa, sao Ngài đứng xa con thế? Sao Ngài ẩn mặt khi con gặp gian nan?” (Tv 10:1). Đây không phải là sự thiếu đức tin, mà là sự biểu lộ đức tin dũng cảm nhất: tin rằng mối tương quan này đủ bền vững để chịu đựng cả sự phẫn nộ và sự tuyệt vọng của ta.</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Lời cầu nguyện chân thật là sự cho phép bản thân được yếu đuối và được nhìn thấy trong sự yếu đuối đó. Nó là một quá trình buông bỏ sự kiểm soát, buông bỏ cái tôi muốn mạnh mẽ, muốn hoàn hảo. Khi chán nản, ta thường cố gắng chiến đấu với nó bằng ý chí, nhưng lại càng kiệt sức hơn. Cầu nguyện dạy ta đầu hàng, không phải đầu hàng sự trầm cảm, mà đầu hàng lòng thương xót của Thiên Chúa. Ta nói với Ngài: “Con không thể làm được điều này một mình. Con kiệt quệ rồi. Xin Ngài gánh lấy gánh nặng này.” Đó là lúc sức mạnh thần linh bắt đầu được ban tặng, không phải để loại bỏ ngay lập tức nỗi đau, mà để cung cấp năng lượng cho bước đi kế tiếp trong bóng tối.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trong những yếu tố gây tê liệt nhất của trầm cảm là nó làm méo mó nhận thức của ta về thực tại, khiến ta tin rằng nỗi đau này sẽ kéo dài mãi mãi và không có lối thoát. Lời cầu nguyện bằng Kinh Thánh (Scriptural Prayer) có thể phá vỡ vòng lẩn quẩn ấy. Khi ta đọc (hoặc chỉ lặp lại trong đầu) những đoạn Kinh Thánh mang tính Khải Huyền, những lời hứa vĩnh cửu về sự sống và sự trung tín của Thiên Chúa, ta đang đưa những Hạt Giống Thật vào mảnh đất tâm trí đang bị hoang tàn. “Lời Ngài là ngọn đèn soi bước chân con, là ánh sáng chỉ đường cho con đi” (Tv 119:105). Ánh sáng này không làm tan biến ngay lập tức bóng tối, nhưng nó cho ta thấy một centimet đường đi trước mắt.</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Cầu nguyện không phải lúc nào cũng là lời nói. Trong đêm tối của tâm hồn, Lời Cầu Nguyện Thinh Lặng (Contemplative Prayer) trở thành nơi nương náu. Đó là sự hiện diện không lời, đơn thuần ngồi hoặc quỳ trước sự hiện diện bí ẩn của Thiên Chúa, không đòi hỏi cảm xúc hay suy nghĩ. Chỉ cần sự hiện diện của thân xác, một lòng khao khát mỏng manh, yếu ớt. Thực hành này dạy ta rằng ta được yêu thương không dựa trên cảm xúc, thành tích, hay khả năng cầu nguyện, mà đơn giản vì ta là ta, là tạo vật của Ngài. Trong sự thinh lặng ấy, đôi khi ta bắt gặp một thoáng thanh bình, một khe hở nhỏ của ân sủng, đủ để ta tiếp tục chiến đấu.</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chán nản và trầm cảm thường khiến ta rút lui khỏi cộng đồng, và đáng buồn thay, đôi khi cộng đồng đức tin cũng vô tình làm tổn thương khi đòi hỏi người bệnh phải “vui lên” hay “cầu nguyện mạnh mẽ hơn.” Lời cầu nguyện thật sự dẫn ta đến lòng khiêm nhường để tìm kiếm sự giúp đỡ từ người khác. Đó là cầu nguyện xin ơn can đảm để mở lời, để chấp nhận sự trợ giúp chuyên môn (từ bác sĩ, nhà trị liệu), và sự nâng đỡ của cộng đồng. Cầu nguyện cho sự chữa lành không loại trừ việc tìm kiếm phương tiện chữa lành do chính Thiên Chúa ban tặng qua khoa học và tình người. Ngược lại, việc tìm kiếm sự trợ giúp là một hành động đức tin sâu sắc, tin rằng Thiên Chúa hoạt động qua các cánh tay yêu thương của người khác.</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lời cầu nguyện mạnh mẽ trong cuộc chiến này là lời cầu nguyện xin ơn Kiên Nhẫn. Sự chữa lành khỏi trầm cảm không xảy ra tức thì; nó là một hành trình chậm rãi, đôi khi rất đau đớn, lặp đi lặp lại. Sự chán nản thúc đẩy ta muốn thoát ra nhanh chóng, nhưng sự kiên nhẫn thần linh dạy ta chấp nhận nhịp điệu của sự chữa lành. Ta cầu nguyện không phải để ngày mai được chữa lành, mà để có đủ sức mạnh cho ngày hôm nay, cho giờ phút này. Lời kinh trở thành lời tuyên xưng hàng ngày: “Lạy Chúa, con tin rằng ngày mai vẫn còn. Xin ban cho con hơi thở này để sống ngày hôm nay trong sự hiện diện của Ngài.”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hiện diện của Đức Maria, Mẹ Sầu Bi, trong đời sống cầu nguyện có ý nghĩa vô cùng to lớn. Mẹ là người đã trải qua “đêm tối” một cách trọn vẹn nhất, đứng dưới chân Thập Giá mà không hề hiểu được trọn vẹn ý nghĩa của nó, nhưng vẫn trung tín. Cầu nguyện với Mẹ không phải là tìm kiếm một phép lạ ngay lập tức, mà là tìm kiếm một người bạn đồng hành đã từng trải, một người đã chứng kiến sự sụp đổ của hy vọng trần thế nhưng vẫn tin vào sự Phục Sinh. Mẹ dạy ta cách ôm lấy nỗi đau mà không để nó định nghĩa ta, và cách cầu nguyện ngay cả khi niềm vui đã biến mất khỏi thế giới.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Điều quan trọng cần nhận thức là: Lời cầu nguyện không phải là một phương tiện để thay đổi Thiên Chúa, mà là phương tiện để Ngài thay đổi ta. Nó không phải là công cụ để ép buộc Ngài loại bỏ thập giá của ta, mà là để Ngài ban cho ta đôi vai đủ vững vàng để vác nó. Cầu nguyện trong chán nản là hành động tuyên bố lại giá trị nội tại của bản thân: Ta không phải là tổng hợp của những sai lầm hay nỗi buồn của mình; ta là con cái yêu dấu của Thiên Chúa, và nỗi đau của ta không làm giảm đi tình yêu mà Ngài dành cho ta.</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những khoảnh khắc mà lời nói trở nên quá khó khăn, Lời Cầu Nguyện Bí Tích (Sacramental Prayer) có thể nâng đỡ ta. Sự tham dự Thánh Lễ, dù không cảm thấy gì, vẫn là hành động mạnh mẽ nhất của sự hiện diện. Việc rước Mình Thánh Chúa, dù không cảm nhận được sự an ủi, vẫn là sự kết hợp thực sự với Đấng Chữa Lành. Các bí tích hoạt động không dựa trên cảm xúc của ta, mà dựa trên Ân Sủng Khách Quan của Thiên Chúa. Đó là lời cầu nguyện mà thân xác ta thực hiện khi linh hồn ta không thể, là hành động trung tín tối thượng khi ta chỉ còn biết tuân phục nghi thức thiêng liêng.</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Lời Cầu Nguyện Vượt Qua Chán Nản và Trầm Cảm là lời cầu nguyện của sự đầu tư. Đó là sự đầu tư vào ngày mai, tin rằng có một ánh sáng sau đêm tối. Đó là sự đầu tư vào tình yêu, tin rằng tình yêu đó bền vững hơn cả nỗi đau. Đó là sự đầu tư vào chính Thiên Chúa, Đấng đã từng bước xuống tận cùng nỗi cô đơn của nhân loại trên Thập Giá để đảm bảo rằng không một tạo vật nào phải chiến đấu một mình. Khi ta không thể nói được gì, ta chỉ cần nhớ rằng chính Chúa Giêsu đã từng kêu lên: “Lạy Thiên Chúa của con, sao Ngài bỏ rơi con?” (Mt 27:46). Tiếng kêu của Ngài là sự thánh hóa cho tiếng kêu của ta, và từ tiếng kêu đó, con đường đến sự Phục Sinh và chữa lành được mở ra.</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ĐỪNG KẾT ÁN NHỮNG NGƯỜI PHARISÊU NỮA</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tâm trí của hầu hết những người Kitô hữu, hình ảnh người Pharisêu đã bị đóng khung, một cách cố định và cứng nhắc, như là kẻ phản diện kinh điển của Tin Mừng. Họ là hiện thân của thói đạo đức giả, là biểu tượng của luật lệ khô khan, là nhóm người mù quáng đã từ chối ánh sáng của Chúa Giêsu Kitô. Qua hàng ngàn bài giảng, qua vô số sách suy niệm, từ "Pharisêu" đã trở thành một từ đồng nghĩa với sự tự mãn, với việc dùng tôn giáo làm vỏ bọc cho sự ích kỷ và kiêu ngạo. Hình ảnh này, dù có căn cứ từ một số đoạn văn trong Phúc Âm, lại là một sự đơn giản hóa nguy hiểm, làm bóp </w:t>
      </w:r>
      <w:r w:rsidRPr="00FD0D62">
        <w:rPr>
          <w:rFonts w:ascii="Arial" w:hAnsi="Arial" w:cs="Arial"/>
          <w:color w:val="0D0D0D" w:themeColor="text1" w:themeTint="F2"/>
          <w:sz w:val="28"/>
          <w:szCs w:val="28"/>
        </w:rPr>
        <w:lastRenderedPageBreak/>
        <w:t>méo lịch sử, làm sai lệch thần học và, quan trọng hơn cả, làm chệch hướng sự tự kiểm điểm chân thành mà Chúa Giêsu thực sự mời gọi chúng ta. Đến lúc chúng ta cần phải buông tha những người Pharisêu lịch sử, ngừng sử dụng họ như một bức bình phong để che đậy "người Pharisêu" đang ẩn náu sâu thẳm trong mỗi con người chúng ta.</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lên án không ngừng nghỉ đối với người Pharisêu đã củng cố một câu chuyện nhị nguyên giản lược: Kitô giáo là Tình Yêu và Ân Sủng; Do Thái giáo, đặc biệt là Pharisêu, là Luật Lệ và Công Trạng. Đây là một sự phân cực sai lầm. Để thật sự hiểu được sự đối đầu giữa Chúa Giêsu và họ, chúng ta phải đặt họ trở lại bối cảnh lịch sử của mình, một bối cảnh đầy biến động và lòng nhiệt thành thiêng liêng. Pharisêu không phải là một nhóm người dễ dàng bị bôi nhọ. Họ là những con người, được thúc đẩy bởi một động lực thánh thiện, là những người con cháu trực tiếp của phong trào Hasidim, những người sẵn sàng tử vì đạo dưới thời bách hại của Antiochus IV Epiphanes để bảo vệ Lề Luật. Mục đích chính của họ không phải là tạo ra gông cùm, mà là làm cho sự thánh thiện, vốn trước đây chỉ dành riêng cho các tư tế trong Đền Thờ, trở nên có thể thực hiện được trong cuộc sống hàng ngày của mọi người Do Thái bình thường, tại bàn ăn, trên cánh đồng, và trong chợ búa. Họ là những người đã dân chủ hóa sự thánh thiện, một lý tưởng mà sau này chính Kitô giáo đã hoàn thiện.</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tin rằng Lề Luật (Torah) không chỉ là một tập hợp các quy tắc, mà là con đường dẫn đến sự sống, là món quà quý giá nhất của Thiên Chúa. Sự cẩn trọng của họ trong việc tuân giữ các chi tiết nhỏ nhặt của Lề Luật Răng Miệng (truyền thống giải thích của các Rabbi) không xuất phát từ mong muốn kiếm tìm công trạng, mà từ một lòng sùng kính sâu sắc, một niềm tin rằng mỗi chi tiết nhỏ đều chứa đựng ý muốn vĩ đại của Thiên Chúa. Họ đã xây dựng một "hàng rào quanh Torah" để bảo vệ người dân khỏi phạm tội, vì họ tin rằng sự thánh thiện của dân Israel là điều kiện tiên quyết để Thiên Chúa can thiệp và cứu chuộc thế giới. Sự nhiệt thành của họ, ngay cả khi bị lạc lối, vẫn là một sự nhiệt thành đáng ngưỡng mộ và tôn trọng, một lòng sốt sắng đã giữ cho ngọn lửa đức tin của dân Israel không bị lụi tàn trong những đêm tối của sự chiếm đóng và văn hóa ngoại lai.</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Vậy thì, tại sao Chúa Giêsu lại gay gắt với họ đến thế? Việc lên án của Chúa Giêsu, đặc biệt là trong Tin Mừng Mátthêu (chương 23), không nhằm vào toàn bộ nhóm Pharisêu hay lý tưởng của họ, mà nhằm vào sự thất bại của một số người trong việc sống theo lý tưởng đó. Đó là sự lên án thói đạo đức giả, sự sai lệch giữa lời nói và việc làm, sự khinh thường những người yếu </w:t>
      </w:r>
      <w:r w:rsidRPr="00FD0D62">
        <w:rPr>
          <w:rFonts w:ascii="Arial" w:hAnsi="Arial" w:cs="Arial"/>
          <w:color w:val="0D0D0D" w:themeColor="text1" w:themeTint="F2"/>
          <w:sz w:val="28"/>
          <w:szCs w:val="28"/>
        </w:rPr>
        <w:lastRenderedPageBreak/>
        <w:t>đuối và thấp kém. Khi Chúa Giêsu nói: "Họ buộc những gánh nặng khó mang lên vai người ta, còn chính họ thì lại không buồn động ngón tay vào" (Mt 23:4), Người không bác bỏ Lề Luật, mà lên án sự áp bức xã hội được ngụy trang dưới danh nghĩa tôn giáo. Người không chống lại sự nhiệt thành đối với Lề Luật, mà chống lại việc biến Lề Luật thành công cụ để tự tôn vinh và loại trừ người khác.</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tế, Chúa Giêsu và người Pharisêu có rất nhiều điểm chung về thần học và thực hành. Cả hai đều tin vào sự phục sinh của kẻ chết, sự tồn tại của thiên thần, tầm quan trọng của cầu nguyện, và đặc biệt là sự độc tôn của Thiên Chúa. Cả hai đều là phong trào cải cách tìm cách đưa đời sống tôn giáo ra khỏi sự độc quyền của hàng tư tế Đền Thờ và hòa nhập vào cuộc sống thường nhật. Sự đối lập của họ không phải là giữa Thiện và Ác, mà là sự đối lập giữa hai trường phái Rabbi cạnh tranh nhau, tranh luận về cách tốt nhất để thể hiện Lòng Yêu Thương của Thiên Chúa trong thế giới. Họ là những đối thủ tranh luận trong cùng một ngôi nhà đức tin, chứ không phải kẻ thù đến từ hai thế giới khác biệt. Người Pharisêu, theo nhiều học giả, có thể được xem là những người tiền trạm cho Kitô giáo: họ đã làm cho đời sống sùng đạo trở thành vấn đề cá nhân, tập trung vào việc học hỏi, và xây dựng cộng đoàn xung quanh Lời Chúa, những yếu tố cốt lõi của đời sống Hội Thánh sơ khai.</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chúng ta cứ tiếp tục kết án họ không ngừng, chúng ta đang bỏ lỡ điểm quan trọng nhất trong lời dạy của Chúa Giêsu: đó là lời mời gọi tự xét mình. Khi Chúa Giêsu chỉ trích người Pharisêu về việc thanh tẩy bên ngoài chén đĩa mà quên đi sự bất công và tham lam bên trong (Mt 23:25-26), Người đang nói với </w:t>
      </w:r>
      <w:r w:rsidRPr="00FD0D62">
        <w:rPr>
          <w:rStyle w:val="Emphasis"/>
          <w:rFonts w:ascii="Arial" w:hAnsi="Arial" w:cs="Arial"/>
          <w:color w:val="0D0D0D" w:themeColor="text1" w:themeTint="F2"/>
          <w:sz w:val="28"/>
          <w:szCs w:val="28"/>
        </w:rPr>
        <w:t>chúng ta</w:t>
      </w:r>
      <w:r w:rsidRPr="00FD0D62">
        <w:rPr>
          <w:rFonts w:ascii="Arial" w:hAnsi="Arial" w:cs="Arial"/>
          <w:color w:val="0D0D0D" w:themeColor="text1" w:themeTint="F2"/>
          <w:sz w:val="28"/>
          <w:szCs w:val="28"/>
        </w:rPr>
        <w:t>, những người Kitô hữu hôm nay. Lòng tin của chúng ta có nguy cơ trở thành Pharisêu hóa bất cứ lúc nào, khi chúng ta bắt đầu:</w:t>
      </w:r>
    </w:p>
    <w:p w:rsidR="00642D72" w:rsidRPr="00FD0D62" w:rsidRDefault="00642D72" w:rsidP="00AD5E44">
      <w:pPr>
        <w:pStyle w:val="NormalWeb"/>
        <w:numPr>
          <w:ilvl w:val="0"/>
          <w:numId w:val="18"/>
        </w:numPr>
        <w:shd w:val="clear" w:color="auto" w:fill="FFFFFF"/>
        <w:ind w:left="945"/>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Ưu tiên Hình Thức hơn Nội Dung:</w:t>
      </w:r>
      <w:r w:rsidRPr="00FD0D62">
        <w:rPr>
          <w:rFonts w:ascii="Arial" w:hAnsi="Arial" w:cs="Arial"/>
          <w:color w:val="0D0D0D" w:themeColor="text1" w:themeTint="F2"/>
          <w:sz w:val="28"/>
          <w:szCs w:val="28"/>
        </w:rPr>
        <w:t> Khi chúng ta coi trọng việc tham dự lễ nghi, tuân thủ các quy tắc phụng vụ, hay các tập tục đạo đức hơn là việc thể hiện lòng trắc ẩn, lòng công bình, và tình yêu thương cụ thể đối với người khác.</w:t>
      </w:r>
    </w:p>
    <w:p w:rsidR="00642D72" w:rsidRPr="00FD0D62" w:rsidRDefault="00642D72" w:rsidP="00AD5E44">
      <w:pPr>
        <w:pStyle w:val="NormalWeb"/>
        <w:numPr>
          <w:ilvl w:val="0"/>
          <w:numId w:val="18"/>
        </w:numPr>
        <w:shd w:val="clear" w:color="auto" w:fill="FFFFFF"/>
        <w:ind w:left="945"/>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t>Đánh Giá Người Khác bằng Thước Đo của Mình:</w:t>
      </w:r>
      <w:r w:rsidRPr="00FD0D62">
        <w:rPr>
          <w:rFonts w:ascii="Arial" w:hAnsi="Arial" w:cs="Arial"/>
          <w:color w:val="0D0D0D" w:themeColor="text1" w:themeTint="F2"/>
          <w:sz w:val="28"/>
          <w:szCs w:val="28"/>
        </w:rPr>
        <w:t> Khi chúng ta nhanh chóng kết án những người không cầu nguyện theo cách của chúng ta, không ăn mặc theo quy tắc của chúng ta, hay không có cùng quan điểm đạo đức, chính trị với chúng ta. Chúng ta đã thay thế Lề Luật Môsê bằng một Lề Luật Mới không kém phần khắc nghiệt: đó là "Lề Luật của những người Kitô hữu đúng đắn".</w:t>
      </w:r>
    </w:p>
    <w:p w:rsidR="00642D72" w:rsidRPr="00FD0D62" w:rsidRDefault="00642D72" w:rsidP="00AD5E44">
      <w:pPr>
        <w:pStyle w:val="NormalWeb"/>
        <w:numPr>
          <w:ilvl w:val="0"/>
          <w:numId w:val="18"/>
        </w:numPr>
        <w:shd w:val="clear" w:color="auto" w:fill="FFFFFF"/>
        <w:ind w:left="945"/>
        <w:jc w:val="both"/>
        <w:rPr>
          <w:rFonts w:ascii="Arial" w:hAnsi="Arial" w:cs="Arial"/>
          <w:color w:val="0D0D0D" w:themeColor="text1" w:themeTint="F2"/>
          <w:sz w:val="28"/>
          <w:szCs w:val="28"/>
        </w:rPr>
      </w:pPr>
      <w:r w:rsidRPr="00FD0D62">
        <w:rPr>
          <w:rStyle w:val="Strong"/>
          <w:rFonts w:ascii="Arial" w:hAnsi="Arial" w:cs="Arial"/>
          <w:b w:val="0"/>
          <w:color w:val="0D0D0D" w:themeColor="text1" w:themeTint="F2"/>
          <w:sz w:val="28"/>
          <w:szCs w:val="28"/>
        </w:rPr>
        <w:lastRenderedPageBreak/>
        <w:t>Tự Mãn và Tự Tôn Vinh:</w:t>
      </w:r>
      <w:r w:rsidRPr="00FD0D62">
        <w:rPr>
          <w:rFonts w:ascii="Arial" w:hAnsi="Arial" w:cs="Arial"/>
          <w:color w:val="0D0D0D" w:themeColor="text1" w:themeTint="F2"/>
          <w:sz w:val="28"/>
          <w:szCs w:val="28"/>
        </w:rPr>
        <w:t> Khi chúng ta nhìn vào thành tựu tôn giáo của mình (số lần đi lễ, số lần đọc kinh, số tiền đóng góp) và thầm nhủ: "Lạy Chúa, con tạ ơn Chúa vì con không như kẻ khác" (xem dụ ngôn Người Pharisêu và Người Thu Thuế).</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kỷ XXI, người Pharisêu đã không còn, nhưng tinh thần Pharisêu thì vẫn còn rất mạnh mẽ. Trong thế giới của chúng ta, những người Pharisêu mới là những người dùng giáo luật, dùng truyền thống, dùng sự "đúng đắn" về mặt giáo lý để tạo ra sự phân chia, sự loại trừ, và sự kiêu ngạo thiêng liêng. Họ là những người sẵn sàng kết án một người chỉ vì họ thất bại trong một chi tiết nhỏ của quy tắc, trong khi bỏ qua những bất công lớn hơn trong cộng đồng và xã hội. Họ là những người quá tập trung vào "dây gai và rau cần" (Mt 23:23) mà bỏ qua "những điều quan trọng nhất trong Lề Luật: là công lý, lòng nhân ái, và lòng trung tín."</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bi thảm là, việc chúng ta tiếp tục kết án người Pharisêu khiến chúng ta không bao giờ phải đối diện với sự thật về chính mình. Rất dễ dàng để chỉ tay vào những nhân vật lịch sử và nói: "Họ đã sai." Khó hơn rất nhiều để nhận ra rằng chính chúng ta, với mọi đặc ân của Tân Ước, với mọi sự phong phú của Ân Sủng, vẫn có thể trở thành những người tuân thủ luật lệ một cách hời hợt, dùng đức tin để xây bức tường ngăn cách thay vì xây cầu nối.</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việc sử dụng từ "Pharisêu" như một lời nguyền rủa hoặc một công cụ chính trị đã làm suy yếu ý nghĩa thần học của sự chỉ trích của Chúa Giêsu. Sự chỉ trích của Người là một hành động yêu thương, một lời cảnh báo nghiêm khắc dành cho những người có trách nhiệm hướng dẫn dân Chúa, chứ không phải là một giấy phép để hậu thế chế giễu hoặc phỉ báng. Nếu chúng ta dùng từ đó để xúc phạm hoặc làm bẽ mặt người khác, chúng ta đã biến Tin Mừng thành vũ khí thay vì thuốc chữa lành. Chúng ta đã quên rằng chính Chúa Giêsu cũng mời gọi họ ăn chung bàn, và một số người Pharisêu (như Nicôđêmô, Giuse Arimathia) đã bày tỏ sự cảm thông hoặc thậm chí là đi theo Người.</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Chúng ta cũng cần ghi nhận di sản tích cực và bền bỉ của họ. Sau sự kiện Giêrusalem sụp đổ năm 70 SCN, khi Đền Thờ bị phá hủy và hàng tư tế tan rã, chính truyền thống Pharisêu đã trở thành hạt nhân của Do Thái giáo Rabbi. Họ đã cứu vãn đức tin của Israel bằng cách chuyển trọng tâm từ hy tế Đền Thờ sang cầu nguyện, học hỏi Torah, và các việc làm từ thiện (gemilut hasadim). Nếu không có sự bền bỉ và sự uyên bác của các Rabbi, những người thừa kế tinh thần Pharisêu, nền tảng của Kitô giáo, đặc biệt là </w:t>
      </w:r>
      <w:r w:rsidRPr="00FD0D62">
        <w:rPr>
          <w:rFonts w:ascii="Arial" w:hAnsi="Arial" w:cs="Arial"/>
          <w:color w:val="0D0D0D" w:themeColor="text1" w:themeTint="F2"/>
          <w:sz w:val="28"/>
          <w:szCs w:val="28"/>
        </w:rPr>
        <w:lastRenderedPageBreak/>
        <w:t>nguồn gốc Do Thái giáo của Chúa Giêsu và các tông đồ, sẽ không được bảo tồn. Điều này cho thấy rằng, mặc dù có sự đối lập gay gắt, người Pharisêu không phải là một sai lầm lịch sử, mà là một nhánh phát triển quan trọng, song song với Kitô giáo, từ cùng một gốc rễ thiêng liêng.</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vậy, lời kêu gọi "Đừng kết án những người Pharisêu nữa" không phải là một lời bào chữa cho thói đạo đức giả. Đó là lời mời gọi đến một sự tự xét mình cấp tiến và lòng bác ái sâu sắc hơn. Lòng bác ái đó đòi hỏi chúng ta phải nhìn nhận rằng những người Pharisêu là những người nhiệt thành tìm kiếm Thiên Chúa, ngay cả khi họ đã vấp ngã vì sự kiêu ngạo của con người. Sự tự xét mình cấp tiến đó đòi hỏi chúng ta phải hỏi: "Trong những lời lên án người Pharisêu, tôi có đang che giấu sự thất bại của chính mình trong việc sống Tình Yêu mà Chúa Giêsu đã dạy không?"</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thánh thiện thật sự không nằm ở việc tránh xa những lỗi lầm của người khác, mà ở việc nhận ra những lỗi lầm đó trong chính mình. Chúng ta đã nhận được Ân Sủng, chúng ta đã được giải thoát khỏi gánh nặng của Lề Luật một cách triệt để, nhưng chúng ta vẫn thường tự đặt ra những gông cùm mới và những tiêu chuẩn không thể đạt được cho những người anh em của mình. Chúng ta nói về Tình Yêu của Thiên Chúa, nhưng chúng ta thực hành sự Phân Biệt đối xử của con người. Chúng ta ca ngợi sự Tha Thứ, nhưng chúng ta nắm chặt những phán xét của mình như một kho báu.</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buông tha sự kết án người Pharisêu lịch sử sẽ giúp chúng ta loại bỏ một từ ngữ đã bị lạm dụng, và thay vào đó, tập trung vào giáo huấn cốt lõi của Chúa Giêsu: Tình yêu đối với Thiên Chúa và Tình yêu đối với tha nhân. Tình yêu là sự trọn vẹn của Lề Luật. Và nếu những người Pharisêu bị chỉ trích là vì họ đã để lòng nhiệt thành với luật lệ lấn át lòng trắc ẩn, thì chúng ta, những người đã được mời gọi sống bằng Ân Sủng, lại càng phải cẩn thận hơn để không biến Ân Sủng thành một phương tiện để tự tôn vinh mình và kết án những người khác.</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Cuối cùng, chúng ta hãy nhớ rằng, câu chuyện của người Pharisêu là câu chuyện cảnh báo. Đó là lời nhắc nhở rằng ngay cả lòng nhiệt thành thiêng liêng cao quý nhất, ngay cả sự hiến dâng tận tụy nhất cho Lời Chúa, cũng có thể bị biến chất bởi sự kiêu ngạo của con người. Đó không phải là câu chuyện để chúng ta chỉ trích từ xa, mà là câu chuyện để chúng ta cúi đầu, nhận ra gương mặt mình trong đó, và cầu xin lòng khiêm nhường để thực sự sống theo tinh thần của Tin Mừng, tránh xa những cạm bẫy của sự tự mãn tôn giáo. Ngừng kết án người Pharisêu không phải là một hành động </w:t>
      </w:r>
      <w:r w:rsidRPr="00FD0D62">
        <w:rPr>
          <w:rFonts w:ascii="Arial" w:hAnsi="Arial" w:cs="Arial"/>
          <w:color w:val="0D0D0D" w:themeColor="text1" w:themeTint="F2"/>
          <w:sz w:val="28"/>
          <w:szCs w:val="28"/>
        </w:rPr>
        <w:lastRenderedPageBreak/>
        <w:t>lịch sử, mà là một hành động yêu thương Kitô giáo và là một bước đi hướng tới sự tự thanh tẩy cá nhân và cộng đồng.</w:t>
      </w:r>
    </w:p>
    <w:p w:rsidR="00642D72" w:rsidRPr="00FD0D62" w:rsidRDefault="00642D72"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LÒNG TRI ÂN NGUỒN CỘI ĐỨC TIN VÀ SỰ SỐNG HỘI THÁNH</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Đức tin Kitô giáo không phải là một thành quả tự thân của ý chí hay trí tuệ con người, mà là một hồng ân tuyệt vời, một sự trao ban nhưng không đến từ Thiên Chúa, Đấng Tình Yêu. Hồng ân này được đón nhận không chỉ qua một khoảnh khắc cá nhân đơn độc mà còn qua một mạng lưới phức tạp và phong phú của tình yêu, sự hy sinh, lời dạy dỗ và gương sáng của nhiều người khác nhau. Trong hành trình bước vào sự sống mới trong Đức Kitô, mỗi Kitô hữu được mời gọi không ngừng nhận ra và ghi tạc vào lòng mình lòng biết ơn sâu sắc đối với những nhân chứng, những người truyền đạt đã trở thành cầu nối thiêng liêng giúp chúng ta lãnh nhận ân sủng Bí tích Rửa Tội và tìm được chỗ đứng trong thân thể mầu nhiệm của Hội Thánh. Đây là một bổn phận tri ân không chỉ mang tính đạo đức xã hội, mà còn là một phần không thể thiếu trong linh đạo Kitô giáo, bởi lẽ, việc nhận ra ân huệ qua người khác chính là nhận ra Tình Yêu của Thiên Chúa đang hành động cách cụ thể và hữu hình trong lịch sử đời mình.</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Trước hết và trên hết, những người có công đầu trong việc gieo vãi hạt giống đức tin, không ai khác, chính là cha mẹ, những thành viên khác trong gia đình, và ông bà – những người kiến tạo nên "Hội Thánh tại gia" đầu tiên. Chính trong sự ấm áp và bảo bọc của mái ấm gia đình, những bài học đầu tiên về Thiên Chúa, về cầu nguyện, về lòng nhân ái và sự tha thứ được truyền dạy một cách tự nhiên và sống động nhất. Cha mẹ đã không chỉ sinh ra chúng ta về mặt thể xác, mà còn dâng hiến chúng ta cho Thiên Chúa qua Bí tích Rửa Tội, một hành động vừa mang tính trách nhiệm vừa là một tuyên xưng đức tin mạnh mẽ nhất. Họ là những người đã kiên nhẫn bế ẵm chúng ta đến nhà thờ, dạy chúng ta làm dấu Thánh Giá, kể cho chúng ta nghe những câu chuyện Kinh Thánh, và quan trọng hơn cả, là sống một đời sống đức tin chân thật mỗi ngày. Gương sáng của cha mẹ trong việc chu toàn bổn phận đối với Chúa và tha nhân, trong sự chịu đựng âm thầm những khó khăn và thử thách, trong việc duy trì thói quen cầu nguyện gia đình – tất cả những điều đó chính là nền tảng vững chắc và không thể thay thế cho đức tin của người con. Đối với những người lớn lên trong gia đình Công Giáo, ký ức về hình ảnh ông bà cúi mình lần hạt Mân Côi, hay sự nghiêm khắc nhưng đầy yêu thương của cha mẹ trong việc nhắc nhở giữ luật Chúa, trở </w:t>
      </w:r>
      <w:r w:rsidRPr="00FD0D62">
        <w:rPr>
          <w:rFonts w:ascii="Arial" w:eastAsia="Times New Roman" w:hAnsi="Arial" w:cs="Arial"/>
          <w:color w:val="0D0D0D" w:themeColor="text1" w:themeTint="F2"/>
          <w:sz w:val="28"/>
          <w:szCs w:val="28"/>
        </w:rPr>
        <w:lastRenderedPageBreak/>
        <w:t>thành những dấu ấn thiêng liêng không bao giờ phai nhạt, là nguồn suối liên lỉ nuôi dưỡng lòng sùng đạo và sự gắn bó với Hội Thánh. Sự tri ân dành cho họ không chỉ dừng lại ở lời cảm ơn, mà còn phải được thể hiện bằng việc tiếp nối và làm phong phú thêm gia sản đức tin mà họ đã vất vả gầy dựng, sống sao cho xứng đáng với những hy sinh lớn lao mà họ đã âm thầm chịu đựng.</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hạt giống đức tin ấy cần phải được nuôi dưỡng, chăm sóc và định hướng bởi cộng đoàn Hội Thánh. Đây là lúc chúng ta phải đặc biệt biết ơn các vị mục tử, các giáo lý viên, thầy cô giáo và cả bạn bè, những người đã đóng vai trò quan trọng trong việc đưa đức tin từ môi trường gia đình ra thế giới rộng lớn của cộng đồng và tri thức. Các vị mục tử, với tư cách là những người kế vị các Tông đồ, là trung gian trao ban các bí tích, đặc biệt là Bí tích Rửa Tội, Xưng Tội và Thánh Thể, đưa chúng ta vào đời sống ân sủng. Họ là những người đã nhân danh Chúa mà cử hành những nghi thức thánh thiêng, qua đó quyền năng của Thánh Thần được đổ tràn trên chúng ta, làm cho chúng ta trở nên con cái Thiên Chúa và thành viên chính thức của Hội Thánh. Giọng nói của các ngài trong bài giảng, sự ân cần trong việc thăm viếng và tư vấn, sự nhiệt thành trong việc tổ chức các buổi phụng vụ và các hoạt động cộng đồng, tất cả đều góp phần củng cố đức tin, giúp chúng ta hiểu biết sâu sắc hơn về mầu nhiệm cứu độ. Sự hy sinh của một linh mục xa nhà, dấn thân phục vụ cộng đoàn, hay sự tận tụy của một tu sĩ trong việc giáo dục và chăm sóc mục vụ, là minh chứng hùng hồn cho tình yêu của Chúa đang được thể hiện qua sứ vụ của các ngài. Tri ân các vị mục tử là cầu nguyện cho các ngài, vâng phục sự hướng dẫn thiêng liêng của các ngài trong tinh thần hiệp thông, và cộng tác tích cực vào sứ mạng chung của Giáo hội.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Song song với vai trò của các mục tử, không thể không nhắc đến công ơn của các giáo lý viên và thầy cô giáo, những người mang sứ mạng truyền đạt tri thức đức tin một cách có hệ thống và bài bản. Giáo lý viên không chỉ là người dạy bài học, mà còn là những chứng nhân sống động của Tin Mừng, là những người dành thời gian, tâm huyết và lòng kiên nhẫn vô bờ để mở mang trí tuệ và trái tim của các thế hệ trẻ về chân lý. Qua những bài học giáo lý, chúng ta được học về lịch sử cứu độ, về mầu nhiệm Ba Ngôi, về ý nghĩa của các bí tích, và về luân lý Kitô giáo. Chính nhờ họ mà đức tin từ chỗ là một tình cảm bẩm sinh trong gia đình đã trở thành một niềm tin trưởng thành, có lý trí và có khả năng đối thoại với thế giới hiện đại. Sự chuẩn bị cho các bí tích khai tâm Kitô giáo – Rửa Tội, Thêm Sức và Thánh Thể – thường do chính các giáo lý viên đảm trách. Họ giúp chúng ta hiểu rõ những </w:t>
      </w:r>
      <w:r w:rsidRPr="00FD0D62">
        <w:rPr>
          <w:rFonts w:ascii="Arial" w:eastAsia="Times New Roman" w:hAnsi="Arial" w:cs="Arial"/>
          <w:color w:val="0D0D0D" w:themeColor="text1" w:themeTint="F2"/>
          <w:sz w:val="28"/>
          <w:szCs w:val="28"/>
        </w:rPr>
        <w:lastRenderedPageBreak/>
        <w:t>cam kết và trách nhiệm đi kèm với hồng ân đức tin. Tri ân các giáo lý viên là trân trọng kho tàng giáo lý mà họ đã dày công truyền đạt, và nỗ lực sống theo những gì đã được học, biến kiến thức thành hành động yêu thương cụ thể. Họ đã giúp chúng ta có được cái nhìn toàn diện về Đức Kitô và Hội Thánh, chuẩn bị cho chúng ta trở thành những người Kitô hữu trưởng thành, có khả năng tự mình tìm hiểu và sống đức tin.</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Ngoài ra, những người bạn đồng hành, những người đã cùng chúng ta lớn lên trong đức tin, cũng là những ân nhân đáng được ghi nhớ. Trong môi trường học đường hay xã hội, đôi khi chính những người bạn Công Giáo cùng trang lứa, hay những người bạn lương dân nhưng có tấm lòng quảng đại, đã trở thành nguồn khích lệ vô giá. Bạn bè đã cùng chúng ta tham dự Thánh Lễ, cùng tham gia các nhóm sinh hoạt giới trẻ, cùng nhau đọc Kinh Thánh và chia sẻ kinh nghiệm sống đức tin. Sự hiện diện của họ mang lại một sức mạnh cộng đồng to lớn, giúp chúng ta vượt qua những cám dỗ, những nghi ngờ, và những áp lực của cuộc sống mà không phải lúc nào cũng thuận chiều với các giá trị Tin Mừng. Có những người Kitô hữu đã lãnh nhận đức tin một cách gián tiếp qua sự chứng tá âm thầm và lòng tốt chân thành của một người bạn. Chính tình bạn Kitô giáo đã trở thành một không gian an toàn để chúng ta thể hiện sự yếu đuối của mình, để được nâng đỡ và sửa lỗi trong yêu thương, giúp chúng ta cảm nhận được rằng đức tin không phải là gánh nặng mà là niềm vui được sẻ chia. Sự tri ân đối với họ phải được diễn tả bằng tình yêu thương và sự trung tín, bằng cách tiếp tục đồng hành và trở thành chỗ dựa cho họ trong cuộc sống, cũng như họ đã từng là chỗ dựa cho ta.</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Tóm lại, hồng ân đức tin, ân sủng Bí tích Rửa Tội và sự sống trong Hội Thánh là kết quả của một dòng chảy ân sủng không ngừng, được phân phát qua những kênh cụ thể là những con người hữu hình và gần gũi nhất với chúng ta. Nhận ra tầm quan trọng của những người đã góp phần vào sự tăng trưởng thiêng liêng của mình, từ cha mẹ đến ông bà, từ linh mục đến giáo lý viên, từ thầy cô đến bạn bè, chính là hành động thừa nhận rằng không ai trong chúng ta tự mình đến được với Chúa. Tất cả đều là nhờ sự can thiệp của tình yêu Thiên Chúa, được thể hiện qua tình yêu và sự phục vụ của người khác. Lòng tri ân này cần phải được thể hiện không chỉ bằng lời nói suông, mà bằng một đời sống đáp trả xứng đáng. Đó là một đời sống luôn biết ơn, luôn hiệp thông với Hội Thánh, luôn nhiệt thành với sứ mạng loan báo Tin Mừng, và luôn sẵn sàng trở thành "người cho" tiếp theo – người gieo vãi hạt giống đức tin cho những người chưa biết Chúa hoặc đang tìm kiếm Ngài. Sống lòng biết ơn là sống trọn vẹn ơn gọi Kitô hữu của mình, để </w:t>
      </w:r>
      <w:r w:rsidRPr="00FD0D62">
        <w:rPr>
          <w:rFonts w:ascii="Arial" w:eastAsia="Times New Roman" w:hAnsi="Arial" w:cs="Arial"/>
          <w:color w:val="0D0D0D" w:themeColor="text1" w:themeTint="F2"/>
          <w:sz w:val="28"/>
          <w:szCs w:val="28"/>
        </w:rPr>
        <w:lastRenderedPageBreak/>
        <w:t>chính đời sống của chúng ta trở thành bằng chứng hùng hồn nhất về hiệu năng của ân sủng và sự cao quý của những người đã hy sinh để dẫn dắt chúng ta đến với nguồn mạch sự sống. Khi chúng ta tri ân những người đã trao ban, chúng ta đồng thời tri ân chính Thiên Chúa, Đấng đã khơi nguồn và hoàn tất mọi hồng ân.</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BỔN PHẬN CỦA CON CÁI TRƯỞNG THÀNH ĐỐI VỚI CHA MẸ</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Giữa mười Điều Răn trọng yếu mà Thiên Chúa đã khắc ghi trên bia đá và sâu thẳm trong lương tâm nhân loại, Điều Răn Thứ Tư mang một ý nghĩa đặc biệt, là chiếc cầu nối thiêng liêng giữa tình yêu dành cho Thiên Chúa và lòng yêu thương nhân loại. “Ngươi hãy thảo kính cha mẹ” không chỉ là một quy tắc luân lý sơ đẳng trong gia đình, mà còn là nền tảng của mọi trật tự xã hội và là hình ảnh phản chiếu trực tiếp lòng biết ơn đối với Đấng Tạo Hóa. Trong khi Điều Răn này đặt ra những bổn phận thiêng liêng cho con cái ngay từ thuở ấu thơ, thì nó lại càng nhắc nhở một cách nghiêm túc và sâu sắc hơn về các trách nhiệm của những người con, khi đã trưởng thành, đối với bậc sinh thành của mình.</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con trưởng thành không còn là đứa trẻ chỉ biết đón nhận và lệ thuộc. Họ đã có một chỗ đứng vững vàng trong xã hội, có nghề nghiệp, có gia đình riêng và có khả năng tự chủ về mọi mặt. Chính vào giai đoạn này, bổn phận thảo kính cha mẹ được nâng lên một tầm cao mới, chuyển từ sự vâng lời sang sự chăm sóc, từ sự tôn kính thụ động sang sự trợ giúp chủ động và toàn diện. Bổn phận này không chỉ là một sự đáp trả công ơn sinh thành, dưỡng dục, mà còn là một hành vi nhân bản cao quý nhất, một minh chứng cho giá trị đạo đức và lòng tri ân của mỗi cá nhân. Cha mẹ đã dâng hiến cả tuổi xuân và sức lực cho con cái; giờ đây, khi tuổi già ập đến, khi sức khỏe suy giảm, hay khi cuộc sống gặp muôn vàn trắc trở, con cái trưởng thành có một trách nhiệm không thể chối bỏ là phải trở thành điểm tựa vững chắc cho cha mẹ.</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Trách nhiệm đầu tiên mà Điều Răn Thứ Tư đòi hỏi ở con cái trưởng thành là sự trợ giúp về vật chất, bao nhiêu có thể, trong những năm tháng của tuổi già. Tuổi già thường đi kèm với sự hao mòn về thể lực và mất mát khả năng lao động. Nhiều bậc cha mẹ, dù cả đời lam lũ, cũng không thể tự lo liệu được cho những nhu cầu cơ bản cuối đời. Con cái phải nhận thức được rằng, việc cung cấp tài chính, đảm bảo nơi ăn chốn ở xứng đáng, và chi trả cho các </w:t>
      </w:r>
      <w:r w:rsidRPr="00FD0D62">
        <w:rPr>
          <w:rFonts w:ascii="Arial" w:eastAsia="Times New Roman" w:hAnsi="Arial" w:cs="Arial"/>
          <w:color w:val="0D0D0D" w:themeColor="text1" w:themeTint="F2"/>
          <w:sz w:val="28"/>
          <w:szCs w:val="28"/>
        </w:rPr>
        <w:lastRenderedPageBreak/>
        <w:t>dịch vụ y tế cần thiết không phải là "bố thí" hay "ban ơn," mà là sự hoàn trả một phần nhỏ bé trước món nợ sinh mạng vô giá. Điều này đòi hỏi người con phải có tinh thần trách nhiệm, sự hy sinh và một cái nhìn xa hơn những lợi ích cá nhân, đặt sự an lành và phẩm giá của cha mẹ lên hàng đầu.</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trợ giúp vật chất không chỉ dừng lại ở việc chuyển tiền bạc đều đặn. Nó bao hàm sự chăm sóc chu đáo, đặc biệt suốt thời gian bệnh tật. Khi cha mẹ ốm đau, con cái phải ở bên cạnh, sắp xếp thời gian để đưa cha mẹ đi khám, theo dõi việc dùng thuốc, và đảm bảo một môi trường sống sạch sẽ, thoải mái để cha mẹ được an dưỡng. Đây là thời điểm mà sự kiên nhẫn và lòng nhân ái của người con được thử thách mạnh mẽ nhất. Sự mệt mỏi và phiền toái trong việc chăm sóc người bệnh không thể nào so sánh được với những đêm thức trắng của cha mẹ khi nuôi ta khôn lớn. Vì thế, việc chăm sóc cha mẹ ốm đau phải được thực hiện với lòng kính trọng và sự tận tâm, để cha mẹ cảm thấy mình vẫn được yêu thương và trân trọng, chứ không phải là gánh nặng.</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những trường hợp cha mẹ lâm vào cảnh túng thiếu, trách nhiệm vật chất của con cái càng trở nên cấp thiết và rõ ràng hơn bao giờ hết. Túng thiếu có thể là sự nghèo khó về kinh tế, nhưng cũng có thể là sự thiếu thốn về tiện nghi sinh hoạt tối thiểu. Con cái trưởng thành phải là những người đầu tiên nhận ra và giải quyết tình trạng này bằng mọi khả năng của mình, không đùn đẩy trách nhiệm hay so đo tính toán giữa anh chị em. Sự chia sẻ này không chỉ là hành động bác ái, mà là sự thực thi công bằng đối với những người đã từng hy sinh tất cả để mình có được ngày hôm nay. Một đứa con trưởng thành mà để cha mẹ mình phải sống trong cảnh nghèo túng, thiếu thốn miếng ăn, manh áo thì thật là một sự hổ thẹn lớn lao cho nhân cách và lương tâm.</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nếu trách nhiệm vật chất là thiết yếu cho thân xác, thì trách nhiệm tinh thần lại là cứu cánh cho linh hồn. Điều Răn Thứ Tư đặc biệt nhấn mạnh đến việc con cái phải trợ giúp cha mẹ về tinh thần, nhất là khi họ phải đối diện với sự cô đơn. Tuổi già là giai đoạn của những mất mát: mất đi sức khỏe, mất đi bạn bè, mất đi vai trò xã hội và đôi khi là mất đi cả người bạn đời. Sự cô đơn là nỗi đau thầm lặng và dai dẳng nhất của người già, một căn bệnh tinh thần mà không thuốc men nào chữa khỏi, ngoài tình yêu thương và sự hiện diện.</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Con cái phải nhận ra rằng, thời gian của mình đối với cha mẹ là món quà quý giá nhất. Thay vì chỉ gửi tiền và nghĩ rằng đã hoàn thành bổn phận, con </w:t>
      </w:r>
      <w:r w:rsidRPr="00FD0D62">
        <w:rPr>
          <w:rFonts w:ascii="Arial" w:eastAsia="Times New Roman" w:hAnsi="Arial" w:cs="Arial"/>
          <w:color w:val="0D0D0D" w:themeColor="text1" w:themeTint="F2"/>
          <w:sz w:val="28"/>
          <w:szCs w:val="28"/>
        </w:rPr>
        <w:lastRenderedPageBreak/>
        <w:t>cái cần dành thời gian thăm hỏi, trò chuyện, lắng nghe và chia sẻ. Sự hiện diện thường xuyên, dù chỉ là những bữa cơm gia đình đầm ấm, những cuộc điện thoại hỏi thăm chân tình, hay cùng cha mẹ tham gia vào các hoạt động đơn giản, cũng có thể xua tan bóng đêm cô đơn và mang lại niềm vui sống cho tuổi xế chiều. Sự trợ giúp tinh thần này phải được xây dựng trên sự tôn trọng tuyệt đối. Người con trưởng thành phải kiên nhẫn lắng nghe những câu chuyện cũ lặp đi lặp lại, chấp nhận những thói quen khó tính của người già, và đối xử với cha mẹ bằng sự dịu dàng như thể họ đang chăm sóc một đứa trẻ lớn tuổi.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trợ giúp tinh thần còn bao gồm việc nâng đỡ cha mẹ trong đời sống tâm linh và niềm tin. Đối với những người con có đời sống đức tin, trách nhiệm này còn đòi hỏi phải giúp cha mẹ mình chuẩn bị cho cuộc sống vĩnh cửu. Đó là việc động viên cha mẹ cầu nguyện, đọc Kinh Thánh, tham dự các buổi lễ tôn giáo nếu có thể, hoặc đơn giản là chia sẻ niềm hy vọng vào Thiên Chúa. Đặc biệt trong những lúc cha mẹ yếu đau hoặc gần kề cái chết, sự hiện diện, lời cầu nguyện và sự khích lệ về mặt đức tin của con cái là nguồn an ủi vô tận, giúp cha mẹ ra đi trong sự bình an và thanh thản, không còn lo sợ hay tuyệt vọng.</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Thực tế xã hội hiện đại đặt ra nhiều thách thức cho việc thực thi trọn vẹn Điều Răn Thứ Tư này. Cuộc sống xô bồ, áp lực công việc, gánh nặng kinh tế và khoảng cách địa lý thường khiến con cái không thể dành đủ thời gian và sự chăm sóc cần thiết. Sự mâu thuẫn giữa việc chu toàn bổn phận với cha mẹ và việc xây dựng cuộc sống riêng là một vấn đề nan giải. Tuy nhiên, điều này không làm giảm đi trách nhiệm, mà chỉ đòi hỏi con cái phải sáng tạo hơn trong cách biểu lộ lòng hiếu thảo. Việc sử dụng công nghệ để duy trì sự kết nối thường xuyên, hay việc sắp xếp các chuyến thăm hỏi định kỳ, vẫn là những cách thức quan trọng để chứng tỏ rằng cha mẹ luôn hiện diện trong tâm trí và trái tim của con cái.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Răn Thứ Tư không chỉ là một luật lệ, mà là một lời mời gọi sống trọn vẹn tình người. Khi con cái trưởng thành nhận lãnh trách nhiệm chăm sóc cha mẹ trong tuổi già, bệnh tật, cô đơn hay túng thiếu, họ đang đóng lại một vòng tròn nhân ái thiêng liêng. Họ không chỉ làm giàu cho đời sống tinh thần của cha mẹ, mà còn thiết lập một gương mẫu tốt đẹp cho con cháu mình. Chính hành động hiếu thảo hôm nay sẽ là sự đảm bảo cho sự hiếu thảo mà họ sẽ nhận được trong tương lai. Sự kính trọng và lòng biết ơn đối với cha mẹ không bao giờ là vô ích hay là gánh nặng, mà luôn là một kho báu đạo đức được tích lũy cho bản thân.</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Sau cùng, trong viễn cảnh của một nền tảng đức tin, bổn phận thảo kính cha mẹ là một sự hợp tác với kế hoạch cứu độ của Thiên Chúa. Thiên Chúa đã ủy thác các bậc sinh thành để cộng tác vào việc tạo dựng sự sống. Khi con cái chăm sóc cha mẹ, họ đang thực hiện một hành vi của lòng bác ái, một sự tiếp nối tình yêu của Thiên Chúa trên mặt đất. Việc chu toàn trách nhiệm này sẽ mang lại ân sủng và phước lành không chỉ cho cha mẹ mà còn cho toàn bộ gia đình. Nó giúp gia đình trở thành một Giáo Hội thu nhỏ, nơi tình yêu, sự tôn trọng và sự hy sinh ngự trị.</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trợ giúp cha mẹ về vật chất và tinh thần trong những năm tháng cuối đời là thước đo chính xác nhất về nhân cách và phẩm giá của một người con trưởng thành. Hãy nhớ rằng, cha mẹ là cây bóng mát cho cuộc đời ta, và khi cây bóng mát ấy dần nghiêng ngả, nhiệm vụ của ta là dựng lại chiếc nạng, tưới thêm nhựa sống và ngồi lại bên gốc cây để lắng nghe những lời thầm thì cuối cùng. Đó là cách chúng ta thực thi trọn vẹn Điều Răn Thứ Tư, để xứng đáng với ân huệ được làm con và được Thiên Chúa ban cho một cuộc sống dài lâu và hạnh phúc.</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BỔN PHẬN CỦA CON CÁI TRƯỞNG THÀNH ĐỐI VỚI CHA MẸ</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Giữa mười Điều Răn trọng yếu mà Thiên Chúa đã khắc ghi trên bia đá và sâu thẳm trong lương tâm nhân loại, Điều Răn Thứ Tư mang một ý nghĩa đặc biệt, là chiếc cầu nối thiêng liêng giữa tình yêu dành cho Thiên Chúa và lòng yêu thương nhân loại. “Ngươi hãy thảo kính cha mẹ” không chỉ là một quy tắc luân lý sơ đẳng trong gia đình, mà còn là nền tảng của mọi trật tự xã hội và là hình ảnh phản chiếu trực tiếp lòng biết ơn đối với Đấng Tạo Hóa. Trong khi Điều Răn này đặt ra những bổn phận thiêng liêng cho con cái ngay từ thuở ấu thơ, thì nó lại càng nhắc nhở một cách nghiêm túc và sâu sắc hơn về các trách nhiệm của những người con, khi đã trưởng thành, đối với bậc sinh thành của mình.</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Người con trưởng thành không còn là đứa trẻ chỉ biết đón nhận và lệ thuộc. Họ đã có một chỗ đứng vững vàng trong xã hội, có nghề nghiệp, có gia đình riêng và có khả năng tự chủ về mọi mặt. Chính vào giai đoạn này, bổn phận thảo kính cha mẹ được nâng lên một tầm cao mới, chuyển từ sự vâng lời sang sự chăm sóc, từ sự tôn kính thụ động sang sự trợ giúp chủ động và toàn diện. Bổn phận này không chỉ là một sự đáp trả công ơn sinh thành, dưỡng dục, mà còn là một hành vi nhân bản cao quý nhất, một minh chứng </w:t>
      </w:r>
      <w:r w:rsidRPr="00FD0D62">
        <w:rPr>
          <w:rFonts w:ascii="Arial" w:eastAsia="Times New Roman" w:hAnsi="Arial" w:cs="Arial"/>
          <w:color w:val="0D0D0D" w:themeColor="text1" w:themeTint="F2"/>
          <w:sz w:val="28"/>
          <w:szCs w:val="28"/>
        </w:rPr>
        <w:lastRenderedPageBreak/>
        <w:t>cho giá trị đạo đức và lòng tri ân của mỗi cá nhân. Cha mẹ đã dâng hiến cả tuổi xuân và sức lực cho con cái; giờ đây, khi tuổi già ập đến, khi sức khỏe suy giảm, hay khi cuộc sống gặp muôn vàn trắc trở, con cái trưởng thành có một trách nhiệm không thể chối bỏ là phải trở thành điểm tựa vững chắc cho cha mẹ.</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Trách nhiệm đầu tiên mà Điều Răn Thứ Tư đòi hỏi ở con cái trưởng thành là sự trợ giúp về vật chất, bao nhiêu có thể, trong những năm tháng của tuổi già. Tuổi già thường đi kèm với sự hao mòn về thể lực và mất mát khả năng lao động. Nhiều bậc cha mẹ, dù cả đời lam lũ, cũng không thể tự lo liệu được cho những nhu cầu cơ bản cuối đời. Con cái phải nhận thức được rằng, việc cung cấp tài chính, đảm bảo nơi ăn chốn ở xứng đáng, và chi trả cho các dịch vụ y tế cần thiết không phải là "bố thí" hay "ban ơn," mà là sự hoàn trả một phần nhỏ bé trước món nợ sinh mạng vô giá. Điều này đòi hỏi người con phải có tinh thần trách nhiệm, sự hy sinh và một cái nhìn xa hơn những lợi ích cá nhân, đặt sự an lành và phẩm giá của cha mẹ lên hàng đầu.</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trợ giúp vật chất không chỉ dừng lại ở việc chuyển tiền bạc đều đặn. Nó bao hàm sự chăm sóc chu đáo, đặc biệt suốt thời gian bệnh tật. Khi cha mẹ ốm đau, con cái phải ở bên cạnh, sắp xếp thời gian để đưa cha mẹ đi khám, theo dõi việc dùng thuốc, và đảm bảo một môi trường sống sạch sẽ, thoải mái để cha mẹ được an dưỡng. Đây là thời điểm mà sự kiên nhẫn và lòng nhân ái của người con được thử thách mạnh mẽ nhất. Sự mệt mỏi và phiền toái trong việc chăm sóc người bệnh không thể nào so sánh được với những đêm thức trắng của cha mẹ khi nuôi ta khôn lớn. Vì thế, việc chăm sóc cha mẹ ốm đau phải được thực hiện với lòng kính trọng và sự tận tâm, để cha mẹ cảm thấy mình vẫn được yêu thương và trân trọng, chứ không phải là gánh nặng.</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những trường hợp cha mẹ lâm vào cảnh túng thiếu, trách nhiệm vật chất của con cái càng trở nên cấp thiết và rõ ràng hơn bao giờ hết. Túng thiếu có thể là sự nghèo khó về kinh tế, nhưng cũng có thể là sự thiếu thốn về tiện nghi sinh hoạt tối thiểu. Con cái trưởng thành phải là những người đầu tiên nhận ra và giải quyết tình trạng này bằng mọi khả năng của mình, không đùn đẩy trách nhiệm hay so đo tính toán giữa anh chị em. Sự chia sẻ này không chỉ là hành động bác ái, mà là sự thực thi công bằng đối với những người đã từng hy sinh tất cả để mình có được ngày hôm nay. Một đứa con trưởng thành mà để cha mẹ mình phải sống trong cảnh nghèo túng, thiếu thốn miếng ăn, manh áo thì thật là một sự hổ thẹn lớn lao cho nhân cách và lương tâm.</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Tuy nhiên, nếu trách nhiệm vật chất là thiết yếu cho thân xác, thì trách nhiệm tinh thần lại là cứu cánh cho linh hồn. Điều Răn Thứ Tư đặc biệt nhấn mạnh đến việc con cái phải trợ giúp cha mẹ về tinh thần, nhất là khi họ phải đối diện với sự cô đơn. Tuổi già là giai đoạn của những mất mát: mất đi sức khỏe, mất đi bạn bè, mất đi vai trò xã hội và đôi khi là mất đi cả người bạn đời. Sự cô đơn là nỗi đau thầm lặng và dai dẳng nhất của người già, một căn bệnh tinh thần mà không thuốc men nào chữa khỏi, ngoài tình yêu thương và sự hiện diện.</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cái phải nhận ra rằng, thời gian của mình đối với cha mẹ là món quà quý giá nhất. Thay vì chỉ gửi tiền và nghĩ rằng đã hoàn thành bổn phận, con cái cần dành thời gian thăm hỏi, trò chuyện, lắng nghe và chia sẻ. Sự hiện diện thường xuyên, dù chỉ là những bữa cơm gia đình đầm ấm, những cuộc điện thoại hỏi thăm chân tình, hay cùng cha mẹ tham gia vào các hoạt động đơn giản, cũng có thể xua tan bóng đêm cô đơn và mang lại niềm vui sống cho tuổi xế chiều. Sự trợ giúp tinh thần này phải được xây dựng trên sự tôn trọng tuyệt đối. Người con trưởng thành phải kiên nhẫn lắng nghe những câu chuyện cũ lặp đi lặp lại, chấp nhận những thói quen khó tính của người già, và đối xử với cha mẹ bằng sự dịu dàng như thể họ đang chăm sóc một đứa trẻ lớn tuổi.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trợ giúp tinh thần còn bao gồm việc nâng đỡ cha mẹ trong đời sống tâm linh và niềm tin. Đối với những người con có đời sống đức tin, trách nhiệm này còn đòi hỏi phải giúp cha mẹ mình chuẩn bị cho cuộc sống vĩnh cửu. Đó là việc động viên cha mẹ cầu nguyện, đọc Kinh Thánh, tham dự các buổi lễ tôn giáo nếu có thể, hoặc đơn giản là chia sẻ niềm hy vọng vào Thiên Chúa. Đặc biệt trong những lúc cha mẹ yếu đau hoặc gần kề cái chết, sự hiện diện, lời cầu nguyện và sự khích lệ về mặt đức tin của con cái là nguồn an ủi vô tận, giúp cha mẹ ra đi trong sự bình an và thanh thản, không còn lo sợ hay tuyệt vọng.</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Thực tế xã hội hiện đại đặt ra nhiều thách thức cho việc thực thi trọn vẹn Điều Răn Thứ Tư này. Cuộc sống xô bồ, áp lực công việc, gánh nặng kinh tế và khoảng cách địa lý thường khiến con cái không thể dành đủ thời gian và sự chăm sóc cần thiết. Sự mâu thuẫn giữa việc chu toàn bổn phận với cha mẹ và việc xây dựng cuộc sống riêng là một vấn đề nan giải. Tuy nhiên, điều này không làm giảm đi trách nhiệm, mà chỉ đòi hỏi con cái phải sáng tạo hơn trong cách biểu lộ lòng hiếu thảo. Việc sử dụng công nghệ để duy trì sự kết nối thường xuyên, hay việc sắp xếp các chuyến thăm hỏi định kỳ, </w:t>
      </w:r>
      <w:r w:rsidRPr="00FD0D62">
        <w:rPr>
          <w:rFonts w:ascii="Arial" w:eastAsia="Times New Roman" w:hAnsi="Arial" w:cs="Arial"/>
          <w:color w:val="0D0D0D" w:themeColor="text1" w:themeTint="F2"/>
          <w:sz w:val="28"/>
          <w:szCs w:val="28"/>
        </w:rPr>
        <w:lastRenderedPageBreak/>
        <w:t>vẫn là những cách thức quan trọng để chứng tỏ rằng cha mẹ luôn hiện diện trong tâm trí và trái tim của con cái.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Răn Thứ Tư không chỉ là một luật lệ, mà là một lời mời gọi sống trọn vẹn tình người. Khi con cái trưởng thành nhận lãnh trách nhiệm chăm sóc cha mẹ trong tuổi già, bệnh tật, cô đơn hay túng thiếu, họ đang đóng lại một vòng tròn nhân ái thiêng liêng. Họ không chỉ làm giàu cho đời sống tinh thần của cha mẹ, mà còn thiết lập một gương mẫu tốt đẹp cho con cháu mình. Chính hành động hiếu thảo hôm nay sẽ là sự đảm bảo cho sự hiếu thảo mà họ sẽ nhận được trong tương lai. Sự kính trọng và lòng biết ơn đối với cha mẹ không bao giờ là vô ích hay là gánh nặng, mà luôn là một kho báu đạo đức được tích lũy cho bản thân.</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Sau cùng, trong viễn cảnh của một nền tảng đức tin, bổn phận thảo kính cha mẹ là một sự hợp tác với kế hoạch cứu độ của Thiên Chúa. Thiên Chúa đã ủy thác các bậc sinh thành để cộng tác vào việc tạo dựng sự sống. Khi con cái chăm sóc cha mẹ, họ đang thực hiện một hành vi của lòng bác ái, một sự tiếp nối tình yêu của Thiên Chúa trên mặt đất. Việc chu toàn trách nhiệm này sẽ mang lại ân sủng và phước lành không chỉ cho cha mẹ mà còn cho toàn bộ gia đình. Nó giúp gia đình trở thành một Giáo Hội thu nhỏ, nơi tình yêu, sự tôn trọng và sự hy sinh ngự trị.</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trợ giúp cha mẹ về vật chất và tinh thần trong những năm tháng cuối đời là thước đo chính xác nhất về nhân cách và phẩm giá của một người con trưởng thành. Hãy nhớ rằng, cha mẹ là cây bóng mát cho cuộc đời ta, và khi cây bóng mát ấy dần nghiêng ngả, nhiệm vụ của ta là dựng lại chiếc nạng, tưới thêm nhựa sống và ngồi lại bên gốc cây để lắng nghe những lời thầm thì cuối cùng. Đó là cách chúng ta thực thi trọn vẹn Điều Răn Thứ Tư, để xứng đáng với ân huệ được làm con và được Thiên Chúa ban cho một cuộc sống dài lâu và hạnh phúc.</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HẠNH PHÚC NHẤT TRÊN ĐỜI NÀY CHÍNH LÀ SỰ TƯƠNG HỖ THUẦN KHIẾT VÀ HOÀN HẢO</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Hạnh phúc là một từ mà nhân loại đã tìm kiếm từ thuở sơ khai, qua triết học, tôn giáo, và vô vàn kinh nghiệm đời thường. Nhưng sau cùng, hạnh phúc không nằm ở sự đủ đầy vật chất hay danh vọng hão huyền; nó lắng đọng trong những kết nối sâu thẳm, nơi tâm hồn tìm thấy chính mình được phản chiếu và đón nhận. Khác với niềm vui thoáng qua của cảm xúc, hay sự hài </w:t>
      </w:r>
      <w:r w:rsidRPr="00FD0D62">
        <w:rPr>
          <w:rFonts w:ascii="Arial" w:eastAsia="Times New Roman" w:hAnsi="Arial" w:cs="Arial"/>
          <w:color w:val="0D0D0D" w:themeColor="text1" w:themeTint="F2"/>
          <w:sz w:val="28"/>
          <w:szCs w:val="28"/>
        </w:rPr>
        <w:lastRenderedPageBreak/>
        <w:t>lòng hữu hạn của lý trí, hạnh phúc tối thượng là khi ta nhận ra mình không đơn độc trong hành trình yêu thương và khao khát. Nó là sự xác nhận linh thiêng rằng những gì ta trao đi—dù là sự đợi chờ kiên nhẫn, sự quan tâm tận tụy, hay tình yêu không vụ lợi—đã tìm thấy một tiếng vọng chân thật, một sự hồi đáp đồng điệu từ phía đối diện. Đó là trạng thái của ân sủng, nơi mọi mối quan hệ trở thành một vòng tròn trọn vẹn, không có sự mất cân bằng, không có sự đơn phương tủi hờn. Trong chuỗi tương hỗ diệu kỳ này, ta tìm thấy năm đỉnh cao của hạnh phúc tuyệt đối, nơi sự cho đi và nhận lại hòa quyện thành một khúc ca hoàn mỹ của định mệnh.</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ta thường nói về sự đợi chờ trong cô đơn, về những con đường mòn mỏi dẫn đến hư vô. Nhưng hạnh phúc đầu tiên và có lẽ là nền tảng nhất, chính là nhận ra </w:t>
      </w:r>
      <w:r w:rsidRPr="00FD0D62">
        <w:rPr>
          <w:rFonts w:ascii="Arial" w:eastAsia="Times New Roman" w:hAnsi="Arial" w:cs="Arial"/>
          <w:bCs/>
          <w:color w:val="0D0D0D" w:themeColor="text1" w:themeTint="F2"/>
          <w:sz w:val="28"/>
          <w:szCs w:val="28"/>
        </w:rPr>
        <w:t>người bạn đợi đang đợi bạn</w:t>
      </w:r>
      <w:r w:rsidRPr="00FD0D62">
        <w:rPr>
          <w:rFonts w:ascii="Arial" w:eastAsia="Times New Roman" w:hAnsi="Arial" w:cs="Arial"/>
          <w:color w:val="0D0D0D" w:themeColor="text1" w:themeTint="F2"/>
          <w:sz w:val="28"/>
          <w:szCs w:val="28"/>
        </w:rPr>
        <w:t>. Đây không chỉ là một sự trùng hợp ngẫu nhiên của thời gian và không gian; đó là dấu ấn của Định Mệnh, là sự đồng bộ hóa kỳ diệu giữa hai tâm hồn. Đợi chờ, trong bối cảnh này, không phải là sự thụ động mà là một hành vi của đức tin, một sự đầu tư vô điều kiện vào tương lai. Ta đợi vì ta biết, một cách sâu thẳm, rằng người kia cũng đang giữ vững ngọn lửa hy vọng, cũng đang vượt qua những thử thách riêng để tiến về phía ta. Họ có thể chưa biết ta là ai, ta đang ở đâu, nhưng sâu thẳm trong họ, đã có một khoảng trống hoàn hảo, một chiếc ghế đã được dành sẵn đang chờ ta ngồi vào. Khoảnh khắc hai người gặp nhau, đó không phải là sự khởi đầu, mà là sự hoàn tất của một quãng thời gian dài chuẩn bị và kiên nhẫn từ cả hai phía. Cảm giác nhẹ nhõm và an toàn tràn ngập, bởi ta không còn phải tự hỏi liệu sự đợi chờ của mình có phải là vô vọng hay không. Khi hai ý chí, hai linh hồn đều hướng về một điểm hội tụ chung, vũ trụ dường như cúi mình trước sự sắp đặt ấy, và niềm hạnh phúc của sự xác tín vỡ òa, lớn lao hơn bất kỳ cuộc gặp gỡ tình cờ nào khác. Nó xác nhận rằng những giọt nước mắt, những đêm thao thức, những lời cầu nguyện thầm kín đều có ý nghĩa, vì đã có một người khác làm điều tương tự ở nơi nào đó, và giờ đây, họ đã đến.</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Tiếp theo, hạnh phúc được nâng lên một tầng cao mới khi </w:t>
      </w:r>
      <w:r w:rsidRPr="00FD0D62">
        <w:rPr>
          <w:rFonts w:ascii="Arial" w:eastAsia="Times New Roman" w:hAnsi="Arial" w:cs="Arial"/>
          <w:bCs/>
          <w:color w:val="0D0D0D" w:themeColor="text1" w:themeTint="F2"/>
          <w:sz w:val="28"/>
          <w:szCs w:val="28"/>
        </w:rPr>
        <w:t>người bạn quan tâm cũng quan tâm bạn</w:t>
      </w:r>
      <w:r w:rsidRPr="00FD0D62">
        <w:rPr>
          <w:rFonts w:ascii="Arial" w:eastAsia="Times New Roman" w:hAnsi="Arial" w:cs="Arial"/>
          <w:color w:val="0D0D0D" w:themeColor="text1" w:themeTint="F2"/>
          <w:sz w:val="28"/>
          <w:szCs w:val="28"/>
        </w:rPr>
        <w:t xml:space="preserve">. Quan tâm không chỉ là một cảm xúc; nó là một hành động, một sự ưu tiên thực tế. Nó thể hiện qua việc lắng nghe không phán xét, nhớ đến những chi tiết nhỏ, và đặt nhu cầu của người khác lên trên nhu cầu của mình. Nhưng khi sự quan tâm ấy được đáp lại bằng sự quan tâm chân thành và bình đẳng, gánh nặng của tình yêu đơn phương sẽ tan biến. Rất nhiều mối quan hệ đổ vỡ vì sự mất cân bằng: một người dốc hết tâm sức để chăm sóc, để bảo vệ, trong khi người kia chỉ thụ hưởng mà không hề có động thái đáp trả. Sự cô đơn lớn nhất không phải là không có ai bên </w:t>
      </w:r>
      <w:r w:rsidRPr="00FD0D62">
        <w:rPr>
          <w:rFonts w:ascii="Arial" w:eastAsia="Times New Roman" w:hAnsi="Arial" w:cs="Arial"/>
          <w:color w:val="0D0D0D" w:themeColor="text1" w:themeTint="F2"/>
          <w:sz w:val="28"/>
          <w:szCs w:val="28"/>
        </w:rPr>
        <w:lastRenderedPageBreak/>
        <w:t>cạnh, mà là khi ở bên một người mà vẫn cảm thấy mình phải tự gánh vác mọi trách nhiệm cảm xúc. Khi ta quan tâm đến họ, và họ cũng chủ động quan tâm lại ta – không phải vì nghĩa vụ, mà vì sự đồng cảm sâu sắc – ta mới thực sự cảm thấy được an toàn. Ta biết rằng nếu ta vấp ngã, có một bàn tay sẽ đỡ lấy ta, không chỉ vì họ yêu ta, mà vì họ thực sự </w:t>
      </w:r>
      <w:r w:rsidRPr="00FD0D62">
        <w:rPr>
          <w:rFonts w:ascii="Arial" w:eastAsia="Times New Roman" w:hAnsi="Arial" w:cs="Arial"/>
          <w:i/>
          <w:iCs/>
          <w:color w:val="0D0D0D" w:themeColor="text1" w:themeTint="F2"/>
          <w:sz w:val="28"/>
          <w:szCs w:val="28"/>
        </w:rPr>
        <w:t>thấy</w:t>
      </w:r>
      <w:r w:rsidRPr="00FD0D62">
        <w:rPr>
          <w:rFonts w:ascii="Arial" w:eastAsia="Times New Roman" w:hAnsi="Arial" w:cs="Arial"/>
          <w:color w:val="0D0D0D" w:themeColor="text1" w:themeTint="F2"/>
          <w:sz w:val="28"/>
          <w:szCs w:val="28"/>
        </w:rPr>
        <w:t> nỗi đau và sự mệt mỏi của ta. Sự quan tâm tương hỗ này tạo nên một tấm lưới an toàn vô hình, cho phép cả hai bên được yếu đuối, được nghỉ ngơi, và được chữa lành, biến mối quan hệ thành một nơi trú ẩn đích thực giữa bão táp cuộc đời.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sâu sắc của mối quan hệ lại được đo lường bằng chiều sâu của nỗi lòng khi xa cách, và hạnh phúc tột cùng là khi </w:t>
      </w:r>
      <w:r w:rsidRPr="00FD0D62">
        <w:rPr>
          <w:rFonts w:ascii="Arial" w:eastAsia="Times New Roman" w:hAnsi="Arial" w:cs="Arial"/>
          <w:bCs/>
          <w:color w:val="0D0D0D" w:themeColor="text1" w:themeTint="F2"/>
          <w:sz w:val="28"/>
          <w:szCs w:val="28"/>
        </w:rPr>
        <w:t>người bạn nhớ nhung cũng thương nhớ bạn</w:t>
      </w:r>
      <w:r w:rsidRPr="00FD0D62">
        <w:rPr>
          <w:rFonts w:ascii="Arial" w:eastAsia="Times New Roman" w:hAnsi="Arial" w:cs="Arial"/>
          <w:color w:val="0D0D0D" w:themeColor="text1" w:themeTint="F2"/>
          <w:sz w:val="28"/>
          <w:szCs w:val="28"/>
        </w:rPr>
        <w:t>. Nhớ nhung là bằng chứng của tình yêu đã ăn sâu vào cốt lõi của sự sống. Nó là nỗi đau ngọt ngào của sự vắng mặt, là sự khẳng định rằng người kia đã trở thành một phần thiết yếu của bản thể ta. Trong sự bận rộn của đời sống, nhiều người có thể ở bên nhau mà không hề nhớ nhau khi xa cách, bởi sự hiện diện của họ chỉ mang tính vật lý mà không có sự liên kết của linh hồn. Nhưng khi sự nhớ nhung là tương hỗ, nó tạo ra một sợi dây điện báo cảm xúc xuyên qua không gian và thời gian. Ta cảm nhận được sự hiện diện của họ trong từng khoảnh khắc cô đơn, biết rằng ở một nơi nào đó, họ cũng đang hướng về ta bằng một tần số rung động tương tự. Sự thương nhớ này không phải là sự bám víu tuyệt vọng, mà là sự trân trọng sự vắng mặt. Nó biến nỗi nhớ thành một lời cầu nguyện thầm kín, một lời hứa hẹn cho cuộc tái ngộ. Nó làm cho khoảng cách trở nên vô nghĩa, bởi hai tâm trí đã gặp nhau trong thế giới của ký ức và khát vọng. Cảm giác được nhớ nhung chính là sự xác nhận rằng dù không gian có chia cắt, dù thời gian có trôi đi, giá trị của ta trong trái tim người kia vẫn không hề suy suyển, thậm chí còn đậm đà hơn.</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dĩ nhiên, trái tim của mọi hạnh phúc, điểm hội tụ của mọi khao khát, là khi </w:t>
      </w:r>
      <w:r w:rsidRPr="00FD0D62">
        <w:rPr>
          <w:rFonts w:ascii="Arial" w:eastAsia="Times New Roman" w:hAnsi="Arial" w:cs="Arial"/>
          <w:bCs/>
          <w:color w:val="0D0D0D" w:themeColor="text1" w:themeTint="F2"/>
          <w:sz w:val="28"/>
          <w:szCs w:val="28"/>
        </w:rPr>
        <w:t>người bạn yêu cũng yêu bạn</w:t>
      </w:r>
      <w:r w:rsidRPr="00FD0D62">
        <w:rPr>
          <w:rFonts w:ascii="Arial" w:eastAsia="Times New Roman" w:hAnsi="Arial" w:cs="Arial"/>
          <w:color w:val="0D0D0D" w:themeColor="text1" w:themeTint="F2"/>
          <w:sz w:val="28"/>
          <w:szCs w:val="28"/>
        </w:rPr>
        <w:t xml:space="preserve">. Đây là lời đáp lớn nhất, là sự giải thoát hoàn toàn khỏi nỗi sợ bị từ chối và nỗi đau của tình yêu không được đền đáp. Tình yêu đơn phương là một ngọn lửa cháy rực trong một căn phòng trống: đẹp, nhưng hao mòn và không có ai sưởi ấm. Tình yêu tương hỗ, ngược lại, là hai ngọn lửa hợp nhất, tạo ra một nguồn sáng và nhiệt không bao giờ cạn. Đây là sự thừa nhận lẫn nhau về giá trị, về vẻ đẹp, và về sự thiêng liêng trong sự tồn tại của nhau. Tình yêu này vượt lên trên những hấp dẫn bề ngoài, đi sâu vào việc chấp nhận tất cả những gì là thật, là yếu đuối, là không hoàn hảo của người kia. Khi ta yêu một người, ta trao cho họ quyền năng để làm tổn thương ta sâu sắc nhất, nhưng khi họ đáp lại tình yêu đó, </w:t>
      </w:r>
      <w:r w:rsidRPr="00FD0D62">
        <w:rPr>
          <w:rFonts w:ascii="Arial" w:eastAsia="Times New Roman" w:hAnsi="Arial" w:cs="Arial"/>
          <w:color w:val="0D0D0D" w:themeColor="text1" w:themeTint="F2"/>
          <w:sz w:val="28"/>
          <w:szCs w:val="28"/>
        </w:rPr>
        <w:lastRenderedPageBreak/>
        <w:t>họ cũng đồng thời trao cho ta sự bảo đảm rằng họ sẽ không bao giờ sử dụng quyền năng đó một cách vô cớ. Họ yêu ta không phải vì ta hoàn hảo, mà vì những khiếm khuyết của ta lại tạo nên một sự hòa hợp tuyệt vời với chính họ. Sự tương hỗ này không phải là một hợp đồng; đó là một lời thề nguyền vô thanh, nơi hai con người chọn gắn kết vận mệnh của mình lại với nhau trong mọi biến cố của cuộc đời. Hạnh phúc của tình yêu tương hỗ là sự trọn vẹn, sự bình yên và sự vững chãi mà không một thành công vật chất nào có thể mang lại.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và có lẽ là đỉnh cao của sự gắn kết tâm linh, đó là khi </w:t>
      </w:r>
      <w:r w:rsidRPr="00FD0D62">
        <w:rPr>
          <w:rFonts w:ascii="Arial" w:eastAsia="Times New Roman" w:hAnsi="Arial" w:cs="Arial"/>
          <w:bCs/>
          <w:color w:val="0D0D0D" w:themeColor="text1" w:themeTint="F2"/>
          <w:sz w:val="28"/>
          <w:szCs w:val="28"/>
        </w:rPr>
        <w:t>người bạn hiểu lại càng hiểu bạn hơn</w:t>
      </w:r>
      <w:r w:rsidRPr="00FD0D62">
        <w:rPr>
          <w:rFonts w:ascii="Arial" w:eastAsia="Times New Roman" w:hAnsi="Arial" w:cs="Arial"/>
          <w:color w:val="0D0D0D" w:themeColor="text1" w:themeTint="F2"/>
          <w:sz w:val="28"/>
          <w:szCs w:val="28"/>
        </w:rPr>
        <w:t>. Sự hiểu biết là tầng sâu nhất, là chiếc chìa khóa mở khóa toàn bộ con người ta. Nhiều người có thể yêu ta, có thể quan tâm ta, nhưng lại không thể hiểu ta. Họ yêu hình ảnh mà họ tạo ra về ta, chứ không phải con người thật sự ta là ai. Họ không hiểu những nỗi sợ thầm kín, những hoài bão không thể nói thành lời, hay những vết thương sâu kín. Nhưng khi gặp được người hiểu mình, đó là một sự giải thoát khổng lồ. Ta không cần phải giải thích, không cần phải biện minh. Một ánh mắt, một cử chỉ, một hơi thở dài cũng đủ để họ nhận ra cả một câu chuyện phức tạp đang diễn ra bên trong ta. Và khi sự hiểu biết này lại càng sâu sắc hơn, như lời khẳng định "lại càng hiểu bạn hơn", nó có nghĩa là họ không chỉ chấp nhận những gì ta </w:t>
      </w:r>
      <w:r w:rsidRPr="00FD0D62">
        <w:rPr>
          <w:rFonts w:ascii="Arial" w:eastAsia="Times New Roman" w:hAnsi="Arial" w:cs="Arial"/>
          <w:i/>
          <w:iCs/>
          <w:color w:val="0D0D0D" w:themeColor="text1" w:themeTint="F2"/>
          <w:sz w:val="28"/>
          <w:szCs w:val="28"/>
        </w:rPr>
        <w:t>là</w:t>
      </w:r>
      <w:r w:rsidRPr="00FD0D62">
        <w:rPr>
          <w:rFonts w:ascii="Arial" w:eastAsia="Times New Roman" w:hAnsi="Arial" w:cs="Arial"/>
          <w:color w:val="0D0D0D" w:themeColor="text1" w:themeTint="F2"/>
          <w:sz w:val="28"/>
          <w:szCs w:val="28"/>
        </w:rPr>
        <w:t>, mà còn thấu hiểu những gì ta </w:t>
      </w:r>
      <w:r w:rsidRPr="00FD0D62">
        <w:rPr>
          <w:rFonts w:ascii="Arial" w:eastAsia="Times New Roman" w:hAnsi="Arial" w:cs="Arial"/>
          <w:i/>
          <w:iCs/>
          <w:color w:val="0D0D0D" w:themeColor="text1" w:themeTint="F2"/>
          <w:sz w:val="28"/>
          <w:szCs w:val="28"/>
        </w:rPr>
        <w:t>đang trở thành</w:t>
      </w:r>
      <w:r w:rsidRPr="00FD0D62">
        <w:rPr>
          <w:rFonts w:ascii="Arial" w:eastAsia="Times New Roman" w:hAnsi="Arial" w:cs="Arial"/>
          <w:color w:val="0D0D0D" w:themeColor="text1" w:themeTint="F2"/>
          <w:sz w:val="28"/>
          <w:szCs w:val="28"/>
        </w:rPr>
        <w:t> – họ nhìn thấy tiềm năng, họ nhìn thấy con người tốt nhất mà ta có thể đạt tới. Sự hiểu biết tương hỗ này là nền tảng của sự tin tưởng tuyệt đối, nơi ta có thể trút bỏ mọi mặt nạ, mọi vỏ bọc để phơi bày trọn vẹn bản thể của mình mà không sợ bị phán xét hay bị bỏ rơi. Khi được hiểu, ta không còn cảm thấy mình là một hòn đảo cô độc; ta trở thành một phần của một lục địa chung, nơi sự thật của ta được nuôi dưỡng và củng cố bởi sự thấu cảm của người khác. Đây là sự chữa lành sâu sắc nhất, là niềm an ủi vĩ đại nhất, và là lời xác nhận giá trị của sự tồn tại cá nhân ta.</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Năm tầng bậc của sự tương hỗ này không phải là năm sự kiện riêng lẻ, mà là năm phẩm chất đan xen, tạo nên một tấm thảm hạnh phúc tuyệt vời và bền vững. Nó là minh chứng cho một chân lý vĩnh cửu: tình yêu đích thực luôn là hành trình hai chiều. Nó đòi hỏi sự dâng hiến từ cả hai phía, sự kiên nhẫn để đợi chờ, sự tử tế để quan tâm, sự chân thành để nhớ nhung, sự can đảm để yêu thương, và sự khiêm nhường để thấu hiểu. Khi một con người tìm thấy được sự đối ứng hoàn hảo này—người mình đợi đang đợi mình, người mình quan tâm đang quan tâm mình, người mình nhớ đang nhớ mình, người mình yêu đang yêu mình, và người mình hiểu lại càng hiểu mình hơn—họ không chỉ tìm thấy hạnh phúc cá nhân, mà còn chạm đến một </w:t>
      </w:r>
      <w:r w:rsidRPr="00FD0D62">
        <w:rPr>
          <w:rFonts w:ascii="Arial" w:eastAsia="Times New Roman" w:hAnsi="Arial" w:cs="Arial"/>
          <w:color w:val="0D0D0D" w:themeColor="text1" w:themeTint="F2"/>
          <w:sz w:val="28"/>
          <w:szCs w:val="28"/>
        </w:rPr>
        <w:lastRenderedPageBreak/>
        <w:t>sự mầu nhiệm của giao cảm linh hồn, một sự phản chiếu của Tình Yêu Thần Thánh trên mặt đất này. Đó là một ân huệ cao quý, một lời chứng sống động cho sức mạnh của sự kết nối, và là nguồn động lực vô tận để tiếp tục sống một cuộc đời trọn vẹn và ý nghĩa. Trong sự tương hỗ hoàn hảo đó, con người tìm thấy Thiên Đàng của chính mình.</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CHÂN LÝ CUỘC ĐỜI: BA ĐIỀU RĂN CỦA SỰ THẬT</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người từ thuở hồng hoang đã không ngừng kiếm tìm một chân lý vững bền giữa dòng chảy biến động và hỗn loạn của thế gian, một lẽ sống để bám víu và một kim chỉ nam để định hướng hành động và tư tưởng. Chúng ta xây dựng nên những triết lý đồ sộ, những học thuyết phức tạp, và những hệ thống tín ngưỡng sâu xa, tất cả chỉ để trả lời cho câu hỏi muôn thuở: Sống như thế nào là đúng, và cái gì là thực? Dù khoa học tiến bộ đến đâu, dù nền văn minh phát triển đến mức nào, bản chất của sự tìm kiếm này vẫn không thay đổi, bởi vì luôn có một khoảng cách mong manh, dễ vỡ giữa điều ta mong muốn và điều thực sự tồn tại, giữa ánh sáng hào nhoáng và sự thật thô mộc. Chính trong khoảng trống đầy rẫy ảo ảnh và dối trá đó, một chân lý đơn sơ, cốt lõi lại hiện ra, không cần đến những lời lẽ hoa mỹ hay chứng minh phức tạp, mà chỉ cần sự tỉnh thức và lòng can đảm nhìn thẳng vào ba quy tắc cơ bản của sự thật: Đừng tin vào những thứ có miệng, đừng đợi những thứ có chân, và đừng mê những thứ lấp lánh. Ba điều răn này không phải là lời nguyền rủa hay thái độ yếm thế, mà là ba lời cảnh tỉnh mạnh mẽ, giúp con người thoát khỏi gông cùm của những ảo vọng ngoại tại để trở về với cái bản chất tự do và chân thật nhất của mình.</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Điều đầu tiên và có lẽ là thử thách lớn nhất chính là lời răn: ĐỪNG TIN VÀO NHỮNG THỨ CÓ MIỆNG. Miệng lưỡi là cội rễ của ngôn ngữ, là công cụ truyền tải tư tưởng và cảm xúc, nhưng đồng thời, nó cũng là cánh cổng dẫn đến thế giới của sự dối trá, thêu dệt và mị hoặc. Từ những lời hứa hẹn ngọt ngào nhưng rỗng tuếch của kẻ lừa lọc, những lời phê bình cay nghiệt nhưng thiếu căn cứ của kẻ ghen ghét, cho đến những lời ca ngợi quá mức của kẻ tâng bốc, tất cả đều chỉ là âm thanh, là sóng rung động trong không khí, dễ tan biến như khói sương và thường mang theo nhiều hàm ý ẩn giấu. Thói đời, người ta thích nghe điều dễ nghe hơn là điều chân thật; họ thích được ru ngủ bằng những mỹ từ tô vẽ hơn là đối diện với sự thật phũ phàng, và chính sự yếu đuối này đã tạo điều kiện cho những kẻ có tài ăn nói thao túng và dẫn dắt dư luận. Ngôn ngữ, khi bị tha hóa, trở thành một chiếc mặt nạ </w:t>
      </w:r>
      <w:r w:rsidRPr="00FD0D62">
        <w:rPr>
          <w:rFonts w:ascii="Arial" w:eastAsia="Times New Roman" w:hAnsi="Arial" w:cs="Arial"/>
          <w:color w:val="0D0D0D" w:themeColor="text1" w:themeTint="F2"/>
          <w:sz w:val="28"/>
          <w:szCs w:val="28"/>
        </w:rPr>
        <w:lastRenderedPageBreak/>
        <w:t>tinh vi che giấu ý đồ, một bức màn lụa che đậy sự thật, khiến người nghe lạc lối giữa ma trận của lời nói, không phân biệt được đâu là vàng thau, đâu là thiện ác. Sự thật không cần phải lên tiếng quá to, cũng không cần phải được tuyên truyền bằng những chiến dịch rầm rộ; nó thường ẩn mình trong sự im lặng của hành động và sự tĩnh lặng của tâm hồn.</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nguy hiểm của "những thứ có miệng" không chỉ nằm ở lời nói của người khác, mà còn ở chính tiếng nói bên trong ta, hay những lời ta tự nói với mình. Ta thường tự dối lòng, tự vẽ nên một viễn cảnh tươi đẹp không có thật để trì hoãn đối diện với hiện thực, hay tự bào chữa cho những sai lầm bằng những lý lẽ hợp lý nhưng sai trái. Lời nói, dù là của người khác hay của chính mình, chỉ là một lớp vỏ bọc, và người khôn ngoan không bao giờ đánh giá một cuốn sách qua bìa của nó. Thay vì lắng nghe và phân tích từng câu chữ, ta cần quan sát hành vi, chiêm nghiệm ý đồ, và thẩm định kết quả. Hành động luôn là tiếng nói trung thực nhất, là thước đo không bao giờ biết dối. Một người có thể nói về lòng trung thực cả ngày, nhưng nếu họ liên tục thất hứa và phản bội, thì lời nói đó chẳng có giá trị gì hơn một tiếng động vô nghĩa. Chân lý dạy ta hãy trở thành một người quan sát trầm lặng, một người giải mã hành vi, chứ không phải là một người tiêu thụ ngôn từ một cách thụ động, bởi vì chỉ khi đó ta mới có thể đứng vững trên nền tảng của sự thật, không bị cuốn trôi bởi cơn lũ của những lời lẽ ba hoa và hứa hẹn không chắc chắn.</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hai, chúng ta phải chấp nhận lời răn ĐỪNG ĐỢI NHỮNG THỨ CÓ CHÂN. Điều này là một lời kêu gọi mạnh mẽ đến hành động, đến sự tự chủ và trách nhiệm cá nhân trong cuộc sống. "Những thứ có chân" ở đây là ẩn dụ cho may mắn, cơ hội, sự giúp đỡ, hoặc thậm chí là tình yêu và thành công—những điều mà ta thường mong chờ sẽ tự tìm đến gõ cửa nhà mình. Rất nhiều người dành cả đời để sống trong trạng thái chờ đợi thụ động, tin rằng một ngày nào đó, vận may sẽ mỉm cười, một cơ hội vàng sẽ xuất hiện một cách tình cờ, hay một "người hùng" nào đó sẽ đến giải cứu họ khỏi khó khăn. Thái độ này là một hình thức trì hoãn tinh thần, một sự thoái thác trách nhiệm khỏi hành trình tự tạo dựng cuộc đời mình. May mắn có thể đến, nhưng nó hiếm khi tìm đến một người không hề chuẩn bị hay hành động. Cơ hội có thể xuất hiện, nhưng nếu ta không có đôi mắt tinh tường để nhận ra và đôi tay sẵn sàng để nắm bắt, nó sẽ nhanh chóng "có chân" và bước đi, không bao giờ quay lại.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Cuộc đời không phải là một bến tàu mà ở đó ta chỉ cần mua vé và ngồi chờ chuyến tàu định mệnh đưa ta đến đích. Cuộc đời là một khu rừng rậm, nơi </w:t>
      </w:r>
      <w:r w:rsidRPr="00FD0D62">
        <w:rPr>
          <w:rFonts w:ascii="Arial" w:eastAsia="Times New Roman" w:hAnsi="Arial" w:cs="Arial"/>
          <w:color w:val="0D0D0D" w:themeColor="text1" w:themeTint="F2"/>
          <w:sz w:val="28"/>
          <w:szCs w:val="28"/>
        </w:rPr>
        <w:lastRenderedPageBreak/>
        <w:t>ta phải tự mình cầm dao mở lối, tự vạch ra bản đồ và tự chịu trách nhiệm cho mỗi bước chân của mình. Nếu ta đợi tình yêu tự đến, ta sẽ bỏ lỡ những cơ hội để học cách yêu thương và vun đắp. Nếu ta đợi thành công tự tìm đến, ta sẽ không bao giờ phát triển được sự kiên trì, kỷ luật và khả năng phục hồi sau thất bại—những yếu tố cốt lõi tạo nên thành công thực sự. Những điều vĩ đại trong đời, từ một mối quan hệ sâu sắc đến một sự nghiệp rực rỡ, đều là kết quả của sự chủ động, của những nỗ lực không ngừng và những bước đi có chủ đích. Hành động là ngôn ngữ của hy vọng thực sự, là bằng chứng cho thấy ta tin vào khả năng của chính mình hơn là vào sự ngẫu nhiên của vũ trụ. Người ta thường hối tiếc về những điều mình đã không làm hơn là những điều mình đã làm sai, bởi vì sự hối tiếc về những cơ hội đã mất là một gánh nặng tâm lý không thể gột rửa.</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nữa, việc "đừng đợi những thứ có chân" còn mang ý nghĩa triết lý sâu xa về sự chấp nhận tính vô thường và sự độc lập cá nhân. Con người ta thường có xu hướng đặt hạnh phúc và sự ổn định của mình vào tay người khác—vào sự yêu thương của đối tác, vào sự công nhận của xã hội, vào sự hiện diện của người thân. Nhưng tất cả những điều đó đều "có chân," chúng có thể bước đi bất cứ lúc nào. Người ta có thể rời bỏ ta, công việc có thể kết thúc, sức khỏe có thể suy giảm, và những điều này là một phần tất yếu của kiếp nhân sinh. Nếu ta xây dựng toàn bộ giá trị bản thân và niềm vui sống của mình trên nền tảng di động và không chắc chắn đó, ta sẽ mãi mãi sống trong sợ hãi và dễ dàng sụp đổ khi mọi thứ thay đổi. Chân lý yêu cầu ta phải tìm thấy nguồn sức mạnh và sự bình an nội tại, nơi không bị ảnh hưởng bởi sự đến đi của ngoại cảnh, nơi ta là người kiến tạo hạnh phúc, chứ không phải là người thụ hưởng may mắn.</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Lời răn thứ ba, ĐỪNG MÊ NHỮNG THỨ LẤP LÁNH, là một lời cảnh báo cổ xưa nhưng lại càng trở nên cấp thiết hơn bao giờ hết trong kỷ nguyên của chủ nghĩa tiêu thụ và sự tôn thờ hình thức. "Những thứ lấp lánh" là đại diện cho vẻ đẹp bề ngoài, sự giàu sang phù phiếm, danh vọng thoáng qua, và mọi thứ mang lại cảm giác giá trị ảo. Kim cương, vàng bạc, những chiếc xe đắt tiền, biệt thự nguy nga, hay hàng triệu lượt thích trên mạng xã hội—tất cả đều lấp lánh, rực rỡ và dễ dàng thu hút sự chú ý của con người. Ta bị dạy dỗ rằng giá trị của một người được đo lường bằng những gì họ sở hữu và những gì họ trưng bày ra thế giới, và vì thế, ta lao đầu vào một cuộc chạy đua vô tận để tích lũy và phô trương. Nhưng đây là một cái bẫy tinh vi, bởi vì ánh sáng lấp lánh luôn là ánh sáng phản chiếu, không phải là ánh sáng tự thân. Nó có thể khiến ta tạm thời mù quáng, quên đi sự thật rằng giá trị </w:t>
      </w:r>
      <w:r w:rsidRPr="00FD0D62">
        <w:rPr>
          <w:rFonts w:ascii="Arial" w:eastAsia="Times New Roman" w:hAnsi="Arial" w:cs="Arial"/>
          <w:color w:val="0D0D0D" w:themeColor="text1" w:themeTint="F2"/>
          <w:sz w:val="28"/>
          <w:szCs w:val="28"/>
        </w:rPr>
        <w:lastRenderedPageBreak/>
        <w:t>thực sự của cuộc đời nằm ở những điều không thể mua được và không cần phải trưng bày.</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lấp lánh của vật chất và danh vọng là một lớp mạ mỏng manh, dễ bị bong tróc bởi thời gian và thử thách. Người ta có thể sở hữu một bộ sưu tập xe hơi hào nhoáng, nhưng nếu trái tim họ trống rỗng, mối quan hệ gia đình rạn nứt, và tâm hồn bị nhấn chìm trong sự lo lắng và bất an, thì sự giàu có đó chỉ là một gánh nặng nặng nề. Cái mê muội lớn nhất của con người là đánh đồng sự giàu có với hạnh phúc, vẻ đẹp với giá trị, và danh tiếng với ý nghĩa. Sự lấp lánh bên ngoài thường che giấu đi sự mục ruỗng bên trong; nó là tiếng chuông reo vang của sự phù phiếm, thu hút những con thiêu thân lao vào ngọn lửa của ảo ảnh. Những triết gia vĩ đại đã luôn dạy rằng sự thanh thản, trí tuệ, lòng nhân ái, sự tử tế, và tình yêu vô điều kiện mới là những viên ngọc quý giá nhất, nhưng chúng lại không hề "lấp lánh" theo cách mà thế giới này định nghĩa. Chúng là những giá trị ẩn sâu, cần sự tu dưỡng và chiêm nghiệm mới có thể nhận ra và đạt được.</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thoát khỏi cái bẫy của sự lấp lánh, ta cần học cách phân biệt giữa cái vỏ và cái lõi, giữa hình thức và bản chất. Thay vì theo đuổi sự nổi bật và sự công nhận từ bên ngoài, ta phải quay vào bên trong, vun đắp cho sự phong phú của tâm hồn và trí tuệ. Cái đẹp thực sự không nằm ở lớp son phấn hay bộ trang phục hàng hiệu, mà ở ánh mắt nhân hậu, nụ cười chân thành, và trí tuệ minh mẫn. Sự giàu có thực sự không nằm ở số dư tài khoản, mà ở sự tự do khỏi lòng tham lam và khả năng tận hưởng những niềm vui giản dị, tự nhiên. Cuộc đời là một hành trình tìm kiếm bản thể, và bản thể ấy không cần bất kỳ sự lấp lánh nào để chứng minh sự tồn tại và giá trị của mình. Khi ta ngừng mê muội những thứ hào nhoáng, ta mới thực sự thấy được ánh sáng của chính mình, một ánh sáng ấm áp, bền bỉ và không bao giờ tắt.</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Ba điều răn này—không tin lời nói, không chờ đợi may mắn, không mê cái hào nhoáng—hợp thành một con đường duy nhất dẫn đến sự tự do đích thực. Chúng đòi hỏi một sự chuyển đổi căn bản trong nhận thức, từ việc sống theo phản ứng với ngoại cảnh sang việc sống theo sự chủ động của nội tâm. Khi ta không tin vào những thứ có miệng, ta ngừng bị thao túng bởi người khác và bắt đầu tin vào sự thật hiển nhiên của hành động và kinh nghiệm cá nhân. Khi ta không đợi những thứ có chân, ta chuyển từ vị thế nạn nhân sang vị thế người kiến tạo, nắm lấy quyền năng để định hình cuộc đời mình. Và khi ta không mê những thứ lấp lánh, ta thoát khỏi gông cùm của vật chất và danh vọng, tìm thấy niềm vui trong sự giản dị và sự giàu có của nội tâm.</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Chân lý này không phải là một công thức ma thuật, mà là một thái độ sống. Nó là sự lựa chọn để sống một cách tỉnh táo, chân thật, và can đảm, đối diện với thế giới không phải bằng sự ngây thơ và dễ dãi, mà bằng trí tuệ sắc bén và trái tim vững vàng. Sống theo ba điều răn này là chấp nhận rằng cuộc đời là một cuộc chiến cá nhân, nơi chiến thắng không đến từ việc tích lũy những thứ bên ngoài hay dựa dẫm vào người khác, mà đến từ khả năng tự chủ, tự lực, và tự giác. Đó là con đường của những người trưởng thành về mặt tinh thần, những người đã học được rằng sự yên bình và giá trị không thể được ban tặng hay mua sắm, mà phải được tạo ra từ bên trong.</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ĐỪNG QUÊN ĐẠO HIẾU VỚI NGƯỜI CÒN BÊN TA</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dòng chảy hối hả của cuộc đời, nơi mỗi cá nhân đều bị cuốn theo vòng xoáy cơm áo gạo tiền, danh vọng, và những khát khao cá nhân không ngừng, người ta dễ dàng quên đi những giá trị căn bản, những nền tảng làm nên nhân cách và gia đình. Trong số đó, đạo hiếu là viên ngọc quý giá nhất, nhưng tiếc thay, nó thường bị hiểu lầm và trì hoãn. Nhiều người chỉ thực sự thức tỉnh về bổn phận này khi cha mẹ đã về với cõi vĩnh hằng, lúc đó, mọi hối tiếc đều trở nên vô ích. Bài viết này không chỉ là lời nhắc nhở, mà còn là lời khẩn cầu tha thiết: Đừng quên đạo hiếu với những người còn đang hiện diện bên cạnh ta, bởi đó là thứ hiếu đạo chân thật và kịp thời nhất.</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Đạo hiếu, trong truyền thống Á Đông và đặc biệt là văn hóa Việt Nam, không phải là một triết lý trừu tượng mà là một hành động cụ thể, một cách sống. Nó là sự tri ân sâu sắc nhất đối với công ơn sinh thành, dưỡng dục bao la như trời bể. Tuy nhiên, hiếu đạo thường bị đồng hóa với việc cúng giỗ linh đình, xây mồ mả lớn lao hay đặt một lư hương trang trọng trên bàn thờ. Những điều đó cần thiết, nhưng chỉ là phần lễ nghi của hiếu đạo dành cho người đã khuất. Hiếu đạo đích thực phải được thực hiện trong hiện tại, dành cho những người cha, người mẹ đang yếu ớt, cô đơn, và cần sự chăm sóc của ta hơn bao giờ hết.</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Công sinh thành dưỡng dục là một món nợ không bao giờ có thể trả hết. Từ những ngày đầu tiên ta cất tiếng khóc chào đời, cha mẹ đã hi sinh cả tuổi xuân, sức lực, và những ước mơ riêng tư chỉ để đổi lấy nụ cười và tương lai của con cái. Họ đã thức trắng bao đêm dài, chịu đựng bao cay đắng, và làm việc không ngừng nghỉ trong thầm lặng, không đòi hỏi bất cứ sự đền đáp nào. Cái hiếu lớn nhất không nằm ở những lời thề non hẹn biển hay </w:t>
      </w:r>
      <w:r w:rsidRPr="00FD0D62">
        <w:rPr>
          <w:rFonts w:ascii="Arial" w:eastAsia="Times New Roman" w:hAnsi="Arial" w:cs="Arial"/>
          <w:color w:val="0D0D0D" w:themeColor="text1" w:themeTint="F2"/>
          <w:sz w:val="28"/>
          <w:szCs w:val="28"/>
        </w:rPr>
        <w:lastRenderedPageBreak/>
        <w:t>những món quà đắt tiền, mà nằm ở sự hiện diện. Một cái nắm tay ấm áp, một lời hỏi thăm chân thành, một bữa cơm quây quần – những điều giản dị đó lại chính là dưỡng chất tinh thần vô giá mà cha mẹ già cần nhất.</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chăm sóc vật chất cho cha mẹ là một bổn phận căn bản không thể chối từ, nhưng nó không phải là tất cả. Cung cấp một ngôi nhà tốt, thuốc men đầy đủ hay một khoản tiền hàng tháng chỉ giải quyết được phần thể xác. Phần hồn của người già cần một thứ "vật chất" khác: Thời gian. Thời gian của con cái là món quà xa xỉ và quý giá nhất đối với họ. Sự cô đơn là căn bệnh trầm kha của tuổi già. Khi con cái trưởng thành và bay đi xây tổ ấm riêng, cha mẹ thường phải đối diện với sự trống trải của căn nhà và nỗi niềm bị bỏ lại. Vì vậy, dành thời gian trò chuyện, lắng nghe những câu chuyện cũ dù đã nghe đi nghe lại, hay đơn giản là cùng xem một chương trình tivi, chính là liều thuốc tiên giúp họ cảm thấy mình vẫn còn được yêu thương và có giá trị.</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Cần phải nhấn mạnh rằng, hiếu đạo không phải là gánh nặng mà là nguồn phúc lành. Nhiều người con viện cớ bận rộn công việc, lo toan cho gia đình nhỏ để trì hoãn việc về thăm hoặc gọi điện cho cha mẹ. Họ nghĩ rằng chỉ cần thành công, kiếm được nhiều tiền là đã làm tròn chữ hiếu. Đó là một sự nhầm lẫn tai hại. Tiền bạc có thể mua được nhiều thứ, nhưng không bao giờ mua được thời gian và tình cảm đã mất. Cha mẹ không cần sự giàu có của con cái để tự hào; họ chỉ cần sự quan tâm và sự an toàn rằng con cái vẫn nhớ đến mình. Đừng để đến khi nằm trên giường bệnh hay khi tin dữ ập đến, ta mới nhận ra rằng "còn" là một trạng thái quá đỗi mong manh và quý giá.</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khía cạnh khác của hiếu đạo là sự kính trọng và tôn trọng quyền tự quyết của cha mẹ. Khi cha mẹ về già, họ thường trở nên khó tính hơn, hay lo lắng hơn, và đôi khi có những quan điểm khác biệt, thậm chí là lỗi thời so với thế hệ con cái. Trong những lúc như vậy, người con hiếu thảo phải biết kiên nhẫn và lắng nghe thay vì phản ứng gay gắt hoặc áp đặt ý muốn của mình. Đừng bao giờ biến cha mẹ thành những người phụ thuộc không có tiếng nói. Hãy tôn trọng kinh nghiệm sống của họ, tham khảo ý kiến của họ, và để họ cảm thấy mình vẫn là trụ cột tinh thần của gia đình, dù cơ thể có yếu đi. Kính trọng còn thể hiện ở cách ta đối xử với cha mẹ trước mặt người ngoài và trước mặt con cái ta.</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Việc dạy dỗ con cái về đạo hiếu là một phần không thể tách rời của hiếu đạo đối với cha mẹ. Không có bài học nào giá trị bằng tấm gương sống của chính </w:t>
      </w:r>
      <w:r w:rsidRPr="00FD0D62">
        <w:rPr>
          <w:rFonts w:ascii="Arial" w:eastAsia="Times New Roman" w:hAnsi="Arial" w:cs="Arial"/>
          <w:color w:val="0D0D0D" w:themeColor="text1" w:themeTint="F2"/>
          <w:sz w:val="28"/>
          <w:szCs w:val="28"/>
        </w:rPr>
        <w:lastRenderedPageBreak/>
        <w:t>cha mẹ chúng. Khi con cái thấy cha mẹ mình hiếu kính với ông bà, chúng sẽ tự nhiên hình thành ý thức và thói quen yêu thương, tôn trọng người lớn. Hiếu đạo không chỉ là sự đền đáp công ơn, mà còn là một chuỗi luân hồi đạo đức, nơi mỗi thế hệ truyền lại ngọn lửa biết ơn và yêu thương cho thế hệ tiếp nối. Một đứa trẻ lớn lên trong môi trường có hiếu đạo sẽ trở thành một người trưởng thành biết ơn, nhân ái, và có trách nhiệm.</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Phạm vi của hiếu đạo không chỉ giới hạn trong vòng cha mẹ ruột. Hiếu còn mở rộng ra đối với những người thân còn đang sống: ông bà, cô chú, những người lớn tuổi trong dòng tộc hay thậm chí là những bậc thầy, ân nhân đã từng giúp đỡ ta. Mọi người già đều cần sự quan tâm, và việc ta dành sự tôn trọng cho những người lớn tuổi khác trong xã hội cũng chính là cách ta thực hành và nuôi dưỡng tấm lòng hiếu thảo của mình. Nó tạo nên một cộng đồng nhân ái, nơi người già được trân trọng và người trẻ được học hỏi.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Đặc biệt, trong bối cảnh xã hội hiện đại, khi khoảng cách địa lý và tốc độ công việc khiến sự gặp gỡ trở nên khó khăn, người con cần phải sáng tạo hơn trong việc thể hiện hiếu đạo. Công nghệ có thể là cầu nối tuyệt vời. Một cuộc gọi video thường xuyên, một tin nhắn hỏi thăm mỗi ngày, hay thậm chí là đặt dịch vụ chăm sóc sức khỏe từ xa cũng là những cách thiết thực để thể hiện sự quan tâm. Quan trọng là giữ được sự liên kết, để cha mẹ biết rằng dù con cái ở xa, trái tim vẫn luôn hướng về gia đình.</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Đạo hiếu với người còn bên ta là một lời nhắc nhở về tính khẩn cấp của tình yêu thương. Ngày mai là một ẩn số, và không ai biết được khoảnh khắc nào sẽ là khoảnh khắc cuối cùng ta có thể ở bên người thân. Mọi việc cần làm, mọi lời cần nói, hãy làm và nói ngay hôm nay. Đừng để bản thân phải ôm lấy nỗi day dứt khôn nguôi khi chỉ còn lại chiếc ghế trống và tấm di ảnh lạnh lẽo để đối diện. Hối hận muộn màng là thứ cảm xúc đau đớn nhất trong cuộc đời.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hiếu đạo với người còn sống là hiếu đạo cao cả và quý giá nhất. Nó không chỉ là trách nhiệm đạo đức mà còn là một hành trình tu dưỡng tâm hồn, giúp con người tìm thấy ý nghĩa sâu xa của tình thân và sự kết nối giữa các thế hệ. Hãy trân trọng từng giây phút bên cạnh cha mẹ, ông bà, những người đã hi sinh cả đời vì ta, bởi chính sự hiện diện của họ là nguồn sức mạnh và là bến đỗ bình yên nhất. Hãy hành động ngay, để tình yêu thương không bao giờ trở thành nỗi tiếc nuối.</w:t>
      </w:r>
    </w:p>
    <w:p w:rsidR="00642D72" w:rsidRPr="00FD0D62" w:rsidRDefault="00642D72"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SUY TƯ VỀ SỨ VỤ TRUYỀN GIÁO TRONG BỐI CẢNH MỤC TỬ HÔM NAY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Sứ vụ truyền giáo, hay Missio Ad Gentes, không chỉ là một chương trình hoạt động hay một phần phụ của đời sống Hội Thánh, mà là bản chất nội tại, là hơi thở và động lực hiện hữu của toàn thể Dân Thiên Chúa. Ngay từ Lời trăn trối của Chúa Giêsu, "Hãy đi và làm cho muôn dân trở thành môn đệ" (Mt 28:19), Hội Thánh đã nhận lãnh một mệnh lệnh bất khả kháng, một ngọn lửa không bao giờ tàn lụi, thúc đẩy mỗi tín hữu, đặc biệt là các mục tử, không ngừng hướng về những chân trời mới, những biên giới mới của đức tin. Tuy nhiên, bối cảnh mục tử của thế kỷ XXI đã thay đổi sâu sắc, đặt ra những thách thức chưa từng có tiền lệ, buộc chúng ta phải có một suy tư nghiêm túc và cấp bách về cách thức và tinh thần chúng ta đang thực hiện sứ vụ này. Chủ nghĩa thế tục, toàn cầu hóa, sự phát triển chóng mặt của công nghệ số, và sự thờ ơ tôn giáo đang trở thành những "châu lục" mới cần được Tin Mừng hoá, không chỉ ở những vùng đất xa xôi mà ngay trong lòng các giáo xứ truyền thống.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Thách thức lớn nhất đối với sứ vụ truyền giáo hôm nay không còn là khoảng cách địa lý mà là khoảng cách tinh thần và văn hóa. Chúng ta đang sống trong một kỷ nguyên mà sự nghi ngờ đối với các tổ chức và thể chế là phổ biến, nơi kinh nghiệm cá nhân được đề cao hơn chân lý khách quan, và nơi tôn giáo thường bị đẩy ra khỏi không gian công cộng, bị coi là một vấn đề riêng tư, lỗi thời hoặc thậm chí gây chia rẽ. Người mục tử ngày nay phải đối diện với những người không chống đối Kitô giáo một cách quyết liệt, nhưng lại hoàn toàn </w:t>
      </w:r>
      <w:r w:rsidRPr="00FD0D62">
        <w:rPr>
          <w:rFonts w:ascii="Arial" w:eastAsia="Times New Roman" w:hAnsi="Arial" w:cs="Arial"/>
          <w:i/>
          <w:iCs/>
          <w:color w:val="0D0D0D" w:themeColor="text1" w:themeTint="F2"/>
          <w:sz w:val="28"/>
          <w:szCs w:val="28"/>
        </w:rPr>
        <w:t>thờ ơ</w:t>
      </w:r>
      <w:r w:rsidRPr="00FD0D62">
        <w:rPr>
          <w:rFonts w:ascii="Arial" w:eastAsia="Times New Roman" w:hAnsi="Arial" w:cs="Arial"/>
          <w:color w:val="0D0D0D" w:themeColor="text1" w:themeTint="F2"/>
          <w:sz w:val="28"/>
          <w:szCs w:val="28"/>
        </w:rPr>
        <w:t> với nó. Sự thờ ơ này là một bức tường vô hình, kiên cố hơn bất kỳ sự đàn áp nào. Hơn nữa, sự trỗi dậy của chủ nghĩa cá nhân đã làm suy yếu đi ý niệm về cộng đồng đức tin, khiến việc xây dựng một Giáo hội sống động, hiệp thông trở nên khó khăn hơn. Sứ vụ truyền giáo không thể chỉ là việc cung cấp các dịch vụ tôn giáo hay ban phát bí tích một cách máy móc, mà phải là việc khơi gợi lại một khát vọng sâu thẳm nhất về ý nghĩa, về tình yêu vô điều kiện, vốn đã bị vùi lấp dưới lớp bụi của cuộc sống vật chất và tiện nghi.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Để vượt qua những rào cản này, sứ vụ truyền giáo trong bối cảnh mục tử hôm nay đòi hỏi một sự chuyển đổi căn bản, từ mô hình "truyền đạt giáo lý" sang mô hình "chứng nhân và gặp gỡ." Giáo Hoàng Phanxicô đã liên tục kêu gọi về một "Giáo hội đi ra," một Giáo hội không khép kín trong sự an toàn của chính mình, mà sẵn sàng ra đi đến những vùng ngoại vi của xã hội. Việc truyền giáo không còn là một công việc được giao phó cho một nhóm </w:t>
      </w:r>
      <w:r w:rsidRPr="00FD0D62">
        <w:rPr>
          <w:rFonts w:ascii="Arial" w:eastAsia="Times New Roman" w:hAnsi="Arial" w:cs="Arial"/>
          <w:color w:val="0D0D0D" w:themeColor="text1" w:themeTint="F2"/>
          <w:sz w:val="28"/>
          <w:szCs w:val="28"/>
        </w:rPr>
        <w:lastRenderedPageBreak/>
        <w:t>nhỏ chuyên biệt, mà là trách nhiệm và đặc sủng của mỗi người đã được rửa tội. Người mục tử, trong vai trò là người điều phối và khích lệ, phải giúp cho mỗi tín hữu nhận ra rằng chính cuộc đời họ, cách họ sống và làm việc, cách họ tương tác với người khác, là hình thức truyền giáo hiệu quả nhất. Sống chứng tá bằng một đời sống vui tươi, tha thứ, hy vọng và dấn thân vì công lý, là "lời rao giảng" mạnh mẽ hơn bất kỳ bài giảng nào được cất lên từ bục giảng.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chuyển đổi này cũng bao hàm việc tái khám phá "văn hóa gặp gỡ" như là phương pháp truyền giáo cốt lõi. Trong một thế giới bị chia cắt bởi định kiến và xung đột, người mục tử được mời gọi trở thành "người kiến tạo cầu nối," sẵn sàng đối thoại với mọi người, bất kể niềm tin hay nguồn gốc của họ. Truyền giáo trong bối cảnh mục tử hiện đại phải là một cuộc đối thoại liên tục, chân thành và tôn trọng: đối thoại liên tôn, đối thoại văn hóa, và đặc biệt là đối thoại với những người không có niềm tin. Điều này đòi hỏi sự khiêm tốn sâu sắc, thừa nhận rằng Tin Mừng không phải là một vũ khí để chiến thắng hay áp đặt, mà là một hạt giống được gieo vãi trong mọi nền văn hóa và trong trái tim của mọi người. Mục tiêu không phải là "thay đổi" người khác, mà là chia sẻ niềm vui của cuộc gặp gỡ với Đức Kitô, cho phép họ tự do đón nhận hoặc từ chối.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Công nghệ kỹ thuật số đại diện cho một biên giới truyền giáo hoàn toàn mới và đầy tiềm năng. Mạng xã hội không chỉ là công cụ giao tiếp mà còn là một "quảng trường" nơi các ý tưởng, giá trị và niềm tin được trao đổi. Người mục tử không thể lơ là không gian này. Sứ vụ truyền giáo trong bối cảnh mục tử hôm nay phải biết sử dụng ngôn ngữ, phương tiện và sự năng động của thế giới ảo để loan báo Tin Mừng. Điều này không có nghĩa là biến tôn giáo thành một sản phẩm giải trí hay một trào lưu nhất thời, mà là truyền tải thông điệp cứu độ một cách trung thực, sâu sắc và hấp dẫn. Nó đòi hỏi sự sáng tạo, khả năng lắng nghe và tương tác, biến các nền tảng kỹ thuật số thành những nơi gặp gỡ, nơi người ta có thể tìm thấy một lời mời gọi vượt qua sự cô đơn và kết nối với một cộng đồng có ý nghĩa.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Bên cạnh đó, sứ vụ truyền giáo phải được liên kết chặt chẽ với sứ vụ bác ái và công lý xã hội. Trong một thế giới đầy rẫy bất bình đẳng, đói nghèo và chiến tranh, người mục tử và Giáo hội không thể chỉ nói về Thiên Chúa mà không hành động vì con người. Loan báo Tin Mừng bằng cách dấn thân vào các vấn đề xã hội, đấu tranh cho người nghèo, người bị thiệt thòi, và bảo vệ môi trường, chính là hiện thực hóa Lời Chúa một cách cụ thể nhất. Sứ vụ truyền giáo đích thực là sứ vụ giải phóng con người khỏi mọi hình thức nô </w:t>
      </w:r>
      <w:r w:rsidRPr="00FD0D62">
        <w:rPr>
          <w:rFonts w:ascii="Arial" w:eastAsia="Times New Roman" w:hAnsi="Arial" w:cs="Arial"/>
          <w:color w:val="0D0D0D" w:themeColor="text1" w:themeTint="F2"/>
          <w:sz w:val="28"/>
          <w:szCs w:val="28"/>
        </w:rPr>
        <w:lastRenderedPageBreak/>
        <w:t>lệ, cả vật chất lẫn tinh thần. Khi Giáo hội trở thành tiếng nói của những người không có tiếng nói, khi các mục tử hiệp nhất với cộng đồng để xoa dịu nỗi đau của nhân loại, họ không chỉ làm công việc bác ái, mà đang trực tiếp "truyền giáo" bằng chính trái tim của Đức Kitô.</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bối cảnh mục tử hôm nay, vai trò của người mục tử cũng cần được tái định hình. Người mục tử không phải là một nhà quản lý hành chính, một giám đốc điều hành của một tổ chức tôn giáo, hay một người hùng đơn độc. Thay vào đó, mục tử được mời gọi trở thành người đồng hành (companion), người khơi gợi (catalyst), và người huấn luyện (formator). Ông phải là người </w:t>
      </w:r>
      <w:r w:rsidRPr="00FD0D62">
        <w:rPr>
          <w:rFonts w:ascii="Arial" w:eastAsia="Times New Roman" w:hAnsi="Arial" w:cs="Arial"/>
          <w:i/>
          <w:iCs/>
          <w:color w:val="0D0D0D" w:themeColor="text1" w:themeTint="F2"/>
          <w:sz w:val="28"/>
          <w:szCs w:val="28"/>
        </w:rPr>
        <w:t>nhìn</w:t>
      </w:r>
      <w:r w:rsidRPr="00FD0D62">
        <w:rPr>
          <w:rFonts w:ascii="Arial" w:eastAsia="Times New Roman" w:hAnsi="Arial" w:cs="Arial"/>
          <w:color w:val="0D0D0D" w:themeColor="text1" w:themeTint="F2"/>
          <w:sz w:val="28"/>
          <w:szCs w:val="28"/>
        </w:rPr>
        <w:t> thấy đàn chiên, </w:t>
      </w:r>
      <w:r w:rsidRPr="00FD0D62">
        <w:rPr>
          <w:rFonts w:ascii="Arial" w:eastAsia="Times New Roman" w:hAnsi="Arial" w:cs="Arial"/>
          <w:i/>
          <w:iCs/>
          <w:color w:val="0D0D0D" w:themeColor="text1" w:themeTint="F2"/>
          <w:sz w:val="28"/>
          <w:szCs w:val="28"/>
        </w:rPr>
        <w:t>chạm</w:t>
      </w:r>
      <w:r w:rsidRPr="00FD0D62">
        <w:rPr>
          <w:rFonts w:ascii="Arial" w:eastAsia="Times New Roman" w:hAnsi="Arial" w:cs="Arial"/>
          <w:color w:val="0D0D0D" w:themeColor="text1" w:themeTint="F2"/>
          <w:sz w:val="28"/>
          <w:szCs w:val="28"/>
        </w:rPr>
        <w:t> vào nỗi đau của họ, và </w:t>
      </w:r>
      <w:r w:rsidRPr="00FD0D62">
        <w:rPr>
          <w:rFonts w:ascii="Arial" w:eastAsia="Times New Roman" w:hAnsi="Arial" w:cs="Arial"/>
          <w:i/>
          <w:iCs/>
          <w:color w:val="0D0D0D" w:themeColor="text1" w:themeTint="F2"/>
          <w:sz w:val="28"/>
          <w:szCs w:val="28"/>
        </w:rPr>
        <w:t>dẫn dắt</w:t>
      </w:r>
      <w:r w:rsidRPr="00FD0D62">
        <w:rPr>
          <w:rFonts w:ascii="Arial" w:eastAsia="Times New Roman" w:hAnsi="Arial" w:cs="Arial"/>
          <w:color w:val="0D0D0D" w:themeColor="text1" w:themeTint="F2"/>
          <w:sz w:val="28"/>
          <w:szCs w:val="28"/>
        </w:rPr>
        <w:t> họ bằng chính đời sống cầu nguyện và lòng thương xót của mình. Đặc biệt, người mục tử phải có khả năng trao quyền (empower) cho giáo dân, giúp họ khám phá và phát huy các đặc sủng của mình trong sứ vụ truyền giáo. Sứ vụ thành công không phải là sứ vụ do mục tử làm tất cả, mà là sứ vụ mà mục tử giúp cho giáo dân trở thành những nhà truyền giáo đầy nhiệt huyết và trách nhiệm. Mục tử là người đầu tiên phải có một trái tim "bị đốt cháy" bởi tình yêu Đức Kitô, vì chỉ có ngọn lửa mới có thể nhóm lên ngọn lửa khác.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suy tư về sứ vụ truyền giáo trong bối cảnh mục tử hiện đại luôn phải đặt nền tảng trên Lòng Thương Xót của Thiên Chúa. Thế giới hôm nay, với những đổ vỡ và thương tích sâu sắc, cần được chữa lành hơn bao giờ hết. Truyền giáo không phải là việc đếm số người trở lại, mà là việc mở ra cánh cửa hy vọng và sự tha thứ cho mọi người, đặc biệt là những người cảm thấy mình bị loại trừ hay bị xét đoán. Người mục tử là hiện thân của Mục Tử Nhân Lành, người không ngại đi tìm con chiên lạc, không bao giờ bỏ cuộc, và luôn sẵn lòng mang con chiên trở về trên vai mình. Chính sự dịu dàng, sự kiên nhẫn và lòng trắc ẩn của mục tử sẽ làm cho Tin Mừng trở nên đáng tin cậy và lôi cuốn. Đây là một sứ vụ của niềm vui (Evangelii Gaudium), một niềm vui đến từ việc gặp gỡ Đức Kitô và chia sẻ Người với thế giới, bất chấp mọi khó khăn và thách thức. Tinh thần truyền giáo hôm nay không chỉ là </w:t>
      </w:r>
      <w:r w:rsidRPr="00FD0D62">
        <w:rPr>
          <w:rFonts w:ascii="Arial" w:eastAsia="Times New Roman" w:hAnsi="Arial" w:cs="Arial"/>
          <w:i/>
          <w:iCs/>
          <w:color w:val="0D0D0D" w:themeColor="text1" w:themeTint="F2"/>
          <w:sz w:val="28"/>
          <w:szCs w:val="28"/>
        </w:rPr>
        <w:t>đi ra</w:t>
      </w:r>
      <w:r w:rsidRPr="00FD0D62">
        <w:rPr>
          <w:rFonts w:ascii="Arial" w:eastAsia="Times New Roman" w:hAnsi="Arial" w:cs="Arial"/>
          <w:color w:val="0D0D0D" w:themeColor="text1" w:themeTint="F2"/>
          <w:sz w:val="28"/>
          <w:szCs w:val="28"/>
        </w:rPr>
        <w:t> (go out) mà còn là </w:t>
      </w:r>
      <w:r w:rsidRPr="00FD0D62">
        <w:rPr>
          <w:rFonts w:ascii="Arial" w:eastAsia="Times New Roman" w:hAnsi="Arial" w:cs="Arial"/>
          <w:i/>
          <w:iCs/>
          <w:color w:val="0D0D0D" w:themeColor="text1" w:themeTint="F2"/>
          <w:sz w:val="28"/>
          <w:szCs w:val="28"/>
        </w:rPr>
        <w:t>ở lại</w:t>
      </w:r>
      <w:r w:rsidRPr="00FD0D62">
        <w:rPr>
          <w:rFonts w:ascii="Arial" w:eastAsia="Times New Roman" w:hAnsi="Arial" w:cs="Arial"/>
          <w:color w:val="0D0D0D" w:themeColor="text1" w:themeTint="F2"/>
          <w:sz w:val="28"/>
          <w:szCs w:val="28"/>
        </w:rPr>
        <w:t> (stay) với nhân loại trong mọi khổ đau và hy vọng của họ.</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VÌ NHAU: BÍ QUYẾT CHO HẠNH PHÚC GIA ĐÌNH, TƯƠNG LAI CON CÁI, ĐỜI SỐNG ĐỨC TIN VÀ SỰ SỐNG ĐỜI SAU</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Cuộc sống hiện đại với bao lo toan cơm áo gạo tiền, những cám dỗ vật chất và sự xâm lấn của công nghệ đã vô tình đẩy con người vào vòng xoáy của chủ nghĩa cá nhân, nơi chữ "Tôi" trở nên quá lớn, lấn át chữ "Chúng ta". Tuy nhiên, cốt lõi của sự tồn tại và hạnh phúc đích thực của mỗi người lại nằm ở mối tương quan mật thiết, ở sự hy sinh và chăm sóc cho người khác, gói gọn trong hai tiếng giản dị mà đầy sức mạnh: "Vì Nhau". Đây không chỉ là một lời khuyên đạo đức mà là một kim chỉ nam cho một đời sống ý nghĩa, xuyên suốt từ mái ấm gia đình đến hành trình đức tin và vĩnh cửu.</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đầu tiên và quan trọng nhất khi nói về "Vì Nhau" là đặt nền móng cho </w:t>
      </w:r>
      <w:r w:rsidRPr="00FD0D62">
        <w:rPr>
          <w:rFonts w:ascii="Arial" w:hAnsi="Arial" w:cs="Arial"/>
          <w:bCs/>
          <w:color w:val="0D0D0D" w:themeColor="text1" w:themeTint="F2"/>
          <w:sz w:val="28"/>
          <w:szCs w:val="28"/>
        </w:rPr>
        <w:t>hạnh phúc gia đình</w:t>
      </w:r>
      <w:r w:rsidRPr="00FD0D62">
        <w:rPr>
          <w:rFonts w:ascii="Arial" w:hAnsi="Arial" w:cs="Arial"/>
          <w:color w:val="0D0D0D" w:themeColor="text1" w:themeTint="F2"/>
          <w:sz w:val="28"/>
          <w:szCs w:val="28"/>
        </w:rPr>
        <w:t>. Gia đình là tế bào đầu tiên của xã hội và là cái nôi nuôi dưỡng tâm hồn. Hạnh phúc gia đình không thể được xây dựng trên sự ích kỷ, mà phải được dệt nên từ sự cảm thông, lắng nghe và hy sinh thầm lặng của mỗi thành viên. Chồng "Vì Vợ" không chỉ là chu cấp vật chất mà là chia sẻ gánh nặng tinh thần, là dành thời gian chất lượng, là trở thành điểm tựa vững chắc trong mọi bão tố. Vợ "Vì Chồng" không chỉ là chăm sóc cơm nước mà là động viên, tôn trọng và tạo không gian để người bạn đời phát triển. Cha mẹ "Vì Con" và con cái "Vì Cha Mẹ" tạo thành một vòng tròn yêu thương không ngơi nghỉ, nơi mọi mâu thuẫn được giải quyết bằng lòng bao dung và mọi niềm vui được nhân lên bằng sự sẻ chia. Khi mỗi người chủ động bước ra khỏi cái "Tôi" của mình để "Vì Người Khác" trong tổ ấm, thì ngôi nhà đó tự khắc trở thành thiên đàng nhỏ, một pháo đài bình an giữa thế gian đầy thử thách.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hy sinh "Vì Nhau" trong gia đình có tác động trực tiếp và sâu sắc đến </w:t>
      </w:r>
      <w:r w:rsidRPr="00FD0D62">
        <w:rPr>
          <w:rFonts w:ascii="Arial" w:hAnsi="Arial" w:cs="Arial"/>
          <w:bCs/>
          <w:color w:val="0D0D0D" w:themeColor="text1" w:themeTint="F2"/>
          <w:sz w:val="28"/>
          <w:szCs w:val="28"/>
        </w:rPr>
        <w:t>tương lai của con cái</w:t>
      </w:r>
      <w:r w:rsidRPr="00FD0D62">
        <w:rPr>
          <w:rFonts w:ascii="Arial" w:hAnsi="Arial" w:cs="Arial"/>
          <w:color w:val="0D0D0D" w:themeColor="text1" w:themeTint="F2"/>
          <w:sz w:val="28"/>
          <w:szCs w:val="28"/>
        </w:rPr>
        <w:t>. Một đứa trẻ lớn lên trong môi trường mà cha mẹ luôn "Vì Nhau" – yêu thương, tôn trọng và hợp tác – sẽ hấp thụ được những giá trị nền tảng vững chắc nhất. Chúng không chỉ học được cách yêu thương, mà còn học được sự kiên nhẫn, sự tha thứ và trách nhiệm. Ngược lại, những đứa trẻ sống trong một gia đình mà cha mẹ chỉ biết đổ lỗi và tranh giành sẽ mang theo những vết thương tinh thần và sự bất an kéo dài đến suốt cuộc đời. Cha mẹ "Vì Nhau" không chỉ là làm gương về tình yêu đôi lứa, mà còn là kiến tạo một môi trường giáo dục lành mạnh, nơi sự quan tâm của cha mẹ không phải là sự áp đặt hay đòi hỏi thành tích, mà là sự đồng hành, khích lệ và giúp con cái tìm thấy tiếng gọi đích thực của bản thân. Tương lai của một thế hệ không nằm ở những trường học danh giá hay tài sản thừa kế, mà nằm ở chất lượng của những bài học về lòng nhân ái và sự kết nối mà chúng được nhận từ gia đình.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Mặt khác, tinh thần "Vì Nhau" là yếu tố cốt lõi nuôi dưỡng </w:t>
      </w:r>
      <w:r w:rsidRPr="00FD0D62">
        <w:rPr>
          <w:rFonts w:ascii="Arial" w:hAnsi="Arial" w:cs="Arial"/>
          <w:bCs/>
          <w:color w:val="0D0D0D" w:themeColor="text1" w:themeTint="F2"/>
          <w:sz w:val="28"/>
          <w:szCs w:val="28"/>
        </w:rPr>
        <w:t>đời sống đức tin</w:t>
      </w:r>
      <w:r w:rsidRPr="00FD0D62">
        <w:rPr>
          <w:rFonts w:ascii="Arial" w:hAnsi="Arial" w:cs="Arial"/>
          <w:color w:val="0D0D0D" w:themeColor="text1" w:themeTint="F2"/>
          <w:sz w:val="28"/>
          <w:szCs w:val="28"/>
        </w:rPr>
        <w:t> của người Kitô hữu. Đức tin không phải là một mối quan hệ cá nhân cô lập giữa mình với Thiên Chúa, mà là một hành trình được thể hiện trọn vẹn trong việc yêu thương và phục vụ tha nhân. Lời dạy của Chúa Giêsu luôn xoay quanh luật yêu thương: yêu Chúa hết lòng và yêu người như chính mình. Sống "Vì Nhau" chính là hiện thực hóa giới răn này. Trong cộng đoàn giáo xứ, "Vì Nhau" là cùng nhau tham dự Thánh Lễ, cùng nhau chia sẻ gánh nặng của người nghèo khó, người bệnh tật, người cô đơn. Trong hôn nhân Kitô giáo, vợ chồng thề hứa "Vì Nhau" là cùng nhau đưa nhau đến sự thánh thiện, cùng nhau cầu nguyện và cùng nhau làm chứng cho tình yêu Thiên Chúa bằng đời sống gương mẫu. Khi mỗi người ý thức mình là chi thể trong một thân thể mầu nhiệm của Chúa Kitô, thì việc sống "Vì Nhau" không còn là một gánh nặng mà là một đặc ân, là cách duy nhất để hoàn thiện chính mình trong ân sủng.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việc sống "Vì Nhau" trên trần gian này là sự chuẩn bị quan trọng nhất cho </w:t>
      </w:r>
      <w:r w:rsidRPr="00FD0D62">
        <w:rPr>
          <w:rFonts w:ascii="Arial" w:hAnsi="Arial" w:cs="Arial"/>
          <w:bCs/>
          <w:color w:val="0D0D0D" w:themeColor="text1" w:themeTint="F2"/>
          <w:sz w:val="28"/>
          <w:szCs w:val="28"/>
        </w:rPr>
        <w:t>sự sống đời sau</w:t>
      </w:r>
      <w:r w:rsidRPr="00FD0D62">
        <w:rPr>
          <w:rFonts w:ascii="Arial" w:hAnsi="Arial" w:cs="Arial"/>
          <w:color w:val="0D0D0D" w:themeColor="text1" w:themeTint="F2"/>
          <w:sz w:val="28"/>
          <w:szCs w:val="28"/>
        </w:rPr>
        <w:t>. Sách Tin Mừng đã chỉ rõ, trong ngày phán xét cuối cùng, Thiên Chúa không hỏi chúng ta đã làm được bao nhiêu phép lạ hay đã cầu nguyện bao nhiêu giờ, mà Ngài sẽ hỏi chúng ta đã đối xử với người anh chị em kém may mắn của mình như thế nào: "Ta đói, các ngươi đã cho ăn; Ta khát, các ngươi đã cho uống; Ta trần truồng, các ngươi đã cho mặc" (Mt 25, 35-36). Những hành động yêu thương, phục vụ và hy sinh "Vì Nhau" chính là những bảo chứng quý giá nhất cho Nước Trời. Khi chúng ta sống vị tha, chúng ta đang họa lại hình ảnh của chính Thiên Chúa – Đấng đã ban Con Một Ngài "Vì Chúng Ta". Sự sống đời sau không phải là một giải thưởng ngẫu nhiên mà là thành quả tất yếu của một đời sống đã biết mở lòng, biết trao tặng chính mình cho người khác. Yêu thương và sống "Vì Nhau" là con đường duy nhất dẫn đến sự kết hiệp trọn vẹn với nguồn cội của Tình Yêu.</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thông điệp "Vì Nhau" không chỉ là lý tưởng mà là hành động cụ thể, là sự lựa chọn có ý thức để vượt qua sự tầm thường của chủ nghĩa cá nhân. Nó là chìa khóa mở ra cánh cửa hạnh phúc đích thực trong gia đình, là nền tảng vững chắc cho nhân cách và tương lai của con cái, là cốt lõi làm sinh động đời sống đức tin, và là lộ trình chắc chắn dẫn đến vinh quang sự sống đời sau. Mỗi chúng ta hãy quyết tâm mỗi ngày sống cho người khác, bởi lẽ, khi trao đi, chúng ta mới thực sự nhận lại, và khi sống "Vì Nhau", chúng ta mới thực sự tìm thấy ý nghĩa trọn vẹn của đời mình.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CUỘC ĐỜI: NHỮNG MÙA NỞ RỘ VÀ NHỮNG MÙA LÁ RỤNG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người là một tiểu vũ trụ, và nếu vũ trụ lớn vận hành theo những chu kỳ bất biến của các mùa, thì cuộc đời mỗi người cũng không ngoại lệ. Chúng ta mang trong mình một quy luật sinh diệt, một vòng lặp vĩ đại của sự nở rộ, tàn phai, và tái sinh. Mùa xuân và mùa hạ của đời người là những ngày rực rỡ, tràn ngập năng lượng, thành công và sự công nhận, khi mà mọi khát vọng dường như bung nở như đóa hoa đầu mùa. Nhưng rồi, quy luật tất yếu kéo theo mùa thu và mùa đông – những mùa lá rụng, những thời điểm mà số phận nhẹ nhàng hay thô bạo tước đi những vỏ bọc, những thành tựu bên ngoài, để lộ ra cái phần trơ trụi, yếu đuối, và chân thật nhất của chính ta.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Mùa nở rộ, trước hết, là mùa của sự hiện diện. Nó là tuổi trẻ căng tràn nhựa sống, là những năm tháng mà sức khỏe và trí tuệ đạt đến đỉnh cao, là khi ta gặt hái được những thành quả lao động đầu tiên, đứng vững trên đôi chân mình và tự hào nhìn lại con đường đã đi. Nó không chỉ là thành công vật chất mà còn là sự sung mãn tinh thần: một mối tình đang thăng hoa, một gia đình êm ấm, một lý tưởng được cộng đồng đón nhận, hay một giai đoạn đời sống tâm linh đầy nhiệt huyết, khi niềm tin và hy vọng bừng cháy không chút nghi ngờ. Ta đắm chìm trong hương thơm của sự đủ đầy, và trong khoảnh khắc đó, ta dễ dàng quên đi rằng mọi vẻ đẹp lộng lẫy trên đời đều mang tính tạm thời, đều là món quà có thể bị thu hồi bất cứ lúc nào.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sự rực rỡ thường đi kèm với những hiểm nguy ngầm. Cây cối khi đâm chồi nảy lộc cần rất nhiều nước và ánh sáng, nhưng cũng dễ bị sâu bệnh và bão tố quật ngã hơn. Khi ta đang ở đỉnh cao của mùa nở rộ, cái Tôi thường nở rộ theo, lớn nhanh và kiêu hãnh. Ta dễ dàng nhận vơ thành công là của riêng mình mà quên đi sự hỗ trợ của ngoại cảnh và ân sủng. Lòng kiêu ngạo len lỏi vào từng ý nghĩ, tạo nên sự bám víu và sợ hãi. Ta bắt đầu sợ mất đi vẻ đẹp, quyền lực, danh vọng, và chính nỗi sợ đó làm héo úa niềm vui hiện tại. Chính trong những mùa xuân tươi đẹp nhất, ta lại gieo mầm cho nỗi đau lớn nhất khi mùa đông ập đến.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Và rồi, không ai tránh khỏi mùa lá rụng. Đó là khi cuộc đời bắt đầu thử thách ta bằng sự mất mát. Lá rụng có thể là thất bại ê chề trong sự nghiệp, một cuộc chia ly không thể hàn gắn, bệnh tật ập đến làm tiêu hao sức lực, hay đơn giản chỉ là cảm giác trống rỗng, vô nghĩa đột ngột xuất hiện giữa bộn bề công việc. Giống như cây phong đứng trơ trọi giữa trời đông, ta bị lột trần mọi danh vị, mọi sự nương tựa bên ngoài. Những vai trò xã hội, những quan </w:t>
      </w:r>
      <w:r w:rsidRPr="00FD0D62">
        <w:rPr>
          <w:rFonts w:ascii="Arial" w:eastAsia="Times New Roman" w:hAnsi="Arial" w:cs="Arial"/>
          <w:color w:val="0D0D0D" w:themeColor="text1" w:themeTint="F2"/>
          <w:sz w:val="28"/>
          <w:szCs w:val="28"/>
        </w:rPr>
        <w:lastRenderedPageBreak/>
        <w:t>hệ bề mặt, những lời tán dương—tất cả đều rơi rụng theo từng cơn gió lạnh của thực tại.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chính là khoảnh khắc đau đớn nhất, nhưng cũng là khoảnh khắc chân thật nhất: nó </w:t>
      </w:r>
      <w:r w:rsidRPr="00FD0D62">
        <w:rPr>
          <w:rFonts w:ascii="Arial" w:eastAsia="Times New Roman" w:hAnsi="Arial" w:cs="Arial"/>
          <w:bCs/>
          <w:color w:val="0D0D0D" w:themeColor="text1" w:themeTint="F2"/>
          <w:sz w:val="28"/>
          <w:szCs w:val="28"/>
        </w:rPr>
        <w:t>để lộ ra phần trơ trụi nhất của chính mình</w:t>
      </w:r>
      <w:r w:rsidRPr="00FD0D62">
        <w:rPr>
          <w:rFonts w:ascii="Arial" w:eastAsia="Times New Roman" w:hAnsi="Arial" w:cs="Arial"/>
          <w:color w:val="0D0D0D" w:themeColor="text1" w:themeTint="F2"/>
          <w:sz w:val="28"/>
          <w:szCs w:val="28"/>
        </w:rPr>
        <w:t>. Phần trơ trụi đó không phải là sự thiếu thốn, mà là sự thiếu vắng những thứ vốn được dùng để che đậy. Ta buộc phải đối diện với cái "Tôi" không có chức danh, không có tài khoản ngân hàng, không có sức khỏe viên mãn, không có người yêu thương bên cạnh. Ta thấy rõ sự yếu đuối, những nỗi sợ hãi nguyên thủy, những vết thương sâu kín đã bị mùa nở rộ che lấp bởi màu xanh tươi tốt.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"phần trơ trụi" này là nơi sự thanh lọc xảy ra. Mùa đông khắc nghiệt ép buộc cây phải rút hết nhựa sống vào rễ, vào sâu trong lòng đất, để bảo tồn năng lượng. Đời người cũng vậy. Những cú sốc, những thất vọng buộc ta phải rút mình khỏi thế giới ồn ào, tìm về căn nguyên. Ta không còn dựa vào những lời khen ngợi hay sự đảm bảo từ bên ngoài nữa. Thay vào đó, ta bắt đầu lắng nghe tiếng nói thầm kín từ bên trong, tiếng nói của linh hồn, của chiều sâu tâm linh. Đây là lúc ta định hình lại giá trị cốt lõi, loại bỏ những thứ không còn phục vụ cho sự phát triển đích thực của bản thân.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nhưng, ít ai chào đón mùa đông với sự tự nguyện. Phản ứng tự nhiên của con người là chống đối, là oán trách, là tìm mọi cách để bám víu lấy những chiếc lá vàng cuối cùng. Ta đấu tranh với sự cô độc, với cảm giác mình vô dụng, với nỗi đau bị lãng quên. Chính sự chống cự này làm kéo dài và tăng thêm sự khốc liệt của mùa đông. Càng cố gắng tái tạo mùa xuân giữa lòng mùa đông, ta càng kiệt sức và bế tắc.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Bài học vĩ đại nhất của mùa lá rụng là bài học về sự </w:t>
      </w:r>
      <w:r w:rsidRPr="00FD0D62">
        <w:rPr>
          <w:rFonts w:ascii="Arial" w:eastAsia="Times New Roman" w:hAnsi="Arial" w:cs="Arial"/>
          <w:bCs/>
          <w:color w:val="0D0D0D" w:themeColor="text1" w:themeTint="F2"/>
          <w:sz w:val="28"/>
          <w:szCs w:val="28"/>
        </w:rPr>
        <w:t>kiên nhẫn</w:t>
      </w:r>
      <w:r w:rsidRPr="00FD0D62">
        <w:rPr>
          <w:rFonts w:ascii="Arial" w:eastAsia="Times New Roman" w:hAnsi="Arial" w:cs="Arial"/>
          <w:color w:val="0D0D0D" w:themeColor="text1" w:themeTint="F2"/>
          <w:sz w:val="28"/>
          <w:szCs w:val="28"/>
        </w:rPr>
        <w:t>. Kiên nhẫn không phải là sự thụ động, cam chịu số phận. Kiên nhẫn là một hành động tâm linh tích cực: đó là hành động tin tưởng vào quy luật của sự sống, tin rằng sự khô cằn và giá lạnh là cần thiết để tái cấu trúc. Giống như người nông dân biết rằng hạt giống phải nằm yên dưới lớp đất băng giá một thời gian dài trước khi nảy mầm, ta phải chấp nhận sự tĩnh lặng và chờ đợi.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kiên nhẫn trong bối cảnh này có nghĩa là chấp nhận sự không chắc chắn của ngày mai, chấp nhận sự vụng về của hiện tại. Đó là việc ta học cách sống chung với những vết thương đang lành lặn, biết rằng quá trình chữa lành không xảy ra trong một sớm một chiều. Đó là việc giữ vững niềm tin, dù ta không cảm nhận được sự hiện diện của ánh sáng, giống như người đi biển vẫn giữ vững tay lái khi sương mù bao phủ.</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Thời gian, trong sự kiên nhẫn đó, trở thành người thợ điêu khắc thầm lặng. Nó không vội vàng. Nó cho phép rễ của ta đâm sâu hơn. Khi mọi thứ trên mặt đất ngừng phát triển, rễ lại âm thầm lan rộng, cắm sâu vào mạch nước ngầm. Những mùa lá rụng khiến ta tập trung vào "rễ" của mình: nền tảng đạo đức, chiều sâu trí tuệ, và sự vững vàng của đức tin. Những thứ này không thể nhìn thấy bằng mắt thường, nhưng chúng là nguồn sống duy nhất nuôi dưỡng ta khi thân cành trơ trụi.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ta đủ kiên nhẫn, </w:t>
      </w:r>
      <w:r w:rsidRPr="00FD0D62">
        <w:rPr>
          <w:rFonts w:ascii="Arial" w:eastAsia="Times New Roman" w:hAnsi="Arial" w:cs="Arial"/>
          <w:bCs/>
          <w:color w:val="0D0D0D" w:themeColor="text1" w:themeTint="F2"/>
          <w:sz w:val="28"/>
          <w:szCs w:val="28"/>
        </w:rPr>
        <w:t>thời gian sẽ khiến chồi non lại mọc</w:t>
      </w:r>
      <w:r w:rsidRPr="00FD0D62">
        <w:rPr>
          <w:rFonts w:ascii="Arial" w:eastAsia="Times New Roman" w:hAnsi="Arial" w:cs="Arial"/>
          <w:color w:val="0D0D0D" w:themeColor="text1" w:themeTint="F2"/>
          <w:sz w:val="28"/>
          <w:szCs w:val="28"/>
        </w:rPr>
        <w:t>. Đây là lời hứa vĩ đại của sự sống, của tự nhiên, và của ân sủng. Chồi non mọc lên không phải là sự tái hiện của mùa nở rộ cũ, mà là sự khai sinh của một đời sống mới, mạnh mẽ hơn và khôn ngoan hơn.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tái sinh này mang một phẩm chất khác biệt so với lần nở rộ đầu tiên. Lần đầu, vẻ đẹp là sự tự nhiên của tuổi trẻ và vô minh; lần sau, vẻ đẹp là kết quả của sự chịu đựng và trưởng thành. Chồi non mọc lên từ thân cây đã trải qua giá lạnh, mang trong mình sự chai sạn và kinh nghiệm của mùa đông. Nó không còn dễ dàng bị ảo ảnh của sự phù phiếm lôi kéo.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nở rộ mới này mang tính nội tại nhiều hơn. Ta học cách trân trọng những niềm vui nhỏ bé, những giá trị bền vững. Ta không còn tìm kiếm sự xác nhận từ đám đông, mà tìm thấy sự bình an trong chính mình. Sự yếu đuối đã từng bị phơi bày nay trở thành sức mạnh mới: sức mạnh của sự khiêm nhường, của lòng trắc ẩn, và của sự kết nối chân thật với những người khác. Ta nhận ra rằng, vẻ đẹp của cây không nằm ở số lượng lá nó mang, mà ở sức sống tiềm ẩn giúp nó vượt qua mọi mùa đông.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bối cảnh đức tin, mùa lá rụng chính là Mùa Chay vĩ đại, là thời điểm ta bước vào sa mạc của tâm hồn. Những trơ trụi, những mất mát là những lời mời gọi để loại bỏ những vật bám víu trần tục, để thân thưa với Thiên Chúa trong sự nghèo khó của tâm hồn. Và kiên nhẫn chờ đợi, là hành động tin tưởng tuyệt đối vào Lời Hứa Phục Sinh: sau thập giá luôn là vinh quang, sau sự chết luôn là sự sống mới. Chồi non mọc lên là biểu tượng của hy vọng siêu nhiên, của ân sủng giúp ta vượt qua chính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Sáu trang đời người có thể là sáu mùa đông, hay sáu mùa xuân. Nhưng dù là mùa nào, điều quan trọng nhất không phải là ta đã gặt hái được bao nhiêu, mà là ta đã học được bài học nào từ chu kỳ đó. Đừng sợ hãi sự trơ trụi, vì chính trong sự trơ trụi đó, ta mới biết được cái gì là cốt lõi, là không thể lay </w:t>
      </w:r>
      <w:r w:rsidRPr="00FD0D62">
        <w:rPr>
          <w:rFonts w:ascii="Arial" w:eastAsia="Times New Roman" w:hAnsi="Arial" w:cs="Arial"/>
          <w:color w:val="0D0D0D" w:themeColor="text1" w:themeTint="F2"/>
          <w:sz w:val="28"/>
          <w:szCs w:val="28"/>
        </w:rPr>
        <w:lastRenderedPageBreak/>
        <w:t>chuyển. Đừng vội vàng thúc ép chồi non mọc lên, vì sự trưởng thành đòi hỏi thời gian và sự tĩnh lặng.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để cuộc đời dẫn dắt ta qua từng mùa. Hãy nở rộ một cách rạng rỡ khi đó là mùa xuân, nhưng cũng hãy can đảm đối diện với mùa đông. Hãy để những chiếc lá rơi xuống một cách thanh thản, vì ta biết rằng, bên trong lớp vỏ sần sùi của thân cây, nguồn sống đã được bảo tồn và đang chờ đợi thời khắc thích hợp nhất để bừng tỉnh.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sự kiên nhẫn chấp nhận cái lạnh và cái chết tạm thời của mùa đông sẽ bảo đảm cho sự sống mới, mạnh mẽ và đẹp đẽ hơn vào mùa xuân tới. Đó là món quà của thời gian, được ban tặng cho những tâm hồn biết chờ đợi.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BÍ QUYẾT CỦA HẠNH PHÚC VĨNH CỬU TRONG HÔN NHÂN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Thật giản dị nhưng mang sức nặng của cả một hành trình: “Vợ chồng sống với nhau là sống đời sống kiếp, chứ không phải sống ngày sống tháng.” Câu nói ấy không chỉ là một định nghĩa, mà là một kim chỉ nam, vạch ra sự khác biệt lớn lao giữa một cuộc hôn nhân mang tính chất tạm bợ, tùy hứng, và một giao ước thiêng liêng, bền vững, được xây đắp bằng ý chí và sự tự nguyện hiến dâng trọn vẹn. Sống ngày sống tháng là phép cộng của những khoảnh khắc ngắn ngủi, chỉ cần vừa lòng nhau hôm nay, còn sống đời sống kiếp là một phép nhân của hai tâm hồn, nhân lên sức mạnh để cùng nhau vượt qua mọi thử thách, mọi mùa giông bão của cuộc đời.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Sống đời sống kiếp, trước hết, đòi hỏi một sự chuyển đổi căn bản trong nhận thức. Hôn nhân không phải là đích đến của tình yêu lãng mạn, mà là điểm xuất phát của một tình yêu trưởng thành. Cái "yêu" ban đầu thường là sự say mê, là sự hoàn hảo được nhìn qua lăng kính màu hồng. Nhưng tình yêu ấy, nếu chỉ dừng lại ở cảm xúc, sẽ nhanh chóng tan biến khi đối diện với đời thực. Đời sống vợ chồng là cơm áo gạo tiền, là những thói quen trái ngược, là những mệt mỏi vô hình từ công việc và trách nhiệm. Khi lớp sơn hoàn hảo bong tróc, người ta mới nhận ra hôn nhân là một nghệ thuật sống chung với sự không hoàn hảo của nhau.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Nếu chỉ biết yêu mà không biết "giữ," thì cuộc hôn nhân sẽ như cát chảy qua kẽ tay. Giữ ở đây không phải là kiểm soát hay ràng buộc, mà là giữ lấy lời thề ban đầu, giữ lấy sự tôn trọng dành cho người bạn đời. Nó là sự lựa chọn </w:t>
      </w:r>
      <w:r w:rsidRPr="00FD0D62">
        <w:rPr>
          <w:rFonts w:ascii="Arial" w:eastAsia="Times New Roman" w:hAnsi="Arial" w:cs="Arial"/>
          <w:color w:val="0D0D0D" w:themeColor="text1" w:themeTint="F2"/>
          <w:sz w:val="28"/>
          <w:szCs w:val="28"/>
        </w:rPr>
        <w:lastRenderedPageBreak/>
        <w:t>có ý thức mỗi buổi sáng để tiếp tục ưu tiên người kia, để dẹp bỏ cái tôi cá nhân mà đặt lợi ích chung lên hàng đầu. Đó là việc liên tục làm mới mối quan hệ, tạo ra những kỷ niệm chung, và không bao giờ ngừng chăm sóc cho khu vườn tình cảm đã từng được gieo trồng. Nhiều cặp đôi thất bại không phải vì hết yêu, mà vì họ ngừng "giữ," họ để cho sự bận rộn, sự vô tâm và những cám dỗ bên ngoài xâm chiếm dần, khiến mái nhà chung trở nên lạnh lẽo và xa lạ.</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sống đời sống kiếp không thể thiếu chữ "nhịn." Nghe có vẻ tiêu cực, nhưng "nhịn" lại là một trong những cột trụ vững chắc nhất của hôn nhân. Cuộc sống vợ chồng, như ngạn ngữ đã nói, chẳng thể tránh khỏi lúc cơm không lành, canh không ngọt. Có những mâu thuẫn lớn, nhưng phần lớn lại đến từ những điều vụn vặt, nhỏ nhặt, tích tụ theo thời gian. Một lời nói nặng nề trong lúc nóng giận, một sự lơ đễnh khi người kia cần lắng nghe, một thói quen khó chịu không được sửa đổi. "Nhịn" là khi đứng trước bờ vực của một cuộc cãi vã, ta chọn cách im lặng để cơn bão đi qua, thay vì thổi bùng nó lên. "Nhịn" là sự tiết chế, là thắng được cái bản năng muốn phản kháng, muốn chứng minh mình đúng. Đây là một hành động của sức mạnh nội tâm, chứ không phải sự yếu đuối. Người có thể nhịn là người biết trân trọng sự bình yên của gia đình hơn là niềm vui nhất thời của việc giành phần thắng. Nó là một sự hy sinh âm thầm để bảo vệ không gian an toàn và thiêng liêng của tình yêu.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"nhịn" không bao giờ nên biến thành sự chịu đựng câm lặng. Đó là lý do vì sao chữ "hiểu" phải đi kèm và vượt lên trên sự "nhịn." Một người nhịn mà không hiểu sẽ dẫn đến sự uất ức và rạn nứt về lâu dài. "Hiểu" là khả năng đặt mình vào vị trí của người kia. Hiểu rằng đằng sau sự cau có có thể là áp lực công việc, đằng sau sự im lặng có thể là nỗi sợ hãi, và đằng sau sự đòi hỏi có thể là một nhu cầu được yêu thương. Để hiểu, cần phải có sự giao tiếp chân thành. Không phải là những lời trách móc, mà là những cuộc trò chuyện sâu sắc, nơi cả hai dám mở lòng nói về những tổn thương, những mong muốn và cả những nỗi sợ hãi của mình. Một mái nhà hạnh phúc không phải là nơi không có xung đột, mà là nơi mọi xung đột đều được giải quyết bằng sự thấu hiểu và lòng trắc ẩn.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Điều đáng sợ nhất trong một mối quan hệ vợ chồng là sự "vô tâm" và cảm giác "lạc lõng trong chính mái nhà chung." Khi người ta ngừng quan tâm đến cảm xúc của nhau, khi những tin nhắn vô vị hay những câu hỏi xã giao trở thành hình thức giao tiếp chủ yếu, đó là lúc hai trái tim bắt đầu sống song song chứ không còn song hành. Sự vô tâm bào mòn tình yêu nhanh chóng </w:t>
      </w:r>
      <w:r w:rsidRPr="00FD0D62">
        <w:rPr>
          <w:rFonts w:ascii="Arial" w:eastAsia="Times New Roman" w:hAnsi="Arial" w:cs="Arial"/>
          <w:color w:val="0D0D0D" w:themeColor="text1" w:themeTint="F2"/>
          <w:sz w:val="28"/>
          <w:szCs w:val="28"/>
        </w:rPr>
        <w:lastRenderedPageBreak/>
        <w:t>hơn bất kỳ cuộc cãi vã nào. Nó tạo ra một khoảng trống vô hình, một bức tường lạnh lẽo ngăn cách hai người. Để chống lại sự vô tâm, cần phải học cách để tâm đến những điều nhỏ nhất: một cái ôm bất ngờ, một lời cảm ơn, một hành động giúp đỡ không cần hỏi. Đó là cách ta khẳng định với người kia rằng: “Anh/Em vẫn là ưu tiên hàng đầu của cuộc đời tôi.”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trên hết thảy, nền tảng của đời sống kiếp là "niềm tin." Đừng lừa dối nhau, dù chỉ là những điều nhỏ nhất. Dối trá, dù lớn hay nhỏ, đều là những vết rạn nứt không thể hàn gắn trên bức tường niềm tin. Niềm tin một khi đã sụp đổ thì khó mà xây dựng lại. Tình yêu có thể được hàn gắn bằng sự tha thứ, nhưng niềm tin phải được bảo vệ bằng sự chân thành tuyệt đối, mỗi ngày. Sự chân thành không chỉ thể hiện qua lời nói, mà qua sự minh bạch về tài chính, về các mối quan hệ xã hội, về thời gian và không gian riêng tư. Vợ chồng là đồng đội, là đối tác tuyệt đối tin cậy của nhau trong mọi mặt trận của cuộc sống.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Tình yêu bền vững không cần quá nhiều lời thề hứa hoa mỹ, chỉ cần mỗi ngày vẫn còn chọn nhau. Hôn nhân là một chuỗi những sự lựa chọn lặp đi lặp lại. Hôm nay, tôi vẫn chọn yêu thương con người này, với tất cả những ưu điểm và khuyết điểm của họ. Ngày mai, tôi vẫn chọn đồng hành cùng họ, bất chấp những khó khăn phía trước. Sự lựa chọn này không đến từ cảm xúc nhất thời, mà đến từ một cam kết sâu sắc của lý trí và tinh thần. Đó là sự kiên trì trong hành động, là sự bền bỉ trong bao dung, và là sự thủy chung trong suy nghĩ.</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Sống đời sống kiếp còn là sống cho tương lai chung, cho "một kiếp người" trọn vẹn. Vợ chồng không chỉ là người yêu, mà còn là người cùng nhau tạo ra và nuôi dưỡng một di sản chung, đó là con cái, là mái ấm, là những giá trị sống. Họ cùng nhau vượt qua cái chết của những cảm xúc lãng mạn ban đầu, để đạt đến một tình yêu cao hơn, bình dị hơn, sâu lắng hơn, đó là tình thân, tình nghĩa. Tình nghĩa này được tạo nên từ vô số những kỷ niệm chung, từ những đêm thức trắng chăm sóc nhau lúc ốm đau, từ những lần cùng nhau mừng rỡ trước thành công của con cái, từ những cái nắm tay thật chặt trong những ngày khó khăn tưởng chừng không thể vượt qua.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Tình nghĩa vợ chồng ấy chính là chất keo kết dính, là thứ giúp họ "vẫn muốn cùng nhau đi đến cuối đời." Nó là sự biết ơn sâu sắc vì đã có người kia bên cạnh, chia sẻ gánh nặng cuộc đời, nhân đôi niềm vui và chia đôi nỗi buồn. Đến cuối con đường, khi những sôi nổi của tuổi trẻ đã lùi xa, điều còn lại là sự thanh thản khi nhìn lại một chặng đường dài đã đi qua, nơi cả hai đã giữ </w:t>
      </w:r>
      <w:r w:rsidRPr="00FD0D62">
        <w:rPr>
          <w:rFonts w:ascii="Arial" w:eastAsia="Times New Roman" w:hAnsi="Arial" w:cs="Arial"/>
          <w:color w:val="0D0D0D" w:themeColor="text1" w:themeTint="F2"/>
          <w:sz w:val="28"/>
          <w:szCs w:val="28"/>
        </w:rPr>
        <w:lastRenderedPageBreak/>
        <w:t>vững lời thề, đã vượt qua chính mình để trưởng thành vì người kia. Sống đời sống kiếp chính là tìm thấy ý nghĩa và mục đích cao cả của bản thân trong việc kiến tạo hạnh phúc cho người khác—là người bạn đời của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Đó là một hành trình dài của sự học hỏi không ngừng, học cách bao dung, học cách chân thành, và học cách biến những ngày tháng ngắn ngủi thành một đời sống ý nghĩa, trọn vẹn, vĩnh cửu.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CHỌN MỘT NGƯỜI ĐÀN ÔNG MÀ KHI GIẬN VẪN KHÔNG QUÊN YÊU BẠN MỘT CÁCH TỬ TẾ</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và hôn nhân luôn được miêu tả bằng những gam màu lãng mạn, bằng những lời thề nguyền ngọt ngào và những khoảnh khắc hạnh phúc rực rỡ. Người ta thường tập trung vào những ngày nắng, nhưng lại ít khi chuẩn bị tinh thần cho những ngày giông bão. Thế nhưng, giá trị thật sự của một người đàn ông, và nền tảng vững chắc của một cuộc hôn nhân, lại không nằm ở những lời ca tụng hay những cử chỉ hoa mỹ khi mọi thứ suôn sẻ. Nó nằm ở một hành động đơn giản nhưng đầy sức mạnh: sự tử tế khi anh ấy đang giận dữ, khi trái tim anh ấy đang nổi giông bão.</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Tử tế trong cơn giận không phải là sự hoàn hảo. Sự hoàn hảo là một ảo tưởng, và lựa chọn một người chồng hoàn hảo là một hành trình dẫn đến thất vọng. Bởi lẽ, con người là tổng hòa của những cảm xúc, và sự mệt mỏi, căng thẳng, hay thất bại trong cuộc sống luôn là những yếu tố kích hoạt sự nóng nảy, sự bực dọc. Một người chồng tốt không cần lúc nào cũng ngọt ngào, không cần phải là một hình mẫu lý tưởng không tì vết. Anh ấy chỉ cần một điều cốt yếu: khi mệt mỏi, căng thẳng nhất – anh ấy vẫn đủ tỉnh táo để không dùng lời nói làm bạn tổn thương. Sự tỉnh táo này chính là hàng rào bảo vệ thiêng liêng nhất mà một người đàn ông có thể dựng lên cho người phụ nữ của mình.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Lời nói, trong khoảnh khắc nóng giận, có thể là những mũi tên tẩm độc. Chúng không chỉ gây đau đớn tức thời mà còn để lại những vết sẹo sâu hoắm, đôi khi là vĩnh viễn trong tâm hồn người phụ nữ. Sự tổn thương do lời nói gây ra thường nặng nề hơn mọi hành động khác, bởi nó chạm đến lòng tự trọng, sự tự tin và niềm tin vào tình yêu. Một người đàn ông hiểu được sức nặng của lời nói, người ý thức được rằng "Có những câu nói trong lúc giận dữ có thể để lại vết thương không bao giờ lành trong trái tim người phụ nữ mình yêu", đó chính là người đã thực sự trưởng thành trong tình </w:t>
      </w:r>
      <w:r w:rsidRPr="00FD0D62">
        <w:rPr>
          <w:rFonts w:ascii="Arial" w:hAnsi="Arial" w:cs="Arial"/>
          <w:color w:val="0D0D0D" w:themeColor="text1" w:themeTint="F2"/>
          <w:sz w:val="28"/>
          <w:szCs w:val="28"/>
        </w:rPr>
        <w:lastRenderedPageBreak/>
        <w:t>yêu. Anh ta nhận ra ranh giới mong manh giữa việc trút giận cá nhân và việc bảo vệ người mình yêu khỏi chính sự yếu đuối của bản thân.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mọi mối quan hệ, bất đồng là điều không thể tránh khỏi, cãi vã là một phần tất yếu của quá trình hòa hợp. Thế giới quan khác biệt, áp lực cuộc sống, hay đơn giản chỉ là một sự hiểu lầm nhỏ cũng có thể dẫn đến mâu thuẫn. Một người tử tế không cần phải thắng trong mỗi cuộc cãi vã. Thắng một trận cãi vã, nhưng thua một cuộc tình là cái giá quá đắt mà chỉ những người thiếu kinh nghiệm và thiếu sự tử tế mới dám đánh đổi. Sự tử tế ở đây được thể hiện qua lựa chọn giữ bình tĩnh, giữ tôn trọng, và quan trọng nhất là giữ bạn lại bên đời.</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bình tĩnh trong cơn giận không phải là sự thờ ơ, mà là biểu hiện cao nhất của sự kiểm soát bản thân và sự ưu tiên cho mối quan hệ. Khi bất đồng xảy ra, bản năng tự vệ thường trỗi dậy, thúc đẩy người ta tìm cách chứng minh mình đúng, tìm cách công kích đối phương để làm giảm sự khó chịu của chính mình. Nhưng người đàn ông tử tế đã vượt qua bản năng đó. Anh ấy nhìn thấy hình ảnh của người mình yêu, thay vì nhìn thấy một đối thủ. Anh ấy lựa chọn sự tôn trọng thay vì thái độ miệt thị hay hạ thấp. Anh ấy hành động dựa trên nguyên tắc rằng mục đích của cuộc đối thoại là để hiểu nhau hơn, chứ không phải để phân định thắng thua.</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Ngọn lửa giận dữ có sức tàn phá khủng khiếp. Nó thiêu rụi mọi lý trí, làm méo mó mọi thiện chí và khiến người ta nói ra những điều mà ngay cả khi tỉnh táo cũng không dám nghĩ tới. Một cuộc hôn nhân chỉ thực sự được xây dựng trên tình yêu bền vững khi cả hai người đều có thể tìm thấy nơi trú ẩn an toàn, ngay cả khi người kia đang bốc cháy vì giận dữ. Hành động "nhịn một câu, nén một lời" không phải là sự yếu đuối hay nhượng bộ, mà là sức mạnh của tình yêu thật sự. Nó là một sự hy sinh nhỏ bé nhưng có ý nghĩa lớn lao, thể hiện rằng giữ lại một người quan trọng hơn nhiều so với việc giữ lại cái tôi bốc đồng của mình. Tình yêu thật sự là khi có thể lùi một bước để duy trì sự hòa hợp, là khi đặt sự an toàn và hạnh phúc của người phụ nữ lên trên nhu cầu chiến thắng trong một cuộc tranh luận vô nghĩa.</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Cuộc sống không chỉ là những tranh cãi trong gia đình. Đôi khi, sự giận dữ hay sự cáu gắt của một người đàn ông lại đến từ những áp lực bên ngoài: công việc, tài chính, xã hội. Đó là lúc "giông bão" không chỉ đến từ mối quan hệ, mà còn đến từ chính trái tim họ. Trong những khoảnh khắc đó, khi tinh thần anh ấy kiệt quệ, khi anh ấy phải vật lộn với những thách thức cá nhân, chính là lúc bản chất thật sự của anh ấy bộc lộ. Nhiều người đàn ông, khi áp </w:t>
      </w:r>
      <w:r w:rsidRPr="00FD0D62">
        <w:rPr>
          <w:rFonts w:ascii="Arial" w:hAnsi="Arial" w:cs="Arial"/>
          <w:color w:val="0D0D0D" w:themeColor="text1" w:themeTint="F2"/>
          <w:sz w:val="28"/>
          <w:szCs w:val="28"/>
        </w:rPr>
        <w:lastRenderedPageBreak/>
        <w:t>lực, vô tình biến người phụ nữ bên cạnh thành "bao cát cảm xúc", trút mọi sự bực bội, bất mãn mà không hề hay biết rằng họ đang làm tan vỡ sự tin tưởng và sự dịu dàng của người phụ nữ dành cho mình.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Lựa chọn một người đàn ông vẫn dịu dàng với bạn, kể cả khi trái tim họ đang nổi giông bão, là lựa chọn sự kiên định của nhân cách. Anh ấy là người hiểu rằng dù thế giới bên ngoài có sụp đổ, dù anh ấy có mệt mỏi đến đâu, anh ấy vẫn có trách nhiệm bảo vệ người mình yêu khỏi những phản ứng tiêu cực của bản thân. Sự dịu dàng đó là bằng chứng của tình yêu có ý thức, tình yêu đã được lý trí tôi luyện. Nó cho thấy anh ấy coi trọng mối quan hệ hơn những cảm xúc nhất thời, và coi trọng người bạn đời hơn chính sự thoải mái cá nhân của mình trong việc bộc lộ cảm xúc.</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đích thực không phải là một cảm xúc bùng cháy mà là một quyết định tỉnh táo. Quyết định đó được thực hiện và thể hiện rõ nét nhất trong lúc khủng hoảng. Hãy tưởng tượng, khi cả hai đều đang ở đỉnh điểm của sự căng thẳng, khi giọng nói trở nên cao hơn, khi lý lẽ đang đan xen nhau một cách hỗn loạn, người đàn ông đó chọn cách hít một hơi thật sâu, chọn cách lùi lại một bước, và nói một lời dịu dàng thay vì một lời cay nghiệt. Hành động này không chỉ xoa dịu cuộc cãi vã, mà còn là một sự khẳng định ngàn lần về tình yêu và sự tôn trọng của anh ấy dành cho bạn.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Kết hôn với một người như thế là có được một an phong vững chắc cho cuộc đời. Bạn không chỉ có một người chồng, mà còn có một người bạn đồng hành đã được thử thách trong lửa, một người đã chứng minh được sự kiên định của mình không chỉ qua lời hứa mà qua sự kiểm soát bản thân trong những tình huống khó khăn nhất. Anh ấy là người hiểu rằng chiến thắng thực sự trong hôn nhân không phải là làm cho người kia phải thừa nhận mình đúng, mà là cùng nhau vượt qua những thử thách cảm xúc, để sau cơn giận, tình yêu vẫn còn nguyên vẹn, thậm chí còn sâu sắc và gắn bó hơn.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Vậy nên, khi đứng trước ngưỡng cửa hôn nhân, đừng lãng phí thời gian đi tìm một người hoàn hảo. Hãy tìm kiếm sự tử tế, sự trưởng thành và sự kiểm soát bản thân. Hãy chọn người đàn ông có khả năng yêu thương bạn một cách tử tế, ngay cả khi anh ấy đang phải đối diện với giông bão trong lòng, ngay cả khi anh ấy đang ở trong cơn giận dữ cao trào. Bởi vì, đó chính là bằng chứng chắc chắn nhất cho thấy anh ấy đã chọn yêu bạn không chỉ bằng cảm xúc, mà bằng ý chí, bằng trách nhiệm và bằng cả sự tôn trọng vô điều kiện. Đó là nền tảng vững chắc để xây dựng một cuộc hôn nhân không </w:t>
      </w:r>
      <w:r w:rsidRPr="00FD0D62">
        <w:rPr>
          <w:rFonts w:ascii="Arial" w:hAnsi="Arial" w:cs="Arial"/>
          <w:color w:val="0D0D0D" w:themeColor="text1" w:themeTint="F2"/>
          <w:sz w:val="28"/>
          <w:szCs w:val="28"/>
        </w:rPr>
        <w:lastRenderedPageBreak/>
        <w:t>bao giờ bị phá hủy bởi những cơn nóng giận nhất thời. Đó là bản chất của tình yêu chân thật và trưởng thành.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95FF3" w:rsidRPr="00FD0D62" w:rsidRDefault="00C95FF3"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SỐNG LÒNG THƯƠNG XÓT TRONG GIA ĐÌNH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Gia đình là trường học đầu tiên và quan trọng nhất của </w:t>
      </w:r>
      <w:r w:rsidRPr="00FD0D62">
        <w:rPr>
          <w:rFonts w:ascii="Arial" w:hAnsi="Arial" w:cs="Arial"/>
          <w:bCs/>
          <w:color w:val="0D0D0D" w:themeColor="text1" w:themeTint="F2"/>
          <w:sz w:val="28"/>
          <w:szCs w:val="28"/>
        </w:rPr>
        <w:t>tình yêu và lòng thương xót</w:t>
      </w:r>
      <w:r w:rsidRPr="00FD0D62">
        <w:rPr>
          <w:rFonts w:ascii="Arial" w:hAnsi="Arial" w:cs="Arial"/>
          <w:color w:val="0D0D0D" w:themeColor="text1" w:themeTint="F2"/>
          <w:sz w:val="28"/>
          <w:szCs w:val="28"/>
        </w:rPr>
        <w:t>. Đó không chỉ là nơi ta được sinh ra và lớn lên, mà còn là một hội thánh tại gia, nơi mỗi thành viên được mời gọi thể hiện và đón nhận ân sủng của Thiên Chúa qua những tương tác hằng ngày. Lòng thương xót không phải là một khái niệm trừu tượng xa vời, mà là hơi thở, là nhịp đập, là chất keo kết dính một gia đình hạnh phúc và thánh thiện. Sống lòng thương xót trong gia đình chính là hiện thực hóa Tin Mừng ngay trong môi trường sống thân mật nhất.</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thương xót trước hết là khả năng </w:t>
      </w:r>
      <w:r w:rsidRPr="00FD0D62">
        <w:rPr>
          <w:rFonts w:ascii="Arial" w:hAnsi="Arial" w:cs="Arial"/>
          <w:bCs/>
          <w:color w:val="0D0D0D" w:themeColor="text1" w:themeTint="F2"/>
          <w:sz w:val="28"/>
          <w:szCs w:val="28"/>
        </w:rPr>
        <w:t>nhìn thấy nỗi đau, sự yếu đuối, và những thiếu sót</w:t>
      </w:r>
      <w:r w:rsidRPr="00FD0D62">
        <w:rPr>
          <w:rFonts w:ascii="Arial" w:hAnsi="Arial" w:cs="Arial"/>
          <w:color w:val="0D0D0D" w:themeColor="text1" w:themeTint="F2"/>
          <w:sz w:val="28"/>
          <w:szCs w:val="28"/>
        </w:rPr>
        <w:t> của người khác, đặc biệt là người thân, với đôi mắt của Thiên Chúa . Đó là chấp nhận một cách vô điều kiện rằng không ai trong gia đình là hoàn hảo. Người cha có thể mệt mỏi và cáu gắt sau một ngày dài, người mẹ có thể lo lắng thái quá, con cái có thể phạm sai lầm. Thương xót có nghĩa là </w:t>
      </w:r>
      <w:r w:rsidRPr="00FD0D62">
        <w:rPr>
          <w:rFonts w:ascii="Arial" w:hAnsi="Arial" w:cs="Arial"/>
          <w:bCs/>
          <w:color w:val="0D0D0D" w:themeColor="text1" w:themeTint="F2"/>
          <w:sz w:val="28"/>
          <w:szCs w:val="28"/>
        </w:rPr>
        <w:t>không phán xét, không lên án</w:t>
      </w:r>
      <w:r w:rsidRPr="00FD0D62">
        <w:rPr>
          <w:rFonts w:ascii="Arial" w:hAnsi="Arial" w:cs="Arial"/>
          <w:color w:val="0D0D0D" w:themeColor="text1" w:themeTint="F2"/>
          <w:sz w:val="28"/>
          <w:szCs w:val="28"/>
        </w:rPr>
        <w:t>, mà là đặt mình vào vị trí của họ (</w:t>
      </w:r>
      <w:r w:rsidRPr="00FD0D62">
        <w:rPr>
          <w:rFonts w:ascii="Arial" w:hAnsi="Arial" w:cs="Arial"/>
          <w:i/>
          <w:iCs/>
          <w:color w:val="0D0D0D" w:themeColor="text1" w:themeTint="F2"/>
          <w:sz w:val="28"/>
          <w:szCs w:val="28"/>
        </w:rPr>
        <w:t>compassio</w:t>
      </w:r>
      <w:r w:rsidRPr="00FD0D62">
        <w:rPr>
          <w:rFonts w:ascii="Arial" w:hAnsi="Arial" w:cs="Arial"/>
          <w:color w:val="0D0D0D" w:themeColor="text1" w:themeTint="F2"/>
          <w:sz w:val="28"/>
          <w:szCs w:val="28"/>
        </w:rPr>
        <w:t> - cùng chịu đựng) để hiểu và cảm thông. Khi một đứa con lầm lỡ, lòng thương xót của cha mẹ không chỉ là tha thứ, mà còn là nỗ lực tìm hiểu nguyên nhân sâu xa của hành động, kiên nhẫn đồng hành để con có thể đứng dậy.</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Biểu hiện cụ thể của lòng thương xót trong gia đình là </w:t>
      </w:r>
      <w:r w:rsidRPr="00FD0D62">
        <w:rPr>
          <w:rFonts w:ascii="Arial" w:hAnsi="Arial" w:cs="Arial"/>
          <w:bCs/>
          <w:color w:val="0D0D0D" w:themeColor="text1" w:themeTint="F2"/>
          <w:sz w:val="28"/>
          <w:szCs w:val="28"/>
        </w:rPr>
        <w:t>sự kiên nhẫn và bao dung</w:t>
      </w:r>
      <w:r w:rsidRPr="00FD0D62">
        <w:rPr>
          <w:rFonts w:ascii="Arial" w:hAnsi="Arial" w:cs="Arial"/>
          <w:color w:val="0D0D0D" w:themeColor="text1" w:themeTint="F2"/>
          <w:sz w:val="28"/>
          <w:szCs w:val="28"/>
        </w:rPr>
        <w:t>. Kiên nhẫn là chịu đựng những thói quen khó chịu, những lời nói vô tình, những sự khác biệt về tính cách mà không để chúng trở thành bức tường ngăn cách. Bao dung là gạt bỏ cái tôi cá nhân để nhường nhịn, là chủ động làm hòa sau những cuộc cãi vã, dù mình tin rằng mình đúng. Thánh Phaolô đã dạy: "Hãy mang gánh nặng cho nhau" (Gl 6:2). Trong gia đình, gánh nặng đó có thể là những áp lực tâm lý, những thất bại trong công việc, hay những nỗi buồn không tên. </w:t>
      </w:r>
      <w:r w:rsidRPr="00FD0D62">
        <w:rPr>
          <w:rFonts w:ascii="Arial" w:hAnsi="Arial" w:cs="Arial"/>
          <w:bCs/>
          <w:color w:val="0D0D0D" w:themeColor="text1" w:themeTint="F2"/>
          <w:sz w:val="28"/>
          <w:szCs w:val="28"/>
        </w:rPr>
        <w:t>Lòng thương xót biến sự hy sinh thành niềm vui</w:t>
      </w:r>
      <w:r w:rsidRPr="00FD0D62">
        <w:rPr>
          <w:rFonts w:ascii="Arial" w:hAnsi="Arial" w:cs="Arial"/>
          <w:color w:val="0D0D0D" w:themeColor="text1" w:themeTint="F2"/>
          <w:sz w:val="28"/>
          <w:szCs w:val="28"/>
        </w:rPr>
        <w:t> khi chúng ta nhận ra rằng việc gánh vác cho người thân là cách thiết thực nhất để yêu mến Chúa.</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lòng thương xót cũng đòi hỏi một </w:t>
      </w:r>
      <w:r w:rsidRPr="00FD0D62">
        <w:rPr>
          <w:rFonts w:ascii="Arial" w:hAnsi="Arial" w:cs="Arial"/>
          <w:bCs/>
          <w:color w:val="0D0D0D" w:themeColor="text1" w:themeTint="F2"/>
          <w:sz w:val="28"/>
          <w:szCs w:val="28"/>
        </w:rPr>
        <w:t>ngôn ngữ yêu thương và xây dựng</w:t>
      </w:r>
      <w:r w:rsidRPr="00FD0D62">
        <w:rPr>
          <w:rFonts w:ascii="Arial" w:hAnsi="Arial" w:cs="Arial"/>
          <w:color w:val="0D0D0D" w:themeColor="text1" w:themeTint="F2"/>
          <w:sz w:val="28"/>
          <w:szCs w:val="28"/>
        </w:rPr>
        <w:t xml:space="preserve">. Lời nói có sức mạnh phi thường: có thể chữa lành hoặc gây tổn thương. Một lời chỉ trích nặng nề có thể hủy hoại sự tự tin của một đứa trẻ hoặc làm rạn </w:t>
      </w:r>
      <w:r w:rsidRPr="00FD0D62">
        <w:rPr>
          <w:rFonts w:ascii="Arial" w:hAnsi="Arial" w:cs="Arial"/>
          <w:color w:val="0D0D0D" w:themeColor="text1" w:themeTint="F2"/>
          <w:sz w:val="28"/>
          <w:szCs w:val="28"/>
        </w:rPr>
        <w:lastRenderedPageBreak/>
        <w:t>nứt tình cảm vợ chồng. Lòng thương xót mời gọi chúng ta </w:t>
      </w:r>
      <w:r w:rsidRPr="00FD0D62">
        <w:rPr>
          <w:rFonts w:ascii="Arial" w:hAnsi="Arial" w:cs="Arial"/>
          <w:bCs/>
          <w:color w:val="0D0D0D" w:themeColor="text1" w:themeTint="F2"/>
          <w:sz w:val="28"/>
          <w:szCs w:val="28"/>
        </w:rPr>
        <w:t>uốn lưỡi bảy lần trước khi nói</w:t>
      </w:r>
      <w:r w:rsidRPr="00FD0D62">
        <w:rPr>
          <w:rFonts w:ascii="Arial" w:hAnsi="Arial" w:cs="Arial"/>
          <w:color w:val="0D0D0D" w:themeColor="text1" w:themeTint="F2"/>
          <w:sz w:val="28"/>
          <w:szCs w:val="28"/>
        </w:rPr>
        <w:t>, chọn lời lẽ ôn tồn, khích lệ thay vì chê bai, cảm ơn thay vì đòi hỏi. Điều này đặc biệt quan trọng trong việc vợ chồng đối xử với nhau: tôn trọng, lắng nghe và khẳng định giá trị của nhau là nền tảng của lòng thương xót hỗ tương.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khía cạnh khác của lòng thương xót gia đình là </w:t>
      </w:r>
      <w:r w:rsidRPr="00FD0D62">
        <w:rPr>
          <w:rFonts w:ascii="Arial" w:hAnsi="Arial" w:cs="Arial"/>
          <w:bCs/>
          <w:color w:val="0D0D0D" w:themeColor="text1" w:themeTint="F2"/>
          <w:sz w:val="28"/>
          <w:szCs w:val="28"/>
        </w:rPr>
        <w:t>thực thi công bằng bác ái</w:t>
      </w:r>
      <w:r w:rsidRPr="00FD0D62">
        <w:rPr>
          <w:rFonts w:ascii="Arial" w:hAnsi="Arial" w:cs="Arial"/>
          <w:color w:val="0D0D0D" w:themeColor="text1" w:themeTint="F2"/>
          <w:sz w:val="28"/>
          <w:szCs w:val="28"/>
        </w:rPr>
        <w:t>. Nó thể hiện qua việc chia sẻ công việc nhà, thời gian, và sự quan tâm một cách hợp lý. Công bằng không chỉ là "của ai nấy giữ," mà là </w:t>
      </w:r>
      <w:r w:rsidRPr="00FD0D62">
        <w:rPr>
          <w:rFonts w:ascii="Arial" w:hAnsi="Arial" w:cs="Arial"/>
          <w:bCs/>
          <w:color w:val="0D0D0D" w:themeColor="text1" w:themeTint="F2"/>
          <w:sz w:val="28"/>
          <w:szCs w:val="28"/>
        </w:rPr>
        <w:t>san sẻ những nhu cầu và những gánh nặng</w:t>
      </w:r>
      <w:r w:rsidRPr="00FD0D62">
        <w:rPr>
          <w:rFonts w:ascii="Arial" w:hAnsi="Arial" w:cs="Arial"/>
          <w:color w:val="0D0D0D" w:themeColor="text1" w:themeTint="F2"/>
          <w:sz w:val="28"/>
          <w:szCs w:val="28"/>
        </w:rPr>
        <w:t> để không ai bị cô lập hay quá tải. Trong một gia đình sống lòng thương xót, mọi người đều sẵn lòng giúp đỡ lẫn nhau mà không cần được yêu cầu hay được đền đáp. Khi nhìn thấy người thân đang gặp khó khăn, ta không đứng ngoài cuộc mà chủ động can thiệp bằng hành động cụ thể, dù chỉ là một cử chỉ nhỏ như pha một ly nước, hay xoa bóp vai cho người thân.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thương xót gia đình cũng được thể hiện rõ ràng trong </w:t>
      </w:r>
      <w:r w:rsidRPr="00FD0D62">
        <w:rPr>
          <w:rFonts w:ascii="Arial" w:hAnsi="Arial" w:cs="Arial"/>
          <w:bCs/>
          <w:color w:val="0D0D0D" w:themeColor="text1" w:themeTint="F2"/>
          <w:sz w:val="28"/>
          <w:szCs w:val="28"/>
        </w:rPr>
        <w:t>nghệ thuật tha thứ</w:t>
      </w:r>
      <w:r w:rsidRPr="00FD0D62">
        <w:rPr>
          <w:rFonts w:ascii="Arial" w:hAnsi="Arial" w:cs="Arial"/>
          <w:color w:val="0D0D0D" w:themeColor="text1" w:themeTint="F2"/>
          <w:sz w:val="28"/>
          <w:szCs w:val="28"/>
        </w:rPr>
        <w:t>. Không có gia đình nào mà không xảy ra xích mích, hiểu lầm, hay thậm chí là những tổn thương sâu sắc. Sức mạnh của gia đình Kitô giáo nằm ở chỗ nó không chỉ đơn thuần là tha thứ theo kiểu quên đi, mà là </w:t>
      </w:r>
      <w:r w:rsidRPr="00FD0D62">
        <w:rPr>
          <w:rFonts w:ascii="Arial" w:hAnsi="Arial" w:cs="Arial"/>
          <w:bCs/>
          <w:color w:val="0D0D0D" w:themeColor="text1" w:themeTint="F2"/>
          <w:sz w:val="28"/>
          <w:szCs w:val="28"/>
        </w:rPr>
        <w:t>tha thứ theo gương Chúa Giêsu</w:t>
      </w:r>
      <w:r w:rsidRPr="00FD0D62">
        <w:rPr>
          <w:rFonts w:ascii="Arial" w:hAnsi="Arial" w:cs="Arial"/>
          <w:color w:val="0D0D0D" w:themeColor="text1" w:themeTint="F2"/>
          <w:sz w:val="28"/>
          <w:szCs w:val="28"/>
        </w:rPr>
        <w:t>: tha thứ để chữa lành, tha thứ để tái lập mối quan hệ, tha thứ để cùng nhau hướng đến sự thánh thiện. Đây là một tiến trình liên tục, một sự lựa chọn hằng ngày để giải phóng người khác khỏi sai lầm của họ và giải phóng chính mình khỏi gánh nặng của sự hận thù. Sự tha thứ chân thật luôn đi kèm với sự khiêm nhường để nhận lỗi của mình và sự can đảm để bắt đầu lại.</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w:t>
      </w:r>
      <w:r w:rsidRPr="00FD0D62">
        <w:rPr>
          <w:rFonts w:ascii="Arial" w:hAnsi="Arial" w:cs="Arial"/>
          <w:bCs/>
          <w:color w:val="0D0D0D" w:themeColor="text1" w:themeTint="F2"/>
          <w:sz w:val="28"/>
          <w:szCs w:val="28"/>
        </w:rPr>
        <w:t>cầu nguyện là nguồn mạch của lòng thương xót gia đình</w:t>
      </w:r>
      <w:r w:rsidRPr="00FD0D62">
        <w:rPr>
          <w:rFonts w:ascii="Arial" w:hAnsi="Arial" w:cs="Arial"/>
          <w:color w:val="0D0D0D" w:themeColor="text1" w:themeTint="F2"/>
          <w:sz w:val="28"/>
          <w:szCs w:val="28"/>
        </w:rPr>
        <w:t>. Nếu không có ân sủng từ Thiên Chúa, lòng thương xót của con người rất dễ cạn kiệt và biến thành sự chịu đựng miễn cưỡng. Khi gia đình cùng nhau cầu nguyện, họ mở lòng ra để đón nhận tình yêu và sự tha thứ vô tận của Chúa, từ đó có thể trao ban tình yêu và sự tha thứ đó cho nhau. Cầu nguyện chung, dâng lời tạ ơn, và xin ơn tha thứ là những hành vi nuôi dưỡng </w:t>
      </w:r>
      <w:r w:rsidRPr="00FD0D62">
        <w:rPr>
          <w:rFonts w:ascii="Arial" w:hAnsi="Arial" w:cs="Arial"/>
          <w:bCs/>
          <w:color w:val="0D0D0D" w:themeColor="text1" w:themeTint="F2"/>
          <w:sz w:val="28"/>
          <w:szCs w:val="28"/>
        </w:rPr>
        <w:t>văn hóa thương xót</w:t>
      </w:r>
      <w:r w:rsidRPr="00FD0D62">
        <w:rPr>
          <w:rFonts w:ascii="Arial" w:hAnsi="Arial" w:cs="Arial"/>
          <w:color w:val="0D0D0D" w:themeColor="text1" w:themeTint="F2"/>
          <w:sz w:val="28"/>
          <w:szCs w:val="28"/>
        </w:rPr>
        <w:t>, nhắc nhở mọi người rằng gia đình là một ơn gọi thánh thiêng, nơi mọi người được mời gọi </w:t>
      </w:r>
      <w:r w:rsidRPr="00FD0D62">
        <w:rPr>
          <w:rFonts w:ascii="Arial" w:hAnsi="Arial" w:cs="Arial"/>
          <w:bCs/>
          <w:color w:val="0D0D0D" w:themeColor="text1" w:themeTint="F2"/>
          <w:sz w:val="28"/>
          <w:szCs w:val="28"/>
        </w:rPr>
        <w:t>trở nên hiện thân của Lòng Chúa Thương Xót</w:t>
      </w:r>
      <w:r w:rsidRPr="00FD0D62">
        <w:rPr>
          <w:rFonts w:ascii="Arial" w:hAnsi="Arial" w:cs="Arial"/>
          <w:color w:val="0D0D0D" w:themeColor="text1" w:themeTint="F2"/>
          <w:sz w:val="28"/>
          <w:szCs w:val="28"/>
        </w:rPr>
        <w:t> cho nhau. Sống như thế, gia đình sẽ thực sự trở thành thiên đàng nhỏ bé trên trần gian.</w:t>
      </w:r>
    </w:p>
    <w:p w:rsidR="00C95FF3" w:rsidRPr="00FD0D62" w:rsidRDefault="00C95FF3" w:rsidP="00AD5E44">
      <w:pPr>
        <w:jc w:val="both"/>
        <w:rPr>
          <w:rFonts w:ascii="Arial" w:hAnsi="Arial" w:cs="Arial"/>
          <w:color w:val="0D0D0D" w:themeColor="text1" w:themeTint="F2"/>
          <w:sz w:val="28"/>
          <w:szCs w:val="28"/>
        </w:rPr>
      </w:pP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p>
    <w:p w:rsidR="00642D72" w:rsidRPr="00FD0D62" w:rsidRDefault="00642D72" w:rsidP="00AD5E44">
      <w:pPr>
        <w:jc w:val="both"/>
        <w:rPr>
          <w:rFonts w:ascii="Arial" w:eastAsia="Times New Roman" w:hAnsi="Arial" w:cs="Arial"/>
          <w:color w:val="0D0D0D" w:themeColor="text1" w:themeTint="F2"/>
          <w:sz w:val="28"/>
          <w:szCs w:val="28"/>
        </w:rPr>
      </w:pP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LÀM CÁCH NÀO ĐỂ NGÔI NHÀ CỦA BẠN TRỞ THÀNH 'HỘI THÁNH TẠI GIA'?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Khái niệm “Hội Thánh tại gia” không phải là một phát minh hiện đại, mà là sự trở về nguồn cội, một lời mời gọi sâu sắc để tái khám phá giá trị thiêng liêng của gia đình như là nơi đầu tiên và thiết yếu nhất để đón nhận, sống và loan truyền Tin Mừng. Công đồng Vatican II, đặc biệt qua Hiến chế Tín lý về Hội Thánh </w:t>
      </w:r>
      <w:r w:rsidRPr="00FD0D62">
        <w:rPr>
          <w:rFonts w:ascii="Arial" w:eastAsia="Times New Roman" w:hAnsi="Arial" w:cs="Arial"/>
          <w:i/>
          <w:iCs/>
          <w:color w:val="0D0D0D" w:themeColor="text1" w:themeTint="F2"/>
          <w:sz w:val="28"/>
          <w:szCs w:val="28"/>
        </w:rPr>
        <w:t>Lumen Gentium</w:t>
      </w:r>
      <w:r w:rsidRPr="00FD0D62">
        <w:rPr>
          <w:rFonts w:ascii="Arial" w:eastAsia="Times New Roman" w:hAnsi="Arial" w:cs="Arial"/>
          <w:color w:val="0D0D0D" w:themeColor="text1" w:themeTint="F2"/>
          <w:sz w:val="28"/>
          <w:szCs w:val="28"/>
        </w:rPr>
        <w:t>, đã long trọng khẳng định rằng gia đình là </w:t>
      </w:r>
      <w:r w:rsidRPr="00FD0D62">
        <w:rPr>
          <w:rFonts w:ascii="Arial" w:eastAsia="Times New Roman" w:hAnsi="Arial" w:cs="Arial"/>
          <w:i/>
          <w:iCs/>
          <w:color w:val="0D0D0D" w:themeColor="text1" w:themeTint="F2"/>
          <w:sz w:val="28"/>
          <w:szCs w:val="28"/>
        </w:rPr>
        <w:t>“Ecclesia Domestica,”</w:t>
      </w:r>
      <w:r w:rsidRPr="00FD0D62">
        <w:rPr>
          <w:rFonts w:ascii="Arial" w:eastAsia="Times New Roman" w:hAnsi="Arial" w:cs="Arial"/>
          <w:color w:val="0D0D0D" w:themeColor="text1" w:themeTint="F2"/>
          <w:sz w:val="28"/>
          <w:szCs w:val="28"/>
        </w:rPr>
        <w:t> tức là “một Giáo hội nhỏ,” một tế bào sống động và nền tảng của toàn thể Giáo hội. Điều này có nghĩa là mỗi gia đình Kitô giáo, dù trong hoàn cảnh nào, cũng được mời gọi trở thành một nơi thánh, nơi mà Chúa Kitô thực sự hiện diện và hoạt động. Để thực hiện được sứ mệnh cao cả này, gia đình cần phải được xây dựng trên một nền tảng vững chắc của bí tích Hôn Phối, nơi tình yêu vợ chồng trở thành dấu chỉ hữu hình của tình yêu giữa Đức Kitô và Hội Thánh. Từ nền tảng ấy, ngôi nhà sẽ được biến đổi từ một không gian vật chất thành một không gian thiêng liêng, một trường học của đức tin, nơi mà mỗi thành viên học hỏi, thực hành và làm chứng cho các giá trị Tin Mừng.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Bước đầu tiên và quan trọng nhất để biến ngôi nhà thành Hội Thánh tại gia chính là thiết lập một </w:t>
      </w:r>
      <w:r w:rsidRPr="00FD0D62">
        <w:rPr>
          <w:rFonts w:ascii="Arial" w:eastAsia="Times New Roman" w:hAnsi="Arial" w:cs="Arial"/>
          <w:bCs/>
          <w:color w:val="0D0D0D" w:themeColor="text1" w:themeTint="F2"/>
          <w:sz w:val="28"/>
          <w:szCs w:val="28"/>
        </w:rPr>
        <w:t>nhịp sống cầu nguyện</w:t>
      </w:r>
      <w:r w:rsidRPr="00FD0D62">
        <w:rPr>
          <w:rFonts w:ascii="Arial" w:eastAsia="Times New Roman" w:hAnsi="Arial" w:cs="Arial"/>
          <w:color w:val="0D0D0D" w:themeColor="text1" w:themeTint="F2"/>
          <w:sz w:val="28"/>
          <w:szCs w:val="28"/>
        </w:rPr>
        <w:t> chung. Cầu nguyện không chỉ là hành vi cá nhân mà còn là hơi thở của cộng đồng gia đình, là cột sống nâng đỡ toàn bộ đời sống đức tin. Gia đình cần tạo ra những khoảnh khắc cố định và linh thiêng để gặp gỡ Chúa, có thể là kinh tối chung, kinh sáng, hoặc đọc Kinh Thánh </w:t>
      </w:r>
      <w:r w:rsidRPr="00FD0D62">
        <w:rPr>
          <w:rFonts w:ascii="Arial" w:eastAsia="Times New Roman" w:hAnsi="Arial" w:cs="Arial"/>
          <w:i/>
          <w:iCs/>
          <w:color w:val="0D0D0D" w:themeColor="text1" w:themeTint="F2"/>
          <w:sz w:val="28"/>
          <w:szCs w:val="28"/>
        </w:rPr>
        <w:t>Lectio Divina</w:t>
      </w:r>
      <w:r w:rsidRPr="00FD0D62">
        <w:rPr>
          <w:rFonts w:ascii="Arial" w:eastAsia="Times New Roman" w:hAnsi="Arial" w:cs="Arial"/>
          <w:color w:val="0D0D0D" w:themeColor="text1" w:themeTint="F2"/>
          <w:sz w:val="28"/>
          <w:szCs w:val="28"/>
        </w:rPr>
        <w:t xml:space="preserve"> một đoạn ngắn. Điều cốt yếu không phải là độ dài của lời kinh, mà là sự kiên trì và hiệp thông trong khi cầu nguyện. Việc lập một góc thờ nhỏ gọn, trang trọng, có Thánh Giá, ảnh tượng và nến sáng, sẽ giúp định hình không gian này như một "bàn thờ thiêng liêng" của gia đình. Tại bàn thờ đó, cha mẹ đóng vai trò là những tư tế đầu tiên, chủ trì lời kinh và dạy con cái cách đối thoại chân thành với Thiên Chúa. Khi gia đình cùng nhau dâng lời tạ ơn, xin lỗi và cầu bầu, họ đang thực sự tham dự vào chức năng tư tế của Đức Kitô, biến ngôi nhà thành một đền thờ sống động, nơi mà mọi việc làm thường ngày đều được thánh hiến và biến thành lễ vật dâng lên Thiên Chúa. Nhờ việc cầu nguyện chung, các thành viên gia </w:t>
      </w:r>
      <w:r w:rsidRPr="00FD0D62">
        <w:rPr>
          <w:rFonts w:ascii="Arial" w:eastAsia="Times New Roman" w:hAnsi="Arial" w:cs="Arial"/>
          <w:color w:val="0D0D0D" w:themeColor="text1" w:themeTint="F2"/>
          <w:sz w:val="28"/>
          <w:szCs w:val="28"/>
        </w:rPr>
        <w:lastRenderedPageBreak/>
        <w:t>đình học được tính khiêm nhường, sự lắng nghe và ý thức về sự hiện diện của Chúa trong từng khoảnh khắc.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Sứ mệnh thứ hai của Hội Thánh tại gia là </w:t>
      </w:r>
      <w:r w:rsidRPr="00FD0D62">
        <w:rPr>
          <w:rFonts w:ascii="Arial" w:eastAsia="Times New Roman" w:hAnsi="Arial" w:cs="Arial"/>
          <w:bCs/>
          <w:color w:val="0D0D0D" w:themeColor="text1" w:themeTint="F2"/>
          <w:sz w:val="28"/>
          <w:szCs w:val="28"/>
        </w:rPr>
        <w:t>sứ mệnh giáo huấn và đào tạo đức tin</w:t>
      </w:r>
      <w:r w:rsidRPr="00FD0D62">
        <w:rPr>
          <w:rFonts w:ascii="Arial" w:eastAsia="Times New Roman" w:hAnsi="Arial" w:cs="Arial"/>
          <w:color w:val="0D0D0D" w:themeColor="text1" w:themeTint="F2"/>
          <w:sz w:val="28"/>
          <w:szCs w:val="28"/>
        </w:rPr>
        <w:t>, mà cha mẹ là những nhà truyền giáo đầu tiên. Trách nhiệm này vượt xa việc chỉ dạy giáo lý hay chuẩn bị cho các bí tích. Nó bao gồm việc truyền đạt một “nền văn hóa đức tin” sâu sắc, nơi mà các giá trị Kitô giáo được thể hiện qua hành động, lời nói và thái độ sống của cha mẹ. Ngôi nhà phải là "trường học đầu tiên" nơi con cái học về tình yêu vô điều kiện, sự tha thứ, công bằng và hy sinh. Cha mẹ có nhiệm vụ giải thích các biến cố trong đời sống gia đình dưới ánh sáng Tin Mừng, giúp con cái nhận ra bàn tay quan phòng của Thiên Chúa trong niềm vui và thử thách. Hơn nữa, việc đọc và suy gẫm Lời Chúa không chỉ trong giờ kinh mà còn trong các buổi trò chuyện thân mật sẽ gieo vào tâm hồn con cái hạt giống đức tin. Cha mẹ cũng cần làm gương bằng cách thường xuyên đón nhận các bí tích, đặc biệt là Bí tích Hòa Giải và Thánh Thể, cho thấy tầm quan trọng của đời sống ân sủng. Việc giáo dục đức tin còn bao gồm cả việc dạy con cái cách phân định các giá trị thế tục, giúp chúng có một cái nhìn đúng đắn về các vấn đề đạo đức xã hội và văn hóa, từ đó chuẩn bị cho chúng trở thành những công dân Kitô giáo có trách nhiệm trong thế giới.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Bên cạnh cầu nguyện và giáo huấn, ngôi nhà cần phải là nơi thực thi </w:t>
      </w:r>
      <w:r w:rsidRPr="00FD0D62">
        <w:rPr>
          <w:rFonts w:ascii="Arial" w:eastAsia="Times New Roman" w:hAnsi="Arial" w:cs="Arial"/>
          <w:bCs/>
          <w:color w:val="0D0D0D" w:themeColor="text1" w:themeTint="F2"/>
          <w:sz w:val="28"/>
          <w:szCs w:val="28"/>
        </w:rPr>
        <w:t>sứ mệnh phục vụ và bác ái</w:t>
      </w:r>
      <w:r w:rsidRPr="00FD0D62">
        <w:rPr>
          <w:rFonts w:ascii="Arial" w:eastAsia="Times New Roman" w:hAnsi="Arial" w:cs="Arial"/>
          <w:color w:val="0D0D0D" w:themeColor="text1" w:themeTint="F2"/>
          <w:sz w:val="28"/>
          <w:szCs w:val="28"/>
        </w:rPr>
        <w:t>, thể hiện chức năng vương đế của Đức Kitô. Tình yêu thương phải được thực hành trước hết ngay trong lòng gia đình. Điều này đòi hỏi sự tha thứ không ngừng và lòng quảng đại không giới hạn giữa vợ chồng, cha mẹ và con cái. Sự tha thứ là bí tích thường xuyên nhất được cử hành trong Hội Thánh tại gia, nơi mà các vết thương được chữa lành và sự hiệp thông được tái lập qua sự khiêm tốn nhận lỗi và tình yêu thương xoa dịu. Việc phục vụ còn được thể hiện qua sự phân chia công việc nhà một cách công bằng, sự quan tâm đến nhu cầu của người khác trước nhu cầu của bản thân, và thái độ hiếu khách. Gia đình Kitô giáo không thể khép kín, mà phải mở lòng ra với những người nghèo khổ, cô đơn, và bị gạt ra ngoài lề xã hội. Từ một bữa cơm đơn sơ sẻ chia với người hàng xóm khó khăn đến việc tham gia các hoạt động từ thiện của giáo xứ, gia đình phải trở thành một "cánh cửa mở" cho những ai đang cần sự giúp đỡ. Bằng cách phục vụ nhau và phục vụ người ngoài, gia đình đang làm chứng hùng hồn nhất về tình yêu của Đức Kitô, và ngôi nhà trở thành một </w:t>
      </w:r>
      <w:r w:rsidRPr="00FD0D62">
        <w:rPr>
          <w:rFonts w:ascii="Arial" w:eastAsia="Times New Roman" w:hAnsi="Arial" w:cs="Arial"/>
          <w:i/>
          <w:iCs/>
          <w:color w:val="0D0D0D" w:themeColor="text1" w:themeTint="F2"/>
          <w:sz w:val="28"/>
          <w:szCs w:val="28"/>
        </w:rPr>
        <w:t>Ốc đảo của Lòng Thương Xót</w:t>
      </w:r>
      <w:r w:rsidRPr="00FD0D62">
        <w:rPr>
          <w:rFonts w:ascii="Arial" w:eastAsia="Times New Roman" w:hAnsi="Arial" w:cs="Arial"/>
          <w:color w:val="0D0D0D" w:themeColor="text1" w:themeTint="F2"/>
          <w:sz w:val="28"/>
          <w:szCs w:val="28"/>
        </w:rPr>
        <w:t> giữa thế giới.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Để ngôi nhà thực sự trở thành một cộng đồng hiệp thông theo mô hình của Giáo hội, cần phải chú trọng đến </w:t>
      </w:r>
      <w:r w:rsidRPr="00FD0D62">
        <w:rPr>
          <w:rFonts w:ascii="Arial" w:eastAsia="Times New Roman" w:hAnsi="Arial" w:cs="Arial"/>
          <w:bCs/>
          <w:color w:val="0D0D0D" w:themeColor="text1" w:themeTint="F2"/>
          <w:sz w:val="28"/>
          <w:szCs w:val="28"/>
        </w:rPr>
        <w:t>tầm quan trọng của đối thoại và xây dựng mối quan hệ</w:t>
      </w:r>
      <w:r w:rsidRPr="00FD0D62">
        <w:rPr>
          <w:rFonts w:ascii="Arial" w:eastAsia="Times New Roman" w:hAnsi="Arial" w:cs="Arial"/>
          <w:color w:val="0D0D0D" w:themeColor="text1" w:themeTint="F2"/>
          <w:sz w:val="28"/>
          <w:szCs w:val="28"/>
        </w:rPr>
        <w:t>. Sự hiệp nhất trong gia đình là dấu chỉ của sự hiệp nhất trong Ba Ngôi Thiên Chúa, và vì thế, nó là một yếu tố truyền giáo mạnh mẽ. Các thành viên trong gia đình cần dành thời gian chất lượng cho nhau, lắng nghe nhau không phán xét, chia sẻ những ước mơ, lo lắng và niềm tin của mình. Buổi ăn tối chung không chỉ là lúc để ăn uống, mà là một "thời khắc linh thiêng" để tái lập sự hiệp thông và đối thoại. Việc giải quyết mâu thuẫn cần được tiến hành trong tinh thần tôn trọng và tìm kiếm sự thật trong tình yêu, luôn nhớ rằng mục tiêu cuối cùng là sự chữa lành và xây dựng. Vợ chồng, trong vai trò là nguồn mạch của đời sống gia đình, cần nuôi dưỡng tình yêu hôn nhân bằng sự chung thủy, tôn trọng và dâng hiến. Tình yêu của họ, được thánh hóa qua bí tích, là một </w:t>
      </w:r>
      <w:r w:rsidRPr="00FD0D62">
        <w:rPr>
          <w:rFonts w:ascii="Arial" w:eastAsia="Times New Roman" w:hAnsi="Arial" w:cs="Arial"/>
          <w:i/>
          <w:iCs/>
          <w:color w:val="0D0D0D" w:themeColor="text1" w:themeTint="F2"/>
          <w:sz w:val="28"/>
          <w:szCs w:val="28"/>
        </w:rPr>
        <w:t>loan báo</w:t>
      </w:r>
      <w:r w:rsidRPr="00FD0D62">
        <w:rPr>
          <w:rFonts w:ascii="Arial" w:eastAsia="Times New Roman" w:hAnsi="Arial" w:cs="Arial"/>
          <w:color w:val="0D0D0D" w:themeColor="text1" w:themeTint="F2"/>
          <w:sz w:val="28"/>
          <w:szCs w:val="28"/>
        </w:rPr>
        <w:t> sống động về sự chung thủy của Đức Kitô. Khi gia đình sống trong sự hòa hợp, họ trở thành một </w:t>
      </w:r>
      <w:r w:rsidRPr="00FD0D62">
        <w:rPr>
          <w:rFonts w:ascii="Arial" w:eastAsia="Times New Roman" w:hAnsi="Arial" w:cs="Arial"/>
          <w:i/>
          <w:iCs/>
          <w:color w:val="0D0D0D" w:themeColor="text1" w:themeTint="F2"/>
          <w:sz w:val="28"/>
          <w:szCs w:val="28"/>
        </w:rPr>
        <w:t>Icon</w:t>
      </w:r>
      <w:r w:rsidRPr="00FD0D62">
        <w:rPr>
          <w:rFonts w:ascii="Arial" w:eastAsia="Times New Roman" w:hAnsi="Arial" w:cs="Arial"/>
          <w:color w:val="0D0D0D" w:themeColor="text1" w:themeTint="F2"/>
          <w:sz w:val="28"/>
          <w:szCs w:val="28"/>
        </w:rPr>
        <w:t> (biểu tượng) của Hội Thánh, chiếu tỏa vẻ đẹp và sự thật của Tin Mừng cho những người xung quanh. Sự hiệp thông này cũng được nuôi dưỡng qua việc tham gia tích cực vào đời sống giáo xứ, vì Hội Thánh tại gia luôn được gắn kết hữu cơ với Hội Thánh địa phương, nhận lãnh ân sủng và sức sống từ Bí tích Thánh Thể.</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việc xây dựng Hội Thánh tại gia không phải là không có </w:t>
      </w:r>
      <w:r w:rsidRPr="00FD0D62">
        <w:rPr>
          <w:rFonts w:ascii="Arial" w:eastAsia="Times New Roman" w:hAnsi="Arial" w:cs="Arial"/>
          <w:bCs/>
          <w:color w:val="0D0D0D" w:themeColor="text1" w:themeTint="F2"/>
          <w:sz w:val="28"/>
          <w:szCs w:val="28"/>
        </w:rPr>
        <w:t>những thách thức của thời đại mới</w:t>
      </w:r>
      <w:r w:rsidRPr="00FD0D62">
        <w:rPr>
          <w:rFonts w:ascii="Arial" w:eastAsia="Times New Roman" w:hAnsi="Arial" w:cs="Arial"/>
          <w:color w:val="0D0D0D" w:themeColor="text1" w:themeTint="F2"/>
          <w:sz w:val="28"/>
          <w:szCs w:val="28"/>
        </w:rPr>
        <w:t>. Áp lực công việc, sự phân tán do các phương tiện truyền thông kỹ thuật số, và chủ nghĩa cá nhân đã làm xói mòn sự hiệp thông trong gia đình. Để đối phó với những thách thức này, cha mẹ cần có sự can đảm và sáng suốt để thiết lập những giới hạn rõ ràng, bảo vệ thời gian chất lượng của gia đình. Ví dụ, việc quy định "giờ không công nghệ" trong bữa ăn tối hoặc giờ kinh sẽ giúp tái tập trung sự chú ý vào nhau và vào Thiên Chúa. Hơn nữa, việc chấp nhận và nâng đỡ lẫn nhau trong sự yếu đuối là điều cần thiết. Hội Thánh tại gia không phải là một cộng đồng hoàn hảo, mà là một cộng đồng của những tội nhân đang được cứu chuộc, nơi mà sự yếu đuối được đón nhận bằng lòng thương xót. Khi một thành viên vấp ngã, gia đình phải là nơi đầu tiên chìa tay nâng đỡ chứ không phải nơi lên án. Bằng cách kiên nhẫn và cậy dựa vào ơn Chúa, các gia đình sẽ biến những thử thách thành cơ hội để đào sâu đức tin và tình yêu, và thực sự trở thành những ngọn hải đăng của hy vọng và sự sống giữa thế giới đang quay cuồng. Cuối cùng, Hội Thánh tại gia phải luôn ý thức về </w:t>
      </w:r>
      <w:r w:rsidRPr="00FD0D62">
        <w:rPr>
          <w:rFonts w:ascii="Arial" w:eastAsia="Times New Roman" w:hAnsi="Arial" w:cs="Arial"/>
          <w:bCs/>
          <w:color w:val="0D0D0D" w:themeColor="text1" w:themeTint="F2"/>
          <w:sz w:val="28"/>
          <w:szCs w:val="28"/>
        </w:rPr>
        <w:t>sứ mệnh truyền giáo</w:t>
      </w:r>
      <w:r w:rsidRPr="00FD0D62">
        <w:rPr>
          <w:rFonts w:ascii="Arial" w:eastAsia="Times New Roman" w:hAnsi="Arial" w:cs="Arial"/>
          <w:color w:val="0D0D0D" w:themeColor="text1" w:themeTint="F2"/>
          <w:sz w:val="28"/>
          <w:szCs w:val="28"/>
        </w:rPr>
        <w:t xml:space="preserve"> của mình. Việc làm chứng bằng đời sống Kitô hữu chân thật, bằng niềm vui và sự bình an của một gia đình sống trong ân sủng, là cách truyền giáo hiệu quả nhất. Ngôi nhà của bạn, khi được biến thành Hội Thánh </w:t>
      </w:r>
      <w:r w:rsidRPr="00FD0D62">
        <w:rPr>
          <w:rFonts w:ascii="Arial" w:eastAsia="Times New Roman" w:hAnsi="Arial" w:cs="Arial"/>
          <w:color w:val="0D0D0D" w:themeColor="text1" w:themeTint="F2"/>
          <w:sz w:val="28"/>
          <w:szCs w:val="28"/>
        </w:rPr>
        <w:lastRenderedPageBreak/>
        <w:t>tại gia, sẽ trở thành suối nguồn ân sủng, ban phát sức sống và ánh sáng cho thế giới bên ngoài.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TÍNH NHÂN BẢN, SỰ KHIÊM HẠ VÀ HÀNH TRÌNH KHÓ LƯỜNG CỦA ĐỜI NGƯỜI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dòng chảy bất tận của cuộc đời, con người luôn mang trong mình một nghịch lý lớn: chúng ta là những sinh linh bé nhỏ, yếu đuối, dễ tổn thương, nhưng lại thường xuyên tự cho mình quyền năng phán xét và định đoạt người khác. Khi đứng trên đỉnh cao của thành công, dù chỉ là tạm thời, chúng ta dễ dàng quay lưng lại với những người đang vấp ngã, quên đi rằng chính mình cũng không ít lần nếm trải cay đắng, hay rằng ngọn gió định mệnh có thể đổi chiều bất cứ lúc nào. Bài thơ lục bát ngắn gọn, giản dị, nhưng lại hàm chứa một triết lý nhân sinh sâu sắc, một lời nhắc nhở nhẹ nhàng nhưng thấm thía về sự khiêm hạ, lòng biết ơn và sự cẩn trọng trong từng hành động, lời nói: “Đời ai cũng từng vấp ngã / Vậy đừng nên có vội vã chê ai / Biết đâu sẽ có một mai / Chính mình lại vướng tai bay gió chừng”. Đây không chỉ là lời khuyên về đạo đức mà còn là bài học về sự khôn ngoan, bởi lẽ, trong vũ trụ vô thường này, “chữ ngờ” luôn là người thầy khó tính nhất mà mỗi người phải học suốt đời. Sáu trang giấy này xin được dâng hiến cho việc chiêm nghiệm và đào sâu những lời răn ấy, để chúng ta có thể sống trọn vẹn và nhân bản hơn trong từng khoảnh khắc hiện tại.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Vấp ngã là một phần tất yếu và phổ quát của kiếp nhân sinh. Không một ai, dù tài giỏi, giàu có hay có địa vị đến đâu, có thể tuyên bố rằng mình chưa từng mắc sai lầm, chưa từng rơi vào hố sâu thất bại hoặc nỗi tuyệt vọng. Sự vấp ngã có thể là một sai lầm trong tính toán kinh tế, một đổ vỡ trong mối quan hệ gia đình, hay đơn giản chỉ là một phút giây yếu lòng trước cám dỗ. Chính vì lẽ đó, sự phán xét vội vã, sự chê bai miệt thị đối với người khác khi họ đang gặp hoạn nạn, không chỉ là hành động thiếu nhân ái mà còn là biểu hiện của sự thiển cận và vô minh. Người đời thường chỉ thấy được kết quả tiêu cực của một hành động, mà ít khi chịu khó lặn sâu vào hoàn cảnh, nguyên nhân, và những áp lực vô hình mà người đang vấp ngã phải gánh chịu. Khi một người thốt ra lời chê bai, họ thường đặt mình ở một vị trí cao hơn, an toàn hơn, với niềm tin rằng bản thân họ sẽ không bao giờ phạm phải sai lầm tương tự. Niềm tin ấy, tiếc thay, lại là một sự ảo tưởng nguy hiểm. Triết lý Phật giáo gọi đây là "luật vô thường," trong khi các nhà hiền triết phương Tây nói về "bánh xe vận mệnh". Cả hai đều cùng chỉ ra một </w:t>
      </w:r>
      <w:r w:rsidRPr="00FD0D62">
        <w:rPr>
          <w:rFonts w:ascii="Arial" w:eastAsia="Times New Roman" w:hAnsi="Arial" w:cs="Arial"/>
          <w:color w:val="0D0D0D" w:themeColor="text1" w:themeTint="F2"/>
          <w:sz w:val="28"/>
          <w:szCs w:val="28"/>
        </w:rPr>
        <w:lastRenderedPageBreak/>
        <w:t>chân lý: không có gì là bền vững mãi mãi, và sự thay đổi luôn rình rập ở ngưỡng cửa cuộc đời. “Biết đâu sẽ có một mai / Chính mình lại vướng tai bay gió chừng”. Câu thơ này như một lời cảnh tỉnh mạnh mẽ, nhắc nhở chúng ta về tính tương đối của mọi thành bại. Hôm nay ta cười người, ngày mai người cười ta. Lòng trắc ẩn không chỉ là một hành vi đạo đức mà còn là một khoản đầu tư khôn ngoan vào chính tương lai của mình, bởi lẽ, khi ta đối xử nhân từ với người khác trong cơn hoạn nạn, ta đang xây dựng một nền tảng văn hóa đồng cảm, nơi mà chính ta cũng sẽ được nâng đỡ khi gặp sóng gió.</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trong những biểu hiện đáng tiếc nhất của sự thành công tạm thời là thái độ dửng dưng và vô ơn. Lòng người dễ dàng bị che mờ bởi ánh hào quang cá nhân, khiến họ quên đi những bậc thang đã giúp họ leo lên vị trí hiện tại. “Cũng đừng có sống dửng dưng / Vội vàng quên cả người từng giúp ta”. Sự giúp đỡ có thể đến từ nhiều hình thức: một lời khuyên chân thành của người đi trước, một sự hỗ trợ tài chính lúc khốn khó, hay đơn giản chỉ là một cái nắm tay, một lời động viên đúng lúc. Sự quên lãng, nhất là quên lãng ân nhân, là một sự phản bội tinh thần, làm suy yếu đi sợi dây liên kết vô hình nhưng mạnh mẽ giữa con người với con người. Sống dửng dưng không chỉ là thái độ với người đã giúp đỡ mà còn là thái độ với chính cuộc đời. Đó là sự vô cảm trước nỗi đau của đồng loại, sự bàng quan trước những vấn đề xã hội, và sự khép kín tâm hồn trước vẻ đẹp của thế giới. Một người sống mà quên ơn, vô cảm, cuối cùng sẽ tự cô lập mình trong chiếc kén kiêu hãnh và lạnh lẽo. Dù họ có đạt được mọi mục tiêu vật chất, tâm hồn họ vẫn nghèo nàn và trống rỗng. Lòng biết ơn, ngược lại, là chìa khóa mở ra cánh cửa của sự phong phú nội tâm. Khi ta biết ơn, ta nhận ra rằng mình không phải là một hòn đảo cô độc, mà là một phần của mạng lưới hỗ trợ lớn lao. Sự biết ơn nuôi dưỡng sự khiêm tốn, bởi nó buộc ta phải thừa nhận rằng thành công của mình không hoàn toàn do công sức cá nhân, mà còn là sự kết tinh của nhiều yếu tố may mắn, cơ hội và sự giúp đỡ của người khác. Sự ghi nhớ và trân trọng những đóng góp ấy là cách tốt nhất để giữ cho tâm hồn luôn ấm áp, nhân hậu và sẵn sàng sẻ chia lại cho những người khác, từ đó tạo nên một vòng luân chuyển tích cực của ân nghĩa trong cuộc đời.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vô tâm và thái độ phán xét thường dẫn đến một căn bệnh tinh thần mà người Á Đông gọi là “khẩu nghiệp”. Lời nói, tưởng chừng như vô hình, lại mang sức mạnh hủy diệt ghê gớm. “Khẩu nghiệp lắm chuyện mà ra / Lựa lời mà nói kẻo là hại thân”. Lưỡi không xương nhưng có thể làm tan vỡ gia đình, hủy hoại danh dự và giết chết niềm tin. Trong thời đại thông tin lan truyền nhanh chóng như hiện nay, một lời nói thiếu suy nghĩ, một tin đồn </w:t>
      </w:r>
      <w:r w:rsidRPr="00FD0D62">
        <w:rPr>
          <w:rFonts w:ascii="Arial" w:eastAsia="Times New Roman" w:hAnsi="Arial" w:cs="Arial"/>
          <w:color w:val="0D0D0D" w:themeColor="text1" w:themeTint="F2"/>
          <w:sz w:val="28"/>
          <w:szCs w:val="28"/>
        </w:rPr>
        <w:lastRenderedPageBreak/>
        <w:t>thất thiệt có thể gây ra những hậu quả không thể đảo ngược. Khẩu nghiệp không chỉ là những lời chửi rủa cay nghiệt; nó còn là những lời nhận xét vô thưởng vô phạt nhưng đầy tính ác ý, những câu chuyện phiếm thêu dệt nhằm hạ bệ người khác. Khi ta nói lời xấu về người khác, ta không chỉ làm tổn thương họ mà còn làm ô uế chính tâm hồn mình. Lời nói là tấm gương phản chiếu nội tâm. Một người thường xuyên nói lời tiêu cực, phán xét, hay than phiền sẽ mang trong mình một tâm hồn nặng nề, luôn chất chứa sự đố kỵ và bất mãn. Ngược lại, người biết “lựa lời mà nói” là người có sự kiểm soát nội tâm sâu sắc. Họ hiểu rằng, mỗi lời nói được thốt ra đều là một hạt giống gieo vào mảnh đất cuộc đời, và họ chọn gieo những hạt giống của sự khích lệ, sự thật và lòng nhân ái. Sự cẩn trọng trong lời nói là dấu hiệu của một trí tuệ trưởng thành, một trái tim bao dung. Nó đòi hỏi chúng ta phải thực hành chánh niệm, suy nghĩ kỹ càng trước khi phát ngôn, cân nhắc xem lời nói ấy có cần thiết không, có đúng sự thật không, và có mang lại lợi ích hay không. Việc kiềm chế chiếc lưỡi, không để nó trở thành công cụ cho sự kiêu căng và độc đoán, là một trong những thử thách lớn nhất trên hành trình tu dưỡng nhân cách.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Một cám dỗ thường trực khác mà con người phải đối mặt là sự phân biệt đối xử dựa trên địa vị và tài sản: “Vội chi trọng phú khinh bần / Biết đâu có lúc sẽ cần đến nhau”. Xã hội hiện đại bị ám ảnh bởi tiền bạc và quyền lực, khiến nhiều người mắc phải sai lầm căn bản là đánh giá giá trị một con người bằng số dư tài khoản hay chiếc xe họ đang sở hữu. "Trọng phú khinh bần" không chỉ là một thói xấu cá nhân mà còn là một vết thương hằn sâu trong đạo đức xã hội. Những người giàu có, địa vị dễ dàng nhận được sự nể trọng, sự ưu ái, thậm chí là sự tâng bốc, trong khi những người nghèo khó, lao động chân tay lại thường xuyên bị gạt ra bên lề, bị xem thường. Sự vội vã trong việc phán xét này là một sai lầm chết người, bởi nó bỏ qua giá trị cốt lõi, phẩm chất và tâm hồn bên trong của mỗi cá nhân. Lịch sử đã chứng minh rằng, của cải vật chất chỉ là thứ thoáng qua, có thể mất đi chỉ sau một đêm. Ngày hôm nay, người ta giàu có quyền lực, nhưng ngày mai có thể trở thành kẻ trắng tay. Hơn nữa, những người bị khinh thường vì nghèo khó lại thường là những người mang trong mình lòng tự trọng và sự kiên cường phi thường, và chính họ có thể trở thành chỗ dựa, thành ân nhân trong những lúc ta không ngờ tới. Cuộc đời là một mạng lưới tương hỗ phức tạp, không ai có thể sống cô lập mà không cần đến người khác. Sự tương tác giữa phú và bần, giữa kẻ mạnh và người yếu, là cần thiết cho sự vận hành cân bằng của xã hội. Sự khinh miệt người nghèo là hành động cắt đứt đi những mối liên kết nhân bản quý giá, tự mình đóng cánh cửa cơ hội và sự hỗ trợ trong tương lai. Sự khôn ngoan thật sự nằm ở chỗ đối xử với mọi người bằng sự </w:t>
      </w:r>
      <w:r w:rsidRPr="00FD0D62">
        <w:rPr>
          <w:rFonts w:ascii="Arial" w:eastAsia="Times New Roman" w:hAnsi="Arial" w:cs="Arial"/>
          <w:color w:val="0D0D0D" w:themeColor="text1" w:themeTint="F2"/>
          <w:sz w:val="28"/>
          <w:szCs w:val="28"/>
        </w:rPr>
        <w:lastRenderedPageBreak/>
        <w:t>tôn trọng bình đẳng, không vì chiếc áo hay địa vị mà đánh giá, bởi ta không thể biết được ai sẽ là người giúp ta đứng dậy khi ta té ngã.</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cuối cùng, bài học lớn nhất mà cuộc đời luôn dạy dỗ chính là sự khó lường, là "chữ ngờ". “Đời này lẫn lộn vàng thau / Chữ ngờ khó học… ngày sau khó lường”. Thế giới mà chúng ta đang sống là một hỗn hợp phức tạp của thiện và ác, của sự thật và dối trá, của giá trị đích thực và sự hào nhoáng giả tạo. Vàng và thau lẫn lộn, khiến chúng ta dễ dàng bị lầm lẫn, bị lừa gạt bởi vẻ bề ngoài. Chính sự lẫn lộn này đòi hỏi mỗi người phải có một khả năng nhận định sắc bén, một trái tim thuần khiết để phân biệt được đâu là giá trị cốt lõi, đâu là ảo ảnh phù du. Tuy nhiên, dù có cẩn thận đến đâu, chúng ta cũng không thể tránh khỏi sự can thiệp của "chữ ngờ" - những điều bất ngờ, ngẫu nhiên, không thể đoán trước. Dịch bệnh, thiên tai, tai nạn, sự phản bội, hay thậm chí là những cơ hội trời cho, đều đến một cách bất chợt, đảo lộn mọi kế hoạch và dự định. "Chữ ngờ" là một khái niệm sâu sắc, nó dạy chúng ta bài học về sự buông bỏ sự kiểm soát tuyệt đối. Con người thường muốn nắm bắt, muốn định hình tương lai, nhưng cuộc đời lại luôn chứng minh rằng chúng ta chỉ là những diễn viên trên sân khấu của số phận, nơi kịch bản có thể thay đổi bất cứ lúc nào. Vì chữ ngờ khó học, nên chúng ta cần phải sống một cách khiêm tốn, không kiêu căng tự mãn trước thành công và không quá tuyệt vọng trước thất bại. Sự chấp nhận tính khó lường của cuộc đời là bước đầu tiên để đạt được sự bình an nội tâm. Khi chấp nhận rằng "ngày sau khó lường," ta sẽ tập trung vào việc sống tốt nhất trong hiện tại, làm những điều thiện lành, xây dựng các mối quan hệ chân thật, và chuẩn bị tinh thần cho mọi biến cố có thể xảy ra.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triết lý nhân sinh được gói gọn trong mười câu lục bát ấy là một cẩm nang quý giá cho bất kỳ ai muốn sống một cuộc đời có ý nghĩa. Đó là lời kêu gọi quay trở về với những giá trị nền tảng: sự cảm thông đối với nỗi đau của người khác (đừng vội vã chê ai), lòng biết ơn sâu sắc đối với những người đã giúp đỡ (đừng sống dửng dưng quên ân nhân), sự cẩn trọng và kiểm soát trong lời nói (lựa lời mà nói kẻo là hại thân), sự tôn trọng tuyệt đối dành cho mọi người bất kể địa vị (đừng trọng phú khinh bần), và thái độ khiêm nhường, tỉnh thức trước sự vô thường của cuộc đời ("chữ ngờ khó học..."). Con đường đi đến sự viên mãn không phải là con đường trải đầy hoa hồng của sự thành công vật chất, mà là con đường hẹp của sự tu dưỡng nội tâm, nơi mỗi bước đi đều được dẫn lối bởi lòng nhân ái và sự thấu hiểu. Khi ta thôi phán xét, ta bắt đầu yêu thương. Khi ta biết ơn, ta bắt đầu thấy đủ. Khi ta cẩn trọng lời nói, ta bắt đầu sống chân thật. Và khi ta chấp nhận sự khó lường của cuộc đời, ta mới thực sự đạt được sự an nhiên.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TÌNH LIÊN ĐỚI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là một gia đình nhân loại duy nhất, bất kể những khác biệt về quốc gia, chủng tộc, sắc dân, kinh tế và ý thức hệ. Chúng ta là những người trông coi anh chị em, bất kể họ ở đâu. Việc yêu thương láng giềng của chúng ta có những chiều kích bao trùm trong một thế giới đang cuộn mình lại. Ở cốt lõi của của nhân đức tình liên đới là sự theo đuổi công lý và hoà bình. Đức Thánh Cha Phaolô VI dạy rằng nếu bạn muốn có hoà bình, thì phải hoạt động vì công lý. Phúc Âm kêu gọi chúng ta hãy là những người kiến tạo hoà bình. Tình yêu thương của chúng ta đối với tất cả các anh chị em của chúng ta đòi hỏi chúng ta phải xúc tiến hoà bình trong một thế giới bị vây quanh bởi bạo lực và xung đột. Nhân đức liên đới không phải là một cảm xúc mơ hồ của lòng trắc ẩn hay một sự thương hại hời hợt đối với những bất hạnh của người khác, mà là một quyết tâm kiên định và bền bỉ để dấn thân vì công ích, nghĩa là vì lợi ích của tất cả mọi người và của mỗi người, bởi vì tất cả chúng ta đều thực sự có trách nhiệm với tất cả mọi người.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Liên đới, xét từ góc độ nhân học, bắt nguồn sâu xa từ bản chất xã hội của con người. Con người không được tạo dựng để sống đơn độc, nhưng để sống trong cộng đồng, nơi sự tương thuộc lẫn nhau là một điều kiện tiên quyết cho sự phát triển toàn diện. Sự tương thuộc này, khi được nhận thức và chấp nhận một cách có ý thức, sẽ biến thành một nguyên tắc luân lý, chi phối các mối quan hệ xã hội và chính trị. Sự liên đới được thể hiện trong việc chia sẻ không chỉ của cải vật chất mà còn cả các giá trị tinh thần, văn hóa và tâm linh. Nó đòi hỏi việc công nhận phẩm giá bẩm sinh của mỗi cá nhân, từ người mạnh mẽ nhất đến người yếu đuối nhất, và việc nhìn nhận rằng số phận của chúng ta được đan kết với nhau một cách không thể tách rời.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Nền tảng thần học của tình liên đới được tìm thấy trong giáo lý về sự tạo dựng, nơi mà mọi người được tạo nên theo hình ảnh Thiên Chúa, và trong Kitô giáo, nơi Mầu nhiệm Nhập Thể cho thấy Thiên Chúa đã liên đới triệt để với nhân loại. Đức Kitô là mẫu mực tối cao của tình liên đới, Ngài đã không ngần ngại đồng hóa mình với những người nghèo khổ, những người bị gạt ra ngoài lề và những người đau khổ. Chính vì thế, khi Giáo Hội tuyên bố nguyên tắc liên đới, Giáo Hội không đưa ra một ý niệm xã hội học thuần túy, nhưng là một đòi hỏi luân lý phát sinh từ đức tin vào một Thiên Chúa Ba Ngôi, Đấng là Cộng đồng của Tình Yêu. Tình yêu này mở ra cho chúng ta </w:t>
      </w:r>
      <w:r w:rsidRPr="00FD0D62">
        <w:rPr>
          <w:rFonts w:ascii="Arial" w:eastAsia="Times New Roman" w:hAnsi="Arial" w:cs="Arial"/>
          <w:color w:val="0D0D0D" w:themeColor="text1" w:themeTint="F2"/>
          <w:sz w:val="28"/>
          <w:szCs w:val="28"/>
        </w:rPr>
        <w:lastRenderedPageBreak/>
        <w:t>một viễn cảnh mới về mối quan hệ giữa con người: không phải là đối thủ cạnh tranh, mà là anh chị em được mời gọi cùng nhau xây dựng Nước Thiên Chúa, một vương quốc của công lý, hòa bình và yêu thương.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bối cảnh toàn cầu hóa hiện nay, tình liên đới càng trở nên cấp thiết nhưng cũng đầy thách thức. Công nghệ và thương mại đã biến thế giới thành một "ngôi làng toàn cầu", nhưng sự liên kết vật chất này thường đi kèm với sự chia rẽ đạo đức. Chúng ta chứng kiến một sự phân cực đáng sợ: một bên là sự giàu có vô bờ bến và khả năng tiếp cận công nghệ hiện đại, và bên kia là cảnh nghèo đói cùng cực, thiếu thốn các nhu yếu phẩm cơ bản như nước sạch, giáo dục và chăm sóc sức khỏe. Sự chênh lệch này không chỉ là một vấn đề kinh tế, mà còn là một thất bại nặng nề của tình liên đới nhân loại. Bất công có tính cấu trúc đã cho phép một số người tích lũy của cải vượt quá mức cần thiết, trong khi hàng triệu người khác phải sống trong cảnh bấp bênh và tuyệt vọng. Tình liên đới đòi hỏi chúng ta phải dỡ bỏ những cấu trúc tội lỗi này và tái phân phối nguồn lực một cách công bằng hơn, phù hợp với nguyên tắc phổ quát về mục đích sử dụng của cải.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nữa, tình liên đới không chỉ dừng lại ở việc cứu trợ nhân đạo nhất thời, mà còn phải hướng tới việc thay đổi các hệ thống. Việc theo đuổi công lý, như Đức Phaolô VI đã khẳng định, là con đường dẫn đến hòa bình. Hòa bình không chỉ là sự vắng mặt của chiến tranh, mà là kết quả của một trật tự xã hội được thiết lập trên sự tôn trọng phẩm giá con người và sự thực thi công lý một cách triệt để. Chúng ta không thể nói về liên đới nếu chúng ta chấp nhận một thế giới nơi những kẻ mạnh bóc lột những kẻ yếu, nơi tiếng nói của người nghèo bị phớt lờ, và nơi các quyết định toàn cầu chỉ phục vụ lợi ích của một nhóm nhỏ. Công lý là cung cách yêu thương dành cho người khác những gì thuộc về họ; liên đới là nhận thức rằng những gì thuộc về họ cũng thuộc về tôi, và sự thiếu thốn của họ là một gánh nặng chung.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Tình liên đới có nhiều chiều kích cụ thể phải được thực hành trong đời sống hàng ngày và trong chính sách công. Về mặt kinh tế, nó đòi hỏi việc tạo ra các cơ hội việc làm xứng đáng, đảm bảo mức lương công bằng đủ nuôi sống gia đình, và chống lại mọi hình thức bóc lột lao động, đặc biệt là lao động trẻ em và lao động di cư. Nó bao gồm việc thúc đẩy các mô hình kinh tế chú trọng đến con người hơn là lợi nhuận thuần túy, khuyến khích các doanh nghiệp xã hội và tài chính vi mô, nhằm trao quyền cho những cộng đồng bị thiệt thòi. Về mặt xã hội, liên đới thể hiện qua việc chào đón người nhập cư và tị nạn, tích hợp họ vào xã hội mới với sự tôn trọng văn hóa và nhân phẩm của họ, và chiến đấu chống lại thành kiến, kỳ thị chủng tộc và bài ngoại. Về </w:t>
      </w:r>
      <w:r w:rsidRPr="00FD0D62">
        <w:rPr>
          <w:rFonts w:ascii="Arial" w:eastAsia="Times New Roman" w:hAnsi="Arial" w:cs="Arial"/>
          <w:color w:val="0D0D0D" w:themeColor="text1" w:themeTint="F2"/>
          <w:sz w:val="28"/>
          <w:szCs w:val="28"/>
        </w:rPr>
        <w:lastRenderedPageBreak/>
        <w:t>mặt chính trị, nó bao hàm sự tham gia có trách nhiệm vào các vấn đề công, đấu tranh cho một nền quản trị minh bạch và liêm chính, và ủng hộ các chính sách thúc đẩy công ích trên lợi ích cá nhân hay phe nhóm.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chiều kích ngày càng quan trọng của tình liên đới trong thời đại chúng ta là liên đới sinh thái. Dưới ánh sáng của giáo huấn của Đức Thánh Cha Phanxicô trong thông điệp </w:t>
      </w:r>
      <w:r w:rsidRPr="00FD0D62">
        <w:rPr>
          <w:rFonts w:ascii="Arial" w:eastAsia="Times New Roman" w:hAnsi="Arial" w:cs="Arial"/>
          <w:i/>
          <w:iCs/>
          <w:color w:val="0D0D0D" w:themeColor="text1" w:themeTint="F2"/>
          <w:sz w:val="28"/>
          <w:szCs w:val="28"/>
        </w:rPr>
        <w:t>Laudato Si’</w:t>
      </w:r>
      <w:r w:rsidRPr="00FD0D62">
        <w:rPr>
          <w:rFonts w:ascii="Arial" w:eastAsia="Times New Roman" w:hAnsi="Arial" w:cs="Arial"/>
          <w:color w:val="0D0D0D" w:themeColor="text1" w:themeTint="F2"/>
          <w:sz w:val="28"/>
          <w:szCs w:val="28"/>
        </w:rPr>
        <w:t>, chúng ta nhận ra rằng chúng ta không chỉ liên đới với nhau mà còn liên đới với Ngôi nhà Chung của chúng ta, Trái Đất. Sự hủy hoại môi trường là một hình thức bất công khủng khiếp chống lại những thế hệ tương lai và những người nghèo khổ nhất, vốn là những nạn nhân đầu tiên của biến đổi khí hậu. Liên đới sinh thái đòi hỏi một sự "hoán cải sinh thái" sâu sắc, một sự thay đổi mô hình sản xuất và tiêu thụ, và một cam kết chung để bảo vệ sự sống và vẻ đẹp của thiên nhiên. Chúng ta không thể tách biệt tiếng kêu của người nghèo với tiếng kêu của Trái Đất. Sự liên đới đích thực phải là liên đới toàn diện, bao trùm cả chiều kích xã hội và môi trường.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đối diện với bạo lực và xung đột, tình liên đới thúc đẩy chúng ta trở thành những nhà kiến tạo hòa bình. Điều này đòi hỏi lòng can đảm để đối thoại ngay cả với những kẻ thù, khả năng tha thứ và sự khước từ dứt khoát đối với chiến tranh như một giải pháp cho các tranh chấp. Giáo hội luôn dạy rằng chiến tranh là một thất bại của nhân loại, và sự phát triển toàn diện của con người là tên gọi mới của hòa bình. Liên đới không chỉ là cùng nhau chống lại bất công, mà còn là cùng nhau xây dựng những cây cầu đối thoại và hiểu biết lẫn nhau. Điều này đặc biệt quan trọng trong các khu vực bị chiến tranh tàn phá, nơi tình liên đới được thể hiện qua việc chữa lành vết thương ký ức, hòa giải giữa các cộng đồng thù địch, và tái thiết các cấu trúc xã hội bị đổ vỡ. Việc giải trừ quân bị và đầu tư vào giáo dục, y tế thay vì vũ khí là một biểu hiện cụ thể của tình liên đới toàn cầu.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Tình liên đới đòi hỏi sự hi sinh và từ bỏ chủ nghĩa cá nhân ích kỷ. Nó mời gọi mỗi người chúng ta vượt qua sự thờ ơ, đó là căn bệnh tệ hại nhất của thời đại chúng ta. Sự thờ ơ khiến chúng ta co lại trong vòng an toàn của mình, bưng tai bịt mắt trước tiếng kêu than của những người đang chịu đựng, và cho phép bất công tiếp tục tồn tại. Tình liên đới, trái lại, buộc chúng ta phải bước ra khỏi vùng thoải mái, đặt mình vào vị trí của người khác, và biến sự cảm thông thành hành động cụ thể. Điều này có thể bắt đầu bằng những hành động nhỏ bé nhưng có ý nghĩa trong cộng đồng của chúng ta, như tình nguyện, hỗ trợ một gia đình khó khăn, hoặc tham gia vào một sáng </w:t>
      </w:r>
      <w:r w:rsidRPr="00FD0D62">
        <w:rPr>
          <w:rFonts w:ascii="Arial" w:eastAsia="Times New Roman" w:hAnsi="Arial" w:cs="Arial"/>
          <w:color w:val="0D0D0D" w:themeColor="text1" w:themeTint="F2"/>
          <w:sz w:val="28"/>
          <w:szCs w:val="28"/>
        </w:rPr>
        <w:lastRenderedPageBreak/>
        <w:t>kiến xã hội. Chính những viên gạch nhỏ của lòng bác ái này sẽ tạo nên bức tường thành vững chắc của tình liên đới nhân loại.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tình liên đới không phải là một mục tiêu xa vời, mà là một hành trình liên tục được nuôi dưỡng bởi niềm hy vọng Kitô giáo và lòng bác ái. Đó là sự hiện thực hóa niềm tin rằng tất cả chúng ta đều là con của cùng một Cha, được mời gọi sống cùng nhau như anh chị em. Chính trong sự liên đới này mà phẩm giá cao quý của mỗi người được khẳng định và công ích của toàn xã hội được phục vụ. Bằng việc theo đuổi công lý và làm việc cho hòa bình, chúng ta không chỉ làm giàu cho người khác mà còn hoàn thiện chính bản thân mình. Đó là con đường duy nhất để chúng ta có thể biến ngôi làng toàn cầu thành một gia đình thực sự, nơi không ai bị bỏ lại phía sau. Tình liên đới là hy vọng cho một thế giới tốt đẹp hơn, là lời đáp trả chân thành của con người trước tiếng gọi của Tin Mừng.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CHỌN LỰA NGƯỜI NGHÈO VÀ NGƯỜI DỄ BỊ TỔN THƯƠNG</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kiểm chứng đạo đức căn bản là những thành viên dễ bị tổn thương nhất của chúng ta đang sinh sống ra sao. Trong một xã hội trầy sước vì những hố sâu ngăn cách ngày một tăng giữa người giàu và người nghèo, truyền thống chúng ta nhắc lại câu chuyện Phán Xét Cuối Cùng (x.Mt 25, 31 – 46) và dạy chúng ta đặt nhu cầu của những người dễ bị tổn thương trước hết, gồm cả trẻ em, người nghèo và người bị bỏ rơi. Kinh tế phải phục vụ con người, chứ không phải ngược lại. Lao động còn hơn là một con đường để kiếm sống. Đó là một hình thức tiếp tục dự phần vào công cuộc sáng tạo của Thiên Chúa. Nếu phẩm giá của công việc phải được bảo vệ, thì những quyền căn bản của nhân công phải được bảo vệ – quyền có công việc hữu ích, quyền có lương bổng kha khá và công bằng, quyền tổ chức và gia nhập các nghiệp đoàn, quyền tư hữu và quyền có sáng kiến về kinh tế. Sự lựa chọn ưu tiên dành cho người nghèo và những người dễ bị tổn thương không chỉ là một cử chỉ bác ái tùy nghi, mà là một mệnh lệnh căn bản phát xuất từ chính đức tin Kitô giáo, một phản ánh trung thực của lòng thương xót Thiên Chúa, Đấng đã nhập thể trong sự nghèo khó và bị bách hại để bày tỏ tình yêu của Ngài. Nó đòi hỏi một sự hoán cải sâu sắc về tâm trí, dẫn đến việc nhìn thấy Chúa Kitô nơi khuôn mặt của người anh em đang thiếu thốn, và một sự hoán cải về cấu trúc, hướng tới việc xây dựng một xã hội công bằng hơn, nơi không một ai bị gạt ra ngoài lề hay bị coi là "dư thừa" trong nền kinh tế toàn cầu hóa.</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Sự dễ bị tổn thương không chỉ là vấn đề thiếu thốn vật chất; đó còn là tình trạng bị tước đoạt tiếng nói, bị loại trừ khỏi sự tham gia, và bị phủ nhận phẩm giá nhân vị do những cấu trúc xã hội và kinh tế bất công gây ra. Ngày nay, sự dễ bị tổn thương mở rộng ra bao gồm những người di cư và tị nạn, những người cao tuổi cô đơn, những người khuyết tật bị cô lập, và những nạn nhân của buôn người và nô lệ hóa hiện đại, những người bị coi là vô hình trong mắt xã hội tiêu thụ. Chính nền văn hóa vứt bỏ đang là căn nguyên của sự tổn thương này, nó coi con người như một sản phẩm có thể sử dụng rồi loại bỏ, làm giảm giá trị của nhân vị xuống còn mức độ của một công cụ kinh tế. Nếu chúng ta không nhận ra tính dễ bị tổn thương của họ như một lời mời gọi khẩn thiết đến tình huynh đệ, chúng ta đang biến cộng đồng thành một đấu trường cạnh tranh thay vì một gia đình. Việc ưu tiên cho người nghèo là một sự tái khẳng định mạnh mẽ rằng mọi cá nhân đều có giá trị nội tại và không thể bị định giá bằng khả năng sản xuất hay của cải mà họ sở hữu. Sự lựa chọn này là một lời tiên tri chống lại thần tượng tiền bạc và chủ nghĩa vật chất, một tiếng nói đòi hỏi sự phân phối công bằng các nguồn lực và cơ hội.</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Truyền thống Kinh Thánh liên tục chứng minh rằng Thiên Chúa chọn đứng về phía những người bị áp bức. Từ việc giải thoát dân Israel khỏi ách nô lệ Ai Cập đến những lời tiên tri đanh thép lên án sự bóc lột của giới giàu có, lịch sử cứu độ là một câu chuyện về sự ưu ái thiêng liêng dành cho người bị gạt ra bên lề. Chúa Giêsu, khi khởi đầu sứ vụ công khai tại Nadarét, đã công bố Ngài được sai đến để “loan Tin Mừng cho người nghèo” (Lc 4, 18). Đây không phải là một sự ưu tiên ngẫu nhiên hay một hành vi từ thiện đơn thuần, mà là nền tảng thần học: Người nghèo là những người phản chiếu Chúa Kitô bị đóng đinh một cách rõ ràng nhất và chính trong sự phục vụ họ, chúng ta gặp gỡ Ngài một cách huyền nhiệm và cụ thể. Do đó, Giáo hội nhận thấy nơi người nghèo không phải là đối tượng của lòng từ tâm, mà là chủ thể của một cuộc loan báo, là những người có khả năng dạy chúng ta về sự cần thiết của sự giản dị, sự kiên nhẫn và sự tin tưởng vào Thiên Chúa. Sự nghèo khó, theo tinh thần Tin Mừng, thách thức sự kiêu ngạo của con người tự mãn và mở ra trái tim chúng ta cho sự thật rằng tất cả chúng ta đều là những người thụ hưởng và phụ thuộc lẫn nhau.</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Khi kinh tế bị tách rời khỏi đạo đức và con người, nó sẽ trở thành một hệ thống tự phục vụ, bị thúc đẩy bởi lợi nhuận tối đa hóa và việc tích lũy vô độ, bất chấp mọi hậu quả xã hội và môi trường. Sự mất cân bằng quyền lực này tạo ra một vòng luẩn quẩn của sự bóc lột và loại trừ. Chúng ta chứng kiến sự gia tăng của “bãi rác xã hội” nơi người nghèo bị đẩy ra và bị lãng quên </w:t>
      </w:r>
      <w:r w:rsidRPr="00FD0D62">
        <w:rPr>
          <w:rFonts w:ascii="Arial" w:eastAsia="Times New Roman" w:hAnsi="Arial" w:cs="Arial"/>
          <w:color w:val="0D0D0D" w:themeColor="text1" w:themeTint="F2"/>
          <w:sz w:val="28"/>
          <w:szCs w:val="28"/>
        </w:rPr>
        <w:lastRenderedPageBreak/>
        <w:t>trong khi tài nguyên bị lãng phí. Phẩm giá của lao động bị hạ thấp khi công việc được coi là một mặt hàng để mua bán rẻ mạt, thay vì là một biểu hiện của sự sáng tạo và nhân tính. Một nền kinh tế lành mạnh phải được xây dựng dựa trên sự công bằng: tiền lương phải đảm bảo cho người lao động và gia đình họ một cuộc sống đầy đủ, điều kiện làm việc phải an toàn và tôn trọng nhân phẩm, và mọi người phải có cơ hội để phát triển toàn diện bản thân thông qua công việc. Việc bảo vệ quyền tư hữu, một giáo huấn quan trọng, không bao giờ được tuyệt đối hóa; nó luôn bị giới hạn bởi “thế chấp xã hội” phổ quát của hàng hóa, nơi mọi tài sản phải phục vụ lợi ích chung và nhu cầu thiết yếu của tất cả mọi người.</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Đức liên đới (solidarity), như một nguyên tắc luân lý và một đức tính xã hội, là hành động nhận biết rằng chúng ta là một gia đình nhân loại duy nhất, và trách nhiệm của mỗi người là trách nhiệm của tất cả. Nó đòi hỏi chúng ta không chỉ cảm thông với người nghèo, mà còn phải đồng hành và chiến đấu bên cạnh họ để thay đổi những cấu trúc đã sản sinh ra sự nghèo khổ. Liên đới vượt lên trên lòng bác ái đơn thuần, vì nó không chỉ tìm cách làm dịu đi những hậu quả của sự bất công, mà còn tìm cách giải quyết tận gốc rễ những nguyên nhân. Nó đòi hỏi một sự tái định hướng của chính trị và kinh tế, một sự dấn thân để biến đổi các hệ thống và thể chế đang củng cố sự bất bình đẳng. Liên đới đồng nghĩa với việc chấp nhận rủi ro vì người khác, từ bỏ những đặc quyền và tiện nghi của mình để xây dựng một tương lai chung, nơi sự công bằng và hòa bình có thể phát triển mạnh mẽ. Nếu không có tinh thần liên đới thực sự, sự lựa chọn ưu tiên cho người nghèo chỉ còn là một ý niệm trừu tượng, không có sức mạnh để thay đổi thực tại.</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Hơn nữa, sự lựa chọn này mời gọi chúng ta nhận ra mối liên hệ sâu sắc giữa công lý xã hội và công lý môi trường. Người nghèo là những người bị ảnh hưởng nặng nề nhất bởi sự tàn phá môi trường và biến đổi khí hậu, bởi vì họ thường sống trong những khu vực dễ bị tổn thương nhất, và sự sinh kế của họ phụ thuộc trực tiếp vào các nguồn tài nguyên thiên nhiên đang bị cạn kiệt. Do đó, việc bảo vệ người nghèo cũng đồng nghĩa với việc bảo vệ Ngôi Nhà Chung của chúng ta. Sự lựa chọn ưu tiên cho người nghèo và người dễ bị tổn thương buộc chúng ta phải có một "sự hoán cải sinh thái" (ecological conversion), nhận ra rằng sự lãng phí và tiêu thụ quá mức của một bộ phận nhân loại đang trực tiếp gây ra sự thiếu thốn và đau khổ cho một bộ phận khác, đặc biệt là những anh chị em nghèo của chúng ta. Chúng ta không thể giải quyết cuộc khủng hoảng xã hội nếu không giải quyết cuộc khủng hoảng môi trường, và ngược lại, vì chúng là hai mặt của cùng một </w:t>
      </w:r>
      <w:r w:rsidRPr="00FD0D62">
        <w:rPr>
          <w:rFonts w:ascii="Arial" w:eastAsia="Times New Roman" w:hAnsi="Arial" w:cs="Arial"/>
          <w:color w:val="0D0D0D" w:themeColor="text1" w:themeTint="F2"/>
          <w:sz w:val="28"/>
          <w:szCs w:val="28"/>
        </w:rPr>
        <w:lastRenderedPageBreak/>
        <w:t>vấn đề: sự thờ ơ đối với phẩm giá con người và sự coi thường những giới hạn của thiên nhiên.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việc theo đuổi công lý không bao giờ được tách rời khỏi lòng thương xót. Lòng thương xót không làm giảm nhẹ sự khắt khe của công lý, nhưng ngược lại, nó là sự biểu hiện cao nhất của công lý. Khi chúng ta thực hành lòng thương xót, chúng ta không chỉ ban phát những gì chúng ta có, mà còn chấp nhận gánh lấy nỗi đau của người khác, và như thế, chúng ta mở ra cánh cửa cho sự chữa lành và hòa giải. Lòng thương xót giúp chúng ta tránh xa sự phán xét lạnh lùng và thay vào đó, bước vào một "văn hóa gặp gỡ," nơi chúng ta nhìn vào mắt người nghèo, nghe câu chuyện của họ và nhìn nhận họ là một phần của chính chúng ta. Sự lựa chọn ưu tiên cho người nghèo do đó là một hành trình kép: một cuộc chiến đấu bên ngoài chống lại những bất công mang tính cấu trúc và một cuộc chiến đấu bên trong chống lại sự ích kỷ, sự thờ ơ và thái độ tự mãn của chính mình.</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bối cảnh toàn cầu hóa, sự dễ bị tổn thương mang một diện mạo mới thông qua việc di chuyển hàng loạt của con người. Người di cư, người tị nạn, và những người tản cư nội địa thường là những người dễ bị tổn thương nhất, bị gạt ra khỏi sự bảo vệ của luật pháp và bị khai thác một cách tàn nhẫn. Việc tiếp đón, bảo vệ, thăng tiến và hội nhập họ không chỉ là nghĩa vụ nhân đạo mà còn là một mệnh lệnh đạo đức Kitô giáo, một sự kiểm nghiệm cụ thể về tình yêu thương anh em mà chúng ta tuyên xưng. Việc xây dựng những bức tường và những rào cản chỉ làm gia tăng sự đau khổ và sự phân cực, trong khi điều cần thiết là phải thiết lập những hành lang nhân đạo, công nhận phẩm giá và quyền lợi của họ, bất kể xuất xứ hay tình trạng pháp lý. Sự lưu đày của người nghèo là lời tố cáo mạnh mẽ nhất về một hệ thống toàn cầu đã thất bại trong việc bảo vệ những thành viên yếu thế nhất của mình.</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Việc thăng tiến phẩm giá con người đòi hỏi phải hành động trên mọi cấp độ – từ chính sách quốc tế vĩ mô đến những hành động cá nhân nhỏ bé trong cộng đồng. Nó bao hàm việc đảm bảo các quyền cơ bản như quyền có nhà ở, quyền được chăm sóc sức khỏe, và quyền được giáo dục chất lượng. Giáo dục là một công cụ mạnh mẽ để chống lại sự nghèo đói và sự loại trừ, vì nó trao quyền cho người nghèo và những người dễ bị tổn thương để họ có thể trở thành tác nhân thay đổi cho chính cuộc sống của họ và cho xã hội. Một nền giáo dục toàn diện phải dạy cho các thế hệ tương lai về tầm quan trọng của sự công bằng xã hội và sự liên đới, hướng họ đến việc phục vụ và xây dựng một nền văn minh tình thương. Chỉ khi chúng ta đầu tư vào </w:t>
      </w:r>
      <w:r w:rsidRPr="00FD0D62">
        <w:rPr>
          <w:rFonts w:ascii="Arial" w:eastAsia="Times New Roman" w:hAnsi="Arial" w:cs="Arial"/>
          <w:color w:val="0D0D0D" w:themeColor="text1" w:themeTint="F2"/>
          <w:sz w:val="28"/>
          <w:szCs w:val="28"/>
        </w:rPr>
        <w:lastRenderedPageBreak/>
        <w:t>sự phát triển toàn diện của mỗi người, chúng ta mới có thể hy vọng xây dựng một thế giới nơi sự nghèo khó và sự dễ bị tổn thương không còn là số phận mà là một thách thức đã được vượt qua.</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sự lựa chọn ưu tiên dành cho người nghèo và người dễ bị tổn thương là một thách thức toàn diện và không ngừng đối với lương tâm cá nhân và tập thể. Nó là một lời mời gọi để đọc lại lịch sử nhân loại và lịch sử cứu độ qua con mắt của người nghèo. Nó đòi hỏi chúng ta không chỉ dừng lại ở việc cho đi những thứ dư thừa, mà là chia sẻ một cách căn bản cuộc sống và quyền lực, để người nghèo không còn là đối tượng của sự giúp đỡ mà là người bạn, người thầy và là anh em của chúng ta. Đây là con đường duy nhất để trở nên môn đệ đích thực của Chúa Kitô và để Giáo hội thực sự trở thành bí tích của sự cứu rỗi và hy vọng cho thế giới. Sự lựa chọn này không chỉ là chiến lược mục vụ; đó là bản chất của việc trở thành Kitô hữu, là linh hồn của sự phát triển con người toàn diện và là con đường dẫn đến một nền hòa bình đích thực, được xây dựng trên nền tảng của công lý.</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QUYỀN VÀ TRÁCH NHIỆM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Truyền thống Công giáo dạy rằng phẩm giá con người có thể được bảo vệ và một cộng đồng lành mạnh chỉ có thể đạt được nếu các quyền căn bản của con người được bảo vệ và các bổn phận được đáp ứng. Vì thế, mọi người có một quyền căn bản được sống và một quyền được có những cái đòi buộc để có cuộc sống xứng con người. Tương ứng với những quyền nầy là các bổn phận và trách nhiệm -với nhau, với các gia đình của chúng ta, đặc biệt là con cháu chúng ta và với xã hội rộng lớn hơn.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Nền tảng triết học và thần học của giáo huấn này chính là niềm tin bất di bất dịch vào phẩm giá bẩm sinh và không thể xâm phạm của mỗi cá nhân, vì mỗi người được tạo dựng theo hình ảnh Thiên Chúa. Phẩm giá này không phải là thứ có được nhờ thành tích, địa vị xã hội, hay đóng góp kinh tế, mà nó tồn tại ngay từ khi thụ thai cho đến lúc chết tự nhiên. Đây là nguồn mạch nguyên thủy mà từ đó mọi quyền lợi và bổn phận khác đều tuôn chảy. Nếu phẩm giá này bị tổn hại hoặc bị tước đi, thì cấu trúc đạo đức và công bằng của xã hội cũng bị sụp đổ theo, kéo theo sự bất ổn và xung đột.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Quyền căn bản nhất và thiêng liêng nhất là quyền được sống. Quyền này bao gồm không chỉ việc được tồn tại về mặt sinh học, mà còn là quyền được hưởng một cuộc sống trọn vẹn và xứng đáng với nhân vị. Điều này đòi hỏi </w:t>
      </w:r>
      <w:r w:rsidRPr="00FD0D62">
        <w:rPr>
          <w:rFonts w:ascii="Arial" w:eastAsia="Times New Roman" w:hAnsi="Arial" w:cs="Arial"/>
          <w:color w:val="0D0D0D" w:themeColor="text1" w:themeTint="F2"/>
          <w:sz w:val="28"/>
          <w:szCs w:val="28"/>
        </w:rPr>
        <w:lastRenderedPageBreak/>
        <w:t>xã hội phải có nghĩa vụ bảo vệ sự sống khỏi mọi hình thức xâm phạm, bao gồm chiến tranh, bạo lực, và các hành động làm giảm giá trị con người như phá thai, trợ tử, hoặc phân biệt đối xử có hệ thống. Sự sống là món quà vô giá, và sự bảo vệ nó là trách nhiệm hàng đầu của cả cá nhân lẫn thể chế.</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Từ quyền sống và phẩm giá, các quyền cá nhân khác nảy sinh, bao gồm quyền tự do lương tâm và tôn giáo, quyền tự do ngôn luận và hội họp, và quyền được bảo vệ danh dự cùng sự riêng tư. Những quyền này đảm bảo không gian để mỗi cá nhân phát triển bản thân cách toàn diện, không chỉ về thể chất mà còn về mặt tinh thần và tâm linh. Tự do lương tâm là một pháo đài đạo đức, nơi con người có thể tìm kiếm sự thật và hành động theo nó, và xã hội phải tạo điều kiện để sự tìm kiếm này được thực hiện một cách trung thực và không bị ép buộc.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Đồng thời, giáo huấn xã hội Công giáo nhấn mạnh sâu sắc đến các quyền kinh tế và xã hội, coi chúng là điều kiện tiên quyết để con người có thể sống xứng đáng trong thực tế. Mọi người có quyền được làm việc, quyền được hưởng một mức lương công bằng và đủ sống, cho phép người lao động và gia đình họ duy trì một cuộc sống nhân phẩm. Lương bổng không chỉ là sự trao đổi giữa công việc và tiền bạc, mà là sự nhìn nhận phẩm giá của người lao động và sự đóng góp của họ vào lợi ích chung.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Quyền sở hữu tài sản riêng cũng được công nhận là một điều kiện để đảm bảo tự do cá nhân và sự tự chủ của gia đình, nhưng quyền này không phải là tuyệt đối. Nó luôn phải được đặt trong bối cảnh của một "gánh nặng xã hội" hay "thế chấp xã hội," có nghĩa là mọi tài sản đều phải phục vụ cho mục đích chung của toàn thể nhân loại. Khi sự sở hữu cá nhân cản trở lợi ích chung hoặc sự sống còn của người khác, quyền sở hữu đó phải được điều chỉnh để đảm bảo sự công bằng và sự phân phối tài nguyên hợp lý.</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Bên cạnh các quyền về cá nhân, kinh tế và xã hội, còn có quyền tham gia vào đời sống chính trị và văn hóa của cộng đồng. Con người có quyền thành lập hội đoàn, tham gia vào các quyết định ảnh hưởng đến cuộc sống của họ, và quyền được tiếp cận với giáo dục và thông tin. Sự tham gia này không chỉ là một quyền mà còn là một cơ chế thiết yếu để đảm bảo rằng các thể chế chính trị phục vụ người dân, chứ không phải ngược lại, và để bảo vệ nguyên tắc bổ trợ, đảm bảo rằng các quyết định được đưa ra ở cấp độ gần nhất với những người bị ảnh hưởng.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Tất cả các quyền này không tồn tại trong một chân không hay chỉ là sự đòi hỏi cá nhân; chúng luôn mang tính tương quan. Đây là lý do cốt lõi dẫn đến việc song hành giữa quyền lợi và bổn phận. Đối với mỗi quyền mà một người tuyên bố cho mình, người đó có một bổn phận đạo đức tương ứng phải tôn trọng quyền đó ở người khác. Ví dụ, quyền tự do ngôn luận đòi hỏi trách nhiệm sử dụng lời nói một cách trung thực, có trách nhiệm và không gây tổn hại hay phỉ báng người khác.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Trách nhiệm đầu tiên và cơ bản nhất là đối với gia đình. Gia đình là tế bào đầu tiên và quan trọng nhất của xã hội. Bổn phận đối với vợ/chồng, con cái và cha mẹ không chỉ là trách nhiệm pháp lý mà còn là trách nhiệm đạo đức và tình yêu. Cha mẹ có trách nhiệm tối cao trong việc giáo dục con cái về mặt thể chất, trí tuệ và tinh thần, chuẩn bị cho chúng trở thành những thành viên có trách nhiệm của xã hội. Ngược lại, con cái có bổn phận tôn kính và chăm sóc cha mẹ khi họ về già.</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Mở rộng ra ngoài phạm vi gia đình là trách nhiệm đối với cộng đồng và xã hội rộng lớn hơn. Điều này bao gồm bổn phận đóng góp vào lợi ích chung (bonum commune). Lợi ích chung không chỉ là tổng hợp của các lợi ích cá nhân, mà là tổng hòa của những điều kiện xã hội cho phép cả nhóm và mỗi thành viên đạt được sự hoàn thiện một cách đầy đủ và dễ dàng hơn. Để đạt được lợi ích chung, mỗi người phải sẵn sàng đặt nhu cầu của người khác và của cộng đồng lên trên lợi ích cá nhân thiển cận.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Trách nhiệm xã hội này còn được thể hiện qua bổn phận tham gia vào các công việc dân sự và chính trị. Việc này đòi hỏi mỗi công dân phải bỏ phiếu, tuân thủ pháp luật, đóng thuế một cách công bằng, và lên tiếng bảo vệ lẽ phải và công lý. Sự thờ ơ chính trị không chỉ là sự bỏ bê quyền lợi mà còn là sự thoái thác trách nhiệm, khiến các thể chế dễ dàng rơi vào tay những kẻ lạm quyền và phục vụ cho lợi ích riêng thay vì lợi ích chung.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phạm vi kinh tế, trách nhiệm đòi hỏi người sử dụng lao động phải cung cấp môi trường làm việc an toàn, trả lương công bằng, và tôn trọng quyền thành lập nghiệp đoàn của người lao động. Đối với người lao động, trách nhiệm là làm việc chăm chỉ, trung thực và tận tâm. Các doanh nghiệp cũng có trách nhiệm xã hội lớn hơn, không chỉ tối đa hóa lợi nhuận cho cổ đông mà còn phải quan tâm đến tác động của hoạt động kinh doanh đối với cộng đồng, nhà cung cấp, khách hàng và môi trường.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Một lĩnh vực trách nhiệm ngày càng quan trọng trong thời đại hiện nay là bổn phận đối với môi trường tự nhiên, hay trách nhiệm đối với con cháu chúng ta và các thế hệ tương lai. Giáo huấn Công giáo về môi trường nhấn mạnh rằng Trái Đất là "ngôi nhà chung" được Thiên Chúa giao phó cho con người quản lý. Chúng ta không phải là chủ sở hữu tuyệt đối của tài nguyên Trái Đất, mà là những người quản lý có trách nhiệm. Trách nhiệm này đòi hỏi chúng ta phải sử dụng tài nguyên một cách khôn ngoan, bảo vệ đa dạng sinh học, và giảm thiểu ô nhiễm để đảm bảo rằng các thế hệ tương lai cũng có thể thụ hưởng được nguồn tài nguyên mà chúng ta đang có.</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Mối liên hệ giữa quyền và trách nhiệm còn được củng cố bằng nguyên tắc liên đới (solidarity). Liên đới là sự quyết tâm vững chắc và kiên trì nhằm dấn thân vì lợi ích chung; nghĩa là vì lợi ích của tất cả mọi người và vì lợi ích của mỗi cá nhân. Nguyên tắc này nhắc nhở chúng ta rằng chúng ta là một gia đình nhân loại, bất kể sự khác biệt về chủng tộc, quốc tịch hay kinh tế. Liên đới đòi hỏi sự chia sẻ tài nguyên, sự hợp tác quốc tế để giải quyết các vấn đề toàn cầu như nghèo đói và biến đổi khí hậu, và đặc biệt là sự quan tâm ưu tiên cho người nghèo và những người yếu thế.</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Trách nhiệm đối với người nghèo không chỉ là hành động bác ái đơn thuần mà còn là một đòi hỏi công lý. Những người yếu thế và bị gạt ra ngoài lề xã hội có những quyền lợi đặc biệt và phải được ưu tiên quan tâm, vì sự nghèo khó của họ thường là kết quả của những bất công có hệ thống. Bổn phận của chúng ta là không chỉ cứu trợ, mà còn phải thay đổi các cấu trúc xã hội để đảm bảo rằng mọi người đều có cơ hội phát triển và tham gia đầy đủ vào đời sống xã hội.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cân bằng tinh tế giữa quyền và trách nhiệm là chìa khóa cho sự phát triển toàn diện của nhân loại. Khi quyền được đề cao mà trách nhiệm bị lãng quên, xã hội rơi vào chủ nghĩa cá nhân ích kỷ và sự hỗn loạn. Ngược lại, khi trách nhiệm được nhấn mạnh quá mức mà quyền bị đàn áp, xã hội rơi vào chủ nghĩa độc tài và áp bức. Chỉ khi quyền và trách nhiệm được công nhận và thực hiện một cách tương ứng và hài hòa, một nền văn minh của tình yêu và công lý mới có thể được xây dựng.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Tóm lại, từ phẩm giá con người bất khả xâm phạm, tuôn chảy các quyền căn bản được sống, được tự do, và được tham gia vào đời sống kinh tế, xã hội, chính trị. Tuy nhiên, những quyền này không bao giờ có thể được thực hiện trọn vẹn nếu chúng không được cân bằng bởi các trách nhiệm đạo đức và xã hội: trách nhiệm với Thiên Chúa, với bản thân, với gia đình, với cộng </w:t>
      </w:r>
      <w:r w:rsidRPr="00FD0D62">
        <w:rPr>
          <w:rFonts w:ascii="Arial" w:eastAsia="Times New Roman" w:hAnsi="Arial" w:cs="Arial"/>
          <w:color w:val="0D0D0D" w:themeColor="text1" w:themeTint="F2"/>
          <w:sz w:val="28"/>
          <w:szCs w:val="28"/>
        </w:rPr>
        <w:lastRenderedPageBreak/>
        <w:t>đồng, và với thế giới tự nhiên. Chính sự đáp ứng bổn phận đối với người khác là cách tốt nhất để bảo vệ và khẳng định các quyền của chính chúng ta. Việc nhận thức đầy đủ và hành động kiên trì theo sự tương quan mật thiết giữa quyền và trách nhiệm là con đường duy nhất để đạt được lợi ích chung và xây dựng một cộng đồng lành mạnh, nơi mỗi cá nhân đều có thể phát triển nhân phẩm cách trọn vẹn nhất.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LÒNG TỐT: BẢN LĨNH CỦA TÂM HỒN TRONG TRẺO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Ngày trước, tôi từng nghĩ: “Lòng tốt dành cho người xứng đáng thôi, chứ ai cũng tử tế thì dễ bị lợi dụng lắm.” Đó là một suy nghĩ mang tính phòng thủ, là bức tường mà kinh nghiệm sống, hay đúng hơn là những vết xước từ những lần trao đi mà không nhận lại được gì, đã dạy cho tôi dựng lên. Chúng ta học cách tính toán, học cách cân nhắc giá trị, và biến lòng tốt thành một loại tiền tệ giao dịch, một sự đầu tư thận trọng vào những mối quan hệ có khả năng sinh lời, hoặc ít nhất là không gây ra tổn thất. Xã hội hiện đại với nhịp sống hối hả, với những câu chuyện về sự bội bạc và lọc lừa, dường như luôn nhắc nhở chúng ta phải khôn ngoan, phải sắc sảo, phải biết đâu là ranh giới giữa sự hào phóng và sự ngây thơ. Lòng tốt, trong lăng kính ấy, trở thành một món đồ xa xỉ, chỉ nên trưng bày hoặc sử dụng vào những dịp đặc biệt, những người đặc biệt. Chúng ta sợ hãi sự tổn thương, sợ hãi cảm giác bị xem thường, và hơn hết, sợ hãi rằng sự tử tế của mình sẽ bị nhầm lẫn với sự yếu đuối.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càng lớn, càng chiêm nghiệm, tôi càng hiểu ra một điều cốt lõi, đó là: thật ra lòng tốt không phải để đổi lấy bất cứ điều gì từ bên ngoài, mà là để giữ gìn chính tâm hồn mình luôn trong trẻo. Đây là sự khác biệt lớn nhất giữa một hành động mang tính giao dịch và một hành động mang tính bản chất. Khi ta tử tế vì muốn được đáp lại, ta đã đặt hạnh phúc và sự bình an của mình vào tay người khác. Sự đáp trả của họ trở thành điều kiện tiên quyết cho sự hài lòng của ta. Ngược lại, khi lòng tốt được trao đi như một dòng chảy tự nhiên, không kèm theo kỳ vọng, mục đích duy nhất của nó là để xác lập và củng cố sự chính trực bên trong. Khi đó, sự trong trẻo của tâm hồn không còn phụ thuộc vào phản ứng của người nhận, mà là một tài sản nội tại mà không ai có thể lấy đi được. Đó là lúc chúng ta thực sự làm chủ được cảm xúc và giá trị của mình, không để niềm vui bị đánh cắp bởi sự vô ơn, hay sự thất vọng bị nuôi dưỡng bởi những điều ta không thể kiểm soát.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Có người nhận và biết ơn. Có người vô tình bỏ qua. Có người thậm chí lợi dụng. Phản ứng của thế giới ngoài kia phong phú và khó đoán. Ta không thể đòi hỏi mọi người phải nhìn nhận lòng tốt của ta theo cách ta mong muốn. Nhưng mình thì sao? Câu hỏi này mới thực sự quan trọng. Trong mọi tình huống, sau khi hành động tử tế, dù kết quả có ra sao, mình vẫn còn nguyên vẹn cảm giác mình đã làm đúng, đã sống thật với lương tâm, với phiên bản tốt nhất của chính mình. Và đó mới là điều quan trọng, là sợi dây neo giữ tâm hồn ta giữa biển đời đầy sóng gió và phức tạp. Cảm giác trọn vẹn ấy, sự thanh thản nội tâm ấy, chính là món quà quý giá nhất mà lòng tốt tự ban tặng cho chủ nhân của nó. Đó là một trạng thái tâm lý bền vững, một pháo đài bình an được xây dựng từ những viên gạch thiện chí.</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tử tế không phải là sự ngây ngô. Đây là một quan niệm sai lầm phổ biến, cho rằng người tử tế là người dễ bị lừa, thiếu thực tế. Sự thật hoàn toàn ngược lại. Tử tế là bản lĩnh. Bản lĩnh ấy không nằm ở khả năng chiến thắng người khác, mà nằm ở khả năng chiến thắng chính sự hoài nghi, ích kỷ và lạnh lùng đang lớn dần trong tâm hồn mình. Để duy trì được lòng tốt trong một thế giới thường xuyên gieo rắc sự ngờ vực, ta cần một nội lực phi thường, một sự kiên định không lay chuyển. Nó là lựa chọn không để thế giới ngoài kia, với những hỗn độn và tiêu cực, làm mình trở nên chai sạn và lạnh lùng. Lạnh lùng là sự đầu hàng, là cách dễ dàng nhất để đối phó với nỗi đau. Còn tử tế là một hành động dũng cảm, một lời tuyên bố rằng ta vẫn chọn tin vào điều tốt đẹp, dù đã từng phải trả giá.</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Bản lĩnh của lòng tốt thể hiện qua khả năng nhìn rõ sự thật nhưng vẫn chọn làm điều cao thượng. Người tử tế không phải là người không thấy được sự lợi dụng, không biết được sự vô ơn. Họ thấy, họ biết, nhưng họ chọn không để những điều tiêu cực đó định hình cách họ sống và cách họ đối xử với người khác. Họ hiểu rằng, nếu cứ mãi phản ứng lại với sự tiêu cực bằng sự tiêu cực, họ sẽ tự biến mình thành một phần của vấn đề. Lòng tốt, vì thế, là một chiến lược sống cao cấp, một phương tiện để bảo vệ sự tự do nội tâm. Sự lạnh lùng chỉ trói buộc ta vào một chu kỳ đau khổ, còn lòng tốt mở ra cánh cửa giải thoát, giúp ta vượt lên trên sự tầm thường của những toan tính nhỏ nhen.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Việc trao đi lòng tốt, dù nhỏ bé, cũng là một hình thức tự chữa lành. Mỗi khi ta giúp đỡ ai đó mà không mưu cầu, mỗi khi ta nói lời dịu dàng thay vì lời chỉ trích, ta đang tưới tẩm cho khu vườn tâm hồn mình. Khu vườn ấy, nếu được nuôi dưỡng bằng thiện chí, sẽ nở ra hoa trái của sự bình an và niềm vui. Ngược lại, nếu ta để sự oán hận, sự tính toán ngự trị, khu vườn sẽ khô héo, </w:t>
      </w:r>
      <w:r w:rsidRPr="00FD0D62">
        <w:rPr>
          <w:rFonts w:ascii="Arial" w:eastAsia="Times New Roman" w:hAnsi="Arial" w:cs="Arial"/>
          <w:color w:val="0D0D0D" w:themeColor="text1" w:themeTint="F2"/>
          <w:sz w:val="28"/>
          <w:szCs w:val="28"/>
        </w:rPr>
        <w:lastRenderedPageBreak/>
        <w:t>và ta sẽ sống trong một thế giới nội tâm cằn cỗi, dù bên ngoài có đạt được bao nhiêu thành công đi nữa. Sống tử tế là sống có chiều sâu, là không ngừng làm giàu cho kho tàng giá trị tinh thần của chính mình. Đó là một khoản đầu tư chắc chắn, không bao giờ bị lạm phát hay mất giá.</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khó của việc giữ lòng tốt chính là sự kiên trì trong cô đơn. Có những lúc, ta cảm thấy mình là người duy nhất đang nỗ lực giữ gìn sự trong sáng ấy, trong khi mọi người xung quanh dường như đều đang lao theo những cuộc đua vật chất, hoặc đang xây dựng sự nghiệp dựa trên những thủ đoạn. Sự cô đơn ấy dễ khiến ta nản lòng, dễ khiến ta tự hỏi liệu mình có đang đi ngược lại với dòng chảy của cuộc đời không. Đây là lúc bản lĩnh thực sự được thử thách. Bản lĩnh không phải là sự khoa trương, mà là sự âm thầm, bền bỉ làm những điều đúng đắn, ngay cả khi không có ai chứng kiến, không có ai tán dương. Đó là lòng tốt được thực hành như một lời thề nguyện thiêng liêng với chính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lạnh lùng không bao giờ là giải pháp cho nỗi đau. Nó chỉ là một loại thuốc tê, giúp ta tạm thời không cảm thấy bị tổn thương nữa, nhưng đồng thời cũng ngăn cản ta cảm nhận được niềm vui, sự kết nối và tình yêu thương. Khi ta đóng cửa trái tim mình trước những điều xấu xa của thế giới, ta vô tình đóng cửa luôn trước những vẻ đẹp và lòng nhân ái vẫn đang tồn tại. Ta biến mình thành một ốc đảo cô độc, nơi sự an toàn được đổi bằng sự trống rỗng. Lựa chọn tử tế là lựa chọn mạo hiểm, nhưng nó là mạo hiểm để sống một cuộc đời trọn vẹn, để trái tim ta được đập theo nhịp điệu của lòng trắc ẩn, thay vì nhịp điệu của sự sợ hãi.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Mỗi hành động tử tế nhỏ bé mà ta trao đi hôm nay, dù bị lãng quên hay bị lợi dụng, đều không hề vô ích. Chúng là những viên sỏi được ta ném xuống dòng sông tâm hồn, tạo nên những gợn sóng lan tỏa và làm sạch tâm hồn. Những gợn sóng ấy củng cố niềm tin vào chính mình, vào khả năng làm điều thiện của mình. Điều tốt đẹp không cần phải là một hành động vĩ đại, thay đổi cả thế giới. Nó có thể là một nụ cười ấm áp, một lời động viên chân thành, một sự lắng nghe không phán xét. Chính những điều nhỏ bé ấy, khi được tích lũy mỗi ngày, sẽ tạo nên một phong thái sống, một khí chất an lành bao bọc lấy ta.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Hãy nhìn vào những người đã từng làm tổn thương ta, những người đã lợi dụng lòng tốt của ta. Ta có thể chọn tức giận và đóng sập cửa lại. Hoặc ta có thể chọn tha thứ, không phải vì họ xứng đáng được tha thứ, mà vì ta xứng đáng được giải thoát khỏi gánh nặng của sự oán hận. Lòng tốt không </w:t>
      </w:r>
      <w:r w:rsidRPr="00FD0D62">
        <w:rPr>
          <w:rFonts w:ascii="Arial" w:eastAsia="Times New Roman" w:hAnsi="Arial" w:cs="Arial"/>
          <w:color w:val="0D0D0D" w:themeColor="text1" w:themeTint="F2"/>
          <w:sz w:val="28"/>
          <w:szCs w:val="28"/>
        </w:rPr>
        <w:lastRenderedPageBreak/>
        <w:t>chỉ là hành động, mà còn là thái độ, là sự bao dung, là khả năng nhìn thấy sự yếu đuối đằng sau sự hung hăng, sự thiếu thốn đằng sau sự tham lam. Khi ta chọn tử tế, ta đặt mình vào vị thế của người cho đi sự tự do cho chính mình, không còn bị trói buộc bởi hành động của người khác. Sự bình an nội tâm đạt được nhờ sự tha thứ có giá trị lớn hơn nhiều so với cảm giác thỏa mãn ngắn ngủi khi ta trả đũa hay lên án.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Lòng tốt còn là sự tôn trọng đối với chính hành trình trưởng thành của mình. Mỗi vết thương, mỗi lần bị lợi dụng, đều là những bài học đắt giá. Nhưng bài học lớn nhất không phải là học cách đề phòng và nghi ngờ, mà là học cách bảo vệ sự trong trẻo của mình một cách khôn ngoan. Lòng tốt khôn ngoan không phải là từ chối giúp đỡ, mà là biết cách giúp đỡ mà không để bản thân bị cuốn vào những trò chơi quyền lực hay lợi ích. Nó là sự tinh tế trong nhận định, sự khéo léo trong hành xử, để hành động thiện nguyện của ta đạt được hiệu quả cao nhất mà không tự làm tổn thương mình. Đó là một loại trí tuệ cảm xúc, một sự kết hợp hài hòa giữa trái tim ấm áp và cái đầu tỉnh táo.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ta để sự tiêu cực của thế giới làm mình trở nên lạnh lùng, ta sẽ đánh mất đi bản sắc và sức sống của mình. Một tâm hồn lạnh lùng không thể cảm nhận được cái đẹp của một buổi sáng nắng rực rỡ, không thể rung động trước một bản nhạc hay, không thể thật sự yêu thương một cách trọn vẹn. Lòng tốt là nguồn năng lượng duy trì sự sống tinh thần, là mạch nguồn của sự lạc quan và hy vọng. Nó cho phép ta tiếp tục tin vào một ngày mai tốt đẹp hơn, không phải vì ta ngây thơ tin rằng mọi thứ sẽ trở nên hoàn hảo, mà vì ta biết rằng, chừng nào ta còn giữ được ngọn lửa tử tế trong tim, ta còn có khả năng kiến tạo nên điều tốt đẹp đó.</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lựa chọn không để thế giới ngoài kia làm mình trở nên lạnh lùng là một quyết định mang tính cách mạng cá nhân. Nó là sự tuyên chiến với chủ nghĩa hoài nghi đang bủa vây, là sự khẳng định lại quyền năng của tình yêu thương và lòng trắc ẩn. Trong một thế giới đầy rẫy sự chia rẽ và thù hận, lòng tốt trở thành một hành vi phản kháng, một sự dấn thân vì nhân loại. Nó là sự nhận thức rằng, dù ta không thể kiểm soát hành động của người khác, ta hoàn toàn có thể kiểm soát được phản ứng và thái độ của mình. Và chính thái độ sống ấy, sự kiên trì trong việc làm điều thiện, mới là di sản quý giá nhất mà ta để lại.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Đừng bao giờ đánh giá thấp sức mạnh của một hành động tử tế nhỏ bé. Một lời khen ngợi đúng lúc có thể vực dậy tinh thần của một người đang tuyệt vọng. Một cử chỉ nhường nhịn có thể xoa dịu một trái tim đang nóng giận. </w:t>
      </w:r>
      <w:r w:rsidRPr="00FD0D62">
        <w:rPr>
          <w:rFonts w:ascii="Arial" w:eastAsia="Times New Roman" w:hAnsi="Arial" w:cs="Arial"/>
          <w:color w:val="0D0D0D" w:themeColor="text1" w:themeTint="F2"/>
          <w:sz w:val="28"/>
          <w:szCs w:val="28"/>
        </w:rPr>
        <w:lastRenderedPageBreak/>
        <w:t>Những điều tưởng chừng như vô nghĩa ấy lại là những sợi chỉ vàng dệt nên tấm thảm ý nghĩa của cuộc sống. Chúng không chỉ thay đổi ngày hôm đó của người khác, mà còn thay đổi cả ngày hôm đó của chính ta, bằng cách nhắc nhở ta về khả năng ban phát sự sống và niềm vui. Lòng tốt không cần phải có hồi đáp, bởi tự thân nó đã là hồi đáp rồi – đó là sự hài lòng khi ta biết mình vừa đóng góp một chút ánh sáng vào màn đêm.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tử tế, do đó, là một bài tập tinh thần, một thói quen rèn luyện bản lĩnh. Nó dạy ta sự khiêm tốn khi ta không tự coi mình là vị cứu tinh, mà chỉ là người san sẻ gánh nặng. Nó dạy ta sự kiên nhẫn khi ta không mong chờ sự thay đổi ngay lập tức. Và nó dạy ta lòng trắc ẩn khi ta học cách nhìn người khác bằng đôi mắt thấu hiểu, thay vì đôi mắt phán xét. Khi ta sống với lòng tốt, ta không chỉ mang lại lợi ích cho người khác, mà ta đang tự bảo vệ chính mình khỏi sự bào mòn của tâm hồn, tự bảo vệ mình khỏi sự tầm thường và sự khô cằn.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giữ gìn sự trong trẻo của tâm hồn là một hành trình dài và cô độc, nhưng nó là hành trình đáng giá nhất. Bởi lẽ, cuối cùng, điều còn lại không phải là những gì ta đã tích lũy được, mà là cách ta đã sống, cách ta đã đối xử với người khác và quan trọng nhất, cách ta đã đối xử với chính mình. Lòng tốt chính là kim chỉ nam, là thước đo sự giàu có thực sự của một đời người. Nó là minh chứng hùng hồn nhất cho thấy ta đã không bị thế giới đánh bại, không bị sự cay đắng làm biến chất.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Nên đừng ngại ngần, đừng e sợ khi trao đi một điều tốt nhỏ bé hôm nay. Đừng ngại sự vô ơn, đừng sợ sự lợi dụng. Hãy cứ hành động, cứ trao đi với niềm vui thuần khiết, không cần tính toán thiệt hơn. Bởi biết đâu, chính hành động tử tế vô điều kiện của bạn sẽ trở thành lý do khiến ai đó, trong một khoảnh khắc yếu lòng nhất, bỗng nhiên tin lại vào một ngày mai dịu dàng hơn, tin vào khả năng thay đổi của chính họ, và hơn hết, tin vào vẻ đẹp vẫn còn tồn tại giữa cuộc đời này. Và khi đó, lòng tốt của bạn đã hoàn thành sứ mệnh cao cả nhất của nó: không chỉ làm ấm lòng người khác, mà còn soi sáng và giữ ấm cho chính tâm hồn bạn. </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pStyle w:val="Heading2"/>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KÊU GỌI GIA ĐÌNH – CỘNG ĐỒNG – SỰ THAM GIA</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Con người, theo bản chất thiêng liêng và phẩm giá cao quý được Thiên Chúa ban tặng, không chỉ là một cá thể đơn độc mà còn là một hữu thể có </w:t>
      </w:r>
      <w:r w:rsidRPr="00FD0D62">
        <w:rPr>
          <w:rFonts w:ascii="Arial" w:hAnsi="Arial" w:cs="Arial"/>
          <w:color w:val="0D0D0D" w:themeColor="text1" w:themeTint="F2"/>
          <w:sz w:val="28"/>
          <w:szCs w:val="28"/>
        </w:rPr>
        <w:lastRenderedPageBreak/>
        <w:t>tính chất xã hội sâu sắc. Sự sống của mỗi người được dệt nên từ những mối tương quan, và chỉ trong sự tương tác với người khác, nhân phẩm của chúng ta mới có thể đạt được sự trọn vẹn và tiềm năng phát triển tối đa. Cách thức chúng ta tổ chức xã hội, từ cấu trúc kinh tế, hệ thống chính trị, đến việc ban hành luật pháp và chính sách công, đều không chỉ là những khuôn khổ kỹ thuật, mà là những tấm gương phản chiếu giá trị cốt lõi của chúng ta. Mọi quyết định trong các lĩnh vực này đều tác động trực tiếp đến nhân phẩm, đến khả năng lớn lên, thực hiện trách nhiệm và phát triển bản thân của mỗi cá nhân trong các cộng đồng mà họ sinh sống.</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lẽ đó, nền tảng của mọi cấu trúc xã hội lành mạnh phải được đặt trên những cơ chế xã hội trung tâm và bền vững. Trong số đó, Hôn nhân và Gia đình giữ một vị trí không thể thay thế. Gia đình không chỉ là nơi sinh ra và lớn lên về thể chất, mà còn là "trường học" đầu tiên và quan trọng nhất của nhân loại. Đây là nơi các giá trị luân lý được vun trồng, nơi sự khác biệt được chấp nhận trong tình yêu thương, và là nơi cá nhân bắt đầu học hỏi ý nghĩa của sự thuộc về. Chúng ta phải nhận ra rằng gia đình là một cơ chế cần được nâng đỡ và củng cố bằng mọi nguồn lực xã hội, chứ không phải bị làm cho suy yếu bởi những trào lưu hay chính sách công thiếu tầm nhìn. Sự suy yếu của gia đình kéo theo sự lung lay của toàn bộ kết cấu xã hội.</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trong gia đình, di sản thiêng liêng của một cộng đồng tôn giáo được truyền đi một cách sống động nhất. Những lời kinh đầu tiên, những nghi thức đức tin đơn sơ, hay những câu chuyện đạo đức cổ xưa được kể lại bằng giọng nói trìu mến của cha mẹ hay ông bà, tất cả đều tạo nên sợi dây liên kết vô hình nhưng vững chắc giữa các thế hệ. Đồng thời, gia đình cũng là kho tàng bảo tồn tài sản văn hoá của quốc gia. Từ ngôn ngữ mẹ đẻ, các tập tục truyền thống, đến các bài ca dao, tục ngữ, tất cả đều được nhào nặn và trao truyền qua đời sống gia đình thường nhật. Nhờ đó, mỗi người con lớn lên không chỉ là một công dân toàn cầu, mà còn là một phần tử có cội rễ, mang trong mình tinh thần, bản sắc và lòng yêu nước sâu sắc.</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khuôn khổ của gia đình, chúng ta học được những bài học đầu tiên và quan trọng nhất về tinh thần trách nhiệm và tình liên đới xã hội. Trách nhiệm bắt đầu từ những hành động nhỏ nhặt nhất: trách nhiệm với công việc nhà, với việc học tập, với sức khỏe của bản thân, và với niềm vui, nỗi buồn của các thành viên khác. Khi một cá nhân hiểu rằng hành động của mình tác động đến người khác, họ bắt đầu mở lòng ra với tinh thần liên đới. Tình liên đới trong gia đình không chỉ là sự giúp đỡ khi khó khăn, mà còn là sự sẻ chia niềm vui, sự đồng hành trong các quyết định, và sự cam kết xây dựng </w:t>
      </w:r>
      <w:r w:rsidRPr="00FD0D62">
        <w:rPr>
          <w:rFonts w:ascii="Arial" w:hAnsi="Arial" w:cs="Arial"/>
          <w:color w:val="0D0D0D" w:themeColor="text1" w:themeTint="F2"/>
          <w:sz w:val="28"/>
          <w:szCs w:val="28"/>
        </w:rPr>
        <w:lastRenderedPageBreak/>
        <w:t>một mái ấm chung. Những bài học này, được học trong sự thân mật và an toàn của gia đình, sẽ trở thành nền tảng cho sự tham gia và đóng góp của họ vào cộng đồng lớn hơn.</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Mỗi người nữ và người nam đều được Chúa ban cho tiềm năng và phẩm giá để trở thành người kiến tạo. Gia đình chính là lò luyện để họ thực hiện tiềm năng này. Khi được yêu thương vô điều kiện và được khuyến khích phát triển các ân sủng tự nhiên, họ sẽ tự tin bước ra khỏi cánh cửa gia đình để đảm nhận vai trò trong xã hội. Đó là quyền thiêng liêng và cũng là bổn phận luân lý của con người: quyền và bổn phận tham gia vào xã hội. Việc tham gia này không phải là một đặc ân dành cho số ít, mà là một yêu cầu căn bản của nhân phẩm, đòi hỏi mỗi người phải cùng nhau mưu cầu thiện ích chung và hạnh phúc cho mọi người. Thiện ích chung không chỉ là tổng hòa của các lợi ích cá nhân, mà là tổng thể các điều kiện xã hội cho phép mọi cá nhân và nhóm đạt được sự hoàn thiện của chính mình một cách đầy đủ và dễ dàng hơn.</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tham gia vào xã hội bao gồm nhiều hình thức: từ việc bỏ phiếu bầu cử, tham gia vào các hiệp hội công ích, lên tiếng về các vấn đề đạo đức xã hội, cho đến việc phục vụ trực tiếp trong các chương trình thiện nguyện. Trong mọi hành động tham gia, trọng tâm phải luôn hướng về những người nghèo, những người dễ bị tổn thương và những người yếu đuối nhất trong chúng ta. Đây là kim chỉ nam cho mọi nỗ lực xây dựng xã hội công bằng. Xã hội mà chúng ta khao khát xây dựng phải là một xã hội mà mọi người đều được đối xử với sự tôn trọng tuyệt đối, và nơi mà những người ở vị trí thấp kém nhất được ưu tiên chăm sóc và bảo vệ. Việc bảo vệ phẩm giá của người yếu đuối là thước đo chính xác nhất cho sự trưởng thành đạo đức của một quốc gia.</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kêu gọi về Gia đình, Cộng đồng và Sự Tham gia đi đôi với nhau một cách hữu cơ, tạo nên ba trụ cột vững chắc cho một nền văn minh tình thương. Gia đình là tế bào, cộng đồng là mô và sự tham gia là chức năng sinh học giúp toàn bộ cơ thể xã hội hoạt động khỏe mạnh. Một gia đình mạnh mẽ sẽ tạo nên một cộng đồng vững vàng. Một cộng đồng biết liên đới sẽ tạo điều kiện để các thành viên tham gia tích cực vào đời sống công. Ngược lại, một xã hội chỉ tôn thờ chủ nghĩa cá nhân và lợi nhuận thuần túy sẽ làm xói mòn gia đình, phân mảnh cộng đồng và biến sự tham gia thành một cuộc chiến giành quyền lợi cá nhân, bỏ quên thiện ích chung.</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Trong bối cảnh thế giới hiện đại, gia đình đang đối mặt với vô số thách thức. Áp lực kinh tế, sự thay đổi chóng mặt của công nghệ, sự xâm nhập của chủ nghĩa hưởng thụ và sự bóp méo giá trị hôn nhân đang đe dọa sự ổn định và chức năng giáo dục của gia đình. Chính sách công cần phải nhận diện rõ vai trò của gia đình như một chủ thể xã hội, không chỉ là đối tượng hưởng lợi. Việc hỗ trợ các gia đình trẻ về nhà ở, giáo dục, chăm sóc sức khỏe và cân bằng giữa công việc – cuộc sống là trách nhiệm ưu tiên của mọi chính phủ. Khi đầu tư vào gia đình, chúng ta đang đầu tư vào sự bình an và phát triển bền vững của tương lai đất nước.</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Cộng đồng, ở đây được hiểu rộng hơn là nơi cư trú, còn bao gồm các cộng đồng đức tin, cộng đồng nghề nghiệp và các mạng lưới xã hội khác. Cộng đồng có vai trò là nơi chuyển tiếp, giúp cá nhân mở rộng vòng tròn trách nhiệm từ gia đình ra xã hội. Nguyên tắc bổ trợ (Subsidiarity), dù không được gọi tên trực tiếp, đóng vai trò là xương sống của cộng đồng. Nguyên tắc này dạy chúng ta rằng mọi vấn đề xã hội nên được giải quyết ở cấp độ thấp nhất có thể, gần gũi nhất với người bị ảnh hưởng. Điều này thúc đẩy sự tự lực, sáng kiến và trách nhiệm của người dân địa phương, đồng thời ngăn chặn sự can thiệp quá mức của nhà nước vào các lĩnh vực mà cộng đồng có thể tự đảm đương tốt hơn.</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tham gia, do đó, là sự thực hành cao nhất của tinh thần liên đới trong khuôn khổ của cộng đồng. Nó không chỉ là việc thực hiện quyền lợi, mà còn là hành động dấn thân, chấp nhận rủi ro và khó khăn để thay đổi hiện trạng xã hội theo hướng công bằng và nhân đạo hơn. Sự tham gia đòi hỏi sự đào luyện về mặt đạo đức và trí tuệ: đào luyện để phân định thiện ác, và đào luyện để hiểu rõ các cơ chế vận hành của chính trị và kinh tế. Một sự tham gia mù quáng hoặc chỉ dựa trên cảm xúc sẽ dễ dàng bị lợi dụng và không thể đóng góp vào thiện ích chung một cách bền vững.</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Đặc biệt, việc mưu cầu thiện ích chung đòi hỏi sự tham gia phải luôn mang tính đa chiều. Trong kinh tế, sự tham gia có nghĩa là đấu tranh cho công bằng tiền lương, bảo vệ quyền lợi người lao động, và thúc đẩy một nền kinh tế phục vụ con người chứ không phải con người phục vụ kinh tế. Trong chính trị, đó là việc cổ vũ cho sự minh bạch, trách nhiệm giải trình của các nhà lãnh đạo, và đảm bảo rằng luật pháp được xây dựng dựa trên sự tôn trọng phẩm giá con người và quyền tự nhiên của gia đình. Khi tham gia, chúng ta phải luôn mang theo tinh thần của người kiến tạo hòa bình, tìm kiếm những giải pháp dung hòa, tôn trọng ý kiến khác biệt, và tránh xa sự cực đoan hay chia rẽ.</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Tiếp tục mở rộng về chủ đề ưu tiên người nghèo và dễ bị tổn thương, chúng ta nhận ra rằng những chính sách về gia đình và cộng đồng phải được thiết kế một cách ưu tiên cho họ. Những người yếu đuối không chỉ là những người thiếu thốn vật chất, mà còn bao gồm những người bệnh tật, người khuyết tật, người già cô đơn, những người nhập cư và người tị nạn, hay những trẻ em thiếu sự chăm sóc của gia đình. Đây là những nhóm đối tượng mà sự tham gia của chúng ta phải được hướng tới bằng tình yêu và sự hy sinh. Việc lắng nghe tiếng nói của họ, giúp họ tự mình đứng lên và tham gia vào xã hội là một hình thức phục vụ nhân phẩm cao cả nhất. Sự tham gia này đòi hỏi sự chuyển đổi từ thiện nguyện đơn thuần sang hoạt động công lý, thay đổi cấu trúc xã hội bất công đang duy trì sự nghèo đói và bất bình đẳng.</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liên đới không chỉ là một cảm xúc hay một lòng tốt nhất thời, mà là một đức tính Kitô giáo và một nguyên tắc đạo đức xã hội. Nó đòi hỏi chúng ta phải xem người khác như một phần của chính mình, phải cảm thấy đau khổ khi họ đau khổ, và phải quyết tâm hành động để loại bỏ các rào cản ngăn cản sự phát triển của họ. Tinh thần liên đới phải được rèn luyện mỗi ngày trong cộng đồng, nơi chúng ta học cách hy sinh thời gian, tài năng và nguồn lực để phục vụ người lân cận. Đây là cách chúng ta thực hiện tiềm năng và phẩm giá được Chúa ban cho, bằng cách sống một cuộc đời hướng về tha nhân.</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lời kêu gọi về Gia đình, Cộng đồng và Sự Tham gia là lời mời gọi mỗi người chúng ta tái cam kết với trách nhiệm xã hội và luân lý của mình. Gia đình là điểm khởi đầu, nơi chúng ta được đào tạo về tình yêu thương, trách nhiệm và văn hóa. Cộng đồng là không gian mở rộng, nơi các giá trị gia đình được thử thách và áp dụng trong bối cảnh rộng lớn hơn, nơi nguyên tắc bổ trợ thúc đẩy sự tự lực và liên đới. Và Sự Tham gia là hành động cụ thể, là sự chuyển hóa ý thức thành hành động để mưu cầu thiện ích chung, đặc biệt là bảo vệ và nâng đỡ phẩm giá của những người nghèo khổ và yếu đuối nhất. Ba yếu tố này là không thể tách rời, tạo thành một mạng lưới hỗ tương, là con đường duy nhất để xây dựng một xã hội thực sự xứng đáng với nhân phẩm con người. Chúng ta được mời gọi trở thành những tác nhân thay đổi, bắt đầu từ chính ngôi nhà của mình, lan tỏa ra cộng đồng và dấn thân trong mọi lĩnh vực của đời sống công.</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SỐNG VÀ PHẨM GIÁ CỦA CON NGƯỜI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Giáo Hội Công giáo (GHCG) tuyên bố một cách mạnh mẽ rằng sự sống con người là thiêng liêng và không thể xâm phạm, và rằng phẩm giá nội tại của mỗi cá nhân là nền tảng vững chắc cho toàn bộ phạm vi đạo đức luân lý, xã hội và chính trị. Nguyên tắc này không chỉ là một trong các giáo huấn xã hội, mà còn là nền tảng cốt yếu, là điểm xuất phát cho mọi nguyên tắc khác, bởi lẽ nếu sự sống con người không được tôn trọng, mọi quyền lợi và trách nhiệm khác đều trở nên vô nghĩa. Chính vì con người được tạo dựng theo hình ảnh Thiên Chúa, nên mỗi người mang trong mình một giá trị tuyệt đối, không phụ thuộc vào tình trạng sức khỏe, tuổi tác, khả năng hay đóng góp xã hội. Sự sống là một món quà, một ân huệ được ủy thác, và phẩm giá là dấu ấn không thể xóa nhòa của Đấng Tạo Hóa trên thụ tạo của Ngài.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Phẩm giá con người không phải là thứ mà xã hội ban tặng hay có thể tước đi, mà là một thực tại nội tại, vốn có ngay từ khoảnh khắc thụ thai cho đến hơi thở cuối cùng. Nó đòi hỏi chúng ta phải xem xét mọi cơ chế, mọi chính sách và mọi quyết định của cộng đồng dựa trên một thước đo duy nhất: liệu nó có đe dọa hay nâng cao sự sống và hạnh phúc căn bản của con người hay không. Khi con người và hạnh phúc của họ được đặt lên trên các sự vật, lợi ích kinh tế hay tham vọng chính trị, khi ấy xã hội mới thực sự đạt đến mức độ nhân văn và đạo đức. Ngược lại, khi các yếu tố vật chất hoặc ý thức hệ được ưu tiên hơn sự sống, con đường dẫn đến sự phân mảnh và tan rã xã hội sẽ mở ra, biến con người thành công cụ thay vì mục đích.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xã hội hiện đại, sự sống con người đang phải đối mặt với những cuộc tấn công trực tiếp và có hệ thống, mà điển hình nhất là nạn nạo phá thai và an tử. Nạo phá thai đại diện cho cuộc tấn công tàn bạo nhất vào sự sống vô tội, vì nó chủ tâm kết thúc sự sống của một con người ở giai đoạn yếu đuối và dễ tổn thương nhất. Giáo huấn của Giáo Hội kiên quyết khẳng định rằng sự sống bắt đầu từ khoảnh khắc thụ thai, và việc hủy hoại phôi thai dù vì bất cứ lý do gì đều là hành vi sai trái về mặt luân lý. Vấn đề này không thể bị hạ thấp thành một vấn đề cá nhân hoặc quyền riêng tư, vì nó liên quan đến giá trị căn bản nhất của nhân loại.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Cùng với nạo phá thai, vấn đề an tử (euthanasia) và trợ tử (assisted suicide) cũng là những đòn tấn công trực tiếp vào giá trị thiêng liêng của sự sống, nhưng lại nhắm vào giai đoạn cuối đời. Với lý lẽ nhân đạo giả tạo, các hành vi này muốn hợp pháp hóa việc kết liễu một cuộc đời đang đau khổ hoặc không còn hữu ích theo tiêu chuẩn xã hội. Giáo Hội dạy rằng nỗi đau khổ có ý nghĩa riêng của nó và cần được giảm nhẹ thông qua chăm sóc y tế giảm nhẹ (palliative care) và sự đồng hành yêu thương, chứ không phải bị đáp </w:t>
      </w:r>
      <w:r w:rsidRPr="00FD0D62">
        <w:rPr>
          <w:rFonts w:ascii="Arial" w:eastAsia="Times New Roman" w:hAnsi="Arial" w:cs="Arial"/>
          <w:color w:val="0D0D0D" w:themeColor="text1" w:themeTint="F2"/>
          <w:sz w:val="28"/>
          <w:szCs w:val="28"/>
        </w:rPr>
        <w:lastRenderedPageBreak/>
        <w:t>ứng bằng cái chết. Việc chấp nhận an tử làm xói mòn nghiêm trọng niềm tin vào giá trị cố hữu của mỗi người, đặc biệt là những người già yếu, bệnh tật hoặc khuyết tật.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Ngoài những cuộc tấn công trực tiếp, giá trị của sự sống còn bị đe dọa ngầm bởi các tiến bộ khoa học và kỹ thuật không được kiểm soát. Nghiên cứu tế bào gốc phôi thai, mặc dù có vẻ hứa hẹn về mặt y học, lại đặt ra vấn đề luân lý sâu sắc vì nó đòi hỏi sự phá hủy phôi thai người. Giáo Hội ủng hộ mạnh mẽ các nghiên cứu bằng tế bào gốc trưởng thành hoặc các phương pháp thay thế khác không đòi hỏi việc hủy diệt sự sống. Tương tự, sự hiến tặng tinh trùng và trứng không được kiểm soát, cùng với các kỹ thuật sinh sản nhân tạo khác, góp phần vào việc thương mại hóa và đối tượng hóa sự sống, tách rời hành vi sinh sản khỏi sự kết hợp yêu thương và duy nhất của vợ chồng trong hôn nhân. Những hành vi này tạo ra sự tan vỡ và phân mảnh gia đình, vốn là điều kiện tiên quyết cho một xã hội lành mạnh.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phá hủy gia đình tự nhiên là một mối đe dọa khác đối với văn hóa sự sống. Gia đình, được định nghĩa là sự kết hợp bền vững giữa một người nam và một người nữ, là tế bào cơ bản và là trường học đầu tiên về phẩm giá con người. Khi cấu trúc này bị suy yếu hoặc bị thay thế bằng các mô hình khác, nó làm giảm khả năng của xã hội trong việc truyền đạt các giá trị đạo đức và tạo ra môi trường ổn định để nuôi dưỡng con cái. Sự tách biệt và tan vỡ từng mảnh các gia đình tạo ra những vết thương xã hội sâu sắc, khiến các cá nhân dễ bị tổn thương hơn trước các yếu tố kinh tế và văn hóa tiêu cực.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Vấn đề án tử hình cũng là một điểm mà Giáo Hội đã phát triển giáo huấn của mình. Dựa trên sự hiểu biết sâu sắc hơn về phẩm giá không thể mất đi của con người, ngay cả đối với những tội phạm nghiêm trọng nhất, và nhận thấy khả năng của xã hội hiện đại trong việc giam giữ an toàn tội phạm, GHCG đã kêu gọi xóa bỏ án tử hình. Việc sử dụng án tử hình không chỉ là một sự hạ giá sự sống, mà còn là một thất bại của xã hội trong việc tìm kiếm các biện pháp trừng phạt không gây tử vong, tôn trọng phẩm giá con người ngay cả trong khi bảo vệ công lý và an ninh.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Bên cạnh các vấn đề về đạo đức sinh học và pháp lý, Giáo Hội cũng đặt ra vấn đề về phẩm giá con người trong bối cảnh xung đột và chiến tranh. Việc chủ tâm lấy dân thường làm đích nhắm trong chiến tranh hoặc các cuộc tấn công khủng bố luôn là sai trái một cách vô điều kiện. Những hành vi này vi phạm nguyên tắc miễn nhiễm của dân thường trong luật chiến tranh và là </w:t>
      </w:r>
      <w:r w:rsidRPr="00FD0D62">
        <w:rPr>
          <w:rFonts w:ascii="Arial" w:eastAsia="Times New Roman" w:hAnsi="Arial" w:cs="Arial"/>
          <w:color w:val="0D0D0D" w:themeColor="text1" w:themeTint="F2"/>
          <w:sz w:val="28"/>
          <w:szCs w:val="28"/>
        </w:rPr>
        <w:lastRenderedPageBreak/>
        <w:t>sự xúc phạm nghiêm trọng đến phẩm giá của người vô tội. GHCG luôn là tiếng nói mạnh mẽ kêu gọi nhân loại hoạt động không ngừng nghỉ nhằm tránh chiến tranh, bởi chiến tranh, đặc biệt là trong kỷ nguyên vũ khí hủy diệt hàng loạt, thường mang lại sự hủy diệt vượt xa bất kỳ lợi ích nào có thể đạt được.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Các quốc gia có trách nhiệm bảo vệ quyền được sống của công dân mình bằng cách không ngừng tìm ra những cách thế hiệu quả để ngăn ngừa những xung đột và giải quyết chúng bằng những phương tiện hòa bình, đặc biệt là thông qua ngoại giao, đàm phán và các thể chế quốc tế. Sự công bằng và hòa bình không thể được xây dựng trên sự sợ hãi hay bạo lực, mà phải dựa trên sự tôn trọng lẫn nhau và nhận thức chung về phẩm giá của mọi thành viên trong gia đình nhân loại. Giáo Hội Công giáo tin rằng mọi người là quý báu, rằng con người và hạnh phúc căn bản của họ quan trọng hơn các sự việc.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tôn trọng phẩm giá con người cũng đòi hỏi một sự nhất quán về đạo đức trong mọi khía cạnh của cuộc sống xã hội, một điều mà cố Hồng y Joseph Bernardin gọi là "Đạo đức Sự sống Nhất quán" (Consistent Ethic of Life). Điều này có nghĩa là chúng ta không thể ủng hộ sự sống ở một giai đoạn (chẳng hạn, phản đối an tử) nhưng lại thờ ơ hoặc làm ngơ trước các mối đe dọa khác đối với sự sống (chẳng hạn, nghèo đói cùng cực, phân biệt chủng tộc, hoặc thiếu chăm sóc y tế). Sự sống và phẩm giá phải được bảo vệ từ thụ thai đến cái chết tự nhiên, và trong mọi điều kiện sống.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lĩnh vực kinh tế, phẩm giá con người đặt ra yêu cầu phải đặt lao động và người lao động lên trên vốn và lợi nhuận. Khi hệ thống kinh tế biến con người thành một yếu tố sản xuất có thể thay thế hoặc loại bỏ khi không còn hiệu quả, nó đã vi phạm nghiêm trọng phẩm giá của họ. Mỗi người có quyền được làm việc, quyền được hưởng lương công bằng và quyền được tham gia vào các quyết định ảnh hưởng đến công việc và cuộc sống của họ. Một nền kinh tế đúng đắn phải phục vụ con người, chứ không phải con người phục vụ nền kinh tế.</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Cuối cùng, Giáo Hội kêu gọi sự tham gia tích cực của tất cả các Kitô hữu và mọi người thiện chí vào việc xây dựng "Văn hóa Sự sống" (Culture of Life) để thay thế cho "Văn hóa Sự chết" (Culture of Death) đang lan rộng. Văn hóa Sự sống là một tầm nhìn về xã hội nơi sự sống, ở mọi hình thức và giai đoạn, được tôn vinh và bảo vệ một cách không khoan nhượng. Điều này đòi hỏi một sự thay đổi sâu sắc trong tư duy, từ việc tập trung vào chủ nghĩa cá </w:t>
      </w:r>
      <w:r w:rsidRPr="00FD0D62">
        <w:rPr>
          <w:rFonts w:ascii="Arial" w:eastAsia="Times New Roman" w:hAnsi="Arial" w:cs="Arial"/>
          <w:color w:val="0D0D0D" w:themeColor="text1" w:themeTint="F2"/>
          <w:sz w:val="28"/>
          <w:szCs w:val="28"/>
        </w:rPr>
        <w:lastRenderedPageBreak/>
        <w:t>nhân ích kỷ sang sự đoàn kết và trách nhiệm cộng đồng. Chúng ta được mời gọi trở thành những nhân chứng cho sự thật rằng mỗi con người đều là một món quà, và sự sống của họ là một điều tốt lành tuyệt đối, xứng đáng được bảo vệ bằng mọi giá.</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ĐỪNG ĐỢI ĐẾN KHI NGÔI NHÀ LẠNH LẼO</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Đừng đợi đến khi người ấy im lặng, rồi mới thấy ngôi nhà lạnh lẽo thế nào. Đây là một lời nhắc nhở không chỉ dành cho những ai đang sống chung dưới một mái nhà, mà còn là một triết lý sâu sắc về sự hiện diện và giá trị của giao tiếp trong mọi mối quan hệ nhân sinh. Cái lạnh lẽo mà chúng ta nói đến không phải là sự suy giảm của nhiệt độ vật lý, mà là sự đông cứng của tâm hồn, của những cảm xúc đã bị bỏ quên, bị dồn nén đến mức không còn khả năng thốt lên một lời nào nữa. Sự im lặng không phải là sự vắng mặt của âm thanh, mà là sự vắng mặt của kết nối, của dòng chảy yêu thương và sẻ chia. Khi sự im lặng này bao trùm, nó nuốt chửng mọi màu sắc của đời sống chung, để lại một không gian trống rỗng, nơi mỗi người tự giam mình trong thế giới riêng. Lúc ấy, mọi sự quay về đều chỉ là đối diện với bức tường vô hình của sự cô đơn.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Đừng đợi đến khi chẳng còn ai để trò chuyện, mới thấy những lời tử tế đáng giá biết bao. Cuộc sống hiện đại đầy rẫy những ồn ào và gấp gáp, khiến chúng ta dễ dàng bỏ qua những cuộc trò chuyện bình thường, những lời hỏi thăm nhẹ nhàng. Chúng ta dành thời gian cho công việc, cho mạng xã hội, cho những mối bận tâm xa xôi, nhưng lại tiếc đi một chút kiên nhẫn để lắng nghe người thân. Chúng ta coi sự hiện diện của họ là hiển nhiên, cho rằng họ sẽ luôn ở đó. Nhưng những lời tử tế, những lời động viên, hay thậm chí chỉ là một câu nói hài hước để xua tan mệt mỏi, chính là mạch nước nuôi dưỡng mối quan hệ. Khi nguồn nước ấy cạn khô, chúng ta mới kinh hoàng nhận ra mình đã mất đi không chỉ một người bạn đồng hành, mà còn là một phần của chính mình. Sự tử tế trong lời nói là sự đầu tư không bao giờ lỗ vào hạnh phúc của chính mình.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Tình yêu không mất đi trong một ngày, nó phai dần từ những lời nói không được giữ. Đây là một sự thật khắc nghiệt mà nhiều người phải đối diện. Sự rạn nứt của một mối quan hệ hiếm khi đến từ một biến cố lớn, mà thường là kết quả của hàng ngàn vết xước nhỏ, hàng ngàn lời hứa không thành hiện thực, hàng ngàn lần vô tâm được tích tụ. Lời nói không được giữ không chỉ </w:t>
      </w:r>
      <w:r w:rsidRPr="00FD0D62">
        <w:rPr>
          <w:rFonts w:ascii="Arial" w:hAnsi="Arial" w:cs="Arial"/>
          <w:color w:val="0D0D0D" w:themeColor="text1" w:themeTint="F2"/>
          <w:sz w:val="28"/>
          <w:szCs w:val="28"/>
        </w:rPr>
        <w:lastRenderedPageBreak/>
        <w:t>là thất hứa về vật chất, mà còn là sự bội tín về cảm xúc: hứa sẽ lắng nghe, nhưng lại lướt điện thoại; hứa sẽ thông cảm, nhưng lại phán xét; hứa sẽ quay về, nhưng lại mang theo sự mệt mỏi và cáu kỉnh. Mỗi lời nói không được giữ ấy như một giọt axit nhỏ xuống làm bào mòn niềm tin, khiến tình yêu dần trở nên bạc màu và khô cứng, cho đến khi nó hóa thành một thói quen lạnh nhạt, không còn sức sống.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lời nói nhẹ có thể giữ được nhà, một câu vô tâm có thể khiến tình yêu gãy đổ. Sức mạnh của ngôn từ là vô biên. Trong ngôi nhà chung, ngôn từ là xi măng kết nối, hay cũng chính là búa đập phá. Một lời nói nhẹ, được cân nhắc, được thốt ra đúng lúc, có khả năng xoa dịu cơn giận dữ đang bùng lên, hàn gắn vết thương cũ, hoặc đơn giản là tạo ra một không khí bình yên, an toàn để cả hai có thể trú ngụ. Ngược lại, một câu vô tâm, dù không cố ý, lại mang sức nặng của sự khinh thường, sự thiếu tôn trọng, nó có thể đâm sâu vào trái tim người nghe, tạo ra một vết thương khó lành. Những lời vô tâm thường được ngụy trang dưới vẻ ngoài của sự thật thà, thẳng thắn, nhưng thực chất lại là sự lười biếng trong việc chọn lựa từ ngữ. Lời nói nhẹ là sự lựa chọn có ý thức, là biểu hiện của tình yêu và sự tôn trọng.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Học cách nói lời tử tế không chỉ để làm đẹp lòng người khác, mà còn là để giữ lại bình yên trong chính tâm mình. Khi ta nói lời tử tế, ta đang thực hành sự kiềm chế, sự thấu hiểu và lòng trắc ẩn. Quá trình này giúp ta loại bỏ những gai nhọn trong tâm hồn, tránh được những phản ứng bột phát mà ta sẽ phải hối hận sau này. Mỗi lời nói giận dữ hay độc địa thốt ra, dù nhắm vào người khác, cũng đồng thời gieo mầm bất an và hận thù trong lòng ta. Ngược lại, việc chọn lựa ngôn từ yêu thương và tôn trọng là một hành động tự bảo vệ tâm hồn. Nó tạo ra một không gian nội tâm thanh thản, nơi ta cảm thấy hòa hợp với bản thân và với thế giới xung quanh. Lời tử tế là tấm gương phản chiếu của một tâm hồn đang tìm kiếm sự bình an.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Bởi một gia đình hạnh phúc không phải là nơi không có cãi vã, mà là nơi dù có giận, ta vẫn chọn cách nói với nhau bằng sự tôn trọng. Quan niệm về một gia đình hoàn hảo, không có bất đồng, là một ảo tưởng nguy hiểm. Gia đình là nơi những cá thể khác biệt chung sống, va chạm và trưởng thành. Xung đột là điều không thể tránh khỏi, thậm chí còn là cơ hội để thấu hiểu nhau sâu sắc hơn. Điều làm nên một gia đình hạnh phúc không phải là sự vắng bóng của cơn giận, mà là sự hiện diện của nguyên tắc tôn trọng ngay cả khi cơn giận đang ngự trị. Khi ta chọn tôn trọng, ta thừa nhận giá trị của người kia, dù ta không đồng ý với họ. Ta hiểu rằng mối quan hệ này quý giá hơn </w:t>
      </w:r>
      <w:r w:rsidRPr="00FD0D62">
        <w:rPr>
          <w:rFonts w:ascii="Arial" w:hAnsi="Arial" w:cs="Arial"/>
          <w:color w:val="0D0D0D" w:themeColor="text1" w:themeTint="F2"/>
          <w:sz w:val="28"/>
          <w:szCs w:val="28"/>
        </w:rPr>
        <w:lastRenderedPageBreak/>
        <w:t>sự đúng sai nhất thời. Sự tôn trọng là rào chắn cuối cùng bảo vệ tình yêu khỏi sự hủy diệt của cái tôi cá nhân.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tử tế, trên hết, là sự nhận biết rằng ta không bao giờ đơn độc. Mỗi lời ta nói ra đều tạo nên một làn sóng, ảnh hưởng đến người nghe và quay trở lại chính ta. Trong một thế giới đầy rẫy sự chia cắt và cô lập, việc duy trì một ngôi nhà, một mối quan hệ ấm áp, là một hành động cách mạng, một sự kháng cự lại sự lạnh nhạt của xã hội. Nếu ta đã từng nếm trải sự lạnh lẽo của ngôi nhà không tiếng nói, sự trống rỗng của một cuộc trò chuyện không còn ý nghĩa, thì ta càng phải trân trọng từng cơ hội được nói và được nghe. Hãy nói những lời chữa lành, lời xây dựng, lời động viên ngay hôm nay, khi họ vẫn còn ở đó, vẫn còn lắng nghe và vẫn còn có thể đáp lời. Đừng để cho thời gian và sự vô tâm lấy đi cơ hội làm ấm lại ngôi nhà của chính mình.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im lặng cuối cùng là sự vắng mặt. Khi người ta rời đi, hoặc tệ hơn, khi họ vẫn còn đó nhưng trái tim đã chuyển đến một nơi không còn kết nối với ta, thì mọi lời nói tử tế lúc đó đều trở nên muộn màng và vô nghĩa. Vì vậy, trách nhiệm của mỗi người là phải sống với sự tỉnh thức cao độ, nhận ra rằng khoảnh khắc hiện tại là cơ hội duy nhất để khắc phục, để yêu thương, để nói ra những lời lẽ mà ta muốn họ mang theo. Mỗi buổi sáng thức dậy là một món quà, và món quà đó cần được gói ghém bằng sự quan tâm, được trang trí bằng những lời động viên chân thành. Ngôi nhà lạnh lẽo hay ấm áp là do chính hơi thở và ngôn từ của chúng ta tạo nên.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95FF3" w:rsidRPr="00FD0D62" w:rsidRDefault="00C95FF3"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VỢ LÀ NGƯỜI GIỮ LỬA CHO GIA ĐÌNH, VẬY AI LÀ NGƯỜI GIỮ LỬA CHO VỢ?</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phụ nữ, khi bước vào hôn nhân, như thể tự nhiên khoác lên vai đủ thứ việc không tên. Họ dậy sớm hơn một chút, ngủ muộn hơn một chút. Ăn vội hơn một chút, và nghĩ nhiều hơn một chút. Cái “một chút” ấy cứ cộng dồn qua năm tháng, âm thầm biến thành gánh nặng vô hình mà không một bảng cân đối kế toán nào có thể đo lường được. Đó là gánh nặng của trách nhiệm cảm xúc, của sự chăm sóc vi mô, và của việc đảm bảo rằng mọi mảnh ghép trong gia đình đều được giữ ấm, được vận hành trơn tru.</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Họ lo từ chuyện hôm nay con ăn gì, đến chuyện chồng dạo này có mệt không, có áp lực công việc không. Họ nghĩ đến hóa đơn tiền điện, tiền nước, tiền học, bữa cơm tối nay cần đủ chất, cả tâm trạng lên xuống của từng thành viên. Người phụ nữ thường là “người quản lý rủi ro” không chính thức </w:t>
      </w:r>
      <w:r w:rsidRPr="00FD0D62">
        <w:rPr>
          <w:rFonts w:ascii="Arial" w:hAnsi="Arial" w:cs="Arial"/>
          <w:color w:val="0D0D0D" w:themeColor="text1" w:themeTint="F2"/>
          <w:sz w:val="28"/>
          <w:szCs w:val="28"/>
        </w:rPr>
        <w:lastRenderedPageBreak/>
        <w:t>của gia đình, người luôn dự đoán và lấp đầy những khoảng trống cảm xúc hay vật chất trước khi chúng kịp tạo ra vết nứt. Họ làm tất cả những điều đó không phải vì ai yêu cầu, mà vì bản năng của tình yêu và sự gắn bó khiến họ không thể làm khác. Trong vòng xoáy bất tận của việc chăm sóc người khác, họ chỉ quên mất hỏi mình một câu nhỏ, một câu hỏi gần như bị lãng quên: “Hôm nay, chính mình có ổn không?”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ta vẫn bảo, vợ là người giữ lửa cho gia đình. Ngọn lửa ấy không chỉ là nhiệt độ của căn bếp, mà là ánh sáng của niềm vui, là hơi ấm của sự bình yên trong tâm hồn. Đó là một ngọn lửa cần nhiên liệu liên tục: sự kiên nhẫn, sự hy sinh, và trên hết là năng lượng cảm xúc không ngừng nghỉ. Nhưng có ai giữ lửa cho vợ? Không phải ai cũng biết, để có một mái nhà yên ấm, có khi người phụ nữ đã phải học cách nuốt nước mắt vào trong, học cách mỉm cười trấn an người khác ngay cả khi lòng mình đang bão tố, và giấu bớt đi những tổn thương, những nỗi cô đơn không tên mà chỉ mình họ cảm nhận.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không trách, chỉ là dần dần, bên trong họ cũng lạnh đi một chút. Cái lạnh ấy không đến từ sự thất vọng lớn lao, mà đến từ hàng ngàn khoảnh khắc vô tâm nhỏ nhặt bị tích tụ. Đó là khi tiếng nói của họ bị ngắt lời, ý kiến của họ bị gạt bỏ, hay công sức của họ bị xem là hiển nhiên. Ngọn lửa bị tắt không phải vì không có củi, mà vì thiếu đi cái chạm, thiếu đi hơi ấm phản hồi từ người bạn đời. Không phải vì hết yêu, mà vì chẳng còn ai sưởi ấm lại cho chính ngọn lửa nguyên thủy đang cháy âm ỉ trong lòng họ.</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người đàn ông có thể không giỏi nói, không lãng mạn, không biết tặng hoa vào những ngày không phải lễ tết, nhưng nếu anh chịu để ý, anh sẽ thấy — người vợ mình từng vui vẻ, giờ hay im lặng hơn; người từng hay nói cười rộn rã, giờ hay thở dài khe khẽ hơn. Sự thay đổi ấy không đến đột ngột, nó là một quá trình xói mòn chậm rãi của tinh thần. Đó là dấu hiệu của ngọn lửa đang yếu đi, ngọn lửa của sự sống, sự nhiệt huyết, và niềm hạnh phúc cá nhân. Cô ấy không còn kể nhiều về những niềm vui nhỏ nhặt, không còn thiết tha bày biện căn nhà, không còn ánh lên sự rạng rỡ vốn có.</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Không phải vì cô ấy không muốn giữ lửa nữa, mà vì giữ mãi, giữ một mình, giữ bằng tất cả sức lực của bản thân, thì rồi cũng có lúc mỏi mệt, cũng có lúc kiệt quệ. Người phụ nữ trong hôn nhân giống như một nhà máy điện, liên tục sản xuất năng lượng cho hệ thống, nhưng nếu không có trạm sạc, không được nạp lại, thì cuối cùng hệ thống sẽ sụp đổ. Sự mệt mỏi thể xác có thể được bù đắp bằng giấc ngủ, nhưng sự mệt mỏi tinh thần và cảm xúc chỉ có thể được chữa lành bằng sự đồng hành và thấu hiểu. Khi người giữ lửa kiệt </w:t>
      </w:r>
      <w:r w:rsidRPr="00FD0D62">
        <w:rPr>
          <w:rFonts w:ascii="Arial" w:hAnsi="Arial" w:cs="Arial"/>
          <w:color w:val="0D0D0D" w:themeColor="text1" w:themeTint="F2"/>
          <w:sz w:val="28"/>
          <w:szCs w:val="28"/>
        </w:rPr>
        <w:lastRenderedPageBreak/>
        <w:t>sức, cả căn nhà sẽ trở nên lạnh lẽo, dù đồ đạc vẫn đầy đủ, dù cơm vẫn nóng hổi trên bàn.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Giữ lửa cho vợ không cần gì to tát, không phải là những chuyến du lịch xa xỉ hay những món quà đắt tiền chỉ để xoa dịu lương tâm. Cái người vợ cần chính là sự </w:t>
      </w:r>
      <w:r w:rsidRPr="00FD0D62">
        <w:rPr>
          <w:rStyle w:val="Emphasis"/>
          <w:rFonts w:ascii="Arial" w:hAnsi="Arial" w:cs="Arial"/>
          <w:color w:val="0D0D0D" w:themeColor="text1" w:themeTint="F2"/>
          <w:sz w:val="28"/>
          <w:szCs w:val="28"/>
        </w:rPr>
        <w:t>hiện diện có ý thức</w:t>
      </w:r>
      <w:r w:rsidRPr="00FD0D62">
        <w:rPr>
          <w:rFonts w:ascii="Arial" w:hAnsi="Arial" w:cs="Arial"/>
          <w:color w:val="0D0D0D" w:themeColor="text1" w:themeTint="F2"/>
          <w:sz w:val="28"/>
          <w:szCs w:val="28"/>
        </w:rPr>
        <w:t>. Là khi anh chịu ngồi xuống, gác điện thoại, nhìn vào mắt cô ấy và nghe cô ấy kể những chuyện tưởng như vụn vặt về một ngày làm việc, về cuộc cãi vã của con, về nỗi lo lắng khi giá cả leo thang. Những câu chuyện tưởng như không quan trọng ấy lại chính là sợi dây kết nối, là bằng chứng cho thấy tiếng nói của cô ấy được lắng nghe và tôn trọng.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Giữ lửa là một cái ôm siết chặt sau ngày dài mệt mỏi, một hành động không lời nói rằng: “Anh thấy em vất vả rồi.” Hay một câu nói đơn giản, mộc mạc nhưng đầy sức mạnh: “Em nghỉ đi, để anh rửa chén cho,” hoặc “Cứ để đó, mai rồi tính.” Đó không chỉ là hành động chia sẻ công việc nhà, mà là hành động chia sẻ trách nhiệm cảm xúc. Nó phá vỡ định kiến rằng việc nhà là của phụ nữ, và khẳng định rằng cả hai đang cùng nhau xây dựng tổ ấm. Những điều nhỏ nhặt ấy, với phụ nữ, chính là nhiên liệu nuôi ngọn lửa, là giọt nước tưới mát tâm hồn khô hạn.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cần kim cương, chỉ cần được thương yêu bằng sự tôn trọng và thấu hiểu. Phụ nữ không cần đàn ông hứa hẹn thật nhiều về tương lai xa vời, họ chỉ cần cảm nhận được một điều cốt yếu trong hiện tại: “Mình không hề cô đơn trong cuộc hôn nhân này.” Cảm giác cô đơn trong chính ngôi nhà của mình, bên cạnh người mình yêu thương nhất, là nỗi đau sâu sắc và lạnh lẽo nhất. Cô đơn không phải là không có ai ở bên, mà là không có ai hiểu được những gánh nặng mình đang mang, không có ai cùng chịu trách nhiệm về nhiệt độ cảm xúc của gia đình.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điều khiến phụ nữ lạnh, không phải là thời tiết khắc nghiệt hay thiếu thốn vật chất, mà là sự vô tâm, là sự mặc định hóa vai trò và sự hy sinh của họ. Sự vô tâm giống như một làn gió lạnh thổi vào ngọn lửa, khiến nó lung lay và chực tắt. Sự im lặng đồng lõa, sự phớt lờ những tín hiệu cầu cứu nhỏ bé từ người bạn đời, chính là những yếu tố khiến trái tim người vợ dần chai sạn. Họ ngừng hy vọng, ngừng chia sẻ, và đó là lúc ngọn lửa gia đình thực sự gặp nguy hiểm.</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điều khiến họ ấm lại, không phải là những lời tuyên bố to lớn, những lời xin lỗi sáo rỗng, mà là một sự hiện diện đủ ấm, đủ thật, đủ kiên nhẫn để nhìn thấy những điều không cần nói. Đó là sự chủ động san sẻ công việc, chủ </w:t>
      </w:r>
      <w:r w:rsidRPr="00FD0D62">
        <w:rPr>
          <w:rFonts w:ascii="Arial" w:hAnsi="Arial" w:cs="Arial"/>
          <w:color w:val="0D0D0D" w:themeColor="text1" w:themeTint="F2"/>
          <w:sz w:val="28"/>
          <w:szCs w:val="28"/>
        </w:rPr>
        <w:lastRenderedPageBreak/>
        <w:t>động hỏi han cảm xúc, chủ động bước vào thế giới nội tâm của người vợ. Khi người chồng thể hiện sự quan tâm một cách tự nhiên, không cần nhắc nhở, đó là bằng chứng hùng hồn nhất của tình yêu và sự cam kết. Đó là khi người vợ nhận ra, cô ấy không chỉ là người giữ lửa, mà còn là người được trân trọng.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mái nhà không thể chỉ có một người nhóm bếp và duy trì nó mãi mãi. Hạnh phúc đích thực phải đến từ hai phía, từ sự cân bằng tinh tế của sự cho và nhận. Đó là mô hình đối lưu của tình yêu: khi người này yếu, người kia phải chịu khó giữ lấy; khi người kia lặng đi vì mệt mỏi, người này phải chủ động hỏi han, tìm hiểu nguyên nhân; và ngay cả khi cả hai đều mệt rã rời, cùng ngồi xuống, cùng im lặng, cùng thừa nhận sự kiệt sức của nhau, rồi cùng nhau bắt đầu lại từ những điều cơ bản nhất. Sự đồng hành trong mệt mỏi còn quý giá hơn sự đồng hành trong niềm vui.</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Hôn nhân không phải là một đường đua cá nhân, nơi người vợ phải cố gắng chạy nước rút để đạt được danh hiệu "người vợ hoàn hảo." Nó là một cuộc chạy tiếp sức, nơi mỗi người giữ ngọn đuốc trên chặng đường của mình, và khi chuyển giao, họ cần đảm bảo ngọn lửa không bị tắt. Người chồng cần nhận ra rằng, việc giữ lửa cho vợ chính là bảo vệ nguồn năng lượng, nguồn hạnh phúc của chính tổ ấm mình đang nương tựa. Nếu người vợ là trung tâm phát nhiệt của gia đình, thì người chồng phải là "hệ thống bảo trì" và "trạm sạc" cho trung tâm đó.</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Đừng chờ đợi cho đến khi ngọn lửa trong mắt người vợ tắt hẳn, khi sự im lặng trở nên quá sâu sắc, hay khi sự thờ ơ đã trở thành một lớp băng dày khó có thể phá vỡ. Việc giữ lửa cho vợ phải là một thói quen hàng ngày, một sự nhắc nhở thường trực về sự quý giá của cô ấy. Hãy nhìn vào cô ấy không phải bằng đôi mắt của người quen thuộc, mà bằng đôi mắt của người vẫn đang yêu, vẫn đang trân trọng, vẫn đang khám phá.</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vì sau cùng, gia đình không cần hoàn hảo theo một khuôn mẫu nào đó, chỉ cần đủ ấm áp, đủ tình thương để mọi thành viên cảm thấy an toàn và được nâng đỡ. Hạnh phúc không nằm ở số lượng tài sản hay sự xa hoa, mà nằm ở sự kết nối vô hình, ở khả năng hai người sưởi ấm lẫn nhau trong những khoảnh khắc cô đơn và khó khăn nhất. Đây là ý nghĩa sâu xa của hôn nhân: không phải là một nửa tìm kiếm một nửa kia để trở nên trọn vẹn, mà là hai con người nguyên vẹn cùng nhau xây dựng một nơi an toàn để chia sẻ sự tổn thương và nâng đỡ nhau.</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Và người phụ nữ, dẫu mạnh mẽ đến đâu, dẫu có thể tự mình gánh vác cả thế giới, cũng cần có một ai đó chịu ngồi xuống, chịu lắng nghe, chịu chia sẻ, để giữ lại cho cô ấy chút hơi ấm của chính mình, chút ánh sáng của niềm vui và sự sống mà cô ấy đã dốc hết ra để thắp sáng cả ngôi nhà. Người giữ lửa cho vợ, chính là người chồng, người bạn đời, người duy nhất có thể nhìn thấu sự mệt mỏi ẩn sau nụ cười, và bằng tình yêu của mình, thắp lại ngọn lửa sắp tàn.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BẢN CHẤT CỦA HÔN NHÂN VÀ LỜI CAM KẾT VỀ TƯƠNG LAI</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hôn nhân, vốn được khởi sự bằng một lời cam kết và được nuôi dưỡng bằng hàng ngàn lựa chọn nhỏ bé hàng ngày, thường bị đo lường bằng những thước đo vật chất hoặc thời gian: số năm chung sống, số tài sản tích lũy, hay số con cái đã sinh ra. Tuy nhiên, nếu dừng lại và nhìn sâu vào bản chất của mối quan hệ vợ chồng, ta sẽ nhận ra rằng những thứ đong đếm được ấy chỉ là lớp vỏ bọc bên ngoài. Thứ đáng giá nhất, thứ thực sự định hình nên giá trị của một cuộc hôn nhân, không nằm ở những con số mà nằm ở chiều sâu của sự trân trọng, sự ý thức về khả năng tổn thương, và khát vọng cùng nhau bước tiếp.</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Vợ chồng, thứ đáng giá nhất không phải là số năm mà họ sống với nhau, số tài sản họ kiếm được hay số con cái mà họ đã đẻ ra mà là sự trân trọng dành cho chính cuộc hôn nhân mà hai người đang đồng sở hữu, mức độ tổn thương mà nếu một trong hai gây ra cho nhau và độ dài con đường phía trước mà họ mong được đi tiếp cùng nhau. Số năm chung sống dài có thể chỉ là minh chứng cho thói quen, cho sự chịu đựng hoặc sự tiện lợi, chứ chưa hẳn là tình yêu và sự trọn vẹn. Người ta có thể sống bên nhau năm mươi năm, nhưng mỗi ngày trôi qua đều là một sự trống rỗng được nhân lên, một sự thờ ơ được chấp nhận. Tài sản chung có thể là xiềng xích ràng buộc chứ không phải là sợi dây liên kết, khi mà họ gắn bó vì trách nhiệm kinh tế hơn là vì sự kết nối tâm hồn. Và con cái, dù là hoa trái tuyệt vời của tình yêu, cũng có thể trở thành lý do duy nhất để duy trì một vỏ bọc đã rỗng tuếch, biến hôn nhân thành một công ty trách nhiệm hữu hạn có tên là ‘Gia đình’.</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Thứ thực sự có giá trị là sự trân trọng, một hành động ý thức và liên tục về việc nhìn nhận giá trị vô song của người bạn đời và của chính giao ước hôn nhân. Trân trọng không chỉ là yêu thương, mà là nâng niu, là ý thức rằng ta </w:t>
      </w:r>
      <w:r w:rsidRPr="00FD0D62">
        <w:rPr>
          <w:rFonts w:ascii="Arial" w:eastAsia="Times New Roman" w:hAnsi="Arial" w:cs="Arial"/>
          <w:color w:val="0D0D0D" w:themeColor="text1" w:themeTint="F2"/>
          <w:sz w:val="28"/>
          <w:szCs w:val="28"/>
        </w:rPr>
        <w:lastRenderedPageBreak/>
        <w:t>đang đồng sở hữu một bảo vật tinh thần. Nó là sự thừa nhận rằng cuộc hôn nhân này là một tài sản quý giá mà cả hai phải cùng nhau bảo vệ và làm giàu thêm mỗi ngày. Thiếu sự trân trọng, người ta sẽ dễ dàng coi mọi nỗ lực và hy sinh của người kia là hiển nhiên, là bổn phận, và khi đó, cuộc sống chung trở nên vô vị, nhàm chán như một chiếc áo cũ kỹ. Sự trân trọng biến những điều nhỏ nhặt hàng ngày—một bữa ăn, một lời hỏi han, một cái nắm tay—thành những khoảnh khắc có ý nghĩa, nuôi dưỡng sợi dây liên kết vô hình nhưng bền chặt.</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Cùng với sự trân trọng, mức độ tổn thương mà nếu một trong hai gây ra cho nhau lại là một thước đo nghịch lý nhưng chân thực về sự gắn bó. Khi ta yêu, ta mở lòng ra và chấp nhận sự mong manh trước người mình tin tưởng nhất. Mức độ tổn thương càng sâu, chứng tỏ rằng mức độ tin tưởng và sự trao gửi bản thân càng lớn. Nếu một lời nói vô tình, một hành động thiếu suy nghĩ của người bạn đời có thể làm ta đau đớn tột cùng, điều đó không có nghĩa là ta yếu đuối; trái lại, nó là bằng chứng cho thấy người đó chiếm giữ một vị trí quan trọng, một nơi không thể thay thế trong trái tim ta. Mức độ tổn thương này là ranh giới thiêng liêng cảnh báo cả hai về sức mạnh của lời nói và hành động trong mối quan hệ. Nó nhắc nhở rằng, trong hôn nhân, không có thứ vũ khí nào sắc bén bằng sự thờ ơ hay sự phản bội tinh thần, bởi lẽ chúng được sử dụng bởi chính người ta đã trao trọn niềm tin. Trân trọng chính là ý thức không bao giờ dùng thứ vũ khí ấy.</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cuối cùng, thứ đáng giá nhất là độ dài con đường phía trước mà họ mong được đi tiếp cùng nhau. Tình yêu trưởng thành không phải là hồi tưởng về quá khứ lãng mạn, mà là khát vọng mãnh liệt về tương lai chung. Khi hai người còn say mê lập kế hoạch cho mười năm, hai mươi năm tới, khi họ còn muốn cùng nhau già đi, cùng nhau chứng kiến những đổi thay của thế giới, đó chính là dấu hiệu của một cuộc hôn nhân sống động và mạnh mẽ. Lời cam kết chân thật không phải là "Tôi đã ở bên bạn" mà là "Tôi muốn ở bên bạn." Khát vọng đi tiếp này chính là chất keo dán dính tâm hồn, biến cuộc sống chung từ một nghĩa vụ thành một cuộc phiêu lưu không hồi kết.</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sự trân trọng, sự ý thức về tổn thương và khát vọng tương lai là những giá trị đáng giá nhất, thì điều đáng sợ nhất lại là sự vắng mặt của chúng, được ngụy trang dưới lớp áo của sự bình yên giả tạo.</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Vợ chồng, thứ đáng sợ nhất không phải là ly dị, không hiểu nhau- đồng sàng dị mộng hay kể cả lòng tin dành cho nhau mà đáng sợ nhất là khi họ có thể sống mà chẳng cần người kia, mất nhau chẳng thấy tiếc và thế nào cũng </w:t>
      </w:r>
      <w:r w:rsidRPr="00FD0D62">
        <w:rPr>
          <w:rFonts w:ascii="Arial" w:eastAsia="Times New Roman" w:hAnsi="Arial" w:cs="Arial"/>
          <w:color w:val="0D0D0D" w:themeColor="text1" w:themeTint="F2"/>
          <w:sz w:val="28"/>
          <w:szCs w:val="28"/>
        </w:rPr>
        <w:lastRenderedPageBreak/>
        <w:t>được. Xung đột và mâu thuẫn, dù đau đớn, vẫn là dấu hiệu của sự kết nối, của việc cả hai còn quan tâm đến mối quan hệ. Ly dị là một thất bại công khai, một cái kết bi thảm, nhưng ít nhất nó là một sự thừa nhận về cái chết của mối quan hệ. Đồng sàng dị mộng, dù lạnh lẽo, vẫn còn hàm chứa sự mong muốn âm thầm được hiểu nhau. Sự đáng sợ tột cùng lại đến từ sự vô cảm, từ cái chết tinh thần của tình yêu.</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hai người có thể sống mà chẳng cần người kia, họ đã đạt đến trạng thái tự cung tự cấp cảm xúc nguy hiểm nhất. Họ không còn tìm kiếm sự an ủi, sự chia sẻ hay sự xác nhận từ người bạn đời. Mỗi người tự xây cho mình một hòn đảo riêng, nơi họ là vua, là chúa, và người kia chỉ là một hòn đảo lân cận, đủ gần để giữ thể diện xã hội nhưng đủ xa để không thể chạm vào tâm hồn. Sự độc lập đến mức hoàn hảo trong hôn nhân này là một căn bệnh tiềm ẩn, bởi nó loại bỏ nhu cầu về nhau, và nhu cầu chính là mạch máu nuôi dưỡng tình yêu. Không cần người kia, thì người kia trở nên thừa thãi, và hôn nhân chỉ còn là sự sắp xếp vật lý.</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Đáng sợ hơn nữa là trạng thái "mất nhau chẳng thấy tiếc." Sự mất mát, trong bất kỳ mối quan hệ nào, cũng nên gây ra sự tiếc nuối và đau khổ. Nếu sự vắng mặt của người bạn đời không để lại một khoảng trống, một vết thương, thì điều đó có nghĩa là người đó đã rời đi từ rất lâu rồi, ngay cả khi họ vẫn còn ngồi ở đầu kia của bàn ăn. Không tiếc nuối là dấu hiệu của sự cắt đứt hoàn toàn về mặt cảm xúc, một sự ly dị ngầm đã hoàn tất trong tâm hồn mà không cần đến chữ ký ly hôn. Mất nhau chẳng thấy tiếc là kết quả cuối cùng của sự thờ ơ kéo dài, khi cả hai đã quá mệt mỏi với việc cố gắng duy trì sự kết nối, và chấp nhận sự giải thoát vô cảm như một lẽ tự nhiên.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đỉnh điểm của sự đáng sợ là thái độ "thế nào cũng được." Đây là sự đầu hàng hoàn toàn trước định mệnh, là sự từ bỏ quyền năng kiến tạo hạnh phúc. Khi một người nói "thế nào cũng được," họ đã tước bỏ mọi ý chí và nỗ lực bảo vệ, vun đắp cuộc hôn nhân. "Thế nào cũng được" nghĩa là chấp nhận sự xuống cấp của mối quan hệ, chấp nhận sự kém cỏi của giao tiếp, chấp nhận sự trống rỗng trong đời sống tình dục, và chấp nhận rằng mọi thứ sẽ không bao giờ tốt hơn. Thái độ này giết chết khát vọng thay đổi, giết chết sự sáng tạo và đam mê, biến hôn nhân thành một cỗ máy cũ kỹ chạy bằng quán tính mà không có mục đích hay niềm vui. Nó là sự chối bỏ trách nhiệm thiêng liêng của việc làm vợ và làm chồng—trách nhiệm không ngừng tìm kiếm và kiến tạo hạnh phúc.</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Nếu hai trạng thái trên đại diện cho những giá trị và nỗi sợ hãi cốt lõi, thì cuộc hôn nhân trở nên đáng sống, đáng mong và đáng đánh đổi nhất khi nó vượt qua cả giới hạn của "mái ấm" vật chất để trở thành một điểm tựa tinh thần vĩnh cửu.</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Vợ chồng, thứ làm cho nó trở nên đáng sống nhất, đáng mong nhất, đáng đánh đổi để có được nó không chỉ là mái ấm để biết nẻo về lúc chiều muộn mà còn phải là nơi khởi đầu cho một ngày mới khi ta biết luôn có một người tin yêu luôn ở bên ta, ủng hộ ta. "Mái ấm để biết nẻo về" là giá trị truyền thống, là bến đỗ an toàn, nơi người ta tìm về sau những giông bão của cuộc đời ngoài kia. Giá trị này, dù quan trọng, vẫn mang tính bị động và hồi tưởng. Nó là nơi chữa lành vết thương của ngày cũ. Nhưng hôn nhân đích thực còn phải là nơi khởi đầu cho một ngày mới, một giá trị mang tính chủ động và hướng về tương lai.</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hôn nhân là nơi khởi đầu, nó biến mỗi buổi sáng thành một lời hứa, một nguồn năng lượng tinh thần. Nó là sự đảm bảo thầm lặng rằng dù ngày mới có khó khăn hay thách thức đến đâu, ta vẫn có một người tin yêu luôn ở bên và ủng hộ ta. Sự tin yêu và ủng hộ này không phải là lời khen ngợi mù quáng, mà là sự xác nhận về giá trị của bản thân ta, ngay cả khi ta thất bại. Nó là ánh mắt không bao giờ phán xét, là đôi tai sẵn lòng lắng nghe mọi ý tưởng điên rồ nhất, và là bàn tay sẵn sàng nâng đỡ ta đứng dậy. Đó là sự đồng hành tuyệt đối, biến cuộc hôn nhân thành một liên minh mạnh mẽ để đối phó với thế giới.</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làm cho hôn nhân đáng đánh đổi nhất chính là việc nó là nơi duy nhất ta được phép trở thành chính mình, một phiên bản chưa hoàn thiện nhưng được chấp nhận và yêu thương vô điều kiện. Trong môi trường làm việc hay xã hội, ta phải đeo nhiều mặt nạ, phải chiến đấu để chứng minh giá trị. Nhưng khi trở về bên người bạn đời, ta được phép cởi bỏ mọi phòng vệ, mọi gánh nặng. Nơi đây, ta được thấy rõ ràng những điểm yếu, những khiếm khuyết của mình, nhưng đồng thời cũng được nhắc nhở về những giá trị cốt lõi mà người kia trân trọng. Nó là nơi ta được truyền cảm hứng để vươn lên, không phải vì áp lực phải trở nên hoàn hảo, mà vì muốn xứng đáng với tình yêu và niềm tin của người đã chọn ta.</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đáng sống, đáng mong của hôn nhân nằm ở khả năng biến hai cá thể độc lập thành một "Chúng ta" có sức mạnh tổng hợp lớn hơn nhiều lần so với tổng của hai cá thể cộng lại. Cái "Chúng ta" này là một thực thể tinh thần, nơi hai tâm hồn cùng nhìn về một hướng, cùng chia sẻ một sứ mệnh và </w:t>
      </w:r>
      <w:r w:rsidRPr="00FD0D62">
        <w:rPr>
          <w:rFonts w:ascii="Arial" w:eastAsia="Times New Roman" w:hAnsi="Arial" w:cs="Arial"/>
          <w:color w:val="0D0D0D" w:themeColor="text1" w:themeTint="F2"/>
          <w:sz w:val="28"/>
          <w:szCs w:val="28"/>
        </w:rPr>
        <w:lastRenderedPageBreak/>
        <w:t>cùng nhau kiến tạo một thế giới riêng. Nó là sự hiệp thông sâu sắc nhất, vượt qua mọi rào cản về cá tính hay khác biệt, để tìm thấy sự thống nhất trong mục tiêu cuối cùng: hạnh phúc của cả hai.</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mỗi ngày lời cam kết dành cho nhau không phải từ năm tháng đã đi qua cùng nhau mà là những ngày tháng phía trước ta vẫn muốn cùng người này đi tiếp, vì người này mà đi tiếp! Đây là lời tổng kết tuyệt vời nhất cho triết lý hôn nhân. Lời cam kết không phải là một văn bản luật pháp đóng dấu niêm phong từ quá khứ, mà là một lời hứa được làm mới mỗi buổi sáng.</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Nó nhấn mạnh rằng sự vững bền của hôn nhân không phải là thành quả của những gì đã làm, mà là động lực của những gì sắp làm. Tình yêu trưởng thành không nhìn vào số dư ngân hàng của những kỷ niệm, mà nhìn vào tiềm năng vô tận của tương lai chung. Ta không ở bên nhau vì ta </w:t>
      </w:r>
      <w:r w:rsidRPr="00FD0D62">
        <w:rPr>
          <w:rFonts w:ascii="Arial" w:eastAsia="Times New Roman" w:hAnsi="Arial" w:cs="Arial"/>
          <w:i/>
          <w:iCs/>
          <w:color w:val="0D0D0D" w:themeColor="text1" w:themeTint="F2"/>
          <w:sz w:val="28"/>
          <w:szCs w:val="28"/>
        </w:rPr>
        <w:t>đã</w:t>
      </w:r>
      <w:r w:rsidRPr="00FD0D62">
        <w:rPr>
          <w:rFonts w:ascii="Arial" w:eastAsia="Times New Roman" w:hAnsi="Arial" w:cs="Arial"/>
          <w:color w:val="0D0D0D" w:themeColor="text1" w:themeTint="F2"/>
          <w:sz w:val="28"/>
          <w:szCs w:val="28"/>
        </w:rPr>
        <w:t> ở bên nhau, mà ta ở bên nhau vì ta </w:t>
      </w:r>
      <w:r w:rsidRPr="00FD0D62">
        <w:rPr>
          <w:rFonts w:ascii="Arial" w:eastAsia="Times New Roman" w:hAnsi="Arial" w:cs="Arial"/>
          <w:i/>
          <w:iCs/>
          <w:color w:val="0D0D0D" w:themeColor="text1" w:themeTint="F2"/>
          <w:sz w:val="28"/>
          <w:szCs w:val="28"/>
        </w:rPr>
        <w:t>muốn</w:t>
      </w:r>
      <w:r w:rsidRPr="00FD0D62">
        <w:rPr>
          <w:rFonts w:ascii="Arial" w:eastAsia="Times New Roman" w:hAnsi="Arial" w:cs="Arial"/>
          <w:color w:val="0D0D0D" w:themeColor="text1" w:themeTint="F2"/>
          <w:sz w:val="28"/>
          <w:szCs w:val="28"/>
        </w:rPr>
        <w:t> ở bên nhau, mỗi ngày, mỗi giờ, mỗi khoảnh khắc.</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Khát vọng đi tiếp cùng nhau là sự chủ động. Nó đòi hỏi sự lựa chọn có ý thức hàng ngày để từ chối sự vô cảm, để chống lại thái độ "thế nào cũng được" và để liên tục tái đầu tư vào mối quan hệ bằng sự trân trọng. Cam kết này biến mỗi ngày mới thành một trang giấy trắng, nơi cả hai cùng nhau viết tiếp câu chuyện tình yêu của mình. Nó không chấp nhận sự nhàm chán như một phần tất yếu của hôn nhân dài lâu, mà xem đó là kẻ thù cần phải chiến đấu và vượt qua bằng sự sáng tạo, sự hài hước và sự khám phá lẫn nhau không ngừng nghỉ.</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ý chí "vì người này mà đi tiếp" chính là đỉnh cao của tình yêu vị tha. Nó không chỉ là sự ích kỷ trong tình yêu, tức là yêu để bản thân mình hạnh phúc, mà là tình yêu hy sinh và kiến tạo: đi tiếp con đường đời để làm cho người kia hạnh phúc. Khi ta biết rằng sự tồn tại và nỗ lực của ta là nguồn vui, nguồn sức mạnh và nguồn cảm hứng cho người bạn đời, ta có một động lực siêu việt để sống trọn vẹn và ý nghĩa hơn. Đây là lúc hôn nhân trở thành một hành trình thánh thiêng, nơi mỗi người là phương tiện để người kia đạt tới sự hoàn thiện về mặt tâm hồn.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bản chất của mối quan hệ vợ chồng không thể được tìm thấy trong những thống kê khô khan hay những biểu hiện bề mặt. Nó nằm ở ba chiều kích tinh thần: sự </w:t>
      </w:r>
      <w:r w:rsidRPr="00FD0D62">
        <w:rPr>
          <w:rFonts w:ascii="Arial" w:eastAsia="Times New Roman" w:hAnsi="Arial" w:cs="Arial"/>
          <w:i/>
          <w:iCs/>
          <w:color w:val="0D0D0D" w:themeColor="text1" w:themeTint="F2"/>
          <w:sz w:val="28"/>
          <w:szCs w:val="28"/>
        </w:rPr>
        <w:t>trân trọng</w:t>
      </w:r>
      <w:r w:rsidRPr="00FD0D62">
        <w:rPr>
          <w:rFonts w:ascii="Arial" w:eastAsia="Times New Roman" w:hAnsi="Arial" w:cs="Arial"/>
          <w:color w:val="0D0D0D" w:themeColor="text1" w:themeTint="F2"/>
          <w:sz w:val="28"/>
          <w:szCs w:val="28"/>
        </w:rPr>
        <w:t> ý thức về giá trị (thước đo đáng giá nhất); </w:t>
      </w:r>
      <w:r w:rsidRPr="00FD0D62">
        <w:rPr>
          <w:rFonts w:ascii="Arial" w:eastAsia="Times New Roman" w:hAnsi="Arial" w:cs="Arial"/>
          <w:i/>
          <w:iCs/>
          <w:color w:val="0D0D0D" w:themeColor="text1" w:themeTint="F2"/>
          <w:sz w:val="28"/>
          <w:szCs w:val="28"/>
        </w:rPr>
        <w:t>sự vô cảm</w:t>
      </w:r>
      <w:r w:rsidRPr="00FD0D62">
        <w:rPr>
          <w:rFonts w:ascii="Arial" w:eastAsia="Times New Roman" w:hAnsi="Arial" w:cs="Arial"/>
          <w:color w:val="0D0D0D" w:themeColor="text1" w:themeTint="F2"/>
          <w:sz w:val="28"/>
          <w:szCs w:val="28"/>
        </w:rPr>
        <w:t> và </w:t>
      </w:r>
      <w:r w:rsidRPr="00FD0D62">
        <w:rPr>
          <w:rFonts w:ascii="Arial" w:eastAsia="Times New Roman" w:hAnsi="Arial" w:cs="Arial"/>
          <w:i/>
          <w:iCs/>
          <w:color w:val="0D0D0D" w:themeColor="text1" w:themeTint="F2"/>
          <w:sz w:val="28"/>
          <w:szCs w:val="28"/>
        </w:rPr>
        <w:t>sự chấp nhận</w:t>
      </w:r>
      <w:r w:rsidRPr="00FD0D62">
        <w:rPr>
          <w:rFonts w:ascii="Arial" w:eastAsia="Times New Roman" w:hAnsi="Arial" w:cs="Arial"/>
          <w:color w:val="0D0D0D" w:themeColor="text1" w:themeTint="F2"/>
          <w:sz w:val="28"/>
          <w:szCs w:val="28"/>
        </w:rPr>
        <w:t> mất mát (nỗi sợ hãi đáng sợ nhất); và </w:t>
      </w:r>
      <w:r w:rsidRPr="00FD0D62">
        <w:rPr>
          <w:rFonts w:ascii="Arial" w:eastAsia="Times New Roman" w:hAnsi="Arial" w:cs="Arial"/>
          <w:i/>
          <w:iCs/>
          <w:color w:val="0D0D0D" w:themeColor="text1" w:themeTint="F2"/>
          <w:sz w:val="28"/>
          <w:szCs w:val="28"/>
        </w:rPr>
        <w:t>khát vọng khởi đầu</w:t>
      </w:r>
      <w:r w:rsidRPr="00FD0D62">
        <w:rPr>
          <w:rFonts w:ascii="Arial" w:eastAsia="Times New Roman" w:hAnsi="Arial" w:cs="Arial"/>
          <w:color w:val="0D0D0D" w:themeColor="text1" w:themeTint="F2"/>
          <w:sz w:val="28"/>
          <w:szCs w:val="28"/>
        </w:rPr>
        <w:t xml:space="preserve"> mỗi ngày cùng sự ủng hộ tuyệt đối (niềm hy vọng đáng sống nhất). Cuộc </w:t>
      </w:r>
      <w:r w:rsidRPr="00FD0D62">
        <w:rPr>
          <w:rFonts w:ascii="Arial" w:eastAsia="Times New Roman" w:hAnsi="Arial" w:cs="Arial"/>
          <w:color w:val="0D0D0D" w:themeColor="text1" w:themeTint="F2"/>
          <w:sz w:val="28"/>
          <w:szCs w:val="28"/>
        </w:rPr>
        <w:lastRenderedPageBreak/>
        <w:t>hôn nhân mạnh mẽ nhất là cuộc hôn nhân mà trong đó, quá khứ là nền tảng vững chắc, nhưng tương lai mới là lời hứa vĩnh cửu.</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TRÍ TUỆ CỦA SỰ BUÔNG BỎ VÀ NGHỆ THUẬT SỐNG AN YÊN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dòng chảy hỗn độn và tốc độ chóng mặt của cuộc sống hiện đại, con người thường mắc kẹt trong một cơn khát thông tin vô độ, một nỗi ám ảnh về việc phải kiểm soát và biết tất cả mọi thứ. Chúng ta bị cuốn vào guồng quay của tin tức, thị phi, và những mối quan hệ phức tạp, vô tình biến tâm hồn mình thành bãi chứa cho mọi loại rác rưởi cảm xúc và tinh thần. Thế nhưng, trí tuệ thực sự đôi khi không nằm ở sự thâu tóm, mà lại ẩn chứa trong sự chọn lọc và dứt khoát ngoảnh mặt đi. Thật vậy, có những lời nói không nghe sẽ tốt hơn, có những chuyện không biết sẽ bình yên hơn, và có những người không gặp sẽ nhẹ lòng hơn. Đây không phải là sự hèn nhát hay trốn tránh, mà là một hành động tự vệ tâm linh tối cao, một quyết định dũng cảm để bảo vệ pháo đài bình an bên trong.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bắt đầu với những lời nói. Thế giới ngày nay ngập tràn âm thanh, không chỉ là tiếng ồn vật lý mà còn là tiếng ồn kỹ thuật số: những lời phán xét vội vã, những tin đồn độc địa, những lời than phiền kéo dài, và những tiếng rao giảng không mời mà đến. Tai ta trở thành cánh cửa mà qua đó, những luồng năng lượng tiêu cực không ngừng đổ vào trái tim và khối óc. Việc không nghe, trong bối cảnh này, là một nghệ thuật lọc nhiễu. Nó đòi hỏi chúng ta phải phát triển một màng lọc nội tại, biết cách đóng lại cánh cửa của sự chú ý đối với những gì không xây dựng, không chân thật, hoặc đơn giản là không liên quan đến hành trình phát triển của chính mình. Những lời nói độc địa về người khác, những lời chỉ trích vô căn cứ nhắm vào ta, hay những lời khuyên làm lung lay đức tin tự thân—tất cả đều là những chất độc tinh thần. Đôi khi, việc để những lời ấy lướt qua như gió thoảng, không bám víu, không phản ứng, chính là cách đơn giản và hiệu quả nhất để giữ cho tâm trí không bị xao động. Khi ta không lắng nghe những lời lẽ gây chia rẽ, ta tránh được việc gieo mầm hận thù; khi ta không để tâm đến những lời đàm tiếu vô nghĩa, ta bảo toàn được năng lượng để tập trung vào những điều có ý nghĩa. Sự im lặng và sự chọn lọc lắng nghe là hai người bảo vệ trung thành nhất cho sự an tĩnh nội tâm.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Kế đến là những chuyện không biết sẽ bình yên hơn. Con người có một khuynh hướng tự nhiên là muốn biết sự thật, nhưng không phải mọi sự thật </w:t>
      </w:r>
      <w:r w:rsidRPr="00FD0D62">
        <w:rPr>
          <w:rFonts w:ascii="Arial" w:eastAsia="Times New Roman" w:hAnsi="Arial" w:cs="Arial"/>
          <w:color w:val="0D0D0D" w:themeColor="text1" w:themeTint="F2"/>
          <w:sz w:val="28"/>
          <w:szCs w:val="28"/>
        </w:rPr>
        <w:lastRenderedPageBreak/>
        <w:t>đều mang lại sự giải thoát; một số sự thật chỉ đơn thuần là gánh nặng. Ám ảnh muốn biết chi tiết về một tổn thương đã qua, cố gắng đào sâu mọi bí mật của người khác, hay khao khát nắm bắt mọi biến động của thị trường, chính trị, và xã hội đều có thể dẫn đến sự kiệt sức và lo âu. Có những sự thật nằm ngoài tầm kiểm soát của ta, và việc biết về chúng chỉ làm tăng thêm cảm giác bất lực. Sống trong sự bình yên đòi hỏi một mức độ chấp nhận sự không chắc chắn và bí ẩn. Ta không cần biết mọi diễn biến trong quá khứ để tha thứ, không cần biết mọi ý định của đối thủ để sống tử tế, và không cần biết tương lai sẽ ra sao để tận hưởng hiện tại. Sự thiếu hiểu biết có thể là một phước lành khi nó cho phép tâm hồn ta được nghỉ ngơi khỏi sự truy vấn và phân tích không ngừng. Bình yên không đến từ sự kiểm soát hoàn hảo, mà đến từ sự tin tưởng rằng, những gì ta cần biết, đúng thời điểm, sẽ tự đến. Còn những thứ khác, hãy để chúng an vị trong bóng tối của sự không biết, nơi chúng không thể làm phiền giấc ngủ của ta.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có lẽ, điều khó khăn nhất nhưng cũng mang lại sự giải thoát lớn nhất, đó là có những người không gặp sẽ nhẹ lòng hơn. Trong cuộc đời, ta gặp gỡ vô số người, và mỗi mối quan hệ đều để lại một dấu ấn. Nhưng không phải mọi dấu ấn đều là ánh sáng. Có những người mang trong mình năng lượng tiêu cực, sự đòi hỏi không ngừng, sự ghen tị âm thầm, hay những vết thương cũ không thể chữa lành. Dù họ là người thân, bạn bè lâu năm, hay đồng nghiệp, nếu sự hiện diện của họ liên tục làm hao mòn sức sống, làm tổn hại lòng tự trọng, hay khơi gợi những cơn đau không đáng có, thì việc đặt ra ranh giới, thậm chí là rời xa, là một hành động nhân ái đối với chính mình. Đây là sự buông bỏ những ràng buộc độc hại. Nó là sự nhận biết rằng, ta không có nghĩa vụ phải cứu vớt tất cả mọi người, hay duy trì những kết nối đã khô héo và làm ta kiệt quệ. Sự nhẹ lòng khi không gặp một người nào đó là bằng chứng rõ ràng nhất cho thấy mối quan hệ ấy đã trở thành một chiếc neo giữ ta lại. Tự do thực sự bắt đầu khi ta dám nói lời tạm biệt với những gánh nặng mà ta không được sinh ra để gánh vác. Sức mạnh của ta không nằm ở việc chịu đựng nỗi đau không cần thiết, mà ở khả năng chọn lựa môi trường và những người đồng hành nuôi dưỡng tâm hồn ta.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Khi đã thiết lập được những ranh giới về lời nói, sự kiện, và con người, chặng đường còn lại của cuộc đời sẽ mở ra với một khát vọng duy nhất: "Chỉ mong sao chặng đường còn lại có thể an yên mà sống." An yên, ở đây, không phải là sự tĩnh lặng của nghĩa địa, không phải là sự vắng bóng hoàn toàn của thử thách. An yên là sự ổn định nội tại, là khả năng giữ cho tâm hồn không bị nghiêng ngả trước bão tố bên ngoài. Đó là một trạng thái mà niềm vui và nỗi buồn, thành công và thất bại, đều được đón nhận với một </w:t>
      </w:r>
      <w:r w:rsidRPr="00FD0D62">
        <w:rPr>
          <w:rFonts w:ascii="Arial" w:eastAsia="Times New Roman" w:hAnsi="Arial" w:cs="Arial"/>
          <w:color w:val="0D0D0D" w:themeColor="text1" w:themeTint="F2"/>
          <w:sz w:val="28"/>
          <w:szCs w:val="28"/>
        </w:rPr>
        <w:lastRenderedPageBreak/>
        <w:t>sự điềm tĩnh nhất định. Để đạt được sự an yên này, ta cần phải thay đổi phương thức sống, và lời khuyên quý giá nhất là: "đi chậm lại."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vội vã là kẻ thù lớn nhất của sự an yên. Khi ta vội, ta mất đi sự nhạy cảm với vẻ đẹp của hiện tại. Ta bỏ lỡ tia nắng mặt trời rọi qua kẽ lá, hương cà phê buổi sáng, hay nụ cười của người thân. Vội vàng là khi ta luôn sống trong tương lai—trong dự án tiếp theo, trong mục tiêu tiếp theo, trong kỳ nghỉ tiếp theo—và biến hiện tại thành một phương tiện chỉ để đạt được điều gì đó. "Đi chậm lại" là một lời mời gọi quay về với chính mình, thiết lập lại nhịp điệu của tâm hồn. Đó là sự chủ ý dành thời gian cho việc hít thở sâu, thiền định, đọc sách, hay chỉ đơn giản là ngồi yên và cảm nhận sự sống đang chảy trong cơ thể mình. Khi ta đi chậm lại, ta có thể nhìn rõ hơn những gì xứng đáng và những gì không, cho phép sự minh triết len lỏi vào từng quyết định thay vì sự phản ứng bốc đồng. Tốc độ chậm rãi cho phép ta trở thành người quan sát tinh tường hơn là một người tham gia bị động trong chính cuộc đời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Cùng với việc đi chậm lại là triết lý về hy vọng, được diễn đạt bằng cụm từ tinh tế: "hi vọng vừa đủ." Trong một thế giới luôn khuyến khích "hy vọng lớn" và "ước mơ không giới hạn," khái niệm "vừa đủ" mang tính cách mạng. Hy vọng quá mức, tham vọng mù quáng, thường dẫn đến sự thất vọng và đau khổ không tương xứng khi thực tế không diễn ra như mong đợi. Hy vọng "vừa đủ" là sự cân bằng giữa lòng tin vào tương lai và sự chấp nhận hiện tại. Đó là hy vọng có căn cứ, biết rằng ta chỉ có thể làm tốt nhất những gì nằm trong khả năng của mình và sau đó để mọi chuyện diễn ra theo quy luật tự nhiên. Nó không phải là sự từ bỏ, mà là sự trưởng thành trong cách ta đối diện với ước mơ. Hy vọng vừa đủ giúp ta tránh được bẫy của sự so sánh và cảm giác thiếu thốn không ngừng. Nó cho phép ta tìm thấy niềm vui trong những thành tựu nhỏ, thay vì chỉ mãi chạy theo đỉnh cao không bao giờ chạm tới. Đó là hy vọng đặt vào sự phát triển nội tại, vào lòng nhân ái và sự bền bỉ, chứ không phải vào những kết quả bên ngoài phù phiếm.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Tất cả những sự chọn lọc và điều chỉnh nhịp sống này dẫn đến hành động cốt lõi của sự an yên: "điều gì xứng đáng thì giữ, điều gì không xứng đáng thì buông bỏ đi." Đây là một quá trình phân định khắt khe và liên tục, là xương sống của một cuộc sống có ý thức.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Cái gì là "xứng đáng để giữ"? Đó là những giá trị trường tồn, những điều không bị thời gian bào mòn. Đó là tình yêu thương vô điều kiện, lòng biết ơn sâu sắc, sự chính trực, lòng khiêm tốn, và sự kiên trì trong hành thiện. Giữ </w:t>
      </w:r>
      <w:r w:rsidRPr="00FD0D62">
        <w:rPr>
          <w:rFonts w:ascii="Arial" w:eastAsia="Times New Roman" w:hAnsi="Arial" w:cs="Arial"/>
          <w:color w:val="0D0D0D" w:themeColor="text1" w:themeTint="F2"/>
          <w:sz w:val="28"/>
          <w:szCs w:val="28"/>
        </w:rPr>
        <w:lastRenderedPageBreak/>
        <w:t>những điều này có nghĩa là ta phải đầu tư thời gian và năng lượng vào việc nuôi dưỡng chúng. Giữ tình yêu thương nghĩa là giữ lời hứa, giữ sự trung thành, và giữ thái độ tôn trọng ngay cả khi khó khăn. Giữ lòng biết ơn nghĩa là ta thực hành việc nhìn nhận những phước lành nhỏ bé mỗi ngày. Điều xứng đáng để giữ không phải là tài sản vật chất hay danh vọng, mà là chất lượng của tâm hồn ta, là khả năng ta kết nối một cách chân thật với người khác và với ý nghĩa sâu xa của cuộc sống. Đó là việc giữ lấy những mối quan hệ mang tính xây dựng, những ký ức đẹp, và những bài học đã giúp ta trưởng thành.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cái gì là "không xứng đáng để buông bỏ đi"? Đây là danh sách dài hơn và khó khăn hơn. Buông bỏ sự kiểm soát, sự oán giận, sự ganh tị, nỗi sợ hãi về thất bại, và ám ảnh về sự hoàn hảo. Sự oán giận, đặc biệt, là gánh nặng nặng nề nhất; nó giống như ta uống thuốc độc và mong người khác chết. Buông bỏ nó là hành động tự giải thoát vĩ đại nhất. Buông bỏ những thói quen trì hoãn, những kỳ vọng không thực tế đặt lên người khác, và sự phụ thuộc vào ý kiến bên ngoài. Buông bỏ đi cái "tôi" quá lớn, cái tôi luôn muốn chứng minh mình đúng, mình giỏi, mình quan trọng. Việc buông bỏ những điều không xứng đáng này không làm ta trở nên nghèo nàn, mà ngược lại, giải phóng không gian nội tại để chứa đựng những điều tốt đẹp hơn. Giống như việc dọn sạch một căn phòng bừa bộn: chỉ khi rác rưởi được loại bỏ, ta mới thấy được sự rộng rãi và ánh sáng của căn phòng.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hành trình tìm kiếm sự an yên không phải là một chuyến đi tìm kiếm mà là một chuyến đi loại bỏ. Nó là quá trình tinh lọc liên tục, dần dần gọt giũa và vứt bỏ những lớp vỏ bọc, những sự che chắn, và những gánh nặng không cần thiết mà ta đã vô tình tích lũy. Ta học cách tin vào sự bảo vệ của sự không biết, sự thanh thản của sự không phản ứng, và sự nhẹ nhõm của sự chia ly. Sống an yên là sống có ý thức, biết rằng mỗi giây phút đều là một cơ hội để tái khẳng định cam kết của ta với sự bình an. Đó là khả năng chấp nhận rằng cuộc đời là một dòng chảy không ngừng, và thay vì chống lại dòng chảy, ta học cách bơi điềm tĩnh. Khi ta làm được điều đó, khi ta can đảm đi chậm lại, khi ta học cách hy vọng vừa đủ, giữ điều xứng đáng và buông bỏ điều không xứng đáng, ta sẽ tìm thấy một nền hòa bình vững chắc, không thể bị lung lay bởi bất cứ cơn bão nào của cuộc đời.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buông bỏ không phải là kết thúc, mà là sự khởi đầu của một cuộc sống được xây dựng trên nền tảng vững chắc của sự tự chủ và lòng nhân ái. Đó là món quà vĩ đại nhất mà ta có thể tặng cho chính mình và cho những người </w:t>
      </w:r>
      <w:r w:rsidRPr="00FD0D62">
        <w:rPr>
          <w:rFonts w:ascii="Arial" w:eastAsia="Times New Roman" w:hAnsi="Arial" w:cs="Arial"/>
          <w:color w:val="0D0D0D" w:themeColor="text1" w:themeTint="F2"/>
          <w:sz w:val="28"/>
          <w:szCs w:val="28"/>
        </w:rPr>
        <w:lastRenderedPageBreak/>
        <w:t>ta yêu thương: một trái tim nhẹ nhàng, một tâm trí rõ ràng, và một tinh thần tự do.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CUỘC ĐỜI KHÔNG CÓ LẦN SAU</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một dòng chảy miên man và vô tận trong nhận thức, lại hóa ra là một hành trình hữu hạn và đơn tuyến trong thực tại. Chúng ta thường sống với ảo tưởng rằng thời gian là một nguồn tài nguyên dồi dào, một kho dự trữ vô hạn có thể rút ra bất cứ lúc nào mình muốn. Ta dễ dàng trì hoãn những cuộc gọi, dời lại những chuyến đi, và lơ đễnh trước những lời thổ lộ, bởi lẽ trong tâm trí luôn vang vọng câu thần chú ru ngủ: "Tương lai còn dài, cứ từ từ rồi làm." Chính câu nói ấy đã trở thành lưỡi dao vô hình, cắt đứt cơ hội trân quý hiện tại. Con người ta chỉ chợt nhận ra mình đã đánh mất những khoảnh khắc vàng son khi dòng thời gian đẩy ta đến một khúc quanh không thể quay đầu lại. Quả thực, cuộc đời là hành trình một chiều, một khi bước qua, rất nhiều người bỏ lỡ rồi thì không thể gặp lại nữa, rất nhiều chuyện bỏ lỡ rồi thì không thể quay đầu. Sinh mệnh này không chờ đợi bất kỳ ai. Sức khỏe cũng không đợi ai, và nếu cứ mãi ngóng trông vào một thời điểm hoàn hảo nào đó, những gì còn lại chỉ là một khoảng không đầy tiếc nuối và sự hối hận muộn màng. Bởi vì thời gian không thể đến lần nữa, cuộc đời vĩnh viễn không có lần sau.</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dòng chảy hối hả của cuộc sống hiện đại, ta bị cuốn vào vòng xoáy của những mục tiêu vật chất và những kế hoạch xa vời. Ta định nghĩa hạnh phúc bằng những cột mốc lớn lao trong tương lai: đợi đến khi có đủ tiền, đợi đến khi nghỉ hưu, đợi đến khi con cái trưởng thành. Ta đặt cược toàn bộ sự an yên của hiện tại vào một tương lai vô định, quên mất rằng ngay cả những kế hoạch tỉ mỉ nhất cũng có thể bị phá vỡ bởi một sự kiện bất ngờ. Từng nghe qua một câu nói thế này, thấm thía đến nhói lòng: Đã từng luôn tưởng rằng tương lai còn dài, tất cả mọi chuyện đều có thể đợi. Nhưng khi nhìn lại, mới phát hiện ra một sự thật nghiệt ngã: sinh mệnh trước sau là một phép trừ. Qua một ngày là ít đi một ngày. Phép tính này không hề có phép cộng hay phép nhân, nó chỉ có một chiều giảm dần không ngừng nghỉ. Có một số người ta gặp gỡ cũng là gặp một lần là ít đi một lần, cho đến khi không còn lần nào nữa. Không ai trong chúng ta có thể biết được chắc chắn rằng liệu tương lai tươi sáng hay chuyện bất trắc vô thường sẽ đến gõ cửa trước. Vì thế, khi còn có thể, khi hơi thở vẫn còn ấm nóng, khi ánh mắt vẫn còn nhìn </w:t>
      </w:r>
      <w:r w:rsidRPr="00FD0D62">
        <w:rPr>
          <w:rFonts w:ascii="Arial" w:hAnsi="Arial" w:cs="Arial"/>
          <w:color w:val="0D0D0D" w:themeColor="text1" w:themeTint="F2"/>
          <w:sz w:val="28"/>
          <w:szCs w:val="28"/>
        </w:rPr>
        <w:lastRenderedPageBreak/>
        <w:t>thấy nhau, nhất định phải học cách trân trọng, học cách hành động, và học cách sống trọn vẹn.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trân trọng không phải là một trạng thái thụ động, mà là một hành động có ý thức. Nó đòi hỏi ta phải dừng lại, ngưng chạy theo những mục tiêu vô tận để nhìn rõ những giá trị đang hiện hữu ngay trước mắt. Hối hận là một loại cảm xúc nặng nề và đau đớn nhất trong tâm hồn con người, bởi nó đi kèm với sự bất lực hoàn toàn trong việc thay đổi quá khứ. Cuộc đời, không có lần sau. Cho dù ta có hối hận đến đâu vì ban đầu đã không làm khác đi, thì cũng không còn bất kỳ cơ hội nào để quay ngược lại thời gian và viết lại kịch bản cũ. Trên đời này, có rất nhiều chuyện đã mất đi ý nghĩa của sự sửa sai. Sự mất mát của một mối quan hệ bạn bè thân thiết, sau này, ta chỉ có thể cố gắng nhớ lại những ngày tháng cùng nắm tay nhau đi qua giông bão, chứ không thể sống lại những khoảnh khắc đó. Sự mất đi của một người thân yêu, ta chỉ còn biết dằn vặt hối hận vì những lời chưa nói, những cái ôm chưa trao, hay những lần đã lấy cớ bận rộn để không ở bên cạnh họ. Cái giá phải trả cho sự trì hoãn ấy là vĩnh viễn.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thường nghĩ rằng cuộc đời mình là một cuốn tiểu thuyết đồ sộ với hàng trăm chương. Nhưng thực ra, cuộc đời không dài như chúng ta tưởng tượng. Nó trôi qua nhanh chóng như một cái chớp mắt, nhất là khi ta bước qua cái ngưỡng tuổi trung niên. Rất nhiều chuyện mà ta cứ đợi mãi, đợi mãi, cuối cùng thì mọi thứ vật chất, khung cảnh vẫn còn đó, nhưng người đã sớm thay đổi rồi. Cảnh cũ, nhưng người xưa đã khuất hoặc đã xa. Đó là một nỗi đau âm ỉ của sự vắng mặt, khi ta nhận ra rằng mọi sự chuẩn bị và tích lũy của mình đều trở nên vô nghĩa nếu không có những người thân yêu cùng chung hưởng. Bởi vậy, đừng để phải đợi đến khi quay lưng rời đi, hoặc đợi đến lúc bệnh tật nằm xuống, mới chợt hiểu ra rằng cái gì mới là quan trọng nhất. Sự nghiệp, danh vọng, tiền bạc, tất cả đều trở nên phù du trước sự mong manh của sinh mệnh. Cuộc đời, chỉ có một cơ hội để sống, một cơ hội để yêu thương, và một cơ hội để trở thành người tử tế. Nhất định phải trân trọng tất cả những người đang ở bên cạnh bạn, bởi họ chính là tài sản vô giá nhất mà thời gian trao tặng.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Giá trị của sự trân trọng không chỉ nằm ở việc giữ gìn những gì ta đang có, mà còn nằm ở việc nỗ lực hết mình cho những gì ta muốn đạt được. Cuộc đời, không có lần sau. Cho dù có hối hận vì những sai lầm tuổi trẻ, vì những quyết định chưa đủ can đảm, thì cũng đã muộn rồi, không còn tư cách để làm lại lần nữa với cùng một bối cảnh, cùng một tâm thế. Một đời người rất ngắn ngủi, thoáng cái đã đến tuổi trung niên, ta sẽ càng hiểu rõ hơn về tính </w:t>
      </w:r>
      <w:r w:rsidRPr="00FD0D62">
        <w:rPr>
          <w:rFonts w:ascii="Arial" w:hAnsi="Arial" w:cs="Arial"/>
          <w:color w:val="0D0D0D" w:themeColor="text1" w:themeTint="F2"/>
          <w:sz w:val="28"/>
          <w:szCs w:val="28"/>
        </w:rPr>
        <w:lastRenderedPageBreak/>
        <w:t>cấp thiết của việc quý trọng từng phút giây còn lại. Sự quý trọng ấy được thể hiện qua hành động. Khi còn tình cảm, hãy thường xuyên liên lạc, đừng để sợi dây kết nối bị kéo giãn rồi đứt đoạn bởi sự lười biếng. Khi còn trẻ, khi sức lực và nhiệt huyết còn tràn đầy, hãy cố gắng hơn nữa, nỗ lực hết mình cho ước mơ và lý tưởng, đừng để tuổi già phải nhìn lại một thời thanh xuân đã lãng phí. Đừng viện cớ cho sự an phận hay trì trệ, bởi lẽ những năm tháng sung mãn nhất của đời người là một món quà không thể hoàn lại.</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Mỗi con người, dù là xuất chúng hay tầm thường, hoàn hảo hay đầy tiếc nuối, đều chỉ có một quỹ thời gian ngắn ngủi vỏn vẹn mấy chục năm. Nếu không nắm chắc cơ hội, dù là cơ hội để học hỏi, để yêu thương, hay để bắt đầu lại, thì đều có thể bỏ lỡ vĩnh viễn. Sinh mệnh đến rồi đi, rất nhiều chuyện không có khả năng đến lại lần nữa. Sẽ không có lần thứ hai bạn có được sự hồn nhiên tuyệt đối của tuổi thơ, không có lần thứ hai bạn trải qua sự rung động đầu đời với cùng một người, và không có lần thứ hai bạn nhìn thấy cha mẹ mình khỏe mạnh ở độ tuổi này. Vì thế, nhân lúc mọi thứ vẫn còn kịp, nhân lúc đôi chân còn vững, nhân lúc trái tim còn đập, hãy làm những chuyện mình muốn làm, theo đuổi những niềm đam mê cháy bỏng, và cố gắng trở thành người mình muốn trở thành. Đừng chờ đợi sự cho phép của ai, đừng chờ đợi một điều kiện hoàn hảo nào. Sự hoàn hảo chỉ là một cái bẫy của sự trì hoãn.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có thể học hỏi từ thiên nhiên, nhưng không thể so sánh với nó. Hoa tàn rồi, năm sau còn có thể nở lại, chu kỳ sinh trưởng lại bắt đầu. Nhưng cuộc đời con người, sự nở rộ của tinh thần và thể chất, sự tồn tại của những mối quan hệ thân thương, không có chu kỳ lặp lại. Mất mát một lần là mất mát mãi mãi. Nếu đã đến thế giới này rồi, hãy sống hết mình, không phải chỉ để đạt được thành công mà còn để tích lũy những trải nghiệm và tình cảm phong phú. Hãy cố gắng đừng để bản thân có bất kỳ điều gì nuối tiếc, đừng để mỗi đêm nằm xuống là một lời trách móc với chính mình vì đã không dám sống. Sự nuối tiếc không phải là những điều ta đã làm sai, mà là những điều tốt đẹp ta đã không dám làm.</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những ngày tháng còn lại của sau này, hãy tự đặt ra một cam kết nghiêm túc với bản thân. Cam kết rằng mỗi năm trôi qua, ta không còn phải hối tiếc về một việc đã không dám làm. Cam kết rằng mỗi ngày, ta đã sống đủ ý nghĩa để không cảm thấy hổ thẹn với lương tâm. Cam kết rằng mỗi phút trôi qua, ta đều đã dành sự quan tâm chân thành nhất cho những người ta yêu thương. Hy vọng rằng, mỗi ngày, mỗi phút trôi qua của bạn đều sẽ không phụ lòng với khoảng thời gian đẹp đẽ này, càng không được mắc nợ </w:t>
      </w:r>
      <w:r w:rsidRPr="00FD0D62">
        <w:rPr>
          <w:rFonts w:ascii="Arial" w:hAnsi="Arial" w:cs="Arial"/>
          <w:color w:val="0D0D0D" w:themeColor="text1" w:themeTint="F2"/>
          <w:sz w:val="28"/>
          <w:szCs w:val="28"/>
        </w:rPr>
        <w:lastRenderedPageBreak/>
        <w:t>phiên bản tốt nhất của bản thân mà bạn hằng mong muốn. Hãy sống như thể hôm nay là lần duy nhất, bởi vì đối với cuộc đời này, bạn chỉ có một lần duy nhất để tạo nên nó. Lần sau, sẽ không còn nữa.</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Ở ĐỜI, CÁI GÌ CŨNG CÓ CÁI GIÁ CỦA NÓ</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Ở đời, chẳng có điều gì là “tự nhiên mà có” theo nghĩa hoàn toàn miễn phí. Mọi thứ hiện hữu, từ những điều lớn lao như thành công, danh vọng, cho đến những giá trị tưởng chừng giản dị nhất như niềm vui, sự bình yên, đều phải đánh đổi. Hạnh phúc không tự nhiên đến mà phải mua bằng sự vun đắp và thấu hiểu; bình yên không tự nhiên mà có mà phải đổi bằng sự buông bỏ và chấp nhận; và thành công cũng chẳng tự nhiên mà tới, mà phải trả bằng mồ hôi, nước mắt và cả máu xương ý chí.</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gì cũng có cái giá của nó, đó là một chân lý vận hành của vũ trụ và luật nhân quả. Chỉ là có người trả sớm bằng những nỗ lực ban đầu, có người trả muộn bằng những hối tiếc về sau; có người trả bằng nước mắt lặng thầm trong đêm, có người trả bằng nụ cười chịu đựng và gồng gánh ban ngày. Bản chất của cuộc sống không phải là việc chúng ta có nhận được điều gì không, mà là chúng ta có sẵn lòng trả cái giá tương xứng cho điều đó hay không.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Muốn có được một vị trí mà người khác không có, thì phải chịu được những điều người khác không chịu. Cái giá của sự nghiệp thăng hoa không chỉ là năng lực, mà còn là những đêm dài thức trắng, là những quyết định cô độc trên đỉnh cao, là việc hy sinh thời gian bên gia đình và người thân. Một người lãnh đạo vĩ đại không chỉ sở hữu tầm nhìn, mà còn phải gánh chịu áp lực của trách nhiệm và sự cô đơn của người đi trước. Họ phải trả giá bằng sự kiên định trong bão tố chỉ trích, bằng sự nhẫn nại khi đối diện với những thất bại liên tiếp, và bằng việc từ bỏ quyền được yếu đuối, mệt mỏi như người thường.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Muốn được yêu thương thật lòng, thì phải biết hạ cái tôi xuống mà yêu một cách chân thành. Tình yêu đích thực không phải là món quà được ban tặng, mà là một giao kèo tinh thần đòi hỏi sự trao đổi công bằng. Cái giá của một mối quan hệ bền vững là sự nhượng bộ, sự tha thứ, và quan trọng nhất là sự minh bạch tuyệt đối về những tổn thương và yếu đuối của bản thân. Nếu chúng ta khư khư giữ lấy cái tôi kiêu hãnh, sợ hãi sự tổn thương và luôn đòi hỏi người khác phải hoàn hảo theo ý mình, cái giá phải trả sẽ là sự cô độc </w:t>
      </w:r>
      <w:r w:rsidRPr="00FD0D62">
        <w:rPr>
          <w:rFonts w:ascii="Arial" w:eastAsia="Times New Roman" w:hAnsi="Arial" w:cs="Arial"/>
          <w:color w:val="0D0D0D" w:themeColor="text1" w:themeTint="F2"/>
          <w:sz w:val="28"/>
          <w:szCs w:val="28"/>
        </w:rPr>
        <w:lastRenderedPageBreak/>
        <w:t>trong chính mối quan hệ đó, là nỗi khao khát một tình yêu trọn vẹn mãi mãi không được lấp đầy.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Muốn sống nhẹ nhàng, thì phải học cách buông bỏ những điều nặng nề. Sự nhẹ nhàng không đến từ việc không có vấn đề, mà đến từ việc chúng ta chọn lọc và loại bỏ những gánh nặng không cần thiết trong tâm hồn. Cái giá của sự thanh thản này chính là việc chấp nhận mất mát, chấp nhận sự bất toàn của người khác và của chính mình, và chấp nhận rằng không phải mọi chuyện đều có thể kiểm soát. Buông bỏ là một hành trình đau đớn, vì nó đòi hỏi chúng ta phải từ bỏ những định kiến cố hữu, những kỳ vọng xa vời, hay thậm chí là những mối quan hệ độc hại đã quen thuộc. Nhưng một khi cái giá này được trả, sự nhẹ nhàng sẽ trở thành phần thưởng vô giá.</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Muốn được tôn trọng, thì trước hết phải sống sao cho đáng được tôn trọng. Sự tôn trọng là một loại tiền tệ xã hội không thể mua bằng tiền hay quyền lực nhất thời, nó phải được tích lũy qua năm tháng bằng sự chính trực, bằng lời nói đi đôi với việc làm, và bằng cách đối xử tử tế với những người yếu thế hơn. Cái giá của sự uy tín là tính nhất quán; một lời hứa phải được giữ, dù trong hoàn cảnh khó khăn nhất. Chỉ khi chúng ta trả cái giá của sự trung thực và trách nhiệm, thì sự tôn trọng mới tự khắc đến như một hệ quả tất yếu, vững bền hơn bất kỳ chức danh nào.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không bao giờ cho không ai điều gì. Đây không phải là một quan điểm bi quan, mà là một sự nhìn nhận thực tế và công bằng về cơ chế vận hành của thế giới. Mọi bước đi, mọi lựa chọn, dù nhỏ nhất, đều có một cái giá đi kèm. Chúng ta không thể chọn việc có phải trả giá hay không, nhưng thứ duy nhất chúng ta được chọn, là chọn cái giá nào mình sẵn sàng trả. Sự lựa chọn này định hình nên bản chất con người và số phận của chúng ta.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người chọn tiền tài và danh vọng, nhưng phải đánh đổi bằng sức khỏe cạn kiệt, bằng những bữa cơm vội vàng và những giấc ngủ chập chờn. Cái giá của việc nắm giữ quá nhiều vật chất là việc đánh mất khả năng tận hưởng những điều giản dị, là sự lo âu thường trực về việc bảo vệ những gì đã đạt được.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người chọn tình yêu nồng cháy và gia đình trọn vẹn, nhưng phải đánh đổi tự do cá nhân, phải chấp nhận ràng buộc của trách nhiệm và sự giới hạn trong các tham vọng riêng. Cái giá này là sự trưởng thành từ một cá nhân độc lập trở thành một phần của một tổng thể, là việc đặt nhu cầu của người khác lên trên nhu cầu của bản thân.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Có người chọn sự an yên và cuộc sống ẩn dật, nhưng phải đánh đổi bằng việc từ bỏ những giấc mơ lớn lao, những cơ hội thăng tiến và những mối quan hệ xã hội phong phú. Cái giá của sự yên tĩnh là việc chấp nhận một cuộc sống có phần thiếu vắng những trải nghiệm sôi nổi, chấp nhận sự đơn điệu và đôi khi là sự hiểu lầm từ thế giới bên ngoài.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cũng có người chọn cô đơn một cách chủ động, chỉ để giữ lại một chút bình yên, một khoảng không gian trinh nguyên cho tâm hồn khỏi những ồn ào và phiền toái. Cái giá của sự cô đơn này là sự thiếu vắng bàn tay nâng đỡ lúc yếu lòng, là việc tự mình gánh vác mọi niềm vui và nỗi buồn mà không cần chia sẻ. Nhưng chính trong sự cô đơn đó, họ tìm thấy giá trị của sự tự chủ và nội lực kiên cường.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gì cũng có giá, kể cả những giá trị phi vật chất. Cả niềm vui, nỗi đau, hay sự trưởng thành, đều phải mua bằng thời gian và trải nghiệm. Thời gian là loại tiền tệ đắt giá nhất mà mỗi người chỉ được phát một lần duy nhất, không thể làm giả hay vay mượn. Niềm vui nhất thời có thể là cái giá phải trả cho sự hối tiếc lâu dài, như việc ta đánh đổi một phút giây khoái lạc bằng sự suy sụp về tinh thần hay thể chất.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Không ai lớn lên trong êm đềm hoàn toàn. Những vết thương hôm nay, những vấp ngã tưởng chừng muốn gục ngã, đôi khi chính là “học phí” đắt đỏ nhất để ta hiểu ra điều gì thật sự đáng quý trong đời. Nỗi đau dạy cho ta sự đồng cảm, thất bại buộc ta phải khiêm tốn, và sự mất mát nhắc nhở ta trân trọng hiện tại. Nếu cuộc đời là một trường học, thì những cái giá phải trả chính là những bài kiểm tra bắt buộc mà không thể gian lận.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nên, đừng oán trách khi cuộc sống bắt ta phải trả giá. Oán trách là biểu hiện của sự thiếu trưởng thành, là mong muốn có được mà không cần cho đi. Thay vào đó, hãy xem việc trả giá không phải là mất mát, mà là một cách để ta trở nên sáng suốt hơn, vững vàng hơn, và sâu sắc hơn trong nhận thức. Mỗi lần trả giá thành công, ta không chỉ có được thứ ta muốn, mà còn trưởng thành hơn chính mình của ngày hôm qua.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phải nhận thức rõ về quy luật "dễ có, dễ mất" và "khó khăn, bền lâu". Thứ gì dễ có, dễ dàng đạt được mà không cần nỗ lực, thì thường dễ mất đi, bởi ta không đủ khả năng hay lòng trân trọng để giữ gìn nó. Ngược lại, thứ gì đến chậm, được tạo dựng từ nền móng của sự kiên trì và hy sinh, thì thường bền lâu và mang lại giá trị sâu sắc. Một ngôi nhà được xây bằng </w:t>
      </w:r>
      <w:r w:rsidRPr="00FD0D62">
        <w:rPr>
          <w:rFonts w:ascii="Arial" w:eastAsia="Times New Roman" w:hAnsi="Arial" w:cs="Arial"/>
          <w:color w:val="0D0D0D" w:themeColor="text1" w:themeTint="F2"/>
          <w:sz w:val="28"/>
          <w:szCs w:val="28"/>
        </w:rPr>
        <w:lastRenderedPageBreak/>
        <w:t>mồ hôi sẽ vững chắc hơn một ngôi nhà được ban tặng. Một tình bạn được thử thách qua gian khó sẽ chân thật hơn một mối quan hệ thoáng qua.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gì được mua bằng nỗ lực, bằng nước mắt, bằng lòng kiên định, thì dù không hoàn hảo, vẫn luôn đáng trân trọng. Giá trị của một vật, một thành tựu, không nằm ở bản thân nó, mà nằm ở hành trình và cái giá mà ta đã dốc lòng chi trả để sở hữu nó. Chiếc cúp vô địch sẽ không có ý nghĩa nếu không có những buổi tập luyện đổ máu, và tấm bằng đại học sẽ trở nên vô hồn nếu không có những đêm dài miệt mài bên trang sách.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này, suy cho cùng, không ai nợ ai điều gì cả. Đây là sự thật cần phải được chấp nhận để đạt đến sự an nhiên tuyệt đối. Tất cả đều là thuận theo nhân quả, trả, nhận công bằng. Nếu ta nhận được điều tốt lành, đó là do ta đã gieo trồng nhân lành trong quá khứ. Nếu ta phải gánh chịu khó khăn, đó là lúc ta đang trả cái giá cho những lựa chọn thiếu sáng suốt, hay đơn thuần là trả cái giá của sự tồn tại và phát triển.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hiểu được lẽ công bằng của luật giá cả trong đời, sẽ sống an nhiên hơn, nhẹ lòng hơn, và hạnh phúc hơn rất nhiều. Họ sẽ không ôm giữ sự oán hận khi gặp trắc trở, vì họ biết đó là phần tất yếu của quá trình; họ cũng sẽ không tự mãn quá mức khi thành công, vì họ hiểu rằng thành công đó đã được mua bằng một cái giá cụ thể. Sống với nhận thức rõ ràng về cái giá phải trả giúp ta đưa ra những quyết định tỉnh táo hơn, ngừng đòi hỏi vô lý từ cuộc đời và từ người khác, và tập trung vào việc thanh toán những hóa đơn tinh thần của chính mình một cách trọn vẹn và dũng cảm.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Ở ĐỜI, CÁI GÌ CŨNG CÓ CÁI GIÁ CỦA NÓ</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Ở đời, chẳng có điều gì là “tự nhiên mà có” theo nghĩa hoàn toàn miễn phí. Mọi thứ hiện hữu, từ những điều lớn lao như thành công, danh vọng, cho đến những giá trị tưởng chừng giản dị nhất như niềm vui, sự bình yên, đều phải đánh đổi. Hạnh phúc không tự nhiên đến mà phải mua bằng sự vun đắp và thấu hiểu; bình yên không tự nhiên mà có mà phải đổi bằng sự buông bỏ và chấp nhận; và thành công cũng chẳng tự nhiên mà tới, mà phải trả bằng mồ hôi, nước mắt và cả máu xương ý chí.</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Thứ gì cũng có cái giá của nó, đó là một chân lý vận hành của vũ trụ và luật nhân quả. Chỉ là có người trả sớm bằng những nỗ lực ban đầu, có người trả muộn bằng những hối tiếc về sau; có người trả bằng nước mắt lặng thầm </w:t>
      </w:r>
      <w:r w:rsidRPr="00FD0D62">
        <w:rPr>
          <w:rFonts w:ascii="Arial" w:eastAsia="Times New Roman" w:hAnsi="Arial" w:cs="Arial"/>
          <w:color w:val="0D0D0D" w:themeColor="text1" w:themeTint="F2"/>
          <w:sz w:val="28"/>
          <w:szCs w:val="28"/>
        </w:rPr>
        <w:lastRenderedPageBreak/>
        <w:t>trong đêm, có người trả bằng nụ cười chịu đựng và gồng gánh ban ngày. Bản chất của cuộc sống không phải là việc chúng ta có nhận được điều gì không, mà là chúng ta có sẵn lòng trả cái giá tương xứng cho điều đó hay không.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Muốn có được một vị trí mà người khác không có, thì phải chịu được những điều người khác không chịu. Cái giá của sự nghiệp thăng hoa không chỉ là năng lực, mà còn là những đêm dài thức trắng, là những quyết định cô độc trên đỉnh cao, là việc hy sinh thời gian bên gia đình và người thân. Một người lãnh đạo vĩ đại không chỉ sở hữu tầm nhìn, mà còn phải gánh chịu áp lực của trách nhiệm và sự cô đơn của người đi trước. Họ phải trả giá bằng sự kiên định trong bão tố chỉ trích, bằng sự nhẫn nại khi đối diện với những thất bại liên tiếp, và bằng việc từ bỏ quyền được yếu đuối, mệt mỏi như người thường.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Muốn được yêu thương thật lòng, thì phải biết hạ cái tôi xuống mà yêu một cách chân thành. Tình yêu đích thực không phải là món quà được ban tặng, mà là một giao kèo tinh thần đòi hỏi sự trao đổi công bằng. Cái giá của một mối quan hệ bền vững là sự nhượng bộ, sự tha thứ, và quan trọng nhất là sự minh bạch tuyệt đối về những tổn thương và yếu đuối của bản thân. Nếu chúng ta khư khư giữ lấy cái tôi kiêu hãnh, sợ hãi sự tổn thương và luôn đòi hỏi người khác phải hoàn hảo theo ý mình, cái giá phải trả sẽ là sự cô độc trong chính mối quan hệ đó, là nỗi khao khát một tình yêu trọn vẹn mãi mãi không được lấp đầy.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Muốn sống nhẹ nhàng, thì phải học cách buông bỏ những điều nặng nề. Sự nhẹ nhàng không đến từ việc không có vấn đề, mà đến từ việc chúng ta chọn lọc và loại bỏ những gánh nặng không cần thiết trong tâm hồn. Cái giá của sự thanh thản này chính là việc chấp nhận mất mát, chấp nhận sự bất toàn của người khác và của chính mình, và chấp nhận rằng không phải mọi chuyện đều có thể kiểm soát. Buông bỏ là một hành trình đau đớn, vì nó đòi hỏi chúng ta phải từ bỏ những định kiến cố hữu, những kỳ vọng xa vời, hay thậm chí là những mối quan hệ độc hại đã quen thuộc. Nhưng một khi cái giá này được trả, sự nhẹ nhàng sẽ trở thành phần thưởng vô giá.</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Muốn được tôn trọng, thì trước hết phải sống sao cho đáng được tôn trọng. Sự tôn trọng là một loại tiền tệ xã hội không thể mua bằng tiền hay quyền lực nhất thời, nó phải được tích lũy qua năm tháng bằng sự chính trực, bằng lời nói đi đôi với việc làm, và bằng cách đối xử tử tế với những người yếu thế hơn. Cái giá của sự uy tín là tính nhất quán; một lời hứa phải được giữ, </w:t>
      </w:r>
      <w:r w:rsidRPr="00FD0D62">
        <w:rPr>
          <w:rFonts w:ascii="Arial" w:eastAsia="Times New Roman" w:hAnsi="Arial" w:cs="Arial"/>
          <w:color w:val="0D0D0D" w:themeColor="text1" w:themeTint="F2"/>
          <w:sz w:val="28"/>
          <w:szCs w:val="28"/>
        </w:rPr>
        <w:lastRenderedPageBreak/>
        <w:t>dù trong hoàn cảnh khó khăn nhất. Chỉ khi chúng ta trả cái giá của sự trung thực và trách nhiệm, thì sự tôn trọng mới tự khắc đến như một hệ quả tất yếu, vững bền hơn bất kỳ chức danh nào.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không bao giờ cho không ai điều gì. Đây không phải là một quan điểm bi quan, mà là một sự nhìn nhận thực tế và công bằng về cơ chế vận hành của thế giới. Mọi bước đi, mọi lựa chọn, dù nhỏ nhất, đều có một cái giá đi kèm. Chúng ta không thể chọn việc có phải trả giá hay không, nhưng thứ duy nhất chúng ta được chọn, là chọn cái giá nào mình sẵn sàng trả. Sự lựa chọn này định hình nên bản chất con người và số phận của chúng ta.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người chọn tiền tài và danh vọng, nhưng phải đánh đổi bằng sức khỏe cạn kiệt, bằng những bữa cơm vội vàng và những giấc ngủ chập chờn. Cái giá của việc nắm giữ quá nhiều vật chất là việc đánh mất khả năng tận hưởng những điều giản dị, là sự lo âu thường trực về việc bảo vệ những gì đã đạt được.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người chọn tình yêu nồng cháy và gia đình trọn vẹn, nhưng phải đánh đổi tự do cá nhân, phải chấp nhận ràng buộc của trách nhiệm và sự giới hạn trong các tham vọng riêng. Cái giá này là sự trưởng thành từ một cá nhân độc lập trở thành một phần của một tổng thể, là việc đặt nhu cầu của người khác lên trên nhu cầu của bản thân.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người chọn sự an yên và cuộc sống ẩn dật, nhưng phải đánh đổi bằng việc từ bỏ những giấc mơ lớn lao, những cơ hội thăng tiến và những mối quan hệ xã hội phong phú. Cái giá của sự yên tĩnh là việc chấp nhận một cuộc sống có phần thiếu vắng những trải nghiệm sôi nổi, chấp nhận sự đơn điệu và đôi khi là sự hiểu lầm từ thế giới bên ngoài.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cũng có người chọn cô đơn một cách chủ động, chỉ để giữ lại một chút bình yên, một khoảng không gian trinh nguyên cho tâm hồn khỏi những ồn ào và phiền toái. Cái giá của sự cô đơn này là sự thiếu vắng bàn tay nâng đỡ lúc yếu lòng, là việc tự mình gánh vác mọi niềm vui và nỗi buồn mà không cần chia sẻ. Nhưng chính trong sự cô đơn đó, họ tìm thấy giá trị của sự tự chủ và nội lực kiên cường.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Cái gì cũng có giá, kể cả những giá trị phi vật chất. Cả niềm vui, nỗi đau, hay sự trưởng thành, đều phải mua bằng thời gian và trải nghiệm. Thời gian là loại tiền tệ đắt giá nhất mà mỗi người chỉ được phát một lần duy nhất, không thể làm giả hay vay mượn. Niềm vui nhất thời có thể là cái giá phải trả cho </w:t>
      </w:r>
      <w:r w:rsidRPr="00FD0D62">
        <w:rPr>
          <w:rFonts w:ascii="Arial" w:eastAsia="Times New Roman" w:hAnsi="Arial" w:cs="Arial"/>
          <w:color w:val="0D0D0D" w:themeColor="text1" w:themeTint="F2"/>
          <w:sz w:val="28"/>
          <w:szCs w:val="28"/>
        </w:rPr>
        <w:lastRenderedPageBreak/>
        <w:t>sự hối tiếc lâu dài, như việc ta đánh đổi một phút giây khoái lạc bằng sự suy sụp về tinh thần hay thể chất.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Không ai lớn lên trong êm đềm hoàn toàn. Những vết thương hôm nay, những vấp ngã tưởng chừng muốn gục ngã, đôi khi chính là “học phí” đắt đỏ nhất để ta hiểu ra điều gì thật sự đáng quý trong đời. Nỗi đau dạy cho ta sự đồng cảm, thất bại buộc ta phải khiêm tốn, và sự mất mát nhắc nhở ta trân trọng hiện tại. Nếu cuộc đời là một trường học, thì những cái giá phải trả chính là những bài kiểm tra bắt buộc mà không thể gian lận.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nên, đừng oán trách khi cuộc sống bắt ta phải trả giá. Oán trách là biểu hiện của sự thiếu trưởng thành, là mong muốn có được mà không cần cho đi. Thay vào đó, hãy xem việc trả giá không phải là mất mát, mà là một cách để ta trở nên sáng suốt hơn, vững vàng hơn, và sâu sắc hơn trong nhận thức. Mỗi lần trả giá thành công, ta không chỉ có được thứ ta muốn, mà còn trưởng thành hơn chính mình của ngày hôm qua.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phải nhận thức rõ về quy luật "dễ có, dễ mất" và "khó khăn, bền lâu". Thứ gì dễ có, dễ dàng đạt được mà không cần nỗ lực, thì thường dễ mất đi, bởi ta không đủ khả năng hay lòng trân trọng để giữ gìn nó. Ngược lại, thứ gì đến chậm, được tạo dựng từ nền móng của sự kiên trì và hy sinh, thì thường bền lâu và mang lại giá trị sâu sắc. Một ngôi nhà được xây bằng mồ hôi sẽ vững chắc hơn một ngôi nhà được ban tặng. Một tình bạn được thử thách qua gian khó sẽ chân thật hơn một mối quan hệ thoáng qua.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gì được mua bằng nỗ lực, bằng nước mắt, bằng lòng kiên định, thì dù không hoàn hảo, vẫn luôn đáng trân trọng. Giá trị của một vật, một thành tựu, không nằm ở bản thân nó, mà nằm ở hành trình và cái giá mà ta đã dốc lòng chi trả để sở hữu nó. Chiếc cúp vô địch sẽ không có ý nghĩa nếu không có những buổi tập luyện đổ máu, và tấm bằng đại học sẽ trở nên vô hồn nếu không có những đêm dài miệt mài bên trang sách.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này, suy cho cùng, không ai nợ ai điều gì cả. Đây là sự thật cần phải được chấp nhận để đạt đến sự an nhiên tuyệt đối. Tất cả đều là thuận theo nhân quả, trả, nhận công bằng. Nếu ta nhận được điều tốt lành, đó là do ta đã gieo trồng nhân lành trong quá khứ. Nếu ta phải gánh chịu khó khăn, đó là lúc ta đang trả cái giá cho những lựa chọn thiếu sáng suốt, hay đơn thuần là trả cái giá của sự tồn tại và phát triển.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Người hiểu được lẽ công bằng của luật giá cả trong đời, sẽ sống an nhiên hơn, nhẹ lòng hơn, và hạnh phúc hơn rất nhiều. Họ sẽ không ôm giữ sự oán </w:t>
      </w:r>
      <w:r w:rsidRPr="00FD0D62">
        <w:rPr>
          <w:rFonts w:ascii="Arial" w:eastAsia="Times New Roman" w:hAnsi="Arial" w:cs="Arial"/>
          <w:color w:val="0D0D0D" w:themeColor="text1" w:themeTint="F2"/>
          <w:sz w:val="28"/>
          <w:szCs w:val="28"/>
        </w:rPr>
        <w:lastRenderedPageBreak/>
        <w:t>hận khi gặp trắc trở, vì họ biết đó là phần tất yếu của quá trình; họ cũng sẽ không tự mãn quá mức khi thành công, vì họ hiểu rằng thành công đó đã được mua bằng một cái giá cụ thể. Sống với nhận thức rõ ràng về cái giá phải trả giúp ta đưa ra những quyết định tỉnh táo hơn, ngừng đòi hỏi vô lý từ cuộc đời và từ người khác, và tập trung vào việc thanh toán những hóa đơn tinh thần của chính mình một cách trọn vẹn và dũng cảm.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SỐNG TỬ TẾ KHÔNG PHẢI LÀ NGU XUẨN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một sự hiểu lầm lớn và dai dẳng trong đời sống con người, đó là việc đánh đồng lòng tốt với sự ngây thơ hay thậm chí là ngu ngốc. Người ta thường dè bỉu, thậm chí là thương hại, những ai đã mở lòng ra giúp đỡ hay đối xử chân thành với những kẻ mà sau này bị chứng minh là không xứng đáng. Câu hỏi muôn thuở vẫn là: “Sao bạn lại tử tế với một người như vậy?” Ám chỉ rằng hành động đó là một sự lãng phí cảm xúc, một sự đặt nhầm chỗ của niềm tin, một nước cờ sai lầm trong ván cờ tương tác xã hội. Tuy nhiên, nếu chúng ta đào sâu hơn vào bản chất của sự tử tế, ta sẽ nhận ra rằng hành động đó, dù hướng tới ai đi chăng nữa, thực chất là một sự đầu tư vào chính mình, một tuyên ngôn mạnh mẽ về giá trị cốt lõi và nhân cách của người ban tặng.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“Tử tế với sai người… không phải là ngu.” Đây không chỉ là một lời an ủi mà còn là một chân lý về tâm lý học và đạo đức. Khi chúng ta chọn cách cư xử tử tế, chân thành, ngay cả khi đối phương hiển nhiên không xứng đáng với thái độ đó, chúng ta đang thực hiện một hành vi lựa chọn bản ngã. Chúng ta đang giữ vững ranh giới giữa bản chất cao quý của mình và sự thấp hèn của kẻ khác. Sự tử tế không phải là hành động bị động, là phản ứng lại hành vi của người khác. Ngược lại, nó là một hành động chủ động, là sự tự do tuyệt đối của một tâm hồn quyết định sẽ sống theo luật lệ đạo đức mà mình đã chọn, không để bị cuốn vào vòng xoáy của sự trả đũa, cay đắng, hay sự nhỏ nhen mà người khác đang cố gắng áp đặt lên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Bản chất con người, xét từ góc độ tâm linh và đạo đức, luôn hướng về cái Thiện. Đó là hạt giống, là ánh sáng ban đầu được gieo vào mỗi người. Khi ai đó đối xử tệ bạc với chúng ta, phản bội niềm tin hay lợi dụng lòng tốt, phản ứng tự nhiên của cái tôi bị tổn thương là tức giận, tìm cách trả thù, hoặc ít nhất là trở nên chai sạn và nghi ngờ. Những phản ứng này chính là cái bẫy tinh vi, kéo chúng ta "xuống ngang tầm với họ." Kẻ xấu đã chiến thắng không </w:t>
      </w:r>
      <w:r w:rsidRPr="00FD0D62">
        <w:rPr>
          <w:rFonts w:ascii="Arial" w:eastAsia="Times New Roman" w:hAnsi="Arial" w:cs="Arial"/>
          <w:color w:val="0D0D0D" w:themeColor="text1" w:themeTint="F2"/>
          <w:sz w:val="28"/>
          <w:szCs w:val="28"/>
        </w:rPr>
        <w:lastRenderedPageBreak/>
        <w:t>phải vì họ đã đạt được điều họ muốn, mà vì họ đã thành công trong việc làm ô nhiễm tâm hồn ta, khiến ta trở nên giống họ—căm ghét, nghi ngờ, và thiếu đi lòng tin vào con người. Chọn sống tử tế, bất chấp sự thất vọng, chính là hành động kháng cự mạnh mẽ nhất đối với sự thấp hèn đó. Đó là lời khẳng định rằng, dù thế giới có xô bồ đến mấy, lòng ta vẫn giữ được sự thuần khiết, vẫn chọn con đường của sự thanh cao và biết yêu thương.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nói: "Họ không xứng đáng? Ừ thì… kệ họ." là một sự giải phóng. Nó giải phóng chúng ta khỏi gánh nặng của sự kỳ vọng và sự phán xét. Chúng ta thường mắc kẹt trong ý niệm rằng lòng tốt phải được đền đáp xứng đáng, rằng sự chân thành phải được đổi lại bằng sự chân thành. Khi điều đó không xảy ra, ta cảm thấy mình là nạn nhân, bị lừa dối, và đáng lẽ phải cư xử khác đi. Nhưng triết lý này mời gọi chúng ta nhìn nhận lòng tốt không phải là một giao dịch mà là một trạng thái hiện hữu. Nếu họ không xứng đáng, đó là vấn đề của họ, là sự thiếu thốn trong nhân cách của họ, không phải là sự sai lầm trong hành động của chúng ta. Bằng cách dứt bỏ nhu cầu thấy họ "xứng đáng," chúng ta giữ lại toàn bộ giá trị của hành động đó cho chính mình. Ta không ban phát lòng tốt để nhận lại lời cảm ơn; ta ban phát vì đó là cách duy nhất để ta "cư xử như một người biết yêu thương và có học cách làm người đàng hoàng."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nữa, những trải nghiệm thất vọng này lại là những bài học vô giá trong quá trình "học cách nhìn người – và nhìn lại chính mình." Trong đời, ai mà chẳng có lúc "nhìn lầm. Cứ tưởng là Tấm, ai ngờ lại là Cám." Sự lầm lẫn này là một phần không thể tránh khỏi của cuộc sống, bởi vì con người không phải là những cuốn sách mở. Lớp vỏ bên ngoài thường che giấu những ý định phức tạp và động cơ sâu xa. Chính nhờ những lần vấp ngã, những cú sốc khi nhận ra sự thật đau lòng, chúng ta mới được trang bị những kinh nghiệm sắc bén hơn để phân biệt giữa cái giả và cái thật, giữa lời nói và hành động. Chúng ta học được sự thận trọng mà không cần phải đánh mất lòng tin.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Quan trọng hơn, hành trình nhìn người luôn đi đôi với hành trình "nhìn lại chính mình." Mỗi lần bị lợi dụng hay bị đối xử tệ, câu hỏi nên đặt ra không phải là “Tại sao họ lại làm thế?” mà là “Điều này dạy cho mình điều gì về sự cả tin, về ranh giới của mình, và về lòng trắc ẩn không điều kiện của mình?” Sự thất vọng từ bên ngoài trở thành chiếc gương soi chiếu sự kiên định bên trong. Nó giúp chúng ta định vị lại giá trị của mình, hiểu rõ hơn về mức độ sẵn lòng cho đi, và củng cố niềm tin vào bản chất tốt đẹp của mình, dù phải đối mặt với thực tế cay đắng. Những vết thương từ sự nhìn lầm không làm </w:t>
      </w:r>
      <w:r w:rsidRPr="00FD0D62">
        <w:rPr>
          <w:rFonts w:ascii="Arial" w:eastAsia="Times New Roman" w:hAnsi="Arial" w:cs="Arial"/>
          <w:color w:val="0D0D0D" w:themeColor="text1" w:themeTint="F2"/>
          <w:sz w:val="28"/>
          <w:szCs w:val="28"/>
        </w:rPr>
        <w:lastRenderedPageBreak/>
        <w:t>chúng ta xấu đi, mà làm chúng ta trưởng thành hơn, tinh tế hơn, nhưng vẫn giữ được sự ấm áp.</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cuối cùng, điều cốt yếu nhất nằm ở chân lý: “Thiện lương không dành để đổi lấy công nhận.” Nếu lòng tốt là một đồng tiền dùng để mua sự tán dương, lời khen ngợi, hoặc sự trả ơn, thì nó không còn là Thiện lương đích thực. Nó chỉ là một dạng đầu tư mang tính xã hội, một sự tính toán khôn ngoan. Thiện lương chân thật là hành động tự thân, được thực hiện vì nó đúng, vì nó là bản chất của người thực hiện. Mục đích tối thượng của nó là "để giữ cho lòng mình thanh thản."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thanh thản không phải là không có sóng gió bên ngoài, mà là có được sự bình yên tuyệt đối bên trong tâm hồn. Khi chúng ta đối xử tử tế, ta đã hoàn thành trách nhiệm đạo đức của mình đối với chính bản thân và đối với vũ trụ này. Dù người kia có hành xử ra sao, ta biết rằng ta đã gieo hạt giống tốt, ta đã hành động theo lương tâm trong sáng. Sự thanh thản này chính là "Phúc" mà ta tự tạo ra cho mình. Đó là trạng thái không hối tiếc, không hổ thẹn, không bị ám ảnh bởi sự cay đắng. Nó quý giá hơn bất kỳ lời cảm ơn hay sự đền đáp vật chất nào.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Vũ trụ vận hành theo quy luật nhân quả không thể chối cãi: “Phúc – ai nấy hưởng. Nghiệp – ai nấy trả.” Đây là một lời nhắc nhở quan trọng về tính độc lập và sự công bằng sâu xa của vạn vật, dù chúng ta không thể nhìn thấy ngay. Người ta thường lo lắng rằng kẻ xấu ung dung tự tại, còn người tốt thì chịu thiệt thòi. Nhưng luật nhân quả không làm việc theo lịch trình hay sự mong đợi của con người. Nó là một quá trình chậm rãi, chắc chắn, ảnh hưởng đến chiều sâu tinh thần và vận mệnh lâu dài.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sống tốt chưa chắc được trả ơn liền tay,” vì sự đền đáp có thể đến dưới nhiều hình thức khác nhau: sức khỏe tinh thần vững vàng, những mối quan hệ chân thật, sự bình an trong tâm hồn, hay những cơ hội bất ngờ trong tương lai. Sự đền đáp lớn nhất, như đã nói, chính là nội tại. Ngược lại, “sống xấu thì chắc chắn không thoát khỏi quả.” Nghiệp không phải là một hình phạt được giáng xuống từ trời, mà là hậu quả tự nhiên của những lựa chọn tiêu cực. Lòng tham, sự lừa dối, sự ác độc tự thân đã mang trong mình mầm mống của sự hủy diệt: sự cô đơn, sự sợ hãi bị phát giác, sự suy đồi của nhân phẩm, và sự mất mát niềm tin của người khác. Kẻ xấu có thể giàu có, có thể quyền lực, nhưng hiếm khi có được sự thanh thản thực sự. Họ luôn bị ám ảnh bởi cái bóng của chính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Chính vì hiểu được quy luật bất biến này, ta không cần phải hao tốn năng lượng để trả đũa hay để mong cầu công lý phải đến ngay lập tức. Sự công bằng sẽ được thiết lập thông qua cơ chế vận hành của Vũ trụ. Việc của chúng ta, người mang trong mình bản chất tử tế, là giữ vững con đường của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nên, lời khuyên cuối cùng và mạnh mẽ nhất là: “cứ sống tử tế như vốn dĩ bạn là.” Đừng để một vài trải nghiệm tồi tệ, một vài cá nhân không xứng đáng, hay sự hoài nghi của xã hội làm thay đổi bản chất cốt lõi của bạn. Nhân cách là tài sản quý giá nhất mà con người sở hữu, nó là thứ phân biệt chúng ta với những người khác và là cơ sở cho phẩm giá của chúng ta. Thay đổi nhân cách vì những kẻ không xứng đáng chẳng khác nào đốt đi ngôi nhà của mình chỉ vì một người lạ ném rác vào sân.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“Đừng tiếc.” Đừng tiếc nuối những gì đã cho đi, dù đó là thời gian, công sức, hay niềm tin. Bởi lẽ, việc cho đi đã làm trọn vẹn giá trị của nó ngay tại thời điểm được thực hiện. Nó đã chứng minh rằng bạn là người có khả năng yêu thương, có khả năng đặt niềm tin, và có khả năng vị tha.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“Đừng hối hận.” Hối hận về lòng tốt là hối hận về bản chất của chính mình. Hãy nhìn nhận sự kiện đó như một bài học về sự cảnh giác, chứ không phải là một thất bại về đạo đức.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quan trọng nhất: “Đừng thay đổi chỉ vì một vài kẻ không xứng.” Thế giới cần lòng tốt của bạn, không phải để đền ơn, mà là để giữ cho thế giới này vẫn còn hy vọng. Hãy trở thành hải đăng của sự tử tế, đứng vững giữa biển đời bão tố. Ánh sáng của bạn sẽ soi rọi cho những tâm hồn chân thành khác, và sẽ tự bảo vệ bạn khỏi bóng đêm của sự nhỏ nhen. Việc giữ gìn bản chất tử tế là một hành động dũng cảm, một sự tự tôn lớn lao, và là con đường chắc chắn nhất để đạt đến sự bình an nội tại.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KHÓ KHĂN LỚN CỦA MỘT NGƯỜI ĐÃ KHẤN TRỌN ĐỜI KHI QUYẾT ĐỊNH TRỞ VỀ ĐỜI THƯỜNG (TÌM VIỆC, TÁI HỘI NHẬP XÃ HỘI, ĐỐI DIỆN VỚI ĐỊNH KIẾN)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Quyết định rời bỏ đời sống thánh hiến sau khi đã khấn trọn đời là một bước ngoặt lịch sử, một biến cố làm rung chuyển toàn bộ nền tảng hiện sinh của một con người. Đó không chỉ là sự thay đổi về chức vụ hay nơi ở, mà là sự tái cấu trúc căn cước, một cuộc nhập cư về lại thế giới cũ nhưng với một </w:t>
      </w:r>
      <w:r w:rsidRPr="00FD0D62">
        <w:rPr>
          <w:rFonts w:ascii="Arial" w:eastAsia="Times New Roman" w:hAnsi="Arial" w:cs="Arial"/>
          <w:color w:val="0D0D0D" w:themeColor="text1" w:themeTint="F2"/>
          <w:sz w:val="28"/>
          <w:szCs w:val="28"/>
        </w:rPr>
        <w:lastRenderedPageBreak/>
        <w:t>tâm hồn mới mẻ và đầy thương tích. Hành trình "hoàn tục" này, dù xuất phát từ lý do nào – từ sự thay đổi sâu sắc trong niềm tin, từ những vết thương không thể chữa lành trong cộng đoàn, hay từ tiếng gọi mãnh liệt của tình yêu nhân loại và cuộc sống gia đình – luôn đi kèm với ba thách thức khổng lồ: gian nan trong tìm kiếm việc làm, khủng hoảng trong tái hội nhập xã hội, và áp lực nặng nề từ những định kiến.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Khó khăn đầu tiên và cấp bách nhất chính là thử thách kinh tế: làm thế nào để tìm được một công việc nuôi sống bản thân, một công việc không chỉ mang lại thu nhập mà còn là ý nghĩa mới cho cuộc đời. Một người đã hiến dâng mười, hai mươi, thậm chí ba mươi năm cuộc đời mình cho các hoạt động mục vụ, giảng dạy triết học, thần học, hay phục vụ xã hội, thường sở hữu kho tàng kiến thức sâu rộng và kỹ năng mềm xuất sắc như quản lý con người, tổ chức sự kiện, và khả năng diễn thuyết. Tuy nhiên, thị trường lao động hiện đại lại đòi hỏi những bằng cấp, chứng chỉ và kinh nghiệm thực tiễn mang tính ứng dụng cao, những thứ mà môi trường tu viện không thể cung cấp một cách đầy đủ. Các văn bằng cử nhân, thạc sĩ thần học hay triết học, dù có giá trị nội tại, lại thường không được các nhà tuyển dụng thế tục đánh giá cao bằng các tấm bằng về kinh tế, kỹ thuật hay công nghệ thông tin.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Thách thức về bằng cấp và kinh nghiệm thế tục còn chồng chất lên khoảng trống lý lịch khó giải thích. Làm thế nào để giải thích khoảng thời gian dài chỉ làm việc trong các tổ chức tôn giáo, mà không có mã số thuế hay hồ sơ bảo hiểm xã hội rõ ràng, trong bối cảnh các công ty yêu cầu tính minh bạch cao về lịch sử làm việc? Việc phải diễn đạt kinh nghiệm tu trì thành các kỹ năng có thể chuyển đổi được (transferable skills) như "quản lý ngân sách giáo xứ" thành "quản lý dự án phi lợi nhuận" hay "lãnh đạo cộng đoàn" thành "quản lý nhóm làm việc" là một nghệ thuật phức tạp và đầy áp lực. Hơn nữa, sau nhiều năm sống trong một cơ cấu mà nhu cầu vật chất được đảm bảo bởi cộng đoàn, người hoàn tục phải đối mặt với cú sốc tài chính khi phải tự mình quản lý mọi chi tiêu, từ tiền thuê nhà, bảo hiểm, đến các nhu cầu cá nhân nhỏ nhất. Nỗi lo cơm áo gạo tiền trở thành gánh nặng hữu hình, đối lập hoàn toàn với sự tự do thanh thoát của đời sống tu trì.</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Thứ hai, cuộc chiến cam go không kém là quá trình tái hội nhập xã hội. Cuộc sống tu trì là một hệ thống khép kín, nơi mọi mối quan hệ, quy tắc ứng xử, và thậm chí cả ngôn ngữ, đều được định hình bởi tinh thần cộng đoàn và đức tin. Khi bước ra khỏi tu viện, người hoàn tục phải đối mặt với một xã hội thế tục vận hành theo những quy tắc khác hẳn. Vấn đề đầu tiên là sự cô lập </w:t>
      </w:r>
      <w:r w:rsidRPr="00FD0D62">
        <w:rPr>
          <w:rFonts w:ascii="Arial" w:eastAsia="Times New Roman" w:hAnsi="Arial" w:cs="Arial"/>
          <w:color w:val="0D0D0D" w:themeColor="text1" w:themeTint="F2"/>
          <w:sz w:val="28"/>
          <w:szCs w:val="28"/>
        </w:rPr>
        <w:lastRenderedPageBreak/>
        <w:t>xã hội. Mối quan hệ thân thiết nhất, những người bạn đồng hành trong nhiều năm, đã trở thành quá khứ. Việc xây dựng lại các mối quan hệ xã hội mới từ con số không là một quá trình chậm chạp và cô đơn. Rất khó để tìm thấy một nhóm bạn mới mà không bị họ nhìn bằng ánh mắt tò mò hay e dè về quá khứ của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Bên cạnh đó, là sự choáng ngợp trước những thay đổi chóng mặt của đời sống văn hóa và công nghệ. Một số người rời khỏi đời tu đã bỏ lỡ cả một thập kỷ phát triển của mạng xã hội, công nghệ di động, và các hình thức giao tiếp mới. Việc học cách sử dụng các ứng dụng hẹn hò, thâm nhập vào các nền tảng nghề nghiệp như LinkedIn, hoặc thậm chí chỉ là nắm bắt các thuật ngữ "hot trend" trong giao tiếp hàng ngày cũng có thể là một rào cản lớn. Mọi thứ từ việc mở tài khoản ngân hàng, mua sắm trực tuyến, đến tìm hiểu thị trường nhà đất đều là những bài học vỡ lòng đầy bỡ ngỡ. Người hoàn tục thường mang theo một sự ngây thơ nhất định về thế giới vật chất và các mối quan hệ thế tục, khiến họ dễ bị tổn thương hoặc bị lợi dụng.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Mặt khác, việc tái hội nhập vào các mối quan hệ gia đình cũng không hề đơn giản. Dù gia đình là nơi đón nhận và yêu thương, nhưng khoảng cách tinh thần đã được tạo ra qua nhiều năm vắng mặt. Gia đình phải học cách tôn trọng quyết định và không can thiệp quá mức vào cuộc sống cá nhân mới của họ, trong khi người hoàn tục phải học cách tái thiết lập vai trò là con, là anh chị em, thay vì vai trò là linh mục hay tu sĩ. Nếu quyết định tìm kiếm tình yêu và hôn nhân, họ còn phải đối diện với những phức tạp tâm lý và đạo đức về sự gần gũi và cam kết, vốn là những lĩnh vực đã bị đóng kín hoặc bị giới hạn nghiêm ngặt trong đời sống tu trì.</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Khó khăn thứ ba, và có lẽ là sâu sắc nhất, chính là việc đối diện với những định kiến và sự kỳ thị từ cả bên trong lẫn bên ngoài. Định kiến này chia làm ba cấp độ: nội tâm, cộng đồng tôn giáo, và xã hội. Về mặt nội tâm, người hoàn tục thường phải đấu tranh với cảm giác tội lỗi và thất bại. Khấn trọn đời là một lời hứa vĩnh cửu, và việc từ bỏ lời hứa đó có thể gây ra một cuộc khủng hoảng niềm tin nghiêm trọng. Họ thường tự hỏi: "Mình có làm mất lòng Chúa không? Mình có phản bội lý tưởng ban đầu không?" Cảm giác mất mát căn cước (identity crisis) là nỗi đau thầm kín lớn nhất: họ không còn là tu sĩ hay linh mục, nhưng cũng chưa hoàn toàn là người thế tục. Họ là "người ở giữa" (liminal man), một cái bóng của hai thế giới.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Ở cấp độ cộng đồng tôn giáo, định kiến thể hiện qua sự xa lánh hoặc thái độ đánh giá. Mặc dù Giáo hội luôn có những quy tắc và lòng thương xót để </w:t>
      </w:r>
      <w:r w:rsidRPr="00FD0D62">
        <w:rPr>
          <w:rFonts w:ascii="Arial" w:eastAsia="Times New Roman" w:hAnsi="Arial" w:cs="Arial"/>
          <w:color w:val="0D0D0D" w:themeColor="text1" w:themeTint="F2"/>
          <w:sz w:val="28"/>
          <w:szCs w:val="28"/>
        </w:rPr>
        <w:lastRenderedPageBreak/>
        <w:t>hỗ trợ những người hoàn tục, nhưng trên thực tế, nhiều cộng đoàn và cá nhân tu sĩ khác có thể nhìn họ bằng ánh mắt e ngại, thương hại, hoặc thậm chí là xét đoán. Có những người tin rằng họ đã "mất ơn gọi" hoặc "sa ngã," điều này tạo ra một rào cản vô hình nhưng mạnh mẽ, khiến người hoàn tục khó lòng duy trì các mối quan hệ cũ. Đối với gia đình Công giáo truyền thống, sự kiện hoàn tục có thể là một cú sốc lớn, gây ra sự xấu hổ hoặc áp lực phải giữ kín bí mật, càng làm tăng thêm sự cô lập cho người trong cuộc.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Ở cấp độ xã hội, định kiến thường mang tính tò mò và thiếu hiểu biết. Người hoàn tục, đặc biệt là linh mục, thường bị đặt vào tầm ngắm của dư luận. Mọi người muốn biết "Tại sao?", "Có chuyện gì xảy ra?". Họ có thể bị gán cho những câu chuyện tiêu cực, bị nghi ngờ về mặt đạo đức, dù sự thật có thể chỉ là sự khác biệt về ơn gọi. Những tin đồn thất thiệt, những câu hỏi thiếu tế nhị từ đồng nghiệp hay hàng xóm có thể gây tổn thương sâu sắc và cản trở việc xây dựng cuộc sống mới. Người hoàn tục phải liên tục đấu tranh để chứng minh giá trị bản thân và phẩm giá của mình, không chỉ trong công việc mà còn trong mọi tương tác xã hội.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hành trình trở về đời thường của một người đã khấn trọn đời là một cuộc di tản toàn diện về mặt thể chất, tâm lý và tinh thần. Nó đòi hỏi lòng can đảm phi thường để buông bỏ một cuộc đời đã định hình, và một sức mạnh ý chí to lớn để đối diện với thế giới mới đầy rẫy chông gai. Những khó khăn về kinh tế do thiếu kinh nghiệm làm việc thế tục, sự lạc lõng trong tái hội nhập xã hội và văn hóa hiện đại, cùng với áp lực nặng nề từ sự phán xét của nội tâm và ngoại giới, tất cả hợp lại tạo thành một bức tường thử thách. Dù vậy, những người bước qua được cánh cửa này và tìm thấy ý nghĩa mới trong cuộc sống thế tục không phải là những kẻ thất bại, mà là những nhân chứng sống động cho sự phức tạp của ơn gọi con người và sức mạnh bất khuất của tinh thần khao khát hạnh phúc và sự thật.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KHÓ KHĂN LỚN CỦA MỘT NGƯỜI ĐÃ KHẤN TRỌN ĐỜI KHI QUYẾT ĐỊNH TRỞ VỀ ĐỜI THƯỜNG (TÌM VIỆC, TÁI HỘI NHẬP XÃ HỘI, ĐỐI DIỆN VỚI ĐỊNH KIẾN)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Quyết định rời bỏ đời sống thánh hiến sau khi đã khấn trọn đời là một bước ngoặt lịch sử, một biến cố làm rung chuyển toàn bộ nền tảng hiện sinh của một con người. Đó không chỉ là sự thay đổi về chức vụ hay nơi ở, mà là sự tái cấu trúc căn cước, một cuộc nhập cư về lại thế giới cũ nhưng với một </w:t>
      </w:r>
      <w:r w:rsidRPr="00FD0D62">
        <w:rPr>
          <w:rFonts w:ascii="Arial" w:eastAsia="Times New Roman" w:hAnsi="Arial" w:cs="Arial"/>
          <w:color w:val="0D0D0D" w:themeColor="text1" w:themeTint="F2"/>
          <w:sz w:val="28"/>
          <w:szCs w:val="28"/>
        </w:rPr>
        <w:lastRenderedPageBreak/>
        <w:t>tâm hồn mới mẻ và đầy thương tích. Hành trình "hoàn tục" này, dù xuất phát từ lý do nào – từ sự thay đổi sâu sắc trong niềm tin, từ những vết thương không thể chữa lành trong cộng đoàn, hay từ tiếng gọi mãnh liệt của tình yêu nhân loại và cuộc sống gia đình – luôn đi kèm với ba thách thức khổng lồ: gian nan trong tìm kiếm việc làm, khủng hoảng trong tái hội nhập xã hội, và áp lực nặng nề từ những định kiến.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Khó khăn đầu tiên và cấp bách nhất chính là thử thách kinh tế: làm thế nào để tìm được một công việc nuôi sống bản thân, một công việc không chỉ mang lại thu nhập mà còn là ý nghĩa mới cho cuộc đời. Một người đã hiến dâng mười, hai mươi, thậm chí ba mươi năm cuộc đời mình cho các hoạt động mục vụ, giảng dạy triết học, thần học, hay phục vụ xã hội, thường sở hữu kho tàng kiến thức sâu rộng và kỹ năng mềm xuất sắc như quản lý con người, tổ chức sự kiện, và khả năng diễn thuyết. Tuy nhiên, thị trường lao động hiện đại lại đòi hỏi những bằng cấp, chứng chỉ và kinh nghiệm thực tiễn mang tính ứng dụng cao, những thứ mà môi trường tu viện không thể cung cấp một cách đầy đủ. Các văn bằng cử nhân, thạc sĩ thần học hay triết học, dù có giá trị nội tại, lại thường không được các nhà tuyển dụng thế tục đánh giá cao bằng các tấm bằng về kinh tế, kỹ thuật hay công nghệ thông tin.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Thách thức về bằng cấp và kinh nghiệm thế tục còn chồng chất lên khoảng trống lý lịch khó giải thích. Làm thế nào để giải thích khoảng thời gian dài chỉ làm việc trong các tổ chức tôn giáo, mà không có mã số thuế hay hồ sơ bảo hiểm xã hội rõ ràng, trong bối cảnh các công ty yêu cầu tính minh bạch cao về lịch sử làm việc? Việc phải diễn đạt kinh nghiệm tu trì thành các kỹ năng có thể chuyển đổi được (transferable skills) như "quản lý ngân sách giáo xứ" thành "quản lý dự án phi lợi nhuận" hay "lãnh đạo cộng đoàn" thành "quản lý nhóm làm việc" là một nghệ thuật phức tạp và đầy áp lực. Hơn nữa, sau nhiều năm sống trong một cơ cấu mà nhu cầu vật chất được đảm bảo bởi cộng đoàn, người hoàn tục phải đối mặt với cú sốc tài chính khi phải tự mình quản lý mọi chi tiêu, từ tiền thuê nhà, bảo hiểm, đến các nhu cầu cá nhân nhỏ nhất. Nỗi lo cơm áo gạo tiền trở thành gánh nặng hữu hình, đối lập hoàn toàn với sự tự do thanh thoát của đời sống tu trì.</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Thứ hai, cuộc chiến cam go không kém là quá trình tái hội nhập xã hội. Cuộc sống tu trì là một hệ thống khép kín, nơi mọi mối quan hệ, quy tắc ứng xử, và thậm chí cả ngôn ngữ, đều được định hình bởi tinh thần cộng đoàn và đức tin. Khi bước ra khỏi tu viện, người hoàn tục phải đối mặt với một xã hội thế tục vận hành theo những quy tắc khác hẳn. Vấn đề đầu tiên là sự cô lập </w:t>
      </w:r>
      <w:r w:rsidRPr="00FD0D62">
        <w:rPr>
          <w:rFonts w:ascii="Arial" w:eastAsia="Times New Roman" w:hAnsi="Arial" w:cs="Arial"/>
          <w:color w:val="0D0D0D" w:themeColor="text1" w:themeTint="F2"/>
          <w:sz w:val="28"/>
          <w:szCs w:val="28"/>
        </w:rPr>
        <w:lastRenderedPageBreak/>
        <w:t>xã hội. Mối quan hệ thân thiết nhất, những người bạn đồng hành trong nhiều năm, đã trở thành quá khứ. Việc xây dựng lại các mối quan hệ xã hội mới từ con số không là một quá trình chậm chạp và cô đơn. Rất khó để tìm thấy một nhóm bạn mới mà không bị họ nhìn bằng ánh mắt tò mò hay e dè về quá khứ của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Bên cạnh đó, là sự choáng ngợp trước những thay đổi chóng mặt của đời sống văn hóa và công nghệ. Một số người rời khỏi đời tu đã bỏ lỡ cả một thập kỷ phát triển của mạng xã hội, công nghệ di động, và các hình thức giao tiếp mới. Việc học cách sử dụng các ứng dụng hẹn hò, thâm nhập vào các nền tảng nghề nghiệp như LinkedIn, hoặc thậm chí chỉ là nắm bắt các thuật ngữ "hot trend" trong giao tiếp hàng ngày cũng có thể là một rào cản lớn. Mọi thứ từ việc mở tài khoản ngân hàng, mua sắm trực tuyến, đến tìm hiểu thị trường nhà đất đều là những bài học vỡ lòng đầy bỡ ngỡ. Người hoàn tục thường mang theo một sự ngây thơ nhất định về thế giới vật chất và các mối quan hệ thế tục, khiến họ dễ bị tổn thương hoặc bị lợi dụng.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Mặt khác, việc tái hội nhập vào các mối quan hệ gia đình cũng không hề đơn giản. Dù gia đình là nơi đón nhận và yêu thương, nhưng khoảng cách tinh thần đã được tạo ra qua nhiều năm vắng mặt. Gia đình phải học cách tôn trọng quyết định và không can thiệp quá mức vào cuộc sống cá nhân mới của họ, trong khi người hoàn tục phải học cách tái thiết lập vai trò là con, là anh chị em, thay vì vai trò là linh mục hay tu sĩ. Nếu quyết định tìm kiếm tình yêu và hôn nhân, họ còn phải đối diện với những phức tạp tâm lý và đạo đức về sự gần gũi và cam kết, vốn là những lĩnh vực đã bị đóng kín hoặc bị giới hạn nghiêm ngặt trong đời sống tu trì.</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Khó khăn thứ ba, và có lẽ là sâu sắc nhất, chính là việc đối diện với những định kiến và sự kỳ thị từ cả bên trong lẫn bên ngoài. Định kiến này chia làm ba cấp độ: nội tâm, cộng đồng tôn giáo, và xã hội. Về mặt nội tâm, người hoàn tục thường phải đấu tranh với cảm giác tội lỗi và thất bại. Khấn trọn đời là một lời hứa vĩnh cửu, và việc từ bỏ lời hứa đó có thể gây ra một cuộc khủng hoảng niềm tin nghiêm trọng. Họ thường tự hỏi: "Mình có làm mất lòng Chúa không? Mình có phản bội lý tưởng ban đầu không?" Cảm giác mất mát căn cước (identity crisis) là nỗi đau thầm kín lớn nhất: họ không còn là tu sĩ hay linh mục, nhưng cũng chưa hoàn toàn là người thế tục. Họ là "người ở giữa" (liminal man), một cái bóng của hai thế giới.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Ở cấp độ cộng đồng tôn giáo, định kiến thể hiện qua sự xa lánh hoặc thái độ đánh giá. Mặc dù Giáo hội luôn có những quy tắc và lòng thương xót để </w:t>
      </w:r>
      <w:r w:rsidRPr="00FD0D62">
        <w:rPr>
          <w:rFonts w:ascii="Arial" w:eastAsia="Times New Roman" w:hAnsi="Arial" w:cs="Arial"/>
          <w:color w:val="0D0D0D" w:themeColor="text1" w:themeTint="F2"/>
          <w:sz w:val="28"/>
          <w:szCs w:val="28"/>
        </w:rPr>
        <w:lastRenderedPageBreak/>
        <w:t>hỗ trợ những người hoàn tục, nhưng trên thực tế, nhiều cộng đoàn và cá nhân tu sĩ khác có thể nhìn họ bằng ánh mắt e ngại, thương hại, hoặc thậm chí là xét đoán. Có những người tin rằng họ đã "mất ơn gọi" hoặc "sa ngã," điều này tạo ra một rào cản vô hình nhưng mạnh mẽ, khiến người hoàn tục khó lòng duy trì các mối quan hệ cũ. Đối với gia đình Công giáo truyền thống, sự kiện hoàn tục có thể là một cú sốc lớn, gây ra sự xấu hổ hoặc áp lực phải giữ kín bí mật, càng làm tăng thêm sự cô lập cho người trong cuộc.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Ở cấp độ xã hội, định kiến thường mang tính tò mò và thiếu hiểu biết. Người hoàn tục, đặc biệt là linh mục, thường bị đặt vào tầm ngắm của dư luận. Mọi người muốn biết "Tại sao?", "Có chuyện gì xảy ra?". Họ có thể bị gán cho những câu chuyện tiêu cực, bị nghi ngờ về mặt đạo đức, dù sự thật có thể chỉ là sự khác biệt về ơn gọi. Những tin đồn thất thiệt, những câu hỏi thiếu tế nhị từ đồng nghiệp hay hàng xóm có thể gây tổn thương sâu sắc và cản trở việc xây dựng cuộc sống mới. Người hoàn tục phải liên tục đấu tranh để chứng minh giá trị bản thân và phẩm giá của mình, không chỉ trong công việc mà còn trong mọi tương tác xã hội.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hành trình trở về đời thường của một người đã khấn trọn đời là một cuộc di tản toàn diện về mặt thể chất, tâm lý và tinh thần. Nó đòi hỏi lòng can đảm phi thường để buông bỏ một cuộc đời đã định hình, và một sức mạnh ý chí to lớn để đối diện với thế giới mới đầy rẫy chông gai. Những khó khăn về kinh tế do thiếu kinh nghiệm làm việc thế tục, sự lạc lõng trong tái hội nhập xã hội và văn hóa hiện đại, cùng với áp lực nặng nề từ sự phán xét của nội tâm và ngoại giới, tất cả hợp lại tạo thành một bức tường thử thách. Dù vậy, những người bước qua được cánh cửa này và tìm thấy ý nghĩa mới trong cuộc sống thế tục không phải là những kẻ thất bại, mà là những nhân chứng sống động cho sự phức tạp của ơn gọi con người và sức mạnh bất khuất của tinh thần khao khát hạnh phúc và sự thật.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THÁCH THỨC CỦA HỘI NHẬP: TỤC HÓA VÀ CÂN BẰNG NỘI TÂM TRONG KỶ NGUY CÔNG NGHỆ</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Công cuộc hội nhập văn hóa và xã hội là một mệnh lệnh mang tính thời sự, bắt nguồn từ chính bản chất nhập thể của Kitô giáo. Giáo hội, trong mọi thời đại, đều được mời gọi trở nên muối men trong lòng trần thế, loan báo Tin Mừng bằng ngôn ngữ và hình thức mà con người đương thời có thể thấu hiểu. Tuy nhiên, khi cánh cửa hội nhập mở ra, nó đồng thời mang đến những </w:t>
      </w:r>
      <w:r w:rsidRPr="00FD0D62">
        <w:rPr>
          <w:rFonts w:ascii="Arial" w:eastAsia="Times New Roman" w:hAnsi="Arial" w:cs="Arial"/>
          <w:color w:val="0D0D0D" w:themeColor="text1" w:themeTint="F2"/>
          <w:sz w:val="28"/>
          <w:szCs w:val="28"/>
        </w:rPr>
        <w:lastRenderedPageBreak/>
        <w:t>luồng gió mạnh mẽ của thế giới bên ngoài, đe dọa làm lung lay căn cốt của đời sống đức tin. Thách thức lớn nhất hiện nay đối với đời sống thánh hiến và hoạt động mục vụ là làm sao để </w:t>
      </w:r>
      <w:r w:rsidRPr="00FD0D62">
        <w:rPr>
          <w:rFonts w:ascii="Arial" w:eastAsia="Times New Roman" w:hAnsi="Arial" w:cs="Arial"/>
          <w:i/>
          <w:iCs/>
          <w:color w:val="0D0D0D" w:themeColor="text1" w:themeTint="F2"/>
          <w:sz w:val="28"/>
          <w:szCs w:val="28"/>
        </w:rPr>
        <w:t>hiện diện</w:t>
      </w:r>
      <w:r w:rsidRPr="00FD0D62">
        <w:rPr>
          <w:rFonts w:ascii="Arial" w:eastAsia="Times New Roman" w:hAnsi="Arial" w:cs="Arial"/>
          <w:color w:val="0D0D0D" w:themeColor="text1" w:themeTint="F2"/>
          <w:sz w:val="28"/>
          <w:szCs w:val="28"/>
        </w:rPr>
        <w:t> mà không bị </w:t>
      </w:r>
      <w:r w:rsidRPr="00FD0D62">
        <w:rPr>
          <w:rFonts w:ascii="Arial" w:eastAsia="Times New Roman" w:hAnsi="Arial" w:cs="Arial"/>
          <w:i/>
          <w:iCs/>
          <w:color w:val="0D0D0D" w:themeColor="text1" w:themeTint="F2"/>
          <w:sz w:val="28"/>
          <w:szCs w:val="28"/>
        </w:rPr>
        <w:t>hòa tan</w:t>
      </w:r>
      <w:r w:rsidRPr="00FD0D62">
        <w:rPr>
          <w:rFonts w:ascii="Arial" w:eastAsia="Times New Roman" w:hAnsi="Arial" w:cs="Arial"/>
          <w:color w:val="0D0D0D" w:themeColor="text1" w:themeTint="F2"/>
          <w:sz w:val="28"/>
          <w:szCs w:val="28"/>
        </w:rPr>
        <w:t>, làm sao để </w:t>
      </w:r>
      <w:r w:rsidRPr="00FD0D62">
        <w:rPr>
          <w:rFonts w:ascii="Arial" w:eastAsia="Times New Roman" w:hAnsi="Arial" w:cs="Arial"/>
          <w:i/>
          <w:iCs/>
          <w:color w:val="0D0D0D" w:themeColor="text1" w:themeTint="F2"/>
          <w:sz w:val="28"/>
          <w:szCs w:val="28"/>
        </w:rPr>
        <w:t>tiếp cận</w:t>
      </w:r>
      <w:r w:rsidRPr="00FD0D62">
        <w:rPr>
          <w:rFonts w:ascii="Arial" w:eastAsia="Times New Roman" w:hAnsi="Arial" w:cs="Arial"/>
          <w:color w:val="0D0D0D" w:themeColor="text1" w:themeTint="F2"/>
          <w:sz w:val="28"/>
          <w:szCs w:val="28"/>
        </w:rPr>
        <w:t> mà không bị </w:t>
      </w:r>
      <w:r w:rsidRPr="00FD0D62">
        <w:rPr>
          <w:rFonts w:ascii="Arial" w:eastAsia="Times New Roman" w:hAnsi="Arial" w:cs="Arial"/>
          <w:i/>
          <w:iCs/>
          <w:color w:val="0D0D0D" w:themeColor="text1" w:themeTint="F2"/>
          <w:sz w:val="28"/>
          <w:szCs w:val="28"/>
        </w:rPr>
        <w:t>tục hóa</w:t>
      </w:r>
      <w:r w:rsidRPr="00FD0D62">
        <w:rPr>
          <w:rFonts w:ascii="Arial" w:eastAsia="Times New Roman" w:hAnsi="Arial" w:cs="Arial"/>
          <w:color w:val="0D0D0D" w:themeColor="text1" w:themeTint="F2"/>
          <w:sz w:val="28"/>
          <w:szCs w:val="28"/>
        </w:rPr>
        <w:t> trong một xã hội đang ngày càng chạy theo chủ nghĩa hưởng thụ, duy vật chất và thế tục. Đây không chỉ là một vấn đề lý thuyết, mà là một cuộc chiến thiêng liêng diễn ra từng ngày, từng giờ, trong nội tâm mỗi người và trong sinh hoạt của mỗi cộng đoàn.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Nguy cơ đầu tiên và sâu xa nhất chính là sự tục hóa, một quá trình lặng lẽ nhưng hủy hoại dần đời sống đức tin. Xã hội hiện đại, với tốc độ phát triển chóng mặt và sự tôn thờ lý trí khoa học, có xu hướng loại bỏ vai trò của Thiên Chúa và thế giới siêu nhiên ra khỏi không gian công cộng và cả trong không gian riêng tư. Chủ nghĩa thế tục đã biến niềm tin tôn giáo thành một sở thích cá nhân, một lựa chọn đạo đức phụ trợ, chứ không còn là nền tảng căn bản chi phối mọi hành động và tư tưởng. Đối với người Kitô hữu, đặc biệt là những người dấn thân trọn đời, sự tục hóa không đến qua những cuộc tấn công dữ dội bên ngoài, mà len lỏi vào qua sự </w:t>
      </w:r>
      <w:r w:rsidRPr="00FD0D62">
        <w:rPr>
          <w:rFonts w:ascii="Arial" w:eastAsia="Times New Roman" w:hAnsi="Arial" w:cs="Arial"/>
          <w:i/>
          <w:iCs/>
          <w:color w:val="0D0D0D" w:themeColor="text1" w:themeTint="F2"/>
          <w:sz w:val="28"/>
          <w:szCs w:val="28"/>
        </w:rPr>
        <w:t>bình thường hóa</w:t>
      </w:r>
      <w:r w:rsidRPr="00FD0D62">
        <w:rPr>
          <w:rFonts w:ascii="Arial" w:eastAsia="Times New Roman" w:hAnsi="Arial" w:cs="Arial"/>
          <w:color w:val="0D0D0D" w:themeColor="text1" w:themeTint="F2"/>
          <w:sz w:val="28"/>
          <w:szCs w:val="28"/>
        </w:rPr>
        <w:t> những giá trị trần tục. Người ta dễ dàng chấp nhận lối sống đề cao sự tiện nghi, hiệu suất công việc, và sự thoải mái vật chất như là những mục tiêu tối thượng, dần dà làm lu mờ lý tưởng khó nghèo và tinh thần hy sinh vốn là cốt lõi của đời sống thánh hiến.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trỗi dậy của chủ nghĩa hưởng thụ càng làm trầm trọng thêm mối nguy này. Trong một xã hội nơi quảng cáo và truyền thông liên tục thúc đẩy nhu cầu tiêu dùng và thỏa mãn tức thời, người tu sĩ cũng không hoàn toàn miễn nhiễm. Ánh hào quang của sự sang trọng, sự dễ dãi trong việc tiếp cận mọi dịch vụ, và tâm lý "tôi xứng đáng được hưởng" có thể thay thế dần tinh thần khổ chế và từ bỏ. Thay vì sống chứng tá cho một kho tàng trên trời, đời sống có thể bị sa lầy vào việc tích lũy những tiện nghi trần thế, từ vật dụng cá nhân đắt tiền, phương tiện đi lại hiện đại, cho đến việc tìm kiếm những trải nghiệm du lịch hay ẩm thực cao cấp. Khi các giá trị hưởng thụ xâm nhập, ranh giới giữa đời sống thánh hiến và đời sống thế tục trở nên mờ nhạt, và cộng đoàn có nguy cơ biến thành một tổ chức xã hội, nơi con người tìm kiếm sự an toàn và tiện nghi, chứ không phải là một "trường học cầu nguyện" và một "công trường sứ mạng".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Nối tiếp sự tục hóa, nguy cơ bị hòa tan (assimilation) đe dọa xóa nhòa bản sắc tiên tri của Giáo hội. Để trở nên "liên hệ" (relevant), đôi khi người ta bị cám dỗ làm nhẹ đi, hoặc thậm chí là bỏ qua, những giáo huấn đạo đức không hợp thời, không được lòng đám đông, hay gây khó khăn cho việc hội nhập. </w:t>
      </w:r>
      <w:r w:rsidRPr="00FD0D62">
        <w:rPr>
          <w:rFonts w:ascii="Arial" w:eastAsia="Times New Roman" w:hAnsi="Arial" w:cs="Arial"/>
          <w:color w:val="0D0D0D" w:themeColor="text1" w:themeTint="F2"/>
          <w:sz w:val="28"/>
          <w:szCs w:val="28"/>
        </w:rPr>
        <w:lastRenderedPageBreak/>
        <w:t>Sứ mạng rao giảng Tin Mừng không chỉ là loan báo tình yêu và lòng thương xót, mà còn là công bố sự thật, bao gồm cả những đòi hỏi triệt để của Tin Mừng đối với các vấn đề xã hội, đạo đức, và nhân sinh. Nếu vì muốn được chấp nhận, được tán dương, hay tránh né xung đột, mà Giáo hội hay người tu sĩ chọn cách im lặng hoặc nói giảm nói tránh những điều căn cốt, thì sự hội nhập đã thất bại, vì nó dẫn đến việc </w:t>
      </w:r>
      <w:r w:rsidRPr="00FD0D62">
        <w:rPr>
          <w:rFonts w:ascii="Arial" w:eastAsia="Times New Roman" w:hAnsi="Arial" w:cs="Arial"/>
          <w:i/>
          <w:iCs/>
          <w:color w:val="0D0D0D" w:themeColor="text1" w:themeTint="F2"/>
          <w:sz w:val="28"/>
          <w:szCs w:val="28"/>
        </w:rPr>
        <w:t>Tin Mừng bị pha loãng</w:t>
      </w:r>
      <w:r w:rsidRPr="00FD0D62">
        <w:rPr>
          <w:rFonts w:ascii="Arial" w:eastAsia="Times New Roman" w:hAnsi="Arial" w:cs="Arial"/>
          <w:color w:val="0D0D0D" w:themeColor="text1" w:themeTint="F2"/>
          <w:sz w:val="28"/>
          <w:szCs w:val="28"/>
        </w:rPr>
        <w:t> và </w:t>
      </w:r>
      <w:r w:rsidRPr="00FD0D62">
        <w:rPr>
          <w:rFonts w:ascii="Arial" w:eastAsia="Times New Roman" w:hAnsi="Arial" w:cs="Arial"/>
          <w:i/>
          <w:iCs/>
          <w:color w:val="0D0D0D" w:themeColor="text1" w:themeTint="F2"/>
          <w:sz w:val="28"/>
          <w:szCs w:val="28"/>
        </w:rPr>
        <w:t>bản sắc Kitô giáo bị làm méo mó</w:t>
      </w:r>
      <w:r w:rsidRPr="00FD0D62">
        <w:rPr>
          <w:rFonts w:ascii="Arial" w:eastAsia="Times New Roman" w:hAnsi="Arial" w:cs="Arial"/>
          <w:color w:val="0D0D0D" w:themeColor="text1" w:themeTint="F2"/>
          <w:sz w:val="28"/>
          <w:szCs w:val="28"/>
        </w:rPr>
        <w:t>. Sự khác biệt Kitô giáo bị loại bỏ, và người ta không còn nhận ra dấu ấn siêu nhiên trong lời nói hay hành động của người tin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hòa tan còn thể hiện qua việc áp dụng cách thức quản lý và điều hành thuần túy thế tục vào đời sống cộng đoàn và các hoạt động mục vụ. Khi các tiêu chí về </w:t>
      </w:r>
      <w:r w:rsidRPr="00FD0D62">
        <w:rPr>
          <w:rFonts w:ascii="Arial" w:eastAsia="Times New Roman" w:hAnsi="Arial" w:cs="Arial"/>
          <w:i/>
          <w:iCs/>
          <w:color w:val="0D0D0D" w:themeColor="text1" w:themeTint="F2"/>
          <w:sz w:val="28"/>
          <w:szCs w:val="28"/>
        </w:rPr>
        <w:t>hiệu suất</w:t>
      </w:r>
      <w:r w:rsidRPr="00FD0D62">
        <w:rPr>
          <w:rFonts w:ascii="Arial" w:eastAsia="Times New Roman" w:hAnsi="Arial" w:cs="Arial"/>
          <w:color w:val="0D0D0D" w:themeColor="text1" w:themeTint="F2"/>
          <w:sz w:val="28"/>
          <w:szCs w:val="28"/>
        </w:rPr>
        <w:t>, </w:t>
      </w:r>
      <w:r w:rsidRPr="00FD0D62">
        <w:rPr>
          <w:rFonts w:ascii="Arial" w:eastAsia="Times New Roman" w:hAnsi="Arial" w:cs="Arial"/>
          <w:i/>
          <w:iCs/>
          <w:color w:val="0D0D0D" w:themeColor="text1" w:themeTint="F2"/>
          <w:sz w:val="28"/>
          <w:szCs w:val="28"/>
        </w:rPr>
        <w:t>hiệu quả</w:t>
      </w:r>
      <w:r w:rsidRPr="00FD0D62">
        <w:rPr>
          <w:rFonts w:ascii="Arial" w:eastAsia="Times New Roman" w:hAnsi="Arial" w:cs="Arial"/>
          <w:color w:val="0D0D0D" w:themeColor="text1" w:themeTint="F2"/>
          <w:sz w:val="28"/>
          <w:szCs w:val="28"/>
        </w:rPr>
        <w:t>, và </w:t>
      </w:r>
      <w:r w:rsidRPr="00FD0D62">
        <w:rPr>
          <w:rFonts w:ascii="Arial" w:eastAsia="Times New Roman" w:hAnsi="Arial" w:cs="Arial"/>
          <w:i/>
          <w:iCs/>
          <w:color w:val="0D0D0D" w:themeColor="text1" w:themeTint="F2"/>
          <w:sz w:val="28"/>
          <w:szCs w:val="28"/>
        </w:rPr>
        <w:t>quản trị rủi ro</w:t>
      </w:r>
      <w:r w:rsidRPr="00FD0D62">
        <w:rPr>
          <w:rFonts w:ascii="Arial" w:eastAsia="Times New Roman" w:hAnsi="Arial" w:cs="Arial"/>
          <w:color w:val="0D0D0D" w:themeColor="text1" w:themeTint="F2"/>
          <w:sz w:val="28"/>
          <w:szCs w:val="28"/>
        </w:rPr>
        <w:t> (KPI, efficiency, risk management) lên ngôi, đôi khi chúng ta quên mất rằng sứ mạng của Giáo hội là một công trình thiêng liêng, đòi hỏi sự kiên nhẫn, lòng tin, và sự can thiệp của Chúa Thánh Thần, chứ không chỉ là một dự án kinh doanh hay một chiến dịch xã hội. Sự nhấn mạnh quá mức vào cơ cấu, quy trình, và thành công hữu hình có thể làm lu mờ giá trị của sự thinh lặng, cầu nguyện, và những công việc âm thầm, khiêm tốn. Một cộng đoàn chỉ đánh giá thành công dựa trên số lượng người tham dự, quy mô của các dự án, hay khối lượng tài sản, là một cộng đoàn đang tự tục hóa chính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Song song với thách thức tục hóa, kỷ nguyên công nghệ số và mạng xã hội đặt ra một thử thách nội tại gay gắt: đó là làm sao để cân bằng giữa đời sống nội tâm sâu sắc với nhu cầu sử dụng công nghệ cho sứ mạng. Công nghệ, đặc biệt là internet và mạng xã hội, thực sự là một "quảng trường mới" mà Giáo hội được mời gọi đến để gieo vãi hạt giống Tin Mừng. Việc sử dụng các công cụ kỹ thuật số cho giáo dục, truyền thông, và kết nối cộng đồng là điều thiết yếu, thể hiện tinh thần mục vụ biết thích ứng và tận dụng mọi phương tiện có thể để loan báo Nước Thiên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chính sự tiện lợi và phổ quát của công nghệ lại trở thành lưỡi gươm hai lưỡi, đe dọa trực tiếp đến đời sống nội tâm, vốn là nguồn mạch của mọi hoạt động tông đồ. Đời sống thánh hiến được xây dựng trên nền tảng của </w:t>
      </w:r>
      <w:r w:rsidRPr="00FD0D62">
        <w:rPr>
          <w:rFonts w:ascii="Arial" w:eastAsia="Times New Roman" w:hAnsi="Arial" w:cs="Arial"/>
          <w:i/>
          <w:iCs/>
          <w:color w:val="0D0D0D" w:themeColor="text1" w:themeTint="F2"/>
          <w:sz w:val="28"/>
          <w:szCs w:val="28"/>
        </w:rPr>
        <w:t>cô tịch</w:t>
      </w:r>
      <w:r w:rsidRPr="00FD0D62">
        <w:rPr>
          <w:rFonts w:ascii="Arial" w:eastAsia="Times New Roman" w:hAnsi="Arial" w:cs="Arial"/>
          <w:color w:val="0D0D0D" w:themeColor="text1" w:themeTint="F2"/>
          <w:sz w:val="28"/>
          <w:szCs w:val="28"/>
        </w:rPr>
        <w:t> và </w:t>
      </w:r>
      <w:r w:rsidRPr="00FD0D62">
        <w:rPr>
          <w:rFonts w:ascii="Arial" w:eastAsia="Times New Roman" w:hAnsi="Arial" w:cs="Arial"/>
          <w:i/>
          <w:iCs/>
          <w:color w:val="0D0D0D" w:themeColor="text1" w:themeTint="F2"/>
          <w:sz w:val="28"/>
          <w:szCs w:val="28"/>
        </w:rPr>
        <w:t>thinh lặng</w:t>
      </w:r>
      <w:r w:rsidRPr="00FD0D62">
        <w:rPr>
          <w:rFonts w:ascii="Arial" w:eastAsia="Times New Roman" w:hAnsi="Arial" w:cs="Arial"/>
          <w:color w:val="0D0D0D" w:themeColor="text1" w:themeTint="F2"/>
          <w:sz w:val="28"/>
          <w:szCs w:val="28"/>
        </w:rPr>
        <w:t>, nơi con người gặp gỡ Thiên Chúa trong chiều sâu của tâm hồn. Mạng xã hội, với đặc tính luôn luôn </w:t>
      </w:r>
      <w:r w:rsidRPr="00FD0D62">
        <w:rPr>
          <w:rFonts w:ascii="Arial" w:eastAsia="Times New Roman" w:hAnsi="Arial" w:cs="Arial"/>
          <w:i/>
          <w:iCs/>
          <w:color w:val="0D0D0D" w:themeColor="text1" w:themeTint="F2"/>
          <w:sz w:val="28"/>
          <w:szCs w:val="28"/>
        </w:rPr>
        <w:t>kết nối</w:t>
      </w:r>
      <w:r w:rsidRPr="00FD0D62">
        <w:rPr>
          <w:rFonts w:ascii="Arial" w:eastAsia="Times New Roman" w:hAnsi="Arial" w:cs="Arial"/>
          <w:color w:val="0D0D0D" w:themeColor="text1" w:themeTint="F2"/>
          <w:sz w:val="28"/>
          <w:szCs w:val="28"/>
        </w:rPr>
        <w:t> và liên tục </w:t>
      </w:r>
      <w:r w:rsidRPr="00FD0D62">
        <w:rPr>
          <w:rFonts w:ascii="Arial" w:eastAsia="Times New Roman" w:hAnsi="Arial" w:cs="Arial"/>
          <w:i/>
          <w:iCs/>
          <w:color w:val="0D0D0D" w:themeColor="text1" w:themeTint="F2"/>
          <w:sz w:val="28"/>
          <w:szCs w:val="28"/>
        </w:rPr>
        <w:t>gây nhiễu</w:t>
      </w:r>
      <w:r w:rsidRPr="00FD0D62">
        <w:rPr>
          <w:rFonts w:ascii="Arial" w:eastAsia="Times New Roman" w:hAnsi="Arial" w:cs="Arial"/>
          <w:color w:val="0D0D0D" w:themeColor="text1" w:themeTint="F2"/>
          <w:sz w:val="28"/>
          <w:szCs w:val="28"/>
        </w:rPr>
        <w:t xml:space="preserve">, lại là kẻ thù số một của hai yếu tố nền tảng này. Sự cám dỗ liên tục kiểm tra điện thoại, lướt mạng, hoặc trả lời tin nhắn đã làm xói mòn khả năng tập trung, thói quen suy niệm, và sự hiện diện trọn vẹn của con người, ngay </w:t>
      </w:r>
      <w:r w:rsidRPr="00FD0D62">
        <w:rPr>
          <w:rFonts w:ascii="Arial" w:eastAsia="Times New Roman" w:hAnsi="Arial" w:cs="Arial"/>
          <w:color w:val="0D0D0D" w:themeColor="text1" w:themeTint="F2"/>
          <w:sz w:val="28"/>
          <w:szCs w:val="28"/>
        </w:rPr>
        <w:lastRenderedPageBreak/>
        <w:t>cả trong những khoảnh khắc quan trọng nhất của đời sống cộng đoàn hay cầu nguyện.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người tu sĩ lạm dụng mạng xã hội, đời sống nội tâm dễ dàng bị thay thế bằng </w:t>
      </w:r>
      <w:r w:rsidRPr="00FD0D62">
        <w:rPr>
          <w:rFonts w:ascii="Arial" w:eastAsia="Times New Roman" w:hAnsi="Arial" w:cs="Arial"/>
          <w:i/>
          <w:iCs/>
          <w:color w:val="0D0D0D" w:themeColor="text1" w:themeTint="F2"/>
          <w:sz w:val="28"/>
          <w:szCs w:val="28"/>
        </w:rPr>
        <w:t>sự xao lãng liên tục</w:t>
      </w:r>
      <w:r w:rsidRPr="00FD0D62">
        <w:rPr>
          <w:rFonts w:ascii="Arial" w:eastAsia="Times New Roman" w:hAnsi="Arial" w:cs="Arial"/>
          <w:color w:val="0D0D0D" w:themeColor="text1" w:themeTint="F2"/>
          <w:sz w:val="28"/>
          <w:szCs w:val="28"/>
        </w:rPr>
        <w:t> và </w:t>
      </w:r>
      <w:r w:rsidRPr="00FD0D62">
        <w:rPr>
          <w:rFonts w:ascii="Arial" w:eastAsia="Times New Roman" w:hAnsi="Arial" w:cs="Arial"/>
          <w:i/>
          <w:iCs/>
          <w:color w:val="0D0D0D" w:themeColor="text1" w:themeTint="F2"/>
          <w:sz w:val="28"/>
          <w:szCs w:val="28"/>
        </w:rPr>
        <w:t>chủ nghĩa hoạt động bề mặt</w:t>
      </w:r>
      <w:r w:rsidRPr="00FD0D62">
        <w:rPr>
          <w:rFonts w:ascii="Arial" w:eastAsia="Times New Roman" w:hAnsi="Arial" w:cs="Arial"/>
          <w:color w:val="0D0D0D" w:themeColor="text1" w:themeTint="F2"/>
          <w:sz w:val="28"/>
          <w:szCs w:val="28"/>
        </w:rPr>
        <w:t>. Tâm trí bị phân tán bởi hàng ngàn thông tin, hình ảnh, và ý kiến, khiến cho việc lắng nghe tiếng Chúa trở nên khó khăn. Thói quen tìm kiếm sự tán thưởng, sự công nhận qua "lượt thích" (likes) và "bình luận" (comments) trên mạng xã hội có thể biến sứ mạng trở thành một hình thức tự quảng bá (self-promotion) thay vì là sự quên mình vì Nước Trời. Người ta dễ bị cuốn vào vòng xoáy của việc tạo ra nội dung, theo dõi xu hướng, và cạnh tranh để có được sự chú ý, vô tình thay thế việc tìm kiếm vinh quang Thiên Chúa bằng việc tìm kiếm vinh quang trần thế cho bản thân.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cân bằng ở đây không chỉ là vấn đề </w:t>
      </w:r>
      <w:r w:rsidRPr="00FD0D62">
        <w:rPr>
          <w:rFonts w:ascii="Arial" w:eastAsia="Times New Roman" w:hAnsi="Arial" w:cs="Arial"/>
          <w:i/>
          <w:iCs/>
          <w:color w:val="0D0D0D" w:themeColor="text1" w:themeTint="F2"/>
          <w:sz w:val="28"/>
          <w:szCs w:val="28"/>
        </w:rPr>
        <w:t>quản lý thời gian</w:t>
      </w:r>
      <w:r w:rsidRPr="00FD0D62">
        <w:rPr>
          <w:rFonts w:ascii="Arial" w:eastAsia="Times New Roman" w:hAnsi="Arial" w:cs="Arial"/>
          <w:color w:val="0D0D0D" w:themeColor="text1" w:themeTint="F2"/>
          <w:sz w:val="28"/>
          <w:szCs w:val="28"/>
        </w:rPr>
        <w:t> (time management), mà là vấn đề </w:t>
      </w:r>
      <w:r w:rsidRPr="00FD0D62">
        <w:rPr>
          <w:rFonts w:ascii="Arial" w:eastAsia="Times New Roman" w:hAnsi="Arial" w:cs="Arial"/>
          <w:i/>
          <w:iCs/>
          <w:color w:val="0D0D0D" w:themeColor="text1" w:themeTint="F2"/>
          <w:sz w:val="28"/>
          <w:szCs w:val="28"/>
        </w:rPr>
        <w:t>quản lý tinh thần</w:t>
      </w:r>
      <w:r w:rsidRPr="00FD0D62">
        <w:rPr>
          <w:rFonts w:ascii="Arial" w:eastAsia="Times New Roman" w:hAnsi="Arial" w:cs="Arial"/>
          <w:color w:val="0D0D0D" w:themeColor="text1" w:themeTint="F2"/>
          <w:sz w:val="28"/>
          <w:szCs w:val="28"/>
        </w:rPr>
        <w:t> (spiritual management). Việc thiết lập một "kỷ luật số" (digital discipline) là hoàn toàn cần thiết. Nó bao gồm việc đặt ra những giới hạn rõ ràng về thời gian và không gian sử dụng thiết bị điện tử, đặc biệt là trong các khu vực và thời điểm dành riêng cho cầu nguyện, bữa ăn, và sinh hoạt cộng đoàn. Quan trọng hơn, nó đòi hỏi một sự đào tạo về </w:t>
      </w:r>
      <w:r w:rsidRPr="00FD0D62">
        <w:rPr>
          <w:rFonts w:ascii="Arial" w:eastAsia="Times New Roman" w:hAnsi="Arial" w:cs="Arial"/>
          <w:i/>
          <w:iCs/>
          <w:color w:val="0D0D0D" w:themeColor="text1" w:themeTint="F2"/>
          <w:sz w:val="28"/>
          <w:szCs w:val="28"/>
        </w:rPr>
        <w:t>nhãn quan thiêng liêng</w:t>
      </w:r>
      <w:r w:rsidRPr="00FD0D62">
        <w:rPr>
          <w:rFonts w:ascii="Arial" w:eastAsia="Times New Roman" w:hAnsi="Arial" w:cs="Arial"/>
          <w:color w:val="0D0D0D" w:themeColor="text1" w:themeTint="F2"/>
          <w:sz w:val="28"/>
          <w:szCs w:val="28"/>
        </w:rPr>
        <w:t> để nhìn nhận công nghệ như một </w:t>
      </w:r>
      <w:r w:rsidRPr="00FD0D62">
        <w:rPr>
          <w:rFonts w:ascii="Arial" w:eastAsia="Times New Roman" w:hAnsi="Arial" w:cs="Arial"/>
          <w:i/>
          <w:iCs/>
          <w:color w:val="0D0D0D" w:themeColor="text1" w:themeTint="F2"/>
          <w:sz w:val="28"/>
          <w:szCs w:val="28"/>
        </w:rPr>
        <w:t>công cụ</w:t>
      </w:r>
      <w:r w:rsidRPr="00FD0D62">
        <w:rPr>
          <w:rFonts w:ascii="Arial" w:eastAsia="Times New Roman" w:hAnsi="Arial" w:cs="Arial"/>
          <w:color w:val="0D0D0D" w:themeColor="text1" w:themeTint="F2"/>
          <w:sz w:val="28"/>
          <w:szCs w:val="28"/>
        </w:rPr>
        <w:t> phục vụ mục đích cao cả, chứ không phải là một </w:t>
      </w:r>
      <w:r w:rsidRPr="00FD0D62">
        <w:rPr>
          <w:rFonts w:ascii="Arial" w:eastAsia="Times New Roman" w:hAnsi="Arial" w:cs="Arial"/>
          <w:i/>
          <w:iCs/>
          <w:color w:val="0D0D0D" w:themeColor="text1" w:themeTint="F2"/>
          <w:sz w:val="28"/>
          <w:szCs w:val="28"/>
        </w:rPr>
        <w:t>ông chủ</w:t>
      </w:r>
      <w:r w:rsidRPr="00FD0D62">
        <w:rPr>
          <w:rFonts w:ascii="Arial" w:eastAsia="Times New Roman" w:hAnsi="Arial" w:cs="Arial"/>
          <w:color w:val="0D0D0D" w:themeColor="text1" w:themeTint="F2"/>
          <w:sz w:val="28"/>
          <w:szCs w:val="28"/>
        </w:rPr>
        <w:t> cai trị tâm hồn. Công nghệ phải giúp con người hướng về Thiên Chúa và tha nhân, chứ không phải giam hãm họ trong một thế giới ảo vị kỷ và phù phiếm.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khó khăn trong việc cân bằng này còn xuất phát từ việc </w:t>
      </w:r>
      <w:r w:rsidRPr="00FD0D62">
        <w:rPr>
          <w:rFonts w:ascii="Arial" w:eastAsia="Times New Roman" w:hAnsi="Arial" w:cs="Arial"/>
          <w:i/>
          <w:iCs/>
          <w:color w:val="0D0D0D" w:themeColor="text1" w:themeTint="F2"/>
          <w:sz w:val="28"/>
          <w:szCs w:val="28"/>
        </w:rPr>
        <w:t>nhập nhằng vai trò</w:t>
      </w:r>
      <w:r w:rsidRPr="00FD0D62">
        <w:rPr>
          <w:rFonts w:ascii="Arial" w:eastAsia="Times New Roman" w:hAnsi="Arial" w:cs="Arial"/>
          <w:color w:val="0D0D0D" w:themeColor="text1" w:themeTint="F2"/>
          <w:sz w:val="28"/>
          <w:szCs w:val="28"/>
        </w:rPr>
        <w:t> giữa người tu sĩ và người làm truyền thông chuyên nghiệp. Mạng xã hội đòi hỏi sự cởi mở, tính cá nhân, và sự tương tác nhanh chóng, thường xuyên. Nếu người tu sĩ quá tập trung vào việc thể hiện hình ảnh cá nhân trên mạng xã hội, chia sẻ quá nhiều về đời sống riêng tư hay những ý kiến cá nhân mang tính chính trị, xã hội, họ có nguy cơ làm tổn hại đến sự khiêm tốn, sự kín đáo, và sự hiệp nhất trong cộng đoàn. Sự cân bằng đích thực nằm ở việc sử dụng công nghệ để </w:t>
      </w:r>
      <w:r w:rsidRPr="00FD0D62">
        <w:rPr>
          <w:rFonts w:ascii="Arial" w:eastAsia="Times New Roman" w:hAnsi="Arial" w:cs="Arial"/>
          <w:i/>
          <w:iCs/>
          <w:color w:val="0D0D0D" w:themeColor="text1" w:themeTint="F2"/>
          <w:sz w:val="28"/>
          <w:szCs w:val="28"/>
        </w:rPr>
        <w:t>loan báo Tin Mừng</w:t>
      </w:r>
      <w:r w:rsidRPr="00FD0D62">
        <w:rPr>
          <w:rFonts w:ascii="Arial" w:eastAsia="Times New Roman" w:hAnsi="Arial" w:cs="Arial"/>
          <w:color w:val="0D0D0D" w:themeColor="text1" w:themeTint="F2"/>
          <w:sz w:val="28"/>
          <w:szCs w:val="28"/>
        </w:rPr>
        <w:t> một cách tập thể, có kế hoạch, dưới sự hướng dẫn của bề trên và cộng đoàn, thay vì để cho mỗi cá nhân tự mình trở thành một "ngôi sao mạng xã hội" đơn độc.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vượt qua những thách thức kép này, giải pháp không nằm ở việc quay lưng lại với thế giới, mà là </w:t>
      </w:r>
      <w:r w:rsidRPr="00FD0D62">
        <w:rPr>
          <w:rFonts w:ascii="Arial" w:eastAsia="Times New Roman" w:hAnsi="Arial" w:cs="Arial"/>
          <w:i/>
          <w:iCs/>
          <w:color w:val="0D0D0D" w:themeColor="text1" w:themeTint="F2"/>
          <w:sz w:val="28"/>
          <w:szCs w:val="28"/>
        </w:rPr>
        <w:t>tái thiết lập nền tảng nội tâm</w:t>
      </w:r>
      <w:r w:rsidRPr="00FD0D62">
        <w:rPr>
          <w:rFonts w:ascii="Arial" w:eastAsia="Times New Roman" w:hAnsi="Arial" w:cs="Arial"/>
          <w:color w:val="0D0D0D" w:themeColor="text1" w:themeTint="F2"/>
          <w:sz w:val="28"/>
          <w:szCs w:val="28"/>
        </w:rPr>
        <w:t>. Cuộc chiến chống lại tục hóa và sự mất cân bằng kỹ thuật số phải bắt đầu từ việc </w:t>
      </w:r>
      <w:r w:rsidRPr="00FD0D62">
        <w:rPr>
          <w:rFonts w:ascii="Arial" w:eastAsia="Times New Roman" w:hAnsi="Arial" w:cs="Arial"/>
          <w:i/>
          <w:iCs/>
          <w:color w:val="0D0D0D" w:themeColor="text1" w:themeTint="F2"/>
          <w:sz w:val="28"/>
          <w:szCs w:val="28"/>
        </w:rPr>
        <w:t>trở về nguồn cội</w:t>
      </w:r>
      <w:r w:rsidRPr="00FD0D62">
        <w:rPr>
          <w:rFonts w:ascii="Arial" w:eastAsia="Times New Roman" w:hAnsi="Arial" w:cs="Arial"/>
          <w:color w:val="0D0D0D" w:themeColor="text1" w:themeTint="F2"/>
          <w:sz w:val="28"/>
          <w:szCs w:val="28"/>
        </w:rPr>
        <w:t xml:space="preserve"> (ressourcement) của đời sống thánh hiến. Điều này có nghĩa là tái khẳng </w:t>
      </w:r>
      <w:r w:rsidRPr="00FD0D62">
        <w:rPr>
          <w:rFonts w:ascii="Arial" w:eastAsia="Times New Roman" w:hAnsi="Arial" w:cs="Arial"/>
          <w:color w:val="0D0D0D" w:themeColor="text1" w:themeTint="F2"/>
          <w:sz w:val="28"/>
          <w:szCs w:val="28"/>
        </w:rPr>
        <w:lastRenderedPageBreak/>
        <w:t>định </w:t>
      </w:r>
      <w:r w:rsidRPr="00FD0D62">
        <w:rPr>
          <w:rFonts w:ascii="Arial" w:eastAsia="Times New Roman" w:hAnsi="Arial" w:cs="Arial"/>
          <w:i/>
          <w:iCs/>
          <w:color w:val="0D0D0D" w:themeColor="text1" w:themeTint="F2"/>
          <w:sz w:val="28"/>
          <w:szCs w:val="28"/>
        </w:rPr>
        <w:t>tính ưu việt</w:t>
      </w:r>
      <w:r w:rsidRPr="00FD0D62">
        <w:rPr>
          <w:rFonts w:ascii="Arial" w:eastAsia="Times New Roman" w:hAnsi="Arial" w:cs="Arial"/>
          <w:color w:val="0D0D0D" w:themeColor="text1" w:themeTint="F2"/>
          <w:sz w:val="28"/>
          <w:szCs w:val="28"/>
        </w:rPr>
        <w:t> của đời sống cầu nguyện chiêm niệm, của việc lắng nghe Lời Chúa, và của sự dấn thân sống các lời khấn một cách triệt để, không thỏa hiệp.</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sống </w:t>
      </w:r>
      <w:r w:rsidRPr="00FD0D62">
        <w:rPr>
          <w:rFonts w:ascii="Arial" w:eastAsia="Times New Roman" w:hAnsi="Arial" w:cs="Arial"/>
          <w:i/>
          <w:iCs/>
          <w:color w:val="0D0D0D" w:themeColor="text1" w:themeTint="F2"/>
          <w:sz w:val="28"/>
          <w:szCs w:val="28"/>
        </w:rPr>
        <w:t>khó nghèo</w:t>
      </w:r>
      <w:r w:rsidRPr="00FD0D62">
        <w:rPr>
          <w:rFonts w:ascii="Arial" w:eastAsia="Times New Roman" w:hAnsi="Arial" w:cs="Arial"/>
          <w:color w:val="0D0D0D" w:themeColor="text1" w:themeTint="F2"/>
          <w:sz w:val="28"/>
          <w:szCs w:val="28"/>
        </w:rPr>
        <w:t> cần được sống như một </w:t>
      </w:r>
      <w:r w:rsidRPr="00FD0D62">
        <w:rPr>
          <w:rFonts w:ascii="Arial" w:eastAsia="Times New Roman" w:hAnsi="Arial" w:cs="Arial"/>
          <w:i/>
          <w:iCs/>
          <w:color w:val="0D0D0D" w:themeColor="text1" w:themeTint="F2"/>
          <w:sz w:val="28"/>
          <w:szCs w:val="28"/>
        </w:rPr>
        <w:t>phản văn hóa</w:t>
      </w:r>
      <w:r w:rsidRPr="00FD0D62">
        <w:rPr>
          <w:rFonts w:ascii="Arial" w:eastAsia="Times New Roman" w:hAnsi="Arial" w:cs="Arial"/>
          <w:color w:val="0D0D0D" w:themeColor="text1" w:themeTint="F2"/>
          <w:sz w:val="28"/>
          <w:szCs w:val="28"/>
        </w:rPr>
        <w:t> đối lại chủ nghĩa hưởng thụ. Khó nghèo không chỉ là không có của cải, mà là sự tự do nội tâm khỏi sự lệ thuộc vào vật chất và tiện nghi, là sự dấn thân sống đơn giản và chia sẻ tài nguyên. Đời sống </w:t>
      </w:r>
      <w:r w:rsidRPr="00FD0D62">
        <w:rPr>
          <w:rFonts w:ascii="Arial" w:eastAsia="Times New Roman" w:hAnsi="Arial" w:cs="Arial"/>
          <w:i/>
          <w:iCs/>
          <w:color w:val="0D0D0D" w:themeColor="text1" w:themeTint="F2"/>
          <w:sz w:val="28"/>
          <w:szCs w:val="28"/>
        </w:rPr>
        <w:t>trong sạch</w:t>
      </w:r>
      <w:r w:rsidRPr="00FD0D62">
        <w:rPr>
          <w:rFonts w:ascii="Arial" w:eastAsia="Times New Roman" w:hAnsi="Arial" w:cs="Arial"/>
          <w:color w:val="0D0D0D" w:themeColor="text1" w:themeTint="F2"/>
          <w:sz w:val="28"/>
          <w:szCs w:val="28"/>
        </w:rPr>
        <w:t> cần được bảo vệ không chỉ khỏi những cám dỗ thể xác, mà còn khỏi sự "ô nhiễm tinh thần" do các nội dung độc hại trên mạng xã hội gây ra. Và đời sống </w:t>
      </w:r>
      <w:r w:rsidRPr="00FD0D62">
        <w:rPr>
          <w:rFonts w:ascii="Arial" w:eastAsia="Times New Roman" w:hAnsi="Arial" w:cs="Arial"/>
          <w:i/>
          <w:iCs/>
          <w:color w:val="0D0D0D" w:themeColor="text1" w:themeTint="F2"/>
          <w:sz w:val="28"/>
          <w:szCs w:val="28"/>
        </w:rPr>
        <w:t>vâng phục</w:t>
      </w:r>
      <w:r w:rsidRPr="00FD0D62">
        <w:rPr>
          <w:rFonts w:ascii="Arial" w:eastAsia="Times New Roman" w:hAnsi="Arial" w:cs="Arial"/>
          <w:color w:val="0D0D0D" w:themeColor="text1" w:themeTint="F2"/>
          <w:sz w:val="28"/>
          <w:szCs w:val="28"/>
        </w:rPr>
        <w:t> cần được thể hiện trong việc sẵn lòng chấp nhận kỷ luật cộng đoàn trong việc sử dụng công nghệ, coi đó là phương tiện để bảo vệ sự hiệp nhất và đời sống nội tâm.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người tu sĩ được mời gọi trở thành </w:t>
      </w:r>
      <w:r w:rsidRPr="00FD0D62">
        <w:rPr>
          <w:rFonts w:ascii="Arial" w:eastAsia="Times New Roman" w:hAnsi="Arial" w:cs="Arial"/>
          <w:i/>
          <w:iCs/>
          <w:color w:val="0D0D0D" w:themeColor="text1" w:themeTint="F2"/>
          <w:sz w:val="28"/>
          <w:szCs w:val="28"/>
        </w:rPr>
        <w:t>những ngôn sứ phản văn hóa</w:t>
      </w:r>
      <w:r w:rsidRPr="00FD0D62">
        <w:rPr>
          <w:rFonts w:ascii="Arial" w:eastAsia="Times New Roman" w:hAnsi="Arial" w:cs="Arial"/>
          <w:color w:val="0D0D0D" w:themeColor="text1" w:themeTint="F2"/>
          <w:sz w:val="28"/>
          <w:szCs w:val="28"/>
        </w:rPr>
        <w:t> (counter-cultural prophets). Sứ mạng của họ không phải là cố gắng trở nên giống thế giới để được thế giới chấp nhận, mà là mang đến cho thế giới </w:t>
      </w:r>
      <w:r w:rsidRPr="00FD0D62">
        <w:rPr>
          <w:rFonts w:ascii="Arial" w:eastAsia="Times New Roman" w:hAnsi="Arial" w:cs="Arial"/>
          <w:i/>
          <w:iCs/>
          <w:color w:val="0D0D0D" w:themeColor="text1" w:themeTint="F2"/>
          <w:sz w:val="28"/>
          <w:szCs w:val="28"/>
        </w:rPr>
        <w:t>một điều gì đó khác biệt</w:t>
      </w:r>
      <w:r w:rsidRPr="00FD0D62">
        <w:rPr>
          <w:rFonts w:ascii="Arial" w:eastAsia="Times New Roman" w:hAnsi="Arial" w:cs="Arial"/>
          <w:color w:val="0D0D0D" w:themeColor="text1" w:themeTint="F2"/>
          <w:sz w:val="28"/>
          <w:szCs w:val="28"/>
        </w:rPr>
        <w:t> – một chứng tá sống động về sự hiện hữu của Thiên Chúa, về một đời sống có ý nghĩa vượt lên trên sự hưởng thụ phù du, và về một niềm hy vọng không bao giờ tàn phai. Công nghệ và mạng xã hội phải là </w:t>
      </w:r>
      <w:r w:rsidRPr="00FD0D62">
        <w:rPr>
          <w:rFonts w:ascii="Arial" w:eastAsia="Times New Roman" w:hAnsi="Arial" w:cs="Arial"/>
          <w:i/>
          <w:iCs/>
          <w:color w:val="0D0D0D" w:themeColor="text1" w:themeTint="F2"/>
          <w:sz w:val="28"/>
          <w:szCs w:val="28"/>
        </w:rPr>
        <w:t>phương tiện</w:t>
      </w:r>
      <w:r w:rsidRPr="00FD0D62">
        <w:rPr>
          <w:rFonts w:ascii="Arial" w:eastAsia="Times New Roman" w:hAnsi="Arial" w:cs="Arial"/>
          <w:color w:val="0D0D0D" w:themeColor="text1" w:themeTint="F2"/>
          <w:sz w:val="28"/>
          <w:szCs w:val="28"/>
        </w:rPr>
        <w:t> để truyền tải thông điệp </w:t>
      </w:r>
      <w:r w:rsidRPr="00FD0D62">
        <w:rPr>
          <w:rFonts w:ascii="Arial" w:eastAsia="Times New Roman" w:hAnsi="Arial" w:cs="Arial"/>
          <w:i/>
          <w:iCs/>
          <w:color w:val="0D0D0D" w:themeColor="text1" w:themeTint="F2"/>
          <w:sz w:val="28"/>
          <w:szCs w:val="28"/>
        </w:rPr>
        <w:t>khác biệt</w:t>
      </w:r>
      <w:r w:rsidRPr="00FD0D62">
        <w:rPr>
          <w:rFonts w:ascii="Arial" w:eastAsia="Times New Roman" w:hAnsi="Arial" w:cs="Arial"/>
          <w:color w:val="0D0D0D" w:themeColor="text1" w:themeTint="F2"/>
          <w:sz w:val="28"/>
          <w:szCs w:val="28"/>
        </w:rPr>
        <w:t> đó, chứ không phải là </w:t>
      </w:r>
      <w:r w:rsidRPr="00FD0D62">
        <w:rPr>
          <w:rFonts w:ascii="Arial" w:eastAsia="Times New Roman" w:hAnsi="Arial" w:cs="Arial"/>
          <w:i/>
          <w:iCs/>
          <w:color w:val="0D0D0D" w:themeColor="text1" w:themeTint="F2"/>
          <w:sz w:val="28"/>
          <w:szCs w:val="28"/>
        </w:rPr>
        <w:t>cái gương</w:t>
      </w:r>
      <w:r w:rsidRPr="00FD0D62">
        <w:rPr>
          <w:rFonts w:ascii="Arial" w:eastAsia="Times New Roman" w:hAnsi="Arial" w:cs="Arial"/>
          <w:color w:val="0D0D0D" w:themeColor="text1" w:themeTint="F2"/>
          <w:sz w:val="28"/>
          <w:szCs w:val="28"/>
        </w:rPr>
        <w:t> phản chiếu lại những giá trị thế tục. Đây là một hành trình liên tục của sự phân định, đòi hỏi sự tỉnh thức, lòng can đảm, và ơn sủng không ngừng của Thiên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Chỉ khi đời sống nội tâm được củng cố vững chắc, khi người tu sĩ thực sự được Lời Chúa nuôi dưỡng và Thần Khí hướng dẫn, thì họ mới có thể bước ra thế giới, sử dụng công nghệ một cách hiệu quả mà không bị nó chế ngự, hội nhập mà không bị hòa tan, và loan báo Tin Mừng một cách trọn vẹn trong mọi hoàn cảnh. Thách thức lớn lao, nhưng ơn sủng Thiên Chúa còn lớn hơn. Sống thánh hiến trong kỷ nguyên này là một cơ hội để chứng minh rằng, ngay giữa dòng chảy xiết của tục hóa và hưởng thụ, vẫn có một dòng suối âm thầm, sâu lắng của đời sống tâm linh đang tuôn chảy, mang lại sức sống và hy vọng cho trần gian.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ĐAU KHỔ VÀ THỬ THÁCH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Cuộc đời dâng hiến, dù được khởi đầu bằng một niềm hân hoan không gì sánh bằng và một tiếng "Xin Vâng" dứt khoát trước Thiên Nhan, vẫn là một hành trình mang nặng thập giá. Thập giá không chỉ là sự từ bỏ thế gian, mà </w:t>
      </w:r>
      <w:r w:rsidRPr="00FD0D62">
        <w:rPr>
          <w:rFonts w:ascii="Arial" w:eastAsia="Times New Roman" w:hAnsi="Arial" w:cs="Arial"/>
          <w:color w:val="0D0D0D" w:themeColor="text1" w:themeTint="F2"/>
          <w:sz w:val="28"/>
          <w:szCs w:val="28"/>
        </w:rPr>
        <w:lastRenderedPageBreak/>
        <w:t>còn là những thử thách sâu thẳm len lỏi vào chính căn tính của người tu sĩ, đặc biệt khi đối diện với sự suy thoái của thân xác và sự hiểu lầm từ những người thân yêu nhất. Nhận thức đúng đắn về đau khổ là chìa khóa để biến gánh nặng thành ân sủng, biến sự bất lực thành sức mạnh, và biến sự hiểu lầm thành một lời chứng âm thầm nhưng mãnh liệt cho Tình Yêu Tuyệt Đối.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trong những thách thức nghiệt ngã nhất đối với người tu sĩ, vốn quen sống với nhịp độ phục vụ và hoạt động không ngừng, chính là sự xuất hiện của </w:t>
      </w:r>
      <w:r w:rsidRPr="00FD0D62">
        <w:rPr>
          <w:rFonts w:ascii="Arial" w:eastAsia="Times New Roman" w:hAnsi="Arial" w:cs="Arial"/>
          <w:bCs/>
          <w:color w:val="0D0D0D" w:themeColor="text1" w:themeTint="F2"/>
          <w:sz w:val="28"/>
          <w:szCs w:val="28"/>
        </w:rPr>
        <w:t>bệnh tật và tuổi già</w:t>
      </w:r>
      <w:r w:rsidRPr="00FD0D62">
        <w:rPr>
          <w:rFonts w:ascii="Arial" w:eastAsia="Times New Roman" w:hAnsi="Arial" w:cs="Arial"/>
          <w:color w:val="0D0D0D" w:themeColor="text1" w:themeTint="F2"/>
          <w:sz w:val="28"/>
          <w:szCs w:val="28"/>
        </w:rPr>
        <w:t>. Khi sức lực cạn dần, tiếng chuông báo hiệu của tuổi tác và sự suy giảm thể lý bắt đầu vang vọng, nó không chỉ lấy đi khả năng thực hiện sứ vụ mà còn đe dọa trực tiếp đến căn tính được xây dựng trên sự "làm việc" và "cho đi". Cơn khủng hoảng "sự vô dụng" ập đến: Tận tụy phục vụ giáo hội và cộng đoàn là niềm vui lớn nhất, giờ đây, việc phải ngồi yên, việc phải nhận sự chăm sóc thay vì cho đi, khiến nhiều tu sĩ cảm thấy mình trở thành gánh nặng, một mảnh vỡ lạc lõng trong guồng máy tông đồ năng động. Nỗi đau này là một thập giá nội tâm, một sự "chết đi" của cái tôi hoạt động.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bất lực không thể phục vụ như trước chính là lúc người tu sĩ được mời gọi thực hiện một cuộc hoán cải triệt để về mặt tâm linh. Sứ vụ không kết thúc, nhưng nó thay đổi hình thức. Từ sứ vụ của hành động (</w:t>
      </w:r>
      <w:r w:rsidRPr="00FD0D62">
        <w:rPr>
          <w:rFonts w:ascii="Arial" w:eastAsia="Times New Roman" w:hAnsi="Arial" w:cs="Arial"/>
          <w:i/>
          <w:iCs/>
          <w:color w:val="0D0D0D" w:themeColor="text1" w:themeTint="F2"/>
          <w:sz w:val="28"/>
          <w:szCs w:val="28"/>
        </w:rPr>
        <w:t>agere</w:t>
      </w:r>
      <w:r w:rsidRPr="00FD0D62">
        <w:rPr>
          <w:rFonts w:ascii="Arial" w:eastAsia="Times New Roman" w:hAnsi="Arial" w:cs="Arial"/>
          <w:color w:val="0D0D0D" w:themeColor="text1" w:themeTint="F2"/>
          <w:sz w:val="28"/>
          <w:szCs w:val="28"/>
        </w:rPr>
        <w:t>), nó chuyển sang sứ vụ của hiện hữu (</w:t>
      </w:r>
      <w:r w:rsidRPr="00FD0D62">
        <w:rPr>
          <w:rFonts w:ascii="Arial" w:eastAsia="Times New Roman" w:hAnsi="Arial" w:cs="Arial"/>
          <w:i/>
          <w:iCs/>
          <w:color w:val="0D0D0D" w:themeColor="text1" w:themeTint="F2"/>
          <w:sz w:val="28"/>
          <w:szCs w:val="28"/>
        </w:rPr>
        <w:t>esse</w:t>
      </w:r>
      <w:r w:rsidRPr="00FD0D62">
        <w:rPr>
          <w:rFonts w:ascii="Arial" w:eastAsia="Times New Roman" w:hAnsi="Arial" w:cs="Arial"/>
          <w:color w:val="0D0D0D" w:themeColor="text1" w:themeTint="F2"/>
          <w:sz w:val="28"/>
          <w:szCs w:val="28"/>
        </w:rPr>
        <w:t>), trở thành một sứ vụ thầm lặng nhưng đầy quyền năng. Người tu sĩ bệnh tật hay cao niên được đặt vào vị trí của những người cầu nguyện và hiến tế, trở thành "trái tim" của cộng đoàn. Nơi giường bệnh hay chiếc ghế tựa, họ tham dự sâu sắc hơn vào mầu nhiệm Vượt Qua của Đức Kitô: Ngài đã cứu chuộc thế giới không phải bằng cách rao giảng hay làm phép lạ, mà bằng sự bất lực hoàn toàn trên Thập Giá. Đau khổ cá nhân lúc này trở thành một bí tích, một lễ tế hằng ngày hợp nhất với Hy Lễ Bàn Thờ.</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Để đối diện với cuộc khủng hoảng này, sự đồng hành của cộng đoàn đóng vai trò thiết yếu. Cộng đoàn cần phải tạo ra một môi trường tôn trọng, nơi mà tu sĩ cao niên không chỉ được chăm sóc về thể chất mà còn được khẳng định giá trị thiêng liêng. Chính những kinh nghiệm, lời khuyên và sự khôn ngoan mà các vị lớn tuổi đã tích lũy qua nhiều thập kỷ phục vụ là tài sản vô giá. Việc chuyển giao vai trò một cách nhẹ nhàng, từ người cầm lái sang người định hướng và cầu nguyện, giúp họ tìm thấy ý nghĩa mới. Hơn nữa, việc dành thời gian cho việc đọc Kinh Thánh, suy niệm và viết lách cũng là cách thức để chuyển đổi năng lượng hoạt động ra bên ngoài thành sự vun </w:t>
      </w:r>
      <w:r w:rsidRPr="00FD0D62">
        <w:rPr>
          <w:rFonts w:ascii="Arial" w:eastAsia="Times New Roman" w:hAnsi="Arial" w:cs="Arial"/>
          <w:color w:val="0D0D0D" w:themeColor="text1" w:themeTint="F2"/>
          <w:sz w:val="28"/>
          <w:szCs w:val="28"/>
        </w:rPr>
        <w:lastRenderedPageBreak/>
        <w:t>đắp chiều sâu nội tâm, khiến đời sống của họ tiếp tục sinh hoa kết trái trong thinh lặng.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Thực tế của sự bất lực trở thành lời chứng hùng hồn nhất cho linh đạo dâng hiến. Trong một thế giới tôn thờ năng suất và hiệu quả, đời sống của người tu sĩ cao niên hay bệnh tật đứng đó như một dấu chỉ nghịch lý: quyền năng của Thiên Chúa được thể hiện trọn vẹn trong sự yếu đuối. Chính sự yếu đuối đó mời gọi người tu sĩ tin tưởng tuyệt đối vào Lòng Thương Xót của Chúa, thay vì dựa vào sức lực hữu hạn của bản thân. Đau khổ không phải là sự trừng phạt hay thất bại, mà là một trường học của Tình Yêu, nơi họ học cách chấp nhận rằng giá trị của họ không nằm ở những việc họ làm, mà ở chính con người mà Thiên Chúa đã mời gọi và thánh hiến. Đây là sự cô đọng của lời khấn khó nghèo: không chỉ là nghèo về vật chất, mà còn là nghèo về sức khỏe và khả năng, để hoàn toàn lệ thuộc vào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đau khổ thể lý là một cuộc chiến nội tâm, thì </w:t>
      </w:r>
      <w:r w:rsidRPr="00FD0D62">
        <w:rPr>
          <w:rFonts w:ascii="Arial" w:eastAsia="Times New Roman" w:hAnsi="Arial" w:cs="Arial"/>
          <w:bCs/>
          <w:color w:val="0D0D0D" w:themeColor="text1" w:themeTint="F2"/>
          <w:sz w:val="28"/>
          <w:szCs w:val="28"/>
        </w:rPr>
        <w:t>nỗi đau khi người thân không ủng hộ hoặc hiểu lầm ơn gọi</w:t>
      </w:r>
      <w:r w:rsidRPr="00FD0D62">
        <w:rPr>
          <w:rFonts w:ascii="Arial" w:eastAsia="Times New Roman" w:hAnsi="Arial" w:cs="Arial"/>
          <w:color w:val="0D0D0D" w:themeColor="text1" w:themeTint="F2"/>
          <w:sz w:val="28"/>
          <w:szCs w:val="28"/>
        </w:rPr>
        <w:t> lại là một nhát dao bén nhọn đâm vào trái tim tu sĩ từ bên ngoài. Dù đã chọn lựa dâng mình cho Thiên Chúa, người tu sĩ vẫn là một người con, một người anh, người chị sâu nặng tình nghĩa huyết thống. Niềm vui thiêng liêng khi bước vào đời dâng hiến thường đi kèm với những giọt nước mắt và sự băn khoăn từ gia đình. Sự hiểu lầm này không phải là sự từ chối ác ý, mà thường bắt nguồn từ Tình Yêu – một tình yêu thế tục không thể thấu hiểu trọn vẹn chiều kích siêu nhiên của ân sủng.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Nỗi đau này thường biểu hiện dưới nhiều hình thức: sự tiếc nuối về một tương lai xán lạn mà con cái đã từ bỏ; sự lo lắng về gánh nặng kinh tế hoặc trách nhiệm chăm sóc cha mẹ khi về già; hoặc thậm chí là những định kiến xã hội về đời sống tu trì (như sự khắt khe quá mức, sự cô lập, hay những câu chuyện tiêu cực). Điều này có thể dẫn đến </w:t>
      </w:r>
      <w:r w:rsidRPr="00FD0D62">
        <w:rPr>
          <w:rFonts w:ascii="Arial" w:eastAsia="Times New Roman" w:hAnsi="Arial" w:cs="Arial"/>
          <w:bCs/>
          <w:color w:val="0D0D0D" w:themeColor="text1" w:themeTint="F2"/>
          <w:sz w:val="28"/>
          <w:szCs w:val="28"/>
        </w:rPr>
        <w:t>cảm giác tội lỗi</w:t>
      </w:r>
      <w:r w:rsidRPr="00FD0D62">
        <w:rPr>
          <w:rFonts w:ascii="Arial" w:eastAsia="Times New Roman" w:hAnsi="Arial" w:cs="Arial"/>
          <w:color w:val="0D0D0D" w:themeColor="text1" w:themeTint="F2"/>
          <w:sz w:val="28"/>
          <w:szCs w:val="28"/>
        </w:rPr>
        <w:t> sâu sắc trong lòng người tu sĩ: Phải chăng mình đã ích kỷ chọn Chúa mà bỏ rơi gia đình? Đây là một cám dỗ lớn, khiến họ phải liên tục đấu tranh để hòa giải giữa hiếu thảo trần thế và hiếu thảo siêu nhiên.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vượt qua nỗi đau này, tu sĩ cần phải tái khẳng định ơn gọi của mình trong ánh sáng của Mầu Nhiệm các Thánh Thông Công. Ơn gọi không cắt đứt mối dây liên hệ, mà là biến đổi nó. Bằng cách dâng hiến bản thân, người tu sĩ không chỉ cầu nguyện cho gia đình mình mà còn trao tặng gia đình mình cho Thiên Chúa, nâng đỡ họ lên một chiều kích ân sủng mới. Từ bỏ việc chăm sóc vật chất trực tiếp để trở thành </w:t>
      </w:r>
      <w:r w:rsidRPr="00FD0D62">
        <w:rPr>
          <w:rFonts w:ascii="Arial" w:eastAsia="Times New Roman" w:hAnsi="Arial" w:cs="Arial"/>
          <w:bCs/>
          <w:color w:val="0D0D0D" w:themeColor="text1" w:themeTint="F2"/>
          <w:sz w:val="28"/>
          <w:szCs w:val="28"/>
        </w:rPr>
        <w:t>người cha, người mẹ thiêng liêng</w:t>
      </w:r>
      <w:r w:rsidRPr="00FD0D62">
        <w:rPr>
          <w:rFonts w:ascii="Arial" w:eastAsia="Times New Roman" w:hAnsi="Arial" w:cs="Arial"/>
          <w:color w:val="0D0D0D" w:themeColor="text1" w:themeTint="F2"/>
          <w:sz w:val="28"/>
          <w:szCs w:val="28"/>
        </w:rPr>
        <w:t xml:space="preserve"> của gia đình, chu cấp cho họ những của cải bền vững hơn là của cải chóng qua. </w:t>
      </w:r>
      <w:r w:rsidRPr="00FD0D62">
        <w:rPr>
          <w:rFonts w:ascii="Arial" w:eastAsia="Times New Roman" w:hAnsi="Arial" w:cs="Arial"/>
          <w:color w:val="0D0D0D" w:themeColor="text1" w:themeTint="F2"/>
          <w:sz w:val="28"/>
          <w:szCs w:val="28"/>
        </w:rPr>
        <w:lastRenderedPageBreak/>
        <w:t>Đây là lời giải thích mà người tu sĩ cần phải tự lặp lại cho chính mình và, nếu có thể, cho những người thân yêu.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thách thức cụ thể là việc đối diện với những lời trách móc hay </w:t>
      </w:r>
      <w:r w:rsidRPr="00FD0D62">
        <w:rPr>
          <w:rFonts w:ascii="Arial" w:eastAsia="Times New Roman" w:hAnsi="Arial" w:cs="Arial"/>
          <w:bCs/>
          <w:color w:val="0D0D0D" w:themeColor="text1" w:themeTint="F2"/>
          <w:sz w:val="28"/>
          <w:szCs w:val="28"/>
        </w:rPr>
        <w:t>những định kiến sai lầm</w:t>
      </w:r>
      <w:r w:rsidRPr="00FD0D62">
        <w:rPr>
          <w:rFonts w:ascii="Arial" w:eastAsia="Times New Roman" w:hAnsi="Arial" w:cs="Arial"/>
          <w:color w:val="0D0D0D" w:themeColor="text1" w:themeTint="F2"/>
          <w:sz w:val="28"/>
          <w:szCs w:val="28"/>
        </w:rPr>
        <w:t> về ba lời khấn. Sự khấn khó nghèo thường bị hiểu là sự nghèo nàn túng thiếu, thay vì là sự tự do khỏi của cải vật chất; lời khấn khiết tịnh bị hiểu là sự cô đơn và từ chối tình yêu, thay vì là sự dâng hiến tình yêu không chia sẻ cho Thiên Chúa và mở rộng trái tim để yêu thương mọi người không phân biệt; và lời khấn vâng phục bị hiểu là sự mất tự do cá nhân, thay vì là sự đồng thuận tìm kiếm Thánh Ý Chúa trong cộng đoàn. Việc lắng nghe những lời hiểu lầm này, dù đau đớn, lại là cơ hội để người tu sĩ dọn dẹp nội tâm, làm chứng bằng đời sống, và giải thích bằng tình yêu thương và sự kiên nhẫn.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sự đối diện với nỗi đau gia đình mời gọi người tu sĩ thực hiện một hành động của niềm tin sâu sắc. Họ phải học cách </w:t>
      </w:r>
      <w:r w:rsidRPr="00FD0D62">
        <w:rPr>
          <w:rFonts w:ascii="Arial" w:eastAsia="Times New Roman" w:hAnsi="Arial" w:cs="Arial"/>
          <w:bCs/>
          <w:color w:val="0D0D0D" w:themeColor="text1" w:themeTint="F2"/>
          <w:sz w:val="28"/>
          <w:szCs w:val="28"/>
        </w:rPr>
        <w:t>tin tưởng vào sự quan phòng của Thiên Chúa</w:t>
      </w:r>
      <w:r w:rsidRPr="00FD0D62">
        <w:rPr>
          <w:rFonts w:ascii="Arial" w:eastAsia="Times New Roman" w:hAnsi="Arial" w:cs="Arial"/>
          <w:color w:val="0D0D0D" w:themeColor="text1" w:themeTint="F2"/>
          <w:sz w:val="28"/>
          <w:szCs w:val="28"/>
        </w:rPr>
        <w:t> đối với gia đình mình. Dù không ở bên cạnh để lo toan từng bữa ăn, từng cơn bệnh, tu sĩ biết rằng Thiên Chúa là Đấng trung tín và Ngài sẽ sử dụng chính sự vắng mặt đó để làm phát sinh ân sủng. Tình yêu mà họ dâng hiến cho Chúa trở thành tấm khiên bảo vệ và là nguồn ơn phúc tuôn đổ xuống trên những người thân yêu. Bằng việc sống trọn vẹn ơn gọi của mình, tu sĩ mới thực sự làm tròn bổn phận cao quý nhất đối với gia đình: giới thiệu họ với Đấng Tạo Hóa và Cứu Chuộc. Sự đau khổ vì xa cách này là một phần của lễ vật, một sự chia sẻ âm thầm vào sự xa cách tạm thời của Đức Kitô với Đức Mẹ và các môn đệ trong suốt sứ vụ rao giảng.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hành trình dâng hiến là một trường học vĩ đại về sự chuyển đổi. Sự suy giảm thể lý và tuổi già mang đến thập giá bất lực, nhưng lại là cơ hội để tu sĩ chuyển từ </w:t>
      </w:r>
      <w:r w:rsidRPr="00FD0D62">
        <w:rPr>
          <w:rFonts w:ascii="Arial" w:eastAsia="Times New Roman" w:hAnsi="Arial" w:cs="Arial"/>
          <w:i/>
          <w:iCs/>
          <w:color w:val="0D0D0D" w:themeColor="text1" w:themeTint="F2"/>
          <w:sz w:val="28"/>
          <w:szCs w:val="28"/>
        </w:rPr>
        <w:t>làm</w:t>
      </w:r>
      <w:r w:rsidRPr="00FD0D62">
        <w:rPr>
          <w:rFonts w:ascii="Arial" w:eastAsia="Times New Roman" w:hAnsi="Arial" w:cs="Arial"/>
          <w:color w:val="0D0D0D" w:themeColor="text1" w:themeTint="F2"/>
          <w:sz w:val="28"/>
          <w:szCs w:val="28"/>
        </w:rPr>
        <w:t> sang </w:t>
      </w:r>
      <w:r w:rsidRPr="00FD0D62">
        <w:rPr>
          <w:rFonts w:ascii="Arial" w:eastAsia="Times New Roman" w:hAnsi="Arial" w:cs="Arial"/>
          <w:i/>
          <w:iCs/>
          <w:color w:val="0D0D0D" w:themeColor="text1" w:themeTint="F2"/>
          <w:sz w:val="28"/>
          <w:szCs w:val="28"/>
        </w:rPr>
        <w:t>là</w:t>
      </w:r>
      <w:r w:rsidRPr="00FD0D62">
        <w:rPr>
          <w:rFonts w:ascii="Arial" w:eastAsia="Times New Roman" w:hAnsi="Arial" w:cs="Arial"/>
          <w:color w:val="0D0D0D" w:themeColor="text1" w:themeTint="F2"/>
          <w:sz w:val="28"/>
          <w:szCs w:val="28"/>
        </w:rPr>
        <w:t>, từ </w:t>
      </w:r>
      <w:r w:rsidRPr="00FD0D62">
        <w:rPr>
          <w:rFonts w:ascii="Arial" w:eastAsia="Times New Roman" w:hAnsi="Arial" w:cs="Arial"/>
          <w:i/>
          <w:iCs/>
          <w:color w:val="0D0D0D" w:themeColor="text1" w:themeTint="F2"/>
          <w:sz w:val="28"/>
          <w:szCs w:val="28"/>
        </w:rPr>
        <w:t>sức riêng</w:t>
      </w:r>
      <w:r w:rsidRPr="00FD0D62">
        <w:rPr>
          <w:rFonts w:ascii="Arial" w:eastAsia="Times New Roman" w:hAnsi="Arial" w:cs="Arial"/>
          <w:color w:val="0D0D0D" w:themeColor="text1" w:themeTint="F2"/>
          <w:sz w:val="28"/>
          <w:szCs w:val="28"/>
        </w:rPr>
        <w:t> sang </w:t>
      </w:r>
      <w:r w:rsidRPr="00FD0D62">
        <w:rPr>
          <w:rFonts w:ascii="Arial" w:eastAsia="Times New Roman" w:hAnsi="Arial" w:cs="Arial"/>
          <w:i/>
          <w:iCs/>
          <w:color w:val="0D0D0D" w:themeColor="text1" w:themeTint="F2"/>
          <w:sz w:val="28"/>
          <w:szCs w:val="28"/>
        </w:rPr>
        <w:t>ân sủng của Chúa</w:t>
      </w:r>
      <w:r w:rsidRPr="00FD0D62">
        <w:rPr>
          <w:rFonts w:ascii="Arial" w:eastAsia="Times New Roman" w:hAnsi="Arial" w:cs="Arial"/>
          <w:color w:val="0D0D0D" w:themeColor="text1" w:themeTint="F2"/>
          <w:sz w:val="28"/>
          <w:szCs w:val="28"/>
        </w:rPr>
        <w:t>. Sự hiểu lầm và không ủng hộ từ gia đình mang đến thập giá tình cảm, nhưng lại là lời mời gọi biến tình yêu huyết thống thành tình yêu thiêng liêng phổ quát, trao phó những người thân yêu vào tay Đấng Tình Quân tuyệt đối. Đau khổ, trong đời tu, không bao giờ là vô nghĩa. Nó là chất liệu tinh luyện, là dấu ấn của Thập Giá, xác nhận rằng người tu sĩ đang bước đi trên con đường mà Đấng Tình Quân Giêsu đã đi. Chấp nhận đau khổ là chấp nhận sống trọn vẹn lời khấn hứa, biến cuộc đời mình thành một bài ca hiến tế thầm lặng nhưng vang vọng vĩnh cửu.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SỐNG GIẢ TẠO BỀ NGOÀI</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này, không ít lần chúng ta đã chứng kiến hoặc tự mình trải nghiệm cái gánh nặng vô hình mang tên </w:t>
      </w:r>
      <w:r w:rsidRPr="00FD0D62">
        <w:rPr>
          <w:rFonts w:ascii="Arial" w:hAnsi="Arial" w:cs="Arial"/>
          <w:bCs/>
          <w:color w:val="0D0D0D" w:themeColor="text1" w:themeTint="F2"/>
          <w:sz w:val="28"/>
          <w:szCs w:val="28"/>
        </w:rPr>
        <w:t>hình ảnh bề ngoài</w:t>
      </w:r>
      <w:r w:rsidRPr="00FD0D62">
        <w:rPr>
          <w:rFonts w:ascii="Arial" w:hAnsi="Arial" w:cs="Arial"/>
          <w:color w:val="0D0D0D" w:themeColor="text1" w:themeTint="F2"/>
          <w:sz w:val="28"/>
          <w:szCs w:val="28"/>
        </w:rPr>
        <w:t>. Trong một xã hội mà sự kết nối trở nên dễ dàng và nhanh chóng, nơi mà mỗi người đều là một "nhân vật" trên sân khấu công cộng, áp lực phải giữ vững một vẻ ngoài hoàn hảo, nhất là vẻ ngoài </w:t>
      </w:r>
      <w:r w:rsidRPr="00FD0D62">
        <w:rPr>
          <w:rFonts w:ascii="Arial" w:hAnsi="Arial" w:cs="Arial"/>
          <w:bCs/>
          <w:color w:val="0D0D0D" w:themeColor="text1" w:themeTint="F2"/>
          <w:sz w:val="28"/>
          <w:szCs w:val="28"/>
        </w:rPr>
        <w:t>"thánh thiện"</w:t>
      </w:r>
      <w:r w:rsidRPr="00FD0D62">
        <w:rPr>
          <w:rFonts w:ascii="Arial" w:hAnsi="Arial" w:cs="Arial"/>
          <w:color w:val="0D0D0D" w:themeColor="text1" w:themeTint="F2"/>
          <w:sz w:val="28"/>
          <w:szCs w:val="28"/>
        </w:rPr>
        <w:t> hay </w:t>
      </w:r>
      <w:r w:rsidRPr="00FD0D62">
        <w:rPr>
          <w:rFonts w:ascii="Arial" w:hAnsi="Arial" w:cs="Arial"/>
          <w:bCs/>
          <w:color w:val="0D0D0D" w:themeColor="text1" w:themeTint="F2"/>
          <w:sz w:val="28"/>
          <w:szCs w:val="28"/>
        </w:rPr>
        <w:t>"đạo đức"</w:t>
      </w:r>
      <w:r w:rsidRPr="00FD0D62">
        <w:rPr>
          <w:rFonts w:ascii="Arial" w:hAnsi="Arial" w:cs="Arial"/>
          <w:color w:val="0D0D0D" w:themeColor="text1" w:themeTint="F2"/>
          <w:sz w:val="28"/>
          <w:szCs w:val="28"/>
        </w:rPr>
        <w:t> lại càng trở nên nặng nề hơn. Nó giống như việc khoác lên mình một bộ giáp sáng loáng nhưng bên trong lại là một con người trần trụi, đầy rẫy vết thương và yếu đuối, luôn run sợ trước ánh mắt phán xét của đám đông.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giả tạo này thường bắt nguồn từ một nỗi sợ căn cốt: </w:t>
      </w:r>
      <w:r w:rsidRPr="00FD0D62">
        <w:rPr>
          <w:rFonts w:ascii="Arial" w:hAnsi="Arial" w:cs="Arial"/>
          <w:bCs/>
          <w:color w:val="0D0D0D" w:themeColor="text1" w:themeTint="F2"/>
          <w:sz w:val="28"/>
          <w:szCs w:val="28"/>
        </w:rPr>
        <w:t>sợ bị xét đoán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sợ bị từ chối</w:t>
      </w:r>
      <w:r w:rsidRPr="00FD0D62">
        <w:rPr>
          <w:rFonts w:ascii="Arial" w:hAnsi="Arial" w:cs="Arial"/>
          <w:color w:val="0D0D0D" w:themeColor="text1" w:themeTint="F2"/>
          <w:sz w:val="28"/>
          <w:szCs w:val="28"/>
        </w:rPr>
        <w:t>. Đặc biệt trong môi trường tôn giáo hay cộng đồng đòi hỏi tiêu chuẩn đạo đức cao, một người có thể cảm thấy mình phải sống theo một </w:t>
      </w:r>
      <w:r w:rsidRPr="00FD0D62">
        <w:rPr>
          <w:rFonts w:ascii="Arial" w:hAnsi="Arial" w:cs="Arial"/>
          <w:bCs/>
          <w:color w:val="0D0D0D" w:themeColor="text1" w:themeTint="F2"/>
          <w:sz w:val="28"/>
          <w:szCs w:val="28"/>
        </w:rPr>
        <w:t>kịch bản lý tưởng</w:t>
      </w:r>
      <w:r w:rsidRPr="00FD0D62">
        <w:rPr>
          <w:rFonts w:ascii="Arial" w:hAnsi="Arial" w:cs="Arial"/>
          <w:color w:val="0D0D0D" w:themeColor="text1" w:themeTint="F2"/>
          <w:sz w:val="28"/>
          <w:szCs w:val="28"/>
        </w:rPr>
        <w:t> mà cộng đồng mong đợi. Họ tạo ra một "phiên bản trình chiếu" của bản thân – một người luôn cầu nguyện đúng giờ, luôn mỉm cười nhân hậu, luôn phát ngôn theo khuôn khổ chuẩn mực, và dường như không bao giờ mắc lỗi. Áp lực này lớn đến mức họ phải </w:t>
      </w:r>
      <w:r w:rsidRPr="00FD0D62">
        <w:rPr>
          <w:rFonts w:ascii="Arial" w:hAnsi="Arial" w:cs="Arial"/>
          <w:bCs/>
          <w:color w:val="0D0D0D" w:themeColor="text1" w:themeTint="F2"/>
          <w:sz w:val="28"/>
          <w:szCs w:val="28"/>
        </w:rPr>
        <w:t>che giấu những yếu đuối</w:t>
      </w:r>
      <w:r w:rsidRPr="00FD0D62">
        <w:rPr>
          <w:rFonts w:ascii="Arial" w:hAnsi="Arial" w:cs="Arial"/>
          <w:color w:val="0D0D0D" w:themeColor="text1" w:themeTint="F2"/>
          <w:sz w:val="28"/>
          <w:szCs w:val="28"/>
        </w:rPr>
        <w:t> thầm kín, những </w:t>
      </w:r>
      <w:r w:rsidRPr="00FD0D62">
        <w:rPr>
          <w:rFonts w:ascii="Arial" w:hAnsi="Arial" w:cs="Arial"/>
          <w:bCs/>
          <w:color w:val="0D0D0D" w:themeColor="text1" w:themeTint="F2"/>
          <w:sz w:val="28"/>
          <w:szCs w:val="28"/>
        </w:rPr>
        <w:t>tội lỗi</w:t>
      </w:r>
      <w:r w:rsidRPr="00FD0D62">
        <w:rPr>
          <w:rFonts w:ascii="Arial" w:hAnsi="Arial" w:cs="Arial"/>
          <w:color w:val="0D0D0D" w:themeColor="text1" w:themeTint="F2"/>
          <w:sz w:val="28"/>
          <w:szCs w:val="28"/>
        </w:rPr>
        <w:t> đã vấp phải, và ngay cả những </w:t>
      </w:r>
      <w:r w:rsidRPr="00FD0D62">
        <w:rPr>
          <w:rFonts w:ascii="Arial" w:hAnsi="Arial" w:cs="Arial"/>
          <w:bCs/>
          <w:color w:val="0D0D0D" w:themeColor="text1" w:themeTint="F2"/>
          <w:sz w:val="28"/>
          <w:szCs w:val="28"/>
        </w:rPr>
        <w:t>nghi ngờ</w:t>
      </w:r>
      <w:r w:rsidRPr="00FD0D62">
        <w:rPr>
          <w:rFonts w:ascii="Arial" w:hAnsi="Arial" w:cs="Arial"/>
          <w:color w:val="0D0D0D" w:themeColor="text1" w:themeTint="F2"/>
          <w:sz w:val="28"/>
          <w:szCs w:val="28"/>
        </w:rPr>
        <w:t> về đức tin đang dằn vặt tâm hồn. Điều này không chỉ xảy ra với những người bình thường mà còn len lỏi vào cả hàng ngũ những người được xem là lãnh đạo tinh thần, những người "có chức sắc" – họ phải giữ một hình ảnh </w:t>
      </w:r>
      <w:r w:rsidRPr="00FD0D62">
        <w:rPr>
          <w:rFonts w:ascii="Arial" w:hAnsi="Arial" w:cs="Arial"/>
          <w:bCs/>
          <w:color w:val="0D0D0D" w:themeColor="text1" w:themeTint="F2"/>
          <w:sz w:val="28"/>
          <w:szCs w:val="28"/>
        </w:rPr>
        <w:t>bất khả xâm phạm</w:t>
      </w:r>
      <w:r w:rsidRPr="00FD0D62">
        <w:rPr>
          <w:rFonts w:ascii="Arial" w:hAnsi="Arial" w:cs="Arial"/>
          <w:color w:val="0D0D0D" w:themeColor="text1" w:themeTint="F2"/>
          <w:sz w:val="28"/>
          <w:szCs w:val="28"/>
        </w:rPr>
        <w:t>, biến mình thành một tượng đài không tì vết.</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che giấu những khuyết điểm nội tâm không làm chúng biến mất; ngược lại, nó còn nuôi dưỡng chúng lớn lên trong bóng tối. Sự yếu đuối không được thừa nhận sẽ trở thành một </w:t>
      </w:r>
      <w:r w:rsidRPr="00FD0D62">
        <w:rPr>
          <w:rFonts w:ascii="Arial" w:hAnsi="Arial" w:cs="Arial"/>
          <w:bCs/>
          <w:color w:val="0D0D0D" w:themeColor="text1" w:themeTint="F2"/>
          <w:sz w:val="28"/>
          <w:szCs w:val="28"/>
        </w:rPr>
        <w:t>gánh nặng tâm lý</w:t>
      </w:r>
      <w:r w:rsidRPr="00FD0D62">
        <w:rPr>
          <w:rFonts w:ascii="Arial" w:hAnsi="Arial" w:cs="Arial"/>
          <w:color w:val="0D0D0D" w:themeColor="text1" w:themeTint="F2"/>
          <w:sz w:val="28"/>
          <w:szCs w:val="28"/>
        </w:rPr>
        <w:t> khổng lồ. Một người đang đấu tranh với sự kiêu ngạo lại rao giảng về sự khiêm nhường; một người đang chìm đắm trong cơn cám dỗ riêng lại lên án gay gắt tội lỗi của người khác; một người thiếu kiên nhẫn và nóng nảy lại cố gắng thể hiện sự điềm tĩnh và khoan dung. Sự </w:t>
      </w:r>
      <w:r w:rsidRPr="00FD0D62">
        <w:rPr>
          <w:rFonts w:ascii="Arial" w:hAnsi="Arial" w:cs="Arial"/>
          <w:bCs/>
          <w:color w:val="0D0D0D" w:themeColor="text1" w:themeTint="F2"/>
          <w:sz w:val="28"/>
          <w:szCs w:val="28"/>
        </w:rPr>
        <w:t>mâu thuẫn nội tại</w:t>
      </w:r>
      <w:r w:rsidRPr="00FD0D62">
        <w:rPr>
          <w:rFonts w:ascii="Arial" w:hAnsi="Arial" w:cs="Arial"/>
          <w:color w:val="0D0D0D" w:themeColor="text1" w:themeTint="F2"/>
          <w:sz w:val="28"/>
          <w:szCs w:val="28"/>
        </w:rPr>
        <w:t> này khiến họ phải sống trong trạng thái căng thẳng thường trực, luôn phải đề phòng để đảm bảo rằng mặt nạ của mình không bị rơi xuống. Năng lượng đáng lẽ được dùng để </w:t>
      </w:r>
      <w:r w:rsidRPr="00FD0D62">
        <w:rPr>
          <w:rFonts w:ascii="Arial" w:hAnsi="Arial" w:cs="Arial"/>
          <w:bCs/>
          <w:color w:val="0D0D0D" w:themeColor="text1" w:themeTint="F2"/>
          <w:sz w:val="28"/>
          <w:szCs w:val="28"/>
        </w:rPr>
        <w:t>chuyển hóa bản thân</w:t>
      </w:r>
      <w:r w:rsidRPr="00FD0D62">
        <w:rPr>
          <w:rFonts w:ascii="Arial" w:hAnsi="Arial" w:cs="Arial"/>
          <w:color w:val="0D0D0D" w:themeColor="text1" w:themeTint="F2"/>
          <w:sz w:val="28"/>
          <w:szCs w:val="28"/>
        </w:rPr>
        <w:t> lại bị tiêu tốn để </w:t>
      </w:r>
      <w:r w:rsidRPr="00FD0D62">
        <w:rPr>
          <w:rFonts w:ascii="Arial" w:hAnsi="Arial" w:cs="Arial"/>
          <w:bCs/>
          <w:color w:val="0D0D0D" w:themeColor="text1" w:themeTint="F2"/>
          <w:sz w:val="28"/>
          <w:szCs w:val="28"/>
        </w:rPr>
        <w:t>duy trì vỏ bọc</w:t>
      </w:r>
      <w:r w:rsidRPr="00FD0D62">
        <w:rPr>
          <w:rFonts w:ascii="Arial" w:hAnsi="Arial" w:cs="Arial"/>
          <w:color w:val="0D0D0D" w:themeColor="text1" w:themeTint="F2"/>
          <w:sz w:val="28"/>
          <w:szCs w:val="28"/>
        </w:rPr>
        <w:t>. Cuộc sống trở thành một màn trình diễn mệt mỏi, nơi người diễn viên phải nín thở chờ đợi tiếng vỗ tay giả dối hay sự kết thúc của màn kịch.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Hậu quả tai hại nhất của lối sống này chính là sự xuất hiện của </w:t>
      </w:r>
      <w:r w:rsidRPr="00FD0D62">
        <w:rPr>
          <w:rFonts w:ascii="Arial" w:hAnsi="Arial" w:cs="Arial"/>
          <w:bCs/>
          <w:color w:val="0D0D0D" w:themeColor="text1" w:themeTint="F2"/>
          <w:sz w:val="28"/>
          <w:szCs w:val="28"/>
        </w:rPr>
        <w:t>đạo đức giả</w:t>
      </w:r>
      <w:r w:rsidRPr="00FD0D62">
        <w:rPr>
          <w:rFonts w:ascii="Arial" w:hAnsi="Arial" w:cs="Arial"/>
          <w:color w:val="0D0D0D" w:themeColor="text1" w:themeTint="F2"/>
          <w:sz w:val="28"/>
          <w:szCs w:val="28"/>
        </w:rPr>
        <w:t>. Đạo đức giả không chỉ là việc làm khác những gì mình nói; nó còn là sự </w:t>
      </w:r>
      <w:r w:rsidRPr="00FD0D62">
        <w:rPr>
          <w:rFonts w:ascii="Arial" w:hAnsi="Arial" w:cs="Arial"/>
          <w:bCs/>
          <w:color w:val="0D0D0D" w:themeColor="text1" w:themeTint="F2"/>
          <w:sz w:val="28"/>
          <w:szCs w:val="28"/>
        </w:rPr>
        <w:t>đánh mất sự chân thật</w:t>
      </w:r>
      <w:r w:rsidRPr="00FD0D62">
        <w:rPr>
          <w:rFonts w:ascii="Arial" w:hAnsi="Arial" w:cs="Arial"/>
          <w:color w:val="0D0D0D" w:themeColor="text1" w:themeTint="F2"/>
          <w:sz w:val="28"/>
          <w:szCs w:val="28"/>
        </w:rPr>
        <w:t xml:space="preserve"> với chính mình và với Thiên Chúa. Khi một người che giấu </w:t>
      </w:r>
      <w:r w:rsidRPr="00FD0D62">
        <w:rPr>
          <w:rFonts w:ascii="Arial" w:hAnsi="Arial" w:cs="Arial"/>
          <w:color w:val="0D0D0D" w:themeColor="text1" w:themeTint="F2"/>
          <w:sz w:val="28"/>
          <w:szCs w:val="28"/>
        </w:rPr>
        <w:lastRenderedPageBreak/>
        <w:t>tội lỗi của mình trước cộng đồng, họ cũng đang vô tình che giấu nó trước Thiên Chúa, hoặc ít nhất là cản trở hành trình đến với lòng thương xót. Họ trở nên </w:t>
      </w:r>
      <w:r w:rsidRPr="00FD0D62">
        <w:rPr>
          <w:rFonts w:ascii="Arial" w:hAnsi="Arial" w:cs="Arial"/>
          <w:bCs/>
          <w:color w:val="0D0D0D" w:themeColor="text1" w:themeTint="F2"/>
          <w:sz w:val="28"/>
          <w:szCs w:val="28"/>
        </w:rPr>
        <w:t>tự mãn với chiếc mặt nạ</w:t>
      </w:r>
      <w:r w:rsidRPr="00FD0D62">
        <w:rPr>
          <w:rFonts w:ascii="Arial" w:hAnsi="Arial" w:cs="Arial"/>
          <w:color w:val="0D0D0D" w:themeColor="text1" w:themeTint="F2"/>
          <w:sz w:val="28"/>
          <w:szCs w:val="28"/>
        </w:rPr>
        <w:t>, tin rằng hành động bên ngoài đã đủ để chuộc lỗi cho sự hỗn loạn bên trong. Lòng đạo đức trở thành một thứ </w:t>
      </w:r>
      <w:r w:rsidRPr="00FD0D62">
        <w:rPr>
          <w:rFonts w:ascii="Arial" w:hAnsi="Arial" w:cs="Arial"/>
          <w:bCs/>
          <w:color w:val="0D0D0D" w:themeColor="text1" w:themeTint="F2"/>
          <w:sz w:val="28"/>
          <w:szCs w:val="28"/>
        </w:rPr>
        <w:t>văn hóa trình diễn</w:t>
      </w:r>
      <w:r w:rsidRPr="00FD0D62">
        <w:rPr>
          <w:rFonts w:ascii="Arial" w:hAnsi="Arial" w:cs="Arial"/>
          <w:color w:val="0D0D0D" w:themeColor="text1" w:themeTint="F2"/>
          <w:sz w:val="28"/>
          <w:szCs w:val="28"/>
        </w:rPr>
        <w:t>, nơi giá trị của một người được đo bằng mức độ tuân thủ nghi thức và sự tán dương của người khác, chứ không phải bằng </w:t>
      </w:r>
      <w:r w:rsidRPr="00FD0D62">
        <w:rPr>
          <w:rFonts w:ascii="Arial" w:hAnsi="Arial" w:cs="Arial"/>
          <w:bCs/>
          <w:color w:val="0D0D0D" w:themeColor="text1" w:themeTint="F2"/>
          <w:sz w:val="28"/>
          <w:szCs w:val="28"/>
        </w:rPr>
        <w:t>mối tương quan chân thành</w:t>
      </w:r>
      <w:r w:rsidRPr="00FD0D62">
        <w:rPr>
          <w:rFonts w:ascii="Arial" w:hAnsi="Arial" w:cs="Arial"/>
          <w:color w:val="0D0D0D" w:themeColor="text1" w:themeTint="F2"/>
          <w:sz w:val="28"/>
          <w:szCs w:val="28"/>
        </w:rPr>
        <w:t> với Đấng Tối Cao và </w:t>
      </w:r>
      <w:r w:rsidRPr="00FD0D62">
        <w:rPr>
          <w:rFonts w:ascii="Arial" w:hAnsi="Arial" w:cs="Arial"/>
          <w:bCs/>
          <w:color w:val="0D0D0D" w:themeColor="text1" w:themeTint="F2"/>
          <w:sz w:val="28"/>
          <w:szCs w:val="28"/>
        </w:rPr>
        <w:t>sự trưởng thành</w:t>
      </w:r>
      <w:r w:rsidRPr="00FD0D62">
        <w:rPr>
          <w:rFonts w:ascii="Arial" w:hAnsi="Arial" w:cs="Arial"/>
          <w:color w:val="0D0D0D" w:themeColor="text1" w:themeTint="F2"/>
          <w:sz w:val="28"/>
          <w:szCs w:val="28"/>
        </w:rPr>
        <w:t> của tâm hồn.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Nguy cơ đánh mất sự chân thật không chỉ làm hại cá nhân mà còn </w:t>
      </w:r>
      <w:r w:rsidRPr="00FD0D62">
        <w:rPr>
          <w:rFonts w:ascii="Arial" w:hAnsi="Arial" w:cs="Arial"/>
          <w:bCs/>
          <w:color w:val="0D0D0D" w:themeColor="text1" w:themeTint="F2"/>
          <w:sz w:val="28"/>
          <w:szCs w:val="28"/>
        </w:rPr>
        <w:t>gây tổn thương cho cộng đồng</w:t>
      </w:r>
      <w:r w:rsidRPr="00FD0D62">
        <w:rPr>
          <w:rFonts w:ascii="Arial" w:hAnsi="Arial" w:cs="Arial"/>
          <w:color w:val="0D0D0D" w:themeColor="text1" w:themeTint="F2"/>
          <w:sz w:val="28"/>
          <w:szCs w:val="28"/>
        </w:rPr>
        <w:t>. Khi những người được coi là mẫu mực sống trong sự giả tạo, niềm tin của người khác vào sự thật và đạo đức sẽ bị lung lay khi chiếc mặt nạ đó cuối cùng bị vỡ. Họ tự hỏi: nếu ngay cả người thánh thiện nhất cũng không thể sống thật, thì lẽ thật có còn tồn tại? Sự </w:t>
      </w:r>
      <w:r w:rsidRPr="00FD0D62">
        <w:rPr>
          <w:rFonts w:ascii="Arial" w:hAnsi="Arial" w:cs="Arial"/>
          <w:bCs/>
          <w:color w:val="0D0D0D" w:themeColor="text1" w:themeTint="F2"/>
          <w:sz w:val="28"/>
          <w:szCs w:val="28"/>
        </w:rPr>
        <w:t>sụp đổ niềm tin</w:t>
      </w:r>
      <w:r w:rsidRPr="00FD0D62">
        <w:rPr>
          <w:rFonts w:ascii="Arial" w:hAnsi="Arial" w:cs="Arial"/>
          <w:color w:val="0D0D0D" w:themeColor="text1" w:themeTint="F2"/>
          <w:sz w:val="28"/>
          <w:szCs w:val="28"/>
        </w:rPr>
        <w:t> này có thể dẫn đến sự ngờ vực sâu sắc, làm suy yếu tinh thần cộng đồng và thậm chí khiến nhiều người từ bỏ con đường tìm kiếm chân lý vì thấy nó quá xa vời, không thể đạt được. Cộng đồng đạo đức giả là một cộng đồng yếu đuối, nơi mọi người đều sợ hãi sự thật trần trụi của nhau.</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thoát khỏi vòng xoáy của sự sống giả tạo bề ngoài, con đường duy nhất chính là </w:t>
      </w:r>
      <w:r w:rsidRPr="00FD0D62">
        <w:rPr>
          <w:rFonts w:ascii="Arial" w:hAnsi="Arial" w:cs="Arial"/>
          <w:bCs/>
          <w:color w:val="0D0D0D" w:themeColor="text1" w:themeTint="F2"/>
          <w:sz w:val="28"/>
          <w:szCs w:val="28"/>
        </w:rPr>
        <w:t>can đảm chấp nhận sự yếu đuối</w:t>
      </w:r>
      <w:r w:rsidRPr="00FD0D62">
        <w:rPr>
          <w:rFonts w:ascii="Arial" w:hAnsi="Arial" w:cs="Arial"/>
          <w:color w:val="0D0D0D" w:themeColor="text1" w:themeTint="F2"/>
          <w:sz w:val="28"/>
          <w:szCs w:val="28"/>
        </w:rPr>
        <w:t> của mình. Điều này đòi hỏi một sự </w:t>
      </w:r>
      <w:r w:rsidRPr="00FD0D62">
        <w:rPr>
          <w:rFonts w:ascii="Arial" w:hAnsi="Arial" w:cs="Arial"/>
          <w:bCs/>
          <w:color w:val="0D0D0D" w:themeColor="text1" w:themeTint="F2"/>
          <w:sz w:val="28"/>
          <w:szCs w:val="28"/>
        </w:rPr>
        <w:t>thay đổi nhận thức</w:t>
      </w:r>
      <w:r w:rsidRPr="00FD0D62">
        <w:rPr>
          <w:rFonts w:ascii="Arial" w:hAnsi="Arial" w:cs="Arial"/>
          <w:color w:val="0D0D0D" w:themeColor="text1" w:themeTint="F2"/>
          <w:sz w:val="28"/>
          <w:szCs w:val="28"/>
        </w:rPr>
        <w:t> sâu sắc: thay vì xem yếu đuối là </w:t>
      </w:r>
      <w:r w:rsidRPr="00FD0D62">
        <w:rPr>
          <w:rFonts w:ascii="Arial" w:hAnsi="Arial" w:cs="Arial"/>
          <w:bCs/>
          <w:color w:val="0D0D0D" w:themeColor="text1" w:themeTint="F2"/>
          <w:sz w:val="28"/>
          <w:szCs w:val="28"/>
        </w:rPr>
        <w:t>bằng chứng cho sự thất bại</w:t>
      </w:r>
      <w:r w:rsidRPr="00FD0D62">
        <w:rPr>
          <w:rFonts w:ascii="Arial" w:hAnsi="Arial" w:cs="Arial"/>
          <w:color w:val="0D0D0D" w:themeColor="text1" w:themeTint="F2"/>
          <w:sz w:val="28"/>
          <w:szCs w:val="28"/>
        </w:rPr>
        <w:t>, hãy xem nó là </w:t>
      </w:r>
      <w:r w:rsidRPr="00FD0D62">
        <w:rPr>
          <w:rFonts w:ascii="Arial" w:hAnsi="Arial" w:cs="Arial"/>
          <w:bCs/>
          <w:color w:val="0D0D0D" w:themeColor="text1" w:themeTint="F2"/>
          <w:sz w:val="28"/>
          <w:szCs w:val="28"/>
        </w:rPr>
        <w:t>điểm khởi đầu</w:t>
      </w:r>
      <w:r w:rsidRPr="00FD0D62">
        <w:rPr>
          <w:rFonts w:ascii="Arial" w:hAnsi="Arial" w:cs="Arial"/>
          <w:color w:val="0D0D0D" w:themeColor="text1" w:themeTint="F2"/>
          <w:sz w:val="28"/>
          <w:szCs w:val="28"/>
        </w:rPr>
        <w:t> cho lòng thương xót và là </w:t>
      </w:r>
      <w:r w:rsidRPr="00FD0D62">
        <w:rPr>
          <w:rFonts w:ascii="Arial" w:hAnsi="Arial" w:cs="Arial"/>
          <w:bCs/>
          <w:color w:val="0D0D0D" w:themeColor="text1" w:themeTint="F2"/>
          <w:sz w:val="28"/>
          <w:szCs w:val="28"/>
        </w:rPr>
        <w:t>cửa ngõ dẫn đến ân sủng</w:t>
      </w:r>
      <w:r w:rsidRPr="00FD0D62">
        <w:rPr>
          <w:rFonts w:ascii="Arial" w:hAnsi="Arial" w:cs="Arial"/>
          <w:color w:val="0D0D0D" w:themeColor="text1" w:themeTint="F2"/>
          <w:sz w:val="28"/>
          <w:szCs w:val="28"/>
        </w:rPr>
        <w:t>. Chỉ khi chúng ta chấp nhận và phơi bày vết thương của mình (trước Chúa và trước một người đáng tin cậy), chúng ta mới có thể tìm được sự chữa lành đích thực. Sự </w:t>
      </w:r>
      <w:r w:rsidRPr="00FD0D62">
        <w:rPr>
          <w:rFonts w:ascii="Arial" w:hAnsi="Arial" w:cs="Arial"/>
          <w:bCs/>
          <w:color w:val="0D0D0D" w:themeColor="text1" w:themeTint="F2"/>
          <w:sz w:val="28"/>
          <w:szCs w:val="28"/>
        </w:rPr>
        <w:t>khiêm nhường</w:t>
      </w:r>
      <w:r w:rsidRPr="00FD0D62">
        <w:rPr>
          <w:rFonts w:ascii="Arial" w:hAnsi="Arial" w:cs="Arial"/>
          <w:color w:val="0D0D0D" w:themeColor="text1" w:themeTint="F2"/>
          <w:sz w:val="28"/>
          <w:szCs w:val="28"/>
        </w:rPr>
        <w:t> chính là liều thuốc giải độc cho sự giả tạo. Khiêm nhường là việc dám nói lên rằng: "Tôi là một tội nhân được tha thứ," chứ không phải: "Tôi là một vị thánh không cần sửa đổi."</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w:t>
      </w:r>
      <w:r w:rsidRPr="00FD0D62">
        <w:rPr>
          <w:rFonts w:ascii="Arial" w:hAnsi="Arial" w:cs="Arial"/>
          <w:bCs/>
          <w:color w:val="0D0D0D" w:themeColor="text1" w:themeTint="F2"/>
          <w:sz w:val="28"/>
          <w:szCs w:val="28"/>
        </w:rPr>
        <w:t>chân thật</w:t>
      </w:r>
      <w:r w:rsidRPr="00FD0D62">
        <w:rPr>
          <w:rFonts w:ascii="Arial" w:hAnsi="Arial" w:cs="Arial"/>
          <w:color w:val="0D0D0D" w:themeColor="text1" w:themeTint="F2"/>
          <w:sz w:val="28"/>
          <w:szCs w:val="28"/>
        </w:rPr>
        <w:t> không có nghĩa là công khai mọi lỗi lầm để thu hút sự chú ý, mà là </w:t>
      </w:r>
      <w:r w:rsidRPr="00FD0D62">
        <w:rPr>
          <w:rFonts w:ascii="Arial" w:hAnsi="Arial" w:cs="Arial"/>
          <w:bCs/>
          <w:color w:val="0D0D0D" w:themeColor="text1" w:themeTint="F2"/>
          <w:sz w:val="28"/>
          <w:szCs w:val="28"/>
        </w:rPr>
        <w:t>loại bỏ sự đối lập</w:t>
      </w:r>
      <w:r w:rsidRPr="00FD0D62">
        <w:rPr>
          <w:rFonts w:ascii="Arial" w:hAnsi="Arial" w:cs="Arial"/>
          <w:color w:val="0D0D0D" w:themeColor="text1" w:themeTint="F2"/>
          <w:sz w:val="28"/>
          <w:szCs w:val="28"/>
        </w:rPr>
        <w:t> giữa con người bên trong và hành động bên ngoài. Nó là việc để cho </w:t>
      </w:r>
      <w:r w:rsidRPr="00FD0D62">
        <w:rPr>
          <w:rFonts w:ascii="Arial" w:hAnsi="Arial" w:cs="Arial"/>
          <w:bCs/>
          <w:color w:val="0D0D0D" w:themeColor="text1" w:themeTint="F2"/>
          <w:sz w:val="28"/>
          <w:szCs w:val="28"/>
        </w:rPr>
        <w:t>bên trong quyết định bên ngoài</w:t>
      </w:r>
      <w:r w:rsidRPr="00FD0D62">
        <w:rPr>
          <w:rFonts w:ascii="Arial" w:hAnsi="Arial" w:cs="Arial"/>
          <w:color w:val="0D0D0D" w:themeColor="text1" w:themeTint="F2"/>
          <w:sz w:val="28"/>
          <w:szCs w:val="28"/>
        </w:rPr>
        <w:t>, chứ không phải để </w:t>
      </w:r>
      <w:r w:rsidRPr="00FD0D62">
        <w:rPr>
          <w:rFonts w:ascii="Arial" w:hAnsi="Arial" w:cs="Arial"/>
          <w:bCs/>
          <w:color w:val="0D0D0D" w:themeColor="text1" w:themeTint="F2"/>
          <w:sz w:val="28"/>
          <w:szCs w:val="28"/>
        </w:rPr>
        <w:t>bên ngoài áp đặt lên bên trong</w:t>
      </w:r>
      <w:r w:rsidRPr="00FD0D62">
        <w:rPr>
          <w:rFonts w:ascii="Arial" w:hAnsi="Arial" w:cs="Arial"/>
          <w:color w:val="0D0D0D" w:themeColor="text1" w:themeTint="F2"/>
          <w:sz w:val="28"/>
          <w:szCs w:val="28"/>
        </w:rPr>
        <w:t>. Một người chân thật biết rằng họ không hoàn hảo, nhưng họ cố gắng sống </w:t>
      </w:r>
      <w:r w:rsidRPr="00FD0D62">
        <w:rPr>
          <w:rFonts w:ascii="Arial" w:hAnsi="Arial" w:cs="Arial"/>
          <w:bCs/>
          <w:color w:val="0D0D0D" w:themeColor="text1" w:themeTint="F2"/>
          <w:sz w:val="28"/>
          <w:szCs w:val="28"/>
        </w:rPr>
        <w:t>một cách chân thành</w:t>
      </w:r>
      <w:r w:rsidRPr="00FD0D62">
        <w:rPr>
          <w:rFonts w:ascii="Arial" w:hAnsi="Arial" w:cs="Arial"/>
          <w:color w:val="0D0D0D" w:themeColor="text1" w:themeTint="F2"/>
          <w:sz w:val="28"/>
          <w:szCs w:val="28"/>
        </w:rPr>
        <w:t> với những gì họ tin. Họ cầu nguyện không phải để người khác thấy, mà vì họ cần Chúa; họ phục vụ không phải để nhận lời khen, mà vì họ cảm nhận được sự thôi thúc của tình yêu. Sự chân thật này giải phóng chúng ta khỏi xiềng xích của dư luận và cho phép chúng ta yêu thương bản thân, yêu thương người khác, và yêu thương Thiên Chúa </w:t>
      </w:r>
      <w:r w:rsidRPr="00FD0D62">
        <w:rPr>
          <w:rFonts w:ascii="Arial" w:hAnsi="Arial" w:cs="Arial"/>
          <w:bCs/>
          <w:color w:val="0D0D0D" w:themeColor="text1" w:themeTint="F2"/>
          <w:sz w:val="28"/>
          <w:szCs w:val="28"/>
        </w:rPr>
        <w:t>mà không cần che đậy</w:t>
      </w:r>
      <w:r w:rsidRPr="00FD0D62">
        <w:rPr>
          <w:rFonts w:ascii="Arial" w:hAnsi="Arial" w:cs="Arial"/>
          <w:color w:val="0D0D0D" w:themeColor="text1" w:themeTint="F2"/>
          <w:sz w:val="28"/>
          <w:szCs w:val="28"/>
        </w:rPr>
        <w:t>.</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Cuối cùng, sự cứu rỗi không đến từ việc chúng ta thành công trong việc tạo ra một vẻ ngoài thánh thiện không tì vết, mà đến từ việc chúng ta </w:t>
      </w:r>
      <w:r w:rsidRPr="00FD0D62">
        <w:rPr>
          <w:rFonts w:ascii="Arial" w:hAnsi="Arial" w:cs="Arial"/>
          <w:bCs/>
          <w:color w:val="0D0D0D" w:themeColor="text1" w:themeTint="F2"/>
          <w:sz w:val="28"/>
          <w:szCs w:val="28"/>
        </w:rPr>
        <w:t>dám đưa con người thật sự của mình</w:t>
      </w:r>
      <w:r w:rsidRPr="00FD0D62">
        <w:rPr>
          <w:rFonts w:ascii="Arial" w:hAnsi="Arial" w:cs="Arial"/>
          <w:color w:val="0D0D0D" w:themeColor="text1" w:themeTint="F2"/>
          <w:sz w:val="28"/>
          <w:szCs w:val="28"/>
        </w:rPr>
        <w:t> – với tất cả những yếu đuối, vấp ngã – đến trước Lòng Thương Xót vô biên của Thiên Chúa. Thiên Chúa không cần những diễn viên đóng vai thánh, Ngài cần những </w:t>
      </w:r>
      <w:r w:rsidRPr="00FD0D62">
        <w:rPr>
          <w:rFonts w:ascii="Arial" w:hAnsi="Arial" w:cs="Arial"/>
          <w:bCs/>
          <w:color w:val="0D0D0D" w:themeColor="text1" w:themeTint="F2"/>
          <w:sz w:val="28"/>
          <w:szCs w:val="28"/>
        </w:rPr>
        <w:t>người con chân thật</w:t>
      </w:r>
      <w:r w:rsidRPr="00FD0D62">
        <w:rPr>
          <w:rFonts w:ascii="Arial" w:hAnsi="Arial" w:cs="Arial"/>
          <w:color w:val="0D0D0D" w:themeColor="text1" w:themeTint="F2"/>
          <w:sz w:val="28"/>
          <w:szCs w:val="28"/>
        </w:rPr>
        <w:t> khao khát được chữa lành và biến đổi. Chính sự </w:t>
      </w:r>
      <w:r w:rsidRPr="00FD0D62">
        <w:rPr>
          <w:rFonts w:ascii="Arial" w:hAnsi="Arial" w:cs="Arial"/>
          <w:bCs/>
          <w:color w:val="0D0D0D" w:themeColor="text1" w:themeTint="F2"/>
          <w:sz w:val="28"/>
          <w:szCs w:val="28"/>
        </w:rPr>
        <w:t>minh bạch nội tâm</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tính xác thực</w:t>
      </w:r>
      <w:r w:rsidRPr="00FD0D62">
        <w:rPr>
          <w:rFonts w:ascii="Arial" w:hAnsi="Arial" w:cs="Arial"/>
          <w:color w:val="0D0D0D" w:themeColor="text1" w:themeTint="F2"/>
          <w:sz w:val="28"/>
          <w:szCs w:val="28"/>
        </w:rPr>
        <w:t> mới là nền tảng vững chắc cho một đời sống thiêng liêng đích thực. Hãy trút bỏ mặt nạ, bởi vì ánh sáng của ân sủng chỉ có thể chiếu rọi vào một tâm hồn đã dẹp bỏ sự giả tạo và mở lòng ra đón nhận.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KHÔ KHAN VÀ "ĐÊM TỐI" CỦA TÂM HỒN: SỰ THANH LUYỆN DẪN ĐẾN HIỆP NHẤT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bắt đầu hành trình đời sống thiêng liêng, người tín hữu thường được ban những an ủi cảm tính ngọt ngào, những trải nghiệm hân hoan trong cầu nguyện, và một cảm giác rõ rệt về sự hiện diện của Thiên Chúa. Giai đoạn này, được các nhà thần bí gọi là "giai đoạn của người mới bắt đầu" (Via Purgativa), là cần thiết để lôi kéo linh hồn ra khỏi những ham muốn trần tục và thiết lập thói quen đạo đức. Tuy nhiên, bất kỳ ai đã dấn thân sâu hơn vào con đường nội tâm đều sớm hay muộn sẽ đối diện với một thử thách nghiệt ngã: sự khô khan. Khô khan là một trạng thái mà các nguồn an ủi cảm tính bị rút lại, khiến việc cầu nguyện trở nên nặng nề, khó khăn, và dường như vô ích. Linh hồn khao khát Chúa, nhưng không thể cảm nhận được Ngài; những điều từng mang lại niềm vui nay trở nên vô vị; những lời kinh quen thuộc trở thành những từ ngữ rỗng tuếch. Cảm giác trống rỗng này không phải là dấu hiệu của sự sa ngã hay tội lỗi, mà là một dấu hiệu tinh tế của Thiên Chúa đang hành động. Nó là cửa ngõ dẫn đến giai đoạn thứ hai và thứ ba của đời sống thiêng liêng, nơi sự thanh luyện thực sự bắt đầu, vượt qua lớp vỏ cảm xúc để chạm đến chiều sâu đức tin trần trụi, và đỉnh cao là sự hiệp nhất thần bí. Sự khô khan là dấu hiệu cho thấy Chúa đang mời gọi linh hồn trưởng thành, chuyển từ việc tìm kiếm sự an ủi của Thiên Chúa (consolatio) sang việc tìm kiếm chính Thiên Chúa (Deus) trong đức tin thuần túy.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Giai đoạn khô khan cảm tính này, mà Thánh Gioan Thánh Giá gọi là "Đêm Tối Của Cảm Quan" (The Dark Night of the Senses), là một quá trình thanh luyện tinh vi, chủ yếu tác động lên phần cảm tính và giác quan của linh hồn. Mục đích của Thiên Chúa qua cơn thử thách này là để phá vỡ sự gắn bó </w:t>
      </w:r>
      <w:r w:rsidRPr="00FD0D62">
        <w:rPr>
          <w:rFonts w:ascii="Arial" w:eastAsia="Times New Roman" w:hAnsi="Arial" w:cs="Arial"/>
          <w:color w:val="0D0D0D" w:themeColor="text1" w:themeTint="F2"/>
          <w:sz w:val="28"/>
          <w:szCs w:val="28"/>
        </w:rPr>
        <w:lastRenderedPageBreak/>
        <w:t>của linh hồn với những niềm vui thiêng liêng và những an ủi vật chất, những điều mà người ta dễ lầm tưởng là sự hiện diện của Ngài. Khi linh hồn còn ở giai đoạn ban đầu, nó bị chi phối bởi "sự tham lam thiêng liêng"—khao khát cảm nhận Chúa một cách hữu hình, khao khát những kinh nghiệm cầu nguyện ngọt ngào, và dễ thất vọng khi những cảm xúc đó không đến. Điều này vô tình biến Thiên Chúa thành phương tiện để đạt được sự thỏa mãn nội tâm, thay vì là cứu cánh tối hậu của mọi khao khát. Đêm Tối Của Cảm Quan cắt đứt sự phụ thuộc đó, buộc linh hồn phải cầu nguyện không vì cảm xúc, mà vì nghĩa vụ, vì lòng trung thành thuần túy với Ngài. Đây là lúc đức tin không còn là một kinh nghiệm vui vẻ, mà là một hành vi ý chí trần trụi, một sự phó thác bền bỉ ngay cả khi không có bất kỳ phản hồi nào từ trời cao. Sự nặng nề và khô cứng trong đời sống thiêng liêng lúc này lại trở thành một ân sủng, một sự bảo vệ chống lại thói kiêu căng kín đáo của những người tưởng rằng mình đã đạt đến đỉnh cao chỉ vì họ thường xuyên được an ủi.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cuộc chiến thực sự cam go và tuyệt vọng nhất không nằm ở Đêm Tối Của Cảm Quan, mà là "Đêm Tối Của Linh Hồn" (The Dark Night of the Soul), một giai đoạn thanh luyện sâu sắc và triệt để hơn, tác động đến ba khả năng tinh thần cao nhất: trí tuệ, ý chí và ký ức. Nếu Đêm Tối Của Cảm Quan khiến linh hồn cảm thấy khô khan, thì Đêm Tối Của Linh Hồn khiến linh hồn cảm thấy </w:t>
      </w:r>
      <w:r w:rsidRPr="00FD0D62">
        <w:rPr>
          <w:rFonts w:ascii="Arial" w:eastAsia="Times New Roman" w:hAnsi="Arial" w:cs="Arial"/>
          <w:bCs/>
          <w:color w:val="0D0D0D" w:themeColor="text1" w:themeTint="F2"/>
          <w:sz w:val="28"/>
          <w:szCs w:val="28"/>
        </w:rPr>
        <w:t>vắng mặt</w:t>
      </w:r>
      <w:r w:rsidRPr="00FD0D62">
        <w:rPr>
          <w:rFonts w:ascii="Arial" w:eastAsia="Times New Roman" w:hAnsi="Arial" w:cs="Arial"/>
          <w:color w:val="0D0D0D" w:themeColor="text1" w:themeTint="F2"/>
          <w:sz w:val="28"/>
          <w:szCs w:val="28"/>
        </w:rPr>
        <w:t> tuyệt đối của Thiên Chúa, thậm chí là cảm giác bị ruồng bỏ, bị Ngài ghét bỏ. Trong giai đoạn này, không chỉ những an ủi thiêng liêng bị rút lại, mà cả những hiểu biết về Thiên Chúa cũng trở nên mù mờ, đức tin bị thử thách đến mức nghi ngờ về sự tồn tại hoặc lòng nhân lành của Ngài. Những chân lý vốn là nền tảng của đời sống nay trở nên vô nghĩa, nặng nề. Linh hồn cảm thấy mình là tội nhân tồi tệ nhất, bị những cám dỗ ghê gớm về sự tuyệt vọng và sự hư mất vây hãm. Trí tuệ không thể suy niệm hay chiêm ngắm các mầu nhiệm; ký ức không thể hồi tưởng lại những ân sủng đã nhận; và ý chí bị tê liệt, không còn khả năng thực hiện bất kỳ hành vi yêu mến nào một cách có chủ đích và cảm tính. Sự đau khổ này là nỗi đau của tình yêu tinh tuyền, vì Thiên Chúa đang đốt cháy, thanh tẩy mọi sự gắn bó còn sót lại, mọi động lực không thuần khiết, mọi sự định hình Thiên Chúa theo ý riêng của linh hồn.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Mục đích thần học của Đêm Tối Của Linh Hồn là kép: thứ nhất, thanh tẩy và giác ngộ trí tuệ để nó có thể nhận biết Thiên Chúa bằng ánh sáng của đức tin được truyền vào (infused faith), vượt qua mọi khái niệm và hình ảnh hữu hạn; thứ hai, thanh tẩy và hoàn thiện ý chí để nó chỉ muốn những gì Thiên Chúa muốn, không còn bất kỳ sự tự yêu mình hay sự tìm kiếm an ủi nào </w:t>
      </w:r>
      <w:r w:rsidRPr="00FD0D62">
        <w:rPr>
          <w:rFonts w:ascii="Arial" w:eastAsia="Times New Roman" w:hAnsi="Arial" w:cs="Arial"/>
          <w:color w:val="0D0D0D" w:themeColor="text1" w:themeTint="F2"/>
          <w:sz w:val="28"/>
          <w:szCs w:val="28"/>
        </w:rPr>
        <w:lastRenderedPageBreak/>
        <w:t>nữa, ngoại trừ chính Thiên Chúa Tình Yêu. Đây là một sự chuyển đổi đau đớn từ sự cầu nguyện </w:t>
      </w:r>
      <w:r w:rsidRPr="00FD0D62">
        <w:rPr>
          <w:rFonts w:ascii="Arial" w:eastAsia="Times New Roman" w:hAnsi="Arial" w:cs="Arial"/>
          <w:i/>
          <w:iCs/>
          <w:color w:val="0D0D0D" w:themeColor="text1" w:themeTint="F2"/>
          <w:sz w:val="28"/>
          <w:szCs w:val="28"/>
        </w:rPr>
        <w:t>suy niệm</w:t>
      </w:r>
      <w:r w:rsidRPr="00FD0D62">
        <w:rPr>
          <w:rFonts w:ascii="Arial" w:eastAsia="Times New Roman" w:hAnsi="Arial" w:cs="Arial"/>
          <w:color w:val="0D0D0D" w:themeColor="text1" w:themeTint="F2"/>
          <w:sz w:val="28"/>
          <w:szCs w:val="28"/>
        </w:rPr>
        <w:t> (meditation), nơi linh hồn còn dùng lý trí và hình ảnh để suy nghĩ về Chúa, sang sự cầu nguyện </w:t>
      </w:r>
      <w:r w:rsidRPr="00FD0D62">
        <w:rPr>
          <w:rFonts w:ascii="Arial" w:eastAsia="Times New Roman" w:hAnsi="Arial" w:cs="Arial"/>
          <w:i/>
          <w:iCs/>
          <w:color w:val="0D0D0D" w:themeColor="text1" w:themeTint="F2"/>
          <w:sz w:val="28"/>
          <w:szCs w:val="28"/>
        </w:rPr>
        <w:t>chiêm niệm được truyền vào</w:t>
      </w:r>
      <w:r w:rsidRPr="00FD0D62">
        <w:rPr>
          <w:rFonts w:ascii="Arial" w:eastAsia="Times New Roman" w:hAnsi="Arial" w:cs="Arial"/>
          <w:color w:val="0D0D0D" w:themeColor="text1" w:themeTint="F2"/>
          <w:sz w:val="28"/>
          <w:szCs w:val="28"/>
        </w:rPr>
        <w:t> (infused contemplation), nơi Thiên Chúa tự truyền mình vào linh hồn một cách âm thầm, lặng lẽ. Linh hồn không làm gì ngoài việc chịu đựng sự đau khổ đó trong một hành vi kiên nhẫn và phó thác thầm lặng. Sự vĩ đại của linh hồn trong Đêm Tối nằm ở chỗ nó vẫn trung thành với Thiên Chúa ngay cả khi Ngài cảm thấy như là kẻ thù hoặc kẻ xa lạ, và chính sự trung thành không cảm tính đó mới là hành vi yêu mến thuần túy nhất.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khi linh hồn đang vật lộn với sự khô khan và Đêm Tối, cuộc sống tông đồ và hoạt động xã hội lại tạo ra một thách thức song song và đối nghịch. Người tu sĩ, linh mục, hay tín hữu dấn thân vào công việc bác ái, giáo dục, hay mục vụ phải đối mặt với một nghịch lý: phải tiếp tục </w:t>
      </w:r>
      <w:r w:rsidRPr="00FD0D62">
        <w:rPr>
          <w:rFonts w:ascii="Arial" w:eastAsia="Times New Roman" w:hAnsi="Arial" w:cs="Arial"/>
          <w:i/>
          <w:iCs/>
          <w:color w:val="0D0D0D" w:themeColor="text1" w:themeTint="F2"/>
          <w:sz w:val="28"/>
          <w:szCs w:val="28"/>
        </w:rPr>
        <w:t>cho đi</w:t>
      </w:r>
      <w:r w:rsidRPr="00FD0D62">
        <w:rPr>
          <w:rFonts w:ascii="Arial" w:eastAsia="Times New Roman" w:hAnsi="Arial" w:cs="Arial"/>
          <w:color w:val="0D0D0D" w:themeColor="text1" w:themeTint="F2"/>
          <w:sz w:val="28"/>
          <w:szCs w:val="28"/>
        </w:rPr>
        <w:t> trong khi nội tâm lại cảm thấy </w:t>
      </w:r>
      <w:r w:rsidRPr="00FD0D62">
        <w:rPr>
          <w:rFonts w:ascii="Arial" w:eastAsia="Times New Roman" w:hAnsi="Arial" w:cs="Arial"/>
          <w:i/>
          <w:iCs/>
          <w:color w:val="0D0D0D" w:themeColor="text1" w:themeTint="F2"/>
          <w:sz w:val="28"/>
          <w:szCs w:val="28"/>
        </w:rPr>
        <w:t>trống rỗng</w:t>
      </w:r>
      <w:r w:rsidRPr="00FD0D62">
        <w:rPr>
          <w:rFonts w:ascii="Arial" w:eastAsia="Times New Roman" w:hAnsi="Arial" w:cs="Arial"/>
          <w:color w:val="0D0D0D" w:themeColor="text1" w:themeTint="F2"/>
          <w:sz w:val="28"/>
          <w:szCs w:val="28"/>
        </w:rPr>
        <w:t> và </w:t>
      </w:r>
      <w:r w:rsidRPr="00FD0D62">
        <w:rPr>
          <w:rFonts w:ascii="Arial" w:eastAsia="Times New Roman" w:hAnsi="Arial" w:cs="Arial"/>
          <w:i/>
          <w:iCs/>
          <w:color w:val="0D0D0D" w:themeColor="text1" w:themeTint="F2"/>
          <w:sz w:val="28"/>
          <w:szCs w:val="28"/>
        </w:rPr>
        <w:t>thiếu thốn</w:t>
      </w:r>
      <w:r w:rsidRPr="00FD0D62">
        <w:rPr>
          <w:rFonts w:ascii="Arial" w:eastAsia="Times New Roman" w:hAnsi="Arial" w:cs="Arial"/>
          <w:color w:val="0D0D0D" w:themeColor="text1" w:themeTint="F2"/>
          <w:sz w:val="28"/>
          <w:szCs w:val="28"/>
        </w:rPr>
        <w:t>. Sự đấu tranh để duy trì đời sống chiêm niệm giữa bộn bề công việc tông đồ là một trong những thử thách lớn nhất trong đời sống thiêng liêng hiện đại. Lối sống bận rộn, căng thẳng của hoạt động xã hội, với những cuộc họp, những lời kêu gọi cấp bách, những kỳ vọng từ cộng đồng, dễ dàng làm cho linh hồn xao lãng và lầm tưởng rằng hoạt động bề ngoài (vita activa) có giá trị hơn nội tâm (vita contemplativa). Sự cám dỗ lớn nhất lúc này là từ bỏ hoàn toàn việc cầu nguyện nội tâm, biện minh rằng "công việc là lời cầu nguyện", hoặc "tôi phục vụ Chúa qua anh chị em".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nếu không có nguồn nước chiêm niệm, hoạt động tông đồ sẽ trở thành một hoạt động xã hội đơn thuần, không còn sức mạnh biến đổi thần linh. Nó sẽ nhanh chóng dẫn đến sự kiệt sức (burnout), sự bực bội, và một lối phục vụ mang tính máy móc, bị thúc đẩy bởi trách nhiệm chứ không phải bởi tình yêu được truyền vào. Để giải quyết nghịch lý này, linh hồn được mời gọi bước vào một hình thái hiệp nhất cao hơn, đó là </w:t>
      </w:r>
      <w:r w:rsidRPr="00FD0D62">
        <w:rPr>
          <w:rFonts w:ascii="Arial" w:eastAsia="Times New Roman" w:hAnsi="Arial" w:cs="Arial"/>
          <w:i/>
          <w:iCs/>
          <w:color w:val="0D0D0D" w:themeColor="text1" w:themeTint="F2"/>
          <w:sz w:val="28"/>
          <w:szCs w:val="28"/>
        </w:rPr>
        <w:t>Chiêm Niệm Trong Hoạt Động</w:t>
      </w:r>
      <w:r w:rsidRPr="00FD0D62">
        <w:rPr>
          <w:rFonts w:ascii="Arial" w:eastAsia="Times New Roman" w:hAnsi="Arial" w:cs="Arial"/>
          <w:color w:val="0D0D0D" w:themeColor="text1" w:themeTint="F2"/>
          <w:sz w:val="28"/>
          <w:szCs w:val="28"/>
        </w:rPr>
        <w:t> (Contemplation in Action) – một đặc sủng được nhấn mạnh bởi các dòng tu hoạt động như Dòng Tên hay Dòng Chúa Cứu Thế (CSsR). Hình thái này không đòi hỏi phải rời bỏ thế giới để cầu nguyện, mà là tìm thấy Thiên Chúa và hiệp nhất với Ngài </w:t>
      </w:r>
      <w:r w:rsidRPr="00FD0D62">
        <w:rPr>
          <w:rFonts w:ascii="Arial" w:eastAsia="Times New Roman" w:hAnsi="Arial" w:cs="Arial"/>
          <w:i/>
          <w:iCs/>
          <w:color w:val="0D0D0D" w:themeColor="text1" w:themeTint="F2"/>
          <w:sz w:val="28"/>
          <w:szCs w:val="28"/>
        </w:rPr>
        <w:t>trong</w:t>
      </w:r>
      <w:r w:rsidRPr="00FD0D62">
        <w:rPr>
          <w:rFonts w:ascii="Arial" w:eastAsia="Times New Roman" w:hAnsi="Arial" w:cs="Arial"/>
          <w:color w:val="0D0D0D" w:themeColor="text1" w:themeTint="F2"/>
          <w:sz w:val="28"/>
          <w:szCs w:val="28"/>
        </w:rPr>
        <w:t> chính công việc, </w:t>
      </w:r>
      <w:r w:rsidRPr="00FD0D62">
        <w:rPr>
          <w:rFonts w:ascii="Arial" w:eastAsia="Times New Roman" w:hAnsi="Arial" w:cs="Arial"/>
          <w:i/>
          <w:iCs/>
          <w:color w:val="0D0D0D" w:themeColor="text1" w:themeTint="F2"/>
          <w:sz w:val="28"/>
          <w:szCs w:val="28"/>
        </w:rPr>
        <w:t>trong</w:t>
      </w:r>
      <w:r w:rsidRPr="00FD0D62">
        <w:rPr>
          <w:rFonts w:ascii="Arial" w:eastAsia="Times New Roman" w:hAnsi="Arial" w:cs="Arial"/>
          <w:color w:val="0D0D0D" w:themeColor="text1" w:themeTint="F2"/>
          <w:sz w:val="28"/>
          <w:szCs w:val="28"/>
        </w:rPr>
        <w:t> gương mặt của người nghèo, </w:t>
      </w:r>
      <w:r w:rsidRPr="00FD0D62">
        <w:rPr>
          <w:rFonts w:ascii="Arial" w:eastAsia="Times New Roman" w:hAnsi="Arial" w:cs="Arial"/>
          <w:i/>
          <w:iCs/>
          <w:color w:val="0D0D0D" w:themeColor="text1" w:themeTint="F2"/>
          <w:sz w:val="28"/>
          <w:szCs w:val="28"/>
        </w:rPr>
        <w:t>trong</w:t>
      </w:r>
      <w:r w:rsidRPr="00FD0D62">
        <w:rPr>
          <w:rFonts w:ascii="Arial" w:eastAsia="Times New Roman" w:hAnsi="Arial" w:cs="Arial"/>
          <w:color w:val="0D0D0D" w:themeColor="text1" w:themeTint="F2"/>
          <w:sz w:val="28"/>
          <w:szCs w:val="28"/>
        </w:rPr>
        <w:t> sự phức tạp của các mối quan hệ mục vụ.</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này có nghĩa là, linh hồn phải học cách biến </w:t>
      </w:r>
      <w:r w:rsidRPr="00FD0D62">
        <w:rPr>
          <w:rFonts w:ascii="Arial" w:eastAsia="Times New Roman" w:hAnsi="Arial" w:cs="Arial"/>
          <w:i/>
          <w:iCs/>
          <w:color w:val="0D0D0D" w:themeColor="text1" w:themeTint="F2"/>
          <w:sz w:val="28"/>
          <w:szCs w:val="28"/>
        </w:rPr>
        <w:t>tất cả</w:t>
      </w:r>
      <w:r w:rsidRPr="00FD0D62">
        <w:rPr>
          <w:rFonts w:ascii="Arial" w:eastAsia="Times New Roman" w:hAnsi="Arial" w:cs="Arial"/>
          <w:color w:val="0D0D0D" w:themeColor="text1" w:themeTint="F2"/>
          <w:sz w:val="28"/>
          <w:szCs w:val="28"/>
        </w:rPr>
        <w:t> mọi hành động thành một hành vi yêu mến và chiêm niệm. Công việc tông đồ không phải là sự gián đoạn của đời sống chiêm niệm, mà là sự </w:t>
      </w:r>
      <w:r w:rsidRPr="00FD0D62">
        <w:rPr>
          <w:rFonts w:ascii="Arial" w:eastAsia="Times New Roman" w:hAnsi="Arial" w:cs="Arial"/>
          <w:i/>
          <w:iCs/>
          <w:color w:val="0D0D0D" w:themeColor="text1" w:themeTint="F2"/>
          <w:sz w:val="28"/>
          <w:szCs w:val="28"/>
        </w:rPr>
        <w:t>mở rộng</w:t>
      </w:r>
      <w:r w:rsidRPr="00FD0D62">
        <w:rPr>
          <w:rFonts w:ascii="Arial" w:eastAsia="Times New Roman" w:hAnsi="Arial" w:cs="Arial"/>
          <w:color w:val="0D0D0D" w:themeColor="text1" w:themeTint="F2"/>
          <w:sz w:val="28"/>
          <w:szCs w:val="28"/>
        </w:rPr>
        <w:t> và </w:t>
      </w:r>
      <w:r w:rsidRPr="00FD0D62">
        <w:rPr>
          <w:rFonts w:ascii="Arial" w:eastAsia="Times New Roman" w:hAnsi="Arial" w:cs="Arial"/>
          <w:i/>
          <w:iCs/>
          <w:color w:val="0D0D0D" w:themeColor="text1" w:themeTint="F2"/>
          <w:sz w:val="28"/>
          <w:szCs w:val="28"/>
        </w:rPr>
        <w:t>bày tỏ</w:t>
      </w:r>
      <w:r w:rsidRPr="00FD0D62">
        <w:rPr>
          <w:rFonts w:ascii="Arial" w:eastAsia="Times New Roman" w:hAnsi="Arial" w:cs="Arial"/>
          <w:color w:val="0D0D0D" w:themeColor="text1" w:themeTint="F2"/>
          <w:sz w:val="28"/>
          <w:szCs w:val="28"/>
        </w:rPr>
        <w:t xml:space="preserve"> của nó. Khi linh hồn đã được thanh tẩy qua Đêm Tối Của Linh Hồn, nó không còn bị chi </w:t>
      </w:r>
      <w:r w:rsidRPr="00FD0D62">
        <w:rPr>
          <w:rFonts w:ascii="Arial" w:eastAsia="Times New Roman" w:hAnsi="Arial" w:cs="Arial"/>
          <w:color w:val="0D0D0D" w:themeColor="text1" w:themeTint="F2"/>
          <w:sz w:val="28"/>
          <w:szCs w:val="28"/>
        </w:rPr>
        <w:lastRenderedPageBreak/>
        <w:t>phối bởi những cảm xúc hay ý định riêng tư, mà là một công cụ thuần túy trong tay Thiên Chúa. Lúc này, hành động được thúc đẩy bởi </w:t>
      </w:r>
      <w:r w:rsidRPr="00FD0D62">
        <w:rPr>
          <w:rFonts w:ascii="Arial" w:eastAsia="Times New Roman" w:hAnsi="Arial" w:cs="Arial"/>
          <w:i/>
          <w:iCs/>
          <w:color w:val="0D0D0D" w:themeColor="text1" w:themeTint="F2"/>
          <w:sz w:val="28"/>
          <w:szCs w:val="28"/>
        </w:rPr>
        <w:t>tình yêu tinh tuyền</w:t>
      </w:r>
      <w:r w:rsidRPr="00FD0D62">
        <w:rPr>
          <w:rFonts w:ascii="Arial" w:eastAsia="Times New Roman" w:hAnsi="Arial" w:cs="Arial"/>
          <w:color w:val="0D0D0D" w:themeColor="text1" w:themeTint="F2"/>
          <w:sz w:val="28"/>
          <w:szCs w:val="28"/>
        </w:rPr>
        <w:t> (pure love), và mỗi hành động trở thành một hành vi chiêm niệm vô thức, một sự hiệp nhất tự nhiên. Linh hồn không cần phải "cố gắng" để cầu nguyện; thay vào đó, chính Thiên Chúa đang hành động </w:t>
      </w:r>
      <w:r w:rsidRPr="00FD0D62">
        <w:rPr>
          <w:rFonts w:ascii="Arial" w:eastAsia="Times New Roman" w:hAnsi="Arial" w:cs="Arial"/>
          <w:i/>
          <w:iCs/>
          <w:color w:val="0D0D0D" w:themeColor="text1" w:themeTint="F2"/>
          <w:sz w:val="28"/>
          <w:szCs w:val="28"/>
        </w:rPr>
        <w:t>qua</w:t>
      </w:r>
      <w:r w:rsidRPr="00FD0D62">
        <w:rPr>
          <w:rFonts w:ascii="Arial" w:eastAsia="Times New Roman" w:hAnsi="Arial" w:cs="Arial"/>
          <w:color w:val="0D0D0D" w:themeColor="text1" w:themeTint="F2"/>
          <w:sz w:val="28"/>
          <w:szCs w:val="28"/>
        </w:rPr>
        <w:t> linh hồn trong từng khoảnh khắc phục vụ. Đây là đỉnh cao của sự thánh thiện, nơi công việc của Martha (hoạt động) và sự chiêm niệm của Mary (nội tâm) hòa quyện hoàn hảo thành một sự duy nhất trong tình yêu.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duy trì đời sống chiêm niệm giữa bộn bề, người dấn thân cần áp dụng một kỷ luật thép của sự </w:t>
      </w:r>
      <w:r w:rsidRPr="00FD0D62">
        <w:rPr>
          <w:rFonts w:ascii="Arial" w:eastAsia="Times New Roman" w:hAnsi="Arial" w:cs="Arial"/>
          <w:bCs/>
          <w:color w:val="0D0D0D" w:themeColor="text1" w:themeTint="F2"/>
          <w:sz w:val="28"/>
          <w:szCs w:val="28"/>
        </w:rPr>
        <w:t>chú tâm liên tục</w:t>
      </w:r>
      <w:r w:rsidRPr="00FD0D62">
        <w:rPr>
          <w:rFonts w:ascii="Arial" w:eastAsia="Times New Roman" w:hAnsi="Arial" w:cs="Arial"/>
          <w:color w:val="0D0D0D" w:themeColor="text1" w:themeTint="F2"/>
          <w:sz w:val="28"/>
          <w:szCs w:val="28"/>
        </w:rPr>
        <w:t> (continual attention) và </w:t>
      </w:r>
      <w:r w:rsidRPr="00FD0D62">
        <w:rPr>
          <w:rFonts w:ascii="Arial" w:eastAsia="Times New Roman" w:hAnsi="Arial" w:cs="Arial"/>
          <w:bCs/>
          <w:color w:val="0D0D0D" w:themeColor="text1" w:themeTint="F2"/>
          <w:sz w:val="28"/>
          <w:szCs w:val="28"/>
        </w:rPr>
        <w:t>nhân đức bền bỉ</w:t>
      </w:r>
      <w:r w:rsidRPr="00FD0D62">
        <w:rPr>
          <w:rFonts w:ascii="Arial" w:eastAsia="Times New Roman" w:hAnsi="Arial" w:cs="Arial"/>
          <w:color w:val="0D0D0D" w:themeColor="text1" w:themeTint="F2"/>
          <w:sz w:val="28"/>
          <w:szCs w:val="28"/>
        </w:rPr>
        <w:t> (perseverance). Kỷ luật này không chỉ là việc dành ra một giờ cố định mỗi ngày cho cầu nguyện (điều này vẫn là thiết yếu), mà còn là việc thực hành </w:t>
      </w:r>
      <w:r w:rsidRPr="00FD0D62">
        <w:rPr>
          <w:rFonts w:ascii="Arial" w:eastAsia="Times New Roman" w:hAnsi="Arial" w:cs="Arial"/>
          <w:i/>
          <w:iCs/>
          <w:color w:val="0D0D0D" w:themeColor="text1" w:themeTint="F2"/>
          <w:sz w:val="28"/>
          <w:szCs w:val="28"/>
        </w:rPr>
        <w:t>cầu nguyện ngắn</w:t>
      </w:r>
      <w:r w:rsidRPr="00FD0D62">
        <w:rPr>
          <w:rFonts w:ascii="Arial" w:eastAsia="Times New Roman" w:hAnsi="Arial" w:cs="Arial"/>
          <w:color w:val="0D0D0D" w:themeColor="text1" w:themeTint="F2"/>
          <w:sz w:val="28"/>
          <w:szCs w:val="28"/>
        </w:rPr>
        <w:t> (ejaculatory prayers) và </w:t>
      </w:r>
      <w:r w:rsidRPr="00FD0D62">
        <w:rPr>
          <w:rFonts w:ascii="Arial" w:eastAsia="Times New Roman" w:hAnsi="Arial" w:cs="Arial"/>
          <w:i/>
          <w:iCs/>
          <w:color w:val="0D0D0D" w:themeColor="text1" w:themeTint="F2"/>
          <w:sz w:val="28"/>
          <w:szCs w:val="28"/>
        </w:rPr>
        <w:t>sự hiện diện của Thiên Chúa</w:t>
      </w:r>
      <w:r w:rsidRPr="00FD0D62">
        <w:rPr>
          <w:rFonts w:ascii="Arial" w:eastAsia="Times New Roman" w:hAnsi="Arial" w:cs="Arial"/>
          <w:color w:val="0D0D0D" w:themeColor="text1" w:themeTint="F2"/>
          <w:sz w:val="28"/>
          <w:szCs w:val="28"/>
        </w:rPr>
        <w:t> (practice of the presence of God) trong từng khoảnh khắc hoạt động. Mỗi công việc bắt đầu bằng một hành vi ý chí dâng lên Chúa, và mỗi sự kiệt sức, mỗi khó khăn được đón nhận như một cơ hội để kết hợp với cuộc Khổ Nạn của Chúa Kitô. Thách thức lớn nhất không phải là thiếu thời gian, mà là thiếu </w:t>
      </w:r>
      <w:r w:rsidRPr="00FD0D62">
        <w:rPr>
          <w:rFonts w:ascii="Arial" w:eastAsia="Times New Roman" w:hAnsi="Arial" w:cs="Arial"/>
          <w:i/>
          <w:iCs/>
          <w:color w:val="0D0D0D" w:themeColor="text1" w:themeTint="F2"/>
          <w:sz w:val="28"/>
          <w:szCs w:val="28"/>
        </w:rPr>
        <w:t>động lực nội tâm</w:t>
      </w:r>
      <w:r w:rsidRPr="00FD0D62">
        <w:rPr>
          <w:rFonts w:ascii="Arial" w:eastAsia="Times New Roman" w:hAnsi="Arial" w:cs="Arial"/>
          <w:color w:val="0D0D0D" w:themeColor="text1" w:themeTint="F2"/>
          <w:sz w:val="28"/>
          <w:szCs w:val="28"/>
        </w:rPr>
        <w:t> khi không còn cảm xúc an ủi. Chính sự khô khan trong cầu nguyện lúc này lại trở thành một ân huệ, vì nó buộc linh hồn phải phục vụ không vì sự thỏa mãn cá nhân (thấy mình hữu ích), mà chỉ vì lòng yêu mến Thiên Chúa vô vị lợi.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Kết quả của hành trình kiên trì đi qua sự khô khan và Đêm Tối là sự khai hoa của những nhân đức thần học ở mức độ cao nhất. </w:t>
      </w:r>
      <w:r w:rsidRPr="00FD0D62">
        <w:rPr>
          <w:rFonts w:ascii="Arial" w:eastAsia="Times New Roman" w:hAnsi="Arial" w:cs="Arial"/>
          <w:bCs/>
          <w:color w:val="0D0D0D" w:themeColor="text1" w:themeTint="F2"/>
          <w:sz w:val="28"/>
          <w:szCs w:val="28"/>
        </w:rPr>
        <w:t>Đức Tin</w:t>
      </w:r>
      <w:r w:rsidRPr="00FD0D62">
        <w:rPr>
          <w:rFonts w:ascii="Arial" w:eastAsia="Times New Roman" w:hAnsi="Arial" w:cs="Arial"/>
          <w:color w:val="0D0D0D" w:themeColor="text1" w:themeTint="F2"/>
          <w:sz w:val="28"/>
          <w:szCs w:val="28"/>
        </w:rPr>
        <w:t> trở nên trần trụi và vững chắc, không còn dựa vào kinh nghiệm hay lý luận, mà là sự chấp nhận tuyệt đối Lời Chúa trong bóng tối. </w:t>
      </w:r>
      <w:r w:rsidRPr="00FD0D62">
        <w:rPr>
          <w:rFonts w:ascii="Arial" w:eastAsia="Times New Roman" w:hAnsi="Arial" w:cs="Arial"/>
          <w:bCs/>
          <w:color w:val="0D0D0D" w:themeColor="text1" w:themeTint="F2"/>
          <w:sz w:val="28"/>
          <w:szCs w:val="28"/>
        </w:rPr>
        <w:t>Đức Cậy</w:t>
      </w:r>
      <w:r w:rsidRPr="00FD0D62">
        <w:rPr>
          <w:rFonts w:ascii="Arial" w:eastAsia="Times New Roman" w:hAnsi="Arial" w:cs="Arial"/>
          <w:color w:val="0D0D0D" w:themeColor="text1" w:themeTint="F2"/>
          <w:sz w:val="28"/>
          <w:szCs w:val="28"/>
        </w:rPr>
        <w:t> trở nên tuyệt đối, dựa trên lòng trung tín của Thiên Chúa chứ không phải dựa trên khả năng hay sức mạnh của bản thân. Và quan trọng nhất, </w:t>
      </w:r>
      <w:r w:rsidRPr="00FD0D62">
        <w:rPr>
          <w:rFonts w:ascii="Arial" w:eastAsia="Times New Roman" w:hAnsi="Arial" w:cs="Arial"/>
          <w:bCs/>
          <w:color w:val="0D0D0D" w:themeColor="text1" w:themeTint="F2"/>
          <w:sz w:val="28"/>
          <w:szCs w:val="28"/>
        </w:rPr>
        <w:t>Đức Mến</w:t>
      </w:r>
      <w:r w:rsidRPr="00FD0D62">
        <w:rPr>
          <w:rFonts w:ascii="Arial" w:eastAsia="Times New Roman" w:hAnsi="Arial" w:cs="Arial"/>
          <w:color w:val="0D0D0D" w:themeColor="text1" w:themeTint="F2"/>
          <w:sz w:val="28"/>
          <w:szCs w:val="28"/>
        </w:rPr>
        <w:t> trở nên tinh tuyền, vì linh hồn yêu mến Thiên Chúa không vì những ân huệ Ngài ban, không vì sự an ủi Ngài dành cho, mà vì chính Ngài, Đấng là Tình Yêu Tuyệt Đối. Sự thanh luyện triệt để này dẫn đến sự </w:t>
      </w:r>
      <w:r w:rsidRPr="00FD0D62">
        <w:rPr>
          <w:rFonts w:ascii="Arial" w:eastAsia="Times New Roman" w:hAnsi="Arial" w:cs="Arial"/>
          <w:bCs/>
          <w:color w:val="0D0D0D" w:themeColor="text1" w:themeTint="F2"/>
          <w:sz w:val="28"/>
          <w:szCs w:val="28"/>
        </w:rPr>
        <w:t>hiệp nhất biến đổi</w:t>
      </w:r>
      <w:r w:rsidRPr="00FD0D62">
        <w:rPr>
          <w:rFonts w:ascii="Arial" w:eastAsia="Times New Roman" w:hAnsi="Arial" w:cs="Arial"/>
          <w:color w:val="0D0D0D" w:themeColor="text1" w:themeTint="F2"/>
          <w:sz w:val="28"/>
          <w:szCs w:val="28"/>
        </w:rPr>
        <w:t> (transforming union), nơi linh hồn trở nên đồng hình đồng dạng với Chúa Kitô, và chỉ muốn điều Chúa muốn. Sự khô khan, đêm tối và sự nặng nề của đời sống thiêng liêng lúc đó được nhìn nhận như là </w:t>
      </w:r>
      <w:r w:rsidRPr="00FD0D62">
        <w:rPr>
          <w:rFonts w:ascii="Arial" w:eastAsia="Times New Roman" w:hAnsi="Arial" w:cs="Arial"/>
          <w:bCs/>
          <w:color w:val="0D0D0D" w:themeColor="text1" w:themeTint="F2"/>
          <w:sz w:val="28"/>
          <w:szCs w:val="28"/>
        </w:rPr>
        <w:t>sự chuẩn bị tuyệt vời</w:t>
      </w:r>
      <w:r w:rsidRPr="00FD0D62">
        <w:rPr>
          <w:rFonts w:ascii="Arial" w:eastAsia="Times New Roman" w:hAnsi="Arial" w:cs="Arial"/>
          <w:color w:val="0D0D0D" w:themeColor="text1" w:themeTint="F2"/>
          <w:sz w:val="28"/>
          <w:szCs w:val="28"/>
        </w:rPr>
        <w:t> của Thiên Chúa để ban tặng chính Ngài cho linh hồn một cách trọn vẹn nhất.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Tóm lại, hành trình từ sự an ủi cảm tính đến sự khô khan, và từ khô khan đến Đêm Tối Của Linh Hồn, không phải là dấu hiệu của thất bại mà là con đường bắt buộc của sự tăng trưởng. Sự nặng nề trong cầu nguyện, sự đấu </w:t>
      </w:r>
      <w:r w:rsidRPr="00FD0D62">
        <w:rPr>
          <w:rFonts w:ascii="Arial" w:eastAsia="Times New Roman" w:hAnsi="Arial" w:cs="Arial"/>
          <w:color w:val="0D0D0D" w:themeColor="text1" w:themeTint="F2"/>
          <w:sz w:val="28"/>
          <w:szCs w:val="28"/>
        </w:rPr>
        <w:lastRenderedPageBreak/>
        <w:t>tranh để duy trì chiêm niệm trong hoạt động, tất cả đều là những dấu ấn của Tình Yêu đang thanh tẩy. Thiên Chúa rút lui để linh hồn có thể học cách tìm kiếm Ngài bằng </w:t>
      </w:r>
      <w:r w:rsidRPr="00FD0D62">
        <w:rPr>
          <w:rFonts w:ascii="Arial" w:eastAsia="Times New Roman" w:hAnsi="Arial" w:cs="Arial"/>
          <w:bCs/>
          <w:color w:val="0D0D0D" w:themeColor="text1" w:themeTint="F2"/>
          <w:sz w:val="28"/>
          <w:szCs w:val="28"/>
        </w:rPr>
        <w:t>tinh thần và chân lý</w:t>
      </w:r>
      <w:r w:rsidRPr="00FD0D62">
        <w:rPr>
          <w:rFonts w:ascii="Arial" w:eastAsia="Times New Roman" w:hAnsi="Arial" w:cs="Arial"/>
          <w:color w:val="0D0D0D" w:themeColor="text1" w:themeTint="F2"/>
          <w:sz w:val="28"/>
          <w:szCs w:val="28"/>
        </w:rPr>
        <w:t> (Ga 4:24), vượt lên trên mọi giới hạn của cảm xúc và sự hiểu biết hữu hạn. Đối với những người dấn thân vào công cuộc tông đồ, chính sự khô khan nội tâm đó là chiếc neo giữ linh hồn khỏi bị cuốn theo sự phô trương bên ngoài, đảm bảo rằng mọi hoạt động đều phát xuất từ nguồn cội chiêm niệm. Hãy kiên nhẫn trong đêm tối, vì ánh sáng bình minh của sự hiệp nhất đang chờ đợi những linh hồn trung tín.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KHỦNG HOẢNG CĂN TÍNH VÀ Ý NGHĨA: NHỮNG THỬ THÁCH TRONG ĐỜI DÂNG HIẾN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dâng hiến không phải là một hành trình bằng phẳng trải đầy hoa hồng, mà là một cuộc vượt qua biển lớn nội tâm, nơi sóng gió của sự hoài nghi và giông bão của nỗi kiệt sức có thể bất ngờ ập đến, ngay cả sau nhiều năm trung thành phục vụ. Khủng hoảng căn tính và ý nghĩa, vốn là những câu hỏi triết học và tâm linh phổ quát của con người, lại càng trở nên gay gắt và đau đớn hơn đối với những ai đã chọn dâng hiến trọn vẹn bản thân mình. Trong những khoảnh khắc cô đơn hay mệt mỏi nhất của tâm hồn, câu hỏi nghiệt ngã "Mình đi tu để làm gì?" bật lên, không phải như một sự thách thức về mặt lý trí, mà là một tiếng kêu thầm kín từ tận cùng trái tim, đánh dấu sự sụp đổ của những ảo tưởng lãng mạn ban đầu và đòi hỏi một sự tái định nghĩa sâu sắc về sự hiện hữu. Câu hỏi ấy không chỉ chất vấn mục đích hoạt động, mà còn chạm đến nền tảng sâu xa nhất của căn tính: "Tôi là ai nếu tôi không còn làm những điều này, hay nếu những điều tôi làm không còn mang lại niềm vui hay sự thỏa mãn như trước nữa?"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hoài nghi về ơn gọi thường xuất hiện sau giai đoạn "trăng mật" của đời tu, khi mà sức hấp dẫn của sự mới mẻ, lòng nhiệt thành đầu tiên, và sự ngưỡng mộ của cộng đoàn bắt đầu lắng xuống, nhường chỗ cho sự đơn điệu của đời sống thường nhật và sự kém hiệu quả trong công việc mục vụ. Người dâng hiến bỗng nhiên đối diện với sự thật trần trụi rằng Thiên Chúa mà mình tìm kiếm trong tĩnh lặng không phải lúc nào cũng là Thiên Chúa của những cảm nghiệm ngọt ngào hay những phép lạ hiển nhiên, mà là một Thiên Chúa thường xuyên ẩn mình trong sự thinh lặng khô khan và sự thất bại ê chề. Việc tự hỏi "liệu mình có mắc sai lầm không?" trở nên một gánh nặng tâm lý lớn lao, bởi lẽ việc thừa nhận sự sai lầm đồng nghĩa với việc đối diện với sự đổ vỡ của một cam kết trọng đại, một lời thề hứa trước mặt Thiên </w:t>
      </w:r>
      <w:r w:rsidRPr="00FD0D62">
        <w:rPr>
          <w:rFonts w:ascii="Arial" w:eastAsia="Times New Roman" w:hAnsi="Arial" w:cs="Arial"/>
          <w:color w:val="0D0D0D" w:themeColor="text1" w:themeTint="F2"/>
          <w:sz w:val="28"/>
          <w:szCs w:val="28"/>
        </w:rPr>
        <w:lastRenderedPageBreak/>
        <w:t>Chúa và con người. Sự hoài nghi này không dễ dàng chia sẻ, vì nó mang lại cảm giác tội lỗi và sợ hãi bị đánh giá là thiếu đức tin hay kém trưởng thành về mặt tinh thần, khiến người dâng hiến càng thêm cô lập trong cuộc đấu tranh nội tâm. Nó buộc chúng ta phải chuyển từ một ơn gọi được xây dựng trên cảm xúc sang một ơn gọi được xây dựng trên sự lựa chọn ý chí và lòng trung thành kiên định, dù không còn cảm thấy được an ủi hay hứng khởi.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thế nữa, cảm giác kiệt sức, hay "burnout," không chỉ là sự mệt mỏi thể chất đơn thuần mà là một sự cạn kiệt toàn diện về mặt cảm xúc, tâm lý và tinh thần. Áp lực của công việc mục vụ hiện đại, vốn đòi hỏi sự đa năng, khả năng giải quyết khủng hoảng, và sự sẵn sàng phục vụ không giới hạn, là một gánh nặng kinh khủng. Người dâng hiến thường đặt ra những tiêu chuẩn hoàn hảo quá cao cho bản thân và công việc, coi sự thành công của công việc mục vụ là thước đo cho giá trị bản thân và sự hài lòng của Thiên Chúa. Khi những nỗ lực ấy không mang lại kết quả như mong đợi, hoặc khi phải đối diện với sự vô ơn, chỉ trích, hay những vấn đề luẩn quẩn không thể giải quyết được trong cộng đoàn hay giáo xứ, cảm giác bất lực và chán nản dễ dàng xâm chiếm. Sự chán nản không chỉ hướng về công việc, mà còn lan sang nếp sống đều đặn: giờ kinh, giờ lễ, giờ học tập, những sinh hoạt từng là nguồn sống và sự nâng đỡ nay trở thành những bổn phận nặng nề, những động tác máy móc vô hồn. Nơi mà lẽ ra phải là nguồn tái tạo năng lượng thiêng liêng thì lại trở thành một cái khuôn xiềng xích, đẩy người dâng hiến vào một vòng luẩn quẩn của sự tự phê phán và tự cô lập.</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kiệt sức này thường bị che đậy bởi lòng nhiệt thành bề ngoài hoặc thái độ "hy sinh" cao cả, khiến người dâng hiến không dám nhìn nhận hoặc bày tỏ tình trạng thực sự của mình. Họ lo sợ rằng sự mệt mỏi là dấu hiệu của sự yếu đuối, thiếu ơn Chúa, hoặc thậm chí là một sự sỉ nhục đối với lý tưởng dâng hiến. Cộng đoàn hoặc bề trên, nếu không có đủ sự nhạy bén và kiến thức tâm lý, có thể vô tình khuyến khích sự kiệt sức này bằng cách đề cao lòng hy sinh quá mức mà bỏ qua nhu cầu cơ bản về nghỉ ngơi, chăm sóc bản thân và ranh giới lành mạnh. Việc chối bỏ hoặc kìm nén sự mệt mỏi cảm xúc dẫn đến sự chai sạn tâm hồn, mất đi khả năng cảm nhận niềm vui và lòng trắc ẩn, khiến cho công việc mục vụ trở nên khô khan, cứng nhắc, và thiếu đi sự sống động cần thiết. Để vượt qua, người dâng hiến cần một cuộc cách mạng trong nhận thức, chấp nhận rằng sự yếu đuối và nhu cầu được nghỉ ngơi là một phần thiết yếu của nhân tính, chứ không phải là một sự phản bội đối với ơn gọi.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Mặt khác, cuộc đời dâng hiến, dù là một hành trình chữa lành tuyệt vời, lại không phải là một viên thuốc tiên có thể ngay lập tức chữa lành mọi tổn thương tâm lý hay vết thương quá khứ. Ngược lại, nếp sống cộng đoàn và áp lực mục vụ đôi khi còn khuấy động và làm trỗi dậy những vấn đề chưa được giải quyết, những "vết thương nội tâm" mà người dâng hiến đã mang theo từ thuở ấu thơ hay những kinh nghiệm sống trước đây. Một người đã từng chịu tổn thương về sự bị bỏ rơi có thể dễ dàng cảm thấy bị cô lập trong cộng đoàn; một người đã chịu đựng sự kiểm soát quá mức có thể phản ứng dữ dội với sự điều hành của bề trên; và một người có lòng tự trọng thấp có thể tìm kiếm sự khẳng định qua công việc mục vụ một cách điên cuồng, đẩy bản thân đến chỗ kiệt sức. Đời tu, với sự gần gũi và tính minh bạch cao, tạo ra một môi trường mà ở đó, những "cái bóng" của quá khứ không thể tiếp tục ẩn náu, mà buộc phải lộ diện trong các mối quan hệ và hành động hằng ngày.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đấu tranh với những tổn thương tâm lý này trở nên đặc biệt khó khăn vì trong quá khứ, văn hóa đạo đức thường có xu hướng thần thánh hóa sự chịu đựng và xem nhẹ tầm quan trọng của sức khỏe tâm thần. Nhiều người dâng hiến đã được dạy rằng mọi vấn đề đều có thể được giải quyết bằng cầu nguyện, hy sinh, và phó thác, dẫn đến việc bỏ qua hoặc từ chối tìm kiếm sự hỗ trợ chuyên nghiệp từ các nhà tâm lý hay cố vấn. Tuy nhiên, vết thương tâm lý không chỉ là vấn đề tinh thần, mà còn là những dấu ấn sâu sắc trong cơ chế thần kinh và cảm xúc, đòi hỏi những phương pháp chữa lành chuyên biệt và một quá trình dài hơi. Nếu những vết thương này không được nhận diện và xử lý, chúng sẽ trở thành động lực ngầm điều khiển hành vi, gây ra những xung đột không cần thiết trong cộng đoàn, làm giảm khả năng đồng cảm trong mục vụ, và cuối cùng, làm méo mó mối quan hệ với chính Thiên Chúa, Đấng đôi khi bị nhận diện qua lăng kính của người cha, người mẹ, hay những hình tượng quyền lực đã từng gây ra tổn thương trong quá khứ.</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Việc đối diện với khủng hoảng căn tính và ý nghĩa trong đời dâng hiến, xét cho cùng, là một cuộc hành trình từ ảo tưởng đến sự thật, từ sự lãng mạn hóa đến sự trưởng thành thiêng liêng. Khủng hoảng không phải là dấu chấm hết, mà là một lời mời gọi khẩn thiết đến sự thanh lọc và tái sinh. Nó buộc người dâng hiến phải vượt lên trên định nghĩa căn tính dựa trên "những gì tôi làm" hay "những gì tôi cảm thấy" để neo vào nền tảng vững chắc của căn tính Kitô giáo: "Tôi là kẻ được Thiên Chúa yêu thương." Ý nghĩa đích thực của ơn gọi không nằm ở số lượng công việc đã hoàn thành hay sự công nhận của người khác, mà nằm ở sự trung tín kiên nhẫn trong tình yêu, trong </w:t>
      </w:r>
      <w:r w:rsidRPr="00FD0D62">
        <w:rPr>
          <w:rFonts w:ascii="Arial" w:eastAsia="Times New Roman" w:hAnsi="Arial" w:cs="Arial"/>
          <w:color w:val="0D0D0D" w:themeColor="text1" w:themeTint="F2"/>
          <w:sz w:val="28"/>
          <w:szCs w:val="28"/>
        </w:rPr>
        <w:lastRenderedPageBreak/>
        <w:t>sự dâng hiến chính bản thân mình một cách vô điều kiện, ngay cả khi sự dâng hiến ấy diễn ra trong sự khô khan và đau đớn.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Chìa khóa để vượt qua những cơn khủng hoảng này là sự khiêm tốn tìm kiếm sự giúp đỡ, bao gồm cả sự hướng dẫn thiêng liêng chín chắn và sự đồng hành tâm lý chuyên nghiệp. Cần phải có một sự trung thực đau đớn để thừa nhận rằng, đời sống thiêng liêng cần đến khoa học tâm lý để gỡ rối những nút thắt của nhân tính đã bị tổn thương. Chỉ khi chấp nhận sự yếu đuối, chấp nhận rằng đời tu không phải là nơi hoàn hảo dành cho những người hoàn hảo, mà là nơi dành cho những con người yếu đuối đang tìm kiếm sự hoàn thiện trong ân sủng, thì người dâng hiến mới có thể tìm lại được sự bình an sâu thẳm. Ý nghĩa của ơn gọi, cuối cùng, nằm ở việc bắt chước Chúa Kitô trong Mầu Nhiệm Vượt Qua: dám chấp nhận sự chết của những kỳ vọng cũ, của những ảo tưởng lãng mạn, để từ đó, sự sống mới của lòng trung thành trưởng thành và tình yêu đích thực có thể trỗi dậy từ nấm mồ của sự hoài nghi và kiệt sức. Sự bình an không đến từ việc không còn vấn đề nào, mà đến từ việc tìm thấy Thiên Chúa ngay giữa những vấn đề ấy, trong sự cạn kiệt và yếu đuối của chính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GÓC TỐI CỦA LỜI KHẤN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sống dâng hiến, với ba lời khấn Khó Nghèo, Khiết Tịnh, và Vâng Phục, thường được ca tụng như một hành trình theo sát Đức Kitô, một dấu chỉ sống động về Nước Trời giữa lòng thế giới. Đó là con đường của ánh sáng, của sự thánh thiện, và của niềm hy vọng vĩnh cửu. Tuy nhiên, hành trình vĩ đại nào cũng có những khúc khuỷu riêng, những nơi mà ánh sáng Tin Mừng phải đối diện với bóng tối dai dẳng của bản tính con người và áp lực của thời đại. Đó là “góc tối” của lời khấn – không phải là thất bại, nhưng là nơi xảy ra trận chiến âm thầm, kiên trì, nơi mà sự chọn lựa được làm mới lại mỗi ngày trong gian nan, đòi hỏi sự can đảm triệt để và ân sủng phi thường.</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Khó Nghèo, ngay từ bản chất, là một lời khấn nhắm đến sự tự do nội tâm khỏi gánh nặng của vật chất. Nó mời gọi người tu sĩ sống đơn sơ, chia sẻ, và phó thác. Thế nhưng, trong bối cảnh của một thế giới bị thống trị bởi chủ nghĩa tiêu thụ, góc tối của lời khấn Khó Nghèo không còn đơn thuần là việc từ bỏ sở hữu lớn lao, mà là một cuộc chiến tinh vi và không hồi kết với sự cám dỗ của </w:t>
      </w:r>
      <w:r w:rsidRPr="00FD0D62">
        <w:rPr>
          <w:rFonts w:ascii="Arial" w:eastAsia="Times New Roman" w:hAnsi="Arial" w:cs="Arial"/>
          <w:bCs/>
          <w:color w:val="0D0D0D" w:themeColor="text1" w:themeTint="F2"/>
          <w:sz w:val="28"/>
          <w:szCs w:val="28"/>
        </w:rPr>
        <w:t>tiện nghi và chủ nghĩa tiêu thụ thầm lặng</w:t>
      </w:r>
      <w:r w:rsidRPr="00FD0D62">
        <w:rPr>
          <w:rFonts w:ascii="Arial" w:eastAsia="Times New Roman" w:hAnsi="Arial" w:cs="Arial"/>
          <w:color w:val="0D0D0D" w:themeColor="text1" w:themeTint="F2"/>
          <w:sz w:val="28"/>
          <w:szCs w:val="28"/>
        </w:rPr>
        <w:t xml:space="preserve">. Cuộc chiến này diễn ra trên mặt trận của những vật dụng nhỏ nhặt, của sự khao khát có một </w:t>
      </w:r>
      <w:r w:rsidRPr="00FD0D62">
        <w:rPr>
          <w:rFonts w:ascii="Arial" w:eastAsia="Times New Roman" w:hAnsi="Arial" w:cs="Arial"/>
          <w:color w:val="0D0D0D" w:themeColor="text1" w:themeTint="F2"/>
          <w:sz w:val="28"/>
          <w:szCs w:val="28"/>
        </w:rPr>
        <w:lastRenderedPageBreak/>
        <w:t>không gian riêng tư thoải mái hơn, một chiếc ghế êm ái hơn, một bữa ăn ngon miệng hơn mức cần thiết, hay một chiếc áo bền đẹp, sang trọng hơn. Ham muốn tiện nghi này là một loại "của cải" vô hình, nó len lỏi vào tâm hồn, biến sự đơn sơ thành sự dễ dãi, và sự phó thác thành một sự chấp nhận miễn cưỡng những gì còn lại. Nó tạo ra một tâm lý "sống như một người nghèo, nhưng khao khát như một người giàu có," làm xói mòn tinh thần khó nghèo đích thực.</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Mặt khác, công nghệ hiện đại mang đến một thử thách đặc biệt cam go cho lời khấn Khó Nghèo. </w:t>
      </w:r>
      <w:r w:rsidRPr="00FD0D62">
        <w:rPr>
          <w:rFonts w:ascii="Arial" w:eastAsia="Times New Roman" w:hAnsi="Arial" w:cs="Arial"/>
          <w:bCs/>
          <w:color w:val="0D0D0D" w:themeColor="text1" w:themeTint="F2"/>
          <w:sz w:val="28"/>
          <w:szCs w:val="28"/>
        </w:rPr>
        <w:t>Sự dính bén tinh vi vào của cải vật chất, đặc biệt là các công nghệ thông minh</w:t>
      </w:r>
      <w:r w:rsidRPr="00FD0D62">
        <w:rPr>
          <w:rFonts w:ascii="Arial" w:eastAsia="Times New Roman" w:hAnsi="Arial" w:cs="Arial"/>
          <w:color w:val="0D0D0D" w:themeColor="text1" w:themeTint="F2"/>
          <w:sz w:val="28"/>
          <w:szCs w:val="28"/>
        </w:rPr>
        <w:t>, là một hình thức sở hữu mới, khó nhận ra hơn. Chiếc điện thoại thông minh, máy tính bảng, hay việc truy cập internet tốc độ cao không chỉ là công cụ truyền giáo hay học tập, mà còn có thể trở thành đối tượng của sự dính bén tinh thần. Sự dính bén này biểu hiện qua việc lãng phí thời gian vô độ cho các phương tiện giải trí, sự phụ thuộc vào thông tin liên tục, và sự lo lắng khi thiết bị bị hỏng hoặc bị tước đoạt. Người tu sĩ có thể không sở hữu tiền bạc, nhưng lại bị giam cầm bởi dòng chảy dữ liệu và sự tiện lợi số hóa. Đây là một hình thức nghèo nàn về mặt tinh thần, khi tâm hồn bị làm đầy bởi những điều phù phiếm, không còn không gian cho sự tĩnh lặng và Thiên Chúa. Đối phó với góc tối này, lời khấn Khó Nghèo đòi hỏi một sự tiết độ không chỉ về vật chất mà còn về thời gian và sự chú tâm – thứ tài sản quý giá nhất trong đời sống nội tâm.</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Chuyển sang lời khấn Khiết Tịnh, góc tối của lời khấn này lại là một vùng đất đầy phức tạp và nhạy cảm, liên quan mật thiết đến bản chất sâu xa nhất của con người: nhu cầu yêu thương, sự gần gũi và tính dục. Khiết Tịnh được hiểu là sự dâng hiến trọn vẹn tình yêu nhân loại cho Thiên Chúa, sống một tình yêu quảng đại và không chia sẻ. Tuy nhiên, mỗi ngày, người tu sĩ phải đối diện với </w:t>
      </w:r>
      <w:r w:rsidRPr="00FD0D62">
        <w:rPr>
          <w:rFonts w:ascii="Arial" w:eastAsia="Times New Roman" w:hAnsi="Arial" w:cs="Arial"/>
          <w:bCs/>
          <w:color w:val="0D0D0D" w:themeColor="text1" w:themeTint="F2"/>
          <w:sz w:val="28"/>
          <w:szCs w:val="28"/>
        </w:rPr>
        <w:t>thử thách của tình cảm nhân loại và những cám dỗ về xác thịt</w:t>
      </w:r>
      <w:r w:rsidRPr="00FD0D62">
        <w:rPr>
          <w:rFonts w:ascii="Arial" w:eastAsia="Times New Roman" w:hAnsi="Arial" w:cs="Arial"/>
          <w:color w:val="0D0D0D" w:themeColor="text1" w:themeTint="F2"/>
          <w:sz w:val="28"/>
          <w:szCs w:val="28"/>
        </w:rPr>
        <w:t> – những cám dỗ tự nhiên xuất phát từ bản tính. Cám dỗ xác thịt không chỉ là hành động phạm tội, mà còn là sự quấy nhiễu dai dẳng trong tư tưởng, cảm xúc, và trí tưởng tượng. Nó là sự phản ứng tự nhiên của một cơ thể sinh học trước sự sống, đòi hỏi một cuộc chiến không ngừng để điều hướng năng lượng tình cảm sang mục đích siêu nhiên.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có lẽ thử thách lớn nhất và âm thầm nhất của Khiết Tịnh chính là </w:t>
      </w:r>
      <w:r w:rsidRPr="00FD0D62">
        <w:rPr>
          <w:rFonts w:ascii="Arial" w:eastAsia="Times New Roman" w:hAnsi="Arial" w:cs="Arial"/>
          <w:bCs/>
          <w:color w:val="0D0D0D" w:themeColor="text1" w:themeTint="F2"/>
          <w:sz w:val="28"/>
          <w:szCs w:val="28"/>
        </w:rPr>
        <w:t>sự cô đơn tình cảm</w:t>
      </w:r>
      <w:r w:rsidRPr="00FD0D62">
        <w:rPr>
          <w:rFonts w:ascii="Arial" w:eastAsia="Times New Roman" w:hAnsi="Arial" w:cs="Arial"/>
          <w:color w:val="0D0D0D" w:themeColor="text1" w:themeTint="F2"/>
          <w:sz w:val="28"/>
          <w:szCs w:val="28"/>
        </w:rPr>
        <w:t xml:space="preserve">. Lời khấn này tạo ra một "khoảng trống tình cảm" mà không một mối quan hệ nhân loại nào, dù là tình huynh đệ trong cộng đoàn, có thể lấp đầy hoàn toàn. Người tu sĩ, cũng như mọi người khác, có nhu cầu sâu sắc về sự thấu hiểu, sự đồng hành tâm hồn, và sự khẳng định giá trị </w:t>
      </w:r>
      <w:r w:rsidRPr="00FD0D62">
        <w:rPr>
          <w:rFonts w:ascii="Arial" w:eastAsia="Times New Roman" w:hAnsi="Arial" w:cs="Arial"/>
          <w:color w:val="0D0D0D" w:themeColor="text1" w:themeTint="F2"/>
          <w:sz w:val="28"/>
          <w:szCs w:val="28"/>
        </w:rPr>
        <w:lastRenderedPageBreak/>
        <w:t>bản thân. Sự cô đơn này trở thành góc tối khi nó bị chối bỏ hoặc cố gắng lấp đầy bằng những cách thức không lành mạnh. Nó có thể dẫn đến sự hình thành những mối quan hệ "đặc biệt" và độc quyền với một cá nhân, làm tổn hại đến tình huynh đệ chung, hoặc tìm kiếm sự an ủi trong những lối thoát tình cảm ảo trên mạng xã hội, nơi cảm xúc được thỏa mãn một cách hời hợt nhưng lại càng làm sâu sắc hơn khoảng trống nội tâm. Đối diện với sự cô đơn này đòi hỏi một sự trưởng thành tình cảm to lớn: chấp nhận nó như một phần của cuộc sống dâng hiến, và biến nó thành nơi gặp gỡ mật thiết với Đức Kitô, Đấng là nguồn tình yêu duy nhất không bao giờ cạn. Chỉ khi người tu sĩ dám nhìn thẳng vào nỗi cô đơn của mình và ôm lấy nó trong niềm tin, lời khấn Khiết Tịnh mới có thể thực sự trở thành nguồn mạch của sự sống và tình yêu vô vị lợi.</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Lời khấn cuối cùng, Vâng Phục, đưa người tu sĩ vào cuộc chiến với ý riêng và quyền lực cá nhân. Vâng Phục là sự từ bỏ ý chí cá nhân để tìm kiếm và thực hiện ý muốn của Thiên Chúa qua trung gian là bề trên và luật lệ của Hội Dòng. Góc tối của lời khấn Vâng Phục thường xuất hiện dưới hình thức </w:t>
      </w:r>
      <w:r w:rsidRPr="00FD0D62">
        <w:rPr>
          <w:rFonts w:ascii="Arial" w:eastAsia="Times New Roman" w:hAnsi="Arial" w:cs="Arial"/>
          <w:bCs/>
          <w:color w:val="0D0D0D" w:themeColor="text1" w:themeTint="F2"/>
          <w:sz w:val="28"/>
          <w:szCs w:val="28"/>
        </w:rPr>
        <w:t>khó khăn khi lãnh đạo không thấu hiểu hoặc khi ý riêng nổi dậy muốn làm theo ý mình</w:t>
      </w:r>
      <w:r w:rsidRPr="00FD0D62">
        <w:rPr>
          <w:rFonts w:ascii="Arial" w:eastAsia="Times New Roman" w:hAnsi="Arial" w:cs="Arial"/>
          <w:color w:val="0D0D0D" w:themeColor="text1" w:themeTint="F2"/>
          <w:sz w:val="28"/>
          <w:szCs w:val="28"/>
        </w:rPr>
        <w:t>. Người bề trên, dù có ý tốt, vẫn là một con người với những giới hạn, thiếu sót, và đôi khi là những quyết định thiếu khôn ngoan. Trong những trường hợp đó, sự vâng phục không còn là một hành vi dễ dàng, mà là một hành động đức tin anh hùng: vâng phục không phải vì quyết định đó là hoàn hảo, mà vì tin rằng Thiên Chúa vẫn có thể hành động qua những trung gian bất toàn.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thế nữa, </w:t>
      </w:r>
      <w:r w:rsidRPr="00FD0D62">
        <w:rPr>
          <w:rFonts w:ascii="Arial" w:eastAsia="Times New Roman" w:hAnsi="Arial" w:cs="Arial"/>
          <w:bCs/>
          <w:color w:val="0D0D0D" w:themeColor="text1" w:themeTint="F2"/>
          <w:sz w:val="28"/>
          <w:szCs w:val="28"/>
        </w:rPr>
        <w:t>sự căng thẳng giữa tự do cá nhân và kỷ luật cộng đoàn</w:t>
      </w:r>
      <w:r w:rsidRPr="00FD0D62">
        <w:rPr>
          <w:rFonts w:ascii="Arial" w:eastAsia="Times New Roman" w:hAnsi="Arial" w:cs="Arial"/>
          <w:color w:val="0D0D0D" w:themeColor="text1" w:themeTint="F2"/>
          <w:sz w:val="28"/>
          <w:szCs w:val="28"/>
        </w:rPr>
        <w:t> là một cuộc đấu tranh thường xuyên. Người tu sĩ hiện đại được mời gọi phát huy tài năng và sáng kiến cá nhân, nhưng đôi khi, kỷ luật cộng đoàn và những quyết định tập thể lại dường như kìm hãm sự phát triển đó. Ý riêng, lúc này, không chỉ là sự kiêu ngạo muốn làm theo ý mình, mà còn có thể là sự chắc chắn rằng "cách của tôi là cách tốt nhất," dựa trên khả năng, kinh nghiệm, và sự hiểu biết cá nhân. Sự nổi dậy của ý riêng này là một sự kháng cự đối với sự đồng hành và hiệp nhất, nó đe dọa biến cộng đoàn thành một tập hợp của những cá nhân cô lập. Góc tối của Vâng Phục đòi hỏi người tu sĩ phải học cách hy sinh ý kiến cá nhân không phải vì sự yếu đuối, mà vì đức ái và sự hiệp thông, nhận ra rằng sự vâng phục đích thực không phải là hành động câm lặng, thụ động, mà là một sự đối thoại tôn trọng và trưởng thành, nơi mà sự tự do cá nhân được đặt dưới sự phục vụ cho ý muốn thiêng liêng và lợi ích chung của Giáo hội.</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Lời khấn Vâng Phục còn đối diện với thách thức của sự vô cảm. Khi tu sĩ vâng lời một cách máy móc, không có sự tham gia của lý trí và trái tim, sự vâng phục trở nên trống rỗng và vô hồn. Đó là góc tối của sự quy phục bên ngoài nhưng bất mãn bên trong, dẫn đến sự cay đắng, hoài nghi, và dần dần làm suy yếu nhiệt huyết tông đồ. Vâng phục, trong ý nghĩa cao cả nhất, là sự bắt chước Đức Kitô đã vâng lời cho đến chết trên thập giá, là sự dâng hiến bản thân trong tình yêu chứ không phải là sự áp đặt thể chế. Trận chiến nội tâm này đòi hỏi một sự minh bạch với bản thân và với Chúa, liên tục cầu nguyện để ý chí cá nhân hòa quyện với Ý Chúa.</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ba lời khấn Khó Nghèo, Khiết Tịnh, và Vâng Phục không phải là một đích đến an toàn, mà là một chiến trường thiêng liêng không ngơi nghỉ. Góc tối của chúng không phải là dấu hiệu của sự thất bại, mà là bằng chứng của cuộc đấu tranh đích thực, nơi mà ân sủng được mài giũa và sự dâng hiến trở nên tinh tuyền. Khó Nghèo đối mặt với sự dính bén tinh vi của chủ nghĩa tiện nghi số hóa; Khiết Tịnh vật lộn với sự cô đơn tình cảm và tình cảm nhân loại phức tạp; và Vâng Phục đối diện với ý riêng kiên cường và sự bất toàn của quyền bính.</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trong những góc tối này, đời sống dâng hiến mới đạt đến chiều sâu chân thật của nó. Chính tại đây, người tu sĩ nhận ra rằng sức mạnh của mình không đến từ ý chí sắt đá hay sự hoàn hảo đạo đức, mà hoàn toàn đến từ ân sủng và lòng thương xót của Thiên Chúa. Cuộc đời dâng hiến, vì thế, là một hành trình đi vào sa mạc nội tâm, nơi mỗi lời khấn là một lời "xin vâng" được lặp lại trong nước mắt, sự hy sinh, và niềm tin vô bờ. Đây là hành trình của những người dám đối diện với bóng tối của chính mình để trở nên ánh sáng cho thế giới.</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CÔ ĐƠN GIỮA CỘNG ĐOÀN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cô đơn là một kinh nghiệm phổ quát của con người, nhưng nó mang một sắc thái đặc biệt và cay đắng hơn nhiều khi nó xuất hiện ngay giữa lòng một cộng đoàn, đặc biệt là cộng đoàn tu trì—một nơi được thiết lập để làm bằng chứng cho tình huynh đệ và hiệp nhất. Đây là một nghịch lý đau lòng: con người rời bỏ thế giới để tìm sự an ủi và sự hiệp thông trong Chúa và trong anh em, nhưng lại phải đối mặt với cảm giác lạc lõng sâu thẳm, không được thấu hiểu, ngay trong những bức tường thiêng liêng và quen thuộc của nhà dòng. Chúng ta sống chung dưới một mái nhà, cùng chia sẻ kinh nguyện, </w:t>
      </w:r>
      <w:r w:rsidRPr="00FD0D62">
        <w:rPr>
          <w:rFonts w:ascii="Arial" w:eastAsia="Times New Roman" w:hAnsi="Arial" w:cs="Arial"/>
          <w:color w:val="0D0D0D" w:themeColor="text1" w:themeTint="F2"/>
          <w:sz w:val="28"/>
          <w:szCs w:val="28"/>
        </w:rPr>
        <w:lastRenderedPageBreak/>
        <w:t>công việc, và bàn ăn, nhưng dường như lại mang trong mình những hòn đảo nội tâm biệt lập. Sự cô đơn này không phải là sự cô tịch (solitude) tích cực, nơi linh hồn gặp gỡ Thiên Chúa, mà là cảm giác bị cô lập (isolation) tiêu cực, một sự vắng mặt của sự kết nối đích thực, khiến trái tim nặng trĩu hơn cả khi ở một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Cảm giác lạc lõng, không được thấu hiểu ngay trong nhà dòng, dù sống chung với nhiều người, bắt nguồn từ một khoảng cách vô hình giữa lớp vỏ bên ngoài và thế giới nội tâm. Đời sống cộng đoàn đòi hỏi một mức độ phù hợp nhất định về hành vi, giờ giấc, và nghi lễ. Chúng ta mặc cùng một y phục, tuân giữ cùng một quy tắc, nói cùng một ngôn ngữ thiêng liêng, nhưng bên trong mỗi người là một vũ trụ riêng biệt chứa đầy những kinh nghiệm, những vết thương, những nghi ngờ, và những khát vọng rất riêng. Khi những lời nói hay hành động bên ngoài của ta không thể truyền tải được sự phức tạp và chiều sâu của tâm hồn, cảm giác bị hiểu lầm bắt đầu lớn lên. Nhiều khi, chúng ta sợ hãi việc bày tỏ chính mình một cách trần trụi, và thế là ta chấp nhận lớp mặt nạ an toàn của người tu sĩ mẫu mực, chuyên cần, và vui vẻ. Lớp mặt nạ này, vô tình, lại trở thành một bức tường ngăn cách, cản trở sự thâm nhập của tình yêu và sự thấu hiểu từ người khác.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trớ trêu là, đôi khi sự cô đơn này lại xuất phát từ chính sự cao quý của lý tưởng cộng đoàn. Chúng ta mong đợi một sự hiệp thông hoàn hảo, nơi mọi trái tim đều đồng điệu, mọi suy nghĩ đều hướng thượng, một sự tái hiện của cộng đoàn Jerusalem sơ khai. Nhưng nhà dòng, trên hết, là nơi tập hợp của những con người cụ thể, với những yếu đuối, những giới hạn, và những định kiến. Khi lý tưởng thiêng liêng va chạm với thực tế nhân loại, sự thất vọng là điều không thể tránh khỏi. Chúng ta tìm kiếm một người lắng nghe không phán xét, một người có thể nhìn thấy nỗi đau ẩn giấu đằng sau sự im lặng, nhưng ta chỉ tìm thấy một anh em cũng đang vật lộn với những gánh nặng của chính họ, một người mà khả năng yêu thương và thấu cảm cũng bị giới hạn bởi sự mệt mỏi và tính cách riêng. Sự cô đơn do thất vọng này là lời mời gọi sâu sắc nhất để từ bỏ việc thần thánh hóa anh em và bắt đầu yêu thương họ trong sự thật về những gì họ đang có: những người lữ hành cùng ta, nhưng không phải là Đấng Cứu Độ của ta.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Thử thách của việc hoà hợp tính cách và chấp nhận sự khác biệt trong đời sống chung chính là hòn đá thử vàng căn bản của ơn gọi tu trì. Cộng đoàn là một phép màu của Thánh Thần, nơi Ngài tập hợp những cá nhân hoàn toàn khác biệt nhau về xuất thân, giáo dục, khí chất, và cách sống. Một người có xu hướng hướng ngoại, thích sự ồn ào và hoạt động, có thể cảm </w:t>
      </w:r>
      <w:r w:rsidRPr="00FD0D62">
        <w:rPr>
          <w:rFonts w:ascii="Arial" w:eastAsia="Times New Roman" w:hAnsi="Arial" w:cs="Arial"/>
          <w:color w:val="0D0D0D" w:themeColor="text1" w:themeTint="F2"/>
          <w:sz w:val="28"/>
          <w:szCs w:val="28"/>
        </w:rPr>
        <w:lastRenderedPageBreak/>
        <w:t>thấy khó chịu trước sự trầm tĩnh, khép kín của một người hướng nội. Một người coi trọng sự chặt chẽ, kỷ luật có thể thấy bực bội trước sự phóng khoáng, tùy hứng của người khác. Những xung đột nhỏ nhặt hằng ngày này, từ cách sắp xếp đồ đạc trong nhà, cách sử dụng tài sản chung, cho đến cách tổ chức giờ kinh nguyện, đều là những va chạm của cái tôi. Chúng đòi hỏi mỗi người phải liên tục chết đi cho ý riêng của mình, một hành vi tự hủy hoại cần thiết để xây dựng Thân Thể Mầu Nhiệm.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hòa hợp không phải là việc đồng nhất hóa. Yêu cầu mọi người phải giống nhau là một ảo tưởng và là sự vi phạm quyền tự do mà Thiên Chúa đã ban tặng. Thách thức thực sự nằm ở việc khám phá và trân trọng sự phong phú của những khác biệt đó, nhận ra rằng mỗi người, với những đặc điểm độc đáo của họ, là một món quà cho toàn thể. Người năng động giúp cộng đoàn tránh rơi vào sự trì trệ; người trầm tĩnh mời gọi sự suy niệm sâu sắc. Người làm việc bằng tay có thể cân bằng lại người làm việc bằng trí óc. Việc chấp nhận sự khác biệt là một hành vi thiêng liêng, đòi hỏi sự kiên nhẫn gần như vô hạn. Đó là việc lựa chọn yêu thương một người ngay cả khi sự hiện diện hay thói quen của họ làm ta khó chịu, ngay cả khi ta không thể hiểu được động lực hành động của họ. Đây là lúc đức ái phải lên ngôi, vượt qua sự phán xét và tính toán. Nếu tôi không thể chấp nhận sự khác biệt tính cách của anh em, thì tôi đã vô tình chọn sự tiện nghi cá nhân hơn là lời mời gọi của Tin Mừng về tình yêu.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Sống chung, do đó, là một tiến trình thanh luyện không ngừng. Những khác biệt này không phải là chướng ngại vật ngẫu nhiên, mà là phương tiện mà Thiên Chúa dùng để mài giũa tính cách của chúng ta. Mỗi sự va chạm, mỗi sự khó chịu đều là cơ hội để khám phá những góc khuất trong tâm hồn ta: sự kiêu căng muốn người khác phải theo ý mình, sự thiếu kiên nhẫn, sự ích kỷ. Nếu tôi trốn tránh những khác biệt này bằng cách tự cô lập mình trong phòng hoặc trong công việc, tôi đã đánh mất một trường học vĩ đại về đức ái, nơi mà sự thánh thiện không được tìm thấy trong những hành vi anh hùng cá nhân, mà trong hành vi hàng ngày của sự nhượng bộ và tôn trọng lẫn nhau. Đây là một cuộc chiến không ngừng, không phải chống lại anh em, mà là chống lại chính bản thân mình và những kỳ vọng sai lầm về sự hoàn hảo nơi người khác.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Tuy nhiên, đỉnh điểm của sự cô đơn trong cộng đoàn thường được cảm nhận rõ nhất qua sự khó khăn trong việc chia sẻ nội tâm và những yếu yếu rất riêng tư. Đời sống nội tâm là thánh địa của linh hồn, là nơi gặp gỡ đầu tiên và cuối cùng với Thiên Chúa. Nó cũng là nơi chứa đựng những bí mật </w:t>
      </w:r>
      <w:r w:rsidRPr="00FD0D62">
        <w:rPr>
          <w:rFonts w:ascii="Arial" w:eastAsia="Times New Roman" w:hAnsi="Arial" w:cs="Arial"/>
          <w:color w:val="0D0D0D" w:themeColor="text1" w:themeTint="F2"/>
          <w:sz w:val="28"/>
          <w:szCs w:val="28"/>
        </w:rPr>
        <w:lastRenderedPageBreak/>
        <w:t>sâu thẳm nhất, những thất bại khó nói nhất, và những tổn thương mà ta chỉ dám đối diện một mình. Trong nhà dòng, chúng ta được khuyến khích có sự cởi mở và minh bạch, nhưng việc làm đó lại đòi hỏi một lòng can đảm phi thường.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chia sẻ nội tâm không chỉ đơn thuần là kể lại những biến cố bên ngoài. Nó là việc để lộ ra sự trần trụi của linh hồn: sự nghi ngờ về ơn gọi, những cuộc chiến đấu với cám dỗ, sự khô khan trong kinh nguyện, sự đố kỵ đối với anh em, hay nỗi sợ hãi về tương lai. Khi một tu sĩ, vốn đã quen với hình ảnh mạnh mẽ và gương mẫu, phải thú nhận sự yếu đuối hay một sai lầm nào đó, họ đối diện với hai nỗi sợ hãi lớn: nỗi sợ bị phán xét bởi anh em và nỗi sợ bị tổn thương bởi sự thiếu tế nhị của người lắng nghe.</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tôi chia sẻ một vết thương quá sâu, liệu anh em có xem thường tôi không? Liệu họ có dùng thông tin đó để đánh giá tôi trong tương lai không? Liệu tôi có làm họ mất niềm tin vào mình không? Những câu hỏi này tạo nên một rào cản tâm lý cực lớn. Kết quả là, nhiều tu sĩ chọn cách mang gánh nặng của mình một mình, giả vờ rằng mọi thứ đều ổn, và sự cô đơn nội tâm càng thêm dày đặc. Họ trở thành những người cô đơn giữa đám đông, những người thinh lặng mang trong mình tiếng gào thét của linh hồn.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vượt qua khó khăn này, cần phải có một nền văn hóa cộng đoàn được xây dựng trên lòng tin và sự tôn trọng tính riêng tư. Sẻ chia nội tâm không thể là một mệnh lệnh, mà phải là một lời mời gọi xuất phát từ tình yêu đích thực. Điều này đòi hỏi những người lãnh đạo và anh em phải trở thành những "người giữ vườn" cẩn trọng, biết lắng nghe bằng trái tim, không vội vàng đưa ra lời khuyên hoặc giải pháp, mà chỉ đơn thuần là hiện diện trong sự cảm thông. Thấu hiểu không có nghĩa là phải đồng ý với mọi sự yếu đuối, nhưng là chấp nhận sự yếu đuối đó như một phần của nhân tính đã được Thiên Chúa yêu thương.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nhiều trường hợp, sự cô đơn này còn là một cuộc gọi sâu sắc từ Thiên Chúa. Đôi khi, Ngài cho phép chúng ta cảm thấy bị cô lập để mời gọi chúng ta tìm kiếm nguồn hiệp thông duy nhất không bao giờ cạn: chính Ngài. Sự cô đơn giữa cộng đoàn có thể là một thanh tẩy, một lời mời gọi để chúng ta không đặt tất cả hy vọng của mình vào sự thấu hiểu của con người, vốn luôn giới hạn và thất thường, mà đặt vào sự hiện diện thường hằng của Thánh Thần. Khi ta tìm được sự kết nối vững chắc với Chúa Kitô trong thinh lặng và kinh nguyện cá nhân, sự cô đơn bên ngoài sẽ mất đi sức mạnh hủy diệt của nó. Nó không biến mất, nhưng nó trở nên mang tính xây dựng: nó là </w:t>
      </w:r>
      <w:r w:rsidRPr="00FD0D62">
        <w:rPr>
          <w:rFonts w:ascii="Arial" w:eastAsia="Times New Roman" w:hAnsi="Arial" w:cs="Arial"/>
          <w:color w:val="0D0D0D" w:themeColor="text1" w:themeTint="F2"/>
          <w:sz w:val="28"/>
          <w:szCs w:val="28"/>
        </w:rPr>
        <w:lastRenderedPageBreak/>
        <w:t>không gian thiêng liêng nơi ta học cách sống trong sự hiện diện của Đấng Tối Cao ngay cả khi không có sự an ủi của anh em.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Đức Hồng Y Carlo Martini đã từng viết rằng, mỗi tu sĩ là một người được mời gọi sống giữa hai cực: hiệp nhất (communio) và riêng tư (solitudo). Sự cô đơn giữa cộng đoàn chính là điểm giao nhau gay gắt của hai cực này. Nó nhắc nhở chúng ta rằng tình yêu thương huynh đệ là một công trình phải được xây dựng mỗi ngày, bằng sự tha thứ, bằng sự nhường nhịn, và bằng việc chấp nhận rằng ta không bao giờ có thể biết hoàn toàn trái tim của người khác, và người khác cũng không thể biết hoàn toàn trái tim của ta, ngoài Thiên Chúa. Sự thiếu thấu hiểu của con người phải được bù đắp bằng sự thấu hiểu và lòng thương xót vô bờ bến của Thiên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sự cô đơn giữa cộng đoàn tu trì không phải là một dấu hiệu của sự thất bại, mà là một dấu chỉ của sự chân thực. Nó là bằng chứng cho thấy đời sống thiêng liêng là một cuộc chiến đấu không ngừng, và tình huynh đệ là một nhiệm vụ, không phải là một trạng thái tự động. Nó mời gọi mỗi tu sĩ không ngừng làm việc trên chính mình, học cách lắng nghe thinh lặng của anh em, và trên hết, đào sâu mối quan hệ cá nhân với Chúa Kitô. Chỉ khi trái tim ta được lấp đầy bởi Tình Yêu Thần Linh, ta mới có thể chấp nhận những khoảng trống và những giới hạn trong tình yêu thương của con người, và biến sự cô đơn thành một cánh cửa dẫn đến sự hiệp thông sâu sắc hơn. Cảm giác lạc lõng đó, nếu được đón nhận trong đức tin, sẽ trở thành chất xúc tác mạnh mẽ nhất để ta vượt qua cái tôi và thực sự phục vụ anh em trong tinh thần tự hiến và khiêm nhường. Cộng đoàn không phải là nơi để trốn khỏi cô đơn, mà là nơi để khám phá ra ý nghĩa thâm sâu của nó dưới ánh sáng của Thập Giá.</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HÔM NAY, CHỈ CẦN AN NHIÊN…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Nếu sáng nay bạn vẫn còn thức dậy trong căn nhà thân thuộc, vẫn nghe tiếng chim ngoài khung cửa, vẫn còn ai đó hỏi han một câu giản đơn “dậy chưa?” , thì đó đã là hạnh phúc. Không phải ngày nào cũng trọn vẹn, nhưng chỉ cần trái tim còn biết rung động, ánh mắt còn nhìn thấy ánh bình minh, và tâm hồn vẫn chưa mất đi sự dịu dàng, nghĩa là bạn vẫn đang sống một đời đáng quý. Giữa dòng đời hối hả, ai cũng đang chạy theo điều gì đó: công việc, danh vọng, hay một lời công nhận… Nhưng đôi khi, chỉ cần ngồi yên, hít sâu một hơi, nhấp một ngụm trà còn ấm, là đã đủ để thấy lòng mình lắng </w:t>
      </w:r>
      <w:r w:rsidRPr="00FD0D62">
        <w:rPr>
          <w:rFonts w:ascii="Arial" w:eastAsia="Times New Roman" w:hAnsi="Arial" w:cs="Arial"/>
          <w:color w:val="0D0D0D" w:themeColor="text1" w:themeTint="F2"/>
          <w:sz w:val="28"/>
          <w:szCs w:val="28"/>
        </w:rPr>
        <w:lastRenderedPageBreak/>
        <w:t>lại. Bình yên không phải là không còn giông gió, mà là khi ta học được cách mỉm cười giữa những điều chưa trọn. Hạnh phúc không ở đâu xa, nó nằm trong giây phút hiện tại, khi bạn biết ơn những điều nhỏ bé nhưng chân thật nhất trong đời. Thế nên, hôm nay… Đừng vội. Hãy chậm lại một nhịp để thấy: mình vẫn đang được sống, được yêu, và được là chính mình, đó đã là món quà lớn nhất mà cuộc đời ban tặng.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này vốn là một chuỗi những bất toàn. Ta lớn lên với những hình dung về sự hoàn hảo: một công việc ổn định, một mái ấm vẹn tròn, một tài khoản đủ đầy. Ta lao vào cuộc đua, dùng cả tuổi trẻ, sức lực, và cả sự bình yên của chính mình để đổi lấy những "chuẩn mực" mà xã hội và bản thân ta tự đặt ra. Ta sợ hãi sự tụt hậu, sợ hãi những lời phán xét, và trên hết, ta sợ hãi việc phải thừa nhận rằng mình đang mệt mỏi, rằng mình đã đánh mất những niềm vui giản dị dọc đường đi. Ánh mắt ta luôn hướng về phía trước, về cái đích xa xôi, mà quên mất rằng chính hành trình, chính những bước chân ta đang đi, mới là nơi cuộc sống đang thực sự diễn ra.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Ta mang trong mình quá nhiều gánh nặng của ngày hôm qua và lo âu của ngày mai. Những tiếc nuối về quyết định sai lầm trong quá khứ bám víu lấy tâm trí, tạo thành những sợi xích vô hình trói buộc ta lại. Những nỗi sợ hãi mơ hồ về tương lai – liệu ta có thành công, liệu ta có đủ sức mạnh để vượt qua thử thách, liệu những người thân yêu có còn ở bên ta – lại chồng chất thêm áp lực. Ta cứ thế trôi đi giữa hai dòng thời gian không phải là hiện tại, để rồi khi nhìn lại, ta nhận ra mình đã không hề sống trọn vẹn dù chỉ một ngày. An nhiên không phải là một trạng thái tĩnh tại, mà là một sự lựa chọn chủ động, là quyết định buông bỏ những thứ ta không thể kiểm soát để tập trung vào những gì ta có thể làm ngay lúc này: đó là sự hiện diện.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Thực hành sự an nhiên bắt đầu từ những điều nhỏ nhặt nhất. Đó là khi ta thưởng thức trọn vẹn bữa ăn sáng, cảm nhận hương thơm của cà phê, vị ngọt của miếng bánh, thay vì lướt điện thoại hay vội vã nhai nuốt. Đó là khi ta dừng lại vài giây trước khi mở cửa bước ra ngoài, để cảm nhận hơi thở của buổi sáng, tiếng rao hàng quen thuộc, hay sự tĩnh lặng hiếm hoi trước khi thành phố thức giấc. Những khoảnh khắc "dừng" này không làm chậm lại tốc độ thành công của ta, mà ngược lại, chúng giúp ta nạp lại năng lượng, làm mới tâm trí, và quan trọng hơn, nhắc nhở ta về giá trị đích thực của cuộc sống. Giá trị ấy không nằm ở số tiền ta kiếm được, mà ở sự phong phú của những cảm nhận mà ta trải nghiệm.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Con người chúng ta có xu hướng bị ám ảnh bởi sự so sánh. Ta nhìn vào cuộc sống lung linh của người khác qua mạng xã hội, qua những câu chuyện thành công, và tự trách mình vì những thiếu sót. Nhưng an nhiên là chấp nhận rằng mỗi người có một nhịp điệu riêng, một khu vườn riêng để vun xới. Khu vườn của bạn có thể không rực rỡ như hoa hồng của người khác, nhưng nó có thể có sự dịu dàng của hoa nhài, sự bền bỉ của cỏ dại, và hương thơm riêng biệt không thể nhầm lẫn. Đừng ép buộc bản thân phải trở thành một phiên bản của ai khác, mà hãy kiên nhẫn bồi đắp cho phiên bản chân thật và duy nhất của chính mình. Sự bình yên sâu sắc nhất đến từ sự hòa hợp với nội tâm, từ việc ta biết chấp nhận và yêu thương mọi khía cạnh, dù là hoàn hảo hay khiếm khuyết, của bản thân.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giới bên ngoài luôn ồn ào. Tiếng còi xe, thông báo điện thoại, những lời thúc giục, những tin tức giật gân… tất cả như một bản giao hưởng hỗn loạn không ngừng nghỉ, cố gắng kéo tâm hồn ta ra khỏi trung tâm của nó. Để giữ được an nhiên, ta phải tạo ra một “vùng bất khả xâm phạm” trong tâm hồn mình. Vùng đất ấy là nơi ta có thể lui về bất cứ lúc nào, nơi ta không cần phải chứng tỏ điều gì, không cần phải chạy theo ai, và không sợ bị phán xét. Vùng đất ấy được xây dựng bằng thiền định, bằng những trang sách ta yêu thích, bằng âm nhạc ta rung động, hay chỉ đơn giản là những giây phút tĩnh lặng tuyệt đối. Nó là nơi ta trở về để "tái tạo" lại chính mình sau những va vấp, để biết rằng dù mọi thứ bên ngoài có sụp đổ, thì cái neo giữ nội tâm vẫn vững vàng.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đôi khi, an nhiên đến từ việc buông bỏ những mối quan hệ độc hại, những kỳ vọng không thực tế từ người khác, và cả những thói quen tự hủy hoại bản thân. Buông bỏ không phải là thua cuộc, mà là giải phóng năng lượng quý giá để dành cho những điều thực sự nuôi dưỡng tâm hồn. Đó là một hành động dũng cảm của tình yêu thương bản thân. Ta cần nhận ra rằng sức mạnh thực sự nằm ở việc ta biết giới hạn của mình, biết từ chối những lời mời gọi làm tiêu hao năng lượng, và biết ưu tiên cho sức khỏe tinh thần. Sống an nhiên là sống có trách nhiệm với chính mình trước khi có trách nhiệm với thế giới.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mọi khó khăn, sự an nhiên là chiếc thuyền cứu sinh. Khi giông bão cuộc đời ập đến – mất mát, bệnh tật, thất bại tài chính – bản năng đầu tiên của ta thường là chống cự, là oán trách. Nhưng chính trong những khoảnh khắc ấy, ta mới nhận ra rằng việc chống cự chỉ làm ta kiệt sức thêm. Bình yên là chấp nhận rằng nỗi đau là một phần tất yếu của cuộc sống, rằng giông bão sẽ qua đi, và ta có đủ khả năng để chịu đựng nó. Ta không thể ngăn </w:t>
      </w:r>
      <w:r w:rsidRPr="00FD0D62">
        <w:rPr>
          <w:rFonts w:ascii="Arial" w:eastAsia="Times New Roman" w:hAnsi="Arial" w:cs="Arial"/>
          <w:color w:val="0D0D0D" w:themeColor="text1" w:themeTint="F2"/>
          <w:sz w:val="28"/>
          <w:szCs w:val="28"/>
        </w:rPr>
        <w:lastRenderedPageBreak/>
        <w:t>sóng vỗ, nhưng ta có thể học cách lướt sóng. Khi ta mỉm cười giữa điều chưa trọn, đó không phải là sự giả tạo, mà là niềm tin vững chắc rằng mọi thứ đều có lý do của nó, và rằng chính từ những vết thương, ta sẽ trở nên mạnh mẽ và thấu cảm hơn.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dịu dàng mà ta còn giữ lại trong tâm hồn là tài sản quý giá nhất. Nó giúp ta nhìn thế giới không phải bằng ánh mắt phán xét, mà bằng sự cảm thông. Dịu dàng với người khác là điều cần thiết, nhưng dịu dàng với chính mình còn quan trọng hơn. Ta thường quá khắt khe, quá đòi hỏi ở bản thân, trừng phạt mình bằng những suy nghĩ tiêu cực khi phạm sai lầm. An nhiên là học cách tha thứ cho những lỗi lầm của mình, coi chúng là bài học thay vì vết nhơ. Hãy tự nói với mình: "Mọi chuyện ổn thôi. Hôm nay ta đã cố gắng hết sức." Lòng tự trắc ẩn là nền tảng để ta có thể mở lòng và bao dung hơn với mọi người xung quanh, tạo nên một vòng tròn bình yên lan tỏa từ bên trong ra bên ngoài.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Hạnh phúc, như một ngọn đèn, không cần phải là một nguồn sáng rực rỡ và choáng ngợp. Nó có thể là ánh đèn ngủ ấm áp, nhỏ bé, nhưng đủ để soi rọi góc tối trong căn phòng. Nó nằm ở nụ cười bất chợt của người lạ, ở tách trà nóng trong buổi chiều mưa, ở cuộc gọi hỏi thăm của mẹ, hay ở việc ta hoàn thành được một công việc nhỏ bé đã đặt ra. Những điều này không phải là lớn lao, nhưng chúng là chân thật, là những viên gạch xây nên bức tường vững chãi của sự biết ơn. Khi ta biết ơn, ta không còn tập trung vào những thứ ta thiếu, mà tận hưởng những thứ ta đang có, và đó là công thức đơn giản nhất để đạt đến sự viên mãn.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thế, hôm nay, hãy để sự vội vã dừng lại ở cửa. Đừng để tiếng đồng hồ hối thúc, đừng để những tin nhắn chưa kịp trả lời làm xao động tâm trí. Hãy cho phép mình được sống chậm, được thưởng thức từng khoảnh khắc một cách trọn vẹn. Hãy là người quan sát cuộc đời mình một cách từ tốn, thay vì là một diễn viên cuống cuồng trên sân khấu. Hãy cảm ơn vì ta vẫn còn đủ sức khỏe để bước đi, đủ tình yêu thương để cảm nhận, và đủ sự dịu dàng để tha thứ.</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An nhiên không phải là một đích đến, mà là hơi thở, là nhịp đập, là cách ta tồn tại. Nó là sự chấp nhận rằng mọi thứ đều đang diễn ra theo cách nó nên diễn ra, và ta, trong sự nhỏ bé của mình, vẫn là một phần quý giá của vũ trụ này.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Hãy chậm lại một nhịp để thấy: mình vẫn đang được sống, được yêu, và được là chính mình, đó đã là món quà lớn nhất mà cuộc đời ban tặng.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SỐNG… CHỈ MỘT LẦN!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Ở đời, ai cũng chỉ được sống một lần. Một lần để khóc, để cười, để yêu thương, để hối tiếc, để vấp ngã rồi lại đứng lên. Một lần duy nhất, không có bản nháp, không có chế độ chơi lại, và cũng không có nút "hoàn tác" cho những quyết định đã qua. Cuộc đời là một dòng chảy không ngừng nghỉ, nơi mỗi giây phút trôi qua đều trở thành vĩnh cửu trong ký ức và tạo nên dấu ấn không thể thay đổi trên bức tranh hiện sinh của ta. Thế nên, đừng hoang phí đời mình vào những điều khiến lòng mệt mỏi, vào những gánh nặng vô hình mà ta tự đặt lên vai, hay vào những kỳ vọng méo mó của người đời mà ta cố sức đeo đuổi.</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bi kịch lớn nhất của con người không phải là cái chết, mà là việc sống mà không nhận ra mình đang sống. Họ trượt dài trong những tháng ngày vô hồn, lặp đi lặp lại một quỹ đạo nhàm chán, và chỉ thực sự tỉnh giấc khi thời gian đã cạn. Cuộc sống này quá quý giá để ta phí phạm nó trong sự sợ hãi, trong sự khao khát được công nhận, hay trong sự bận rộn vô nghĩa. Hạnh phúc không phải là đích đến, mà là cách ta di chuyển trên con đường ấy, là khả năng cảm nhận được vẻ đẹp của những điều giản dị, và là sự can đảm để sống thật với bản ngã của mình.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Đừng sống để làm vừa lòng thiên hạ, vì họ vốn chẳng sống thay ta. Đây là một sự thật khắc nghiệt nhưng giải phóng. Sự chấp thuận của người khác là một loại tiền tệ dễ thay đổi nhất, có thể tăng vọt vào hôm nay và mất giá hoàn toàn vào ngày mai. Ta dành quá nhiều năng lượng để xây dựng một hình ảnh hoàn hảo, một chiếc mặt nạ sáng bóng trước công chúng, nhưng lại để mặc tâm hồn mình mục ruỗng sau lớp vỏ bọc ấy. Nỗi sợ bị đánh giá, bị từ chối, bị cô lập đã biến ta thành những diễn viên bất đắc dĩ trên sân khấu đời người, sống theo kịch bản của người khác, và quên mất lời thoại chân thật của chính mình.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Đừng cố gắng chứng minh mình tốt đẹp với người khác, vì người thật sự hiểu ta, người thật sự thương ta, chẳng bao giờ cần điều đó. Tình yêu thương đích thực không đòi hỏi bằng chứng; nó chỉ cần sự hiện diện, sự chân thành, và sự chấp nhận. Khi ta ngừng nỗ lực chứng tỏ giá trị của mình, ta mới thực sự giải phóng được năng lượng để kiến tạo giá trị ấy. Sức mạnh </w:t>
      </w:r>
      <w:r w:rsidRPr="00FD0D62">
        <w:rPr>
          <w:rFonts w:ascii="Arial" w:hAnsi="Arial" w:cs="Arial"/>
          <w:color w:val="0D0D0D" w:themeColor="text1" w:themeTint="F2"/>
          <w:sz w:val="28"/>
          <w:szCs w:val="28"/>
        </w:rPr>
        <w:lastRenderedPageBreak/>
        <w:t>không đến từ việc người khác nhìn ta như thế nào, mà đến từ việc ta tự nhìn nhận bản thân ra sao. Hãy sống sao cho khi soi gương, ta có thể mỉm cười với chính mình – người đã từng tổn thương, từng yếu đuối, từng gục ngã, nhưng chưa bao giờ từ bỏ cuộc chiến để trở thành phiên bản tốt nhất của mình.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một lần, thì hãy sống thật trọn. Sự trọn vẹn không nằm ở số lượng trải nghiệm hay sự giàu có vật chất, mà nằm ở cường độ cảm xúc và sự hiện diện toàn tâm toàn ý trong từng hành động. Yêu ai, hãy yêu bằng cả tấm lòng. Tình yêu đích thực là sự dấn thân, không phải là một hợp đồng có điều kiện hay một sự trao đổi qua lại. Nó đòi hỏi sự dễ bị tổn thương, sự chân thật đến tận cùng, và sự sẵn lòng đặt người khác lên trên nỗi sợ hãi của chính mình. Sự trọn vẹn trong tình yêu là khi ta không giữ lại bất cứ điều gì, không hối tiếc bất cứ khoảnh khắc nào, ngay cả khi mối quan hệ ấy không đi đến đích.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Tha thứ cho ai, hãy tha thứ bằng cả trái tim. Tha thứ không phải là một món quà dành cho người đã làm tổn thương ta, mà là một sự giải thoát cho chính tâm hồn ta. Sự thù hận, giận dữ là những xiềng xích nóng bỏng mà ta tự tay đeo vào mình, và mỗi ngày nó lại gặm nhấm sự bình yên bên trong. Khi ta tha thứ, ta không xóa bỏ quá khứ, nhưng ta đã chọn không để quá khứ ấy kiểm soát hiện tại và tương lai của mình. Đó là một hành động dũng cảm, một tuyên ngôn về sự tự chủ nội tâm, khẳng định rằng ta mạnh mẽ hơn nỗi đau và vết thương mà người khác đã gây ra.</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thời gian không cho ta cơ hội quay lại, và cuộc đời chẳng có bản sao thứ hai. Mỗi ngày trôi qua là một tờ giấy trắng đã được viết. Dù có viết sai, viết xấu, ta cũng không thể xé đi trang giấy ấy, mà chỉ có thể bắt đầu viết tiếp một cách cẩn trọng hơn, ý thức hơn. Chính sự hữu hạn của cuộc đời là điều khiến nó trở nên đẹp đẽ và có ý nghĩa. Nếu ta sống mãi mãi, có lẽ ta sẽ không bao giờ học được cách trân trọng ánh nắng ban mai, tiếng cười giòn tan của trẻ thơ, hay sự ấm áp của một cái ôm chân thành. Sự hữu hạn dạy ta phải sống ngay bây giờ, sống thật khẩn trương nhưng không vội vã.</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Đôi khi, sống chậm lại một chút, để nghe tiếng lòng mình. Trong một thế giới ồn ào và đầy rẫy thông tin, tiếng nói nội tâm của ta thường bị át đi bởi sự hối hả bên ngoài. Sống chậm không có nghĩa là lười biếng hay trì hoãn; nó là một hành động có chủ ý nhằm lấy lại quyền kiểm soát nhịp sống của chính mình. Đó là khoảng lặng cần thiết giữa các nốt nhạc để tạo nên một bản </w:t>
      </w:r>
      <w:r w:rsidRPr="00FD0D62">
        <w:rPr>
          <w:rFonts w:ascii="Arial" w:hAnsi="Arial" w:cs="Arial"/>
          <w:color w:val="0D0D0D" w:themeColor="text1" w:themeTint="F2"/>
          <w:sz w:val="28"/>
          <w:szCs w:val="28"/>
        </w:rPr>
        <w:lastRenderedPageBreak/>
        <w:t>giao hưởng hoàn chỉnh. Hãy dành thời gian để lắng nghe. Tiếng lòng ta, tiếng nói của trực giác, là kim chỉ nam đáng tin cậy nhất mà vũ trụ ban tặng.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Ngắm một buổi chiều yên ả, uống một tách trà, hít sâu một hơi thở - đó cũng là đang sống, đang thực hành nghệ thuật hiện diện. Sống không chỉ là hối hả bon chen để đạt được mục tiêu, mà là cảm nhận được ý nghĩa của từng khoảnh khắc, từng hơi thở. Khi ta thực sự hiện diện, ta thoát khỏi sự ám ảnh của quá khứ và nỗi lo lắng về tương lai. Ta nhận ra rằng, sự sống không nằm ở những thành tựu vĩ đại hay những dấu mốc lịch sử, mà nằm ở sự kết nối sâu sắc với những điều bình dị, nhỏ bé ngay trước mắt. Chiếc lá vàng rơi, giọt mưa đọng trên cửa sổ, hay một câu chuyện phiếm với người bạn cũ – tất cả đều là những mảnh ghép tuyệt vời của bức tranh cuộc đời.</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Đừng để đến khi tóc bạc, lòng chùng, mới tiếc rằng đã từng sống quá vội, quá sợ, quá để tâm đến những điều chẳng đáng. Hối tiếc thường đến từ những điều ta đã không làm, chứ không phải từ những sai lầm ta đã mắc phải. Ta hối tiếc vì đã không dám theo đuổi đam mê, không dám bày tỏ tình yêu, không dám nói lời xin lỗi hay cảm ơn. Nỗi sợ thất bại đã giữ chân ta trong vùng an toàn tẻ nhạt, và nỗi sợ bị phê phán đã khiến ta câm lặng trước những điều ta tin tưởng. Khi nhìn lại, ta sẽ nhận ra rằng, những rủi ro lớn nhất trong đời lại chính là việc không chấp nhận bất kỳ rủi ro nào.</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người ngắn ngủi, mong ta học được cách sống nhẹ nhàng. Sống nhẹ nhàng là buông bỏ gánh nặng của sự hoàn hảo, của trách nhiệm quá mức, và của những kỳ vọng không thực tế. Đó là học cách chấp nhận sự hỗn độn và bất toàn của cuộc đời, nhận ra rằng ta không thể kiểm soát mọi thứ, và rằng mọi thứ đều đang diễn ra theo cách nó cần diễn ra. Sống nhẹ nhàng là biết tự cười vào những sai lầm của mình, biết tha thứ cho sự thiếu sót của bản thân, và biết bước đi trên thế giới này với một tâm hồn thanh thản.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Yêu sâu sắc. Yêu sâu sắc không chỉ là yêu một người, mà là yêu cuộc đời này bằng một sự đam mê không thể dập tắt. Đó là yêu công việc của mình, yêu những người xung quanh, yêu sự thay đổi của các mùa, và yêu cả những thử thách định hình nên ta. Tình yêu sâu sắc mang lại ý nghĩa cho mọi hành động và biến những công việc thường nhật thành những trải nghiệm tâm linh. Khi ta yêu sâu sắc, ta sống với một mục đích rõ ràng, và mỗi ngày đều trở thành một món quà.</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Buông đúng lúc. Buông bỏ là một trong những bài học khó khăn và quan trọng nhất của cuộc đời. Ta thường níu giữ những mối quan hệ đã hết, những công việc không còn mang lại niềm vui, hay những niềm tin đã lỗi thời, vì sợ khoảng trống mà sự buông bỏ tạo ra. Nhưng buông bỏ đúng lúc lại là hành động tạo ra không gian cho những điều mới mẻ, tốt đẹp hơn. Nó là sự thừa nhận rằng mọi thứ đều vô thường, và sự chấp nhận rằng mọi kết thúc đều là một khởi đầu mới.</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mỉm cười an yên giữa cuộc đời nhiều giông gió. An yên không phải là sự vắng mặt của bão tố, mà là khả năng tìm thấy sự tĩnh lặng bên trong mình ngay giữa cơn bão. Giông gió cuộc đời là điều không thể tránh khỏi, là một phần tất yếu của kiếp nhân sinh. Thay vì chống cự hay đổ lỗi, ta học cách đối diện với chúng bằng lòng can đảm và sự chấp nhận. Nụ cười an yên đó không phải là sự thờ ơ, mà là biểu hiện của một tâm hồn đã được rèn luyện, đã hiểu rõ giá trị của mình, và đã tìm thấy sự bình an trong sự bất ổn của thế giới.</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SỐNG, CHỈ MỘT LẦN. Hãy sống với tất cả niềm kiêu hãnh và sự biết ơn, tận dụng tối đa món quà vô giá này. Hãy dám sống lớn, dám yêu sâu, và dám chấp nhận những điều không hoàn hảo. Hãy để lại một dấu vết trên thế giới này, dù nhỏ bé, nhưng là dấu vết của một người đã dũng cảm sống trọn vẹn với bản chất thật của mình.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sống sao cho khi khép mắt lại, ta có thể nói rằng: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“Ta đã thật sự sống, chứ không chỉ tồn tại.”</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95FF3" w:rsidRPr="00FD0D62" w:rsidRDefault="00C95FF3"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NHÀ – NƠI TA LUÔN CÓ THỂ TRỞ VỀ</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đôi khi không phải là việc chinh phục những đỉnh cao chói lọi hay sở hữu khối tài sản đồ sộ. Hạnh phúc giản đơn hơn nhiều, nó là sự nhận biết rằng ta có một nơi chốn thiêng liêng để trở về, một mái nhà để nương náu, và những người thân yêu vẫn luôn chờ đợi ta nơi đó, bất chấp thế giới ngoài kia có xoay vần hay thay đổi ra sao. Giữa thế gian rộng lớn, con người ta mải miết chạy theo tiền tài, danh vọng, địa vị, theo những phù hoa rực rỡ nhưng chóng tàn, để rồi đến một lúc nào đó, giữa muôn trùng mỏi mệt và cô đơn, ta mới chợt nhận ra: thứ quý giá nhất đời này không phải là những gì ta đã đạt được hay những gì ta có trong tay, mà là nơi ta thực sự thuộc về, nơi mà giá trị của ta không được đo đếm bằng bất cứ thước đo vật chất nào.</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Nhà, không cần quá rộng lớn hay xa hoa, chỉ cần có tiếng nói cười của những người thân thương. Cơm, không cần cao lương mỹ vị, sơn hào hải vị, chỉ cần có người cùng ngồi lại, cùng san sẻ. Áo, không cần quá đẹp hay thời thượng, chỉ cần đủ ấm áp qua những mùa mưa gió cuộc đời. Chính những điều giản dị, tưởng chừng như hiển nhiên ấy lại là nền tảng vững chắc nhất nâng đỡ tâm hồn con người. Ta đi, ta chiến đấu, ta thành công, hay ta thất bại, tất cả đều để hướng về khoảnh khắc cuối ngày được sà vào vòng tay bình yên ấy. Chỉ cần trở về, mọi gánh nặng của cuộc đời dường như được trút bỏ, lòng ta đã thấy bình yên, bởi đó là nơi duy nhất ta được phép gục ngã mà không sợ bị phán xét, được khóc mà không sợ ai cười chê.</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ngoài kia là một chiến trường khốc liệt, nơi ta phải khoác lên mình biết bao chiếc mặt nạ để tồn tại, để cạnh tranh, để bảo vệ bản thân. Ta phải giả vờ mạnh mẽ, giả vờ vô cảm, giả vờ rằng mình không hề mệt mỏi hay tổn thương. Nhưng Nhà lại là nơi duy nhất cho phép ta tháo bỏ tất cả những lớp ngụy trang ấy, cho phép ta sống thật với chính con người yếu đuối, chân thật nhất của mình. Đó là thánh đường của sự chấp nhận, nơi mà mọi lỗi lầm, mọi thất bại, mọi vết thương đều được băng bó bằng lòng yêu thương vô điều kiện. Sự bình yên của nhà không đến từ sự tĩnh lặng vật lý, mà đến từ sự tĩnh lặng của tâm hồn, của một cái nhìn trìu mến không cần lời lẽ, của một cái nắm tay siết chặt đầy sự thông cảm và sẻ chia.</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bình yên đó được dệt nên bởi những người thân yêu, mà đầu tiên và lớn lao nhất là bóng dáng cha và mẹ. Nhà là nơi mẹ vẫn âm thầm chờ tiếng cửa mở mỗi tối, dẫu đã khuya hay trời đã trở gió. Ánh đèn vàng hiên nhà không chỉ là ánh sáng vật chất, mà còn là ánh sáng của hy vọng, của sự kiên nhẫn và lòng mẹ bao la. Đó là nơi cha lặng lẽ bật đèn hiên khi trời chuyển lạnh, hoặc ngồi im lìm nơi góc bàn chỉ để dõi theo bước chân ta. Tình yêu thương của cha mẹ không phải lúc nào cũng ồn ào hay bằng những lời lẽ hoa mỹ, mà nó hiện hữu trong từng bữa cơm dẫu đạm bạc nhưng đầy ắp yêu thương, trong từng lời dặn dò giản dị, trong từng cái nhíu mày lo lắng và trong những giọt mồ hôi lặng lẽ rơi xuống vun đắp cho tương lai của con cái. Sự hy sinh đó không cần được đáp đền, mà chỉ cần được nhận biết và trân trọng.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ta trưởng thành và bước chân vào đời, ta thường vô tình hoặc hữu ý đánh đồng hạnh phúc với sự xa hoa. Ta nghĩ rằng phải có một căn nhà lớn, một chiếc xe đắt tiền, một vị trí cao sang thì mới có thể gọi là hạnh phúc viên mãn. Nhưng càng chạy theo những chuẩn mực xã hội đó, ta càng cảm thấy lạc lõng, trống rỗng và mệt mỏi. Thành công bên ngoài có thể mang lại sự </w:t>
      </w:r>
      <w:r w:rsidRPr="00FD0D62">
        <w:rPr>
          <w:rFonts w:ascii="Arial" w:hAnsi="Arial" w:cs="Arial"/>
          <w:color w:val="0D0D0D" w:themeColor="text1" w:themeTint="F2"/>
          <w:sz w:val="28"/>
          <w:szCs w:val="28"/>
        </w:rPr>
        <w:lastRenderedPageBreak/>
        <w:t>ngưỡng mộ từ người khác, nhưng không thể mang lại sự bình an nội tại. Đến một lúc nào đó, ta sẽ nhận ra rằng, dù đi xa bao nhiêu, thành công cỡ nào, trong sâu thẳm mỗi người vẫn chỉ mong một điều giản dị: “Có một nơi để trở về, có người để yêu thương, và có ai đó chờ đợi mình mỗi tối.” Đó là thước đo hạnh phúc chân thật nhất, vượt lên trên mọi giá trị vật chất phù du.</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Nhà là nơi lưu giữ tuổi thơ, là cuốn biên niên sử ghi lại những kỷ niệm hồn nhiên, là chiếc rương gói ghém yêu thương không bao giờ vơi cạn. Nó dạy ta biết thế nào là sẻ chia khi ta nhường miếng ăn, biết thế nào là thứ tha khi ta làm lành sau những giận hờn, biết thế nào là trách nhiệm khi ta gánh vác việc chung. Những bài học đầu tiên về nhân cách, về đạo lý làm người đều được học hỏi từ chính mái ấm gia đình. Mái nhà không chỉ là nơi che mưa che nắng, mà còn là trường học đầu tiên và vĩnh cửu của mỗi con người. Thiếu đi mái ấm ấy, ta sẽ như một cánh chim bơ vơ giữa đại dương, mất đi phương hướng và cội rễ.</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luôn là những chuyến đi và những cuộc trở về. Mỗi lần ta bước ra khỏi cánh cửa, ta mang theo mình niềm hy vọng, hoài bão và cả những nỗi sợ hãi. Ta có thể gặp phải bão giông, vấp ngã, thậm chí bị tổn thương nặng nề. Nhưng niềm an ủi lớn lao nhất là biết rằng, dù ngoài kia có phong ba bão táp đến đâu, thì Nhà – luôn là nơi bình yên nhất, là bến đỗ an toàn và không bao giờ đóng cửa. Nơi đó, ta được chữa lành, được tái tạo năng lượng, được nhắc nhở về giá trị cốt lõi của mình, và được trao thêm sức mạnh để tiếp tục chiến đấu. Sức mạnh nội tại của một người không đến từ tài năng bẩm sinh, mà đến từ cội rễ yêu thương mà gia đình đã gieo trồng và vun đắp.</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thật ra không ở đâu xa xôi. Nó nằm trong từng bữa cơm nóng mẹ nấu, với hương vị quen thuộc mà không nhà hàng sang trọng nào có thể sánh bằng. Nó nằm trong lời dặn dò giản dị, chân chất của cha trước mỗi chuyến đi xa. Nó nằm trong tiếng cười hồn nhiên, vô tư lự của con trẻ, tiếng cười có sức mạnh xua tan mọi mệt mỏi và ưu phiền. Và nó nằm trong những giây phút sum vầy tưởng chừng bình thường nhưng lại vô giá, khi mọi người cùng ngồi lại bên nhau, chia sẻ những câu chuyện vui buồn trong ngày. Chính những khoảnh khắc ấy đã kiến tạo nên ý nghĩa đích thực của cuộc sống, khiến ta cảm thấy mình được yêu thương, được bảo vệ và được là một phần không thể thiếu của một tổng thể.</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Chúng ta phải học cách trân trọng mái nhà của mình không chỉ khi ta còn là một đứa trẻ cần được che chở, mà ngay cả khi ta đã trở thành một người </w:t>
      </w:r>
      <w:r w:rsidRPr="00FD0D62">
        <w:rPr>
          <w:rFonts w:ascii="Arial" w:hAnsi="Arial" w:cs="Arial"/>
          <w:color w:val="0D0D0D" w:themeColor="text1" w:themeTint="F2"/>
          <w:sz w:val="28"/>
          <w:szCs w:val="28"/>
        </w:rPr>
        <w:lastRenderedPageBreak/>
        <w:t>lớn, một trụ cột của gia đình. Trân trọng không chỉ bằng lời nói mà bằng hành động: dành thời gian cho nhau, lắng nghe nhau, và kiên nhẫn với nhau. Bởi vì, có những điều nếu ta không trân trọng ngay khoảnh khắc hiện tại, thì sẽ không bao giờ có thể tìm lại được. Thời gian trôi qua, cha mẹ rồi sẽ già yếu, con cái rồi sẽ trưởng thành và bay đi, ngôi nhà thân thương rồi cũng sẽ chỉ còn lại những khoảng trống. Khi ấy, sự nuối tiếc sẽ là gánh nặng lớn nhất mà ta phải mang theo.</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còn có nhà để về, còn có người để yêu thương, còn có bữa cơm để ngồi lại, là ta vẫn còn may mắn hơn biết bao nhiêu người rồi. Nhiều người trên thế giới này đang sống trong cảnh không cửa không nhà, không nơi nương tựa, khát khao một mái ấm giản đơn mà không thể nào có được. Sự may mắn của ta không phải là điều hiển nhiên, mà là một hồng ân cần được đón nhận và gìn giữ cẩn thận. Việc trở về nhà không chỉ là hành động vật lý của đôi chân, mà còn là hành động tinh thần của trái tim, là sự quay về với bản nguyên, với những giá trị nền tảng đã định hình nên con người ta.</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khái niệm Nhà không chỉ giới hạn trong bốn bức tường và một mái ngói. Nó được mở rộng ra thành nguồn cội tâm linh, thành nơi mà ta tin rằng có một tình yêu thương vĩnh cửu đang chờ đợi. Dù ta có đi đến bất cứ nơi đâu trên thế giới này, dù ta có tìm kiếm sự an ủi trong bất cứ triết lý hay tôn giáo nào, thì Nhà vẫn là biểu tượng mạnh mẽ nhất của sự chở che, của lòng từ bi, và của sự hứa hẹn về một nơi an toàn tuyệt đối. Nhà không chỉ là nơi ta sinh ra, mà là nơi mà, dù đi xa bao nhiêu, dù lạc lối đến đâu, ta vẫn muốn và luôn có thể quay về. Đó là điểm tựa duy nhất, không bao giờ sụp đổ, nơi mà Tình Yêu Thật sự ngự trị và chữa lành mọi vết thương của nhân thế.</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95FF3" w:rsidRPr="00FD0D62" w:rsidRDefault="00C95FF3"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ĐÀN ÔNG CÀNG TU TÂM, NHÀ CÀNG VƯỢNG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xưa đã đúc kết một chân lý qua bao thế hệ: “Đàn ông là rường cột của gia đình.” Câu nói tưởng chừng đơn giản ấy không chỉ thuần túy nói về vai trò gánh vác vật chất, đảm bảo cơm áo gạo tiền, mà còn hàm chứa một đạo lý sâu xa hơn, liên quan mật thiết đến </w:t>
      </w:r>
      <w:r w:rsidRPr="00FD0D62">
        <w:rPr>
          <w:rFonts w:ascii="Arial" w:hAnsi="Arial" w:cs="Arial"/>
          <w:bCs/>
          <w:color w:val="0D0D0D" w:themeColor="text1" w:themeTint="F2"/>
          <w:sz w:val="28"/>
          <w:szCs w:val="28"/>
        </w:rPr>
        <w:t>khí vận</w:t>
      </w:r>
      <w:r w:rsidRPr="00FD0D62">
        <w:rPr>
          <w:rFonts w:ascii="Arial" w:hAnsi="Arial" w:cs="Arial"/>
          <w:color w:val="0D0D0D" w:themeColor="text1" w:themeTint="F2"/>
          <w:sz w:val="28"/>
          <w:szCs w:val="28"/>
        </w:rPr>
        <w:t> của cả một mái nhà. Tâm của người đàn ông ra sao, cách họ đối diện với đời và với người như thế nào, chính là luồng sinh khí, là nền tảng tinh thần quyết định sự thịnh suy, an lạc của toàn bộ gia đình.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Người đàn ông, trong vai trò là trụ cột, có thể không cần quá tài giỏi xuất chúng trên thương trường, không nhất thiết phải giàu sang phú quý hơn người, nhưng nhất định phải có một </w:t>
      </w:r>
      <w:r w:rsidRPr="00FD0D62">
        <w:rPr>
          <w:rFonts w:ascii="Arial" w:hAnsi="Arial" w:cs="Arial"/>
          <w:bCs/>
          <w:color w:val="0D0D0D" w:themeColor="text1" w:themeTint="F2"/>
          <w:sz w:val="28"/>
          <w:szCs w:val="28"/>
        </w:rPr>
        <w:t>tấm lòng thiện lương</w:t>
      </w:r>
      <w:r w:rsidRPr="00FD0D62">
        <w:rPr>
          <w:rFonts w:ascii="Arial" w:hAnsi="Arial" w:cs="Arial"/>
          <w:color w:val="0D0D0D" w:themeColor="text1" w:themeTint="F2"/>
          <w:sz w:val="28"/>
          <w:szCs w:val="28"/>
        </w:rPr>
        <w:t>, một tâm thế bình ổn và một bản lĩnh biết kiềm chế. Sức mạnh thật sự của người đàn ông không nằm ở cơ bắp hay quyền lực, mà nằm ở khả năng làm chủ nội tâm mình. Bởi lẽ, khi người đàn ông biết </w:t>
      </w:r>
      <w:r w:rsidRPr="00FD0D62">
        <w:rPr>
          <w:rFonts w:ascii="Arial" w:hAnsi="Arial" w:cs="Arial"/>
          <w:bCs/>
          <w:color w:val="0D0D0D" w:themeColor="text1" w:themeTint="F2"/>
          <w:sz w:val="28"/>
          <w:szCs w:val="28"/>
        </w:rPr>
        <w:t>tu tâm</w:t>
      </w:r>
      <w:r w:rsidRPr="00FD0D62">
        <w:rPr>
          <w:rFonts w:ascii="Arial" w:hAnsi="Arial" w:cs="Arial"/>
          <w:color w:val="0D0D0D" w:themeColor="text1" w:themeTint="F2"/>
          <w:sz w:val="28"/>
          <w:szCs w:val="28"/>
        </w:rPr>
        <w:t> dưỡng tính, biết kiến tạo một thế giới tinh thần vững chãi và nhân hậu, thì gia đạo tự nhiên sẽ hưng vượng, như một lẽ tất yếu của nhân quả.</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Khái niệm tu tâm mà người xưa đề cao không phải là những hành động mang tính hình thức, không phải là việc lên chùa niệm Phật hay nói những lời đạo lý suông mà không hành động. Tu tâm của người đàn ông nằm ngay trong đời sống thường nhật, trong cách họ đối nhân xử thế với những người thân yêu nhất của mình. </w:t>
      </w:r>
      <w:r w:rsidRPr="00FD0D62">
        <w:rPr>
          <w:rFonts w:ascii="Arial" w:hAnsi="Arial" w:cs="Arial"/>
          <w:bCs/>
          <w:color w:val="0D0D0D" w:themeColor="text1" w:themeTint="F2"/>
          <w:sz w:val="28"/>
          <w:szCs w:val="28"/>
        </w:rPr>
        <w:t>Tu tâm là biết lắng nghe vợ con bằng sự tôn trọng</w:t>
      </w:r>
      <w:r w:rsidRPr="00FD0D62">
        <w:rPr>
          <w:rFonts w:ascii="Arial" w:hAnsi="Arial" w:cs="Arial"/>
          <w:color w:val="0D0D0D" w:themeColor="text1" w:themeTint="F2"/>
          <w:sz w:val="28"/>
          <w:szCs w:val="28"/>
        </w:rPr>
        <w:t> vô điều kiện, thay vì áp đặt bằng cái tôi to lớn, cứng nhắc của người làm chủ. Đó là sự kiên nhẫn để thấu hiểu, là sự hạ mình để đồng cảm, đặt hạnh phúc và cảm xúc của người khác lên trên sự đúng sai cá nhân.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 tâm còn là bản lĩnh </w:t>
      </w:r>
      <w:r w:rsidRPr="00FD0D62">
        <w:rPr>
          <w:rFonts w:ascii="Arial" w:hAnsi="Arial" w:cs="Arial"/>
          <w:bCs/>
          <w:color w:val="0D0D0D" w:themeColor="text1" w:themeTint="F2"/>
          <w:sz w:val="28"/>
          <w:szCs w:val="28"/>
        </w:rPr>
        <w:t>biết kìm cơn nóng giận</w:t>
      </w:r>
      <w:r w:rsidRPr="00FD0D62">
        <w:rPr>
          <w:rFonts w:ascii="Arial" w:hAnsi="Arial" w:cs="Arial"/>
          <w:color w:val="0D0D0D" w:themeColor="text1" w:themeTint="F2"/>
          <w:sz w:val="28"/>
          <w:szCs w:val="28"/>
        </w:rPr>
        <w:t> bộc phát, không để một phút nông nổi, một lời nói cay nghiệt thốt ra trong cơn thịnh nộ khiến tổ ấm vốn đang yên bình bỗng chốc rạn nứt. Người đàn ông tu tâm hiểu rằng, cảm xúc là ngọn lửa có thể thiêu rụi mọi công trình yêu thương đã dày công xây dựng. Họ biết lùi lại một bước, hít thở sâu, chuyển hóa năng lượng tiêu cực thành sự trầm tĩnh và giải quyết vấn đề bằng lý trí, bằng tình thương.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thế nữa, tu tâm là </w:t>
      </w:r>
      <w:r w:rsidRPr="00FD0D62">
        <w:rPr>
          <w:rFonts w:ascii="Arial" w:hAnsi="Arial" w:cs="Arial"/>
          <w:bCs/>
          <w:color w:val="0D0D0D" w:themeColor="text1" w:themeTint="F2"/>
          <w:sz w:val="28"/>
          <w:szCs w:val="28"/>
        </w:rPr>
        <w:t>biết nhẫn nại trước mọi phong ba bão táp</w:t>
      </w:r>
      <w:r w:rsidRPr="00FD0D62">
        <w:rPr>
          <w:rFonts w:ascii="Arial" w:hAnsi="Arial" w:cs="Arial"/>
          <w:color w:val="0D0D0D" w:themeColor="text1" w:themeTint="F2"/>
          <w:sz w:val="28"/>
          <w:szCs w:val="28"/>
        </w:rPr>
        <w:t> của cuộc đời và khó khăn mưu sinh, không than trách số phận, không oán thán cuộc đời hay đổ lỗi cho người khác. Bởi người đàn ông tu tâm hiểu rõ rằng, gia đình đang trông vào mình như một hải đăng kiên định. Họ là người phải giữ vững niềm tin, truyền đi năng lượng tích cực, biến khó khăn thành động lực, chứ không phải là nguồn cơn lan truyền sự bi quan, tuyệt vọng.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đàn ông biết tu tâm, tự khắc biết sống có </w:t>
      </w:r>
      <w:r w:rsidRPr="00FD0D62">
        <w:rPr>
          <w:rFonts w:ascii="Arial" w:hAnsi="Arial" w:cs="Arial"/>
          <w:bCs/>
          <w:color w:val="0D0D0D" w:themeColor="text1" w:themeTint="F2"/>
          <w:sz w:val="28"/>
          <w:szCs w:val="28"/>
        </w:rPr>
        <w:t>trách nhiệm</w:t>
      </w:r>
      <w:r w:rsidRPr="00FD0D62">
        <w:rPr>
          <w:rFonts w:ascii="Arial" w:hAnsi="Arial" w:cs="Arial"/>
          <w:color w:val="0D0D0D" w:themeColor="text1" w:themeTint="F2"/>
          <w:sz w:val="28"/>
          <w:szCs w:val="28"/>
        </w:rPr>
        <w:t> một cách sâu sắc và tự nguyện. Họ biết làm chủ cảm xúc của mình một cách hoàn hảo, biết yêu thương đúng cách, không phải bằng những lời hứa hẹn sáo rỗng hay sự phô trương bề ngoài. Họ không cần dùng lời lẽ ngọt ngào để xoa dịu nhất thời, nhưng đằng sau sự im lặng, sau những hành động giản dị, lại là một </w:t>
      </w:r>
      <w:r w:rsidRPr="00FD0D62">
        <w:rPr>
          <w:rFonts w:ascii="Arial" w:hAnsi="Arial" w:cs="Arial"/>
          <w:bCs/>
          <w:color w:val="0D0D0D" w:themeColor="text1" w:themeTint="F2"/>
          <w:sz w:val="28"/>
          <w:szCs w:val="28"/>
        </w:rPr>
        <w:t>bờ vai vững chãi</w:t>
      </w:r>
      <w:r w:rsidRPr="00FD0D62">
        <w:rPr>
          <w:rFonts w:ascii="Arial" w:hAnsi="Arial" w:cs="Arial"/>
          <w:color w:val="0D0D0D" w:themeColor="text1" w:themeTint="F2"/>
          <w:sz w:val="28"/>
          <w:szCs w:val="28"/>
        </w:rPr>
        <w:t> có thể che chở mọi giông tố, là sự đảm bảo cho một mái nhà luôn ấm áp và an toàn.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Sức mạnh vô hình của sự tu tâm tạo nên những thay đổi kỳ diệu trong vận mệnh gia đình. </w:t>
      </w:r>
      <w:r w:rsidRPr="00FD0D62">
        <w:rPr>
          <w:rFonts w:ascii="Arial" w:hAnsi="Arial" w:cs="Arial"/>
          <w:bCs/>
          <w:color w:val="0D0D0D" w:themeColor="text1" w:themeTint="F2"/>
          <w:sz w:val="28"/>
          <w:szCs w:val="28"/>
        </w:rPr>
        <w:t>Khi người đàn ông biết lùi một bước</w:t>
      </w:r>
      <w:r w:rsidRPr="00FD0D62">
        <w:rPr>
          <w:rFonts w:ascii="Arial" w:hAnsi="Arial" w:cs="Arial"/>
          <w:color w:val="0D0D0D" w:themeColor="text1" w:themeTint="F2"/>
          <w:sz w:val="28"/>
          <w:szCs w:val="28"/>
        </w:rPr>
        <w:t>, không cố chấp tranh cãi, không cố giành phần thắng trong mọi cuộc đối thoại, người phụ nữ sẽ cảm nhận được sự bao dung và có chỗ dựa để an lòng. Sự nhún nhường đúng lúc ấy không phải là yếu đuối, mà là bản lĩnh của sự tự tin vào chính mình, là sự ưu tiên cho hòa khí gia đình.</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Khi người đàn ông biết nhẫn</w:t>
      </w:r>
      <w:r w:rsidRPr="00FD0D62">
        <w:rPr>
          <w:rFonts w:ascii="Arial" w:hAnsi="Arial" w:cs="Arial"/>
          <w:color w:val="0D0D0D" w:themeColor="text1" w:themeTint="F2"/>
          <w:sz w:val="28"/>
          <w:szCs w:val="28"/>
        </w:rPr>
        <w:t>, biết chờ đợi, biết kiên trì vượt qua giai đoạn khó khăn mà không bỏ cuộc hay gây tổn thương cho người khác, thì </w:t>
      </w:r>
      <w:r w:rsidRPr="00FD0D62">
        <w:rPr>
          <w:rFonts w:ascii="Arial" w:hAnsi="Arial" w:cs="Arial"/>
          <w:bCs/>
          <w:color w:val="0D0D0D" w:themeColor="text1" w:themeTint="F2"/>
          <w:sz w:val="28"/>
          <w:szCs w:val="28"/>
        </w:rPr>
        <w:t>vận nhà sẽ tự nhiên hanh thông, thuận lợi</w:t>
      </w:r>
      <w:r w:rsidRPr="00FD0D62">
        <w:rPr>
          <w:rFonts w:ascii="Arial" w:hAnsi="Arial" w:cs="Arial"/>
          <w:color w:val="0D0D0D" w:themeColor="text1" w:themeTint="F2"/>
          <w:sz w:val="28"/>
          <w:szCs w:val="28"/>
        </w:rPr>
        <w:t>. Sự nhẫn nại là chìa khóa mở ra cánh cửa thành công và may mắn, bởi mọi thứ tốt đẹp đều cần thời gian để đơm hoa kết trái.</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quan trọng nhất, </w:t>
      </w:r>
      <w:r w:rsidRPr="00FD0D62">
        <w:rPr>
          <w:rFonts w:ascii="Arial" w:hAnsi="Arial" w:cs="Arial"/>
          <w:bCs/>
          <w:color w:val="0D0D0D" w:themeColor="text1" w:themeTint="F2"/>
          <w:sz w:val="28"/>
          <w:szCs w:val="28"/>
        </w:rPr>
        <w:t>khi người đàn ông biết nghĩ điều thiện</w:t>
      </w:r>
      <w:r w:rsidRPr="00FD0D62">
        <w:rPr>
          <w:rFonts w:ascii="Arial" w:hAnsi="Arial" w:cs="Arial"/>
          <w:color w:val="0D0D0D" w:themeColor="text1" w:themeTint="F2"/>
          <w:sz w:val="28"/>
          <w:szCs w:val="28"/>
        </w:rPr>
        <w:t>, làm việc thiện, sống có đức, gieo nhân lành, thì </w:t>
      </w:r>
      <w:r w:rsidRPr="00FD0D62">
        <w:rPr>
          <w:rFonts w:ascii="Arial" w:hAnsi="Arial" w:cs="Arial"/>
          <w:bCs/>
          <w:color w:val="0D0D0D" w:themeColor="text1" w:themeTint="F2"/>
          <w:sz w:val="28"/>
          <w:szCs w:val="28"/>
        </w:rPr>
        <w:t>phúc khí tự khắc sẽ kéo về</w:t>
      </w:r>
      <w:r w:rsidRPr="00FD0D62">
        <w:rPr>
          <w:rFonts w:ascii="Arial" w:hAnsi="Arial" w:cs="Arial"/>
          <w:color w:val="0D0D0D" w:themeColor="text1" w:themeTint="F2"/>
          <w:sz w:val="28"/>
          <w:szCs w:val="28"/>
        </w:rPr>
        <w:t> với gia đình họ như dòng suối tìm về biển lớn. Tấm lòng thiện lương ấy là thỏi nam châm thu hút năng lượng tốt đẹp, hóa giải nghiệp chướng và mang lại sự bình an cho mọi thành viên.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người đàn ông càng tu tâm, </w:t>
      </w:r>
      <w:r w:rsidRPr="00FD0D62">
        <w:rPr>
          <w:rFonts w:ascii="Arial" w:hAnsi="Arial" w:cs="Arial"/>
          <w:bCs/>
          <w:color w:val="0D0D0D" w:themeColor="text1" w:themeTint="F2"/>
          <w:sz w:val="28"/>
          <w:szCs w:val="28"/>
        </w:rPr>
        <w:t>khí chất</w:t>
      </w:r>
      <w:r w:rsidRPr="00FD0D62">
        <w:rPr>
          <w:rFonts w:ascii="Arial" w:hAnsi="Arial" w:cs="Arial"/>
          <w:color w:val="0D0D0D" w:themeColor="text1" w:themeTint="F2"/>
          <w:sz w:val="28"/>
          <w:szCs w:val="28"/>
        </w:rPr>
        <w:t> của họ càng trở nên thanh cao, tỏa sáng. Lời nói của họ mang </w:t>
      </w:r>
      <w:r w:rsidRPr="00FD0D62">
        <w:rPr>
          <w:rFonts w:ascii="Arial" w:hAnsi="Arial" w:cs="Arial"/>
          <w:bCs/>
          <w:color w:val="0D0D0D" w:themeColor="text1" w:themeTint="F2"/>
          <w:sz w:val="28"/>
          <w:szCs w:val="28"/>
        </w:rPr>
        <w:t>trọng lượng</w:t>
      </w:r>
      <w:r w:rsidRPr="00FD0D62">
        <w:rPr>
          <w:rFonts w:ascii="Arial" w:hAnsi="Arial" w:cs="Arial"/>
          <w:color w:val="0D0D0D" w:themeColor="text1" w:themeTint="F2"/>
          <w:sz w:val="28"/>
          <w:szCs w:val="28"/>
        </w:rPr>
        <w:t> và uy tín, bởi nó xuất phát từ một tâm hồn chân thật và chính trực. Ánh mắt của họ có sự </w:t>
      </w:r>
      <w:r w:rsidRPr="00FD0D62">
        <w:rPr>
          <w:rFonts w:ascii="Arial" w:hAnsi="Arial" w:cs="Arial"/>
          <w:bCs/>
          <w:color w:val="0D0D0D" w:themeColor="text1" w:themeTint="F2"/>
          <w:sz w:val="28"/>
          <w:szCs w:val="28"/>
        </w:rPr>
        <w:t>bao dung</w:t>
      </w:r>
      <w:r w:rsidRPr="00FD0D62">
        <w:rPr>
          <w:rFonts w:ascii="Arial" w:hAnsi="Arial" w:cs="Arial"/>
          <w:color w:val="0D0D0D" w:themeColor="text1" w:themeTint="F2"/>
          <w:sz w:val="28"/>
          <w:szCs w:val="28"/>
        </w:rPr>
        <w:t>, khiến người đối diện cảm thấy được an ủi, tin tưởng. Nhà có một người đàn ông như thế, tự nhiên phúc đức sẽ dày, con cháu được hưởng nhờ sự tu dưỡng của đời trước.</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lẽ, trong triết lý phương Đông, </w:t>
      </w:r>
      <w:r w:rsidRPr="00FD0D62">
        <w:rPr>
          <w:rFonts w:ascii="Arial" w:hAnsi="Arial" w:cs="Arial"/>
          <w:bCs/>
          <w:color w:val="0D0D0D" w:themeColor="text1" w:themeTint="F2"/>
          <w:sz w:val="28"/>
          <w:szCs w:val="28"/>
        </w:rPr>
        <w:t>tâm chính, thì phúc sinh; tâm sáng, thì nhà vượng</w:t>
      </w:r>
      <w:r w:rsidRPr="00FD0D62">
        <w:rPr>
          <w:rFonts w:ascii="Arial" w:hAnsi="Arial" w:cs="Arial"/>
          <w:color w:val="0D0D0D" w:themeColor="text1" w:themeTint="F2"/>
          <w:sz w:val="28"/>
          <w:szCs w:val="28"/>
        </w:rPr>
        <w:t>. Sự giàu có thực sự của một gia đình không nằm ở số lượng của cải tích lũy được trong ngân hàng, mà ở cách người đàn ông giữ được sự tĩnh tại, giữ được lòng mình thiện lương giữa những sóng gió và cám dỗ của cuộc đời.</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người đàn ông biết tu tâm, là người kiến tạo nên một không gian sống đầy yêu thương và an toàn. Họ sẽ khiến người phụ nữ được </w:t>
      </w:r>
      <w:r w:rsidRPr="00FD0D62">
        <w:rPr>
          <w:rFonts w:ascii="Arial" w:hAnsi="Arial" w:cs="Arial"/>
          <w:bCs/>
          <w:color w:val="0D0D0D" w:themeColor="text1" w:themeTint="F2"/>
          <w:sz w:val="28"/>
          <w:szCs w:val="28"/>
        </w:rPr>
        <w:t>nở nụ cười bình yên</w:t>
      </w:r>
      <w:r w:rsidRPr="00FD0D62">
        <w:rPr>
          <w:rFonts w:ascii="Arial" w:hAnsi="Arial" w:cs="Arial"/>
          <w:color w:val="0D0D0D" w:themeColor="text1" w:themeTint="F2"/>
          <w:sz w:val="28"/>
          <w:szCs w:val="28"/>
        </w:rPr>
        <w:t> và mãn nguyện, bởi cô ấy không phải sống trong sợ hãi, lo âu, hay sự bất ổn. Con cái sẽ được </w:t>
      </w:r>
      <w:r w:rsidRPr="00FD0D62">
        <w:rPr>
          <w:rFonts w:ascii="Arial" w:hAnsi="Arial" w:cs="Arial"/>
          <w:bCs/>
          <w:color w:val="0D0D0D" w:themeColor="text1" w:themeTint="F2"/>
          <w:sz w:val="28"/>
          <w:szCs w:val="28"/>
        </w:rPr>
        <w:t>lớn lên trong yêu thương</w:t>
      </w:r>
      <w:r w:rsidRPr="00FD0D62">
        <w:rPr>
          <w:rFonts w:ascii="Arial" w:hAnsi="Arial" w:cs="Arial"/>
          <w:color w:val="0D0D0D" w:themeColor="text1" w:themeTint="F2"/>
          <w:sz w:val="28"/>
          <w:szCs w:val="28"/>
        </w:rPr>
        <w:t> và sự gương mẫu, được thừa hưởng một nền tảng tinh thần vững chắc. Và nhờ đó, mái nhà sẽ trở thành </w:t>
      </w:r>
      <w:r w:rsidRPr="00FD0D62">
        <w:rPr>
          <w:rFonts w:ascii="Arial" w:hAnsi="Arial" w:cs="Arial"/>
          <w:bCs/>
          <w:color w:val="0D0D0D" w:themeColor="text1" w:themeTint="F2"/>
          <w:sz w:val="28"/>
          <w:szCs w:val="28"/>
        </w:rPr>
        <w:t>nơi ấm áp nhất</w:t>
      </w:r>
      <w:r w:rsidRPr="00FD0D62">
        <w:rPr>
          <w:rFonts w:ascii="Arial" w:hAnsi="Arial" w:cs="Arial"/>
          <w:color w:val="0D0D0D" w:themeColor="text1" w:themeTint="F2"/>
          <w:sz w:val="28"/>
          <w:szCs w:val="28"/>
        </w:rPr>
        <w:t> giữa đời, là chốn đi về mà bất cứ ai cũng khao khát tìm về.</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Vậy nên, tu thân không chỉ là đạo của người quân tử, là bài học đạo đức cao siêu, mà là </w:t>
      </w:r>
      <w:r w:rsidRPr="00FD0D62">
        <w:rPr>
          <w:rFonts w:ascii="Arial" w:hAnsi="Arial" w:cs="Arial"/>
          <w:bCs/>
          <w:color w:val="0D0D0D" w:themeColor="text1" w:themeTint="F2"/>
          <w:sz w:val="28"/>
          <w:szCs w:val="28"/>
        </w:rPr>
        <w:t>phúc của một đời gia đạo</w:t>
      </w:r>
      <w:r w:rsidRPr="00FD0D62">
        <w:rPr>
          <w:rFonts w:ascii="Arial" w:hAnsi="Arial" w:cs="Arial"/>
          <w:color w:val="0D0D0D" w:themeColor="text1" w:themeTint="F2"/>
          <w:sz w:val="28"/>
          <w:szCs w:val="28"/>
        </w:rPr>
        <w:t>. Đó là sự đầu tư không bao giờ lỗ vốn, là tài sản vô giá truyền từ thế hệ này sang thế hệ khác. </w:t>
      </w:r>
      <w:r w:rsidRPr="00FD0D62">
        <w:rPr>
          <w:rFonts w:ascii="Arial" w:hAnsi="Arial" w:cs="Arial"/>
          <w:bCs/>
          <w:color w:val="0D0D0D" w:themeColor="text1" w:themeTint="F2"/>
          <w:sz w:val="28"/>
          <w:szCs w:val="28"/>
        </w:rPr>
        <w:t>Đàn ông tu tâm, chẳng cần cầu tài lộc</w:t>
      </w:r>
      <w:r w:rsidRPr="00FD0D62">
        <w:rPr>
          <w:rFonts w:ascii="Arial" w:hAnsi="Arial" w:cs="Arial"/>
          <w:color w:val="0D0D0D" w:themeColor="text1" w:themeTint="F2"/>
          <w:sz w:val="28"/>
          <w:szCs w:val="28"/>
        </w:rPr>
        <w:t>, chẳng cần ngày đêm tìm kiếm những lợi ích vật chất phù du, bởi lẽ, </w:t>
      </w:r>
      <w:r w:rsidRPr="00FD0D62">
        <w:rPr>
          <w:rFonts w:ascii="Arial" w:hAnsi="Arial" w:cs="Arial"/>
          <w:bCs/>
          <w:color w:val="0D0D0D" w:themeColor="text1" w:themeTint="F2"/>
          <w:sz w:val="28"/>
          <w:szCs w:val="28"/>
        </w:rPr>
        <w:t>phúc tự đến, vận tự hanh thông, và nhà tự nhiên hưng vượng</w:t>
      </w:r>
      <w:r w:rsidRPr="00FD0D62">
        <w:rPr>
          <w:rFonts w:ascii="Arial" w:hAnsi="Arial" w:cs="Arial"/>
          <w:color w:val="0D0D0D" w:themeColor="text1" w:themeTint="F2"/>
          <w:sz w:val="28"/>
          <w:szCs w:val="28"/>
        </w:rPr>
        <w:t>.</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NGẮN LẮM, ĐỪNG SỐNG PHỨC TẠP VỚI CHÍNH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người, thoáng chốc như một cái chớp mắt giữa hư không. Hôm nay còn nói cười, ngày mai có khi chỉ còn là một ký ức trong tâm trí ai đó. Thời gian không bao giờ đếm bằng năm tháng mà đếm bằng những hơi thở đã qua, những khoảnh khắc đã tan biến. Ta cứ ngỡ mình có vô vàn ngày để sống, để yêu thương, để sửa chữa; nhưng kỳ thực, mỗi ngày trôi qua là một lần cánh cửa cuộc đời hẹp lại. Sự phù du của kiếp người không phải là một bi kịch, mà là một lời nhắc nhở nhẹ nhàng: Hãy sống đơn giản một chút, nhẹ lòng một chút, đừng tự làm khổ mình bởi những điều không đáng.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gánh nặng lớn nhất mà con người tự đặt lên vai mình không đến từ việc mưu sinh, mà đến từ sự rối ren của tâm trí. Ta ôm giữ quá khứ, lo âu về tương lai, và đánh mất hoàn toàn sự bình yên của hiện tại. Có những chuyện, buông được thì buông. Đó là những vấp ngã đã qua, những lời nói vô tình làm tổn thương ta, những sai lầm ta không thể thay đổi được nữa. Nếu cứ mãi bám víu vào "giá như" và "lẽ ra", ta sẽ tự biến tâm hồn mình thành một bãi chiến trường không ngớt khói. Buông bỏ không phải là phủ nhận sự tồn tại của nỗi đau hay trách nhiệm, mà là chấp nhận rằng mọi thứ đã xảy ra, và việc ta cần làm là hướng ánh mắt về phía trước. Hãy để quá khứ nằm yên trong ngăn kéo ký ức, nơi ta thỉnh thoảng mở ra để học hỏi, chứ không phải để kéo lê nó theo mình trên mọi nẻo đường.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Có những người, đi được thì cứ để họ đi. Trong hành trình đời người, có người đến rồi đi như những chuyến tàu ngang qua ga. Ta không thể níu giữ một đám mây hay một dòng sông, cũng không thể ràng buộc ý chí của một con người. Khi một mối quan hệ kết thúc, dù là tình yêu, tình bạn hay sự hợp tác, đừng cố gắng tìm kiếm lý do, đừng tự hỏi mình đã làm sai điều gì. Sự chia ly đôi khi là một quy luật tất yếu của vũ trụ, là lúc ta và họ đã hoàn thành vai trò của mình trong cuộc đời nhau. Việc cố gắng giữ lại những gì không thuộc về mình chỉ làm ta thêm mệt mỏi và làm chai sạn trái tim. Hãy biết ơn những kỷ niệm đẹp mà họ đã mang lại, và can đảm chấp nhận </w:t>
      </w:r>
      <w:r w:rsidRPr="00FD0D62">
        <w:rPr>
          <w:rFonts w:ascii="Arial" w:eastAsia="Times New Roman" w:hAnsi="Arial" w:cs="Arial"/>
          <w:color w:val="0D0D0D" w:themeColor="text1" w:themeTint="F2"/>
          <w:sz w:val="28"/>
          <w:szCs w:val="28"/>
        </w:rPr>
        <w:lastRenderedPageBreak/>
        <w:t>khoảng trống họ để lại. Khoảng trống ấy rồi sẽ được lấp đầy bằng sự trưởng thành của chính ta.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Sống càng nhiều năm, ta càng hiểu ra: cái mệt nhất trên đời không phải là vất vả mưu sinh, mà là tâm mình cứ mãi chất chồng những điều rối ren, tự làm khó chính mình. Ta dành quá nhiều năng lượng cho những việc nằm ngoài tầm kiểm soát: cố gắng thay đổi người khác, ép buộc hoàn cảnh phải theo ý mình, hoặc lao đầu vào những cuộc cạnh tranh vô nghĩa. Cái mệt mỏi này là sự bào mòn âm thầm của tâm hồn, khiến ta ngủ không yên giấc, ăn không thấy ngon miệng, và nhìn mọi vật xung quanh đều bằng con mắt ngờ vực. Nếu ta biết cách thu mình lại, tập trung vào những gì ta có thể làm – chăm sóc sức khỏe, trau dồi tri thức, vun đắp tình yêu thương chân thật – thì cuộc đời tự khắc sẽ trở nên nhẹ nhàng hơn rất nhiều.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Đừng quá để tâm đến lời người khác, vì họ đâu sống cuộc đời của ta. Lời khen hay tiếng chê của người đời chỉ là những làn gió thoáng qua. Nếu ta coi chúng là chân lý, ta sẽ sống cuộc đời được thiết kế bởi ý kiến của người khác, chứ không phải bằng khát vọng của chính mình. Xã hội luôn có vô vàn tiêu chuẩn về thành công, về hạnh phúc, về sự "hoàn hảo". Nhưng chẳng có ai ngoài ta biết rõ ta là ai, ta muốn gì, và điều gì thực sự mang lại niềm vui cho ta. Sự tự tin không đến từ việc người khác công nhận, mà đến từ việc ta tự chấp nhận và yêu thương con người thật của mình, với tất cả những ưu điểm và khuyết điểm. Hãy học cách lọc bỏ những tạp âm xung quanh, và lắng nghe tiếng nói thầm kín, chân thật nhất từ trái tim.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Đừng quá cố gắng làm vừa lòng ai, vì đến cuối cùng, điều ta cần nhất vẫn là bình yên trong tâm. Hội chứng "làm hài lòng người khác" là một cái bẫy tinh vi, khiến ta hy sinh nhu cầu, mong muốn và cả sức khỏe của bản thân chỉ để đổi lấy sự chấp nhận thoáng qua. Sự chấp nhận ấy rất mong manh, bởi lòng người vốn khó lường và thay đổi theo thời gian. Ta không thể trở thành mọi thứ cho mọi người. Đến một lúc nào đó, ta sẽ nhận ra rằng, dù ta có cố gắng đến mấy, vẫn sẽ có người không thích ta, không đồng tình với ta, và điều đó hoàn toàn bình thường. Sống để tìm kiếm sự bình yên nội tại, chứ không phải để chạy theo sự tán thưởng bên ngoài. Khi tâm ta an ổn, mọi bão tố bên ngoài cũng không thể làm ta nghiêng ngả.</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Càng trưởng thành, càng phải học cách lặng im trước thị phi, mỉm cười trước tổn thương, và tự lau nước mắt khi chẳng còn ai ở bên. Lặng im là một sức mạnh. Thay vì tranh cãi để bảo vệ quan điểm hay biện minh cho hành động của mình trước những lời đồn thổi, hãy chọn im lặng. Im lặng không phải là </w:t>
      </w:r>
      <w:r w:rsidRPr="00FD0D62">
        <w:rPr>
          <w:rFonts w:ascii="Arial" w:eastAsia="Times New Roman" w:hAnsi="Arial" w:cs="Arial"/>
          <w:color w:val="0D0D0D" w:themeColor="text1" w:themeTint="F2"/>
          <w:sz w:val="28"/>
          <w:szCs w:val="28"/>
        </w:rPr>
        <w:lastRenderedPageBreak/>
        <w:t>thua cuộc, mà là một sự khẳng định rằng thời gian sẽ trả lời tất cả, và giá trị của ta không cần phải được chứng minh bằng lời nói. Mỉm cười trước tổn thương là một nghệ thuật sống cao cả. Nó là biểu hiện của sự chấp nhận và bao dung. Tổn thương là một phần của cuộc sống, và thay vì để nó biến ta thành một người cay đắng, ta hãy dùng nó làm động lực để trở nên mạnh mẽ và thấu hiểu hơn. Và khi không còn ai ở bên, học cách tự lau nước mắt là bài học quan trọng nhất về tính độc lập và lòng tự trọng. Ta là điểm tựa vững chắc nhất của chính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vốn dĩ chẳng bao giờ hoàn hảo. Sẽ luôn có điều khiến ta không hài lòng, có người khiến ta tổn thương, có giấc mơ dang dở mãi không thành. Nếu ta cứ mãi đợi chờ một "thời điểm hoàn hảo" để bắt đầu sống, ta sẽ bỏ lỡ toàn bộ cuộc đời. Sự hoàn hảo là một ảo ảnh. Vẻ đẹp của cuộc sống nằm ở chính những vết rạn nứt, những khuyết điểm, những điều chưa trọn vẹn. Chính những thất bại và sự dang dở ấy mới tạo nên chiều sâu, sự đồng cảm và câu chuyện độc đáo của mỗi người. Thay vì than phiền về những gì ta thiếu, hãy tập trung vào những gì ta đang có. Sự biết ơn là chiếc chìa khóa vạn năng mở ra cánh cửa hạnh phúc, cho phép ta nhìn thấy điều kỳ diệu trong những điều bình thường nhất.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rồi ta vẫn phải đi tiếp, bởi thời gian chẳng chờ ai, và thanh xuân cũng không quay lại. Cuộc đời là một dòng chảy không ngừng. Mỗi ngày trôi qua là một sự mất mát không thể lấy lại. Đừng để những nỗi sợ hãi vô hình, những do dự không đáng có, hay những day dứt dai dẳng níu chân ta lại. Hãy cứ sống tử tế, sống thật với lòng mình. Sự tử tế không phải là sự yếu đuối, mà là sức mạnh lớn nhất của con người. Sống tử tế với người khác là cách ta gieo mầm hạnh phúc, nhưng quan trọng hơn, sống tử tế với chính mình là cho phép bản thân được sống trọn vẹn, không dối trá.</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Thích thì nói, buồn thì khóc, mệt thì nghỉ – chẳng ai cấm ta được sống đúng với cảm xúc của chính mình. Xã hội hiện đại thường cổ vũ cho sự mạnh mẽ đến mức cứng nhắc, bắt ta phải che giấu sự yếu đuối, phải luôn mỉm cười, phải luôn "ổn". Nhưng kìm nén cảm xúc là tự nhốt mình vào một cái lồng vô hình. Buồn thì cứ khóc, khóc để rửa sạch những uất ức trong lòng. Mệt thì cứ nghỉ, nghỉ để phục hồi năng lượng, không cần phải chạy theo guồng quay vội vã đến kiệt sức. Cảm xúc là thước đo chân thật nhất của tâm hồn. Hãy dũng cảm thể hiện nó, đó là cách ta kết nối với chính mình và chữa lành những tổn thương sâu kín.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Đời ngắn lắm, đừng phí hoài cho những hờn giận, đố kỵ, hơn thua… Những cảm xúc tiêu cực ấy giống như xiềng xích trói buộc ta vào một nhà tù do chính ta tạo ra. Hờn giận khiến tâm ta nóng nảy, đố kỵ khiến ta đánh mất sự bình an, và hơn thua khiến ta mải miết chạy theo những danh vọng phù phiếm. Ta quên mất rằng, sau cùng, ai cũng chỉ đi qua nhau trong một đoạn đời. Khi ta nằm xuống, những hờn giận, đố kỵ, hơn thua đều trở nên vô nghĩa. Điều còn lại, chỉ là tấm lòng ta đã sống ra sao, và những yêu thương ta từng để lại. Tình yêu thương, sự bao dung và lòng trắc ẩn là di sản quý giá nhất mà ta có thể trao tặng cho thế giới và cho chính mình. Hãy chọn yêu thương thay vì phán xét, chọn tha thứ thay vì oán hận.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Học cách đơn giản hóa mọi thứ, một ly cà phê buổi sáng, một cuộc gọi cho người thân, một lần mỉm cười với chính mình trong gương – đó đã là hạnh phúc. Hạnh phúc không phải là một đích đến xa vời, mà là hành trình ta đi qua mỗi ngày. Nó ẩn chứa trong sự tĩnh lặng của buổi sớm mai, trong hương vị của một món ăn đơn giản, trong tiếng cười của trẻ thơ, hay sự ấm áp của một cái ôm. Ta thường tự phức tạp hóa hạnh phúc bằng cách gắn nó với tiền tài, danh vọng, hay những mục tiêu to lớn. Nhưng khi ta gỡ bỏ những điều kiện phức tạp ấy, ta nhận ra hạnh phúc vốn dĩ đã có mặt. Nó là khả năng cảm nhận được vẻ đẹp của sự sống trong từng khoảnh khắc, dù cuộc đời có đang xoay vần thế nào đi chăng nữa.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Sống đơn giản là biết đủ. Biết đủ không phải là nghèo nàn tham vọng, mà là sự giàu có về tinh thần. Là chấp nhận những gì mình đang có, và nỗ lực cho những điều tốt đẹp hơn mà không bị lòng tham chi phối. Khi ta biết đủ, ta không còn bị nỗi sợ mất mát và sự thèm khát thúc đẩy. Tâm hồn ta được giải thoát khỏi gông cùm của vật chất, và ta bắt đầu thấy được những giá trị đích thực của cuộc sống: sức khỏe, tình thân, tình bạn và sự bình yên nội tại.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ngắn lắm… đừng sống phức tạp với người, càng đừng phức tạp với chính mình. Phức tạp với người là cố gắng thay đổi họ theo ý mình, là luôn đòi hỏi họ phải hoàn hảo, là sống với những kỳ vọng không thực tế. Phức tạp với chính mình là tự đặt ra những luật lệ nghiêm khắc, tự trừng phạt bản thân vì những lỗi lầm nhỏ nhặt, là luôn nghi ngờ và không bao giờ chấp nhận con người thật của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Chỉ cần một trái tim bình thản, một tâm hồn an nhiên, thì dù cuộc đời có dông bão thế nào, ta vẫn thấy mình đang đi trong ánh sáng. Trái tim bình thản là trái tim đã được gột rửa khỏi những tạp niệm, những nỗi sợ hãi. Tâm hồn </w:t>
      </w:r>
      <w:r w:rsidRPr="00FD0D62">
        <w:rPr>
          <w:rFonts w:ascii="Arial" w:eastAsia="Times New Roman" w:hAnsi="Arial" w:cs="Arial"/>
          <w:color w:val="0D0D0D" w:themeColor="text1" w:themeTint="F2"/>
          <w:sz w:val="28"/>
          <w:szCs w:val="28"/>
        </w:rPr>
        <w:lastRenderedPageBreak/>
        <w:t>an nhiên là tâm hồn đã tìm thấy sự cân bằng và chấp nhận mọi sự vô thường của thế giới. Khi ta giữ được sự bình an ấy, ta trở thành người lái đò vững vàng giữa biển cả cuộc đời. Sóng gió vẫn có đó, nhưng ta không còn sợ hãi. Ta hiểu rằng, mọi thử thách đều là cơ hội để ta rèn luyện sức mạnh và lòng kiên nhẫn. Sự đơn giản là chìa khóa mở ra cánh cửa dẫn đến tự do. Hãy buông bỏ những phức tạp, hít thở sâu, và sống trọn vẹn giây phút này. Cuộc đời này là một món quà quý giá, đừng để sự rối ren của tâm trí làm lu mờ vẻ đẹp của nó. Hãy tự cho phép mình được hạnh phúc, được nhẹ nhàng, được là chính mình, một phiên bản đơn giản, chân thật và an yên nhất. Đó là cách sống trọn vẹn nhất cho một đời người ngắn ngủi.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KHÔN NGOAN ĐỐI ĐÁP NGƯỜI NGOÀI, GÀ CÙNG MỘT MẸ CHỚ HOÀI ĐÁ NHAU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Trên đường đời, ai cũng phải học cách cư xử sao cho khéo léo. Ra ngoài xã hội, người ta cần biết lời nào nên nói, việc nào nên làm, thái độ nào nên giữ. Nhưng đôi khi, trong khi cố gắng “khôn ngoan” giữa thiên hạ, ta lại quên mất điều quan trọng nhất, giữ trọn tình nghĩa trong chính mái nhà của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câu: “Khôn ngoan đối đáp người ngoài, gà cùng một mẹ chớ hoài đá nhau.” Câu nói ấy không chỉ là lời khuyên về cách sống, mà còn là một tấm gương soi lại lòng người. Bởi cái đáng sợ nhất không phải là bị người ngoài tổn thương, mà là anh em ruột thịt làm đau nhau vì những chuyện không đáng.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Ra đời, ta cần khôn khéo để không va vấp, biết mềm mỏng để giữ hòa khí, để bảo vệ lợi ích chính đáng và nhân phẩm của mình. Khôn ngoan đối đáp người ngoài là một kỹ năng sinh tồn. Đó là khả năng nhận biết thời thế, biết người biết ta, biết khi nào nên im lặng và khi nào nên cất lời. Không có sự khôn ngoan này, ta dễ dàng trở thành miếng mồi cho những kẻ vụ lợi, hay tự đưa mình vào những tình huống khó xử chỉ vì sự thẳng thắn không đúng lúc. Người khôn ngoan không phải là người gian xảo, mà là người có tầm nhìn, biết cân nhắc hậu quả của từng hành động, từng lời nói. Họ dùng trí tuệ để xây dựng cầu nối chứ không phải bức tường, dùng lời lẽ hòa nhã để thu phục lòng người chứ không phải để công kích. Sự khôn ngoan ấy giúp ta tạo dựng được vị thế, uy tín và những mối quan hệ cần thiết để vươn lên trong cuộc sống.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Tuy nhiên, với người trong nhà, với anh chị em ruột thịt, lại cần sự chân thành và bao dung hơn là mưu trí và lý lẽ. Cùng lớn lên dưới một mái hiên, cùng hưởng chung tình thương cha mẹ, cùng chia sẻ những tháng ngày thơ ấu, cùng ôm ấp những bí mật đầu đời... lẽ nào lại nỡ nhìn nhau bằng ánh mắt lạnh lùng chỉ vì chút hơn thua, một lời vô tình hay một món lợi vật chất nhỏ nhoi? Tình anh em không phải là một giao dịch thương mại cần sự tính toán lời lỗ, mà là một tài sản vô giá cần được vun đắp bằng sự hy sinh và tha thứ vô điều kiện. Nếu ta dùng sự "khôn ngoan đối đáp" sắc bén dành cho người ngoài để phân xử chuyện nhà, cái ta nhận lại chỉ là sự rạn nứt không thể hàn gắn.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bi kịch lớn nhất của con người là sự nhập nhằng trong đối xử: mang sự tử tế hời hợt ra ngoài đường để đổi lấy danh tiếng, rồi lại mang sự khó tính, gắt gỏng về trút lên đầu những người thân yêu nhất. Có người ra ngoài nói năng nhỏ nhẹ, cư xử nhã nhặn, ai cũng khen là người biết điều; thế mà về nhà lại khó chịu, gắt gỏng với chính người thân. Họ quên mất rằng, người dưng dù thân đến đâu cũng chỉ là khách qua đường, còn anh em dù xa cách mấy vẫn là ruột thịt máu mủ, là những người sẽ đứng bên ta khi cả thế gian quay lưng lại.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xung đột trong gia đình thường bắt nguồn từ những điều nhỏ nhặt, nhưng cái gốc rễ sâu xa lại nằm ở lòng tham và bản ngã quá lớn. Đôi khi chỉ là sự ghen tị ngấm ngầm về thành công của nhau, sự tranh chấp một mảnh đất hương hỏa, hay đơn giản chỉ là sự thiếu lắng nghe và thấu hiểu. Khi cái tôi quá lớn, mỗi người đều khư khư giữ lấy quan điểm của mình, biến ngôi nhà thành một tòa án nơi mọi thành viên đều là công tố viên và bị cáo, chứ không còn là nơi nương tựa bình an. Câu nói “gà cùng một mẹ chớ hoài đá nhau” nhắc nhở ta về nguồn cội chung, về sự đồng huyết. Con gà dù mạnh đến mấy cũng không bao giờ dùng hết sức để đá người anh em của mình, bởi lẽ tự nhiên đã mách bảo rằng sự đoàn kết mới là sức mạnh.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Khi con người ta trưởng thành và bắt đầu xây dựng cuộc sống riêng, sự khác biệt về lối sống, quan điểm giáo dục con cái, và điều kiện kinh tế dễ dàng trở thành rào cản. Người thành công hơn dễ mắc bệnh kiêu ngạo, coi thường anh em kém may mắn, cho rằng sự hỗ trợ của mình là một ơn huệ. Người kém hơn lại dễ sinh lòng tự ti, ganh ghét, và từ chối sự giúp đỡ trong cay đắng. Cả hai thái độ này đều là con đường dẫn đến sự đổ vỡ. Khôn ngoan đích thực là biết tôn trọng sự khác biệt của nhau, biết nâng đỡ trong âm thầm và biết chấp nhận sự giúp đỡ trong lòng biết ơn. Khôn ngoan với </w:t>
      </w:r>
      <w:r w:rsidRPr="00FD0D62">
        <w:rPr>
          <w:rFonts w:ascii="Arial" w:eastAsia="Times New Roman" w:hAnsi="Arial" w:cs="Arial"/>
          <w:color w:val="0D0D0D" w:themeColor="text1" w:themeTint="F2"/>
          <w:sz w:val="28"/>
          <w:szCs w:val="28"/>
        </w:rPr>
        <w:lastRenderedPageBreak/>
        <w:t>người ngoài là biết "cho" để "nhận" lại; còn khôn ngoan với người nhà là biết "cho đi" vô điều kiện và biết "nhận về" trong sự khiêm nhường.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nhìn vào những gia đình tan vỡ. Hầu hết các vụ kiện tụng, tranh chấp đất đai, hay mâu thuẫn dai dẳng đều xuất phát từ chính những người cùng huyết thống. Họ sẵn sàng chi hàng núi tiền cho luật sư, mất hàng năm trời theo đuổi vụ kiện, chỉ để đổi lấy sự hả hê nhất thời và một tài sản vật chất. Nhưng cái giá phải trả là vô cùng đắt: mất đi tình cảm, mất đi danh dự gia đình, và mất đi sự bình yên trong tâm hồn. Lúc bấy giờ, tất cả sự "khôn ngoan đối đáp" với bên ngoài trở nên vô nghĩa, vì họ đã thất bại trong trận chiến quan trọng nhất: trận chiến giữ lấy tình thân. Người đời nhìn vào sẽ không ca ngợi sự sắc sảo của họ trên tòa, mà chỉ lắc đầu thương hại cho sự nghèo nàn trong tình cảm.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Đến một ngày, khi tuổi đời chất chồng, khi cha mẹ không còn, khi trong nhà chỉ còn lại anh chị em nhìn nhau mà sống, người ta mới thấm thía rằng, tình thân là tài sản quý giá nhất đời người. Tiền bạc có thể kiếm lại, danh vọng có thể gây dựng, nhưng tình cảm một khi rạn nứt, khó mà hàn gắn được nguyên vẹn như xưa. Cái bóng của anh chị em là sự che chở cuối cùng của cuộc đời ta. Khi ta yếu đuối, đó là nơi ta có thể dựa vào mà không cần phải cố gắng mạnh mẽ. Khi ta mắc lỗi, đó là nơi ta có thể sám hối mà không sợ bị phán xét. Tình thân không cần sự hoàn hảo, nó chỉ cần sự chân thật và lòng yêu thương.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Bởi vậy, khôn ngoan với người ngoài là để sống yên ổn, nhưng biết nhường, biết thương người trong nhà, ấy mới là cái khôn của người có phúc. Sự khôn ngoan này không phải là một chiến thuật, mà là một triết lý sống. Đó là triết lý về sự ưu tiên, đặt giá trị vĩnh cửu của tình cảm lên trên giá trị nhất thời của vật chất và danh vọng. Người biết yêu thương anh em, biết giữ gìn hòa khí gia đình, là người đã vượt qua được cái bẫy của chủ nghĩa cá nhân và sự ích kỷ. Họ không chỉ khôn ngoan trong lời nói, mà còn khôn ngoan trong cách sống, cách chọn lựa điều gì là quan trọng nhất.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học cách nói năng dịu dàng với người thân, hãy biết cúi đầu khi cần để giữ hòa khí. Bởi một lời nhẹ nhàng trong gia đình có thể hóa giải ngàn vạn điều khó xử, còn một lời nặng nề lại đủ làm lạnh cả một đời thân tình. Nếu ta có thể nhường nhịn một người xa lạ ngoài đường vì sự an toàn và hòa bình, lẽ nào ta không thể nhường nhịn người anh em ruột thịt của mình vì sự bình yên của cả gia tộc? Sự nhường nhịn trong gia đình không phải là sự yếu đuối, mà là sức mạnh của tình yêu, là đỉnh cao của sự khôn ngoan.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Chúng ta cần nhớ lại những hình ảnh đẹp đẽ của thuở thơ ấu: cùng nhau chia sẻ một cái kẹo, cùng nhau sợ hãi một cơn mưa giông, cùng nhau che chở cho nhau trước lời mắng của cha mẹ. Những kỷ niệm ấy là sợi dây vô hình nhưng bền chặt, là bằng chứng không thể chối cãi về sự gắn bó thiêng liêng. Mỗi lần định nặng lời hay có ý trách cứ anh em, hãy nhớ về hình ảnh người mẹ đã đau đớn sinh ra tất cả, đã nuôi dưỡng tất cả bằng dòng sữa và tình yêu không bờ bến. Lẽ nào ta nỡ lòng làm tổn thương nhau, làm cho người mẹ ấy phải buồn lòng?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Giữ được tình nhà, nghĩa máu mủ, ấy là giữ được cái gốc của phúc đức. Một gia đình hòa thuận là nền tảng cho sự thành công của mỗi cá nhân và là tấm gương sáng cho thế hệ sau. Con cái học cách đối xử với anh em, với người ngoài, chủ yếu qua cách cha mẹ và cô chú của chúng đối xử với nhau. Nếu người lớn coi nhau như kẻ thù, thì làm sao dạy con cháu sống có tình có nghĩa? Tình thân là di sản lớn nhất mà ta có thể để lại, quý giá hơn bất kỳ tài sản vật chất nào. Nó là nguồn năng lượng tích cực giúp ta vững bước trong cuộc đời đầy phong ba.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gian rộng lớn đến đâu, nơi để ta trở về vẫn chỉ có một mái nhà, và những con người cùng chung một mẹ mà thôi. Khôn ngoan đối đáp người ngoài là cần thiết, nhưng sự khôn ngoan lớn lao hơn cả là biết cách yêu thương, biết cách tha thứ, và biết cách sống hòa thuận với những người mà số phận đã chọn để đi cùng ta đến cuối con đường. Hãy để ngôi nhà của ta mãi mãi là một tổ ấm, nơi "gà cùng một mẹ" chỉ biết che chở cho nhau, chứ không bao giờ còn "hoài đá nhau".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pStyle w:val="Heading1"/>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THỨ XA XỈ NHẤT HÔM NAY – LÀ SỰ BÌNH YÊN</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Giữa nhịp sống ồn ào, ta bắt đầu khao khát những khoảnh khắc… chỉ có mình và thiên nhiên. Một buổi sớm thức giấc, mở cửa ra — chỉ thấy rừng, nghe tiếng chim, và hít căng đầy lồng ngực không khí trong lành. Khát khao ấy không phải là một sở thích nhất thời, mà là tiếng gọi sâu thẳm của bản năng con người đang bị chôn vùi dưới lớp xi măng và sóng điện thoại. Trong thời đại mà mọi nhu cầu vật chất đều có thể được đáp ứng chỉ bằng một cú nhấp chuột, một thứ lại trở nên khan hiếm và đắt đỏ hơn cả kim cương hay siêu xe: đó là sự bình yên. Bình yên không phải là sự vắng mặt của vấn đề, mà là sự hiện diện của nội tâm vững vàng giữa bão tố cuộc đời, và đó là thứ xa xỉ nhất mà con người hôm nay đang săn tìm.</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Thử nhìn vào bức tranh toàn cảnh của đời sống hiện đại. Thế giới đã bị thu hẹp lại thành một màn hình hiển thị không bao giờ tắt. Từ lúc mở mắt đến khi nhắm mắt, ta bị bao vây bởi một cơn "đại hồng thủy thông tin". Tiếng chuông báo tin nhắn, email công việc, thông báo mạng xã hội, tin tức giật gân, và những lời mời chào mua sắm liên tục dội vào tâm trí. Sự kết nối 24/7 này đã tạo ra một nền văn hóa "luôn luôn sẵn sàng" (always-on), nơi ranh giới giữa công việc và nghỉ ngơi, giữa không gian riêng tư và không gian công cộng đã bị xóa nhòa. Chúng ta chạy đua với thời gian, với những mục tiêu do xã hội định hình, và với cả những người khác trên mạng xã hội. Sự so sánh không ngừng đã biến mỗi khoảnh khắc nghỉ ngơi thành một tội lỗi, và sự chậm rãi thành một biểu hiện của sự thất bại.</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Áp lực tốc độ và hiệu suất đã vắt kiệt nguồn năng lượng tinh thần. Cơ thể có thể được nghỉ ngơi trên chiếc giường êm ái, nhưng tâm trí vẫn miên man chạy theo những cuộc họp chưa kết thúc, những dự án chưa hoàn thành, hay những lời bình luận chưa được hồi đáp. Đây chính là trạng thái "kiệt sức trong kết nối" (connection fatigue). Chúng ta vô tình biến mình thành những cỗ máy xử lý dữ liệu và phản ứng, đánh mất khả năng ngồi yên và lắng nghe tiếng nói bên trong. Sự cô đơn trong thời đại công nghệ trở nên trầm trọng hơn bao giờ hết, khi ta có hàng ngàn người bạn ảo nhưng lại thiếu một người thực sự hiểu mình, và tệ hơn, thiếu cả một khoảnh khắc được ở một mình. Thậm chí, nhiều người trẻ còn cảm thấy lo lắng, bứt rứt nếu điện thoại hết pin hay không có sóng, một hội chứng được gọi là Nomophobia. Nỗi sợ bị tách rời khỏi thế giới ảo đã trở thành nỗi sợ lớn hơn cả nỗi sợ đối diện với chính mình.</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bình yên, do đó, không còn là một trạng thái mặc định nữa, mà là một thành tựu, một loại tài sản vô hình cần phải được vun đắp và bảo vệ. Nó khác hẳn với sự tĩnh mịch bên ngoài. Một người có thể sống trong một căn biệt thự hẻo lánh giữa núi rừng nhưng vẫn mang trong mình tâm bão của lòng tham, đố kị, và lo âu. Ngược lại, một người có thể ngồi giữa trung tâm thành phố ồn ã mà vẫn duy trì được sự điềm tĩnh sâu sắc. Thứ xa xỉ này chính là sự làm chủ nội tâm, là khả năng gạn lọc những tạp âm bên ngoài để tìm về cốt lõi của hiện tại. Bình yên là khi ta chấp nhận rằng cuộc sống vốn dĩ là một dòng chảy không ngừng của những điều không hoàn hảo, và thay vì cố gắng kiểm soát mọi thứ, ta học cách buông lỏng và thích nghi.</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bình yên còn là một hành động dũng cảm. Nó đòi hỏi ta phải từ chối nhiều thứ mà xã hội đang coi trọng: từ chối sự vội vã không cần thiết, từ chối việc liên tục phải chứng tỏ bản thân, và từ chối nỗi sợ bị bỏ lỡ (FOMO – Fear </w:t>
      </w:r>
      <w:r w:rsidRPr="00FD0D62">
        <w:rPr>
          <w:rFonts w:ascii="Arial" w:hAnsi="Arial" w:cs="Arial"/>
          <w:color w:val="0D0D0D" w:themeColor="text1" w:themeTint="F2"/>
          <w:sz w:val="28"/>
          <w:szCs w:val="28"/>
        </w:rPr>
        <w:lastRenderedPageBreak/>
        <w:t>of Missing Out). Người chọn sự bình yên là người dám tắt điện thoại, dám đóng cánh cửa phòng lại, và dành thời gian cho những hoạt động không tạo ra giá trị kinh tế trực tiếp, nhưng lại tạo ra giá trị tinh thần vô hạn: đọc sách, tản bộ không mục đích, thiền định, hay chỉ đơn giản là nhâm nhi một tách trà và ngắm nhìn hạt mưa rơi. Đây không phải là sự lười biếng hay trốn tránh, mà là một chiến lược sống thông minh, giúp ta tái tạo năng lượng để đối diện với thế giới phức tạp.</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sở hữu thứ xa xỉ này, ta phải bắt đầu từ những bài tập đơn giản nhất: thực hành chánh niệm (mindfulness). Chánh niệm không phải là việc cố gắng ngăn chặn suy nghĩ, mà là việc quan sát chúng một cách không phán xét. Khi rửa chén, ta chỉ rửa chén; khi ăn, ta chỉ ăn, cảm nhận trọn vẹn hương vị và kết cấu của thức ăn. Sự hiện diện trọn vẹn trong từng khoảnh khắc nhỏ bé chính là chìa khóa mở cánh cửa đến sự bình yên. Khi ta ngưng chạy trốn khỏi hiện tại và ngừng đeo đuổi tương lai hão huyền, ta sẽ thấy rằng sự bình yên vốn dĩ đã có sẵn bên trong, như một dòng suối ngầm chờ được khơi thông.</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thế nữa, thứ bình yên đích thực luôn đi kèm với lòng biết ơn và sự kết nối nhân bản. Khi ta biết ơn những gì mình đang có – mái nhà, bữa ăn, những người thương yêu – thay vì than phiền về những gì còn thiếu, tâm hồn sẽ tự động trở nên nhẹ nhõm. Khi ta dành thời gian thực sự lắng nghe một người bạn, giúp đỡ một người xa lạ, hay chỉ đơn giản là nở một nụ cười chân thành, ta không chỉ mang lại bình yên cho người khác mà còn củng cố nó trong chính mình. Bình yên là thứ tài sản càng chia sẻ, càng trở nên dồi dào.</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trong thế giới đã bão hòa về vật chất và quá tải về thông tin, sự bình yên đã vươn lên trở thành thước đo mới cho một cuộc sống giàu có. Nó là một trạng thái hiếm có, đòi hỏi sự kỷ luật nội tâm và một lựa chọn có ý thức để sống chậm lại. Nó là thứ mà mọi tiền bạc trên thế giới cũng không thể mua được, mà chỉ có thể được tạo ra qua sự buông bỏ, sự chấp nhận, và sự hiện diện trọn vẹn. Khát vọng tìm về rừng, nghe tiếng chim, hít thở không khí trong lành, thực chất là khát vọng tìm về ngôi nhà bình yên sâu thẳm trong chính tâm hồn mình. Hãy trân trọng và bảo vệ thứ xa xỉ này, bởi lẽ, khi có được sự bình yên, ta đã có tất cả.</w:t>
      </w:r>
    </w:p>
    <w:p w:rsidR="00C95FF3" w:rsidRPr="00FD0D62" w:rsidRDefault="00C95FF3"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LÀM CÁCH NÀO CỨU CÁC LINH HỒN Ở LUYỆN NGỤC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Trong niềm tin của Giáo hội Công giáo, mầu nhiệm Các Thánh Thông Công là một trong những chân lý đức tin mang lại niềm an ủi và hy vọng lớn lao nhất. Mầu nhiệm này dạy chúng ta rằng Giáo hội không chỉ bao gồm những người còn sống trên trần thế (Giáo hội Chiến đấu), mà còn bao gồm các thánh trên Thiên đàng (Giáo hội Khải hoàn) và các linh hồn đang được thanh luyện trong Luyện ngục (Giáo hội Đau khổ). Ba thực thể này không tách biệt, mà được liên kết chặt chẽ với nhau trong một thân thể mầu nhiệm duy nhất là Chúa Kitô. Chúng ta, những người còn đang lữ hành dưới thế, có một bổn phận thánh thiêng và một khả năng kỳ diệu: đó là cầu nguyện và dâng công nghiệp để cứu giúp các linh hồn nơi Luyện ngục, giúp các ngài mau chóng được thanh tẩy để về hưởng Thánh Nhan Chúa. Luyện ngục không phải là một sự trừng phạt vĩnh viễn, mà là một tình trạng thanh luyện cần thiết, một sự “luyện tập” của tình yêu, để những ai qua đời trong ân nghĩa Chúa nhưng chưa hoàn toàn tinh tuyền có thể đạt đến sự thánh thiện trọn vẹn trước khi vào Thiên đàng. Tình yêu thương không dừng lại ở bờ cõi của cái chết. Trái lại, nó càng trở nên cấp thiết hơn. Các linh hồn nơi Luyện ngục vô cùng khao khát Chúa, nhưng các ngài không còn tự mình làm được gì để rút ngắn thời gian thanh luyện. Các ngài hoàn toàn trông cậy vào lòng thương xót của Chúa và sự trợ giúp của chúng ta. Vậy, chúng ta có thể làm gì một cách cụ thể và hữu hiệu để đáp lại tiếng kêu cầu của các linh hồn ấy?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trong những phương thế mạnh mẽ và phổ biến nhất mà Giáo hội luôn khuyến khích chính là việc lần chuỗi Mân Côi. Kinh Mân Côi là bản tóm lược Tin Mừng, là lời kinh chiêm ngắm cuộc đời Chúa Giêsu qua đôi mắt của Mẹ Maria. Khi chúng ta sốt sắng lần chuỗi, chúng ta không chỉ dâng lên Mẹ những lời chào kính mến, mà còn hiệp thông với Mẹ trong công trình cứu chuộc. Mẹ Maria, với tước hiệu “Đấng Bầu Cử cho các Tín Hữu” và “Nữ Vương an ủi các linh hồn nơi Luyện ngục”, có một uy quyền đặc biệt trước tòa Chúa. Mẹ hằng mong muốn đưa các con cái của Mẹ về với Con của Mẹ. Khi chúng ta dâng một chuỗi Mân Côi, dù chỉ là một chục kinh, với ý chỉ cầu cho các linh hồn, Mẹ Maria sẽ đón nhận lời cầu đó và dùng quyền chuyển cầu của Mẹ để xin Chúa thương xót họ. Điều đặc biệt quan trọng là hãy nhớ đến không chỉ thân nhân hay bạn hữu của chúng ta, mà còn dâng lời cầu cho những linh hồn bị người đời quên lãng. Đây là một hành vi bác ái vô cùng cao đẹp, bởi lẽ có biết bao linh hồn mồ côi, không còn ai trên trần thế nhớ đến để dâng cho các ngài một lời kinh. Khi chúng ta quảng đại cầu cho các ngài, chính các ngài, khi được giải thoát, sẽ trở thành những vị ân nhân trên trời, cầu bầu lại cho chúng ta không ngơi.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Bên cạnh lời kinh Mân Côi, Giáo hội còn dạy chúng ta biết biến chính cuộc sống hàng ngày của mình thành một của lễ hy sinh dâng lên Thiên Chúa. Chúng ta có thể dâng những việc bố thí, bác ái và tất cả những đau khổ, bệnh tật hay hy sinh nhỏ mọn trong ngày để cầu nguyện cho các linh hồn Luyện ngục. Bố thí và bác ái là những hành động cụ thể của tình yêu thương, giúp chúng ta vượt ra khỏi sự ích kỷ và chia sẻ những gì mình có cho người nghèo khó. Những hành động này, khi được thực hiện nhân danh Chúa, có giá trị đền tội và sinh công phúc lớn lao. Chúa Giêsu đã nói: "Phúc thay ai xót thương người, vì họ sẽ được Thiên Chúa xót thương" (Mt 5,7). Lòng xót thương chúng ta dành cho người sống cũng có thể được chuyển cầu cho người đã khuất. Tương tự như vậy, những đau khổ, bệnh tật, những phiền muộn trong cuộc sống, hay cả những hy sinh tự nguyện như kiêng khem, bớt một vài thú vui... nếu chúng ta không đón nhận một cách cam chịu hay oán than, mà kết hợp chúng với cuộc khổ nạn của Chúa Giêsu, thì chúng sẽ trở thành một nguồn ân sủng vô tận. Chúng ta dâng những giọt nước mắt, những cơn đau nhức, những sự mệt mỏi của mình, hiệp với Máu Thánh Chúa Kitô, để xin Ngài tưới mát và thanh tẩy các linh hồn đang chịu nung luyện trong lửa yêu thương của Ngài.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Không chỉ qua những hy sinh thầm lặng, chúng ta còn có thể nâng đỡ các linh hồn bằng những lời cầu nguyện ngắn gọn, nhưng sốt sắng, được lặp đi lặp lại nhiều lần trong ngày. Đây là những “lời nguyện tắt” như những mũi tên bắn thẳng lên trời, mang theo sức mạnh của lòng tin. Chúng ta có thể đọc bất cứ lúc nào: khi đang làm việc, khi dừng đèn đỏ, khi thức giấc nửa đêm. Một lời nguyện rất cổ xưa và đẹp đẽ của Hội Thánh là: “Lạy Chúa xin ban cho các linh hồn được nghỉ ngơi đời đời và cho ánh sáng ngàn thu chiếu soi trên các linh hồn ấy. Xin Chúa cho linh hồn của những người tín hữu được yên nghỉ bình an trong lòng Chúa thương xót.” Lời cầu này xin cho các linh hồn hai điều cốt yếu: sự nghỉ ngơi (giải thoát khỏi mọi đau đớn thanh luyện) và ánh sáng (được chiêm ngắm chính Ánh Sáng vĩnh cửu là Thiên Chúa). Một lời nguyện tắt khác đầy lòng tin tưởng vào sự chuyển cầu của Thánh Gia Thất: “Giêsu Maria Giuse, con mến yêu, xin cứu rỗi các linh hồn”. Đặc biệt, lời kinh do chính Chúa Giêsu mạc khải cho Thánh Gertrude Cả có một sức mạnh phi thường, được tin là có thể cứu được rất nhiều linh hồn. Chúng ta nên đọc kinh này hàng ngày, nhất là khi tham dự Thánh lễ hoặc chầu Thánh Thể: “Lạy Cha Hằng Hữu, con xin dâng lên Cha Máu Châu Báu Cực Thánh của Con Cha là Chúa Giêsu Kitô, hiệp với các Thánh Lễ dâng trên toàn thế giới hôm nay để cầu cho tất cả những linh hồn trong Luyện ngục, cầu cho những người tội lỗi ở khắp mọi nơi, cho những người trong Giáo hội toàn cầu, trong nhà và trong gia đình của con. Amen.” Và cuối cùng, </w:t>
      </w:r>
      <w:r w:rsidRPr="00FD0D62">
        <w:rPr>
          <w:rFonts w:ascii="Arial" w:eastAsia="Times New Roman" w:hAnsi="Arial" w:cs="Arial"/>
          <w:color w:val="0D0D0D" w:themeColor="text1" w:themeTint="F2"/>
          <w:sz w:val="28"/>
          <w:szCs w:val="28"/>
        </w:rPr>
        <w:lastRenderedPageBreak/>
        <w:t>lời kinh truyền thống của người Công giáo Việt Nam, đơn sơ mà sâu sắc: “Chúng con cậy vì danh Chúa nhân từ, cho các linh hồn được lên chốn nghỉ ngơi. Hằng xem thấy mặt Đức Chúa Trời sáng láng vui vẻ vô cùng. Amen.”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Truyền thống Công giáo cũng vô cùng coi trọng việc thăm viếng mộ phần của người thân, đặc biệt là trong tháng Mười Một, tháng cầu cho các linh hồn. Đây không phải là một hành vi mê tín, mà là một cử chỉ đức tin và lòng hiếu thảo. Thân xác con người là đền thờ của Chúa Thánh Thần và sẽ được sống lại trong ngày sau hết. Khi chúng ta đến viếng mộ, thắp một nén hương, đặt một cành hoa, chúng ta biểu lộ lòng tôn kính đối với thân xác ấy và lòng tưởng nhớ đối với người đã khuất. Chính tại nơi an nghỉ của họ, chúng ta dâng lên Chúa những lời nguyện ngắn, những kinh Lạy Cha, Kính Mừng. Hành động này củng cố mối liên hệ của chúng ta với người đã ra đi, làm cho lời cầu nguyện của chúng ta trở nên tha thiết và cá vị hơn. Đó là sự gặp gỡ giữa người sống và người chết trong cùng một niềm tin vào sự Phục Sinh. Giáo hội cũng ban nhiều ân xá (indulgence), đặc biệt là ân xá toàn phần (ơn đại xá), cho những ai viếng nghĩa trang và cầu nguyện cho các linh hồn trong những ngày đầu tháng Mười Một, với những điều kiện thông thường (xưng tội, rước lễ và cầu nguyện theo ý Đức Giáo Hoàng). Đây là một kho tàng ân sủng mà chúng ta không nên bỏ lỡ.</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tất cả mọi phương thế, dù cao quý đến đâu, cũng không thể so bì được với hy tế tột đỉnh là Thánh Lễ. Thánh Lễ chính là hành vi phụng tự cao cả nhất, là việc Chúa Giêsu Kitô, qua tay linh mục, tái diễn lại Hy Tế Canvê, dâng chính mình Ngài lên Chúa Cha để cầu cho nhân loại. Giá trị của một Thánh Lễ là vô biên. Vì vậy, cách hữu hiệu nhất, tốt đẹp nhất để cứu giúp một linh hồn là xin dâng Thánh Lễ cầu nguyện cho họ. Đặc biệt, vào dịp ngày giỗ của người thân, việc dâng một Thánh Lễ cầu hồn cho họ không chỉ là một cử chỉ tưởng nhớ, mà còn là món quà quý giá nhất chúng ta có thể trao tặng. Trong Thánh Lễ đó, chúng ta kết hợp lời cầu của gia đình, của cộng đoàn với chính lời cầu của Chúa Giêsu, dâng Máu Thánh Ngài để thanh tẩy và giải thoát linh hồn người thân yêu của chúng ta. Không có gì đẹp lòng Chúa Cha hơn là Máu của Con Một Ngài.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Cuối cùng, một thực hành đạo đức cổ xưa và rất mạnh mẽ trong Giáo hội là việc xin dâng 30 Thánh Lễ liên tiếp, thường được gọi là "Gregorian Masses" (Lễ Grêgôriô), để cầu nguyện cho một linh hồn đã qua đời. Truyền thống này bắt nguồn từ Thánh Giáo Hoàng Grêgôriô Cả. Khi còn là một đan viện phụ, ngài đã truyền cho dâng 30 Thánh Lễ liên tục trong 30 ngày để cầu cho một tu sĩ tên là Justus đã qua đời. Sau Thánh Lễ thứ 30, tu sĩ Justus đã hiện về </w:t>
      </w:r>
      <w:r w:rsidRPr="00FD0D62">
        <w:rPr>
          <w:rFonts w:ascii="Arial" w:eastAsia="Times New Roman" w:hAnsi="Arial" w:cs="Arial"/>
          <w:color w:val="0D0D0D" w:themeColor="text1" w:themeTint="F2"/>
          <w:sz w:val="28"/>
          <w:szCs w:val="28"/>
        </w:rPr>
        <w:lastRenderedPageBreak/>
        <w:t>báo tin cho một người anh em trong dòng rằng mình đã được giải thoát khỏi Luyện ngục. Từ đó, Giáo hội luôn tin tưởng vào hiệu quả đặc biệt của chuỗi 30 Thánh Lễ này. Đây là một sự kiên trì cầu nguyện, một sự "công hãm" Lòng Thương Xót của Chúa bằng chính Hy Tế của Con Ngài, được dâng lên liên tục không gián đoạn. Đây là một hành động đức tin vĩ đại, thể hiện lòng khao khát mãnh liệt của chúng ta mong cho người thân yêu mau chóng được hưởng hạnh phúc Nước Trời. Tóm lại, con đường cứu giúp các linh hồn nơi Luyện ngục thật đa dạng và phong phú. Từ những lời kinh đơn sơ, những hy sinh thầm lặng, đến đỉnh cao là Thánh Lễ Misa, tất cả đều là những biểu hiện của tình yêu thương trong mầu nhiệm Các Thánh Thông Công. Khi chúng ta quảng đại giúp đỡ các linh hồn, chúng ta không chỉ làm một việc bác ái lớn lao, mà còn đang tự mình tích lũy kho tàng trên trời. Và chắc chắn một điều, những linh hồn được chúng ta cứu giúp sẽ không bao giờ quên ơn. Khi các ngài được vào Thiên đàng, các ngài sẽ trở thành những trạng sư hùng mạnh nhất, cầu bầu cho chúng ta trước Tòa Chúa trong suốt cuộc đời và nhất là trong giờ lâm tử của chúng ta.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NGUỒN GỐC VÀ Ý NGHĨA CỦA LỄ CẦU CHO CÁC ĐẲNG LINH HỒN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cầu nguyện cho những người đã qua đời có nguồn gốc từ Cựu Ước: “Ông Giuđa quyên được khoảng 2000 quan tiền, và gửi về Giêrusalem để xin dâng lễ đền tội; ông làm cử chỉ rất tốt đẹp và cao quý này vì cho rằng người chết sẽ sống lại. Thực thế, nếu ông không hy vọng rằng những chiến binh đã ngã xuống sẽ sống lại, thì cầu nguyện cho người chết quả là việc dư thừa và ngu xuẩn. Nhưng vì ông nghĩ đến phần thưởng rất tốt đẹp dành cho những người đã an nghỉ trong tinh thần đạo đức, thì đây quả là một ý nghĩ đạo đức và thánh thiện. Đó là lý do khiến ông đến dâng lễ tế đền tạ cho những người đã chết, để họ được giải thoát khỏi tội lỗi” (2 Mcb 12,43-46).</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Giáo hội từ những thế kỷ đầu cũng đã cầu nguyện cho các tín hữu đã qua đời. Thánh Augustinô (354-430) đã nói: “Nếu chúng ta không lưu tâm gì đến người chết, thì chúng ta sẽ không có thói quen cầu nguyện cho họ”. Sau đó, Thánh Odilo (962-1048), Viện phụ Đan viện Cluny (đan viện này thời đó nằm trong phần đất của đế quốc Germany) đã có sáng kiến tổ chức lễ Cầu hồn vào ngày 2-11 và trước hết cử hành trong Đan viện Cluny của ngài vào năm 998 (có sách nói 1030). Về sau lễ Cầu hồn đã được truyền sang nước Pháp; và tới giữa thế kỷ X, Đức Giáo hoàng Gioan XIV đã lập lễ Cầu hồn trong Giáo hội Rôma.</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Đức Giáo hoàng Bênêđictô XV cho phép mọi linh mục được dâng 3 thánh lễ trong ngày này:</w:t>
      </w:r>
    </w:p>
    <w:p w:rsidR="00C95FF3" w:rsidRPr="00FD0D62" w:rsidRDefault="00C95FF3" w:rsidP="00AD5E44">
      <w:pPr>
        <w:pStyle w:val="NormalWeb"/>
        <w:numPr>
          <w:ilvl w:val="0"/>
          <w:numId w:val="19"/>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cho các linh hồn mồ côi</w:t>
      </w:r>
    </w:p>
    <w:p w:rsidR="00C95FF3" w:rsidRPr="00FD0D62" w:rsidRDefault="00C95FF3" w:rsidP="00AD5E44">
      <w:pPr>
        <w:pStyle w:val="NormalWeb"/>
        <w:numPr>
          <w:ilvl w:val="0"/>
          <w:numId w:val="19"/>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theo ý chỉ của Đức Giáo Hoàng</w:t>
      </w:r>
    </w:p>
    <w:p w:rsidR="00C95FF3" w:rsidRPr="00FD0D62" w:rsidRDefault="00C95FF3" w:rsidP="00AD5E44">
      <w:pPr>
        <w:pStyle w:val="NormalWeb"/>
        <w:numPr>
          <w:ilvl w:val="0"/>
          <w:numId w:val="19"/>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theo ý chỉ của chính linh mục</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trùng vào ngày Chúa Nhật, ngày lễ sẽ được dời lại đến ngày 3-11.</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đẳng linh hồn là những người đã qua đời trong ân sủng và ân nghĩa của Thiên Chúa, nhưng hiện nay còn bị giam giữ tạm thời trong luyện ngục vì những tội nhẹ và vì chưa đền hết hình phạt của những tội đã được tha. Họ phải chịu sự thanh luyện sau khi chết, hòng đạt được sự thánh thiện cần thiết để bước vào niềm vui thiên đàng. Họ chính là đối tượng để các tín hữu cầu nguyện cho, đặc biệt là đối tượng của các thánh lễ cầu cho họ (x. GLHTCG số 1030).</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Giáo Hội gọi luyện ngục là sự thanh luyện sau cùng của các người được chọn, hoàn toàn khác với hình phạt của những kẻ bị án phạt. Giáo Hội đã trình bày Giáo lý của đức tin về luyện ngục, nhất là tại các Công đồng Florentia và Trentô.</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Dựa vào Thánh Kinh (1 Cr 3,15; 1 Pr 1,7), truyền thống của Giáo Hội nói đến một thứ lửa thanh luyện: “Đối với một số lỗi lầm nhẹ, ta phải tin có một thứ lửa thanh tẩy trước trước ngày phán xét, theo như những gì Đấng là Chân lý đã dạy khi Ngài nói rằng nếu ai nói lời phạm thánh chống lại Chúa Thánh Thần, thì sẽ không được tha cả đời này lẫn đời sau” (x. Mt 12,32). Theo lời quyết đoán này, chúng ta có thể hiểu rằng một số lỗi lầm có thể được tha ở đời này, nhưng một số lỗi khác thì được tha ở đời sau” (Thánh Grêgôriô Cả, Dial. 4,39) (GLHTCG số 1031).</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Lâu nay, chúng ta thường quan niệm lễ cầu cho các tín hữu đã qua đời là lễ của người chết và chỉ dành cho người chết mà thôi. Thế nhưng, đó không chỉ là lễ của người chết, chỉ tưởng nhớ những người đã qua đời, mà còn là lễ của người sống, những người đang bước vào ánh sáng của Chúa. Vì khi chúng ta dâng những việc lành phúc đức cầu nguyện cho những người đã khuất cũng là dịp để mỗi người chúng ta tuyên xưng niềm tin của mình.</w:t>
      </w:r>
    </w:p>
    <w:p w:rsidR="00C95FF3" w:rsidRPr="00FD0D62" w:rsidRDefault="00C95FF3" w:rsidP="00AD5E44">
      <w:pPr>
        <w:pStyle w:val="NormalWeb"/>
        <w:numPr>
          <w:ilvl w:val="0"/>
          <w:numId w:val="20"/>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Tuyên xưng niềm tin vào sự sống lại và sự sống đời: Nếu không tin vào sự sống mai sau thì chẳng ai cầu nguyện cho các linh hồn làm </w:t>
      </w:r>
      <w:r w:rsidRPr="00FD0D62">
        <w:rPr>
          <w:rFonts w:ascii="Arial" w:hAnsi="Arial" w:cs="Arial"/>
          <w:color w:val="0D0D0D" w:themeColor="text1" w:themeTint="F2"/>
          <w:sz w:val="28"/>
          <w:szCs w:val="28"/>
        </w:rPr>
        <w:lastRenderedPageBreak/>
        <w:t>gì và cũng chẳng có lễ cầu hồn. Nếu không tin thì hoá ra mọi lời cầu nguyện và nghĩa cử ta làm cho người chết đều trở nên vô nghĩa.</w:t>
      </w:r>
    </w:p>
    <w:p w:rsidR="00C95FF3" w:rsidRPr="00FD0D62" w:rsidRDefault="00C95FF3" w:rsidP="00AD5E44">
      <w:pPr>
        <w:pStyle w:val="NormalWeb"/>
        <w:numPr>
          <w:ilvl w:val="0"/>
          <w:numId w:val="20"/>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Tuyên xưng niềm tin vào mầu nhiệm các thánh thông công: Thuật ngữ “các thánh thông công” có 2 nghĩa: “hiệp thông trong các thực tại thánh (santa)” và “hiệp thông giữa những người thánh (santi)”. Đức Kitô đã nối kết chúng ta bằng mầu nhiệm tình yêu của Ngài. Qua đó, chúng ta được trở thành những chi thể trong cùng một duy nhất, mà Chúa Kitô là Đầu. “Tất cả chúng ta là một trong Đức Kitô” (Gl 3,28b). Thập giá và sự Phục sinh của Chúa Kitô đã nối kết người còn sống và người đã chết một cách nhiệm mầu. Giáo Hội lữ hành nơi trần thế và Giáo Hội đang thanh luyện nơi luyện ngục, cũng như Giáo Hội vinh thắng trên thiên quốc có thể chuyển thông các công phúc cho nhau.</w:t>
      </w:r>
    </w:p>
    <w:p w:rsidR="00C95FF3" w:rsidRPr="00FD0D62" w:rsidRDefault="00C95FF3" w:rsidP="00AD5E44">
      <w:pPr>
        <w:pStyle w:val="NormalWeb"/>
        <w:numPr>
          <w:ilvl w:val="0"/>
          <w:numId w:val="20"/>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Tuyên xưng niềm tin vào Thiên Chúa là Đấng giàu lòng thương xót: Có thể nói luyện ngục là nơi mà lòng thương xót của Thiên Chúa được thể hiện rõ nét nhất. Thiên Chúa đã ban cho con người đặc ân được cộng tác vào công nghiệp của Đức Kitô để cứu độ mình và cứu độ anh chị em mình, dẫu mình tội lỗi bất xứng.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Đồng thời, đây cũng là dịp để chúng ta trực tiếp bày tỏ lòng mình.</w:t>
      </w:r>
    </w:p>
    <w:p w:rsidR="00C95FF3" w:rsidRPr="00FD0D62" w:rsidRDefault="00C95FF3" w:rsidP="00AD5E44">
      <w:pPr>
        <w:pStyle w:val="NormalWeb"/>
        <w:numPr>
          <w:ilvl w:val="0"/>
          <w:numId w:val="21"/>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hiếu thảo: Người Kitô hữu chúng ta không phải là người bất hiếu vong ân như một thời bị hiểu lầm. Trái lại, chúng ta có một tháng để tỏ lòng hiếu thảo đối với những người thân thương đã qua đời. Không những thế, chúng ta còn có rất nhiều ngày khác nữa để tưởng nhớ đến họ: các ngày lễ giỗ, ngày cầu hồn, ngày Mồng hai Tết…</w:t>
      </w:r>
    </w:p>
    <w:p w:rsidR="00C95FF3" w:rsidRPr="00FD0D62" w:rsidRDefault="00C95FF3" w:rsidP="00AD5E44">
      <w:pPr>
        <w:pStyle w:val="NormalWeb"/>
        <w:numPr>
          <w:ilvl w:val="0"/>
          <w:numId w:val="21"/>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biết ơn: Biết ơn các ngài vì nhờ có các ngài mà ta được hiện hữu trên đời, được thừa hưởng gia tài cao quý là niềm tin vào Thiên Chúa. Biết ơn các ngài vì nhờ các ngài mà chúng ta có được giáo xứ thân yêu này. Và lòng biết ơn đó cũng là lẽ thường của đạo lý: “Uống nước nhớ nguồn, ăn quả nhớ kẻ trồng cây”.</w:t>
      </w:r>
    </w:p>
    <w:p w:rsidR="00C95FF3" w:rsidRPr="00FD0D62" w:rsidRDefault="00C95FF3" w:rsidP="00AD5E44">
      <w:pPr>
        <w:pStyle w:val="NormalWeb"/>
        <w:numPr>
          <w:ilvl w:val="0"/>
          <w:numId w:val="21"/>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bác ái: Bác ái Kitô giáo không chỉ được thể hiện đối với những người còn sống mà cả đối với những người đã qua đời. Đức bác ái thúc đẩy ta cầu nguyện và dâng những việc lành phúc đức cho tất cả các linh hồn bên kia thế giới. Lời cầu nguyện có thể rút bớt thời gian thanh luyện của các ngài nơi luyện ngục. Hãy dùng lời cầu nguyện và sự hy sinh để bày tỏ tình bác ái yêu thương đối với các ngài; bởi chúng ta là anh em, là con cùng một Cha trên trời.</w:t>
      </w:r>
    </w:p>
    <w:p w:rsidR="00C95FF3" w:rsidRPr="00FD0D62" w:rsidRDefault="00C95FF3" w:rsidP="00AD5E44">
      <w:pPr>
        <w:pStyle w:val="NormalWeb"/>
        <w:numPr>
          <w:ilvl w:val="0"/>
          <w:numId w:val="21"/>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Lòng thương nhớ: Chúng ta trực tiếp tỏ lòng thương nhớ người quá cố, nhất là đối với cha mẹ, anh chị em thân thương…;đồng thời, ao </w:t>
      </w:r>
      <w:r w:rsidRPr="00FD0D62">
        <w:rPr>
          <w:rFonts w:ascii="Arial" w:hAnsi="Arial" w:cs="Arial"/>
          <w:color w:val="0D0D0D" w:themeColor="text1" w:themeTint="F2"/>
          <w:sz w:val="28"/>
          <w:szCs w:val="28"/>
        </w:rPr>
        <w:lastRenderedPageBreak/>
        <w:t>ước cho họ được yên nghỉ muôn đời trong nơi mát mẻ hạnh phúc, đó cũng là tâm lý thông thường của mỗi người.</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hơn thế nữa, dịp lễ này giúp chúng ta ý thức hơn về thân phận chóng qua của kiếp người ở đời này.</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Quả thực, đời người chóng qua “tựa đoá hoa mới nở đã tàn, con người qua mau, khác nào bóng câu qua cửa sổ” (G 14,2). Nhờ đó, giúp chúng ta biết tìm sống cho những thực tại thiêng liêng mà Chúa đã và đang mời gọi mỗi người. Đừng chỉ chạy theo những danh lợi của đời này mà quên đi việc chăm lo cho sự sống của linh hồn mình thật đáng quý và đáng thương biết bao.</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khi dâng các việc lành phúc đức và cầu nguyện cho những người đã khuất là cách thế để chúng ta tuyên xưng niềm tin vào sự sống lại và sự sống đời đời, vào mầu nhiệm các thánh cùng thông công và vào lòng từ bi thương xót của Thiên Chúa. Đồng thời, chúng ta cũng trực tiếp bày tỏ lòng biết ơn, lòng thảo hiếu và lòng bác ái đối với các ngài. Ngoài ra, còn giúp ta sống ý thức hơn về thân phận chóng qua của kiếp người để biết ra công tìm kiếm chân lý của Chúa. Qua đó, chúng ta có thể thấy được rằng lễ cầu cho các tín hữu đã qua đời không chỉ là lễ của người chết, chỉ tưởng nhớ người đã khuất, mà còn là lễ của người sống, những người đang trên đường bước vào ánh sáng vinh quang của Chúa.</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linh hồn ở trong luyện ngục là ở trong tình trạng vui trong niềm hy vọng. Vui vì họ biết mình vẫn còn trong tình trạng ân sủng và ân nghĩa của Thiên Chúa, nhất là họ biết rằng họ sẽ được đảm bảo sự sống thiên đàng bên Chúa và các thánh của Người. Một niềm hy vọng rất thực tế và họ biết chắc là sẽ đạt được. Đây coi như là một giai đoạn chuẩn bị sau cùng để họ được vào cõi sống đời đời. Thử hỏi bạn rằng, khi bạn biết chắc chắn ngày mai bạn sẽ trúng số, tâm trạng của bạn sẽ như thế nào? Câu trả lời nằm trong tim của bạn. Có phải bạn sẽ rất vui không?!? Mà ở đây chắc chắn họ sẽ còn vui hơn trúng số nữa vì được hưởng cả một gia tài của sự sống bất diệt bên Đấng họ hằng khát khao và mong mỏi, mà điều cao quý nhất đó là chiếm hữu được chính Chúa – là Nguồn sống thật. Chính vì thế, dù có phải trãi qua lửa luyện tội đau đớn họ vẫn không hề bi quan nhưng luôn tràn đầy niềm lạc quan và hy vọng.</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Sở dĩ chúng ta cần cầu nguyện cho họ là vì các linh hồn mất khả năng tự lập công cho mình nhưng chỉ nhờ công đức của chúng ta cầu thay nguyện </w:t>
      </w:r>
      <w:r w:rsidRPr="00FD0D62">
        <w:rPr>
          <w:rFonts w:ascii="Arial" w:hAnsi="Arial" w:cs="Arial"/>
          <w:color w:val="0D0D0D" w:themeColor="text1" w:themeTint="F2"/>
          <w:sz w:val="28"/>
          <w:szCs w:val="28"/>
        </w:rPr>
        <w:lastRenderedPageBreak/>
        <w:t>giúp cho các ngài. Vả lại, việc cầu nguyện cho các ngài cũng là bổn phận của mỗi người chúng ta – những người đang sống. Vì chúng ta cùng sống trong mầu nhiệm các thánh thông công. Chúng ta là các chi thể của nhau trong cùng nột “thân thể duy nhất”, nên chúng ta không thể nào làm ngơ giả điếc khi có một chi thể bị đau đớn.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Xin Chúa cho chúng ta luôn ý thức được điều đó để chúng ta sống tốt bổn phận của mình với những người đã qua đời. Amen!</w:t>
      </w:r>
    </w:p>
    <w:p w:rsidR="00C95FF3" w:rsidRPr="00FD0D62" w:rsidRDefault="00C95FF3"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TỰ THUẬT CỦA J.D. VANCE: LÝ DO ÔNG TRỞ LẠI VỚI ĐỨC TIN CÔNG GIÁO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đã chọn con đường ngược dòng: Từ Mamaw đến hành trình tìm về Đức tin Công giáo.” (The Lamp, April 1, 2020)</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thường tự hỏi bà tôi Mamaw, như tôi vẫn gọi bà sẽ nghĩ gì về việc đứa cháu trai của bà trở thành người Công giáo. Chúng tôi thường tranh luận về tôn giáo liên tục. Bà là một người phụ nữ có đức tin sâu sắc, nhưng hoàn toàn “phi cơ chế.” Bà yêu thích Billy Graham và Donald Ison, một mục sư đến từ quê hương bà ở vùng đông nam Kentucky. Nhưng bà ghét cay ghét đắng “tôn giáo có tổ chức.” Bà thường thắc mắc rằng làm sao thông điệp đơn giản về tội lỗi, ơn cứu chuộc và ân sủng lại có thể biến thành những nhà truyền giáo truyền hình trên màn ảnh TV ở Ohio đầu thập niên 1990. “Bọn này toàn là lũ lừa đảo và đồi bại,” bà nói với tôi. “Chúng chỉ muốn tiền thôi.”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bà vẫn xem họ, và đó là hình thức gần nhất mà bà có với việc tham dự nhà thờ thường xuyên ít nhất là ở Ohio. Trừ khi trở về quê ở Kentucky, bà hiếm khi đi lễ. Và nếu có đi, thường chỉ để thỏa mãn khát vọng thời thiếu niên của tôi về việc gắn bó phần nào với Kitô giáo ngoài chương trình The 700 Club.</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Giống như nhiều người nghèo, Mamaw hiếm khi đi bầu, vì bà coi chính trị bầu cử là một hệ thống vốn dĩ tham nhũng. Bà thích F.D.R., Harry S. Truman, và chỉ vậy thôi. Không có gì ngạc nhiên khi một người phụ nữ mà các anh hùng chính trị duy nhất đã chết hàng thập kỷ không hứng thú với chính trị nói chung, và càng ít quan tâm hơn đến xu hướng chính trị hiện đại của Tin Lành. Lần đầu tiên tôi thật sự tiếp xúc với một Giáo hội mang tính cơ cấu là sau này, qua cộng đoàn Ngũ Tuần lớn của cha tôi ở miền tây nam Ohio. </w:t>
      </w:r>
      <w:r w:rsidRPr="00FD0D62">
        <w:rPr>
          <w:rFonts w:ascii="Arial" w:eastAsia="Times New Roman" w:hAnsi="Arial" w:cs="Arial"/>
          <w:color w:val="0D0D0D" w:themeColor="text1" w:themeTint="F2"/>
          <w:sz w:val="28"/>
          <w:szCs w:val="28"/>
        </w:rPr>
        <w:lastRenderedPageBreak/>
        <w:t>Nhưng tôi đã biết vài điều về Công giáo từ trước đó. Tôi biết rằng người Công giáo thờ Đức Maria. Tôi biết rằng họ bác bỏ tính hợp pháp của Kinh Thánh. Và tôi biết rằng Kẻ Phản Kitô hay ít nhất là cố vấn tinh thần của hắn sẽ là người Công giáo. Hoặc, vào thời điểm đó, tôi sẽ nói “là” người Công giáo vì tôi khá chắc rằng Kẻ Phản Kitô đang sống giữa chúng ta.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Mamaw dường như không mấy bận tâm đến người Công giáo. Con gái út của bà đã lấy một người Công giáo, và bà cho rằng ông ta là một người tốt. Bà thấy cách họ thờ phượng khá hình thức và kỳ lạ, nhưng điều quan trọng với bà là Chúa Giêsu. Khải Huyền chương 18 có thể nói về người Công giáo, hoặc cũng có thể không. Nhưng người Công giáo mà bà biết thì yêu mến Chúa Giêsu, và thế là đủ với bà.</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Dù vậy, hình ảnh của Mamaw vẫn in đậm trong tâm trí tôi đến nay, hơn một thập kỷ sau khi bà qua đời, bà vẫn là người mà tôi cảm thấy mang ơn nhiều nhất. Không có bà, sẽ không có tôi hôm nay. Và sự thật khó chấp nhận là: Chúa Kitô trong Giáo hội Công giáo luôn có vẻ hơi khác với Chúa Giêsu mà tôi lớn lên cùng. Có phần quá nghiêm nghị, quá hình thức. Bức tranh nổi tiếng của Sallman về Chúa Kitô treo trên tầng gần phòng ngủ tôi, và đó là cách tôi gặp gỡ Ngài: gần gũi và nhân hậu, nhưng hơi buồn bã.</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Còn Chúa Kitô của Công giáo thì ngự trên cao, hoặc là một người đàn ông trưởng thành, hoặc là một Hài Nhi, được bao quanh bởi ánh sáng chói lòa và đội vương miện như một vị vua. Không có cách nào để tránh khỏi sự xa cách mà một người phụ nữ như Mamaw cảm thấy trước hình ảnh một Đấng Kitô như thế. Chúa Giêsu của Công giáo là một vị thần uy nghi, và chúng tôi không hứng thú với các vị thần uy nghi, vì chúng tôi không phải là một dân tộc uy nghi.</w:t>
      </w:r>
    </w:p>
    <w:p w:rsidR="00C95FF3" w:rsidRPr="00FD0D62" w:rsidRDefault="00C95FF3" w:rsidP="00AD5E44">
      <w:pPr>
        <w:shd w:val="clear" w:color="auto" w:fill="FFFFFF"/>
        <w:spacing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chính là vướng mắc lớn nhất mà tôi gặp phải khi bắt đầu suy nghĩ về việc trở thành người Công giáo. Tôi có thể tự lý giải để vượt qua hầu hết các phản đối thông thường. Hóa ra, người Công giáo không “thờ” Đức Maria. Việc họ chấp nhận cả Thánh Kinh lẫn Truyền Thống dần dần trở nên khôn ngoan trong mắt tôi, khi tôi chứng kiến quá nhiều bạn bè vật lộn để hiểu một đoạn Kinh Thánh nhất định có thể có nghĩa gì. Tôi thậm chí bắt đầu nhận ra rằng Công giáo có một sự liên tục lịch sử với các Giáo phụ, thực ra với chính Chúa Kitô mà tôn giáo “phi giáo hội” thời thơ ấu của tôi không thể nào sánh được.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Tuy nhiên, tôi vẫn không thể thoát khỏi cảm giác rằng nếu tôi cải đạo, tôi sẽ không còn là cháu trai của bà nữa. Và vì thế, trong nhiều năm, tôi sống trong khoảng không khó chịu giữa sự tò mò về Công giáo và sự ngờ vực.</w:t>
      </w:r>
    </w:p>
    <w:p w:rsidR="00C95FF3" w:rsidRPr="00FD0D62" w:rsidRDefault="00C95FF3" w:rsidP="00AD5E44">
      <w:pPr>
        <w:shd w:val="clear" w:color="auto" w:fill="FFFFFF"/>
        <w:spacing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“Chúa Giêsu của Công giáo là một vị thần uy nghi, và chúng tôi không hứng thú với các vị thần uy nghi, vì chúng tôi không phải là một dân tộc uy nghi.”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đi đến đó theo một con đường khá quen thuộc. Tôi nhập ngũ Thủy quân Lục chiến sau khi tốt nghiệp trung học, như nhiều bạn đồng trang lứa, thật ra người duy nhất khác trong khu phố tốt nghiệp năm 2003 cũng nhập Thủy quân Lục chiến. Tôi rời đi đến Iraq năm 2005, một người trẻ đầy lý tưởng tin rằng mình đang mang dân chủ và tự do đến cho những quốc gia lạc hậu trên thế giới. Tôi trở về năm 2006, hoài nghi về chiến tranh và hệ tư tưởng đứng đằng sau nó.</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Mamaw đã qua đời, và không còn nhà thờ hay bất cứ điều gì để neo giữ tôi vào đức tin thuở nhỏ, tôi trượt dốc từ người sùng đạo thành người chỉ giữ hình thức, rồi thành một kẻ gần như chẳng còn gì. Đến khi rời quân đội năm 2007 và bắt đầu học đại học tại Đại học Bang Ohio, tôi đọc Christopher Hitchens và Sam Harris, và tự gọi mình là người vô thần.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sẽ không dài dòng kể lại câu chuyện làm sao tôi đi đến chỗ đó, vì nó vừa phổ biến vừa nhàm chán. Phần lớn có liên quan đến cảm giác mất đi ý nghĩa: ngày càng nhiều, các nhà lãnh đạo tôn giáo mà tôi tìm đến thường lập luận rằng nếu bạn cầu nguyện đủ và tin đủ, Thiên Chúa sẽ ban thưởng cho đức tin của bạn bằng của cải trần thế. Nhưng tôi biết nhiều người đã cầu nguyện và tin rất nhiều mà chẳng có chút của cải nào để chứng minh cho điều đó.</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có hai nhận thức đáng để suy ngẫm từ giai đoạn ấy trong đời tôi, vì cả hai đều báo trước một sự thức tỉnh trí tuệ không lâu sau đó — sự thức tỉnh này rốt cuộc đưa tôi trở lại với Đức Kitô.</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Nhận thức đầu tiên là: với một đứa trẻ nghèo nhưng đang trên đà thăng tiến xã hội, đến từ một gia đình khắc nghiệt, việc trở thành người vô thần dẫn đến một sự đoạn tuyệt không thể phủ nhận với gia đình và văn hóa. Là người vô thần đồng nghĩa với việc bạn không còn thuộc về cộng đồng đã tạo nên chính con người bạn. Suốt một thời gian dài, tôi giấu niềm vô tín của mình khỏi gia đình — không phải vì họ sẽ bận tâm lắm, mà vì dường như mọi người trong gia đình tôi, dù ít khi đi nhà thờ, đều tin vào một điều gì đó hơn là chẳng tin gì cả.</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Có những cách để bù đắp cho điều đó, và với tôi, một trong số đó (ít nhất là tạm thời) là một thoáng ngả theo chủ nghĩa tự do cá nhân (libertarianism). Đánh mất đức tin đồng nghĩa với việc tôi cũng đánh mất tính bảo thủ văn hóa, và trong một thế giới ngày càng gắn với Đảng Cộng hòa, phản ứng ý thức hệ của tôi là sự bù đắp quá mức: vì đã mất đi tính bảo thủ văn hóa, tôi sẽ trở nên bảo thủ kinh tế hơn bao giờ hết.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Trớ trêu thay, chính chương trình kinh tế của Đảng Cộng hòa lại là điều ít được gia đình tôi quan tâm nhất — không ai trong họ để tâm chuyện chính quyền Bush cắt giảm thuế cho các tỷ phú. Đảng Cộng hòa trở thành một loại vật tổ — tôi bám chặt vào đó vì nó mang lại cho tôi chút nền tảng chung với gia đình. Và cách thể hiện “đáng kính” nhất để làm điều đó giữa bạn bè đại học mới của tôi là qua việc gắn bó kiên định với chủ nghĩa tân tự do kinh tế (neoliberal economic orthodoxy). Việc cắt giảm thuế và giảm quỹ An sinh Xã hội trở thành cách thể hiện tính bảo thủ “chấp nhận được” trong giới tinh hoa Mỹ.</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Nhận thức thứ hai là: việc tôi từ bỏ tôn giáo mang tính văn hóa nhiều hơn là trí tuệ. Có những khía cạnh mà tôi thấy tôn giáo của mình khó dung hòa với khoa học như tôi được học. Tôi chưa bao giờ là người theo thuyết Darwin cổ điển, vì những lý do mà David Gelernter đã trình bày trong cuốn sách mới xuất sắc của ông. Nhưng thuyết tiến hóa dưới một hình thức nào đó nghe có vẻ hợp lý, và dù tôi từng nghiền ngẫm Tornado in a Junkyard và mọi tác phẩm khác của chủ nghĩa Sáng tạo Trái đất Trẻ (Young Earth Creationism), cuối cùng tôi đi đến chỗ không thể hòa giải hiểu biết sinh học của mình với điều mà nhà thờ bảo tôi phải tin. Tôi chưa bao giờ gắn bó tuyệt đối với thuyết Sáng tạo đến mức cảm thấy phải chọn giữa sinh học và Sách Sáng thế. Nhưng sự căng thẳng giữa cách lý giải khoa học về nguồn gốc và cách giải thích Kinh Thánh mà tôi hấp thụ khiến việc vứt bỏ đức tin trở nên dễ dàng hơn.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sự thật là tôi đã vứt bỏ nó vì lý do đơn giản nhất: cơn điên của đám đông. Phần lớn chủ nghĩa vô thần mới của tôi xuất phát từ khát vọng được giới tinh hoa Mỹ chấp nhận. Tôi đã dành quá nhiều thời gian quanh quẩn bên những người khác biệt với những ưu tiên khác biệt đến mức tôi không thể không hấp thụ một phần sở thích của họ. Tôi trở nên quan tâm đến chủ nghĩa thế tục đúng lúc chú ý của tôi hướng sang việc rời Thủy quân Lục chiến và chuẩn bị chuyển sang đại học. Tôi biết giới có học cảm thấy thế nào về tôn giáo: trong trường hợp tốt nhất thì tôn giáo là ngu ngốc và lạc hậu, trong trường hợp xấu nhất là độc ác.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Nhại lại Hitchens, tôi bắt đầu nghĩ rồi dần dần nói những điều như: “Vũ trụ Kitô giáo giống Bắc Triều Tiên hơn là nước Mỹ, và tôi biết mình muốn sống ở đâu.” Tôi đang hòa nhập với giai cấp mới của mình cả trong hành động lẫn cảm xúc. Tôi xấu hổ phải thừa nhận điều này, nhưng sự thật thường chẳng đẹp đẽ gì cho nhân vật của nó.</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nếu tôi có thể nói một lời bào chữa: điều đó không hẳn là có chủ ý. Tôi không hề nghĩ trong đầu: “Tôi sẽ không làm người Kitô hữu nữa vì Kitô hữu là lũ ngu, và tôi muốn đứng vững trong giai cấp tinh hoa của những người thành đạt.” Sự xã hội hóa vận hành theo những cách tinh vi hơn, nhưng mạnh mẽ hơn. Con trai tôi hai tuổi, và trong sáu tháng qua cũng là lúc trí tuệ xã hội của nó bứt phá thằng bé đã chuyển từ việc nhổ lông con chó chăn cừu Đức của chúng tôi sang ôm hôn nó đầy thích thú. Một phần đến từ niềm vui được yêu thương và đáp lại tình cảm từ “người bạn tốt nhất của loài người.” Nhưng phần khác đến từ việc vợ chồng tôi nhăn mặt và phàn nàn khi nó hành hạ con chó, nhưng lại vui cười khi nó thể hiện tình yêu. Nó phản ứng với chúng tôi giống như cách tôi từng phản ứng với tầng lớp có học mà tôi dần được tiếp xúc. Ở đại học, rất ít bạn bè tôi và còn ít giáo sư hơn có niềm tin tôn giáo nào. Chủ nghĩa thế tục có thể không phải là điều kiện tiên quyết để gia nhập giới tinh hoa, nhưng chắc chắn khiến việc ấy dễ dàng hơn.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Dĩ nhiên, nếu bạn nói điều này với tôi lúc 24 tuổi, tôi sẽ phản đối kịch liệt. Tôi sẽ trích dẫn không chỉ Hitchens, mà cả Russell và Ayer. Tôi sẽ nói với bạn mọi lý do tại sao C.S. Lewis là một kẻ ngu ngốc, với những lập luận chỉ có thể thuyết phục được mấy trí óc hạng ba. Tôi sẽ xem Ravi Zacharias chỉ để ghi chú lại các lỗi trong lập luận của ông, phòng khi có một Kitô hữu đọc nhiều hơn dùng lại chúng chống tôi. Tôi tự hào vì khả năng dùng lý lẽ để “đè bẹp” đối phương. Có một sự kiêu ngạo nằm ở trung tâm thế giới quan của tôi cả về cảm xúc lẫn trí tuệ. Nhưng tôi tự an ủi bằng cách viện dẫn một triết gia có chủ nghĩa vô thần pha tự do cá nhân, người đã nói với tôi mọi điều tôi muốn nghe: Ayn Rand. Những người vĩ đại và thông minh chỉ kiêu ngạo nếu họ sai và tôi thì tuyệt đối không sai.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đã có những hạt giống của sự nghi ngờ một trong trí óc, một trong trái tim. Hạt giống đầu tiên tôi gặp trong một khóa triết học trung cấp ở Đại học Bang Ohio. Chúng tôi đọc một cuộc tranh luận nổi tiếng được viết giữa Antony Flew, R.M. Hare và Basil Mitchell.</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Flew, một người vô thần (dù sau này ông đã rút lại), lập luận rằng các tuyên bố thần học như “Thiên Chúa yêu thương loài người” về cơ bản là không thể kiểm chứng, và do đó vô nghĩa. Bởi vì những người có đức tin sẽ không cho phép bất kỳ thực tế nào chống lại niềm tin của họ, nên quan điểm của họ không thực sự là những phát biểu về thế giới. Điều này thực sự phản ánh đúng trải nghiệm của tôi về những gì tín hữu nói khi đối diện khó khăn hiển nhiên. Gặp thảm kịch khôn tả ư? “Đức Chúa hành động theo những cách mầu nhiệm.” Trong nỗi cô đơn và tuyệt vọng ư? “Chúa vẫn yêu bạn.” Nếu những thách thức rõ ràng như thế được người có đức tin xử lý rồi bỏ qua, thì niềm tin của họ hẳn là trống rỗng.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Lớp chúng tôi dành phần lớn thời gian thảo luận luận điểm mở đầu của Flew, và phản hồi của Hare về cơ bản, ông đồng ý với Flew nhưng cho rằng cảm xúc tôn giáo vẫn có ý nghĩa và có thể đúng.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Phản hồi của Basil Mitchell nhận được ít chú ý hơn trong lớp, nhưng lời ông vẫn là những điều mạnh mẽ nhất mà tôi từng đọc. Tôi đã nghĩ về chúng liên tục từ đó. Ông bắt đầu bằng một dụ ngôn về một người lính trong thời chiến ở vùng đất bị chiếm đóng, người gặp một “Người Lạ.” Người lính bị thu hút mạnh mẽ đến mức tin rằng Người Lạ ấy là lãnh đạo của phong trào kháng chiến.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Đôi khi Người Lạ ấy được nhìn thấy đang giúp đỡ các thành viên của phong trào kháng chiến, và người lính cảm kích nói với bạn bè mình: “Ông ấy đứng về phía chúng ta.” Đôi khi ông ta được nhìn thấy trong bộ đồng phục của cảnh sát, giao nộp những người yêu nước cho thế lực chiếm đóng. Trong những dịp như thế, bạn bè anh ta xì xào phản đối: nhưng người lính vẫn nói, “Ông ấy đứng về phía chúng ta.”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Anh ta vẫn tin rằng, bất chấp bề ngoài, Người Lạ ấy không lừa dối mình. Đôi khi anh cầu xin Người Lạ giúp đỡ và được đáp lời. Khi đó, anh biết ơn. Đôi khi anh cầu xin mà không được. Khi ấy, anh nói: “Người Lạ biết rõ hơn.”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Thỉnh thoảng bạn bè anh, vì bực bội, hỏi: “Vậy ông ta phải làm gì thì anh mới chịu thừa nhận rằng mình đã sai và ông ta không đứng về phía chúng ta?” Nhưng người lính từ chối trả lời. Anh không chấp nhận việc đem Người Lạ ra thử thách.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đôi khi bạn bè anh phàn nàn: “Nếu ý anh về ‘đứng về phía chúng ta’ là như thế, thì thà ông ta về phe bên kia còn hơn.”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Người lính trong dụ ngôn không cho phép bất cứ điều gì có thể hoàn toàn phủ định mệnh đề “Người Lạ đứng về phía chúng ta.” Đó là vì anh đã dấn thân để tin tưởng vào Người Lạ. Nhưng dĩ nhiên, anh ta cũng nhận ra rằng hành vi mập mờ của Người Lạ thực sự là một lý do chống lại niềm tin của mình. Chính tình huống này tạo nên thử thách cho đức tin của anh.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Vào thời điểm đó, tôi đã cố gắng hết sức để gạt bỏ phản hồi của Mitchell. Flew đã mô tả chính xác loại đức tin mà tôi từng vứt bỏ. Nhưng Mitchell lại phác họa một kiểu đức tin mà tôi chưa bao giờ từng thấy trong đời.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nghi ngờ là điều không thể chấp nhận. Tôi từng nghĩ rằng phản ứng đúng đắn với một cuộc thử thách đức tin là phải đè nén nó và giả vờ như chưa từng xảy ra.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ở đây, Mitchell lại thừa nhận rằng sự tan vỡ của thế giới và những khổ đau cá nhân thực sự có thể là lý do chống lại sự hiện hữu của Thiên Chúa. Nhưng không phải là bằng chứng dứt khoát.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rốt cuộc kết luận rằng Mitchell đã thắng trong cuộc tranh luận triết học ấy — nhiều năm trước khi tôi nhận ra rằng chính sự khiêm nhường của ông trước hoài nghi đã ảnh hưởng sâu sắc đến đức tin của chính tôi.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tôi tiếp tục tiến sâu hơn trong hệ thống giáo dục từ Đại học Bang Ohio đến Trường Luật Yale tôi bắt đầu lo rằng việc hòa nhập vào nền văn hóa tinh hoa đang phải trả một cái giá quá cao.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Em gái tôi từng nói rằng bài hát khiến cô nhớ đến tôi là “Simple Man” của Lynyrd Skynyrd.</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Dù tôi đã yêu, tôi nhận ra rằng những con quỷ cảm xúc từ tuổi thơ khiến tôi khó trở thành người bạn đời mà tôi luôn mong muốn.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kiêu ngạo kiểu Rand về khả năng của chính mình tan biến khi tôi nhận ra rằng ám ảnh về thành tích không đem lại điều mà tôi từng xem là thành tựu quan trọng nhất trong đời: một gia đình hạnh phúc, thịnh vượng.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đã đắm chìm trong logic của nền “đẳng cấp công trạng” (meritocracy) và thấy nó thật trống rỗng.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bắt đầu tự hỏi: phải chăng tất cả những dấu mốc thành công của thế gian này thật ra chẳng khiến tôi trở thành một người tốt hơn?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Tôi đã đánh đổi đức hạnh để lấy thành tựu và thấy cái sau chẳng đáng giá bao nhiêu.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người phụ nữ tôi muốn cưới thì chẳng mấy quan tâm việc tôi có giành được một suất tập sự tại Tòa án Tối cao hay không.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Cô chỉ muốn tôi trở thành một người tử tế.</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Tất nhiên, người ta có thể dễ dàng phóng đại những khuyết điểm của chính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chưa bao giờ phản bội người sẽ trở thành vợ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cũng chưa từng bạo hành cô ấy.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vẫn có một tiếng nói trong đầu tôi đòi hỏi tôi phải tốt hơn: đặt lợi ích của cô ấy lên trên của mình; kiềm chế cơn giận vì lợi ích của cô ấy cũng như của tôi.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tôi bắt đầu nhận ra rằng tiếng nói đó, bất kể đến từ đâu, không giống với tiếng nói thôi thúc tôi leo lên nấc thang danh vọng của giới tinh hoa.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Nó đến từ một nơi cổ xưa hơn, sâu sắc hơn một nơi đòi hỏi tôi phải suy ngẫm về nguồn gốc của mình thay vì cắt lìa khỏi nó.</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tôi suy xét hai khao khát song hành thành công và nhân cách và cách chúng vừa mâu thuẫn vừa hòa hợp, tôi tình cờ đọc được một suy tư của Thánh Augustinô về Sách Sáng thế.</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vốn đã là người hâm mộ Augustinô từ khi một giảng viên chính trị học ở đại học giao cho tôi đọc Thành phố của Thiên Chúa (City of God).</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những suy tư của ngài về Sáng thế ký đã chạm đến tôi sâu sắc, và đáng để trích dẫn dài:</w:t>
      </w:r>
    </w:p>
    <w:p w:rsidR="00C95FF3" w:rsidRPr="00FD0D62" w:rsidRDefault="00C95FF3" w:rsidP="00AD5E44">
      <w:pPr>
        <w:shd w:val="clear" w:color="auto" w:fill="FFFFFF"/>
        <w:spacing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những vấn đề mơ hồ và vượt ngoài tầm nhìn của chúng ta, ngay cả trong những điều được đề cập trong Thánh Kinh, đôi khi có thể có nhiều cách giải thích khác nhau mà không làm tổn hại đến đức tin chúng ta đã lãnh nhận. Trong trường hợp như vậy, ta không nên vội vàng và cố chấp đứng về một phía đến mức, nếu những tiến bộ công bằng trong việc tìm kiếm chân lý làm lung lay vị trí đó, thì ta cũng sụp đổ theo. Như thế, ta không bảo vệ </w:t>
      </w:r>
      <w:r w:rsidRPr="00FD0D62">
        <w:rPr>
          <w:rFonts w:ascii="Arial" w:eastAsia="Times New Roman" w:hAnsi="Arial" w:cs="Arial"/>
          <w:color w:val="0D0D0D" w:themeColor="text1" w:themeTint="F2"/>
          <w:sz w:val="28"/>
          <w:szCs w:val="28"/>
        </w:rPr>
        <w:lastRenderedPageBreak/>
        <w:t>giáo huấn của Thánh Kinh mà là bảo vệ ý kiến riêng của mình, muốn cho giáo huấn ấy phù hợp với ta, thay vì khiến ta phù hợp với giáo huấn ấy.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Giả sử khi giải thích những lời: “Và Thiên Chúa phán: ‘Hãy có ánh sáng,’ và liền có ánh sáng” (St 1,3), người này cho rằng đó là ánh sáng vật chất được tạo ra, còn người khác cho rằng đó là ánh sáng thiêng liêng. Về sự hiện hữu thực tế của “ánh sáng thiêng liêng” nơi thụ tạo thiêng liêng, đức tin của ta không hề nghi ngờ; còn về sự hiện hữu của ánh sáng vật chất, thiên thể hay siêu thiên thể, tồn tại trước cả các tầng trời, một ánh sáng có thể luân phiên với bóng tối, thì không có gì trong giả thiết ấy trái với đức tin, cho đến khi chân lý không thể sai lầm chứng minh điều ngược lại. Và nếu điều ấy xảy ra, thì giáo huấn đó vốn chẳng hề nằm trong Thánh Kinh, mà chỉ là ý kiến do con người nông cạn đưa ra.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Thông thường, ngay cả người ngoài Kitô giáo cũng biết điều gì đó về trái đất, bầu trời, và các yếu tố khác của thế giới — về chuyển động và quỹ đạo của các vì sao, kích thước và vị trí của chúng, về các hiện tượng nhật thực và nguyệt thực, về chu kỳ năm tháng và mùa màng, về các loài động vật, cây cỏ, đá và nhiều thứ khác — và kiến thức này được họ nắm chắc bằng lý trí và kinh nghiệm.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Giờ đây, thật đáng xấu hổ và nguy hiểm khi một người ngoại đạo nghe một Kitô hữu, được cho là đang giải thích ý nghĩa của Thánh Kinh, lại nói những điều vô nghĩa về các chủ đề ấy.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phải tránh bằng mọi giá tình huống đáng xấu hổ này, nơi mà người ta phơi bày sự ngu dốt khổng lồ của một Kitô hữu và đem ra chế giễu. Sự xấu hổ không chỉ ở chỗ cá nhân ngu dốt bị chê cười, mà là ở chỗ những người ngoài đức tin nghĩ rằng các tác giả Thánh Kinh cũng có những quan điểm ngu dốt như vậy, và do đó, gây thiệt hại lớn cho những người mà ta đang nỗ lực cứu rỗi, khi các tác giả Kinh Thánh bị phê phán và bác bỏ như những kẻ không học thức.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họ thấy một Kitô hữu sai lầm trong lĩnh vực mà chính họ hiểu rõ, và nghe người ấy bào chữa cho những quan điểm ngu xuẩn của mình bằng cách viện dẫn Sách Thánh, thì làm sao họ có thể tin vào những điều trong Sách ấy liên quan đến sự sống lại của kẻ chết, niềm hy vọng vào sự sống đời đời, và Nước Trời, khi họ nghĩ rằng các trang Kinh Thánh chứa đầy sai lầm trong những sự thật mà chính họ biết rõ qua kinh nghiệm và ánh sáng của lý trí?</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Tôi không ngừng nghĩ về cách mình sẽ phản ứng ra sao nếu ai đó nói điều này với tôi hồi nhỏ: nếu ai đó trình bày cùng lập luận ấy khi tôi mười bảy tuổi, tôi hẳn sẽ gọi họ là kẻ dị giáo. Đây là sự nhượng bộ trước khoa học kiểu mà Bill Maher thường mỉa mai những Kitô hữu ôn hòa ngày nay vì đã “thỏa hiệp.”</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nhưng, đây lại là một con người sống cách chúng ta 1600 năm nói rằng cách tôi từng tiếp cận Sáng thế ký chính là sự kiêu ngạo thứ có thể khiến người ta xa rời đức tin.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đó, thật trớ trêu, lại chính là vết nứt đầu tiên trong “bộ áo giáp” của tôi. Tôi bắt đầu chia sẻ đoạn trích này với bạn bè cả tín hữu lẫn vô thần và tôi nghĩ về nó không ngừng.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Cùng thời điểm đó, tôi tham dự một buổi nói chuyện tại trường luật của chúng tôi với Peter Thiel. Đó là năm 2011, khi Thiel là một nhà đầu tư mạo hiểm nổi tiếng nhưng chưa phải là cái tên quen thuộc trong mọi gia đình. Sau này ông sẽ viết lời giới thiệu cho cuốn sách của tôi và trở thành bạn tốt của tôi, nhưng vào thời điểm ấy tôi không biết phải mong đợi điều gì.</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Ông bắt đầu nói ở khía cạnh cá nhân: lập luận rằng chúng tôi ngày càng bị cuốn vào những cuộc cạnh tranh nghề nghiệp khốc liệt. Chúng tôi sẽ cạnh tranh để giành các suất tập sự tòa phúc thẩm, rồi là Tòa án Tối cao. Chúng tôi sẽ cạnh tranh cho những công việc tại các hãng luật hàng đầu, rồi tiếp tục cạnh tranh để được thăng lên đối tác tại chính những nơi ấy. Ở mỗi giai đoạn, ông nói, công việc sẽ đòi hỏi giờ làm việc dài hơn, sự cô lập xã hội lớn hơn, và loại công việc mà uy tín của nó không đủ bù đắp cho sự vô nghĩa của nó.</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Ông cũng lập luận rằng thế giới Thung lũng Silicon của chính ông dành quá ít thời gian cho những đột phá công nghệ thực sự cải thiện cuộc sống như trong các lĩnh vực sinh học, năng lượng và giao thông và quá nhiều cho những thứ như phần mềm và điện thoại di động. Giờ đây ai cũng có thể đăng tweet hay đăng ảnh lên Facebook, nhưng thời gian bay sang châu Âu còn lâu hơn trước, chúng ta chưa có cách chữa suy giảm nhận thức và mất trí nhớ, và việc sử dụng năng lượng của chúng ta ngày càng làm ô nhiễm hành tinh.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Ông thấy hai xu hướng này các chuyên gia tinh hoa bị mắc kẹt trong những công việc cạnh tranh tàn khốc, và sự trì trệ công nghệ của xã hội có mối liên hệ. Nếu đổi mới công nghệ thật sự thúc đẩy thịnh vượng, thì giới tinh hoa </w:t>
      </w:r>
      <w:r w:rsidRPr="00FD0D62">
        <w:rPr>
          <w:rFonts w:ascii="Arial" w:eastAsia="Times New Roman" w:hAnsi="Arial" w:cs="Arial"/>
          <w:color w:val="0D0D0D" w:themeColor="text1" w:themeTint="F2"/>
          <w:sz w:val="28"/>
          <w:szCs w:val="28"/>
        </w:rPr>
        <w:lastRenderedPageBreak/>
        <w:t>của chúng ta đã không phải cạnh tranh khốc liệt vì một số lượng hạn chế những vị trí danh giá đang dần cạn kiệt.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Bài nói chuyện của Peter vẫn là khoảnh khắc quan trọng nhất trong thời gian tôi ở Trường Luật Yale. Ông đã diễn đạt một cảm giác mà đến lúc đó tôi vẫn chưa định hình được: rằng tôi bị ám ảnh với thành tựu tự thân không phải như một phương tiện hướng đến điều gì có ý nghĩa, mà chỉ để thắng trong một cuộc thi xã hội.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Nỗi lo của tôi rằng mình đã đặt “sự phấn đấu” lên trên “nhân cách” bỗng có một chiều sâu mới: tôi đang phấn đấu cho cái gì? Tôi thậm chí không biết vì sao mình lại quan tâm đến những điều mà mình quan tâm.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tự cho rằng mình có học thức, khai sáng, và đặc biệt thông tuệ về thế giới ít nhất so với phần lớn những người quê nhà. Thế nhưng tôi lại ám ảnh với việc đạt được các chứng chỉ nghề nghiệp một kỳ tập sự với thẩm phán liên bang rồi một vị trí cộng sự ở hãng luật danh tiếng mà chính tôi cũng chẳng hiểu nổi. Tôi ghét những gì ít ỏi mình được trải nghiệm về nghề luật. Tôi nhìn về tương lai và nhận ra rằng mình đang chạy đua điên cuồng để giành phần thưởng là một công việc mà tôi ghét cay ghét đắng.</w:t>
      </w:r>
    </w:p>
    <w:p w:rsidR="00C95FF3" w:rsidRPr="00FD0D62" w:rsidRDefault="00C95FF3" w:rsidP="00AD5E44">
      <w:pPr>
        <w:shd w:val="clear" w:color="auto" w:fill="FFFFFF"/>
        <w:spacing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“Nỗi lo của tôi rằng mình đã đặt ‘sự phấn đấu’ lên trên ‘nhân cách’ bỗng có một chiều sâu mới: tôi đang phấn đấu cho cái gì? Tôi thậm chí không biết vì sao mình lại quan tâm đến những điều mà mình quan tâm.”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Ngay lập tức, tôi bắt đầu lên kế hoạch cho một sự nghiệp ngoài ngành luật, và đó là lý do tôi chỉ hành nghề luật sư chưa đến hai năm sau khi tốt nghiệp. Nhưng Peter để lại cho tôi thêm một điều nữa: ông có lẽ là người thông minh nhất mà tôi từng gặp, nhưng đồng thời ông cũng là một người Kitô hữu.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Ông phá vỡ khuôn mẫu xã hội mà tôi từng xây dựng trong đầu rằng người ngu dốt thì là Kitô hữu, còn người thông minh thì là vô thần. Tôi bắt đầu tự hỏi đức tin của ông xuất phát từ đâu, và điều đó dẫn tôi đến René Girard, triết gia người Pháp mà ông từng học với tại Stanford.</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Tư tưởng của Girard sâu sắc đến mức bất kỳ nỗ lực tóm tắt nào cũng đều không thể làm ông justice. Học thuyết về “ganh đua mô phỏng” (mimetic rivalry) của ông rằng con người có xu hướng cạnh tranh để giành những thứ mà người khác ao ước đã nói trúng những áp lực tôi từng trải nghiệm ở Yale. Nhưng chính học thuyết liên quan của ông về “con dê tế thần” </w:t>
      </w:r>
      <w:r w:rsidRPr="00FD0D62">
        <w:rPr>
          <w:rFonts w:ascii="Arial" w:eastAsia="Times New Roman" w:hAnsi="Arial" w:cs="Arial"/>
          <w:color w:val="0D0D0D" w:themeColor="text1" w:themeTint="F2"/>
          <w:sz w:val="28"/>
          <w:szCs w:val="28"/>
        </w:rPr>
        <w:lastRenderedPageBreak/>
        <w:t>(scapegoat theory) và những điều nó bộc lộ về Kitô giáo mới khiến tôi phải suy nghĩ lại về đức tin của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trong những khám phá trung tâm của Girard là: các nền văn minh nhân loại thường, có lẽ là luôn luôn, được xây dựng trên một “thần thoại con dê tế thần” một hành động bạo lực nhằm vào một người bị xem là kẻ có tội với cộng đồng rộng lớn hơn, rồi được kể lại như một câu chuyện khai sinh của cộng đồng ấy.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Girard chỉ ra rằng Romulus và Remus, cũng như Chúa Kitô, đều là những đứa trẻ thần thánh, và như Môsê, được đặt trong chiếc giỏ thả trôi sông để tránh sự truy sát của một vị vua ghen tuông. Đã có thời, tôi thấy khó chịu với những so sánh kiểu đó, vì sợ rằng bất kỳ sự thiếu “nguyên bản” nào trong Kinh Thánh đều có nghĩa là nó không thể là sự thật. Đây là mánh khóe quen thuộc của các “tân vô thần”: chỉ vào một câu chuyện sáng thế như câu chuyện đại hồng thủy trong Sử thi Gilgamesh như bằng chứng rằng các tác giả Kinh Thánh đã sao chép từ nền văn minh trước đó. Và từ đó suy ra rằng nếu câu chuyện trong Kinh Thánh chỉ là bản chép lại, thì có lẽ nó không phải là Lời của Thiên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Girard bác bỏ suy luận ấy, và thậm chí còn nhấn mạnh những điểm tương đồng giữa các câu chuyện Kinh Thánh và những câu chuyện từ các nền văn minh khác. Theo Girard, câu chuyện Kitô giáo chứa đựng một khác biệt then chốt một khác biệt tiết lộ điều gì đó “được che giấu từ khi tạo thiên lập địa.”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câu chuyện Kitô giáo, con dê tế thần tối hậu không phải là kẻ đã làm hại nền văn minh; chính nền văn minh đã làm hại Người. Nạn nhân của cơn điên của đám đông như Chúa Kitô vừa có quyền năng vô hạn (đủ để ngăn cản cái chết của chính mình), vừa hoàn toàn vô tội (không đáng phải chịu sự thịnh nộ và bạo lực của đám đông). Trong Chúa Kitô, chúng ta thấy rõ nỗ lực chuyển đổ lỗi và sự bất toàn của mình lên một nạn nhân thực ra là sự sa ngã luân lý. Chúa Kitô là Con Dê Tế Thần bộc lộ những thiếu sót của chúng ta, buộc ta phải nhìn vào khuyết điểm của chính mình thay vì đổ tội cho các “nạn nhân được xã hội chọn.”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người đi đến chân lý theo nhiều cách khác nhau, và chắc chắn sẽ có người thấy cách lý giải này không thỏa đáng. Nhưng vào năm 2013, nó phản ánh rất chính xác tâm lý thế hệ của tôi, đặc biệt là những người có đặc quyền nhất.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Chìm trong đầm lầy mạng xã hội, chúng tôi xác định một “vật tế thần” và ào ạt tấn công trên Facebook và Twitter, mù quáng trước những vấn đề của chính mình. Chúng tôi chiến đấu vì những công việc mà thật ra chúng tôi chẳng muốn, trong khi vẫn giả vờ như không hề tranh đấu. Và kết quả cuối cùng ít nhất là với tôi là tôi đã đánh mất “ngôn ngữ của nhân đức.” Tôi thấy xấu hổ vì thi trượt một kỳ thi luật hơn là vì nổi nóng với bạn gái.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Tất cả điều đó phải thay đổi. Đã đến lúc dừng việc đổ lỗi và tập trung vào việc tôi có thể làm gì để cải thiện mọi thứ.</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suy tư rất cá nhân này về đức tin, sự hòa nhập, và đức hạnh trùng hợp với một dự án viết lách mà cuối cùng trở thành thành công công khai lớn: Hillbilly Elegy cuốn sách lai giữa hồi ký và bình luận xã hội mà tôi xuất bản năm 2016.</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nhìn lại các bản thảo sớm của cuốn sách, tôi nhận ra mình đã thay đổi rất nhiều từ năm 2013 đến 2015: tôi bắt đầu viết trong sự giận dữ, oán hận nhất là với mẹ và tự tin thái quá vào năng lực của bản thân. Tôi kết thúc nó trong khiêm nhường hơn, và không còn chắc chắn về việc phải làm gì để “giải quyết” các vấn đề xã hội của chúng ta. Và kết luận mà tôi đi đến, dù khi đó cũng như bây giờ vẫn chưa thỏa đáng, là: bạn không thể thực sự “giải quyết” các vấn đề xã hội. Điều tốt nhất bạn có thể làm là giảm bớt chúng hoặc làm dịu hậu quả của chúng.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quá trình nghiên cứu, tôi nhận thấy rằng nhiều vấn đề xã hội ấy xuất phát từ các hành vi mà các nhà khoa học xã hội và chuyên gia chính sách mô tả bằng những ngôn ngữ khác nhau. Ở phe bảo thủ, cuộc trò chuyện thường xoay quanh “văn hóa” và “trách nhiệm cá nhân” cách mà cá nhân hay cộng đồng tự kìm hãm sự tiến bộ của chính họ. Và dù rõ ràng có điều gì đó sai lệch trong một số nơi tôi từng lớn lên, thì diễn ngôn của phe hữu nghe có vẻ hơi lạnh lùng. Nó không tính đến thực tế rằng các hành vi hủy hoại ấy gần như luôn là những bi kịch với hậu quả khủng khiếp.</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chuyện là bạn giơ ngón tay trách người khác vì không sống đúng chuẩn mực nào đó, còn chuyện khác là bạn cảm nhận được sức nặng của nỗi khổ mà những hành động đó mang lại.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khi đó, giới trí thức cánh tả tập trung nhiều hơn vào các vấn đề cơ cấu và bên ngoài mà những gia đình như tôi phải đối mặt khó tìm việc làm, thiếu tài trợ cho các loại nguồn lực. Và dù tôi đồng ý rằng việc có thêm nguồn </w:t>
      </w:r>
      <w:r w:rsidRPr="00FD0D62">
        <w:rPr>
          <w:rFonts w:ascii="Arial" w:eastAsia="Times New Roman" w:hAnsi="Arial" w:cs="Arial"/>
          <w:color w:val="0D0D0D" w:themeColor="text1" w:themeTint="F2"/>
          <w:sz w:val="28"/>
          <w:szCs w:val="28"/>
        </w:rPr>
        <w:lastRenderedPageBreak/>
        <w:t>lực thường là cần thiết, dường như có điều gì đó trong những hành vi hủy hoại ấy vẫn tồn tại thậm chí phát triển ngay cả khi có đủ vật chất.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Giới kinh tế học cánh tả thường nhân hậu hơn, nhưng đó là một kiểu nhân hậu không đi kèm kỳ vọng mang mùi vị của sự buông xuôi. Một lòng trắc ẩn cho rằng một người đã yếu thế đến mức vô vọng chẳng khác gì sự thương hại dành cho một con vật trong sở thú, và tôi chẳng có mấy hứng thú với loại trắc ẩn đó.</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khi tôi suy ngẫm về những quan điểm đối lập này của thế giới cả sự khôn ngoan lẫn giới hạn của mỗi bên tôi cảm thấy tuyệt vọng khi tìm kiếm một thế giới quan có thể hiểu hành vi xấu của chúng ta như một hiện tượng vừa mang tính xã hội vừa mang tính cá nhân, vừa có yếu tố cơ cấu vừa có yếu tố luân lý; một thế giới quan thừa nhận rằng chúng ta là sản phẩm của môi trường, rằng chúng ta có trách nhiệm thay đổi môi trường ấy, nhưng đồng thời vẫn là những hữu thể luân lý có bổn phận cá nhân; một thế giới quan có thể lên tiếng phản đối sự gia tăng của ly hôn và nghiện ngập, không chỉ bằng những kết luận trung tính về “tác động tiêu cực đến xã hội,” mà bằng sự phẫn nộ luân lý.</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tôi nhận ra, rốt cuộc, rằng mình đã từng được tiếp xúc với thế giới quan đó: đó là Kitô giáo của Mamaw. Và tên mà nó đặt cho những hành vi mà tôi từng thấy phá hủy cuộc đời và cộng đồng là “tội lỗi.” Tôi nhớ lại một trong những đoạn Kinh Thánh mà tôi ghét nhất, Dân số ký 14:18, dưới một ánh sáng mới: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“Đức Chúa chậm giận, giàu tình thương, và tha thứ tội lỗi cùng sự phản loạn; nhưng Người không bỏ qua cho kẻ có tội, và trừng phạt con cái vì tội lỗi của cha mẹ đến đời thứ ba, thứ tư.”</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Mười năm trước, tôi xem đó là bằng chứng về một Thiên Chúa báo thù và phi lý.</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ai có thể nhìn vào các thống kê về những gì nền văn hóa và chính trị đầu thế kỷ XXI đã gây ra nỗi khốn cùng, tỷ lệ tự tử tăng cao, những “cái chết vì tuyệt vọng” ở quốc gia giàu nhất thế giới mà vẫn phủ nhận rằng tội lỗi của cha mẹ có tác động đến con cái?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Và ở đây, một lần nữa, những lời của Thánh Augustinô vang vọng từ hơn một thiên niên kỷ trước, diễn tả một chân lý mà tôi đã cảm nhận từ lâu nhưng chưa từng nói thành lời. Đây là một đoạn trong Thành phố của Thiên Chúa </w:t>
      </w:r>
      <w:r w:rsidRPr="00FD0D62">
        <w:rPr>
          <w:rFonts w:ascii="Arial" w:eastAsia="Times New Roman" w:hAnsi="Arial" w:cs="Arial"/>
          <w:color w:val="0D0D0D" w:themeColor="text1" w:themeTint="F2"/>
          <w:sz w:val="28"/>
          <w:szCs w:val="28"/>
        </w:rPr>
        <w:lastRenderedPageBreak/>
        <w:t>(City of God), nơi Augustinô tóm lược sự trụy lạc của tầng lớp thống trị La Mã:</w:t>
      </w:r>
    </w:p>
    <w:p w:rsidR="00C95FF3" w:rsidRPr="00FD0D62" w:rsidRDefault="00C95FF3" w:rsidP="00AD5E44">
      <w:pPr>
        <w:shd w:val="clear" w:color="auto" w:fill="FFFFFF"/>
        <w:spacing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“Mối bận tâm của chúng ta là sao cho mỗi người có thể gia tăng của cải để phục vụ cho những hoang phí hàng ngày của mình, và để những kẻ quyền thế có thể khuất phục người yếu vì lợi ích riêng. Hãy để người nghèo cầu cạnh người giàu để được sống, và dưới sự bảo trợ của họ mà hưởng một thứ bình yên uể oải; còn người giàu thì lợi dụng người nghèo như kẻ phụ thuộc, để phục vụ lòng kiêu hãnh của họ. Hãy để dân chúng hoan hô không phải những ai bảo vệ quyền lợi của họ, mà là những ai mang lại cho họ khoái lạc.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Đừng để có bổn phận nghiêm túc nào bị đòi hỏi, cũng đừng để có tội lỗi nào bị cấm đoán. Hãy để các vua chúa đo lường sự thịnh vượng của mình không phải bằng sự công chính, mà bằng sự nô lệ của thần dân. Hãy để các tỉnh trung thành với vua, không phải như những người hướng dẫn luân lý, mà như những kẻ sở hữu của cải của họ và cung cấp thú vui cho họ; không phải với sự kính trọng chân thành, mà bằng nỗi sợ hãi cong vẹo và nô lệ.</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để luật pháp quan tâm nhiều hơn đến tổn hại tài sản của người khác, hơn là đến tổn thương của chính bản thân. Nếu một người gây phiền toái cho hàng xóm, hay làm hại tài sản, gia đình hoặc thân thể của họ, thì hãy để hắn bị kiện; nhưng trong việc riêng của mình, hãy để mỗi người tự do làm điều mình muốn cùng với gia đình và những ai tự nguyện cùng hắn.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để có sẵn vô số kỹ nữ công cộng cho bất cứ ai muốn sử dụng, đặc biệt là cho những kẻ quá nghèo để nuôi riêng một người cho mình. Hãy xây dựng những dinh thự nguy nga nhất, và trong đó hãy tổ chức những bữa tiệc xa hoa, nơi bất kỳ ai muốn đều có thể ngày đêm chơi bời, uống rượu, nôn mửa, trụy lạc.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để khắp nơi vang lên tiếng sột soạt của vũ công, tiếng cười dâm tục của sân khấu; hãy để chuỗi khoái lạc tàn nhẫn và truỵ lạc nối tiếp nhau không ngừng. Nếu ai cảm thấy hạnh phúc như thế là ghê tởm, hãy coi kẻ đó là kẻ thù công cộng; và nếu ai cố thay đổi hay chấm dứt điều ấy, hãy để hắn bị câm lặng, bị lưu đày, bị tiêu diệt.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coi là thần thánh chân chính những ai mang lại cho dân chúng tình trạng ấy và gìn giữ nó một khi đã đạt được.”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Đó là lời phê phán hay nhất về thời đại hiện đại mà tôi từng đọc. Một xã hội hướng toàn bộ về tiêu thụ và khoái lạc, khinh thường bổn phận và đức hạnh.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Không lâu sau khi tôi đọc những lời này, bạn tôi là Oren Cass xuất bản một cuốn sách lập luận rằng các nhà hoạch định chính sách Mỹ đã quá chú trọng vào việc thúc đẩy tiêu dùng thay vì năng suất hoặc những thước đo phúc lợi khác. Phản ứng của dư luận chỉ trích Oren vì dám đề xuất những chính sách có thể làm giảm tiêu dùng gần như đã chứng minh luận điểm đó.</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“Đúng vậy,” tôi thấy mình nói, “các chính sách mà Oren đề xuất có thể làm giảm tiêu dùng bình quân đầu người. Nhưng đó chính là vấn đề: xã hội của chúng ta lớn hơn tổng số các thống kê kinh tế của nó. Nếu con người chết sớm hơn trong khi mức tiêu dùng đạt kỷ lục, thì có lẽ sự ám ảnh của chúng ta với tiêu dùng đã sai hướng.”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chính nhận thức đó, hơn bất kỳ điều gì khác, cuối cùng đã dẫn tôi không chỉ trở lại với Kitô giáo, mà còn với Công giáo.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Dù Mamaw của tôi xa lạ với phụng vụ, ảnh hưởng văn hóa La Mã và Ý, và một vị giáo hoàng đến từ phương xa, tôi dần dần nhận ra rằng Công giáo chính là sự thể hiện gần nhất với loại Kitô giáo của bà: quan tâm đến đức hạnh, nhưng nhận thức rằng đức hạnh được hình thành trong bối cảnh của một cộng đồng rộng lớn hơn; cảm thông với những người hiền lành và nghèo khổ mà không xem họ chỉ là nạn nhân; bảo vệ trẻ em, gia đình, và những điều kiện cần thiết để chúng phát triển.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trên hết: một đức tin đặt trọng tâm vào Đức Kitô Đấng đòi hỏi sự hoàn thiện nơi chúng ta, ngay cả khi Ngài yêu thương vô điều kiện và dễ dàng tha thứ.</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Nhận thức ấy đã đưa tôi từ vài cuộc trò chuyện không chính thức với một vài tu sĩ Dòng Đa Minh đến một giai đoạn học hỏi nghiêm túc hơn với một vị trong số họ.</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gần như ước rằng quá trình ấy đã diễn ra đột ngột rằng có một khoảnh khắc “à ha!” khiến tôi nhận ra mình phải trở thành người Công giáo ngay lập tức.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Thực ra, có vài sự trùng hợp kỳ lạ khiến tôi nhanh chóng đi đến quyết định. Một lần, khoảng một năm trước, tại một hội nghị quy tụ nhiều trí thức bảo thủ. Tối muộn, trong quán bar khách sạn, tôi tranh luận với một nhà văn </w:t>
      </w:r>
      <w:r w:rsidRPr="00FD0D62">
        <w:rPr>
          <w:rFonts w:ascii="Arial" w:eastAsia="Times New Roman" w:hAnsi="Arial" w:cs="Arial"/>
          <w:color w:val="0D0D0D" w:themeColor="text1" w:themeTint="F2"/>
          <w:sz w:val="28"/>
          <w:szCs w:val="28"/>
        </w:rPr>
        <w:lastRenderedPageBreak/>
        <w:t>Công giáo bảo thủ về việc ông chỉ trích Đức Giáo hoàng. (Quan điểm ngày càng rõ ràng của tôi là: quá nhiều người Công giáo Mỹ đã không thể hiện sự tôn kính đúng mức với Giáo hoàng, coi ngài như một nhân vật chính trị để khen chê tùy hứng.)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ông ta thừa nhận rằng một số người đi quá xa, nhưng vẫn bảo vệ lập trường ôn hòa của mình, thì bất ngờ một ly rượu vang dường như tự bật khỏi chỗ ổn định phía sau quầy và rơi vỡ ngay trước mặt chúng tôi. Cả hai chúng tôi nhìn nhau trong im lặng, hơi sững sờ trước điều vừa xảy ra, rồi kết thúc câu chuyện và cáo lui đi ngủ.</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lần khác xảy ra ở Washington, D.C., trong một tuần công tác mệt mỏi. Tôi đã vài ngày không gặp gia đình, thậm chí chưa kịp gọi cho con trai nhỏ qua điện thoại. Trong những lúc như thế, tôi thường nghe một bản thánh vịnh tuyệt đẹp được trình bày trong chuyến thăm Georgia năm 2016 của Đức Giáo hoàng Phanxicô bởi một dàn hợp xướng Chính thống giáo. Tôi nghe bài hát đó trên chuyến tàu từ New York đến Washington, nơi tôi biết có một tu sĩ Dòng Đa Minh mà tôi dự định rủ đi uống cà phê.</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Ông mời tôi đến thăm cộng đoàn của họ, và ở đó, tôi nghe các tu sĩ hát chính bài thánh vịnh ấy. Tôi biết thật dễ để người hoài nghi lý giải: “J.D. xem một video của linh mục hát Thánh Vịnh, rồi sau đó gặp một tu sĩ hát cùng bài đó.”</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để trích Samuel L. Jackson trong Pulp Fiction: “Anh đang đánh giá sai chuyện này rồi. Ý tôi là, có thể Chúa đã chặn viên đạn, hay đổi Coca thành Pepsi, hay giúp tôi tìm chìa khóa xe. Nhưng không nên đánh giá chuyện này dựa trên tính hợp lý. Điều quan trọng không phải là liệu đó có phải phép lạ ‘chuẩn mực’ hay không. Điều quan trọng là tôi cảm thấy được chạm đến bởi Thiên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Vâng, trong những khoảnh khắc nhỏ bé ấy suốt vài năm qua, tôi đã cảm thấy sự chạm đến của Thiên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Dù nói vậy nghe sẽ hay hơn, tôi không thể bảo rằng bất kỳ điều nào trong số đó khiến tôi đột nhiên đứng dậy và nói, “Đã đến lúc cải đạo.”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Mọi việc diễn ra từ từ. Tôi dần bị thuyết phục rằng Mamaw sẽ chấp nhận thần học Công giáo, dù những hình thức bên ngoài khiến bà e ngại.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Có lời của Thánh Augustinô, có triết học của Girard, và có tấm gương của chú Dan người kết hôn vào gia đình tôi nhưng thể hiện nhân đức Kitô giáo </w:t>
      </w:r>
      <w:r w:rsidRPr="00FD0D62">
        <w:rPr>
          <w:rFonts w:ascii="Arial" w:eastAsia="Times New Roman" w:hAnsi="Arial" w:cs="Arial"/>
          <w:color w:val="0D0D0D" w:themeColor="text1" w:themeTint="F2"/>
          <w:sz w:val="28"/>
          <w:szCs w:val="28"/>
        </w:rPr>
        <w:lastRenderedPageBreak/>
        <w:t>sâu sắc hơn bất kỳ ai tôi từng gặp. Có những người bạn tốt khiến tôi nhận ra rằng tôi không cần phải vứt bỏ lý trí khi tiến đến bàn thờ. Tôi dần tin rằng giáo huấn của Giáo hội Công giáo là chân thật, dù sự tin ấy đến chậm và không đều.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Tất nhiên, có những điều khiến tôi do dự, ngay cả sau khi đã quyết tâm.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Vấn đề lạm dụng tình dục trong Giáo hội khiến tôi tự hỏi liệu việc gia nhập có đồng nghĩa với việc đưa con mình vào một thể chế quan tâm đến danh tiếng hơn là bảo vệ thành viên của mình. Việc đối diện và vượt qua những cảm xúc ấy khiến tôi trì hoãn việc gia nhập ít nhất vài tháng.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Cũng có nỗi băn khoăn rằng điều đó sẽ không công bằng với vợ tôi: cô ấy đâu có kết hôn với một người Công giáo, và tôi cảm giác như đang kéo cô ấy vào điều này. Nhưng ngay từ đầu, cô đã ủng hộ quyết định của tôi, nên tôi không thể đổ lỗi cho cô về sự chậm trễ đó.</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được đón nhận vào Giáo hội Công giáo trong một ngày đẹp trời giữa tháng Tám, trong một nghi lễ riêng, không xa nhà tôi.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thức dậy hôm đó với chút lo lắng, sợ rằng mình đang phạm sai lầm lớn. Nhưng giữa mọi hoài nghi về phản ứng của Mamaw, tôi lại nghe vang trong đầu giọng bà, với câu nói quen thuộc của bà: “Đã đến lúc phải làm hoặc là thôi.”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được rửa tội, và rước lễ lần đầu. Tôi thấy mọi thứ thật đẹp đẽ, dù phải thú thật rằng tôi vẫn cảm thấy hơi lạ lẫm với một điều quá khác biệt so với kinh nghiệm nhà thờ thời trẻ. Nhiều thành viên trong gia đình đến để ủng hộ tôi. Con trai hai tuổi của tôi một trong những điều tôi yêu thích nhất ở Giáo hội là họ khuyến khích cha mẹ mang con đến lễ nhồm nhoàm ăn bánh quy Goldfish. Kết thúc buổi lễ, các tu sĩ Đa Minh đãi cà phê và bánh vòng cho bạn bè cùng gia đình tôi.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cố gắng giữ lòng khiêm tốn về việc mình biết ít ỏi thế nào, và về việc mình vẫn là một người Kitô hữu thiếu sót ra sao. Tôi cảm thấy thoải mái nhất khi trao đổi với người khác qua những ý tưởng. Nếu không thể đọc hay tranh luận, tôi thường ít quan tâm.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Nhưng Giáo hội không chỉ là ý tưởng và Thánh Augustinô, vị thánh bảo trợ mà tôi chọn, cũng không chỉ là triết gia. Giáo hội còn là con tim, là cộng đoàn tín hữu. Là việc tham dự Thánh lễ và lãnh nhận các Bí tích, ngay cả khi điều </w:t>
      </w:r>
      <w:r w:rsidRPr="00FD0D62">
        <w:rPr>
          <w:rFonts w:ascii="Arial" w:eastAsia="Times New Roman" w:hAnsi="Arial" w:cs="Arial"/>
          <w:color w:val="0D0D0D" w:themeColor="text1" w:themeTint="F2"/>
          <w:sz w:val="28"/>
          <w:szCs w:val="28"/>
        </w:rPr>
        <w:lastRenderedPageBreak/>
        <w:t>đó khó khăn hay gượng gạo. Là vô số điều tôi còn chưa biết, và hành trình trở nên ít ngu dốt hơn theo thời gian.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Vợ tôi nói rằng việc tôi tìm hiểu để trở thành người Công giáo “thật tốt cho anh.” Và cuối cùng tôi nhận ra cô nói đúng, ít nhất là ở một nghĩa vũ trụ nào đó. Tôi nhận ra có một phần trong tôi phần tốt nhất được hướng dẫn bởi Công giáo.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Đó là phần thôi thúc tôi kiên nhẫn với con trai mình, và khiến tôi cảm thấy tội lỗi khi thất bại.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Phần yêu cầu tôi kiềm chế cơn giận với mọi người, đặc biệt là với gia đình.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Phần nhắc tôi quan tâm hơn đến việc mình là người chồng, người cha như thế nào hơn là thu nhập của mình ra sao.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Phần buộc tôi phải hy sinh danh vọng nghề nghiệp vì lợi ích gia đình.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Phần yêu cầu tôi buông bỏ thù hận, và tha thứ cho cả những người đã làm hại tôi.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 Thánh Phaolô nói trong thư gửi tín hữu Philípphê:</w:t>
      </w:r>
    </w:p>
    <w:p w:rsidR="00C95FF3" w:rsidRPr="00FD0D62" w:rsidRDefault="00C95FF3" w:rsidP="00AD5E44">
      <w:pPr>
        <w:shd w:val="clear" w:color="auto" w:fill="FFFFFF"/>
        <w:spacing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thưa anh em, điều gì là chân thật, điều gì là cao quý, điều gì là công chính, điều gì là tinh tuyền, điều gì là đáng yêu, điều gì là được ca tụng nếu có nhân đức nào, nếu có điều gì đáng khen, thì hãy nghĩ đến những điều ấy.”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phần “Công giáo” trong tâm hồn và trí óc tôi đã thôi thúc tôi nghĩ về những điều thực sự quan trọng.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nếu tôi muốn phần ấy được nuôi dưỡng và lớn lên, tôi cần làm nhiều hơn là chỉ đọc sách thần học hay suy ngẫm về lỗi lầm của mình. Tôi cần cầu nguyện nhiều hơn, tham dự vào đời sống bí tích của Giáo hội, xưng tội và sám hối công khai, dù điều đó có khó xử đến đâu. Và tôi cần ân sủng. Nói cách khác, tôi cần trở thành người Công giáo chứ không chỉ nghĩ về việc ấy.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PHÉP LẠ BÁNH THÁNH SIENA – 285 NĂM KHÔNG HƯ MỤC</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Lịch sử của Giáo hội Công giáo trải dài qua hai thiên niên kỷ, được dệt nên không chỉ bằng những giáo huấn, những hành trình truyền giáo và đời sống của các thánh nhân, mà còn bằng những dấu chỉ phi thường mà Thiên Chúa, trong sự quan phòng của Ngài, đã ban tặng để củng cố đức tin cho dân Chúa. Trong kho tàng các phép lạ Thánh Thể, sự kiện xảy ra tại thành phố Siena, nước Ý, vào thế kỷ thứ mười tám, nổi bật lên như một trong những chứng từ phi thường, bền bỉ và được kiểm chứng rõ ràng nhất về Sự Hiện Diện Thực Sự của Chúa Giêsu Kitô trong Bí tích Thánh Thể. Đó là một câu chuyện bắt đầu bằng một hành vi phạm thánh tột độ, nhưng lại được Thiên Chúa biến đổi thành một dấu lạ kéo dài gần ba thế kỷ, một phép lạ mà cho đến ngày nay vẫn tiếp tục thách thức mọi giải thích của khoa học tự nhiên. Câu chuyện này không chỉ là một biến cố lịch sử, mà còn là một lời mời gọi liên lỉ, mời gọi mỗi chúng ta chiêm ngắm mầu nhiệm tình yêu ẩn giấu trong tấm Bánh Thánh đơn sơ.</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Vào ngày 14 tháng 8 năm 1730, tại thành phố Siena cổ kính, trái tim của vùng Tuscany nước Ý, cộng đoàn Công giáo đang hân hoan chuẩn bị và tham dự các cử hành phụng vụ cho đại lễ ngày hôm sau. Đó là buổi tối thánh thiêng của thánh lễ vọng kính Đức Mẹ Hồn Xác Lên Trời, một trong những đại lễ quan trọng và được yêu mến nhất trong năm phụng vụ. Bầu không khí trong các nhà thờ, đặc biệt là tại Vương cung thánh đường Thánh Phanxicô (Basilica di San Francesco), thật trang nghiêm và sốt sắng. Các tín hữu tập trung đông đảo, quỳ gối cầu nguyện, tâm hồn hướng về Mẹ Maria và người Con Chí Thánh của Mẹ ngự trong Nhà Tạm. Chính trong bối cảnh thánh thiêng và an bình đó, một sự kiện bất ngờ và kinh hoàng đã xảy ra. Lợi dụng lúc cộng đoàn đang chìm đắm trong cầu nguyện, những kẻ trộm đã vô cùng táo tợn, lẻn vào nhà thờ. Mục tiêu của chúng không phải là tiền bạc hay các vật dụng trang trí, mà là chính Nhà Tạm. Chúng đã đánh cắp bình thánh bằng vàng, một chiếc bình quý giá, bên trong chứa hàng trăm bánh thánh đã được truyền phép – tức là Mình Thánh Chúa Giêsu Kitô theo niềm tin son sắt của người Công giáo.</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Khi tin tức về vụ phạm thánh lan đi, cả thành phố Siena chìm trong cú sốc và nỗi thống khổ sâu sắc. Đây không chỉ là một vụ trộm cắp tài sản của Giáo hội; đây là một sự xúc phạm trực tiếp đến chính Chúa Tể. Đối với những người dân Siena vốn có lòng đạo đức sâu sắc, việc mất đi Mình Thánh Chúa giống như một sự mất mát không gì bù đắp nổi. Các nhà chức trách dân sự và tôn giáo ngay lập tức vào cuộc. Các cuộc tìm kiếm được tổ chức khắp nơi. Các buổi cầu nguyện đền tạ được cử hành, các cuộc rước kiệu được thực hiện, tất cả đều tha thiết van xin Thiên Chúa tha thứ cho tội lỗi tày trời </w:t>
      </w:r>
      <w:r w:rsidRPr="00FD0D62">
        <w:rPr>
          <w:rFonts w:ascii="Arial" w:eastAsia="Times New Roman" w:hAnsi="Arial" w:cs="Arial"/>
          <w:color w:val="0D0D0D" w:themeColor="text1" w:themeTint="F2"/>
          <w:sz w:val="28"/>
          <w:szCs w:val="28"/>
        </w:rPr>
        <w:lastRenderedPageBreak/>
        <w:t>này và xin cho tìm lại được Mình Thánh Chúa. Sự lo lắng và đau buồn bao trùm thành phố trong suốt hai ngày. Các tín hữu không ngừng ăn chay và cầu nguyện, hy vọng vào một phép lạ.</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phép lạ đã xảy ra, không phải trong sự huy hoàng, mà trong sự khiêm nhường thẳm sâu. Hai ngày sau vụ trộm, tức là vào ngày 16 tháng 8 (có tài liệu ghi là ngày 17), tại một nhà thờ khác ở Siena, nhà thờ Santa Maria ở Provenzano, một người đang cầu nguyện đã tình cờ phát hiện một vật thể trắng lạ nhô ra từ khe của thùng tiền dâng cúng, nơi các tín hữu thường bỏ tiền phúng viếng. Người này lập tức báo cho các linh mục. Khi các ngài cẩn thận mở thùng tiền ra, một cảnh tượng vừa kinh hãi vừa xúc động hiện ra trước mắt: đó chính là những bánh thánh đã bị mất cắp. Những kẻ trộm, có lẽ chỉ quan tâm đến chiếc bình vàng, đã vứt bỏ kho báu thiêng liêng nhất vào một nơi dơ bẩn. Các Bánh Thánh nằm vương vãi trong thùng, vướng đầy mạng nhện và một lớp bụi bẩn dày đặc. Trái tim của các linh mục và những người chứng kiến như thắt lại. Họ đã tìm thấy Chúa của mình, nhưng lại ở trong một tình trạng bị xúc phạm nặng nề.</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Với tất cả sự tôn kính và cẩn trọng tối đa, các linh mục đã thu gom lại từng Bánh Thánh. Các ngài cẩn thận làm sạch lớp bụi bẩn và mạng nhện bám bên ngoài, cố gắng giữ gìn sự nguyên vẹn của từng Bánh Thánh. Sau khi được làm sạch một cách kỹ lưỡng nhất có thể, các Bánh Thánh được đặt vào một bình thánh mới. Niềm vui tìm thấy Mình Thánh Chúa nhanh chóng lan khắp thành phố, xua tan đi áng mây u buồn của hai ngày trước đó. Một cuộc rước long trọng và trọng thể đã được tổ chức. Toàn thể clhức sắc, tu sĩ và giáo dân Siena đã tham gia rước Mình Thánh Chúa trở về nhà thờ Thánh Phanxicô trong tiếng hát tạ ơn và những giọt nước mắt vui mừng. Các Bánh Thánh được đặt lại trong Nhà Tạm để các tín hữu tôn kính và chầu Thánh Thể, như một hành động đền tạ cho sự xúc phạm mà Chúa Giêsu đã phải chịu.</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Ban đầu, ý định của các linh mục là sẽ phân phát các Bánh Thánh này cho các tín hữu rước lễ trong các thánh lễ kế tiếp. Tuy nhiên, lòng sùng kính của người dân bùng lên quá mạnh mẽ. Họ kéo đến nhà thờ Thánh Phanxicô không ngớt để chầu Thánh Thể, để chiêm ngắm và tạ ơn Chúa đã trở về. Họ muốn được ở lại bên Chúa, để đền tạ và yêu mến Ngài. Trước lòng mộ mến tha thiết đó, các tu sĩ dòng Phanxicô, những người coi sóc nhà thờ, đã quyết định giữ lại các Bánh Thánh để trưng cho dân chúng thờ lạy. Họ không hề có ý định giữ chúng lại vĩnh viễn, mà chỉ là để đáp ứng lòng đạo đức của dân chúng trong một thời gian.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Thời gian bắt đầu trôi qua. Vài tuần, rồi vài tháng, rồi một năm. Điều kỳ diệu bắt đầu lộ diện. Bất chấp mọi quy luật vật lý và sinh học, các Bánh Thánh vẫn giữ nguyên trạng thái ban đầu. Chúng không hề có dấu hiệu bị khô, bị mốc, bị phân hủy hay bị côn trùng xâm hại. Cần phải nhớ rằng, Bánh Thánh được làm từ bột mì và nước, không có men, và về bản chất vật lý, chúng vẫn là bánh. Bất kỳ loại bánh nào, đặc biệt là khi đã tiếp xúc với bụi bẩn, vi khuẩn trong không khí và độ ẩm, chắc chắn sẽ bị hư hỏng chỉ trong một thời gian ngắn. Nhưng những Bánh Thánh này, dù được cất giữ trong một bình thánh không hề được niêm phong kín khí, vẫn tươi mới một cách lạ thường, vẫn giữ nguyên màu trắng, hình dạng và thậm chí cả mùi thơm nhẹ của bánh không men mới nướng.</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Nhiều thập kỷ trôi qua, và phép lạ càng trở nên rõ ràng. Các Bánh Thánh không hề thay đổi. Sự kiện này bắt đầu thu hút sự chú ý không chỉ của các tín hữu mà còn của các nhà khoa học và chính quyền Giáo hội. Nhiều cuộc điều tra chính thức đã được tiến hành để xác minh tính xác thực của phép lạ. Cuộc điều tra đầu tiên được thực hiện vào năm 1780, năm mươi năm sau sự kiện, dưới sự chỉ đạo của Đức Tổng Giám mục Tiberio Borghese. Sau khi kiểm tra kỹ lưỡng, ngài đã xác nhận rằng các Bánh Thánh vẫn còn nguyên vẹn và tươi mới, không có bất kỳ lời giải thích tự nhiên nào. Một cuộc điều tra khác vào năm 1789 đã niêm phong một số Bánh Thánh trong một chiếc hộp đặc biệt, và mười năm sau, khi mở ra, chúng vẫn hoàn hảo.</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điều tra khoa học nổi tiếng và kỹ lưỡng nhất diễn ra vào năm 1914, tức là 184 năm sau vụ trộm. Đức Giáo Hoàng Piô X, một vị thánh có lòng yêu mến Thánh Thể nồng nàn, đã cho phép một cuộc nghiên cứu toàn diện. Một ủy ban gồm các nhà khoa học, giáo sư đại học và các nhà thần học đã được thành lập, đứng đầu là Giáo sư Siro Grimaldi, một nhà hóa học và dược học nổi tiếng của Đại học Siena, cùng với các chuyên gia khác. Họ đã tiến hành các phân tích vi mô và hóa học đối với các Bánh Thánh. Kết quả thật đáng kinh ngạc. Giáo sư Grimaldi kết luận trong báo cáo của mình rằng: "Các Bánh Thánh ở Siena là một ví dụ điển hình về sự bảo quản hoàn hảo... tinh bột (trong Bánh Thánh) vẫn giữ nguyên các đặc tính vật lý và hóa học như trong bánh mì mới nướng." Họ cũng làm một thí nghiệm đối chứng: họ giữ các bánh thánh chưa truyền phép trong các điều kiện tương tự. Chỉ sau mười năm, các bánh thánh đối chứng này đã bị phân hủy hoàn toàn, trở thành một khối bột màu nâu, trong khi các Bánh Thánh kỳ diệu vẫn tinh tuyền. Mọi giả thuyết về sự can thiệp của con người hay các yếu tố môi trường đặc biệt đều bị bác bỏ. Kết luận duy nhất là sự bảo quản này vượt qua mọi định luật khoa học tự nhiên.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Trong suốt gần ba thế kỷ, phép lạ này đã trở thành một nguồn ân sủng và củng cố đức tin mãnh liệt. Nhiều vị thánh và chân phước đã đến Siena để quỳ gối chiêm ngắm và thờ lạy Mình Thánh Chúa không hư mục này. Thánh Gioan Bosco, trong một chuyến viếng thăm, đã vô cùng xúc động và sau đó đã kể lại cho các học trò của mình về phép lạ này để khơi dậy lòng yêu mến Thánh Thể nơi các em. Nhiều vị Giáo hoàng đã công khai công nhận và cổ vũ lòng sùng kính đối với phép lạ này. Năm 1980, Thánh Giáo Hoàng Gioan Phaolô II đã đến viếng thăm và cầu nguyện trước các Bánh Thánh, gọi đây là một "phép lạ vĩnh viễn".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Ngày nay, sau 285 năm kể từ sự kiện năm 1730, và nay đã gần 300 năm, các Bánh Thánh (khoảng 223 Bánh, con số vẫn còn nguyên vẹn qua nhiều lần kiểm đếm) vẫn đang được lưu giữ và trưng bày tại nhà nguyện riêng trong Vương cung thánh đường Thánh Phanxicô ở Siena. Chúng được đặt trong một bình thánh quý giá, có thể nhìn thấy rõ qua lớp kính trong. Hàng ngàn khách hành hương từ khắp nơi trên thế giới vẫn tiếp tục tuôn đến đây mỗi năm. Họ đến không phải vì tò mò về một hiện tượng kỳ lạ, nhưng đến để thờ lạy chính Chúa Giêsu, Đấng đã chọn ở lại với chúng ta một cách hữu hình và bền bỉ như vậy. Ngài đã chấp nhận bị ném vào nơi dơ bẩn, để rồi từ đó, Ngài chiếu tỏa vinh quang của sự Phục Sinh, vinh quang của sự sống vĩnh cửu chiến thắng sự hư nát của thế gian.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Phép lạ Bánh Thánh Siena là một lời khẳng định mạnh mẽ và hùng hồn về tín điều "Sự Hiện Diện Thực Sự". Chúa Giêsu không chỉ hiện diện một cách tượng trưng, nhưng là một cách thực sự, trọn vẹn bản thể của Ngài, dưới hình bánh rượu. Sự kiện Siena nhắc nhở chúng ta về sự khiêm nhường vô biên của một Thiên Chúa đã tự nguyện trở nên tấm bánh, dễ bị tổn thương, dễ bị xúc phạm, nhưng cũng đầy quyền năng để vượt qua sự chết và sự hư nát. Phép lạ này là một lời mời gọi khẩn thiết, kêu gọi mỗi người Công giáo hãy canh tân lòng tin, lòng yêu mến và sự tôn kính sâu sắc đối với Bí tích Thánh Thể. Khi chúng ta rước lễ, chúng ta đang rước chính Đấng đã giữ cho Bánh Thánh Siena không hư mục. Khi chúng ta chầu Thánh Thể, chúng ta đang ở trước sự hiện diện của cùng một Thiên Chúa đã làm nên phép lạ đó. Giữa một thế giới đầy hoài nghi và biến động, các Bánh Thánh ở Siena vẫn ở đó, như một ngọn hải đăng đức tin thầm lặng mà rực rỡ, minh chứng cho tình yêu không bao giờ hư nát của Thiên Chúa dành cho nhân loại.</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MẦU NHIỆM CÁC THÁNH THÔNG CÔNG: NIỀM TIN NỐI KẾT NHỮNG NGƯỜI SỐNG VÀ KẺ ĐÃ KHUẤT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hành trình đức tin Kitô giáo, có những chân lý vừa là nền tảng an ủi, vừa là một mầu nhiệm sâu thẳm vượt quá tầm hiểu biết trọn vẹn của trí khôn nhân loại. Một trong những mầu nhiệm cao cả và đầy ủi an đó chính là "Mầu nhiệm các thánh thông công". Đây không phải là một tín điều khô khan, trừu tượng, nhưng là một thực tại sống động, một mạng lưới tình yêu thiêng liêng đan dệt nên toàn thể gia đình của Thiên Chúa. Đó là niềm tin cốt lõi, khẳng định rằng sự chết thể lý không phải là dấu chấm hết cho mọi tương quan, mà chỉ là một bước chuyển. Mầu nhiệm này chính là cây cầu vô hình nhưng vô cùng bền vững, nối kết những người còn đang sống trên trần thế với những người đã ra đi trước chúng ta, dù họ đang ở trong vinh quang Thiên quốc hay còn trong nơi thanh luyện. Niềm tin này thắp lên ánh sáng hy vọng, xua tan bóng tối của sự chia ly vĩnh viễn và khẳng định sức mạnh vĩnh cửu của tình yêu trong Đức Kitô.</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tuyên xưng trong Kinh Tin Kính các Tông đồ rằng "tôi tin các thánh thông công", chúng ta đang tuyên xưng một sự thật vĩ đại: Giáo hội không chỉ giới hạn trong những con người hữu hình chúng ta thấy trên mặt đất này. Giáo hội là một thân thể mầu nhiệm duy nhất của Đức Kitô, bao gồm ba trạng thái, ba cộng đoàn khác biệt nhưng hiệp thông mật thiết với nhau. Thứ nhất là Giáo hội Lữ hành, bao gồm tất cả các tín hữu còn đang sống nơi trần gian, đang chiến đấu hàng ngày trong cuộc lữ hành đức tin, hướng về quê trời. Chúng ta là những người còn phải đối diện với thử thách, tội lỗi, nhưng cũng tràn đầy ân sủng và hy vọng vào lòng thương xót của Chúa. Thứ hai là Giáo hội Thanh luyện, gồm những linh hồn đã qua đời trong ân nghĩa của Chúa, được bảo đảm ơn cứu độ, nhưng vẫn cần được thanh tẩy cho tinh tuyền mọi tì vết trước khi xứng đáng hưởng kiến Thánh Nhan Thiên Chúa. Đây là những người anh chị em đang ở trong tình trạng "chờ đợi" trong tình yêu, khao khát được kết hợp trọn vẹn với Chúa. Và thứ ba, đó là Giáo hội Khải hoàn, gồm tất cả các thánh nam nữ, bắt đầu từ Đức Trinh Nữ Maria, các Thiên thần, các Tông đồ, các Thánh Tử đạo và tất cả những ai đã đạt tới vinh quang vĩnh cửu trên Thiên đàng. Các ngài đang chiêm ngắm Thiên Chúa mặt giáp mặt và không ngừng chuyển cầu cho chúng ta và cho các linh hồn nơi luyện ngục.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"thông công" hay "hiệp thông" này mang hai ý nghĩa sâu sắc, được Giáo lý Hội Thánh Công giáo làm rõ. Trước hết, đó là sự "hiệp thông trong các sự thánh" (communio sanctorum - res sanctae). Tất cả chúng ta, dù ở trạng thái </w:t>
      </w:r>
      <w:r w:rsidRPr="00FD0D62">
        <w:rPr>
          <w:rFonts w:ascii="Arial" w:eastAsia="Times New Roman" w:hAnsi="Arial" w:cs="Arial"/>
          <w:color w:val="0D0D0D" w:themeColor="text1" w:themeTint="F2"/>
          <w:sz w:val="28"/>
          <w:szCs w:val="28"/>
        </w:rPr>
        <w:lastRenderedPageBreak/>
        <w:t>nào, đều được chia sẻ chung một kho tàng thiêng liêng vô giá. Đó là cùng một đức tin tông truyền, là nguồn mạch sự sống siêu nhiên. Đó là các Bí tích, đặc biệt là Bí tích Thánh Thể, nơi chúng ta được kết hợp mật thiết nhất với Đầu là Đức Kitô và với nhau như chi thể trong cùng một Thân mình. Đó là các đoàn sủng và ân huệ mà Chúa Thánh Thần ban cho mỗi người, không phải vì lợi ích cá nhân, mà để xây dựng toàn thể Giáo hội. Chúng ta cũng được hiệp thông trong "kho tàng công nghiệp" vô tận của chính Đức Kitô, được bổ túc bởi công nghiệp của Đức Maria và các thánh. Sự hiệp thông trong các ân huệ thiêng liêng này tạo nên một dòng chảy ân sủng liên tục, nuôi dưỡng và kết nối toàn thể Thân mình Mầu nhiệm.</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Ý nghĩa thứ hai và cũng là hệ quả trực tiếp, đó là sự "hiệp thông giữa các người thánh" (communio sanctorum - personae sanctae). Chính vì chúng ta cùng chia sẻ những sự thánh, nên chúng ta cũng được liên kết mật thiết với nhau trong tình yêu thương. Mối liên kết này vượt trên mọi ranh giới của không gian, thời gian và ngay cả cái chết. Giáo hội Lữ hành, Khải hoàn và Thanh luyện không phải là ba Giáo hội riêng rẽ, mà là ba trạng thái của cùng một gia đình Thiên Chúa, được liên kết với nhau bằng sợi dây bác ái siêu nhiên. Tình yêu thương không bao giờ mất đi; nó chỉ biến đổi cách thể hiện. Khi một người thân yêu của chúng ta qua đời trong Chúa, mối dây liên kết của chúng ta với họ không bị cắt đứt. Trái lại, nó được thanh luyện, được củng cố và tiếp tục tồn tại trong mầu nhiệm hiệp thông này. Đây chính là niềm an ủi lớn lao nhất cho những người ở lại.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nối kết giữa chúng ta, những người còn sống, với Giáo hội Khải hoàn là một nguồn sức mạnh vô biên. Các thánh trên trời, những người đã hoàn tất cuộc đua và đạt được vòng hoa chiến thắng, không hề xa cách hay quên lãng chúng ta. Vì được kết hợp trọn vẹn với Đức Kitô, các ngài càng yêu thương chúng ta hơn, những người anh chị em còn đang vất vả trên đường dương thế. Các ngài nhìn thấy những nhu cầu, những yếu đuối và những cuộc chiến đấu của chúng ta trong ánh sáng của Thiên Chúa. Vì thế, vai trò quan trọng nhất của các ngài đối với chúng ta chính là sự chuyển cầu không ngừng. Các ngài dâng lên Thiên Chúa những lời cầu nguyện của chúng ta, hiệp cùng với công nghiệp của các ngài, để xin cho chúng ta ơn bền đỗ, ơn tha thứ và sức mạnh. Về phía chúng ta, chúng ta không thờ lạy các thánh, vì chỉ một mình Thiên Chúa là Đấng đáng tôn thờ. Nhưng chúng ta tôn vinh, kính mến các ngài như những tấm gương trọn lành của đời sống Kitô hữu, như những người anh hùng đức tin, và quan trọng hơn, như những người bạn, người bầu cử quyền thế trước tòa Chúa. Chúng ta chạy đến xin các ngài cầu bầu, nài giúp, và chúng ta tin tưởng vào sự trợ giúp hữu hiệu từ </w:t>
      </w:r>
      <w:r w:rsidRPr="00FD0D62">
        <w:rPr>
          <w:rFonts w:ascii="Arial" w:eastAsia="Times New Roman" w:hAnsi="Arial" w:cs="Arial"/>
          <w:color w:val="0D0D0D" w:themeColor="text1" w:themeTint="F2"/>
          <w:sz w:val="28"/>
          <w:szCs w:val="28"/>
        </w:rPr>
        <w:lastRenderedPageBreak/>
        <w:t>các ngài. Mối tương quan này khiến chúng ta không bao giờ cảm thấy đơn độc trong cuộc chiến thiêng liêng; chúng ta luôn có cả một "đám mây nhân chứng" vĩ đại (Dt 12,1) đang cổ võ và cầu nguyện cho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trong những khía cạnh cảm động và cụ thể nhất của mầu nhiệm thông công chính là mối liên kết sống động giữa chúng ta, Giáo hội Lữ hành, với các linh hồn nơi Luyện ngục, tức Giáo hội Thanh luyện. Những người anh chị em này đã ra đi trong ân nghĩa Chúa, nhưng "chưa có gì không tinh sạch được phép vào Nước Trời" (Kh 21,27). Họ cần một sự thanh tẩy cuối cùng để xứng đáng diện kiến vẻ đẹp vô biên của Thiên Chúa. Họ đang ở trong tình trạng vừa đau khổ vì sự thanh luyện, vừa hạnh phúc vì biết chắc chắn mình sẽ được cứu độ. Trong tình trạng này, họ không còn khả năng tự mình lập công để đền bù hay rút ngắn thời gian thanh tẩy. Tuy nhiên, họ vẫn có thể cầu nguyện cho chúng ta. Và điều quan trọng hơn, chúng ta có thể giúp đỡ họ một cách hữu hiệu. Đây là một đòi hỏi cấp bách của đức ái Kitô giáo. Lòng hiếu thảo, tình bạn, tình huynh đệ không dừng lại ở nấm mồ. Chúng ta có thể và phải tiếp tục yêu thương và giúp đỡ những người đã khuất. Cách thế hữu hiệu nhất chính là dâng Thánh lễ cầu nguyện cho họ, vì Thánh lễ là hy tế của chính Đức Kitô được dâng lên Chúa Cha. Ngoài ra, chúng ta còn có thể giúp họ bằng những lời cầu nguyện, việc hãm mình, hy sinh, các việc lành phúc đức, và đặc biệt là lãnh nhận các Ân xá mà Giáo hội ban. Mỗi hành vi bác ái của chúng ta dâng lên với ý chỉ cầu cho các linh hồn đều có giá trị lớn lao, như dòng nước mát làm dịu cơn khát của họ và giúp họ mau chóng được hưởng hạnh phúc Thiên đàng.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Mối liên kết này không chỉ là một chiều từ trần gian đến luyện ngục. Nó là một sự trao đổi tình yêu hỗ tương. Các linh hồn nơi luyện ngục, dù đang chịu thanh tẩy, vẫn ở trong tình trạng ân sủng và yêu mến Chúa nồng nàn. Họ biết ơn những lời cầu nguyện và hy sinh của chúng ta. Từ nơi thanh luyện, các ngài cũng không ngừng cầu bầu cho những ân nhân còn sống, cho Giáo hội, và cho những người thân yêu. Khi các ngài được giải thoát và về hưởng vinh quang Thiên quốc, các ngài sẽ trở thành những người chuyển cầu đắc lực hơn nữa cho chúng ta. Như vậy, cầu nguyện cho các linh hồn không chỉ là một nghĩa vụ bác ái, mà còn là một hành vi khôn ngoan, vì chúng ta đang "đầu tư" vào những người bạn vĩnh cửu trên trời. Hơn nữa, Giáo hội Khải hoàn trên trời cũng không quên các linh hồn đang thanh luyện. Các thánh, trong tình yêu thương trọn vẹn, cũng hiệp lời cầu xin cho những người anh chị em này sớm được đoàn tụ với các ngài trong vinh quang chung. Đây thực sự là một mạng lưới tình yêu đan kết, nơi mọi người đều quan tâm và nâng đỡ lẫn nhau.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Trung tâm và đỉnh cao của mầu nhiệm các thánh thông công chính là Bí tích Thánh Thể. Mỗi khi chúng ta cử hành Thánh lễ, toàn thể Giáo hội ở cả ba trạng thái đều được hiện diện và hiệp thông một cách mầu nhiệm. Trong Kinh nguyện Thánh Thể, chúng ta luôn nghe thấy lời cầu nguyện rõ ràng cho sự hiệp thông này. Chúng ta dâng lễ "hiệp thông với toàn thể Hội Thánh", kính nhớ trước hết Đức Trinh Nữ Maria vinh hiển, Thánh Giuse, các Tông đồ, các Thánh Tử đạo "và toàn thể các thánh, nhờ công nghiệp và lời cầu nguyện của các ngài, chúng con luôn tin tưởng nhận được ơn trợ giúp". Đó là sự kết hiệp với Giáo hội Khải hoàn. Đồng thời, chúng ta cũng cầu nguyện cho các tín hữu đã ly trần: "Xin Chúa cũng nhớ đến anh chị em chúng con đang an nghỉ trong niềm hy vọng sống lại, và mọi người đã qua đời trong tình thương của Chúa... Xin cho hết thảy họ được vào hưởng ánh sáng Tôn Nhan Chúa". Đó là lời cầu tha thiết cho Giáo hội Thanh luyện. Và tất nhiên, chúng ta cầu cho chính mình, cho Giáo hội Lữ hành, "cho Đức Giáo Hoàng, Đức Giám Mục chúng con, và toàn thể hàng giáo sĩ". Khi chúng ta tiến lên rước lễ, chúng ta không chỉ rước lấy Mình và Máu Thánh Chúa, mà còn được kết hợp nên một với chính Thân Mình Mầu nhiệm của Người, một Thân Mình bao gồm cả các thánh trên trời và các linh hồn nơi luyện ngục. Thánh Thể là bí tích của sự hiệp nhất, là chất keo gắn kết gia đình Thiên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Mầu nhiệm các thánh thông công không phải là một lý thuyết xa vời, nó mang lại những hệ quả vô cùng cụ thể và thực tế cho đời sống đức tin hàng ngày. Trước hết, nó phá tan cảm giác cô đơn. Trong một thế giới ngày càng đề cao chủ nghĩa cá nhân, nhiều người cảm thấy lạc lõng, đơn độc trong cuộc chiến của riêng mình. Niềm tin vào sự thông công nhắc nhở chúng ta rằng: chúng ta không bao giờ một mình. Chúng ta thuộc về một gia đình vĩ đại, một cộng đoàn đức tin, nơi có hàng triệu anh chị em đang đồng hành, cả hữu hình lẫn vô hình. Khi chúng ta vui, cả gia đình cùng chung vui. Khi chúng ta đau khổ, chúng ta có sự nâng đỡ từ lời cầu nguyện của các thánh và của anh chị em mình. M suffering của chúng ta, khi được kết hiệp với hy tế của Đức Kitô, cũng có giá trị cứu độ cho người khác.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Niềm tin này cũng biến đổi hoàn toàn cái nhìn của chúng ta về sự chết. Đối với thế gian, cái chết là sự chấm dứt, là mất mát, là bức tường ngăn cách tuyệt đối. Nhưng đối với Kitô hữu, cái chết chỉ là một cuộc vượt qua, là cánh cửa bước vào sự sống vĩnh cửu. Nhờ mầu nhiệm thông công, cái chết không thể cắt đứt mối dây yêu thương. Nó chỉ làm thay đổi phương thức hiện hữu và giao tiếp. Chúng ta mất đi sự hiện diện thể lý của người thân, nhưng chúng ta lại có được họ trong một mối liên kết thiêng liêng sâu sắc hơn, bền </w:t>
      </w:r>
      <w:r w:rsidRPr="00FD0D62">
        <w:rPr>
          <w:rFonts w:ascii="Arial" w:eastAsia="Times New Roman" w:hAnsi="Arial" w:cs="Arial"/>
          <w:color w:val="0D0D0D" w:themeColor="text1" w:themeTint="F2"/>
          <w:sz w:val="28"/>
          <w:szCs w:val="28"/>
        </w:rPr>
        <w:lastRenderedPageBreak/>
        <w:t>chặt hơn. Chúng ta vẫn có thể "nói chuyện" với họ qua lời cầu nguyện, "giúp đỡ" họ qua các việc lành, và "cảm nhận" được sự hiện diện của họ qua sự trợ giúp thiêng liêng. Đây là niềm an ủi không gì thay thế được cho những ai đang mang nỗi đau mất người thân.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Tháng Mười Một hàng năm, với lễ Các Thánh và lễ Cầu cho các Tín hữu đã qua đời, là thời điểm Giáo hội mời gọi chúng ta sống mầu nhiệm này một cách mãnh liệt nhất. Đây là tháng của sự tưởng nhớ, của lòng biết ơn, và của tình liên đới. Chúng ta viếng nghĩa trang, thắp lên những nén hương, những ngọn nến, không phải như một hành động của tuyệt vọng, nhưng như một biểu tượng của niềm tin vào sự sống lại và sự hiệp thông. Chúng ta ý thức hơn về nghĩa vụ bác ái đối với các linh hồn nơi luyện ngục, những người đang "khát" lời cầu nguyện của chúng ta. Đồng thời, chúng ta cũng nhìn lên các thánh như những tấm gương và nguồn động viên, nhắc nhở chúng ta về cùng đích của cuộc đời mình là nên thánh.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Mầu nhiệm các thánh thông công là một trong những hồng ân quý giá nhất mà Thiên Chúa ban cho Giáo hội. Đó là mầu nhiệm của tình yêu liên đới, vượt qua mọi rào cản của sự sống và cái chết. Nó khẳng định rằng gia đình của Thiên Chúa là một, được quy tụ trong Đức Kitô và được sống động nhờ Chúa Thánh Thần. Niềm tin này là một dòng suối ân sủng, mang đến cho chúng ta sức mạnh trong cuộc lữ hành trần thế, niềm an ủi sâu xa khi đối diện với sự chia ly, và một niềm hy vọng không lay chuyển vào cuộc sống vĩnh cửu. Nơi đó, mọi sự chia cách sẽ không còn, và sự hiệp thông của chúng ta với Thiên Chúa Ba Ngôi và với nhau sẽ đạt đến mức viên mãn trọn vẹn trong vinh quang bất diệt.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NHỚ RẰNG TA SẼ CHẾT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đang sống trong những ngày đầu tháng Mười Một, một thời điểm đặc biệt trong năm phụng vụ khi Giáo Hội mời gọi mỗi người con của mình hướng lòng tưởng nhớ và dâng lời cầu nguyện tha thiết cho những người đã ra đi. Đây là lúc chúng ta dừng lại giữa dòng đời vội vã để kết nối tâm linh với Tổ tiên, Ông bà, Cha mẹ, những thân bằng quyến thuộc, các bạn hữu và quý vị ân nhân của chúng ta đã an nghỉ. Bầu khí của những ngày này không chỉ nhuốm màu tưởng nhớ, mà còn được dệt nên bởi niềm tin sâu sắc vào sự hiệp thông của các thánh, nơi sự sống và cái chết được nối liền bằng một sợi dây yêu thương và lời cầu nguyện bất diệt. Chúng ta không </w:t>
      </w:r>
      <w:r w:rsidRPr="00FD0D62">
        <w:rPr>
          <w:rFonts w:ascii="Arial" w:eastAsia="Times New Roman" w:hAnsi="Arial" w:cs="Arial"/>
          <w:color w:val="0D0D0D" w:themeColor="text1" w:themeTint="F2"/>
          <w:sz w:val="28"/>
          <w:szCs w:val="28"/>
        </w:rPr>
        <w:lastRenderedPageBreak/>
        <w:t>chỉ nhớ về họ trong niềm nuối tiếc, mà còn trong niềm hy vọng, tin tưởng rằng lời cầu nguyện của chúng ta, hiệp với hy tế của Chúa Kitô, sẽ mang lại cho họ sự an nghỉ và ánh sáng vĩnh cửu.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không gian tĩnh mịch của nhiều đan viện, nơi các đan sĩ ngày đêm chiêm nghiệm về mầu nhiệm của Thiên Chúa và thân phận con người, người ta thường thấy trưng bày những tấm bảng với dòng chữ Latinh ngắn gọn mà sâu sắc: “MEMENTO MORI”. Dòng chữ này, dịch ra có nghĩa là “HÃY NHỚ RẰNG TA SẼ CHẾT”, không phải là một lời nhắc nhở tiêu cực hay gieo rắc sự bi quan, tuyệt vọng. Trái lại, đó là một dấu chỉ của chủ nghĩa hiện thực tâm linh, một lời mời gọi sống tỉnh thức. Nó như một tiếng chuông cảnh tỉnh, nhắc nhở mỗi người chúng ta rằng cuộc sống nơi dương thế này, dù tươi đẹp hay gian khó, dù dài hay ngắn, rồi đây cũng sẽ đi đến hồi kết. Tấm biển hiệu ấy không phải để chúng ta sợ hãi, nhưng là để chúng ta biết trân trọng. Nó thúc giục chúng ta dọn mình chuẩn bị cho cái chết, không phải bằng cách rút lui khỏi cuộc sống, mà bằng cách sống cuộc đời này một cách ý nghĩa hơn, trọn vẹn hơn và thánh thiện hơn.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Biển hiệu “Memento Mori” không phải là một sự ám ảnh về cái chết, mà là một lời mời gọi sống đích thực. Trong một thế giới hiện đại thường cố gắng lãng quên, che giấu hoặc thậm chí phủ nhận thực tại của sự chết – qua việc tôn sùng tuổi trẻ vĩnh cửu, chạy theo những thú vui tạm bợ và đẩy sự ra đi vào những góc khuất của bệnh viện hay nhà tang lễ – thì lời nhắc nhở này lại mang một giá trị cấp bách. Khi nhớ rằng mình sẽ chết, chúng ta bắt đầu nhận ra điều gì là thật sự quan trọng. Những hận thù, ghen ghét, những tham vọng phù phiếm, những bám víu vật chất... tất cả bỗng trở nên nhỏ bé và vô nghĩa trước viễn cảnh của vĩnh cửu. Lời nhắc nhở này giúp chúng ta thanh lọc các giá trị, sắp xếp lại các ưu tiên trong cuộc đời. Nó mời gọi chúng ta đầu tư vào những gì không bao giờ mất đi: đó là tình yêu thương, lòng bao dung, sự tha thứ, và mối tương quan sâu đậm với Thiên Chúa và tha nhân.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chết là một phần không thể tách rời của cuộc sống, nhưng nó chưa bao giờ là một phần dễ dàng. Nó là một mầu nhiệm mang đầy nghịch lý, vừa là quy luật tự nhiên, vừa là điều mà bản năng con người luôn kháng cự. Nỗi đau lớn nhất của sự chết chính là sự chia ly. Phải “ra đi và nói lời từ biệt với gia đình, với bạn bè là điều không dễ dàng chút nào”. Tình yêu thương càng sâu đậm, sự gắn bó càng khăng khít, thì nỗi đau của việc chia cắt càng trở nên xé lòng. Chúa Giêsu, dù là Con Thiên Chúa, cũng đã rơi lệ trước nấm mồ của bạn Ngài là Ladarô. Nước mắt của Ngài đã thánh hiến nỗi đau của </w:t>
      </w:r>
      <w:r w:rsidRPr="00FD0D62">
        <w:rPr>
          <w:rFonts w:ascii="Arial" w:eastAsia="Times New Roman" w:hAnsi="Arial" w:cs="Arial"/>
          <w:color w:val="0D0D0D" w:themeColor="text1" w:themeTint="F2"/>
          <w:sz w:val="28"/>
          <w:szCs w:val="28"/>
        </w:rPr>
        <w:lastRenderedPageBreak/>
        <w:t>chúng ta, xác nhận rằng việc đau buồn trước sự ra đi của người thân yêu là một cảm xúc rất con người. Tuy nhiên, đối với người Kitô hữu, nỗi đau ấy không phải là tiếng nói cuối cùng. Niềm tin vào sự Phục Sinh của Chúa Kitô biến tiếng khóc than thành lời hy vọng, biến nấm mồ tăm tối thành cánh cửa mở vào sự sống vĩnh cửu.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vì lẽ đó, Thánh Augustinô đã để lại một chiêm nghiệm sâu sắc: "Hãy để sự chết làm thầy dạy chúng ta". Sự chết, người thầy nghiêm khắc nhưng chân thật này, dạy chúng ta điều gì? Trước hết, nó dạy chúng ta bài học về sự khiêm nhường. Chúng ta nhận ra mình là những thụ tạo mỏng giòn, hữu hạn, không thể nắm giữ mạng sống mình mãi mãi. Nó dạy chúng ta bài học về sự khôn ngoan, giúp ta phân định đâu là giá trị vĩnh cửu cần theo đuổi, đâu là bả vinh hoa chóng qua cần buông bỏ. Nó dạy chúng ta bài học về sự cấp bách của tình yêu, rằng chúng ta không có vô hạn thời gian để yêu thương, để tha thứ, để làm điều tốt. Mỗi ngày được sống là một ân huệ, một cơ hội để gieo mầm cho vĩnh cửu. Nhớ đến cái chết của mình là cách tốt nhất để chúng ta sống trọn vẹn từng khoảnh khắc của hiện tại.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trong tâm tình đó, chúng ta nhận ra nghịch lý cao đẹp của đức tin: "Chúng ta là những người sẽ chết, đang cầu nguyện cho những người đã chết." Chính vì chúng ta ý thức được sự hữu hạn của mình, ý thức được hành trình trần thế của mình cũng sẽ kết thúc, mà chúng ta càng thêm cảm thông và liên đới với những người đã đi trước. Chúng ta, những người lữ hành còn đang bước đi (Giáo Hội Lữ hành), dâng lời cầu nguyện cho những người anh chị em đã hoàn tất cuộc hành trình trần thế nhưng có thể còn đang trong quá trình thanh luyện (Giáo Hội Thanh luyện), để họ sớm được hưởng vinh quang bên cạnh những người đã chiến thắng (Giáo Hội Khải hoàn). Lời cầu nguyện của chúng ta là sợi dây vô hình nhưng bền chặt, nối kết ba tình trạng của Hội Thánh, khẳng định rằng tình yêu mạnh hơn sự chết và sự hiệp thông của chúng ta không bị ngăn cách bởi nấm mồ.</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Khi những ngày cuối năm dương lịch dần cận kề, cũng là lúc tâm hồn mỗi người được mời gọi hướng về tháng Mười Một, tháng dành riêng nhớ đến các Đẳng linh hồn. Đây không chỉ là tháng của hoài niệm, mà còn là tháng của yêu thương, tưởng nhớ và hành động. Tình yêu không chỉ dừng lại ở ký ức, nhưng phải được thể hiện qua lời cầu nguyện và những việc làm cụ thể. Các linh hồn nơi luyện ngục, theo giáo huấn của Giáo Hội, đang khao khát được chiêm ngưỡng Thiên Chúa nhưng vẫn cần được tinh luyện cho tinh tuyền. Họ không thể tự mình làm gì được nữa. Họ trông chờ vào sự giúp đỡ của chúng ta, vào những lời cầu nguyện, những hy sinh, và nhất là Thánh </w:t>
      </w:r>
      <w:r w:rsidRPr="00FD0D62">
        <w:rPr>
          <w:rFonts w:ascii="Arial" w:eastAsia="Times New Roman" w:hAnsi="Arial" w:cs="Arial"/>
          <w:color w:val="0D0D0D" w:themeColor="text1" w:themeTint="F2"/>
          <w:sz w:val="28"/>
          <w:szCs w:val="28"/>
        </w:rPr>
        <w:lastRenderedPageBreak/>
        <w:t>Lễ mà chúng ta dâng lên để cầu cho họ. Đây là một công trình bác ái thiêng liêng cao cả, một bổn phận xuất phát từ lòng yêu mến.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lời cầu nguyện của chúng ta cho các linh hồn thực sự có sức mạnh và giá trị, chúng ta cũng được mời gọi "chuẩn bị tâm hồn thật sốt sắng". Chúng ta không thể là những ống dẫn ân sủng hiệu quả nếu chính chúng ta lại đang bị tắc nghẽn bởi tội lỗi. Giáo Hội khôn ngoan hướng dẫn chúng ta "thanh tẩy lòng mình qua Bí tích Hoà giải". Khi tâm hồn được gột rửa sạch tội, được trở về giao hòa với Chúa và anh em, lời cầu nguyện của chúng ta sẽ trở nên trong sáng và mạnh mẽ hơn. Hơn nữa, chúng ta được mời gọi "năng đến chầu Thánh Thể với tất cả lòng tin yêu sốt mến và khiêm nhường". Chính nơi Bí tích Thánh Thể, chúng ta được kết hợp mật thiết với Chúa Giêsu, nguồn mạch của mọi ân sủng và lòng thương xót. Khi chúng ta kín múc ân sủng từ nguồn mạch ấy, chúng ta mới có thể chia sẻ dồi dào cho các linh hồn đang mong chờ.</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tháng này, mỗi hành động của chúng ta, dù nhỏ bé đến đâu, cũng có thể mang một giá trị lớn lao trước mặt Chúa. "Mỗi lời cầu nguyện, mỗi việc lành, mỗi hy sinh âm thầm đều là món quà quý giá dâng lên". Một lời kinh Kính Mừng sốt sắng, một việc bác ái giúp đỡ người nghèo, một sự kiên nhẫn chịu đựng người khác, một hy sinh hãm mình nho nhỏ... tất cả những điều đó, khi được kết hợp với tình yêu Chúa, đều trở thành những phương tiện hữu hiệu để "cầu cho các linh hồn nơi luyện ngục sớm được hưởng tôn nhan Chúa". Đây chính là cách chúng ta biến cuộc sống hàng ngày của mình thành một lễ vật liên lỉ, không chỉ để thánh hoá bản thân mà còn để cứu giúp các linh hồn.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cũng cần ý thức sâu sắc về một lời cảnh tỉnh: "Hãy nhớ rằng, quên lãng cầu nguyện cho các linh hồn là bắt họ chết thêm lần nữa." Đây là một cái chết thứ hai, cái chết của sự lãng quên trong tình yêu. Nếu sự chết thể lý tách họ ra khỏi thế giới hữu hình, thì sự lãng quên của chúng ta sẽ tách họ ra khỏi sự trợ giúp của tình liên đới. Họ như những người bị bỏ rơi trong cơn khát, trong khi chúng ta có trong tay nguồn nước ân sủng. Đó là một sự thiếu sót nghiêm trọng trong đức ái. Vì vậy, bổn phận nhớ đến và cầu nguyện cho các linh hồn không phải là một việc tùy hứng, mà là một đòi hỏi cấp bách của tình yêu thương Kitô giáo, một nghĩa vụ của lòng hiếu thảo và tình bằng hữu.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Và rồi, khi suy niệm về cái chết của người khác và cái chết của chính mình, chúng ta không thể không nghĩ đến giờ phán xét. Thánh Gioan Thánh Giá, </w:t>
      </w:r>
      <w:r w:rsidRPr="00FD0D62">
        <w:rPr>
          <w:rFonts w:ascii="Arial" w:eastAsia="Times New Roman" w:hAnsi="Arial" w:cs="Arial"/>
          <w:color w:val="0D0D0D" w:themeColor="text1" w:themeTint="F2"/>
          <w:sz w:val="28"/>
          <w:szCs w:val="28"/>
        </w:rPr>
        <w:lastRenderedPageBreak/>
        <w:t>vị tiến sĩ thần bí của Hội Thánh, đã đúc kết một chân lý chí lý rằng: "Vào buổi xế chiều của cuộc đời, chúng ta sẽ bị xét xử về Tình Yêu." Cuối cùng, tất cả những gì còn lại, tất cả những gì được Thiên Chúa cân đo, không phải là của cải, danh vọng, hay kiến thức, mà chính là tình yêu. Chúng ta đã yêu mến Thiên Chúa hết lòng, hết linh hồn, hết trí khôn chưa? Chúng ta đã yêu thương tha nhân như chính mình chưa? Tình yêu đó có bao gồm cả những người đã khuất, qua việc chúng ta cầu nguyện cho họ hay không? "Memento Mori" chính là lời nhắc nhở chúng ta sống mỗi ngày trong tình yêu, để khi buổi xế chiều ập đến, chúng ta không có gì phải hổ thẹn.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thế, tháng Mười Một là một lời mời gọi khẩn thiết. Xin cho mỗi người chúng ta luôn biết "mở rộng con tim", vượt qua sự ích kỷ và vô tâm của bản thân. Chúng ta hãy "tận dụng cơ hội còn đang sống trên trần gian này", bởi đây là thời gian duy nhất chúng ta có thể lập công phúc cho mình và cho người khác. Hãy "sống trong ân sủng và hưởng nhờ các ơn Đại xá mà Hội Thánh ban". Giáo Hội, trong lòng từ mẫu của mình, đã mở ra kho tàng ân phúc, đặc biệt là trong tháng này, để chúng ta có thể chuyển cầu một cách hữu hiệu cho các linh hồn. Chúng ta hãy quảng đại đón nhận và trao ban. Qua đó, chúng ta chứng minh rằng tình yêu đích thực không bao giờ chết, mà "tình yêu thương lan tỏa vượt qua ranh giới của sự sống và cái chết."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NỤ CƯỜI BÌNH AN CỦA NỮ TU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một thế giới cuồng quay với tốc độ của chủ nghĩa tiêu thụ, nơi giá trị con người thường bị đo lường bằng tài sản tích lũy, bằng địa vị xã hội hay bằng số lượng theo dõi trên mạng xã hội, sự tồn tại của một nữ tu tự nó đã là một câu hỏi. Và hơn cả sự hiện diện thầm lặng ấy, nụ cười của họ là một dấu chỉ, một thông điệp phi ngôn ngữ đầy sức mạnh. Đó không phải là nụ cười của sự thành công trần thế, không phải nụ cười rạng rỡ sau một cuộc chinh phục, cũng không phải nụ cười xã giao được lập trình để làm hài lòng người khác. Nụ cười của nữ tu là một nụ cười bình an, một nụ cười mà dường như không bắt nguồn từ bất cứ điều gì có thể nhìn thấy, có thể cân đong hay đo đếm được. Nó là một nụ cười đến từ chiều sâu, từ một "nơi khác", một "thực tại khác" mà họ đã chạm vào và neo đời mình. Nó là hoa trái của một hành trình nội tâm, một cuộc lội ngược dòng can đảm để tìm về với chính cội nguồn của Hạnh Phúc.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Nụ cười ấy trước hết được chắt chiu từ sự thinh lặng. Người nữ tu là người của cầu nguyện, của chiêm niệm. Họ tự nguyện "bỏ" lại đằng sau những ồn ào của phố thị, những xao lãng của thông tin bất tận, để bước vào "sa mạc" của cõi lòng. Chính trong sự thinh lặng ấy, họ đối diện với Thiên Chúa và đối diện với chính mình. Họ học cách lắng nghe tiếng nói tinh tế của Thần Khí, học cách để cho Tình Yêu của Thiên Chúa gột rửa những vết xước của tự ái, của sợ hãi, của những tham vọng kín đáo. Nụ cười bình an ấy là kết quả của sự gặp gỡ. Khi một tâm hồn nhận ra mình được yêu thương vô điều kiện bởi một Đấng Vô Cùng, một niềm vui sâu thẳm sẽ trào dâng, một sự bình an mà thế gian không thể ban tặng và cũng không thể lấy đi. Nụ cười ấy là sự phản chiếu của Ánh Sáng mà họ đã chiêm ngắm trong những giờ cầu nguyện miên man, trong những giây phút thinh lặng trước Thánh Thể.</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Đó cũng là nụ cười của sự tự do. Nền tảng của đời tu là ba lời khấn: Khó nghèo, Khiết tịnh và Vâng phục. Đối với thế gian, đây có thể là những xiềng xích, là sự từ bỏ, là mất mát. Nhưng dưới lăng kính của đức tin, đó là ba con đường vĩ đại dẫn đến tự do nội tâm. Người nữ tu mỉm cười với sự khó nghèo, bởi họ đã chọn không để mình bị trói buộc bởi vật chất. Khi bàn tay không còn cố nắm giữ, trái tim trở nên nhẹ bẫng. Họ không còn nỗi lo sợ của việc "mất mát", vì kho tàng của họ không ở dưới đất. Nụ cười ấy là của một người giàu có thật sự, giàu có vì biết mình chẳng cần gì ngoài Thiên Chúa. Họ mỉm cười với sự khiết tịnh, không phải vì khinh chê tình yêu đôi lứa, mà vì đã chọn một Tình Yêu Lớn Hơn, một tình yêu phổ quát, không biên giới, dành cho tất cả mọi người. Trái tim họ được giải phóng khỏi sự chiếm hữu, khỏi những ghen tuông hay đòi hỏi, để có thể yêu thương một cách nhưng không và tinh tuyền. Nụ cười ấy là sự an nhiên của một trái tim đã tìm thấy "viên ngọc quý" và sẵn sàng bán mọi thứ để giữ lấy.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Nụ cười của sự vâng phục có lẽ là điều khó hiểu nhất. Trong một xã hội đề cao cái tôi và sự tự quyết, vâng phục dường như là một sự đầu hàng hèn yếu. Nhưng không. Vâng phục trong đời tu là một hành vi can đảm của đức tin, là sự phó thác trọn vẹn ý riêng mình vào ý muốn của Thiên Chúa, được thể hiện qua cộng đoàn và bề trên. Đó là sự từ bỏ gánh nặng lớn nhất của con người: gánh nặng của việc phải tự mình kiểm soát mọi thứ, phải tự vạch ra con đường cho mình. Người nữ tu mỉm cười vì họ tin rằng, ngay cả trong những điều dường như phi lý nhất, bàn tay quan phòng của Thiên Chúa vẫn đang dẫn dắt. Đó là nụ cười của sự phó thác, của một em bé ngủ yên trong vòng tay cha mẹ, không lo lắng về ngày mai. Sự bình an đến từ việc biết rằng mình không phải là trung tâm của vũ trụ, và có một Đấng lớn hơn đang lo liệu mọi sự.</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Nụ cười bình an ấy còn được tôi luyện trong đời sống cộng đoàn. Tu viện không phải là nơi tập hợp của các thiên thần, mà là nơi những con người yếu đuối, đầy thương tích học cách yêu thương nhau. Cộng đoàn là "trường học của tình yêu", cũng là nơi của những va chạm, cọ xát không thể tránh khỏi. Chính trong những va chạm ấy, người nữ tu học cách tha thứ, học cách kiên nhẫn, học cách nhìn thấy Chúa Kitô nơi người chị em không hoàn hảo của mình. Nụ cười của họ là nụ cười của sự chấp nhận, của lòng bao dung. Đó không phải là nụ cười khi mọi thứ đều hoàn hảo, mà là nụ cười có được </w:t>
      </w:r>
      <w:r w:rsidRPr="00FD0D62">
        <w:rPr>
          <w:rFonts w:ascii="Arial" w:eastAsia="Times New Roman" w:hAnsi="Arial" w:cs="Arial"/>
          <w:i/>
          <w:iCs/>
          <w:color w:val="0D0D0D" w:themeColor="text1" w:themeTint="F2"/>
          <w:sz w:val="28"/>
          <w:szCs w:val="28"/>
        </w:rPr>
        <w:t>sau khi</w:t>
      </w:r>
      <w:r w:rsidRPr="00FD0D62">
        <w:rPr>
          <w:rFonts w:ascii="Arial" w:eastAsia="Times New Roman" w:hAnsi="Arial" w:cs="Arial"/>
          <w:color w:val="0D0D0D" w:themeColor="text1" w:themeTint="F2"/>
          <w:sz w:val="28"/>
          <w:szCs w:val="28"/>
        </w:rPr>
        <w:t> đã đi qua những hiểu lầm, những xung đột và chọn lựa tha thứ. Đó là một nụ cười từng trải, một nụ cười mang sức nặng của tình yêu thương đã được thử thách qua lửa.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có lẽ, nụ cười ấy chạm đến trái tim chúng ta sâu sắc nhất khi nó được trao đi trong sứ vụ. Người nữ tu mang sự bình an mà họ đã lãnh nhận trong chiêm niệm để đến với những người rách nát nhất của xã hội. Chúng ta thấy nụ cười ấy bên giường bệnh của một người hấp hối, trong vòng tay ôm ấp một đứa trẻ mồ côi, trong ánh mắt chia sẻ với một người nghiện ngập, hay trong sự kiên nhẫn giảng dạy những em bé ở vùng sâu vùng xa. Đây là nụ cười của lòng trắc ẩn. Nó không phải là nụ cười của kẻ bề trên ban phát, mà là nụ cười của người đồng hành, của người quỳ xuống rửa chân. Nụ cười ấy có sức mạnh chữa lành, bởi nó không chỉ là một cử chỉ bên ngoài, mà nó mang theo toàn bộ sự hiện diện, sự lắng nghe và tình yêu của người nữ tu. Khi thế giới mang đến cho con người quá nhiều khổ đau, nụ cười ấy như một sự khẳng định thầm lặng: "Bạn không một mình. Thiên Chúa yêu bạn."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Nụ cười của nữ tu không phải là nụ cười ngây thơ không biết đến khổ đau. Họ cũng có những đêm tối đức tin, những cơn cám dỗ, những nỗi thất vọng và sự mỏi mệt của phận người. Họ khóc cho những nỗi đau của thế giới mà họ cưu mang trong lời cầu nguyện mỗi ngày. Nhưng nụ cười của họ là một nụ cười "vượt qua", một nụ cười của mầu nhiệm Vượt Qua. Họ mỉm cười không phải vì cuộc đời không có thập giá, mà vì họ biết rằng sau thập giá là vinh quang Phục Sinh. Niềm hy vọng Kitô giáo không phải là một sự lạc quan tếu rằng mọi thứ sẽ ổn, mà là một xác tín mạnh mẽ rằng Tình Yêu sẽ chiến thắng cuối cùng, ngay cả khi đi qua thung lũng của sự chết. Nụ cười ấy là một hành vi của đức tin, một sự tuyên xưng thầm lặng vào quyền năng của sự Sống lại.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Cuối cùng, nụ cười bình an của nữ tu là một lời chứng, một bài giảng không lời hùng hồn nhất. Trong một thế giới đang khát khao bình an đến cháy bỏng nhưng lại tìm kiếm nó sai chỗ - trong tiền bạc, quyền lực, hay những cuộc </w:t>
      </w:r>
      <w:r w:rsidRPr="00FD0D62">
        <w:rPr>
          <w:rFonts w:ascii="Arial" w:eastAsia="Times New Roman" w:hAnsi="Arial" w:cs="Arial"/>
          <w:color w:val="0D0D0D" w:themeColor="text1" w:themeTint="F2"/>
          <w:sz w:val="28"/>
          <w:szCs w:val="28"/>
        </w:rPr>
        <w:lastRenderedPageBreak/>
        <w:t>vui chóng tàn - nụ cười ấy là một ngọn hải đăng. Nó chỉ cho chúng ta thấy rằng có một nguồn bình an khác, một nguồn hạnh phúc đích thực không nằm ở bên ngoài, mà ở bên trong, trong mối tương quan sâu thẳm với Đấng là Nguồn Mạch của sự sống. Nụ cười ấy là một câu hỏi đặt ra cho mỗi chúng ta: "Điều gì đang thật sự làm cho chúng ta hạnh phúc? Chúng ta đang chạy theo điều gì?" Và có lẽ, nụ cười ấy cũng là một lời mời gọi. Một lời mời gọi chúng ta hãy dám can đảm dừng lại, lắng sâu, và tìm kiếm sự bình an mà chỉ một mình Thiên Chúa mới có thể ban tặng.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HÌNH PHẠT TỘI KIÊU NGẠO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tất cả mọi nết xấu, mọi tội lỗi làm băng hoại tâm hồn con người, không có tội nào tinh vi và nguy hiểm hơn tội kiêu ngạo. Nó là nguồn gốc của mọi sa ngã, là mầm mống của sự chống đối Thiên Chúa. Chính kiêu ngạo đã biến một tổng lãnh thiên thần rực rỡ nhất thành ác quỷ của bóng tối, khi trong tâm trí nó nảy sinh ý nghĩ tự mãn: “Ta sẽ đặt ngai của ta bên trên các vì sao của Thiên Chúa”. Đó là lời tuyên chiến đầu tiên chống lại Đấng Tạo Hóa, một sự phủ nhận thực tại căn bản nhất của vạn vật: tất cả mọi sự, từ hạt bụi nhỏ bé đến thiên hà vĩ đại, từ sự sống đơn sơ nhất đến trí tuệ phức tạp nhất, đều hiện hữu bởi ân sủng và tình yêu của Thiên Chúa, chứ không phải bởi chính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Hình phạt cho tội kiêu ngạo, vì thế, không đơn thuần là một sự trừng phạt từ bên ngoài, mà chính là hậu quả tất yếu, là sự mục ruỗng nội tại mà sự kiêu ngạo gieo vào chính tâm hồn kẻ vướng mắc nó. Hình phạt lớn nhất của kiêu ngạo chính là bản thân sự kiêu ngạo.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một linh hồn trở nên kiêu ngạo, nó tự xây một bức tường kiên cố ngăn cách nó với Thiên Chúa. Nó tự trở thành thần tượng của chính mình. Nó không còn khả năng tiếp nhận ân sủng, bởi vì ân sủng, tự bản chất, là một món quà nhưng không, mà kẻ kiêu ngạo thì lại tin rằng mọi thứ tốt đẹp nó có là do công trạng, tài năng, hay nỗ lực của riêng nó. Nó nhìn vào bản thân và thấy mình “đầy đủ”, vì thế không còn chỗ cho Thiên Chúa. Đây chính là bi kịch lớn nhất: một tâm hồn tự kết án mình phải chịu cảnh đói khát ân sủng giữa một đại dương tình yêu Thiên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Nó giống như một người đang chết khát nhưng lại từ chối uống nước vì cho rằng mình không cần, hoặc tệ hơn, cho rằng mình tự tạo ra nước được.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Sự kiêu ngạo làm con người mù lòa tâm linh. Nó không còn nhìn thấy sự thật về bản thân mình – một tạo vật yếu đuối, mỏng giòn, và hoàn toàn lệ thuộc. Nó cũng không còn nhìn thấy sự thật về Thiên Chúa – Đấng là nguồn mạch mọi sự tốt lành. Thay vào đó, nó sống trong một thế giới ảo ảnh do chính nó dựng nên, một thế giới mà nó là trung tâm, là thước đo của mọi giá trị.</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Nó không thể yêu thương thật sự, bởi tình yêu đích thực đòi hỏi sự khiêm nhường, sự trao ban, sự quên mình. Kẻ kiêu ngạo chỉ có thể “yêu” cái bóng của chính mình, yêu những gì người khác mang lại cho nó, yêu sự ngưỡng mộ, sự tâng bốc.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Nó không thể xây dựng tương quan đích thực, dù là với Thiên Chúa hay với tha nhân. Nó vĩnh viễn cô độc trong cái tôi vĩ đại nhưng trống rỗng của mình. Đây chính là hình phạt đầu tiên và đáng sợ nhất: sự cô lập tuyệt đối khỏi nguồn mạch của Tình Yêu và Sự Sống.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đời sống thiêng liêng, sự kiêu ngạo còn biểu hiện một cách tinh vi hơn, đặc biệt là khi chúng ta tưởng mình đang tiến bộ trên đường nhân đức. Đó là lý do tại sao các bậc thầy tâm linh luôn cảnh báo về sự nguy hiểm của những ơn an ủi thiêng liêng.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được Chúa ban ơn yên ủi thiêng liêng, nếu tâm hồn cảm thấy sốt sắng, ngọt ngào, tràn ngập ánh sáng và niềm vui trong cầu nguyện, đó là một hồng ân vô giá. Bạn hãy lĩnh nhận và tạ ơn Chúa. Nhưng ngay lúc đó, cơn cám dỗ kiêu ngạo bắt đầu rình rập. Bạn phải coi đấy là ơn Chúa chứ không phải công Bạn.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Tâm hồn rất dễ rơi vào cái bẫy khi nghĩ rằng: “Mình hẳn phải thánh thiện lắm nên Chúa mới thương ban cho những cảm nghiệm này”, hoặc “Mình đã đạt đến một cấp độ tâm linh cao hơn những người khác”. Đừng lấy đó mà tự cao tự đại, cũng đừng quá vui vẻ hoặc hãnh diện vô ích. Bởi vì ngay khi chúng ta bắt đầu “sở hữu” ơn an ủi, coi nó là thành quả của mình, thì ơn đó lập tức biến thành thuốc độc. Chúng ta không còn thờ lạy Thiên Chúa nữa, mà bắt đầu thờ lạy chính cảm nghiệm của mình, thờ lạy sự “thánh thiện” của bản thân. Sự kiêu ngạo thiêng liêng này còn tồi tệ hơn sự kiêu ngạo thế gian, vì nó ẩn náu dưới vỏ bọc của lòng đạo đức.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thế, người được ơn an ủi phải hết sức cẩn trọng. Nhưng hãy nhân đó mà tự hạ, mà dè dặt và cẩn thủ hơn, vì yên ủi sẽ qua đi mà cám dỗ sẽ tiến đến.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Chúa ban ơn an ủi để nâng đỡ sự yếu đuối của ta, để kéo ta ra khỏi bùn lầy tội lỗi, chứ không phải để ta xây đài tưởng niệm cho lòng tự mãn của mình. Khi ta càng được ơn cao, ta càng phải thấy mình bất xứng. Như đất khô cằn chỉ biết đón nhận cơn mưa chứ không thể tự hào rằng mình làm ra mưa, linh hồn cũng vậy.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vì sự nguy hiểm này mà Thiên Chúa, trong sự khôn ngoan vô biên và tình yêu vô bờ của Ngài, thường dùng một phương thuốc đặc biệt để “trừng phạt” – hay nói đúng hơn là để </w:t>
      </w:r>
      <w:r w:rsidRPr="00FD0D62">
        <w:rPr>
          <w:rFonts w:ascii="Arial" w:eastAsia="Times New Roman" w:hAnsi="Arial" w:cs="Arial"/>
          <w:i/>
          <w:iCs/>
          <w:color w:val="0D0D0D" w:themeColor="text1" w:themeTint="F2"/>
          <w:sz w:val="28"/>
          <w:szCs w:val="28"/>
        </w:rPr>
        <w:t>chữa lành</w:t>
      </w:r>
      <w:r w:rsidRPr="00FD0D62">
        <w:rPr>
          <w:rFonts w:ascii="Arial" w:eastAsia="Times New Roman" w:hAnsi="Arial" w:cs="Arial"/>
          <w:color w:val="0D0D0D" w:themeColor="text1" w:themeTint="F2"/>
          <w:sz w:val="28"/>
          <w:szCs w:val="28"/>
        </w:rPr>
        <w:t> – tội kiêu ngạo. Đó chính là sự khô khan, sự thử thách, sự rút lại những ơn an ủi hữu hình.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Chúa cất yên ủi đi, Bạn cũng đừng vội nản.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thời điểm của đức tin tinh tuyền. Khi mọi cảm giác ngọt ngào biến mất, khi tâm hồn chìm trong bóng tối, hoang mang, và cảm thấy như bị Chúa bỏ rơi, đó chính là lúc cái tôi kiêu ngạo bị tấn công tận gốc rễ. Chúng ta không còn gì để bấu víu, không còn “cảm nghiệm” nào để tự hào. Chúng ta trần trụi đối diện với sự hư vô của bản thân.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Lúc này, nếu chúng ta nản lòng, oán trách, hay bỏ cuộc, điều đó chứng tỏ trước đây chúng ta tìm kiếm cảm giác dễ chịu chứ không phải tìm kiếm Thiên Chúa. Nhưng nếu chúng ta kiên trì, đó là lúc đức tin được tinh luyện.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Bạn hãy khiêm tốn và nhẫn nại chờ Chúa trở lại, vì Chúa có thể lại ban cho ta ơn yên ủi dồi dào hơn.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trở lại này không phải là một sự mặc cả, mà là kết quả của một tâm hồn đã được thanh tẩy khỏi lòng tự ái. Khi linh hồn đã học được bài học khiêm nhường, nó có thể đón nhận ân sủng dồi dào hơn mà không còn nguy cơ biến ân sủng thành vũ khí của kiêu ngạo.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đó không mới lạ gì đối với những ai đã có đôi chút kinh nghiệm về đường nẻo Chúa. Các bậc đại thánh và các tiên tri xưa cũng đã từng trải những thăng trầm ấy.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Hình phạt của sự kiêu ngạo chính là sự xao xuyến, và bài học của sự khiêm nhường được học qua chính sự xao xuyến đó.</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Thánh vương Đavid là một ví dụ điển hình. Lúc được ơn Chúa, được thịnh vượng, được chiến thắng, Ngài nói: “Lúc tôi được sung túc tôi nói thực: muôn </w:t>
      </w:r>
      <w:r w:rsidRPr="00FD0D62">
        <w:rPr>
          <w:rFonts w:ascii="Arial" w:eastAsia="Times New Roman" w:hAnsi="Arial" w:cs="Arial"/>
          <w:color w:val="0D0D0D" w:themeColor="text1" w:themeTint="F2"/>
          <w:sz w:val="28"/>
          <w:szCs w:val="28"/>
        </w:rPr>
        <w:lastRenderedPageBreak/>
        <w:t>đời không ai nao núng nổi tôi”. Đó là tiếng nói của sự tự mãn, sự kiêu ngạo tinh vi khi nghĩ rằng sự vững mạnh này là của mình, là vĩnh viễn.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hình phạt tất yếu đã đến, không phải do Chúa muốn báo thù, mà do chính bức tường kiêu ngạo đã che khuất ánh sáng của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lúc ơn Chúa qua đi, cảm kích ngài nói tiếp: “Chúa đã quay đi và tôi bị xao xuyến”.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“xao xuyến” này chính là hình phạt, là hậu quả đau đớn của việc xây dựng cuộc đời mình trên cát của cái tôi, thay vì trên đá của Thiên Chúa. Khi ân sủng hữu hình (Chúa) quay đi, cái tôi không còn gì để tựa, nó lập tức sụp đổ và xao xuyến. Nhưng chính trong sự sụp đổ này, ơn cứu độ mới bắt đầu.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rồi giữa cơn xao xuyến, không thất đảm, ngài khẩn khoản cầu xin và thưa Chúa: “Lạy Chúa! con sẽ kêu tới Chúa, con sẽ cầu nguyện Chúa Trời con”.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khoảnh khắc của sự khiêm nhường trở lại. Sự đau khổ, vốn là hậu quả của kiêu ngạo, nay lại trở thành con đường dẫn đến khiêm nhường. Thánh Đavid không còn nói “tôi vững mạnh” nữa, mà ngài kêu cầu “Lạy Chúa”. Ngài nhận ra sự lệ thuộc tuyệt đối của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Sau hết, được toại nguyện, Ngài minh chứng: “Chúa đã nghe lời tôi, Ngài đã thương và ra tay bênh hộ tôi”.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bênh hộ này không phải là Chúa trả lại cho ngài sự sung túc để ngài kiêu ngạo trở lại. Nhưng Chúa đã bênh hộ cách nào?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Thánh vương Đavid nói: “Chúa đã đổi sầu làm vui cho tôi đầy tràn khoái lạc”.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Đó là niềm vui của sự khiêm nhường, niềm vui của người đã tìm lại được Thiên Chúa, chứ không phải niềm vui của kẻ có được ơn an ủi. Niềm vui này sâu sắc và bền vững hơn nhiều.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với các vị đại thánh Chúa đã xử thế, nếu Ngài đã để các ngài trải qua lò lửa của thử thách, của sự khô khan, để thanh tẩy các ngài khỏi mọi vết bẩn kiêu ngạo, thì – yếu đuối và túng nghèo như ta – đừng vội nản khi thấy mình lúc được sốt sắng, lúc lại khô khan.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Chúng ta đừng bao giờ nghĩ rằng sự khô khan là dấu chỉ Chúa bỏ rơi, hay sự sốt sắng là bằng chứng của sự thánh thiện. Cả hai đều là công cụ trong tay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ơn Chúa đến trong ta hay từ bỏ ta, cái đó là quyền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Quyền của Ngài là quyền của một người Cha yêu thương, biết khi nào con mình cần sữa và khi nào cần thuốc đắng. Thuốc đắng của sự khô khan, của sự bẽ bàng khi thấy mình yếu đuối, chính là liều thuốc đặc trị cho căn bệnh kiêu ngạo.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Do đó, thánh Job nói: “Vừa tảng sáng Chúa đến thăm người; rồi Chúa lại thử thách người”.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Chúa “thăm” bằng ơn an ủi, và Chúa “thử thách” bằng sự khô khan. Cả hai đều là biểu hiện của tình yêu, nhằm một mục đích duy nhất: kéo con người ra khỏi cái tôi ích kỷ để đưa về kết hợp với Ngài.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thì, giữa những thăng trầm của đời sống nội tâm, tôi sẽ trông cậy vào ai? Sẽ tín nhiệm ở ai? Mà không trông cậy và tín nhiệm ở lượng đại từ bi Chúa và chờ đợi ơn Chúa đến trong tôi?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tôi trông cậy vào cảm giác sốt sắng, tôi sẽ thất vọng khi nó qua đi. Nếu tôi tín nhiệm vào nhân đức của mình, tôi sẽ sụp đổ khi thấy mình sa ngã. Nếu tôi dựa vào trí thông minh hay sức mạnh của mình, tôi sẽ thấy mình bất lực trước những mưu chước của ma quỷ và sự phức tạp của cuộc đời. Chỉ có một nơi nương tựa duy nhất: lòng thương xót của Chúa. Chỉ có một thái độ đúng đắn duy nhất: sự phó thác của một đứa con nhỏ, không quan tâm mình đang được bồng ẵm hay đang phải tập đi, chỉ biết rằng mình luôn ở trong vòng tay và ánh mắt của Cha.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linh hồn thấm nhuần được sự thật này, nó sẽ tìm thấy sự bình an đích thực, một sự bình an mà ơn an ủi không thể cho thêm, và sự khô khan cũng không thể lấy mất.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Dầu sống bên những con người đạo đức, những tu sĩ thánh thiện, những bạn tín trung; dầu tôi đọc sách Thánh và những sách đạo đức; dầu tôi nghe vịnh ca và điệu nhạc thánh thót, tất cả những cái đó chả ích gì cho tôi, và tôi cũng chẳng cảm thấy hứng thú gì, khi ơn Chúa bỏ tôi và để tôi trong tình trạng túng thiếu.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Đây chính là thực tại của sự khô khan. Tất cả những phương tiện bên ngoài, dù tốt đẹp và thánh thiện đến đâu, cũng chỉ là phương tiện. Chúng không phải là Thiên Chúa. Nếu Chúa không hành động trong tâm hồn, nếu ân sủng không âm thầm hoạt động, thì mọi nỗ lực bên ngoài cũng trở nên vô ích.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Kẻ kiêu ngạo dựa vào phương tiện: kẻ thì dựa vào sự hiểu biết (đọc nhiều sách), kẻ thì dựa vào cảm xúc (nghe nhạc thánh thót), kẻ thì dựa vào các mối quan hệ (gần gũi người thánh thiện). Nhưng khi Chúa rút ân sủng hữu hình đi, tất cả những cái đó sụp đổ. Chúng ta nhận ra mình nghèo khó, trần trụi.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Lúc đó phương thuốc linh diệu nhất là nhẫn nại và tự xả thân hoàn toàn trong thần ý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đỉnh cao của sự khiêm nhường, là sự đối nghịch tuyệt đối với tội kiêu ngạo. Kiêu ngạo nói: “Ý tôi phải được thực hiện”. Khiêm nhường nói: “Xin vâng ý Cha”.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Kiêu ngạo tìm kiếm cảm giác, tìm kiếm thành công, tìm kiếm sự công nhận. Khiêm nhường chấp nhận sự trống rỗng, sự thất bại, sự vô danh, miễn đó là thánh ý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Hình phạt của tội kiêu ngạo là sự tự hủy diệt trong cái tôi cô độc. Con đường thoát khỏi nó là con đường Thập giá: con đường của sự nhẫn nại, của sự từ bỏ ý riêng, của sự phó thác hoàn toàn.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tâm hồn dám bước đi trong bóng tối của đức tin, không còn dựa vào ánh sáng le lói của ơn an ủi, không còn tự hào về bất cứ điều gì của bản thân, mà chỉ bám chặt vào một mình Chúa, khi đó nó đang được chữa lành khỏi vết thương kiêu ngạo.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trong sự nghèo khó tuyệt đối đó, nó sẽ khám phá ra sự giàu có vô biên của Thiên Chúa, Đấng luôn chờ đợi để lấp đầy những tâm hồn khiêm nhường và trống rỗng.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13 ĐIỀU CÓ THỂ BẠN CHƯA BIẾT VỀ SATAN VÀ NHỮNG CON QUỶ </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kho tàng tri thức của Giáo Hội về thực tại tâm linh, cuộc chiến đấu thiêng liêng là một chủ đề vừa hệ trọng vừa bí ẩn. Nhà trừ quỷ nổi tiếng, Cha </w:t>
      </w:r>
      <w:r w:rsidRPr="00FD0D62">
        <w:rPr>
          <w:rFonts w:ascii="Arial" w:eastAsia="Times New Roman" w:hAnsi="Arial" w:cs="Arial"/>
          <w:color w:val="0D0D0D" w:themeColor="text1" w:themeTint="F2"/>
          <w:sz w:val="28"/>
          <w:szCs w:val="28"/>
        </w:rPr>
        <w:lastRenderedPageBreak/>
        <w:t>Jose Antonio Fortea, trong tác phẩm trứ danh "Summa Daemoniaca" của mình, đã hệ thống hóa và làm sáng tỏ nhiều khía cạnh liên quan đến thế giới của ma quỷ, vốn là điều cốt yếu để mỗi Kitô hữu có thể ý thức và chiến đấu trong cuộc hành trình tâm linh hướng về Nước Trời. Những điều được trình bày sau đây là một nỗ lực nhằm diễn giải và đào sâu mười ba khía cạnh quan trọng mà có thể nhiều người trong chúng ta chưa từng biết đến hoặc chưa hiểu thấu đáo về Satan và các con quỷ của hắn.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Trước hết, điều quan trọng là phải nhận diện kẻ thù qua chính những danh xưng của nó. Trong Cựu Ước, chúng ta gặp thấy danh xưng "Satan", một từ Do Thái mang ý nghĩa là "kẻ buộc tội", "kẻ thù", hay "kẻ đối kháng". Danh xưng này vạch trần bản chất cốt lõi của nó: một kẻ luôn tìm cách chống đối lại kế hoạch của Thiên Chúa và tố cáo con người trước ngai tòa của Ngài. Khi bước sang Tân Ước, từ "Quỷ dữ" (Devil) được sử dụng, bắt nguồn từ tiếng Hy Lạp "diablos", có nghĩa là "kẻ gây chia rẽ", "kẻ vu khống" hay "cớ vấp phạm". Nó không chỉ là kẻ thù, mà còn là kẻ tích cực gieo rắc sự dối trá và làm cho con người xa rời Thiên Chúa. Bên cạnh đó, từ "quỷ" (demon), đến từ tiếng Hy Lạp "daimon" (vốn ban đầu có nghĩa là "thiên tài" hoặc một loại thần linh trung gian), được dùng để chỉ định chung các sinh vật tâm linh xấu xa, là tay sai dưới trướng của Satan. Một cái tên khác, "Lucifer", tuy không xuất hiện trực tiếp trong Kinh Thánh với tư cách là tên riêng của Satan, nhưng lại mang một ý nghĩa bi thảm sâu sắc. "Lucifer" có nghĩa là "ngôi sao sáng" hay "kẻ mang ánh sáng". Cha Fortea nhắc nhở chúng ta về "nỗi buồn lớn lao khi nhận ra một hữu thể vốn được tạo dựng tốt đẹp đến thế lại có thể sa ngã" và chìm vào bóng tối vĩnh viễn. Tuy nhiên, cũng cần lưu ý rằng một nhà trừ tà lừng danh khác là Cha Gabriele Amorth lại coi Lucifer là tên gọi chính xác của con quỷ đứng hàng thứ hai trong phẩm trật địa ngục, chỉ sau Satan. Dù hiểu theo cách nào, cái tên Lucifer vẫn luôn là một lời nhắc nhở về bi kịch của sự tự do bị lạm dụng và vẻ đẹp nguyên thủy đã bị đánh mất.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sa ngã này bắt nguồn từ một bài thử thách vĩ đại. Khi được Thiên Chúa tạo dựng, tất cả các thiên thần đều nhận biết Ngài là Đấng Tạo Hóa của mình. Tuy nhiên, họ đã phải trải qua một cuộc thử nghiệm đức tin, một sự chọn lựa "trước khi được nhìn thấy bản chất của Thần tính". Cha Fortea dùng một hình ảnh so sánh để giúp chúng ta hiểu điều này, rằng các thiên thần bấy giờ "xem Chúa như một ánh sáng, nghe Ngài như một giọng nói uy nghi và thánh thiện, nhưng khuôn mặt của Ngài vẫn còn ẩn giấu". Trong cuộc thử nghiệm đức tin tinh tuyền này, sự tự do của mỗi thiên thần được đặt ở mức độ tuyệt đối. Một số đã chọn vâng phục, một số khác đã chọn </w:t>
      </w:r>
      <w:r w:rsidRPr="00FD0D62">
        <w:rPr>
          <w:rFonts w:ascii="Arial" w:eastAsia="Times New Roman" w:hAnsi="Arial" w:cs="Arial"/>
          <w:color w:val="0D0D0D" w:themeColor="text1" w:themeTint="F2"/>
          <w:sz w:val="28"/>
          <w:szCs w:val="28"/>
        </w:rPr>
        <w:lastRenderedPageBreak/>
        <w:t>không vâng phục. Bi kịch nằm ở chỗ, những kẻ không vâng phục, trong hành vi bất tuân đó, đã tự mình biến đổi. Họ không thể quay đầu lại. Họ đã tự biến mình thành quỷ dữ. Chính họ đã trở thành như vậy, chứ không ai "làm" cho họ ra nông nỗi đó. Sự lựa chọn của họ là vĩnh viễn và không thể đảo ngược, một sự tự kết án mình vào tình trạng xa cách Thiên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chiến nổ ra trên thiên đàng, như được mô tả trong sách Khải Huyền, là một cuộc chiến hoàn toàn thuộc về trí tuệ. Theo đó, Cha Fortea chỉ ra rằng những thiên thần bất tuân, mà đứng đầu là Lucifer, đã bắt đầu nảy sinh lòng thù ghét Thiên Chúa. Họ nhìn Ngài như một gông cùm, một xiềng xích đàn áp sự tự do tuyệt đối mà họ khao khát. Cuộc đối đầu giữa Tổng lãnh thiên thần Micae và Lucifer, cùng với các thiên thần dưới trướng của mỗi bên, không phải là một trận chiến bằng vũ khí vật chất, vì các ngài là những hữu thể thiêng liêng, không có thân xác. "Vũ khí duy nhất có thể bùng nổ", Cha Fortea giải thích, "chính là những tranh luận trí tuệ". Một bên là sự thật, lòng khiêm nhường và tình yêu vâng phục của Micae, bên kia là sự kiêu ngạo, dối trá và lòng ghen tị của Lucifer. Trong cuộc chiến này, mỗi thiên thần nổi loạn càng lúc càng bị biến dạng về mặt đạo đức; mỗi người trở thành hiện thân cho những tội lỗi cụ thể mà mình đã chọn. Ngược lại, các thiên thần trung thành, qua thử thách, đã được thánh hóa một cách tiệm tiến. Mỗi vị được thánh hiến cách đặc biệt trong một nhân đức này hay một nhân đức khác. Kết quả là, các thiên thần trung thành đã được thừa nhận vào sự hiện diện vinh quang của Thiên Chúa, trong khi quỷ dữ bị cho phép ra đi, mang theo sự lựa chọn vĩnh viễn của chúng.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Để hiểu rõ hơn về lý do sâu xa của sự nổi loạn này, Cha Fortea trong một tác phẩm khác của mình, "Lịch sử Thế giới Thiên thần" (được viết dưới dạng một tiểu thuyết thần học), đã đưa ra một giả thuyết. Bài kiểm tra mà các thiên thần phải trải qua chính là sự mạc khải của Thiên Chúa về kế hoạch tạo dựng thế giới vật chất và loài người. Quan trọng hơn cả, Thiên Chúa mạc khải rằng chính Ngài, Ngôi Hai Thiên Chúa, sẽ nhập thể làm người để cứu chuộc nhân loại tội lỗi. Ngài sẽ được sinh ra từ một người phụ nữ, và người phụ nữ khiêm nhường đó (Đức Maria) sẽ được tôn vinh làm Nữ hoàng của các thiên thần. Lucifer, với bản tính kiêu ngạo vô biên, đã không thể chấp nhận ý tưởng này. Nó tin rằng mình, "kiệt tác" của Đấng Sáng Tạo, mới xứng đáng là đỉnh cao của mọi tạo vật. Ý tưởng về một Thiên Chúa hạ mình làm người và một con người được nâng lên làm Nữ hoàng các thiên thần là một sự sỉ nhục đối với niềm kiêu hãnh của nó. Cùng với các thiên thần khác, Lucifer đã cáo buộc Thiên Chúa là "sai lầm" và nổi loạn hoàn toàn. Trong khi đó, các thiên thần trung thành, dẫn đầu bởi Micae, đã cúi đầu thờ lạy ý muốn </w:t>
      </w:r>
      <w:r w:rsidRPr="00FD0D62">
        <w:rPr>
          <w:rFonts w:ascii="Arial" w:eastAsia="Times New Roman" w:hAnsi="Arial" w:cs="Arial"/>
          <w:color w:val="0D0D0D" w:themeColor="text1" w:themeTint="F2"/>
          <w:sz w:val="28"/>
          <w:szCs w:val="28"/>
        </w:rPr>
        <w:lastRenderedPageBreak/>
        <w:t>nhiệm mầu của Đấng Tạo Hóa, dù các ngài cũng chưa thể thấy rõ hoàn toàn bản chất của kế hoạch đó. Những kẻ nổi loạn đã vĩnh viễn quay lưng lại với tình yêu của Thiên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Từ đó, chúng ta phải hiểu rằng bản chất của ma quỷ là "những sinh vật tâm linh". Một con quỷ, theo định nghĩa của Cha Fortea, "là một sinh vật tinh thần thuộc bản tính thiên thần, bị lên án vĩnh viễn". Điều này có nghĩa là chúng không có cơ thể, không có giác quan vật lý. Chúng không cảm thấy sự nghiêng chiều về bất kỳ tội lỗi nào liên quan đến thân xác (như tham ăn hay dâm dục) theo cách con người trải nghiệm. Tuy nhiên, chúng có thể cám dỗ con người phạm những tội đó. Chúng hiểu những tội lỗi đó một cách thuần túy trí tuệ và tội lỗi nguyên thủy của chúng chỉ là tội thuộc về tinh thần: kiêu ngạo, ghen tị, thù hận. Theo ý nghĩa này, Satan "vẫn là một thiên thần xinh đẹp về mặt bản thể tự nhiên, bất chấp vẻ bề ngoài đạo đức kinh tởm của mình". Cha Fortea giải thích thêm, "Bản chất cá nhân của anh ta đã bị biến dạng, nhưng bản chất (bản tính thiên thần) của anh ta vẫn còn và sẽ vẫn nguyên vẹn cho dù anh ta có làm gì đi nữa. Vì cả hai (bản tính tốt đẹp và bản chất cá nhân biến dạng) đều không thể tách rời, anh ta thực sự là một con quái vật, một sinh vật biến dạng, một hữu thể chỉ tạo ra sự oán trách và sợ hãi".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khía cạnh triết học phức tạp khác là thời gian của ma quỷ. Thời gian của chúng không phải là thời gian vật chất như của con người, vốn được đo bằng sự chuyển động của vật chất trong không gian. Thời gian của các linh hồn (thiên thần và quỷ dữ) được gọi là "tự hiện đại" (hay "aevum" trong tiếng Latinh). Đây là sự kế thừa của các hành động hiểu biết và ý chí trong một sinh vật tinh thần. Nó là một "hiện tại" kéo dài nhưng có khả năng thay đổi qua các hành vi ý chí và trí tuệ, không giống như sự trôi chảy liên tục của thời gian chúng ta. Mặt khác, chỉ một mình Đấng Sáng Tạo sống trong một "hiện tại vĩnh hằng" (eternity). Nơi Thiên Chúa, tuyệt đối không có sự kế thừa của thời gian. Không một giây nào trôi qua, không có "trước" hay "sau". Cha Fortea nhấn mạnh: "Sự vĩnh cửu của Thiên Chúa có đủ chất khác biệt so với sự vĩnh cửu của thời gian vật chất (có khởi đầu, nhưng không có kết thúc) và sự vĩnh cửu của sự phát triển ('aevum' - cũng có khởi đầu, nhưng không có kết thúc)".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Nỗi thống khổ của ma quỷ cũng không giống như những gì chúng ta thường hình dung. Mỗi thiên thần sa ngã, trong hành vi "biết" của mình, vừa tìm thấy niềm vui (tội lỗi) vừa tìm thấy đau khổ. Chúng phải chịu đựng mỗi khi kiến thức của chúng dẫn dắt chúng chiêm ngắm trật tự và vinh quang của Thiên </w:t>
      </w:r>
      <w:r w:rsidRPr="00FD0D62">
        <w:rPr>
          <w:rFonts w:ascii="Arial" w:eastAsia="Times New Roman" w:hAnsi="Arial" w:cs="Arial"/>
          <w:color w:val="0D0D0D" w:themeColor="text1" w:themeTint="F2"/>
          <w:sz w:val="28"/>
          <w:szCs w:val="28"/>
        </w:rPr>
        <w:lastRenderedPageBreak/>
        <w:t>Chúa. Và ma quỷ, với trí tuệ siêu phàm của mình, liên tục nhận thức được sự trật tự và vinh quang của Đấng Tạo Hóa trong vạn vật. Ngay cả trong những điều tưởng chừng trung lập nhất, chúng cũng tìm thấy sự phản chiếu và ký ức về các thuộc tính thiêng liêng mà chúng đã từ bỏ. Đây chính là hỏa ngục của chúng. Tuy nhiên, nhà trừ tà cũng nói rõ rằng "không phải lúc nào ma quỷ cũng phải chịu đựng". Rất nhiều lúc chúng chỉ đơn thuần là "suy nghĩ", lập kế hoạch, hành động. Chúng chỉ thực sự chịu đựng trong những khoảnh khắc nhất định: khi chúng nhớ đến Thiên Chúa, khi chúng nhận thức rõ ràng về trạng thái đau khổ của mình, và trên hết, là khi chúng nhận thức về sự chia ly vĩnh viễn của mình với Thiên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lầm tưởng phổ biến là ma quỷ có thể biết trước tương lai hoặc đọc được suy nghĩ của chúng ta. Sự thật là, quỷ dữ không thể nhìn thấy tương lai, vì tương lai chỉ thuộc về một mình Thiên Chúa. Tuy nhiên, với trí thông minh vượt trội hơn con người rất nhiều, chúng có thể suy luận từ các nguyên nhân hiện tại để đưa ra những dự đoán với độ chính xác rất cao về những điều "có thể" sẽ xảy ra. Chúng giống như một nhà khoa học hay một kỳ thủ cờ vua bậc thầy, có thể tính toán vô số biến số. Dù vậy, chúng không bao giờ biết chắc được con người sẽ quyết định điều gì, bởi vì "tự do của con người là yếu tố tuyệt vời của sự bất quyết trong các dự đoán của chúng". Tương tự, Cha Fortea khẳng định: "Những con quỷ có thể cám dỗ chúng ta nhưng chúng không thể đọc được suy nghĩ của chúng ta". Mặc dù với sự thông minh tuyệt vời, chúng có thể "đoán" được chúng ta nghĩ gì. Bằng cách quan sát những dấu hiệu bên ngoài, những phản ứng vô thức, những thói quen của chúng ta, chúng có thể suy ra (an toàn hơn và với ít dấu hiệu hơn chúng ta rất nhiều) về những gì đang diễn ra trong tâm trí ta. Nhưng chúng ta phải luôn nhớ rằng chúng ở "bên ngoài" linh hồn của chúng ta. Chỉ một mình Thiên Chúa mới có thể đọc được chiều sâu của linh hồn.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Hiểu được điều này, chúng ta sẽ hiểu rõ hơn về cơ chế của sự cám dỗ. "Quỷ dữ có thể giới thiệu suy nghĩ, hình ảnh hoặc ký ức cho chúng ta, nhưng hắn không thể thâm nhập vào ý chí của chúng ta". Chúng ta có thể bị cám dỗ, bị lôi kéo, bị thúc giục, nhưng cuối cùng, chúng ta sẽ làm những gì chúng ta </w:t>
      </w:r>
      <w:r w:rsidRPr="00FD0D62">
        <w:rPr>
          <w:rFonts w:ascii="Arial" w:eastAsia="Times New Roman" w:hAnsi="Arial" w:cs="Arial"/>
          <w:i/>
          <w:iCs/>
          <w:color w:val="0D0D0D" w:themeColor="text1" w:themeTint="F2"/>
          <w:sz w:val="28"/>
          <w:szCs w:val="28"/>
        </w:rPr>
        <w:t>muốn</w:t>
      </w:r>
      <w:r w:rsidRPr="00FD0D62">
        <w:rPr>
          <w:rFonts w:ascii="Arial" w:eastAsia="Times New Roman" w:hAnsi="Arial" w:cs="Arial"/>
          <w:color w:val="0D0D0D" w:themeColor="text1" w:themeTint="F2"/>
          <w:sz w:val="28"/>
          <w:szCs w:val="28"/>
        </w:rPr>
        <w:t xml:space="preserve"> làm. Quyền tự do chọn lựa luôn nằm ở nơi chúng ta. "Không phải tất cả sức mạnh của địa ngục cộng lại có thể ép buộc một ai đó phạm dù chỉ là tội lỗi nhỏ nhất", Cha Fortea tuyên bố. Đây là một sự thật mang lại niềm hy vọng lớn lao. Và vũ khí mạnh nhất của chúng ta chính là lời cầu nguyện. "Nếu một người bị cám dỗ và cầu nguyện, cám dỗ sẽ biến mất. Cám dỗ không tương thích với lời cầu nguyện". Tại sao? Bởi vì lời cầu nguyện, trước hết, tạo ra một rào cản chống lại cám dỗ, vì khi đó, ý chí và trí thông minh </w:t>
      </w:r>
      <w:r w:rsidRPr="00FD0D62">
        <w:rPr>
          <w:rFonts w:ascii="Arial" w:eastAsia="Times New Roman" w:hAnsi="Arial" w:cs="Arial"/>
          <w:color w:val="0D0D0D" w:themeColor="text1" w:themeTint="F2"/>
          <w:sz w:val="28"/>
          <w:szCs w:val="28"/>
        </w:rPr>
        <w:lastRenderedPageBreak/>
        <w:t>của chúng ta tập trung vào Thiên Chúa chứ không phải vào sự cám dỗ. Và nếu chúng ta kiên trì nài nỉ thêm một chút nữa, ma quỷ không thể cưỡng lại được ánh sáng và sức mạnh phát ra từ lời cầu nguyện đó, và chúng buộc phải chạy trốn.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tất cả mọi thành phần dân Chúa, có một nhóm người mà ma quỷ đặc biệt căm ghét. Cha Fortea tự tin khẳng định rằng trong tất cả những người đang ở trong Giáo hội, ma quỷ ghét nhất là những người được thánh hiến cho "chủ nghĩa thiên đạo" (asceticism) – tức là những người thực hành kỷ luật, ăn chay, thiền định, cầu nguyện liên lỉ và dâng hiến hy sinh, nhằm mục đích đạt được các nhân đức và kết hợp với Thiên Chúa. "Quỷ dữ ghét những người tu hành khổ hạnh (những nhà tu khổ hạnh, những người sống đời chiêm niệm) nhiều hơn là các cấp bậc trong phẩm trật Giáo hội hay ngay cả chính những nhà trừ tà". Tại sao lại như vậy? Cha Fortea lý giải: "Kẻ trừ tà đuổi một, hai, hay một tá con quỷ... Nhưng người sống đời khổ hạnh tự hiến mình sẽ phá vỡ một cách mạnh mẽ hơn nhiều sự ảnh hưởng của quỷ dữ trên thế giới này, bằng chính thực tế đơn thuần là họ mang trên cơ thể và tinh thần của mình niềm đam mê hàng ngày trong cuộc sống bị đóng đinh của họ". Họ là một dấu chỉ sống động về sự chiến thắng của ân sủng trên tội lỗi, và điều đó làm ma quỷ vô cùng tức tối.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Trung tâm của cuộc chiến thiêng liêng này chính là Thập Giá Chúa Kitô. Ý nghĩa của Thập Giá đối với ma quỷ vô cùng đặc biệt. Vị linh mục mô tả rằng "mỗi người và tất cả những con quỷ đều đã ở đó, xung quanh Thập giá, suy ngẫm với sự vui mừng về chiến thắng tưởng như đã chắc chắn của chúng". Chúng đã thành công trong việc xúi giục con người giết chết chính Con Thiên Chúa. Tuy nhiên, chúng không thể tưởng tượng được rằng đó lại chính là chiến thắng vĩ đại nhất của Nước Thiên Đàng, một chiến thắng khiến chúng "cạn lời" và kinh hoàng tột độ với sự Phục Sinh vinh hiển. "Chúa Cha đã không tha thứ cho Con của mình khỏi cuộc Khổ Nạn... Cuộc Khổ Nạn trên Thập giá là bằng chứng cho thấy Công lý của Thiên Chúa không phải là một bi kịch vô ích". Chính vào thời điểm Chúa Giêsu trút hơi thở cuối cùng, tất cả ma quỷ đều nhận thức một cách hoàn toàn và rõ rệt rằng sự kết án của chúng sẽ không bao giờ có bất kỳ sự tha thứ nào, qua muôn thế kỷ. Cái chết của Chúa Kitô đã ấn định bản án của chúng. Đó là lý do tại sao, từ chỗ suy ngẫm Thập giá với niềm vui về chiến thắng tà ác của mình, giờ đây chúng hiểu rằng đối với chúng, Thập giá sẽ mãi mãi là ký ức kinh hoàng về Công lý chí thánh của Thiên Chúa. Và đó là lý do tại sao, trên tất cả, "quỷ dữ ghét hình ảnh Thập giá hơn là hình ảnh của Đức Mẹ được ban phước hay hình </w:t>
      </w:r>
      <w:r w:rsidRPr="00FD0D62">
        <w:rPr>
          <w:rFonts w:ascii="Arial" w:eastAsia="Times New Roman" w:hAnsi="Arial" w:cs="Arial"/>
          <w:color w:val="0D0D0D" w:themeColor="text1" w:themeTint="F2"/>
          <w:sz w:val="28"/>
          <w:szCs w:val="28"/>
        </w:rPr>
        <w:lastRenderedPageBreak/>
        <w:t>ảnh của bất kỳ vị thánh nào khác, hoặc bất kỳ hình ảnh nào đại diện cho một mầu nhiệm thiêng liêng khác".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chiến đấu với ma quỷ, Giáo hội ban cho chúng ta các "vật tư" hay còn gọi là á bí tích. "Giáo hội, với sức mạnh mà mình nhận được từ Chúa Kitô, có thể gắn một hiệu ứng tinh thần vào một vật thể", Cha Fortea giải thích. Ông kể lại một kinh nghiệm trừ tà khi không có nước thánh, ông đã ban phước cho một chai nước chanh. Nó có tác dụng, nhưng hiệu quả nhỏ hơn nhiều. "Sau vài phút, tôi đã nhân danh Chúa Giêsu ra lệnh cho con quỷ nói cho tôi biết tại sao lại như vậy. Nó phản kháng, nhưng cuối cùng nó nói rằng 'nước là biểu tượng của sự tinh khiết và trong sạch'. Nó thừa nhận rằng loại nước được ban phước 'khác' (nước chanh) cũng có tác dụng gì đó đến nó, nhưng ít hơn". Điều này cho thấy tầm quan trọng của các biểu tượng được Giáo hội thánh hiến. Những vật thể khác hành hạ quỷ dữ cách mạnh mẽ là di tích của các vị thánh (vì đó là bằng chứng về sự chiến thắng của ân sủng) và đặc biệt là Thập giá. Tương tự, những hình ảnh tôn giáo cũng hành hạ chúng, và càng mạnh mẽ hơn nếu chúng được ban phước. Sức mạnh này còn lớn hơn nữa "nếu trong lời nguyện ban phước, vị linh mục đã đặc biệt cầu xin Thiên Chúa dùng vật này để đẩy lùi ma quỷ".</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một điểm quan trọng thường bị hiểu lầm là con số 666. Nhà trừ tà tuyên bố rằng việc đồng nhất hình tượng kinh thánh của Kẻ Chống Kitô (Antichrist) với chính Satan là một sai lầm. Con số "666" được đề cập trong sách Khải huyền là "con số của một con người". Vì vậy, Kẻ Chống Kitô là một con người, một nhân vật lịch sử cụ thể sẽ xuất hiện vào thời cuối, kẻ sẽ lan truyền sự thù ghét, chiến tranh và điều ác ở mức độ tột cùng. Cha Fortea nhận định: "Nero, Napoleon, và đặc biệt là Hitler, là những hình tượng và bản phác thảo của Kẻ Chống Chúa tối thượng và hoàn hảo sẽ đến". Chúng ta phải hiểu rõ điều này: "Hình tượng của Kẻ Chống Kitô chính là 'Chống-Kitô'. Nghĩa là, đó là về một nhân vật </w:t>
      </w:r>
      <w:r w:rsidRPr="00FD0D62">
        <w:rPr>
          <w:rFonts w:ascii="Arial" w:eastAsia="Times New Roman" w:hAnsi="Arial" w:cs="Arial"/>
          <w:i/>
          <w:iCs/>
          <w:color w:val="0D0D0D" w:themeColor="text1" w:themeTint="F2"/>
          <w:sz w:val="28"/>
          <w:szCs w:val="28"/>
        </w:rPr>
        <w:t>đối nghịch</w:t>
      </w:r>
      <w:r w:rsidRPr="00FD0D62">
        <w:rPr>
          <w:rFonts w:ascii="Arial" w:eastAsia="Times New Roman" w:hAnsi="Arial" w:cs="Arial"/>
          <w:color w:val="0D0D0D" w:themeColor="text1" w:themeTint="F2"/>
          <w:sz w:val="28"/>
          <w:szCs w:val="28"/>
        </w:rPr>
        <w:t> với Chúa Kitô. Chúa Kitô là một Người-Thiên Chúa, Kẻ Chống Kitô cũng là một con người (dù được ma quỷ trợ giúp). Chúa Kitô lan tỏa tình yêu, hòa bình, lòng thương xót; Kẻ Chống Kitô sẽ lan tỏa sự thù ghét, chiến tranh, và lòng báo thù". Hiểu rõ những điều này giúp chúng ta tỉnh táo hơn trong cuộc chiến tâm linh, không hoang mang trước những huyền thoại, nhưng vững vàng trong đức tin, cậy dựa vào sức mạnh của Chúa Kitô, Giáo hội của Ngài và các phương thế Người ban, để chiến đấu và chiến thắng kẻ thù của linh hồn chúng ta.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ĐÔI ĐIỀU CẦN BIẾT VỀ CÁC LINH HỒN NƠI LUYỆN NGỤC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Linh hồn nơi Luyện ngục là một điều ai trong chúng ta cũng đã nghe biết. Tuy nhiên cách hiểu của mỗi người đều không giống nhau. Đây là một trong những mầu nhiệm của đức tin, một thực tại được Giáo hội khẳng định dựa trên Thánh Kinh và Thánh Truyền, nhưng lại thường bị bao phủ bởi những hình ảnh mang tính dân gian hơn là thần học. Có người hình dung Luyện ngục như một nơi chốn với lửa vật chất, một dạng hỏa ngục tạm thời. Có người lại hiểu đây thuần túy là một trạng thái nội tâm. Sự thật, như Giáo hội dạy, vừa sâu sắc vừa mang tính an ủi hơn. Chúng tôi xin đưa ra vài thông tin về các linh hồn nơi luyện ngục, mong các bạn đọc sau khi đọc xong thì hãy cầu nguyện liên lỉ cho các linh hồn ấy. Lòng đạo đức bình dân dành cho các linh hồn luôn là một truyền thống tốt đẹp, nhưng lòng đạo đức ấy cần được xây dựng trên một nền tảng giáo lý vững chắc, để lời cầu nguyện của chúng ta không chỉ xuất phát từ tình cảm, mà còn từ sự hiểu biết và đức tin. Chúng ta cầu nguyện không phải vì sợ hãi, mà vì yêu thương, vì ý thức được mối dây liên kết mầu nhiệm trong mầu nhiệm các thánh thông công. Khi nói về Luyện ngục, chúng ta không nói về sự trừng phạt theo nghĩa trả thù của Thiên Chúa, mà nói về một sự thanh tẩy cần thiết xuất phát từ chính tình yêu và sự thánh thiện vô biên của Ngài. Thiên Chúa là Tình Yêu, và cũng là Ánh Sáng tuyệt đối, "trong Ngài không có một chút bóng tối nào" (1Ga 1:5). Sách Khải Huyền cũng khẳng định rằng "không một cái gì ô uế có thể vào" Nước Trời (Kh 21:27). Do đó, một linh hồn rời khỏi trần thế trong ân sủng và tình nghĩa với Chúa, nhưng vẫn còn mang theo những quyến luyến, những vết nhơ của tội lỗi, dù là tội nhẹ, hay những hình phạt tạm do tội đã được tha nhưng chưa đền đủ, thì không thể lập tức "diện kiến" Thiên Chúa, Đấng chí thánh. Linh hồn ấy cần được thanh luyện. Đó chính là Luyện ngục: một sự thanh tẩy cuối cùng của những người được chọn, để họ đạt được sự thánh thiện cần thiết hầu xứng đáng bước vào hưởng niềm vui Thiên đàng. Đây không phải là một "cơ hội thứ hai" cho những ai đã chết trong tình trạng tội trọng mà không ăn năn, vì số phận vĩnh cửu của linh hồn – Thiên đàng hay Hỏa ngục – được định đoạt ngay trong giây phút lìa đời, qua cuộc phán xét riêng. Luyện ngục chỉ dành cho những người đã "chắc chắn" được cứu độ, những người thuộc về Thiên Chúa, nhưng cần được "tinh luyện như vàng trong lửa" (x. 1Cr 3:12-15). Chính vì thế, Luyện ngục trước hết là một mầu nhiệm của lòng thương xót Chúa, một "phát minh" của tình yêu, cho phép chúng ta được trở nên tinh tuyền hoàn hảo trước khi gặp Đấng là Tình Yêu trọn hảo.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Đi vào chi tiết hơn, chúng ta có thể hiểu rõ hơn về nơi hay tình trạng các linh hồn công chính được thanh tẩy sau khi chết và trước khi vào Thiên đàng. Giáo lý Công giáo dạy rằng Luyện ngục là một "tình trạng" hơn là một "nơi chốn" vật lý. Đó là tình trạng của những người chết trong ân nghĩa Chúa, được bảo đảm ơn cứu độ vĩnh cửu, nhưng vẫn cần một sự thanh tẩy để đạt được sự thánh thiện cần thiết. Họ có thể được tẩy sạch khỏi các tội nhẹ, như khi còn sống, bằng cách ăn năn sám hối vì tình yêu Chúa và với ân sủng trợ giúp. Tuy nhiên, sự khác biệt căn bản là, khi còn sống, chúng ta có thể "lập công" qua các việc làm, lời cầu nguyện, sự hy sinh, để đền trả cho những hình phạt tạm do tội lỗi gây ra. Nhưng sự ăn năn ấy không giúp họ thoát khỏi các hình phạt tội lỗi gây ra, vì ở thế giới bên kia họ không còn khả năng lập công nữa. Thời gian thử thách và lập công đã chấm dứt cùng với hơi thở cuối cùng. Họ không còn khả năng tự mình làm vơi đi những khoản nợ công lý. Họ ở trong tình trạng "chờ đợi" và "chịu đựng". Chắc chắn linh hồn sẽ được thanh tẩy bằng cách tự nguyện chấp nhận những đau khổ do Chúa gởi đến đề đền bù lại những hình phạt tạm do tội lỗi gây ra. Nỗi đau khổ lớn nhất trong Luyện ngục, theo các nhà thần học và các thánh, không phải là một ngọn lửa vật chất, mà chính là "nỗi đau vì mất mát" (poena damni). Đó là sự nhận biết rõ ràng, mãnh liệt về Thiên Chúa là Chân, Thiện, Mỹ tuyệt đối, là nguồn hạnh phúc duy nhất mà linh hồn khao khát, nhưng lại bị tạm thời ngăn cách, chưa được chiêm ngưỡng Ngài. Linh hồn thấy mình được yêu vô cùng và cũng yêu Chúa nồng nàn, nhưng lại bị "cầm giữ" lại bởi chính những bất toàn của mình. Đó là một nỗi khát khao cháy bỏng, một sự "nhớ nhà" da diết, một sự chờ đợi trong đau đớn nhưng cũng đầy hy vọng. Bên cạnh đó, cũng có "nỗi đau của giác quan" (poena sensus), thường được ví như lửa. Ngọn lửa này không phải là lửa vật chất như chúng ta biết, mà là ngọn lửa của Tình Yêu thanh luyện. Đó chính là sự tiếp xúc trực tiếp của linh hồn với sự thánh thiện và tình yêu của Thiên Chúa; tình yêu ấy, khi chạm vào những gì còn bất toàn, ô uế, sẽ gây ra một cảm giác đau đớn, "thiêu đốt" mọi vết nhơ tội lỗi, mọi quyến luyến trần tục, để linh hồn trở nên tinh tuyền. Đó là sự đau đớn của việc "từ bỏ" cái tôi ích kỷ, những thói quen xấu, những ràng buộc đã bám rễ sâu xa khi còn tại thế.</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Một khía cạnh khác cần làm rõ là đau khổ ở luyện ngục không giống nhau, nhưng thay đổi tuỳ theo mức độ tội của mỗi người, tội lỗi khi còn sống gây ra đối với những người chung quanh. Thiên Chúa là Đấng công bằng tuyệt đối. Sự thanh luyện được "điều chỉnh" cho phù hợp với tình trạng của từng linh hồn. Một người đã sống cuộc đời tương đối thánh thiện, quảng đại, yêu thương, nhưng còn vướng mắc vài tội nhẹ, sẽ trải qua một sự thanh luyện nhẹ nhàng và nhanh chóng. Ngược lại, một người dù được cứu, nhưng đã </w:t>
      </w:r>
      <w:r w:rsidRPr="00FD0D62">
        <w:rPr>
          <w:rFonts w:ascii="Arial" w:eastAsia="Times New Roman" w:hAnsi="Arial" w:cs="Arial"/>
          <w:color w:val="0D0D0D" w:themeColor="text1" w:themeTint="F2"/>
          <w:sz w:val="28"/>
          <w:szCs w:val="28"/>
        </w:rPr>
        <w:lastRenderedPageBreak/>
        <w:t>sống một cuộc đời đầy ích kỷ, gây nhiều thiệt hại cho tha nhân, dù tội trọng đã được tha nhưng chưa đền bù xứng đáng, sẽ phải trải qua một cuộc thanh luyện cam go và kéo dài hơn. Công lý của Chúa đòi hỏi mọi sự phải được quân bình. Những thiệt hại chúng ta gây ra cho người khác, những gương xấu chúng ta để lại, những trách nhiệm chúng ta bỏ bê... tất cả đều để lại "vết sẹo" trong linh hồn và trong trật tự chung của Thân Thể Mầu Nhiệm Chúa Kitô, và chúng cần được chữa lành, được đền bù. Hơn thế nữa, một tin mừng vô cùng an ủi cho chúng ta là những đau khổ đó có thể được rút ngắn và nhẹ bớt nhờ lời cầu nguyện và việc lành của các tín hữu còn sống. Đây chính là mầu nhiệm các thánh thông công. Chúng ta, những người còn đang lữ hành dưới thế (Giáo hội chiến đấu), được liên kết mật thiết với các thánh trên trời (Giáo hội khải hoàn) và các linh hồn nơi Luyện ngục (Giáo hội đau khổ). Chúng ta là một gia đình, một Thân Thể duy nhất trong Chúa Kitô. Vì thế, chúng ta có thể "giúp đỡ" lẫn nhau. Các linh hồn nơi Luyện ngục không còn khả năng tự lập công cho mình, nhưng họ có thể đón nhận sự trợ giúp từ chúng ta. Và sự cầu nguyện cao trọng nhất chính là Thánh lễ cầu cho linh hồn đã qua đời. Không có lời cầu nguyện hay việc lành nào cao quý và hiệu nghiệm cho bằng Hy tế Thánh Lễ. Bởi lẽ, Thánh Lễ chính là Hy tế Thập giá của chính Chúa Giêsu Kitô được tái diễn, là nguồn mạch vô tận mọi ân sủng và công nghiệp. Khi chúng ta xin một Thánh Lễ cầu cho một linh hồn, chúng ta đang dâng lên Chúa Cha chính Máu Châu Báu của Con Một Ngài để xin tha nợ cho linh hồn ấy. Ngoài Thánh Lễ, chúng ta còn có thể dâng các việc lành phúc đức, các hy sinh hãm mình, việc bố thí, và đặc biệt là các ân xá (Indulgentia) mà Giáo hội ban. Khi chúng ta lãnh nhận một ân xá, dù là toàn xá hay bán xá, và nhường lại cho các linh hồn, chúng ta đang lấy từ "kho tàng công nghiệp" vô biên của Chúa Kitô và các thánh để "trả nợ" thay cho họ, giúp họ mau chóng được giải thoát.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quan trọng và thường bị bỏ qua là Luyện ngục không phải là một nơi chỉ có đau khổ và buồn thảm. Đau khổ đó cũng không phải là không thể đi đôi với niềm vui và bình an, vì các linh hồn ấy vẫn yêu Chúa nồng nàn và vẫn tin chắc rằng mình sẽ được lên Thiên đàng. Đây là điểm khác biệt tuyệt đối so với Hỏa ngục. Hỏa ngục là tuyệt vọng vĩnh viễn, là sự xa cách Chúa mãi mãi. Còn Luyện ngục là sự đau khổ trong </w:t>
      </w:r>
      <w:r w:rsidRPr="00FD0D62">
        <w:rPr>
          <w:rFonts w:ascii="Arial" w:eastAsia="Times New Roman" w:hAnsi="Arial" w:cs="Arial"/>
          <w:i/>
          <w:iCs/>
          <w:color w:val="0D0D0D" w:themeColor="text1" w:themeTint="F2"/>
          <w:sz w:val="28"/>
          <w:szCs w:val="28"/>
        </w:rPr>
        <w:t>hy vọng</w:t>
      </w:r>
      <w:r w:rsidRPr="00FD0D62">
        <w:rPr>
          <w:rFonts w:ascii="Arial" w:eastAsia="Times New Roman" w:hAnsi="Arial" w:cs="Arial"/>
          <w:color w:val="0D0D0D" w:themeColor="text1" w:themeTint="F2"/>
          <w:sz w:val="28"/>
          <w:szCs w:val="28"/>
        </w:rPr>
        <w:t xml:space="preserve">. Các linh hồn ở đây biết chắc chắn một điều: họ đã được cứu độ. Họ thuộc về Chúa. Hạnh phúc vĩnh cửu đang chờ đợi họ. Nỗi đau của họ là nỗi đau của sự chờ đợi, của sự thanh tẩy, nhưng niềm vui của họ là niềm vui vì biết chắc mình sẽ "về nhà", sẽ gặp được Đấng mình yêu mến. Thánh Catarina Gênôa, một nhà thần bí đã viết nhiều về Luyện ngục, nói rằng niềm vui của các linh hồn ở đây lớn hơn bất cứ niềm vui nào trên trần gian, chỉ trừ niềm vui của các </w:t>
      </w:r>
      <w:r w:rsidRPr="00FD0D62">
        <w:rPr>
          <w:rFonts w:ascii="Arial" w:eastAsia="Times New Roman" w:hAnsi="Arial" w:cs="Arial"/>
          <w:color w:val="0D0D0D" w:themeColor="text1" w:themeTint="F2"/>
          <w:sz w:val="28"/>
          <w:szCs w:val="28"/>
        </w:rPr>
        <w:lastRenderedPageBreak/>
        <w:t>thánh trên Thiên đàng. Họ vui mừng vì thấy mình đang được "làm đẹp" để xứng đáng với Chúa, vui mừng vì thấy Chúa yêu thương họ đến nỗi ban cho họ cơ hội được trở nên tinh tuyền. Họ hoàn toàn vâng phục thánh ý Chúa, và nỗi đau của họ chính là hành động yêu mến và thanh tẩy cuối cùng. Hơn thế nữa, họ không phải là những linh hồn thụ động. Là thành phần của Hội Thánh đau khổ, các linh hồn nơi luyện ngục có thể chuyển cầu cho những người còn sống trên trần gian. Mặc dù họ không thể cầu nguyện để tự giúp </w:t>
      </w:r>
      <w:r w:rsidRPr="00FD0D62">
        <w:rPr>
          <w:rFonts w:ascii="Arial" w:eastAsia="Times New Roman" w:hAnsi="Arial" w:cs="Arial"/>
          <w:i/>
          <w:iCs/>
          <w:color w:val="0D0D0D" w:themeColor="text1" w:themeTint="F2"/>
          <w:sz w:val="28"/>
          <w:szCs w:val="28"/>
        </w:rPr>
        <w:t>mình</w:t>
      </w:r>
      <w:r w:rsidRPr="00FD0D62">
        <w:rPr>
          <w:rFonts w:ascii="Arial" w:eastAsia="Times New Roman" w:hAnsi="Arial" w:cs="Arial"/>
          <w:color w:val="0D0D0D" w:themeColor="text1" w:themeTint="F2"/>
          <w:sz w:val="28"/>
          <w:szCs w:val="28"/>
        </w:rPr>
        <w:t> (tự lập công), nhưng tình yêu của họ đối với Thiên Chúa và đối với chúng ta không hề bị suy giảm. Tình yêu đó thúc đẩy họ cầu nguyện cho chúng ta, những người anh em còn đang phải chiến đấu với cám dỗ, đau khổ nơi trần thế. Họ đã ở "bên kia" bức màn, họ thấy rõ sự phù phiếm của trần gian và sự cao trọng của Nước Trời. Lời cầu nguyện của họ, vì thế, rất trong sáng và mạnh thế trước tòa Chúa. Chúng tôi gọi đó là linh hồn công chính. Bởi đó, Hội Thánh khuyến khích những người sống hãy kêu cầu linh hồn trợ giúp. Mối tương quan này là một sự trao đổi tình yêu: chúng ta dâng lời cầu nguyện, Thánh Lễ, hy sinh để giúp các ngài mau về trời; và các ngài, để đền đáp, lại cầu bầu cho chúng ta trước mặt Chúa. Đây là một sự hiệp thông tuyệt vời, một mối dây bác ái vượt qua cả cái chết. Và chúng ta phải tin rằng, sau cuộc phán xét chung, luyện ngục sẽ không còn nữa, vì khi đó, lịch sử cứu độ hoàn tất, sẽ chỉ còn Thiên đàng vĩnh cửu và Hỏa ngục vĩnh viễn. Nhưng đối với mỗi linh hồn, luyện ngục vẫn còn cho đến khi nào linh hồn được giải thoát khỏi mọi tội lỗi và hình phạt. Quá trình này không nhất thiết phải tính bằng "thời gian" như chúng ta hiểu, vì họ đã ở ngoài thời gian trần thế. Đó là một "quá trình" thanh luyện. Thanh tẩy xong lúc nào, linh hồn sẽ được nhận vào thiên đàng lúc ấy. Đó là giây phút linh hồn, nay đã tinh tuyền như pha lê, hoàn toàn xứng hợp với Tình Yêu, được bay thẳng vào vòng tay yêu thương của Thiên Chúa Cha, để hưởng hạnh phúc viên mãn trong việc chiêm ngưỡng Thánh Nhan Ngài.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Chính vì thế, chúng ta hãy cùng nhau cầu nguyện cho các linh hồn, để họ sớm vào Thiên đàng. Việc cầu nguyện cho người đã khuất là một công việc bác ái cao cả nhất, một nghĩa cử của lòng tin và lòng hiếu thảo. Chúng ta có trách nhiệm với những người đã ra đi trước chúng ta, đặc biệt là ông bà, cha mẹ, ân nhân, thân bằng quyến thuộc. Lời cầu nguyện của chúng ta thực sự có giá trị, thực sự "chạm" đến các ngài và đem lại cho các ngài sự an ủi, giảm bớt đau đớn và rút ngắn thời gian thanh luyện. Các linh hồn đó không thể nào cầu nguyện, không “lập công” được nữa, họ chỉ đứng yên ở vị trí đó, nếu không có sự cầu nguyện của mỗi người chúng ta thì linh hồn đó sẽ lâu về Nhan Thánh Chúa. Họ như những người nghèo khổ đang chìa tay van xin lòng thương xót của chúng ta, không phải xin cơm bánh vật chất, mà xin </w:t>
      </w:r>
      <w:r w:rsidRPr="00FD0D62">
        <w:rPr>
          <w:rFonts w:ascii="Arial" w:eastAsia="Times New Roman" w:hAnsi="Arial" w:cs="Arial"/>
          <w:color w:val="0D0D0D" w:themeColor="text1" w:themeTint="F2"/>
          <w:sz w:val="28"/>
          <w:szCs w:val="28"/>
        </w:rPr>
        <w:lastRenderedPageBreak/>
        <w:t>"món ăn tinh thần" là lời cầu nguyện, là Hy tế Thánh Lễ. Họ hoàn toàn phụ thuộc vào lòng quảng đại của Giáo hội chiến đấu. Chúng ta đừng bao giờ nghĩ rằng lời cầu nguyện của mình là nhỏ bé, vô ích. Một kinh Lạy Cha, một kinh Tin Kính, một lời nguyện tắt dâng lên với tất cả lòng mến, đều có giá trị vô biên trước mặt Chúa. Hãy nghĩ đến ngày kia, khi chúng ta vượt qua ngưỡng cửa sự chết, chúng ta cũng sẽ mong mỏi biết bao lời cầu nguyện của những người còn sống. "Hãy làm cho người khác điều các con muốn người khác làm cho mình" (Lc 6:31). Tháng Mười Một, tháng cầu cho các linh hồn, là một lời nhắc nhở đặc biệt, nhưng lòng hiếu thảo và bác ái của chúng ta không nên chỉ giới hạn trong một tháng. Mỗi ngày, trong mỗi Thánh Lễ, trong mỗi kinh nguyện, chúng ta hãy nhớ đến các linh hồn, đặc biệt là những linh hồn mồ côi, không còn ai nhớ đến để cầu nguyện. Nếu chúng ta quảng đại với các ngài, mai sau, khi các ngài đã được về Thiên đàng, các ngài sẽ trở thành những vị thánh bầu cử đắc lực cho chúng ta. Nếu chúng ta dửng dưng, bỏ quên các ngài, họ phải chờ đợi ngày Chúa Giêsu quang lâm lần thứ hai. Đó là một viễn cảnh thật đáng buồn, khi mà chúng ta có thể giúp nhưng lại không giúp. Mà chúng ta không ai lại nỡ không cầu nguyện cho các linh hồn. Amen.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TÂM TÌNH SÁM HỐI DÂNG MẸ</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Lạy Mẹ Maria, Mẹ Hằng Cứu Giúp, Mẹ của lòng thương xót, trong những giây phút cuối cùng của tháng Mân Côi này, lòng con trĩu nặng khi nhìn lại hành trình đã qua. Con không dám ngước nhìn lên Mẹ, không dám đối diện với ánh mắt hiền từ nhưng cũng đầy thấu suốt của Mẹ. Bởi lẽ, trong sâu thẳm tâm hồn, con nhận ra một sự thật phũ phàng rằng, dẫu con có mang danh là con của Mẹ, dẫu con có bao lần kêu cầu Thánh Danh Mẹ, thì thực tại vẫn còn đó, trần trụi và đáng xấu hổ. Vẫn còn đó những lần con thờ ơ, quên lãng Mẹ trong cuộc sống. Guồng quay của cơm áo gạo tiền, những lo toan cho tương lai, những mưu cầu danh lợi và cả những đam mê phù phiếm của trần thế đã cuốn con đi. Con đã để cho tiếng ồn của thế gian át đi tiếng thì thầm êm ái của Mẹ. Con đã để cho những bận rộn bề ngoài trở thành cái cớ hoàn hảo để biện minh cho sự lãng quên của mình. Trong những bữa ăn vội vã, con quên dâng lời cảm tạ Chúa và tri ân Mẹ. Trong những công việc hằng ngày, con quên bắt đầu bằng một dấu Thánh giá và lời phó thác. Trong những thành công nhỏ mọn, con quên mất bàn tay Mẹ đang nâng đỡ. Và trong những thất bại, con cũng quên chạy đến với Mẹ để tìm sự ủi an. Sự thờ ơ ấy như một lớp sương mù lạnh lẽo, dần dần bao phủ tâm hồn con, </w:t>
      </w:r>
      <w:r w:rsidRPr="00FD0D62">
        <w:rPr>
          <w:rFonts w:ascii="Arial" w:eastAsia="Times New Roman" w:hAnsi="Arial" w:cs="Arial"/>
          <w:color w:val="0D0D0D" w:themeColor="text1" w:themeTint="F2"/>
          <w:sz w:val="28"/>
          <w:szCs w:val="28"/>
        </w:rPr>
        <w:lastRenderedPageBreak/>
        <w:t>khiến hình ảnh Mẹ trở nên nhạt nhòa, xa cách. Con đã sống như thể Mẹ không hiện hữu, như thể Mẹ không phải là Mẹ của con.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khi sự thờ ơ đã bám rễ, thì sự bội tín cũng bắt đầu nảy mầm. Vẫn còn đó bao lần con thất hứa và làm trái ý Mẹ. Con đã hứa với Mẹ biết bao điều. Con hứa sẽ siêng năng cầu nguyện, sẽ đọc kinh Mân Côi mỗi ngày. Con hứa sẽ thay đổi tâm tính, sẽ bớt nóng nảy, bớt kiêu căng, sẽ sống hiền hòa và bao dung hơn. Con hứa sẽ can đảm làm chứng cho Chúa, sẽ không im lặng trước những bất công. Con hứa sẽ xa lánh dịp tội, sẽ quyết tâm chừa cải một thói quen xấu. Những lời hứa ấy, con đã thốt lên trong những giây phút sốt sắng, có thể là sau một cơn ơn phúc, một lần được Mẹ cứu giúp, hay trong một buổi tĩnh tâm trang trọng. Nhưng rồi, lời hứa gió bay. Những quyết tâm ấy nhanh chóng nguội lạnh khi con trở về với thực tại. Con lại yếu đuối, lại chiều theo tính xác thịt, lại để cho cái tôi ích kỷ của mình thắng thế. Ý Mẹ là con đường của sự khiêm nhường, nhưng con lại chọn nẻo đường của kiêu ngạo. Ý Mẹ là con đường của sự hy sinh, nhưng con lại tìm kiếm sự thoải mái cho bản thân. Ý Mẹ là con đường của sự tha thứ, nhưng con lại nuôi dưỡng hận thù. Mỗi lần con làm trái ý Mẹ, con biết con không chỉ xúc phạm đến Thiên Chúa, mà còn làm cho Trái Tim Mẹ thêm một lần quặn thắt, như khi xưa Mẹ đứng dưới chân Thập giá.</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Tội lỗi không chỉ dừng lại ở đó. Nó còn leo thang đến mức hèn nhát và chối bỏ. Vẫn còn đó những lúc con chối bỏ Mẹ vì những mối lợi cho bản thân. Có những lúc, để được lòng người đời, để hòa nhập với một nhóm bạn, để đạt được một lợi ích vật chất nào đó, con đã im lặng khi đức tin bị chế nhạo, con đã hùa theo những câu chuyện đùa vô bổ xúc phạm đến những điều thánh thiêng. Con đã sợ hãi khi phải bày tỏ mình là người Công giáo, sợ hãi khi phải làm dấu Thánh giá nơi công cộng, sợ hãi khi phải lên tiếng bảo vệ chân lý. Con đã hành động như Phêrô năm xưa, chối bỏ Thầy mình, và cũng là chối bỏ Mẹ mình, chỉ vì một chút sợ hãi, vì một "mối lợi" cỏn con. Con đã quên mất rằng, chính Mẹ là Nữ Vương các Thánh Tử Đạo, người đã can đảm đứng vững cho đến cùng. Sự chối bỏ ấy, dù là công khai hay ngấm ngầm, đều là một vết dao đâm vào trái tim Mẹ, và là một sự phủ nhận chính căn tính Kitô hữu của con.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phản bội ấy còn được thể hiện qua thái độ của con với anh em mình. Vẫn còn đó bao lần con ích kỷ, vô cảm với những tha nhân mà Mẹ gửi đến. Mẹ đã dạy con bài học yêu thương qua chính cuộc đời Mẹ. Mẹ đã vội vã lên đường thăm viếng bà Isave. Mẹ đã nhạy bén nhận ra nỗi lo của đôi tân hôn ở tiệc cưới Cana. Tình yêu của Mẹ không bao giờ đóng khung lại, mà luôn </w:t>
      </w:r>
      <w:r w:rsidRPr="00FD0D62">
        <w:rPr>
          <w:rFonts w:ascii="Arial" w:eastAsia="Times New Roman" w:hAnsi="Arial" w:cs="Arial"/>
          <w:color w:val="0D0D0D" w:themeColor="text1" w:themeTint="F2"/>
          <w:sz w:val="28"/>
          <w:szCs w:val="28"/>
        </w:rPr>
        <w:lastRenderedPageBreak/>
        <w:t>mở ra, luôn hướng đến nhu cầu của người khác. Thế nhưng con, con lại quá yêu bản thân mình. Con đóng chặt lòng mình trước nỗi đau của anh em. Con thấy người nghèo đói nhưng lại viện cớ để từ chối. Con gặp người cô đơn nhưng lại ngại phiền phức để viếng thăm. Con nghe người khác bị vu khống nhưng lại im lặng vì sợ vạ lây. Những "tha nhân" ấy, những người khốn khổ, bé mọn, bị bỏ rơi, chính là những người mà Mẹ gửi đến, để con có cơ hội thực hành đức ái, để con có thể xoa dịu vết thương của chính Chúa Giêsu nơi họ. Nhưng con đã vô cảm bước qua. Con đã để cho sự ích kỷ biến con thành một hòn đảo cô độc, một trái tim khô cằn, trái ngược hoàn toàn với Trái Tim Từ Mẫu bao la của Mẹ.</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vô ơn là một trong những tội lỗi làm con người trở nên hèn mạt nhất. Và con, con cũng không thoát khỏi điều đó. Vẫn còn đó nhiều khi con vô ơn, bội nghĩa với những gì Mẹ đã dành tặng cho con. Con thở, con sống, con đi, con đứng, con có gia đình, có bạn bè, có công việc, có đức tin. Tất cả là hồng ân. Mọi ơn lành con nhận được trong cuộc đời, dù là thiêng liêng hay vật chất, con biết đều có sự can thiệp và bầu cử của Mẹ. Mẹ đã xin Chúa cho con được ơn tha thứ, được ơn bình an, được ơn chữa lành, được ơn sức mạnh. Mẹ đã gìn giữ con khỏi biết bao nguy hiểm phần hồn phần xác mà chính con cũng không hề hay biết. Ân huệ Mẹ dành cho con như mưa sa, như không khí, con nhận lãnh hằng ngày, hằng giờ, đến nỗi con coi đó là điều hiển nhiên. Con đã quên đi hai tiếng "cảm ơn". Con chỉ nhớ đến Mẹ khi con cần một điều gì đó, và con lại mau chóng quên đi khi con đã được toại nguyện. Sự vô ơn ấy làm cho tâm hồn con trở nên cằn cỗi, không thể mọc lên được mầm mống của bất cứ nhân đức nào.</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tự nhận mình yếu đuối, nhưng lại không chịu bám vào Mẹ. Vẫn còn đó lắm lúc con yếu đuối, chiều theo đam mê, chạy theo đường tội lỗi dù biết Mẹ đang níu kéo. Con biết rõ điều gì là tốt, điều gì là xấu. Lương tâm con, tiếng nói của Chúa và cũng là lời nhắc nhở của Mẹ, vẫn luôn lên tiếng. Con biết con đường tội lỗi ấy là vực thẳm, là sự chết. Con biết những đam mê ấy chỉ là mật ngọt đắng cay, mang lại chút khoái lạc chóng qua rồi để lại một tâm hồn tan nát. Con biết Mẹ đang đứng đó, giơ tay níu kéo con lại, Mẹ đang khóc vì con. Nhưng con đã phũ phàng gạt tay Mẹ ra. Con đã cố tình bịt tai mình lại. Con đã lao đi như một con thiêu thân, tự nguyện làm nô lệ cho tội lỗi. Sự yếu đuối của con một phần là bản tính, nhưng phần lớn là do con đã tự kiêu, không chịu cầu nguyện, không chịu chạy đến với Mẹ để xin sức mạnh. Con đã nghĩ mình có thể tự đứng vững, và con đã ngã. Mỗi lần vấp ngã là một lần con tự làm mình bị thương, và cũng là một lần con đóng thêm một chiếc đinh vào Thập giá của Chúa Giêsu.</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Đức tin, đức cậy, đức mến là ba nhân đức đối thần, là nền tảng của đời sống Kitô hữu. Nhưng ngay cả nền tảng ấy nơi con cũng lung lay. Vẫn còn đó nhiều lúc con đã thiếu tin tưởng, cậy trông nơi Mẹ. Khi cuộc sống bình yên, con có thể dễ dàng nói lời tin yêu phó thác. Nhưng khi giông bão ập đến, khi bệnh tật, khi thất bại, khi hiểu lầm, khi tương lai mờ mịt, lòng tin của con bắt đầu chao đảo. Con hoài nghi. Con tự hỏi: Mẹ ở đâu? Tại sao Mẹ để con khổ thế này? Lời cầu nguyện của con có được Mẹ nghe thấy không? Thay vì bám chặt vào Mẹ hơn, con lại hoang mang, chạy đi tìm kiếm những cứu cánh trần thế. Con tin vào sức lực của bản thân, tin vào tiền bạc, tin vào mối quan hệ, tin vào sự khôn ngoan của người đời hơn là tin vào quyền năng và tình yêu của Mẹ. Con đã quên mất Mẹ là Mẹ Hằng Cứu Giúp, là Đấng Tháo Gỡ Nút Thắt. Sự thiếu cậy trông ấy làm cho con mất đi sự bình an, khiến con sống trong lo âu và sợ hãi.</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hệ quả tất yếu của sự thiếu tin cậy, đó là con đi tìm kiếm một sự bình an giả tạo. Vẫn còn đó những lúc con tìm sự bình an “giả tạo” nơi trần gian dẫu biết Mẹ là chốn bình an đích thực. Con tìm sự bình an trong những cuộc vui thâu đêm, trong men rượu, trong những mối quan hệ bất chính, trong việc vùi đầu vào công việc để quên đi thực tại. Con tìm sự bình an trong việc sở hữu thật nhiều của cải, nghĩ rằng vật chất có thể lấp đầy khoảng trống trong tâm hồn. Con tìm sự bình an trong lời khen ngợi của người đời, trong địa vị và danh vọng. Nhưng tất cả, tất cả chỉ là "giả tạo". Những cơn say qua đi, những cuộc vui tàn, tiền bạc có thể mất, danh vọng cũng chỉ là phù vân. Con lại trở về với chính con, còn trống rỗng và bất an hơn trước. Con đã cố công đi tìm kiếm ở khắp nơi, trong khi "chốn bình an đích thực" là Mẹ, là Trái Tim Mẹ, lại ở ngay bên cạnh mà con đã từ chối bước vào.</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đáng buồn hơn nữa là ngay cả những hành vi đạo đức của con cũng nhuốm màu giả dối và bất xứng. Dù rằng, có những lúc con vẫn thầm thì lời kinh Mân côi nhưng chỉ là những thói quen. Chuỗi Mân côi vẫn trên tay con, môi con vẫn mấp máy các lời kinh Kính Mừng. Nhưng đó chỉ là một cỗ máy. Một thói quen được lặp đi lặp lại từ thời thơ ấu. Lòng trí con không ở đó. Con đọc kinh mà tâm hồn con bay bổng nơi khác. Con ngắm Mười Lăm Sự Thương Khó mà lòng con không một chút rung động. Con đọc kinh cho xong, cho đủ bổn phận, để lương tâm khỏi cắn rứt. Lời kinh ấy không phát xuất từ trái tim, không phải là một cuộc đối thoại yêu thương với Mẹ, mà chỉ là những âm thanh vô hồn. Con đã biến lời kinh Mân Côi, vũ khí mạnh mẽ mà Mẹ ban tặng, thành một nghi thức rỗng tuếch.</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Dù rằng, có những buổi trưa chiều bên Mẹ nhưng lòng trí con lại ở ngoài trần thế, nơi những toan tính của cuộc sống. Con vẫn đến nhà thờ, vẫn tham dự giờ chầu, giờ khấn. Con vẫn ngồi đó, trước tượng Mẹ. Nhưng con không thực sự ở đó. Trong cái không gian linh thiêng và tĩnh lặng ấy, tâm trí con lại đang bận rộn với hàng ngàn "toan tính". Con tính xem ngày mai phải làm gì, phải nói gì với người này, phải đối phó với người kia ra sao. Con lo lắng về công việc, về tiền bạc, về sức khỏe. Con ngồi trước mặt Mẹ mà như cách xa Mẹ vạn dặm. Con đã để cho những lo lắng của "trần thế" xâm chiếm hoàn toàn tâm hồn, không chừa lại một khoảng lặng nào cho Mẹ, cho Chúa. Sự hiện diện thể lý của con trở nên vô nghĩa khi thiếu vắng sự kết nối của tâm hồn.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Dù rằng, có những giây phút bên ngôi nhà của Mẹ – Thánh đường Mẹ Hằng Cứu Giúp nhưng con không thể thành tâm với Mẹ. Nơi đây, biết bao ơn lành Mẹ đã ban, biết bao phép lạ Mẹ đã thực hiện. Nơi đây là chốn linh thiêng, là nhà của Mẹ. Con đến, con nhìn thấy bao người đang quỳ gối, đang khóc than, đang tin tưởng cầu xin. Nhưng con, con lại chai cứng. Con không thể "thành tâm". Có thể vì tội lỗi đã làm con ra nhơ bẩn, con không dám đến gần Mẹ. Có thể vì sự kiêu ngạo ngăn cản con, con không muốn hạ mình xuống. Hoặc có thể vì lòng tin của con đã quá nguội lạnh, con không còn cảm nhận được sự hiện diện của Mẹ nữa. Con đã ở trong nhà Mẹ, nhưng lại như một người khách lạ, một người con hoang đàng không dám nhận lại cha mẹ mình.</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Dù rằng, có những khi tiếng “Mẹ” vẫn luôn được cất lên qua từng cây số, trên mọi nẻo đường nhưng con vẫn cẩm thấy vắng bóng Mẹ. Con kêu tên Mẹ khi con gặp nguy hiểm, khi con sợ hãi trên đường đi. Tiếng "Mẹ" như một phản xạ tự nhiên. Nhưng đó là tiếng kêu của sự sợ hãi, chứ chưa hẳn là tiếng gọi của tình con thảo. Con kêu Mẹ, nhưng rồi khi nguy hiểm qua đi, con lại quên Mẹ ngay. Và ngay cả khi con kêu, con vẫn "cảm thấy vắng bóng Mẹ". Đây là một sự thật đau đớn. Có phải Mẹ đã bỏ con không? Không, Mẹ không bao giờ bỏ con. Chính con đã tự đóng cửa lòng mình lại. Chính sự hời hợt, tội lỗi của con đã tạo nên một bức tường ngăn cách, khiến con không còn đủ nhạy bén để nhận ra sự hiện diện và bảo vệ của Mẹ, dẫu Mẹ vẫn luôn ở đó, ngay bên con.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Dù rằng, có những lúc cầm chuỗi Mân côi mà miệng con không cất nổi lời kinh vì lòng tin đã phai mờ, lòng mến đã vơi cạn. Đây là những giây phút của sự tê liệt tâm linh. Con muốn cầu nguyện, con cầm lấy chuỗi Mân côi, nhưng một sức nặng vô hình đè lên con. Con thấy khô khan, chán nản. Lời </w:t>
      </w:r>
      <w:r w:rsidRPr="00FD0D62">
        <w:rPr>
          <w:rFonts w:ascii="Arial" w:eastAsia="Times New Roman" w:hAnsi="Arial" w:cs="Arial"/>
          <w:color w:val="0D0D0D" w:themeColor="text1" w:themeTint="F2"/>
          <w:sz w:val="28"/>
          <w:szCs w:val="28"/>
        </w:rPr>
        <w:lastRenderedPageBreak/>
        <w:t>kinh sao mà xa lạ. "Lòng tin đã phai mờ", con không còn tin vào sức mạnh của lời kinh. "Lòng mến đã vơi cạn", con không còn động lực của tình yêu để thúc đẩy con thưa chuyện với Mẹ. Đó là những lúc con ở trong đêm tối của tâm hồn, hậu quả của một thời gian dài sống xa Mẹ, xa Chúa. Con chỉ biết cầm chuỗi Mân côi trong im lặng, một sự im lặng của đứa con bất lực, của một tâm hồn kiệt quệ. Con chỉ hy vọng rằng, ngay cả sự im lặng ấy, Mẹ cũng thấu hiểu.</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có lẽ đây là điều tệ hại nhất, một sự xúc phạm đến chính tình yêu của Mẹ. Dù rằng, có những lúc nghĩ về Mẹ nhưng đó lại là lúc con cần Mẹ như một “công cụ” kiểu trần gian. Con đã biến Mẹ, Nữ Vương Thiên Đàng, Mẹ Thiên Chúa, thành một kẻ phục vụ cho những nhu cầu trần thế của con. Con không tìm kiếm Mẹ vì yêu Mẹ, không tìm kiếm Mẹ để học đòi các nhân đức của Mẹ. Con tìm Mẹ chỉ vì con đang cần một ơn. Con cần thi đỗ. Con cần bán được nhà. Con cần khỏi bệnh. Con cần công việc suôn sẻ. Con đối xử với Mẹ như một "công cụ", một "thần tài", một "vị thần hộ mệnh" theo kiểu "trần gian". Con dâng hoa, dâng nến, đọc kinh, làm tuần cửu nhật... không phải vì lòng mến, mà như một sự "trao đổi", một "hối lộ" thiêng liêng. Con thật xấu xa và đê tiện khi đã hạ thấp tình Mẹ bao la xuống ngang hàng với những toan tính đổi chác thấp hèn của con.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nhưng, Lạy Mẹ, dẫu con có tồi tệ, có bất xứng, có phản bội và hèn nhát đến đâu, thì có một điều làm con run rẩy trong niềm hạnh phúc. Đó là tình yêu của Mẹ. Nhưng con biết Mẹ: Vẫn luôn dõi theo từng bước đi của con, luôn đồng hành với con trong từng giây phút của cuộc sống. Dù con đi đâu, làm gì, dù con ở trong ánh sáng hay chìm trong bóng tối, con biết ánh mắt Mẹ vẫn không rời khỏi con. Mẹ dõi theo không phải để phán xét, để trừng phạt, mà để che chở, để chờ đợi. Mẹ chờ đợi giây phút con quay đầu lại. Mẹ đồng hành trong thinh lặng, tôn trọng sự tự do mà Chúa đã ban cho con, nhưng Mẹ không bao giờ bỏ cuộc. Mẹ là hình ảnh của người cha nhân hậu trong Dụ ngôn Đứa con hoang đàng, luôn đứng ở cuối đường trông ngóng con trở về.</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Nhưng con biết Mẹ: Vẫn luôn ngày ngày xin Chúa tuôn đổ muôn ơn lành cho con. Con còn sống, còn thở, còn được hít thở khí trời, đó là ơn Chúa. Con còn giữ được Đức tin, dù mờ nhạt, đó cũng là ơn Chúa. Và con biết, tất cả những ơn ấy, Mẹ đã "ngày ngày" cầu xin cho con. Ngay cả khi con đang phạm tội, ngay cả khi con đang quên lãng Mẹ, Mẹ vẫn đang quỳ trước ngai Thiên Chúa để bầu cử cho con. Mẹ lấy chính công nghiệp của Con Mẹ, lấy chính những giọt nước mắt của Mẹ dưới chân Thập giá, để xin Chúa tha thứ </w:t>
      </w:r>
      <w:r w:rsidRPr="00FD0D62">
        <w:rPr>
          <w:rFonts w:ascii="Arial" w:eastAsia="Times New Roman" w:hAnsi="Arial" w:cs="Arial"/>
          <w:color w:val="0D0D0D" w:themeColor="text1" w:themeTint="F2"/>
          <w:sz w:val="28"/>
          <w:szCs w:val="28"/>
        </w:rPr>
        <w:lastRenderedPageBreak/>
        <w:t>và ban ơn cho con. Tình yêu của Mẹ thật không thể hiểu nổi. Mẹ yêu con ngay cả khi con là kẻ thù của Con Mẹ.</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con biết Mẹ: Vẫn luôn yêu thương, săn sóc cho con hơn cả trái tim một người mẹ. Tình mẹ trần gian đã là vĩ đại. Một người mẹ trần gian có thể hy sinh mạng sống vì con mình. Nhưng tình yêu của Mẹ còn "hơn cả" thế. Trái tim Mẹ là Trái Tim Vô Nhiễm Nguyên Tội, tình yêu của Mẹ là tình yêu tinh tuyền, không một chút gợn ích kỷ. Mẹ yêu con bằng chính tình yêu của Thiên Chúa. Mẹ "săn sóc" cho con không chỉ phần xác, mà quan trọng hơn là phần hồn. Mẹ lo cho con từng bữa ăn thiêng liêng, lo cho con tấm áo ân sủng. Tình yêu của Mẹ vượt qua mọi giới hạn của không gian, thời gian và cả tội lỗi của con.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con biết Mẹ: Vẫn luôn chỉ lối, đưa đường để con đi đúng đường ngay nẻo chính, là con đường mà Chúa đã đi qua. Mẹ là Sao Biển, là ngọn hải đăng trong đêm tối. Giữa muôn vàn nẻo đường của trần thế, có những con đường trải đầy hoa hồng nhưng cuối cùng là vực thẳm. Chỉ có một con đường duy nhất dẫn đến sự sống, đó là "con đường mà Chúa đã đi qua", con đường hẹp, con đường Thập giá. Mẹ không hứa cho con một cuộc sống dễ dàng. Mẹ không hứa cho con hết đau khổ. Nhưng Mẹ hứa "chỉ lối, đưa đường". Mẹ dùng lời kinh Mân Côi, dùng gương sáng của Mẹ, dùng những lời nhắn nhủ qua các lần hiện ra, để nhắc con đi vào "đường ngay nẻo chính". Mẹ là người dẫn đường an toàn nhất, vì Mẹ đã đi hết con đường đó với Chúa Giêsu.</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con biết Mẹ: Vẫn luôn tiếp sức cho con, bồi bổ Đức tin, tăng thêm lòng mến, đong đầy yêu thương để sống xứng đáng là con của Mẹ, là em của Chúa Giêsu và là một Kitô hữu. Con yếu đuối, nhưng Mẹ là Nữ Vương Quyền Năng. Con khô khan, nhưng Mẹ là Nguồn Mạch Ơn Thánh. Mẹ không chỉ chỉ đường, Mẹ còn "tiếp sức" cho con đi. Mẹ "bồi bổ" Đức Tin khi con hoài nghi. Mẹ "tăng thêm" lòng mến khi con nguội lạnh. Mẹ "đong đầy" yêu thương khi con ích kỷ. Mẹ làm tất cả những điều đó, để biến con từ một kẻ tội lỗi, trở nên "xứng đáng" với danh hiệu là con của Mẹ, là em của Chúa. Mẹ đang thực hiện một công trình tái tạo vĩ đại trong tâm hồn con.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Nhưng con biết Mẹ: Vẫn luôn là điểm tựa vững chắc, là nơi cậy trông, là nguồn an ủi và bến đỗ bình an cho con. Khi con mệt mỏi, con có thể tựa vào Mẹ. Khi con thất vọng, con có thể cậy trông nơi Mẹ. Khi con đau khổ, Mẹ là "nguồn an ủi" (Consolatrix Afflictorum). Khi con bão táp, Mẹ là "bến đỗ bình an". Mẹ chính là câu trả lời cho tất cả những bất an, những tìm kiếm "bình </w:t>
      </w:r>
      <w:r w:rsidRPr="00FD0D62">
        <w:rPr>
          <w:rFonts w:ascii="Arial" w:eastAsia="Times New Roman" w:hAnsi="Arial" w:cs="Arial"/>
          <w:color w:val="0D0D0D" w:themeColor="text1" w:themeTint="F2"/>
          <w:sz w:val="28"/>
          <w:szCs w:val="28"/>
        </w:rPr>
        <w:lastRenderedPageBreak/>
        <w:t>an giả tạo" của con. Nơi Mẹ, con tìm thấy sự bình an đích thực, sự bình an mà thế gian không thể ban tặng, sự bình an đến từ việc được Thiên Chúa yêu thương và tha thứ.</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con biết Mẹ: Vẫn luôn gìn giữ thân xác con, linh hồn con, đức Tin – Cậy – Mến của con để con mạnh mẽ, vững vàng, hy sinh, phục vụ và yêu thương trên con đường trần gian để ngang qua đó, con được xích lại gần với nước Chúa, nơi có sự sống đời đời. Mẹ là Đấng Bảo Trợ Quyền Năng. Mẹ gìn giữ thân xác con khỏi tai ương, bệnh tật, nếu điều đó đẹp lòng Chúa. Nhưng quan trọng hơn, Mẹ gìn giữ "linh hồn con", kho báu quý giá nhất, khỏi nanh vuốt của ma quỷ. Mẹ bảo vệ ba nhân đức Tin - Cậy - Mến trong con như bảo vệ một ngọn nến mỏng manh trước gió. Mẹ muốn con "mạnh mẽ, vững vàng" để chiến đấu. Mẹ muốn con "hy sinh, phục vụ và yêu thương" để làm chứng cho Chúa. Tất cả mục đích của Mẹ là để con "được xích lại gần với nước Chúa", để con được hưởng "sự sống đời đời". Mẹ không muốn mất một người con nào của Mẹ.</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Ôi Mẹ ơi, “Như Mẹ hiền ấp ủ con thơ”, Mẹ đã yêu con, thương con, ưu ái cho con, dành tặng cho con những điều tốt đẹp nhất…! Tình yêu ấy thật không cân xứng. Con là một đứa con thơ dại, yếu ớt, lấm lem tội lỗi. Vậy mà Mẹ vẫn âu yếm, vẫn ấp ủ, vẫn yêu thương. Tình yêu của Mẹ là một mầu nhiệm, một vực thẳm mà con không bao giờ hiểu thấu. Vậy mà con, con không những không biết ơn, không đáp trả mà trái lại con còn làm những điều tội lỗi khiến Mẹ phải buồn, phải lo lắng, bận tâm. Mỗi tội lỗi của con là một nhát búa đóng vào trái tim Mẹ. Mỗi sự nguội lạnh của con làm Mẹ phải lo lắng. Mỗi lần con xa Chúa là một lần Mẹ phải bận tâm đi tìm. Tháng Mân côi đang dần trôi qua, mà con chưa làm được gì đẹp lòng Mẹ và Chúa. Con đã bỏ lỡ biết bao cơ hội, bao ân sủng trong tháng đặc biệt này. Lòng con đầy hối hận và xấu hổ.</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Lạy Mẹ, con sẽ không tuyệt vọng. Vì con biết, Mẹ là Nơi Trú Ẩn Của Kẻ Tội Lỗi. Con không còn dám hứa hẹn gì nữa, vì con biết con yếu đuối. Con chỉ dám dâng lên Mẹ những lời van xin tha thiết từ đáy lòng tan nát của con. Xin Mẹ tha thứ bao nhiêu điều xấu xa, tội lỗi con đã xúc phạm đến Chúa và Mẹ. Xin Mẹ lấy Nước Mắt Mẹ rửa sạch tâm hồn dơ bẩn của con. Xin Mẹ dùng Tình Yêu Mẫu Tử của Mẹ để che lấp đi muôn vàn tội lỗi của con trước mặt Thiên Chúa.</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Xin Mẹ bỏ qua cho những lầm lỗi, sự thất hứa, cũng như sự vô ơn của đứa con bất hiếu này. Con không có gì để đền đáp. Con chỉ có một tấm lòng </w:t>
      </w:r>
      <w:r w:rsidRPr="00FD0D62">
        <w:rPr>
          <w:rFonts w:ascii="Arial" w:eastAsia="Times New Roman" w:hAnsi="Arial" w:cs="Arial"/>
          <w:color w:val="0D0D0D" w:themeColor="text1" w:themeTint="F2"/>
          <w:sz w:val="28"/>
          <w:szCs w:val="28"/>
        </w:rPr>
        <w:lastRenderedPageBreak/>
        <w:t>thống hối. Xin Mẹ đừng nhìn vào những gì con đã làm, mà hãy nhìn vào ý muốn ngay lành mà giờ đây con đang cố gắng nhóm lên, dẫu còn yếu ớt.</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Xin Mẹ lấy tình Mẫu Tử mà đón nhận con để con được sống trong vòng tay yêu thương của Mẹ. Con khao khát được trở về. Con mệt mỏi với thế gian. Xin Mẹ hãy mở rộng vòng tay, như Mẹ đã mở rộng vòng tay đón nhận xác Chúa Giêsu từ Thập giá, xin hãy đón nhận cả con, một kẻ tội lỗi, vào trong vòng tay Mẹ, để con được cảm nhận hơi ấm, sự an toàn và tình yêu thương vô bờ của Mẹ.</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Xin Mẹ luôn luôn bên con trên cuộc sống dương gian đầy rẫy khó khăn và thử thách này. Con không thể đi một mình. Đường còn dài, kẻ thù còn rình rập, bản thân con thì yếu đuối. Xin Mẹ hãy nắm lấy tay con, dắt con đi. Dù con có vấp ngã, xin Mẹ hãy nâng con dậy. Đừng bao giờ buông tay con, lạy Mẹ.</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Xin Mẹ đưa con về gần với Chúa để con múc lấy ân sủng làm hành trang trên đường về với Ngài. Mẹ là con đường ngắn nhất, an toàn nhất để đến với Chúa Giêsu. Xin Mẹ hãy dạy con biết yêu mến Chúa Giêsu như Mẹ đã yêu. Xin Mẹ dẫn con đến với Thánh Thể, đến với Lời Chúa, đến với Bí tích Giao Hòa, để con được "múc lấy ân sủng" mà sống, mà chiến đấu, mà làm hành trang cho ngày về quê trời.</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Xin Mẹ cho con luôn biết noi gương Mẹ, sống “xin vâng” như Mẹ, để “công trình tình yêu” của Chúa nơi con ngày một hoàn thiện và hoàn hảo hơn. Cuộc đời Mẹ là một tiếng "Xin Vâng" trọn vẹn. Xin Mẹ dạy con biết "xin vâng" trong mọi hoàn cảnh, vâng theo Thánh Ý Chúa, dù đó là niềm vui hay nỗi buồn, là thành công hay thất bại. Xin Mẹ giúp con để cho Chúa thực hiện "công trình tình yêu" của Ngài nơi con, để con cũng có thể trở nên một khí cụ bình an, một chứng nhân cho tình yêu của Chúa, như Mẹ.</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Cách riêng, Lạy Mẹ Hằng Cứu Giúp, con xin phó dâng ơn gọi của con cho Mẹ. Xin Mẹ luôn đồng hành, nâng đỡ và gìn giữ con đi theo tiếng gọi của Chúa, qua đó con có thể làm một điều gì đó nhỏ nhoi cho Chúa, cho tha nhân và cho Hội Thánh ngang qua bổn phận của mình. Xin Mẹ giữ gìn con trong Trái Tim Vô Nhiễm của Mẹ, để không gì có thể tách con ra khỏi tình yêu của Chúa, và để con có thể trung thành với ơn gọi của mình cho đến hơi thở cuối cùng. Con tin tưởng phó thác tất cả quá khứ, hiện tại và tương lai của con trong bàn tay từ mẫu của Mẹ. Amen.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LINH HỒN CÒN BAO LÂU TRONG THANH LỌC?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hỏi về thời gian thanh luyện của các linh hồn trong Luyện Ngục là một trong những mầu nhiệm sâu thẳm nhất chạm đến lòng thương xót và sự công chính của Thiên Chúa. Chúng ta thường có một cái nhìn quá đơn giản, một sự lạc quan có phần vội vã, khi cho rằng một khi đã thoát khỏi sự phán xét hư mất vĩnh viễn, thì hành trình tiến vào vinh quang Thiên Đàng chỉ là một bước ngắn. Nhưng truyền thống của Giáo Hội, được soi sáng bởi mặc khải và cuộc đời của các vị Thánh, lại vẽ nên một bức tranh nghiêm túc hơn, đòi hỏi một sự tỉnh thức sâu sắc hơn nhiều.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Thời gian mà một linh hồn bị giam giữ trong tình trạng thanh lọc này không phải là một con số ngẫu nhiên hay tùy tiện; nó được quyết định bởi những quy luật thiêng liêng và bất biến của sự công bằng tuyệt đối. Thời gian các linh hồn bị giam giữ trong Luyện Ngục phụ thuộc vào: a) số lỗi của họ; b) ác ý và suy nghĩ mà những điều này đã được thực hiện; c) sự sám hối đã xong, hoặc không xong, sự thỏa mãn đã làm, hoặc không làm cho tội lỗi trong suốt cuộc sống; d) Rất nhiều, phụ thuộc vào sự chịu đựng dành cho họ sau khi chết.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Trước hết, "số lỗi của họ" là một yếu tố căn bản. Chúng ta thường chỉ lo sợ các tội trọng, những tội cắt đứt mối tương quan với Thiên Chúa, mà quên đi vô số các tội mọn, những thiếu sót, những bất cẩn, những lời nói vô ích, những phán xét vội vàng, những thiếu sót trong bổn phận... mà chúng ta phạm hằng ngày. Mỗi một lỗi lầm, dù là nhỏ nhất, đều là một vết nhơ trên vẻ đẹp nguyên thủy của linh hồn và phải được tẩy sạch. Giống như từng hạt cát nhỏ bé góp lại thành một ngọn núi lớn, vô số tội mọn không được đền bù trong cuộc sống này sẽ tạo nên một món nợ khổng lồ mà linh hồn phải trả trong Luyện Ngục. Sự công chính của Thiên Chúa không bỏ qua một chi tiết nào; mọi sự đều phải được cân đong đo đếm một cách chính xác.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hai, "ác ý và suy nghĩ" đằng sau mỗi hành vi tội lỗi đóng một vai trò còn quan trọng hơn cả bản thân hành vi. Một tội phạm do yếu đuối, do bất ngờ, do thiếu hiểu biết, chắc chắn sẽ bị xét xử khác với một tội được tính toán cẩn thận, được nuôi dưỡng trong tâm trí với đầy đủ sự ưng thuận và ác ý. Sự ngoan cố trong tội lỗi, sự cố tình bám lấy những suy nghĩ bất chính, sự từ chối ơn tha thứ, hoặc sự lãnh đạm với ân sủng, tất cả đều làm tăng nặng món nợ của linh hồn. Linh hồn càng cố tình xa rời ánh sáng, thì càng cần nhiều thời gian và đau đớn hơn để được thanh tẩy khỏi bóng tối mà nó đã tự mình lựa chọn.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Yếu tố thứ ba, "sự sám hối và đền tội", là chìa khóa để hiểu tại sao nhiều linh hồn đạo đức vẫn phải chịu thanh luyện lâu dài. Bí tích Giao Hòa tha thứ tội lỗi, xóa bỏ sự xúc phạm đến Thiên Chúa và hình phạt hỏa ngục (nếu là tội trọng). Tuy nhiên, hầu hết các tội lỗi đều để lại "hình phạt tạm", tức là món nợ đền bù cho sự công bằng. Thiên Chúa, trong lòng thương xót, cho chúng ta cơ hội đền trả món nợ này ngay tại thế gian qua những việc cầu nguyện, hy sinh, hãm mình, làm việc bác ái, và nhất là kiên nhẫn chấp nhận những đau khổ, bệnh tật, thử thách trong cuộc sống. Nếu chúng ta bỏ lỡ những cơ hội này, nếu chúng ta sống một cuộc đời "dễ dãi", lãnh đạm, không chịu đền tội, thì toàn bộ món nợ đó sẽ được chuyển sang Luyện Ngục. Ở đó, sự thanh tẩy không còn là "trả góp" trong ân sủng, mà là trả dứt điểm trong sự công thẳng.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thời gian thanh luyện "phụ thuộc vào sự chịu đựng dành cho họ sau khi chết". Đây chính là niềm hy vọng lớn lao của chúng ta, được xây dựng trên mầu nhiệm "Các Thánh Thông Công". Các linh hồn trong Luyện Ngục không thể tự mình làm gì để rút ngắn thời gian đau khổ nữa; họ hoàn toàn phụ thuộc vào lòng bác ái của chúng ta, những người còn đang sống trên trần thế. Mỗi Thánh Lễ được chỉ ý cho họ, mỗi kinh Mân Côi, mỗi việc hãm mình, mỗi ân xá (indulgence) chúng ta nhận được và nhường lại, đều như những giọt nước mát làm dịu bớt ngọn lửa thanh luyện và giúp họ mau chóng được giải thoát.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có thể nói an toàn là thời gian các linh hồn dành cho Luyện Ngục là, như một quy tắc, rất lâu so với những người thường tưởng tượng. Sự thật này được chứng thực không phải bằng những suy đoán mơ hồ, mà bằng những thị kiến và mặc khải được ban cho các vị Thánh, những người có một cái nhìn sâu sắc phi thường về sự thánh thiện tuyệt đối của Thiên Chúa và sự gớm ghiếc của tội lỗi.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sẽ trích dẫn một vài trong số nhiều trường hợp được kể lại trong cuộc sống và sự khải hoàn của các vị Thánh. Cha của Thánh Louis Bertrand là một người Cơ đốc giáo mẫu mực, như chúng ta nên tự nhiên mong đợi, trở thành cha của một vị Thánh vĩ đại. Ông là một người đàn ông của đức tin, của cầu nguyện, và của đức hạnh. Ông thậm chí đã ước trở thành một nhà tu Carthusia, một dòng tu chiêm niệm khắc khổ bậc nhất, cho đến khi ông biết rằng đó không phải là ý Chúa dành cho ông. Cuộc đời ông là một chuỗi ngày thực hành các nhân đức Kitô giáo. Khi ông qua đời, sau nhiều năm dành cho thực hành mỗi đức tính Kitô giáo, người con thánh thiện của ông, Thánh Louis Bertrand, đã không hề có một chút ảo tưởng nào. Ngài </w:t>
      </w:r>
      <w:r w:rsidRPr="00FD0D62">
        <w:rPr>
          <w:rFonts w:ascii="Arial" w:eastAsia="Times New Roman" w:hAnsi="Arial" w:cs="Arial"/>
          <w:color w:val="0D0D0D" w:themeColor="text1" w:themeTint="F2"/>
          <w:sz w:val="28"/>
          <w:szCs w:val="28"/>
        </w:rPr>
        <w:lastRenderedPageBreak/>
        <w:t>nhận thức đầy đủ về sự cứng rắn của Công lý của Thiên Chúa. Ngài đã lập tức dâng nhiều Thánh lễ và đổ ra những lời cầu xin sốt sắng nhất cho linh hồn mà ông vô cùng yêu mến. Dù vậy, một tầm nhìn của cha anh ta vẫn còn ở Luyện Ngục buộc anh ta phải tăng cường gấp trăm lần sự chịu đựng của mình. Vị Thánh đã không ngần ngại; ông ấy đã thêm nhiều sự sám hối nghiêm trọng nhất và nhịn ăn lâu vào Thánh lễ và lời cầu nguyện của mình. Sự hy sinh của một vị Thánh có giá trị vô cùng to lớn trước mặt Thiên Chúa. Tuy nhiên tám năm trôi qua trước khi ông được giải thoát cho cha mình. Tám năm đền tội, mặc dù đã sống một cuộc đời mẫu mực và được một người con là Thánh nhân cầu bầu không ngừng nghỉ! Câu chuyện này khiến chúng ta phải rùng mình suy nghĩ về số phận của chính mình.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trường hợp khác là em gái của Thánh Malachy. Thánh Malachy là một nhà cải cách vĩ đại của Giáo hội Ireland, một người bạn thân của Thánh Bernard, một linh hồn rực lửa yêu mến Chúa. Chắc chắn em gái ngài cũng được hưởng nhờ bầu khí thánh thiện đó. Vậy mà, sau khi bà qua đời, bà đã bị giam giữ tại Purgatory trong một thời gian rất lâu. Điều này xảy ra mặc dù Thánh lễ, những lời cầu nguyện và sự tử vong anh hùng mà Thánh đã dâng cho em! Ngài đã phải dùng đến mọi phương thế thiêng liêng, với tất cả uy quyền thánh thiện của mình, để cầu xin cho linh hồn người em gái. Điều này cho thấy sự công bằng của Thiên Chúa nghiêm khắc đến mức nào, ngay cả với những người thân yêu của các Thánh.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Nhưng có lẽ điều đáng kinh ngạc nhất liên quan đến những linh hồn đã được thánh hiến. Nó có liên quan đến một nữ tu thánh ở Pampluna, người đã thành công trong việc giải phóng nhiều nữ tu Carmelite từ Purgatory, mà hầu hết những nữ tu này đã dành thời hạn từ 30 đến 60 năm! Các nữ tu Carmelite ở Purgatory trong 40, 50 và 60 năm! Đây là những thông tin khiến chúng ta phải choáng váng. Các nữ tu Carmelite là những "cô dâu của Chúa Kitô", những linh hồn đã từ bỏ thế gian, sống một cuộc đời cầu nguyện, thinh lặng và hãm mình khắc khổ trong bốn bức tường tu viện. Họ sống để chiêm niệm và đền tội. Vậy mà, tại sao lại có những linh hồn phải thanh luyện lâu đến 30, 40, hay 60 năm? Có lẽ đó là vì những thiếu sót nhỏ trong đức ái, những quyến luyến tinh vi với ý riêng, sự thiếu lòng sốt sắng trong cầu nguyện, hoặc những vi phạm nhỏ đối với luật dòng. Nếu sự thánh thiện tuyệt đối của Thiên Chúa xét xử nghiêm khắc đến vậy đối với những "vết nhơ" nhỏ bé trên linh hồn của những người thánh hiến, thì câu hỏi được đặt ra thật đáng sợ: Những người sống giữa cám dỗ của Thế giới và với hàng trăm điểm yếu của họ sẽ là gì? Chúng ta, những người hằng ngày vẫn phạm tội trong tư tưởng, lời nói, việc làm và những điều thiếu sót; chúng ta, những người vẫn </w:t>
      </w:r>
      <w:r w:rsidRPr="00FD0D62">
        <w:rPr>
          <w:rFonts w:ascii="Arial" w:eastAsia="Times New Roman" w:hAnsi="Arial" w:cs="Arial"/>
          <w:color w:val="0D0D0D" w:themeColor="text1" w:themeTint="F2"/>
          <w:sz w:val="28"/>
          <w:szCs w:val="28"/>
        </w:rPr>
        <w:lastRenderedPageBreak/>
        <w:t>còn đầy dẫy tự ái, kiêu ngạo, ham mê của cải vật chất, và yếu đuối trước cám dỗ, chúng ta sẽ phải đối mặt với một cuộc thanh luyện kéo dài đến đâu?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Thánh Vincent Ferrer, một nhà giảng thuyết vĩ đại của Dòng Đa Minh, người đã làm cho vô số tội nhân ăn năn trở lại, cũng có một kinh nghiệm tương tự. Sau khi em gái ông qua đời, đã cầu nguyện với sự sốt sắng không thể tin được cho linh hồn của bà và dâng nhiều Thánh lễ để bà được giải thoát. Tình yêu thương và lòng đạo đức của vị Thánh đã thúc đẩy ngài làm mọi sự có thể. Cô ấy xuất hiện với anh ấy trong thời gian dài và nói với anh ấy rằng không phải vì sự can thiệp mạnh mẽ của anh ấy với Chúa, đáng lẽ cô ấy nên giữ một khoảng thời gian có thể liên quan đến Luyện Ngục. Nói cách khác, bản án nguyên thủy của bà là vô cùng dài, và chỉ nhờ những lời cầu nguyện phi thường của người anh Thánh thiện mà thời gian đó mới được rút ngắn lại. Điều này một lần nữa khẳng định hai sự thật: thời gian thanh luyện có thể rất dài, và lời cầu nguyện của chúng ta có hiệu lực phi thường.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Ngay cả trong thực hành của Giáo Hội, chúng ta cũng thấy một sự thừa nhận ngầm về thời gian thanh luyện lâu dài. Trong Lệnh Dominican, quy tắc cầu nguyện cho các tướng Master trong ngày kỷ niệm của họ. Nhiều người trong số này đã chết vài trăm năm! Họ là những người đàn ông đặc biệt nổi bật cho lòng hiếu thảo và học hỏi, những nhà lãnh đạo thiêng liêng của một Dòng tu lớn. Nếu Giáo Hội và Dòng tu vẫn tiếp tục cầu nguyện cho họ sau hàng thế kỷ, đó là vì Giáo Hội tin rằng điều đó là cần thiết và hữu ích. Quy tắc này sẽ không được Giáo Hội chấp thuận là điều đó không cần thiết và thông minh. Giáo Hội không bao giờ làm điều gì vô ích. Lời cầu nguyện liên lỉ này là một bài học thầm lặng, nhắc nhở chúng ta rằng ngay cả những nhà lãnh đạo tinh thần vĩ đại cũng có thể cần đến lời cầu nguyện của chúng ta rất, rất lâu sau khi họ qua đời.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Đương nhiên, chúng tôi không có ý ám chỉ rằng tất cả linh hồn đều bị giam giữ một khoảng thời gian dài như nhau trong đám cháy hết hạn. Điều đó là không đúng. Nhiều người đã phạm lỗi ít hơn và đã làm nhiều sự sám hối hơn. Có những linh hồn đã sống một cuộc đời thánh thiện phi thường, đã đền trả mọi món nợ ngay tại thế gian này, và khi qua đời, họ bay thẳng về Thiên Đàng như một mũi tên. Có những linh hồn chỉ cần thanh luyện trong một khoảnh khắc ngắn ngủi, như "sợi rơm đi qua lửa". Vì vậy, hình phạt của họ sẽ ít nghiêm trọng hơn nhiều. Mức độ và thời gian thanh luyện là hoàn toàn tương xứng với tình trạng của mỗi linh hồn.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Tuy nhiên, những trường hợp chúng ta đã trích dẫn là rất nhiều đến mức, vì nếu những linh hồn này thích sự gần gũi, những người đã thấy tấm gương và những người đã chia sẻ trong sự chuyển cầu của các vị Thánh vĩ đại trong suốt cuộc sống của họ và được hỗ trợ bởi những đau khổ hiệu quả nhất của họ sau khi chết vẫn bị tạm giữ một khoảng thời gian dài ở Luyện Ngục, điều gì có thể xảy ra với chúng ta, những người không thích điều tuyệt vời này đặc quyền? Chúng ta không có những vị Thánh như Louis Bertrand hay Vincent Ferrer làm anh em ruột thịt để cầu nguyện cho chúng ta. Chúng ta sống trong một thế giới đầy dẫy sự giải trí và phân tâm, một thế giới khuyến khích sự dễ dãi và xem nhẹ tội lỗi. Chúng ta thường quá bận rộn để cầu nguyện, quá yếu đuối để hãm mình, và quá lười biếng để làm việc đền tội.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nhận thức được sự thật nghiêm trọng này, chúng ta phải có hai thái độ: thứ nhất là một sự quan tâm khẩn thiết đến việc thanh tẩy linh hồn mình ngay từ bây... 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CHỮA LÀNH UNG THƯ VÚ - SỨC MẠNH CỦA SÁM HỐI VÀ THÁNH THỂ</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thế giới hôm nay, đối diện với những căn bệnh nan y, đặc biệt là ung thư, con người thường rơi vào hố sâu của tuyệt vọng. Y học hiện đại đã tiến những bước dài, nhưng vẫn còn đó những giới hạn, những nỗi đau thể xác và cả sự kiệt quệ về tinh thần. Chúng ta tìm kiếm sự chữa lành ở khắp mọi nơi, từ những phương thuốc tiên tiến nhất đến những liệu pháp thay thế, nhưng thường quên mất một nguồn chữa lành vĩ đại nhất, một nguồn cội của sự sống và ân sủng: chính là Lòng Thương Xót của Thiên Chúa, được thể hiện qua các Bí tích thánh, đặc biệt là Bí tích Hòa Giải và Bí tích Thánh Thể.</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chuyện được Cha Dario Betancourt kể lại là một minh chứng sống động, một bài học đức tin rực sáng về quyền năng biến đổi của Thiên Chúa khi con người dám mở lòng ra với Ngài bằng một trái tim thống hối chân thành. Câu chuyện kể về một người phụ nữ, một người mà xã hội có thể xem là đã rơi xuống đáy: một vũ công trong câu lạc bộ đêm, một người phụ nữ làm nghề mại dâm. Cuộc sống của cô không chỉ là một chuỗi ngày sống trong tội lỗi cá nhân, mà còn là nguyên nhân khiến nhiều người khác vấp phạm. Và rồi, như một hệ quả hữu hình của sự băng hoại, căn bệnh ung thư vú xuất hiện, một khối u ác tính gặm nhấm thân xác cô. Nỗi đau thể xác chồng chất lên nỗi đau tâm hồn, đẩy cô đến bước đường cùng.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Nhưng chính trong đêm tối tuyệt vọng ấy, một tia sáng đã lóe lên. Cô nghe tin về một Thánh lễ chữa lành được tổ chức tại quảng trường thị trấn. Có lẽ ban đầu, cô đến đó không phải vì lòng đạo đức thuần khiết, mà như cô tự thú, "vì một lý do ích kỷ" – cô tìm kiếm một phép lạ cho thân xác. Nhưng Thiên Chúa luôn có cách để biến đổi cả những động cơ bất toàn nhất của chúng ta.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Cha Dario giảng về người phụ nữ trong Tin Mừng, người đã can đảm chen lấn giữa đám đông để chạm vào áo choàng của Chúa Giêsu với một niềm tin sắt đá rằng chỉ cần chạm được vào Ngài, bà sẽ được chữa lành, thì một điều gì đó đã vỡ òa trong tâm hồn người phụ nữ tội lỗi này. Lời Chúa đã xuyên thấu bức tường phòng thủ của cô. Cô không còn thấy mình là một khán giả xa lạ, mà cô nhận ra chính mình trong hình ảnh người phụ nữ kia. Cô thốt lên trong lòng: "Lạy Chúa, con là người phụ nữ này, cuộc sống của con là một trong những tội lỗi – và làm cho người khác phạm tội, con cầu xin sự tha thứ của người..." Đây chính là thời điểm của ơn hoán cải, của </w:t>
      </w:r>
      <w:r w:rsidRPr="00FD0D62">
        <w:rPr>
          <w:rFonts w:ascii="Arial" w:eastAsia="Times New Roman" w:hAnsi="Arial" w:cs="Arial"/>
          <w:i/>
          <w:iCs/>
          <w:color w:val="0D0D0D" w:themeColor="text1" w:themeTint="F2"/>
          <w:sz w:val="28"/>
          <w:szCs w:val="28"/>
        </w:rPr>
        <w:t>metanoia</w:t>
      </w:r>
      <w:r w:rsidRPr="00FD0D62">
        <w:rPr>
          <w:rFonts w:ascii="Arial" w:eastAsia="Times New Roman" w:hAnsi="Arial" w:cs="Arial"/>
          <w:color w:val="0D0D0D" w:themeColor="text1" w:themeTint="F2"/>
          <w:sz w:val="28"/>
          <w:szCs w:val="28"/>
        </w:rPr>
        <w:t>. Cô đã nhận ra thực trạng của mình, không phải dưới cái nhìn phán xét của người đời, mà dưới ánh mắt đầy thương xót của Chúa Giêsu. Cô nhận ra mình bất xứng, nhưng đồng thời cô cũng cảm nhận được lời mời gọi tha thứ. Động lực ích kỷ ban đầu đã biến thành một lời van xin tha thiết cho linh hồn. Cô không chỉ muốn được chữa lành bệnh ung thư thể lý; cô khao khát được chữa lành căn bệnh ung thư tâm linh, vốn còn đáng sợ hơn, đang hủy hoại cô từ bên trong.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Đức tin của cô đã được khơi dậy. Cô không còn đứng nhìn từ xa, cô hành động. Cô tìm đến một vị Linh mục đang giải tội và can đảm bước vào tòa giải tội. Đây là bước ngoặt quyết định. Sám hối không chỉ là một cảm xúc hối hận thoáng qua; nó là một hành vi cụ thể, một sự trở về. Khi cô thú nhận tất cả tội lỗi của mình, không giấu giếm, không bào chữa, cô đang trút bỏ gánh nặng đã đè nén mình suốt bao năm. Bí tích Hòa Giải không phải là một liệu pháp tâm lý, mà là một cuộc gặp gỡ mang tính bí tích với Lòng Thương Xót của Chúa. Qua vị Linh mục, chính Chúa Giêsu đã nói với cô: "Tội của con đã được tha." Giây phút đó, cô được tái sinh. Giao ước giữa cô và Thiên Chúa được tái lập. Sự bình an mà thế gian không thể ban tặng đã ngự trị trong tâm hồn cô. Cô đã được "rửa sạch".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chữa lành thiêng liêng đã diễn ra. Và chính trong tình trạng ân sủng đó, cô đã chuẩn bị cho cuộc gặp gỡ đỉnh cao. Cô tiến lên rước lễ, đón nhận Chúa Giêsu Thánh Thể. Đây không còn là việc cô chạm vào "áo choàng" của Ngài nữa, mà là chính Ngài, Thân Thể và Máu Thánh, Đấng Cứu Độ </w:t>
      </w:r>
      <w:r w:rsidRPr="00FD0D62">
        <w:rPr>
          <w:rFonts w:ascii="Arial" w:eastAsia="Times New Roman" w:hAnsi="Arial" w:cs="Arial"/>
          <w:color w:val="0D0D0D" w:themeColor="text1" w:themeTint="F2"/>
          <w:sz w:val="28"/>
          <w:szCs w:val="28"/>
        </w:rPr>
        <w:lastRenderedPageBreak/>
        <w:t>hằng sống, đi vào trong chính con người cô. Cảm nghiệm của cô thật mãnh liệt: "như ngọn lửa đốt cổ họng bà và nó đi xuống ngực bà." Đây không phải là một hình ảnh văn chương, mà là một trải nghiệm thực sự về quyền năng của Thánh Thể. Thánh Thể chính là "thuốc trường sinh", là "lửa thiêu đốt" mọi tội lỗi và sự chết. Ngọn lửa Thánh Thần, ngọn lửa của Tình Yêu Thiên Chúa, đã đi vào chính nơi đang bị ung thư tàn phá – lồng ngực của cô. Nơi thân xác đang mục ruỗng vì bệnh tật, thì chính Nguồn Sống đã ngự vào. Đó là một cuộc đối đầu trực tiếp giữa Sự Sống và sự chết, giữa Ân Sủng và hậu quả của tội lỗi.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Phản ứng của cô là sự tuyệt vọng, có lẽ là sự sợ hãi ban đầu trước sự thánh thiện quá cao cả đang "đốt cháy" mình, hoặc là sự hoang mang trước một cảm giác quá mạnh mẽ. Cô vội vã chạy về nhà. Nhưng điều chờ đợi cô không phải là sự hủy diệt, mà là sự tái sinh toàn vẹn. Khi cô tháo băng khỏi ngực, phép lạ đã hoàn tất. "Ung thư bên ngoài đã biến mất và chỉ còn lại một vết sẹo nhỏ." Căn bệnh hiểm nghèo đã bị đẩy lùi hoàn toàn bởi quyền năng của Bí tích. Vết sẹo còn lại như một dấu chứng của Lòng Thương Xót, một lời nhắc nhở về quá khứ tội lỗi đã được tha thứ, về vết thương thể xác đã được chữa lành.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Niềm vui của cô bùng nổ không thể kìm nén: cô "bắt đầu hét lên và nhảy cho vui." Đó là điệu nhảy của Đavít trước Hòm Bia Giao Ước, điệu nhảy của một linh hồn đã được cứu thoát. Cô không còn là vũ công của câu lạc bộ đêm, nhảy múa cho tội lỗi; cô giờ đây là vũ công của Thiên Chúa, nhảy múa để tôn vinh Lòng Thương Xót của Ngài. Phép lạ không dừng lại ở việc chữa lành thân xác. Nếu chỉ có vậy, câu chuyện đã là phi thường, nhưng chưa trọn vẹn. Sự chữa lành vĩ đại nhất chính là sự biến đổi cuộc đời. "Hôm nay nhà chứa là nhà của cô ấy giờ là một ngôi nhà của lời cầu nguyện." Đây là hoa trái đích thực của một cuộc gặp gỡ với Thiên Chúa. Nơi từng là trung tâm của tội lỗi, nay trở thành nơi lan tỏa ân sủng. Cuộc đời cô đã được định hướng lại hoàn toàn. Cô đã từ bóng tối bước sang ánh sáng, từ sự chết bước vào sự sống.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chuyện này dạy chúng ta điều gì? Nó không phải là một công thức ma thuật, rằng cứ xưng tội và rước lễ thì mọi bệnh ung thư đều biến mất. Thiên Chúa không phải là một cỗ máy bán hàng tự động đáp ứng mọi yêu cầu của chúng ta. Sự chữa lành thể xác là một hồng ân đặc biệt mà Ngài ban cho ai, khi nào, và cách nào Ngài muốn, luôn vì lợi ích lớn hơn cho linh hồn họ. Tuy nhiên, câu chuyện này khẳng định một chân lý vĩnh cửu: sức mạnh của Bí tích Hòa Giải và Bí tích Thánh Thể là vô biên.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Bí tích Hòa Giải thực sự chữa lành chúng ta khỏi căn bệnh ung thư nguy hiểm nhất là tội trọng, căn bệnh chia cắt chúng ta khỏi Thiên Chúa. Nó phục hồi sự sống siêu nhiên và ban cho chúng ta sự bình an sâu thẳm. Đó là sự chữa lành nền tảng. Khi chúng ta được giao hòa, chúng ta mở cửa cho Thiên Chúa hành động. Và Bí tích Thánh Thể, đó là sự kết hợp mật thiết nhất với Chúa Giêsu. Khi chúng ta rước Mình và Máu Thánh Ngài, chúng ta rước lấy chính Sự Sống. Ngài thánh hóa chúng ta từ bên trong. Ngài ban cho chúng ta sức mạnh để chiến đấu với thử thách, kể cả bệnh tật. Và trong một số trường hợp đặc biệt, như người phụ nữ này, Ngài chọn thể hiện quyền năng của Ngài một cách hữu hình qua việc chữa lành cả thể xác.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chuyện nhắc nhở chúng ta đừng bao giờ coi thường sức mạnh của các Bí tích. Đừng bao giờ đến với Bí tích Hòa Giải một cách máy móc, hay rước lễ một cách nguội lạnh. Mỗi lần chúng ta xưng tội là một lần chúng ta được tái sinh trong Lòng Thương Xót. Mỗi lần chúng ta rước lễ là một lần chúng ta đón nhận "lửa" của Tình Yêu Thiên Chúa vào lòng. Đối với những ai đang mang trong mình những căn bệnh thể xác, hãy noi gương người phụ nữ này. Hãy đến với Chúa không chỉ để xin chữa bệnh, mà trước hết, hãy xin ơn tha thứ. Hãy dọn sạch ngôi đền tâm hồn mình qua Bí tích Hòa Giải. Rồi hãy đón rước Ngài trong Bí tích Thánh Thể với tất cả lòng tin yêu phó thác. Có thể Ngài sẽ chữa lành thân xác bạn. Nhưng chắc chắn một điều, Ngài sẽ chữa lành linh hồn bạn, ban cho bạn sức mạnh để vác thập giá, và biến đổi nỗi đau của bạn thành nguồn ơn cứu độ. Sự chữa lành vĩ đại nhất mà Sám hối và Thánh Thể mang lại chính là sự thánh thiện, là sự biến đổi cuộc đời tội lỗi thành một bài ca tạ ơn, biến "nhà chứa" của lòng ta thành "nhà cầu nguyện" cho Thiên Chúa ngự trị.</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7 SỰ THẬT SÂU SẮC VỀ LUYỆN NGỤC TỪ CÁC VỊ THÁNH</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Giáo hội Công giáo, trong sự khôn ngoan được Chúa Thánh Thần soi dẫn, luôn dành một sự quan tâm đặc biệt đến mầu nhiệm sau cùng của con người. Trong đó, giáo lý về Luyện ngục chiếm một vị trí quan trọng, không phải như một sự đe dọa, nhưng là một mạc khải về lòng thương xót vô biên của Thiên Chúa và về sự liên đới kỳ diệu trong mầu nhiệm Các Thánh Thông Công. Tháng Mười Một, tháng mà Giáo hội đặc biệt mời gọi con cái mình tưởng nhớ đến các linh hồn, là dịp thuận tiện để chúng ta cùng nhau suy niệm về thực tại này. Lễ hội của các vị thánh đã đưa ra nhiều thông điệp sâu sắc về bản chất của Luyện ngục và tầm quan trọng của việc cầu nguyện cho </w:t>
      </w:r>
      <w:r w:rsidRPr="00FD0D62">
        <w:rPr>
          <w:rFonts w:ascii="Arial" w:eastAsia="Times New Roman" w:hAnsi="Arial" w:cs="Arial"/>
          <w:color w:val="0D0D0D" w:themeColor="text1" w:themeTint="F2"/>
          <w:sz w:val="28"/>
          <w:szCs w:val="28"/>
        </w:rPr>
        <w:lastRenderedPageBreak/>
        <w:t>họ. Đây không phải là một tín điều được sáng chế, mà là một giáo lý Công giáo này bắt nguồn từ cả kinh thánh và truyền thống lâu đời của Hội Thánh. Nhớ về những linh hồn ở Luyện Ngục là rất quan trọng! Đó là một bổn phận của đức ái, một nghĩa vụ của lòng hiếu thảo, và cũng là một hành vi khôn ngoan cho chính phần rỗi của chúng ta. Các vị thánh, những người đã sống trọn vẹn tình yêu với Thiên Chúa và tha nhân, đã được Chúa cho thấu hiểu một cách đặc biệt về thực tại thanh luyện này. Họ không chỉ nói về Luyện ngục bằng lý thuyết, nhưng bằng kinh nghiệm thiêng liêng và bằng một tình yêu bùng cháy. Khi chúng ta lắng nghe tiếng nói của các ngài, chúng ta không chỉ học được về một nơi chốn, mà còn học được về chính con tim của Thiên Chúa, một trái tim khao khát cho tất cả con cái mình được thanh sạch hoàn toàn để có thể hưởng trọn vẹn hạnh phúc Nước Trời. Lễ hội của các vị thánh đã đưa ra nhiều thông điệp sâu sắc về bản chất của Luyện ngục và tầm quan trọng của việc cầu nguyện cho họ. Chúng ta hãy cùng nhau chiêm ngắm bảy sự thật, được đúc kết từ kho tàng khôn ngoan của các vị thánh, về mầu nhiệm Luyện ngục và sức mạnh vô song của lời cầu nguyện mà chúng ta dâng lên cho những người đã ra đi.</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Một trong những sự thật đầu tiên và căn bản nhất mà các thánh nhắc nhở chúng ta là mối liên hệ mật thiết giữa lòng bác ái của chúng ta ở đời này và sự trợ giúp chúng ta sẽ nhận được ở đời sau. Thánh Paul của Thập giá đã khẳng định một cách chắc chắn rằng: "Nếu trong suốt cuộc sống, chúng ta đã tử tế với những linh hồn đau khổ ở Luyện Ngục, Chúa sẽ thấy rằng sự giúp đỡ không bị chối bỏ chúng ta sau khi chết." Lời dạy này vang vọng giáo huấn của chính Chúa Giêsu: "Anh em đong đấu nào, thì Thiên Chúa cũng sẽ đong đấu ấy cho anh em" (Lc 6,38). Lòng tử tế mà chúng ta dành cho các linh hồn không phải là một hành vi vô ích. Nó là một hạt giống gieo vào lòng đất của Lòng Thương Xót Chúa. Thiên Chúa, Đấng giàu lòng nhân ái và cũng vô cùng công bằng, sẽ không bao giờ quên bất cứ một ly nước lã nào chúng ta trao đi nhân danh Ngài. Khi chúng ta dâng một lời kinh, một hy sinh, một việc bác ái, hay tham dự một Thánh Lễ để cầu nguyện cho một linh hồn, chúng ta đang thực thi một trong những việc làm từ bi cao cả nhất. Chúng ta đang trao cho họ "ly nước mát" của ân sủng, làm dịu đi ngọn lửa thanh luyện của tình yêu. Và Thiên Chúa, trong sự quan phòng kỳ diệu của Ngài, sẽ ghi nhớ điều đó. Ngài sẽ khơi dậy trong lòng những người còn sống, có thể là con cháu chúng ta, có thể là những người xa lạ được ơn Chúa soi sáng, để họ cũng nhớ đến chúng ta khi chúng ta, đến lượt mình, có thể đang cần đến sự trợ giúp trong nơi thanh luyện. Đây là một sự bảo đảm thiêng liêng. Đầu tư vào các linh hồn ở Luyện Ngục là đầu tư vào chính tương lai </w:t>
      </w:r>
      <w:r w:rsidRPr="00FD0D62">
        <w:rPr>
          <w:rFonts w:ascii="Arial" w:eastAsia="Times New Roman" w:hAnsi="Arial" w:cs="Arial"/>
          <w:color w:val="0D0D0D" w:themeColor="text1" w:themeTint="F2"/>
          <w:sz w:val="28"/>
          <w:szCs w:val="28"/>
        </w:rPr>
        <w:lastRenderedPageBreak/>
        <w:t>vĩnh cửu của mình. Lòng quảng đại với người chết không bao giờ là một sự mất mát, mà là một sự thu hoạch bội phần trong Nước Chúa.</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thật thứ hai mở ra cho chúng ta một viễn cảnh huy hoàng trên Thiên đàng, một viễn cảnh về lòng biết ơn. Đấng đáng kính Fulton Sheen, với tài hùng biện và cái nhìn sâu sắc của mình, đã vẽ nên một bức tranh cảm động: "Khi chúng ta bước vào thiên đường, chúng ta sẽ thấy họ, rất nhiều người trong số họ, đang tiến về phía chúng ta và cảm ơn chúng ta. Chúng ta sẽ hỏi họ là ai, và họ sẽ nói, 'một linh hồn tội nghiệp mà bạn đã cầu nguyện cho ở Luyện Ngục.'" Hãy tưởng tượng giây phút hạnh phúc đó! Đó không chỉ là niềm vui được diện kiến Thiên Chúa, được gặp gỡ Đức Trinh Nữ Maria, các thiên thần và các thánh, mà còn là niềm vui của sự đoàn tụ. Sẽ có những khuôn mặt rạng rỡ mà chúng ta chưa bao giờ gặp gỡ trên trần gian này, nhưng lại thân thuộc một cách lạ lùng. Họ là những người bạn tâm linh mà chúng ta đã tạo nên qua những lời cầu nguyện âm thầm. Lời cầu nguyện của chúng ta, dâng lên trong đức tin, đã vượt qua bức màn của cái chết, chạm đến những linh hồn đang khao khát Chúa và giúp họ rút ngắn thời gian thanh luyện. Họ đã vào Thiên đàng trước chúng ta, và họ đã không quên. Từ ngai toà vinh quang, họ đã không ngừng cầu nguyện cho ân nhân của mình. Giờ đây, khi chúng ta cũng hoàn tất cuộc hành trình trần thế và bước vào vinh quang, họ là những người đầu tiên ra đón, với một lòng tri ân không thể diễn tả bằng lời. Lời cảm ơn của họ không chỉ là một âm thanh, mà là một sự chia sẻ vinh quang Thiên Chúa. Điều này cho chúng ta thấy rằng, không một lời kinh nào của chúng ta là vô ích. Mỗi một Kinh Lạy Cha, mỗi một Kinh Kính Mừng, mỗi một giọt nước mắt hy sinh dâng lên vì các linh hồn đều được ghi khắc vào vĩnh cửu. Chúng ta đang xây dựng cho mình một gia đình rộng lớn trên Thiên đàng, một gia đình được gắn kết bằng lòng biết ơn và tình yêu vĩnh cửu.</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thật thứ ba nhắc nhở chúng ta về tính cấp bách và đối tượng ưu tiên của lời cầu nguyện. Thánh Bernadette Soubirous, vị thánh khiêm hạ của Lộ Đức, đã căn dặn: "Trong những lời cầu nguyện của chúng ta, chúng ta đừng quên những người tội lỗi và những linh hồn nghèo khổ tại Luyện Ngục, đặc biệt là những người thân nghèo khổ." Thánh nữ đã đặt những linh hồn Luyện Ngục ngang hàng với những người tội lỗi còn đang sống. Cả hai đều đang ở trong tình trạng cấp bách và cần đến lòng thương xót. Những người tội lỗi có nguy cơ hư mất vĩnh viễn, còn các linh hồn Luyện Ngục đang phải chịu đau khổ thanh luyện để được xứng đáng vào Nước Trời. Họ được gọi là "nghèo khổ" bởi vì họ không còn khả năng tự mình lập công phúc nữa. Mọi công nghiệp của họ đã kết thúc vào giây phút họ trút hơi thở cuối cùng. Giờ đây, họ hoàn </w:t>
      </w:r>
      <w:r w:rsidRPr="00FD0D62">
        <w:rPr>
          <w:rFonts w:ascii="Arial" w:eastAsia="Times New Roman" w:hAnsi="Arial" w:cs="Arial"/>
          <w:color w:val="0D0D0D" w:themeColor="text1" w:themeTint="F2"/>
          <w:sz w:val="28"/>
          <w:szCs w:val="28"/>
        </w:rPr>
        <w:lastRenderedPageBreak/>
        <w:t>toàn phụ thuộc vào lòng bác ái của Giáo hội chiến đấu, tức là của chúng ta. Họ như những người ăn xin khốn khổ, đứng bên lề đường dẫn lên Thiên đàng, khao khát "những mẩu vụn" ân sủng rơi xuống từ bàn tiệc của chúng ta. Và trong số những linh hồn nghèo khổ ấy, Thánh Bernadette đặc biệt nhấn mạnh đến "những người thân nghèo khổ". Đó là cha mẹ, ông bà, vợ chồng, con cái, anh chị em, bạn hữu của chúng ta. Tình yêu tự nhiên và bổn phận hiếu thảo đòi hỏi chúng ta phải nhớ đến họ trước tiên. Có thể khi còn sống, chúng ta đã lơ là, đã làm phiền lòng họ, đã không chu toàn bổn phận với họ. Giờ đây, là lúc chúng ta đền đáp. Lời cầu nguyện của chúng ta cho họ không chỉ là một hành vi bác ái, mà còn là một hành vi của công lý. Chúng ta có một món nợ tình yêu với những người đã sinh thành, dưỡng dục, và yêu thương chúng ta. Bỏ quên họ trong lời cầu nguyện là một sự vô tâm đáng trách. Chúng ta hãy xét mình xem, chúng ta đã thực sự quan tâm đến những người thân đã khuất của mình chưa, hay chúng ta đã để cho những lo toan của cuộc sống trần thế này làm chúng ta quên lãng họ?</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Tiếp nối ý tưởng về bác ái, Thánh Francis de Sales, vị Tiến sĩ Hội Thánh về Tình yêu, đã nâng tầm việc cầu nguyện cho các linh hồn lên một đỉnh cao mới. Ngài dạy: "Với Từ thiện hướng về người chết, chúng ta thực hành tất cả các việc làm từ thiện. Giáo hội khuyến khích chúng ta giúp đỡ những linh hồn trong Luyện ngục, những người đổi lại sẽ thưởng cho chúng ta một cách dồi dào khi họ bước vào vinh quang của họ." Đây là một cái nhìn thật sâu sắc. Khi chúng ta cầu nguyện cho các linh hồn, chúng ta đang thực hiện bảy mối thương xác và bảy mối thương linh hồn một cách thiêng liêng. Chúng ta cho kẻ đói ăn (họ đói khát Thiên Chúa), cho kẻ khát uống (họ khao khát được giải thoát), cho kẻ rách rưới ăn mặc (họ cần được mặc lấy chiếc áo tinh tuyền của ân sủng), viếng kẻ liệt cùng kẻ tù (họ bị giam cầm trong nơi thanh luyện, không thể tự cứu mình), chôn xác kẻ chết (chúng ta giúp họ được "an táng" vĩnh viễn trong lòng Thiên Chúa). Về mặt tinh thần, chúng ta lấy lời lành mà khuyên người, mở đường cho kẻ mê muội (giúp họ nhận ra trọn vẹn sự thật về tình yêu Chúa), yên ủi kẻ âu lo, răn bảo kẻ có tội (sự thanh luyện của họ là sự răn bảo cuối cùng), tha thứ cho kẻ mất lòng ta, nhịn kẻ mất lòng ta, và cầu nguyện cho kẻ sống và kẻ chết. Tất cả các việc làm này được gói trọn trong một Thánh Lễ, một lời kinh chúng ta dâng cho họ. Và Giáo hội, người Mẹ hiền của chúng ta, không ngừng "khuyến khích" chúng ta làm điều đó. Giáo hội biết rõ giá trị của những lời cầu nguyện này. Và một lần nữa, các thánh lại nhấn mạnh đến phần thưởng: "họ đổi lại sẽ thưởng cho chúng ta một cách dồi dào." Khi một linh hồn được giải thoát nhờ lời cầu nguyện của chúng ta, họ trở thành một vị thánh trên Thiên đàng. Và một vị thánh trên Thiên đàng thì có quyền năng gì? Họ có quyền năng </w:t>
      </w:r>
      <w:r w:rsidRPr="00FD0D62">
        <w:rPr>
          <w:rFonts w:ascii="Arial" w:eastAsia="Times New Roman" w:hAnsi="Arial" w:cs="Arial"/>
          <w:color w:val="0D0D0D" w:themeColor="text1" w:themeTint="F2"/>
          <w:sz w:val="28"/>
          <w:szCs w:val="28"/>
        </w:rPr>
        <w:lastRenderedPageBreak/>
        <w:t>chuyển cầu vô biên trước tòa Chúa. Họ sẽ không bao giờ quên ân nhân của mình. Họ sẽ trở thành người bảo trợ, người bạn, người đồng hành thiêng liêng, ban xuống cho chúng ta vô vàn ơn lành mà có khi chúng ta không hề hay biết. Cầu nguyện cho các linh hồn là một hành vi bác ái hoàn hảo, nó làm vinh danh Chúa, cứu giúp các linh hồn, và mang lại ân sủng cho chính chúng ta.</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thật thứ năm, được chia sẻ bởi Cha sở thánh thiện của xứ Ars, Thánh John Vianney, đào sâu hơn về quyền năng chuyển cầu của chính các linh hồn Luyện ngục. Ngài đã thốt lên: "Nếu nó được biết sức mạnh của những linh hồn tốt đẹp trong Luyện Ngục với Trái tim của Chúa trời lớn đến thế nào, và nếu chúng ta biết tất cả những ân sủng mà chúng ta có thể có được thông qua sự chuyển cầu của họ, họ sẽ không bị lãng quên nhiều. Vì vậy, chúng ta phải cầu nguyện nhiều cho họ, để họ có thể cầu nguyện nhiều cho chúng ta." Đây là một mạc khải đáng kinh ngạc. Chúng ta thường nghĩ rằng chỉ có các thánh trên Thiên đàng mới có thể cầu nguyện cho chúng ta. Nhưng Thánh Vianney khẳng định rằng ngay cả các "linh hồn tốt đẹp trong Luyện Ngục" cũng có một "sức mạnh" lớn lao "với Trái tim của Chúa trời". Tại sao vậy? Bởi vì họ là những linh hồn đã được cứu độ. Họ chắc chắn sẽ lên Thiên đàng. Họ không còn khả năng phạm tội nữa. Tình yêu của họ đối với Chúa là một tình yêu tinh tuyền, mặc dù đang trong quá trình thanh luyện. Họ đau khổ, nhưng đau khổ trong tình yêu và sự vâng phục hoàn toàn thánh ý Chúa. Sự đau khổ của họ, kết hợp với sự đau khổ của Chúa Kitô, có giá trị đền tội. Hơn nữa, họ khiêm nhường sâu sắc. Họ biết mình bất lực, nên họ hoàn toàn cậy trông vào Chúa. Một linh hồn như vậy, một "linh hồn tốt đẹp" như vậy, rất đẹp lòng Chúa. Lời cầu nguyện của họ, dù không thể tự cứu mình, lại có sức mạnh phi thường khi cầu cho người khác. Họ nhìn thấy những nhu cầu của chúng ta, những nguy hiểm chúng ta đang đối mặt, rõ ràng hơn chúng ta. Nếu chúng ta giúp đỡ họ bằng lời cầu nguyện của mình, họ sẽ đáp lại bằng lời chuyển cầu của họ cho chúng ta. Đây là một sự trao đổi mầu nhiệm và tuyệt vời. Chúng ta giúp họ mau chóng được diện kiến Chúa, và họ giúp chúng ta vững bước trên con đường dương thế đầy cam go. Chính vì sự thiếu hiểu biết này ("Nếu nó được biết...") mà chúng ta đã để cho kho tàng ân sủng này bị lãng quên. Lời của Cha sở Ars là một lời mời gọi khẩn thiết: "Chúng ta phải cầu nguyện nhiều cho họ, để họ có thể cầu nguyện nhiều cho chúng ta."</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Với tất cả những lý do và sự thật sâu sắc đó, lời kêu gọi của Thánh Padre Pio, vị thánh mang năm dấu thánh của Chúa Kitô, vang lên như một mệnh lệnh của tình yêu, một sự thật thứ sáu đầy tính cấp bách: "Chúng ta phải </w:t>
      </w:r>
      <w:r w:rsidRPr="00FD0D62">
        <w:rPr>
          <w:rFonts w:ascii="Arial" w:eastAsia="Times New Roman" w:hAnsi="Arial" w:cs="Arial"/>
          <w:color w:val="0D0D0D" w:themeColor="text1" w:themeTint="F2"/>
          <w:sz w:val="28"/>
          <w:szCs w:val="28"/>
        </w:rPr>
        <w:lastRenderedPageBreak/>
        <w:t>rỗng tuếch Luyện Ngục với lời cầu nguyện của chúng ta." Đây không còn là một lời khuyên nhẹ nhàng, mà là một lời thúc giục mạnh mẽ. "Rỗng tuếch Luyện Ngục" (emptying Purgatory)! Một mục tiêu tưởng chừng như không thể. Nhưng đối với các thánh, những người sống bằng đức tin, không có gì là không thể đối với Thiên Chúa. Thánh Padre Pio đã sống mầu nhiệm này mỗi ngày. Ngài đã dâng hiến trọn vẹn cuộc đời mình, những đau khổ tột cùng của năm dấu thánh, những giờ phút dài trong tòa giải tội, và nhất là mỗi Thánh Lễ ngài cử hành, để cầu nguyện cho các linh hồn. Ngài đã nhìn thấy Luyện ngục, đã cảm nhận được nỗi đau khổ của họ, và lòng thương xót của ngài đã không thể chịu đựng được khi thấy con cái Chúa phải xa cách Ngài lâu như vậy. Lời kêu gọi "rỗng tuếch Luyện ngục" là một lời kêu gọi chúng ta hãy sử dụng đến tận cùng mọi phương thế mà Giáo hội ban cho. Đó là Thánh Lễ, nguồn mạch ân sủng vô tận, nơi hy tế của Chúa Kitô được tái diễn. Đó là việc lãnh nhận các Bí tích, đặc biệt là Bí tích Hòa Giải và Thánh Thể. Đó là việc làm phúc bố thí, các hy sinh hãm mình, và các việc làm bác ái. Và đặc biệt, đó là các Ân xá (Indulgences) mà Giáo hội ban, nhất là trong tháng Mười Một. Giáo hội, với tư cách là người quản lý kho tàng công nghiệp vô tận của Chúa Kitô và các thánh, ban cho chúng ta quyền "rút" khỏi kho tàng đó để bù đắp cho những hình phạt tạm của các linh hồn. Chúng ta có một quyền năng trong tay. Chúng ta có thể giải thoát các linh hồn. Lời của Thánh Padre Pio không phải là một sự phóng đại, mà là một lời nhắc nhở về sức mạnh phi thường mà Thiên Chúa đã trao phó cho chúng ta qua Mầu nhiệm Các Thánh Thông Công. Chúng ta đừng để sức mạnh đó ra vô ích.</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Cuối cùng, sự thật thứ bảy, và có lẽ là sự thật mang lại nhiều an ủi nhất, đến từ Thánh Alphonsus Liguori, vị Tiến sĩ Hội Thánh và là người con tận hiến của Đức Mẹ. Ngài mạc khải cho chúng ta về vai trò không thể thiếu của Đức Trinh Nữ Maria đối với các linh hồn Luyện ngục. "Những khách hàng của người mẹ nhân từ này rất may mắn. Cô ấy giúp đỡ họ cả kiếp này lẫn kiếp sau, an ủi họ và tài trợ cho mục đích của họ trong Luyện Ngục." Đức Maria là Mẹ của Lòng Thương Xót, và lòng thương xót của Mẹ trải dài từ trời xuống đất, và xuống tận nơi thanh luyện. "Vì lý do đơn giản mà các Linh hồn ở Luyện Ngục cần sự giúp đỡ một cách tuyệt vọng, vì họ không thể tự giúp đỡ bản thân mình, Đức Mẹ Lòng Thương Xót của chúng ta đã làm rất nhiều điều để xoa dịu họ." Mẹ không thể dửng dưng trước nỗi đau của con cái mình. Thánh Alphonsus còn đi xa hơn khi nói rằng Mẹ "tập thể dục trên những Linh hồn tội nghiệp này, những người là vợ chồng của Chúa Kitô, sự thống trị đặc biệt, với sức mạnh để xoa dịu họ và thậm chí giải thoát họ khỏi những nỗi đau của họ." Đức Maria, với tư cách là Nữ Vương Thiên Đàng và </w:t>
      </w:r>
      <w:r w:rsidRPr="00FD0D62">
        <w:rPr>
          <w:rFonts w:ascii="Arial" w:eastAsia="Times New Roman" w:hAnsi="Arial" w:cs="Arial"/>
          <w:color w:val="0D0D0D" w:themeColor="text1" w:themeTint="F2"/>
          <w:sz w:val="28"/>
          <w:szCs w:val="28"/>
        </w:rPr>
        <w:lastRenderedPageBreak/>
        <w:t>cũng là Nữ Vương Luyện Ngục, có một "sự thống trị đặc biệt" của tình yêu. Mẹ như một luồng gió mát thổi vào ngọn lửa thanh luyện, mang đến sự an ủi, sự vỗ về. Truyền thống Giáo hội tin rằng vào các ngày lễ lớn kính Đức Mẹ, đặc biệt là Lễ Mông Triệu, Mẹ viếng thăm Luyện ngục và đưa theo nhiều linh hồn cùng Mẹ về Thiên đàng. Vậy, bài học thực tế cho chúng ta là gì? Thánh Alphonsus kết luận: "Hãy xem việc tận tụy với người phụ nữ tốt bụng này quan trọng như thế nào, bởi vì bà không bao giờ quên những người đầy tớ của mình miễn là họ phải chịu đựng những ngọn lửa này. Nếu cô ấy giúp đỡ tất cả những Linh hồn tội nghiệp, cô ấy đặc biệt chiều chuộng và an ủi với chính khách hàng của mình." Điều này có nghĩa là lòng sùng kính Đức Mẹ mà chúng ta thực hành khi còn sống, đặc biệt là việc siêng năng lần hạt Mân Côi, là một sự bảo đảm tuyệt vời cho chúng ta ở đời sau. Và nếu chúng ta muốn giúp các linh hồn một cách hiệu quả nhất, hãy dâng họ cho Đức Mẹ. Hãy cầu nguyện Kinh Mân Côi để cầu cho họ. Không một lời cầu nào dâng qua tay Mẹ mà lại không được Chúa Giêsu, Con của Mẹ, lắng nghe. Mẹ là Đấng Trung Gian của mọi ơn lành, và là niềm an ủi lớn lao nhất của các linh hồn nơi Luyện ngục.</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Bảy sự thật này, được chắt lọc từ trái tim và kinh nghiệm của các vị đại thánh, đã phác họa cho chúng ta một bức tranh sống động và sâu sắc về Luyện ngục. Đó không phải là một nơi bị Thiên Chúa lãng quên, mà là một nơi của tình yêu đang thanh luyện, một lò lửa của lòng thương xót. Đó là một phần thiết yếu của mầu nhiệm cứu độ. Nhớ về những linh hồn ở Luyện Ngục là rất quan trọng! Lễ hội của các vị thánh đã đưa ra nhiều thông điệp sâu sắc về bản chất của Luyện ngục và tầm quan trọng của việc cầu nguyện cho họ. Lời cầu nguyện của chúng ta là một hành vi của đức tin, cậy, mến. Chúng ta tin vào sự sống đời sau, chúng ta cậy trông vào lòng thương xót của Chúa, và chúng ta yêu mến những người anh chị em đã đi trước chúng ta. Mỗi Thánh Lễ, mỗi lời kinh, mỗi hy sinh nhỏ bé của chúng ta đều có giá trị vô biên, có thể làm vơi đi đau khổ và rút ngắn thời gian thanh luyện cho một linh hồn. Đổi lại, chúng ta có được những người bạn vô giá trên Thiên đàng, những người sẽ không bao giờ quên lòng tốt của chúng ta. Chúng ta đang dệt nên một mạng lưới tình yêu nối kết trời, đất và nơi thanh luyện. Xin cho chúng ta, đặc biệt trong tháng Các Linh Hồn này, đừng bao giờ xao lãng bổn phận thánh thiện và đầy ân sủng này. Chúng ta hãy quảng đại dâng lời cầu nguyện, để một ngày kia, khi chúng ta bước vào vinh quang, sẽ có thật nhiều linh hồn chạy ra đón và nói với chúng ta: "Cảm ơn bạn, vì nhờ lời cầu nguyện của bạn mà tôi được ở đây."</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NHỮNG LINH HỒN THÁNH THIỆN ĐANG HÁO HỨC VỚI NHỮNG LỜI CẦU NGUYỆN CỦA NHỮNG NGƯỜI TRUNG THÀNH, CÓ THỂ GIÀNH ĐƯỢC SỰ CHIỀU CHUỘNG CHO HỌ. SỰ CAN THIỆP CỦA HỌ RẤT MẠNH MẼ. CẦU NGUYỆN KHÔNG NGỪNG. CHÚNG TA PHẢI RỖNG TUẾCH!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mầu nhiệm hiệp thông vĩ đại của Hội Thánh, có một thực tại thiêng liêng thường bị lãng quên giữa những ồn ào vội vã của trần thế: đó là mối liên kết sống động, bền chặt và đầy yêu thương giữa chúng ta, những người lữ hành trên mặt đất, với những anh chị em đã đi trước chúng ta và đang trong cuộc thanh luyện cuối cùng. Họ chính là các linh hồn thánh thiện nơi Luyện Ngục. Họ “thánh thiện” bởi lẽ họ đã được cứu độ, họ chắc chắn thuộc về Thiên Chúa, họ đã chết trong ân nghĩa của Ngài và đang hướng trọn vẹn về Nhan Thánh Chúa. Nhưng họ cũng là những linh hồn đang “đau khổ”, không phải cái đau khổ của tuyệt vọng như hỏa ngục, mà là cái đau khổ của tình yêu bị trì hoãn, cái đau đớn của sự khao khát tột cùng mà chưa được thỏa mãn. Họ đã thấy thoáng qua vẻ đẹp vô biên của Thiên Chúa, và chính ánh sáng rực rỡ ấy làm cho họ nhận ra những vết ố, những tì vết, những thiếu sót trong tình yêu của mình khi còn tại thế. Và vì tình yêu tinh tuyền, họ khao khát được thanh tẩy, được trở nên xứng đáng trọn vẹn để bước vào Tiệc Cưới Con Chiên. Trạng thái này chính là Luyện Ngục, một lò lửa của tình yêu, một sự chờ đợi đầy hy vọng nhưng cũng vô cùng khắc khoải. Và trong cơn khắc khoải ấy, các ngài “đang háo hức”. Háo hức điều gì? Họ háo hức với chính tình yêu của Thiên Chúa sẽ sớm lấp đầy họ, và họ cũng háo hức, mong chờ từng giọt nước mát của lòng thương xót được chuyển cầu qua lời cầu nguyện của chúng ta, những người trung thành còn đang chiến đấu nơi dương thế. Họ không thể tự mình lập công được nữa, thời gian lập công đã kết thúc khi họ trút hơi thở cuối cùng. Giờ đây, họ hoàn toàn phụ thuộc vào lòng thương xót của Chúa và sự trợ giúp của Hội Thánh. Giống như những người ăn xin thánh thiện, họ đưa đôi tay mong chờ về phía chúng ta, không phải để xin của cải vật chất, mà là xin kho tàng thiêng liêng: một lời kinh, một hy sinh nhỏ, một việc bác ái, và đặc biệt là Thánh Lễ Misa, nguồn mạch vô tận của ân sủng. Mỗi lời cầu nguyện của chúng ta, dù chỉ là một tiếng thở than dâng lên Chúa, cũng có thể trở thành một luồng gió mát xoa dịu cơn nóng bỏng của sự chờ đợi, một giọt nước ân sủng làm vơi đi nỗi khát khao của họ. Chúng ta, những người trung thành, đang nắm giữ một quyền năng vĩ đại mà chính Thiên Chúa đã trao phó: quyền “giành được sự chiều chuộng cho họ”. “Chiều chuộng” ở đây chính là lòng thương xót của Chúa, là ân xá của Hội Thánh, là sự rút ngắn thời gian thanh luyện. Khi chúng ta dâng một Thánh Lễ, khi chúng ta lần một chuỗi Mân Côi, khi chúng </w:t>
      </w:r>
      <w:r w:rsidRPr="00FD0D62">
        <w:rPr>
          <w:rFonts w:ascii="Arial" w:eastAsia="Times New Roman" w:hAnsi="Arial" w:cs="Arial"/>
          <w:color w:val="0D0D0D" w:themeColor="text1" w:themeTint="F2"/>
          <w:sz w:val="28"/>
          <w:szCs w:val="28"/>
        </w:rPr>
        <w:lastRenderedPageBreak/>
        <w:t>ta làm một việc lành phúc đức với ý chỉ cầu cho các linh hồn, chúng ta đang thực thi một hành vi bác ái cao cả nhất, bởi chúng ta đang giúp đỡ những người không còn khả năng tự giúp mình, và đang giúp họ đạt đến hạnh phúc vĩnh cửu. Đây chính là mầu nhiệm Các Thánh Thông Công: tình yêu không bị giới hạn bởi cái chết. Tình yêu vượt qua mọi ranh giới của không gian và thời gian, nối kết Giáo hội Khải hoàn trên trời, Giáo hội Thanh luyện nơi Luyện Ngục, và Giáo hội Chiến đấu tại thế thành một gia đình duy nhất trong Chúa Kitô. Chúng ta không phải là những cá thể đơn độc, nhưng là những chi thể trong cùng một Thân Thể Mầu Nhiệm. Nỗi đau của chi thể này ảnh hưởng đến chi thể khác, và ân sủng của chi thể này cũng thông ban cho chi thể khác.</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Nhưng mối tương quan này không phải là một chiều. Chúng ta thường nghĩ rằng chỉ có chúng ta mới giúp được các linh hồn. Đó là một thiếu sót lớn. Sự thật là, chính “sự can thiệp của họ rất mạnh mẽ”. Đây là một kho tàng ân sủng mà rất nhiều người trong chúng ta đã bỏ qua. Tại sao sự can thiệp của họ lại mạnh mẽ? Bởi vì họ là những linh hồn “thánh thiện”. Họ đã thoát khỏi mọi ràng buộc của thế gian. Họ không còn vướng bận bởi danh vọng, tiền tài, hay những đam mê trần tục. Toàn bộ ý chí của họ giờ đây hoàn toàn quy phục và hợp nhất với Thánh Ý Thiên Chúa. Họ yêu mến Chúa một cách tinh tuyền và nồng cháy. Hơn nữa, họ thấu hiểu sự mỏng giòn của kiếp người chúng ta. Họ đã từng trải qua những cám dỗ, những vấp ngã, những cuộc chiến đấu nội tâm mà chúng ta đang phải đối diện hàng ngày. Họ biết rõ những cạm bẫy của ma quỷ, những quyến rũ của thế gian, và sự yếu đuối của xác thịt. Vì thế, khi chúng ta kêu cầu họ, họ không chỉ lắng nghe bằng sự thông cảm, mà còn bằng một tình yêu thương xót sâu sắc. Họ nhìn thấy chúng ta đang vật lộn trong chiến trường mà họ vừa mới vượt qua. Họ không thể lập công cho chính mình, nhưng họ hoàn toàn có thể cầu bầu, chuyển cầu, nài xin Thiên Chúa ban ơn cho chúng ta. Và lời cầu nguyện của họ, phát xuất từ một trái tim đã được thanh tẩy và đang bừng cháy lửa mến, có một sức nặng đặc biệt trước Tòa Chúa. Họ là những người bạn thân thiết của Chúa, những người đang ở rất gần Ngài, dù chỉ cách một bức màn thanh luyện mỏng manh. Khi chúng ta gặp khó khăn trong đời sống đức tin, khi chúng ta chiến đấu với một tật xấu, khi chúng ta lo lắng cho sự hoán cải của một người thân, hãy chạy đến với các linh hồn nơi Luyện Ngục. Hãy nói với họ: “Hỡi các linh hồn thánh thiện, tôi xin dâng lời cầu nguyện (hoặc Thánh Lễ, việc hy sinh này...) để cầu cho các ngài. Xin các ngài cũng hãy nhớ đến tôi, nhớ đến gia đình tôi, nhớ đến (nêu ý chỉ cụ thể...) mà cầu bầu trước Tòa Chúa.” Đây là một cuộc “trao đổi” thiêng liêng kỳ diệu. Chúng ta trao cho họ ân sủng từ kho tàng của Hội Thánh, và họ trao lại cho chúng ta sự trợ giúp </w:t>
      </w:r>
      <w:r w:rsidRPr="00FD0D62">
        <w:rPr>
          <w:rFonts w:ascii="Arial" w:eastAsia="Times New Roman" w:hAnsi="Arial" w:cs="Arial"/>
          <w:color w:val="0D0D0D" w:themeColor="text1" w:themeTint="F2"/>
          <w:sz w:val="28"/>
          <w:szCs w:val="28"/>
        </w:rPr>
        <w:lastRenderedPageBreak/>
        <w:t>mạnh mẽ bằng lời chuyển cầu không ngừng. Họ là những người bảo vệ âm thầm, những người bạn đồng hành vô hình, những vị ân nhân đầy quyền thế mà chúng ta thường hay lãng quên. Chúng ta cần họ, cũng như họ cần chúng ta. Mối hiệp thông này làm cho tình yêu của Thiên Chúa được lan tỏa, làm cho sức mạnh của ơn cứu chuộc được tỏ hiện, và làm cho gia đình của Thiên Chúa ngày càng thêm gắn kết.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duy trì mối liên kết sống động và hiệu quả này, để dòng chảy ân sủng giữa chúng ta và các linh hồn không bao giờ bị gián đoạn, chúng ta được mời gọi: “Cầu nguyện không ngừng”. Đây không phải là một lời khuyên, mà là một mệnh lệnh của tình yêu, một lời nhắc nhở khẩn thiết từ Thánh Phaolô. “Cầu nguyện không ngừng” không có nghĩa là chúng ta phải đọc kinh liên tục từ sáng đến tối, đến mức bỏ bê cả những bổn phận của bậc sống. “Cầu nguyện không ngừng” là một thái độ của con tim, một trạng thái của linh hồn. Đó là việc sống trong sự hiện diện của Thiên Chúa mọi lúc, mọi nơi. Đó là biến mọi hành động, mọi suy nghĩ, mọi lời nói, mọi hơi thở của chúng ta thành một lời cầu nguyện. Khi chúng ta làm việc, chúng ta làm vì vinh danh Chúa. Khi chúng ta nghỉ ngơi, chúng ta nghỉ ngơi trong vòng tay yêu thương của Chúa. Khi chúng ta vui, chúng ta tạ ơn Chúa. Khi chúng ta buồn, chúng ta dâng nỗi buồn lên Chúa như một của lễ. Cuộc sống của chúng ta trở thành một Thánh Lễ kéo dài, nơi mọi sự đều được thánh hiến. Trong trạng thái cầu nguyện liên lỉ này, trái tim chúng ta luôn rộng mở để đón nhận ân sủng và cũng luôn sẵn sàng để chia sẻ ân sủng đó. Khi chúng ta sống trong tâm thế cầu nguyện không ngừng, chúng ta sẽ tự nhiên nhớ đến các linh hồn. Một ý nghĩ thoáng qua, một tiếng thở dài trong công việc, một cái nhìn lên Thánh Giá... tất cả đều có thể trở thành lời cầu nguyện hiệu quả cho các anh chị em đang mong chờ. Chúng ta không cần đợi đến tháng Mười Một, không cần đợi đến khi viếng nghĩa trang. Ngay bây giờ, ngay tại đây, trong công việc bình thường nhất, chúng ta có thể hướng lòng về họ. Tình yêu không cần những nghi thức rườm rà; tình yêu chỉ cần một trái tim biết nhớ. Khi chúng ta cầu nguyện không ngừng, chúng ta đang dệt nên một tấm lưới ân sủng, một mạng lưới yêu thương bao phủ cả trời, cả đất, và cả Luyện Ngục. Chúng ta trở thành những kênh dẫn ơn Chúa, mang nước hằng sống đến cho những linh hồn đang khát. Và ngược lại, lời cầu bầu của họ cũng sẽ không ngừng tuôn đổ trên chúng ta, giúp chúng ta giữ vững tâm thế cầu nguyện đó. Đó là một vòng tuần hoàn của tình yêu thánh thiện, một sự hiệp thông không bao giờ chấm dứt.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Nhưng làm thế nào để chúng ta có thể “cầu nguyện không ngừng”? Làm thế nào để lời cầu nguyện của chúng ta có sức mạnh, và làm thế nào để sự can </w:t>
      </w:r>
      <w:r w:rsidRPr="00FD0D62">
        <w:rPr>
          <w:rFonts w:ascii="Arial" w:eastAsia="Times New Roman" w:hAnsi="Arial" w:cs="Arial"/>
          <w:color w:val="0D0D0D" w:themeColor="text1" w:themeTint="F2"/>
          <w:sz w:val="28"/>
          <w:szCs w:val="28"/>
        </w:rPr>
        <w:lastRenderedPageBreak/>
        <w:t xml:space="preserve">thiệp của các linh hồn có thể tác động đến chúng ta một cách trọn vẹn nhất? Câu trả lời nằm ở điều kiện tiên quyết, ở cốt lõi của đời sống thiêng liêng: “Chúng ta phải rỗng tuếch!”. Đây là chìa khóa mở ra mọi kho tàng ân sủng. “Rỗng tuếch” là gì? Đó là một từ ngữ dân dã nhưng lại diễn tả một chân lý thần học sâu sắc nhất, đó chính là mầu nhiệm “tự hủy” (kenosis) mà Chúa Giêsu đã sống. “Rỗng tuếch” có nghĩa là trở nên hoàn toàn trống rỗng trước mặt Thiên Chúa. Một cái ly đã đầy nước thì không thể rót thêm nước vào được nữa. Một tâm hồn đã đầy ắp cái “tôi” của mình thì không còn chỗ cho Thiên Chúa ngự trị. Chúng ta đầy ắp những gì? Đầy ắp sự kiêu ngạo, tự mãn, nghĩ rằng mình thông minh, mình tài giỏi, mình đạo đức hơn người. Chúng ta đầy ắp những ham muốn trần tục, những dính bén với của cải, danh vọng, lạc thú. Chúng ta đầy ắp những kế hoạch, những dự định, những ý riêng của mình, và chúng ta muốn Chúa phải làm theo ý chúng ta, chứ không phải chúng ta tuân phục ý Chúa. Chúng ta đầy ắp những phán xét, những thành kiến, những oán giận, những ghen tương. Chúng ta đầy ắp nỗi sợ hãi, lo lắng cho tương lai, thay vì phó thác trọn vẹn cho sự quan phòng của Cha trên trời. Chúng ta “đầy” đến mức ngột ngạt, không còn một kẽ hở nào cho ân sủng len lỏi vào. Và khi chúng ta “đầy” như vậy, lời cầu nguyện của chúng ta chỉ là tiếng kêu của cái tôi ích kỷ, chứ không phải là tiếng nói của con tim hiệp thông với Chúa. Chúng ta cầu nguyện cho các linh hồn, nhưng có thể chính chúng ta lại đang tạo ra “Luyện Ngục” cho mình ngay tại thế. Trở nên “rỗng tuếch” là một cuộc cách mạng nội tâm. Đó là hành trình khiêm nhường sâu thẳm, là nhận ra mình chẳng là gì nếu không có Chúa. Đó là “chết đi” mỗi ngày cho con người cũ, cho tội lỗi, cho ý riêng. Đó là thực hành sự từ bỏ, không chỉ từ bỏ những cái xấu, mà còn từ bỏ cả những cái tốt, nếu nó cản trở chúng ta đến với Chúa. Đó là sống tinh thần nghèo khó thật sự: không chỉ nghèo về của cải, mà còn nghèo về tinh thần, tức là không cậy dựa vào sức mình, mà hoàn toàn cậy dựa vào Chúa. Khi chúng ta bắt đầu tiến trình làm cho mình trở nên “rỗng tuếch”, điều kỳ diệu sẽ xảy ra. Thiên Chúa, Đấng luôn tôn trọng tự do của chúng ta, sẽ lập tức lấp đầy khoảng trống đó bằng chính sự hiện diện của Ngài, bằng tình yêu, bình an và sức mạnh của Ngài. Lời cầu nguyện của chúng ta lúc này không còn là lời của chúng ta nữa, mà là lời của Chúa Thánh Thần cầu nguyện trong chúng ta (x. Rm 8,26). Và lời cầu nguyện ấy có sức mạnh phi thường, có thể lay chuyển trời đất, có thể phá tan xiềng xích của Luyện Ngục. Khi chúng ta “rỗng tuếch”, chúng ta cũng trở nên đồng cảm sâu sắc với các linh hồn thánh thiện. Bởi lẽ, các ngài chính là hiện thân của sự “rỗng tuếch” tuyệt đối. Các ngài không còn gì cả. Các ngài đã từ bỏ mọi sự ở trần gian. Các ngài chỉ còn duy nhất một khao khát là Thiên Chúa. Sự thanh luyện của các ngài chính là quá trình “rỗng tuếch” cuối cùng, để được tinh tuyền hoàn toàn, để </w:t>
      </w:r>
      <w:r w:rsidRPr="00FD0D62">
        <w:rPr>
          <w:rFonts w:ascii="Arial" w:eastAsia="Times New Roman" w:hAnsi="Arial" w:cs="Arial"/>
          <w:color w:val="0D0D0D" w:themeColor="text1" w:themeTint="F2"/>
          <w:sz w:val="28"/>
          <w:szCs w:val="28"/>
        </w:rPr>
        <w:lastRenderedPageBreak/>
        <w:t>được lấp đầy hoàn toàn bởi Thiên Chúa. Khi chúng ta tự nguyện sống sự “rỗng tuếch” ngay từ bây giờ, chúng ta đang hiệp thông một cách sâu xa nhất với các ngài. Chúng ta đang cùng các ngài chia sẻ một trạng thái, một khao khát. Sự hiệp thông này không còn là lý thuyết, mà là một kinh nghiệm sống động. Lời cầu nguyện của chúng ta cho các ngài lúc đó không còn là một nghĩa vụ, mà là một nhu cầu của tình yêu, một sự chia sẻ của những người cùng một nhà. Và lời cầu bầu của các ngài cho chúng ta cũng trở nên mạnh mẽ hơn, bởi vì các ngài nhận ra nơi chúng ta hình ảnh của chính các ngài, những tâm hồn đang khao khát được trở nên trống rỗng để Chúa được lớn lên. Vì vậy, con đường để thực thi lòng bác ái với các linh hồn, để nhận lãnh ơn trợ giúp từ các ngài, và để sống trọn vẹn lời mời gọi “cầu nguyện không ngừng”, tất cả đều quy về một điểm: “Chúng ta phải rỗng tuếch!”. Hãy xin Chúa cho chúng ta lòng can đảm để bắt đầu cuộc “tự hủy” này mỗi ngày. Hãy xin các linh hồn thánh thiện, những bậc thầy về sự “rỗng tuếch”, cầu bầu cho chúng ta, để chúng ta biết dọn sạch tâm hồn mình khỏi mọi rác rưởi của cái tôi, để chỉ một mình Thiên Chúa ngự trị. Amen.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CẦU NGUYỆN CÁC THÁNH TRÊN THIÊN ĐÀNG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Hỡi các linh hồn trên thiên đường và tất cả các vị Thánh của thiên đường, hỡi đoàn lũ đông đảo không ai đếm xuể, thuộc mọi chi tộc, ngôn ngữ, mọi dân, mọi nước, những người đang đứng trước ngai Thiên Chúa và trước Con Chiên, mình mặc áo trắng, tay cầm cành lá dừa, chúng tôi, những người anh em còn đang lữ hành nơi trần thế, xin được ngước nhìn lên các ngài với tất cả lòng tin yêu và cậy trông. Các ngài là hoa trái đầu mùa đã chín, là kết tinh rực rỡ của ân sủng cứu chuộc, là bằng chứng sống động cho thấy tình yêu Thiên Chúa vĩ đại hơn sự yếu đuối của con người. Giờ đây, các ngài đã vượt qua biển cả trần gian, đã chiến thắng trong cuộc chiến đức tin, và đang tận hưởng vinh quang bất diệt. Xin hãy thương xót nhìn chúng tôi, vẫn là những người hành hương trong thung lũng đau đớn và đau khổ này.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Trần gian này quả thật là một "thung lũng nước mắt", nơi chúng tôi mỗi ngày vẫn phải đối diện với cám dỗ, với thử thách, với những gánh nặng của thân phận con người, và với cuộc chiến không ngừng nghỉ chống lại sự dữ. Chúng tôi bước đi trong ánh sáng mờ tỏ của đức tin, thường xuyên vấp ngã, mệt mỏi và đôi khi tưởng chừng như tuyệt vọng. Chúng tôi là những hạt lúa còn đang ở ngoài đồng, chịu bao nắng mưa, bão táp, và không chắc mình có thể chín vàng để được thu về kho lẫm vĩnh cửu hay không. Chúng tôi là </w:t>
      </w:r>
      <w:r w:rsidRPr="00FD0D62">
        <w:rPr>
          <w:rFonts w:ascii="Arial" w:eastAsia="Times New Roman" w:hAnsi="Arial" w:cs="Arial"/>
          <w:color w:val="0D0D0D" w:themeColor="text1" w:themeTint="F2"/>
          <w:sz w:val="28"/>
          <w:szCs w:val="28"/>
        </w:rPr>
        <w:lastRenderedPageBreak/>
        <w:t>những người con còn đang đi xa, lòng trĩu nặng nỗi nhớ nhà, nhớ quê hương đích thực là Nước Trời, nơi các ngài đang hân hoan hiện diện. Xin các ngài, những người đã từng nếm trải chính những đau khổ này, hãy nhìn đến chúng tôi với ánh mắt cảm thông và đầy yêu thương. Các ngài hiểu rõ hơn ai hết những cạm bẫy của thế gian, những mưu mô của ma quỷ, và nhất là sự yếu đuối, mỏng giòn của kiếp người chúng tôi. Các ngài đã từng gieo trong nước mắt, và giờ đây, xin hãy nhớ đến những giọt nước mắt của chúng tôi.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tận hưởng vinh quang mà bạn xứng đáng nhận được bằng cách gieo vào nước mắt trong vùng đất lưu vong này. Vinh quang của các ngài là gì, nếu không phải là được chiêm ngưỡng Thánh Nhan Chúa, được sống trong tình yêu Ba Ngôi, được hoàn toàn thuộc về Ngài và được Ngài ôm ấp trong vòng tay yêu thương? Các ngài không còn phải khóc than, không còn đau khổ, không còn chết chóc, vì Thiên Chúa đã lau sạch mọi giọt lệ trên mắt các ngài. Vinh quang ấy là phần thưởng cho một cuộc đời trung tín, một cuộc chiến đấu không khoan nhượng với tội lỗi, và một tình yêu đáp trả tình yêu. Các ngài đã dám "bán mọi sự mình có" để mua cho được viên ngọc quý là Nước Trời. Các ngài đã dám vác thập giá mình hằng ngày mà theo Chúa Giêsu, Đấng là Đường, là Sự Thật và là Sự Sống. Các ngài đã gieo những hạt giống đức tin, cậy trông, và bác ái giữa bao nhiêu sỏi đá, gai góc của trần gian. Các ngài đã kiên trì tưới gội những hạt giống ấy bằng nước mắt của sự thống hối, bằng mồ hôi của lao công mệt nhọc, và thậm chí bằng máu của chính mình. Vâng, các ngài đã gieo trong nước mắt, và giờ đây các ngài đang gặt hái trong niềm vui vô biên. Các ngài đã không quản ngại gian khổ, đã không sợ hãi trước những bắt bớ, đã không lùi bước trước những thất bại. Các ngài đã tin tưởng tuyệt đối vào lời hứa của Chúa: "Ai bền đỗ đến cùng, kẻ ấy sẽ được cứu độ". Giờ đây, lời hứa ấy đã được thực hiện một cách viên mãn nơi các ngài.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Chúa bây giờ là phần thưởng cho lao động của bạn, là khởi đầu, là đối tượng và là kết thúc của sự tận hưởng của bạn. Nơi các ngài, chúng tôi hiểu ra rằng mọi vinh hoa, phú quý, danh vọng của trần gian này chỉ là hư ảo, là "phù vân của mọi phù vân". Chỉ có một điều cần thiết duy nhất, đó là tìm kiếm Thiên Chúa và sống theo ý Ngài. Các ngài đã tìm thấy kho tàng vô giá ấy, và kho tàng ấy chính là Thiên Chúa. Ngài là tất cả của các ngài. Mọi khát vọng sâu xa nhất của con tim nhân loại, khát vọng về chân, thiện, mỹ, về tình yêu vĩnh cửu, về hạnh phúc bất tận, đều được thỏa mãn nơi Thiên Chúa. Các ngài đã lao động không phải để tìm kiếm những gì chóng qua, nhưng là để chiếm hữu chính Đấng Vĩnh Cửu. Ngài là Khởi Đầu, vì mọi sự tốt lành </w:t>
      </w:r>
      <w:r w:rsidRPr="00FD0D62">
        <w:rPr>
          <w:rFonts w:ascii="Arial" w:eastAsia="Times New Roman" w:hAnsi="Arial" w:cs="Arial"/>
          <w:color w:val="0D0D0D" w:themeColor="text1" w:themeTint="F2"/>
          <w:sz w:val="28"/>
          <w:szCs w:val="28"/>
        </w:rPr>
        <w:lastRenderedPageBreak/>
        <w:t>nơi các ngài đều bắt nguồn từ ân sủng của Ngài. Ngài là Đối Tượng, vì trọn vẹn cuộc sống của các ngài đều quy hướng về Ngài, yêu mến Ngài trên hết mọi sự. Và Ngài là Kết Thúc, là Cùng Đích, vì giờ đây các ngài được nghỉ ngơi trong Ngài, được hiệp thông trọn vẹn với Ngài. Niềm vui của các ngài chính là niềm vui của Thiên Chúa, một đại dương mênh mông không bến bờ. Nhìn lên vinh quang của các ngài, chúng tôi được thêm lòng can đảm và hy vọng. Các ngài là một đám mây chứng nhân đông đảo, đang cổ vũ chúng tôi trong cuộc chạy đua này.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Hỡi những linh hồn phù hộ, cầu nguyện cho chúng tôi! Đây là lời van xin tha thiết nhất mà chúng tôi, những người anh em yếu đuối của các ngài, dâng lên hôm nay. Chúng tôi tin vào mầu nhiệm "Các Thánh Thông Công". Chúng tôi tin rằng tình yêu không bao giờ chết, và sự chết không thể nào chia cắt được mối dây hiệp thông giữa chúng ta trong Thân Thể Mầu Nhiệm Chúa Kitô. Các ngài đang ở gần Chúa hơn chúng tôi, lời cầu nguyện của các ngài mạnh thế hơn chúng tôi. Các ngài không còn bị vướng bận bởi những lo toan trần thế, tình yêu của các ngài dành cho Chúa đã nên trọn vẹn, và chính vì yêu Chúa, các ngài cũng yêu thương chúng tôi, những chi thể còn đang yếu đau, mỏi mệt.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Xin hãy cầu bầu cho chúng tôi trước ngai tòa Thiên Chúa. Xin hãy dâng lên Ngài những lời nguyện cầu, những hy sinh, và cả những yếu đuối của chúng tôi, hợp với công nghiệp vô biên của Chúa Kitô và lời chuyển cầu của Mẹ Maria, Mẹ của các ngài và cũng là Mẹ của chúng tôi. Xin cầu cho Giáo Hội, cho Đức Thánh Cha, cho các chủ chăn và cho toàn thể dân Chúa. Xin cầu cho thế giới đang chìm trong bóng tối của chiến tranh, hận thù, và tội lỗi được ơn hoán cải và bình an. Xin cầu cho những người đau khổ, bệnh tật, nghèo đói được ủi an và nâng đỡ. Xin cầu cho những người tội lỗi được ơn trở về. Và xin hãy cầu cho chính từng người chúng tôi, cho gia đình chúng tôi, cho những người thân yêu của chúng tôi, cả những người còn sống cũng như đã qua đời.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Hãy giữ cho tất cả chúng ta trung thành theo bước chân của Ngài, noi theo những tấm gương về lòng nhiệt thành và tình yêu cháy bỏng dành cho Chúa Giêsu và linh hồn, để thấm vào chúng ta những đức hạnh của Ngài, để một ngày nào đó chúng ta trở thành những người tham gia vinh quang bất tử. Con đường các ngài đã đi, chúng tôi cũng đang bước. Đó là con đường hẹp, con đường thập giá, nhưng là con đường duy nhất dẫn đến sự sống. Xin các ngài hãy đồng hành với chúng tôi. Khi chúng tôi ngã lòng, xin nâng đỡ </w:t>
      </w:r>
      <w:r w:rsidRPr="00FD0D62">
        <w:rPr>
          <w:rFonts w:ascii="Arial" w:eastAsia="Times New Roman" w:hAnsi="Arial" w:cs="Arial"/>
          <w:color w:val="0D0D0D" w:themeColor="text1" w:themeTint="F2"/>
          <w:sz w:val="28"/>
          <w:szCs w:val="28"/>
        </w:rPr>
        <w:lastRenderedPageBreak/>
        <w:t>đức tin yếu kém của chúng tôi. Khi chúng tôi nguội lạnh, xin đốt lên trong tim chúng tôi ngọn lửa mến yêu nồng nàn mà các ngài đã mang.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Các ngài là những tấm gương sống động về Tin Mừng. Mỗi vị thánh là một "Tin Mừng" được viết ra bằng chính cuộc đời mình. Có vị là chứng nhân cho lòng can đảm tử đạo, có vị là tấm gương của đức khiêm nhường thẳm sâu, có vị tỏa sáng đức bác ái phục vụ không mệt mỏi, có vị là ngọn đèn chong của đời sống cầu nguyện chiêm niệm, có vị là sứ giả nhiệt thành rao giảng Lời Chúa. Xin cho chúng tôi biết noi gương các ngài, không phải bằng cách sao chép máy móc cuộc đời của các ngài, nhưng bằng cách học hỏi tinh thần của các ngài: tinh thần từ bỏ, tinh thần cầu nguyện, tinh thần yêu thương và phục vụ. Xin cho chúng tôi hiểu rằng nên thánh không phải là làm những điều phi thường, nhưng là làm những điều bình thường với một tình yêu phi thường. Xin cho chúng tôi thấm nhuần các nhân đức của Chúa Kitô, Đấng là Vị Thánh tuyệt đối, là khuôn mẫu của mọi sự thánh thiện. Xin cho chúng tôi có được đức tin kiên vững như Áp-ra-ham, lòng cậy trông phó thác như Mẹ Maria, lòng mến bừng cháy như Phao-lô, sự khiêm hạ như Gioan Tẩy Giả, lòng tha thứ như Tê-pha-nô, và sự kiên trì chịu đựng như các thánh tử đạo.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tôi khao khát, một ngày nào đó, được cùng các ngài chung hưởng vinh quang bất tử. Đó là niềm hy vọng lớn nhất của đời chúng tôi. Cuộc sống trần gian này, dù dài hay ngắn, rồi cũng sẽ qua đi. Chỉ có tình yêu và những gì chúng tôi làm vì tình yêu mới tồn tại mãi mãi. Xin các thánh, những người bạn thật sự của chúng tôi trên Nước Trời, hãy nắm lấy tay chúng tôi, hướng dẫn chúng tôi, và đừng bao giờ để chúng tôi lạc mất đường về quê hương vĩnh cửu. Xin cho cuộc lữ hành trần thế của chúng tôi, dù có gian nan, nhưng luôn là một cuộc hành trình đầy hy vọng, vì chúng tôi biết rằng chúng tôi không đơn độc. Chúng tôi có Chúa là Cha, có Chúa Giêsu là Anh Cả, có Chúa Thánh Thần là Đấng An Ủi, có Mẹ Maria là Mẹ hiền, và có các ngài là cả một gia đình đông đảo trên thiên quốc đang ngày đêm cầu nguyện và chờ đón chúng tôi. Ước gì mỗi ngày sống của chúng tôi là một bước tiến gần hơn đến vinh quang ấy, để khi giờ sau hết của chúng tôi đến, chúng tôi được nghe lời Chúa phán: "Hỡi đầy tớ tốt lành và trung tín, hãy vào mà hưởng niềm vui của chủ ngươi".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 </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THẮP LÊN NIỀM TIN – NHẮC NHỞ NGÀY 2/11</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Khi những cơn gió se lạnh đầu mùa khẽ lướt qua, mang theo chút hơi sương bảng lảng của đất trời đang chuyển mình, lòng người dường như cũng lắng lại trong một cõi tâm tư sâu thẳm. Phụng vụ của Mẹ Giáo hội, trong sự khôn ngoan thiêng liêng, đã sắp đặt một cách tuyệt vời khi dành trọn tháng Mười Một để mời gọi con cái mình hướng lòng về cõi vĩnh hằng, đặc biệt với việc khởi đầu bằng ngày Lễ Các Thánh (1/11) và ngay sau đó là ngày Lễ Cầu Cho Các Tín Hữu Đã Qua Đời (2/11). Đây không phải là một sự trùng hợp ngẫu nhiên, mà là một bài giáo lý sâu sắc về mầu nhiệm Các Thánh Thông Công. Ngày 2/11, bầu khí của toàn thể Giáo hội dường như chùng xuống trong sự tưởng niệm, nhưng không phải là một sự bi lụy hay tuyệt vọng, mà là một sự tưởng niệm được thắp sáng bởi niềm tin Phục Sinh. Chúng ta không chỉ nhớ về những người đã khuất, mà chúng ta còn chủ động "thắp lên niềm tin" – niềm tin vào sự sống lại, niềm tin vào sự hiệp thông, và niềm tin vào sức mạnh của lời cầu nguyện có thể xuyên thấu bức màn ngăn cách giữa cõi sống và cõi chết. Ngày hôm nay nhắc nhở chúng ta về một món nợ ân tình, một mối dây liên kết không thể bị cắt đứt bởi sự chết thể lý, đó là mối liên kết giữa chúng ta với ông bà, cha mẹ, và những người thân yêu đã đi trước chúng ta vào cõi vĩnh hằng.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Bước vào Tháng Linh Hồn, bắt đầu từ ngày mồng 2/11, là chúng ta bước vào một cuộc hành hương của trái tim. Cuộc hành hương này không cần phải đi đâu xa, mà là một cuộc hành hương trở về với cội nguồn, với ký ức, và với chân lý đức tin căn bản nhất của người Kitô hữu. Các nghĩa trang, vốn thường ngày tĩnh lặng, bỗng trở nên ấm áp hơn bởi ánh nến lung linh, rực rỡ hơn bởi muôn ngàn sắc hoa tươi thắm, và thơm ngát hương trầm bay quyện trong gió. Những hình ảnh đó không chỉ là một nét văn hóa, một truyền thống tốt đẹp, mà còn là một biểu hiện sống động của đức tin. Mỗi ngọn nến được thắp lên là một lời tuyên xưng: "Tôi tin xác loài người ngày sau sống lại. Tôi tin hằng sống vậy. Amen." Ngọn nến ấy là biểu tượng của chính Chúa Kitô, Ánh Sáng Phục Sinh đã chiến thắng bóng tối tử thần. Nó cũng là biểu tượng cho niềm hy vọng của chúng ta, rằng những người thân yêu, dù đang trong đêm tối của sự thanh luyện, cũng sẽ sớm được Ánh Sáng Vĩnh Cửu của Thiên Chúa chiếu soi. Mỗi nén hương được đốt lên là một lời kinh nguyện thầm lặng, một sự hiệp thông chân thành, mang theo lòng hiếu thảo và tình yêu thương của con cháu gởi đến các bậc tiền nhân. Chúng ta đến nghĩa trang không phải để tìm một sự ủy lị, nhưng để tìm thấy sự bình an, để củng cố niềm tin, và để nhắc nhở chính mình về thân phận lữ hành của cuộc đời này.</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Tháng Mười Một mời gọi chúng ta sống "trọn hiếu thảo thiêng liêng". Lòng hiếu thảo của người Kitô hữu không dừng lại ở bờ bên này của sự chết. Khi cha mẹ, ông bà còn sống, chúng ta phụng dưỡng, chăm sóc, yêu thương. Khi các ngài đã qua đời, lòng hiếu thảo ấy được thăng hoa, được chuyển hóa thành một hình thức cao đẹp hơn: đó là lòng hiếu thảo thiêng liêng. Chúng ta không còn có thể mang đến cho các ngài những bữa ăn vật chất, nhưng chúng ta có thể mang đến cho các ngài "bữa ăn" thiêng liêng quý giá hơn vạn bội: đó chính là Thánh Lễ Misa. Mỗi Thánh Lễ chúng ta tham dự, mỗi lần chúng ta dâng ý lễ cầu nguyện cho các linh hồn, là chúng ta đang trao cho các ngài chính Máu Thịt cứu chuộc của Chúa Giêsu Kitô. Đó là hành động bác ái cao cả nhất, là sự giúp đỡ thiết thực nhất mà chúng ta có thể làm cho những người đã khuất. Ngoài Thánh Lễ, còn có biết bao phương thế khác: chuỗi Mân Côi, những lời kinh nguyện tắt, những việc hy sinh hãm mình, những việc bác ái tông đồ. Mỗi lời kinh, mỗi việc lành chúng ta làm với ý hướng cầu nguyện cho các linh hồn, đều trở thành "nhịp cầu nối dài yêu thương", bắc từ trần thế lên cõi vĩnh hằng, rút ngắn thời gian thanh luyện và đưa các linh hồn mau chóng về hưởng nhan thánh Chúa.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dòng chảy của tình yêu thương và sự tưởng nhớ ấy, chúng ta không thể không chạnh lòng nghĩ đến "các linh hồn mồ côi". Đó là những linh hồn, vì một lý do nào đó, không còn ai trên trần thế này nhớ đến để dâng lễ, cầu kinh cho họ. Có thể họ là những người đã sống một cuộc đời âm thầm, cô độc; có thể dòng dõi của họ đã không còn ai giữ đạo; hoặc đơn giản là thời gian đã xóa nhòa mọi ký ức. Những linh hồn này đang khao khát lòng thương xót của Chúa biết bao, và họ cũng đang mong chờ lòng bác ái của chính chúng ta. Giáo hội, trong tình mẫu tử, luôn khuyến khích con cái mình hãy quảng đại cầu nguyện cho "các linh hồn được mồ côi". Khi chúng ta dâng một lời kinh, một Thánh lễ cho họ, chúng ta đang hành động như chính lòng thương xót của Thiên Chúa. Và chúng ta có thể tin chắc rằng, những linh hồn "mồ côi" ấy, khi được giải thoát nhờ lòng bác ái của chúng ta, sẽ trở thành những người bạn, những người bầu cử tri ân và đắc lực nhất cho chúng ta trước tòa Chúa. Đây là một sự đầu tư thiêng liêng khôn ngoan nhất, một sự "cho đi" mà chắc chắn sẽ "nhận lại" gấp bội phần, không chỉ ở đời này mà nhất là ở đời sau.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Vậy, khi chúng ta bước vào những ngày đầu tiên của Tháng Linh Hồn, với tâm điểm là ngày 2/11, chúng ta được mời gọi hãy làm mới lại đức tin của mình. Đừng để tháng này trôi qua như một thói quen, một tập tục văn hóa rỗng tuếch. Hãy biến nó thành một cơ hội thực sự để lớn lên trong tình mến Chúa và yêu người, cả người sống lẫn người đã khuất. Hãy gọi tên những </w:t>
      </w:r>
      <w:r w:rsidRPr="00FD0D62">
        <w:rPr>
          <w:rFonts w:ascii="Arial" w:eastAsia="Times New Roman" w:hAnsi="Arial" w:cs="Arial"/>
          <w:color w:val="0D0D0D" w:themeColor="text1" w:themeTint="F2"/>
          <w:sz w:val="28"/>
          <w:szCs w:val="28"/>
        </w:rPr>
        <w:lastRenderedPageBreak/>
        <w:t>người thân yêu đã ra đi trong lời kinh tối nay của gia đình. Hãy thắp lên một ngọn nến trong góc phòng nguyện, không chỉ như một dấu chỉ của sự tưởng nhớ, mà còn là dấu chỉ của sự hiệp thông và hy vọng. Ngọn nến ấy sẽ nhắc nhở chúng ta rằng, dù đang sống ở hai cõi khác nhau, chúng ta vẫn là một trong mầu nhiệm Giáo hội hiệp thông. Sự chết không phải là dấu chấm hết, mà chỉ là một cánh cửa mở ra một cuộc sống mới, cuộc sống vĩnh cửu trong tình yêu của Thiên Chúa Ba Ngôi. Mỗi lời kinh, mỗi việc bác ái của chúng ta trong tháng này là một hành động cụ thể để thắp lên niềm tin cho chính mình, cho gia đình, và để chiếu dọi ánh sáng hy vọng vào cõi thanh luyện, nơi các linh hồn đang mong chờ ngày được giải thoát. "Tôi tin hằng sống vậy" – ước gì lời tuyên xưng đức tin này không chỉ dừng lại trên môi miệng, nhưng thực sự trở thành kim chỉ nam cho mọi suy nghĩ, lời nói và hành động của chúng ta trong suốt Tháng Linh Hồn này và trong cả cuộc đời.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AI CÓ LÒNG YÊU MẾN ĐỨC MẸ THÌ KHÔNG BỊ LUẬN PHẠT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Linh Mục dòng Tên truyền giáo bên Mỹ đã gặp một phụ nữ rất đạo đức, sốt sắng, trong xóm láng giềng ai cũng cho là người thánh. Một hôm bà bị trúng bệnh, các bác sĩ đã bỏ, giờ chết đã thập thò bên cửa, bà liền xin rước linh mục dòng đến để bà xưng tội chung và chịu của ăn đàng. Khi linh mục dòng đến bà liền trình: "Thưa cha, con biết thật con không còn sống được nữa, nhưng con không buồn phiền sợ hãi vì con biết chắc, chết rồi con sẽ được hưởng nhan thánh Chúa là Ðấng suốt đời con đã tận tâm yêu mến và phụng sự; khi nào con được về trời, con sẽ nhớ đến cha." Nói xong, chịu các bí tích và của ăn đàng rồi bà lịm đi, bất động. Mọi người tưởng rằng bà đã chết. Hôm sau, mọi sự đã sẵn để liệm xác và an táng, nhưng khi đặt xác vào săng thì bà tỉnh lại, mở mắt nhìn và xin rước linh mục. Khi cha dòng đến, thấy bà quì gối hôn ảnh chuộc tội, khóc ròng. Rồi bà thuật lại: "Chúa truyền cho Thiên Thần đưa con xuống hỏa ngục để quan sát: con thấy điều này yên ủi con nhất là Thiên Thần đã nói cho con hay: trong số các linh hồn sa vào hỏa ngục chẳng có một ai khi còn sống tận tình tôn kính và yêu mến Ðức Mẹ. Chúa đã cho con sống lại để trông cậy, yêu mến Ðức Mẹ hơn và nói cho người ta biết mà yêu mến, cậy trông vào Mẹ hơn."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Câu chuyện này, tự bản chất, không chỉ là một giai thoại lạ lùng về một cuộc cận tử, mà còn là một mặc khải tư, một lời chứng sống động về một chân lý thần học đã được các thánh và các tiến sĩ Hội Thánh suy niệm và rao giảng qua bao thế kỷ: đó là lòng sùng kính đích thực đối với Đức Trinh Nữ Maria </w:t>
      </w:r>
      <w:r w:rsidRPr="00FD0D62">
        <w:rPr>
          <w:rFonts w:ascii="Arial" w:eastAsia="Times New Roman" w:hAnsi="Arial" w:cs="Arial"/>
          <w:color w:val="0D0D0D" w:themeColor="text1" w:themeTint="F2"/>
          <w:sz w:val="28"/>
          <w:szCs w:val="28"/>
        </w:rPr>
        <w:lastRenderedPageBreak/>
        <w:t>là một dấu chỉ chắc chắn của ơn cứu độ, và không một ai có lòng yêu mến Mẹ thật sự mà lại phải hư mất đời đời. Lời của vị Thiên Thần nói với người phụ nữ đạo đức kia như một tiếng vọng từ trời cao, xác nhận niềm tin tưởng của biết bao thế hệ Kitô hữu: "trong số các linh hồn sa vào hỏa ngục chẳng có một ai khi còn sống tận tình tôn kính và yêu mến Ðức Mẹ." Đây là một sự an ủi vô bờ bến, một nguồn hy vọng không bao giờ cạn cho tất cả những ai biết chạy đến cùng Mẹ, đặc biệt là trong thế giới hôm nay đầy dẫy những cạm bẫy và chước cám của ma quỷ.</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Tại sao lại như vậy? Tại sao lòng yêu mến Đức Mẹ lại có một sức mạnh bảo chứng lớn lao đến thế cho phần rỗi của một linh hồn? Thưa, đó không phải là một thứ "phép thuật" hay một sự bảo đảm rẻ tiền, cho phép người ta cứ sống trong tội lỗi rồi chỉ cần đọc vài kinh Kính Mừng là được cứu. Không. Lòng yêu mến Đức Mẹ mà vị Thiên Thần nói đến là một lòng yêu mến "tận tình", một sự tôn kính xuất phát từ con tim, một mối tương quan sống động. Một lòng yêu mến "tận tình" như vậy, tự bản chất, không thể nào cùng tồn tại với tình trạng cố chấp trong tội trọng.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Thánh Anphongsô Liguori, vị sáng lập dòng Chúa Cứu Thế và cũng là một Tiến sĩ Hội Thánh vĩ đại về Đức Mẹ, đã quả quyết trong tác phẩm bất hủ "Vinh Quang Đức Maria" rằng: "Không thể nào một người có lòng sùng kính Mẹ Maria thật sự mà lại bị hư mất." Ngài giải thích rằng, lòng sùng kính thật sự không chỉ là những biểu hiện bên ngoài, nhưng là một nỗ lực liên lỉ để noi gương các nhân đức của Mẹ và tránh xa tội lỗi, là điều làm tổn thương Trái Tim Con Mẹ hơn hết. Một người thực sự yêu mến Mẹ, khi lỡ sa ngã, sẽ không thể nào an yên trong vũng lầy tội lỗi. Chính Mẹ, với tình mẫu tử bao la, sẽ không ngừng thúc giục, lay động lương tâm người con ấy, ban cho họ ơn sám hối, và dắt họ trở về với tòa giải tội, nơi lòng thương xót của Chúa Giêsu đang chờ đợi.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Đức Maria là "Đấng tiêu diệt mọi lạc giáo", và Mẹ cũng là "Đấng tiêu diệt tội lỗi" trong tâm hồn những ai tận hiến cho Mẹ. Ma quỷ run sợ trước Mẹ hơn là trước tất cả các Thiên Thần và các Thánh cộng lại, bởi Mẹ là Đấng Vô Nhiễm Nguyên Tội, là Evà Mới đã đạp nát đầu con rắn xưa. Một linh hồn ẩn náu dưới tấm áo choàng của Mẹ là một linh hồn được bảo vệ cách đặc biệt. Satan có thể rình rập, cám dỗ, nhưng nó không thể chiến thắng một linh hồn luôn kêu cầu Danh Thánh Mẹ với lòng tin tưởng.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Lòng yêu mến Mẹ, nếu chân thật, sẽ sinh hoa trái là lòng ghét tội. Không ai có thể vừa "tận tình" yêu mến Đấng Toàn Thánh, Đấng Tinh Tuyền, mà lại </w:t>
      </w:r>
      <w:r w:rsidRPr="00FD0D62">
        <w:rPr>
          <w:rFonts w:ascii="Arial" w:eastAsia="Times New Roman" w:hAnsi="Arial" w:cs="Arial"/>
          <w:color w:val="0D0D0D" w:themeColor="text1" w:themeTint="F2"/>
          <w:sz w:val="28"/>
          <w:szCs w:val="28"/>
        </w:rPr>
        <w:lastRenderedPageBreak/>
        <w:t>vừa vui thích, đắm chìm trong những gì là dơ bẩn, là xúc phạm đến Thiên Chúa. Lòng yêu mến Mẹ sẽ thanh tẩy tâm hồn, giúp ta nhạy bén hơn với tội lỗi, dù là tội nhẹ. Nó như một ngọn lửa thiêng, đốt cháy đi những rơm rác của tính hư nết xấu, và làm bừng lên ngọn lửa yêu mến Chúa Giêsu.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thế, lời khẳng định của Thiên Thần là hoàn toàn hợp lý về mặt thần học: nếu một linh hồn "tận tình" yêu mến Mẹ, thì linh hồn đó, vào giây phút quyết định của cuộc đời, giây phút lâm chung, không thể nào ở trong tình trạng thù nghịch với Thiên Chúa, tức là tình trạng tội trọng mà không hối cải. Chính Mẹ Maria, với tư cách là "Mẹ của ơn kiên trì đến cùng" (Mater perseverantiae), sẽ cầu bầu cùng Con Mẹ để ban cho người con ấy ơn thống hối sau cùng, ơn ăn năn trở lại, dù đó chỉ là trong tích tắc cuối cùng của hơi thở.</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Các Thánh đã không ngần ngại gọi Mẹ là "Nơi ẩn náu của kẻ tội lỗi" (Refugium peccatorum). Mẹ không phải là nơi ẩn náu để người ta tiếp tục phạm tội, mà là nơi ẩn náu để kẻ tội lỗi tìm được sức mạnh, lòng can đảm và ơn thánh để chỗi dậy. Thánh Bênađô trong kinh "Hãy Nhớ" (Memorare) đã thốt lên một lời xác tín đầy tin tưởng: "Xưa nay chưa từng nghe có người nào chạy đến cùng Đức Mẹ, xin bầu chữa cứu giúp mà bị Đức Mẹ từ bỏ."</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Mẹ không từ bỏ bất cứ ai chạy đến với Mẹ khi còn sống, thì lẽ nào Mẹ lại bỏ rơi họ trong giờ phút cam go nhất là giờ chết? Kinh Kính Mừng, lời kinh đơn sơ mà chúng ta lặp đi lặp lại hằng ngày, chứa đựng một lời khẩn cầu tha thiết: "Thánh Maria Đức Mẹ Chúa Trời, cầu cho chúng con là kẻ có tội, khi nay và trong giờ lâm tử. Amen." Khi chúng ta "tận tình" kêu xin Mẹ "khi nay", Mẹ sẽ không thể nào không lắng nghe lời chúng ta "trong giờ lâm tử". Tình yêu Mẹ dành cho chúng ta vượt xa mọi tình yêu của các bà mẹ trần thế cộng lại. Mẹ đã sinh ra chúng ta trong đau đớn dưới chân Thập Giá, khi Mẹ đón nhận Gioan, và qua ông là toàn thể nhân loại, làm con của Mẹ. Mẹ khao khát ơn cứu độ của chúng ta hơn chính chúng ta khao khát. Vì vậy, việc một linh hồn "tận tình yêu mến Mẹ" mà lại bị sa hỏa ngục là một điều mâu thuẫn với chính vai trò và sứ mạng của Mẹ trong kế hoạch cứu độ. Điều đó có nghĩa là sự chuyển cầu của Mẹ thất bại, và Mẹ bỏ rơi một người con yêu mến Mẹ. Điều này là không thể.</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Câu chuyện của người phụ nữ trong phúc trình của vị linh mục dòng Tên là một lời nhắc nhở mạnh mẽ. Bà là một người "rất đạo đức, sốt sắng", "ai cũng cho là người thánh", bà "tận tâm yêu mến và phụng sự Chúa". Thế nhưng, Chúa vẫn muốn bà "sống lại" để làm một việc: "trông cậy, yêu mến Ðức Mẹ </w:t>
      </w:r>
      <w:r w:rsidRPr="00FD0D62">
        <w:rPr>
          <w:rFonts w:ascii="Arial" w:eastAsia="Times New Roman" w:hAnsi="Arial" w:cs="Arial"/>
          <w:color w:val="0D0D0D" w:themeColor="text1" w:themeTint="F2"/>
          <w:sz w:val="28"/>
          <w:szCs w:val="28"/>
        </w:rPr>
        <w:lastRenderedPageBreak/>
        <w:t>hơn và nói cho người ta biết mà yêu mến, cậy trông vào Mẹ hơn." Điều này cho thấy, ngay cả đối với những linh hồn thánh thiện nhất, lòng yêu mến Đức Mẹ không bao giờ là đủ. Nó luôn có thể và luôn cần phải lớn mạnh hơn. Và nếu một người thánh còn cần phải yêu mến Mẹ hơn, thì phương chi chúng ta, là những kẻ tội lỗi, yếu đuối?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mặc khải mà bà nhận được trong cơn xuất thần không phải để bà yên tâm về phần rỗi của riêng mình, mà là để bà trở thành một tông đồ của lòng sùng kính Đức Mẹ. Bà đã thấy hỏa ngục, bà đã thấy sự thật kinh hoàng của việc bị luận phạt, và bà cũng đã thấy chìa khóa vĩ đại của lòng thương xót: "chẳng có một ai khi còn sống tận tình tôn kính và yêu mến Ðức Mẹ" ở nơi đó. Đây chính là Tin Mừng trong Tin Mừng, là chiếc phao cứu sinh mà Thiên Chúa ném cho nhân loại đang chìm đắm trong biển đời tội lỗi.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thời đại mà sự dữ dường như đang thắng thế, khi các linh hồn sa hỏa ngục như lá rụng mùa thu, như lời Đức Mẹ đã nói tại Fatima, thì lời chứng này càng trở nên cấp bách. Chúng ta không được phép im lặng. Chúng ta phải "nói cho người ta biết mà yêu mến, cậy trông vào Mẹ hơn." Lòng yêu mến Mẹ không phải là một trong nhiều lòng đạo đức tùy chọn, mà là con đường chắc chắn nhất, ngắn nhất và dễ dàng nhất để đến với Chúa Giêsu, như Thánh Louis Marie Grignion de Montfort đã dạy. Yêu mến Mẹ là nắm lấy tay Mẹ, và Mẹ sẽ dẫn chúng ta đi qua thung lũng tối tăm của sự chết, vượt qua mọi cạm bẫy của ma quỷ, để đưa chúng ta đến tận Cung Lòng Thương Xót của Con Mẹ.</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hãy xét lại lòng sùng kính của mình. Chúng ta đã "tận tình" yêu mến Mẹ chưa? Lòng yêu mến đó có được thể hiện qua việc siêng năng lần hạt Mân Côi, mang Áo Đức Bà, tham dự Thánh Lễ ngày thứ Bảy đầu tháng, và nhất là, qua nỗ lực quyết tâm xa lánh tội lỗi, noi gương các nhân đức của Mẹ không? Hay chúng ta chỉ yêu Mẹ bằng môi bằng miệng, trong khi trái tim lại xa rời Mẹ bằng một đời sống buông thả?</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an ủi mà vị Thiên Thần ban cho người phụ nữ kia cũng là sự an ủi cho chúng ta. Nhưng đó không phải là sự an ủi của sự tự mãn, mà là sự an ủi của niềm hy vọng, thúc đẩy chúng ta phải gắn bó với Mẹ hơn nữa. Chúng ta hãy chạy đến với Mẹ, hãy dâng hiến trọn vẹn con người, gia đình, công việc và sự sống sự chết của chúng ta cho Mẹ. Hãy để Mẹ làm chủ cuộc đời chúng ta.</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Khi một linh hồn hoàn toàn thuộc về Mẹ, Mẹ sẽ không để linh hồn đó bị hư mất. Mẹ sẽ gìn giữ nó như con ngươi của mắt Mẹ, Mẹ sẽ bao bọc nó trong Trái Tim Vô Nhiễm Nguyên Tội của Mẹ. Và trong giờ lâm tử, Mẹ sẽ ở đó, như Mẹ đã ở dưới chân Thập Giá của Con Mẹ, để đón nhận linh hồn chúng ta và đưa thẳng về trời, nơi Con Mẹ đã dọn sẵn một chỗ cho những ai "tận tình yêu mến và tôn kính Mẹ". Lời hứa này là chắc chắn, vì nó không dựa trên công trạng mỏng giòn của chúng ta, mà dựa trên Tình Yêu Vô Biên của Thiên Chúa và Quyền Năng Chuyển Cầu Vô Song của Thánh Mẫu Ngài.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CẦU NGUYỆN CHO NHỮNG NGƯỜI ĐÃ KHUẤT</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Quý vị và các bạn thân mến, Thời gian gần đây, công nghệ AI - chữ viết tắt của cụm từ tiếng Anh "Artificial Intelligence", nghĩa là Trí tuệ nhân tạo đang thu hút sự quan tâm và hưởng ứng của rất nhiều cư dân mạng. Công nghệ này mô phỏng những suy nghĩ và quá trình tiếp thu kiến thức của con người cho máy móc, đặc biệt là các hệ thống máy tính. Ðược ứng dụng trong nhiều lĩnh vực, như nhận dạng khuôn mặt, xử lý giọng nói, kỹ thuật ước tính đám đông, v.v... nên công nghệ được quan tâm phát triển và ứng dụng bậc nhất hiện nay. Sự phát triển này không chỉ dừng lại ở các ứng dụng mang tính kỹ thuật hay thương mại, mà còn đang len lỏi sâu vào những khía cạnh riêng tư, tình cảm và thậm chí là tâm linh của đời sống con người. Tốc độ phát triển của nó nhanh đến mức dường như xã hội, luật pháp và cả đạo đức con người cũng chưa kịp chuẩn bị để ứng phó với những hệ lụy mà nó mang lại. Trang báo điện tử Tiền Phong, ngày 23 tháng Bảy năm 2023 đã đăng một bài viết liên quan đến công nghệ này, có tựa đề là "Thương tiếc người đã khuẤt trong thời đại AI". Bài viết này đã chạm đến một trong những vấn đề nhức nhối và sâu thẳm nhất trong cõi lòng con người: nỗi đau mất mát và hành trình của sự tiếc thương.</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Bài viết kể về chuyện bà Sunshine Henle, một công dân Mỹ làm việc trong ngành trí tuệ nhân tạo đã dùng ứng dụng ChatGPT để tái hiện lại giọng nói của mẹ mình, sau khi mẹ của bà qua đời đột ngột ở tuổi 72. Bà Henle đã đưa một số tin nhắn cuối cùng mà bà đã trao đổi với mẹ mình vào chương trình này và yêu cầu nó trả lời bằng giọng nói của người mẹ quá cố của mình. Kết quả là bà Henle đã hết sức ngạc nhiên và xúc động, khi được nghe lại giọng nói của mẹ mình bằng những lời lẽ và tâm tình hết sức trìu mến và quan tâm của một người mẹ đã khuất nhắn nhủ với đứa con còn ở lại trên cõi đời của mình. Chúng ta có thể hiểu được cảm xúc của bà Henle. </w:t>
      </w:r>
      <w:r w:rsidRPr="00FD0D62">
        <w:rPr>
          <w:rFonts w:ascii="Arial" w:eastAsia="Times New Roman" w:hAnsi="Arial" w:cs="Arial"/>
          <w:color w:val="0D0D0D" w:themeColor="text1" w:themeTint="F2"/>
          <w:sz w:val="28"/>
          <w:szCs w:val="28"/>
        </w:rPr>
        <w:lastRenderedPageBreak/>
        <w:t>Ðó là một cú sốc tâm lý, một sự vỡ òa của nỗi nhớ nhung dồn nén. Trong khoảnh khắc đó, bức tường ngăn cách giữa sự sống và cái chết dường như bị xóa nhòa bởi một phép màu công nghệ. Nhưng chúng ta cũng phải tự hỏi: Phép màu đó là gì? Ðó có thật là "giọng nói" của mẹ bà không, hay chỉ là một sự mô phỏng tinh vi, một "bản sao" kỹ thuật số được tạo ra từ những dữ liệu còn sót lại? Với kỹ thuật đáng ngạc nhiên như vậy của công nghệ trí tuệ nhân tạo, trong vài tháng qua, ngày càng có nhiều người chia sẻ việc sử dụng công nghệ này để giúp nói lời tạm biệt với những người thân yêu. Một số công ty thậm chí còn cung cấp dịch vụ "bất tử kỹ thuật số", hứa hẹn tạo ra một phiên bản AI của người đã khuất để con cháu có thể "trò chuyện" mãi mãi. Ðiều này đang trở thành mối bận tâm của nhiều chuyên gia về đạo đức mạng. Bà Debra Bassett, một nhà tư vấn mạng xã hội đã phát biểu rằng: "Người chết từng có một nơi yên nghỉ vĩnh hằng. Giờ đây, họ "sống" trên các thiết bị hằng ngày của chúng ta. Chúng ta giữ họ trong túi của mình - nơi họ có thể trở lại cuộc sống bằng một cái vuốt ngón tay". Phát biểu này mang một sức nặng đáng báo động. "Nơi yên nghỉ vĩnh hằng" không chỉ là một khái niệm vật lý (ngôi mộ) mà còn là một khái niệm tâm linh và tâm lý. Ðó là sự chấp nhận về tính hữu hạn của kiếp người, là sự bình an sau cùng của một cuộc đời. Khi chúng ta "giữ họ trong túi", chúng ta đang làm gì? Chúng ta đang níu kéo một hình bóng, hay chúng ta đang từ chối đối diện với sự thật của mất mát? Chúng ta có nguy cơ biến ký ức thiêng liêng về người đã khuất thành một món đồ chơi công nghệ, một liều thuốc an thần kỹ thuật số để xoa dịu nỗi đau của chính mình, thay vì can đảm bước đi trên hành trình tang chế cần thiết để chữa lành.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Quý vị và các bạn thân mến, Mất đi người thân yêu của mình là nỗi đau lớn nhất, không có gì bù đắp được. Những ai đã trải qua kinh nghiệm mất đi ông bà, cha mẹ, người anh chị em hay đứa con, đứa cháu đều thấu hiểu được sự hụt hẫng và trống trải kinh khủng này. Nỗi đau ấy không phải là một khái niệm trừu tượng; nó là một thực tại hiện sinh. Chỉ cần nhìn chiếc ghế quen thuộc cũng thấy bóng cha mình hay ngồi đọc báo, uống cà phê, chỉ bước vào góc bếp cũng thấy hình ảnh mẹ lui cui nấu cơm và lên tiếng nhắc nhở mình chuyện này chuyện nọ... Những ký ức ấy chính là di sản tình yêu mà người ra đi để lại. Chúng vừa ngọt ngào, vừa đau đớn. Ngọt ngào vì chúng nhắc ta về tình yêu đã có. Ðau đớn vì chúng nhắc ta về sự vắng mặt hiện tại. Mặc dù người thân yêu của mình đã vĩnh viễn không còn trên cõi đời này, nhưng lòng người ở lại vẫn đau đáu tìm lại hình bóng rất đỗi yêu dấu và khát khao được nghe lại giọng nói thân thương ấy. Nỗi khát khao này là vô cùng chính đáng và rất con người. Nó bắt nguồn từ bản chất của tình yêu - tình yêu luôn khao khát sự hiện diện. Chính vì nỗi khát khao này quá lớn, </w:t>
      </w:r>
      <w:r w:rsidRPr="00FD0D62">
        <w:rPr>
          <w:rFonts w:ascii="Arial" w:eastAsia="Times New Roman" w:hAnsi="Arial" w:cs="Arial"/>
          <w:color w:val="0D0D0D" w:themeColor="text1" w:themeTint="F2"/>
          <w:sz w:val="28"/>
          <w:szCs w:val="28"/>
        </w:rPr>
        <w:lastRenderedPageBreak/>
        <w:t>con người trong thời đại hôm nay đã tìm đến công nghệ như một cứu cánh. Với sự tiến bộ của khoa học kỹ thuật, con người đang dùng công nghệ trí tuệ nhân tạo AI để cho phép mọi người biến các bức ảnh và bản ghi âm thành một "hình đại diện" (avatar) mà bạn bè, gia đình và các thế hệ tương lai có thể đặt câu hỏi. Bằng cách này, một người con có thể hỏi hình đại diện của mẹ mình và nghe những câu chuyện cuộc đời mà mẹ mình đã ghi lại bằng giọng nói thật khi bà vẫn còn sống. Thậm chí, AI còn có thể tự "sáng tạo" ra những câu trả lời mới dựa trên văn phong, tính cách được nó "học" từ người đã khuất. Về vấn đề này, bà Irina Raicu, Giám đốc Chương trình Ðạo đức Internet tại Ðại học Santa Clara, nói rằng, việc AI đang được sử dụng theo cách này là một điều "rất đáng lo ngại" vì theo quan điểm của bà, ngay cả khi ai đó đã qua đời thì giọng nói và hình ảnh của họ vẫn xứng đáng được bảo vệ. Tại sao lại "rất đáng lo ngại"? Bởi vì nó động chạm đến phẩm giá và di sản của một con người. Một con người không phải là một tập hợp dữ liệu. Nhân vị (personhood) của họ không thể bị quy giản thành những tin nhắn, những đoạn ghi âm. Khi chúng ta tái tạo lại họ bằng AI, chúng ta đang tạo ra một "thực thể" mới mà họ không hề đồng ý. Thực thể này có thể nói những điều mà lúc sinh thời họ sẽ không bao giờ nói, hoặc diễn đạt sai lệch tư tưởng của họ. Ai sẽ chịu trách nhiệm cho những "lời" của avatar này? Hơn nữa, điều này còn ảnh hưởng sâu sắc đến chính người sống. Thay vì học cách sống với sự vắng mặt của người thân, học cách trân trọng ký ức thật và tìm thấy bình an trong sự chấp nhận, người sống lại bị trói buộc vào một "con búp bê" kỹ thuật số. Họ có thể bị "nghiện" sự tương tác ảo này, và nó ngăn cản họ tiếp tục cuộc sống của mình một cách lành mạnh. Nỗi đau không được giải quyết mà chỉ bị tạm thời che lấp bằng một ảo ảnh.</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Dù con người có nỗ lực đến đâu, trí tuệ nhân tạo AI có tái tạo lại được ký ức và giọng nói của người quá cố thì cũng chỉ đưa con người bước vào thế giới ảo. Thế giới "ảo" này, dù tinh vi đến đâu, vẫn là một sự mô phỏng, không phải là sự hiện diện. Nó là một tập hợp các thuật toán được thiết kế để dự đoán từ tiếp theo trong một câu, dựa trên một kho dữ liệu khổng lồ. Nó không có ý thức, không có linh hồn, không có tình yêu thật sự. Nó chỉ là một cái loa phát lại những âm thanh được lập trình. Nguy hiểm thay, con người, trong nỗi đau tột cùng, lại rất dễ dàng gán cho cái ảo đó một thực tại, một linh hồn. Chúng ta tự lừa dối mình rằng ta đang nói chuyện với "mẹ", với "cha", trong khi thực tế ta chỉ đang tương tác với một chương trình máy tính. Niềm tin Kitô giáo cho chúng ta một xác tín hoàn toàn khác, một con đường không dựa trên ảo ảnh mà dựa trên thực tại của sự Phục Sinh. Niềm tin ấy cho chúng ta một xác tín rằng qua cái chết, Thiên Chúa đã gọi những người thân yêu của chúng ta về với Người (GLCG 1011). Cái chết không phải là một sự </w:t>
      </w:r>
      <w:r w:rsidRPr="00FD0D62">
        <w:rPr>
          <w:rFonts w:ascii="Arial" w:eastAsia="Times New Roman" w:hAnsi="Arial" w:cs="Arial"/>
          <w:color w:val="0D0D0D" w:themeColor="text1" w:themeTint="F2"/>
          <w:sz w:val="28"/>
          <w:szCs w:val="28"/>
        </w:rPr>
        <w:lastRenderedPageBreak/>
        <w:t>hủy diệt, cũng không phải là một sự tan biến vào hư vô. Cái chết, đối với người Kitô hữu, là một cuộc vượt qua. Ðó là một cuộc "ra đi" (exodus) để về với Thiên Chúa, là một cuộc biến đổi. Giáo lý Công giáo dạy rõ: "Sự chết là chấm dứt cuộc sống trần thế... Cuộc sống của chúng ta được đo bằng thời gian... Khi chấm dứt hành trình duy nhất của cuộc đời trần thế, chúng ta sẽ không trở lại với những cuộc sống trần thế khác" (GLCG 1013). Chân lý này vô cùng quan trọng. Nó khẳng định tính duy nhất và vô giá của mỗi cuộc đời. Nó cũng bác bỏ mọi hình thức "tái sinh" hay "luân hồi", và dĩ nhiên, nó cũng cho thấy sự vô nghĩa của việc "tái sinh" một người bằng công nghệ AI. Thân xác con người rồi sẽ trở về bụi đất, nhưng linh hồn bất tử sẽ lập tức trình diện trước tòa phán xét của Thiên Chúa. Linh hồn ấy, nhân vị ấy, là duy nhất và không thể bị sao chép hay tái tạo.</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chúng ta khao khát được nghe lại giọng nói của người thân, thực ra chúng ta đang khao khát điều gì? Phải chăng đó chỉ là tần số âm thanh, là cách luyến láy? Hay sâu thẳm hơn, chúng ta khao khát sự hiệp thông, khao khát được biết rằng họ vẫn ổn, họ vẫn yêu thương ta, và một ngày nào đó ta sẽ được gặp lại họ? AI có thể cho ta cái vỏ âm thanh, nhưng không bao giờ cho ta được sự hiệp thông. Ðức tin Kitô giáo lại cho ta chính sự hiệp thông đó, một sự hiệp thông có thật và sống động, đó là mầu nhiệm "Các Thánh Thông Công" (Communio Sanctorum). Mầu nhiệm này dạy chúng ta rằng Giáo hội không chỉ bao gồm những người còn sống trên trần gian (Giáo hội lữ hành), mà còn bao gồm các Thánh trên trời (Giáo hội khải hoàn) và các linh hồn đang được thanh luyện (Giáo hội đau khổ, hay còn gọi là các linh hồn nơi Luyện ngục). Tất cả chúng ta, dù còn sống hay đã qua đời, đều được liên kết với nhau một cách mật thiết trong cùng một Thân Thể Mầu Nhiệm của Chúa Kitô. Cái chết không cắt đứt được mối liên hệ này. Như Công đồng Vatican II đã khẳng định: "Sự hiệp thông của chúng ta với các Thánh không bị gián đoạn... trái lại, còn được tăng cường nhờ việc chia sẻ các ơn thiêng liêng" (Lumen Gentium, 49). Vì thế, người thân yêu của chúng ta không "sống" trong điện thoại, không "nằm" trong túi áo chúng ta. Họ đang "sống" trong Chúa. Họ không phải là một avatar để ta "vuốt ngón tay" là hiện ra. Họ là những nhân vị đang sống một cuộc sống mới, một thực tại mới mà chúng ta, bằng đức tin, có thể chạm tới. Cách chúng ta "nói chuyện" với họ không phải là gõ chữ vào một chatbot, mà là thưa chuyện với Chúa, là dâng lời cầu nguyện tha thiết cho họ.</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Hôm nay, cùng với toàn thể Giáo hội, chúng ta thành kính bước vào khoảng thời gian đặc biệt trong năm để cầu nguyện cho các linh hồn đã qua đời. Tháng Mười Một, đặc biệt là ngày Lễ Các Thánh (1/11) và Lễ Cầu Hồn </w:t>
      </w:r>
      <w:r w:rsidRPr="00FD0D62">
        <w:rPr>
          <w:rFonts w:ascii="Arial" w:eastAsia="Times New Roman" w:hAnsi="Arial" w:cs="Arial"/>
          <w:color w:val="0D0D0D" w:themeColor="text1" w:themeTint="F2"/>
          <w:sz w:val="28"/>
          <w:szCs w:val="28"/>
        </w:rPr>
        <w:lastRenderedPageBreak/>
        <w:t>(2/11), là thời điểm Giáo hội mời gọi chúng ta hướng lòng về thực tại sau cùng này. Những linh hồn ấy là những người thân thuộc, bạn bè, ân nhân và cả những người mà chúng ta không quen biết. Những người đã đi trước chúng ta trong dấu ấn đức tin. Chúng ta vẫn sẽ không ngừng thương nhớ họ, nhưng tình thương nhớ của người Kitô hữu phải được thể hiện bằng một hành động cụ thể, một hành động của đức tin và đức mến. Ðiều cần phải làm đó là hiệp dâng thánh lễ, dâng những hy sinh và làm các việc lành phúc đức để cầu nguyện cho linh hồn của họ. Ðây mới chính là cách "liên lạc" đích thực với người đã khuất. Khi chúng ta tham dự Thánh Lễ và cầu nguyện cho một linh hồn, chúng ta không phải đang cố gắng "gọi" họ trở lại thế giới này. Trái lại, chúng ta đang "đẩy" họ đi về phía trước, về với Thiên Chúa. Chúng ta đang tham gia vào hành trình thanh luyện của họ. Thánh Lễ là Hy Tế của chính Chúa Kitô, là nguồn mạch của mọi ân sủng. Không có lời cầu nguyện nào cao trọng và đẹp lòng Thiên Chúa cho bằng. Khi chúng ta dâng một Thánh Lễ cầu cho ông bà, cha mẹ, chúng ta đang lấy chính Máu và Nước từ Thánh Tâm Chúa Giêsu để thanh tẩy và chữa lành cho người thân của mình. Công nghệ AI, với tất cả sự kỳ diệu của nó, chỉ có thể "tái tạo" quá khứ. Còn Thánh Lễ và lời cầu nguyện thì "kiến tạo" tương lai - tương lai vĩnh cửu cho các linh hồn.</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Công nghệ AI dựa trên dữ liệu (data), còn đức tin của chúng ta dựa trên ân sủng (grace). AI mang đến sự an ủi "ảo" cho người sống, còn lời cầu nguyện mang đến sự trợ giúp "thật" cho người chết. Mục đích của AI là xoa dịu nỗi đau của "tôi", làm cho "tôi" cảm thấy dễ chịu hơn. Mục đích của lời cầu nguyện Kitô giáo là mưu ích cho "người khác", cho linh hồn người thân yêu, một hành động bác ái vô vị lợi. Chúng ta cầu nguyện để nhờ lời cầu nguyện của chúng ta, đặc biệt là nhờ vào lòng thương xót của Chúa, những linh hồn đã qua đời được sớm thoát khỏi các hình phạt do tội gây ra nơi luyện ngục, và được về hưởng nhan thánh Chúa. Luyện ngục không phải là một nơi "trả thù" của Thiên Chúa, mà là một nơi của Lòng Thương Xót. Ðó là tình trạng thanh luyện cần thiết, là "lửa" của tình yêu thanh tẩy linh hồn khỏi mọi vết bẩn, mọi quyến luyến trần tục, để linh hồn có thể trở nên tinh tuyền, xứng đáng diện kiến Thiên Chúa - Ðấng là Tình Yêu và là Ánh Sáng tuyệt đối. Và trong quá trình thanh luyện ấy, các linh hồn không thể tự mình làm gì được nữa. Họ hoàn toàn trông chờ vào sự "trợ giúp" của chúng ta, những người còn đang lữ hành. Lời cầu nguyện của chúng ta, những việc hãm mình, bố thí, và nhất là các Thánh Lễ chúng ta dâng, chính là những "ơn xá" (indulgence) mà chúng ta có thể chuyển thông cho họ, như một dòng nước mát làm dịu cơn khát, như một bàn tay nâng đỡ họ trên chặng đường cuối cùng về với Quê Trời.</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Vì vậy, thưa quý vị và các bạn, trong thời đại của AI, khi con người đang có xu hướng tìm kiếm những giải pháp tức thời, những sự an ủi bằng công nghệ, chúng ta - những người Kitô hữu - càng phải bám rễ sâu hơn vào truyền thống đức tin quý báu của mình. Thay vì "số hóa" người đã khuất, chúng ta hãy "thánh hóa" ký ức về họ. Thay vì "nói chuyện" với một avatar, chúng ta hãy "hiệp thông" với họ trong lời cầu nguyện và trong Thánh Lễ. Thay vì giữ họ lại trong "túi" của mình, chúng ta hãy trao phó họ cho Lòng Thương Xót của Chúa. Ðó mới là tình yêu đích thực. Ðó mới là niềm hy vọng thật sự. Niềm hy vọng của chúng ta không nằm ở một chatbot, mà nằm ở ngôi mộ trống, ở lời hứa Phục Sinh của Ðấng đã nói: "Chính Thầy là sự sống lại và là sự sống. Ai tin vào Thầy, thì dù đã chết, cũng sẽ được sống" (Ga 11,25). Cầu nguyện cho người đã khuất không phải là một hành động của sự tiếc thương bi lụy, mà là một hành động của niềm hy vọng mãnh liệt vào sự sống đời sau.</w:t>
      </w:r>
    </w:p>
    <w:p w:rsidR="00C95FF3" w:rsidRPr="00FD0D62" w:rsidRDefault="00C95FF3"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PHÂN BIỆT GIỮA LINH HỒN LUYỆN NGỤC VÀ MA QUỶ</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toàn bộ lịch sử nhân loại, và đặc biệt trong truyền thống đức tin Kitô giáo, thực tại về một thế giới vô hình luôn song hành với cuộc sống hữu hình của chúng ta. Giáo hội luôn dạy về sự tồn tại của Thiên đàng, Hỏa ngục và Luyện ngục. Trong khi Thiên đàng là đích điểm của sự kết hợp trọn vẹn với Thiên Chúa, và Hỏa ngục là tình trạng vĩnh viễn của sự tự loại trừ khỏi tình yêu của Ngài, thì Luyện ngục, hay còn gọi là nơi thanh luyện, lại là một mầu nhiệm của lòng thương xót. Đây là một tình trạng tạm thời, một cuộc thanh tẩy cần thiết cho những linh hồn đã qua đời trong ân sủng và tình bạn với Chúa, nhưng chưa được thanh luyện cách trọn vẹn khỏi những quyến luyến trần thế hoặc chưa đền bù đủ cho những hậu quả của tội lỗi. Những linh hồn này chắc chắn sẽ được lên Thiên đàng, nhưng họ cần sự tinh tuyền tuyệt đối để có thể diện kiến Thiên Chúa. Chính vì lẽ đó, Giáo hội luôn khuyến khích con cái mình cầu nguyện cho các linh hồn nơi Luyện ngục, qua mầu nhiệm "Các Thánh Thông Công". Chúng ta, những người còn đang lữ hành nơi trần thế (Giáo hội chiến đấu), có thể giúp đỡ các linh hồn đang được thanh luyện (Giáo hội đau khổ) bằng lời cầu nguyện, việc hãm mình, và đặc biệt là qua hy lễ Thánh Thể. Đổi lại, các thánh trên trời (Giáo hội khải hoàn) cũng chuyển cầu cho chúng ta. Mối liên hệ này là nền tảng cho sự hiểu biết của chúng ta về lý do tại sao các linh hồn nơi Luyện ngục lại có thể tìm cách liên lạc với người sống. Họ không làm vậy vì oán hận, không phải để hù dọa, mà là vì một nhu cầu khẩn thiết, một lời van xin tha thiết được giúp đỡ. Theo </w:t>
      </w:r>
      <w:r w:rsidRPr="00FD0D62">
        <w:rPr>
          <w:rFonts w:ascii="Arial" w:eastAsia="Times New Roman" w:hAnsi="Arial" w:cs="Arial"/>
          <w:color w:val="0D0D0D" w:themeColor="text1" w:themeTint="F2"/>
          <w:sz w:val="28"/>
          <w:szCs w:val="28"/>
        </w:rPr>
        <w:lastRenderedPageBreak/>
        <w:t>kinh nghiệm thì thỉnh thoảng các linh hồn luyện ngục có thể gửi các dấu hiệu cho người sống. Mục đích duy nhất của họ là xin lời cầu nguyện để rút ngắn thời gian thanh luyện và mau chóng được hưởng Thánh Nhan Chúa. Như có lần Đức Mẹ nói: "Chúa cho phép các linh hồn luyện ngục biểu hiện trong nhiều cách thức khác nhau để báo cho người nhà trên trái đất biết, để họ nhận thức được sự hiện diện của luyện ngục. Họ muốn xin lời cầu nguyện của thân nhân với hy vọng là mình được đến gần với Chúa hơn vì Chúa là Đấng Nhân Từ, hay thương xót." Lời của Đức Mẹ đã xác nhận hai điều: sự cho phép của Thiên Chúa (mọi sự đều nằm trong sự quan phòng của Ngài) và mục đích (xin lời cầu nguyện).</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chính ở điểm này, sự nhầm lẫn và nguy hiểm thường nảy sinh. Thế giới tâm linh không chỉ có các linh hồn thánh thiện đang chờ đợi Thiên Chúa. Nó còn có sự hiện diện của ma quỷ, những thiên thần sa ngã, những kẻ thù của Thiên Chúa và của nhân loại. Mục đích của chúng hoàn toàn trái ngược: chúng tìm cách lừa dối, gieo rắc sợ hãi, thúc đẩy sự tuyệt vọng, và cuối cùng là kéo con người xa rời Thiên Chúa để đến chỗ hư mất vĩnh viễn. Ma quỷ là bậc thầy của sự lừa dối. Chúng có thể giả dạng, khoác lên mình hình ảnh của "thiên thần ánh sáng", và dĩ nhiên, chúng cũng có thể giả dạng làm các linh hồn người đã khuất để lừa gạt những người còn sống, đặc biệt là những người đang đau buồn hoặc tò mò. Do đó, việc phân biệt rõ ràng giữa một linh hồn từ Luyện ngục và một thực thể ma quỷ là điều tối quan trọng đối với đời sống đức tin và sự an toàn tâm linh của chúng ta. Nếu không có sự phân định đúng đắn, một hành động bác ái (cầu nguyện cho người chết) có thể vô tình biến thành một cánh cửa mở cho sự quấy phá của ma quỷ (như việc tham gia vào các hình thức thông linh, bói toán). Theo tác giả Adam C. Blai, một cố vấn thần học về tôn giáo và trừ quỷ tại giáo phận Pittsburgh, thì chúng ta có thể dựa theo một số điều để xác nhận sự khác biệt giữa các linh hồn luyện ngục và ma quỷ. Với kinh nghiệm làm việc trong lĩnh vực này, ông Blai đưa ra những tiêu chí phân định rất thực tế và dựa trên nền tảng thần học vững chắc.</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Trước hết, tác giả Blai cho biết các linh hồn luyện ngục không có dấu hiệu phá hoại. Sự hiện diện của họ có thể gây ra những hiện tượng vật lý, nhưng không bao giờ mang tính chất hủy diệt hay bạo lực. Nếu một cánh cửa tự mở, đó là để gây sự chú ý. Nếu một vật bị di chuyển, đó là một dấu hiệu. Ngược lại, ma quỷ tìm cách biểu dương sức mạnh của chúng qua sự hỗn loạn. Chúng thích ném đồ đạc, đập vỡ các vật dụng, gây ra những tiếng động lớn kinh hoàng. Sự phá hoại này không nhằm mục đích gì khác ngoài việc gieo rắc sự sợ hãi và khẳng định sự hiện diện đầy ác ý của chúng. Một </w:t>
      </w:r>
      <w:r w:rsidRPr="00FD0D62">
        <w:rPr>
          <w:rFonts w:ascii="Arial" w:eastAsia="Times New Roman" w:hAnsi="Arial" w:cs="Arial"/>
          <w:color w:val="0D0D0D" w:themeColor="text1" w:themeTint="F2"/>
          <w:sz w:val="28"/>
          <w:szCs w:val="28"/>
        </w:rPr>
        <w:lastRenderedPageBreak/>
        <w:t>linh hồn đang được thanh luyện không có lý do gì để làm vỡ một cây thánh giá hoặc xé nát một cuốn Kinh Thánh; hành động đó hoàn toàn đi ngược lại với khao khát Thiên Chúa của họ. Thứ hai, các linh hồn luyện ngục khi hiện về thì không làm cho người ta cảm thấy sợ hãi. Điều này cần được hiểu một cách tinh tế. Sự xuất hiện bất ngờ của một hiện tượng siêu nhiên tự nó có thể gây ra sự giật mình, ngạc nhiên, hoặc thậm chí là một chút lo lắng ban đầu. Đó là phản ứng tự nhiên của con người trước cái vô hình. Tuy nhiên, cái "sợ" mà ông Blai đề cập đến là một sự kinh hãi mang tính tâm linh, một cảm giác lạnh lẽo, tuyệt vọng, một sự áp bức đè nặng lên tâm hồn. Đây là dấu hiệu đặc trưng của sự hiện diện ma quỷ. Sự hiện diện của ma quỷ mang đến cảm giác bị đe dọa, ghê tởm, và một sự u ám tinh thần. Trong khi đó, sự hiện diện của một linh hồn Luyện ngục, dù có thể gây bối rối, thường đi kèm với một cảm giác buồn bã, van xin, và thúc giục lòng thương xót. Họ chỉ tạo ra một âm thanh, một lời nói, hay di chuyển đồ đạc. Những hành động này là tối thiểu, vừa đủ để truyền đi thông điệp.</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ba, và đây là điểm then chốt nhất, các linh hồn luyện ngục liên lạc với người sống là để xin sự giúp đỡ. Họ không tìm kiếm sự trò chuyện. Họ không muốn kể lể về cuộc sống quá khứ của mình, không muốn bàn luận về các sự kiện trần thế. Toàn bộ ý định của họ được gói gọn trong một lời thỉnh cầu: "Xin cầu nguyện cho tôi," "Xin dâng Thánh lễ cho tôi," hoặc đơn giản là làm cho người sống nhớ đến họ để cầu nguyện. Mục đích của họ là thần học thuần túy: họ cần sự trợ giúp của Giáo hội chiến đấu. Ngược lại, ma quỷ rất thích đối thoại. Chúng tìm cách lôi kéo con người vào những cuộc nói chuyện dài dòng, thường là qua các phương tiện như bàn cầu cơ (Ouija), gọi hồn, hoặc thậm chí là trong các giấc mơ. Chúng giả vờ là một người thân đã khuất để đưa ra những lời khuyên, những "tiết lộ" về tương lai, hoặc kể lể về "thế giới bên kia". Mục đích của sự đối thoại này là để tạo ra một mối liên kết, một sự tò mò không lành mạnh, và dần dần dẫn dắt nạn nhân vào sự lừa dối hoặc sự phụ thuộc vào chúng. Vì vậy, các linh hồn luyện ngục không liên lạc cách lâu dài hay đối thoại lâu giờ. Khi họ đã truyền đạt được thông điệp của mình, họ sẽ rút lui. Họ không tìm cách duy trì một mối quan hệ liên tục với người sống.</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Thứ tư, các linh hồn luyện ngục không tấn công hay đánh đập người sống. Họ đang ở trong tình trạng thanh luyện, nghĩa là họ đang được thanh tẩy khỏi mọi tội lỗi và sự ích kỷ. Họ không còn khả năng làm điều ác hay cố ý làm hại bất cứ ai. Mọi hành động của họ, dù có vẻ kỳ lạ, đều xuất phát từ tình yêu Thiên Chúa và khao khát được kết hợp với Ngài. Ma quỷ thì ngược lại. Sự tấn công thể lý là một trong những biểu hiện phổ biến của sự quấy </w:t>
      </w:r>
      <w:r w:rsidRPr="00FD0D62">
        <w:rPr>
          <w:rFonts w:ascii="Arial" w:eastAsia="Times New Roman" w:hAnsi="Arial" w:cs="Arial"/>
          <w:color w:val="0D0D0D" w:themeColor="text1" w:themeTint="F2"/>
          <w:sz w:val="28"/>
          <w:szCs w:val="28"/>
        </w:rPr>
        <w:lastRenderedPageBreak/>
        <w:t>phá ma quỷ (gọi là sự áp bức - oppression). Chúng có thể cào cấu, xô đẩy, bóp nghẹt, hoặc để lại những vết bầm tím không rõ nguyên nhân trên cơ thể nạn nhân. Những cuộc tấn công này nhằm mục đích khủng bố, làm suy nhược ý chí và thể xác của con người, khiến họ cảm thấy yếu đuối và dễ bị khuất phục.</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năm, một dấu hiệu phân định cực kỳ quan trọng, đó là các linh hồn luyện ngục không phá phách hay bất kính đối với những gì thuộc về tôn giáo hay vật thánh. Một linh hồn đang khao khát Thiên Chúa sẽ không bao giờ biểu lộ sự ghê tởm đối với một cây Thánh giá, một ảnh tượng thánh, hay nước phép. Thực tế, những vật thánh này và lời cầu nguyện là điều họ mong muốn nhất. Chính những thứ này mang lại sự an ủi và giảm bớt sự đau đớn thanh luyện cho họ. Ngược lại, ma quỷ có một sự thù hận bản năng và dữ dội đối với mọi thứ thánh thiêng. Sự hiện diện của một vật thánh (Thánh giá, ảnh tượng, nước phép, muối trừ tà, hoặc đặc biệt là Mình Thánh Chúa) sẽ khiến chúng phản ứng một cách bạo lực. Chúng có thể gầm thét, nói phạm thượng, hoặc cố gắng phá hủy những vật đó. Sự bất kính này là một dấu hiệu không thể nhầm lẫn về bản chất ma quỷ.</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một bằng chứng rõ ràng về mục đích của linh hồn Luyện ngục là: các linh hồn luyện ngục trở nên thinh lặng khi lời cầu nguyện hay thánh lễ được cử hành để cầu cho họ. Khi mục đích của họ đã đạt được, khi họ đã nhận được sự giúp đỡ mà họ tìm kiếm, họ không còn lý do gì để biểu hiện nữa. Họ sẽ yên lặng ra đi trong sự biết ơn. Sự thinh lặng này là sự xác nhận rằng lời cầu nguyện của chúng ta đã có hiệu lực. Trái lại, nếu một sự hiện diện càng trở nên hung hăng, ồn ào, hoặc quấy phá dữ dội hơn khi chúng ta bắt đầu cầu nguyện, đọc Kinh Thánh, hoặc rảy nước phép, đó là một dấu hiệu rõ ràng rằng chúng ta đang đối phó với ma quỷ, vì lời cầu nguyện của chúng ta đang tấn công và làm chúng khó chịu. Đôi lúc họ tạo thành tiếng động như bước chân người đi, có khi họ tạo ra một mùi hôi. Tuy nhiên, cần phân biệt rõ: mùi hôi do linh hồn Luyện ngục (nếu có) thường là mùi ẩm mốc, mùi đất của mồ mả, hoặc một mùi khó chịu thoáng qua, như một sự nhắc nhở về sự chết. Nó khác biệt hoàn toàn với "mùi hôi thối" (stench) đặc trưng của ma quỷ, vốn thường được mô tả là mùi lưu huỳnh nồng nặc, mùi thịt thối rữa, hoặc một mùi ghê tởm không thể xác định, mang tính áp bức và xâm lấn. Và như đã nói, họ nói ít, hoặc chỉ là câu nói ngắn như: "Xin giúp tôi."</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Một trường hợp đặc biệt cần lưu tâm là các linh hồn tự tử hay các linh hồn bị người khác giết hại. Đây là những cái chết bi thảm, và những linh hồn này, nếu đang ở trong Luyện ngục, có thể có một sự thôi thúc mạnh mẽ hơn </w:t>
      </w:r>
      <w:r w:rsidRPr="00FD0D62">
        <w:rPr>
          <w:rFonts w:ascii="Arial" w:eastAsia="Times New Roman" w:hAnsi="Arial" w:cs="Arial"/>
          <w:color w:val="0D0D0D" w:themeColor="text1" w:themeTint="F2"/>
          <w:sz w:val="28"/>
          <w:szCs w:val="28"/>
        </w:rPr>
        <w:lastRenderedPageBreak/>
        <w:t>để xin lời cầu nguyện, vì cái chết đột ngột và bạo lực của họ có thể để lại nhiều điều chưa được giải quyết hoặc cần được chữa lành. Họ thường về thăm để xin lời cầu nguyện. Có khi họ đến nhà thờ hay tu viện, phòng thánh. Điều này rất có ý nghĩa: họ tìm đến những nơi thánh, nơi có sự cầu nguyện liên tục và đặc biệt là có sự hiện diện của Chúa Giêsu trong phép Thánh Thể, bởi vì đó là nguồn mạch của mọi ân sủng. Họ tìm đến các linh mục, tu sĩ, hoặc những người có đời sống đạo đức, vì họ biết những người này có khả năng và sẵn lòng giúp đỡ họ nhất. Tuy nhiên, đây cũng chính là lãnh địa mà ma quỷ rất thích xen vào. Vậy liệu ma quỷ có thể kéo theo các linh hồn đã bị xử phạt rồi để cùng đi với chúng không? Về mặt thần học, ma quỷ không thể "kéo" các linh hồn đã bị xử phạt (trong hỏa ngục) đi với chúng, vì sự phán xét của Thiên Chúa là chung cuộc. Nhưng chúng chắc chắn có thể </w:t>
      </w:r>
      <w:r w:rsidRPr="00FD0D62">
        <w:rPr>
          <w:rFonts w:ascii="Arial" w:eastAsia="Times New Roman" w:hAnsi="Arial" w:cs="Arial"/>
          <w:i/>
          <w:iCs/>
          <w:color w:val="0D0D0D" w:themeColor="text1" w:themeTint="F2"/>
          <w:sz w:val="28"/>
          <w:szCs w:val="28"/>
        </w:rPr>
        <w:t>giả mạo</w:t>
      </w:r>
      <w:r w:rsidRPr="00FD0D62">
        <w:rPr>
          <w:rFonts w:ascii="Arial" w:eastAsia="Times New Roman" w:hAnsi="Arial" w:cs="Arial"/>
          <w:color w:val="0D0D0D" w:themeColor="text1" w:themeTint="F2"/>
          <w:sz w:val="28"/>
          <w:szCs w:val="28"/>
        </w:rPr>
        <w:t> bất kỳ linh hồn nào. Ông Blai đã từng thấy kẻ dữ và sự dữ. Trước những cuộc trừ quỷ, ông đã từng làm việc với các tù nhân, những kẻ hãm hiếp người, kẻ trộm cướp, kẻ sát nhân và những kẻ giết người hàng loạt. Vốn là người tốt nghiệp từ khoa Tâm Lý bịnh viện từ Đại Học Penn State, ông ta đã tìm tòi để xem liệu những việc quỷ ám có thật hay không. Ông biết rằng có những sự việc diễn tiến mà khoa học không thể giải thích được. Kinh nghiệm thực tế này cho ông một cái nhìn sắc bén về sự lừa dối của ma quỷ.</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Ông Blai đặc biệt cảnh báo: "Phải thận trọng vì ma quỷ có thể lợi dụng để đóng vai trò một nạn nhân của vụ tự tử hay ám sát." Chúng làm điều này vì hai lý do. Thứ nhất, một cái chết bi thảm tạo ra sự thương cảm và tò mò lớn nơi người sống. Người ta dễ dàng chấp nhận và muốn "giúp đỡ" một "nạn nhân". Thứ hai, nó gieo rắc sự hỗn loạn: sự đổ lỗi, lòng hận thù, hoặc sự tuyệt vọng (ví dụ, khuyến khích ý nghĩ rằng tự tử là một lối thoát). Ma quỷ rất thích những nơi mà người ta đang muốn nói chuyện với các linh hồn, chẳng hạn như các buổi gọi hồn, sử dụng bàn cầu cơ, hoặc tìm đến các thầy bói toán. Đây là những hành vi bị Giáo hội nghiêm cấm, vì chúng không phải là sự cầu nguyện cho các linh hồn, mà là một nỗ lực để kiểm soát và triệu hồi họ, một hành động mở toang cánh cửa cho ma quỷ. Ông Blai nhấn mạnh: "Một khi ma quỷ chiếm lợi thế ở nơi nào đó thì chúng thường giả bộ là một linh hồn con người đi tìm cách đối thoại hay liên lạc." Chúng sẽ bắt đầu bằng cách giả làm bà ngoại, người cha, hoặc người bạn đã mất, đưa ra những thông tin "chính xác" (mà chúng, với tư cách là các thực thể thuần thiêng, dễ dàng quan sát và biết được) để lấy lòng tin. Một khi lòng tin đã được thiết lập, sự lừa dối sẽ bắt đầu.</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Vậy cách biểu thị của ma quỷ ra sao? Chúng đa dạng hơn nhiều so với các linh hồn Luyện ngục, và luôn mang tính tiêu cực và thù địch. Đó là các hình dạng tối ám, những cái bóng đen lướt qua, đôi khi là những hình thù gớm ghiếc. Tiếng động khác thường, không chỉ là tiếng bước chân, mà là tiếng gầm gừ, tiếng cào cấu trong tường, tiếng đồ vật bị ném mạnh. Tiếng kêu của thú vật, chẳng hạn như tiếng gầm gừ của chó sói hoặc tiếng rít của rắn, phát ra từ những nơi không thể có thú vật. Mùi hôi thối, như đã phân tích, là mùi lưu huỳnh hoặc mùi xác chết. Ác mộng, những giấc mơ kinh hoàng lặp đi lặp lại, thường liên quan đến bạo lực, tình dục trụy lạc, hoặc sự báng bổ. Sự tấn công thể lý như cào cấu, đặc biệt là các vết cào ba ngón (như một sự nhạo báng Ba Ngôi Thiên Chúa), vết thương, cảm giác bị bóp cổ. Mất ngủ, cảm giác luôn có ai đó đang quan sát mình. Cãi nhau, đánh nhau: ma quỷ gieo rắc sự chia rẽ; sự hiện diện của chúng thường làm tăng đột biến sự tức giận, thù hận, và xung đột trong gia đình. Và nguy hiểm nhất là ý nghĩ muốn tự tử, những tư tưởng tuyệt vọng, báng bổ, hoặc ham muốn làm điều ác một cách bất thường, cảm thấy như bị "thúc ép" từ bên ngoài. Ma quỷ thích ẩn náu trong các vết thương nội tâm, những ký ức đau buồn chưa được chữa lành, các tư tưởng tiêu cực và tội lỗi trong linh hồn con người. Tội lỗi, đặc biệt là tội trọng, giống như một lời mời gọi chúng vào.</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nếu chúng ta buộc phải đối diện với những điều khác lạ mà chúng ta không thường thấy thì ta cần phải có sự bảo vệ. Nguyên tắc đầu tiên và tuyệt đối: </w:t>
      </w:r>
      <w:r w:rsidRPr="00FD0D62">
        <w:rPr>
          <w:rFonts w:ascii="Arial" w:eastAsia="Times New Roman" w:hAnsi="Arial" w:cs="Arial"/>
          <w:bCs/>
          <w:color w:val="0D0D0D" w:themeColor="text1" w:themeTint="F2"/>
          <w:sz w:val="28"/>
          <w:szCs w:val="28"/>
        </w:rPr>
        <w:t>Không bao giờ đối thoại.</w:t>
      </w:r>
      <w:r w:rsidRPr="00FD0D62">
        <w:rPr>
          <w:rFonts w:ascii="Arial" w:eastAsia="Times New Roman" w:hAnsi="Arial" w:cs="Arial"/>
          <w:color w:val="0D0D0D" w:themeColor="text1" w:themeTint="F2"/>
          <w:sz w:val="28"/>
          <w:szCs w:val="28"/>
        </w:rPr>
        <w:t xml:space="preserve"> Đừng bao giờ hỏi: "Bạn là ai?", "Bạn muốn gì?". Nếu nghi ngờ đó là linh hồn Luyện ngục, hãy nói: "Nếu bạn là một linh hồn cần sự giúp đỡ, tôi sẽ cầu nguyện và xin lễ cho bạn. Xin Chúa cho bạn được nghỉ yên." Sau đó, hãy thực sự đi cầu nguyện và xin lễ cho họ. Nếu đó là ma quỷ, lời cầu nguyện của bạn sẽ xua đuổi nó. Nếu đó là linh hồn Luyện ngục, bạn đã giúp đỡ họ. Trong mọi trường hợp, cầu nguyện là câu trả lời đúng. Nếu sự việc tiếp diễn và mang tính đe dọa, hãy tìm đến một linh mục. Sự bảo vệ tốt nhất của chúng ta không phải là sự tò mò, mà là một đời sống đức tin vững mạnh. Linh hồn ta phải luôn trong sạch và phải cầu nguyện nhiều. Tình trạng ân sủng, qua việc siêng năng lãnh nhận Bí tích Hòa giải và Thánh Thể, là áo giáp vững chắc nhất. Hãy luôn dùng nước phép, đặc biệt là trước khi đi ngủ. Nước phép là một Á Bí Tích của Giáo hội, mang trong mình lời nguyện trừ tà của linh mục và nhắc nhở chúng ta về Bí tích Rửa tội, khi chúng ta từ bỏ ma quỷ và thuộc về Chúa Kitô. Hãy thường xuyên cầu nguyện, đặc biệt là Kinh Mân Côi và kinh cầu nguyện với Thánh Micae Tổng Lãnh Thiên Thần. Sự phân định là một ân huệ của Chúa Thánh Thần, và chúng ta phải khiêm tốn cầu xin ân huệ đó, để có thể yêu thương </w:t>
      </w:r>
      <w:r w:rsidRPr="00FD0D62">
        <w:rPr>
          <w:rFonts w:ascii="Arial" w:eastAsia="Times New Roman" w:hAnsi="Arial" w:cs="Arial"/>
          <w:color w:val="0D0D0D" w:themeColor="text1" w:themeTint="F2"/>
          <w:sz w:val="28"/>
          <w:szCs w:val="28"/>
        </w:rPr>
        <w:lastRenderedPageBreak/>
        <w:t>giúp đỡ các linh hồn nơi Luyện ngục mà không rơi vào cạm bẫy tinh vi của ma quỷ.</w:t>
      </w:r>
    </w:p>
    <w:p w:rsidR="00C95FF3" w:rsidRPr="00FD0D62" w:rsidRDefault="00C95FF3"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CẦU NGUYỆN CHO CÁC ĐẲNG LINH HỒN SẼ TRÁNH KHỎI TAI HỌA VÀ CHẮC CHẮN ĐƯỢC ƠN CỨU RỖI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con người trên trần thế này vốn dĩ là một hành trình đầy rẫy những chông gai, thử thách và vô vàn hiểm nguy. Không ai trong chúng ta có thể tự tin vỗ ngực rằng mình nắm chắc được ngày mai, rằng mình có thể tự mình vượt qua mọi cạm bẫy của thế gian, của ma quỷ và của chính bản tính yếu đuối nơi mình. Mỗi ngày trôi qua, chúng ta đều đối diện với biết bao "tai họa", không chỉ là những tai ương hữu hình như bệnh tật, tai nạn, mất mát tài sản, mà còn là những tai họa vô hình nhưng còn đáng sợ hơn gấp bội: đó là sự cám dỗ của tội lỗi, sự nguội lạnh của đức tin, sự chai đá của tâm hồn, và nguy cơ đánh mất ơn cứu rỗi vĩnh cửu. Chính trong bối cảnh bấp bênh và đầy đe dọa ấy, Giáo hội, trong sự khôn ngoan của mình, đã trao cho chúng ta một vũ khí tinh thần vĩ đại, một nguồn ân sủng vô biên, một mối liên kết mầu nhiệm mà thường khi chúng ta lại lãng quên hoặc đánh giá quá thấp: đó chính là lòng sùng kính và sự cầu nguyện tha thiết cho các Đẳng Linh Hồn nơi Luyện ngục. Câu chuyện phi thường xảy ra vào năm 1620 tại ngoại ô La Mã là một minh chứng sống động, một lời khẳng định đanh thép cho chân lý này: cầu nguyện cho các Đẳng Linh Hồn không chỉ là một nghĩa cử bác ái đối với người đã khuất, mà còn là một sự bảo hiểm thiêng liêng cho chính cuộc đời chúng ta, giúp chúng ta tránh khỏi tai họa và nắm chắc hơn phần rỗi của mình.</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hãy cùng nhau nhìn lại trường hợp của Rinoli, một thanh niên sống trong trụy lạc. Cuộc đời anh ta là một chuỗi ngày của trác táng, hung bạo và ngang tàng, một cuộc sống mà nếu nhìn bề ngoài, dường như đã hoàn toàn đoạn tuyệt với Thiên Chúa. Anh ta gieo rắc thù hận và sự đố kỵ, và chính anh ta cũng trở thành đối tượng của lòng thù hận, đến mức người ta đã lập mưu để "dứt" anh ta cho khuất mắt. Con đường mà Rinoli đang đi rõ ràng là con đường dẫn thẳng đến hỏa ngục. Nếu anh ta chết trong đêm hôm đó, dưới làn đạn của kẻ thù, khi tâm hồn còn đang nặng trĩu tội lỗi, thì số phận đời đời của anh ta sẽ ra sao? Đó chắc chắn là một "tai họa" kinh hoàng nhất, một sự thất bại vĩnh viễn. Thế nhưng, giữa bóng tối dày đặc của cuộc đời anh, vẫn còn leo lét một đốm sáng, một "chút đạo đức nhỏ" nhưng lại mang một sức nặng phi thường: đó là nếp sống gia phong mà anh còn giữ được, </w:t>
      </w:r>
      <w:r w:rsidRPr="00FD0D62">
        <w:rPr>
          <w:rFonts w:ascii="Arial" w:eastAsia="Times New Roman" w:hAnsi="Arial" w:cs="Arial"/>
          <w:color w:val="0D0D0D" w:themeColor="text1" w:themeTint="F2"/>
          <w:sz w:val="28"/>
          <w:szCs w:val="28"/>
        </w:rPr>
        <w:lastRenderedPageBreak/>
        <w:t>lòng thương xót đối với các Đẳng Linh Hồn. Thói quen thỉnh thoảng xin lễ và cầu nguyện sốt sắng cho những linh hồn đau khổ ấy, dù chỉ là "duy nhất", lại trở thành chiếc phao cứu sinh cho cả hai phần hồn và xác của anh. Chính hành động tưởng chừng nhỏ bé này đã khởi động một sự can thiệp lạ lùng từ trời cao, một sự can thiệp vượt ngoài sức tưởng tượng của con người.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hình dung lại khoảnh khắc kinh hoàng nhưng cũng đầy mầu nhiệm ấy. Khi Rinoli tiến gần đến nơi mai phục, cái chết đã chực chờ sẵn. Kẻ thù của anh ta, với súng hỏa mai trong tay, tin chắc vào kế hoạch của mình. Nhưng chính lúc đó, lòng trắc ẩn của Rinoli lại trỗi dậy khi anh thấy xác một tội nhân bị treo trên cành cây dẻ. Anh dừng lại, không phải để lo cho sự an nguy của mình, mà để đọc ít kinh cho linh hồn khốn nạn kia. Và phép lạ đã xảy ra. Thây ma nhúc nhích, rơi xuống đất, và bảo vệ anh. Thây ma ấy đã thay anh nhận lấy những phát đạn oan nghiệt. Đó là một sự hoán đổi mạng sống theo nghĩa đen. Cái chết vật lý đã được đẩy lùi. Nhưng điều quan trọng hơn, đó là lời cảnh tỉnh từ thế giới bên kia: "Anh vừa nghe súng nổ đó chứ! Những phát hỏa mai kia chính là để bắn anh: Đáng lẽ anh đã vào hỏa ngục, nếu các Đẳng Linh Hồn không xin Chúa đến cứu anh trong cơn họa này." Đây chính là mấu chốt của vấn đề. Sự can thiệp này không phải là ngẫu nhiên, mà là kết quả trực tiếp của lời cầu nguyện. Các Đẳng Linh Hồn, những người đã nhận được ơn ích từ lời cầu nguyện và thánh lễ của Rinoli, đã không quên anh. Họ, những linh hồn đang được thanh luyện, đã trở thành những người chuyển cầu đắc lực cho anh trước tòa Chúa, và Chúa, trong lòng thương xót vô biên, đã chấp nhận lời bầu cử của họ.</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Câu chuyện này cho chúng ta thấy một sự thật căn bản trong mầu nhiệm Các Thánh Thông Công. Ba trạng thái của Giáo hội – Giáo hội Khải hoàn trên Thiên đàng, Giáo hội Đau khổ nơi Luyện ngục, và Giáo hội Chiến đấu tại trần thế – được liên kết với nhau bằng một sợi dây tình yêu và bác ái không thể tách rời. Các Đẳng Linh Hồn, dù đang phải chịu những đau khổ thanh luyện để trở nên tinh tuyền trước khi diện kiến Thánh Nhan Chúa, nhưng họ đã chắc chắn thuộc về Chúa. Họ là những linh hồn thánh, lòng họ rực cháy tình yêu mến Chúa và tha nhân. Họ không thể tự mình lập công để rút ngắn thời gian thanh luyện, nhưng họ hoàn toàn có thể cầu bầu cho chúng ta, những người còn đang lữ hành nơi trần thế. Và lòng biết ơn của các linh hồn này là vô bờ bến. Khi chúng ta dâng một lời kinh, một Thánh lễ, một việc hy sinh nhỏ mọn để cầu nguyện cho họ, chúng ta như dội một gáo nước mát lành vào cơn khát khao Thiên Chúa của họ. Đổi lại, họ trở thành những người bạn, những người bảo trợ trung thành nhất của chúng ta. Họ nhìn thấy những hiểm nguy, những "tai họa" mà chúng ta đang đối mặt, cả </w:t>
      </w:r>
      <w:r w:rsidRPr="00FD0D62">
        <w:rPr>
          <w:rFonts w:ascii="Arial" w:eastAsia="Times New Roman" w:hAnsi="Arial" w:cs="Arial"/>
          <w:color w:val="0D0D0D" w:themeColor="text1" w:themeTint="F2"/>
          <w:sz w:val="28"/>
          <w:szCs w:val="28"/>
        </w:rPr>
        <w:lastRenderedPageBreak/>
        <w:t>về phần hồn lẫn phần xác. Họ thấu hiểu những yếu đuối, những cuộc chiến đấu nội tâm của chúng ta. Và họ không ngừng kêu xin lòng thương xót của Chúa tuôn đổ trên chúng ta, giống như cách họ đã kêu xin cho Rinoli trong giây phút thập tử nhất sinh.</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Bởi thế, lời khẳng định "tránh khỏi tai họa" không phải là một lời hứa suông. Các Đẳng Linh Hồn có thể gìn giữ chúng ta khỏi những tai nạn bất ngờ, bệnh tật hiểm nghèo, những mưu mô hãm hại của kẻ thù hữu hình và vô hình. Câu chuyện của Rinoli là một ví dụ cực đoan, một phép lạ nhãn tiền về sự bảo vệ mạng sống thể lý. Nhưng trong cuộc sống hàng ngày, có biết bao ơn bảo vệ âm thầm mà chúng ta không hề hay biết? Có bao nhiêu lần chúng ta thoát khỏi một tai nạn trong gang tấc? Có bao nhiêu lần con cái chúng ta được bình an vô sự trở về nhà? Có bao nhiêu lần chúng ta cảm thấy được soi sáng để đưa ra một quyết định đúng đắn, tránh được một thất bại tài chính hay một sự đổ vỡ trong quan hệ? Rất có thể, đó chính là kết quả của sự can thiệp âm thầm từ những "người bạn" của chúng ta nơi Luyện ngục, những người mà chúng ta đã từng nhớ đến trong lời cầu nguyện. Quan trọng hơn cả sự bảo vệ về thể lý, các Đẳng Linh Hồn còn che chở chúng ta khỏi tai họa lớn nhất, đó là tội trọng, là sự sa ngã mất lòng Chúa. Họ có thể xin cho chúng ta ơn can đảm để chiến thắng cám dỗ, ơn khiêm nhường để nhận ra tội lỗi của mình, và ơn ăn năn trở lại kịp thời, như chính Rinoli đã được ơn hoán cải sau biến cố kinh hoàng đó.</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điều mầu nhiệm hơn nữa, đó là lời hứa "chắc chắn được ơn cứu rỗi". Làm sao việc cầu nguyện cho người khác lại có thể bảo đảm ơn cứu rỗi cho chính mình? Thứ nhất, đó là vì lòng bác ái. Thánh Phêrô đã nói: "Lòng yêu thương che lấp muôn vàn tội lỗi" (1 Pr 4,8). Khi chúng ta cầu nguyện cho các Đẳng Linh Hồn, chúng ta đang thực thi một hành vi bác ái ở mức độ cao nhất, bởi lẽ chúng ta cầu nguyện cho những người không thể đền đáp lại cho chúng ta bằng vật chất, một sự giúp đỡ hoàn toàn vô vị lợi. Tình yêu thương tinh tuyền này vô cùng đẹp lòng Chúa, và nó trở thành một công nghiệp lớn lao che phủ những lỗi lầm thiếu sót của chúng ta. Thứ hai, việc tưởng nhớ đến các linh hồn nhắc nhở chúng ta về thực tại của sự chết, sự phán xét, Thiên đàng, Hỏa ngục và Luyện ngục. Nó giúp chúng ta sống tâm tình "memento mori" – hãy nhớ mình sẽ phải chết – không phải để sợ hãi, mà là để sống tỉnh thức, khôn ngoan, và luôn sẵn sàng cho cuộc gặp gỡ cuối cùng với Chúa. Tâm tình này là liều thuốc giải độc hữu hiệu cho thói kiêu ngạo, tham lam và những đam mê trần tục.</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Hơn nữa, khi chúng ta dốc lòng cứu giúp các linh hồn, chúng ta đang "đầu tư" vào Nước Trời. Mỗi linh hồn được giải thoát nhờ lời cầu nguyện của chúng ta sẽ trở thành một vị thánh trên Thiên đàng. Và khi ở trên đó, họ sẽ không bao giờ quên ơn người ân nhân của mình. Họ sẽ trở thành những trạng sư hùng hồn nhất, không ngừng cầu bầu cho chúng ta, đặc biệt là trong giờ lâm tử. Họ sẽ xin cho chúng ta ơn bền đỗ đến cùng, ơn được chết trong tình nghĩa với Chúa, ơn được lãnh nhận các bí tích cuối cùng. Điều này mang lại cho chúng ta một sự bảo đảm vô cùng to lớn cho ơn cứu rỗi. Giống như Rinoli, "chút đạo đức nhỏ" của anh đã mang lại một "công ơn trời bể". Anh không chỉ được cứu khỏi cái chết thể xác, mà còn được cứu khỏi cái chết đời đời trong hỏa ngục. Và món quà lớn nhất mà các Đẳng Linh Hồn mang lại cho anh chính là ơn hoán cải triệt để: "vài ngày sau hoàn toàn trở về với Chúa, xin vào dòng khổ tu và sống cuộc đời thánh thiện." Đó mới là mục đích cuối cùng của mọi sự can thiệp. Ơn cứu rỗi không chỉ là thoát khỏi hỏa ngục, mà là được biến đổi để trở nên giống Chúa Giêsu, để sống một cuộc đời thánh thiện.</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chuyện của Rinoli, tuy đã xảy ra từ thế kỷ 17, nhưng vẫn còn nguyên giá trị cho mỗi người chúng ta hôm nay. Mỗi chúng ta, ít nhiều, cũng mang trong mình hình ảnh của Rinoli. Có thể chúng ta không trác táng, hung bạo như anh, nhưng chúng ta cũng có những yếu đuối, những tội lỗi thầm kín, những thói quen xấu khó chừa, những sự thờ ơ nguội lạnh trong đời sống đức tin. Chúng ta cũng đang đi trên một con đường đầy rẫy những "lùm cây mai phục" của ma quỷ, thế gian và xác thịt, chúng luôn tìm cách bắn hạ linh hồn chúng ta bằng những viên đạn cám dỗ. Và có lẽ, chúng ta cũng chỉ còn giữ được "chút đạo đức nhỏ" nào đó. Vậy thì, hãy biến chút đạo đức nhỏ ấy thành lòng sùng kính các Đẳng Linh Hồn. Đừng bao giờ coi thường sức mạnh của một lời kinh, một thánh lễ, một sự hy sinh dâng lên cầu nguyện cho họ. Tháng Mười Một, tháng mà Giáo hội đặc biệt dành để tưởng nhớ các tín hữu đã qua đời, là một lời mời gọi khẩn thiết để chúng ta làm sống lại lòng mộ mến này. Hãy siêng năng viếng nghĩa trang, xin lễ cầu nguyện, làm các việc lành phúc đức để chỉ cho các linh hồn. Đó không chỉ là việc chúng ta làm phúc cho họ, mà còn là chúng ta đang xây dựng một bức tường thành kiên cố bảo vệ chính mình khỏi mọi tai họa đời này, và quan trọng hơn cả, là đang nắm chắc trong tay tấm vé thông hành dẫn đến ơn cứu rỗi vĩnh cửu.</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NỮ TU CŨNG KHÓC</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Có lẽ chẳng ai biết rằng tôi cũng biết khóc. Tôi là một nữ tu, người mà ai cũng nghĩ lúc nào cũng bình an, vững vàng và đầy sức mạnh của đức tin. Người ta nhìn thấy tôi trong bộ tu phục, thấy nụ cười hiền, thấy dáng đi vội vã của công việc mục vụ, thấy sự tĩnh lặng trong giờ kinh, và họ mặc định rằng đời dâng hiến là một chuỗi ngày bình yên không gợn sóng. Họ nghĩ rằng, khi đã chọn Chúa, trái tim tôi đã được bao bọc bởi một lớp vỏ ân sủng, miễn nhiễm với những nỗi đau trần thế. Nhưng trong những khoảng lặng của đời dâng hiến, tôi đã khóc nhiều hơn tôi tưởng. Có những giọt nước mắt không bao giờ ai thấy. Chúng rơi trong thinh lặng, trong căn phòng nhỏ, giữa đêm dài chỉ còn tiếng tim tôi đập và ánh sáng mờ của đèn ngủ. Chúng rơi khi tôi quỳ một mình trước Thánh Thể, khi thế giới bên ngoài đã chìm vào giấc ngủ và chỉ còn tôi đối diện với Chúa và với chính cõi lòng mình. Chúng rơi sau một nụ cười tiễn biệt người khách đến thăm, hay lẫn vào những giọt mồ hôi khi miệt mài với công việc. Giọt nước mắt của người nữ tu nhỏ bé, âm thầm, nhưng mang trong đó cả một thế giới của niềm tin, của đau, của yêu, và của phó thác. Và mỗi giọt nước mắt lại chất chứa một câu chuyện riêng của nó, một câu chuyện mà chỉ có Chúa mới là người lắng nghe trọn vẹn. Người nữ tu cũng biết khóc, không phải vì tôi yếu đuối, không phải vì đức tin tôi suy suyển hay lòng yêu mến không đủ lớn. Tôi khóc vì trái tim tôi vẫn còn là một trái tim con người, một trái tim biết rung động, biết cảm thông, biết đau đớn trước những thực tại của cuộc đời. Tôi khóc vì tôi đã chọn yêu, mà đã yêu thì không thể không có những tổn thương.</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Người nữ tu cũng biết khóc, không phải vì tôi yếu đuối, mà vì trái tim tôi vẫn còn biết rung động giữa cuộc đời. Có những nỗi buồn người nữ tu không thể nói ra, không thể chia sẻ cho ai, có những tổn thương không ai hiểu được, có những khoảng trống trong lòng mà chỉ có Chúa mới lấp đầy. Đó là những góc khuất mỏng manh nhất trong tâm hồn, nơi mà ngay cả những người chị em thân thiết nhất cũng khó lòng chạm tới. Làm sao để nói về nỗi mệt mỏi khi gồng mình chu toàn bổn phận mà tâm hồn lại khô cằn sỏi đá? Làm sao để diễn tả cảm giác chơi vơi khi những lý tưởng ban đầu dường như phai nhạt trước thực tế phũ phàng của công việc tông đồ? Làm sao để giãi bày về những cám dỗ tinh vi, những cuộc chiến nội tâm thầm lặng mà ngày ngày tôi phải đối diện? Có những gánh nặng mà tôi phải tự mình mang lấy, vì đó là con đường thập giá riêng mà Chúa muốn tôi đi. Và thế là nước mắt trở thành thứ ngôn ngữ duy nhất để tâm hồn người nữ tu được nhẹ bớt những vụn vỡ trong lòng. Khi lời kinh trở nên máy móc, khi tâm trí không thể tập trung, khi cảm thấy mình thật bất xứng với ơn gọi, tôi chỉ biết khóc. Nước mắt ấy không phải là lời than vãn, mà là một lời thú nhận sự mọn hèn của mình, một lời cầu cứu tha thiết dâng lên từ vực thẳm của thân phận thụ tạo. </w:t>
      </w:r>
      <w:r w:rsidRPr="00FD0D62">
        <w:rPr>
          <w:rFonts w:ascii="Arial" w:eastAsia="Times New Roman" w:hAnsi="Arial" w:cs="Arial"/>
          <w:color w:val="0D0D0D" w:themeColor="text1" w:themeTint="F2"/>
          <w:sz w:val="28"/>
          <w:szCs w:val="28"/>
        </w:rPr>
        <w:lastRenderedPageBreak/>
        <w:t>Nước mắt là ngôn ngữ khi lời nói đã bất lực, là tiếng kêu của một linh hồn đang khao khát được chữa lành, được vỗ về.</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khi, nước mắt rơi vì người nữ tu có cảm giác cô đơn. Khi tiếng chuông vang giữa khuya, tôi quỳ đó, một mình, giữa nguyện đường vắng. Không ai bên cạnh, chỉ có Chúa. Tiếng chuông báo giờ kinh đêm, xé toạc màn sương tĩnh mịch, cũng là lúc tôi cảm nhận rõ nhất sự cô đơn của đời tu. Đó không phải là cái cô đơn của người bị bỏ rơi, mà là cái cô đơn của sự "tách biệt". Tách biệt khỏi những ồn ã của thế gian, tách biệt khỏi những ấm áp của tình thân gia đình mà tôi đã tự nguyện từ bỏ. Nước mắt rơi vì nhớ, vì mệt, vì những câu hỏi không lời đáp. Tôi nhớ vòng tay của mẹ, nhớ lời khuyên của cha, nhớ những kỷ niệm ấu thơ. Tôi mệt mỏi sau một ngày dài đối diện với biết bao con người, bao công việc, và giờ đây, tôi chỉ muốn được buông xuôi. Những câu hỏi vang lên trong đầu: "Liệu con có đang đi đúng đường?", "Tại sao Chúa lại im lặng khi con cần Ngài nhất?". Nỗi cô đơn ấy đôi khi thật đáng sợ, nó như một màn sương lạnh lẽo muốn bao trùm lấy tôi. Nhưng rồi trong nước mắt ấy, tôi lại cảm thấy một sự bình an lạ lùng, như thể Chúa đang nhẹ nhàng lau khô mắt tôi bằng bàn tay yêu thương. Chính trong giây phút tôi cảm thấy mình yếu đuối nhất, cô độc nhất, lại là lúc tôi cảm nhận sự hiện diện của Ngài rõ ràng nhất. Ngài không trả lời tôi bằng những phép lạ vĩ đại, mà bằng một sự bình an sâu thẳm, một cái chạm nhẹ nhàng trong tâm hồn. Giọt nước mắt cô đơn bỗng hóa thành giọt nước mắt của sự gặp gỡ, của niềm xác tín rằng: "Con không một mình, Chúa vẫn ở đây."</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Có khi, nước mắt rơi vì người nữ tu bị hiểu lầm. Khi việc lành bị nghi ngờ, khi lòng trung tín bị tổn thương, khi sự chân thành không được đáp lại. Đây có lẽ là một trong những giọt nước mắt mặn chát nhất. Tôi cố gắng hết sức để phục vụ, để yêu thương, nhưng nhận lại chỉ là ánh mắt hồ nghi, là lời xét đoán vội vàng. "Cô ấy làm vậy chắc là có ý đồ gì", "Tu hành mà sao còn sân si thế." Có những khi, sự hiểu lầm không đến từ người ngoài, mà lại đến từ chính những người chị em trong cộng đoàn. Một lời nói vô tình, một hành động thiếu cân nhắc, cũng đủ để làm trái tim tôi rớm máu. Tôi không trách, không phản ứng ngược lại. Tôi học cách im lặng của Chúa Giêsu trước Philatô. Tôi chọn yêu trong thinh lặng, chọn tha thứ trước khi được xin lỗi. Nhưng trái tim vẫn đau. Và tôi khóc. Tôi khóc với Chúa, tôi kể cho Ngài nghe nỗi oan ức, nỗi thất vọng của tôi. Giọt nước mắt ấy không phải là giọt nước mắt của hận thù hay cay đắng. Đó là giọt nước mắt của sự thanh luyện. Chúa biết, giọt nước mắt ấy là một hiến lễ tinh tuyền, là lời “xin vâng” giữa khổ đau. Nó giúp tôi nhận ra rằng, tôi đi tu không phải để tìm kiếm sự công nhận của người đời, không phải để được yêu mến, mà là để trở nên giống </w:t>
      </w:r>
      <w:r w:rsidRPr="00FD0D62">
        <w:rPr>
          <w:rFonts w:ascii="Arial" w:eastAsia="Times New Roman" w:hAnsi="Arial" w:cs="Arial"/>
          <w:color w:val="0D0D0D" w:themeColor="text1" w:themeTint="F2"/>
          <w:sz w:val="28"/>
          <w:szCs w:val="28"/>
        </w:rPr>
        <w:lastRenderedPageBreak/>
        <w:t>Chúa Giêsu, Đấng đã bị hiểu lầm, bị phản bội, bị đóng đinh. Nước mắt của sự hiểu lầm giúp tôi chết đi cho cái tôi kiêu hãnh của mình, để chỉ còn lại một tình yêu tinh tuyền, một tình yêu không đòi hỏi đền đáp, chỉ biết cho đi.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khi, nước mắt rơi vì lòng người nữ tu cảm thấy xót thương cho người khác có hoàn cảnh éo le, khổ đau. Khi nhìn thấy một người nghèo đói, một đứa trẻ môi côi, một người bệnh đang hấp hối trái tim tôi mềm lại. Đây là những giọt nước mắt mà tôi không thể, và cũng không muốn kìm giữ. Tôi đến thăm một gia đình mà bữa cơm chiều chỉ có rau luộc với nước mắm, nhìn đàn con nhỏ nhem nhuốc, đói khát. Tôi khóc. Tôi ngồi bên giường một bệnh nhân ung thư giai đoạn cuối, nghe họ trăn trối về những điều còn dang dở, về nỗi sợ hãi cái chết. Tôi khóc. Tôi ôm vào lòng một thiếu nữ lỡ lầm, bị gia đình ruồng bỏ, xã hội lên án. Tôi khóc. Tôi khóc, không phải vì tuyệt vọng, mà vì lòng trắc ẩn. Tôi khóc vì tôi thấy hình ảnh của Chúa Giêsu đang chịu đau khổ nơi những con người ấy. Trái tim tôi như bị bóp nghẹt lại trước sự bao la của nỗi đau nhân thế, và tôi cảm thấy sự bất lực của bản thân mình. Tôi muốn làm được nhiều hơn, muốn xoa dịu mọi đớn đau, muốn lau khô mọi giọt lệ. Nhưng tôi chỉ có hai bàn tay nhỏ bé. Nước mắt ấy trong tôi mang vị ngọt của lòng thương xót, vị mặn của nhân ái. Nó thúc đẩy tôi hành động, thúc đẩy tôi cầu nguyện, thúc đẩy tôi phải yêu thương nhiều hơn nữa. Giọt nước mắt của lòng trắc ẩn là giọt nước mắt mang hình hài của Chúa. Nó làm cho trái tim tôi được mở rộng ra, để có thể chứa đựng được nhiều hơn những gánh nặng của anh chị em mình, và mang họ đến gần hơn với Trái Tim Từ Bi của Chúa.</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Và có khi, nước mắt người nữ tu lại rơi trong cầu nguyện. Không phải vì buồn, mà vì tôi chạm được vào Tình Yêu quá lớn. Khi tâm hồn tôi cảm nhận được ơn Chúa chan hòa, khi lời kinh trở thành hơi thở, khi trái tim tan chảy trong ân sủng lúc ây nước mắt tôi tự nhiên rơi, nhẹ và ấm. Đó là những khoảnh khắc huyền diệu của sự kết hiệp. Có thể là trong một giờ chầu Thánh Thể tĩnh lặng, khi tôi chiêm ngắm Tấm Bánh nhỏ bé và nhận ra Tình Yêu vô biên đã tự hạ mình xuống vì tôi. Có thể là sau khi lãnh nhận Bí tích Hòa Giải, tâm hồn tôi được gột rửa, được trắng trong, và tôi cảm nhận được lòng thương xót của Chúa bao la như đại dương. Có thể là khi tôi đọc một đoạn Tin Mừng, và Lời Chúa bỗng nhiên sống động, chạm vào sâu thẳm cõi lòng tôi, như một dòng suối mát tưới gội tâm hồn khô cằn. Đó là nước mắt của biết ơn, của hạnh phúc, của một linh hồn nhỏ bé được ôm ấp trong vòng tay Thiên Chúa. Tôi khóc vì nhận ra mình quá bất xứng, nhưng lại được Chúa yêu thương quá nhiều. Tôi khóc vì niềm vui được thuộc về Ngài, được Ngài gọi mời và chọn lựa. Những giọt nước mắt này không mang vị mặn của khổ </w:t>
      </w:r>
      <w:r w:rsidRPr="00FD0D62">
        <w:rPr>
          <w:rFonts w:ascii="Arial" w:eastAsia="Times New Roman" w:hAnsi="Arial" w:cs="Arial"/>
          <w:color w:val="0D0D0D" w:themeColor="text1" w:themeTint="F2"/>
          <w:sz w:val="28"/>
          <w:szCs w:val="28"/>
        </w:rPr>
        <w:lastRenderedPageBreak/>
        <w:t>đau, mà mang vị ngọt của thiên đàng. Chúng là bằng chứng của một tình yêu đang sống, đang đơm hoa kết trái trong tôi.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Ngoài ra, còn có những giọt nước mắt của sự hối tiếc. Vâng, là nữ tu, tôi vẫn là một con người với đầy dẫy những mỏng giòn, yếu đuối. Tôi khóc khi lỡ lời làm tổn thương chị em, khi thiếu kiên nhẫn với người bệnh, khi lơ là trong giờ cầu nguyện. Tôi khóc vì sự ích kỷ, kiêu ngạo còn ẩn giấu đâu đó trong tôi. Đó là những giọt nước mắt của thánh Phêrô sau khi chối Chúa, giọt nước mắt của lòng thống hối chân thành. Nhưng chúng không kéo tôi vào tuyệt vọng, mà lại đẩy tôi vào lòng thương xót của Ngài. Mỗi lần vấp ngã, tôi lại đứng lên bằng ân sủng, và những giọt nước mắt hối lỗi ấy lại rửa sạch tâm hồn tôi, giúp tôi khiêm tốn hơn, và cậy trông vào Chúa hơn là vào sức riêng của mình. Chúng nhắc tôi nhớ rằng, tôi là nữ tu không phải vì tôi thánh thiện, mà vì tôi cần Chúa, Đấng Thánh, mỗi ngày trong đời.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đời có thể không thấy, không hiểu, nhưng Chúa hiểu tôi. Ngài đếm từng giọt nước mắt, cất giữ từng nỗi đau, nâng niu từng lời thinh lặng của tôi. Người ta có thể nghĩ rằng đời tu là vô cảm, là xa rời thực tế. Nhưng họ không biết rằng, chính vì sống gần Chúa, trái tim tôi lại càng trở nên nhạy cảm hơn với mọi rung động của cuộc đời, từ nỗi đau của một em bé đến sự khắc khoải của một linh hồn. Vì chính những giọt nước mắt ấy đang làm nên linh hồn của đời dâng hiến trong người nữ tu: dịu dàng, sâu sắc, và thật đến tận cùng trong trái tim tôi. Một đời tu không có nước mắt có lẽ sẽ là một đời tu khô cằn, một đời tu thiếu vắng tình yêu. Nước mắt là dấu hiệu của một trái tim đang sống, đang yêu, đang cảm.</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Đừng sợ nước mắt, bạn ơi. Dù bạn là ai, đang ở đâu, đừng sợ phải sống thật với cảm xúc của mình. Bởi chính khi bạn khóc, là lúc bạn đang thật nhất, yêu nhất, gần Chúa nhất. Đừng che giấu những giọt nước mắt của lòng trắc ẩn, của sự hối lỗi, hay của niềm vui thánh thiện. Hãy để chúng rơi, như một lễ vật dâng lên Chúa. Những giọt nước mắt ấy, Chúa sẽ biến thành hạt mưa tưới mát vườn ơn gọi, làm nở hoa đức tin, nảy mầm hy vọng, và tỏa hương của một tình yêu không phai. Mỗi giọt nước mắt được dâng lên trong tin yêu đều có giá trị cứu rỗi, đều góp phần vào mầu nhiệm hiệp thông, và làm cho thế giới này trở nên bớt khổ đau hơn.</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HÃY KHẮC LÊN TIM MÌNH RẰNG, MỖI NGÀY ĐỀU LÀ NGÀY ĐẸP NHẤT TRONG NĂM</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một lời tuyên bố, một lời khẳng định mang sức mạnh biến đổi cuộc đời, mà chúng ta thường để lọt qua kẽ tay giữa dòng đời vội vã: "Hãy khắc lên tim mình rằng, mỗi ngày đều là ngày đẹp nhất trong năm." Đây không phải là một sự lạc quan viển vông hay một lời tự kỷ ám thị sáo rỗng. Đây là một lựa chọn triết lý sống, một quyết định can đảm để neo đậu tâm hồn mình vào giây phút hiện tại, giây phút duy nhất chúng ta thực sự có. Chúng ta sống trong một thế giới quay cuồng, nơi tâm trí liên tục bị kéo về quá khứ với những hối tiếc, hoặc bị đẩy về tương lai với những lo âu. Ta quên mất rằng sự sống đang mầu nhiệm diễn ra ngay tại đây, ngay lúc này, trong từng hơi thở, từng nhịp đập của con tim. Ta đếm ngày, đếm tháng, ta chờ đợi một "ngày đẹp trời" nào đó trong tương lai – một kỳ nghỉ, một sự kiện trọng đại, một thành tựu vang dội – mà không nhận ra rằng vẻ đẹp của cuộc sống nằm chính trong từng ngày ta đang thở, đang cảm nhận. Khắc lên tim lời nhắc nhở này là một hành vi của lòng biết ơn sâu sắc, một sự công nhận rằng mỗi bình minh là một phép lạ, một cơ hội mới tinh khôi để yêu thương, để học hỏi, và để sống một cách trọn vẹn nhất. Khi ta mang tâm thế này, ngày hôm nay, dù mưa hay nắng, dù gặp thuận lợi hay thử thách, đều trở thành "ngày đẹp nhất" bởi đó là ngày ta được sống, được trải nghiệm và được hiện hữu.</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Triết lý này cũng định nghĩa lại một cách sâu sắc về sự giàu có. "Người thực sự giàu có là người biết trân quý hôm nay." Sự giàu có đích thực không bao giờ được đo đếm bằng những con số trong tài khoản ngân hàng, bằng diện tích của bất động sản hay bằng những tài sản vật chất ta tích lũy được. Nó được đo bằng khả năng sống sâu sắc trong từng khoảnh khắc, bằng sự bình yên nội tâm, bằng khả năng tìm thấy niềm vui trong những điều giản dị nhất. Tại sao vậy? "Vì không ai thật sự sở hữu một ngày sống, nếu họ để nó bị xâm chiếm bởi lo lắng và bất an." Chúng ta có thể sở hữu nhà cửa, xe cộ, nhưng chúng ta không bao giờ "sở hữu" được thời gian. Thời gian là một dòng chảy không ngừng, và một ngày sống là một món quà được ban tặng, không phải là một thứ tài sản để cất giữ. Khi ta để cho lo lắng về ngày mai – về những hóa đơn chưa thanh toán, về những rủi ro tiềm ẩn trong công việc, về những điều ta tuyệt đối không thể kiểm soát – xâm chiếm tâm trí, ta đã tự mình tước đi món quà vô giá đó. Sự bất an, nỗi sợ hãi về những gì "có thể" xảy ra, sẽ bóp nghẹt niềm vui của những gì "đang" xảy ra. Người giàu có về vật chất nhưng tâm hồn luôn bị dày vò bởi lo âu, sợ hãi thì thực chất lại là người nghèo nàn nhất, bởi họ có tất cả nhưng lại không có được sự </w:t>
      </w:r>
      <w:r w:rsidRPr="00FD0D62">
        <w:rPr>
          <w:rFonts w:ascii="Arial" w:eastAsia="Times New Roman" w:hAnsi="Arial" w:cs="Arial"/>
          <w:color w:val="0D0D0D" w:themeColor="text1" w:themeTint="F2"/>
          <w:sz w:val="28"/>
          <w:szCs w:val="28"/>
        </w:rPr>
        <w:lastRenderedPageBreak/>
        <w:t>bình yên cơ bản để tận hưởng hiện tại. Ngược lại, người biết trân quý hôm nay, dù trong hoàn cảnh nào, cũng tìm thấy sự đủ đầy. Họ "sở hữu" ngày sống của mình bằng cách đắm mình trong đó, bằng cách trải nghiệm nó một cách trọn vẹn, không để bóng ma của lo lắng hay bất an che khuất ánh sáng rực rỡ của giây phút hiện tại.</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có thể trân quý hôm nay một cách trọn vẹn, chúng ta phải học được nghệ thuật buông bỏ ngày hôm qua. "Khi một ngày khép lại, hãy khép nó thật sự." Đây là một kỷ luật tinh thần tối quan trọng. Cuộc sống vốn dĩ không phải lúc nào cũng hoàn hảo như ta mong đợi. Sẽ có những ngày chúng ta vấp ngã, phạm sai lầm. Sẽ có những lời nói hớ, những hành động thiếu suy nghĩ, những quyết định không mang lại kết quả như ý. Đó là một phần tất yếu của trải nghiệm làm người, là điều không ai có thể tránh khỏi. Nhưng điều quan trọng là thái độ của chúng ta khi hoàng hôn buông xuống, khi một ngày dần tàn. Chúng ta có lựa chọn mang gánh nặng của ngày cũ vào giấc ngủ, để rồi lại mệt mỏi vác nó sang ngày mới hay không? Lời khuyên ở đây thật giản dị mà sâu sắc: "Bạn đã làm hết sức mình rồi." Đây là một sự thừa nhận đầy lòng trắc ẩn và từ bi với chính bản thân. Có thể kết quả không như mong đợi, nhưng tại thời điểm đó, với kiến thức, cảm xúc, và sức lực lúc đó, ta đã làm điều tốt nhất ta có thể. Chấp nhận thực tế này là bước đầu tiên và quan trọng nhất để giải thoát tâm trí khỏi sự dằn vặt. Và ngay cả khi ta biết mình đã có thể làm tốt hơn, sự hối hận cũng không giúp ích gì. Điều cần làm là học bài học và bước tiếp.</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Và bước tiếp đó đòi hỏi lòng can đảm để tha thứ. "Dẫu cho có sai lầm, vụng dại, hay điều ngớ ngẩn nào đó xen vào; hãy tha thứ cho chính mình, và quên chúng đi." Tha thứ cho người khác đã là một thử thách, nhưng tha thứ cho chính mình đôi khi còn khó khăn hơn vạn bội. Chúng ta thường là nhà phê bình nghiêm khắc nhất, tàn nhẫn nhất của bản thân, chúng ta có thói quen tua đi tua lại những "thước phim" về thất bại, về những khoảnh khắc đáng xấu hổ của mình. Nhưng sự dằn vặt đó, sự tự trách móc không ngừng đó, không thay đổi được một giây nào của quá khứ. Nó chỉ có một tác dụng duy nhất: đó là hủy hoại hiện tại và đầu độc tương lai. "Quên chúng đi" không có nghĩa là trốn tránh trách nhiệm hay không rút kinh nghiệm. Nó có nghĩa là ta học bài học, ta nhận diện sai lầm, rồi ta buông bỏ gánh nặng cảm xúc tiêu cực độc hại gắn liền với nó. Ta từ chối để sai lầm của ngày hôm qua định nghĩa con người ta của ngày hôm nay. Sự tha thứ cho chính mình là hành động giải phóng, là tuyên bố rằng ta xứng đáng có được sự bình yên, xứng đáng có một cơ hội mới. Đó là cách ta đóng cánh cửa của quá khứ lại một </w:t>
      </w:r>
      <w:r w:rsidRPr="00FD0D62">
        <w:rPr>
          <w:rFonts w:ascii="Arial" w:eastAsia="Times New Roman" w:hAnsi="Arial" w:cs="Arial"/>
          <w:color w:val="0D0D0D" w:themeColor="text1" w:themeTint="F2"/>
          <w:sz w:val="28"/>
          <w:szCs w:val="28"/>
        </w:rPr>
        <w:lastRenderedPageBreak/>
        <w:t>cách dứt khoát, để không một cơn gió lùa nào của sự hối tiếc có thể len lỏi vào căn phòng của hiện tại.</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tha thứ và buông bỏ đó chính là chìa khóa vàng để mở rộng cánh cửa của ngày mai. "Ngày mai là một khởi đầu mới." Đây là một trong những sự thật kỳ diệu và đầy hy vọng nhất của cuộc sống. Bất kể ngày hôm qua có tồi tệ đến đâu, bất kể ta đã phạm phải bao nhiêu sai lầm, thì khi mặt trời mọc, chúng ta luôn được trao tặng một tờ giấy trắng tinh. Quá khứ đã được viết, và không thể tẩy xóa. Nhưng trang giấy của ngày hôm nay thì hoàn toàn trống trơn. Chúng ta có toàn quyền lựa chọn mình sẽ viết gì lên trang giấy đó. Lựa chọn đó phụ thuộc hoàn toàn vào tâm thế của chúng ta khi bắt đầu ngày mới. "Hãy bắt đầu nó bằng tâm thế bình yên." Một tâm hồn bình yên, không gợn sóng bởi hối tiếc hay oán giận, là mảnh đất màu mỡ nhất cho hạt giống của niềm vui và sáng tạo nảy mầm. Sự bình yên này không tự nhiên mà có; nó là kết quả trực tiếp của việc thực hành buông bỏ và tha thứ. Cùng với sự bình yên đó là sức mạnh. "Với tinh thần đủ mạnh để không bị ràng buộc bởi những “ngớ ngẩn” của ngày hôm qua." Những "ngớ ngẩn" đó – những sai lầm, vấp váp, những lời chỉ trích ta đã nghe, những nỗi sợ hãi cố hữu – chúng giống như những sợi dây xích vô hình. Chúng kìm hãm chúng ta, ngăn cản chúng ta dám thử điều mới, dám yêu thương một lần nữa, dám tin tưởng vào bản thân và người khác. Sức mạnh tinh thần ở đây chính là sự kiên quyết cắt đứt những sợi dây xích đó. Đó là sự tự chủ để nói "không" với tiếng nói dằn vặt không ngừng bên trong, để chọn tập trung vào cơ hội thay vì rủi ro, vào tiềm năng thay vì những giới hạn do chính ta tự đặt ra.</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Tại sao việc này lại quan trọng đến vậy? Tại sao chúng ta phải nỗ lực để sống trong hiện tại, để tha thứ cho quá khứ và để bắt đầu ngày mới với tâm thế bình yên? "Vì mỗi ngày mới đều quá quý giá, đầy ắp hy vọng và lời mời gọi, để ta không phí hoài nó cho những chuyện đã qua." Mỗi ngày là một món quà vô giá, một phép màu không bao giờ lặp lại. Khi ngày hôm nay qua đi, nó sẽ mất đi vĩnh viễn, không bao giờ trở lại. Phí hoài nó cho những chuyện của quá khứ, cho những điều đã kết thúc, là một sự phung phí không gì có thể bù đắp được. Mỗi ngày mới mang đến "hy vọng" – hy vọng để sửa sai, hy vọng để làm tốt hơn, hy vọng để trở thành một phiên bản tốt đẹp hơn của chính mình, hy vọng để hàn gắn những vết thương và xây dựng những nhịp cầu. Và mỗi ngày cũng là một "lời mời gọi" thầm lặng mà tha thiết – lời mời gọi để sống, để cảm nhận sâu sắc, để kết nối với mọi người, để cống hiến giá trị của mình cho cuộc đời. Bầu trời hôm nay có thể xanh hơn hôm qua, một bông hoa hôm nay có thể nở rộ mà hôm qua mới chỉ là nụ. Tiếng chim hót, nụ cười của một người xa lạ, một bữa ăn ngon, một cuốn sách </w:t>
      </w:r>
      <w:r w:rsidRPr="00FD0D62">
        <w:rPr>
          <w:rFonts w:ascii="Arial" w:eastAsia="Times New Roman" w:hAnsi="Arial" w:cs="Arial"/>
          <w:color w:val="0D0D0D" w:themeColor="text1" w:themeTint="F2"/>
          <w:sz w:val="28"/>
          <w:szCs w:val="28"/>
        </w:rPr>
        <w:lastRenderedPageBreak/>
        <w:t>hay... tất cả đều là những lời mời gọi tinh tế của sự sống, mời ta tham gia vào vũ điệu tuyệt vời của hiện tại. Khi ta mải mê gặm nhấm quá khứ, hay hoang mang lo lắng về tương lai, ta đã điếc lác trước những lời mời gọi đó, ta đã mù lòa trước vẻ đẹp thuần khiết của hiện tại. Vì vậy, việc "khắc lên tim" rằng mỗi ngày là ngày đẹp nhất không phải là một hành động một lần rồi thôi. Nó là một thực hành hàng ngày, hàng giờ. Đó là việc mỗi sáng thức dậy, ta hít một hơi thật sâu và tự nhắc nhở mình về món quà của ngày hôm nay. Đó là việc ta ý thức lựa chọn sự trân quý thay vì lo lắng, chọn sự tha thứ thay vì dằn vặt, và chọn hy vọng thay vì hối tiếc. Đó chính là con đường dẫn đến sự giàu có đích thực, sự bình yên nội tâm, và một cuộc đời thực sự đáng sống.</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LÀM KHÁC ĐI HAY CẢM THẤY KHÁC ĐI?</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hành trình bất tận của kiếp nhân sinh, có lẽ không có khát vọng nào phổ quát và dai dẳng hơn khát vọng thay đổi. Chúng ta khao khát một phiên bản tốt hơn của chính mình, một cuộc đời ý nghĩa hơn, một trạng thái bình an hơn. Ấy thế nhưng, trớ trêu thay, cũng không có trải nghiệm nào phổ biến hơn sự thất bại trong thay đổi. Chúng ta vấp ngã, lặp lại, và rồi tự hỏi tại sao bánh xe cuộc đời mình cứ quay vòng trên cùng một trục rã rời, dù cho ta đã nỗ lực đổi hướng đến dường nào. Câu trả lời, có lẽ, nằm ở một sự nhầm lẫn tai hại và vô cùng căn bản: chúng ta đã đánh giá quá cao việc “làm khác đi”, trong khi lại đánh giá quá thấp, thậm chí phớt lờ, việc học cách “cảm thấy khác đi”. Đây chính là điểm mù bi thảm của con người trong nỗ lực kiến tạo cuộc đời. Chúng ta tin rằng hành động là chìa khóa vạn năng. Chúng ta tin rằng chỉ cần thay đổi những yếu tố bên ngoài, thế giới nội tâm sẽ tự động đi theo. Và thế là, chúng ta bắt tay vào một cuộc đại tu bề mặt. Chúng ta thay công việc, tin rằng một chức danh mới, một mức lương cao hơn sẽ dập tắt ngọn lửa bất an bên trong. Chúng ta thay môi trường, chuyển đến một thành phố mới, một đất nước mới, hy vọng rằng cảnh quan xa lạ sẽ xóa mờ đi nỗi cô đơn quen thuộc. Chúng ta thay người yêu, lao vào một mối quan hệ mới, mải miết tìm kiếm một ai đó có thể lấp đầy khoảng trống mà chính ta còn không hiểu rõ. Chúng ta thay mục tiêu, đặt ra những kế hoạch tham vọng hơn, chạy theo những chuẩn mực thành công mới, nghĩ rằng đích đến tiếp theo sẽ là câu trả lời cuối cùng. Nhưng, sau tất cả những xáo trộn ngoại cảnh ấy, có một sự thật phũ phàng không bao giờ thay đổi: chính họ, chính bản thân chúng ta, vẫn là con người cũ. Chúng ta mang theo trọn vẹn "bộ hành lý" nội tâm của mình—cùng một trạng thái lo âu cố hữu, cùng một nỗi </w:t>
      </w:r>
      <w:r w:rsidRPr="00FD0D62">
        <w:rPr>
          <w:rFonts w:ascii="Arial" w:eastAsia="Times New Roman" w:hAnsi="Arial" w:cs="Arial"/>
          <w:color w:val="0D0D0D" w:themeColor="text1" w:themeTint="F2"/>
          <w:sz w:val="28"/>
          <w:szCs w:val="28"/>
        </w:rPr>
        <w:lastRenderedPageBreak/>
        <w:t>sợ hãi vô hình, và cùng một giọng nói tự nghi ngờ không ngừng vang lên trong tâm trí—đi vào bối cảnh mới. Chúng ta chỉ đơn giản là đã thay phông nền cho vở kịch cũ.</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Niềm tin ngây thơ rằng "chỉ cần thay hoàn cảnh, mình sẽ thấy khá hơn" là một ảo tưởng phổ biến. Nó giống như việc một người bị sốt cao nhưng chỉ tập trung vào việc thay một bộ quần áo mát mẻ hơn thay vì uống thuốc hạ sốt. Ban đầu, sự mát mẻ của bộ quần áo mới có thể mang lại cảm giác dễ chịu tạm thời. Sự mới mẻ của công việc, sự thú vị của thành phố, sự lãng mạn của mối tình đầu... tất cả tạo ra một "tuần trăng mật" ngắn ngủi với sự thay đổi. Trong khoảnh khắc hưng phấn đó, ta tưởng rằng mình đã thành công, rằng vấn đề đã được giải quyết. Nhưng rồi, thực tế luôn quay trở lại. Sau vài tuần, hay vài tháng, khi sự mới mẻ đã phai nhạt và bản chất của hoàn cảnh mới đã lộ rõ, cảm giác cũ lại len lỏi trở về. Nỗi lo âu trong công việc mới cũng có mùi vị y hệt nỗi lo âu trong công việc cũ. Nỗi cô đơn ở thành phố mới cũng lạnh lẽo như nỗi cô đơn ở chốn xưa. Sự bất an trong tình yêu mới cũng chính là sự bất an đã từng phá hủy mối tình trước. Chúng chỉ khác nhau về chi tiết, về cái cớ, nhưng lõi cảm xúc thì vẫn y nguyên. Cảm giác cũ trở về, chỉ trong bối cảnh mới. Và lúc này, sự thất vọng còn nhân lên gấp bội, bởi ta đã đặt cược tất cả hy vọng của mình vào sự thay đổi ngoại cảnh đó. Vấn đề chưa bao giờ, và sẽ không bao giờ, nằm ở việc “làm gì” hay “ở đâu”. Vấn đề nằm ở cách ta trải nghiệm khi làm, cách ta cảm nhận khi ở. Vấn đề nằm ở bộ lọc cảm xúc mà ta mang theo, thứ quyết định màu sắc của mọi trải nghiệm.</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một người dõng dạc tuyên bố "tôi sẽ bắt đầu lại từ đầu", họ hiếm khi bắt đầu lại thật sự. Họ không xóa đi và viết lại. Họ chỉ đang lật sang một trang giấy mới, nhưng vẫn dùng cùng một cây bút cũ, cùng một nét chữ cũ, và viết tiếp câu chuyện còn dang dở. Họ chỉ đang đổi sân chơi, chứ không đổi "người đang chơi". Đây là một ẩn dụ vô cùng chính xác. Một người chơi cờ vua với chiến thuật yếu kém, với tâm lý sợ thua, thì dù anh ta có đổi bàn cờ bằng gỗ sang bàn cờ bằng đá cẩm thạch, hay đổi đối thủ này sang đối thủ khác, anh ta vẫn sẽ lặp lại những nước đi sai lầm và cảm nhận cùng một áp lực thất bại. "Người chơi" bên trong chúng ta được lập trình sâu sắc hơn chúng ta tưởng. Não bộ con người, trong nỗ lực nguyên thủy là bảo vệ chúng ta khỏi hiểm nguy, có một xu hướng kỳ lạ là tái tạo lại những cảm xúc quen thuộc, ngay cả khi chúng tiêu cực. Tại sao? Bởi vì cái "cũ", dù nó có đau đớn, thì nó vẫn </w:t>
      </w:r>
      <w:r w:rsidRPr="00FD0D62">
        <w:rPr>
          <w:rFonts w:ascii="Arial" w:eastAsia="Times New Roman" w:hAnsi="Arial" w:cs="Arial"/>
          <w:i/>
          <w:iCs/>
          <w:color w:val="0D0D0D" w:themeColor="text1" w:themeTint="F2"/>
          <w:sz w:val="28"/>
          <w:szCs w:val="28"/>
        </w:rPr>
        <w:t>quen thuộc</w:t>
      </w:r>
      <w:r w:rsidRPr="00FD0D62">
        <w:rPr>
          <w:rFonts w:ascii="Arial" w:eastAsia="Times New Roman" w:hAnsi="Arial" w:cs="Arial"/>
          <w:color w:val="0D0D0D" w:themeColor="text1" w:themeTint="F2"/>
          <w:sz w:val="28"/>
          <w:szCs w:val="28"/>
        </w:rPr>
        <w:t xml:space="preserve">. Và với não bộ, cái quen thuộc đồng nghĩa với cái có thể dự đoán được. Cái dự đoán được thì đồng nghĩa với an toàn. Nỗi buồn quen thuộc còn an toàn hơn một niềm vui xa lạ. Nỗi lo âu ta đã sống </w:t>
      </w:r>
      <w:r w:rsidRPr="00FD0D62">
        <w:rPr>
          <w:rFonts w:ascii="Arial" w:eastAsia="Times New Roman" w:hAnsi="Arial" w:cs="Arial"/>
          <w:color w:val="0D0D0D" w:themeColor="text1" w:themeTint="F2"/>
          <w:sz w:val="28"/>
          <w:szCs w:val="28"/>
        </w:rPr>
        <w:lastRenderedPageBreak/>
        <w:t>chung cả đời còn "thoải mái" hơn sự bình yên mà ta chưa từng biết đến. Chúng ta, một cách vô thức, tìm lại những tình huống, những con người, những kiểu quan hệ khiến mình cảm thấy </w:t>
      </w:r>
      <w:r w:rsidRPr="00FD0D62">
        <w:rPr>
          <w:rFonts w:ascii="Arial" w:eastAsia="Times New Roman" w:hAnsi="Arial" w:cs="Arial"/>
          <w:i/>
          <w:iCs/>
          <w:color w:val="0D0D0D" w:themeColor="text1" w:themeTint="F2"/>
          <w:sz w:val="28"/>
          <w:szCs w:val="28"/>
        </w:rPr>
        <w:t>như cũ</w:t>
      </w:r>
      <w:r w:rsidRPr="00FD0D62">
        <w:rPr>
          <w:rFonts w:ascii="Arial" w:eastAsia="Times New Roman" w:hAnsi="Arial" w:cs="Arial"/>
          <w:color w:val="0D0D0D" w:themeColor="text1" w:themeTint="F2"/>
          <w:sz w:val="28"/>
          <w:szCs w:val="28"/>
        </w:rPr>
        <w:t>. Một người lớn lên trong sự hỗn loạn sẽ cảm thấy bất an trong một môi trường bình yên, và có thể vô thức gây hấn hoặc tạo ra kịch tính chỉ để cảm thấy "bình thường" trở lại. Một người quen với sự chỉ trích sẽ tìm kiếm những người sếp hoặc bạn đời hay phán xét, bởi vì sự công nhận và yêu thương vô điều kiện khiến họ cảm thấy bối rối và "không thật". Cái "cũ" luôn an toàn hơn cái "chưa biết", đó là nhà tù thoải mái mà chúng ta tự xây nên và khóa trái cửa từ bên trong.</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Nhiều người trong chúng ta lầm tưởng rằng mình muốn thay đổi. Chúng ta nói về nó, đọc sách về nó, lập kế hoạch cho nó. Nhưng thực chất, sâu thẳm bên trong, chúng ta không muốn thay đổi </w:t>
      </w:r>
      <w:r w:rsidRPr="00FD0D62">
        <w:rPr>
          <w:rFonts w:ascii="Arial" w:eastAsia="Times New Roman" w:hAnsi="Arial" w:cs="Arial"/>
          <w:i/>
          <w:iCs/>
          <w:color w:val="0D0D0D" w:themeColor="text1" w:themeTint="F2"/>
          <w:sz w:val="28"/>
          <w:szCs w:val="28"/>
        </w:rPr>
        <w:t>bản thân</w:t>
      </w:r>
      <w:r w:rsidRPr="00FD0D62">
        <w:rPr>
          <w:rFonts w:ascii="Arial" w:eastAsia="Times New Roman" w:hAnsi="Arial" w:cs="Arial"/>
          <w:color w:val="0D0D0D" w:themeColor="text1" w:themeTint="F2"/>
          <w:sz w:val="28"/>
          <w:szCs w:val="28"/>
        </w:rPr>
        <w:t>. Chúng ta chỉ muốn giữ nguyên hệ điều hành cảm xúc cũ, giữ nguyên con người cũ, nhưng lại mong đợi những kết quả mới trong một hoàn cảnh mới. Chúng ta muốn một phép màu mà không cần một sự hy sinh. Đây chính là mâu thuẫn nội tâm lớn nhất cản trở mọi bước tiến. Chúng ta muốn thành công, nhưng vẫn ôm chặt nỗi sợ thất bại. Nỗi sợ này không cho phép ta mạo hiểm, không cho phép ta sáng tạo, không cho phép ta làm bất cứ điều gì có thể dẫn đến sai lầm. Và thế là, ta chỉ làm những việc an toàn, những việc "vừa phải", và rồi tự hỏi tại sao mình không bao giờ đạt được thành công đột phá. Chúng ta muốn bình an, nhưng vẫn khát khao, vẫn </w:t>
      </w:r>
      <w:r w:rsidRPr="00FD0D62">
        <w:rPr>
          <w:rFonts w:ascii="Arial" w:eastAsia="Times New Roman" w:hAnsi="Arial" w:cs="Arial"/>
          <w:i/>
          <w:iCs/>
          <w:color w:val="0D0D0D" w:themeColor="text1" w:themeTint="F2"/>
          <w:sz w:val="28"/>
          <w:szCs w:val="28"/>
        </w:rPr>
        <w:t>cần</w:t>
      </w:r>
      <w:r w:rsidRPr="00FD0D62">
        <w:rPr>
          <w:rFonts w:ascii="Arial" w:eastAsia="Times New Roman" w:hAnsi="Arial" w:cs="Arial"/>
          <w:color w:val="0D0D0D" w:themeColor="text1" w:themeTint="F2"/>
          <w:sz w:val="28"/>
          <w:szCs w:val="28"/>
        </w:rPr>
        <w:t> phải kiểm soát mọi thứ. Chúng ta lên kế hoạch cho từng chi tiết, cố gắng lường trước mọi rủi ro, bám víu vào một lịch trình cứng nhắc. Nhưng bản chất của bình an là sự buông bỏ, là sự chấp nhận rằng cuộc đời vốn dĩ không thể kiểm soát. Càng cố kiểm soát, ta càng lo âu. Càng lo âu, ta càng xa rời bình an. Chúng ta muốn tự do, nhưng lại giữ chặt mọi thứ không chắc chắn. Tự do đích thực là khả năng sống thoải mái với sự bất định. Nhưng chúng ta lại làm điều ngược lại: ta bám vào những công việc ta không còn yêu thích vì nó "ổn định", ta ở trong những mối quan hệ không còn hạnh phúc vì nó "quen thuộc". Chúng ta sợ hãi khoảng trống của sự không chắc chắn, nên ta thà chọn lấy một sự chắc chắn tù túng còn hơn. Chúng ta muốn cả hai, muốn giữ lại cái cũ và có thêm cái mới, muốn an toàn của quá khứ và phần thưởng của tương lai. Đó là điều không thể.</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thay đổi thật sự bắt đầu từ đâu, nếu không phải từ hành động? Nó không bắt đầu khi ta làm khác đi. Nó bắt đầu khi ta </w:t>
      </w:r>
      <w:r w:rsidRPr="00FD0D62">
        <w:rPr>
          <w:rFonts w:ascii="Arial" w:eastAsia="Times New Roman" w:hAnsi="Arial" w:cs="Arial"/>
          <w:i/>
          <w:iCs/>
          <w:color w:val="0D0D0D" w:themeColor="text1" w:themeTint="F2"/>
          <w:sz w:val="28"/>
          <w:szCs w:val="28"/>
        </w:rPr>
        <w:t>dám</w:t>
      </w:r>
      <w:r w:rsidRPr="00FD0D62">
        <w:rPr>
          <w:rFonts w:ascii="Arial" w:eastAsia="Times New Roman" w:hAnsi="Arial" w:cs="Arial"/>
          <w:color w:val="0D0D0D" w:themeColor="text1" w:themeTint="F2"/>
          <w:sz w:val="28"/>
          <w:szCs w:val="28"/>
        </w:rPr>
        <w:t> và </w:t>
      </w:r>
      <w:r w:rsidRPr="00FD0D62">
        <w:rPr>
          <w:rFonts w:ascii="Arial" w:eastAsia="Times New Roman" w:hAnsi="Arial" w:cs="Arial"/>
          <w:i/>
          <w:iCs/>
          <w:color w:val="0D0D0D" w:themeColor="text1" w:themeTint="F2"/>
          <w:sz w:val="28"/>
          <w:szCs w:val="28"/>
        </w:rPr>
        <w:t>chịu</w:t>
      </w:r>
      <w:r w:rsidRPr="00FD0D62">
        <w:rPr>
          <w:rFonts w:ascii="Arial" w:eastAsia="Times New Roman" w:hAnsi="Arial" w:cs="Arial"/>
          <w:color w:val="0D0D0D" w:themeColor="text1" w:themeTint="F2"/>
          <w:sz w:val="28"/>
          <w:szCs w:val="28"/>
        </w:rPr>
        <w:t xml:space="preserve"> cảm thấy khác đi. Đây mới là mấu chốt, là cánh cửa hẹp mà ít người chọn bước qua. "Chịu" là một từ khóa quan trọng, bởi nó bao hàm sự chủ động chấp nhận một trải nghiệm không thoải mái. Nó không phải là "làm", mà là "cho phép". </w:t>
      </w:r>
      <w:r w:rsidRPr="00FD0D62">
        <w:rPr>
          <w:rFonts w:ascii="Arial" w:eastAsia="Times New Roman" w:hAnsi="Arial" w:cs="Arial"/>
          <w:color w:val="0D0D0D" w:themeColor="text1" w:themeTint="F2"/>
          <w:sz w:val="28"/>
          <w:szCs w:val="28"/>
        </w:rPr>
        <w:lastRenderedPageBreak/>
        <w:t>Thay đổi thật sự là một quá trình bên trong, một cuộc cách mạng về cảm thụ. Nó đòi hỏi lòng can đảm phi thường để đối diện với chính những cảm xúc mà cả đời ta đã tìm cách trốn tránh. Nó bắt đầu khi ta chịu cảm giác trống rỗng đến đáng sợ khi buông một thói quen cũ. Khi ta không còn vươn tay lấy điếu thuốc, không còn lướt mạng xã hội vô định, không còn tìm đến một người để khỏa lấp cô đơn, một khoảng trống mênh mông sẽ xuất hiện. Cái trống rỗng đó chính là không gian cần thiết để cái mới nảy mầm. Hầu hết chúng ta không chịu nổi cảm giác này và vội vã lấp đầy nó bằng một thói quen thay thế khác, cũng độc hại không kém. Thay đổi thật là ngồi yên với cái trống rỗng đó. Thay đổi bắt đầu khi ta chịu nỗi bất an tột độ khi bước vào vùng chưa biết. Khi ta bỏ công việc ổn định để theo đuổi đam mê, khi ta kết thúc một mối quan hệ lâu năm đã chết, khi ta dám sống thật với bản ngã của mình, ta bước vào một vùng đất không có bản đồ. Nỗi bất an sẽ dâng lên như bão tố. Nó là tiếng nói của bản năng sinh tồn đang gào thét "Quay lại! Nguy hiểm!". Thay đổi thật là hít một hơi thật sâu, cảm nhận nỗi bất an đó, và vẫn bước tiếp, mang theo nó như một người bạn đồng hành. Thay đổi bắt đầu khi ta chịu sự im ắng đến chói tai khi không còn kịch bản quen thuộc để phản ứng. Khi một ai đó chỉ trích ta, kịch bản cũ là xù lông tự vệ hoặc sụp đổ tự trách. Khi ta gặp thất bại, kịch bản cũ là oán giận hoặc bỏ cuộc. Khi ta chọn không phản ứng theo kịch bản cũ, khi ta chỉ quan sát, một sự im ắng lạ lùng sẽ xuất hiện. Đó là sự im ắng giữa cơn kích động và hành động. Trong sự im ắng đó, lần đầu tiên, ta có được </w:t>
      </w:r>
      <w:r w:rsidRPr="00FD0D62">
        <w:rPr>
          <w:rFonts w:ascii="Arial" w:eastAsia="Times New Roman" w:hAnsi="Arial" w:cs="Arial"/>
          <w:i/>
          <w:iCs/>
          <w:color w:val="0D0D0D" w:themeColor="text1" w:themeTint="F2"/>
          <w:sz w:val="28"/>
          <w:szCs w:val="28"/>
        </w:rPr>
        <w:t>sự lựa chọn</w:t>
      </w:r>
      <w:r w:rsidRPr="00FD0D62">
        <w:rPr>
          <w:rFonts w:ascii="Arial" w:eastAsia="Times New Roman" w:hAnsi="Arial" w:cs="Arial"/>
          <w:color w:val="0D0D0D" w:themeColor="text1" w:themeTint="F2"/>
          <w:sz w:val="28"/>
          <w:szCs w:val="28"/>
        </w:rPr>
        <w:t>. Ta có thể chọn một phản ứng mới, một con đường mới.</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một công việc khó khăn, bởi vì cơ thể chỉ tin vào điều nó từng cảm. Lý trí của chúng ta có thể đọc hàng ngàn cuốn sách self-help và hiểu tất cả các khái niệm. Ta có thể nói vanh vách về thiền định, về lòng trắc ẩn, về sự buông bỏ. Nhưng cơ thể, với trí tuệ cổ xưa của nó, không tin vào ngôn từ. Nó chỉ tin vào trải nghiệm. Nếu cơ thể ta đã quen với trạng thái co rút của sự sợ hãi suốt ba mươi năm, ta không thể </w:t>
      </w:r>
      <w:r w:rsidRPr="00FD0D62">
        <w:rPr>
          <w:rFonts w:ascii="Arial" w:eastAsia="Times New Roman" w:hAnsi="Arial" w:cs="Arial"/>
          <w:i/>
          <w:iCs/>
          <w:color w:val="0D0D0D" w:themeColor="text1" w:themeTint="F2"/>
          <w:sz w:val="28"/>
          <w:szCs w:val="28"/>
        </w:rPr>
        <w:t>ra lệnh</w:t>
      </w:r>
      <w:r w:rsidRPr="00FD0D62">
        <w:rPr>
          <w:rFonts w:ascii="Arial" w:eastAsia="Times New Roman" w:hAnsi="Arial" w:cs="Arial"/>
          <w:color w:val="0D0D0D" w:themeColor="text1" w:themeTint="F2"/>
          <w:sz w:val="28"/>
          <w:szCs w:val="28"/>
        </w:rPr>
        <w:t> cho nó thư giãn. Ta phải </w:t>
      </w:r>
      <w:r w:rsidRPr="00FD0D62">
        <w:rPr>
          <w:rFonts w:ascii="Arial" w:eastAsia="Times New Roman" w:hAnsi="Arial" w:cs="Arial"/>
          <w:i/>
          <w:iCs/>
          <w:color w:val="0D0D0D" w:themeColor="text1" w:themeTint="F2"/>
          <w:sz w:val="28"/>
          <w:szCs w:val="28"/>
        </w:rPr>
        <w:t>dẫn dắt</w:t>
      </w:r>
      <w:r w:rsidRPr="00FD0D62">
        <w:rPr>
          <w:rFonts w:ascii="Arial" w:eastAsia="Times New Roman" w:hAnsi="Arial" w:cs="Arial"/>
          <w:color w:val="0D0D0D" w:themeColor="text1" w:themeTint="F2"/>
          <w:sz w:val="28"/>
          <w:szCs w:val="28"/>
        </w:rPr>
        <w:t xml:space="preserve"> nó vào những tình huống an toàn nhỏ, để nó tự mình "cảm" được sự an toàn, dù chỉ trong vài giây. Ta phải tập "cảm" sự bình yên, tập "cảm" sự tự tin, tập "cảm" niềm vui. Mỗi lần ta can đảm chịu đựng một cảm xúc khó chịu mà không trốn chạy, ta đang lập trình lại hệ thần kinh của mình. Mỗi lần ta dám cảm thấy an toàn khi không cần kiểm soát, ta đang dạy cho cơ thể một ngôn ngữ mới. Và nếu, nếu chúng ta từ chối công việc nội tâm này, nếu ta chưa học cách cảm thấy khác đi, nếu ta vẫn tiếp tục chạy trốn khỏi sự trống rỗng, sự bất an và sự im ắng... thì ta sẽ mãi chỉ lặp lại cùng một cuộc đời. Chúng ta có thể thay đổi nhà cửa, xe cộ, vợ chồng, quốc tịch. Nhưng tất cả những điều đó sẽ chỉ là những phiên bản mới hào nhoáng của </w:t>
      </w:r>
      <w:r w:rsidRPr="00FD0D62">
        <w:rPr>
          <w:rFonts w:ascii="Arial" w:eastAsia="Times New Roman" w:hAnsi="Arial" w:cs="Arial"/>
          <w:color w:val="0D0D0D" w:themeColor="text1" w:themeTint="F2"/>
          <w:sz w:val="28"/>
          <w:szCs w:val="28"/>
        </w:rPr>
        <w:lastRenderedPageBreak/>
        <w:t>cùng một bản ngã cũ kỹ. Cuộc đời ta sẽ là một vòng lặp bi kịch, được trang trí khác đi qua mỗi thập kỷ, nhưng vẫn là nỗi đau đó, nỗi sợ đó, sự thiếu hụt đó. Thay đổi thực sự là một cuộc lột xác đau đớn từ bên trong. Nó không phải là xây một ngôi nhà mới, mà là trở thành một con người mới để xứng đáng sống trong ngôi nhà đó.</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GIÁ TRỊ CỦA SỰ HIỆN HỮU</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thường có xu hướng nghĩ về “làm” hơn là “hiện hữu”. Cả một nền văn minh dường như được xây dựng trên động từ “làm”. Chúng ta thức dậy và câu hỏi đầu tiên nảy ra trong đầu thường là: “Hôm nay mình phải làm gì?”. Chúng ta đánh giá một ngày của mình qua số lượng công việc đã hoàn thành, qua những gạch đầu dòng đã được đánh dấu. Chúng ta gặp gỡ nhau và câu cửa miệng là: “Dạo này làm gì?”. Sự bận rộn được xem như một biểu chương của giá trị, một dấu hiệu của sự thành công và quan trọng. Trong cơn lốc quay cuồng của năng suất, hiệu quả và thành tích, chúng ta bị cuốn đi, mải miết chạy theo những mục tiêu, những dự án, những kỳ vọng. Chúng ta tin rằng giá trị của bản thân mình được đo lường bằng những gì chúng ta tạo ra, bằng những gì chúng ta sở hữu, bằng những gì chúng ta đạt được. Chúng ta là những “con người hành động” (human doings) trước khi kịp nhận ra mình là những “con người hiện hữu” (human beings). Và trong cái guồng quay không ngừng nghỉ ấy, ta nghĩ rằng, khi mình không làm gì, tức là đang lãng phí thời gian. Một khoảnh khắc dừng lại, một buổi chiều không có kế hoạch, một ngày nghỉ không “hiệu quả” đều có thể mang đến cảm giác tội lỗi, bồn chồn, như thể ta đang đánh cắp một thứ gì đó quý giá của chính cuộc đời mình. Ta sợ hãi sự tĩnh lặng, sợ hãi sự trống rỗng, bởi vì khi không “làm”, ta buộc phải đối diện với chính mình, với cái “là” của mình, một lãnh địa mà ta thấy quá xa lạ và có khi là đáng sợ.</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Nhưng điều đó không đúng. Sự thật là, cái niềm tin cho rằng thời gian chỉ có giá trị khi được lấp đầy bằng hành động là một trong những ảo tưởng lớn nhất của thời đại. Chúng ta đã nhầm lẫn giữa bận rộn và sống, giữa năng suất và ý nghĩa. Chúng ta quên mất một chân lý nền tảng: Thời gian của ta, trước hết, là để “được là”. Đây không phải là một sự thụ động, lười biếng hay vô nghĩa. Trái lại, “được là” chính là hành động căn bản và sâu sắc nhất của sự sống. Nó là cái nền tảng vững chắc mà mọi hành động “làm” có ý nghĩa khác phải được xây dựng trên đó. Nếu không có cái “là” vững chãi, mọi cái “làm” của chúng ta, dù có vẻ vang đến đâu, cũng chỉ là những lâu </w:t>
      </w:r>
      <w:r w:rsidRPr="00FD0D62">
        <w:rPr>
          <w:rFonts w:ascii="Arial" w:eastAsia="Times New Roman" w:hAnsi="Arial" w:cs="Arial"/>
          <w:color w:val="0D0D0D" w:themeColor="text1" w:themeTint="F2"/>
          <w:sz w:val="28"/>
          <w:szCs w:val="28"/>
        </w:rPr>
        <w:lastRenderedPageBreak/>
        <w:t>đài xây trên cát, rỗng tuếch và dễ dàng sụp đổ trước những cơn bão của cuộc đời. “Được là” là quay về với ngôi nhà đích thực của mình, là ý thức về sự tồn tại quý giá của bản thân ngay trong giây phút này. Đó là sự cho phép mình được hít thở, được cảm nhận, được tồn tại một cách trọn vẹn mà không cần phải chứng minh bất cứ điều gì.</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“được là” nghĩa là gì? Đó là một câu hỏi mà cả cuộc đời này chúng ta phải học cách trả lời. Nhưng có lẽ, nó bắt đầu từ những điều giản dị nhất. Trước hết, “được là” là được sống. Sống, không phải theo nghĩa sinh học đơn thuần là hít vào thở ra, mà là sống một cách ý thức. Đó là mở căng lồng ngực để đón nhận không khí trong lành của buổi sáng, là cảm nhận được ánh nắng mặt trời đang mơn man trên da, là nghe được tiếng chim hót ngoài cửa sổ, là nếm được vị ngọt của một tách trà. Khi chúng ta mải mê “làm”, chúng ta thường xuyên “có mặt mà không hiện diện”. Tâm trí ta lơ lửng ở tương lai với những kế hoạch, hoặc kẹt cứng trong quá khứ với những hối tiếc, trong khi sự sống đích thực – món quà duy nhất ta có – đang diễn ra ngay bâyDưới mũi ta mà ta không hề hay biết. “Được sống” là kéo tâm trí mình về lại với thân thể, về với giây phút hiện tại. Là nhận ra rằng, được thở, được đi, được thấy, được nghe đã là một phép màu. Khi ta thực sự “sống” trong từng khoảnh khắc, ta không còn cảm thấy mình đang lãng phí thời gian nữa. Chính những lúc ta “không làm gì” mà chỉ đơn thuần là “sống” – đi dạo trong công viên, ngắm một đám mây trôi, hay chỉ là ngồi yên lặng – ta lại đang kết nối sâu sắc nhất với sự sống. Ta đang sạc lại năng lượng, đang nuôi dưỡng tâm hồn, đang tìm lại chính mình.</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Kế đến, “được là” là được bình an. Thế giới của “làm” là một thế giới không ngừng nghỉ của sự cạnh tranh, áp lực, lo âu và sợ hãi. Chúng ta lo lắng về thời hạn, về chỉ tiêu, về sự phán xét của người khác. Chúng ta sợ hãi thất bại, sợ hãi không đủ tốt, sợ hãi bị bỏ lại phía sau. Sự bình an dường như là một thứ xa xỉ, một mục tiêu ở cuối con đường mà ta chỉ có thể đạt được sau khi đã “làm” xong mọi thứ. Nhưng sự thật là, sự bình an không phải là đích đến, nó là con đường. Nó không phải là kết quả của việc kiểm soát được mọi thứ bên ngoài, mà là kết quả của việc chấp nhận và buông bỏ từ bên trong. “Được là” chính là cho phép mình được bình an ngay bây giờ, ngay cả khi mọi thứ xung quanh còn đang hỗn loạn. Đó là tìm thấy một ốc đảo tĩnh lặng ngay trong tâm bão. Khi ta dừng lại, hít một hơi thật sâu, và chấp nhận rằng mình không cần phải “làm” gì cả ngay lúc này, ta tìm thấy sự bình an. Ta nhận ra rằng giá trị của ta không phụ thuộc vào việc ta có giải quyết được mọi vấn đề hay không. Ta có giá trị đơn giản bởi vì ta tồn tại. Sự bình an này không phải là một sự trốn chạy, mà là một sự can đảm. Can đảm để </w:t>
      </w:r>
      <w:r w:rsidRPr="00FD0D62">
        <w:rPr>
          <w:rFonts w:ascii="Arial" w:eastAsia="Times New Roman" w:hAnsi="Arial" w:cs="Arial"/>
          <w:color w:val="0D0D0D" w:themeColor="text1" w:themeTint="F2"/>
          <w:sz w:val="28"/>
          <w:szCs w:val="28"/>
        </w:rPr>
        <w:lastRenderedPageBreak/>
        <w:t>đối diện với sự bất toàn của thực tại, can đảm để chấp nhận sự yếu đuối của bản thân. Và chỉ khi tâm ta bình an, mọi hành động “làm” của ta mới thực sự sáng suốt và hiệu quả. Ta hành động từ sự bình an, chứ không phải chạy trốn khỏi sự lo âu.</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Tiếp theo, “được là” là được vui. Chúng ta thường đánh đồng niềm vui với những kích thích từ bên ngoài – một kỳ nghỉ sang trọng, một món đồ mới, một lời khen ngợi. Nền văn hóa “làm” dạy chúng ta rằng niềm vui là phần thưởng cho những nỗ lực không mệt mỏi. Ta phải “làm việc chăm chỉ” để “vui chơi hết mình”. Nhưng niềm vui đích thực, niềm vui sâu lắng, lại không đến từ việc “làm” hay “có được”. Nó đến từ việc “là”. Đó là niềm vui của sự tồn tại. Niềm vui khi nhận ra mình là một phần của vũ trụ bao la, niềm vui khi được kết nối với thiên nhiên, với con người. Đó là niềm vui khi được là chính mình, một cách chân thực, không cần phải đeo mặt nạ hay cố gắng gây ấn tượng với ai. Khi ta cho phép mình “được là”, ta khám phá ra một nguồn vui vô tận ngay bên trong. Ta vui không vì một lý do cụ thể nào cả, ta vui đơn giản vì ta đang sống, đang thở, đang hiện hữu. Đây là niềm vui mà không ai có thể lấy đi được, bởi nó không phụ thuộc vào bất cứ điều kiện bên ngoài nào. Nó là trạng thái tự nhiên của tâm hồn khi được tự do khỏi gánh nặng của việc phải “trở thành” một ai đó, mà chỉ đơn giản là “được là” chính mình.</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có lẽ, điều quan trọng nhất, “được là” là được yêu thương. Trong thế giới của “làm”, tình yêu thường bị biến tướng thành một cuộc trao đổi có điều kiện. Tôi yêu bạn vì bạn “làm” điều này cho tôi, vì bạn đạt được điều kia. Chúng ta phải nỗ lực “làm” để xứng đáng được yêu thương. Chúng ta cố gắng trở nên hoàn hảo, thành công, xinh đẹp, thông minh… với hy vọng sẽ nhận được sự chấp nhận và tình yêu từ người khác. Ngay cả tình yêu thương bản thân cũng trở nên có điều kiện: ta chỉ yêu mình khi ta “làm” tốt, khi ta đạt được mục tiêu. Nhưng bản chất của tình yêu đích thực là vô điều kiện. “Được là” chính là nền tảng của tình yêu ấy. Nó là sự chấp nhận triệt để bản thân mình và người khác, không phải vì những gì ta “làm”, mà vì chính cái “là” của ta. Khi ta cho phép mình “được là”, ta mở lòng ra để đón nhận tình yêu. Ta nhận ra rằng ta vốn dĩ đã xứng đáng được yêu thương ngay từ khi ta sinh ra, không cần phải “làm” bất cứ điều gì để chứng minh điều đó. Và cũng chỉ khi ta an trú trong cái “là” của mình, ta mới thực sự có khả năng yêu thương người khác. Ta nhìn thấy cái “là” quý giá của họ, vượt lên trên những hành động, lỗi lầm hay thành tích. Ta yêu thương họ vì họ là họ. Tình yêu này không phải là một hành động “làm” để sở hữu hay kiểm soát, mà là một trạng thái “là” – là sự hiện diện trọn vẹn, là sự lắng nghe sâu sắc, là sự đồng cảm chân thành.</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Thế giới chúng ta đang sống đang kiệt sức. Nó kiệt sức vì những hành động “làm” không ngừng nghỉ, thiếu nền tảng của sự “hiện hữu”. Chúng ta “làm” ra chiến tranh, “làm” ra ô nhiễm môi trường, “làm” ra sự chia rẽ và thù hận. Chúng ta “làm” rất nhiều, nhưng chúng ta lại “là” quá ít. Chúng ta có thừa thông tin nhưng thiếu sự khôn ngoan. Chúng ta có thừa kết nối ảo nhưng thiếu sự gắn kết thật. Chúng ta có thừa của cải vật chất nhưng lại nghèo nàn về tinh thần. Và chính đó, mới là điều thế giới này đang cần nhất. Thế giới không cần thêm những con người bận rộn đến kiệt quệ. Thế giới không cần thêm những cỗ máy năng suất vô hồn. Thế giới đang khao khát, hơn bao giờ hết, những con người biết “hiện hữu”. Những con người đã tìm thấy sự sống, sự bình an, niềm vui và tình yêu thương từ chính bên trong mình. Bởi vì chỉ từ trạng thái “hiện hữu” đó, chúng ta mới có thể “làm” một cách đúng đắn. Mọi hành động của chúng ta khi đó sẽ được thấm nhuần bởi sự bình an, được dẫn dắt bởi tình yêu thương và được soi sáng bởi sự khôn ngoan. Khi ta “là”, ta trở thành món quà cho thế giới. Sự bình an của ta lan tỏa đến những người xung quanh. Niềm vui của ta thắp sáng những tâm hồn tăm tối. Tình yêu thương của ta chữa lành những vết thương. Dừng lại để “hiện hữu” không phải là lãng phí thời gian. Đó chính là hành động khẩn cấp và cách mạng nhất mà chúng ta có thể làm cho bản thân và cho thế giới này.</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ÔNG NÀY BÀ NỌ NÊN THÁNH, CÒN TÔI SAO LẠI KHÔNG? - T. Augustine</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Ngày lễ Các Thánh hôm nay, chúng ta hướng lòng về những người đã sống trọn vẹn đời sống đức tin, vượt qua những thử thách, đau khổ, và cám dỗ trần gian để đạt tới sự hoàn thiện trong Chúa. Họ là những chứng nhân, là gương mẫu của đời sống Kitô hữu, và là những người cầu thay nguyện giúp cho chúng ta trước mặt Thiên Chúa. Đây không chỉ là một ngày tưởng nhớ, một ngày vinh danh những người đã đi trước; đây là một ngày của hy vọng, một ngày của lời mời gọi, và là một ngày của sự hiệp thông sâu sắc. Chúng ta mừng lễ không chỉ để chiêm ngắm vinh quang của họ, mà còn để nhận ra vinh quang đó cũng được hứa ban cho chính chúng ta. Các Thánh không phải là một giống người đặc biệt được sinh ra với vầng hào quang, nhưng là những con người bằng xương bằng thịt, đã từng vấp ngã, đã từng chiến đấu, và đã từng cảm nhận sự yếu đuối của thân phận con người, nhưng họ đã chiến thắng nhờ ơn Chúa. Họ đã nghiêm túc coi lời mời gọi nên thánh là mục đích tối hậu của cuộc đời mình. Họ đã hiểu rằng cuộc sống này là một cuộc hành trình, một cuộc chiến đấu thiêng liêng, và đích đến không phải là sự giàu có, danh vọng hay quyền lực trần thế, mà là chính Thiên Chúa.</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CÁC THÁNH là ai? Các Thánh không chỉ là những nhân vật nổi tiếng, những vị thánh đã được Giáo hội phong thánh như Thánh Phêrô, Thánh Têrêsa Hài Đồng Giêsu, Thánh Phanxicô Assisi… mà còn LÀ NHỮNG CON NGƯỜI ÂM THẦM, GIẢN DỊ TRONG CUỘC SỐNG HẰNG NGÀY. Họ có thể là những người cha, người mẹ, người bạn, những người sống âm thầm và không ai biết đến, nhưng với Chúa, họ là những linh hồn được yêu thương và đón nhận vì đã sống trong lòng tin yêu, hy sinh và phục vụ. Đây chính là trọng tâm của câu hỏi mà Thánh Augustine đã đặt ra. "Ông này bà nọ" - những người mà có thể chính chúng ta cũng biết, những người có vẻ ngoài rất đỗi bình thường, những người cùng chia sẻ không gian và thời gian với chúng ta - đã có thể đạt đến bến bờ vinh quang. Đó có thể là người mẹ tảo tần hôm sớm, hy sinh cả tuổi xuân vì chồng con, đón nhận mọi gánh nặng với nụ cười và lời cầu nguyện thầm lặng. Đó có thể là người cha làm lụng vất vả, sống chính trực giữa một thế giới đầy dối trá, kiên quyết giữ vững lương tâm trong sạch và dạy con cái biết kính sợ Chúa. Đó có thể là người tu sĩ âm thầm phục vụ trong một trại phong, một mái ấm, hay một ngôi trường hẻo lánh, coi niềm vui của mình là được thấy người khác hạnh phúc. Đó cũng có thể là người bệnh nhân nằm liệt giường hàng chục năm trời, nhưng không một lời oán thán, trái lại, biến chiếc giường đau khổ thành bàn thờ dâng lên Chúa những hy sinh, cầu nguyện cho thế giới. Họ là những vị thánh "hàng xóm", như cách gọi của Đức Thánh Cha Phanxicô, là "tầng lớp trung lưu của sự thánh thiện". Họ không làm những phép lạ cả thể, không viết những bộ thần học uyên bác, nhưng họ đã làm những việc bình thường với một tình yêu phi thường. Họ đã thánh hóa chính cuộc sống đời thường của mình, biến những giây phút nhàm chán nhất trở thành cơ hội để yêu mến Chúa và phục vụ tha nhân. Khi nhìn vào họ, câu hỏi của Thánh Augustine trở nên cấp bách hơn bao giờ hết: Nếu họ, những con người cũng bình thường như tôi, cũng yếu đuối như tôi, cũng phải chiến đấu với cám dỗ như tôi, mà họ đã làm được, vậy "tôi sao lại không?". Điều gì đã ngăn cản tôi? Phải chăng đó là sự lười biếng, sự sợ hãi hy sinh, hay sự quyến luyến với những tiện nghi, với cái "tôi" ích kỷ của mình?</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Ngày lễ Các Thánh nhắc nhở chúng ta về ơn gọi nên thánh, rằng MỖI KITÔ HỮU ĐỀU ĐƯỢC MỜI GỌI ĐỂ TRỞ NÊN HOÀN THIỆN NHƯ CHA TRÊN TRỜI LÀ ĐẤNG HOÀN THIỆN. Đây không phải là một lựa chọn, mà là một mệnh lệnh, một bản chất của đời sống Kitô hữu. Bí tích Rửa Tội đã tháp nhập chúng ta vào Thân Thể Mầu Nhiệm của Chúa Kitô, đã làm cho chúng ta trở thành con cái Thiên Chúa và thông dự vào bản tính thánh thiện của Người. Vì vậy, nên thánh không phải là trở thành một ai khác, mà là trở nên chính mình cách trọn vẹn nhất trong ân sủng của Chúa. Con đường này </w:t>
      </w:r>
      <w:r w:rsidRPr="00FD0D62">
        <w:rPr>
          <w:rFonts w:ascii="Arial" w:eastAsia="Times New Roman" w:hAnsi="Arial" w:cs="Arial"/>
          <w:color w:val="0D0D0D" w:themeColor="text1" w:themeTint="F2"/>
          <w:sz w:val="28"/>
          <w:szCs w:val="28"/>
        </w:rPr>
        <w:lastRenderedPageBreak/>
        <w:t>không dễ dàng, nhưng Các Thánh đã để lại cho chúng ta những tấm gương sống động về lòng tin, tình yêu và hy vọng. Họ đã trải qua những đau khổ, thử thách, và đôi khi phải hy sinh cả mạng sống vì niềm tin vào Chúa Kitô. Con đường nên thánh là con đường thập giá. Không có vị thánh nào mà không mang trong mình một cây thập giá nào đó, dù hữu hình hay vô hình. Đó là thập giá của bệnh tật, của sự hiểu lầm, của sự thất bại, của sự cô đơn, hay thập giá của chính những yếu đuối, những nết xấu mà mình phải chiến đấu suốt đời. Nhưng các ngài đã không vác thập giá một mình. Các ngài đã vác thập giá </w:t>
      </w:r>
      <w:r w:rsidRPr="00FD0D62">
        <w:rPr>
          <w:rFonts w:ascii="Arial" w:eastAsia="Times New Roman" w:hAnsi="Arial" w:cs="Arial"/>
          <w:i/>
          <w:iCs/>
          <w:color w:val="0D0D0D" w:themeColor="text1" w:themeTint="F2"/>
          <w:sz w:val="28"/>
          <w:szCs w:val="28"/>
        </w:rPr>
        <w:t>với</w:t>
      </w:r>
      <w:r w:rsidRPr="00FD0D62">
        <w:rPr>
          <w:rFonts w:ascii="Arial" w:eastAsia="Times New Roman" w:hAnsi="Arial" w:cs="Arial"/>
          <w:color w:val="0D0D0D" w:themeColor="text1" w:themeTint="F2"/>
          <w:sz w:val="28"/>
          <w:szCs w:val="28"/>
        </w:rPr>
        <w:t> Chúa Kitô và </w:t>
      </w:r>
      <w:r w:rsidRPr="00FD0D62">
        <w:rPr>
          <w:rFonts w:ascii="Arial" w:eastAsia="Times New Roman" w:hAnsi="Arial" w:cs="Arial"/>
          <w:i/>
          <w:iCs/>
          <w:color w:val="0D0D0D" w:themeColor="text1" w:themeTint="F2"/>
          <w:sz w:val="28"/>
          <w:szCs w:val="28"/>
        </w:rPr>
        <w:t>trong</w:t>
      </w:r>
      <w:r w:rsidRPr="00FD0D62">
        <w:rPr>
          <w:rFonts w:ascii="Arial" w:eastAsia="Times New Roman" w:hAnsi="Arial" w:cs="Arial"/>
          <w:color w:val="0D0D0D" w:themeColor="text1" w:themeTint="F2"/>
          <w:sz w:val="28"/>
          <w:szCs w:val="28"/>
        </w:rPr>
        <w:t> Chúa Kitô. Các ngài hiểu rằng thập giá chính là chiếc chìa khóa mở cửa Nước Trời, là lò luyện tinh lọc tâm hồn, là bằng chứng của tình yêu. Thánh Phêrô đã phải trả giá bằng mạng sống lộn ngược trên thập giá. Thánh Têrêsa Hài Đồng Giêsu đã sống "con đường thơ ấu thiêng liêng" trong bóng tối của bệnh tật và sự nghi ngờ đức tin. Thánh Augustine, tác giả của câu hỏi lớn hôm nay, đã phải vật lộn suốt bao năm tuổi trẻ với những đam mê xác thịt và sự kiêu ngạo trí thức. Sự thánh thiện của các ngài không phải là một chiến thắng dễ dàng, mà là một cuộc vật lộn kiên trì, một sự bám víu không ngừng vào lòng thương xót của Chúa. Họ cho chúng ta thấy rằng, sự thánh thiện không hệ tại ở việc không bao giờ vấp ngã, mà là ở việc biết trỗi dậy ngay sau mỗi lần vấp ngã, với lòng khiêm tốn và tin tưởng lớn hơn.</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Đặc biệt, ngày lễ hôm nay nhắc nhở chúng ta về "CÁC MỐI PHÚC THẬT" mà Chúa Giêsu đã dạy. Đó là những con đường nên thánh, là những phẩm hạnh mà mỗi Kitô hữu cần noi theo: "Phúc cho ai có tinh thần nghèo khó, vì Nước Trời là của họ. Phúc cho ai hiền lành, vì họ sẽ được đất hứa làm gia nghiệp..." (Mt 5, 3-12). Đây chính là Hiến chương của Nước Trời, là bức chân dung tự họa của chính Chúa Giêsu, và cũng là lộ trình nên thánh cho mỗi chúng ta. Các Thánh đã sống và thực hành những Mối Phúc này trong cuộc sống của họ, là minh chứng rằng lời Chúa là chân lý và là nguồn sống. Các ngài là những người "nghèo khó trong tinh thần", biết rằng mình hoàn toàn trống rỗng trước mặt Chúa, không cậy dựa vào sức mình, vào của cải hay tài năng, nhưng hoàn toàn phó thác vào sự quan phòng của Người. Các ngài là những người "hiền lành", không dùng bạo lực để áp đặt, không dùng căm thù để đáp trả, nhưng dùng sự nhẫn nại và tình yêu thương để cảm hóa, như Thánh Phanxicô Assisi đã đối thoại với cả thú dữ và với cả những người Hồi giáo. Các ngài là những người "sầu khổ", không phải là sầu khổ vì mất mát của cải trần gian, mà là sầu khổ vì tội lỗi của mình và của thế giới, khao khát sự an ủi của Thiên Chúa. Các ngài là những người "khao khát nên người công chính", luôn đặt việc tìm kiếm thánh ý Chúa lên trên hết, sẵn sàng chịu thiệt thòi để bảo vệ sự thật và công lý. Các ngài là những </w:t>
      </w:r>
      <w:r w:rsidRPr="00FD0D62">
        <w:rPr>
          <w:rFonts w:ascii="Arial" w:eastAsia="Times New Roman" w:hAnsi="Arial" w:cs="Arial"/>
          <w:color w:val="0D0D0D" w:themeColor="text1" w:themeTint="F2"/>
          <w:sz w:val="28"/>
          <w:szCs w:val="28"/>
        </w:rPr>
        <w:lastRenderedPageBreak/>
        <w:t>người "xót thương người", có trái tim rung cảm trước nỗi đau của tha nhân, sẵn sàng tha thứ vô điều kiện, như chính Chúa đã xót thương mình. Các ngài là những người "có lòng trong sạch", nhìn mọi sự với ánh mắt của Thiên Chúa, không để cho sự gian dối, lọc lừa hay ý nghĩ xấu xa vẩn đục tâm hồn. Các ngài là những người "xây dựng hòa bình", trở thành nhịp cầu nối kết những chia rẽ, mang sự hòa giải đến cho gia đình, cộng đoàn và xã hội. Và cuối cùng, các ngài là những người "bị bách hại vì lẽ công chính", dám can đảm sống cho đức tin ngay cả khi bị chống đối, chế nhạo, hay thậm chí là bị giết chết. Các Mối Phúc không phải là một lý thuyết xa vời, mà là một con đường rất cụ thể. Sống Các Mối Phúc giữa lòng thế giới hôm nay là một thách đố, nhưng đó là con đường duy nhất để nên thánh, là con đường mà "ông này bà nọ" đã đi, và cũng là con đường đang rộng mở cho tôi.</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Ngày lễ hôm nay cũng là dịp để chúng ta CẦU NGUYỆN CHO NHAU, CHO NHỮNG LINH HỒN CÒN ĐANG CHIẾN ĐẤU trong cuộc hành trình đức tin. Các Thánh là niềm hy vọng, là những người bạn đường đang cầu thay nguyện giúp cho chúng ta. Họ là dấu chỉ rằng chúng ta không cô đơn trong cuộc sống này, mà luôn có sự nâng đỡ của cộng đồng các thánh và tình yêu vô biên của Thiên Chúa. Giáo hội mà chúng ta thuộc về không chỉ bao gồm những người còn sống trên trần thế này (Giáo hội lữ hành), mà còn bao gồm các thánh trên trời (Giáo hội khải hoàn) và các linh hồn đang được thanh luyện (Giáo hội thanh luyện). Tất cả chúng ta được liên kết với nhau trong một mầu nhiệm vĩ đại gọi là "Sự Thông Công Của Các Thánh". Các thánh không phải là những pho tượng lạnh lùng trên bệ thờ; các ngài là những người anh, người chị, người bạn đang sống động trong Chúa và hằng quan tâm đến chúng ta. Các ngài hiểu rõ những yếu đuối của chúng ta, vì chính các ngài cũng đã từng trải qua. Vì thế, lời chuyển cầu của các ngài thật đắc lực. Khi chúng ta cảm thấy mệt mỏi, chán nản, hãy ngước nhìn lên các ngài. Khi chúng ta chiến đấu với một cơn cám dỗ, hãy kêu cầu vị thánh đã từng chiến thắng cơn cám dỗ đó. Thánh Augustine, người đã vật lộn với đam mê, sẽ hiểu nỗi thống khổ của chúng ta. Thánh Têrêsa Hài Đồng, người đã sống trong sự nhỏ bé, sẽ hiểu những hy sinh thầm lặng của chúng ta. Thánh Giuse, người đã âm thầm bảo vệ Thánh Gia, sẽ hiểu những lo toan của các gia trưởng. Mừng lễ Các Thánh là chúng ta khẳng định lại niềm tin vào sự hiệp thông này. Chúng ta không chiến đấu một mình. Chúng ta có cả một "đám mây nhân chứng" (Dt 12,1) đang cổ vũ, nâng đỡ và cầu nguyện cho chúng ta. Vinh quang của các ngài là bảo chứng cho vinh quang tương lai của chúng ta.</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Câu hỏi "Ông này bà nọ nên thánh, còn tôi sao lại không?" không phải là một câu hỏi của sự ghen tị, mà là một tiếng kêu của lòng khao khát và là một lời tự vấn lương tâm. Nó đánh thức chúng ta khỏi sự tầm thường, sự an phận trong nếp sống đạo hời hợt. Nó thách thức chúng ta phải nhìn lại mục đích cuộc đời mình. Nếu Thiên Chúa không thiên vị, nếu ân sủng của Người ban cho mọi người, nếu con đường nên thánh đã được vạch ra rõ ràng qua các Mối Phúc, và nếu chúng ta có cả một đội quân hùng hậu là các thánh đang trợ giúp, thì lý do duy nhất khiến "tôi" chưa nên thánh, hoặc chưa dấn thân trên con đường nên thánh, chính là vì "tôi" chưa thực sự muốn, hoặc chưa muốn đủ. Chúng ta có thể vẫn còn yêu mến tội lỗi hơn yêu mến Chúa, vẫn còn sợ hãi thập giá hơn là khao khát vinh quang, vẫn còn tin vào sức mình hơn là tin vào ân sủng. Hôm nay, khi nhìn lên các thánh, chúng ta hãy xin cho mình một lòng khao khát mãnh liệt, một quyết tâm dứt khoát. Quyết tâm bắt đầu lại, không phải bằng những việc làm phi thường, nhưng bằng cách làm những việc bình thường của ngày hôm nay - quét nhà, rửa chén, học bài, làm việc, mỉm cười, tha thứ - với tất cả tình yêu mến dành cho Chúa. Sự thánh thiện là một công trình của cả một đời người, được xây đắp bằng vô vàn những hành động yêu thương nhỏ bé. "Ông này bà nọ" đã làm được. Tôi, với ơn Chúa, chắc chắn cũng sẽ làm được.</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Xin Các Thánh trên trời cầu nguyện cho chúng con, để chúng con biết sống một đời sống thánh thiện, biết yêu thương, phục vụ, và trung thành với Chúa trong mọi hoàn cảnh! Xin các ngài khơi dậy trong chúng con ngọn lửa khao khát nên thánh mà chính các ngài đã từng mang trong tim. Xin cho chúng con can đảm bước đi trên con đường nên thánh, dẫu nhiều chông gai, để một ngày kia, chúng con cũng được hợp đoàn cùng Các Thánh trong vinh quang Thiên Quốc! Amen.</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THÁNG 11 – THÁNG CỦA KÝ ỨC, NIỀM HY VỌNG VÀ TÌNH YÊU</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“Tôi tin xác loài người ngày sau sống lại, và sự sống đời đời.” (Kinh Tin Kính)</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Tháng 11 về, mang theo cái se lạnh của những cơn gió heo may, mang theo sắc vàng úa của những chiếc lá lìa cành. Đất trời dường như cũng trầm mặc hơn, như một sự ngưng đọng cần thiết giữa dòng đời hối hả, để con người có dịp nhìn lại, lắng lòng và tưởng nhớ. Đây là tháng của những bước chân lặng lẽ tìm về nơi Đất Thánh – nghĩa trang hay Nhà chờ Phục sinh – nơi những người thân yêu của chúng ta đang an nghỉ. Những lời cầu kinh thầm </w:t>
      </w:r>
      <w:r w:rsidRPr="00FD0D62">
        <w:rPr>
          <w:rFonts w:ascii="Arial" w:eastAsia="Times New Roman" w:hAnsi="Arial" w:cs="Arial"/>
          <w:color w:val="0D0D0D" w:themeColor="text1" w:themeTint="F2"/>
          <w:sz w:val="28"/>
          <w:szCs w:val="28"/>
        </w:rPr>
        <w:lastRenderedPageBreak/>
        <w:t>thì, những bông hoa cúc vạn thọ đơn sơ, những ngọn nến lung linh trong gió, những nén nhang trầm tỏa lan khói mờ… tất cả làm nên một bầu khí vừa linh thiêng, vừa đượm tình trần thế. Trong bầu khí đặc biệt ấy, Hội Thánh, như một người mẹ hiền, đã khéo léo dẫn dắt đoàn con mình đi qua hai ngày lễ thật thiêng liêng và đầy xúc động: Lễ Các Thánh (01/11) và Lễ Cầu Cho Các Tín Hữu Đã Qua Đời (02/11). Đây không phải là hai ngày lễ tách biệt, mà là hai nhịp đập của cùng một con tim đức tin, hai nhịp cầu nối liền giữa vinh quang và hy vọng, giữa thiên quốc và trần gian, giữa những người đã đi trước chúng ta trong dấu chỉ đức tin và những người đang tiếp bước trên con đường lữ hành trần thế.</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Ngày 1 tháng 11, Hội Thánh cất tiếng ca hân hoan mừng kính muôn vàn chứng nhân đức tin – những người đã hoàn tất cuộc hành trình dương thế, để nay được chung hưởng vinh quang bất diệt với Thiên Chúa. Họ là những vị hiển thánh đã được tuyên phong, những tên tuổi lẫy lừng như Mẹ Têrêsa, Thánh Gioan Phaolô II, hay các Thánh Tử Đạo Việt Nam... nhưng đồng thời, và có lẽ còn đông đảo hơn, họ là những vị thánh vô danh. Họ là những người bình thường, không có tượng đài, không được ghi trong lịch phụng vụ, nhưng đã sống một cuộc đời phi thường trong ân sủng. Họ chính là ông bà, cha mẹ, tổ tiên của chúng ta; là những người lao động chân lấm tay bùn, những người mẹ tảo tần hôm sớm, những người cha âm thầm gánh vác; những người bệnh nhân đã kiên cường chịu đựng, những tâm hồn đơn sơ đã sống trọn vẹn tình yêu giữa đời thường. Các ngài đã nên thánh không phải vì những phép lạ cả thể hay danh tiếng lẫy lừng, mà vì đã để cho ánh sáng của Tám Mối Phúc Thật soi chiếu trong từng chọn lựa nhỏ bé hàng ngày. Họ đã dám sống hiền lành giữa một thế giới đầy dữ dằn bạo lực, dám khao khát công chính giữa những bất công, dám xót thương giữa một xã hội ngày càng trở nên chai sạn và thờ ơ, dám xây dựng hòa bình khi người ta gieo rắc chia rẽ, và dám tin yêu tuyệt đối vào Thiên Chúa dù cuộc đời còn lắm bóng tối và thử thách. Vinh quang của các ngài là lời khẳng định hùng hồn rằng sự thánh thiện không phải là một đặc ân dành cho số ít, mà là một ơn gọi phổ quát cho tất cả mọi người đã được rửa tội. Các ngài là "đám mây nhân chứng" (Dt 12,1) đang vây quanh, không chỉ để chúng ta chiêm ngắm, mà còn để cổ vũ và chuyển cầu cho chúng ta trên đường đua đức tin.</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Và ngay sau ngày hân hoan chiêm ngắm Hội Thánh khải hoàn ấy, Hội Thánh mời gọi chúng ta bước vào ngày 2 tháng 11 – Lễ cầu cho các tín hữu đã qua đời. Đây là một nhịp chuyển sâu lắng của lòng tin và lòng hiếu thảo. Từ việc chiêm ngắm các thánh trên trời, chúng ta hướng lòng về những người thân yêu đã lìa xa trần thế – ông bà, cha mẹ, vợ chồng, con cái, bạn bè, ân nhân, </w:t>
      </w:r>
      <w:r w:rsidRPr="00FD0D62">
        <w:rPr>
          <w:rFonts w:ascii="Arial" w:eastAsia="Times New Roman" w:hAnsi="Arial" w:cs="Arial"/>
          <w:color w:val="0D0D0D" w:themeColor="text1" w:themeTint="F2"/>
          <w:sz w:val="28"/>
          <w:szCs w:val="28"/>
        </w:rPr>
        <w:lastRenderedPageBreak/>
        <w:t>và cả những linh hồn không còn ai nhớ đến. Họ là những người thuộc về Hội Thánh thanh luyện, những người đã ra đi trong ân nghĩa Chúa nhưng có thể còn vướng bận những vết tích của yếu đuối con người, đang cần được thanh luyện trong tình thương của Chúa trước khi bước vào vinh quang trọn vẹn. Nếu ngày Lễ Các Thánh là ngày của niềm vui sum họp, thì ngày Lễ Cầu Hồn lại là ngày của lòng tưởng nhớ, của tình liên đới và của niềm hy vọng. Chúng ta không nhìn họ như những người đã mất, mà là những người đang trong cuộc hành trình cuối cùng để về với Chúa. Những nén nhang, ngọn nến, lời kinh cầu của chúng ta hôm nay không chỉ là dấu chỉ của sự nhớ thương, mà còn là hành động đức tin, là sợi dây vô hình nối kết hai bờ của sự sống.</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ánh sáng Phục sinh của Đức Kitô, Hội Thánh dạy chúng ta nhìn cái chết không như một dấu chấm hết bi thảm, một sự hủy diệt trong hư vô, mà là một cuộc "vượt qua", một cửa ngõ tất yếu để dẫn vào sự sống đời đời. Chính Đức Giêsu đã long trọng tuyên phán: “Ta là sự sống lại và là sự sống; ai tin vào Ta, dù có chết, cũng sẽ được sống. Và ai sống mà tin vào Ta, sẽ không bao giờ phải chết.” (Ga 11,25-26). Cái chết, đối với người Kitô hữu, không còn là một án phạt, mà đã được thánh hóa bởi chính cái chết của Chúa Giêsu trên thập giá. Nó trở thành một cuộc trở về nhà Cha, nơi mà Ngài đã đi trước để dọn chỗ cho chúng ta (x. Ga 14,2-3). Niềm tin vào sự Phục sinh của thân xác, điều mà chúng ta vẫn tuyên xTnh mỗi khi đọc Kinh Tin Kính, là nền tảng cho niềm hy vọng của chúng ta. Chúng ta tin rằng, Thiên Chúa không tạo dựng con người để rồi bỏ mặc cho hư nát. Thân xác vốn là "Đền thờ của Chúa Thánh Thần" (1 Cr 6,19) sẽ được biến đổi để trở nên giống thân xác vinh hiển của Đức Kitô Phục Sinh.</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Vì thế, mỗi khi chúng ta thắp một ngọn nến trên mộ người thân, chúng ta tuyên xưng niềm tin vào Đức Kitô là Ánh Sáng thế gian, Đấng đã chiến thắng bóng tối của sự chết. Mỗi khi chúng ta dâng một bông hoa, chúng ta bày tỏ niềm hy vọng vào một mùa xuân vĩnh cửu, nơi sự sống mới sẽ trổ sinh từ hạt mầm đã mục nát. Và quan trọng hơn cả, mỗi khi chúng ta hiệp dâng Thánh Lễ, lãnh nhận các bí tích, làm một việc bác ái, hay đọc một lời kinh cầu nguyện cho các linh hồn, chúng ta đang thực thi mầu nhiệm "Các Thánh Thông Công". Đây là mầu nhiệm vĩ đại nối kết ba thành phần của Hội Thánh: Hội Thánh khải hoàn trên trời (các thánh), Hội Thánh thanh luyện (các linh hồn) và Hội Thánh lữ hành dưới đất (chúng ta). Chúng ta không bị chia cắt bởi cái chết. Thánh Phaolô đã quả quyết: "Cho dầu chúng ta sống hay chúng ta chết, chúng ta vẫn thuộc về Chúa" (Rm 14,8). Trong mầu nhiệm này, không có ai bị lãng quên, không có lời cầu nguyện nào là vô ích. Ta cầu </w:t>
      </w:r>
      <w:r w:rsidRPr="00FD0D62">
        <w:rPr>
          <w:rFonts w:ascii="Arial" w:eastAsia="Times New Roman" w:hAnsi="Arial" w:cs="Arial"/>
          <w:color w:val="0D0D0D" w:themeColor="text1" w:themeTint="F2"/>
          <w:sz w:val="28"/>
          <w:szCs w:val="28"/>
        </w:rPr>
        <w:lastRenderedPageBreak/>
        <w:t>nguyện cho các linh hồn, và chắc chắn các ngài, khi đã được hưởng Nhan Thánh Chúa, cũng sẽ không quên chuyển cầu cho chúng ta. Tình yêu thương chúng ta dành cho nhau không bị gián đoạn bởi ranh giới của cái chết. Như lời Kinh Thánh đã viết: “Tình yêu mạnh hơn sự chết.” (Dc 8,6). Mỗi khi ta thắp một nén hương, dâng một lễ cầu hồn, hay làm một việc bác ái vì ý chỉ cho các linh hồn, ta đang để cho tình yêu ấy vượt qua mọi rào cản của thời gian và không gian, để nói với những người đã khuất rằng: "Con vẫn nhớ, vẫn yêu, vẫn tin tưởng phó thác cha mẹ/ông bà/người thân... cho Chúa, và vẫn hy vọng một ngày kia, chúng ta sẽ gặp lại nhau trong ánh sáng vinh cửu của Nước Trời."</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Tháng 11, vì thế, không chỉ là tháng để tưởng nhớ người đã khuất, mà còn là một lời mời gọi khẩn thiết cho những người đang sống. Nếu các thánh là những người đã nên trọn lành trong Chúa, thì những người thân đã khuất chính là ngọn lửa đức tin, là di sản quý báu mà chúng ta được thừa hưởng. Ngày hôm nay, ta không chỉ tưởng nhớ các ngài bằng nước mắt hay hoa nến, mà còn được mời gọi tiếp nối con đường của các ngài – con đường của yêu thương, tha thứ, dấn thân phục vụ và tín thác trọn vẹn vào Thiên Chúa. Lòng hiếu thảo đích thực của người Kitô hữu không chỉ dừng lại ở việc mồ yên mả đẹp, mà còn là sống sao cho xứng đáng với những hy sinh, với đức tin mà cha ông đã truyền lại. Thánh Phaolô đã nhắc nhở: “Hãy thảo kính cha mẹ, đó là điều răn đứng đầu, có kèm theo lời hứa: để ngươi được hạnh phúc và hưởng thọ trên mặt đất này.” (Ep 6,2-3). Lòng thảo kính ấy, khi cha mẹ đã qua đời, được thể hiện bằng chính đời sống thánh thiện của con cái. Sự thánh thiện của con cái là niềm vui và là vinh dự lớn nhất của cha mẹ trên trời. Sự bình an của người đã khuất là lời mời gọi tha thiết cho chúng ta, những người đang ở lại, hãy sống tốt hơn, yêu thương nhau nhiều hơn, và thánh thiện hơn mỗi ngày.</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Tháng 11 nhắc nhở chúng ta về sự mong manh của kiếp người, về tính cấp bách của thời gian. Nó nhắc ta sống hiếu thảo hơn với cha mẹ khi các ngài còn sống, trân trọng hơn từng giây phút được ở bên nhau, biết nói lời yêu thương và tha thứ khi còn có thể, để rồi khi giờ chia ly đến, chúng ta không phải hối tiếc. Nó cũng nhắc ta về ơn gọi nên thánh của chính mình. Chiêm ngắm các thánh, ta thấy được đích đến. Tưởng nhớ các linh hồn, ta thấy được sự cần thiết của lời cầu nguyện và một cuộc sống hoán cải. Cả hai đều thúc giục chúng ta sống trọn vẹn giây phút hiện tại, biến mỗi ngày sống thành một bước chân tiến gần hơn đến sự thánh thiện, đến quê hương vĩnh cửu.</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Một ngày kia, tất cả chúng ta, những người tin vào Đức Kitô, sẽ cùng nhau quy tụ trong ngôi nhà vĩnh cửu của Cha trên trời. Đó là điểm hẹn của mọi linh hồn, nơi mà Thiên Chúa "sẽ lau sạch mọi giọt nước mắt... sẽ không còn tang tóc, kêu than hay đau khổ nữa, vì những điều cũ đã qua đi." (Kh 21,4). Đó là nơi tình yêu được hoàn tất, nơi mọi chia ly chỉ còn là quá khứ, nơi thời gian ngừng lại trong ánh sáng vĩnh cửu của Ba Ngôi Thiên Chúa. Đó là niềm hy vọng lớn lao nhất của chúng ta. Cho đến ngày ấy, chúng ta vẫn là những khách lữ hành bước đi giữa trần gian, mang trong tim ký ức của những người đã yêu thương ta và ta đã yêu thương, với niềm tin son sắt rằng: mỗi lời kinh, mỗi việc lành, mỗi hy sinh thầm lặng, mỗi cử chỉ yêu thương chúng ta trao đi hôm nay... đều là một viên gạch xây dựng Nước Trời, là một bước chân hướng về Thiên Đàng.</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Lạy Chúa là Đấng giàu lòng thương xót, trong tháng của ký ức và hy vọng này, chúng con dâng lên Chúa các linh hồn đã qua đời, đặc biệt là ông bà, cha mẹ, những người thân yêu trong gia đình, giáo xứ và quê hương chúng con. Xin tình thương của Chúa thanh tẩy mọi lỗi lầm, và cho các ngài được mau chóng vào hưởng phúc an nghỉ trong bình an vĩnh cửu của Chúa. Xin cho chúng con, những người đang sống, biết sống mỗi ngày với trái tim biết yêu thương, biết tha thứ, và luôn hướng lòng về sự thánh thiện, để khi giờ ra đi của chúng con đến, chúng con cũng được về với Chúa, hợp đoàn cùng các thánh và những người thân yêu trong vinh quang bất diệt trên trời. Amen.</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Ý NGHĨA CỦA NGÀY 2 THÁNG 11</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dòng chảy của thời gian phụng vụ, có những ngày đặc biệt được Giáo Hội dành riêng để chúng ta chiêm ngắm và sống một mầu nhiệm đức tin cách sâu sắc. Ngay sau ngày Lễ Các Thánh (1/11), khi chúng ta hân hoan mừng kính các Thánh Nam Nữ trên trời, những người đã chiến thắng và đang hưởng phúc vinh quang, thì Giáo Hội lại hướng chúng ta đến một thực tại khác, một thực tại gần gũi, thân thương nhưng cũng đầy thao thức: đó là ngày 2/11, ngày Lễ Cầu Hồn, ngày chúng ta đặc biệt tưởng nhớ và cầu nguyện cho tất cả các tín hữu đã qua đời. Đây không phải là một ngày của bi thương hay tuyệt vọng, mà là một ngày của yêu thương, của hiệp thông và của niềm hy vọng lớn lao. Ý nghĩa của ngày này thật sâu đậm, chạm đến tận cùng trái tim của mỗi người tín hữu, nhắc nhở chúng ta về mối liên kết bất diệt giữa người sống và người chết trong mầu nhiệm "Các Thánh Cùng Thông Công".</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Trước hết, ngày 2/11 là ngày của sự "tưởng nhớ". Con người là một hữu thể có ký ức. Chúng ta không phải là những ốc đảo đơn độc, chúng ta được sinh ra trong một gia đình, lớn lên trong một cộng đồng, và cuộc đời chúng ta được dệt nên bởi vô vàn mối tương quan. Chính vì vậy, ký ức về những người đã đi trước không chỉ là một hành vi tâm lý bình thường, mà còn là một nhu cầu đạo đức, một sự biểu lộ lòng biết ơn và yêu mến. Trong ngày này, tâm hồn chúng ta chùng xuống, lắng đọng để quay về với cội nguồn. Chúng ta nhớ đến ông bà, tổ tiên, những người đã gieo mầm sự sống và đức tin cho chúng ta. Chúng ta nhớ đến cha mẹ, những người đã hy sinh cả cuộc đời để nuôi dưỡng ta khôn lớn, dạy dỗ ta nên người. Hình ảnh, lời nói, cử chỉ yêu thương của các ngài như sống lại, nhắc nhở chúng ta về công ơn trời biển không bao giờ đền đáp hết. Chúng ta cũng nhớ đến bạn bè, thân bằng quyến thuộc, những người đã từng đồng hành với chúng ta trên một đoạn đường đời, đã chia ngọt sẻ bùi, đã để lại trong ta những kỷ niệm không thể phai mờ. Và chúng ta còn nhớ đến tất cả mọi người đã qua đời, kể cả những người chúng ta không quen biết, những người đã khuất trong chiến tranh, thiên tai, dịch bệnh, những người ra đi trong cô đơn không ai biết đến. Sự tưởng nhớ này không phải là để khơi lại nỗi đau mất mát, dù nỗi đau ấy có thể vẫn còn đó, nhưng là để khẳng định rằng, tình yêu thương mạnh hơn sự chết. Họ, những người đã khuất, vẫn "sống" trong ký ức và trái tim của chúng ta. Họ không bị lãng quên.</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Nhưng đối với người Công Giáo, sự tưởng nhớ không bao giờ chỉ dừng lại ở hoài niệm. Nó phải được thăng hoa thành hành động, và hành động cao cả nhất, thiết thực nhất chính là "lời cầu nguyện". Đây chính là ý nghĩa cốt lõi thứ hai của ngày 2/11. Chúng ta tin rằng sự sống không kết thúc nơi cửa mả, mà chỉ là một cuộc vượt qua để đi vào sự sống vĩnh cửu. Đức tin vào Đức Kitô Phục Sinh cho chúng ta niềm hy vọng chắc chắn rằng, những người đã chết trong ân nghĩa của Chúa sẽ được sống lại và sống đời đời. Tuy nhiên, Giáo Hội cũng dạy chúng ta về một thực tại gọi là Luyện ngục (Purgatorio). Đây không phải là một "hỏa ngục" thu nhỏ, mà là một tình trạng thanh luyện cần thiết cho những linh hồn đã qua đời trong ơn nghĩa Chúa nhưng chưa đạt đến sự thánh thiện trọn vẹn, còn mang trên mình những "vết tích" của tội lỗi, những quyến luyến trần gian chưa được thanh tẩy. Họ đã được cứu rỗi, họ chắc chắn sẽ được lên Thiên Đàng, nhưng họ cần được tinh luyện để có thể xứng đáng diện kiến Nhan Thánh Chúa, Đấng Chí Thánh. Thánh Phaolô đã nói về một cuộc phán xét mà "công việc của mỗi người sẽ được tỏ ra... công việc của ai được xây dựng tồn tại, thì người ấy sẽ được lĩnh thưởng; còn công việc của ai bị thiêu hủy, thì người ấy sẽ phải </w:t>
      </w:r>
      <w:r w:rsidRPr="00FD0D62">
        <w:rPr>
          <w:rFonts w:ascii="Arial" w:eastAsia="Times New Roman" w:hAnsi="Arial" w:cs="Arial"/>
          <w:color w:val="0D0D0D" w:themeColor="text1" w:themeTint="F2"/>
          <w:sz w:val="28"/>
          <w:szCs w:val="28"/>
        </w:rPr>
        <w:lastRenderedPageBreak/>
        <w:t>thiệt. Tuy nhiên, bản thân người ấy sẽ được cứu, nhưng như thể qua lửa" (1 Cor 3:13-15). Luyện ngục chính là "ngọn lửa" tình yêu thanh luyện đó.</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điều kỳ diệu của mầu nhiệm "Các Thánh Cùng Thông Công" là ở chỗ, những linh hồn trong Luyện ngục, những người mà chúng ta gọi là "Giáo Hội Đau Khổ", không thể tự mình làm gì để rút ngắn thời gian thanh luyện, nhưng họ lại có thể được trợ giúp bởi lời cầu nguyện và những hy sinh của chúng ta, những người còn đang lữ hành trên trần thế ("Giáo Hội Chiến Đấu"). Lời cầu nguyện của chúng ta, những việc lành phúc đức, những hy sinh hãm mình, và đặc biệt là Thánh Lễ - Hy Tế Tạ Ơn của chính Đức Kitô - mà chúng ta dâng lên để cầu nguyện cho họ, có một giá trị vô cùng to lớn trước mặt Thiên Chúa. Chúng như những giọt nước mát lành làm dịu bớt cơn "khát" của họ, như những làn gió thổi bùng ngọn lửa thanh luyện cho mau tàn, để các ngài sớm được giải thoát và về hưởng hạnh phúc Thiên Đàng. Đây là lý do tại sao Giáo Hội đặc biệt khuyến khích chúng ta trong suốt tháng 11, và nhất là trong ngày 2/11, hãy dâng Thánh Lễ, viếng nghĩa trang, đọc kinh cầu nguyện, làm các việc bác ái để nhường lại ân xá cho các linh hồn. Đây không chỉ là một bổn phận, mà còn là một đặc ân, một biểu hiện cụ thể của lòng hiếu thảo, của tình huynh đệ, của đức ái Kitô giáo. Chúng ta không bỏ rơi người thân của mình khi họ đã qua đời; trái lại, chúng ta càng yêu thương và tìm cách giúp đỡ họ một cách tích cực trong thế giới thiêng liêng.</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 vậy, ngày 2/11 trở thành ngày của lòng thương xót và sự hiệp thông sâu sắc. Chúng ta, những người còn sống, không phải là những khán giả xa lạ, mà là những người tham gia tích cực vào chương trình cứu độ của Thiên Chúa. Chúng ta được mời gọi trở thành "ân nhân" của các linh hồn. Khi chúng ta cầu nguyện cho họ, chúng ta không chỉ giúp họ, mà còn đang tự nhắc nhở chính mình. Chúng ta được nhắc nhở về tính mong manh của kiếp người, về thực tại của tội lỗi và sự cần thiết của ơn thánh. Chúng ta được nhắc nhở rằng, cuộc sống hiện tại là thời gian quý báu để chúng ta tích lũy công đức, để sống thánh thiện, để "gặt hái cho Nước Trời". Nhìn những nấm mồ, chúng ta không chỉ thấy quá khứ, mà còn thấy cả tương lai của chính mình. Cái chết là một thực tại không ai tránh khỏi. Nhưng cái chết không phải là dấu chấm hết, mà là một cánh cửa. Ngày 2/11 mời gọi chúng ta suy tư về "cuộc ra đi" của chính mình. Chúng ta có đang chuẩn bị cho cuộc gặp gỡ cuối cùng với Thiên Chúa không? Chúng ta có đang sống như thể hôm nay là ngày cuối cùng của mình, sống trong tình yêu và sự tha thứ không?</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Bầu khí của ngày 2/11, vì thế, tuy có chút trầm mặc, nhưng không hề u ám. Khi chúng ta thắp lên những ngọn nến, những nén hương trên phần mộ của </w:t>
      </w:r>
      <w:r w:rsidRPr="00FD0D62">
        <w:rPr>
          <w:rFonts w:ascii="Arial" w:eastAsia="Times New Roman" w:hAnsi="Arial" w:cs="Arial"/>
          <w:color w:val="0D0D0D" w:themeColor="text1" w:themeTint="F2"/>
          <w:sz w:val="28"/>
          <w:szCs w:val="28"/>
        </w:rPr>
        <w:lastRenderedPageBreak/>
        <w:t>người thân, chúng ta không chỉ xua đi bóng tối của nghĩa trang, mà còn đang thắp lên ánh sáng của niềm tin. Ánh nến lung linh tượng trưng cho ánh sáng của Đức Kitô Phục Sinh, Đấng đã chiến thắng sự chết và mở đường cho chúng ta vào sự sống vĩnh cửu. Ánh nến cũng tượng trưng cho lời cầu nguyện không ngừng của chúng ta, bay lên trước tòa Chúa như hương trầm nghi ngút. Khung cảnh nghĩa trang trong đêm 2/11 không lạnh lẽo, mà ấm áp tình người, ấm áp niềm tin. Những dòng người đi viếng mộ, những lời kinh thầm thĩ, những đóa hoa tươi thắm... tất cả đều nói lên một ngôn ngữ chung: ngôn ngữ của tình yêu thương vượt qua cả cái chết.</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nữa, ngày Lễ Cầu Hồn còn củng cố niềm hy vọng của chúng ta. Chúng ta cầu nguyện cho các linh hồn với niềm tin chắc chắn rằng, một ngày nào đó, chúng ta sẽ được đoàn tụ với họ trên Thiên Đàng. Họ, khi đã được hưởng Nhan Thánh Chúa, sẽ trở thành những vị Thánh ("Giáo Hội Khải Hoàn") và sẽ không quên lời cầu nguyện của chúng ta. Các ngài sẽ chuyển cầu lại cho chúng ta, giúp đỡ chúng ta trên hành trình đức tin còn lại nơi trần thế. Đây là mối dây liên kết hai chiều, một sự trao đổi hồng ân kỳ diệu trong gia đình của Thiên Chúa. Chúng ta giúp họ bây giờ, và họ sẽ giúp chúng ta sau này. Tình liên đới này làm cho Giáo Hội trở nên một gia đình thực sự, nơi mà không ai bị lãng quên và mọi người đều quan tâm, nâng đỡ lẫn nhau, dù là ở trần gian, trong Luyện ngục hay trên Thiên Đàng.</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ngày 2/11 không chỉ là một ngày lễ phụng vụ, mà còn là một ngày hội của tình người, của đức tin, và của hy vọng. Đó là ngày chúng ta thực thi lòng hiếu thảo một cách trọn vẹn nhất, không chỉ với cha mẹ, ông bà còn sống, mà còn với những người đã khuất. Đó là ngày chúng ta thể hiện đức ái Kitô giáo một cách cụ thể nhất, bằng cách cầu nguyện và hy sinh cho những linh hồn đang cần sự trợ giúp. Đó là ngày chúng ta được nhắc nhở về mục đích tối hậu của cuộc đời mình là Nước Trời. Và đó là ngày chúng ta được an ủi và củng cố trong niềm tin vào sự Phục Sinh và sự sống vĩnh cửu. Chúng ta tưởng nhớ người đã khuất không phải để bi lụy, mà để yêu thương; chúng ta cầu nguyện cho họ không phải vì sợ hãi, mà vì hy vọng. Và chính trong tình yêu và niềm hy vọng đó, chúng ta tìm thấy ý nghĩa đích thực của cuộc sống, và tìm thấy sức mạnh để tiếp tục hành trình dương thế của mình, hướng về quê hương vĩnh cửu nơi không còn khổ đau, nước mắt, nhưng chỉ có niềm vui và hạnh phúc bất tận trong Thiên Chúa.</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AN TOÀN TRONG VÒNG TAY CHÚA</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Trong cuộc hành trình đức tin đầy phức tạp và thử thách của kiếp người, có lẽ một trong những cảm giác phổ biến và dai dẳng nhất chính là sự lo lắng. Chúng ta lo lắng về thế giới xung quanh, về tương lai, về những người thân yêu, và có lẽ, một cách sâu sắc và thầm kín, chúng ta lo lắng về chính tình trạng tâm linh của mình. Chúng ta tự hỏi: Liệu đức tin của mình có đủ mạnh không? Liệu sự bám víu của mình vào Chúa có đủ kiên định để vượt qua sóng gió? Nhiều khi, chúng ta nhìn vào bản thân và chỉ thấy sự yếu đuối, sự bất toàn, một bàn tay run rẩy đang cố gắng níu giữ một điều gì đó vĩ đại. Chúng ta lo lắng rằng mình chưa đủ đức tin, chưa đủ sức mạnh để bám víu vào Chúa. Và trong khoảnh khắc của sự tự vấn đó, chúng ta có thể cảm thấy chông chênh, thậm chí là hoảng sợ, rằng có thể một ngày nào đó, sự yếu ớt của chúng ta sẽ khiến chúng ta vuột mất ân sủng. Nhưng có một lẽ thật tuyệt vời, một tin mừng giải phóng, mà tâm hồn chúng ta cần được nghe đi nghe lại mỗi ngày: sự an toàn của chúng ta không hề phụ thuộc vào bàn tay yếu ớt của con người, mà nằm trọn vẹn trong vòng tay nhân từ và vững bền của Đức Chúa Trời.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một sự đảo ngược hoàn toàn viễn cảnh. Chúng ta có xu hướng nhìn mối quan hệ với Thiên Chúa như một con đường hai chiều, nơi Ngài vươn tay ra và chúng ta cũng phải vươn tay ra, và sự an toàn nằm ở điểm gặp gỡ đó. Chúng ta nghĩ về đức tin như một nỗ lực, một sự cố gắng của ý chí, một cơ bắp tinh thần mà chúng ta phải rèn luyện. Khi cơ bắp đó mỏi mệt, chúng ta hoảng loạn. Nhưng Kinh Thánh trình bày một bức tranh khác. Sự cứu rỗi và mối tương quan của chúng ta với Ngài không phải là một sự níu giữ lẫn nhau của hai bên bình đẳng; đó là một hành động giải cứu, một sự ẵm bồng, một sự gìn giữ của Đấng Toàn Năng dành cho thụ tạo mong manh của Ngài. Vấn đề không phải là chúng ta giữ Chúa chặt thế nào, mà là Chúa giữ chúng ta chặt thế nào.</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Phép ẩn dụ mà bạn nêu ra thật đẹp và chính xác: giống như một đứa trẻ được mẹ ôm chặt trong vòng tay. Chúng ta hãy cùng nhau suy niệm sâu hơn về hình ảnh này. Hãy tưởng tượng một đứa trẻ sơ sinh, bàn tay bé xíu của nó có một phản xạ nắm bắt. Nếu bạn đưa ngón tay mình vào, bàn tay bé bỏng ấy sẽ nắm lại. Nhưng cái nắm tay đó không có sức mạnh, không có ý thức, không có sự bảo đảm. Đứa trẻ không thể tự mình giữ lấy sự an toàn. Nếu người mẹ chỉ dựa vào cái nắm tay đó của con, đứa trẻ chắc chắn sẽ rơi. Không, sự an toàn của đứa trẻ không bao giờ đến từ việc con nắm lấy mẹ. Sự an toàn của nó đến từ tình yêu và sự bảo vệ của mẹ. Đó là vòng tay của người mẹ bao bọc lấy tấm thân bé bỏng, là lồng ngực mẹ che chở, là sự cảnh giác của mẹ trước mọi hiểm nguy. Đứa trẻ có thể đang ngủ, hoàn </w:t>
      </w:r>
      <w:r w:rsidRPr="00FD0D62">
        <w:rPr>
          <w:rFonts w:ascii="Arial" w:eastAsia="Times New Roman" w:hAnsi="Arial" w:cs="Arial"/>
          <w:color w:val="0D0D0D" w:themeColor="text1" w:themeTint="F2"/>
          <w:sz w:val="28"/>
          <w:szCs w:val="28"/>
        </w:rPr>
        <w:lastRenderedPageBreak/>
        <w:t>toàn không ý thức, không "nỗ lực" bám víu, nhưng nó vẫn an toàn tuyệt đối. Đứa trẻ có thể giật mình, khóc lóc, thậm chí cựa quậy vì sợ hãi, nhưng vòng tay mẹ vẫn siết chặt, vững vàng. Sự an toàn của nó là một món quà, một tình trạng được ban cho, chứ không phải một thành tựu mà nó đạt được. Cũng vậy, Chúa ôm chúng ta bằng tình yêu vĩnh cửu, và Ngài hứa rằng không điều gì có thể cướp chúng ta khỏi tay Ngài. Chúng ta là những đứa trẻ trong vòng tay của Thiên Chúa.</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chúng ta hiểu được điều này, gánh nặng của "việc phải cố gắng" được cất đi một cách nhẹ nhàng. Đức tin không còn là một sự gồng mình căng thẳng để giữ lấy Chúa, mà trở thành sự thư giãn trong vòng tay Ngài. Đức tin không phải là sức mạnh của cái nắm tay của chúng ta, mà là sự tin tưởng của chúng ta vào cái nắm tay của Ngài. Đó là hành động buông bỏ sự kiểm soát, thừa nhận sự yếu đuối của mình, và cho phép bản thân được yêu thương, được bảo vệ. Chúng ta thường lầm lẫn giữa đức tin (faith) và sự trung tín (faithfulness). Chúng ta có thể bất trung, nhưng Ngài vẫn luôn trung tín. Chúng ta có thể yếu tin, nhưng Ngài vẫn luôn mạnh mẽ. Sự an toàn của chúng ta không dựa trên sự trung tín của chúng ta, mà dựa trên sự trung tín của Ngài.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Chúa Giêsu đã dùng một hình ảnh khác, cũng đầy sức mạnh, để khẳng định lẽ thật này. Ngài tự ví mình là Người Mục Tử Nhân Lành. Trong Tin Mừng theo Thánh Gioan, Ngài đã ban một lời hứa được coi là một trong những bảo chứng vĩ đại nhất cho sự an toàn của các tín hữu. Lời Chúa khích lệ một cách đanh thép và dịu dàng: “Ta ban cho chiên Ta sự sống đời đời; chúng chẳng bao giờ bị diệt vong, và chẳng ai cướp chiên khỏi tay Ta.” (Ga 10:28). Chúng ta hãy dừng lại thật lâu với lời hứa này. Thứ nhất, "Ta ban cho chiên Ta sự sống đời đời". Đây là một món quà, được ban phát bởi lòng quảng đại của Người Mục Tử, chứ không phải một phần thưởng cho thành tích của con chiên. Sự sống đời đời không phải là thứ chúng ta giành được sau một cuộc đời cố gắng bám víu, mà là thứ chúng ta </w:t>
      </w:r>
      <w:r w:rsidRPr="00FD0D62">
        <w:rPr>
          <w:rFonts w:ascii="Arial" w:eastAsia="Times New Roman" w:hAnsi="Arial" w:cs="Arial"/>
          <w:i/>
          <w:iCs/>
          <w:color w:val="0D0D0D" w:themeColor="text1" w:themeTint="F2"/>
          <w:sz w:val="28"/>
          <w:szCs w:val="28"/>
        </w:rPr>
        <w:t>nhận được</w:t>
      </w:r>
      <w:r w:rsidRPr="00FD0D62">
        <w:rPr>
          <w:rFonts w:ascii="Arial" w:eastAsia="Times New Roman" w:hAnsi="Arial" w:cs="Arial"/>
          <w:color w:val="0D0D0D" w:themeColor="text1" w:themeTint="F2"/>
          <w:sz w:val="28"/>
          <w:szCs w:val="28"/>
        </w:rPr>
        <w:t> ngay khi chúng ta thuộc về Ngài. Thứ hai, "chúng chẳng bao giờ bị diệt vong". Đây là một lời khẳng định tuyệt đối, không có điều kiện. Ngài không nói "chúng sẽ không bị diệt vong, </w:t>
      </w:r>
      <w:r w:rsidRPr="00FD0D62">
        <w:rPr>
          <w:rFonts w:ascii="Arial" w:eastAsia="Times New Roman" w:hAnsi="Arial" w:cs="Arial"/>
          <w:i/>
          <w:iCs/>
          <w:color w:val="0D0D0D" w:themeColor="text1" w:themeTint="F2"/>
          <w:sz w:val="28"/>
          <w:szCs w:val="28"/>
        </w:rPr>
        <w:t>nếu</w:t>
      </w:r>
      <w:r w:rsidRPr="00FD0D62">
        <w:rPr>
          <w:rFonts w:ascii="Arial" w:eastAsia="Times New Roman" w:hAnsi="Arial" w:cs="Arial"/>
          <w:color w:val="0D0D0D" w:themeColor="text1" w:themeTint="F2"/>
          <w:sz w:val="28"/>
          <w:szCs w:val="28"/>
        </w:rPr>
        <w:t> chúng giữ chặt Ta". Ngài nói "chúng </w:t>
      </w:r>
      <w:r w:rsidRPr="00FD0D62">
        <w:rPr>
          <w:rFonts w:ascii="Arial" w:eastAsia="Times New Roman" w:hAnsi="Arial" w:cs="Arial"/>
          <w:i/>
          <w:iCs/>
          <w:color w:val="0D0D0D" w:themeColor="text1" w:themeTint="F2"/>
          <w:sz w:val="28"/>
          <w:szCs w:val="28"/>
        </w:rPr>
        <w:t>chẳng bao giờ</w:t>
      </w:r>
      <w:r w:rsidRPr="00FD0D62">
        <w:rPr>
          <w:rFonts w:ascii="Arial" w:eastAsia="Times New Roman" w:hAnsi="Arial" w:cs="Arial"/>
          <w:color w:val="0D0D0D" w:themeColor="text1" w:themeTint="F2"/>
          <w:sz w:val="28"/>
          <w:szCs w:val="28"/>
        </w:rPr>
        <w:t> bị diệt vong". Sự an toàn vĩnh cửu của chúng ta được đảm bảo bởi chính bản tính và lời hứa của Ngài.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Và rồi, mấu chốt của sự an ủi nằm ở đây: "và chẳng ai cướp chiên khỏi tay Ta." "Chẳng ai" (no one) là một từ ngữ bao hàm tất cả. Nó không chỉ có nghĩa là những kẻ thù bên ngoài, những con sói đang rình rập. "Chẳng ai" </w:t>
      </w:r>
      <w:r w:rsidRPr="00FD0D62">
        <w:rPr>
          <w:rFonts w:ascii="Arial" w:eastAsia="Times New Roman" w:hAnsi="Arial" w:cs="Arial"/>
          <w:color w:val="0D0D0D" w:themeColor="text1" w:themeTint="F2"/>
          <w:sz w:val="28"/>
          <w:szCs w:val="28"/>
        </w:rPr>
        <w:lastRenderedPageBreak/>
        <w:t>cũng bao gồm cả chính chúng ta, với những nghi ngờ và yếu đuối của mình. "Chẳng ai" cũng bao gồm cả ma quỷ, Kẻ Tố Cáo, với những lời dối trá và cám dỗ của nó. "Chẳng ai" cũng bao gồm cả những hoàn cảnh bi đát, những thử thách dường như quá sức, những nỗi đau khổ có thể làm chúng ta chao đảo. Không một quyền lực nào trong vũ trụ này - dù là hữu hình hay vô hình, dù là bên ngoài hay bên trong - có đủ sức mạnh để tách chúng ta ra khỏi bàn tay đang nắm giữ của Chúa Giêsu. Tại sao? Bởi vì chúng ta không tự mình đứng vững. Chúng ta đang được </w:t>
      </w:r>
      <w:r w:rsidRPr="00FD0D62">
        <w:rPr>
          <w:rFonts w:ascii="Arial" w:eastAsia="Times New Roman" w:hAnsi="Arial" w:cs="Arial"/>
          <w:i/>
          <w:iCs/>
          <w:color w:val="0D0D0D" w:themeColor="text1" w:themeTint="F2"/>
          <w:sz w:val="28"/>
          <w:szCs w:val="28"/>
        </w:rPr>
        <w:t>giữ</w:t>
      </w:r>
      <w:r w:rsidRPr="00FD0D62">
        <w:rPr>
          <w:rFonts w:ascii="Arial" w:eastAsia="Times New Roman" w:hAnsi="Arial" w:cs="Arial"/>
          <w:color w:val="0D0D0D" w:themeColor="text1" w:themeTint="F2"/>
          <w:sz w:val="28"/>
          <w:szCs w:val="28"/>
        </w:rPr>
        <w:t> trong tay Ngài. Bàn tay đó là bàn tay đã tạo nên vũ trụ, là bàn tay đã chữa lành người bệnh, là bàn tay đã bị đóng đinh vì yêu thương chúng ta, và là bàn tay đã chiến thắng sự chết.</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 thể sự bảo đảm đó là chưa đủ, Chúa Giêsu còn thêm một tầng bảo vệ nữa, một sự an toàn kép, ngay trong câu tiếp theo: “Cha Ta, Đấng ban chiên cho Ta, là Đấng cao cả hơn hết mọi người, và chẳng ai cướp chiên khỏi tay Cha Ta.” (Ga 10:29). Đây là một hình ảnh thật đáng kinh ngạc. Chúng ta không chỉ ở trong tay Chúa Con, mà chúng ta còn ở trong tay Chúa Cha. Bàn tay của Chúa Con đang che chở chúng ta, và bàn tay của Chúa Cha đang bao bọc lấy cả bàn tay của Chúa Con. Đó là một sự bảo vệ bất khả xâm phạm. Nếu có bất cứ ai muốn cướp chúng ta, kẻ đó không chỉ phải đối mặt với Người Mục Tử Nhân Lành, mà còn phải đối mặt với chính Đấng Tạo Hóa, Đấng "cao cả hơn hết mọi người". Và đó là một điều không thể. Sự an toàn của chúng ta được neo chặt vào chính bản tính toàn năng và tình yêu bất biến của Ba Ngôi Thiên Chúa.</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thì, sự hiểu biết này thay đổi cuộc sống hàng ngày của chúng ta như thế nào? Nó giải phóng chúng ta khỏi sự lo âu thuộc linh. Nó cho phép chúng ta sống một cách can đảm và bình an, ngay cả khi chúng ta nhận thức rõ ràng về sự yếu đuối của mình. Khi chúng ta vấp ngã, chúng ta không tuyệt vọng vì nghĩ rằng mình đã buông tay Chúa. Thay vào đó, chúng ta tin rằng ngay cả khi vấp ngã, chúng ta ngã </w:t>
      </w:r>
      <w:r w:rsidRPr="00FD0D62">
        <w:rPr>
          <w:rFonts w:ascii="Arial" w:eastAsia="Times New Roman" w:hAnsi="Arial" w:cs="Arial"/>
          <w:i/>
          <w:iCs/>
          <w:color w:val="0D0D0D" w:themeColor="text1" w:themeTint="F2"/>
          <w:sz w:val="28"/>
          <w:szCs w:val="28"/>
        </w:rPr>
        <w:t>trong</w:t>
      </w:r>
      <w:r w:rsidRPr="00FD0D62">
        <w:rPr>
          <w:rFonts w:ascii="Arial" w:eastAsia="Times New Roman" w:hAnsi="Arial" w:cs="Arial"/>
          <w:color w:val="0D0D0D" w:themeColor="text1" w:themeTint="F2"/>
          <w:sz w:val="28"/>
          <w:szCs w:val="28"/>
        </w:rPr>
        <w:t> vòng tay Ngài, và Ngài sẽ nâng chúng ta dậy. Khi chúng ta cảm thấy đức tin mình nguội lạnh, chúng ta không hoảng sợ rằng mình đã mất tất cả. Thay vào đó, chúng ta biết rằng tình yêu của Ngài dành cho chúng ta không hề nguội lạnh, và chính tình yêu đó sẽ lại sưởi ấm chúng ta. Khi thế giới xung quanh bão tố, chúng ta không cần phải cố gắng gồng mình để "giữ vững đức tin". Thay vào đó, chúng ta nghỉ ngơi trong sự thật rằng chính </w:t>
      </w:r>
      <w:r w:rsidRPr="00FD0D62">
        <w:rPr>
          <w:rFonts w:ascii="Arial" w:eastAsia="Times New Roman" w:hAnsi="Arial" w:cs="Arial"/>
          <w:i/>
          <w:iCs/>
          <w:color w:val="0D0D0D" w:themeColor="text1" w:themeTint="F2"/>
          <w:sz w:val="28"/>
          <w:szCs w:val="28"/>
        </w:rPr>
        <w:t>Đức Tin</w:t>
      </w:r>
      <w:r w:rsidRPr="00FD0D62">
        <w:rPr>
          <w:rFonts w:ascii="Arial" w:eastAsia="Times New Roman" w:hAnsi="Arial" w:cs="Arial"/>
          <w:color w:val="0D0D0D" w:themeColor="text1" w:themeTint="F2"/>
          <w:sz w:val="28"/>
          <w:szCs w:val="28"/>
        </w:rPr>
        <w:t> (Chúa Giêsu) đang </w:t>
      </w:r>
      <w:r w:rsidRPr="00FD0D62">
        <w:rPr>
          <w:rFonts w:ascii="Arial" w:eastAsia="Times New Roman" w:hAnsi="Arial" w:cs="Arial"/>
          <w:i/>
          <w:iCs/>
          <w:color w:val="0D0D0D" w:themeColor="text1" w:themeTint="F2"/>
          <w:sz w:val="28"/>
          <w:szCs w:val="28"/>
        </w:rPr>
        <w:t>giữ vững</w:t>
      </w:r>
      <w:r w:rsidRPr="00FD0D62">
        <w:rPr>
          <w:rFonts w:ascii="Arial" w:eastAsia="Times New Roman" w:hAnsi="Arial" w:cs="Arial"/>
          <w:color w:val="0D0D0D" w:themeColor="text1" w:themeTint="F2"/>
          <w:sz w:val="28"/>
          <w:szCs w:val="28"/>
        </w:rPr>
        <w:t> chúng ta.</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Điều này không có nghĩa là chúng ta trở nên thụ động hay coi thường tội lỗi. Ngược lại, chính sự nhận biết về một tình yêu an toàn và vô điều kiện như </w:t>
      </w:r>
      <w:r w:rsidRPr="00FD0D62">
        <w:rPr>
          <w:rFonts w:ascii="Arial" w:eastAsia="Times New Roman" w:hAnsi="Arial" w:cs="Arial"/>
          <w:color w:val="0D0D0D" w:themeColor="text1" w:themeTint="F2"/>
          <w:sz w:val="28"/>
          <w:szCs w:val="28"/>
        </w:rPr>
        <w:lastRenderedPageBreak/>
        <w:t>vậy lại là động lực mạnh mẽ nhất thúc đẩy chúng ta sống đẹp lòng Ngài. Chúng ta vâng lời không phải vì sợ hãi bị trừng phạt hay bị "đánh rơi", mà vì lòng biết ơn sâu sắc đối với Đấng đã yêu thương và gìn giữ chúng ta một cách trọn vẹn như thế. Chúng ta yêu mến Ngài bởi vì Ngài đã yêu mến chúng ta trước. Chúng ta bám lấy Ngài, không phải bằng sức mạnh của mình để được cứu, mà bằng tình yêu đáp trả của một người con đã được cứu.</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hỡi những tâm hồn đang lo lắng và mỏi mệt, hãy ngưng nhìn vào bàn tay yếu ớt của mình. Hãy ngước mắt lên và nhìn vào vòng tay nhân từ, vững bền và toàn năng của Thiên Chúa. Sự an toàn của bạn không phải là một dấu chấm hỏi phụ thuộc vào cảm xúc hay nỗ lực của bạn. Sự an toàn của bạn là một dấu chấm than, một lời tuyên bố vĩnh cửu, được ấn chứng bằng chính Máu của Chúa Kitô và được bảo đảm bởi quyền năng của Chúa Cha. Giống như đứa trẻ ngủ yên trong vòng tay mẹ, chúng ta hãy nghỉ ngơi trong sự bảo bọc của Ngài. Chúng ta an toàn, không phải vì chúng ta nắm giữ Ngài, mà vì Ngài sẽ không bao giờ, không bao giờ buông tay chúng ta.</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MỌI SỰ VƯỢT QUÁ TẦM TAY: TIN CẬY VÀO QUYỀN NĂNG TỂ TRỊ VÀ LÒNG THƯƠNG XÓT CỦA THIÊN CHÚA.</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cuộc sống muôn màu muôn vẻ này, con người chúng ta, dù có tài giỏi, khôn ngoan và mạnh mẽ đến đâu, cũng không ít lần phải cúi đầu thừa nhận sự hữu hạn của chính mình. Chúng ta đối diện với những tình huống vượt ngoài tầm tay, những biến cố ập đến như cơn bão bất ngờ, cuốn phăng đi mọi kế hoạch, dự định và cả những thành trì an toàn mà chúng ta tưởng chừng đã xây dựng thật kiên cố. Đó có thể là một căn bệnh nan y mà y học hiện đại cũng đành bó tay, một sự đổ vỡ trong mối tương quan mà ta đã nỗ lực hàn gắn nhưng bất thành, một sự mất mát đột ngột người thân yêu, hay như chính thực tại đau thương mà chúng ta đang hướng lòng về: một thảm họa thiên tai tàn khốc. Mỗi một trải nghiệm như thế, dù đớn đau và nghiệt ngã, lại chính là một lời nhắc nhở sâu sắc về thân phận mỏng manh của kiếp người. Nhưng thật lạ lùng, ngay chính trong hố sâu của sự bất lực ấy, đức tin lại mở ra cho chúng ta một con đường. Qua mỗi trải nghiệm như thế, khi con người cảm thấy mình chạm đáy của sự yếu đuối, thì đó cũng là lúc chúng ta càng thêm lòng tin cậy nơi thẩm quyền tể trị tuyệt đối của Đức Chúa Trời. Ngài là Đấng An-pha và Ô-mê-ga, là Khởi Nguyên và Tận Cùng, Đấng nắm giữ vũ trụ trong lòng bàn tay và cũng là Đấng quan phòng, chăm sóc từng chi tiết nhỏ nhặt nhất của cuộc đời mỗi chúng ta. Khi tầm tay con người </w:t>
      </w:r>
      <w:r w:rsidRPr="00FD0D62">
        <w:rPr>
          <w:rFonts w:ascii="Arial" w:eastAsia="Times New Roman" w:hAnsi="Arial" w:cs="Arial"/>
          <w:color w:val="0D0D0D" w:themeColor="text1" w:themeTint="F2"/>
          <w:sz w:val="28"/>
          <w:szCs w:val="28"/>
        </w:rPr>
        <w:lastRenderedPageBreak/>
        <w:t>không thể vươn tới, thì đó chính là lúc quyền năng của Thiên Chúa bắt đầu hành động một cách tỏ tường và diệu kỳ nhất.</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ngày này, trái tim của mỗi chúng ta đang quặn thắt khi hướng về khúc ruột miền Trung yêu dấu. Chúng ta không chỉ nghe tin tức, chúng ta đang sống trong thực tại đau thương ấy, đang cùng cảm nhận nỗi đau, sự mất mát quá lớn của đồng bào. Chúng ta cũng đang đối diện với với nhu cầu cấp bách của đồng bào miền Trung trong những ngày mưa lũ, nước dâng cao, thiệt hại hoàn toàn về mùa màng, tài sản lẫn tính mạng của người dân. Hình ảnh những mái nhà chìm trong biển nước, những cánh đồng lúa vừa chín tới giờ chỉ còn là một màu đục ngầu của phù sa và nước mắt, những gương mặt thất thần, mỏi mòn vì mất đi tất cả chỉ sau một đêm, và bi thảm hơn, là sự mất mát về tính mạng con người. Những con số thống kê về người chết, người mất tích không còn là những con số vô tri, mà là những cuộc đời, những gia đình tan nát, những tiếng khóc ai oán xé lòng. Toàn bộ công sức, mồ hôi nước mắt, những gì họ chắt chiu cả một đời, bỗng chốc bị dòng nước lũ tàn nhẫn cuốn trôi. Đứng trước cảnh tượng hoang tàn và tang thương ấy, chúng ta thực sự cảm nhận được thế nào là "vượt quá tầm tay của con người". Không một sức mạnh trần thế nào có thể ngăn cản cơn thịnh nộ của thiên nhiên trong phút chốc, không một kế hoạch nào của con người có thể dự liệu hết được sự tàn phá khủng khiếp đến nhường này. Nỗi đau này quá lớn, sự mất mát này quá sâu, và gánh nặng này dường như quá sức chịu đựng của bất kỳ ai.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Nhưng chính trong lúc mà sự tuyệt vọng có thể dễ dàng xâm chiếm lấy tâm hồn, thì đức tin Công giáo lại một lần nữa thắp lên ngọn nến hy vọng. Lời Chúa trong Kinh Thánh vẫn vang vọng, nhắc nhở chúng ta rằng: "Đối với loài người thì không thể được, nhưng đối với Thiên Chúa thì mọi sự đều có thể" (Mt 19,26). Đúng vậy, có những điều vượt quá tầm tay của con người, nhưng không có điều gì là quá khó cho Chúa. Thiên Chúa của chúng ta không phải là một vị thần xa lạ, dửng dưng trước nỗi đau của con người. Ngài là một người Cha giàu lòng thương xót, một Thiên Chúa đã tự nguyện bước vào lịch sử nhân loại, đã mang lấy thân phận con người nơi Đức Giêsu Kitô. Ngài đã nếm trải mọi đớn đau, và chính Ngài cũng đã trải qua sự bất lực tột cùng trên cây Thập tự. Vì thế, hơn ai hết, Ngài thấu hiểu và đồng cảm với nỗi thống khổ mà đồng bào miền Trung đang phải gánh chịu. Ngài không bỏ rơi họ. Ngài đang hiện diện giữa lòng cơn lũ, Ngài đang ở cùng với những người đang khóc than, Ngài đang nâng đỡ những tâm hồn đang kiệt quệ. Quyền năng tể trị tuyệt đối của Ngài không có nghĩa là Ngài sẽ luôn can thiệp để ngăn chặn mọi tai ương, nhưng có nghĩa là Ngài có quyền năng để </w:t>
      </w:r>
      <w:r w:rsidRPr="00FD0D62">
        <w:rPr>
          <w:rFonts w:ascii="Arial" w:eastAsia="Times New Roman" w:hAnsi="Arial" w:cs="Arial"/>
          <w:color w:val="0D0D0D" w:themeColor="text1" w:themeTint="F2"/>
          <w:sz w:val="28"/>
          <w:szCs w:val="28"/>
        </w:rPr>
        <w:lastRenderedPageBreak/>
        <w:t>biến đổi sự dữ thành sự lành, để rút ra điều tốt lành ngay từ trong thảm kịch, và để ban cho chúng ta sức mạnh phi thường để vượt qua.</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niềm xác tín ấy, lời kêu gọi đầu tiên và cấp thiết nhất trong lúc này chính là lời cầu nguyện. Xin quý thính giả, quý độc giả, mỗi người chúng ta, hãy thêm lời cầu thay, kêu xin sự thương xót của Chúa cho đồng bào. Chúng ta hãy hiệp nhất trong lời cầu nguyện, dâng lên Chúa những giọt nước mắt, những nỗi thống khổ, và cả sự bất lực của chúng ta. Chúng ta hãy tha thiết nài xin Chúa, như dân Do Thái xưa kia trong sa mạc, như người phụ nữ góa bụa trong Tin Mừng, kêu xin không mệt mỏi. Chúng ta cầu xin cho mưa thuận gió hòa trở lại, cho nước lũ mau chóng rút đi, trả lại sự bình yên cho mảnh đất cằn cỗi nhưng kiên cường. Chúng ta cầu xin cho những người đã khuất được Chúa khoan dung đón nhận vào Nước Trời, và cho những gia đình đang trong cảnh tang thương được ơn an ủi thiêng liêng. Chúng ta cầu xin cho những người đang mất tích sớm được tìm thấy, và cho những người đang chới với giữa dòng nước được cứu thoát một cách diệu kỳ. Lời cầu nguyện của chúng ta, khi được kết hợp với hy lễ của Đức Kitô, có sức mạnh lay chuyển trời đất, bởi vì chúng ta không cầu xin một điều gì ngoài lòng thương xót của chính Ngài.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đức tin không bao giờ chỉ dừng lại ở lời cầu nguyện suông. Thánh Giacôbê đã nhắc nhở chúng ta: "Đức tin không có việc làm là đức tin chết" (Gc 2,26). Lời cầu nguyện của chúng ta phải được hiện thực hóa bằng những hành động cụ thể, bằng sự quảng đại và yêu thương. Thiên Chúa tể trị và hành động, nhưng Ngài thường chọn hành động qua chính đôi tay, khối óc và trái tim của con người chúng ta. Ngài cần chúng ta trở thành cánh tay nối dài của Ngài. Vì vậy, chúng ta cũng tha thiết cầu xin Chúa mở rộng tấm lòng của mỗi con cái Chúa trong sự cứu giúp kịp thời. "Kịp thời" là từ khóa vô cùng quan trọng trong lúc này. Một gói mì, một chai nước sạch, một chiếc áo ấm được trao đi ngay lúc này còn quý hơn ngàn vàng. Đồng bào của chúng ta không thể chờ đợi. Họ đang đói, đang rét, đang bệnh tật và đang tuyệt vọng. Lòng thương xót của Chúa phải được tỏ bày qua sự nhanh nhạy và quảng đại của chúng ta. Đừng ai trong chúng ta tự cho mình là quá nghèo nàn, quá nhỏ bé để giúp đỡ. Một sự đóng góp nhỏ bé của mỗi người, khi được quy tụ lại, sẽ trở thành một dòng sông ân nghĩa, một nguồn trợ lực khổng lồ để xoa dịu nỗi đau và bắt đầu hành trình tái thiết.</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đang sống trong một thế giới đầy biến động, nơi mà dường như con người ngày càng trở nên ích kỷ, vô cảm, chỉ quan tâm đến lợi ích của bản thân mình. Nhưng chính trong những hoàn cảnh bi thương như thế này, </w:t>
      </w:r>
      <w:r w:rsidRPr="00FD0D62">
        <w:rPr>
          <w:rFonts w:ascii="Arial" w:eastAsia="Times New Roman" w:hAnsi="Arial" w:cs="Arial"/>
          <w:color w:val="0D0D0D" w:themeColor="text1" w:themeTint="F2"/>
          <w:sz w:val="28"/>
          <w:szCs w:val="28"/>
        </w:rPr>
        <w:lastRenderedPageBreak/>
        <w:t>tinh thần tương thân tương ái, "lá lành đùm lá rách", một truyền thống cao đẹp của dân tộc Việt Nam, lại được khơi dậy mạnh mẽ. Và đối với người Kitô hữu, tinh thần ấy còn được nâng lên một tầm cao mới, đó là đức ái bắt nguồn từ chính Mệnh Lệnh Yêu Thương của Thầy Giêsu. Chúng ta không chỉ giúp đỡ vì tình đồng bào, chúng ta giúp đỡ vì chúng ta nhìn thấy hình ảnh của chính Đức Kitô đang đau khổ nơi những anh chị em thiếu thốn của mình. "Mỗi lần các ngươi làm như thế cho một trong những anh em bé nhỏ nhất của Ta đây, là các ngươi đã làm cho chính Ta vậy" (Mt 25,40). Mỗi sự dâng hiến, ủng hộ cho đồng bào miền Trung lúc này, dù là vật chất hay tinh thần, đều là một hành vi thờ phượng đẹp lòng Thiên Chúa. Đó là cách chúng ta biến đức tin của mình thành hành động, biến lời cầu nguyện của mình thành sự thật hữu hình.</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hãy nhớ lại câu chuyện Chúa Giêsu hóa bánh ra nhiều. Đứng trước đám đông dân chúng đang đói lả, các môn đệ cũng cảm thấy bất lực. Họ chỉ có vỏn vẹn năm chiếc bánh và hai con cá. Đó rõ ràng là một tình huống "vượt quá tầm tay". Nhưng họ đã tin tưởng và trao vào tay Chúa Giêsu tất cả những gì họ có. Và từ sự đóng góp nhỏ bé ấy, Chúa đã thực hiện một phép lạ vĩ đại, nuôi sống hàng ngàn người. Phần đóng góp của chúng ta cho miền Trung hôm nay cũng giống như năm chiếc bánh và hai con cá đó. Tự nó, nó quá nhỏ bé so với nhu cầu khổng lồ. Nhưng khi chúng ta khiêm tốn dâng lên Chúa với tất cả lòng tin cậy và tình yêu thương, Ngài sẽ dùng sự quảng đại nhỏ bé của chúng ta để làm nên những điều kỳ diệu. Ngài sẽ chúc phúc cho của lễ của chúng ta, và qua đó, Ngài sẽ nuôi sống, an ủi và chữa lành. Đừng sợ hãi, đừng ngần ngại. Hãy cho đi, và chúng ta sẽ được nhận lại, như lời Chúa hứa.</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Cuộc sống sẽ còn tiếp tục đặt chúng ta trước nhiều thử thách, nhiều cơn bão tố mà chúng ta không thể lường trước. Sẽ còn nhiều lần chúng ta cảm thấy bất lực và yếu đuối. Nhưng mỗi lần như vậy, xin đừng tuyệt vọng. Hãy nhớ rằng, có những điều vượt quá tầm tay của con người, nhưng không có điều gì là quá khó cho Chúa. Giới hạn của con người chính là điểm khởi đầu cho quyền năng của Thiên Chúa. Sự hoang tàn của thảm họa hôm nay, dù đau đớn đến mấy, cũng không phải là tiếng nói cuối cùng. Tiếng nói cuối cùng luôn luôn thuộc về Thiên Chúa, và đó là tiếng nói của Tình Yêu, của Sự Sống, và của sự Phục Sinh. Sau cơn mưa trời lại sáng, sau dòng lũ, sự sống mới rồi sẽ lại đâm chồi. Nhưng để sự sống ấy đâm chồi nhanh hơn, mạnh mẽ hơn, nó cần được tưới đẫm bằng lời cầu nguyện tha thiết và bằng những hành động yêu thương cụ thể của mỗi chúng ta. Cầu xin Chúa ban ân sủng trên hết thảy quý vị và dùng mỗi chúng ta để tỏ bày tình yêu và lòng </w:t>
      </w:r>
      <w:r w:rsidRPr="00FD0D62">
        <w:rPr>
          <w:rFonts w:ascii="Arial" w:eastAsia="Times New Roman" w:hAnsi="Arial" w:cs="Arial"/>
          <w:color w:val="0D0D0D" w:themeColor="text1" w:themeTint="F2"/>
          <w:sz w:val="28"/>
          <w:szCs w:val="28"/>
        </w:rPr>
        <w:lastRenderedPageBreak/>
        <w:t>thương xót của Ngài ngay chính hôm nay, không chỉ cho đồng bào miền Trung, mà còn cho tất cả những ai chúng ta gặp gỡ đang cần đến lòng thương xót của Chúa.</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NGHĨ VỀ SỰ CHẾT</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nào thì ta nghĩ về sự chết? Câu hỏi này thoáng qua, nhưng câu trả lời lại chạm đến những góc sâu thẳm nhất trong ý thức của mỗi người. Có lẽ, ta nghĩ về sự chết khi màn hình điện thoại bất chợt sáng lên dòng tin báo về một tai nạn thảm khốc, cướp đi sinh mạng của ai đó mà ta chưa từng quen biết. Ta nghĩ về sự chết khi lặng lẽ bước đi trong không khí trang nghiêm, u tịch của một đám tang, dù đó là của một người thân quen hay chỉ là một người xa lạ. Tiếng kèn, làn khói hương, những gương mặt thất thần và dòng nước mắt tuôn rơi nhắc ta về tính mong manh của kiếp người. Có lúc, ý nghĩ về sự chết không đến từ một sự kiện chấn động, mà lại len lỏi qua lời than thở của một người mẹ, tâm sự về nỗi thất vọng vô bờ khi bệnh tình của người con yêu dấu không hề thuyên giảm, khi sự sống đang tàn lụi đi từng ngày. Cũng có lúc, sự chết hiện lên rõ mồn một trong ta khi ta vô tình nghe được những lời dặn dò, những lời trăn trối cuối cùng của một ai đó, như thể họ đang cố gắng gói ghém cả cuộc đời mình vào vài câu nói ngắn ngủi. Bất kể nó đến bằng cách nào, khi nghĩ đến sự chết, ta không khỏi ngậm ngùi, xót xa và có cả một sự sợ hãi bản năng. Sự sợ hãi trước cái không biết, sợ hãi sự chia ly, sợ hãi sự tan biến. Dẫu cho trong niềm tin Kitô giáo mà chúng ta tuyên xưng, sự chết mang một chiều kích rất đặc biệt, một ý nghĩa vượt lên trên sự kết thúc thông thường. Đức tin dạy ta rằng sự chết không phải là dấu chấm hết, không phải là bức tường đá lạnh lẽo của sự tuyệt vọng, nhưng là một cánh cửa, một ngưỡng cửa mở ra đời sống vĩnh cửu.</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chết, trong ánh sáng của niềm tin, trở thành một lời nhắc nhở, một tiếng gọi thầm lặng nhưng cấp bách. Nó khiến ta nhớ rằng nơi ta thật sự thuộc về không phải là ở đời này. Cuộc sống trần gian, dù tươi đẹp và đáng quý đến đâu, cũng chỉ là một cuộc hành trình, một chặng đường tạm bợ. Quê hương đích thực của chúng ta ở trên trời. Cái chết, vì thế, không còn là một bi kịch, mà là một cuộc gặp gỡ được mong chờ, cuộc gặp gỡ vĩ đại nhất của đời người: gặp gỡ Thiên Chúa, Đấng là nguồn cội và là cùng đích của chúng ta. Khi hiểu được điều này, việc nghĩ đến sự chết mỗi ngày không còn là một ám ảnh bi quan, mà trở thành một cách thế tuyệt vời để chuẩn bị cho cuộc gặp gỡ ấy. Nó giống như người con xa quê, mỗi ngày đều nghĩ về ngày trở </w:t>
      </w:r>
      <w:r w:rsidRPr="00FD0D62">
        <w:rPr>
          <w:rFonts w:ascii="Arial" w:eastAsia="Times New Roman" w:hAnsi="Arial" w:cs="Arial"/>
          <w:color w:val="0D0D0D" w:themeColor="text1" w:themeTint="F2"/>
          <w:sz w:val="28"/>
          <w:szCs w:val="28"/>
        </w:rPr>
        <w:lastRenderedPageBreak/>
        <w:t>về, chuẩn bị hành trang, dọn dẹp tâm hồn để xứng đáng diện kiến Cha mình. Sự chuẩn bị này không phải là ngồi yên chờ đợi, mà là sống tích cực hơn, để mỗi giây phút của cuộc đời này đều trở nên có ý nghĩa trong viễn cảnh của vĩnh cửu.</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một thực tế không thể chối cãi, là con người, dù là Kitô hữu, chúng ta rất ít khi chủ động nghĩ về cái chết. Tâm trí ta đầy ắp những lo toan của hiện tại: công việc, các mối quan hệ, những dự định tương lai. Chẳng một ai trong chúng ta lại mong mình chết... sớm. Cái chết luôn là một điều gì đó thuộc về "người khác", hoặc thuộc về một tương lai xa xăm nào đó, không phải bây giờ. Người ta tìm đủ mọi loại dược phẩm, phát minh ra đủ các phương pháp y học tiên tiến, theo đuổi những chế độ ăn uống và luyện tập khắt khe, tất cả cũng chỉ với một mục đích: kéo dài tuổi thọ. Điều này không có gì là sai, bởi vì sự sống là một quà tặng quý giá không gì sánh bằng mà chính Chúa đã ban tặng. Chúng ta có bổn phận phải trân trọng và gìn giữ nó. Tuy nhiên, nghịch lý nằm ở chỗ, dù biết chắc chắn một ngày nào đó mình sẽ chết, nhưng không phải ai cũng sẵn sàng cho sự chết của đời mình. Chúng ta chuẩn bị cho mọi thứ: cho một kỳ thi, cho một đám cưới, cho việc nghỉ hưu, nhưng lại thường xuyên quên chuẩn bị cho cuộc ra đi quan trọng nhất. Đây chính là lúc ta cần nhận ra rằng sự chết, cũng giống như sự sống, là một thực tại không thể tránh né. Và đó là một thực tại mà khi ta can đảm nghĩ về nó nhiều hơn, ta sẽ sống tốt hơn.</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ta đặt sự chết làm bối cảnh cho mọi hành động, mọi suy nghĩ của mình, mọi thứ bỗng trở nên rõ ràng hơn. Ai rồi cũng sẽ chết, vậy những cuộc tranh giành thắng thua để làm gì? Những hơn thua, những vinh quang trần thế mà ta vất vả cả đời để mưu cầu, liệu có mang theo được qua cánh cửa của sự chết? Ai rồi cũng sẽ chết, vậy hận thù, chia rẽ, đố kỵ để làm gì? Những bức tường mà ta tự xây lên để ngăn cách mình với anh em, những nỗi đau mà ta gieo rắc cho người khác, cuối cùng cũng sẽ trở thành vô nghĩa. Người mà ta ghen ghét ngày hôm nay, người mà ta từ chối một lời tha thứ, có khi ngày mai ta đã không còn cơ hội để gặp lại họ nữa. Ta hối hận liệu có kịp không? Khi đó, sự nuối tiếc sẽ là gánh nặng khủng khiếp nhất. Sự thật phũ phàng nhưng cần thiết này buộc ta phải sắp xếp lại các giá trị ưu tiên trong cuộc đời mình. Nó thúc đẩy ta đi tìm kiếm sự hòa giải, gieo rắc yêu thương thay vì hận thù, xây dựng sự hiệp nhất thay vì chia rẽ.</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Có người đã nói một câu rất chí lý: “Chỉ khi đối diện với cái chết, con người mới thật sự sống.” Thoạt nghe có vẻ nghịch lý, nhưng càng ngẫm ta càng thấy thấm thía. Quả thật, chỉ khi ta ý thức một cách sâu sắc rằng thời gian </w:t>
      </w:r>
      <w:r w:rsidRPr="00FD0D62">
        <w:rPr>
          <w:rFonts w:ascii="Arial" w:eastAsia="Times New Roman" w:hAnsi="Arial" w:cs="Arial"/>
          <w:color w:val="0D0D0D" w:themeColor="text1" w:themeTint="F2"/>
          <w:sz w:val="28"/>
          <w:szCs w:val="28"/>
        </w:rPr>
        <w:lastRenderedPageBreak/>
        <w:t>của mình là hữu hạn, rằng đồng hồ cát của đời mình đang cạn dần, ta mới biết trân trọng từng khoảnh khắc. Ta trân trọng từng hơi thở mà ta được ban tặng, từng cái nhìn yêu thương ta trao cho người khác, từng lời nói tử tế ta thốt ra, từng cuộc gặp gỡ, dù là ngắn ngủi, với những người xung quanh ta. Chính cái chết làm cho sự sống có giá trị. Bởi nếu cuộc đời này là vô tận, nếu chúng ta có thể sống mãi mãi, thì mọi thứ sẽ trở nên nhàm chán, chẳng có gì còn là quý giá nữa. Chúng ta sẽ trì hoãn mọi việc tốt, trì hoãn lời xin lỗi, trì hoãn lời yêu thương, vì nghĩ rằng mình "còn cả đời" để làm điều đó. Sự hữu hạn của thời gian bắt buộc ta phải sống, phải yêu thương, phải hành động ngay trong giây phút hiện tại. Nghĩ đến sự chết, vì vậy, khiến ta khiêm nhường hơn, vì ta nhận ra sự nhỏ bé và giới hạn của mình. Nó khiến ta yêu thương hơn, vì ta biết thời gian để yêu thương là không còn nhiều. Và nó khiến ta sống trọn vẹn hơn, can đảm từ bỏ những gì phù phiếm, vô nghĩa để tập trung vào điều cốt lõi.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bầu khí của tháng Mười Một, tháng mà Giáo Hội mời gọi chúng ta đặc biệt tưởng nhớ đến các linh hồn, ước mong sao mỗi chúng ta không chỉ nhớ đến họ bằng cách làm các việc lành phúc đức, bằng những lời kinh, những nén hương để cầu nguyện cho các đẳng. Đó là những việc làm rất cần thiết và ý nghĩa. Nhưng hơn thế nữa, ước mong chúng ta cũng biết tập luyện cho chính mình thói quen nghĩ đến sự chết của bản thân nhiều hơn. Không phải để trở nên bi quan, yếm thế, hay sợ hãi. Nhưng là để bắt đầu một cuộc sống mới, một cuộc sống sâu sắc hơn, một cuộc sống biết phân định điều gì là chính, điều gì là phụ. Nghĩ về sự chết là một linh đạo, một con đường giúp ta sống khiêm nhường hơn trước Thiên Chúa và tha nhân, và sống trọn vẹn hơn từng giây phút quý giá mà ta được ban tặng, để khi đến giờ phút cuối cùng, ta có thể thanh thản ra đi, bước vào cuộc gặp gỡ vinh quang với Đấng là Sự Sống vĩnh cửu.</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GIỚI RỘNG LỚN BIẾT BAO, NHƯNG GIỮA HÀNG TỶ CON NGƯỜI, VẪN CÓ NGƯỜI SẴN SÀNG DÀNH CHO BẠN SỰ CHÂN THÀNH – ĐÓ LÀ NIỀM KIÊU HÃNH CỦA BẠN.</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đang sống trong một thế giới mà sự rộng lớn của nó vừa là một ân huệ, vừa là một thách thức. Hàng tỷ con người, hàng trăm nền văn hóa, vô số những tư tưởng, lối sống đan xen, va chạm. Mỗi chúng ta chỉ là một hạt cát nhỏ bé giữa sa mạc mênh mông, một giọt nước vô danh giữa đại dương thăm thẳm. Sự rộng lớn ấy mang lại cho ta tự do, nhưng cũng đồng thời </w:t>
      </w:r>
      <w:r w:rsidRPr="00FD0D62">
        <w:rPr>
          <w:rFonts w:ascii="Arial" w:eastAsia="Times New Roman" w:hAnsi="Arial" w:cs="Arial"/>
          <w:color w:val="0D0D0D" w:themeColor="text1" w:themeTint="F2"/>
          <w:sz w:val="28"/>
          <w:szCs w:val="28"/>
        </w:rPr>
        <w:lastRenderedPageBreak/>
        <w:t>mang đến một cảm giác cô độc sâu sắc. Giữa biển người cuồn cuộn, ta có thể dễ dàng đi lướt qua hàng ngàn, hàng vạn khuôn mặt mỗi ngày mà không có lấy một sự kết nối thực sự. Các mối quan hệ được thiết lập và tan vỡ trong chốc lát. Sự giao tiếp thường dừng lại ở mức độ xã giao, ở những nụ cười được lập trình sẵn, ở những lời hỏi thăm mà không thực sự chờ đợi câu trả lời. Chúng ta đeo lên mình vô số chiếc mặt nạ - mặt nạ của sự chuyên nghiệp, của sự thân thiện, của sự mạnh mẽ, của sự ổn thỏa - để che giấu đi con người thật dễ tổn thương và đầy khao khát bên trong. Trong bối cảnh ấy, giữa một thế giới mà sự hời hợt đôi khi trở thành một cơ chế phòng vệ, việc tìm thấy một ai đó, chỉ một người thôi, sẵn sàng dành cho ta sự chân thành tuyệt đối, không pha lẫn toan tính, không che đậy, không phán xét, đó không chỉ là một may mắn. Đó là một phép lạ. Và sở hữu được phép lạ đó, nhận ra được nó, chính là niềm kiêu hãnh chính đáng và sâu sắc nhất mà một con người có thể có được.</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Niềm kiêu hãnh này không phải là sự tự mãn của cái tôi, không phải là sự ngạo mạn khi sở hữu một thứ gì đó hiếm có. Nó là một sự tự trọng, một sự khẳng định thầm lặng về giá trị của chính bản thân mình. Tại sao vậy? Bởi vì sự chân thành là một món quà vô giá, và nó không bao giờ được trao đi một cách bừa bãi. Sự chân thành đích thực có một sức mạnh nội tại, một sự nhạy cảm đặc biệt, nó tự tìm đến những tâm hồn đồng điệu. Khi ai đó chọn cách đối xử chân thành với bạn, điều đó có nghĩa là họ đã nhìn thấy ở bạn một điều gì đó xứng đáng - có thể là một tâm hồn cũng đang khao khát sự thật, một sự tử tế mà bạn vô tình thể hiện, hoặc một nét đẹp tiềm ẩn mà chính bạn cũng không nhận ra. Họ đã chọn cách hạ lớp phòng vệ của chính mình xuống, chấp nhận rủi ro bị tổn thương, để có thể kết nối với con người thật của bạn. Nhận được sự chân thành từ người khác, vì vậy, cũng chính là một sự công nhận. Nó nói với ta rằng: "Bạn xứng đáng. Bạn không phải là một bóng ma vô hình giữa đám đông này. Bạn được nhìn thấy, được thấu hiểu, và được trân trọng."</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Thế giới vận hành phần lớn dựa trên sự trao đổi và lợi ích. Người ta đến với nhau vì công việc, vì địa vị, vì những nhu cầu vật chất hoặc cảm xúc tạm thời. Những mối quan hệ "có điều kiện" này chiếm phần lớn mạng lưới xã hội của chúng ta. Chúng cần thiết, nhưng chúng không nuôi dưỡng được tâm hồn. Chúng giống như những viên sỏi lấp lánh nhưng lạnh lẽo. Sự chân thành, ngược lại, là một viên ngọc ấm áp. Nó không đến từ sự tính toán "tôi sẽ được gì?", mà đến từ sự thôi thúc "tôi muốn chia sẻ", "tôi muốn thấu hiểu". Người chân thành với bạn là người dám nói thật, ngay cả khi sự thật đó có thể làm bạn mất lòng, nhưng họ nói ra vì lợi ích của bạn chứ không phải để </w:t>
      </w:r>
      <w:r w:rsidRPr="00FD0D62">
        <w:rPr>
          <w:rFonts w:ascii="Arial" w:eastAsia="Times New Roman" w:hAnsi="Arial" w:cs="Arial"/>
          <w:color w:val="0D0D0D" w:themeColor="text1" w:themeTint="F2"/>
          <w:sz w:val="28"/>
          <w:szCs w:val="28"/>
        </w:rPr>
        <w:lastRenderedPageBreak/>
        <w:t>hạ bệ bạn. Họ là người sẵn sàng lắng nghe bạn một cách trọn vẹn, không phải để tìm cơ hội xen vào câu chuyện của họ, mà để thực sự bước vào thế giới của bạn. Họ là người vui mừng với thành công của bạn mà không một chút ghen tị, và đau nỗi đau của bạn mà không một chút thương hại. Họ ở bên bạn, không phải vì bạn là ai, bạn có gì, mà đơn giản vì bạn là bạn.</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Tìm được một người như vậy giữa hàng tỷ con người khác, đó chẳng phải là một niềm kiêu hãnh vô bờ sao? Đó là niềm kiêu hãnh của một người đi tìm kho báu và đã tìm thấy một viên kim cương thô giữa hàng tấn đá sỏi. Niềm kiêu hãnh này mang lại cho chúng ta sức mạnh để đối diện với phần còn lại của thế giới. Khi bạn biết rằng, dù cả thế giới ngoài kia có thể hiểu lầm bạn, phán xét bạn, hay quay lưng lại với bạn, thì vẫn có ít nhất một người nhìn thấy và tin tưởng vào bản chất tốt đẹp của bạn, bạn sẽ trở nên can đảm hơn. Bạn dám sống thật với chính mình hơn, dám theo đuổi lý tưởng của mình hơn, bởi bạn biết mình có một "hậu phương" tinh thần vững chắc. Sự chân thành của họ trở thành tấm khiên bảo vệ bạn khỏi sự cay nghiệt của dư luận, và trở thành ngọn hải đăng dẫn lối khi bạn lạc đường. Nó giải phóng bạn khỏi nhu cầu phải làm hài lòng tất cả mọi người, một nhu cầu vốn dĩ là nguồn gốc của rất nhiều mệt mỏi và giả dối.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nữa, niềm kiêu hãnh này còn là một lời nhắc nhở, một trách nhiệm. Khi bạn may mắn nhận được một món quà quý giá như vậy, bạn không thể chỉ cất nó vào trong tủ kính để ngắm nhìn. Bạn có một trách nhiệm phải bảo vệ nó, nuôi dưỡng nó và đáp lại nó bằng một sự chân thành tương tự. Sự chân thành đòi hỏi sự chân thành. Nó là một con đường hai chiều. Bạn không thể kiêu hãnh về sự chân thành của người khác nếu chính bạn đang sống giả dối với họ. Niềm kiêu hãnh này, do đó, trở thành một động lực nội tại, thúc đẩy bạn phải tự gọt giũa mình, phải trở nên tốt đẹp hơn, xứng đáng hơn với mối quan hệ đó. Bạn học cách lắng nghe sâu hơn, chia sẻ thật hơn, và yêu thương vô điều kiện hơn. Vô tình, người chân thành với bạn không chỉ mang lại cho bạn niềm vui, họ còn là người thầy giúp bạn hoàn thiện nhân cách của chính mình. Niềm kiêu hãnh này không phải là một điểm đến, mà là một hành trình liên tục của sự tự vấn và trưởng thành.</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Giữa một thế giới rộng lớn và đôi khi hỗn loạn, nơi mà giá trị con người thường bị đo đếm bằng những con số, bằng tài sản, bằng lượng người theo dõi, thì sự chân thành là một thước đo khác, một thước đo của tâm hồn. Có thể bạn không phải là người giàu có nhất, không phải là người tài giỏi nhất, cũng không phải là người nổi tiếng nhất. Nhưng nếu giữa hàng tỷ người, có một người chọn bạn để trao đi sự chân thành của họ, thì bạn đã sở hữu một </w:t>
      </w:r>
      <w:r w:rsidRPr="00FD0D62">
        <w:rPr>
          <w:rFonts w:ascii="Arial" w:eastAsia="Times New Roman" w:hAnsi="Arial" w:cs="Arial"/>
          <w:color w:val="0D0D0D" w:themeColor="text1" w:themeTint="F2"/>
          <w:sz w:val="28"/>
          <w:szCs w:val="28"/>
        </w:rPr>
        <w:lastRenderedPageBreak/>
        <w:t>thứ tài sản mà không tiền bạc nào mua được. Đó là sự giàu có đích thực. Đó là niềm kiêu hãnh của bạn. Một niềm kiêu hãnh thầm lặng, không cần phô trương, nhưng đủ sức nặng để làm cho cuộc đời bạn trở nên ý nghĩa. Nó là bằng chứng cho thấy, dù thế giới có rộng lớn và vô tình đến đâu, thì sự kết nối đích thực giữa người với người vẫn luôn tồn tại, vẫn luôn là điều đáng khao khát và đáng tự hào nhất. Hãy gìn giữ niềm kiêu hãnh đó như báu vật quý giá nhất của đời mình.</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NÊN THÁNH</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đường nên thánh, khát vọng sâu xa nhất của mọi tâm hồn tin kính, không phải là một xa lộ thênh thang trải đầy hoa hồng, mà là một con đường hẹp, một hành trình miệt mài trong đêm thâu. Người xưa đã thức trọn canh dài, không phải để tìm kiếm vinh quang trần thế hay sự khôn ngoan của loài người, nhưng là để cầu cùng Thiên Chúa, để chìm đắm trong sự hiện diện của Ngài, tháng ngày miệt mài. Đó là hình ảnh của các vị ẩn tu, các nhà thần bí, các thánh nhân nam nữ mà Giáo Hội không ngừng tôn vinh. Họ đã đi vào trong cái tĩnh mịch của đêm, cái lạnh lẽo của hoàn cảnh, để gặp gỡ Đấng là Nguồn Sống. Gió khuya có thể lạnh thổi buốt thấu tầng mây, nhưng tâm hồn họ lại rực cháy ngọn lửa mến. Chính trong sự thinh lặng ấy, lời dâng của họ, dù chỉ là tiếng thì thầm, lại mang một sức mạnh kinh khiếp, một sự hòa nhịp trọn vẹn cùng say đắm với đất trời. Lời cầu nguyện của họ không chỉ là lời của con người, mà đã trở thành hơi thở của Thần Khí, một bản giao hưởng vũ trụ ca ngợi Đấng Tạo Hóa. Họ đã hiểu rằng, nên thánh không phải là làm những điều phi thường, mà là làm những điều bình thường với một tình yêu phi thường, một sự kết hợp phi thường với Thiên Chúa qua cầu nguyện.</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Từ chính nơi tĩnh mịch đơn côi ấy, từ những tâm hồn biết quỳ gối trong đêm tối, Hội Thánh đã sinh khởi. Nền móng của Hội Thánh không phải được xây nên bởi quyền lực chính trị hay sức mạnh quân sự. Hội Thánh được sinh ra, không phải bởi đá gạch bền lâu, không phải bởi những vương cung thánh đường nguy nga hay những công trình kiến trúc đồ sộ. Những thứ đó là biểu hiện, là hoa trái, nhưng không phải là cội rễ. Cội rễ đích thực của Hội Thánh là bởi lời nguyện sâu, là hơi thở nhiệm mầu của Đức Tin. Hội Thánh được khai sinh từ lời “Xin Vâng” âm thầm của một trinh nữ làng Nazareth, được lớn lên trong ba mươi năm ẩn dật của Ngôi Lời tại một xưởng mộc, và được khai sinh cách công khai từ trái tim bị đâm thâu của Đấng Cứu Thế trên thập giá – một hành vi tột đỉnh của cầu nguyện, của sự vâng phục. Vì thế, một </w:t>
      </w:r>
      <w:r w:rsidRPr="00FD0D62">
        <w:rPr>
          <w:rFonts w:ascii="Arial" w:eastAsia="Times New Roman" w:hAnsi="Arial" w:cs="Arial"/>
          <w:color w:val="0D0D0D" w:themeColor="text1" w:themeTint="F2"/>
          <w:sz w:val="28"/>
          <w:szCs w:val="28"/>
        </w:rPr>
        <w:lastRenderedPageBreak/>
        <w:t>nhà thờ sống là một nhà thờ rộn rã câu kinh. Đó là nơi cộng đoàn tụ họp, nơi trẻ thơ vui chạy, nơi mỗi người cảm nhận được bóng hình ấm êm của tình yêu Thiên Chúa và tình thương tha nhân. Ngôi nhà thờ đó có thể đơn sơ, nghèo nàn về vật chất, nhưng lại giàu có vô biên về ân sủng. Ngược lại, một nhà thờ chết, dù có lộng lẫy nguy nga đến đâu, cũng chỉ là một không gian lạnh lẽo của màn đêm. Khi lời cầu nguyện tắt lịm, khi cộng đoàn tan rã, khi đức tin nguội lạnh, thì đó là lúc nhện giăng kín lối cửa, và sự buồn thảm của tháng ngày hoang phế bao trùm. Sự sống của Hội Thánh không nằm ở cơ cấu, nhưng ở sự cầu nguyện.</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Cầu nguyện chính là rễ sống cho hồn say. Như cái cây không thể sống nếu thiếu bộ rễ cắm sâu vào lòng đất để hút nhựa sống, tâm hồn con người cũng không thể “say” men tình yêu Thiên Chúa nếu thiếu đi bộ rễ cầu nguyện cắm sâu vào chính Thiên Chúa. Cầu nguyện là nguồn thiêng vĩnh cửu, là nơi trời mây mở lòng, nơi ân sủng của Thiên Chúa tuôn trào không bao giờ cạn. Nó nối liền hữu hạn với vô biên, nối liền thời gian với vĩnh cửu. Không gian thánh thực sự không phải là một nơi chốn mênh mông được khoanh vùng. Không gian thánh vĩ đại nhất, nguyên sơ nhất, chính là nơi lòng mến, là bình trong dâng trào. Bất cứ nơi nào có một trái tim yêu mến, khiêm nhường dâng lên Thiên Chúa, nơi đó lập tức trở thành đền thờ, thành núi Sinai, thành Tabor. Từ căn bếp, phòng làm việc, đến ngoài đồng ruộng hay giữa chợ đời ồn ã, tất cả đều có thể trở thành “không gian thánh” khi con người biết nâng tâm hồn lên, biết sống trong sự hiện diện của Ngài. Thánh Têrêsa Avila đã kinh nghiệm Thiên Chúa ngay cả khi đang lúi húi bên đống nồi niêu, bởi ngài đã biến mọi hành động của mình thành một lời cầu nguyện liên lỉ.</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Và nền tảng tối hậu của mọi lời cầu nguyện, viên đá tảng của chính Hội Thánh, không ai khác ngoài Đức Giêsu. Ngài chính là đá tảng nhiệm mầu mà Thiên Chúa Cha đã chọn. Nhưng Ngài cũng là đá tảng nguyện cầu sớm hôm. Toàn bộ cuộc đời tại thế của Ngài là một lời cầu nguyện không ngừng. Phúc Âm ghi lại, Ngài thường lui vào nơi thanh vắng suốt đêm để cầu nguyện cùng Chúa Cha. Ngài xây Hội Thánh sắt son không phải bằng những sắc lệnh hay những bài diễn văn hùng hồn, nhưng bằng những đêm thao thức, bằng hồn lệ rơi trong vườn Cây Dầu. Chính lời cầu nguyện của Ngài đã khai sinh và nuôi dưỡng Hội Thánh. Ngài là Thượng Tế vĩnh cửu, Đấng hằng sống để chuyển cầu cho chúng ta. Sức mạnh của các tông đồ, sự bền đỗ của các tín hữu, đều bắt nguồn từ lời cầu nguyện của Thầy. Phêrô đã có thể vững bước giữa đời, dù đã yếu đuối chối Thầy, là vì Thầy đã cầu nguyện cho người yếu tin. Chúa Giêsu đã nói với ông: “Thầy đã cầu nguyện cho con để con khỏi mất đức tin”. Lời Ngài thấu tận cõi linh, vượt qua mọi không gian </w:t>
      </w:r>
      <w:r w:rsidRPr="00FD0D62">
        <w:rPr>
          <w:rFonts w:ascii="Arial" w:eastAsia="Times New Roman" w:hAnsi="Arial" w:cs="Arial"/>
          <w:color w:val="0D0D0D" w:themeColor="text1" w:themeTint="F2"/>
          <w:sz w:val="28"/>
          <w:szCs w:val="28"/>
        </w:rPr>
        <w:lastRenderedPageBreak/>
        <w:t>và thời gian, xuyên thấu mọi yếu đuối của con người. Lời cầu nguyện của Chúa Giêsu là một thực tại sống động, hòa trong ánh sáng vinh quang của Chúa Cha và kết tình thẳm sâu giữa Thiên Chúa và nhân loại.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Nhiều nhà thần học vĩ đại đã cố gắng diễn tả mầu nhiệm này. Như Henri de Lubac từng viết: “Hội Thánh chẳng phải công hầu thế gian, nhưng là sự sống chứa chan, bắt nguồn từ Chúa, dịu dàng phát sinh.” Hội Thánh không phải là một tổ chức quyền lực trần thế, mà là một cơ thể sống, một sự sống thần linh được thông ban, nảy sinh một cách dịu dàng nhưng không gì ngăn cản nổi từ chính sự sống của Thiên Chúa. Và Hans Urs von Balthasar, trong chiêm ngắm của mình, cũng dạy một cách chân tình rằng: “Lời ta bay được, nhờ kinh Chúa cầu.” Mọi lời cầu nguyện, thánh lễ, hy sinh của chúng ta, tự nó, quá yếu ớt để có thể bay lên trước Nhan Thánh Chúa. Chúng chỉ “bay được”, chỉ có giá trị, khi được tháp nhập vào lời kinh duy nhất, hoàn hảo của Đức Kitô. Chúng ta cầu nguyện trong Ngài, với Ngài và nhờ Ngài. Thánh Phanxicô, trong tình yêu nồng cháy với Đấng Chịu Đóng Đinh, cũng đã sống triệt để tinh thần cầu nguyện này, khi ngài nói với anh em mình: “Thầy luôn cầu nguyện, trước sau cho người.” Ngài hiểu rằng, sứ vụ của ngài chỉ có thể thành công khi được đặt nền trên sự cầu nguyện không ngừng cho tha nhân.</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hỡi anh em, chúng ta cũng được mời gọi đáp lời. Chúng ta được mời gọi nên thánh. Chúng ta được mời gọi tham gia vào công trình vĩ đại là xây dựng Hội Thánh, là làm cho Nước Chúa hiện diện ngay tại trần gian này. Chúng ta phải dựng nền thánh giữa cuộc đời truân chuyên, đầy thử thách, cám dỗ và đau khổ này. Làm sao? Bằng cách bắt chước các thánh nhân, bắt chước chính Thầy Giêsu. Một khi lòng ta biết hướng về Thiên, khi mọi tư tưởng, lời nói, hành động của ta đều quy về Ngài như mục đích tối hậu, thì mọi nơi chốn ta hiện diện, mọi công việc ta làm, đều hóa thành miền Thánh Linh. Đời sống của ta sẽ trở thành một thánh lễ kéo dài. Xin Thiên Chúa ban cho mỗi chúng ta ân sủng, để giữ cho tâm hồn mãi nguyên lành. Tâm hồn ta là đền thờ Chúa Thánh Thần. Xin chớ để nhện giăng của tội lỗi, của đam mê bất chính, của sự nguội lạnh và lười biếng thiêng liêng phủ quanh linh hồn. Một linh hồn không cầu nguyện là một linh hồn chết, một ngôi đền hoang phế. Xin cho con được nên thánh ngay giữa cô đơn của cuộc đời, khi phải một mình chiến đấu với cám dỗ, khi không được ai thấu hiểu. Xin cho sự thánh thiện đó không phải là một sự thánh thiện ích kỷ, co cụm, nhưng là một sự thánh thiện có sức lan tỏa, để con có thể đem Tin Mừng sống, đem chính sự sống của Chúa, gieo vào hồn những người con gặp gỡ bằng một tình yêu thương không vị lợi.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Mỗi người chúng ta, đời con, chỉ là một viên đá nhỏ thường, xù xì, méo mó. Nhưng xin cho chúng con được ý thức về phẩm giá của mình, để xin được đặt cạnh tường Đền Thiêng, trở nên viên đá sống động xây nên Đền Thờ thiêng liêng là chính Thân Thể Mầu Nhiệm Chúa Kitô. Chúng ta không tự mình nên thánh được. Nền Thánh khởi tự con tim, nhưng đó phải là một con tim được mở ra, một con tim để cho Thiên Chúa chiếm ngự. Sự thánh thiện bắt đầu từ nơi sâu thẳm nhất của tâm hồn, chính là nơi Ngài cầu nguyện, nơi Thần Khí của Ngài hoạt động, để rồi từ đó, niềm tin, niềm hy vọng và tình yêu mến có thể đơm hoa kết trái.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LƯƠNG TÂM LÀ TIẾNG NÓI THẦM LẶNG NHƯNG MẠNH MẼ NHẤT TRONG MỖI CON NGƯỜI.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Lương tâm là tiếng nói thầm lặng nhưng mạnh mẽ nhất trong mỗi con người. Nó không cần ai chứng giám, không cần luật lệ hay hình phạt, nhưng lại là tòa án công bằng và nghiêm khắc nhất. Khi làm điều sai, ta có thể che giấu thiên hạ, biện minh bằng nghìn lý do, nhưng chỉ cần nhắm mắt lại, tiếng gọi từ sâu thẳm lòng mình vẫn vang lên — đó chính là lương tâm. Nó là một thực tại mầu nhiệm, một sự hiện diện nội tại không thể chối cãi, đồng hành cùng ta từ khi ý thức được hình thành cho đến tận hơi thở cuối cùng. Trong sự ồn ào náo nhiệt của cuộc sống, giữa muôn vàn những cám dỗ, những tính toán thiệt hơn, tiếng nói ấy có thể bị lấn át, có thể trở nên yếu ớt, nhưng không bao giờ biến mất. Nó là ngọn đèn được thắp lên trong tâm hồn, mà không một cơn bão tố nào của ngoại cảnh có thể dập tắt hoàn toàn, trừ khi chính ta tự tay che khuất nó. Người ta có thể xây dựng những hệ thống pháp luật phức tạp nhất, những quy tắc đạo đức xã hội chặt chẽ nhất, nhưng tất cả cũng chỉ là sự phản ánh bên ngoài của cái tòa án nguyên sơ nằm sâu trong mỗi cá nhân. Pháp luật trừng phạt hành vi, còn lương tâm phán xét tận gốc rễ của ý định.</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Người sống có lương tâm là người luôn biết tự soi xét, dám nhận lỗi và sửa sai. Họ không cần phải chứng minh mình tốt, vì chính sự an nhiên trong lòng đã là bằng chứng rõ nhất. Cuộc sống của họ là một hành trình liên tục của việc đối thoại với chính mình, một cuộc đối thoại trung thực và can đảm. Họ hiểu rằng, sự bình an đích thực không đến từ việc sở hữu của cải vật chất, đạt được địa vị xã hội hay nhận được lời khen ngợi từ người khác. Nó đến từ sự hòa hợp tuyệt đối giữa tư tưởng, lời nói và hành động; nó đến từ việc biết rằng mình đã sống đúng, đã làm hết sức mình để bảo vệ sự thật và lẽ </w:t>
      </w:r>
      <w:r w:rsidRPr="00FD0D62">
        <w:rPr>
          <w:rFonts w:ascii="Arial" w:eastAsia="Times New Roman" w:hAnsi="Arial" w:cs="Arial"/>
          <w:color w:val="0D0D0D" w:themeColor="text1" w:themeTint="F2"/>
          <w:sz w:val="28"/>
          <w:szCs w:val="28"/>
        </w:rPr>
        <w:lastRenderedPageBreak/>
        <w:t>phải. Khi đối diện với một quyết định, họ không chỉ hỏi "Điều này mang lại lợi ích gì?", mà quan trọng hơn, họ tự vấn "Điều này có đúng không? Điều này có làm tổn hại ai không? Điều này có khiến mình hổ thẹn khi nhìn lại không?". Dám nhận lỗi không phải là yếu đuối, mà là biểu hiện cao nhất của sức mạnh nội tâm. Đó là sức mạnh để vượt qua cái tôi kiêu ngạo, vượt qua nỗi sợ bị phán xét, để trở về với sự thật. Và khi họ sửa sai, họ không làm điều đó vì sợ hãi hình phạt, mà vì khao khát được phục hồi sự trong sáng nguyên bản của tâm hồn.</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Còn người dối trá, dù có khéo ngụy biện đến đâu, sớm muộn cũng phải đối diện với chính mình — bởi không ai có thể lừa dối lương tâm mãi mãi. Họ có thể xây dựng nên một lâu đài hào nhoáng bằng những lời dối trá, những hành động bất chính. Họ có thể thuyết phục cả thế giới tin vào cái mặt nạ hoàn hảo họ tạo ra. Nhưng mỗi đêm, khi mọi âm thanh tắt lịm, khi chỉ còn lại mình họ với bóng tối, tiếng nói của lương tâm lại trỗi dậy. Nó không la hét, nó chỉ thì thầm, nhưng sự thì thầm ấy còn đáng sợ hơn cả ngàn lời kết án. Nó là gánh nặng vô hình khiến giấc ngủ không sâu, khiến nụ cười không trọn vẹn. Sự dối trá tạo ra một vết nứt trong tâm hồn, và vết nứt ấy ngày càng lớn, bào mòn sự bình an. Họ sống trong sự lo âu thường trực, sợ hãi bị phát hiện. Nhưng nỗi sợ lớn nhất không phải là bị người đời phát hiện, mà là nỗi sợ phải thừa nhận sự thật với chính mình. Họ trở thành tù nhân trong chính nhà tù do mình xây nên, một nhà tù không có song sắt nhưng không thể nào trốn thoát. Cuộc sống như vậy, dù có đầy đủ vật chất, cũng chỉ là một sự tồn tại mệt mỏi và trống rỗng.</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Lương tâm không nói lời hoa mỹ, nhưng nó dạy ta biết sống thật, biết thương người, biết đặt đạo đức lên trên lợi ích. Khi tâm ta trong sáng, lời nói và hành động tự nhiên sẽ ngay thẳng. Sống thật là sống không che đậy, không đeo mặt nạ, dám là chính mình một cách trọn vẹn nhất. Đó là sự thống nhất giữa con người bên trong và hình ảnh bên ngoài. Sự giả dối làm con người trở nên phức tạp, mâu thuẫn, còn sự chân thật mang lại sự giản dị và thanh thản. Biết thương người là khả năng đặt mình vào vị trí của người khác, cảm nhận nỗi đau của họ như nỗi đau của chính mình. Lương tâm chính là cây cầu nối liền ta với tha nhân. Nó nhắc nhở ta rằng mọi người đều có giá trị, đều đáng được tôn trọng. Khi ta làm tổn thương ai đó, chính lương tâm của ta cũng rỉ máu. Lòng trắc ẩn không phải là một cảm xúc yếu đuối, mà là sự trưởng thành về mặt đạo đức, là biểu hiện của một lương tâm sống động.</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Biết đặt đạo đức lên trên lợi ích là thử thách lớn nhất của lương tâm. Trong một thế giới mà chủ nghĩa vật chất và chủ nghĩa cá nhân thường được đề </w:t>
      </w:r>
      <w:r w:rsidRPr="00FD0D62">
        <w:rPr>
          <w:rFonts w:ascii="Arial" w:eastAsia="Times New Roman" w:hAnsi="Arial" w:cs="Arial"/>
          <w:color w:val="0D0D0D" w:themeColor="text1" w:themeTint="F2"/>
          <w:sz w:val="28"/>
          <w:szCs w:val="28"/>
        </w:rPr>
        <w:lastRenderedPageBreak/>
        <w:t>cao, người ta dễ dàng hy sinh các giá trị đạo đức để đổi lấy lợi ích trước mắt: tiền bạc, danh vọng, quyền lực. Nhưng lương tâm luôn cảnh báo ta về cái giá phải trả. Lợi ích vật chất có thể mất đi, quyền lực có thể sụp đổ, nhưng nhân cách và sự thanh thản trong tâm hồn mới là thứ tồn tại vĩnh viễn. Một quyết định dựa trên lợi ích có thể mang lại thành công tạm thời, nhưng một quyết định dựa trên đạo đức sẽ xây dựng nên một di sản bền vững. Khi tâm ta trong sáng, khi ta không bị che mờ bởi lòng tham và sự ích kỷ, mọi hành động của ta tự nhiên sẽ phản ánh sự ngay thẳng. Ta không cần phải cố gắng tỏ ra đạo đức, vì đạo đức đã trở thành bản chất tự nhiên của ta. Lời nói của ta mang trọng lượng của sự thật, và hành động của ta mang sức mạnh của sự chính trực.</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Giữ được lương tâm chính là giữ được nền tảng làm người — mất nó, dù có vinh hoa phú quý, cũng chỉ là vỏ rỗng của đạo đức mà thôi. Con người không chỉ tồn tại bằng cơm áo, mà còn tồn tại bằng nhân phẩm. Chính lương tâm nuôi dưỡng và bảo vệ nhân phẩm đó. Nó là la bàn chỉ hướng, giúp ta không bị lạc lối giữa biển đời đầy bão tố. Khi ta giữ gìn lương tâm, ta đang giữ gìn chính bản thể đích thực của mình. Một xã hội được xây dựng bởi những con người có lương tâm sẽ là một xã hội công bằng, nhân ái và phát triển bền vững. Ngược lại, một xã hội mà lương tâm bị coi rẻ, bị chà đạp, sẽ chìm trong sự dối trá, nghi kỵ và tàn nhẫn. Dù ta có đạt được những tiến bộ vượt bậc về khoa học kỹ thuật, xây dựng những công trình vĩ đại, nhưng nếu đánh mất lương tâm, tất cả những thành tựu đó đều trở nên vô nghĩa. Chúng chỉ là cái vỏ rỗng, đẹp đẽ bên ngoài nhưng bên trong không có sự sống, không có tình yêu.</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giữ gìn lương tâm là một cuộc chiến đấu không ngừng nghỉ. Nó đòi hỏi sự tỉnh thức, sự can đảm và sự khiêm tốn. Tỉnh thức để nhận diện những cám dỗ tinh vi, những lý lẽ ngụy biện của cái tôi. Can đảm để chọn lựa lẽ phải ngay cả khi phải chịu thiệt thòi, để nói không với sự bất công ngay cả khi phải đứng một mình. Khiêm tốn để biết rằng mình không hoàn hảo, để luôn sẵn sàng học hỏi và "tự soi xét" mỗi ngày. Lương tâm không phải là một trạng thái tĩnh, mà là một dòng chảy sống động. Nó cần được nuôi dưỡng bằng những suy nghĩ thiện, lời nói ái ngữ và hành động vị tha. Nó cũng cần được mài giũa qua những thử thách, những va vấp, để trở nên sắc bén và mạnh mẽ hơn.</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Cuối cùng, lương tâm không chỉ là người phán xét, mà còn là người bạn đồng hành trung thành nhất. Khi cả thế giới quay lưng lại với ta, khi ta thất bại và vấp ngã, lương tâm vẫn ở đó, không phải để kết án, mà để nâng đỡ </w:t>
      </w:r>
      <w:r w:rsidRPr="00FD0D62">
        <w:rPr>
          <w:rFonts w:ascii="Arial" w:eastAsia="Times New Roman" w:hAnsi="Arial" w:cs="Arial"/>
          <w:color w:val="0D0D0D" w:themeColor="text1" w:themeTint="F2"/>
          <w:sz w:val="28"/>
          <w:szCs w:val="28"/>
        </w:rPr>
        <w:lastRenderedPageBreak/>
        <w:t>ta dậy. Nó nhắc nhở ta về giá trị cốt lõi của mình, về tiềm năng tốt đẹp vẫn luôn ẩn chứa trong ta. Tiếng nói thầm lặng ấy là nguồn an ủi lớn lao, là điểm tựa vững chắc nhất để ta bắt đầu lại. Sống hòa hợp với lương tâm là sống một cuộc đời đáng sống, một cuộc đời có ý nghĩa và trọn vẹn. Dù cuộc đời có đưa ta đến đâu, dù ta là ai, giàu hay nghèo, sang hay hèn, chỉ cần giữ được sự thanh thản mà lương tâm mang lại, ta đã là người giàu có và hạnh phúc nhất. Bởi vì, kho báu lớn nhất không phải là những gì ta sở hữu, mà là con người ta trở thành. Mất đi lương tâm, dù có cả thế giới, ta cũng chỉ là một kẻ trắng tay, một cái vỏ rỗng của đạo đức đang chờ ngày bị thời gian làm cho tan vỡ.</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TRIẾT LÝ LÀM NGƯỜI NHƯ NƯỚC: HÌNH ẢNH VỀ ĐỨC KHIÊM NHƯỜNG, SỨC MẠNH VÀ SỰ BAO DUNG VĨ ĐẠI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vũ trụ vạn vật, nước là một trong những nguyên tố cơ bản và bí ẩn nhất, mang trong mình một triết lý sống sâu sắc, tinh tế mà người xưa đã đúc kết qua câu nói bất hủ: “Thượng thiện nhược thủy” (Cái thiện cao nhất giống như nước). Nước, thoạt nhìn, là hình ảnh của sự mềm mại, uyển chuyển, dường như không hề có hình hài cố định, dễ dàng bị chi phối bởi bất cứ vật chứa nào. </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nhưng, cũng chính thứ mềm mại, vô định đó lại là thứ mạnh mẽ nhất trong thiên nhiên, một sức mạnh âm thầm, dai dẳng mà không một vật thể rắn nào có thể sánh kịp. Sức mạnh của nước không nằm ở sự đối kháng trực diện, không ở sự phô trương ồn ào, mà ẩn sâu trong sự kiên trì và đức khiêm cung tuyệt đối. Nước chảy qua khe đá, lượn lờ qua những chướng ngại vật cứng cỏi nhất, lặng lẽ mài mòn núi non qua hàng thiên niên kỷ; nó rơi xuống vực sâu mà không hề than trách, không hề oán hờn số phận, chấp nhận tất cả những gì môi trường đặt ra. Nó dâng đầy sông hồ, biển cả mênh mông nhưng chẳng bao giờ kiêu ngạo, chẳng bao giờ tự mãn với khối lượng khổng lồ của mình, trái lại, nó luôn tìm chỗ thấp nhất, tối tăm nhất để trú ngụ và quy tụ về. Đây chính là đức khiêm cung tuyệt vời nhất, là bài học vỡ lòng cho người quân tử trên con đường tu dưỡng đạo đức và trí tuệ. Người quân tử học theo nước, là học cách hạ mình để vươn lên, học cách im lặng để lắng nghe, học cách chấp nhận thiệt thòi để đạt được sự trường tồn và vĩnh cửu.</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Làm người như nước, là biết bao dung, một đức tính mà thế gian ngày càng ít thấy. Nước có khả năng dung nạp mọi thứ, mọi tạp chất, từ bùn đất, khoáng chất đến ánh sáng và bóng tối. Dù trong dù đục, nước vẫn nhận lấy, không phân biệt, không khước từ, và quan trọng hơn, nước có khả năng tự làm sạch mình và thanh lọc những thứ nó đã nhận. Đại dương bao la chính là minh chứng hùng hồn nhất cho lòng bao dung vô bờ bến này, nó đón nhận tất cả các con sông lớn nhỏ đổ về, bất kể dòng sông đó mang theo phù sa màu mỡ hay rác rưởi ô uế, để rồi sau đó, bằng sự vận động và cơ chế tự nhiên, nó lại trả về sự trong lành và sức sống. Con người cũng vậy, để tâm hồn được an hòa và cuộc sống được nhẹ nhàng, ta cần phải có một lòng rộng mở như nước. </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Lòng rộng mở đó chính là biết chấp nhận những khác biệt căn bản về tư tưởng, về văn hóa, về lối sống của người khác; là biết tha thứ, biết dung thứ cho những lỗi lầm, những thiếu sót không thể tránh khỏi của tha nhân. Một tâm hồn chứa đựng sự rộng lượng sẽ không bao giờ bị những vụn vặt của cuộc sống làm cho gợn sóng, không bao giờ bị sự đố kỵ hay thành kiến làm cho vẩn đục. Khi ta học cách bao dung, ta nhận ra rằng lỗi lầm của người khác không phải là gánh nặng của ta, mà là một phần tự nhiên của kiếp nhân sinh. Nhờ sự bao dung đó, ta giải thoát chính mình khỏi sự phán xét và oán giận, sống một đời an nhiên, tự tại. Sức mạnh của sự bao dung này không chỉ giúp người khác mà còn là liều thuốc giải độc cho chính tâm hồn ta, giúp ta tránh xa sự căng thẳng và mệt mỏi do việc ôm giữ những chấp niệm cá nhân gây ra.</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Hơn thế nữa, làm người như nước, là biết lặng lẽ cho đi mà không cần được biết đến hay ghi nhận. Nước là nguồn nuôi dưỡng vạn vật, là cội nguồn của mọi sự sống trên hành tinh này. Nó tưới mát ruộng đồng khô cằn, nuôi cá trong sông suối, nuôi dưỡng cây cỏ ven bờ, và bằng hơi nước vô hình, nó điều hòa khí hậu, tạo ra mưa lành. Tất cả những hành động đó diễn ra trong một sự im lặng tuyệt đối, một sự vô vi mà người ta chỉ nhận ra khi thiếu vắng nó. Nước không bao giờ đòi hỏi được báo đáp, không bao giờ tự xưng công trạng hay mong chờ lời cảm tạ từ những sinh linh mà nó đã nuôi dưỡng. Người sống giữa đời, nếu biết noi theo gương nước, biết làm điều thiện mà không cần ai ghi nhận, giúp người mà không mong người trả ơn, thì đã đạt đến cảnh giới tự do trong tâm hồn, thoát ly khỏi những ràng buộc của danh vọng và lợi lộc. Khi hành động thiện xuất phát từ sự tự nguyện và tấm lòng chân thật, không bị chi phối bởi ý muốn được ca ngợi hay báo đáp, đó chính là hành động thuần khiết nhất, mang lại niềm vui sâu sắc nhất cho chính người làm. Lặng lẽ cho đi, giống như nước bốc hơi lên trời để rồi trở thành </w:t>
      </w:r>
      <w:r w:rsidRPr="00FD0D62">
        <w:rPr>
          <w:rFonts w:ascii="Arial" w:eastAsia="Times New Roman" w:hAnsi="Arial" w:cs="Arial"/>
          <w:color w:val="0D0D0D" w:themeColor="text1" w:themeTint="F2"/>
          <w:sz w:val="28"/>
          <w:szCs w:val="28"/>
        </w:rPr>
        <w:lastRenderedPageBreak/>
        <w:t>những cơn mưa làm tươi mát trở lại mặt đất, đó là một vòng luân hồi của tình yêu thương và sự phục vụ vô điều kiện. Sự cho đi không điều kiện ấy chính là thước đo cao nhất của đạo đức và nhân cách, là bí quyết để có một đời sống tinh thần phong phú, tự tại và luôn tràn đầy năng lượng tích cực, bởi lẽ khi cho đi, ta không hề mất mát, mà chỉ thêm vào sự an lạc cho chính mình.</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Làm người như nước, là biết linh hoạt ứng biến trong mọi hoàn cảnh. Tính linh hoạt là bản chất sinh tồn của nước, giúp nó vượt qua mọi rào cản một cách dễ dàng và hiệu quả nhất. Khi gặp đá, nước không lao vào đối đầu mà lách qua, tìm đường đi mới; khi gặp vực sâu, nước không chần chừ mà đổ xuống, chấp nhận sự thay đổi độ cao; khi gặp đồng bằng, nước trải dài ra, bao phủ và tạo thành hồ, đầm lầy, sẵn sàng thay đổi hình dạng của mình để thích nghi với vật chứa. Nước có thể là thể lỏng, thể rắn (băng) hoặc thể khí (hơi), linh hoạt chuyển đổi giữa các trạng thái để phù hợp với nhiệt độ và áp suất, nhưng bản chất H2O của nó thì không bao giờ thay đổi. Trong cuộc sống, không phải lúc nào mọi thứ cũng thuận lợi, con đường ta đi không phải lúc nào cũng bằng phẳng và dễ dàng. Việc biết uyển chuyển như nước chính là chìa khóa để ta tồn tại, vượt qua khó khăn và tiến bước mà không bị gãy đổ. Sự linh hoạt này dạy ta bài học về sự buông bỏ sự cố chấp, không kháng cự vô ích với những thay đổi tất yếu của cuộc đời. Khi đối diện với thất bại, người như nước không tuyệt vọng mà tìm cách len lỏi, thẩm thấu, chấp nhận sự thay đổi để tìm ra con đường mới, đồng thời vẫn giữ được bản chất hiền hòa, trong sáng và thanh khiết của mình. Sống như nước là sống với sự thông tuệ, biết khi nào cần mềm dẻo, khi nào cần cương nghị, biết cách biến chướng ngại vật thành động lực, và biết cách hòa mình vào dòng chảy chung của cuộc sống mà không đánh mất đi cái tôi chân thật.</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kiên trì thầm lặng của nước cũng là một bài học vô giá về sức mạnh nội tại. Sức mạnh của nước không phải là sức mạnh bộc phát, mà là sức mạnh của sự tích tụ và kéo dài. Giọt nước tuy nhỏ bé, nhưng kiên trì rơi xuống một chỗ qua hàng trăm năm, có thể làm mòn cả tảng đá kiên cố nhất. Đây là minh chứng cho thấy sự bền bỉ, nhẫn nại có thể chiến thắng được sự cứng rắn và bạo liệt. Người trí tuệ hiểu rằng: “Nước mềm nhưng mạnh, lặng mà sâu, khiêm mà lớn". Sự im lặng của nước thể hiện chiều sâu của tâm hồn, không cần khoe khoang hay giải thích, mà dùng chính hành động và sự tồn tại để chứng minh giá trị của mình. Sự mềm mại của nước che giấu một lực đẩy phi thường, có thể cuốn trôi mọi vật cản khi hội tụ thành lũ lụt. Cũng như con người, càng biết sống giản dị, khiêm tốn, bao dung và không tranh giành, thì sức mạnh tinh thần và nội lực của họ càng lớn, càng được người đời </w:t>
      </w:r>
      <w:r w:rsidRPr="00FD0D62">
        <w:rPr>
          <w:rFonts w:ascii="Arial" w:eastAsia="Times New Roman" w:hAnsi="Arial" w:cs="Arial"/>
          <w:color w:val="0D0D0D" w:themeColor="text1" w:themeTint="F2"/>
          <w:sz w:val="28"/>
          <w:szCs w:val="28"/>
        </w:rPr>
        <w:lastRenderedPageBreak/>
        <w:t>kính trọng và yêu quý. Khiêm nhường không phải là yếu đuối, mà là sự tự tin sâu sắc đến mức không cần phải chứng tỏ. Lòng bao dung không phải là sự nhu nhược, mà là sức mạnh cảm hóa và hàn gắn. Sống như nước là luôn tự hoàn thiện mình trong sự im lặng, để rồi khi cần, sức mạnh tự thân sẽ bộc lộ một cách tự nhiên và mãnh liệt nhất.</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Triết lý làm người như nước còn mở rộng đến khía cạnh về sự cân bằng và sự sống. Nước luôn tìm cách duy trì trạng thái cân bằng của mình, không bao giờ để mình quá đầy mà luôn biết san sẻ, luôn biết luân chuyển. Trong cơ thể con người và trong tự nhiên, nước là yếu tố duy trì sự cân bằng và sự sống. Thiếu nước, vạn vật khô héo; thừa nước, vạn vật bị nhấn chìm. Bài học ở đây là về sự điều tiết, về việc giữ cho cuộc sống không bị thái quá hay bất cập, luôn ở trạng thái điều hòa và hài hòa. Con người cần học cách điều tiết cảm xúc, điều tiết ham muốn, và điều tiết hành động để không gây hại cho bản thân và môi trường xung quanh. Sự hài hòa nội tại này, một lần nữa, được củng cố bởi triết lý của nước: chấp nhận mọi thứ đến, rồi từ từ thanh lọc và biến đổi chúng. Sống cân bằng, sống điều độ, đó là cách để ta duy trì sự bền bỉ trên con đường dài của cuộc đời.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triết lý "Làm người như nước" là một cẩm nang sống toàn diện và vĩnh cửu. Nó dạy ta về đức khiêm nhường sâu sắc (luôn tìm chỗ thấp), về lòng bao dung rộng lớn (dung nạp mọi thứ), về sự phục vụ vô điều kiện (lặng lẽ cho đi), và về sự linh hoạt thông thái (ứng biến theo vật chứa). Nó cũng là lời nhắc nhở về sức mạnh của sự kiên trì thầm lặng, về việc mài mòn những tảng đá chướng ngại bằng sự nhẫn nại và thời gian. Khi ta thực sự thẩm thấu và sống được với những phẩm chất này, ta sẽ thoát khỏi vòng xoáy của tranh giành, đố kỵ, và sự cố chấp. Lòng ta sẽ trở nên thanh thản như mặt nước hồ thu, tâm hồn ta sẽ rộng lớn như đại dương bao la, và cuộc sống của ta, một cách tự nhiên và giản dị, sẽ đạt đến cảnh giới hạnh phúc, an yên và tràn đầy ý nghĩa. Sống như nước, là sống một đời trọn vẹn, không hình hài cụ thể nhưng có thể chạm đến mọi ngóc ngách của cuộc sống, mang lại sự sống và sự tươi mới cho muôn loài.</w:t>
      </w:r>
    </w:p>
    <w:p w:rsidR="00C92270" w:rsidRPr="00FD0D62" w:rsidRDefault="00C92270"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HUYỀN NHIỆM THÁNG 11: HIỆP THÔNG CỦA CÁC THÁNH VÀ SỰ BẤT TỬ CỦA TÌNH YÊU</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Tháng Mười Một lại về, mang theo một làn hương trầm mặc, thiêng liêng và sâu lắng, thức tỉnh trong tâm hồn mỗi người Kitô hữu nỗi niềm tưởng nhớ, </w:t>
      </w:r>
      <w:r w:rsidRPr="00FD0D62">
        <w:rPr>
          <w:rFonts w:ascii="Arial" w:eastAsia="Times New Roman" w:hAnsi="Arial" w:cs="Arial"/>
          <w:color w:val="0D0D0D" w:themeColor="text1" w:themeTint="F2"/>
          <w:sz w:val="28"/>
          <w:szCs w:val="28"/>
        </w:rPr>
        <w:lastRenderedPageBreak/>
        <w:t>lòng hiếu thảo và một niềm hy vọng bất diệt. Nỗi bật lên trong tháng này chính là tâm tình của toàn thể Giáo Hội hướng về bậc tổ tiên, những người đã khuất bóng trên cõi đời nầy, những vị đã hoàn tất cuộc lữ hành đức tin để về Nhà Cha. Đây không chỉ là một tháng của ký ức, mà còn là một mùa của sự hiệp thông trọn vẹn, nơi ranh giới mong manh giữa sự sống trần thế và sự sống vĩnh cửu hầu như tan biến, mở ra cho chúng ta chiêm nghiệm về mầu nhiệm cao cả của Hội Thánh: Giáo Hội Triumphant (Khải Hoàn), Giáo Hội Suffering (Thanh Luyện) và Giáo Hội Militant (Chiến Đấu) đều được kết hợp trong một Nhiệm Thể duy nhất là Đức Kitô.</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Ngày 01 tháng 11, Lễ trọng kính các Thánh Nam Nữ, các ngài đã được vinh hiển nhờ tình thương của Chúa nhân lành, các ngài được chia sẻ hạnh phúc sung mãn của Chúa. Các ngài là bằng chứng hùng hồn nhất cho thấy hành trình trần thế, dẫu đầy chông gai thử thách, vẫn có thể dẫn đến sự thánh thiện và vinh quang. Vinh quang ấy không dành riêng cho một thiểu số được phong thánh, mà là định mệnh của mọi Kitô hữu đã trung thành đến cùng trong ơn thánh của Chúa. Giờ đây, trên trời, các ngài được chiêm ngưỡng thánh nhan Chúa, Đấng là nguồn Chân - Thiện - Mỹ tuyệt đối. Các ngài là những người anh chị cả, những nhân chứng sống động, đồng thời các ngài cũng đang không ngừng cầu bầu và chờ đợi chúng ta, những người con đang còn chiến đấu trên đường lữ thứ. Các ngài là Giáo Hội khải hoàn, Giáo Hội vinh thắng sau cuộc chiến ở trần gian, mang lấy chiếc áo trắng tinh tuyền của những người đã được rửa sạch trong Máu Chiên Thiên Chúa. Sự hiện diện của các ngài nơi Thiên Quốc là bảo chứng cho lời hứa của Đức Giêsu về sự sống lại và là nguồn khích lệ lớn lao, mời gọi chúng ta can đảm sống đức tin giữa những biến động và phù du của đời sống hiện tại.</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Và ngay sau ngày Khải Hoàn là Ngày Tưởng Niệm: Ngày 02 tháng 11, Lễ cầu cho các linh hồn đang phải thanh luyện trong luyện hình. Toàn thể Giáo Hôị dâng Thánh lễ, cầu nguyện, hy sinh, và thực hành các việc lành phúc đức cho các linh hồn đã qua đời. Đó là tổ tiên ông bà cha mẹ, những người thân yêu, những ân nhân, và cả những linh hồn không ai nhớ đến. Hôm nay, chúng ta thương nhớ tưởng niệm, hiệp thông để cầu nguyện trong lòng tin, thể hiện niềm thảo kính sâu sắc ấy, như Lời Kinh Thánh đã dạy: “Vì tưởng nhớ, cầu nguyện cho những người đã an nghỉ được giải thoát khỏi tội lỗi là một việc đạo đức và thánh thiện” (2Mcb 12,53-45). Việc cầu nguyện này không phải là một tập quán mê tín hay một nghĩa vụ nặng nề, mà là một hành vi bác ái tối thượng, một sự tiếp nối của Tình Yêu. Các linh hồn trong Luyện Hình đang ở trong tình trạng cần được thanh tẩy triệt để, để trở nên tinh tuyền xứng đáng trước Đấng Thánh tuyệt đối. Dù chắc chắn được cứu </w:t>
      </w:r>
      <w:r w:rsidRPr="00FD0D62">
        <w:rPr>
          <w:rFonts w:ascii="Arial" w:eastAsia="Times New Roman" w:hAnsi="Arial" w:cs="Arial"/>
          <w:color w:val="0D0D0D" w:themeColor="text1" w:themeTint="F2"/>
          <w:sz w:val="28"/>
          <w:szCs w:val="28"/>
        </w:rPr>
        <w:lastRenderedPageBreak/>
        <w:t>rỗi, họ vẫn chịu đau khổ vì khao khát Thiên Chúa mà chưa được diện kiến, vì những thiếu sót và tì vết còn vương vấn trên hành trình trần gian. Công việc của chúng ta, Giáo Hội Chiến Đấu, chính là chiếc cầu nối, là sự chia sẻ ân sủng từ kho tàng công nghiệp của Hội Thánh để rút ngắn thời gian thanh luyện cho họ.</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 thế, việc tưởng nhớ người thân yêu đã qua đời không chỉ là một hành vi đạo đức hướng về quá khứ, mà còn chuẩn bị cho chúng ta nhớ đến quê trời và cảm nghiệm được tình yêu của Thiên Chúa: Đấng Hằng Sống và Đấng Ban Sự Sống cho chúng ta. Dù chúng ta chết hay đang sống, chúng ta vẫn luôn hiện diện trong Chúa và trước tôn nhan Người. Thiên Chúa là Chúa kẻ sống và cũng là Chúa của những người đã chết, bởi vì đối với Người, mọi linh hồn đều sống. Sự sống vĩnh cửu đã được ban tặng, và cái chết thân xác chỉ là một sự thay đổi nơi cư ngụ, một sự chuyển tiếp về mặt hình thức. Đây chính là huyền nhiệm rất sâu thẳm mà cũng rất hiện thực: sự sống và sự chết không có ranh giới tuyệt đối, chúng chỉ là hai mặt của cùng một thực tại vĩnh cửu. Cái chết là ngưỡng cửa mở ra cho chúng ta bước vào cuộc sống mới, sự sống chân thật, sự sống vĩnh cữu, nơi mà niềm hy vọng đức tin trở thành hiện thực nhãn tiền.</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Cầu nguyện cho những ngưòi đã khuất chính là chúng ta đang làm trọn Đạo Hiếu, Đạo Yêu Thương. Đó là việc làm cụ thể hóa mối dây liên kết không thể cắt đứt được trong Đức Kitô. Các ngài đang khát khao mong đợi những lời kinh, những hy sinh bé nhỏ của chúng ta, không phải vì họ thiếu thốn, nhưng vì tình yêu và sự hiệp thông đòi hỏi phải có sự trao đổi, chia sẻ và nâng đỡ lẫn nhau. Nỗi khao khát lớn nhất của các linh hồn ấy là Thiên Chúa, nhưng tình yêu của họ cũng hướng về chúng ta, chờ đợi những nghĩa cử bác ái để được thanh luyện mau chóng và hoàn toàn. Tình yêu này vượt qua nấm mồ. Nó làm cho chúng ta, những người còn sống, cảm nhận được trách nhiệm và niềm an ủi khi biết rằng mình vẫn có thể giúp ích cho người thân, dù họ không còn kề bên. Đây là một nền văn hóa tâm linh cao đẹp mà Giáo Hội Công Giáo đã gìn giữ, tôn vinh và giảng dạy.</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sống sau khi chúng ta từ biệt ngôi nhà thân xác bụi đất nầy, thì chỉ có nơi Thiên Chúa, Thiên Chúa Hằng Sống, Thiên Chúa Tình Yêu. Tình yêu là bản chất của Thiên Chúa, và vì bản chất ấy, Người đã làm cho con người trở nên bất tử và vĩnh cữu cả đời nầy lẫn đời sau. Đời nầy, con người sống trong tình yêu qua việc thực hành các nhân đức: tha thứ, khoan dung, nhân hậu, quảng đại, và phục vụ anh em. Thì đời sau, khi bước qua ngưỡng cửa sự chết, con người cũng sẽ ở trong Tình Yêu sung mãn, trong cung lòng của </w:t>
      </w:r>
      <w:r w:rsidRPr="00FD0D62">
        <w:rPr>
          <w:rFonts w:ascii="Arial" w:eastAsia="Times New Roman" w:hAnsi="Arial" w:cs="Arial"/>
          <w:color w:val="0D0D0D" w:themeColor="text1" w:themeTint="F2"/>
          <w:sz w:val="28"/>
          <w:szCs w:val="28"/>
        </w:rPr>
        <w:lastRenderedPageBreak/>
        <w:t>Đấng mệnh danh là Tình Yêu. Chính vì thế, cái chết không phải làm cho con người quá sợ sệt, khiếp hãi, nếu người đó đã sống trong tình yêu, trong tương quan mật thiết với chính Đấng Yêu Thương. Sự sợ hãi bị xua tan bởi niềm xác tín rằng, chúng ta không bước vào vực thẳm trống rỗng, mà là bước vào sự ôm ấp của Chúa.</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tình yêu, Thiên Chúa đã ban Con Một Người cho trần gian, Đức Giêsu xuống thế làm người, chết và sống lại, để cứu và đem con người vào vương quốc Tình yêu của Thiên Chúa. Đó là sự kiện lịch sử làm nền tảng cho niềm tin và hy vọng của chúng ta. Cái chết của Đức Giêsu đã biến cái chết của chúng ta thành một sự vượt qua, từ sự chết đến sự sống, từ nô lệ tội lỗi đến tự do vinh quang của con cái Thiên Chúa. Sứ điệp mà chúng ta phải lắng nghe, đón nhận, đó là sứ điệp Tình Yêu. Tình yêu không chỉ là lý thuyết, mà là sự dấn thân trọn vẹn của Thiên Chúa đối với nhân loại. Chính Tình Yêu ấy đã để lại cho chúng ta di sản đức tin vô giá, đó là Giáo Hội, là các Bí Tích, và là những gương sáng thánh thiện của các bậc tiền nhân.</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để đáp lại ân sâu nghĩa nặng và lòng trân quý đối với bậc tiền bối, những người đã gieo hạt giống đức tin vào tâm hồn chúng ta, chúng ta hãy tham dự Thánh lễ, cầu nguyện, hy sinh, cũng như quyết tâm sống xứng đáng với những công đức và di sản các vị để lại. Tham dự Thánh Lễ là hành vi hiệp thông cao quý nhất, nơi mà Hy Tế của Đức Kitô được hiện tại hóa, kết hợp lời cầu nguyện của chúng ta với lời cầu nguyện tối thượng của Người. Hơn nữa, chúng ta hãy cùng nhau xây dựng đời sống thánh hảo, tài bồi sản nghiệp đức tin công giáo cho tình yêu gia tộc ngày thêm vững mạnh, thắm thiết. Tình yêu gia tộc, được củng cố bằng đức tin, sẽ trở thành nền tảng vững chắc cho tình yêu tha nhân thêm mặn mà, để đem lại cho nhau niềm hy vọng tin yêu vào cuộc sống hơn. Việc sống thánh thiện, bác ái, và giữ vững các giá trị Tin Mừng chính là nén hương thơm ngát nhất mà chúng ta dâng lên cho các linh hồn.</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Có như vậy, nén hương chúng ta thắp lên trong Mùa Báo Hiếu, Mùa Tình Yêu Hiệp Thông nầy sẽ có ý nghĩa hơn bởi lòng thành kính đối với những Người Đã Ra Đi. Chúng ta thắp hương, dâng hoa, viếng mộ, nhưng quan trọng hơn cả, chúng ta dâng lên những việc làm thánh thiện và lời cầu nguyện chân thành. Các linh hồn được thanh luyện để về Quê hương Vĩnh Hằng trước, họ cầu nguyện và chờ đợi chúng ta trong niềm Hiệp thông, gắn bó Yêu Thương. Sự chờ đợi ấy không phải là thụ động, mà là một sự củng cố thiêng liêng cho chúng ta là Giáo Hội lữ hành, được kiên vững trong đức tin mà nổ lực sống thánh thiện, hầu rồi mai ngày, chúng ta sẽ gặp các đấng </w:t>
      </w:r>
      <w:r w:rsidRPr="00FD0D62">
        <w:rPr>
          <w:rFonts w:ascii="Arial" w:eastAsia="Times New Roman" w:hAnsi="Arial" w:cs="Arial"/>
          <w:color w:val="0D0D0D" w:themeColor="text1" w:themeTint="F2"/>
          <w:sz w:val="28"/>
          <w:szCs w:val="28"/>
        </w:rPr>
        <w:lastRenderedPageBreak/>
        <w:t>mà ca tụng lòng từ bi lân tuất Chúa muôn đời. Mối dây này không phải là kỷ niệm quá khứ, mà là một thực tại hiện sinh, một sự trao đổi ân sủng và tình yêu liên tục.</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Cũng chính trong Thánh lễ, đỉnh cao của đời sống Kitô hữu, chúng ta được mời gọi tham gia vào Lời kinh Hiệp Thông trọn vẹn được đọc trong phụng vụ thánh lễ, đặc biệt là Kinh nguyện Thánh Thể III, nơi Hội Thánh giao chiến ở trần gian cầu nguyện cho chính mình, cho thế giới và cầu nguyện cho Hội Thánh luyện hình, Nhờ – Với – Trong Hy Tế của Đức Giêsu. Lời kinh này diễn tả trọn vẹn niềm xác tín về sự hiệp nhất của Giáo Hội trong thời gian và vĩnh cửu: ” Nguyện xin của lễ hoà giải nầy đem lại bình an và cứu độ cho tất cả thế giới. Xin ban cho Hội Thánh Chúa trên đường lữ thứ trần gian được vững mạnh trong đức tin, đức mến, cùng với Đức Thánh Cha, các Đức Giám Mục chúng con và giáo sĩ khắp nơi và tất cả Dân riêng Chúa… Lạy Cha nhân từ, xin thương đoàn tụ mọi con cái Cha đang tản mác khắp nơi, xin thương cho ông bà, cha mẹ, anh chị em chúng con đã qua đời, và tất cả những ai đã ly trần trong ơn nghĩa Chúa, được vào Nước Chúa, nơi chúng con hy vọng sẽ tới, để cùng nhau tận hưởng vinh quang Chúa muôn đời…” Sự hiệp thông này cho thấy không một ai bị lãng quên trong tình yêu của Thiên Chúa và trong sự cầu nguyện của Hội Thánh. Mỗi Thánh lễ là một cuộc hội ngộ thiêng liêng, là nơi chúng ta được nối kết với bàn tiệc Thiên Quốc, cùng ăn chung một Bánh và uống chung một Chén.</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tháng 11 không phải là tháng của sự buồn bã và tang tóc, mà là tháng của niềm hy vọng. Hy vọng vào sự Phục Sinh của Đức Kitô, hy vọng vào sự sống lại của thân xác và sự sống vĩnh cửu. Chúng ta tin rằng cái chết không phải là dấu chấm hết, mà là một dấu ba chấm, dẫn đến một câu chuyện vinh quang bất tận. Chúng ta được mời gọi sống tháng này với một ý thức mạnh mẽ về sự mong manh của đời người và sự quý giá của thời gian ân sủng, để mỗi ngày trôi qua là một bước tiến gần hơn đến sự thánh thiện và đến ngày đoàn tụ. Sống tháng 11 một cách có ý nghĩa chính là sống trọn vẹn lời mời gọi nên thánh của Chúa, để khi chúng ta nhắm mắt xuôi tay, chúng ta cũng có thể được Hội Thánh ở trần gian nhớ đến và cầu nguyện, nhưng quan trọng hơn, được Hội Thánh Khải Hoàn đón rước vào cung lòng Thiên Chúa, nơi mà mọi giọt nước mắt sẽ được lau khô, và mọi ước nguyện sẽ được thỏa mãn trong Tình Yêu vĩnh hằng.</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Lạy Chúa, chúng con mong chờ Ngày Chúa trở lại! Amen – Alleluia !</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 </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HÀNH TRÌNH VĨNH CỬU CỦA NHỮNG ĐIỀU TA YÊU THƯƠNG</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hành trình ngắn ngủi của đời người, có một nỗi sợ hãi nguyên thủy và thầm lặng luôn rình rập ở sâu thẳm tâm hồn: nỗi sợ đánh mất. Ta sợ đánh mất thời gian, đánh mất tuổi trẻ, đánh mất cơ hội, và hơn hết, ta sợ đánh mất những người ta yêu thương, những ký ức ta trân quý, những lý tưởng ta theo đuổi. Mọi thứ dường như đều bị cuốn trôi trong dòng chảy nghiệt ngã của thời gian, nơi sự phai tàn và biệt ly là định luật không thể chối bỏ. Nhưng giữa sự mong manh và phù du ấy, tâm hồn ta lại khao khát một điều gì đó trường tồn, một điểm tựa vững chãi để neo đậu, một lời khẳng định rằng, sau tất cả, những gì thực sự có ý nghĩa sẽ không tan biến vào hư vô. Chính từ khát vọng ấy mà chân lý về sự vĩnh cửu của tình yêu chân thật được hé mở: "Những gì ta từng yêu thương thật sự, ta sẽ không bao giờ đánh mất. Vì tất cả những điều ta yêu sâu sắc, đều trở thành một phần trong chính ta." Câu nói này không phải là một lời an ủi sáo rỗng, mà là một sự mô tả chính xác về cơ chế tinh thần sâu xa nhất của con người khi đối diện với sự sống và cái chết, với hiện hữu và sự vắng mặt.</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Tình yêu thương thật sự, theo định nghĩa này, không phải là một mối quan hệ bên ngoài, một sự sở hữu hay một cảm xúc nhất thời, mà là một quá trình biến đổi nội tâm, một thuật giả kim của tâm hồn. Khi ta yêu sâu sắc một điều gì, dù đó là một con người, một tác phẩm nghệ thuật, một nguyên tắc đạo đức, hay một niềm tin tâm linh, ta không chỉ đơn thuần đón nhận nó vào cuộc đời mình, mà còn cho phép nó tái tạo lại kiến trúc bên trong của chính mình. Sự biến đổi này diễn ra một cách thầm lặng, từ từ, nhưng có tính quyết định. Ta không còn nhìn thế giới qua đôi mắt cũ, không còn hành động theo thói quen cũ, bởi vì bản chất của ta đã được khắc ghi hình ảnh và tinh thần của đối tượng ta yêu. Chẳng hạn, khi ta yêu một người mẹ, những lời ru, những cử chỉ chăm sóc, những giá trị mà bà truyền dạy, không chỉ là ký ức được lưu trữ trong bộ não. Chúng trở thành bộ lọc mà qua đó ta đánh giá lòng tốt, sự hy sinh, và trách nhiệm. Khi người mẹ ấy vắng mặt về mặt thể xác, khoảng trống đó đau đớn đến tận cùng, nhưng bà không hề mất đi. Bà đã trở thành giọng nói nội tâm nhắc nhở ta sống tử tế, thành sức mạnh nâng đỡ ta trong nghịch cảnh, thành tiêu chuẩn của tình yêu vô điều kiện mà ta tìm kiếm hoặc trao đi. Bản thể của ta, cái mà ta gọi là "tôi," đã vĩnh viễn mang dấu ấn của bà.</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khác biệt giữa vắng mặt và đánh mất là điểm then chốt mà con người thường nhầm lẫn, dẫn đến bi kịch tinh thần. Vắng mặt là một thực tế vật lý: ta không thể chạm vào, không thể nghe thấy, không thể nhìn thấy đối tượng </w:t>
      </w:r>
      <w:r w:rsidRPr="00FD0D62">
        <w:rPr>
          <w:rFonts w:ascii="Arial" w:eastAsia="Times New Roman" w:hAnsi="Arial" w:cs="Arial"/>
          <w:color w:val="0D0D0D" w:themeColor="text1" w:themeTint="F2"/>
          <w:sz w:val="28"/>
          <w:szCs w:val="28"/>
        </w:rPr>
        <w:lastRenderedPageBreak/>
        <w:t>yêu thương bằng giác quan thông thường. Mất mát, trong khi đó, là một thất bại về mặt tinh thần: đó là khi ta cho phép đối tượng yêu thương bị xóa sạch khỏi ảnh hưởng lên đời sống nội tâm, khi ta quên đi những bài học, chối bỏ những giá trị, hoặc để nỗi đau che lấp hoàn toàn vẻ đẹp mà ta từng trải nghiệm. Nhưng nếu tình yêu là sự hòa nhập và đồng hóa, thì mọi thứ ta yêu sâu sắc đã vượt qua ranh giới của vật lý để trú ngụ trong cõi vĩnh cửu của tinh thần. Ta không cần phải tìm kiếm người ấy ở bên ngoài, bởi vì người ấy đang là chính ta, đang chảy trong huyết quản của ta dưới hình thức của sự can đảm, sự dịu dàng, hoặc sự kiên trì. Đây là lý do tại sao người ta nói rằng người chết chỉ thực sự chết khi không còn ai nhắc đến, nhưng sự thật sâu xa hơn là họ chỉ thực sự chết khi tinh thần và dấu ấn của họ không còn tác động đến cách ta sống. Nếu ta vẫn tiếp tục mang trong mình ánh sáng của họ, nếu ta vẫn tiếp tục yêu theo cách họ đã dạy ta, thì họ không chỉ được tưởng nhớ, mà còn được hiện hữu.</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Khái niệm này cũng mở rộng ra ngoài phạm vi tình cảm cá nhân. Hãy xem xét tình yêu của một nhà khoa học đối với chân lý, của một nghệ sĩ đối với cái đẹp, hay của một nhà hoạt động xã hội đối với công bằng. Đó là những tình yêu vô hình, không có hình hài cụ thể, nhưng lại là những động lực mạnh mẽ nhất định hình nên lịch sử. Một nhà khoa học dành cả đời theo đuổi một giả thuyết, một nghệ sĩ hy sinh tiện nghi vật chất để hoàn thiện một tác phẩm. Có thể họ không đạt được thành công tột đỉnh, có thể tác phẩm của họ không được công nhận ngay lập tức, nhưng tình yêu đó đã biến họ thành con người kiên định, tỉ mỉ, và sẵn sàng đối diện với thất bại. Những phẩm chất này, được rèn giũa từ quá trình yêu và theo đuổi một lý tưởng, là vĩnh cửu. Chúng đã trở thành một phần của tính cách, một phần của di sản tinh thần. Ngay cả khi lý thuyết bị bác bỏ hay tác phẩm bị lãng quên, linh hồn đã được tôi luyện trong ngọn lửa của tình yêu chân lý và cái đẹp thì vẫn còn đó. Chính sự tôi luyện này mới là kho báu không thể đánh mất.</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Cái bi kịch lớn nhất của con người không phải là việc phải đối diện với sự mất mát khách quan, mà là việc không dám thừa nhận sự biến đổi nội tâm do tình yêu mang lại. Nhiều người, khi đứng trước sự vắng mặt, đã chìm đắm trong nỗi đau của sự trống rỗng bên ngoài, đến mức họ quên mất kho tàng vô giá đã được cấy ghép vào bên trong. Họ cố gắng tìm lại hình hài cũ, giọng nói cũ, sự hiện diện cũ, thay vì nhận ra rằng điều quý giá nhất đã được hợp nhất vào cốt tủy của mình. Họ khóc than cho một bức tượng đã bị tan chảy, mà quên mất rằng chất liệu quý giá của bức tượng đó đã được dùng để đúc nên trái tim mới của họ. Quá trình này đòi hỏi một sự chấp nhận can </w:t>
      </w:r>
      <w:r w:rsidRPr="00FD0D62">
        <w:rPr>
          <w:rFonts w:ascii="Arial" w:eastAsia="Times New Roman" w:hAnsi="Arial" w:cs="Arial"/>
          <w:color w:val="0D0D0D" w:themeColor="text1" w:themeTint="F2"/>
          <w:sz w:val="28"/>
          <w:szCs w:val="28"/>
        </w:rPr>
        <w:lastRenderedPageBreak/>
        <w:t>đảm: chấp nhận rằng yêu thương là chấp nhận sự biến đổi, và chấp nhận rằng biến đổi là chấp nhận sự hợp nhất không thể đảo ngược.</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đời sống tâm linh, nguyên tắc này càng trở nên rõ ràng và thiêng liêng hơn. Tình yêu đối với Thiên Chúa, đối với các nguyên tắc đạo đức phổ quát, hay đối với việc phụng sự nhân loại, là những tình yêu không bao giờ có thể bị đánh mất, vì chúng không phụ thuộc vào bất kỳ sự hiện hữu vật chất hay cảm xúc nhất thời nào. Khi một người sống trọn vẹn với đức tin, với lòng trắc ẩn, với tinh thần phục vụ, những phẩm chất ấy không còn là những hành động bên ngoài mà là bản chất của họ. Họ trở thành hiện thân của những gì họ yêu. Nếu một người đã dành cả đời để yêu thương và chăm sóc người nghèo, thì khi họ qua đời, lòng trắc ẩn của họ không biến mất. Nó được mã hóa vào cách họ đã đối xử với mọi người, vào những quyết định họ đã đưa ra, và quan trọng nhất, nó đã định hình nên chính linh hồn họ. Nó đã được viết vào cuốn sách sự sống, không phải bằng mực, mà bằng hành động và ý chí.</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Thậm chí, những vết thương và những nỗi đau đi kèm với tình yêu cũng trở thành một phần không thể tách rời của sự vĩnh cửu. Không có tình yêu chân thật nào mà không kèm theo nguy cơ tổn thương. Nhưng khi ta bị tổn thương vì một mối tình sâu sắc, vết thương ấy không chỉ là nỗi đau. Nó là bằng chứng không thể chối cãi về sự thật và chiều sâu của mối quan hệ. Nỗi đau của sự chia ly chứng minh rằng có một phần của ta đã thực sự dâng hiến và hòa quyện vào người kia. Vết sẹo sau cùng không phải là biểu tượng của sự thất bại, mà là dấu ấn của sự hợp nhất. Nó là lời nhắc nhở hằng ngày rằng "tôi đã từng yêu sâu sắc, và vì thế, tôi đã thay đổi mãi mãi." Ngay cả khi ta muốn quên đi, cái tôi đã bị tình yêu ấy nhào nặn sẽ không cho phép điều đó. Ta mang theo sự phức tạp, sự trưởng thành, sự nhạy cảm được sinh ra từ chính những mất mát đó. Mất mát hóa ra lại là một phương tiện để tích lũy.</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Để sống với chân lý này, ta cần một sự chuyển dịch căn bản trong nhận thức. Thay vì tập trung vào việc níu giữ cái đang trôi đi (hình hài, thời gian), ta cần tập trung vào việc đồng hóa cái đang đến và cái đang đi (tinh thần, giá trị, phẩm chất). Mỗi khoảnh khắc yêu thương, mỗi hành động nhân ái, mỗi phút giây chiêm nghiệm cái đẹp, đều phải được xem là một sự đầu tư vào kiến trúc nội tâm của chính mình. Ta cần phải tự hỏi: Tình yêu này đã biến đổi mình như thế nào? Mình đã học được gì? Mình đã trở nên mạnh mẽ, dịu dàng, hay can đảm hơn ở điểm nào? Chính câu trả lời cho những câu hỏi này mới là thước đo đích thực của sự vĩnh cửu. Sự hiện diện vật lý </w:t>
      </w:r>
      <w:r w:rsidRPr="00FD0D62">
        <w:rPr>
          <w:rFonts w:ascii="Arial" w:eastAsia="Times New Roman" w:hAnsi="Arial" w:cs="Arial"/>
          <w:color w:val="0D0D0D" w:themeColor="text1" w:themeTint="F2"/>
          <w:sz w:val="28"/>
          <w:szCs w:val="28"/>
        </w:rPr>
        <w:lastRenderedPageBreak/>
        <w:t>của đối tượng yêu thương chỉ là một phương tiện, một môi trường thuận lợi, để sự biến đổi ấy diễn ra. Khi phương tiện đó không còn, kết quả của sự biến đổi vẫn còn nguyên vẹn.</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sự vĩnh cửu mà câu nói này đề cập không phải là một vĩnh cửu xa vời, nằm ngoài thời gian và không gian, mà là một vĩnh cửu được dệt nên ngay trong lòng thời gian hữu hạn của ta. Ta không thể ngăn chặn cái chết hay sự chia ly, nhưng ta có thể đảm bảo rằng những điều đó sẽ không dẫn đến sự hủy diệt tinh thần. Thay vào đó, chúng trở thành cánh cửa để ta bước vào một chiều kích sâu sắc hơn của sự tồn tại, nơi mà cái tôi đã được phong phú hóa bởi vô số những điều ta đã yêu thương. Ta không phải là một hòn đảo cô độc, mà là một vũ trụ chứa đựng dấu ấn của tất cả những ngôi sao đã từng chiếu rọi vào ta. Ta là tổng hòa của những tình yêu đã định hình nên ta. Khi ta chấp nhận mình là một phần của những điều ta yêu, ta cũng chấp nhận rằng ta không thể bị đánh mất, bởi vì những điều vĩ đại, những điều cao quý nhất, không thể bị mất đi. Chúng chỉ thay đổi hình thức, từ một thực thể bên ngoài trở thành một phẩm chất nội tại, từ một đối tượng sở hữu trở thành bản chất của người sở hữu. Đây chính là niềm hy vọng lớn lao nhất, là lời giải thoát khỏi nỗi sợ hãi lớn nhất, và là lời khẳng định cuối cùng về sức mạnh không biên giới của tình yêu thương.</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 </w:t>
      </w:r>
    </w:p>
    <w:p w:rsidR="00C92270" w:rsidRPr="00FD0D62" w:rsidRDefault="00C92270" w:rsidP="00AD5E44">
      <w:pPr>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NỘI LỰC CỦA NGÔN TỪ  </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mọi khoảnh khắc của đời sống, từ lời chào buổi sáng đơn giản đến những cuộc tranh luận phức tạp nhất, ngôn ngữ luôn là công cụ quyền năng nhất để chúng ta tương tác, xây dựng và đôi khi là phá hủy. Sự thật sâu sắc mà ít người nhận ra là: Cuộc sống mà bạn thốt ra khỏi miệng chính là cuộc sống của chính bạn – vì vậy, hãy nói lời hay ý đẹp. Lời nói không chỉ là phương tiện truyền đạt thông tin, mà còn là khuôn đúc cho cảm xúc, thái độ và cả vận mệnh của chúng ta. Khi ta mở lời, ta không chỉ đang nói về một sự vật, một sự việc, mà ta đang tiết lộ bản chất, sự giáo dục và tầng bậc tinh thần của chính mình.</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cuộc sống, khó tránh có một số người thích bình phẩm, phán xét và tạt gáo nước lạnh vào sở thích của người khác. Đó là một hiện tượng phổ biến, nhưng lại là một căn bệnh thâm căn cố đế của văn hóa giao tiếp thiếu tinh tế. Khi bạn vui vẻ chia sẻ một quán ăn bản thân yêu thích, đó là một hành động mở lòng, một lời mời gọi sự đồng điệu. Nhưng đối phương lại </w:t>
      </w:r>
      <w:r w:rsidRPr="00FD0D62">
        <w:rPr>
          <w:rFonts w:ascii="Arial" w:eastAsia="Times New Roman" w:hAnsi="Arial" w:cs="Arial"/>
          <w:color w:val="0D0D0D" w:themeColor="text1" w:themeTint="F2"/>
          <w:sz w:val="28"/>
          <w:szCs w:val="28"/>
        </w:rPr>
        <w:lastRenderedPageBreak/>
        <w:t>trưng ra biểu cảm chê bai và thốt ra câu: "Khẩu vị của cậu bị sao đấy? Tớ thấy đồ ăn của tiệm đó dở quá trời!". Tương tự, khi bạn nói bạn rất thích một ca sĩ, năm nay nhất định phải tranh cho bằng được vé concert, đối phương lại trợn mắt bảo: "Không nhầm đấy chứ? Cậu thế mà lại thích thằng cha đó hả?". Những lời nói này, tưởng chừng vô hại, lại mang một sức công phá lớn đối với niềm vui và lòng nhiệt thành của người đối diện. Người nghe cảm thấy bị tấn công không phải ở sở thích, mà là ở giá trị cá nhân, như thể sự lựa chọn của họ là sai lầm hay ngớ ngẩn.</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Xung quanh chúng ta luôn có một số người như vậy, lấy việc tạt nước lạnh và khiến người khác khó xử làm thú vui của chính mình. Sự vui thú này thường được che đậy dưới một chiếc mặt nạ gọi là "thẳng tính" hay "chân thật". Khi đối phương tỏ ra bất mãn thì họ lại bảo rằng ấy chỉ là thẳng tính, sẵn tiện chế nhạo người khác không thú vị, ngay cả đùa cũng không biết đùa. Thực ra, không phải chúng ta không biết đùa mà là có một số chuyện vốn chẳng hề buồn cười. Họ nhầm lẫn sự thô lỗ với sự chân thành. Chân thật là nói ra sự thật với lòng trắc ẩn và sự tôn trọng; còn bất lịch sự là đẩy cảm xúc cá nhân lên trên sự tự trọng của người khác, bất chấp hậu quả mà lời nói gây ra. Đối với kiểu người này, chúng ta không cần để ý quá nhiều, không phải họ thẳng tính mà là bất lịch sự! Họ đang chọn cách sống và giao tiếp dựa trên sự hủy hoại, và sự lựa chọn đó, cuối cùng, sẽ phản chiếu lại cuộc sống của chính họ bằng sự cô đơn và thiếu vắng sự kết nối sâu sắc.</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Thẩm mỹ mỗi người mỗi khác, sở thích là một thế giới hoàn toàn riêng biệt và thiêng liêng. Biết đâu thứ bạn không thích lại là thứ mà người khác trân quý nhất, là nguồn vui nhỏ bé, là nơi họ tìm thấy sự giải thoát. Bạn có thể không thích nhưng đừng nên tùy tiện chê cười, hãy biết cách nói chuyện, đừng khiến đối phương mất hứng thú, ấy chính là EQ (Chỉ số Trí tuệ Cảm xúc). EQ trong giao tiếp là khả năng nhìn thấy, thấu hiểu và bảo vệ cảm xúc của người đối diện, ngay cả khi sở thích của họ không trùng khớp với mình. Đó là sự tinh tế, sự nhạy cảm được rèn luyện để lời nói của ta luôn mang tính xây dựng, hoặc ít nhất là không gây tổn hại. Nói là một môn nghệ thuật và cũng là một môn kỹ thuật, biết cách nói chuyện là việc rất quan trọng. Khéo léo dùng ngôn ngữ để trả lời câu hỏi sắc bén của người khác, có thể giúp bạn biến nguy thành an, có được yêu thích của bạn bè và khiến đối phương phải nhìn bằng ánh nhìn khác. Kỹ năng này không phải là sự giả tạo, mà là sự tôn trọng tối cao đối với mối quan hệ và đối với không gian cảm xúc của người khác.</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Khi chúng ta khúc xạ vấn đề vào cuộc sống của chính mình thì sẽ thấy đạo lý đều y nhau. Trong cuộc sống, ai cũng mong muốn được công nhận và được khuyến khích. Giả sử bạn bè đề cử cho bạn một bộ phim mà bạn không thấy hứng thú, thay vì lạnh lùng đáp lại bằng câu "Phim đó dở tệ, tôi không xem đâu", bạn có thể chọn một câu trả lời mang tính kết nối và duy trì sự hào hứng của họ. Đừng ngại đáp lại bằng câu: "Cậu cũng thích xem phim này hả, dạo này nhiều người thảo luận về phim này ghê!". Như vậy sẽ không để lộ sự không thích của mình, lại tiếp nối được chủ đề câu chuyện, không khiến đối phương ngại ngùng hay cảm thấy bị từ chối. Đây chính là nghệ thuật làm chủ ngôn từ. Nó thể hiện rằng bạn quan tâm đến người nói hơn là nội dung câu chuyện, bạn trân trọng sự kết nối hơn là sự phán xét cá nhân.</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Lời nói của chúng ta có sức mạnh kiến tạo. Ngôn ngữ bạn sử dụng hằng ngày không chỉ mô tả thế giới bạn đang sống, mà còn đang kiến tạo nên thế giới đó. Nếu bạn liên tục thốt ra lời than vãn, phê phán và tiêu cực, bạn đang tự mình kéo năng lượng sống xuống, thu hút những tình huống và con người có tần số tương tự. Ngược lại, nếu bạn chọn nói những lời hay, ý đẹp, thể hiện sự biết ơn, sự trân trọng và niềm tin vào điều tốt đẹp, bạn đang tự mình lập trình lại tâm trí và môi trường xung quanh theo hướng tích cực. Biết cách ăn nói chính là biết cách tự thay đổi số phận mình, bởi nó thay đổi cách người khác nhìn nhận bạn, cách họ đối xử với bạn, và quan trọng nhất, nó thay đổi cách bạn đối xử và nhìn nhận chính mình.</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Mong rằng chúng ta đều có thể trở thành một người biết nói chuyện, một người có EQ cao, không cắt đứt hứng thú của người khác bằng sự bất lịch sự, không soi mói sở thích của người khác bằng sự thiển cận. Hãy chọn cách rời xa người không biết tôn trọng mà chỉ biết mở miệng tổn thương đối phương, đồng thời tự rèn luyện để mình không bao giờ trở thành người như vậy. Sự tự do không phải là quyền nói bất cứ điều gì bạn nghĩ, mà là khả năng chọn lựa những từ ngữ đẹp nhất, tử tế nhất để thể hiện điều bạn muốn nói.</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tôi xin phép được dùng một câu nói đã từng đọc qua thay cho lời kết, một lời nhắc nhở mạnh mẽ về vai trò của ngôn ngữ trong cuộc đời mỗi người: </w:t>
      </w:r>
      <w:r w:rsidRPr="00FD0D62">
        <w:rPr>
          <w:rFonts w:ascii="Arial" w:eastAsia="Times New Roman" w:hAnsi="Arial" w:cs="Arial"/>
          <w:bCs/>
          <w:color w:val="0D0D0D" w:themeColor="text1" w:themeTint="F2"/>
          <w:sz w:val="28"/>
          <w:szCs w:val="28"/>
        </w:rPr>
        <w:t>"Cuộc sống mà bạn thốt ra khỏi miệng là cuộc sống của chính bạn, biết cách ăn nói sẽ thay đổi số phận."</w:t>
      </w:r>
      <w:r w:rsidRPr="00FD0D62">
        <w:rPr>
          <w:rFonts w:ascii="Arial" w:eastAsia="Times New Roman" w:hAnsi="Arial" w:cs="Arial"/>
          <w:color w:val="0D0D0D" w:themeColor="text1" w:themeTint="F2"/>
          <w:sz w:val="28"/>
          <w:szCs w:val="28"/>
        </w:rPr>
        <w:t> Lựa chọn nằm ở bạn.</w:t>
      </w:r>
    </w:p>
    <w:p w:rsidR="00C92270" w:rsidRPr="00FD0D62" w:rsidRDefault="00C92270" w:rsidP="00AD5E44">
      <w:pPr>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GƯƠNG PHẢN CHIẾU CỦA ĐỜI SỐNG: BẮT ĐẦU BẰNG HÀNH ĐỘNG CỦA CHÍNH MÌNH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vốn là một dòng chảy tương tác không ngừng, nơi mọi hành động đều tạo ra một phản ứng, và mọi sự cho đi đều mở đường cho sự nhận lại. Người ta thường kỳ vọng một cách thụ động, mong chờ lòng tốt, sự giúp đỡ, hay sự thấu hiểu từ thế giới xung quanh mà quên mất rằng, vũ trụ này vận hành theo </w:t>
      </w:r>
      <w:r w:rsidRPr="00FD0D62">
        <w:rPr>
          <w:rFonts w:ascii="Arial" w:hAnsi="Arial" w:cs="Arial"/>
          <w:bCs/>
          <w:color w:val="0D0D0D" w:themeColor="text1" w:themeTint="F2"/>
          <w:sz w:val="28"/>
          <w:szCs w:val="28"/>
        </w:rPr>
        <w:t>nguyên tắc phản chiếu</w:t>
      </w:r>
      <w:r w:rsidRPr="00FD0D62">
        <w:rPr>
          <w:rFonts w:ascii="Arial" w:hAnsi="Arial" w:cs="Arial"/>
          <w:color w:val="0D0D0D" w:themeColor="text1" w:themeTint="F2"/>
          <w:sz w:val="28"/>
          <w:szCs w:val="28"/>
        </w:rPr>
        <w:t>. Muốn gặt hái điều gì, ta phải là người gieo hạt trước.</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Triết lý nền tảng để xây dựng mọi mối quan hệ lành mạnh, từ gia đình, bạn bè đến xã hội rộng lớn, đều gói gọn trong một chân lý đơn giản: </w:t>
      </w:r>
      <w:r w:rsidRPr="00FD0D62">
        <w:rPr>
          <w:rFonts w:ascii="Arial" w:hAnsi="Arial" w:cs="Arial"/>
          <w:bCs/>
          <w:color w:val="0D0D0D" w:themeColor="text1" w:themeTint="F2"/>
          <w:sz w:val="28"/>
          <w:szCs w:val="28"/>
        </w:rPr>
        <w:t>Muốn người khác giúp mình thì bản thân mình phải giúp người khác trước đã.</w:t>
      </w:r>
      <w:r w:rsidRPr="00FD0D62">
        <w:rPr>
          <w:rFonts w:ascii="Arial" w:hAnsi="Arial" w:cs="Arial"/>
          <w:color w:val="0D0D0D" w:themeColor="text1" w:themeTint="F2"/>
          <w:sz w:val="28"/>
          <w:szCs w:val="28"/>
        </w:rPr>
        <w:t> Sự giúp đỡ ở đây không nhất thiết phải là tiền bạc hay vật chất to lớn, mà là sự sẵn lòng, sự san sẻ, và sự mở lòng trước những khó khăn của người khác. Khi ta chủ động dang tay, ta không chỉ mang lại giá trị cho họ mà còn đang âm thầm xây dựng một cây cầu vững chắc của lòng tin và sự tương trợ. Hành động tử tế không chỉ là một nghĩa vụ đạo đức mà còn là một khoản đầu tư khôn ngoan nhất vào tương lai tinh thần của chính mình.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phản chiếu này còn rõ ràng hơn trong những cử chỉ giao tiếp hằng ngày. Khuôn mặt của bạn là tấm gương đầu tiên phản ánh thái độ của bạn với thế giới. </w:t>
      </w:r>
      <w:r w:rsidRPr="00FD0D62">
        <w:rPr>
          <w:rFonts w:ascii="Arial" w:hAnsi="Arial" w:cs="Arial"/>
          <w:bCs/>
          <w:color w:val="0D0D0D" w:themeColor="text1" w:themeTint="F2"/>
          <w:sz w:val="28"/>
          <w:szCs w:val="28"/>
        </w:rPr>
        <w:t>Nếu bạn muốn ai đó cười với mình, hãy cười với họ trước.</w:t>
      </w:r>
      <w:r w:rsidRPr="00FD0D62">
        <w:rPr>
          <w:rFonts w:ascii="Arial" w:hAnsi="Arial" w:cs="Arial"/>
          <w:color w:val="0D0D0D" w:themeColor="text1" w:themeTint="F2"/>
          <w:sz w:val="28"/>
          <w:szCs w:val="28"/>
        </w:rPr>
        <w:t> Nụ cười là ngôn ngữ quốc tế của sự thân thiện, là tín hiệu không lời của sự chào đón. Một nụ cười chân thành có thể phá vỡ bức tường lạnh giá, xua tan sự ngờ vực và mở đầu cho một cuộc trò chuyện ý nghĩa. Trái lại, một khuôn mặt cau có, lạnh lùng sẽ chỉ nhận về sự e dè và xa lánh tương ứng. Chúng ta thường lầm tưởng rằng người khác phải có trách nhiệm làm ta vui, nhưng hạnh phúc trong giao tiếp lại bắt đầu từ sự tự nguyện lan tỏa niềm vui của chính ta.</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Tương tự, thái độ của ta là yếu tố quyết định cách ta được đối xử. </w:t>
      </w:r>
      <w:r w:rsidRPr="00FD0D62">
        <w:rPr>
          <w:rFonts w:ascii="Arial" w:hAnsi="Arial" w:cs="Arial"/>
          <w:bCs/>
          <w:color w:val="0D0D0D" w:themeColor="text1" w:themeTint="F2"/>
          <w:sz w:val="28"/>
          <w:szCs w:val="28"/>
        </w:rPr>
        <w:t>Nếu bạn muốn mọi người đối xử tử tế với mình, hãy tử tế trước.</w:t>
      </w:r>
      <w:r w:rsidRPr="00FD0D62">
        <w:rPr>
          <w:rFonts w:ascii="Arial" w:hAnsi="Arial" w:cs="Arial"/>
          <w:color w:val="0D0D0D" w:themeColor="text1" w:themeTint="F2"/>
          <w:sz w:val="28"/>
          <w:szCs w:val="28"/>
        </w:rPr>
        <w:t> Lòng tử tế là loại năng lượng duy nhất mà khi bạn cho đi, bạn sẽ nhận lại nhiều hơn. Đó là sự kiên nhẫn khi người khác sai lầm, sự bao dung khi họ có thiếu sót, và sự tôn trọng đối với sự khác biệt của họ. Khi ta đối xử với người khác bằng sự tôn trọng tuyệt đối, ta đang thiết lập một tiêu chuẩn giao tiếp cao hơn, và ta gần như chắc chắn sẽ nhận được sự tôn trọng tương đương. Lòng tử tế là hạt giống của sự an yên và sự kết nối bền vững. Nó là yếu tố kiến tạo nên một xã hội văn minh, nơi mà sự thấu hiểu được đặt lên trên sự phán xét.</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Điều làm ta lạc lối và thất vọng trong các mối quan hệ chính là sự ảo tưởng về cái tôi. </w:t>
      </w:r>
      <w:r w:rsidRPr="00FD0D62">
        <w:rPr>
          <w:rFonts w:ascii="Arial" w:hAnsi="Arial" w:cs="Arial"/>
          <w:bCs/>
          <w:color w:val="0D0D0D" w:themeColor="text1" w:themeTint="F2"/>
          <w:sz w:val="28"/>
          <w:szCs w:val="28"/>
        </w:rPr>
        <w:t>Đừng để lầm tưởng mình là cái rốn của vũ trụ và muốn làm gì thì làm.</w:t>
      </w:r>
      <w:r w:rsidRPr="00FD0D62">
        <w:rPr>
          <w:rFonts w:ascii="Arial" w:hAnsi="Arial" w:cs="Arial"/>
          <w:color w:val="0D0D0D" w:themeColor="text1" w:themeTint="F2"/>
          <w:sz w:val="28"/>
          <w:szCs w:val="28"/>
        </w:rPr>
        <w:t> Khi ta đặt cái tôi (ego) lên quá cao, ta bắt đầu kỳ vọng mọi người phải xoay quanh nhu cầu và mong muốn của mình. Ta nghĩ rằng mình có quyền phán xét, có quyền đòi hỏi, và có quyền làm tổn thương người khác mà không phải chịu hậu quả. Sự ảo tưởng này không chỉ gây tổn hại cho các mối quan hệ mà còn gây ra sự cô độc sâu sắc. Người quá xem trọng bản thân, quá đòi hỏi sẽ dần bị cô lập bởi sự ích kỷ và thiếu thấu hiểu. Hành trình trưởng thành là hành trình từ bỏ vai trò trung tâm vũ trụ, học cách nhìn nhận mình chỉ là một phần nhỏ trong mạng lưới rộng lớn của nhân loại, và từ đó, học cách lắng nghe, nhường nhịn và phục vụ.</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trưởng thành thật sự là khi ta chuyển từ tư duy "Tôi cần gì?" sang tư duy "Tôi có thể cho đi điều gì?". Khi ta chủ động gieo những hạt giống thiện lành - giúp đỡ, nụ cười, tử tế - cuộc sống của ta sẽ tự nhiên trở nên phong phú hơn, bởi vì ta đã làm giàu cho những người xung quanh. Ta hiểu rằng sự nhận lại không phải là mục tiêu, mà là hệ quả tất yếu của sự cho đi vô điều kiện. Sự bình yên và hạnh phúc không phải là món quà từ số phận, mà là thành quả của một lối sống chủ động, biết trân trọng và biết đối đãi tử tế với tất cả mọi người, bắt đầu từ chính hành động của mình. Sự thay đổi không bắt đầu từ thế giới, mà bắt đầu từ khoảnh khắc ta quyết định tự mình trở thành sự thay đổi đó.</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XIN LỖI TỪ TÂM CAN: CHẤM DỨT SỰ TỔN THƯƠNG VÌ NGƯỜI KHÁC</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tìm kiếm tình yêu, sự chấp nhận và vị trí của mình trong thế giới này, chúng ta đôi khi đã phạm phải những sai lầm lớn nhất: đó là làm tổn thương chính mình. Sau những chuỗi ngày dài vật lộn và khổ đau, khoảnh khắc ta nhận ra sự thật, cũng là lúc ta cần phải nói lên một lời chân thành nhất, không phải với ai khác, mà là với chính bản thân mình.</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Xin lỗi bản thân vì đã quá cố chấp đến nỗi làm tổn thương chính mình.</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cố chấp ấy không phải là sự kiên trì theo đuổi mục tiêu đúng đắn. Đó là sự mù quáng đeo đuổi những điều đã không còn thuộc về mình, là việc bám víu vào những ảo vọng đã tan vỡ. Ta đã tự nguyện ở lại trong những mối </w:t>
      </w:r>
      <w:r w:rsidRPr="00FD0D62">
        <w:rPr>
          <w:rFonts w:ascii="Arial" w:hAnsi="Arial" w:cs="Arial"/>
          <w:color w:val="0D0D0D" w:themeColor="text1" w:themeTint="F2"/>
          <w:sz w:val="28"/>
          <w:szCs w:val="28"/>
        </w:rPr>
        <w:lastRenderedPageBreak/>
        <w:t>quan hệ độc hại, tự tay cắt đứt sự bình yên của mình chỉ vì sợ hãi sự cô đơn, hay vì không chấp nhận sự thật đau lòng rằng mình đã bị chối bỏ.</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cố chấp ấy còn là sự từ chối chấp nhận giới hạn và sự mệt mỏi của bản thân, đẩy mình vào những cuộc chiến không có hồi kết, gồng mình gánh vác những trách nhiệm không thuộc về mình. Mỗi vết thương trong tâm hồn, mỗi lần thức trắng vì lo âu đều là hậu quả của sự cố chấp vô lý này.</w:t>
      </w:r>
    </w:p>
    <w:p w:rsidR="001F7AEC" w:rsidRPr="00FD0D62" w:rsidRDefault="001F7AEC" w:rsidP="00AD5E44">
      <w:pPr>
        <w:pStyle w:val="Heading3"/>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 CÁI GIÁ CỦA SỰ KHỜ DẠI</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Nỗi đau lớn nhất mà ta đã gây ra cho chính mình thường xoay quanh việc đặt giá trị của người khác cao hơn lòng tự trọng của bản thân. </w:t>
      </w:r>
      <w:r w:rsidRPr="00FD0D62">
        <w:rPr>
          <w:rFonts w:ascii="Arial" w:hAnsi="Arial" w:cs="Arial"/>
          <w:bCs/>
          <w:color w:val="0D0D0D" w:themeColor="text1" w:themeTint="F2"/>
          <w:sz w:val="28"/>
          <w:szCs w:val="28"/>
        </w:rPr>
        <w:t>Xin lỗi bản thân vì đã từng quá khờ dại, bất chấp lòng tự trọng để cố gắng giữ lại một ai đó.</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khờ dại này là sự nhầm lẫn giữa tình yêu và sự lệ thuộc. Ta đã chấp nhận sự xem thường, sự lạnh nhạt, thậm chí là sự phản bội, chỉ vì không thể đối diện với sự mất mát. Ta đã cố gắng hàn gắn những điều không thể hàn gắn, đã van xin tình cảm không còn tồn tại, đã tự biến mình thành người phải cầu xin sự hiện diện.</w:t>
      </w:r>
    </w:p>
    <w:p w:rsidR="001F7AEC" w:rsidRPr="00FD0D62" w:rsidRDefault="001F7AEC" w:rsidP="00AD5E44">
      <w:pPr>
        <w:pStyle w:val="NormalWeb"/>
        <w:numPr>
          <w:ilvl w:val="0"/>
          <w:numId w:val="22"/>
        </w:numPr>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Bất chấp lòng tự trọng:</w:t>
      </w:r>
      <w:r w:rsidRPr="00FD0D62">
        <w:rPr>
          <w:rFonts w:ascii="Arial" w:hAnsi="Arial" w:cs="Arial"/>
          <w:color w:val="0D0D0D" w:themeColor="text1" w:themeTint="F2"/>
          <w:sz w:val="28"/>
          <w:szCs w:val="28"/>
        </w:rPr>
        <w:t> Đó là khoảnh khắc ta quên mất giá trị của mình, tin rằng ta không đủ tốt nếu không có người kia, và tin rằng hạnh phúc của ta nằm hoàn toàn trong tay người khác.</w:t>
      </w:r>
    </w:p>
    <w:p w:rsidR="001F7AEC" w:rsidRPr="00FD0D62" w:rsidRDefault="001F7AEC" w:rsidP="00AD5E44">
      <w:pPr>
        <w:pStyle w:val="NormalWeb"/>
        <w:numPr>
          <w:ilvl w:val="0"/>
          <w:numId w:val="22"/>
        </w:numPr>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Cố gắng giữ lại:</w:t>
      </w:r>
      <w:r w:rsidRPr="00FD0D62">
        <w:rPr>
          <w:rFonts w:ascii="Arial" w:hAnsi="Arial" w:cs="Arial"/>
          <w:color w:val="0D0D0D" w:themeColor="text1" w:themeTint="F2"/>
          <w:sz w:val="28"/>
          <w:szCs w:val="28"/>
        </w:rPr>
        <w:t> Đó là hành động đi ngược lại quy luật của sự buông bỏ, làm hao mòn cả tinh thần lẫn thể xác, và cuối cùng chỉ nhận lại sự đau đớn nhân đôi.</w:t>
      </w:r>
    </w:p>
    <w:p w:rsidR="001F7AEC" w:rsidRPr="00FD0D62" w:rsidRDefault="001F7AEC" w:rsidP="00AD5E44">
      <w:pPr>
        <w:pStyle w:val="Heading3"/>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II. SỰ TRƯỞNG THÀNH TỪ SỰ HỐI HẬN</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xin lỗi này không phải là sự tự dằn vặt, mà là sự </w:t>
      </w:r>
      <w:r w:rsidRPr="00FD0D62">
        <w:rPr>
          <w:rFonts w:ascii="Arial" w:hAnsi="Arial" w:cs="Arial"/>
          <w:bCs/>
          <w:color w:val="0D0D0D" w:themeColor="text1" w:themeTint="F2"/>
          <w:sz w:val="28"/>
          <w:szCs w:val="28"/>
        </w:rPr>
        <w:t>thừa nhận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giải phóng</w:t>
      </w:r>
      <w:r w:rsidRPr="00FD0D62">
        <w:rPr>
          <w:rFonts w:ascii="Arial" w:hAnsi="Arial" w:cs="Arial"/>
          <w:color w:val="0D0D0D" w:themeColor="text1" w:themeTint="F2"/>
          <w:sz w:val="28"/>
          <w:szCs w:val="28"/>
        </w:rPr>
        <w:t>. Nó đánh dấu một bước ngoặt lớn, khi ta quyết định chấm dứt chuỗi ngày làm tổn thương chính mình.</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trưởng thành thật sự là khi ta nhận ra rằng:</w:t>
      </w:r>
    </w:p>
    <w:p w:rsidR="001F7AEC" w:rsidRPr="00FD0D62" w:rsidRDefault="001F7AEC" w:rsidP="00AD5E44">
      <w:pPr>
        <w:pStyle w:val="NormalWeb"/>
        <w:numPr>
          <w:ilvl w:val="0"/>
          <w:numId w:val="23"/>
        </w:numPr>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Giá trị của ta là tuyệt đối:</w:t>
      </w:r>
      <w:r w:rsidRPr="00FD0D62">
        <w:rPr>
          <w:rFonts w:ascii="Arial" w:hAnsi="Arial" w:cs="Arial"/>
          <w:color w:val="0D0D0D" w:themeColor="text1" w:themeTint="F2"/>
          <w:sz w:val="28"/>
          <w:szCs w:val="28"/>
        </w:rPr>
        <w:t> Không phụ thuộc vào sự chấp nhận hay tình yêu của bất kỳ ai bên ngoài.</w:t>
      </w:r>
    </w:p>
    <w:p w:rsidR="001F7AEC" w:rsidRPr="00FD0D62" w:rsidRDefault="001F7AEC" w:rsidP="00AD5E44">
      <w:pPr>
        <w:pStyle w:val="NormalWeb"/>
        <w:numPr>
          <w:ilvl w:val="0"/>
          <w:numId w:val="23"/>
        </w:numPr>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Lòng tự trọng là nền tảng:</w:t>
      </w:r>
      <w:r w:rsidRPr="00FD0D62">
        <w:rPr>
          <w:rFonts w:ascii="Arial" w:hAnsi="Arial" w:cs="Arial"/>
          <w:color w:val="0D0D0D" w:themeColor="text1" w:themeTint="F2"/>
          <w:sz w:val="28"/>
          <w:szCs w:val="28"/>
        </w:rPr>
        <w:t> Việc bảo vệ sự bình yên và phẩm giá của bản thân là ưu tiên hàng đầu, trước mọi mối quan hệ.</w:t>
      </w:r>
    </w:p>
    <w:p w:rsidR="001F7AEC" w:rsidRPr="00FD0D62" w:rsidRDefault="001F7AEC" w:rsidP="00AD5E44">
      <w:pPr>
        <w:pStyle w:val="NormalWeb"/>
        <w:numPr>
          <w:ilvl w:val="0"/>
          <w:numId w:val="23"/>
        </w:numPr>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Hạnh phúc là sự tự chủ:</w:t>
      </w:r>
      <w:r w:rsidRPr="00FD0D62">
        <w:rPr>
          <w:rFonts w:ascii="Arial" w:hAnsi="Arial" w:cs="Arial"/>
          <w:color w:val="0D0D0D" w:themeColor="text1" w:themeTint="F2"/>
          <w:sz w:val="28"/>
          <w:szCs w:val="28"/>
        </w:rPr>
        <w:t> Ta là nguồn gốc duy nhất của sự mãn nguyện và an yên.</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nay, hãy thay thế sự cố chấp bằng sự </w:t>
      </w:r>
      <w:r w:rsidRPr="00FD0D62">
        <w:rPr>
          <w:rFonts w:ascii="Arial" w:hAnsi="Arial" w:cs="Arial"/>
          <w:bCs/>
          <w:color w:val="0D0D0D" w:themeColor="text1" w:themeTint="F2"/>
          <w:sz w:val="28"/>
          <w:szCs w:val="28"/>
        </w:rPr>
        <w:t>kiên định</w:t>
      </w:r>
      <w:r w:rsidRPr="00FD0D62">
        <w:rPr>
          <w:rFonts w:ascii="Arial" w:hAnsi="Arial" w:cs="Arial"/>
          <w:color w:val="0D0D0D" w:themeColor="text1" w:themeTint="F2"/>
          <w:sz w:val="28"/>
          <w:szCs w:val="28"/>
        </w:rPr>
        <w:t> trong việc bảo vệ bản thân. Thay thế sự khờ dại bằng </w:t>
      </w:r>
      <w:r w:rsidRPr="00FD0D62">
        <w:rPr>
          <w:rFonts w:ascii="Arial" w:hAnsi="Arial" w:cs="Arial"/>
          <w:bCs/>
          <w:color w:val="0D0D0D" w:themeColor="text1" w:themeTint="F2"/>
          <w:sz w:val="28"/>
          <w:szCs w:val="28"/>
        </w:rPr>
        <w:t>trí tuệ</w:t>
      </w:r>
      <w:r w:rsidRPr="00FD0D62">
        <w:rPr>
          <w:rFonts w:ascii="Arial" w:hAnsi="Arial" w:cs="Arial"/>
          <w:color w:val="0D0D0D" w:themeColor="text1" w:themeTint="F2"/>
          <w:sz w:val="28"/>
          <w:szCs w:val="28"/>
        </w:rPr>
        <w:t> trong việc chọn lựa những người xứng đáng với lòng tốt của mình. Hãy trân trọng chính mình như một người tri kỷ, bởi ta là người duy nhất đã ở lại, chứng kiến và chịu đựng tất cả.</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xin lỗi đã nói ra. Hãy tha thứ. Và hãy bắt đầu sống một cuộc đời xứng đáng với lòng tự trọng đã được tái sinh.</w:t>
      </w:r>
    </w:p>
    <w:p w:rsidR="001F7AEC" w:rsidRPr="00FD0D62" w:rsidRDefault="001F7AEC" w:rsidP="00AD5E44">
      <w:pPr>
        <w:pStyle w:val="Heading2"/>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TÍN HIỆU VÀ CÁI BẪY PHẢN ỨNG: KHI TÂM TRÍ BỊ ĐIỀU KHIỂN BỞI THẾ GIỚI BÊN NGOÀI</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đang sống trong một kỷ nguyên mà sự kết nối được tôn vinh như một thành tựu vĩ đại. Ta tự hào về tốc độ tiếp cận thông tin, về sự tiện lợi của các ứng dụng, và tự nhủ rằng mình đang sống </w:t>
      </w:r>
      <w:r w:rsidRPr="00FD0D62">
        <w:rPr>
          <w:rFonts w:ascii="Arial" w:hAnsi="Arial" w:cs="Arial"/>
          <w:bCs/>
          <w:color w:val="0D0D0D" w:themeColor="text1" w:themeTint="F2"/>
          <w:sz w:val="28"/>
          <w:szCs w:val="28"/>
        </w:rPr>
        <w:t>hiện đại hơn</w:t>
      </w:r>
      <w:r w:rsidRPr="00FD0D62">
        <w:rPr>
          <w:rFonts w:ascii="Arial" w:hAnsi="Arial" w:cs="Arial"/>
          <w:color w:val="0D0D0D" w:themeColor="text1" w:themeTint="F2"/>
          <w:sz w:val="28"/>
          <w:szCs w:val="28"/>
        </w:rPr>
        <w:t>. Nhưng sự thật cay đắng là, ta chỉ </w:t>
      </w:r>
      <w:r w:rsidRPr="00FD0D62">
        <w:rPr>
          <w:rFonts w:ascii="Arial" w:hAnsi="Arial" w:cs="Arial"/>
          <w:bCs/>
          <w:color w:val="0D0D0D" w:themeColor="text1" w:themeTint="F2"/>
          <w:sz w:val="28"/>
          <w:szCs w:val="28"/>
        </w:rPr>
        <w:t>đang bị huấn luyện tinh vi hơn để lệ thuộc vào những tín hiệu bên ngoài</w:t>
      </w:r>
      <w:r w:rsidRPr="00FD0D62">
        <w:rPr>
          <w:rFonts w:ascii="Arial" w:hAnsi="Arial" w:cs="Arial"/>
          <w:color w:val="0D0D0D" w:themeColor="text1" w:themeTint="F2"/>
          <w:sz w:val="28"/>
          <w:szCs w:val="28"/>
        </w:rPr>
        <w:t>. Sự tự do của tâm trí đang bị đánh đổi lấy sự tiện nghi.</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hôm nay vận hành bằng tín hiệu: </w:t>
      </w:r>
      <w:r w:rsidRPr="00FD0D62">
        <w:rPr>
          <w:rFonts w:ascii="Arial" w:hAnsi="Arial" w:cs="Arial"/>
          <w:bCs/>
          <w:color w:val="0D0D0D" w:themeColor="text1" w:themeTint="F2"/>
          <w:sz w:val="28"/>
          <w:szCs w:val="28"/>
        </w:rPr>
        <w:t>những âm thanh nhỏ phát ra từ điện thoại, những con số hiện trên màn hình, những thông báo khiến tim bạn đập nhanh hơn một nhịp.</w:t>
      </w:r>
      <w:r w:rsidRPr="00FD0D62">
        <w:rPr>
          <w:rFonts w:ascii="Arial" w:hAnsi="Arial" w:cs="Arial"/>
          <w:color w:val="0D0D0D" w:themeColor="text1" w:themeTint="F2"/>
          <w:sz w:val="28"/>
          <w:szCs w:val="28"/>
        </w:rPr>
        <w:t> Mỗi tiếng “ting” nhỏ không chỉ gọi tên bạn, mà còn kích hoạt toàn bộ hệ thần kinh; khiến cơ thể sẵn sàng phản ứng như thể điều gì đó quan trọng sắp xảy ra.</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Ban đầu, bạn nghĩ mình đang làm chủ những công cụ ấy. Bạn chọn ứng dụng nào để cài đặt, theo dõi ai, đọc tin tức gì. Nhưng dần dần, chính những lựa chọn nhỏ ấy lại dạy bạn cách phản ứng. Bạn không còn đọc tin tức để hiểu biết, mà để thoả mãn cảm giác cần được cập nhật. Bạn không còn mở điện thoại vì cần liên lạc, mà vì sợ bỏ lỡ. Và mỗi lần như vậy, cơ thể bạn lại tiết ra một lượng nhỏ dopamine; thứ hoá chất tạo cảm giác hưng phấn tạm thời.</w:t>
      </w:r>
    </w:p>
    <w:p w:rsidR="001F7AEC" w:rsidRPr="00FD0D62" w:rsidRDefault="001F7AEC" w:rsidP="00AD5E44">
      <w:pPr>
        <w:pStyle w:val="Heading3"/>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 CÁI BẪY CỦA SỰ PHẢN ỨNG VÀ SỰ TRỐNG RỖNG</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tâm trí bị điều kiện hóa bởi những kích thích này, nó rơi vào trạng thái nghiện ngập. </w:t>
      </w:r>
      <w:r w:rsidRPr="00FD0D62">
        <w:rPr>
          <w:rFonts w:ascii="Arial" w:hAnsi="Arial" w:cs="Arial"/>
          <w:bCs/>
          <w:color w:val="0D0D0D" w:themeColor="text1" w:themeTint="F2"/>
          <w:sz w:val="28"/>
          <w:szCs w:val="28"/>
        </w:rPr>
        <w:t>Không có tín hiệu nào vang lên, bạn bắt đầu thấy trống rỗng. Cảm xúc rơi vào trạng thái thiếu.</w:t>
      </w:r>
      <w:r w:rsidRPr="00FD0D62">
        <w:rPr>
          <w:rFonts w:ascii="Arial" w:hAnsi="Arial" w:cs="Arial"/>
          <w:color w:val="0D0D0D" w:themeColor="text1" w:themeTint="F2"/>
          <w:sz w:val="28"/>
          <w:szCs w:val="28"/>
        </w:rPr>
        <w:t xml:space="preserve"> Bạn cần thêm một liều nữa, một tin mới, </w:t>
      </w:r>
      <w:r w:rsidRPr="00FD0D62">
        <w:rPr>
          <w:rFonts w:ascii="Arial" w:hAnsi="Arial" w:cs="Arial"/>
          <w:color w:val="0D0D0D" w:themeColor="text1" w:themeTint="F2"/>
          <w:sz w:val="28"/>
          <w:szCs w:val="28"/>
        </w:rPr>
        <w:lastRenderedPageBreak/>
        <w:t>một lượt “thích” khác, một tin nhắn kế tiếp. Ít ai nhận ra, chính lúc đó, bạn đã mất đi khả năng quan sát, khả năng tự tạo ra niềm vui, và khả năng làm chủ trạng thái bên trong.</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Joe Dispenza gọi đó là </w:t>
      </w:r>
      <w:r w:rsidRPr="00FD0D62">
        <w:rPr>
          <w:rFonts w:ascii="Arial" w:hAnsi="Arial" w:cs="Arial"/>
          <w:bCs/>
          <w:color w:val="0D0D0D" w:themeColor="text1" w:themeTint="F2"/>
          <w:sz w:val="28"/>
          <w:szCs w:val="28"/>
        </w:rPr>
        <w:t>“cái bẫy của sự phản ứng”</w:t>
      </w:r>
      <w:r w:rsidRPr="00FD0D62">
        <w:rPr>
          <w:rFonts w:ascii="Arial" w:hAnsi="Arial" w:cs="Arial"/>
          <w:color w:val="0D0D0D" w:themeColor="text1" w:themeTint="F2"/>
          <w:sz w:val="28"/>
          <w:szCs w:val="28"/>
        </w:rPr>
        <w:t>. Khi tâm trí bị chi phối bởi thế giới bên ngoài, cơ thể sẽ dần vận hành như một cỗ máy phản xạ, chỉ biết đáp lại các kích thích mà quên mất cách tự khởi động năng lượng sống. Từ trạng thái sinh tồn, bạn trở nên cảnh giác với mọi thứ, căng thẳng, bồn chồn, mệt mỏi, và đánh mất sự đồng bộ tự nhiên giữa tâm – thân – trí.</w:t>
      </w:r>
    </w:p>
    <w:p w:rsidR="001F7AEC" w:rsidRPr="00FD0D62" w:rsidRDefault="001F7AEC" w:rsidP="00AD5E44">
      <w:pPr>
        <w:pStyle w:val="Heading3"/>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II. LẤY LẠI QUYỀN LÀM CHỦ TÂM TRÍ</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nghịch lý là càng hiện đại, chúng ta càng xa rời năng lực nguyên thủy nhất của con người: </w:t>
      </w:r>
      <w:r w:rsidRPr="00FD0D62">
        <w:rPr>
          <w:rFonts w:ascii="Arial" w:hAnsi="Arial" w:cs="Arial"/>
          <w:bCs/>
          <w:color w:val="0D0D0D" w:themeColor="text1" w:themeTint="F2"/>
          <w:sz w:val="28"/>
          <w:szCs w:val="28"/>
        </w:rPr>
        <w:t>khả năng định hình thế giới bằng chính tâm trí mình.</w:t>
      </w:r>
      <w:r w:rsidRPr="00FD0D62">
        <w:rPr>
          <w:rFonts w:ascii="Arial" w:hAnsi="Arial" w:cs="Arial"/>
          <w:color w:val="0D0D0D" w:themeColor="text1" w:themeTint="F2"/>
          <w:sz w:val="28"/>
          <w:szCs w:val="28"/>
        </w:rPr>
        <w:t> Bình yên không còn được tạo ra từ bên trong, mà trở thành một sản phẩm bị điều kiện hóa bởi thế giới bên ngoài. Càng tìm kiếm nhiều kích thích, bạn càng xa rời điểm tĩnh lặng; nơi cơ thể bắt đầu thật sự chữa lành.</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thế, “sống hiện đại” không chỉ là biết sử dụng công nghệ, mà là </w:t>
      </w:r>
      <w:r w:rsidRPr="00FD0D62">
        <w:rPr>
          <w:rFonts w:ascii="Arial" w:hAnsi="Arial" w:cs="Arial"/>
          <w:bCs/>
          <w:color w:val="0D0D0D" w:themeColor="text1" w:themeTint="F2"/>
          <w:sz w:val="28"/>
          <w:szCs w:val="28"/>
        </w:rPr>
        <w:t>biết dừng lại đúng lúc</w:t>
      </w:r>
      <w:r w:rsidRPr="00FD0D62">
        <w:rPr>
          <w:rFonts w:ascii="Arial" w:hAnsi="Arial" w:cs="Arial"/>
          <w:color w:val="0D0D0D" w:themeColor="text1" w:themeTint="F2"/>
          <w:sz w:val="28"/>
          <w:szCs w:val="28"/>
        </w:rPr>
        <w:t>. Biết ngắt kết nối không phải để trốn chạy, mà để kết nối sâu hơn với chính mình. Khi bạn học cách hít thở có ý thức, cảm nhận cơ thể, và quan sát dòng suy nghĩ mà không phản ứng, bạn đang lấy lại quyền điều khiển đã bị đánh mất từ lâu.</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nhắn nhủ từ cuốn “Bạn là Nhà Giả Dược” của Joe Dispenza là lời nhắc mạnh mẽ: rằng mọi phép chữa lành đều bắt đầu từ khả năng làm chủ tâm trí. Khi bạn học cách thay đổi suy nghĩ, cơ thể sẽ thay đổi hóa học của nó; khi cơ thể đổi, cảm xúc đổi; và khi cảm xúc đổi, hiện thực đổi.</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một thế giới ồn ào của tín hiệu, người biết giữ tâm trí yên lặng mới thật sự là người tự do.</w:t>
      </w:r>
    </w:p>
    <w:p w:rsidR="001F7AEC" w:rsidRPr="00FD0D62" w:rsidRDefault="001F7AEC" w:rsidP="00AD5E44">
      <w:pPr>
        <w:pStyle w:val="Heading2"/>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MƯỜI MỘT: CHƯƠNG MỚI CỦA SỰ CHỦ ĐỘNG KIẾN TẠO</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của chúng ta được cấu thành từ những chương nhỏ, và mỗi tháng trôi qua là một cơ hội để viết nên những trang sách rực rỡ và ý nghĩa hơn. Sự chuyển giao từ tháng cũ sang tháng mới không chỉ là một sự kiện trên lịch; đó là lời nhắc nhở về sự tái sinh và khả năng đổi mới vô tận. </w:t>
      </w:r>
      <w:r w:rsidRPr="00FD0D62">
        <w:rPr>
          <w:rFonts w:ascii="Arial" w:hAnsi="Arial" w:cs="Arial"/>
          <w:bCs/>
          <w:color w:val="0D0D0D" w:themeColor="text1" w:themeTint="F2"/>
          <w:sz w:val="28"/>
          <w:szCs w:val="28"/>
        </w:rPr>
        <w:t>Một tháng mới là một chương mới.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Hãy tin vào tiềm năng của sự khởi đầu này: </w:t>
      </w:r>
      <w:r w:rsidRPr="00FD0D62">
        <w:rPr>
          <w:rFonts w:ascii="Arial" w:hAnsi="Arial" w:cs="Arial"/>
          <w:bCs/>
          <w:color w:val="0D0D0D" w:themeColor="text1" w:themeTint="F2"/>
          <w:sz w:val="28"/>
          <w:szCs w:val="28"/>
        </w:rPr>
        <w:t>Tháng Mười Một sẽ là thời gian bạn trở nên tốt hơn, về tinh thần, thể chất, tâm hồn và cả tài chính. Hãy tin vào điều đó. Hãy sống với điều đó.</w:t>
      </w:r>
      <w:r w:rsidRPr="00FD0D62">
        <w:rPr>
          <w:rFonts w:ascii="Arial" w:hAnsi="Arial" w:cs="Arial"/>
          <w:color w:val="0D0D0D" w:themeColor="text1" w:themeTint="F2"/>
          <w:sz w:val="28"/>
          <w:szCs w:val="28"/>
        </w:rPr>
        <w:t> Niềm tin tích cực là nhiên liệu đầu tiên và quan trọng nhất để bắt đầu mọi sự chuyển hóa.</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sự cải thiện này không đến từ việc ngồi yên chờ đợi may mắn. Cuộc sống ban tặng cơ hội, nhưng đòi hỏi sự chủ động. </w:t>
      </w:r>
      <w:r w:rsidRPr="00FD0D62">
        <w:rPr>
          <w:rFonts w:ascii="Arial" w:hAnsi="Arial" w:cs="Arial"/>
          <w:bCs/>
          <w:color w:val="0D0D0D" w:themeColor="text1" w:themeTint="F2"/>
          <w:sz w:val="28"/>
          <w:szCs w:val="28"/>
        </w:rPr>
        <w:t>Nhưng thay vì chỉ tin vào một tháng tốt đẹp hơn, hãy cùng nhau chủ động tạo ra nó.</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 TẤM TOAN TRẮNG CỦA SỰ TRƯỞNG THÀNH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Tháng Mười Một giống như một tấm toan trắng, một lời mời để bạn nuôi dưỡng sự trưởng thành trong mọi mặt của cuộc sống.</w:t>
      </w:r>
      <w:r w:rsidRPr="00FD0D62">
        <w:rPr>
          <w:rFonts w:ascii="Arial" w:hAnsi="Arial" w:cs="Arial"/>
          <w:color w:val="0D0D0D" w:themeColor="text1" w:themeTint="F2"/>
          <w:sz w:val="28"/>
          <w:szCs w:val="28"/>
        </w:rPr>
        <w:t> Tấm toan này đang chờ đợi những nét vẽ của sự kỷ luật, sự chăm sóc và sự quyết tâm của chính bạn. Đừng chỉ mơ về một cuộc sống tốt hơn, mà hãy bắt đầu xây dựng nó.</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chủ động kiến tạo này cần phải được thể hiện qua bốn khía cạnh cốt lõi:</w:t>
      </w:r>
    </w:p>
    <w:p w:rsidR="001F7AEC" w:rsidRPr="00FD0D62" w:rsidRDefault="001F7AEC" w:rsidP="00AD5E44">
      <w:pPr>
        <w:pStyle w:val="NormalWeb"/>
        <w:numPr>
          <w:ilvl w:val="0"/>
          <w:numId w:val="24"/>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Tinh thần (Mind):</w:t>
      </w:r>
      <w:r w:rsidRPr="00FD0D62">
        <w:rPr>
          <w:rFonts w:ascii="Arial" w:hAnsi="Arial" w:cs="Arial"/>
          <w:color w:val="0D0D0D" w:themeColor="text1" w:themeTint="F2"/>
          <w:sz w:val="28"/>
          <w:szCs w:val="28"/>
        </w:rPr>
        <w:t> Nuôi dưỡng sự sáng suốt bằng việc đọc sách, thiền định và loại bỏ những suy nghĩ tiêu cực.</w:t>
      </w:r>
    </w:p>
    <w:p w:rsidR="001F7AEC" w:rsidRPr="00FD0D62" w:rsidRDefault="001F7AEC" w:rsidP="00AD5E44">
      <w:pPr>
        <w:pStyle w:val="NormalWeb"/>
        <w:numPr>
          <w:ilvl w:val="0"/>
          <w:numId w:val="24"/>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Thể chất (Body):</w:t>
      </w:r>
      <w:r w:rsidRPr="00FD0D62">
        <w:rPr>
          <w:rFonts w:ascii="Arial" w:hAnsi="Arial" w:cs="Arial"/>
          <w:color w:val="0D0D0D" w:themeColor="text1" w:themeTint="F2"/>
          <w:sz w:val="28"/>
          <w:szCs w:val="28"/>
        </w:rPr>
        <w:t> Tăng cường sức sống bằng việc tập thể dục đều đặn, ăn uống lành mạnh và đảm bảo giấc ngủ chất lượng.</w:t>
      </w:r>
    </w:p>
    <w:p w:rsidR="001F7AEC" w:rsidRPr="00FD0D62" w:rsidRDefault="001F7AEC" w:rsidP="00AD5E44">
      <w:pPr>
        <w:pStyle w:val="NormalWeb"/>
        <w:numPr>
          <w:ilvl w:val="0"/>
          <w:numId w:val="24"/>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Tâm hồn (Soul):</w:t>
      </w:r>
      <w:r w:rsidRPr="00FD0D62">
        <w:rPr>
          <w:rFonts w:ascii="Arial" w:hAnsi="Arial" w:cs="Arial"/>
          <w:color w:val="0D0D0D" w:themeColor="text1" w:themeTint="F2"/>
          <w:sz w:val="28"/>
          <w:szCs w:val="28"/>
        </w:rPr>
        <w:t> Củng cố sự kết nối bằng cách dành thời gian cho những người mình yêu thương, thực hành lòng biết ơn và theo đuổi những giá trị sống cao đẹp.</w:t>
      </w:r>
    </w:p>
    <w:p w:rsidR="001F7AEC" w:rsidRPr="00FD0D62" w:rsidRDefault="001F7AEC" w:rsidP="00AD5E44">
      <w:pPr>
        <w:pStyle w:val="NormalWeb"/>
        <w:numPr>
          <w:ilvl w:val="0"/>
          <w:numId w:val="24"/>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Tài chính (Finance):</w:t>
      </w:r>
      <w:r w:rsidRPr="00FD0D62">
        <w:rPr>
          <w:rFonts w:ascii="Arial" w:hAnsi="Arial" w:cs="Arial"/>
          <w:color w:val="0D0D0D" w:themeColor="text1" w:themeTint="F2"/>
          <w:sz w:val="28"/>
          <w:szCs w:val="28"/>
        </w:rPr>
        <w:t> Xây dựng sự sung túc bằng cách quản lý chi tiêu khôn ngoan, học hỏi kỹ năng mới và đầu tư vào sự phát triển bản thân.</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II. QUYỀN NĂNG CỦA HÀNH ĐỘNG NHỎ</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Đừng chờ đợi những bước đột phá vĩ đại. Sự thay đổi lớn nhất đến từ sự kiên trì và đều đặn. </w:t>
      </w:r>
      <w:r w:rsidRPr="00FD0D62">
        <w:rPr>
          <w:rFonts w:ascii="Arial" w:hAnsi="Arial" w:cs="Arial"/>
          <w:bCs/>
          <w:color w:val="0D0D0D" w:themeColor="text1" w:themeTint="F2"/>
          <w:sz w:val="28"/>
          <w:szCs w:val="28"/>
        </w:rPr>
        <w:t>Đừng chỉ mong có sự sáng tỏ trong tâm trí, sức sống trong cơ thể, sự kết nối trong tâm hồn và sự sung túc về tài chính; mà hãy thật sự bắt đầu bằng những bước nhỏ, đều đặn, mỗi ngày.</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Mỗi ngày dành 15 phút để thiền, mỗi ngày đi bộ 30 phút, mỗi ngày viết một điều biết ơn, mỗi ngày học một kiến thức mới về quản lý tiền bạc... Chính những "bước nhỏ" này sẽ tạo ra một sự cộng hưởng khổng lồ khi tháng Mười Một khép lại.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Khi ta chọn cách chủ động như vậy, tháng Mười Một sẽ không chỉ “được ước”, mà còn được tạo nên; bằng hành động, bằng niềm tin và bằng chính năng lượng sống của mình.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biến tháng Mười Một này thành chương sách đẹp nhất của năm.</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Hãy tin vào nó. Hãy sống với nó. Và hãy cùng nhau tạo ra nó.</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HÔM NAY: SỰ GIÀU CÓ TUYỆT ĐỐI VÀ LỜI MỜI GỌI CỦA BÌNH MINH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nhịp sống hối hả, chúng ta thường có xu hướng sống trong sự hối tiếc về quá khứ hoặc sự lo lắng về tương lai, mà bỏ quên sự trọn vẹn và quý giá của khoảnh khắc hiện tại. Nhưng để sống một đời có ý nghĩa và hạnh phúc, ta cần một sự chuyển đổi căn bản trong nhận thức: </w:t>
      </w:r>
      <w:r w:rsidRPr="00FD0D62">
        <w:rPr>
          <w:rFonts w:ascii="Arial" w:hAnsi="Arial" w:cs="Arial"/>
          <w:bCs/>
          <w:color w:val="0D0D0D" w:themeColor="text1" w:themeTint="F2"/>
          <w:sz w:val="28"/>
          <w:szCs w:val="28"/>
        </w:rPr>
        <w:t>Hãy khắc lên tim mình rằng, mỗi ngày đều là ngày đẹp nhất trong năm.</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Mỗi ngày là một món quà không thể lặp lại, một sự khởi đầu hoàn toàn mới. </w:t>
      </w:r>
      <w:r w:rsidRPr="00FD0D62">
        <w:rPr>
          <w:rFonts w:ascii="Arial" w:hAnsi="Arial" w:cs="Arial"/>
          <w:bCs/>
          <w:color w:val="0D0D0D" w:themeColor="text1" w:themeTint="F2"/>
          <w:sz w:val="28"/>
          <w:szCs w:val="28"/>
        </w:rPr>
        <w:t>Người thực sự giàu có là người biết trân quý hôm nay</w:t>
      </w:r>
      <w:r w:rsidRPr="00FD0D62">
        <w:rPr>
          <w:rFonts w:ascii="Arial" w:hAnsi="Arial" w:cs="Arial"/>
          <w:color w:val="0D0D0D" w:themeColor="text1" w:themeTint="F2"/>
          <w:sz w:val="28"/>
          <w:szCs w:val="28"/>
        </w:rPr>
        <w:t>, bởi họ hiểu rằng sự giàu có đích thực không nằm ở tài khoản ngân hàng, mà nằm ở khả năng trải nghiệm và tận hưởng trọn vẹn từng khoảnh khắc của sự sống. Họ hiểu rằng, </w:t>
      </w:r>
      <w:r w:rsidRPr="00FD0D62">
        <w:rPr>
          <w:rFonts w:ascii="Arial" w:hAnsi="Arial" w:cs="Arial"/>
          <w:bCs/>
          <w:color w:val="0D0D0D" w:themeColor="text1" w:themeTint="F2"/>
          <w:sz w:val="28"/>
          <w:szCs w:val="28"/>
        </w:rPr>
        <w:t>không ai thật sự sở hữu một ngày sống, nếu họ để nó bị xâm chiếm bởi lo lắng và bất an.</w:t>
      </w:r>
      <w:r w:rsidRPr="00FD0D62">
        <w:rPr>
          <w:rFonts w:ascii="Arial" w:hAnsi="Arial" w:cs="Arial"/>
          <w:color w:val="0D0D0D" w:themeColor="text1" w:themeTint="F2"/>
          <w:sz w:val="28"/>
          <w:szCs w:val="28"/>
        </w:rPr>
        <w:t> Lo lắng về tương lai và day dứt về quá khứ là hai tên trộm tàn nhẫn, đánh cắp đi sự bình yên và vẻ đẹp của hiện tại.</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 NGHỆ THUẬT KHÉP LẠI NGÀY CŨ</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mở lòng đón nhận ngày mai, ta phải học cách kết thúc ngày hôm nay một cách trọn vẹn. </w:t>
      </w:r>
      <w:r w:rsidRPr="00FD0D62">
        <w:rPr>
          <w:rFonts w:ascii="Arial" w:hAnsi="Arial" w:cs="Arial"/>
          <w:bCs/>
          <w:color w:val="0D0D0D" w:themeColor="text1" w:themeTint="F2"/>
          <w:sz w:val="28"/>
          <w:szCs w:val="28"/>
        </w:rPr>
        <w:t>Khi một ngày khép lại, hãy khép nó thật sự.</w:t>
      </w:r>
      <w:r w:rsidRPr="00FD0D62">
        <w:rPr>
          <w:rFonts w:ascii="Arial" w:hAnsi="Arial" w:cs="Arial"/>
          <w:color w:val="0D0D0D" w:themeColor="text1" w:themeTint="F2"/>
          <w:sz w:val="28"/>
          <w:szCs w:val="28"/>
        </w:rPr>
        <w:t> Đừng mang theo những gánh nặng không cần thiết từ buổi sáng hôm trước.</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tự nhủ với bản thân rằng: </w:t>
      </w:r>
      <w:r w:rsidRPr="00FD0D62">
        <w:rPr>
          <w:rFonts w:ascii="Arial" w:hAnsi="Arial" w:cs="Arial"/>
          <w:bCs/>
          <w:color w:val="0D0D0D" w:themeColor="text1" w:themeTint="F2"/>
          <w:sz w:val="28"/>
          <w:szCs w:val="28"/>
        </w:rPr>
        <w:t>Bạn đã làm hết sức mình rồi.</w:t>
      </w:r>
      <w:r w:rsidRPr="00FD0D62">
        <w:rPr>
          <w:rFonts w:ascii="Arial" w:hAnsi="Arial" w:cs="Arial"/>
          <w:color w:val="0D0D0D" w:themeColor="text1" w:themeTint="F2"/>
          <w:sz w:val="28"/>
          <w:szCs w:val="28"/>
        </w:rPr>
        <w:t> Sự cố gắng, dù kết quả có hoàn hảo hay không, đều xứng đáng được ghi nhận. Và điều quan trọng hơn cả, là thực hành lòng từ bi đối với chính mình. </w:t>
      </w:r>
      <w:r w:rsidRPr="00FD0D62">
        <w:rPr>
          <w:rFonts w:ascii="Arial" w:hAnsi="Arial" w:cs="Arial"/>
          <w:bCs/>
          <w:color w:val="0D0D0D" w:themeColor="text1" w:themeTint="F2"/>
          <w:sz w:val="28"/>
          <w:szCs w:val="28"/>
        </w:rPr>
        <w:t>Dẫu cho có sai lầm, vụng dại, hay điều ngớ ngẩn nào đó xen vào; hãy tha thứ cho chính mình, và quên chúng đi.</w:t>
      </w:r>
      <w:r w:rsidRPr="00FD0D62">
        <w:rPr>
          <w:rFonts w:ascii="Arial" w:hAnsi="Arial" w:cs="Arial"/>
          <w:color w:val="0D0D0D" w:themeColor="text1" w:themeTint="F2"/>
          <w:sz w:val="28"/>
          <w:szCs w:val="28"/>
        </w:rPr>
        <w:t> Sự tự trách móc là một xiềng xích vô hình, giữ ta lại trong sự trì trệ. Tha thứ cho bản thân là hành động giải phóng mạnh mẽ nhất.</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II. BẮT ĐẦU VỚI TÂM THẾ BÌNH YÊN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bình minh của ngày mới là lời mời gọi không thể từ chối. </w:t>
      </w:r>
      <w:r w:rsidRPr="00FD0D62">
        <w:rPr>
          <w:rFonts w:ascii="Arial" w:hAnsi="Arial" w:cs="Arial"/>
          <w:bCs/>
          <w:color w:val="0D0D0D" w:themeColor="text1" w:themeTint="F2"/>
          <w:sz w:val="28"/>
          <w:szCs w:val="28"/>
        </w:rPr>
        <w:t>Ngày mai là một khởi đầu mới.</w:t>
      </w:r>
      <w:r w:rsidRPr="00FD0D62">
        <w:rPr>
          <w:rFonts w:ascii="Arial" w:hAnsi="Arial" w:cs="Arial"/>
          <w:color w:val="0D0D0D" w:themeColor="text1" w:themeTint="F2"/>
          <w:sz w:val="28"/>
          <w:szCs w:val="28"/>
        </w:rPr>
        <w:t> Hãy tiếp nhận nó bằng một tinh thần hoàn toàn tươi mới, không bị vấy bẩn bởi những điều đã qua.</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Hãy bắt đầu nó bằng tâm thế bình yên, với tinh thần đủ mạnh để không bị ràng buộc bởi những “ngớ ngẩn” của ngày hôm qua.</w:t>
      </w:r>
      <w:r w:rsidRPr="00FD0D62">
        <w:rPr>
          <w:rFonts w:ascii="Arial" w:hAnsi="Arial" w:cs="Arial"/>
          <w:color w:val="0D0D0D" w:themeColor="text1" w:themeTint="F2"/>
          <w:sz w:val="28"/>
          <w:szCs w:val="28"/>
        </w:rPr>
        <w:t> Sức mạnh tinh thần không phải là sự cứng rắn, mà là khả năng tự chủ để không cho phép những sai lầm cũ hay những lời chỉ trích làm giảm đi giá trị của hiện tại.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Vì mỗi ngày mới đều quá quý giá, đầy ắp hy vọng và lời mời gọi, để ta không phí hoài nó cho những chuyện đã qua.</w:t>
      </w:r>
      <w:r w:rsidRPr="00FD0D62">
        <w:rPr>
          <w:rFonts w:ascii="Arial" w:hAnsi="Arial" w:cs="Arial"/>
          <w:color w:val="0D0D0D" w:themeColor="text1" w:themeTint="F2"/>
          <w:sz w:val="28"/>
          <w:szCs w:val="28"/>
        </w:rPr>
        <w:t> Hãy sống mỗi ngày như thể nó là ngày tuyệt vời nhất, bằng cách hiện diện trọn vẹn và tập trung vào những điều bạn có thể kiến tạo ngay lúc này.</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IM LẶNG VĨ ĐẠI: CHÌA KHÓA HOÁ GIẢI NGHIỆP LỰC</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triết lý phương Đông, cuộc đời là một chuỗi nhân quả vô tận, nơi mỗi hành động, lời nói hay suy nghĩ đều gieo một hạt giống cho tương lai. Ta thường vật lộn để giải quyết những vấn đề bằng hành động và lời nói, nhưng ít ai nhận ra rằng giải pháp tối thượng lại nằm ở sự </w:t>
      </w:r>
      <w:r w:rsidRPr="00FD0D62">
        <w:rPr>
          <w:rFonts w:ascii="Arial" w:hAnsi="Arial" w:cs="Arial"/>
          <w:bCs/>
          <w:color w:val="0D0D0D" w:themeColor="text1" w:themeTint="F2"/>
          <w:sz w:val="28"/>
          <w:szCs w:val="28"/>
        </w:rPr>
        <w:t>tĩnh lặng</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buông bỏ</w:t>
      </w:r>
      <w:r w:rsidRPr="00FD0D62">
        <w:rPr>
          <w:rFonts w:ascii="Arial" w:hAnsi="Arial" w:cs="Arial"/>
          <w:color w:val="0D0D0D" w:themeColor="text1" w:themeTint="F2"/>
          <w:sz w:val="28"/>
          <w:szCs w:val="28"/>
        </w:rPr>
        <w:t>.</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Bạn có từng nghĩ….. chỉ bằng sự im lặng đúng lúc, bạn có thể hóa giải những gánh nặng nghiệp lực đã kéo dài suốt nhiều kiếp người?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không phải là một sự trốn tránh tiêu cực. Nó không phải là </w:t>
      </w:r>
      <w:r w:rsidRPr="00FD0D62">
        <w:rPr>
          <w:rFonts w:ascii="Arial" w:hAnsi="Arial" w:cs="Arial"/>
          <w:bCs/>
          <w:color w:val="0D0D0D" w:themeColor="text1" w:themeTint="F2"/>
          <w:sz w:val="28"/>
          <w:szCs w:val="28"/>
        </w:rPr>
        <w:t>sự im lặng vì sợ hãi</w:t>
      </w:r>
      <w:r w:rsidRPr="00FD0D62">
        <w:rPr>
          <w:rFonts w:ascii="Arial" w:hAnsi="Arial" w:cs="Arial"/>
          <w:color w:val="0D0D0D" w:themeColor="text1" w:themeTint="F2"/>
          <w:sz w:val="28"/>
          <w:szCs w:val="28"/>
        </w:rPr>
        <w:t> hay sự thiếu khả năng đối đáp. Mà là một sự </w:t>
      </w:r>
      <w:r w:rsidRPr="00FD0D62">
        <w:rPr>
          <w:rFonts w:ascii="Arial" w:hAnsi="Arial" w:cs="Arial"/>
          <w:bCs/>
          <w:color w:val="0D0D0D" w:themeColor="text1" w:themeTint="F2"/>
          <w:sz w:val="28"/>
          <w:szCs w:val="28"/>
        </w:rPr>
        <w:t>tĩnh lặng từ nội tâm</w:t>
      </w:r>
      <w:r w:rsidRPr="00FD0D62">
        <w:rPr>
          <w:rFonts w:ascii="Arial" w:hAnsi="Arial" w:cs="Arial"/>
          <w:color w:val="0D0D0D" w:themeColor="text1" w:themeTint="F2"/>
          <w:sz w:val="28"/>
          <w:szCs w:val="28"/>
        </w:rPr>
        <w:t> – một trạng thái đạt được khi ta đã làm chủ được bản thân, nơi mà những phản ứng bản năng, sự hơn thua của bản ngã không còn sức mạnh chi phối. Sự im lặng này là một quyết định cao cả, thể hiện sự thấu hiểu sâu sắc về quy luật nhân quả.</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ai đó xúc phạm bạn, và bạn chọn không đáp trả, không phải vì bạn yếu đuối hay chấp nhận sự sai trái. </w:t>
      </w:r>
      <w:r w:rsidRPr="00FD0D62">
        <w:rPr>
          <w:rFonts w:ascii="Arial" w:hAnsi="Arial" w:cs="Arial"/>
          <w:bCs/>
          <w:color w:val="0D0D0D" w:themeColor="text1" w:themeTint="F2"/>
          <w:sz w:val="28"/>
          <w:szCs w:val="28"/>
        </w:rPr>
        <w:t>Đó không phải là yếu đuối. Mà là bạn vừa buông bỏ một phần nghiệp cũ.</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Hãy hình dung: mỗi lời nói thù hận, mỗi sự đối đáp cay nghiệt đều là một hạt giống mới được gieo vào vòng luân hồi của sự tranh chấp. Khi bạn kiên quyết không phản ứng, không đối đáp lại bằng sự tiêu cực tương tự, bạn </w:t>
      </w:r>
      <w:r w:rsidRPr="00FD0D62">
        <w:rPr>
          <w:rFonts w:ascii="Arial" w:hAnsi="Arial" w:cs="Arial"/>
          <w:color w:val="0D0D0D" w:themeColor="text1" w:themeTint="F2"/>
          <w:sz w:val="28"/>
          <w:szCs w:val="28"/>
        </w:rPr>
        <w:lastRenderedPageBreak/>
        <w:t>đang đơn phương tuyên bố kết thúc một chuỗi nhân quả. </w:t>
      </w:r>
      <w:r w:rsidRPr="00FD0D62">
        <w:rPr>
          <w:rFonts w:ascii="Arial" w:hAnsi="Arial" w:cs="Arial"/>
          <w:bCs/>
          <w:color w:val="0D0D0D" w:themeColor="text1" w:themeTint="F2"/>
          <w:sz w:val="28"/>
          <w:szCs w:val="28"/>
        </w:rPr>
        <w:t>Vì nếu bạn phản ứng, bạn đang tiếp tục nối dài chuỗi nhân quả</w:t>
      </w:r>
      <w:r w:rsidRPr="00FD0D62">
        <w:rPr>
          <w:rFonts w:ascii="Arial" w:hAnsi="Arial" w:cs="Arial"/>
          <w:color w:val="0D0D0D" w:themeColor="text1" w:themeTint="F2"/>
          <w:sz w:val="28"/>
          <w:szCs w:val="28"/>
        </w:rPr>
        <w:t> ấy, chấp nhận trở thành một mắt xích mới trong vòng luẩn quẩn của sự đau khổ.</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nghiệp lực này không cần đến những hành động lớn lao để tái sinh. Đôi khi, </w:t>
      </w:r>
      <w:r w:rsidRPr="00FD0D62">
        <w:rPr>
          <w:rFonts w:ascii="Arial" w:hAnsi="Arial" w:cs="Arial"/>
          <w:bCs/>
          <w:color w:val="0D0D0D" w:themeColor="text1" w:themeTint="F2"/>
          <w:sz w:val="28"/>
          <w:szCs w:val="28"/>
        </w:rPr>
        <w:t>một lời nói qua lại, một cử chỉ chống đối... cũng đủ để luân hồi lại bắt đầu.</w:t>
      </w:r>
      <w:r w:rsidRPr="00FD0D62">
        <w:rPr>
          <w:rFonts w:ascii="Arial" w:hAnsi="Arial" w:cs="Arial"/>
          <w:color w:val="0D0D0D" w:themeColor="text1" w:themeTint="F2"/>
          <w:sz w:val="28"/>
          <w:szCs w:val="28"/>
        </w:rPr>
        <w:t> Sự im lặng chân thật là hành động mạnh mẽ nhất để cắt đứt sợi dây liên kết đó.</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tĩnh lặng này là một sức mạnh phi thường. Nó cho phép ta:</w:t>
      </w:r>
    </w:p>
    <w:p w:rsidR="001F7AEC" w:rsidRPr="00FD0D62" w:rsidRDefault="001F7AEC" w:rsidP="00AD5E44">
      <w:pPr>
        <w:pStyle w:val="NormalWeb"/>
        <w:numPr>
          <w:ilvl w:val="0"/>
          <w:numId w:val="25"/>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Tập trung vào sự thanh lọc của chính mình</w:t>
      </w:r>
      <w:r w:rsidRPr="00FD0D62">
        <w:rPr>
          <w:rFonts w:ascii="Arial" w:hAnsi="Arial" w:cs="Arial"/>
          <w:color w:val="0D0D0D" w:themeColor="text1" w:themeTint="F2"/>
          <w:sz w:val="28"/>
          <w:szCs w:val="28"/>
        </w:rPr>
        <w:t>, thay vì bận tâm đến sự đúng sai của người khác.</w:t>
      </w:r>
    </w:p>
    <w:p w:rsidR="001F7AEC" w:rsidRPr="00FD0D62" w:rsidRDefault="001F7AEC" w:rsidP="00AD5E44">
      <w:pPr>
        <w:pStyle w:val="NormalWeb"/>
        <w:numPr>
          <w:ilvl w:val="0"/>
          <w:numId w:val="25"/>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Trở thành người quyết định</w:t>
      </w:r>
      <w:r w:rsidRPr="00FD0D62">
        <w:rPr>
          <w:rFonts w:ascii="Arial" w:hAnsi="Arial" w:cs="Arial"/>
          <w:color w:val="0D0D0D" w:themeColor="text1" w:themeTint="F2"/>
          <w:sz w:val="28"/>
          <w:szCs w:val="28"/>
        </w:rPr>
        <w:t>, không phải là nạn nhân của sự khiêu khích.</w:t>
      </w:r>
    </w:p>
    <w:p w:rsidR="001F7AEC" w:rsidRPr="00FD0D62" w:rsidRDefault="001F7AEC" w:rsidP="00AD5E44">
      <w:pPr>
        <w:pStyle w:val="NormalWeb"/>
        <w:numPr>
          <w:ilvl w:val="0"/>
          <w:numId w:val="25"/>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Chuyển hóa năng lượng</w:t>
      </w:r>
      <w:r w:rsidRPr="00FD0D62">
        <w:rPr>
          <w:rFonts w:ascii="Arial" w:hAnsi="Arial" w:cs="Arial"/>
          <w:color w:val="0D0D0D" w:themeColor="text1" w:themeTint="F2"/>
          <w:sz w:val="28"/>
          <w:szCs w:val="28"/>
        </w:rPr>
        <w:t> tranh chấp thành năng lượng bình an.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chọn sự im lặng như một công cụ thanh lọc nghiệp lực. Bằng cách từ chối đáp trả sự tiêu cực bằng sự tiêu cực, bạn không chỉ tạo ra sự bình an cho chính mình ở hiện tại mà còn gieo những hạt giống an lành cho tương lai.</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ĐƯỜNG CỦA HẠNH PHÚC: SỨC MẠNH CỦA SỰ LỰA CHỌN CÁ NHÂN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của mỗi người là một tác phẩm tự họa, và mỗi nét vẽ đều thể hiện một </w:t>
      </w:r>
      <w:r w:rsidRPr="00FD0D62">
        <w:rPr>
          <w:rFonts w:ascii="Arial" w:hAnsi="Arial" w:cs="Arial"/>
          <w:bCs/>
          <w:color w:val="0D0D0D" w:themeColor="text1" w:themeTint="F2"/>
          <w:sz w:val="28"/>
          <w:szCs w:val="28"/>
        </w:rPr>
        <w:t>sự lựa chọn</w:t>
      </w:r>
      <w:r w:rsidRPr="00FD0D62">
        <w:rPr>
          <w:rFonts w:ascii="Arial" w:hAnsi="Arial" w:cs="Arial"/>
          <w:color w:val="0D0D0D" w:themeColor="text1" w:themeTint="F2"/>
          <w:sz w:val="28"/>
          <w:szCs w:val="28"/>
        </w:rPr>
        <w:t> riêng biệt, độc nhất. Ta không phải là nạn nhân của hoàn cảnh, mà là kiến trúc sư của sự an yên trong tâm hồn. Sự khác biệt giữa người hạnh phúc và người bất hạnh không nằm ở số phận, mà nằm ở con đường mà họ dũng cảm lựa chọn để đi.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hai con đường chính dẫn đến sự thỏa mãn, dù bề ngoài chúng có vẻ đối lập nhau.</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 SỰ LỰA CHỌN CỦA TĨNH LẶNG VÀ GIẢN DỊ</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số người, sau khi đã trải qua sự ồn ào và phù phiếm, tìm thấy bến đỗ trong sự tĩnh lặng nội tâm: </w:t>
      </w:r>
      <w:r w:rsidRPr="00FD0D62">
        <w:rPr>
          <w:rFonts w:ascii="Arial" w:hAnsi="Arial" w:cs="Arial"/>
          <w:bCs/>
          <w:color w:val="0D0D0D" w:themeColor="text1" w:themeTint="F2"/>
          <w:sz w:val="28"/>
          <w:szCs w:val="28"/>
        </w:rPr>
        <w:t>Có người chọn sống lặng lẽ, không ồn ào.</w:t>
      </w:r>
      <w:r w:rsidRPr="00FD0D62">
        <w:rPr>
          <w:rFonts w:ascii="Arial" w:hAnsi="Arial" w:cs="Arial"/>
          <w:color w:val="0D0D0D" w:themeColor="text1" w:themeTint="F2"/>
          <w:sz w:val="28"/>
          <w:szCs w:val="28"/>
        </w:rPr>
        <w:t> Lối sống này không đồng nghĩa với sự tách biệt hoàn toàn; họ chọn </w:t>
      </w:r>
      <w:r w:rsidRPr="00FD0D62">
        <w:rPr>
          <w:rFonts w:ascii="Arial" w:hAnsi="Arial" w:cs="Arial"/>
          <w:bCs/>
          <w:color w:val="0D0D0D" w:themeColor="text1" w:themeTint="F2"/>
          <w:sz w:val="28"/>
          <w:szCs w:val="28"/>
        </w:rPr>
        <w:t xml:space="preserve">tìm niềm </w:t>
      </w:r>
      <w:r w:rsidRPr="00FD0D62">
        <w:rPr>
          <w:rFonts w:ascii="Arial" w:hAnsi="Arial" w:cs="Arial"/>
          <w:bCs/>
          <w:color w:val="0D0D0D" w:themeColor="text1" w:themeTint="F2"/>
          <w:sz w:val="28"/>
          <w:szCs w:val="28"/>
        </w:rPr>
        <w:lastRenderedPageBreak/>
        <w:t>vui trong tĩnh lặng</w:t>
      </w:r>
      <w:r w:rsidRPr="00FD0D62">
        <w:rPr>
          <w:rFonts w:ascii="Arial" w:hAnsi="Arial" w:cs="Arial"/>
          <w:color w:val="0D0D0D" w:themeColor="text1" w:themeTint="F2"/>
          <w:sz w:val="28"/>
          <w:szCs w:val="28"/>
        </w:rPr>
        <w:t>, trong những khoảnh khắc chiêm nghiệm và những thú vui giản dị.</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hiểu rằng sự cô độc về thể xác không đồng nghĩa với sự cô quạnh của tâm hồn; </w:t>
      </w:r>
      <w:r w:rsidRPr="00FD0D62">
        <w:rPr>
          <w:rFonts w:ascii="Arial" w:hAnsi="Arial" w:cs="Arial"/>
          <w:bCs/>
          <w:color w:val="0D0D0D" w:themeColor="text1" w:themeTint="F2"/>
          <w:sz w:val="28"/>
          <w:szCs w:val="28"/>
        </w:rPr>
        <w:t>dù chênh vênh nhưng không hề cô độc</w:t>
      </w:r>
      <w:r w:rsidRPr="00FD0D62">
        <w:rPr>
          <w:rFonts w:ascii="Arial" w:hAnsi="Arial" w:cs="Arial"/>
          <w:color w:val="0D0D0D" w:themeColor="text1" w:themeTint="F2"/>
          <w:sz w:val="28"/>
          <w:szCs w:val="28"/>
        </w:rPr>
        <w:t> vì họ luôn kết nối với nội tâm sâu sắc của chính mình. Họ là những người </w:t>
      </w:r>
      <w:r w:rsidRPr="00FD0D62">
        <w:rPr>
          <w:rFonts w:ascii="Arial" w:hAnsi="Arial" w:cs="Arial"/>
          <w:bCs/>
          <w:color w:val="0D0D0D" w:themeColor="text1" w:themeTint="F2"/>
          <w:sz w:val="28"/>
          <w:szCs w:val="28"/>
        </w:rPr>
        <w:t>chọn giản dị thay vì phô trương</w:t>
      </w:r>
      <w:r w:rsidRPr="00FD0D62">
        <w:rPr>
          <w:rFonts w:ascii="Arial" w:hAnsi="Arial" w:cs="Arial"/>
          <w:color w:val="0D0D0D" w:themeColor="text1" w:themeTint="F2"/>
          <w:sz w:val="28"/>
          <w:szCs w:val="28"/>
        </w:rPr>
        <w:t>, đặt giá trị của sự bình yên lên trên sự công nhận của thế giới bên ngoài. Đối với họ, hạnh phúc là sự đủ đầy bên trong, không cần tiếng vỗ tay của người khác.</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II. SỰ LỰA CHỌN CỦA NÁO NHIỆT VÀ KẾT NỐI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cũng có những người tìm thấy năng lượng và ý nghĩa trong sự tương tác và sẻ chia: </w:t>
      </w:r>
      <w:r w:rsidRPr="00FD0D62">
        <w:rPr>
          <w:rFonts w:ascii="Arial" w:hAnsi="Arial" w:cs="Arial"/>
          <w:bCs/>
          <w:color w:val="0D0D0D" w:themeColor="text1" w:themeTint="F2"/>
          <w:sz w:val="28"/>
          <w:szCs w:val="28"/>
        </w:rPr>
        <w:t>Cũng có người, chọn sống giữa náo nhiệt, sôi động và kết nối.</w:t>
      </w:r>
      <w:r w:rsidRPr="00FD0D62">
        <w:rPr>
          <w:rFonts w:ascii="Arial" w:hAnsi="Arial" w:cs="Arial"/>
          <w:color w:val="0D0D0D" w:themeColor="text1" w:themeTint="F2"/>
          <w:sz w:val="28"/>
          <w:szCs w:val="28"/>
        </w:rPr>
        <w:t> Họ </w:t>
      </w:r>
      <w:r w:rsidRPr="00FD0D62">
        <w:rPr>
          <w:rFonts w:ascii="Arial" w:hAnsi="Arial" w:cs="Arial"/>
          <w:bCs/>
          <w:color w:val="0D0D0D" w:themeColor="text1" w:themeTint="F2"/>
          <w:sz w:val="28"/>
          <w:szCs w:val="28"/>
        </w:rPr>
        <w:t>chọn niềm vui trong tiếng cười</w:t>
      </w:r>
      <w:r w:rsidRPr="00FD0D62">
        <w:rPr>
          <w:rFonts w:ascii="Arial" w:hAnsi="Arial" w:cs="Arial"/>
          <w:color w:val="0D0D0D" w:themeColor="text1" w:themeTint="F2"/>
          <w:sz w:val="28"/>
          <w:szCs w:val="28"/>
        </w:rPr>
        <w:t>, trong </w:t>
      </w:r>
      <w:r w:rsidRPr="00FD0D62">
        <w:rPr>
          <w:rFonts w:ascii="Arial" w:hAnsi="Arial" w:cs="Arial"/>
          <w:bCs/>
          <w:color w:val="0D0D0D" w:themeColor="text1" w:themeTint="F2"/>
          <w:sz w:val="28"/>
          <w:szCs w:val="28"/>
        </w:rPr>
        <w:t>sự bận rộn</w:t>
      </w:r>
      <w:r w:rsidRPr="00FD0D62">
        <w:rPr>
          <w:rFonts w:ascii="Arial" w:hAnsi="Arial" w:cs="Arial"/>
          <w:color w:val="0D0D0D" w:themeColor="text1" w:themeTint="F2"/>
          <w:sz w:val="28"/>
          <w:szCs w:val="28"/>
        </w:rPr>
        <w:t> và những </w:t>
      </w:r>
      <w:r w:rsidRPr="00FD0D62">
        <w:rPr>
          <w:rFonts w:ascii="Arial" w:hAnsi="Arial" w:cs="Arial"/>
          <w:bCs/>
          <w:color w:val="0D0D0D" w:themeColor="text1" w:themeTint="F2"/>
          <w:sz w:val="28"/>
          <w:szCs w:val="28"/>
        </w:rPr>
        <w:t>cuộc gặp gỡ</w:t>
      </w:r>
      <w:r w:rsidRPr="00FD0D62">
        <w:rPr>
          <w:rFonts w:ascii="Arial" w:hAnsi="Arial" w:cs="Arial"/>
          <w:color w:val="0D0D0D" w:themeColor="text1" w:themeTint="F2"/>
          <w:sz w:val="28"/>
          <w:szCs w:val="28"/>
        </w:rPr>
        <w:t> ý nghĩa.</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là những người </w:t>
      </w:r>
      <w:r w:rsidRPr="00FD0D62">
        <w:rPr>
          <w:rFonts w:ascii="Arial" w:hAnsi="Arial" w:cs="Arial"/>
          <w:bCs/>
          <w:color w:val="0D0D0D" w:themeColor="text1" w:themeTint="F2"/>
          <w:sz w:val="28"/>
          <w:szCs w:val="28"/>
        </w:rPr>
        <w:t>chọn sẻ chia và được sống hết mình, rực rỡ giữa cuộc đời</w:t>
      </w:r>
      <w:r w:rsidRPr="00FD0D62">
        <w:rPr>
          <w:rFonts w:ascii="Arial" w:hAnsi="Arial" w:cs="Arial"/>
          <w:color w:val="0D0D0D" w:themeColor="text1" w:themeTint="F2"/>
          <w:sz w:val="28"/>
          <w:szCs w:val="28"/>
        </w:rPr>
        <w:t>. Đối với họ, hạnh phúc là sự cháy hết mình, là khả năng tạo ra sự ảnh hưởng tích cực và nhận lại sự gắn kết ấm áp từ cộng đồng. Năng lượng của họ được nuôi dưỡng từ sự giao tiếp và sự sống động của thế giới xung quanh.</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III. CHÂN LÝ VỀ HẠNH PHÚC</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Dù chọn lối sống nào, dù là người hướng nội sâu sắc hay người hướng ngoại rạng rỡ, chân lý về hạnh phúc vẫn không thay đổi: </w:t>
      </w:r>
      <w:r w:rsidRPr="00FD0D62">
        <w:rPr>
          <w:rFonts w:ascii="Arial" w:hAnsi="Arial" w:cs="Arial"/>
          <w:bCs/>
          <w:color w:val="0D0D0D" w:themeColor="text1" w:themeTint="F2"/>
          <w:sz w:val="28"/>
          <w:szCs w:val="28"/>
        </w:rPr>
        <w:t>Hạnh phúc không có một khuôn mẫu.</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an vui không phải là một đích đến cố định, mà là một trạng thái tâm hồn đạt được khi ta sống </w:t>
      </w:r>
      <w:r w:rsidRPr="00FD0D62">
        <w:rPr>
          <w:rFonts w:ascii="Arial" w:hAnsi="Arial" w:cs="Arial"/>
          <w:bCs/>
          <w:color w:val="0D0D0D" w:themeColor="text1" w:themeTint="F2"/>
          <w:sz w:val="28"/>
          <w:szCs w:val="28"/>
        </w:rPr>
        <w:t>thật với chính mình</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Dù ở giữa đám đông hay giữa khoảng lặng, ai sống thật với chính mình thì đều an vui.</w:t>
      </w:r>
      <w:r w:rsidRPr="00FD0D62">
        <w:rPr>
          <w:rFonts w:ascii="Arial" w:hAnsi="Arial" w:cs="Arial"/>
          <w:color w:val="0D0D0D" w:themeColor="text1" w:themeTint="F2"/>
          <w:sz w:val="28"/>
          <w:szCs w:val="28"/>
        </w:rPr>
        <w:t> Sự chân thật đó là sự dũng cảm buông bỏ mọi sự giả tạo, sự so sánh và mọi kỳ vọng không phải của mình.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tự hỏi: Điều gì thực sự mang lại sự bình yên và thỏa mãn cho tôi? Câu trả lời đó chính là con đường hạnh phúc của bạn.</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BẢN CHẤT CON NGƯỜI VÀ MÓN QUÀ CỦA SỰ KHOAN DUNG</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trải nghiệm sự phức tạp của các mối quan hệ xã hội, ta dần dần phải đối diện với một sự thật cay đắng, nhưng cần thiết để trưởng thành. Đó là sự khác biệt lớn lao giữa cách chúng ta cho đi lòng tốt và cách người khác đón nhận, ghi nhớ những điều đó.</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Sẽ có một ngày bạn đột nhiên phát hiện ra rằng:</w:t>
      </w:r>
      <w:r w:rsidRPr="00FD0D62">
        <w:rPr>
          <w:rFonts w:ascii="Arial" w:hAnsi="Arial" w:cs="Arial"/>
          <w:color w:val="0D0D0D" w:themeColor="text1" w:themeTint="F2"/>
          <w:sz w:val="28"/>
          <w:szCs w:val="28"/>
        </w:rPr>
        <w:t> Lòng tốt và những hành động vị tha của bạn, dù chân thành đến đâu, lại có một đời sống ngắn ngủi đến không ngờ. </w:t>
      </w:r>
      <w:r w:rsidRPr="00FD0D62">
        <w:rPr>
          <w:rFonts w:ascii="Arial" w:hAnsi="Arial" w:cs="Arial"/>
          <w:bCs/>
          <w:color w:val="0D0D0D" w:themeColor="text1" w:themeTint="F2"/>
          <w:sz w:val="28"/>
          <w:szCs w:val="28"/>
        </w:rPr>
        <w:t>Lòng tốt của bạn đối với người khác giống như một ly nước vậy, uống vào liền hết.</w:t>
      </w:r>
      <w:r w:rsidRPr="00FD0D62">
        <w:rPr>
          <w:rFonts w:ascii="Arial" w:hAnsi="Arial" w:cs="Arial"/>
          <w:color w:val="0D0D0D" w:themeColor="text1" w:themeTint="F2"/>
          <w:sz w:val="28"/>
          <w:szCs w:val="28"/>
        </w:rPr>
        <w:t> Nó được tiếp nhận như một điều hiển nhiên, được tiêu thụ nhanh chóng và ít khi được nhớ đến lâu dài.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những sai lầm, những thiếu sót, hay những điều không tốt mà bạn vô tình hoặc hữu ý gây ra lại mang một sức sống mãnh liệt đến kinh ngạc. </w:t>
      </w:r>
      <w:r w:rsidRPr="00FD0D62">
        <w:rPr>
          <w:rFonts w:ascii="Arial" w:hAnsi="Arial" w:cs="Arial"/>
          <w:bCs/>
          <w:color w:val="0D0D0D" w:themeColor="text1" w:themeTint="F2"/>
          <w:sz w:val="28"/>
          <w:szCs w:val="28"/>
        </w:rPr>
        <w:t>Còn điều không tốt của bạn thì lại giống như một loại hạt giống, nó sẽ từ từ bén rễ rồi nảy mầm trong lòng họ.</w:t>
      </w:r>
      <w:r w:rsidRPr="00FD0D62">
        <w:rPr>
          <w:rFonts w:ascii="Arial" w:hAnsi="Arial" w:cs="Arial"/>
          <w:color w:val="0D0D0D" w:themeColor="text1" w:themeTint="F2"/>
          <w:sz w:val="28"/>
          <w:szCs w:val="28"/>
        </w:rPr>
        <w:t> Vết thương luôn lưu lại lâu hơn sự chữa lành. Đây chính là cái gọi là </w:t>
      </w:r>
      <w:r w:rsidRPr="00FD0D62">
        <w:rPr>
          <w:rFonts w:ascii="Arial" w:hAnsi="Arial" w:cs="Arial"/>
          <w:bCs/>
          <w:color w:val="0D0D0D" w:themeColor="text1" w:themeTint="F2"/>
          <w:sz w:val="28"/>
          <w:szCs w:val="28"/>
        </w:rPr>
        <w:t>bản chất con người</w:t>
      </w:r>
      <w:r w:rsidRPr="00FD0D62">
        <w:rPr>
          <w:rFonts w:ascii="Arial" w:hAnsi="Arial" w:cs="Arial"/>
          <w:color w:val="0D0D0D" w:themeColor="text1" w:themeTint="F2"/>
          <w:sz w:val="28"/>
          <w:szCs w:val="28"/>
        </w:rPr>
        <w:t> – xu hướng cố hữu của tâm trí con người là tập trung vào tiêu cực (negativity bias), khiến những lỗi lầm trở nên trầm trọng và khó phai mờ hơn so với những công lao.</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Tầm Quan Trọng Của Sự Thấu Hiểu</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này đẩy đến cho chúng ta rất nhiều thử thách, không chỉ từ bên ngoài mà còn từ sự tương tác phức tạp của lòng người. Chúng ta học được cách </w:t>
      </w:r>
      <w:r w:rsidRPr="00FD0D62">
        <w:rPr>
          <w:rFonts w:ascii="Arial" w:hAnsi="Arial" w:cs="Arial"/>
          <w:bCs/>
          <w:color w:val="0D0D0D" w:themeColor="text1" w:themeTint="F2"/>
          <w:sz w:val="28"/>
          <w:szCs w:val="28"/>
        </w:rPr>
        <w:t>tiếp nhận và khoan dung</w:t>
      </w:r>
      <w:r w:rsidRPr="00FD0D62">
        <w:rPr>
          <w:rFonts w:ascii="Arial" w:hAnsi="Arial" w:cs="Arial"/>
          <w:color w:val="0D0D0D" w:themeColor="text1" w:themeTint="F2"/>
          <w:sz w:val="28"/>
          <w:szCs w:val="28"/>
        </w:rPr>
        <w:t> với những sự bất công này. Ta chấp nhận rằng, sự cho đi của mình phải là vô điều kiện, không kỳ vọng vào sự hồi đáp hay sự ghi nhớ của người khác.</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trong bối cảnh khắc nghiệt này, ta mới nhận ra giá trị tuyệt đối của những mối quan hệ thực sự. </w:t>
      </w:r>
      <w:r w:rsidRPr="00FD0D62">
        <w:rPr>
          <w:rFonts w:ascii="Arial" w:hAnsi="Arial" w:cs="Arial"/>
          <w:bCs/>
          <w:color w:val="0D0D0D" w:themeColor="text1" w:themeTint="F2"/>
          <w:sz w:val="28"/>
          <w:szCs w:val="28"/>
        </w:rPr>
        <w:t>Nếu như có một người, người ấy có thể vì một chút những điều tốt đẹp của bạn mà có thể chấp nhận bỏ qua tất thảy những điều không tốt kia của bạn.</w:t>
      </w:r>
      <w:r w:rsidRPr="00FD0D62">
        <w:rPr>
          <w:rFonts w:ascii="Arial" w:hAnsi="Arial" w:cs="Arial"/>
          <w:color w:val="0D0D0D" w:themeColor="text1" w:themeTint="F2"/>
          <w:sz w:val="28"/>
          <w:szCs w:val="28"/>
        </w:rPr>
        <w:t> Người ấy không chỉ nhìn thấy ánh sáng mà còn chấp nhận bóng tối của bạn.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Vậy thì bạn nhất định phải trân trọng người ấy.</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Người ấy là báu vật vô giá, bởi họ là bằng chứng sống chống lại quy luật tiêu cực của số đông. Họ nhìn vào phẩm chất cốt lõi và chấp nhận sự không </w:t>
      </w:r>
      <w:r w:rsidRPr="00FD0D62">
        <w:rPr>
          <w:rFonts w:ascii="Arial" w:hAnsi="Arial" w:cs="Arial"/>
          <w:color w:val="0D0D0D" w:themeColor="text1" w:themeTint="F2"/>
          <w:sz w:val="28"/>
          <w:szCs w:val="28"/>
        </w:rPr>
        <w:lastRenderedPageBreak/>
        <w:t>hoàn hảo của bạn, trong khi </w:t>
      </w:r>
      <w:r w:rsidRPr="00FD0D62">
        <w:rPr>
          <w:rFonts w:ascii="Arial" w:hAnsi="Arial" w:cs="Arial"/>
          <w:bCs/>
          <w:color w:val="0D0D0D" w:themeColor="text1" w:themeTint="F2"/>
          <w:sz w:val="28"/>
          <w:szCs w:val="28"/>
        </w:rPr>
        <w:t>mọi người trên thế giới này đều sẽ chỉ biết nhìn vào cái không tốt của bạn, mà quên hết đi những cái tốt mà bạn đã làm.</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Ân Nhân Của Cuộc Đời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dù cuộc đời có thử thách và lòng người có bạc bẽo, ta vẫn cần phải giữ thái độ biết ơn. </w:t>
      </w:r>
      <w:r w:rsidRPr="00FD0D62">
        <w:rPr>
          <w:rFonts w:ascii="Arial" w:hAnsi="Arial" w:cs="Arial"/>
          <w:bCs/>
          <w:color w:val="0D0D0D" w:themeColor="text1" w:themeTint="F2"/>
          <w:sz w:val="28"/>
          <w:szCs w:val="28"/>
        </w:rPr>
        <w:t>Cảm ơn những cơ hội đến với chúng ta, thuận cảnh hay nghịch cảnh, đó đều là ân nhân.</w:t>
      </w:r>
    </w:p>
    <w:p w:rsidR="001F7AEC" w:rsidRPr="00FD0D62" w:rsidRDefault="001F7AEC" w:rsidP="00AD5E44">
      <w:pPr>
        <w:pStyle w:val="NormalWeb"/>
        <w:numPr>
          <w:ilvl w:val="0"/>
          <w:numId w:val="26"/>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Thuận cảnh</w:t>
      </w:r>
      <w:r w:rsidRPr="00FD0D62">
        <w:rPr>
          <w:rFonts w:ascii="Arial" w:hAnsi="Arial" w:cs="Arial"/>
          <w:color w:val="0D0D0D" w:themeColor="text1" w:themeTint="F2"/>
          <w:sz w:val="28"/>
          <w:szCs w:val="28"/>
        </w:rPr>
        <w:t> là ân nhân vì nó cho ta niềm vui và sự phát triển.</w:t>
      </w:r>
    </w:p>
    <w:p w:rsidR="001F7AEC" w:rsidRPr="00FD0D62" w:rsidRDefault="001F7AEC" w:rsidP="00AD5E44">
      <w:pPr>
        <w:pStyle w:val="NormalWeb"/>
        <w:numPr>
          <w:ilvl w:val="0"/>
          <w:numId w:val="26"/>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Nghịch cảnh</w:t>
      </w:r>
      <w:r w:rsidRPr="00FD0D62">
        <w:rPr>
          <w:rFonts w:ascii="Arial" w:hAnsi="Arial" w:cs="Arial"/>
          <w:color w:val="0D0D0D" w:themeColor="text1" w:themeTint="F2"/>
          <w:sz w:val="28"/>
          <w:szCs w:val="28"/>
        </w:rPr>
        <w:t> là ân nhân vì nó dạy ta sự kiên cường, sự khôn ngoan, và đặc biệt là giúp ta nhận diện được ai là người thực sự có lòng khoan dung và ai là người chỉ sống bằng sự tính toán nông cạn.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sống tử tế, nhưng hãy chọn sự tin tưởng có chọn lọc. Và hãy trân quý những trái tim biết chấp nhận bạn với tất cả sự phức tạp của mình.</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GIẢI PHÓNG KHỎI PHÁN XÉT: SỐNG TỬ TẾ TRONG CÂU CHUYỆN CỦA CHÍNH MÌNH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mê cung phức tạp của các mối quan hệ, mỗi người chúng ta đều là nhân vật chính trong câu chuyện của riêng mình, nhưng đồng thời lại chỉ là một vai diễn phụ trong vô số kịch bản của người khác. Sự thật này dẫn đến một sự chấp nhận khó khăn nhưng cần thiết: </w:t>
      </w:r>
      <w:r w:rsidRPr="00FD0D62">
        <w:rPr>
          <w:rFonts w:ascii="Arial" w:hAnsi="Arial" w:cs="Arial"/>
          <w:bCs/>
          <w:color w:val="0D0D0D" w:themeColor="text1" w:themeTint="F2"/>
          <w:sz w:val="28"/>
          <w:szCs w:val="28"/>
        </w:rPr>
        <w:t>Có lẽ, mỗi người trong chúng ta đều từng hoặc sẽ là “kẻ xấu” trong câu chuyện của ai đó dù là vô tình hay do những hiểu lầm chẳng thể giải thích.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mâu thuẫn này là điều không thể tránh khỏi. Mỗi người đều mang một lăng kính kinh nghiệm, một góc nhìn, và một hệ thống giá trị riêng biệt. Hành động của ta, dù xuất phát từ ý định tốt, vẫn có thể bị người khác diễn giải sai lệch, thậm chí là bị coi là nguyên nhân của sự tổn thương. Trong đôi mắt của họ, ta đôi khi chỉ là </w:t>
      </w:r>
      <w:r w:rsidRPr="00FD0D62">
        <w:rPr>
          <w:rFonts w:ascii="Arial" w:hAnsi="Arial" w:cs="Arial"/>
          <w:bCs/>
          <w:color w:val="0D0D0D" w:themeColor="text1" w:themeTint="F2"/>
          <w:sz w:val="28"/>
          <w:szCs w:val="28"/>
        </w:rPr>
        <w:t>vai phụ vụng về, thậm chí là người khiến họ tổn thương</w:t>
      </w:r>
      <w:r w:rsidRPr="00FD0D62">
        <w:rPr>
          <w:rFonts w:ascii="Arial" w:hAnsi="Arial" w:cs="Arial"/>
          <w:color w:val="0D0D0D" w:themeColor="text1" w:themeTint="F2"/>
          <w:sz w:val="28"/>
          <w:szCs w:val="28"/>
        </w:rPr>
        <w:t> khi ta buộc phải đưa ra một quyết định khó khăn, hay đơn giản là không thể đáp ứng được kỳ vọng của họ.</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điều quan trọng là phải nhận ra rằng: </w:t>
      </w:r>
      <w:r w:rsidRPr="00FD0D62">
        <w:rPr>
          <w:rFonts w:ascii="Arial" w:hAnsi="Arial" w:cs="Arial"/>
          <w:bCs/>
          <w:color w:val="0D0D0D" w:themeColor="text1" w:themeTint="F2"/>
          <w:sz w:val="28"/>
          <w:szCs w:val="28"/>
        </w:rPr>
        <w:t>Điều đó không sao cả.</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I. SỐNG CHO SỰ AN YÊN NỘI TÂM</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giải phóng lớn nhất đến từ việc buông bỏ nhu cầu phải làm hài lòng tất cả mọi người. </w:t>
      </w:r>
      <w:r w:rsidRPr="00FD0D62">
        <w:rPr>
          <w:rFonts w:ascii="Arial" w:hAnsi="Arial" w:cs="Arial"/>
          <w:bCs/>
          <w:color w:val="0D0D0D" w:themeColor="text1" w:themeTint="F2"/>
          <w:sz w:val="28"/>
          <w:szCs w:val="28"/>
        </w:rPr>
        <w:t>Bởi suy cho cùng, cuộc đời đâu phải để ta sống cho sự vừa lòng của tất cả.</w:t>
      </w:r>
      <w:r w:rsidRPr="00FD0D62">
        <w:rPr>
          <w:rFonts w:ascii="Arial" w:hAnsi="Arial" w:cs="Arial"/>
          <w:color w:val="0D0D0D" w:themeColor="text1" w:themeTint="F2"/>
          <w:sz w:val="28"/>
          <w:szCs w:val="28"/>
        </w:rPr>
        <w:t> Việc cố gắng trở thành hình mẫu lý tưởng trong mắt mỗi người chỉ là sự tự làm khổ mình, dẫn đến sự kiệt sức và mất đi bản chất.</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chỉ cần tập trung vào những gì ta có thể kiểm soát và những gì làm nên sự chính trực của ta: </w:t>
      </w:r>
      <w:r w:rsidRPr="00FD0D62">
        <w:rPr>
          <w:rFonts w:ascii="Arial" w:hAnsi="Arial" w:cs="Arial"/>
          <w:bCs/>
          <w:color w:val="0D0D0D" w:themeColor="text1" w:themeTint="F2"/>
          <w:sz w:val="28"/>
          <w:szCs w:val="28"/>
        </w:rPr>
        <w:t>Chúng ta chỉ cần sống thật tốt, thật chân thành với những gì mình tin là đúng.</w:t>
      </w:r>
      <w:r w:rsidRPr="00FD0D62">
        <w:rPr>
          <w:rFonts w:ascii="Arial" w:hAnsi="Arial" w:cs="Arial"/>
          <w:color w:val="0D0D0D" w:themeColor="text1" w:themeTint="F2"/>
          <w:sz w:val="28"/>
          <w:szCs w:val="28"/>
        </w:rPr>
        <w:t> Sự thật và lòng tốt là hai kim chỉ nam vững chắc nhất. Khi ta hành động dựa trên những nguyên tắc này, ta không cần phải lo sợ sự phán xét, bởi lương tâm ta đã thanh thản.</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II. GIAO PHÓ CHO THỜI GIAN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Thay vì hao phí năng lượng để giải thích, thanh minh hay cố gắng sửa chữa những hiểu lầm không thể gỡ, ta nên dành thời gian quý báu ấy để phát triển bản thân. </w:t>
      </w:r>
      <w:r w:rsidRPr="00FD0D62">
        <w:rPr>
          <w:rFonts w:ascii="Arial" w:hAnsi="Arial" w:cs="Arial"/>
          <w:bCs/>
          <w:color w:val="0D0D0D" w:themeColor="text1" w:themeTint="F2"/>
          <w:sz w:val="28"/>
          <w:szCs w:val="28"/>
        </w:rPr>
        <w:t>Hãy tập trung vào việc trở thành phiên bản tốt đẹp hơn mỗi ngày, yêu thương và đối xử tử tế với bản thân.</w:t>
      </w:r>
      <w:r w:rsidRPr="00FD0D62">
        <w:rPr>
          <w:rFonts w:ascii="Arial" w:hAnsi="Arial" w:cs="Arial"/>
          <w:color w:val="0D0D0D" w:themeColor="text1" w:themeTint="F2"/>
          <w:sz w:val="28"/>
          <w:szCs w:val="28"/>
        </w:rPr>
        <w:t> Sự phát triển cá nhân, sự tự chăm sóc và lòng trắc ẩn đối với chính mình mới là nguồn sức mạnh bền vững.</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Còn về những phán xét bên ngoài, hãy để quy luật thời gian và nhân quả làm công việc của nó: </w:t>
      </w:r>
      <w:r w:rsidRPr="00FD0D62">
        <w:rPr>
          <w:rFonts w:ascii="Arial" w:hAnsi="Arial" w:cs="Arial"/>
          <w:bCs/>
          <w:color w:val="0D0D0D" w:themeColor="text1" w:themeTint="F2"/>
          <w:sz w:val="28"/>
          <w:szCs w:val="28"/>
        </w:rPr>
        <w:t>rồi mọi điều còn lại như đúng sai, khen chê, thiện ác cứ để thời gian trả lời.</w:t>
      </w:r>
      <w:r w:rsidRPr="00FD0D62">
        <w:rPr>
          <w:rFonts w:ascii="Arial" w:hAnsi="Arial" w:cs="Arial"/>
          <w:color w:val="0D0D0D" w:themeColor="text1" w:themeTint="F2"/>
          <w:sz w:val="28"/>
          <w:szCs w:val="28"/>
        </w:rPr>
        <w:t> Thời gian là công cụ làm rõ sự thật tuyệt vời nhất. Những hiểu lầm sẽ dần tan biến, và ý định chân thành sẽ được chứng minh qua hành động nhất quán.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bình yên đích thực không đến từ sự công nhận của đám đông, mà đến từ sự tĩnh lặng của nội tâm. </w:t>
      </w:r>
      <w:r w:rsidRPr="00FD0D62">
        <w:rPr>
          <w:rFonts w:ascii="Arial" w:hAnsi="Arial" w:cs="Arial"/>
          <w:bCs/>
          <w:color w:val="0D0D0D" w:themeColor="text1" w:themeTint="F2"/>
          <w:sz w:val="28"/>
          <w:szCs w:val="28"/>
        </w:rPr>
        <w:t>Không cần quá bận tâm về việc ai đang hiểu lầm ta, chỉ cần giữ cho lòng mình trong sáng, sống một cuộc đời yên ổn và tử tế là đủ rồi.</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CÁC LINH HỒN: KHOẢNH KHẮC HIỆP THÔNG VÀ SỰ THỨC TỈNH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Mười Một lại về, mang theo một khoảng lặng cần thiết giữa nhịp sống hối hả, mời gọi mỗi người Công giáo chúng ta dừng lại để chiêm nghiệm về mầu nhiệm vĩnh cửu và sự sống đời sau. Đây là </w:t>
      </w:r>
      <w:r w:rsidRPr="00FD0D62">
        <w:rPr>
          <w:rFonts w:ascii="Arial" w:hAnsi="Arial" w:cs="Arial"/>
          <w:bCs/>
          <w:color w:val="0D0D0D" w:themeColor="text1" w:themeTint="F2"/>
          <w:sz w:val="28"/>
          <w:szCs w:val="28"/>
        </w:rPr>
        <w:t>tháng cầu nguyện đặc biệt cho các linh hồn nơi luyện hình</w:t>
      </w:r>
      <w:r w:rsidRPr="00FD0D62">
        <w:rPr>
          <w:rFonts w:ascii="Arial" w:hAnsi="Arial" w:cs="Arial"/>
          <w:color w:val="0D0D0D" w:themeColor="text1" w:themeTint="F2"/>
          <w:sz w:val="28"/>
          <w:szCs w:val="28"/>
        </w:rPr>
        <w:t xml:space="preserve">, một truyền thống thiêng liêng và nhân bản, </w:t>
      </w:r>
      <w:r w:rsidRPr="00FD0D62">
        <w:rPr>
          <w:rFonts w:ascii="Arial" w:hAnsi="Arial" w:cs="Arial"/>
          <w:color w:val="0D0D0D" w:themeColor="text1" w:themeTint="F2"/>
          <w:sz w:val="28"/>
          <w:szCs w:val="28"/>
        </w:rPr>
        <w:lastRenderedPageBreak/>
        <w:t>thể hiện trọn vẹn giáo lý về </w:t>
      </w:r>
      <w:r w:rsidRPr="00FD0D62">
        <w:rPr>
          <w:rFonts w:ascii="Arial" w:hAnsi="Arial" w:cs="Arial"/>
          <w:bCs/>
          <w:color w:val="0D0D0D" w:themeColor="text1" w:themeTint="F2"/>
          <w:sz w:val="28"/>
          <w:szCs w:val="28"/>
        </w:rPr>
        <w:t>Sự Hiệp Thông Các Thánh</w:t>
      </w:r>
      <w:r w:rsidRPr="00FD0D62">
        <w:rPr>
          <w:rFonts w:ascii="Arial" w:hAnsi="Arial" w:cs="Arial"/>
          <w:color w:val="0D0D0D" w:themeColor="text1" w:themeTint="F2"/>
          <w:sz w:val="28"/>
          <w:szCs w:val="28"/>
        </w:rPr>
        <w:t> – một dây liên kết không thể cắt rời giữa người sống, người đã qua đời và các thánh trên thiên đàng.</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tháng này, mỗi người con cái Chúa đều hướng lòng về cõi vĩnh hằng để </w:t>
      </w:r>
      <w:r w:rsidRPr="00FD0D62">
        <w:rPr>
          <w:rFonts w:ascii="Arial" w:hAnsi="Arial" w:cs="Arial"/>
          <w:bCs/>
          <w:color w:val="0D0D0D" w:themeColor="text1" w:themeTint="F2"/>
          <w:sz w:val="28"/>
          <w:szCs w:val="28"/>
        </w:rPr>
        <w:t>tưởng nhớ những người quá cố</w:t>
      </w:r>
      <w:r w:rsidRPr="00FD0D62">
        <w:rPr>
          <w:rFonts w:ascii="Arial" w:hAnsi="Arial" w:cs="Arial"/>
          <w:color w:val="0D0D0D" w:themeColor="text1" w:themeTint="F2"/>
          <w:sz w:val="28"/>
          <w:szCs w:val="28"/>
        </w:rPr>
        <w:t>, trong đó có </w:t>
      </w:r>
      <w:r w:rsidRPr="00FD0D62">
        <w:rPr>
          <w:rFonts w:ascii="Arial" w:hAnsi="Arial" w:cs="Arial"/>
          <w:bCs/>
          <w:color w:val="0D0D0D" w:themeColor="text1" w:themeTint="F2"/>
          <w:sz w:val="28"/>
          <w:szCs w:val="28"/>
        </w:rPr>
        <w:t>ông bà tổ tiên, cha mẹ, và những người thân yêu</w:t>
      </w:r>
      <w:r w:rsidRPr="00FD0D62">
        <w:rPr>
          <w:rFonts w:ascii="Arial" w:hAnsi="Arial" w:cs="Arial"/>
          <w:color w:val="0D0D0D" w:themeColor="text1" w:themeTint="F2"/>
          <w:sz w:val="28"/>
          <w:szCs w:val="28"/>
        </w:rPr>
        <w:t> đã đi trước chúng ta. Việc tưởng nhớ không chỉ là hoài niệm một quá khứ đã qua, mà là một hành vi Đức Tin cao cả, khẳng định rằng tình yêu thương không kết thúc ở nơi nấm mồ.</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Nỗi Đau Vượt Lên Niềm Hy Vọng</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linh hồn nơi Luyện hình là những người đã </w:t>
      </w:r>
      <w:r w:rsidRPr="00FD0D62">
        <w:rPr>
          <w:rFonts w:ascii="Arial" w:hAnsi="Arial" w:cs="Arial"/>
          <w:bCs/>
          <w:color w:val="0D0D0D" w:themeColor="text1" w:themeTint="F2"/>
          <w:sz w:val="28"/>
          <w:szCs w:val="28"/>
        </w:rPr>
        <w:t>có trong tầm tay cuộc sống vĩnh cửu</w:t>
      </w:r>
      <w:r w:rsidRPr="00FD0D62">
        <w:rPr>
          <w:rFonts w:ascii="Arial" w:hAnsi="Arial" w:cs="Arial"/>
          <w:color w:val="0D0D0D" w:themeColor="text1" w:themeTint="F2"/>
          <w:sz w:val="28"/>
          <w:szCs w:val="28"/>
        </w:rPr>
        <w:t>, đã qua cơn thử thách cuối cùng và được Chúa đoái thương nhận vào tình trạng thanh luyện. Họ đã </w:t>
      </w:r>
      <w:r w:rsidRPr="00FD0D62">
        <w:rPr>
          <w:rFonts w:ascii="Arial" w:hAnsi="Arial" w:cs="Arial"/>
          <w:bCs/>
          <w:color w:val="0D0D0D" w:themeColor="text1" w:themeTint="F2"/>
          <w:sz w:val="28"/>
          <w:szCs w:val="28"/>
        </w:rPr>
        <w:t>chạm vào cánh tay yêu thương của Chúa Giêsu</w:t>
      </w:r>
      <w:r w:rsidRPr="00FD0D62">
        <w:rPr>
          <w:rFonts w:ascii="Arial" w:hAnsi="Arial" w:cs="Arial"/>
          <w:color w:val="0D0D0D" w:themeColor="text1" w:themeTint="F2"/>
          <w:sz w:val="28"/>
          <w:szCs w:val="28"/>
        </w:rPr>
        <w:t>, nhưng vẫn còn phải chịu đau đớn để gột rửa những hình phạt tạm thời do tội lỗi gây ra khi còn ở thế gian. Nỗi đau của các ngài, theo mặc khải của Giáo hội, là nỗi đau của sự khao khát – khao khát được tinh tuyền trọn vẹn để chiêm ngưỡng Thiên Chúa Ba Ngôi.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chính là lúc </w:t>
      </w:r>
      <w:r w:rsidRPr="00FD0D62">
        <w:rPr>
          <w:rFonts w:ascii="Arial" w:hAnsi="Arial" w:cs="Arial"/>
          <w:bCs/>
          <w:color w:val="0D0D0D" w:themeColor="text1" w:themeTint="F2"/>
          <w:sz w:val="28"/>
          <w:szCs w:val="28"/>
        </w:rPr>
        <w:t>ta nhớ đến các Ngài trong lời nguyện,</w:t>
      </w:r>
      <w:r w:rsidRPr="00FD0D62">
        <w:rPr>
          <w:rFonts w:ascii="Arial" w:hAnsi="Arial" w:cs="Arial"/>
          <w:color w:val="0D0D0D" w:themeColor="text1" w:themeTint="F2"/>
          <w:sz w:val="28"/>
          <w:szCs w:val="28"/>
        </w:rPr>
        <w:t> dâng lên Chúa những hy sinh, việc lành phúc đức và Thánh Lễ. Lòng bác ái của người còn sống là nguồn trợ giúp duy nhất mà các linh hồn Luyện hình có thể nhận được. Hành động này không chỉ giúp các ngài sớm về hưởng nhan Chúa mà còn làm phong phú tâm hồn chúng ta bằng công nghiệp tích lũy qua tình yêu thương vô vị lợi.</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Cảnh Tỉnh Cho Người Còn Sống</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Các Linh Hồn không chỉ là tháng dành cho người đã khuất, mà còn là tháng cho sự </w:t>
      </w:r>
      <w:r w:rsidRPr="00FD0D62">
        <w:rPr>
          <w:rFonts w:ascii="Arial" w:hAnsi="Arial" w:cs="Arial"/>
          <w:bCs/>
          <w:color w:val="0D0D0D" w:themeColor="text1" w:themeTint="F2"/>
          <w:sz w:val="28"/>
          <w:szCs w:val="28"/>
        </w:rPr>
        <w:t>thức tỉnh</w:t>
      </w:r>
      <w:r w:rsidRPr="00FD0D62">
        <w:rPr>
          <w:rFonts w:ascii="Arial" w:hAnsi="Arial" w:cs="Arial"/>
          <w:color w:val="0D0D0D" w:themeColor="text1" w:themeTint="F2"/>
          <w:sz w:val="28"/>
          <w:szCs w:val="28"/>
        </w:rPr>
        <w:t> của người còn sống. Mỗi lần ta cầu nguyện cho các linh hồn, ta được nhắc nhở về tính </w:t>
      </w:r>
      <w:r w:rsidRPr="00FD0D62">
        <w:rPr>
          <w:rFonts w:ascii="Arial" w:hAnsi="Arial" w:cs="Arial"/>
          <w:bCs/>
          <w:color w:val="0D0D0D" w:themeColor="text1" w:themeTint="F2"/>
          <w:sz w:val="28"/>
          <w:szCs w:val="28"/>
        </w:rPr>
        <w:t>vô thường</w:t>
      </w:r>
      <w:r w:rsidRPr="00FD0D62">
        <w:rPr>
          <w:rFonts w:ascii="Arial" w:hAnsi="Arial" w:cs="Arial"/>
          <w:color w:val="0D0D0D" w:themeColor="text1" w:themeTint="F2"/>
          <w:sz w:val="28"/>
          <w:szCs w:val="28"/>
        </w:rPr>
        <w:t> của đời sống trần gian. Cái chết là một thực tại không thể tránh khỏi, và mỗi chúng ta, sớm hay muộn, cũng sẽ kết thúc cuộc hành trình lữ thứ này.</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cầu nguyện cho người đã khuất chính là cách tốt nhất để chúng ta chuẩn bị cho chính mình. Nó thôi thúc ta sống mỗi ngày một cách có ý nghĩa hơn, làm hòa với anh chị em, thực hành lòng thương xót và tích lũy những công phúc thiện hảo. Khi ý thức được rằng một ngày nào đó ta </w:t>
      </w:r>
      <w:r w:rsidRPr="00FD0D62">
        <w:rPr>
          <w:rFonts w:ascii="Arial" w:hAnsi="Arial" w:cs="Arial"/>
          <w:bCs/>
          <w:color w:val="0D0D0D" w:themeColor="text1" w:themeTint="F2"/>
          <w:sz w:val="28"/>
          <w:szCs w:val="28"/>
        </w:rPr>
        <w:t>cũng phải ra trình diện trước mặt Thiên Chúa</w:t>
      </w:r>
      <w:r w:rsidRPr="00FD0D62">
        <w:rPr>
          <w:rFonts w:ascii="Arial" w:hAnsi="Arial" w:cs="Arial"/>
          <w:color w:val="0D0D0D" w:themeColor="text1" w:themeTint="F2"/>
          <w:sz w:val="28"/>
          <w:szCs w:val="28"/>
        </w:rPr>
        <w:t>, ta sẽ cố gắng sống theo </w:t>
      </w:r>
      <w:r w:rsidRPr="00FD0D62">
        <w:rPr>
          <w:rFonts w:ascii="Arial" w:hAnsi="Arial" w:cs="Arial"/>
          <w:bCs/>
          <w:color w:val="0D0D0D" w:themeColor="text1" w:themeTint="F2"/>
          <w:sz w:val="28"/>
          <w:szCs w:val="28"/>
        </w:rPr>
        <w:t>các Mối Phúc Thật</w:t>
      </w:r>
      <w:r w:rsidRPr="00FD0D62">
        <w:rPr>
          <w:rFonts w:ascii="Arial" w:hAnsi="Arial" w:cs="Arial"/>
          <w:color w:val="0D0D0D" w:themeColor="text1" w:themeTint="F2"/>
          <w:sz w:val="28"/>
          <w:szCs w:val="28"/>
        </w:rPr>
        <w:t> và thực hiện lệnh truyền yêu thương của Người.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Lời cầu nguyện chân thành nhất trong tháng này không chỉ là lời khẩn cầu cho người khác, mà còn là lời thỉnh nguyện cho chính tâm hồn mình: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Lạy Chúa, xin cho con biết chuẩn bị tâm hồn chúng con, biết sống trọn vẹn và thánh thiện trong hiện tại, để một ngày nào đó con cũng phải ra trình diện trước mặt Thiên Chúa, được Người đón nhận vào Vòng Tay Yêu Thương Vĩnh Cửu.</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BÁC ÁI VỚI CÁC LINH HỒN: SỨC MẠNH CHỮA LÀNH CỦA SỰ HIỆP THÔNG</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giáo huấn của Giáo hội Công giáo, niềm tin vào sự hiệp thông các thánh là một trong những chân lý sâu sắc nhất. Sự hiệp thông này không chỉ bao gồm các thánh đang hiển vinh trên trời và các tín hữu đang lữ hành dưới thế, mà còn mở rộng đến các linh hồn đang được thanh luyện trong Luyện Ngục – những người đã qua đời trong ân sủng Chúa nhưng cần được tinh luyện thêm trước khi được chiêm ngưỡng nhan Chúa.</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mà các tín hữu cần khắc cốt ghi tâm là: </w:t>
      </w:r>
      <w:r w:rsidRPr="00FD0D62">
        <w:rPr>
          <w:rFonts w:ascii="Arial" w:hAnsi="Arial" w:cs="Arial"/>
          <w:bCs/>
          <w:color w:val="0D0D0D" w:themeColor="text1" w:themeTint="F2"/>
          <w:sz w:val="28"/>
          <w:szCs w:val="28"/>
        </w:rPr>
        <w:t>Cần thiết phải cầu nguyện cho các linh hồn ở Luyện Ngục.</w:t>
      </w:r>
      <w:r w:rsidRPr="00FD0D62">
        <w:rPr>
          <w:rFonts w:ascii="Arial" w:hAnsi="Arial" w:cs="Arial"/>
          <w:color w:val="0D0D0D" w:themeColor="text1" w:themeTint="F2"/>
          <w:sz w:val="28"/>
          <w:szCs w:val="28"/>
        </w:rPr>
        <w:t> Đây không chỉ là một bổn phận bác ái, mà còn là một hành vi Đức Tin sâu sắc, phản ánh lòng thương xót của Thiên Chúa và tình yêu thương huynh đệ vượt qua ranh giới sự chết.</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 Gánh Nặng Của Luyện Ngục Và Sức Mạnh Cầu Nguyện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Luyện Ngục không phải là một nơi trừng phạt vĩnh viễn, mà là một trạng thái thanh luyện cần thiết. Các linh hồn ở đó đã chắc chắn được cứu độ, nhưng họ vẫn phải chịu đựng sự đau khổ vì những hình phạt còn lại do tội lỗi gây ra khi còn sống. Trong tình trạng đó, họ không thể tự giúp mình được nữa.</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vì vậy, lời cầu nguyện, việc dâng Thánh Lễ, việc làm phúc và đặc biệt là việc xin ơn toàn xá từ các tín hữu còn sống là nguồn an ủi và trợ giúp vô giá. Mỗi lời cầu nguyện nhỏ bé, mỗi hy sinh âm thầm đều là một chiếc phao cứu sinh, giúp giảm bớt gánh nặng và rút ngắn thời gian thanh luyện của các ngài. Đây là biểu hiện cao cả nhất của tình yêu thương Kitô giáo.</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II. Lợi Ích ÂM THẦM: SỰ BIẾT ƠN CỦA CÁC LINH HỒN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mối liên hệ này không phải là con đường một chiều. Một điều có thể nhiều người chưa nhận ra là: </w:t>
      </w:r>
      <w:r w:rsidRPr="00FD0D62">
        <w:rPr>
          <w:rFonts w:ascii="Arial" w:hAnsi="Arial" w:cs="Arial"/>
          <w:bCs/>
          <w:color w:val="0D0D0D" w:themeColor="text1" w:themeTint="F2"/>
          <w:sz w:val="28"/>
          <w:szCs w:val="28"/>
        </w:rPr>
        <w:t>Thật khó để tin rằng họ có thể giúp sức khỏe tinh thần của chúng ta đến mức nào, thông qua lòng biết ơn mà họ thể hiện cho những người trên trái đất nhớ đến và cầu nguyện cho họ.</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linh hồn Luyện Ngục, mặc dù đang trong trạng thái thanh luyện, nhưng họ vẫn là các thành viên của Thân Thể Mầu Nhiệm Đức Kitô. Khi được lời cầu nguyện của chúng ta trợ giúp, lòng biết ơn sâu sắc của các ngài dành cho người còn sống là vô bờ bến. Lòng biết ơn này biến thành lời cầu bầu thầm lặng nhưng mạnh mẽ.</w:t>
      </w:r>
    </w:p>
    <w:p w:rsidR="001F7AEC" w:rsidRPr="00FD0D62" w:rsidRDefault="001F7AEC" w:rsidP="00AD5E44">
      <w:pPr>
        <w:pStyle w:val="NormalWeb"/>
        <w:numPr>
          <w:ilvl w:val="0"/>
          <w:numId w:val="27"/>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Họ cầu bầu cho chúng ta:</w:t>
      </w:r>
      <w:r w:rsidRPr="00FD0D62">
        <w:rPr>
          <w:rFonts w:ascii="Arial" w:hAnsi="Arial" w:cs="Arial"/>
          <w:color w:val="0D0D0D" w:themeColor="text1" w:themeTint="F2"/>
          <w:sz w:val="28"/>
          <w:szCs w:val="28"/>
        </w:rPr>
        <w:t> Các linh hồn được thanh luyện sẽ trở thành những vị thánh cầu bầu nhiệt thành cho những ân nhân của mình trên trần gian. Họ có thể giúp chúng ta vượt qua những cám dỗ, chữa lành những tổn thương tinh thần và củng cố Đức Tin trong những lúc yếu lòng.</w:t>
      </w:r>
    </w:p>
    <w:p w:rsidR="001F7AEC" w:rsidRPr="00FD0D62" w:rsidRDefault="001F7AEC" w:rsidP="00AD5E44">
      <w:pPr>
        <w:pStyle w:val="NormalWeb"/>
        <w:numPr>
          <w:ilvl w:val="0"/>
          <w:numId w:val="27"/>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Họ mang lại sự An Yên Tinh Thần:</w:t>
      </w:r>
      <w:r w:rsidRPr="00FD0D62">
        <w:rPr>
          <w:rFonts w:ascii="Arial" w:hAnsi="Arial" w:cs="Arial"/>
          <w:color w:val="0D0D0D" w:themeColor="text1" w:themeTint="F2"/>
          <w:sz w:val="28"/>
          <w:szCs w:val="28"/>
        </w:rPr>
        <w:t> Việc ý thức rằng hành động bác ái của mình đang giúp một linh hồn tiến gần hơn đến Thiên Chúa mang lại một sự bình an nội tâm vô song. Nó thanh lọc tâm hồn ta khỏi sự ích kỷ và nối kết ta với niềm hy vọng về sự sống đời sau.</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Các Linh Hồn (Tháng 11) là lời nhắc nhở hằng năm rằng chúng ta cần mở rộng tình yêu thương không chỉ với người sống mà còn với người đã khuất. Việc kiên trì cầu nguyện cho các linh hồn Luyện Ngục là một hành động vừa thánh thiện vừa khôn ngoan. Khi ta gieo tình bác ái, ta sẽ gặt hái được sự bình an và sự trợ giúp thiêng liêng, chuẩn bị cho ngày ta cũng sẽ cần đến những lời cầu nguyện của người khác.</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CÁCH ĐỐI ĐÃI VỚI KẺ TIỂU NHÂN: NGHỆ THUẬT TỰ BẢO VỆ CỦA NGƯỜI KHÔN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bạn không đọc kỹ bài này thì thiệt thòi)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sống và các mối quan hệ xã hội, việc gặp gỡ nhiều loại người là điều không thể tránh khỏi, trong đó có cả những người mang tính cách "tiểu nhân" – những người lấy lợi ích cá nhân làm trọng và thiếu vắng sự chính trực. </w:t>
      </w:r>
      <w:r w:rsidRPr="00FD0D62">
        <w:rPr>
          <w:rFonts w:ascii="Arial" w:hAnsi="Arial" w:cs="Arial"/>
          <w:bCs/>
          <w:color w:val="0D0D0D" w:themeColor="text1" w:themeTint="F2"/>
          <w:sz w:val="28"/>
          <w:szCs w:val="28"/>
        </w:rPr>
        <w:t xml:space="preserve">Khi đã nhận biết được kẻ tiểu nhân, nếu không thể tránh xa hoàn toàn </w:t>
      </w:r>
      <w:r w:rsidRPr="00FD0D62">
        <w:rPr>
          <w:rFonts w:ascii="Arial" w:hAnsi="Arial" w:cs="Arial"/>
          <w:bCs/>
          <w:color w:val="0D0D0D" w:themeColor="text1" w:themeTint="F2"/>
          <w:sz w:val="28"/>
          <w:szCs w:val="28"/>
        </w:rPr>
        <w:lastRenderedPageBreak/>
        <w:t>thì việc hiểu được nên đối đãi chung sống với họ như thế nào là một trí tuệ sinh tồn.</w:t>
      </w:r>
      <w:r w:rsidRPr="00FD0D62">
        <w:rPr>
          <w:rFonts w:ascii="Arial" w:hAnsi="Arial" w:cs="Arial"/>
          <w:color w:val="0D0D0D" w:themeColor="text1" w:themeTint="F2"/>
          <w:sz w:val="28"/>
          <w:szCs w:val="28"/>
        </w:rPr>
        <w:t> Dưới đây là những chiến lược khôn ngoan, được đúc kết từ lời khuyên của cổ nhân.</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ĐỪNG “ĐẮC TỘI” VỚI TIỂU NHÂN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nguy hiểm nhất của kẻ tiểu nhân là họ thường không tự nhận thấy bản thân mình là người gian trá và không phúc hậu. Họ sống với một sự </w:t>
      </w:r>
      <w:r w:rsidRPr="00FD0D62">
        <w:rPr>
          <w:rFonts w:ascii="Arial" w:hAnsi="Arial" w:cs="Arial"/>
          <w:bCs/>
          <w:color w:val="0D0D0D" w:themeColor="text1" w:themeTint="F2"/>
          <w:sz w:val="28"/>
          <w:szCs w:val="28"/>
        </w:rPr>
        <w:t>mẫn cảm rất cao</w:t>
      </w:r>
      <w:r w:rsidRPr="00FD0D62">
        <w:rPr>
          <w:rFonts w:ascii="Arial" w:hAnsi="Arial" w:cs="Arial"/>
          <w:color w:val="0D0D0D" w:themeColor="text1" w:themeTint="F2"/>
          <w:sz w:val="28"/>
          <w:szCs w:val="28"/>
        </w:rPr>
        <w:t> đối với những lời nói hay hành động được cho là xúc phạm, nhưng lại </w:t>
      </w:r>
      <w:r w:rsidRPr="00FD0D62">
        <w:rPr>
          <w:rFonts w:ascii="Arial" w:hAnsi="Arial" w:cs="Arial"/>
          <w:bCs/>
          <w:color w:val="0D0D0D" w:themeColor="text1" w:themeTint="F2"/>
          <w:sz w:val="28"/>
          <w:szCs w:val="28"/>
        </w:rPr>
        <w:t>khuyết thiếu đức hạnh</w:t>
      </w:r>
      <w:r w:rsidRPr="00FD0D62">
        <w:rPr>
          <w:rFonts w:ascii="Arial" w:hAnsi="Arial" w:cs="Arial"/>
          <w:color w:val="0D0D0D" w:themeColor="text1" w:themeTint="F2"/>
          <w:sz w:val="28"/>
          <w:szCs w:val="28"/>
        </w:rPr>
        <w:t> để tự kiểm soát phản ứng. Cho nên, chỉ cần thấy người khác đối xử không vừa ý, cho rằng đắc tội với mình là họ sẵn sàng làm ra những việc bất chấp hậu quả để trả thù.</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Cổ nhân đã ví, tiểu nhân có </w:t>
      </w:r>
      <w:r w:rsidRPr="00FD0D62">
        <w:rPr>
          <w:rFonts w:ascii="Arial" w:hAnsi="Arial" w:cs="Arial"/>
          <w:bCs/>
          <w:color w:val="0D0D0D" w:themeColor="text1" w:themeTint="F2"/>
          <w:sz w:val="28"/>
          <w:szCs w:val="28"/>
        </w:rPr>
        <w:t>“mắt tinh như ưng, lưỡi sắc như kiếm”</w:t>
      </w:r>
      <w:r w:rsidRPr="00FD0D62">
        <w:rPr>
          <w:rFonts w:ascii="Arial" w:hAnsi="Arial" w:cs="Arial"/>
          <w:color w:val="0D0D0D" w:themeColor="text1" w:themeTint="F2"/>
          <w:sz w:val="28"/>
          <w:szCs w:val="28"/>
        </w:rPr>
        <w:t>, hàm ý sự nhạy bén trong việc bắt lỗi và khả năng gây tổn thương cực cao. Vì thế, trong một cuộc chiến vô nghĩa, bạn tuyệt đối không phải là đối thủ của họ. Thay vì đối đầu trực diện, hãy chọn sự hòa hoãn bề ngoài.</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GIỮ KHOẢNG CÁCH – KÍNH MÀ KHÔNG GẦN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Chiến lược sống còn khi đối đãi với tiểu nhân là sự thận trọng, được cổ nhân gói gọn trong câu: </w:t>
      </w:r>
      <w:r w:rsidRPr="00FD0D62">
        <w:rPr>
          <w:rFonts w:ascii="Arial" w:hAnsi="Arial" w:cs="Arial"/>
          <w:bCs/>
          <w:color w:val="0D0D0D" w:themeColor="text1" w:themeTint="F2"/>
          <w:sz w:val="28"/>
          <w:szCs w:val="28"/>
        </w:rPr>
        <w:t>“Kính nhi viễn chi” (kính trọng nhưng không gần gũi).</w:t>
      </w:r>
      <w:r w:rsidRPr="00FD0D62">
        <w:rPr>
          <w:rFonts w:ascii="Arial" w:hAnsi="Arial" w:cs="Arial"/>
          <w:color w:val="0D0D0D" w:themeColor="text1" w:themeTint="F2"/>
          <w:sz w:val="28"/>
          <w:szCs w:val="28"/>
        </w:rPr>
        <w:t> Đối với tiểu nhân, nhất định cần giữ một khoảng cách an toàn, tránh để họ có cơ hội nắm bắt được điểm yếu hoặc can dự quá sâu vào đời tư của bạn.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đối mặt với họ, cần phải </w:t>
      </w:r>
      <w:r w:rsidRPr="00FD0D62">
        <w:rPr>
          <w:rFonts w:ascii="Arial" w:hAnsi="Arial" w:cs="Arial"/>
          <w:bCs/>
          <w:color w:val="0D0D0D" w:themeColor="text1" w:themeTint="F2"/>
          <w:sz w:val="28"/>
          <w:szCs w:val="28"/>
        </w:rPr>
        <w:t>giữ tâm bình thản</w:t>
      </w:r>
      <w:r w:rsidRPr="00FD0D62">
        <w:rPr>
          <w:rFonts w:ascii="Arial" w:hAnsi="Arial" w:cs="Arial"/>
          <w:color w:val="0D0D0D" w:themeColor="text1" w:themeTint="F2"/>
          <w:sz w:val="28"/>
          <w:szCs w:val="28"/>
        </w:rPr>
        <w:t>, không lộ rõ sự khinh thường hay tức giận. Cần nhận thức rõ rằng tiểu nhân thường </w:t>
      </w:r>
      <w:r w:rsidRPr="00FD0D62">
        <w:rPr>
          <w:rFonts w:ascii="Arial" w:hAnsi="Arial" w:cs="Arial"/>
          <w:bCs/>
          <w:color w:val="0D0D0D" w:themeColor="text1" w:themeTint="F2"/>
          <w:sz w:val="28"/>
          <w:szCs w:val="28"/>
        </w:rPr>
        <w:t>“khẩu phật tâm xà”</w:t>
      </w:r>
      <w:r w:rsidRPr="00FD0D62">
        <w:rPr>
          <w:rFonts w:ascii="Arial" w:hAnsi="Arial" w:cs="Arial"/>
          <w:color w:val="0D0D0D" w:themeColor="text1" w:themeTint="F2"/>
          <w:sz w:val="28"/>
          <w:szCs w:val="28"/>
        </w:rPr>
        <w:t>, bề ngoài tỏ vẻ nhiệt tình nhưng bên trong đầy toan tính, trở mặt vô tình nên rất khó khiến người khác kịp trở tay. Sự bình thản là lá chắn bảo vệ bạn.</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NÓI CHUYỆN THẬN TRỌNG VÀ KHÁCH SÁO</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Mỗi lời nói với tiểu nhân đều cần phải cẩn thận và giữ mức khách sáo, tránh sự thân mật không cần thiết. Nếu bạn phê bình hoặc đàm luận chuyện riêng tư của tiểu nhân, bạn chính là đang </w:t>
      </w:r>
      <w:r w:rsidRPr="00FD0D62">
        <w:rPr>
          <w:rFonts w:ascii="Arial" w:hAnsi="Arial" w:cs="Arial"/>
          <w:bCs/>
          <w:color w:val="0D0D0D" w:themeColor="text1" w:themeTint="F2"/>
          <w:sz w:val="28"/>
          <w:szCs w:val="28"/>
        </w:rPr>
        <w:t>kích thích mối thù hận</w:t>
      </w:r>
      <w:r w:rsidRPr="00FD0D62">
        <w:rPr>
          <w:rFonts w:ascii="Arial" w:hAnsi="Arial" w:cs="Arial"/>
          <w:color w:val="0D0D0D" w:themeColor="text1" w:themeTint="F2"/>
          <w:sz w:val="28"/>
          <w:szCs w:val="28"/>
        </w:rPr>
        <w:t> tiềm ẩn trong họ.</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nếu như họ phê bình hay đàm luận chuyện riêng tư của người khác, bạn </w:t>
      </w:r>
      <w:r w:rsidRPr="00FD0D62">
        <w:rPr>
          <w:rFonts w:ascii="Arial" w:hAnsi="Arial" w:cs="Arial"/>
          <w:bCs/>
          <w:color w:val="0D0D0D" w:themeColor="text1" w:themeTint="F2"/>
          <w:sz w:val="28"/>
          <w:szCs w:val="28"/>
        </w:rPr>
        <w:t>nhất định không nên nghe hay hùa theo.</w:t>
      </w:r>
      <w:r w:rsidRPr="00FD0D62">
        <w:rPr>
          <w:rFonts w:ascii="Arial" w:hAnsi="Arial" w:cs="Arial"/>
          <w:color w:val="0D0D0D" w:themeColor="text1" w:themeTint="F2"/>
          <w:sz w:val="28"/>
          <w:szCs w:val="28"/>
        </w:rPr>
        <w:t> Việc nghe và tán đồng có thể vô tình biến bạn thành đồng phạm hoặc thành mục tiêu tiếp theo khi họ hết lợi dụng.</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4. KHÔNG NÊN CÓ MỐI LIÊN HỆ LỢI ÍCH VỚI HỌ</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Điểm khác biệt lớn nhất giữa người quân tử và kẻ tiểu nhân nằm ở hệ thống giá trị: Điều mà người quân tử coi trọng là </w:t>
      </w:r>
      <w:r w:rsidRPr="00FD0D62">
        <w:rPr>
          <w:rFonts w:ascii="Arial" w:hAnsi="Arial" w:cs="Arial"/>
          <w:bCs/>
          <w:color w:val="0D0D0D" w:themeColor="text1" w:themeTint="F2"/>
          <w:sz w:val="28"/>
          <w:szCs w:val="28"/>
        </w:rPr>
        <w:t>đạo nghĩa</w:t>
      </w:r>
      <w:r w:rsidRPr="00FD0D62">
        <w:rPr>
          <w:rFonts w:ascii="Arial" w:hAnsi="Arial" w:cs="Arial"/>
          <w:color w:val="0D0D0D" w:themeColor="text1" w:themeTint="F2"/>
          <w:sz w:val="28"/>
          <w:szCs w:val="28"/>
        </w:rPr>
        <w:t> (nghĩa cử, nguyên tắc), còn điều mà kẻ tiểu nhân xem trọng chính là </w:t>
      </w:r>
      <w:r w:rsidRPr="00FD0D62">
        <w:rPr>
          <w:rFonts w:ascii="Arial" w:hAnsi="Arial" w:cs="Arial"/>
          <w:bCs/>
          <w:color w:val="0D0D0D" w:themeColor="text1" w:themeTint="F2"/>
          <w:sz w:val="28"/>
          <w:szCs w:val="28"/>
        </w:rPr>
        <w:t>lợi ích</w:t>
      </w:r>
      <w:r w:rsidRPr="00FD0D62">
        <w:rPr>
          <w:rFonts w:ascii="Arial" w:hAnsi="Arial" w:cs="Arial"/>
          <w:color w:val="0D0D0D" w:themeColor="text1" w:themeTint="F2"/>
          <w:sz w:val="28"/>
          <w:szCs w:val="28"/>
        </w:rPr>
        <w:t> cá nhân.</w:t>
      </w:r>
    </w:p>
    <w:p w:rsidR="001F7AEC" w:rsidRPr="00FD0D62" w:rsidRDefault="001F7AEC" w:rsidP="00AD5E44">
      <w:pPr>
        <w:pStyle w:val="NormalWeb"/>
        <w:numPr>
          <w:ilvl w:val="0"/>
          <w:numId w:val="28"/>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quân tử: dùng tiêu chuẩn “đạo nghĩa” để cân nhắc, cuối cùng mới lựa chọn.</w:t>
      </w:r>
    </w:p>
    <w:p w:rsidR="001F7AEC" w:rsidRPr="00FD0D62" w:rsidRDefault="001F7AEC" w:rsidP="00AD5E44">
      <w:pPr>
        <w:pStyle w:val="NormalWeb"/>
        <w:numPr>
          <w:ilvl w:val="0"/>
          <w:numId w:val="28"/>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Kẻ tiểu nhân: trước tiên nghĩ xem nó có lợi cho bản thân như thế nào.</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Thoạt nhìn, kẻ tiểu nhân thường hòa đồng, nhiệt tình và có nhiều chỗ tốt vì họ </w:t>
      </w:r>
      <w:r w:rsidRPr="00FD0D62">
        <w:rPr>
          <w:rFonts w:ascii="Arial" w:hAnsi="Arial" w:cs="Arial"/>
          <w:bCs/>
          <w:color w:val="0D0D0D" w:themeColor="text1" w:themeTint="F2"/>
          <w:sz w:val="28"/>
          <w:szCs w:val="28"/>
        </w:rPr>
        <w:t>học cách giao tiếp lấy lòng người</w:t>
      </w:r>
      <w:r w:rsidRPr="00FD0D62">
        <w:rPr>
          <w:rFonts w:ascii="Arial" w:hAnsi="Arial" w:cs="Arial"/>
          <w:color w:val="0D0D0D" w:themeColor="text1" w:themeTint="F2"/>
          <w:sz w:val="28"/>
          <w:szCs w:val="28"/>
        </w:rPr>
        <w:t> để đạt được mục đích. Nhưng ngàn vạn lần không nên dựa vào họ để đạt được lợi ích của mình. Bởi vì hồi báo mà họ muốn nhận được phải gấp nhiều lần điều bạn muốn. Vì thế, dựa vào tiểu nhân thì thường sẽ </w:t>
      </w:r>
      <w:r w:rsidRPr="00FD0D62">
        <w:rPr>
          <w:rFonts w:ascii="Arial" w:hAnsi="Arial" w:cs="Arial"/>
          <w:bCs/>
          <w:color w:val="0D0D0D" w:themeColor="text1" w:themeTint="F2"/>
          <w:sz w:val="28"/>
          <w:szCs w:val="28"/>
        </w:rPr>
        <w:t>“mất nhiều hơn được”</w:t>
      </w:r>
      <w:r w:rsidRPr="00FD0D62">
        <w:rPr>
          <w:rFonts w:ascii="Arial" w:hAnsi="Arial" w:cs="Arial"/>
          <w:color w:val="0D0D0D" w:themeColor="text1" w:themeTint="F2"/>
          <w:sz w:val="28"/>
          <w:szCs w:val="28"/>
        </w:rPr>
        <w:t> về cả vật chất và nhân phẩm.</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5. CHỊU THIỆT MỘT CHÚT ĐỂ ĐỔI LẤY BÌNH AN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sống, đôi khi tranh giành với kẻ tiểu nhân chẳng những không lấy lại được công đạo mà trái lại còn kết thù hận, tự mua thêm phiền não vào người. Hãy nhớ lời cổ nhân: </w:t>
      </w:r>
      <w:r w:rsidRPr="00FD0D62">
        <w:rPr>
          <w:rFonts w:ascii="Arial" w:hAnsi="Arial" w:cs="Arial"/>
          <w:bCs/>
          <w:color w:val="0D0D0D" w:themeColor="text1" w:themeTint="F2"/>
          <w:sz w:val="28"/>
          <w:szCs w:val="28"/>
        </w:rPr>
        <w:t>“Nhẫn một chút gió êm sóng lặng, lùi một bước biển rộng trời cao.”</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những khi chịu thiệt một chút trước mắt nhưng lại hóa giải được mối họa về sau. Mất mát nhỏ về vật chất đổi lấy sự bình yên và không phải đối đầu với một kẻ nguy hiểm là một sự trao đổi xứng đáng. Huống chi, công đạo không cần phải lớn tiếng tuyên bố, nó </w:t>
      </w:r>
      <w:r w:rsidRPr="00FD0D62">
        <w:rPr>
          <w:rFonts w:ascii="Arial" w:hAnsi="Arial" w:cs="Arial"/>
          <w:bCs/>
          <w:color w:val="0D0D0D" w:themeColor="text1" w:themeTint="F2"/>
          <w:sz w:val="28"/>
          <w:szCs w:val="28"/>
        </w:rPr>
        <w:t>ở trong lòng người</w:t>
      </w:r>
      <w:r w:rsidRPr="00FD0D62">
        <w:rPr>
          <w:rFonts w:ascii="Arial" w:hAnsi="Arial" w:cs="Arial"/>
          <w:color w:val="0D0D0D" w:themeColor="text1" w:themeTint="F2"/>
          <w:sz w:val="28"/>
          <w:szCs w:val="28"/>
        </w:rPr>
        <w:t>. Khi mọi người biết rõ đó là tiểu nhân, ai còn dám kết giao hay tin tưởng?</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chọn sự khôn ngoan của người điềm tĩnh, không phải sự bồng bột của kẻ hơn thua.</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TÍNH KHÓ TÍNH CẦN THIẾT: NGHỆ THUẬT ĐẶT GIỚI HẠN CỦA NGƯỜI TRƯỞNG THÀNH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Cuộc đời là một hành trình duy nhất và không thể làm lại. Ta chỉ được trao tặng một lần cơ hội để sống, để yêu thương và để bảo vệ bản thân. Chính vì vậy, triết lý sống tối thượng phải là sự tự tôn và bảo vệ giá trị cá </w:t>
      </w:r>
      <w:r w:rsidRPr="00FD0D62">
        <w:rPr>
          <w:rFonts w:ascii="Arial" w:hAnsi="Arial" w:cs="Arial"/>
          <w:color w:val="0D0D0D" w:themeColor="text1" w:themeTint="F2"/>
          <w:sz w:val="28"/>
          <w:szCs w:val="28"/>
        </w:rPr>
        <w:lastRenderedPageBreak/>
        <w:t>nhân. </w:t>
      </w:r>
      <w:r w:rsidRPr="00FD0D62">
        <w:rPr>
          <w:rFonts w:ascii="Arial" w:hAnsi="Arial" w:cs="Arial"/>
          <w:bCs/>
          <w:color w:val="0D0D0D" w:themeColor="text1" w:themeTint="F2"/>
          <w:sz w:val="28"/>
          <w:szCs w:val="28"/>
        </w:rPr>
        <w:t>Chúng ta chỉ sống một lần mà thôi, chẳng có ai dễ dàng cả, hãy trở thành một người khó tính một chút.</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Khó tính ở đây không có nghĩa là khó chịu hay độc đoán, mà là sự kiên quyết trong việc đặt ra </w:t>
      </w:r>
      <w:r w:rsidRPr="00FD0D62">
        <w:rPr>
          <w:rFonts w:ascii="Arial" w:hAnsi="Arial" w:cs="Arial"/>
          <w:bCs/>
          <w:color w:val="0D0D0D" w:themeColor="text1" w:themeTint="F2"/>
          <w:sz w:val="28"/>
          <w:szCs w:val="28"/>
        </w:rPr>
        <w:t>giới hạn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chuẩn mực</w:t>
      </w:r>
      <w:r w:rsidRPr="00FD0D62">
        <w:rPr>
          <w:rFonts w:ascii="Arial" w:hAnsi="Arial" w:cs="Arial"/>
          <w:color w:val="0D0D0D" w:themeColor="text1" w:themeTint="F2"/>
          <w:sz w:val="28"/>
          <w:szCs w:val="28"/>
        </w:rPr>
        <w:t> cho bản thân và cho những người được phép bước vào đời mình. Đó là sự nhận thức rằng </w:t>
      </w:r>
      <w:r w:rsidRPr="00FD0D62">
        <w:rPr>
          <w:rFonts w:ascii="Arial" w:hAnsi="Arial" w:cs="Arial"/>
          <w:bCs/>
          <w:color w:val="0D0D0D" w:themeColor="text1" w:themeTint="F2"/>
          <w:sz w:val="28"/>
          <w:szCs w:val="28"/>
        </w:rPr>
        <w:t>tính cách có tốt xấu, lòng lương thiện có giới hạn,</w:t>
      </w:r>
      <w:r w:rsidRPr="00FD0D62">
        <w:rPr>
          <w:rFonts w:ascii="Arial" w:hAnsi="Arial" w:cs="Arial"/>
          <w:color w:val="0D0D0D" w:themeColor="text1" w:themeTint="F2"/>
          <w:sz w:val="28"/>
          <w:szCs w:val="28"/>
        </w:rPr>
        <w:t> và sự khoan dung cần được cân nhắc kỹ lưỡng.</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khó tính là sống có lựa chọn:</w:t>
      </w:r>
    </w:p>
    <w:p w:rsidR="001F7AEC" w:rsidRPr="00FD0D62" w:rsidRDefault="001F7AEC" w:rsidP="00AD5E44">
      <w:pPr>
        <w:pStyle w:val="NormalWeb"/>
        <w:numPr>
          <w:ilvl w:val="0"/>
          <w:numId w:val="29"/>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Khoan dung hãy nhìn người:</w:t>
      </w:r>
      <w:r w:rsidRPr="00FD0D62">
        <w:rPr>
          <w:rFonts w:ascii="Arial" w:hAnsi="Arial" w:cs="Arial"/>
          <w:color w:val="0D0D0D" w:themeColor="text1" w:themeTint="F2"/>
          <w:sz w:val="28"/>
          <w:szCs w:val="28"/>
        </w:rPr>
        <w:t> Đừng ban phát sự tha thứ và lòng tốt một cách vô tội vạ. Hãy dành sự khoan dung cho những người biết hối lỗi, những người xứng đáng có cơ hội thứ hai.</w:t>
      </w:r>
    </w:p>
    <w:p w:rsidR="001F7AEC" w:rsidRPr="00FD0D62" w:rsidRDefault="001F7AEC" w:rsidP="00AD5E44">
      <w:pPr>
        <w:pStyle w:val="NormalWeb"/>
        <w:numPr>
          <w:ilvl w:val="0"/>
          <w:numId w:val="29"/>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Trái tim của bạn hãy trao cho đúng người:</w:t>
      </w:r>
      <w:r w:rsidRPr="00FD0D62">
        <w:rPr>
          <w:rFonts w:ascii="Arial" w:hAnsi="Arial" w:cs="Arial"/>
          <w:color w:val="0D0D0D" w:themeColor="text1" w:themeTint="F2"/>
          <w:sz w:val="28"/>
          <w:szCs w:val="28"/>
        </w:rPr>
        <w:t> Trái tim là tài sản quý giá nhất, không thể dành cho những kẻ chỉ biết lợi dụng hoặc làm tổn thương bạn.</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Ranh Giới Của Lòng Tốt</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Phần lớn sự đau khổ trong các mối quan hệ đến từ việc ta không dám đặt giới hạn và nhượng bộ những điều không nên nhượng bộ. Để bảo vệ sự bình yên và tự trọng, ta cần học cách cứng rắn và dứt khoát:</w:t>
      </w:r>
    </w:p>
    <w:p w:rsidR="001F7AEC" w:rsidRPr="00FD0D62" w:rsidRDefault="001F7AEC" w:rsidP="00AD5E44">
      <w:pPr>
        <w:pStyle w:val="NormalWeb"/>
        <w:numPr>
          <w:ilvl w:val="0"/>
          <w:numId w:val="30"/>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Đừng nhượng bộ kẻ ức hiếp bạn.</w:t>
      </w:r>
      <w:r w:rsidRPr="00FD0D62">
        <w:rPr>
          <w:rFonts w:ascii="Arial" w:hAnsi="Arial" w:cs="Arial"/>
          <w:color w:val="0D0D0D" w:themeColor="text1" w:themeTint="F2"/>
          <w:sz w:val="28"/>
          <w:szCs w:val="28"/>
        </w:rPr>
        <w:t> Sự nhượng bộ chỉ nuôi dưỡng thêm thói quen độc đoán và coi thường của họ.</w:t>
      </w:r>
    </w:p>
    <w:p w:rsidR="001F7AEC" w:rsidRPr="00FD0D62" w:rsidRDefault="001F7AEC" w:rsidP="00AD5E44">
      <w:pPr>
        <w:pStyle w:val="NormalWeb"/>
        <w:numPr>
          <w:ilvl w:val="0"/>
          <w:numId w:val="30"/>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Đừng tha thứ kẻ làm tổn thương bạn</w:t>
      </w:r>
      <w:r w:rsidRPr="00FD0D62">
        <w:rPr>
          <w:rFonts w:ascii="Arial" w:hAnsi="Arial" w:cs="Arial"/>
          <w:color w:val="0D0D0D" w:themeColor="text1" w:themeTint="F2"/>
          <w:sz w:val="28"/>
          <w:szCs w:val="28"/>
        </w:rPr>
        <w:t> một cách cố ý và lặp lại. Tha thứ không có nghĩa là cho phép họ làm lại lần nữa.</w:t>
      </w:r>
    </w:p>
    <w:p w:rsidR="001F7AEC" w:rsidRPr="00FD0D62" w:rsidRDefault="001F7AEC" w:rsidP="00AD5E44">
      <w:pPr>
        <w:pStyle w:val="NormalWeb"/>
        <w:numPr>
          <w:ilvl w:val="0"/>
          <w:numId w:val="30"/>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Đừng quan tâm kẻ lạnh nhạt với bạn.</w:t>
      </w:r>
      <w:r w:rsidRPr="00FD0D62">
        <w:rPr>
          <w:rFonts w:ascii="Arial" w:hAnsi="Arial" w:cs="Arial"/>
          <w:color w:val="0D0D0D" w:themeColor="text1" w:themeTint="F2"/>
          <w:sz w:val="28"/>
          <w:szCs w:val="28"/>
        </w:rPr>
        <w:t> Sự lạnh nhạt là thông điệp rõ ràng về sự thiếu tôn trọng; đừng phí hoài cảm xúc vào những người không coi trọng sự hiện diện của bạn.</w:t>
      </w:r>
    </w:p>
    <w:p w:rsidR="001F7AEC" w:rsidRPr="00FD0D62" w:rsidRDefault="001F7AEC" w:rsidP="00AD5E44">
      <w:pPr>
        <w:pStyle w:val="NormalWeb"/>
        <w:numPr>
          <w:ilvl w:val="0"/>
          <w:numId w:val="30"/>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Đừng đi theo kẻ coi thường bạn.</w:t>
      </w:r>
      <w:r w:rsidRPr="00FD0D62">
        <w:rPr>
          <w:rFonts w:ascii="Arial" w:hAnsi="Arial" w:cs="Arial"/>
          <w:color w:val="0D0D0D" w:themeColor="text1" w:themeTint="F2"/>
          <w:sz w:val="28"/>
          <w:szCs w:val="28"/>
        </w:rPr>
        <w:t> Giá trị của bạn không nằm trong sự chấp thuận của những kẻ không biết quý trọng người khác.</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Đầu Tư Cảm Xúc Có Chọn Lọc</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tốt và sự tử tế là nguồn năng lượng quý báu, không phải là thứ để vung vãi vô tội vạ. Chúng ta cần học cách trở thành người quản lý thông thái cho nguồn tài sản cảm xúc này.</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Hãy để tính tốt của bạn cho người đối tốt với bạn nhìn thấy.</w:t>
      </w:r>
      <w:r w:rsidRPr="00FD0D62">
        <w:rPr>
          <w:rFonts w:ascii="Arial" w:hAnsi="Arial" w:cs="Arial"/>
          <w:color w:val="0D0D0D" w:themeColor="text1" w:themeTint="F2"/>
          <w:sz w:val="28"/>
          <w:szCs w:val="28"/>
        </w:rPr>
        <w:t> Sự tử tế phải được đáp lại bằng sự tôn trọng và trân trọng.</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Hãy để lòng lương thiện của bạn dành cho những người biết cảm ơn,</w:t>
      </w:r>
      <w:r w:rsidRPr="00FD0D62">
        <w:rPr>
          <w:rFonts w:ascii="Arial" w:hAnsi="Arial" w:cs="Arial"/>
          <w:color w:val="0D0D0D" w:themeColor="text1" w:themeTint="F2"/>
          <w:sz w:val="28"/>
          <w:szCs w:val="28"/>
        </w:rPr>
        <w:t> những người hiểu được giá trị của sự cho đi. Chỉ khi lòng tốt được đặt đúng chỗ, nó mới sinh sôi nảy nở thành những mối quan hệ bền vững và ý nghĩa.</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Trở thành một người khó tính là một hành động của lòng tự trọng, là sự khẳng định rằng bạn quý trọng sự bình yên của mình hơn mọi sự chấp thuận giả tạo. Hãy dành trọn vẹn sự tử tế, tình yêu thương và sự chân thành cho những người cùng tần số, những người xứng đáng. Chỉ khi đó, cuộc đời duy nhất của bạn mới thực sự rực rỡ và trọn vẹn.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ĐẦU TƯ CHO BẢN THÂN: SỰ LỰA CHỌN THÔNG MINH NHẤT CỦA ĐỜI NGƯỜI</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sống xô bồ và đầy rẫy sự đánh giá này, chúng ta thường bị phân tâm bởi những yếu tố ngoại cảnh: những lời bàn tán, những cái nhìn dò xét, hay những ý kiến không mời mà đến của người khác. Tuy nhiên, có một chân lý mà mọi người thành công đều thấm nhuần: </w:t>
      </w:r>
      <w:r w:rsidRPr="00FD0D62">
        <w:rPr>
          <w:rFonts w:ascii="Arial" w:hAnsi="Arial" w:cs="Arial"/>
          <w:bCs/>
          <w:color w:val="0D0D0D" w:themeColor="text1" w:themeTint="F2"/>
          <w:sz w:val="28"/>
          <w:szCs w:val="28"/>
        </w:rPr>
        <w:t>Bất kể người khác bàn tán bạn ra sao, nhìn nhận bạn thế nào, bạn hãy cứ dành toàn bộ thời gian và sức lực của mình để lo nghĩ và đầu tư cho bản thân.</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tập trung vào bản thân không phải là ích kỷ, mà là sự nhận thức đúng đắn về trách nhiệm cá nhân đối với cuộc đời mình. Cuộc sống này là của bạn, và chất lượng của nó hoàn toàn phụ thuộc vào những quyết định mà bạn đưa ra hôm nay.</w:t>
      </w:r>
    </w:p>
    <w:p w:rsidR="001F7AEC" w:rsidRPr="00FD0D62" w:rsidRDefault="001F7AEC" w:rsidP="00AD5E44">
      <w:pPr>
        <w:pStyle w:val="Heading3"/>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 Thời Gian – Thứ Công Bằng Nhất</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một điều đáng để chiêm nghiệm: </w:t>
      </w:r>
      <w:r w:rsidRPr="00FD0D62">
        <w:rPr>
          <w:rFonts w:ascii="Arial" w:hAnsi="Arial" w:cs="Arial"/>
          <w:bCs/>
          <w:color w:val="0D0D0D" w:themeColor="text1" w:themeTint="F2"/>
          <w:sz w:val="28"/>
          <w:szCs w:val="28"/>
        </w:rPr>
        <w:t>Giữa người với người, thứ công bằng nhất chỉ có thời gian mà thôi.</w:t>
      </w:r>
      <w:r w:rsidRPr="00FD0D62">
        <w:rPr>
          <w:rFonts w:ascii="Arial" w:hAnsi="Arial" w:cs="Arial"/>
          <w:color w:val="0D0D0D" w:themeColor="text1" w:themeTint="F2"/>
          <w:sz w:val="28"/>
          <w:szCs w:val="28"/>
        </w:rPr>
        <w:t> Mỗi người chúng ta đều được ban tặng 24 giờ mỗi ngày, không hơn không kém. Sự khác biệt giữa người thành công và người thất bại nằm ở cách họ phân bổ và sử dụng quỹ thời gian vô giá đó.</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bạn lãng phí thời gian để bận lòng về những lời đàm tiếu vô nghĩa, về những người không mang lại giá trị cho cuộc đời bạn, thì chính là bạn đang tự lấy đi cơ hội phát triển của mình. </w:t>
      </w:r>
      <w:r w:rsidRPr="00FD0D62">
        <w:rPr>
          <w:rFonts w:ascii="Arial" w:hAnsi="Arial" w:cs="Arial"/>
          <w:bCs/>
          <w:color w:val="0D0D0D" w:themeColor="text1" w:themeTint="F2"/>
          <w:sz w:val="28"/>
          <w:szCs w:val="28"/>
        </w:rPr>
        <w:t>Bạn dành cho họ một ánh mắt hay một giây để nghe thêm lời họ nói, đều chỉ là lãng phí cuộc đời.</w:t>
      </w:r>
      <w:r w:rsidRPr="00FD0D62">
        <w:rPr>
          <w:rFonts w:ascii="Arial" w:hAnsi="Arial" w:cs="Arial"/>
          <w:color w:val="0D0D0D" w:themeColor="text1" w:themeTint="F2"/>
          <w:sz w:val="28"/>
          <w:szCs w:val="28"/>
        </w:rPr>
        <w:t xml:space="preserve"> Hãy suy nghĩ cho </w:t>
      </w:r>
      <w:r w:rsidRPr="00FD0D62">
        <w:rPr>
          <w:rFonts w:ascii="Arial" w:hAnsi="Arial" w:cs="Arial"/>
          <w:color w:val="0D0D0D" w:themeColor="text1" w:themeTint="F2"/>
          <w:sz w:val="28"/>
          <w:szCs w:val="28"/>
        </w:rPr>
        <w:lastRenderedPageBreak/>
        <w:t>những điều liên quan đến </w:t>
      </w:r>
      <w:r w:rsidRPr="00FD0D62">
        <w:rPr>
          <w:rFonts w:ascii="Arial" w:hAnsi="Arial" w:cs="Arial"/>
          <w:bCs/>
          <w:color w:val="0D0D0D" w:themeColor="text1" w:themeTint="F2"/>
          <w:sz w:val="28"/>
          <w:szCs w:val="28"/>
        </w:rPr>
        <w:t>tương lai tươi sáng</w:t>
      </w:r>
      <w:r w:rsidRPr="00FD0D62">
        <w:rPr>
          <w:rFonts w:ascii="Arial" w:hAnsi="Arial" w:cs="Arial"/>
          <w:color w:val="0D0D0D" w:themeColor="text1" w:themeTint="F2"/>
          <w:sz w:val="28"/>
          <w:szCs w:val="28"/>
        </w:rPr>
        <w:t> của chính bạn, còn lại thì chẳng đáng để bận lòng. Hãy dùng thời gian đó để vun đắp cho những mục tiêu và ước mơ cá nhân.</w:t>
      </w:r>
    </w:p>
    <w:p w:rsidR="001F7AEC" w:rsidRPr="00FD0D62" w:rsidRDefault="001F7AEC" w:rsidP="00AD5E44">
      <w:pPr>
        <w:pStyle w:val="Heading3"/>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II. Ba Trụ Cột Của Sự “Đỉnh”</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Điều duy nhất có thể khiến bạn trở nên càng ngày càng "đỉnh" chính là đầu tư vào bản thân.</w:t>
      </w:r>
      <w:r w:rsidRPr="00FD0D62">
        <w:rPr>
          <w:rFonts w:ascii="Arial" w:hAnsi="Arial" w:cs="Arial"/>
          <w:color w:val="0D0D0D" w:themeColor="text1" w:themeTint="F2"/>
          <w:sz w:val="28"/>
          <w:szCs w:val="28"/>
        </w:rPr>
        <w:t> Đây là khoản đầu tư an toàn nhất, có lãi suất kép cao nhất và không bao giờ bị mất giá. Sự đầu tư này cần được thực hiện trên ba trụ cột cơ bản:</w:t>
      </w:r>
    </w:p>
    <w:p w:rsidR="001F7AEC" w:rsidRPr="00FD0D62" w:rsidRDefault="001F7AEC" w:rsidP="00AD5E44">
      <w:pPr>
        <w:pStyle w:val="NormalWeb"/>
        <w:numPr>
          <w:ilvl w:val="0"/>
          <w:numId w:val="31"/>
        </w:numPr>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Đầu tư cho Trí óc (Kiến thức và Kỹ năng):</w:t>
      </w:r>
      <w:r w:rsidRPr="00FD0D62">
        <w:rPr>
          <w:rFonts w:ascii="Arial" w:hAnsi="Arial" w:cs="Arial"/>
          <w:color w:val="0D0D0D" w:themeColor="text1" w:themeTint="F2"/>
          <w:sz w:val="28"/>
          <w:szCs w:val="28"/>
        </w:rPr>
        <w:t> Đây là tài sản vô hình có giá trị nhất. Hãy không ngừng học hỏi, đọc sách, tham gia các khóa học, rèn luyện tư duy phản biện và chuyên môn. Trí tuệ là sức mạnh giúp bạn thích nghi với mọi thay đổi của thế giới và tạo ra giá trị bền vững.</w:t>
      </w:r>
    </w:p>
    <w:p w:rsidR="001F7AEC" w:rsidRPr="00FD0D62" w:rsidRDefault="001F7AEC" w:rsidP="00AD5E44">
      <w:pPr>
        <w:pStyle w:val="NormalWeb"/>
        <w:numPr>
          <w:ilvl w:val="0"/>
          <w:numId w:val="31"/>
        </w:numPr>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Đầu tư cho Sức khỏe (Thể chất và Tinh thần):</w:t>
      </w:r>
      <w:r w:rsidRPr="00FD0D62">
        <w:rPr>
          <w:rFonts w:ascii="Arial" w:hAnsi="Arial" w:cs="Arial"/>
          <w:color w:val="0D0D0D" w:themeColor="text1" w:themeTint="F2"/>
          <w:sz w:val="28"/>
          <w:szCs w:val="28"/>
        </w:rPr>
        <w:t> Sức khỏe là nền tảng của mọi thành công. Hãy chăm sóc cơ thể bằng việc tập thể dục đều đặn, ăn uống lành mạnh và đảm bảo giấc ngủ chất lượng. Đồng thời, đầu tư cho sức khỏe tinh thần bằng cách thực hành chánh niệm, quản lý căng thẳng và duy trì thái độ tích cực.</w:t>
      </w:r>
    </w:p>
    <w:p w:rsidR="001F7AEC" w:rsidRPr="00FD0D62" w:rsidRDefault="001F7AEC" w:rsidP="00AD5E44">
      <w:pPr>
        <w:pStyle w:val="NormalWeb"/>
        <w:numPr>
          <w:ilvl w:val="0"/>
          <w:numId w:val="31"/>
        </w:numPr>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Đầu tư cho Ngoại hình (Phong thái và Sự tự tin):</w:t>
      </w:r>
      <w:r w:rsidRPr="00FD0D62">
        <w:rPr>
          <w:rFonts w:ascii="Arial" w:hAnsi="Arial" w:cs="Arial"/>
          <w:color w:val="0D0D0D" w:themeColor="text1" w:themeTint="F2"/>
          <w:sz w:val="28"/>
          <w:szCs w:val="28"/>
        </w:rPr>
        <w:t> Ngoại hình ở đây không chỉ là vẻ đẹp tự nhiên, mà là sự chỉn chu, gọn gàng, và phong thái tự tin. Việc chăm sóc bản thân thể hiện sự tôn trọng đối với chính mình và tạo ra ấn tượng tích cực ban đầu, giúp bạn mở ra nhiều cánh cửa cơ hội.</w:t>
      </w:r>
    </w:p>
    <w:p w:rsidR="001F7AEC" w:rsidRPr="00FD0D62" w:rsidRDefault="001F7AEC" w:rsidP="00AD5E44">
      <w:pPr>
        <w:pStyle w:val="Heading3"/>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III. Sống Với Chuẩn Mực Của Chính Mình</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Mục tiêu của việc đầu tư cho bản thân không phải là để vượt qua người khác một cách ngoạn mục, mà là để vượt qua chính mình của ngày hôm qua. Hãy chọn cách tiến lên bằng những bước nhỏ, vững chắc: </w:t>
      </w:r>
      <w:r w:rsidRPr="00FD0D62">
        <w:rPr>
          <w:rFonts w:ascii="Arial" w:hAnsi="Arial" w:cs="Arial"/>
          <w:bCs/>
          <w:color w:val="0D0D0D" w:themeColor="text1" w:themeTint="F2"/>
          <w:sz w:val="28"/>
          <w:szCs w:val="28"/>
        </w:rPr>
        <w:t>khiến bản thân tốt hơn một chút so với ngày hôm qua là được rồi.</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bạn liên tục cải thiện và tiến bộ, giá trị nội tại của bạn sẽ tự động tăng lên. Lúc đó, bạn không cần phải tìm kiếm sự xác nhận hay sợ hãi sự đánh giá. Giá trị của bạn sẽ tự thân tỏa sáng, và những người thực sự quan trọng sẽ tự tìm đến bạn.</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chọn sự tự chủ thay vì sự phụ thuộc, sự tiến bộ thay vì sự trì hoãn. Đó là con đường duy nhất để xây dựng một cuộc đời đáng sống.</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DILEXI TE – KHI TÌNH YÊU TRỞ THÀNH NGỌN LỬA SỐNG CỦA ĐỨC TIN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lịch sử Giáo hội, các Tông huấn luôn là những văn kiện quan trọng, mang theo lời mời gọi và hướng dẫn sâu sắc đến đời sống tâm linh của các tín hữu. Giả sử có một Tông huấn mang tên </w:t>
      </w:r>
      <w:r w:rsidRPr="00FD0D62">
        <w:rPr>
          <w:rFonts w:ascii="Arial" w:hAnsi="Arial" w:cs="Arial"/>
          <w:bCs/>
          <w:color w:val="0D0D0D" w:themeColor="text1" w:themeTint="F2"/>
          <w:sz w:val="28"/>
          <w:szCs w:val="28"/>
        </w:rPr>
        <w:t>“Dilexi te”</w:t>
      </w:r>
      <w:r w:rsidRPr="00FD0D62">
        <w:rPr>
          <w:rFonts w:ascii="Arial" w:hAnsi="Arial" w:cs="Arial"/>
          <w:color w:val="0D0D0D" w:themeColor="text1" w:themeTint="F2"/>
          <w:sz w:val="28"/>
          <w:szCs w:val="28"/>
        </w:rPr>
        <w:t> – một lời tuyên xưng tình yêu thiêng liêng từ Thiên Chúa (</w:t>
      </w:r>
      <w:r w:rsidRPr="00FD0D62">
        <w:rPr>
          <w:rFonts w:ascii="Arial" w:hAnsi="Arial" w:cs="Arial"/>
          <w:i/>
          <w:iCs/>
          <w:color w:val="0D0D0D" w:themeColor="text1" w:themeTint="F2"/>
          <w:sz w:val="28"/>
          <w:szCs w:val="28"/>
        </w:rPr>
        <w:t>“Ta đã yêu con”</w:t>
      </w:r>
      <w:r w:rsidRPr="00FD0D62">
        <w:rPr>
          <w:rFonts w:ascii="Arial" w:hAnsi="Arial" w:cs="Arial"/>
          <w:color w:val="0D0D0D" w:themeColor="text1" w:themeTint="F2"/>
          <w:sz w:val="28"/>
          <w:szCs w:val="28"/>
        </w:rPr>
        <w:t> hoặc </w:t>
      </w:r>
      <w:r w:rsidRPr="00FD0D62">
        <w:rPr>
          <w:rFonts w:ascii="Arial" w:hAnsi="Arial" w:cs="Arial"/>
          <w:i/>
          <w:iCs/>
          <w:color w:val="0D0D0D" w:themeColor="text1" w:themeTint="F2"/>
          <w:sz w:val="28"/>
          <w:szCs w:val="28"/>
        </w:rPr>
        <w:t>“Ta đã mến con”</w:t>
      </w:r>
      <w:r w:rsidRPr="00FD0D62">
        <w:rPr>
          <w:rFonts w:ascii="Arial" w:hAnsi="Arial" w:cs="Arial"/>
          <w:color w:val="0D0D0D" w:themeColor="text1" w:themeTint="F2"/>
          <w:sz w:val="28"/>
          <w:szCs w:val="28"/>
        </w:rPr>
        <w:t>) – thì thông điệp cốt lõi mà văn kiện này truyền tải chính là sự chuyển hóa triệt để: biến Đức tin từ một tập hợp các giáo điều và nghi thức thành </w:t>
      </w:r>
      <w:r w:rsidRPr="00FD0D62">
        <w:rPr>
          <w:rFonts w:ascii="Arial" w:hAnsi="Arial" w:cs="Arial"/>
          <w:bCs/>
          <w:color w:val="0D0D0D" w:themeColor="text1" w:themeTint="F2"/>
          <w:sz w:val="28"/>
          <w:szCs w:val="28"/>
        </w:rPr>
        <w:t>ngọn lửa sống của tình yêu thương</w:t>
      </w:r>
      <w:r w:rsidRPr="00FD0D62">
        <w:rPr>
          <w:rFonts w:ascii="Arial" w:hAnsi="Arial" w:cs="Arial"/>
          <w:color w:val="0D0D0D" w:themeColor="text1" w:themeTint="F2"/>
          <w:sz w:val="28"/>
          <w:szCs w:val="28"/>
        </w:rPr>
        <w:t>.</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Đức tin, nếu chỉ dừng lại ở sự tuân thủ luật lệ, dễ trở nên khô khan và nặng nề. Nó cần một động lực nội tại, một nguồn sức sống vĩnh cửu. Và nguồn sức sống đó, theo Tông huấn </w:t>
      </w:r>
      <w:r w:rsidRPr="00FD0D62">
        <w:rPr>
          <w:rFonts w:ascii="Arial" w:hAnsi="Arial" w:cs="Arial"/>
          <w:i/>
          <w:iCs/>
          <w:color w:val="0D0D0D" w:themeColor="text1" w:themeTint="F2"/>
          <w:sz w:val="28"/>
          <w:szCs w:val="28"/>
        </w:rPr>
        <w:t>Dilexi te</w:t>
      </w:r>
      <w:r w:rsidRPr="00FD0D62">
        <w:rPr>
          <w:rFonts w:ascii="Arial" w:hAnsi="Arial" w:cs="Arial"/>
          <w:color w:val="0D0D0D" w:themeColor="text1" w:themeTint="F2"/>
          <w:sz w:val="28"/>
          <w:szCs w:val="28"/>
        </w:rPr>
        <w:t>, chính là </w:t>
      </w:r>
      <w:r w:rsidRPr="00FD0D62">
        <w:rPr>
          <w:rFonts w:ascii="Arial" w:hAnsi="Arial" w:cs="Arial"/>
          <w:bCs/>
          <w:color w:val="0D0D0D" w:themeColor="text1" w:themeTint="F2"/>
          <w:sz w:val="28"/>
          <w:szCs w:val="28"/>
        </w:rPr>
        <w:t>Tình Yêu</w:t>
      </w:r>
      <w:r w:rsidRPr="00FD0D62">
        <w:rPr>
          <w:rFonts w:ascii="Arial" w:hAnsi="Arial" w:cs="Arial"/>
          <w:color w:val="0D0D0D" w:themeColor="text1" w:themeTint="F2"/>
          <w:sz w:val="28"/>
          <w:szCs w:val="28"/>
        </w:rPr>
        <w:t> – tình yêu đã được Thiên Chúa tỏ lộ trọn vẹn nơi Đức Giêsu Kitô.</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 Tình Yêu Là Nền Tảng Của Nhận Thức Đức Tin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t>Dilexi te</w:t>
      </w:r>
      <w:r w:rsidRPr="00FD0D62">
        <w:rPr>
          <w:rFonts w:ascii="Arial" w:hAnsi="Arial" w:cs="Arial"/>
          <w:color w:val="0D0D0D" w:themeColor="text1" w:themeTint="F2"/>
          <w:sz w:val="28"/>
          <w:szCs w:val="28"/>
        </w:rPr>
        <w:t> mời gọi chúng ta xem xét lại nguồn gốc sâu xa nhất của mọi hành vi tin kính. Chúng ta tin không phải vì sợ hãi hình phạt hay vì mong cầu phần thưởng, mà vì chúng ta đã được yêu thương trước. Tình yêu của Thiên Chúa là sự khởi đầu, là điều kiện tiên quyết và là mục đích cuối cùng của Đức tin.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nhận ra rằng </w:t>
      </w:r>
      <w:r w:rsidRPr="00FD0D62">
        <w:rPr>
          <w:rFonts w:ascii="Arial" w:hAnsi="Arial" w:cs="Arial"/>
          <w:bCs/>
          <w:color w:val="0D0D0D" w:themeColor="text1" w:themeTint="F2"/>
          <w:sz w:val="28"/>
          <w:szCs w:val="28"/>
        </w:rPr>
        <w:t>“Ta đã yêu con”</w:t>
      </w:r>
      <w:r w:rsidRPr="00FD0D62">
        <w:rPr>
          <w:rFonts w:ascii="Arial" w:hAnsi="Arial" w:cs="Arial"/>
          <w:color w:val="0D0D0D" w:themeColor="text1" w:themeTint="F2"/>
          <w:sz w:val="28"/>
          <w:szCs w:val="28"/>
        </w:rPr>
        <w:t> trước khi con kịp nhận ra Ta, là chìa khóa để phá vỡ bức tường lạnh lẽo giữa con người và Đấng Sáng Tạo. Khi tình yêu trở thành nền tảng, Đức tin không còn là một gánh nặng phải mang vác, mà là một sự đáp trả vui tươi, một lời ‘xin vâng’ phát xuất từ sự tự do và lòng tri ân sâu sắc. Niềm tin vào Đức Kitô không còn là chấp nhận một câu chuyện lịch sử, mà là bước vào một mối tương quan cá vị, thân mật với Đấng Cứu Độ.</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II. Tình Yêu – Nguồn Nhiên Liệu Cho Đời Sống Thiêng Liêng</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Tông huấn nhấn mạnh rằng tình yêu chính là </w:t>
      </w:r>
      <w:r w:rsidRPr="00FD0D62">
        <w:rPr>
          <w:rFonts w:ascii="Arial" w:hAnsi="Arial" w:cs="Arial"/>
          <w:bCs/>
          <w:color w:val="0D0D0D" w:themeColor="text1" w:themeTint="F2"/>
          <w:sz w:val="28"/>
          <w:szCs w:val="28"/>
        </w:rPr>
        <w:t>ngọn lửa sống</w:t>
      </w:r>
      <w:r w:rsidRPr="00FD0D62">
        <w:rPr>
          <w:rFonts w:ascii="Arial" w:hAnsi="Arial" w:cs="Arial"/>
          <w:color w:val="0D0D0D" w:themeColor="text1" w:themeTint="F2"/>
          <w:sz w:val="28"/>
          <w:szCs w:val="28"/>
        </w:rPr>
        <w:t> giữ cho Đức tin luôn cháy sáng và có sức lan tỏa. Nếu Đức tin là ngọn đèn, thì Tình yêu là dầu. Không có dầu, đèn sẽ tắt.</w:t>
      </w:r>
    </w:p>
    <w:p w:rsidR="001F7AEC" w:rsidRPr="00FD0D62" w:rsidRDefault="001F7AEC" w:rsidP="00AD5E44">
      <w:pPr>
        <w:pStyle w:val="NormalWeb"/>
        <w:numPr>
          <w:ilvl w:val="0"/>
          <w:numId w:val="32"/>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Tình yêu là sức mạnh của Hy Vọng:</w:t>
      </w:r>
      <w:r w:rsidRPr="00FD0D62">
        <w:rPr>
          <w:rFonts w:ascii="Arial" w:hAnsi="Arial" w:cs="Arial"/>
          <w:color w:val="0D0D0D" w:themeColor="text1" w:themeTint="F2"/>
          <w:sz w:val="28"/>
          <w:szCs w:val="28"/>
        </w:rPr>
        <w:t> Trong những lúc thử thách và tăm tối, tình yêu nhắc nhở chúng ta về lời hứa của Thiên Chúa, củng cố niềm hy vọng không bao giờ bị dập tắt.</w:t>
      </w:r>
    </w:p>
    <w:p w:rsidR="001F7AEC" w:rsidRPr="00FD0D62" w:rsidRDefault="001F7AEC" w:rsidP="00AD5E44">
      <w:pPr>
        <w:pStyle w:val="NormalWeb"/>
        <w:numPr>
          <w:ilvl w:val="0"/>
          <w:numId w:val="32"/>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Tình yêu là động lực của Bác Ái:</w:t>
      </w:r>
      <w:r w:rsidRPr="00FD0D62">
        <w:rPr>
          <w:rFonts w:ascii="Arial" w:hAnsi="Arial" w:cs="Arial"/>
          <w:color w:val="0D0D0D" w:themeColor="text1" w:themeTint="F2"/>
          <w:sz w:val="28"/>
          <w:szCs w:val="28"/>
        </w:rPr>
        <w:t> Một Đức tin được nuôi dưỡng bằng tình yêu không thể giữ mình trong vòng thiêng liêng cá nhân. Nó buộc người tín hữu phải hành động, phải mở lòng ra với tha nhân, đặc biệt là những người nghèo khổ và bị bỏ rơi, như Đức Kitô đã làm. Chính hành động yêu thương cụ thể (Bác ái) là bằng chứng xác thực nhất của một Đức tin sống động.</w:t>
      </w:r>
    </w:p>
    <w:p w:rsidR="001F7AEC" w:rsidRPr="00FD0D62" w:rsidRDefault="001F7AEC" w:rsidP="00AD5E44">
      <w:pPr>
        <w:pStyle w:val="NormalWeb"/>
        <w:numPr>
          <w:ilvl w:val="0"/>
          <w:numId w:val="32"/>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Tình yêu là nghệ thuật của Sự Tha Thứ:</w:t>
      </w:r>
      <w:r w:rsidRPr="00FD0D62">
        <w:rPr>
          <w:rFonts w:ascii="Arial" w:hAnsi="Arial" w:cs="Arial"/>
          <w:color w:val="0D0D0D" w:themeColor="text1" w:themeTint="F2"/>
          <w:sz w:val="28"/>
          <w:szCs w:val="28"/>
        </w:rPr>
        <w:t> Đức tin chỉ thực sự trưởng thành khi nó có khả năng tha thứ. Sự tha thứ không phải là một hành vi logic, mà là một hành vi yêu thương vượt lên trên sự công bằng của con người, bắt chước lòng xót thương vô biên của Thiên Chúa.</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III. Hướng Đến Đời Sống Thánh Thiện Bằng Tình Yêu</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t>Dilexi te</w:t>
      </w:r>
      <w:r w:rsidRPr="00FD0D62">
        <w:rPr>
          <w:rFonts w:ascii="Arial" w:hAnsi="Arial" w:cs="Arial"/>
          <w:color w:val="0D0D0D" w:themeColor="text1" w:themeTint="F2"/>
          <w:sz w:val="28"/>
          <w:szCs w:val="28"/>
        </w:rPr>
        <w:t> không chỉ kêu gọi một Đức tin cảm tính, mà là một sự thánh thiện được thúc đẩy bởi tình yêu. Sự thánh thiện không phải là sự hoàn hảo về đạo đức một cách máy móc, mà là sự </w:t>
      </w:r>
      <w:r w:rsidRPr="00FD0D62">
        <w:rPr>
          <w:rFonts w:ascii="Arial" w:hAnsi="Arial" w:cs="Arial"/>
          <w:bCs/>
          <w:color w:val="0D0D0D" w:themeColor="text1" w:themeTint="F2"/>
          <w:sz w:val="28"/>
          <w:szCs w:val="28"/>
        </w:rPr>
        <w:t>toàn tâm toàn ý đáp lại lời mời gọi yêu thương của Chúa</w:t>
      </w:r>
      <w:r w:rsidRPr="00FD0D62">
        <w:rPr>
          <w:rFonts w:ascii="Arial" w:hAnsi="Arial" w:cs="Arial"/>
          <w:color w:val="0D0D0D" w:themeColor="text1" w:themeTint="F2"/>
          <w:sz w:val="28"/>
          <w:szCs w:val="28"/>
        </w:rPr>
        <w:t>.</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gọi của Tông huấn là lời gọi đến một </w:t>
      </w:r>
      <w:r w:rsidRPr="00FD0D62">
        <w:rPr>
          <w:rFonts w:ascii="Arial" w:hAnsi="Arial" w:cs="Arial"/>
          <w:bCs/>
          <w:color w:val="0D0D0D" w:themeColor="text1" w:themeTint="F2"/>
          <w:sz w:val="28"/>
          <w:szCs w:val="28"/>
        </w:rPr>
        <w:t>sự nên thánh của đời thường</w:t>
      </w:r>
      <w:r w:rsidRPr="00FD0D62">
        <w:rPr>
          <w:rFonts w:ascii="Arial" w:hAnsi="Arial" w:cs="Arial"/>
          <w:color w:val="0D0D0D" w:themeColor="text1" w:themeTint="F2"/>
          <w:sz w:val="28"/>
          <w:szCs w:val="28"/>
        </w:rPr>
        <w:t>. Tình yêu phải thấm nhuần vào mọi khía cạnh: trong công việc, trong gia đình, trong những khoảnh khắc cô đơn và cả trong những cuộc gặp gỡ ngẫu nhiên. Khi mọi hành động, dù nhỏ bé, đều được làm vì Tình Yêu Thiên Chúa và Tình Yêu tha nhân, khi đó, Đức tin đã trở thành ngọn lửa sống, biến cuộc đời người tín hữu thành một lời ca tụng không ngớt về ân sủng.</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theo tinh thần </w:t>
      </w:r>
      <w:r w:rsidRPr="00FD0D62">
        <w:rPr>
          <w:rFonts w:ascii="Arial" w:hAnsi="Arial" w:cs="Arial"/>
          <w:i/>
          <w:iCs/>
          <w:color w:val="0D0D0D" w:themeColor="text1" w:themeTint="F2"/>
          <w:sz w:val="28"/>
          <w:szCs w:val="28"/>
        </w:rPr>
        <w:t>Dilexi te</w:t>
      </w:r>
      <w:r w:rsidRPr="00FD0D62">
        <w:rPr>
          <w:rFonts w:ascii="Arial" w:hAnsi="Arial" w:cs="Arial"/>
          <w:color w:val="0D0D0D" w:themeColor="text1" w:themeTint="F2"/>
          <w:sz w:val="28"/>
          <w:szCs w:val="28"/>
        </w:rPr>
        <w:t> là sống mỗi ngày với nhận thức rằng ta là người được yêu thương vô điều kiện, và sứ mệnh duy nhất của ta là đáp lại tình yêu đó bằng cả cuộc đời.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TIN MỪNG VÀO LỄ CÁC THÁNH: HÀNH TRÌNH NÊN THÁNH TRONG ĐỜI THƯỜNG</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Lễ Các Thánh (Lễ Chư Thánh) không chỉ là một ngày lễ trọng đại trong năm Phụng vụ, mà còn là một ngày để cộng đoàn Dân Chúa hân hoan tuyên xưng niềm tin vào sự sống vĩnh cửu và sự hiệp thông giữa các thánh trên </w:t>
      </w:r>
      <w:r w:rsidRPr="00FD0D62">
        <w:rPr>
          <w:rFonts w:ascii="Arial" w:hAnsi="Arial" w:cs="Arial"/>
          <w:color w:val="0D0D0D" w:themeColor="text1" w:themeTint="F2"/>
          <w:sz w:val="28"/>
          <w:szCs w:val="28"/>
        </w:rPr>
        <w:lastRenderedPageBreak/>
        <w:t>trời, những linh hồn còn lữ hành dưới thế, và những linh hồn đang được thanh luyện. Đây là ngày cao điểm của niềm hy vọng, khẳng định rằng sự thánh thiện là một đích đến khả thi cho mọi tín hữu. Vậy, chúng ta nên mừng ngày lễ trọng đại này như thế nào để vừa giữ được sự trang nghiêm của Giáo hội, vừa làm phong phú đời sống tâm linh cá nhân?</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THAM DỰ THÁNH LỄ VÀ LÒNG TRI ÂN TRỌNG THỂ</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Là một ngày lễ trọng, điều căn cốt và quan trọng nhất để mừng Lễ Các Thánh chính là </w:t>
      </w:r>
      <w:r w:rsidRPr="00FD0D62">
        <w:rPr>
          <w:rFonts w:ascii="Arial" w:hAnsi="Arial" w:cs="Arial"/>
          <w:bCs/>
          <w:color w:val="0D0D0D" w:themeColor="text1" w:themeTint="F2"/>
          <w:sz w:val="28"/>
          <w:szCs w:val="28"/>
        </w:rPr>
        <w:t>tham dự Thánh Lễ cách trang trọng</w:t>
      </w:r>
      <w:r w:rsidRPr="00FD0D62">
        <w:rPr>
          <w:rFonts w:ascii="Arial" w:hAnsi="Arial" w:cs="Arial"/>
          <w:color w:val="0D0D0D" w:themeColor="text1" w:themeTint="F2"/>
          <w:sz w:val="28"/>
          <w:szCs w:val="28"/>
        </w:rPr>
        <w:t> (nếu có thể). Phụng vụ Thánh Lễ là trung tâm của đời sống Kitô hữu, nơi chúng ta cùng nhau tạ ơn Thiên Chúa vì hồng ân sự sống và sự thánh thiện đã tuôn đổ trên các thánh. Việc tham dự Thánh Lễ trong ngày này không chỉ là chu toàn bổn phận, mà còn là hành vi đức tin.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Thánh Lễ, chúng ta không chỉ </w:t>
      </w:r>
      <w:r w:rsidRPr="00FD0D62">
        <w:rPr>
          <w:rFonts w:ascii="Arial" w:hAnsi="Arial" w:cs="Arial"/>
          <w:bCs/>
          <w:color w:val="0D0D0D" w:themeColor="text1" w:themeTint="F2"/>
          <w:sz w:val="28"/>
          <w:szCs w:val="28"/>
        </w:rPr>
        <w:t>tạ ơn Chúa vì các thánh</w:t>
      </w:r>
      <w:r w:rsidRPr="00FD0D62">
        <w:rPr>
          <w:rFonts w:ascii="Arial" w:hAnsi="Arial" w:cs="Arial"/>
          <w:color w:val="0D0D0D" w:themeColor="text1" w:themeTint="F2"/>
          <w:sz w:val="28"/>
          <w:szCs w:val="28"/>
        </w:rPr>
        <w:t> – những minh chứng sống động cho quyền năng và lòng thương xót của Người – mà còn </w:t>
      </w:r>
      <w:r w:rsidRPr="00FD0D62">
        <w:rPr>
          <w:rFonts w:ascii="Arial" w:hAnsi="Arial" w:cs="Arial"/>
          <w:bCs/>
          <w:color w:val="0D0D0D" w:themeColor="text1" w:themeTint="F2"/>
          <w:sz w:val="28"/>
          <w:szCs w:val="28"/>
        </w:rPr>
        <w:t>xin ơn được noi gương các ngài</w:t>
      </w:r>
      <w:r w:rsidRPr="00FD0D62">
        <w:rPr>
          <w:rFonts w:ascii="Arial" w:hAnsi="Arial" w:cs="Arial"/>
          <w:color w:val="0D0D0D" w:themeColor="text1" w:themeTint="F2"/>
          <w:sz w:val="28"/>
          <w:szCs w:val="28"/>
        </w:rPr>
        <w:t>. Chúng ta cầu nguyện cho bản thân và những người thân yêu </w:t>
      </w:r>
      <w:r w:rsidRPr="00FD0D62">
        <w:rPr>
          <w:rFonts w:ascii="Arial" w:hAnsi="Arial" w:cs="Arial"/>
          <w:bCs/>
          <w:color w:val="0D0D0D" w:themeColor="text1" w:themeTint="F2"/>
          <w:sz w:val="28"/>
          <w:szCs w:val="28"/>
        </w:rPr>
        <w:t>đang trên đường nên thánh</w:t>
      </w:r>
      <w:r w:rsidRPr="00FD0D62">
        <w:rPr>
          <w:rFonts w:ascii="Arial" w:hAnsi="Arial" w:cs="Arial"/>
          <w:color w:val="0D0D0D" w:themeColor="text1" w:themeTint="F2"/>
          <w:sz w:val="28"/>
          <w:szCs w:val="28"/>
        </w:rPr>
        <w:t>, xin Chúa ban sức mạnh để vượt qua mọi thử thách, sống xứng đáng với ơn gọi cao quý nhất của mình. Sự trang trọng trong y phục và tâm hồn khi tham dự Thánh Lễ sẽ thể hiện lòng tôn kính đối với Mầu nhiệm mà chúng ta cử hành.</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CẦU NGUYỆN VÀ SUY NIỆM – TÌM KIẾM MỐI PHÚC</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khi hiệp thông với Chúa qua Bí tích Thánh Thể, việc </w:t>
      </w:r>
      <w:r w:rsidRPr="00FD0D62">
        <w:rPr>
          <w:rFonts w:ascii="Arial" w:hAnsi="Arial" w:cs="Arial"/>
          <w:bCs/>
          <w:color w:val="0D0D0D" w:themeColor="text1" w:themeTint="F2"/>
          <w:sz w:val="28"/>
          <w:szCs w:val="28"/>
        </w:rPr>
        <w:t>cầu nguyện và suy niệm</w:t>
      </w:r>
      <w:r w:rsidRPr="00FD0D62">
        <w:rPr>
          <w:rFonts w:ascii="Arial" w:hAnsi="Arial" w:cs="Arial"/>
          <w:color w:val="0D0D0D" w:themeColor="text1" w:themeTint="F2"/>
          <w:sz w:val="28"/>
          <w:szCs w:val="28"/>
        </w:rPr>
        <w:t> sẽ giúp chúng ta đào sâu ý nghĩa của ngày lễ. Bài đọc Tin Mừng Mát-thêu của Lễ Các Thánh về </w:t>
      </w:r>
      <w:r w:rsidRPr="00FD0D62">
        <w:rPr>
          <w:rFonts w:ascii="Arial" w:hAnsi="Arial" w:cs="Arial"/>
          <w:bCs/>
          <w:color w:val="0D0D0D" w:themeColor="text1" w:themeTint="F2"/>
          <w:sz w:val="28"/>
          <w:szCs w:val="28"/>
        </w:rPr>
        <w:t>các Mối Phúc Thật</w:t>
      </w:r>
      <w:r w:rsidRPr="00FD0D62">
        <w:rPr>
          <w:rFonts w:ascii="Arial" w:hAnsi="Arial" w:cs="Arial"/>
          <w:color w:val="0D0D0D" w:themeColor="text1" w:themeTint="F2"/>
          <w:sz w:val="28"/>
          <w:szCs w:val="28"/>
        </w:rPr>
        <w:t> chính là bản tuyên ngôn bất hủ và là khuôn mẫu cho đời sống nên thánh.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dành thời gian tĩnh lặng để </w:t>
      </w:r>
      <w:r w:rsidRPr="00FD0D62">
        <w:rPr>
          <w:rFonts w:ascii="Arial" w:hAnsi="Arial" w:cs="Arial"/>
          <w:bCs/>
          <w:color w:val="0D0D0D" w:themeColor="text1" w:themeTint="F2"/>
          <w:sz w:val="28"/>
          <w:szCs w:val="28"/>
        </w:rPr>
        <w:t>đọc lại và suy nghĩ xem mình đang sống phúc nào</w:t>
      </w:r>
      <w:r w:rsidRPr="00FD0D62">
        <w:rPr>
          <w:rFonts w:ascii="Arial" w:hAnsi="Arial" w:cs="Arial"/>
          <w:color w:val="0D0D0D" w:themeColor="text1" w:themeTint="F2"/>
          <w:sz w:val="28"/>
          <w:szCs w:val="28"/>
        </w:rPr>
        <w:t> và cần đổi mới gì để gần Chúa hơn. Các Mối Phúc không phải là những đòi hỏi xa vời, mà là con đường thực tiễn để đạt đến hạnh phúc đích thực: từ tinh thần nghèo khó, hiền lành, khao khát công chính, đến lòng thương xót và sẵn sàng chịu bách hại. Sự tự vấn thành thật sẽ dẫn đến những quyết tâm đổi mới tâm hồn.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Bên cạnh đó, có thể </w:t>
      </w:r>
      <w:r w:rsidRPr="00FD0D62">
        <w:rPr>
          <w:rFonts w:ascii="Arial" w:hAnsi="Arial" w:cs="Arial"/>
          <w:bCs/>
          <w:color w:val="0D0D0D" w:themeColor="text1" w:themeTint="F2"/>
          <w:sz w:val="28"/>
          <w:szCs w:val="28"/>
        </w:rPr>
        <w:t>lần một chuỗi Mân Côi</w:t>
      </w:r>
      <w:r w:rsidRPr="00FD0D62">
        <w:rPr>
          <w:rFonts w:ascii="Arial" w:hAnsi="Arial" w:cs="Arial"/>
          <w:color w:val="0D0D0D" w:themeColor="text1" w:themeTint="F2"/>
          <w:sz w:val="28"/>
          <w:szCs w:val="28"/>
        </w:rPr>
        <w:t> để hiệp cùng Mẹ Maria suy ngẫm về cuộc đời Chúa Giêsu, hoặc </w:t>
      </w:r>
      <w:r w:rsidRPr="00FD0D62">
        <w:rPr>
          <w:rFonts w:ascii="Arial" w:hAnsi="Arial" w:cs="Arial"/>
          <w:bCs/>
          <w:color w:val="0D0D0D" w:themeColor="text1" w:themeTint="F2"/>
          <w:sz w:val="28"/>
          <w:szCs w:val="28"/>
        </w:rPr>
        <w:t>cầu xin một vị thánh mà bạn yêu mến</w:t>
      </w:r>
      <w:r w:rsidRPr="00FD0D62">
        <w:rPr>
          <w:rFonts w:ascii="Arial" w:hAnsi="Arial" w:cs="Arial"/>
          <w:color w:val="0D0D0D" w:themeColor="text1" w:themeTint="F2"/>
          <w:sz w:val="28"/>
          <w:szCs w:val="28"/>
        </w:rPr>
        <w:t xml:space="preserve"> (như Thánh Giuse, Thánh Têrêsa Hài Đồng Giêsu, Thánh Phanxicô Assisi…) để </w:t>
      </w:r>
      <w:r w:rsidRPr="00FD0D62">
        <w:rPr>
          <w:rFonts w:ascii="Arial" w:hAnsi="Arial" w:cs="Arial"/>
          <w:color w:val="0D0D0D" w:themeColor="text1" w:themeTint="F2"/>
          <w:sz w:val="28"/>
          <w:szCs w:val="28"/>
        </w:rPr>
        <w:lastRenderedPageBreak/>
        <w:t>xin các ngài chuyển cầu và làm gương cho mình trên con đường nên thánh giữa đời thường.</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NOI GƯƠNG CÁC THÁNH BẰNG HÀNH ĐỘNG CỤ THỂ</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Mừng lễ các thánh sẽ trở nên vô nghĩa nếu không được nối dài bằng </w:t>
      </w:r>
      <w:r w:rsidRPr="00FD0D62">
        <w:rPr>
          <w:rFonts w:ascii="Arial" w:hAnsi="Arial" w:cs="Arial"/>
          <w:bCs/>
          <w:color w:val="0D0D0D" w:themeColor="text1" w:themeTint="F2"/>
          <w:sz w:val="28"/>
          <w:szCs w:val="28"/>
        </w:rPr>
        <w:t>hành động cụ thể</w:t>
      </w:r>
      <w:r w:rsidRPr="00FD0D62">
        <w:rPr>
          <w:rFonts w:ascii="Arial" w:hAnsi="Arial" w:cs="Arial"/>
          <w:color w:val="0D0D0D" w:themeColor="text1" w:themeTint="F2"/>
          <w:sz w:val="28"/>
          <w:szCs w:val="28"/>
        </w:rPr>
        <w:t> trong đời sống hằng ngày. Sự thánh thiện không chỉ là những việc làm phi thường mà là sống trọn vẹn tình yêu trong những điều bình dị nhất.</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w:t>
      </w:r>
      <w:r w:rsidRPr="00FD0D62">
        <w:rPr>
          <w:rFonts w:ascii="Arial" w:hAnsi="Arial" w:cs="Arial"/>
          <w:bCs/>
          <w:color w:val="0D0D0D" w:themeColor="text1" w:themeTint="F2"/>
          <w:sz w:val="28"/>
          <w:szCs w:val="28"/>
        </w:rPr>
        <w:t>noi gương các thánh trong đời sống hằng ngày</w:t>
      </w:r>
      <w:r w:rsidRPr="00FD0D62">
        <w:rPr>
          <w:rFonts w:ascii="Arial" w:hAnsi="Arial" w:cs="Arial"/>
          <w:color w:val="0D0D0D" w:themeColor="text1" w:themeTint="F2"/>
          <w:sz w:val="28"/>
          <w:szCs w:val="28"/>
        </w:rPr>
        <w:t> chính là cách tốt nhất để tôn vinh các ngài. Chúng ta có thể bắt đầu bằng những việc làm thiết thực: </w:t>
      </w:r>
      <w:r w:rsidRPr="00FD0D62">
        <w:rPr>
          <w:rFonts w:ascii="Arial" w:hAnsi="Arial" w:cs="Arial"/>
          <w:bCs/>
          <w:color w:val="0D0D0D" w:themeColor="text1" w:themeTint="F2"/>
          <w:sz w:val="28"/>
          <w:szCs w:val="28"/>
        </w:rPr>
        <w:t>giúp đỡ người nghèo</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an ủi người buồn phiền</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làm việc thiện</w:t>
      </w:r>
      <w:r w:rsidRPr="00FD0D62">
        <w:rPr>
          <w:rFonts w:ascii="Arial" w:hAnsi="Arial" w:cs="Arial"/>
          <w:color w:val="0D0D0D" w:themeColor="text1" w:themeTint="F2"/>
          <w:sz w:val="28"/>
          <w:szCs w:val="28"/>
        </w:rPr>
        <w:t> một cách âm thầm và vô vị lợi. Ở cấp độ cá nhân, chúng ta hãy can đảm </w:t>
      </w:r>
      <w:r w:rsidRPr="00FD0D62">
        <w:rPr>
          <w:rFonts w:ascii="Arial" w:hAnsi="Arial" w:cs="Arial"/>
          <w:bCs/>
          <w:color w:val="0D0D0D" w:themeColor="text1" w:themeTint="F2"/>
          <w:sz w:val="28"/>
          <w:szCs w:val="28"/>
        </w:rPr>
        <w:t>bỏ bớt một thói xấu</w:t>
      </w:r>
      <w:r w:rsidRPr="00FD0D62">
        <w:rPr>
          <w:rFonts w:ascii="Arial" w:hAnsi="Arial" w:cs="Arial"/>
          <w:color w:val="0D0D0D" w:themeColor="text1" w:themeTint="F2"/>
          <w:sz w:val="28"/>
          <w:szCs w:val="28"/>
        </w:rPr>
        <w:t> đang trói buộc mình, </w:t>
      </w:r>
      <w:r w:rsidRPr="00FD0D62">
        <w:rPr>
          <w:rFonts w:ascii="Arial" w:hAnsi="Arial" w:cs="Arial"/>
          <w:bCs/>
          <w:color w:val="0D0D0D" w:themeColor="text1" w:themeTint="F2"/>
          <w:sz w:val="28"/>
          <w:szCs w:val="28"/>
        </w:rPr>
        <w:t>tập một nhân đức mới</w:t>
      </w:r>
      <w:r w:rsidRPr="00FD0D62">
        <w:rPr>
          <w:rFonts w:ascii="Arial" w:hAnsi="Arial" w:cs="Arial"/>
          <w:color w:val="0D0D0D" w:themeColor="text1" w:themeTint="F2"/>
          <w:sz w:val="28"/>
          <w:szCs w:val="28"/>
        </w:rPr>
        <w:t> (như nhẫn nại, khiêm tốn), </w:t>
      </w:r>
      <w:r w:rsidRPr="00FD0D62">
        <w:rPr>
          <w:rFonts w:ascii="Arial" w:hAnsi="Arial" w:cs="Arial"/>
          <w:bCs/>
          <w:color w:val="0D0D0D" w:themeColor="text1" w:themeTint="F2"/>
          <w:sz w:val="28"/>
          <w:szCs w:val="28"/>
        </w:rPr>
        <w:t>giữ tâm hồn trong sạch</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nói lời chân thật</w:t>
      </w:r>
      <w:r w:rsidRPr="00FD0D62">
        <w:rPr>
          <w:rFonts w:ascii="Arial" w:hAnsi="Arial" w:cs="Arial"/>
          <w:color w:val="0D0D0D" w:themeColor="text1" w:themeTint="F2"/>
          <w:sz w:val="28"/>
          <w:szCs w:val="28"/>
        </w:rPr>
        <w:t> và đặc biệt là sống tinh thần </w:t>
      </w:r>
      <w:r w:rsidRPr="00FD0D62">
        <w:rPr>
          <w:rFonts w:ascii="Arial" w:hAnsi="Arial" w:cs="Arial"/>
          <w:bCs/>
          <w:color w:val="0D0D0D" w:themeColor="text1" w:themeTint="F2"/>
          <w:sz w:val="28"/>
          <w:szCs w:val="28"/>
        </w:rPr>
        <w:t>yêu thương</w:t>
      </w:r>
      <w:r w:rsidRPr="00FD0D62">
        <w:rPr>
          <w:rFonts w:ascii="Arial" w:hAnsi="Arial" w:cs="Arial"/>
          <w:color w:val="0D0D0D" w:themeColor="text1" w:themeTint="F2"/>
          <w:sz w:val="28"/>
          <w:szCs w:val="28"/>
        </w:rPr>
        <w:t> đối với mọi người.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thánh thiện không phải là một danh hiệu, mà là một cuộc hành trình liên tục được định hình bởi những lựa chọn nhỏ bé, có chủ đích hằng ngày. Khi chúng ta nỗ lực sống tử tế và yêu thương, chúng ta đang biến Lễ Các Thánh thành hiện thực trong cuộc đời mình, làm chứng cho niềm hy vọng vào sự vinh quang mà các ngài đã đạt tới.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TỰ TIN: CHIẾC ÁO CHOÀNG RỰC RỠ NHẤT CỦA NGƯỜI PHỤ NỮ</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thế giới tôn vinh vẻ đẹp hình thể và những giá trị vật chất phù phiếm, người phụ nữ thường bị cuốn vào vòng xoáy tìm kiếm những trang phục xa hoa, những món trang sức lấp lánh để tô điểm cho bản thân. Tuy nhiên, có một món "trang sức" vô giá, một </w:t>
      </w:r>
      <w:r w:rsidRPr="00FD0D62">
        <w:rPr>
          <w:rFonts w:ascii="Arial" w:hAnsi="Arial" w:cs="Arial"/>
          <w:bCs/>
          <w:color w:val="0D0D0D" w:themeColor="text1" w:themeTint="F2"/>
          <w:sz w:val="28"/>
          <w:szCs w:val="28"/>
        </w:rPr>
        <w:t>chiếc áo đẹp nhất</w:t>
      </w:r>
      <w:r w:rsidRPr="00FD0D62">
        <w:rPr>
          <w:rFonts w:ascii="Arial" w:hAnsi="Arial" w:cs="Arial"/>
          <w:color w:val="0D0D0D" w:themeColor="text1" w:themeTint="F2"/>
          <w:sz w:val="28"/>
          <w:szCs w:val="28"/>
        </w:rPr>
        <w:t> mà mọi phụ nữ nên sở hữu, đó chính là </w:t>
      </w:r>
      <w:r w:rsidRPr="00FD0D62">
        <w:rPr>
          <w:rFonts w:ascii="Arial" w:hAnsi="Arial" w:cs="Arial"/>
          <w:bCs/>
          <w:color w:val="0D0D0D" w:themeColor="text1" w:themeTint="F2"/>
          <w:sz w:val="28"/>
          <w:szCs w:val="28"/>
        </w:rPr>
        <w:t>Sự Tự Tin</w:t>
      </w:r>
      <w:r w:rsidRPr="00FD0D62">
        <w:rPr>
          <w:rFonts w:ascii="Arial" w:hAnsi="Arial" w:cs="Arial"/>
          <w:color w:val="0D0D0D" w:themeColor="text1" w:themeTint="F2"/>
          <w:sz w:val="28"/>
          <w:szCs w:val="28"/>
        </w:rPr>
        <w:t>. Khi khoác lên mình chiếc áo choàng vô hình này, mọi phụ nữ đều có khả năng </w:t>
      </w:r>
      <w:r w:rsidRPr="00FD0D62">
        <w:rPr>
          <w:rFonts w:ascii="Arial" w:hAnsi="Arial" w:cs="Arial"/>
          <w:bCs/>
          <w:color w:val="0D0D0D" w:themeColor="text1" w:themeTint="F2"/>
          <w:sz w:val="28"/>
          <w:szCs w:val="28"/>
        </w:rPr>
        <w:t>tỏa sáng hơn bất kỳ ai</w:t>
      </w:r>
      <w:r w:rsidRPr="00FD0D62">
        <w:rPr>
          <w:rFonts w:ascii="Arial" w:hAnsi="Arial" w:cs="Arial"/>
          <w:color w:val="0D0D0D" w:themeColor="text1" w:themeTint="F2"/>
          <w:sz w:val="28"/>
          <w:szCs w:val="28"/>
        </w:rPr>
        <w:t>, vượt lên trên mọi chuẩn mực nhan sắc hay địa vị.</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tự tin không phải là sự kiêu ngạo hay ngạo mạn. Nó là một trạng thái nội tâm vững vàng, là niềm tin sâu sắc vào giá trị, năng lực và bản chất của chính mình. Nó bắt nguồn từ sự chấp nhận trọn vẹn bản thân, cả những ưu điểm và khuyết điểm, cả những thành công và những vấp ngã đã qua. Một </w:t>
      </w:r>
      <w:r w:rsidRPr="00FD0D62">
        <w:rPr>
          <w:rFonts w:ascii="Arial" w:hAnsi="Arial" w:cs="Arial"/>
          <w:color w:val="0D0D0D" w:themeColor="text1" w:themeTint="F2"/>
          <w:sz w:val="28"/>
          <w:szCs w:val="28"/>
        </w:rPr>
        <w:lastRenderedPageBreak/>
        <w:t>người phụ nữ tự tin hiểu rằng, cô ấy là một cá thể độc nhất, không cần phải so sánh hay cố gắng trở thành bản sao của bất kỳ ai khác.</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Mạnh Tuyệt Đối Của Sự Tự Tin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mạnh của sự tự tin được thể hiện qua ba khía cạnh then chốt:</w:t>
      </w:r>
    </w:p>
    <w:p w:rsidR="001F7AEC" w:rsidRPr="00FD0D62" w:rsidRDefault="001F7AEC" w:rsidP="00AD5E44">
      <w:pPr>
        <w:pStyle w:val="NormalWeb"/>
        <w:numPr>
          <w:ilvl w:val="0"/>
          <w:numId w:val="33"/>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Vẻ Đẹp Bất Tận:</w:t>
      </w:r>
      <w:r w:rsidRPr="00FD0D62">
        <w:rPr>
          <w:rFonts w:ascii="Arial" w:hAnsi="Arial" w:cs="Arial"/>
          <w:color w:val="0D0D0D" w:themeColor="text1" w:themeTint="F2"/>
          <w:sz w:val="28"/>
          <w:szCs w:val="28"/>
        </w:rPr>
        <w:t> Vẻ đẹp bên ngoài có thể phai nhạt theo thời gian, nhưng sự tự tin tạo nên một hào quang không thể bị lu mờ. Nó thể hiện qua ánh mắt rạng rỡ, dáng đi thẳng thắn, và nụ cười cởi mở. Người tự tin mang trong mình một nguồn năng lượng tích cực, khiến họ trở nên cuốn hút một cách tự nhiên. Họ không cần phải chứng minh giá trị của mình; họ chỉ cần là chính mình.</w:t>
      </w:r>
    </w:p>
    <w:p w:rsidR="001F7AEC" w:rsidRPr="00FD0D62" w:rsidRDefault="001F7AEC" w:rsidP="00AD5E44">
      <w:pPr>
        <w:pStyle w:val="NormalWeb"/>
        <w:numPr>
          <w:ilvl w:val="0"/>
          <w:numId w:val="33"/>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Khả Năng Chinh Phục:</w:t>
      </w:r>
      <w:r w:rsidRPr="00FD0D62">
        <w:rPr>
          <w:rFonts w:ascii="Arial" w:hAnsi="Arial" w:cs="Arial"/>
          <w:color w:val="0D0D0D" w:themeColor="text1" w:themeTint="F2"/>
          <w:sz w:val="28"/>
          <w:szCs w:val="28"/>
        </w:rPr>
        <w:t> Tự tin là nền tảng để người phụ nữ dám mơ ước và theo đuổi mục tiêu của mình. Nó giúp họ vượt qua nỗi sợ thất bại, dám nói lên ý kiến của mình, và dũng cảm bước ra khỏi vùng an toàn. Trong công việc và cuộc sống, người phụ nữ tự tin không chờ đợi sự cho phép hay sự công nhận từ bên ngoài; họ tự tạo ra cơ hội và tự mình kiến tạo thành công.</w:t>
      </w:r>
    </w:p>
    <w:p w:rsidR="001F7AEC" w:rsidRPr="00FD0D62" w:rsidRDefault="001F7AEC" w:rsidP="00AD5E44">
      <w:pPr>
        <w:pStyle w:val="NormalWeb"/>
        <w:numPr>
          <w:ilvl w:val="0"/>
          <w:numId w:val="33"/>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Sự Tự Chủ Trong Mối Quan Hệ:</w:t>
      </w:r>
      <w:r w:rsidRPr="00FD0D62">
        <w:rPr>
          <w:rFonts w:ascii="Arial" w:hAnsi="Arial" w:cs="Arial"/>
          <w:color w:val="0D0D0D" w:themeColor="text1" w:themeTint="F2"/>
          <w:sz w:val="28"/>
          <w:szCs w:val="28"/>
        </w:rPr>
        <w:t> Sự tự tin giải phóng người phụ nữ khỏi sự phụ thuộc vào tình cảm hay sự đánh giá của người khác. Khi tự tin, họ biết rõ giá trị của mình, không chấp nhận những mối quan hệ độc hại hay sự đối xử không tôn trọng. Họ yêu thương và tôn trọng bản thân trước tiên, và từ đó, họ thiết lập được những mối quan hệ lành mạnh, dựa trên sự bình đẳng và tôn trọng lẫn nhau.</w:t>
      </w:r>
    </w:p>
    <w:p w:rsidR="001F7AEC" w:rsidRPr="00FD0D62" w:rsidRDefault="001F7AEC"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Nuôi Dưỡng Sự Tự Tin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Tự tin không phải là một đặc ân bẩm sinh, mà là một kỹ năng cần được rèn luyện và nuôi dưỡng:</w:t>
      </w:r>
    </w:p>
    <w:p w:rsidR="001F7AEC" w:rsidRPr="00FD0D62" w:rsidRDefault="001F7AEC" w:rsidP="00AD5E44">
      <w:pPr>
        <w:pStyle w:val="NormalWeb"/>
        <w:numPr>
          <w:ilvl w:val="0"/>
          <w:numId w:val="34"/>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Chấp nhận và Ghi nhận:</w:t>
      </w:r>
      <w:r w:rsidRPr="00FD0D62">
        <w:rPr>
          <w:rFonts w:ascii="Arial" w:hAnsi="Arial" w:cs="Arial"/>
          <w:color w:val="0D0D0D" w:themeColor="text1" w:themeTint="F2"/>
          <w:sz w:val="28"/>
          <w:szCs w:val="28"/>
        </w:rPr>
        <w:t> Hãy bắt đầu bằng việc ngừng chỉ trích bản thân. Ghi nhận và ăn mừng những thành tựu nhỏ nhất, học hỏi từ những sai lầm thay vì đắm chìm trong hối tiếc.</w:t>
      </w:r>
    </w:p>
    <w:p w:rsidR="001F7AEC" w:rsidRPr="00FD0D62" w:rsidRDefault="001F7AEC" w:rsidP="00AD5E44">
      <w:pPr>
        <w:pStyle w:val="NormalWeb"/>
        <w:numPr>
          <w:ilvl w:val="0"/>
          <w:numId w:val="34"/>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Chăm sóc bản thân:</w:t>
      </w:r>
      <w:r w:rsidRPr="00FD0D62">
        <w:rPr>
          <w:rFonts w:ascii="Arial" w:hAnsi="Arial" w:cs="Arial"/>
          <w:color w:val="0D0D0D" w:themeColor="text1" w:themeTint="F2"/>
          <w:sz w:val="28"/>
          <w:szCs w:val="28"/>
        </w:rPr>
        <w:t> Đầu tư vào sức khỏe thể chất và tinh thần. Khi bạn cảm thấy khỏe mạnh và được chăm sóc, sự tự tin sẽ tự nhiên trỗi dậy.</w:t>
      </w:r>
    </w:p>
    <w:p w:rsidR="001F7AEC" w:rsidRPr="00FD0D62" w:rsidRDefault="001F7AEC" w:rsidP="00AD5E44">
      <w:pPr>
        <w:pStyle w:val="NormalWeb"/>
        <w:numPr>
          <w:ilvl w:val="0"/>
          <w:numId w:val="34"/>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Mặc Chiếc Áo Của Riêng Mình:</w:t>
      </w:r>
      <w:r w:rsidRPr="00FD0D62">
        <w:rPr>
          <w:rFonts w:ascii="Arial" w:hAnsi="Arial" w:cs="Arial"/>
          <w:color w:val="0D0D0D" w:themeColor="text1" w:themeTint="F2"/>
          <w:sz w:val="28"/>
          <w:szCs w:val="28"/>
        </w:rPr>
        <w:t> Ngừng so sánh mình với người khác. Hãy tập trung vào việc trở thành phiên bản tốt nhất của chính mình, phát huy những nét độc đáo và đặc trưng mà chỉ riêng bạn mới có.</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Hãy nhớ rằng, vẻ đẹp thật sự không nằm ở những gì bạn khoác lên người, mà nằm ở cách bạn mang vác chính bản thân mình trên thế giới này. </w:t>
      </w:r>
      <w:r w:rsidRPr="00FD0D62">
        <w:rPr>
          <w:rFonts w:ascii="Arial" w:hAnsi="Arial" w:cs="Arial"/>
          <w:bCs/>
          <w:color w:val="0D0D0D" w:themeColor="text1" w:themeTint="F2"/>
          <w:sz w:val="28"/>
          <w:szCs w:val="28"/>
        </w:rPr>
        <w:t>Sự tự tin là chiếc áo choàng quyền lực nhất, nó biến người phụ nữ trở thành nữ hoàng của chính cuộc đời mình.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NGỪNG CỐ GẮNG "VỪA VẶN": SỨC MẠNH CỦA SỰ CHÂN THẬT</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đời, hầu hết chúng ta đều đã từng trải qua một giai đoạn tìm cách làm hài lòng người khác, tìm cách để được chấp nhận và yêu mến. </w:t>
      </w:r>
      <w:r w:rsidRPr="00FD0D62">
        <w:rPr>
          <w:rFonts w:ascii="Arial" w:hAnsi="Arial" w:cs="Arial"/>
          <w:bCs/>
          <w:color w:val="0D0D0D" w:themeColor="text1" w:themeTint="F2"/>
          <w:sz w:val="28"/>
          <w:szCs w:val="28"/>
        </w:rPr>
        <w:t>Có lẽ bạn đã từng cố gắng rất nhiều để vừa vặn với ai đó</w:t>
      </w:r>
      <w:r w:rsidRPr="00FD0D62">
        <w:rPr>
          <w:rFonts w:ascii="Arial" w:hAnsi="Arial" w:cs="Arial"/>
          <w:color w:val="0D0D0D" w:themeColor="text1" w:themeTint="F2"/>
          <w:sz w:val="28"/>
          <w:szCs w:val="28"/>
        </w:rPr>
        <w:t>, phải gò ép bản thân thay đổi cách nói chuyện, cách cư xử, thậm chí là điều chỉnh cả cách sống và đam mê cá nhân. Ta tin rằng, chỉ cần ta trở nên giống với hình mẫu lý tưởng mà người khác mong muốn, ta sẽ được giữ lại, được thuộc về.</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rồi, một sự thật đau lòng dần hé lộ: </w:t>
      </w:r>
      <w:r w:rsidRPr="00FD0D62">
        <w:rPr>
          <w:rFonts w:ascii="Arial" w:hAnsi="Arial" w:cs="Arial"/>
          <w:bCs/>
          <w:color w:val="0D0D0D" w:themeColor="text1" w:themeTint="F2"/>
          <w:sz w:val="28"/>
          <w:szCs w:val="28"/>
        </w:rPr>
        <w:t>càng cố gắng lại càng thấy lạc lõng.</w:t>
      </w:r>
      <w:r w:rsidRPr="00FD0D62">
        <w:rPr>
          <w:rFonts w:ascii="Arial" w:hAnsi="Arial" w:cs="Arial"/>
          <w:color w:val="0D0D0D" w:themeColor="text1" w:themeTint="F2"/>
          <w:sz w:val="28"/>
          <w:szCs w:val="28"/>
        </w:rPr>
        <w:t> Cố gắng đeo mặt nạ chỉ khiến ta ngày càng xa lạ với chính mình, khiến nội tâm trở nên trống rỗng và mệt mỏi. Sự thật là, điều khiến một mối quan hệ trở nên bền vững, điều khiến người ta ở lại, không phải là việc bạn giống họ đến mức nào, mà là </w:t>
      </w:r>
      <w:r w:rsidRPr="00FD0D62">
        <w:rPr>
          <w:rFonts w:ascii="Arial" w:hAnsi="Arial" w:cs="Arial"/>
          <w:bCs/>
          <w:color w:val="0D0D0D" w:themeColor="text1" w:themeTint="F2"/>
          <w:sz w:val="28"/>
          <w:szCs w:val="28"/>
        </w:rPr>
        <w:t>bạn có thật với chính mình đến đâu.</w:t>
      </w:r>
      <w:r w:rsidRPr="00FD0D62">
        <w:rPr>
          <w:rFonts w:ascii="Arial" w:hAnsi="Arial" w:cs="Arial"/>
          <w:color w:val="0D0D0D" w:themeColor="text1" w:themeTint="F2"/>
          <w:sz w:val="28"/>
          <w:szCs w:val="28"/>
        </w:rPr>
        <w:t> Sức hút lớn nhất của một con người nằm ở sự </w:t>
      </w:r>
      <w:r w:rsidRPr="00FD0D62">
        <w:rPr>
          <w:rFonts w:ascii="Arial" w:hAnsi="Arial" w:cs="Arial"/>
          <w:bCs/>
          <w:color w:val="0D0D0D" w:themeColor="text1" w:themeTint="F2"/>
          <w:sz w:val="28"/>
          <w:szCs w:val="28"/>
        </w:rPr>
        <w:t>chân thành</w:t>
      </w:r>
      <w:r w:rsidRPr="00FD0D62">
        <w:rPr>
          <w:rFonts w:ascii="Arial" w:hAnsi="Arial" w:cs="Arial"/>
          <w:color w:val="0D0D0D" w:themeColor="text1" w:themeTint="F2"/>
          <w:sz w:val="28"/>
          <w:szCs w:val="28"/>
        </w:rPr>
        <w:t> và tính </w:t>
      </w:r>
      <w:r w:rsidRPr="00FD0D62">
        <w:rPr>
          <w:rFonts w:ascii="Arial" w:hAnsi="Arial" w:cs="Arial"/>
          <w:bCs/>
          <w:color w:val="0D0D0D" w:themeColor="text1" w:themeTint="F2"/>
          <w:sz w:val="28"/>
          <w:szCs w:val="28"/>
        </w:rPr>
        <w:t>độc đáo</w:t>
      </w:r>
      <w:r w:rsidRPr="00FD0D62">
        <w:rPr>
          <w:rFonts w:ascii="Arial" w:hAnsi="Arial" w:cs="Arial"/>
          <w:color w:val="0D0D0D" w:themeColor="text1" w:themeTint="F2"/>
          <w:sz w:val="28"/>
          <w:szCs w:val="28"/>
        </w:rPr>
        <w:t> không thể sao chép.</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Bạn không cần phải khoác lên mình chiếc áo của sự hoàn hảo để được yêu mến. </w:t>
      </w:r>
      <w:r w:rsidRPr="00FD0D62">
        <w:rPr>
          <w:rFonts w:ascii="Arial" w:hAnsi="Arial" w:cs="Arial"/>
          <w:bCs/>
          <w:color w:val="0D0D0D" w:themeColor="text1" w:themeTint="F2"/>
          <w:sz w:val="28"/>
          <w:szCs w:val="28"/>
        </w:rPr>
        <w:t>Bạn không cần phải luôn vui vẻ để được yêu mến, cũng không cần phải luôn đồng ý để được chấp nhận.</w:t>
      </w:r>
      <w:r w:rsidRPr="00FD0D62">
        <w:rPr>
          <w:rFonts w:ascii="Arial" w:hAnsi="Arial" w:cs="Arial"/>
          <w:color w:val="0D0D0D" w:themeColor="text1" w:themeTint="F2"/>
          <w:sz w:val="28"/>
          <w:szCs w:val="28"/>
        </w:rPr>
        <w:t> Sự giả tạo chỉ mang lại những mối quan hệ hời hợt và ngắn ngủi. Thay vào đó, hãy dũng cảm cởi bỏ lớp mặt nạ ấy.</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Hãy cứ là bạn – có thể thất thường, có thể trầm lặng, có thể có những khuyết điểm, nhưng luôn chân thành.</w:t>
      </w:r>
      <w:r w:rsidRPr="00FD0D62">
        <w:rPr>
          <w:rFonts w:ascii="Arial" w:hAnsi="Arial" w:cs="Arial"/>
          <w:color w:val="0D0D0D" w:themeColor="text1" w:themeTint="F2"/>
          <w:sz w:val="28"/>
          <w:szCs w:val="28"/>
        </w:rPr>
        <w:t> Hãy cho phép mình buồn khi cần buồn, im lặng khi cần suy tư, và bày tỏ chính kiến một cách tôn trọng. Những người thật lòng, những người thực sự xứng đáng với sự hiện diện của bạn, họ sẽ không đòi hỏi sự hoàn hảo. Họ sẽ thấy được cái đẹp của sự chân thật, thấy được giá trị của bạn mà không cần bạn phải cố gắng quá nhiều để chứng minh. Họ chấp nhận bạn vì bạn là bạn, không phải vì phiên bản mà bạn cố gắng trở thành.</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nếu một ai đó rời đi, đừng vội tự trách mình chưa đủ tốt hay chưa đủ cố gắng. Hãy chấp nhận sự thật rằng: </w:t>
      </w:r>
      <w:r w:rsidRPr="00FD0D62">
        <w:rPr>
          <w:rFonts w:ascii="Arial" w:hAnsi="Arial" w:cs="Arial"/>
          <w:bCs/>
          <w:color w:val="0D0D0D" w:themeColor="text1" w:themeTint="F2"/>
          <w:sz w:val="28"/>
          <w:szCs w:val="28"/>
        </w:rPr>
        <w:t xml:space="preserve">sự rời đi đôi khi không vì bạn sai, mà vì </w:t>
      </w:r>
      <w:r w:rsidRPr="00FD0D62">
        <w:rPr>
          <w:rFonts w:ascii="Arial" w:hAnsi="Arial" w:cs="Arial"/>
          <w:bCs/>
          <w:color w:val="0D0D0D" w:themeColor="text1" w:themeTint="F2"/>
          <w:sz w:val="28"/>
          <w:szCs w:val="28"/>
        </w:rPr>
        <w:lastRenderedPageBreak/>
        <w:t>hành trình của họ và bạn đã đến lúc rẽ nhánh.</w:t>
      </w:r>
      <w:r w:rsidRPr="00FD0D62">
        <w:rPr>
          <w:rFonts w:ascii="Arial" w:hAnsi="Arial" w:cs="Arial"/>
          <w:color w:val="0D0D0D" w:themeColor="text1" w:themeTint="F2"/>
          <w:sz w:val="28"/>
          <w:szCs w:val="28"/>
        </w:rPr>
        <w:t> Mỗi người đều có một con đường riêng, và không phải ai cũng được định sẵn để đi cùng ta đến cuối chặng đường. Hãy xem sự chia ly là một sự sắp đặt tự nhiên, một sự thanh lọc cần thiết để dành không gian cho những kết nối phù hợp hơn, sâu sắc hơn.</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Cuối cùng, điều quan trọng không phải là bạn được bao nhiêu người công nhận, mà là bạn có đang sống thật với trái tim mình hay không.</w:t>
      </w:r>
      <w:r w:rsidRPr="00FD0D62">
        <w:rPr>
          <w:rFonts w:ascii="Arial" w:hAnsi="Arial" w:cs="Arial"/>
          <w:color w:val="0D0D0D" w:themeColor="text1" w:themeTint="F2"/>
          <w:sz w:val="28"/>
          <w:szCs w:val="28"/>
        </w:rPr>
        <w:t> Sự công nhận bên ngoài là nhất thời và phù du; sự bình yên và lòng tự trọng nội tại mới là vĩnh cửu.</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cứ sống nhẹ nhàng, lặng lẽ như thế, với sự trung thực và tử tế làm kim chỉ nam. Rồi bạn sẽ thấy, </w:t>
      </w:r>
      <w:r w:rsidRPr="00FD0D62">
        <w:rPr>
          <w:rFonts w:ascii="Arial" w:hAnsi="Arial" w:cs="Arial"/>
          <w:bCs/>
          <w:color w:val="0D0D0D" w:themeColor="text1" w:themeTint="F2"/>
          <w:sz w:val="28"/>
          <w:szCs w:val="28"/>
        </w:rPr>
        <w:t>ai ở lại – sẽ là người xứng đáng.</w:t>
      </w:r>
      <w:r w:rsidRPr="00FD0D62">
        <w:rPr>
          <w:rFonts w:ascii="Arial" w:hAnsi="Arial" w:cs="Arial"/>
          <w:color w:val="0D0D0D" w:themeColor="text1" w:themeTint="F2"/>
          <w:sz w:val="28"/>
          <w:szCs w:val="28"/>
        </w:rPr>
        <w:t> Còn nhiệm vụ lớn nhất của bạn là: </w:t>
      </w:r>
      <w:r w:rsidRPr="00FD0D62">
        <w:rPr>
          <w:rFonts w:ascii="Arial" w:hAnsi="Arial" w:cs="Arial"/>
          <w:bCs/>
          <w:color w:val="0D0D0D" w:themeColor="text1" w:themeTint="F2"/>
          <w:sz w:val="28"/>
          <w:szCs w:val="28"/>
        </w:rPr>
        <w:t>Hãy luôn là chính mình.</w:t>
      </w:r>
    </w:p>
    <w:p w:rsidR="001F7AEC" w:rsidRPr="00FD0D62" w:rsidRDefault="001F7AEC"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TỰ DO TRONG ÁNH MẮT NGƯỜI KHÁC: HÃY LÀM VỪA LÒNG CHÍNH MÌNH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là một sân khấu rộng lớn, nơi mỗi người chúng ta đều là nhân vật chính trong câu chuyện của riêng mình. Tuy nhiên, khi tương tác với thế giới, chúng ta phải chấp nhận một sự thật không thể tránh khỏi và đôi khi gây nhiều xao động: sự hiện diện và giá trị của bạn trong mắt người khác là vô cùng đa chiều, thậm chí là mâu thuẫn.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một sự thật hiển nhiên rằng: </w:t>
      </w:r>
      <w:r w:rsidRPr="00FD0D62">
        <w:rPr>
          <w:rFonts w:ascii="Arial" w:hAnsi="Arial" w:cs="Arial"/>
          <w:bCs/>
          <w:color w:val="0D0D0D" w:themeColor="text1" w:themeTint="F2"/>
          <w:sz w:val="28"/>
          <w:szCs w:val="28"/>
        </w:rPr>
        <w:t>Bạn có thể là ánh sáng trong đời một người, nhưng lại chỉ là một cái bóng mờ nhạt trong câu chuyện của người khác.</w:t>
      </w:r>
      <w:r w:rsidRPr="00FD0D62">
        <w:rPr>
          <w:rFonts w:ascii="Arial" w:hAnsi="Arial" w:cs="Arial"/>
          <w:color w:val="0D0D0D" w:themeColor="text1" w:themeTint="F2"/>
          <w:sz w:val="28"/>
          <w:szCs w:val="28"/>
        </w:rPr>
        <w:t> Đây là quy luật tự nhiên của các mối quan hệ và nhận thức cá nhân. Cùng một hành động, cùng một lời nói, nhưng mỗi người sẽ lọc qua lăng kính kinh nghiệm, kỳ vọng và cảm xúc riêng biệt của họ để đưa ra sự đánh giá.</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lẽ đó, chúng ta sẽ luôn gặp phải những thái cực đối lập: </w:t>
      </w:r>
      <w:r w:rsidRPr="00FD0D62">
        <w:rPr>
          <w:rFonts w:ascii="Arial" w:hAnsi="Arial" w:cs="Arial"/>
          <w:bCs/>
          <w:color w:val="0D0D0D" w:themeColor="text1" w:themeTint="F2"/>
          <w:sz w:val="28"/>
          <w:szCs w:val="28"/>
        </w:rPr>
        <w:t>Có người sẽ nhớ về bạn bằng những ký ức đẹp đẽ nhất</w:t>
      </w:r>
      <w:r w:rsidRPr="00FD0D62">
        <w:rPr>
          <w:rFonts w:ascii="Arial" w:hAnsi="Arial" w:cs="Arial"/>
          <w:color w:val="0D0D0D" w:themeColor="text1" w:themeTint="F2"/>
          <w:sz w:val="28"/>
          <w:szCs w:val="28"/>
        </w:rPr>
        <w:t>, như một ân nhân, một người bạn tri kỷ; </w:t>
      </w:r>
      <w:r w:rsidRPr="00FD0D62">
        <w:rPr>
          <w:rFonts w:ascii="Arial" w:hAnsi="Arial" w:cs="Arial"/>
          <w:bCs/>
          <w:color w:val="0D0D0D" w:themeColor="text1" w:themeTint="F2"/>
          <w:sz w:val="28"/>
          <w:szCs w:val="28"/>
        </w:rPr>
        <w:t>nhưng cũng có người chỉ muốn quên bạn đi càng nhanh càng tốt</w:t>
      </w:r>
      <w:r w:rsidRPr="00FD0D62">
        <w:rPr>
          <w:rFonts w:ascii="Arial" w:hAnsi="Arial" w:cs="Arial"/>
          <w:color w:val="0D0D0D" w:themeColor="text1" w:themeTint="F2"/>
          <w:sz w:val="28"/>
          <w:szCs w:val="28"/>
        </w:rPr>
        <w:t>, vì những hiểu lầm hay những xung đột chưa được hóa giải. </w:t>
      </w:r>
      <w:r w:rsidRPr="00FD0D62">
        <w:rPr>
          <w:rFonts w:ascii="Arial" w:hAnsi="Arial" w:cs="Arial"/>
          <w:bCs/>
          <w:color w:val="0D0D0D" w:themeColor="text1" w:themeTint="F2"/>
          <w:sz w:val="28"/>
          <w:szCs w:val="28"/>
        </w:rPr>
        <w:t>Có người trân trọng từng điều bạn làm</w:t>
      </w:r>
      <w:r w:rsidRPr="00FD0D62">
        <w:rPr>
          <w:rFonts w:ascii="Arial" w:hAnsi="Arial" w:cs="Arial"/>
          <w:color w:val="0D0D0D" w:themeColor="text1" w:themeTint="F2"/>
          <w:sz w:val="28"/>
          <w:szCs w:val="28"/>
        </w:rPr>
        <w:t>, từ những cử chỉ nhỏ bé đến những hy sinh thầm lặng, xem đó là điều quý giá; </w:t>
      </w:r>
      <w:r w:rsidRPr="00FD0D62">
        <w:rPr>
          <w:rFonts w:ascii="Arial" w:hAnsi="Arial" w:cs="Arial"/>
          <w:bCs/>
          <w:color w:val="0D0D0D" w:themeColor="text1" w:themeTint="F2"/>
          <w:sz w:val="28"/>
          <w:szCs w:val="28"/>
        </w:rPr>
        <w:t>nhưng cũng sẽ có người coi đó là chuyện hiển nhiên</w:t>
      </w:r>
      <w:r w:rsidRPr="00FD0D62">
        <w:rPr>
          <w:rFonts w:ascii="Arial" w:hAnsi="Arial" w:cs="Arial"/>
          <w:color w:val="0D0D0D" w:themeColor="text1" w:themeTint="F2"/>
          <w:sz w:val="28"/>
          <w:szCs w:val="28"/>
        </w:rPr>
        <w:t>, là bổn phận mà bạn phải làm. Và bi kịch hơn cả là việc </w:t>
      </w:r>
      <w:r w:rsidRPr="00FD0D62">
        <w:rPr>
          <w:rFonts w:ascii="Arial" w:hAnsi="Arial" w:cs="Arial"/>
          <w:bCs/>
          <w:color w:val="0D0D0D" w:themeColor="text1" w:themeTint="F2"/>
          <w:sz w:val="28"/>
          <w:szCs w:val="28"/>
        </w:rPr>
        <w:t>có người cảm thấy bạn là cả một bầu trời</w:t>
      </w:r>
      <w:r w:rsidRPr="00FD0D62">
        <w:rPr>
          <w:rFonts w:ascii="Arial" w:hAnsi="Arial" w:cs="Arial"/>
          <w:color w:val="0D0D0D" w:themeColor="text1" w:themeTint="F2"/>
          <w:sz w:val="28"/>
          <w:szCs w:val="28"/>
        </w:rPr>
        <w:t>, là nguồn cảm hứng và ý nghĩa của họ, </w:t>
      </w:r>
      <w:r w:rsidRPr="00FD0D62">
        <w:rPr>
          <w:rFonts w:ascii="Arial" w:hAnsi="Arial" w:cs="Arial"/>
          <w:bCs/>
          <w:color w:val="0D0D0D" w:themeColor="text1" w:themeTint="F2"/>
          <w:sz w:val="28"/>
          <w:szCs w:val="28"/>
        </w:rPr>
        <w:t xml:space="preserve">nhưng </w:t>
      </w:r>
      <w:r w:rsidRPr="00FD0D62">
        <w:rPr>
          <w:rFonts w:ascii="Arial" w:hAnsi="Arial" w:cs="Arial"/>
          <w:bCs/>
          <w:color w:val="0D0D0D" w:themeColor="text1" w:themeTint="F2"/>
          <w:sz w:val="28"/>
          <w:szCs w:val="28"/>
        </w:rPr>
        <w:lastRenderedPageBreak/>
        <w:t>cũng có người chẳng buồn ngước nhìn</w:t>
      </w:r>
      <w:r w:rsidRPr="00FD0D62">
        <w:rPr>
          <w:rFonts w:ascii="Arial" w:hAnsi="Arial" w:cs="Arial"/>
          <w:color w:val="0D0D0D" w:themeColor="text1" w:themeTint="F2"/>
          <w:sz w:val="28"/>
          <w:szCs w:val="28"/>
        </w:rPr>
        <w:t>, vì họ bận tâm đến những ưu tiên khác.</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thật phũ phàng này giúp ta nhận ra một điều giải thoát: </w:t>
      </w:r>
      <w:r w:rsidRPr="00FD0D62">
        <w:rPr>
          <w:rFonts w:ascii="Arial" w:hAnsi="Arial" w:cs="Arial"/>
          <w:bCs/>
          <w:color w:val="0D0D0D" w:themeColor="text1" w:themeTint="F2"/>
          <w:sz w:val="28"/>
          <w:szCs w:val="28"/>
        </w:rPr>
        <w:t>Cuộc đời vốn dĩ như thế, không ai có thể vừa lòng tất cả.</w:t>
      </w:r>
      <w:r w:rsidRPr="00FD0D62">
        <w:rPr>
          <w:rFonts w:ascii="Arial" w:hAnsi="Arial" w:cs="Arial"/>
          <w:color w:val="0D0D0D" w:themeColor="text1" w:themeTint="F2"/>
          <w:sz w:val="28"/>
          <w:szCs w:val="28"/>
        </w:rPr>
        <w:t> Việc cố gắng làm hài lòng mọi người là một hành trình vô vọng và mệt mỏi, bởi nó đồng nghĩa với việc bạn phải liên tục thay đổi hình dạng và bản chất của mình theo ý muốn của người khác.</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đây là chìa khóa của sự tự do tinh thần: </w:t>
      </w:r>
      <w:r w:rsidRPr="00FD0D62">
        <w:rPr>
          <w:rFonts w:ascii="Arial" w:hAnsi="Arial" w:cs="Arial"/>
          <w:bCs/>
          <w:color w:val="0D0D0D" w:themeColor="text1" w:themeTint="F2"/>
          <w:sz w:val="28"/>
          <w:szCs w:val="28"/>
        </w:rPr>
        <w:t>Bạn không cần phải làm vừa lòng ai cả.</w:t>
      </w:r>
      <w:r w:rsidRPr="00FD0D62">
        <w:rPr>
          <w:rFonts w:ascii="Arial" w:hAnsi="Arial" w:cs="Arial"/>
          <w:color w:val="0D0D0D" w:themeColor="text1" w:themeTint="F2"/>
          <w:sz w:val="28"/>
          <w:szCs w:val="28"/>
        </w:rPr>
        <w:t> Sứ mệnh thực sự của bạn không phải là đạt được sự tán dương phổ quát, mà là tìm thấy sự bình yên và lòng tự trọng trong nội tâm. Điều quan trọng nhất không phải là người khác định nghĩa bạn thế nào, mà là bạn định nghĩa chính mình ra sao.</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Chỉ cần bạn </w:t>
      </w:r>
      <w:r w:rsidRPr="00FD0D62">
        <w:rPr>
          <w:rFonts w:ascii="Arial" w:hAnsi="Arial" w:cs="Arial"/>
          <w:bCs/>
          <w:color w:val="0D0D0D" w:themeColor="text1" w:themeTint="F2"/>
          <w:sz w:val="28"/>
          <w:szCs w:val="28"/>
        </w:rPr>
        <w:t>sống một đời tử tế với chính mình</w:t>
      </w:r>
      <w:r w:rsidRPr="00FD0D62">
        <w:rPr>
          <w:rFonts w:ascii="Arial" w:hAnsi="Arial" w:cs="Arial"/>
          <w:color w:val="0D0D0D" w:themeColor="text1" w:themeTint="F2"/>
          <w:sz w:val="28"/>
          <w:szCs w:val="28"/>
        </w:rPr>
        <w:t>, không hổ thẹn với những lựa chọn và hành động của mình, không làm điều gì trái với lương tri và đạo đức, thì mọi định nghĩa về bạn ngoài kia đều không còn quan trọng. Khi bạn sống với sự chân thật và lòng chính trực, bạn đã đạt được sự công nhận cao quý nhất – đó là sự công nhận từ chính mình.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lẽ, điều duy nhất bạn có thể kiểm soát, điều duy nhất nằm trong tầm tay của bạn, chính là </w:t>
      </w:r>
      <w:r w:rsidRPr="00FD0D62">
        <w:rPr>
          <w:rFonts w:ascii="Arial" w:hAnsi="Arial" w:cs="Arial"/>
          <w:bCs/>
          <w:color w:val="0D0D0D" w:themeColor="text1" w:themeTint="F2"/>
          <w:sz w:val="28"/>
          <w:szCs w:val="28"/>
        </w:rPr>
        <w:t>con người mà bạn muốn trở thành.</w:t>
      </w:r>
      <w:r w:rsidRPr="00FD0D62">
        <w:rPr>
          <w:rFonts w:ascii="Arial" w:hAnsi="Arial" w:cs="Arial"/>
          <w:color w:val="0D0D0D" w:themeColor="text1" w:themeTint="F2"/>
          <w:sz w:val="28"/>
          <w:szCs w:val="28"/>
        </w:rPr>
        <w:t> Hãy tập trung vào việc vun đắp giá trị cốt lõi, vào sự phát triển cá nhân, và vào việc lan tỏa những điều tốt đẹp một cách chân thành. Khi bạn làm được điều đó, dù ánh sáng của bạn có mờ nhạt trong câu chuyện của ai, thì nó vẫn rực rỡ và vững vàng trong câu chuyện của chính bạn.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VẾT SẸO TẠO NÊN ÁNH SÁNG: HÀNH TRÌNH CHẤP NHẬN VÀ TRƯỞNG THÀNH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không phải là một chuỗi ngày chỉ toàn niềm vui và hạnh phúc. Đôi khi, nó là tập hợp của những vết thương, những mất mát và những nỗi đau âm ỉ. Trong hành trình chữa lành, chúng ta thường có xu hướng tìm mọi cách để xua đuổi, để xóa bỏ hoàn toàn những ký ức buồn bã ấy. Tuy nhiên, một chân lý sâu sắc mà ta cần học cách chấp nhận là: </w:t>
      </w:r>
      <w:r w:rsidRPr="00FD0D62">
        <w:rPr>
          <w:rFonts w:ascii="Arial" w:hAnsi="Arial" w:cs="Arial"/>
          <w:bCs/>
          <w:color w:val="0D0D0D" w:themeColor="text1" w:themeTint="F2"/>
          <w:sz w:val="28"/>
          <w:szCs w:val="28"/>
        </w:rPr>
        <w:t>Có những nỗi đau sẽ không bao giờ biến mất hoàn toàn, nhưng chúng sẽ dần trở thành một phần trong bạn – nhẹ nhàng hơn, dịu lại hơn theo thời gian.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Những nỗi đau ấy, dù là sự mất mát người thân, thất bại lớn trong sự nghiệp, hay sự đổ vỡ trong tình cảm, không phải là kẻ thù cần phải tiêu diệt. Chúng là những người thầy thầm lặng. </w:t>
      </w:r>
      <w:r w:rsidRPr="00FD0D62">
        <w:rPr>
          <w:rFonts w:ascii="Arial" w:hAnsi="Arial" w:cs="Arial"/>
          <w:bCs/>
          <w:color w:val="0D0D0D" w:themeColor="text1" w:themeTint="F2"/>
          <w:sz w:val="28"/>
          <w:szCs w:val="28"/>
        </w:rPr>
        <w:t>Đừng cố xóa bỏ chúng, vì chính chúng đã góp phần tạo nên bạn hôm nay: kiên cường hơn, sâu sắc hơn và biết trân trọng những gì mình đang có.</w:t>
      </w:r>
      <w:r w:rsidRPr="00FD0D62">
        <w:rPr>
          <w:rFonts w:ascii="Arial" w:hAnsi="Arial" w:cs="Arial"/>
          <w:color w:val="0D0D0D" w:themeColor="text1" w:themeTint="F2"/>
          <w:sz w:val="28"/>
          <w:szCs w:val="28"/>
        </w:rPr>
        <w:t> Giống như người thợ rèn phải dùng lửa và búa để tạo ra thanh kiếm sắc bén, những thử thách và nỗi đau đã rèn giũa tâm hồn chúng ta, biến sự yếu đuối thành sức mạnh thầm kín.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kiên cường không đến từ việc không bao giờ gục ngã, mà đến từ việc biết đứng dậy sau mỗi lần vấp ngã, mang theo những vết sẹo làm minh chứng. Sự sâu sắc không đến từ những lời nói suông, mà đến từ những đêm thức trắng suy tư về ý nghĩa của sinh tồn. Và lòng trân trọng không thể nảy nở nếu ta chưa từng trải qua cảm giác mất mát hay thiếu thốn.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những ngày tăm tối nhất, khi cảm giác lạc lõng, bơ vơ bủa vây, hy vọng dường như là một điều xa xỉ. Nhưng hãy tin vào sức mạnh nội tại của thời gian và ý chí: </w:t>
      </w:r>
      <w:r w:rsidRPr="00FD0D62">
        <w:rPr>
          <w:rFonts w:ascii="Arial" w:hAnsi="Arial" w:cs="Arial"/>
          <w:bCs/>
          <w:color w:val="0D0D0D" w:themeColor="text1" w:themeTint="F2"/>
          <w:sz w:val="28"/>
          <w:szCs w:val="28"/>
        </w:rPr>
        <w:t>dù bây giờ bạn có lạc lõng đến đâu, rồi cũng sẽ có ngày bạn tìm thấy ánh sáng của riêng mình.</w:t>
      </w:r>
      <w:r w:rsidRPr="00FD0D62">
        <w:rPr>
          <w:rFonts w:ascii="Arial" w:hAnsi="Arial" w:cs="Arial"/>
          <w:color w:val="0D0D0D" w:themeColor="text1" w:themeTint="F2"/>
          <w:sz w:val="28"/>
          <w:szCs w:val="28"/>
        </w:rPr>
        <w:t> Ánh sáng này không cần phải là một sự kiện vĩ đại, thay đổi cả thế giới. Nó có thể rất đỗi đời thường và gần gũi.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Ánh sáng ấy có thể là </w:t>
      </w:r>
      <w:r w:rsidRPr="00FD0D62">
        <w:rPr>
          <w:rFonts w:ascii="Arial" w:hAnsi="Arial" w:cs="Arial"/>
          <w:bCs/>
          <w:color w:val="0D0D0D" w:themeColor="text1" w:themeTint="F2"/>
          <w:sz w:val="28"/>
          <w:szCs w:val="28"/>
        </w:rPr>
        <w:t>một buổi sáng bình yên</w:t>
      </w:r>
      <w:r w:rsidRPr="00FD0D62">
        <w:rPr>
          <w:rFonts w:ascii="Arial" w:hAnsi="Arial" w:cs="Arial"/>
          <w:color w:val="0D0D0D" w:themeColor="text1" w:themeTint="F2"/>
          <w:sz w:val="28"/>
          <w:szCs w:val="28"/>
        </w:rPr>
        <w:t> khi bạn hít thở sâu và cảm thấy sự sống vẫn đang chảy trong mình; nó có thể là lời động viên chân thành từ </w:t>
      </w:r>
      <w:r w:rsidRPr="00FD0D62">
        <w:rPr>
          <w:rFonts w:ascii="Arial" w:hAnsi="Arial" w:cs="Arial"/>
          <w:bCs/>
          <w:color w:val="0D0D0D" w:themeColor="text1" w:themeTint="F2"/>
          <w:sz w:val="28"/>
          <w:szCs w:val="28"/>
        </w:rPr>
        <w:t>một người bạn mới</w:t>
      </w:r>
      <w:r w:rsidRPr="00FD0D62">
        <w:rPr>
          <w:rFonts w:ascii="Arial" w:hAnsi="Arial" w:cs="Arial"/>
          <w:color w:val="0D0D0D" w:themeColor="text1" w:themeTint="F2"/>
          <w:sz w:val="28"/>
          <w:szCs w:val="28"/>
        </w:rPr>
        <w:t> vừa xuất hiện; hay chỉ đơn giản là </w:t>
      </w:r>
      <w:r w:rsidRPr="00FD0D62">
        <w:rPr>
          <w:rFonts w:ascii="Arial" w:hAnsi="Arial" w:cs="Arial"/>
          <w:bCs/>
          <w:color w:val="0D0D0D" w:themeColor="text1" w:themeTint="F2"/>
          <w:sz w:val="28"/>
          <w:szCs w:val="28"/>
        </w:rPr>
        <w:t>một khoảnh khắc bạn mỉm cười mà không cần lý do</w:t>
      </w:r>
      <w:r w:rsidRPr="00FD0D62">
        <w:rPr>
          <w:rFonts w:ascii="Arial" w:hAnsi="Arial" w:cs="Arial"/>
          <w:color w:val="0D0D0D" w:themeColor="text1" w:themeTint="F2"/>
          <w:sz w:val="28"/>
          <w:szCs w:val="28"/>
        </w:rPr>
        <w:t>, vì tâm hồn đã tự nhiên tìm thấy sự an nhiên. Đó là khoảnh khắc bạn nhận ra mình đã vượt qua giông bão mà không hề hay biết.</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ngày đó thực sự đến, khi bạn đứng vững trên đôi chân của mình với tâm hồn thanh thản, bạn sẽ có được một cái nhìn trọn vẹn và biết ơn về quá khứ. Bạn sẽ nhận ra rằng: </w:t>
      </w:r>
      <w:r w:rsidRPr="00FD0D62">
        <w:rPr>
          <w:rFonts w:ascii="Arial" w:hAnsi="Arial" w:cs="Arial"/>
          <w:bCs/>
          <w:color w:val="0D0D0D" w:themeColor="text1" w:themeTint="F2"/>
          <w:sz w:val="28"/>
          <w:szCs w:val="28"/>
        </w:rPr>
        <w:t>mọi nỗi đau, mọi mất mát, mọi lần vấp ngã đều dẫn bạn đến đây – đến phiên bản bạn tốt đẹp nhất.</w:t>
      </w:r>
      <w:r w:rsidRPr="00FD0D62">
        <w:rPr>
          <w:rFonts w:ascii="Arial" w:hAnsi="Arial" w:cs="Arial"/>
          <w:color w:val="0D0D0D" w:themeColor="text1" w:themeTint="F2"/>
          <w:sz w:val="28"/>
          <w:szCs w:val="28"/>
        </w:rPr>
        <w:t> Chúng là những bậc thang, chứ không phải rào cản. Chúng là những mảnh ghép cần thiết để hoàn thiện bức tranh cuộc đời bạn.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tôn trọng những vết sẹo của mình, vì chúng là bản đồ dẫn đến nơi bạn tìm thấy sự bình yên và sức mạnh. Bạn không cần phải quên đi nỗi đau, chỉ cần học cách mang nó đi một cách nhẹ nhàng.</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NGOAN VÀ HƯ: RANH GIỚI MỎNG MANH CỦA SỰ THẬT VÀ LỜI DỐI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văn hóa và xã hội, định nghĩa về "ngoan" và "hư" thường bị gán nhãn một cách cứng nhắc, đôi khi là phiến diện, dựa trên những hành vi bề ngoài. Tuy nhiên, như nhà văn Nguyễn Khắc Ngân Vi đã chỉ ra một cách sắc sảo, </w:t>
      </w:r>
      <w:r w:rsidRPr="00FD0D62">
        <w:rPr>
          <w:rFonts w:ascii="Arial" w:hAnsi="Arial" w:cs="Arial"/>
          <w:bCs/>
          <w:color w:val="0D0D0D" w:themeColor="text1" w:themeTint="F2"/>
          <w:sz w:val="28"/>
          <w:szCs w:val="28"/>
        </w:rPr>
        <w:t>đôi khi người ta nhầm lẫn giữa thú vị và hư</w:t>
      </w:r>
      <w:r w:rsidRPr="00FD0D62">
        <w:rPr>
          <w:rFonts w:ascii="Arial" w:hAnsi="Arial" w:cs="Arial"/>
          <w:color w:val="0D0D0D" w:themeColor="text1" w:themeTint="F2"/>
          <w:sz w:val="28"/>
          <w:szCs w:val="28"/>
        </w:rPr>
        <w:t>. Cái nhầm lẫn này không nằm ở hành động, mà nằm ở </w:t>
      </w:r>
      <w:r w:rsidRPr="00FD0D62">
        <w:rPr>
          <w:rFonts w:ascii="Arial" w:hAnsi="Arial" w:cs="Arial"/>
          <w:bCs/>
          <w:color w:val="0D0D0D" w:themeColor="text1" w:themeTint="F2"/>
          <w:sz w:val="28"/>
          <w:szCs w:val="28"/>
        </w:rPr>
        <w:t>ý định</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mục đích</w:t>
      </w:r>
      <w:r w:rsidRPr="00FD0D62">
        <w:rPr>
          <w:rFonts w:ascii="Arial" w:hAnsi="Arial" w:cs="Arial"/>
          <w:color w:val="0D0D0D" w:themeColor="text1" w:themeTint="F2"/>
          <w:sz w:val="28"/>
          <w:szCs w:val="28"/>
        </w:rPr>
        <w:t> đằng sau hành động đó.</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Theo hình dung thông thường, một phụ nữ "hư" thường được đóng khung với những hành vi nổi loạn: uống rượu như nước lã, hút thuốc lá như điên, hay có đời sống tình dục phong phú. Nhưng nếu buộc phải định nghĩa lại hai khái niệm này, Ngân Vi đã đưa ra một cái nhìn thấu đáo, xoáy sâu vào chiều sâu tâm lý và sự trung thực với bản thân.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Bản chất của sự </w:t>
      </w:r>
      <w:r w:rsidRPr="00FD0D62">
        <w:rPr>
          <w:rFonts w:ascii="Arial" w:hAnsi="Arial" w:cs="Arial"/>
          <w:bCs/>
          <w:color w:val="0D0D0D" w:themeColor="text1" w:themeTint="F2"/>
          <w:sz w:val="28"/>
          <w:szCs w:val="28"/>
        </w:rPr>
        <w:t>"ngoan"</w:t>
      </w:r>
      <w:r w:rsidRPr="00FD0D62">
        <w:rPr>
          <w:rFonts w:ascii="Arial" w:hAnsi="Arial" w:cs="Arial"/>
          <w:color w:val="0D0D0D" w:themeColor="text1" w:themeTint="F2"/>
          <w:sz w:val="28"/>
          <w:szCs w:val="28"/>
        </w:rPr>
        <w:t> ở đây không phải là sự tuân thủ mù quáng những quy tắc xã hội. Ngược lại, "ngoan" là trạng thái mà một người hành động (dù đó là uống rượu, hút thuốc, hay trải nghiệm tình dục) </w:t>
      </w:r>
      <w:r w:rsidRPr="00FD0D62">
        <w:rPr>
          <w:rFonts w:ascii="Arial" w:hAnsi="Arial" w:cs="Arial"/>
          <w:bCs/>
          <w:color w:val="0D0D0D" w:themeColor="text1" w:themeTint="F2"/>
          <w:sz w:val="28"/>
          <w:szCs w:val="28"/>
        </w:rPr>
        <w:t>vì họ có nhu cầu giãi bày với chính họ, trong chừng mực không làm phiền người khác.</w:t>
      </w:r>
      <w:r w:rsidRPr="00FD0D62">
        <w:rPr>
          <w:rFonts w:ascii="Arial" w:hAnsi="Arial" w:cs="Arial"/>
          <w:color w:val="0D0D0D" w:themeColor="text1" w:themeTint="F2"/>
          <w:sz w:val="28"/>
          <w:szCs w:val="28"/>
        </w:rPr>
        <w:t> Đây là hành động xuất phát từ sự lắng nghe và phục vụ nhu cầu nội tâm, là một cuộc đối thoại chân thật với bản thân để giải tỏa những chất chứa, những rối ren tâm hồn. Sự "ngoan" này chính là sự trung thực, là sống đúng với khao khát và trạng thái cảm xúc của mình.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cái gọi là </w:t>
      </w:r>
      <w:r w:rsidRPr="00FD0D62">
        <w:rPr>
          <w:rFonts w:ascii="Arial" w:hAnsi="Arial" w:cs="Arial"/>
          <w:bCs/>
          <w:color w:val="0D0D0D" w:themeColor="text1" w:themeTint="F2"/>
          <w:sz w:val="28"/>
          <w:szCs w:val="28"/>
        </w:rPr>
        <w:t>"hư"</w:t>
      </w:r>
      <w:r w:rsidRPr="00FD0D62">
        <w:rPr>
          <w:rFonts w:ascii="Arial" w:hAnsi="Arial" w:cs="Arial"/>
          <w:color w:val="0D0D0D" w:themeColor="text1" w:themeTint="F2"/>
          <w:sz w:val="28"/>
          <w:szCs w:val="28"/>
        </w:rPr>
        <w:t> lại là sự dối trá. Đó là khi một người cố gắng làm những điều "nổi loạn" chỉ </w:t>
      </w:r>
      <w:r w:rsidRPr="00FD0D62">
        <w:rPr>
          <w:rFonts w:ascii="Arial" w:hAnsi="Arial" w:cs="Arial"/>
          <w:bCs/>
          <w:color w:val="0D0D0D" w:themeColor="text1" w:themeTint="F2"/>
          <w:sz w:val="28"/>
          <w:szCs w:val="28"/>
        </w:rPr>
        <w:t>vì muốn trở nên thú vị hay hư</w:t>
      </w:r>
      <w:r w:rsidRPr="00FD0D62">
        <w:rPr>
          <w:rFonts w:ascii="Arial" w:hAnsi="Arial" w:cs="Arial"/>
          <w:color w:val="0D0D0D" w:themeColor="text1" w:themeTint="F2"/>
          <w:sz w:val="28"/>
          <w:szCs w:val="28"/>
        </w:rPr>
        <w:t> trong mắt người khác. Họ đang diễn một vai diễn, tạo ra một </w:t>
      </w:r>
      <w:r w:rsidRPr="00FD0D62">
        <w:rPr>
          <w:rFonts w:ascii="Arial" w:hAnsi="Arial" w:cs="Arial"/>
          <w:bCs/>
          <w:color w:val="0D0D0D" w:themeColor="text1" w:themeTint="F2"/>
          <w:sz w:val="28"/>
          <w:szCs w:val="28"/>
        </w:rPr>
        <w:t>lời nói dối</w:t>
      </w:r>
      <w:r w:rsidRPr="00FD0D62">
        <w:rPr>
          <w:rFonts w:ascii="Arial" w:hAnsi="Arial" w:cs="Arial"/>
          <w:color w:val="0D0D0D" w:themeColor="text1" w:themeTint="F2"/>
          <w:sz w:val="28"/>
          <w:szCs w:val="28"/>
        </w:rPr>
        <w:t> về con người thật của mình. Họ làm những điều đó vì </w:t>
      </w:r>
      <w:r w:rsidRPr="00FD0D62">
        <w:rPr>
          <w:rFonts w:ascii="Arial" w:hAnsi="Arial" w:cs="Arial"/>
          <w:bCs/>
          <w:color w:val="0D0D0D" w:themeColor="text1" w:themeTint="F2"/>
          <w:sz w:val="28"/>
          <w:szCs w:val="28"/>
        </w:rPr>
        <w:t>chiều chuộng suy nghĩ của người khác nhiều hơn là phục vụ bản thân</w:t>
      </w:r>
      <w:r w:rsidRPr="00FD0D62">
        <w:rPr>
          <w:rFonts w:ascii="Arial" w:hAnsi="Arial" w:cs="Arial"/>
          <w:color w:val="0D0D0D" w:themeColor="text1" w:themeTint="F2"/>
          <w:sz w:val="28"/>
          <w:szCs w:val="28"/>
        </w:rPr>
        <w:t>. Đây chính là cốt lõi của sự "kém ngoan". Một người không vì mình, không trung thực với chính mình, không nhất thiết phải "trời tru đất diệt", nhưng rõ ràng đã đánh mất đi sự chân thật, sự tự chủ và sự "ngoan" trong việc làm chủ cuộc đời mình.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Điển hình cho sự phân tích sâu sắc này chính là nhân vật An trong tiểu thuyết </w:t>
      </w:r>
      <w:r w:rsidRPr="00FD0D62">
        <w:rPr>
          <w:rFonts w:ascii="Arial" w:hAnsi="Arial" w:cs="Arial"/>
          <w:i/>
          <w:iCs/>
          <w:color w:val="0D0D0D" w:themeColor="text1" w:themeTint="F2"/>
          <w:sz w:val="28"/>
          <w:szCs w:val="28"/>
        </w:rPr>
        <w:t>Đàn bà hư ảo</w:t>
      </w:r>
      <w:r w:rsidRPr="00FD0D62">
        <w:rPr>
          <w:rFonts w:ascii="Arial" w:hAnsi="Arial" w:cs="Arial"/>
          <w:color w:val="0D0D0D" w:themeColor="text1" w:themeTint="F2"/>
          <w:sz w:val="28"/>
          <w:szCs w:val="28"/>
        </w:rPr>
        <w:t>. Những hành vi có vẻ "hư hỏng" của cô – hút thuốc, uống rượu, làm tình – không phải là sự nổi loạn vô mục đích, mà thực chất là sự bộc lộ của những </w:t>
      </w:r>
      <w:r w:rsidRPr="00FD0D62">
        <w:rPr>
          <w:rFonts w:ascii="Arial" w:hAnsi="Arial" w:cs="Arial"/>
          <w:bCs/>
          <w:color w:val="0D0D0D" w:themeColor="text1" w:themeTint="F2"/>
          <w:sz w:val="28"/>
          <w:szCs w:val="28"/>
        </w:rPr>
        <w:t>khao khát, những mơ hồ rối ren trong tâm tư</w:t>
      </w:r>
      <w:r w:rsidRPr="00FD0D62">
        <w:rPr>
          <w:rFonts w:ascii="Arial" w:hAnsi="Arial" w:cs="Arial"/>
          <w:color w:val="0D0D0D" w:themeColor="text1" w:themeTint="F2"/>
          <w:sz w:val="28"/>
          <w:szCs w:val="28"/>
        </w:rPr>
        <w:t xml:space="preserve">. Những hành động đó là một phương tiện để cô tự giải thoát, để đối diện với những vấn đề tâm lý, những điều không dám nói ra trong một xã hội đầy rẫy định kiến. An chính là đại diện cho một bộ phận phụ nữ, thay vì im lặng chịu đựng </w:t>
      </w:r>
      <w:r w:rsidRPr="00FD0D62">
        <w:rPr>
          <w:rFonts w:ascii="Arial" w:hAnsi="Arial" w:cs="Arial"/>
          <w:color w:val="0D0D0D" w:themeColor="text1" w:themeTint="F2"/>
          <w:sz w:val="28"/>
          <w:szCs w:val="28"/>
        </w:rPr>
        <w:lastRenderedPageBreak/>
        <w:t>hay vất vả xoay xở một mình, họ lựa chọn hành động theo nhu cầu của riêng mình để cảm thấy nhẹ nhõm và giải thoát.</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thông điệp mà Ngân Vi muốn truyền tải là: giá trị của một con người không được đo lường bằng những hành vi bị dán nhãn, mà bằng </w:t>
      </w:r>
      <w:r w:rsidRPr="00FD0D62">
        <w:rPr>
          <w:rFonts w:ascii="Arial" w:hAnsi="Arial" w:cs="Arial"/>
          <w:bCs/>
          <w:color w:val="0D0D0D" w:themeColor="text1" w:themeTint="F2"/>
          <w:sz w:val="28"/>
          <w:szCs w:val="28"/>
        </w:rPr>
        <w:t>tính xác thực</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sự tự chủ</w:t>
      </w:r>
      <w:r w:rsidRPr="00FD0D62">
        <w:rPr>
          <w:rFonts w:ascii="Arial" w:hAnsi="Arial" w:cs="Arial"/>
          <w:color w:val="0D0D0D" w:themeColor="text1" w:themeTint="F2"/>
          <w:sz w:val="28"/>
          <w:szCs w:val="28"/>
        </w:rPr>
        <w:t>. Sống "ngoan" là sống chân thật với chính mình, dù hành động đó có thể đi ngược lại với khuôn mẫu xã hội. Sống "hư" là sống giả dối, phục vụ cái nhìn của người khác và làm xa lạ với nguyên bản của mình.</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bao giờ hết, mỗi người cần học cách quay vào bên trong, lắng nghe tiếng nói của mình. Hãy dũng cảm làm điều phục vụ cho nhu cầu giải tỏa và chữa lành của bản thân, miễn là không gây tổn hại đến người khác. Bởi lẽ, sự chân thật với chính mình chính là sự </w:t>
      </w:r>
      <w:r w:rsidRPr="00FD0D62">
        <w:rPr>
          <w:rFonts w:ascii="Arial" w:hAnsi="Arial" w:cs="Arial"/>
          <w:bCs/>
          <w:color w:val="0D0D0D" w:themeColor="text1" w:themeTint="F2"/>
          <w:sz w:val="28"/>
          <w:szCs w:val="28"/>
        </w:rPr>
        <w:t>"ngoan"</w:t>
      </w:r>
      <w:r w:rsidRPr="00FD0D62">
        <w:rPr>
          <w:rFonts w:ascii="Arial" w:hAnsi="Arial" w:cs="Arial"/>
          <w:color w:val="0D0D0D" w:themeColor="text1" w:themeTint="F2"/>
          <w:sz w:val="28"/>
          <w:szCs w:val="28"/>
        </w:rPr>
        <w:t> cao quý nhất.</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1F7AEC" w:rsidRPr="00FD0D62" w:rsidRDefault="001F7AEC"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ĐƯỜNG LÀM NGƯỜI: GIỮ CHO MÌNH MỘT CHỮ “ĐÀNG HOÀNG, TỬ TẾ”</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sinh tồn và phát triển của mỗi con người, xã hội thường đặt nặng những thước đo về </w:t>
      </w:r>
      <w:r w:rsidRPr="00FD0D62">
        <w:rPr>
          <w:rFonts w:ascii="Arial" w:hAnsi="Arial" w:cs="Arial"/>
          <w:bCs/>
          <w:color w:val="0D0D0D" w:themeColor="text1" w:themeTint="F2"/>
          <w:sz w:val="28"/>
          <w:szCs w:val="28"/>
        </w:rPr>
        <w:t>thành công</w:t>
      </w:r>
      <w:r w:rsidRPr="00FD0D62">
        <w:rPr>
          <w:rFonts w:ascii="Arial" w:hAnsi="Arial" w:cs="Arial"/>
          <w:color w:val="0D0D0D" w:themeColor="text1" w:themeTint="F2"/>
          <w:sz w:val="28"/>
          <w:szCs w:val="28"/>
        </w:rPr>
        <w:t>, về sự </w:t>
      </w:r>
      <w:r w:rsidRPr="00FD0D62">
        <w:rPr>
          <w:rFonts w:ascii="Arial" w:hAnsi="Arial" w:cs="Arial"/>
          <w:bCs/>
          <w:color w:val="0D0D0D" w:themeColor="text1" w:themeTint="F2"/>
          <w:sz w:val="28"/>
          <w:szCs w:val="28"/>
        </w:rPr>
        <w:t>xuất sắc</w:t>
      </w:r>
      <w:r w:rsidRPr="00FD0D62">
        <w:rPr>
          <w:rFonts w:ascii="Arial" w:hAnsi="Arial" w:cs="Arial"/>
          <w:color w:val="0D0D0D" w:themeColor="text1" w:themeTint="F2"/>
          <w:sz w:val="28"/>
          <w:szCs w:val="28"/>
        </w:rPr>
        <w:t> hay </w:t>
      </w:r>
      <w:r w:rsidRPr="00FD0D62">
        <w:rPr>
          <w:rFonts w:ascii="Arial" w:hAnsi="Arial" w:cs="Arial"/>
          <w:bCs/>
          <w:color w:val="0D0D0D" w:themeColor="text1" w:themeTint="F2"/>
          <w:sz w:val="28"/>
          <w:szCs w:val="28"/>
        </w:rPr>
        <w:t>giàu sang</w:t>
      </w:r>
      <w:r w:rsidRPr="00FD0D62">
        <w:rPr>
          <w:rFonts w:ascii="Arial" w:hAnsi="Arial" w:cs="Arial"/>
          <w:color w:val="0D0D0D" w:themeColor="text1" w:themeTint="F2"/>
          <w:sz w:val="28"/>
          <w:szCs w:val="28"/>
        </w:rPr>
        <w:t>. Người ta mải miết chạy theo danh vọng, địa vị, và những con số vật chất mà đôi khi quên mất điều cốt lõi nhất, nền tảng bền vững nhất của một kiếp nhân sinh: đó chính là </w:t>
      </w:r>
      <w:r w:rsidRPr="00FD0D62">
        <w:rPr>
          <w:rFonts w:ascii="Arial" w:hAnsi="Arial" w:cs="Arial"/>
          <w:bCs/>
          <w:color w:val="0D0D0D" w:themeColor="text1" w:themeTint="F2"/>
          <w:sz w:val="28"/>
          <w:szCs w:val="28"/>
        </w:rPr>
        <w:t>sự đàng hoàng, tử tế</w:t>
      </w:r>
      <w:r w:rsidRPr="00FD0D62">
        <w:rPr>
          <w:rFonts w:ascii="Arial" w:hAnsi="Arial" w:cs="Arial"/>
          <w:color w:val="0D0D0D" w:themeColor="text1" w:themeTint="F2"/>
          <w:sz w:val="28"/>
          <w:szCs w:val="28"/>
        </w:rPr>
        <w:t>.</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Thật vậy, làm người, ta không nhất thiết phải trở nên quá xuất sắc, không cần phải là thiên tài hay tỉ phú, nhưng nhất định phải giữ cho mình một chữ </w:t>
      </w:r>
      <w:r w:rsidRPr="00FD0D62">
        <w:rPr>
          <w:rFonts w:ascii="Arial" w:hAnsi="Arial" w:cs="Arial"/>
          <w:bCs/>
          <w:color w:val="0D0D0D" w:themeColor="text1" w:themeTint="F2"/>
          <w:sz w:val="28"/>
          <w:szCs w:val="28"/>
        </w:rPr>
        <w:t>“đàng hoàng, tử tế”</w:t>
      </w:r>
      <w:r w:rsidRPr="00FD0D62">
        <w:rPr>
          <w:rFonts w:ascii="Arial" w:hAnsi="Arial" w:cs="Arial"/>
          <w:color w:val="0D0D0D" w:themeColor="text1" w:themeTint="F2"/>
          <w:sz w:val="28"/>
          <w:szCs w:val="28"/>
        </w:rPr>
        <w:t> – một chuẩn mực đạo đức tối thiểu nhưng lại mang giá trị vĩnh cửu. Sự đàng hoàng không chỉ là vẻ bề ngoài mà là sự thống nhất từ nội tâm ra hành động: </w:t>
      </w:r>
      <w:r w:rsidRPr="00FD0D62">
        <w:rPr>
          <w:rFonts w:ascii="Arial" w:hAnsi="Arial" w:cs="Arial"/>
          <w:bCs/>
          <w:color w:val="0D0D0D" w:themeColor="text1" w:themeTint="F2"/>
          <w:sz w:val="28"/>
          <w:szCs w:val="28"/>
        </w:rPr>
        <w:t>đàng hoàng trong suy nghĩ</w:t>
      </w:r>
      <w:r w:rsidRPr="00FD0D62">
        <w:rPr>
          <w:rFonts w:ascii="Arial" w:hAnsi="Arial" w:cs="Arial"/>
          <w:color w:val="0D0D0D" w:themeColor="text1" w:themeTint="F2"/>
          <w:sz w:val="28"/>
          <w:szCs w:val="28"/>
        </w:rPr>
        <w:t>, trong cách sống, trong từng lời nói và việc làm. Người sống đàng hoàng là người biết giữ gìn </w:t>
      </w:r>
      <w:r w:rsidRPr="00FD0D62">
        <w:rPr>
          <w:rFonts w:ascii="Arial" w:hAnsi="Arial" w:cs="Arial"/>
          <w:bCs/>
          <w:color w:val="0D0D0D" w:themeColor="text1" w:themeTint="F2"/>
          <w:sz w:val="28"/>
          <w:szCs w:val="28"/>
        </w:rPr>
        <w:t>lương tâm</w:t>
      </w:r>
      <w:r w:rsidRPr="00FD0D62">
        <w:rPr>
          <w:rFonts w:ascii="Arial" w:hAnsi="Arial" w:cs="Arial"/>
          <w:color w:val="0D0D0D" w:themeColor="text1" w:themeTint="F2"/>
          <w:sz w:val="28"/>
          <w:szCs w:val="28"/>
        </w:rPr>
        <w:t> trong sạch, không vì một chút lợi ích nhỏ nhoi hay vật chất tầm thường mà đánh mất đi nhân cách. Họ không phải là những kẻ cơ hội, sẵn sàng bán rẻ giá trị bản thân khi đối diện với chút khó khăn hay cám dỗ.</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Làm người, có thể không sở hữu tài sản kếch xù, không khoác lên mình những món hàng hiệu xa hoa, nhưng nhất định phải có một </w:t>
      </w:r>
      <w:r w:rsidRPr="00FD0D62">
        <w:rPr>
          <w:rFonts w:ascii="Arial" w:hAnsi="Arial" w:cs="Arial"/>
          <w:bCs/>
          <w:color w:val="0D0D0D" w:themeColor="text1" w:themeTint="F2"/>
          <w:sz w:val="28"/>
          <w:szCs w:val="28"/>
        </w:rPr>
        <w:t>cốt cách</w:t>
      </w:r>
      <w:r w:rsidRPr="00FD0D62">
        <w:rPr>
          <w:rFonts w:ascii="Arial" w:hAnsi="Arial" w:cs="Arial"/>
          <w:color w:val="0D0D0D" w:themeColor="text1" w:themeTint="F2"/>
          <w:sz w:val="28"/>
          <w:szCs w:val="28"/>
        </w:rPr>
        <w:t> vững vàng. Cốt cách ấy được xây dựng từ sự tử tế, thể hiện qua việc </w:t>
      </w:r>
      <w:r w:rsidRPr="00FD0D62">
        <w:rPr>
          <w:rFonts w:ascii="Arial" w:hAnsi="Arial" w:cs="Arial"/>
          <w:bCs/>
          <w:color w:val="0D0D0D" w:themeColor="text1" w:themeTint="F2"/>
          <w:sz w:val="28"/>
          <w:szCs w:val="28"/>
        </w:rPr>
        <w:t>biết trước biết sau</w:t>
      </w:r>
      <w:r w:rsidRPr="00FD0D62">
        <w:rPr>
          <w:rFonts w:ascii="Arial" w:hAnsi="Arial" w:cs="Arial"/>
          <w:color w:val="0D0D0D" w:themeColor="text1" w:themeTint="F2"/>
          <w:sz w:val="28"/>
          <w:szCs w:val="28"/>
        </w:rPr>
        <w:t>, sống có trách nhiệm, biết giữ trọng </w:t>
      </w:r>
      <w:r w:rsidRPr="00FD0D62">
        <w:rPr>
          <w:rFonts w:ascii="Arial" w:hAnsi="Arial" w:cs="Arial"/>
          <w:bCs/>
          <w:color w:val="0D0D0D" w:themeColor="text1" w:themeTint="F2"/>
          <w:sz w:val="28"/>
          <w:szCs w:val="28"/>
        </w:rPr>
        <w:t>chữ tín</w:t>
      </w:r>
      <w:r w:rsidRPr="00FD0D62">
        <w:rPr>
          <w:rFonts w:ascii="Arial" w:hAnsi="Arial" w:cs="Arial"/>
          <w:color w:val="0D0D0D" w:themeColor="text1" w:themeTint="F2"/>
          <w:sz w:val="28"/>
          <w:szCs w:val="28"/>
        </w:rPr>
        <w:t> và luôn giữ được sự </w:t>
      </w:r>
      <w:r w:rsidRPr="00FD0D62">
        <w:rPr>
          <w:rFonts w:ascii="Arial" w:hAnsi="Arial" w:cs="Arial"/>
          <w:bCs/>
          <w:color w:val="0D0D0D" w:themeColor="text1" w:themeTint="F2"/>
          <w:sz w:val="28"/>
          <w:szCs w:val="28"/>
        </w:rPr>
        <w:t>ngay thẳng</w:t>
      </w:r>
      <w:r w:rsidRPr="00FD0D62">
        <w:rPr>
          <w:rFonts w:ascii="Arial" w:hAnsi="Arial" w:cs="Arial"/>
          <w:color w:val="0D0D0D" w:themeColor="text1" w:themeTint="F2"/>
          <w:sz w:val="28"/>
          <w:szCs w:val="28"/>
        </w:rPr>
        <w:t xml:space="preserve"> trong mọi mối quan hệ. Một người có cốt cách sẽ không sa vào vòng xoáy hơn thua mà gây tổn hại người khác; đồng thời, họ cũng đủ </w:t>
      </w:r>
      <w:r w:rsidRPr="00FD0D62">
        <w:rPr>
          <w:rFonts w:ascii="Arial" w:hAnsi="Arial" w:cs="Arial"/>
          <w:color w:val="0D0D0D" w:themeColor="text1" w:themeTint="F2"/>
          <w:sz w:val="28"/>
          <w:szCs w:val="28"/>
        </w:rPr>
        <w:lastRenderedPageBreak/>
        <w:t>tỉnh táo để không vì lòng tốt mù quáng mà trở thành công cụ cho kẻ xấu lợi dụng. Sự tử tế không phải là sự yếu đuối, mà là sức mạnh của sự chính trực và khôn ngoan.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vốn dĩ là một dòng chảy không ngừng, đòi hỏi ta phải không ngừng chọn lựa: </w:t>
      </w:r>
      <w:r w:rsidRPr="00FD0D62">
        <w:rPr>
          <w:rFonts w:ascii="Arial" w:hAnsi="Arial" w:cs="Arial"/>
          <w:bCs/>
          <w:color w:val="0D0D0D" w:themeColor="text1" w:themeTint="F2"/>
          <w:sz w:val="28"/>
          <w:szCs w:val="28"/>
        </w:rPr>
        <w:t>trân trọng</w:t>
      </w:r>
      <w:r w:rsidRPr="00FD0D62">
        <w:rPr>
          <w:rFonts w:ascii="Arial" w:hAnsi="Arial" w:cs="Arial"/>
          <w:color w:val="0D0D0D" w:themeColor="text1" w:themeTint="F2"/>
          <w:sz w:val="28"/>
          <w:szCs w:val="28"/>
        </w:rPr>
        <w:t> điều xứng đáng và </w:t>
      </w:r>
      <w:r w:rsidRPr="00FD0D62">
        <w:rPr>
          <w:rFonts w:ascii="Arial" w:hAnsi="Arial" w:cs="Arial"/>
          <w:bCs/>
          <w:color w:val="0D0D0D" w:themeColor="text1" w:themeTint="F2"/>
          <w:sz w:val="28"/>
          <w:szCs w:val="28"/>
        </w:rPr>
        <w:t>buông bỏ</w:t>
      </w:r>
      <w:r w:rsidRPr="00FD0D62">
        <w:rPr>
          <w:rFonts w:ascii="Arial" w:hAnsi="Arial" w:cs="Arial"/>
          <w:color w:val="0D0D0D" w:themeColor="text1" w:themeTint="F2"/>
          <w:sz w:val="28"/>
          <w:szCs w:val="28"/>
        </w:rPr>
        <w:t> điều không đáng. Đây là một nghệ thuật sống vô cùng quan trọng. Ai đã từng đối xử tốt với mình, dành cho mình sự chân thành, thì hãy đáp lại bằng sự tốt bụng và lòng tri ân gấp đôi. Ngược lại, với những ai đã bạc bẽo, phản bội hay đối xử không tử tế, ta không cần phải ôm lòng thù hận, nhưng cũng chẳng cần phải níu kéo hay lãng phí thời gian, tình cảm. Chỉ cần giữ một khoảng cách nhất định, học cách chấp nhận và bước tiếp. Bởi lẽ, đời người hữu hạn, ta chỉ nên dành thời gian, tâm huyết cho những mối quan hệ và những người thực sự </w:t>
      </w:r>
      <w:r w:rsidRPr="00FD0D62">
        <w:rPr>
          <w:rFonts w:ascii="Arial" w:hAnsi="Arial" w:cs="Arial"/>
          <w:bCs/>
          <w:color w:val="0D0D0D" w:themeColor="text1" w:themeTint="F2"/>
          <w:sz w:val="28"/>
          <w:szCs w:val="28"/>
        </w:rPr>
        <w:t>xứng đáng</w:t>
      </w:r>
      <w:r w:rsidRPr="00FD0D62">
        <w:rPr>
          <w:rFonts w:ascii="Arial" w:hAnsi="Arial" w:cs="Arial"/>
          <w:color w:val="0D0D0D" w:themeColor="text1" w:themeTint="F2"/>
          <w:sz w:val="28"/>
          <w:szCs w:val="28"/>
        </w:rPr>
        <w:t>.</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đời người, điều quan trọng nhất không phải là đi được bao xa, đạt đến đỉnh cao nào, mà là </w:t>
      </w:r>
      <w:r w:rsidRPr="00FD0D62">
        <w:rPr>
          <w:rFonts w:ascii="Arial" w:hAnsi="Arial" w:cs="Arial"/>
          <w:bCs/>
          <w:color w:val="0D0D0D" w:themeColor="text1" w:themeTint="F2"/>
          <w:sz w:val="28"/>
          <w:szCs w:val="28"/>
        </w:rPr>
        <w:t>đi đúng hướng</w:t>
      </w:r>
      <w:r w:rsidRPr="00FD0D62">
        <w:rPr>
          <w:rFonts w:ascii="Arial" w:hAnsi="Arial" w:cs="Arial"/>
          <w:color w:val="0D0D0D" w:themeColor="text1" w:themeTint="F2"/>
          <w:sz w:val="28"/>
          <w:szCs w:val="28"/>
        </w:rPr>
        <w:t> – hướng về sự lương thiện, sự chính trực và lòng nhân ái. Đừng để những thứ phù phiếm, hào nhoáng bên ngoài như danh vọng ảo, tiền bạc nhất thời làm ta đánh mất đi sự </w:t>
      </w:r>
      <w:r w:rsidRPr="00FD0D62">
        <w:rPr>
          <w:rFonts w:ascii="Arial" w:hAnsi="Arial" w:cs="Arial"/>
          <w:bCs/>
          <w:color w:val="0D0D0D" w:themeColor="text1" w:themeTint="F2"/>
          <w:sz w:val="28"/>
          <w:szCs w:val="28"/>
        </w:rPr>
        <w:t>đàng hoàng</w:t>
      </w:r>
      <w:r w:rsidRPr="00FD0D62">
        <w:rPr>
          <w:rFonts w:ascii="Arial" w:hAnsi="Arial" w:cs="Arial"/>
          <w:color w:val="0D0D0D" w:themeColor="text1" w:themeTint="F2"/>
          <w:sz w:val="28"/>
          <w:szCs w:val="28"/>
        </w:rPr>
        <w:t> vốn có.</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lẽ, khi cuộc hành trình này kết thúc, điều quý giá nhất còn đọng lại, điều mà tiền bạc không thể mua, danh vọng không thể sánh bằng, chính là khả năng ta có thể </w:t>
      </w:r>
      <w:r w:rsidRPr="00FD0D62">
        <w:rPr>
          <w:rFonts w:ascii="Arial" w:hAnsi="Arial" w:cs="Arial"/>
          <w:bCs/>
          <w:color w:val="0D0D0D" w:themeColor="text1" w:themeTint="F2"/>
          <w:sz w:val="28"/>
          <w:szCs w:val="28"/>
        </w:rPr>
        <w:t>đứng trước cuộc đời này với một tâm hồn thanh thản, không thẹn với lòng</w:t>
      </w:r>
      <w:r w:rsidRPr="00FD0D62">
        <w:rPr>
          <w:rFonts w:ascii="Arial" w:hAnsi="Arial" w:cs="Arial"/>
          <w:color w:val="0D0D0D" w:themeColor="text1" w:themeTint="F2"/>
          <w:sz w:val="28"/>
          <w:szCs w:val="28"/>
        </w:rPr>
        <w:t>. Đó là tài sản lớn nhất mà chữ “đàng hoàng, tử tế” mang lại.</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một cuộc đời có ý nghĩa, vì một di sản phi vật chất nhưng bền vững, hãy sống trọn vẹn với chữ </w:t>
      </w:r>
      <w:r w:rsidRPr="00FD0D62">
        <w:rPr>
          <w:rFonts w:ascii="Arial" w:hAnsi="Arial" w:cs="Arial"/>
          <w:bCs/>
          <w:color w:val="0D0D0D" w:themeColor="text1" w:themeTint="F2"/>
          <w:sz w:val="28"/>
          <w:szCs w:val="28"/>
        </w:rPr>
        <w:t>“đàng hoàng, tử tế”</w:t>
      </w:r>
      <w:r w:rsidRPr="00FD0D62">
        <w:rPr>
          <w:rFonts w:ascii="Arial" w:hAnsi="Arial" w:cs="Arial"/>
          <w:color w:val="0D0D0D" w:themeColor="text1" w:themeTint="F2"/>
          <w:sz w:val="28"/>
          <w:szCs w:val="28"/>
        </w:rPr>
        <w:t> để tạo ra giá trị đích thực, không chỉ cho chính mình mà còn góp phần kiến tạo nên một xã hội nhân văn hơn.</w:t>
      </w:r>
    </w:p>
    <w:p w:rsidR="001F7AEC" w:rsidRPr="00FD0D62" w:rsidRDefault="001F7AEC"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SỨC KHỎE TINH THẦN CỦA TU SĨ: VẤN ĐỀ STRESS, BURNOUT (KIỆT SỨC) TRONG SỨ VỤ, VÀ TẦM QUAN TRỌNG CỦA VIỆC CHĂM SÓC TÂM LÝ</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noProof/>
          <w:color w:val="0D0D0D" w:themeColor="text1" w:themeTint="F2"/>
          <w:sz w:val="28"/>
          <w:szCs w:val="28"/>
        </w:rPr>
        <w:drawing>
          <wp:inline distT="0" distB="0" distL="0" distR="0" wp14:anchorId="1525E07C" wp14:editId="6921B0C3">
            <wp:extent cx="685800" cy="685800"/>
            <wp:effectExtent l="0" t="0" r="0" b="0"/>
            <wp:docPr id="9" name="Pictur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eastAsia="Times New Roman" w:hAnsi="Arial" w:cs="Arial"/>
          <w:bCs/>
          <w:color w:val="0D0D0D" w:themeColor="text1" w:themeTint="F2"/>
          <w:sz w:val="28"/>
          <w:szCs w:val="28"/>
        </w:rPr>
        <w:t> Tình Yêu và Gánh Nặng Sứ Vụ</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Đời sống tu sĩ là một hành trình đẹp đẽ của sự </w:t>
      </w:r>
      <w:r w:rsidRPr="00FD0D62">
        <w:rPr>
          <w:rFonts w:ascii="Arial" w:eastAsia="Times New Roman" w:hAnsi="Arial" w:cs="Arial"/>
          <w:bCs/>
          <w:color w:val="0D0D0D" w:themeColor="text1" w:themeTint="F2"/>
          <w:sz w:val="28"/>
          <w:szCs w:val="28"/>
        </w:rPr>
        <w:t>hiến dâng trọn vẹn</w:t>
      </w:r>
      <w:r w:rsidRPr="00FD0D62">
        <w:rPr>
          <w:rFonts w:ascii="Arial" w:eastAsia="Times New Roman" w:hAnsi="Arial" w:cs="Arial"/>
          <w:color w:val="0D0D0D" w:themeColor="text1" w:themeTint="F2"/>
          <w:sz w:val="28"/>
          <w:szCs w:val="28"/>
        </w:rPr>
        <w:t> cho Thiên Chúa và tha nhân. Với trái tim rực lửa yêu thương và khao khát phục vụ, các tu sĩ dấn thân vào vô vàn sứ vụ: từ mục vụ giáo xứ, giáo dục, y tế, cho đến những công tác xã hội nơi biên thùy hay đô thị tấp nập. Họ là những người mang Lời Chúa đến, là điểm tựa tinh thần cho biết bao linh hồn.</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nhưng, chính sự dấn thân không ngừng nghỉ, cùng với những </w:t>
      </w:r>
      <w:r w:rsidRPr="00FD0D62">
        <w:rPr>
          <w:rFonts w:ascii="Arial" w:eastAsia="Times New Roman" w:hAnsi="Arial" w:cs="Arial"/>
          <w:bCs/>
          <w:color w:val="0D0D0D" w:themeColor="text1" w:themeTint="F2"/>
          <w:sz w:val="28"/>
          <w:szCs w:val="28"/>
        </w:rPr>
        <w:t>áp lực vô hình và hữu hình</w:t>
      </w:r>
      <w:r w:rsidRPr="00FD0D62">
        <w:rPr>
          <w:rFonts w:ascii="Arial" w:eastAsia="Times New Roman" w:hAnsi="Arial" w:cs="Arial"/>
          <w:color w:val="0D0D0D" w:themeColor="text1" w:themeTint="F2"/>
          <w:sz w:val="28"/>
          <w:szCs w:val="28"/>
        </w:rPr>
        <w:t> của sứ vụ, đã đặt sức khỏe tinh thần của các tu sĩ trước những thách thức không nhỏ. Đằng sau chiếc áo dòng khiêm tốn, không ít người đang vật lộn với </w:t>
      </w:r>
      <w:r w:rsidRPr="00FD0D62">
        <w:rPr>
          <w:rFonts w:ascii="Arial" w:eastAsia="Times New Roman" w:hAnsi="Arial" w:cs="Arial"/>
          <w:bCs/>
          <w:color w:val="0D0D0D" w:themeColor="text1" w:themeTint="F2"/>
          <w:sz w:val="28"/>
          <w:szCs w:val="28"/>
        </w:rPr>
        <w:t>stress</w:t>
      </w:r>
      <w:r w:rsidRPr="00FD0D62">
        <w:rPr>
          <w:rFonts w:ascii="Arial" w:eastAsia="Times New Roman" w:hAnsi="Arial" w:cs="Arial"/>
          <w:color w:val="0D0D0D" w:themeColor="text1" w:themeTint="F2"/>
          <w:sz w:val="28"/>
          <w:szCs w:val="28"/>
        </w:rPr>
        <w:t> và nguy cơ rơi vào tình trạng </w:t>
      </w:r>
      <w:r w:rsidRPr="00FD0D62">
        <w:rPr>
          <w:rFonts w:ascii="Arial" w:eastAsia="Times New Roman" w:hAnsi="Arial" w:cs="Arial"/>
          <w:bCs/>
          <w:color w:val="0D0D0D" w:themeColor="text1" w:themeTint="F2"/>
          <w:sz w:val="28"/>
          <w:szCs w:val="28"/>
        </w:rPr>
        <w:t>burnout (kiệt sức)</w:t>
      </w:r>
      <w:r w:rsidRPr="00FD0D62">
        <w:rPr>
          <w:rFonts w:ascii="Arial" w:eastAsia="Times New Roman" w:hAnsi="Arial" w:cs="Arial"/>
          <w:color w:val="0D0D0D" w:themeColor="text1" w:themeTint="F2"/>
          <w:sz w:val="28"/>
          <w:szCs w:val="28"/>
        </w:rPr>
        <w:t>. Nhận diện và chăm sóc sức khỏe tâm lý không chỉ là một nhu cầu cá nhân mà còn là </w:t>
      </w:r>
      <w:r w:rsidRPr="00FD0D62">
        <w:rPr>
          <w:rFonts w:ascii="Arial" w:eastAsia="Times New Roman" w:hAnsi="Arial" w:cs="Arial"/>
          <w:bCs/>
          <w:color w:val="0D0D0D" w:themeColor="text1" w:themeTint="F2"/>
          <w:sz w:val="28"/>
          <w:szCs w:val="28"/>
        </w:rPr>
        <w:t>trách nhiệm</w:t>
      </w:r>
      <w:r w:rsidRPr="00FD0D62">
        <w:rPr>
          <w:rFonts w:ascii="Arial" w:eastAsia="Times New Roman" w:hAnsi="Arial" w:cs="Arial"/>
          <w:color w:val="0D0D0D" w:themeColor="text1" w:themeTint="F2"/>
          <w:sz w:val="28"/>
          <w:szCs w:val="28"/>
        </w:rPr>
        <w:t> đối với sự bền vững của sứ vụ và linh đạo.</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noProof/>
          <w:color w:val="0D0D0D" w:themeColor="text1" w:themeTint="F2"/>
          <w:sz w:val="28"/>
          <w:szCs w:val="28"/>
        </w:rPr>
        <w:drawing>
          <wp:inline distT="0" distB="0" distL="0" distR="0" wp14:anchorId="4C872020" wp14:editId="76E84C0E">
            <wp:extent cx="685800" cy="685800"/>
            <wp:effectExtent l="0" t="0" r="0" b="0"/>
            <wp:docPr id="8"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eastAsia="Times New Roman" w:hAnsi="Arial" w:cs="Arial"/>
          <w:bCs/>
          <w:color w:val="0D0D0D" w:themeColor="text1" w:themeTint="F2"/>
          <w:sz w:val="28"/>
          <w:szCs w:val="28"/>
        </w:rPr>
        <w:t> Stress và Burnout: Những Kẻ Thù Thầm Lặng Trong Đời Tu</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Stress: Phản ứng tất yếu trước áp lực</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Stress</w:t>
      </w:r>
      <w:r w:rsidRPr="00FD0D62">
        <w:rPr>
          <w:rFonts w:ascii="Arial" w:eastAsia="Times New Roman" w:hAnsi="Arial" w:cs="Arial"/>
          <w:color w:val="0D0D0D" w:themeColor="text1" w:themeTint="F2"/>
          <w:sz w:val="28"/>
          <w:szCs w:val="28"/>
        </w:rPr>
        <w:t> là phản ứng tự nhiên của cơ thể và tâm trí trước những yêu cầu hoặc thay đổi. Trong đời tu, stress có thể đến từ nhiều nguồn:</w:t>
      </w:r>
    </w:p>
    <w:p w:rsidR="00FA7288" w:rsidRPr="00FD0D62" w:rsidRDefault="00FA7288" w:rsidP="00AD5E44">
      <w:pPr>
        <w:numPr>
          <w:ilvl w:val="0"/>
          <w:numId w:val="35"/>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Áp lực công việc:</w:t>
      </w:r>
      <w:r w:rsidRPr="00FD0D62">
        <w:rPr>
          <w:rFonts w:ascii="Arial" w:eastAsia="Times New Roman" w:hAnsi="Arial" w:cs="Arial"/>
          <w:color w:val="0D0D0D" w:themeColor="text1" w:themeTint="F2"/>
          <w:sz w:val="28"/>
          <w:szCs w:val="28"/>
        </w:rPr>
        <w:t> Sứ vụ quá tải, thiếu nguồn lực, kỳ vọng cao từ giáo dân hoặc Bề trên.</w:t>
      </w:r>
    </w:p>
    <w:p w:rsidR="00FA7288" w:rsidRPr="00FD0D62" w:rsidRDefault="00FA7288" w:rsidP="00AD5E44">
      <w:pPr>
        <w:numPr>
          <w:ilvl w:val="0"/>
          <w:numId w:val="35"/>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thay đổi liên tục:</w:t>
      </w:r>
      <w:r w:rsidRPr="00FD0D62">
        <w:rPr>
          <w:rFonts w:ascii="Arial" w:eastAsia="Times New Roman" w:hAnsi="Arial" w:cs="Arial"/>
          <w:color w:val="0D0D0D" w:themeColor="text1" w:themeTint="F2"/>
          <w:sz w:val="28"/>
          <w:szCs w:val="28"/>
        </w:rPr>
        <w:t> Việc thuyên chuyển cộng đoàn, thay đổi môi trường mục vụ, hoặc phải thích nghi với những đòi hỏi mới của xã hội.</w:t>
      </w:r>
    </w:p>
    <w:p w:rsidR="00FA7288" w:rsidRPr="00FD0D62" w:rsidRDefault="00FA7288" w:rsidP="00AD5E44">
      <w:pPr>
        <w:numPr>
          <w:ilvl w:val="0"/>
          <w:numId w:val="35"/>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Đời sống cộng đoàn:</w:t>
      </w:r>
      <w:r w:rsidRPr="00FD0D62">
        <w:rPr>
          <w:rFonts w:ascii="Arial" w:eastAsia="Times New Roman" w:hAnsi="Arial" w:cs="Arial"/>
          <w:color w:val="0D0D0D" w:themeColor="text1" w:themeTint="F2"/>
          <w:sz w:val="28"/>
          <w:szCs w:val="28"/>
        </w:rPr>
        <w:t> Xung đột cá nhân, khó khăn trong việc hòa hợp, hoặc cảm giác cô đơn dù ở giữa cộng đoàn.</w:t>
      </w:r>
    </w:p>
    <w:p w:rsidR="00FA7288" w:rsidRPr="00FD0D62" w:rsidRDefault="00FA7288" w:rsidP="00AD5E44">
      <w:pPr>
        <w:numPr>
          <w:ilvl w:val="0"/>
          <w:numId w:val="35"/>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Vấn đề cá nhân/tâm linh:</w:t>
      </w:r>
      <w:r w:rsidRPr="00FD0D62">
        <w:rPr>
          <w:rFonts w:ascii="Arial" w:eastAsia="Times New Roman" w:hAnsi="Arial" w:cs="Arial"/>
          <w:color w:val="0D0D0D" w:themeColor="text1" w:themeTint="F2"/>
          <w:sz w:val="28"/>
          <w:szCs w:val="28"/>
        </w:rPr>
        <w:t> Khủng hoảng đức tin, những vết thương tâm lý chưa được chữa lành, hay việc thiếu thời gian cho việc cầu nguyện riêng tư.</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 Burnout (Kiệt sức): Hậu quả của Stress kéo dài</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stress như một ngọn lửa bùng cháy, thì </w:t>
      </w:r>
      <w:r w:rsidRPr="00FD0D62">
        <w:rPr>
          <w:rFonts w:ascii="Arial" w:eastAsia="Times New Roman" w:hAnsi="Arial" w:cs="Arial"/>
          <w:bCs/>
          <w:color w:val="0D0D0D" w:themeColor="text1" w:themeTint="F2"/>
          <w:sz w:val="28"/>
          <w:szCs w:val="28"/>
        </w:rPr>
        <w:t>burnout</w:t>
      </w:r>
      <w:r w:rsidRPr="00FD0D62">
        <w:rPr>
          <w:rFonts w:ascii="Arial" w:eastAsia="Times New Roman" w:hAnsi="Arial" w:cs="Arial"/>
          <w:color w:val="0D0D0D" w:themeColor="text1" w:themeTint="F2"/>
          <w:sz w:val="28"/>
          <w:szCs w:val="28"/>
        </w:rPr>
        <w:t> chính là sự </w:t>
      </w:r>
      <w:r w:rsidRPr="00FD0D62">
        <w:rPr>
          <w:rFonts w:ascii="Arial" w:eastAsia="Times New Roman" w:hAnsi="Arial" w:cs="Arial"/>
          <w:bCs/>
          <w:color w:val="0D0D0D" w:themeColor="text1" w:themeTint="F2"/>
          <w:sz w:val="28"/>
          <w:szCs w:val="28"/>
        </w:rPr>
        <w:t>tàn lụi, cạn kiệt</w:t>
      </w:r>
      <w:r w:rsidRPr="00FD0D62">
        <w:rPr>
          <w:rFonts w:ascii="Arial" w:eastAsia="Times New Roman" w:hAnsi="Arial" w:cs="Arial"/>
          <w:color w:val="0D0D0D" w:themeColor="text1" w:themeTint="F2"/>
          <w:sz w:val="28"/>
          <w:szCs w:val="28"/>
        </w:rPr>
        <w:t> của ngọn lửa ấy. Theo Tổ chức Y tế Thế giới (WHO), burnout là một hội chứng nghề nghiệp đặc trưng bởi ba chiều:</w:t>
      </w:r>
    </w:p>
    <w:p w:rsidR="00FA7288" w:rsidRPr="00FD0D62" w:rsidRDefault="00FA7288" w:rsidP="00AD5E44">
      <w:pPr>
        <w:numPr>
          <w:ilvl w:val="0"/>
          <w:numId w:val="36"/>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Cảm giác suy giảm năng lượng hoặc kiệt sức trầm trọng.</w:t>
      </w:r>
    </w:p>
    <w:p w:rsidR="00FA7288" w:rsidRPr="00FD0D62" w:rsidRDefault="00FA7288" w:rsidP="00AD5E44">
      <w:pPr>
        <w:numPr>
          <w:ilvl w:val="0"/>
          <w:numId w:val="36"/>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hoài nghi, tiêu cực, hoặc xa lánh tinh thần đối với công việc và sứ vụ.</w:t>
      </w:r>
    </w:p>
    <w:p w:rsidR="00FA7288" w:rsidRPr="00FD0D62" w:rsidRDefault="00FA7288" w:rsidP="00AD5E44">
      <w:pPr>
        <w:numPr>
          <w:ilvl w:val="0"/>
          <w:numId w:val="36"/>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Giảm sút hiệu quả chuyên môn và mất đi cảm giác thành tựu.</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đời tu, burnout có thể biểu hiện qua việc tu sĩ </w:t>
      </w:r>
      <w:r w:rsidRPr="00FD0D62">
        <w:rPr>
          <w:rFonts w:ascii="Arial" w:eastAsia="Times New Roman" w:hAnsi="Arial" w:cs="Arial"/>
          <w:bCs/>
          <w:color w:val="0D0D0D" w:themeColor="text1" w:themeTint="F2"/>
          <w:sz w:val="28"/>
          <w:szCs w:val="28"/>
        </w:rPr>
        <w:t>mất đi niềm vui sứ vụ</w:t>
      </w:r>
      <w:r w:rsidRPr="00FD0D62">
        <w:rPr>
          <w:rFonts w:ascii="Arial" w:eastAsia="Times New Roman" w:hAnsi="Arial" w:cs="Arial"/>
          <w:color w:val="0D0D0D" w:themeColor="text1" w:themeTint="F2"/>
          <w:sz w:val="28"/>
          <w:szCs w:val="28"/>
        </w:rPr>
        <w:t>, trở nên vô cảm với nhu cầu của người khác, né tránh giao tiếp, và thậm chí nghi ngờ về chính ơn gọi của mình. Đây là một hồi chuông cảnh báo nghiêm trọng, ảnh hưởng trực tiếp đến sức khỏe thể chất, tinh thần và chất lượng đời sống thánh hiến.</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noProof/>
          <w:color w:val="0D0D0D" w:themeColor="text1" w:themeTint="F2"/>
          <w:sz w:val="28"/>
          <w:szCs w:val="28"/>
        </w:rPr>
        <w:drawing>
          <wp:inline distT="0" distB="0" distL="0" distR="0" wp14:anchorId="48BAAC85" wp14:editId="3C7958D6">
            <wp:extent cx="685800" cy="685800"/>
            <wp:effectExtent l="0" t="0" r="0" b="0"/>
            <wp:docPr id="7" name="Pictur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eastAsia="Times New Roman" w:hAnsi="Arial" w:cs="Arial"/>
          <w:bCs/>
          <w:color w:val="0D0D0D" w:themeColor="text1" w:themeTint="F2"/>
          <w:sz w:val="28"/>
          <w:szCs w:val="28"/>
        </w:rPr>
        <w:t> Tầm Quan Trọng Của Việc Chăm Sóc Tâm Lý: Đầu Tư Cho Sứ Vụ Bền Vững</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Chăm sóc sức khỏe tinh thần không phải là dấu hiệu của sự yếu đuối hay thiếu đức tin, mà là hành động </w:t>
      </w:r>
      <w:r w:rsidRPr="00FD0D62">
        <w:rPr>
          <w:rFonts w:ascii="Arial" w:eastAsia="Times New Roman" w:hAnsi="Arial" w:cs="Arial"/>
          <w:bCs/>
          <w:color w:val="0D0D0D" w:themeColor="text1" w:themeTint="F2"/>
          <w:sz w:val="28"/>
          <w:szCs w:val="28"/>
        </w:rPr>
        <w:t>khôn ngoan và trách nhiệm</w:t>
      </w:r>
      <w:r w:rsidRPr="00FD0D62">
        <w:rPr>
          <w:rFonts w:ascii="Arial" w:eastAsia="Times New Roman" w:hAnsi="Arial" w:cs="Arial"/>
          <w:color w:val="0D0D0D" w:themeColor="text1" w:themeTint="F2"/>
          <w:sz w:val="28"/>
          <w:szCs w:val="28"/>
        </w:rPr>
        <w:t> của người tận hiến. Nó là sự tiếp nối của tinh thần </w:t>
      </w:r>
      <w:r w:rsidRPr="00FD0D62">
        <w:rPr>
          <w:rFonts w:ascii="Arial" w:eastAsia="Times New Roman" w:hAnsi="Arial" w:cs="Arial"/>
          <w:bCs/>
          <w:color w:val="0D0D0D" w:themeColor="text1" w:themeTint="F2"/>
          <w:sz w:val="28"/>
          <w:szCs w:val="28"/>
        </w:rPr>
        <w:t>cân bằng</w:t>
      </w:r>
      <w:r w:rsidRPr="00FD0D62">
        <w:rPr>
          <w:rFonts w:ascii="Arial" w:eastAsia="Times New Roman" w:hAnsi="Arial" w:cs="Arial"/>
          <w:color w:val="0D0D0D" w:themeColor="text1" w:themeTint="F2"/>
          <w:sz w:val="28"/>
          <w:szCs w:val="28"/>
        </w:rPr>
        <w:t> mà Giáo hội luôn đề cao.</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Nền tảng của đời sống thiêng liêng:</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tâm hồn khỏe mạnh là mảnh đất tốt để hạt giống Lời Chúa và ân sủng được đâm hoa kết trái. Việc chữa lành những vết thương tâm lý, quản lý stress, giúp tu sĩ </w:t>
      </w:r>
      <w:r w:rsidRPr="00FD0D62">
        <w:rPr>
          <w:rFonts w:ascii="Arial" w:eastAsia="Times New Roman" w:hAnsi="Arial" w:cs="Arial"/>
          <w:bCs/>
          <w:color w:val="0D0D0D" w:themeColor="text1" w:themeTint="F2"/>
          <w:sz w:val="28"/>
          <w:szCs w:val="28"/>
        </w:rPr>
        <w:t>tái kết nối sâu sắc</w:t>
      </w:r>
      <w:r w:rsidRPr="00FD0D62">
        <w:rPr>
          <w:rFonts w:ascii="Arial" w:eastAsia="Times New Roman" w:hAnsi="Arial" w:cs="Arial"/>
          <w:color w:val="0D0D0D" w:themeColor="text1" w:themeTint="F2"/>
          <w:sz w:val="28"/>
          <w:szCs w:val="28"/>
        </w:rPr>
        <w:t> với Chúa Kitô, nguồn sức mạnh và niềm vui đích thực của sứ vụ.</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 Chất lượng sứ vụ tông đồ:</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tu sĩ kiệt sức, cáu kỉnh, hay hoài nghi khó lòng truyền đạt được niềm hy vọng và tình yêu thương của Thiên Chúa một cách trọn vẹn. Ngược lại, một tu sĩ được </w:t>
      </w:r>
      <w:r w:rsidRPr="00FD0D62">
        <w:rPr>
          <w:rFonts w:ascii="Arial" w:eastAsia="Times New Roman" w:hAnsi="Arial" w:cs="Arial"/>
          <w:bCs/>
          <w:color w:val="0D0D0D" w:themeColor="text1" w:themeTint="F2"/>
          <w:sz w:val="28"/>
          <w:szCs w:val="28"/>
        </w:rPr>
        <w:t>nuôi dưỡng và cân bằng về tâm lý</w:t>
      </w:r>
      <w:r w:rsidRPr="00FD0D62">
        <w:rPr>
          <w:rFonts w:ascii="Arial" w:eastAsia="Times New Roman" w:hAnsi="Arial" w:cs="Arial"/>
          <w:color w:val="0D0D0D" w:themeColor="text1" w:themeTint="F2"/>
          <w:sz w:val="28"/>
          <w:szCs w:val="28"/>
        </w:rPr>
        <w:t> sẽ là khí cụ hữu hiệu và đầy lòng trắc ẩn trong tay Chúa.</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 Sức mạnh của cộng đoàn:</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mỗi thành viên ý thức và được hỗ trợ trong việc chăm sóc bản thân, cộng đoàn sẽ trở nên </w:t>
      </w:r>
      <w:r w:rsidRPr="00FD0D62">
        <w:rPr>
          <w:rFonts w:ascii="Arial" w:eastAsia="Times New Roman" w:hAnsi="Arial" w:cs="Arial"/>
          <w:bCs/>
          <w:color w:val="0D0D0D" w:themeColor="text1" w:themeTint="F2"/>
          <w:sz w:val="28"/>
          <w:szCs w:val="28"/>
        </w:rPr>
        <w:t>khỏe mạnh và vững vàng</w:t>
      </w:r>
      <w:r w:rsidRPr="00FD0D62">
        <w:rPr>
          <w:rFonts w:ascii="Arial" w:eastAsia="Times New Roman" w:hAnsi="Arial" w:cs="Arial"/>
          <w:color w:val="0D0D0D" w:themeColor="text1" w:themeTint="F2"/>
          <w:sz w:val="28"/>
          <w:szCs w:val="28"/>
        </w:rPr>
        <w:t> hơn. Cộng đoàn lúc này thực sự là nơi dưỡng sức, là mái ấm chia sẻ và nâng đỡ, giúp giảm thiểu nguy cơ cô lập và kiệt sức.</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noProof/>
          <w:color w:val="0D0D0D" w:themeColor="text1" w:themeTint="F2"/>
          <w:sz w:val="28"/>
          <w:szCs w:val="28"/>
        </w:rPr>
        <w:drawing>
          <wp:inline distT="0" distB="0" distL="0" distR="0" wp14:anchorId="1651E083" wp14:editId="5E1EC21A">
            <wp:extent cx="685800" cy="685800"/>
            <wp:effectExtent l="0" t="0" r="0" b="0"/>
            <wp:docPr id="6"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eastAsia="Times New Roman" w:hAnsi="Arial" w:cs="Arial"/>
          <w:bCs/>
          <w:color w:val="0D0D0D" w:themeColor="text1" w:themeTint="F2"/>
          <w:sz w:val="28"/>
          <w:szCs w:val="28"/>
        </w:rPr>
        <w:t> Những Bước Thực Hành Để Chăm Sóc Sức Khỏe Tinh Thần</w:t>
      </w:r>
    </w:p>
    <w:p w:rsidR="00FA7288" w:rsidRPr="00FD0D62" w:rsidRDefault="00FA7288" w:rsidP="00AD5E44">
      <w:pPr>
        <w:numPr>
          <w:ilvl w:val="0"/>
          <w:numId w:val="37"/>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Dành thời gian cho sự tĩnh lặng và tái tạo:</w:t>
      </w:r>
      <w:r w:rsidRPr="00FD0D62">
        <w:rPr>
          <w:rFonts w:ascii="Arial" w:eastAsia="Times New Roman" w:hAnsi="Arial" w:cs="Arial"/>
          <w:color w:val="0D0D0D" w:themeColor="text1" w:themeTint="F2"/>
          <w:sz w:val="28"/>
          <w:szCs w:val="28"/>
        </w:rPr>
        <w:t xml:space="preserve"> Đảm bảo có thời gian chất lượng cho cầu nguyện cá nhân, tĩnh tâm, nghỉ ngơi, và những sở thích </w:t>
      </w:r>
      <w:r w:rsidRPr="00FD0D62">
        <w:rPr>
          <w:rFonts w:ascii="Arial" w:eastAsia="Times New Roman" w:hAnsi="Arial" w:cs="Arial"/>
          <w:color w:val="0D0D0D" w:themeColor="text1" w:themeTint="F2"/>
          <w:sz w:val="28"/>
          <w:szCs w:val="28"/>
        </w:rPr>
        <w:lastRenderedPageBreak/>
        <w:t>lành mạnh ngoài công việc. </w:t>
      </w:r>
      <w:r w:rsidRPr="00FD0D62">
        <w:rPr>
          <w:rFonts w:ascii="Arial" w:eastAsia="Times New Roman" w:hAnsi="Arial" w:cs="Arial"/>
          <w:bCs/>
          <w:color w:val="0D0D0D" w:themeColor="text1" w:themeTint="F2"/>
          <w:sz w:val="28"/>
          <w:szCs w:val="28"/>
        </w:rPr>
        <w:t>Cầu nguyện là dưỡng khí tâm linh</w:t>
      </w:r>
      <w:r w:rsidRPr="00FD0D62">
        <w:rPr>
          <w:rFonts w:ascii="Arial" w:eastAsia="Times New Roman" w:hAnsi="Arial" w:cs="Arial"/>
          <w:color w:val="0D0D0D" w:themeColor="text1" w:themeTint="F2"/>
          <w:sz w:val="28"/>
          <w:szCs w:val="28"/>
        </w:rPr>
        <w:t>, nhưng việc nghỉ ngơi cũng là </w:t>
      </w:r>
      <w:r w:rsidRPr="00FD0D62">
        <w:rPr>
          <w:rFonts w:ascii="Arial" w:eastAsia="Times New Roman" w:hAnsi="Arial" w:cs="Arial"/>
          <w:bCs/>
          <w:color w:val="0D0D0D" w:themeColor="text1" w:themeTint="F2"/>
          <w:sz w:val="28"/>
          <w:szCs w:val="28"/>
        </w:rPr>
        <w:t>bổn phận</w:t>
      </w:r>
      <w:r w:rsidRPr="00FD0D62">
        <w:rPr>
          <w:rFonts w:ascii="Arial" w:eastAsia="Times New Roman" w:hAnsi="Arial" w:cs="Arial"/>
          <w:color w:val="0D0D0D" w:themeColor="text1" w:themeTint="F2"/>
          <w:sz w:val="28"/>
          <w:szCs w:val="28"/>
        </w:rPr>
        <w:t> (Thiên Chúa đã nghỉ ngày thứ Bảy).</w:t>
      </w:r>
    </w:p>
    <w:p w:rsidR="00FA7288" w:rsidRPr="00FD0D62" w:rsidRDefault="00FA7288" w:rsidP="00AD5E44">
      <w:pPr>
        <w:numPr>
          <w:ilvl w:val="0"/>
          <w:numId w:val="37"/>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Thiết lập ranh giới lành mạnh:</w:t>
      </w:r>
      <w:r w:rsidRPr="00FD0D62">
        <w:rPr>
          <w:rFonts w:ascii="Arial" w:eastAsia="Times New Roman" w:hAnsi="Arial" w:cs="Arial"/>
          <w:color w:val="0D0D0D" w:themeColor="text1" w:themeTint="F2"/>
          <w:sz w:val="28"/>
          <w:szCs w:val="28"/>
        </w:rPr>
        <w:t> Học cách nói </w:t>
      </w:r>
      <w:r w:rsidRPr="00FD0D62">
        <w:rPr>
          <w:rFonts w:ascii="Arial" w:eastAsia="Times New Roman" w:hAnsi="Arial" w:cs="Arial"/>
          <w:bCs/>
          <w:color w:val="0D0D0D" w:themeColor="text1" w:themeTint="F2"/>
          <w:sz w:val="28"/>
          <w:szCs w:val="28"/>
        </w:rPr>
        <w:t>"Không"</w:t>
      </w:r>
      <w:r w:rsidRPr="00FD0D62">
        <w:rPr>
          <w:rFonts w:ascii="Arial" w:eastAsia="Times New Roman" w:hAnsi="Arial" w:cs="Arial"/>
          <w:color w:val="0D0D0D" w:themeColor="text1" w:themeTint="F2"/>
          <w:sz w:val="28"/>
          <w:szCs w:val="28"/>
        </w:rPr>
        <w:t> với những yêu cầu vượt quá khả năng hoặc làm mất đi sự cân bằng. Biết ưu tiên và ủy thác công việc.</w:t>
      </w:r>
    </w:p>
    <w:p w:rsidR="00FA7288" w:rsidRPr="00FD0D62" w:rsidRDefault="00FA7288" w:rsidP="00AD5E44">
      <w:pPr>
        <w:numPr>
          <w:ilvl w:val="0"/>
          <w:numId w:val="37"/>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Kết nối và chia sẻ:</w:t>
      </w:r>
      <w:r w:rsidRPr="00FD0D62">
        <w:rPr>
          <w:rFonts w:ascii="Arial" w:eastAsia="Times New Roman" w:hAnsi="Arial" w:cs="Arial"/>
          <w:color w:val="0D0D0D" w:themeColor="text1" w:themeTint="F2"/>
          <w:sz w:val="28"/>
          <w:szCs w:val="28"/>
        </w:rPr>
        <w:t> Chủ động tìm kiếm sự hỗ trợ từ Bề trên, cộng đoàn, bạn bè thân thiết, hoặc người đồng hành tâm linh.</w:t>
      </w:r>
    </w:p>
    <w:p w:rsidR="00FA7288" w:rsidRPr="00FD0D62" w:rsidRDefault="00FA7288" w:rsidP="00AD5E44">
      <w:pPr>
        <w:numPr>
          <w:ilvl w:val="0"/>
          <w:numId w:val="37"/>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Tìm kiếm sự giúp đỡ chuyên môn:</w:t>
      </w:r>
      <w:r w:rsidRPr="00FD0D62">
        <w:rPr>
          <w:rFonts w:ascii="Arial" w:eastAsia="Times New Roman" w:hAnsi="Arial" w:cs="Arial"/>
          <w:color w:val="0D0D0D" w:themeColor="text1" w:themeTint="F2"/>
          <w:sz w:val="28"/>
          <w:szCs w:val="28"/>
        </w:rPr>
        <w:t> Khi các dấu hiệu stress hoặc burnout kéo dài, việc tìm đến </w:t>
      </w:r>
      <w:r w:rsidRPr="00FD0D62">
        <w:rPr>
          <w:rFonts w:ascii="Arial" w:eastAsia="Times New Roman" w:hAnsi="Arial" w:cs="Arial"/>
          <w:bCs/>
          <w:color w:val="0D0D0D" w:themeColor="text1" w:themeTint="F2"/>
          <w:sz w:val="28"/>
          <w:szCs w:val="28"/>
        </w:rPr>
        <w:t>chuyên gia tâm lý hoặc bác sĩ tâm thần</w:t>
      </w:r>
      <w:r w:rsidRPr="00FD0D62">
        <w:rPr>
          <w:rFonts w:ascii="Arial" w:eastAsia="Times New Roman" w:hAnsi="Arial" w:cs="Arial"/>
          <w:color w:val="0D0D0D" w:themeColor="text1" w:themeTint="F2"/>
          <w:sz w:val="28"/>
          <w:szCs w:val="28"/>
        </w:rPr>
        <w:t> là điều hoàn toàn bình thường và cần thiết. Đây là sự </w:t>
      </w:r>
      <w:r w:rsidRPr="00FD0D62">
        <w:rPr>
          <w:rFonts w:ascii="Arial" w:eastAsia="Times New Roman" w:hAnsi="Arial" w:cs="Arial"/>
          <w:bCs/>
          <w:color w:val="0D0D0D" w:themeColor="text1" w:themeTint="F2"/>
          <w:sz w:val="28"/>
          <w:szCs w:val="28"/>
        </w:rPr>
        <w:t>can đảm</w:t>
      </w:r>
      <w:r w:rsidRPr="00FD0D62">
        <w:rPr>
          <w:rFonts w:ascii="Arial" w:eastAsia="Times New Roman" w:hAnsi="Arial" w:cs="Arial"/>
          <w:color w:val="0D0D0D" w:themeColor="text1" w:themeTint="F2"/>
          <w:sz w:val="28"/>
          <w:szCs w:val="28"/>
        </w:rPr>
        <w:t> để đối diện và chữa lành, giúp sứ vụ không bị gián đoạn.</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noProof/>
          <w:color w:val="0D0D0D" w:themeColor="text1" w:themeTint="F2"/>
          <w:sz w:val="28"/>
          <w:szCs w:val="28"/>
        </w:rPr>
        <w:drawing>
          <wp:inline distT="0" distB="0" distL="0" distR="0" wp14:anchorId="5D094858" wp14:editId="48293D32">
            <wp:extent cx="685800" cy="685800"/>
            <wp:effectExtent l="0" t="0" r="0" b="0"/>
            <wp:docPr id="5"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eastAsia="Times New Roman" w:hAnsi="Arial" w:cs="Arial"/>
          <w:bCs/>
          <w:color w:val="0D0D0D" w:themeColor="text1" w:themeTint="F2"/>
          <w:sz w:val="28"/>
          <w:szCs w:val="28"/>
        </w:rPr>
        <w:t> Lời Kết: Hành Trình Nên Thánh Trong Thân Phận Con Người</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Sứ vụ tông đồ không yêu cầu chúng ta phải là siêu nhân, nhưng là những </w:t>
      </w:r>
      <w:r w:rsidRPr="00FD0D62">
        <w:rPr>
          <w:rFonts w:ascii="Arial" w:eastAsia="Times New Roman" w:hAnsi="Arial" w:cs="Arial"/>
          <w:bCs/>
          <w:color w:val="0D0D0D" w:themeColor="text1" w:themeTint="F2"/>
          <w:sz w:val="28"/>
          <w:szCs w:val="28"/>
        </w:rPr>
        <w:t>con người thánh thiện trong sự yếu đuối của mình</w:t>
      </w:r>
      <w:r w:rsidRPr="00FD0D62">
        <w:rPr>
          <w:rFonts w:ascii="Arial" w:eastAsia="Times New Roman" w:hAnsi="Arial" w:cs="Arial"/>
          <w:color w:val="0D0D0D" w:themeColor="text1" w:themeTint="F2"/>
          <w:sz w:val="28"/>
          <w:szCs w:val="28"/>
        </w:rPr>
        <w:t>. Sức khỏe tinh thần là một phần không thể thiếu của sức khỏe tổng thể. Quan tâm đến nó chính là thái độ </w:t>
      </w:r>
      <w:r w:rsidRPr="00FD0D62">
        <w:rPr>
          <w:rFonts w:ascii="Arial" w:eastAsia="Times New Roman" w:hAnsi="Arial" w:cs="Arial"/>
          <w:bCs/>
          <w:color w:val="0D0D0D" w:themeColor="text1" w:themeTint="F2"/>
          <w:sz w:val="28"/>
          <w:szCs w:val="28"/>
        </w:rPr>
        <w:t>tôn trọng Mầu nhiệm Nhập Thể</w:t>
      </w:r>
      <w:r w:rsidRPr="00FD0D62">
        <w:rPr>
          <w:rFonts w:ascii="Arial" w:eastAsia="Times New Roman" w:hAnsi="Arial" w:cs="Arial"/>
          <w:color w:val="0D0D0D" w:themeColor="text1" w:themeTint="F2"/>
          <w:sz w:val="28"/>
          <w:szCs w:val="28"/>
        </w:rPr>
        <w:t>, tôn trọng chính thân phận mỏng manh mà Thiên Chúa đã chọn để cứu độ nhân loại.</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hãy cầu nguyện cho nhau và hỗ trợ nhau trên hành trình này, để mỗi tu sĩ luôn là chứng nhân vui tươi, tràn đầy năng lượng và tình yêu thương, làm rạng danh Chúa Kitô phục sinh.</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aps/>
          <w:color w:val="0D0D0D" w:themeColor="text1" w:themeTint="F2"/>
          <w:sz w:val="28"/>
          <w:szCs w:val="28"/>
        </w:rPr>
        <w:t>Đối Diện Với Sự Cô Đơn: Cuộc Chiến Nội Tâm Giữa </w:t>
      </w:r>
      <w:r w:rsidRPr="00FD0D62">
        <w:rPr>
          <w:rFonts w:ascii="Arial" w:eastAsia="Times New Roman" w:hAnsi="Arial" w:cs="Arial"/>
          <w:bCs/>
          <w:i/>
          <w:iCs/>
          <w:caps/>
          <w:color w:val="0D0D0D" w:themeColor="text1" w:themeTint="F2"/>
          <w:sz w:val="28"/>
          <w:szCs w:val="28"/>
        </w:rPr>
        <w:t>Loneliness</w:t>
      </w:r>
      <w:r w:rsidRPr="00FD0D62">
        <w:rPr>
          <w:rFonts w:ascii="Arial" w:eastAsia="Times New Roman" w:hAnsi="Arial" w:cs="Arial"/>
          <w:bCs/>
          <w:caps/>
          <w:color w:val="0D0D0D" w:themeColor="text1" w:themeTint="F2"/>
          <w:sz w:val="28"/>
          <w:szCs w:val="28"/>
        </w:rPr>
        <w:t> và </w:t>
      </w:r>
      <w:r w:rsidRPr="00FD0D62">
        <w:rPr>
          <w:rFonts w:ascii="Arial" w:eastAsia="Times New Roman" w:hAnsi="Arial" w:cs="Arial"/>
          <w:bCs/>
          <w:i/>
          <w:iCs/>
          <w:caps/>
          <w:color w:val="0D0D0D" w:themeColor="text1" w:themeTint="F2"/>
          <w:sz w:val="28"/>
          <w:szCs w:val="28"/>
        </w:rPr>
        <w:t>Solitude</w:t>
      </w:r>
      <w:r w:rsidRPr="00FD0D62">
        <w:rPr>
          <w:rFonts w:ascii="Arial" w:eastAsia="Times New Roman" w:hAnsi="Arial" w:cs="Arial"/>
          <w:bCs/>
          <w:caps/>
          <w:color w:val="0D0D0D" w:themeColor="text1" w:themeTint="F2"/>
          <w:sz w:val="28"/>
          <w:szCs w:val="28"/>
        </w:rPr>
        <w:t> Trong Đời Thánh Hiến </w:t>
      </w:r>
      <w:r w:rsidRPr="00FD0D62">
        <w:rPr>
          <w:rFonts w:ascii="Arial" w:eastAsia="Times New Roman" w:hAnsi="Arial" w:cs="Arial"/>
          <w:bCs/>
          <w:caps/>
          <w:noProof/>
          <w:color w:val="0D0D0D" w:themeColor="text1" w:themeTint="F2"/>
          <w:sz w:val="28"/>
          <w:szCs w:val="28"/>
        </w:rPr>
        <w:drawing>
          <wp:inline distT="0" distB="0" distL="0" distR="0" wp14:anchorId="711D9036" wp14:editId="16325AC9">
            <wp:extent cx="685800" cy="685800"/>
            <wp:effectExtent l="0" t="0" r="0" b="0"/>
            <wp:docPr id="13" name="Pictur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thánh hiến, trong mắt người ngoài, thường được hình dung bằng hình ảnh tĩnh lặng, an yên và tràn đầy sự kết nối với Đấng Tối Cao. Thế nhưng, ẩn sâu bên trong bức màn tĩnh mịch ấy lại là một </w:t>
      </w:r>
      <w:r w:rsidRPr="00FD0D62">
        <w:rPr>
          <w:rFonts w:ascii="Arial" w:eastAsia="Times New Roman" w:hAnsi="Arial" w:cs="Arial"/>
          <w:bCs/>
          <w:color w:val="0D0D0D" w:themeColor="text1" w:themeTint="F2"/>
          <w:sz w:val="28"/>
          <w:szCs w:val="28"/>
        </w:rPr>
        <w:t>cuộc chiến nội tâm dai dẳng</w:t>
      </w:r>
      <w:r w:rsidRPr="00FD0D62">
        <w:rPr>
          <w:rFonts w:ascii="Arial" w:eastAsia="Times New Roman" w:hAnsi="Arial" w:cs="Arial"/>
          <w:color w:val="0D0D0D" w:themeColor="text1" w:themeTint="F2"/>
          <w:sz w:val="28"/>
          <w:szCs w:val="28"/>
        </w:rPr>
        <w:t> mà mỗi người đang dấn thân phải đối diện: cuộc chiến giữa </w:t>
      </w:r>
      <w:r w:rsidRPr="00FD0D62">
        <w:rPr>
          <w:rFonts w:ascii="Arial" w:eastAsia="Times New Roman" w:hAnsi="Arial" w:cs="Arial"/>
          <w:bCs/>
          <w:color w:val="0D0D0D" w:themeColor="text1" w:themeTint="F2"/>
          <w:sz w:val="28"/>
          <w:szCs w:val="28"/>
        </w:rPr>
        <w:t>sự cô đơn (</w:t>
      </w:r>
      <w:r w:rsidRPr="00FD0D62">
        <w:rPr>
          <w:rFonts w:ascii="Arial" w:eastAsia="Times New Roman" w:hAnsi="Arial" w:cs="Arial"/>
          <w:bCs/>
          <w:i/>
          <w:iCs/>
          <w:color w:val="0D0D0D" w:themeColor="text1" w:themeTint="F2"/>
          <w:sz w:val="28"/>
          <w:szCs w:val="28"/>
        </w:rPr>
        <w:t>loneliness</w:t>
      </w:r>
      <w:r w:rsidRPr="00FD0D62">
        <w:rPr>
          <w:rFonts w:ascii="Arial" w:eastAsia="Times New Roman" w:hAnsi="Arial" w:cs="Arial"/>
          <w:bCs/>
          <w:color w:val="0D0D0D" w:themeColor="text1" w:themeTint="F2"/>
          <w:sz w:val="28"/>
          <w:szCs w:val="28"/>
        </w:rPr>
        <w:t>)</w:t>
      </w:r>
      <w:r w:rsidRPr="00FD0D62">
        <w:rPr>
          <w:rFonts w:ascii="Arial" w:eastAsia="Times New Roman" w:hAnsi="Arial" w:cs="Arial"/>
          <w:color w:val="0D0D0D" w:themeColor="text1" w:themeTint="F2"/>
          <w:sz w:val="28"/>
          <w:szCs w:val="28"/>
        </w:rPr>
        <w:t> và </w:t>
      </w:r>
      <w:r w:rsidRPr="00FD0D62">
        <w:rPr>
          <w:rFonts w:ascii="Arial" w:eastAsia="Times New Roman" w:hAnsi="Arial" w:cs="Arial"/>
          <w:bCs/>
          <w:color w:val="0D0D0D" w:themeColor="text1" w:themeTint="F2"/>
          <w:sz w:val="28"/>
          <w:szCs w:val="28"/>
        </w:rPr>
        <w:t>sự ở một mình (</w:t>
      </w:r>
      <w:r w:rsidRPr="00FD0D62">
        <w:rPr>
          <w:rFonts w:ascii="Arial" w:eastAsia="Times New Roman" w:hAnsi="Arial" w:cs="Arial"/>
          <w:bCs/>
          <w:i/>
          <w:iCs/>
          <w:color w:val="0D0D0D" w:themeColor="text1" w:themeTint="F2"/>
          <w:sz w:val="28"/>
          <w:szCs w:val="28"/>
        </w:rPr>
        <w:t>solitude</w:t>
      </w:r>
      <w:r w:rsidRPr="00FD0D62">
        <w:rPr>
          <w:rFonts w:ascii="Arial" w:eastAsia="Times New Roman" w:hAnsi="Arial" w:cs="Arial"/>
          <w:bCs/>
          <w:color w:val="0D0D0D" w:themeColor="text1" w:themeTint="F2"/>
          <w:sz w:val="28"/>
          <w:szCs w:val="28"/>
        </w:rPr>
        <w:t>)</w:t>
      </w:r>
      <w:r w:rsidRPr="00FD0D62">
        <w:rPr>
          <w:rFonts w:ascii="Arial" w:eastAsia="Times New Roman" w:hAnsi="Arial" w:cs="Arial"/>
          <w:color w:val="0D0D0D" w:themeColor="text1" w:themeTint="F2"/>
          <w:sz w:val="28"/>
          <w:szCs w:val="28"/>
        </w:rPr>
        <w:t xml:space="preserve">. Đây không chỉ là một phép phân </w:t>
      </w:r>
      <w:r w:rsidRPr="00FD0D62">
        <w:rPr>
          <w:rFonts w:ascii="Arial" w:eastAsia="Times New Roman" w:hAnsi="Arial" w:cs="Arial"/>
          <w:color w:val="0D0D0D" w:themeColor="text1" w:themeTint="F2"/>
          <w:sz w:val="28"/>
          <w:szCs w:val="28"/>
        </w:rPr>
        <w:lastRenderedPageBreak/>
        <w:t>biệt từ ngữ mà là sự khác biệt căn bản quyết định chất lượng và ý nghĩa của lời cam kết trọn đời.</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noProof/>
          <w:color w:val="0D0D0D" w:themeColor="text1" w:themeTint="F2"/>
          <w:sz w:val="28"/>
          <w:szCs w:val="28"/>
        </w:rPr>
        <w:drawing>
          <wp:inline distT="0" distB="0" distL="0" distR="0" wp14:anchorId="24D18B8A" wp14:editId="15E301A8">
            <wp:extent cx="685800" cy="685800"/>
            <wp:effectExtent l="0" t="0" r="0" b="0"/>
            <wp:docPr id="12" name="Picture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eastAsia="Times New Roman" w:hAnsi="Arial" w:cs="Arial"/>
          <w:bCs/>
          <w:color w:val="0D0D0D" w:themeColor="text1" w:themeTint="F2"/>
          <w:sz w:val="28"/>
          <w:szCs w:val="28"/>
        </w:rPr>
        <w:t> Loneliness – Hố Sâu Không Thể Lấp Đầy</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cô đơn (</w:t>
      </w:r>
      <w:r w:rsidRPr="00FD0D62">
        <w:rPr>
          <w:rFonts w:ascii="Arial" w:eastAsia="Times New Roman" w:hAnsi="Arial" w:cs="Arial"/>
          <w:bCs/>
          <w:i/>
          <w:iCs/>
          <w:color w:val="0D0D0D" w:themeColor="text1" w:themeTint="F2"/>
          <w:sz w:val="28"/>
          <w:szCs w:val="28"/>
        </w:rPr>
        <w:t>loneliness</w:t>
      </w:r>
      <w:r w:rsidRPr="00FD0D62">
        <w:rPr>
          <w:rFonts w:ascii="Arial" w:eastAsia="Times New Roman" w:hAnsi="Arial" w:cs="Arial"/>
          <w:bCs/>
          <w:color w:val="0D0D0D" w:themeColor="text1" w:themeTint="F2"/>
          <w:sz w:val="28"/>
          <w:szCs w:val="28"/>
        </w:rPr>
        <w:t>)</w:t>
      </w:r>
      <w:r w:rsidRPr="00FD0D62">
        <w:rPr>
          <w:rFonts w:ascii="Arial" w:eastAsia="Times New Roman" w:hAnsi="Arial" w:cs="Arial"/>
          <w:color w:val="0D0D0D" w:themeColor="text1" w:themeTint="F2"/>
          <w:sz w:val="28"/>
          <w:szCs w:val="28"/>
        </w:rPr>
        <w:t> không phải là việc không có ai bên cạnh, mà là </w:t>
      </w:r>
      <w:r w:rsidRPr="00FD0D62">
        <w:rPr>
          <w:rFonts w:ascii="Arial" w:eastAsia="Times New Roman" w:hAnsi="Arial" w:cs="Arial"/>
          <w:bCs/>
          <w:color w:val="0D0D0D" w:themeColor="text1" w:themeTint="F2"/>
          <w:sz w:val="28"/>
          <w:szCs w:val="28"/>
        </w:rPr>
        <w:t>cảm giác thiếu vắng sự kết nối sâu sắc</w:t>
      </w:r>
      <w:r w:rsidRPr="00FD0D62">
        <w:rPr>
          <w:rFonts w:ascii="Arial" w:eastAsia="Times New Roman" w:hAnsi="Arial" w:cs="Arial"/>
          <w:color w:val="0D0D0D" w:themeColor="text1" w:themeTint="F2"/>
          <w:sz w:val="28"/>
          <w:szCs w:val="28"/>
        </w:rPr>
        <w:t>, sự bơ vơ lạc lõng ngay cả khi đang ở giữa cộng đoàn hay đang tham gia công việc tông đồ. Trong đời sống thánh hiến, </w:t>
      </w:r>
      <w:r w:rsidRPr="00FD0D62">
        <w:rPr>
          <w:rFonts w:ascii="Arial" w:eastAsia="Times New Roman" w:hAnsi="Arial" w:cs="Arial"/>
          <w:i/>
          <w:iCs/>
          <w:color w:val="0D0D0D" w:themeColor="text1" w:themeTint="F2"/>
          <w:sz w:val="28"/>
          <w:szCs w:val="28"/>
        </w:rPr>
        <w:t>loneliness</w:t>
      </w:r>
      <w:r w:rsidRPr="00FD0D62">
        <w:rPr>
          <w:rFonts w:ascii="Arial" w:eastAsia="Times New Roman" w:hAnsi="Arial" w:cs="Arial"/>
          <w:color w:val="0D0D0D" w:themeColor="text1" w:themeTint="F2"/>
          <w:sz w:val="28"/>
          <w:szCs w:val="28"/>
        </w:rPr>
        <w:t> có thể xuất hiện dưới nhiều hình thái:</w:t>
      </w:r>
    </w:p>
    <w:p w:rsidR="00FA7288" w:rsidRPr="00FD0D62" w:rsidRDefault="00FA7288" w:rsidP="00AD5E44">
      <w:pPr>
        <w:numPr>
          <w:ilvl w:val="0"/>
          <w:numId w:val="38"/>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xa cách tinh thần:</w:t>
      </w:r>
      <w:r w:rsidRPr="00FD0D62">
        <w:rPr>
          <w:rFonts w:ascii="Arial" w:eastAsia="Times New Roman" w:hAnsi="Arial" w:cs="Arial"/>
          <w:color w:val="0D0D0D" w:themeColor="text1" w:themeTint="F2"/>
          <w:sz w:val="28"/>
          <w:szCs w:val="28"/>
        </w:rPr>
        <w:t> Cảm thấy không được hiểu, không thể chia sẻ những rung động sâu kín nhất của linh hồn với bề trên, với anh chị em đồng hành.</w:t>
      </w:r>
    </w:p>
    <w:p w:rsidR="00FA7288" w:rsidRPr="00FD0D62" w:rsidRDefault="00FA7288" w:rsidP="00AD5E44">
      <w:pPr>
        <w:numPr>
          <w:ilvl w:val="0"/>
          <w:numId w:val="38"/>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Áp lực của lý tưởng:</w:t>
      </w:r>
      <w:r w:rsidRPr="00FD0D62">
        <w:rPr>
          <w:rFonts w:ascii="Arial" w:eastAsia="Times New Roman" w:hAnsi="Arial" w:cs="Arial"/>
          <w:color w:val="0D0D0D" w:themeColor="text1" w:themeTint="F2"/>
          <w:sz w:val="28"/>
          <w:szCs w:val="28"/>
        </w:rPr>
        <w:t> Cố gắng sống theo một hình mẫu hoàn hảo mà bản thân lại cảm thấy trống rỗng, cô độc trong chính nỗ lực của mình.</w:t>
      </w:r>
    </w:p>
    <w:p w:rsidR="00FA7288" w:rsidRPr="00FD0D62" w:rsidRDefault="00FA7288" w:rsidP="00AD5E44">
      <w:pPr>
        <w:numPr>
          <w:ilvl w:val="0"/>
          <w:numId w:val="38"/>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Nỗi buồn của sự khác biệt:</w:t>
      </w:r>
      <w:r w:rsidRPr="00FD0D62">
        <w:rPr>
          <w:rFonts w:ascii="Arial" w:eastAsia="Times New Roman" w:hAnsi="Arial" w:cs="Arial"/>
          <w:color w:val="0D0D0D" w:themeColor="text1" w:themeTint="F2"/>
          <w:sz w:val="28"/>
          <w:szCs w:val="28"/>
        </w:rPr>
        <w:t> Sự khác biệt về ơn gọi, sứ mạng hay chỉ đơn giản là tính cách khiến người thánh hiến cảm thấy mình là một "hòn đảo" giữa biển người.</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i/>
          <w:iCs/>
          <w:color w:val="0D0D0D" w:themeColor="text1" w:themeTint="F2"/>
          <w:sz w:val="28"/>
          <w:szCs w:val="28"/>
        </w:rPr>
        <w:t>Loneliness</w:t>
      </w:r>
      <w:r w:rsidRPr="00FD0D62">
        <w:rPr>
          <w:rFonts w:ascii="Arial" w:eastAsia="Times New Roman" w:hAnsi="Arial" w:cs="Arial"/>
          <w:color w:val="0D0D0D" w:themeColor="text1" w:themeTint="F2"/>
          <w:sz w:val="28"/>
          <w:szCs w:val="28"/>
        </w:rPr>
        <w:t> là trạng thái cần được lấp đầy, cần được thoát khỏi. Nó là một </w:t>
      </w:r>
      <w:r w:rsidRPr="00FD0D62">
        <w:rPr>
          <w:rFonts w:ascii="Arial" w:eastAsia="Times New Roman" w:hAnsi="Arial" w:cs="Arial"/>
          <w:bCs/>
          <w:color w:val="0D0D0D" w:themeColor="text1" w:themeTint="F2"/>
          <w:sz w:val="28"/>
          <w:szCs w:val="28"/>
        </w:rPr>
        <w:t>vết thương lòng</w:t>
      </w:r>
      <w:r w:rsidRPr="00FD0D62">
        <w:rPr>
          <w:rFonts w:ascii="Arial" w:eastAsia="Times New Roman" w:hAnsi="Arial" w:cs="Arial"/>
          <w:color w:val="0D0D0D" w:themeColor="text1" w:themeTint="F2"/>
          <w:sz w:val="28"/>
          <w:szCs w:val="28"/>
        </w:rPr>
        <w:t>, một trạng thái thiếu thốn khiến người ta dễ rơi vào sự hoài nghi, chán nản và muốn buông bỏ.</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noProof/>
          <w:color w:val="0D0D0D" w:themeColor="text1" w:themeTint="F2"/>
          <w:sz w:val="28"/>
          <w:szCs w:val="28"/>
        </w:rPr>
        <w:drawing>
          <wp:inline distT="0" distB="0" distL="0" distR="0" wp14:anchorId="40C33950" wp14:editId="1C7A7D25">
            <wp:extent cx="685800" cy="685800"/>
            <wp:effectExtent l="0" t="0" r="0" b="0"/>
            <wp:docPr id="11" name="Pictur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eastAsia="Times New Roman" w:hAnsi="Arial" w:cs="Arial"/>
          <w:bCs/>
          <w:color w:val="0D0D0D" w:themeColor="text1" w:themeTint="F2"/>
          <w:sz w:val="28"/>
          <w:szCs w:val="28"/>
        </w:rPr>
        <w:t> Solitude – Nguồn Suối Bồi Đắp Linh Hồn</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Ngược lại, </w:t>
      </w:r>
      <w:r w:rsidRPr="00FD0D62">
        <w:rPr>
          <w:rFonts w:ascii="Arial" w:eastAsia="Times New Roman" w:hAnsi="Arial" w:cs="Arial"/>
          <w:bCs/>
          <w:color w:val="0D0D0D" w:themeColor="text1" w:themeTint="F2"/>
          <w:sz w:val="28"/>
          <w:szCs w:val="28"/>
        </w:rPr>
        <w:t>sự ở một mình (</w:t>
      </w:r>
      <w:r w:rsidRPr="00FD0D62">
        <w:rPr>
          <w:rFonts w:ascii="Arial" w:eastAsia="Times New Roman" w:hAnsi="Arial" w:cs="Arial"/>
          <w:bCs/>
          <w:i/>
          <w:iCs/>
          <w:color w:val="0D0D0D" w:themeColor="text1" w:themeTint="F2"/>
          <w:sz w:val="28"/>
          <w:szCs w:val="28"/>
        </w:rPr>
        <w:t>solitude</w:t>
      </w:r>
      <w:r w:rsidRPr="00FD0D62">
        <w:rPr>
          <w:rFonts w:ascii="Arial" w:eastAsia="Times New Roman" w:hAnsi="Arial" w:cs="Arial"/>
          <w:bCs/>
          <w:color w:val="0D0D0D" w:themeColor="text1" w:themeTint="F2"/>
          <w:sz w:val="28"/>
          <w:szCs w:val="28"/>
        </w:rPr>
        <w:t>)</w:t>
      </w:r>
      <w:r w:rsidRPr="00FD0D62">
        <w:rPr>
          <w:rFonts w:ascii="Arial" w:eastAsia="Times New Roman" w:hAnsi="Arial" w:cs="Arial"/>
          <w:color w:val="0D0D0D" w:themeColor="text1" w:themeTint="F2"/>
          <w:sz w:val="28"/>
          <w:szCs w:val="28"/>
        </w:rPr>
        <w:t> lại là một </w:t>
      </w:r>
      <w:r w:rsidRPr="00FD0D62">
        <w:rPr>
          <w:rFonts w:ascii="Arial" w:eastAsia="Times New Roman" w:hAnsi="Arial" w:cs="Arial"/>
          <w:bCs/>
          <w:color w:val="0D0D0D" w:themeColor="text1" w:themeTint="F2"/>
          <w:sz w:val="28"/>
          <w:szCs w:val="28"/>
        </w:rPr>
        <w:t>sự chọn lựa chủ động và đầy ý thức</w:t>
      </w:r>
      <w:r w:rsidRPr="00FD0D62">
        <w:rPr>
          <w:rFonts w:ascii="Arial" w:eastAsia="Times New Roman" w:hAnsi="Arial" w:cs="Arial"/>
          <w:color w:val="0D0D0D" w:themeColor="text1" w:themeTint="F2"/>
          <w:sz w:val="28"/>
          <w:szCs w:val="28"/>
        </w:rPr>
        <w:t>. Đó là không gian riêng tư được tạo ra không phải vì bị bỏ rơi, mà là để </w:t>
      </w:r>
      <w:r w:rsidRPr="00FD0D62">
        <w:rPr>
          <w:rFonts w:ascii="Arial" w:eastAsia="Times New Roman" w:hAnsi="Arial" w:cs="Arial"/>
          <w:bCs/>
          <w:color w:val="0D0D0D" w:themeColor="text1" w:themeTint="F2"/>
          <w:sz w:val="28"/>
          <w:szCs w:val="28"/>
        </w:rPr>
        <w:t>tái tạo và lắng nghe tiếng nói sâu thẳm của mình và của Thiên Chúa</w:t>
      </w:r>
      <w:r w:rsidRPr="00FD0D62">
        <w:rPr>
          <w:rFonts w:ascii="Arial" w:eastAsia="Times New Roman" w:hAnsi="Arial" w:cs="Arial"/>
          <w:color w:val="0D0D0D" w:themeColor="text1" w:themeTint="F2"/>
          <w:sz w:val="28"/>
          <w:szCs w:val="28"/>
        </w:rPr>
        <w:t>. Trong đời thánh hiến, </w:t>
      </w:r>
      <w:r w:rsidRPr="00FD0D62">
        <w:rPr>
          <w:rFonts w:ascii="Arial" w:eastAsia="Times New Roman" w:hAnsi="Arial" w:cs="Arial"/>
          <w:i/>
          <w:iCs/>
          <w:color w:val="0D0D0D" w:themeColor="text1" w:themeTint="F2"/>
          <w:sz w:val="28"/>
          <w:szCs w:val="28"/>
        </w:rPr>
        <w:t>solitude</w:t>
      </w:r>
      <w:r w:rsidRPr="00FD0D62">
        <w:rPr>
          <w:rFonts w:ascii="Arial" w:eastAsia="Times New Roman" w:hAnsi="Arial" w:cs="Arial"/>
          <w:color w:val="0D0D0D" w:themeColor="text1" w:themeTint="F2"/>
          <w:sz w:val="28"/>
          <w:szCs w:val="28"/>
        </w:rPr>
        <w:t> chính là:</w:t>
      </w:r>
    </w:p>
    <w:p w:rsidR="00FA7288" w:rsidRPr="00FD0D62" w:rsidRDefault="00FA7288" w:rsidP="00AD5E44">
      <w:pPr>
        <w:numPr>
          <w:ilvl w:val="0"/>
          <w:numId w:val="39"/>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Thời gian để gặp gỡ:</w:t>
      </w:r>
      <w:r w:rsidRPr="00FD0D62">
        <w:rPr>
          <w:rFonts w:ascii="Arial" w:eastAsia="Times New Roman" w:hAnsi="Arial" w:cs="Arial"/>
          <w:color w:val="0D0D0D" w:themeColor="text1" w:themeTint="F2"/>
          <w:sz w:val="28"/>
          <w:szCs w:val="28"/>
        </w:rPr>
        <w:t> Đó là việc tự nguyện rút lui vào thinh lặng để gặp gỡ Chúa Giêsu, Đấng Tình Quân duy nhất của đời mình. Đây là nơi Lời Chúa được lắng nghe, và ý Chúa được nhận ra rõ ràng nhất.</w:t>
      </w:r>
    </w:p>
    <w:p w:rsidR="00FA7288" w:rsidRPr="00FD0D62" w:rsidRDefault="00FA7288" w:rsidP="00AD5E44">
      <w:pPr>
        <w:numPr>
          <w:ilvl w:val="0"/>
          <w:numId w:val="39"/>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trưởng thành nội tâm:</w:t>
      </w:r>
      <w:r w:rsidRPr="00FD0D62">
        <w:rPr>
          <w:rFonts w:ascii="Arial" w:eastAsia="Times New Roman" w:hAnsi="Arial" w:cs="Arial"/>
          <w:color w:val="0D0D0D" w:themeColor="text1" w:themeTint="F2"/>
          <w:sz w:val="28"/>
          <w:szCs w:val="28"/>
        </w:rPr>
        <w:t> Là cơ hội để đối diện và chấp nhận những điểm yếu, những góc khuất của bản thân. </w:t>
      </w:r>
      <w:r w:rsidRPr="00FD0D62">
        <w:rPr>
          <w:rFonts w:ascii="Arial" w:eastAsia="Times New Roman" w:hAnsi="Arial" w:cs="Arial"/>
          <w:i/>
          <w:iCs/>
          <w:color w:val="0D0D0D" w:themeColor="text1" w:themeTint="F2"/>
          <w:sz w:val="28"/>
          <w:szCs w:val="28"/>
        </w:rPr>
        <w:t>Solitude</w:t>
      </w:r>
      <w:r w:rsidRPr="00FD0D62">
        <w:rPr>
          <w:rFonts w:ascii="Arial" w:eastAsia="Times New Roman" w:hAnsi="Arial" w:cs="Arial"/>
          <w:color w:val="0D0D0D" w:themeColor="text1" w:themeTint="F2"/>
          <w:sz w:val="28"/>
          <w:szCs w:val="28"/>
        </w:rPr>
        <w:t> giúp người thánh hiến trưởng thành trong sự thật và sự khiêm nhường.</w:t>
      </w:r>
    </w:p>
    <w:p w:rsidR="00FA7288" w:rsidRPr="00FD0D62" w:rsidRDefault="00FA7288" w:rsidP="00AD5E44">
      <w:pPr>
        <w:numPr>
          <w:ilvl w:val="0"/>
          <w:numId w:val="39"/>
        </w:num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Nguồn lực cho sứ mạng:</w:t>
      </w:r>
      <w:r w:rsidRPr="00FD0D62">
        <w:rPr>
          <w:rFonts w:ascii="Arial" w:eastAsia="Times New Roman" w:hAnsi="Arial" w:cs="Arial"/>
          <w:color w:val="0D0D0D" w:themeColor="text1" w:themeTint="F2"/>
          <w:sz w:val="28"/>
          <w:szCs w:val="28"/>
        </w:rPr>
        <w:t> Sự tĩnh lặng không làm người ta xa rời thế giới, mà ngược lại, nó là nơi tích lũy năng lượng tinh thần để họ có thể dấn thân phục vụ cách trọn vẹn và yêu thương chân thật hơn.</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i/>
          <w:iCs/>
          <w:color w:val="0D0D0D" w:themeColor="text1" w:themeTint="F2"/>
          <w:sz w:val="28"/>
          <w:szCs w:val="28"/>
        </w:rPr>
        <w:t>Solitude</w:t>
      </w:r>
      <w:r w:rsidRPr="00FD0D62">
        <w:rPr>
          <w:rFonts w:ascii="Arial" w:eastAsia="Times New Roman" w:hAnsi="Arial" w:cs="Arial"/>
          <w:color w:val="0D0D0D" w:themeColor="text1" w:themeTint="F2"/>
          <w:sz w:val="28"/>
          <w:szCs w:val="28"/>
        </w:rPr>
        <w:t> là một </w:t>
      </w:r>
      <w:r w:rsidRPr="00FD0D62">
        <w:rPr>
          <w:rFonts w:ascii="Arial" w:eastAsia="Times New Roman" w:hAnsi="Arial" w:cs="Arial"/>
          <w:bCs/>
          <w:color w:val="0D0D0D" w:themeColor="text1" w:themeTint="F2"/>
          <w:sz w:val="28"/>
          <w:szCs w:val="28"/>
        </w:rPr>
        <w:t>ân huệ</w:t>
      </w:r>
      <w:r w:rsidRPr="00FD0D62">
        <w:rPr>
          <w:rFonts w:ascii="Arial" w:eastAsia="Times New Roman" w:hAnsi="Arial" w:cs="Arial"/>
          <w:color w:val="0D0D0D" w:themeColor="text1" w:themeTint="F2"/>
          <w:sz w:val="28"/>
          <w:szCs w:val="28"/>
        </w:rPr>
        <w:t>, một </w:t>
      </w:r>
      <w:r w:rsidRPr="00FD0D62">
        <w:rPr>
          <w:rFonts w:ascii="Arial" w:eastAsia="Times New Roman" w:hAnsi="Arial" w:cs="Arial"/>
          <w:bCs/>
          <w:color w:val="0D0D0D" w:themeColor="text1" w:themeTint="F2"/>
          <w:sz w:val="28"/>
          <w:szCs w:val="28"/>
        </w:rPr>
        <w:t>nghệ thuật sống</w:t>
      </w:r>
      <w:r w:rsidRPr="00FD0D62">
        <w:rPr>
          <w:rFonts w:ascii="Arial" w:eastAsia="Times New Roman" w:hAnsi="Arial" w:cs="Arial"/>
          <w:color w:val="0D0D0D" w:themeColor="text1" w:themeTint="F2"/>
          <w:sz w:val="28"/>
          <w:szCs w:val="28"/>
        </w:rPr>
        <w:t> mà người thánh hiến cần phải học hỏi và trân trọng.</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noProof/>
          <w:color w:val="0D0D0D" w:themeColor="text1" w:themeTint="F2"/>
          <w:sz w:val="28"/>
          <w:szCs w:val="28"/>
        </w:rPr>
        <w:drawing>
          <wp:inline distT="0" distB="0" distL="0" distR="0" wp14:anchorId="221FA812" wp14:editId="337F73C9">
            <wp:extent cx="685800" cy="685800"/>
            <wp:effectExtent l="0" t="0" r="0" b="0"/>
            <wp:docPr id="10" name="Picture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eastAsia="Times New Roman" w:hAnsi="Arial" w:cs="Arial"/>
          <w:bCs/>
          <w:color w:val="0D0D0D" w:themeColor="text1" w:themeTint="F2"/>
          <w:sz w:val="28"/>
          <w:szCs w:val="28"/>
        </w:rPr>
        <w:t> Cuộc Chiến Quyết Định Ý Nghĩa Lời Khấn</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chiến nội tâm thực sự nằm ở ranh giới mong manh giữa hai trạng thái này. Thử thách không phải là làm thế nào để tránh </w:t>
      </w:r>
      <w:r w:rsidRPr="00FD0D62">
        <w:rPr>
          <w:rFonts w:ascii="Arial" w:eastAsia="Times New Roman" w:hAnsi="Arial" w:cs="Arial"/>
          <w:i/>
          <w:iCs/>
          <w:color w:val="0D0D0D" w:themeColor="text1" w:themeTint="F2"/>
          <w:sz w:val="28"/>
          <w:szCs w:val="28"/>
        </w:rPr>
        <w:t>loneliness</w:t>
      </w:r>
      <w:r w:rsidRPr="00FD0D62">
        <w:rPr>
          <w:rFonts w:ascii="Arial" w:eastAsia="Times New Roman" w:hAnsi="Arial" w:cs="Arial"/>
          <w:color w:val="0D0D0D" w:themeColor="text1" w:themeTint="F2"/>
          <w:sz w:val="28"/>
          <w:szCs w:val="28"/>
        </w:rPr>
        <w:t>, mà là làm thế nào để </w:t>
      </w:r>
      <w:r w:rsidRPr="00FD0D62">
        <w:rPr>
          <w:rFonts w:ascii="Arial" w:eastAsia="Times New Roman" w:hAnsi="Arial" w:cs="Arial"/>
          <w:bCs/>
          <w:color w:val="0D0D0D" w:themeColor="text1" w:themeTint="F2"/>
          <w:sz w:val="28"/>
          <w:szCs w:val="28"/>
        </w:rPr>
        <w:t>biến </w:t>
      </w:r>
      <w:r w:rsidRPr="00FD0D62">
        <w:rPr>
          <w:rFonts w:ascii="Arial" w:eastAsia="Times New Roman" w:hAnsi="Arial" w:cs="Arial"/>
          <w:bCs/>
          <w:i/>
          <w:iCs/>
          <w:color w:val="0D0D0D" w:themeColor="text1" w:themeTint="F2"/>
          <w:sz w:val="28"/>
          <w:szCs w:val="28"/>
        </w:rPr>
        <w:t>loneliness</w:t>
      </w:r>
      <w:r w:rsidRPr="00FD0D62">
        <w:rPr>
          <w:rFonts w:ascii="Arial" w:eastAsia="Times New Roman" w:hAnsi="Arial" w:cs="Arial"/>
          <w:bCs/>
          <w:color w:val="0D0D0D" w:themeColor="text1" w:themeTint="F2"/>
          <w:sz w:val="28"/>
          <w:szCs w:val="28"/>
        </w:rPr>
        <w:t> thành </w:t>
      </w:r>
      <w:r w:rsidRPr="00FD0D62">
        <w:rPr>
          <w:rFonts w:ascii="Arial" w:eastAsia="Times New Roman" w:hAnsi="Arial" w:cs="Arial"/>
          <w:bCs/>
          <w:i/>
          <w:iCs/>
          <w:color w:val="0D0D0D" w:themeColor="text1" w:themeTint="F2"/>
          <w:sz w:val="28"/>
          <w:szCs w:val="28"/>
        </w:rPr>
        <w:t>solitude</w:t>
      </w:r>
      <w:r w:rsidRPr="00FD0D62">
        <w:rPr>
          <w:rFonts w:ascii="Arial" w:eastAsia="Times New Roman" w:hAnsi="Arial" w:cs="Arial"/>
          <w:color w:val="0D0D0D" w:themeColor="text1" w:themeTint="F2"/>
          <w:sz w:val="28"/>
          <w:szCs w:val="28"/>
        </w:rPr>
        <w:t>.</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thánh hiến có nguy cơ biến cuộc đời mình thành một chuỗi ngày cô độc thảm hại (</w:t>
      </w:r>
      <w:r w:rsidRPr="00FD0D62">
        <w:rPr>
          <w:rFonts w:ascii="Arial" w:eastAsia="Times New Roman" w:hAnsi="Arial" w:cs="Arial"/>
          <w:i/>
          <w:iCs/>
          <w:color w:val="0D0D0D" w:themeColor="text1" w:themeTint="F2"/>
          <w:sz w:val="28"/>
          <w:szCs w:val="28"/>
        </w:rPr>
        <w:t>loneliness</w:t>
      </w:r>
      <w:r w:rsidRPr="00FD0D62">
        <w:rPr>
          <w:rFonts w:ascii="Arial" w:eastAsia="Times New Roman" w:hAnsi="Arial" w:cs="Arial"/>
          <w:color w:val="0D0D0D" w:themeColor="text1" w:themeTint="F2"/>
          <w:sz w:val="28"/>
          <w:szCs w:val="28"/>
        </w:rPr>
        <w:t>) nếu họ:</w:t>
      </w:r>
    </w:p>
    <w:p w:rsidR="00FA7288" w:rsidRPr="00FD0D62" w:rsidRDefault="00FA7288" w:rsidP="00AD5E44">
      <w:pPr>
        <w:shd w:val="clear" w:color="auto" w:fill="FFFFFF"/>
        <w:spacing w:line="276" w:lineRule="atLeast"/>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1.    </w:t>
      </w:r>
      <w:r w:rsidRPr="00FD0D62">
        <w:rPr>
          <w:rFonts w:ascii="Arial" w:eastAsia="Times New Roman" w:hAnsi="Arial" w:cs="Arial"/>
          <w:bCs/>
          <w:color w:val="0D0D0D" w:themeColor="text1" w:themeTint="F2"/>
          <w:sz w:val="28"/>
          <w:szCs w:val="28"/>
        </w:rPr>
        <w:t>Trốn tránh đối diện với nội tâm</w:t>
      </w:r>
      <w:r w:rsidRPr="00FD0D62">
        <w:rPr>
          <w:rFonts w:ascii="Arial" w:eastAsia="Times New Roman" w:hAnsi="Arial" w:cs="Arial"/>
          <w:color w:val="0D0D0D" w:themeColor="text1" w:themeTint="F2"/>
          <w:sz w:val="28"/>
          <w:szCs w:val="28"/>
        </w:rPr>
        <w:t> bằng công việc, bằng sự ồn ào của cộng đoàn hay mạng xã hội.</w:t>
      </w:r>
    </w:p>
    <w:p w:rsidR="00FA7288" w:rsidRPr="00FD0D62" w:rsidRDefault="00FA7288" w:rsidP="00AD5E44">
      <w:pPr>
        <w:shd w:val="clear" w:color="auto" w:fill="FFFFFF"/>
        <w:spacing w:line="276" w:lineRule="atLeast"/>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2.    </w:t>
      </w:r>
      <w:r w:rsidRPr="00FD0D62">
        <w:rPr>
          <w:rFonts w:ascii="Arial" w:eastAsia="Times New Roman" w:hAnsi="Arial" w:cs="Arial"/>
          <w:bCs/>
          <w:color w:val="0D0D0D" w:themeColor="text1" w:themeTint="F2"/>
          <w:sz w:val="28"/>
          <w:szCs w:val="28"/>
        </w:rPr>
        <w:t>Đặt niềm hy vọng kết nối trọn vẹn</w:t>
      </w:r>
      <w:r w:rsidRPr="00FD0D62">
        <w:rPr>
          <w:rFonts w:ascii="Arial" w:eastAsia="Times New Roman" w:hAnsi="Arial" w:cs="Arial"/>
          <w:color w:val="0D0D0D" w:themeColor="text1" w:themeTint="F2"/>
          <w:sz w:val="28"/>
          <w:szCs w:val="28"/>
        </w:rPr>
        <w:t> vào con người thay vì Thiên Chúa, dẫn đến sự thất vọng và cảm giác bị phản bội.</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Ngược lại, người ấy sẽ tìm thấy sự </w:t>
      </w:r>
      <w:r w:rsidRPr="00FD0D62">
        <w:rPr>
          <w:rFonts w:ascii="Arial" w:eastAsia="Times New Roman" w:hAnsi="Arial" w:cs="Arial"/>
          <w:bCs/>
          <w:color w:val="0D0D0D" w:themeColor="text1" w:themeTint="F2"/>
          <w:sz w:val="28"/>
          <w:szCs w:val="28"/>
        </w:rPr>
        <w:t>bình an và sung mãn (</w:t>
      </w:r>
      <w:r w:rsidRPr="00FD0D62">
        <w:rPr>
          <w:rFonts w:ascii="Arial" w:eastAsia="Times New Roman" w:hAnsi="Arial" w:cs="Arial"/>
          <w:bCs/>
          <w:i/>
          <w:iCs/>
          <w:color w:val="0D0D0D" w:themeColor="text1" w:themeTint="F2"/>
          <w:sz w:val="28"/>
          <w:szCs w:val="28"/>
        </w:rPr>
        <w:t>solitude</w:t>
      </w:r>
      <w:r w:rsidRPr="00FD0D62">
        <w:rPr>
          <w:rFonts w:ascii="Arial" w:eastAsia="Times New Roman" w:hAnsi="Arial" w:cs="Arial"/>
          <w:bCs/>
          <w:color w:val="0D0D0D" w:themeColor="text1" w:themeTint="F2"/>
          <w:sz w:val="28"/>
          <w:szCs w:val="28"/>
        </w:rPr>
        <w:t>)</w:t>
      </w:r>
      <w:r w:rsidRPr="00FD0D62">
        <w:rPr>
          <w:rFonts w:ascii="Arial" w:eastAsia="Times New Roman" w:hAnsi="Arial" w:cs="Arial"/>
          <w:color w:val="0D0D0D" w:themeColor="text1" w:themeTint="F2"/>
          <w:sz w:val="28"/>
          <w:szCs w:val="28"/>
        </w:rPr>
        <w:t> khi họ:</w:t>
      </w:r>
    </w:p>
    <w:p w:rsidR="00FA7288" w:rsidRPr="00FD0D62" w:rsidRDefault="00FA7288" w:rsidP="00AD5E44">
      <w:pPr>
        <w:shd w:val="clear" w:color="auto" w:fill="FFFFFF"/>
        <w:spacing w:line="276" w:lineRule="atLeast"/>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1.    </w:t>
      </w:r>
      <w:r w:rsidRPr="00FD0D62">
        <w:rPr>
          <w:rFonts w:ascii="Arial" w:eastAsia="Times New Roman" w:hAnsi="Arial" w:cs="Arial"/>
          <w:bCs/>
          <w:color w:val="0D0D0D" w:themeColor="text1" w:themeTint="F2"/>
          <w:sz w:val="28"/>
          <w:szCs w:val="28"/>
        </w:rPr>
        <w:t>Chủ động dành thời gian cho cầu nguyện cá nhân,</w:t>
      </w:r>
      <w:r w:rsidRPr="00FD0D62">
        <w:rPr>
          <w:rFonts w:ascii="Arial" w:eastAsia="Times New Roman" w:hAnsi="Arial" w:cs="Arial"/>
          <w:color w:val="0D0D0D" w:themeColor="text1" w:themeTint="F2"/>
          <w:sz w:val="28"/>
          <w:szCs w:val="28"/>
        </w:rPr>
        <w:t> coi đó là hơi thở và sự nuôi dưỡng chính yếu.</w:t>
      </w:r>
    </w:p>
    <w:p w:rsidR="00FA7288" w:rsidRPr="00FD0D62" w:rsidRDefault="00FA7288" w:rsidP="00AD5E44">
      <w:pPr>
        <w:shd w:val="clear" w:color="auto" w:fill="FFFFFF"/>
        <w:spacing w:line="276" w:lineRule="atLeast"/>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2.    </w:t>
      </w:r>
      <w:r w:rsidRPr="00FD0D62">
        <w:rPr>
          <w:rFonts w:ascii="Arial" w:eastAsia="Times New Roman" w:hAnsi="Arial" w:cs="Arial"/>
          <w:bCs/>
          <w:color w:val="0D0D0D" w:themeColor="text1" w:themeTint="F2"/>
          <w:sz w:val="28"/>
          <w:szCs w:val="28"/>
        </w:rPr>
        <w:t>Học cách lắng nghe và chấp nhận bản thân</w:t>
      </w:r>
      <w:r w:rsidRPr="00FD0D62">
        <w:rPr>
          <w:rFonts w:ascii="Arial" w:eastAsia="Times New Roman" w:hAnsi="Arial" w:cs="Arial"/>
          <w:color w:val="0D0D0D" w:themeColor="text1" w:themeTint="F2"/>
          <w:sz w:val="28"/>
          <w:szCs w:val="28"/>
        </w:rPr>
        <w:t> trong sự cô đơn ban đầu, tin rằng Chúa đang chờ đợi họ ở đó.</w:t>
      </w:r>
    </w:p>
    <w:p w:rsidR="00FA7288" w:rsidRPr="00FD0D62" w:rsidRDefault="00FA7288" w:rsidP="00AD5E44">
      <w:pPr>
        <w:shd w:val="clear" w:color="auto" w:fill="FFFFFF"/>
        <w:spacing w:line="276" w:lineRule="atLeast"/>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3.    </w:t>
      </w:r>
      <w:r w:rsidRPr="00FD0D62">
        <w:rPr>
          <w:rFonts w:ascii="Arial" w:eastAsia="Times New Roman" w:hAnsi="Arial" w:cs="Arial"/>
          <w:bCs/>
          <w:color w:val="0D0D0D" w:themeColor="text1" w:themeTint="F2"/>
          <w:sz w:val="28"/>
          <w:szCs w:val="28"/>
        </w:rPr>
        <w:t>Mở lòng chia sẻ chân thật</w:t>
      </w:r>
      <w:r w:rsidRPr="00FD0D62">
        <w:rPr>
          <w:rFonts w:ascii="Arial" w:eastAsia="Times New Roman" w:hAnsi="Arial" w:cs="Arial"/>
          <w:color w:val="0D0D0D" w:themeColor="text1" w:themeTint="F2"/>
          <w:sz w:val="28"/>
          <w:szCs w:val="28"/>
        </w:rPr>
        <w:t> với một người hướng dẫn thiêng liêng đáng tin cậy.</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Đời thánh hiến không phải là lời khấn hứa về sự vắng mặt của cô đơn, mà là lời cam kết biến sự vắng mặt đó thành sự hiện diện sung mãn của Thiên Chúa.</w:t>
      </w:r>
      <w:r w:rsidRPr="00FD0D62">
        <w:rPr>
          <w:rFonts w:ascii="Arial" w:eastAsia="Times New Roman" w:hAnsi="Arial" w:cs="Arial"/>
          <w:color w:val="0D0D0D" w:themeColor="text1" w:themeTint="F2"/>
          <w:sz w:val="28"/>
          <w:szCs w:val="28"/>
        </w:rPr>
        <w:t> Sống thánh hiến là sống một cuộc đời biết trân trọng những khoảng lặng để tái sinh, biết tìm kiếm sự đầy đủ trong sự trống vắng của thế giới. Cuối cùng, người chiến thắng trong cuộc chiến này chính là người tìm thấy Tình Yêu Vĩnh Cửu trong thinh lặng của chính mình.</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Lm. Anmai, CSsR</w:t>
      </w:r>
    </w:p>
    <w:p w:rsidR="00FA7288" w:rsidRPr="00FD0D62" w:rsidRDefault="00FA7288"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FA7288" w:rsidRPr="00FD0D62" w:rsidRDefault="00FA7288"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GIA ĐÌNH THUẬN HÒA GIẢ – CHIẾC LỒNG VÀNG GIẾT CHẾT LINH HỒN TRONG IM LẶNG</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mắt người ngoài, </w:t>
      </w:r>
      <w:r w:rsidRPr="00FD0D62">
        <w:rPr>
          <w:rFonts w:ascii="Arial" w:hAnsi="Arial" w:cs="Arial"/>
          <w:bCs/>
          <w:color w:val="0D0D0D" w:themeColor="text1" w:themeTint="F2"/>
          <w:sz w:val="28"/>
          <w:szCs w:val="28"/>
        </w:rPr>
        <w:t>người ta vẫn ngưỡng mộ những gia đình “thuận hòa”.</w:t>
      </w:r>
      <w:r w:rsidRPr="00FD0D62">
        <w:rPr>
          <w:rFonts w:ascii="Arial" w:hAnsi="Arial" w:cs="Arial"/>
          <w:color w:val="0D0D0D" w:themeColor="text1" w:themeTint="F2"/>
          <w:sz w:val="28"/>
          <w:szCs w:val="28"/>
        </w:rPr>
        <w:t> Đó là những bức tranh hoàn hảo: Bề ngoài êm ấm. Tiếng cười vừa đủ vang, tiếng nói vừa đủ nhẹ. Con cháu biết điều. Cha mẹ chuẩn mực. Mọi thứ tưởng như lý tưởng, như một hình mẫu đáng mơ ước.</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đời sống gia đình luôn phức tạp hơn những gì nhìn thấy. Sự thật là: </w:t>
      </w:r>
      <w:r w:rsidRPr="00FD0D62">
        <w:rPr>
          <w:rFonts w:ascii="Arial" w:hAnsi="Arial" w:cs="Arial"/>
          <w:bCs/>
          <w:color w:val="0D0D0D" w:themeColor="text1" w:themeTint="F2"/>
          <w:sz w:val="28"/>
          <w:szCs w:val="28"/>
        </w:rPr>
        <w:t>Không phải mọi sự im lặng đều là bình yên. Không phải mọi sự thuận hòa đều là hạnh phúc.</w:t>
      </w:r>
      <w:r w:rsidRPr="00FD0D62">
        <w:rPr>
          <w:rFonts w:ascii="Arial" w:hAnsi="Arial" w:cs="Arial"/>
          <w:color w:val="0D0D0D" w:themeColor="text1" w:themeTint="F2"/>
          <w:sz w:val="28"/>
          <w:szCs w:val="28"/>
        </w:rPr>
        <w:t> Có những gia đình thuận hòa chỉ vì… không ai dám sống thật. Có những tiếng cười vang lên chỉ để che giấu những trái tim đã héo úa từ lâu.</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3B89B72B" wp14:editId="2D44BB99">
            <wp:extent cx="685800" cy="685800"/>
            <wp:effectExtent l="0" t="0" r="0" b="0"/>
            <wp:docPr id="17" name="Picture 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Gia Đình Thuận Hòa Giả: Nơi Động Lực Là Nỗi Sợ</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Bản chất của </w:t>
      </w:r>
      <w:r w:rsidRPr="00FD0D62">
        <w:rPr>
          <w:rFonts w:ascii="Arial" w:hAnsi="Arial" w:cs="Arial"/>
          <w:bCs/>
          <w:color w:val="0D0D0D" w:themeColor="text1" w:themeTint="F2"/>
          <w:sz w:val="28"/>
          <w:szCs w:val="28"/>
        </w:rPr>
        <w:t>gia đình thuận hòa giả</w:t>
      </w:r>
      <w:r w:rsidRPr="00FD0D62">
        <w:rPr>
          <w:rFonts w:ascii="Arial" w:hAnsi="Arial" w:cs="Arial"/>
          <w:color w:val="0D0D0D" w:themeColor="text1" w:themeTint="F2"/>
          <w:sz w:val="28"/>
          <w:szCs w:val="28"/>
        </w:rPr>
        <w:t> là sự vận hành dựa trên nỗi sợ hãi. Động cơ chính khiến các thành viên duy trì sự im lặng chính là </w:t>
      </w:r>
      <w:r w:rsidRPr="00FD0D62">
        <w:rPr>
          <w:rFonts w:ascii="Arial" w:hAnsi="Arial" w:cs="Arial"/>
          <w:bCs/>
          <w:color w:val="0D0D0D" w:themeColor="text1" w:themeTint="F2"/>
          <w:sz w:val="28"/>
          <w:szCs w:val="28"/>
        </w:rPr>
        <w:t>Sợ</w:t>
      </w:r>
      <w:r w:rsidRPr="00FD0D62">
        <w:rPr>
          <w:rFonts w:ascii="Arial" w:hAnsi="Arial" w:cs="Arial"/>
          <w:color w:val="0D0D0D" w:themeColor="text1" w:themeTint="F2"/>
          <w:sz w:val="28"/>
          <w:szCs w:val="28"/>
        </w:rPr>
        <w:t>:</w:t>
      </w:r>
    </w:p>
    <w:p w:rsidR="00FA7288" w:rsidRPr="00FD0D62" w:rsidRDefault="00FA7288" w:rsidP="00AD5E44">
      <w:pPr>
        <w:pStyle w:val="NormalWeb"/>
        <w:numPr>
          <w:ilvl w:val="0"/>
          <w:numId w:val="40"/>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Sợ làm cha mẹ buồn, sợ làm tổn hại thanh danh gia đình.</w:t>
      </w:r>
    </w:p>
    <w:p w:rsidR="00FA7288" w:rsidRPr="00FD0D62" w:rsidRDefault="00FA7288" w:rsidP="00AD5E44">
      <w:pPr>
        <w:pStyle w:val="NormalWeb"/>
        <w:numPr>
          <w:ilvl w:val="0"/>
          <w:numId w:val="40"/>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Sợ bị gọi là “đứa con bất hiếu”, “người vợ không biết điều”, “đứa trẻ hư”.</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Sợ nên nhịn. Sợ nên gồng. Sợ nên từ bỏ ước mơ, tự do, chính mình.</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chiếc lồng vàng này, mỗi người tự cắt gọt bản thân cho vừa với chiếc khuôn “gia đình mẫu mực”. Mỗi người tự diễn cho tròn vai dù </w:t>
      </w:r>
      <w:r w:rsidRPr="00FD0D62">
        <w:rPr>
          <w:rFonts w:ascii="Arial" w:hAnsi="Arial" w:cs="Arial"/>
          <w:bCs/>
          <w:color w:val="0D0D0D" w:themeColor="text1" w:themeTint="F2"/>
          <w:sz w:val="28"/>
          <w:szCs w:val="28"/>
        </w:rPr>
        <w:t>linh hồn bên trong đang mục nát dần mỗi ngày.</w:t>
      </w:r>
      <w:r w:rsidRPr="00FD0D62">
        <w:rPr>
          <w:rFonts w:ascii="Arial" w:hAnsi="Arial" w:cs="Arial"/>
          <w:color w:val="0D0D0D" w:themeColor="text1" w:themeTint="F2"/>
          <w:sz w:val="28"/>
          <w:szCs w:val="28"/>
        </w:rPr>
        <w:t> Họ đang đồng lòng tham gia vào một vở kịch dài, nơi sự "êm ấm" là cái giá phải trả cho sự tan vỡ nội tâm.</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40DDA14B" wp14:editId="11818361">
            <wp:extent cx="685800" cy="685800"/>
            <wp:effectExtent l="0" t="0" r="0" b="0"/>
            <wp:docPr id="16" name="Picture 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Người Vận Hành: Quyền Lực Mềm Mại Của Sự Kiểm Soát</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Ai là người vận hành gia đình thuận hòa giả? Thường là </w:t>
      </w:r>
      <w:r w:rsidRPr="00FD0D62">
        <w:rPr>
          <w:rFonts w:ascii="Arial" w:hAnsi="Arial" w:cs="Arial"/>
          <w:bCs/>
          <w:color w:val="0D0D0D" w:themeColor="text1" w:themeTint="F2"/>
          <w:sz w:val="28"/>
          <w:szCs w:val="28"/>
        </w:rPr>
        <w:t>Người đứng đầu.</w:t>
      </w:r>
      <w:r w:rsidRPr="00FD0D62">
        <w:rPr>
          <w:rFonts w:ascii="Arial" w:hAnsi="Arial" w:cs="Arial"/>
          <w:color w:val="0D0D0D" w:themeColor="text1" w:themeTint="F2"/>
          <w:sz w:val="28"/>
          <w:szCs w:val="28"/>
        </w:rPr>
        <w:t> Người ấy khoác lên mình lớp áo đạo đức: </w:t>
      </w:r>
      <w:r w:rsidRPr="00FD0D62">
        <w:rPr>
          <w:rFonts w:ascii="Arial" w:hAnsi="Arial" w:cs="Arial"/>
          <w:i/>
          <w:iCs/>
          <w:color w:val="0D0D0D" w:themeColor="text1" w:themeTint="F2"/>
          <w:sz w:val="28"/>
          <w:szCs w:val="28"/>
        </w:rPr>
        <w:t>“Tôi làm vậy vì thương gia đình.”</w:t>
      </w:r>
      <w:r w:rsidRPr="00FD0D62">
        <w:rPr>
          <w:rFonts w:ascii="Arial" w:hAnsi="Arial" w:cs="Arial"/>
          <w:color w:val="0D0D0D" w:themeColor="text1" w:themeTint="F2"/>
          <w:sz w:val="28"/>
          <w:szCs w:val="28"/>
        </w:rPr>
        <w:t> hay </w:t>
      </w:r>
      <w:r w:rsidRPr="00FD0D62">
        <w:rPr>
          <w:rFonts w:ascii="Arial" w:hAnsi="Arial" w:cs="Arial"/>
          <w:i/>
          <w:iCs/>
          <w:color w:val="0D0D0D" w:themeColor="text1" w:themeTint="F2"/>
          <w:sz w:val="28"/>
          <w:szCs w:val="28"/>
        </w:rPr>
        <w:t>“Tôi chỉ muốn mọi thứ tốt đẹp cho con cháu.”</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Nhưng thật ra, sâu trong bóng tối của tâm hồn họ, là </w:t>
      </w:r>
      <w:r w:rsidRPr="00FD0D62">
        <w:rPr>
          <w:rFonts w:ascii="Arial" w:hAnsi="Arial" w:cs="Arial"/>
          <w:bCs/>
          <w:color w:val="0D0D0D" w:themeColor="text1" w:themeTint="F2"/>
          <w:sz w:val="28"/>
          <w:szCs w:val="28"/>
        </w:rPr>
        <w:t>khát khao kiểm soát.</w:t>
      </w:r>
      <w:r w:rsidRPr="00FD0D62">
        <w:rPr>
          <w:rFonts w:ascii="Arial" w:hAnsi="Arial" w:cs="Arial"/>
          <w:color w:val="0D0D0D" w:themeColor="text1" w:themeTint="F2"/>
          <w:sz w:val="28"/>
          <w:szCs w:val="28"/>
        </w:rPr>
        <w:t> Họ yêu quyền lực mềm mại đó: Cái quyền định đoạt ai đúng ai sai. Cái quyền trừng phạt bằng sự im lặng lạnh lùng. Cái quyền khiến mọi người nhún nhường, nhịn nhục để vừa lòng mình.</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không cần la hét. Họ không cần đánh đập. </w:t>
      </w:r>
      <w:r w:rsidRPr="00FD0D62">
        <w:rPr>
          <w:rFonts w:ascii="Arial" w:hAnsi="Arial" w:cs="Arial"/>
          <w:bCs/>
          <w:color w:val="0D0D0D" w:themeColor="text1" w:themeTint="F2"/>
          <w:sz w:val="28"/>
          <w:szCs w:val="28"/>
        </w:rPr>
        <w:t>Chỉ cần rút lại tình thương đúng lúc và thế là đủ để tất cả các thành viên khác tự giác mà uốn mình gồng gánh.</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3099DE81" wp14:editId="19F9D288">
            <wp:extent cx="685800" cy="685800"/>
            <wp:effectExtent l="0" t="0" r="0" b="0"/>
            <wp:docPr id="15" name="Picture 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Hậu Quả Của Sự Đàn Áp Thầm Lặng</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lâu trong gia đình thuận hòa giả, hậu quả không chỉ nằm ở cảm xúc. </w:t>
      </w:r>
      <w:r w:rsidRPr="00FD0D62">
        <w:rPr>
          <w:rFonts w:ascii="Arial" w:hAnsi="Arial" w:cs="Arial"/>
          <w:bCs/>
          <w:color w:val="0D0D0D" w:themeColor="text1" w:themeTint="F2"/>
          <w:sz w:val="28"/>
          <w:szCs w:val="28"/>
        </w:rPr>
        <w:t>Nó in dấu vào thân thể:</w:t>
      </w:r>
      <w:r w:rsidRPr="00FD0D62">
        <w:rPr>
          <w:rFonts w:ascii="Arial" w:hAnsi="Arial" w:cs="Arial"/>
          <w:color w:val="0D0D0D" w:themeColor="text1" w:themeTint="F2"/>
          <w:sz w:val="28"/>
          <w:szCs w:val="28"/>
        </w:rPr>
        <w:t> Trầm cảm. Mất phương hướng sống. Bệnh tim mạch. Rối loạn tiêu hóa. Ung thư. Thần kinh suy nhược. </w:t>
      </w:r>
      <w:r w:rsidRPr="00FD0D62">
        <w:rPr>
          <w:rFonts w:ascii="Arial" w:hAnsi="Arial" w:cs="Arial"/>
          <w:bCs/>
          <w:color w:val="0D0D0D" w:themeColor="text1" w:themeTint="F2"/>
          <w:sz w:val="28"/>
          <w:szCs w:val="28"/>
        </w:rPr>
        <w:t>Cơ thể bắt đầu gào thét lên những nỗi đau mà miệng không thể nói.</w:t>
      </w:r>
      <w:r w:rsidRPr="00FD0D62">
        <w:rPr>
          <w:rFonts w:ascii="Arial" w:hAnsi="Arial" w:cs="Arial"/>
          <w:color w:val="0D0D0D" w:themeColor="text1" w:themeTint="F2"/>
          <w:sz w:val="28"/>
          <w:szCs w:val="28"/>
        </w:rPr>
        <w:t> Tinh thần mòn mỏi, rệu rã trong khi bề ngoài vẫn gượng gạo nụ cười.</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Đáng buồn hơn cả, chỉ có những người bị kiểm soát là gầy mòn, bệnh tật. Còn người đứng đầu – đầu sỏ – thì càng ngày càng béo khỏe. Vì sao? Vì họ được nuôi sống bằng cảm giác quyền lực, bằng sự thỏa mãn khi mọi người vẫn còn nằm trong vòng kiểm soát của mình.</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200E72D1" wp14:editId="6557735F">
            <wp:extent cx="685800" cy="685800"/>
            <wp:effectExtent l="0" t="0" r="0" b="0"/>
            <wp:docPr id="14" name="Pictur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Gia Đình Thuận Hòa Thật: Động Lực Là Tình Thương</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Khác hẳn, một gia đình thuận hòa thật không vận hành bằng nỗi sợ. </w:t>
      </w:r>
      <w:r w:rsidRPr="00FD0D62">
        <w:rPr>
          <w:rFonts w:ascii="Arial" w:hAnsi="Arial" w:cs="Arial"/>
          <w:bCs/>
          <w:color w:val="0D0D0D" w:themeColor="text1" w:themeTint="F2"/>
          <w:sz w:val="28"/>
          <w:szCs w:val="28"/>
        </w:rPr>
        <w:t>Gia đình thuận hòa thật vận hành bằng Tình thương:</w:t>
      </w:r>
    </w:p>
    <w:p w:rsidR="00FA7288" w:rsidRPr="00FD0D62" w:rsidRDefault="00FA7288" w:rsidP="00AD5E44">
      <w:pPr>
        <w:pStyle w:val="NormalWeb"/>
        <w:numPr>
          <w:ilvl w:val="0"/>
          <w:numId w:val="41"/>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Tình thương cho phép mỗi người được là chính mình.</w:t>
      </w:r>
    </w:p>
    <w:p w:rsidR="00FA7288" w:rsidRPr="00FD0D62" w:rsidRDefault="00FA7288" w:rsidP="00AD5E44">
      <w:pPr>
        <w:pStyle w:val="NormalWeb"/>
        <w:numPr>
          <w:ilvl w:val="0"/>
          <w:numId w:val="41"/>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Tình thương chấp nhận sự khác biệt, sự sai lầm, sự trưởng thành tự nhiên.</w:t>
      </w:r>
    </w:p>
    <w:p w:rsidR="00FA7288" w:rsidRPr="00FD0D62" w:rsidRDefault="00FA7288" w:rsidP="00AD5E44">
      <w:pPr>
        <w:pStyle w:val="NormalWeb"/>
        <w:numPr>
          <w:ilvl w:val="0"/>
          <w:numId w:val="41"/>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Tình thương không đòi hỏi hy sinh bản thân để vừa lòng ai khác.</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Ở đó, tự do không làm tình yêu rạn nứt. </w:t>
      </w:r>
      <w:r w:rsidRPr="00FD0D62">
        <w:rPr>
          <w:rFonts w:ascii="Arial" w:hAnsi="Arial" w:cs="Arial"/>
          <w:bCs/>
          <w:color w:val="0D0D0D" w:themeColor="text1" w:themeTint="F2"/>
          <w:sz w:val="28"/>
          <w:szCs w:val="28"/>
        </w:rPr>
        <w:t>Tự do làm tình yêu nở hoa.</w:t>
      </w:r>
      <w:r w:rsidRPr="00FD0D62">
        <w:rPr>
          <w:rFonts w:ascii="Arial" w:hAnsi="Arial" w:cs="Arial"/>
          <w:color w:val="0D0D0D" w:themeColor="text1" w:themeTint="F2"/>
          <w:sz w:val="28"/>
          <w:szCs w:val="28"/>
        </w:rPr>
        <w:t xml:space="preserve"> Ở đó, người ta không phải gồng lên làm “người tốt”, người ta chỉ cần làm chính mình, và yêu nhau bằng sự thật lòng. Sự thuận hòa đích thực chính là sự </w:t>
      </w:r>
      <w:r w:rsidRPr="00FD0D62">
        <w:rPr>
          <w:rFonts w:ascii="Arial" w:hAnsi="Arial" w:cs="Arial"/>
          <w:color w:val="0D0D0D" w:themeColor="text1" w:themeTint="F2"/>
          <w:sz w:val="28"/>
          <w:szCs w:val="28"/>
        </w:rPr>
        <w:lastRenderedPageBreak/>
        <w:t>hòa hợp của những tâm hồn được tự do, chứ không phải sự im lặng của những linh hồn bị giam cầm.</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FA7288" w:rsidRPr="00FD0D62" w:rsidRDefault="00FA7288"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GIA ĐÌNH THUẬN HÒA GIẢ – CHIẾC LỒNG VÀNG GIẾT CHẾT LINH HỒN TRONG IM LẶNG</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mắt người ngoài, </w:t>
      </w:r>
      <w:r w:rsidRPr="00FD0D62">
        <w:rPr>
          <w:rFonts w:ascii="Arial" w:hAnsi="Arial" w:cs="Arial"/>
          <w:bCs/>
          <w:color w:val="0D0D0D" w:themeColor="text1" w:themeTint="F2"/>
          <w:sz w:val="28"/>
          <w:szCs w:val="28"/>
        </w:rPr>
        <w:t>người ta vẫn ngưỡng mộ những gia đình “thuận hòa”.</w:t>
      </w:r>
      <w:r w:rsidRPr="00FD0D62">
        <w:rPr>
          <w:rFonts w:ascii="Arial" w:hAnsi="Arial" w:cs="Arial"/>
          <w:color w:val="0D0D0D" w:themeColor="text1" w:themeTint="F2"/>
          <w:sz w:val="28"/>
          <w:szCs w:val="28"/>
        </w:rPr>
        <w:t> Đó là những bức tranh hoàn hảo: Bề ngoài êm ấm. Tiếng cười vừa đủ vang, tiếng nói vừa đủ nhẹ. Con cháu biết điều. Cha mẹ chuẩn mực. Mọi thứ tưởng như lý tưởng, như một hình mẫu đáng mơ ước.</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đời sống gia đình luôn phức tạp hơn những gì nhìn thấy. Sự thật là: </w:t>
      </w:r>
      <w:r w:rsidRPr="00FD0D62">
        <w:rPr>
          <w:rFonts w:ascii="Arial" w:hAnsi="Arial" w:cs="Arial"/>
          <w:bCs/>
          <w:color w:val="0D0D0D" w:themeColor="text1" w:themeTint="F2"/>
          <w:sz w:val="28"/>
          <w:szCs w:val="28"/>
        </w:rPr>
        <w:t>Không phải mọi sự im lặng đều là bình yên. Không phải mọi sự thuận hòa đều là hạnh phúc.</w:t>
      </w:r>
      <w:r w:rsidRPr="00FD0D62">
        <w:rPr>
          <w:rFonts w:ascii="Arial" w:hAnsi="Arial" w:cs="Arial"/>
          <w:color w:val="0D0D0D" w:themeColor="text1" w:themeTint="F2"/>
          <w:sz w:val="28"/>
          <w:szCs w:val="28"/>
        </w:rPr>
        <w:t> Có những gia đình thuận hòa chỉ vì… không ai dám sống thật. Có những tiếng cười vang lên chỉ để che giấu những trái tim đã héo úa từ lâu.</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66F1ED3C" wp14:editId="6A26FBF3">
            <wp:extent cx="685800" cy="685800"/>
            <wp:effectExtent l="0" t="0" r="0" b="0"/>
            <wp:docPr id="21" name="Picture 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Gia Đình Thuận Hòa Giả: Nơi Động Lực Là Nỗi Sợ</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Bản chất của </w:t>
      </w:r>
      <w:r w:rsidRPr="00FD0D62">
        <w:rPr>
          <w:rFonts w:ascii="Arial" w:hAnsi="Arial" w:cs="Arial"/>
          <w:bCs/>
          <w:color w:val="0D0D0D" w:themeColor="text1" w:themeTint="F2"/>
          <w:sz w:val="28"/>
          <w:szCs w:val="28"/>
        </w:rPr>
        <w:t>gia đình thuận hòa giả</w:t>
      </w:r>
      <w:r w:rsidRPr="00FD0D62">
        <w:rPr>
          <w:rFonts w:ascii="Arial" w:hAnsi="Arial" w:cs="Arial"/>
          <w:color w:val="0D0D0D" w:themeColor="text1" w:themeTint="F2"/>
          <w:sz w:val="28"/>
          <w:szCs w:val="28"/>
        </w:rPr>
        <w:t> là sự vận hành dựa trên nỗi sợ hãi. Động cơ chính khiến các thành viên duy trì sự im lặng chính là </w:t>
      </w:r>
      <w:r w:rsidRPr="00FD0D62">
        <w:rPr>
          <w:rFonts w:ascii="Arial" w:hAnsi="Arial" w:cs="Arial"/>
          <w:bCs/>
          <w:color w:val="0D0D0D" w:themeColor="text1" w:themeTint="F2"/>
          <w:sz w:val="28"/>
          <w:szCs w:val="28"/>
        </w:rPr>
        <w:t>Sợ</w:t>
      </w:r>
      <w:r w:rsidRPr="00FD0D62">
        <w:rPr>
          <w:rFonts w:ascii="Arial" w:hAnsi="Arial" w:cs="Arial"/>
          <w:color w:val="0D0D0D" w:themeColor="text1" w:themeTint="F2"/>
          <w:sz w:val="28"/>
          <w:szCs w:val="28"/>
        </w:rPr>
        <w:t>:</w:t>
      </w:r>
    </w:p>
    <w:p w:rsidR="00FA7288" w:rsidRPr="00FD0D62" w:rsidRDefault="00FA7288" w:rsidP="00AD5E44">
      <w:pPr>
        <w:pStyle w:val="NormalWeb"/>
        <w:numPr>
          <w:ilvl w:val="0"/>
          <w:numId w:val="42"/>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Sợ làm cha mẹ buồn, sợ làm tổn hại thanh danh gia đình.</w:t>
      </w:r>
    </w:p>
    <w:p w:rsidR="00FA7288" w:rsidRPr="00FD0D62" w:rsidRDefault="00FA7288" w:rsidP="00AD5E44">
      <w:pPr>
        <w:pStyle w:val="NormalWeb"/>
        <w:numPr>
          <w:ilvl w:val="0"/>
          <w:numId w:val="42"/>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Sợ bị gọi là “đứa con bất hiếu”, “người vợ không biết điều”, “đứa trẻ hư”.</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Sợ nên nhịn. Sợ nên gồng. Sợ nên từ bỏ ước mơ, tự do, chính mình.</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chiếc lồng vàng này, mỗi người tự cắt gọt bản thân cho vừa với chiếc khuôn “gia đình mẫu mực”. Mỗi người tự diễn cho tròn vai dù </w:t>
      </w:r>
      <w:r w:rsidRPr="00FD0D62">
        <w:rPr>
          <w:rFonts w:ascii="Arial" w:hAnsi="Arial" w:cs="Arial"/>
          <w:bCs/>
          <w:color w:val="0D0D0D" w:themeColor="text1" w:themeTint="F2"/>
          <w:sz w:val="28"/>
          <w:szCs w:val="28"/>
        </w:rPr>
        <w:t>linh hồn bên trong đang mục nát dần mỗi ngày.</w:t>
      </w:r>
      <w:r w:rsidRPr="00FD0D62">
        <w:rPr>
          <w:rFonts w:ascii="Arial" w:hAnsi="Arial" w:cs="Arial"/>
          <w:color w:val="0D0D0D" w:themeColor="text1" w:themeTint="F2"/>
          <w:sz w:val="28"/>
          <w:szCs w:val="28"/>
        </w:rPr>
        <w:t> Họ đang đồng lòng tham gia vào một vở kịch dài, nơi sự "êm ấm" là cái giá phải trả cho sự tan vỡ nội tâm.</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lastRenderedPageBreak/>
        <w:drawing>
          <wp:inline distT="0" distB="0" distL="0" distR="0" wp14:anchorId="749C7B5B" wp14:editId="32354958">
            <wp:extent cx="685800" cy="685800"/>
            <wp:effectExtent l="0" t="0" r="0" b="0"/>
            <wp:docPr id="20" name="Picture 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Người Vận Hành: Quyền Lực Mềm Mại Của Sự Kiểm Soát</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Ai là người vận hành gia đình thuận hòa giả? Thường là </w:t>
      </w:r>
      <w:r w:rsidRPr="00FD0D62">
        <w:rPr>
          <w:rFonts w:ascii="Arial" w:hAnsi="Arial" w:cs="Arial"/>
          <w:bCs/>
          <w:color w:val="0D0D0D" w:themeColor="text1" w:themeTint="F2"/>
          <w:sz w:val="28"/>
          <w:szCs w:val="28"/>
        </w:rPr>
        <w:t>Người đứng đầu.</w:t>
      </w:r>
      <w:r w:rsidRPr="00FD0D62">
        <w:rPr>
          <w:rFonts w:ascii="Arial" w:hAnsi="Arial" w:cs="Arial"/>
          <w:color w:val="0D0D0D" w:themeColor="text1" w:themeTint="F2"/>
          <w:sz w:val="28"/>
          <w:szCs w:val="28"/>
        </w:rPr>
        <w:t> Người ấy khoác lên mình lớp áo đạo đức: </w:t>
      </w:r>
      <w:r w:rsidRPr="00FD0D62">
        <w:rPr>
          <w:rFonts w:ascii="Arial" w:hAnsi="Arial" w:cs="Arial"/>
          <w:i/>
          <w:iCs/>
          <w:color w:val="0D0D0D" w:themeColor="text1" w:themeTint="F2"/>
          <w:sz w:val="28"/>
          <w:szCs w:val="28"/>
        </w:rPr>
        <w:t>“Tôi làm vậy vì thương gia đình.”</w:t>
      </w:r>
      <w:r w:rsidRPr="00FD0D62">
        <w:rPr>
          <w:rFonts w:ascii="Arial" w:hAnsi="Arial" w:cs="Arial"/>
          <w:color w:val="0D0D0D" w:themeColor="text1" w:themeTint="F2"/>
          <w:sz w:val="28"/>
          <w:szCs w:val="28"/>
        </w:rPr>
        <w:t> hay </w:t>
      </w:r>
      <w:r w:rsidRPr="00FD0D62">
        <w:rPr>
          <w:rFonts w:ascii="Arial" w:hAnsi="Arial" w:cs="Arial"/>
          <w:i/>
          <w:iCs/>
          <w:color w:val="0D0D0D" w:themeColor="text1" w:themeTint="F2"/>
          <w:sz w:val="28"/>
          <w:szCs w:val="28"/>
        </w:rPr>
        <w:t>“Tôi chỉ muốn mọi thứ tốt đẹp cho con cháu.”</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thật ra, sâu trong bóng tối của tâm hồn họ, là </w:t>
      </w:r>
      <w:r w:rsidRPr="00FD0D62">
        <w:rPr>
          <w:rFonts w:ascii="Arial" w:hAnsi="Arial" w:cs="Arial"/>
          <w:bCs/>
          <w:color w:val="0D0D0D" w:themeColor="text1" w:themeTint="F2"/>
          <w:sz w:val="28"/>
          <w:szCs w:val="28"/>
        </w:rPr>
        <w:t>khát khao kiểm soát.</w:t>
      </w:r>
      <w:r w:rsidRPr="00FD0D62">
        <w:rPr>
          <w:rFonts w:ascii="Arial" w:hAnsi="Arial" w:cs="Arial"/>
          <w:color w:val="0D0D0D" w:themeColor="text1" w:themeTint="F2"/>
          <w:sz w:val="28"/>
          <w:szCs w:val="28"/>
        </w:rPr>
        <w:t> Họ yêu quyền lực mềm mại đó: Cái quyền định đoạt ai đúng ai sai. Cái quyền trừng phạt bằng sự im lặng lạnh lùng. Cái quyền khiến mọi người nhún nhường, nhịn nhục để vừa lòng mình.</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không cần la hét. Họ không cần đánh đập. </w:t>
      </w:r>
      <w:r w:rsidRPr="00FD0D62">
        <w:rPr>
          <w:rFonts w:ascii="Arial" w:hAnsi="Arial" w:cs="Arial"/>
          <w:bCs/>
          <w:color w:val="0D0D0D" w:themeColor="text1" w:themeTint="F2"/>
          <w:sz w:val="28"/>
          <w:szCs w:val="28"/>
        </w:rPr>
        <w:t>Chỉ cần rút lại tình thương đúng lúc và thế là đủ để tất cả các thành viên khác tự giác mà uốn mình gồng gánh.</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414B9567" wp14:editId="0BAF617E">
            <wp:extent cx="685800" cy="685800"/>
            <wp:effectExtent l="0" t="0" r="0" b="0"/>
            <wp:docPr id="19" name="Picture 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Hậu Quả Của Sự Đàn Áp Thầm Lặng</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lâu trong gia đình thuận hòa giả, hậu quả không chỉ nằm ở cảm xúc. </w:t>
      </w:r>
      <w:r w:rsidRPr="00FD0D62">
        <w:rPr>
          <w:rFonts w:ascii="Arial" w:hAnsi="Arial" w:cs="Arial"/>
          <w:bCs/>
          <w:color w:val="0D0D0D" w:themeColor="text1" w:themeTint="F2"/>
          <w:sz w:val="28"/>
          <w:szCs w:val="28"/>
        </w:rPr>
        <w:t>Nó in dấu vào thân thể:</w:t>
      </w:r>
      <w:r w:rsidRPr="00FD0D62">
        <w:rPr>
          <w:rFonts w:ascii="Arial" w:hAnsi="Arial" w:cs="Arial"/>
          <w:color w:val="0D0D0D" w:themeColor="text1" w:themeTint="F2"/>
          <w:sz w:val="28"/>
          <w:szCs w:val="28"/>
        </w:rPr>
        <w:t> Trầm cảm. Mất phương hướng sống. Bệnh tim mạch. Rối loạn tiêu hóa. Ung thư. Thần kinh suy nhược. </w:t>
      </w:r>
      <w:r w:rsidRPr="00FD0D62">
        <w:rPr>
          <w:rFonts w:ascii="Arial" w:hAnsi="Arial" w:cs="Arial"/>
          <w:bCs/>
          <w:color w:val="0D0D0D" w:themeColor="text1" w:themeTint="F2"/>
          <w:sz w:val="28"/>
          <w:szCs w:val="28"/>
        </w:rPr>
        <w:t>Cơ thể bắt đầu gào thét lên những nỗi đau mà miệng không thể nói.</w:t>
      </w:r>
      <w:r w:rsidRPr="00FD0D62">
        <w:rPr>
          <w:rFonts w:ascii="Arial" w:hAnsi="Arial" w:cs="Arial"/>
          <w:color w:val="0D0D0D" w:themeColor="text1" w:themeTint="F2"/>
          <w:sz w:val="28"/>
          <w:szCs w:val="28"/>
        </w:rPr>
        <w:t> Tinh thần mòn mỏi, rệu rã trong khi bề ngoài vẫn gượng gạo nụ cười.</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Đáng buồn hơn cả, chỉ có những người bị kiểm soát là gầy mòn, bệnh tật. Còn người đứng đầu – đầu sỏ – thì càng ngày càng béo khỏe. Vì sao? Vì họ được nuôi sống bằng cảm giác quyền lực, bằng sự thỏa mãn khi mọi người vẫn còn nằm trong vòng kiểm soát của mình.</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623BE6C7" wp14:editId="2F114F7D">
            <wp:extent cx="685800" cy="685800"/>
            <wp:effectExtent l="0" t="0" r="0" b="0"/>
            <wp:docPr id="18" name="Picture 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Gia Đình Thuận Hòa Thật: Động Lực Là Tình Thương</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Khác hẳn, một gia đình thuận hòa thật không vận hành bằng nỗi sợ. </w:t>
      </w:r>
      <w:r w:rsidRPr="00FD0D62">
        <w:rPr>
          <w:rFonts w:ascii="Arial" w:hAnsi="Arial" w:cs="Arial"/>
          <w:bCs/>
          <w:color w:val="0D0D0D" w:themeColor="text1" w:themeTint="F2"/>
          <w:sz w:val="28"/>
          <w:szCs w:val="28"/>
        </w:rPr>
        <w:t>Gia đình thuận hòa thật vận hành bằng Tình thương:</w:t>
      </w:r>
    </w:p>
    <w:p w:rsidR="00FA7288" w:rsidRPr="00FD0D62" w:rsidRDefault="00FA7288" w:rsidP="00AD5E44">
      <w:pPr>
        <w:pStyle w:val="NormalWeb"/>
        <w:numPr>
          <w:ilvl w:val="0"/>
          <w:numId w:val="43"/>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Tình thương cho phép mỗi người được là chính mình.</w:t>
      </w:r>
    </w:p>
    <w:p w:rsidR="00FA7288" w:rsidRPr="00FD0D62" w:rsidRDefault="00FA7288" w:rsidP="00AD5E44">
      <w:pPr>
        <w:pStyle w:val="NormalWeb"/>
        <w:numPr>
          <w:ilvl w:val="0"/>
          <w:numId w:val="43"/>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Tình thương chấp nhận sự khác biệt, sự sai lầm, sự trưởng thành tự nhiên.</w:t>
      </w:r>
    </w:p>
    <w:p w:rsidR="00FA7288" w:rsidRPr="00FD0D62" w:rsidRDefault="00FA7288" w:rsidP="00AD5E44">
      <w:pPr>
        <w:pStyle w:val="NormalWeb"/>
        <w:numPr>
          <w:ilvl w:val="0"/>
          <w:numId w:val="43"/>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Tình thương không đòi hỏi hy sinh bản thân để vừa lòng ai khác.</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Ở đó, tự do không làm tình yêu rạn nứt. </w:t>
      </w:r>
      <w:r w:rsidRPr="00FD0D62">
        <w:rPr>
          <w:rFonts w:ascii="Arial" w:hAnsi="Arial" w:cs="Arial"/>
          <w:bCs/>
          <w:color w:val="0D0D0D" w:themeColor="text1" w:themeTint="F2"/>
          <w:sz w:val="28"/>
          <w:szCs w:val="28"/>
        </w:rPr>
        <w:t>Tự do làm tình yêu nở hoa.</w:t>
      </w:r>
      <w:r w:rsidRPr="00FD0D62">
        <w:rPr>
          <w:rFonts w:ascii="Arial" w:hAnsi="Arial" w:cs="Arial"/>
          <w:color w:val="0D0D0D" w:themeColor="text1" w:themeTint="F2"/>
          <w:sz w:val="28"/>
          <w:szCs w:val="28"/>
        </w:rPr>
        <w:t> Ở đó, người ta không phải gồng lên làm “người tốt”, người ta chỉ cần làm chính mình, và yêu nhau bằng sự thật lòng. Sự thuận hòa đích thực chính là sự hòa hợp của những tâm hồn được tự do, chứ không phải sự im lặng của những linh hồn bị giam cầm.</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FA7288" w:rsidRPr="00FD0D62" w:rsidRDefault="00FA7288"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QUÝ GIÁ NHẤT TRONG HÔN NHÂN LÀ SỰ ĐỒNG HÀNH</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Đôi khi, chúng ta nhìn vào cuộc sống hôn nhân và thấy một sự đối lập kỳ lạ. </w:t>
      </w:r>
      <w:r w:rsidRPr="00FD0D62">
        <w:rPr>
          <w:rFonts w:ascii="Arial" w:hAnsi="Arial" w:cs="Arial"/>
          <w:bCs/>
          <w:color w:val="0D0D0D" w:themeColor="text1" w:themeTint="F2"/>
          <w:sz w:val="28"/>
          <w:szCs w:val="28"/>
        </w:rPr>
        <w:t>Có những ngày, chúng ta thức dậy bên người bạn đời mà thấy lòng trống rỗng.</w:t>
      </w:r>
      <w:r w:rsidRPr="00FD0D62">
        <w:rPr>
          <w:rFonts w:ascii="Arial" w:hAnsi="Arial" w:cs="Arial"/>
          <w:color w:val="0D0D0D" w:themeColor="text1" w:themeTint="F2"/>
          <w:sz w:val="28"/>
          <w:szCs w:val="28"/>
        </w:rPr>
        <w:t> Không phải vì hết yêu, mà vì cuộc sống cứ cuốn đi, với những lo toan, áp lực công việc, khiến hai người ở cạnh nhau mà như hai thế giới riêng biệt, lãng quên mất sự kết nối sâu sắc.</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Hôn nhân, thực chất, là một định nghĩa rộng lớn hơn nhiều so với những biểu hiện vật chất. Hôn nhân đâu chỉ là mâm cơm chung, mái nhà chung hay những đứa con chung. </w:t>
      </w:r>
      <w:r w:rsidRPr="00FD0D62">
        <w:rPr>
          <w:rFonts w:ascii="Arial" w:hAnsi="Arial" w:cs="Arial"/>
          <w:bCs/>
          <w:color w:val="0D0D0D" w:themeColor="text1" w:themeTint="F2"/>
          <w:sz w:val="28"/>
          <w:szCs w:val="28"/>
        </w:rPr>
        <w:t>Hôn nhân – hơn hết – là một hành trình dài mà ở đó, hai người vẫn chọn đi cùng nhau, dù chẳng còn nắm tay quá chặt, dù có những ngày chẳng nói với nhau quá nhiều lời.</w:t>
      </w:r>
      <w:r w:rsidRPr="00FD0D62">
        <w:rPr>
          <w:rFonts w:ascii="Arial" w:hAnsi="Arial" w:cs="Arial"/>
          <w:color w:val="0D0D0D" w:themeColor="text1" w:themeTint="F2"/>
          <w:sz w:val="28"/>
          <w:szCs w:val="28"/>
        </w:rPr>
        <w:t> Sự đồng hành ấy chính là lời cam kết thầm lặng, bền bỉ và đáng quý nhất.</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4623372A" wp14:editId="50082E68">
            <wp:extent cx="685800" cy="685800"/>
            <wp:effectExtent l="0" t="0" r="0" b="0"/>
            <wp:docPr id="24" name="Picture 2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Sức Mạnh Của Sự Giữ Và Nhường</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Đời sống vợ chồng không phải lúc nào cũng ngọt ngào, không phải lúc nào cũng thuận hòa. Sẽ có những lúc bế tắc, những khoảnh khắc </w:t>
      </w:r>
      <w:r w:rsidRPr="00FD0D62">
        <w:rPr>
          <w:rFonts w:ascii="Arial" w:hAnsi="Arial" w:cs="Arial"/>
          <w:bCs/>
          <w:color w:val="0D0D0D" w:themeColor="text1" w:themeTint="F2"/>
          <w:sz w:val="28"/>
          <w:szCs w:val="28"/>
        </w:rPr>
        <w:t>tưởng chừng như sắp buông tay.</w:t>
      </w:r>
      <w:r w:rsidRPr="00FD0D62">
        <w:rPr>
          <w:rFonts w:ascii="Arial" w:hAnsi="Arial" w:cs="Arial"/>
          <w:color w:val="0D0D0D" w:themeColor="text1" w:themeTint="F2"/>
          <w:sz w:val="28"/>
          <w:szCs w:val="28"/>
        </w:rPr>
        <w:t> Nhưng chính trong những thời điểm ấy, giá trị của tình yêu thương và sự tôn trọng lại được khẳng định. </w:t>
      </w:r>
      <w:r w:rsidRPr="00FD0D62">
        <w:rPr>
          <w:rFonts w:ascii="Arial" w:hAnsi="Arial" w:cs="Arial"/>
          <w:bCs/>
          <w:color w:val="0D0D0D" w:themeColor="text1" w:themeTint="F2"/>
          <w:sz w:val="28"/>
          <w:szCs w:val="28"/>
        </w:rPr>
        <w:t>Chỉ cần một người biết giữ, một người biết nhường, thì mọi giông bão rồi cũng sẽ qua.</w:t>
      </w:r>
      <w:r w:rsidRPr="00FD0D62">
        <w:rPr>
          <w:rFonts w:ascii="Arial" w:hAnsi="Arial" w:cs="Arial"/>
          <w:color w:val="0D0D0D" w:themeColor="text1" w:themeTint="F2"/>
          <w:sz w:val="28"/>
          <w:szCs w:val="28"/>
        </w:rPr>
        <w:t> Sức mạnh của sự bao dung và sự tự chủ đã hóa giải mọi xung đột, giữ lại mái ấm bình yên.</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lastRenderedPageBreak/>
        <w:drawing>
          <wp:inline distT="0" distB="0" distL="0" distR="0" wp14:anchorId="64E9380D" wp14:editId="6218369E">
            <wp:extent cx="685800" cy="685800"/>
            <wp:effectExtent l="0" t="0" r="0" b="0"/>
            <wp:docPr id="23" name="Picture 2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Định Nghĩa Lại Hạnh Phúc</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người hỏi: </w:t>
      </w:r>
      <w:r w:rsidRPr="00FD0D62">
        <w:rPr>
          <w:rFonts w:ascii="Arial" w:hAnsi="Arial" w:cs="Arial"/>
          <w:bCs/>
          <w:color w:val="0D0D0D" w:themeColor="text1" w:themeTint="F2"/>
          <w:sz w:val="28"/>
          <w:szCs w:val="28"/>
        </w:rPr>
        <w:t>“Thế nào là một cuộc hôn nhân hạnh phúc?”</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không phải là một trạng thái luôn tươi tắn, không phải lúc nào cũng cười, cũng nắm tay, cũng nói yêu nhau mỗi ngày. Hạnh phúc thực sự nằm ở sự trở về và sự hòa giải:</w:t>
      </w:r>
    </w:p>
    <w:p w:rsidR="00FA7288" w:rsidRPr="00FD0D62" w:rsidRDefault="00FA7288" w:rsidP="00AD5E44">
      <w:pPr>
        <w:pStyle w:val="NormalWeb"/>
        <w:numPr>
          <w:ilvl w:val="0"/>
          <w:numId w:val="44"/>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Mà là: sau những cãi vã, vẫn cùng ăn một bữa cơm tối.</w:t>
      </w:r>
    </w:p>
    <w:p w:rsidR="00FA7288" w:rsidRPr="00FD0D62" w:rsidRDefault="00FA7288" w:rsidP="00AD5E44">
      <w:pPr>
        <w:pStyle w:val="NormalWeb"/>
        <w:numPr>
          <w:ilvl w:val="0"/>
          <w:numId w:val="44"/>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Sau những giận hờn, vẫn đắp chung một chiếc chăn.</w:t>
      </w:r>
    </w:p>
    <w:p w:rsidR="00FA7288" w:rsidRPr="00FD0D62" w:rsidRDefault="00FA7288" w:rsidP="00AD5E44">
      <w:pPr>
        <w:pStyle w:val="NormalWeb"/>
        <w:numPr>
          <w:ilvl w:val="0"/>
          <w:numId w:val="44"/>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sau những ngày muốn buông tay, vẫn nhìn về nhau mà nghĩ: </w:t>
      </w:r>
      <w:r w:rsidRPr="00FD0D62">
        <w:rPr>
          <w:rFonts w:ascii="Arial" w:hAnsi="Arial" w:cs="Arial"/>
          <w:bCs/>
          <w:color w:val="0D0D0D" w:themeColor="text1" w:themeTint="F2"/>
          <w:sz w:val="28"/>
          <w:szCs w:val="28"/>
        </w:rPr>
        <w:t>“Mình từng chọn người này để đi cùng đời.”</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đôi khi chỉ là những cử chỉ giản dị nhất, nhưng chứa đựng sự quan tâm sâu sắc: </w:t>
      </w:r>
      <w:r w:rsidRPr="00FD0D62">
        <w:rPr>
          <w:rFonts w:ascii="Arial" w:hAnsi="Arial" w:cs="Arial"/>
          <w:bCs/>
          <w:color w:val="0D0D0D" w:themeColor="text1" w:themeTint="F2"/>
          <w:sz w:val="28"/>
          <w:szCs w:val="28"/>
        </w:rPr>
        <w:t>Hạnh phúc đôi khi chỉ là một câu hỏi quan tâm: “Em mệt không?” Là một ánh nhìn ấm áp giữa ngày đầy áp lực. Là một người biết lắng nghe – cả khi bạn chẳng nói gì.</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55F43AD1" wp14:editId="15814197">
            <wp:extent cx="685800" cy="685800"/>
            <wp:effectExtent l="0" t="0" r="0" b="0"/>
            <wp:docPr id="22" name="Picture 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Nơi Bình Yên Để Trở Về</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Hôn nhân có lúc là yêu cuồng nhiệt, có lúc là thương sâu đậm. Có khi là trách móc, giận hờn. Nhưng nếu bạn còn thấy người kia ở đó, </w:t>
      </w:r>
      <w:r w:rsidRPr="00FD0D62">
        <w:rPr>
          <w:rFonts w:ascii="Arial" w:hAnsi="Arial" w:cs="Arial"/>
          <w:bCs/>
          <w:color w:val="0D0D0D" w:themeColor="text1" w:themeTint="F2"/>
          <w:sz w:val="28"/>
          <w:szCs w:val="28"/>
        </w:rPr>
        <w:t>vẫn bên mình qua những ngày nắng mưa… thì bạn vẫn còn may mắn hơn rất nhiều người.</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điều quý giá nhất trong hôn nhân không phải là tài sản, chẳng phải là lời hứa suông…</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Mà là: </w:t>
      </w:r>
      <w:r w:rsidRPr="00FD0D62">
        <w:rPr>
          <w:rFonts w:ascii="Arial" w:hAnsi="Arial" w:cs="Arial"/>
          <w:bCs/>
          <w:color w:val="0D0D0D" w:themeColor="text1" w:themeTint="F2"/>
          <w:sz w:val="28"/>
          <w:szCs w:val="28"/>
        </w:rPr>
        <w:t>Dù thế giới có đổi thay, ta vẫn có nhau để cùng bước tiếp.</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đồng hành là một lựa chọn cố gắng mỗi ngày, là lời cam kết chọn ở lại dù có mệt mỏi, chọn tha thứ dù lòng còn đau, chọn tiếp tục đồng hành dù có lúc tưởng chừng muốn buông. Chỉ cần hai người vẫn chọn ở lại, vẫn chọn nắm tay nhau đi qua những ngày khó nhất, đó chính là viên mãn.</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FA7288" w:rsidRPr="00FD0D62" w:rsidRDefault="00FA7288"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HÔN NHÂN: ĐỊNH NGHĨA LẠI GIÁ TRỊ VÀ NỖ LỰC CAM KẾT</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Hôn nhân không phải là một hợp đồng về thời gian hay tài sản, mà là một hành trình tâm hồn đòi hỏi sự đồng hành và cam kết không ngừng. Trong xã hội hiện đại, người ta thường đo lường giá trị hôn nhân bằng những thước đo hữu hình, nhưng những giá trị đích thực lại nằm ở những điều vô hình, sâu thẳm trong trái tim.</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 </w:t>
      </w:r>
      <w:r w:rsidRPr="00FD0D62">
        <w:rPr>
          <w:rFonts w:ascii="Arial" w:hAnsi="Arial" w:cs="Arial"/>
          <w:noProof/>
          <w:color w:val="0D0D0D" w:themeColor="text1" w:themeTint="F2"/>
          <w:sz w:val="28"/>
          <w:szCs w:val="28"/>
        </w:rPr>
        <w:drawing>
          <wp:inline distT="0" distB="0" distL="0" distR="0" wp14:anchorId="1ABDF348" wp14:editId="042AD831">
            <wp:extent cx="685800" cy="685800"/>
            <wp:effectExtent l="0" t="0" r="0" b="0"/>
            <wp:docPr id="28" name="Picture 2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Thứ Đáng Giá Nhất Không Phải Là Con Số</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 trị của đời sống vợ chồng không nằm ở những con số dễ dàng đếm được:</w:t>
      </w:r>
    </w:p>
    <w:p w:rsidR="00FA7288" w:rsidRPr="00FD0D62" w:rsidRDefault="00FA7288" w:rsidP="00AD5E44">
      <w:pPr>
        <w:pStyle w:val="NormalWeb"/>
        <w:numPr>
          <w:ilvl w:val="0"/>
          <w:numId w:val="45"/>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phải là </w:t>
      </w:r>
      <w:r w:rsidRPr="00FD0D62">
        <w:rPr>
          <w:rFonts w:ascii="Arial" w:hAnsi="Arial" w:cs="Arial"/>
          <w:bCs/>
          <w:color w:val="0D0D0D" w:themeColor="text1" w:themeTint="F2"/>
          <w:sz w:val="28"/>
          <w:szCs w:val="28"/>
        </w:rPr>
        <w:t>số năm mà họ sống với nhau</w:t>
      </w:r>
      <w:r w:rsidRPr="00FD0D62">
        <w:rPr>
          <w:rFonts w:ascii="Arial" w:hAnsi="Arial" w:cs="Arial"/>
          <w:color w:val="0D0D0D" w:themeColor="text1" w:themeTint="F2"/>
          <w:sz w:val="28"/>
          <w:szCs w:val="28"/>
        </w:rPr>
        <w:t> – bởi thời gian có thể trôi qua trong thờ ơ và xa cách.</w:t>
      </w:r>
    </w:p>
    <w:p w:rsidR="00FA7288" w:rsidRPr="00FD0D62" w:rsidRDefault="00FA7288" w:rsidP="00AD5E44">
      <w:pPr>
        <w:pStyle w:val="NormalWeb"/>
        <w:numPr>
          <w:ilvl w:val="0"/>
          <w:numId w:val="45"/>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phải là </w:t>
      </w:r>
      <w:r w:rsidRPr="00FD0D62">
        <w:rPr>
          <w:rFonts w:ascii="Arial" w:hAnsi="Arial" w:cs="Arial"/>
          <w:bCs/>
          <w:color w:val="0D0D0D" w:themeColor="text1" w:themeTint="F2"/>
          <w:sz w:val="28"/>
          <w:szCs w:val="28"/>
        </w:rPr>
        <w:t>số tài sản họ kiếm được</w:t>
      </w:r>
      <w:r w:rsidRPr="00FD0D62">
        <w:rPr>
          <w:rFonts w:ascii="Arial" w:hAnsi="Arial" w:cs="Arial"/>
          <w:color w:val="0D0D0D" w:themeColor="text1" w:themeTint="F2"/>
          <w:sz w:val="28"/>
          <w:szCs w:val="28"/>
        </w:rPr>
        <w:t> – bởi vật chất chỉ là phương tiện, không phải mục đích cuối cùng.</w:t>
      </w:r>
    </w:p>
    <w:p w:rsidR="00FA7288" w:rsidRPr="00FD0D62" w:rsidRDefault="00FA7288" w:rsidP="00AD5E44">
      <w:pPr>
        <w:pStyle w:val="NormalWeb"/>
        <w:numPr>
          <w:ilvl w:val="0"/>
          <w:numId w:val="45"/>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phải là </w:t>
      </w:r>
      <w:r w:rsidRPr="00FD0D62">
        <w:rPr>
          <w:rFonts w:ascii="Arial" w:hAnsi="Arial" w:cs="Arial"/>
          <w:bCs/>
          <w:color w:val="0D0D0D" w:themeColor="text1" w:themeTint="F2"/>
          <w:sz w:val="28"/>
          <w:szCs w:val="28"/>
        </w:rPr>
        <w:t>số con cái mà họ đã đẻ ra</w:t>
      </w:r>
      <w:r w:rsidRPr="00FD0D62">
        <w:rPr>
          <w:rFonts w:ascii="Arial" w:hAnsi="Arial" w:cs="Arial"/>
          <w:color w:val="0D0D0D" w:themeColor="text1" w:themeTint="F2"/>
          <w:sz w:val="28"/>
          <w:szCs w:val="28"/>
        </w:rPr>
        <w:t> – bởi con cái là hoa trái, nhưng không thể là xiềng xích ràng buộc hai tâm hồn.</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đáng giá nhất chính là </w:t>
      </w:r>
      <w:r w:rsidRPr="00FD0D62">
        <w:rPr>
          <w:rFonts w:ascii="Arial" w:hAnsi="Arial" w:cs="Arial"/>
          <w:bCs/>
          <w:color w:val="0D0D0D" w:themeColor="text1" w:themeTint="F2"/>
          <w:sz w:val="28"/>
          <w:szCs w:val="28"/>
        </w:rPr>
        <w:t>sự trân trọng dành cho chính cuộc hôn nhân mà hai người đang đồng sở hữu</w:t>
      </w:r>
      <w:r w:rsidRPr="00FD0D62">
        <w:rPr>
          <w:rFonts w:ascii="Arial" w:hAnsi="Arial" w:cs="Arial"/>
          <w:color w:val="0D0D0D" w:themeColor="text1" w:themeTint="F2"/>
          <w:sz w:val="28"/>
          <w:szCs w:val="28"/>
        </w:rPr>
        <w:t>, là sự tôn vinh không ngừng với món quà chung này. Đó còn là ý thức về </w:t>
      </w:r>
      <w:r w:rsidRPr="00FD0D62">
        <w:rPr>
          <w:rFonts w:ascii="Arial" w:hAnsi="Arial" w:cs="Arial"/>
          <w:bCs/>
          <w:color w:val="0D0D0D" w:themeColor="text1" w:themeTint="F2"/>
          <w:sz w:val="28"/>
          <w:szCs w:val="28"/>
        </w:rPr>
        <w:t>mức độ tổn thương mà nếu một trong hai gây ra cho nhau</w:t>
      </w:r>
      <w:r w:rsidRPr="00FD0D62">
        <w:rPr>
          <w:rFonts w:ascii="Arial" w:hAnsi="Arial" w:cs="Arial"/>
          <w:color w:val="0D0D0D" w:themeColor="text1" w:themeTint="F2"/>
          <w:sz w:val="28"/>
          <w:szCs w:val="28"/>
        </w:rPr>
        <w:t> – sự thận trọng trong lời nói và hành động vì biết rằng mình đang nắm giữ trái tim người mình yêu. Và quan trọng hơn cả, đó là </w:t>
      </w:r>
      <w:r w:rsidRPr="00FD0D62">
        <w:rPr>
          <w:rFonts w:ascii="Arial" w:hAnsi="Arial" w:cs="Arial"/>
          <w:bCs/>
          <w:color w:val="0D0D0D" w:themeColor="text1" w:themeTint="F2"/>
          <w:sz w:val="28"/>
          <w:szCs w:val="28"/>
        </w:rPr>
        <w:t>độ dài con đường phía trước mà họ mong được đi tiếp cùng nhau</w:t>
      </w:r>
      <w:r w:rsidRPr="00FD0D62">
        <w:rPr>
          <w:rFonts w:ascii="Arial" w:hAnsi="Arial" w:cs="Arial"/>
          <w:color w:val="0D0D0D" w:themeColor="text1" w:themeTint="F2"/>
          <w:sz w:val="28"/>
          <w:szCs w:val="28"/>
        </w:rPr>
        <w:t> – khao khát về tương lai chung, chứ không phải sự níu kéo quá khứ.</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II. </w:t>
      </w:r>
      <w:r w:rsidRPr="00FD0D62">
        <w:rPr>
          <w:rFonts w:ascii="Arial" w:hAnsi="Arial" w:cs="Arial"/>
          <w:noProof/>
          <w:color w:val="0D0D0D" w:themeColor="text1" w:themeTint="F2"/>
          <w:sz w:val="28"/>
          <w:szCs w:val="28"/>
        </w:rPr>
        <w:drawing>
          <wp:inline distT="0" distB="0" distL="0" distR="0" wp14:anchorId="7AB48AC4" wp14:editId="7B3C7F87">
            <wp:extent cx="685800" cy="685800"/>
            <wp:effectExtent l="0" t="0" r="0" b="0"/>
            <wp:docPr id="27" name="Picture 2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Thứ Đáng Sợ Nhất: Sự Vô Cảm Và Đơn Độc</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đáng sợ nhất trong hôn nhân không phải là những biến cố ồn ào:</w:t>
      </w:r>
    </w:p>
    <w:p w:rsidR="00FA7288" w:rsidRPr="00FD0D62" w:rsidRDefault="00FA7288" w:rsidP="00AD5E44">
      <w:pPr>
        <w:pStyle w:val="NormalWeb"/>
        <w:numPr>
          <w:ilvl w:val="0"/>
          <w:numId w:val="46"/>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phải là ly dị, bởi đó đôi khi là lối thoát cho sự bế tắc.</w:t>
      </w:r>
    </w:p>
    <w:p w:rsidR="00FA7288" w:rsidRPr="00FD0D62" w:rsidRDefault="00FA7288" w:rsidP="00AD5E44">
      <w:pPr>
        <w:pStyle w:val="NormalWeb"/>
        <w:numPr>
          <w:ilvl w:val="0"/>
          <w:numId w:val="46"/>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phải là sự </w:t>
      </w:r>
      <w:r w:rsidRPr="00FD0D62">
        <w:rPr>
          <w:rFonts w:ascii="Arial" w:hAnsi="Arial" w:cs="Arial"/>
          <w:bCs/>
          <w:color w:val="0D0D0D" w:themeColor="text1" w:themeTint="F2"/>
          <w:sz w:val="28"/>
          <w:szCs w:val="28"/>
        </w:rPr>
        <w:t>không hiểu nhau – đồng sàng dị mộng</w:t>
      </w:r>
      <w:r w:rsidRPr="00FD0D62">
        <w:rPr>
          <w:rFonts w:ascii="Arial" w:hAnsi="Arial" w:cs="Arial"/>
          <w:color w:val="0D0D0D" w:themeColor="text1" w:themeTint="F2"/>
          <w:sz w:val="28"/>
          <w:szCs w:val="28"/>
        </w:rPr>
        <w:t>, bởi sự khác biệt là bản chất của hai cá thể.</w:t>
      </w:r>
    </w:p>
    <w:p w:rsidR="00FA7288" w:rsidRPr="00FD0D62" w:rsidRDefault="00FA7288" w:rsidP="00AD5E44">
      <w:pPr>
        <w:pStyle w:val="NormalWeb"/>
        <w:numPr>
          <w:ilvl w:val="0"/>
          <w:numId w:val="46"/>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Kể cả lòng tin dành cho nhau cũng không phải là điều đáng sợ nhất.</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đáng sợ nhất chính là khi cả hai trở nên vô cảm, là khi </w:t>
      </w:r>
      <w:r w:rsidRPr="00FD0D62">
        <w:rPr>
          <w:rFonts w:ascii="Arial" w:hAnsi="Arial" w:cs="Arial"/>
          <w:bCs/>
          <w:color w:val="0D0D0D" w:themeColor="text1" w:themeTint="F2"/>
          <w:sz w:val="28"/>
          <w:szCs w:val="28"/>
        </w:rPr>
        <w:t>họ có thể sống mà chẳng cần người kia, mất nhau chẳng thấy tiếc và thế nào cũng được.</w:t>
      </w:r>
      <w:r w:rsidRPr="00FD0D62">
        <w:rPr>
          <w:rFonts w:ascii="Arial" w:hAnsi="Arial" w:cs="Arial"/>
          <w:color w:val="0D0D0D" w:themeColor="text1" w:themeTint="F2"/>
          <w:sz w:val="28"/>
          <w:szCs w:val="28"/>
        </w:rPr>
        <w:t> Đó là sự ly hôn về mặt tâm hồn, khi hai người vẫn chung một mái nhà nhưng đã trở thành hai hành tinh xa lạ, không còn nhu cầu chia sẻ, không còn muốn hy sinh. Sự thờ ơ, vô cảm đó chính là cái chết lạnh lẽo nhất của một cuộc hôn nhân.</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III. </w:t>
      </w:r>
      <w:r w:rsidRPr="00FD0D62">
        <w:rPr>
          <w:rFonts w:ascii="Arial" w:hAnsi="Arial" w:cs="Arial"/>
          <w:noProof/>
          <w:color w:val="0D0D0D" w:themeColor="text1" w:themeTint="F2"/>
          <w:sz w:val="28"/>
          <w:szCs w:val="28"/>
        </w:rPr>
        <w:drawing>
          <wp:inline distT="0" distB="0" distL="0" distR="0" wp14:anchorId="5AF567D6" wp14:editId="139D5815">
            <wp:extent cx="685800" cy="685800"/>
            <wp:effectExtent l="0" t="0" r="0" b="0"/>
            <wp:docPr id="26" name="Picture 2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Thứ Đáng Sống Nhất: Nơi Khởi Đầu Của Niềm Tin</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Vợ chồng, thứ làm cho nó trở nên </w:t>
      </w:r>
      <w:r w:rsidRPr="00FD0D62">
        <w:rPr>
          <w:rFonts w:ascii="Arial" w:hAnsi="Arial" w:cs="Arial"/>
          <w:bCs/>
          <w:color w:val="0D0D0D" w:themeColor="text1" w:themeTint="F2"/>
          <w:sz w:val="28"/>
          <w:szCs w:val="28"/>
        </w:rPr>
        <w:t>đáng sống nhất, đáng mong nhất, đáng đánh đổi để có được nó</w:t>
      </w:r>
      <w:r w:rsidRPr="00FD0D62">
        <w:rPr>
          <w:rFonts w:ascii="Arial" w:hAnsi="Arial" w:cs="Arial"/>
          <w:color w:val="0D0D0D" w:themeColor="text1" w:themeTint="F2"/>
          <w:sz w:val="28"/>
          <w:szCs w:val="28"/>
        </w:rPr>
        <w:t> không chỉ là một bến đỗ an toàn. Nó không chỉ là </w:t>
      </w:r>
      <w:r w:rsidRPr="00FD0D62">
        <w:rPr>
          <w:rFonts w:ascii="Arial" w:hAnsi="Arial" w:cs="Arial"/>
          <w:bCs/>
          <w:color w:val="0D0D0D" w:themeColor="text1" w:themeTint="F2"/>
          <w:sz w:val="28"/>
          <w:szCs w:val="28"/>
        </w:rPr>
        <w:t>mái ấm để biết nẻo về lúc chiều muộn</w:t>
      </w:r>
      <w:r w:rsidRPr="00FD0D62">
        <w:rPr>
          <w:rFonts w:ascii="Arial" w:hAnsi="Arial" w:cs="Arial"/>
          <w:color w:val="0D0D0D" w:themeColor="text1" w:themeTint="F2"/>
          <w:sz w:val="28"/>
          <w:szCs w:val="28"/>
        </w:rPr>
        <w:t> tránh bão giông cuộc đời.</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Hôn nhân lý tưởng phải là nguồn năng lượng tích cực: nó phải </w:t>
      </w:r>
      <w:r w:rsidRPr="00FD0D62">
        <w:rPr>
          <w:rFonts w:ascii="Arial" w:hAnsi="Arial" w:cs="Arial"/>
          <w:bCs/>
          <w:color w:val="0D0D0D" w:themeColor="text1" w:themeTint="F2"/>
          <w:sz w:val="28"/>
          <w:szCs w:val="28"/>
        </w:rPr>
        <w:t>là nơi khởi đầu cho một ngày mới khi ta biết luôn có một người tin yêu luôn ở bên ta, ủng hộ ta.</w:t>
      </w:r>
      <w:r w:rsidRPr="00FD0D62">
        <w:rPr>
          <w:rFonts w:ascii="Arial" w:hAnsi="Arial" w:cs="Arial"/>
          <w:color w:val="0D0D0D" w:themeColor="text1" w:themeTint="F2"/>
          <w:sz w:val="28"/>
          <w:szCs w:val="28"/>
        </w:rPr>
        <w:t> Đó là sức mạnh vô hình giúp ta dũng cảm bước ra thế giới, là niềm tin bất diệt vào bản thân vì biết rằng luôn có một người bạn đời sẵn sàng là hậu phương vững chắc.</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1648E138" wp14:editId="04F4CEAE">
            <wp:extent cx="685800" cy="685800"/>
            <wp:effectExtent l="0" t="0" r="0" b="0"/>
            <wp:docPr id="25" name="Picture 2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Lời Cam Kết Cho Tương Lai</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cam kết vợ chồng không phải là lời tuyên thệ đã nói trong quá khứ. </w:t>
      </w:r>
      <w:r w:rsidRPr="00FD0D62">
        <w:rPr>
          <w:rFonts w:ascii="Arial" w:hAnsi="Arial" w:cs="Arial"/>
          <w:bCs/>
          <w:color w:val="0D0D0D" w:themeColor="text1" w:themeTint="F2"/>
          <w:sz w:val="28"/>
          <w:szCs w:val="28"/>
        </w:rPr>
        <w:t>Để mỗi ngày lời cam kết dành cho nhau không phải từ năm tháng đã đi qua cùng nhau</w:t>
      </w:r>
      <w:r w:rsidRPr="00FD0D62">
        <w:rPr>
          <w:rFonts w:ascii="Arial" w:hAnsi="Arial" w:cs="Arial"/>
          <w:color w:val="0D0D0D" w:themeColor="text1" w:themeTint="F2"/>
          <w:sz w:val="28"/>
          <w:szCs w:val="28"/>
        </w:rPr>
        <w:t> (bởi quá khứ là bằng chứng, không phải lời hứa), mà là </w:t>
      </w:r>
      <w:r w:rsidRPr="00FD0D62">
        <w:rPr>
          <w:rFonts w:ascii="Arial" w:hAnsi="Arial" w:cs="Arial"/>
          <w:bCs/>
          <w:color w:val="0D0D0D" w:themeColor="text1" w:themeTint="F2"/>
          <w:sz w:val="28"/>
          <w:szCs w:val="28"/>
        </w:rPr>
        <w:t>những ngày tháng phía trước ta vẫn muốn cùng người này đi tiếp, vì người này mà đi tiếp!</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Đó là sự lựa chọn mới mẻ mỗi ngày, là nỗ lực vun đắp cho tương lai, là khao khát biến người bạn đời trở thành lý do và động lực để ta hoàn thiện bản thân và vững bước trên đường đời.</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FA7288" w:rsidRPr="00FD0D62" w:rsidRDefault="00FA7288"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SỨC HỦY DIỆT CỦA SỰ NÓNG NẢY VÀ SỨC MẠNH CỦA SỰ ÔN HÒA</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cuộc sống, có một loại lửa âm ỉ nhưng có sức hủy diệt khủng khiếp, đó chính là tính nóng nảy. Sự bốc đồng, thiếu kiểm soát cảm xúc không chỉ là một thói quen xấu, mà là một mầm mống gây họa, lan rộng và phá hoại mọi khía cạnh của đời sống cá nhân.</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3EA99891" wp14:editId="0B4EC4BA">
            <wp:extent cx="685800" cy="685800"/>
            <wp:effectExtent l="0" t="0" r="0" b="0"/>
            <wp:docPr id="30" name="Picture 3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Ngọn Lửa Thiêu Đốt Phúc Lành</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Tính tình nóng nảy sẽ phá hoại các mối quan hệ ở đời.</w:t>
      </w:r>
      <w:r w:rsidRPr="00FD0D62">
        <w:rPr>
          <w:rFonts w:ascii="Arial" w:hAnsi="Arial" w:cs="Arial"/>
          <w:color w:val="0D0D0D" w:themeColor="text1" w:themeTint="F2"/>
          <w:sz w:val="28"/>
          <w:szCs w:val="28"/>
        </w:rPr>
        <w:t> Lời nói mất kiểm soát trong cơn giận dữ là những mũi tên độc, dễ dàng cắt đứt sợi dây kết nối quý giá được xây dựng bằng bao nhiêu ngày tháng. Mối quan hệ gia đình, bè bạn, đồng nghiệp—tất cả đều có thể tan vỡ chỉ vì một phút giây thiếu kiềm chế.</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chỉ tác động đến bên ngoài, sự nóng nảy còn là kẻ thù thầm lặng của nội tại: nó </w:t>
      </w:r>
      <w:r w:rsidRPr="00FD0D62">
        <w:rPr>
          <w:rFonts w:ascii="Arial" w:hAnsi="Arial" w:cs="Arial"/>
          <w:bCs/>
          <w:color w:val="0D0D0D" w:themeColor="text1" w:themeTint="F2"/>
          <w:sz w:val="28"/>
          <w:szCs w:val="28"/>
        </w:rPr>
        <w:t>ảnh hưởng đến sức khỏe, thậm chí có thể rút ngắn cả tuổi thọ.</w:t>
      </w:r>
      <w:r w:rsidRPr="00FD0D62">
        <w:rPr>
          <w:rFonts w:ascii="Arial" w:hAnsi="Arial" w:cs="Arial"/>
          <w:color w:val="0D0D0D" w:themeColor="text1" w:themeTint="F2"/>
          <w:sz w:val="28"/>
          <w:szCs w:val="28"/>
        </w:rPr>
        <w:t> Khoa học chứng minh, khi giận dữ, cơ thể sản sinh ra hormone stress độc hại, gây hại cho tim mạch, thần kinh và hệ miễn dịch. Sống trong trạng thái bực bội thường xuyên chẳng khác nào tự thiêu đốt sinh lực của chính mình.</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đáng sợ hơn, sự nóng nảy còn xua đuổi những điều may mắn: </w:t>
      </w:r>
      <w:r w:rsidRPr="00FD0D62">
        <w:rPr>
          <w:rFonts w:ascii="Arial" w:hAnsi="Arial" w:cs="Arial"/>
          <w:bCs/>
          <w:color w:val="0D0D0D" w:themeColor="text1" w:themeTint="F2"/>
          <w:sz w:val="28"/>
          <w:szCs w:val="28"/>
        </w:rPr>
        <w:t>Người mà tính khí quá tệ, thần may mắn cũng không muốn đến gần.</w:t>
      </w:r>
      <w:r w:rsidRPr="00FD0D62">
        <w:rPr>
          <w:rFonts w:ascii="Arial" w:hAnsi="Arial" w:cs="Arial"/>
          <w:color w:val="0D0D0D" w:themeColor="text1" w:themeTint="F2"/>
          <w:sz w:val="28"/>
          <w:szCs w:val="28"/>
        </w:rPr>
        <w:t> Sự bực bội, tiêu cực tạo ra một trường năng lượng nặng nề, khiến cơ hội bị lu mờ và những người tốt muốn giúp đỡ cũng phải e dè, xa lánh.</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67DDC313" wp14:editId="41918FE3">
            <wp:extent cx="685800" cy="685800"/>
            <wp:effectExtent l="0" t="0" r="0" b="0"/>
            <wp:docPr id="29" name="Picture 2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Sức Mạnh Vô Song Của Sự Bình Tĩnh</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Nhận thức được sức phá hoại đó, chúng ta cần phải rèn luyện tính cách hướng đến sự điềm tĩnh và bao dung: </w:t>
      </w:r>
      <w:r w:rsidRPr="00FD0D62">
        <w:rPr>
          <w:rFonts w:ascii="Arial" w:hAnsi="Arial" w:cs="Arial"/>
          <w:bCs/>
          <w:color w:val="0D0D0D" w:themeColor="text1" w:themeTint="F2"/>
          <w:sz w:val="28"/>
          <w:szCs w:val="28"/>
        </w:rPr>
        <w:t>Vậy nên cần tập tính ôn hòa, đừng hở chút nổi giận mà tổn phước.</w:t>
      </w:r>
      <w:r w:rsidRPr="00FD0D62">
        <w:rPr>
          <w:rFonts w:ascii="Arial" w:hAnsi="Arial" w:cs="Arial"/>
          <w:color w:val="0D0D0D" w:themeColor="text1" w:themeTint="F2"/>
          <w:sz w:val="28"/>
          <w:szCs w:val="28"/>
        </w:rPr>
        <w:t> Ôn hòa không phải là yếu đuối hay nhu nhược, mà là biểu hiện cao nhất của sự tự chủ và trí tuệ.</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ôn hòa giúp ta bảo toàn năng lượng, giữ gìn sức khỏe và bồi đắp các mối quan hệ. Nó chính là phước lành vô hình mà ta tự tạo ra cho bản thân.</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Bí quyết để đạt được sự ôn hòa nằm ở hai chữ: </w:t>
      </w:r>
      <w:r w:rsidRPr="00FD0D62">
        <w:rPr>
          <w:rFonts w:ascii="Arial" w:hAnsi="Arial" w:cs="Arial"/>
          <w:bCs/>
          <w:color w:val="0D0D0D" w:themeColor="text1" w:themeTint="F2"/>
          <w:sz w:val="28"/>
          <w:szCs w:val="28"/>
        </w:rPr>
        <w:t>Bình tĩnh</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Gặp chuyện gì cũng cần bình tĩnh, cân nhắc rồi mới hành động.</w:t>
      </w:r>
      <w:r w:rsidRPr="00FD0D62">
        <w:rPr>
          <w:rFonts w:ascii="Arial" w:hAnsi="Arial" w:cs="Arial"/>
          <w:color w:val="0D0D0D" w:themeColor="text1" w:themeTint="F2"/>
          <w:sz w:val="28"/>
          <w:szCs w:val="28"/>
        </w:rPr>
        <w:t> Giữa kích thích và phản ứng là một khoảng trống, và trong khoảng trống đó, chúng ta có quyền lựa chọn phản ứng của mình. Bình tĩnh giúp ta nhìn nhận vấn đề đa chiều, phân tích hậu quả và đưa ra quyết định sáng suốt thay vì hành động theo bản năng.</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nhớ, cuộc đời không phải là một cuộc đua tốc độ, mà là một hành trình dài hơi cần sự kiên nhẫn. </w:t>
      </w:r>
      <w:r w:rsidRPr="00FD0D62">
        <w:rPr>
          <w:rFonts w:ascii="Arial" w:hAnsi="Arial" w:cs="Arial"/>
          <w:bCs/>
          <w:color w:val="0D0D0D" w:themeColor="text1" w:themeTint="F2"/>
          <w:sz w:val="28"/>
          <w:szCs w:val="28"/>
        </w:rPr>
        <w:t>Cứ từ tốn thẳng đường mà đi thì kiểu gì cũng sẽ đến đích.</w:t>
      </w:r>
      <w:r w:rsidRPr="00FD0D62">
        <w:rPr>
          <w:rFonts w:ascii="Arial" w:hAnsi="Arial" w:cs="Arial"/>
          <w:color w:val="0D0D0D" w:themeColor="text1" w:themeTint="F2"/>
          <w:sz w:val="28"/>
          <w:szCs w:val="28"/>
        </w:rPr>
        <w:t> Người bình tĩnh, ôn hòa dù bước đi chậm rãi nhưng vững chắc, cuối cùng sẽ gặt hái được thành công bền vững mà không phải trả giá bằng sức khỏe hay những mối quan hệ quý giá.</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FA7288" w:rsidRPr="00FD0D62" w:rsidRDefault="00FA7288"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TỪ SUY NGHĨ ĐẾN THÀNH TỰU VÀ SỰ PHỤNG SỰ</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mỗi người là một chuỗi liên tục của những lựa chọn, mà khởi nguồn của chúng nằm sâu trong chính tâm trí ta. Triết lý về sự kiến tạo cuộc đời có thể tóm gọn qua một quy trình đơn giản nhưng mạnh mẽ: </w:t>
      </w:r>
      <w:r w:rsidRPr="00FD0D62">
        <w:rPr>
          <w:rFonts w:ascii="Arial" w:hAnsi="Arial" w:cs="Arial"/>
          <w:bCs/>
          <w:color w:val="0D0D0D" w:themeColor="text1" w:themeTint="F2"/>
          <w:sz w:val="28"/>
          <w:szCs w:val="28"/>
        </w:rPr>
        <w:t>Suy nghĩ dẫn đến quyết định, quyết định chỉ hướng hành động, từ đây tạo thành kết quả.</w:t>
      </w:r>
      <w:r w:rsidRPr="00FD0D62">
        <w:rPr>
          <w:rFonts w:ascii="Arial" w:hAnsi="Arial" w:cs="Arial"/>
          <w:color w:val="0D0D0D" w:themeColor="text1" w:themeTint="F2"/>
          <w:sz w:val="28"/>
          <w:szCs w:val="28"/>
        </w:rPr>
        <w:t> Đó chính là vòng lặp của vận mệnh, nơi mỗi cá nhân nắm giữ quyền năng thay đổi cuộc đời mình.</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0849C518" wp14:editId="111AE417">
            <wp:extent cx="685800" cy="685800"/>
            <wp:effectExtent l="0" t="0" r="0" b="0"/>
            <wp:docPr id="32" name="Picture 3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Bản Lĩnh Của Sự Tự Tạo Lập</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không chờ đợi ai, và sự tồn tại không phải là một món quà miễn phí. Người sống ở đời, trước hết phải có bản lĩnh của sự tự tạo lập: </w:t>
      </w:r>
      <w:r w:rsidRPr="00FD0D62">
        <w:rPr>
          <w:rFonts w:ascii="Arial" w:hAnsi="Arial" w:cs="Arial"/>
          <w:bCs/>
          <w:color w:val="0D0D0D" w:themeColor="text1" w:themeTint="F2"/>
          <w:sz w:val="28"/>
          <w:szCs w:val="28"/>
        </w:rPr>
        <w:t>tự tạo các điều kiện để sinh tồn, nỗ lực học tập để phát triển là bản lĩnh.</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Bản lĩnh này thể hiện qua sự chủ động, ý chí không ngừng học hỏi và sẵn sàng đối mặt với thử thách để kiến tạo nền tảng vững chắc cho chính mình. Sự phát triển cá nhân, sự ổn định về tri thức và vật chất là điều kiện tiên quyết. Chỉ khi bản thân được bồi đắp, tâm hồn được nâng tầm, chúng ta mới có đủ sức mạnh và khả năng để thực hiện những mục tiêu lớn hơn.</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lastRenderedPageBreak/>
        <w:drawing>
          <wp:inline distT="0" distB="0" distL="0" distR="0" wp14:anchorId="4FAD0CF0" wp14:editId="3CD63113">
            <wp:extent cx="685800" cy="685800"/>
            <wp:effectExtent l="0" t="0" r="0" b="0"/>
            <wp:docPr id="31" name="Picture 3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Thành Tựu Vĩ Đại: Trợ Giúp Người Khác Sau Khi Tự Xây Dựng Đời Mình</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Mục tiêu lớn nhất và đẹp đẽ nhất của một đời người không chỉ là sự thành công cá nhân, mà còn là giá trị mà ta mang lại cho cộng đồng.</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tiên, mỗi người cần </w:t>
      </w:r>
      <w:r w:rsidRPr="00FD0D62">
        <w:rPr>
          <w:rFonts w:ascii="Arial" w:hAnsi="Arial" w:cs="Arial"/>
          <w:bCs/>
          <w:color w:val="0D0D0D" w:themeColor="text1" w:themeTint="F2"/>
          <w:sz w:val="28"/>
          <w:szCs w:val="28"/>
        </w:rPr>
        <w:t>vì sự tốt đẹp của bản thân mà sống, xây dựng đời mình ổn thỏa.</w:t>
      </w:r>
      <w:r w:rsidRPr="00FD0D62">
        <w:rPr>
          <w:rFonts w:ascii="Arial" w:hAnsi="Arial" w:cs="Arial"/>
          <w:color w:val="0D0D0D" w:themeColor="text1" w:themeTint="F2"/>
          <w:sz w:val="28"/>
          <w:szCs w:val="28"/>
        </w:rPr>
        <w:t> Điều này không phải là sự ích kỷ, mà là sự tự trọng và trách nhiệm. Một người không thể cho đi thứ mình không có. Nếu bản thân còn chênh vênh, còn thiếu thốn, ta khó lòng trở thành điểm tựa vững chắc cho ai khác. Sự ổn định của cá nhân chính là hạt nhân để lan tỏa sự ổn định ra xã hội.</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đã xây dựng được "căn nhà" cuộc đời mình vững vàng—khi đã có tri thức, sự nghiệp, và tâm hồn an lạc—đó là lúc ta chạm đến ngưỡng cửa của một thành tựu lớn lao: </w:t>
      </w:r>
      <w:r w:rsidRPr="00FD0D62">
        <w:rPr>
          <w:rFonts w:ascii="Arial" w:hAnsi="Arial" w:cs="Arial"/>
          <w:bCs/>
          <w:color w:val="0D0D0D" w:themeColor="text1" w:themeTint="F2"/>
          <w:sz w:val="28"/>
          <w:szCs w:val="28"/>
        </w:rPr>
        <w:t>xây dựng đời mình ổn thỏa rồi thì trợ giúp người khác được như mình.</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chính là đỉnh cao của sự thành công và là thước đo chân thật của giá trị sống. Trợ giúp người khác không chỉ đơn thuần là cho đi vật chất, mà là chia sẻ phương pháp, truyền cảm hứng và trao cơ hội để họ cũng có thể tự lực cánh sinh, tự kiến tạo cuộc đời ổn định như ta đã làm. Sự sẻ chia tri thức và kinh nghiệm này là một di sản vĩnh cửu.</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là một hành trình tự hoàn thiện và phụng sự. Bắt đầu từ những suy nghĩ đúng đắn, thông qua hành động có trách nhiệm để kiến tạo sự ổn định cho bản thân, và kết thúc bằng việc mở rộng cánh tay, nâng đỡ những người xung quanh. Đó chính là ý nghĩa đích thực của một cuộc đời trọn vẹn.</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FA7288" w:rsidRPr="00FD0D62" w:rsidRDefault="00FA7288"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KHỎE: PHÚC PHẦN VÀ NỀN TẢNG CỦA MỌI PHẤN ĐẤU</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cuộc sống hiện đại, người ta thường mải miết theo đuổi danh vọng, tiền tài mà đôi khi quên mất rằng: </w:t>
      </w:r>
      <w:r w:rsidRPr="00FD0D62">
        <w:rPr>
          <w:rFonts w:ascii="Arial" w:hAnsi="Arial" w:cs="Arial"/>
          <w:bCs/>
          <w:color w:val="0D0D0D" w:themeColor="text1" w:themeTint="F2"/>
          <w:sz w:val="28"/>
          <w:szCs w:val="28"/>
        </w:rPr>
        <w:t>Mạnh khỏe cũng là một phúc phần, là tài sản quý giá nhất mà tạo hóa ban tặng.</w:t>
      </w:r>
      <w:r w:rsidRPr="00FD0D62">
        <w:rPr>
          <w:rFonts w:ascii="Arial" w:hAnsi="Arial" w:cs="Arial"/>
          <w:color w:val="0D0D0D" w:themeColor="text1" w:themeTint="F2"/>
          <w:sz w:val="28"/>
          <w:szCs w:val="28"/>
        </w:rPr>
        <w:t> Bởi lẽ, chỉ khi có sức khỏe, chúng ta mới thực sự có năng lực, có khả năng đứng vững và bền bỉ trên con trình phấn đấu, xây dựng ước mơ và kiến tạo hạnh phúc.</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Sức khỏe không phải là điều hiển nhiên, mà là một thành quả cần được vun đắp và gìn giữ mỗi ngày, đòi hỏi sự quan tâm toàn diện, vượt ra khỏi khuôn khổ của một cơ thể không bệnh tật.</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0025703C" wp14:editId="374F6877">
            <wp:extent cx="685800" cy="685800"/>
            <wp:effectExtent l="0" t="0" r="0" b="0"/>
            <wp:docPr id="35" name="Picture 3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Chăm Sóc Thể Chất: Nền Tảng Của Sự Bền Bỉ</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duy trì phúc phần sức khỏe, sự chú trọng vào thể chất là điều kiện tiên quyết. Điều này không chỉ dừng lại ở việc kiểm soát lượng calo hay tập luyện theo phong trào, mà là một triết lý sống lành mạnh:</w:t>
      </w:r>
    </w:p>
    <w:p w:rsidR="00FA7288" w:rsidRPr="00FD0D62" w:rsidRDefault="00FA7288" w:rsidP="00AD5E44">
      <w:pPr>
        <w:pStyle w:val="NormalWeb"/>
        <w:numPr>
          <w:ilvl w:val="0"/>
          <w:numId w:val="47"/>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Chế độ ăn uống:</w:t>
      </w:r>
      <w:r w:rsidRPr="00FD0D62">
        <w:rPr>
          <w:rFonts w:ascii="Arial" w:hAnsi="Arial" w:cs="Arial"/>
          <w:color w:val="0D0D0D" w:themeColor="text1" w:themeTint="F2"/>
          <w:sz w:val="28"/>
          <w:szCs w:val="28"/>
        </w:rPr>
        <w:t> Là nguồn năng lượng nuôi dưỡng cơ thể, cần được cân bằng, thanh đạm và giàu dưỡng chất, tránh xa những cám dỗ nhất thời gây hại về lâu dài.</w:t>
      </w:r>
    </w:p>
    <w:p w:rsidR="00FA7288" w:rsidRPr="00FD0D62" w:rsidRDefault="00FA7288" w:rsidP="00AD5E44">
      <w:pPr>
        <w:pStyle w:val="NormalWeb"/>
        <w:numPr>
          <w:ilvl w:val="0"/>
          <w:numId w:val="47"/>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Vận động thường xuyên:</w:t>
      </w:r>
      <w:r w:rsidRPr="00FD0D62">
        <w:rPr>
          <w:rFonts w:ascii="Arial" w:hAnsi="Arial" w:cs="Arial"/>
          <w:color w:val="0D0D0D" w:themeColor="text1" w:themeTint="F2"/>
          <w:sz w:val="28"/>
          <w:szCs w:val="28"/>
        </w:rPr>
        <w:t> Chính là cách chúng ta bày tỏ lòng biết ơn đối với cơ thể. Mỗi bước chạy, mỗi động tác kéo giãn không chỉ giúp cơ bắp săn chắc mà còn là phương thức tuyệt vời để giải tỏa căng thẳng, lưu thông khí huyết.</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7C677FAF" wp14:editId="299A5EBA">
            <wp:extent cx="685800" cy="685800"/>
            <wp:effectExtent l="0" t="0" r="0" b="0"/>
            <wp:docPr id="34" name="Picture 3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Cân Bằng Tâm Lý: Sức Mạnh Nội Tại Vững Vàng</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một cơ thể khỏe mạnh không thể đạt được sự "toàn mỹ" nếu thiếu đi sự cân bằng của tinh thần. Sức khỏe tâm lý, hay sức khỏe tinh thần, là trụ cột thầm lặng quyết định chất lượng cuộc sống và khả năng đối phó với thử thách.</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Muốn có một tâm hồn an lạc, chúng ta phải tập luyện </w:t>
      </w:r>
      <w:r w:rsidRPr="00FD0D62">
        <w:rPr>
          <w:rFonts w:ascii="Arial" w:hAnsi="Arial" w:cs="Arial"/>
          <w:bCs/>
          <w:color w:val="0D0D0D" w:themeColor="text1" w:themeTint="F2"/>
          <w:sz w:val="28"/>
          <w:szCs w:val="28"/>
        </w:rPr>
        <w:t>thói quen sinh hoạt điều độ.</w:t>
      </w:r>
      <w:r w:rsidRPr="00FD0D62">
        <w:rPr>
          <w:rFonts w:ascii="Arial" w:hAnsi="Arial" w:cs="Arial"/>
          <w:color w:val="0D0D0D" w:themeColor="text1" w:themeTint="F2"/>
          <w:sz w:val="28"/>
          <w:szCs w:val="28"/>
        </w:rPr>
        <w:t> Điều độ không chỉ là đi ngủ đúng giờ, mà còn là sự điều tiết cảm xúc, dành thời gian cho những sở thích lành mạnh, và biết cách đặt ranh giới để bảo vệ không gian riêng.</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tâm hồn bình an sẽ giúp chúng ta:</w:t>
      </w:r>
    </w:p>
    <w:p w:rsidR="00FA7288" w:rsidRPr="00FD0D62" w:rsidRDefault="00FA7288" w:rsidP="00AD5E44">
      <w:pPr>
        <w:pStyle w:val="NormalWeb"/>
        <w:numPr>
          <w:ilvl w:val="0"/>
          <w:numId w:val="48"/>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Đối diện với áp lực:</w:t>
      </w:r>
      <w:r w:rsidRPr="00FD0D62">
        <w:rPr>
          <w:rFonts w:ascii="Arial" w:hAnsi="Arial" w:cs="Arial"/>
          <w:color w:val="0D0D0D" w:themeColor="text1" w:themeTint="F2"/>
          <w:sz w:val="28"/>
          <w:szCs w:val="28"/>
        </w:rPr>
        <w:t> Biến áp lực thành động lực, thay vì để nó bào mòn năng lượng sống.</w:t>
      </w:r>
    </w:p>
    <w:p w:rsidR="00FA7288" w:rsidRPr="00FD0D62" w:rsidRDefault="00FA7288" w:rsidP="00AD5E44">
      <w:pPr>
        <w:pStyle w:val="NormalWeb"/>
        <w:numPr>
          <w:ilvl w:val="0"/>
          <w:numId w:val="48"/>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Duy trì cái nhìn tích cực:</w:t>
      </w:r>
      <w:r w:rsidRPr="00FD0D62">
        <w:rPr>
          <w:rFonts w:ascii="Arial" w:hAnsi="Arial" w:cs="Arial"/>
          <w:color w:val="0D0D0D" w:themeColor="text1" w:themeTint="F2"/>
          <w:sz w:val="28"/>
          <w:szCs w:val="28"/>
        </w:rPr>
        <w:t> Nhìn nhận vấn đề một cách khách quan, tìm thấy ánh sáng ngay cả trong bóng tối.</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lastRenderedPageBreak/>
        <w:drawing>
          <wp:inline distT="0" distB="0" distL="0" distR="0" wp14:anchorId="2230CCAE" wp14:editId="4528F126">
            <wp:extent cx="685800" cy="685800"/>
            <wp:effectExtent l="0" t="0" r="0" b="0"/>
            <wp:docPr id="33" name="Picture 3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Hưởng Trọn Phúc Phần: Sống An Khang và Rạng Rỡ</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thân và tâm đạt đến trạng thái hài hòa và mạnh khỏe, mọi sinh hoạt hay công tác đều trở nên thuận lợi. Năng lượng tích cực lan tỏa, sự minh mẫn sắc bén được duy trì, và hiệu suất công việc tăng lên.</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khỏe toàn diện chính là chìa khóa mở cánh cửa cho một cuộc sống trọn vẹn. Nó cho phép ta tận hưởng từng khoảnh khắc một cách ý nghĩa nhất, để mỗi ngày thức dậy là một niềm vui, một sự biết ơn: </w:t>
      </w:r>
      <w:r w:rsidRPr="00FD0D62">
        <w:rPr>
          <w:rFonts w:ascii="Arial" w:hAnsi="Arial" w:cs="Arial"/>
          <w:bCs/>
          <w:color w:val="0D0D0D" w:themeColor="text1" w:themeTint="F2"/>
          <w:sz w:val="28"/>
          <w:szCs w:val="28"/>
        </w:rPr>
        <w:t>rạng rỡ đón từng ánh nắng sớm mai trong an khang vui vẻ.</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coi sức khỏe là một hành trình đầu tư không bao giờ lỗ. Đừng đợi đến khi bệnh tật gõ cửa mới hối tiếc. Chăm sóc sức khỏe ngay hôm nay, chính là cách chúng ta trân trọng phúc phần mà mình đang có, để có thể phấn đấu và cống hiến trọn vẹn.</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FA7288" w:rsidRPr="00FD0D62" w:rsidRDefault="00FA7288"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KHÁC BIỆT LỚN LAO GIỮA NGƯỜI THƯỜNG XUYÊN ĐỌC SÁCH VÀ NGƯỜI KHÔNG THƯỜNG XUYÊN ĐỌC SÁCH</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Sách không chỉ là tập hợp của những trang giấy và dòng chữ; sách là cánh cửa, là kho tàng kiến thức vô tận, là nơi chứa đựng tâm hồn và trí tuệ của nhân loại qua bao thế kỷ. Sự khác biệt giữa người thường xuyên đọc sách và người không đọc sách không chỉ nằm ở vốn từ vựng, mà là một </w:t>
      </w:r>
      <w:r w:rsidRPr="00FD0D62">
        <w:rPr>
          <w:rFonts w:ascii="Arial" w:hAnsi="Arial" w:cs="Arial"/>
          <w:bCs/>
          <w:color w:val="0D0D0D" w:themeColor="text1" w:themeTint="F2"/>
          <w:sz w:val="28"/>
          <w:szCs w:val="28"/>
        </w:rPr>
        <w:t>khoảng cách vô hình nhưng vô cùng sâu sắc trong tư duy, nhận thức và cách họ tương tác với thế giới.</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w:t>
      </w:r>
      <w:r w:rsidRPr="00FD0D62">
        <w:rPr>
          <w:rFonts w:ascii="Arial" w:hAnsi="Arial" w:cs="Arial"/>
          <w:noProof/>
          <w:color w:val="0D0D0D" w:themeColor="text1" w:themeTint="F2"/>
          <w:sz w:val="28"/>
          <w:szCs w:val="28"/>
        </w:rPr>
        <w:drawing>
          <wp:inline distT="0" distB="0" distL="0" distR="0" wp14:anchorId="4EB812A6" wp14:editId="06B04DF7">
            <wp:extent cx="685800" cy="685800"/>
            <wp:effectExtent l="0" t="0" r="0" b="0"/>
            <wp:docPr id="40" name="Picture 4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Người Có Giọng Nói, Kẻ Có Sự Im Lặng</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Người thường xuyên đọc sách sẽ có nhiều chủ đề nói chuyện.</w:t>
      </w:r>
      <w:r w:rsidRPr="00FD0D62">
        <w:rPr>
          <w:rFonts w:ascii="Arial" w:hAnsi="Arial" w:cs="Arial"/>
          <w:color w:val="0D0D0D" w:themeColor="text1" w:themeTint="F2"/>
          <w:sz w:val="28"/>
          <w:szCs w:val="28"/>
        </w:rPr>
        <w:t xml:space="preserve"> Điều này hiển nhiên, vì kho tàng kiến thức họ tích lũy rộng lớn. Khi đối diện với một người đang gặp khó khăn tâm lý, họ không chỉ thấy sự tự ti, nhút nhát mà còn có thể gợi mở bằng những kiến thức tâm lý học, đưa ra lời khuyên và giải pháp hợp lý. Sự hiểu biết đa chiều này khiến họ dễ dàng kết nối, chia sẻ và trở </w:t>
      </w:r>
      <w:r w:rsidRPr="00FD0D62">
        <w:rPr>
          <w:rFonts w:ascii="Arial" w:hAnsi="Arial" w:cs="Arial"/>
          <w:color w:val="0D0D0D" w:themeColor="text1" w:themeTint="F2"/>
          <w:sz w:val="28"/>
          <w:szCs w:val="28"/>
        </w:rPr>
        <w:lastRenderedPageBreak/>
        <w:t>thành người bạn đồng hành đáng tin cậy trong nhiều câu chuyện, từ khoa học đến nghệ thuật.</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w:t>
      </w:r>
      <w:r w:rsidRPr="00FD0D62">
        <w:rPr>
          <w:rFonts w:ascii="Arial" w:hAnsi="Arial" w:cs="Arial"/>
          <w:noProof/>
          <w:color w:val="0D0D0D" w:themeColor="text1" w:themeTint="F2"/>
          <w:sz w:val="28"/>
          <w:szCs w:val="28"/>
        </w:rPr>
        <w:drawing>
          <wp:inline distT="0" distB="0" distL="0" distR="0" wp14:anchorId="34ABA02C" wp14:editId="372C8E9A">
            <wp:extent cx="685800" cy="685800"/>
            <wp:effectExtent l="0" t="0" r="0" b="0"/>
            <wp:docPr id="39" name="Picture 3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Nhìn Thấy Gốc Rễ, Không Chỉ Là Hiện Tượng</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đầy rẫy những hiện tượng tưởng chừng phổ thông, nhưng ẩn chứa những nguyên lý sâu xa về kinh tế học, tâm lý học, hay xã hội học. </w:t>
      </w:r>
      <w:r w:rsidRPr="00FD0D62">
        <w:rPr>
          <w:rFonts w:ascii="Arial" w:hAnsi="Arial" w:cs="Arial"/>
          <w:bCs/>
          <w:color w:val="0D0D0D" w:themeColor="text1" w:themeTint="F2"/>
          <w:sz w:val="28"/>
          <w:szCs w:val="28"/>
        </w:rPr>
        <w:t>Người thường xuyên đọc sách sẽ hiểu được nhiều hơn những đạo lí và nguyên lí xuất hiện phía sau hiện tượng đó.</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Ví dụ điển hình là "hiệu ứng mỏ neo" (anchoring effect) trong kinh tế học hành vi. Khi KFC bán một chiếc hamburger đơn lẻ giá 40k nhưng bán theo combo với giá 65k, người đọc sách sẽ nhận ra ngay: chiếc hamburger 40k chính là "mỏ neo" tâm lý. Nó định vị một mức giá tham khảo cao, khiến cho set 65k trở nên hấp dẫn và "rẻ" hơn trong mắt khách hàng, dù họ có thực sự cần các món kèm theo hay không. Họ nhìn thấu bản chất của chiến lược kinh doanh, thay vì chỉ đơn thuần là mua sắm.</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w:t>
      </w:r>
      <w:r w:rsidRPr="00FD0D62">
        <w:rPr>
          <w:rFonts w:ascii="Arial" w:hAnsi="Arial" w:cs="Arial"/>
          <w:noProof/>
          <w:color w:val="0D0D0D" w:themeColor="text1" w:themeTint="F2"/>
          <w:sz w:val="28"/>
          <w:szCs w:val="28"/>
        </w:rPr>
        <w:drawing>
          <wp:inline distT="0" distB="0" distL="0" distR="0" wp14:anchorId="436782E3" wp14:editId="7515093E">
            <wp:extent cx="685800" cy="685800"/>
            <wp:effectExtent l="0" t="0" r="0" b="0"/>
            <wp:docPr id="38" name="Picture 3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Tấm Lòng Mẫn Cảm và Lòng Đồng Cảm Sâu Sắc</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Đặc biệt với những người đọc sách văn học, </w:t>
      </w:r>
      <w:r w:rsidRPr="00FD0D62">
        <w:rPr>
          <w:rFonts w:ascii="Arial" w:hAnsi="Arial" w:cs="Arial"/>
          <w:bCs/>
          <w:color w:val="0D0D0D" w:themeColor="text1" w:themeTint="F2"/>
          <w:sz w:val="28"/>
          <w:szCs w:val="28"/>
        </w:rPr>
        <w:t>nội tâm sẽ trở nên tinh tế hơn và tương đối mẫn cảm với những việc xảy ra xung quanh.</w:t>
      </w:r>
      <w:r w:rsidRPr="00FD0D62">
        <w:rPr>
          <w:rFonts w:ascii="Arial" w:hAnsi="Arial" w:cs="Arial"/>
          <w:color w:val="0D0D0D" w:themeColor="text1" w:themeTint="F2"/>
          <w:sz w:val="28"/>
          <w:szCs w:val="28"/>
        </w:rPr>
        <w:t> Họ không chỉ đọc về nhân vật, mà còn sống cùng nỗi đau, sự phức tạp và mâu thuẫn trong nhân tính.</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quỷ keo kiệt như Grande đến người điên rồ lý tưởng hóa như Đôn Ki Hô Tê, những bậc thầy văn chương đã phơi bày mọi khía cạnh của con người. Sự thấu hiểu nhân tính sâu sắc này giúp họ dễ dàng đặt mình vào vị trí người khác, dễ dàng đồng cảm và bao dung hơn với những sai lầm, những góc khuất trong cuộc sống thường ngày.</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4. </w:t>
      </w:r>
      <w:r w:rsidRPr="00FD0D62">
        <w:rPr>
          <w:rFonts w:ascii="Arial" w:hAnsi="Arial" w:cs="Arial"/>
          <w:noProof/>
          <w:color w:val="0D0D0D" w:themeColor="text1" w:themeTint="F2"/>
          <w:sz w:val="28"/>
          <w:szCs w:val="28"/>
        </w:rPr>
        <w:drawing>
          <wp:inline distT="0" distB="0" distL="0" distR="0" wp14:anchorId="43107401" wp14:editId="693F142A">
            <wp:extent cx="685800" cy="685800"/>
            <wp:effectExtent l="0" t="0" r="0" b="0"/>
            <wp:docPr id="37" name="Picture 3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Khoan Dung với Những Quan Điểm Khác Biệt</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Người thường xuyên đọc sách có thể bao dung những âm thanh khác nhau.</w:t>
      </w:r>
      <w:r w:rsidRPr="00FD0D62">
        <w:rPr>
          <w:rFonts w:ascii="Arial" w:hAnsi="Arial" w:cs="Arial"/>
          <w:color w:val="0D0D0D" w:themeColor="text1" w:themeTint="F2"/>
          <w:sz w:val="28"/>
          <w:szCs w:val="28"/>
        </w:rPr>
        <w:t> Họ hiểu rằng mỗi tác giả là một thế giới quan, mỗi cuốn sách là một hệ tư tưởng. Khi tiếp xúc với một quan điểm khác biệt, họ không vội phản bác. Thay vào đó, họ tự hỏi: </w:t>
      </w:r>
      <w:r w:rsidRPr="00FD0D62">
        <w:rPr>
          <w:rFonts w:ascii="Arial" w:hAnsi="Arial" w:cs="Arial"/>
          <w:i/>
          <w:iCs/>
          <w:color w:val="0D0D0D" w:themeColor="text1" w:themeTint="F2"/>
          <w:sz w:val="28"/>
          <w:szCs w:val="28"/>
        </w:rPr>
        <w:t>Vì sao tác giả lại có góc nhìn này? Quan điểm đó có điểm nào hợp lý và đáng để học tập không?</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người ít đọc sách thường dễ bị ảnh hưởng bởi sự bảo thủ, chuyên chế, khó lòng tiếp thu những quan điểm không giống mình, dẫn đến sự cứng nhắc và dễ xung đột trong giao tiếp.</w:t>
      </w:r>
    </w:p>
    <w:p w:rsidR="00FA7288" w:rsidRPr="00FD0D62" w:rsidRDefault="00FA7288"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5. </w:t>
      </w:r>
      <w:r w:rsidRPr="00FD0D62">
        <w:rPr>
          <w:rFonts w:ascii="Arial" w:hAnsi="Arial" w:cs="Arial"/>
          <w:noProof/>
          <w:color w:val="0D0D0D" w:themeColor="text1" w:themeTint="F2"/>
          <w:sz w:val="28"/>
          <w:szCs w:val="28"/>
        </w:rPr>
        <w:drawing>
          <wp:inline distT="0" distB="0" distL="0" distR="0" wp14:anchorId="33F58C3D" wp14:editId="6E11D919">
            <wp:extent cx="685800" cy="685800"/>
            <wp:effectExtent l="0" t="0" r="0" b="0"/>
            <wp:docPr id="36" name="Picture 3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Lòng Hiếu Kỳ Vô Tận và Tính Khách Quan Cần Có</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Động lực lớn nhất của người đọc sách là </w:t>
      </w:r>
      <w:r w:rsidRPr="00FD0D62">
        <w:rPr>
          <w:rFonts w:ascii="Arial" w:hAnsi="Arial" w:cs="Arial"/>
          <w:bCs/>
          <w:color w:val="0D0D0D" w:themeColor="text1" w:themeTint="F2"/>
          <w:sz w:val="28"/>
          <w:szCs w:val="28"/>
        </w:rPr>
        <w:t>lòng hiếu kì và sự ham học hỏi rất lớn.</w:t>
      </w:r>
      <w:r w:rsidRPr="00FD0D62">
        <w:rPr>
          <w:rFonts w:ascii="Arial" w:hAnsi="Arial" w:cs="Arial"/>
          <w:color w:val="0D0D0D" w:themeColor="text1" w:themeTint="F2"/>
          <w:sz w:val="28"/>
          <w:szCs w:val="28"/>
        </w:rPr>
        <w:t> Thế giới trong sách quá rực rỡ và bí ẩn, kích thích họ không ngừng khám phá. Dù ở bất kỳ độ tuổi nào, họ vẫn giữ ngọn lửa hiếu kỳ của tuổi thơ: muốn tìm hiểu về vũ trụ, lịch sử, tâm lý hay kinh tế học. Càng đọc, họ càng thấy bản thân mình nông cạn, và sự khiêm tốn đó thúc đẩy họ tìm kiếm tri thức mới.</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đọc sách còn rèn luyện tính </w:t>
      </w:r>
      <w:r w:rsidRPr="00FD0D62">
        <w:rPr>
          <w:rFonts w:ascii="Arial" w:hAnsi="Arial" w:cs="Arial"/>
          <w:bCs/>
          <w:color w:val="0D0D0D" w:themeColor="text1" w:themeTint="F2"/>
          <w:sz w:val="28"/>
          <w:szCs w:val="28"/>
        </w:rPr>
        <w:t>khách quan</w:t>
      </w:r>
      <w:r w:rsidRPr="00FD0D62">
        <w:rPr>
          <w:rFonts w:ascii="Arial" w:hAnsi="Arial" w:cs="Arial"/>
          <w:color w:val="0D0D0D" w:themeColor="text1" w:themeTint="F2"/>
          <w:sz w:val="28"/>
          <w:szCs w:val="28"/>
        </w:rPr>
        <w:t>. Con người bản chất là chủ quan và ích kỷ, dễ bị cảm xúc hoặc lợi ích cá nhân chi phối, khiến ta như đeo một "đôi kính màu" khi nhìn nhận vấn đề. Đọc sách nhiều mang lại dũng khí và sự tự giác để lột bỏ đôi kính đó, buộc bản thân phải lùi lại, đứng ở vị trí khách quan để xem xét sự việc một cách đa chiều, công bằng và sáng suốt nhất.</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Đọc sách là một hành trình tự rèn luyện không ngừng. Nó không chỉ mở rộng kiến thức, mà còn bồi đắp tâm hồn, tạo nên một con người với tư duy rộng mở, lòng đồng cảm lớn và khả năng nhìn thấu bản chất vấn đề.</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8269A5" w:rsidRPr="00FD0D62" w:rsidRDefault="008269A5"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BÓNG TỐI CỦA NGƯỜI TU SĨ: ĐỐI DIỆN ĐỂ THANH TẨY</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Trong đời tu, sự thánh thiện thường được nhìn nhận qua những hành vi đạo đức, lời cầu nguyện sốt sắng hay sự phục vụ quên mình. Nhưng ẩn sâu dưới bề mặt đó, mỗi người tu sĩ vẫn mang trong mình một vùng đất chưa được khai phá: </w:t>
      </w:r>
      <w:r w:rsidRPr="00FD0D62">
        <w:rPr>
          <w:rFonts w:ascii="Arial" w:hAnsi="Arial" w:cs="Arial"/>
          <w:bCs/>
          <w:color w:val="0D0D0D" w:themeColor="text1" w:themeTint="F2"/>
          <w:sz w:val="28"/>
          <w:szCs w:val="28"/>
        </w:rPr>
        <w:t>Bóng Tối (</w:t>
      </w:r>
      <w:r w:rsidRPr="00FD0D62">
        <w:rPr>
          <w:rFonts w:ascii="Arial" w:hAnsi="Arial" w:cs="Arial"/>
          <w:bCs/>
          <w:i/>
          <w:iCs/>
          <w:color w:val="0D0D0D" w:themeColor="text1" w:themeTint="F2"/>
          <w:sz w:val="28"/>
          <w:szCs w:val="28"/>
        </w:rPr>
        <w:t>The Shadow</w:t>
      </w:r>
      <w:r w:rsidRPr="00FD0D62">
        <w:rPr>
          <w:rFonts w:ascii="Arial" w:hAnsi="Arial" w:cs="Arial"/>
          <w:bCs/>
          <w:color w:val="0D0D0D" w:themeColor="text1" w:themeTint="F2"/>
          <w:sz w:val="28"/>
          <w:szCs w:val="28"/>
        </w:rPr>
        <w:t>)</w:t>
      </w:r>
      <w:r w:rsidRPr="00FD0D62">
        <w:rPr>
          <w:rFonts w:ascii="Arial" w:hAnsi="Arial" w:cs="Arial"/>
          <w:color w:val="0D0D0D" w:themeColor="text1" w:themeTint="F2"/>
          <w:sz w:val="28"/>
          <w:szCs w:val="28"/>
        </w:rPr>
        <w:t> – kho chứa của những góc khuất, hận thù, ghen tị, và dục vọng.</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hỏi quan trọng nhất là: </w:t>
      </w:r>
      <w:r w:rsidRPr="00FD0D62">
        <w:rPr>
          <w:rFonts w:ascii="Arial" w:hAnsi="Arial" w:cs="Arial"/>
          <w:bCs/>
          <w:color w:val="0D0D0D" w:themeColor="text1" w:themeTint="F2"/>
          <w:sz w:val="28"/>
          <w:szCs w:val="28"/>
        </w:rPr>
        <w:t>Làm thế nào người tu sĩ đối diện với những góc khuất này mà không dùng sự thánh thiện để che đậy (tránh né tâm linh - </w:t>
      </w:r>
      <w:r w:rsidRPr="00FD0D62">
        <w:rPr>
          <w:rFonts w:ascii="Arial" w:hAnsi="Arial" w:cs="Arial"/>
          <w:bCs/>
          <w:i/>
          <w:iCs/>
          <w:color w:val="0D0D0D" w:themeColor="text1" w:themeTint="F2"/>
          <w:sz w:val="28"/>
          <w:szCs w:val="28"/>
        </w:rPr>
        <w:t>spiritual bypassing</w:t>
      </w:r>
      <w:r w:rsidRPr="00FD0D62">
        <w:rPr>
          <w:rFonts w:ascii="Arial" w:hAnsi="Arial" w:cs="Arial"/>
          <w:bCs/>
          <w:color w:val="0D0D0D" w:themeColor="text1" w:themeTint="F2"/>
          <w:sz w:val="28"/>
          <w:szCs w:val="28"/>
        </w:rPr>
        <w:t>)?</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Thách Thức Của Sự Né Tránh Tâm Linh</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"Né tránh tâm linh" là hành vi sử dụng các thực hành tâm linh (cầu nguyện, thiền định, thánh lễ) để né tránh việc đối diện với những tổn thương, cảm xúc tiêu cực và những khuyết điểm nhân bản của chính mình.</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tu sĩ dễ rơi vào cạm bẫy này khi họ nghĩ rằng: Chỉ cần cầu nguyện nhiều, những dục vọng hay ghen tị sẽ tự biến mất. Nhưng sự thật là: </w:t>
      </w:r>
      <w:r w:rsidRPr="00FD0D62">
        <w:rPr>
          <w:rFonts w:ascii="Arial" w:hAnsi="Arial" w:cs="Arial"/>
          <w:bCs/>
          <w:color w:val="0D0D0D" w:themeColor="text1" w:themeTint="F2"/>
          <w:sz w:val="28"/>
          <w:szCs w:val="28"/>
        </w:rPr>
        <w:t>Điều bị đè nén sẽ không biến mất, nó chỉ ẩn sâu hơn và tạo ra những rạn nứt nguy hiểm trong nhân cách.</w:t>
      </w:r>
      <w:r w:rsidRPr="00FD0D62">
        <w:rPr>
          <w:rFonts w:ascii="Arial" w:hAnsi="Arial" w:cs="Arial"/>
          <w:color w:val="0D0D0D" w:themeColor="text1" w:themeTint="F2"/>
          <w:sz w:val="28"/>
          <w:szCs w:val="28"/>
        </w:rPr>
        <w:t> Sự thánh thiện giả tạo này dễ dẫn đến sự kiêu căng, cứng nhắc và thiếu lòng trắc ẩn.</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Hành Trình Can Đảm Đối Diện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đối diện với Bóng Tối, người tu sĩ cần một hành trình </w:t>
      </w:r>
      <w:r w:rsidRPr="00FD0D62">
        <w:rPr>
          <w:rFonts w:ascii="Arial" w:hAnsi="Arial" w:cs="Arial"/>
          <w:bCs/>
          <w:color w:val="0D0D0D" w:themeColor="text1" w:themeTint="F2"/>
          <w:sz w:val="28"/>
          <w:szCs w:val="28"/>
        </w:rPr>
        <w:t>can đảm và trung thực tuyệt đối:</w:t>
      </w:r>
    </w:p>
    <w:p w:rsidR="008269A5" w:rsidRPr="00FD0D62" w:rsidRDefault="008269A5" w:rsidP="00AD5E44">
      <w:pPr>
        <w:pStyle w:val="NormalWeb"/>
        <w:numPr>
          <w:ilvl w:val="0"/>
          <w:numId w:val="49"/>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Chấp Nhận Nhân Tính Yếu Đuối:</w:t>
      </w:r>
      <w:r w:rsidRPr="00FD0D62">
        <w:rPr>
          <w:rFonts w:ascii="Arial" w:hAnsi="Arial" w:cs="Arial"/>
          <w:color w:val="0D0D0D" w:themeColor="text1" w:themeTint="F2"/>
          <w:sz w:val="28"/>
          <w:szCs w:val="28"/>
        </w:rPr>
        <w:t> Trước hết, phải chấp nhận sự thật rằng mình cũng là con người, vẫn mang trong mình "mầm mống tội lỗi" và những khuynh hướng tiêu cực. Thừa nhận sự yếu đuối không phải là thất bại, mà là bước đầu tiên của sự chữa lành.</w:t>
      </w:r>
    </w:p>
    <w:p w:rsidR="008269A5" w:rsidRPr="00FD0D62" w:rsidRDefault="008269A5" w:rsidP="00AD5E44">
      <w:pPr>
        <w:pStyle w:val="NormalWeb"/>
        <w:numPr>
          <w:ilvl w:val="0"/>
          <w:numId w:val="49"/>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Tĩnh Tâm Và Phân Định Trung Thực:</w:t>
      </w:r>
      <w:r w:rsidRPr="00FD0D62">
        <w:rPr>
          <w:rFonts w:ascii="Arial" w:hAnsi="Arial" w:cs="Arial"/>
          <w:color w:val="0D0D0D" w:themeColor="text1" w:themeTint="F2"/>
          <w:sz w:val="28"/>
          <w:szCs w:val="28"/>
        </w:rPr>
        <w:t> Sử dụng thời gian tĩnh tâm và cầu nguyện không phải để chạy trốn, mà để soi rọi vào những cảm xúc khó chịu. Khi ghen tị nổi lên, hãy gọi tên nó và đặt nó dưới ánh sáng của Chúa/Chân lý, hỏi: </w:t>
      </w:r>
      <w:r w:rsidRPr="00FD0D62">
        <w:rPr>
          <w:rFonts w:ascii="Arial" w:hAnsi="Arial" w:cs="Arial"/>
          <w:i/>
          <w:iCs/>
          <w:color w:val="0D0D0D" w:themeColor="text1" w:themeTint="F2"/>
          <w:sz w:val="28"/>
          <w:szCs w:val="28"/>
        </w:rPr>
        <w:t>“Nguồn gốc sâu xa của sự ghen tị này là gì?”</w:t>
      </w:r>
    </w:p>
    <w:p w:rsidR="008269A5" w:rsidRPr="00FD0D62" w:rsidRDefault="008269A5" w:rsidP="00AD5E44">
      <w:pPr>
        <w:pStyle w:val="NormalWeb"/>
        <w:numPr>
          <w:ilvl w:val="0"/>
          <w:numId w:val="49"/>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Sự Kiểm Chứng Của Linh Hướng Và Cộng Đoàn:</w:t>
      </w:r>
      <w:r w:rsidRPr="00FD0D62">
        <w:rPr>
          <w:rFonts w:ascii="Arial" w:hAnsi="Arial" w:cs="Arial"/>
          <w:color w:val="0D0D0D" w:themeColor="text1" w:themeTint="F2"/>
          <w:sz w:val="28"/>
          <w:szCs w:val="28"/>
        </w:rPr>
        <w:t> Bóng Tối không thể bị khuất phục trong sự cô lập. Sự trung thực với linh hướng và sự cởi mở với Cộng đoàn là điều thiết yếu. Cộng đoàn là gương soi để người tu sĩ thấy được những phản ứng tiêu cực của mình mà đôi khi bản thân không ý thức được.</w:t>
      </w:r>
    </w:p>
    <w:p w:rsidR="008269A5" w:rsidRPr="00FD0D62" w:rsidRDefault="008269A5" w:rsidP="00AD5E44">
      <w:pPr>
        <w:pStyle w:val="NormalWeb"/>
        <w:numPr>
          <w:ilvl w:val="0"/>
          <w:numId w:val="49"/>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Lòng Thương Xót Cho Chính Mình:</w:t>
      </w:r>
      <w:r w:rsidRPr="00FD0D62">
        <w:rPr>
          <w:rFonts w:ascii="Arial" w:hAnsi="Arial" w:cs="Arial"/>
          <w:color w:val="0D0D0D" w:themeColor="text1" w:themeTint="F2"/>
          <w:sz w:val="28"/>
          <w:szCs w:val="28"/>
        </w:rPr>
        <w:t> Sau khi đối diện, không được rơi vào sự dằn vặt hay tuyệt vọng. Hãy học cách đón nhận sự yếu đuối của mình bằng chính lòng thương xót mà Chúa/Đấng Tối Cao đã dành cho mình.</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Bóng Tối không phải là để tiêu diệt, mà là để thanh tẩy.</w:t>
      </w:r>
      <w:r w:rsidRPr="00FD0D62">
        <w:rPr>
          <w:rFonts w:ascii="Arial" w:hAnsi="Arial" w:cs="Arial"/>
          <w:color w:val="0D0D0D" w:themeColor="text1" w:themeTint="F2"/>
          <w:sz w:val="28"/>
          <w:szCs w:val="28"/>
        </w:rPr>
        <w:t> Khi ta can đảm ôm lấy phần tối của mình và mang nó đến cho Chúa, Ngài sẽ biến nó thành nơi nảy sinh của sự khiêm nhường và lòng trắc ẩn sâu sắc hơn.</w:t>
      </w:r>
    </w:p>
    <w:p w:rsidR="008269A5" w:rsidRPr="00FD0D62" w:rsidRDefault="008269A5" w:rsidP="00AD5E44">
      <w:pPr>
        <w:jc w:val="both"/>
        <w:rPr>
          <w:rFonts w:ascii="Arial" w:hAnsi="Arial" w:cs="Arial"/>
          <w:color w:val="0D0D0D" w:themeColor="text1" w:themeTint="F2"/>
          <w:sz w:val="28"/>
          <w:szCs w:val="28"/>
        </w:rPr>
      </w:pP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FA7288" w:rsidRPr="00FD0D62" w:rsidRDefault="00FA7288" w:rsidP="00AD5E44">
      <w:pPr>
        <w:pStyle w:val="NormalWeb"/>
        <w:shd w:val="clear" w:color="auto" w:fill="FFFFFF"/>
        <w:jc w:val="both"/>
        <w:rPr>
          <w:rFonts w:ascii="Arial" w:hAnsi="Arial" w:cs="Arial"/>
          <w:color w:val="0D0D0D" w:themeColor="text1" w:themeTint="F2"/>
          <w:sz w:val="28"/>
          <w:szCs w:val="28"/>
        </w:rPr>
      </w:pPr>
    </w:p>
    <w:p w:rsidR="009D03E2" w:rsidRPr="00FD0D62" w:rsidRDefault="009D03E2" w:rsidP="00AD5E44">
      <w:pPr>
        <w:pStyle w:val="NormalWeb"/>
        <w:jc w:val="both"/>
        <w:rPr>
          <w:rFonts w:ascii="Arial" w:hAnsi="Arial" w:cs="Arial"/>
          <w:color w:val="0D0D0D" w:themeColor="text1" w:themeTint="F2"/>
          <w:sz w:val="28"/>
          <w:szCs w:val="28"/>
        </w:rPr>
      </w:pPr>
    </w:p>
    <w:p w:rsidR="008269A5" w:rsidRPr="00FD0D62" w:rsidRDefault="008269A5"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NHỮNG DẤU HIỆU CHO THẤY MỘT NGƯỜI CÓ ƠN GỌI TU TRÌ</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Ơn gọi tu trì không phải là một quyết định nhất thời, mà là một sự mời gọi thiêng liêng và một hành trình phân định sâu sắc. Dưới đây là những dấu hiệu nội tâm và bên ngoài thường thấy nơi một người đang được Chúa/Đấng Tối Cao mời gọi bước theo con đường dâng hiến:</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Dấu Hiệu Nội Tâm (Sự Thu Hút Thiêng Liêng)</w:t>
      </w:r>
    </w:p>
    <w:p w:rsidR="008269A5" w:rsidRPr="00FD0D62" w:rsidRDefault="008269A5" w:rsidP="00AD5E44">
      <w:pPr>
        <w:pStyle w:val="NormalWeb"/>
        <w:numPr>
          <w:ilvl w:val="0"/>
          <w:numId w:val="50"/>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Khao Khát Sống Gần Chúa:</w:t>
      </w:r>
      <w:r w:rsidRPr="00FD0D62">
        <w:rPr>
          <w:rFonts w:ascii="Arial" w:hAnsi="Arial" w:cs="Arial"/>
          <w:color w:val="0D0D0D" w:themeColor="text1" w:themeTint="F2"/>
          <w:sz w:val="28"/>
          <w:szCs w:val="28"/>
        </w:rPr>
        <w:t> Người có ơn gọi thường cảm thấy một sự khao khát mãnh liệt muốn tìm hiểu sâu hơn về Lời Chúa, về đời sống tâm linh, và có một mối liên hệ cá vị đặc biệt với Đấng Tối Cao, vượt lên trên những mối bận tâm thông thường.</w:t>
      </w:r>
    </w:p>
    <w:p w:rsidR="008269A5" w:rsidRPr="00FD0D62" w:rsidRDefault="008269A5" w:rsidP="00AD5E44">
      <w:pPr>
        <w:pStyle w:val="NormalWeb"/>
        <w:numPr>
          <w:ilvl w:val="0"/>
          <w:numId w:val="50"/>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Niềm Vui Phục Vụ:</w:t>
      </w:r>
      <w:r w:rsidRPr="00FD0D62">
        <w:rPr>
          <w:rFonts w:ascii="Arial" w:hAnsi="Arial" w:cs="Arial"/>
          <w:color w:val="0D0D0D" w:themeColor="text1" w:themeTint="F2"/>
          <w:sz w:val="28"/>
          <w:szCs w:val="28"/>
        </w:rPr>
        <w:t> Họ tìm thấy niềm an ủi và niềm vui đích thực khi phục vụ người khác, đặc biệt là những người nghèo khổ, bị bỏ rơi, hoặc đang đau khổ. Sự phục vụ này không phải là nghĩa vụ, mà là nhu cầu nội tâm.</w:t>
      </w:r>
    </w:p>
    <w:p w:rsidR="008269A5" w:rsidRPr="00FD0D62" w:rsidRDefault="008269A5" w:rsidP="00AD5E44">
      <w:pPr>
        <w:pStyle w:val="NormalWeb"/>
        <w:numPr>
          <w:ilvl w:val="0"/>
          <w:numId w:val="50"/>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Thích Sự Thinh Lặng và Cầu Nguyện:</w:t>
      </w:r>
      <w:r w:rsidRPr="00FD0D62">
        <w:rPr>
          <w:rFonts w:ascii="Arial" w:hAnsi="Arial" w:cs="Arial"/>
          <w:color w:val="0D0D0D" w:themeColor="text1" w:themeTint="F2"/>
          <w:sz w:val="28"/>
          <w:szCs w:val="28"/>
        </w:rPr>
        <w:t> Họ thường tìm kiếm những khoảnh khắc thinh lặng để cầu nguyện, đọc Kinh Thánh, và cảm thấy bình an khi ở trong không gian thiêng liêng (nhà thờ, tu viện). Sự cầu nguyện là nguồn sống.</w:t>
      </w:r>
    </w:p>
    <w:p w:rsidR="008269A5" w:rsidRPr="00FD0D62" w:rsidRDefault="008269A5" w:rsidP="00AD5E44">
      <w:pPr>
        <w:pStyle w:val="NormalWeb"/>
        <w:numPr>
          <w:ilvl w:val="0"/>
          <w:numId w:val="50"/>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Cảm Thấy Thiếu Thốn:</w:t>
      </w:r>
      <w:r w:rsidRPr="00FD0D62">
        <w:rPr>
          <w:rFonts w:ascii="Arial" w:hAnsi="Arial" w:cs="Arial"/>
          <w:color w:val="0D0D0D" w:themeColor="text1" w:themeTint="F2"/>
          <w:sz w:val="28"/>
          <w:szCs w:val="28"/>
        </w:rPr>
        <w:t xml:space="preserve"> Dù có thể có một cuộc sống vật chất ổn định, họ vẫn cảm thấy một sự thiếu thốn, một khoảng trống không thể lấp </w:t>
      </w:r>
      <w:r w:rsidRPr="00FD0D62">
        <w:rPr>
          <w:rFonts w:ascii="Arial" w:hAnsi="Arial" w:cs="Arial"/>
          <w:color w:val="0D0D0D" w:themeColor="text1" w:themeTint="F2"/>
          <w:sz w:val="28"/>
          <w:szCs w:val="28"/>
        </w:rPr>
        <w:lastRenderedPageBreak/>
        <w:t>đầy bởi những giá trị thế tục. Chỉ có việc hiến dâng mới mang lại sự trọn vẹn.</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Dấu Hiệu Bên Ngoài (Sự Thích Hợp Về Nhân Bản)</w:t>
      </w:r>
    </w:p>
    <w:p w:rsidR="008269A5" w:rsidRPr="00FD0D62" w:rsidRDefault="008269A5" w:rsidP="00AD5E44">
      <w:pPr>
        <w:pStyle w:val="NormalWeb"/>
        <w:numPr>
          <w:ilvl w:val="0"/>
          <w:numId w:val="51"/>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Khả Năng Từ Bỏ:</w:t>
      </w:r>
      <w:r w:rsidRPr="00FD0D62">
        <w:rPr>
          <w:rFonts w:ascii="Arial" w:hAnsi="Arial" w:cs="Arial"/>
          <w:color w:val="0D0D0D" w:themeColor="text1" w:themeTint="F2"/>
          <w:sz w:val="28"/>
          <w:szCs w:val="28"/>
        </w:rPr>
        <w:t> Họ thể hiện khả năng thực tế trong việc từ bỏ những ràng buộc vật chất quá mức, thói quen ích kỷ, và có tinh thần sẵn sàng dứt bỏ những mối quan hệ cản trở sự dấn thân.</w:t>
      </w:r>
    </w:p>
    <w:p w:rsidR="008269A5" w:rsidRPr="00FD0D62" w:rsidRDefault="008269A5" w:rsidP="00AD5E44">
      <w:pPr>
        <w:pStyle w:val="NormalWeb"/>
        <w:numPr>
          <w:ilvl w:val="0"/>
          <w:numId w:val="51"/>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Sống Có Trách Nhiệm và Trưởng Thành:</w:t>
      </w:r>
      <w:r w:rsidRPr="00FD0D62">
        <w:rPr>
          <w:rFonts w:ascii="Arial" w:hAnsi="Arial" w:cs="Arial"/>
          <w:color w:val="0D0D0D" w:themeColor="text1" w:themeTint="F2"/>
          <w:sz w:val="28"/>
          <w:szCs w:val="28"/>
        </w:rPr>
        <w:t> Họ là người có trách nhiệm trong công việc, học tập, và các mối quan hệ xã hội. Sự trưởng thành về mặt cảm xúc và tinh thần là nền tảng để cam kết với đời sống tu trì.</w:t>
      </w:r>
    </w:p>
    <w:p w:rsidR="008269A5" w:rsidRPr="00FD0D62" w:rsidRDefault="008269A5" w:rsidP="00AD5E44">
      <w:pPr>
        <w:pStyle w:val="NormalWeb"/>
        <w:numPr>
          <w:ilvl w:val="0"/>
          <w:numId w:val="51"/>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Hòa Hợp Với Cộng Đoàn:</w:t>
      </w:r>
      <w:r w:rsidRPr="00FD0D62">
        <w:rPr>
          <w:rFonts w:ascii="Arial" w:hAnsi="Arial" w:cs="Arial"/>
          <w:color w:val="0D0D0D" w:themeColor="text1" w:themeTint="F2"/>
          <w:sz w:val="28"/>
          <w:szCs w:val="28"/>
        </w:rPr>
        <w:t> Họ có khả năng sống chung, hợp tác, và tôn trọng kỷ luật của một cộng đoàn. Đời sống tu trì đòi hỏi sự hy sinh cá nhân để xây dựng tình huynh đệ/tỷ muội.</w:t>
      </w:r>
    </w:p>
    <w:p w:rsidR="008269A5" w:rsidRPr="00FD0D62" w:rsidRDefault="008269A5" w:rsidP="00AD5E44">
      <w:pPr>
        <w:pStyle w:val="NormalWeb"/>
        <w:numPr>
          <w:ilvl w:val="0"/>
          <w:numId w:val="51"/>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Lời Khuyên Từ Linh Hướng/Người Khôn Ngoan:</w:t>
      </w:r>
      <w:r w:rsidRPr="00FD0D62">
        <w:rPr>
          <w:rFonts w:ascii="Arial" w:hAnsi="Arial" w:cs="Arial"/>
          <w:color w:val="0D0D0D" w:themeColor="text1" w:themeTint="F2"/>
          <w:sz w:val="28"/>
          <w:szCs w:val="28"/>
        </w:rPr>
        <w:t> Dấu hiệu quan trọng nhất là lời khuyên tích cực từ các linh mục, tu sĩ hoặc người hướng dẫn tâm linh, những người có kinh nghiệm và khả năng phân định khách quan về ơn gọi.</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Ơn gọi tu trì là một hồng ân được Chúa ban tặng, và việc nhận ra nó cần thời gian, sự trung thực và lòng can đảm.</w:t>
      </w:r>
    </w:p>
    <w:p w:rsidR="008269A5" w:rsidRPr="00FD0D62" w:rsidRDefault="008269A5" w:rsidP="00AD5E44">
      <w:pPr>
        <w:jc w:val="both"/>
        <w:rPr>
          <w:rFonts w:ascii="Arial" w:hAnsi="Arial" w:cs="Arial"/>
          <w:color w:val="0D0D0D" w:themeColor="text1" w:themeTint="F2"/>
          <w:sz w:val="28"/>
          <w:szCs w:val="28"/>
        </w:rPr>
      </w:pP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8269A5" w:rsidRPr="00FD0D62" w:rsidRDefault="008269A5"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CÔNG GIÁO VÀ LÒNG HIẾU THẢO: TIN VÀO SỰ SỐNG ĐỜI SAU</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nhiều người đã hỏi tôi rằng: </w:t>
      </w:r>
      <w:r w:rsidRPr="00FD0D62">
        <w:rPr>
          <w:rFonts w:ascii="Arial" w:hAnsi="Arial" w:cs="Arial"/>
          <w:bCs/>
          <w:color w:val="0D0D0D" w:themeColor="text1" w:themeTint="F2"/>
          <w:sz w:val="28"/>
          <w:szCs w:val="28"/>
        </w:rPr>
        <w:t>"Các bạn theo đạo Thiên Chúa là thờ mỗi Chúa thôi à? Vậy khi bố mẹ, ông bà và người thân chết đi không phải thờ nữa à?”</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Tôi cười và đáp: Dạ, thưa các bạn, xin lắng nghe niềm tin của chúng tôi.</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10 điều răn Chúa dạy chúng tôi, có một điều nền tảng: </w:t>
      </w:r>
      <w:r w:rsidRPr="00FD0D62">
        <w:rPr>
          <w:rFonts w:ascii="Arial" w:hAnsi="Arial" w:cs="Arial"/>
          <w:bCs/>
          <w:color w:val="0D0D0D" w:themeColor="text1" w:themeTint="F2"/>
          <w:sz w:val="28"/>
          <w:szCs w:val="28"/>
        </w:rPr>
        <w:t>"Thảo Kính Cha Mẹ."</w:t>
      </w:r>
      <w:r w:rsidRPr="00FD0D62">
        <w:rPr>
          <w:rFonts w:ascii="Arial" w:hAnsi="Arial" w:cs="Arial"/>
          <w:color w:val="0D0D0D" w:themeColor="text1" w:themeTint="F2"/>
          <w:sz w:val="28"/>
          <w:szCs w:val="28"/>
        </w:rPr>
        <w:t> Còn với Đức Giêsu, Ngài nhắc lại và kèm theo cảnh báo: </w:t>
      </w:r>
      <w:r w:rsidRPr="00FD0D62">
        <w:rPr>
          <w:rFonts w:ascii="Arial" w:hAnsi="Arial" w:cs="Arial"/>
          <w:bCs/>
          <w:color w:val="0D0D0D" w:themeColor="text1" w:themeTint="F2"/>
          <w:sz w:val="28"/>
          <w:szCs w:val="28"/>
        </w:rPr>
        <w:t>“Ngươi hãy thờ kính Cha Mẹ, kẻ nào nguyền rủa Cha Mẹ, thì phải bị xử tử”</w:t>
      </w:r>
      <w:r w:rsidRPr="00FD0D62">
        <w:rPr>
          <w:rFonts w:ascii="Arial" w:hAnsi="Arial" w:cs="Arial"/>
          <w:color w:val="0D0D0D" w:themeColor="text1" w:themeTint="F2"/>
          <w:sz w:val="28"/>
          <w:szCs w:val="28"/>
        </w:rPr>
        <w:t> (Mt 15,4). Lòng hiếu thảo, đối với chúng tôi, là điều răn tối thượng.</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Tưởng Nhớ Bằng Tình Yêu và Lời Cầu Nguyện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Thờ phượng là dành riêng cho một mình Thiên Chúa, Đấng Tạo Hóa. Nhưng tưởng nhớ và tri ân người đã khuất thì lại là bổn phận của tình yêu.</w:t>
      </w:r>
    </w:p>
    <w:p w:rsidR="008269A5" w:rsidRPr="00FD0D62" w:rsidRDefault="008269A5" w:rsidP="00AD5E44">
      <w:pPr>
        <w:pStyle w:val="NormalWeb"/>
        <w:numPr>
          <w:ilvl w:val="0"/>
          <w:numId w:val="52"/>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Hằng ngày, trong các Thánh Lễ, chúng tôi vẫn </w:t>
      </w:r>
      <w:r w:rsidRPr="00FD0D62">
        <w:rPr>
          <w:rFonts w:ascii="Arial" w:hAnsi="Arial" w:cs="Arial"/>
          <w:bCs/>
          <w:color w:val="0D0D0D" w:themeColor="text1" w:themeTint="F2"/>
          <w:sz w:val="28"/>
          <w:szCs w:val="28"/>
        </w:rPr>
        <w:t>cầu cho các linh hồn</w:t>
      </w:r>
      <w:r w:rsidRPr="00FD0D62">
        <w:rPr>
          <w:rFonts w:ascii="Arial" w:hAnsi="Arial" w:cs="Arial"/>
          <w:color w:val="0D0D0D" w:themeColor="text1" w:themeTint="F2"/>
          <w:sz w:val="28"/>
          <w:szCs w:val="28"/>
        </w:rPr>
        <w:t> đó chứ.</w:t>
      </w:r>
    </w:p>
    <w:p w:rsidR="008269A5" w:rsidRPr="00FD0D62" w:rsidRDefault="008269A5" w:rsidP="00AD5E44">
      <w:pPr>
        <w:pStyle w:val="NormalWeb"/>
        <w:numPr>
          <w:ilvl w:val="0"/>
          <w:numId w:val="52"/>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Công Giáo chúng tôi còn có hẳn </w:t>
      </w:r>
      <w:r w:rsidRPr="00FD0D62">
        <w:rPr>
          <w:rFonts w:ascii="Arial" w:hAnsi="Arial" w:cs="Arial"/>
          <w:bCs/>
          <w:color w:val="0D0D0D" w:themeColor="text1" w:themeTint="F2"/>
          <w:sz w:val="28"/>
          <w:szCs w:val="28"/>
        </w:rPr>
        <w:t>một tháng 11</w:t>
      </w:r>
      <w:r w:rsidRPr="00FD0D62">
        <w:rPr>
          <w:rFonts w:ascii="Arial" w:hAnsi="Arial" w:cs="Arial"/>
          <w:color w:val="0D0D0D" w:themeColor="text1" w:themeTint="F2"/>
          <w:sz w:val="28"/>
          <w:szCs w:val="28"/>
        </w:rPr>
        <w:t> để kính nhớ đến ông bà tổ tiên cùng những người đã khuất.</w:t>
      </w:r>
    </w:p>
    <w:p w:rsidR="008269A5" w:rsidRPr="00FD0D62" w:rsidRDefault="008269A5" w:rsidP="00AD5E44">
      <w:pPr>
        <w:pStyle w:val="NormalWeb"/>
        <w:numPr>
          <w:ilvl w:val="0"/>
          <w:numId w:val="52"/>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tôi vẫn ăn Tết Nguyên đán như bình thường. Trong những ngày vui của năm mới, chúng tôi cũng không quên dành </w:t>
      </w:r>
      <w:r w:rsidRPr="00FD0D62">
        <w:rPr>
          <w:rFonts w:ascii="Arial" w:hAnsi="Arial" w:cs="Arial"/>
          <w:bCs/>
          <w:color w:val="0D0D0D" w:themeColor="text1" w:themeTint="F2"/>
          <w:sz w:val="28"/>
          <w:szCs w:val="28"/>
        </w:rPr>
        <w:t>ngày mùng 2 Tết Âm lịch</w:t>
      </w:r>
      <w:r w:rsidRPr="00FD0D62">
        <w:rPr>
          <w:rFonts w:ascii="Arial" w:hAnsi="Arial" w:cs="Arial"/>
          <w:color w:val="0D0D0D" w:themeColor="text1" w:themeTint="F2"/>
          <w:sz w:val="28"/>
          <w:szCs w:val="28"/>
        </w:rPr>
        <w:t> để cầu nguyện đặc biệt cho tổ tiên và nhớ về cội nguồn của mình.</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ngày lễ giỗ, gia đình sẽ mời anh em, bạn bè, hàng xóm đến không phải ngồi quanh mâm cỗ cúng, mà quây quần gần bên bàn thờ được </w:t>
      </w:r>
      <w:r w:rsidRPr="00FD0D62">
        <w:rPr>
          <w:rFonts w:ascii="Arial" w:hAnsi="Arial" w:cs="Arial"/>
          <w:bCs/>
          <w:color w:val="0D0D0D" w:themeColor="text1" w:themeTint="F2"/>
          <w:sz w:val="28"/>
          <w:szCs w:val="28"/>
        </w:rPr>
        <w:t>thắp nến, trưng hoa</w:t>
      </w:r>
      <w:r w:rsidRPr="00FD0D62">
        <w:rPr>
          <w:rFonts w:ascii="Arial" w:hAnsi="Arial" w:cs="Arial"/>
          <w:color w:val="0D0D0D" w:themeColor="text1" w:themeTint="F2"/>
          <w:sz w:val="28"/>
          <w:szCs w:val="28"/>
        </w:rPr>
        <w:t> để </w:t>
      </w:r>
      <w:r w:rsidRPr="00FD0D62">
        <w:rPr>
          <w:rFonts w:ascii="Arial" w:hAnsi="Arial" w:cs="Arial"/>
          <w:bCs/>
          <w:color w:val="0D0D0D" w:themeColor="text1" w:themeTint="F2"/>
          <w:sz w:val="28"/>
          <w:szCs w:val="28"/>
        </w:rPr>
        <w:t>đọc kinh, dâng lời cầu nguyện</w:t>
      </w:r>
      <w:r w:rsidRPr="00FD0D62">
        <w:rPr>
          <w:rFonts w:ascii="Arial" w:hAnsi="Arial" w:cs="Arial"/>
          <w:color w:val="0D0D0D" w:themeColor="text1" w:themeTint="F2"/>
          <w:sz w:val="28"/>
          <w:szCs w:val="28"/>
        </w:rPr>
        <w:t>, mong cho linh hồn đã chết sẽ được đến nơi vĩnh hằng (tức là Thiên Đàng).</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Thay vì mâm cao cỗ đầy, mời người đã khuất về cùng với gia đình theo quan niệm bên các bạn, </w:t>
      </w:r>
      <w:r w:rsidRPr="00FD0D62">
        <w:rPr>
          <w:rFonts w:ascii="Arial" w:hAnsi="Arial" w:cs="Arial"/>
          <w:bCs/>
          <w:color w:val="0D0D0D" w:themeColor="text1" w:themeTint="F2"/>
          <w:sz w:val="28"/>
          <w:szCs w:val="28"/>
        </w:rPr>
        <w:t>quan niệm của chúng tôi là đối xử tốt với những người thân bên cạnh khi họ còn sống.</w:t>
      </w:r>
      <w:r w:rsidRPr="00FD0D62">
        <w:rPr>
          <w:rFonts w:ascii="Arial" w:hAnsi="Arial" w:cs="Arial"/>
          <w:color w:val="0D0D0D" w:themeColor="text1" w:themeTint="F2"/>
          <w:sz w:val="28"/>
          <w:szCs w:val="28"/>
        </w:rPr>
        <w:t> Còn khi đã khuất, mâm cao cỗ đầy cúng cũng chẳng để làm gì nếu khi họ còn sống ta đã vô tâm.</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tôi cũng không quên ngồi lại bên nhau sau giờ đọc kinh, trò chuyện, hỏi thăm nhau, mời nhau chén trà, điếu thuốc, dùng cái kẹo, trái cây... Đó chính là cách chúng tôi gìn giữ tình thân.</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Niềm Tin Dẫn Lối</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các bạn tin và mong muốn là sống tốt, khi chết sẽ được siêu thoát và kiếp sau sẽ được luân hồi tiếp tục trở thành con người. Khác với các bạn, niềm tin của chúng tôi đó là </w:t>
      </w:r>
      <w:r w:rsidRPr="00FD0D62">
        <w:rPr>
          <w:rFonts w:ascii="Arial" w:hAnsi="Arial" w:cs="Arial"/>
          <w:bCs/>
          <w:color w:val="0D0D0D" w:themeColor="text1" w:themeTint="F2"/>
          <w:sz w:val="28"/>
          <w:szCs w:val="28"/>
        </w:rPr>
        <w:t>Nước Trời, là Thiên Đàng</w:t>
      </w:r>
      <w:r w:rsidRPr="00FD0D62">
        <w:rPr>
          <w:rFonts w:ascii="Arial" w:hAnsi="Arial" w:cs="Arial"/>
          <w:color w:val="0D0D0D" w:themeColor="text1" w:themeTint="F2"/>
          <w:sz w:val="28"/>
          <w:szCs w:val="28"/>
        </w:rPr>
        <w:t> – nơi mà con người sẽ sống một cuộc sống hạnh phúc viên mãn mãi mãi, không còn khổ đau.</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bạn có tin điều các bạn mong muốn không? Còn chúng tôi, là những người theo đạo Thiên Chúa, chúng tôi </w:t>
      </w:r>
      <w:r w:rsidRPr="00FD0D62">
        <w:rPr>
          <w:rFonts w:ascii="Arial" w:hAnsi="Arial" w:cs="Arial"/>
          <w:bCs/>
          <w:color w:val="0D0D0D" w:themeColor="text1" w:themeTint="F2"/>
          <w:sz w:val="28"/>
          <w:szCs w:val="28"/>
        </w:rPr>
        <w:t>tin những gì chúng tôi đang làm</w:t>
      </w:r>
      <w:r w:rsidRPr="00FD0D62">
        <w:rPr>
          <w:rFonts w:ascii="Arial" w:hAnsi="Arial" w:cs="Arial"/>
          <w:color w:val="0D0D0D" w:themeColor="text1" w:themeTint="F2"/>
          <w:sz w:val="28"/>
          <w:szCs w:val="28"/>
        </w:rPr>
        <w:t>. Mà tin điều gì thì điều ấy sẽ có, miễn sao là có niềm tin.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Chúa đã hứa: </w:t>
      </w:r>
      <w:r w:rsidRPr="00FD0D62">
        <w:rPr>
          <w:rFonts w:ascii="Arial" w:hAnsi="Arial" w:cs="Arial"/>
          <w:bCs/>
          <w:color w:val="0D0D0D" w:themeColor="text1" w:themeTint="F2"/>
          <w:sz w:val="28"/>
          <w:szCs w:val="28"/>
        </w:rPr>
        <w:t>"Cứ xin thì sẽ được, cứ tìm thì sẽ thấy, cứ gõ cửa thì sẽ mở cho."</w:t>
      </w:r>
      <w:r w:rsidRPr="00FD0D62">
        <w:rPr>
          <w:rFonts w:ascii="Arial" w:hAnsi="Arial" w:cs="Arial"/>
          <w:color w:val="0D0D0D" w:themeColor="text1" w:themeTint="F2"/>
          <w:sz w:val="28"/>
          <w:szCs w:val="28"/>
        </w:rPr>
        <w:t> (Mt 7,7).</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Xin Chúa ban bình an cho tất cả các bạn. Amen.</w:t>
      </w:r>
    </w:p>
    <w:p w:rsidR="008269A5" w:rsidRPr="00FD0D62" w:rsidRDefault="008269A5" w:rsidP="00AD5E44">
      <w:pPr>
        <w:jc w:val="both"/>
        <w:rPr>
          <w:rFonts w:ascii="Arial" w:hAnsi="Arial" w:cs="Arial"/>
          <w:color w:val="0D0D0D" w:themeColor="text1" w:themeTint="F2"/>
          <w:sz w:val="28"/>
          <w:szCs w:val="28"/>
        </w:rPr>
      </w:pP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8269A5" w:rsidRPr="00FD0D62" w:rsidRDefault="008269A5"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"CÃI NHAU" NHƯNG VẪN PHẢI NGHỆ THUẬT: KHOA HỌC CỦA TÌNH YÊU</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Cãi nhau</w:t>
      </w:r>
      <w:r w:rsidRPr="00FD0D62">
        <w:rPr>
          <w:rFonts w:ascii="Arial" w:hAnsi="Arial" w:cs="Arial"/>
          <w:color w:val="0D0D0D" w:themeColor="text1" w:themeTint="F2"/>
          <w:sz w:val="28"/>
          <w:szCs w:val="28"/>
        </w:rPr>
        <w:t> thường được xem là dấu hiệu của sự đổ vỡ, nhưng trong các mối quan hệ sâu sắc, nó lại là một </w:t>
      </w:r>
      <w:r w:rsidRPr="00FD0D62">
        <w:rPr>
          <w:rFonts w:ascii="Arial" w:hAnsi="Arial" w:cs="Arial"/>
          <w:bCs/>
          <w:color w:val="0D0D0D" w:themeColor="text1" w:themeTint="F2"/>
          <w:sz w:val="28"/>
          <w:szCs w:val="28"/>
        </w:rPr>
        <w:t>nghệ thuật</w:t>
      </w:r>
      <w:r w:rsidRPr="00FD0D62">
        <w:rPr>
          <w:rFonts w:ascii="Arial" w:hAnsi="Arial" w:cs="Arial"/>
          <w:color w:val="0D0D0D" w:themeColor="text1" w:themeTint="F2"/>
          <w:sz w:val="28"/>
          <w:szCs w:val="28"/>
        </w:rPr>
        <w:t> cần được học hỏi. Bởi lẽ, mối quan hệ nào cũng đáng để chiến đấu, nhưng cả hai ta sẽ cùng chiến đấu </w:t>
      </w:r>
      <w:r w:rsidRPr="00FD0D62">
        <w:rPr>
          <w:rFonts w:ascii="Arial" w:hAnsi="Arial" w:cs="Arial"/>
          <w:bCs/>
          <w:color w:val="0D0D0D" w:themeColor="text1" w:themeTint="F2"/>
          <w:sz w:val="28"/>
          <w:szCs w:val="28"/>
        </w:rPr>
        <w:t>với vấn đề</w:t>
      </w:r>
      <w:r w:rsidRPr="00FD0D62">
        <w:rPr>
          <w:rFonts w:ascii="Arial" w:hAnsi="Arial" w:cs="Arial"/>
          <w:color w:val="0D0D0D" w:themeColor="text1" w:themeTint="F2"/>
          <w:sz w:val="28"/>
          <w:szCs w:val="28"/>
        </w:rPr>
        <w:t> chứ không phải đấu với nhau.</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"cãi nhau" mà vẫn giữ được nhau, đây là những nguyên tắc vàng:</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3DC28539" wp14:editId="6A7DC055">
            <wp:extent cx="685800" cy="685800"/>
            <wp:effectExtent l="0" t="0" r="0" b="0"/>
            <wp:docPr id="43" name="Picture 4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Tôn Trọng Chủ Đề &amp; Giữ Lại Tự Trọng</w:t>
      </w:r>
    </w:p>
    <w:p w:rsidR="008269A5" w:rsidRPr="00FD0D62" w:rsidRDefault="008269A5" w:rsidP="00AD5E44">
      <w:pPr>
        <w:pStyle w:val="NormalWeb"/>
        <w:numPr>
          <w:ilvl w:val="0"/>
          <w:numId w:val="53"/>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Chọn lọc vấn đề:</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Biết lựa chọn những thứ đáng để cãi nhau.</w:t>
      </w:r>
      <w:r w:rsidRPr="00FD0D62">
        <w:rPr>
          <w:rFonts w:ascii="Arial" w:hAnsi="Arial" w:cs="Arial"/>
          <w:color w:val="0D0D0D" w:themeColor="text1" w:themeTint="F2"/>
          <w:sz w:val="28"/>
          <w:szCs w:val="28"/>
        </w:rPr>
        <w:t> Vì cãi nhau luôn mất thời gian, sức lực, tình cảm. Vậy đừng để tổn hại lớn như thế cho một chuyện vặt vãnh.</w:t>
      </w:r>
    </w:p>
    <w:p w:rsidR="008269A5" w:rsidRPr="00FD0D62" w:rsidRDefault="008269A5" w:rsidP="00AD5E44">
      <w:pPr>
        <w:pStyle w:val="NormalWeb"/>
        <w:numPr>
          <w:ilvl w:val="0"/>
          <w:numId w:val="53"/>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Tập trung:</w:t>
      </w:r>
      <w:r w:rsidRPr="00FD0D62">
        <w:rPr>
          <w:rFonts w:ascii="Arial" w:hAnsi="Arial" w:cs="Arial"/>
          <w:color w:val="0D0D0D" w:themeColor="text1" w:themeTint="F2"/>
          <w:sz w:val="28"/>
          <w:szCs w:val="28"/>
        </w:rPr>
        <w:t> Mỗi lần cãi vã đều có một chủ đề khác nhau. Cứ chủ đề gì “đánh” chủ đề đó. </w:t>
      </w:r>
      <w:r w:rsidRPr="00FD0D62">
        <w:rPr>
          <w:rFonts w:ascii="Arial" w:hAnsi="Arial" w:cs="Arial"/>
          <w:bCs/>
          <w:color w:val="0D0D0D" w:themeColor="text1" w:themeTint="F2"/>
          <w:sz w:val="28"/>
          <w:szCs w:val="28"/>
        </w:rPr>
        <w:t>Tránh nói quàng nói xiên, chuyện nọ xọ chuyện kia, bới lông tìm vết</w:t>
      </w:r>
      <w:r w:rsidRPr="00FD0D62">
        <w:rPr>
          <w:rFonts w:ascii="Arial" w:hAnsi="Arial" w:cs="Arial"/>
          <w:color w:val="0D0D0D" w:themeColor="text1" w:themeTint="F2"/>
          <w:sz w:val="28"/>
          <w:szCs w:val="28"/>
        </w:rPr>
        <w:t> gây căng thẳng.</w:t>
      </w:r>
    </w:p>
    <w:p w:rsidR="008269A5" w:rsidRPr="00FD0D62" w:rsidRDefault="008269A5" w:rsidP="00AD5E44">
      <w:pPr>
        <w:pStyle w:val="NormalWeb"/>
        <w:numPr>
          <w:ilvl w:val="0"/>
          <w:numId w:val="53"/>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Giữ kín:</w:t>
      </w:r>
      <w:r w:rsidRPr="00FD0D62">
        <w:rPr>
          <w:rFonts w:ascii="Arial" w:hAnsi="Arial" w:cs="Arial"/>
          <w:color w:val="0D0D0D" w:themeColor="text1" w:themeTint="F2"/>
          <w:sz w:val="28"/>
          <w:szCs w:val="28"/>
        </w:rPr>
        <w:t> Chuyện gì lớn nhỏ cũng </w:t>
      </w:r>
      <w:r w:rsidRPr="00FD0D62">
        <w:rPr>
          <w:rFonts w:ascii="Arial" w:hAnsi="Arial" w:cs="Arial"/>
          <w:bCs/>
          <w:color w:val="0D0D0D" w:themeColor="text1" w:themeTint="F2"/>
          <w:sz w:val="28"/>
          <w:szCs w:val="28"/>
        </w:rPr>
        <w:t>đóng cửa bảo nhau</w:t>
      </w:r>
      <w:r w:rsidRPr="00FD0D62">
        <w:rPr>
          <w:rFonts w:ascii="Arial" w:hAnsi="Arial" w:cs="Arial"/>
          <w:color w:val="0D0D0D" w:themeColor="text1" w:themeTint="F2"/>
          <w:sz w:val="28"/>
          <w:szCs w:val="28"/>
        </w:rPr>
        <w:t>. Phê bình người kia ở chỗ không người. Đừng để người ngoài biết được lỗ hổng trong mối quan hệ và đôi bên bẽ bàng.</w:t>
      </w:r>
    </w:p>
    <w:p w:rsidR="008269A5" w:rsidRPr="00FD0D62" w:rsidRDefault="008269A5" w:rsidP="00AD5E44">
      <w:pPr>
        <w:pStyle w:val="NormalWeb"/>
        <w:numPr>
          <w:ilvl w:val="0"/>
          <w:numId w:val="53"/>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Không kể lể:</w:t>
      </w:r>
      <w:r w:rsidRPr="00FD0D62">
        <w:rPr>
          <w:rFonts w:ascii="Arial" w:hAnsi="Arial" w:cs="Arial"/>
          <w:color w:val="0D0D0D" w:themeColor="text1" w:themeTint="F2"/>
          <w:sz w:val="28"/>
          <w:szCs w:val="28"/>
        </w:rPr>
        <w:t> Chuyện của hai người, hai người tự chịu, tự giải quyết. </w:t>
      </w:r>
      <w:r w:rsidRPr="00FD0D62">
        <w:rPr>
          <w:rFonts w:ascii="Arial" w:hAnsi="Arial" w:cs="Arial"/>
          <w:bCs/>
          <w:color w:val="0D0D0D" w:themeColor="text1" w:themeTint="F2"/>
          <w:sz w:val="28"/>
          <w:szCs w:val="28"/>
        </w:rPr>
        <w:t>Không nên đem kể lể cho người thứ ba.</w:t>
      </w:r>
      <w:r w:rsidRPr="00FD0D62">
        <w:rPr>
          <w:rFonts w:ascii="Arial" w:hAnsi="Arial" w:cs="Arial"/>
          <w:color w:val="0D0D0D" w:themeColor="text1" w:themeTint="F2"/>
          <w:sz w:val="28"/>
          <w:szCs w:val="28"/>
        </w:rPr>
        <w:t> Trong lúc giận dỗi, càng không nên tìm người thứ ba giải khuây.</w:t>
      </w:r>
    </w:p>
    <w:p w:rsidR="008269A5" w:rsidRPr="00FD0D62" w:rsidRDefault="008269A5" w:rsidP="00AD5E44">
      <w:pPr>
        <w:pStyle w:val="NormalWeb"/>
        <w:numPr>
          <w:ilvl w:val="0"/>
          <w:numId w:val="53"/>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Cấm "tái chế":</w:t>
      </w:r>
      <w:r w:rsidRPr="00FD0D62">
        <w:rPr>
          <w:rFonts w:ascii="Arial" w:hAnsi="Arial" w:cs="Arial"/>
          <w:color w:val="0D0D0D" w:themeColor="text1" w:themeTint="F2"/>
          <w:sz w:val="28"/>
          <w:szCs w:val="28"/>
        </w:rPr>
        <w:t> Có thể cãi nhau nảy lửa nhưng lửa tắt rồi là tắt hẳn. </w:t>
      </w:r>
      <w:r w:rsidRPr="00FD0D62">
        <w:rPr>
          <w:rFonts w:ascii="Arial" w:hAnsi="Arial" w:cs="Arial"/>
          <w:bCs/>
          <w:color w:val="0D0D0D" w:themeColor="text1" w:themeTint="F2"/>
          <w:sz w:val="28"/>
          <w:szCs w:val="28"/>
        </w:rPr>
        <w:t>Tuyệt đối không lôi chuyện cũ ra nhai đi nhai lại</w:t>
      </w:r>
      <w:r w:rsidRPr="00FD0D62">
        <w:rPr>
          <w:rFonts w:ascii="Arial" w:hAnsi="Arial" w:cs="Arial"/>
          <w:color w:val="0D0D0D" w:themeColor="text1" w:themeTint="F2"/>
          <w:sz w:val="28"/>
          <w:szCs w:val="28"/>
        </w:rPr>
        <w:t>, nói xoáy nói móc hoặc thái độ ra mặt.</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lastRenderedPageBreak/>
        <w:drawing>
          <wp:inline distT="0" distB="0" distL="0" distR="0" wp14:anchorId="75487AE8" wp14:editId="78A0040C">
            <wp:extent cx="685800" cy="685800"/>
            <wp:effectExtent l="0" t="0" r="0" b="0"/>
            <wp:docPr id="42" name="Picture 4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Quy Tắc Về Thời Gian &amp; Lý Trí</w:t>
      </w:r>
    </w:p>
    <w:p w:rsidR="008269A5" w:rsidRPr="00FD0D62" w:rsidRDefault="008269A5" w:rsidP="00AD5E44">
      <w:pPr>
        <w:pStyle w:val="NormalWeb"/>
        <w:numPr>
          <w:ilvl w:val="0"/>
          <w:numId w:val="54"/>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Cấm cãi cùn:</w:t>
      </w:r>
      <w:r w:rsidRPr="00FD0D62">
        <w:rPr>
          <w:rFonts w:ascii="Arial" w:hAnsi="Arial" w:cs="Arial"/>
          <w:color w:val="0D0D0D" w:themeColor="text1" w:themeTint="F2"/>
          <w:sz w:val="28"/>
          <w:szCs w:val="28"/>
        </w:rPr>
        <w:t> Cãi lý, cãi tình, </w:t>
      </w:r>
      <w:r w:rsidRPr="00FD0D62">
        <w:rPr>
          <w:rFonts w:ascii="Arial" w:hAnsi="Arial" w:cs="Arial"/>
          <w:bCs/>
          <w:color w:val="0D0D0D" w:themeColor="text1" w:themeTint="F2"/>
          <w:sz w:val="28"/>
          <w:szCs w:val="28"/>
        </w:rPr>
        <w:t>cấm cãi cùn</w:t>
      </w:r>
      <w:r w:rsidRPr="00FD0D62">
        <w:rPr>
          <w:rFonts w:ascii="Arial" w:hAnsi="Arial" w:cs="Arial"/>
          <w:color w:val="0D0D0D" w:themeColor="text1" w:themeTint="F2"/>
          <w:sz w:val="28"/>
          <w:szCs w:val="28"/>
        </w:rPr>
        <w:t>. Hai người đều “có não” và đều đánh vần được hai chữ “tôn trọng”, nên nói rõ đầu đuôi, quan điểm. Cái gì đúng thì theo, sai phải sửa.</w:t>
      </w:r>
    </w:p>
    <w:p w:rsidR="008269A5" w:rsidRPr="00FD0D62" w:rsidRDefault="008269A5" w:rsidP="00AD5E44">
      <w:pPr>
        <w:pStyle w:val="NormalWeb"/>
        <w:numPr>
          <w:ilvl w:val="0"/>
          <w:numId w:val="54"/>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Giới hạn thời gian:</w:t>
      </w:r>
      <w:r w:rsidRPr="00FD0D62">
        <w:rPr>
          <w:rFonts w:ascii="Arial" w:hAnsi="Arial" w:cs="Arial"/>
          <w:color w:val="0D0D0D" w:themeColor="text1" w:themeTint="F2"/>
          <w:sz w:val="28"/>
          <w:szCs w:val="28"/>
        </w:rPr>
        <w:t> Cãi nhau trong đúng 24 giờ (với chuyện nhỏ). Sang đến bình minh ngày thứ hai phải chấm dứt. Chuyện lớn, để suy nghĩ 3 ngày. Sang đến bình minh ngày thứ 4 là quyết ngay.</w:t>
      </w:r>
    </w:p>
    <w:p w:rsidR="008269A5" w:rsidRPr="00FD0D62" w:rsidRDefault="008269A5" w:rsidP="00AD5E44">
      <w:pPr>
        <w:pStyle w:val="NormalWeb"/>
        <w:numPr>
          <w:ilvl w:val="0"/>
          <w:numId w:val="54"/>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Mục đích xây dựng:</w:t>
      </w:r>
      <w:r w:rsidRPr="00FD0D62">
        <w:rPr>
          <w:rFonts w:ascii="Arial" w:hAnsi="Arial" w:cs="Arial"/>
          <w:color w:val="0D0D0D" w:themeColor="text1" w:themeTint="F2"/>
          <w:sz w:val="28"/>
          <w:szCs w:val="28"/>
        </w:rPr>
        <w:t> Cãi nhau phải phân rõ </w:t>
      </w:r>
      <w:r w:rsidRPr="00FD0D62">
        <w:rPr>
          <w:rFonts w:ascii="Arial" w:hAnsi="Arial" w:cs="Arial"/>
          <w:bCs/>
          <w:color w:val="0D0D0D" w:themeColor="text1" w:themeTint="F2"/>
          <w:sz w:val="28"/>
          <w:szCs w:val="28"/>
        </w:rPr>
        <w:t>điều gì đúng, điều gì sai, nên theo cái gì để tốt cho cả hai.</w:t>
      </w:r>
      <w:r w:rsidRPr="00FD0D62">
        <w:rPr>
          <w:rFonts w:ascii="Arial" w:hAnsi="Arial" w:cs="Arial"/>
          <w:color w:val="0D0D0D" w:themeColor="text1" w:themeTint="F2"/>
          <w:sz w:val="28"/>
          <w:szCs w:val="28"/>
        </w:rPr>
        <w:t> Chứ đừng phân bua anh đúng tôi sai. Cãi nhau để hiểu nhau, không phải để so cao thấp.</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noProof/>
          <w:color w:val="0D0D0D" w:themeColor="text1" w:themeTint="F2"/>
          <w:sz w:val="28"/>
          <w:szCs w:val="28"/>
        </w:rPr>
        <w:drawing>
          <wp:inline distT="0" distB="0" distL="0" distR="0" wp14:anchorId="2DC8449C" wp14:editId="76FCDF13">
            <wp:extent cx="685800" cy="685800"/>
            <wp:effectExtent l="0" t="0" r="0" b="0"/>
            <wp:docPr id="41" name="Picture 4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inline>
        </w:drawing>
      </w:r>
      <w:r w:rsidRPr="00FD0D62">
        <w:rPr>
          <w:rFonts w:ascii="Arial" w:hAnsi="Arial" w:cs="Arial"/>
          <w:color w:val="0D0D0D" w:themeColor="text1" w:themeTint="F2"/>
          <w:sz w:val="28"/>
          <w:szCs w:val="28"/>
        </w:rPr>
        <w:t> Bảo Vệ Ranh Giới Cuối Cùng</w:t>
      </w:r>
    </w:p>
    <w:p w:rsidR="008269A5" w:rsidRPr="00FD0D62" w:rsidRDefault="008269A5" w:rsidP="00AD5E44">
      <w:pPr>
        <w:pStyle w:val="NormalWeb"/>
        <w:numPr>
          <w:ilvl w:val="0"/>
          <w:numId w:val="55"/>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Tuyệt đối không chiến tranh lạnh:</w:t>
      </w:r>
      <w:r w:rsidRPr="00FD0D62">
        <w:rPr>
          <w:rFonts w:ascii="Arial" w:hAnsi="Arial" w:cs="Arial"/>
          <w:color w:val="0D0D0D" w:themeColor="text1" w:themeTint="F2"/>
          <w:sz w:val="28"/>
          <w:szCs w:val="28"/>
        </w:rPr>
        <w:t> Có thể cãi nhau căng như dây đàn, nhưng tuyệt đối không chiến tranh lạnh. Vì im lặng tức là suy diễn, nghĩ quẩn, là tình cảm sắp cạn kiệt.</w:t>
      </w:r>
    </w:p>
    <w:p w:rsidR="008269A5" w:rsidRPr="00FD0D62" w:rsidRDefault="008269A5" w:rsidP="00AD5E44">
      <w:pPr>
        <w:pStyle w:val="NormalWeb"/>
        <w:numPr>
          <w:ilvl w:val="0"/>
          <w:numId w:val="55"/>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Giữ lễ nghĩa:</w:t>
      </w:r>
      <w:r w:rsidRPr="00FD0D62">
        <w:rPr>
          <w:rFonts w:ascii="Arial" w:hAnsi="Arial" w:cs="Arial"/>
          <w:color w:val="0D0D0D" w:themeColor="text1" w:themeTint="F2"/>
          <w:sz w:val="28"/>
          <w:szCs w:val="28"/>
        </w:rPr>
        <w:t> Lúc cãi nhau, </w:t>
      </w:r>
      <w:r w:rsidRPr="00FD0D62">
        <w:rPr>
          <w:rFonts w:ascii="Arial" w:hAnsi="Arial" w:cs="Arial"/>
          <w:bCs/>
          <w:color w:val="0D0D0D" w:themeColor="text1" w:themeTint="F2"/>
          <w:sz w:val="28"/>
          <w:szCs w:val="28"/>
        </w:rPr>
        <w:t>không được phép văn tục, xưng hô sai lệch</w:t>
      </w:r>
      <w:r w:rsidRPr="00FD0D62">
        <w:rPr>
          <w:rFonts w:ascii="Arial" w:hAnsi="Arial" w:cs="Arial"/>
          <w:color w:val="0D0D0D" w:themeColor="text1" w:themeTint="F2"/>
          <w:sz w:val="28"/>
          <w:szCs w:val="28"/>
        </w:rPr>
        <w:t>. Bực đến mấy cũng phải giữ lễ nghĩa, trên dưới. Cãi bằng miệng, không cãi bằng… tay chân.</w:t>
      </w:r>
    </w:p>
    <w:p w:rsidR="008269A5" w:rsidRPr="00FD0D62" w:rsidRDefault="008269A5" w:rsidP="00AD5E44">
      <w:pPr>
        <w:pStyle w:val="NormalWeb"/>
        <w:numPr>
          <w:ilvl w:val="0"/>
          <w:numId w:val="55"/>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Giữ khoảng cách vật lý tối thiểu:</w:t>
      </w:r>
      <w:r w:rsidRPr="00FD0D62">
        <w:rPr>
          <w:rFonts w:ascii="Arial" w:hAnsi="Arial" w:cs="Arial"/>
          <w:color w:val="0D0D0D" w:themeColor="text1" w:themeTint="F2"/>
          <w:sz w:val="28"/>
          <w:szCs w:val="28"/>
        </w:rPr>
        <w:t> Sau cãi vã, mỗi người một nơi ban ngày cũng được, nhưng phải giữ liên lạc. Mỗi người một chỗ ban ngày, nhưng </w:t>
      </w:r>
      <w:r w:rsidRPr="00FD0D62">
        <w:rPr>
          <w:rFonts w:ascii="Arial" w:hAnsi="Arial" w:cs="Arial"/>
          <w:bCs/>
          <w:color w:val="0D0D0D" w:themeColor="text1" w:themeTint="F2"/>
          <w:sz w:val="28"/>
          <w:szCs w:val="28"/>
        </w:rPr>
        <w:t>ban đêm phải về chung một giường.</w:t>
      </w:r>
      <w:r w:rsidRPr="00FD0D62">
        <w:rPr>
          <w:rFonts w:ascii="Arial" w:hAnsi="Arial" w:cs="Arial"/>
          <w:color w:val="0D0D0D" w:themeColor="text1" w:themeTint="F2"/>
          <w:sz w:val="28"/>
          <w:szCs w:val="28"/>
        </w:rPr>
        <w:t> Khoảng cách về tâm hồn đã đủ lắm rồi.</w:t>
      </w:r>
    </w:p>
    <w:p w:rsidR="008269A5" w:rsidRPr="00FD0D62" w:rsidRDefault="008269A5" w:rsidP="00AD5E44">
      <w:pPr>
        <w:pStyle w:val="NormalWeb"/>
        <w:numPr>
          <w:ilvl w:val="0"/>
          <w:numId w:val="55"/>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Cấm nói chia tay/viết đơn:</w:t>
      </w:r>
      <w:r w:rsidRPr="00FD0D62">
        <w:rPr>
          <w:rFonts w:ascii="Arial" w:hAnsi="Arial" w:cs="Arial"/>
          <w:color w:val="0D0D0D" w:themeColor="text1" w:themeTint="F2"/>
          <w:sz w:val="28"/>
          <w:szCs w:val="28"/>
        </w:rPr>
        <w:t> Một tuần bảy ngày cãi nhau tám bữa không sao. Nhưng yêu nhau, cãi không được nói chia tay. Lấy nhau, cãi không được viết đơn. Chuyện từ bỏ, không phải một lần nóng lên là quyết.</w:t>
      </w:r>
    </w:p>
    <w:p w:rsidR="008269A5" w:rsidRPr="00FD0D62" w:rsidRDefault="008269A5" w:rsidP="00AD5E44">
      <w:pPr>
        <w:pStyle w:val="NormalWeb"/>
        <w:numPr>
          <w:ilvl w:val="0"/>
          <w:numId w:val="55"/>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Để đường lui:</w:t>
      </w:r>
      <w:r w:rsidRPr="00FD0D62">
        <w:rPr>
          <w:rFonts w:ascii="Arial" w:hAnsi="Arial" w:cs="Arial"/>
          <w:color w:val="0D0D0D" w:themeColor="text1" w:themeTint="F2"/>
          <w:sz w:val="28"/>
          <w:szCs w:val="28"/>
        </w:rPr>
        <w:t> Lúc nóng giận, đừng nên quả quyết thề thốt bất kể điều gì. Vì khi ấy tâm trí bạn đang rất mù quáng. Hãy để cho mình và người kia một đường lui.</w:t>
      </w:r>
    </w:p>
    <w:p w:rsidR="008269A5" w:rsidRPr="00FD0D62" w:rsidRDefault="008269A5" w:rsidP="00AD5E44">
      <w:pPr>
        <w:pStyle w:val="NormalWeb"/>
        <w:numPr>
          <w:ilvl w:val="0"/>
          <w:numId w:val="55"/>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Giải quyết dứt điểm:</w:t>
      </w:r>
      <w:r w:rsidRPr="00FD0D62">
        <w:rPr>
          <w:rFonts w:ascii="Arial" w:hAnsi="Arial" w:cs="Arial"/>
          <w:color w:val="0D0D0D" w:themeColor="text1" w:themeTint="F2"/>
          <w:sz w:val="28"/>
          <w:szCs w:val="28"/>
        </w:rPr>
        <w:t> Chuyện chăn gối có thể giải quyết cãi vã, nhưng chỉ là tạm thời, rồi “đâu sẽ đóng đấy”. Cho nên, muốn sống lâu với nhau, </w:t>
      </w:r>
      <w:r w:rsidRPr="00FD0D62">
        <w:rPr>
          <w:rFonts w:ascii="Arial" w:hAnsi="Arial" w:cs="Arial"/>
          <w:bCs/>
          <w:color w:val="0D0D0D" w:themeColor="text1" w:themeTint="F2"/>
          <w:sz w:val="28"/>
          <w:szCs w:val="28"/>
        </w:rPr>
        <w:t>phải cãi cho dứt điểm.</w:t>
      </w:r>
    </w:p>
    <w:p w:rsidR="008269A5" w:rsidRPr="00FD0D62" w:rsidRDefault="008269A5" w:rsidP="00AD5E44">
      <w:pPr>
        <w:pStyle w:val="NormalWeb"/>
        <w:numPr>
          <w:ilvl w:val="0"/>
          <w:numId w:val="55"/>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Hạ cái tôi:</w:t>
      </w:r>
      <w:r w:rsidRPr="00FD0D62">
        <w:rPr>
          <w:rFonts w:ascii="Arial" w:hAnsi="Arial" w:cs="Arial"/>
          <w:color w:val="0D0D0D" w:themeColor="text1" w:themeTint="F2"/>
          <w:sz w:val="28"/>
          <w:szCs w:val="28"/>
        </w:rPr>
        <w:t> Luôn </w:t>
      </w:r>
      <w:r w:rsidRPr="00FD0D62">
        <w:rPr>
          <w:rFonts w:ascii="Arial" w:hAnsi="Arial" w:cs="Arial"/>
          <w:bCs/>
          <w:color w:val="0D0D0D" w:themeColor="text1" w:themeTint="F2"/>
          <w:sz w:val="28"/>
          <w:szCs w:val="28"/>
        </w:rPr>
        <w:t>hạ giọng, mở lòng, nghĩ thoáng</w:t>
      </w:r>
      <w:r w:rsidRPr="00FD0D62">
        <w:rPr>
          <w:rFonts w:ascii="Arial" w:hAnsi="Arial" w:cs="Arial"/>
          <w:color w:val="0D0D0D" w:themeColor="text1" w:themeTint="F2"/>
          <w:sz w:val="28"/>
          <w:szCs w:val="28"/>
        </w:rPr>
        <w:t> trong mọi cuộc cãi vã. Vì cãi nhau chỉ xấu nếu ta không biết cách. Nếu biết cách, nó sẽ là </w:t>
      </w:r>
      <w:r w:rsidRPr="00FD0D62">
        <w:rPr>
          <w:rFonts w:ascii="Arial" w:hAnsi="Arial" w:cs="Arial"/>
          <w:bCs/>
          <w:color w:val="0D0D0D" w:themeColor="text1" w:themeTint="F2"/>
          <w:sz w:val="28"/>
          <w:szCs w:val="28"/>
        </w:rPr>
        <w:t>“trao đổi quan điểm”</w:t>
      </w:r>
      <w:r w:rsidRPr="00FD0D62">
        <w:rPr>
          <w:rFonts w:ascii="Arial" w:hAnsi="Arial" w:cs="Arial"/>
          <w:color w:val="0D0D0D" w:themeColor="text1" w:themeTint="F2"/>
          <w:sz w:val="28"/>
          <w:szCs w:val="28"/>
        </w:rPr>
        <w:t> xây dựng.</w:t>
      </w:r>
    </w:p>
    <w:p w:rsidR="008269A5" w:rsidRPr="00FD0D62" w:rsidRDefault="008269A5" w:rsidP="00AD5E44">
      <w:pPr>
        <w:jc w:val="both"/>
        <w:rPr>
          <w:rFonts w:ascii="Arial" w:hAnsi="Arial" w:cs="Arial"/>
          <w:color w:val="0D0D0D" w:themeColor="text1" w:themeTint="F2"/>
          <w:sz w:val="28"/>
          <w:szCs w:val="28"/>
        </w:rPr>
      </w:pP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8269A5" w:rsidRPr="00FD0D62" w:rsidRDefault="008269A5" w:rsidP="00AD5E44">
      <w:pPr>
        <w:pStyle w:val="Heading1"/>
        <w:shd w:val="clear" w:color="auto" w:fill="FFFFFF"/>
        <w:jc w:val="both"/>
        <w:rPr>
          <w:rFonts w:ascii="Arial" w:hAnsi="Arial" w:cs="Arial"/>
          <w:b w:val="0"/>
          <w:color w:val="0D0D0D" w:themeColor="text1" w:themeTint="F2"/>
          <w:sz w:val="28"/>
          <w:szCs w:val="28"/>
        </w:rPr>
      </w:pPr>
      <w:r w:rsidRPr="00FD0D62">
        <w:rPr>
          <w:rFonts w:ascii="Arial" w:hAnsi="Arial" w:cs="Arial"/>
          <w:b w:val="0"/>
          <w:color w:val="0D0D0D" w:themeColor="text1" w:themeTint="F2"/>
          <w:sz w:val="28"/>
          <w:szCs w:val="28"/>
        </w:rPr>
        <w:t>5 VIỆC LÀM Ý NGHĨA ĐỂ TƯỞNG NHỚ CÁC LINH HỒN TRONG THÁNG 11</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Mười Một, với ngày đầu tháng Kính Các Thánh và ngày thứ hai Kính Nhớ Tổ Tiên Ông Bà, chính là thời gian thiêng liêng để chúng ta hướng lòng về các Linh hồn nơi luyện tội và những người thân đã khuất. Việc tưởng nhớ không chỉ là một truyền thống, mà còn là bổn phận yêu thương và niềm tin vào sự sống đời sau.</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Dưới đây là 5 việc làm ý nghĩa mà mỗi người có thể thực hiện để cầu nguyện và giúp đỡ các Linh hồn trong tháng này:</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Viếng Nghĩa Trang và Nhà Thờ</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hành động truyền thống và quan trọng nhất. Giáo hội ban ơn toàn xá cho các tín hữu viếng nhà thờ hoặc nhà nguyện từ trưa ngày 1/11 đến hết ngày 2/11; và viếng nghĩa trang (đọc kinh, cầu nguyện thầm cho người chết) trong khoảng thời gian từ ngày 1 đến ngày 8 tháng 11. Hãy đến thăm nơi an nghỉ của người thân, dâng lời cầu nguyện ngắn gọn và thành tâm xin Chúa thương xót các Linh hồn.</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Dâng Thánh Lễ và Cầu Nguyện Cá Nhân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 trị nhất để cứu giúp các Linh hồn chính là </w:t>
      </w:r>
      <w:r w:rsidRPr="00FD0D62">
        <w:rPr>
          <w:rFonts w:ascii="Arial" w:hAnsi="Arial" w:cs="Arial"/>
          <w:bCs/>
          <w:color w:val="0D0D0D" w:themeColor="text1" w:themeTint="F2"/>
          <w:sz w:val="28"/>
          <w:szCs w:val="28"/>
        </w:rPr>
        <w:t>Thánh Lễ</w:t>
      </w:r>
      <w:r w:rsidRPr="00FD0D62">
        <w:rPr>
          <w:rFonts w:ascii="Arial" w:hAnsi="Arial" w:cs="Arial"/>
          <w:color w:val="0D0D0D" w:themeColor="text1" w:themeTint="F2"/>
          <w:sz w:val="28"/>
          <w:szCs w:val="28"/>
        </w:rPr>
        <w:t>. Hãy xin Lễ cầu nguyện cho những người thân đã qua đời, nhất là các Linh hồn mồ côi (những người không còn ai nhớ đến). Ngoài ra, hãy dành thời gian cầu nguyện hằng ngày, đọc kinh Mân Côi hoặc Kinh Lòng Thương Xót, và dâng những lời nguyện tắt cho các Linh hồn sớm được hưởng Tôn Nhan Chúa.</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Hãm Mình và Làm Việc Bác Ái</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Theo Giáo huấn Công giáo, mọi việc lành của chúng ta đều có thể trở thành công nghiệp giúp ích cho các Linh hồn. Hãy thực hành một việc hãm mình </w:t>
      </w:r>
      <w:r w:rsidRPr="00FD0D62">
        <w:rPr>
          <w:rFonts w:ascii="Arial" w:hAnsi="Arial" w:cs="Arial"/>
          <w:color w:val="0D0D0D" w:themeColor="text1" w:themeTint="F2"/>
          <w:sz w:val="28"/>
          <w:szCs w:val="28"/>
        </w:rPr>
        <w:lastRenderedPageBreak/>
        <w:t>nhỏ (như nhịn ăn món yêu thích, bớt xem giải trí) hoặc làm việc bác ái (giúp đỡ người nghèo, thăm viếng bệnh nhân) và dâng ý chỉ cho các Linh hồn. Sự hy sinh nhỏ bé của chúng ta sẽ trở thành cầu nối cho tình yêu thương của Chúa đến với họ.</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4. Xét Mình và Xưng Tội</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Muốn xin Ơn Toàn Xá cho người khác, chúng ta phải giữ tâm hồn trong sạch. Việc xét mình kỹ lưỡng, ăn năn tội lỗi và lãnh nhận Bí tích Hòa Giải là điều kiện tiên quyết. Khi ta thanh tẩy tâm hồn mình, lời cầu nguyện của ta mới thực sự có sức mạnh để chuyển cầu cho các Linh hồn.</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5. Sống Tốt Lành và Tử Tế Hơn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Cách tưởng nhớ ý nghĩa nhất chính là tiếp tục sống một cuộc đời tốt lành, xứng đáng với niềm tin và những gì người thân đã dạy dỗ. Mỗi hành động tử tế, mỗi lần ta cố gắng sửa chữa lỗi lầm, mỗi nỗ lực sống vui vẻ và bình an, đều là một lời cầu nguyện thầm lặng gửi đến các Linh hồn. Hãy để cuộc đời ta trở thành minh chứng cho niềm hy vọng vào sự sống vĩnh cửu.</w:t>
      </w:r>
    </w:p>
    <w:p w:rsidR="008269A5" w:rsidRPr="00FD0D62" w:rsidRDefault="008269A5" w:rsidP="00AD5E44">
      <w:pPr>
        <w:jc w:val="both"/>
        <w:rPr>
          <w:rFonts w:ascii="Arial" w:hAnsi="Arial" w:cs="Arial"/>
          <w:color w:val="0D0D0D" w:themeColor="text1" w:themeTint="F2"/>
          <w:sz w:val="28"/>
          <w:szCs w:val="28"/>
        </w:rPr>
      </w:pP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8269A5" w:rsidRPr="00FD0D62" w:rsidRDefault="008269A5"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SỐNG VỪA ĐỦ: ĐỪNG ĐỂ LÒNG NGƯỜI BỊ GỌI LÀ “XÀO DƯA”</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xã hội này, có một sự thật mà nhiều người trưởng thành phải tự mình chiêm nghiệm: </w:t>
      </w:r>
      <w:r w:rsidRPr="00FD0D62">
        <w:rPr>
          <w:rFonts w:ascii="Arial" w:hAnsi="Arial" w:cs="Arial"/>
          <w:bCs/>
          <w:color w:val="0D0D0D" w:themeColor="text1" w:themeTint="F2"/>
          <w:sz w:val="28"/>
          <w:szCs w:val="28"/>
        </w:rPr>
        <w:t>Con người ta ăn ở chỉ cần gọi là tạm được, là vừa đủ, là chân thật.</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nguy hiểm nằm ở việc cố gắng sống một cách quá "ra vẻ tốt."</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Nhiều người, vì muốn tạo dựng hình ảnh hoàn hảo, muốn được lòng tất cả, đã khoác lên mình một chiếc áo đạo đức quá dày. Họ cố gắng trưng trổ sự tử tế, sự bao dung, và lòng vị tha đến mức phi thực tế. Họ gồng mình để luôn mỉm cười, luôn giúp đỡ, luôn nói lời hay ý đẹp, ngay cả khi lòng mình đã trống rỗng hoặc đang chất chứa những suy tính khác.</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nghĩ rằng sự thể hiện đó là cách để được yêu thương, được tôn trọng. Nhưng họ lại quên mất: </w:t>
      </w:r>
      <w:r w:rsidRPr="00FD0D62">
        <w:rPr>
          <w:rFonts w:ascii="Arial" w:hAnsi="Arial" w:cs="Arial"/>
          <w:bCs/>
          <w:color w:val="0D0D0D" w:themeColor="text1" w:themeTint="F2"/>
          <w:sz w:val="28"/>
          <w:szCs w:val="28"/>
        </w:rPr>
        <w:t>Sự hoàn hảo giả tạo là thứ dễ bị bóc trần nhất.</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Cái Giá Của Sự "Tốt Quá"</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bạn cố gắng sống quá tốt, quá hoàn hảo, bạn đã tự đặt mình vào một cái bẫy. Chỉ cần một khoảnh khắc sơ suất, một hành động vô tình để lộ ra một chút "người" hay một chút sai sót, người khác sẽ ngay lập tức cảm thấy bị phản bội.</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không thấy sự yếu đuối hay sự thật con người bạn. Họ chỉ thấy sự </w:t>
      </w:r>
      <w:r w:rsidRPr="00FD0D62">
        <w:rPr>
          <w:rFonts w:ascii="Arial" w:hAnsi="Arial" w:cs="Arial"/>
          <w:bCs/>
          <w:color w:val="0D0D0D" w:themeColor="text1" w:themeTint="F2"/>
          <w:sz w:val="28"/>
          <w:szCs w:val="28"/>
        </w:rPr>
        <w:t>giả tạo.</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sự thất vọng đạt đến đỉnh điểm, người ta sẽ không ngần ngại nói thẳng: </w:t>
      </w:r>
      <w:r w:rsidRPr="00FD0D62">
        <w:rPr>
          <w:rFonts w:ascii="Arial" w:hAnsi="Arial" w:cs="Arial"/>
          <w:bCs/>
          <w:color w:val="0D0D0D" w:themeColor="text1" w:themeTint="F2"/>
          <w:sz w:val="28"/>
          <w:szCs w:val="28"/>
        </w:rPr>
        <w:t>"Đúng là lòng người xào dưa!"</w:t>
      </w:r>
      <w:r w:rsidRPr="00FD0D62">
        <w:rPr>
          <w:rFonts w:ascii="Arial" w:hAnsi="Arial" w:cs="Arial"/>
          <w:color w:val="0D0D0D" w:themeColor="text1" w:themeTint="F2"/>
          <w:sz w:val="28"/>
          <w:szCs w:val="28"/>
        </w:rPr>
        <w:t> kèm theo cái danh hiệu cay đắng: </w:t>
      </w:r>
      <w:r w:rsidRPr="00FD0D62">
        <w:rPr>
          <w:rFonts w:ascii="Arial" w:hAnsi="Arial" w:cs="Arial"/>
          <w:bCs/>
          <w:color w:val="0D0D0D" w:themeColor="text1" w:themeTint="F2"/>
          <w:sz w:val="28"/>
          <w:szCs w:val="28"/>
        </w:rPr>
        <w:t>"Đồ giả tạo."</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lẽ đó là cái giá phải trả cho sự bất nhất giữa lời nói và hành động, giữa vẻ ngoài được tô vẽ và bản chất thật bên trong.</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Chân Thật Là Sức Mạnh</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thật, sống "tạm được" không có nghĩa là buông thả hay thiếu đạo đức. Nó có nghĩa là </w:t>
      </w:r>
      <w:r w:rsidRPr="00FD0D62">
        <w:rPr>
          <w:rFonts w:ascii="Arial" w:hAnsi="Arial" w:cs="Arial"/>
          <w:bCs/>
          <w:color w:val="0D0D0D" w:themeColor="text1" w:themeTint="F2"/>
          <w:sz w:val="28"/>
          <w:szCs w:val="28"/>
        </w:rPr>
        <w:t>thừa nhận những khuyết điểm, sự yếu đuối, và giới hạn của chính mình.</w:t>
      </w:r>
    </w:p>
    <w:p w:rsidR="008269A5" w:rsidRPr="00FD0D62" w:rsidRDefault="008269A5" w:rsidP="00AD5E44">
      <w:pPr>
        <w:pStyle w:val="NormalWeb"/>
        <w:numPr>
          <w:ilvl w:val="0"/>
          <w:numId w:val="56"/>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Hãy tốt bụng thật sự,</w:t>
      </w:r>
      <w:r w:rsidRPr="00FD0D62">
        <w:rPr>
          <w:rFonts w:ascii="Arial" w:hAnsi="Arial" w:cs="Arial"/>
          <w:color w:val="0D0D0D" w:themeColor="text1" w:themeTint="F2"/>
          <w:sz w:val="28"/>
          <w:szCs w:val="28"/>
        </w:rPr>
        <w:t> đừng tốt bụng để chờ được khen ngợi.</w:t>
      </w:r>
    </w:p>
    <w:p w:rsidR="008269A5" w:rsidRPr="00FD0D62" w:rsidRDefault="008269A5" w:rsidP="00AD5E44">
      <w:pPr>
        <w:pStyle w:val="NormalWeb"/>
        <w:numPr>
          <w:ilvl w:val="0"/>
          <w:numId w:val="56"/>
        </w:numPr>
        <w:shd w:val="clear" w:color="auto" w:fill="FFFFFF"/>
        <w:ind w:left="945"/>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Hãy giúp đỡ chân thành,</w:t>
      </w:r>
      <w:r w:rsidRPr="00FD0D62">
        <w:rPr>
          <w:rFonts w:ascii="Arial" w:hAnsi="Arial" w:cs="Arial"/>
          <w:color w:val="0D0D0D" w:themeColor="text1" w:themeTint="F2"/>
          <w:sz w:val="28"/>
          <w:szCs w:val="28"/>
        </w:rPr>
        <w:t> đừng giúp đỡ để tính toán lợi ích.</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chấp nhận mình là một con người, có lúc sai, có lúc mệt mỏi, có lúc không thể hoàn hảo. Sự chân thật này, dù có thể không làm hài lòng tất cả, nhưng nó mang lại sự tin tưởng bền vững và sự bình yên cho chính mình.</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Bởi lẽ, cái đẹp không nằm ở việc bạn cố gắng trở thành vị thánh, mà nằm ở sự dũng cảm sống đúng là con người mình, với tất cả sự tử tế và cả những thiếu sót nhỏ bé.</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Lm. Anmai, CSsR</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CHỦ NGHĨA “MA-KÊ-NÔ” TRONG ĐỜI SỐNG THIÊNG LIÊNG</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i/>
          <w:iCs/>
          <w:color w:val="0D0D0D" w:themeColor="text1" w:themeTint="F2"/>
          <w:sz w:val="28"/>
          <w:szCs w:val="28"/>
        </w:rPr>
        <w:t>Diệt trừ bệnh vô cảm thiêng liêng để hăng hái lên đường dẫn đưa anh chị em lưu lạc về đoàn tụ trong Gia đình Thiên Chúa.</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"Ma-kê-nô".</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Hai tiếng nghe có vẻ khôi hài, nhưng lại là một bi kịch. Nó là cách nói mỉa mai của cụm từ "mặc kệ nó" – một thái độ sống vô cảm, vô tâm, quay lưng lại với phúc lợi của những người chung quanh.</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Báo chí gọi nó là "bệnh vô cảm". Ta thấy nó ở khắp nơi: một tai nạn trên đường, người ta lướt qua; một sự bất công, người ta im lặng. "Đèn nhà ai nấy rạng", "cháy nhà hàng xóm bình chân như vại", "sống chết mặc bây" đã trở thành phương châm sống của một xã hội đang nguội lạnh.</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điều đau lòng nhất là gì?</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Căn bệnh này không chỉ dừng lại ở xã hội. Nó đã lây lan qua cả cửa nhà thờ, nhiễm vào tâm hồn của nhiều người con cái Chúa. Nếu người đời vô cảm với nỗi đau </w:t>
      </w:r>
      <w:r w:rsidRPr="00FD0D62">
        <w:rPr>
          <w:rFonts w:ascii="Arial" w:eastAsia="Times New Roman" w:hAnsi="Arial" w:cs="Arial"/>
          <w:i/>
          <w:iCs/>
          <w:color w:val="0D0D0D" w:themeColor="text1" w:themeTint="F2"/>
          <w:sz w:val="28"/>
          <w:szCs w:val="28"/>
        </w:rPr>
        <w:t>thể lý</w:t>
      </w:r>
      <w:r w:rsidRPr="00FD0D62">
        <w:rPr>
          <w:rFonts w:ascii="Arial" w:eastAsia="Times New Roman" w:hAnsi="Arial" w:cs="Arial"/>
          <w:color w:val="0D0D0D" w:themeColor="text1" w:themeTint="F2"/>
          <w:sz w:val="28"/>
          <w:szCs w:val="28"/>
        </w:rPr>
        <w:t>, thì nhiều Kitô hữu lại đang vô cảm trước </w:t>
      </w:r>
      <w:r w:rsidRPr="00FD0D62">
        <w:rPr>
          <w:rFonts w:ascii="Arial" w:eastAsia="Times New Roman" w:hAnsi="Arial" w:cs="Arial"/>
          <w:i/>
          <w:iCs/>
          <w:color w:val="0D0D0D" w:themeColor="text1" w:themeTint="F2"/>
          <w:sz w:val="28"/>
          <w:szCs w:val="28"/>
        </w:rPr>
        <w:t>bi kịch tinh thần</w:t>
      </w:r>
      <w:r w:rsidRPr="00FD0D62">
        <w:rPr>
          <w:rFonts w:ascii="Arial" w:eastAsia="Times New Roman" w:hAnsi="Arial" w:cs="Arial"/>
          <w:color w:val="0D0D0D" w:themeColor="text1" w:themeTint="F2"/>
          <w:sz w:val="28"/>
          <w:szCs w:val="28"/>
        </w:rPr>
        <w:t> của hàng tỷ anh chị em mình.</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đang mắc phải căn bệnh "vô cảm thiêng liêng". Và nó có ba triệu chứng rõ rệt:</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Vô cảm với nỗi đau của Thiên Chúa Cha</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Thiên Chúa là Người Cha đang ngày đêm khắc khoải. Ngài đau khổ xiết bao khi hàng tỷ con cái yêu dấu không nhận biết Ngài là Cha, ngoảnh mặt quay lưng. Ngài thổn thức vì họ.</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mà, nhiều người con "ngoan" đang sống ấm êm trong Nhà Cha lại thờ ơ. Chúng ta dửng dưng trước nỗi lòng của Cha, miễn là </w:t>
      </w:r>
      <w:r w:rsidRPr="00FD0D62">
        <w:rPr>
          <w:rFonts w:ascii="Arial" w:eastAsia="Times New Roman" w:hAnsi="Arial" w:cs="Arial"/>
          <w:i/>
          <w:iCs/>
          <w:color w:val="0D0D0D" w:themeColor="text1" w:themeTint="F2"/>
          <w:sz w:val="28"/>
          <w:szCs w:val="28"/>
        </w:rPr>
        <w:t>mình</w:t>
      </w:r>
      <w:r w:rsidRPr="00FD0D62">
        <w:rPr>
          <w:rFonts w:ascii="Arial" w:eastAsia="Times New Roman" w:hAnsi="Arial" w:cs="Arial"/>
          <w:color w:val="0D0D0D" w:themeColor="text1" w:themeTint="F2"/>
          <w:sz w:val="28"/>
          <w:szCs w:val="28"/>
        </w:rPr>
        <w:t> được an vui, </w:t>
      </w:r>
      <w:r w:rsidRPr="00FD0D62">
        <w:rPr>
          <w:rFonts w:ascii="Arial" w:eastAsia="Times New Roman" w:hAnsi="Arial" w:cs="Arial"/>
          <w:i/>
          <w:iCs/>
          <w:color w:val="0D0D0D" w:themeColor="text1" w:themeTint="F2"/>
          <w:sz w:val="28"/>
          <w:szCs w:val="28"/>
        </w:rPr>
        <w:t>mình</w:t>
      </w:r>
      <w:r w:rsidRPr="00FD0D62">
        <w:rPr>
          <w:rFonts w:ascii="Arial" w:eastAsia="Times New Roman" w:hAnsi="Arial" w:cs="Arial"/>
          <w:color w:val="0D0D0D" w:themeColor="text1" w:themeTint="F2"/>
          <w:sz w:val="28"/>
          <w:szCs w:val="28"/>
        </w:rPr>
        <w:t> được ân sủng, </w:t>
      </w:r>
      <w:r w:rsidRPr="00FD0D62">
        <w:rPr>
          <w:rFonts w:ascii="Arial" w:eastAsia="Times New Roman" w:hAnsi="Arial" w:cs="Arial"/>
          <w:i/>
          <w:iCs/>
          <w:color w:val="0D0D0D" w:themeColor="text1" w:themeTint="F2"/>
          <w:sz w:val="28"/>
          <w:szCs w:val="28"/>
        </w:rPr>
        <w:t>mình</w:t>
      </w:r>
      <w:r w:rsidRPr="00FD0D62">
        <w:rPr>
          <w:rFonts w:ascii="Arial" w:eastAsia="Times New Roman" w:hAnsi="Arial" w:cs="Arial"/>
          <w:color w:val="0D0D0D" w:themeColor="text1" w:themeTint="F2"/>
          <w:sz w:val="28"/>
          <w:szCs w:val="28"/>
        </w:rPr>
        <w:t> được cứu rỗi... là đủ rồi. Nỗi đau của Cha? Ma-kê-nô.</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Vô cảm với cảnh bơ vơ của anh chị em mình</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là những "phú hộ" trong đời sống thiêng liêng. Ta được diễm phúc kề cận Cha, được dưỡng nuôi bằng Lời Ngài, được Thánh Thần dẫn lối, được Mẹ Maria chở che, được ban phát ân sủng qua các Bí Tích. Ta quá giàu có.</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ngay bên cạnh ta, hàng triệu anh chị em ruột thịt (con cùng một Cha) đang "chết đói" tinh thần. Họ bơ vơ, lạc lối, như những La-da-rô đáng thương ngay trước cửa nhà ta.</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Vì vô cảm, chúng ta không nói cho họ biết họ có một Người Cha giàu lòng yêu thương. Vì vô cảm, chúng ta không ra tay dẫn đưa những anh chị em lưu lạc ấy về nhà. Ta cứ mải mê vui hưởng sự giàu có tâm linh của mình, </w:t>
      </w:r>
      <w:r w:rsidRPr="00FD0D62">
        <w:rPr>
          <w:rFonts w:ascii="Arial" w:eastAsia="Times New Roman" w:hAnsi="Arial" w:cs="Arial"/>
          <w:color w:val="0D0D0D" w:themeColor="text1" w:themeTint="F2"/>
          <w:sz w:val="28"/>
          <w:szCs w:val="28"/>
        </w:rPr>
        <w:lastRenderedPageBreak/>
        <w:t>còn những người anh em bất hạnh ngoài kia thì sao? ... "Ma-kê-nô". "Sống chết mặc bây", ta không cần bận tâm!</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Vô cảm trước lời thôi thúc của Cha</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Không phải Cha im lặng. Ngài gào thét. Lời Cha qua miệng Chúa Giêsu vang dội trong tâm hồn ta mỗi ngày: "Hãy chèo ra chỗ nước sâu mà thả lưới!" (Lc 5,4); "Anh em hãy đi làm cho muôn dân trở thành môn đệ!" (Mt 28,19); "Lúa chín đầy đồng mà thợ gặt lại ít. Anh em hãy ra đi!" (Lc 10,2).</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lời thôi thúc khẩn thiết đó, đáng lẽ phải như lửa đốt, thì lại chỉ như làn gió nhẹ thoảng qua mặt hồ vô cảm của ta, rồi im bặt. Con tim ta không rung động. Lửa truyền giáo không bùng lên.</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Chủ nghĩa "Ma-kê-nô" đã có từ rất lâu.</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Hôm xưa, sau khi Ca-in thanh toán đứa em vô tội của mình, có tiếng Chúa từ trời vọng xuống. Ngài hỏi: "Ca-in, em ngươi đâu?" Ca-in đã trả lời bằng một câu nói vô cảm bất hủ: "Tôi đâu phải là người canh giữ em tôi!" (St 4,9). Đó chính là "Ma-kê-nô".</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Hôm nay, Thiên Chúa cũng đang hỏi mỗi chúng ta:</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hỏi thứ nhất: "Con có biết lòng Cha đang ray rứt đau khổ ngày đêm vì có hơn hai phần ba nhân loại chưa hề biết Ta không?" Lẽ nào chúng ta dám đáp lại: "Con không quan tâm. </w:t>
      </w:r>
      <w:r w:rsidRPr="00FD0D62">
        <w:rPr>
          <w:rFonts w:ascii="Arial" w:eastAsia="Times New Roman" w:hAnsi="Arial" w:cs="Arial"/>
          <w:bCs/>
          <w:color w:val="0D0D0D" w:themeColor="text1" w:themeTint="F2"/>
          <w:sz w:val="28"/>
          <w:szCs w:val="28"/>
        </w:rPr>
        <w:t>Ma-kê-You!</w:t>
      </w:r>
      <w:r w:rsidRPr="00FD0D62">
        <w:rPr>
          <w:rFonts w:ascii="Arial" w:eastAsia="Times New Roman" w:hAnsi="Arial" w:cs="Arial"/>
          <w:color w:val="0D0D0D" w:themeColor="text1" w:themeTint="F2"/>
          <w:sz w:val="28"/>
          <w:szCs w:val="28"/>
        </w:rPr>
        <w:t>" (Mặc-kệ-Cha)?</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hỏi thứ hai: "Con có biết hiện nay có hơn 90 triệu đồng bào Việt Nam, là anh chị em ruột thịt của con, đang cần con nói cho họ biết mình có Cha trên trời không?" Lẽ nào chúng ta lại tiếp tục trả lời: "Đó không phải việc của con. </w:t>
      </w:r>
      <w:r w:rsidRPr="00FD0D62">
        <w:rPr>
          <w:rFonts w:ascii="Arial" w:eastAsia="Times New Roman" w:hAnsi="Arial" w:cs="Arial"/>
          <w:bCs/>
          <w:color w:val="0D0D0D" w:themeColor="text1" w:themeTint="F2"/>
          <w:sz w:val="28"/>
          <w:szCs w:val="28"/>
        </w:rPr>
        <w:t>Ma-kê-nô!</w:t>
      </w:r>
      <w:r w:rsidRPr="00FD0D62">
        <w:rPr>
          <w:rFonts w:ascii="Arial" w:eastAsia="Times New Roman" w:hAnsi="Arial" w:cs="Arial"/>
          <w:color w:val="0D0D0D" w:themeColor="text1" w:themeTint="F2"/>
          <w:sz w:val="28"/>
          <w:szCs w:val="28"/>
        </w:rPr>
        <w:t>"?</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CHÚA Ở ĐÂU? KHÔNG, CHÚNG TA Ở ĐÂU MỚI ĐÚNG!</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ta thường tự hỏi, với một tiếng thở dài: “Tại sao một Đức Chúa Trời yêu thương lại để cho thế gian này chịu nhiều đau khổ đến thế?”</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hỏi ấy thật nặng nề. Nhưng có lẽ, thay vì hỏi như vậy, chúng ta nên tự hỏi: </w:t>
      </w:r>
      <w:r w:rsidRPr="00FD0D62">
        <w:rPr>
          <w:rFonts w:ascii="Arial" w:hAnsi="Arial" w:cs="Arial"/>
          <w:bCs/>
          <w:color w:val="0D0D0D" w:themeColor="text1" w:themeTint="F2"/>
          <w:sz w:val="28"/>
          <w:szCs w:val="28"/>
        </w:rPr>
        <w:t>“Tại sao chính chúng ta lại để điều đó xảy ra?”</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vì, thế giới không nhất thiết phải như thế này!</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đang sống trong một đất nước (Mỹ):</w:t>
      </w:r>
    </w:p>
    <w:p w:rsidR="008269A5" w:rsidRPr="00FD0D62" w:rsidRDefault="008269A5" w:rsidP="00AD5E44">
      <w:pPr>
        <w:pStyle w:val="NormalWeb"/>
        <w:numPr>
          <w:ilvl w:val="0"/>
          <w:numId w:val="57"/>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...nơi cứ năm đứa trẻ thì có một em phải sống trong cảnh thiếu ăn.</w:t>
      </w:r>
    </w:p>
    <w:p w:rsidR="008269A5" w:rsidRPr="00FD0D62" w:rsidRDefault="008269A5" w:rsidP="00AD5E44">
      <w:pPr>
        <w:pStyle w:val="NormalWeb"/>
        <w:numPr>
          <w:ilvl w:val="0"/>
          <w:numId w:val="57"/>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...nơi những bà mẹ đơn thân, làm quần quật hai công việc cùng lúc, vẫn run rẩy khi nhận giấy đòi trục xuất.</w:t>
      </w:r>
    </w:p>
    <w:p w:rsidR="008269A5" w:rsidRPr="00FD0D62" w:rsidRDefault="008269A5" w:rsidP="00AD5E44">
      <w:pPr>
        <w:pStyle w:val="NormalWeb"/>
        <w:numPr>
          <w:ilvl w:val="0"/>
          <w:numId w:val="57"/>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...nơi các cựu chiến binh, những người đã hy sinh, lại chẳng được chăm sóc đúng mức khi trở về.</w:t>
      </w:r>
    </w:p>
    <w:p w:rsidR="008269A5" w:rsidRPr="00FD0D62" w:rsidRDefault="008269A5" w:rsidP="00AD5E44">
      <w:pPr>
        <w:pStyle w:val="NormalWeb"/>
        <w:numPr>
          <w:ilvl w:val="0"/>
          <w:numId w:val="57"/>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...nơi người già phải đứng trước lựa chọn xé lòng: mua thuốc, hay mua thực phẩm?</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khi đó, ở một thế giới khác, các tỷ phú thì được giảm thuế, và các Tổng thống thì có cả những đại sảnh xa hoa để khiêu vũ!</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Nguyên nhân hàng đầu khiến trẻ em chết ở Mỹ không phải là ung thư. </w:t>
      </w:r>
      <w:r w:rsidRPr="00FD0D62">
        <w:rPr>
          <w:rFonts w:ascii="Arial" w:hAnsi="Arial" w:cs="Arial"/>
          <w:bCs/>
          <w:color w:val="0D0D0D" w:themeColor="text1" w:themeTint="F2"/>
          <w:sz w:val="28"/>
          <w:szCs w:val="28"/>
        </w:rPr>
        <w:t>Mà là súng đạn.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rồi ta lại vội vã đi bênh vực cho vũ khí, và nhanh nhảu đổ lỗi cho vấn đề “sức khỏe tâm thần” – trong khi chính ta lại ủng hộ những người đang ngày đêm cắt giảm ngân sách dành cho sức khỏe tâm thần!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Ta nói “cầu nguyện và tưởng niệm” (cho những nạn nhân của súng đạn tràn lan ấy), nhưng trớ trêu thay, chúng ta lại bỏ phiếu </w:t>
      </w:r>
      <w:r w:rsidRPr="00FD0D62">
        <w:rPr>
          <w:rFonts w:ascii="Arial" w:hAnsi="Arial" w:cs="Arial"/>
          <w:i/>
          <w:iCs/>
          <w:color w:val="0D0D0D" w:themeColor="text1" w:themeTint="F2"/>
          <w:sz w:val="28"/>
          <w:szCs w:val="28"/>
        </w:rPr>
        <w:t>chống lại</w:t>
      </w:r>
      <w:r w:rsidRPr="00FD0D62">
        <w:rPr>
          <w:rFonts w:ascii="Arial" w:hAnsi="Arial" w:cs="Arial"/>
          <w:color w:val="0D0D0D" w:themeColor="text1" w:themeTint="F2"/>
          <w:sz w:val="28"/>
          <w:szCs w:val="28"/>
        </w:rPr>
        <w:t> những chính sách có thể là LỜI ĐÁP cho chính những lời cầu nguyện ấy.</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Ta nói rất nhiều về “giá trị gia đình”, nhưng lại làm ngơ trước những gia đình không đủ tiền cho con mình mang một bữa cơm trưa đến trường.</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Ta nói rằng “Giáo hội chứ không phải chính phủ nên chăm lo cho người nghèo”, trong khi thực tế là một nửa số tín hữu Cơ Đốc ở Mỹ không hề đi nhà thờ. Và trong số những người có đi, chỉ khoảng mười phần trăm thật sự dâng hiến 10% thu nhập của mình để đóng góp với Giáo hội!</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Toán học không hề biết nói dối. Những con số đó không đủ.</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Rồi sau tất cả những thất bại và giả dối đó của chính mình, ta quay lại, ngước nhìn lên trời và đổ lỗi cho Chúa: "Là lỗi của Ngài". Và: "Một Đức Chúa Trời yêu thương sao lại để điều đó xảy ra?”</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CÓ BAO GIỜ BẠN NGHĨ RẰNG CHÍNH NGÀI CŨNG ĐANG HỎI LẠI TA CÙNG MỘT CÂU HỎI ẤY KHÔNG?</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"CÒN CÁC CON: SAO CÁC CON CÓ THỂ LÀM NHƯ THẾ?”</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Ngài, Đấng kêu gọi chúng ta trở nên tay và chân của Người, trở nên chi thể hữu hình của Người:</w:t>
      </w:r>
    </w:p>
    <w:p w:rsidR="008269A5" w:rsidRPr="00FD0D62" w:rsidRDefault="008269A5" w:rsidP="00AD5E44">
      <w:pPr>
        <w:pStyle w:val="NormalWeb"/>
        <w:numPr>
          <w:ilvl w:val="0"/>
          <w:numId w:val="58"/>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nuôi kẻ đói,</w:t>
      </w:r>
    </w:p>
    <w:p w:rsidR="008269A5" w:rsidRPr="00FD0D62" w:rsidRDefault="008269A5" w:rsidP="00AD5E44">
      <w:pPr>
        <w:pStyle w:val="NormalWeb"/>
        <w:numPr>
          <w:ilvl w:val="0"/>
          <w:numId w:val="58"/>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mặc cho kẻ trần truồng,</w:t>
      </w:r>
    </w:p>
    <w:p w:rsidR="008269A5" w:rsidRPr="00FD0D62" w:rsidRDefault="008269A5" w:rsidP="00AD5E44">
      <w:pPr>
        <w:pStyle w:val="NormalWeb"/>
        <w:numPr>
          <w:ilvl w:val="0"/>
          <w:numId w:val="58"/>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bảo vệ người yếu thế,</w:t>
      </w:r>
    </w:p>
    <w:p w:rsidR="008269A5" w:rsidRPr="00FD0D62" w:rsidRDefault="008269A5" w:rsidP="00AD5E44">
      <w:pPr>
        <w:pStyle w:val="NormalWeb"/>
        <w:numPr>
          <w:ilvl w:val="0"/>
          <w:numId w:val="58"/>
        </w:numPr>
        <w:shd w:val="clear" w:color="auto" w:fill="FFFFFF"/>
        <w:ind w:left="945"/>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để yêu thương người lân cận.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quá thường khi, ta chỉ muốn </w:t>
      </w:r>
      <w:r w:rsidRPr="00FD0D62">
        <w:rPr>
          <w:rFonts w:ascii="Arial" w:hAnsi="Arial" w:cs="Arial"/>
          <w:i/>
          <w:iCs/>
          <w:color w:val="0D0D0D" w:themeColor="text1" w:themeTint="F2"/>
          <w:sz w:val="28"/>
          <w:szCs w:val="28"/>
        </w:rPr>
        <w:t>nói thay</w:t>
      </w:r>
      <w:r w:rsidRPr="00FD0D62">
        <w:rPr>
          <w:rFonts w:ascii="Arial" w:hAnsi="Arial" w:cs="Arial"/>
          <w:color w:val="0D0D0D" w:themeColor="text1" w:themeTint="F2"/>
          <w:sz w:val="28"/>
          <w:szCs w:val="28"/>
        </w:rPr>
        <w:t> cho Chúa, chứ không muốn </w:t>
      </w:r>
      <w:r w:rsidRPr="00FD0D62">
        <w:rPr>
          <w:rFonts w:ascii="Arial" w:hAnsi="Arial" w:cs="Arial"/>
          <w:i/>
          <w:iCs/>
          <w:color w:val="0D0D0D" w:themeColor="text1" w:themeTint="F2"/>
          <w:sz w:val="28"/>
          <w:szCs w:val="28"/>
        </w:rPr>
        <w:t>sống giống</w:t>
      </w:r>
      <w:r w:rsidRPr="00FD0D62">
        <w:rPr>
          <w:rFonts w:ascii="Arial" w:hAnsi="Arial" w:cs="Arial"/>
          <w:color w:val="0D0D0D" w:themeColor="text1" w:themeTint="F2"/>
          <w:sz w:val="28"/>
          <w:szCs w:val="28"/>
        </w:rPr>
        <w:t> như Người.</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Ta xây dựng những diễn đàn, chứ không xây lòng trắc ẩn. Ta lao vào những cuộc chiến văn hóa, chứ không chiến đấu với nghèo đói. Ta bảo vệ ý kiến của mình, chứ không bảo vệ con người.</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Chúa Giêsu không kêu gọi ta </w:t>
      </w:r>
      <w:r w:rsidRPr="00FD0D62">
        <w:rPr>
          <w:rFonts w:ascii="Arial" w:hAnsi="Arial" w:cs="Arial"/>
          <w:i/>
          <w:iCs/>
          <w:color w:val="0D0D0D" w:themeColor="text1" w:themeTint="F2"/>
          <w:sz w:val="28"/>
          <w:szCs w:val="28"/>
        </w:rPr>
        <w:t>biểu diễn</w:t>
      </w:r>
      <w:r w:rsidRPr="00FD0D62">
        <w:rPr>
          <w:rFonts w:ascii="Arial" w:hAnsi="Arial" w:cs="Arial"/>
          <w:color w:val="0D0D0D" w:themeColor="text1" w:themeTint="F2"/>
          <w:sz w:val="28"/>
          <w:szCs w:val="28"/>
        </w:rPr>
        <w:t> tôn giáo. Người kêu gọi ta </w:t>
      </w:r>
      <w:r w:rsidRPr="00FD0D62">
        <w:rPr>
          <w:rFonts w:ascii="Arial" w:hAnsi="Arial" w:cs="Arial"/>
          <w:i/>
          <w:iCs/>
          <w:color w:val="0D0D0D" w:themeColor="text1" w:themeTint="F2"/>
          <w:sz w:val="28"/>
          <w:szCs w:val="28"/>
        </w:rPr>
        <w:t>thể hiện</w:t>
      </w:r>
      <w:r w:rsidRPr="00FD0D62">
        <w:rPr>
          <w:rFonts w:ascii="Arial" w:hAnsi="Arial" w:cs="Arial"/>
          <w:color w:val="0D0D0D" w:themeColor="text1" w:themeTint="F2"/>
          <w:sz w:val="28"/>
          <w:szCs w:val="28"/>
        </w:rPr>
        <w:t> tình yêu.</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Đã đến lúc phải thôi giả vờ rằng ta là 'tiếng nói của Người', và hãy bắt đầu </w:t>
      </w:r>
      <w:r w:rsidRPr="00FD0D62">
        <w:rPr>
          <w:rFonts w:ascii="Arial" w:hAnsi="Arial" w:cs="Arial"/>
          <w:i/>
          <w:iCs/>
          <w:color w:val="0D0D0D" w:themeColor="text1" w:themeTint="F2"/>
          <w:sz w:val="28"/>
          <w:szCs w:val="28"/>
        </w:rPr>
        <w:t>sống</w:t>
      </w:r>
      <w:r w:rsidRPr="00FD0D62">
        <w:rPr>
          <w:rFonts w:ascii="Arial" w:hAnsi="Arial" w:cs="Arial"/>
          <w:color w:val="0D0D0D" w:themeColor="text1" w:themeTint="F2"/>
          <w:sz w:val="28"/>
          <w:szCs w:val="28"/>
        </w:rPr>
        <w:t> như 'Thân Thể của Người'!</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Bởi vì câu hỏi thật sự, câu hỏi cấp bách nhất hiện nay, không phải là: </w:t>
      </w:r>
      <w:r w:rsidRPr="00FD0D62">
        <w:rPr>
          <w:rFonts w:ascii="Arial" w:hAnsi="Arial" w:cs="Arial"/>
          <w:bCs/>
          <w:color w:val="0D0D0D" w:themeColor="text1" w:themeTint="F2"/>
          <w:sz w:val="28"/>
          <w:szCs w:val="28"/>
        </w:rPr>
        <w:t>“Chúa ở đâu?”</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Mà là: </w:t>
      </w:r>
      <w:r w:rsidRPr="00FD0D62">
        <w:rPr>
          <w:rFonts w:ascii="Arial" w:hAnsi="Arial" w:cs="Arial"/>
          <w:bCs/>
          <w:color w:val="0D0D0D" w:themeColor="text1" w:themeTint="F2"/>
          <w:sz w:val="28"/>
          <w:szCs w:val="28"/>
        </w:rPr>
        <w:t>"Chúng ta ở đâu?”</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Lm. Anmai, CSsR</w:t>
      </w:r>
    </w:p>
    <w:p w:rsidR="008269A5" w:rsidRPr="00FD0D62" w:rsidRDefault="008269A5" w:rsidP="00AD5E44">
      <w:pPr>
        <w:jc w:val="both"/>
        <w:rPr>
          <w:rFonts w:ascii="Arial" w:eastAsia="Times New Roman" w:hAnsi="Arial" w:cs="Arial"/>
          <w:color w:val="0D0D0D" w:themeColor="text1" w:themeTint="F2"/>
          <w:sz w:val="28"/>
          <w:szCs w:val="28"/>
        </w:rPr>
      </w:pPr>
      <w:r w:rsidRPr="00FD0D62">
        <w:rPr>
          <w:rFonts w:ascii="Arial" w:hAnsi="Arial" w:cs="Arial"/>
          <w:color w:val="0D0D0D" w:themeColor="text1" w:themeTint="F2"/>
          <w:sz w:val="28"/>
          <w:szCs w:val="28"/>
          <w:shd w:val="clear" w:color="auto" w:fill="FFFFFF"/>
        </w:rPr>
        <w:t>NĂNG LƯỢNG CÀNG CAO, CUỘC ĐỜI CÀNG THUẬN LỢI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Bạn có bao giờ nhận thấy, cuộc đời thực ra là một cuộc chơi của "tâm thái" không?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Khi bạn tự tin, thoải mái, sống hài hòa với chính mình, nguồn năng lượng bên trong chảy thông suốt, mọi việc dường như cũng tự nhiên hanh thông. Ngược lại, khi bạn rơi vào trạng thái tự ti, nặng nề, hay bị kìm nén, năng lượng lập tức tắc nghẽn. Cuộc sống cũng từ đó mà ì ạch, bế tắc.</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 xml:space="preserve">Rõ ràng, điều quyết định cuộc đời bạn thuận hay nghịch, không nằm ở đâu xa, mà chính là tâm thái và dòng năng lượng bạn mang. Dưới đây là vài </w:t>
      </w:r>
      <w:r w:rsidRPr="00FD0D62">
        <w:rPr>
          <w:rFonts w:ascii="Arial" w:hAnsi="Arial" w:cs="Arial"/>
          <w:color w:val="0D0D0D" w:themeColor="text1" w:themeTint="F2"/>
          <w:sz w:val="28"/>
          <w:szCs w:val="28"/>
          <w:shd w:val="clear" w:color="auto" w:fill="FFFFFF"/>
        </w:rPr>
        <w:lastRenderedPageBreak/>
        <w:t>cách nhỏ để nâng đỡ nguồn năng lượng của mình mỗi ngày:</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1. Cho mình những... khoảng trống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Xã hội hiện đại đẩy chúng ta vào một guồng quay gấp gáp. Đầu óc lúc nào cũng bị nhồi nhét. Ta "sáng đi tối về" như một cỗ máy, quay cuồng trong bận rộn nhưng cuối ngày lại thấy rỗng tuếch và mất phương hướng.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Muốn tìm lại mình, chỉ có một cách: chậm lại. Hãy can đảm để cuộc đời có những "khoảng trống", để tâm hồn được thở, thì những điều mới mẻ mới có chỗ để chảy vào. Mỗi ngày, thử dành 5 phút thôi, ngồi thật yên, không làm gì cả. Ngắn ngủi vậy thôi, nhưng nếu kiên trì, bạn sẽ thấy sự tĩnh lặng đó thay đổi mình sâu sắc đến nhường nào.</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2. Học cách buông những gì không còn phù hợp</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Không phải nỗi khổ nào cũng là một bài học bắt buộc phải trải qua. Có những thứ, ngay từ đầu, trực giác đã báo hiệu không dành cho bạn: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nơi chốn, vừa bước vào đã thấy ngột ngạt.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người, ở bên cạnh mà cứ thấy mệt mỏi, tiêu hao.</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công việc, vừa bắt đầu đã thấy không trôi chảy.</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Đó là những dấu hiệu rõ ràng để bạn cắt bỏ. Cuộc đời vốn dĩ có được có mất. Bất cứ thứ gì tiêu hao năng lượng của bạn nhiều hơn là mang lại, thì nên học cách buông sớm.</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3. Dám chi tiền để mở rộng tầm mắt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Nhiều người nghĩ rằng, tiết kiệm thật nhiều bằng cách "co cụm" mình lại là cách để khá lên. Nhưng càng co cụm, bạn càng tự nhốt mình trong một thế giới quan chật hẹp.</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Người thành công thì khác. Họ không sợ chi tiền, miễn là thứ họ đổi lại là trải nghiệm và nhận thức mới.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lastRenderedPageBreak/>
        <w:br/>
      </w:r>
      <w:r w:rsidRPr="00FD0D62">
        <w:rPr>
          <w:rFonts w:ascii="Arial" w:hAnsi="Arial" w:cs="Arial"/>
          <w:color w:val="0D0D0D" w:themeColor="text1" w:themeTint="F2"/>
          <w:sz w:val="28"/>
          <w:szCs w:val="28"/>
          <w:shd w:val="clear" w:color="auto" w:fill="FFFFFF"/>
        </w:rPr>
        <w:t>Đi một nhà hàng tinh tế, bạn sẽ hiểu thế nào là dịch vụ chuyên nghiệp.</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Ở một khách sạn tốt, bạn mới để ý những chi tiết nhỏ lại có giá trị đến vậy.</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Gặp gỡ những người ở tầng cao hơn, bạn sẽ hiểu họ nghĩ về tiền và cuộc đời khác hẳn mình.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Khi bạn cho phép mình trải nghiệm một thế giới rộng lớn và đẹp đẽ hơn, một cảm giác mới sẽ nảy mầm: "À, hóa ra cuộc đời còn nhiều thứ đáng sống, đáng vươn tới." Chính cảm giác đó, chính sự nâng tầm nhận thức đó, sẽ là động lực vô hình đẩy bạn tiến lên.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Hãy nhớ: Nâng năng lượng chính là nâng tầm cuộc đời.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Khi bạn học cách sống chậm lại để lắng nghe mình, can đảm buông bỏ những điều không cần thiết, và cho mình cơ hội mở rộng tầm mắt... bạn sẽ thấy cuộc đời tự nhiên nhẹ nhõm và dễ thở hơn rất nhiều.</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Ai cũng có lúc năng lượng tụt xuống, cũng có lúc mệt mỏi, bế tắc. Đó là lẽ thường. Nhưng điều quan trọng, là bạn nhận ra và chọn cách đứng dậy thế nào, chọn giữ cho mình nguồn năng lượng tích cực ra sao.</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Đó là một hành trình. Và hy vọng, bạn luôn nhớ rằng, chỉ cần bạn chọn, bạn luôn có thể bắt đầu lại hành trình nâng đỡ cuộc đời mình, ngay từ hôm nay. Lm. Anmai, CSsR</w:t>
      </w:r>
      <w:r w:rsidRPr="00FD0D62">
        <w:rPr>
          <w:rFonts w:ascii="Arial" w:eastAsia="Times New Roman" w:hAnsi="Arial" w:cs="Arial"/>
          <w:color w:val="0D0D0D" w:themeColor="text1" w:themeTint="F2"/>
          <w:sz w:val="28"/>
          <w:szCs w:val="28"/>
        </w:rPr>
        <w:t>CHẤP NHẬN SỰ THẬT VỀ CHÍNH MÌNH</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Khiêm nhường, xét cho cùng, chính là lòng can đảm để chấp nhận sự thật tuyệt đối về chính mình. Và vì dám sống trong sự thật, người khiêm nhường không cần phải khinh thường bất kỳ ai để nâng mình lên. Họ chấp nhận và tôn trọng tha nhân, và chính vì lẽ đó, tha nhân luôn cảm thấy bình an và thoải mái khi sống bên cạnh họ.</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Bài Tin Mừng hôm nay phác họa hai bức chân dung tương phản sâu sắc về sự thật này.</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Vẻ Đẹp Của Người Thu Thuế</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lastRenderedPageBreak/>
        <w:br/>
        <w:t>Người Biệt Phái trong dụ ngôn đã nhận ra sự thật (một phần) về mình: anh ta không tham lam, bất chính, ngoại tình. Những điều này có thể là sự thật. Tuy nhiên, anh ta lại dùng chính những đức hạnh đó làm thước đo để phán xét, và rồi khinh rẻ người khác. Anh ta coi thường người thu thuế đang cầu nguyện ở cuối hội đường. Chính thái độ kiêu ngạo, coi khinh tha nhân đó đã che khuất mọi công đức của ông trước mặt Thiên Chúa.</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Vẻ đẹp của người thu thuế nằm ở đâu? Ở chỗ anh ta dám đứng trong sự thật trần trụi của mình: “Lạy Chúa, xin thương xót con là kẻ tội lỗi”. Anh ta không so sánh mình với người Biệt Phái. Anh ta không khinh miệt ai. Anh ta chỉ nhận mình là kẻ nhỏ bé, yếu hèn trước Tình Yêu Vô Biên. Và chính thái độ can đảm sống thật đó đã chạm đến lòng thương xót của Thiên Chúa: anh ta ra về và được khỏi tội.</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Trong cuộc sống, chúng ta gặp nhiều người bị xã hội coi là "xấu". Nhưng liệu tôi có chắc mình tốt hơn họ? Khi tôi bắt đầu xét đoán, coi thường, hay khinh rẻ một ai đó, chính là lúc tôi đã vi phạm giới răn yêu thương. Khi tôi tự cho người khác "dở" hơn mình, tôi đã giành mất quyền phán xét của Thiên Chúa.</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Một khi lòng tôi còn khinh người, tôi không còn đẹp nữa. Tôi không tôn trọng họ, và vì thế, tôi không thể sống hạnh phúc. Tôi cũng ngăn cản người khác được hạnh phúc khi ở với tôi.</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Khiêm Nhường: Tuyên Dương Ơn Chúa</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Nhưng khiêm nhường không chỉ là nhận ra tội lỗi. Nó còn là can đảm nhận ra những điều tốt đẹp Thiên Chúa đã làm cho mình.</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Thánh Phaolô hôm nay tin rằng ngài sẽ được hưởng triều thiên công chính. Vậy đó có phải là kiêu ngạo không? Thưa không. Đó chính là khiêm nhường. Ngài nhận ra sự thật rằng Chúa đã ban ơn cho ngài, và ngài tin vào lời hứa của Chúa. Hơn nữa, ngài biết người khác cũng sẽ được như vậy nếu họ mong chờ ngày Chúa xuất hiện.</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 xml:space="preserve">Khi ta nhận ra rằng những gì tốt đẹp mình có – sự thông minh, lòng đạo đức, </w:t>
      </w:r>
      <w:r w:rsidRPr="00FD0D62">
        <w:rPr>
          <w:rFonts w:ascii="Arial" w:eastAsia="Times New Roman" w:hAnsi="Arial" w:cs="Arial"/>
          <w:color w:val="0D0D0D" w:themeColor="text1" w:themeTint="F2"/>
          <w:sz w:val="28"/>
          <w:szCs w:val="28"/>
        </w:rPr>
        <w:lastRenderedPageBreak/>
        <w:t>sự thành công – không phải do mình, mà là hồng ân "nhưng không" Thiên Chúa ban, đó chính là hành vi khiêm nhường. Ta đang trả lại cho Thiên Chúa điều thuộc về Ngài. Vì thế, ta chẳng có gì để vênh vang hay khinh thường người khác khi họ không có điều đó.</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Khiêm Nhường Không Xét Đoán</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Thiên Chúa là Đấng công bình, Ngài không thiên tư tây vị. Ngài ở bên người nghèo, và "lời cầu nguyện của người nghèo vượt quá tầng mây".</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Tin Mừng mời gọi: "Đừng xét đoán để khỏi bị xét đoán." Tại sao? Vì chúng ta không biết hết sự thật. Những điều người khác làm "dở", có thể ẩn chứa những lý do, những hoàn cảnh, những nỗi đau mà ta không tài nào hiểu được. Chỉ Thiên Chúa mới biết lòng người.</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Có người muốn khẳng định chắc nịch: "Giuđa xuống hoả ngục!" Nhưng, làm sao ta biết được? Tại sao ta dám thay chỗ Thiên Chúa để đưa ra lời phán quyết cuối cùng? Tại sao ta không dành cho Giuđa một khả năng của Lòng Thương Xót, rằng ông có thể đã hối hận vào giây phút cuối đời?</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Khiêm nhường không phải là nhu nhược, không phải là sợ hãi, càng không phải là ngu dốt.</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Người khiêm nhường có thể rất thông minh, có thể đoán được ý đồ của người khác. Nhưng họ cũng đủ khôn ngoan để nhận ra rằng, luôn có những lý do vượt ngoài tầm hiểu biết của mình. Và vì "tôi không biết hết", nên tôi không phán đoán và kết án ai. Chỉ Thiên Chúa, Đấng biết tất cả, mới có quyền phán xét.</w:t>
      </w:r>
      <w:r w:rsidRPr="00FD0D62">
        <w:rPr>
          <w:rFonts w:ascii="Arial" w:eastAsia="Times New Roman" w:hAnsi="Arial" w:cs="Arial"/>
          <w:color w:val="0D0D0D" w:themeColor="text1" w:themeTint="F2"/>
          <w:sz w:val="28"/>
          <w:szCs w:val="28"/>
        </w:rPr>
        <w:br/>
      </w:r>
      <w:r w:rsidRPr="00FD0D62">
        <w:rPr>
          <w:rFonts w:ascii="Arial" w:eastAsia="Times New Roman" w:hAnsi="Arial" w:cs="Arial"/>
          <w:color w:val="0D0D0D" w:themeColor="text1" w:themeTint="F2"/>
          <w:sz w:val="28"/>
          <w:szCs w:val="28"/>
        </w:rPr>
        <w:br/>
        <w:t>Nếu chúng ta muốn "phán đoán", hãy học cách phán đoán bằng tình yêu của Thiên Chúa – một tình yêu không bao giờ kết án, mà chỉ tìm cách cứu vớt. Đó chính là sự vượt thắng chính mình vĩ đại nhất. Lm. Anmai, CSsR</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TỰ DO NỘI TÂM LÀ GÌ?</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Chúng ta sống trong một thời đại tôn sùng tự do. Ta tự do mua sắm, tự do nói lên ý kiến, tự do sống như mình muốn. Nhưng nghịch lý thay, dường như chưa bao giờ ta lại </w:t>
      </w:r>
      <w:r w:rsidRPr="00FD0D62">
        <w:rPr>
          <w:rFonts w:ascii="Arial" w:eastAsia="Times New Roman" w:hAnsi="Arial" w:cs="Arial"/>
          <w:i/>
          <w:iCs/>
          <w:color w:val="0D0D0D" w:themeColor="text1" w:themeTint="F2"/>
          <w:sz w:val="28"/>
          <w:szCs w:val="28"/>
        </w:rPr>
        <w:t>bị dẫn dắt</w:t>
      </w:r>
      <w:r w:rsidRPr="00FD0D62">
        <w:rPr>
          <w:rFonts w:ascii="Arial" w:eastAsia="Times New Roman" w:hAnsi="Arial" w:cs="Arial"/>
          <w:color w:val="0D0D0D" w:themeColor="text1" w:themeTint="F2"/>
          <w:sz w:val="28"/>
          <w:szCs w:val="28"/>
        </w:rPr>
        <w:t> nhiều đến thế.</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tự do lựa chọn ấy hóa ra chỉ như một </w:t>
      </w:r>
      <w:r w:rsidRPr="00FD0D62">
        <w:rPr>
          <w:rFonts w:ascii="Arial" w:eastAsia="Times New Roman" w:hAnsi="Arial" w:cs="Arial"/>
          <w:i/>
          <w:iCs/>
          <w:color w:val="0D0D0D" w:themeColor="text1" w:themeTint="F2"/>
          <w:sz w:val="28"/>
          <w:szCs w:val="28"/>
        </w:rPr>
        <w:t>mê cung</w:t>
      </w:r>
      <w:r w:rsidRPr="00FD0D62">
        <w:rPr>
          <w:rFonts w:ascii="Arial" w:eastAsia="Times New Roman" w:hAnsi="Arial" w:cs="Arial"/>
          <w:color w:val="0D0D0D" w:themeColor="text1" w:themeTint="F2"/>
          <w:sz w:val="28"/>
          <w:szCs w:val="28"/>
        </w:rPr>
        <w:t> đã được bày biện sẵn. Dù ta rẽ trái hay phải, ta vẫn chỉ đang loanh quanh trong những bức tường vô hình được định hình bởi quảng cáo, bởi những xu hướng xã hội đã thấm sâu vào ta. Chúng ta cố gắng khẳng định bản thân trong công việc, trong tình yêu, trong các mối quan hệ. Nhưng càng gắng gượng, ta càng thấy mình giống như một con rối, bị kéo bởi hàng trăm sợi dây vô hình ấy.</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Ta đã quên mất một điều căn bản. Chữ “Tự do” thật sâu sắc: “Tự” là “từ”, “Do” là “Nguyên Do”. Ta không thể tự mình mà có. Đích thật, ta xuất phát từ một </w:t>
      </w:r>
      <w:r w:rsidRPr="00FD0D62">
        <w:rPr>
          <w:rFonts w:ascii="Arial" w:eastAsia="Times New Roman" w:hAnsi="Arial" w:cs="Arial"/>
          <w:i/>
          <w:iCs/>
          <w:color w:val="0D0D0D" w:themeColor="text1" w:themeTint="F2"/>
          <w:sz w:val="28"/>
          <w:szCs w:val="28"/>
        </w:rPr>
        <w:t>Nguyên Do</w:t>
      </w:r>
      <w:r w:rsidRPr="00FD0D62">
        <w:rPr>
          <w:rFonts w:ascii="Arial" w:eastAsia="Times New Roman" w:hAnsi="Arial" w:cs="Arial"/>
          <w:color w:val="0D0D0D" w:themeColor="text1" w:themeTint="F2"/>
          <w:sz w:val="28"/>
          <w:szCs w:val="28"/>
        </w:rPr>
        <w:t> viết hoa, là chính Thiên Chúa. Bao lâu ta chưa nhìn nhận Thiên Chúa chính là nguồn cội và là cùng đích của mình, thì lúc bấy giờ, ta chưa thật sự có tự do.</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Tự do đích thực bắt nguồn từ một sự thật nền tảng: Chúa yêu ta </w:t>
      </w:r>
      <w:r w:rsidRPr="00FD0D62">
        <w:rPr>
          <w:rFonts w:ascii="Arial" w:eastAsia="Times New Roman" w:hAnsi="Arial" w:cs="Arial"/>
          <w:i/>
          <w:iCs/>
          <w:color w:val="0D0D0D" w:themeColor="text1" w:themeTint="F2"/>
          <w:sz w:val="28"/>
          <w:szCs w:val="28"/>
        </w:rPr>
        <w:t>vô điều kiện</w:t>
      </w:r>
      <w:r w:rsidRPr="00FD0D62">
        <w:rPr>
          <w:rFonts w:ascii="Arial" w:eastAsia="Times New Roman" w:hAnsi="Arial" w:cs="Arial"/>
          <w:color w:val="0D0D0D" w:themeColor="text1" w:themeTint="F2"/>
          <w:sz w:val="28"/>
          <w:szCs w:val="28"/>
        </w:rPr>
        <w:t>. Không phải vì ta đẹp, ta tốt, Chúa mới yêu; không phải vì ta làm được nhiều việc cho Chúa, Chúa mới yêu. Ta luôn là </w:t>
      </w:r>
      <w:r w:rsidRPr="00FD0D62">
        <w:rPr>
          <w:rFonts w:ascii="Arial" w:eastAsia="Times New Roman" w:hAnsi="Arial" w:cs="Arial"/>
          <w:i/>
          <w:iCs/>
          <w:color w:val="0D0D0D" w:themeColor="text1" w:themeTint="F2"/>
          <w:sz w:val="28"/>
          <w:szCs w:val="28"/>
        </w:rPr>
        <w:t>số một</w:t>
      </w:r>
      <w:r w:rsidRPr="00FD0D62">
        <w:rPr>
          <w:rFonts w:ascii="Arial" w:eastAsia="Times New Roman" w:hAnsi="Arial" w:cs="Arial"/>
          <w:color w:val="0D0D0D" w:themeColor="text1" w:themeTint="F2"/>
          <w:sz w:val="28"/>
          <w:szCs w:val="28"/>
        </w:rPr>
        <w:t> trong mắt Chúa, ngay cả khi ta yếu đuối và lầm lỗi.</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nhưng, chính ta lại tự tước đi tự do đó.</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Thói quen sợ bị chê cười, thói quen coi ánh mắt người khác quan trọng hơn cả ánh nhìn yêu thương của Chúa đã khiến ta </w:t>
      </w:r>
      <w:r w:rsidRPr="00FD0D62">
        <w:rPr>
          <w:rFonts w:ascii="Arial" w:eastAsia="Times New Roman" w:hAnsi="Arial" w:cs="Arial"/>
          <w:i/>
          <w:iCs/>
          <w:color w:val="0D0D0D" w:themeColor="text1" w:themeTint="F2"/>
          <w:sz w:val="28"/>
          <w:szCs w:val="28"/>
        </w:rPr>
        <w:t>mất tự do</w:t>
      </w:r>
      <w:r w:rsidRPr="00FD0D62">
        <w:rPr>
          <w:rFonts w:ascii="Arial" w:eastAsia="Times New Roman" w:hAnsi="Arial" w:cs="Arial"/>
          <w:color w:val="0D0D0D" w:themeColor="text1" w:themeTint="F2"/>
          <w:sz w:val="28"/>
          <w:szCs w:val="28"/>
        </w:rPr>
        <w:t>. Chỉ cần một nhóm đông nghĩ khác ta, ta lập tức hoang mang. Ta không còn sống như mình nữa, mà chỉ đang cố gắng uốn mình để thích hợp với cái khung hình mà người khác vẽ ra. Càng bám vào tự do bên ngoài, ta càng đánh mất tự do bên trong. Một khi ta còn phụ thuộc vào lời khen tiếng chê, thì chẳng cần giam giữ, chẳng cần xiềng xích, ta cũng đã là kẻ tù nhân rồi.</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Phẩm giá cao trọng nhất của ta là "con cái Thiên Chúa". Ấy thế mà, ta cứ cố tìm mọi cách để </w:t>
      </w:r>
      <w:r w:rsidRPr="00FD0D62">
        <w:rPr>
          <w:rFonts w:ascii="Arial" w:eastAsia="Times New Roman" w:hAnsi="Arial" w:cs="Arial"/>
          <w:i/>
          <w:iCs/>
          <w:color w:val="0D0D0D" w:themeColor="text1" w:themeTint="F2"/>
          <w:sz w:val="28"/>
          <w:szCs w:val="28"/>
        </w:rPr>
        <w:t>chứng minh giá trị</w:t>
      </w:r>
      <w:r w:rsidRPr="00FD0D62">
        <w:rPr>
          <w:rFonts w:ascii="Arial" w:eastAsia="Times New Roman" w:hAnsi="Arial" w:cs="Arial"/>
          <w:color w:val="0D0D0D" w:themeColor="text1" w:themeTint="F2"/>
          <w:sz w:val="28"/>
          <w:szCs w:val="28"/>
        </w:rPr>
        <w:t> của mình ở những chỗ khác. Và đó cũng chính là nguyên nhân sâu xa khiến ta đánh mất tự do.</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Từng lời nói, từng hành động, thậm chí cả sự im lặng của ta, cũng ẩn chứa một ý niệm: ta muốn </w:t>
      </w:r>
      <w:r w:rsidRPr="00FD0D62">
        <w:rPr>
          <w:rFonts w:ascii="Arial" w:eastAsia="Times New Roman" w:hAnsi="Arial" w:cs="Arial"/>
          <w:i/>
          <w:iCs/>
          <w:color w:val="0D0D0D" w:themeColor="text1" w:themeTint="F2"/>
          <w:sz w:val="28"/>
          <w:szCs w:val="28"/>
        </w:rPr>
        <w:t>chứng minh</w:t>
      </w:r>
      <w:r w:rsidRPr="00FD0D62">
        <w:rPr>
          <w:rFonts w:ascii="Arial" w:eastAsia="Times New Roman" w:hAnsi="Arial" w:cs="Arial"/>
          <w:color w:val="0D0D0D" w:themeColor="text1" w:themeTint="F2"/>
          <w:sz w:val="28"/>
          <w:szCs w:val="28"/>
        </w:rPr>
        <w:t> với ai đó rằng ta có giá trị. Cuộc sống cứ thế biến thành một phiên tòa bất tận. Mỗi lời khen đều trở thành </w:t>
      </w:r>
      <w:r w:rsidRPr="00FD0D62">
        <w:rPr>
          <w:rFonts w:ascii="Arial" w:eastAsia="Times New Roman" w:hAnsi="Arial" w:cs="Arial"/>
          <w:i/>
          <w:iCs/>
          <w:color w:val="0D0D0D" w:themeColor="text1" w:themeTint="F2"/>
          <w:sz w:val="28"/>
          <w:szCs w:val="28"/>
        </w:rPr>
        <w:t>bằng chứng</w:t>
      </w:r>
      <w:r w:rsidRPr="00FD0D62">
        <w:rPr>
          <w:rFonts w:ascii="Arial" w:eastAsia="Times New Roman" w:hAnsi="Arial" w:cs="Arial"/>
          <w:color w:val="0D0D0D" w:themeColor="text1" w:themeTint="F2"/>
          <w:sz w:val="28"/>
          <w:szCs w:val="28"/>
        </w:rPr>
        <w:t> khiến ta hả hê; mỗi lời chê đều trở thành </w:t>
      </w:r>
      <w:r w:rsidRPr="00FD0D62">
        <w:rPr>
          <w:rFonts w:ascii="Arial" w:eastAsia="Times New Roman" w:hAnsi="Arial" w:cs="Arial"/>
          <w:i/>
          <w:iCs/>
          <w:color w:val="0D0D0D" w:themeColor="text1" w:themeTint="F2"/>
          <w:sz w:val="28"/>
          <w:szCs w:val="28"/>
        </w:rPr>
        <w:t>bằng chứng</w:t>
      </w:r>
      <w:r w:rsidRPr="00FD0D62">
        <w:rPr>
          <w:rFonts w:ascii="Arial" w:eastAsia="Times New Roman" w:hAnsi="Arial" w:cs="Arial"/>
          <w:color w:val="0D0D0D" w:themeColor="text1" w:themeTint="F2"/>
          <w:sz w:val="28"/>
          <w:szCs w:val="28"/>
        </w:rPr>
        <w:t xml:space="preserve"> khiến ta bẽ </w:t>
      </w:r>
      <w:r w:rsidRPr="00FD0D62">
        <w:rPr>
          <w:rFonts w:ascii="Arial" w:eastAsia="Times New Roman" w:hAnsi="Arial" w:cs="Arial"/>
          <w:color w:val="0D0D0D" w:themeColor="text1" w:themeTint="F2"/>
          <w:sz w:val="28"/>
          <w:szCs w:val="28"/>
        </w:rPr>
        <w:lastRenderedPageBreak/>
        <w:t>bàng. Ta liên tục nộp thêm bằng chứng cho giá trị của mình, và trớ trêu thay, quan tòa lại chính là số đông ngoài kia.</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khi ta luôn cần sự chứng nhận từ người khác, nghĩa là, ta đã tự nguyện giao chìa khóa buồng giam của mình vào tay họ. Và khi ấy, dù ta có đi xa đến đâu, đạt nhiều thành tựu đến mức nào, ta vẫn chỉ là một tù nhân sống trong ánh nhìn của họ.</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tự do có phải là trốn chạy khỏi thế giới này không? Thưa không. Chúng ta không cần Chúa cất đi mọi trở ngại, ta mới có tự do.</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Tự do nội tâm chỉ thật sự có ý nghĩa, khi ta sống ngay giữa đời, giữa bao nhiêu xô bồ, thị phi, hơn thua, mà tâm ta vẫn </w:t>
      </w:r>
      <w:r w:rsidRPr="00FD0D62">
        <w:rPr>
          <w:rFonts w:ascii="Arial" w:eastAsia="Times New Roman" w:hAnsi="Arial" w:cs="Arial"/>
          <w:i/>
          <w:iCs/>
          <w:color w:val="0D0D0D" w:themeColor="text1" w:themeTint="F2"/>
          <w:sz w:val="28"/>
          <w:szCs w:val="28"/>
        </w:rPr>
        <w:t>không bị lay động</w:t>
      </w:r>
      <w:r w:rsidRPr="00FD0D62">
        <w:rPr>
          <w:rFonts w:ascii="Arial" w:eastAsia="Times New Roman" w:hAnsi="Arial" w:cs="Arial"/>
          <w:color w:val="0D0D0D" w:themeColor="text1" w:themeTint="F2"/>
          <w:sz w:val="28"/>
          <w:szCs w:val="28"/>
        </w:rPr>
        <w:t>.</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có thể đi làm giữa một tập thể đầy cạnh tranh, nhưng nếu ta không còn bị ám ảnh bởi hơn thua, thì chẳng có ai có thể điều khiển ta bằng sự so sánh nữa. Ta có thể sống giữa một xã hội đầy áp lực, nhưng nếu ta không còn bị nhu cầu chứng minh trói buộc, thì chẳng còn lời khen chê nào có thể làm ta chao đảo.</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Sống </w:t>
      </w:r>
      <w:r w:rsidRPr="00FD0D62">
        <w:rPr>
          <w:rFonts w:ascii="Arial" w:eastAsia="Times New Roman" w:hAnsi="Arial" w:cs="Arial"/>
          <w:i/>
          <w:iCs/>
          <w:color w:val="0D0D0D" w:themeColor="text1" w:themeTint="F2"/>
          <w:sz w:val="28"/>
          <w:szCs w:val="28"/>
        </w:rPr>
        <w:t>tự tại giữa đời</w:t>
      </w:r>
      <w:r w:rsidRPr="00FD0D62">
        <w:rPr>
          <w:rFonts w:ascii="Arial" w:eastAsia="Times New Roman" w:hAnsi="Arial" w:cs="Arial"/>
          <w:color w:val="0D0D0D" w:themeColor="text1" w:themeTint="F2"/>
          <w:sz w:val="28"/>
          <w:szCs w:val="28"/>
        </w:rPr>
        <w:t> không có nghĩa là thờ ơ, vô cảm. Trái lại, đó là một sự </w:t>
      </w:r>
      <w:r w:rsidRPr="00FD0D62">
        <w:rPr>
          <w:rFonts w:ascii="Arial" w:eastAsia="Times New Roman" w:hAnsi="Arial" w:cs="Arial"/>
          <w:i/>
          <w:iCs/>
          <w:color w:val="0D0D0D" w:themeColor="text1" w:themeTint="F2"/>
          <w:sz w:val="28"/>
          <w:szCs w:val="28"/>
        </w:rPr>
        <w:t>dấn thân hết mình</w:t>
      </w:r>
      <w:r w:rsidRPr="00FD0D62">
        <w:rPr>
          <w:rFonts w:ascii="Arial" w:eastAsia="Times New Roman" w:hAnsi="Arial" w:cs="Arial"/>
          <w:color w:val="0D0D0D" w:themeColor="text1" w:themeTint="F2"/>
          <w:sz w:val="28"/>
          <w:szCs w:val="28"/>
        </w:rPr>
        <w:t>: yêu hết dạ, sống hết lòng, cống hiến hết khả năng, mà không để bản thân bị điều khiển bởi bất kỳ kết quả nào.</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Làm sao để được như vậy?</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thật sự tự do khi trao vào tay Chúa tất cả mọi sự. Khi ta hoàn toàn sống trong sự hiện diện của Chúa, bước đi trước mặt Ngài trong từng khoảnh khắc.</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Ta có thể thực tập điều này bằng những việc rất nhỏ: Khi làm việc, thay vì để nỗi sợ thất bại hay ham muốn thành công điều khiển, ta hãy cứ cố hết sức mình. Còn </w:t>
      </w:r>
      <w:r w:rsidRPr="00FD0D62">
        <w:rPr>
          <w:rFonts w:ascii="Arial" w:eastAsia="Times New Roman" w:hAnsi="Arial" w:cs="Arial"/>
          <w:i/>
          <w:iCs/>
          <w:color w:val="0D0D0D" w:themeColor="text1" w:themeTint="F2"/>
          <w:sz w:val="28"/>
          <w:szCs w:val="28"/>
        </w:rPr>
        <w:t>kết quả? Cứ để Chúa định liệu.</w:t>
      </w:r>
      <w:r w:rsidRPr="00FD0D62">
        <w:rPr>
          <w:rFonts w:ascii="Arial" w:eastAsia="Times New Roman" w:hAnsi="Arial" w:cs="Arial"/>
          <w:color w:val="0D0D0D" w:themeColor="text1" w:themeTint="F2"/>
          <w:sz w:val="28"/>
          <w:szCs w:val="28"/>
        </w:rPr>
        <w:t> Khi nói chuyện với ai đó, thay vì bị ám ảnh bởi việc phải đáp lại sao cho thật hay, ta hãy cứ hết lòng lắng nghe họ. Rồi, </w:t>
      </w:r>
      <w:r w:rsidRPr="00FD0D62">
        <w:rPr>
          <w:rFonts w:ascii="Arial" w:eastAsia="Times New Roman" w:hAnsi="Arial" w:cs="Arial"/>
          <w:i/>
          <w:iCs/>
          <w:color w:val="0D0D0D" w:themeColor="text1" w:themeTint="F2"/>
          <w:sz w:val="28"/>
          <w:szCs w:val="28"/>
        </w:rPr>
        <w:t>cứ để Chúa soi sáng cho ta nói thế nào, thì ta sẽ nói lại như vậy.</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Từng khoảnh khắc sống trong sự hiện diện của Chúa, để </w:t>
      </w:r>
      <w:r w:rsidRPr="00FD0D62">
        <w:rPr>
          <w:rFonts w:ascii="Arial" w:eastAsia="Times New Roman" w:hAnsi="Arial" w:cs="Arial"/>
          <w:i/>
          <w:iCs/>
          <w:color w:val="0D0D0D" w:themeColor="text1" w:themeTint="F2"/>
          <w:sz w:val="28"/>
          <w:szCs w:val="28"/>
        </w:rPr>
        <w:t>Chúa làm chủ mọi sự</w:t>
      </w:r>
      <w:r w:rsidRPr="00FD0D62">
        <w:rPr>
          <w:rFonts w:ascii="Arial" w:eastAsia="Times New Roman" w:hAnsi="Arial" w:cs="Arial"/>
          <w:color w:val="0D0D0D" w:themeColor="text1" w:themeTint="F2"/>
          <w:sz w:val="28"/>
          <w:szCs w:val="28"/>
        </w:rPr>
        <w:t>, ta sẽ thong dong bước đi bên Ngài. Và thế là, mọi dây trói vô hình khiến ta mất tự do sẽ tự động tan biến.</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Đó chính là tự do nội tâm: không còn là tù nhân của thế gian, mà là một người con yêu dấu, bình an bước đi trong vòng tay Cha.</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THÔNG MINH LÀ THIÊN PHÚ, THIỆN LƯƠNG LÀ LỰA CHỌN</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một câu chuyện nhỏ, nhưng đủ sức nặng để lay động những tâm hồn hiếu thắng nhất.</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Chuyện kể rằng, một vị sư lên rừng hái củi. Trên đường về, ngài gặp một cậu bé đang chạy chơi đùa. Trong tay cậu là một con bướm vừa bắt được. Thấy vị sư, cậu bé láu cá nảy ra một ý, bèn chạy lại:</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"Đố sư biết trên tay con cầm gì?" Vị sư đến gần, hỏi: "Một con bướm, phải không con?" Thằng bé cười ranh mãnh: "Vậy đố sư biết nó còn sống hay đã chết? Nhưng nói sai, sư phải mất cho con bó củi này nhé!"</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Cậu bé đã tự tạo cho mình một ván cờ hoàn hảo. Cậu nắm trong tay không chỉ con bướm, mà cả quyền định đoạt thắng thua. Nếu vị sư nói con bướm đã chết, cậu sẽ mở tay cho nó bay đi. Nếu vị sư nói nó còn sống, cậu chỉ cần khẽ siết tay lại. Trong cả hai trường hợp, nhà sư đều thua.</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Vị sư nhìn cậu bé, rồi nhìn sinh mạng mỏng manh đang nằm giữa lằn ranh của một trò chơi ngạo mạn. Ngài khẽ đáp: "Một con bướm đã chết, đúng không?"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"Haha! Sư sai rồi! Con bướm còn sống nhé!" Cậu bé reo lên đắc thắng, rồi tung con bướm bay vút lên trời. Nó đã được tự do. Vị sư mỉm cười: "Củi của con đây, cầm về đi!"</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Thằng bé hí hửng vác bó củi về nhà, hãnh diện khoe với cha về chiến thắng của mình. Người cha nghe xong, không nói không rằng, liền tái mặt, nhéo tai thằng con: "Đem bó củi lên chùa trả rồi xin lỗi người ta ngay!"</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Thằng bé vừa đi vừa ấm ức la lên: "Nhưng con thắng mà!?! Con đã thắng sư cơ mà!"</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Đến chùa, hai cha con chắp tay xin lỗi. Vị sư vẫn chỉ nhẹ nhàng mỉm cười gật đầu, một nụ cười không có kẻ thắng, người thua. Trên đường về, cậu bé vẫn hậm hực.</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Lúc này, người cha mới đặt tay lên vai con, từ tốn nói: "Con trai, con nghĩ con thắng ư? Nếu sư nói con bướm còn sống, con cũng sẽ bóp cho nó chết, đúng không? Con có biết, ngay từ đầu, ngài đã định đem bó củi đó để đổi lấy một mạng sống rồi không?"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Thằng bé sững người. Và trong khoảnh khắc đó, nó chợt hiểu ra tất cả. Nó lặng lẽ cúi đầu.</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chuyện dừng lại ở đó, nhưng bài học thì còn vang vọng mãi.</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Bài học đầu tiên là về sự kiêu ngạo. </w:t>
      </w:r>
      <w:r w:rsidRPr="00FD0D62">
        <w:rPr>
          <w:rFonts w:ascii="Arial" w:eastAsia="Times New Roman" w:hAnsi="Arial" w:cs="Arial"/>
          <w:bCs/>
          <w:color w:val="0D0D0D" w:themeColor="text1" w:themeTint="F2"/>
          <w:sz w:val="28"/>
          <w:szCs w:val="28"/>
        </w:rPr>
        <w:t>Sự ngạo mạn và hiếu thắng luôn lấy đi bao lý trí của mỗi chúng ta.</w:t>
      </w:r>
      <w:r w:rsidRPr="00FD0D62">
        <w:rPr>
          <w:rFonts w:ascii="Arial" w:eastAsia="Times New Roman" w:hAnsi="Arial" w:cs="Arial"/>
          <w:color w:val="0D0D0D" w:themeColor="text1" w:themeTint="F2"/>
          <w:sz w:val="28"/>
          <w:szCs w:val="28"/>
        </w:rPr>
        <w:t> Cậu bé trong câu chuyện, vì muốn thắng một bó củi, vì muốn chứng tỏ sự thông minh của mình, đã sẵn sàng bóp nát một sinh mạng. Trò chơi đó đã che mờ lòng trắc ẩn của cậu. Chúng ta cũng vậy, trong những cuộc tranh luận, trong những cuộc đua tranh, ta thường chỉ muốn mình là người chiến thắng, mà quên mất rằng cái giá của chiến thắng đó có thể là một mối quan hệ, là sự tổn thương của người khác, hay là sự tàn nhẫn của chính mình.</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Bài học thứ hai là về sự lùi bước. </w:t>
      </w:r>
      <w:r w:rsidRPr="00FD0D62">
        <w:rPr>
          <w:rFonts w:ascii="Arial" w:eastAsia="Times New Roman" w:hAnsi="Arial" w:cs="Arial"/>
          <w:bCs/>
          <w:color w:val="0D0D0D" w:themeColor="text1" w:themeTint="F2"/>
          <w:sz w:val="28"/>
          <w:szCs w:val="28"/>
        </w:rPr>
        <w:t>Đừng thấy ai lùi mà vội bảo họ thua.</w:t>
      </w:r>
      <w:r w:rsidRPr="00FD0D62">
        <w:rPr>
          <w:rFonts w:ascii="Arial" w:eastAsia="Times New Roman" w:hAnsi="Arial" w:cs="Arial"/>
          <w:color w:val="0D0D0D" w:themeColor="text1" w:themeTint="F2"/>
          <w:sz w:val="28"/>
          <w:szCs w:val="28"/>
        </w:rPr>
        <w:t> Vị sư đã "thua" một bó củi, nhưng ngài đã "thắng" trong bài học về từ bi. Ngài chấp nhận mất đi công sức của mình, chấp nhận trở thành kẻ thua cuộc trong trò chơi của cậu bé, chỉ để bảo vệ một điều lớn lao hơn: một mạng sống, và có lẽ, là cả phần thiện lương trong tâm hồn cậu bé kia. Cú lùi của ngài là một sự hy sinh đầy trí tuệ. Đó là cái thua của một bậc giác ngộ, cái thua mà bất kỳ kẻ hiếu thắng nào cũng phải cúi đầu.</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bài học sau cùng, cũng là bài học lớn nhất: </w:t>
      </w:r>
      <w:r w:rsidRPr="00FD0D62">
        <w:rPr>
          <w:rFonts w:ascii="Arial" w:eastAsia="Times New Roman" w:hAnsi="Arial" w:cs="Arial"/>
          <w:bCs/>
          <w:color w:val="0D0D0D" w:themeColor="text1" w:themeTint="F2"/>
          <w:sz w:val="28"/>
          <w:szCs w:val="28"/>
        </w:rPr>
        <w:t>Thiện lương khó hơn là thông minh. Bởi vì thông minh là thiên phú, còn thiện lương là một sự lựa chọn.</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Cậu bé kia rõ ràng rất thông minh. Cái bẫy cậu giăng ra là hoàn hảo. Đó là trí tuệ trời ban. Nhưng vị sư, ngài còn hơn cả thông minh. Ngài là hiện thân của trí tuệ. Ngài nhìn thấu cái bẫy, nhưng thay vì dùng sự thông minh của mình để gỡ bẫy hay để chiến thắng lại cậu bé, ngài đã </w:t>
      </w:r>
      <w:r w:rsidRPr="00FD0D62">
        <w:rPr>
          <w:rFonts w:ascii="Arial" w:eastAsia="Times New Roman" w:hAnsi="Arial" w:cs="Arial"/>
          <w:i/>
          <w:iCs/>
          <w:color w:val="0D0D0D" w:themeColor="text1" w:themeTint="F2"/>
          <w:sz w:val="28"/>
          <w:szCs w:val="28"/>
        </w:rPr>
        <w:t>chọn</w:t>
      </w:r>
      <w:r w:rsidRPr="00FD0D62">
        <w:rPr>
          <w:rFonts w:ascii="Arial" w:eastAsia="Times New Roman" w:hAnsi="Arial" w:cs="Arial"/>
          <w:color w:val="0D0D0D" w:themeColor="text1" w:themeTint="F2"/>
          <w:sz w:val="28"/>
          <w:szCs w:val="28"/>
        </w:rPr>
        <w:t> một con đường khác.</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Ngài </w:t>
      </w:r>
      <w:r w:rsidRPr="00FD0D62">
        <w:rPr>
          <w:rFonts w:ascii="Arial" w:eastAsia="Times New Roman" w:hAnsi="Arial" w:cs="Arial"/>
          <w:i/>
          <w:iCs/>
          <w:color w:val="0D0D0D" w:themeColor="text1" w:themeTint="F2"/>
          <w:sz w:val="28"/>
          <w:szCs w:val="28"/>
        </w:rPr>
        <w:t>chọn</w:t>
      </w:r>
      <w:r w:rsidRPr="00FD0D62">
        <w:rPr>
          <w:rFonts w:ascii="Arial" w:eastAsia="Times New Roman" w:hAnsi="Arial" w:cs="Arial"/>
          <w:color w:val="0D0D0D" w:themeColor="text1" w:themeTint="F2"/>
          <w:sz w:val="28"/>
          <w:szCs w:val="28"/>
        </w:rPr>
        <w:t> thiện lương.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cuộc đời, bạn có thể thông minh để tính toán, để giành giật, để không bao giờ chịu thiệt. Nhưng để chọn hy sinh, chọn lùi bước, chọn chịu thiệt về </w:t>
      </w:r>
      <w:r w:rsidRPr="00FD0D62">
        <w:rPr>
          <w:rFonts w:ascii="Arial" w:eastAsia="Times New Roman" w:hAnsi="Arial" w:cs="Arial"/>
          <w:color w:val="0D0D0D" w:themeColor="text1" w:themeTint="F2"/>
          <w:sz w:val="28"/>
          <w:szCs w:val="28"/>
        </w:rPr>
        <w:lastRenderedPageBreak/>
        <w:t>mình để bảo vệ một giá trị tốt đẹp, bạn cần nhiều hơn thông minh. Bạn cần sự tử tế, lòng bao dung, và một trái tim đã được soi sáng.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thông minh giúp bạn đi nhanh. Nhưng chính sự thiện lương mới quyết định bạn sẽ đi về đâu. Cậu bé đã học được rằng, chiến thắng vĩ đại nhất không phải là khi bạn hạ gục người khác bằng trí tuệ, mà là khi bạn nâng đỡ một sinh mạng bằng lòng nhân ái của mình. Lm. Anmai. CSsR</w:t>
      </w:r>
    </w:p>
    <w:p w:rsidR="00CE791B" w:rsidRPr="00FD0D62" w:rsidRDefault="008269A5" w:rsidP="00AD5E44">
      <w:pPr>
        <w:jc w:val="both"/>
        <w:rPr>
          <w:rFonts w:ascii="Arial" w:hAnsi="Arial" w:cs="Arial"/>
          <w:color w:val="0D0D0D" w:themeColor="text1" w:themeTint="F2"/>
          <w:sz w:val="28"/>
          <w:szCs w:val="28"/>
          <w:shd w:val="clear" w:color="auto" w:fill="FFFFFF"/>
        </w:rPr>
      </w:pPr>
      <w:r w:rsidRPr="00FD0D62">
        <w:rPr>
          <w:rFonts w:ascii="Arial" w:hAnsi="Arial" w:cs="Arial"/>
          <w:color w:val="0D0D0D" w:themeColor="text1" w:themeTint="F2"/>
          <w:sz w:val="28"/>
          <w:szCs w:val="28"/>
          <w:shd w:val="clear" w:color="auto" w:fill="FFFFFF"/>
        </w:rPr>
        <w:t>SỬA MÌNH TRONG TỪNG LỖI NHỎ</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Chúng ta thường nghĩ về cuộc đời qua những biến cố lớn: một thành công vang dội, một thất bại thảm hại, một ngã rẽ định mệnh. Nhưng thực tế, cuốn sổ ghi lại số phận của đời ta lại đang được viết mỗi ngày, bằng thứ mực của những điều nhỏ nhặt nhất – những điều ta thường bỏ qua vì cho là "không đáng".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Ta uống chai nước không hết, bỏ lại trên ghế rồi thản nhiên bước đi. Ngay khoảnh khắc đó, ta không chỉ phạm một lỗi, mà là hai: lỗi lãng phí nước sạch – một ân huệ của tạo hóa, và lỗi xả rác – một sự vô tâm với cộng đồng. Hai lỗi này, dù nhỏ, cũng vừa ghi thêm một điểm xấu vào cuốn sổ cuộc đời của chúng ta.</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Ta ghé một quán nước ven đường. Ghế ngồi ngả lưng thoải mái, và sẵn tiện, ta gác chân lên cao hướng ra phố. Ta tưởng mình đang thư giãn, nhưng ta lại đang vô tình "chà đạp" lên không gian chung, lên sự tôn trọng tối thiểu dành cho mọi người đi qua. Đó là lỗi của sự kiêu ngạo vô thức. Và một điểm xấu nữa lại được ghi vào.</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Ta nghe ai đó ở bàn bên cạnh công kích đất nước, xuyên tạc lịch sử. Lẽ ra, ta phải "làm một trận" cho ra lẽ, hoặc ít nhất là phản đối một cách đàng hoàng để kẻ kia không được phép xúc phạm quê hương mình nữa. Nhưng ta lại chọn cách im lặng, thậm chí ngóng tai nghe chăm chú như thể đồng tình. Ta nghĩ mình không làm gì sai. Nhưng ta đã sai. Đó là lỗi "không chịu làm điều đúng đắn" – lỗi của sự hèn nhát, của lòng vô ơn với công lao tiền nhân. Thêm một gạch nợ nữa vào cuốn sổ cuộc đời.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 xml:space="preserve">Ngày qua ngày, từng lỗi nhỏ nhặt ấy chồng chất. Chai nước bỏ dở, tư thế ngồi vô ý, sự im lặng sai chỗ... Chúng nối tiếp nhau như những giọt nước </w:t>
      </w:r>
      <w:r w:rsidRPr="00FD0D62">
        <w:rPr>
          <w:rFonts w:ascii="Arial" w:hAnsi="Arial" w:cs="Arial"/>
          <w:color w:val="0D0D0D" w:themeColor="text1" w:themeTint="F2"/>
          <w:sz w:val="28"/>
          <w:szCs w:val="28"/>
          <w:shd w:val="clear" w:color="auto" w:fill="FFFFFF"/>
        </w:rPr>
        <w:lastRenderedPageBreak/>
        <w:t>làm xói mòn một tảng đá. Ta mất dần giá trị trong mắt trời đất, và theo lẽ công bằng của vũ trụ, đến một ngày, ta bị gạt qua một bên. Đó không phải là xui xẻo. Đó chính là thất bại được tích lũy từ những điều nhỏ nhặt.</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Tại sao có những người đạt được thành công và sự kính trọng bền vững?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Nhiều khi, không phải họ hăng say săn đuổi thành công. Họ chỉ đơn giản là đang mải mê "sửa mình". Họ xử lý từng việc nhỏ nhặt một cách hợp lý, tinh tế và đầy đạo đức. Họ không bỏ thừa chai nước. Họ ngồi với sự tôn trọng người khác. Họ lên tiếng khi chân lý cần được bảo vệ.</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Khi từng việc nhỏ đều được xử lý đúng, trời đất tự khắc sẽ dành cho họ một vị trí tốt đẹp giữa đời. Họ không cần phải "hướng đến thành công", vì chính con người họ đã là một thành công.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Và còn một thảm họa thầm lặng đang diễn ra: sự vô cảm của chúng ta với những điều thiêng liêng. Ảnh của những người đáng kính bị quăng bỏ lăn lóc. Chai nước tương cũng in ảnh Phật. Lưng áo phông cũng in ảnh Chúa. Tờ báo có ảnh các vị lãnh tụ cũng bị vất lung tung, dùng để lót, để chùi.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Ta nhìn thấy mà không thấy. Đâu ai biết rằng tất cả đều là lỗi. Đó là những vết nứt trong nền móng đạo đức của xã hội. Những lỗi đó không chỉ ghi điểm xấu vào sổ đời của riêng ai, mà chúng làm cho cuộc đời chung của tất cả chúng ta trở nên khó chịu và nặng nề hơn.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Đạo đức và trí tuệ không được xây nên từ những lời hô hào vĩ đại. Chúng được nuôi dưỡng trong từng điều nhỏ nhặt nhất. Bởi vì, trong hành trình của một con người, không có chuyện gì là nhỏ cả.</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Mọi chuyện nhỏ, kỳ thực, đều không hề nhỏ. Lm. Anmai, CSsRKHI TÂM HỒN CẦN "RÚT PHÍCH CẮM"</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Bạn có bao giờ cảm thấy tâm hồn mình đang cạn kiệt, chỉ còn vài phần trăm pin không?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 xml:space="preserve">Trong nhịp sống hối hả đến nghẹt thở này, chúng ta thường xuyên ở trong trạng thái đó. Và trong một phản xạ gần như vô thức, khi thấy mệt mỏi, chúng </w:t>
      </w:r>
      <w:r w:rsidRPr="00FD0D62">
        <w:rPr>
          <w:rFonts w:ascii="Arial" w:hAnsi="Arial" w:cs="Arial"/>
          <w:color w:val="0D0D0D" w:themeColor="text1" w:themeTint="F2"/>
          <w:sz w:val="28"/>
          <w:szCs w:val="28"/>
          <w:shd w:val="clear" w:color="auto" w:fill="FFFFFF"/>
        </w:rPr>
        <w:lastRenderedPageBreak/>
        <w:t>ta lại tìm đến... chiếc điện thoại.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Nhiều người trong chúng ta, có lẽ không nhận ra, đang cố trốn tránh áp lực bằng cách nhấn chìm mình vào những vòng lướt vô tận trên màn hình. Ta đọc những tin tức tiêu cực, lướt qua hàng tá câu chuyện chẳng mấy liên quan, và hy vọng một cách vô vọng rằng sự phân tâm đó sẽ mang lại bình yên. Ta muốn tìm sự chữa lành, an ủi qua một tấm kính phát sáng.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Nhưng bạn có biết, đôi khi cách tốt nhất để “sạc đầy” lại chính là “rút ổ cắm”?</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Những gì tâm hồn bạn khao khát không nằm trong những dòng thông báo liên hồi. Sự bình an không được tìm thấy trong những cuộc tranh cãi bất tận hay những tin tức giật gân. Chúng chỉ càng làm cạn kiệt nguồn năng lượng vốn đã ít ỏi của bạn.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Hãy can đảm đặt điện thoại xuống. Tắt đi những âm thanh mời gọi của thế giới ảo. Đừng để tâm trí bị cuốn vào những điều khiến lòng bạn thêm nặng nề.</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Thay vào đó, hãy lắng nghe một lời mời gọi khác, cổ xưa và dịu dàng hơn. Hãy bước ra ngoài, đi dạo một vòng.</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Nếu có thể, hãy chọn một nơi gần gũi với thiên nhiên. Đó không cần phải là một nơi xa xôi. Đó có thể là một công viên nhỏ dưới khu nhà, một khu rừng yên tĩnh ven đô, hay chỉ là một góc vườn nơi có hoa cỏ còn đẫm sương. Thiên nhiên là món quà tuyệt diệu mà Thiên Chúa ban tặng – một liệu pháp vĩ đại không lời. Nơi đó, bạn có thể tạm gác lại những lo toan, vì thiên nhiên không đòi hỏi, nó chỉ chữa lành.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Khi bạn rời xa những thiết bị công nghệ và các nguồn thông tin nhiễu loạn, một điều kỳ diệu sẽ xảy ra. Tâm trí bạn, lần đầu tiên sau một thời gian dài, sẽ được phép nghỉ ngơi. Sự tĩnh lặng sẽ bao bọc lấy bạn.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Và trong sự yên tĩnh đó, bạn sẽ nhận ra rằng thế giới không cần phải vội vã đến thế.</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 xml:space="preserve">Sự tĩnh lặng không chỉ làm dịu những dây thần kinh đang căng như dây đàn; </w:t>
      </w:r>
      <w:r w:rsidRPr="00FD0D62">
        <w:rPr>
          <w:rFonts w:ascii="Arial" w:hAnsi="Arial" w:cs="Arial"/>
          <w:color w:val="0D0D0D" w:themeColor="text1" w:themeTint="F2"/>
          <w:sz w:val="28"/>
          <w:szCs w:val="28"/>
          <w:shd w:val="clear" w:color="auto" w:fill="FFFFFF"/>
        </w:rPr>
        <w:lastRenderedPageBreak/>
        <w:t>nó còn là một hành động mở cửa. Nó dọn dẹp không gian lộn xộn trong tâm hồn để Thiên Chúa có thể bước vào. Giữa thinh không đó, Ngài sẽ nhẹ nhàng chữa lành những tổn thương mà bạn cố che giấu, bù đắp những thiếu hụt mà thế giới ồn ào đã lấy đi, và làm mới lại tâm hồn bạn.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Có lẽ bạn nghĩ rằng: "Nếu tôi dừng lại, công việc sẽ càng chồng chất thì sao?"</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Nhưng thực tế, chính sự tạm dừng mang tính chiến lược này sẽ giúp bạn thiết lập lại mọi thứ. Bạn không thể sử dụng một chiếc điện thoại đã cạn pin. Bạn cũng không thể sống một cuộc đời ý nghĩa với một tâm hồn đã kiệt quệ. Khoảng lặng này chính là lúc bạn "cắm sạc" cho nội tâm của mình. Bạn sẽ quay trở lại với một tâm trí sáng suốt hơn, một sức mạnh nội tâm mạnh mẽ hơn.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Hãy thành thật tự hỏi chính mình: Liệu việc đắm mình trong những tin tức tiêu cực có thật sự giúp bạn giải quyết được vấn đề, hay nó chỉ đang bào mòn bạn, khiến bạn thêm mệt mỏi và hoài nghi?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Hãy cho mình cơ hội để thoát ra khỏi vòng luẩn quẩn ấy. Khi bạn buông bỏ chiếc điện thoại, bạn không chỉ để tâm trí được nghỉ ngơi, mà bạn còn đang nhường chỗ cho sự hiện diện của Thiên Chúa. Ngài sẽ giúp bạn thấy rằng, giữa muôn vàn thử thách, vẫn luôn có hy vọng, vẫn luôn có sự sống, và vẫn luôn có bình an thật sự.</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Một sự thiết lập lại, dù chỉ là vài phút đi dạo trong thinh lặng, cũng có thể làm thay đổi hoàn toàn tâm trạng và suy nghĩ của bạn. Nó giống như việc nhấn nút "làm mới" cho tâm hồn.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Sau mỗi lần như vậy, bạn sẽ cảm nhận được sự nhẹ nhõm, mạnh mẽ và sẵn sàng đối diện với mọi điều phía trước – với một tâm hồn đã được sạc đầy. Lm. Anmai. CSsR</w:t>
      </w:r>
    </w:p>
    <w:p w:rsidR="008269A5" w:rsidRPr="00FD0D62" w:rsidRDefault="008269A5" w:rsidP="00AD5E44">
      <w:pPr>
        <w:jc w:val="both"/>
        <w:rPr>
          <w:rFonts w:ascii="Arial" w:hAnsi="Arial" w:cs="Arial"/>
          <w:color w:val="0D0D0D" w:themeColor="text1" w:themeTint="F2"/>
          <w:sz w:val="28"/>
          <w:szCs w:val="28"/>
          <w:shd w:val="clear" w:color="auto" w:fill="FFFFFF"/>
        </w:rPr>
      </w:pPr>
      <w:r w:rsidRPr="00FD0D62">
        <w:rPr>
          <w:rFonts w:ascii="Arial" w:hAnsi="Arial" w:cs="Arial"/>
          <w:color w:val="0D0D0D" w:themeColor="text1" w:themeTint="F2"/>
          <w:sz w:val="28"/>
          <w:szCs w:val="28"/>
          <w:shd w:val="clear" w:color="auto" w:fill="FFFFFF"/>
        </w:rPr>
        <w:t>CỨU CHUỘC QUÁ KHỨ: KHI BÀN TAY NÂNG TA DẬY MẠNH HƠN CÚ NGÃ</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Ai trong chúng ta cũng đã từng ít nhất một lần vấp ngã.</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lastRenderedPageBreak/>
        <w:br/>
      </w:r>
      <w:r w:rsidRPr="00FD0D62">
        <w:rPr>
          <w:rFonts w:ascii="Arial" w:hAnsi="Arial" w:cs="Arial"/>
          <w:color w:val="0D0D0D" w:themeColor="text1" w:themeTint="F2"/>
          <w:sz w:val="28"/>
          <w:szCs w:val="28"/>
          <w:shd w:val="clear" w:color="auto" w:fill="FFFFFF"/>
        </w:rPr>
        <w:t>Có những cú ngã chỉ là một vết xước ngoài da. Nhưng cũng có những lần sa ngã khiến ta rơi xuống một vực sâu, nơi ta tin rằng ánh sáng không bao giờ chạm tới. Đó là lúc ta thất bại, ta lầm lỗi, ta tổn thương người khác, hay ta đánh mất chính mình.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Trong bóng tối của cú ngã đó, một lời nói dối bắt đầu len lỏi: "Đây chính là ngươi. Ngươi là kẻ thất bại. Ngươi là kẻ tội lỗi. Ngươi chính là cú ngã này." Và chúng ta bắt đầu tin vào điều đó. Chúng ta để cho vết thương, cho sự xấu hổ, cho nỗi ân hận định nghĩa toàn bộ con người mình.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Nhưng chân lý thì hoàn toàn khác.</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Chúng ta không được định nghĩa bởi lần sa ngã, nhưng bởi bàn tay nâng chúng ta dậy.</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Cú ngã là một sự kiện. Nhưng bàn tay nâng dậy là một Mối Tương Quan. Cú ngã có thể là một khoảnh khắc của sự yếu đuối, nhưng bàn tay kia là hiện thân của một sức mạnh vĩnh cửu.</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Và đây là lý do tại sao bàn tay ấy luôn chiến thắng: bởi vì nó luôn mạnh hơn tội lỗi.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Tội lỗi và mặc cảm có một sức nặng ghê gớm, nó kéo ta chìm xuống. Nhưng ân sủng và tình yêu có một sức nâng còn mãnh liệt hơn. Đó là một định luật thiêng liêng. Bóng tối không thể thắng được ánh sáng; nó chỉ đơn thuần bị ánh sáng xua tan.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Chúng ta thường lầm tưởng về tiến trình này. Ta nghĩ rằng mình phải cố gắng bò dậy, tự mình làm cho mình bớt tồi tệ, tự mình chứng tỏ mình đã "sám hối đủ", rồi thì bàn tay kia mới chìa ra.</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Nhưng không. Sự thật đảo ngược mọi logic của con người: Tình yêu luôn đi trước mọi sám hối.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 xml:space="preserve">Chúng ta không tự mình đứng dậy để trở nên xứng đáng được yêu. Chúng ta được yêu ngay cả khi đang nằm bất động dưới vực sâu. Bàn tay đó đã </w:t>
      </w:r>
      <w:r w:rsidRPr="00FD0D62">
        <w:rPr>
          <w:rFonts w:ascii="Arial" w:hAnsi="Arial" w:cs="Arial"/>
          <w:color w:val="0D0D0D" w:themeColor="text1" w:themeTint="F2"/>
          <w:sz w:val="28"/>
          <w:szCs w:val="28"/>
          <w:shd w:val="clear" w:color="auto" w:fill="FFFFFF"/>
        </w:rPr>
        <w:lastRenderedPageBreak/>
        <w:t>chìa ra trước cả khi ta nhận ra mình cần nó. Lòng thương xót không phải là phần thưởng cho sự hối cải; nó chính là động lực tạo nên sự hối cải. Tình yêu đến trước, nó đánh thức ta, và chính cái chạm của tình yêu đó mới cho ta sức mạnh để ngước nhìn lên.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Và chính khi được nâng dậy, bạn biết mình thuộc về ai.</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Khoảnh khắc bàn tay ấy nắm lấy tay bạn, bạn nhận ra một điều. Bạn không thuộc về cú ngã. Bạn không thuộc về quá khứ lầm lỗi. Bạn không thuộc về sự phán xét của thế gian hay của chính mình.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Bạn thuộc về một Tình Yêu không bao giờ bỏ cuộc.</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Bạn thuộc về một Đấng mà sự kiên nhẫn lớn hơn sự thất bại của bạn. Bạn thuộc về một vòng tay không bao giờ buông ra, ngay cả khi bạn cố gắng vùng vẫy. Danh tính thực sự của bạn không phải là "kẻ đã ngã", mà là "người được yêu thương vô điều kiện".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Đây chính là phép màu của sự cứu chuộc. Ân sủng không làm việc như một cục tẩy ma thuật. Nó không giả vờ rằng cú ngã chưa bao giờ xảy ra. Nó không xóa đi bộ nhớ của ta.</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"Ân sủng không xoá đi quá khứ của ta; nó cứu chuộc quá khứ ấy!"</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"Cứu chuộc" có nghĩa là mua lại, là biến đổi, là làm cho một thứ tưởng chừng vô giá trị trở nên quý giá. Ân sủng đi vào chính nơi ta vấp ngã, chính vết thương sâu nhất, chính nỗi xấu hổ tăm tối nhất, và đặt một ý nghĩa mới vào đó.</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Nơi bạn từng yếu đuối nhất lại trở thành nơi bạn trải nghiệm sức mạnh của Thiên Chúa một cách rõ ràng nhất. Cú ngã không còn là một bản án kết tội bạn, mà trở thành một câu chuyện về lòng thương xót. Quá khứ không còn là xiềng xích giam giữ bạn, mà là một tấm phông nền làm nổi bật sự rực rỡ của tình yêu đã cứu bạn.</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shd w:val="clear" w:color="auto" w:fill="FFFFFF"/>
        </w:rPr>
        <w:t>Vì vậy, đừng nhìn vào vết sẹo của mình với sự dằn vặt. Hãy nhìn nó như một lời nhắc nhở rằng bạn đã được chữa lành.</w:t>
      </w:r>
      <w:r w:rsidRPr="00FD0D62">
        <w:rPr>
          <w:rFonts w:ascii="Arial" w:hAnsi="Arial" w:cs="Arial"/>
          <w:color w:val="0D0D0D" w:themeColor="text1" w:themeTint="F2"/>
          <w:sz w:val="28"/>
          <w:szCs w:val="28"/>
        </w:rPr>
        <w:br/>
      </w:r>
      <w:r w:rsidRPr="00FD0D62">
        <w:rPr>
          <w:rFonts w:ascii="Arial" w:hAnsi="Arial" w:cs="Arial"/>
          <w:color w:val="0D0D0D" w:themeColor="text1" w:themeTint="F2"/>
          <w:sz w:val="28"/>
          <w:szCs w:val="28"/>
        </w:rPr>
        <w:lastRenderedPageBreak/>
        <w:br/>
      </w:r>
      <w:r w:rsidRPr="00FD0D62">
        <w:rPr>
          <w:rFonts w:ascii="Arial" w:hAnsi="Arial" w:cs="Arial"/>
          <w:color w:val="0D0D0D" w:themeColor="text1" w:themeTint="F2"/>
          <w:sz w:val="28"/>
          <w:szCs w:val="28"/>
          <w:shd w:val="clear" w:color="auto" w:fill="FFFFFF"/>
        </w:rPr>
        <w:t>Bạn không là cú ngã. Bạn là câu chuyện về việc được nâng dậy. Và câu chuyện đó, là một câu chuyện về một Tình Yêu không bao giờ, không bao giờ bỏ cuộc. Lm. Anmai, CSsR</w:t>
      </w:r>
    </w:p>
    <w:p w:rsidR="008269A5" w:rsidRPr="00FD0D62" w:rsidRDefault="008269A5" w:rsidP="00AD5E44">
      <w:pPr>
        <w:jc w:val="both"/>
        <w:rPr>
          <w:rFonts w:ascii="Arial" w:hAnsi="Arial" w:cs="Arial"/>
          <w:color w:val="0D0D0D" w:themeColor="text1" w:themeTint="F2"/>
          <w:sz w:val="28"/>
          <w:szCs w:val="28"/>
          <w:shd w:val="clear" w:color="auto" w:fill="FFFFFF"/>
        </w:rPr>
      </w:pPr>
    </w:p>
    <w:p w:rsidR="008269A5" w:rsidRPr="00FD0D62" w:rsidRDefault="008269A5" w:rsidP="00AD5E44">
      <w:pPr>
        <w:jc w:val="both"/>
        <w:rPr>
          <w:rFonts w:ascii="Arial" w:hAnsi="Arial" w:cs="Arial"/>
          <w:color w:val="0D0D0D" w:themeColor="text1" w:themeTint="F2"/>
          <w:sz w:val="28"/>
          <w:szCs w:val="28"/>
          <w:shd w:val="clear" w:color="auto" w:fill="FFFFFF"/>
        </w:rPr>
      </w:pP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KHI ÂN SỦNG VIẾNG THĂM NHƯ MỘT KẺ TRỘM</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kho tàng ngôn ngữ của nhân loại, có những hình ảnh luôn mang một ý nghĩa cố định. "Kẻ trộm" là một trong số đó. Nó gợi lên sự sợ hãi, sự mất mát, sự vi phạm và bóng tối. Chúng ta xây tường cao, lắp ổ khóa, và luôn đề phòng kẻ trộm.</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Ấy thế mà, thật bất ngờ và gần như gây sốc, Chúa Giêsu lại dùng chính hình ảnh "trộm viếng đêm khuya" để nói về một trong những thực tại đẹp đẽ nhất: đó là </w:t>
      </w:r>
      <w:r w:rsidRPr="00FD0D62">
        <w:rPr>
          <w:rFonts w:ascii="Arial" w:eastAsia="Times New Roman" w:hAnsi="Arial" w:cs="Arial"/>
          <w:bCs/>
          <w:color w:val="0D0D0D" w:themeColor="text1" w:themeTint="F2"/>
          <w:sz w:val="28"/>
          <w:szCs w:val="28"/>
        </w:rPr>
        <w:t>khoảnh khắc ân sủng</w:t>
      </w:r>
      <w:r w:rsidRPr="00FD0D62">
        <w:rPr>
          <w:rFonts w:ascii="Arial" w:eastAsia="Times New Roman" w:hAnsi="Arial" w:cs="Arial"/>
          <w:color w:val="0D0D0D" w:themeColor="text1" w:themeTint="F2"/>
          <w:sz w:val="28"/>
          <w:szCs w:val="28"/>
        </w:rPr>
        <w:t>.</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Tại sao Ngài lại dùng một nghịch lý táo bạo đến vậy?</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Ngài không có ý nói ân sủng là xấu xa hay đáng sợ. Ngài muốn chúng ta tập trung vào </w:t>
      </w:r>
      <w:r w:rsidRPr="00FD0D62">
        <w:rPr>
          <w:rFonts w:ascii="Arial" w:eastAsia="Times New Roman" w:hAnsi="Arial" w:cs="Arial"/>
          <w:i/>
          <w:iCs/>
          <w:color w:val="0D0D0D" w:themeColor="text1" w:themeTint="F2"/>
          <w:sz w:val="28"/>
          <w:szCs w:val="28"/>
        </w:rPr>
        <w:t>phương thức</w:t>
      </w:r>
      <w:r w:rsidRPr="00FD0D62">
        <w:rPr>
          <w:rFonts w:ascii="Arial" w:eastAsia="Times New Roman" w:hAnsi="Arial" w:cs="Arial"/>
          <w:color w:val="0D0D0D" w:themeColor="text1" w:themeTint="F2"/>
          <w:sz w:val="28"/>
          <w:szCs w:val="28"/>
        </w:rPr>
        <w:t> viếng thăm của ân sủng. Kẻ trộm không bao giờ gửi giấy hẹn. Hắn không gọi điện thoại báo trước. Hắn đến vào cái giờ ta không ngờ nhất, vào lúc ta đang say ngủ, lơ là nhất.</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Ân sủng cũng vậy.</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thường mường tượng ân sủng sẽ đến như một vị vua, với cờ xí rợp trời, với tiếng kèn trumpet vang dội. Chúng ta chờ đợi nó trong những nhà thờ nguy nga, trong những buổi lễ trọng thể, hay trong những biến cố vĩ đại làm thay đổi lịch sử.</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Tin Mừng lại cảnh báo chúng ta: Ân sủng thường đến mà không hề báo trước.</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Nó không đến vào lúc ta đã "chuẩn bị" tươm tất, mà thường đến ngay giữa sự bừa bộn của đời ta. Nó không phải là một tiếng sấm, mà có khi chỉ là một lời thì thầm. Nó không phải là một thiên thần rực rỡ, mà có khi là một người ăn mày chìa tay. Nó là một ý nghĩ tốt lành bỗng lóe lên khi ta đang lái xe. Nó </w:t>
      </w:r>
      <w:r w:rsidRPr="00FD0D62">
        <w:rPr>
          <w:rFonts w:ascii="Arial" w:eastAsia="Times New Roman" w:hAnsi="Arial" w:cs="Arial"/>
          <w:color w:val="0D0D0D" w:themeColor="text1" w:themeTint="F2"/>
          <w:sz w:val="28"/>
          <w:szCs w:val="28"/>
        </w:rPr>
        <w:lastRenderedPageBreak/>
        <w:t>là một cơ hội để tha thứ bỗng xuất hiện trong một cuộc cãi vã. Nó là một vẻ đẹp hoàng hôn khiến ta sững người ngay sau một ngày tồi tệ. Nó là một thất bại bỗng nhiên mở ra cho ta một con đường mới.</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khoảnh khắc ấy chính là "tiếng động" của "kẻ trộm ân sủng".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Vấn đề là, phần lớn thời gian, chúng ta đang "ngủ".</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"Ngủ" ở đây không phải là giấc ngủ thể lý. Đó là giấc ngủ của tâm hồn. Chúng ta ngủ mê trong những lo toan thường nhật. Chúng ta ngủ quên trong tiếng ồn của mạng xã hội, của những kế hoạch, của những tham vọng. Chúng ta ngủ vùi trong sự tự mãn, trong những định kiến, hay trong những vết thương cũ.</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Tâm hồn chúng ta trở nên nặng nề, và tai ta không còn đủ tinh nhạy.</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ân sủng đến, ta hoặc là không nghe thấy, hoặc là nghe thấy nhưng lại tặc lưỡi: "Chắc là tiếng gió thôi". Ta quá mệt mỏi, quá bận rộn, quá lơ đễnh để ra mở cửa.</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"kẻ trộm" đi qua. Khoảnh khắc ấy mất đi.</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lý do vì sao Chúa Giêsu lặp đi lặp lại lời kêu gọi: "Hãy tỉnh thức!"</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Tỉnh thức không có nghĩa là sống trong căng thẳng, lo sợ. Tỉnh thức là duy trì một </w:t>
      </w:r>
      <w:r w:rsidRPr="00FD0D62">
        <w:rPr>
          <w:rFonts w:ascii="Arial" w:eastAsia="Times New Roman" w:hAnsi="Arial" w:cs="Arial"/>
          <w:i/>
          <w:iCs/>
          <w:color w:val="0D0D0D" w:themeColor="text1" w:themeTint="F2"/>
          <w:sz w:val="28"/>
          <w:szCs w:val="28"/>
        </w:rPr>
        <w:t>tư thế sẵn sàng</w:t>
      </w:r>
      <w:r w:rsidRPr="00FD0D62">
        <w:rPr>
          <w:rFonts w:ascii="Arial" w:eastAsia="Times New Roman" w:hAnsi="Arial" w:cs="Arial"/>
          <w:color w:val="0D0D0D" w:themeColor="text1" w:themeTint="F2"/>
          <w:sz w:val="28"/>
          <w:szCs w:val="28"/>
        </w:rPr>
        <w:t> của tâm hồn. Đó là một trái tim rộng mở, một trí óc tĩnh lặng, một đôi mắt biết nhìn sâu hơn bề mặt của sự vật.</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tỉnh thức là người sống trọn vẹn trong giây phút hiện tại, bởi họ biết rằng ân sủng chỉ có thể được tìm thấy ở "bây giờ", không phải "ngày mai" hay "hôm qua".</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Chỉ ai tỉnh thức mới nhận ra tiếng gõ cửa. Và nhận ra thôi chưa đủ. Phải "mở cửa kịp thời".</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"Mở cửa" chính là hành động "xin vâng" của chúng ta trước cú hích của ân điển. Khi cơ hội tha thứ đến, "mở cửa" là dẹp bỏ tự ái để nói lời xin lỗi. Khi cơ hội giúp đỡ đến, "mở cửa" là dừng lại công việc của mình để đưa tay ra. Khi một chân lý được soi sáng, "mở cửa" là can đảm thay đổi lối sống.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Ân sủng là một vị khách. Ngài sẽ không phá cửa xông vào. Ngài tôn trọng tự do của ta. Nếu ta không mở, Ngài sẽ đi.</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Nghịch lý lớn nhất nằm ở đây: Kẻ trộm trần gian đến để </w:t>
      </w:r>
      <w:r w:rsidRPr="00FD0D62">
        <w:rPr>
          <w:rFonts w:ascii="Arial" w:eastAsia="Times New Roman" w:hAnsi="Arial" w:cs="Arial"/>
          <w:i/>
          <w:iCs/>
          <w:color w:val="0D0D0D" w:themeColor="text1" w:themeTint="F2"/>
          <w:sz w:val="28"/>
          <w:szCs w:val="28"/>
        </w:rPr>
        <w:t>lấy đi</w:t>
      </w:r>
      <w:r w:rsidRPr="00FD0D62">
        <w:rPr>
          <w:rFonts w:ascii="Arial" w:eastAsia="Times New Roman" w:hAnsi="Arial" w:cs="Arial"/>
          <w:color w:val="0D0D0D" w:themeColor="text1" w:themeTint="F2"/>
          <w:sz w:val="28"/>
          <w:szCs w:val="28"/>
        </w:rPr>
        <w:t> tài sản của ta. Nhưng "Kẻ Trộm Thánh Thiêng" này đến để </w:t>
      </w:r>
      <w:r w:rsidRPr="00FD0D62">
        <w:rPr>
          <w:rFonts w:ascii="Arial" w:eastAsia="Times New Roman" w:hAnsi="Arial" w:cs="Arial"/>
          <w:i/>
          <w:iCs/>
          <w:color w:val="0D0D0D" w:themeColor="text1" w:themeTint="F2"/>
          <w:sz w:val="28"/>
          <w:szCs w:val="28"/>
        </w:rPr>
        <w:t>ban tặng</w:t>
      </w:r>
      <w:r w:rsidRPr="00FD0D62">
        <w:rPr>
          <w:rFonts w:ascii="Arial" w:eastAsia="Times New Roman" w:hAnsi="Arial" w:cs="Arial"/>
          <w:color w:val="0D0D0D" w:themeColor="text1" w:themeTint="F2"/>
          <w:sz w:val="28"/>
          <w:szCs w:val="28"/>
        </w:rPr>
        <w:t> cho ta một kho báu. Ngài đến để "đánh cắp" sự trống rỗng của ta và thay bằng sự viên mãn. Ngài đến để "lấy đi" nỗi sợ hãi và trao lại bình an. Ngài đến để "cướp mất" sự tầm thường của ta và ban cho ta sự sống vĩnh cửu.</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chúng ta được định hình bởi những lần chúng ta có "mở cửa kịp thời" hay không.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mỗi tối, thay vì chỉ lo cài then khóa cửa để chống trộm, chúng ta hãy tự hỏi mình một câu khác: "Liệu tâm hồn mình đã sẵn sàng chưa? Nếu đêm nay, 'Kẻ Trộm Ân Sủng' gõ cửa, liệu mình có đủ tỉnh thức để nhận ra, và đủ mau mắn để mở cửa hay không?"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CẦN THIẾT CỦA ĐỨC TIN TRONG CUỘC ĐỜI CẦU NGUYỆN</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Kính thưa quý ông bà và anh chị em rất thân mến trong tình yêu của Đức Ki-tô,</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Tin Mừng Chúa Nhật hôm nay, trích từ thánh Lu-ca, mở ra với một dụ ngôn vô cùng cô đọng nhưng mang sức nặng của chân lý vĩnh cửu. Chúa Giê-su kể câu chuyện này không phải để giải trí, mà là để khắc sâu vào tâm khảm các môn đệ, và cả chúng ta nữa, một mệnh lệnh sống còn: </w:t>
      </w:r>
      <w:r w:rsidRPr="00FD0D62">
        <w:rPr>
          <w:rFonts w:ascii="Arial" w:eastAsia="Times New Roman" w:hAnsi="Arial" w:cs="Arial"/>
          <w:bCs/>
          <w:color w:val="0D0D0D" w:themeColor="text1" w:themeTint="F2"/>
          <w:sz w:val="28"/>
          <w:szCs w:val="28"/>
        </w:rPr>
        <w:t>"phải cầu nguyện luôn, không được nản chí."</w:t>
      </w:r>
      <w:r w:rsidRPr="00FD0D62">
        <w:rPr>
          <w:rFonts w:ascii="Arial" w:eastAsia="Times New Roman" w:hAnsi="Arial" w:cs="Arial"/>
          <w:color w:val="0D0D0D" w:themeColor="text1" w:themeTint="F2"/>
          <w:sz w:val="28"/>
          <w:szCs w:val="28"/>
        </w:rPr>
        <w:t> Đây là lời xác quyết rằng đời sống Ki-tô hữu, nếu thiếu đi hơi thở liên tục của lời cầu nguyện, sẽ trở nên khô cằn và không thể nào đứng vững được trước những cơn thử thách của cuộc đời. Cầu nguyện, đối với người tín hữu, không chỉ là một hành vi tôn giáo, mà là một thái độ sống, là sự duy trì liên tục mối tương giao với Thiên Chúa.</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hãy đi sâu vào phân tích các yếu tố cốt lõi của dụ ngôn để thấy được chiều sâu ý nghĩa thần học và luân lý của nó. Dụ ngôn được xây dựng trên một sự đối lập gay gắt giữa hai nhân vật và hành vi của họ, qua đó, làm nổi bật sự khác biệt vô tận giữa công lý trần gian và công lý của Thiên Chúa.</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Đầu tiên, chúng ta có </w:t>
      </w:r>
      <w:r w:rsidRPr="00FD0D62">
        <w:rPr>
          <w:rFonts w:ascii="Arial" w:eastAsia="Times New Roman" w:hAnsi="Arial" w:cs="Arial"/>
          <w:bCs/>
          <w:color w:val="0D0D0D" w:themeColor="text1" w:themeTint="F2"/>
          <w:sz w:val="28"/>
          <w:szCs w:val="28"/>
        </w:rPr>
        <w:t>hình ảnh Bà Góa</w:t>
      </w:r>
      <w:r w:rsidRPr="00FD0D62">
        <w:rPr>
          <w:rFonts w:ascii="Arial" w:eastAsia="Times New Roman" w:hAnsi="Arial" w:cs="Arial"/>
          <w:color w:val="0D0D0D" w:themeColor="text1" w:themeTint="F2"/>
          <w:sz w:val="28"/>
          <w:szCs w:val="28"/>
        </w:rPr>
        <w:t xml:space="preserve">. Bà góa là hiện thân của sự yếu đuối, sự cô lập và sự tổn thương tột cùng. Trong xã hội Do Thái thời bấy giờ, một người phụ nữ góa bụa, không có người bảo vệ, không có tài sản, là người </w:t>
      </w:r>
      <w:r w:rsidRPr="00FD0D62">
        <w:rPr>
          <w:rFonts w:ascii="Arial" w:eastAsia="Times New Roman" w:hAnsi="Arial" w:cs="Arial"/>
          <w:color w:val="0D0D0D" w:themeColor="text1" w:themeTint="F2"/>
          <w:sz w:val="28"/>
          <w:szCs w:val="28"/>
        </w:rPr>
        <w:lastRenderedPageBreak/>
        <w:t>dễ bị tổn thương nhất. Bà đang phải chịu đựng sự hãm hại từ một "đối phương" – kẻ thù này có thể là một cá nhân đã cướp đoạt tài sản, là một thế lực bất công, hay thậm chí là những gánh nặng của bệnh tật, nghèo đói và sự tuyệt vọng đang đè nặng lên linh hồn. Hoàn cảnh của bà góa, một cách nào đó, phản ánh chính tình trạng của chúng ta trước mặt Thiên Chúa. Chúng ta là những tạo vật yếu đuối, dễ bị cám dỗ, bị tấn công bởi ma quỷ, bởi sự yếu đuối của bản thân và bởi sự bất công của thế giới. Chúng ta bất lực, và cần đến sự can thiệp của Đấng Tối Cao.</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nhưng, chính trong sự yếu đuối đó, Bà Góa đã biến nó thành một sức mạnh phi thường: </w:t>
      </w:r>
      <w:r w:rsidRPr="00FD0D62">
        <w:rPr>
          <w:rFonts w:ascii="Arial" w:eastAsia="Times New Roman" w:hAnsi="Arial" w:cs="Arial"/>
          <w:bCs/>
          <w:color w:val="0D0D0D" w:themeColor="text1" w:themeTint="F2"/>
          <w:sz w:val="28"/>
          <w:szCs w:val="28"/>
        </w:rPr>
        <w:t>sự kiên trì vô biên</w:t>
      </w:r>
      <w:r w:rsidRPr="00FD0D62">
        <w:rPr>
          <w:rFonts w:ascii="Arial" w:eastAsia="Times New Roman" w:hAnsi="Arial" w:cs="Arial"/>
          <w:color w:val="0D0D0D" w:themeColor="text1" w:themeTint="F2"/>
          <w:sz w:val="28"/>
          <w:szCs w:val="28"/>
        </w:rPr>
        <w:t>. Bà không có tiền để hối lộ, không có quyền lực để đe dọa, không có người quen để nhờ cậy, nhưng bà có ý chí không bao giờ bỏ cuộc. Bà lặp lại lời thỉnh cầu của mình một cách không ngừng nghỉ: “Đối phương tôi hại tôi, xin ngài minh xét cho.” Đây không chỉ là một lời than vãn, mà là một hành động của đức tin tuyệt vọng – tin rằng công lý, dù mong manh, vẫn phải được thực thi, ngay cả khi nó phải được thực thi bởi một người không xứng đáng. Sự kiên trì của bà là vũ khí duy nhất bà có, và bà đã sử dụng nó với sự quyết tâm cao nhất.</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Kế đến, chúng ta nhìn vào </w:t>
      </w:r>
      <w:r w:rsidRPr="00FD0D62">
        <w:rPr>
          <w:rFonts w:ascii="Arial" w:eastAsia="Times New Roman" w:hAnsi="Arial" w:cs="Arial"/>
          <w:bCs/>
          <w:color w:val="0D0D0D" w:themeColor="text1" w:themeTint="F2"/>
          <w:sz w:val="28"/>
          <w:szCs w:val="28"/>
        </w:rPr>
        <w:t>thái độ của Quan Tòa Bất Chính</w:t>
      </w:r>
      <w:r w:rsidRPr="00FD0D62">
        <w:rPr>
          <w:rFonts w:ascii="Arial" w:eastAsia="Times New Roman" w:hAnsi="Arial" w:cs="Arial"/>
          <w:color w:val="0D0D0D" w:themeColor="text1" w:themeTint="F2"/>
          <w:sz w:val="28"/>
          <w:szCs w:val="28"/>
        </w:rPr>
        <w:t>. Ông ta là một sự đối lập hoàn toàn với Bà Góa. Ông ta là người có quyền lực cao nhất trong thành, nhưng lại hoàn toàn thiếu vắng luân lý và đạo đức. Ông ta là kẻ "chẳng kính sợ Thiên Chúa, mà cũng chẳng coi ai ra gì." Câu mô tả này là lời kết án nặng nề nhất đối với một người có trách nhiệm. Ông ta không quan tâm đến công lý thiêng liêng hay công lý nhân loại. Ông ta là biểu tượng của sự vô cảm, sự chai lì, và sự lạm dụng quyền lực một cách có hệ thống. Việc ông ta từ chối lời kêu xin của bà góa trong một thời gian dài là bằng chứng cho sự vô tâm tột độ của ông.</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rồi, điều bất ngờ xảy ra: quan tòa đã nhượng bộ. Nhưng lý do ông ta nhượng bộ lại là một lời khiển trách sâu sắc. Ông ta không thay đổi vì lòng thương xót, không tìm thấy công lý, mà vì </w:t>
      </w:r>
      <w:r w:rsidRPr="00FD0D62">
        <w:rPr>
          <w:rFonts w:ascii="Arial" w:eastAsia="Times New Roman" w:hAnsi="Arial" w:cs="Arial"/>
          <w:bCs/>
          <w:color w:val="0D0D0D" w:themeColor="text1" w:themeTint="F2"/>
          <w:sz w:val="28"/>
          <w:szCs w:val="28"/>
        </w:rPr>
        <w:t>sự mệt mỏi và sự ích kỷ</w:t>
      </w:r>
      <w:r w:rsidRPr="00FD0D62">
        <w:rPr>
          <w:rFonts w:ascii="Arial" w:eastAsia="Times New Roman" w:hAnsi="Arial" w:cs="Arial"/>
          <w:color w:val="0D0D0D" w:themeColor="text1" w:themeTint="F2"/>
          <w:sz w:val="28"/>
          <w:szCs w:val="28"/>
        </w:rPr>
        <w:t>: "kẻo mụ ấy cứ đến hoài, làm ta nhức đầu nhức óc." Đây là một chiến thắng của sự đeo bám, nhưng đồng thời cũng là sự phơi bày sự thiếu vắng hoàn toàn tình người nơi quan tòa. Ông ta hành động không phải vì người khác, mà vì sự an nhàn của chính mình.</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chính là lúc Chúa Giê-su chuyển đổi ý nghĩa của dụ ngôn, mời gọi chúng ta nâng cái nhìn lên khỏi sự tiêu cực của quan tòa trần gian để chiêm ngưỡng </w:t>
      </w:r>
      <w:r w:rsidRPr="00FD0D62">
        <w:rPr>
          <w:rFonts w:ascii="Arial" w:eastAsia="Times New Roman" w:hAnsi="Arial" w:cs="Arial"/>
          <w:bCs/>
          <w:color w:val="0D0D0D" w:themeColor="text1" w:themeTint="F2"/>
          <w:sz w:val="28"/>
          <w:szCs w:val="28"/>
        </w:rPr>
        <w:t>lòng nhân hậu vô biên của Thiên Chúa</w:t>
      </w:r>
      <w:r w:rsidRPr="00FD0D62">
        <w:rPr>
          <w:rFonts w:ascii="Arial" w:eastAsia="Times New Roman" w:hAnsi="Arial" w:cs="Arial"/>
          <w:color w:val="0D0D0D" w:themeColor="text1" w:themeTint="F2"/>
          <w:sz w:val="28"/>
          <w:szCs w:val="28"/>
        </w:rPr>
        <w:t xml:space="preserve">. Chúa Giê-su dùng phép so sánh từ điều nhỏ đến điều lớn, từ điều ác đến điều lành: "Anh em nghe quan </w:t>
      </w:r>
      <w:r w:rsidRPr="00FD0D62">
        <w:rPr>
          <w:rFonts w:ascii="Arial" w:eastAsia="Times New Roman" w:hAnsi="Arial" w:cs="Arial"/>
          <w:color w:val="0D0D0D" w:themeColor="text1" w:themeTint="F2"/>
          <w:sz w:val="28"/>
          <w:szCs w:val="28"/>
        </w:rPr>
        <w:lastRenderedPageBreak/>
        <w:t>toà bất chính ấy nói đó! </w:t>
      </w:r>
      <w:r w:rsidRPr="00FD0D62">
        <w:rPr>
          <w:rFonts w:ascii="Arial" w:eastAsia="Times New Roman" w:hAnsi="Arial" w:cs="Arial"/>
          <w:bCs/>
          <w:color w:val="0D0D0D" w:themeColor="text1" w:themeTint="F2"/>
          <w:sz w:val="28"/>
          <w:szCs w:val="28"/>
        </w:rPr>
        <w:t>Vậy chẳng lẽ Thiên Chúa lại không minh xét</w:t>
      </w:r>
      <w:r w:rsidRPr="00FD0D62">
        <w:rPr>
          <w:rFonts w:ascii="Arial" w:eastAsia="Times New Roman" w:hAnsi="Arial" w:cs="Arial"/>
          <w:color w:val="0D0D0D" w:themeColor="text1" w:themeTint="F2"/>
          <w:sz w:val="28"/>
          <w:szCs w:val="28"/>
        </w:rPr>
        <w:t> cho những kẻ Người đã tuyển chọn, ngày đêm hằng kêu cứu với Người sao?"</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khác biệt ở đây là điều kiện tiên quyết cho lòng tin của chúng ta. Thiên Chúa không phải là quan tòa bất chính, cần phải bị làm phiền hay bị đe dọa mới hành động. Người là Cha yêu thương, Đấng đã tuyển chọn chúng ta, và Người luôn </w:t>
      </w:r>
      <w:r w:rsidRPr="00FD0D62">
        <w:rPr>
          <w:rFonts w:ascii="Arial" w:eastAsia="Times New Roman" w:hAnsi="Arial" w:cs="Arial"/>
          <w:bCs/>
          <w:color w:val="0D0D0D" w:themeColor="text1" w:themeTint="F2"/>
          <w:sz w:val="28"/>
          <w:szCs w:val="28"/>
        </w:rPr>
        <w:t>khao khát</w:t>
      </w:r>
      <w:r w:rsidRPr="00FD0D62">
        <w:rPr>
          <w:rFonts w:ascii="Arial" w:eastAsia="Times New Roman" w:hAnsi="Arial" w:cs="Arial"/>
          <w:color w:val="0D0D0D" w:themeColor="text1" w:themeTint="F2"/>
          <w:sz w:val="28"/>
          <w:szCs w:val="28"/>
        </w:rPr>
        <w:t> hành động vì lợi ích của chúng ta. Nếu một kẻ bất chính, vì sự ích kỷ, còn chịu đáp ứng lời kêu xin, thì Thiên Chúa, Đấng là Tình Yêu, lại càng không thể nào làm ngơ trước tiếng kêu than của con cái Người.</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Chúa Giê-su khẳng định chắc chắn: "Thầy nói cho anh em biết, Người sẽ </w:t>
      </w:r>
      <w:r w:rsidRPr="00FD0D62">
        <w:rPr>
          <w:rFonts w:ascii="Arial" w:eastAsia="Times New Roman" w:hAnsi="Arial" w:cs="Arial"/>
          <w:bCs/>
          <w:color w:val="0D0D0D" w:themeColor="text1" w:themeTint="F2"/>
          <w:sz w:val="28"/>
          <w:szCs w:val="28"/>
        </w:rPr>
        <w:t>mau chóng</w:t>
      </w:r>
      <w:r w:rsidRPr="00FD0D62">
        <w:rPr>
          <w:rFonts w:ascii="Arial" w:eastAsia="Times New Roman" w:hAnsi="Arial" w:cs="Arial"/>
          <w:color w:val="0D0D0D" w:themeColor="text1" w:themeTint="F2"/>
          <w:sz w:val="28"/>
          <w:szCs w:val="28"/>
        </w:rPr>
        <w:t> minh xét cho họ." Lời hứa về sự "mau chóng" này không chỉ là sự an ủi, mà là một sự đảm bảo dựa trên chính bản tính công chính và nhân hậu của Thiên Chúa.</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kinh nghiệm cuộc sống dạy chúng ta rằng sự "mau chóng" của Thiên Chúa không phải lúc nào cũng là sự đáp ứng tức thì theo thời gian biểu của con người. Có những lúc, lời cầu nguyện của chúng ta dường như bị rơi vào khoảng không. Sự "chậm trễ" của Thiên Chúa là một thử thách lớn cho đức tin, dễ làm chúng ta nản lòng, nghi ngờ và buông xuôi. Đây là lúc chúng ta cần hiểu rằng Thiên Chúa hành động theo thời gian của Người, theo kế hoạch cứu độ toàn hảo của Người. Sự mau chóng của Người là sự can thiệp </w:t>
      </w:r>
      <w:r w:rsidRPr="00FD0D62">
        <w:rPr>
          <w:rFonts w:ascii="Arial" w:eastAsia="Times New Roman" w:hAnsi="Arial" w:cs="Arial"/>
          <w:bCs/>
          <w:color w:val="0D0D0D" w:themeColor="text1" w:themeTint="F2"/>
          <w:sz w:val="28"/>
          <w:szCs w:val="28"/>
        </w:rPr>
        <w:t>kịp thời và hoàn hảo</w:t>
      </w:r>
      <w:r w:rsidRPr="00FD0D62">
        <w:rPr>
          <w:rFonts w:ascii="Arial" w:eastAsia="Times New Roman" w:hAnsi="Arial" w:cs="Arial"/>
          <w:color w:val="0D0D0D" w:themeColor="text1" w:themeTint="F2"/>
          <w:sz w:val="28"/>
          <w:szCs w:val="28"/>
        </w:rPr>
        <w:t> nhất cho sự thánh thiện và sự cứu rỗi linh hồn chúng ta. Đôi khi, lời đáp của Chúa là sự thay đổi hoàn cảnh; nhưng thường xuyên hơn, lời đáp của Chúa là ban cho chúng ta </w:t>
      </w:r>
      <w:r w:rsidRPr="00FD0D62">
        <w:rPr>
          <w:rFonts w:ascii="Arial" w:eastAsia="Times New Roman" w:hAnsi="Arial" w:cs="Arial"/>
          <w:bCs/>
          <w:color w:val="0D0D0D" w:themeColor="text1" w:themeTint="F2"/>
          <w:sz w:val="28"/>
          <w:szCs w:val="28"/>
        </w:rPr>
        <w:t>sức mạnh nội tâm, sự bình an và ơn can đảm</w:t>
      </w:r>
      <w:r w:rsidRPr="00FD0D62">
        <w:rPr>
          <w:rFonts w:ascii="Arial" w:eastAsia="Times New Roman" w:hAnsi="Arial" w:cs="Arial"/>
          <w:color w:val="0D0D0D" w:themeColor="text1" w:themeTint="F2"/>
          <w:sz w:val="28"/>
          <w:szCs w:val="28"/>
        </w:rPr>
        <w:t> để chấp nhận và vác thánh giá của mình với lòng tin tưởng.</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kiên trì trong cầu nguyện không phải là một "kỹ thuật" để ép buộc Thiên Chúa, nhưng là một </w:t>
      </w:r>
      <w:r w:rsidRPr="00FD0D62">
        <w:rPr>
          <w:rFonts w:ascii="Arial" w:eastAsia="Times New Roman" w:hAnsi="Arial" w:cs="Arial"/>
          <w:bCs/>
          <w:color w:val="0D0D0D" w:themeColor="text1" w:themeTint="F2"/>
          <w:sz w:val="28"/>
          <w:szCs w:val="28"/>
        </w:rPr>
        <w:t>sự rèn luyện đức tin và ý chí</w:t>
      </w:r>
      <w:r w:rsidRPr="00FD0D62">
        <w:rPr>
          <w:rFonts w:ascii="Arial" w:eastAsia="Times New Roman" w:hAnsi="Arial" w:cs="Arial"/>
          <w:color w:val="0D0D0D" w:themeColor="text1" w:themeTint="F2"/>
          <w:sz w:val="28"/>
          <w:szCs w:val="28"/>
        </w:rPr>
        <w:t> để chúng ta trưởng thành trong mối tương quan với Người. Khi chúng ta cầu nguyện không ngừng, chúng ta đang:</w:t>
      </w:r>
    </w:p>
    <w:p w:rsidR="008269A5" w:rsidRPr="00FD0D62" w:rsidRDefault="008269A5" w:rsidP="00AD5E44">
      <w:pPr>
        <w:shd w:val="clear" w:color="auto" w:fill="FFFFFF"/>
        <w:spacing w:line="276" w:lineRule="atLeast"/>
        <w:ind w:left="720"/>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Nhận ra và tuyên xưng sự lệ thuộc vào Thiên Chúa:</w:t>
      </w:r>
      <w:r w:rsidRPr="00FD0D62">
        <w:rPr>
          <w:rFonts w:ascii="Arial" w:eastAsia="Times New Roman" w:hAnsi="Arial" w:cs="Arial"/>
          <w:color w:val="0D0D0D" w:themeColor="text1" w:themeTint="F2"/>
          <w:sz w:val="28"/>
          <w:szCs w:val="28"/>
        </w:rPr>
        <w:t> Chúng ta khiêm tốn thừa nhận rằng mọi điều tốt lành đều đến từ Chúa, và chúng ta không thể làm gì nếu không có ơn sủng của Người. Lời cầu nguyện liên lỉ là lời tuyên xưng: "Con không thể tự mình vượt qua, Lạy Chúa, xin hãy nắm tay con."</w:t>
      </w:r>
    </w:p>
    <w:p w:rsidR="008269A5" w:rsidRPr="00FD0D62" w:rsidRDefault="008269A5" w:rsidP="00AD5E44">
      <w:pPr>
        <w:shd w:val="clear" w:color="auto" w:fill="FFFFFF"/>
        <w:spacing w:line="276" w:lineRule="atLeast"/>
        <w:ind w:left="720"/>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Thanh Lọc Động Cơ Cầu Nguyện:</w:t>
      </w:r>
      <w:r w:rsidRPr="00FD0D62">
        <w:rPr>
          <w:rFonts w:ascii="Arial" w:eastAsia="Times New Roman" w:hAnsi="Arial" w:cs="Arial"/>
          <w:color w:val="0D0D0D" w:themeColor="text1" w:themeTint="F2"/>
          <w:sz w:val="28"/>
          <w:szCs w:val="28"/>
        </w:rPr>
        <w:t xml:space="preserve"> Sự kiên trì giúp chúng ta dần dần loại bỏ những lời cầu xin xuất phát từ lòng ích kỷ, sự vội vàng hay tham vọng trần thế. Lời cầu nguyện lâu dài giúp chúng ta tập trung vào </w:t>
      </w:r>
      <w:r w:rsidRPr="00FD0D62">
        <w:rPr>
          <w:rFonts w:ascii="Arial" w:eastAsia="Times New Roman" w:hAnsi="Arial" w:cs="Arial"/>
          <w:color w:val="0D0D0D" w:themeColor="text1" w:themeTint="F2"/>
          <w:sz w:val="28"/>
          <w:szCs w:val="28"/>
        </w:rPr>
        <w:lastRenderedPageBreak/>
        <w:t>điều thực sự quan trọng: </w:t>
      </w:r>
      <w:r w:rsidRPr="00FD0D62">
        <w:rPr>
          <w:rFonts w:ascii="Arial" w:eastAsia="Times New Roman" w:hAnsi="Arial" w:cs="Arial"/>
          <w:bCs/>
          <w:color w:val="0D0D0D" w:themeColor="text1" w:themeTint="F2"/>
          <w:sz w:val="28"/>
          <w:szCs w:val="28"/>
        </w:rPr>
        <w:t>ý muốn của Chúa và sự thánh hóa bản thân.</w:t>
      </w:r>
      <w:r w:rsidRPr="00FD0D62">
        <w:rPr>
          <w:rFonts w:ascii="Arial" w:eastAsia="Times New Roman" w:hAnsi="Arial" w:cs="Arial"/>
          <w:color w:val="0D0D0D" w:themeColor="text1" w:themeTint="F2"/>
          <w:sz w:val="28"/>
          <w:szCs w:val="28"/>
        </w:rPr>
        <w:t> Chúng ta học cách chuyển từ "Xin cho ý con được thể hiện" sang "Xin cho ý Cha được thể hiện."</w:t>
      </w:r>
    </w:p>
    <w:p w:rsidR="008269A5" w:rsidRPr="00FD0D62" w:rsidRDefault="008269A5" w:rsidP="00AD5E44">
      <w:pPr>
        <w:shd w:val="clear" w:color="auto" w:fill="FFFFFF"/>
        <w:spacing w:line="276" w:lineRule="atLeast"/>
        <w:ind w:left="720"/>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Hội Nhập Ý Chí:</w:t>
      </w:r>
      <w:r w:rsidRPr="00FD0D62">
        <w:rPr>
          <w:rFonts w:ascii="Arial" w:eastAsia="Times New Roman" w:hAnsi="Arial" w:cs="Arial"/>
          <w:color w:val="0D0D0D" w:themeColor="text1" w:themeTint="F2"/>
          <w:sz w:val="28"/>
          <w:szCs w:val="28"/>
        </w:rPr>
        <w:t> Lời cầu nguyện cuối cùng là một tiến trình hòa hợp ý muốn yếu đuối và sai lầm của chúng ta với Ý Muốn thánh thiện và trọn hảo của Thiên Chúa. Sự kiên trì biến chúng ta thành những người chấp nhận phó thác tuyệt đối vào sự quan phòng của Người.</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đây là điều dẫn đến câu hỏi cuối cùng của Chúa Giê-su, một câu hỏi mang tính chất tiên tri và cảnh báo cho mọi thời đại, đặc biệt là thời đại của chúng ta: </w:t>
      </w:r>
      <w:r w:rsidRPr="00FD0D62">
        <w:rPr>
          <w:rFonts w:ascii="Arial" w:eastAsia="Times New Roman" w:hAnsi="Arial" w:cs="Arial"/>
          <w:bCs/>
          <w:color w:val="0D0D0D" w:themeColor="text1" w:themeTint="F2"/>
          <w:sz w:val="28"/>
          <w:szCs w:val="28"/>
        </w:rPr>
        <w:t>"Nhưng khi Con Người ngự đến, liệu Người còn thấy lòng tin trên mặt đất nữa chăng?"</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hỏi này là một tia sáng rọi vào tận sâu thẳm linh hồn, chuyển trọng tâm từ sự minh xét của Thiên Chúa sang </w:t>
      </w:r>
      <w:r w:rsidRPr="00FD0D62">
        <w:rPr>
          <w:rFonts w:ascii="Arial" w:eastAsia="Times New Roman" w:hAnsi="Arial" w:cs="Arial"/>
          <w:bCs/>
          <w:color w:val="0D0D0D" w:themeColor="text1" w:themeTint="F2"/>
          <w:sz w:val="28"/>
          <w:szCs w:val="28"/>
        </w:rPr>
        <w:t>trách nhiệm giữ vững lòng tin của con người</w:t>
      </w:r>
      <w:r w:rsidRPr="00FD0D62">
        <w:rPr>
          <w:rFonts w:ascii="Arial" w:eastAsia="Times New Roman" w:hAnsi="Arial" w:cs="Arial"/>
          <w:color w:val="0D0D0D" w:themeColor="text1" w:themeTint="F2"/>
          <w:sz w:val="28"/>
          <w:szCs w:val="28"/>
        </w:rPr>
        <w:t>. Sự công chính của Thiên Chúa là bất biến, nhưng lòng tin của chúng ta thì không. Chúa lo lắng rằng, trong sự thử thách, trong sự cám dỗ của chủ nghĩa duy vật, trong sự im lặng của Thiên Chúa, chúng ta sẽ nản lòng, sẽ thất vọng, và sẽ từ bỏ niềm tin vào quyền năng và lời hứa của Người. Sự nản chí trong cầu nguyện, vì thế, chính là dấu hiệu rõ ràng nhất của sự xói mòn lòng tin. Khi chúng ta bỏ cầu nguyện, chúng ta đã tự tuyên bố rằng mình không còn tin vào một Đấng lắng nghe và một Đấng hành động nữa. Chúng ta đã tự trao chiến thắng cho "đối phương" của mình.</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làm thế nào để chúng ta đảm bảo rằng khi Chúa Giê-su trở lại, Người sẽ thấy lòng tin kiên cường nơi chúng ta?</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phải noi gương Bà Góa trong mọi khía cạnh của đời sống cầu nguyện:</w:t>
      </w:r>
    </w:p>
    <w:p w:rsidR="008269A5" w:rsidRPr="00FD0D62" w:rsidRDefault="008269A5" w:rsidP="00AD5E44">
      <w:pPr>
        <w:shd w:val="clear" w:color="auto" w:fill="FFFFFF"/>
        <w:spacing w:line="276" w:lineRule="atLeast"/>
        <w:ind w:left="720"/>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Thẳng Thắn và Chân Thành:</w:t>
      </w:r>
      <w:r w:rsidRPr="00FD0D62">
        <w:rPr>
          <w:rFonts w:ascii="Arial" w:eastAsia="Times New Roman" w:hAnsi="Arial" w:cs="Arial"/>
          <w:color w:val="0D0D0D" w:themeColor="text1" w:themeTint="F2"/>
          <w:sz w:val="28"/>
          <w:szCs w:val="28"/>
        </w:rPr>
        <w:t> Bà Góa nói rõ nhu cầu của mình: “Đối phương tôi hại tôi.” Chúng ta cũng phải thẳng thắn với Chúa, không che giấu bất kỳ nỗi đau, sự sợ hãi, hay sự yếu đuối nào. Cầu nguyện là việc trút hết tâm can ra trước nhan Chúa.</w:t>
      </w:r>
    </w:p>
    <w:p w:rsidR="008269A5" w:rsidRPr="00FD0D62" w:rsidRDefault="008269A5" w:rsidP="00AD5E44">
      <w:pPr>
        <w:shd w:val="clear" w:color="auto" w:fill="FFFFFF"/>
        <w:spacing w:line="276" w:lineRule="atLeast"/>
        <w:ind w:left="720"/>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Không Ngừng Nghỉ:</w:t>
      </w:r>
      <w:r w:rsidRPr="00FD0D62">
        <w:rPr>
          <w:rFonts w:ascii="Arial" w:eastAsia="Times New Roman" w:hAnsi="Arial" w:cs="Arial"/>
          <w:color w:val="0D0D0D" w:themeColor="text1" w:themeTint="F2"/>
          <w:sz w:val="28"/>
          <w:szCs w:val="28"/>
        </w:rPr>
        <w:t> Bà không bao giờ bỏ cuộc, bất chấp sự vô cảm của quan tòa. Chúng ta phải giữ lời cầu nguyện thành hơi thở của linh hồn, cầu nguyện không chỉ trong nhà thờ, mà còn trong công việc, trong niềm vui và trong nước mắt. Hãy biến mọi khoảnh khắc thành một lời kêu cầu, một lời tạ ơn.</w:t>
      </w:r>
    </w:p>
    <w:p w:rsidR="008269A5" w:rsidRPr="00FD0D62" w:rsidRDefault="008269A5" w:rsidP="00AD5E44">
      <w:pPr>
        <w:shd w:val="clear" w:color="auto" w:fill="FFFFFF"/>
        <w:spacing w:line="276" w:lineRule="atLeast"/>
        <w:ind w:left="720"/>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Niềm Tin Tuyệt Đối vào Lòng Cha:</w:t>
      </w:r>
      <w:r w:rsidRPr="00FD0D62">
        <w:rPr>
          <w:rFonts w:ascii="Arial" w:eastAsia="Times New Roman" w:hAnsi="Arial" w:cs="Arial"/>
          <w:color w:val="0D0D0D" w:themeColor="text1" w:themeTint="F2"/>
          <w:sz w:val="28"/>
          <w:szCs w:val="28"/>
        </w:rPr>
        <w:t xml:space="preserve"> Hơn cả bà góa tin vào công lý trần gian, chúng ta phải tin vào Tình Yêu của Thiên Chúa. Chúng ta phải </w:t>
      </w:r>
      <w:r w:rsidRPr="00FD0D62">
        <w:rPr>
          <w:rFonts w:ascii="Arial" w:eastAsia="Times New Roman" w:hAnsi="Arial" w:cs="Arial"/>
          <w:color w:val="0D0D0D" w:themeColor="text1" w:themeTint="F2"/>
          <w:sz w:val="28"/>
          <w:szCs w:val="28"/>
        </w:rPr>
        <w:lastRenderedPageBreak/>
        <w:t>tin rằng, ngay cả khi câu trả lời của Chúa là "Không" hoặc "Chưa phải lúc," thì đó vẫn là câu trả lời tốt nhất cho sự cứu rỗi của chúng ta.</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Kính thưa cộng đoàn,</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Chúa Giê-su đã để lại dụ ngôn này như một di chúc về đời sống tâm linh. Đừng bao giờ nản lòng! Đừng bao giờ ngưng cầu nguyện! Hãy để lời cầu nguyện liên lỉ trở thành hành động của đức tin, một sự tuyên xưng không ngừng nghỉ rằng chúng ta tin vào Lời Hứa của Thiên Chúa.</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hãy xin Chúa ban cho chúng ta ơn kiên trì, để chúng ta không bao giờ là những kẻ bỏ cuộc trong cuộc chiến tâm linh này. Hãy giữ ngọn lửa đức tin cháy sáng qua lời cầu nguyện, để mỗi ngày chúng ta sống là một bước chuẩn bị cho ngày Con Người ngự đến. Lạy Chúa, xin hãy đến, và xin hãy thấy lòng tin của chúng con vẫn kiên cường, vẫn trông cậy tuyệt đối vào lòng thương xót vô biên của Ngài. Amen.</w:t>
      </w:r>
    </w:p>
    <w:p w:rsidR="008269A5" w:rsidRPr="00FD0D62" w:rsidRDefault="008269A5" w:rsidP="00AD5E44">
      <w:pPr>
        <w:shd w:val="clear" w:color="auto" w:fill="FFFFFF"/>
        <w:spacing w:line="276"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8269A5" w:rsidRPr="00FD0D62" w:rsidRDefault="008269A5" w:rsidP="00AD5E44">
      <w:pPr>
        <w:pStyle w:val="Heading2"/>
        <w:spacing w:line="278"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CHUỖI HẠT VÀ CHUỖI ĐỜI: NHỮNG CÂU CHUYỆN KHÔNG TÊN TRONG HỘI MÂN CÔI</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Mười lại về, và như một lẽ tự nhiên, giáo xứ tôi lại rộn ràng hẳn lên với nhịp sống của Hội Mân Côi. Nhất là năm nay, sau khi Giáo phận ban hành quy chế mới, các “bác, các chị” trong ban điều hành bỗng trở nên bận rộn hơn cả một công ty khởi nghiệp: đi thu đơn, lập danh sách, sắp xếp lại các nhóm cầu nguyện. Cứ tưởng việc lần chuỗi là chuyện cá nhân, chuyện thiêng liêng và thầm kín, nhưng khi “nhập cuộc” rồi mới thấy, chuyện “chuỗi hạt” hóa ra lại là một bản tổng phổ sống động, một chuỗi sự đời với đủ những niềm vui, nỗi buồn, và cả những trăn trở rất đỗi con người.</w:t>
      </w:r>
    </w:p>
    <w:p w:rsidR="008269A5" w:rsidRPr="00FD0D62" w:rsidRDefault="008269A5" w:rsidP="00AD5E44">
      <w:pPr>
        <w:pStyle w:val="Heading3"/>
        <w:spacing w:line="257"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Danh sách và tấm Lòng Mẹ</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đầu tiên khiến tôi bật cười, rồi lại lặng người suy tư, là danh sách hội viên. Hội Mân Côi của chúng tôi, hóa ra, còn đông đảo hơn cả sức tưởng tượng. Vì sao? Vì có cả những người đã được Chúa gọi về từ rất lâu rồi. Cụ cố, cụ bà, thậm chí có người đã qua ba lần lễ giỗ, mà tên vẫn nằm chễm chệ trong danh sách “đang sinh hoạt tích cực”. Có người hài hước bảo: “Thế này thì Hội Mân Côi mạnh cả trên trời lẫn dưới đất rồi!”.</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Nghĩ đi nghĩ lại, tôi thấy ấm lòng. Phải chăng, Mẹ Maria thương quá, chẳng nỡ gạch tên bất cứ đứa con nào, dù họ đã về Trời? Nhưng rồi lại tự nhủ: Hội Mân Côi ở trần gian này là dành cho những người đang sống, để cùng nhau </w:t>
      </w:r>
      <w:r w:rsidRPr="00FD0D62">
        <w:rPr>
          <w:rFonts w:ascii="Arial" w:hAnsi="Arial" w:cs="Arial"/>
          <w:color w:val="0D0D0D" w:themeColor="text1" w:themeTint="F2"/>
          <w:sz w:val="28"/>
          <w:szCs w:val="28"/>
        </w:rPr>
        <w:lastRenderedPageBreak/>
        <w:t>nâng đỡ, cùng nên thánh trên đường dương thế. Những người đã khuất hẳn vẫn tiếp tục lần chuỗi ở một nơi khác, nơi mà Kinh Kính Mừng đã hóa thành lời ca chúc tụng vĩnh cửu. Còn ta, những người “đang sống”, liệu có thật sự sống tinh thần Mân Côi ấy, hay chỉ đang giữ một cái tên để rồi... bỏ quên nó?</w:t>
      </w:r>
    </w:p>
    <w:p w:rsidR="008269A5" w:rsidRPr="00FD0D62" w:rsidRDefault="008269A5" w:rsidP="00AD5E44">
      <w:pPr>
        <w:pStyle w:val="Heading3"/>
        <w:spacing w:line="257"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"Lần Hộ" và hơi thở đức tin</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Rồi đến chuyện “lần hộ”. Mẹ lần hạt cho con trai mãi chưa theo đạo, vợ đọc thay chồng mải lo công việc, bà ngoại đọc thay cho tất cả các cháu. Thậm chí, tôi còn nghe thấy chuyện bà cụ bên cạnh nhà xin nghỉ, xin được xóa tên khỏi danh sách vì “tôi già yếu quá rồi, không lần đủ hai chuỗi kinh cho con cái cháu chắt của tôi nữa”. Nghe mà thương đến rơi nước mắt trước tấm lòng hy sinh ấy.</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nghĩ kỹ hơn, tôi nhận ra một sự thật: </w:t>
      </w:r>
      <w:r w:rsidRPr="00FD0D62">
        <w:rPr>
          <w:rFonts w:ascii="Arial" w:hAnsi="Arial" w:cs="Arial"/>
          <w:bCs/>
          <w:color w:val="0D0D0D" w:themeColor="text1" w:themeTint="F2"/>
          <w:sz w:val="28"/>
          <w:szCs w:val="28"/>
        </w:rPr>
        <w:t>Đức tin đâu thể sống thay.</w:t>
      </w:r>
      <w:r w:rsidRPr="00FD0D62">
        <w:rPr>
          <w:rFonts w:ascii="Arial" w:hAnsi="Arial" w:cs="Arial"/>
          <w:color w:val="0D0D0D" w:themeColor="text1" w:themeTint="F2"/>
          <w:sz w:val="28"/>
          <w:szCs w:val="28"/>
        </w:rPr>
        <w:t> Chuỗi Mân Côi không chỉ là một bài đọc, một công thức, mà là hơi thở của tâm hồn, là cuộc gặp gỡ riêng tư của mỗi người với Thiên Chúa và với Mẹ. Có những lời kinh ta có thể đọc thay, nhưng những rung động sâu thẳm nhất, những lời thưa thì thầm chỉ trái tim của chính người đó mới có thể dâng lên Mẹ. Ta có thể cầu thay cho người khác, nhưng ta không thể sống thay đời sống thiêng liêng của họ.</w:t>
      </w:r>
    </w:p>
    <w:p w:rsidR="008269A5" w:rsidRPr="00FD0D62" w:rsidRDefault="008269A5" w:rsidP="00AD5E44">
      <w:pPr>
        <w:pStyle w:val="Heading3"/>
        <w:spacing w:line="257"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Những khoảng cách trong một chuỗi hạt</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lập nhóm nhỏ, câu chuyện trở nên... đời hơn nữa. Nó nảy sinh chuyện “phân nhóm” mà hóa ra là </w:t>
      </w:r>
      <w:r w:rsidRPr="00FD0D62">
        <w:rPr>
          <w:rFonts w:ascii="Arial" w:hAnsi="Arial" w:cs="Arial"/>
          <w:bCs/>
          <w:color w:val="0D0D0D" w:themeColor="text1" w:themeTint="F2"/>
          <w:sz w:val="28"/>
          <w:szCs w:val="28"/>
        </w:rPr>
        <w:t>“phân người”</w:t>
      </w:r>
      <w:r w:rsidRPr="00FD0D62">
        <w:rPr>
          <w:rFonts w:ascii="Arial" w:hAnsi="Arial" w:cs="Arial"/>
          <w:color w:val="0D0D0D" w:themeColor="text1" w:themeTint="F2"/>
          <w:sz w:val="28"/>
          <w:szCs w:val="28"/>
        </w:rPr>
        <w:t>.</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“Tôi không muốn chung nhóm với bà đó đâu, có tôi thì đừng có cô ấy nhé.” “Ủa, tại sao lại có tên bà đấy trong nhóm này, tôi muốn chuyển qua nhóm khác.”</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Lúc đầu tôi chỉ biết cười trừ, nhưng rồi thấy buồn thật. Mình lần chuỗi để xin ơn bình an, xin cho thế giới, mà lại chẳng bình an nổi với nhau, chẳng chấp nhận được người ngay bên cạnh. Chuỗi Mân Côi không chỉ nối những hạt lại với nhau bằng sợi dây, mà còn có sứ mệnh nối lòng người với nhau bằng tình yêu. Nếu tôi cầm chuỗi hạt mà vẫn giữ trong lòng những khoảng cách, những vết thương cũ, những sự bất bình, thì lời kinh ấy, liệu có thể hòa vào nhịp yêu thương bao la của Mẹ?</w:t>
      </w:r>
    </w:p>
    <w:p w:rsidR="008269A5" w:rsidRPr="00FD0D62" w:rsidRDefault="008269A5" w:rsidP="00AD5E44">
      <w:pPr>
        <w:pStyle w:val="Heading3"/>
        <w:spacing w:line="257"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Sợ Khổ, Sợ Sáng, Sợ Mừng</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cả chuyện phân chia mùa ngắm. Có người sợ Năm Sự Thương vì “lần xong sợ cả năm gặp sự thương, sự khổ”. Có người ngại Năm Sự Sáng vì “không thuộc, khó nhớ”. Có người xin đổi Năm Sự Mừng vì “dài dòng quá”. Nghe thì vừa buồn cười, vừa thương.</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hình như đâu đó, nỗi sợ ấy cũng ẩn chứa trong chính đời tôi: </w:t>
      </w:r>
      <w:r w:rsidRPr="00FD0D62">
        <w:rPr>
          <w:rFonts w:ascii="Arial" w:hAnsi="Arial" w:cs="Arial"/>
          <w:bCs/>
          <w:color w:val="0D0D0D" w:themeColor="text1" w:themeTint="F2"/>
          <w:sz w:val="28"/>
          <w:szCs w:val="28"/>
        </w:rPr>
        <w:t>Sợ Khổ</w:t>
      </w:r>
      <w:r w:rsidRPr="00FD0D62">
        <w:rPr>
          <w:rFonts w:ascii="Arial" w:hAnsi="Arial" w:cs="Arial"/>
          <w:color w:val="0D0D0D" w:themeColor="text1" w:themeTint="F2"/>
          <w:sz w:val="28"/>
          <w:szCs w:val="28"/>
        </w:rPr>
        <w:t> (vì không muốn chấp nhận thập giá), </w:t>
      </w:r>
      <w:r w:rsidRPr="00FD0D62">
        <w:rPr>
          <w:rFonts w:ascii="Arial" w:hAnsi="Arial" w:cs="Arial"/>
          <w:bCs/>
          <w:color w:val="0D0D0D" w:themeColor="text1" w:themeTint="F2"/>
          <w:sz w:val="28"/>
          <w:szCs w:val="28"/>
        </w:rPr>
        <w:t>Sợ Sáng</w:t>
      </w:r>
      <w:r w:rsidRPr="00FD0D62">
        <w:rPr>
          <w:rFonts w:ascii="Arial" w:hAnsi="Arial" w:cs="Arial"/>
          <w:color w:val="0D0D0D" w:themeColor="text1" w:themeTint="F2"/>
          <w:sz w:val="28"/>
          <w:szCs w:val="28"/>
        </w:rPr>
        <w:t> (vì ngại bước ra khỏi vùng an toàn, đối diện với sự thật), và ngay cả </w:t>
      </w:r>
      <w:r w:rsidRPr="00FD0D62">
        <w:rPr>
          <w:rFonts w:ascii="Arial" w:hAnsi="Arial" w:cs="Arial"/>
          <w:bCs/>
          <w:color w:val="0D0D0D" w:themeColor="text1" w:themeTint="F2"/>
          <w:sz w:val="28"/>
          <w:szCs w:val="28"/>
        </w:rPr>
        <w:t>Sợ Mừng</w:t>
      </w:r>
      <w:r w:rsidRPr="00FD0D62">
        <w:rPr>
          <w:rFonts w:ascii="Arial" w:hAnsi="Arial" w:cs="Arial"/>
          <w:color w:val="0D0D0D" w:themeColor="text1" w:themeTint="F2"/>
          <w:sz w:val="28"/>
          <w:szCs w:val="28"/>
        </w:rPr>
        <w:t> (vì không dám tin vào niềm hy vọng và ơn cứu độ). Ta muốn chọn “ngắm” theo ý mình, mà quên rằng Kinh Mân Côi là lời mời gọi bước vào toàn bộ mầu nhiệm của Đức Kitô. VUI, SÁNG, THƯƠNG, MỪNG, tất cả gắn liền, không thể tách rời. Không thể có vinh quang nếu không đi qua thập giá.</w:t>
      </w:r>
    </w:p>
    <w:p w:rsidR="008269A5" w:rsidRPr="00FD0D62" w:rsidRDefault="008269A5" w:rsidP="00AD5E44">
      <w:pPr>
        <w:pStyle w:val="Heading3"/>
        <w:spacing w:line="257"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Mỗi hạt một lời nguyện, mỗi hạt một thân phận</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câu chuyện tưởng chừng nhỏ nhặt trong Hội Mân Côi làm tôi suy nghĩ rất nhiều. Có lẽ, trên Thiên Đàng, Mẹ với Con của Mẹ đang mỉm cười nhìn chúng ta, những đứa con vụng về nhưng vẫn đang tập yêu Mẹ qua từng hạt kinh đơn sơ. Và trong thinh lặng, như vọng lại lời Mẹ dạy ở Fatima: “Hãy lần hạt Mân Côi mỗi ngày, để cầu cho hòa bình thế giới và ơn hoán cải các tội nhân.”</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Mười này, khi tôi cầm chuỗi hạt, tôi không còn nghĩ đơn giản là “đọc một chuỗi cho xong, cho đủ”. Mỗi hạt Kinh Kính Mừng là một lời nguyện, một lời thưa với Mẹ.</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hạt tôi cầu cho cha mẹ, anh chị em, cho người thân đang chật vật giữa những lo toan. Có hạt tôi dâng cho người hàng xóm đang bệnh tật, cô đơn. Có hạt tôi dành cho cha xứ, người ngày đêm âm thầm chăm sóc đoàn chiên. Có hạt tôi cầu cho các bề trên, cho Đức Thánh Cha, để các ngài được bình an và khôn ngoan. Và có những hạt, tôi dâng cho thế giới này, nơi vẫn còn bao tiếng khóc, chiến tranh và chia rẽ.</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Lạy Mẹ Mân Côi, xin dạy chúng con biết trở nên những hạt nhỏ trong chuỗi Mân Côi của Mẹ, khiêm tốn, gắn bó và sáng lên bằng tình yêu. Bởi lẽ, mỗi hạt kinh được lần với tình yêu thì có sức cứu rỗi, và mỗi lời cầu phát xuất từ trái tim có thể thay đổi cả một chuỗi đời.</w:t>
      </w:r>
    </w:p>
    <w:p w:rsidR="008269A5" w:rsidRPr="00FD0D62" w:rsidRDefault="008269A5"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8269A5" w:rsidRPr="00FD0D62" w:rsidRDefault="008269A5" w:rsidP="00AD5E44">
      <w:pPr>
        <w:pStyle w:val="Heading1"/>
        <w:spacing w:before="240" w:beforeAutospacing="0" w:after="0" w:afterAutospacing="0" w:line="342" w:lineRule="atLeast"/>
        <w:jc w:val="both"/>
        <w:rPr>
          <w:rFonts w:ascii="Arial" w:hAnsi="Arial" w:cs="Arial"/>
          <w:b w:val="0"/>
          <w:bCs w:val="0"/>
          <w:color w:val="0D0D0D" w:themeColor="text1" w:themeTint="F2"/>
          <w:sz w:val="28"/>
          <w:szCs w:val="28"/>
        </w:rPr>
      </w:pPr>
      <w:r w:rsidRPr="00FD0D62">
        <w:rPr>
          <w:rFonts w:ascii="Arial" w:hAnsi="Arial" w:cs="Arial"/>
          <w:b w:val="0"/>
          <w:bCs w:val="0"/>
          <w:color w:val="0D0D0D" w:themeColor="text1" w:themeTint="F2"/>
          <w:sz w:val="28"/>
          <w:szCs w:val="28"/>
        </w:rPr>
        <w:lastRenderedPageBreak/>
        <w:t>SỐNG SỰ THẬT, CHẾT VÌ SỰ THẬT – LỜI TUYÊN XƯNG TUYỆT ĐỐI CỦA THÁNH PHÊRÔ LÊ TÙY</w:t>
      </w:r>
    </w:p>
    <w:p w:rsidR="008269A5" w:rsidRPr="00FD0D62" w:rsidRDefault="008269A5" w:rsidP="00AD5E44">
      <w:pPr>
        <w:pStyle w:val="Heading2"/>
        <w:jc w:val="both"/>
        <w:rPr>
          <w:rFonts w:ascii="Arial" w:hAnsi="Arial" w:cs="Arial"/>
          <w:bCs/>
          <w:color w:val="0D0D0D" w:themeColor="text1" w:themeTint="F2"/>
          <w:sz w:val="28"/>
          <w:szCs w:val="28"/>
        </w:rPr>
      </w:pPr>
      <w:r w:rsidRPr="00FD0D62">
        <w:rPr>
          <w:rFonts w:ascii="Arial" w:hAnsi="Arial" w:cs="Arial"/>
          <w:color w:val="0D0D0D" w:themeColor="text1" w:themeTint="F2"/>
          <w:sz w:val="28"/>
          <w:szCs w:val="28"/>
        </w:rPr>
        <w:t>KÍNH NHỚ THÁNH PHÊRÔ Lê Tùy, Linh mục, Tử đạo</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Hôm nay, chúng ta cùng nhau tề tựu tại đây để cử hành Lễ kính </w:t>
      </w:r>
      <w:r w:rsidRPr="00FD0D62">
        <w:rPr>
          <w:rFonts w:ascii="Arial" w:hAnsi="Arial" w:cs="Arial"/>
          <w:bCs/>
          <w:color w:val="0D0D0D" w:themeColor="text1" w:themeTint="F2"/>
          <w:sz w:val="28"/>
          <w:szCs w:val="28"/>
        </w:rPr>
        <w:t>Thánh Phêrô Lê Tùy</w:t>
      </w:r>
      <w:r w:rsidRPr="00FD0D62">
        <w:rPr>
          <w:rFonts w:ascii="Arial" w:hAnsi="Arial" w:cs="Arial"/>
          <w:color w:val="0D0D0D" w:themeColor="text1" w:themeTint="F2"/>
          <w:sz w:val="28"/>
          <w:szCs w:val="28"/>
        </w:rPr>
        <w:t>, một vị linh mục người Việt Nam, một chứng nhân vĩ đại đã đổ máu đào để bảo vệ hạt giống Đức Tin trên quê hương. Cuộc đời và cái chết của Ngài không chỉ là một trang sử hào hùng của Giáo hội Việt Nam mà còn là một tấm gương soi chiếu trực tiếp vào Tin Mừng của Chúa Giêsu Kitô, đặc biệt là lời mời gọi </w:t>
      </w:r>
      <w:r w:rsidRPr="00FD0D62">
        <w:rPr>
          <w:rFonts w:ascii="Arial" w:hAnsi="Arial" w:cs="Arial"/>
          <w:i/>
          <w:iCs/>
          <w:color w:val="0D0D0D" w:themeColor="text1" w:themeTint="F2"/>
          <w:sz w:val="28"/>
          <w:szCs w:val="28"/>
        </w:rPr>
        <w:t>tuyên xưng</w:t>
      </w:r>
      <w:r w:rsidRPr="00FD0D62">
        <w:rPr>
          <w:rFonts w:ascii="Arial" w:hAnsi="Arial" w:cs="Arial"/>
          <w:color w:val="0D0D0D" w:themeColor="text1" w:themeTint="F2"/>
          <w:sz w:val="28"/>
          <w:szCs w:val="28"/>
        </w:rPr>
        <w:t> Ngài trước mặt mọi người.</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Tin Mừng, Chúa Giêsu đã phán dạy: </w:t>
      </w:r>
      <w:r w:rsidRPr="00FD0D62">
        <w:rPr>
          <w:rFonts w:ascii="Arial" w:hAnsi="Arial" w:cs="Arial"/>
          <w:bCs/>
          <w:color w:val="0D0D0D" w:themeColor="text1" w:themeTint="F2"/>
          <w:sz w:val="28"/>
          <w:szCs w:val="28"/>
        </w:rPr>
        <w:t>"Ai tuyên bố Thầy trước mặt người đời, thì Thầy cũng sẽ tuyên bố người ấy trước mặt Cha Thầy ở trên trời. Còn ai chối Thầy trước mặt người đời, thì Thầy cũng sẽ chối người ấy trước mặt Cha Thầy ở trên trời."</w:t>
      </w:r>
      <w:r w:rsidRPr="00FD0D62">
        <w:rPr>
          <w:rFonts w:ascii="Arial" w:hAnsi="Arial" w:cs="Arial"/>
          <w:color w:val="0D0D0D" w:themeColor="text1" w:themeTint="F2"/>
          <w:sz w:val="28"/>
          <w:szCs w:val="28"/>
        </w:rPr>
        <w:t> (Mt 10:32-33).</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tuyên bố này của Chúa Giêsu không phải là một sự đe dọa, mà là một lời tuyên bố về </w:t>
      </w:r>
      <w:r w:rsidRPr="00FD0D62">
        <w:rPr>
          <w:rFonts w:ascii="Arial" w:hAnsi="Arial" w:cs="Arial"/>
          <w:bCs/>
          <w:color w:val="0D0D0D" w:themeColor="text1" w:themeTint="F2"/>
          <w:sz w:val="28"/>
          <w:szCs w:val="28"/>
        </w:rPr>
        <w:t>bản chất của mối quan hệ</w:t>
      </w:r>
      <w:r w:rsidRPr="00FD0D62">
        <w:rPr>
          <w:rFonts w:ascii="Arial" w:hAnsi="Arial" w:cs="Arial"/>
          <w:color w:val="0D0D0D" w:themeColor="text1" w:themeTint="F2"/>
          <w:sz w:val="28"/>
          <w:szCs w:val="28"/>
        </w:rPr>
        <w:t> giữa người môn đệ và Thầy mình. Tuyên xưng là sống, là làm chứng, là chấp nhận mọi hệ quả của việc thuộc về Chúa. Hôm nay, chúng ta sẽ chiêm ngắm cuộc đời của Thánh Phêrô Lê Tùy để thấy lời dạy này đã được sống một cách trọn vẹn và tuyệt đối như thế nào, và để tự vấn về "lời tuyên xưng" của chính chúng ta trong đời sống hiện tại.</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Thánh Phêrô Lê Tùy sinh năm 1773 tại Bằng Sở, Hà Đông, trong một gia đình trung nông đạo đức. Cuộc đời ngài sớm phải đối diện với thử thách khi cha mẹ qua đời lúc ngài mới 10 tuổi. Sự mất mát này, thay vì làm ngài gục ngã, lại trở thành lò luyện cho sự kiên cường và đức tin sâu sắc.</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Ngài về ở với ông ngoại, một người vừa sùng đạo lại tinh thông Nho học. Đây là một điểm cực kỳ quan trọng:</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Tinh thần Công Giáo:</w:t>
      </w:r>
      <w:r w:rsidRPr="00FD0D62">
        <w:rPr>
          <w:rFonts w:ascii="Arial" w:hAnsi="Arial" w:cs="Arial"/>
          <w:color w:val="0D0D0D" w:themeColor="text1" w:themeTint="F2"/>
          <w:sz w:val="28"/>
          <w:szCs w:val="28"/>
        </w:rPr>
        <w:t> Ngài được giáo dục về lòng yêu mến Chúa, sự vâng phục và hy sinh.</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Tinh hoa Nho giáo:</w:t>
      </w:r>
      <w:r w:rsidRPr="00FD0D62">
        <w:rPr>
          <w:rFonts w:ascii="Arial" w:hAnsi="Arial" w:cs="Arial"/>
          <w:color w:val="0D0D0D" w:themeColor="text1" w:themeTint="F2"/>
          <w:sz w:val="28"/>
          <w:szCs w:val="28"/>
        </w:rPr>
        <w:t> Ngài được thấm nhuần các giá trị về Lễ, Nghĩa, Trí, Tín, đặc biệt là sự </w:t>
      </w:r>
      <w:r w:rsidRPr="00FD0D62">
        <w:rPr>
          <w:rFonts w:ascii="Arial" w:hAnsi="Arial" w:cs="Arial"/>
          <w:bCs/>
          <w:color w:val="0D0D0D" w:themeColor="text1" w:themeTint="F2"/>
          <w:sz w:val="28"/>
          <w:szCs w:val="28"/>
        </w:rPr>
        <w:t>trung thực, ngay thẳng và danh dự</w:t>
      </w:r>
      <w:r w:rsidRPr="00FD0D62">
        <w:rPr>
          <w:rFonts w:ascii="Arial" w:hAnsi="Arial" w:cs="Arial"/>
          <w:color w:val="0D0D0D" w:themeColor="text1" w:themeTint="F2"/>
          <w:sz w:val="28"/>
          <w:szCs w:val="28"/>
        </w:rPr>
        <w:t> của kẻ sĩ.</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kết hợp này tạo nên một con người không chỉ có lòng đạo đức suông mà còn có một </w:t>
      </w:r>
      <w:r w:rsidRPr="00FD0D62">
        <w:rPr>
          <w:rFonts w:ascii="Arial" w:hAnsi="Arial" w:cs="Arial"/>
          <w:bCs/>
          <w:color w:val="0D0D0D" w:themeColor="text1" w:themeTint="F2"/>
          <w:sz w:val="28"/>
          <w:szCs w:val="28"/>
        </w:rPr>
        <w:t>ý chí sắt đá</w:t>
      </w:r>
      <w:r w:rsidRPr="00FD0D62">
        <w:rPr>
          <w:rFonts w:ascii="Arial" w:hAnsi="Arial" w:cs="Arial"/>
          <w:color w:val="0D0D0D" w:themeColor="text1" w:themeTint="F2"/>
          <w:sz w:val="28"/>
          <w:szCs w:val="28"/>
        </w:rPr>
        <w:t> trong việc giữ lời hứa và sống theo sự thật.</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đó, ngài được đào tạo bài bản tại Tiểu chủng viện Kẻ Vĩnh. Ở đây, ngài học hành xuất sắc và nổi tiếng là người </w:t>
      </w:r>
      <w:r w:rsidRPr="00FD0D62">
        <w:rPr>
          <w:rFonts w:ascii="Arial" w:hAnsi="Arial" w:cs="Arial"/>
          <w:bCs/>
          <w:color w:val="0D0D0D" w:themeColor="text1" w:themeTint="F2"/>
          <w:sz w:val="28"/>
          <w:szCs w:val="28"/>
        </w:rPr>
        <w:t>khôn ngoan, khiêm tốn, hiền hòa</w:t>
      </w:r>
      <w:r w:rsidRPr="00FD0D62">
        <w:rPr>
          <w:rFonts w:ascii="Arial" w:hAnsi="Arial" w:cs="Arial"/>
          <w:color w:val="0D0D0D" w:themeColor="text1" w:themeTint="F2"/>
          <w:sz w:val="28"/>
          <w:szCs w:val="28"/>
        </w:rPr>
        <w:t>. Suốt những năm tháng chuẩn bị, Thánh Tùy đã không ngừng xây đắp cho mình một nền tảng vững chắc để sau này, khi cơn bão tố bách hại ập đến, ngôi nhà Đức Tin của ngài không hề bị lung lay.</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khi thụ phong linh mục vào năm 1800, Cha Phêrô Lê Tùy đã dành trọn ba mươi ba năm còn lại của đời mình để phục vụ Chúa và Dân Chúa tại địa phận Nghệ Tĩnh. Ngài là cha phó xứ Đông Thành rồi cha chính xứ Nam Đường.</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đáng chiêm ngưỡng ở đây là sự </w:t>
      </w:r>
      <w:r w:rsidRPr="00FD0D62">
        <w:rPr>
          <w:rFonts w:ascii="Arial" w:hAnsi="Arial" w:cs="Arial"/>
          <w:bCs/>
          <w:color w:val="0D0D0D" w:themeColor="text1" w:themeTint="F2"/>
          <w:sz w:val="28"/>
          <w:szCs w:val="28"/>
        </w:rPr>
        <w:t>kiên trì và thầm lặng</w:t>
      </w:r>
      <w:r w:rsidRPr="00FD0D62">
        <w:rPr>
          <w:rFonts w:ascii="Arial" w:hAnsi="Arial" w:cs="Arial"/>
          <w:color w:val="0D0D0D" w:themeColor="text1" w:themeTint="F2"/>
          <w:sz w:val="28"/>
          <w:szCs w:val="28"/>
        </w:rPr>
        <w:t> trong sứ vụ. Ba mươi năm không phải là một khoảnh khắc anh hùng chói lọi, mà là một chuỗi ngày dài của lòng trung tín, của việc chăm sóc mục vụ, cử hành các bí tích, giảng dạy và an ủi giáo dân. Đây chính là </w:t>
      </w:r>
      <w:r w:rsidRPr="00FD0D62">
        <w:rPr>
          <w:rFonts w:ascii="Arial" w:hAnsi="Arial" w:cs="Arial"/>
          <w:bCs/>
          <w:color w:val="0D0D0D" w:themeColor="text1" w:themeTint="F2"/>
          <w:sz w:val="28"/>
          <w:szCs w:val="28"/>
        </w:rPr>
        <w:t>lời tuyên xưng sống động</w:t>
      </w:r>
      <w:r w:rsidRPr="00FD0D62">
        <w:rPr>
          <w:rFonts w:ascii="Arial" w:hAnsi="Arial" w:cs="Arial"/>
          <w:color w:val="0D0D0D" w:themeColor="text1" w:themeTint="F2"/>
          <w:sz w:val="28"/>
          <w:szCs w:val="28"/>
        </w:rPr>
        <w:t> của ngài trước khi có lời tuyên xưng bằng máu.</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Bài học cho chúng ta: Sự trung tín trong đời sống thường ngày, trong những bổn phận nhỏ bé, chính là sự chuẩn bị tốt nhất cho những thử thách lớn lao. Chúng ta không thể tuyên xưng Chúa trong cơn bách hại nếu chúng ta đã chối bỏ Ngài trong sự lười biếng, vô tâm hoặc sự dối trá thường nhật.</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của Thánh Phêrô Lê Tùy đã chạm đến đỉnh cao của sự vĩ đại không phải trong những năm tháng bình yên, mà chính trong khoảnh khắc của sự bắt bớ và cám dỗ.</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Năm 1833, Vua Minh Mạng ban hành chiếu chỉ cấm đạo, và cơn bão đã ập xuống. Hầu hết các linh mục phải hoạt động lén lút, âm thầm. Cha Lê Tùy, mặc dù tuổi đã cao, vẫn không ngại nguy hiểm, đặc biệt là khi đi thăm viếng và ban </w:t>
      </w:r>
      <w:r w:rsidRPr="00FD0D62">
        <w:rPr>
          <w:rFonts w:ascii="Arial" w:hAnsi="Arial" w:cs="Arial"/>
          <w:bCs/>
          <w:color w:val="0D0D0D" w:themeColor="text1" w:themeTint="F2"/>
          <w:sz w:val="28"/>
          <w:szCs w:val="28"/>
        </w:rPr>
        <w:t>Bí tích Xức Dầu</w:t>
      </w:r>
      <w:r w:rsidRPr="00FD0D62">
        <w:rPr>
          <w:rFonts w:ascii="Arial" w:hAnsi="Arial" w:cs="Arial"/>
          <w:color w:val="0D0D0D" w:themeColor="text1" w:themeTint="F2"/>
          <w:sz w:val="28"/>
          <w:szCs w:val="28"/>
        </w:rPr>
        <w:t> cho người bệnh nặng, một sứ vụ khẩn cấp và đầy nguy hiểm.</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 vụ này đã dẫn đến việc ngài bị bắt tại họ Thanh Trai. Chi tiết này làm nổi bật tình yêu mục tử của ngài: Ngài bị bắt </w:t>
      </w:r>
      <w:r w:rsidRPr="00FD0D62">
        <w:rPr>
          <w:rFonts w:ascii="Arial" w:hAnsi="Arial" w:cs="Arial"/>
          <w:bCs/>
          <w:color w:val="0D0D0D" w:themeColor="text1" w:themeTint="F2"/>
          <w:sz w:val="28"/>
          <w:szCs w:val="28"/>
        </w:rPr>
        <w:t>trong khi đang thi hành nhiệm vụ quan trọng nhất</w:t>
      </w:r>
      <w:r w:rsidRPr="00FD0D62">
        <w:rPr>
          <w:rFonts w:ascii="Arial" w:hAnsi="Arial" w:cs="Arial"/>
          <w:color w:val="0D0D0D" w:themeColor="text1" w:themeTint="F2"/>
          <w:sz w:val="28"/>
          <w:szCs w:val="28"/>
        </w:rPr>
        <w:t> của mình – cứu rỗi linh hồn.</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Cha Tùy bị bắt và giải đến quan huyện Thanh Phương, một cánh cửa thoát hiểm đã được mở ra, nhưng đó lại là một cái bẫy về lương tâm. Giáo </w:t>
      </w:r>
      <w:r w:rsidRPr="00FD0D62">
        <w:rPr>
          <w:rFonts w:ascii="Arial" w:hAnsi="Arial" w:cs="Arial"/>
          <w:color w:val="0D0D0D" w:themeColor="text1" w:themeTint="F2"/>
          <w:sz w:val="28"/>
          <w:szCs w:val="28"/>
        </w:rPr>
        <w:lastRenderedPageBreak/>
        <w:t>dân thương xót đã sẵn lòng nộp tiền chuộc, và quan huyện cũng mềm lòng, đồng ý thả Cha với </w:t>
      </w:r>
      <w:r w:rsidRPr="00FD0D62">
        <w:rPr>
          <w:rFonts w:ascii="Arial" w:hAnsi="Arial" w:cs="Arial"/>
          <w:bCs/>
          <w:color w:val="0D0D0D" w:themeColor="text1" w:themeTint="F2"/>
          <w:sz w:val="28"/>
          <w:szCs w:val="28"/>
        </w:rPr>
        <w:t>một điều kiện</w:t>
      </w:r>
      <w:r w:rsidRPr="00FD0D62">
        <w:rPr>
          <w:rFonts w:ascii="Arial" w:hAnsi="Arial" w:cs="Arial"/>
          <w:color w:val="0D0D0D" w:themeColor="text1" w:themeTint="F2"/>
          <w:sz w:val="28"/>
          <w:szCs w:val="28"/>
        </w:rPr>
        <w:t>: Ngài phải khai mình là </w:t>
      </w:r>
      <w:r w:rsidRPr="00FD0D62">
        <w:rPr>
          <w:rFonts w:ascii="Arial" w:hAnsi="Arial" w:cs="Arial"/>
          <w:bCs/>
          <w:color w:val="0D0D0D" w:themeColor="text1" w:themeTint="F2"/>
          <w:sz w:val="28"/>
          <w:szCs w:val="28"/>
        </w:rPr>
        <w:t>thầy thuốc</w:t>
      </w:r>
      <w:r w:rsidRPr="00FD0D62">
        <w:rPr>
          <w:rFonts w:ascii="Arial" w:hAnsi="Arial" w:cs="Arial"/>
          <w:color w:val="0D0D0D" w:themeColor="text1" w:themeTint="F2"/>
          <w:sz w:val="28"/>
          <w:szCs w:val="28"/>
        </w:rPr>
        <w:t> đi thăm người bệnh, chứ không phải là linh mục.</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một cám dỗ tinh vi và khủng khiếp. Nó không đòi hỏi ngài phải chối bỏ Chúa Giêsu cách công khai, mà chỉ cần một </w:t>
      </w:r>
      <w:r w:rsidRPr="00FD0D62">
        <w:rPr>
          <w:rFonts w:ascii="Arial" w:hAnsi="Arial" w:cs="Arial"/>
          <w:bCs/>
          <w:color w:val="0D0D0D" w:themeColor="text1" w:themeTint="F2"/>
          <w:sz w:val="28"/>
          <w:szCs w:val="28"/>
        </w:rPr>
        <w:t>lời nói dối nhỏ nhoi</w:t>
      </w:r>
      <w:r w:rsidRPr="00FD0D62">
        <w:rPr>
          <w:rFonts w:ascii="Arial" w:hAnsi="Arial" w:cs="Arial"/>
          <w:color w:val="0D0D0D" w:themeColor="text1" w:themeTint="F2"/>
          <w:sz w:val="28"/>
          <w:szCs w:val="28"/>
        </w:rPr>
        <w:t> để bảo toàn mạng sống và tiếp tục phục vụ Chúa sau này. Nhiều người có thể đã biện minh: "Một lời nói dối nhỏ để bảo tồn mạng sống, để tiếp tục làm việc lớn hơn cho Chúa, thì cũng đáng."</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Thánh Phêrô Lê Tùy đã </w:t>
      </w:r>
      <w:r w:rsidRPr="00FD0D62">
        <w:rPr>
          <w:rFonts w:ascii="Arial" w:hAnsi="Arial" w:cs="Arial"/>
          <w:bCs/>
          <w:color w:val="0D0D0D" w:themeColor="text1" w:themeTint="F2"/>
          <w:sz w:val="28"/>
          <w:szCs w:val="28"/>
        </w:rPr>
        <w:t>kiên quyết từ chối</w:t>
      </w:r>
      <w:r w:rsidRPr="00FD0D62">
        <w:rPr>
          <w:rFonts w:ascii="Arial" w:hAnsi="Arial" w:cs="Arial"/>
          <w:color w:val="0D0D0D" w:themeColor="text1" w:themeTint="F2"/>
          <w:sz w:val="28"/>
          <w:szCs w:val="28"/>
        </w:rPr>
        <w:t>. Ngài tuyên bố: </w:t>
      </w:r>
      <w:r w:rsidRPr="00FD0D62">
        <w:rPr>
          <w:rFonts w:ascii="Arial" w:hAnsi="Arial" w:cs="Arial"/>
          <w:bCs/>
          <w:color w:val="0D0D0D" w:themeColor="text1" w:themeTint="F2"/>
          <w:sz w:val="28"/>
          <w:szCs w:val="28"/>
        </w:rPr>
        <w:t>"Tôi không thể khai man để được sống, vì như thế là phạm tội và làm gương xấu cho giáo dân."</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bối cảnh này, chúng ta thấy lời của Chúa Giêsu trong Tin Mừng Matthew 10:33 trở nên sống động: </w:t>
      </w:r>
      <w:r w:rsidRPr="00FD0D62">
        <w:rPr>
          <w:rFonts w:ascii="Arial" w:hAnsi="Arial" w:cs="Arial"/>
          <w:bCs/>
          <w:color w:val="0D0D0D" w:themeColor="text1" w:themeTint="F2"/>
          <w:sz w:val="28"/>
          <w:szCs w:val="28"/>
        </w:rPr>
        <w:t>"Còn ai chối Thầy trước mặt người đời, thì Thầy cũng sẽ chối người ấy trước mặt Cha Thầy ở trên trời."</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Chối Thầy (Denial) không chỉ là lời tuyên bố "Tôi không biết ông ta".</w:t>
      </w:r>
      <w:r w:rsidRPr="00FD0D62">
        <w:rPr>
          <w:rFonts w:ascii="Arial" w:hAnsi="Arial" w:cs="Arial"/>
          <w:color w:val="0D0D0D" w:themeColor="text1" w:themeTint="F2"/>
          <w:sz w:val="28"/>
          <w:szCs w:val="28"/>
        </w:rPr>
        <w:t> Đối với Thánh Tùy, chối Thầy chính là </w:t>
      </w:r>
      <w:r w:rsidRPr="00FD0D62">
        <w:rPr>
          <w:rFonts w:ascii="Arial" w:hAnsi="Arial" w:cs="Arial"/>
          <w:bCs/>
          <w:color w:val="0D0D0D" w:themeColor="text1" w:themeTint="F2"/>
          <w:sz w:val="28"/>
          <w:szCs w:val="28"/>
        </w:rPr>
        <w:t>chối bỏ căn tính</w:t>
      </w:r>
      <w:r w:rsidRPr="00FD0D62">
        <w:rPr>
          <w:rFonts w:ascii="Arial" w:hAnsi="Arial" w:cs="Arial"/>
          <w:color w:val="0D0D0D" w:themeColor="text1" w:themeTint="F2"/>
          <w:sz w:val="28"/>
          <w:szCs w:val="28"/>
        </w:rPr>
        <w:t> (từ chối danh xưng Linh mục – người đại diện của Thầy), và chối bỏ </w:t>
      </w:r>
      <w:r w:rsidRPr="00FD0D62">
        <w:rPr>
          <w:rFonts w:ascii="Arial" w:hAnsi="Arial" w:cs="Arial"/>
          <w:bCs/>
          <w:color w:val="0D0D0D" w:themeColor="text1" w:themeTint="F2"/>
          <w:sz w:val="28"/>
          <w:szCs w:val="28"/>
        </w:rPr>
        <w:t>sự thật</w:t>
      </w:r>
      <w:r w:rsidRPr="00FD0D62">
        <w:rPr>
          <w:rFonts w:ascii="Arial" w:hAnsi="Arial" w:cs="Arial"/>
          <w:color w:val="0D0D0D" w:themeColor="text1" w:themeTint="F2"/>
          <w:sz w:val="28"/>
          <w:szCs w:val="28"/>
        </w:rPr>
        <w:t> (khai mình là thầy thuốc).</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Linh mục</w:t>
      </w:r>
      <w:r w:rsidRPr="00FD0D62">
        <w:rPr>
          <w:rFonts w:ascii="Arial" w:hAnsi="Arial" w:cs="Arial"/>
          <w:color w:val="0D0D0D" w:themeColor="text1" w:themeTint="F2"/>
          <w:sz w:val="28"/>
          <w:szCs w:val="28"/>
        </w:rPr>
        <w:t> là một dấu chỉ, một sự hiện diện của Chúa Kitô giữa trần gian. Chối bỏ danh xưng đó, dù chỉ là một lời nói dối nhỏ, cũng là chối bỏ sự thật của chức vụ mà Chúa đã ban.</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Thánh Tùy đã chọn Sự Thật tuyệt đối</w:t>
      </w:r>
      <w:r w:rsidRPr="00FD0D62">
        <w:rPr>
          <w:rFonts w:ascii="Arial" w:hAnsi="Arial" w:cs="Arial"/>
          <w:color w:val="0D0D0D" w:themeColor="text1" w:themeTint="F2"/>
          <w:sz w:val="28"/>
          <w:szCs w:val="28"/>
        </w:rPr>
        <w:t> thay vì sự sống tương đối. Ngài hiểu rằng, Đức Tin phải đi đôi với sự chính trực, và một mạng sống được cứu bằng lời nói dối thì không thể là một mạng sống làm vinh danh Thiên Chúa. Ngài đã tuyên xưng Chúa qua việc </w:t>
      </w:r>
      <w:r w:rsidRPr="00FD0D62">
        <w:rPr>
          <w:rFonts w:ascii="Arial" w:hAnsi="Arial" w:cs="Arial"/>
          <w:bCs/>
          <w:color w:val="0D0D0D" w:themeColor="text1" w:themeTint="F2"/>
          <w:sz w:val="28"/>
          <w:szCs w:val="28"/>
        </w:rPr>
        <w:t>tuyên xưng sự thật về căn tính của mình</w:t>
      </w:r>
      <w:r w:rsidRPr="00FD0D62">
        <w:rPr>
          <w:rFonts w:ascii="Arial" w:hAnsi="Arial" w:cs="Arial"/>
          <w:color w:val="0D0D0D" w:themeColor="text1" w:themeTint="F2"/>
          <w:sz w:val="28"/>
          <w:szCs w:val="28"/>
        </w:rPr>
        <w:t>.</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bài học sâu sắc cho chúng ta trong thời đại ngày nay, khi chúng ta không phải đối mặt với lưỡi gươm, nhưng lại dễ dàng đối mặt với </w:t>
      </w:r>
      <w:r w:rsidRPr="00FD0D62">
        <w:rPr>
          <w:rFonts w:ascii="Arial" w:hAnsi="Arial" w:cs="Arial"/>
          <w:bCs/>
          <w:color w:val="0D0D0D" w:themeColor="text1" w:themeTint="F2"/>
          <w:sz w:val="28"/>
          <w:szCs w:val="28"/>
        </w:rPr>
        <w:t>những lời nói dối nhỏ</w:t>
      </w:r>
      <w:r w:rsidRPr="00FD0D62">
        <w:rPr>
          <w:rFonts w:ascii="Arial" w:hAnsi="Arial" w:cs="Arial"/>
          <w:color w:val="0D0D0D" w:themeColor="text1" w:themeTint="F2"/>
          <w:sz w:val="28"/>
          <w:szCs w:val="28"/>
        </w:rPr>
        <w:t> trong công việc, trong kê khai, trong giao tiếp xã hội, hay trên mạng Internet. Liệu chúng ta có sẵn lòng đánh đổi một chút tiện nghi, một chút lợi ích, hay một chút danh tiếng để giữ vững </w:t>
      </w:r>
      <w:r w:rsidRPr="00FD0D62">
        <w:rPr>
          <w:rFonts w:ascii="Arial" w:hAnsi="Arial" w:cs="Arial"/>
          <w:bCs/>
          <w:color w:val="0D0D0D" w:themeColor="text1" w:themeTint="F2"/>
          <w:sz w:val="28"/>
          <w:szCs w:val="28"/>
        </w:rPr>
        <w:t>sự thật</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sự chính trực</w:t>
      </w:r>
      <w:r w:rsidRPr="00FD0D62">
        <w:rPr>
          <w:rFonts w:ascii="Arial" w:hAnsi="Arial" w:cs="Arial"/>
          <w:color w:val="0D0D0D" w:themeColor="text1" w:themeTint="F2"/>
          <w:sz w:val="28"/>
          <w:szCs w:val="28"/>
        </w:rPr>
        <w:t> không?</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từ chối dối trá của Cha Tùy đã đóng lại mọi cánh cửa trần gian và mở ra cánh cửa Nước Trời.</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bị giải về tỉnh đường Nghệ An, quan án lại triệu ngài ra xét hỏi lần cuối. Trước công đường, trước mặt quan quân và mọi người, ngài đã không ngần ngại, không chút sợ hãi, tuyên xưng công khai và dõng dạc: </w:t>
      </w:r>
      <w:r w:rsidRPr="00FD0D62">
        <w:rPr>
          <w:rFonts w:ascii="Arial" w:hAnsi="Arial" w:cs="Arial"/>
          <w:bCs/>
          <w:color w:val="0D0D0D" w:themeColor="text1" w:themeTint="F2"/>
          <w:sz w:val="28"/>
          <w:szCs w:val="28"/>
        </w:rPr>
        <w:t>"Phải, tôi là đạo trưởng đạo Thiên Chúa!"</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tuyên xưng này là sự vang vọng của lời Chúa Giêsu: </w:t>
      </w:r>
      <w:r w:rsidRPr="00FD0D62">
        <w:rPr>
          <w:rFonts w:ascii="Arial" w:hAnsi="Arial" w:cs="Arial"/>
          <w:bCs/>
          <w:color w:val="0D0D0D" w:themeColor="text1" w:themeTint="F2"/>
          <w:sz w:val="28"/>
          <w:szCs w:val="28"/>
        </w:rPr>
        <w:t>"Ai tuyên bố Thầy trước mặt người đời, thì Thầy cũng sẽ tuyên bố người ấy trước mặt Cha Thầy ở trên trời."</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khoảnh khắc mà Cha Phêrô Lê Tùy đã chuyển từ một linh mục trung tín trong bóng tối cấm đạo trở thành một </w:t>
      </w:r>
      <w:r w:rsidRPr="00FD0D62">
        <w:rPr>
          <w:rFonts w:ascii="Arial" w:hAnsi="Arial" w:cs="Arial"/>
          <w:bCs/>
          <w:color w:val="0D0D0D" w:themeColor="text1" w:themeTint="F2"/>
          <w:sz w:val="28"/>
          <w:szCs w:val="28"/>
        </w:rPr>
        <w:t>chứng nhân công khai</w:t>
      </w:r>
      <w:r w:rsidRPr="00FD0D62">
        <w:rPr>
          <w:rFonts w:ascii="Arial" w:hAnsi="Arial" w:cs="Arial"/>
          <w:color w:val="0D0D0D" w:themeColor="text1" w:themeTint="F2"/>
          <w:sz w:val="28"/>
          <w:szCs w:val="28"/>
        </w:rPr>
        <w:t> (Martyr – có nghĩa là Chứng nhân) của Chúa Kitô. Ngài đã dùng mạng sống của mình để viết nên lá thư sống động nhất về Tin Mừng.</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11 tháng 10 năm 1833, Cha Tùy bị giải ra Pháp trường chợ Quán Bàu. Ngài không bước đi như một tội nhân bị kết án, mà như một vị tướng thắng trận bước lên đài vinh quang.</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Hai chi tiết cảm động tại pháp trường làm trọn vẹn hình ảnh của vị thánh:</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Lời Cầu Nguyện Cuối Cùng:</w:t>
      </w:r>
      <w:r w:rsidRPr="00FD0D62">
        <w:rPr>
          <w:rFonts w:ascii="Arial" w:hAnsi="Arial" w:cs="Arial"/>
          <w:color w:val="0D0D0D" w:themeColor="text1" w:themeTint="F2"/>
          <w:sz w:val="28"/>
          <w:szCs w:val="28"/>
        </w:rPr>
        <w:t> Ngài xin quan cho mình chút thời gian để quỳ xuống cầu nguyện. Đó là lời cầu nguyện của sự giao hòa, của lòng tạ ơn, và của sự phó thác tuyệt đối. Ngài đã dâng hiến khoảnh khắc cuối cùng của mình cho Đấng mà ngài sắp gặp mặt.</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Lời Khuyên Giáo Dân:</w:t>
      </w:r>
      <w:r w:rsidRPr="00FD0D62">
        <w:rPr>
          <w:rFonts w:ascii="Arial" w:hAnsi="Arial" w:cs="Arial"/>
          <w:color w:val="0D0D0D" w:themeColor="text1" w:themeTint="F2"/>
          <w:sz w:val="28"/>
          <w:szCs w:val="28"/>
        </w:rPr>
        <w:t> Ngài khuyên ông Bernado Thu và các tín hữu có mặt: </w:t>
      </w:r>
      <w:r w:rsidRPr="00FD0D62">
        <w:rPr>
          <w:rFonts w:ascii="Arial" w:hAnsi="Arial" w:cs="Arial"/>
          <w:bCs/>
          <w:color w:val="0D0D0D" w:themeColor="text1" w:themeTint="F2"/>
          <w:sz w:val="28"/>
          <w:szCs w:val="28"/>
        </w:rPr>
        <w:t>"Con hãy bền lòng vững chí, rồi con cũng được phần thưởng muôn đời."</w:t>
      </w:r>
      <w:r w:rsidRPr="00FD0D62">
        <w:rPr>
          <w:rFonts w:ascii="Arial" w:hAnsi="Arial" w:cs="Arial"/>
          <w:color w:val="0D0D0D" w:themeColor="text1" w:themeTint="F2"/>
          <w:sz w:val="28"/>
          <w:szCs w:val="28"/>
        </w:rPr>
        <w:t> Đây là sự truyền lại ngọn lửa Đức Tin, là lời hứa về hy vọng trường cửu. Ngài không chỉ chết cho Đức Tin của mình mà còn chết để củng cố Đức Tin cho cộng đoàn.</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chết của Thánh Phêrô Lê Tùy tại Quán Bàu không phải là một sự kết thúc bi thảm mà là sự khai sinh của một hạt giống mới. Máu tử đạo đã thấm xuống đất, làm cho hạt giống Đức Tin được nảy mầm mạnh mẽ hơn. Giống như Chúa Giêsu, ngài đã chịu đóng đinh trên thập giá tử đạo, để từ đó, sự sống vĩnh cửu và sự vinh quang được trào đổ.</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Chúng ta sống trong thời đại hòa bình tôn giáo, không còn bị bách hại bằng gươm đao. Nhưng liệu lời tuyên xưng Đức Tin của chúng ta có còn nguyên vẹn không?</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Thánh Phêrô Lê Tùy đã kiên quyết giữ danh xưng </w:t>
      </w:r>
      <w:r w:rsidRPr="00FD0D62">
        <w:rPr>
          <w:rFonts w:ascii="Arial" w:hAnsi="Arial" w:cs="Arial"/>
          <w:bCs/>
          <w:color w:val="0D0D0D" w:themeColor="text1" w:themeTint="F2"/>
          <w:sz w:val="28"/>
          <w:szCs w:val="28"/>
        </w:rPr>
        <w:t>"Linh mục"</w:t>
      </w:r>
      <w:r w:rsidRPr="00FD0D62">
        <w:rPr>
          <w:rFonts w:ascii="Arial" w:hAnsi="Arial" w:cs="Arial"/>
          <w:color w:val="0D0D0D" w:themeColor="text1" w:themeTint="F2"/>
          <w:sz w:val="28"/>
          <w:szCs w:val="28"/>
        </w:rPr>
        <w:t> của mình. Đối với mỗi người Kitô hữu, chúng ta cũng có một danh xưng cao quý không kém: </w:t>
      </w:r>
      <w:r w:rsidRPr="00FD0D62">
        <w:rPr>
          <w:rFonts w:ascii="Arial" w:hAnsi="Arial" w:cs="Arial"/>
          <w:bCs/>
          <w:color w:val="0D0D0D" w:themeColor="text1" w:themeTint="F2"/>
          <w:sz w:val="28"/>
          <w:szCs w:val="28"/>
        </w:rPr>
        <w:t>"Kitô hữu"</w:t>
      </w:r>
      <w:r w:rsidRPr="00FD0D62">
        <w:rPr>
          <w:rFonts w:ascii="Arial" w:hAnsi="Arial" w:cs="Arial"/>
          <w:color w:val="0D0D0D" w:themeColor="text1" w:themeTint="F2"/>
          <w:sz w:val="28"/>
          <w:szCs w:val="28"/>
        </w:rPr>
        <w:t> – người thuộc về Chúa Kitô.</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tuyên xưng của chúng ta ngày nay không phải là một lần nói "Tôi là Kitô hữu" trước công đường, mà là </w:t>
      </w:r>
      <w:r w:rsidRPr="00FD0D62">
        <w:rPr>
          <w:rFonts w:ascii="Arial" w:hAnsi="Arial" w:cs="Arial"/>
          <w:bCs/>
          <w:color w:val="0D0D0D" w:themeColor="text1" w:themeTint="F2"/>
          <w:sz w:val="28"/>
          <w:szCs w:val="28"/>
        </w:rPr>
        <w:t>hàng ngàn hành động nhỏ bé</w:t>
      </w:r>
      <w:r w:rsidRPr="00FD0D62">
        <w:rPr>
          <w:rFonts w:ascii="Arial" w:hAnsi="Arial" w:cs="Arial"/>
          <w:color w:val="0D0D0D" w:themeColor="text1" w:themeTint="F2"/>
          <w:sz w:val="28"/>
          <w:szCs w:val="28"/>
        </w:rPr>
        <w:t> mỗi ngày:</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Trong công việc:</w:t>
      </w:r>
      <w:r w:rsidRPr="00FD0D62">
        <w:rPr>
          <w:rFonts w:ascii="Arial" w:hAnsi="Arial" w:cs="Arial"/>
          <w:color w:val="0D0D0D" w:themeColor="text1" w:themeTint="F2"/>
          <w:sz w:val="28"/>
          <w:szCs w:val="28"/>
        </w:rPr>
        <w:t> Sống sự thật, không gian lận, không tham nhũng, không nói xấu đồng nghiệp.</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Trong gia đình:</w:t>
      </w:r>
      <w:r w:rsidRPr="00FD0D62">
        <w:rPr>
          <w:rFonts w:ascii="Arial" w:hAnsi="Arial" w:cs="Arial"/>
          <w:color w:val="0D0D0D" w:themeColor="text1" w:themeTint="F2"/>
          <w:sz w:val="28"/>
          <w:szCs w:val="28"/>
        </w:rPr>
        <w:t> Sống bác ái, kiên nhẫn, tha thứ, và làm gương sáng về đời sống cầu nguyện.</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Trên mạng xã hội:</w:t>
      </w:r>
      <w:r w:rsidRPr="00FD0D62">
        <w:rPr>
          <w:rFonts w:ascii="Arial" w:hAnsi="Arial" w:cs="Arial"/>
          <w:color w:val="0D0D0D" w:themeColor="text1" w:themeTint="F2"/>
          <w:sz w:val="28"/>
          <w:szCs w:val="28"/>
        </w:rPr>
        <w:t> Sống văn minh, tránh xa sự độc ác, lời lẽ thô tục, và lan truyền những điều tích cực, sự thật, và lòng nhân ái.</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chúng ta nói dối để trục lợi, nếu chúng ta làm chứng gian để bảo vệ bản thân, nếu chúng ta lười biếng bỏ bê bổn phận vì muốn thoải mái, thì chúng ta đang thực hiện lời chối bỏ Chúa Giêsu trong đời sống hiện đại. Chúng ta đang nói dối về căn tính Kitô hữu của mình.</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lựa chọn giữa "thầy thuốc" và "linh mục" của Thánh Tùy là bài học về </w:t>
      </w:r>
      <w:r w:rsidRPr="00FD0D62">
        <w:rPr>
          <w:rFonts w:ascii="Arial" w:hAnsi="Arial" w:cs="Arial"/>
          <w:bCs/>
          <w:color w:val="0D0D0D" w:themeColor="text1" w:themeTint="F2"/>
          <w:sz w:val="28"/>
          <w:szCs w:val="28"/>
        </w:rPr>
        <w:t>lương tâm ngay thẳng</w:t>
      </w:r>
      <w:r w:rsidRPr="00FD0D62">
        <w:rPr>
          <w:rFonts w:ascii="Arial" w:hAnsi="Arial" w:cs="Arial"/>
          <w:color w:val="0D0D0D" w:themeColor="text1" w:themeTint="F2"/>
          <w:sz w:val="28"/>
          <w:szCs w:val="28"/>
        </w:rPr>
        <w:t>. Lương tâm là nơi thâm sâu nhất của con người, nơi ta gặp gỡ Thiên Chúa và được soi sáng về thiện và ác.</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thế giới đang ngày càng phức tạp và tương đối hóa sự thật, chúng ta cần sự </w:t>
      </w:r>
      <w:r w:rsidRPr="00FD0D62">
        <w:rPr>
          <w:rFonts w:ascii="Arial" w:hAnsi="Arial" w:cs="Arial"/>
          <w:bCs/>
          <w:color w:val="0D0D0D" w:themeColor="text1" w:themeTint="F2"/>
          <w:sz w:val="28"/>
          <w:szCs w:val="28"/>
        </w:rPr>
        <w:t>can đảm về luân lý</w:t>
      </w:r>
      <w:r w:rsidRPr="00FD0D62">
        <w:rPr>
          <w:rFonts w:ascii="Arial" w:hAnsi="Arial" w:cs="Arial"/>
          <w:color w:val="0D0D0D" w:themeColor="text1" w:themeTint="F2"/>
          <w:sz w:val="28"/>
          <w:szCs w:val="28"/>
        </w:rPr>
        <w:t> như Thánh Phêrô Lê Tùy.</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Can đảm nói "Không"</w:t>
      </w:r>
      <w:r w:rsidRPr="00FD0D62">
        <w:rPr>
          <w:rFonts w:ascii="Arial" w:hAnsi="Arial" w:cs="Arial"/>
          <w:color w:val="0D0D0D" w:themeColor="text1" w:themeTint="F2"/>
          <w:sz w:val="28"/>
          <w:szCs w:val="28"/>
        </w:rPr>
        <w:t> với những điều xấu xa, dù cả xã hội đang làm.</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Can đảm nói "Có"</w:t>
      </w:r>
      <w:r w:rsidRPr="00FD0D62">
        <w:rPr>
          <w:rFonts w:ascii="Arial" w:hAnsi="Arial" w:cs="Arial"/>
          <w:color w:val="0D0D0D" w:themeColor="text1" w:themeTint="F2"/>
          <w:sz w:val="28"/>
          <w:szCs w:val="28"/>
        </w:rPr>
        <w:t> với sự thật, dù phải chịu thiệt thòi về vật chất hay danh vọng.</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Đó chính là con đường của Chúa Giêsu, Đấng đã tuyên bố: </w:t>
      </w:r>
      <w:r w:rsidRPr="00FD0D62">
        <w:rPr>
          <w:rFonts w:ascii="Arial" w:hAnsi="Arial" w:cs="Arial"/>
          <w:bCs/>
          <w:color w:val="0D0D0D" w:themeColor="text1" w:themeTint="F2"/>
          <w:sz w:val="28"/>
          <w:szCs w:val="28"/>
        </w:rPr>
        <w:t>"Chính Thầy là con đường, là sự thật, và là sự sống."</w:t>
      </w:r>
      <w:r w:rsidRPr="00FD0D62">
        <w:rPr>
          <w:rFonts w:ascii="Arial" w:hAnsi="Arial" w:cs="Arial"/>
          <w:color w:val="0D0D0D" w:themeColor="text1" w:themeTint="F2"/>
          <w:sz w:val="28"/>
          <w:szCs w:val="28"/>
        </w:rPr>
        <w:t> (Ga 14:6). Sống theo Thầy là sống Sự Thật, không dung thứ cho bất kỳ lời nói dối nào, dù là nhỏ nhất.</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Thánh Phêrô Lê Tùy đã bền đỗ đến cùng, không chỉ trong 30 năm sứ vụ thầm lặng mà còn trong 4 tháng bị giam cầm và hành hạ.</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Thử thách của chúng ta ngày nay có thể là sự </w:t>
      </w:r>
      <w:r w:rsidRPr="00FD0D62">
        <w:rPr>
          <w:rFonts w:ascii="Arial" w:hAnsi="Arial" w:cs="Arial"/>
          <w:bCs/>
          <w:color w:val="0D0D0D" w:themeColor="text1" w:themeTint="F2"/>
          <w:sz w:val="28"/>
          <w:szCs w:val="28"/>
        </w:rPr>
        <w:t>thờ ơ</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mệt mỏi</w:t>
      </w:r>
      <w:r w:rsidRPr="00FD0D62">
        <w:rPr>
          <w:rFonts w:ascii="Arial" w:hAnsi="Arial" w:cs="Arial"/>
          <w:color w:val="0D0D0D" w:themeColor="text1" w:themeTint="F2"/>
          <w:sz w:val="28"/>
          <w:szCs w:val="28"/>
        </w:rPr>
        <w:t> về tinh thần. Chúng ta dễ nản lòng trước những khó khăn trong đời sống hôn nhân, nuôi dạy con cái, hay những thất bại trong công việc.</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lời khuyên của Thánh Tùy vẫn còn vang vọng: </w:t>
      </w:r>
      <w:r w:rsidRPr="00FD0D62">
        <w:rPr>
          <w:rFonts w:ascii="Arial" w:hAnsi="Arial" w:cs="Arial"/>
          <w:bCs/>
          <w:color w:val="0D0D0D" w:themeColor="text1" w:themeTint="F2"/>
          <w:sz w:val="28"/>
          <w:szCs w:val="28"/>
        </w:rPr>
        <w:t>"Con hãy bền lòng vững chí, rồi con cũng được phần thưởng muôn đời."</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Đức Bền Đỗ là kết quả của việc liên lỉ nuôi dưỡng Đức Tin bằng lời cầu nguyện và Bí tích.</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Hy Vọng là sự chắc chắn rằng, bất kể chúng ta phải đối diện với sự bách hại nào (vật chất hay tinh thần), Chúa Giêsu, Đấng đã tuyên xưng chúng ta trước mặt Cha, sẽ ban cho chúng ta phần thưởng không thể hư mất trên Thiên Đàng.</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của Thánh Phêrô Lê Tùy là một bản hùng ca của Đức Tin, được viết bằng mực của sự tận hiến và bằng máu của lòng trung thành. Ngài không đòi hỏi chúng ta phải tìm đến pháp trường, nhưng ngài mời gọi chúng ta biến cuộc đời mình thành một pháp trường của những </w:t>
      </w:r>
      <w:r w:rsidRPr="00FD0D62">
        <w:rPr>
          <w:rFonts w:ascii="Arial" w:hAnsi="Arial" w:cs="Arial"/>
          <w:bCs/>
          <w:color w:val="0D0D0D" w:themeColor="text1" w:themeTint="F2"/>
          <w:sz w:val="28"/>
          <w:szCs w:val="28"/>
        </w:rPr>
        <w:t>lời tuyên xưng hàng ngày</w:t>
      </w:r>
      <w:r w:rsidRPr="00FD0D62">
        <w:rPr>
          <w:rFonts w:ascii="Arial" w:hAnsi="Arial" w:cs="Arial"/>
          <w:color w:val="0D0D0D" w:themeColor="text1" w:themeTint="F2"/>
          <w:sz w:val="28"/>
          <w:szCs w:val="28"/>
        </w:rPr>
        <w:t>:</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Tuyên xưng Chúa Giêsu</w:t>
      </w:r>
      <w:r w:rsidRPr="00FD0D62">
        <w:rPr>
          <w:rFonts w:ascii="Arial" w:hAnsi="Arial" w:cs="Arial"/>
          <w:color w:val="0D0D0D" w:themeColor="text1" w:themeTint="F2"/>
          <w:sz w:val="28"/>
          <w:szCs w:val="28"/>
        </w:rPr>
        <w:t> bằng một đời sống trung thực tuyệt đối.</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Tuyên xưng Chúa Giêsu</w:t>
      </w:r>
      <w:r w:rsidRPr="00FD0D62">
        <w:rPr>
          <w:rFonts w:ascii="Arial" w:hAnsi="Arial" w:cs="Arial"/>
          <w:color w:val="0D0D0D" w:themeColor="text1" w:themeTint="F2"/>
          <w:sz w:val="28"/>
          <w:szCs w:val="28"/>
        </w:rPr>
        <w:t> bằng tình yêu bác ái trong mọi mối quan hệ.</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Tuyên xưng Chúa Giêsu</w:t>
      </w:r>
      <w:r w:rsidRPr="00FD0D62">
        <w:rPr>
          <w:rFonts w:ascii="Arial" w:hAnsi="Arial" w:cs="Arial"/>
          <w:color w:val="0D0D0D" w:themeColor="text1" w:themeTint="F2"/>
          <w:sz w:val="28"/>
          <w:szCs w:val="28"/>
        </w:rPr>
        <w:t> bằng sự kiên nhẫn và bền đỗ trong mọi thử thách.</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Xin cho lời tuyên xưng </w:t>
      </w:r>
      <w:r w:rsidRPr="00FD0D62">
        <w:rPr>
          <w:rFonts w:ascii="Arial" w:hAnsi="Arial" w:cs="Arial"/>
          <w:bCs/>
          <w:color w:val="0D0D0D" w:themeColor="text1" w:themeTint="F2"/>
          <w:sz w:val="28"/>
          <w:szCs w:val="28"/>
        </w:rPr>
        <w:t>"Tôi là Kitô hữu"</w:t>
      </w:r>
      <w:r w:rsidRPr="00FD0D62">
        <w:rPr>
          <w:rFonts w:ascii="Arial" w:hAnsi="Arial" w:cs="Arial"/>
          <w:color w:val="0D0D0D" w:themeColor="text1" w:themeTint="F2"/>
          <w:sz w:val="28"/>
          <w:szCs w:val="28"/>
        </w:rPr>
        <w:t> của chúng ta không chỉ là một danh xưng, mà là một sự thật được minh chứng bằng hành động, bằng sự dũng cảm về luân lý, và bằng lòng trung tín không lay chuyển, như Thánh Phêrô Lê Tùy.</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Nguyện xin Thánh Phêrô Lê Tùy,</w:t>
      </w:r>
      <w:r w:rsidRPr="00FD0D62">
        <w:rPr>
          <w:rFonts w:ascii="Arial" w:hAnsi="Arial" w:cs="Arial"/>
          <w:color w:val="0D0D0D" w:themeColor="text1" w:themeTint="F2"/>
          <w:sz w:val="28"/>
          <w:szCs w:val="28"/>
        </w:rPr>
        <w:t xml:space="preserve"> vị linh mục tử đạo anh hùng của Việt Nam, cầu bầu cùng Chúa cho mỗi người chúng ta, để chúng ta biết sống trung thực, ngay thẳng, và can đảm tuyên xưng Chúa Giêsu trong mọi hoàn cảnh </w:t>
      </w:r>
      <w:r w:rsidRPr="00FD0D62">
        <w:rPr>
          <w:rFonts w:ascii="Arial" w:hAnsi="Arial" w:cs="Arial"/>
          <w:color w:val="0D0D0D" w:themeColor="text1" w:themeTint="F2"/>
          <w:sz w:val="28"/>
          <w:szCs w:val="28"/>
        </w:rPr>
        <w:lastRenderedPageBreak/>
        <w:t>của đời sống, hầu ngày sau chúng ta cũng được Ngài tuyên bố trước mặt Chúa Cha trên trời. Amen.</w:t>
      </w:r>
    </w:p>
    <w:p w:rsidR="008269A5" w:rsidRPr="00FD0D62" w:rsidRDefault="008269A5"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8269A5" w:rsidRPr="00FD0D62" w:rsidRDefault="008269A5"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textWrapping" w:clear="all"/>
      </w:r>
    </w:p>
    <w:p w:rsidR="008269A5" w:rsidRPr="00FD0D62" w:rsidRDefault="008269A5"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p>
    <w:p w:rsidR="008269A5" w:rsidRPr="00FD0D62" w:rsidRDefault="008269A5" w:rsidP="00AD5E44">
      <w:pPr>
        <w:pStyle w:val="Heading1"/>
        <w:spacing w:before="240" w:beforeAutospacing="0" w:after="0" w:afterAutospacing="0" w:line="342" w:lineRule="atLeast"/>
        <w:jc w:val="both"/>
        <w:rPr>
          <w:rFonts w:ascii="Arial" w:hAnsi="Arial" w:cs="Arial"/>
          <w:b w:val="0"/>
          <w:bCs w:val="0"/>
          <w:color w:val="0D0D0D" w:themeColor="text1" w:themeTint="F2"/>
          <w:sz w:val="28"/>
          <w:szCs w:val="28"/>
        </w:rPr>
      </w:pPr>
      <w:r w:rsidRPr="00FD0D62">
        <w:rPr>
          <w:rFonts w:ascii="Arial" w:hAnsi="Arial" w:cs="Arial"/>
          <w:b w:val="0"/>
          <w:bCs w:val="0"/>
          <w:color w:val="0D0D0D" w:themeColor="text1" w:themeTint="F2"/>
          <w:sz w:val="28"/>
          <w:szCs w:val="28"/>
        </w:rPr>
        <w:t>DANH DỰ VÀ CHỨC THÁNH – SỰ VẸN TOÀN CỦA NGƯỜI MỤC TỬ</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quy tụ nơi đây không chỉ để làm tròn bổn phận kính nhớ, mà còn để lắng nghe tiếng vọng từ lịch sử, tiếng vọng bi tráng mà mãnh liệt từ cuộc đời của </w:t>
      </w:r>
      <w:r w:rsidRPr="00FD0D62">
        <w:rPr>
          <w:rFonts w:ascii="Arial" w:hAnsi="Arial" w:cs="Arial"/>
          <w:bCs/>
          <w:color w:val="0D0D0D" w:themeColor="text1" w:themeTint="F2"/>
          <w:sz w:val="28"/>
          <w:szCs w:val="28"/>
        </w:rPr>
        <w:t>Thánh Phêrô Lê Tùy</w:t>
      </w:r>
      <w:r w:rsidRPr="00FD0D62">
        <w:rPr>
          <w:rFonts w:ascii="Arial" w:hAnsi="Arial" w:cs="Arial"/>
          <w:color w:val="0D0D0D" w:themeColor="text1" w:themeTint="F2"/>
          <w:sz w:val="28"/>
          <w:szCs w:val="28"/>
        </w:rPr>
        <w:t>, vị linh mục, vị tử đạo anh hùng. Nếu có một từ khóa để định nghĩa toàn bộ cuộc đời của Ngài, đó không chỉ là Đức Tin suông, mà là </w:t>
      </w:r>
      <w:r w:rsidRPr="00FD0D62">
        <w:rPr>
          <w:rFonts w:ascii="Arial" w:hAnsi="Arial" w:cs="Arial"/>
          <w:bCs/>
          <w:color w:val="0D0D0D" w:themeColor="text1" w:themeTint="F2"/>
          <w:sz w:val="28"/>
          <w:szCs w:val="28"/>
        </w:rPr>
        <w:t>Sự Vẹn Toàn Tuyệt Đối (Integrity)</w:t>
      </w:r>
      <w:r w:rsidRPr="00FD0D62">
        <w:rPr>
          <w:rFonts w:ascii="Arial" w:hAnsi="Arial" w:cs="Arial"/>
          <w:color w:val="0D0D0D" w:themeColor="text1" w:themeTint="F2"/>
          <w:sz w:val="28"/>
          <w:szCs w:val="28"/>
        </w:rPr>
        <w:t> – một sự nhất quán không thể phá vỡ giữa lòng tin và hành động, giữa căn tính và lời nói.</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của Cha Phêrô Lê Tùy là một sự chuẩn bị lâu dài cho một khoảnh khắc dứt khoát. Ngài được đào tạo không chỉ trong lòng Hội Thánh mà còn được hun đúc trong tinh thần văn hóa Á Đông cao đẹp. Nơi Ngài, </w:t>
      </w:r>
      <w:r w:rsidRPr="00FD0D62">
        <w:rPr>
          <w:rFonts w:ascii="Arial" w:hAnsi="Arial" w:cs="Arial"/>
          <w:bCs/>
          <w:color w:val="0D0D0D" w:themeColor="text1" w:themeTint="F2"/>
          <w:sz w:val="28"/>
          <w:szCs w:val="28"/>
        </w:rPr>
        <w:t>Ân Sủng và Danh Dự</w:t>
      </w:r>
      <w:r w:rsidRPr="00FD0D62">
        <w:rPr>
          <w:rFonts w:ascii="Arial" w:hAnsi="Arial" w:cs="Arial"/>
          <w:color w:val="0D0D0D" w:themeColor="text1" w:themeTint="F2"/>
          <w:sz w:val="28"/>
          <w:szCs w:val="28"/>
        </w:rPr>
        <w:t> đã hòa quyện. Ngài học được từ Tin Mừng về sự </w:t>
      </w:r>
      <w:r w:rsidRPr="00FD0D62">
        <w:rPr>
          <w:rFonts w:ascii="Arial" w:hAnsi="Arial" w:cs="Arial"/>
          <w:bCs/>
          <w:color w:val="0D0D0D" w:themeColor="text1" w:themeTint="F2"/>
          <w:sz w:val="28"/>
          <w:szCs w:val="28"/>
        </w:rPr>
        <w:t>Hy Sinh</w:t>
      </w:r>
      <w:r w:rsidRPr="00FD0D62">
        <w:rPr>
          <w:rFonts w:ascii="Arial" w:hAnsi="Arial" w:cs="Arial"/>
          <w:color w:val="0D0D0D" w:themeColor="text1" w:themeTint="F2"/>
          <w:sz w:val="28"/>
          <w:szCs w:val="28"/>
        </w:rPr>
        <w:t> của Chúa Giêsu, Đấng là </w:t>
      </w:r>
      <w:r w:rsidRPr="00FD0D62">
        <w:rPr>
          <w:rFonts w:ascii="Arial" w:hAnsi="Arial" w:cs="Arial"/>
          <w:bCs/>
          <w:color w:val="0D0D0D" w:themeColor="text1" w:themeTint="F2"/>
          <w:sz w:val="28"/>
          <w:szCs w:val="28"/>
        </w:rPr>
        <w:t>Con Chiên Vô Tội</w:t>
      </w:r>
      <w:r w:rsidRPr="00FD0D62">
        <w:rPr>
          <w:rFonts w:ascii="Arial" w:hAnsi="Arial" w:cs="Arial"/>
          <w:color w:val="0D0D0D" w:themeColor="text1" w:themeTint="F2"/>
          <w:sz w:val="28"/>
          <w:szCs w:val="28"/>
        </w:rPr>
        <w:t>, và Ngài hấp thụ từ tinh hoa Nho giáo về sự </w:t>
      </w:r>
      <w:r w:rsidRPr="00FD0D62">
        <w:rPr>
          <w:rFonts w:ascii="Arial" w:hAnsi="Arial" w:cs="Arial"/>
          <w:bCs/>
          <w:color w:val="0D0D0D" w:themeColor="text1" w:themeTint="F2"/>
          <w:sz w:val="28"/>
          <w:szCs w:val="28"/>
        </w:rPr>
        <w:t>Trung Thực</w:t>
      </w:r>
      <w:r w:rsidRPr="00FD0D62">
        <w:rPr>
          <w:rFonts w:ascii="Arial" w:hAnsi="Arial" w:cs="Arial"/>
          <w:color w:val="0D0D0D" w:themeColor="text1" w:themeTint="F2"/>
          <w:sz w:val="28"/>
          <w:szCs w:val="28"/>
        </w:rPr>
        <w:t> của người quân tử, người thà chết chứ không chịu khuất phục sự dối trá. Sự kết hợp này đã tạo nên một con người mà đối với Ngài, </w:t>
      </w:r>
      <w:r w:rsidRPr="00FD0D62">
        <w:rPr>
          <w:rFonts w:ascii="Arial" w:hAnsi="Arial" w:cs="Arial"/>
          <w:bCs/>
          <w:color w:val="0D0D0D" w:themeColor="text1" w:themeTint="F2"/>
          <w:sz w:val="28"/>
          <w:szCs w:val="28"/>
        </w:rPr>
        <w:t>Chức Thánh không thể tách rời khỏi Danh Dự cá nhân</w:t>
      </w:r>
      <w:r w:rsidRPr="00FD0D62">
        <w:rPr>
          <w:rFonts w:ascii="Arial" w:hAnsi="Arial" w:cs="Arial"/>
          <w:color w:val="0D0D0D" w:themeColor="text1" w:themeTint="F2"/>
          <w:sz w:val="28"/>
          <w:szCs w:val="28"/>
        </w:rPr>
        <w:t>. Chức linh mục không chỉ là một vai trò, mà là một </w:t>
      </w:r>
      <w:r w:rsidRPr="00FD0D62">
        <w:rPr>
          <w:rFonts w:ascii="Arial" w:hAnsi="Arial" w:cs="Arial"/>
          <w:bCs/>
          <w:color w:val="0D0D0D" w:themeColor="text1" w:themeTint="F2"/>
          <w:sz w:val="28"/>
          <w:szCs w:val="28"/>
        </w:rPr>
        <w:t>sự thật nội tại</w:t>
      </w:r>
      <w:r w:rsidRPr="00FD0D62">
        <w:rPr>
          <w:rFonts w:ascii="Arial" w:hAnsi="Arial" w:cs="Arial"/>
          <w:color w:val="0D0D0D" w:themeColor="text1" w:themeTint="F2"/>
          <w:sz w:val="28"/>
          <w:szCs w:val="28"/>
        </w:rPr>
        <w:t> phải được tuyên xưng và bảo vệ bằng mọi giá.</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ba mươi năm, Ngài sống vẹn toàn trong sứ vụ thầm lặng tại địa phận Nghệ Tĩnh. Đó là một đời sống không màu mè, không tìm kiếm vinh quang, mà chỉ là chuỗi ngày tận tâm, kiên trì chu toàn bổn phận. Đây chính là minh chứng đầu tiên và quan trọng nhất cho sự vẹn toàn: </w:t>
      </w:r>
      <w:r w:rsidRPr="00FD0D62">
        <w:rPr>
          <w:rFonts w:ascii="Arial" w:hAnsi="Arial" w:cs="Arial"/>
          <w:bCs/>
          <w:color w:val="0D0D0D" w:themeColor="text1" w:themeTint="F2"/>
          <w:sz w:val="28"/>
          <w:szCs w:val="28"/>
        </w:rPr>
        <w:t>sống trọn lời thề trung tín mỗi ngày</w:t>
      </w:r>
      <w:r w:rsidRPr="00FD0D62">
        <w:rPr>
          <w:rFonts w:ascii="Arial" w:hAnsi="Arial" w:cs="Arial"/>
          <w:color w:val="0D0D0D" w:themeColor="text1" w:themeTint="F2"/>
          <w:sz w:val="28"/>
          <w:szCs w:val="28"/>
        </w:rPr>
        <w:t>. Sự anh hùng không đến từ hư vô, mà được rèn luyện từ sự trung thực trong những điều nhỏ nhặt, trong những bổn phận mục tử âm thầm nhất.</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rồi, khoảnh khắc thử thách cuối cùng đã đến, và nó không mang hình hài của cực hình tra tấn ngay lập tức, mà mang hình hài của một </w:t>
      </w:r>
      <w:r w:rsidRPr="00FD0D62">
        <w:rPr>
          <w:rFonts w:ascii="Arial" w:hAnsi="Arial" w:cs="Arial"/>
          <w:bCs/>
          <w:color w:val="0D0D0D" w:themeColor="text1" w:themeTint="F2"/>
          <w:sz w:val="28"/>
          <w:szCs w:val="28"/>
        </w:rPr>
        <w:t>cám dỗ tinh vi và khủng khiếp</w:t>
      </w:r>
      <w:r w:rsidRPr="00FD0D62">
        <w:rPr>
          <w:rFonts w:ascii="Arial" w:hAnsi="Arial" w:cs="Arial"/>
          <w:color w:val="0D0D0D" w:themeColor="text1" w:themeTint="F2"/>
          <w:sz w:val="28"/>
          <w:szCs w:val="28"/>
        </w:rPr>
        <w:t> hơn nhiều: </w:t>
      </w:r>
      <w:r w:rsidRPr="00FD0D62">
        <w:rPr>
          <w:rFonts w:ascii="Arial" w:hAnsi="Arial" w:cs="Arial"/>
          <w:bCs/>
          <w:color w:val="0D0D0D" w:themeColor="text1" w:themeTint="F2"/>
          <w:sz w:val="28"/>
          <w:szCs w:val="28"/>
        </w:rPr>
        <w:t xml:space="preserve">cám dỗ được sống bằng cách đánh đổi Sự </w:t>
      </w:r>
      <w:r w:rsidRPr="00FD0D62">
        <w:rPr>
          <w:rFonts w:ascii="Arial" w:hAnsi="Arial" w:cs="Arial"/>
          <w:bCs/>
          <w:color w:val="0D0D0D" w:themeColor="text1" w:themeTint="F2"/>
          <w:sz w:val="28"/>
          <w:szCs w:val="28"/>
        </w:rPr>
        <w:lastRenderedPageBreak/>
        <w:t>Thật</w:t>
      </w:r>
      <w:r w:rsidRPr="00FD0D62">
        <w:rPr>
          <w:rFonts w:ascii="Arial" w:hAnsi="Arial" w:cs="Arial"/>
          <w:color w:val="0D0D0D" w:themeColor="text1" w:themeTint="F2"/>
          <w:sz w:val="28"/>
          <w:szCs w:val="28"/>
        </w:rPr>
        <w:t>. Khi Cha Tùy bị bắt, Ngài đã được dọn sẵn một con đường thoát thân gần như hoàn hảo. Quan huyện Thanh Phương, do cảm kích trước sự trung tín của giáo dân và cũng có thể là sự mến mộ đối với Ngài, đã mở lời: </w:t>
      </w:r>
      <w:r w:rsidRPr="00FD0D62">
        <w:rPr>
          <w:rFonts w:ascii="Arial" w:hAnsi="Arial" w:cs="Arial"/>
          <w:i/>
          <w:iCs/>
          <w:color w:val="0D0D0D" w:themeColor="text1" w:themeTint="F2"/>
          <w:sz w:val="28"/>
          <w:szCs w:val="28"/>
        </w:rPr>
        <w:t>“Ngươi chỉ cần khai mình là thầy thuốc đi thăm bệnh, không phải là đạo trưởng, ta sẽ thả.”</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Xin quý vị và anh chị em hãy suy gẫm sâu sắc về khoảnh khắc này. Đây là một lưỡi dao sắc lẹm cắt vào tận xương tủy lương tâm. Sự lựa chọn đặt ra không phải là "Chúa Kitô hay thần ngoại," mà là </w:t>
      </w:r>
      <w:r w:rsidRPr="00FD0D62">
        <w:rPr>
          <w:rFonts w:ascii="Arial" w:hAnsi="Arial" w:cs="Arial"/>
          <w:bCs/>
          <w:color w:val="0D0D0D" w:themeColor="text1" w:themeTint="F2"/>
          <w:sz w:val="28"/>
          <w:szCs w:val="28"/>
        </w:rPr>
        <w:t>"Sự Thật hay Mạng Sống"</w:t>
      </w:r>
      <w:r w:rsidRPr="00FD0D62">
        <w:rPr>
          <w:rFonts w:ascii="Arial" w:hAnsi="Arial" w:cs="Arial"/>
          <w:color w:val="0D0D0D" w:themeColor="text1" w:themeTint="F2"/>
          <w:sz w:val="28"/>
          <w:szCs w:val="28"/>
        </w:rPr>
        <w:t>. Người ta có thể viện cớ: </w:t>
      </w:r>
      <w:r w:rsidRPr="00FD0D62">
        <w:rPr>
          <w:rFonts w:ascii="Arial" w:hAnsi="Arial" w:cs="Arial"/>
          <w:i/>
          <w:iCs/>
          <w:color w:val="0D0D0D" w:themeColor="text1" w:themeTint="F2"/>
          <w:sz w:val="28"/>
          <w:szCs w:val="28"/>
        </w:rPr>
        <w:t>“Nếu tôi sống, tôi sẽ tiếp tục làm việc cho Chúa. Một lời nói dối nhỏ này là phương tiện để đạt được mục đích cao cả hơn.”</w:t>
      </w:r>
      <w:r w:rsidRPr="00FD0D62">
        <w:rPr>
          <w:rFonts w:ascii="Arial" w:hAnsi="Arial" w:cs="Arial"/>
          <w:color w:val="0D0D0D" w:themeColor="text1" w:themeTint="F2"/>
          <w:sz w:val="28"/>
          <w:szCs w:val="28"/>
        </w:rPr>
        <w:t> Đứng trước cám dỗ này, nhiều người có lẽ đã dao động, đã nhân nhượng.</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Cha Phêrô Lê Tùy đã dứt khoát: </w:t>
      </w:r>
      <w:r w:rsidRPr="00FD0D62">
        <w:rPr>
          <w:rFonts w:ascii="Arial" w:hAnsi="Arial" w:cs="Arial"/>
          <w:bCs/>
          <w:color w:val="0D0D0D" w:themeColor="text1" w:themeTint="F2"/>
          <w:sz w:val="28"/>
          <w:szCs w:val="28"/>
        </w:rPr>
        <w:t>"Tôi không thể khai man để được sống, vì như thế là phạm tội và làm gương xấu cho giáo dân."</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không chỉ là lời từ chối cá nhân, đây là </w:t>
      </w:r>
      <w:r w:rsidRPr="00FD0D62">
        <w:rPr>
          <w:rFonts w:ascii="Arial" w:hAnsi="Arial" w:cs="Arial"/>
          <w:bCs/>
          <w:color w:val="0D0D0D" w:themeColor="text1" w:themeTint="F2"/>
          <w:sz w:val="28"/>
          <w:szCs w:val="28"/>
        </w:rPr>
        <w:t>lời tuyên xưng thần học và triết lý</w:t>
      </w:r>
      <w:r w:rsidRPr="00FD0D62">
        <w:rPr>
          <w:rFonts w:ascii="Arial" w:hAnsi="Arial" w:cs="Arial"/>
          <w:color w:val="0D0D0D" w:themeColor="text1" w:themeTint="F2"/>
          <w:sz w:val="28"/>
          <w:szCs w:val="28"/>
        </w:rPr>
        <w:t> về ý nghĩa của chức vụ linh mục.</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Linh Mục là Dấu Chỉ Tuyệt Đối:</w:t>
      </w:r>
      <w:r w:rsidRPr="00FD0D62">
        <w:rPr>
          <w:rFonts w:ascii="Arial" w:hAnsi="Arial" w:cs="Arial"/>
          <w:color w:val="0D0D0D" w:themeColor="text1" w:themeTint="F2"/>
          <w:sz w:val="28"/>
          <w:szCs w:val="28"/>
        </w:rPr>
        <w:t> Chức linh mục là sự hiện diện hữu hình của Chúa Kitô trên trần gian. Chối bỏ danh xưng đó, dù chỉ bằng một lời nói dối mang tính hành chính, là </w:t>
      </w:r>
      <w:r w:rsidRPr="00FD0D62">
        <w:rPr>
          <w:rFonts w:ascii="Arial" w:hAnsi="Arial" w:cs="Arial"/>
          <w:bCs/>
          <w:color w:val="0D0D0D" w:themeColor="text1" w:themeTint="F2"/>
          <w:sz w:val="28"/>
          <w:szCs w:val="28"/>
        </w:rPr>
        <w:t>làm méo mó dấu chỉ</w:t>
      </w:r>
      <w:r w:rsidRPr="00FD0D62">
        <w:rPr>
          <w:rFonts w:ascii="Arial" w:hAnsi="Arial" w:cs="Arial"/>
          <w:color w:val="0D0D0D" w:themeColor="text1" w:themeTint="F2"/>
          <w:sz w:val="28"/>
          <w:szCs w:val="28"/>
        </w:rPr>
        <w:t> mà Thiên Chúa đã đặt nơi Ngài. Thánh Tùy hiểu rằng, một linh mục là để làm chứng cho </w:t>
      </w:r>
      <w:r w:rsidRPr="00FD0D62">
        <w:rPr>
          <w:rFonts w:ascii="Arial" w:hAnsi="Arial" w:cs="Arial"/>
          <w:bCs/>
          <w:color w:val="0D0D0D" w:themeColor="text1" w:themeTint="F2"/>
          <w:sz w:val="28"/>
          <w:szCs w:val="28"/>
        </w:rPr>
        <w:t>Đấng là Sự Thật</w:t>
      </w:r>
      <w:r w:rsidRPr="00FD0D62">
        <w:rPr>
          <w:rFonts w:ascii="Arial" w:hAnsi="Arial" w:cs="Arial"/>
          <w:color w:val="0D0D0D" w:themeColor="text1" w:themeTint="F2"/>
          <w:sz w:val="28"/>
          <w:szCs w:val="28"/>
        </w:rPr>
        <w:t>, và nếu Ngài bắt đầu bằng sự dối trá, thì toàn bộ sứ vụ sau này sẽ bị ô uế, vô giá trị.</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Danh Dự của Người Mục Tử:</w:t>
      </w:r>
      <w:r w:rsidRPr="00FD0D62">
        <w:rPr>
          <w:rFonts w:ascii="Arial" w:hAnsi="Arial" w:cs="Arial"/>
          <w:color w:val="0D0D0D" w:themeColor="text1" w:themeTint="F2"/>
          <w:sz w:val="28"/>
          <w:szCs w:val="28"/>
        </w:rPr>
        <w:t> Đối với một mục tử, việc làm gương là điều tối thượng. Nếu Ngài cứu mạng mình bằng sự dối trá, Ngài sẽ dạy cho đoàn chiên mình rằng, trong cơn bách hại, có thể </w:t>
      </w:r>
      <w:r w:rsidRPr="00FD0D62">
        <w:rPr>
          <w:rFonts w:ascii="Arial" w:hAnsi="Arial" w:cs="Arial"/>
          <w:bCs/>
          <w:color w:val="0D0D0D" w:themeColor="text1" w:themeTint="F2"/>
          <w:sz w:val="28"/>
          <w:szCs w:val="28"/>
        </w:rPr>
        <w:t>nhân nhượng với sự thật</w:t>
      </w:r>
      <w:r w:rsidRPr="00FD0D62">
        <w:rPr>
          <w:rFonts w:ascii="Arial" w:hAnsi="Arial" w:cs="Arial"/>
          <w:color w:val="0D0D0D" w:themeColor="text1" w:themeTint="F2"/>
          <w:sz w:val="28"/>
          <w:szCs w:val="28"/>
        </w:rPr>
        <w:t> để bảo toàn thân xác. Điều đó sẽ làm sụp đổ toàn bộ nền tảng Đức Tin của cộng đoàn. Thánh Tùy đã chọn Danh Dự của chức thánh thay vì sự an toàn của thân xác, bởi vì Ngài đặt </w:t>
      </w:r>
      <w:r w:rsidRPr="00FD0D62">
        <w:rPr>
          <w:rFonts w:ascii="Arial" w:hAnsi="Arial" w:cs="Arial"/>
          <w:bCs/>
          <w:color w:val="0D0D0D" w:themeColor="text1" w:themeTint="F2"/>
          <w:sz w:val="28"/>
          <w:szCs w:val="28"/>
        </w:rPr>
        <w:t>sự cứu rỗi linh hồn giáo dân</w:t>
      </w:r>
      <w:r w:rsidRPr="00FD0D62">
        <w:rPr>
          <w:rFonts w:ascii="Arial" w:hAnsi="Arial" w:cs="Arial"/>
          <w:color w:val="0D0D0D" w:themeColor="text1" w:themeTint="F2"/>
          <w:sz w:val="28"/>
          <w:szCs w:val="28"/>
        </w:rPr>
        <w:t> lên trên sự sống của chính mình.</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Sự Vẹn Toàn Của Lương Tâm:</w:t>
      </w:r>
      <w:r w:rsidRPr="00FD0D62">
        <w:rPr>
          <w:rFonts w:ascii="Arial" w:hAnsi="Arial" w:cs="Arial"/>
          <w:color w:val="0D0D0D" w:themeColor="text1" w:themeTint="F2"/>
          <w:sz w:val="28"/>
          <w:szCs w:val="28"/>
        </w:rPr>
        <w:t> Lời từ chối của Ngài là sự chiến thắng của lương tâm ngay thẳng. Ngài nhận ra rằng, chức linh mục là một </w:t>
      </w:r>
      <w:r w:rsidRPr="00FD0D62">
        <w:rPr>
          <w:rFonts w:ascii="Arial" w:hAnsi="Arial" w:cs="Arial"/>
          <w:bCs/>
          <w:color w:val="0D0D0D" w:themeColor="text1" w:themeTint="F2"/>
          <w:sz w:val="28"/>
          <w:szCs w:val="28"/>
        </w:rPr>
        <w:t>sự thật không thể tách rời khỏi con người mình</w:t>
      </w:r>
      <w:r w:rsidRPr="00FD0D62">
        <w:rPr>
          <w:rFonts w:ascii="Arial" w:hAnsi="Arial" w:cs="Arial"/>
          <w:color w:val="0D0D0D" w:themeColor="text1" w:themeTint="F2"/>
          <w:sz w:val="28"/>
          <w:szCs w:val="28"/>
        </w:rPr>
        <w:t>. Khai mình là thầy thuốc không phải là một lời nói dối vô hại, mà là </w:t>
      </w:r>
      <w:r w:rsidRPr="00FD0D62">
        <w:rPr>
          <w:rFonts w:ascii="Arial" w:hAnsi="Arial" w:cs="Arial"/>
          <w:bCs/>
          <w:color w:val="0D0D0D" w:themeColor="text1" w:themeTint="F2"/>
          <w:sz w:val="28"/>
          <w:szCs w:val="28"/>
        </w:rPr>
        <w:t>chối bỏ căn tính được Chúa ban</w:t>
      </w:r>
      <w:r w:rsidRPr="00FD0D62">
        <w:rPr>
          <w:rFonts w:ascii="Arial" w:hAnsi="Arial" w:cs="Arial"/>
          <w:color w:val="0D0D0D" w:themeColor="text1" w:themeTint="F2"/>
          <w:sz w:val="28"/>
          <w:szCs w:val="28"/>
        </w:rPr>
        <w:t> – và đó chính là sự chối bỏ Thầy mình.</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kiên quyết của Ngài đã định đoạt số phận, nhưng đồng thời làm rạng danh cả Giáo hội. Khi bị giải về tỉnh đường, Ngài đã không ngần ngại, không hối tiếc, tuyên xưng công khai và dõng dạc: </w:t>
      </w:r>
      <w:r w:rsidRPr="00FD0D62">
        <w:rPr>
          <w:rFonts w:ascii="Arial" w:hAnsi="Arial" w:cs="Arial"/>
          <w:bCs/>
          <w:color w:val="0D0D0D" w:themeColor="text1" w:themeTint="F2"/>
          <w:sz w:val="28"/>
          <w:szCs w:val="28"/>
        </w:rPr>
        <w:t>"Phải, tôi là đạo trưởng đạo Thiên Chúa!"</w:t>
      </w:r>
      <w:r w:rsidRPr="00FD0D62">
        <w:rPr>
          <w:rFonts w:ascii="Arial" w:hAnsi="Arial" w:cs="Arial"/>
          <w:color w:val="0D0D0D" w:themeColor="text1" w:themeTint="F2"/>
          <w:sz w:val="28"/>
          <w:szCs w:val="28"/>
        </w:rPr>
        <w:t> Lời tuyên bố này là một bản giao hưởng, nơi Đức Tin, Danh Dự, và Lẽ Phải cùng hòa vang.</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khi bước ra pháp trường Quán Bàu, Ngài đã hoàn tất hành trình. Hành động quỳ xuống cầu nguyện trước khi chịu trảm không phải là sự yếu đuối, mà là sự </w:t>
      </w:r>
      <w:r w:rsidRPr="00FD0D62">
        <w:rPr>
          <w:rFonts w:ascii="Arial" w:hAnsi="Arial" w:cs="Arial"/>
          <w:bCs/>
          <w:color w:val="0D0D0D" w:themeColor="text1" w:themeTint="F2"/>
          <w:sz w:val="28"/>
          <w:szCs w:val="28"/>
        </w:rPr>
        <w:t>bình thản tuyệt đối</w:t>
      </w:r>
      <w:r w:rsidRPr="00FD0D62">
        <w:rPr>
          <w:rFonts w:ascii="Arial" w:hAnsi="Arial" w:cs="Arial"/>
          <w:color w:val="0D0D0D" w:themeColor="text1" w:themeTint="F2"/>
          <w:sz w:val="28"/>
          <w:szCs w:val="28"/>
        </w:rPr>
        <w:t> của người đã sống trọn vẹn và sẵn sàng dâng hiến trọn vẹn. Lời khuyên cuối cùng của Ngài cho giáo dân: </w:t>
      </w:r>
      <w:r w:rsidRPr="00FD0D62">
        <w:rPr>
          <w:rFonts w:ascii="Arial" w:hAnsi="Arial" w:cs="Arial"/>
          <w:i/>
          <w:iCs/>
          <w:color w:val="0D0D0D" w:themeColor="text1" w:themeTint="F2"/>
          <w:sz w:val="28"/>
          <w:szCs w:val="28"/>
        </w:rPr>
        <w:t>"Con hãy bền lòng vững chí"</w:t>
      </w:r>
      <w:r w:rsidRPr="00FD0D62">
        <w:rPr>
          <w:rFonts w:ascii="Arial" w:hAnsi="Arial" w:cs="Arial"/>
          <w:color w:val="0D0D0D" w:themeColor="text1" w:themeTint="F2"/>
          <w:sz w:val="28"/>
          <w:szCs w:val="28"/>
        </w:rPr>
        <w:t> là một lời trăn trối, một sự truyền thừa không phải bằng của cải vật chất, mà bằng </w:t>
      </w:r>
      <w:r w:rsidRPr="00FD0D62">
        <w:rPr>
          <w:rFonts w:ascii="Arial" w:hAnsi="Arial" w:cs="Arial"/>
          <w:bCs/>
          <w:color w:val="0D0D0D" w:themeColor="text1" w:themeTint="F2"/>
          <w:sz w:val="28"/>
          <w:szCs w:val="28"/>
        </w:rPr>
        <w:t>lòng trung tín sắt đá</w:t>
      </w:r>
      <w:r w:rsidRPr="00FD0D62">
        <w:rPr>
          <w:rFonts w:ascii="Arial" w:hAnsi="Arial" w:cs="Arial"/>
          <w:color w:val="0D0D0D" w:themeColor="text1" w:themeTint="F2"/>
          <w:sz w:val="28"/>
          <w:szCs w:val="28"/>
        </w:rPr>
        <w:t>.</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Kính thưa cộng đoàn, câu chuyện về Thánh Phêrô Lê Tùy mời gọi chúng ta một cách khẩn thiết trong thời đại này: Chúng ta không đối diện với bách hại bằng gươm đao, nhưng chúng ta đang đối diện với sự xói mòn của sự thật, sự thỏa hiệp về luân lý và sự phân mảnh của con người.</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Sự Vẹn Toàn</w:t>
      </w:r>
      <w:r w:rsidRPr="00FD0D62">
        <w:rPr>
          <w:rFonts w:ascii="Arial" w:hAnsi="Arial" w:cs="Arial"/>
          <w:color w:val="0D0D0D" w:themeColor="text1" w:themeTint="F2"/>
          <w:sz w:val="28"/>
          <w:szCs w:val="28"/>
        </w:rPr>
        <w:t> của chúng ta ở đâu? Liệu chúng ta có đang </w:t>
      </w:r>
      <w:r w:rsidRPr="00FD0D62">
        <w:rPr>
          <w:rFonts w:ascii="Arial" w:hAnsi="Arial" w:cs="Arial"/>
          <w:bCs/>
          <w:color w:val="0D0D0D" w:themeColor="text1" w:themeTint="F2"/>
          <w:sz w:val="28"/>
          <w:szCs w:val="28"/>
        </w:rPr>
        <w:t>"khai man"</w:t>
      </w:r>
      <w:r w:rsidRPr="00FD0D62">
        <w:rPr>
          <w:rFonts w:ascii="Arial" w:hAnsi="Arial" w:cs="Arial"/>
          <w:color w:val="0D0D0D" w:themeColor="text1" w:themeTint="F2"/>
          <w:sz w:val="28"/>
          <w:szCs w:val="28"/>
        </w:rPr>
        <w:t> căn tính Kitô hữu của mình trong những lĩnh vực nào của đời sống? Có phải chúng ta đang:</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"Khai man"</w:t>
      </w:r>
      <w:r w:rsidRPr="00FD0D62">
        <w:rPr>
          <w:rFonts w:ascii="Arial" w:hAnsi="Arial" w:cs="Arial"/>
          <w:color w:val="0D0D0D" w:themeColor="text1" w:themeTint="F2"/>
          <w:sz w:val="28"/>
          <w:szCs w:val="28"/>
        </w:rPr>
        <w:t> khi chúng ta nói dối trong kinh doanh để kiếm lời, làm mất đi sự chính trực của người tín hữu?</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"Khai man"</w:t>
      </w:r>
      <w:r w:rsidRPr="00FD0D62">
        <w:rPr>
          <w:rFonts w:ascii="Arial" w:hAnsi="Arial" w:cs="Arial"/>
          <w:color w:val="0D0D0D" w:themeColor="text1" w:themeTint="F2"/>
          <w:sz w:val="28"/>
          <w:szCs w:val="28"/>
        </w:rPr>
        <w:t> khi chúng ta hành xử bất công, thiếu bác ái, và làm gương xấu trong gia đình hay công sở?</w:t>
      </w:r>
    </w:p>
    <w:p w:rsidR="008269A5" w:rsidRPr="00FD0D62" w:rsidRDefault="008269A5"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"Khai man"</w:t>
      </w:r>
      <w:r w:rsidRPr="00FD0D62">
        <w:rPr>
          <w:rFonts w:ascii="Arial" w:hAnsi="Arial" w:cs="Arial"/>
          <w:color w:val="0D0D0D" w:themeColor="text1" w:themeTint="F2"/>
          <w:sz w:val="28"/>
          <w:szCs w:val="28"/>
        </w:rPr>
        <w:t> khi chúng ta nói một đằng, làm một nẻo, biến lời thề Rửa Tội thành một danh xưng trống rỗng?</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Thánh Phêrô Lê Tùy dạy chúng ta rằng, </w:t>
      </w:r>
      <w:r w:rsidRPr="00FD0D62">
        <w:rPr>
          <w:rFonts w:ascii="Arial" w:hAnsi="Arial" w:cs="Arial"/>
          <w:bCs/>
          <w:color w:val="0D0D0D" w:themeColor="text1" w:themeTint="F2"/>
          <w:sz w:val="28"/>
          <w:szCs w:val="28"/>
        </w:rPr>
        <w:t>Danh Dự đích thực của người Kitô hữu là sống Sự Thật của Chúa Kitô trong mọi hoàn cảnh, dù phải trả giá bằng mạng sống hay bằng những lợi ích nhỏ nhoi hằng ngày.</w:t>
      </w:r>
    </w:p>
    <w:p w:rsidR="008269A5" w:rsidRPr="00FD0D62" w:rsidRDefault="008269A5"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Xin cho gương sáng về </w:t>
      </w:r>
      <w:r w:rsidRPr="00FD0D62">
        <w:rPr>
          <w:rFonts w:ascii="Arial" w:hAnsi="Arial" w:cs="Arial"/>
          <w:bCs/>
          <w:color w:val="0D0D0D" w:themeColor="text1" w:themeTint="F2"/>
          <w:sz w:val="28"/>
          <w:szCs w:val="28"/>
        </w:rPr>
        <w:t>Danh Dự và Chức Thánh</w:t>
      </w:r>
      <w:r w:rsidRPr="00FD0D62">
        <w:rPr>
          <w:rFonts w:ascii="Arial" w:hAnsi="Arial" w:cs="Arial"/>
          <w:color w:val="0D0D0D" w:themeColor="text1" w:themeTint="F2"/>
          <w:sz w:val="28"/>
          <w:szCs w:val="28"/>
        </w:rPr>
        <w:t> của Thánh Phêrô Lê Tùy đốt cháy trong chúng ta ngọn lửa của sự vẹn toàn, để chúng ta biết dũng cảm tuyên xưng Chúa Giêsu không chỉ bằng lời nói trước công đường, mà bằng một đời sống trung thực tuyệt đối, hầu xứng đáng với lời hứa của Ngài. Amen.</w:t>
      </w:r>
    </w:p>
    <w:p w:rsidR="008269A5" w:rsidRPr="00FD0D62" w:rsidRDefault="008269A5"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Lm. Anmai, CSsR</w:t>
      </w:r>
    </w:p>
    <w:p w:rsidR="008269A5" w:rsidRPr="00FD0D62" w:rsidRDefault="008269A5"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CÀNG HAY PHÁN XÉT, CÀNG CÓ NHIỀU VẤN ĐỀ</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cuộc hành trình chung mang tên cuộc đời, chúng ta đều sẽ gặp những người như vậy: những người luôn sẵn sàng đưa ra nhận xét về mọi thứ, những người mà lời nói của họ như một thanh gươm sắc bén, luôn chực chờ chỉ ra sai sót của người khác. Họ phán xét cách ăn mặc của một cô gái, chỉ trích lựa chọn nghề nghiệp của một chàng trai, bình phẩm về cách nuôi dạy con của một người mẹ, và chê bai thành tựu của một người đồng nghiệp. Họ khoác lên mình chiếc áo choàng của sự "thẳng thắn", của "sự thật mất lòng", và tin rằng họ đang ban phát những chân lý mà người khác cần phải nghe.</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nếu chúng ta dừng lại một chút, lùi lại một bước và quan sát kỹ hơn, chúng ta sẽ nhận ra một sự thật đáng suy ngẫm: </w:t>
      </w:r>
      <w:r w:rsidRPr="00FD0D62">
        <w:rPr>
          <w:rFonts w:ascii="Arial" w:eastAsia="Times New Roman" w:hAnsi="Arial" w:cs="Arial"/>
          <w:bCs/>
          <w:color w:val="0D0D0D" w:themeColor="text1" w:themeTint="F2"/>
          <w:sz w:val="28"/>
          <w:szCs w:val="28"/>
        </w:rPr>
        <w:t>Người càng hay phán xét, chỉ trích… lại càng có nhiều vấn đề.</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Lời chỉ trích gay gắt mà họ ném ra bên ngoài, thực chất lại không nói nhiều về người bị chỉ trích. Thay vào đó, nó giống như một tấm gương, phản chiếu chính xác và đau đớn những góc khuất, những bất an, những nỗi sợ hãi và những vết thương đang âm ỉ bên trong tâm hồn của chính người phán xét. Hành động chỉ tay về phía người khác thường chỉ là một cách vô thức để họ tạm thời quay lưng lại với những vấn đề của chính mình, để không phải đối diện với sự trống rỗng và bất mãn đang gặm nhấm họ từ bên trong.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Họ không mạnh mẽ hơn, không ưu việt hơn. Họ chỉ đang bất an hơn. Họ không nhìn đời rõ hơn. Họ chỉ đang nhìn đời qua một lăng kính méo mó được tạo nên từ chính những tổn thương của bản thân.</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Bài viết này không nhằm mục đích lên án những người hay phán xét, mà là một nỗ lực để cùng nhau thấu hiểu. Thấu hiểu để nhận ra rằng đằng sau mỗi lời nói cay nghiệt có thể là một tâm hồn đang kêu cứu. Thấu hiểu để có thể bảo vệ chính mình khỏi những năng lượng tiêu cực. Và quan trọng nhất, thấu hiểu để tìm ra con đường chữa lành cho chính chúng ta, nếu một ngày ta nhận ra mình cũng đang trở thành một người như vậy. Bởi lẽ, hành trình đi đến sự bình yên thực sự không phải là hành trình đi tìm lỗi sai của thế giới, mà là hành trình quay về đối diện và chữa lành cho chính khu vườn tâm hồn của mình.</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Khi một người đưa ra một lời phán xét, họ thường tin rằng mình đang đưa ra một nhận định khách quan về đối tượng trước mặt. Nhưng các nhà tâm lý học từ lâu đã chỉ ra rằng, phần lớn những gì chúng ta nhìn thấy và bình phẩm ở người khác đều bị chi phối nặng nề bởi thế giới nội tâm của chính chúng ta. Lời phán xét, vì thế, trở thành một cánh cửa sổ để nhìn vào tâm hồn của người nói.</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Phép chiếu tâm lý (Psychological Projection): Chỉ trích ở người khác điều ta chối bỏ ở chính mình</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một trong những cơ chế phòng vệ tâm lý phổ biến nhất. "Phép chiếu" là khi chúng ta gán cho người khác những suy nghĩ, cảm xúc, hoặc đặc điểm mà chúng ta không thể chấp nhận ở chính bản thân mình. Đó là những "phần tối" mà chúng ta chôn giấu, chối bỏ, nhưng nó vẫn luôn tìm cách trồi lên bề mặt ý thức.</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Một người luôn miệng chê bai người khác là "giả tạo", rất có thể bản thân họ đang phải đeo một chiếc mặt nạ mỗi ngày và cảm thấy mệt mỏi vì điều đó.</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Một người luôn chỉ trích người khác là "lười biếng", có thể đang chiến đấu với sự trì hoãn của chính mình và cảm thấy tội lỗi về nó.</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Một người luôn phán xét người khác là "ích kỷ", có lẽ sâu thẳm bên trong, họ cảm thấy mình chưa bao giờ cho đi đủ hoặc đang khao khát được quan tâm nhiều hơn.</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Bằng cách chỉ trích những đặc điểm này ở người khác, họ tạo ra một khoảng cách an toàn. Điều đó giống như việc họ tự nói với mình: "Tôi không phải là người như vậy, người như vậy là họ". Nó giúp họ tạm thời giảm bớt sự xung đột nội tâm và cảm giác tội lỗi, nhưng nó không giải quyết được gốc rễ vấn đề. Cái bóng của họ vẫn ở đó, và nó sẽ càng lớn hơn mỗi khi họ cố gắng chiếu nó lên người khác.</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Sự bất an và nhu cầu khẳng định bản thân</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người có một nhu cầu cơ bản là cảm thấy mình có giá trị. Khi một người thiếu đi sự tự tin và lòng tự trọng từ bên trong, họ sẽ có xu hướng tìm kiếm sự xác nhận từ bên ngoài. Một trong những cách dễ dàng và tai hại nhất để làm điều đó là hạ thấp người khác xuống.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Bằng cách chỉ ra "cái dốt", "cái xấu", "cái sai" của người khác, họ tạm thời đặt mình lên một vị trí cao hơn. Trong khoảnh khắc đó, họ cảm thấy mình thông minh hơn, tốt đẹp hơn, đúng đắn hơn. Cái cảm giác vượt trội tạm thời này giống như một liều thuốc giảm đau cho sự tự ti đang giày vò họ.</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Người hay khoe khoang về kiến thức của mình và chê người khác "thiếu hiểu biết" thực ra lại là người sợ hãi nhất việc bị coi là ngu dốt.</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Người luôn bình phẩm về ngoại hình của người khác thường lại là người bất an nhất về vẻ ngoài của chính mình.</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Họ xây dựng giá trị bản thân trên nền móng là sự yếu kém của người khác. Đó là một nền móng vô cùng ọp ẹp và sẽ sụp đổ ngay khi họ không còn ai để so sánh và chỉ trích. Sự tự tin đích thực đến từ việc nhận biết và phát huy giá trị của chính mình, chứ không phải từ việc dìm giá trị của người khác xuống.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Ghen tị và những ước mơ không thành</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ta thường ghét ở người khác những gì mình không có được". Lời phán xét đôi khi chỉ là một biểu hiện khác của sự ghen tị. Khi chúng ta nhìn thấy ai đó đạt được thành công, có được hạnh phúc, hay sống một cuộc đời tự do mà chúng ta hằng khao khát nhưng lại không dám hoặc không thể theo đuổi, sự ghen tị sẽ nảy sinh.</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Thay vì thừa nhận cảm xúc thật của mình và coi đó là động lực để cố gắng, nhiều người lại chọn cách phủ nhận nó bằng việc chỉ trích.</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Họ sẽ nói thành công của người kia là do "may mắn" hoặc "dùng thủ đoạn".</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Họ sẽ nói hạnh phúc của người kia chỉ là "diễn kịch", "bề ngoài thôi chứ bên trong nát bét".</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Họ sẽ nói sự tự do của người kia là "vô trách nhiệm", "sống không có nguyên tắc".</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Những lời chỉ trích này giúp họ cảm thấy dễ chịu hơn với sự lựa chọn hoặc hoàn cảnh hiện tại của mình. Nó hợp lý hóa sự dậm chân tại chỗ của họ. "Thà sống như mình còn hơn" - đó là lời tự an ủi mà họ muốn tin. Nhưng </w:t>
      </w:r>
      <w:r w:rsidRPr="00FD0D62">
        <w:rPr>
          <w:rFonts w:ascii="Arial" w:eastAsia="Times New Roman" w:hAnsi="Arial" w:cs="Arial"/>
          <w:color w:val="0D0D0D" w:themeColor="text1" w:themeTint="F2"/>
          <w:sz w:val="28"/>
          <w:szCs w:val="28"/>
        </w:rPr>
        <w:lastRenderedPageBreak/>
        <w:t>sâu thẳm, mỗi lời chỉ trích họ ném về phía người khác lại càng khoét sâu thêm vào nỗi tiếc nuối và sự bất mãn về cuộc đời mà họ chưa sống được.</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Đằng sau vẻ ngoài gai góc và thích phán xét thường là một tâm hồn mỏng manh và đầy sợ hãi. Việc chỉ trích người khác không chỉ là cách để họ cảm thấy vượt trội, mà còn là một cơ chế phòng vệ tinh vi để bảo vệ bản thân khỏi những tổn thương trong quá khứ và tương lai.</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Xây dựng một "thế giới hoàn hảo" trong tưởng tượng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người hay phán xét thường có những bộ tiêu chuẩn cực kỳ cao và cứng nhắc về việc mọi thứ "nên" diễn ra như thế nào. Một người chồng "nên" thế này, một người vợ "nên" thế kia, một xã hội "phải" vận hành như thế này. Khi thực tế không diễn ra như những gì họ kỳ vọng, họ sẽ cảm thấy khó chịu, bực bội và bắt đầu chỉ trích.</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áp đặt những tiêu chuẩn phi thực tế này lên thế giới là một cách để họ kiểm soát sự hỗn loạn. Nếu họ có thể xác định rõ ràng đâu là "đúng", đâu là "sai", thế giới dường như trở nên đơn giản và dễ đoán hơn.</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đây chỉ là một sự kiểm soát ảo. Thế giới vốn dĩ không hoàn hảo, và con người cũng vậy. Việc bám víu vào những tiêu chuẩn đó chỉ khiến họ liên tục thất vọng. Sự chỉ trích của họ, vì thế, trở thành một lời than vãn bất tận về một thế giới không bao giờ có thể đáp ứng được kỳ vọng của họ. Điều này cũng giúp họ có một cái cớ hoàn hảo để không phải hành động: "Thế giới này tệ quá, tôi có làm gì cũng vô ích".</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"Tôi chỉ trích bạn trước khi bạn có cơ hội làm tôi tổn thương"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một chiến thuật phòng vệ mang tính phủ đầu. Nhiều người có thói quen phán xét thực chất đã từng trải qua những tổn thương sâu sắc trong quá khứ - bị phản bội, bị bỏ rơi, hoặc bị chỉ trích nặng nề. Những vết thương đó khiến họ mất niềm tin vào con người và luôn ở trong trạng thái phòng thủ.</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Bằng cách chủ động tìm ra lỗi sai và điểm yếu của người khác, họ tự đặt mình vào vị trí "bề trên". Họ giống như đang tự nói: "Tôi đã nhìn thấu bạn rồi, bạn không thể lừa dối hay làm tôi thất vọng được". Việc vạch ra khuyết điểm của người khác giúp họ tạo ra một khoảng cách an toàn về mặt cảm xúc. Nếu mối quan hệ đó có đổ vỡ, họ sẽ có thể tự an ủi mình rằng: "Tôi đã biết ngay từ đầu mà".</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Đây là một bi kịch. Nỗi sợ bị tổn thương đã ngăn cản họ xây dựng những mối quan hệ chân thành và sâu sắc. Họ tự tay đẩy những người có thể yêu thương họ ra xa, để rồi cuối cùng lại bị bỏ lại một mình trong chính cái pháo đài mà họ đã xây nên từ những lời chỉ trích.</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Cái bẫy của tiêu chuẩn kép</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trong những dấu hiệu rõ ràng nhất cho thấy sự phán xét không xuất phát từ mong muốn xây dựng, mà từ những vấn đề nội tâm, chính là "tiêu chuẩn kép".</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Họ cực kỳ khắt khe với lỗi lầm của người khác, nhưng lại rất dễ dãi và có vô vàn lý do để bào chữa cho những sai sót tương tự của chính mình.</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Họ có thể chỉ trích một người đồng nghiệp đi làm muộn là "vô kỷ luật", nhưng khi họ đi muộn thì đó là do "kẹt xe" hoặc "có việc đột xuất".</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Họ có thể phán xét một người mẹ cho con xem điện thoại là "vô trách nhiệm", nhưng khi họ làm vậy thì đó là vì họ "cần một chút thời gian nghỉ ngơi".</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mâu thuẫn này cho thấy mục đích của họ không phải là duy trì một bộ nguyên tắc đạo đức hay tiêu chuẩn chung. Mục đích thực sự là để củng cố vị thế và cái tôi của bản thân. Việc phán xét người khác trở thành một công cụ để họ cảm thấy mình "đúng" và "tốt", bất chấp hành động thực tế của họ có thể không khác gì người mà họ đang chỉ trích.</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liên tục phán xét và chỉ trích người khác giống như uống thuốc độc mà hy vọng người khác chết. Nó không chỉ gây hại cho những người xung quanh mà còn đầu độc chính cuộc sống của người phán xét, khiến họ mắc kẹt trong một vòng luẩn quẩn của sự tiêu cực.</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Đối với chính họ: Một bản án tù chung thân của sự bất hạnh</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r w:rsidRPr="00FD0D62">
        <w:rPr>
          <w:rFonts w:ascii="Arial" w:eastAsia="Times New Roman" w:hAnsi="Arial" w:cs="Arial"/>
          <w:bCs/>
          <w:color w:val="0D0D0D" w:themeColor="text1" w:themeTint="F2"/>
          <w:sz w:val="28"/>
          <w:szCs w:val="28"/>
        </w:rPr>
        <w:t>Sự cô độc:</w:t>
      </w:r>
      <w:r w:rsidRPr="00FD0D62">
        <w:rPr>
          <w:rFonts w:ascii="Arial" w:eastAsia="Times New Roman" w:hAnsi="Arial" w:cs="Arial"/>
          <w:color w:val="0D0D0D" w:themeColor="text1" w:themeTint="F2"/>
          <w:sz w:val="28"/>
          <w:szCs w:val="28"/>
        </w:rPr>
        <w:t> Ban đầu, những lời phán xét có thể thu hút một vài người có cùng tư duy tiêu cực. Nhưng về lâu dài, không ai muốn ở cạnh một người luôn tỏa ra năng lượng độc hại. Bạn bè sẽ dần xa lánh, người thân sẽ cảm thấy mệt mỏi, và cuối cùng, họ sẽ bị bỏ lại một mình với những suy nghĩ cay nghiệt của mình. Họ xua đuổi chính những mối quan hệ mà họ khao khát có được.</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        </w:t>
      </w:r>
      <w:r w:rsidRPr="00FD0D62">
        <w:rPr>
          <w:rFonts w:ascii="Arial" w:eastAsia="Times New Roman" w:hAnsi="Arial" w:cs="Arial"/>
          <w:bCs/>
          <w:color w:val="0D0D0D" w:themeColor="text1" w:themeTint="F2"/>
          <w:sz w:val="28"/>
          <w:szCs w:val="28"/>
        </w:rPr>
        <w:t>Không bao giờ có được sự bình yên thực sự:</w:t>
      </w:r>
      <w:r w:rsidRPr="00FD0D62">
        <w:rPr>
          <w:rFonts w:ascii="Arial" w:eastAsia="Times New Roman" w:hAnsi="Arial" w:cs="Arial"/>
          <w:color w:val="0D0D0D" w:themeColor="text1" w:themeTint="F2"/>
          <w:sz w:val="28"/>
          <w:szCs w:val="28"/>
        </w:rPr>
        <w:t> Tâm trí của người hay phán xét giống như một tòa án hoạt động không ngừng nghỉ. Nó liên tục tìm kiếm bằng chứng, cân đo đong đếm, so sánh và kết tội. Họ không thể tận hưởng trọn vẹn một khoảnh khắc vui vẻ vì còn bận tìm ra điểm không hoàn hảo. Họ không thể thực sự kết nối với ai vì còn bận phân tích điểm yếu của đối phương. Họ sống trong một trạng thái căng thẳng và bất mãn thường trực, không bao giờ nếm trải được hương vị của sự bình yên nội tâm.</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r w:rsidRPr="00FD0D62">
        <w:rPr>
          <w:rFonts w:ascii="Arial" w:eastAsia="Times New Roman" w:hAnsi="Arial" w:cs="Arial"/>
          <w:bCs/>
          <w:color w:val="0D0D0D" w:themeColor="text1" w:themeTint="F2"/>
          <w:sz w:val="28"/>
          <w:szCs w:val="28"/>
        </w:rPr>
        <w:t>Cản trở sự phát triển cá nhân:</w:t>
      </w:r>
      <w:r w:rsidRPr="00FD0D62">
        <w:rPr>
          <w:rFonts w:ascii="Arial" w:eastAsia="Times New Roman" w:hAnsi="Arial" w:cs="Arial"/>
          <w:color w:val="0D0D0D" w:themeColor="text1" w:themeTint="F2"/>
          <w:sz w:val="28"/>
          <w:szCs w:val="28"/>
        </w:rPr>
        <w:t> Năng lượng của con người là có hạn. Khi họ dành quá nhiều năng lượng để quan sát và chỉ trích cuộc đời của người khác, họ sẽ không còn năng lượng để nhìn lại và cải thiện cuộc đời của chính mình. Việc phán xét là một cách hoàn hảo để trốn tránh trách nhiệm. Thay vì tự hỏi "Mình cần thay đổi điều gì?", họ lại hỏi "Tại sao họ lại tệ như vậy?". Họ mãi mãi dậm chân tại chỗ, mắc kẹt trong chính những vấn đề mà họ cố gắng chiếu lên người khác.</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Đối với những người xung quanh: Gieo rắc những hạt giống tổn thương</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r w:rsidRPr="00FD0D62">
        <w:rPr>
          <w:rFonts w:ascii="Arial" w:eastAsia="Times New Roman" w:hAnsi="Arial" w:cs="Arial"/>
          <w:bCs/>
          <w:color w:val="0D0D0D" w:themeColor="text1" w:themeTint="F2"/>
          <w:sz w:val="28"/>
          <w:szCs w:val="28"/>
        </w:rPr>
        <w:t>Gây ra tổn thương sâu sắc:</w:t>
      </w:r>
      <w:r w:rsidRPr="00FD0D62">
        <w:rPr>
          <w:rFonts w:ascii="Arial" w:eastAsia="Times New Roman" w:hAnsi="Arial" w:cs="Arial"/>
          <w:color w:val="0D0D0D" w:themeColor="text1" w:themeTint="F2"/>
          <w:sz w:val="28"/>
          <w:szCs w:val="28"/>
        </w:rPr>
        <w:t> Lời nói có sức mạnh vô song. Những lời chỉ trích, phán xét lặp đi lặp lại có thể hủy hoại lòng tự trọng của một người, đặc biệt là với những người thân yêu như vợ/chồng hoặc con cái. Một đứa trẻ lớn lên trong sự chỉ trích sẽ luôn cảm thấy mình không đủ tốt. Một người bạn đời liên tục bị phán xét sẽ dần mất đi sự tự tin và niềm vui sống. Những vết sẹo cảm xúc này có thể tồn tại suốt đời.</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r w:rsidRPr="00FD0D62">
        <w:rPr>
          <w:rFonts w:ascii="Arial" w:eastAsia="Times New Roman" w:hAnsi="Arial" w:cs="Arial"/>
          <w:bCs/>
          <w:color w:val="0D0D0D" w:themeColor="text1" w:themeTint="F2"/>
          <w:sz w:val="28"/>
          <w:szCs w:val="28"/>
        </w:rPr>
        <w:t>Tạo ra một môi trường độc hại:</w:t>
      </w:r>
      <w:r w:rsidRPr="00FD0D62">
        <w:rPr>
          <w:rFonts w:ascii="Arial" w:eastAsia="Times New Roman" w:hAnsi="Arial" w:cs="Arial"/>
          <w:color w:val="0D0D0D" w:themeColor="text1" w:themeTint="F2"/>
          <w:sz w:val="28"/>
          <w:szCs w:val="28"/>
        </w:rPr>
        <w:t> Ngôi nhà hay nơi làm việc có sự hiện diện của một người hay phán xét sẽ trở nên ngột ngạt. Mọi người sẽ cảm thấy căng thẳng, lo lắng, và luôn phải "đi trên vỏ trứng". Sự tin tưởng bị xói mòn, giao tiếp cởi mở bị bóp nghẹt. Không ai dám là chính mình, không ai dám chia sẻ những điểm yếu hay thử nghiệm những ý tưởng mới vì sợ bị tấn công.</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r w:rsidRPr="00FD0D62">
        <w:rPr>
          <w:rFonts w:ascii="Arial" w:eastAsia="Times New Roman" w:hAnsi="Arial" w:cs="Arial"/>
          <w:bCs/>
          <w:color w:val="0D0D0D" w:themeColor="text1" w:themeTint="F2"/>
          <w:sz w:val="28"/>
          <w:szCs w:val="28"/>
        </w:rPr>
        <w:t>Giết chết sự sáng tạo và lòng dũng cảm:</w:t>
      </w:r>
      <w:r w:rsidRPr="00FD0D62">
        <w:rPr>
          <w:rFonts w:ascii="Arial" w:eastAsia="Times New Roman" w:hAnsi="Arial" w:cs="Arial"/>
          <w:color w:val="0D0D0D" w:themeColor="text1" w:themeTint="F2"/>
          <w:sz w:val="28"/>
          <w:szCs w:val="28"/>
        </w:rPr>
        <w:t> Sự phán xét là kẻ thù của sự sáng tạo. Sáng tạo đòi hỏi chúng ta phải dám thử, dám sai, dám trở nên khác biệt. Khi một môi trường luôn chực chờ để chỉ ra lỗi sai, người ta sẽ chọn giải pháp an toàn là không làm gì cả. Tiềm năng của con người bị bóp nghẹt, và sự phát triển bị đình trệ.</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Nhận ra rằng thói quen phán xét bắt nguồn từ những vấn đề nội tâm là bước đầu tiên, nhưng để thay đổi nó là cả một hành trình đòi hỏi sự dũng cảm và kiên trì. Đây không phải là việc trở nên "nhu nhược" hay "ba phải", mà là học cách sống một cuộc đời bình an, thấu cảm và sâu sắc hơn.</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Bước 1: Tự nhận thức - Dũng cảm nhìn vào tấm gương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bước khó khăn nhưng quan trọng nhất. Hãy bắt đầu quan sát suy nghĩ của chính mình một cách không phán xét. Mỗi khi bạn bắt gặp bản thân đang chỉ trích một ai đó (dù chỉ là trong đầu), hãy dừng lại và tự hỏi:</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Lời phán xét này có thực sự nói về họ, hay nó đang chạm vào một nỗi bất an nào đó của mình?</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Cảm xúc thực sự đằng sau lời chỉ trích này là gì? Có phải là ghen tị, sợ hãi, hay thất vọng về bản thân?</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Việc chỉ trích họ mang lại cho mình cảm giác gì ngay lúc đó? Và cảm giác đó kéo dài bao lâu?</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viết nhật ký về những suy nghĩ phán xét này có thể giúp bạn nhận ra những khuôn mẫu lặp đi lặp lại. Nhận thức được vấn đề chính là đã đi được nửa chặng đường giải quyết nó.</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Bước 2: Thực hành lòng trắc ẩn (với chính mình trước tiên)</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Bạn không thể cho đi thứ mà bạn không có. Nếu bạn không thể đối xử tử tế với chính mình, bạn cũng không thể thực sự tử tế với người khác. Hãy hiểu rằng thói quen phán xét của bạn xuất phát từ những tổn thương và nỗi đau.</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Hãy tha thứ cho bản thân vì đã có những suy nghĩ tiêu cực.</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Hãy chấp nhận những điểm không hoàn hảo của mình. Bạn cũng là con người, bạn cũng có lúc mắc sai lầm.</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Thay vì tự chỉ trích mình, hãy thử nói chuyện với bản thân như cách bạn an ủi một người bạn thân.</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bạn lấp đầy chiếc cốc của mình bằng sự yêu thương và chấp nhận, bạn sẽ không còn nhu cầu đi tìm kiếm lỗi lầm ở người khác để cảm thấy khá hơn.</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Đây là một sự thay đổi trong tư duy. Thay vì đưa ra kết luận vội vàng, hãy thử đặt ra những câu hỏi.</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Thay vì nghĩ: "Sao cô ta có thể mặc một bộ đồ lố bịch như vậy?", hãy thử nghĩ: "Điều gì trong bộ đồ đó khiến cô ấy cảm thấy vui và tự tin nhỉ?".</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Thay vì nghĩ: "Anh ta thật là một ông bố tồi khi la mắng con giữa nơi công cộng", hãy thử nghĩ: "Có lẽ anh ta đang trải qua một ngày rất tồi tệ. Mình không biết được câu chuyện đằng sau đó".</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nhớ rằng, mỗi người đều đang chiến đấu trong một cuộc chiến mà bạn không biết gì về nó. Sự tò mò và thấu cảm sẽ mở ra cánh cửa của sự kết nối, trong khi sự phán xét sẽ đóng sập nó lại.</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người thực sự bận rộn với việc vun trồng cho khu vườn của mình sẽ không có thời gian để đi nhổ cỏ trong vườn của người khác. Hãy chuyển hướng năng lượng của bạn.</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Thay vì lướt mạng xã hội để bình phẩm về cuộc sống của người khác, hãy dùng thời gian đó để đọc một cuốn sách, học một kỹ năng mới, hoặc đi dạo.</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Thay vì tập trung vào những gì người khác làm sai, hãy tập trung vào những gì bạn có thể làm đúng để cuộc sống của mình tốt đẹp hơn.</w:t>
      </w:r>
    </w:p>
    <w:p w:rsidR="008269A5" w:rsidRPr="00FD0D62" w:rsidRDefault="008269A5"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Hãy tìm kiếm niềm vui và sự đủ đầy từ bên trong, từ những thành tựu của chính bạn, từ những mối quan hệ chất lượng mà bạn xây dựng.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bạn tìm thấy hạnh phúc từ chính cuộc sống của mình, bạn sẽ tự nhiên mất đi hứng thú với việc phán xét cuộc sống của người khác.</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Thói quen phán xét và chỉ trích giống như một chiếc lồng vô hình mà chúng ta tự nhốt mình vào. Bên trong chiếc lồng đó, chúng ta có thể cảm thấy an toàn, vượt trội, và luôn "đúng". Nhưng đó cũng là một nơi cô độc, lạnh lẽo và không có sự phát triển. Nó ngăn cản chúng ta kết nối thực sự với con người và tận hưởng vẻ đẹp không hoàn hảo của cuộc sống.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Vượt ra khỏi chiếc lồng đó đòi hỏi một sự dũng cảm lớn lao: dũng cảm đối mặt với những "con quỷ" bên trong mình, dũng cảm chấp nhận sự tổn thương, và dũng cảm lựa chọn lòng tốt thay vì luôn cố gắng để được đúng.</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giới không cần thêm những vị quan tòa. Thế giới cần thêm những người chữa lành. Và hành trình chữa lành vĩ đại nhất luôn bắt đầu từ bên trong. Bằng cách ngưng phán xét người khác, chúng ta đang bắt đầu chữa lành cho chính mình. Bằng cách trao đi sự thấu cảm, chúng ta đang mở lòng để đón nhận sự bình yên.</w:t>
      </w:r>
    </w:p>
    <w:p w:rsidR="008269A5" w:rsidRPr="00FD0D62" w:rsidRDefault="008269A5"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Thước đo thực sự của một con người trưởng thành không nằm ở khả năng chỉ ra lỗi sai của người khác, mà nằm ở khả năng thấu hiểu và nâng đỡ họ. Bởi cuối cùng, tất cả chúng ta đều chỉ là những người bộ hành đang cố gắng tìm đường về nhà trên cùng một con đường đầy sỏi đá. Và trên hành trình đó, một bàn tay chìa ra giúp đỡ sẽ luôn có giá trị hơn một ngón tay chỉ trích.</w:t>
      </w:r>
    </w:p>
    <w:p w:rsidR="008269A5" w:rsidRPr="00FD0D62" w:rsidRDefault="008269A5"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8269A5" w:rsidRPr="00FD0D62" w:rsidRDefault="008269A5"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ĐÀN BÀ HƠN NHAU Ở CÁI KHÉO</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khu vườn muôn màu của cuộc sống, mỗi người phụ nữ là một đóa hoa mang hương sắc riêng. Có đóa rực rỡ kiêu sa, có đóa dịu dàng thầm lặng. Người ta thường dùng những thước đo hữu hình để so sánh giá trị của những đóa hoa ấy: một công việc thành đạt, một gia tài kếch xù, một nhan sắc vạn người mê. Nhưng rồi thời gian trôi đi, những cánh hoa lộng lẫy nhất cũng có ngày phai sắc, những danh vọng cao sang nhất cũng có lúc trở thành mây khói. Cuối cùng, điều giữ lại một người phụ nữ trong lòng người khác, điều làm nên hạnh phúc vững bền và sự an yên tự tại cho chính cô ấy, lại không nằm ở những thứ hào nhoáng bên ngoài.</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Nó nằm ở một thứ sức mạnh mềm mại, vô hình nhưng lại đầy quyền năng, gói gọn trong một từ duy nhất: </w:t>
      </w:r>
      <w:r w:rsidRPr="00FD0D62">
        <w:rPr>
          <w:rFonts w:ascii="Arial" w:hAnsi="Arial" w:cs="Arial"/>
          <w:bCs/>
          <w:color w:val="0D0D0D" w:themeColor="text1" w:themeTint="F2"/>
          <w:sz w:val="28"/>
          <w:szCs w:val="28"/>
        </w:rPr>
        <w:t>KHÉO</w:t>
      </w:r>
      <w:r w:rsidRPr="00FD0D62">
        <w:rPr>
          <w:rFonts w:ascii="Arial" w:hAnsi="Arial" w:cs="Arial"/>
          <w:color w:val="0D0D0D" w:themeColor="text1" w:themeTint="F2"/>
          <w:sz w:val="28"/>
          <w:szCs w:val="28"/>
        </w:rPr>
        <w:t>.</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Đàn bà hơn nhau, suy cho cùng, chính là ở cái khéo.</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Không phải vì xinh hơn, giỏi hơn, hay giàu hơn… Mà vì khéo sống, khéo ứng xử, khéo giữ mình, khéo giữ người. Người phụ nữ khéo, không cần lên gân mà người khác vẫn nể. Không cần la hét mà con vẫn nghe lời. Không cần quá chiều chuộng mà chồng vẫn một lòng hướng về. Họ giống như một dòng nước, mềm mại nhưng có thể xuyên qua đá cứng, uyển chuyển để len </w:t>
      </w:r>
      <w:r w:rsidRPr="00FD0D62">
        <w:rPr>
          <w:rFonts w:ascii="Arial" w:hAnsi="Arial" w:cs="Arial"/>
          <w:color w:val="0D0D0D" w:themeColor="text1" w:themeTint="F2"/>
          <w:sz w:val="28"/>
          <w:szCs w:val="28"/>
        </w:rPr>
        <w:lastRenderedPageBreak/>
        <w:t>lỏi vào những ngóc ngách sâu kín nhất của tâm hồn người khác, xoa dịu và vun đắp.</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khéo ấy, không ai dạy, không ai ban. Nó không phải là một món quà trời cho, cũng chẳng phải là một bài học thuộc lòng trong sách vở. Nó là tinh hoa được chắt lọc qua năm tháng, là viên ngọc được mài giũa từ chính những gồ ghề của cuộc đời. Nó được mài từ nỗi đau, từ giọt nước mắt đã từng rơi trong đêm thâu, từ những lần lặng im để giữ hòa khí, từ những vấp ngã tưởng chừng không thể đứng dậy nhưng rồi ta vẫn đứng dậy, với một nụ cười điềm đạm và một trái tim đã chai sạn hơn nhưng cũng bao dung hơn.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của một người phụ nữ, có lẽ cũng chính là hành trình đi tìm và hoàn thiện "cái khéo" của riêng mình. Để rồi một ngày nhìn lại, ta không chỉ thấy một phiên bản tốt hơn của bản thân, mà còn thấy một cuộc đời an yên, đủ đầy và trọn vẹn theo cách mà ta mong muốn. Bài viết này, xin được dành để cùng bạn chiêm nghiệm sâu hơn về nghệ thuật sống quan trọng bậc nhất này.</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hiểu được chiều sâu của "cái khéo", trước hết chúng ta cần phải nhận ra rằng: Khéo không phải là giả vờ, không phải là thảo mai, càng không phải là sự lươn lẹo để trục lợi. Những thứ đó chỉ là lớp vỏ bề ngoài, dễ dàng bị bóc trần và gây ra sự khinh miệt. "Cái khéo" đích thực xuất phát từ một trí tuệ cảm xúc cao (EQ), một trái tim nhân hậu và một sự thấu cảm sâu sắc với cuộc đời và con người.</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 Khéo là gì?</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Khéo là biết lựa lời mà nói, lựa lúc mà lui, biết giữ sĩ diện cho người khác nhưng không đánh mất giá trị của bản thân.</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Lựa lời mà nói:</w:t>
      </w:r>
      <w:r w:rsidRPr="00FD0D62">
        <w:rPr>
          <w:rFonts w:ascii="Arial" w:hAnsi="Arial" w:cs="Arial"/>
          <w:color w:val="0D0D0D" w:themeColor="text1" w:themeTint="F2"/>
          <w:sz w:val="28"/>
          <w:szCs w:val="28"/>
        </w:rPr>
        <w:t> Cùng một ý, nhưng cách diễn đạt khác nhau sẽ mang lại kết quả hoàn toàn khác biệt. Người phụ nữ khéo không nói những lời đao to búa lớn, không dùng từ ngữ gây sát thương. Khi cần góp ý, họ sẽ chọn cách nói nhẹ nhàng, chân thành trong không gian riêng tư. Khi cần từ chối, họ sẽ nói một cách dứt khoát nhưng vẫn giữ được sự tôn trọng. Lời nói của họ như gió xuân, đủ mát để người nghe cảm thấy dễ chịu, chứ không phải gió bấc đủ lạnh để làm người ta tê cóng. Họ hiểu rằng, lời nói một khi đã thốt ra thì không thể thu lại, và một lời nói vô tâm có thể gieo một vết sẹo không bao giờ lành.</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        </w:t>
      </w:r>
      <w:r w:rsidRPr="00FD0D62">
        <w:rPr>
          <w:rFonts w:ascii="Arial" w:hAnsi="Arial" w:cs="Arial"/>
          <w:bCs/>
          <w:color w:val="0D0D0D" w:themeColor="text1" w:themeTint="F2"/>
          <w:sz w:val="28"/>
          <w:szCs w:val="28"/>
        </w:rPr>
        <w:t>Lựa lúc mà lui:</w:t>
      </w:r>
      <w:r w:rsidRPr="00FD0D62">
        <w:rPr>
          <w:rFonts w:ascii="Arial" w:hAnsi="Arial" w:cs="Arial"/>
          <w:color w:val="0D0D0D" w:themeColor="text1" w:themeTint="F2"/>
          <w:sz w:val="28"/>
          <w:szCs w:val="28"/>
        </w:rPr>
        <w:t> Trí tuệ không chỉ nằm ở việc biết khi nào cần tiến lên, mà còn ở việc biết khi nào nên lùi lại một bước. Người phụ nữ khéo sẽ không cố tranh cãi cho bằng được khi đối phương đang nóng giận. Họ sẽ không cố hơn thua trong một cuộc đối thoại không có hồi kết. Họ biết rằng, lùi lại một bước không phải là thua cuộc, mà là để giữ gìn sự bình yên cho một mối quan hệ. Sự im lặng đúng lúc của họ còn mạnh mẽ hơn vạn lời tranh cãi. Họ sẽ không vì hơn thua nhất thời mà biến gia đình thành chiến trường.</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Biết giữ sĩ diện cho người khác nhưng không đánh mất giá trị bản thân:</w:t>
      </w:r>
      <w:r w:rsidRPr="00FD0D62">
        <w:rPr>
          <w:rFonts w:ascii="Arial" w:hAnsi="Arial" w:cs="Arial"/>
          <w:color w:val="0D0D0D" w:themeColor="text1" w:themeTint="F2"/>
          <w:sz w:val="28"/>
          <w:szCs w:val="28"/>
        </w:rPr>
        <w:t> Đây là đỉnh cao của sự khéo léo. Họ không bao giờ hạ bệ chồng trước mặt người khác, không chê bai con trước đám đông, không vạch áo cho người xem lưng. Họ hiểu rằng sĩ diện của người đàn ông là thứ cần được bảo vệ, và sự tôn trọng của con trẻ là thứ cần được nuôi dưỡng. Nhưng đồng thời, họ cũng không để ai chà đạp lên giá trị của mình. Họ biết cách đặt ra những ranh giới lành mạnh một cách nhẹ nhàng nhưng kiên quyết.</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 Khéo không phải là nhẫn nhục, mà là trí tuệ</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Nhiều người lầm tưởng rằng "khéo" đồng nghĩa với "nhịn". Họ cho rằng người phụ nữ khéo là người luôn cam chịu, luôn im lặng trước mọi bất công. Đây là một sự hiểu lầm tai hại.</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Nhẫn nhục là sự chịu đựng trong uất ức, là sự dồn nén cảm xúc tiêu cực và để cho người khác vượt qua giới hạn của mình. Sự nhẫn nhục lâu ngày sẽ biến một người phụ nữ trở nên câm lặng, mất đi sức sống và thậm chí là trầm cảm.</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Ngược lại, cái khéo của người phụ nữ thông minh là một sự lựa chọn có chủ đích. Họ im lặng không phải vì họ sợ, mà vì họ biết tranh cãi lúc này là vô ích. Họ lùi lại không phải vì họ yếu thế, mà là để tìm một thời điểm và một phương pháp tốt hơn để giải quyết vấn đề. Họ chọn cách không "làm to chuyện" không phải vì họ không có chính kiến, mà vì họ đặt sự hòa khí và hạnh phúc chung lên trên cái tôi cá nhân.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phụ nữ khéo sẽ không vì một câu nói vô tâm của chồng mà làm tan cửa nát nhà. Họ sẽ ghi nhận nó, và chọn một lúc cả hai cùng bình tĩnh để chia sẻ rằng câu nói đó đã làm họ tổn thương như thế nào. Họ không lấy cái mệt của mình ra để trút lên người thương. Thay vào đó, họ sẽ nói: "Hôm nay em mệt quá, anh ôm em một lát được không?".</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Đó chính là sự khác biệt căn bản: một bên là chịu đựng thụ động, một bên là xử lý tình huống một cách chủ động và thông minh.</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khéo" không phải là một lý thuyết suông. Nó được thể hiện trong từng hành động, lời nói và quyết định nhỏ nhặt hàng ngày. Nó len lỏi vào mọi khía cạnh trong cuộc sống của người phụ nữ, biến những điều bình thường trở nên phi thường.</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 Khéo ở bếp - Giữ lửa cho tổ ấm</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ta nói "con đường ngắn nhất đến trái tim người đàn ông là đi qua dạ dày". Câu nói này có thể không còn đúng hoàn toàn trong xã hội hiện đại, nhưng một căn bếp ấm lửa vẫn luôn là biểu tượng của một gia đình hạnh phúc.</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khéo ở bếp không chỉ là nấu ăn ngon. Một người giúp việc cũng có thể nấu rất ngon. Cái khéo ở đây là thổi hồn vào từng món ăn. Là nhớ chồng thích ăn món gì, con dị ứng với thực phẩm nào. Là biết cách biến một bữa cơm đạm bạc ngày cuối tháng trở nên ấm cúng và vui vẻ. Là không khí cả nhà quây quần bên mâm cơm, cùng nhau chia sẻ những câu chuyện trong ngày.</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phụ nữ khéo sẽ không cằn nhằn về việc mình đã vất vả nấu nướng ra sao. Thay vào đó, họ biến gian bếp thành nơi để cả nhà cùng tham gia. Họ có thể nhờ chồng nhặt rau, con dọn bát. Bữa cơm không còn là "nhiệm vụ" của riêng người vợ, mà là thành quả chung của cả gia đình. Cái khéo của họ là tạo ra sự gắn kết, để mỗi thành viên đều cảm thấy mình là một phần không thể thiếu của "lửa ấm".</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 Khéo trong lời ăn tiếng nói - Xây dựng những cây cầu yêu thương</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nói có sức mạnh kiến tạo, cũng có sức mạnh hủy diệt. Người phụ nữ khéo léo là một kiến trúc sư ngôn từ tài ba.</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Với chồng:</w:t>
      </w:r>
      <w:r w:rsidRPr="00FD0D62">
        <w:rPr>
          <w:rFonts w:ascii="Arial" w:hAnsi="Arial" w:cs="Arial"/>
          <w:color w:val="0D0D0D" w:themeColor="text1" w:themeTint="F2"/>
          <w:sz w:val="28"/>
          <w:szCs w:val="28"/>
        </w:rPr>
        <w:t> Họ biết cách khen ngợi, động viên đúng lúc. Thay vì nói "Sao anh chẳng bao giờ giúp em việc nhà?", họ sẽ nói "Anh đổ giúp em túi rác nhé, có anh giúp em đỡ vất vả hẳn". Thay vì chỉ trích "Sao anh lại quyết định như vậy?", họ sẽ hỏi "Em thấy hơi lo về chuyện này, anh em mình cùng bàn lại được không?". Họ dùng những câu nói mang tính xây dựng, hợp tác thay vì đối đầu.</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        </w:t>
      </w:r>
      <w:r w:rsidRPr="00FD0D62">
        <w:rPr>
          <w:rFonts w:ascii="Arial" w:hAnsi="Arial" w:cs="Arial"/>
          <w:bCs/>
          <w:color w:val="0D0D0D" w:themeColor="text1" w:themeTint="F2"/>
          <w:sz w:val="28"/>
          <w:szCs w:val="28"/>
        </w:rPr>
        <w:t>Với con:</w:t>
      </w:r>
      <w:r w:rsidRPr="00FD0D62">
        <w:rPr>
          <w:rFonts w:ascii="Arial" w:hAnsi="Arial" w:cs="Arial"/>
          <w:color w:val="0D0D0D" w:themeColor="text1" w:themeTint="F2"/>
          <w:sz w:val="28"/>
          <w:szCs w:val="28"/>
        </w:rPr>
        <w:t> Họ là người thầy đầu tiên dạy con về sự tử tế. Họ không la mắng, chì chiết khi con mắc lỗi. Họ sẽ ngồi xuống, phân tích cho con hiểu đúng sai và hướng dẫn con cách sửa chữa. Họ dùng những lời khẳng định tích cực để xây dựng sự tự tin cho con: "Mẹ tin con sẽ làm được", "Lần này chưa tốt nhưng không sao, lần sau cố gắng hơn nhé con".</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Với cha mẹ đôi bên:</w:t>
      </w:r>
      <w:r w:rsidRPr="00FD0D62">
        <w:rPr>
          <w:rFonts w:ascii="Arial" w:hAnsi="Arial" w:cs="Arial"/>
          <w:color w:val="0D0D0D" w:themeColor="text1" w:themeTint="F2"/>
          <w:sz w:val="28"/>
          <w:szCs w:val="28"/>
        </w:rPr>
        <w:t> Họ đối xử công bằng và chân thành. Họ hiểu rằng, hiếu thảo không chỉ là vật chất, mà quan trọng hơn là sự quan tâm, hỏi han. Một cuộc gọi điện thoại, một lời hỏi thăm sức khỏe còn quý hơn những món quà đắt tiền. Họ là cầu nối vững chắc giữa chồng và gia đình nhà vợ, giữa mình và gia đình nhà chồng.</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 Khéo trong giao tiếp xã hội - Thêm bạn, bớt thù</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Cái khéo giúp người phụ nữ tạo dựng được những mối quan hệ tốt đẹp bên ngoài gia đình.</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Với mẹ chồng:</w:t>
      </w:r>
      <w:r w:rsidRPr="00FD0D62">
        <w:rPr>
          <w:rFonts w:ascii="Arial" w:hAnsi="Arial" w:cs="Arial"/>
          <w:color w:val="0D0D0D" w:themeColor="text1" w:themeTint="F2"/>
          <w:sz w:val="28"/>
          <w:szCs w:val="28"/>
        </w:rPr>
        <w:t> Đây là mối quan hệ phức tạp và cần nhiều sự khéo léo nhất. Người phụ nữ khéo sẽ không cố gắng "chiến thắng" mẹ chồng. Họ chọn cách thấu hiểu, tôn trọng và quan tâm. Họ coi mẹ chồng như một người đi trước, lắng nghe những kinh nghiệm của bà, nhưng đồng thời cũng nhẹ nhàng bày tỏ quan điểm riêng của mình. Họ biết cách "làm đồng minh" với mẹ chồng trong việc chăm sóc gia đình, khiến bà cảm thấy vai trò của mình được trân trọng.</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Với bạn bè, đồng nghiệp:</w:t>
      </w:r>
      <w:r w:rsidRPr="00FD0D62">
        <w:rPr>
          <w:rFonts w:ascii="Arial" w:hAnsi="Arial" w:cs="Arial"/>
          <w:color w:val="0D0D0D" w:themeColor="text1" w:themeTint="F2"/>
          <w:sz w:val="28"/>
          <w:szCs w:val="28"/>
        </w:rPr>
        <w:t> Họ là người biết lắng nghe, biết sẻ chia và không bao giờ nói xấu sau lưng người khác. Họ giúp đỡ khi có thể và không ngại nhờ vả khi cần. Họ tạo ra một vòng tròn các mối quan hệ tích cực, nơi họ vừa có thể cho đi, vừa có thể nhận lại sự hỗ trợ. Phụ nữ càng khéo, càng được lòng mẹ chồng, được lòng bạn bè, được lòng đồng nghiệp và quan trọng nhất, được chính mình tôn trọng.</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có lẽ là bi kịch lớn nhất của nhiều người phụ nữ: họ tần tảo sớm hôm, lo toan đủ đầy cho chồng con, hy sinh cả thanh xuân và sức khỏe, nhưng cuối cùng vẫn không nhận được yêu thương và sự trân trọng. Họ đau khổ và không hiểu tại sao.</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phải vì họ làm chưa đủ, mà vì họ… chưa khéo.</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Họ mắc kẹt trong sự vụng về của cách thể hiện tình yêu và sự hy sinh. Sự vụng về này đến từ nhiều dạng:</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 Hy sinh và Kể lể</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lỗi phổ biến nhất. Họ làm mọi việc trong sự mệt mỏi và sau đó dùng chính sự vất vả của mình như một vũ khí để chì chiết, cằn nhằn người khác.</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"Cả ngày tôi đầu tắt mặt tối, về nhà không ai phụ giúp một tay!"</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"Vì cái nhà này mà tôi phải bỏ hết bạn bè, sở thích, anh có biết không?"</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"Mẹ đã hy sinh tất cả vì con, sao con lại làm mẹ thất vọng thế?"</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lời nói này, dù xuất phát từ sự thật, lại vô tình biến sự hy sinh của họ thành một món nợ. Người chồng, người con thay vì cảm thấy biết ơn, lại cảm thấy ngột ngạt, tội lỗi và áp lực. Tình yêu thương biến thành gánh nặng. Dần dần, họ sẽ tìm cách trốn tránh khỏi "chủ nợ" của mình.</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phụ nữ khéo cũng hy sinh, nhưng họ làm điều đó trong sự tự nguyện và vui vẻ. Họ không biến nó thành một công cụ để kiểm soát hay dằn vặt người khác. Họ hiểu rằng, sự hy sinh chỉ có giá trị khi nó mang lại hạnh phúc, chứ không phải gieo rắc sự mệt mỏi.</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 Nhầm lẫn giữa Quan tâm và Kiểm soát</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Nhiều phụ nữ nhân danh tình yêu để kiểm soát mọi thứ trong cuộc sống của chồng con. Họ muốn biết chồng đi đâu, làm gì, với ai. Họ sắp đặt tương lai cho con cái theo ý mình. Họ tin rằng đó là cách tốt nhất để bảo vệ gia đình.</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sự quan tâm thái quá sẽ giết chết sự tin tưởng và không gian riêng tư. Người đàn ông cảm thấy bị kìm kẹp, mất tự do. Đứa trẻ cảm thấy bị áp đặt, không được sống cuộc đời của mình. Sự vụng về trong cách thể hiện sự quan tâm này chính là liều thuốc độc giết chết các mối quan hệ một cách từ từ.</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phụ nữ khéo biết cách trao cho người mình yêu thương "sợi dây diều". Họ giữ chặt một đầu, nhưng để cho cánh diều được tự do bay lượn trên bầu trời của riêng nó. Họ tin tưởng, tôn trọng và luôn ở đó như một điểm tựa vững chắc khi cần, chứ không phải một cai ngục.</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 Chưa khéo trong việc phân biệt đâu là hy sinh, đâu là bỏ rơi bản thân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sự vụng về tai hại nhất, vì nó trực tiếp làm tổn thương chính người phụ nữ. Họ dành hết thời gian, tâm trí và tiền bạc cho gia đình mà quên mất bản thân mình cũng cần được chăm sóc. Họ không dám mua cho mình một bộ quần áo mới, không có thời gian đọc một cuốn sách, không gặp gỡ bạn bè.</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nghĩ rằng đó là sự hy sinh cao cả. Nhưng thực tế, khi một người phụ nữ bỏ rơi bản thân, họ đang vô tình hạ thấp giá trị của mình trong mắt người khác. Họ trở nên cũ kỹ, nhàu nhĩ và cạn kiệt năng lượng. Một người không thể cho đi thứ mà mình không có. Một người phụ nữ đã cạn kiệt sự vui vẻ và sức sống thì làm sao có thể mang lại hạnh phúc cho gia đình?</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phụ nữ khéo hiểu rằng, yêu thương bản thân không phải là ích kỷ. Đó là một sự đầu tư cần thiết. Họ dành thời gian để làm đẹp, để học hỏi, để nghỉ ngơi. Khi họ tự tin, vui vẻ và tràn đầy năng lượng, họ sẽ lan tỏa nguồn năng lượng tích cực đó đến mọi người xung quanh. Họ là mặt trời của gia đình, và mặt trời thì phải tự mình tỏa sáng trước tiên.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chưa chắc đến từ sự vất vả, mà đến từ sự khéo léo trong cách sống, cách yêu, cách buông và cách giữ.</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đã nói, "cái khéo" không phải bẩm sinh mà có. Nó là một kỹ năng, và đã là kỹ năng thì hoàn toàn có thể học hỏi và rèn luyện mỗi ngày. Đây là một hành trình dài, đòi hỏi sự kiên nhẫn và tự nhận thức.</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 Bắt đầu bằng sự "Lặng"</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Bước đầu tiên để trở nên khéo léo hơn là học cách im lặng và quan sát. Trong một cuộc tranh cãi, hãy tập thói quen hít một hơi thật sâu và đếm đến mười trước khi nói bất cứ điều gì. Trong khoảng lặng đó, hãy tự hỏi mình:</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Mục đích của cuộc nói chuyện này là gì? Để giải quyết vấn đề hay để thắng thua?</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Lời mình sắp nói ra sẽ mang lại cảm giác gì cho người nghe?</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Có cách nào khác để diễn đạt ý của mình một cách nhẹ nhàng hơn không?</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Sự im lặng cho chúng ta thời gian để trí tuệ vượt qua cảm xúc. Thay vì phản ứng một cách bản năng, chúng ta có thể lựa chọn cách phản hồi một cách thông minh hơn.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 Học cách lắng nghe bằng cả trái tim</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Phần lớn chúng ta nghe không phải để hiểu, mà là để đáp trả. Người phụ nữ khéo học cách lắng nghe thực sự. Khi chồng hay con nói chuyện, hãy tạm gác lại mọi việc, nhìn vào mắt họ và tập trung vào câu chuyện của họ. Đừng vội phán xét, đừng vội đưa ra lời khuyên. Hãy cố gắng đặt mình vào vị trí của họ để hiểu được cảm xúc đằng sau những lời nói đó.</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một người cảm thấy mình được lắng nghe và thấu hiểu, họ sẽ mở lòng hơn rất nhiều. Lắng nghe chính là chìa khóa vàng để giải quyết gần như mọi mâu thuẫn.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 Khéo yêu để không đánh mất mình</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bài học quan trọng nhất. Hãy bắt đầu chăm sóc bản thân từ những điều nhỏ nhất.</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Khéo trong việc chăm sóc ngoại hình:</w:t>
      </w:r>
      <w:r w:rsidRPr="00FD0D62">
        <w:rPr>
          <w:rFonts w:ascii="Arial" w:hAnsi="Arial" w:cs="Arial"/>
          <w:color w:val="0D0D0D" w:themeColor="text1" w:themeTint="F2"/>
          <w:sz w:val="28"/>
          <w:szCs w:val="28"/>
        </w:rPr>
        <w:t> Không cần phải là hàng hiệu đắt tiền, nhưng hãy luôn giữ cho mình gọn gàng, sạch sẽ và tươm tất. Một chút son môi, một mái tóc chải chuốt cũng đủ để khiến bạn cảm thấy tự tin hơn rất nhiều.</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Khéo trong việc nuôi dưỡng tâm hồn:</w:t>
      </w:r>
      <w:r w:rsidRPr="00FD0D62">
        <w:rPr>
          <w:rFonts w:ascii="Arial" w:hAnsi="Arial" w:cs="Arial"/>
          <w:color w:val="0D0D0D" w:themeColor="text1" w:themeTint="F2"/>
          <w:sz w:val="28"/>
          <w:szCs w:val="28"/>
        </w:rPr>
        <w:t> Dành ra 15-30 phút mỗi ngày cho riêng mình. Đọc một vài trang sách, nghe một bản nhạc yêu thích, tập vài động tác yoga, hoặc đơn giản là ngồi yên và không làm gì cả. Đây là khoảng thời gian để bạn sạc lại năng lượng.</w:t>
      </w:r>
    </w:p>
    <w:p w:rsidR="008269A5" w:rsidRPr="00FD0D62" w:rsidRDefault="008269A5"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Khéo trong việc xây dựng các mối quan hệ riêng:</w:t>
      </w:r>
      <w:r w:rsidRPr="00FD0D62">
        <w:rPr>
          <w:rFonts w:ascii="Arial" w:hAnsi="Arial" w:cs="Arial"/>
          <w:color w:val="0D0D0D" w:themeColor="text1" w:themeTint="F2"/>
          <w:sz w:val="28"/>
          <w:szCs w:val="28"/>
        </w:rPr>
        <w:t> Đừng từ bỏ bạn bè vì gia đình. Hãy duy trì những mối quan hệ thân thiết, nơi bạn có thể là chính mình, có thể chia sẻ những điều khó nói với chồng con.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bạn biết yêu thương và trân trọng bản thân, bạn đang dạy cho cả thế giới biết cách đối xử với bạn.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 Chấp nhận sự không hoàn hảo</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Không ai có thể "khéo" trong mọi tình huống. Sẽ có những lúc bạn lỡ lời, sẽ có những lúc bạn hành xử vụng về. Điều quan trọng là biết nhận ra, xin lỗi và sửa chữa. Hành trình rèn luyện "cái khéo" cũng là hành trình học cách tha thứ cho chính mình và cho người khác. Đừng quá khắt khe với bản thân. Phụ nữ thông minh là người biết học cái khéo mỗi ngày để không ai phải dạy dỗ mình về cách làm một người tử tế.</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của một người phụ nữ, dù ở vai trò nào, cũng là một chuỗi những nỗ lực không ngừng nghỉ. Ta nỗ lực để làm một người con hiếu thảo, một người vợ hiền, một người mẹ tốt, một nhân viên giỏi. Giữa bộn bề những vai diễn đó, đôi khi ta quên mất vai diễn quan trọng nhất: làm một người phụ nữ hạnh phúc.</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Hạnh phúc đó, không nằm ở đâu xa xôi. Nó nằm ở chính cách chúng ta sống, cách chúng ta yêu, cách chúng ta đối nhân xử thế mỗi ngày. Nó nằm ở "cái khéo" mà chúng ta vun trồng qua năm tháng.</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nên, chị em ơi…</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bây giờ bạn còn đang loay hoay trong những mối quan hệ chông chênh, còn đang mệt mỏi vì cố gồng gánh mọi thứ một mình… Thì hãy tạm dừng lại một chút.</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nhìn lại xem, có phải chúng ta đang quá cứng nhắc, quá vất vả, quá hy sinh mà quên mất rằng, đôi khi chỉ cần một chút khéo léo, mọi thứ đã có thể nhẹ nhàng hơn rất nhiều?</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w:t>
      </w:r>
      <w:r w:rsidRPr="00FD0D62">
        <w:rPr>
          <w:rFonts w:ascii="Arial" w:hAnsi="Arial" w:cs="Arial"/>
          <w:bCs/>
          <w:color w:val="0D0D0D" w:themeColor="text1" w:themeTint="F2"/>
          <w:sz w:val="28"/>
          <w:szCs w:val="28"/>
        </w:rPr>
        <w:t>học cách khéo một chút</w:t>
      </w:r>
      <w:r w:rsidRPr="00FD0D62">
        <w:rPr>
          <w:rFonts w:ascii="Arial" w:hAnsi="Arial" w:cs="Arial"/>
          <w:color w:val="0D0D0D" w:themeColor="text1" w:themeTint="F2"/>
          <w:sz w:val="28"/>
          <w:szCs w:val="28"/>
        </w:rPr>
        <w:t>.</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Khéo nói</w:t>
      </w:r>
      <w:r w:rsidRPr="00FD0D62">
        <w:rPr>
          <w:rFonts w:ascii="Arial" w:hAnsi="Arial" w:cs="Arial"/>
          <w:color w:val="0D0D0D" w:themeColor="text1" w:themeTint="F2"/>
          <w:sz w:val="28"/>
          <w:szCs w:val="28"/>
        </w:rPr>
        <w:t> để không làm tổn thương những người yêu thương ta nhất, để biến lời chỉ trích thành lời góp ý chân thành.</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Khéo lui</w:t>
      </w:r>
      <w:r w:rsidRPr="00FD0D62">
        <w:rPr>
          <w:rFonts w:ascii="Arial" w:hAnsi="Arial" w:cs="Arial"/>
          <w:color w:val="0D0D0D" w:themeColor="text1" w:themeTint="F2"/>
          <w:sz w:val="28"/>
          <w:szCs w:val="28"/>
        </w:rPr>
        <w:t> để giữ gìn bình yên cho gia đình, để cho đối phương có không gian và thời gian bình tĩnh lại, để biết rằng một cuộc hôn nhân hạnh phúc không phải là nơi không có mâu thuẫn, mà là nơi người ta biết cách cùng nhau vượt qua mâu thuẫn.</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quan trọng nhất, hãy </w:t>
      </w:r>
      <w:r w:rsidRPr="00FD0D62">
        <w:rPr>
          <w:rFonts w:ascii="Arial" w:hAnsi="Arial" w:cs="Arial"/>
          <w:bCs/>
          <w:color w:val="0D0D0D" w:themeColor="text1" w:themeTint="F2"/>
          <w:sz w:val="28"/>
          <w:szCs w:val="28"/>
        </w:rPr>
        <w:t>khéo yêu</w:t>
      </w:r>
      <w:r w:rsidRPr="00FD0D62">
        <w:rPr>
          <w:rFonts w:ascii="Arial" w:hAnsi="Arial" w:cs="Arial"/>
          <w:color w:val="0D0D0D" w:themeColor="text1" w:themeTint="F2"/>
          <w:sz w:val="28"/>
          <w:szCs w:val="28"/>
        </w:rPr>
        <w:t> để không đánh mất chính mình. Yêu một người không có nghĩa là tan biến vào cuộc đời của người đó. Hãy yêu bằng một trái tim nồng ấm nhưng vẫn giữ cho mình một cái đầu tỉnh táo, một khoảng trời riêng và một giá trị cốt lõi không thể bị xâm phạm.</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"Cái khéo" chính là chiếc chìa khóa vạn năng, không chỉ để mở cánh cửa trái tim người khác, mà còn để mở cánh cửa dẫn đến sự bình an và hạnh phúc của chính bạn. Nó là nghệ thuật biến cuộc sống từ một bản nhạc ồn ào, hỗn loạn thành một bản giao hưởng du dương, êm đềm.</w:t>
      </w:r>
    </w:p>
    <w:p w:rsidR="008269A5" w:rsidRPr="00FD0D62" w:rsidRDefault="008269A5"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này có thể không dễ dàng, nhưng nó hoàn toàn xứng đáng. Bởi vì khi bạn trở thành một người phụ nữ khéo léo, bạn không chỉ mang lại hạnh phúc cho những người xung quanh, mà bạn đang tự tay trao cho mình món quà quý giá nhất: một cuộc đời đáng sống.</w:t>
      </w:r>
    </w:p>
    <w:p w:rsidR="008269A5" w:rsidRPr="00FD0D62" w:rsidRDefault="008269A5"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Lm. Anmai, CSsR</w:t>
      </w:r>
    </w:p>
    <w:p w:rsidR="006779AF" w:rsidRPr="00FD0D62" w:rsidRDefault="008269A5" w:rsidP="00AD5E44">
      <w:pPr>
        <w:pStyle w:val="Heading3"/>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shd w:val="clear" w:color="auto" w:fill="FFFFFF"/>
        </w:rPr>
        <w:br/>
      </w:r>
      <w:r w:rsidR="006779AF" w:rsidRPr="00FD0D62">
        <w:rPr>
          <w:rFonts w:ascii="Arial" w:hAnsi="Arial" w:cs="Arial"/>
          <w:color w:val="0D0D0D" w:themeColor="text1" w:themeTint="F2"/>
          <w:sz w:val="28"/>
          <w:szCs w:val="28"/>
        </w:rPr>
        <w:t>TÔNG HUẤN “DILEXI TE”: MỘT TIẾNG GẦM NGÔN SỨ VỀ ĐỨC TIN VÀ NGƯỜI NGHÈO TRONG TRIỀU ĐẠI GIÁO HOÀNG LÊÔ XIV</w:t>
      </w:r>
    </w:p>
    <w:p w:rsidR="006779AF" w:rsidRPr="00FD0D62" w:rsidRDefault="006779AF" w:rsidP="00AD5E44">
      <w:pPr>
        <w:pStyle w:val="NormalWeb"/>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Đúng 8 giờ sáng ngày 9 tháng 10 năm 2025, Phòng Báo chí Tòa Thánh đã công bố văn kiện quan trọng đầu tiên trong triều đại giáo hoàng của Đức Thánh Cha Lêô XIV: Tông huấn “Dilexi te” (Ta đã yêu con), một câu trích từ sách Khải Huyền (Kh 3,9). Văn kiện, được ký vào ngày Lễ Thánh Phanxicô Assisi, 4 tháng 10, không chỉ là một văn bản giáo huấn mà còn là một lời hiệu triệu đầy sức mạnh, một bản tổng hợp sâu sắc và cấp tiến về căn tính của Giáo hội trong mối tương quan không thể tách rời với người nghèo. Với độ dài 121 số, Tông huấn này được xem là một lời tuyên bố mang tính định hướng cho toàn thể Dân Chúa, khẳng định dứt khoát rằng: “Không thể tách rời đức tin khỏi tình yêu dành cho người nghèo.”</w:t>
      </w:r>
    </w:p>
    <w:p w:rsidR="006779AF" w:rsidRPr="00FD0D62" w:rsidRDefault="006779AF" w:rsidP="00AD5E44">
      <w:pPr>
        <w:pStyle w:val="NormalWeb"/>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Một trong những chi tiết gây chú ý nhất của “Dilexi te” chính là nguồn gốc của nó. Tông huấn được Đức Thánh Cha Phanxicô khởi thảo trong những năm cuối của triều đại ngài và được người kế vị, Đức Thánh Cha Lêô XIV, hoàn tất, hiệu đính và ban hành. Điều này không chỉ cho thấy sự khiêm nhường và tinh thần hợp tác của hai vị Giáo hoàng mà còn nhấn mạnh một sự thật sâu sắc hơn: sứ điệp về người nghèo không phải là quan điểm cá nhân của một vị Giáo hoàng, mà là dòng chảy liên tục của Thánh Thần trong Huấn quyền của Giáo hội.</w:t>
      </w:r>
    </w:p>
    <w:p w:rsidR="006779AF" w:rsidRPr="00FD0D62" w:rsidRDefault="006779AF" w:rsidP="00AD5E44">
      <w:pPr>
        <w:pStyle w:val="NormalWeb"/>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 xml:space="preserve">Với văn kiện này, Đức Lêô XIV đã đặt triều đại của mình một cách vững chắc trên con đường được vạch ra bởi các vị tiền nhiệm vĩ đại trong hơn một thế kỷ qua. Tông huấn là một cuộc đối thoại sống động với di sản giáo huấn xã hội của Giáo hội: từ lời cảnh báo về các cấu trúc tội lỗi của Thánh Gioan Phaolô II, tư duy về sự phát triển con người toàn diện của Thánh </w:t>
      </w:r>
      <w:r w:rsidRPr="00FD0D62">
        <w:rPr>
          <w:rFonts w:ascii="Arial" w:hAnsi="Arial" w:cs="Arial"/>
          <w:bCs/>
          <w:color w:val="0D0D0D" w:themeColor="text1" w:themeTint="F2"/>
          <w:sz w:val="28"/>
          <w:szCs w:val="28"/>
        </w:rPr>
        <w:lastRenderedPageBreak/>
        <w:t>Phaolô VI trong </w:t>
      </w:r>
      <w:r w:rsidRPr="00FD0D62">
        <w:rPr>
          <w:rFonts w:ascii="Arial" w:hAnsi="Arial" w:cs="Arial"/>
          <w:bCs/>
          <w:i/>
          <w:iCs/>
          <w:color w:val="0D0D0D" w:themeColor="text1" w:themeTint="F2"/>
          <w:sz w:val="28"/>
          <w:szCs w:val="28"/>
        </w:rPr>
        <w:t>Populorum Progressio</w:t>
      </w:r>
      <w:r w:rsidRPr="00FD0D62">
        <w:rPr>
          <w:rFonts w:ascii="Arial" w:hAnsi="Arial" w:cs="Arial"/>
          <w:bCs/>
          <w:color w:val="0D0D0D" w:themeColor="text1" w:themeTint="F2"/>
          <w:sz w:val="28"/>
          <w:szCs w:val="28"/>
        </w:rPr>
        <w:t>, lời kêu gọi hòa bình và công lý của Thánh Gioan XXIII, đến sự phân định sâu sắc về "Bác ái trong Chân lý" (</w:t>
      </w:r>
      <w:r w:rsidRPr="00FD0D62">
        <w:rPr>
          <w:rFonts w:ascii="Arial" w:hAnsi="Arial" w:cs="Arial"/>
          <w:bCs/>
          <w:i/>
          <w:iCs/>
          <w:color w:val="0D0D0D" w:themeColor="text1" w:themeTint="F2"/>
          <w:sz w:val="28"/>
          <w:szCs w:val="28"/>
        </w:rPr>
        <w:t>Caritas in Veritate</w:t>
      </w:r>
      <w:r w:rsidRPr="00FD0D62">
        <w:rPr>
          <w:rFonts w:ascii="Arial" w:hAnsi="Arial" w:cs="Arial"/>
          <w:bCs/>
          <w:color w:val="0D0D0D" w:themeColor="text1" w:themeTint="F2"/>
          <w:sz w:val="28"/>
          <w:szCs w:val="28"/>
        </w:rPr>
        <w:t>) của Đức Biển Đức XVI, và đặc biệt là những lời tố cáo mạnh mẽ về “nền kinh tế giết người” và “văn hóa thải loại” của Đức Phanxicô. “Dilexi te” không phải là một sự lặp lại, mà là một sự tổng hợp và đẩy xa hơn những giáo huấn đó vào bối cảnh của thế giới hôm nay.</w:t>
      </w:r>
    </w:p>
    <w:p w:rsidR="006779AF" w:rsidRPr="00FD0D62" w:rsidRDefault="006779AF" w:rsidP="00AD5E44">
      <w:pPr>
        <w:pStyle w:val="NormalWeb"/>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cách chi tiết và đau đớn “những khuôn mặt của sự nghèo đói.” Đức Lêô XIV khẳng định rằng nghèo đói không chỉ đơn thuần là sự thiếu thốn vật chất. Ngài nói về:</w:t>
      </w:r>
    </w:p>
    <w:p w:rsidR="006779AF" w:rsidRPr="00FD0D62" w:rsidRDefault="006779AF" w:rsidP="00AD5E44">
      <w:pPr>
        <w:pStyle w:val="NormalWeb"/>
        <w:ind w:left="720"/>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Cái nghèo của những người đói ăn, khát nước, không nhà cửa: Đây là hình thức nghèo đói cơ bản và cấp bách nhất, một sự sỉ nhục đối với phẩm giá con người mà thế giới có đủ nguồn lực để giải quyết nhưng lại thiếu ý chí.</w:t>
      </w:r>
    </w:p>
    <w:p w:rsidR="006779AF" w:rsidRPr="00FD0D62" w:rsidRDefault="006779AF" w:rsidP="00AD5E44">
      <w:pPr>
        <w:pStyle w:val="NormalWeb"/>
        <w:ind w:left="720"/>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Cái nghèo của những người phụ nữ là nạn nhân của bạo lực và buôn người: Ngài lên án nền văn hóa gia trưởng và khai thác thân xác phụ nữ, gọi đây là “một vết thương rỉ máu trên thân thể nhân loại.”</w:t>
      </w:r>
    </w:p>
    <w:p w:rsidR="006779AF" w:rsidRPr="00FD0D62" w:rsidRDefault="006779AF" w:rsidP="00AD5E44">
      <w:pPr>
        <w:pStyle w:val="NormalWeb"/>
        <w:ind w:left="720"/>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Cái nghèo của những trẻ em không được đến trường, bị suy dinh dưỡng: Đức Thánh Cha gọi đây là “một vụ đánh cắp tương lai”, một sự bất công tước đi của các em công cụ để thoát khỏi vòng luẩn quẩn của nghèo đói.</w:t>
      </w:r>
    </w:p>
    <w:p w:rsidR="006779AF" w:rsidRPr="00FD0D62" w:rsidRDefault="006779AF" w:rsidP="00AD5E44">
      <w:pPr>
        <w:pStyle w:val="NormalWeb"/>
        <w:ind w:left="720"/>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Cái nghèo của những người bệnh không được chăm sóc: Ngài nhắc nhở rằng thước đo của một nền văn minh là cách nó đối xử với những người yếu đuối nhất.</w:t>
      </w:r>
    </w:p>
    <w:p w:rsidR="006779AF" w:rsidRPr="00FD0D62" w:rsidRDefault="006779AF" w:rsidP="00AD5E44">
      <w:pPr>
        <w:pStyle w:val="NormalWeb"/>
        <w:ind w:left="720"/>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Cái nghèo của những người nghiện ngập, những người bị gạt ra lề xã hội: Đây là cái nghèo luân lý và tinh thần, phát sinh từ sự trống rỗng và vô vọng.</w:t>
      </w:r>
    </w:p>
    <w:p w:rsidR="006779AF" w:rsidRPr="00FD0D62" w:rsidRDefault="006779AF" w:rsidP="00AD5E44">
      <w:pPr>
        <w:pStyle w:val="NormalWeb"/>
        <w:ind w:left="720"/>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Cái nghèo của những người di dân và tị nạn: Họ là hiện thân của Chúa Kitô đang gõ cửa các quốc gia giàu có.</w:t>
      </w:r>
    </w:p>
    <w:p w:rsidR="006779AF" w:rsidRPr="00FD0D62" w:rsidRDefault="006779AF" w:rsidP="00AD5E44">
      <w:pPr>
        <w:pStyle w:val="NormalWeb"/>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Đức Thánh Cha Lêô XIV thẳng thắn lên án “nền kinh tế giết người” – một hệ thống chỉ chạy theo lợi nhuận mà bất chấp phẩm giá con người và sự bền vững của môi trường. Ngài kêu gọi một “sự hoán cải trong não trạng và cấu trúc kinh tế” để con người được đặt ở vị trí trung tâm, “ngay hôm nay, chứ không phải ngày mai.”</w:t>
      </w:r>
    </w:p>
    <w:p w:rsidR="006779AF" w:rsidRPr="00FD0D62" w:rsidRDefault="006779AF" w:rsidP="00AD5E44">
      <w:pPr>
        <w:pStyle w:val="NormalWeb"/>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lastRenderedPageBreak/>
        <w:t>Một phần đáng kể của “Dilexi te” được dành riêng cho thảm kịch của người di dân. Lặp lại và đào sâu bốn động từ mà Đức Phanxicô đã không ngừng nhấn mạnh, Đức Lêô XIV trình bày chúng như bốn cột trụ của một cây cầu nhân ái:</w:t>
      </w:r>
    </w:p>
    <w:p w:rsidR="006779AF" w:rsidRPr="00FD0D62" w:rsidRDefault="006779AF" w:rsidP="00AD5E44">
      <w:pPr>
        <w:pStyle w:val="NormalWeb"/>
        <w:ind w:left="720"/>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1.</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Đón tiếp: Mở cửa con tim trước khi mở cửa biên giới. Nhìn thấy nơi người di dân không phải là một mối đe dọa, mà là một cơ hội để làm phong phú thêm cộng đoàn.</w:t>
      </w:r>
    </w:p>
    <w:p w:rsidR="006779AF" w:rsidRPr="00FD0D62" w:rsidRDefault="006779AF" w:rsidP="00AD5E44">
      <w:pPr>
        <w:pStyle w:val="NormalWeb"/>
        <w:ind w:left="720"/>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2.</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Bảo vệ: Che chở họ khỏi những kẻ buôn người, khỏi những chính sách tàn nhẫn, khỏi sự bóc lột lao động và tình dục.</w:t>
      </w:r>
    </w:p>
    <w:p w:rsidR="006779AF" w:rsidRPr="00FD0D62" w:rsidRDefault="006779AF" w:rsidP="00AD5E44">
      <w:pPr>
        <w:pStyle w:val="NormalWeb"/>
        <w:ind w:left="720"/>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3.</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Thăng tiến: Giúp họ phát huy tài năng và kỹ năng của mình, để họ có thể đóng góp một cách tích cực cho xã hội đón tiếp, chứ không chỉ là những người nhận trợ cấp.</w:t>
      </w:r>
    </w:p>
    <w:p w:rsidR="006779AF" w:rsidRPr="00FD0D62" w:rsidRDefault="006779AF" w:rsidP="00AD5E44">
      <w:pPr>
        <w:pStyle w:val="NormalWeb"/>
        <w:ind w:left="720"/>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4.</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Hội nhập: Một tiến trình hai chiều, nơi người di dân học hỏi văn hóa bản địa và người bản địa cũng mở lòng đón nhận những giá trị tốt đẹp mà người di dân mang đến.</w:t>
      </w:r>
    </w:p>
    <w:p w:rsidR="006779AF" w:rsidRPr="00FD0D62" w:rsidRDefault="006779AF" w:rsidP="00AD5E44">
      <w:pPr>
        <w:pStyle w:val="NormalWeb"/>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Với một giọng văn mạnh mẽ, Tông huấn khẳng định: “Trong mỗi người di dân bị từ chối, bị xua đuổi, bị chết trên biển hay trong sa mạc, là chính Đức Kitô đang gõ cửa cộng đoàn chúng ta và chịu đóng đinh một lần nữa.”</w:t>
      </w:r>
    </w:p>
    <w:p w:rsidR="006779AF" w:rsidRPr="00FD0D62" w:rsidRDefault="006779AF" w:rsidP="00AD5E44">
      <w:pPr>
        <w:pStyle w:val="NormalWeb"/>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Đức Lêô XIV không ngần ngại chỉ ra những nguyên nhân sâu xa của nghèo đói và phê phán những thái độ sai lầm, ngay cả trong lòng Giáo hội. Ngài viết: “Người nghèo không tồn tại một cách tình cờ hay do số phận mù quáng và cay đắng. Đối với phần lớn họ, nghèo đói càng không phải là một lựa chọn.” Ngài lên án gay gắt những ai, “kể cả Kitô hữu, dám khẳng định điều này, thể hiện sự mù quáng và tàn nhẫn.”</w:t>
      </w:r>
    </w:p>
    <w:p w:rsidR="006779AF" w:rsidRPr="00FD0D62" w:rsidRDefault="006779AF" w:rsidP="00AD5E44">
      <w:pPr>
        <w:pStyle w:val="NormalWeb"/>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Tông huấn cũng đả phá sự dửng dưng và những lý lẽ ngụy biện nhằm trốn tránh trách nhiệm:</w:t>
      </w:r>
    </w:p>
    <w:p w:rsidR="006779AF" w:rsidRPr="00FD0D62" w:rsidRDefault="006779AF" w:rsidP="00AD5E44">
      <w:pPr>
        <w:pStyle w:val="NormalWeb"/>
        <w:ind w:left="720"/>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Phê phán những người cho rằng “chỉ có chính phủ mới nên chăm sóc họ.”</w:t>
      </w:r>
    </w:p>
    <w:p w:rsidR="006779AF" w:rsidRPr="00FD0D62" w:rsidRDefault="006779AF" w:rsidP="00AD5E44">
      <w:pPr>
        <w:pStyle w:val="NormalWeb"/>
        <w:ind w:left="720"/>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Phê phán não trạng cho rằng “cứ để họ sống trong cảnh nghèo đói, và dạy họ làm việc,” mà không giải quyết những bất công mang tính hệ thống đã tước đi cơ hội của họ.</w:t>
      </w:r>
    </w:p>
    <w:p w:rsidR="006779AF" w:rsidRPr="00FD0D62" w:rsidRDefault="006779AF" w:rsidP="00AD5E44">
      <w:pPr>
        <w:pStyle w:val="NormalWeb"/>
        <w:ind w:left="720"/>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lastRenderedPageBreak/>
        <w:t></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Phê phán sự hời hợt của những tín hữu hiếm khi thực hành việc bố thí, hoặc coi đó chỉ là việc vứt đi những thứ thừa thãi. Đức Thánh Cha mời gọi một sự thực hành bố thí đích thực: “Chúng ta cần thực hành việc bố thí để chạm đến thân xác đau khổ của người nghèo,” để nhận ra Chúa Kitô nơi họ và để con tim chúng ta được biến đổi.</w:t>
      </w:r>
    </w:p>
    <w:p w:rsidR="006779AF" w:rsidRPr="00FD0D62" w:rsidRDefault="006779AF" w:rsidP="00AD5E44">
      <w:pPr>
        <w:pStyle w:val="NormalWeb"/>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Phần kết của Tông huấn là một lời kêu gọi mang tính ngôn sứ. Đức Thánh Cha Lêô XIV không chỉ yêu cầu Dân Chúa phục vụ người nghèo, mà còn phải “để cho mình được Tin Mừng hoá bởi người nghèo.” Người nghèo không phải là một đối tượng của lòng thương hại, họ là những người thầy dạy chúng ta về sự tín thác, sự khiêm nhường và những giá trị đích thực của Nước Trời. Họ không phải là “một vấn đề xã hội” cần giải quyết ở ngoại vi, mà là “chính trung tâm của Giáo hội.”</w:t>
      </w:r>
    </w:p>
    <w:p w:rsidR="006779AF" w:rsidRPr="00FD0D62" w:rsidRDefault="006779AF" w:rsidP="00AD5E44">
      <w:pPr>
        <w:pStyle w:val="NormalWeb"/>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Vì vậy, Giáo hội được kêu gọi “lên tiếng đánh thức và tố cáo” mọi cơ cấu chính trị, kinh tế và xã hội bất công. Sự im lặng trước bất công là một sự đồng lõa. Giáo hội phải là tiếng nói của những người không có tiếng nói. “Những cấu trúc này,” ngài viết, “phải bị phá hủy bằng sức mạnh của điều thiện, bằng sự kiên trì của tình yêu và công lý.”</w:t>
      </w:r>
    </w:p>
    <w:p w:rsidR="006779AF" w:rsidRPr="00FD0D62" w:rsidRDefault="006779AF" w:rsidP="00AD5E44">
      <w:pPr>
        <w:pStyle w:val="NormalWeb"/>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“Dilexi te” không phải là một văn kiện dễ đọc. Nó thách đố, gây khó chịu và đòi hỏi một sự hoán cải triệt để. Đây là một lời nhắc nhở rằng đức tin Kitô giáo không phải là một tập hợp các tín điều trừu tượng, nhưng là một cuộc gặp gỡ sống động với một Thiên Chúa đã tự đồng hóa mình với những người bé mọn nhất. Trong một thế giới đầy biến động, Đức Thánh Cha Lêô XIV đã trao cho Giáo hội một la bàn đạo đức rõ ràng: con đường đến với Thiên Chúa phải đi qua con đường phục vụ người anh em nghèo khó của mình.</w:t>
      </w:r>
    </w:p>
    <w:p w:rsidR="006779AF" w:rsidRPr="00FD0D62" w:rsidRDefault="006779AF" w:rsidP="00AD5E44">
      <w:pPr>
        <w:spacing w:line="235" w:lineRule="atLeast"/>
        <w:jc w:val="both"/>
        <w:outlineLvl w:val="3"/>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Lm. Anmai, CSsR tổng hợp</w:t>
      </w:r>
    </w:p>
    <w:p w:rsidR="006779AF" w:rsidRPr="00FD0D62" w:rsidRDefault="006779AF" w:rsidP="00AD5E44">
      <w:pPr>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LIỆU </w:t>
      </w:r>
      <w:r w:rsidRPr="00FD0D62">
        <w:rPr>
          <w:rFonts w:ascii="Arial" w:eastAsia="Times New Roman" w:hAnsi="Arial" w:cs="Arial"/>
          <w:bCs/>
          <w:color w:val="0D0D0D" w:themeColor="text1" w:themeTint="F2"/>
          <w:sz w:val="28"/>
          <w:szCs w:val="28"/>
        </w:rPr>
        <w:t>ĐỜI SỐNG CỘNG ĐOÀN</w:t>
      </w:r>
      <w:r w:rsidRPr="00FD0D62">
        <w:rPr>
          <w:rFonts w:ascii="Arial" w:eastAsia="Times New Roman" w:hAnsi="Arial" w:cs="Arial"/>
          <w:color w:val="0D0D0D" w:themeColor="text1" w:themeTint="F2"/>
          <w:sz w:val="28"/>
          <w:szCs w:val="28"/>
        </w:rPr>
        <w:t> CÓ PHẢI LÀ </w:t>
      </w:r>
      <w:r w:rsidRPr="00FD0D62">
        <w:rPr>
          <w:rFonts w:ascii="Arial" w:eastAsia="Times New Roman" w:hAnsi="Arial" w:cs="Arial"/>
          <w:bCs/>
          <w:color w:val="0D0D0D" w:themeColor="text1" w:themeTint="F2"/>
          <w:sz w:val="28"/>
          <w:szCs w:val="28"/>
        </w:rPr>
        <w:t>THÁCH ĐỐ LỚN NHẤT TRONG ĐỜI TU</w:t>
      </w:r>
      <w:r w:rsidRPr="00FD0D62">
        <w:rPr>
          <w:rFonts w:ascii="Arial" w:eastAsia="Times New Roman" w:hAnsi="Arial" w:cs="Arial"/>
          <w:color w:val="0D0D0D" w:themeColor="text1" w:themeTint="F2"/>
          <w:sz w:val="28"/>
          <w:szCs w:val="28"/>
        </w:rPr>
        <w:t> ?</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Đời tu, xét cho cùng, là một lời mời gọi siêu việt, một cuộc hành trình tìm kiếm tuyệt đối mà trọng tâm là Thiên Chúa. Người tu sĩ dâng hiến mình qua ba lời khấn cốt yếu: Khó nghèo, Khiết tịnh, và Vâng phục. Thoạt nghe, ba lời khấn này đã là những đỉnh cao chông gai cần phải vượt qua. Thách đố về khó nghèo đối với một xã hội tiêu thụ, thách đố về khiết tịnh đối với bản năng tự nhiên, và thách đố về vâng phục đối với cái tôi độc lập. Tuy nhiên, nếu </w:t>
      </w:r>
      <w:r w:rsidRPr="00FD0D62">
        <w:rPr>
          <w:rFonts w:ascii="Arial" w:eastAsia="Times New Roman" w:hAnsi="Arial" w:cs="Arial"/>
          <w:color w:val="0D0D0D" w:themeColor="text1" w:themeTint="F2"/>
          <w:sz w:val="28"/>
          <w:szCs w:val="28"/>
        </w:rPr>
        <w:lastRenderedPageBreak/>
        <w:t>xét kỹ và sống sâu, người ta nhận ra rằng thách đố thực sự, thách đố đòi hỏi sự kiên trì triệt để và sự hủy mình mỗi ngày, không nằm ở việc thực hành riêng lẻ ba lời khấn ấy, mà lại ẩn mình trong chính </w:t>
      </w:r>
      <w:r w:rsidRPr="00FD0D62">
        <w:rPr>
          <w:rFonts w:ascii="Arial" w:eastAsia="Times New Roman" w:hAnsi="Arial" w:cs="Arial"/>
          <w:bCs/>
          <w:color w:val="0D0D0D" w:themeColor="text1" w:themeTint="F2"/>
          <w:sz w:val="28"/>
          <w:szCs w:val="28"/>
        </w:rPr>
        <w:t>đời sống cộng đoàn</w:t>
      </w:r>
      <w:r w:rsidRPr="00FD0D62">
        <w:rPr>
          <w:rFonts w:ascii="Arial" w:eastAsia="Times New Roman" w:hAnsi="Arial" w:cs="Arial"/>
          <w:color w:val="0D0D0D" w:themeColor="text1" w:themeTint="F2"/>
          <w:sz w:val="28"/>
          <w:szCs w:val="28"/>
        </w:rPr>
        <w:t>—cái môi trường được tạo ra để bảo vệ và nuôi dưỡng chúng. Cộng đoàn, đáng lẽ là thiên đàng, lại thường xuyên trở thành lò luyện thánh, thậm chí là chiến trường khốc liệt nhất của người dấn thân.</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Tại sao cộng đoàn lại là thách đố lớn nhất? Bởi vì cộng đoàn là nơi duy nhất mà lý tưởng tinh thần phải đối diện trực tiếp và không ngừng nghỉ với thực tế phàm nhân của người khác và của chính mình. Sự thánh thiện trong cô tịch là điều có thể dễ đạt được, bởi khi ấy, con người chỉ cần đối phó với những cám dỗ và điểm yếu của riêng mình, trong sự tĩnh lặng và kỷ luật cá nhân. Nhưng ngay khi bước vào ngưỡng cửa cộng đoàn, người tu sĩ phải đối phó với </w:t>
      </w:r>
      <w:r w:rsidRPr="00FD0D62">
        <w:rPr>
          <w:rFonts w:ascii="Arial" w:eastAsia="Times New Roman" w:hAnsi="Arial" w:cs="Arial"/>
          <w:bCs/>
          <w:color w:val="0D0D0D" w:themeColor="text1" w:themeTint="F2"/>
          <w:sz w:val="28"/>
          <w:szCs w:val="28"/>
        </w:rPr>
        <w:t>hàng chục, thậm chí hàng trăm cái tôi khác nhau</w:t>
      </w:r>
      <w:r w:rsidRPr="00FD0D62">
        <w:rPr>
          <w:rFonts w:ascii="Arial" w:eastAsia="Times New Roman" w:hAnsi="Arial" w:cs="Arial"/>
          <w:color w:val="0D0D0D" w:themeColor="text1" w:themeTint="F2"/>
          <w:sz w:val="28"/>
          <w:szCs w:val="28"/>
        </w:rPr>
        <w:t>, mỗi cái tôi mang theo một lịch sử riêng, một nền văn hóa riêng, một tốc độ tâm linh riêng, và những khuyết điểm không thể sửa chữa ngay lập tức. Cộng đoàn trở thành tấm gương phản chiếu, nơi cái tôi của tôi bị cái tôi của người khác soi rọi và mài giũa không thương tiếc.</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Xét về </w:t>
      </w:r>
      <w:r w:rsidRPr="00FD0D62">
        <w:rPr>
          <w:rFonts w:ascii="Arial" w:eastAsia="Times New Roman" w:hAnsi="Arial" w:cs="Arial"/>
          <w:bCs/>
          <w:color w:val="0D0D0D" w:themeColor="text1" w:themeTint="F2"/>
          <w:sz w:val="28"/>
          <w:szCs w:val="28"/>
        </w:rPr>
        <w:t>Khó Nghèo</w:t>
      </w:r>
      <w:r w:rsidRPr="00FD0D62">
        <w:rPr>
          <w:rFonts w:ascii="Arial" w:eastAsia="Times New Roman" w:hAnsi="Arial" w:cs="Arial"/>
          <w:color w:val="0D0D0D" w:themeColor="text1" w:themeTint="F2"/>
          <w:sz w:val="28"/>
          <w:szCs w:val="28"/>
        </w:rPr>
        <w:t>, cộng đoàn đòi hỏi một hình thức khó nghèo nội tâm sâu sắc hơn nhiều so với việc chỉ từ bỏ tài sản cá nhân. Đó là sự khó nghèo về </w:t>
      </w:r>
      <w:r w:rsidRPr="00FD0D62">
        <w:rPr>
          <w:rFonts w:ascii="Arial" w:eastAsia="Times New Roman" w:hAnsi="Arial" w:cs="Arial"/>
          <w:bCs/>
          <w:color w:val="0D0D0D" w:themeColor="text1" w:themeTint="F2"/>
          <w:sz w:val="28"/>
          <w:szCs w:val="28"/>
        </w:rPr>
        <w:t>ý chí cá nhân</w:t>
      </w:r>
      <w:r w:rsidRPr="00FD0D62">
        <w:rPr>
          <w:rFonts w:ascii="Arial" w:eastAsia="Times New Roman" w:hAnsi="Arial" w:cs="Arial"/>
          <w:color w:val="0D0D0D" w:themeColor="text1" w:themeTint="F2"/>
          <w:sz w:val="28"/>
          <w:szCs w:val="28"/>
        </w:rPr>
        <w:t>, về </w:t>
      </w:r>
      <w:r w:rsidRPr="00FD0D62">
        <w:rPr>
          <w:rFonts w:ascii="Arial" w:eastAsia="Times New Roman" w:hAnsi="Arial" w:cs="Arial"/>
          <w:bCs/>
          <w:color w:val="0D0D0D" w:themeColor="text1" w:themeTint="F2"/>
          <w:sz w:val="28"/>
          <w:szCs w:val="28"/>
        </w:rPr>
        <w:t>không gian riêng</w:t>
      </w:r>
      <w:r w:rsidRPr="00FD0D62">
        <w:rPr>
          <w:rFonts w:ascii="Arial" w:eastAsia="Times New Roman" w:hAnsi="Arial" w:cs="Arial"/>
          <w:color w:val="0D0D0D" w:themeColor="text1" w:themeTint="F2"/>
          <w:sz w:val="28"/>
          <w:szCs w:val="28"/>
        </w:rPr>
        <w:t>, và về </w:t>
      </w:r>
      <w:r w:rsidRPr="00FD0D62">
        <w:rPr>
          <w:rFonts w:ascii="Arial" w:eastAsia="Times New Roman" w:hAnsi="Arial" w:cs="Arial"/>
          <w:bCs/>
          <w:color w:val="0D0D0D" w:themeColor="text1" w:themeTint="F2"/>
          <w:sz w:val="28"/>
          <w:szCs w:val="28"/>
        </w:rPr>
        <w:t>quyền sở hữu thời gian</w:t>
      </w:r>
      <w:r w:rsidRPr="00FD0D62">
        <w:rPr>
          <w:rFonts w:ascii="Arial" w:eastAsia="Times New Roman" w:hAnsi="Arial" w:cs="Arial"/>
          <w:color w:val="0D0D0D" w:themeColor="text1" w:themeTint="F2"/>
          <w:sz w:val="28"/>
          <w:szCs w:val="28"/>
        </w:rPr>
        <w:t>. Tôi có thể dễ dàng dâng tặng số tiền mình có, nhưng việc chấp nhận sử dụng một chiếc xe đã cũ vì nhu cầu chung, hay phải tuân theo một lịch trình sinh hoạt chung mà tôi thấy không hiệu quả, hoặc phải chịu đựng những thói quen lề mề của người bên cạnh trong sinh hoạt thường nhật, đó mới là khó nghèo đích thực của đời tu. Việc sở hữu chung không chỉ đơn thuần là chia sẻ tài sản vật chất; nó là sự chia sẻ gánh nặng và trách nhiệm, là học cách buông bỏ "cách của tôi" để chấp nhận "cách của chúng ta," dù cách đó có vụng về, chậm chạp hay kém hoàn hảo hơn.</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Xét về </w:t>
      </w:r>
      <w:r w:rsidRPr="00FD0D62">
        <w:rPr>
          <w:rFonts w:ascii="Arial" w:eastAsia="Times New Roman" w:hAnsi="Arial" w:cs="Arial"/>
          <w:bCs/>
          <w:color w:val="0D0D0D" w:themeColor="text1" w:themeTint="F2"/>
          <w:sz w:val="28"/>
          <w:szCs w:val="28"/>
        </w:rPr>
        <w:t>Khiết Tịnh</w:t>
      </w:r>
      <w:r w:rsidRPr="00FD0D62">
        <w:rPr>
          <w:rFonts w:ascii="Arial" w:eastAsia="Times New Roman" w:hAnsi="Arial" w:cs="Arial"/>
          <w:color w:val="0D0D0D" w:themeColor="text1" w:themeTint="F2"/>
          <w:sz w:val="28"/>
          <w:szCs w:val="28"/>
        </w:rPr>
        <w:t>, cộng đoàn mở ra một chiều kích của tình yêu tinh khiết mà không có cuộc sống độc thân nào có thể chạm tới. Khó khăn không nằm ở việc giữ mình khỏi những cám dỗ xác thịt, mà nằm ở việc thực hành </w:t>
      </w:r>
      <w:r w:rsidRPr="00FD0D62">
        <w:rPr>
          <w:rFonts w:ascii="Arial" w:eastAsia="Times New Roman" w:hAnsi="Arial" w:cs="Arial"/>
          <w:bCs/>
          <w:color w:val="0D0D0D" w:themeColor="text1" w:themeTint="F2"/>
          <w:sz w:val="28"/>
          <w:szCs w:val="28"/>
        </w:rPr>
        <w:t>tình yêu bác ái vô vị lợi</w:t>
      </w:r>
      <w:r w:rsidRPr="00FD0D62">
        <w:rPr>
          <w:rFonts w:ascii="Arial" w:eastAsia="Times New Roman" w:hAnsi="Arial" w:cs="Arial"/>
          <w:color w:val="0D0D0D" w:themeColor="text1" w:themeTint="F2"/>
          <w:sz w:val="28"/>
          <w:szCs w:val="28"/>
        </w:rPr>
        <w:t> với tất cả mọi người trong nhà, bao gồm cả những người tôi không ưa, những người gây khó chịu cho tôi, hoặc những người có tính cách hoàn toàn trái ngược. Thách đố lớn nhất của khiết tịnh cộng đoàn chính là việc tránh xa </w:t>
      </w:r>
      <w:r w:rsidRPr="00FD0D62">
        <w:rPr>
          <w:rFonts w:ascii="Arial" w:eastAsia="Times New Roman" w:hAnsi="Arial" w:cs="Arial"/>
          <w:bCs/>
          <w:color w:val="0D0D0D" w:themeColor="text1" w:themeTint="F2"/>
          <w:sz w:val="28"/>
          <w:szCs w:val="28"/>
        </w:rPr>
        <w:t>tình bạn độc quyền</w:t>
      </w:r>
      <w:r w:rsidRPr="00FD0D62">
        <w:rPr>
          <w:rFonts w:ascii="Arial" w:eastAsia="Times New Roman" w:hAnsi="Arial" w:cs="Arial"/>
          <w:color w:val="0D0D0D" w:themeColor="text1" w:themeTint="F2"/>
          <w:sz w:val="28"/>
          <w:szCs w:val="28"/>
        </w:rPr>
        <w:t> và sự </w:t>
      </w:r>
      <w:r w:rsidRPr="00FD0D62">
        <w:rPr>
          <w:rFonts w:ascii="Arial" w:eastAsia="Times New Roman" w:hAnsi="Arial" w:cs="Arial"/>
          <w:bCs/>
          <w:color w:val="0D0D0D" w:themeColor="text1" w:themeTint="F2"/>
          <w:sz w:val="28"/>
          <w:szCs w:val="28"/>
        </w:rPr>
        <w:t>phân hóa bè phái</w:t>
      </w:r>
      <w:r w:rsidRPr="00FD0D62">
        <w:rPr>
          <w:rFonts w:ascii="Arial" w:eastAsia="Times New Roman" w:hAnsi="Arial" w:cs="Arial"/>
          <w:color w:val="0D0D0D" w:themeColor="text1" w:themeTint="F2"/>
          <w:sz w:val="28"/>
          <w:szCs w:val="28"/>
        </w:rPr>
        <w:t xml:space="preserve">. Khiết tịnh đòi hỏi tôi phải yêu thương một cách công bằng, không thiên vị, không tìm kiếm sự an ủi hay hỗ trợ tình cảm chỉ từ một hoặc hai người bạn thân, mà mở lòng ra với toàn bộ cộng đoàn. Đây là một cuộc chiến liên lỉ chống lại sự ích </w:t>
      </w:r>
      <w:r w:rsidRPr="00FD0D62">
        <w:rPr>
          <w:rFonts w:ascii="Arial" w:eastAsia="Times New Roman" w:hAnsi="Arial" w:cs="Arial"/>
          <w:color w:val="0D0D0D" w:themeColor="text1" w:themeTint="F2"/>
          <w:sz w:val="28"/>
          <w:szCs w:val="28"/>
        </w:rPr>
        <w:lastRenderedPageBreak/>
        <w:t>kỷ tình cảm, sự ghen tị tâm linh, và sự khao khát được công nhận hoặc được ưu ái. Khi một người tu sĩ cảm thấy cô đơn giữa đám đông, đó không phải là thất bại của lời khấn độc thân, mà là sự thất bại trong việc thực hành tình yêu cộng đoàn.</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có lẽ, thách đố lớn nhất và thường xuyên nhất là về </w:t>
      </w:r>
      <w:r w:rsidRPr="00FD0D62">
        <w:rPr>
          <w:rFonts w:ascii="Arial" w:eastAsia="Times New Roman" w:hAnsi="Arial" w:cs="Arial"/>
          <w:bCs/>
          <w:color w:val="0D0D0D" w:themeColor="text1" w:themeTint="F2"/>
          <w:sz w:val="28"/>
          <w:szCs w:val="28"/>
        </w:rPr>
        <w:t>Vâng Phục</w:t>
      </w:r>
      <w:r w:rsidRPr="00FD0D62">
        <w:rPr>
          <w:rFonts w:ascii="Arial" w:eastAsia="Times New Roman" w:hAnsi="Arial" w:cs="Arial"/>
          <w:color w:val="0D0D0D" w:themeColor="text1" w:themeTint="F2"/>
          <w:sz w:val="28"/>
          <w:szCs w:val="28"/>
        </w:rPr>
        <w:t> trong cộng đoàn. Vâng phục Bề Trên là một đòi hỏi rõ ràng, một hành vi ý chí đối với một chức vụ có thẩm quyền. Nhưng vâng phục cộng đoàn lại là một đòi hỏi vô hình, liên tục. Đó là sự vâng phục đối với </w:t>
      </w:r>
      <w:r w:rsidRPr="00FD0D62">
        <w:rPr>
          <w:rFonts w:ascii="Arial" w:eastAsia="Times New Roman" w:hAnsi="Arial" w:cs="Arial"/>
          <w:bCs/>
          <w:color w:val="0D0D0D" w:themeColor="text1" w:themeTint="F2"/>
          <w:sz w:val="28"/>
          <w:szCs w:val="28"/>
        </w:rPr>
        <w:t>ý kiến tập thể</w:t>
      </w:r>
      <w:r w:rsidRPr="00FD0D62">
        <w:rPr>
          <w:rFonts w:ascii="Arial" w:eastAsia="Times New Roman" w:hAnsi="Arial" w:cs="Arial"/>
          <w:color w:val="0D0D0D" w:themeColor="text1" w:themeTint="F2"/>
          <w:sz w:val="28"/>
          <w:szCs w:val="28"/>
        </w:rPr>
        <w:t>, đối với </w:t>
      </w:r>
      <w:r w:rsidRPr="00FD0D62">
        <w:rPr>
          <w:rFonts w:ascii="Arial" w:eastAsia="Times New Roman" w:hAnsi="Arial" w:cs="Arial"/>
          <w:bCs/>
          <w:color w:val="0D0D0D" w:themeColor="text1" w:themeTint="F2"/>
          <w:sz w:val="28"/>
          <w:szCs w:val="28"/>
        </w:rPr>
        <w:t>nếp sống không lời</w:t>
      </w:r>
      <w:r w:rsidRPr="00FD0D62">
        <w:rPr>
          <w:rFonts w:ascii="Arial" w:eastAsia="Times New Roman" w:hAnsi="Arial" w:cs="Arial"/>
          <w:color w:val="0D0D0D" w:themeColor="text1" w:themeTint="F2"/>
          <w:sz w:val="28"/>
          <w:szCs w:val="28"/>
        </w:rPr>
        <w:t> của những người xung quanh, đối với </w:t>
      </w:r>
      <w:r w:rsidRPr="00FD0D62">
        <w:rPr>
          <w:rFonts w:ascii="Arial" w:eastAsia="Times New Roman" w:hAnsi="Arial" w:cs="Arial"/>
          <w:bCs/>
          <w:color w:val="0D0D0D" w:themeColor="text1" w:themeTint="F2"/>
          <w:sz w:val="28"/>
          <w:szCs w:val="28"/>
        </w:rPr>
        <w:t>sự im lặng</w:t>
      </w:r>
      <w:r w:rsidRPr="00FD0D62">
        <w:rPr>
          <w:rFonts w:ascii="Arial" w:eastAsia="Times New Roman" w:hAnsi="Arial" w:cs="Arial"/>
          <w:color w:val="0D0D0D" w:themeColor="text1" w:themeTint="F2"/>
          <w:sz w:val="28"/>
          <w:szCs w:val="28"/>
        </w:rPr>
        <w:t> khi tôi muốn nói, đối với </w:t>
      </w:r>
      <w:r w:rsidRPr="00FD0D62">
        <w:rPr>
          <w:rFonts w:ascii="Arial" w:eastAsia="Times New Roman" w:hAnsi="Arial" w:cs="Arial"/>
          <w:bCs/>
          <w:color w:val="0D0D0D" w:themeColor="text1" w:themeTint="F2"/>
          <w:sz w:val="28"/>
          <w:szCs w:val="28"/>
        </w:rPr>
        <w:t>sự lắng nghe</w:t>
      </w:r>
      <w:r w:rsidRPr="00FD0D62">
        <w:rPr>
          <w:rFonts w:ascii="Arial" w:eastAsia="Times New Roman" w:hAnsi="Arial" w:cs="Arial"/>
          <w:color w:val="0D0D0D" w:themeColor="text1" w:themeTint="F2"/>
          <w:sz w:val="28"/>
          <w:szCs w:val="28"/>
        </w:rPr>
        <w:t> khi tôi chỉ muốn được lắng nghe, và đối với </w:t>
      </w:r>
      <w:r w:rsidRPr="00FD0D62">
        <w:rPr>
          <w:rFonts w:ascii="Arial" w:eastAsia="Times New Roman" w:hAnsi="Arial" w:cs="Arial"/>
          <w:bCs/>
          <w:color w:val="0D0D0D" w:themeColor="text1" w:themeTint="F2"/>
          <w:sz w:val="28"/>
          <w:szCs w:val="28"/>
        </w:rPr>
        <w:t>những quy tắc bất thành văn</w:t>
      </w:r>
      <w:r w:rsidRPr="00FD0D62">
        <w:rPr>
          <w:rFonts w:ascii="Arial" w:eastAsia="Times New Roman" w:hAnsi="Arial" w:cs="Arial"/>
          <w:color w:val="0D0D0D" w:themeColor="text1" w:themeTint="F2"/>
          <w:sz w:val="28"/>
          <w:szCs w:val="28"/>
        </w:rPr>
        <w:t> của đời sống chung. Sống chung đòi hỏi tôi phải từ bỏ </w:t>
      </w:r>
      <w:r w:rsidRPr="00FD0D62">
        <w:rPr>
          <w:rFonts w:ascii="Arial" w:eastAsia="Times New Roman" w:hAnsi="Arial" w:cs="Arial"/>
          <w:bCs/>
          <w:color w:val="0D0D0D" w:themeColor="text1" w:themeTint="F2"/>
          <w:sz w:val="28"/>
          <w:szCs w:val="28"/>
        </w:rPr>
        <w:t>quyền được đúng</w:t>
      </w:r>
      <w:r w:rsidRPr="00FD0D62">
        <w:rPr>
          <w:rFonts w:ascii="Arial" w:eastAsia="Times New Roman" w:hAnsi="Arial" w:cs="Arial"/>
          <w:color w:val="0D0D0D" w:themeColor="text1" w:themeTint="F2"/>
          <w:sz w:val="28"/>
          <w:szCs w:val="28"/>
        </w:rPr>
        <w:t>, quyền được bày tỏ sự khó chịu của mình, quyền được tổ chức mọi thứ theo sở thích cá nhân. Đây là một hình thức tử đạo chậm rãi, không đổ máu, mà là sự hy sinh liên tục của cái tôi. Sự bất đồng về phương pháp mục vụ, về giờ giấc cầu nguyện, về cách chi tiêu, hay thậm chí về nhiệt độ máy lạnh, đều là những thử thách nhỏ bé hằng ngày mài mòn ý chí và lòng kiên nhẫn. Sự vâng phục cộng đoàn đòi hỏi tôi phải thấy được ý Chúa không chỉ qua mệnh lệnh của Bề Trên mà còn qua nhu cầu và sự hiện diện phiền toái của người anh em, người chị em đang sống kề bên.</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cả ba lời khấn, cộng đoàn là nơi mà sự </w:t>
      </w:r>
      <w:r w:rsidRPr="00FD0D62">
        <w:rPr>
          <w:rFonts w:ascii="Arial" w:eastAsia="Times New Roman" w:hAnsi="Arial" w:cs="Arial"/>
          <w:bCs/>
          <w:color w:val="0D0D0D" w:themeColor="text1" w:themeTint="F2"/>
          <w:sz w:val="28"/>
          <w:szCs w:val="28"/>
        </w:rPr>
        <w:t>"thành thật"</w:t>
      </w:r>
      <w:r w:rsidRPr="00FD0D62">
        <w:rPr>
          <w:rFonts w:ascii="Arial" w:eastAsia="Times New Roman" w:hAnsi="Arial" w:cs="Arial"/>
          <w:color w:val="0D0D0D" w:themeColor="text1" w:themeTint="F2"/>
          <w:sz w:val="28"/>
          <w:szCs w:val="28"/>
        </w:rPr>
        <w:t> của người tu sĩ được kiểm chứng một cách tàn nhẫn nhất. Trong đời sống cộng đoàn, không thể che giấu được những thói quen xấu, sự kiêu ngạo tiềm ẩn, sự thiếu kiên nhẫn bẩm sinh, hay xu hướng xét đoán người khác. Những khuyết điểm mà tôi tưởng rằng đã được tôi luyện trong phòng nguyện bỗng chốc bùng lên dữ dội khi chạm trán với tiếng ngáy của người bạn cùng phòng, thái độ cộc cằn của người phụ trách bếp, hay sự chậm trễ cố hữu của một thành viên khác. Cộng đoàn không chỉ là một tổ chức, nó là một </w:t>
      </w:r>
      <w:r w:rsidRPr="00FD0D62">
        <w:rPr>
          <w:rFonts w:ascii="Arial" w:eastAsia="Times New Roman" w:hAnsi="Arial" w:cs="Arial"/>
          <w:bCs/>
          <w:color w:val="0D0D0D" w:themeColor="text1" w:themeTint="F2"/>
          <w:sz w:val="28"/>
          <w:szCs w:val="28"/>
        </w:rPr>
        <w:t>bí tích</w:t>
      </w:r>
      <w:r w:rsidRPr="00FD0D62">
        <w:rPr>
          <w:rFonts w:ascii="Arial" w:eastAsia="Times New Roman" w:hAnsi="Arial" w:cs="Arial"/>
          <w:color w:val="0D0D0D" w:themeColor="text1" w:themeTint="F2"/>
          <w:sz w:val="28"/>
          <w:szCs w:val="28"/>
        </w:rPr>
        <w:t>, một dấu chỉ hữu hình của ân sủng, nhưng cũng là một </w:t>
      </w:r>
      <w:r w:rsidRPr="00FD0D62">
        <w:rPr>
          <w:rFonts w:ascii="Arial" w:eastAsia="Times New Roman" w:hAnsi="Arial" w:cs="Arial"/>
          <w:bCs/>
          <w:color w:val="0D0D0D" w:themeColor="text1" w:themeTint="F2"/>
          <w:sz w:val="28"/>
          <w:szCs w:val="28"/>
        </w:rPr>
        <w:t>lò nung</w:t>
      </w:r>
      <w:r w:rsidRPr="00FD0D62">
        <w:rPr>
          <w:rFonts w:ascii="Arial" w:eastAsia="Times New Roman" w:hAnsi="Arial" w:cs="Arial"/>
          <w:color w:val="0D0D0D" w:themeColor="text1" w:themeTint="F2"/>
          <w:sz w:val="28"/>
          <w:szCs w:val="28"/>
        </w:rPr>
        <w:t> không ngừng đốt cháy những tạp chất của cái tôi vị kỷ.</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Thách đố cộng đoàn còn trở nên lớn lao hơn trong bối cảnh hiện đại. Xã hội ngày càng đề cao </w:t>
      </w:r>
      <w:r w:rsidRPr="00FD0D62">
        <w:rPr>
          <w:rFonts w:ascii="Arial" w:eastAsia="Times New Roman" w:hAnsi="Arial" w:cs="Arial"/>
          <w:bCs/>
          <w:color w:val="0D0D0D" w:themeColor="text1" w:themeTint="F2"/>
          <w:sz w:val="28"/>
          <w:szCs w:val="28"/>
        </w:rPr>
        <w:t>chủ nghĩa cá nhân</w:t>
      </w:r>
      <w:r w:rsidRPr="00FD0D62">
        <w:rPr>
          <w:rFonts w:ascii="Arial" w:eastAsia="Times New Roman" w:hAnsi="Arial" w:cs="Arial"/>
          <w:color w:val="0D0D0D" w:themeColor="text1" w:themeTint="F2"/>
          <w:sz w:val="28"/>
          <w:szCs w:val="28"/>
        </w:rPr>
        <w:t>, </w:t>
      </w:r>
      <w:r w:rsidRPr="00FD0D62">
        <w:rPr>
          <w:rFonts w:ascii="Arial" w:eastAsia="Times New Roman" w:hAnsi="Arial" w:cs="Arial"/>
          <w:bCs/>
          <w:color w:val="0D0D0D" w:themeColor="text1" w:themeTint="F2"/>
          <w:sz w:val="28"/>
          <w:szCs w:val="28"/>
        </w:rPr>
        <w:t>hiệu suất công việc</w:t>
      </w:r>
      <w:r w:rsidRPr="00FD0D62">
        <w:rPr>
          <w:rFonts w:ascii="Arial" w:eastAsia="Times New Roman" w:hAnsi="Arial" w:cs="Arial"/>
          <w:color w:val="0D0D0D" w:themeColor="text1" w:themeTint="F2"/>
          <w:sz w:val="28"/>
          <w:szCs w:val="28"/>
        </w:rPr>
        <w:t>, và </w:t>
      </w:r>
      <w:r w:rsidRPr="00FD0D62">
        <w:rPr>
          <w:rFonts w:ascii="Arial" w:eastAsia="Times New Roman" w:hAnsi="Arial" w:cs="Arial"/>
          <w:bCs/>
          <w:color w:val="0D0D0D" w:themeColor="text1" w:themeTint="F2"/>
          <w:sz w:val="28"/>
          <w:szCs w:val="28"/>
        </w:rPr>
        <w:t>tự do biểu đạt</w:t>
      </w:r>
      <w:r w:rsidRPr="00FD0D62">
        <w:rPr>
          <w:rFonts w:ascii="Arial" w:eastAsia="Times New Roman" w:hAnsi="Arial" w:cs="Arial"/>
          <w:color w:val="0D0D0D" w:themeColor="text1" w:themeTint="F2"/>
          <w:sz w:val="28"/>
          <w:szCs w:val="28"/>
        </w:rPr>
        <w:t>. Người tu sĩ hiện đại mang theo những giá trị này vào đời sống chung, tạo ra một sự căng thẳng lớn. Họ dễ dàng chấp nhận và dấn thân vào những công việc mục vụ đòi hỏi hiệu suất cao bên ngoài, nơi họ được công nhận và khen ngợi, nhưng lại khó lòng chấp nhận sự </w:t>
      </w:r>
      <w:r w:rsidRPr="00FD0D62">
        <w:rPr>
          <w:rFonts w:ascii="Arial" w:eastAsia="Times New Roman" w:hAnsi="Arial" w:cs="Arial"/>
          <w:bCs/>
          <w:color w:val="0D0D0D" w:themeColor="text1" w:themeTint="F2"/>
          <w:sz w:val="28"/>
          <w:szCs w:val="28"/>
        </w:rPr>
        <w:t>mất mát thời gian</w:t>
      </w:r>
      <w:r w:rsidRPr="00FD0D62">
        <w:rPr>
          <w:rFonts w:ascii="Arial" w:eastAsia="Times New Roman" w:hAnsi="Arial" w:cs="Arial"/>
          <w:color w:val="0D0D0D" w:themeColor="text1" w:themeTint="F2"/>
          <w:sz w:val="28"/>
          <w:szCs w:val="28"/>
        </w:rPr>
        <w:t> và </w:t>
      </w:r>
      <w:r w:rsidRPr="00FD0D62">
        <w:rPr>
          <w:rFonts w:ascii="Arial" w:eastAsia="Times New Roman" w:hAnsi="Arial" w:cs="Arial"/>
          <w:bCs/>
          <w:color w:val="0D0D0D" w:themeColor="text1" w:themeTint="F2"/>
          <w:sz w:val="28"/>
          <w:szCs w:val="28"/>
        </w:rPr>
        <w:t>sự lãng phí năng lượng</w:t>
      </w:r>
      <w:r w:rsidRPr="00FD0D62">
        <w:rPr>
          <w:rFonts w:ascii="Arial" w:eastAsia="Times New Roman" w:hAnsi="Arial" w:cs="Arial"/>
          <w:color w:val="0D0D0D" w:themeColor="text1" w:themeTint="F2"/>
          <w:sz w:val="28"/>
          <w:szCs w:val="28"/>
        </w:rPr>
        <w:t> trong việc vun đắp một cộng đoàn đôi khi có vẻ như không hiệu quả, ít năng suất, và đầy rẫy những vấn đề nội bộ. Đời tu hiện đại đứng trước nguy cơ biến cộng đoàn thành một </w:t>
      </w:r>
      <w:r w:rsidRPr="00FD0D62">
        <w:rPr>
          <w:rFonts w:ascii="Arial" w:eastAsia="Times New Roman" w:hAnsi="Arial" w:cs="Arial"/>
          <w:bCs/>
          <w:color w:val="0D0D0D" w:themeColor="text1" w:themeTint="F2"/>
          <w:sz w:val="28"/>
          <w:szCs w:val="28"/>
        </w:rPr>
        <w:t>khách sạn tâm linh</w:t>
      </w:r>
      <w:r w:rsidRPr="00FD0D62">
        <w:rPr>
          <w:rFonts w:ascii="Arial" w:eastAsia="Times New Roman" w:hAnsi="Arial" w:cs="Arial"/>
          <w:color w:val="0D0D0D" w:themeColor="text1" w:themeTint="F2"/>
          <w:sz w:val="28"/>
          <w:szCs w:val="28"/>
        </w:rPr>
        <w:t xml:space="preserve">—một nơi chỉ </w:t>
      </w:r>
      <w:r w:rsidRPr="00FD0D62">
        <w:rPr>
          <w:rFonts w:ascii="Arial" w:eastAsia="Times New Roman" w:hAnsi="Arial" w:cs="Arial"/>
          <w:color w:val="0D0D0D" w:themeColor="text1" w:themeTint="F2"/>
          <w:sz w:val="28"/>
          <w:szCs w:val="28"/>
        </w:rPr>
        <w:lastRenderedPageBreak/>
        <w:t>để nghỉ ngơi giữa các chuyến đi mục vụ, chứ không phải là </w:t>
      </w:r>
      <w:r w:rsidRPr="00FD0D62">
        <w:rPr>
          <w:rFonts w:ascii="Arial" w:eastAsia="Times New Roman" w:hAnsi="Arial" w:cs="Arial"/>
          <w:bCs/>
          <w:color w:val="0D0D0D" w:themeColor="text1" w:themeTint="F2"/>
          <w:sz w:val="28"/>
          <w:szCs w:val="28"/>
        </w:rPr>
        <w:t>mái nhà</w:t>
      </w:r>
      <w:r w:rsidRPr="00FD0D62">
        <w:rPr>
          <w:rFonts w:ascii="Arial" w:eastAsia="Times New Roman" w:hAnsi="Arial" w:cs="Arial"/>
          <w:color w:val="0D0D0D" w:themeColor="text1" w:themeTint="F2"/>
          <w:sz w:val="28"/>
          <w:szCs w:val="28"/>
        </w:rPr>
        <w:t> nơi đời sống thực sự được chia sẻ, nơi các thành viên trở thành những nhân chứng cho sự hiệp thông.</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chính vì cộng đoàn là thách đố lớn nhất, nên nó cũng chính là </w:t>
      </w:r>
      <w:r w:rsidRPr="00FD0D62">
        <w:rPr>
          <w:rFonts w:ascii="Arial" w:eastAsia="Times New Roman" w:hAnsi="Arial" w:cs="Arial"/>
          <w:bCs/>
          <w:color w:val="0D0D0D" w:themeColor="text1" w:themeTint="F2"/>
          <w:sz w:val="28"/>
          <w:szCs w:val="28"/>
        </w:rPr>
        <w:t>cánh cửa dẫn đến sự thánh thiện đích thực</w:t>
      </w:r>
      <w:r w:rsidRPr="00FD0D62">
        <w:rPr>
          <w:rFonts w:ascii="Arial" w:eastAsia="Times New Roman" w:hAnsi="Arial" w:cs="Arial"/>
          <w:color w:val="0D0D0D" w:themeColor="text1" w:themeTint="F2"/>
          <w:sz w:val="28"/>
          <w:szCs w:val="28"/>
        </w:rPr>
        <w:t>. Nếu thành công trong việc sống cộng đoàn với lòng bác ái và kiên nhẫn, người tu sĩ sẽ đạt được một sự thanh luyện nội tâm mà không một hình thức khổ hạnh cá nhân nào có thể mang lại. Cộng đoàn buộc người tu sĩ phải vượt ra khỏi chính mình, yêu thương một cách cụ thể, thực tế, không phải bằng những lời nói hoa mỹ hay cảm xúc nhất thời, mà bằng những hành động nhỏ bé và âm thầm như dọn dẹp chén bát, nhường lời, im lặng lắng nghe, hoặc đơn giản là chấp nhận một cái nhìn khó chịu mà không phản ứng.</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thách đố lớn nhất trong đời tu không phải là một đỉnh núi cô độc hay một trận chiến đơn độc chống lại thế gian, mà là </w:t>
      </w:r>
      <w:r w:rsidRPr="00FD0D62">
        <w:rPr>
          <w:rFonts w:ascii="Arial" w:eastAsia="Times New Roman" w:hAnsi="Arial" w:cs="Arial"/>
          <w:bCs/>
          <w:color w:val="0D0D0D" w:themeColor="text1" w:themeTint="F2"/>
          <w:sz w:val="28"/>
          <w:szCs w:val="28"/>
        </w:rPr>
        <w:t>cuộc chiến đấu bên cạnh những người mà tôi được mời gọi để yêu thương</w:t>
      </w:r>
      <w:r w:rsidRPr="00FD0D62">
        <w:rPr>
          <w:rFonts w:ascii="Arial" w:eastAsia="Times New Roman" w:hAnsi="Arial" w:cs="Arial"/>
          <w:color w:val="0D0D0D" w:themeColor="text1" w:themeTint="F2"/>
          <w:sz w:val="28"/>
          <w:szCs w:val="28"/>
        </w:rPr>
        <w:t>, những người mà tôi buộc phải chung sống, không phải vì sự lựa chọn cá nhân mà vì ý muốn của Thiên Chúa. Vượt qua thử thách này không phải là tìm kiếm sự hoàn hảo trong cộng đoàn, mà là tìm thấy </w:t>
      </w:r>
      <w:r w:rsidRPr="00FD0D62">
        <w:rPr>
          <w:rFonts w:ascii="Arial" w:eastAsia="Times New Roman" w:hAnsi="Arial" w:cs="Arial"/>
          <w:bCs/>
          <w:color w:val="0D0D0D" w:themeColor="text1" w:themeTint="F2"/>
          <w:sz w:val="28"/>
          <w:szCs w:val="28"/>
        </w:rPr>
        <w:t>Chúa Kitô hiện diện</w:t>
      </w:r>
      <w:r w:rsidRPr="00FD0D62">
        <w:rPr>
          <w:rFonts w:ascii="Arial" w:eastAsia="Times New Roman" w:hAnsi="Arial" w:cs="Arial"/>
          <w:color w:val="0D0D0D" w:themeColor="text1" w:themeTint="F2"/>
          <w:sz w:val="28"/>
          <w:szCs w:val="28"/>
        </w:rPr>
        <w:t> trong sự bất toàn của người anh em, và trong sự bất toàn đau đớn của chính mình. Đời sống cộng đoàn là đỉnh cao của ơn gọi tu trì vì nó đòi hỏi một phép lạ hằng ngày: </w:t>
      </w:r>
      <w:r w:rsidRPr="00FD0D62">
        <w:rPr>
          <w:rFonts w:ascii="Arial" w:eastAsia="Times New Roman" w:hAnsi="Arial" w:cs="Arial"/>
          <w:bCs/>
          <w:color w:val="0D0D0D" w:themeColor="text1" w:themeTint="F2"/>
          <w:sz w:val="28"/>
          <w:szCs w:val="28"/>
        </w:rPr>
        <w:t>phép lạ biến những cái tôi riêng biệt thành một trái tim duy nhất</w:t>
      </w:r>
      <w:r w:rsidRPr="00FD0D62">
        <w:rPr>
          <w:rFonts w:ascii="Arial" w:eastAsia="Times New Roman" w:hAnsi="Arial" w:cs="Arial"/>
          <w:color w:val="0D0D0D" w:themeColor="text1" w:themeTint="F2"/>
          <w:sz w:val="28"/>
          <w:szCs w:val="28"/>
        </w:rPr>
        <w:t>—một sự phản chiếu sống động, dù còn mờ nhạt, của Ba Ngôi Thiên Chúa, nơi mà sự khác biệt không hủy diệt sự hiệp nhất, mà làm phong phú thêm cho tình yêu.</w:t>
      </w:r>
    </w:p>
    <w:p w:rsidR="006779AF" w:rsidRPr="00FD0D62" w:rsidRDefault="006779AF" w:rsidP="00AD5E44">
      <w:pPr>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LỜI HỨA GIÓ BAY</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cuộc hành trình làm người, có lẽ không ai trong chúng ta chưa từng một lần trao đi hoặc nhận về những lời hứa. Lời hứa tựa như những sợi dây vô hình kết nối tâm hồn, dệt nên tấm thảm của niềm tin và hy vọng. Khi một lời hứa được thốt ra, đặc biệt là một lời hứa chắc nịch, được bao bọc bởi những mỹ từ và sự quả quyết, nó có sức mạnh thắp lên trong lòng người nghe một ngọn lửa ấm áp, một sự an tâm lạ thường. Chúng ta mỉm cười, lòng nhẹ nhõm, và bắt đầu xây nên trong tâm trí mình những viễn cảnh tương lai tươi đẹp, tất cả đều được đặt trên nền móng của lời hứa ấy. Chúng ta tin, vì con người sinh ra đã có một khao khát mãnh liệt được tin tưởng, được bám víu vào một điều gì đó vững chãi giữa cuộc đời vốn đầy bất trắc và đổi thay.</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Thế nhưng, cuộc sống lại thường xuyên dạy cho chúng ta một bài học khác, một bài học nhuốm màu thực tế và đôi khi phảng phất vị đắng. Đó là bài học về sự mong manh của lời hứa con người. Đã bao lần chúng ta hụt hẫng khi lời hứa chắc như đinh đóng cột ngày hôm qua, hôm nay lại tan thành mây khói? Đã bao lần trái tim ta se thắt lại khi nhận ra sự vững chãi mà ta từng tin tưởng chỉ là một lâu đài cát trước sóng nước thời gian? Lời hứa, dù được nói ra với tất cả sự chân thành, vẫn mang trong nó mầm mống của sự bất toàn, bởi nó được sinh ra từ một tạo vật bất toàn là con người. Con người thay đổi. Hoàn cảnh đổi thay. Tình cảm phai nhạt. Sức lực hao mòn. Một lời hứa được đưa ra trong khoảnh khắc của sự phấn chấn, yêu thương hay mạnh mẽ có thể trở thành một gánh nặng không thể kham nổi khi những yếu tố ấy không còn nữa.</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thường có xu hướng vội vàng tin vào những lời hứa chắc nịch, bởi chúng ta khát khao sự ổn định. Chúng ta muốn nghe rằng mọi chuyện rồi sẽ ổn, rằng người kia sẽ không bao giờ rời xa ta, rằng công việc kia chắc chắn sẽ thành công, rằng tương lai đã được đảm bảo. Lời hứa chắc nịch giống như một liều thuốc an thần cho tâm hồn đang lo âu. Nó giúp ta tạm thời quên đi những rủi ro, những khả năng không mong muốn, và cho phép ta được sống trong một ảo ảnh ngọt ngào của sự an toàn. Nhưng chính sự vội vàng ấy lại là cánh cửa mở lối cho thất vọng bước vào. Khi chúng ta đặt toàn bộ trọng lượng niềm tin của mình lên một lời hứa của con người, chúng ta đang đánh cược hạnh phúc của mình vào một điều vốn dĩ không thể nào tuyệt đối.</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Tại sao lời hứa lại dễ dàng bị phá vỡ đến vậy? Có phải luôn luôn là do sự lừa dối, bội bạc hay ác tâm không? Kinh nghiệm mục vụ cho tôi thấy, phần lớn các trường hợp không phải vậy. Lời hứa bị phá vỡ thường là hệ quả của sự yếu đuối, sự giới hạn và sự bất lực của kiếp người. Một người cha hứa sẽ luôn ở bên con, nhưng rồi một cơn bạo bệnh đã cướp ông đi. Một người bạn hứa sẽ giữ bí mật, nhưng trong một phút yếu lòng đã vô tình để lộ ra. Một người lãnh đạo hứa sẽ mang lại thịnh vượng, nhưng rồi một cuộc khủng hoảng kinh tế toàn cầu đã phá tan mọi kế hoạch. Họ đã hứa một cách chân thành, nhưng họ đã đánh giá quá cao khả năng của bản thân và đánh giá quá thấp sự biến ảo khôn lường của cuộc đời. Họ là những con người hữu hạn, bị trói buộc trong không gian, thời gian và những điều kiện mà họ không thể kiểm soát. Họ muốn giữ lời hứa, nhưng họ “lực bất tòng tâm”.</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Tin Mừng, Chúa Giêsu đã có một chỉ dạy sâu sắc về vấn đề này. Ngài nói: “Đừng lấy trời mà thề, vì trời là ngai Thiên Chúa. Đừng lấy đất mà thề, vì đất là bệ dưới chân Người… Nhưng hễ ‘có’ thì phải nói ‘có’, ‘không’ thì </w:t>
      </w:r>
      <w:r w:rsidRPr="00FD0D62">
        <w:rPr>
          <w:rFonts w:ascii="Arial" w:eastAsia="Times New Roman" w:hAnsi="Arial" w:cs="Arial"/>
          <w:color w:val="0D0D0D" w:themeColor="text1" w:themeTint="F2"/>
          <w:sz w:val="28"/>
          <w:szCs w:val="28"/>
        </w:rPr>
        <w:lastRenderedPageBreak/>
        <w:t>phải nói ‘không’. Thêm thắt điều gì là do ác quỷ” (Mt 5, 34-37). Lời dạy này không chỉ đơn thuần là một luật cấm thề thốt. Sâu xa hơn, đó là một lời mời gọi chúng ta nhận ra sự giới hạn của mình. Khi một người phải dùng đến những lời thề, những lời hứa chắc nịch để làm cho người khác tin, phải chăng chính họ cũng đang cố gắng lấp liếm một sự bất an nào đó trong chính mình? Phải chăng họ đang cố dùng ngôn từ để tạo ra một sự chắc chắn mà bản thân họ không thể đảm bảo? Lời dạy của Chúa Giêsu hướng chúng ta đến một sự thật thà và khiêm tốn căn bản: hãy sống chân thật với chính mình và với người khác trong từng lời nói. Sự tin cậy không nên được xây dựng trên những lời nói đao to búa lớn, mà phải được vun trồng từ sự nhất quán giữa lời nói và hành động qua ngày tháng.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chúng ta phải sống như thế nào trước thực tại này? Phải chăng chúng ta nên trở nên hoài nghi, đa nghi, không còn tin vào bất cứ ai và bất cứ điều gì nữa? Đó chắc chắn không phải là con đường của Tin Mừng. Con đường của Tin Mừng không phải là con đường của sự nghi kỵ, mà là con đường của sự khôn ngoan và lòng thương xót.</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khôn ngoan dạy chúng ta đừng vội vàng trao đi niềm tin một cách mù quáng. Thay vì lắng nghe những gì người ta hứa hẹn, hãy quan sát những gì người ta làm. Lời nói có thể bay đi, nhưng hành động thì ở lại. Một người âm thầm giúp đỡ bạn khi khó khăn còn đáng tin cậy hơn vạn lần một kẻ luôn miệng hứa hẹn sẽ kề vai sát cánh. Một người kiên trì làm việc mỗi ngày để xây dựng tương lai còn đáng quý hơn một người chỉ biết vẽ ra những viễn cảnh huy hoàng. Niềm tin đích thực không phải là một món quà được trao đi sau một lời nói, mà là một hạt mầm cần được vun trồng bằng sự kiên nhẫn, bằng sự quan sát, bằng thời gian và thử thách. Hãy đặt niềm tin vào nhân cách, vào sự chính trực, vào lòng tốt được thể hiện qua hành động, chứ đừng đặt niềm tin vào âm vang của những lời hứa.</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Bên cạnh đó, sự khôn ngoan còn mời gọi chúng ta có một cái nhìn thực tế về cuộc sống. Hãy chấp nhận rằng bất cứ điều gì trong cõi đời này cũng đều có thể thay đổi. Con người có thể thay lòng. Hoàn cảnh có thể xoay chuyển. Sự ổn định mà chúng ta khao khát thực ra chỉ là một trạng thái tạm thời. Khi chúng ta chấp nhận được sự vô thường này, chúng ta sẽ bớt bị sốc, bớt đau khổ khi một lời hứa không thành. Chúng ta sẽ không còn xem đó là một sự phản bội trời long đất lở, mà nhìn nhận nó như một phần tất yếu của dòng chảy cuộc đời. Điều này không có nghĩa là chúng ta chai sạn, vô cảm, nhưng là chúng ta học được cách để tâm hồn mình được tự do, không bị trói buộc vào những kỳ vọng thiếu thực tế.</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Và quan trọng hơn cả, con đường của Tin Mừng là con đường của lòng thương xót. Khi một ai đó thất hứa với ta, phản ứng tự nhiên đầu tiên thường là giận dữ, oán trách. Nhưng nếu có thể dừng lại một chút và nhìn sâu hơn, có thể ta sẽ thấy được sự yếu đuối, sự sợ hãi, hay sự bất lực đằng sau hành động của họ. Có thể họ cũng đang đau khổ, dằn vặt vì đã không thể làm được điều mình nói. Lòng thương xót mời gọi chúng ta vượt qua sự phán xét để đến với sự cảm thông. Tha thứ cho một người thất hứa không chỉ là giải thoát cho họ, mà trước hết là giải thoát cho chính tâm hồn ta khỏi gánh nặng của sự oán hờn. Tha thứ không có nghĩa là quên đi hay tiếp tục tin tưởng một cách mù quáng, nhưng là chọn bình an thay cho chiến tranh trong cõi lòng mình.</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đức tin Kitô giáo, có một sự khác biệt căn bản giữa lời hứa của con người và Giao Ước của Thiên Chúa. Lời hứa của con người mong manh, còn Giao Ước của Thiên Chúa thì bền vững muôn đời. Lịch sử cứu độ là một chuỗi dài những lần Thiên Chúa kiên trì giữ lời Giao Ước, ngay cả khi dân Người hết lần này đến lần khác bất trung. Ngài đã hứa với Abraham về một dòng dõi đông như sao trên trời cát dưới biển. Ngài đã hứa với Môsê sẽ giải thoát dân khỏi ách nô lệ. Ngài đã hứa qua các ngôn sứ về một Đấng Cứu Thế sẽ đến. Và tất cả những lời hứa đó đã được thực hiện một cách trọn vẹn nơi Đức Giêsu Kitô. Cái chết và sự Phục sinh của Ngài chính là lời Giao Ước mới và vĩnh cửu, một sự bảo chứng chắc chắn nhất cho tình yêu và lòng trung thành của Thiên Chúa.</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thay vì đi tìm sự chắc chắn nơi những lời hứa của con người, người Kitô hữu được mời gọi đặt neo hy vọng của mình vào Lời Hứa duy nhất không bao giờ phai tàn, đó là Thiên Chúa. Ngài là Tảng Đá vững chắc để ta xây dựng cuộc đời mình. Khi tin tưởng vào Ngài, chúng ta không còn quá lệ thuộc vào sự thất thường của con người và cuộc đời nữa. Chúng ta học được cách sống thanh thản hơn, bình an hơn. Chúng ta vẫn yêu thương, vẫn tin tưởng con người, nhưng là một sự tin tưởng có chừng mực, một sự tin tưởng đi kèm với sự khôn ngoan và sẵn sàng cho những bất trắc. Chúng ta trao cho tha nhân tình yêu và sự cảm thông, nhưng chúng ta dành sự tín thác tuyệt đối cho một mình Thiên Chúa.</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Cuối cùng, khi suy ngẫm về việc đừng vội tin lời hứa chắc nịch, chúng ta cũng được mời gọi nhìn lại chính bản thân mình. Chúng ta đã bao giờ đưa ra những lời hứa mà mình không thể giữ? Chúng ta có dễ dàng hứa hẹn để làm vui lòng người khác trong chốc lát, mà không suy nghĩ kỹ về trách nhiệm đi kèm? Hãy học lấy sự khiêm tốn của kiếp người. Hãy cẩn trọng trong từng lời nói. Hãy để hành động của chúng ta có trọng lượng hơn lời hứa. Thay vì </w:t>
      </w:r>
      <w:r w:rsidRPr="00FD0D62">
        <w:rPr>
          <w:rFonts w:ascii="Arial" w:eastAsia="Times New Roman" w:hAnsi="Arial" w:cs="Arial"/>
          <w:color w:val="0D0D0D" w:themeColor="text1" w:themeTint="F2"/>
          <w:sz w:val="28"/>
          <w:szCs w:val="28"/>
        </w:rPr>
        <w:lastRenderedPageBreak/>
        <w:t>hứa sẽ yêu thương, hãy bắt đầu bằng một cử chỉ quan tâm nhỏ. Thay vì hứa sẽ giúp đỡ, hãy xắn tay áo lên và làm một việc cụ thể. Sự tin cậy mà người khác dành cho ta không đến từ những gì ta nói ta sẽ làm, mà đến từ những gì ta đã, đang và sẽ kiên trì làm mỗi ngày.</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sẽ luôn có những lời hứa được thốt ra và cả những lời hứa bị lãng quên. Đó là bản chất của nó. Xin cho chúng ta đủ khôn ngoan để không đặt cược hạnh phúc của mình vào những điều mong manh, đủ bao dung để tha thứ cho sự yếu đuối của tha nhân và của chính mình, và đủ đức tin để luôn vững vàng neo bám vào Lời Hứa vĩnh cửu của Thiên Chúa, Đấng là khởi đầu và là cùng đích của mọi niềm hy vọng.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779AF" w:rsidRPr="00FD0D62" w:rsidRDefault="006779AF" w:rsidP="00AD5E44">
      <w:pPr>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shd w:val="clear" w:color="auto" w:fill="FFFFFF"/>
        </w:rPr>
        <w:br w:type="textWrapping" w:clear="all"/>
      </w:r>
    </w:p>
    <w:p w:rsidR="006779AF" w:rsidRPr="00FD0D62" w:rsidRDefault="006779AF"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NGHỆ THUẬT BUÔNG BỎ</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khu vườn cuộc đời, mỗi chúng ta đều là những người làm vườn cần mẫn. Chúng ta gieo trồng những hạt giống của ước mơ, vun xới cho những mối tương quan, và dành trọn tâm huyết để chăm bón cho những thành quả mà mình khao khát. Nhưng rồi, có những mùa bão giông bất chợt ập đến. Những cơn gió của nghịch cảnh, những trận mưa của mất mát cuốn phăng đi những gì ta yêu quý nhất. Có thể là sự ra đi của một người thân, sự đổ vỡ của một mối tình, sự thất bại của một sự nghiệp, hay sự tàn phai của sức khỏe và tuổi trẻ. Khi ấy, trong khu vườn tâm hồn tan hoang, thứ duy nhất còn sót lại dường như là sự tiếc nuối. Tiếc nuối giống như một loài dây leo độc, nó bám rễ sâu vào mảnh đất của ký ức, quấn chặt lấy trái tim ta, hút cạn nhựa sống của hiện tại và che lấp ánh sáng của tương lai.</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Đừng tiếc nuối những gì đã mất. Lời khuyên này nghe có vẻ đơn giản, thậm chí có phần lạnh lùng và vô cảm trước nỗi đau. Làm sao có thể không tiếc nuối khi những gì đã mất từng là một phần máu thịt của ta, từng định hình nên con người ta? Nỗi đau mất mát là một thực tại không thể chối bỏ, và quá trình thương tiếc là một phần tất yếu của hành trình chữa lành. Tiếc nuối, ở một chừng mực nào đó, là biểu hiện của tình yêu. Ta chỉ tiếc những gì ta đã từng trân quý. Tuy nhiên, có một ranh giới mong manh giữa việc thương tiếc một cách lành mạnh để rồi bước tiếp, và việc để cho sự tiếc nuối biến thành một nhà tù giam cầm chính mình.</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Khi chúng ta chìm đắm trong tiếc nuối, chúng ta đang sống trong một thế giới của “giá như”. “Giá như mình đã nói lời yêu thương nhiều hơn.” “Giá như mình đã không đưa ra quyết định sai lầm đó.” “Giá như mình đã biết trân trọng những gì mình có.” Những câu hỏi này cứa vào lòng ta những vết dao, không phải để chữa lành, mà để làm cho vết thương thêm rỉ máu. Chúng ta tua đi tua lại cuốn phim của quá khứ trong tâm trí, cố gắng tìm một lỗi lầm để đổ tại, một chi tiết để thay đổi, một kịch bản khác để tự huyễn hoặc mình. Nhưng quá khứ, tự bản chất của nó, là bất biến. Nó giống như một dòng sông đã chảy qua, ta không thể nào quay ngược dòng để vớt lại những gì đã trôi đi. Càng cố níu kéo, ta càng bị cuốn đi trong sự bất lực và tuyệt vọng.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tiếc nuối không chỉ giam cầm ta trong quá khứ, nó còn đầu độc hiện tại. Một tâm trí bị ám ảnh bởi những gì đã mất sẽ không thể nào nhìn thấy những gì đang có. Ánh mắt ta nhòa đi vì nước mắt cho một bông hồng đã tàn mà không nhận ra rằng ngay bên cạnh, một nụ hoa khác đang hé nở. Trái tim ta nặng trĩu vì một cánh cửa đã đóng lại mà không cảm nhận được làn gió mát lành từ một cánh cửa khác vừa mở ra. Thiên Chúa luôn ban cho chúng ta sự sống trong giây phút hiện tại, nhưng chúng ta lại từ chối món quà ấy để ôm lấy một cái bóng của ngày hôm qua. Chúng ta hiện diện bằng thân xác, nhưng tâm hồn lại lang thang ở một miền ký ức xa xôi nào đó. Đó là một sự tồn tại nửa vời, một sự sống mà không thực sự sống.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Kinh Thánh, có một hình ảnh rất đắt giá về sự nguy hiểm của việc ngoảnh lại tiếc nuối quá khứ. Đó là câu chuyện về vợ ông Lót. Khi Thiên Chúa giải cứu gia đình ông Lót khỏi thành Sôđôma và Gômôra đang bị hủy diệt, Ngài đã ra lệnh: “Hãy chạy thoát thân, đừng ngoảnh lại đằng sau” (St 19, 17). Nhưng vợ ông Lót, có lẽ vì tiếc nuối tài sản, nhà cửa, hay một nếp sống quen thuộc, đã không vâng lời. Bà đã ngoảnh lại, và ngay lập tức hóa thành một cột muối. Hình ảnh cột muối là một biểu tượng bi thảm cho một cuộc đời bị đông cứng lại, bị hóa đá bởi sự quyến luyến với quá khứ. Bà đã đánh mất tương lai chỉ vì không thể buông bỏ được những gì đã thuộc về ngày hôm qua. Đó là một lời cảnh tỉnh mạnh mẽ cho mỗi chúng ta. Khi ta cứ mãi nhìn về phía sau, ta sẽ đánh mất khả năng bước tới, và sự sống trong ta cũng dần dần hóa thành tượng đá của sự cằn cỗi và vô vọng.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Con đường của đức tin không phải là con đường của sự lãng quên, nhưng là con đường của sự buông bỏ và tín thác. Buông bỏ không có nghĩa là xóa sạch ký ức. Những kỷ niệm, dù vui hay buồn, đều là một phần của chúng ta. Chúng là những bài học, những trải nghiệm đã góp phần tạo nên con người </w:t>
      </w:r>
      <w:r w:rsidRPr="00FD0D62">
        <w:rPr>
          <w:rFonts w:ascii="Arial" w:eastAsia="Times New Roman" w:hAnsi="Arial" w:cs="Arial"/>
          <w:color w:val="0D0D0D" w:themeColor="text1" w:themeTint="F2"/>
          <w:sz w:val="28"/>
          <w:szCs w:val="28"/>
        </w:rPr>
        <w:lastRenderedPageBreak/>
        <w:t>ta hôm nay. Buông bỏ là học cách nhìn lại quá khứ không phải với sự cay đắng và dằn vặt, mà với lòng biết ơn và sự chấp nhận.</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Biết ơn vì những gì tốt đẹp đã có. Dù một mối quan hệ đã kết thúc, hãy biết ơn vì những khoảnh khắc hạnh phúc mà nó đã từng mang lại. Dù một cơ hội đã trôi qua, hãy biết ơn vì những bài học kinh nghiệm mà nó đã để lại. Lòng biết ơn biến đổi ký ức từ một gánh nặng thành một kho báu. Nó giúp ta nhận ra rằng, ngay cả trong những mất mát, ta vẫn được diễm phúc hơn rất nhiều người. Thay vì tập trung vào một cánh cửa đã đóng, lòng biết ơn giúp ta nhìn thấy hàng trăm cánh cửa khác vẫn đang mở.</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Chấp nhận những gì không thể thay đổi. Đây là một bước đi đầy can đảm của đức tin. Chấp nhận rằng con người là hữu hạn, rằng có những điều vượt ngoài tầm kiểm soát của ta. Chấp nhận rằng sai lầm là một phần của hành trình trưởng thành. Sự chấp nhận này không phải là một sự đầu hàng yếu đuối, mà là một sự giải thoát khôn ngoan. Khi ta ngừng chiến đấu với quá khứ, ta mới có đủ năng lượng để sống cho hiện tại. Ta trao những gì đã qua cho lòng thương xót của Thiên Chúa, và tin rằng Ngài có thể rút ra sự lành từ chính những điều dữ, biến những vết thương của ta thành những nguồn ơn phúc. Thánh Phaolô đã thốt lên một cách xác tín: “Chúng ta biết rằng: Thiên Chúa làm cho mọi sự đều sinh ích cho những ai yêu mến Người” (Rm 8, 28). Mọi sự, kể cả những mất mát và thất bại đau đớn nhất.</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Sau khi đã buông bỏ quá khứ trong lòng biết ơn và sự chấp nhận, chúng ta được mời gọi để sống trọn vẹn cho giây phút hiện tại và mở lòng ra với tương lai. Thánh Phaolô một lần nữa lại cho chúng ta một kim chỉ nam tuyệt vời: “Tôi chỉ chú ý đến một điều, là quên đi chặng đường đã qua, để lao mình về phía trước. Tôi chạy thẳng tới đích, để chiếm được phần thưởng Thiên Chúa dành cho kẻ được Người kêu gọi trong Đức Kitô Giêsu” (Pl 3, 13-14). “Lao mình về phía trước” là một hình ảnh đầy năng động. Nó đòi hỏi một sự dứt khoát, một sự tập trung toàn bộ tâm lực vào con đường phía trước. Điều gì đang chờ đợi ta? Ta không biết. Nhưng ta tin rằng Đấng đang chờ đợi ta ở cuối con đường là một Thiên Chúa của tình yêu và sự sống.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Niềm hy vọng Kitô giáo không phải là một sự lạc quan hời hợt rằng mọi chuyện rồi sẽ ổn. Niềm hy vọng Kitô giáo được đặt nền trên một sự thật nền tảng: sự Phục sinh của Đức Kitô. Mầu nhiệm Vượt Qua cho chúng ta thấy rằng, từ trong đau khổ và cái chết, Thiên Chúa có quyền năng làm nảy sinh sự sống mới. Hạt lúa mì phải mục nát đi thì mới sinh ra bông hạt. Chúa Giêsu phải đi qua con đường thập giá để tiến vào vinh quang Phục sinh. Cũng vậy, những mất mát trong cuộc đời chúng ta, nếu được dâng lên cho Thiên Chúa với lòng tín thác, cũng có thể trở thành mảnh đất màu mỡ cho </w:t>
      </w:r>
      <w:r w:rsidRPr="00FD0D62">
        <w:rPr>
          <w:rFonts w:ascii="Arial" w:eastAsia="Times New Roman" w:hAnsi="Arial" w:cs="Arial"/>
          <w:color w:val="0D0D0D" w:themeColor="text1" w:themeTint="F2"/>
          <w:sz w:val="28"/>
          <w:szCs w:val="28"/>
        </w:rPr>
        <w:lastRenderedPageBreak/>
        <w:t>những ân sủng mới được trổ sinh. Một cánh cửa đóng lại, nhưng Thiên Chúa sẽ mở ra một con đường mà ta không bao giờ ngờ tới. Một kế hoạch đổ vỡ, nhưng chương trình của Thiên Chúa dành cho ta lại tuyệt vời hơn.</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làm thế nào để thực hành nghệ thuật buông bỏ này một cách cụ thể trong đời sống? Hãy bắt đầu bằng lời cầu nguyện. Hãy mang những tiếc nuối, những gánh nặng trong lòng đến với Chúa. Hãy trút cạn tâm hồn mình trước Thánh Thể. Hãy xin Ngài ban cho ta ơn can đảm để chấp nhận, ơn khôn ngoan để nhận ra những điều tốt đẹp trong hiện tại, và ơn hy vọng để hướng về tương lai. Hãy thực hành lòng biết ơn mỗi ngày. Trước khi đi ngủ, hãy dành vài phút để tạ ơn Chúa vì ba điều tốt đẹp đã xảy ra trong ngày, dù là những điều nhỏ bé nhất. Dần dần, thói quen này sẽ tái lập trình lại bộ não của chúng ta, giúp ta tập trung vào sự tích cực thay vì tiêu cực.</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Hãy tìm kiếm sự nâng đỡ từ cộng đoàn. Đừng giam mình trong nỗi đau. Hãy chia sẻ với một người bạn đáng tin, một vị linh hướng, hay một cộng đoàn đức tin. Lời nói chia sẻ có sức mạnh chữa lành lạ thường. Khi biết rằng mình không đơn độc trong nỗi đau, ta sẽ cảm thấy được an ủi và có thêm sức mạnh để bước tiếp. Và hãy phục vụ. Khi chúng ta bước ra khỏi cái tôi của mình để quan tâm đến nhu cầu của người khác, nỗi đau của chúng ta dường như vơi đi. Việc trao ban tình yêu thương cho những người kém may mắn hơn sẽ giúp ta nhận ra những ân huệ mình đang có và tìm thấy một ý nghĩa mới cho cuộc sống.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gì đã mất sẽ không bao giờ quay trở lại. Đó là một sự thật. Nhưng cuộc sống thì luôn tiếp diễn, và ân sủng của Thiên Chúa thì luôn tuôn đổ trong từng khoảnh khắc. Đừng để tiếc nuối biến khu vườn tâm hồn bạn thành một vùng đất khô cằn của quá khứ. Hãy can đảm nhổ đi loài dây leo độc ấy, và để cho ánh sáng của hiện tại chiếu rọi. Hãy tín thác vào người làm vườn vĩ đại là Thiên Chúa. Ngài sẽ chữa lành những mảnh đất tan hoang, và từ chính những mất mát của ngày hôm qua, Ngài sẽ làm trổ sinh những bông hoa của niềm vui và hy vọng mà bạn không bao giờ ngờ tới.</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779AF" w:rsidRPr="00FD0D62" w:rsidRDefault="006779AF" w:rsidP="00AD5E44">
      <w:pPr>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shd w:val="clear" w:color="auto" w:fill="FFFFFF"/>
        </w:rPr>
        <w:br w:type="textWrapping" w:clear="all"/>
      </w:r>
    </w:p>
    <w:p w:rsidR="006779AF" w:rsidRPr="00FD0D62" w:rsidRDefault="006779AF"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GIEO HẠT TRÊN ĐÁ</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hành trình chia sẻ đức tin và những giá trị sống, có một trải nghiệm mà hầu như ai trong chúng ta cũng từng nếm trải: sự bất lực. Đó là cảm giác </w:t>
      </w:r>
      <w:r w:rsidRPr="00FD0D62">
        <w:rPr>
          <w:rFonts w:ascii="Arial" w:eastAsia="Times New Roman" w:hAnsi="Arial" w:cs="Arial"/>
          <w:color w:val="0D0D0D" w:themeColor="text1" w:themeTint="F2"/>
          <w:sz w:val="28"/>
          <w:szCs w:val="28"/>
        </w:rPr>
        <w:lastRenderedPageBreak/>
        <w:t>khi ta cố gắng dùng hết tâm huyết, lý lẽ và tình yêu thương để giải thích một chân lý, để trao ban một lời khuyên chân thành, nhưng tất cả những gì ta nhận lại chỉ là sự thờ ơ, sự chống đối, hoặc tệ hơn, là sự chế giễu. Ta nói, nhưng người nghe dường như không hiểu, hoặc cố tình không hiểu. Ta đưa tay ra, nhưng họ lại gạt đi. Ta mở lòng mình, nhưng họ lại đóng sập cánh cửa tâm hồn của họ lại. Những lúc như thế, ta cảm thấy mình như một người nông dân đang miệt mài gieo hạt trên một mảnh đất toàn sỏi đá. Hạt giống lời nói của ta, dù tốt đẹp đến đâu, cũng không thể nào bén rễ và nảy mầm. Và rồi lời khuyên của lại vang lên trong tâm trí: “Đừng phí công dạy khôn cho kẻ ngu dại”.</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Nghe qua, lời khuyên này có vẻ mang một chút gì đó của sự kiêu ngạo, của sự khinh miệt và thiếu bác ái. Phải chăng nó cổ vũ chúng ta từ bỏ những tâm hồn lầm lạc, mặc kệ họ chìm đắm trong sự u mê của mình? Phải chăng đó là một thái độ trịch thượng của những người tự cho mình là “khôn” còn người khác là “dại”? Nếu hiểu theo cách đó, chúng ta đã hoàn toàn đi ngược lại với tinh thần của Tin Mừng, một Tin Mừng luôn mời gọi chúng ta kiên nhẫn, yêu thương và tìm kiếm những con chiên lạc.</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hiểu được chiều sâu của lời khuyên này, trước hết, chúng ta cần phải phân biệt rõ ràng giữa “sự dốt nát” (ignorance) và “sự ngu dại” (foolishness). Dốt nát là tình trạng thiếu kiến thức, thiếu thông tin. Một người dốt nát có thể được dạy dỗ, được chỉ bảo, và nếu họ có lòng khiêm tốn và cầu thị, họ sẽ trở nên hiểu biết hơn. Trách nhiệm của chúng ta là phải khai sáng cho những người anh em còn đang trong bóng tối của sự dốt nát. Trái lại, sự ngu dại, theo cách dùng trong Kinh Thánh, đặc biệt là trong sách Châm Ngôn, lại không phải là vấn đề của trí tuệ, mà là vấn đề của con tim, của thái độ.</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Kẻ ngu dại (the fool) không phải là người kém thông minh. Thậm chí, họ có thể là những người rất lanh lợi, sắc sảo trong việc tranh luận và bảo vệ quan điểm của mình. Sự ngu dại của họ nằm ở chỗ họ đã đóng chặt lòng mình trước sự thật. Sách Châm Ngôn mô tả rất rõ chân dung của kẻ ngu dại: “Kẻ ngu dại khinh thường khôn ngoan và lời chỉ giáo” (Cn 1, 7). “Đường lối của kẻ ngu, nó cho là chính đáng, người khôn ngoan thì nghe lời khuyên bảo” (Cn 12, 15). “Kẻ ngu dại chẳng ưa gì hiểu biết, nó chỉ khoe những điều mình suy tính” (Cn 18, 2). Đặc điểm cốt lõi của kẻ ngu dại là sự kiêu ngạo. Họ luôn cho rằng mình đúng, mình biết hết mọi sự. Họ không lắng nghe, không đối thoại để tìm kiếm chân lý, mà chỉ để khẳng định cái tôi của mình. Họ không có khả năng tự vấn, không bao giờ nhìn nhận sai lầm của bản thân. Mọi lời khuyên, dù chân thành đến đâu, khi đi vào tai họ cũng đều bị bóp méo bởi bức tường thành của sự tự mãn.</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Khi đối diện với một tâm hồn như thế, việc cố gắng “dạy khôn” thực sự là “phí công”. Tại sao? Bởi vì sự khôn ngoan không phải là một món hàng có thể đem cho, cũng không phải là một công thức có thể áp đặt lên người khác. Sự khôn ngoan là một món quà chỉ có thể được đón nhận bởi một tâm hồn khiêm tốn và rộng mở. Khi ta cố gắng đổ nước vào một chiếc ly đã úp ngược, nước sẽ chỉ chảy tràn ra ngoài một cách vô ích. Tương tự như vậy, khi ta cố gắng nhồi nhét sự khôn ngoan vào một trí óc đã bịt kín bởi kiêu ngạo, lời nói của ta sẽ chỉ dội lại và có khi còn gây ra những phản ứng tiêu cực. “Đừng sửa dạy phường chế giễu, kẻo nó oán ghét con. Hãy sửa dạy người khôn ngoan, và nó sẽ yêu mến con” (Cn 9, 8). Việc cố gắng dạy dỗ kẻ ngu dại không chỉ làm ta mệt mỏi, nản lòng, mà còn có thể khơi dậy sự thù ghét, chống đối nơi họ, khiến họ càng thêm chai cứng trong sự lầm lạc của mình.</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Chúa Giêsu, Bậc Thầy của sự khôn ngoan, đã cho chúng ta thấy rõ điều này qua cách hành xử của Ngài. Ngài đã dành hàng giờ để giảng dạy cho đám đông dân chúng đang khao khát Lời Chúa, để giải thích cặn kẽ cho các môn đệ còn nhiều điều chưa hiểu. Nhưng khi đối diện với những người Pharisêu và luật sĩ đến với Ngài không phải để học hỏi mà chỉ để gài bẫy, để thách thức, Ngài thường trả lời họ bằng một câu hỏi khác, hoặc bằng những dụ ngôn khiến họ phải tự vấn lương tâm. Đặc biệt, khi bị điệu ra trước vua Hêrôđê, một con người tò mò, hời hợt và chỉ muốn xem một phép lạ để mua vui, Chúa Giêsu đã chọn thái độ im lặng. “Vua Hêrôđê hỏi Người nhiều điều, nhưng Người không trả lời gì cả” (Lc 23, 9). Sự im lặng của Chúa Giêsu không phải là sự bất lực, mà là sự khôn ngoan tột đỉnh. Ngài biết rằng, trước một tâm hồn đã đóng kín, mọi lời nói đều trở nên vô nghĩa. Sự im lặng của Ngài chính là lời phán xét mạnh mẽ nhất đối với sự ngu dại của Hêrôđê.</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Chúa Giêsu cũng đã dạy các môn đệ của Ngài một bài học tương tự khi sai họ đi rao giảng: “Nếu ai không đón tiếp và không nghe lời anh em, thì khi ra khỏi nhà hay thành đó, anh em hãy giũ bụi chân lại” (Mt 10, 14). Giũ bụi chân không phải là một hành động nguyền rủa, mà là một cử chỉ biểu trưng. Nó có nghĩa là: chúng tôi đã làm hết trách nhiệm của mình, đã trao ban thông điệp một cách nhưng không; việc đón nhận hay từ chối là quyền tự do của các bạn, và giờ đây chúng tôi đi đến một nơi khác, đến với những mảnh đất khác đang sẵn sàng đón nhận hạt giống Lời Chúa. Đây là một bài học về sự khôn ngoan trong hoạt động tông đồ: chúng ta được mời gọi trở thành những người gieo giống quảng đại, nhưng cũng phải biết nhận ra đâu là đất tốt, đâu là đất sỏi đá, để không phí phạm thời gian và sức lực một cách vô ích.</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Vậy, khi nói “đừng phí công dạy khôn cho kẻ ngu dại”, chúng ta không được phép trở nên dửng dưng hay khinh miệt. Thay vào đó, chúng ta được mời gọi đến một sự khôn ngoan và khiêm tốn sâu sắc hơn trong cách tương tác với tha nhân.</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Trước hết, đó là sự khôn ngoan của việc nhận định. Chúng ta cần cầu xin Chúa Thánh Thần ban cho ơn phân định để nhận ra sự khác biệt giữa một người đang thực sự tìm kiếm sự thật và một người chỉ muốn tranh cãi để thể hiện mình. Với người thứ nhất, chúng ta phải kiên nhẫn, đồng hành và chia sẻ tất cả những gì chúng ta có. Với người thứ hai, có lẽ sự im lặng, một nụ cười, hoặc một lời cầu nguyện thầm lại là câu trả lời thích hợp hơn. Việc chọn im lặng đôi khi không phải là thua cuộc, mà là chọn sự bình an và bảo toàn năng lượng của mình cho những điều xứng đáng hơn.</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hai, đó là sự khiêm tốn để nhận ra giới hạn của mình. Chúng ta chỉ là những khí cụ, những người gieo giống. Chúng ta không có quyền năng thay đổi lòng người. Chỉ có Thiên Chúa, qua tác động của Chúa Thánh Thần, mới có thể phá vỡ những bức tường thành của sự kiêu ngạo và làm cho những trái tim chai đá trở nên mềm mại. Nhiệm vụ của chúng ta là gieo hạt, còn việc hạt có mọc lên hay không là tùy thuộc vào mảnh đất và ơn Chúa. Khi hiểu được điều này, chúng ta sẽ bớt đi sự căng thẳng, bớt đi cảm giác thất bại khi những nỗ lực của mình không mang lại kết quả như ý. Chúng ta làm việc của mình, và tín thác phần còn lại cho Chúa.</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Thứ ba, và đây là điều quan trọng nhất, khi lời nói trở nên bất lực, thì đời sống chứng tá lại trở thành phương thế mạnh mẽ nhất. Thánh Phanxicô Assisi được cho là đã nói với các anh em của mình: “Hãy luôn rao giảng Tin Mừng, và nếu cần, hãy dùng lời nói”. Cách sống của chúng ta – sự bình an, niềm vui, lòng bao dung, sự chính trực – có sức thuyết phục hơn ngàn vạn bài diễn văn hùng hồn. Một kẻ ngu dại có thể bịt tai trước lời khuyên của bạn, nhưng họ không thể không thấy được sự thay đổi trong cuộc đời bạn. Họ có thể chế giễu đức tin của bạn, nhưng họ không thể phủ nhận được hoa trái của đức tin ấy là một cuộc sống chan hòa tình yêu và hy vọng. Có thể chính những chứng tá âm thầm đó, qua năm tháng, sẽ là những hạt giống từ từ thấm vào mảnh đất khô cằn của lòng họ, và một ngày nào đó, nhờ ơn Chúa, sẽ nảy mầm.</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Vì vậy, đừng phí công tranh cãi với những người không muốn lắng nghe. Đừng phí lời giải thích cho những kẻ chỉ muốn chỉ trích. Nhưng đừng bao giờ ngừng yêu thương họ. Đừng bao giờ ngừng cầu nguyện cho họ. Lời cầu nguyện của chúng ta có thể làm được những điều mà lời nói của chúng ta không thể. Tình yêu thương kiên nhẫn của chúng ta có thể làm tan chảy </w:t>
      </w:r>
      <w:r w:rsidRPr="00FD0D62">
        <w:rPr>
          <w:rFonts w:ascii="Arial" w:eastAsia="Times New Roman" w:hAnsi="Arial" w:cs="Arial"/>
          <w:color w:val="0D0D0D" w:themeColor="text1" w:themeTint="F2"/>
          <w:sz w:val="28"/>
          <w:szCs w:val="28"/>
        </w:rPr>
        <w:lastRenderedPageBreak/>
        <w:t>những tảng băng giá trong lòng họ. Và đời sống chứng tá của chúng ta có thể là ngọn hải đăng âm thầm soi lối cho họ trong đêm tối.</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lời khuyên “đừng phí công dạy khôn cho kẻ ngu dại” cũng là một lời nhắc nhở cho chính chúng ta. Trước mặt Thiên Chúa, ai trong chúng ta dám tự xưng mình là khôn ngoan? Chúng ta đã bao lần đóng lòng mình trước lời dạy của Chúa, đã bao lần khăng khăng cho rằng con đường của mình là đúng đắn? Xin cho chúng ta luôn giữ được một tâm hồn khiêm tốn, một trái tim rộng mở, để không bao giờ trở thành mảnh đất sỏi đá trước hạt giống Lời Chúa. Xin cho chúng ta biết lắng nghe nhiều hơn là nói, biết học hỏi từ người khác, và luôn sẵn sàng để cho sự khôn ngoan của Thiên Chúa biến đổi cuộc đời mình.</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6779AF" w:rsidRPr="00FD0D62" w:rsidRDefault="006779AF" w:rsidP="00AD5E44">
      <w:pPr>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shd w:val="clear" w:color="auto" w:fill="FFFFFF"/>
        </w:rPr>
        <w:br w:type="textWrapping" w:clear="all"/>
      </w:r>
    </w:p>
    <w:p w:rsidR="006779AF" w:rsidRPr="00FD0D62" w:rsidRDefault="006779AF"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LẮNG NGHE TIẾNG CHÚA</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Giữa cuộc đời đầy rẫy tạp âm và sự xao nhãng, từ những đòi hỏi không ngừng của vật chất đến những tiếng vọng ồn ào của tham vọng và lo âu, con người khao khát một sự tĩnh lặng, một định hướng chân thật. Đối với người tin, sự định hướng ấy không đến từ các học thuyết chóng qua hay những lời khuyên thế gian, mà phải đến từ một nguồn mạch thiêng liêng và vĩnh cửu: </w:t>
      </w:r>
      <w:r w:rsidRPr="00FD0D62">
        <w:rPr>
          <w:rFonts w:ascii="Arial" w:eastAsia="Times New Roman" w:hAnsi="Arial" w:cs="Arial"/>
          <w:bCs/>
          <w:color w:val="0D0D0D" w:themeColor="text1" w:themeTint="F2"/>
          <w:sz w:val="28"/>
          <w:szCs w:val="28"/>
        </w:rPr>
        <w:t>Tiếng Chúa</w:t>
      </w:r>
      <w:r w:rsidRPr="00FD0D62">
        <w:rPr>
          <w:rFonts w:ascii="Arial" w:eastAsia="Times New Roman" w:hAnsi="Arial" w:cs="Arial"/>
          <w:color w:val="0D0D0D" w:themeColor="text1" w:themeTint="F2"/>
          <w:sz w:val="28"/>
          <w:szCs w:val="28"/>
        </w:rPr>
        <w:t>. "Lắng nghe tiếng Chúa" là một lời mời gọi vượt qua ngưỡng cửa của sự thụ động tôn giáo để bước vào một mối tương giao chủ động, sâu sắc, là yếu tố cốt lõi cho sự dẫn dắt và hướng đi đúng đắn, là con đường duy nhất để nhận được chỉ dẫn, khôn ngoan, và sức mạnh nhằm kiến tạo một đời sống phù hợp với ý muốn thiêng liêng.</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Trước hết, ta cần xác định </w:t>
      </w:r>
      <w:r w:rsidRPr="00FD0D62">
        <w:rPr>
          <w:rFonts w:ascii="Arial" w:eastAsia="Times New Roman" w:hAnsi="Arial" w:cs="Arial"/>
          <w:bCs/>
          <w:color w:val="0D0D0D" w:themeColor="text1" w:themeTint="F2"/>
          <w:sz w:val="28"/>
          <w:szCs w:val="28"/>
        </w:rPr>
        <w:t>bản chất của Tiếng Chúa</w:t>
      </w:r>
      <w:r w:rsidRPr="00FD0D62">
        <w:rPr>
          <w:rFonts w:ascii="Arial" w:eastAsia="Times New Roman" w:hAnsi="Arial" w:cs="Arial"/>
          <w:color w:val="0D0D0D" w:themeColor="text1" w:themeTint="F2"/>
          <w:sz w:val="28"/>
          <w:szCs w:val="28"/>
        </w:rPr>
        <w:t>. Tiếng nói ấy hiếm khi là một âm thanh vật lý vang vọng trong thinh lặng, như những gì các tiên tri xưa kia đã trải nghiệm. Trong thời đại ân sủng mới, tiếng Chúa thường được biểu lộ qua "làn gió nhẹ nhàng" (1 Vua 19:12) – đó là những </w:t>
      </w:r>
      <w:r w:rsidRPr="00FD0D62">
        <w:rPr>
          <w:rFonts w:ascii="Arial" w:eastAsia="Times New Roman" w:hAnsi="Arial" w:cs="Arial"/>
          <w:bCs/>
          <w:color w:val="0D0D0D" w:themeColor="text1" w:themeTint="F2"/>
          <w:sz w:val="28"/>
          <w:szCs w:val="28"/>
        </w:rPr>
        <w:t>thúc đẩy nội tâm</w:t>
      </w:r>
      <w:r w:rsidRPr="00FD0D62">
        <w:rPr>
          <w:rFonts w:ascii="Arial" w:eastAsia="Times New Roman" w:hAnsi="Arial" w:cs="Arial"/>
          <w:color w:val="0D0D0D" w:themeColor="text1" w:themeTint="F2"/>
          <w:sz w:val="28"/>
          <w:szCs w:val="28"/>
        </w:rPr>
        <w:t>, những cảm nghiệm về sự </w:t>
      </w:r>
      <w:r w:rsidRPr="00FD0D62">
        <w:rPr>
          <w:rFonts w:ascii="Arial" w:eastAsia="Times New Roman" w:hAnsi="Arial" w:cs="Arial"/>
          <w:bCs/>
          <w:color w:val="0D0D0D" w:themeColor="text1" w:themeTint="F2"/>
          <w:sz w:val="28"/>
          <w:szCs w:val="28"/>
        </w:rPr>
        <w:t>bình an sâu thẳm</w:t>
      </w:r>
      <w:r w:rsidRPr="00FD0D62">
        <w:rPr>
          <w:rFonts w:ascii="Arial" w:eastAsia="Times New Roman" w:hAnsi="Arial" w:cs="Arial"/>
          <w:color w:val="0D0D0D" w:themeColor="text1" w:themeTint="F2"/>
          <w:sz w:val="28"/>
          <w:szCs w:val="28"/>
        </w:rPr>
        <w:t>, những tia sáng </w:t>
      </w:r>
      <w:r w:rsidRPr="00FD0D62">
        <w:rPr>
          <w:rFonts w:ascii="Arial" w:eastAsia="Times New Roman" w:hAnsi="Arial" w:cs="Arial"/>
          <w:bCs/>
          <w:color w:val="0D0D0D" w:themeColor="text1" w:themeTint="F2"/>
          <w:sz w:val="28"/>
          <w:szCs w:val="28"/>
        </w:rPr>
        <w:t>khôn ngoan</w:t>
      </w:r>
      <w:r w:rsidRPr="00FD0D62">
        <w:rPr>
          <w:rFonts w:ascii="Arial" w:eastAsia="Times New Roman" w:hAnsi="Arial" w:cs="Arial"/>
          <w:color w:val="0D0D0D" w:themeColor="text1" w:themeTint="F2"/>
          <w:sz w:val="28"/>
          <w:szCs w:val="28"/>
        </w:rPr>
        <w:t xml:space="preserve"> bất ngờ soi chiếu vào Kinh Thánh hay các sự kiện đời thường. Nó có thể là một sự xác tín vững vàng về một sứ mạng cần thực hiện, một sự nhắc nhở về một lỗi lầm cần sám hối, hay một niềm an ủi không lời giữa cơn thử </w:t>
      </w:r>
      <w:r w:rsidRPr="00FD0D62">
        <w:rPr>
          <w:rFonts w:ascii="Arial" w:eastAsia="Times New Roman" w:hAnsi="Arial" w:cs="Arial"/>
          <w:color w:val="0D0D0D" w:themeColor="text1" w:themeTint="F2"/>
          <w:sz w:val="28"/>
          <w:szCs w:val="28"/>
        </w:rPr>
        <w:lastRenderedPageBreak/>
        <w:t>thách. Tiếng Chúa luôn mang tính cách xây dựng, thúc đẩy lòng yêu thương (Agape), và hướng tới sự sống, sự hiệp nhất, khác hẳn với tiếng nói của cái tôi (ego) đầy kiêu căng, ghen tị, hay tiếng nói của ma quỷ đầy chia rẽ, sợ hãi, và tuyệt vọng. Việc nhận diện được bản chất của tiếng nói này đòi hỏi sự luyện tập bền bỉ của </w:t>
      </w:r>
      <w:r w:rsidRPr="00FD0D62">
        <w:rPr>
          <w:rFonts w:ascii="Arial" w:eastAsia="Times New Roman" w:hAnsi="Arial" w:cs="Arial"/>
          <w:bCs/>
          <w:color w:val="0D0D0D" w:themeColor="text1" w:themeTint="F2"/>
          <w:sz w:val="28"/>
          <w:szCs w:val="28"/>
        </w:rPr>
        <w:t>sự biện phân (discernment)</w:t>
      </w:r>
      <w:r w:rsidRPr="00FD0D62">
        <w:rPr>
          <w:rFonts w:ascii="Arial" w:eastAsia="Times New Roman" w:hAnsi="Arial" w:cs="Arial"/>
          <w:color w:val="0D0D0D" w:themeColor="text1" w:themeTint="F2"/>
          <w:sz w:val="28"/>
          <w:szCs w:val="28"/>
        </w:rPr>
        <w:t>, một nghệ thuật thiêng liêng mà người tín hữu cần trau dồi hằng ngày, học cách phân biệt đâu là lúa và đâu là cỏ dại trong khu vườn tâm hồn mình.</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Quá trình lắng nghe tiếng Chúa không bao giờ là một hành động thụ động, mà là một </w:t>
      </w:r>
      <w:r w:rsidRPr="00FD0D62">
        <w:rPr>
          <w:rFonts w:ascii="Arial" w:eastAsia="Times New Roman" w:hAnsi="Arial" w:cs="Arial"/>
          <w:bCs/>
          <w:color w:val="0D0D0D" w:themeColor="text1" w:themeTint="F2"/>
          <w:sz w:val="28"/>
          <w:szCs w:val="28"/>
        </w:rPr>
        <w:t>sự tương tác chủ động và toàn diện</w:t>
      </w:r>
      <w:r w:rsidRPr="00FD0D62">
        <w:rPr>
          <w:rFonts w:ascii="Arial" w:eastAsia="Times New Roman" w:hAnsi="Arial" w:cs="Arial"/>
          <w:color w:val="0D0D0D" w:themeColor="text1" w:themeTint="F2"/>
          <w:sz w:val="28"/>
          <w:szCs w:val="28"/>
        </w:rPr>
        <w:t>. Nó bao gồm việc </w:t>
      </w:r>
      <w:r w:rsidRPr="00FD0D62">
        <w:rPr>
          <w:rFonts w:ascii="Arial" w:eastAsia="Times New Roman" w:hAnsi="Arial" w:cs="Arial"/>
          <w:bCs/>
          <w:color w:val="0D0D0D" w:themeColor="text1" w:themeTint="F2"/>
          <w:sz w:val="28"/>
          <w:szCs w:val="28"/>
        </w:rPr>
        <w:t>chuẩn bị không gian</w:t>
      </w:r>
      <w:r w:rsidRPr="00FD0D62">
        <w:rPr>
          <w:rFonts w:ascii="Arial" w:eastAsia="Times New Roman" w:hAnsi="Arial" w:cs="Arial"/>
          <w:color w:val="0D0D0D" w:themeColor="text1" w:themeTint="F2"/>
          <w:sz w:val="28"/>
          <w:szCs w:val="28"/>
        </w:rPr>
        <w:t> cho tiếng nói ấy được cất lên.</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Thứ nhất là Cầu nguyện và Chiêm niệm:</w:t>
      </w:r>
      <w:r w:rsidRPr="00FD0D62">
        <w:rPr>
          <w:rFonts w:ascii="Arial" w:eastAsia="Times New Roman" w:hAnsi="Arial" w:cs="Arial"/>
          <w:color w:val="0D0D0D" w:themeColor="text1" w:themeTint="F2"/>
          <w:sz w:val="28"/>
          <w:szCs w:val="28"/>
        </w:rPr>
        <w:t> Đây là con đường chủ yếu. Cầu nguyện không chỉ là liệt kê những nhu cầu và mong muốn, mà là việc bước vào sự thinh lặng, sẵn sàng đặt toàn bộ sự chú ý của mình vào Thiên Chúa. </w:t>
      </w:r>
      <w:r w:rsidRPr="00FD0D62">
        <w:rPr>
          <w:rFonts w:ascii="Arial" w:eastAsia="Times New Roman" w:hAnsi="Arial" w:cs="Arial"/>
          <w:bCs/>
          <w:color w:val="0D0D0D" w:themeColor="text1" w:themeTint="F2"/>
          <w:sz w:val="28"/>
          <w:szCs w:val="28"/>
        </w:rPr>
        <w:t>Chiêm niệm</w:t>
      </w:r>
      <w:r w:rsidRPr="00FD0D62">
        <w:rPr>
          <w:rFonts w:ascii="Arial" w:eastAsia="Times New Roman" w:hAnsi="Arial" w:cs="Arial"/>
          <w:color w:val="0D0D0D" w:themeColor="text1" w:themeTint="F2"/>
          <w:sz w:val="28"/>
          <w:szCs w:val="28"/>
        </w:rPr>
        <w:t> là đỉnh cao của sự lắng nghe này; đó là khi ta vượt qua những suy nghĩ và cảm xúc ồn ào, để tâm hồn trần trụi đối diện với Đấng Tạo Hóa. Trong chiêm niệm, ta không cố gắng nói hay suy nghĩ, mà chỉ cố gắng </w:t>
      </w:r>
      <w:r w:rsidRPr="00FD0D62">
        <w:rPr>
          <w:rFonts w:ascii="Arial" w:eastAsia="Times New Roman" w:hAnsi="Arial" w:cs="Arial"/>
          <w:bCs/>
          <w:color w:val="0D0D0D" w:themeColor="text1" w:themeTint="F2"/>
          <w:sz w:val="28"/>
          <w:szCs w:val="28"/>
        </w:rPr>
        <w:t>hiện diện</w:t>
      </w:r>
      <w:r w:rsidRPr="00FD0D62">
        <w:rPr>
          <w:rFonts w:ascii="Arial" w:eastAsia="Times New Roman" w:hAnsi="Arial" w:cs="Arial"/>
          <w:color w:val="0D0D0D" w:themeColor="text1" w:themeTint="F2"/>
          <w:sz w:val="28"/>
          <w:szCs w:val="28"/>
        </w:rPr>
        <w:t> trong tình yêu của Ngài. Chính trong sự thinh lặng thánh thiêng này, những hướng dẫn, những câu trả lời, hay chỉ đơn giản là sức mạnh và lòng an ủi, mới có thể từ từ thấm nhập vào thâm cung tâm hồn. Đây là hành trình tạo ra một "sa mạc nội tâm" – một nơi vắng vẻ mà trong đó, mọi tiếng ồn bên ngoài không còn có thể lấn át được tiếng thì thầm của Thần Khí.</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Thứ hai là Suy nghĩ và Biện phân qua Lời Chúa:</w:t>
      </w:r>
      <w:r w:rsidRPr="00FD0D62">
        <w:rPr>
          <w:rFonts w:ascii="Arial" w:eastAsia="Times New Roman" w:hAnsi="Arial" w:cs="Arial"/>
          <w:color w:val="0D0D0D" w:themeColor="text1" w:themeTint="F2"/>
          <w:sz w:val="28"/>
          <w:szCs w:val="28"/>
        </w:rPr>
        <w:t> Tiếng Chúa thường được củng cố mạnh mẽ nhất qua </w:t>
      </w:r>
      <w:r w:rsidRPr="00FD0D62">
        <w:rPr>
          <w:rFonts w:ascii="Arial" w:eastAsia="Times New Roman" w:hAnsi="Arial" w:cs="Arial"/>
          <w:bCs/>
          <w:color w:val="0D0D0D" w:themeColor="text1" w:themeTint="F2"/>
          <w:sz w:val="28"/>
          <w:szCs w:val="28"/>
        </w:rPr>
        <w:t>Thánh Kinh</w:t>
      </w:r>
      <w:r w:rsidRPr="00FD0D62">
        <w:rPr>
          <w:rFonts w:ascii="Arial" w:eastAsia="Times New Roman" w:hAnsi="Arial" w:cs="Arial"/>
          <w:color w:val="0D0D0D" w:themeColor="text1" w:themeTint="F2"/>
          <w:sz w:val="28"/>
          <w:szCs w:val="28"/>
        </w:rPr>
        <w:t>. Việc đọc và suy gẫm Lời Chúa (Lectio Divina) không phải là việc nghiên cứu học thuật, mà là việc để Lời Chúa trở thành một </w:t>
      </w:r>
      <w:r w:rsidRPr="00FD0D62">
        <w:rPr>
          <w:rFonts w:ascii="Arial" w:eastAsia="Times New Roman" w:hAnsi="Arial" w:cs="Arial"/>
          <w:bCs/>
          <w:color w:val="0D0D0D" w:themeColor="text1" w:themeTint="F2"/>
          <w:sz w:val="28"/>
          <w:szCs w:val="28"/>
        </w:rPr>
        <w:t>gương soi sống động</w:t>
      </w:r>
      <w:r w:rsidRPr="00FD0D62">
        <w:rPr>
          <w:rFonts w:ascii="Arial" w:eastAsia="Times New Roman" w:hAnsi="Arial" w:cs="Arial"/>
          <w:color w:val="0D0D0D" w:themeColor="text1" w:themeTint="F2"/>
          <w:sz w:val="28"/>
          <w:szCs w:val="28"/>
        </w:rPr>
        <w:t> cho cuộc đời mình. Khi ta đặt mình dưới ánh sáng của Lời Chúa, những quyết định, hành vi, và mối quan hệ của ta được phơi bày. Tiếng Chúa lúc này không còn là một ý niệm trừu tượng, mà là một hướng dẫn cụ thể và đã được ghi lại, giúp ta đối chiếu những thúc đẩy nội tâm với chân lý vĩnh cửu. Sự khôn ngoan của Chúa được truyền đạt không chỉ qua những đoạn văn rõ ràng, mà còn qua những cảm hứng bừng cháy, khiến một câu Kinh Thánh đã đọc hàng trăm lần bỗng nhiên mang ý nghĩa mới mẻ, soi sáng một vấn đề nan giải trong hiện tại.</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Thứ ba là Lắng nghe qua đời sống và cộng đoàn:</w:t>
      </w:r>
      <w:r w:rsidRPr="00FD0D62">
        <w:rPr>
          <w:rFonts w:ascii="Arial" w:eastAsia="Times New Roman" w:hAnsi="Arial" w:cs="Arial"/>
          <w:color w:val="0D0D0D" w:themeColor="text1" w:themeTint="F2"/>
          <w:sz w:val="28"/>
          <w:szCs w:val="28"/>
        </w:rPr>
        <w:t xml:space="preserve"> Chúa cũng nói qua các biến cố của đời sống – cả niềm vui và nỗi buồn, cả thành công và thất bại. Một cánh cửa đóng lại có thể là tiếng Chúa mời gọi ta rẽ sang một hướng </w:t>
      </w:r>
      <w:r w:rsidRPr="00FD0D62">
        <w:rPr>
          <w:rFonts w:ascii="Arial" w:eastAsia="Times New Roman" w:hAnsi="Arial" w:cs="Arial"/>
          <w:color w:val="0D0D0D" w:themeColor="text1" w:themeTint="F2"/>
          <w:sz w:val="28"/>
          <w:szCs w:val="28"/>
        </w:rPr>
        <w:lastRenderedPageBreak/>
        <w:t>khác; một nỗi thất vọng có thể là tiếng Chúa mời gọi ta dựa vào ân sủng nhiều hơn là khả năng của bản thân. Trong cộng đoàn (gia đình, hội đoàn, tu viện), Tiếng Chúa vang vọng qua những người anh chị em, qua sự điều hành của bề trên, và qua </w:t>
      </w:r>
      <w:r w:rsidRPr="00FD0D62">
        <w:rPr>
          <w:rFonts w:ascii="Arial" w:eastAsia="Times New Roman" w:hAnsi="Arial" w:cs="Arial"/>
          <w:bCs/>
          <w:color w:val="0D0D0D" w:themeColor="text1" w:themeTint="F2"/>
          <w:sz w:val="28"/>
          <w:szCs w:val="28"/>
        </w:rPr>
        <w:t>quyền bính giảng dạy của Giáo Hội</w:t>
      </w:r>
      <w:r w:rsidRPr="00FD0D62">
        <w:rPr>
          <w:rFonts w:ascii="Arial" w:eastAsia="Times New Roman" w:hAnsi="Arial" w:cs="Arial"/>
          <w:color w:val="0D0D0D" w:themeColor="text1" w:themeTint="F2"/>
          <w:sz w:val="28"/>
          <w:szCs w:val="28"/>
        </w:rPr>
        <w:t>. Dù kinh nghiệm cho thấy cộng đoàn cũng là nơi đầy rẫy sự bất toàn, nhưng ta không thể quên rằng Thần Khí vẫn hoạt động trong thân thể mầu nhiệm ấy. Việc lắng nghe những lời nhận xét chân thành, dù đôi khi khó chấp nhận, từ những người có ý ngay lành và yêu mến ta cũng là một phương tiện quan trọng để xác nhận những gì ta nghe được trong chiêm niệm.</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đã thiết lập được thói quen lắng nghe chủ động này, thành quả lớn nhất mà người tín hữu nhận được chính là khả năng </w:t>
      </w:r>
      <w:r w:rsidRPr="00FD0D62">
        <w:rPr>
          <w:rFonts w:ascii="Arial" w:eastAsia="Times New Roman" w:hAnsi="Arial" w:cs="Arial"/>
          <w:bCs/>
          <w:color w:val="0D0D0D" w:themeColor="text1" w:themeTint="F2"/>
          <w:sz w:val="28"/>
          <w:szCs w:val="28"/>
        </w:rPr>
        <w:t>gạt bỏ ra khỏi cuộc đời mình những điều không cần thiết</w:t>
      </w:r>
      <w:r w:rsidRPr="00FD0D62">
        <w:rPr>
          <w:rFonts w:ascii="Arial" w:eastAsia="Times New Roman" w:hAnsi="Arial" w:cs="Arial"/>
          <w:color w:val="0D0D0D" w:themeColor="text1" w:themeTint="F2"/>
          <w:sz w:val="28"/>
          <w:szCs w:val="28"/>
        </w:rPr>
        <w:t>. Tiếng Chúa, với bản chất là ánh sáng, tự động phơi bày những gánh nặng không cần thiết mà ta đang mang. Nó giúp ta nhận ra và loại bỏ:</w:t>
      </w:r>
    </w:p>
    <w:p w:rsidR="006779AF" w:rsidRPr="00FD0D62" w:rsidRDefault="006779AF"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r w:rsidRPr="00FD0D62">
        <w:rPr>
          <w:rFonts w:ascii="Arial" w:eastAsia="Times New Roman" w:hAnsi="Arial" w:cs="Arial"/>
          <w:bCs/>
          <w:color w:val="0D0D0D" w:themeColor="text1" w:themeTint="F2"/>
          <w:sz w:val="28"/>
          <w:szCs w:val="28"/>
        </w:rPr>
        <w:t>Sự ràng buộc vật chất:</w:t>
      </w:r>
      <w:r w:rsidRPr="00FD0D62">
        <w:rPr>
          <w:rFonts w:ascii="Arial" w:eastAsia="Times New Roman" w:hAnsi="Arial" w:cs="Arial"/>
          <w:color w:val="0D0D0D" w:themeColor="text1" w:themeTint="F2"/>
          <w:sz w:val="28"/>
          <w:szCs w:val="28"/>
        </w:rPr>
        <w:t> Lời Chúa khích lệ ta sống tinh thần nghèo khó, tự do khỏi vòng nô lệ của tiêu thụ và tích trữ.</w:t>
      </w:r>
    </w:p>
    <w:p w:rsidR="006779AF" w:rsidRPr="00FD0D62" w:rsidRDefault="006779AF"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r w:rsidRPr="00FD0D62">
        <w:rPr>
          <w:rFonts w:ascii="Arial" w:eastAsia="Times New Roman" w:hAnsi="Arial" w:cs="Arial"/>
          <w:bCs/>
          <w:color w:val="0D0D0D" w:themeColor="text1" w:themeTint="F2"/>
          <w:sz w:val="28"/>
          <w:szCs w:val="28"/>
        </w:rPr>
        <w:t>Những mối quan hệ độc hại:</w:t>
      </w:r>
      <w:r w:rsidRPr="00FD0D62">
        <w:rPr>
          <w:rFonts w:ascii="Arial" w:eastAsia="Times New Roman" w:hAnsi="Arial" w:cs="Arial"/>
          <w:color w:val="0D0D0D" w:themeColor="text1" w:themeTint="F2"/>
          <w:sz w:val="28"/>
          <w:szCs w:val="28"/>
        </w:rPr>
        <w:t> Lòng trắc ẩn và khôn ngoan của Chúa giúp ta đặt ra ranh giới lành mạnh, buông bỏ những mối quan hệ không xây dựng, hoặc biến đổi chúng bằng tình yêu thương đích thực.</w:t>
      </w:r>
    </w:p>
    <w:p w:rsidR="006779AF" w:rsidRPr="00FD0D62" w:rsidRDefault="006779AF"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r w:rsidRPr="00FD0D62">
        <w:rPr>
          <w:rFonts w:ascii="Arial" w:eastAsia="Times New Roman" w:hAnsi="Arial" w:cs="Arial"/>
          <w:bCs/>
          <w:color w:val="0D0D0D" w:themeColor="text1" w:themeTint="F2"/>
          <w:sz w:val="28"/>
          <w:szCs w:val="28"/>
        </w:rPr>
        <w:t>Những lo âu không cần thiết:</w:t>
      </w:r>
      <w:r w:rsidRPr="00FD0D62">
        <w:rPr>
          <w:rFonts w:ascii="Arial" w:eastAsia="Times New Roman" w:hAnsi="Arial" w:cs="Arial"/>
          <w:color w:val="0D0D0D" w:themeColor="text1" w:themeTint="F2"/>
          <w:sz w:val="28"/>
          <w:szCs w:val="28"/>
        </w:rPr>
        <w:t> Tiếng Chúa nhắc nhở về sự quan phòng của Thiên Chúa, giải thoát ta khỏi nỗi ám ảnh về tương lai, và mời gọi ta sống trọn vẹn trong hiện tại.</w:t>
      </w:r>
    </w:p>
    <w:p w:rsidR="006779AF" w:rsidRPr="00FD0D62" w:rsidRDefault="006779AF" w:rsidP="00AD5E44">
      <w:pPr>
        <w:shd w:val="clear" w:color="auto" w:fill="FFFFFF"/>
        <w:spacing w:before="100" w:beforeAutospacing="1" w:after="100" w:afterAutospacing="1"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r w:rsidRPr="00FD0D62">
        <w:rPr>
          <w:rFonts w:ascii="Arial" w:eastAsia="Times New Roman" w:hAnsi="Arial" w:cs="Arial"/>
          <w:bCs/>
          <w:color w:val="0D0D0D" w:themeColor="text1" w:themeTint="F2"/>
          <w:sz w:val="28"/>
          <w:szCs w:val="28"/>
        </w:rPr>
        <w:t>Những hành vi tội lỗi và thói quen cũ:</w:t>
      </w:r>
      <w:r w:rsidRPr="00FD0D62">
        <w:rPr>
          <w:rFonts w:ascii="Arial" w:eastAsia="Times New Roman" w:hAnsi="Arial" w:cs="Arial"/>
          <w:color w:val="0D0D0D" w:themeColor="text1" w:themeTint="F2"/>
          <w:sz w:val="28"/>
          <w:szCs w:val="28"/>
        </w:rPr>
        <w:t> Ân sủng Chúa ban sức mạnh để ta vượt thắng bản năng thấp hèn, chọn lựa sự thánh thiện thay vì sự dễ dãi.</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gạt bỏ này không phải là một hành động tiêu cực hay từ chối thế giới, mà là một sự </w:t>
      </w:r>
      <w:r w:rsidRPr="00FD0D62">
        <w:rPr>
          <w:rFonts w:ascii="Arial" w:eastAsia="Times New Roman" w:hAnsi="Arial" w:cs="Arial"/>
          <w:bCs/>
          <w:color w:val="0D0D0D" w:themeColor="text1" w:themeTint="F2"/>
          <w:sz w:val="28"/>
          <w:szCs w:val="28"/>
        </w:rPr>
        <w:t>tái tập trung</w:t>
      </w:r>
      <w:r w:rsidRPr="00FD0D62">
        <w:rPr>
          <w:rFonts w:ascii="Arial" w:eastAsia="Times New Roman" w:hAnsi="Arial" w:cs="Arial"/>
          <w:color w:val="0D0D0D" w:themeColor="text1" w:themeTint="F2"/>
          <w:sz w:val="28"/>
          <w:szCs w:val="28"/>
        </w:rPr>
        <w:t> triệt để. Nó giống như việc cắt tỉa cành lá thừa để nhựa sống có thể dồn hết vào những cành chính yếu, mang lại hoa trái dồi dào.</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cuối cùng, việc chọn </w:t>
      </w:r>
      <w:r w:rsidRPr="00FD0D62">
        <w:rPr>
          <w:rFonts w:ascii="Arial" w:eastAsia="Times New Roman" w:hAnsi="Arial" w:cs="Arial"/>
          <w:bCs/>
          <w:color w:val="0D0D0D" w:themeColor="text1" w:themeTint="F2"/>
          <w:sz w:val="28"/>
          <w:szCs w:val="28"/>
        </w:rPr>
        <w:t>lắng nghe tiếng Chúa là định hướng của cuộc đời mình</w:t>
      </w:r>
      <w:r w:rsidRPr="00FD0D62">
        <w:rPr>
          <w:rFonts w:ascii="Arial" w:eastAsia="Times New Roman" w:hAnsi="Arial" w:cs="Arial"/>
          <w:color w:val="0D0D0D" w:themeColor="text1" w:themeTint="F2"/>
          <w:sz w:val="28"/>
          <w:szCs w:val="28"/>
        </w:rPr>
        <w:t> chính là đỉnh cao của sự tự do thiêng liêng. Khi Tiếng Chúa trở thành </w:t>
      </w:r>
      <w:r w:rsidRPr="00FD0D62">
        <w:rPr>
          <w:rFonts w:ascii="Arial" w:eastAsia="Times New Roman" w:hAnsi="Arial" w:cs="Arial"/>
          <w:bCs/>
          <w:color w:val="0D0D0D" w:themeColor="text1" w:themeTint="F2"/>
          <w:sz w:val="28"/>
          <w:szCs w:val="28"/>
        </w:rPr>
        <w:t>la bàn tuyệt đối</w:t>
      </w:r>
      <w:r w:rsidRPr="00FD0D62">
        <w:rPr>
          <w:rFonts w:ascii="Arial" w:eastAsia="Times New Roman" w:hAnsi="Arial" w:cs="Arial"/>
          <w:color w:val="0D0D0D" w:themeColor="text1" w:themeTint="F2"/>
          <w:sz w:val="28"/>
          <w:szCs w:val="28"/>
        </w:rPr>
        <w:t>, cuộc đời ta chuyển từ một chuỗi các phản ứng theo hoàn cảnh và cảm xúc, thành một </w:t>
      </w:r>
      <w:r w:rsidRPr="00FD0D62">
        <w:rPr>
          <w:rFonts w:ascii="Arial" w:eastAsia="Times New Roman" w:hAnsi="Arial" w:cs="Arial"/>
          <w:bCs/>
          <w:color w:val="0D0D0D" w:themeColor="text1" w:themeTint="F2"/>
          <w:sz w:val="28"/>
          <w:szCs w:val="28"/>
        </w:rPr>
        <w:t>cuộc hành trình có mục đích và ý nghĩa</w:t>
      </w:r>
      <w:r w:rsidRPr="00FD0D62">
        <w:rPr>
          <w:rFonts w:ascii="Arial" w:eastAsia="Times New Roman" w:hAnsi="Arial" w:cs="Arial"/>
          <w:color w:val="0D0D0D" w:themeColor="text1" w:themeTint="F2"/>
          <w:sz w:val="28"/>
          <w:szCs w:val="28"/>
        </w:rPr>
        <w:t xml:space="preserve">. Sự vâng </w:t>
      </w:r>
      <w:r w:rsidRPr="00FD0D62">
        <w:rPr>
          <w:rFonts w:ascii="Arial" w:eastAsia="Times New Roman" w:hAnsi="Arial" w:cs="Arial"/>
          <w:color w:val="0D0D0D" w:themeColor="text1" w:themeTint="F2"/>
          <w:sz w:val="28"/>
          <w:szCs w:val="28"/>
        </w:rPr>
        <w:lastRenderedPageBreak/>
        <w:t>phục (obedience) lúc này không phải là sự nô lệ theo luật lệ cứng nhắc, mà là sự </w:t>
      </w:r>
      <w:r w:rsidRPr="00FD0D62">
        <w:rPr>
          <w:rFonts w:ascii="Arial" w:eastAsia="Times New Roman" w:hAnsi="Arial" w:cs="Arial"/>
          <w:bCs/>
          <w:color w:val="0D0D0D" w:themeColor="text1" w:themeTint="F2"/>
          <w:sz w:val="28"/>
          <w:szCs w:val="28"/>
        </w:rPr>
        <w:t>đáp trả tình yêu</w:t>
      </w:r>
      <w:r w:rsidRPr="00FD0D62">
        <w:rPr>
          <w:rFonts w:ascii="Arial" w:eastAsia="Times New Roman" w:hAnsi="Arial" w:cs="Arial"/>
          <w:color w:val="0D0D0D" w:themeColor="text1" w:themeTint="F2"/>
          <w:sz w:val="28"/>
          <w:szCs w:val="28"/>
        </w:rPr>
        <w:t> (response of love) trước lời mời gọi của Đấng Tình Quân.</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Định hướng này mang lại một sự </w:t>
      </w:r>
      <w:r w:rsidRPr="00FD0D62">
        <w:rPr>
          <w:rFonts w:ascii="Arial" w:eastAsia="Times New Roman" w:hAnsi="Arial" w:cs="Arial"/>
          <w:bCs/>
          <w:color w:val="0D0D0D" w:themeColor="text1" w:themeTint="F2"/>
          <w:sz w:val="28"/>
          <w:szCs w:val="28"/>
        </w:rPr>
        <w:t>bình an nội tại</w:t>
      </w:r>
      <w:r w:rsidRPr="00FD0D62">
        <w:rPr>
          <w:rFonts w:ascii="Arial" w:eastAsia="Times New Roman" w:hAnsi="Arial" w:cs="Arial"/>
          <w:color w:val="0D0D0D" w:themeColor="text1" w:themeTint="F2"/>
          <w:sz w:val="28"/>
          <w:szCs w:val="28"/>
        </w:rPr>
        <w:t> vượt qua mọi hiểu biết. Khi biết chắc chắn rằng mình đang sống trong ý Chúa, dù gặp bất cứ bão tố nào, người tín hữu vẫn đứng vững, vì họ không còn dựa vào khả năng hữu hạn của mình, mà dựa vào Lời hứa và quyền năng vô hạn của Thiên Chúa. Lắng nghe tiếng Chúa, do đó, là con đường dẫn đến sự nên thánh, là sự khẳng định rằng mọi cuộc đời đều có một mục đích siêu nhiên, và chỉ bằng cách điều chỉnh tần số của tâm hồn mình để bắt sóng được tiếng gọi từ trời cao, con người mới thực sự tìm thấy ý nghĩa trọn vẹn và tự do đích thực cho sự hiện hữu của mình. Đây là một cuộc chiến đấu hằng ngày, một mối tương giao không ngừng nghỉ, nhưng nó là nguồn cội của mọi khôn ngoan và mọi sức mạnh để hoàn thành hành trình đức tin trên trần thế.</w:t>
      </w:r>
    </w:p>
    <w:p w:rsidR="008269A5" w:rsidRPr="00FD0D62" w:rsidRDefault="006779AF" w:rsidP="00AD5E44">
      <w:pPr>
        <w:jc w:val="both"/>
        <w:rPr>
          <w:rFonts w:ascii="Arial" w:eastAsia="Times New Roman" w:hAnsi="Arial" w:cs="Arial"/>
          <w:bCs/>
          <w:color w:val="0D0D0D" w:themeColor="text1" w:themeTint="F2"/>
          <w:sz w:val="28"/>
          <w:szCs w:val="28"/>
          <w:shd w:val="clear" w:color="auto" w:fill="FFFFFF"/>
        </w:rPr>
      </w:pPr>
      <w:r w:rsidRPr="00FD0D62">
        <w:rPr>
          <w:rFonts w:ascii="Arial" w:eastAsia="Times New Roman" w:hAnsi="Arial" w:cs="Arial"/>
          <w:bCs/>
          <w:color w:val="0D0D0D" w:themeColor="text1" w:themeTint="F2"/>
          <w:sz w:val="28"/>
          <w:szCs w:val="28"/>
          <w:shd w:val="clear" w:color="auto" w:fill="FFFFFF"/>
        </w:rPr>
        <w:t>Lm. Anmai, CSsR</w:t>
      </w:r>
    </w:p>
    <w:p w:rsidR="006779AF" w:rsidRPr="00FD0D62" w:rsidRDefault="006779AF" w:rsidP="00AD5E44">
      <w:pPr>
        <w:jc w:val="both"/>
        <w:rPr>
          <w:rFonts w:ascii="Arial" w:eastAsia="Times New Roman" w:hAnsi="Arial" w:cs="Arial"/>
          <w:bCs/>
          <w:color w:val="0D0D0D" w:themeColor="text1" w:themeTint="F2"/>
          <w:sz w:val="28"/>
          <w:szCs w:val="28"/>
          <w:shd w:val="clear" w:color="auto" w:fill="FFFFFF"/>
        </w:rPr>
      </w:pP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VẾT THƯƠNG THẤU TÂM CAN TRONG CỘNG ĐOÀN TU TRÌ</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ta thường nói, những mũi tên chí mạng nhất không bao giờ đến từ chiến trường xa xôi, mà luôn được phóng ra từ một góc khuất trong chính căn nhà, từ bàn tay của người mà ta đã tin cậy trao gửi áo giáp và mạng sống. Câu hỏi về việc liệu </w:t>
      </w:r>
      <w:r w:rsidRPr="00FD0D62">
        <w:rPr>
          <w:rFonts w:ascii="Arial" w:eastAsia="Times New Roman" w:hAnsi="Arial" w:cs="Arial"/>
          <w:bCs/>
          <w:color w:val="0D0D0D" w:themeColor="text1" w:themeTint="F2"/>
          <w:sz w:val="28"/>
          <w:szCs w:val="28"/>
        </w:rPr>
        <w:t>vết thương khó chữa lành nhất</w:t>
      </w:r>
      <w:r w:rsidRPr="00FD0D62">
        <w:rPr>
          <w:rFonts w:ascii="Arial" w:eastAsia="Times New Roman" w:hAnsi="Arial" w:cs="Arial"/>
          <w:color w:val="0D0D0D" w:themeColor="text1" w:themeTint="F2"/>
          <w:sz w:val="28"/>
          <w:szCs w:val="28"/>
        </w:rPr>
        <w:t> có phải luôn đến từ chính thành viên trong cộng đoàn tu mà mình đang sống hay không, không chỉ là một vấn đề xã hội hay tâm lý học, mà còn là một suy tư thần học và linh đạo sâu sắc về sự mong manh của con người và sự khốc liệt của lý tưởng. Nếu cộng đoàn tu trì được xây dựng để trở thành hình ảnh thu nhỏ của Nước Trời, là nơi mà Tình Yêu (Agape) ngự trị, thì sự đổ vỡ xảy ra tại chính nền tảng ấy sẽ không chỉ gây tổn thương cá nhân, mà còn là một chấn động làm sụp đổ toàn bộ vũ trụ thiêng liêng của một con người.</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hiểu được chiều sâu của nỗi đau này, ta phải bắt đầu từ định nghĩa về </w:t>
      </w:r>
      <w:r w:rsidRPr="00FD0D62">
        <w:rPr>
          <w:rFonts w:ascii="Arial" w:eastAsia="Times New Roman" w:hAnsi="Arial" w:cs="Arial"/>
          <w:bCs/>
          <w:color w:val="0D0D0D" w:themeColor="text1" w:themeTint="F2"/>
          <w:sz w:val="28"/>
          <w:szCs w:val="28"/>
        </w:rPr>
        <w:t>bản chất độc đáo</w:t>
      </w:r>
      <w:r w:rsidRPr="00FD0D62">
        <w:rPr>
          <w:rFonts w:ascii="Arial" w:eastAsia="Times New Roman" w:hAnsi="Arial" w:cs="Arial"/>
          <w:color w:val="0D0D0D" w:themeColor="text1" w:themeTint="F2"/>
          <w:sz w:val="28"/>
          <w:szCs w:val="28"/>
        </w:rPr>
        <w:t> của đời sống cộng đoàn tu trì. Đó không chỉ là một tập hợp những người cùng làm việc và cùng chia sẻ một mái nhà; đó là một cam kết thánh thiêng, được ràng buộc bởi những lời khấn công khai – Vâng Phục, Khiết Tịnh và Nghèo Khó – hướng đến một mục đích siêu nhiên. Các thành viên dâng hiến không chỉ tài sản hay sức lao động, mà là </w:t>
      </w:r>
      <w:r w:rsidRPr="00FD0D62">
        <w:rPr>
          <w:rFonts w:ascii="Arial" w:eastAsia="Times New Roman" w:hAnsi="Arial" w:cs="Arial"/>
          <w:bCs/>
          <w:color w:val="0D0D0D" w:themeColor="text1" w:themeTint="F2"/>
          <w:sz w:val="28"/>
          <w:szCs w:val="28"/>
        </w:rPr>
        <w:t>chính bản thân họ</w:t>
      </w:r>
      <w:r w:rsidRPr="00FD0D62">
        <w:rPr>
          <w:rFonts w:ascii="Arial" w:eastAsia="Times New Roman" w:hAnsi="Arial" w:cs="Arial"/>
          <w:color w:val="0D0D0D" w:themeColor="text1" w:themeTint="F2"/>
          <w:sz w:val="28"/>
          <w:szCs w:val="28"/>
        </w:rPr>
        <w:t xml:space="preserve">, bao gồm cả những điểm yếu, những bí mật thầm kín, và khao khát sâu xa </w:t>
      </w:r>
      <w:r w:rsidRPr="00FD0D62">
        <w:rPr>
          <w:rFonts w:ascii="Arial" w:eastAsia="Times New Roman" w:hAnsi="Arial" w:cs="Arial"/>
          <w:color w:val="0D0D0D" w:themeColor="text1" w:themeTint="F2"/>
          <w:sz w:val="28"/>
          <w:szCs w:val="28"/>
        </w:rPr>
        <w:lastRenderedPageBreak/>
        <w:t>nhất về sự nên thánh. Cộng đoàn trở thành nơi </w:t>
      </w:r>
      <w:r w:rsidRPr="00FD0D62">
        <w:rPr>
          <w:rFonts w:ascii="Arial" w:eastAsia="Times New Roman" w:hAnsi="Arial" w:cs="Arial"/>
          <w:bCs/>
          <w:color w:val="0D0D0D" w:themeColor="text1" w:themeTint="F2"/>
          <w:sz w:val="28"/>
          <w:szCs w:val="28"/>
        </w:rPr>
        <w:t>thánh hóa</w:t>
      </w:r>
      <w:r w:rsidRPr="00FD0D62">
        <w:rPr>
          <w:rFonts w:ascii="Arial" w:eastAsia="Times New Roman" w:hAnsi="Arial" w:cs="Arial"/>
          <w:color w:val="0D0D0D" w:themeColor="text1" w:themeTint="F2"/>
          <w:sz w:val="28"/>
          <w:szCs w:val="28"/>
        </w:rPr>
        <w:t>, là phòng thí nghiệm của tình yêu thương, là nơi mà lẽ ra mọi sự che đậy phải được cởi bỏ để họ có thể "hiển lộ" cho nhau thấy khuôn mặt thật của Đức Kitô. Chính sự </w:t>
      </w:r>
      <w:r w:rsidRPr="00FD0D62">
        <w:rPr>
          <w:rFonts w:ascii="Arial" w:eastAsia="Times New Roman" w:hAnsi="Arial" w:cs="Arial"/>
          <w:bCs/>
          <w:color w:val="0D0D0D" w:themeColor="text1" w:themeTint="F2"/>
          <w:sz w:val="28"/>
          <w:szCs w:val="28"/>
        </w:rPr>
        <w:t>thân mật thiêng liêng</w:t>
      </w:r>
      <w:r w:rsidRPr="00FD0D62">
        <w:rPr>
          <w:rFonts w:ascii="Arial" w:eastAsia="Times New Roman" w:hAnsi="Arial" w:cs="Arial"/>
          <w:color w:val="0D0D0D" w:themeColor="text1" w:themeTint="F2"/>
          <w:sz w:val="28"/>
          <w:szCs w:val="28"/>
        </w:rPr>
        <w:t> và </w:t>
      </w:r>
      <w:r w:rsidRPr="00FD0D62">
        <w:rPr>
          <w:rFonts w:ascii="Arial" w:eastAsia="Times New Roman" w:hAnsi="Arial" w:cs="Arial"/>
          <w:bCs/>
          <w:color w:val="0D0D0D" w:themeColor="text1" w:themeTint="F2"/>
          <w:sz w:val="28"/>
          <w:szCs w:val="28"/>
        </w:rPr>
        <w:t>kỳ vọng tuyệt đối</w:t>
      </w:r>
      <w:r w:rsidRPr="00FD0D62">
        <w:rPr>
          <w:rFonts w:ascii="Arial" w:eastAsia="Times New Roman" w:hAnsi="Arial" w:cs="Arial"/>
          <w:color w:val="0D0D0D" w:themeColor="text1" w:themeTint="F2"/>
          <w:sz w:val="28"/>
          <w:szCs w:val="28"/>
        </w:rPr>
        <w:t> vào lý tưởng này đã tạo ra một môi trường mà ở đó, tổn thương có thể thấm sâu đến tận xương tủy. Khi một lời nói cay nghiệt, một sự ghen tị ngấm ngầm, một hành động khinh miệt hay một sự phản bội niềm tin xảy ra, nó không chỉ đơn thuần là lỗi lầm của con người, mà còn mang tính chất của sự </w:t>
      </w:r>
      <w:r w:rsidRPr="00FD0D62">
        <w:rPr>
          <w:rFonts w:ascii="Arial" w:eastAsia="Times New Roman" w:hAnsi="Arial" w:cs="Arial"/>
          <w:bCs/>
          <w:color w:val="0D0D0D" w:themeColor="text1" w:themeTint="F2"/>
          <w:sz w:val="28"/>
          <w:szCs w:val="28"/>
        </w:rPr>
        <w:t>phản bội lý tưởng</w:t>
      </w:r>
      <w:r w:rsidRPr="00FD0D62">
        <w:rPr>
          <w:rFonts w:ascii="Arial" w:eastAsia="Times New Roman" w:hAnsi="Arial" w:cs="Arial"/>
          <w:color w:val="0D0D0D" w:themeColor="text1" w:themeTint="F2"/>
          <w:sz w:val="28"/>
          <w:szCs w:val="28"/>
        </w:rPr>
        <w:t>, như một vết nhơ trên chính Lời Giao Ước được thề hứa trước Thiên Chúa.</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đau đớn đến từ cộng đoàn còn được khuếch đại bởi một yếu tố tâm lý then chốt: </w:t>
      </w:r>
      <w:r w:rsidRPr="00FD0D62">
        <w:rPr>
          <w:rFonts w:ascii="Arial" w:eastAsia="Times New Roman" w:hAnsi="Arial" w:cs="Arial"/>
          <w:bCs/>
          <w:color w:val="0D0D0D" w:themeColor="text1" w:themeTint="F2"/>
          <w:sz w:val="28"/>
          <w:szCs w:val="28"/>
        </w:rPr>
        <w:t>mất đi không gian an toàn (safe harbor)</w:t>
      </w:r>
      <w:r w:rsidRPr="00FD0D62">
        <w:rPr>
          <w:rFonts w:ascii="Arial" w:eastAsia="Times New Roman" w:hAnsi="Arial" w:cs="Arial"/>
          <w:color w:val="0D0D0D" w:themeColor="text1" w:themeTint="F2"/>
          <w:sz w:val="28"/>
          <w:szCs w:val="28"/>
        </w:rPr>
        <w:t>. Trong thế giới bên ngoài, một người có thể bị tổn thương bởi công việc, bởi bạn bè xã hội, nhưng họ luôn có thể trở về "nhà" – về cộng đoàn – để tìm kiếm sự an ủi và chữa lành. Cộng đoàn tu trì, theo định nghĩa, phải là nơi trú ẩn cuối cùng này. Khi "nhà" lại trở thành nguồn gốc của nỗi đau, người tu sĩ bị đẩy vào một tình trạng vô gia cư tâm linh; không còn nơi nào để rút lui, không còn ranh giới nào để bảo vệ. Họ buộc phải </w:t>
      </w:r>
      <w:r w:rsidRPr="00FD0D62">
        <w:rPr>
          <w:rFonts w:ascii="Arial" w:eastAsia="Times New Roman" w:hAnsi="Arial" w:cs="Arial"/>
          <w:bCs/>
          <w:color w:val="0D0D0D" w:themeColor="text1" w:themeTint="F2"/>
          <w:sz w:val="28"/>
          <w:szCs w:val="28"/>
        </w:rPr>
        <w:t>sống chung với vết thương</w:t>
      </w:r>
      <w:r w:rsidRPr="00FD0D62">
        <w:rPr>
          <w:rFonts w:ascii="Arial" w:eastAsia="Times New Roman" w:hAnsi="Arial" w:cs="Arial"/>
          <w:color w:val="0D0D0D" w:themeColor="text1" w:themeTint="F2"/>
          <w:sz w:val="28"/>
          <w:szCs w:val="28"/>
        </w:rPr>
        <w:t> từng giờ, từng ngày, chia sẻ bàn ăn, tham dự Thánh Lễ, và làm việc cùng với chính người đã gây ra hoặc đại diện cho nỗi đau đó. Sự gần gũi </w:t>
      </w:r>
      <w:r w:rsidRPr="00FD0D62">
        <w:rPr>
          <w:rFonts w:ascii="Arial" w:eastAsia="Times New Roman" w:hAnsi="Arial" w:cs="Arial"/>
          <w:bCs/>
          <w:color w:val="0D0D0D" w:themeColor="text1" w:themeTint="F2"/>
          <w:sz w:val="28"/>
          <w:szCs w:val="28"/>
        </w:rPr>
        <w:t>về mặt thể lý</w:t>
      </w:r>
      <w:r w:rsidRPr="00FD0D62">
        <w:rPr>
          <w:rFonts w:ascii="Arial" w:eastAsia="Times New Roman" w:hAnsi="Arial" w:cs="Arial"/>
          <w:color w:val="0D0D0D" w:themeColor="text1" w:themeTint="F2"/>
          <w:sz w:val="28"/>
          <w:szCs w:val="28"/>
        </w:rPr>
        <w:t> liên tục nhắc nhở và kích hoạt lại nỗi đau </w:t>
      </w:r>
      <w:r w:rsidRPr="00FD0D62">
        <w:rPr>
          <w:rFonts w:ascii="Arial" w:eastAsia="Times New Roman" w:hAnsi="Arial" w:cs="Arial"/>
          <w:bCs/>
          <w:color w:val="0D0D0D" w:themeColor="text1" w:themeTint="F2"/>
          <w:sz w:val="28"/>
          <w:szCs w:val="28"/>
        </w:rPr>
        <w:t>về mặt cảm xúc</w:t>
      </w:r>
      <w:r w:rsidRPr="00FD0D62">
        <w:rPr>
          <w:rFonts w:ascii="Arial" w:eastAsia="Times New Roman" w:hAnsi="Arial" w:cs="Arial"/>
          <w:color w:val="0D0D0D" w:themeColor="text1" w:themeTint="F2"/>
          <w:sz w:val="28"/>
          <w:szCs w:val="28"/>
        </w:rPr>
        <w:t>, khiến quá trình làm lành gần như bị đóng băng, tạo ra một sự mòn mỏi tâm hồn kéo dài mà các vết thương bên ngoài hiếm khi làm được.</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Bên cạnh đó, vấn đề không chỉ nằm ở hành vi gây tổn thương, mà còn ở </w:t>
      </w:r>
      <w:r w:rsidRPr="00FD0D62">
        <w:rPr>
          <w:rFonts w:ascii="Arial" w:eastAsia="Times New Roman" w:hAnsi="Arial" w:cs="Arial"/>
          <w:bCs/>
          <w:color w:val="0D0D0D" w:themeColor="text1" w:themeTint="F2"/>
          <w:sz w:val="28"/>
          <w:szCs w:val="28"/>
        </w:rPr>
        <w:t>cơ chế giải quyết xung đột</w:t>
      </w:r>
      <w:r w:rsidRPr="00FD0D62">
        <w:rPr>
          <w:rFonts w:ascii="Arial" w:eastAsia="Times New Roman" w:hAnsi="Arial" w:cs="Arial"/>
          <w:color w:val="0D0D0D" w:themeColor="text1" w:themeTint="F2"/>
          <w:sz w:val="28"/>
          <w:szCs w:val="28"/>
        </w:rPr>
        <w:t> bên trong các cộng đoàn. Nhiều cộng đoàn hoạt động theo một hệ thống cấp bậc rõ ràng, và đôi khi, lý tưởng vâng phục bị hiểu sai thành sự </w:t>
      </w:r>
      <w:r w:rsidRPr="00FD0D62">
        <w:rPr>
          <w:rFonts w:ascii="Arial" w:eastAsia="Times New Roman" w:hAnsi="Arial" w:cs="Arial"/>
          <w:bCs/>
          <w:color w:val="0D0D0D" w:themeColor="text1" w:themeTint="F2"/>
          <w:sz w:val="28"/>
          <w:szCs w:val="28"/>
        </w:rPr>
        <w:t>im lặng chịu đựng</w:t>
      </w:r>
      <w:r w:rsidRPr="00FD0D62">
        <w:rPr>
          <w:rFonts w:ascii="Arial" w:eastAsia="Times New Roman" w:hAnsi="Arial" w:cs="Arial"/>
          <w:color w:val="0D0D0D" w:themeColor="text1" w:themeTint="F2"/>
          <w:sz w:val="28"/>
          <w:szCs w:val="28"/>
        </w:rPr>
        <w:t> hoặc </w:t>
      </w:r>
      <w:r w:rsidRPr="00FD0D62">
        <w:rPr>
          <w:rFonts w:ascii="Arial" w:eastAsia="Times New Roman" w:hAnsi="Arial" w:cs="Arial"/>
          <w:bCs/>
          <w:color w:val="0D0D0D" w:themeColor="text1" w:themeTint="F2"/>
          <w:sz w:val="28"/>
          <w:szCs w:val="28"/>
        </w:rPr>
        <w:t>đàn áp cảm xúc</w:t>
      </w:r>
      <w:r w:rsidRPr="00FD0D62">
        <w:rPr>
          <w:rFonts w:ascii="Arial" w:eastAsia="Times New Roman" w:hAnsi="Arial" w:cs="Arial"/>
          <w:color w:val="0D0D0D" w:themeColor="text1" w:themeTint="F2"/>
          <w:sz w:val="28"/>
          <w:szCs w:val="28"/>
        </w:rPr>
        <w:t>. Khi nạn nhân của sự tổn thương (dù là lời nói, sự cô lập hay sự bất công) cố gắng lên tiếng, họ có nguy cơ bị gán nhãn là "thiếu trưởng thành", "không có tinh thần cộng đoàn", hay thậm chí là "bị ma quỷ cám dỗ". Sự phủ nhận hoặc giảm nhẹ nỗi đau từ phía bề trên hoặc những thành viên khác khiến vết thương không được công nhận, và việc thiếu sự </w:t>
      </w:r>
      <w:r w:rsidRPr="00FD0D62">
        <w:rPr>
          <w:rFonts w:ascii="Arial" w:eastAsia="Times New Roman" w:hAnsi="Arial" w:cs="Arial"/>
          <w:bCs/>
          <w:color w:val="0D0D0D" w:themeColor="text1" w:themeTint="F2"/>
          <w:sz w:val="28"/>
          <w:szCs w:val="28"/>
        </w:rPr>
        <w:t>xác nhận (validation)</w:t>
      </w:r>
      <w:r w:rsidRPr="00FD0D62">
        <w:rPr>
          <w:rFonts w:ascii="Arial" w:eastAsia="Times New Roman" w:hAnsi="Arial" w:cs="Arial"/>
          <w:color w:val="0D0D0D" w:themeColor="text1" w:themeTint="F2"/>
          <w:sz w:val="28"/>
          <w:szCs w:val="28"/>
        </w:rPr>
        <w:t> này là một hình thức tổn thương thứ cấp, biến nỗi đau cá nhân thành một </w:t>
      </w:r>
      <w:r w:rsidRPr="00FD0D62">
        <w:rPr>
          <w:rFonts w:ascii="Arial" w:eastAsia="Times New Roman" w:hAnsi="Arial" w:cs="Arial"/>
          <w:bCs/>
          <w:color w:val="0D0D0D" w:themeColor="text1" w:themeTint="F2"/>
          <w:sz w:val="28"/>
          <w:szCs w:val="28"/>
        </w:rPr>
        <w:t>cảm giác cô lập</w:t>
      </w:r>
      <w:r w:rsidRPr="00FD0D62">
        <w:rPr>
          <w:rFonts w:ascii="Arial" w:eastAsia="Times New Roman" w:hAnsi="Arial" w:cs="Arial"/>
          <w:color w:val="0D0D0D" w:themeColor="text1" w:themeTint="F2"/>
          <w:sz w:val="28"/>
          <w:szCs w:val="28"/>
        </w:rPr>
        <w:t> tột độ. Nó khiến người tu sĩ không chỉ đau đớn vì hành vi sai trái, mà còn vì cảm thấy mình không được nhìn thấy, không được lắng nghe, và không xứng đáng nhận được sự bảo vệ.</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Đặc biệt hơn, </w:t>
      </w:r>
      <w:r w:rsidRPr="00FD0D62">
        <w:rPr>
          <w:rFonts w:ascii="Arial" w:eastAsia="Times New Roman" w:hAnsi="Arial" w:cs="Arial"/>
          <w:bCs/>
          <w:color w:val="0D0D0D" w:themeColor="text1" w:themeTint="F2"/>
          <w:sz w:val="28"/>
          <w:szCs w:val="28"/>
        </w:rPr>
        <w:t>vết thương thiêng liêng (spiritual wound)</w:t>
      </w:r>
      <w:r w:rsidRPr="00FD0D62">
        <w:rPr>
          <w:rFonts w:ascii="Arial" w:eastAsia="Times New Roman" w:hAnsi="Arial" w:cs="Arial"/>
          <w:color w:val="0D0D0D" w:themeColor="text1" w:themeTint="F2"/>
          <w:sz w:val="28"/>
          <w:szCs w:val="28"/>
        </w:rPr>
        <w:t xml:space="preserve"> là yếu tố khiến những tổn thương này trở nên khó chữa lành nhất. Khi nỗi đau đến từ cộng đoàn, </w:t>
      </w:r>
      <w:r w:rsidRPr="00FD0D62">
        <w:rPr>
          <w:rFonts w:ascii="Arial" w:eastAsia="Times New Roman" w:hAnsi="Arial" w:cs="Arial"/>
          <w:color w:val="0D0D0D" w:themeColor="text1" w:themeTint="F2"/>
          <w:sz w:val="28"/>
          <w:szCs w:val="28"/>
        </w:rPr>
        <w:lastRenderedPageBreak/>
        <w:t>nó có xu hướng làm méo mó hình ảnh của Thiên Chúa. Người tu sĩ có thể bắt đầu tự hỏi: "Nếu Thiên Chúa yêu thương tôi, tại sao Ngài lại để những người đang phụng sự Ngài đối xử với tôi như thế này?" Hoặc, "Phải chăng ơn gọi của tôi là một sai lầm?" Sự nghi ngờ này làm lung lay </w:t>
      </w:r>
      <w:r w:rsidRPr="00FD0D62">
        <w:rPr>
          <w:rFonts w:ascii="Arial" w:eastAsia="Times New Roman" w:hAnsi="Arial" w:cs="Arial"/>
          <w:bCs/>
          <w:color w:val="0D0D0D" w:themeColor="text1" w:themeTint="F2"/>
          <w:sz w:val="28"/>
          <w:szCs w:val="28"/>
        </w:rPr>
        <w:t>cột trụ đức tin</w:t>
      </w:r>
      <w:r w:rsidRPr="00FD0D62">
        <w:rPr>
          <w:rFonts w:ascii="Arial" w:eastAsia="Times New Roman" w:hAnsi="Arial" w:cs="Arial"/>
          <w:color w:val="0D0D0D" w:themeColor="text1" w:themeTint="F2"/>
          <w:sz w:val="28"/>
          <w:szCs w:val="28"/>
        </w:rPr>
        <w:t>, khiến lời cầu nguyện trở nên khô khan, và lòng sùng mộ bị nhuốm màu cay đắng. Vết thương không chỉ ở người mà nó còn lan rộng, tạo ra một rào cản giữa cá nhân và Đấng mà họ đã dâng hiến cả cuộc đời để theo đuổi. Việc phải chữa lành mối quan hệ với con người và đồng thời phải tái thiết lập lại mối quan hệ với Thiên Chúa bị lung lay bởi chính con người ấy là một gánh nặng tâm hồn quá lớn.</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để trả lời câu hỏi một cách trọn vẹn, ta phải nhìn nhận rằng </w:t>
      </w:r>
      <w:r w:rsidRPr="00FD0D62">
        <w:rPr>
          <w:rFonts w:ascii="Arial" w:eastAsia="Times New Roman" w:hAnsi="Arial" w:cs="Arial"/>
          <w:bCs/>
          <w:color w:val="0D0D0D" w:themeColor="text1" w:themeTint="F2"/>
          <w:sz w:val="28"/>
          <w:szCs w:val="28"/>
        </w:rPr>
        <w:t>vết thương không phải lúc nào cũng </w:t>
      </w:r>
      <w:r w:rsidRPr="00FD0D62">
        <w:rPr>
          <w:rFonts w:ascii="Arial" w:eastAsia="Times New Roman" w:hAnsi="Arial" w:cs="Arial"/>
          <w:bCs/>
          <w:i/>
          <w:iCs/>
          <w:color w:val="0D0D0D" w:themeColor="text1" w:themeTint="F2"/>
          <w:sz w:val="28"/>
          <w:szCs w:val="28"/>
        </w:rPr>
        <w:t>luôn luôn</w:t>
      </w:r>
      <w:r w:rsidRPr="00FD0D62">
        <w:rPr>
          <w:rFonts w:ascii="Arial" w:eastAsia="Times New Roman" w:hAnsi="Arial" w:cs="Arial"/>
          <w:bCs/>
          <w:color w:val="0D0D0D" w:themeColor="text1" w:themeTint="F2"/>
          <w:sz w:val="28"/>
          <w:szCs w:val="28"/>
        </w:rPr>
        <w:t> khó lành nhất</w:t>
      </w:r>
      <w:r w:rsidRPr="00FD0D62">
        <w:rPr>
          <w:rFonts w:ascii="Arial" w:eastAsia="Times New Roman" w:hAnsi="Arial" w:cs="Arial"/>
          <w:color w:val="0D0D0D" w:themeColor="text1" w:themeTint="F2"/>
          <w:sz w:val="28"/>
          <w:szCs w:val="28"/>
        </w:rPr>
        <w:t>. Có những nỗi đau đến từ gia đình gốc (gia đình đã định hình nên căn tính đầu tiên của ta), hay những vết thương đến từ sự phản bội hôn nhân, sự mất mát đột ngột của người thân yêu, hay sự đối diện với căn bệnh hiểm nghèo, tất cả đều có thể mang một chiều kích đau khổ ngang bằng hoặc thậm chí lớn hơn. Điều khiến vết thương cộng đoàn trở nên </w:t>
      </w:r>
      <w:r w:rsidRPr="00FD0D62">
        <w:rPr>
          <w:rFonts w:ascii="Arial" w:eastAsia="Times New Roman" w:hAnsi="Arial" w:cs="Arial"/>
          <w:bCs/>
          <w:color w:val="0D0D0D" w:themeColor="text1" w:themeTint="F2"/>
          <w:sz w:val="28"/>
          <w:szCs w:val="28"/>
        </w:rPr>
        <w:t>khó khăn và dai dẳng</w:t>
      </w:r>
      <w:r w:rsidRPr="00FD0D62">
        <w:rPr>
          <w:rFonts w:ascii="Arial" w:eastAsia="Times New Roman" w:hAnsi="Arial" w:cs="Arial"/>
          <w:color w:val="0D0D0D" w:themeColor="text1" w:themeTint="F2"/>
          <w:sz w:val="28"/>
          <w:szCs w:val="28"/>
        </w:rPr>
        <w:t> là tính chất </w:t>
      </w:r>
      <w:r w:rsidRPr="00FD0D62">
        <w:rPr>
          <w:rFonts w:ascii="Arial" w:eastAsia="Times New Roman" w:hAnsi="Arial" w:cs="Arial"/>
          <w:bCs/>
          <w:color w:val="0D0D0D" w:themeColor="text1" w:themeTint="F2"/>
          <w:sz w:val="28"/>
          <w:szCs w:val="28"/>
        </w:rPr>
        <w:t>liên tục và bắt buộc</w:t>
      </w:r>
      <w:r w:rsidRPr="00FD0D62">
        <w:rPr>
          <w:rFonts w:ascii="Arial" w:eastAsia="Times New Roman" w:hAnsi="Arial" w:cs="Arial"/>
          <w:color w:val="0D0D0D" w:themeColor="text1" w:themeTint="F2"/>
          <w:sz w:val="28"/>
          <w:szCs w:val="28"/>
        </w:rPr>
        <w:t> của sự tương tác. Một người có thể cắt đứt quan hệ với một người bạn xấu, hoặc rời bỏ một công việc tồi tệ, nhưng họ không thể dễ dàng rời bỏ lời khấn và ơn gọi đã cam kết trọn đời. Cộng đoàn tu trì là một </w:t>
      </w:r>
      <w:r w:rsidRPr="00FD0D62">
        <w:rPr>
          <w:rFonts w:ascii="Arial" w:eastAsia="Times New Roman" w:hAnsi="Arial" w:cs="Arial"/>
          <w:bCs/>
          <w:color w:val="0D0D0D" w:themeColor="text1" w:themeTint="F2"/>
          <w:sz w:val="28"/>
          <w:szCs w:val="28"/>
        </w:rPr>
        <w:t>định chế</w:t>
      </w:r>
      <w:r w:rsidRPr="00FD0D62">
        <w:rPr>
          <w:rFonts w:ascii="Arial" w:eastAsia="Times New Roman" w:hAnsi="Arial" w:cs="Arial"/>
          <w:color w:val="0D0D0D" w:themeColor="text1" w:themeTint="F2"/>
          <w:sz w:val="28"/>
          <w:szCs w:val="28"/>
        </w:rPr>
        <w:t> mà ta thuộc về, và việc chữa lành buộc phải xảy ra </w:t>
      </w:r>
      <w:r w:rsidRPr="00FD0D62">
        <w:rPr>
          <w:rFonts w:ascii="Arial" w:eastAsia="Times New Roman" w:hAnsi="Arial" w:cs="Arial"/>
          <w:i/>
          <w:iCs/>
          <w:color w:val="0D0D0D" w:themeColor="text1" w:themeTint="F2"/>
          <w:sz w:val="28"/>
          <w:szCs w:val="28"/>
        </w:rPr>
        <w:t>trong lúc ta vẫn còn ở đó</w:t>
      </w:r>
      <w:r w:rsidRPr="00FD0D62">
        <w:rPr>
          <w:rFonts w:ascii="Arial" w:eastAsia="Times New Roman" w:hAnsi="Arial" w:cs="Arial"/>
          <w:color w:val="0D0D0D" w:themeColor="text1" w:themeTint="F2"/>
          <w:sz w:val="28"/>
          <w:szCs w:val="28"/>
        </w:rPr>
        <w:t>, trong sự hiện diện của những điều nhắc nhở ta về nỗi đau.</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Quá trình chữa lành vết thương cộng đoàn vì thế không thể là một hành trình trốn tránh hay lãng quên, mà phải là một </w:t>
      </w:r>
      <w:r w:rsidRPr="00FD0D62">
        <w:rPr>
          <w:rFonts w:ascii="Arial" w:eastAsia="Times New Roman" w:hAnsi="Arial" w:cs="Arial"/>
          <w:bCs/>
          <w:color w:val="0D0D0D" w:themeColor="text1" w:themeTint="F2"/>
          <w:sz w:val="28"/>
          <w:szCs w:val="28"/>
        </w:rPr>
        <w:t>cuộc hành trình đối diện và biến đổi</w:t>
      </w:r>
      <w:r w:rsidRPr="00FD0D62">
        <w:rPr>
          <w:rFonts w:ascii="Arial" w:eastAsia="Times New Roman" w:hAnsi="Arial" w:cs="Arial"/>
          <w:color w:val="0D0D0D" w:themeColor="text1" w:themeTint="F2"/>
          <w:sz w:val="28"/>
          <w:szCs w:val="28"/>
        </w:rPr>
        <w:t> cam go. Nó đòi hỏi một sự can đảm lớn lao để tách biệt </w:t>
      </w:r>
      <w:r w:rsidRPr="00FD0D62">
        <w:rPr>
          <w:rFonts w:ascii="Arial" w:eastAsia="Times New Roman" w:hAnsi="Arial" w:cs="Arial"/>
          <w:bCs/>
          <w:color w:val="0D0D0D" w:themeColor="text1" w:themeTint="F2"/>
          <w:sz w:val="28"/>
          <w:szCs w:val="28"/>
        </w:rPr>
        <w:t>lý tưởng của ơn gọi</w:t>
      </w:r>
      <w:r w:rsidRPr="00FD0D62">
        <w:rPr>
          <w:rFonts w:ascii="Arial" w:eastAsia="Times New Roman" w:hAnsi="Arial" w:cs="Arial"/>
          <w:color w:val="0D0D0D" w:themeColor="text1" w:themeTint="F2"/>
          <w:sz w:val="28"/>
          <w:szCs w:val="28"/>
        </w:rPr>
        <w:t> ra khỏi </w:t>
      </w:r>
      <w:r w:rsidRPr="00FD0D62">
        <w:rPr>
          <w:rFonts w:ascii="Arial" w:eastAsia="Times New Roman" w:hAnsi="Arial" w:cs="Arial"/>
          <w:bCs/>
          <w:color w:val="0D0D0D" w:themeColor="text1" w:themeTint="F2"/>
          <w:sz w:val="28"/>
          <w:szCs w:val="28"/>
        </w:rPr>
        <w:t>sự bất toàn của con người</w:t>
      </w:r>
      <w:r w:rsidRPr="00FD0D62">
        <w:rPr>
          <w:rFonts w:ascii="Arial" w:eastAsia="Times New Roman" w:hAnsi="Arial" w:cs="Arial"/>
          <w:color w:val="0D0D0D" w:themeColor="text1" w:themeTint="F2"/>
          <w:sz w:val="28"/>
          <w:szCs w:val="28"/>
        </w:rPr>
        <w:t>. Người tu sĩ bị tổn thương cần phải học cách yêu mến và tiếp tục phục vụ Đức Kitô ngay cả khi khuôn mặt Đức Kitô bị che khuất bởi những hành vi không huynh đệ. Đây là một sự tha thứ không chỉ bằng ý chí, mà bằng cả sự tái sinh nội tâm, một quá trình mà họ phải tự mình đóng đinh cái tôi bị tổn thương để có thể nhìn thấy người khác cũng đang đau khổ và bất toàn như mình. Chính nhờ sự chấp nhận sự thật tàn khốc rằng ngay cả trong nhà thờ, trong tu viện, con người vẫn là con người với đầy rẫy tội lỗi, lòng ghen ghét, và sự ích kỷ, thì khi ấy, niềm tin vào </w:t>
      </w:r>
      <w:r w:rsidRPr="00FD0D62">
        <w:rPr>
          <w:rFonts w:ascii="Arial" w:eastAsia="Times New Roman" w:hAnsi="Arial" w:cs="Arial"/>
          <w:bCs/>
          <w:color w:val="0D0D0D" w:themeColor="text1" w:themeTint="F2"/>
          <w:sz w:val="28"/>
          <w:szCs w:val="28"/>
        </w:rPr>
        <w:t>ân sủng</w:t>
      </w:r>
      <w:r w:rsidRPr="00FD0D62">
        <w:rPr>
          <w:rFonts w:ascii="Arial" w:eastAsia="Times New Roman" w:hAnsi="Arial" w:cs="Arial"/>
          <w:color w:val="0D0D0D" w:themeColor="text1" w:themeTint="F2"/>
          <w:sz w:val="28"/>
          <w:szCs w:val="28"/>
        </w:rPr>
        <w:t> mới có thể thực sự bắt đầu.</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chữa lành không phải là sự quên lãng, mà là sự </w:t>
      </w:r>
      <w:r w:rsidRPr="00FD0D62">
        <w:rPr>
          <w:rFonts w:ascii="Arial" w:eastAsia="Times New Roman" w:hAnsi="Arial" w:cs="Arial"/>
          <w:bCs/>
          <w:color w:val="0D0D0D" w:themeColor="text1" w:themeTint="F2"/>
          <w:sz w:val="28"/>
          <w:szCs w:val="28"/>
        </w:rPr>
        <w:t>nhớ lại theo một cách khác</w:t>
      </w:r>
      <w:r w:rsidRPr="00FD0D62">
        <w:rPr>
          <w:rFonts w:ascii="Arial" w:eastAsia="Times New Roman" w:hAnsi="Arial" w:cs="Arial"/>
          <w:color w:val="0D0D0D" w:themeColor="text1" w:themeTint="F2"/>
          <w:sz w:val="28"/>
          <w:szCs w:val="28"/>
        </w:rPr>
        <w:t xml:space="preserve">; nhớ lại nỗi đau nhưng không còn bị nó chi phối, nhớ lại người gây tổn thương nhưng không còn cảm thấy oán hận. Cộng đoàn tu trì, khi biết thừa </w:t>
      </w:r>
      <w:r w:rsidRPr="00FD0D62">
        <w:rPr>
          <w:rFonts w:ascii="Arial" w:eastAsia="Times New Roman" w:hAnsi="Arial" w:cs="Arial"/>
          <w:color w:val="0D0D0D" w:themeColor="text1" w:themeTint="F2"/>
          <w:sz w:val="28"/>
          <w:szCs w:val="28"/>
        </w:rPr>
        <w:lastRenderedPageBreak/>
        <w:t>nhận những vết thương và sự thất bại của mình trong tình yêu thương, và khi can đảm thiết lập lại một văn hóa </w:t>
      </w:r>
      <w:r w:rsidRPr="00FD0D62">
        <w:rPr>
          <w:rFonts w:ascii="Arial" w:eastAsia="Times New Roman" w:hAnsi="Arial" w:cs="Arial"/>
          <w:bCs/>
          <w:color w:val="0D0D0D" w:themeColor="text1" w:themeTint="F2"/>
          <w:sz w:val="28"/>
          <w:szCs w:val="28"/>
        </w:rPr>
        <w:t>tôn trọng, lắng nghe, và khiêm tốn thừa nhận lỗi lầm</w:t>
      </w:r>
      <w:r w:rsidRPr="00FD0D62">
        <w:rPr>
          <w:rFonts w:ascii="Arial" w:eastAsia="Times New Roman" w:hAnsi="Arial" w:cs="Arial"/>
          <w:color w:val="0D0D0D" w:themeColor="text1" w:themeTint="F2"/>
          <w:sz w:val="28"/>
          <w:szCs w:val="28"/>
        </w:rPr>
        <w:t>, sẽ không còn là nguồn gốc của sự đổ vỡ mà trở thành </w:t>
      </w:r>
      <w:r w:rsidRPr="00FD0D62">
        <w:rPr>
          <w:rFonts w:ascii="Arial" w:eastAsia="Times New Roman" w:hAnsi="Arial" w:cs="Arial"/>
          <w:bCs/>
          <w:color w:val="0D0D0D" w:themeColor="text1" w:themeTint="F2"/>
          <w:sz w:val="28"/>
          <w:szCs w:val="28"/>
        </w:rPr>
        <w:t>Bệnh Viện Dã Chiến</w:t>
      </w:r>
      <w:r w:rsidRPr="00FD0D62">
        <w:rPr>
          <w:rFonts w:ascii="Arial" w:eastAsia="Times New Roman" w:hAnsi="Arial" w:cs="Arial"/>
          <w:color w:val="0D0D0D" w:themeColor="text1" w:themeTint="F2"/>
          <w:sz w:val="28"/>
          <w:szCs w:val="28"/>
        </w:rPr>
        <w:t> thực thụ như Đức Giáo Hoàng Phanxicô hằng mong muốn. Chỉ khi đó, vết thương khó lành nhất mới có thể trở thành </w:t>
      </w:r>
      <w:r w:rsidRPr="00FD0D62">
        <w:rPr>
          <w:rFonts w:ascii="Arial" w:eastAsia="Times New Roman" w:hAnsi="Arial" w:cs="Arial"/>
          <w:bCs/>
          <w:color w:val="0D0D0D" w:themeColor="text1" w:themeTint="F2"/>
          <w:sz w:val="28"/>
          <w:szCs w:val="28"/>
        </w:rPr>
        <w:t>dấu ấn của sự cứu chuộc</w:t>
      </w:r>
      <w:r w:rsidRPr="00FD0D62">
        <w:rPr>
          <w:rFonts w:ascii="Arial" w:eastAsia="Times New Roman" w:hAnsi="Arial" w:cs="Arial"/>
          <w:color w:val="0D0D0D" w:themeColor="text1" w:themeTint="F2"/>
          <w:sz w:val="28"/>
          <w:szCs w:val="28"/>
        </w:rPr>
        <w:t>, bằng chứng sống động rằng ngay cả trong những thất bại cay đắng nhất của tình người, Thiên Chúa vẫn có thể dệt nên một câu chuyện về lòng trắc ẩn và sự phục sinh. Vết thương thấu tâm can ấy rồi sẽ không còn là bằng chứng cho sự thất bại của lý tưởng, mà là bằng chứng cho </w:t>
      </w:r>
      <w:r w:rsidRPr="00FD0D62">
        <w:rPr>
          <w:rFonts w:ascii="Arial" w:eastAsia="Times New Roman" w:hAnsi="Arial" w:cs="Arial"/>
          <w:bCs/>
          <w:color w:val="0D0D0D" w:themeColor="text1" w:themeTint="F2"/>
          <w:sz w:val="28"/>
          <w:szCs w:val="28"/>
        </w:rPr>
        <w:t>sự bền bỉ của ân sủng</w:t>
      </w:r>
      <w:r w:rsidRPr="00FD0D62">
        <w:rPr>
          <w:rFonts w:ascii="Arial" w:eastAsia="Times New Roman" w:hAnsi="Arial" w:cs="Arial"/>
          <w:color w:val="0D0D0D" w:themeColor="text1" w:themeTint="F2"/>
          <w:sz w:val="28"/>
          <w:szCs w:val="28"/>
        </w:rPr>
        <w:t> đã giữ người tu sĩ lại trên con đường, ngay cả khi những cột trụ của đời sống cộng đoàn dường như đã đổ sụp. Nó nhắc nhở rằng, tình yêu đích thực và sự nên thánh không phải là sự vắng bóng của xung đột, mà là khả năng </w:t>
      </w:r>
      <w:r w:rsidRPr="00FD0D62">
        <w:rPr>
          <w:rFonts w:ascii="Arial" w:eastAsia="Times New Roman" w:hAnsi="Arial" w:cs="Arial"/>
          <w:bCs/>
          <w:color w:val="0D0D0D" w:themeColor="text1" w:themeTint="F2"/>
          <w:sz w:val="28"/>
          <w:szCs w:val="28"/>
        </w:rPr>
        <w:t>tiếp tục yêu thương</w:t>
      </w:r>
      <w:r w:rsidRPr="00FD0D62">
        <w:rPr>
          <w:rFonts w:ascii="Arial" w:eastAsia="Times New Roman" w:hAnsi="Arial" w:cs="Arial"/>
          <w:color w:val="0D0D0D" w:themeColor="text1" w:themeTint="F2"/>
          <w:sz w:val="28"/>
          <w:szCs w:val="28"/>
        </w:rPr>
        <w:t> ngay giữa những đổ vỡ và thương tổn.</w:t>
      </w:r>
    </w:p>
    <w:p w:rsidR="006779AF" w:rsidRPr="00FD0D62" w:rsidRDefault="006779AF" w:rsidP="00AD5E44">
      <w:pPr>
        <w:shd w:val="clear" w:color="auto" w:fill="FFFFFF"/>
        <w:spacing w:before="100" w:beforeAutospacing="1" w:after="100" w:afterAutospacing="1"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779AF" w:rsidRPr="00FD0D62" w:rsidRDefault="006779AF" w:rsidP="00AD5E44">
      <w:pPr>
        <w:pStyle w:val="Heading1"/>
        <w:shd w:val="clear" w:color="auto" w:fill="FFFFFF"/>
        <w:spacing w:before="240" w:beforeAutospacing="0" w:after="0" w:afterAutospacing="0" w:line="342" w:lineRule="atLeast"/>
        <w:jc w:val="both"/>
        <w:rPr>
          <w:rFonts w:ascii="Arial" w:hAnsi="Arial" w:cs="Arial"/>
          <w:b w:val="0"/>
          <w:bCs w:val="0"/>
          <w:color w:val="0D0D0D" w:themeColor="text1" w:themeTint="F2"/>
          <w:sz w:val="28"/>
          <w:szCs w:val="28"/>
        </w:rPr>
      </w:pPr>
      <w:r w:rsidRPr="00FD0D62">
        <w:rPr>
          <w:rFonts w:ascii="Arial" w:hAnsi="Arial" w:cs="Arial"/>
          <w:b w:val="0"/>
          <w:bCs w:val="0"/>
          <w:color w:val="0D0D0D" w:themeColor="text1" w:themeTint="F2"/>
          <w:sz w:val="28"/>
          <w:szCs w:val="28"/>
        </w:rPr>
        <w:t>LẮNG NGHE VÀ ĐÓN NHẬN LỜI CHÚA: BIẾN TÂM HỒN THÀNH MẢNH ĐẤT TỐT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của cuộc sống thường nhật, việc tham dự </w:t>
      </w:r>
      <w:r w:rsidRPr="00FD0D62">
        <w:rPr>
          <w:rFonts w:ascii="Arial" w:hAnsi="Arial" w:cs="Arial"/>
          <w:bCs/>
          <w:color w:val="0D0D0D" w:themeColor="text1" w:themeTint="F2"/>
          <w:sz w:val="28"/>
          <w:szCs w:val="28"/>
        </w:rPr>
        <w:t>Thánh lễ</w:t>
      </w:r>
      <w:r w:rsidRPr="00FD0D62">
        <w:rPr>
          <w:rFonts w:ascii="Arial" w:hAnsi="Arial" w:cs="Arial"/>
          <w:color w:val="0D0D0D" w:themeColor="text1" w:themeTint="F2"/>
          <w:sz w:val="28"/>
          <w:szCs w:val="28"/>
        </w:rPr>
        <w:t> là một ốc đảo thiêng liêng, là khoảnh khắc chúng ta được mời gọi gác lại những ồn ào thế tục để lắng nghe tiếng nói của Đấng Tối Cao. Tuy nhiên, việc lắng nghe Lời Chúa không chỉ đơn thuần là nghe bằng tai, mà phải là đón nhận bằng cả tâm hồn.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Chúa Giêsu đã dùng </w:t>
      </w:r>
      <w:r w:rsidRPr="00FD0D62">
        <w:rPr>
          <w:rFonts w:ascii="Arial" w:hAnsi="Arial" w:cs="Arial"/>
          <w:bCs/>
          <w:color w:val="0D0D0D" w:themeColor="text1" w:themeTint="F2"/>
          <w:sz w:val="28"/>
          <w:szCs w:val="28"/>
        </w:rPr>
        <w:t>dụ ngôn Người gieo giống</w:t>
      </w:r>
      <w:r w:rsidRPr="00FD0D62">
        <w:rPr>
          <w:rFonts w:ascii="Arial" w:hAnsi="Arial" w:cs="Arial"/>
          <w:color w:val="0D0D0D" w:themeColor="text1" w:themeTint="F2"/>
          <w:sz w:val="28"/>
          <w:szCs w:val="28"/>
        </w:rPr>
        <w:t> để đặt ra một lời mời gọi sâu sắc: chúng ta được mời gọi trở thành </w:t>
      </w:r>
      <w:r w:rsidRPr="00FD0D62">
        <w:rPr>
          <w:rFonts w:ascii="Arial" w:hAnsi="Arial" w:cs="Arial"/>
          <w:bCs/>
          <w:color w:val="0D0D0D" w:themeColor="text1" w:themeTint="F2"/>
          <w:sz w:val="28"/>
          <w:szCs w:val="28"/>
        </w:rPr>
        <w:t>mảnh đất tốt</w:t>
      </w:r>
      <w:r w:rsidRPr="00FD0D62">
        <w:rPr>
          <w:rFonts w:ascii="Arial" w:hAnsi="Arial" w:cs="Arial"/>
          <w:color w:val="0D0D0D" w:themeColor="text1" w:themeTint="F2"/>
          <w:sz w:val="28"/>
          <w:szCs w:val="28"/>
        </w:rPr>
        <w:t> (Lc 8, 4-15), nơi hạt giống Lời Chúa không chỉ rơi xuống mà còn </w:t>
      </w:r>
      <w:r w:rsidRPr="00FD0D62">
        <w:rPr>
          <w:rFonts w:ascii="Arial" w:hAnsi="Arial" w:cs="Arial"/>
          <w:bCs/>
          <w:color w:val="0D0D0D" w:themeColor="text1" w:themeTint="F2"/>
          <w:sz w:val="28"/>
          <w:szCs w:val="28"/>
        </w:rPr>
        <w:t>bén rễ, lớn lên, và sinh hoa trái dồi dào</w:t>
      </w:r>
      <w:r w:rsidRPr="00FD0D62">
        <w:rPr>
          <w:rFonts w:ascii="Arial" w:hAnsi="Arial" w:cs="Arial"/>
          <w:color w:val="0D0D0D" w:themeColor="text1" w:themeTint="F2"/>
          <w:sz w:val="28"/>
          <w:szCs w:val="28"/>
        </w:rPr>
        <w:t>. Nhưng làm thế nào để tâm hồn chai đá, dễ xao lãng của chúng ta có thể thực sự mở ra, kiên định và sinh hoa kết quả? Đó là một tiến trình đòi hỏi sự chuẩn bị, tập trung và hành động cụ thể.</w:t>
      </w:r>
    </w:p>
    <w:p w:rsidR="006779AF" w:rsidRPr="00FD0D62" w:rsidRDefault="006779AF"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Chuẩn bị tâm hồn: Biến tai nghe thành tai nghe hiểu</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đón nhận Lời Chúa như mảnh đất tốt, chúng ta cần gieo vào tâm hồn mình sự </w:t>
      </w:r>
      <w:r w:rsidRPr="00FD0D62">
        <w:rPr>
          <w:rFonts w:ascii="Arial" w:hAnsi="Arial" w:cs="Arial"/>
          <w:bCs/>
          <w:color w:val="0D0D0D" w:themeColor="text1" w:themeTint="F2"/>
          <w:sz w:val="28"/>
          <w:szCs w:val="28"/>
        </w:rPr>
        <w:t>khao khát</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chuẩn bị</w:t>
      </w:r>
      <w:r w:rsidRPr="00FD0D62">
        <w:rPr>
          <w:rFonts w:ascii="Arial" w:hAnsi="Arial" w:cs="Arial"/>
          <w:color w:val="0D0D0D" w:themeColor="text1" w:themeTint="F2"/>
          <w:sz w:val="28"/>
          <w:szCs w:val="28"/>
        </w:rPr>
        <w:t> ngay từ trước khi Thánh lễ bắt đầu.</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Đọc trước các bài đọc: Làm quen với Lời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Nếu có thể, hãy tạo thói quen </w:t>
      </w:r>
      <w:r w:rsidRPr="00FD0D62">
        <w:rPr>
          <w:rFonts w:ascii="Arial" w:hAnsi="Arial" w:cs="Arial"/>
          <w:bCs/>
          <w:color w:val="0D0D0D" w:themeColor="text1" w:themeTint="F2"/>
          <w:sz w:val="28"/>
          <w:szCs w:val="28"/>
        </w:rPr>
        <w:t>đọc trước</w:t>
      </w:r>
      <w:r w:rsidRPr="00FD0D62">
        <w:rPr>
          <w:rFonts w:ascii="Arial" w:hAnsi="Arial" w:cs="Arial"/>
          <w:color w:val="0D0D0D" w:themeColor="text1" w:themeTint="F2"/>
          <w:sz w:val="28"/>
          <w:szCs w:val="28"/>
        </w:rPr>
        <w:t> các bài đọc (Bài Đọc I, Bài Đọc II) và đặc biệt là </w:t>
      </w:r>
      <w:r w:rsidRPr="00FD0D62">
        <w:rPr>
          <w:rFonts w:ascii="Arial" w:hAnsi="Arial" w:cs="Arial"/>
          <w:bCs/>
          <w:color w:val="0D0D0D" w:themeColor="text1" w:themeTint="F2"/>
          <w:sz w:val="28"/>
          <w:szCs w:val="28"/>
        </w:rPr>
        <w:t>Tin Mừng</w:t>
      </w:r>
      <w:r w:rsidRPr="00FD0D62">
        <w:rPr>
          <w:rFonts w:ascii="Arial" w:hAnsi="Arial" w:cs="Arial"/>
          <w:color w:val="0D0D0D" w:themeColor="text1" w:themeTint="F2"/>
          <w:sz w:val="28"/>
          <w:szCs w:val="28"/>
        </w:rPr>
        <w:t> của ngày lễ. Việc này không chỉ giúp bạn theo dõi dễ dàng hơn, mà còn là một hình thức </w:t>
      </w:r>
      <w:r w:rsidRPr="00FD0D62">
        <w:rPr>
          <w:rFonts w:ascii="Arial" w:hAnsi="Arial" w:cs="Arial"/>
          <w:i/>
          <w:iCs/>
          <w:color w:val="0D0D0D" w:themeColor="text1" w:themeTint="F2"/>
          <w:sz w:val="28"/>
          <w:szCs w:val="28"/>
        </w:rPr>
        <w:t>thiền niệm</w:t>
      </w:r>
      <w:r w:rsidRPr="00FD0D62">
        <w:rPr>
          <w:rFonts w:ascii="Arial" w:hAnsi="Arial" w:cs="Arial"/>
          <w:color w:val="0D0D0D" w:themeColor="text1" w:themeTint="F2"/>
          <w:sz w:val="28"/>
          <w:szCs w:val="28"/>
        </w:rPr>
        <w:t> sớm.</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Khi đã quen thuộc với nội dung, lúc Tin Mừng được công bố trong Thánh lễ, những lời đó sẽ không còn xa lạ mà trở nên </w:t>
      </w:r>
      <w:r w:rsidRPr="00FD0D62">
        <w:rPr>
          <w:rFonts w:ascii="Arial" w:hAnsi="Arial" w:cs="Arial"/>
          <w:bCs/>
          <w:color w:val="0D0D0D" w:themeColor="text1" w:themeTint="F2"/>
          <w:sz w:val="28"/>
          <w:szCs w:val="28"/>
        </w:rPr>
        <w:t>thấm sâu</w:t>
      </w:r>
      <w:r w:rsidRPr="00FD0D62">
        <w:rPr>
          <w:rFonts w:ascii="Arial" w:hAnsi="Arial" w:cs="Arial"/>
          <w:color w:val="0D0D0D" w:themeColor="text1" w:themeTint="F2"/>
          <w:sz w:val="28"/>
          <w:szCs w:val="28"/>
        </w:rPr>
        <w:t> hơn, như được nghe lại một lời nhắc nhở thân thương.</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Cầu nguyện xin lòng rộng mở: Dọn đất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Trước khi bước vào nhà thờ hay ngay tại ghế ngồi, hãy thinh lặng và dâng lên một lời cầu nguyện đơn sơ nhưng chân thành: </w:t>
      </w:r>
      <w:r w:rsidRPr="00FD0D62">
        <w:rPr>
          <w:rFonts w:ascii="Arial" w:hAnsi="Arial" w:cs="Arial"/>
          <w:i/>
          <w:iCs/>
          <w:color w:val="0D0D0D" w:themeColor="text1" w:themeTint="F2"/>
          <w:sz w:val="28"/>
          <w:szCs w:val="28"/>
        </w:rPr>
        <w:t>“Lạy Chúa Giê-su, xin mở tai, mở trí và mở lòng con để con </w:t>
      </w:r>
      <w:r w:rsidRPr="00FD0D62">
        <w:rPr>
          <w:rFonts w:ascii="Arial" w:hAnsi="Arial" w:cs="Arial"/>
          <w:bCs/>
          <w:i/>
          <w:iCs/>
          <w:color w:val="0D0D0D" w:themeColor="text1" w:themeTint="F2"/>
          <w:sz w:val="28"/>
          <w:szCs w:val="28"/>
        </w:rPr>
        <w:t>nghe được tiếng Chúa</w:t>
      </w:r>
      <w:r w:rsidRPr="00FD0D62">
        <w:rPr>
          <w:rFonts w:ascii="Arial" w:hAnsi="Arial" w:cs="Arial"/>
          <w:i/>
          <w:iCs/>
          <w:color w:val="0D0D0D" w:themeColor="text1" w:themeTint="F2"/>
          <w:sz w:val="28"/>
          <w:szCs w:val="28"/>
        </w:rPr>
        <w:t> hôm nay, để Lời Chúa không rơi xuống vô ích.”</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Lời cầu nguyện này giống như việc cày xới, dọn dẹp để mảnh đất tâm hồn ta mềm mại, sẵn sàng đón nhận hạt giống.</w:t>
      </w:r>
    </w:p>
    <w:p w:rsidR="006779AF" w:rsidRPr="00FD0D62" w:rsidRDefault="006779AF"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Trong lúc công bố Lời Chúa: Tập trung và chiêm niệm</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Khoảnh khắc công bố Tin Mừng là đỉnh cao của Phụng vụ Lời Chúa. Đây là lúc Đức Kitô </w:t>
      </w:r>
      <w:r w:rsidRPr="00FD0D62">
        <w:rPr>
          <w:rFonts w:ascii="Arial" w:hAnsi="Arial" w:cs="Arial"/>
          <w:bCs/>
          <w:color w:val="0D0D0D" w:themeColor="text1" w:themeTint="F2"/>
          <w:sz w:val="28"/>
          <w:szCs w:val="28"/>
        </w:rPr>
        <w:t>đích thân ngỏ lời</w:t>
      </w:r>
      <w:r w:rsidRPr="00FD0D62">
        <w:rPr>
          <w:rFonts w:ascii="Arial" w:hAnsi="Arial" w:cs="Arial"/>
          <w:color w:val="0D0D0D" w:themeColor="text1" w:themeTint="F2"/>
          <w:sz w:val="28"/>
          <w:szCs w:val="28"/>
        </w:rPr>
        <w:t> với cộng đoàn và từng cá nhân.</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Tư thế tôn kính và dấu Thánh Giá</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Khi linh mục/phó tế công bố Tin Mừng, hãy </w:t>
      </w:r>
      <w:r w:rsidRPr="00FD0D62">
        <w:rPr>
          <w:rFonts w:ascii="Arial" w:hAnsi="Arial" w:cs="Arial"/>
          <w:bCs/>
          <w:color w:val="0D0D0D" w:themeColor="text1" w:themeTint="F2"/>
          <w:sz w:val="28"/>
          <w:szCs w:val="28"/>
        </w:rPr>
        <w:t>đứng thẳng</w:t>
      </w:r>
      <w:r w:rsidRPr="00FD0D62">
        <w:rPr>
          <w:rFonts w:ascii="Arial" w:hAnsi="Arial" w:cs="Arial"/>
          <w:color w:val="0D0D0D" w:themeColor="text1" w:themeTint="F2"/>
          <w:sz w:val="28"/>
          <w:szCs w:val="28"/>
        </w:rPr>
        <w:t> với lòng tôn kính.</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Thực hiện </w:t>
      </w:r>
      <w:r w:rsidRPr="00FD0D62">
        <w:rPr>
          <w:rFonts w:ascii="Arial" w:hAnsi="Arial" w:cs="Arial"/>
          <w:bCs/>
          <w:color w:val="0D0D0D" w:themeColor="text1" w:themeTint="F2"/>
          <w:sz w:val="28"/>
          <w:szCs w:val="28"/>
        </w:rPr>
        <w:t>dấu Thánh giá trên trán, môi, và ngực</w:t>
      </w:r>
      <w:r w:rsidRPr="00FD0D62">
        <w:rPr>
          <w:rFonts w:ascii="Arial" w:hAnsi="Arial" w:cs="Arial"/>
          <w:color w:val="0D0D0D" w:themeColor="text1" w:themeTint="F2"/>
          <w:sz w:val="28"/>
          <w:szCs w:val="28"/>
        </w:rPr>
        <w:t> một cách ý thức, nhắc nhở mình: </w:t>
      </w:r>
      <w:r w:rsidRPr="00FD0D62">
        <w:rPr>
          <w:rFonts w:ascii="Arial" w:hAnsi="Arial" w:cs="Arial"/>
          <w:i/>
          <w:iCs/>
          <w:color w:val="0D0D0D" w:themeColor="text1" w:themeTint="F2"/>
          <w:sz w:val="28"/>
          <w:szCs w:val="28"/>
        </w:rPr>
        <w:t>“Xin cho Tin Mừng ở trong </w:t>
      </w:r>
      <w:r w:rsidRPr="00FD0D62">
        <w:rPr>
          <w:rFonts w:ascii="Arial" w:hAnsi="Arial" w:cs="Arial"/>
          <w:bCs/>
          <w:i/>
          <w:iCs/>
          <w:color w:val="0D0D0D" w:themeColor="text1" w:themeTint="F2"/>
          <w:sz w:val="28"/>
          <w:szCs w:val="28"/>
        </w:rPr>
        <w:t>trí</w:t>
      </w:r>
      <w:r w:rsidRPr="00FD0D62">
        <w:rPr>
          <w:rFonts w:ascii="Arial" w:hAnsi="Arial" w:cs="Arial"/>
          <w:i/>
          <w:iCs/>
          <w:color w:val="0D0D0D" w:themeColor="text1" w:themeTint="F2"/>
          <w:sz w:val="28"/>
          <w:szCs w:val="28"/>
        </w:rPr>
        <w:t> con (để hiểu), trên </w:t>
      </w:r>
      <w:r w:rsidRPr="00FD0D62">
        <w:rPr>
          <w:rFonts w:ascii="Arial" w:hAnsi="Arial" w:cs="Arial"/>
          <w:bCs/>
          <w:i/>
          <w:iCs/>
          <w:color w:val="0D0D0D" w:themeColor="text1" w:themeTint="F2"/>
          <w:sz w:val="28"/>
          <w:szCs w:val="28"/>
        </w:rPr>
        <w:t>môi</w:t>
      </w:r>
      <w:r w:rsidRPr="00FD0D62">
        <w:rPr>
          <w:rFonts w:ascii="Arial" w:hAnsi="Arial" w:cs="Arial"/>
          <w:i/>
          <w:iCs/>
          <w:color w:val="0D0D0D" w:themeColor="text1" w:themeTint="F2"/>
          <w:sz w:val="28"/>
          <w:szCs w:val="28"/>
        </w:rPr>
        <w:t> con (để tuyên xưng), và trong </w:t>
      </w:r>
      <w:r w:rsidRPr="00FD0D62">
        <w:rPr>
          <w:rFonts w:ascii="Arial" w:hAnsi="Arial" w:cs="Arial"/>
          <w:bCs/>
          <w:i/>
          <w:iCs/>
          <w:color w:val="0D0D0D" w:themeColor="text1" w:themeTint="F2"/>
          <w:sz w:val="28"/>
          <w:szCs w:val="28"/>
        </w:rPr>
        <w:t>lòng</w:t>
      </w:r>
      <w:r w:rsidRPr="00FD0D62">
        <w:rPr>
          <w:rFonts w:ascii="Arial" w:hAnsi="Arial" w:cs="Arial"/>
          <w:i/>
          <w:iCs/>
          <w:color w:val="0D0D0D" w:themeColor="text1" w:themeTint="F2"/>
          <w:sz w:val="28"/>
          <w:szCs w:val="28"/>
        </w:rPr>
        <w:t> con (để thực hành).”</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Lắng nghe một từ, một cụm từ: Gieo mầm</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Đừng cố gắng nắm bắt, ghi nhớ toàn bộ Tin Mừng. Hãy xin </w:t>
      </w:r>
      <w:r w:rsidRPr="00FD0D62">
        <w:rPr>
          <w:rFonts w:ascii="Arial" w:hAnsi="Arial" w:cs="Arial"/>
          <w:bCs/>
          <w:color w:val="0D0D0D" w:themeColor="text1" w:themeTint="F2"/>
          <w:sz w:val="28"/>
          <w:szCs w:val="28"/>
        </w:rPr>
        <w:t>Chúa Thánh Thần</w:t>
      </w:r>
      <w:r w:rsidRPr="00FD0D62">
        <w:rPr>
          <w:rFonts w:ascii="Arial" w:hAnsi="Arial" w:cs="Arial"/>
          <w:color w:val="0D0D0D" w:themeColor="text1" w:themeTint="F2"/>
          <w:sz w:val="28"/>
          <w:szCs w:val="28"/>
        </w:rPr>
        <w:t> soi sáng để </w:t>
      </w:r>
      <w:r w:rsidRPr="00FD0D62">
        <w:rPr>
          <w:rFonts w:ascii="Arial" w:hAnsi="Arial" w:cs="Arial"/>
          <w:bCs/>
          <w:color w:val="0D0D0D" w:themeColor="text1" w:themeTint="F2"/>
          <w:sz w:val="28"/>
          <w:szCs w:val="28"/>
        </w:rPr>
        <w:t xml:space="preserve">một từ, một câu, hoặc một hình </w:t>
      </w:r>
      <w:r w:rsidRPr="00FD0D62">
        <w:rPr>
          <w:rFonts w:ascii="Arial" w:hAnsi="Arial" w:cs="Arial"/>
          <w:bCs/>
          <w:color w:val="0D0D0D" w:themeColor="text1" w:themeTint="F2"/>
          <w:sz w:val="28"/>
          <w:szCs w:val="28"/>
        </w:rPr>
        <w:lastRenderedPageBreak/>
        <w:t>ảnh</w:t>
      </w:r>
      <w:r w:rsidRPr="00FD0D62">
        <w:rPr>
          <w:rFonts w:ascii="Arial" w:hAnsi="Arial" w:cs="Arial"/>
          <w:color w:val="0D0D0D" w:themeColor="text1" w:themeTint="F2"/>
          <w:sz w:val="28"/>
          <w:szCs w:val="28"/>
        </w:rPr>
        <w:t> nào đó </w:t>
      </w:r>
      <w:r w:rsidRPr="00FD0D62">
        <w:rPr>
          <w:rFonts w:ascii="Arial" w:hAnsi="Arial" w:cs="Arial"/>
          <w:i/>
          <w:iCs/>
          <w:color w:val="0D0D0D" w:themeColor="text1" w:themeTint="F2"/>
          <w:sz w:val="28"/>
          <w:szCs w:val="28"/>
        </w:rPr>
        <w:t>“đụng chạm”</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“neo lại”</w:t>
      </w:r>
      <w:r w:rsidRPr="00FD0D62">
        <w:rPr>
          <w:rFonts w:ascii="Arial" w:hAnsi="Arial" w:cs="Arial"/>
          <w:color w:val="0D0D0D" w:themeColor="text1" w:themeTint="F2"/>
          <w:sz w:val="28"/>
          <w:szCs w:val="28"/>
        </w:rPr>
        <w:t> trong tâm hồn bạn. Đây là “món quà” cá nhân mà Chúa muốn trao ban cho bạn hôm nay.</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Ví dụ: Nếu cụm từ </w:t>
      </w:r>
      <w:r w:rsidRPr="00FD0D62">
        <w:rPr>
          <w:rFonts w:ascii="Arial" w:hAnsi="Arial" w:cs="Arial"/>
          <w:bCs/>
          <w:color w:val="0D0D0D" w:themeColor="text1" w:themeTint="F2"/>
          <w:sz w:val="28"/>
          <w:szCs w:val="28"/>
        </w:rPr>
        <w:t>“Đừng sợ”</w:t>
      </w:r>
      <w:r w:rsidRPr="00FD0D62">
        <w:rPr>
          <w:rFonts w:ascii="Arial" w:hAnsi="Arial" w:cs="Arial"/>
          <w:color w:val="0D0D0D" w:themeColor="text1" w:themeTint="F2"/>
          <w:sz w:val="28"/>
          <w:szCs w:val="28"/>
        </w:rPr>
        <w:t> chạm đến bạn, hãy giữ chặt lấy nó.</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Hình dung khung cảnh: Sống trong sự kiện</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Áp dụng phương pháp chiêm niệm: </w:t>
      </w:r>
      <w:r w:rsidRPr="00FD0D62">
        <w:rPr>
          <w:rFonts w:ascii="Arial" w:hAnsi="Arial" w:cs="Arial"/>
          <w:bCs/>
          <w:color w:val="0D0D0D" w:themeColor="text1" w:themeTint="F2"/>
          <w:sz w:val="28"/>
          <w:szCs w:val="28"/>
        </w:rPr>
        <w:t>Tưởng tượng</w:t>
      </w:r>
      <w:r w:rsidRPr="00FD0D62">
        <w:rPr>
          <w:rFonts w:ascii="Arial" w:hAnsi="Arial" w:cs="Arial"/>
          <w:color w:val="0D0D0D" w:themeColor="text1" w:themeTint="F2"/>
          <w:sz w:val="28"/>
          <w:szCs w:val="28"/>
        </w:rPr>
        <w:t> bạn đang có mặt ngay tại nơi Chúa Giêsu giảng dạy hay thực hiện phép lạ. Bạn là ai trong khung cảnh đó? Là một môn đệ, một người đứng xem, hay chính là người bệnh được chữa lành?</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Điều này giúp Tin Mừng vượt ra khỏi trang sách, trở thành </w:t>
      </w:r>
      <w:r w:rsidRPr="00FD0D62">
        <w:rPr>
          <w:rFonts w:ascii="Arial" w:hAnsi="Arial" w:cs="Arial"/>
          <w:bCs/>
          <w:color w:val="0D0D0D" w:themeColor="text1" w:themeTint="F2"/>
          <w:sz w:val="28"/>
          <w:szCs w:val="28"/>
        </w:rPr>
        <w:t>cuộc gặp gỡ sống động</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cá nhân</w:t>
      </w:r>
      <w:r w:rsidRPr="00FD0D62">
        <w:rPr>
          <w:rFonts w:ascii="Arial" w:hAnsi="Arial" w:cs="Arial"/>
          <w:color w:val="0D0D0D" w:themeColor="text1" w:themeTint="F2"/>
          <w:sz w:val="28"/>
          <w:szCs w:val="28"/>
        </w:rPr>
        <w:t> với Đức Kitô.</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Đáp lại với lòng tin</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Khi linh mục nói: </w:t>
      </w:r>
      <w:r w:rsidRPr="00FD0D62">
        <w:rPr>
          <w:rFonts w:ascii="Arial" w:hAnsi="Arial" w:cs="Arial"/>
          <w:i/>
          <w:iCs/>
          <w:color w:val="0D0D0D" w:themeColor="text1" w:themeTint="F2"/>
          <w:sz w:val="28"/>
          <w:szCs w:val="28"/>
        </w:rPr>
        <w:t>“Đó là Lời Chúa”</w:t>
      </w:r>
      <w:r w:rsidRPr="00FD0D62">
        <w:rPr>
          <w:rFonts w:ascii="Arial" w:hAnsi="Arial" w:cs="Arial"/>
          <w:color w:val="0D0D0D" w:themeColor="text1" w:themeTint="F2"/>
          <w:sz w:val="28"/>
          <w:szCs w:val="28"/>
        </w:rPr>
        <w:t> và bạn đáp: </w:t>
      </w:r>
      <w:r w:rsidRPr="00FD0D62">
        <w:rPr>
          <w:rFonts w:ascii="Arial" w:hAnsi="Arial" w:cs="Arial"/>
          <w:i/>
          <w:iCs/>
          <w:color w:val="0D0D0D" w:themeColor="text1" w:themeTint="F2"/>
          <w:sz w:val="28"/>
          <w:szCs w:val="28"/>
        </w:rPr>
        <w:t>“Lạy Chúa Ki-tô, ngợi khen Chúa,”</w:t>
      </w:r>
      <w:r w:rsidRPr="00FD0D62">
        <w:rPr>
          <w:rFonts w:ascii="Arial" w:hAnsi="Arial" w:cs="Arial"/>
          <w:color w:val="0D0D0D" w:themeColor="text1" w:themeTint="F2"/>
          <w:sz w:val="28"/>
          <w:szCs w:val="28"/>
        </w:rPr>
        <w:t> đừng để đó là một lời đáp máy móc. Hãy thực sự </w:t>
      </w:r>
      <w:r w:rsidRPr="00FD0D62">
        <w:rPr>
          <w:rFonts w:ascii="Arial" w:hAnsi="Arial" w:cs="Arial"/>
          <w:bCs/>
          <w:color w:val="0D0D0D" w:themeColor="text1" w:themeTint="F2"/>
          <w:sz w:val="28"/>
          <w:szCs w:val="28"/>
        </w:rPr>
        <w:t>dâng lời cảm tạ</w:t>
      </w:r>
      <w:r w:rsidRPr="00FD0D62">
        <w:rPr>
          <w:rFonts w:ascii="Arial" w:hAnsi="Arial" w:cs="Arial"/>
          <w:color w:val="0D0D0D" w:themeColor="text1" w:themeTint="F2"/>
          <w:sz w:val="28"/>
          <w:szCs w:val="28"/>
        </w:rPr>
        <w:t> Đức Kitô vì Người đã không ngừng lên tiếng với bạn, đã ban Lời Người làm sự sống cho bạn.</w:t>
      </w:r>
    </w:p>
    <w:p w:rsidR="006779AF" w:rsidRPr="00FD0D62" w:rsidRDefault="006779AF"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Sau Thánh Lễ: Sinh hoa kết trái</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Mảnh đất tốt không chỉ đón nhận hạt giống mà còn phải nuôi dưỡng nó để sinh trái. Việc nhớ lại và thực hành Lời Chúa là bước biến sự kiện lắng nghe thành </w:t>
      </w:r>
      <w:r w:rsidRPr="00FD0D62">
        <w:rPr>
          <w:rFonts w:ascii="Arial" w:hAnsi="Arial" w:cs="Arial"/>
          <w:bCs/>
          <w:color w:val="0D0D0D" w:themeColor="text1" w:themeTint="F2"/>
          <w:sz w:val="28"/>
          <w:szCs w:val="28"/>
        </w:rPr>
        <w:t>sự biến đổi đời sống</w:t>
      </w:r>
      <w:r w:rsidRPr="00FD0D62">
        <w:rPr>
          <w:rFonts w:ascii="Arial" w:hAnsi="Arial" w:cs="Arial"/>
          <w:color w:val="0D0D0D" w:themeColor="text1" w:themeTint="F2"/>
          <w:sz w:val="28"/>
          <w:szCs w:val="28"/>
        </w:rPr>
        <w:t>.</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Mang Lời Chúa theo suốt ngày sống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Hãy mang theo </w:t>
      </w:r>
      <w:r w:rsidRPr="00FD0D62">
        <w:rPr>
          <w:rFonts w:ascii="Arial" w:hAnsi="Arial" w:cs="Arial"/>
          <w:bCs/>
          <w:color w:val="0D0D0D" w:themeColor="text1" w:themeTint="F2"/>
          <w:sz w:val="28"/>
          <w:szCs w:val="28"/>
        </w:rPr>
        <w:t>từ hoặc cụm từ</w:t>
      </w:r>
      <w:r w:rsidRPr="00FD0D62">
        <w:rPr>
          <w:rFonts w:ascii="Arial" w:hAnsi="Arial" w:cs="Arial"/>
          <w:color w:val="0D0D0D" w:themeColor="text1" w:themeTint="F2"/>
          <w:sz w:val="28"/>
          <w:szCs w:val="28"/>
        </w:rPr>
        <w:t> đã neo lại trong tâm hồn bạn. Nó sẽ trở thành </w:t>
      </w:r>
      <w:r w:rsidRPr="00FD0D62">
        <w:rPr>
          <w:rFonts w:ascii="Arial" w:hAnsi="Arial" w:cs="Arial"/>
          <w:bCs/>
          <w:color w:val="0D0D0D" w:themeColor="text1" w:themeTint="F2"/>
          <w:sz w:val="28"/>
          <w:szCs w:val="28"/>
        </w:rPr>
        <w:t>“lời nguyện tắt”</w:t>
      </w:r>
      <w:r w:rsidRPr="00FD0D62">
        <w:rPr>
          <w:rFonts w:ascii="Arial" w:hAnsi="Arial" w:cs="Arial"/>
          <w:color w:val="0D0D0D" w:themeColor="text1" w:themeTint="F2"/>
          <w:sz w:val="28"/>
          <w:szCs w:val="28"/>
        </w:rPr>
        <w:t> hay </w:t>
      </w:r>
      <w:r w:rsidRPr="00FD0D62">
        <w:rPr>
          <w:rFonts w:ascii="Arial" w:hAnsi="Arial" w:cs="Arial"/>
          <w:bCs/>
          <w:color w:val="0D0D0D" w:themeColor="text1" w:themeTint="F2"/>
          <w:sz w:val="28"/>
          <w:szCs w:val="28"/>
        </w:rPr>
        <w:t>“khẩu hiệu”</w:t>
      </w:r>
      <w:r w:rsidRPr="00FD0D62">
        <w:rPr>
          <w:rFonts w:ascii="Arial" w:hAnsi="Arial" w:cs="Arial"/>
          <w:color w:val="0D0D0D" w:themeColor="text1" w:themeTint="F2"/>
          <w:sz w:val="28"/>
          <w:szCs w:val="28"/>
        </w:rPr>
        <w:t> cho ngày hôm đó.</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Ví dụ, nếu là </w:t>
      </w:r>
      <w:r w:rsidRPr="00FD0D62">
        <w:rPr>
          <w:rFonts w:ascii="Arial" w:hAnsi="Arial" w:cs="Arial"/>
          <w:bCs/>
          <w:color w:val="0D0D0D" w:themeColor="text1" w:themeTint="F2"/>
          <w:sz w:val="28"/>
          <w:szCs w:val="28"/>
        </w:rPr>
        <w:t>“Đừng sợ,”</w:t>
      </w:r>
      <w:r w:rsidRPr="00FD0D62">
        <w:rPr>
          <w:rFonts w:ascii="Arial" w:hAnsi="Arial" w:cs="Arial"/>
          <w:color w:val="0D0D0D" w:themeColor="text1" w:themeTint="F2"/>
          <w:sz w:val="28"/>
          <w:szCs w:val="28"/>
        </w:rPr>
        <w:t> hãy </w:t>
      </w:r>
      <w:r w:rsidRPr="00FD0D62">
        <w:rPr>
          <w:rFonts w:ascii="Arial" w:hAnsi="Arial" w:cs="Arial"/>
          <w:bCs/>
          <w:color w:val="0D0D0D" w:themeColor="text1" w:themeTint="F2"/>
          <w:sz w:val="28"/>
          <w:szCs w:val="28"/>
        </w:rPr>
        <w:t>lập lại</w:t>
      </w:r>
      <w:r w:rsidRPr="00FD0D62">
        <w:rPr>
          <w:rFonts w:ascii="Arial" w:hAnsi="Arial" w:cs="Arial"/>
          <w:color w:val="0D0D0D" w:themeColor="text1" w:themeTint="F2"/>
          <w:sz w:val="28"/>
          <w:szCs w:val="28"/>
        </w:rPr>
        <w:t> lời này bất cứ khi nào bạn cảm thấy lo lắng hay đối diện với thử thách. Nếu là </w:t>
      </w:r>
      <w:r w:rsidRPr="00FD0D62">
        <w:rPr>
          <w:rFonts w:ascii="Arial" w:hAnsi="Arial" w:cs="Arial"/>
          <w:bCs/>
          <w:color w:val="0D0D0D" w:themeColor="text1" w:themeTint="F2"/>
          <w:sz w:val="28"/>
          <w:szCs w:val="28"/>
        </w:rPr>
        <w:t>“Hãy đi và đừng phạm tội nữa,”</w:t>
      </w:r>
      <w:r w:rsidRPr="00FD0D62">
        <w:rPr>
          <w:rFonts w:ascii="Arial" w:hAnsi="Arial" w:cs="Arial"/>
          <w:color w:val="0D0D0D" w:themeColor="text1" w:themeTint="F2"/>
          <w:sz w:val="28"/>
          <w:szCs w:val="28"/>
        </w:rPr>
        <w:t> hãy nhắc nhở mình về quyết tâm hoán cải cụ thể.</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Chia sẻ và củng cố</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Chia sẻ</w:t>
      </w:r>
      <w:r w:rsidRPr="00FD0D62">
        <w:rPr>
          <w:rFonts w:ascii="Arial" w:hAnsi="Arial" w:cs="Arial"/>
          <w:color w:val="0D0D0D" w:themeColor="text1" w:themeTint="F2"/>
          <w:sz w:val="28"/>
          <w:szCs w:val="28"/>
        </w:rPr>
        <w:t> với bạn bè, người thân, hoặc nhóm nhỏ (nếu có) về điều đã chạm đến bạn nhất. Khi ta nói ra, Lời Chúa sẽ được củng cố trong lòng ta và trở thành chứng tá cho người khác.</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Tin Mừng: Hành động cụ thể</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Tự vấn lòng mình: </w:t>
      </w:r>
      <w:r w:rsidRPr="00FD0D62">
        <w:rPr>
          <w:rFonts w:ascii="Arial" w:hAnsi="Arial" w:cs="Arial"/>
          <w:i/>
          <w:iCs/>
          <w:color w:val="0D0D0D" w:themeColor="text1" w:themeTint="F2"/>
          <w:sz w:val="28"/>
          <w:szCs w:val="28"/>
        </w:rPr>
        <w:t>“Hôm nay, tôi có thể </w:t>
      </w:r>
      <w:r w:rsidRPr="00FD0D62">
        <w:rPr>
          <w:rFonts w:ascii="Arial" w:hAnsi="Arial" w:cs="Arial"/>
          <w:bCs/>
          <w:i/>
          <w:iCs/>
          <w:color w:val="0D0D0D" w:themeColor="text1" w:themeTint="F2"/>
          <w:sz w:val="28"/>
          <w:szCs w:val="28"/>
        </w:rPr>
        <w:t>thực hành</w:t>
      </w:r>
      <w:r w:rsidRPr="00FD0D62">
        <w:rPr>
          <w:rFonts w:ascii="Arial" w:hAnsi="Arial" w:cs="Arial"/>
          <w:i/>
          <w:iCs/>
          <w:color w:val="0D0D0D" w:themeColor="text1" w:themeTint="F2"/>
          <w:sz w:val="28"/>
          <w:szCs w:val="28"/>
        </w:rPr>
        <w:t> Lời Chúa này như thế nào?”</w:t>
      </w:r>
      <w:r w:rsidRPr="00FD0D62">
        <w:rPr>
          <w:rFonts w:ascii="Arial" w:hAnsi="Arial" w:cs="Arial"/>
          <w:color w:val="0D0D0D" w:themeColor="text1" w:themeTint="F2"/>
          <w:sz w:val="28"/>
          <w:szCs w:val="28"/>
        </w:rPr>
        <w:t> Hãy tìm kiếm một </w:t>
      </w:r>
      <w:r w:rsidRPr="00FD0D62">
        <w:rPr>
          <w:rFonts w:ascii="Arial" w:hAnsi="Arial" w:cs="Arial"/>
          <w:bCs/>
          <w:color w:val="0D0D0D" w:themeColor="text1" w:themeTint="F2"/>
          <w:sz w:val="28"/>
          <w:szCs w:val="28"/>
        </w:rPr>
        <w:t>hành động nhỏ, cụ thể</w:t>
      </w:r>
      <w:r w:rsidRPr="00FD0D62">
        <w:rPr>
          <w:rFonts w:ascii="Arial" w:hAnsi="Arial" w:cs="Arial"/>
          <w:color w:val="0D0D0D" w:themeColor="text1" w:themeTint="F2"/>
          <w:sz w:val="28"/>
          <w:szCs w:val="28"/>
        </w:rPr>
        <w:t> để hiện thực hóa sứ điệp đã nhận được.</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Nếu nghe về lòng thương xót, hãy tỏ ra kiên nhẫn hơn với người khó tính. Nếu nghe về sự phục vụ, hãy giúp đỡ một ai đó mà không chờ được đền đáp. Đây chính là cách mảnh đất tâm hồn </w:t>
      </w:r>
      <w:r w:rsidRPr="00FD0D62">
        <w:rPr>
          <w:rFonts w:ascii="Arial" w:hAnsi="Arial" w:cs="Arial"/>
          <w:bCs/>
          <w:color w:val="0D0D0D" w:themeColor="text1" w:themeTint="F2"/>
          <w:sz w:val="28"/>
          <w:szCs w:val="28"/>
        </w:rPr>
        <w:t>sinh hoa trái</w:t>
      </w:r>
      <w:r w:rsidRPr="00FD0D62">
        <w:rPr>
          <w:rFonts w:ascii="Arial" w:hAnsi="Arial" w:cs="Arial"/>
          <w:color w:val="0D0D0D" w:themeColor="text1" w:themeTint="F2"/>
          <w:sz w:val="28"/>
          <w:szCs w:val="28"/>
        </w:rPr>
        <w:t>.</w:t>
      </w:r>
    </w:p>
    <w:p w:rsidR="006779AF" w:rsidRPr="00FD0D62" w:rsidRDefault="006779AF"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lược</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lắng nghe và nhớ lại Lời Chúa trong Thánh lễ là một tiến trình </w:t>
      </w:r>
      <w:r w:rsidRPr="00FD0D62">
        <w:rPr>
          <w:rFonts w:ascii="Arial" w:hAnsi="Arial" w:cs="Arial"/>
          <w:bCs/>
          <w:color w:val="0D0D0D" w:themeColor="text1" w:themeTint="F2"/>
          <w:sz w:val="28"/>
          <w:szCs w:val="28"/>
        </w:rPr>
        <w:t>liên tục và sống động</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Đọc trước</w:t>
      </w:r>
      <w:r w:rsidRPr="00FD0D62">
        <w:rPr>
          <w:rFonts w:ascii="Arial" w:hAnsi="Arial" w:cs="Arial"/>
          <w:color w:val="0D0D0D" w:themeColor="text1" w:themeTint="F2"/>
          <w:sz w:val="28"/>
          <w:szCs w:val="28"/>
        </w:rPr>
        <w:t> → </w:t>
      </w:r>
      <w:r w:rsidRPr="00FD0D62">
        <w:rPr>
          <w:rFonts w:ascii="Arial" w:hAnsi="Arial" w:cs="Arial"/>
          <w:bCs/>
          <w:color w:val="0D0D0D" w:themeColor="text1" w:themeTint="F2"/>
          <w:sz w:val="28"/>
          <w:szCs w:val="28"/>
        </w:rPr>
        <w:t>Lắng nghe</w:t>
      </w:r>
      <w:r w:rsidRPr="00FD0D62">
        <w:rPr>
          <w:rFonts w:ascii="Arial" w:hAnsi="Arial" w:cs="Arial"/>
          <w:color w:val="0D0D0D" w:themeColor="text1" w:themeTint="F2"/>
          <w:sz w:val="28"/>
          <w:szCs w:val="28"/>
        </w:rPr>
        <w:t> với tâm hồn rộng mở và chọn lấy </w:t>
      </w:r>
      <w:r w:rsidRPr="00FD0D62">
        <w:rPr>
          <w:rFonts w:ascii="Arial" w:hAnsi="Arial" w:cs="Arial"/>
          <w:bCs/>
          <w:color w:val="0D0D0D" w:themeColor="text1" w:themeTint="F2"/>
          <w:sz w:val="28"/>
          <w:szCs w:val="28"/>
        </w:rPr>
        <w:t>một lời</w:t>
      </w:r>
      <w:r w:rsidRPr="00FD0D62">
        <w:rPr>
          <w:rFonts w:ascii="Arial" w:hAnsi="Arial" w:cs="Arial"/>
          <w:color w:val="0D0D0D" w:themeColor="text1" w:themeTint="F2"/>
          <w:sz w:val="28"/>
          <w:szCs w:val="28"/>
        </w:rPr>
        <w:t> → </w:t>
      </w:r>
      <w:r w:rsidRPr="00FD0D62">
        <w:rPr>
          <w:rFonts w:ascii="Arial" w:hAnsi="Arial" w:cs="Arial"/>
          <w:bCs/>
          <w:color w:val="0D0D0D" w:themeColor="text1" w:themeTint="F2"/>
          <w:sz w:val="28"/>
          <w:szCs w:val="28"/>
        </w:rPr>
        <w:t>Mang theo</w:t>
      </w:r>
      <w:r w:rsidRPr="00FD0D62">
        <w:rPr>
          <w:rFonts w:ascii="Arial" w:hAnsi="Arial" w:cs="Arial"/>
          <w:color w:val="0D0D0D" w:themeColor="text1" w:themeTint="F2"/>
          <w:sz w:val="28"/>
          <w:szCs w:val="28"/>
        </w:rPr>
        <w:t> (nhớ lại) → </w:t>
      </w:r>
      <w:r w:rsidRPr="00FD0D62">
        <w:rPr>
          <w:rFonts w:ascii="Arial" w:hAnsi="Arial" w:cs="Arial"/>
          <w:bCs/>
          <w:color w:val="0D0D0D" w:themeColor="text1" w:themeTint="F2"/>
          <w:sz w:val="28"/>
          <w:szCs w:val="28"/>
        </w:rPr>
        <w:t>Thực hành</w:t>
      </w:r>
      <w:r w:rsidRPr="00FD0D62">
        <w:rPr>
          <w:rFonts w:ascii="Arial" w:hAnsi="Arial" w:cs="Arial"/>
          <w:color w:val="0D0D0D" w:themeColor="text1" w:themeTint="F2"/>
          <w:sz w:val="28"/>
          <w:szCs w:val="28"/>
        </w:rPr>
        <w: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thực hiện những bước này, việc công bố Tin Mừng sẽ không chỉ là điều chúng ta </w:t>
      </w:r>
      <w:r w:rsidRPr="00FD0D62">
        <w:rPr>
          <w:rFonts w:ascii="Arial" w:hAnsi="Arial" w:cs="Arial"/>
          <w:i/>
          <w:iCs/>
          <w:color w:val="0D0D0D" w:themeColor="text1" w:themeTint="F2"/>
          <w:sz w:val="28"/>
          <w:szCs w:val="28"/>
        </w:rPr>
        <w:t>nghe</w:t>
      </w:r>
      <w:r w:rsidRPr="00FD0D62">
        <w:rPr>
          <w:rFonts w:ascii="Arial" w:hAnsi="Arial" w:cs="Arial"/>
          <w:color w:val="0D0D0D" w:themeColor="text1" w:themeTint="F2"/>
          <w:sz w:val="28"/>
          <w:szCs w:val="28"/>
        </w:rPr>
        <w:t>, mà trở thành </w:t>
      </w:r>
      <w:r w:rsidRPr="00FD0D62">
        <w:rPr>
          <w:rFonts w:ascii="Arial" w:hAnsi="Arial" w:cs="Arial"/>
          <w:bCs/>
          <w:color w:val="0D0D0D" w:themeColor="text1" w:themeTint="F2"/>
          <w:sz w:val="28"/>
          <w:szCs w:val="28"/>
        </w:rPr>
        <w:t>một cuộc gặp gỡ cá vị và có sức biến đổi</w:t>
      </w:r>
      <w:r w:rsidRPr="00FD0D62">
        <w:rPr>
          <w:rFonts w:ascii="Arial" w:hAnsi="Arial" w:cs="Arial"/>
          <w:color w:val="0D0D0D" w:themeColor="text1" w:themeTint="F2"/>
          <w:sz w:val="28"/>
          <w:szCs w:val="28"/>
        </w:rPr>
        <w:t> với chính </w:t>
      </w:r>
      <w:r w:rsidRPr="00FD0D62">
        <w:rPr>
          <w:rFonts w:ascii="Arial" w:hAnsi="Arial" w:cs="Arial"/>
          <w:bCs/>
          <w:color w:val="0D0D0D" w:themeColor="text1" w:themeTint="F2"/>
          <w:sz w:val="28"/>
          <w:szCs w:val="28"/>
        </w:rPr>
        <w:t>Đức Kitô</w:t>
      </w:r>
      <w:r w:rsidRPr="00FD0D62">
        <w:rPr>
          <w:rFonts w:ascii="Arial" w:hAnsi="Arial" w:cs="Arial"/>
          <w:color w:val="0D0D0D" w:themeColor="text1" w:themeTint="F2"/>
          <w:sz w:val="28"/>
          <w:szCs w:val="28"/>
        </w:rPr>
        <w:t>. Lời của Người sẽ không còn là câu chuyện xa xưa mà là </w:t>
      </w:r>
      <w:r w:rsidRPr="00FD0D62">
        <w:rPr>
          <w:rFonts w:ascii="Arial" w:hAnsi="Arial" w:cs="Arial"/>
          <w:bCs/>
          <w:color w:val="0D0D0D" w:themeColor="text1" w:themeTint="F2"/>
          <w:sz w:val="28"/>
          <w:szCs w:val="28"/>
        </w:rPr>
        <w:t>sức sống, ánh sáng</w:t>
      </w:r>
      <w:r w:rsidRPr="00FD0D62">
        <w:rPr>
          <w:rFonts w:ascii="Arial" w:hAnsi="Arial" w:cs="Arial"/>
          <w:color w:val="0D0D0D" w:themeColor="text1" w:themeTint="F2"/>
          <w:sz w:val="28"/>
          <w:szCs w:val="28"/>
        </w:rPr>
        <w:t> và là </w:t>
      </w:r>
      <w:r w:rsidRPr="00FD0D62">
        <w:rPr>
          <w:rFonts w:ascii="Arial" w:hAnsi="Arial" w:cs="Arial"/>
          <w:bCs/>
          <w:color w:val="0D0D0D" w:themeColor="text1" w:themeTint="F2"/>
          <w:sz w:val="28"/>
          <w:szCs w:val="28"/>
        </w:rPr>
        <w:t>con đường</w:t>
      </w:r>
      <w:r w:rsidRPr="00FD0D62">
        <w:rPr>
          <w:rFonts w:ascii="Arial" w:hAnsi="Arial" w:cs="Arial"/>
          <w:color w:val="0D0D0D" w:themeColor="text1" w:themeTint="F2"/>
          <w:sz w:val="28"/>
          <w:szCs w:val="28"/>
        </w:rPr>
        <w:t> hướng dẫn ta trên hành trình đức tin mỗi ngày.</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779AF" w:rsidRPr="00FD0D62" w:rsidRDefault="006779AF"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NÊN THAM DỰ NGÀY GIỖ TỔ NGHỆ THUẬT? GÓC NHÌN TỪ NHỮNG THAY ĐỔI LỊCH SỬ CỦA GIÁO HỘI CÔNG GIÁO VIỆT NAM</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w:t>
      </w:r>
      <w:r w:rsidRPr="00FD0D62">
        <w:rPr>
          <w:rFonts w:ascii="Arial" w:hAnsi="Arial" w:cs="Arial"/>
          <w:bCs/>
          <w:color w:val="0D0D0D" w:themeColor="text1" w:themeTint="F2"/>
          <w:sz w:val="28"/>
          <w:szCs w:val="28"/>
        </w:rPr>
        <w:t>Giỗ Tổ Nghệ Thuật</w:t>
      </w:r>
      <w:r w:rsidRPr="00FD0D62">
        <w:rPr>
          <w:rFonts w:ascii="Arial" w:hAnsi="Arial" w:cs="Arial"/>
          <w:color w:val="0D0D0D" w:themeColor="text1" w:themeTint="F2"/>
          <w:sz w:val="28"/>
          <w:szCs w:val="28"/>
        </w:rPr>
        <w:t> là một dịp thiêng liêng, nơi các nghệ sĩ và người hoạt động trong lĩnh vực văn hóa bày tỏ lòng </w:t>
      </w:r>
      <w:r w:rsidRPr="00FD0D62">
        <w:rPr>
          <w:rFonts w:ascii="Arial" w:hAnsi="Arial" w:cs="Arial"/>
          <w:bCs/>
          <w:color w:val="0D0D0D" w:themeColor="text1" w:themeTint="F2"/>
          <w:sz w:val="28"/>
          <w:szCs w:val="28"/>
        </w:rPr>
        <w:t>tôn kính</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biết ơn</w:t>
      </w:r>
      <w:r w:rsidRPr="00FD0D62">
        <w:rPr>
          <w:rFonts w:ascii="Arial" w:hAnsi="Arial" w:cs="Arial"/>
          <w:color w:val="0D0D0D" w:themeColor="text1" w:themeTint="F2"/>
          <w:sz w:val="28"/>
          <w:szCs w:val="28"/>
        </w:rPr>
        <w:t> các bậc tiền bối đã gây dựng nên nền nghệ thuật nước nhà. Đối với nhiều người Công giáo Việt Nam, việc tham gia những nghi lễ truyền thống như thế này đôi khi mang theo những băn khoăn về sự phù hợp với giáo lý. Tuy nhiên, dựa trên những thay đổi mang tính lịch sử và những hướng dẫn rõ ràng từ </w:t>
      </w:r>
      <w:r w:rsidRPr="00FD0D62">
        <w:rPr>
          <w:rFonts w:ascii="Arial" w:hAnsi="Arial" w:cs="Arial"/>
          <w:bCs/>
          <w:color w:val="0D0D0D" w:themeColor="text1" w:themeTint="F2"/>
          <w:sz w:val="28"/>
          <w:szCs w:val="28"/>
        </w:rPr>
        <w:t>Tòa Thánh</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Hội đồng Giám mục Việt Nam</w:t>
      </w:r>
      <w:r w:rsidRPr="00FD0D62">
        <w:rPr>
          <w:rFonts w:ascii="Arial" w:hAnsi="Arial" w:cs="Arial"/>
          <w:color w:val="0D0D0D" w:themeColor="text1" w:themeTint="F2"/>
          <w:sz w:val="28"/>
          <w:szCs w:val="28"/>
        </w:rPr>
        <w:t>, câu trả lời là: </w:t>
      </w:r>
      <w:r w:rsidRPr="00FD0D62">
        <w:rPr>
          <w:rFonts w:ascii="Arial" w:hAnsi="Arial" w:cs="Arial"/>
          <w:bCs/>
          <w:color w:val="0D0D0D" w:themeColor="text1" w:themeTint="F2"/>
          <w:sz w:val="28"/>
          <w:szCs w:val="28"/>
        </w:rPr>
        <w:t>Hoàn toàn nên tham dự</w:t>
      </w:r>
      <w:r w:rsidRPr="00FD0D62">
        <w:rPr>
          <w:rFonts w:ascii="Arial" w:hAnsi="Arial" w:cs="Arial"/>
          <w:color w:val="0D0D0D" w:themeColor="text1" w:themeTint="F2"/>
          <w:sz w:val="28"/>
          <w:szCs w:val="28"/>
        </w:rPr>
        <w:t> với tinh thần chủ động và lòng thành kính!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Những mốc son dưới đây là minh chứng vững chắc nhất cho thấy sự cởi mở, hòa nhập và tôn trọng các giá trị văn hóa truyền thống của Giáo hội Công giáo:</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chấp thuận từ Tòa Thánh (1930)</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Ngay từ năm </w:t>
      </w:r>
      <w:r w:rsidRPr="00FD0D62">
        <w:rPr>
          <w:rFonts w:ascii="Arial" w:hAnsi="Arial" w:cs="Arial"/>
          <w:bCs/>
          <w:color w:val="0D0D0D" w:themeColor="text1" w:themeTint="F2"/>
          <w:sz w:val="28"/>
          <w:szCs w:val="28"/>
        </w:rPr>
        <w:t>1930</w:t>
      </w:r>
      <w:r w:rsidRPr="00FD0D62">
        <w:rPr>
          <w:rFonts w:ascii="Arial" w:hAnsi="Arial" w:cs="Arial"/>
          <w:color w:val="0D0D0D" w:themeColor="text1" w:themeTint="F2"/>
          <w:sz w:val="28"/>
          <w:szCs w:val="28"/>
        </w:rPr>
        <w:t>, một bước ngoặt quan trọng đã được thực hiện dưới triều Đức Thánh Cha </w:t>
      </w:r>
      <w:r w:rsidRPr="00FD0D62">
        <w:rPr>
          <w:rFonts w:ascii="Arial" w:hAnsi="Arial" w:cs="Arial"/>
          <w:bCs/>
          <w:color w:val="0D0D0D" w:themeColor="text1" w:themeTint="F2"/>
          <w:sz w:val="28"/>
          <w:szCs w:val="28"/>
        </w:rPr>
        <w:t>Pio XI</w:t>
      </w:r>
      <w:r w:rsidRPr="00FD0D62">
        <w:rPr>
          <w:rFonts w:ascii="Arial" w:hAnsi="Arial" w:cs="Arial"/>
          <w:color w:val="0D0D0D" w:themeColor="text1" w:themeTint="F2"/>
          <w:sz w:val="28"/>
          <w:szCs w:val="28"/>
        </w:rPr>
        <w:t>. Ngài đã chính thức cho phép các tín hữu </w:t>
      </w:r>
      <w:r w:rsidRPr="00FD0D62">
        <w:rPr>
          <w:rFonts w:ascii="Arial" w:hAnsi="Arial" w:cs="Arial"/>
          <w:bCs/>
          <w:color w:val="0D0D0D" w:themeColor="text1" w:themeTint="F2"/>
          <w:sz w:val="28"/>
          <w:szCs w:val="28"/>
        </w:rPr>
        <w:t>thắp nhang</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cúi đầu</w:t>
      </w:r>
      <w:r w:rsidRPr="00FD0D62">
        <w:rPr>
          <w:rFonts w:ascii="Arial" w:hAnsi="Arial" w:cs="Arial"/>
          <w:color w:val="0D0D0D" w:themeColor="text1" w:themeTint="F2"/>
          <w:sz w:val="28"/>
          <w:szCs w:val="28"/>
        </w:rPr>
        <w:t> trước các bài vị. Hành động này không chỉ thể hiện sự </w:t>
      </w:r>
      <w:r w:rsidRPr="00FD0D62">
        <w:rPr>
          <w:rFonts w:ascii="Arial" w:hAnsi="Arial" w:cs="Arial"/>
          <w:bCs/>
          <w:color w:val="0D0D0D" w:themeColor="text1" w:themeTint="F2"/>
          <w:sz w:val="28"/>
          <w:szCs w:val="28"/>
        </w:rPr>
        <w:t>tôn trọng</w:t>
      </w:r>
      <w:r w:rsidRPr="00FD0D62">
        <w:rPr>
          <w:rFonts w:ascii="Arial" w:hAnsi="Arial" w:cs="Arial"/>
          <w:color w:val="0D0D0D" w:themeColor="text1" w:themeTint="F2"/>
          <w:sz w:val="28"/>
          <w:szCs w:val="28"/>
        </w:rPr>
        <w:t> đối với các nghi thức truyền thống địa phương mà còn khẳng định rằng những cử chỉ này mang ý nghĩa </w:t>
      </w:r>
      <w:r w:rsidRPr="00FD0D62">
        <w:rPr>
          <w:rFonts w:ascii="Arial" w:hAnsi="Arial" w:cs="Arial"/>
          <w:bCs/>
          <w:color w:val="0D0D0D" w:themeColor="text1" w:themeTint="F2"/>
          <w:sz w:val="28"/>
          <w:szCs w:val="28"/>
        </w:rPr>
        <w:t>tôn kính</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biết ơn</w:t>
      </w:r>
      <w:r w:rsidRPr="00FD0D62">
        <w:rPr>
          <w:rFonts w:ascii="Arial" w:hAnsi="Arial" w:cs="Arial"/>
          <w:color w:val="0D0D0D" w:themeColor="text1" w:themeTint="F2"/>
          <w:sz w:val="28"/>
          <w:szCs w:val="28"/>
        </w:rPr>
        <w:t>, hoàn toàn không đi ngược lại đức tin Công giáo. Điều này mở đường cho người Công giáo có thể bày tỏ lòng </w:t>
      </w:r>
      <w:r w:rsidRPr="00FD0D62">
        <w:rPr>
          <w:rFonts w:ascii="Arial" w:hAnsi="Arial" w:cs="Arial"/>
          <w:bCs/>
          <w:color w:val="0D0D0D" w:themeColor="text1" w:themeTint="F2"/>
          <w:sz w:val="28"/>
          <w:szCs w:val="28"/>
        </w:rPr>
        <w:t>hiếu kính</w:t>
      </w:r>
      <w:r w:rsidRPr="00FD0D62">
        <w:rPr>
          <w:rFonts w:ascii="Arial" w:hAnsi="Arial" w:cs="Arial"/>
          <w:color w:val="0D0D0D" w:themeColor="text1" w:themeTint="F2"/>
          <w:sz w:val="28"/>
          <w:szCs w:val="28"/>
        </w:rPr>
        <w:t> theo phong tục truyền thống của dân tộc.</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Khuyến khích tham dự chủ động từ Hội Đồng Giám Mục (1965)</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đó, vào năm </w:t>
      </w:r>
      <w:r w:rsidRPr="00FD0D62">
        <w:rPr>
          <w:rFonts w:ascii="Arial" w:hAnsi="Arial" w:cs="Arial"/>
          <w:bCs/>
          <w:color w:val="0D0D0D" w:themeColor="text1" w:themeTint="F2"/>
          <w:sz w:val="28"/>
          <w:szCs w:val="28"/>
        </w:rPr>
        <w:t>1965</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Hội đồng Giám mục Việt Nam</w:t>
      </w:r>
      <w:r w:rsidRPr="00FD0D62">
        <w:rPr>
          <w:rFonts w:ascii="Arial" w:hAnsi="Arial" w:cs="Arial"/>
          <w:color w:val="0D0D0D" w:themeColor="text1" w:themeTint="F2"/>
          <w:sz w:val="28"/>
          <w:szCs w:val="28"/>
        </w:rPr>
        <w:t> đã ban hành một thông cáo quan trọng tại </w:t>
      </w:r>
      <w:r w:rsidRPr="00FD0D62">
        <w:rPr>
          <w:rFonts w:ascii="Arial" w:hAnsi="Arial" w:cs="Arial"/>
          <w:bCs/>
          <w:color w:val="0D0D0D" w:themeColor="text1" w:themeTint="F2"/>
          <w:sz w:val="28"/>
          <w:szCs w:val="28"/>
        </w:rPr>
        <w:t>Đà Lạt</w:t>
      </w:r>
      <w:r w:rsidRPr="00FD0D62">
        <w:rPr>
          <w:rFonts w:ascii="Arial" w:hAnsi="Arial" w:cs="Arial"/>
          <w:color w:val="0D0D0D" w:themeColor="text1" w:themeTint="F2"/>
          <w:sz w:val="28"/>
          <w:szCs w:val="28"/>
        </w:rPr>
        <w:t> về việc </w:t>
      </w:r>
      <w:r w:rsidRPr="00FD0D62">
        <w:rPr>
          <w:rFonts w:ascii="Arial" w:hAnsi="Arial" w:cs="Arial"/>
          <w:bCs/>
          <w:color w:val="0D0D0D" w:themeColor="text1" w:themeTint="F2"/>
          <w:sz w:val="28"/>
          <w:szCs w:val="28"/>
        </w:rPr>
        <w:t>tôn kính tổ tiên</w:t>
      </w:r>
      <w:r w:rsidRPr="00FD0D62">
        <w:rPr>
          <w:rFonts w:ascii="Arial" w:hAnsi="Arial" w:cs="Arial"/>
          <w:color w:val="0D0D0D" w:themeColor="text1" w:themeTint="F2"/>
          <w:sz w:val="28"/>
          <w:szCs w:val="28"/>
        </w:rPr>
        <w:t>. Thông cáo này không chỉ dừng lại ở việc cho phép mà còn </w:t>
      </w:r>
      <w:r w:rsidRPr="00FD0D62">
        <w:rPr>
          <w:rFonts w:ascii="Arial" w:hAnsi="Arial" w:cs="Arial"/>
          <w:bCs/>
          <w:color w:val="0D0D0D" w:themeColor="text1" w:themeTint="F2"/>
          <w:sz w:val="28"/>
          <w:szCs w:val="28"/>
        </w:rPr>
        <w:t>cho phép được tham dự chủ động</w:t>
      </w:r>
      <w:r w:rsidRPr="00FD0D62">
        <w:rPr>
          <w:rFonts w:ascii="Arial" w:hAnsi="Arial" w:cs="Arial"/>
          <w:color w:val="0D0D0D" w:themeColor="text1" w:themeTint="F2"/>
          <w:sz w:val="28"/>
          <w:szCs w:val="28"/>
        </w:rPr>
        <w:t>. Điều này có nghĩa là người Công giáo không chỉ được phép có mặt mà còn được khuyến khích tham gia tích cực, với lòng </w:t>
      </w:r>
      <w:r w:rsidRPr="00FD0D62">
        <w:rPr>
          <w:rFonts w:ascii="Arial" w:hAnsi="Arial" w:cs="Arial"/>
          <w:bCs/>
          <w:color w:val="0D0D0D" w:themeColor="text1" w:themeTint="F2"/>
          <w:sz w:val="28"/>
          <w:szCs w:val="28"/>
        </w:rPr>
        <w:t>thành kính</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biết ơn</w:t>
      </w:r>
      <w:r w:rsidRPr="00FD0D62">
        <w:rPr>
          <w:rFonts w:ascii="Arial" w:hAnsi="Arial" w:cs="Arial"/>
          <w:color w:val="0D0D0D" w:themeColor="text1" w:themeTint="F2"/>
          <w:sz w:val="28"/>
          <w:szCs w:val="28"/>
        </w:rPr>
        <w:t> theo truyền thống. Đây là một sự hòa hợp sâu sắc giữa niềm tin tôn giáo và lòng </w:t>
      </w:r>
      <w:r w:rsidRPr="00FD0D62">
        <w:rPr>
          <w:rFonts w:ascii="Arial" w:hAnsi="Arial" w:cs="Arial"/>
          <w:bCs/>
          <w:color w:val="0D0D0D" w:themeColor="text1" w:themeTint="F2"/>
          <w:sz w:val="28"/>
          <w:szCs w:val="28"/>
        </w:rPr>
        <w:t>kính trọng</w:t>
      </w:r>
      <w:r w:rsidRPr="00FD0D62">
        <w:rPr>
          <w:rFonts w:ascii="Arial" w:hAnsi="Arial" w:cs="Arial"/>
          <w:color w:val="0D0D0D" w:themeColor="text1" w:themeTint="F2"/>
          <w:sz w:val="28"/>
          <w:szCs w:val="28"/>
        </w:rPr>
        <w:t> nguồn cội.</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Khúc quanh lịch sử với văn kiện hướng dẫn (2019)</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Gần đây hơn, vào năm </w:t>
      </w:r>
      <w:r w:rsidRPr="00FD0D62">
        <w:rPr>
          <w:rFonts w:ascii="Arial" w:hAnsi="Arial" w:cs="Arial"/>
          <w:bCs/>
          <w:color w:val="0D0D0D" w:themeColor="text1" w:themeTint="F2"/>
          <w:sz w:val="28"/>
          <w:szCs w:val="28"/>
        </w:rPr>
        <w:t>2019</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Hội đồng Giám mục Việt Nam</w:t>
      </w:r>
      <w:r w:rsidRPr="00FD0D62">
        <w:rPr>
          <w:rFonts w:ascii="Arial" w:hAnsi="Arial" w:cs="Arial"/>
          <w:color w:val="0D0D0D" w:themeColor="text1" w:themeTint="F2"/>
          <w:sz w:val="28"/>
          <w:szCs w:val="28"/>
        </w:rPr>
        <w:t> đã nâng tầm quan trọng của vấn đề này. Văn bản Hướng dẫn việc Tôn kính Tổ Tiên đã được đổi thành </w:t>
      </w:r>
      <w:r w:rsidRPr="00FD0D62">
        <w:rPr>
          <w:rFonts w:ascii="Arial" w:hAnsi="Arial" w:cs="Arial"/>
          <w:bCs/>
          <w:color w:val="0D0D0D" w:themeColor="text1" w:themeTint="F2"/>
          <w:sz w:val="28"/>
          <w:szCs w:val="28"/>
        </w:rPr>
        <w:t>Văn kiện Hướng dẫn Việc Tôn kính Tổ Tiên</w:t>
      </w:r>
      <w:r w:rsidRPr="00FD0D62">
        <w:rPr>
          <w:rFonts w:ascii="Arial" w:hAnsi="Arial" w:cs="Arial"/>
          <w:color w:val="0D0D0D" w:themeColor="text1" w:themeTint="F2"/>
          <w:sz w:val="28"/>
          <w:szCs w:val="28"/>
        </w:rPr>
        <w:t>. Sự thay đổi từ "văn bản" thành "</w:t>
      </w:r>
      <w:r w:rsidRPr="00FD0D62">
        <w:rPr>
          <w:rFonts w:ascii="Arial" w:hAnsi="Arial" w:cs="Arial"/>
          <w:bCs/>
          <w:color w:val="0D0D0D" w:themeColor="text1" w:themeTint="F2"/>
          <w:sz w:val="28"/>
          <w:szCs w:val="28"/>
        </w:rPr>
        <w:t>văn kiện</w:t>
      </w:r>
      <w:r w:rsidRPr="00FD0D62">
        <w:rPr>
          <w:rFonts w:ascii="Arial" w:hAnsi="Arial" w:cs="Arial"/>
          <w:color w:val="0D0D0D" w:themeColor="text1" w:themeTint="F2"/>
          <w:sz w:val="28"/>
          <w:szCs w:val="28"/>
        </w:rPr>
        <w:t>" không chỉ là hình thức, mà còn đánh dấu một </w:t>
      </w:r>
      <w:r w:rsidRPr="00FD0D62">
        <w:rPr>
          <w:rFonts w:ascii="Arial" w:hAnsi="Arial" w:cs="Arial"/>
          <w:bCs/>
          <w:color w:val="0D0D0D" w:themeColor="text1" w:themeTint="F2"/>
          <w:sz w:val="28"/>
          <w:szCs w:val="28"/>
        </w:rPr>
        <w:t>khúc quanh lịch sử</w:t>
      </w:r>
      <w:r w:rsidRPr="00FD0D62">
        <w:rPr>
          <w:rFonts w:ascii="Arial" w:hAnsi="Arial" w:cs="Arial"/>
          <w:color w:val="0D0D0D" w:themeColor="text1" w:themeTint="F2"/>
          <w:sz w:val="28"/>
          <w:szCs w:val="28"/>
        </w:rPr>
        <w:t> của Giáo hội Việt Nam trong việc khẳng định </w:t>
      </w:r>
      <w:r w:rsidRPr="00FD0D62">
        <w:rPr>
          <w:rFonts w:ascii="Arial" w:hAnsi="Arial" w:cs="Arial"/>
          <w:bCs/>
          <w:color w:val="0D0D0D" w:themeColor="text1" w:themeTint="F2"/>
          <w:sz w:val="28"/>
          <w:szCs w:val="28"/>
        </w:rPr>
        <w:t>lòng tôn kính tổ tiên</w:t>
      </w:r>
      <w:r w:rsidRPr="00FD0D62">
        <w:rPr>
          <w:rFonts w:ascii="Arial" w:hAnsi="Arial" w:cs="Arial"/>
          <w:color w:val="0D0D0D" w:themeColor="text1" w:themeTint="F2"/>
          <w:sz w:val="28"/>
          <w:szCs w:val="28"/>
        </w:rPr>
        <w:t> như một giá trị thiêng liêng và không thể tách rời khỏi đời sống của người tín hữu.</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Bài học từ lòng biết ơn các bậc tiền nhân (2020)</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Tấm gương và sự khuyến khích từ các vị mục tử càng củng cố thêm tinh thần này. Năm </w:t>
      </w:r>
      <w:r w:rsidRPr="00FD0D62">
        <w:rPr>
          <w:rFonts w:ascii="Arial" w:hAnsi="Arial" w:cs="Arial"/>
          <w:bCs/>
          <w:color w:val="0D0D0D" w:themeColor="text1" w:themeTint="F2"/>
          <w:sz w:val="28"/>
          <w:szCs w:val="28"/>
        </w:rPr>
        <w:t>2020</w:t>
      </w:r>
      <w:r w:rsidRPr="00FD0D62">
        <w:rPr>
          <w:rFonts w:ascii="Arial" w:hAnsi="Arial" w:cs="Arial"/>
          <w:color w:val="0D0D0D" w:themeColor="text1" w:themeTint="F2"/>
          <w:sz w:val="28"/>
          <w:szCs w:val="28"/>
        </w:rPr>
        <w:t>, dựa trên lời dặn dò của </w:t>
      </w:r>
      <w:r w:rsidRPr="00FD0D62">
        <w:rPr>
          <w:rFonts w:ascii="Arial" w:hAnsi="Arial" w:cs="Arial"/>
          <w:bCs/>
          <w:color w:val="0D0D0D" w:themeColor="text1" w:themeTint="F2"/>
          <w:sz w:val="28"/>
          <w:szCs w:val="28"/>
        </w:rPr>
        <w:t>Đức Cố Tổng Giám mục Phaolô Nguyễn Văn Bình</w:t>
      </w:r>
      <w:r w:rsidRPr="00FD0D62">
        <w:rPr>
          <w:rFonts w:ascii="Arial" w:hAnsi="Arial" w:cs="Arial"/>
          <w:color w:val="0D0D0D" w:themeColor="text1" w:themeTint="F2"/>
          <w:sz w:val="28"/>
          <w:szCs w:val="28"/>
        </w:rPr>
        <w:t>, cha Tổng đại diện </w:t>
      </w:r>
      <w:r w:rsidRPr="00FD0D62">
        <w:rPr>
          <w:rFonts w:ascii="Arial" w:hAnsi="Arial" w:cs="Arial"/>
          <w:bCs/>
          <w:color w:val="0D0D0D" w:themeColor="text1" w:themeTint="F2"/>
          <w:sz w:val="28"/>
          <w:szCs w:val="28"/>
        </w:rPr>
        <w:t>Ignatio</w:t>
      </w:r>
      <w:r w:rsidRPr="00FD0D62">
        <w:rPr>
          <w:rFonts w:ascii="Arial" w:hAnsi="Arial" w:cs="Arial"/>
          <w:color w:val="0D0D0D" w:themeColor="text1" w:themeTint="F2"/>
          <w:sz w:val="28"/>
          <w:szCs w:val="28"/>
        </w:rPr>
        <w:t> đã khuyến khích người Công giáo </w:t>
      </w:r>
      <w:r w:rsidRPr="00FD0D62">
        <w:rPr>
          <w:rFonts w:ascii="Arial" w:hAnsi="Arial" w:cs="Arial"/>
          <w:bCs/>
          <w:color w:val="0D0D0D" w:themeColor="text1" w:themeTint="F2"/>
          <w:sz w:val="28"/>
          <w:szCs w:val="28"/>
        </w:rPr>
        <w:t>viếng lăng Tả quân Lê Văn Duyệt</w:t>
      </w:r>
      <w:r w:rsidRPr="00FD0D62">
        <w:rPr>
          <w:rFonts w:ascii="Arial" w:hAnsi="Arial" w:cs="Arial"/>
          <w:color w:val="0D0D0D" w:themeColor="text1" w:themeTint="F2"/>
          <w:sz w:val="28"/>
          <w:szCs w:val="28"/>
        </w:rPr>
        <w:t xml:space="preserve"> vào ngày giỗ. Hành động này </w:t>
      </w:r>
      <w:r w:rsidRPr="00FD0D62">
        <w:rPr>
          <w:rFonts w:ascii="Arial" w:hAnsi="Arial" w:cs="Arial"/>
          <w:color w:val="0D0D0D" w:themeColor="text1" w:themeTint="F2"/>
          <w:sz w:val="28"/>
          <w:szCs w:val="28"/>
        </w:rPr>
        <w:lastRenderedPageBreak/>
        <w:t>nhằm </w:t>
      </w:r>
      <w:r w:rsidRPr="00FD0D62">
        <w:rPr>
          <w:rFonts w:ascii="Arial" w:hAnsi="Arial" w:cs="Arial"/>
          <w:bCs/>
          <w:color w:val="0D0D0D" w:themeColor="text1" w:themeTint="F2"/>
          <w:sz w:val="28"/>
          <w:szCs w:val="28"/>
        </w:rPr>
        <w:t>bày tỏ lòng biết ơn</w:t>
      </w:r>
      <w:r w:rsidRPr="00FD0D62">
        <w:rPr>
          <w:rFonts w:ascii="Arial" w:hAnsi="Arial" w:cs="Arial"/>
          <w:color w:val="0D0D0D" w:themeColor="text1" w:themeTint="F2"/>
          <w:sz w:val="28"/>
          <w:szCs w:val="28"/>
        </w:rPr>
        <w:t> đối với vị Tả quân – người có công lớn với đất nước.</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w:t>
      </w:r>
      <w:r w:rsidRPr="00FD0D62">
        <w:rPr>
          <w:rFonts w:ascii="Arial" w:hAnsi="Arial" w:cs="Arial"/>
          <w:bCs/>
          <w:color w:val="0D0D0D" w:themeColor="text1" w:themeTint="F2"/>
          <w:sz w:val="28"/>
          <w:szCs w:val="28"/>
        </w:rPr>
        <w:t>kính trọng</w:t>
      </w:r>
      <w:r w:rsidRPr="00FD0D62">
        <w:rPr>
          <w:rFonts w:ascii="Arial" w:hAnsi="Arial" w:cs="Arial"/>
          <w:color w:val="0D0D0D" w:themeColor="text1" w:themeTint="F2"/>
          <w:sz w:val="28"/>
          <w:szCs w:val="28"/>
        </w:rPr>
        <w:t> một nhân vật lịch sử như Tả quân Lê Văn Duyệt, người đã đóng góp cho dân tộc, là một minh chứng hùng hồn cho thấy tinh thần </w:t>
      </w:r>
      <w:r w:rsidRPr="00FD0D62">
        <w:rPr>
          <w:rFonts w:ascii="Arial" w:hAnsi="Arial" w:cs="Arial"/>
          <w:bCs/>
          <w:color w:val="0D0D0D" w:themeColor="text1" w:themeTint="F2"/>
          <w:sz w:val="28"/>
          <w:szCs w:val="28"/>
        </w:rPr>
        <w:t>hòa nhập</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yêu nước</w:t>
      </w:r>
      <w:r w:rsidRPr="00FD0D62">
        <w:rPr>
          <w:rFonts w:ascii="Arial" w:hAnsi="Arial" w:cs="Arial"/>
          <w:color w:val="0D0D0D" w:themeColor="text1" w:themeTint="F2"/>
          <w:sz w:val="28"/>
          <w:szCs w:val="28"/>
        </w:rPr>
        <w:t> của Giáo hội. Tương tự, việc tham dự Ngày </w:t>
      </w:r>
      <w:r w:rsidRPr="00FD0D62">
        <w:rPr>
          <w:rFonts w:ascii="Arial" w:hAnsi="Arial" w:cs="Arial"/>
          <w:bCs/>
          <w:color w:val="0D0D0D" w:themeColor="text1" w:themeTint="F2"/>
          <w:sz w:val="28"/>
          <w:szCs w:val="28"/>
        </w:rPr>
        <w:t>Giỗ Tổ Nghệ Thuật</w:t>
      </w:r>
      <w:r w:rsidRPr="00FD0D62">
        <w:rPr>
          <w:rFonts w:ascii="Arial" w:hAnsi="Arial" w:cs="Arial"/>
          <w:color w:val="0D0D0D" w:themeColor="text1" w:themeTint="F2"/>
          <w:sz w:val="28"/>
          <w:szCs w:val="28"/>
        </w:rPr>
        <w:t> chính là cách để người Công giáo bày tỏ lòng </w:t>
      </w:r>
      <w:r w:rsidRPr="00FD0D62">
        <w:rPr>
          <w:rFonts w:ascii="Arial" w:hAnsi="Arial" w:cs="Arial"/>
          <w:bCs/>
          <w:color w:val="0D0D0D" w:themeColor="text1" w:themeTint="F2"/>
          <w:sz w:val="28"/>
          <w:szCs w:val="28"/>
        </w:rPr>
        <w:t>biết ơn</w:t>
      </w:r>
      <w:r w:rsidRPr="00FD0D62">
        <w:rPr>
          <w:rFonts w:ascii="Arial" w:hAnsi="Arial" w:cs="Arial"/>
          <w:color w:val="0D0D0D" w:themeColor="text1" w:themeTint="F2"/>
          <w:sz w:val="28"/>
          <w:szCs w:val="28"/>
        </w:rPr>
        <w:t> sâu sắc và </w:t>
      </w:r>
      <w:r w:rsidRPr="00FD0D62">
        <w:rPr>
          <w:rFonts w:ascii="Arial" w:hAnsi="Arial" w:cs="Arial"/>
          <w:bCs/>
          <w:color w:val="0D0D0D" w:themeColor="text1" w:themeTint="F2"/>
          <w:sz w:val="28"/>
          <w:szCs w:val="28"/>
        </w:rPr>
        <w:t>kính trọng</w:t>
      </w:r>
      <w:r w:rsidRPr="00FD0D62">
        <w:rPr>
          <w:rFonts w:ascii="Arial" w:hAnsi="Arial" w:cs="Arial"/>
          <w:color w:val="0D0D0D" w:themeColor="text1" w:themeTint="F2"/>
          <w:sz w:val="28"/>
          <w:szCs w:val="28"/>
        </w:rPr>
        <w:t> đối với những người đã vun đắp nên di sản văn hóa và nghệ thuật dân tộc.</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w:t>
      </w:r>
      <w:r w:rsidRPr="00FD0D62">
        <w:rPr>
          <w:rFonts w:ascii="Arial" w:hAnsi="Arial" w:cs="Arial"/>
          <w:bCs/>
          <w:color w:val="0D0D0D" w:themeColor="text1" w:themeTint="F2"/>
          <w:sz w:val="28"/>
          <w:szCs w:val="28"/>
        </w:rPr>
        <w:t>Giỗ Tổ Nghệ Thuật</w:t>
      </w:r>
      <w:r w:rsidRPr="00FD0D62">
        <w:rPr>
          <w:rFonts w:ascii="Arial" w:hAnsi="Arial" w:cs="Arial"/>
          <w:color w:val="0D0D0D" w:themeColor="text1" w:themeTint="F2"/>
          <w:sz w:val="28"/>
          <w:szCs w:val="28"/>
        </w:rPr>
        <w:t> là cơ hội tuyệt vời để người Công giáo Việt Nam thể hiện lòng </w:t>
      </w:r>
      <w:r w:rsidRPr="00FD0D62">
        <w:rPr>
          <w:rFonts w:ascii="Arial" w:hAnsi="Arial" w:cs="Arial"/>
          <w:bCs/>
          <w:color w:val="0D0D0D" w:themeColor="text1" w:themeTint="F2"/>
          <w:sz w:val="28"/>
          <w:szCs w:val="28"/>
        </w:rPr>
        <w:t>hiếu kính</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biết ơn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tình yêu</w:t>
      </w:r>
      <w:r w:rsidRPr="00FD0D62">
        <w:rPr>
          <w:rFonts w:ascii="Arial" w:hAnsi="Arial" w:cs="Arial"/>
          <w:color w:val="0D0D0D" w:themeColor="text1" w:themeTint="F2"/>
          <w:sz w:val="28"/>
          <w:szCs w:val="28"/>
        </w:rPr>
        <w:t> đối với văn hóa dân tộc. Với sự cho phép và khuyến khích từ các cấp bậc cao nhất của Giáo hội qua nhiều thập kỷ, việc tham dự không chỉ là hợp lệ mà còn là một hành động </w:t>
      </w:r>
      <w:r w:rsidRPr="00FD0D62">
        <w:rPr>
          <w:rFonts w:ascii="Arial" w:hAnsi="Arial" w:cs="Arial"/>
          <w:bCs/>
          <w:color w:val="0D0D0D" w:themeColor="text1" w:themeTint="F2"/>
          <w:sz w:val="28"/>
          <w:szCs w:val="28"/>
        </w:rPr>
        <w:t>đẹp</w:t>
      </w:r>
      <w:r w:rsidRPr="00FD0D62">
        <w:rPr>
          <w:rFonts w:ascii="Arial" w:hAnsi="Arial" w:cs="Arial"/>
          <w:color w:val="0D0D0D" w:themeColor="text1" w:themeTint="F2"/>
          <w:sz w:val="28"/>
          <w:szCs w:val="28"/>
        </w:rPr>
        <w:t>, thể hiện sự </w:t>
      </w:r>
      <w:r w:rsidRPr="00FD0D62">
        <w:rPr>
          <w:rFonts w:ascii="Arial" w:hAnsi="Arial" w:cs="Arial"/>
          <w:bCs/>
          <w:color w:val="0D0D0D" w:themeColor="text1" w:themeTint="F2"/>
          <w:sz w:val="28"/>
          <w:szCs w:val="28"/>
        </w:rPr>
        <w:t>hòa hợp</w:t>
      </w:r>
      <w:r w:rsidRPr="00FD0D62">
        <w:rPr>
          <w:rFonts w:ascii="Arial" w:hAnsi="Arial" w:cs="Arial"/>
          <w:color w:val="0D0D0D" w:themeColor="text1" w:themeTint="F2"/>
          <w:sz w:val="28"/>
          <w:szCs w:val="28"/>
        </w:rPr>
        <w:t> hoàn hảo giữa đức tin và văn hóa truyền thống.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w:t>
      </w:r>
      <w:r w:rsidRPr="00FD0D62">
        <w:rPr>
          <w:rFonts w:ascii="Arial" w:hAnsi="Arial" w:cs="Arial"/>
          <w:bCs/>
          <w:color w:val="0D0D0D" w:themeColor="text1" w:themeTint="F2"/>
          <w:sz w:val="28"/>
          <w:szCs w:val="28"/>
        </w:rPr>
        <w:t>chủ động</w:t>
      </w:r>
      <w:r w:rsidRPr="00FD0D62">
        <w:rPr>
          <w:rFonts w:ascii="Arial" w:hAnsi="Arial" w:cs="Arial"/>
          <w:color w:val="0D0D0D" w:themeColor="text1" w:themeTint="F2"/>
          <w:sz w:val="28"/>
          <w:szCs w:val="28"/>
        </w:rPr>
        <w:t> tham gia, mang theo lòng thành kính và biết ơn, để cùng nhau tôn vinh những giá trị nghệ thuật quý báu mà tổ tiên đã để lại!</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779AF" w:rsidRPr="00FD0D62" w:rsidRDefault="006779AF" w:rsidP="00AD5E44">
      <w:pPr>
        <w:pStyle w:val="Heading1"/>
        <w:shd w:val="clear" w:color="auto" w:fill="FFFFFF"/>
        <w:spacing w:before="240" w:beforeAutospacing="0" w:after="0" w:afterAutospacing="0" w:line="342" w:lineRule="atLeast"/>
        <w:jc w:val="both"/>
        <w:rPr>
          <w:rFonts w:ascii="Arial" w:hAnsi="Arial" w:cs="Arial"/>
          <w:b w:val="0"/>
          <w:bCs w:val="0"/>
          <w:color w:val="0D0D0D" w:themeColor="text1" w:themeTint="F2"/>
          <w:sz w:val="28"/>
          <w:szCs w:val="28"/>
        </w:rPr>
      </w:pPr>
      <w:r w:rsidRPr="00FD0D62">
        <w:rPr>
          <w:rFonts w:ascii="Arial" w:hAnsi="Arial" w:cs="Arial"/>
          <w:b w:val="0"/>
          <w:bCs w:val="0"/>
          <w:color w:val="0D0D0D" w:themeColor="text1" w:themeTint="F2"/>
          <w:sz w:val="28"/>
          <w:szCs w:val="28"/>
        </w:rPr>
        <w:t>LINH MỤC VÀ THIÊN NIÊN KỶ KITÔ GIÁO THỨ BA: TÌNH BẠN VỚI ĐỨC KITÔ, NGUỒN MẠCH CỦA SỨ VỤ VÀ TÁI PHÚC ÂM HÓA ĐÍCH THỰC</w:t>
      </w:r>
    </w:p>
    <w:p w:rsidR="006779AF" w:rsidRPr="00FD0D62" w:rsidRDefault="006779AF" w:rsidP="00AD5E44">
      <w:pPr>
        <w:pStyle w:val="Heading2"/>
        <w:shd w:val="clear" w:color="auto" w:fill="FFFFFF"/>
        <w:jc w:val="both"/>
        <w:rPr>
          <w:rFonts w:ascii="Arial" w:hAnsi="Arial" w:cs="Arial"/>
          <w:bCs/>
          <w:color w:val="0D0D0D" w:themeColor="text1" w:themeTint="F2"/>
          <w:sz w:val="28"/>
          <w:szCs w:val="28"/>
        </w:rPr>
      </w:pPr>
      <w:r w:rsidRPr="00FD0D62">
        <w:rPr>
          <w:rFonts w:ascii="Arial" w:hAnsi="Arial" w:cs="Arial"/>
          <w:color w:val="0D0D0D" w:themeColor="text1" w:themeTint="F2"/>
          <w:sz w:val="28"/>
          <w:szCs w:val="28"/>
        </w:rPr>
        <w:t>Linh mục trong bối cảnh thiên niên kỷ mới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Thiên niên kỷ Kitô giáo thứ Ba mở ra với những thách thức và cơ hội chưa từng có đối với sứ vụ của Giáo hội. Toàn cầu hóa, cách mạng công nghệ, và làn sóng thế tục hóa sâu rộng đã tạo ra một bối cảnh xã hội phức tạp, đặt ra câu hỏi nền tảng về bản sắc và vai trò của linh mục thừa tác. Trong sự chuyển tiếp lịch sử này, chức linh mục không chỉ là một vai trò chức năng mà còn phải là một </w:t>
      </w:r>
      <w:r w:rsidRPr="00FD0D62">
        <w:rPr>
          <w:rFonts w:ascii="Arial" w:hAnsi="Arial" w:cs="Arial"/>
          <w:bCs/>
          <w:color w:val="0D0D0D" w:themeColor="text1" w:themeTint="F2"/>
          <w:sz w:val="28"/>
          <w:szCs w:val="28"/>
        </w:rPr>
        <w:t>mầu nhiệm sống động</w:t>
      </w:r>
      <w:r w:rsidRPr="00FD0D62">
        <w:rPr>
          <w:rFonts w:ascii="Arial" w:hAnsi="Arial" w:cs="Arial"/>
          <w:color w:val="0D0D0D" w:themeColor="text1" w:themeTint="F2"/>
          <w:sz w:val="28"/>
          <w:szCs w:val="28"/>
        </w:rPr>
        <w:t> của sự hiện diện của Đức Kitô.</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Tông huấn </w:t>
      </w:r>
      <w:r w:rsidRPr="00FD0D62">
        <w:rPr>
          <w:rFonts w:ascii="Arial" w:hAnsi="Arial" w:cs="Arial"/>
          <w:i/>
          <w:iCs/>
          <w:color w:val="0D0D0D" w:themeColor="text1" w:themeTint="F2"/>
          <w:sz w:val="28"/>
          <w:szCs w:val="28"/>
        </w:rPr>
        <w:t>Pastores Dabo Vobis</w:t>
      </w:r>
      <w:r w:rsidRPr="00FD0D62">
        <w:rPr>
          <w:rFonts w:ascii="Arial" w:hAnsi="Arial" w:cs="Arial"/>
          <w:color w:val="0D0D0D" w:themeColor="text1" w:themeTint="F2"/>
          <w:sz w:val="28"/>
          <w:szCs w:val="28"/>
        </w:rPr>
        <w:t>, Đức Giáo Hoàng Gioan Phaolô II đã nhấn mạnh rằng linh mục phải là người của Chúa Thánh Thần, người của sự hiệp thông, và người của sứ mạng. Để thực hiện điều này trong bối cảnh thế kỷ XXI, linh mục cần phải quay trở lại </w:t>
      </w:r>
      <w:r w:rsidRPr="00FD0D62">
        <w:rPr>
          <w:rFonts w:ascii="Arial" w:hAnsi="Arial" w:cs="Arial"/>
          <w:bCs/>
          <w:color w:val="0D0D0D" w:themeColor="text1" w:themeTint="F2"/>
          <w:sz w:val="28"/>
          <w:szCs w:val="28"/>
        </w:rPr>
        <w:t>nguồn mạch sâu thẳm nhất</w:t>
      </w:r>
      <w:r w:rsidRPr="00FD0D62">
        <w:rPr>
          <w:rFonts w:ascii="Arial" w:hAnsi="Arial" w:cs="Arial"/>
          <w:color w:val="0D0D0D" w:themeColor="text1" w:themeTint="F2"/>
          <w:sz w:val="28"/>
          <w:szCs w:val="28"/>
        </w:rPr>
        <w:t> của căn tính mình: đó chính là mối tương quan thân thiết và độc đáo với Chúa Giêsu Kitô, Tối Cao và Vĩnh Cửu. Sự tái khám phá căn tính này không chỉ là một yêu cầu cá nhân mà còn là </w:t>
      </w:r>
      <w:r w:rsidRPr="00FD0D62">
        <w:rPr>
          <w:rFonts w:ascii="Arial" w:hAnsi="Arial" w:cs="Arial"/>
          <w:bCs/>
          <w:color w:val="0D0D0D" w:themeColor="text1" w:themeTint="F2"/>
          <w:sz w:val="28"/>
          <w:szCs w:val="28"/>
        </w:rPr>
        <w:t>chìa khóa</w:t>
      </w:r>
      <w:r w:rsidRPr="00FD0D62">
        <w:rPr>
          <w:rFonts w:ascii="Arial" w:hAnsi="Arial" w:cs="Arial"/>
          <w:color w:val="0D0D0D" w:themeColor="text1" w:themeTint="F2"/>
          <w:sz w:val="28"/>
          <w:szCs w:val="28"/>
        </w:rPr>
        <w:t xml:space="preserve"> cho công cuộc Tái Phúc Âm hóa đích thực. Bài tiểu luận này sẽ đi sâu phân tích Tình bạn với </w:t>
      </w:r>
      <w:r w:rsidRPr="00FD0D62">
        <w:rPr>
          <w:rFonts w:ascii="Arial" w:hAnsi="Arial" w:cs="Arial"/>
          <w:color w:val="0D0D0D" w:themeColor="text1" w:themeTint="F2"/>
          <w:sz w:val="28"/>
          <w:szCs w:val="28"/>
        </w:rPr>
        <w:lastRenderedPageBreak/>
        <w:t>Chúa Giêsu là nền tảng, Bí tích Thánh Thể là cốt lõi và mục tiêu, và đời sống cầu nguyện là sức mạnh để linh mục đưa Giáo hội tiến vào Thiên niên kỷ thứ Ba.</w:t>
      </w:r>
    </w:p>
    <w:p w:rsidR="006779AF" w:rsidRPr="00FD0D62" w:rsidRDefault="006779AF"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Bạn với Đức Kitô: Nền tảng Thần học của chức linh mục</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Căn tính của linh mục được xây dựng trên một sự thật thiêng liêng và sâu sắc: </w:t>
      </w:r>
      <w:r w:rsidRPr="00FD0D62">
        <w:rPr>
          <w:rFonts w:ascii="Arial" w:hAnsi="Arial" w:cs="Arial"/>
          <w:bCs/>
          <w:color w:val="0D0D0D" w:themeColor="text1" w:themeTint="F2"/>
          <w:sz w:val="28"/>
          <w:szCs w:val="28"/>
        </w:rPr>
        <w:t>mối quan hệ bạn hữu với Đức Kitô</w:t>
      </w:r>
      <w:r w:rsidRPr="00FD0D62">
        <w:rPr>
          <w:rFonts w:ascii="Arial" w:hAnsi="Arial" w:cs="Arial"/>
          <w:color w:val="0D0D0D" w:themeColor="text1" w:themeTint="F2"/>
          <w:sz w:val="28"/>
          <w:szCs w:val="28"/>
        </w:rPr>
        <w:t>. Chúa Giêsu đã tuyên bố với các tông đồ, và qua các ngài, với tất cả các linh mục thừa tác: "Thầy không còn gọi anh em là tôi tớ nữa, vì tôi tớ không biết việc chủ làm. Nhưng Thầy gọi anh em là </w:t>
      </w:r>
      <w:r w:rsidRPr="00FD0D62">
        <w:rPr>
          <w:rFonts w:ascii="Arial" w:hAnsi="Arial" w:cs="Arial"/>
          <w:bCs/>
          <w:color w:val="0D0D0D" w:themeColor="text1" w:themeTint="F2"/>
          <w:sz w:val="28"/>
          <w:szCs w:val="28"/>
        </w:rPr>
        <w:t>bạn hữu</w:t>
      </w:r>
      <w:r w:rsidRPr="00FD0D62">
        <w:rPr>
          <w:rFonts w:ascii="Arial" w:hAnsi="Arial" w:cs="Arial"/>
          <w:color w:val="0D0D0D" w:themeColor="text1" w:themeTint="F2"/>
          <w:sz w:val="28"/>
          <w:szCs w:val="28"/>
        </w:rPr>
        <w:t>, vì tất cả những gì Thầy đã nghe biết nơi Cha Thầy, thì Thầy đã cho anh em biết" (Ga 15:15).</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Sự Hiệp thông đặc biệt qua Bí tích Truyền chức</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gọi "bạn hữu" của Chúa Giêsu mang một chiều kích mới và trọn vẹn đối với linh mục. Linh mục là người </w:t>
      </w:r>
      <w:r w:rsidRPr="00FD0D62">
        <w:rPr>
          <w:rFonts w:ascii="Arial" w:hAnsi="Arial" w:cs="Arial"/>
          <w:bCs/>
          <w:color w:val="0D0D0D" w:themeColor="text1" w:themeTint="F2"/>
          <w:sz w:val="28"/>
          <w:szCs w:val="28"/>
        </w:rPr>
        <w:t>chia sẻ chức linh mục của Ngài qua đặc sủng Bí tích Truyền chức</w:t>
      </w:r>
      <w:r w:rsidRPr="00FD0D62">
        <w:rPr>
          <w:rFonts w:ascii="Arial" w:hAnsi="Arial" w:cs="Arial"/>
          <w:color w:val="0D0D0D" w:themeColor="text1" w:themeTint="F2"/>
          <w:sz w:val="28"/>
          <w:szCs w:val="28"/>
        </w:rPr>
        <w:t>. Đây là một sự đồng hóa, một sự tham dự vào chức tư tế của Đức Kitô, Đấng là Đầu và là Mục tử. Không có cách nào khác để Chúa Giêsu có thể diễn tả tình bạn đối với chúng ta đầy đủ hơn khi cho phép chúng ta, những linh mục của Giao Ước Mới, </w:t>
      </w:r>
      <w:r w:rsidRPr="00FD0D62">
        <w:rPr>
          <w:rFonts w:ascii="Arial" w:hAnsi="Arial" w:cs="Arial"/>
          <w:bCs/>
          <w:color w:val="0D0D0D" w:themeColor="text1" w:themeTint="F2"/>
          <w:sz w:val="28"/>
          <w:szCs w:val="28"/>
        </w:rPr>
        <w:t>được hành động nhân danh Ngài, hành động với tư cách Chúa Kitô là Đầu (</w:t>
      </w:r>
      <w:r w:rsidRPr="00FD0D62">
        <w:rPr>
          <w:rFonts w:ascii="Arial" w:hAnsi="Arial" w:cs="Arial"/>
          <w:bCs/>
          <w:i/>
          <w:iCs/>
          <w:color w:val="0D0D0D" w:themeColor="text1" w:themeTint="F2"/>
          <w:sz w:val="28"/>
          <w:szCs w:val="28"/>
        </w:rPr>
        <w:t>in persona Christi Capitis</w:t>
      </w:r>
      <w:r w:rsidRPr="00FD0D62">
        <w:rPr>
          <w:rFonts w:ascii="Arial" w:hAnsi="Arial" w:cs="Arial"/>
          <w:bCs/>
          <w:color w:val="0D0D0D" w:themeColor="text1" w:themeTint="F2"/>
          <w:sz w:val="28"/>
          <w:szCs w:val="28"/>
        </w:rPr>
        <w:t>)</w:t>
      </w:r>
      <w:r w:rsidRPr="00FD0D62">
        <w:rPr>
          <w:rFonts w:ascii="Arial" w:hAnsi="Arial" w:cs="Arial"/>
          <w:color w:val="0D0D0D" w:themeColor="text1" w:themeTint="F2"/>
          <w:sz w:val="28"/>
          <w:szCs w:val="28"/>
        </w:rPr>
        <w: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động </w:t>
      </w:r>
      <w:r w:rsidRPr="00FD0D62">
        <w:rPr>
          <w:rFonts w:ascii="Arial" w:hAnsi="Arial" w:cs="Arial"/>
          <w:i/>
          <w:iCs/>
          <w:color w:val="0D0D0D" w:themeColor="text1" w:themeTint="F2"/>
          <w:sz w:val="28"/>
          <w:szCs w:val="28"/>
        </w:rPr>
        <w:t>in persona Christi Capitis</w:t>
      </w:r>
      <w:r w:rsidRPr="00FD0D62">
        <w:rPr>
          <w:rFonts w:ascii="Arial" w:hAnsi="Arial" w:cs="Arial"/>
          <w:color w:val="0D0D0D" w:themeColor="text1" w:themeTint="F2"/>
          <w:sz w:val="28"/>
          <w:szCs w:val="28"/>
        </w:rPr>
        <w:t> không chỉ là một sự ủy quyền pháp lý hay một sự thay thế chức năng. Đó là một sự </w:t>
      </w:r>
      <w:r w:rsidRPr="00FD0D62">
        <w:rPr>
          <w:rFonts w:ascii="Arial" w:hAnsi="Arial" w:cs="Arial"/>
          <w:bCs/>
          <w:color w:val="0D0D0D" w:themeColor="text1" w:themeTint="F2"/>
          <w:sz w:val="28"/>
          <w:szCs w:val="28"/>
        </w:rPr>
        <w:t>hóa thân bí nhiệm</w:t>
      </w:r>
      <w:r w:rsidRPr="00FD0D62">
        <w:rPr>
          <w:rFonts w:ascii="Arial" w:hAnsi="Arial" w:cs="Arial"/>
          <w:color w:val="0D0D0D" w:themeColor="text1" w:themeTint="F2"/>
          <w:sz w:val="28"/>
          <w:szCs w:val="28"/>
        </w:rPr>
        <w:t>. Khi linh mục cử hành các Bí tích, ngài không nói "Tôi tha tội cho anh/chị," hay "Đây là Mình tôi," nhưng là </w:t>
      </w:r>
      <w:r w:rsidRPr="00FD0D62">
        <w:rPr>
          <w:rFonts w:ascii="Arial" w:hAnsi="Arial" w:cs="Arial"/>
          <w:bCs/>
          <w:color w:val="0D0D0D" w:themeColor="text1" w:themeTint="F2"/>
          <w:sz w:val="28"/>
          <w:szCs w:val="28"/>
        </w:rPr>
        <w:t>"Ta tha tội cho con,"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"Đây là Mình Thầy"</w:t>
      </w:r>
      <w:r w:rsidRPr="00FD0D62">
        <w:rPr>
          <w:rFonts w:ascii="Arial" w:hAnsi="Arial" w:cs="Arial"/>
          <w:color w:val="0D0D0D" w:themeColor="text1" w:themeTint="F2"/>
          <w:sz w:val="28"/>
          <w:szCs w:val="28"/>
        </w:rPr>
        <w:t>. Chính Đức Kitô là Chủ Thể duy nhất hành động. Điều này đặt linh mục vào một </w:t>
      </w:r>
      <w:r w:rsidRPr="00FD0D62">
        <w:rPr>
          <w:rFonts w:ascii="Arial" w:hAnsi="Arial" w:cs="Arial"/>
          <w:bCs/>
          <w:color w:val="0D0D0D" w:themeColor="text1" w:themeTint="F2"/>
          <w:sz w:val="28"/>
          <w:szCs w:val="28"/>
        </w:rPr>
        <w:t>vị trí cô đơn nhưng vinh quang</w:t>
      </w:r>
      <w:r w:rsidRPr="00FD0D62">
        <w:rPr>
          <w:rFonts w:ascii="Arial" w:hAnsi="Arial" w:cs="Arial"/>
          <w:color w:val="0D0D0D" w:themeColor="text1" w:themeTint="F2"/>
          <w:sz w:val="28"/>
          <w:szCs w:val="28"/>
        </w:rPr>
        <w:t>, nơi ngài phải tự xóa mình đi để Đức Kitô có thể hoàn toàn chiếm hữu và hành động. Tình bạn này đòi hỏi sự từ bỏ cái tôi cá nhân để mặc lấy cái tôi của Đức Kitô.</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Tình bạn đòi hỏi sự tỉnh thức và hồi tâm</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Mối tương quan bạn hữu với Đức Kitô không phải là một danh hiệu thụ động sau khi chịu chức, mà là một </w:t>
      </w:r>
      <w:r w:rsidRPr="00FD0D62">
        <w:rPr>
          <w:rFonts w:ascii="Arial" w:hAnsi="Arial" w:cs="Arial"/>
          <w:bCs/>
          <w:color w:val="0D0D0D" w:themeColor="text1" w:themeTint="F2"/>
          <w:sz w:val="28"/>
          <w:szCs w:val="28"/>
        </w:rPr>
        <w:t>cuộc sống nội tâm liên tục</w:t>
      </w:r>
      <w:r w:rsidRPr="00FD0D62">
        <w:rPr>
          <w:rFonts w:ascii="Arial" w:hAnsi="Arial" w:cs="Arial"/>
          <w:color w:val="0D0D0D" w:themeColor="text1" w:themeTint="F2"/>
          <w:sz w:val="28"/>
          <w:szCs w:val="28"/>
        </w:rPr>
        <w:t>. Tình bạn với Đức Kitô là nguồn mạch của mọi hoa trái tông đồ. Nếu mối tương quan này bị xao nhãng, chức linh mục sẽ biến thành một gánh nặng, một loạt các công việc hành chính và nghi lễ trống rỗng.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Linh mục trong Thiên niên kỷ mới phải là người </w:t>
      </w:r>
      <w:r w:rsidRPr="00FD0D62">
        <w:rPr>
          <w:rFonts w:ascii="Arial" w:hAnsi="Arial" w:cs="Arial"/>
          <w:bCs/>
          <w:color w:val="0D0D0D" w:themeColor="text1" w:themeTint="F2"/>
          <w:sz w:val="28"/>
          <w:szCs w:val="28"/>
        </w:rPr>
        <w:t>sống chiều sâu của Tình bạn này</w:t>
      </w:r>
      <w:r w:rsidRPr="00FD0D62">
        <w:rPr>
          <w:rFonts w:ascii="Arial" w:hAnsi="Arial" w:cs="Arial"/>
          <w:color w:val="0D0D0D" w:themeColor="text1" w:themeTint="F2"/>
          <w:sz w:val="28"/>
          <w:szCs w:val="28"/>
        </w:rPr>
        <w:t> qua:</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Cầu nguyện cá nhân hàng ngày:</w:t>
      </w:r>
      <w:r w:rsidRPr="00FD0D62">
        <w:rPr>
          <w:rFonts w:ascii="Arial" w:hAnsi="Arial" w:cs="Arial"/>
          <w:color w:val="0D0D0D" w:themeColor="text1" w:themeTint="F2"/>
          <w:sz w:val="28"/>
          <w:szCs w:val="28"/>
        </w:rPr>
        <w:t> Đặc biệt là việc cử hành Kinh Thần Vụ (Kinh Phụng vụ), nơi lời của Đức Kitô thấm nhập và biến đổi tâm hồn linh mục.</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Chiêm niệm Lời Chúa (</w:t>
      </w:r>
      <w:r w:rsidRPr="00FD0D62">
        <w:rPr>
          <w:rFonts w:ascii="Arial" w:hAnsi="Arial" w:cs="Arial"/>
          <w:bCs/>
          <w:i/>
          <w:iCs/>
          <w:color w:val="0D0D0D" w:themeColor="text1" w:themeTint="F2"/>
          <w:sz w:val="28"/>
          <w:szCs w:val="28"/>
        </w:rPr>
        <w:t>Lectio Divina</w:t>
      </w:r>
      <w:r w:rsidRPr="00FD0D62">
        <w:rPr>
          <w:rFonts w:ascii="Arial" w:hAnsi="Arial" w:cs="Arial"/>
          <w:bCs/>
          <w:color w:val="0D0D0D" w:themeColor="text1" w:themeTint="F2"/>
          <w:sz w:val="28"/>
          <w:szCs w:val="28"/>
        </w:rPr>
        <w:t>):</w:t>
      </w:r>
      <w:r w:rsidRPr="00FD0D62">
        <w:rPr>
          <w:rFonts w:ascii="Arial" w:hAnsi="Arial" w:cs="Arial"/>
          <w:color w:val="0D0D0D" w:themeColor="text1" w:themeTint="F2"/>
          <w:sz w:val="28"/>
          <w:szCs w:val="28"/>
        </w:rPr>
        <w:t> Đây là phương thế để thâm nhập vào tư tưởng và cảm xúc của Người Bạn Giêsu.</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Tĩnh tâm và hồi tâm thường xuyên:</w:t>
      </w:r>
      <w:r w:rsidRPr="00FD0D62">
        <w:rPr>
          <w:rFonts w:ascii="Arial" w:hAnsi="Arial" w:cs="Arial"/>
          <w:color w:val="0D0D0D" w:themeColor="text1" w:themeTint="F2"/>
          <w:sz w:val="28"/>
          <w:szCs w:val="28"/>
        </w:rPr>
        <w:t> Cần thiết để đánh giá lại mức độ chân thật của mối tương quan này giữa những áp lực của công việc mục vụ.</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Chỉ khi đời sống linh mục được thúc đẩy bởi tình bạn nồng cháy này, ngài mới có được </w:t>
      </w:r>
      <w:r w:rsidRPr="00FD0D62">
        <w:rPr>
          <w:rFonts w:ascii="Arial" w:hAnsi="Arial" w:cs="Arial"/>
          <w:bCs/>
          <w:color w:val="0D0D0D" w:themeColor="text1" w:themeTint="F2"/>
          <w:sz w:val="28"/>
          <w:szCs w:val="28"/>
        </w:rPr>
        <w:t>khả năng phân định và can đảm</w:t>
      </w:r>
      <w:r w:rsidRPr="00FD0D62">
        <w:rPr>
          <w:rFonts w:ascii="Arial" w:hAnsi="Arial" w:cs="Arial"/>
          <w:color w:val="0D0D0D" w:themeColor="text1" w:themeTint="F2"/>
          <w:sz w:val="28"/>
          <w:szCs w:val="28"/>
        </w:rPr>
        <w:t> cần thiết để hướng dẫn Dân Chúa giữa những sự hỗn loạn của thế giới hiện đại.</w:t>
      </w:r>
    </w:p>
    <w:p w:rsidR="006779AF" w:rsidRPr="00FD0D62" w:rsidRDefault="006779AF"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Bí tích Thánh Thể: Cốt lõi và đỉnh cao của sứ vụ linh mục</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tình bạn với Đức Kitô là nền tảng của căn tính linh mục, thì </w:t>
      </w:r>
      <w:r w:rsidRPr="00FD0D62">
        <w:rPr>
          <w:rFonts w:ascii="Arial" w:hAnsi="Arial" w:cs="Arial"/>
          <w:bCs/>
          <w:color w:val="0D0D0D" w:themeColor="text1" w:themeTint="F2"/>
          <w:sz w:val="28"/>
          <w:szCs w:val="28"/>
        </w:rPr>
        <w:t>việc cử hành Bí tích Thánh Thể</w:t>
      </w:r>
      <w:r w:rsidRPr="00FD0D62">
        <w:rPr>
          <w:rFonts w:ascii="Arial" w:hAnsi="Arial" w:cs="Arial"/>
          <w:color w:val="0D0D0D" w:themeColor="text1" w:themeTint="F2"/>
          <w:sz w:val="28"/>
          <w:szCs w:val="28"/>
        </w:rPr>
        <w:t> chính là lý do hiện hữu và là trọng tâm của sứ vụ linh mục. Điều cốt lõi của sứ vụ linh mục là cử hành hành các Bí tích, đặc biệt là Bí tích Thánh Thể.</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Thánh Thể là suối nguồn và đỉnh cao</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Giáo huấn của Giáo hội luôn khẳng định rằng Thánh Thể là </w:t>
      </w:r>
      <w:r w:rsidRPr="00FD0D62">
        <w:rPr>
          <w:rFonts w:ascii="Arial" w:hAnsi="Arial" w:cs="Arial"/>
          <w:bCs/>
          <w:color w:val="0D0D0D" w:themeColor="text1" w:themeTint="F2"/>
          <w:sz w:val="28"/>
          <w:szCs w:val="28"/>
        </w:rPr>
        <w:t>Nguồn mạch và Đỉnh cao của đời sống Kitô giáo</w:t>
      </w:r>
      <w:r w:rsidRPr="00FD0D62">
        <w:rPr>
          <w:rFonts w:ascii="Arial" w:hAnsi="Arial" w:cs="Arial"/>
          <w:color w:val="0D0D0D" w:themeColor="text1" w:themeTint="F2"/>
          <w:sz w:val="28"/>
          <w:szCs w:val="28"/>
        </w:rPr>
        <w:t> (Công đồng Vaticanô II, </w:t>
      </w:r>
      <w:r w:rsidRPr="00FD0D62">
        <w:rPr>
          <w:rFonts w:ascii="Arial" w:hAnsi="Arial" w:cs="Arial"/>
          <w:i/>
          <w:iCs/>
          <w:color w:val="0D0D0D" w:themeColor="text1" w:themeTint="F2"/>
          <w:sz w:val="28"/>
          <w:szCs w:val="28"/>
        </w:rPr>
        <w:t>Lumen Gentium</w:t>
      </w:r>
      <w:r w:rsidRPr="00FD0D62">
        <w:rPr>
          <w:rFonts w:ascii="Arial" w:hAnsi="Arial" w:cs="Arial"/>
          <w:color w:val="0D0D0D" w:themeColor="text1" w:themeTint="F2"/>
          <w:sz w:val="28"/>
          <w:szCs w:val="28"/>
        </w:rPr>
        <w:t>, số 11). Đối với linh mục, điều này càng đúng. Tất cả các Bí tích khác cũng như những thừa tác vụ trong Hội Thánh và các hoạt động tông đồ đều </w:t>
      </w:r>
      <w:r w:rsidRPr="00FD0D62">
        <w:rPr>
          <w:rFonts w:ascii="Arial" w:hAnsi="Arial" w:cs="Arial"/>
          <w:bCs/>
          <w:color w:val="0D0D0D" w:themeColor="text1" w:themeTint="F2"/>
          <w:sz w:val="28"/>
          <w:szCs w:val="28"/>
        </w:rPr>
        <w:t>gắn liền với Bí tích Thánh Thể</w:t>
      </w:r>
      <w:r w:rsidRPr="00FD0D62">
        <w:rPr>
          <w:rFonts w:ascii="Arial" w:hAnsi="Arial" w:cs="Arial"/>
          <w:color w:val="0D0D0D" w:themeColor="text1" w:themeTint="F2"/>
          <w:sz w:val="28"/>
          <w:szCs w:val="28"/>
        </w:rPr>
        <w:t> và hướng về đó.</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Bí tích Hòa Giải:</w:t>
      </w:r>
      <w:r w:rsidRPr="00FD0D62">
        <w:rPr>
          <w:rFonts w:ascii="Arial" w:hAnsi="Arial" w:cs="Arial"/>
          <w:color w:val="0D0D0D" w:themeColor="text1" w:themeTint="F2"/>
          <w:sz w:val="28"/>
          <w:szCs w:val="28"/>
        </w:rPr>
        <w:t> Dọn dẹp tâm hồn để xứng đáng tham dự vào Bàn Tiệc Thánh.</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Bí tích Rửa Tội:</w:t>
      </w:r>
      <w:r w:rsidRPr="00FD0D62">
        <w:rPr>
          <w:rFonts w:ascii="Arial" w:hAnsi="Arial" w:cs="Arial"/>
          <w:color w:val="0D0D0D" w:themeColor="text1" w:themeTint="F2"/>
          <w:sz w:val="28"/>
          <w:szCs w:val="28"/>
        </w:rPr>
        <w:t> Cấy ghép người tín hữu vào thân thể Đức Kitô để họ có thể nhận được Mình Thánh Ngài.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Sứ vụ Rao giảng:</w:t>
      </w:r>
      <w:r w:rsidRPr="00FD0D62">
        <w:rPr>
          <w:rFonts w:ascii="Arial" w:hAnsi="Arial" w:cs="Arial"/>
          <w:color w:val="0D0D0D" w:themeColor="text1" w:themeTint="F2"/>
          <w:sz w:val="28"/>
          <w:szCs w:val="28"/>
        </w:rPr>
        <w:t> Việc loan báo Tin Mừng đạt đến đỉnh cao khi Lời được trở thành Thịt trong Bí tích Thánh Thể.</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Mỗi khi linh mục cử hành Bí tích Thánh Thể, ngài lặp lại chính hành động của Chúa Giêsu trong Bữa Tiệc Ly và trên đồi Canvê. Bàn tay của linh mục, qua lời truyền phép, biến bánh và rượu thành Mình và Máu Thánh Đức Kitô, </w:t>
      </w:r>
      <w:r w:rsidRPr="00FD0D62">
        <w:rPr>
          <w:rFonts w:ascii="Arial" w:hAnsi="Arial" w:cs="Arial"/>
          <w:bCs/>
          <w:color w:val="0D0D0D" w:themeColor="text1" w:themeTint="F2"/>
          <w:sz w:val="28"/>
          <w:szCs w:val="28"/>
        </w:rPr>
        <w:t>tái hiện Hy tế Cứu độ</w:t>
      </w:r>
      <w:r w:rsidRPr="00FD0D62">
        <w:rPr>
          <w:rFonts w:ascii="Arial" w:hAnsi="Arial" w:cs="Arial"/>
          <w:color w:val="0D0D0D" w:themeColor="text1" w:themeTint="F2"/>
          <w:sz w:val="28"/>
          <w:szCs w:val="28"/>
        </w:rPr>
        <w:t> trước mắt Dân Chúa. Đây là hành động cao cả nhất mà linh mục được mời gọi thực hiện, là </w:t>
      </w:r>
      <w:r w:rsidRPr="00FD0D62">
        <w:rPr>
          <w:rFonts w:ascii="Arial" w:hAnsi="Arial" w:cs="Arial"/>
          <w:bCs/>
          <w:color w:val="0D0D0D" w:themeColor="text1" w:themeTint="F2"/>
          <w:sz w:val="28"/>
          <w:szCs w:val="28"/>
        </w:rPr>
        <w:t>trung tâm vũ trụ</w:t>
      </w:r>
      <w:r w:rsidRPr="00FD0D62">
        <w:rPr>
          <w:rFonts w:ascii="Arial" w:hAnsi="Arial" w:cs="Arial"/>
          <w:color w:val="0D0D0D" w:themeColor="text1" w:themeTint="F2"/>
          <w:sz w:val="28"/>
          <w:szCs w:val="28"/>
        </w:rPr>
        <w:t> của đời sống Giáo hội.</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Sự Thánh thiện của việc cử hành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Thiên niên kỷ thứ Ba, khi mà sự sùng kính Thánh Thể có nguy cơ bị suy giảm do sự tầm thường hóa phụng vụ, linh mục có trách nhiệm </w:t>
      </w:r>
      <w:r w:rsidRPr="00FD0D62">
        <w:rPr>
          <w:rFonts w:ascii="Arial" w:hAnsi="Arial" w:cs="Arial"/>
          <w:bCs/>
          <w:color w:val="0D0D0D" w:themeColor="text1" w:themeTint="F2"/>
          <w:sz w:val="28"/>
          <w:szCs w:val="28"/>
        </w:rPr>
        <w:t>tái lập phẩm giá và vẻ đẹp</w:t>
      </w:r>
      <w:r w:rsidRPr="00FD0D62">
        <w:rPr>
          <w:rFonts w:ascii="Arial" w:hAnsi="Arial" w:cs="Arial"/>
          <w:color w:val="0D0D0D" w:themeColor="text1" w:themeTint="F2"/>
          <w:sz w:val="28"/>
          <w:szCs w:val="28"/>
        </w:rPr>
        <w:t> của việc cử hành Thánh Lễ.</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Tính toàn vẹn của Phụng vụ:</w:t>
      </w:r>
      <w:r w:rsidRPr="00FD0D62">
        <w:rPr>
          <w:rFonts w:ascii="Arial" w:hAnsi="Arial" w:cs="Arial"/>
          <w:color w:val="0D0D0D" w:themeColor="text1" w:themeTint="F2"/>
          <w:sz w:val="28"/>
          <w:szCs w:val="28"/>
        </w:rPr>
        <w:t> Linh mục phải trung thành tuân thủ các quy tắc phụng vụ, tránh mọi sự tùy tiện hay cá nhân hóa quá mức làm lu mờ mầu nhiệm Thánh Thể.</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Tâm tình Sùng kính:</w:t>
      </w:r>
      <w:r w:rsidRPr="00FD0D62">
        <w:rPr>
          <w:rFonts w:ascii="Arial" w:hAnsi="Arial" w:cs="Arial"/>
          <w:color w:val="0D0D0D" w:themeColor="text1" w:themeTint="F2"/>
          <w:sz w:val="28"/>
          <w:szCs w:val="28"/>
        </w:rPr>
        <w:t> Cử hành Thánh Lễ không phải là một thói quen mà là một </w:t>
      </w:r>
      <w:r w:rsidRPr="00FD0D62">
        <w:rPr>
          <w:rFonts w:ascii="Arial" w:hAnsi="Arial" w:cs="Arial"/>
          <w:bCs/>
          <w:color w:val="0D0D0D" w:themeColor="text1" w:themeTint="F2"/>
          <w:sz w:val="28"/>
          <w:szCs w:val="28"/>
        </w:rPr>
        <w:t>cuộc gặp gỡ tình yêu</w:t>
      </w:r>
      <w:r w:rsidRPr="00FD0D62">
        <w:rPr>
          <w:rFonts w:ascii="Arial" w:hAnsi="Arial" w:cs="Arial"/>
          <w:color w:val="0D0D0D" w:themeColor="text1" w:themeTint="F2"/>
          <w:sz w:val="28"/>
          <w:szCs w:val="28"/>
        </w:rPr>
        <w:t>. Linh mục cần phải luôn ý thức rằng ngài đang đứng trước Chúa, Đấng đang tự hiến vì nhân loại.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sự thánh thiện trong cách linh mục cử hành sẽ </w:t>
      </w:r>
      <w:r w:rsidRPr="00FD0D62">
        <w:rPr>
          <w:rFonts w:ascii="Arial" w:hAnsi="Arial" w:cs="Arial"/>
          <w:bCs/>
          <w:color w:val="0D0D0D" w:themeColor="text1" w:themeTint="F2"/>
          <w:sz w:val="28"/>
          <w:szCs w:val="28"/>
        </w:rPr>
        <w:t>thu hút và giáo dục</w:t>
      </w:r>
      <w:r w:rsidRPr="00FD0D62">
        <w:rPr>
          <w:rFonts w:ascii="Arial" w:hAnsi="Arial" w:cs="Arial"/>
          <w:color w:val="0D0D0D" w:themeColor="text1" w:themeTint="F2"/>
          <w:sz w:val="28"/>
          <w:szCs w:val="28"/>
        </w:rPr>
        <w:t> cộng đoàn tín hữu. Khi thấy linh mục chuẩn bị nghiêm túc qua việc </w:t>
      </w:r>
      <w:r w:rsidRPr="00FD0D62">
        <w:rPr>
          <w:rFonts w:ascii="Arial" w:hAnsi="Arial" w:cs="Arial"/>
          <w:bCs/>
          <w:color w:val="0D0D0D" w:themeColor="text1" w:themeTint="F2"/>
          <w:sz w:val="28"/>
          <w:szCs w:val="28"/>
        </w:rPr>
        <w:t>hồi tâm</w:t>
      </w:r>
      <w:r w:rsidRPr="00FD0D62">
        <w:rPr>
          <w:rFonts w:ascii="Arial" w:hAnsi="Arial" w:cs="Arial"/>
          <w:color w:val="0D0D0D" w:themeColor="text1" w:themeTint="F2"/>
          <w:sz w:val="28"/>
          <w:szCs w:val="28"/>
        </w:rPr>
        <w:t> trước khi cử hành Thánh Thể, giáo dân sẽ noi gương ngài và biết rằng sẽ tạ ơn giây lát sau khi rước lễ. Điều này biến Thánh Lễ thành một </w:t>
      </w:r>
      <w:r w:rsidRPr="00FD0D62">
        <w:rPr>
          <w:rFonts w:ascii="Arial" w:hAnsi="Arial" w:cs="Arial"/>
          <w:bCs/>
          <w:color w:val="0D0D0D" w:themeColor="text1" w:themeTint="F2"/>
          <w:sz w:val="28"/>
          <w:szCs w:val="28"/>
        </w:rPr>
        <w:t>trường học về đức tin và sự thờ phượng</w:t>
      </w:r>
      <w:r w:rsidRPr="00FD0D62">
        <w:rPr>
          <w:rFonts w:ascii="Arial" w:hAnsi="Arial" w:cs="Arial"/>
          <w:color w:val="0D0D0D" w:themeColor="text1" w:themeTint="F2"/>
          <w:sz w:val="28"/>
          <w:szCs w:val="28"/>
        </w:rPr>
        <w:t>.</w:t>
      </w:r>
    </w:p>
    <w:p w:rsidR="006779AF" w:rsidRPr="00FD0D62" w:rsidRDefault="006779AF"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Thánh Thể: Mục tiêu mục vụ và tái khám phá tôn thờ</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Bí tích Thánh Thể không chỉ là nguồn gốc của đời sống Giáo hội, mà còn là </w:t>
      </w:r>
      <w:r w:rsidRPr="00FD0D62">
        <w:rPr>
          <w:rFonts w:ascii="Arial" w:hAnsi="Arial" w:cs="Arial"/>
          <w:bCs/>
          <w:color w:val="0D0D0D" w:themeColor="text1" w:themeTint="F2"/>
          <w:sz w:val="28"/>
          <w:szCs w:val="28"/>
        </w:rPr>
        <w:t>mục tiêu của công việc mục vụ</w:t>
      </w:r>
      <w:r w:rsidRPr="00FD0D62">
        <w:rPr>
          <w:rFonts w:ascii="Arial" w:hAnsi="Arial" w:cs="Arial"/>
          <w:color w:val="0D0D0D" w:themeColor="text1" w:themeTint="F2"/>
          <w:sz w:val="28"/>
          <w:szCs w:val="28"/>
        </w:rPr>
        <w:t> của linh mục. Tất cả các nỗ lực mục vụ – giáo lý, bác ái, truyền giáo – đều nhằm mục đích đưa con người đến sự hiệp thông trọn vẹn với Đức Kitô trong Bí tích Thánh Thể và sống Thánh Thể trong đời sống thường ngày.</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Sức mạnh của Giáo Hội Địa phương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Sức mạnh của các Giáo Hội địa phương và cộng đoàn giáo xứ </w:t>
      </w:r>
      <w:r w:rsidRPr="00FD0D62">
        <w:rPr>
          <w:rFonts w:ascii="Arial" w:hAnsi="Arial" w:cs="Arial"/>
          <w:bCs/>
          <w:color w:val="0D0D0D" w:themeColor="text1" w:themeTint="F2"/>
          <w:sz w:val="28"/>
          <w:szCs w:val="28"/>
        </w:rPr>
        <w:t>tùy thuộc vào việc tái khám phá tặng phẩm cao quý của Bí tích Thánh Thể</w:t>
      </w:r>
      <w:r w:rsidRPr="00FD0D62">
        <w:rPr>
          <w:rFonts w:ascii="Arial" w:hAnsi="Arial" w:cs="Arial"/>
          <w:color w:val="0D0D0D" w:themeColor="text1" w:themeTint="F2"/>
          <w:sz w:val="28"/>
          <w:szCs w:val="28"/>
        </w:rPr>
        <w:t> trong đức tin và tôn thờ. Thiên niên kỷ thứ Ba đòi hỏi một sự </w:t>
      </w:r>
      <w:r w:rsidRPr="00FD0D62">
        <w:rPr>
          <w:rFonts w:ascii="Arial" w:hAnsi="Arial" w:cs="Arial"/>
          <w:bCs/>
          <w:color w:val="0D0D0D" w:themeColor="text1" w:themeTint="F2"/>
          <w:sz w:val="28"/>
          <w:szCs w:val="28"/>
        </w:rPr>
        <w:t>thay đổi mô hình mục vụ</w:t>
      </w:r>
      <w:r w:rsidRPr="00FD0D62">
        <w:rPr>
          <w:rFonts w:ascii="Arial" w:hAnsi="Arial" w:cs="Arial"/>
          <w:color w:val="0D0D0D" w:themeColor="text1" w:themeTint="F2"/>
          <w:sz w:val="28"/>
          <w:szCs w:val="28"/>
        </w:rPr>
        <w:t xml:space="preserve">: từ </w:t>
      </w:r>
      <w:r w:rsidRPr="00FD0D62">
        <w:rPr>
          <w:rFonts w:ascii="Arial" w:hAnsi="Arial" w:cs="Arial"/>
          <w:color w:val="0D0D0D" w:themeColor="text1" w:themeTint="F2"/>
          <w:sz w:val="28"/>
          <w:szCs w:val="28"/>
        </w:rPr>
        <w:lastRenderedPageBreak/>
        <w:t>một mục vụ tập trung vào hoạt động và tổ chức sang một </w:t>
      </w:r>
      <w:r w:rsidRPr="00FD0D62">
        <w:rPr>
          <w:rFonts w:ascii="Arial" w:hAnsi="Arial" w:cs="Arial"/>
          <w:bCs/>
          <w:color w:val="0D0D0D" w:themeColor="text1" w:themeTint="F2"/>
          <w:sz w:val="28"/>
          <w:szCs w:val="28"/>
        </w:rPr>
        <w:t>mục vụ tập trung vào Chiêm niệm</w:t>
      </w:r>
      <w:r w:rsidRPr="00FD0D62">
        <w:rPr>
          <w:rFonts w:ascii="Arial" w:hAnsi="Arial" w:cs="Arial"/>
          <w:color w:val="0D0D0D" w:themeColor="text1" w:themeTint="F2"/>
          <w:sz w:val="28"/>
          <w:szCs w:val="28"/>
        </w:rPr>
        <w: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Linh mục phải là người </w:t>
      </w:r>
      <w:r w:rsidRPr="00FD0D62">
        <w:rPr>
          <w:rFonts w:ascii="Arial" w:hAnsi="Arial" w:cs="Arial"/>
          <w:bCs/>
          <w:color w:val="0D0D0D" w:themeColor="text1" w:themeTint="F2"/>
          <w:sz w:val="28"/>
          <w:szCs w:val="28"/>
        </w:rPr>
        <w:t>khơi dậy lòng đói khát Thánh Thể</w:t>
      </w:r>
      <w:r w:rsidRPr="00FD0D62">
        <w:rPr>
          <w:rFonts w:ascii="Arial" w:hAnsi="Arial" w:cs="Arial"/>
          <w:color w:val="0D0D0D" w:themeColor="text1" w:themeTint="F2"/>
          <w:sz w:val="28"/>
          <w:szCs w:val="28"/>
        </w:rPr>
        <w:t> trong cộng đoàn. Điều này đòi hỏi ngài phải giảng giải một cách nhiệt thành và đầy xác tín về </w:t>
      </w:r>
      <w:r w:rsidRPr="00FD0D62">
        <w:rPr>
          <w:rFonts w:ascii="Arial" w:hAnsi="Arial" w:cs="Arial"/>
          <w:bCs/>
          <w:color w:val="0D0D0D" w:themeColor="text1" w:themeTint="F2"/>
          <w:sz w:val="28"/>
          <w:szCs w:val="28"/>
        </w:rPr>
        <w:t>sự hiện diện thực sự</w:t>
      </w:r>
      <w:r w:rsidRPr="00FD0D62">
        <w:rPr>
          <w:rFonts w:ascii="Arial" w:hAnsi="Arial" w:cs="Arial"/>
          <w:color w:val="0D0D0D" w:themeColor="text1" w:themeTint="F2"/>
          <w:sz w:val="28"/>
          <w:szCs w:val="28"/>
        </w:rPr>
        <w:t> của Đức Kitô trong Bí tích Cực Thánh. Cộng đoàn nào tôn thờ Thánh Thể là cộng đoàn sống động, hiệp nhất và có sức truyền giáo mạnh mẽ.</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Gương mẫu mục tử hồi tâm</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chuẩn bị của linh mục là một hành động mục vụ thầm lặng nhưng có sức lan tỏa. </w:t>
      </w:r>
      <w:r w:rsidRPr="00FD0D62">
        <w:rPr>
          <w:rFonts w:ascii="Arial" w:hAnsi="Arial" w:cs="Arial"/>
          <w:bCs/>
          <w:color w:val="0D0D0D" w:themeColor="text1" w:themeTint="F2"/>
          <w:sz w:val="28"/>
          <w:szCs w:val="28"/>
        </w:rPr>
        <w:t>Hồi tâm</w:t>
      </w:r>
      <w:r w:rsidRPr="00FD0D62">
        <w:rPr>
          <w:rFonts w:ascii="Arial" w:hAnsi="Arial" w:cs="Arial"/>
          <w:color w:val="0D0D0D" w:themeColor="text1" w:themeTint="F2"/>
          <w:sz w:val="28"/>
          <w:szCs w:val="28"/>
        </w:rPr>
        <w:t> trước và sau Thánh Lễ là bằng chứng rõ ràng nhất về Tình bạn với Đức Kitô.</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Trước Thánh Lễ:</w:t>
      </w:r>
      <w:r w:rsidRPr="00FD0D62">
        <w:rPr>
          <w:rFonts w:ascii="Arial" w:hAnsi="Arial" w:cs="Arial"/>
          <w:color w:val="0D0D0D" w:themeColor="text1" w:themeTint="F2"/>
          <w:sz w:val="28"/>
          <w:szCs w:val="28"/>
        </w:rPr>
        <w:t> Linh mục hồi tâm để ý thức lại rằng ngài sắp hành động </w:t>
      </w:r>
      <w:r w:rsidRPr="00FD0D62">
        <w:rPr>
          <w:rFonts w:ascii="Arial" w:hAnsi="Arial" w:cs="Arial"/>
          <w:i/>
          <w:iCs/>
          <w:color w:val="0D0D0D" w:themeColor="text1" w:themeTint="F2"/>
          <w:sz w:val="28"/>
          <w:szCs w:val="28"/>
        </w:rPr>
        <w:t>in persona Christi Capitis</w:t>
      </w:r>
      <w:r w:rsidRPr="00FD0D62">
        <w:rPr>
          <w:rFonts w:ascii="Arial" w:hAnsi="Arial" w:cs="Arial"/>
          <w:color w:val="0D0D0D" w:themeColor="text1" w:themeTint="F2"/>
          <w:sz w:val="28"/>
          <w:szCs w:val="28"/>
        </w:rPr>
        <w:t>, dâng lên lễ vật hy sinh.</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Sau Thánh Lễ:</w:t>
      </w:r>
      <w:r w:rsidRPr="00FD0D62">
        <w:rPr>
          <w:rFonts w:ascii="Arial" w:hAnsi="Arial" w:cs="Arial"/>
          <w:color w:val="0D0D0D" w:themeColor="text1" w:themeTint="F2"/>
          <w:sz w:val="28"/>
          <w:szCs w:val="28"/>
        </w:rPr>
        <w:t> Linh mục hồi tâm để tạ ơn và chiêm ngắm sự hiệp thông vừa được lãnh nhận, noi gương Đức Giêsu sau khi thực hiện sứ vụ.</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hồi tâm này tạo nên một </w:t>
      </w:r>
      <w:r w:rsidRPr="00FD0D62">
        <w:rPr>
          <w:rFonts w:ascii="Arial" w:hAnsi="Arial" w:cs="Arial"/>
          <w:bCs/>
          <w:color w:val="0D0D0D" w:themeColor="text1" w:themeTint="F2"/>
          <w:sz w:val="28"/>
          <w:szCs w:val="28"/>
        </w:rPr>
        <w:t>trường phái thiêng liêng</w:t>
      </w:r>
      <w:r w:rsidRPr="00FD0D62">
        <w:rPr>
          <w:rFonts w:ascii="Arial" w:hAnsi="Arial" w:cs="Arial"/>
          <w:color w:val="0D0D0D" w:themeColor="text1" w:themeTint="F2"/>
          <w:sz w:val="28"/>
          <w:szCs w:val="28"/>
        </w:rPr>
        <w:t> cho giáo dân. Họ học được rằng việc rước lễ không phải là một hành động kết thúc, mà là sự khởi đầu của một cuộc sống mới, tiếp nối bằng sự tạ ơn và sự dâng hiến chính mình cho Chúa và tha nhân. Sự </w:t>
      </w:r>
      <w:r w:rsidRPr="00FD0D62">
        <w:rPr>
          <w:rFonts w:ascii="Arial" w:hAnsi="Arial" w:cs="Arial"/>
          <w:bCs/>
          <w:color w:val="0D0D0D" w:themeColor="text1" w:themeTint="F2"/>
          <w:sz w:val="28"/>
          <w:szCs w:val="28"/>
        </w:rPr>
        <w:t>tôn thờ</w:t>
      </w:r>
      <w:r w:rsidRPr="00FD0D62">
        <w:rPr>
          <w:rFonts w:ascii="Arial" w:hAnsi="Arial" w:cs="Arial"/>
          <w:color w:val="0D0D0D" w:themeColor="text1" w:themeTint="F2"/>
          <w:sz w:val="28"/>
          <w:szCs w:val="28"/>
        </w:rPr>
        <w:t> này là động lực tạo nên sự </w:t>
      </w:r>
      <w:r w:rsidRPr="00FD0D62">
        <w:rPr>
          <w:rFonts w:ascii="Arial" w:hAnsi="Arial" w:cs="Arial"/>
          <w:bCs/>
          <w:color w:val="0D0D0D" w:themeColor="text1" w:themeTint="F2"/>
          <w:sz w:val="28"/>
          <w:szCs w:val="28"/>
        </w:rPr>
        <w:t>đoàn kết và hiệp thông</w:t>
      </w:r>
      <w:r w:rsidRPr="00FD0D62">
        <w:rPr>
          <w:rFonts w:ascii="Arial" w:hAnsi="Arial" w:cs="Arial"/>
          <w:color w:val="0D0D0D" w:themeColor="text1" w:themeTint="F2"/>
          <w:sz w:val="28"/>
          <w:szCs w:val="28"/>
        </w:rPr>
        <w:t> trong giáo xứ.</w:t>
      </w:r>
    </w:p>
    <w:p w:rsidR="006779AF" w:rsidRPr="00FD0D62" w:rsidRDefault="006779AF"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Linh mục và nhà cầu nguyện: Đời sống Chiêm niệm</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Ngoài việc cử hành Thánh lễ, linh mục có nhiệm vụ thúc đẩy lòng tôn sùng sự hiện diện của Thánh Thể, </w:t>
      </w:r>
      <w:r w:rsidRPr="00FD0D62">
        <w:rPr>
          <w:rFonts w:ascii="Arial" w:hAnsi="Arial" w:cs="Arial"/>
          <w:bCs/>
          <w:color w:val="0D0D0D" w:themeColor="text1" w:themeTint="F2"/>
          <w:sz w:val="28"/>
          <w:szCs w:val="28"/>
        </w:rPr>
        <w:t>kể cả ngoài Thánh lễ</w:t>
      </w:r>
      <w:r w:rsidRPr="00FD0D62">
        <w:rPr>
          <w:rFonts w:ascii="Arial" w:hAnsi="Arial" w:cs="Arial"/>
          <w:color w:val="0D0D0D" w:themeColor="text1" w:themeTint="F2"/>
          <w:sz w:val="28"/>
          <w:szCs w:val="28"/>
        </w:rPr>
        <w:t> để nhà thờ trở thành </w:t>
      </w:r>
      <w:r w:rsidRPr="00FD0D62">
        <w:rPr>
          <w:rFonts w:ascii="Arial" w:hAnsi="Arial" w:cs="Arial"/>
          <w:bCs/>
          <w:color w:val="0D0D0D" w:themeColor="text1" w:themeTint="F2"/>
          <w:sz w:val="28"/>
          <w:szCs w:val="28"/>
        </w:rPr>
        <w:t>"nhà cầu nguyện"</w:t>
      </w:r>
      <w:r w:rsidRPr="00FD0D62">
        <w:rPr>
          <w:rFonts w:ascii="Arial" w:hAnsi="Arial" w:cs="Arial"/>
          <w:color w:val="0D0D0D" w:themeColor="text1" w:themeTint="F2"/>
          <w:sz w:val="28"/>
          <w:szCs w:val="28"/>
        </w:rPr>
        <w:t> của tín hữu. Điều này biến nhà thờ từ một không gian nghi lễ thành một </w:t>
      </w:r>
      <w:r w:rsidRPr="00FD0D62">
        <w:rPr>
          <w:rFonts w:ascii="Arial" w:hAnsi="Arial" w:cs="Arial"/>
          <w:bCs/>
          <w:color w:val="0D0D0D" w:themeColor="text1" w:themeTint="F2"/>
          <w:sz w:val="28"/>
          <w:szCs w:val="28"/>
        </w:rPr>
        <w:t>nơi gặp gỡ</w:t>
      </w:r>
      <w:r w:rsidRPr="00FD0D62">
        <w:rPr>
          <w:rFonts w:ascii="Arial" w:hAnsi="Arial" w:cs="Arial"/>
          <w:color w:val="0D0D0D" w:themeColor="text1" w:themeTint="F2"/>
          <w:sz w:val="28"/>
          <w:szCs w:val="28"/>
        </w:rPr>
        <w:t> thân mật với Thiên Chúa.</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Linh mục là người canh gác Thánh Thể</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w:t>
      </w:r>
      <w:r w:rsidRPr="00FD0D62">
        <w:rPr>
          <w:rFonts w:ascii="Arial" w:hAnsi="Arial" w:cs="Arial"/>
          <w:bCs/>
          <w:color w:val="0D0D0D" w:themeColor="text1" w:themeTint="F2"/>
          <w:sz w:val="28"/>
          <w:szCs w:val="28"/>
        </w:rPr>
        <w:t>Chầu Thánh Thể</w:t>
      </w:r>
      <w:r w:rsidRPr="00FD0D62">
        <w:rPr>
          <w:rFonts w:ascii="Arial" w:hAnsi="Arial" w:cs="Arial"/>
          <w:color w:val="0D0D0D" w:themeColor="text1" w:themeTint="F2"/>
          <w:sz w:val="28"/>
          <w:szCs w:val="28"/>
        </w:rPr>
        <w:t> là một hành động sùng kính cao cả, thể hiện tình yêu và sự tôn thờ đối với Đức Giêsu đang hiện diện một cách thực sự và đáng tôn thờ trong Bí tích Cực Thánh. Linh mục phải làm mọi cách để tạo điều kiện và khuyến khích việc Chầu Thánh Thể, cả cá nhân và cộng đồng.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Linh mục, với tư cách là người canh gác Thánh Thể, phải là người </w:t>
      </w:r>
      <w:r w:rsidRPr="00FD0D62">
        <w:rPr>
          <w:rFonts w:ascii="Arial" w:hAnsi="Arial" w:cs="Arial"/>
          <w:bCs/>
          <w:color w:val="0D0D0D" w:themeColor="text1" w:themeTint="F2"/>
          <w:sz w:val="28"/>
          <w:szCs w:val="28"/>
        </w:rPr>
        <w:t>chiêm niệm</w:t>
      </w:r>
      <w:r w:rsidRPr="00FD0D62">
        <w:rPr>
          <w:rFonts w:ascii="Arial" w:hAnsi="Arial" w:cs="Arial"/>
          <w:color w:val="0D0D0D" w:themeColor="text1" w:themeTint="F2"/>
          <w:sz w:val="28"/>
          <w:szCs w:val="28"/>
        </w:rPr>
        <w:t> trước hết. Bằng cách dành thời gian lâu dài trước Thánh Thể, ngài học được </w:t>
      </w:r>
      <w:r w:rsidRPr="00FD0D62">
        <w:rPr>
          <w:rFonts w:ascii="Arial" w:hAnsi="Arial" w:cs="Arial"/>
          <w:bCs/>
          <w:color w:val="0D0D0D" w:themeColor="text1" w:themeTint="F2"/>
          <w:sz w:val="28"/>
          <w:szCs w:val="28"/>
        </w:rPr>
        <w:t>sự im lặng thiêng liêng</w:t>
      </w:r>
      <w:r w:rsidRPr="00FD0D62">
        <w:rPr>
          <w:rFonts w:ascii="Arial" w:hAnsi="Arial" w:cs="Arial"/>
          <w:color w:val="0D0D0D" w:themeColor="text1" w:themeTint="F2"/>
          <w:sz w:val="28"/>
          <w:szCs w:val="28"/>
        </w:rPr>
        <w:t>, sự lắng nghe Lời Chúa và sự gắn bó mật thiết với Người Bạn Giêsu. Sự hiện diện của linh mục trước Nhà Tạm là một </w:t>
      </w:r>
      <w:r w:rsidRPr="00FD0D62">
        <w:rPr>
          <w:rFonts w:ascii="Arial" w:hAnsi="Arial" w:cs="Arial"/>
          <w:bCs/>
          <w:color w:val="0D0D0D" w:themeColor="text1" w:themeTint="F2"/>
          <w:sz w:val="28"/>
          <w:szCs w:val="28"/>
        </w:rPr>
        <w:t>bài giảng thầm lặng</w:t>
      </w:r>
      <w:r w:rsidRPr="00FD0D62">
        <w:rPr>
          <w:rFonts w:ascii="Arial" w:hAnsi="Arial" w:cs="Arial"/>
          <w:color w:val="0D0D0D" w:themeColor="text1" w:themeTint="F2"/>
          <w:sz w:val="28"/>
          <w:szCs w:val="28"/>
        </w:rPr>
        <w:t> có sức mạnh phi thường.</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Mục tử Cầu nguyện dạy người khác cầu nguyện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Giáo hội luôn nhấn mạnh vai trò của linh mục như là thầy dạy cầu nguyện. </w:t>
      </w:r>
      <w:r w:rsidRPr="00FD0D62">
        <w:rPr>
          <w:rFonts w:ascii="Arial" w:hAnsi="Arial" w:cs="Arial"/>
          <w:bCs/>
          <w:color w:val="0D0D0D" w:themeColor="text1" w:themeTint="F2"/>
          <w:sz w:val="28"/>
          <w:szCs w:val="28"/>
        </w:rPr>
        <w:t>Chỉ có mục tử cầu nguyện mới biết cách dạy cho người khác cầu nguyện</w:t>
      </w:r>
      <w:r w:rsidRPr="00FD0D62">
        <w:rPr>
          <w:rFonts w:ascii="Arial" w:hAnsi="Arial" w:cs="Arial"/>
          <w:color w:val="0D0D0D" w:themeColor="text1" w:themeTint="F2"/>
          <w:sz w:val="28"/>
          <w:szCs w:val="28"/>
        </w:rPr>
        <w:t> và đưa ân sủng của Thiên Chúa đến cho họ qua nhiệm vụ mục tử của mình.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Thiên niên kỷ mới, khi mà đời sống con người bị xáo trộn bởi sự hối hả và tiếng ồn của thế giới, </w:t>
      </w:r>
      <w:r w:rsidRPr="00FD0D62">
        <w:rPr>
          <w:rFonts w:ascii="Arial" w:hAnsi="Arial" w:cs="Arial"/>
          <w:bCs/>
          <w:color w:val="0D0D0D" w:themeColor="text1" w:themeTint="F2"/>
          <w:sz w:val="28"/>
          <w:szCs w:val="28"/>
        </w:rPr>
        <w:t>linh mục phải là người thiết lập sự bình an và trật tự thiêng liêng</w:t>
      </w:r>
      <w:r w:rsidRPr="00FD0D62">
        <w:rPr>
          <w:rFonts w:ascii="Arial" w:hAnsi="Arial" w:cs="Arial"/>
          <w:color w:val="0D0D0D" w:themeColor="text1" w:themeTint="F2"/>
          <w:sz w:val="28"/>
          <w:szCs w:val="28"/>
        </w:rPr>
        <w: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Ngài dạy cho giáo dân không chỉ bằng lời nói, mà bằng chính </w:t>
      </w:r>
      <w:r w:rsidRPr="00FD0D62">
        <w:rPr>
          <w:rFonts w:ascii="Arial" w:hAnsi="Arial" w:cs="Arial"/>
          <w:bCs/>
          <w:color w:val="0D0D0D" w:themeColor="text1" w:themeTint="F2"/>
          <w:sz w:val="28"/>
          <w:szCs w:val="28"/>
        </w:rPr>
        <w:t>tâm tình và cách thức cầu nguyện</w:t>
      </w:r>
      <w:r w:rsidRPr="00FD0D62">
        <w:rPr>
          <w:rFonts w:ascii="Arial" w:hAnsi="Arial" w:cs="Arial"/>
          <w:color w:val="0D0D0D" w:themeColor="text1" w:themeTint="F2"/>
          <w:sz w:val="28"/>
          <w:szCs w:val="28"/>
        </w:rPr>
        <w:t> của ngài.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Ngài giúp họ </w:t>
      </w:r>
      <w:r w:rsidRPr="00FD0D62">
        <w:rPr>
          <w:rFonts w:ascii="Arial" w:hAnsi="Arial" w:cs="Arial"/>
          <w:bCs/>
          <w:color w:val="0D0D0D" w:themeColor="text1" w:themeTint="F2"/>
          <w:sz w:val="28"/>
          <w:szCs w:val="28"/>
        </w:rPr>
        <w:t>vượt qua sự phân tâm</w:t>
      </w:r>
      <w:r w:rsidRPr="00FD0D62">
        <w:rPr>
          <w:rFonts w:ascii="Arial" w:hAnsi="Arial" w:cs="Arial"/>
          <w:color w:val="0D0D0D" w:themeColor="text1" w:themeTint="F2"/>
          <w:sz w:val="28"/>
          <w:szCs w:val="28"/>
        </w:rPr>
        <w:t> để tìm lại sự thân mật với Chúa, đặc biệt là trong sự im lặng của việc tôn thờ Thánh Thể.</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Linh mục cầu nguyện là một </w:t>
      </w:r>
      <w:r w:rsidRPr="00FD0D62">
        <w:rPr>
          <w:rFonts w:ascii="Arial" w:hAnsi="Arial" w:cs="Arial"/>
          <w:bCs/>
          <w:color w:val="0D0D0D" w:themeColor="text1" w:themeTint="F2"/>
          <w:sz w:val="28"/>
          <w:szCs w:val="28"/>
        </w:rPr>
        <w:t>người truyền tải ân sủng</w:t>
      </w:r>
      <w:r w:rsidRPr="00FD0D62">
        <w:rPr>
          <w:rFonts w:ascii="Arial" w:hAnsi="Arial" w:cs="Arial"/>
          <w:color w:val="0D0D0D" w:themeColor="text1" w:themeTint="F2"/>
          <w:sz w:val="28"/>
          <w:szCs w:val="28"/>
        </w:rPr>
        <w:t> (</w:t>
      </w:r>
      <w:r w:rsidRPr="00FD0D62">
        <w:rPr>
          <w:rFonts w:ascii="Arial" w:hAnsi="Arial" w:cs="Arial"/>
          <w:i/>
          <w:iCs/>
          <w:color w:val="0D0D0D" w:themeColor="text1" w:themeTint="F2"/>
          <w:sz w:val="28"/>
          <w:szCs w:val="28"/>
        </w:rPr>
        <w:t>conduit of grace</w:t>
      </w:r>
      <w:r w:rsidRPr="00FD0D62">
        <w:rPr>
          <w:rFonts w:ascii="Arial" w:hAnsi="Arial" w:cs="Arial"/>
          <w:color w:val="0D0D0D" w:themeColor="text1" w:themeTint="F2"/>
          <w:sz w:val="28"/>
          <w:szCs w:val="28"/>
        </w:rPr>
        <w:t>). Ngài nhận ân sủng dồi dào từ Chúa trong cầu nguyện và phân phát nó qua các Bí tích và công việc mục vụ, hoàn thành sứ vụ của một mục tử tốt lành, người đưa các con chiên đến đồng cỏ xanh tươi và nguồn nước mát.</w:t>
      </w:r>
    </w:p>
    <w:p w:rsidR="006779AF" w:rsidRPr="00FD0D62" w:rsidRDefault="006779AF"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Tái Phúc Âm hóa đích thực: Hoa trái của Tình bạn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Mục tiêu tối hậu của Giáo hội trong Thiên niên kỷ thứ Ba là </w:t>
      </w:r>
      <w:r w:rsidRPr="00FD0D62">
        <w:rPr>
          <w:rFonts w:ascii="Arial" w:hAnsi="Arial" w:cs="Arial"/>
          <w:bCs/>
          <w:color w:val="0D0D0D" w:themeColor="text1" w:themeTint="F2"/>
          <w:sz w:val="28"/>
          <w:szCs w:val="28"/>
        </w:rPr>
        <w:t>Tái Phúc Âm hóa</w:t>
      </w:r>
      <w:r w:rsidRPr="00FD0D62">
        <w:rPr>
          <w:rFonts w:ascii="Arial" w:hAnsi="Arial" w:cs="Arial"/>
          <w:color w:val="0D0D0D" w:themeColor="text1" w:themeTint="F2"/>
          <w:sz w:val="28"/>
          <w:szCs w:val="28"/>
        </w:rPr>
        <w:t> (New Evangelization) – không chỉ loan báo Tin Mừng cho những người chưa biết, mà còn phục hồi lòng nhiệt thành cho những cộng đồng đã bị ảnh hưởng bởi sự thế tục hóa. Đây là một công việc khổng lồ, và </w:t>
      </w:r>
      <w:r w:rsidRPr="00FD0D62">
        <w:rPr>
          <w:rFonts w:ascii="Arial" w:hAnsi="Arial" w:cs="Arial"/>
          <w:bCs/>
          <w:color w:val="0D0D0D" w:themeColor="text1" w:themeTint="F2"/>
          <w:sz w:val="28"/>
          <w:szCs w:val="28"/>
        </w:rPr>
        <w:t>linh mục là nhân vật trung tâm</w:t>
      </w:r>
      <w:r w:rsidRPr="00FD0D62">
        <w:rPr>
          <w:rFonts w:ascii="Arial" w:hAnsi="Arial" w:cs="Arial"/>
          <w:color w:val="0D0D0D" w:themeColor="text1" w:themeTint="F2"/>
          <w:sz w:val="28"/>
          <w:szCs w:val="28"/>
        </w:rPr>
        <w:t> của nó.</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Tái Phúc Âm hóa bắt đầu từ đời sống linh mục</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Chỉ có linh mục </w:t>
      </w:r>
      <w:r w:rsidRPr="00FD0D62">
        <w:rPr>
          <w:rFonts w:ascii="Arial" w:hAnsi="Arial" w:cs="Arial"/>
          <w:bCs/>
          <w:color w:val="0D0D0D" w:themeColor="text1" w:themeTint="F2"/>
          <w:sz w:val="28"/>
          <w:szCs w:val="28"/>
        </w:rPr>
        <w:t>với đời sống được thúc đẩy bằng tình bạn với Chúa Giêsu Kitô</w:t>
      </w:r>
      <w:r w:rsidRPr="00FD0D62">
        <w:rPr>
          <w:rFonts w:ascii="Arial" w:hAnsi="Arial" w:cs="Arial"/>
          <w:color w:val="0D0D0D" w:themeColor="text1" w:themeTint="F2"/>
          <w:sz w:val="28"/>
          <w:szCs w:val="28"/>
        </w:rPr>
        <w:t xml:space="preserve"> mới có thể có những tiến bộ thực sự hướng đến tái phúc âm hóa đích </w:t>
      </w:r>
      <w:r w:rsidRPr="00FD0D62">
        <w:rPr>
          <w:rFonts w:ascii="Arial" w:hAnsi="Arial" w:cs="Arial"/>
          <w:color w:val="0D0D0D" w:themeColor="text1" w:themeTint="F2"/>
          <w:sz w:val="28"/>
          <w:szCs w:val="28"/>
        </w:rPr>
        <w:lastRenderedPageBreak/>
        <w:t>thực. Tái Phúc Âm hóa không phải là vấn đề kỹ thuật mục vụ, chương trình mới hay chiến lược truyền thông; đó là </w:t>
      </w:r>
      <w:r w:rsidRPr="00FD0D62">
        <w:rPr>
          <w:rFonts w:ascii="Arial" w:hAnsi="Arial" w:cs="Arial"/>
          <w:bCs/>
          <w:color w:val="0D0D0D" w:themeColor="text1" w:themeTint="F2"/>
          <w:sz w:val="28"/>
          <w:szCs w:val="28"/>
        </w:rPr>
        <w:t>vấn đề của sự thánh thiện</w:t>
      </w:r>
      <w:r w:rsidRPr="00FD0D62">
        <w:rPr>
          <w:rFonts w:ascii="Arial" w:hAnsi="Arial" w:cs="Arial"/>
          <w:color w:val="0D0D0D" w:themeColor="text1" w:themeTint="F2"/>
          <w:sz w:val="28"/>
          <w:szCs w:val="28"/>
        </w:rPr>
        <w: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Linh mục thánh thiện là </w:t>
      </w:r>
      <w:r w:rsidRPr="00FD0D62">
        <w:rPr>
          <w:rFonts w:ascii="Arial" w:hAnsi="Arial" w:cs="Arial"/>
          <w:bCs/>
          <w:color w:val="0D0D0D" w:themeColor="text1" w:themeTint="F2"/>
          <w:sz w:val="28"/>
          <w:szCs w:val="28"/>
        </w:rPr>
        <w:t>chứng nhân sống động</w:t>
      </w:r>
      <w:r w:rsidRPr="00FD0D62">
        <w:rPr>
          <w:rFonts w:ascii="Arial" w:hAnsi="Arial" w:cs="Arial"/>
          <w:color w:val="0D0D0D" w:themeColor="text1" w:themeTint="F2"/>
          <w:sz w:val="28"/>
          <w:szCs w:val="28"/>
        </w:rPr>
        <w:t> của niềm hy vọng mà ngài rao giảng.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Tính xác thực:</w:t>
      </w:r>
      <w:r w:rsidRPr="00FD0D62">
        <w:rPr>
          <w:rFonts w:ascii="Arial" w:hAnsi="Arial" w:cs="Arial"/>
          <w:color w:val="0D0D0D" w:themeColor="text1" w:themeTint="F2"/>
          <w:sz w:val="28"/>
          <w:szCs w:val="28"/>
        </w:rPr>
        <w:t> Người ta không tin những gì linh mục nói, mà tin những gì linh mục sống. Đời sống đơn sơ, trong sạch, đầy lòng bác ái và nhiệt thành cầu nguyện của linh mục là lời rao giảng mạnh mẽ nhất.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Sự dũng cảm:</w:t>
      </w:r>
      <w:r w:rsidRPr="00FD0D62">
        <w:rPr>
          <w:rFonts w:ascii="Arial" w:hAnsi="Arial" w:cs="Arial"/>
          <w:color w:val="0D0D0D" w:themeColor="text1" w:themeTint="F2"/>
          <w:sz w:val="28"/>
          <w:szCs w:val="28"/>
        </w:rPr>
        <w:t> Tình bạn với Đức Kitô mang lại sự dũng cảm cần thiết để đối đầu với các "ngẫu tượng" của thế giới hiện đại: chủ nghĩa tiêu thụ, chủ nghĩa cá nhân tuyệt đối và thuyết tương đối.</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Sứ vụ tông đồ vượt qua mọi biên giới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Linh mục của Thiên niên kỷ thứ Ba phải là một </w:t>
      </w:r>
      <w:r w:rsidRPr="00FD0D62">
        <w:rPr>
          <w:rFonts w:ascii="Arial" w:hAnsi="Arial" w:cs="Arial"/>
          <w:bCs/>
          <w:color w:val="0D0D0D" w:themeColor="text1" w:themeTint="F2"/>
          <w:sz w:val="28"/>
          <w:szCs w:val="28"/>
        </w:rPr>
        <w:t>nhà truyền giáo</w:t>
      </w:r>
      <w:r w:rsidRPr="00FD0D62">
        <w:rPr>
          <w:rFonts w:ascii="Arial" w:hAnsi="Arial" w:cs="Arial"/>
          <w:color w:val="0D0D0D" w:themeColor="text1" w:themeTint="F2"/>
          <w:sz w:val="28"/>
          <w:szCs w:val="28"/>
        </w:rPr>
        <w:t> trong mọi khía cạnh của cuộc sống: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Mục vụ Lời Chúa:</w:t>
      </w:r>
      <w:r w:rsidRPr="00FD0D62">
        <w:rPr>
          <w:rFonts w:ascii="Arial" w:hAnsi="Arial" w:cs="Arial"/>
          <w:color w:val="0D0D0D" w:themeColor="text1" w:themeTint="F2"/>
          <w:sz w:val="28"/>
          <w:szCs w:val="28"/>
        </w:rPr>
        <w:t> Rao giảng Tin Mừng một cách thích hợp với văn hóa và ngôn ngữ của thế kỷ XXI, sử dụng các phương tiện truyền thông mới.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Mục vụ Giới trẻ và Gia đình:</w:t>
      </w:r>
      <w:r w:rsidRPr="00FD0D62">
        <w:rPr>
          <w:rFonts w:ascii="Arial" w:hAnsi="Arial" w:cs="Arial"/>
          <w:color w:val="0D0D0D" w:themeColor="text1" w:themeTint="F2"/>
          <w:sz w:val="28"/>
          <w:szCs w:val="28"/>
        </w:rPr>
        <w:t> Là hai môi trường quan trọng nhất để gieo vãi hạt giống Tin Mừng, đòi hỏi sự kiên nhẫn và lòng nhiệt thành của linh mục.</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Mục vụ Bác ái:</w:t>
      </w:r>
      <w:r w:rsidRPr="00FD0D62">
        <w:rPr>
          <w:rFonts w:ascii="Arial" w:hAnsi="Arial" w:cs="Arial"/>
          <w:color w:val="0D0D0D" w:themeColor="text1" w:themeTint="F2"/>
          <w:sz w:val="28"/>
          <w:szCs w:val="28"/>
        </w:rPr>
        <w:t> Biến giáo xứ thành một </w:t>
      </w:r>
      <w:r w:rsidRPr="00FD0D62">
        <w:rPr>
          <w:rFonts w:ascii="Arial" w:hAnsi="Arial" w:cs="Arial"/>
          <w:bCs/>
          <w:color w:val="0D0D0D" w:themeColor="text1" w:themeTint="F2"/>
          <w:sz w:val="28"/>
          <w:szCs w:val="28"/>
        </w:rPr>
        <w:t>trung tâm của tình yêu thương</w:t>
      </w:r>
      <w:r w:rsidRPr="00FD0D62">
        <w:rPr>
          <w:rFonts w:ascii="Arial" w:hAnsi="Arial" w:cs="Arial"/>
          <w:color w:val="0D0D0D" w:themeColor="text1" w:themeTint="F2"/>
          <w:sz w:val="28"/>
          <w:szCs w:val="28"/>
        </w:rPr>
        <w:t>, nơi những người nghèo và bị gạt ra ngoài lề được chào đón.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Tái Phúc Âm hóa đích thực biến linh mục thành một </w:t>
      </w:r>
      <w:r w:rsidRPr="00FD0D62">
        <w:rPr>
          <w:rFonts w:ascii="Arial" w:hAnsi="Arial" w:cs="Arial"/>
          <w:bCs/>
          <w:color w:val="0D0D0D" w:themeColor="text1" w:themeTint="F2"/>
          <w:sz w:val="28"/>
          <w:szCs w:val="28"/>
        </w:rPr>
        <w:t>người cha thiêng liêng</w:t>
      </w:r>
      <w:r w:rsidRPr="00FD0D62">
        <w:rPr>
          <w:rFonts w:ascii="Arial" w:hAnsi="Arial" w:cs="Arial"/>
          <w:color w:val="0D0D0D" w:themeColor="text1" w:themeTint="F2"/>
          <w:sz w:val="28"/>
          <w:szCs w:val="28"/>
        </w:rPr>
        <w:t> thực thụ, người nuôi dưỡng con cái mình bằng Lời Chúa và Mình Thánh Ngài. Ngài không chỉ là người thực hiện các nghi thức, mà còn là người </w:t>
      </w:r>
      <w:r w:rsidRPr="00FD0D62">
        <w:rPr>
          <w:rFonts w:ascii="Arial" w:hAnsi="Arial" w:cs="Arial"/>
          <w:bCs/>
          <w:color w:val="0D0D0D" w:themeColor="text1" w:themeTint="F2"/>
          <w:sz w:val="28"/>
          <w:szCs w:val="28"/>
        </w:rPr>
        <w:t>hướng dẫn tâm linh</w:t>
      </w:r>
      <w:r w:rsidRPr="00FD0D62">
        <w:rPr>
          <w:rFonts w:ascii="Arial" w:hAnsi="Arial" w:cs="Arial"/>
          <w:color w:val="0D0D0D" w:themeColor="text1" w:themeTint="F2"/>
          <w:sz w:val="28"/>
          <w:szCs w:val="28"/>
        </w:rPr>
        <w:t>, giúp mọi người khám phá kế hoạch yêu thương của Thiên Chúa dành cho họ.</w:t>
      </w:r>
    </w:p>
    <w:p w:rsidR="006779AF" w:rsidRPr="00FD0D62" w:rsidRDefault="006779AF"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Tầm nhìn về linh mục trong tương lai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Linh mục và Thiên niên kỷ Kitô giáo thứ Ba là một chủ đề gắn liền với sự </w:t>
      </w:r>
      <w:r w:rsidRPr="00FD0D62">
        <w:rPr>
          <w:rFonts w:ascii="Arial" w:hAnsi="Arial" w:cs="Arial"/>
          <w:bCs/>
          <w:color w:val="0D0D0D" w:themeColor="text1" w:themeTint="F2"/>
          <w:sz w:val="28"/>
          <w:szCs w:val="28"/>
        </w:rPr>
        <w:t>hy vọng và trách nhiệm</w:t>
      </w:r>
      <w:r w:rsidRPr="00FD0D62">
        <w:rPr>
          <w:rFonts w:ascii="Arial" w:hAnsi="Arial" w:cs="Arial"/>
          <w:color w:val="0D0D0D" w:themeColor="text1" w:themeTint="F2"/>
          <w:sz w:val="28"/>
          <w:szCs w:val="28"/>
        </w:rPr>
        <w:t>. Để đáp ứng những đòi hỏi của thời đại mới, linh mục không được phép đánh mất tầm nhìn về căn tính cao cả của mình.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Vai trò của linh mục trong thế kỷ XXI được tóm tắt trong ba điểm thiết yếu:</w:t>
      </w:r>
    </w:p>
    <w:p w:rsidR="006779AF" w:rsidRPr="00FD0D62" w:rsidRDefault="006779AF" w:rsidP="00AD5E44">
      <w:pPr>
        <w:pStyle w:val="NormalWeb"/>
        <w:shd w:val="clear" w:color="auto" w:fill="FFFFFF"/>
        <w:ind w:left="360"/>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Chuyển đổi cá nhân:</w:t>
      </w:r>
      <w:r w:rsidRPr="00FD0D62">
        <w:rPr>
          <w:rFonts w:ascii="Arial" w:hAnsi="Arial" w:cs="Arial"/>
          <w:color w:val="0D0D0D" w:themeColor="text1" w:themeTint="F2"/>
          <w:sz w:val="28"/>
          <w:szCs w:val="28"/>
        </w:rPr>
        <w:t> Linh mục phải không ngừng làm sâu sắc thêm </w:t>
      </w:r>
      <w:r w:rsidRPr="00FD0D62">
        <w:rPr>
          <w:rFonts w:ascii="Arial" w:hAnsi="Arial" w:cs="Arial"/>
          <w:bCs/>
          <w:color w:val="0D0D0D" w:themeColor="text1" w:themeTint="F2"/>
          <w:sz w:val="28"/>
          <w:szCs w:val="28"/>
        </w:rPr>
        <w:t>Tình bạn</w:t>
      </w:r>
      <w:r w:rsidRPr="00FD0D62">
        <w:rPr>
          <w:rFonts w:ascii="Arial" w:hAnsi="Arial" w:cs="Arial"/>
          <w:color w:val="0D0D0D" w:themeColor="text1" w:themeTint="F2"/>
          <w:sz w:val="28"/>
          <w:szCs w:val="28"/>
        </w:rPr>
        <w:t> với Chúa Giêsu Kitô qua đời sống cầu nguyện và hồi tâm, bởi vì chính Tình bạn này là nguồn suối bất tận của mọi sứ vụ.</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Trung tâm Thánh Thể:</w:t>
      </w:r>
      <w:r w:rsidRPr="00FD0D62">
        <w:rPr>
          <w:rFonts w:ascii="Arial" w:hAnsi="Arial" w:cs="Arial"/>
          <w:color w:val="0D0D0D" w:themeColor="text1" w:themeTint="F2"/>
          <w:sz w:val="28"/>
          <w:szCs w:val="28"/>
        </w:rPr>
        <w:t> Linh mục phải giữ Bí tích Thánh Thể – </w:t>
      </w:r>
      <w:r w:rsidRPr="00FD0D62">
        <w:rPr>
          <w:rFonts w:ascii="Arial" w:hAnsi="Arial" w:cs="Arial"/>
          <w:bCs/>
          <w:color w:val="0D0D0D" w:themeColor="text1" w:themeTint="F2"/>
          <w:sz w:val="28"/>
          <w:szCs w:val="28"/>
        </w:rPr>
        <w:t>cốt lõi và mục tiêu</w:t>
      </w:r>
      <w:r w:rsidRPr="00FD0D62">
        <w:rPr>
          <w:rFonts w:ascii="Arial" w:hAnsi="Arial" w:cs="Arial"/>
          <w:color w:val="0D0D0D" w:themeColor="text1" w:themeTint="F2"/>
          <w:sz w:val="28"/>
          <w:szCs w:val="28"/>
        </w:rPr>
        <w:t> của đời sống Kitô giáo – ở vị trí trung tâm, cả trong việc cử hành nghiêm túc và trong việc thúc đẩy lòng </w:t>
      </w:r>
      <w:r w:rsidRPr="00FD0D62">
        <w:rPr>
          <w:rFonts w:ascii="Arial" w:hAnsi="Arial" w:cs="Arial"/>
          <w:bCs/>
          <w:color w:val="0D0D0D" w:themeColor="text1" w:themeTint="F2"/>
          <w:sz w:val="28"/>
          <w:szCs w:val="28"/>
        </w:rPr>
        <w:t>tôn sùng</w:t>
      </w:r>
      <w:r w:rsidRPr="00FD0D62">
        <w:rPr>
          <w:rFonts w:ascii="Arial" w:hAnsi="Arial" w:cs="Arial"/>
          <w:color w:val="0D0D0D" w:themeColor="text1" w:themeTint="F2"/>
          <w:sz w:val="28"/>
          <w:szCs w:val="28"/>
        </w:rPr>
        <w:t> ngoài Thánh Lễ.</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Thúc đẩy Sứ mạng:</w:t>
      </w:r>
      <w:r w:rsidRPr="00FD0D62">
        <w:rPr>
          <w:rFonts w:ascii="Arial" w:hAnsi="Arial" w:cs="Arial"/>
          <w:color w:val="0D0D0D" w:themeColor="text1" w:themeTint="F2"/>
          <w:sz w:val="28"/>
          <w:szCs w:val="28"/>
        </w:rPr>
        <w:t> Linh mục phải trở thành động lực của </w:t>
      </w:r>
      <w:r w:rsidRPr="00FD0D62">
        <w:rPr>
          <w:rFonts w:ascii="Arial" w:hAnsi="Arial" w:cs="Arial"/>
          <w:bCs/>
          <w:color w:val="0D0D0D" w:themeColor="text1" w:themeTint="F2"/>
          <w:sz w:val="28"/>
          <w:szCs w:val="28"/>
        </w:rPr>
        <w:t>Tái Phúc Âm hóa đích thực</w:t>
      </w:r>
      <w:r w:rsidRPr="00FD0D62">
        <w:rPr>
          <w:rFonts w:ascii="Arial" w:hAnsi="Arial" w:cs="Arial"/>
          <w:color w:val="0D0D0D" w:themeColor="text1" w:themeTint="F2"/>
          <w:sz w:val="28"/>
          <w:szCs w:val="28"/>
        </w:rPr>
        <w:t>, một sự tái sinh được thúc đẩy không phải bằng chiến lược mà bằng </w:t>
      </w:r>
      <w:r w:rsidRPr="00FD0D62">
        <w:rPr>
          <w:rFonts w:ascii="Arial" w:hAnsi="Arial" w:cs="Arial"/>
          <w:bCs/>
          <w:color w:val="0D0D0D" w:themeColor="text1" w:themeTint="F2"/>
          <w:sz w:val="28"/>
          <w:szCs w:val="28"/>
        </w:rPr>
        <w:t>sự thánh thiện cá nhân</w:t>
      </w:r>
      <w:r w:rsidRPr="00FD0D62">
        <w:rPr>
          <w:rFonts w:ascii="Arial" w:hAnsi="Arial" w:cs="Arial"/>
          <w:color w:val="0D0D0D" w:themeColor="text1" w:themeTint="F2"/>
          <w:sz w:val="28"/>
          <w:szCs w:val="28"/>
        </w:rPr>
        <w:t> và lòng nhiệt thành tông đồ, bắt nguồn từ chính Người Bạn Giêsu.</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Thiên niên kỷ thứ Ba cần những linh mục thánh thiện, những người không sợ hãi đi vào thế giới để mang Đức Kitô đến cho mọi người. Bằng cách hành động </w:t>
      </w:r>
      <w:r w:rsidRPr="00FD0D62">
        <w:rPr>
          <w:rFonts w:ascii="Arial" w:hAnsi="Arial" w:cs="Arial"/>
          <w:i/>
          <w:iCs/>
          <w:color w:val="0D0D0D" w:themeColor="text1" w:themeTint="F2"/>
          <w:sz w:val="28"/>
          <w:szCs w:val="28"/>
        </w:rPr>
        <w:t>in persona Christi Capitis</w:t>
      </w:r>
      <w:r w:rsidRPr="00FD0D62">
        <w:rPr>
          <w:rFonts w:ascii="Arial" w:hAnsi="Arial" w:cs="Arial"/>
          <w:color w:val="0D0D0D" w:themeColor="text1" w:themeTint="F2"/>
          <w:sz w:val="28"/>
          <w:szCs w:val="28"/>
        </w:rPr>
        <w:t>, linh mục trở thành </w:t>
      </w:r>
      <w:r w:rsidRPr="00FD0D62">
        <w:rPr>
          <w:rFonts w:ascii="Arial" w:hAnsi="Arial" w:cs="Arial"/>
          <w:bCs/>
          <w:color w:val="0D0D0D" w:themeColor="text1" w:themeTint="F2"/>
          <w:sz w:val="28"/>
          <w:szCs w:val="28"/>
        </w:rPr>
        <w:t>dấu chỉ sống động</w:t>
      </w:r>
      <w:r w:rsidRPr="00FD0D62">
        <w:rPr>
          <w:rFonts w:ascii="Arial" w:hAnsi="Arial" w:cs="Arial"/>
          <w:color w:val="0D0D0D" w:themeColor="text1" w:themeTint="F2"/>
          <w:sz w:val="28"/>
          <w:szCs w:val="28"/>
        </w:rPr>
        <w:t> của Chúa Kitô là Đầu giữa Dân Ngài, là </w:t>
      </w:r>
      <w:r w:rsidRPr="00FD0D62">
        <w:rPr>
          <w:rFonts w:ascii="Arial" w:hAnsi="Arial" w:cs="Arial"/>
          <w:bCs/>
          <w:color w:val="0D0D0D" w:themeColor="text1" w:themeTint="F2"/>
          <w:sz w:val="28"/>
          <w:szCs w:val="28"/>
        </w:rPr>
        <w:t>cầu nối ân sủng</w:t>
      </w:r>
      <w:r w:rsidRPr="00FD0D62">
        <w:rPr>
          <w:rFonts w:ascii="Arial" w:hAnsi="Arial" w:cs="Arial"/>
          <w:color w:val="0D0D0D" w:themeColor="text1" w:themeTint="F2"/>
          <w:sz w:val="28"/>
          <w:szCs w:val="28"/>
        </w:rPr>
        <w:t> giữa trời và đất. Đây là lời mời gọi cao cả, là niềm hy vọng lớn lao của Giáo hội trong thế kỷ đang đến.</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CHIẾC BÀN LẬT NGƯỢC, TÌNH ĐỜI XUÔI: GÓC PHỐ SÀI GÒN NƠI TINH THẦN KIÊN CƯỜNG NGỰ TRỊ</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Sài Gòn! Cái tên ấy đủ chứa đựng cả một bản tình ca xô bồ, một trường ca của sự xoay xở và một cuốn bách khoa toàn thư về nghệ thuật "sống luồn, lách lỏi". Nơi mà mỗi mét vuông đất đều mang một cái giá khiến người ta phải chậc lưỡi, và mỗi khoảng trống nhỏ bé đều được tận dụng triệt để.</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Ở góc </w:t>
      </w:r>
      <w:r w:rsidRPr="00FD0D62">
        <w:rPr>
          <w:rFonts w:ascii="Arial" w:eastAsia="Times New Roman" w:hAnsi="Arial" w:cs="Arial"/>
          <w:bCs/>
          <w:color w:val="0D0D0D" w:themeColor="text1" w:themeTint="F2"/>
          <w:sz w:val="28"/>
          <w:szCs w:val="28"/>
        </w:rPr>
        <w:t>ngã tư Nguyễn Đình Chiểu – Hai Bà Trưng (Quận 3)</w:t>
      </w:r>
      <w:r w:rsidRPr="00FD0D62">
        <w:rPr>
          <w:rFonts w:ascii="Arial" w:eastAsia="Times New Roman" w:hAnsi="Arial" w:cs="Arial"/>
          <w:color w:val="0D0D0D" w:themeColor="text1" w:themeTint="F2"/>
          <w:sz w:val="28"/>
          <w:szCs w:val="28"/>
        </w:rPr>
        <w:t>, giữa khu vực mà những tòa nhà chọc trời, những cửa hàng hiệu xa hoa san sát nhau, tồn tại một khung cảnh dường như đi ngược lại mọi quy luật vật lý và kinh tế. Đó là quán bún của chị Dung.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Buổi sáng, khi dòng xe cộ đổ về trung tâm thành phố như một cơn lũ nườm nượp, cuốn theo bụi bặm và tiếng còi inh ỏi, chị Dung ngồi ung dung sau nồi </w:t>
      </w:r>
      <w:r w:rsidRPr="00FD0D62">
        <w:rPr>
          <w:rFonts w:ascii="Arial" w:eastAsia="Times New Roman" w:hAnsi="Arial" w:cs="Arial"/>
          <w:bCs/>
          <w:color w:val="0D0D0D" w:themeColor="text1" w:themeTint="F2"/>
          <w:sz w:val="28"/>
          <w:szCs w:val="28"/>
        </w:rPr>
        <w:t>nước lèo nghi ngút khói</w:t>
      </w:r>
      <w:r w:rsidRPr="00FD0D62">
        <w:rPr>
          <w:rFonts w:ascii="Arial" w:eastAsia="Times New Roman" w:hAnsi="Arial" w:cs="Arial"/>
          <w:color w:val="0D0D0D" w:themeColor="text1" w:themeTint="F2"/>
          <w:sz w:val="28"/>
          <w:szCs w:val="28"/>
        </w:rPr>
        <w:t>, tỏa ra mùi thơm của xương hầm, của măng khô, của hành lá phi thơm lừng.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Xung quanh chị, không phải là những chiếc ghế nhựa cao ráo, cũng không phải là ghế đẩu. Khách ngồi trên những chiếc </w:t>
      </w:r>
      <w:r w:rsidRPr="00FD0D62">
        <w:rPr>
          <w:rFonts w:ascii="Arial" w:eastAsia="Times New Roman" w:hAnsi="Arial" w:cs="Arial"/>
          <w:bCs/>
          <w:color w:val="0D0D0D" w:themeColor="text1" w:themeTint="F2"/>
          <w:sz w:val="28"/>
          <w:szCs w:val="28"/>
        </w:rPr>
        <w:t>bàn nhựa bị lật ngược, úp xuống, biến thành chiếc ghế</w:t>
      </w:r>
      <w:r w:rsidRPr="00FD0D62">
        <w:rPr>
          <w:rFonts w:ascii="Arial" w:eastAsia="Times New Roman" w:hAnsi="Arial" w:cs="Arial"/>
          <w:color w:val="0D0D0D" w:themeColor="text1" w:themeTint="F2"/>
          <w:sz w:val="28"/>
          <w:szCs w:val="28"/>
        </w:rPr>
        <w:t> độc nhất vô nhị. Khách ngồi thấp, gần như sát đất, lưng hơi khom, tô bún nghiễm nhiên được đặt trên mặt bàn nhựa kia. Chân chạm đất, mồ hôi chạm nhau, và đôi khi là khuỷu tay chạm vào người bên cạnh. Khung cảnh ấy đầy chất Sài Gòn, có chút chật chội, có chút xuề xòa, vậy mà ai cũng thấy ngon, thấy ấm lòng.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Chiếc bàn lật ngược lên đầu, thành chiếc ghế. Đó không chỉ là sự tận dụng không gian mà còn là một </w:t>
      </w:r>
      <w:r w:rsidRPr="00FD0D62">
        <w:rPr>
          <w:rFonts w:ascii="Arial" w:eastAsia="Times New Roman" w:hAnsi="Arial" w:cs="Arial"/>
          <w:bCs/>
          <w:color w:val="0D0D0D" w:themeColor="text1" w:themeTint="F2"/>
          <w:sz w:val="28"/>
          <w:szCs w:val="28"/>
        </w:rPr>
        <w:t>triết lý sống</w:t>
      </w:r>
      <w:r w:rsidRPr="00FD0D62">
        <w:rPr>
          <w:rFonts w:ascii="Arial" w:eastAsia="Times New Roman" w:hAnsi="Arial" w:cs="Arial"/>
          <w:color w:val="0D0D0D" w:themeColor="text1" w:themeTint="F2"/>
          <w:sz w:val="28"/>
          <w:szCs w:val="28"/>
        </w:rPr>
        <w:t> ở thành phố này: phải biết thay đổi công năng, phải biết xoay xở, phải biết biến cái không thể thành cái có thể.</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Chị Dung, năm nay đã ngoài năm mươi tuổi, với đôi tay chai sạm nhưng ánh mắt vẫn ánh lên vẻ kiên định của người đã trải qua muôn vàn giông bão. Chị vào Sài Gòn từ cái thuở còn </w:t>
      </w:r>
      <w:r w:rsidRPr="00FD0D62">
        <w:rPr>
          <w:rFonts w:ascii="Arial" w:eastAsia="Times New Roman" w:hAnsi="Arial" w:cs="Arial"/>
          <w:bCs/>
          <w:color w:val="0D0D0D" w:themeColor="text1" w:themeTint="F2"/>
          <w:sz w:val="28"/>
          <w:szCs w:val="28"/>
        </w:rPr>
        <w:t>bán vé số dạo</w:t>
      </w:r>
      <w:r w:rsidRPr="00FD0D62">
        <w:rPr>
          <w:rFonts w:ascii="Arial" w:eastAsia="Times New Roman" w:hAnsi="Arial" w:cs="Arial"/>
          <w:color w:val="0D0D0D" w:themeColor="text1" w:themeTint="F2"/>
          <w:sz w:val="28"/>
          <w:szCs w:val="28"/>
        </w:rPr>
        <w:t>. Ngày ấy, Sài Gòn đón chị bằng cái nắng cháy đầu và những cơn mưa ướt áo lạnh buốt. Bán vé số là cái nghề bấp bênh, bữa đói bữa no, mưu sinh bằng may rủi.</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"Thấy khổ quá, mới tập nấu bún bán," chị kể lại. Giọng chị trầm ấm, tay vẫn thoăn thoắt chan nước lèo, rắc hành phi mà không hề ngước nhìn. Hơn </w:t>
      </w:r>
      <w:r w:rsidRPr="00FD0D62">
        <w:rPr>
          <w:rFonts w:ascii="Arial" w:eastAsia="Times New Roman" w:hAnsi="Arial" w:cs="Arial"/>
          <w:bCs/>
          <w:color w:val="0D0D0D" w:themeColor="text1" w:themeTint="F2"/>
          <w:sz w:val="28"/>
          <w:szCs w:val="28"/>
        </w:rPr>
        <w:t>ba mươi năm</w:t>
      </w:r>
      <w:r w:rsidRPr="00FD0D62">
        <w:rPr>
          <w:rFonts w:ascii="Arial" w:eastAsia="Times New Roman" w:hAnsi="Arial" w:cs="Arial"/>
          <w:color w:val="0D0D0D" w:themeColor="text1" w:themeTint="F2"/>
          <w:sz w:val="28"/>
          <w:szCs w:val="28"/>
        </w:rPr>
        <w:t> đã trôi qua, mọi thứ ở Sài Gòn đều thay đổi đến chóng mặt, nhưng </w:t>
      </w:r>
      <w:r w:rsidRPr="00FD0D62">
        <w:rPr>
          <w:rFonts w:ascii="Arial" w:eastAsia="Times New Roman" w:hAnsi="Arial" w:cs="Arial"/>
          <w:bCs/>
          <w:color w:val="0D0D0D" w:themeColor="text1" w:themeTint="F2"/>
          <w:sz w:val="28"/>
          <w:szCs w:val="28"/>
        </w:rPr>
        <w:t>gánh bún lề đường này là thứ duy nhất chị giữ lại</w:t>
      </w:r>
      <w:r w:rsidRPr="00FD0D62">
        <w:rPr>
          <w:rFonts w:ascii="Arial" w:eastAsia="Times New Roman" w:hAnsi="Arial" w:cs="Arial"/>
          <w:color w:val="0D0D0D" w:themeColor="text1" w:themeTint="F2"/>
          <w:sz w:val="28"/>
          <w:szCs w:val="28"/>
        </w:rPr>
        <w:t> và kiên trì bám víu.</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Gánh bún của chị Dung đặc biệt không chỉ ở chiếc ghế úp ngược. Nó đặc biệt ở cái tình người Sài Gòn mà chị mang vào trong từng tô bún. "Mỗi ngày nấu một món, ai có thì trả, </w:t>
      </w:r>
      <w:r w:rsidRPr="00FD0D62">
        <w:rPr>
          <w:rFonts w:ascii="Arial" w:eastAsia="Times New Roman" w:hAnsi="Arial" w:cs="Arial"/>
          <w:bCs/>
          <w:color w:val="0D0D0D" w:themeColor="text1" w:themeTint="F2"/>
          <w:sz w:val="28"/>
          <w:szCs w:val="28"/>
        </w:rPr>
        <w:t>ai kẹt thì ghi sổ</w:t>
      </w:r>
      <w:r w:rsidRPr="00FD0D62">
        <w:rPr>
          <w:rFonts w:ascii="Arial" w:eastAsia="Times New Roman" w:hAnsi="Arial" w:cs="Arial"/>
          <w:color w:val="0D0D0D" w:themeColor="text1" w:themeTint="F2"/>
          <w:sz w:val="28"/>
          <w:szCs w:val="28"/>
        </w:rPr>
        <w:t>," chị nói. Giữa vòng xoáy tiền bạc và sự thực dụng, cái câu "ghi sổ" ấy nghe như một bản nhạc cũ, gợi về một thời Sài Gòn rộng lượng, nghĩa tình. Chị bán bún, nhưng chị cũng bán cả sự tin tưởng và lòng nhân ái.</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Quán bún của chị Dung không chỉ là nơi ăn uống, nó còn là một điểm hẹn, một nơi gặp gỡ của những mảnh đời Sài Gòn:</w:t>
      </w:r>
    </w:p>
    <w:p w:rsidR="006779AF" w:rsidRPr="00FD0D62" w:rsidRDefault="006779AF" w:rsidP="00AD5E44">
      <w:pPr>
        <w:numPr>
          <w:ilvl w:val="0"/>
          <w:numId w:val="59"/>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Anh bảo vệ tòa nhà</w:t>
      </w:r>
      <w:r w:rsidRPr="00FD0D62">
        <w:rPr>
          <w:rFonts w:ascii="Arial" w:eastAsia="Times New Roman" w:hAnsi="Arial" w:cs="Arial"/>
          <w:color w:val="0D0D0D" w:themeColor="text1" w:themeTint="F2"/>
          <w:sz w:val="28"/>
          <w:szCs w:val="28"/>
        </w:rPr>
        <w:t> gần đó mặc đồng phục, tranh thủ giờ nghỉ phụ chị châm thêm nước lèo, như một người thân trong gia đình.</w:t>
      </w:r>
    </w:p>
    <w:p w:rsidR="006779AF" w:rsidRPr="00FD0D62" w:rsidRDefault="006779AF" w:rsidP="00AD5E44">
      <w:pPr>
        <w:numPr>
          <w:ilvl w:val="0"/>
          <w:numId w:val="59"/>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Mấy vị khách quen</w:t>
      </w:r>
      <w:r w:rsidRPr="00FD0D62">
        <w:rPr>
          <w:rFonts w:ascii="Arial" w:eastAsia="Times New Roman" w:hAnsi="Arial" w:cs="Arial"/>
          <w:color w:val="0D0D0D" w:themeColor="text1" w:themeTint="F2"/>
          <w:sz w:val="28"/>
          <w:szCs w:val="28"/>
        </w:rPr>
        <w:t>, những người lao động, nhân viên văn phòng, hay cả những người về hưu, thong thả ngồi trên chiếc ghế bàn úp, vừa ăn vừa cười đùa, nói chuyện rôm rả về đủ thứ chuyện đời.</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"Quán này lạ lắm, </w:t>
      </w:r>
      <w:r w:rsidRPr="00FD0D62">
        <w:rPr>
          <w:rFonts w:ascii="Arial" w:eastAsia="Times New Roman" w:hAnsi="Arial" w:cs="Arial"/>
          <w:bCs/>
          <w:color w:val="0D0D0D" w:themeColor="text1" w:themeTint="F2"/>
          <w:sz w:val="28"/>
          <w:szCs w:val="28"/>
        </w:rPr>
        <w:t>toàn ghế ngược, mà tình xuôi</w:t>
      </w:r>
      <w:r w:rsidRPr="00FD0D62">
        <w:rPr>
          <w:rFonts w:ascii="Arial" w:eastAsia="Times New Roman" w:hAnsi="Arial" w:cs="Arial"/>
          <w:color w:val="0D0D0D" w:themeColor="text1" w:themeTint="F2"/>
          <w:sz w:val="28"/>
          <w:szCs w:val="28"/>
        </w:rPr>
        <w:t>," một anh khách quen vừa gắp miếng sườn non lên vừa cười lớn. Câu nói ấy lột tả hết tinh thần của quán: cái hình thức bên ngoài có thể lộn xộn, có thể "ngược đời", nhưng cái tình cảm, sự gắn bó và hương vị thì luôn luôn thuận chiều, đi thẳng vào tim.</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Giữa thành phố đắt đỏ, nơi người ta phải chen chúc nhau để tìm kiếm một chỗ đứng, quán ăn của chị Dung tồn tại như một minh chứng đầy thuyết phục cho </w:t>
      </w:r>
      <w:r w:rsidRPr="00FD0D62">
        <w:rPr>
          <w:rFonts w:ascii="Arial" w:eastAsia="Times New Roman" w:hAnsi="Arial" w:cs="Arial"/>
          <w:bCs/>
          <w:color w:val="0D0D0D" w:themeColor="text1" w:themeTint="F2"/>
          <w:sz w:val="28"/>
          <w:szCs w:val="28"/>
        </w:rPr>
        <w:t>cách người nghèo sống</w:t>
      </w:r>
      <w:r w:rsidRPr="00FD0D62">
        <w:rPr>
          <w:rFonts w:ascii="Arial" w:eastAsia="Times New Roman" w:hAnsi="Arial" w:cs="Arial"/>
          <w:color w:val="0D0D0D" w:themeColor="text1" w:themeTint="F2"/>
          <w:sz w:val="28"/>
          <w:szCs w:val="28"/>
        </w:rPr>
        <w:t>:</w:t>
      </w:r>
    </w:p>
    <w:p w:rsidR="006779AF" w:rsidRPr="00FD0D62" w:rsidRDefault="006779AF" w:rsidP="00AD5E44">
      <w:pPr>
        <w:shd w:val="clear" w:color="auto" w:fill="FFFFFF"/>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Bền bỉ:</w:t>
      </w:r>
      <w:r w:rsidRPr="00FD0D62">
        <w:rPr>
          <w:rFonts w:ascii="Arial" w:eastAsia="Times New Roman" w:hAnsi="Arial" w:cs="Arial"/>
          <w:color w:val="0D0D0D" w:themeColor="text1" w:themeTint="F2"/>
          <w:sz w:val="28"/>
          <w:szCs w:val="28"/>
        </w:rPr>
        <w:t> Gánh bún kiên trì bám trụ suốt hơn ba thập kỷ, trải qua biết bao thăng trầm của kinh tế Sài Gòn.</w:t>
      </w:r>
    </w:p>
    <w:p w:rsidR="006779AF" w:rsidRPr="00FD0D62" w:rsidRDefault="006779AF" w:rsidP="00AD5E44">
      <w:pPr>
        <w:shd w:val="clear" w:color="auto" w:fill="FFFFFF"/>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Nhẫn nại:</w:t>
      </w:r>
      <w:r w:rsidRPr="00FD0D62">
        <w:rPr>
          <w:rFonts w:ascii="Arial" w:eastAsia="Times New Roman" w:hAnsi="Arial" w:cs="Arial"/>
          <w:color w:val="0D0D0D" w:themeColor="text1" w:themeTint="F2"/>
          <w:sz w:val="28"/>
          <w:szCs w:val="28"/>
        </w:rPr>
        <w:t> Chị Dung chấp nhận cái nắng, cái mưa, sự chật chội và có lẽ là cả ánh mắt dò xét, để đổi lấy một miếng cơm manh áo chân chính.</w:t>
      </w:r>
    </w:p>
    <w:p w:rsidR="006779AF" w:rsidRPr="00FD0D62" w:rsidRDefault="006779AF" w:rsidP="00AD5E44">
      <w:pPr>
        <w:shd w:val="clear" w:color="auto" w:fill="FFFFFF"/>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Không bỏ cuộc:</w:t>
      </w:r>
      <w:r w:rsidRPr="00FD0D62">
        <w:rPr>
          <w:rFonts w:ascii="Arial" w:eastAsia="Times New Roman" w:hAnsi="Arial" w:cs="Arial"/>
          <w:color w:val="0D0D0D" w:themeColor="text1" w:themeTint="F2"/>
          <w:sz w:val="28"/>
          <w:szCs w:val="28"/>
        </w:rPr>
        <w:t> Không ngừng tìm kiếm một con đường đi lên từ dưới đáy, từ chiếc vé số dạo đến nồi nước lèo thơm ngon.</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Chiếc bàn lật ngược, úp xuống làm ghế, nó không chỉ là một vật dụng mà còn là biểu tượng cho </w:t>
      </w:r>
      <w:r w:rsidRPr="00FD0D62">
        <w:rPr>
          <w:rFonts w:ascii="Arial" w:eastAsia="Times New Roman" w:hAnsi="Arial" w:cs="Arial"/>
          <w:bCs/>
          <w:color w:val="0D0D0D" w:themeColor="text1" w:themeTint="F2"/>
          <w:sz w:val="28"/>
          <w:szCs w:val="28"/>
        </w:rPr>
        <w:t>sức sống mãnh liệt của người Sài Gòn</w:t>
      </w:r>
      <w:r w:rsidRPr="00FD0D62">
        <w:rPr>
          <w:rFonts w:ascii="Arial" w:eastAsia="Times New Roman" w:hAnsi="Arial" w:cs="Arial"/>
          <w:color w:val="0D0D0D" w:themeColor="text1" w:themeTint="F2"/>
          <w:sz w:val="28"/>
          <w:szCs w:val="28"/>
        </w:rPr>
        <w:t>. Nó nhắc nhở rằng, trong hoàn cảnh khó khăn nhất, khi mọi thứ dường như đã lật ngửa, người ta vẫn có thể tìm ra một cách để biến nghịch cảnh thành điểm tựa.</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Nó là lời khẳng định thầm lặng của chị Dung và những người lao động khác: Dù xuất phát điểm thấp, dù phải ngồi sát đất, nhưng họ không đầu hàng số phận. Họ vẫn tạo ra giá trị, tạo ra hương vị, và tạo ra một không gian ấm cúng giữa sự lạnh lùng của bê tông cốt thép.</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Chiếc bàn thì lật ngược, nhưng cuộc đời chị Dung thì không.</w:t>
      </w:r>
      <w:r w:rsidRPr="00FD0D62">
        <w:rPr>
          <w:rFonts w:ascii="Arial" w:eastAsia="Times New Roman" w:hAnsi="Arial" w:cs="Arial"/>
          <w:color w:val="0D0D0D" w:themeColor="text1" w:themeTint="F2"/>
          <w:sz w:val="28"/>
          <w:szCs w:val="28"/>
        </w:rPr>
        <w:t> Chị đã vững vàng đi trên con đường của mình. Từ chỗ là người đi bán vé số với số phận may rủi, chị đã tự mình "nấu" nên một cuộc sống ổn định, đầy ý nghĩa, nơi mà lòng tốt và sự cần cù là vốn liếng lớn nhất. Gánh bún của chị Dung, với những chiếc ghế úp ngược, chính là một bài học giản dị nhưng thấm thía về sự kiên cường và tình người tại thành phố mang tên Bác.</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ĐẠI DỊCH THẦM LẶNG: GÓC KHUẤT CỦA NỀN Y HỌC HIỆN ĐẠI TRONG CUỘC CHIẾN CHỐNG UNG THƯ TUYẾN GIÁP</w:t>
      </w:r>
    </w:p>
    <w:p w:rsidR="006779AF" w:rsidRPr="00FD0D62" w:rsidRDefault="006779AF"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một sự thật nghiệt ngã đang diễn ra: mỗi ngày, hàng trăm người Việt Nam khỏe mạnh bỗng trở thành bệnh nhân ung thư chỉ sau một lần </w:t>
      </w:r>
      <w:r w:rsidRPr="00FD0D62">
        <w:rPr>
          <w:rFonts w:ascii="Arial" w:eastAsia="Times New Roman" w:hAnsi="Arial" w:cs="Arial"/>
          <w:bCs/>
          <w:color w:val="0D0D0D" w:themeColor="text1" w:themeTint="F2"/>
          <w:sz w:val="28"/>
          <w:szCs w:val="28"/>
        </w:rPr>
        <w:t>siêu âm tuyến giáp không cần thiết</w:t>
      </w:r>
      <w:r w:rsidRPr="00FD0D62">
        <w:rPr>
          <w:rFonts w:ascii="Arial" w:eastAsia="Times New Roman" w:hAnsi="Arial" w:cs="Arial"/>
          <w:color w:val="0D0D0D" w:themeColor="text1" w:themeTint="F2"/>
          <w:sz w:val="28"/>
          <w:szCs w:val="28"/>
        </w:rPr>
        <w:t>. Đây không phải là một dịch bệnh theo nghĩa truyền thống, mà là </w:t>
      </w:r>
      <w:r w:rsidRPr="00FD0D62">
        <w:rPr>
          <w:rFonts w:ascii="Arial" w:eastAsia="Times New Roman" w:hAnsi="Arial" w:cs="Arial"/>
          <w:bCs/>
          <w:color w:val="0D0D0D" w:themeColor="text1" w:themeTint="F2"/>
          <w:sz w:val="28"/>
          <w:szCs w:val="28"/>
        </w:rPr>
        <w:t>đại dịch do y tế tạo ra</w:t>
      </w:r>
      <w:r w:rsidRPr="00FD0D62">
        <w:rPr>
          <w:rFonts w:ascii="Arial" w:eastAsia="Times New Roman" w:hAnsi="Arial" w:cs="Arial"/>
          <w:color w:val="0D0D0D" w:themeColor="text1" w:themeTint="F2"/>
          <w:sz w:val="28"/>
          <w:szCs w:val="28"/>
        </w:rPr>
        <w:t> – một đại dịch thầm lặng nhưng đang tàn phá tâm lý, tài chính và thậm chí là sức khỏe của người dân.</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 Hiện trạng báo động: Sự tăng vọt kỳ lạ của ung thư tuyến giáp</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1.1. Ung thư tuyến giáp thể nhú kích thước nhỏ: "Dịch Bệnh" trên giấy tờ</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Tại Việt Nam, trong vòng 10 đến 15 năm qua, số ca mắc ung thư tuyến giáp, đặc biệt là </w:t>
      </w:r>
      <w:r w:rsidRPr="00FD0D62">
        <w:rPr>
          <w:rFonts w:ascii="Arial" w:eastAsia="Times New Roman" w:hAnsi="Arial" w:cs="Arial"/>
          <w:bCs/>
          <w:color w:val="0D0D0D" w:themeColor="text1" w:themeTint="F2"/>
          <w:sz w:val="28"/>
          <w:szCs w:val="28"/>
        </w:rPr>
        <w:t>thể nhú (Papillary Thyroid Carcinoma)</w:t>
      </w:r>
      <w:r w:rsidRPr="00FD0D62">
        <w:rPr>
          <w:rFonts w:ascii="Arial" w:eastAsia="Times New Roman" w:hAnsi="Arial" w:cs="Arial"/>
          <w:color w:val="0D0D0D" w:themeColor="text1" w:themeTint="F2"/>
          <w:sz w:val="28"/>
          <w:szCs w:val="28"/>
        </w:rPr>
        <w:t> kích thước nhỏ, đã gia tăng nhanh chóng đến mức đáng kinh ngạc. Tuy nhiên, sự gia tăng này không đi kèm với bất kỳ sự thay đổi đáng kể nào về các yếu tố nguy cơ môi trường hay bùng phát bệnh lý thực sự. Nguyên nhân cốt lõi lại nằm ở sự tiến bộ và lạm dụng của công nghệ y tế: </w:t>
      </w:r>
      <w:r w:rsidRPr="00FD0D62">
        <w:rPr>
          <w:rFonts w:ascii="Arial" w:eastAsia="Times New Roman" w:hAnsi="Arial" w:cs="Arial"/>
          <w:bCs/>
          <w:color w:val="0D0D0D" w:themeColor="text1" w:themeTint="F2"/>
          <w:sz w:val="28"/>
          <w:szCs w:val="28"/>
        </w:rPr>
        <w:t>siêu âm và chẩn đoán quá mức</w:t>
      </w:r>
      <w:r w:rsidRPr="00FD0D62">
        <w:rPr>
          <w:rFonts w:ascii="Arial" w:eastAsia="Times New Roman" w:hAnsi="Arial" w:cs="Arial"/>
          <w:color w:val="0D0D0D" w:themeColor="text1" w:themeTint="F2"/>
          <w:sz w:val="28"/>
          <w:szCs w:val="28"/>
        </w:rPr>
        <w:t>.</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Nhiều người đi khám sức khỏe tổng quát, hoàn toàn không có triệu chứng hay yếu tố nguy cơ cụ thể, đã trở thành bệnh nhân ung thư. Sự phát hiện nhân giáp nhỏ thông qua siêu âm, một thủ thuật không cần thiết nếu không có chỉ định rõ ràng, đã mở ra cánh cửa cho một chuỗi can thiệp y tế không ngừng.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1.2. Nghịch lý tử vong: Bằng chứng rõ ràng về chẩn đoán quá mức</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Dù số ca ung thư tuyến giáp tăng nhanh đến vậy, một điều nghịch lý là </w:t>
      </w:r>
      <w:r w:rsidRPr="00FD0D62">
        <w:rPr>
          <w:rFonts w:ascii="Arial" w:eastAsia="Times New Roman" w:hAnsi="Arial" w:cs="Arial"/>
          <w:bCs/>
          <w:color w:val="0D0D0D" w:themeColor="text1" w:themeTint="F2"/>
          <w:sz w:val="28"/>
          <w:szCs w:val="28"/>
        </w:rPr>
        <w:t>tỷ lệ tử vong lại hầu như không thay đổi</w:t>
      </w:r>
      <w:r w:rsidRPr="00FD0D62">
        <w:rPr>
          <w:rFonts w:ascii="Arial" w:eastAsia="Times New Roman" w:hAnsi="Arial" w:cs="Arial"/>
          <w:color w:val="0D0D0D" w:themeColor="text1" w:themeTint="F2"/>
          <w:sz w:val="28"/>
          <w:szCs w:val="28"/>
        </w:rPr>
        <w:t>. Nếu đây là một dịch bệnh ung thư thực sự nguy hiểm, tỷ lệ tử vong chắc chắn phải có xu hướng tăng theo số ca mắc mới. Việc tỷ lệ tử vong giữ nguyên phản ánh một sự thật khó chối cãi: </w:t>
      </w:r>
      <w:r w:rsidRPr="00FD0D62">
        <w:rPr>
          <w:rFonts w:ascii="Arial" w:eastAsia="Times New Roman" w:hAnsi="Arial" w:cs="Arial"/>
          <w:bCs/>
          <w:color w:val="0D0D0D" w:themeColor="text1" w:themeTint="F2"/>
          <w:sz w:val="28"/>
          <w:szCs w:val="28"/>
        </w:rPr>
        <w:t>phần lớn các ca được phát hiện không phải là ung thư đe dọa tính mạng</w:t>
      </w:r>
      <w:r w:rsidRPr="00FD0D62">
        <w:rPr>
          <w:rFonts w:ascii="Arial" w:eastAsia="Times New Roman" w:hAnsi="Arial" w:cs="Arial"/>
          <w:color w:val="0D0D0D" w:themeColor="text1" w:themeTint="F2"/>
          <w:sz w:val="28"/>
          <w:szCs w:val="28"/>
        </w:rPr>
        <w:t> và lẽ ra không cần được phát hiện hay điều trị. Đây là bằng chứng rõ ràng nhất cho thấy hiện tượng </w:t>
      </w:r>
      <w:r w:rsidRPr="00FD0D62">
        <w:rPr>
          <w:rFonts w:ascii="Arial" w:eastAsia="Times New Roman" w:hAnsi="Arial" w:cs="Arial"/>
          <w:bCs/>
          <w:color w:val="0D0D0D" w:themeColor="text1" w:themeTint="F2"/>
          <w:sz w:val="28"/>
          <w:szCs w:val="28"/>
        </w:rPr>
        <w:t>chẩn đoán quá mức (Overdiagnosis)</w:t>
      </w:r>
      <w:r w:rsidRPr="00FD0D62">
        <w:rPr>
          <w:rFonts w:ascii="Arial" w:eastAsia="Times New Roman" w:hAnsi="Arial" w:cs="Arial"/>
          <w:color w:val="0D0D0D" w:themeColor="text1" w:themeTint="F2"/>
          <w:sz w:val="28"/>
          <w:szCs w:val="28"/>
        </w:rPr>
        <w:t> đang diễn ra mạnh mẽ.</w:t>
      </w:r>
    </w:p>
    <w:p w:rsidR="006779AF" w:rsidRPr="00FD0D62" w:rsidRDefault="006779AF"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II: Siêu âm tuyến Giáp – Từ công cụ chẩn đoán đến mặc định trong gói khám</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2.1. "Mặc Định Hóa" Siêu âm tuyến giáp</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Ngày nay, siêu âm tuyến giáp đã được đưa vào hầu hết các gói khám sức khỏe định kỳ một cách </w:t>
      </w:r>
      <w:r w:rsidRPr="00FD0D62">
        <w:rPr>
          <w:rFonts w:ascii="Arial" w:eastAsia="Times New Roman" w:hAnsi="Arial" w:cs="Arial"/>
          <w:bCs/>
          <w:color w:val="0D0D0D" w:themeColor="text1" w:themeTint="F2"/>
          <w:sz w:val="28"/>
          <w:szCs w:val="28"/>
        </w:rPr>
        <w:t>mặc định</w:t>
      </w:r>
      <w:r w:rsidRPr="00FD0D62">
        <w:rPr>
          <w:rFonts w:ascii="Arial" w:eastAsia="Times New Roman" w:hAnsi="Arial" w:cs="Arial"/>
          <w:color w:val="0D0D0D" w:themeColor="text1" w:themeTint="F2"/>
          <w:sz w:val="28"/>
          <w:szCs w:val="28"/>
        </w:rPr>
        <w:t>, bất chấp việc người khám có triệu chứng (như khó nuốt, khàn tiếng, sờ thấy khối u) hay có yếu tố nguy cơ (tiền sử gia đình, phơi nhiễm phóng xạ) hay không. Người dân thường không được tư vấn đầy đủ về rủi ro và lợi ích, mà chỉ đơn giản là làm theo quy trình vì nó nằm trong gói khám đã mua.</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2.2. Vòng xoáy can thiệp y tế không cần thiết</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Kết quả siêu âm thường xuyên phát hiện ra các nhân giáp dù rất nhỏ. Sự xuất hiện của "khối u" này ngay lập tức kích hoạt một loạt các chỉ định y tế tiếp theo:</w:t>
      </w:r>
    </w:p>
    <w:p w:rsidR="006779AF" w:rsidRPr="00FD0D62" w:rsidRDefault="006779AF" w:rsidP="00AD5E44">
      <w:pPr>
        <w:numPr>
          <w:ilvl w:val="0"/>
          <w:numId w:val="60"/>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Chọc hút tế bào bằng kim nhỏ (FNA/Sinh thiết)</w:t>
      </w:r>
      <w:r w:rsidRPr="00FD0D62">
        <w:rPr>
          <w:rFonts w:ascii="Arial" w:eastAsia="Times New Roman" w:hAnsi="Arial" w:cs="Arial"/>
          <w:color w:val="0D0D0D" w:themeColor="text1" w:themeTint="F2"/>
          <w:sz w:val="28"/>
          <w:szCs w:val="28"/>
        </w:rPr>
        <w:t>: Mặc dù nhân giáp nhỏ có thể lành tính, nhưng sự lo lắng và áp lực pháp lý khiến bác sĩ thường chỉ định FNA.</w:t>
      </w:r>
    </w:p>
    <w:p w:rsidR="006779AF" w:rsidRPr="00FD0D62" w:rsidRDefault="006779AF" w:rsidP="00AD5E44">
      <w:pPr>
        <w:numPr>
          <w:ilvl w:val="0"/>
          <w:numId w:val="60"/>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Phẫu thuật/Đốt sóng cao tần (RFA)</w:t>
      </w:r>
      <w:r w:rsidRPr="00FD0D62">
        <w:rPr>
          <w:rFonts w:ascii="Arial" w:eastAsia="Times New Roman" w:hAnsi="Arial" w:cs="Arial"/>
          <w:color w:val="0D0D0D" w:themeColor="text1" w:themeTint="F2"/>
          <w:sz w:val="28"/>
          <w:szCs w:val="28"/>
        </w:rPr>
        <w:t>: Nếu kết quả FNA nghi ngờ hoặc ngay cả khi lành tính nhưng bệnh nhân quá lo lắng, họ thường bị chỉ định cắt bỏ tuyến giáp toàn phần hoặc bán phần, hoặc đốt nhân giáp.</w:t>
      </w:r>
    </w:p>
    <w:p w:rsidR="006779AF" w:rsidRPr="00FD0D62" w:rsidRDefault="006779AF" w:rsidP="00AD5E44">
      <w:pPr>
        <w:numPr>
          <w:ilvl w:val="0"/>
          <w:numId w:val="60"/>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Điều trị bổ sung</w:t>
      </w:r>
      <w:r w:rsidRPr="00FD0D62">
        <w:rPr>
          <w:rFonts w:ascii="Arial" w:eastAsia="Times New Roman" w:hAnsi="Arial" w:cs="Arial"/>
          <w:color w:val="0D0D0D" w:themeColor="text1" w:themeTint="F2"/>
          <w:sz w:val="28"/>
          <w:szCs w:val="28"/>
        </w:rPr>
        <w:t>: Nhiều bệnh nhân phải chịu thêm điều trị I-ốt phóng xạ và buộc phải dùng hormone thay thế tuyến giáp suốt đời.</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Tất cả các can thiệp này đều mang theo rủi ro (tổn thương dây thần kinh thanh quản, suy giáp vĩnh viễn, tốn kém chi phí) và diễn ra chỉ vì một khối u nhỏ vốn </w:t>
      </w:r>
      <w:r w:rsidRPr="00FD0D62">
        <w:rPr>
          <w:rFonts w:ascii="Arial" w:eastAsia="Times New Roman" w:hAnsi="Arial" w:cs="Arial"/>
          <w:bCs/>
          <w:color w:val="0D0D0D" w:themeColor="text1" w:themeTint="F2"/>
          <w:sz w:val="28"/>
          <w:szCs w:val="28"/>
        </w:rPr>
        <w:t>không hề ảnh hưởng đến sức khỏe lâu dài</w:t>
      </w:r>
      <w:r w:rsidRPr="00FD0D62">
        <w:rPr>
          <w:rFonts w:ascii="Arial" w:eastAsia="Times New Roman" w:hAnsi="Arial" w:cs="Arial"/>
          <w:color w:val="0D0D0D" w:themeColor="text1" w:themeTint="F2"/>
          <w:sz w:val="28"/>
          <w:szCs w:val="28"/>
        </w:rPr>
        <w:t>.</w:t>
      </w:r>
    </w:p>
    <w:p w:rsidR="006779AF" w:rsidRPr="00FD0D62" w:rsidRDefault="006779AF"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III: Bản chất của "Ung thư trong ngoặc kép"</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3.1. Hầu hết các u giáp nhỏ là "ung thư rụt rè"</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Phần lớn các ca ung thư tuyến giáp thể nhú kích thước nhỏ (microcarcinoma) được phát hiện qua siêu âm là những khối u có đặc tính sinh học rất lành tính. Các nghiên cứu quốc tế lớn tại Nhật Bản, Hàn Quốc và Mỹ đã chứng minh:</w:t>
      </w:r>
    </w:p>
    <w:p w:rsidR="006779AF" w:rsidRPr="00FD0D62" w:rsidRDefault="006779AF" w:rsidP="00AD5E44">
      <w:pPr>
        <w:numPr>
          <w:ilvl w:val="0"/>
          <w:numId w:val="6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Hơn 80%</w:t>
      </w:r>
      <w:r w:rsidRPr="00FD0D62">
        <w:rPr>
          <w:rFonts w:ascii="Arial" w:eastAsia="Times New Roman" w:hAnsi="Arial" w:cs="Arial"/>
          <w:color w:val="0D0D0D" w:themeColor="text1" w:themeTint="F2"/>
          <w:sz w:val="28"/>
          <w:szCs w:val="28"/>
        </w:rPr>
        <w:t> các khối u loại này </w:t>
      </w:r>
      <w:r w:rsidRPr="00FD0D62">
        <w:rPr>
          <w:rFonts w:ascii="Arial" w:eastAsia="Times New Roman" w:hAnsi="Arial" w:cs="Arial"/>
          <w:bCs/>
          <w:color w:val="0D0D0D" w:themeColor="text1" w:themeTint="F2"/>
          <w:sz w:val="28"/>
          <w:szCs w:val="28"/>
        </w:rPr>
        <w:t>không phát triển thêm</w:t>
      </w:r>
      <w:r w:rsidRPr="00FD0D62">
        <w:rPr>
          <w:rFonts w:ascii="Arial" w:eastAsia="Times New Roman" w:hAnsi="Arial" w:cs="Arial"/>
          <w:color w:val="0D0D0D" w:themeColor="text1" w:themeTint="F2"/>
          <w:sz w:val="28"/>
          <w:szCs w:val="28"/>
        </w:rPr>
        <w:t> sau nhiều năm theo dõi.</w:t>
      </w:r>
    </w:p>
    <w:p w:rsidR="006779AF" w:rsidRPr="00FD0D62" w:rsidRDefault="006779AF" w:rsidP="00AD5E44">
      <w:pPr>
        <w:numPr>
          <w:ilvl w:val="0"/>
          <w:numId w:val="6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w:t>
      </w:r>
      <w:r w:rsidRPr="00FD0D62">
        <w:rPr>
          <w:rFonts w:ascii="Arial" w:eastAsia="Times New Roman" w:hAnsi="Arial" w:cs="Arial"/>
          <w:bCs/>
          <w:color w:val="0D0D0D" w:themeColor="text1" w:themeTint="F2"/>
          <w:sz w:val="28"/>
          <w:szCs w:val="28"/>
        </w:rPr>
        <w:t>rất hiếm khi gây triệu chứng hay di căn</w:t>
      </w:r>
      <w:r w:rsidRPr="00FD0D62">
        <w:rPr>
          <w:rFonts w:ascii="Arial" w:eastAsia="Times New Roman" w:hAnsi="Arial" w:cs="Arial"/>
          <w:color w:val="0D0D0D" w:themeColor="text1" w:themeTint="F2"/>
          <w:sz w:val="28"/>
          <w:szCs w:val="28"/>
        </w:rPr>
        <w:t>.</w:t>
      </w:r>
    </w:p>
    <w:p w:rsidR="006779AF" w:rsidRPr="00FD0D62" w:rsidRDefault="006779AF" w:rsidP="00AD5E44">
      <w:pPr>
        <w:numPr>
          <w:ilvl w:val="0"/>
          <w:numId w:val="6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Nhiều người bệnh có thể </w:t>
      </w:r>
      <w:r w:rsidRPr="00FD0D62">
        <w:rPr>
          <w:rFonts w:ascii="Arial" w:eastAsia="Times New Roman" w:hAnsi="Arial" w:cs="Arial"/>
          <w:bCs/>
          <w:color w:val="0D0D0D" w:themeColor="text1" w:themeTint="F2"/>
          <w:sz w:val="28"/>
          <w:szCs w:val="28"/>
        </w:rPr>
        <w:t>sống cả đời mà không cần điều trị</w:t>
      </w:r>
      <w:r w:rsidRPr="00FD0D62">
        <w:rPr>
          <w:rFonts w:ascii="Arial" w:eastAsia="Times New Roman" w:hAnsi="Arial" w:cs="Arial"/>
          <w:color w:val="0D0D0D" w:themeColor="text1" w:themeTint="F2"/>
          <w:sz w:val="28"/>
          <w:szCs w:val="28"/>
        </w:rPr>
        <w:t> và chết vì những nguyên nhân khác.</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Với đặc điểm này, các bác sĩ và nhà nghiên cứu gọi đây là loại </w:t>
      </w:r>
      <w:r w:rsidRPr="00FD0D62">
        <w:rPr>
          <w:rFonts w:ascii="Arial" w:eastAsia="Times New Roman" w:hAnsi="Arial" w:cs="Arial"/>
          <w:bCs/>
          <w:color w:val="0D0D0D" w:themeColor="text1" w:themeTint="F2"/>
          <w:sz w:val="28"/>
          <w:szCs w:val="28"/>
        </w:rPr>
        <w:t>ung thư trong ngoặc kép</w:t>
      </w:r>
      <w:r w:rsidRPr="00FD0D62">
        <w:rPr>
          <w:rFonts w:ascii="Arial" w:eastAsia="Times New Roman" w:hAnsi="Arial" w:cs="Arial"/>
          <w:color w:val="0D0D0D" w:themeColor="text1" w:themeTint="F2"/>
          <w:sz w:val="28"/>
          <w:szCs w:val="28"/>
        </w:rPr>
        <w:t> hay </w:t>
      </w:r>
      <w:r w:rsidRPr="00FD0D62">
        <w:rPr>
          <w:rFonts w:ascii="Arial" w:eastAsia="Times New Roman" w:hAnsi="Arial" w:cs="Arial"/>
          <w:bCs/>
          <w:color w:val="0D0D0D" w:themeColor="text1" w:themeTint="F2"/>
          <w:sz w:val="28"/>
          <w:szCs w:val="28"/>
        </w:rPr>
        <w:t>ung thư rụt rè</w:t>
      </w:r>
      <w:r w:rsidRPr="00FD0D62">
        <w:rPr>
          <w:rFonts w:ascii="Arial" w:eastAsia="Times New Roman" w:hAnsi="Arial" w:cs="Arial"/>
          <w:color w:val="0D0D0D" w:themeColor="text1" w:themeTint="F2"/>
          <w:sz w:val="28"/>
          <w:szCs w:val="28"/>
        </w:rPr>
        <w:t> (indolent cancer). Việc can thiệp mạnh tay với chúng là không cần thiết và có thể gây hại nhiều hơn lợi.</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3.2. Theo Dõi chủ động: phương pháp tiếp cận an toàn</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Thay vì phẫu thuật ngay lập tức, một phương pháp tiếp cận an toàn, đã được chứng minh hiệu quả và ngày càng được khuyến khích là </w:t>
      </w:r>
      <w:r w:rsidRPr="00FD0D62">
        <w:rPr>
          <w:rFonts w:ascii="Arial" w:eastAsia="Times New Roman" w:hAnsi="Arial" w:cs="Arial"/>
          <w:bCs/>
          <w:color w:val="0D0D0D" w:themeColor="text1" w:themeTint="F2"/>
          <w:sz w:val="28"/>
          <w:szCs w:val="28"/>
        </w:rPr>
        <w:t>theo dõi chủ động (Active Surveillance)</w:t>
      </w:r>
      <w:r w:rsidRPr="00FD0D62">
        <w:rPr>
          <w:rFonts w:ascii="Arial" w:eastAsia="Times New Roman" w:hAnsi="Arial" w:cs="Arial"/>
          <w:color w:val="0D0D0D" w:themeColor="text1" w:themeTint="F2"/>
          <w:sz w:val="28"/>
          <w:szCs w:val="28"/>
        </w:rPr>
        <w:t>. Phương pháp này bao gồm việc theo dõi định kỳ bằng siêu âm và chỉ can thiệp khi khối u có dấu hiệu phát triển rõ rệt hoặc thay đổi về đặc điểm. Đây là cách giúp người bệnh tránh được rủi ro và gánh nặng của phẫu thuật và điều trị hormone thay thế không cần thiết.</w:t>
      </w:r>
    </w:p>
    <w:p w:rsidR="006779AF" w:rsidRPr="00FD0D62" w:rsidRDefault="006779AF"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 </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IV: Đại dịch do y tế tạo ra: gốc rễ của vấn đề</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4.1. Ba vấn đề cốt lõi của đại dịch thầm lặng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lạm dụng y học hiện đại trong chẩn đoán ung thư tuyến giáp xoay quanh ba vấn đề cốt lõi, đều gây bất lợi cho người bệnh:</w:t>
      </w:r>
    </w:p>
    <w:p w:rsidR="006779AF" w:rsidRPr="00FD0D62" w:rsidRDefault="006779AF" w:rsidP="00AD5E44">
      <w:pPr>
        <w:shd w:val="clear" w:color="auto" w:fill="FFFFFF"/>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1.    </w:t>
      </w:r>
      <w:r w:rsidRPr="00FD0D62">
        <w:rPr>
          <w:rFonts w:ascii="Arial" w:eastAsia="Times New Roman" w:hAnsi="Arial" w:cs="Arial"/>
          <w:bCs/>
          <w:color w:val="0D0D0D" w:themeColor="text1" w:themeTint="F2"/>
          <w:sz w:val="28"/>
          <w:szCs w:val="28"/>
        </w:rPr>
        <w:t>Chẩn Đoán Quá Mức (Overdiagnosis):</w:t>
      </w:r>
      <w:r w:rsidRPr="00FD0D62">
        <w:rPr>
          <w:rFonts w:ascii="Arial" w:eastAsia="Times New Roman" w:hAnsi="Arial" w:cs="Arial"/>
          <w:color w:val="0D0D0D" w:themeColor="text1" w:themeTint="F2"/>
          <w:sz w:val="28"/>
          <w:szCs w:val="28"/>
        </w:rPr>
        <w:t> Phát hiện một bệnh (nhân giáp nhỏ) vốn dĩ không cần phải phát hiện, vì nó không gây ảnh hưởng đến sức khỏe hay tuổi thọ. Việc phát hiện này biến người khỏe mạnh thành bệnh nhân.</w:t>
      </w:r>
    </w:p>
    <w:p w:rsidR="006779AF" w:rsidRPr="00FD0D62" w:rsidRDefault="006779AF" w:rsidP="00AD5E44">
      <w:pPr>
        <w:shd w:val="clear" w:color="auto" w:fill="FFFFFF"/>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2.    </w:t>
      </w:r>
      <w:r w:rsidRPr="00FD0D62">
        <w:rPr>
          <w:rFonts w:ascii="Arial" w:eastAsia="Times New Roman" w:hAnsi="Arial" w:cs="Arial"/>
          <w:bCs/>
          <w:color w:val="0D0D0D" w:themeColor="text1" w:themeTint="F2"/>
          <w:sz w:val="28"/>
          <w:szCs w:val="28"/>
        </w:rPr>
        <w:t>Điều Trị Quá Mức (Overtreatment):</w:t>
      </w:r>
      <w:r w:rsidRPr="00FD0D62">
        <w:rPr>
          <w:rFonts w:ascii="Arial" w:eastAsia="Times New Roman" w:hAnsi="Arial" w:cs="Arial"/>
          <w:color w:val="0D0D0D" w:themeColor="text1" w:themeTint="F2"/>
          <w:sz w:val="28"/>
          <w:szCs w:val="28"/>
        </w:rPr>
        <w:t> Nhiều người bị chỉ định mổ cắt tuyến giáp, đốt RFA, điều trị I-ốt phóng xạ và dùng hormone thay thế suốt đời. Họ phải chịu đựng rủi ro phẫu thuật, lo lắng kéo dài, chi phí theo dõi lớn, và có thể là suy giáp vĩnh viễn – tất cả chỉ vì một khối u có thể để yên.</w:t>
      </w:r>
    </w:p>
    <w:p w:rsidR="006779AF" w:rsidRPr="00FD0D62" w:rsidRDefault="006779AF" w:rsidP="00AD5E44">
      <w:pPr>
        <w:shd w:val="clear" w:color="auto" w:fill="FFFFFF"/>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3.    </w:t>
      </w:r>
      <w:r w:rsidRPr="00FD0D62">
        <w:rPr>
          <w:rFonts w:ascii="Arial" w:eastAsia="Times New Roman" w:hAnsi="Arial" w:cs="Arial"/>
          <w:bCs/>
          <w:color w:val="0D0D0D" w:themeColor="text1" w:themeTint="F2"/>
          <w:sz w:val="28"/>
          <w:szCs w:val="28"/>
        </w:rPr>
        <w:t>Lợi Ích Không Thuộc Về Người Bệnh:</w:t>
      </w:r>
      <w:r w:rsidRPr="00FD0D62">
        <w:rPr>
          <w:rFonts w:ascii="Arial" w:eastAsia="Times New Roman" w:hAnsi="Arial" w:cs="Arial"/>
          <w:color w:val="0D0D0D" w:themeColor="text1" w:themeTint="F2"/>
          <w:sz w:val="28"/>
          <w:szCs w:val="28"/>
        </w:rPr>
        <w:t> Trong khi bệnh nhân phải chịu mọi rủi ro về sức khỏe và tâm lý, hệ thống y tế và các cơ sở khám chữa bệnh lại được hưởng lợi lớn về mặt tài chính từ các gói khám, siêu âm, xét nghiệm FNA, phẫu thuật, và thuốc men theo dõi kéo dài.</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4.2. Khuyến cáo quốc tế: Ngừng tầm soát đại trà</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vì những nghịch lý này, nhiều tổ chức y tế quốc tế uy tín đã đưa ra khuyến cáo mạnh mẽ: </w:t>
      </w:r>
      <w:r w:rsidRPr="00FD0D62">
        <w:rPr>
          <w:rFonts w:ascii="Arial" w:eastAsia="Times New Roman" w:hAnsi="Arial" w:cs="Arial"/>
          <w:bCs/>
          <w:color w:val="0D0D0D" w:themeColor="text1" w:themeTint="F2"/>
          <w:sz w:val="28"/>
          <w:szCs w:val="28"/>
        </w:rPr>
        <w:t>Không nên tầm soát ung thư tuyến giáp bằng siêu âm ở người không có triệu chứng hoặc yếu tố nguy cơ cụ thể</w:t>
      </w:r>
      <w:r w:rsidRPr="00FD0D62">
        <w:rPr>
          <w:rFonts w:ascii="Arial" w:eastAsia="Times New Roman" w:hAnsi="Arial" w:cs="Arial"/>
          <w:color w:val="0D0D0D" w:themeColor="text1" w:themeTint="F2"/>
          <w:sz w:val="28"/>
          <w:szCs w:val="28"/>
        </w:rPr>
        <w:t>. Mục đích là để ngăn chặn việc chẩn đoán quá mức và điều trị quá mức.</w:t>
      </w:r>
    </w:p>
    <w:p w:rsidR="006779AF" w:rsidRPr="00FD0D62" w:rsidRDefault="006779AF"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V: Hành động để bảo vệ chính mình và người thân</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5.1. Vai trò của người dân: Tỉnh táo và chủ động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bảo vệ bản thân và gia đình khỏi "đại dịch" này, người dân cần phải:</w:t>
      </w:r>
    </w:p>
    <w:p w:rsidR="006779AF" w:rsidRPr="00FD0D62" w:rsidRDefault="006779AF" w:rsidP="00AD5E44">
      <w:pPr>
        <w:numPr>
          <w:ilvl w:val="0"/>
          <w:numId w:val="6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Không Hoảng Loạn:</w:t>
      </w:r>
      <w:r w:rsidRPr="00FD0D62">
        <w:rPr>
          <w:rFonts w:ascii="Arial" w:eastAsia="Times New Roman" w:hAnsi="Arial" w:cs="Arial"/>
          <w:color w:val="0D0D0D" w:themeColor="text1" w:themeTint="F2"/>
          <w:sz w:val="28"/>
          <w:szCs w:val="28"/>
        </w:rPr>
        <w:t> Đừng quá hoảng loạn khi được báo có nhân giáp nhỏ. Hãy nhớ rằng phần lớn chúng là lành tính hoặc ung thư "rụt rè".</w:t>
      </w:r>
    </w:p>
    <w:p w:rsidR="006779AF" w:rsidRPr="00FD0D62" w:rsidRDefault="006779AF" w:rsidP="00AD5E44">
      <w:pPr>
        <w:numPr>
          <w:ilvl w:val="0"/>
          <w:numId w:val="6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Hỏi Kỹ Bác Sĩ:</w:t>
      </w:r>
      <w:r w:rsidRPr="00FD0D62">
        <w:rPr>
          <w:rFonts w:ascii="Arial" w:eastAsia="Times New Roman" w:hAnsi="Arial" w:cs="Arial"/>
          <w:color w:val="0D0D0D" w:themeColor="text1" w:themeTint="F2"/>
          <w:sz w:val="28"/>
          <w:szCs w:val="28"/>
        </w:rPr>
        <w:t> Hỏi chi tiết về mức độ nguy cơ (dựa trên hệ thống phân loại như TIRADS), và liệu có thể </w:t>
      </w:r>
      <w:r w:rsidRPr="00FD0D62">
        <w:rPr>
          <w:rFonts w:ascii="Arial" w:eastAsia="Times New Roman" w:hAnsi="Arial" w:cs="Arial"/>
          <w:bCs/>
          <w:color w:val="0D0D0D" w:themeColor="text1" w:themeTint="F2"/>
          <w:sz w:val="28"/>
          <w:szCs w:val="28"/>
        </w:rPr>
        <w:t>theo dõi chủ động</w:t>
      </w:r>
      <w:r w:rsidRPr="00FD0D62">
        <w:rPr>
          <w:rFonts w:ascii="Arial" w:eastAsia="Times New Roman" w:hAnsi="Arial" w:cs="Arial"/>
          <w:color w:val="0D0D0D" w:themeColor="text1" w:themeTint="F2"/>
          <w:sz w:val="28"/>
          <w:szCs w:val="28"/>
        </w:rPr>
        <w:t> thay vì mổ hay không.</w:t>
      </w:r>
    </w:p>
    <w:p w:rsidR="006779AF" w:rsidRPr="00FD0D62" w:rsidRDefault="006779AF" w:rsidP="00AD5E44">
      <w:pPr>
        <w:numPr>
          <w:ilvl w:val="0"/>
          <w:numId w:val="6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Tìm Hiểu Về Theo Dõi Chủ Động:</w:t>
      </w:r>
      <w:r w:rsidRPr="00FD0D62">
        <w:rPr>
          <w:rFonts w:ascii="Arial" w:eastAsia="Times New Roman" w:hAnsi="Arial" w:cs="Arial"/>
          <w:color w:val="0D0D0D" w:themeColor="text1" w:themeTint="F2"/>
          <w:sz w:val="28"/>
          <w:szCs w:val="28"/>
        </w:rPr>
        <w:t> Đây là một phương pháp an toàn, đã được chứng minh hiệu quả trên thế giới.</w:t>
      </w:r>
    </w:p>
    <w:p w:rsidR="006779AF" w:rsidRPr="00FD0D62" w:rsidRDefault="006779AF" w:rsidP="00AD5E44">
      <w:pPr>
        <w:numPr>
          <w:ilvl w:val="0"/>
          <w:numId w:val="6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Xin Ý Kiến Thứ Hai:</w:t>
      </w:r>
      <w:r w:rsidRPr="00FD0D62">
        <w:rPr>
          <w:rFonts w:ascii="Arial" w:eastAsia="Times New Roman" w:hAnsi="Arial" w:cs="Arial"/>
          <w:color w:val="0D0D0D" w:themeColor="text1" w:themeTint="F2"/>
          <w:sz w:val="28"/>
          <w:szCs w:val="28"/>
        </w:rPr>
        <w:t> Luôn tìm kiếm ý kiến thứ hai từ các bác sĩ chuyên khoa có kinh nghiệm và uy tín về ung thư tuyến giáp.</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5.2. Trách nhiệm của bác sĩ và hệ thống y tế</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Cần có sự thay đổi triệt để từ cả phía những người làm nghề y:</w:t>
      </w:r>
    </w:p>
    <w:p w:rsidR="006779AF" w:rsidRPr="00FD0D62" w:rsidRDefault="006779AF" w:rsidP="00AD5E44">
      <w:pPr>
        <w:numPr>
          <w:ilvl w:val="0"/>
          <w:numId w:val="6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Bác sĩ lâm sàng:</w:t>
      </w:r>
    </w:p>
    <w:p w:rsidR="006779AF" w:rsidRPr="00FD0D62" w:rsidRDefault="006779AF" w:rsidP="00AD5E44">
      <w:pPr>
        <w:numPr>
          <w:ilvl w:val="1"/>
          <w:numId w:val="6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Không siêu âm tuyến giáp</w:t>
      </w:r>
      <w:r w:rsidRPr="00FD0D62">
        <w:rPr>
          <w:rFonts w:ascii="Arial" w:eastAsia="Times New Roman" w:hAnsi="Arial" w:cs="Arial"/>
          <w:color w:val="0D0D0D" w:themeColor="text1" w:themeTint="F2"/>
          <w:sz w:val="28"/>
          <w:szCs w:val="28"/>
        </w:rPr>
        <w:t> nếu không có triệu chứng hoặc yếu tố nguy cơ rõ ràng.</w:t>
      </w:r>
    </w:p>
    <w:p w:rsidR="006779AF" w:rsidRPr="00FD0D62" w:rsidRDefault="006779AF" w:rsidP="00AD5E44">
      <w:pPr>
        <w:numPr>
          <w:ilvl w:val="1"/>
          <w:numId w:val="6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Sử dụng hệ thống phân loại nguy cơ (TIRADS) để đánh giá nhân giáp và </w:t>
      </w:r>
      <w:r w:rsidRPr="00FD0D62">
        <w:rPr>
          <w:rFonts w:ascii="Arial" w:eastAsia="Times New Roman" w:hAnsi="Arial" w:cs="Arial"/>
          <w:bCs/>
          <w:color w:val="0D0D0D" w:themeColor="text1" w:themeTint="F2"/>
          <w:sz w:val="28"/>
          <w:szCs w:val="28"/>
        </w:rPr>
        <w:t>cân nhắc kỹ</w:t>
      </w:r>
      <w:r w:rsidRPr="00FD0D62">
        <w:rPr>
          <w:rFonts w:ascii="Arial" w:eastAsia="Times New Roman" w:hAnsi="Arial" w:cs="Arial"/>
          <w:color w:val="0D0D0D" w:themeColor="text1" w:themeTint="F2"/>
          <w:sz w:val="28"/>
          <w:szCs w:val="28"/>
        </w:rPr>
        <w:t> trước khi chỉ định FNA, đốt RFA hay phẫu thuật.</w:t>
      </w:r>
    </w:p>
    <w:p w:rsidR="006779AF" w:rsidRPr="00FD0D62" w:rsidRDefault="006779AF" w:rsidP="00AD5E44">
      <w:pPr>
        <w:numPr>
          <w:ilvl w:val="1"/>
          <w:numId w:val="6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Giải thích đầy đủ</w:t>
      </w:r>
      <w:r w:rsidRPr="00FD0D62">
        <w:rPr>
          <w:rFonts w:ascii="Arial" w:eastAsia="Times New Roman" w:hAnsi="Arial" w:cs="Arial"/>
          <w:color w:val="0D0D0D" w:themeColor="text1" w:themeTint="F2"/>
          <w:sz w:val="28"/>
          <w:szCs w:val="28"/>
        </w:rPr>
        <w:t> về lựa chọn theo dõi chủ động.</w:t>
      </w:r>
    </w:p>
    <w:p w:rsidR="006779AF" w:rsidRPr="00FD0D62" w:rsidRDefault="006779AF" w:rsidP="00AD5E44">
      <w:pPr>
        <w:numPr>
          <w:ilvl w:val="0"/>
          <w:numId w:val="6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Hệ thống Y tế:</w:t>
      </w:r>
    </w:p>
    <w:p w:rsidR="006779AF" w:rsidRPr="00FD0D62" w:rsidRDefault="006779AF" w:rsidP="00AD5E44">
      <w:pPr>
        <w:numPr>
          <w:ilvl w:val="1"/>
          <w:numId w:val="6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Rà soát lại các gói khám định kỳ</w:t>
      </w:r>
      <w:r w:rsidRPr="00FD0D62">
        <w:rPr>
          <w:rFonts w:ascii="Arial" w:eastAsia="Times New Roman" w:hAnsi="Arial" w:cs="Arial"/>
          <w:color w:val="0D0D0D" w:themeColor="text1" w:themeTint="F2"/>
          <w:sz w:val="28"/>
          <w:szCs w:val="28"/>
        </w:rPr>
        <w:t>, không nên mặc định đưa siêu âm tuyến giáp vào.</w:t>
      </w:r>
    </w:p>
    <w:p w:rsidR="006779AF" w:rsidRPr="00FD0D62" w:rsidRDefault="006779AF" w:rsidP="00AD5E44">
      <w:pPr>
        <w:numPr>
          <w:ilvl w:val="1"/>
          <w:numId w:val="6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Đào tạo lại</w:t>
      </w:r>
      <w:r w:rsidRPr="00FD0D62">
        <w:rPr>
          <w:rFonts w:ascii="Arial" w:eastAsia="Times New Roman" w:hAnsi="Arial" w:cs="Arial"/>
          <w:color w:val="0D0D0D" w:themeColor="text1" w:themeTint="F2"/>
          <w:sz w:val="28"/>
          <w:szCs w:val="28"/>
        </w:rPr>
        <w:t> bác sĩ về chỉ định siêu âm và điều trị ung thư tuyến giáp một cách hợp lý.</w:t>
      </w:r>
    </w:p>
    <w:p w:rsidR="006779AF" w:rsidRPr="00FD0D62" w:rsidRDefault="006779AF" w:rsidP="00AD5E44">
      <w:pPr>
        <w:numPr>
          <w:ilvl w:val="1"/>
          <w:numId w:val="6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Đặt lợi ích của người dân lên trên yếu tố tài chính</w:t>
      </w:r>
      <w:r w:rsidRPr="00FD0D62">
        <w:rPr>
          <w:rFonts w:ascii="Arial" w:eastAsia="Times New Roman" w:hAnsi="Arial" w:cs="Arial"/>
          <w:color w:val="0D0D0D" w:themeColor="text1" w:themeTint="F2"/>
          <w:sz w:val="28"/>
          <w:szCs w:val="28"/>
        </w:rPr>
        <w:t>.</w:t>
      </w:r>
    </w:p>
    <w:p w:rsidR="006779AF" w:rsidRPr="00FD0D62" w:rsidRDefault="006779AF"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Lời Kết: Đừng biến người khỏe mạnh thành bệnh nhân</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Cái gọi là đại dịch ung thư tuyến giáp không phải là do virus hay vi khuẩn, mà bắt nguồn từ sự lạm dụng và vượt quá giới hạn của nền y học hiện đại.</w:t>
      </w:r>
      <w:r w:rsidRPr="00FD0D62">
        <w:rPr>
          <w:rFonts w:ascii="Arial" w:eastAsia="Times New Roman" w:hAnsi="Arial" w:cs="Arial"/>
          <w:color w:val="0D0D0D" w:themeColor="text1" w:themeTint="F2"/>
          <w:sz w:val="28"/>
          <w:szCs w:val="28"/>
        </w:rPr>
        <w:t> Trong nhiều trường hợp, ung thư tuyến giáp thể nhú không hề nguy hiểm, nhưng chính sự can thiệp quá mức, quá sớm mới là điều thực sự đáng lo.</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Đã đến lúc chúng ta – cả bác sĩ và người dân – cần phải </w:t>
      </w:r>
      <w:r w:rsidRPr="00FD0D62">
        <w:rPr>
          <w:rFonts w:ascii="Arial" w:eastAsia="Times New Roman" w:hAnsi="Arial" w:cs="Arial"/>
          <w:bCs/>
          <w:color w:val="0D0D0D" w:themeColor="text1" w:themeTint="F2"/>
          <w:sz w:val="28"/>
          <w:szCs w:val="28"/>
        </w:rPr>
        <w:t>tỉnh táo và sáng suốt hơn</w:t>
      </w:r>
      <w:r w:rsidRPr="00FD0D62">
        <w:rPr>
          <w:rFonts w:ascii="Arial" w:eastAsia="Times New Roman" w:hAnsi="Arial" w:cs="Arial"/>
          <w:color w:val="0D0D0D" w:themeColor="text1" w:themeTint="F2"/>
          <w:sz w:val="28"/>
          <w:szCs w:val="28"/>
        </w:rPr>
        <w:t> trong việc phòng bệnh và khám chữa bệnh. Thông điệp cuối cùng là: </w:t>
      </w:r>
      <w:r w:rsidRPr="00FD0D62">
        <w:rPr>
          <w:rFonts w:ascii="Arial" w:eastAsia="Times New Roman" w:hAnsi="Arial" w:cs="Arial"/>
          <w:bCs/>
          <w:color w:val="0D0D0D" w:themeColor="text1" w:themeTint="F2"/>
          <w:sz w:val="28"/>
          <w:szCs w:val="28"/>
        </w:rPr>
        <w:t>Đừng biến người khỏe mạnh thành bệnh nhân.</w:t>
      </w:r>
      <w:r w:rsidRPr="00FD0D62">
        <w:rPr>
          <w:rFonts w:ascii="Arial" w:eastAsia="Times New Roman" w:hAnsi="Arial" w:cs="Arial"/>
          <w:color w:val="0D0D0D" w:themeColor="text1" w:themeTint="F2"/>
          <w:sz w:val="28"/>
          <w:szCs w:val="28"/>
        </w:rPr>
        <w:t> Bởi lẽ, đôi khi, </w:t>
      </w:r>
      <w:r w:rsidRPr="00FD0D62">
        <w:rPr>
          <w:rFonts w:ascii="Arial" w:eastAsia="Times New Roman" w:hAnsi="Arial" w:cs="Arial"/>
          <w:bCs/>
          <w:color w:val="0D0D0D" w:themeColor="text1" w:themeTint="F2"/>
          <w:sz w:val="28"/>
          <w:szCs w:val="28"/>
        </w:rPr>
        <w:t>ít can thiệp lại tốt hơn nhiều</w:t>
      </w:r>
      <w:r w:rsidRPr="00FD0D62">
        <w:rPr>
          <w:rFonts w:ascii="Arial" w:eastAsia="Times New Roman" w:hAnsi="Arial" w:cs="Arial"/>
          <w:color w:val="0D0D0D" w:themeColor="text1" w:themeTint="F2"/>
          <w:sz w:val="28"/>
          <w:szCs w:val="28"/>
        </w:rPr>
        <w:t>.</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Xin quý vị hãy chia sẻ thông tin quan trọng này để bảo vệ chính mình và người thân khỏi trở thành nạn nhân của đại dịch chẩn đoán quá mức, một đại dịch thầm lặng đang lan rộng trong cộng đồng.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779AF" w:rsidRPr="00FD0D62" w:rsidRDefault="006779AF"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6779AF" w:rsidRPr="00FD0D62" w:rsidRDefault="006779AF" w:rsidP="00AD5E44">
      <w:pPr>
        <w:pStyle w:val="Heading1"/>
        <w:shd w:val="clear" w:color="auto" w:fill="FFFFFF"/>
        <w:spacing w:before="240" w:beforeAutospacing="0" w:after="0" w:afterAutospacing="0" w:line="342" w:lineRule="atLeast"/>
        <w:jc w:val="both"/>
        <w:rPr>
          <w:rFonts w:ascii="Arial" w:hAnsi="Arial" w:cs="Arial"/>
          <w:b w:val="0"/>
          <w:bCs w:val="0"/>
          <w:color w:val="0D0D0D" w:themeColor="text1" w:themeTint="F2"/>
          <w:sz w:val="28"/>
          <w:szCs w:val="28"/>
        </w:rPr>
      </w:pPr>
      <w:r w:rsidRPr="00FD0D62">
        <w:rPr>
          <w:rFonts w:ascii="Arial" w:hAnsi="Arial" w:cs="Arial"/>
          <w:b w:val="0"/>
          <w:bCs w:val="0"/>
          <w:color w:val="0D0D0D" w:themeColor="text1" w:themeTint="F2"/>
          <w:sz w:val="28"/>
          <w:szCs w:val="28"/>
        </w:rPr>
        <w:t>CHÚA GIÊ-SU KHÓC: SỰ ĐỒNG CẢM TỐI THƯỢNG VÀ SỰ CHIA SẺ NỖI ĐAU NHÂN LOẠI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lịch sử tôn giáo, hình ảnh Thiên Chúa thường được khắc họa với sự siêu việt, quyền năng tuyệt đối, và sự bất biến. Tuy nhiên, hình ảnh Chúa Giê-su Kitô, Đấng Nhập Thể, lại mang đến một sự đối lập đầy kịch tính và cảm động. Ngài là Ngôi Lời đã trở nên xác thịt, là Thiên Chúa nhưng lại sống một cuộc đời trọn vẹn của con người. Trong tất cả những hành động kỳ diệu và những lời dạy dỗ đầy quyền uy của Ngài, có một chi tiết nhỏ nhưng chứa đựng toàn bộ trọng tâm của đức tin Kitô giáo: </w:t>
      </w:r>
      <w:r w:rsidRPr="00FD0D62">
        <w:rPr>
          <w:rFonts w:ascii="Arial" w:hAnsi="Arial" w:cs="Arial"/>
          <w:bCs/>
          <w:color w:val="0D0D0D" w:themeColor="text1" w:themeTint="F2"/>
          <w:sz w:val="28"/>
          <w:szCs w:val="28"/>
        </w:rPr>
        <w:t>Chúa Giê-su đã khóc</w:t>
      </w:r>
      <w:r w:rsidRPr="00FD0D62">
        <w:rPr>
          <w:rFonts w:ascii="Arial" w:hAnsi="Arial" w:cs="Arial"/>
          <w:color w:val="0D0D0D" w:themeColor="text1" w:themeTint="F2"/>
          <w:sz w:val="28"/>
          <w:szCs w:val="28"/>
        </w:rPr>
        <w: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Ba lần khóc được ghi lại trong Kinh Thánh không chỉ là những khoảnh khắc xúc động mà còn là những tuyên bố thần học sâu sắc nhất về bản chất của Ngài. Luận điểm trung tâm của bài tiểu luận này là: </w:t>
      </w:r>
      <w:r w:rsidRPr="00FD0D62">
        <w:rPr>
          <w:rFonts w:ascii="Arial" w:hAnsi="Arial" w:cs="Arial"/>
          <w:bCs/>
          <w:color w:val="0D0D0D" w:themeColor="text1" w:themeTint="F2"/>
          <w:sz w:val="28"/>
          <w:szCs w:val="28"/>
        </w:rPr>
        <w:t>Nước mắt của Chúa Giê-su là bằng chứng không thể chối cãi về Nhân tính hoàn hảo của Ngài, thể hiện sự đồng cảm tối thượng và sự hiệp nhất triệt để của Ngài với nỗi đau và sự yếu đuối của nhân loại. Chính qua những giọt nước mắt này, Ngài đã thánh hóa và ban ý nghĩa cho mọi nỗi khổ đau của con người.</w:t>
      </w:r>
    </w:p>
    <w:p w:rsidR="006779AF" w:rsidRPr="00FD0D62" w:rsidRDefault="006779AF"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Ba lần khóc trong Kinh Thánh: Những khía cạnh của sự đồng cảm</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hiểu được chiều sâu của sự đồng cảm nơi Chúa Giê-su, cần phải phân tích bối cảnh, ý nghĩa thần học, và sự khác biệt về từ ngữ Hy Lạp trong ba sự kiện khóc nổi bật được ghi lại:</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Nước mắt của tình bạn và nỗi đau mất mát: khóc trước mộ La-za-rô (Ga  11:35)</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câu ngắn nhất và cũng là câu Kinh Thánh nổi tiếng nhất: "</w:t>
      </w:r>
      <w:r w:rsidRPr="00FD0D62">
        <w:rPr>
          <w:rFonts w:ascii="Arial" w:hAnsi="Arial" w:cs="Arial"/>
          <w:bCs/>
          <w:color w:val="0D0D0D" w:themeColor="text1" w:themeTint="F2"/>
          <w:sz w:val="28"/>
          <w:szCs w:val="28"/>
        </w:rPr>
        <w:t>Đức Giê-su khóc.</w:t>
      </w:r>
      <w:r w:rsidRPr="00FD0D62">
        <w:rPr>
          <w:rFonts w:ascii="Arial" w:hAnsi="Arial" w:cs="Arial"/>
          <w:color w:val="0D0D0D" w:themeColor="text1" w:themeTint="F2"/>
          <w:sz w:val="28"/>
          <w:szCs w:val="28"/>
        </w:rPr>
        <w:t>" (Ga 11:35).</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Phân tích từ ngữ:</w:t>
      </w:r>
      <w:r w:rsidRPr="00FD0D62">
        <w:rPr>
          <w:rFonts w:ascii="Arial" w:hAnsi="Arial" w:cs="Arial"/>
          <w:color w:val="0D0D0D" w:themeColor="text1" w:themeTint="F2"/>
          <w:sz w:val="28"/>
          <w:szCs w:val="28"/>
        </w:rPr>
        <w:t> Từ được sử dụng trong tiếng Hy Lạp là </w:t>
      </w:r>
      <w:r w:rsidRPr="00FD0D62">
        <w:rPr>
          <w:rFonts w:ascii="Arial" w:hAnsi="Arial" w:cs="Arial"/>
          <w:i/>
          <w:iCs/>
          <w:color w:val="0D0D0D" w:themeColor="text1" w:themeTint="F2"/>
          <w:sz w:val="28"/>
          <w:szCs w:val="28"/>
        </w:rPr>
        <w:t>ἐδάκρυσεν</w:t>
      </w:r>
      <w:r w:rsidRPr="00FD0D62">
        <w:rPr>
          <w:rFonts w:ascii="Arial" w:hAnsi="Arial" w:cs="Arial"/>
          <w:color w:val="0D0D0D" w:themeColor="text1" w:themeTint="F2"/>
          <w:sz w:val="28"/>
          <w:szCs w:val="28"/>
        </w:rPr>
        <w:t> (</w:t>
      </w:r>
      <w:r w:rsidRPr="00FD0D62">
        <w:rPr>
          <w:rFonts w:ascii="Arial" w:hAnsi="Arial" w:cs="Arial"/>
          <w:i/>
          <w:iCs/>
          <w:color w:val="0D0D0D" w:themeColor="text1" w:themeTint="F2"/>
          <w:sz w:val="28"/>
          <w:szCs w:val="28"/>
        </w:rPr>
        <w:t>edakrysen</w:t>
      </w:r>
      <w:r w:rsidRPr="00FD0D62">
        <w:rPr>
          <w:rFonts w:ascii="Arial" w:hAnsi="Arial" w:cs="Arial"/>
          <w:color w:val="0D0D0D" w:themeColor="text1" w:themeTint="F2"/>
          <w:sz w:val="28"/>
          <w:szCs w:val="28"/>
        </w:rPr>
        <w:t>), bắt nguồn từ </w:t>
      </w:r>
      <w:r w:rsidRPr="00FD0D62">
        <w:rPr>
          <w:rFonts w:ascii="Arial" w:hAnsi="Arial" w:cs="Arial"/>
          <w:i/>
          <w:iCs/>
          <w:color w:val="0D0D0D" w:themeColor="text1" w:themeTint="F2"/>
          <w:sz w:val="28"/>
          <w:szCs w:val="28"/>
        </w:rPr>
        <w:t>δακρύω</w:t>
      </w:r>
      <w:r w:rsidRPr="00FD0D62">
        <w:rPr>
          <w:rFonts w:ascii="Arial" w:hAnsi="Arial" w:cs="Arial"/>
          <w:color w:val="0D0D0D" w:themeColor="text1" w:themeTint="F2"/>
          <w:sz w:val="28"/>
          <w:szCs w:val="28"/>
        </w:rPr>
        <w:t> (</w:t>
      </w:r>
      <w:r w:rsidRPr="00FD0D62">
        <w:rPr>
          <w:rFonts w:ascii="Arial" w:hAnsi="Arial" w:cs="Arial"/>
          <w:i/>
          <w:iCs/>
          <w:color w:val="0D0D0D" w:themeColor="text1" w:themeTint="F2"/>
          <w:sz w:val="28"/>
          <w:szCs w:val="28"/>
        </w:rPr>
        <w:t>dakryō</w:t>
      </w:r>
      <w:r w:rsidRPr="00FD0D62">
        <w:rPr>
          <w:rFonts w:ascii="Arial" w:hAnsi="Arial" w:cs="Arial"/>
          <w:color w:val="0D0D0D" w:themeColor="text1" w:themeTint="F2"/>
          <w:sz w:val="28"/>
          <w:szCs w:val="28"/>
        </w:rPr>
        <w:t xml:space="preserve">), có nghĩa là "khóc </w:t>
      </w:r>
      <w:r w:rsidRPr="00FD0D62">
        <w:rPr>
          <w:rFonts w:ascii="Arial" w:hAnsi="Arial" w:cs="Arial"/>
          <w:color w:val="0D0D0D" w:themeColor="text1" w:themeTint="F2"/>
          <w:sz w:val="28"/>
          <w:szCs w:val="28"/>
        </w:rPr>
        <w:lastRenderedPageBreak/>
        <w:t>thầm," "rơi lệ," hoặc "rơm rớm nước mắt." Đây là một phản ứng tự nhiên, sâu lắng, và kìm nén, trái ngược với tiếng khóc than vang dội.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Bối cảnh và Ý nghĩa:</w:t>
      </w:r>
      <w:r w:rsidRPr="00FD0D62">
        <w:rPr>
          <w:rFonts w:ascii="Arial" w:hAnsi="Arial" w:cs="Arial"/>
          <w:color w:val="0D0D0D" w:themeColor="text1" w:themeTint="F2"/>
          <w:sz w:val="28"/>
          <w:szCs w:val="28"/>
        </w:rPr>
        <w:t> Chúa Giê-su biết rõ Ngài sắp làm gì—Ngài sắp kêu gọi La-xa-rô sống lại. Với quyền năng thần thánh, Ngài có mọi lý do để bình tĩnh và vui mừng. Tuy nhiên, khi chứng kiến </w:t>
      </w:r>
      <w:r w:rsidRPr="00FD0D62">
        <w:rPr>
          <w:rFonts w:ascii="Arial" w:hAnsi="Arial" w:cs="Arial"/>
          <w:bCs/>
          <w:color w:val="0D0D0D" w:themeColor="text1" w:themeTint="F2"/>
          <w:sz w:val="28"/>
          <w:szCs w:val="28"/>
        </w:rPr>
        <w:t>Ma-ri và Mác-ta</w:t>
      </w:r>
      <w:r w:rsidRPr="00FD0D62">
        <w:rPr>
          <w:rFonts w:ascii="Arial" w:hAnsi="Arial" w:cs="Arial"/>
          <w:color w:val="0D0D0D" w:themeColor="text1" w:themeTint="F2"/>
          <w:sz w:val="28"/>
          <w:szCs w:val="28"/>
        </w:rPr>
        <w:t> cùng những người Do Thái khóc than, lòng Ngài đã bị khuấy động. Ngài đã không khóc vì sự chết của La-xa-rô (một trạng thái chỉ tạm thời đối với Ngài), mà Ngài khóc vì </w:t>
      </w:r>
      <w:r w:rsidRPr="00FD0D62">
        <w:rPr>
          <w:rFonts w:ascii="Arial" w:hAnsi="Arial" w:cs="Arial"/>
          <w:bCs/>
          <w:color w:val="0D0D0D" w:themeColor="text1" w:themeTint="F2"/>
          <w:sz w:val="28"/>
          <w:szCs w:val="28"/>
        </w:rPr>
        <w:t>sự đau khổ</w:t>
      </w:r>
      <w:r w:rsidRPr="00FD0D62">
        <w:rPr>
          <w:rFonts w:ascii="Arial" w:hAnsi="Arial" w:cs="Arial"/>
          <w:color w:val="0D0D0D" w:themeColor="text1" w:themeTint="F2"/>
          <w:sz w:val="28"/>
          <w:szCs w:val="28"/>
        </w:rPr>
        <w:t> của những người thân yêu.</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Sự Đồng cảm Vượt Thời Gian:</w:t>
      </w:r>
      <w:r w:rsidRPr="00FD0D62">
        <w:rPr>
          <w:rFonts w:ascii="Arial" w:hAnsi="Arial" w:cs="Arial"/>
          <w:color w:val="0D0D0D" w:themeColor="text1" w:themeTint="F2"/>
          <w:sz w:val="28"/>
          <w:szCs w:val="28"/>
        </w:rPr>
        <w:t> Chúa Giê-su đồng cảm với nỗi đau hiện tại của Ma-ria và Mác-ta, nỗi đau mà mọi người phải chịu đựng trước sự tan vỡ của cái chết. Ngài đã chọn chia sẻ khoảnh khắc yếu đuối và tuyệt vọng của con người trước khi thi hành phép lạ của Thiên Chúa. Nước mắt này khẳng định Ngài không chỉ là Đấng Cứu Độ mà còn là một </w:t>
      </w:r>
      <w:r w:rsidRPr="00FD0D62">
        <w:rPr>
          <w:rFonts w:ascii="Arial" w:hAnsi="Arial" w:cs="Arial"/>
          <w:bCs/>
          <w:color w:val="0D0D0D" w:themeColor="text1" w:themeTint="F2"/>
          <w:sz w:val="28"/>
          <w:szCs w:val="28"/>
        </w:rPr>
        <w:t>Người Bạn</w:t>
      </w:r>
      <w:r w:rsidRPr="00FD0D62">
        <w:rPr>
          <w:rFonts w:ascii="Arial" w:hAnsi="Arial" w:cs="Arial"/>
          <w:color w:val="0D0D0D" w:themeColor="text1" w:themeTint="F2"/>
          <w:sz w:val="28"/>
          <w:szCs w:val="28"/>
        </w:rPr>
        <w:t> thấu hiểu. Nó chứng minh rằng Thiên Chúa không xa cách, mà đang hiện diện và cảm nhận </w:t>
      </w:r>
      <w:r w:rsidRPr="00FD0D62">
        <w:rPr>
          <w:rFonts w:ascii="Arial" w:hAnsi="Arial" w:cs="Arial"/>
          <w:i/>
          <w:iCs/>
          <w:color w:val="0D0D0D" w:themeColor="text1" w:themeTint="F2"/>
          <w:sz w:val="28"/>
          <w:szCs w:val="28"/>
        </w:rPr>
        <w:t>cùng</w:t>
      </w:r>
      <w:r w:rsidRPr="00FD0D62">
        <w:rPr>
          <w:rFonts w:ascii="Arial" w:hAnsi="Arial" w:cs="Arial"/>
          <w:color w:val="0D0D0D" w:themeColor="text1" w:themeTint="F2"/>
          <w:sz w:val="28"/>
          <w:szCs w:val="28"/>
        </w:rPr>
        <w:t> con người trong những giây phút bi thương nhất.</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Nước mắt của lòng trắc ẩn phổ quát: Khóc khi nhìn thấy thành Giê-ru-sa-lem (Lc 19:41-44)</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Ngài đến gần Giê-ru-sa-lem, nhìn thấy thành, Ngài đã khóc than cho nó.</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Phân tích từ ngữ:</w:t>
      </w:r>
      <w:r w:rsidRPr="00FD0D62">
        <w:rPr>
          <w:rFonts w:ascii="Arial" w:hAnsi="Arial" w:cs="Arial"/>
          <w:color w:val="0D0D0D" w:themeColor="text1" w:themeTint="F2"/>
          <w:sz w:val="28"/>
          <w:szCs w:val="28"/>
        </w:rPr>
        <w:t> Từ được sử dụng ở đây là </w:t>
      </w:r>
      <w:r w:rsidRPr="00FD0D62">
        <w:rPr>
          <w:rFonts w:ascii="Arial" w:hAnsi="Arial" w:cs="Arial"/>
          <w:i/>
          <w:iCs/>
          <w:color w:val="0D0D0D" w:themeColor="text1" w:themeTint="F2"/>
          <w:sz w:val="28"/>
          <w:szCs w:val="28"/>
        </w:rPr>
        <w:t>ἔκλαυσεν</w:t>
      </w:r>
      <w:r w:rsidRPr="00FD0D62">
        <w:rPr>
          <w:rFonts w:ascii="Arial" w:hAnsi="Arial" w:cs="Arial"/>
          <w:color w:val="0D0D0D" w:themeColor="text1" w:themeTint="F2"/>
          <w:sz w:val="28"/>
          <w:szCs w:val="28"/>
        </w:rPr>
        <w:t> (</w:t>
      </w:r>
      <w:r w:rsidRPr="00FD0D62">
        <w:rPr>
          <w:rFonts w:ascii="Arial" w:hAnsi="Arial" w:cs="Arial"/>
          <w:i/>
          <w:iCs/>
          <w:color w:val="0D0D0D" w:themeColor="text1" w:themeTint="F2"/>
          <w:sz w:val="28"/>
          <w:szCs w:val="28"/>
        </w:rPr>
        <w:t>eklausen</w:t>
      </w:r>
      <w:r w:rsidRPr="00FD0D62">
        <w:rPr>
          <w:rFonts w:ascii="Arial" w:hAnsi="Arial" w:cs="Arial"/>
          <w:color w:val="0D0D0D" w:themeColor="text1" w:themeTint="F2"/>
          <w:sz w:val="28"/>
          <w:szCs w:val="28"/>
        </w:rPr>
        <w:t>), bắt nguồn từ </w:t>
      </w:r>
      <w:r w:rsidRPr="00FD0D62">
        <w:rPr>
          <w:rFonts w:ascii="Arial" w:hAnsi="Arial" w:cs="Arial"/>
          <w:i/>
          <w:iCs/>
          <w:color w:val="0D0D0D" w:themeColor="text1" w:themeTint="F2"/>
          <w:sz w:val="28"/>
          <w:szCs w:val="28"/>
        </w:rPr>
        <w:t>κλαίω</w:t>
      </w:r>
      <w:r w:rsidRPr="00FD0D62">
        <w:rPr>
          <w:rFonts w:ascii="Arial" w:hAnsi="Arial" w:cs="Arial"/>
          <w:color w:val="0D0D0D" w:themeColor="text1" w:themeTint="F2"/>
          <w:sz w:val="28"/>
          <w:szCs w:val="28"/>
        </w:rPr>
        <w:t> (</w:t>
      </w:r>
      <w:r w:rsidRPr="00FD0D62">
        <w:rPr>
          <w:rFonts w:ascii="Arial" w:hAnsi="Arial" w:cs="Arial"/>
          <w:i/>
          <w:iCs/>
          <w:color w:val="0D0D0D" w:themeColor="text1" w:themeTint="F2"/>
          <w:sz w:val="28"/>
          <w:szCs w:val="28"/>
        </w:rPr>
        <w:t>klaiō</w:t>
      </w:r>
      <w:r w:rsidRPr="00FD0D62">
        <w:rPr>
          <w:rFonts w:ascii="Arial" w:hAnsi="Arial" w:cs="Arial"/>
          <w:color w:val="0D0D0D" w:themeColor="text1" w:themeTint="F2"/>
          <w:sz w:val="28"/>
          <w:szCs w:val="28"/>
        </w:rPr>
        <w:t>), có nghĩa là "khóc than lớn," "rên rỉ ầm ĩ," hoặc "khóc nức nở." Đây là một biểu hiện của sự đau đớn dữ dội, không kìm nén, thường được dùng để mô tả tiếng khóc than của người chết.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Bối cảnh và Ý nghĩa:</w:t>
      </w:r>
      <w:r w:rsidRPr="00FD0D62">
        <w:rPr>
          <w:rFonts w:ascii="Arial" w:hAnsi="Arial" w:cs="Arial"/>
          <w:color w:val="0D0D0D" w:themeColor="text1" w:themeTint="F2"/>
          <w:sz w:val="28"/>
          <w:szCs w:val="28"/>
        </w:rPr>
        <w:t> Chúa Giê-su không khóc cho một người cụ thể, mà khóc cho </w:t>
      </w:r>
      <w:r w:rsidRPr="00FD0D62">
        <w:rPr>
          <w:rFonts w:ascii="Arial" w:hAnsi="Arial" w:cs="Arial"/>
          <w:bCs/>
          <w:color w:val="0D0D0D" w:themeColor="text1" w:themeTint="F2"/>
          <w:sz w:val="28"/>
          <w:szCs w:val="28"/>
        </w:rPr>
        <w:t>một dân tộc, một thành phố</w:t>
      </w:r>
      <w:r w:rsidRPr="00FD0D62">
        <w:rPr>
          <w:rFonts w:ascii="Arial" w:hAnsi="Arial" w:cs="Arial"/>
          <w:color w:val="0D0D0D" w:themeColor="text1" w:themeTint="F2"/>
          <w:sz w:val="28"/>
          <w:szCs w:val="28"/>
        </w:rPr>
        <w:t> và số phận bi thảm sắp xảy ra của họ. Ngài khóc vì họ đã không nhận ra thời điểm Thiên Chúa viếng thăm, và do đó, họ sẽ phải chịu đựng sự hủy diệt sắp đến (sự hủy diệt đền thờ năm 70 SCN).</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Sự đồng cảm và lòng trắc ẩn tiên tri:</w:t>
      </w:r>
      <w:r w:rsidRPr="00FD0D62">
        <w:rPr>
          <w:rFonts w:ascii="Arial" w:hAnsi="Arial" w:cs="Arial"/>
          <w:color w:val="0D0D0D" w:themeColor="text1" w:themeTint="F2"/>
          <w:sz w:val="28"/>
          <w:szCs w:val="28"/>
        </w:rPr>
        <w:t> Nước mắt này là biểu hiện của </w:t>
      </w:r>
      <w:r w:rsidRPr="00FD0D62">
        <w:rPr>
          <w:rFonts w:ascii="Arial" w:hAnsi="Arial" w:cs="Arial"/>
          <w:i/>
          <w:iCs/>
          <w:color w:val="0D0D0D" w:themeColor="text1" w:themeTint="F2"/>
          <w:sz w:val="28"/>
          <w:szCs w:val="28"/>
        </w:rPr>
        <w:t>lòng trắc ẩn thần thánh</w:t>
      </w:r>
      <w:r w:rsidRPr="00FD0D62">
        <w:rPr>
          <w:rFonts w:ascii="Arial" w:hAnsi="Arial" w:cs="Arial"/>
          <w:color w:val="0D0D0D" w:themeColor="text1" w:themeTint="F2"/>
          <w:sz w:val="28"/>
          <w:szCs w:val="28"/>
        </w:rPr>
        <w:t> (</w:t>
      </w:r>
      <w:r w:rsidRPr="00FD0D62">
        <w:rPr>
          <w:rFonts w:ascii="Arial" w:hAnsi="Arial" w:cs="Arial"/>
          <w:i/>
          <w:iCs/>
          <w:color w:val="0D0D0D" w:themeColor="text1" w:themeTint="F2"/>
          <w:sz w:val="28"/>
          <w:szCs w:val="28"/>
        </w:rPr>
        <w:t>splanchnizomai</w:t>
      </w:r>
      <w:r w:rsidRPr="00FD0D62">
        <w:rPr>
          <w:rFonts w:ascii="Arial" w:hAnsi="Arial" w:cs="Arial"/>
          <w:color w:val="0D0D0D" w:themeColor="text1" w:themeTint="F2"/>
          <w:sz w:val="28"/>
          <w:szCs w:val="28"/>
        </w:rPr>
        <w:t>—một thuật ngữ thường được dùng để mô tả lòng thương xót của Chúa Giê-su). Ngài đau buồn không phải vì sự mất mát của riêng Ngài, mà vì sự ngoan cố dẫn đến sự hủy hoại tinh thần và vật chất của dân tộc Ngài. Nước mắt này cho thấy </w:t>
      </w:r>
      <w:r w:rsidRPr="00FD0D62">
        <w:rPr>
          <w:rFonts w:ascii="Arial" w:hAnsi="Arial" w:cs="Arial"/>
          <w:bCs/>
          <w:color w:val="0D0D0D" w:themeColor="text1" w:themeTint="F2"/>
          <w:sz w:val="28"/>
          <w:szCs w:val="28"/>
        </w:rPr>
        <w:t>nỗi đau của Thiên Chúa trước sự hư mất của con người.</w:t>
      </w:r>
      <w:r w:rsidRPr="00FD0D62">
        <w:rPr>
          <w:rFonts w:ascii="Arial" w:hAnsi="Arial" w:cs="Arial"/>
          <w:color w:val="0D0D0D" w:themeColor="text1" w:themeTint="F2"/>
          <w:sz w:val="28"/>
          <w:szCs w:val="28"/>
        </w:rPr>
        <w:t xml:space="preserve"> Nó là </w:t>
      </w:r>
      <w:r w:rsidRPr="00FD0D62">
        <w:rPr>
          <w:rFonts w:ascii="Arial" w:hAnsi="Arial" w:cs="Arial"/>
          <w:color w:val="0D0D0D" w:themeColor="text1" w:themeTint="F2"/>
          <w:sz w:val="28"/>
          <w:szCs w:val="28"/>
        </w:rPr>
        <w:lastRenderedPageBreak/>
        <w:t>sự kết hợp giữa </w:t>
      </w:r>
      <w:r w:rsidRPr="00FD0D62">
        <w:rPr>
          <w:rFonts w:ascii="Arial" w:hAnsi="Arial" w:cs="Arial"/>
          <w:bCs/>
          <w:color w:val="0D0D0D" w:themeColor="text1" w:themeTint="F2"/>
          <w:sz w:val="28"/>
          <w:szCs w:val="28"/>
        </w:rPr>
        <w:t>tình yêu thương vô bờ</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sự đau khổ trước sự từ chối</w:t>
      </w:r>
      <w:r w:rsidRPr="00FD0D62">
        <w:rPr>
          <w:rFonts w:ascii="Arial" w:hAnsi="Arial" w:cs="Arial"/>
          <w:color w:val="0D0D0D" w:themeColor="text1" w:themeTint="F2"/>
          <w:sz w:val="28"/>
          <w:szCs w:val="28"/>
        </w:rPr>
        <w:t> tình yêu đó. Ngài đã chia sẻ nỗi đau của </w:t>
      </w:r>
      <w:r w:rsidRPr="00FD0D62">
        <w:rPr>
          <w:rFonts w:ascii="Arial" w:hAnsi="Arial" w:cs="Arial"/>
          <w:i/>
          <w:iCs/>
          <w:color w:val="0D0D0D" w:themeColor="text1" w:themeTint="F2"/>
          <w:sz w:val="28"/>
          <w:szCs w:val="28"/>
        </w:rPr>
        <w:t>tiềm năng</w:t>
      </w:r>
      <w:r w:rsidRPr="00FD0D62">
        <w:rPr>
          <w:rFonts w:ascii="Arial" w:hAnsi="Arial" w:cs="Arial"/>
          <w:color w:val="0D0D0D" w:themeColor="text1" w:themeTint="F2"/>
          <w:sz w:val="28"/>
          <w:szCs w:val="28"/>
        </w:rPr>
        <w:t> bị mất đi và sự hối tiếc chưa xảy ra.</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Nước mắt của sự căng thẳng tột độ: khóc than trong vườn Ghết-sê-ma-nê (Hr 5,7)</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Thư gửi người Do Thá mô tả: "Lúc còn sống ở đời này, Đức Giê-su đã lớn tiếng kêu van khóc lóc mà dâng lời khẩn nguyện nài xin lên Đấng có thể cứu mình khỏi chết..." (Hr 5:7).</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Phân tích từ ngữ và bối cảnh:</w:t>
      </w:r>
      <w:r w:rsidRPr="00FD0D62">
        <w:rPr>
          <w:rFonts w:ascii="Arial" w:hAnsi="Arial" w:cs="Arial"/>
          <w:color w:val="0D0D0D" w:themeColor="text1" w:themeTint="F2"/>
          <w:sz w:val="28"/>
          <w:szCs w:val="28"/>
        </w:rPr>
        <w:t> Sự kiện này xảy ra trong Vườn Ghết-sê-ma-nê. Mặc dù không ghi lại từ Hy Lạp cụ thể cho "khóc" như hai lần trên, đoạn Kinh Thánh sử dụng các từ ngữ cực kỳ mạnh mẽ: </w:t>
      </w:r>
      <w:r w:rsidRPr="00FD0D62">
        <w:rPr>
          <w:rFonts w:ascii="Arial" w:hAnsi="Arial" w:cs="Arial"/>
          <w:i/>
          <w:iCs/>
          <w:color w:val="0D0D0D" w:themeColor="text1" w:themeTint="F2"/>
          <w:sz w:val="28"/>
          <w:szCs w:val="28"/>
        </w:rPr>
        <w:t>lớn tiếng kêu van</w:t>
      </w:r>
      <w:r w:rsidRPr="00FD0D62">
        <w:rPr>
          <w:rFonts w:ascii="Arial" w:hAnsi="Arial" w:cs="Arial"/>
          <w:color w:val="0D0D0D" w:themeColor="text1" w:themeTint="F2"/>
          <w:sz w:val="28"/>
          <w:szCs w:val="28"/>
        </w:rPr>
        <w:t> (</w:t>
      </w:r>
      <w:r w:rsidRPr="00FD0D62">
        <w:rPr>
          <w:rFonts w:ascii="Arial" w:hAnsi="Arial" w:cs="Arial"/>
          <w:i/>
          <w:iCs/>
          <w:color w:val="0D0D0D" w:themeColor="text1" w:themeTint="F2"/>
          <w:sz w:val="28"/>
          <w:szCs w:val="28"/>
        </w:rPr>
        <w:t>kraugazō</w:t>
      </w:r>
      <w:r w:rsidRPr="00FD0D62">
        <w:rPr>
          <w:rFonts w:ascii="Arial" w:hAnsi="Arial" w:cs="Arial"/>
          <w:color w:val="0D0D0D" w:themeColor="text1" w:themeTint="F2"/>
          <w:sz w:val="28"/>
          <w:szCs w:val="28"/>
        </w:rPr>
        <w:t>) và </w:t>
      </w:r>
      <w:r w:rsidRPr="00FD0D62">
        <w:rPr>
          <w:rFonts w:ascii="Arial" w:hAnsi="Arial" w:cs="Arial"/>
          <w:i/>
          <w:iCs/>
          <w:color w:val="0D0D0D" w:themeColor="text1" w:themeTint="F2"/>
          <w:sz w:val="28"/>
          <w:szCs w:val="28"/>
        </w:rPr>
        <w:t>khóc lóc</w:t>
      </w:r>
      <w:r w:rsidRPr="00FD0D62">
        <w:rPr>
          <w:rFonts w:ascii="Arial" w:hAnsi="Arial" w:cs="Arial"/>
          <w:color w:val="0D0D0D" w:themeColor="text1" w:themeTint="F2"/>
          <w:sz w:val="28"/>
          <w:szCs w:val="28"/>
        </w:rPr>
        <w:t> (</w:t>
      </w:r>
      <w:r w:rsidRPr="00FD0D62">
        <w:rPr>
          <w:rFonts w:ascii="Arial" w:hAnsi="Arial" w:cs="Arial"/>
          <w:i/>
          <w:iCs/>
          <w:color w:val="0D0D0D" w:themeColor="text1" w:themeTint="F2"/>
          <w:sz w:val="28"/>
          <w:szCs w:val="28"/>
        </w:rPr>
        <w:t>hiketeria</w:t>
      </w:r>
      <w:r w:rsidRPr="00FD0D62">
        <w:rPr>
          <w:rFonts w:ascii="Arial" w:hAnsi="Arial" w:cs="Arial"/>
          <w:color w:val="0D0D0D" w:themeColor="text1" w:themeTint="F2"/>
          <w:sz w:val="28"/>
          <w:szCs w:val="28"/>
        </w:rPr>
        <w:t>—lời cầu xin với nước mắt). Sự kiện này mô tả sự </w:t>
      </w:r>
      <w:r w:rsidRPr="00FD0D62">
        <w:rPr>
          <w:rFonts w:ascii="Arial" w:hAnsi="Arial" w:cs="Arial"/>
          <w:i/>
          <w:iCs/>
          <w:color w:val="0D0D0D" w:themeColor="text1" w:themeTint="F2"/>
          <w:sz w:val="28"/>
          <w:szCs w:val="28"/>
        </w:rPr>
        <w:t>agon</w:t>
      </w:r>
      <w:r w:rsidRPr="00FD0D62">
        <w:rPr>
          <w:rFonts w:ascii="Arial" w:hAnsi="Arial" w:cs="Arial"/>
          <w:color w:val="0D0D0D" w:themeColor="text1" w:themeTint="F2"/>
          <w:sz w:val="28"/>
          <w:szCs w:val="28"/>
        </w:rPr>
        <w:t> (cực hình, đấu tranh tột độ) của Ngài, đến mức mồ hôi Ngài trở thành những giọt máu.</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Ý nghĩa Thần học:</w:t>
      </w:r>
      <w:r w:rsidRPr="00FD0D62">
        <w:rPr>
          <w:rFonts w:ascii="Arial" w:hAnsi="Arial" w:cs="Arial"/>
          <w:color w:val="0D0D0D" w:themeColor="text1" w:themeTint="F2"/>
          <w:sz w:val="28"/>
          <w:szCs w:val="28"/>
        </w:rPr>
        <w:t> Đây là khoảnh khắc mà </w:t>
      </w:r>
      <w:r w:rsidRPr="00FD0D62">
        <w:rPr>
          <w:rFonts w:ascii="Arial" w:hAnsi="Arial" w:cs="Arial"/>
          <w:bCs/>
          <w:color w:val="0D0D0D" w:themeColor="text1" w:themeTint="F2"/>
          <w:sz w:val="28"/>
          <w:szCs w:val="28"/>
        </w:rPr>
        <w:t>nhân tính</w:t>
      </w:r>
      <w:r w:rsidRPr="00FD0D62">
        <w:rPr>
          <w:rFonts w:ascii="Arial" w:hAnsi="Arial" w:cs="Arial"/>
          <w:color w:val="0D0D0D" w:themeColor="text1" w:themeTint="F2"/>
          <w:sz w:val="28"/>
          <w:szCs w:val="28"/>
        </w:rPr>
        <w:t> của Chúa Giê-su bị thử thách đến mức tối đa. Ngài không chỉ đối mặt với sự đau đớn thể xác của Thập giá, mà còn là sự </w:t>
      </w:r>
      <w:r w:rsidRPr="00FD0D62">
        <w:rPr>
          <w:rFonts w:ascii="Arial" w:hAnsi="Arial" w:cs="Arial"/>
          <w:bCs/>
          <w:color w:val="0D0D0D" w:themeColor="text1" w:themeTint="F2"/>
          <w:sz w:val="28"/>
          <w:szCs w:val="28"/>
        </w:rPr>
        <w:t>gánh vác gánh nặng tội lỗi của toàn nhân loại</w:t>
      </w:r>
      <w:r w:rsidRPr="00FD0D62">
        <w:rPr>
          <w:rFonts w:ascii="Arial" w:hAnsi="Arial" w:cs="Arial"/>
          <w:color w:val="0D0D0D" w:themeColor="text1" w:themeTint="F2"/>
          <w:sz w:val="28"/>
          <w:szCs w:val="28"/>
        </w:rPr>
        <w:t> và nỗi kinh hoàng khi bị </w:t>
      </w:r>
      <w:r w:rsidRPr="00FD0D62">
        <w:rPr>
          <w:rFonts w:ascii="Arial" w:hAnsi="Arial" w:cs="Arial"/>
          <w:bCs/>
          <w:color w:val="0D0D0D" w:themeColor="text1" w:themeTint="F2"/>
          <w:sz w:val="28"/>
          <w:szCs w:val="28"/>
        </w:rPr>
        <w:t>cách xa khỏi Thiên Chúa Cha</w:t>
      </w:r>
      <w:r w:rsidRPr="00FD0D62">
        <w:rPr>
          <w:rFonts w:ascii="Arial" w:hAnsi="Arial" w:cs="Arial"/>
          <w:color w:val="0D0D0D" w:themeColor="text1" w:themeTint="F2"/>
          <w:sz w:val="28"/>
          <w:szCs w:val="28"/>
        </w:rPr>
        <w:t> (sự lìa xa tinh thần mà Ngài phải chịu đựng để hoàn tất sự cứu chuộc).</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Sự chia sẻ nỗi sợ hãi của con người:</w:t>
      </w:r>
      <w:r w:rsidRPr="00FD0D62">
        <w:rPr>
          <w:rFonts w:ascii="Arial" w:hAnsi="Arial" w:cs="Arial"/>
          <w:color w:val="0D0D0D" w:themeColor="text1" w:themeTint="F2"/>
          <w:sz w:val="28"/>
          <w:szCs w:val="28"/>
        </w:rPr>
        <w:t> Nước mắt này chứng minh rằng Chúa Giê-su đã trải nghiệm nỗi sợ hãi cái chết, sự cô đơn và sự tuyệt vọng mà mọi con người phải đối mặt. Ngài đã không đối diện với Thập giá một cách thụ động hay lạnh lùng; Ngài đã kinh qua sự đau đớn tinh thần và thể xác khủng khiếp nhất. Nước mắt trong vườn Ghết-sê-ma-nê là </w:t>
      </w:r>
      <w:r w:rsidRPr="00FD0D62">
        <w:rPr>
          <w:rFonts w:ascii="Arial" w:hAnsi="Arial" w:cs="Arial"/>
          <w:bCs/>
          <w:color w:val="0D0D0D" w:themeColor="text1" w:themeTint="F2"/>
          <w:sz w:val="28"/>
          <w:szCs w:val="28"/>
        </w:rPr>
        <w:t>sự chia sẻ nỗi sợ hãi siêu hình</w:t>
      </w:r>
      <w:r w:rsidRPr="00FD0D62">
        <w:rPr>
          <w:rFonts w:ascii="Arial" w:hAnsi="Arial" w:cs="Arial"/>
          <w:color w:val="0D0D0D" w:themeColor="text1" w:themeTint="F2"/>
          <w:sz w:val="28"/>
          <w:szCs w:val="28"/>
        </w:rPr>
        <w:t> của con người trước cái chết và sự phán xét. Chính sự vâng phục trong nước mắt này đã làm nên sự cứu rỗi.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Nước mắt của Chúa Giê-su chỉ có thể được hiểu trọn vẹn qua lăng kính của Kitô học, đặc biệt là Giáo lý Chalcedon (năm 451 SCN) về </w:t>
      </w:r>
      <w:r w:rsidRPr="00FD0D62">
        <w:rPr>
          <w:rFonts w:ascii="Arial" w:hAnsi="Arial" w:cs="Arial"/>
          <w:bCs/>
          <w:color w:val="0D0D0D" w:themeColor="text1" w:themeTint="F2"/>
          <w:sz w:val="28"/>
          <w:szCs w:val="28"/>
        </w:rPr>
        <w:t>sự hiệp nhất hai bản tính (Hypostatic Union):</w:t>
      </w:r>
      <w:r w:rsidRPr="00FD0D62">
        <w:rPr>
          <w:rFonts w:ascii="Arial" w:hAnsi="Arial" w:cs="Arial"/>
          <w:color w:val="0D0D0D" w:themeColor="text1" w:themeTint="F2"/>
          <w:sz w:val="28"/>
          <w:szCs w:val="28"/>
        </w:rPr>
        <w:t> Chúa Giê-su Kitô là một Ngôi Vị duy nhất nhưng có hai bản tính hoàn toàn—Thần tính hoàn toàn và Nhân tính hoàn toàn.</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 Sự hiệp nhất hoàn hảo và nhân tính thật sự</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Chúa Giê-su là Thiên Chúa (Thần tính hoàn toàn), Ngài phải bất biến và không thể chết. Nếu Ngài là con người (Nhân tính hoàn toàn), Ngài phải chịu đựng và có thể chết. Nước mắt chính là </w:t>
      </w:r>
      <w:r w:rsidRPr="00FD0D62">
        <w:rPr>
          <w:rFonts w:ascii="Arial" w:hAnsi="Arial" w:cs="Arial"/>
          <w:bCs/>
          <w:color w:val="0D0D0D" w:themeColor="text1" w:themeTint="F2"/>
          <w:sz w:val="28"/>
          <w:szCs w:val="28"/>
        </w:rPr>
        <w:t>minh chứng cho Nhân tính hoàn toàn</w:t>
      </w:r>
      <w:r w:rsidRPr="00FD0D62">
        <w:rPr>
          <w:rFonts w:ascii="Arial" w:hAnsi="Arial" w:cs="Arial"/>
          <w:color w:val="0D0D0D" w:themeColor="text1" w:themeTint="F2"/>
          <w:sz w:val="28"/>
          <w:szCs w:val="28"/>
        </w:rPr>
        <w: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Chống lại các lạc giáo:</w:t>
      </w:r>
      <w:r w:rsidRPr="00FD0D62">
        <w:rPr>
          <w:rFonts w:ascii="Arial" w:hAnsi="Arial" w:cs="Arial"/>
          <w:color w:val="0D0D0D" w:themeColor="text1" w:themeTint="F2"/>
          <w:sz w:val="28"/>
          <w:szCs w:val="28"/>
        </w:rPr>
        <w:t> Nước mắt của Ngài bác bỏ các quan điểm cho rằng Ngài chỉ </w:t>
      </w:r>
      <w:r w:rsidRPr="00FD0D62">
        <w:rPr>
          <w:rFonts w:ascii="Arial" w:hAnsi="Arial" w:cs="Arial"/>
          <w:i/>
          <w:iCs/>
          <w:color w:val="0D0D0D" w:themeColor="text1" w:themeTint="F2"/>
          <w:sz w:val="28"/>
          <w:szCs w:val="28"/>
        </w:rPr>
        <w:t>dường như</w:t>
      </w:r>
      <w:r w:rsidRPr="00FD0D62">
        <w:rPr>
          <w:rFonts w:ascii="Arial" w:hAnsi="Arial" w:cs="Arial"/>
          <w:color w:val="0D0D0D" w:themeColor="text1" w:themeTint="F2"/>
          <w:sz w:val="28"/>
          <w:szCs w:val="28"/>
        </w:rPr>
        <w:t> là con người (Docetism) hoặc Nhân tính của Ngài đã bị Thần tính tiêu hủy. Chúa Giê-su đã không </w:t>
      </w:r>
      <w:r w:rsidRPr="00FD0D62">
        <w:rPr>
          <w:rFonts w:ascii="Arial" w:hAnsi="Arial" w:cs="Arial"/>
          <w:i/>
          <w:iCs/>
          <w:color w:val="0D0D0D" w:themeColor="text1" w:themeTint="F2"/>
          <w:sz w:val="28"/>
          <w:szCs w:val="28"/>
        </w:rPr>
        <w:t>giả vờ</w:t>
      </w:r>
      <w:r w:rsidRPr="00FD0D62">
        <w:rPr>
          <w:rFonts w:ascii="Arial" w:hAnsi="Arial" w:cs="Arial"/>
          <w:color w:val="0D0D0D" w:themeColor="text1" w:themeTint="F2"/>
          <w:sz w:val="28"/>
          <w:szCs w:val="28"/>
        </w:rPr>
        <w:t> buồn, mà Ngài đã </w:t>
      </w:r>
      <w:r w:rsidRPr="00FD0D62">
        <w:rPr>
          <w:rFonts w:ascii="Arial" w:hAnsi="Arial" w:cs="Arial"/>
          <w:bCs/>
          <w:color w:val="0D0D0D" w:themeColor="text1" w:themeTint="F2"/>
          <w:sz w:val="28"/>
          <w:szCs w:val="28"/>
        </w:rPr>
        <w:t>thực sự</w:t>
      </w:r>
      <w:r w:rsidRPr="00FD0D62">
        <w:rPr>
          <w:rFonts w:ascii="Arial" w:hAnsi="Arial" w:cs="Arial"/>
          <w:color w:val="0D0D0D" w:themeColor="text1" w:themeTint="F2"/>
          <w:sz w:val="28"/>
          <w:szCs w:val="28"/>
        </w:rPr>
        <w:t> buồn. Khi Ngài khóc trước mộ La-xa-rô, đó là sự đau buồn thực sự của một người bạn. Khi Ngài than khóc cho Giê-ru-sa-lem, đó là nỗi đau thực sự của một nhà tiên tri đã thấy trước thảm kịch.</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Sự tự hạ mình (Kénōsis) và sự tự nguyện chia sẻ</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Khái niệm </w:t>
      </w:r>
      <w:r w:rsidRPr="00FD0D62">
        <w:rPr>
          <w:rFonts w:ascii="Arial" w:hAnsi="Arial" w:cs="Arial"/>
          <w:i/>
          <w:iCs/>
          <w:color w:val="0D0D0D" w:themeColor="text1" w:themeTint="F2"/>
          <w:sz w:val="28"/>
          <w:szCs w:val="28"/>
        </w:rPr>
        <w:t>Kénōsis</w:t>
      </w:r>
      <w:r w:rsidRPr="00FD0D62">
        <w:rPr>
          <w:rFonts w:ascii="Arial" w:hAnsi="Arial" w:cs="Arial"/>
          <w:color w:val="0D0D0D" w:themeColor="text1" w:themeTint="F2"/>
          <w:sz w:val="28"/>
          <w:szCs w:val="28"/>
        </w:rPr>
        <w:t> (tiếng Hy Lạp: </w:t>
      </w:r>
      <w:r w:rsidRPr="00FD0D62">
        <w:rPr>
          <w:rFonts w:ascii="Arial" w:hAnsi="Arial" w:cs="Arial"/>
          <w:i/>
          <w:iCs/>
          <w:color w:val="0D0D0D" w:themeColor="text1" w:themeTint="F2"/>
          <w:sz w:val="28"/>
          <w:szCs w:val="28"/>
        </w:rPr>
        <w:t>κένωσις</w:t>
      </w:r>
      <w:r w:rsidRPr="00FD0D62">
        <w:rPr>
          <w:rFonts w:ascii="Arial" w:hAnsi="Arial" w:cs="Arial"/>
          <w:color w:val="0D0D0D" w:themeColor="text1" w:themeTint="F2"/>
          <w:sz w:val="28"/>
          <w:szCs w:val="28"/>
        </w:rPr>
        <w:t>) được tìm thấy trong Pl 2:7, nghĩa là sự </w:t>
      </w:r>
      <w:r w:rsidRPr="00FD0D62">
        <w:rPr>
          <w:rFonts w:ascii="Arial" w:hAnsi="Arial" w:cs="Arial"/>
          <w:bCs/>
          <w:color w:val="0D0D0D" w:themeColor="text1" w:themeTint="F2"/>
          <w:sz w:val="28"/>
          <w:szCs w:val="28"/>
        </w:rPr>
        <w:t>"trút bỏ"</w:t>
      </w:r>
      <w:r w:rsidRPr="00FD0D62">
        <w:rPr>
          <w:rFonts w:ascii="Arial" w:hAnsi="Arial" w:cs="Arial"/>
          <w:color w:val="0D0D0D" w:themeColor="text1" w:themeTint="F2"/>
          <w:sz w:val="28"/>
          <w:szCs w:val="28"/>
        </w:rPr>
        <w:t> hoặc </w:t>
      </w:r>
      <w:r w:rsidRPr="00FD0D62">
        <w:rPr>
          <w:rFonts w:ascii="Arial" w:hAnsi="Arial" w:cs="Arial"/>
          <w:bCs/>
          <w:color w:val="0D0D0D" w:themeColor="text1" w:themeTint="F2"/>
          <w:sz w:val="28"/>
          <w:szCs w:val="28"/>
        </w:rPr>
        <w:t>"tự hạ mình."</w:t>
      </w:r>
      <w:r w:rsidRPr="00FD0D62">
        <w:rPr>
          <w:rFonts w:ascii="Arial" w:hAnsi="Arial" w:cs="Arial"/>
          <w:color w:val="0D0D0D" w:themeColor="text1" w:themeTint="F2"/>
          <w:sz w:val="28"/>
          <w:szCs w:val="28"/>
        </w:rPr>
        <w:t> Chúa Giê-su, khi Nhập Thể, đã tự nguyện đặt sang một bên việc sử dụng độc lập các đặc quyền thần thánh của mình (như sự toàn năng, sự toàn tri, sự bất biến) để chấp nhận </w:t>
      </w:r>
      <w:r w:rsidRPr="00FD0D62">
        <w:rPr>
          <w:rFonts w:ascii="Arial" w:hAnsi="Arial" w:cs="Arial"/>
          <w:bCs/>
          <w:color w:val="0D0D0D" w:themeColor="text1" w:themeTint="F2"/>
          <w:sz w:val="28"/>
          <w:szCs w:val="28"/>
        </w:rPr>
        <w:t>những giới hạn và sự yếu đuối của con người</w:t>
      </w:r>
      <w:r w:rsidRPr="00FD0D62">
        <w:rPr>
          <w:rFonts w:ascii="Arial" w:hAnsi="Arial" w:cs="Arial"/>
          <w:color w:val="0D0D0D" w:themeColor="text1" w:themeTint="F2"/>
          <w:sz w:val="28"/>
          <w:szCs w:val="28"/>
        </w:rPr>
        <w: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Sự Hạn chế vì Tình yêu:</w:t>
      </w:r>
      <w:r w:rsidRPr="00FD0D62">
        <w:rPr>
          <w:rFonts w:ascii="Arial" w:hAnsi="Arial" w:cs="Arial"/>
          <w:color w:val="0D0D0D" w:themeColor="text1" w:themeTint="F2"/>
          <w:sz w:val="28"/>
          <w:szCs w:val="28"/>
        </w:rPr>
        <w:t> Chúa Giê-su không hề đánh mất Thần tính, nhưng Ngài đã tự nguyện giới hạn mình. Sự tự hạ mình này cho phép Ngài trải nghiệm sự mệt mỏi, đói khát, và quan trọng nhất là </w:t>
      </w:r>
      <w:r w:rsidRPr="00FD0D62">
        <w:rPr>
          <w:rFonts w:ascii="Arial" w:hAnsi="Arial" w:cs="Arial"/>
          <w:bCs/>
          <w:color w:val="0D0D0D" w:themeColor="text1" w:themeTint="F2"/>
          <w:sz w:val="28"/>
          <w:szCs w:val="28"/>
        </w:rPr>
        <w:t>nỗi đau cảm xúc</w:t>
      </w:r>
      <w:r w:rsidRPr="00FD0D62">
        <w:rPr>
          <w:rFonts w:ascii="Arial" w:hAnsi="Arial" w:cs="Arial"/>
          <w:color w:val="0D0D0D" w:themeColor="text1" w:themeTint="F2"/>
          <w:sz w:val="28"/>
          <w:szCs w:val="28"/>
        </w:rPr>
        <w:t>. Chính sự tự hạ mình này đã mở ra con đường cho nước mắt: Thiên Chúa trở nên dễ bị tổn thương, có thể chia sẻ sự bất lực của con người trước sự chết và sự tan vỡ. Nước mắt là biểu tượng sinh động nhất của </w:t>
      </w:r>
      <w:r w:rsidRPr="00FD0D62">
        <w:rPr>
          <w:rFonts w:ascii="Arial" w:hAnsi="Arial" w:cs="Arial"/>
          <w:i/>
          <w:iCs/>
          <w:color w:val="0D0D0D" w:themeColor="text1" w:themeTint="F2"/>
          <w:sz w:val="28"/>
          <w:szCs w:val="28"/>
        </w:rPr>
        <w:t>Kénōsis</w:t>
      </w:r>
      <w:r w:rsidRPr="00FD0D62">
        <w:rPr>
          <w:rFonts w:ascii="Arial" w:hAnsi="Arial" w:cs="Arial"/>
          <w:color w:val="0D0D0D" w:themeColor="text1" w:themeTint="F2"/>
          <w:sz w:val="28"/>
          <w:szCs w:val="28"/>
        </w:rPr>
        <w:t>.</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Vị Thượng Tế thấu cảm</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Thư Hr (4:15) nói rằng: "Vì chúng ta không có một vị Thượng Tế không thể cảm thông những sự yếu đuối của chúng ta; nhưng Ngài đã bị thử thách trong mọi sự y như chúng ta, song Ngài không phạm tội."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khẳng định này là chìa khóa để hiểu về </w:t>
      </w:r>
      <w:r w:rsidRPr="00FD0D62">
        <w:rPr>
          <w:rFonts w:ascii="Arial" w:hAnsi="Arial" w:cs="Arial"/>
          <w:bCs/>
          <w:color w:val="0D0D0D" w:themeColor="text1" w:themeTint="F2"/>
          <w:sz w:val="28"/>
          <w:szCs w:val="28"/>
        </w:rPr>
        <w:t>sự đồng cảm trong chức vụ tư tế</w:t>
      </w:r>
      <w:r w:rsidRPr="00FD0D62">
        <w:rPr>
          <w:rFonts w:ascii="Arial" w:hAnsi="Arial" w:cs="Arial"/>
          <w:color w:val="0D0D0D" w:themeColor="text1" w:themeTint="F2"/>
          <w:sz w:val="28"/>
          <w:szCs w:val="28"/>
        </w:rPr>
        <w:t> của Chúa Giê-su. Ngài có thể làm trung gian hoàn hảo giữa Thiên Chúa và con người </w:t>
      </w:r>
      <w:r w:rsidRPr="00FD0D62">
        <w:rPr>
          <w:rFonts w:ascii="Arial" w:hAnsi="Arial" w:cs="Arial"/>
          <w:i/>
          <w:iCs/>
          <w:color w:val="0D0D0D" w:themeColor="text1" w:themeTint="F2"/>
          <w:sz w:val="28"/>
          <w:szCs w:val="28"/>
        </w:rPr>
        <w:t>vì</w:t>
      </w:r>
      <w:r w:rsidRPr="00FD0D62">
        <w:rPr>
          <w:rFonts w:ascii="Arial" w:hAnsi="Arial" w:cs="Arial"/>
          <w:color w:val="0D0D0D" w:themeColor="text1" w:themeTint="F2"/>
          <w:sz w:val="28"/>
          <w:szCs w:val="28"/>
        </w:rPr>
        <w:t> Ngài đã đích thân kinh qua mọi thử thách và đau khổ của con người. Ngài không chỉ biết </w:t>
      </w:r>
      <w:r w:rsidRPr="00FD0D62">
        <w:rPr>
          <w:rFonts w:ascii="Arial" w:hAnsi="Arial" w:cs="Arial"/>
          <w:i/>
          <w:iCs/>
          <w:color w:val="0D0D0D" w:themeColor="text1" w:themeTint="F2"/>
          <w:sz w:val="28"/>
          <w:szCs w:val="28"/>
        </w:rPr>
        <w:t>về</w:t>
      </w:r>
      <w:r w:rsidRPr="00FD0D62">
        <w:rPr>
          <w:rFonts w:ascii="Arial" w:hAnsi="Arial" w:cs="Arial"/>
          <w:color w:val="0D0D0D" w:themeColor="text1" w:themeTint="F2"/>
          <w:sz w:val="28"/>
          <w:szCs w:val="28"/>
        </w:rPr>
        <w:t> nỗi đau, mà Ngài còn </w:t>
      </w:r>
      <w:r w:rsidRPr="00FD0D62">
        <w:rPr>
          <w:rFonts w:ascii="Arial" w:hAnsi="Arial" w:cs="Arial"/>
          <w:bCs/>
          <w:color w:val="0D0D0D" w:themeColor="text1" w:themeTint="F2"/>
          <w:sz w:val="28"/>
          <w:szCs w:val="28"/>
        </w:rPr>
        <w:t>biết nỗi đau </w:t>
      </w:r>
      <w:r w:rsidRPr="00FD0D62">
        <w:rPr>
          <w:rFonts w:ascii="Arial" w:hAnsi="Arial" w:cs="Arial"/>
          <w:bCs/>
          <w:i/>
          <w:iCs/>
          <w:color w:val="0D0D0D" w:themeColor="text1" w:themeTint="F2"/>
          <w:sz w:val="28"/>
          <w:szCs w:val="28"/>
        </w:rPr>
        <w:t>là gì</w:t>
      </w:r>
      <w:r w:rsidRPr="00FD0D62">
        <w:rPr>
          <w:rFonts w:ascii="Arial" w:hAnsi="Arial" w:cs="Arial"/>
          <w:color w:val="0D0D0D" w:themeColor="text1" w:themeTint="F2"/>
          <w:sz w:val="28"/>
          <w:szCs w:val="28"/>
        </w:rPr>
        <w: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        </w:t>
      </w:r>
      <w:r w:rsidRPr="00FD0D62">
        <w:rPr>
          <w:rFonts w:ascii="Arial" w:hAnsi="Arial" w:cs="Arial"/>
          <w:bCs/>
          <w:color w:val="0D0D0D" w:themeColor="text1" w:themeTint="F2"/>
          <w:sz w:val="28"/>
          <w:szCs w:val="28"/>
        </w:rPr>
        <w:t>Sự cảm thông (Sympathy):</w:t>
      </w:r>
      <w:r w:rsidRPr="00FD0D62">
        <w:rPr>
          <w:rFonts w:ascii="Arial" w:hAnsi="Arial" w:cs="Arial"/>
          <w:color w:val="0D0D0D" w:themeColor="text1" w:themeTint="F2"/>
          <w:sz w:val="28"/>
          <w:szCs w:val="28"/>
        </w:rPr>
        <w:t> Từ Hy Lạp cho "cảm thông" là </w:t>
      </w:r>
      <w:r w:rsidRPr="00FD0D62">
        <w:rPr>
          <w:rFonts w:ascii="Arial" w:hAnsi="Arial" w:cs="Arial"/>
          <w:i/>
          <w:iCs/>
          <w:color w:val="0D0D0D" w:themeColor="text1" w:themeTint="F2"/>
          <w:sz w:val="28"/>
          <w:szCs w:val="28"/>
        </w:rPr>
        <w:t>sympatheō</w:t>
      </w:r>
      <w:r w:rsidRPr="00FD0D62">
        <w:rPr>
          <w:rFonts w:ascii="Arial" w:hAnsi="Arial" w:cs="Arial"/>
          <w:color w:val="0D0D0D" w:themeColor="text1" w:themeTint="F2"/>
          <w:sz w:val="28"/>
          <w:szCs w:val="28"/>
        </w:rPr>
        <w:t> (</w:t>
      </w:r>
      <w:r w:rsidRPr="00FD0D62">
        <w:rPr>
          <w:rFonts w:ascii="Arial" w:hAnsi="Arial" w:cs="Arial"/>
          <w:i/>
          <w:iCs/>
          <w:color w:val="0D0D0D" w:themeColor="text1" w:themeTint="F2"/>
          <w:sz w:val="28"/>
          <w:szCs w:val="28"/>
        </w:rPr>
        <w:t>sun-pathos</w:t>
      </w:r>
      <w:r w:rsidRPr="00FD0D62">
        <w:rPr>
          <w:rFonts w:ascii="Arial" w:hAnsi="Arial" w:cs="Arial"/>
          <w:color w:val="0D0D0D" w:themeColor="text1" w:themeTint="F2"/>
          <w:sz w:val="28"/>
          <w:szCs w:val="28"/>
        </w:rPr>
        <w:t>), nghĩa đen là </w:t>
      </w:r>
      <w:r w:rsidRPr="00FD0D62">
        <w:rPr>
          <w:rFonts w:ascii="Arial" w:hAnsi="Arial" w:cs="Arial"/>
          <w:bCs/>
          <w:color w:val="0D0D0D" w:themeColor="text1" w:themeTint="F2"/>
          <w:sz w:val="28"/>
          <w:szCs w:val="28"/>
        </w:rPr>
        <w:t>"cùng chịu đựng"</w:t>
      </w:r>
      <w:r w:rsidRPr="00FD0D62">
        <w:rPr>
          <w:rFonts w:ascii="Arial" w:hAnsi="Arial" w:cs="Arial"/>
          <w:color w:val="0D0D0D" w:themeColor="text1" w:themeTint="F2"/>
          <w:sz w:val="28"/>
          <w:szCs w:val="28"/>
        </w:rPr>
        <w:t> hoặc </w:t>
      </w:r>
      <w:r w:rsidRPr="00FD0D62">
        <w:rPr>
          <w:rFonts w:ascii="Arial" w:hAnsi="Arial" w:cs="Arial"/>
          <w:bCs/>
          <w:color w:val="0D0D0D" w:themeColor="text1" w:themeTint="F2"/>
          <w:sz w:val="28"/>
          <w:szCs w:val="28"/>
        </w:rPr>
        <w:t>"cùng cảm nhận."</w:t>
      </w:r>
      <w:r w:rsidRPr="00FD0D62">
        <w:rPr>
          <w:rFonts w:ascii="Arial" w:hAnsi="Arial" w:cs="Arial"/>
          <w:color w:val="0D0D0D" w:themeColor="text1" w:themeTint="F2"/>
          <w:sz w:val="28"/>
          <w:szCs w:val="28"/>
        </w:rPr>
        <w:t> Nước mắt của Chúa Giê-su chứng tỏ Ngài không chỉ thương hại (</w:t>
      </w:r>
      <w:r w:rsidRPr="00FD0D62">
        <w:rPr>
          <w:rFonts w:ascii="Arial" w:hAnsi="Arial" w:cs="Arial"/>
          <w:i/>
          <w:iCs/>
          <w:color w:val="0D0D0D" w:themeColor="text1" w:themeTint="F2"/>
          <w:sz w:val="28"/>
          <w:szCs w:val="28"/>
        </w:rPr>
        <w:t>pity</w:t>
      </w:r>
      <w:r w:rsidRPr="00FD0D62">
        <w:rPr>
          <w:rFonts w:ascii="Arial" w:hAnsi="Arial" w:cs="Arial"/>
          <w:color w:val="0D0D0D" w:themeColor="text1" w:themeTint="F2"/>
          <w:sz w:val="28"/>
          <w:szCs w:val="28"/>
        </w:rPr>
        <w:t>) mà là đồng cảm (</w:t>
      </w:r>
      <w:r w:rsidRPr="00FD0D62">
        <w:rPr>
          <w:rFonts w:ascii="Arial" w:hAnsi="Arial" w:cs="Arial"/>
          <w:i/>
          <w:iCs/>
          <w:color w:val="0D0D0D" w:themeColor="text1" w:themeTint="F2"/>
          <w:sz w:val="28"/>
          <w:szCs w:val="28"/>
        </w:rPr>
        <w:t>empathy</w:t>
      </w:r>
      <w:r w:rsidRPr="00FD0D62">
        <w:rPr>
          <w:rFonts w:ascii="Arial" w:hAnsi="Arial" w:cs="Arial"/>
          <w:color w:val="0D0D0D" w:themeColor="text1" w:themeTint="F2"/>
          <w:sz w:val="28"/>
          <w:szCs w:val="28"/>
        </w:rPr>
        <w:t>). Ngài không nhìn xuống nỗi đau của con người từ thiên đàng, mà Ngài đã </w:t>
      </w:r>
      <w:r w:rsidRPr="00FD0D62">
        <w:rPr>
          <w:rFonts w:ascii="Arial" w:hAnsi="Arial" w:cs="Arial"/>
          <w:bCs/>
          <w:color w:val="0D0D0D" w:themeColor="text1" w:themeTint="F2"/>
          <w:sz w:val="28"/>
          <w:szCs w:val="28"/>
        </w:rPr>
        <w:t>nhúng mình vào</w:t>
      </w:r>
      <w:r w:rsidRPr="00FD0D62">
        <w:rPr>
          <w:rFonts w:ascii="Arial" w:hAnsi="Arial" w:cs="Arial"/>
          <w:color w:val="0D0D0D" w:themeColor="text1" w:themeTint="F2"/>
          <w:sz w:val="28"/>
          <w:szCs w:val="28"/>
        </w:rPr>
        <w:t> nỗi đau đó trên đất.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đồng cảm của Chúa Giê-su không chỉ là một cảm xúc thoáng qua; đó là sự cam kết thần học về việc chia sẻ trọn vẹn mọi khía cạnh của cuộc sống con người, ngoại trừ tội lỗi.</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Chia sẻ nỗi đau của sự mất mát và tình trạng hư nát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Nước mắt trước mộ La-za-rô (Ga 11) không chỉ là sự đau buồn vì Ma-ri và Mác-ta, mà còn là nỗi buồn sâu xa về </w:t>
      </w:r>
      <w:r w:rsidRPr="00FD0D62">
        <w:rPr>
          <w:rFonts w:ascii="Arial" w:hAnsi="Arial" w:cs="Arial"/>
          <w:bCs/>
          <w:color w:val="0D0D0D" w:themeColor="text1" w:themeTint="F2"/>
          <w:sz w:val="28"/>
          <w:szCs w:val="28"/>
        </w:rPr>
        <w:t>sự hư nát</w:t>
      </w:r>
      <w:r w:rsidRPr="00FD0D62">
        <w:rPr>
          <w:rFonts w:ascii="Arial" w:hAnsi="Arial" w:cs="Arial"/>
          <w:color w:val="0D0D0D" w:themeColor="text1" w:themeTint="F2"/>
          <w:sz w:val="28"/>
          <w:szCs w:val="28"/>
        </w:rPr>
        <w:t> đã xâm nhập vào thế giới sau sự Sa Ngã. Chúa Giê-su biết rằng cái chết không phải là ý định ban đầu của Thiên Chúa.</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Phản ứng trước sự tan vỡ:</w:t>
      </w:r>
      <w:r w:rsidRPr="00FD0D62">
        <w:rPr>
          <w:rFonts w:ascii="Arial" w:hAnsi="Arial" w:cs="Arial"/>
          <w:color w:val="0D0D0D" w:themeColor="text1" w:themeTint="F2"/>
          <w:sz w:val="28"/>
          <w:szCs w:val="28"/>
        </w:rPr>
        <w:t> Sự chết của La-za-rô là một lời nhắc nhở rằng thế giới đang sai lầm, rằng sự chết vẫn còn là một kẻ thù. Nước mắt của Chúa Giê-su là sự phản ứng của </w:t>
      </w:r>
      <w:r w:rsidRPr="00FD0D62">
        <w:rPr>
          <w:rFonts w:ascii="Arial" w:hAnsi="Arial" w:cs="Arial"/>
          <w:bCs/>
          <w:color w:val="0D0D0D" w:themeColor="text1" w:themeTint="F2"/>
          <w:sz w:val="28"/>
          <w:szCs w:val="28"/>
        </w:rPr>
        <w:t>Thiên Chúa đối với sự thất bại của công trình sáng tạo</w:t>
      </w:r>
      <w:r w:rsidRPr="00FD0D62">
        <w:rPr>
          <w:rFonts w:ascii="Arial" w:hAnsi="Arial" w:cs="Arial"/>
          <w:color w:val="0D0D0D" w:themeColor="text1" w:themeTint="F2"/>
          <w:sz w:val="28"/>
          <w:szCs w:val="28"/>
        </w:rPr>
        <w:t> do tội lỗi mang lại. Khi Ngài khóc, Ngài đã tham gia vào nỗi đau tập thể của mọi sinh linh đã mất đi người thân, xác nhận rằng nỗi đau đó là có thật, là hợp lý, và Thiên Chúa cũng đau cùng.</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Chia sẻ nỗi đau của sự cô đơn và sự từ chối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Nước mắt than khóc cho Giê-ru-sa-lem là biểu hiện của nỗi đau mà con người thường xuyên trải qua khi bị </w:t>
      </w:r>
      <w:r w:rsidRPr="00FD0D62">
        <w:rPr>
          <w:rFonts w:ascii="Arial" w:hAnsi="Arial" w:cs="Arial"/>
          <w:bCs/>
          <w:color w:val="0D0D0D" w:themeColor="text1" w:themeTint="F2"/>
          <w:sz w:val="28"/>
          <w:szCs w:val="28"/>
        </w:rPr>
        <w:t>từ chối</w:t>
      </w:r>
      <w:r w:rsidRPr="00FD0D62">
        <w:rPr>
          <w:rFonts w:ascii="Arial" w:hAnsi="Arial" w:cs="Arial"/>
          <w:color w:val="0D0D0D" w:themeColor="text1" w:themeTint="F2"/>
          <w:sz w:val="28"/>
          <w:szCs w:val="28"/>
        </w:rPr>
        <w:t> tình yêu hoặc sự giúp đỡ. Sự từ chối đã dẫn đến sự cô đơn, và Chúa Giê-su đã trải nghiệm nỗi đau này một cách tột độ.</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Nỗi đau khi tình yêu bị cự tuyệt:</w:t>
      </w:r>
      <w:r w:rsidRPr="00FD0D62">
        <w:rPr>
          <w:rFonts w:ascii="Arial" w:hAnsi="Arial" w:cs="Arial"/>
          <w:color w:val="0D0D0D" w:themeColor="text1" w:themeTint="F2"/>
          <w:sz w:val="28"/>
          <w:szCs w:val="28"/>
        </w:rPr>
        <w:t> Ngài đã đến với dân Ngài, nhưng dân Ngài đã không chào đón Ngài. Nước mắt của Ngài là sự đau khổ của tình yêu không được đáp lại, sự thất vọng của một Đấng Cứu Thế nhìn thấy dân tộc mình đang bước đi trên con đường tự hủy diệt. Sự chia sẻ này làm cho nỗi đau của bất kỳ ai cảm thấy bị bỏ rơi, bị hiểu lầm hoặc bị từ chối trở nên </w:t>
      </w:r>
      <w:r w:rsidRPr="00FD0D62">
        <w:rPr>
          <w:rFonts w:ascii="Arial" w:hAnsi="Arial" w:cs="Arial"/>
          <w:bCs/>
          <w:color w:val="0D0D0D" w:themeColor="text1" w:themeTint="F2"/>
          <w:sz w:val="28"/>
          <w:szCs w:val="28"/>
        </w:rPr>
        <w:t>được Thiên Chúa hiểu và đồng hành</w:t>
      </w:r>
      <w:r w:rsidRPr="00FD0D62">
        <w:rPr>
          <w:rFonts w:ascii="Arial" w:hAnsi="Arial" w:cs="Arial"/>
          <w:color w:val="0D0D0D" w:themeColor="text1" w:themeTint="F2"/>
          <w:sz w:val="28"/>
          <w:szCs w:val="28"/>
        </w:rPr>
        <w:t>.</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 Chia sẻ nỗi đau siêu hình: Gánh nặng tội lỗi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Nỗi thống khổ trong vườn Ghết-sê-ma-nê là sự chia sẻ nỗi đau </w:t>
      </w:r>
      <w:r w:rsidRPr="00FD0D62">
        <w:rPr>
          <w:rFonts w:ascii="Arial" w:hAnsi="Arial" w:cs="Arial"/>
          <w:bCs/>
          <w:color w:val="0D0D0D" w:themeColor="text1" w:themeTint="F2"/>
          <w:sz w:val="28"/>
          <w:szCs w:val="28"/>
        </w:rPr>
        <w:t>siêu hình</w:t>
      </w:r>
      <w:r w:rsidRPr="00FD0D62">
        <w:rPr>
          <w:rFonts w:ascii="Arial" w:hAnsi="Arial" w:cs="Arial"/>
          <w:color w:val="0D0D0D" w:themeColor="text1" w:themeTint="F2"/>
          <w:sz w:val="28"/>
          <w:szCs w:val="28"/>
        </w:rPr>
        <w:t> (nỗi đau liên quan đến bản chất của sự tồn tại và mối quan hệ với Thiên Chúa) mà không một con người nào có thể gánh vác trọn vẹn. Ngài đã khóc lóc để chấp nhận </w:t>
      </w:r>
      <w:r w:rsidRPr="00FD0D62">
        <w:rPr>
          <w:rFonts w:ascii="Arial" w:hAnsi="Arial" w:cs="Arial"/>
          <w:bCs/>
          <w:color w:val="0D0D0D" w:themeColor="text1" w:themeTint="F2"/>
          <w:sz w:val="28"/>
          <w:szCs w:val="28"/>
        </w:rPr>
        <w:t>trở thành tội lỗi</w:t>
      </w:r>
      <w:r w:rsidRPr="00FD0D62">
        <w:rPr>
          <w:rFonts w:ascii="Arial" w:hAnsi="Arial" w:cs="Arial"/>
          <w:color w:val="0D0D0D" w:themeColor="text1" w:themeTint="F2"/>
          <w:sz w:val="28"/>
          <w:szCs w:val="28"/>
        </w:rPr>
        <w:t> vì chúng ta.</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Nỗi khiếp sợ và lòng vâng phục:</w:t>
      </w:r>
      <w:r w:rsidRPr="00FD0D62">
        <w:rPr>
          <w:rFonts w:ascii="Arial" w:hAnsi="Arial" w:cs="Arial"/>
          <w:color w:val="0D0D0D" w:themeColor="text1" w:themeTint="F2"/>
          <w:sz w:val="28"/>
          <w:szCs w:val="28"/>
        </w:rPr>
        <w:t> Nỗi sợ hãi cái chết không phải là nỗi sợ hãi bình thường, mà là nỗi sợ hãi khi phải mang lấy sự phân ly hoàn toàn với sự Thánh Khiết của Thiên Chúa Cha. Nước mắt này đóng ấn sự đồng cảm của Ngài đối với mọi nỗi lo lắng, mọi sự đấu tranh nội tâm, và mọi khoảnh khắc mà con người cảm thấy bị Thiên Chúa bỏ rơi (mà chính Ngài sẽ hét lên trên Thập giá: "Thiên Chúa tôi ơi, sao Ngài bỏ tôi!").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Chúa Giê-su khóc không chỉ là một sự kiện lịch sử mà còn là một giáo lý mang tính nền tảng, định hình cách Kitô hữu hiểu về nỗi đau của mình và bản chất của Đấng mà họ thờ phượng.</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Khẳng định giá trị của sự yếu đuối và nỗi đau</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Nhiều tôn giáo hoặc triết học coi nỗi đau là điều cần phải vượt qua bằng sự tĩnh lặng lạnh lùng hoặc sự loại bỏ cảm xúc. Tuy nhiên, qua nước mắt của mình, Chúa Giê-su đã </w:t>
      </w:r>
      <w:r w:rsidRPr="00FD0D62">
        <w:rPr>
          <w:rFonts w:ascii="Arial" w:hAnsi="Arial" w:cs="Arial"/>
          <w:bCs/>
          <w:color w:val="0D0D0D" w:themeColor="text1" w:themeTint="F2"/>
          <w:sz w:val="28"/>
          <w:szCs w:val="28"/>
        </w:rPr>
        <w:t>thánh hóa</w:t>
      </w:r>
      <w:r w:rsidRPr="00FD0D62">
        <w:rPr>
          <w:rFonts w:ascii="Arial" w:hAnsi="Arial" w:cs="Arial"/>
          <w:color w:val="0D0D0D" w:themeColor="text1" w:themeTint="F2"/>
          <w:sz w:val="28"/>
          <w:szCs w:val="28"/>
        </w:rPr>
        <w:t> cảm xúc buồn và đau khổ.</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Nước mắt được chấp nhận:</w:t>
      </w:r>
      <w:r w:rsidRPr="00FD0D62">
        <w:rPr>
          <w:rFonts w:ascii="Arial" w:hAnsi="Arial" w:cs="Arial"/>
          <w:color w:val="0D0D0D" w:themeColor="text1" w:themeTint="F2"/>
          <w:sz w:val="28"/>
          <w:szCs w:val="28"/>
        </w:rPr>
        <w:t> Ngài dạy rằng việc bày tỏ nỗi buồn không phải là dấu hiệu của sự thiếu đức tin hay sự yếu đuối về mặt đạo đức. Ngược lại, đó là một phần của kinh nghiệm nhân loại. Khi Chúa Giê-su khóc, Ngài đã tuyên bố rằng </w:t>
      </w:r>
      <w:r w:rsidRPr="00FD0D62">
        <w:rPr>
          <w:rFonts w:ascii="Arial" w:hAnsi="Arial" w:cs="Arial"/>
          <w:bCs/>
          <w:color w:val="0D0D0D" w:themeColor="text1" w:themeTint="F2"/>
          <w:sz w:val="28"/>
          <w:szCs w:val="28"/>
        </w:rPr>
        <w:t>nước mắt có giá trị</w:t>
      </w:r>
      <w:r w:rsidRPr="00FD0D62">
        <w:rPr>
          <w:rFonts w:ascii="Arial" w:hAnsi="Arial" w:cs="Arial"/>
          <w:color w:val="0D0D0D" w:themeColor="text1" w:themeTint="F2"/>
          <w:sz w:val="28"/>
          <w:szCs w:val="28"/>
        </w:rPr>
        <w:t>, và Thiên Chúa chấp nhận nỗi buồn. Điều này mang lại sự giải phóng to lớn cho những người đang đau khổ, khi họ biết rằng nỗi đau của họ đã được Đấng Tạo Hóa chia sẻ.</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Niềm hy vọng của một vị thượng tế thấu hiểu</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Chúa Giê-su đã khóc, Ngài là Vị Thượng Tế hoàn hảo và </w:t>
      </w:r>
      <w:r w:rsidRPr="00FD0D62">
        <w:rPr>
          <w:rFonts w:ascii="Arial" w:hAnsi="Arial" w:cs="Arial"/>
          <w:i/>
          <w:iCs/>
          <w:color w:val="0D0D0D" w:themeColor="text1" w:themeTint="F2"/>
          <w:sz w:val="28"/>
          <w:szCs w:val="28"/>
        </w:rPr>
        <w:t>tin cậy</w:t>
      </w:r>
      <w:r w:rsidRPr="00FD0D62">
        <w:rPr>
          <w:rFonts w:ascii="Arial" w:hAnsi="Arial" w:cs="Arial"/>
          <w:color w:val="0D0D0D" w:themeColor="text1" w:themeTint="F2"/>
          <w:sz w:val="28"/>
          <w:szCs w:val="28"/>
        </w:rPr>
        <w:t> để chúng ta đến gần Ngài.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Sự an ủi tuyệt đối:</w:t>
      </w:r>
      <w:r w:rsidRPr="00FD0D62">
        <w:rPr>
          <w:rFonts w:ascii="Arial" w:hAnsi="Arial" w:cs="Arial"/>
          <w:color w:val="0D0D0D" w:themeColor="text1" w:themeTint="F2"/>
          <w:sz w:val="28"/>
          <w:szCs w:val="28"/>
        </w:rPr>
        <w:t xml:space="preserve"> Nước mắt Ngài là lời hứa rằng: Khi chúng ta đau khổ, chúng ta không đau khổ một mình. Kinh Thánh hứa rằng Thiên Chúa sẽ lau khô mọi giọt nước mắt (Khải Huyền 21:4). Lời hứa </w:t>
      </w:r>
      <w:r w:rsidRPr="00FD0D62">
        <w:rPr>
          <w:rFonts w:ascii="Arial" w:hAnsi="Arial" w:cs="Arial"/>
          <w:color w:val="0D0D0D" w:themeColor="text1" w:themeTint="F2"/>
          <w:sz w:val="28"/>
          <w:szCs w:val="28"/>
        </w:rPr>
        <w:lastRenderedPageBreak/>
        <w:t>này có ý nghĩa to lớn bởi vì nó đến từ Đấng đã </w:t>
      </w:r>
      <w:r w:rsidRPr="00FD0D62">
        <w:rPr>
          <w:rFonts w:ascii="Arial" w:hAnsi="Arial" w:cs="Arial"/>
          <w:bCs/>
          <w:color w:val="0D0D0D" w:themeColor="text1" w:themeTint="F2"/>
          <w:sz w:val="28"/>
          <w:szCs w:val="28"/>
        </w:rPr>
        <w:t>tự mình nhỏ lệ</w:t>
      </w:r>
      <w:r w:rsidRPr="00FD0D62">
        <w:rPr>
          <w:rFonts w:ascii="Arial" w:hAnsi="Arial" w:cs="Arial"/>
          <w:color w:val="0D0D0D" w:themeColor="text1" w:themeTint="F2"/>
          <w:sz w:val="28"/>
          <w:szCs w:val="28"/>
        </w:rPr>
        <w:t>. Ngài không chỉ hứa sẽ xóa bỏ nỗi đau, mà Ngài hứa với tư cách là Đấng đã </w:t>
      </w:r>
      <w:r w:rsidRPr="00FD0D62">
        <w:rPr>
          <w:rFonts w:ascii="Arial" w:hAnsi="Arial" w:cs="Arial"/>
          <w:bCs/>
          <w:color w:val="0D0D0D" w:themeColor="text1" w:themeTint="F2"/>
          <w:sz w:val="28"/>
          <w:szCs w:val="28"/>
        </w:rPr>
        <w:t>trải nghiệm</w:t>
      </w:r>
      <w:r w:rsidRPr="00FD0D62">
        <w:rPr>
          <w:rFonts w:ascii="Arial" w:hAnsi="Arial" w:cs="Arial"/>
          <w:color w:val="0D0D0D" w:themeColor="text1" w:themeTint="F2"/>
          <w:sz w:val="28"/>
          <w:szCs w:val="28"/>
        </w:rPr>
        <w:t> nỗi đau. Niềm hy vọng Kitô giáo không phải là sự phủ nhận nỗi đau, mà là sự chuyển hóa nỗi đau thông qua sự hiện diện đồng cảm của Ngài.</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Mô hình cho lòng trắc ẩn Tông Đồ</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Chúa Giê-su khóc để đặt ra tiêu chuẩn cho việc </w:t>
      </w:r>
      <w:r w:rsidRPr="00FD0D62">
        <w:rPr>
          <w:rFonts w:ascii="Arial" w:hAnsi="Arial" w:cs="Arial"/>
          <w:bCs/>
          <w:color w:val="0D0D0D" w:themeColor="text1" w:themeTint="F2"/>
          <w:sz w:val="28"/>
          <w:szCs w:val="28"/>
        </w:rPr>
        <w:t>sống đạo</w:t>
      </w:r>
      <w:r w:rsidRPr="00FD0D62">
        <w:rPr>
          <w:rFonts w:ascii="Arial" w:hAnsi="Arial" w:cs="Arial"/>
          <w:color w:val="0D0D0D" w:themeColor="text1" w:themeTint="F2"/>
          <w:sz w:val="28"/>
          <w:szCs w:val="28"/>
        </w:rPr>
        <w:t>. Sự đồng cảm của Ngài trở thành mô hình cho cách Kitô hữu phải tương tác với thế giới đầy đau khổ.</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Hành Động Đồng Cảm:</w:t>
      </w:r>
      <w:r w:rsidRPr="00FD0D62">
        <w:rPr>
          <w:rFonts w:ascii="Arial" w:hAnsi="Arial" w:cs="Arial"/>
          <w:color w:val="0D0D0D" w:themeColor="text1" w:themeTint="F2"/>
          <w:sz w:val="28"/>
          <w:szCs w:val="28"/>
        </w:rPr>
        <w:t> Khi thấy Chúa Giê-su khóc vì dân tộc hư mất hoặc vì người bạn đã khuất, Ngài thách thức chúng ta không chỉ dừng lại ở việc </w:t>
      </w:r>
      <w:r w:rsidRPr="00FD0D62">
        <w:rPr>
          <w:rFonts w:ascii="Arial" w:hAnsi="Arial" w:cs="Arial"/>
          <w:bCs/>
          <w:color w:val="0D0D0D" w:themeColor="text1" w:themeTint="F2"/>
          <w:sz w:val="28"/>
          <w:szCs w:val="28"/>
        </w:rPr>
        <w:t>thương hại</w:t>
      </w:r>
      <w:r w:rsidRPr="00FD0D62">
        <w:rPr>
          <w:rFonts w:ascii="Arial" w:hAnsi="Arial" w:cs="Arial"/>
          <w:color w:val="0D0D0D" w:themeColor="text1" w:themeTint="F2"/>
          <w:sz w:val="28"/>
          <w:szCs w:val="28"/>
        </w:rPr>
        <w:t> (</w:t>
      </w:r>
      <w:r w:rsidRPr="00FD0D62">
        <w:rPr>
          <w:rFonts w:ascii="Arial" w:hAnsi="Arial" w:cs="Arial"/>
          <w:i/>
          <w:iCs/>
          <w:color w:val="0D0D0D" w:themeColor="text1" w:themeTint="F2"/>
          <w:sz w:val="28"/>
          <w:szCs w:val="28"/>
        </w:rPr>
        <w:t>pity</w:t>
      </w:r>
      <w:r w:rsidRPr="00FD0D62">
        <w:rPr>
          <w:rFonts w:ascii="Arial" w:hAnsi="Arial" w:cs="Arial"/>
          <w:color w:val="0D0D0D" w:themeColor="text1" w:themeTint="F2"/>
          <w:sz w:val="28"/>
          <w:szCs w:val="28"/>
        </w:rPr>
        <w:t>) mà phải </w:t>
      </w:r>
      <w:r w:rsidRPr="00FD0D62">
        <w:rPr>
          <w:rFonts w:ascii="Arial" w:hAnsi="Arial" w:cs="Arial"/>
          <w:bCs/>
          <w:color w:val="0D0D0D" w:themeColor="text1" w:themeTint="F2"/>
          <w:sz w:val="28"/>
          <w:szCs w:val="28"/>
        </w:rPr>
        <w:t>đồng cảm sâu sắc</w:t>
      </w:r>
      <w:r w:rsidRPr="00FD0D62">
        <w:rPr>
          <w:rFonts w:ascii="Arial" w:hAnsi="Arial" w:cs="Arial"/>
          <w:color w:val="0D0D0D" w:themeColor="text1" w:themeTint="F2"/>
          <w:sz w:val="28"/>
          <w:szCs w:val="28"/>
        </w:rPr>
        <w:t> (</w:t>
      </w:r>
      <w:r w:rsidRPr="00FD0D62">
        <w:rPr>
          <w:rFonts w:ascii="Arial" w:hAnsi="Arial" w:cs="Arial"/>
          <w:i/>
          <w:iCs/>
          <w:color w:val="0D0D0D" w:themeColor="text1" w:themeTint="F2"/>
          <w:sz w:val="28"/>
          <w:szCs w:val="28"/>
        </w:rPr>
        <w:t>empathy</w:t>
      </w:r>
      <w:r w:rsidRPr="00FD0D62">
        <w:rPr>
          <w:rFonts w:ascii="Arial" w:hAnsi="Arial" w:cs="Arial"/>
          <w:color w:val="0D0D0D" w:themeColor="text1" w:themeTint="F2"/>
          <w:sz w:val="28"/>
          <w:szCs w:val="28"/>
        </w:rPr>
        <w:t>). Điều này đòi hỏi chúng ta phải sẵn lòng cảm nhận nỗi đau của người khác (sự đói kém, bất công, bệnh tật, sự cô đơn) như thể đó là nỗi đau của chính mình, để từ đó được thúc đẩy hành động (tương tự như cách Chúa Giê-su đã hành động sau khi khóc bằng cách kêu La-xa-rô ra khỏi mồ).</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Chúa Giê-su khóc. Chỉ ba lần được ghi lại, nhưng những giọt nước mắt ấy đã mở ra toàn bộ thần học về sự cứu rỗi. Chúng chứng minh một cách dứt khoát rằng Ngài không phải là một vị thần xa cách, lạnh lùng, chỉ cai trị từ trên cao. Ngài là </w:t>
      </w:r>
      <w:r w:rsidRPr="00FD0D62">
        <w:rPr>
          <w:rFonts w:ascii="Arial" w:hAnsi="Arial" w:cs="Arial"/>
          <w:bCs/>
          <w:color w:val="0D0D0D" w:themeColor="text1" w:themeTint="F2"/>
          <w:sz w:val="28"/>
          <w:szCs w:val="28"/>
        </w:rPr>
        <w:t>Emmanuel</w:t>
      </w:r>
      <w:r w:rsidRPr="00FD0D62">
        <w:rPr>
          <w:rFonts w:ascii="Arial" w:hAnsi="Arial" w:cs="Arial"/>
          <w:color w:val="0D0D0D" w:themeColor="text1" w:themeTint="F2"/>
          <w:sz w:val="28"/>
          <w:szCs w:val="28"/>
        </w:rPr>
        <w:t> – Thiên Chúa ở cùng chúng ta.</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Nước mắt của Chúa Giê-su là sự kết hợp tối thượng giữa Thần tính và Nhân tính. Chúng là sự đau buồn thực sự trước sự hư nát của thế giới (trước mộ La-za-rô), nỗi đau tiên tri trước sự từ chối của nhân loại (trước Giê-ru-sa-lem), và sự khổ sở tột cùng trước gánh nặng tội lỗi (trong Ghết-sê-ma-ni).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Nước mắt của Ngài là bằng chứng hùng hồn nhất rằng, trong Chúa Giê-su, Thiên Chúa đã tự nguyện </w:t>
      </w:r>
      <w:r w:rsidRPr="00FD0D62">
        <w:rPr>
          <w:rFonts w:ascii="Arial" w:hAnsi="Arial" w:cs="Arial"/>
          <w:bCs/>
          <w:color w:val="0D0D0D" w:themeColor="text1" w:themeTint="F2"/>
          <w:sz w:val="28"/>
          <w:szCs w:val="28"/>
        </w:rPr>
        <w:t>chia sẻ mọi nỗi đau</w:t>
      </w:r>
      <w:r w:rsidRPr="00FD0D62">
        <w:rPr>
          <w:rFonts w:ascii="Arial" w:hAnsi="Arial" w:cs="Arial"/>
          <w:color w:val="0D0D0D" w:themeColor="text1" w:themeTint="F2"/>
          <w:sz w:val="28"/>
          <w:szCs w:val="28"/>
        </w:rPr>
        <w:t> của con người để ban cho nỗi đau đó ý nghĩa cứu chuộc, và để đảm bảo rằng không một giọt lệ nào của con người bị lãng phí. Chính vì Chúa Giê-su đã khóc, nên con người có thể tìm thấy sự an ủi và hy vọng trong mọi sự gian truân của đời mình, vì họ có một vị Cứu Chúa </w:t>
      </w:r>
      <w:r w:rsidRPr="00FD0D62">
        <w:rPr>
          <w:rFonts w:ascii="Arial" w:hAnsi="Arial" w:cs="Arial"/>
          <w:bCs/>
          <w:color w:val="0D0D0D" w:themeColor="text1" w:themeTint="F2"/>
          <w:sz w:val="28"/>
          <w:szCs w:val="28"/>
        </w:rPr>
        <w:t>hiểu, cảm nhận, và chia sẻ</w:t>
      </w:r>
      <w:r w:rsidRPr="00FD0D62">
        <w:rPr>
          <w:rFonts w:ascii="Arial" w:hAnsi="Arial" w:cs="Arial"/>
          <w:color w:val="0D0D0D" w:themeColor="text1" w:themeTint="F2"/>
          <w:sz w:val="28"/>
          <w:szCs w:val="28"/>
        </w:rPr>
        <w:t> nỗi đau đó một cách trọn vẹn. Nước mắt của Ngài là sự xác nhận vĩnh cửu về Tình Yêu Vĩ Đại của Thiên Chúa.</w:t>
      </w:r>
    </w:p>
    <w:p w:rsidR="006779AF" w:rsidRPr="00FD0D62" w:rsidRDefault="006779AF" w:rsidP="00AD5E44">
      <w:pPr>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 </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LỜI TRUYỀN DẠY CỦA CÁC THÁNH VỀ KINH MÂN CÔI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w:t>
      </w:r>
      <w:r w:rsidRPr="00FD0D62">
        <w:rPr>
          <w:rFonts w:ascii="Arial" w:hAnsi="Arial" w:cs="Arial"/>
          <w:bCs/>
          <w:color w:val="0D0D0D" w:themeColor="text1" w:themeTint="F2"/>
          <w:sz w:val="28"/>
          <w:szCs w:val="28"/>
        </w:rPr>
        <w:t>Kinh Mân Côi là vũ khí cho thời đại này.</w:t>
      </w:r>
      <w:r w:rsidRPr="00FD0D62">
        <w:rPr>
          <w:rFonts w:ascii="Arial" w:hAnsi="Arial" w:cs="Arial"/>
          <w:color w:val="0D0D0D" w:themeColor="text1" w:themeTint="F2"/>
          <w:sz w:val="28"/>
          <w:szCs w:val="28"/>
        </w:rPr>
        <w:t> (Thánh Padre Pio)</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w:t>
      </w:r>
      <w:r w:rsidRPr="00FD0D62">
        <w:rPr>
          <w:rFonts w:ascii="Arial" w:hAnsi="Arial" w:cs="Arial"/>
          <w:bCs/>
          <w:color w:val="0D0D0D" w:themeColor="text1" w:themeTint="F2"/>
          <w:sz w:val="28"/>
          <w:szCs w:val="28"/>
        </w:rPr>
        <w:t>Hãy đưa cho tôi một đội quân lần chuỗi kinh Mân Côi và tôi sẽ chinh phục được cả thế giới.</w:t>
      </w:r>
      <w:r w:rsidRPr="00FD0D62">
        <w:rPr>
          <w:rFonts w:ascii="Arial" w:hAnsi="Arial" w:cs="Arial"/>
          <w:color w:val="0D0D0D" w:themeColor="text1" w:themeTint="F2"/>
          <w:sz w:val="28"/>
          <w:szCs w:val="28"/>
        </w:rPr>
        <w:t> (Đức Chân phước Giáo hoàng Pio IX)</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w:t>
      </w:r>
      <w:r w:rsidRPr="00FD0D62">
        <w:rPr>
          <w:rFonts w:ascii="Arial" w:hAnsi="Arial" w:cs="Arial"/>
          <w:bCs/>
          <w:color w:val="0D0D0D" w:themeColor="text1" w:themeTint="F2"/>
          <w:sz w:val="28"/>
          <w:szCs w:val="28"/>
        </w:rPr>
        <w:t>Phương pháp cầu nguyện tốt nhất là cầu nguyện bằng kinh Mân Côi.</w:t>
      </w:r>
      <w:r w:rsidRPr="00FD0D62">
        <w:rPr>
          <w:rFonts w:ascii="Arial" w:hAnsi="Arial" w:cs="Arial"/>
          <w:color w:val="0D0D0D" w:themeColor="text1" w:themeTint="F2"/>
          <w:sz w:val="28"/>
          <w:szCs w:val="28"/>
        </w:rPr>
        <w:t> (Thánh Phanxicô Salêsiô – Francis de Sales)</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4.    </w:t>
      </w:r>
      <w:r w:rsidRPr="00FD0D62">
        <w:rPr>
          <w:rFonts w:ascii="Arial" w:hAnsi="Arial" w:cs="Arial"/>
          <w:bCs/>
          <w:color w:val="0D0D0D" w:themeColor="text1" w:themeTint="F2"/>
          <w:sz w:val="28"/>
          <w:szCs w:val="28"/>
        </w:rPr>
        <w:t>Kinh Mân Côi là một vũ khí mạnh mẽ. Hãy lần hạt với sự tin tưởng và bạn sẽ ngạc nhiên trước kết quả.</w:t>
      </w:r>
      <w:r w:rsidRPr="00FD0D62">
        <w:rPr>
          <w:rFonts w:ascii="Arial" w:hAnsi="Arial" w:cs="Arial"/>
          <w:color w:val="0D0D0D" w:themeColor="text1" w:themeTint="F2"/>
          <w:sz w:val="28"/>
          <w:szCs w:val="28"/>
        </w:rPr>
        <w:t> (Thánh Giusemaria Escriva)</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5.    </w:t>
      </w:r>
      <w:r w:rsidRPr="00FD0D62">
        <w:rPr>
          <w:rFonts w:ascii="Arial" w:hAnsi="Arial" w:cs="Arial"/>
          <w:bCs/>
          <w:color w:val="0D0D0D" w:themeColor="text1" w:themeTint="F2"/>
          <w:sz w:val="28"/>
          <w:szCs w:val="28"/>
        </w:rPr>
        <w:t>Kinh Mân Côi là hình thức cầu nguyện tuyệt hảo nhất và là con đường hữu hiệu nhất để đạt đến sự sống đời đời. Đó là phương thuốc chữa lành mọi tội lỗi của chúng ta, là cội nguồn của mọi ơn lành của chúng ta. Không có cách cầu nguyện nào tuyệt hảo hơn.</w:t>
      </w:r>
      <w:r w:rsidRPr="00FD0D62">
        <w:rPr>
          <w:rFonts w:ascii="Arial" w:hAnsi="Arial" w:cs="Arial"/>
          <w:color w:val="0D0D0D" w:themeColor="text1" w:themeTint="F2"/>
          <w:sz w:val="28"/>
          <w:szCs w:val="28"/>
        </w:rPr>
        <w:t> (Đức Giáo Hoàng Lêô XIII)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6.    </w:t>
      </w:r>
      <w:r w:rsidRPr="00FD0D62">
        <w:rPr>
          <w:rFonts w:ascii="Arial" w:hAnsi="Arial" w:cs="Arial"/>
          <w:bCs/>
          <w:color w:val="0D0D0D" w:themeColor="text1" w:themeTint="F2"/>
          <w:sz w:val="28"/>
          <w:szCs w:val="28"/>
        </w:rPr>
        <w:t>Không một ai có thể vừa sống trong tội lỗi mà vẫn tiếp tục lần Chuỗi Mân Côi: hoặc là họ sẽ từ bỏ tội lỗi, hoặc là họ sẽ từ bỏ kinh Mân Côi.</w:t>
      </w:r>
      <w:r w:rsidRPr="00FD0D62">
        <w:rPr>
          <w:rFonts w:ascii="Arial" w:hAnsi="Arial" w:cs="Arial"/>
          <w:color w:val="0D0D0D" w:themeColor="text1" w:themeTint="F2"/>
          <w:sz w:val="28"/>
          <w:szCs w:val="28"/>
        </w:rPr>
        <w:t> (Đức Giám mục Fulton Sheen - </w:t>
      </w:r>
      <w:r w:rsidRPr="00FD0D62">
        <w:rPr>
          <w:rFonts w:ascii="Arial" w:hAnsi="Arial" w:cs="Arial"/>
          <w:i/>
          <w:iCs/>
          <w:color w:val="0D0D0D" w:themeColor="text1" w:themeTint="F2"/>
          <w:sz w:val="28"/>
          <w:szCs w:val="28"/>
        </w:rPr>
        <w:t>Lưu ý: Câu này thường được gán cho Đức Giám mục Fulton Sheen hơn là Huge Doyle</w:t>
      </w:r>
      <w:r w:rsidRPr="00FD0D62">
        <w:rPr>
          <w:rFonts w:ascii="Arial" w:hAnsi="Arial" w:cs="Arial"/>
          <w:color w:val="0D0D0D" w:themeColor="text1" w:themeTint="F2"/>
          <w:sz w:val="28"/>
          <w:szCs w:val="28"/>
        </w:rPr>
        <w: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7.    </w:t>
      </w:r>
      <w:r w:rsidRPr="00FD0D62">
        <w:rPr>
          <w:rFonts w:ascii="Arial" w:hAnsi="Arial" w:cs="Arial"/>
          <w:bCs/>
          <w:color w:val="0D0D0D" w:themeColor="text1" w:themeTint="F2"/>
          <w:sz w:val="28"/>
          <w:szCs w:val="28"/>
        </w:rPr>
        <w:t>Không có một vấn đề hay khó khăn nào mà chúng ta không thể giải quyết nhờ vào lời cầu nguyện của kinh Mân Côi.</w:t>
      </w:r>
      <w:r w:rsidRPr="00FD0D62">
        <w:rPr>
          <w:rFonts w:ascii="Arial" w:hAnsi="Arial" w:cs="Arial"/>
          <w:color w:val="0D0D0D" w:themeColor="text1" w:themeTint="F2"/>
          <w:sz w:val="28"/>
          <w:szCs w:val="28"/>
        </w:rPr>
        <w:t> (Nữ tu Lucia dos Santos, thị nhân Fatima)</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8.    </w:t>
      </w:r>
      <w:r w:rsidRPr="00FD0D62">
        <w:rPr>
          <w:rFonts w:ascii="Arial" w:hAnsi="Arial" w:cs="Arial"/>
          <w:bCs/>
          <w:color w:val="0D0D0D" w:themeColor="text1" w:themeTint="F2"/>
          <w:sz w:val="28"/>
          <w:szCs w:val="28"/>
        </w:rPr>
        <w:t>Một ngày nào đó, thế giới sẽ được cứu nhờ vào kinh Mân Côi và Áo Đức Bà.</w:t>
      </w:r>
      <w:r w:rsidRPr="00FD0D62">
        <w:rPr>
          <w:rFonts w:ascii="Arial" w:hAnsi="Arial" w:cs="Arial"/>
          <w:color w:val="0D0D0D" w:themeColor="text1" w:themeTint="F2"/>
          <w:sz w:val="28"/>
          <w:szCs w:val="28"/>
        </w:rPr>
        <w:t> (Thánh Đa Minh)</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9.    </w:t>
      </w:r>
      <w:r w:rsidRPr="00FD0D62">
        <w:rPr>
          <w:rFonts w:ascii="Arial" w:hAnsi="Arial" w:cs="Arial"/>
          <w:bCs/>
          <w:color w:val="0D0D0D" w:themeColor="text1" w:themeTint="F2"/>
          <w:sz w:val="28"/>
          <w:szCs w:val="28"/>
        </w:rPr>
        <w:t>Nếu con muốn chinh phục những tâm hồn cứng lòng và dẫn đưa họ đến với Chúa, con hãy rao giảng kinh Mân Côi.</w:t>
      </w:r>
      <w:r w:rsidRPr="00FD0D62">
        <w:rPr>
          <w:rFonts w:ascii="Arial" w:hAnsi="Arial" w:cs="Arial"/>
          <w:color w:val="0D0D0D" w:themeColor="text1" w:themeTint="F2"/>
          <w:sz w:val="28"/>
          <w:szCs w:val="28"/>
        </w:rPr>
        <w:t> (Đức Mẹ đã bày tỏ cho Thánh Đa Minh)</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10.                   </w:t>
      </w:r>
      <w:r w:rsidRPr="00FD0D62">
        <w:rPr>
          <w:rFonts w:ascii="Arial" w:hAnsi="Arial" w:cs="Arial"/>
          <w:bCs/>
          <w:color w:val="0D0D0D" w:themeColor="text1" w:themeTint="F2"/>
          <w:sz w:val="28"/>
          <w:szCs w:val="28"/>
        </w:rPr>
        <w:t>Không một ai siêng năng lần Chuỗi Mân Côi mỗi ngày mà lại bị hư mất. Đây là lời khẳng định mà tôi sẽ nguyện ký bằng máu của mình.</w:t>
      </w:r>
      <w:r w:rsidRPr="00FD0D62">
        <w:rPr>
          <w:rFonts w:ascii="Arial" w:hAnsi="Arial" w:cs="Arial"/>
          <w:color w:val="0D0D0D" w:themeColor="text1" w:themeTint="F2"/>
          <w:sz w:val="28"/>
          <w:szCs w:val="28"/>
        </w:rPr>
        <w:t> (Thánh Louis de Montfort)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11.                   </w:t>
      </w:r>
      <w:r w:rsidRPr="00FD0D62">
        <w:rPr>
          <w:rFonts w:ascii="Arial" w:hAnsi="Arial" w:cs="Arial"/>
          <w:bCs/>
          <w:color w:val="0D0D0D" w:themeColor="text1" w:themeTint="F2"/>
          <w:sz w:val="28"/>
          <w:szCs w:val="28"/>
        </w:rPr>
        <w:t>Nếu con muốn đưa bất kỳ ai đến với sự hiểu biết toàn diện về Thiên Chúa của chúng ta và Thân Thể Nhiệm Mầu của Ngài, con hãy chỉ dẫn họ cầu nguyện bằng Kinh Mân Côi. Một trong hai điều sẽ xảy ra – người đó sẽ ngừng đọc kinh Mân Côi hoặc họ sẽ nhận được hồng ân của đức tin.</w:t>
      </w:r>
      <w:r w:rsidRPr="00FD0D62">
        <w:rPr>
          <w:rFonts w:ascii="Arial" w:hAnsi="Arial" w:cs="Arial"/>
          <w:color w:val="0D0D0D" w:themeColor="text1" w:themeTint="F2"/>
          <w:sz w:val="28"/>
          <w:szCs w:val="28"/>
        </w:rPr>
        <w:t> (Đấng Đáng Kính Fulton Sheen)</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12.                   </w:t>
      </w:r>
      <w:r w:rsidRPr="00FD0D62">
        <w:rPr>
          <w:rFonts w:ascii="Arial" w:hAnsi="Arial" w:cs="Arial"/>
          <w:bCs/>
          <w:color w:val="0D0D0D" w:themeColor="text1" w:themeTint="F2"/>
          <w:sz w:val="28"/>
          <w:szCs w:val="28"/>
        </w:rPr>
        <w:t>Kinh Mân Côi là cuốn Kinh thánh trên chuỗi hạt.</w:t>
      </w:r>
      <w:r w:rsidRPr="00FD0D62">
        <w:rPr>
          <w:rFonts w:ascii="Arial" w:hAnsi="Arial" w:cs="Arial"/>
          <w:color w:val="0D0D0D" w:themeColor="text1" w:themeTint="F2"/>
          <w:sz w:val="28"/>
          <w:szCs w:val="28"/>
        </w:rPr>
        <w:t> (Linh Mục Ronan Murphy)</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13.                   </w:t>
      </w:r>
      <w:r w:rsidRPr="00FD0D62">
        <w:rPr>
          <w:rFonts w:ascii="Arial" w:hAnsi="Arial" w:cs="Arial"/>
          <w:bCs/>
          <w:color w:val="0D0D0D" w:themeColor="text1" w:themeTint="F2"/>
          <w:sz w:val="28"/>
          <w:szCs w:val="28"/>
        </w:rPr>
        <w:t>Kinh Mân Côi là một lời cầu nguyện vĩ đại và phổ quát cho những nhu cầu của Giáo Hội, các quốc gia và toàn thế giới.</w:t>
      </w:r>
      <w:r w:rsidRPr="00FD0D62">
        <w:rPr>
          <w:rFonts w:ascii="Arial" w:hAnsi="Arial" w:cs="Arial"/>
          <w:color w:val="0D0D0D" w:themeColor="text1" w:themeTint="F2"/>
          <w:sz w:val="28"/>
          <w:szCs w:val="28"/>
        </w:rPr>
        <w:t> (Thánh Giáo hoàng Gioan XXIII)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14.                   </w:t>
      </w:r>
      <w:r w:rsidRPr="00FD0D62">
        <w:rPr>
          <w:rFonts w:ascii="Arial" w:hAnsi="Arial" w:cs="Arial"/>
          <w:bCs/>
          <w:color w:val="0D0D0D" w:themeColor="text1" w:themeTint="F2"/>
          <w:sz w:val="28"/>
          <w:szCs w:val="28"/>
        </w:rPr>
        <w:t>Người ta sẽ nhận ra bản thân trở nên tốt hơn khi yêu mến và siêng năng lần Chuỗi Mân Côi.</w:t>
      </w:r>
      <w:r w:rsidRPr="00FD0D62">
        <w:rPr>
          <w:rFonts w:ascii="Arial" w:hAnsi="Arial" w:cs="Arial"/>
          <w:color w:val="0D0D0D" w:themeColor="text1" w:themeTint="F2"/>
          <w:sz w:val="28"/>
          <w:szCs w:val="28"/>
        </w:rPr>
        <w:t> (Thánh Anton Maria Claret)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15.                   </w:t>
      </w:r>
      <w:r w:rsidRPr="00FD0D62">
        <w:rPr>
          <w:rFonts w:ascii="Arial" w:hAnsi="Arial" w:cs="Arial"/>
          <w:bCs/>
          <w:color w:val="0D0D0D" w:themeColor="text1" w:themeTint="F2"/>
          <w:sz w:val="28"/>
          <w:szCs w:val="28"/>
        </w:rPr>
        <w:t>Kinh Mân Côi là trường học để học về sự hoàn thiện đích thực của một Kitô hữu.</w:t>
      </w:r>
      <w:r w:rsidRPr="00FD0D62">
        <w:rPr>
          <w:rFonts w:ascii="Arial" w:hAnsi="Arial" w:cs="Arial"/>
          <w:color w:val="0D0D0D" w:themeColor="text1" w:themeTint="F2"/>
          <w:sz w:val="28"/>
          <w:szCs w:val="28"/>
        </w:rPr>
        <w:t> (Thánh Giáo hoàng Gioan XXIII)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16.                   </w:t>
      </w:r>
      <w:r w:rsidRPr="00FD0D62">
        <w:rPr>
          <w:rFonts w:ascii="Arial" w:hAnsi="Arial" w:cs="Arial"/>
          <w:bCs/>
          <w:color w:val="0D0D0D" w:themeColor="text1" w:themeTint="F2"/>
          <w:sz w:val="28"/>
          <w:szCs w:val="28"/>
        </w:rPr>
        <w:t>Chuỗi Mân Côi là lời cầu nguyện mà tôi yêu thích nhất. Đó là lời kinh tuyệt vời. Tuyệt vời trong sự đơn giản và sâu sắc.</w:t>
      </w:r>
      <w:r w:rsidRPr="00FD0D62">
        <w:rPr>
          <w:rFonts w:ascii="Arial" w:hAnsi="Arial" w:cs="Arial"/>
          <w:color w:val="0D0D0D" w:themeColor="text1" w:themeTint="F2"/>
          <w:sz w:val="28"/>
          <w:szCs w:val="28"/>
        </w:rPr>
        <w:t> (Thánh Giáo hoàng Gioan Phaolô II)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17.                   </w:t>
      </w:r>
      <w:r w:rsidRPr="00FD0D62">
        <w:rPr>
          <w:rFonts w:ascii="Arial" w:hAnsi="Arial" w:cs="Arial"/>
          <w:bCs/>
          <w:color w:val="0D0D0D" w:themeColor="text1" w:themeTint="F2"/>
          <w:sz w:val="28"/>
          <w:szCs w:val="28"/>
        </w:rPr>
        <w:t>Kinh Mân Côi là Kinh Nhật Tụng của tín hữu giáo dân.</w:t>
      </w:r>
      <w:r w:rsidRPr="00FD0D62">
        <w:rPr>
          <w:rFonts w:ascii="Arial" w:hAnsi="Arial" w:cs="Arial"/>
          <w:color w:val="0D0D0D" w:themeColor="text1" w:themeTint="F2"/>
          <w:sz w:val="28"/>
          <w:szCs w:val="28"/>
        </w:rPr>
        <w:t> (Thánh Vinh Sơn Phaolô)</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18.                   </w:t>
      </w:r>
      <w:r w:rsidRPr="00FD0D62">
        <w:rPr>
          <w:rFonts w:ascii="Arial" w:hAnsi="Arial" w:cs="Arial"/>
          <w:bCs/>
          <w:color w:val="0D0D0D" w:themeColor="text1" w:themeTint="F2"/>
          <w:sz w:val="28"/>
          <w:szCs w:val="28"/>
        </w:rPr>
        <w:t>Hãy yêu Đức Mẹ và làm cho Đức Mẹ được yêu. Hãy lần chuỗi Mân Côi và lần luôn luôn, và lần càng nhiều càng tốt.</w:t>
      </w:r>
      <w:r w:rsidRPr="00FD0D62">
        <w:rPr>
          <w:rFonts w:ascii="Arial" w:hAnsi="Arial" w:cs="Arial"/>
          <w:color w:val="0D0D0D" w:themeColor="text1" w:themeTint="F2"/>
          <w:sz w:val="28"/>
          <w:szCs w:val="28"/>
        </w:rPr>
        <w:t> (Thánh Padre Pio)</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19.                   </w:t>
      </w:r>
      <w:r w:rsidRPr="00FD0D62">
        <w:rPr>
          <w:rFonts w:ascii="Arial" w:hAnsi="Arial" w:cs="Arial"/>
          <w:bCs/>
          <w:color w:val="0D0D0D" w:themeColor="text1" w:themeTint="F2"/>
          <w:sz w:val="28"/>
          <w:szCs w:val="28"/>
        </w:rPr>
        <w:t>Phần rỗi đời đời của tôi là nhờ ở tràng hạt Mân Côi.</w:t>
      </w:r>
      <w:r w:rsidRPr="00FD0D62">
        <w:rPr>
          <w:rFonts w:ascii="Arial" w:hAnsi="Arial" w:cs="Arial"/>
          <w:color w:val="0D0D0D" w:themeColor="text1" w:themeTint="F2"/>
          <w:sz w:val="28"/>
          <w:szCs w:val="28"/>
        </w:rPr>
        <w:t> (Thánh Anphongsô Liguori)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20.                   </w:t>
      </w:r>
      <w:r w:rsidRPr="00FD0D62">
        <w:rPr>
          <w:rFonts w:ascii="Arial" w:hAnsi="Arial" w:cs="Arial"/>
          <w:bCs/>
          <w:color w:val="0D0D0D" w:themeColor="text1" w:themeTint="F2"/>
          <w:sz w:val="28"/>
          <w:szCs w:val="28"/>
        </w:rPr>
        <w:t>Gia đình cầu nguyện với nhau là gia đình tồn tại với nhau. Kinh Mân Côi phải là lời cầu nguyện trong gia đình bạn.</w:t>
      </w:r>
      <w:r w:rsidRPr="00FD0D62">
        <w:rPr>
          <w:rFonts w:ascii="Arial" w:hAnsi="Arial" w:cs="Arial"/>
          <w:color w:val="0D0D0D" w:themeColor="text1" w:themeTint="F2"/>
          <w:sz w:val="28"/>
          <w:szCs w:val="28"/>
        </w:rPr>
        <w:t> (Thánh Têrêsa Calcutta)</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21.                   </w:t>
      </w:r>
      <w:r w:rsidRPr="00FD0D62">
        <w:rPr>
          <w:rFonts w:ascii="Arial" w:hAnsi="Arial" w:cs="Arial"/>
          <w:bCs/>
          <w:color w:val="0D0D0D" w:themeColor="text1" w:themeTint="F2"/>
          <w:sz w:val="28"/>
          <w:szCs w:val="28"/>
        </w:rPr>
        <w:t>Kinh Mân Côi là chiếc dây xích ngọt ngào nối liền chúng ta với Thiên Chúa.</w:t>
      </w:r>
      <w:r w:rsidRPr="00FD0D62">
        <w:rPr>
          <w:rFonts w:ascii="Arial" w:hAnsi="Arial" w:cs="Arial"/>
          <w:color w:val="0D0D0D" w:themeColor="text1" w:themeTint="F2"/>
          <w:sz w:val="28"/>
          <w:szCs w:val="28"/>
        </w:rPr>
        <w:t> (Thánh Têrêsa Hài Đồng Giêsu)</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22.                   </w:t>
      </w:r>
      <w:r w:rsidRPr="00FD0D62">
        <w:rPr>
          <w:rFonts w:ascii="Arial" w:hAnsi="Arial" w:cs="Arial"/>
          <w:bCs/>
          <w:color w:val="0D0D0D" w:themeColor="text1" w:themeTint="F2"/>
          <w:sz w:val="28"/>
          <w:szCs w:val="28"/>
        </w:rPr>
        <w:t>Những ai ân cần ca tụng Mẹ bằng Kinh Mân Côi, đều mang biểu hiệu trọng đại là người được tiền định hưởng vĩnh phúc.</w:t>
      </w:r>
      <w:r w:rsidRPr="00FD0D62">
        <w:rPr>
          <w:rFonts w:ascii="Arial" w:hAnsi="Arial" w:cs="Arial"/>
          <w:color w:val="0D0D0D" w:themeColor="text1" w:themeTint="F2"/>
          <w:sz w:val="28"/>
          <w:szCs w:val="28"/>
        </w:rPr>
        <w:t> (Chân phước Alanô de la Roche)</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23.                   </w:t>
      </w:r>
      <w:r w:rsidRPr="00FD0D62">
        <w:rPr>
          <w:rFonts w:ascii="Arial" w:hAnsi="Arial" w:cs="Arial"/>
          <w:bCs/>
          <w:color w:val="0D0D0D" w:themeColor="text1" w:themeTint="F2"/>
          <w:sz w:val="28"/>
          <w:szCs w:val="28"/>
        </w:rPr>
        <w:t>Giữa tất cả các lời cầu nguyện, Kinh Mân Côi là kinh đẹp nhất, giàu ơn sủng nhất, và là kinh làm đẹp lòng Đức Trinh Nữ Maria nhất.</w:t>
      </w:r>
      <w:r w:rsidRPr="00FD0D62">
        <w:rPr>
          <w:rFonts w:ascii="Arial" w:hAnsi="Arial" w:cs="Arial"/>
          <w:color w:val="0D0D0D" w:themeColor="text1" w:themeTint="F2"/>
          <w:sz w:val="28"/>
          <w:szCs w:val="28"/>
        </w:rPr>
        <w:t> (Thánh Giáo hoàng Piô X)</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24.                   </w:t>
      </w:r>
      <w:r w:rsidRPr="00FD0D62">
        <w:rPr>
          <w:rFonts w:ascii="Arial" w:hAnsi="Arial" w:cs="Arial"/>
          <w:bCs/>
          <w:color w:val="0D0D0D" w:themeColor="text1" w:themeTint="F2"/>
          <w:sz w:val="28"/>
          <w:szCs w:val="28"/>
        </w:rPr>
        <w:t>Kinh Mân Côi giống như một xâu xích dài, nối Trời với đất, một đầu xích nằm trong tay ta, đầu kia nằm trong tay Đức Trinh Nữ Maria.</w:t>
      </w:r>
      <w:r w:rsidRPr="00FD0D62">
        <w:rPr>
          <w:rFonts w:ascii="Arial" w:hAnsi="Arial" w:cs="Arial"/>
          <w:color w:val="0D0D0D" w:themeColor="text1" w:themeTint="F2"/>
          <w:sz w:val="28"/>
          <w:szCs w:val="28"/>
        </w:rPr>
        <w:t> (Thánh Têrêsa Avila)</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25.                   </w:t>
      </w:r>
      <w:r w:rsidRPr="00FD0D62">
        <w:rPr>
          <w:rFonts w:ascii="Arial" w:hAnsi="Arial" w:cs="Arial"/>
          <w:bCs/>
          <w:color w:val="0D0D0D" w:themeColor="text1" w:themeTint="F2"/>
          <w:sz w:val="28"/>
          <w:szCs w:val="28"/>
        </w:rPr>
        <w:t>Không có cách cầu nguyện nào đẹp lòng Chúa Giêsu và Mẹ bằng đọc kinh Mân Côi sốt sắng.</w:t>
      </w:r>
      <w:r w:rsidRPr="00FD0D62">
        <w:rPr>
          <w:rFonts w:ascii="Arial" w:hAnsi="Arial" w:cs="Arial"/>
          <w:color w:val="0D0D0D" w:themeColor="text1" w:themeTint="F2"/>
          <w:sz w:val="28"/>
          <w:szCs w:val="28"/>
        </w:rPr>
        <w:t> (Thánh Đa Minh)</w:t>
      </w:r>
    </w:p>
    <w:p w:rsidR="006779AF" w:rsidRPr="00FD0D62" w:rsidRDefault="006779AF" w:rsidP="00AD5E44">
      <w:pPr>
        <w:pStyle w:val="Heading1"/>
        <w:shd w:val="clear" w:color="auto" w:fill="FFFFFF"/>
        <w:spacing w:before="240" w:beforeAutospacing="0" w:after="0" w:afterAutospacing="0" w:line="342" w:lineRule="atLeast"/>
        <w:jc w:val="both"/>
        <w:rPr>
          <w:rFonts w:ascii="Arial" w:hAnsi="Arial" w:cs="Arial"/>
          <w:b w:val="0"/>
          <w:bCs w:val="0"/>
          <w:color w:val="0D0D0D" w:themeColor="text1" w:themeTint="F2"/>
          <w:sz w:val="28"/>
          <w:szCs w:val="28"/>
        </w:rPr>
      </w:pPr>
      <w:r w:rsidRPr="00FD0D62">
        <w:rPr>
          <w:rFonts w:ascii="Arial" w:hAnsi="Arial" w:cs="Arial"/>
          <w:b w:val="0"/>
          <w:bCs w:val="0"/>
          <w:color w:val="0D0D0D" w:themeColor="text1" w:themeTint="F2"/>
          <w:sz w:val="28"/>
          <w:szCs w:val="28"/>
        </w:rPr>
        <w:t>Lm. Anmai, CSsR tổng hợp</w:t>
      </w:r>
    </w:p>
    <w:p w:rsidR="006779AF" w:rsidRPr="00FD0D62" w:rsidRDefault="006779AF" w:rsidP="00AD5E44">
      <w:pPr>
        <w:pStyle w:val="Heading2"/>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TRUYỀN GIÁO: GIAO HƯỞNG THIÊNG LIÊNG GIỮA CUỘC RA ĐI VÀ CHỐN Ở LẠI</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DẪN NHẬP: MỘT CUỘC DU HÀNH VĨ ĐẠI VÀ LỜI MỜI GỌI TÁI KHÁM PHÁ</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t>"Anh em hãy đi khắp tứ phương thiên hạ, loan báo Tin Mừng cho mọi loài thụ tạo"</w:t>
      </w:r>
      <w:r w:rsidRPr="00FD0D62">
        <w:rPr>
          <w:rFonts w:ascii="Arial" w:hAnsi="Arial" w:cs="Arial"/>
          <w:color w:val="0D0D0D" w:themeColor="text1" w:themeTint="F2"/>
          <w:sz w:val="28"/>
          <w:szCs w:val="28"/>
        </w:rPr>
        <w:t> (Mc 16,15).</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trăn trối sau cùng, cũng là Mệnh Lệnh vĩ đại của Đức Giêsu Kitô Phục Sinh, đã khởi đầu cho một cuộc du hành vĩ đại nhất trong lịch sử nhân loại: cuộc du hành của đức tin. Lời ấy, được thốt ra từ một Đấng đã chiến thắng sự chết, mang trong mình một năng lượng thần linh, đã vọng qua các thế kỷ, trở thành một thanh âm thôi thúc không ngừng, dệt nên những trang sử thi hào hùng và bi tráng. Nó đã thúc đẩy không biết bao nhiêu thế hệ môn đệ, từ những ngư phủ chất phác miền Galilê, những phụ nữ can trường thành Giêrusalem, cho đến những nhà thần học uyên bác, những tâm hồn chiêm niệm thẳm sâu, can đảm "ra đi".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Hình ảnh nhà truyền giáo, với cây thánh giá trên vai, cuốn Tin Mừng trong tay, rời bỏ quê hương, gia đình, khước từ những tiện nghi quen thuộc để vượt đại dương mênh mông, băng qua những khu rừng già hiểm trở, dấn thân vào sa mạc hoang vu mang ánh sáng Tin Mừng, đã trở thành một nguyên mẫu, một linh ảnh chói ngời trong tâm thức của Giáo hội. Đó là biểu tượng sống động về một mô hình truyền giáo hướng ngoại, năng động, tập </w:t>
      </w:r>
      <w:r w:rsidRPr="00FD0D62">
        <w:rPr>
          <w:rFonts w:ascii="Arial" w:hAnsi="Arial" w:cs="Arial"/>
          <w:color w:val="0D0D0D" w:themeColor="text1" w:themeTint="F2"/>
          <w:sz w:val="28"/>
          <w:szCs w:val="28"/>
        </w:rPr>
        <w:lastRenderedPageBreak/>
        <w:t>trung vào việc "cho đi" chân lý, "rao giảng" Lời Chúa và "thiết lập" Nước Trời một cách hữu hình.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trong thế giới đương đại, một thế giới đang trải qua những cuộc biến chuyển địa chấn về mọi mặt—từ nhận thức luận, văn hóa, đến công nghệ—hình ảnh hào hùng ấy, dù vẫn còn nguyên giá trị cảm hứng, dường như không còn đủ sức để diễn tả toàn bộ chiều sâu, sự phức tạp và những đòi hỏi tinh tế của sứ vụ loan báo Tin Mừng. Toàn cầu hóa đã xóa nhòa khoảng cách địa lý, biến trái đất thành một "ngôi làng" kết nối, nhưng nghịch lý thay, nó lại có nguy cơ đào sâu thêm những hố ngăn cách vô hình về ý thức hệ và sự bất bình đẳng. Sự trỗi dậy mạnh mẽ của ý thức dân tộc, cùng với những phê bình sắc bén của trào lưu hậu thực dân, đòi hỏi một thái độ tôn trọng, đối thoại và khiêm tốn tuyệt đối. Thêm vào đó, sự trỗi dậy của chủ nghĩa thế tục và não trạng hậu hiện đại với sự hoài nghi mọi "đại tự sự" (meta-narratives) đặt ra một thách đố nền tảng cho chính hành vi rao giảng.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bao giờ hết, Giáo hội được mời gọi nhận ra một chân lý thần học đã luôn tiềm ẩn: Chúa Thánh Thần, Đấng là "Chúa và là Đấng ban sự sống", đã và đang hoạt động trong mọi nền văn hóa, mọi tôn giáo và mọi tâm hồn con người từ rất lâu trước khi nhà truyền giáo đầu tiên đặt chân đến. Ngài chính là nhà truyền giáo tiên khởi và vĩ đại nhất, Đấng âm thầm chuẩn bị mọi tâm hồn để đón nhận Tin Mừng.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trong bối cảnh đó, một chiều kích mới, hay đúng hơn là một chiều kích vốn là trái tim của Tin Mừng nhưng nay cần được tái khám phá và nhấn mạnh đặc biệt, đã nổi lên như một đòi hỏi cấp thiết: </w:t>
      </w:r>
      <w:r w:rsidRPr="00FD0D62">
        <w:rPr>
          <w:rFonts w:ascii="Arial" w:hAnsi="Arial" w:cs="Arial"/>
          <w:bCs/>
          <w:color w:val="0D0D0D" w:themeColor="text1" w:themeTint="F2"/>
          <w:sz w:val="28"/>
          <w:szCs w:val="28"/>
        </w:rPr>
        <w:t>truyền giáo không chỉ là "ra đi", mà còn, và có lẽ hơn hết, phải là "ở lại để đón nhận".</w:t>
      </w:r>
      <w:r w:rsidRPr="00FD0D62">
        <w:rPr>
          <w:rFonts w:ascii="Arial" w:hAnsi="Arial" w:cs="Arial"/>
          <w:color w:val="0D0D0D" w:themeColor="text1" w:themeTint="F2"/>
          <w:sz w:val="28"/>
          <w:szCs w:val="28"/>
        </w:rPr>
        <w:t> Đây không phải là một sự phủ nhận hay đối nghịch với mô hình truyền thống, mà là một sự bổ sung mang tính sống còn, một sự trưởng thành trong nhận thức, làm cho sứ vụ trở nên hoàn thiện và phù hợp hơn với chính mầu nhiệm Nhập Thể. "Ở lại" nói lên sự hiện diện kiên trì, sự đồng hành nhẫn nại, sự bén rễ sâu vào mảnh đất văn hóa và vào chính lòng đời của một dân tộc. "Đón nhận" nói lên sự khiêm tốn sâu thẳm để lắng nghe, sự cởi mở chân thành để học hỏi, và một sự sẵn sàng để được biến đổi, được phong phú hóa bởi chính những con người mà ta được sai đến phục vụ.</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Bài viết này sẽ nỗ lực triển khai sâu hơn cuộc đối thoại giữa hai chiều kích ấy, không chỉ như hai phương pháp, mà như hai nhịp thở của cùng một cơ thể sống động là Giáo hội lữ hành. Chúng ta sẽ cùng nhau khám phá nền tảng thần học, những biểu hiện lịch sử, những thách đố đương đại, và cuối </w:t>
      </w:r>
      <w:r w:rsidRPr="00FD0D62">
        <w:rPr>
          <w:rFonts w:ascii="Arial" w:hAnsi="Arial" w:cs="Arial"/>
          <w:color w:val="0D0D0D" w:themeColor="text1" w:themeTint="F2"/>
          <w:sz w:val="28"/>
          <w:szCs w:val="28"/>
        </w:rPr>
        <w:lastRenderedPageBreak/>
        <w:t>cùng, phác họa nên chân dung của người môn đệ-truyền giáo trong thiên niên kỷ thứ ba: một con người của sự gặp gỡ, một chứng nhân của tình yêu, một người hành hương khiêm tốn trên con đường tìm kiếm Thiên Chúa cùng với toàn thể nhân loại.</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CHƯƠNG 1: "RA ĐI" - GIAI ĐIỆU HÙNG TRÁNG CỦA LỊCH SỬ TRUYỀN GIÁO</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Khái niệm "truyền giáo" (</w:t>
      </w:r>
      <w:r w:rsidRPr="00FD0D62">
        <w:rPr>
          <w:rFonts w:ascii="Arial" w:hAnsi="Arial" w:cs="Arial"/>
          <w:i/>
          <w:iCs/>
          <w:color w:val="0D0D0D" w:themeColor="text1" w:themeTint="F2"/>
          <w:sz w:val="28"/>
          <w:szCs w:val="28"/>
        </w:rPr>
        <w:t>missio</w:t>
      </w:r>
      <w:r w:rsidRPr="00FD0D62">
        <w:rPr>
          <w:rFonts w:ascii="Arial" w:hAnsi="Arial" w:cs="Arial"/>
          <w:color w:val="0D0D0D" w:themeColor="text1" w:themeTint="F2"/>
          <w:sz w:val="28"/>
          <w:szCs w:val="28"/>
        </w:rPr>
        <w:t>) tự bản chất đã hàm chứa sâu sắc ý niệm về sự chuyển động, về việc được "sai đi". Nguồn gốc của mọi sứ vụ đều phát xuất từ chính đời sống nội tại của Thiên Chúa Ba Ngôi: Chúa Cha sai Chúa Con đến thế gian, và Chúa Cha cùng Chúa Con sai Chúa Thánh Thần đến để hoàn tất công trình cứu độ. Giáo hội, trong bản chất sâu xa nhất của mình, là "truyền giáo". Lịch sử hơn hai mươi thế kỷ của Giáo hội là một bản trường ca vĩ đại về những cuộc "ra đi", những hành trình không mệt mỏi của đức tin.</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1.1. Nền tảng Kinh Thánh và Thần học: Mệnh Lệnh Thôi Thúc Từ Bên Trong</w:t>
      </w:r>
    </w:p>
    <w:p w:rsidR="006779AF" w:rsidRPr="00FD0D62" w:rsidRDefault="006779AF" w:rsidP="00AD5E44">
      <w:pPr>
        <w:pStyle w:val="Heading5"/>
        <w:shd w:val="clear" w:color="auto" w:fill="FFFFFF"/>
        <w:spacing w:line="235" w:lineRule="atLeast"/>
        <w:jc w:val="both"/>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1.1.1. Lời mời gọi "Ra đi" trong Cựu Ước: Cuộc xuất hành của niềm tin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cả lệnh truyền của Đức Kitô, toàn bộ lịch sử cứu độ trong Cựu Ước đã được định hình bởi những cuộc "ra đi" theo lời mời gọi của Thiên Chúa. Tổ phụ Ápraham, cha của những kẻ tin, đã khởi đầu hành trình đức tin của mình bằng việc vâng nghe tiếng gọi: </w:t>
      </w:r>
      <w:r w:rsidRPr="00FD0D62">
        <w:rPr>
          <w:rFonts w:ascii="Arial" w:hAnsi="Arial" w:cs="Arial"/>
          <w:i/>
          <w:iCs/>
          <w:color w:val="0D0D0D" w:themeColor="text1" w:themeTint="F2"/>
          <w:sz w:val="28"/>
          <w:szCs w:val="28"/>
        </w:rPr>
        <w:t>"Hãy rời bỏ xứ sở, họ hàng và nhà cha ngươi, mà đi tới đất Ta sẽ chỉ cho ngươi"</w:t>
      </w:r>
      <w:r w:rsidRPr="00FD0D62">
        <w:rPr>
          <w:rFonts w:ascii="Arial" w:hAnsi="Arial" w:cs="Arial"/>
          <w:color w:val="0D0D0D" w:themeColor="text1" w:themeTint="F2"/>
          <w:sz w:val="28"/>
          <w:szCs w:val="28"/>
        </w:rPr>
        <w:t> (St 12,1). Đó là một cuộc ra đi triệt để, từ bỏ mọi an toàn để phó thác hoàn toàn vào lời hứa của một Thiên Chúa vô hình. Môisê được gọi ra khỏi sự an phận ở Mađian để "đi" đến với Pharaô và dẫn dắt dân tộc ra khỏi ách nô lệ Ai Cập. Các ngôn sứ như Êlia, Amos, Giêrêmia... liên tục được "sai đi" để công bố Lời Chúa, dù phải đối mặt với sự chống đối, bắt bớ và hiểm nguy đến tính mạng. Cuộc "ra đi" trong Cựu Ước luôn mang ý nghĩa của một sự từ bỏ, một cuộc thanh luyện và một sự dấn thân vào một tương lai bất định trong vòng tay quan phòng của Thiên Chúa.</w:t>
      </w:r>
    </w:p>
    <w:p w:rsidR="006779AF" w:rsidRPr="00FD0D62" w:rsidRDefault="006779AF" w:rsidP="00AD5E44">
      <w:pPr>
        <w:pStyle w:val="Heading5"/>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1.1.2. Lệnh truyền vĩ đại của Chúa Giêsu: Khai sinh sứ vụ phổ quát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Lệnh truyền trong Mátthêu 28, 19-20 là đỉnh cao và là hiến chương của mọi hoạt động truyền giáo. Phân tích kỹ hơn, ta thấy ba động từ cốt lõi: "đi và làm cho muôn dân trở thành môn đệ" (</w:t>
      </w:r>
      <w:r w:rsidRPr="00FD0D62">
        <w:rPr>
          <w:rFonts w:ascii="Arial" w:hAnsi="Arial" w:cs="Arial"/>
          <w:i/>
          <w:iCs/>
          <w:color w:val="0D0D0D" w:themeColor="text1" w:themeTint="F2"/>
          <w:sz w:val="28"/>
          <w:szCs w:val="28"/>
        </w:rPr>
        <w:t>mathēteusate</w:t>
      </w:r>
      <w:r w:rsidRPr="00FD0D62">
        <w:rPr>
          <w:rFonts w:ascii="Arial" w:hAnsi="Arial" w:cs="Arial"/>
          <w:color w:val="0D0D0D" w:themeColor="text1" w:themeTint="F2"/>
          <w:sz w:val="28"/>
          <w:szCs w:val="28"/>
        </w:rPr>
        <w:t xml:space="preserve">), "làm phép rửa" </w:t>
      </w:r>
      <w:r w:rsidRPr="00FD0D62">
        <w:rPr>
          <w:rFonts w:ascii="Arial" w:hAnsi="Arial" w:cs="Arial"/>
          <w:color w:val="0D0D0D" w:themeColor="text1" w:themeTint="F2"/>
          <w:sz w:val="28"/>
          <w:szCs w:val="28"/>
        </w:rPr>
        <w:lastRenderedPageBreak/>
        <w:t>(</w:t>
      </w:r>
      <w:r w:rsidRPr="00FD0D62">
        <w:rPr>
          <w:rFonts w:ascii="Arial" w:hAnsi="Arial" w:cs="Arial"/>
          <w:i/>
          <w:iCs/>
          <w:color w:val="0D0D0D" w:themeColor="text1" w:themeTint="F2"/>
          <w:sz w:val="28"/>
          <w:szCs w:val="28"/>
        </w:rPr>
        <w:t>baptizontes</w:t>
      </w:r>
      <w:r w:rsidRPr="00FD0D62">
        <w:rPr>
          <w:rFonts w:ascii="Arial" w:hAnsi="Arial" w:cs="Arial"/>
          <w:color w:val="0D0D0D" w:themeColor="text1" w:themeTint="F2"/>
          <w:sz w:val="28"/>
          <w:szCs w:val="28"/>
        </w:rPr>
        <w:t>), và "dạy bảo" (</w:t>
      </w:r>
      <w:r w:rsidRPr="00FD0D62">
        <w:rPr>
          <w:rFonts w:ascii="Arial" w:hAnsi="Arial" w:cs="Arial"/>
          <w:i/>
          <w:iCs/>
          <w:color w:val="0D0D0D" w:themeColor="text1" w:themeTint="F2"/>
          <w:sz w:val="28"/>
          <w:szCs w:val="28"/>
        </w:rPr>
        <w:t>didaskontes</w:t>
      </w:r>
      <w:r w:rsidRPr="00FD0D62">
        <w:rPr>
          <w:rFonts w:ascii="Arial" w:hAnsi="Arial" w:cs="Arial"/>
          <w:color w:val="0D0D0D" w:themeColor="text1" w:themeTint="F2"/>
          <w:sz w:val="28"/>
          <w:szCs w:val="28"/>
        </w:rPr>
        <w:t>). "Trở thành môn đệ" không chỉ là truyền đạt kiến thức, mà là mời gọi người khác bước vào một mối tương quan cá vị với Đức Kitô, đi theo con đường của Người. "Làm phép rửa" là khai sinh họ vào một đời sống mới trong cộng đoàn Ba Ngôi. "Dạy bảo" là một quá trình đồng hành lâu dài để giúp họ sống theo Tin Mừng. Động từ "đi" (</w:t>
      </w:r>
      <w:r w:rsidRPr="00FD0D62">
        <w:rPr>
          <w:rFonts w:ascii="Arial" w:hAnsi="Arial" w:cs="Arial"/>
          <w:i/>
          <w:iCs/>
          <w:color w:val="0D0D0D" w:themeColor="text1" w:themeTint="F2"/>
          <w:sz w:val="28"/>
          <w:szCs w:val="28"/>
        </w:rPr>
        <w:t>poreuthentes</w:t>
      </w:r>
      <w:r w:rsidRPr="00FD0D62">
        <w:rPr>
          <w:rFonts w:ascii="Arial" w:hAnsi="Arial" w:cs="Arial"/>
          <w:color w:val="0D0D0D" w:themeColor="text1" w:themeTint="F2"/>
          <w:sz w:val="28"/>
          <w:szCs w:val="28"/>
        </w:rPr>
        <w:t>) không phải là động từ chính, mà là một phân từ, cho thấy hành động "đi" là điều kiện tiên quyết và liên tục của toàn bộ sứ vụ. Người môn đệ không thể ngồi yên, sự năng động hướng ngoại đã được khắc sâu vào DNA của họ.</w:t>
      </w:r>
    </w:p>
    <w:p w:rsidR="006779AF" w:rsidRPr="00FD0D62" w:rsidRDefault="006779AF" w:rsidP="00AD5E44">
      <w:pPr>
        <w:pStyle w:val="Heading5"/>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1.1.3. Thánh Phaolô: Nguyên mẫu của nhà truyền giáo "Ra đi"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ai thể hiện tinh thần "ra đi" mãnh liệt và hiệu quả hơn Thánh Phaolô. Ngài là một chiến lược gia tài ba, nhắm đến các đô thị lớn, các trung tâm giao thương và văn hóa của Đế quốc Rôma. Ngài là một nhà biện giải xuất sắc, có khả năng đối thoại với cả người Do Thái trong hội đường lẫn triết gia Hy Lạp trên đồi Arêôpagô. Ngài là một người cha tinh thần, thiết lập các cộng đoàn và không ngừng củng cố họ qua các lá thư. Nhưng trên hết, ngài là một con người bị "tình yêu Đức Kitô thúc bách" (2 Cr 5,14). Đối với Phaolô, "ra đi" không chỉ là một nhiệm vụ, mà là một sự thôi thúc nội tại không thể cưỡng lại: </w:t>
      </w:r>
      <w:r w:rsidRPr="00FD0D62">
        <w:rPr>
          <w:rFonts w:ascii="Arial" w:hAnsi="Arial" w:cs="Arial"/>
          <w:i/>
          <w:iCs/>
          <w:color w:val="0D0D0D" w:themeColor="text1" w:themeTint="F2"/>
          <w:sz w:val="28"/>
          <w:szCs w:val="28"/>
        </w:rPr>
        <w:t>"Khốn cho tôi, nếu tôi không rao giảng Tin Mừng!"</w:t>
      </w:r>
      <w:r w:rsidRPr="00FD0D62">
        <w:rPr>
          <w:rFonts w:ascii="Arial" w:hAnsi="Arial" w:cs="Arial"/>
          <w:color w:val="0D0D0D" w:themeColor="text1" w:themeTint="F2"/>
          <w:sz w:val="28"/>
          <w:szCs w:val="28"/>
        </w:rPr>
        <w:t> (1 Cr 9,16).</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1.2. Các giai đoạn lịch sử và tâm thức của sứ vụ "Ra đi"</w:t>
      </w:r>
    </w:p>
    <w:p w:rsidR="006779AF" w:rsidRPr="00FD0D62" w:rsidRDefault="006779AF" w:rsidP="00AD5E44">
      <w:pPr>
        <w:pStyle w:val="Heading5"/>
        <w:shd w:val="clear" w:color="auto" w:fill="FFFFFF"/>
        <w:spacing w:line="235" w:lineRule="atLeast"/>
        <w:jc w:val="both"/>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1.2.1. Thời sơ khai và Trung cổ: Gieo hạt giống trong lòng các nền văn minh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ba thế kỷ đầu, sự lan tỏa của Kitô giáo diễn ra một cách tự phát và phi thường. Sau đó, với sự sụp đổ của Rôma, các đan sĩ Ireland và Biển Đức đã trở thành những người giữ lửa và truyền lửa. Họ không chỉ "ra đi" để rửa tội, mà còn mang theo cả một nền văn minh: kỹ thuật canh tác, nghệ thuật viết chữ, bảo tồn các tác phẩm kinh điển và xây dựng các trung tâm học thuật. Mô hình của họ là một sự "ra đi" mang tính xây dựng và định hình văn hóa.</w:t>
      </w:r>
    </w:p>
    <w:p w:rsidR="006779AF" w:rsidRPr="00FD0D62" w:rsidRDefault="006779AF" w:rsidP="00AD5E44">
      <w:pPr>
        <w:pStyle w:val="Heading5"/>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1.2.2. Thời Khai phá: Vinh quang và bi kịch của sự kết hợp với quyền lực</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Giai đoạn này chứng kiến một sự bùng nổ truyền giáo chưa từng có, nhưng cũng là giai đoạn phức tạp và gây tranh cãi nhất. Một mặt, không thể phủ nhận lòng nhiệt thành phi thường, sự hy sinh đến quên mình của các nhà truyền giáo như Phanxicô Xaviê ở Á châu, hay các vị tử đạo ở Nhật Bản, Việt Nam. Mặt khác, sự liên minh giữa Thánh giá và Gươm đao đã để lại </w:t>
      </w:r>
      <w:r w:rsidRPr="00FD0D62">
        <w:rPr>
          <w:rFonts w:ascii="Arial" w:hAnsi="Arial" w:cs="Arial"/>
          <w:color w:val="0D0D0D" w:themeColor="text1" w:themeTint="F2"/>
          <w:sz w:val="28"/>
          <w:szCs w:val="28"/>
        </w:rPr>
        <w:lastRenderedPageBreak/>
        <w:t>những vết sẹo lịch sử sâu sắc. Cuộc tranh luận về "Các Lễ nghi Trung Hoa" (</w:t>
      </w:r>
      <w:r w:rsidRPr="00FD0D62">
        <w:rPr>
          <w:rFonts w:ascii="Arial" w:hAnsi="Arial" w:cs="Arial"/>
          <w:i/>
          <w:iCs/>
          <w:color w:val="0D0D0D" w:themeColor="text1" w:themeTint="F2"/>
          <w:sz w:val="28"/>
          <w:szCs w:val="28"/>
        </w:rPr>
        <w:t>Rites Controversy</w:t>
      </w:r>
      <w:r w:rsidRPr="00FD0D62">
        <w:rPr>
          <w:rFonts w:ascii="Arial" w:hAnsi="Arial" w:cs="Arial"/>
          <w:color w:val="0D0D0D" w:themeColor="text1" w:themeTint="F2"/>
          <w:sz w:val="28"/>
          <w:szCs w:val="28"/>
        </w:rPr>
        <w:t>) vào thế kỷ 17-18 là một ví dụ bi thảm. Những nỗ lực hội nhập văn hóa ban đầu của các tu sĩ Dòng Tên như Matteo Ricci, người tôn trọng việc thờ kính tổ tiên và Khổng Tử, đã bị Tòa Thánh kết án vào năm 1704 và 1742. Quyết định này, xuất phát từ một tâm thức coi văn hóa châu Âu là chuẩn mực, đã đóng sập cánh cửa Tin Mừng vào Trung Hoa trong nhiều thế kỷ và cho thấy giới hạn bi kịch của một mô hình "ra đi" thiếu tinh thần "ở lại để lắng nghe".</w:t>
      </w:r>
    </w:p>
    <w:p w:rsidR="006779AF" w:rsidRPr="00FD0D62" w:rsidRDefault="006779AF" w:rsidP="00AD5E44">
      <w:pPr>
        <w:pStyle w:val="Heading5"/>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1.2.3. Tâm thức của nhà truyền giáo truyền thống: Người mang ánh sáng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hiểu được mô hình này, ta cần thấu cảm tâm thức của những con người can trường ấy. Họ được thúc đẩy bởi một xác tín mãnh liệt: họ đang mang Ánh Sáng của Chân Lý duy nhất đến cho những người đang ngồi trong bóng tối của sự lầm lạc. Họ tin rằng họ đang giải thoát các linh hồn khỏi quyền lực của ma quỷ và sự mê tín. Trong tâm thức đó, việc phá hủy các biểu tượng tôn giáo địa phương hay thay thế các cấu trúc xã hội bản địa bằng các cấu trúc Kitô giáo được xem là một hành động giải phóng. Dù ngày nay chúng ta phê phán sự thiếu nhạy bén văn hóa, chúng ta không thể phủ nhận lòng bác ái và sự chân thành đã thúc đẩy nhiều người trong số họ. Tuy nhiên, chính sự xác tín ấy, khi kết hợp với quyền lực chính trị và sự tự tôn văn hóa, đã tạo nên những giới hạn và sai lầm mà Giáo hội ngày nay vẫn đang nỗ lực chữa lành.</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CHƯƠNG 2: TIẾNG GỌI HOÁN CẢI - THẾ GIỚI THAY ĐỔI VÀ GIÁO HỘI LẮNG NGHE</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chuyển dịch trong tư duy truyền giáo không phải là một sự đoạn tuyệt với quá khứ, mà là một cuộc hoán cải, một sự trưởng thành được thúc đẩy bởi cả những yếu tố bên ngoài lẫn sự soi dẫn từ bên trong của Chúa Thánh Thần. Giáo hội, trong tư cách là một thực thể sống động trong lịch sử, đã học cách lắng nghe tiếng nói của thời đại.</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2.1. Những địa chấn từ thế giới: Thách thức và cơ hội</w:t>
      </w:r>
    </w:p>
    <w:p w:rsidR="006779AF" w:rsidRPr="00FD0D62" w:rsidRDefault="006779AF" w:rsidP="00AD5E44">
      <w:pPr>
        <w:pStyle w:val="Heading5"/>
        <w:shd w:val="clear" w:color="auto" w:fill="FFFFFF"/>
        <w:spacing w:line="235" w:lineRule="atLeast"/>
        <w:jc w:val="both"/>
        <w:rPr>
          <w:rFonts w:ascii="Arial" w:hAnsi="Arial" w:cs="Arial"/>
          <w:bCs/>
          <w:color w:val="0D0D0D" w:themeColor="text1" w:themeTint="F2"/>
          <w:sz w:val="28"/>
          <w:szCs w:val="28"/>
        </w:rPr>
      </w:pPr>
      <w:r w:rsidRPr="00FD0D62">
        <w:rPr>
          <w:rFonts w:ascii="Arial" w:hAnsi="Arial" w:cs="Arial"/>
          <w:bCs/>
          <w:color w:val="0D0D0D" w:themeColor="text1" w:themeTint="F2"/>
          <w:sz w:val="28"/>
          <w:szCs w:val="28"/>
        </w:rPr>
        <w:t>2.1.1. Sự sụp đổ của chủ nghĩa thực dân và tiếng nói của "phương Nam"</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các quốc gia ở châu Á, châu Phi và châu Mỹ Latinh giành lại độc lập, họ cũng bắt đầu hành trình tìm lại bản sắc văn hóa và tiếng nói của riêng mình. Các nhà thần học từ "phương Nam" bắt đầu chất vấn mô hình thần học Tây </w:t>
      </w:r>
      <w:r w:rsidRPr="00FD0D62">
        <w:rPr>
          <w:rFonts w:ascii="Arial" w:hAnsi="Arial" w:cs="Arial"/>
          <w:color w:val="0D0D0D" w:themeColor="text1" w:themeTint="F2"/>
          <w:sz w:val="28"/>
          <w:szCs w:val="28"/>
        </w:rPr>
        <w:lastRenderedPageBreak/>
        <w:t>phương được "nhập khẩu" và phát triển những nền thần học bản địa, như Thần học Giải phóng ở Mỹ Latinh, Thần học Nước của người châu Á, hay Thần học Tái Tạo của người châu Phi. Họ khẳng định rằng Tin Mừng có thể và phải được diễn tả qua lăng kính văn hóa của họ, và Thiên Chúa đã nói với tổ tiên của họ từ lâu trước khi các nhà truyền giáo đến.</w:t>
      </w:r>
    </w:p>
    <w:p w:rsidR="006779AF" w:rsidRPr="00FD0D62" w:rsidRDefault="006779AF" w:rsidP="00AD5E44">
      <w:pPr>
        <w:pStyle w:val="Heading5"/>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2.1.2. Thách thức từ chủ nghĩa thế tục và hậu hiện đại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Tại chính quê hương của các nhà truyền giáo, ở châu Âu và Bắc Mỹ, đức tin Kitô giáo phải đối mặt với một thách thức còn lớn hơn: sự trỗi dậy của chủ nghĩa thế tục và não trạng hậu hiện đại. Chủ nghĩa thế tục đẩy tôn giáo vào lĩnh vực riêng tư, còn hậu hiện đại thì hoài nghi mọi chân lý phổ quát. Trong bối cảnh này, một lời rao giảng mang tính áp đặt, độc thoại và tự cho mình là chân lý duy nhất không còn sức thuyết phục. Tin Mừng chỉ có thể được trình bày như một lời mời gọi, một lời chứng, một câu chuyện về vẻ đẹp có sức hấp dẫn chứ không phải một hệ thống luật lệ có tính bắt buộc. Điều này đòi hỏi một sự thay đổi triệt để trong phương pháp tiếp cận.</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2.2. Công đồng Vatican II: Một cuộc Hiện Xuống mới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Công đồng Vatican II là câu trả lời đầy ơn thánh của Giáo hội trước những thách đố của thời đại. Nó không đưa ra những tín điều mới, nhưng đã thay đổi cách Giáo hội nhìn về chính mình và về thế giới.</w:t>
      </w:r>
    </w:p>
    <w:p w:rsidR="006779AF" w:rsidRPr="00FD0D62" w:rsidRDefault="006779AF" w:rsidP="00AD5E44">
      <w:pPr>
        <w:pStyle w:val="Heading5"/>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2.2.1. Từ "kim tự tháp" đến "vòng tròn": Thay đổi về Giáo hội học (</w:t>
      </w:r>
      <w:r w:rsidRPr="00FD0D62">
        <w:rPr>
          <w:rFonts w:ascii="Arial" w:hAnsi="Arial" w:cs="Arial"/>
          <w:bCs/>
          <w:i/>
          <w:iCs/>
          <w:color w:val="0D0D0D" w:themeColor="text1" w:themeTint="F2"/>
          <w:sz w:val="28"/>
          <w:szCs w:val="28"/>
        </w:rPr>
        <w:t>Ecclesiology</w:t>
      </w:r>
      <w:r w:rsidRPr="00FD0D62">
        <w:rPr>
          <w:rFonts w:ascii="Arial" w:hAnsi="Arial" w:cs="Arial"/>
          <w:bCs/>
          <w:color w:val="0D0D0D" w:themeColor="text1" w:themeTint="F2"/>
          <w:sz w:val="28"/>
          <w:szCs w:val="28"/>
        </w:rPr>
        <w: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t>Lumen Gentium</w:t>
      </w:r>
      <w:r w:rsidRPr="00FD0D62">
        <w:rPr>
          <w:rFonts w:ascii="Arial" w:hAnsi="Arial" w:cs="Arial"/>
          <w:color w:val="0D0D0D" w:themeColor="text1" w:themeTint="F2"/>
          <w:sz w:val="28"/>
          <w:szCs w:val="28"/>
        </w:rPr>
        <w:t> đã tạo ra một cuộc cách mạng khi định nghĩa Giáo hội trước hết là "Dân Thiên Chúa" và "Bí tích cứu độ cho thế gian", trước khi nói đến cơ cấu phẩm trật. Điều này có nghĩa là toàn thể Giáo hội, chứ không chỉ hàng giáo sĩ, có trách nhiệm truyền giáo. Và sứ mạng của Giáo hội không phải là kéo người ta "vào" một tổ chức, mà là phục vụ như một "dấu chỉ và khí cụ" của Nước Trời cho toàn thể nhân loại.</w:t>
      </w:r>
    </w:p>
    <w:p w:rsidR="006779AF" w:rsidRPr="00FD0D62" w:rsidRDefault="006779AF" w:rsidP="00AD5E44">
      <w:pPr>
        <w:pStyle w:val="Heading5"/>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2.2.2. Khám phá lại hoạt động của Chúa Thánh Thần bên ngoài Giáo hội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t>Nostra Aetate</w:t>
      </w:r>
      <w:r w:rsidRPr="00FD0D62">
        <w:rPr>
          <w:rFonts w:ascii="Arial" w:hAnsi="Arial" w:cs="Arial"/>
          <w:color w:val="0D0D0D" w:themeColor="text1" w:themeTint="F2"/>
          <w:sz w:val="28"/>
          <w:szCs w:val="28"/>
        </w:rPr>
        <w:t> và </w:t>
      </w:r>
      <w:r w:rsidRPr="00FD0D62">
        <w:rPr>
          <w:rFonts w:ascii="Arial" w:hAnsi="Arial" w:cs="Arial"/>
          <w:i/>
          <w:iCs/>
          <w:color w:val="0D0D0D" w:themeColor="text1" w:themeTint="F2"/>
          <w:sz w:val="28"/>
          <w:szCs w:val="28"/>
        </w:rPr>
        <w:t>Ad Gentes</w:t>
      </w:r>
      <w:r w:rsidRPr="00FD0D62">
        <w:rPr>
          <w:rFonts w:ascii="Arial" w:hAnsi="Arial" w:cs="Arial"/>
          <w:color w:val="0D0D0D" w:themeColor="text1" w:themeTint="F2"/>
          <w:sz w:val="28"/>
          <w:szCs w:val="28"/>
        </w:rPr>
        <w:t> đã can đảm khẳng định rằng Chúa Thánh Thần hoạt động một cách tự do và phổ quát. Những "hạt giống Lời Chúa" (</w:t>
      </w:r>
      <w:r w:rsidRPr="00FD0D62">
        <w:rPr>
          <w:rFonts w:ascii="Arial" w:hAnsi="Arial" w:cs="Arial"/>
          <w:i/>
          <w:iCs/>
          <w:color w:val="0D0D0D" w:themeColor="text1" w:themeTint="F2"/>
          <w:sz w:val="28"/>
          <w:szCs w:val="28"/>
        </w:rPr>
        <w:t>Semina Verbi</w:t>
      </w:r>
      <w:r w:rsidRPr="00FD0D62">
        <w:rPr>
          <w:rFonts w:ascii="Arial" w:hAnsi="Arial" w:cs="Arial"/>
          <w:color w:val="0D0D0D" w:themeColor="text1" w:themeTint="F2"/>
          <w:sz w:val="28"/>
          <w:szCs w:val="28"/>
        </w:rPr>
        <w:t xml:space="preserve">) không chỉ là những giá trị đạo đức tốt đẹp, mà còn là những trực giác sâu sắc về Thần linh, những con đường tâm linh, những nghi lễ và biểu tượng chứa đựng những khát vọng cứu độ chân thành. Sứ mạng của Giáo </w:t>
      </w:r>
      <w:r w:rsidRPr="00FD0D62">
        <w:rPr>
          <w:rFonts w:ascii="Arial" w:hAnsi="Arial" w:cs="Arial"/>
          <w:color w:val="0D0D0D" w:themeColor="text1" w:themeTint="F2"/>
          <w:sz w:val="28"/>
          <w:szCs w:val="28"/>
        </w:rPr>
        <w:lastRenderedPageBreak/>
        <w:t>hội không phải là mang Thiên Chúa đến nơi Ngài vắng mặt, mà là giúp nhận diện, thanh luyện và đưa những hoạt động tiềm ẩn của Ngài đến sự viên mãn trong Đức Kitô.</w:t>
      </w:r>
    </w:p>
    <w:p w:rsidR="006779AF" w:rsidRPr="00FD0D62" w:rsidRDefault="006779AF" w:rsidP="00AD5E44">
      <w:pPr>
        <w:pStyle w:val="Heading5"/>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2.2.3. Huấn quyền hậu Công đồng: Đào sâu tinh thần đối thoại và gặp gỡ</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t>Evangelii Nuntiandi</w:t>
      </w:r>
      <w:r w:rsidRPr="00FD0D62">
        <w:rPr>
          <w:rFonts w:ascii="Arial" w:hAnsi="Arial" w:cs="Arial"/>
          <w:color w:val="0D0D0D" w:themeColor="text1" w:themeTint="F2"/>
          <w:sz w:val="28"/>
          <w:szCs w:val="28"/>
        </w:rPr>
        <w:t> của Đức Phaolô VI đã nhấn mạnh đến sự cần thiết của việc "Tin Mừng hóa các nền văn hóa". </w:t>
      </w:r>
      <w:r w:rsidRPr="00FD0D62">
        <w:rPr>
          <w:rFonts w:ascii="Arial" w:hAnsi="Arial" w:cs="Arial"/>
          <w:i/>
          <w:iCs/>
          <w:color w:val="0D0D0D" w:themeColor="text1" w:themeTint="F2"/>
          <w:sz w:val="28"/>
          <w:szCs w:val="28"/>
        </w:rPr>
        <w:t>Redemptoris Missio</w:t>
      </w:r>
      <w:r w:rsidRPr="00FD0D62">
        <w:rPr>
          <w:rFonts w:ascii="Arial" w:hAnsi="Arial" w:cs="Arial"/>
          <w:color w:val="0D0D0D" w:themeColor="text1" w:themeTint="F2"/>
          <w:sz w:val="28"/>
          <w:szCs w:val="28"/>
        </w:rPr>
        <w:t> của Đức Gioan Phaolô II đã phân biệt rõ ba hoàn cảnh truyền giáo: </w:t>
      </w:r>
      <w:r w:rsidRPr="00FD0D62">
        <w:rPr>
          <w:rFonts w:ascii="Arial" w:hAnsi="Arial" w:cs="Arial"/>
          <w:i/>
          <w:iCs/>
          <w:color w:val="0D0D0D" w:themeColor="text1" w:themeTint="F2"/>
          <w:sz w:val="28"/>
          <w:szCs w:val="28"/>
        </w:rPr>
        <w:t>missio ad gentes</w:t>
      </w:r>
      <w:r w:rsidRPr="00FD0D62">
        <w:rPr>
          <w:rFonts w:ascii="Arial" w:hAnsi="Arial" w:cs="Arial"/>
          <w:color w:val="0D0D0D" w:themeColor="text1" w:themeTint="F2"/>
          <w:sz w:val="28"/>
          <w:szCs w:val="28"/>
        </w:rPr>
        <w:t> (đến với dân ngoại), chăm sóc mục vụ, và tái truyền giảng Tin Mừng. Đặc biệt, Đức Phanxicô với </w:t>
      </w:r>
      <w:r w:rsidRPr="00FD0D62">
        <w:rPr>
          <w:rFonts w:ascii="Arial" w:hAnsi="Arial" w:cs="Arial"/>
          <w:i/>
          <w:iCs/>
          <w:color w:val="0D0D0D" w:themeColor="text1" w:themeTint="F2"/>
          <w:sz w:val="28"/>
          <w:szCs w:val="28"/>
        </w:rPr>
        <w:t>Evangelii Gaudium</w:t>
      </w:r>
      <w:r w:rsidRPr="00FD0D62">
        <w:rPr>
          <w:rFonts w:ascii="Arial" w:hAnsi="Arial" w:cs="Arial"/>
          <w:color w:val="0D0D0D" w:themeColor="text1" w:themeTint="F2"/>
          <w:sz w:val="28"/>
          <w:szCs w:val="28"/>
        </w:rPr>
        <w:t> đã đưa ra khái niệm "văn hóa gặp gỡ" như là phương pháp truyền giáo cốt lõi. Ngài kêu gọi một Giáo hội không tự quy về mình, mà là một "bệnh viện dã chiến", sẵn sàng đi đến các vùng ngoại biên của nhân sinh để băng bó các vết thương.</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CHƯƠNG 3: "Ở LẠI ĐỂ ĐÓN NHẬN" - LINH ĐẠO NHẬP THỂ CỦA SỨ VỤ</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"Ở lại để đón nhận" không phải là một chiến lược, mà là một nền linh đạo, một cách hiện hữu bắt nguồn từ chính mầu nhiệm Nhập Thể. Nó là nhịp thở vào, thu nhận dưỡng khí từ mảnh đất văn hóa để có thể thở ra Lời Hằng Sống một cách phù hợp.</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3.1. Hiện Diện: Bí Tích Đầu Tiên của Sứ Vụ</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hiện diện của nhà truyền giáo phải trở thành một thứ "bí tích", một dấu chỉ hữu hình của một thực tại vô hình là tình yêu Thiên Chúa.</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Hiện diện mang tính Thánh Thể:</w:t>
      </w:r>
      <w:r w:rsidRPr="00FD0D62">
        <w:rPr>
          <w:rFonts w:ascii="Arial" w:hAnsi="Arial" w:cs="Arial"/>
          <w:color w:val="0D0D0D" w:themeColor="text1" w:themeTint="F2"/>
          <w:sz w:val="28"/>
          <w:szCs w:val="28"/>
        </w:rPr>
        <w:t> Giống như Đức Kitô hiện diện một cách thực sự, khiêm tốn và thinh lặng trong tấm bánh Thánh, nhà truyền giáo được mời gọi hiện diện giữa lòng dân chúng. Sự hiện diện ấy không ồn ào, không phô trương, nhưng là một sự "ở lại" bền bỉ, chia sẻ cuộc sống, trở nên "tấm bánh được bẻ ra" cho người khác qua sự phục vụ.</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Hiện diện mang tính </w:t>
      </w:r>
      <w:r w:rsidRPr="00FD0D62">
        <w:rPr>
          <w:rFonts w:ascii="Arial" w:hAnsi="Arial" w:cs="Arial"/>
          <w:bCs/>
          <w:i/>
          <w:iCs/>
          <w:color w:val="0D0D0D" w:themeColor="text1" w:themeTint="F2"/>
          <w:sz w:val="28"/>
          <w:szCs w:val="28"/>
        </w:rPr>
        <w:t>Kenotic</w:t>
      </w:r>
      <w:r w:rsidRPr="00FD0D62">
        <w:rPr>
          <w:rFonts w:ascii="Arial" w:hAnsi="Arial" w:cs="Arial"/>
          <w:bCs/>
          <w:color w:val="0D0D0D" w:themeColor="text1" w:themeTint="F2"/>
          <w:sz w:val="28"/>
          <w:szCs w:val="28"/>
        </w:rPr>
        <w:t> (Tự hủy):</w:t>
      </w:r>
      <w:r w:rsidRPr="00FD0D62">
        <w:rPr>
          <w:rFonts w:ascii="Arial" w:hAnsi="Arial" w:cs="Arial"/>
          <w:color w:val="0D0D0D" w:themeColor="text1" w:themeTint="F2"/>
          <w:sz w:val="28"/>
          <w:szCs w:val="28"/>
        </w:rPr>
        <w:t xml:space="preserve"> Theo thánh thi trong thư Philipphê (Pl 2,6-8), Chúa Giêsu đã "trút bỏ chính mình", từ bỏ địa vị Thiên Chúa để mang thân phận nô lệ. Nhà truyền giáo cũng được mời gọi bước vào cuộc "tự hủy" này: từ bỏ sự an toàn của văn hóa, ngôn ngữ, tư duy của mình; từ bỏ vị thế của người thầy, người ban ơn để </w:t>
      </w:r>
      <w:r w:rsidRPr="00FD0D62">
        <w:rPr>
          <w:rFonts w:ascii="Arial" w:hAnsi="Arial" w:cs="Arial"/>
          <w:color w:val="0D0D0D" w:themeColor="text1" w:themeTint="F2"/>
          <w:sz w:val="28"/>
          <w:szCs w:val="28"/>
        </w:rPr>
        <w:lastRenderedPageBreak/>
        <w:t>trở thành người học trò, người phục vụ. Chỉ khi "trống rỗng", họ mới có thể được đổ đầy bởi kinh nghiệm và sự khôn ngoan của người khác.</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3.2. Lắng Nghe: Cuộc Đối Thoại với Thánh Thần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Lắng nghe trong sứ vụ không chỉ là một kỹ năng giao tiếp, mà là một hành vi thần học, một cuộc lắng nghe kép:</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Lắng nghe con người trong chiều sâu:</w:t>
      </w:r>
      <w:r w:rsidRPr="00FD0D62">
        <w:rPr>
          <w:rFonts w:ascii="Arial" w:hAnsi="Arial" w:cs="Arial"/>
          <w:color w:val="0D0D0D" w:themeColor="text1" w:themeTint="F2"/>
          <w:sz w:val="28"/>
          <w:szCs w:val="28"/>
        </w:rPr>
        <w:t> Nhà truyền giáo phải trở thành chuyên gia về "lắng nghe bằng con tim". Lắng nghe những gì được nói ra và cả những gì không thể nói thành lời: những nỗi đau câm lặng, những khát vọng không tên, những vết thương lịch sử của một dân tộc. Triết gia Martin Buber nói về mối tương quan "Tôi-Nó" (I-It) và "Tôi-Bạn" (I-Thou). Truyền giáo truyền thống đôi khi biến người nghe thành một "Nó", một đối tượng để tác động. Lắng nghe đích thực là mở ra mối tương quan "Tôi-Bạn", nhìn nhận người đối diện là một chủ thể, một mầu nhiệm.</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Lắng nghe Thánh Thần trong văn hóa:</w:t>
      </w:r>
      <w:r w:rsidRPr="00FD0D62">
        <w:rPr>
          <w:rFonts w:ascii="Arial" w:hAnsi="Arial" w:cs="Arial"/>
          <w:color w:val="0D0D0D" w:themeColor="text1" w:themeTint="F2"/>
          <w:sz w:val="28"/>
          <w:szCs w:val="28"/>
        </w:rPr>
        <w:t> Đây là một cuộc thực hành phân định thiêng liêng. Nhà truyền giáo, qua việc nghiên cứu, sống và cầu nguyện, học cách nhận ra đâu là những "Hạt giống Lời Chúa" đích thực, và đâu là những yếu tố cần được Tin Mừng thanh luyện và biến đổi. Đó là một công việc tinh tế, đòi hỏi sự khiêm tốn, kiên nhẫn và sự hướng dẫn của toàn thể Giáo hội.</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3.3. Hội Nhập Văn Hóa và Sự Phân Định Thần Học</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điểm mấu chốt và cũng là thách thức lớn nhất của lối tiếp cận mới.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Hội nhập văn hóa (</w:t>
      </w:r>
      <w:r w:rsidRPr="00FD0D62">
        <w:rPr>
          <w:rFonts w:ascii="Arial" w:hAnsi="Arial" w:cs="Arial"/>
          <w:bCs/>
          <w:i/>
          <w:iCs/>
          <w:color w:val="0D0D0D" w:themeColor="text1" w:themeTint="F2"/>
          <w:sz w:val="28"/>
          <w:szCs w:val="28"/>
        </w:rPr>
        <w:t>Inculturation</w:t>
      </w:r>
      <w:r w:rsidRPr="00FD0D62">
        <w:rPr>
          <w:rFonts w:ascii="Arial" w:hAnsi="Arial" w:cs="Arial"/>
          <w:bCs/>
          <w:color w:val="0D0D0D" w:themeColor="text1" w:themeTint="F2"/>
          <w:sz w:val="28"/>
          <w:szCs w:val="28"/>
        </w:rPr>
        <w:t>) không phải là Thích ứng (</w:t>
      </w:r>
      <w:r w:rsidRPr="00FD0D62">
        <w:rPr>
          <w:rFonts w:ascii="Arial" w:hAnsi="Arial" w:cs="Arial"/>
          <w:bCs/>
          <w:i/>
          <w:iCs/>
          <w:color w:val="0D0D0D" w:themeColor="text1" w:themeTint="F2"/>
          <w:sz w:val="28"/>
          <w:szCs w:val="28"/>
        </w:rPr>
        <w:t>Adaptation</w:t>
      </w:r>
      <w:r w:rsidRPr="00FD0D62">
        <w:rPr>
          <w:rFonts w:ascii="Arial" w:hAnsi="Arial" w:cs="Arial"/>
          <w:bCs/>
          <w:color w:val="0D0D0D" w:themeColor="text1" w:themeTint="F2"/>
          <w:sz w:val="28"/>
          <w:szCs w:val="28"/>
        </w:rPr>
        <w:t>):</w:t>
      </w:r>
      <w:r w:rsidRPr="00FD0D62">
        <w:rPr>
          <w:rFonts w:ascii="Arial" w:hAnsi="Arial" w:cs="Arial"/>
          <w:color w:val="0D0D0D" w:themeColor="text1" w:themeTint="F2"/>
          <w:sz w:val="28"/>
          <w:szCs w:val="28"/>
        </w:rPr>
        <w:t> Thích ứng chỉ là thay đổi vỏ bên ngoài, ví dụ dùng trống thay cho đàn organ trong phụng vụ. Hội nhập văn hóa là một quá trình sâu sắc hơn nhiều: để cho Tin Mừng bén rễ vào tâm thức, vào các biểu tượng, vào cách cảm, cách nghĩ của một dân tộc, và từ đó nảy sinh một cách diễn tả Kitô giáo mới mẻ, độc đáo, vừa trung thành với truyền thống Tông đồ, vừa mang đậm bản sắc địa phương.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Phân định để tránh Duy đồng bộ (</w:t>
      </w:r>
      <w:r w:rsidRPr="00FD0D62">
        <w:rPr>
          <w:rFonts w:ascii="Arial" w:hAnsi="Arial" w:cs="Arial"/>
          <w:bCs/>
          <w:i/>
          <w:iCs/>
          <w:color w:val="0D0D0D" w:themeColor="text1" w:themeTint="F2"/>
          <w:sz w:val="28"/>
          <w:szCs w:val="28"/>
        </w:rPr>
        <w:t>Syncretism</w:t>
      </w:r>
      <w:r w:rsidRPr="00FD0D62">
        <w:rPr>
          <w:rFonts w:ascii="Arial" w:hAnsi="Arial" w:cs="Arial"/>
          <w:bCs/>
          <w:color w:val="0D0D0D" w:themeColor="text1" w:themeTint="F2"/>
          <w:sz w:val="28"/>
          <w:szCs w:val="28"/>
        </w:rPr>
        <w:t>):</w:t>
      </w:r>
      <w:r w:rsidRPr="00FD0D62">
        <w:rPr>
          <w:rFonts w:ascii="Arial" w:hAnsi="Arial" w:cs="Arial"/>
          <w:color w:val="0D0D0D" w:themeColor="text1" w:themeTint="F2"/>
          <w:sz w:val="28"/>
          <w:szCs w:val="28"/>
        </w:rPr>
        <w:t xml:space="preserve"> Duy đồng bộ là sự pha trộn hổ lốn, thiếu phân định giữa các yếu tố Kitô giáo và các tín ngưỡng khác, làm mất đi căn tính và sự mới mẻ của Tin Mừng. Sự </w:t>
      </w:r>
      <w:r w:rsidRPr="00FD0D62">
        <w:rPr>
          <w:rFonts w:ascii="Arial" w:hAnsi="Arial" w:cs="Arial"/>
          <w:color w:val="0D0D0D" w:themeColor="text1" w:themeTint="F2"/>
          <w:sz w:val="28"/>
          <w:szCs w:val="28"/>
        </w:rPr>
        <w:lastRenderedPageBreak/>
        <w:t>phân định này cần một tiêu chuẩn: mầu nhiệm Vượt Qua của Đức Kitô. Bất cứ giá trị văn hóa nào, khi được Tin Mừng soi chiếu, phải trải qua một cuộc "chết đi và sống lại". Những gì là ích kỷ, bạo lực, phi nhân sẽ phải "chết đi"; những gì là chân, thiện, mỹ sẽ được "sống lại" và nâng lên một tầm mức mới trong Đức Kitô.</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3.4. Đón Nhận và Tin Mừng Hóa Ngược (</w:t>
      </w:r>
      <w:r w:rsidRPr="00FD0D62">
        <w:rPr>
          <w:rFonts w:ascii="Arial" w:hAnsi="Arial" w:cs="Arial"/>
          <w:bCs/>
          <w:color w:val="0D0D0D" w:themeColor="text1" w:themeTint="F2"/>
          <w:sz w:val="28"/>
          <w:szCs w:val="28"/>
        </w:rPr>
        <w:t>Reciprocal Evangelization</w:t>
      </w:r>
      <w:r w:rsidRPr="00FD0D62">
        <w:rPr>
          <w:rFonts w:ascii="Arial" w:hAnsi="Arial" w:cs="Arial"/>
          <w:bCs/>
          <w:i w:val="0"/>
          <w:iCs w:val="0"/>
          <w:color w:val="0D0D0D" w:themeColor="text1" w:themeTint="F2"/>
          <w:sz w:val="28"/>
          <w:szCs w:val="28"/>
        </w:rPr>
        <w: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hoa trái tuyệt vời nhất của linh đạo "ở lại". Khi Giáo hội ở "phương Bắc" khiêm tốn đón nhận, họ sẽ được "Tin Mừng hóa ngược" bởi các Giáo hội trẻ trung ở "phương Nam".</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Đón nhận sự sống động của đức tin:</w:t>
      </w:r>
      <w:r w:rsidRPr="00FD0D62">
        <w:rPr>
          <w:rFonts w:ascii="Arial" w:hAnsi="Arial" w:cs="Arial"/>
          <w:color w:val="0D0D0D" w:themeColor="text1" w:themeTint="F2"/>
          <w:sz w:val="28"/>
          <w:szCs w:val="28"/>
        </w:rPr>
        <w:t> Các Giáo hội trẻ thường có một đức tin nồng nhiệt, một tinh thần cộng đoàn mạnh mẽ, một sự nhạy bén với người nghèo và một khả năng diễn tả đức tin qua lễ hội và nghệ thuật một cách sống động. Đây là những liều thuốc bổ cho các Giáo hội "già cỗi", đang đối mặt với sự dửng dưng và chủ nghĩa cá nhân.</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Đón nhận những góc nhìn thần học mới:</w:t>
      </w:r>
      <w:r w:rsidRPr="00FD0D62">
        <w:rPr>
          <w:rFonts w:ascii="Arial" w:hAnsi="Arial" w:cs="Arial"/>
          <w:color w:val="0D0D0D" w:themeColor="text1" w:themeTint="F2"/>
          <w:sz w:val="28"/>
          <w:szCs w:val="28"/>
        </w:rPr>
        <w:t> Những cách hiểu về Đức Kitô như Người Chữa Lành, Tổ Phụ của sự sống, Đấng Giải Phóng... từ các nền văn hóa khác nhau làm phong phú thêm kho tàng thần học của toàn thể Giáo hội, giúp chúng ta chiêm ngắm dung mạo của Đức Kitô một cách đa diện hơn.</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CHƯƠNG 4: THỰC TIỄN, THÁCH ĐỐ VÀ CHÂN DUNG NGƯỜI TRUYỀN GIÁO</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Lý thuyết dù cao siêu đến đâu cũng cần được thể hiện trong thực tế và đối mặt với những thách đố của nó.</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4.1. Những thách thức thực tế và gay gắt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Thách thức về đào tạo:</w:t>
      </w:r>
      <w:r w:rsidRPr="00FD0D62">
        <w:rPr>
          <w:rFonts w:ascii="Arial" w:hAnsi="Arial" w:cs="Arial"/>
          <w:color w:val="0D0D0D" w:themeColor="text1" w:themeTint="F2"/>
          <w:sz w:val="28"/>
          <w:szCs w:val="28"/>
        </w:rPr>
        <w:t> Các chủng viện và học viện vẫn còn nặng về mô hình đào tạo tri thức, kinh viện Tây phương. Cần một cuộc cách mạng trong việc đào tạo, nhấn mạnh đến kinh nghiệm liên văn hóa, kỹ năng lắng nghe, nhân học, đối thoại liên tôn và một nền linh đạo chiêm niệm vững chắc.</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        </w:t>
      </w:r>
      <w:r w:rsidRPr="00FD0D62">
        <w:rPr>
          <w:rFonts w:ascii="Arial" w:hAnsi="Arial" w:cs="Arial"/>
          <w:bCs/>
          <w:color w:val="0D0D0D" w:themeColor="text1" w:themeTint="F2"/>
          <w:sz w:val="28"/>
          <w:szCs w:val="28"/>
        </w:rPr>
        <w:t>Thách thức về thể chế và tài chính:</w:t>
      </w:r>
      <w:r w:rsidRPr="00FD0D62">
        <w:rPr>
          <w:rFonts w:ascii="Arial" w:hAnsi="Arial" w:cs="Arial"/>
          <w:color w:val="0D0D0D" w:themeColor="text1" w:themeTint="F2"/>
          <w:sz w:val="28"/>
          <w:szCs w:val="28"/>
        </w:rPr>
        <w:t> Các tổ chức truyền giáo thường hoạt động dựa trên các dự án với các mục tiêu và kết quả có thể đo lường. Làm thế nào để tài trợ cho một sứ vụ "hiện diện" mà kết quả của nó có thể là vô hình trong nhiều năm? Điều này đòi hỏi một sự hoán cải trong cách quản trị của Giáo hội, chuyển từ não trạng "hiệu quả" sang não trạng "trung thành".</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Thách thức cá nhân của nhà truyền giáo:</w:t>
      </w:r>
      <w:r w:rsidRPr="00FD0D62">
        <w:rPr>
          <w:rFonts w:ascii="Arial" w:hAnsi="Arial" w:cs="Arial"/>
          <w:color w:val="0D0D0D" w:themeColor="text1" w:themeTint="F2"/>
          <w:sz w:val="28"/>
          <w:szCs w:val="28"/>
        </w:rPr>
        <w:t> Sứ vụ "ở lại" có thể dẫn đến sự cô đơn cùng cực, khủng hoảng căn tính ("tôi là ai giữa nền văn hóa này?"), và sự kiệt sức về mặt tinh thần (</w:t>
      </w:r>
      <w:r w:rsidRPr="00FD0D62">
        <w:rPr>
          <w:rFonts w:ascii="Arial" w:hAnsi="Arial" w:cs="Arial"/>
          <w:i/>
          <w:iCs/>
          <w:color w:val="0D0D0D" w:themeColor="text1" w:themeTint="F2"/>
          <w:sz w:val="28"/>
          <w:szCs w:val="28"/>
        </w:rPr>
        <w:t>burnout</w:t>
      </w:r>
      <w:r w:rsidRPr="00FD0D62">
        <w:rPr>
          <w:rFonts w:ascii="Arial" w:hAnsi="Arial" w:cs="Arial"/>
          <w:color w:val="0D0D0D" w:themeColor="text1" w:themeTint="F2"/>
          <w:sz w:val="28"/>
          <w:szCs w:val="28"/>
        </w:rPr>
        <w:t>). Nếu không có một đời sống nội tâm sâu sắc và sự nâng đỡ của cộng đoàn, nhà truyền giáo rất dễ gục ngã.</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4.2. Chân Dung Người Truyền Giáo Thời Đại Mới: Một Con Người Giao Thoa</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những suy tư trên, ta có thể phác họa chân dung người truyền giáo của thiên niên kỷ thứ ba, một con người mang trong mình những phẩm chất dường như đối nghịch nhưng lại thống nhất trong tình yêu Đức Kitô:</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Một nhà chiêm niệm giữa lòng đời:</w:t>
      </w:r>
      <w:r w:rsidRPr="00FD0D62">
        <w:rPr>
          <w:rFonts w:ascii="Arial" w:hAnsi="Arial" w:cs="Arial"/>
          <w:color w:val="0D0D0D" w:themeColor="text1" w:themeTint="F2"/>
          <w:sz w:val="28"/>
          <w:szCs w:val="28"/>
        </w:rPr>
        <w:t> Họ phải là người có kinh nghiệm sâu sắc về Thiên Chúa qua cầu nguyện, để có thể nhận ra Ngài đang hoạt động trong những nơi bất ngờ nhất.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Một người học trò khiêm tốn:</w:t>
      </w:r>
      <w:r w:rsidRPr="00FD0D62">
        <w:rPr>
          <w:rFonts w:ascii="Arial" w:hAnsi="Arial" w:cs="Arial"/>
          <w:color w:val="0D0D0D" w:themeColor="text1" w:themeTint="F2"/>
          <w:sz w:val="28"/>
          <w:szCs w:val="28"/>
        </w:rPr>
        <w:t> Họ ra đi không phải để dạy, mà trước hết để học: học ngôn ngữ, học văn hóa, học cách sống, và học về Thiên Chúa từ những người họ gặp gỡ.</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Một người xây cầu, không phải xây tường:</w:t>
      </w:r>
      <w:r w:rsidRPr="00FD0D62">
        <w:rPr>
          <w:rFonts w:ascii="Arial" w:hAnsi="Arial" w:cs="Arial"/>
          <w:color w:val="0D0D0D" w:themeColor="text1" w:themeTint="F2"/>
          <w:sz w:val="28"/>
          <w:szCs w:val="28"/>
        </w:rPr>
        <w:t> Họ được mời gọi để nối kết những khác biệt, tạo ra không gian cho sự gặp gỡ và hòa giải giữa các tôn giáo, văn hóa và các nhóm người xung đột.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Một chứng nhân của niềm hy vọng:</w:t>
      </w:r>
      <w:r w:rsidRPr="00FD0D62">
        <w:rPr>
          <w:rFonts w:ascii="Arial" w:hAnsi="Arial" w:cs="Arial"/>
          <w:color w:val="0D0D0D" w:themeColor="text1" w:themeTint="F2"/>
          <w:sz w:val="28"/>
          <w:szCs w:val="28"/>
        </w:rPr>
        <w:t> Trong một thế giới đầy hoài nghi và tuyệt vọng, sự hiện diện đầy bình an, niềm vui và tình yêu của họ tự nó là một lời loan báo Tin Mừng mạnh mẽ nhất. Họ không chỉ nói về Hy Vọng, họ chính là hiện thân của Hy Vọng đó.</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KẾT LUẬN: GIAO HƯỞNG CỦA SỨ VỤ BA NGÔI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chúng ta vừa đi qua, từ giai điệu hùng tráng của "cuộc ra đi" đến những nốt trầm sâu lắng của việc "ở lại", không phải là một sự phủ định, mà là một cuộc tìm kiếm sự hòa âm, một bản giao hưởng thiêng liêng. "Ra đi" và "Ở lại" không phải là hai mô hình đối nghịch, mà là hai chuyển động của cùng một tình yêu, phản ánh chính đời sống nội tại của Thiên Chúa Ba Ngôi.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Chúa Cha là nguồn mạch của mọi cuộc "RA ĐI"</w:t>
      </w:r>
      <w:r w:rsidRPr="00FD0D62">
        <w:rPr>
          <w:rFonts w:ascii="Arial" w:hAnsi="Arial" w:cs="Arial"/>
          <w:color w:val="0D0D0D" w:themeColor="text1" w:themeTint="F2"/>
          <w:sz w:val="28"/>
          <w:szCs w:val="28"/>
        </w:rPr>
        <w:t>: Ngài là Đấng "sai" Con Một và Thánh Thần, một sự sai đi phát xuất từ tình yêu trao ban vô tận.</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Chúa Con là nguyên mẫu của việc "Ở LẠI"</w:t>
      </w:r>
      <w:r w:rsidRPr="00FD0D62">
        <w:rPr>
          <w:rFonts w:ascii="Arial" w:hAnsi="Arial" w:cs="Arial"/>
          <w:color w:val="0D0D0D" w:themeColor="text1" w:themeTint="F2"/>
          <w:sz w:val="28"/>
          <w:szCs w:val="28"/>
        </w:rPr>
        <w:t>: Ngài là Ngôi Lời Nhập Thể, đã "dựng lều" và ở lại giữa chúng ta, đồng hành với nhân loại cho đến tận cùng.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Chúa Thánh Thần là linh hồn của sự "ĐÓN NHẬN" và đối thoại</w:t>
      </w:r>
      <w:r w:rsidRPr="00FD0D62">
        <w:rPr>
          <w:rFonts w:ascii="Arial" w:hAnsi="Arial" w:cs="Arial"/>
          <w:color w:val="0D0D0D" w:themeColor="text1" w:themeTint="F2"/>
          <w:sz w:val="28"/>
          <w:szCs w:val="28"/>
        </w:rPr>
        <w:t>: Ngài là Đấng hoạt động trong mọi tâm hồn, là Thầy dạy của sự lắng nghe, là sức mạnh của sự gặp gỡ và hiệp thông.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Truyền giáo hôm nay, do đó, là một lời mời gọi tham dự vào bản giao hưởng của Thiên Chúa. Người môn đệ-truyền giáo là người can đảm "ra đi" khỏi chính mình theo sự thúc đẩy của Chúa Cha, để khiêm tốn "ở lại" với tha nhân theo gương Chúa Con, và trong sự "ở lại" đó, nhạy bén lắng nghe và "đón nhận" những hoạt động kỳ diệu của Chúa Thánh Thần.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phiêu lưu của đức tin sẽ không bao giờ kết thúc. Những vùng đất truyền giáo mới không còn là những châu lục xa xôi, mà là những "vùng ngoại biên" của trái tim con người, những sa mạc của sự cô đơn, những khu rừng của sự hoài nghi. Để đến được những nơi đó, Giáo hội cần những chứng nhân hơn là những thầy dạy, cần những người bạn đồng hành hơn là những nhà quản lý. Những con người dám yêu thương đến cùng, dám lãng phí thời gian để "ở lại", dám im lặng để "lắng nghe", và dám mở lòng để "đón nhận". Vì chính trong cuộc trao-nhận kỳ diệu ấy, Nước Thiên Chúa âm thầm đến, và dung mạo yêu thương của Đức Kitô được tỏ rạng giữa lòng nhân thế.</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Lm. Anmai, CSsR</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NGÀY THỨ BA AN BÌNH CỦA CÁC VỊ GIÁO HOÀNG: MỘT TRUYỀN THỐNG ĐƯỢC ĐỨC LÊÔ XIV PHỤC HƯNG</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nhịp sống hối hả của thế giới hiện đại, ngày Chúa Nhật thường được coi là thời điểm để nghỉ ngơi, để tái tạo năng lượng sau một tuần làm việc mệt mỏi. Tuy nhiên, đối với người đứng đầu Giáo hội Công giáo Hoàn vũ, Đức Thánh Cha, Chúa Nhật lại là một trong những ngày làm việc bận rộn và quan trọng nhất, với các buổi cử hành phụng vụ, buổi đọc kinh Truyền Tin cùng các tín hữu tại quảng trường Thánh Phêrô, và vô số các nghĩa vụ mục vụ khác. Chính vì lẽ đó, từ sâu trong dòng lịch sử của Giáo triều Rôma, một truyền thống đặc biệt đã được hình thành: ngày thứ Ba được xem là ngày nghỉ ngơi của các Đức Giáo hoàng. Đây không phải là một quy định cứng nhắc trong giáo luật, mà là một phong tục đáng quý, một "khoảng lặng" cần thiết để các ngài có thể "tránh xa đám đông và cuộc sống thường nhật," tìm lại sự bình an trong tâm hồn và tái tạo năng lượng cho sứ vụ nặng nề.</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Trải qua các triều đại giáo hoàng, truyền thống này đã được mỗi vị chủ chăn kế vị Thánh Phêrô diễn giải và áp dụng theo cách riêng, phản ánh rõ nét tính cách, linh đạo và ưu tiên mục vụ của từng ngài. Và gần đây, với triều đại của Đức Giáo hoàng Lêô XIV, truyền thống lâu đời này một lần nữa được khôi phục và mang một sắc thái mới, vừa cổ kính vừa hiện đại.</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Dấu ấn cá nhân qua các triều đại</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Thánh Giáo hoàng Gioan Phaolô II: Năng lượng giao hòa cùng thiên nhiên và con người</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Đối với Thánh Giáo hoàng Gioan Phaolô II, một vị Giáo hoàng với tinh thần tráng kiện, lòng yêu mến thể thao và một trái tim luôn hướng về thiên nhiên, ngày thứ Ba là một cơ hội quý báu để ngài sống trọn vẹn những đam mê chính đáng của mình. Hình ảnh vị Giáo hoàng trong trang phục giản dị, say sưa trượt tuyết trên những sườn núi Apennine đã trở thành một biểu tượng cho sức sống mãnh liệt và sự gần gũi của ngài. Những ngày thứ Ba không chỉ là thời gian để đọc sách hay suy tư trong tĩnh lặng, mà còn là lúc để ngài nạp lại năng lượng thể chất và tinh thần.</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Đặc biệt, ngày thứ Ba còn là "ngày Ba Lan" của ngài. Đó là khi ngài dành thời gian để gặp gỡ những người bạn thân thiết, những đồng hương từ quê nhà Ba Lan yêu dấu. Trong những cuộc gặp gỡ này, không khí trang nghiêm của Vatican dường như tan biến, nhường chỗ cho sự ấm cúng, thân tình của những câu chuyện được kể bằng tiếng mẹ đẻ, những tiếng cười sảng khoái và những cái ôm thắm thiết. Đó là cách ngài giữ cho mình sợi dây liên kết bền chặt với cội nguồn, với nơi đã hun đúc nên con người và đức tin của </w:t>
      </w:r>
      <w:r w:rsidRPr="00FD0D62">
        <w:rPr>
          <w:rFonts w:ascii="Arial" w:eastAsia="Times New Roman" w:hAnsi="Arial" w:cs="Arial"/>
          <w:color w:val="0D0D0D" w:themeColor="text1" w:themeTint="F2"/>
          <w:sz w:val="28"/>
          <w:szCs w:val="28"/>
        </w:rPr>
        <w:lastRenderedPageBreak/>
        <w:t>ngài. Dù là ngày nghỉ, nhưng tinh thần mục tử của Thánh Gioan Phaolô II không bao giờ ngơi nghỉ. Đôi khi, ngài vẫn dành thời gian quý báu này cho các cuộc gặp gỡ ngoại giao không chính thức với nguyên thủ một số quốc gia, biến những giờ phút thư giãn thành cơ hội để xây dựng cầu nối hòa bình cho thế giới.</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Đức nguyên Giáo hoàng Bênêđictô XVI: Sự an tĩnh của trí tuệ và chiêm niệm</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Trái ngược với sự năng động của người tiền nhiệm, Đức Thánh cha Bênêđictô XVI, một nhà thần học uyên bác, một trí thức lớn của thế kỷ, lại tìm thấy sự nghỉ ngơi trong sự tĩnh lặng của tư tưởng. Ngày thứ Ba của ngài là một cuộc hành trình vào chiều sâu của tri thức và tâm linh. Người ta có thể hình dung ra hình ảnh ngài tại Dinh thự Castel Gandolfo, giữa những bức tường cổ kính và những giá sách cao ngất, chìm đắm trong việc đọc sách, suy tư thần học và viết lách.</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Đối với ngài, thư giãn không phải là trượt tuyết hay đi dạo, mà là cuộc đối thoại thinh lặng với các nhà tư tưởng vĩ đại của Giáo hội, là việc nghiền ngẫm từng câu chữ của Kinh Thánh, là việc lắng nghe một bản nhạc của Mozart. Niềm vui của Đức Bênêđictô XVI trong những ngày nghỉ là niềm vui của một tâm hồn chiêm niệm, tìm thấy Thiên Chúa qua vẻ đẹp của chân lý, của nghệ thuật và của sự hài hòa trong vũ trụ. Đó là những ngày thứ Ba vun bồi cho kho tàng trí tuệ mà sau này ngài đã để lại cho Giáo hội qua các thông điệp, các bài huấn dụ và các tác phẩm thần học sâu sắc.</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Đức Giáo hoàng Phanxicô: Phá vỡ truyền thống để gần gũi hơn</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Với Đức Giáo hoàng Phanxicô, một vị Giáo hoàng luôn nhấn mạnh đến sự giản dị, gần gũi và một "Giáo hội đi ra vùng ngoại biên," truyền thống nghỉ ngày thứ Ba tại một dinh thự riêng dường như không còn phù hợp. Quyết định chọn cư ngụ tại nhà khách Santa Marta thay vì Dinh Tông Tòa đã nói lên phong cách mục vụ của ngài. Do đó, phong tục nghỉ ngày thứ Ba tại Castel Gandolfo dường như bị hủy bỏ.</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điều đó không có nghĩa là ngài không có thời gian nghỉ ngơi. Ngày thứ Ba của Đức Phanxicô là một ngày làm việc với nhịp độ chậm hơn. Ngài ở lại nhà Marta, dù khối lượng công việc có giảm đi, nhưng ngài vẫn duy trì các cuộc họp cần thiết và tiếp những vị khách trong một không gian thân mật hơn. Sự "nghỉ ngơi" của ngài là sự thay đổi nhịp điệu, cho phép ngài có thêm thời gian cho cầu nguyện cá nhân, cho việc đọc và trả lời thư từ, và cho những cuộc gặp gỡ không theo nghi thức trang trọng. Đó là một sự lựa chọn phản ánh ưu tiên của ngài: luôn ở giữa đoàn chiên, ngay cả trong những lúc cần sự yên tĩnh.</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Đức Lêô XIV và sự phục hưng đầy ý nghĩa</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Ngay khi lên ngôi Giáo hoàng, Đức Lêô XIV đã có một hành động mang tính biểu tượng mạnh mẽ: khôi phục lại nhiều sinh hoạt truyền thống lâu đời trong giáo triều, và nổi bật trong số đó là phong tục nghỉ ngày thứ Ba tại Dinh thự Castel Gandolfo. Đây không chỉ là một sự quay về với quá khứ, mà còn là một tuyên bố về phong cách lãnh đạo của ngài: một sự kết hợp giữa việc trân trọng di sản và việc đáp ứng những thách đố của thời đại.</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Ngài thường đến Dinh thự Castel Gandolfo và ở đó trọn vẹn 24 giờ, từ tối thứ Hai đến tối thứ Ba. Khoảng thời gian này là một sự tách biệt hoàn toàn khỏi sự ồn ào của Rôma. Tại nơi có không khí trong lành, nhìn ra mặt hồ Albano thơ mộng, ngài tìm thấy không gian cho sự cầu nguyện sâu sắc và phục hồi tinh thần. Tuy nhiên, sự nghỉ ngơi của ngài không hoàn toàn là riêng tư. Khi cần thiết, ngài vẫn sử dụng không gian yên bình này cho những cuộc gặp gỡ quan trọng, đòi hỏi sự tập trung và cởi mở. Một ví dụ điển hình là cuộc tiếp kiến Đức Thượng phụ Karekin II, người đứng đầu Giáo hội Tông đồ Armenia, tại Castel Gandolfo vào ngày 16 tháng 9 vừa qua. Bối cảnh thanh bình của dinh thự đã tạo điều kiện thuận lợi cho một cuộc đối thoại huynh đệ và chân thành giữa hai nhà lãnh đạo tôn giáo.</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Đặc biệt, kể từ đầu tháng 9, Đức Lêô XIV đã thiết lập một thói quen mới, một nét chấm phá rất riêng trong triều đại của ngài: trả lời báo chí vào mỗi tối thứ Ba sau khi rời dinh thự Castel Gandolfo. Đây là một phong cách giao tiếp hoàn toàn mới. Thay vì những cuộc phỏng vấn dài, chuyên sâu với các hãng tin lớn như Crux hay Rai đã có từ trước, ngài sẵn sàng dành thời gian cho những cuộc phỏng vấn ngắn, trả lời trực tiếp các nhà báo về những vấn đề thời sự nóng bỏng nhất của thế giới.</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Qua những cuộc trao đổi này, công chúng đã được lắng nghe quan điểm của ngài về tình hình chiến sự bi thảm tại Gaza, về mối đe dọa tiềm tàng của Nga ở Đông Âu, hay lời lên án mạnh mẽ của ngài đối với "sự đối xử vô nhân đạo với người di cư" ngay tại quê hương mình. Ngài cũng không ngần ngại phản hồi về những tranh cãi nội bộ Giáo hội, như vụ việc xung quanh giải thưởng mà Giáo phận Chicago dự định trao cho một thượng nghị sĩ Hoa Kỳ.</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Những cuộc trả lời phỏng vấn này cho thấy một phong cách giao tiếp "kiểu Lêô" rất khác biệt so với vị tiền nhiệm Phanxicô. Nếu Đức Phanxicô nổi tiếng với những câu trả lời tự nhiên, ứng khẩu, đôi khi gây "sốc" trên các chuyến bay, thì Đức Lêô XIV lại thể hiện một phong cách cẩn trọng, chừng mực và được cân nhắc kỹ lưỡng. Ngôn từ của ngài không gây sốc, nhưng đầy trọng lượng. Mỗi câu trả lời đều là sự chắt lọc kỹ càng các sự kiện đã được giới </w:t>
      </w:r>
      <w:r w:rsidRPr="00FD0D62">
        <w:rPr>
          <w:rFonts w:ascii="Arial" w:eastAsia="Times New Roman" w:hAnsi="Arial" w:cs="Arial"/>
          <w:color w:val="0D0D0D" w:themeColor="text1" w:themeTint="F2"/>
          <w:sz w:val="28"/>
          <w:szCs w:val="28"/>
        </w:rPr>
        <w:lastRenderedPageBreak/>
        <w:t>truyền thông và văn phòng ngoại giao của Tòa Thánh phân tích sâu sắc. Điều này cho thấy một sự phối hợp chặt chẽ giữa vị Giáo hoàng và các cơ quan của mình, tạo nên một tiếng nói nhất quán, uy tín và đầy quyền uy trầm tĩnh.</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 vậy, việc phục hồi ngày thứ Ba không chỉ là việc làm sống lại một truyền thống. Dưới triều đại của Đức Lêô XIV, nó đã trở thành một biểu tượng cho một phương thức lãnh đạo mới: một vị Giáo hoàng biết tìm về sự tĩnh lặng của truyền thống để nuôi dưỡng tâm hồn, đồng thời biết sử dụng chính sự tĩnh lặng đó để đưa ra những thông điệp mạnh mẽ, rõ ràng và có chiều sâu cho một thế giới đang đầy biến động. Ngày thứ Ba, do đó, không chỉ là ngày nghỉ của Giáo hoàng, mà còn là ngày cả thế giới lắng nghe nhịp đập của trái tim Giáo hội.</w:t>
      </w:r>
    </w:p>
    <w:p w:rsidR="006779AF" w:rsidRPr="00FD0D62" w:rsidRDefault="006779AF" w:rsidP="00AD5E44">
      <w:pPr>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779AF" w:rsidRPr="00FD0D62" w:rsidRDefault="006779AF" w:rsidP="00AD5E44">
      <w:pPr>
        <w:pStyle w:val="Heading1"/>
        <w:shd w:val="clear" w:color="auto" w:fill="FFFFFF"/>
        <w:spacing w:before="240" w:beforeAutospacing="0" w:after="0" w:afterAutospacing="0" w:line="342" w:lineRule="atLeast"/>
        <w:jc w:val="both"/>
        <w:rPr>
          <w:rFonts w:ascii="Arial" w:hAnsi="Arial" w:cs="Arial"/>
          <w:b w:val="0"/>
          <w:bCs w:val="0"/>
          <w:color w:val="0D0D0D" w:themeColor="text1" w:themeTint="F2"/>
          <w:sz w:val="28"/>
          <w:szCs w:val="28"/>
        </w:rPr>
      </w:pPr>
      <w:r w:rsidRPr="00FD0D62">
        <w:rPr>
          <w:rFonts w:ascii="Arial" w:hAnsi="Arial" w:cs="Arial"/>
          <w:b w:val="0"/>
          <w:bCs w:val="0"/>
          <w:color w:val="0D0D0D" w:themeColor="text1" w:themeTint="F2"/>
          <w:sz w:val="28"/>
          <w:szCs w:val="28"/>
        </w:rPr>
        <w:t>HIỂU ĐÚNG VỀ CÁC VĂN KIỆN CỦA ĐỨC GIÁO HOÀNG: KIM CHỈ NAM CHO ĐỜI SỐNG ĐỨC TIN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thế giới hiện đại với vô vàn luồng thông tin, người tín hữu Công giáo đôi khi cảm thấy hoang mang không biết đâu là nguồn hướng dẫn đáng tin cậy cho đời sống đức tin của mình. Giữa những biến động của xã hội và những thách đố của thời đại, chúng ta cần một kim chỉ nam vững chắc, một tiếng nói dẫn đường bắt nguồn từ chính Chúa Kitô. Tiếng nói ấy, một cách đặc biệt, được thể hiện qua Huấn Quyền của Giáo hội, mà vị đứng đầu hữu hình là Đức Giáo hoàng, người kế vị Thánh Phêrô.</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văn kiện của Đức Giáo hoàng không phải là những bài viết mang tính ý kiến cá nhân hay những lý thuyết thần học khô khan. Trái lại, đó là những lời dạy dỗ, những sự hướng dẫn mục vụ, và là cách mà vị Cha chung của Giáo hội hoàn vũ chăm sóc, nuôi dưỡng và dẫn dắt đoàn chiên mà Chúa đã trao phó. Hiểu đúng về bản chất, phân loại và thẩm quyền của các văn kiện này là một bước đi quan trọng giúp mỗi người giáo dân sống đức tin cách trưởng thành, hiệp thông và trung thành với Giáo hội. Bài luận này mong muốn cung cấp một cái nhìn tổng quan, dễ hiểu và thực tế về kho tàng giáo huấn quý báu này.</w:t>
      </w:r>
    </w:p>
    <w:p w:rsidR="006779AF" w:rsidRPr="00FD0D62" w:rsidRDefault="006779AF" w:rsidP="00AD5E44">
      <w:pPr>
        <w:pStyle w:val="Heading2"/>
        <w:shd w:val="clear" w:color="auto" w:fill="FFFFFF"/>
        <w:spacing w:line="278"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Tại sao cần quan tâm đến văn kiện của Đức Giáo Hoàng?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hiểu tầm quan trọng của các văn kiện này, trước hết chúng ta cần xác tín lại vai trò của Đức Giáo hoàng trong Giáo hội.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1.    </w:t>
      </w:r>
      <w:r w:rsidRPr="00FD0D62">
        <w:rPr>
          <w:rFonts w:ascii="Arial" w:hAnsi="Arial" w:cs="Arial"/>
          <w:bCs/>
          <w:color w:val="0D0D0D" w:themeColor="text1" w:themeTint="F2"/>
          <w:sz w:val="28"/>
          <w:szCs w:val="28"/>
        </w:rPr>
        <w:t>Người Kế Vị Thánh Phêrô</w:t>
      </w:r>
      <w:r w:rsidRPr="00FD0D62">
        <w:rPr>
          <w:rFonts w:ascii="Arial" w:hAnsi="Arial" w:cs="Arial"/>
          <w:color w:val="0D0D0D" w:themeColor="text1" w:themeTint="F2"/>
          <w:sz w:val="28"/>
          <w:szCs w:val="28"/>
        </w:rPr>
        <w:t>: Chúa Giêsu đã trao cho Thánh Phêrô sứ mạng đặc biệt: "Con là Phêrô, nghĩa là Tảng Đá, trên tảng đá này, Thầy sẽ xây Hội Thánh của Thầy, và quyền lực tử thần sẽ không thắng nổi" (Mt 16,18). Đức Giáo hoàng chính là người kế vị sứ mạng đó, là "nguyên lý và nền tảng hữu hình cho sự hợp nhất đức tin và sự hiệp thông" (Hiến chế </w:t>
      </w:r>
      <w:r w:rsidRPr="00FD0D62">
        <w:rPr>
          <w:rFonts w:ascii="Arial" w:hAnsi="Arial" w:cs="Arial"/>
          <w:i/>
          <w:iCs/>
          <w:color w:val="0D0D0D" w:themeColor="text1" w:themeTint="F2"/>
          <w:sz w:val="28"/>
          <w:szCs w:val="28"/>
        </w:rPr>
        <w:t>Lumen Gentium</w:t>
      </w:r>
      <w:r w:rsidRPr="00FD0D62">
        <w:rPr>
          <w:rFonts w:ascii="Arial" w:hAnsi="Arial" w:cs="Arial"/>
          <w:color w:val="0D0D0D" w:themeColor="text1" w:themeTint="F2"/>
          <w:sz w:val="28"/>
          <w:szCs w:val="28"/>
        </w:rPr>
        <w:t>, số 18). Ngài có trách nhiệm củng cố đức tin cho anh em mình (x. Lc 22,32).</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w:t>
      </w:r>
      <w:r w:rsidRPr="00FD0D62">
        <w:rPr>
          <w:rFonts w:ascii="Arial" w:hAnsi="Arial" w:cs="Arial"/>
          <w:bCs/>
          <w:color w:val="0D0D0D" w:themeColor="text1" w:themeTint="F2"/>
          <w:sz w:val="28"/>
          <w:szCs w:val="28"/>
        </w:rPr>
        <w:t>Vị Chủ Chăn của Giáo Hội Hoàn Vũ</w:t>
      </w:r>
      <w:r w:rsidRPr="00FD0D62">
        <w:rPr>
          <w:rFonts w:ascii="Arial" w:hAnsi="Arial" w:cs="Arial"/>
          <w:color w:val="0D0D0D" w:themeColor="text1" w:themeTint="F2"/>
          <w:sz w:val="28"/>
          <w:szCs w:val="28"/>
        </w:rPr>
        <w:t>: Các văn kiện là phương thế cụ thể mà qua đó Đức Giáo hoàng thực thi sứ vụ chủ chăn của mình. Giống như người mục tử nhân lành, ngài dùng lời dạy dỗ để nuôi dưỡng đoàn chiên bằng chân lý của Tin Mừng, cảnh báo về những hiểm nguy và sai lạc, đồng thời mở ra những con đường mới để sống đức tin trong bối cảnh cụ thể của thời đại.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w:t>
      </w:r>
      <w:r w:rsidRPr="00FD0D62">
        <w:rPr>
          <w:rFonts w:ascii="Arial" w:hAnsi="Arial" w:cs="Arial"/>
          <w:bCs/>
          <w:color w:val="0D0D0D" w:themeColor="text1" w:themeTint="F2"/>
          <w:sz w:val="28"/>
          <w:szCs w:val="28"/>
        </w:rPr>
        <w:t>Tiếng Nói của Huấn Quyền Sống Động</w:t>
      </w:r>
      <w:r w:rsidRPr="00FD0D62">
        <w:rPr>
          <w:rFonts w:ascii="Arial" w:hAnsi="Arial" w:cs="Arial"/>
          <w:color w:val="0D0D0D" w:themeColor="text1" w:themeTint="F2"/>
          <w:sz w:val="28"/>
          <w:szCs w:val="28"/>
        </w:rPr>
        <w:t>: Giáo hội không phải là một tổ chức bất động, chỉ biết lặp lại những gì đã cũ. Dưới sự hướng dẫn của Chúa Thánh Thần, Giáo hội tiếp tục suy tư và làm sáng tỏ kho tàng đức tin được lưu truyền. Các văn kiện của Đức Giáo hoàng là một phần quan trọng của Huấn Quyền (Magisterium) sống động này, giúp chúng ta áp dụng những chân lý muôn đời của Tin Mừng vào thực tại cuộc sống hôm nay.</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vậy, lắng nghe và tìm hiểu các văn kiện của Đức Giáo hoàng không phải là một lựa chọn tùy hứng, mà là một hành động thể hiện sự hiệp thông sâu sắc với Giáo hội, sự vâng phục đức tin và lòng khao khát được Chúa hướng dẫn qua vị đại diện của Ngài ở trần gian.</w:t>
      </w:r>
    </w:p>
    <w:p w:rsidR="006779AF" w:rsidRPr="00FD0D62" w:rsidRDefault="006779AF" w:rsidP="00AD5E44">
      <w:pPr>
        <w:pStyle w:val="Heading2"/>
        <w:shd w:val="clear" w:color="auto" w:fill="FFFFFF"/>
        <w:spacing w:line="278"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Phân loại các văn kiện phổ biến của Đức Giáo Hoàng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Không phải tất cả các văn kiện của Đức Giáo hoàng đều có cùng một mức độ thẩm quyền hay mục đích. Việc phân biệt các loại văn kiện giúp chúng ta hiểu rõ hơn về tầm quan trọng và ý hướng của từng văn bản. Dưới đây là các loại văn kiện phổ biến, được xếp theo mức độ quan trọng từ cao xuống thấp:</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1. Tông Hiến (Apostolic Constitution)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loại văn kiện có thẩm quyền cao nhất, mang tính lập pháp và giáo lý long trọng.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        </w:t>
      </w:r>
      <w:r w:rsidRPr="00FD0D62">
        <w:rPr>
          <w:rFonts w:ascii="Arial" w:hAnsi="Arial" w:cs="Arial"/>
          <w:bCs/>
          <w:color w:val="0D0D0D" w:themeColor="text1" w:themeTint="F2"/>
          <w:sz w:val="28"/>
          <w:szCs w:val="28"/>
        </w:rPr>
        <w:t>Mục đích</w:t>
      </w:r>
      <w:r w:rsidRPr="00FD0D62">
        <w:rPr>
          <w:rFonts w:ascii="Arial" w:hAnsi="Arial" w:cs="Arial"/>
          <w:color w:val="0D0D0D" w:themeColor="text1" w:themeTint="F2"/>
          <w:sz w:val="28"/>
          <w:szCs w:val="28"/>
        </w:rPr>
        <w:t>: Thường được dùng để công bố một tín điều mới (ví dụ: Tông hiến </w:t>
      </w:r>
      <w:r w:rsidRPr="00FD0D62">
        <w:rPr>
          <w:rFonts w:ascii="Arial" w:hAnsi="Arial" w:cs="Arial"/>
          <w:i/>
          <w:iCs/>
          <w:color w:val="0D0D0D" w:themeColor="text1" w:themeTint="F2"/>
          <w:sz w:val="28"/>
          <w:szCs w:val="28"/>
        </w:rPr>
        <w:t>Munificentissimus Deus</w:t>
      </w:r>
      <w:r w:rsidRPr="00FD0D62">
        <w:rPr>
          <w:rFonts w:ascii="Arial" w:hAnsi="Arial" w:cs="Arial"/>
          <w:color w:val="0D0D0D" w:themeColor="text1" w:themeTint="F2"/>
          <w:sz w:val="28"/>
          <w:szCs w:val="28"/>
        </w:rPr>
        <w:t> của Đức Piô XII công bố tín điều Đức Mẹ Hồn Xác Lên Trời), để ban hành các bộ luật quan trọng (ví dụ: Tông hiến </w:t>
      </w:r>
      <w:r w:rsidRPr="00FD0D62">
        <w:rPr>
          <w:rFonts w:ascii="Arial" w:hAnsi="Arial" w:cs="Arial"/>
          <w:i/>
          <w:iCs/>
          <w:color w:val="0D0D0D" w:themeColor="text1" w:themeTint="F2"/>
          <w:sz w:val="28"/>
          <w:szCs w:val="28"/>
        </w:rPr>
        <w:t>Sacrae Disciplinae Leges</w:t>
      </w:r>
      <w:r w:rsidRPr="00FD0D62">
        <w:rPr>
          <w:rFonts w:ascii="Arial" w:hAnsi="Arial" w:cs="Arial"/>
          <w:color w:val="0D0D0D" w:themeColor="text1" w:themeTint="F2"/>
          <w:sz w:val="28"/>
          <w:szCs w:val="28"/>
        </w:rPr>
        <w:t> của Đức Gioan Phaolô II ban hành Bộ Giáo luật 1983), hoặc để tái cấu trúc một cách sâu rộng các cơ quan của Giáo triều Rôma.</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Tầm quan trọng</w:t>
      </w:r>
      <w:r w:rsidRPr="00FD0D62">
        <w:rPr>
          <w:rFonts w:ascii="Arial" w:hAnsi="Arial" w:cs="Arial"/>
          <w:color w:val="0D0D0D" w:themeColor="text1" w:themeTint="F2"/>
          <w:sz w:val="28"/>
          <w:szCs w:val="28"/>
        </w:rPr>
        <w:t>: Mang tính ràng buộc đối với toàn thể Giáo hội.</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2. Thông Điệp (Encyclical Letter)</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Là một bức thư luân lưu gửi đến các giám mục, giáo sĩ, tu sĩ và toàn thể tín hữu (đôi khi là "mọi người thiện chí") trên khắp thế giới.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Mục đích</w:t>
      </w:r>
      <w:r w:rsidRPr="00FD0D62">
        <w:rPr>
          <w:rFonts w:ascii="Arial" w:hAnsi="Arial" w:cs="Arial"/>
          <w:color w:val="0D0D0D" w:themeColor="text1" w:themeTint="F2"/>
          <w:sz w:val="28"/>
          <w:szCs w:val="28"/>
        </w:rPr>
        <w:t>: Trình bày một cách sâu rộng giáo huấn của Giáo hội về một chủ đề quan trọng thuộc lĩnh vực tín lý, luân lý, xã hội hoặc mục vụ. Ví dụ: </w:t>
      </w:r>
      <w:r w:rsidRPr="00FD0D62">
        <w:rPr>
          <w:rFonts w:ascii="Arial" w:hAnsi="Arial" w:cs="Arial"/>
          <w:i/>
          <w:iCs/>
          <w:color w:val="0D0D0D" w:themeColor="text1" w:themeTint="F2"/>
          <w:sz w:val="28"/>
          <w:szCs w:val="28"/>
        </w:rPr>
        <w:t>Rerum Novarum</w:t>
      </w:r>
      <w:r w:rsidRPr="00FD0D62">
        <w:rPr>
          <w:rFonts w:ascii="Arial" w:hAnsi="Arial" w:cs="Arial"/>
          <w:color w:val="0D0D0D" w:themeColor="text1" w:themeTint="F2"/>
          <w:sz w:val="28"/>
          <w:szCs w:val="28"/>
        </w:rPr>
        <w:t> (Tân Sự) về công bằng xã hội, </w:t>
      </w:r>
      <w:r w:rsidRPr="00FD0D62">
        <w:rPr>
          <w:rFonts w:ascii="Arial" w:hAnsi="Arial" w:cs="Arial"/>
          <w:i/>
          <w:iCs/>
          <w:color w:val="0D0D0D" w:themeColor="text1" w:themeTint="F2"/>
          <w:sz w:val="28"/>
          <w:szCs w:val="28"/>
        </w:rPr>
        <w:t>Humanae Vitae</w:t>
      </w:r>
      <w:r w:rsidRPr="00FD0D62">
        <w:rPr>
          <w:rFonts w:ascii="Arial" w:hAnsi="Arial" w:cs="Arial"/>
          <w:color w:val="0D0D0D" w:themeColor="text1" w:themeTint="F2"/>
          <w:sz w:val="28"/>
          <w:szCs w:val="28"/>
        </w:rPr>
        <w:t> (Sự Sống Con Người) về luân lý tính dục, </w:t>
      </w:r>
      <w:r w:rsidRPr="00FD0D62">
        <w:rPr>
          <w:rFonts w:ascii="Arial" w:hAnsi="Arial" w:cs="Arial"/>
          <w:i/>
          <w:iCs/>
          <w:color w:val="0D0D0D" w:themeColor="text1" w:themeTint="F2"/>
          <w:sz w:val="28"/>
          <w:szCs w:val="28"/>
        </w:rPr>
        <w:t>Laudato Si'</w:t>
      </w:r>
      <w:r w:rsidRPr="00FD0D62">
        <w:rPr>
          <w:rFonts w:ascii="Arial" w:hAnsi="Arial" w:cs="Arial"/>
          <w:color w:val="0D0D0D" w:themeColor="text1" w:themeTint="F2"/>
          <w:sz w:val="28"/>
          <w:szCs w:val="28"/>
        </w:rPr>
        <w:t> (Ngợi Khen Chúa) về chăm sóc môi trường.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Tầm quan trọng</w:t>
      </w:r>
      <w:r w:rsidRPr="00FD0D62">
        <w:rPr>
          <w:rFonts w:ascii="Arial" w:hAnsi="Arial" w:cs="Arial"/>
          <w:color w:val="0D0D0D" w:themeColor="text1" w:themeTint="F2"/>
          <w:sz w:val="28"/>
          <w:szCs w:val="28"/>
        </w:rPr>
        <w:t>: Rất cao. Dù không phải lúc nào cũng mang tính bất khả ngộ, giáo huấn trong các Thông điệp đòi hỏi sự đón nhận với lòng kính trọng và vâng phục của toàn thể tín hữu.</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3. Tông Huấn (Apostolic Exhortation)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văn kiện mục vụ quan trọng, thường là kết quả của một Thượng Hội đồng Giám mục.</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Mục đích</w:t>
      </w:r>
      <w:r w:rsidRPr="00FD0D62">
        <w:rPr>
          <w:rFonts w:ascii="Arial" w:hAnsi="Arial" w:cs="Arial"/>
          <w:color w:val="0D0D0D" w:themeColor="text1" w:themeTint="F2"/>
          <w:sz w:val="28"/>
          <w:szCs w:val="28"/>
        </w:rPr>
        <w:t>: Không nhằm định tín hay đưa ra giáo lý mới, mà chủ yếu để khuyến khích, khích lệ và hướng dẫn các tín hữu sống một khía cạnh nào đó của đời sống Kitô hữu. Đức Giáo hoàng tổng hợp các suy tư của Thượng Hội đồng và đưa ra những chỉ dẫn mục vụ cụ thể. Ví dụ: </w:t>
      </w:r>
      <w:r w:rsidRPr="00FD0D62">
        <w:rPr>
          <w:rFonts w:ascii="Arial" w:hAnsi="Arial" w:cs="Arial"/>
          <w:i/>
          <w:iCs/>
          <w:color w:val="0D0D0D" w:themeColor="text1" w:themeTint="F2"/>
          <w:sz w:val="28"/>
          <w:szCs w:val="28"/>
        </w:rPr>
        <w:t>Evangelii Gaudium</w:t>
      </w:r>
      <w:r w:rsidRPr="00FD0D62">
        <w:rPr>
          <w:rFonts w:ascii="Arial" w:hAnsi="Arial" w:cs="Arial"/>
          <w:color w:val="0D0D0D" w:themeColor="text1" w:themeTint="F2"/>
          <w:sz w:val="28"/>
          <w:szCs w:val="28"/>
        </w:rPr>
        <w:t> (Niềm Vui của Tin Mừng) về việc loan báo Tin Mừng, </w:t>
      </w:r>
      <w:r w:rsidRPr="00FD0D62">
        <w:rPr>
          <w:rFonts w:ascii="Arial" w:hAnsi="Arial" w:cs="Arial"/>
          <w:i/>
          <w:iCs/>
          <w:color w:val="0D0D0D" w:themeColor="text1" w:themeTint="F2"/>
          <w:sz w:val="28"/>
          <w:szCs w:val="28"/>
        </w:rPr>
        <w:t>Amoris Laetitia</w:t>
      </w:r>
      <w:r w:rsidRPr="00FD0D62">
        <w:rPr>
          <w:rFonts w:ascii="Arial" w:hAnsi="Arial" w:cs="Arial"/>
          <w:color w:val="0D0D0D" w:themeColor="text1" w:themeTint="F2"/>
          <w:sz w:val="28"/>
          <w:szCs w:val="28"/>
        </w:rPr>
        <w:t> (Niềm Vui của Tình Yêu) về gia đình.</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Tầm quan trọng</w:t>
      </w:r>
      <w:r w:rsidRPr="00FD0D62">
        <w:rPr>
          <w:rFonts w:ascii="Arial" w:hAnsi="Arial" w:cs="Arial"/>
          <w:color w:val="0D0D0D" w:themeColor="text1" w:themeTint="F2"/>
          <w:sz w:val="28"/>
          <w:szCs w:val="28"/>
        </w:rPr>
        <w:t>: Cao, mang tính hướng dẫn mục vụ cho toàn thể Giáo hội.</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lastRenderedPageBreak/>
        <w:t>4. Tông Thư (Apostolic Letter)</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Là thư của Đức Giáo hoàng gửi cho một nhóm đối tượng cụ thể (ví dụ: các giám mục của một quốc gia, một dòng tu) hoặc cho toàn thể Giáo hội nhân một dịp đặc biệt.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Mục đích</w:t>
      </w:r>
      <w:r w:rsidRPr="00FD0D62">
        <w:rPr>
          <w:rFonts w:ascii="Arial" w:hAnsi="Arial" w:cs="Arial"/>
          <w:color w:val="0D0D0D" w:themeColor="text1" w:themeTint="F2"/>
          <w:sz w:val="28"/>
          <w:szCs w:val="28"/>
        </w:rPr>
        <w:t>: Đề cập đến một vấn đề giáo lý hoặc mục vụ cụ thể nhưng không có quy mô rộng lớn như một Thông điệp. Ví dụ: </w:t>
      </w:r>
      <w:r w:rsidRPr="00FD0D62">
        <w:rPr>
          <w:rFonts w:ascii="Arial" w:hAnsi="Arial" w:cs="Arial"/>
          <w:i/>
          <w:iCs/>
          <w:color w:val="0D0D0D" w:themeColor="text1" w:themeTint="F2"/>
          <w:sz w:val="28"/>
          <w:szCs w:val="28"/>
        </w:rPr>
        <w:t>Rosarium Virginis Mariae</w:t>
      </w:r>
      <w:r w:rsidRPr="00FD0D62">
        <w:rPr>
          <w:rFonts w:ascii="Arial" w:hAnsi="Arial" w:cs="Arial"/>
          <w:color w:val="0D0D0D" w:themeColor="text1" w:themeTint="F2"/>
          <w:sz w:val="28"/>
          <w:szCs w:val="28"/>
        </w:rPr>
        <w:t> (Kinh Mân Côi của Đức Trinh Nữ Maria) của Đức Gioan Phaolô II.</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5. Tự Sắc (Motu Proprio)</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tiếng Latinh, "Motu Proprio" có nghĩa là "do sáng kiến riêng". Đây là một văn kiện luật pháp được ban hành theo sáng kiến cá nhân của Đức Giáo hoàng.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Mục đích</w:t>
      </w:r>
      <w:r w:rsidRPr="00FD0D62">
        <w:rPr>
          <w:rFonts w:ascii="Arial" w:hAnsi="Arial" w:cs="Arial"/>
          <w:color w:val="0D0D0D" w:themeColor="text1" w:themeTint="F2"/>
          <w:sz w:val="28"/>
          <w:szCs w:val="28"/>
        </w:rPr>
        <w:t>: Dùng để sửa đổi một vài điểm trong luật lệ, thiết lập một quy tắc mới, hoặc giải quyết các vấn đề hành chính, kỷ luật. Các quy định trong Tự Sắc có hiệu lực pháp lý. Ví dụ: Tự sắc </w:t>
      </w:r>
      <w:r w:rsidRPr="00FD0D62">
        <w:rPr>
          <w:rFonts w:ascii="Arial" w:hAnsi="Arial" w:cs="Arial"/>
          <w:i/>
          <w:iCs/>
          <w:color w:val="0D0D0D" w:themeColor="text1" w:themeTint="F2"/>
          <w:sz w:val="28"/>
          <w:szCs w:val="28"/>
        </w:rPr>
        <w:t>Traditionis Custodes</w:t>
      </w:r>
      <w:r w:rsidRPr="00FD0D62">
        <w:rPr>
          <w:rFonts w:ascii="Arial" w:hAnsi="Arial" w:cs="Arial"/>
          <w:color w:val="0D0D0D" w:themeColor="text1" w:themeTint="F2"/>
          <w:sz w:val="28"/>
          <w:szCs w:val="28"/>
        </w:rPr>
        <w:t> của Đức Phanxicô về việc sử dụng Phụng vụ Rôma trước năm 1970.</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6. Sứ Điệp (Message)</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Là những bài viết ngắn gọn được ban hành nhân những dịp đặc biệt hằng năm.</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Mục đích</w:t>
      </w:r>
      <w:r w:rsidRPr="00FD0D62">
        <w:rPr>
          <w:rFonts w:ascii="Arial" w:hAnsi="Arial" w:cs="Arial"/>
          <w:color w:val="0D0D0D" w:themeColor="text1" w:themeTint="F2"/>
          <w:sz w:val="28"/>
          <w:szCs w:val="28"/>
        </w:rPr>
        <w:t>: Gửi gắm một tư tưởng mục vụ chính cho một sự kiện cụ thể. Ví dụ: Sứ điệp cho Ngày Hòa bình Thế giới (1/1), Sứ điệp Mùa Chay, Sứ điệp cho Ngày Quốc tế Giới trẻ.</w:t>
      </w:r>
    </w:p>
    <w:p w:rsidR="006779AF" w:rsidRPr="00FD0D62" w:rsidRDefault="006779AF"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7. Các Bài Huấn Dụ và Diễn Văn (Homilies and Speeches)</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Bao gồm các bài giảng trong Thánh lễ, các bài giáo lý trong các buổi tiếp kiến chung thứ Tư hằng tuần, các bài huấn dụ trước khi đọc kinh Truyền Tin...</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Mục đích</w:t>
      </w:r>
      <w:r w:rsidRPr="00FD0D62">
        <w:rPr>
          <w:rFonts w:ascii="Arial" w:hAnsi="Arial" w:cs="Arial"/>
          <w:color w:val="0D0D0D" w:themeColor="text1" w:themeTint="F2"/>
          <w:sz w:val="28"/>
          <w:szCs w:val="28"/>
        </w:rPr>
        <w:t>: Là cách dạy dỗ gần gũi và thường xuyên nhất của Đức Giáo hoàng. Qua đó, ngài suy niệm Lời Chúa, giải thích các chân lý đức tin và áp dụng vào cuộc sống thường ngày.</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        </w:t>
      </w:r>
      <w:r w:rsidRPr="00FD0D62">
        <w:rPr>
          <w:rFonts w:ascii="Arial" w:hAnsi="Arial" w:cs="Arial"/>
          <w:bCs/>
          <w:color w:val="0D0D0D" w:themeColor="text1" w:themeTint="F2"/>
          <w:sz w:val="28"/>
          <w:szCs w:val="28"/>
        </w:rPr>
        <w:t>Tầm quan trọng</w:t>
      </w:r>
      <w:r w:rsidRPr="00FD0D62">
        <w:rPr>
          <w:rFonts w:ascii="Arial" w:hAnsi="Arial" w:cs="Arial"/>
          <w:color w:val="0D0D0D" w:themeColor="text1" w:themeTint="F2"/>
          <w:sz w:val="28"/>
          <w:szCs w:val="28"/>
        </w:rPr>
        <w:t>: Dù không có thẩm quyền long trọng như các văn kiện trên, đây là nguồn dinh dưỡng quý giá giúp tín hữu hiểu được tư tưởng và tâm tình mục tử của Đức Giáo hoàng.</w:t>
      </w:r>
    </w:p>
    <w:p w:rsidR="006779AF" w:rsidRPr="00FD0D62" w:rsidRDefault="006779AF" w:rsidP="00AD5E44">
      <w:pPr>
        <w:pStyle w:val="Heading2"/>
        <w:shd w:val="clear" w:color="auto" w:fill="FFFFFF"/>
        <w:spacing w:line="278"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Thẩm quyền giáo huấn và sự vâng phục cần thiết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câu hỏi quan trọng là: người tín hữu phải đón nhận những giáo huấn này như thế nào?</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w:t>
      </w:r>
      <w:r w:rsidRPr="00FD0D62">
        <w:rPr>
          <w:rFonts w:ascii="Arial" w:hAnsi="Arial" w:cs="Arial"/>
          <w:bCs/>
          <w:color w:val="0D0D0D" w:themeColor="text1" w:themeTint="F2"/>
          <w:sz w:val="28"/>
          <w:szCs w:val="28"/>
        </w:rPr>
        <w:t>Huấn Quyền Bất Khả Ngộ (Infallible Magisterium)</w:t>
      </w:r>
      <w:r w:rsidRPr="00FD0D62">
        <w:rPr>
          <w:rFonts w:ascii="Arial" w:hAnsi="Arial" w:cs="Arial"/>
          <w:color w:val="0D0D0D" w:themeColor="text1" w:themeTint="F2"/>
          <w:sz w:val="28"/>
          <w:szCs w:val="28"/>
        </w:rPr>
        <w:t>: Đây là trường hợp rất hiếm, khi Đức Giáo hoàng, với tư cách là chủ chăn và thầy dạy tối cao của toàn thể tín hữu, công bố một giáo lý về đức tin hay luân lý một cách long trọng và dứt khoát (</w:t>
      </w:r>
      <w:r w:rsidRPr="00FD0D62">
        <w:rPr>
          <w:rFonts w:ascii="Arial" w:hAnsi="Arial" w:cs="Arial"/>
          <w:i/>
          <w:iCs/>
          <w:color w:val="0D0D0D" w:themeColor="text1" w:themeTint="F2"/>
          <w:sz w:val="28"/>
          <w:szCs w:val="28"/>
        </w:rPr>
        <w:t>ex cathedra</w:t>
      </w:r>
      <w:r w:rsidRPr="00FD0D62">
        <w:rPr>
          <w:rFonts w:ascii="Arial" w:hAnsi="Arial" w:cs="Arial"/>
          <w:color w:val="0D0D0D" w:themeColor="text1" w:themeTint="F2"/>
          <w:sz w:val="28"/>
          <w:szCs w:val="28"/>
        </w:rPr>
        <w:t>). Những giáo huấn này phải được tin nhận với đức tin thần học. Các Tông hiến định tín là ví dụ điển hình.</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w:t>
      </w:r>
      <w:r w:rsidRPr="00FD0D62">
        <w:rPr>
          <w:rFonts w:ascii="Arial" w:hAnsi="Arial" w:cs="Arial"/>
          <w:bCs/>
          <w:color w:val="0D0D0D" w:themeColor="text1" w:themeTint="F2"/>
          <w:sz w:val="28"/>
          <w:szCs w:val="28"/>
        </w:rPr>
        <w:t>Huấn Quyền Thông Thường (Ordinary Magisterium)</w:t>
      </w:r>
      <w:r w:rsidRPr="00FD0D62">
        <w:rPr>
          <w:rFonts w:ascii="Arial" w:hAnsi="Arial" w:cs="Arial"/>
          <w:color w:val="0D0D0D" w:themeColor="text1" w:themeTint="F2"/>
          <w:sz w:val="28"/>
          <w:szCs w:val="28"/>
        </w:rPr>
        <w:t>: Đây là trường hợp của hầu hết các văn kiện như Thông điệp, Tông huấn... Mặc dù không phải là giáo huấn bất khả ngộ, những văn kiện này vẫn là sự thể hiện thẩm quyền dạy dỗ đích thực của Đức Giáo hoàng. Giáo luật (Điều 752) yêu cầu người tín hữu phải có </w:t>
      </w:r>
      <w:r w:rsidRPr="00FD0D62">
        <w:rPr>
          <w:rFonts w:ascii="Arial" w:hAnsi="Arial" w:cs="Arial"/>
          <w:bCs/>
          <w:color w:val="0D0D0D" w:themeColor="text1" w:themeTint="F2"/>
          <w:sz w:val="28"/>
          <w:szCs w:val="28"/>
        </w:rPr>
        <w:t>"sự vâng phục trong tinh thần tôn giáo của trí tuệ và ý chí"</w:t>
      </w:r>
      <w:r w:rsidRPr="00FD0D62">
        <w:rPr>
          <w:rFonts w:ascii="Arial" w:hAnsi="Arial" w:cs="Arial"/>
          <w:color w:val="0D0D0D" w:themeColor="text1" w:themeTint="F2"/>
          <w:sz w:val="28"/>
          <w:szCs w:val="28"/>
        </w:rPr>
        <w:t> (religious submission of intellect and will).</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này có nghĩa là:</w:t>
      </w:r>
    </w:p>
    <w:p w:rsidR="006779AF" w:rsidRPr="00FD0D62" w:rsidRDefault="006779AF" w:rsidP="00AD5E44">
      <w:pPr>
        <w:pStyle w:val="NormalWeb"/>
        <w:shd w:val="clear" w:color="auto" w:fill="FFFFFF"/>
        <w:ind w:left="144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o   Không chỉ vâng lời bên ngoài, mà còn cố gắng đồng thuận với giáo huấn ấy trong tâm trí và con tim.</w:t>
      </w:r>
    </w:p>
    <w:p w:rsidR="006779AF" w:rsidRPr="00FD0D62" w:rsidRDefault="006779AF" w:rsidP="00AD5E44">
      <w:pPr>
        <w:pStyle w:val="NormalWeb"/>
        <w:shd w:val="clear" w:color="auto" w:fill="FFFFFF"/>
        <w:ind w:left="144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o   Nỗ lực tìm hiểu, suy gẫm và đón nhận lời dạy với một tâm thế tin tưởng rằng Chúa Thánh Thần đang hoạt động qua vị Cha chung.</w:t>
      </w:r>
    </w:p>
    <w:p w:rsidR="006779AF" w:rsidRPr="00FD0D62" w:rsidRDefault="006779AF" w:rsidP="00AD5E44">
      <w:pPr>
        <w:pStyle w:val="NormalWeb"/>
        <w:shd w:val="clear" w:color="auto" w:fill="FFFFFF"/>
        <w:ind w:left="144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o   Tránh thái độ chỉ trích công khai hay chống đối, vì điều đó làm tổn thương sự hiệp thông của Giáo hội.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gặp một điểm giáo huấn khó hiểu, người tín hữu được mời gọi cầu nguyện, học hỏi thêm, và bàn hỏi với những người có trách nhiệm trong Giáo hội, thay vì vội vàng bác bỏ.</w:t>
      </w:r>
    </w:p>
    <w:p w:rsidR="006779AF" w:rsidRPr="00FD0D62" w:rsidRDefault="006779AF" w:rsidP="00AD5E44">
      <w:pPr>
        <w:pStyle w:val="Heading2"/>
        <w:shd w:val="clear" w:color="auto" w:fill="FFFFFF"/>
        <w:spacing w:line="278"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Đọc và áp dụng văn kiện của Đức Giáo Hoàng như thế nào?</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các văn kiện này thực sự sinh hoa kết quả, người giáo dân cần có một phương pháp tiếp cận đúng đắn:</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w:t>
      </w:r>
      <w:r w:rsidRPr="00FD0D62">
        <w:rPr>
          <w:rFonts w:ascii="Arial" w:hAnsi="Arial" w:cs="Arial"/>
          <w:bCs/>
          <w:color w:val="0D0D0D" w:themeColor="text1" w:themeTint="F2"/>
          <w:sz w:val="28"/>
          <w:szCs w:val="28"/>
        </w:rPr>
        <w:t>Đọc với Tâm Tình Con Thảo</w:t>
      </w:r>
      <w:r w:rsidRPr="00FD0D62">
        <w:rPr>
          <w:rFonts w:ascii="Arial" w:hAnsi="Arial" w:cs="Arial"/>
          <w:color w:val="0D0D0D" w:themeColor="text1" w:themeTint="F2"/>
          <w:sz w:val="28"/>
          <w:szCs w:val="28"/>
        </w:rPr>
        <w:t>: Tiếp cận văn kiện với tâm hồn rộng mở, với lòng yêu mến Giáo hội và Đức Thánh Cha, chứ không phải với thái độ soi mói, tìm lỗi. Hãy nhớ rằng đây là lời của một người Cha gửi cho con cái mình.</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w:t>
      </w:r>
      <w:r w:rsidRPr="00FD0D62">
        <w:rPr>
          <w:rFonts w:ascii="Arial" w:hAnsi="Arial" w:cs="Arial"/>
          <w:bCs/>
          <w:color w:val="0D0D0D" w:themeColor="text1" w:themeTint="F2"/>
          <w:sz w:val="28"/>
          <w:szCs w:val="28"/>
        </w:rPr>
        <w:t>Đọc Trong Sự Hiệp Thông của Giáo Hội</w:t>
      </w:r>
      <w:r w:rsidRPr="00FD0D62">
        <w:rPr>
          <w:rFonts w:ascii="Arial" w:hAnsi="Arial" w:cs="Arial"/>
          <w:color w:val="0D0D0D" w:themeColor="text1" w:themeTint="F2"/>
          <w:sz w:val="28"/>
          <w:szCs w:val="28"/>
        </w:rPr>
        <w:t>: Không đọc một cách riêng lẻ. Hãy hiểu rằng văn kiện này là một phần của dòng chảy Truyền Thống 2000 năm của Giáo hội. Nó không xóa bỏ những gì đã có, mà làm sáng tỏ và đào sâu thêm.</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w:t>
      </w:r>
      <w:r w:rsidRPr="00FD0D62">
        <w:rPr>
          <w:rFonts w:ascii="Arial" w:hAnsi="Arial" w:cs="Arial"/>
          <w:bCs/>
          <w:color w:val="0D0D0D" w:themeColor="text1" w:themeTint="F2"/>
          <w:sz w:val="28"/>
          <w:szCs w:val="28"/>
        </w:rPr>
        <w:t>Tìm Hiểu Bối Cảnh</w:t>
      </w:r>
      <w:r w:rsidRPr="00FD0D62">
        <w:rPr>
          <w:rFonts w:ascii="Arial" w:hAnsi="Arial" w:cs="Arial"/>
          <w:color w:val="0D0D0D" w:themeColor="text1" w:themeTint="F2"/>
          <w:sz w:val="28"/>
          <w:szCs w:val="28"/>
        </w:rPr>
        <w:t>: Mỗi văn kiện ra đời đều để trả lời cho một vấn đề, một nhu cầu mục vụ của thời đại. Tìm hiểu bối cảnh lịch sử, xã hội và giáo hội sẽ giúp ta hiểu đúng ý hướng của Đức Giáo hoàng.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4.    </w:t>
      </w:r>
      <w:r w:rsidRPr="00FD0D62">
        <w:rPr>
          <w:rFonts w:ascii="Arial" w:hAnsi="Arial" w:cs="Arial"/>
          <w:bCs/>
          <w:color w:val="0D0D0D" w:themeColor="text1" w:themeTint="F2"/>
          <w:sz w:val="28"/>
          <w:szCs w:val="28"/>
        </w:rPr>
        <w:t>Đừng Chọn Lọc Ý Riêng (Cherry-picking)</w:t>
      </w:r>
      <w:r w:rsidRPr="00FD0D62">
        <w:rPr>
          <w:rFonts w:ascii="Arial" w:hAnsi="Arial" w:cs="Arial"/>
          <w:color w:val="0D0D0D" w:themeColor="text1" w:themeTint="F2"/>
          <w:sz w:val="28"/>
          <w:szCs w:val="28"/>
        </w:rPr>
        <w:t>: Một cám dỗ lớn là chỉ trích dẫn những câu, những đoạn phù hợp với quan điểm có sẵn của mình và bỏ qua toàn bộ mạch văn. Cần phải đọc văn kiện một cách toàn diện để nắm bắt được tinh thần chung.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5.    </w:t>
      </w:r>
      <w:r w:rsidRPr="00FD0D62">
        <w:rPr>
          <w:rFonts w:ascii="Arial" w:hAnsi="Arial" w:cs="Arial"/>
          <w:bCs/>
          <w:color w:val="0D0D0D" w:themeColor="text1" w:themeTint="F2"/>
          <w:sz w:val="28"/>
          <w:szCs w:val="28"/>
        </w:rPr>
        <w:t>Tìm Kiếm Nguồn Đáng Tin Cậy</w:t>
      </w:r>
      <w:r w:rsidRPr="00FD0D62">
        <w:rPr>
          <w:rFonts w:ascii="Arial" w:hAnsi="Arial" w:cs="Arial"/>
          <w:color w:val="0D0D0D" w:themeColor="text1" w:themeTint="F2"/>
          <w:sz w:val="28"/>
          <w:szCs w:val="28"/>
        </w:rPr>
        <w:t>: Thay vì chỉ đọc qua các bài tóm tắt hay bình luận trên mạng xã hội, hãy cố gắng tìm đọc toàn văn văn kiện (hiện nay đã được dịch sang tiếng Việt và đăng tải trên các trang web chính thức của Hội đồng Giám mục hoặc các giáo phận). Tham gia các buổi học hỏi, thảo luận tại giáo xứ là một cách rất tốt để hiểu sâu hơn.</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6.    </w:t>
      </w:r>
      <w:r w:rsidRPr="00FD0D62">
        <w:rPr>
          <w:rFonts w:ascii="Arial" w:hAnsi="Arial" w:cs="Arial"/>
          <w:bCs/>
          <w:color w:val="0D0D0D" w:themeColor="text1" w:themeTint="F2"/>
          <w:sz w:val="28"/>
          <w:szCs w:val="28"/>
        </w:rPr>
        <w:t>Biến Lời Dạy Thành Hành Động</w:t>
      </w:r>
      <w:r w:rsidRPr="00FD0D62">
        <w:rPr>
          <w:rFonts w:ascii="Arial" w:hAnsi="Arial" w:cs="Arial"/>
          <w:color w:val="0D0D0D" w:themeColor="text1" w:themeTint="F2"/>
          <w:sz w:val="28"/>
          <w:szCs w:val="28"/>
        </w:rPr>
        <w:t>: Quan trọng nhất, hãy tự hỏi: "Lời dạy này mời gọi tôi thay đổi điều gì trong suy nghĩ, lời nói và hành động của mình? Tôi có thể làm gì để áp dụng giáo huấn này vào đời sống cá nhân, gia đình và giáo xứ của tôi?"</w:t>
      </w:r>
    </w:p>
    <w:p w:rsidR="006779AF" w:rsidRPr="00FD0D62" w:rsidRDefault="006779AF" w:rsidP="00AD5E44">
      <w:pPr>
        <w:pStyle w:val="Heading2"/>
        <w:shd w:val="clear" w:color="auto" w:fill="FFFFFF"/>
        <w:spacing w:line="278"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Kết Luận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Các văn kiện của Đức Giáo hoàng là một hồng ân quý giá mà Thiên Chúa ban cho Giáo hội. Đó là ngọn hải đăng soi sáng, là nguồn nước trong lành nuôi dưỡng, và là lời hiệu triệu lên đường. Trong một thế giới đầy biến động, </w:t>
      </w:r>
      <w:r w:rsidRPr="00FD0D62">
        <w:rPr>
          <w:rFonts w:ascii="Arial" w:hAnsi="Arial" w:cs="Arial"/>
          <w:color w:val="0D0D0D" w:themeColor="text1" w:themeTint="F2"/>
          <w:sz w:val="28"/>
          <w:szCs w:val="28"/>
        </w:rPr>
        <w:lastRenderedPageBreak/>
        <w:t>việc bám vào những giáo huấn vững chắc này không phải là một sự nô lệ, mà là một hành động của tự do đích thực – tự do của người con cái Chúa, tin tưởng vào sự dẫn dắt của Người qua người Cha chung ở trần gian.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Nguyện xin cho mỗi người tín hữu chúng ta biết trân trọng, tìm hiểu và đem ra thực hành những chỉ dẫn quý báu này, để đời sống đức tin của chúng ta ngày càng bén rễ sâu trong Chúa Kitô và trổ sinh hoa trái dồi dào trong sự hiệp thông trọn vẹn với toàn thể Giáo hội.</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XIN ĐỪNG VỘI PHÁN XÉT: MỖI ĐỜI NGƯỜI LÀ MỘT CÂU CHUYỆN KHÔNG THỂ THẤU HẾT</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mà chúng ta đang chứng kiến chỉ là một phần nổi của tảng băng chìm khổng lồ. Mỗi người đi ngang qua ta, mỗi gương mặt ta gặp gỡ hằng ngày, đều đang gánh vác một hành trang vô hình mà ta không thể nào nhìn thấy, không thể nào đo lường được. Đây chính là lẽ thật căn bản mà con người thường vô tình lãng quên khi đứng trước ngưỡng cửa của sự phán xét: </w:t>
      </w:r>
      <w:r w:rsidRPr="00FD0D62">
        <w:rPr>
          <w:rFonts w:ascii="Arial" w:eastAsia="Times New Roman" w:hAnsi="Arial" w:cs="Arial"/>
          <w:bCs/>
          <w:color w:val="0D0D0D" w:themeColor="text1" w:themeTint="F2"/>
          <w:sz w:val="28"/>
          <w:szCs w:val="28"/>
        </w:rPr>
        <w:t>Mỗi người đều đang sống một cuộc đời mà người khác không thể nào thấu hết được.</w:t>
      </w:r>
      <w:r w:rsidRPr="00FD0D62">
        <w:rPr>
          <w:rFonts w:ascii="Arial" w:eastAsia="Times New Roman" w:hAnsi="Arial" w:cs="Arial"/>
          <w:color w:val="0D0D0D" w:themeColor="text1" w:themeTint="F2"/>
          <w:sz w:val="28"/>
          <w:szCs w:val="28"/>
        </w:rPr>
        <w:t> Chúng ta thường chỉ nhìn thấy thành quả, ánh hào quang rực rỡ bên ngoài, hoặc những biểu hiện bề mặt của sự buồn bã hay giận dữ, mà không hề biết đến cái giá phải trả, những vết rách âm thầm nơi trái tim họ.</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biểu hiện của nỗi đau cũng đa dạng và phức tạp như chính bản chất con người. Có người đau là khóc to, là gào thét, là để nỗi buồn tuôn chảy thành dòng nước mắt như một cách để giải thoát tâm hồn đang bị xiết chặt. Họ cần sự đồng cảm công khai, cần một bờ vai để tựa vào, và họ dám phơi bày sự yếu đuối của mình. Nhưng trái lại, có những người đau đến mấy cũng chỉ lặng im. Họ chọn cách nuốt ngược mọi giọt nước mắt, mọi lời than vãn vào trong cổ họng, xây dựng một bức tường kiên cố xung quanh cảm xúc của mình. Sự lặng im đó không phải là dấu hiệu của sự ổn định, mà là một nỗ lực phi thường để giữ vững phẩm giá, để không trở thành gánh nặng, hoặc đơn giản là vì họ đã quá quen với việc tự chữa lành trong cô độc. Hai cách phản ứng này, dù đối lập, đều là những bằng chứng sống động của sự tổn thương mà người ngoài không nên vội vàng đánh giá là mạnh mẽ hay yếu đuối.</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cần nhận thức rõ ràng rằng, những nỗi buồn mà chúng ta thấy hiện lên rõ mồn một trên nét mặt của ai đó, dù buồn bã đến đâu, vẫn chưa phải là toàn bộ câu chuyện. Bởi vì có những vết thương được giấu kín sâu thẳm </w:t>
      </w:r>
      <w:r w:rsidRPr="00FD0D62">
        <w:rPr>
          <w:rFonts w:ascii="Arial" w:eastAsia="Times New Roman" w:hAnsi="Arial" w:cs="Arial"/>
          <w:color w:val="0D0D0D" w:themeColor="text1" w:themeTint="F2"/>
          <w:sz w:val="28"/>
          <w:szCs w:val="28"/>
        </w:rPr>
        <w:lastRenderedPageBreak/>
        <w:t>sau những nụ cười tưởng như vô sự. Ta thấy họ bận rộn, ta nghĩ họ hạnh phúc; ta thấy họ thành công, ta nghĩ họ may mắn; ta thấy họ vui vẻ trên mạng xã hội, ta nghĩ cuộc đời họ không có một chút tì vết. Nhưng đó chỉ là phần họ muốn cho ta thấy, là lớp màn được kéo lên để bảo vệ sự riêng tư và yếu mềm của họ. Cuộc đời của mỗi người là một cuốn tiểu thuyết dày cộp, và chúng ta, với tư cách là người ngoài cuộc, chỉ được phép đọc lướt qua lời tựa và vài chương chọn lọc.</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không hề sống trong câu chuyện của họ, không đi qua những con đường đầy chông gai mà họ đã vượt qua. Ta không biết họ đã phải đánh đổi điều gì – có thể là giấc ngủ, các mối quan hệ, hay cả sức khỏe của mình – để có thể chạm tay tới thành tựu ngày hôm nay. Ta không biết họ đã phải nuốt bao nhiêu tủi thân, bao nhiêu lời cay nghiệt, bao nhiêu sự phản bội vào trong mới có thể đứng vững, giữ được sự điềm tĩnh và tiếp tục duy trì cuộc sống với một phong thái dường như không có gì xảy ra. Mọi lời phán xét, mọi lời phê bình vô tâm của chúng ta, có thể vô tình trở thành nhát dao đâm sâu thêm vào vết thương mà họ đã cố gắng băng bó kín đáo.</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thì, thay vì đưa ra những lời phán xét nhanh chóng và nông cạn, điều tử tế và thông thái nhất mà chúng ta có thể làm là học cách </w:t>
      </w:r>
      <w:r w:rsidRPr="00FD0D62">
        <w:rPr>
          <w:rFonts w:ascii="Arial" w:eastAsia="Times New Roman" w:hAnsi="Arial" w:cs="Arial"/>
          <w:bCs/>
          <w:color w:val="0D0D0D" w:themeColor="text1" w:themeTint="F2"/>
          <w:sz w:val="28"/>
          <w:szCs w:val="28"/>
        </w:rPr>
        <w:t>thấu hiểu</w:t>
      </w:r>
      <w:r w:rsidRPr="00FD0D62">
        <w:rPr>
          <w:rFonts w:ascii="Arial" w:eastAsia="Times New Roman" w:hAnsi="Arial" w:cs="Arial"/>
          <w:color w:val="0D0D0D" w:themeColor="text1" w:themeTint="F2"/>
          <w:sz w:val="28"/>
          <w:szCs w:val="28"/>
        </w:rPr>
        <w:t> sâu sắc và chân thành. Thấu hiểu không đòi hỏi ta phải gánh vác nỗi đau của họ, mà là tôn trọng sự phức tạp trong hành trình của họ, là thừa nhận rằng có những gánh nặng mà chỉ riêng họ mới có thể mang. Đó là sự im lặng đầy tôn trọng khi ta chưa biết rõ ngọn ngành, là sự bao dung khi ta chứng kiến một hành động khó hiểu, và là sự tử tế không cần giải thích hay chứng minh.</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thay vì soi mói, bận tâm hay chỉ trích cuộc đời của người khác, hãy </w:t>
      </w:r>
      <w:r w:rsidRPr="00FD0D62">
        <w:rPr>
          <w:rFonts w:ascii="Arial" w:eastAsia="Times New Roman" w:hAnsi="Arial" w:cs="Arial"/>
          <w:bCs/>
          <w:color w:val="0D0D0D" w:themeColor="text1" w:themeTint="F2"/>
          <w:sz w:val="28"/>
          <w:szCs w:val="28"/>
        </w:rPr>
        <w:t>lặng lẽ sống tốt cuộc đời của mình</w:t>
      </w:r>
      <w:r w:rsidRPr="00FD0D62">
        <w:rPr>
          <w:rFonts w:ascii="Arial" w:eastAsia="Times New Roman" w:hAnsi="Arial" w:cs="Arial"/>
          <w:color w:val="0D0D0D" w:themeColor="text1" w:themeTint="F2"/>
          <w:sz w:val="28"/>
          <w:szCs w:val="28"/>
        </w:rPr>
        <w:t>. Hãy tập trung năng lượng vào việc vun đắp giá trị bản thân, vào việc chữa lành những vết thương của chính mình và hoàn thành trách nhiệm của riêng bạn. Bởi vì, rốt cuộc, ai cũng đang gồng gánh một điều gì đó – một nỗi lo tài chính, một bệnh tật giấu kín, một mối quan hệ đổ vỡ, hoặc một giấc mơ chưa thể thành hiện thực – chỉ là họ chọn cách không nói ra.</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tử tế, đôi khi, không cần phải là một hành động lớn lao hay một lời nói an ủi hoa mỹ. Đôi khi, điều tử tế nhất ta có thể làm cho nhau, chính là </w:t>
      </w:r>
      <w:r w:rsidRPr="00FD0D62">
        <w:rPr>
          <w:rFonts w:ascii="Arial" w:eastAsia="Times New Roman" w:hAnsi="Arial" w:cs="Arial"/>
          <w:bCs/>
          <w:color w:val="0D0D0D" w:themeColor="text1" w:themeTint="F2"/>
          <w:sz w:val="28"/>
          <w:szCs w:val="28"/>
        </w:rPr>
        <w:t>đừng vội đánh giá bất kỳ ai</w:t>
      </w:r>
      <w:r w:rsidRPr="00FD0D62">
        <w:rPr>
          <w:rFonts w:ascii="Arial" w:eastAsia="Times New Roman" w:hAnsi="Arial" w:cs="Arial"/>
          <w:color w:val="0D0D0D" w:themeColor="text1" w:themeTint="F2"/>
          <w:sz w:val="28"/>
          <w:szCs w:val="28"/>
        </w:rPr>
        <w:t>. Hãy để cho mỗi người được quyền sống với câu chuyện riêng, được quyền có những vết thương không cần phải giải thích, và được quyền giữ lại những bí mật của riêng mình. Đó là cách chúng ta tạo ra một không gian sống an toàn và nhân văn hơn, nơi mỗi cá nhân được tôn trọng trong sự phức tạp và trọn vẹn của chính mình.</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Lm. Anmai, CSsR</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XIN ĐỪNG VỘI PHÁN XÉT: MỖI ĐỜI NGƯỜI LÀ MỘT CÂU CHUYỆN KHÔNG THỂ THẤU HẾT</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mà chúng ta đang chứng kiến chỉ là một phần nổi của tảng băng chìm khổng lồ. Mỗi người đi ngang qua ta, mỗi gương mặt ta gặp gỡ hằng ngày, đều đang gánh vác một hành trang vô hình mà ta không thể nào nhìn thấy, không thể nào đo lường được. Đây chính là lẽ thật căn bản mà con người thường vô tình lãng quên khi đứng trước ngưỡng cửa của sự phán xét: </w:t>
      </w:r>
      <w:r w:rsidRPr="00FD0D62">
        <w:rPr>
          <w:rFonts w:ascii="Arial" w:eastAsia="Times New Roman" w:hAnsi="Arial" w:cs="Arial"/>
          <w:bCs/>
          <w:color w:val="0D0D0D" w:themeColor="text1" w:themeTint="F2"/>
          <w:sz w:val="28"/>
          <w:szCs w:val="28"/>
        </w:rPr>
        <w:t>Mỗi người đều đang sống một cuộc đời mà người khác không thể nào thấu hết được.</w:t>
      </w:r>
      <w:r w:rsidRPr="00FD0D62">
        <w:rPr>
          <w:rFonts w:ascii="Arial" w:eastAsia="Times New Roman" w:hAnsi="Arial" w:cs="Arial"/>
          <w:color w:val="0D0D0D" w:themeColor="text1" w:themeTint="F2"/>
          <w:sz w:val="28"/>
          <w:szCs w:val="28"/>
        </w:rPr>
        <w:t> Chúng ta thường chỉ nhìn thấy thành quả, ánh hào quang rực rỡ bên ngoài, hoặc những biểu hiện bề mặt của sự buồn bã hay giận dữ, mà không hề biết đến cái giá phải trả, những vết rách âm thầm nơi trái tim họ.</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biểu hiện của nỗi đau cũng đa dạng và phức tạp như chính bản chất con người. Có người đau là khóc to, là gào thét, là để nỗi buồn tuôn chảy thành dòng nước mắt như một cách để giải thoát tâm hồn đang bị xiết chặt. Họ cần sự đồng cảm công khai, cần một bờ vai để tựa vào, và họ dám phơi bày sự yếu đuối của mình. Nhưng trái lại, có những người đau đến mấy cũng chỉ lặng im. Họ chọn cách nuốt ngược mọi giọt nước mắt, mọi lời than vãn vào trong cổ họng, xây dựng một bức tường kiên cố xung quanh cảm xúc của mình. Sự lặng im đó không phải là dấu hiệu của sự ổn định, mà là một nỗ lực phi thường để giữ vững phẩm giá, để không trở thành gánh nặng, hoặc đơn giản là vì họ đã quá quen với việc tự chữa lành trong cô độc. Hai cách phản ứng này, dù đối lập, đều là những bằng chứng sống động của sự tổn thương mà người ngoài không nên vội vàng đánh giá là mạnh mẽ hay yếu đuối.</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cần nhận thức rõ ràng rằng, những nỗi buồn mà chúng ta thấy hiện lên rõ mồn một trên nét mặt của ai đó, dù buồn bã đến đâu, vẫn chưa phải là toàn bộ câu chuyện. Bởi vì có những vết thương được giấu kín sâu thẳm sau những nụ cười tưởng như vô sự. Ta thấy họ bận rộn, ta nghĩ họ hạnh phúc; ta thấy họ thành công, ta nghĩ họ may mắn; ta thấy họ vui vẻ trên mạng xã hội, ta nghĩ cuộc đời họ không có một chút tì vết. Nhưng đó chỉ là phần họ muốn cho ta thấy, là lớp màn được kéo lên để bảo vệ sự riêng tư và yếu mềm của họ. Cuộc đời của mỗi người là một cuốn tiểu thuyết dày cộp, và chúng ta, với tư cách là người ngoài cuộc, chỉ được phép đọc lướt qua lời tựa và vài chương chọn lọc.</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Chúng ta không hề sống trong câu chuyện của họ, không đi qua những con đường đầy chông gai mà họ đã vượt qua. Ta không biết họ đã phải đánh đổi điều gì – có thể là giấc ngủ, các mối quan hệ, hay cả sức khỏe của mình – để có thể chạm tay tới thành tựu ngày hôm nay. Ta không biết họ đã phải nuốt bao nhiêu tủi thân, bao nhiêu lời cay nghiệt, bao nhiêu sự phản bội vào trong mới có thể đứng vững, giữ được sự điềm tĩnh và tiếp tục duy trì cuộc sống với một phong thái dường như không có gì xảy ra. Mọi lời phán xét, mọi lời phê bình vô tâm của chúng ta, có thể vô tình trở thành nhát dao đâm sâu thêm vào vết thương mà họ đã cố gắng băng bó kín đáo.</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thì, thay vì đưa ra những lời phán xét nhanh chóng và nông cạn, điều tử tế và thông thái nhất mà chúng ta có thể làm là học cách </w:t>
      </w:r>
      <w:r w:rsidRPr="00FD0D62">
        <w:rPr>
          <w:rFonts w:ascii="Arial" w:eastAsia="Times New Roman" w:hAnsi="Arial" w:cs="Arial"/>
          <w:bCs/>
          <w:color w:val="0D0D0D" w:themeColor="text1" w:themeTint="F2"/>
          <w:sz w:val="28"/>
          <w:szCs w:val="28"/>
        </w:rPr>
        <w:t>thấu hiểu</w:t>
      </w:r>
      <w:r w:rsidRPr="00FD0D62">
        <w:rPr>
          <w:rFonts w:ascii="Arial" w:eastAsia="Times New Roman" w:hAnsi="Arial" w:cs="Arial"/>
          <w:color w:val="0D0D0D" w:themeColor="text1" w:themeTint="F2"/>
          <w:sz w:val="28"/>
          <w:szCs w:val="28"/>
        </w:rPr>
        <w:t> sâu sắc và chân thành. Thấu hiểu không đòi hỏi ta phải gánh vác nỗi đau của họ, mà là tôn trọng sự phức tạp trong hành trình của họ, là thừa nhận rằng có những gánh nặng mà chỉ riêng họ mới có thể mang. Đó là sự im lặng đầy tôn trọng khi ta chưa biết rõ ngọn ngành, là sự bao dung khi ta chứng kiến một hành động khó hiểu, và là sự tử tế không cần giải thích hay chứng minh.</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thay vì soi mói, bận tâm hay chỉ trích cuộc đời của người khác, hãy </w:t>
      </w:r>
      <w:r w:rsidRPr="00FD0D62">
        <w:rPr>
          <w:rFonts w:ascii="Arial" w:eastAsia="Times New Roman" w:hAnsi="Arial" w:cs="Arial"/>
          <w:bCs/>
          <w:color w:val="0D0D0D" w:themeColor="text1" w:themeTint="F2"/>
          <w:sz w:val="28"/>
          <w:szCs w:val="28"/>
        </w:rPr>
        <w:t>lặng lẽ sống tốt cuộc đời của mình</w:t>
      </w:r>
      <w:r w:rsidRPr="00FD0D62">
        <w:rPr>
          <w:rFonts w:ascii="Arial" w:eastAsia="Times New Roman" w:hAnsi="Arial" w:cs="Arial"/>
          <w:color w:val="0D0D0D" w:themeColor="text1" w:themeTint="F2"/>
          <w:sz w:val="28"/>
          <w:szCs w:val="28"/>
        </w:rPr>
        <w:t>. Hãy tập trung năng lượng vào việc vun đắp giá trị bản thân, vào việc chữa lành những vết thương của chính mình và hoàn thành trách nhiệm của riêng bạn. Bởi vì, rốt cuộc, ai cũng đang gồng gánh một điều gì đó – một nỗi lo tài chính, một bệnh tật giấu kín, một mối quan hệ đổ vỡ, hoặc một giấc mơ chưa thể thành hiện thực – chỉ là họ chọn cách không nói ra.</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tử tế, đôi khi, không cần phải là một hành động lớn lao hay một lời nói an ủi hoa mỹ. Đôi khi, điều tử tế nhất ta có thể làm cho nhau, chính là </w:t>
      </w:r>
      <w:r w:rsidRPr="00FD0D62">
        <w:rPr>
          <w:rFonts w:ascii="Arial" w:eastAsia="Times New Roman" w:hAnsi="Arial" w:cs="Arial"/>
          <w:bCs/>
          <w:color w:val="0D0D0D" w:themeColor="text1" w:themeTint="F2"/>
          <w:sz w:val="28"/>
          <w:szCs w:val="28"/>
        </w:rPr>
        <w:t>đừng vội đánh giá bất kỳ ai</w:t>
      </w:r>
      <w:r w:rsidRPr="00FD0D62">
        <w:rPr>
          <w:rFonts w:ascii="Arial" w:eastAsia="Times New Roman" w:hAnsi="Arial" w:cs="Arial"/>
          <w:color w:val="0D0D0D" w:themeColor="text1" w:themeTint="F2"/>
          <w:sz w:val="28"/>
          <w:szCs w:val="28"/>
        </w:rPr>
        <w:t>. Hãy để cho mỗi người được quyền sống với câu chuyện riêng, được quyền có những vết thương không cần phải giải thích, và được quyền giữ lại những bí mật của riêng mình. Đó là cách chúng ta tạo ra một không gian sống an toàn và nhân văn hơn, nơi mỗi cá nhân được tôn trọng trong sự phức tạp và trọn vẹn của chính mình.</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Lm. Anmai, CSsR</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AI CÓ THỂ GIẢI TỘI ĐƯỢC KHÔNG? MỘT CÁI NHÌN THẤU SUỐT VỀ ĐỨC TIN VÀ THUẬT TOÁN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Câu hỏi liệu một cỗ máy có thể thay thế vai trò thiêng liêng của một linh mục trong tòa giải tội không còn là viễn tưởng. Nó đã trở thành một vấn đề cấp thiết trong kỷ nguyên của trí tuệ nhân tạo (AI). Qua cuộc phỏng vấn với Cha </w:t>
      </w:r>
      <w:r w:rsidRPr="00FD0D62">
        <w:rPr>
          <w:rFonts w:ascii="Arial" w:hAnsi="Arial" w:cs="Arial"/>
          <w:color w:val="0D0D0D" w:themeColor="text1" w:themeTint="F2"/>
          <w:sz w:val="28"/>
          <w:szCs w:val="28"/>
        </w:rPr>
        <w:lastRenderedPageBreak/>
        <w:t>Robert Ballecer SJ, một chuyên gia công nghệ và truyền giáo kỹ thuật số của Dòng Tên, chúng ta có được một câu trả lời dứt khoát và sâu sắc: </w:t>
      </w:r>
      <w:r w:rsidRPr="00FD0D62">
        <w:rPr>
          <w:rFonts w:ascii="Arial" w:hAnsi="Arial" w:cs="Arial"/>
          <w:bCs/>
          <w:color w:val="0D0D0D" w:themeColor="text1" w:themeTint="F2"/>
          <w:sz w:val="28"/>
          <w:szCs w:val="28"/>
        </w:rPr>
        <w:t>Không, AI không thể giải tội.</w:t>
      </w:r>
      <w:r w:rsidRPr="00FD0D62">
        <w:rPr>
          <w:rFonts w:ascii="Arial" w:hAnsi="Arial" w:cs="Arial"/>
          <w:color w:val="0D0D0D" w:themeColor="text1" w:themeTint="F2"/>
          <w:sz w:val="28"/>
          <w:szCs w:val="28"/>
        </w:rPr>
        <w:t> Nhưng tại sao, và AI có vai trò gì trong đời sống Giáo hội?</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Bí tích Hòa Giải: Nơi AI không thể chạm tới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Cốt lõi của vấn đề nằm ở bản chất của Bí tích Hòa Giải. Cha Ballecer khẳng định rằng bí tích này không đơn thuần là một quy trình liệt kê tội lỗi và nhận về một "phản hồi có xác suất thống kê cao". Nó là một cuộc gặp gỡ sâu sắc, một trải nghiệm của lòng thương xót.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Yếu tố quyết định ở đây là </w:t>
      </w:r>
      <w:r w:rsidRPr="00FD0D62">
        <w:rPr>
          <w:rFonts w:ascii="Arial" w:hAnsi="Arial" w:cs="Arial"/>
          <w:bCs/>
          <w:color w:val="0D0D0D" w:themeColor="text1" w:themeTint="F2"/>
          <w:sz w:val="28"/>
          <w:szCs w:val="28"/>
        </w:rPr>
        <w:t>sự đồng cảm nhân bản</w:t>
      </w:r>
      <w:r w:rsidRPr="00FD0D62">
        <w:rPr>
          <w:rFonts w:ascii="Arial" w:hAnsi="Arial" w:cs="Arial"/>
          <w:color w:val="0D0D0D" w:themeColor="text1" w:themeTint="F2"/>
          <w:sz w:val="28"/>
          <w:szCs w:val="28"/>
        </w:rPr>
        <w:t> – điều mà một mô hình ngôn ngữ, dù tinh vi đến đâu, cũng hoàn toàn thiếu vắng. AI có thể xử lý dữ liệu, nhận diện mẫu và đưa ra câu trả lời dựa trên kho kiến thức khổng lồ, nhưng nó không thể </w:t>
      </w:r>
      <w:r w:rsidRPr="00FD0D62">
        <w:rPr>
          <w:rFonts w:ascii="Arial" w:hAnsi="Arial" w:cs="Arial"/>
          <w:i/>
          <w:iCs/>
          <w:color w:val="0D0D0D" w:themeColor="text1" w:themeTint="F2"/>
          <w:sz w:val="28"/>
          <w:szCs w:val="28"/>
        </w:rPr>
        <w:t>cảm nhận</w:t>
      </w:r>
      <w:r w:rsidRPr="00FD0D62">
        <w:rPr>
          <w:rFonts w:ascii="Arial" w:hAnsi="Arial" w:cs="Arial"/>
          <w:color w:val="0D0D0D" w:themeColor="text1" w:themeTint="F2"/>
          <w:sz w:val="28"/>
          <w:szCs w:val="28"/>
        </w:rPr>
        <w:t>. Nó không thể truyền tải sự ấm áp trong vòng tay của Thiên Chúa đang chào đón một hối nhân trở về. Vai trò của vị linh mục không chỉ là lắng nghe, mà là hiện thân cho lòng trắc ẩn của Chúa Kitô, một vai trò mà thuật toán không thể nào sao chép được. AI có thể là một công cụ hỗ trợ tư vấn, nhưng không thể ban Bí tích.</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AI Như Một "Tập Sinh": Tiềm năng và giới hạn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Cha Ballecer đưa ra một hình ảnh so sánh rất đắt giá: AI hiện đại giống như một tập sinh mới vào Dòng Tên. "Anh tập sinh" này học rất nhanh, có thể nói năng và làm việc như một tu sĩ Dòng Tên thực thụ. Tuy nhiên, mọi ngôn ngữ và hành động của anh ta chỉ là sự lặp lại, sao chép từ dữ liệu đã học, chứ chưa hề được thẩm thấu qua kinh nghiệm sống và tương quan cá vị.</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chính là bản chất của AI trong Giáo hội: một công cụ mạnh mẽ nhưng vô hồn.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Những gì AI có thể làm tốt: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w:t>
      </w:r>
      <w:r w:rsidRPr="00FD0D62">
        <w:rPr>
          <w:rFonts w:ascii="Arial" w:hAnsi="Arial" w:cs="Arial"/>
          <w:bCs/>
          <w:color w:val="0D0D0D" w:themeColor="text1" w:themeTint="F2"/>
          <w:sz w:val="28"/>
          <w:szCs w:val="28"/>
        </w:rPr>
        <w:t>Hỗ trợ Mục vụ Giáo xứ:</w:t>
      </w:r>
      <w:r w:rsidRPr="00FD0D62">
        <w:rPr>
          <w:rFonts w:ascii="Arial" w:hAnsi="Arial" w:cs="Arial"/>
          <w:color w:val="0D0D0D" w:themeColor="text1" w:themeTint="F2"/>
          <w:sz w:val="28"/>
          <w:szCs w:val="28"/>
        </w:rPr>
        <w:t> Bằng cách phân tích dữ liệu về các gia đình trong cộng đoàn (nhân khẩu học, lịch sử bí tích, mức độ tham gia), AI có thể so sánh với thống kê chung của khu vực và chỉ ra những nhóm người đang bị bỏ quên. Từ đó, nó có thể đề xuất các chương trình mục vụ, thời gian tổ chức phù hợp, và tối ưu hóa việc quyên góp.</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2.    </w:t>
      </w:r>
      <w:r w:rsidRPr="00FD0D62">
        <w:rPr>
          <w:rFonts w:ascii="Arial" w:hAnsi="Arial" w:cs="Arial"/>
          <w:bCs/>
          <w:color w:val="0D0D0D" w:themeColor="text1" w:themeTint="F2"/>
          <w:sz w:val="28"/>
          <w:szCs w:val="28"/>
        </w:rPr>
        <w:t>Lắng nghe Giới trẻ:</w:t>
      </w:r>
      <w:r w:rsidRPr="00FD0D62">
        <w:rPr>
          <w:rFonts w:ascii="Arial" w:hAnsi="Arial" w:cs="Arial"/>
          <w:color w:val="0D0D0D" w:themeColor="text1" w:themeTint="F2"/>
          <w:sz w:val="28"/>
          <w:szCs w:val="28"/>
        </w:rPr>
        <w:t> Giới trẻ ngày nay sống phần lớn trong không gian kỹ thuật số. AI, với khả năng nhận diện các "dấu vết kỹ thuật số", có thể giúp Giáo hội lắng nghe và hiểu rõ hơn những gì quan trọng đối với họ, những nơi họ tìm kiếm sự kết nối. Tuy nhiên, Cha Ballecer cảnh báo tuyệt đối phải tôn trọng quyền riêng tư và không được thao túng.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w:t>
      </w:r>
      <w:r w:rsidRPr="00FD0D62">
        <w:rPr>
          <w:rFonts w:ascii="Arial" w:hAnsi="Arial" w:cs="Arial"/>
          <w:bCs/>
          <w:color w:val="0D0D0D" w:themeColor="text1" w:themeTint="F2"/>
          <w:sz w:val="28"/>
          <w:szCs w:val="28"/>
        </w:rPr>
        <w:t>Công cụ cho người giảng lễ và linh hướng:</w:t>
      </w:r>
      <w:r w:rsidRPr="00FD0D62">
        <w:rPr>
          <w:rFonts w:ascii="Arial" w:hAnsi="Arial" w:cs="Arial"/>
          <w:color w:val="0D0D0D" w:themeColor="text1" w:themeTint="F2"/>
          <w:sz w:val="28"/>
          <w:szCs w:val="28"/>
        </w:rPr>
        <w:t> AI có thể soạn một bài giảng chính xác về mặt chú giải Kinh Thánh và giáo lý. Nó cũng có thể hỗ trợ người linh hướng nhận diện các chuyển động nội tâm của thao viên. Nhưng nó không thể thay thế họ. Một bài giảng của AI sẽ thiếu sự kết nối với những trăn trở thực tại của cộng đoàn. Một AI không thể thay thế một linh hướng "bằng xương bằng thịt" trong việc đồng hành thiêng liêng.</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Mối nguy lớn nhất: Sự xói mòn tương quan con người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làm Cha Ballecer lo lắng nhất về AI không phải là sự lạm dụng để giám sát hay tiêu thụ năng lượng, mà là </w:t>
      </w:r>
      <w:r w:rsidRPr="00FD0D62">
        <w:rPr>
          <w:rFonts w:ascii="Arial" w:hAnsi="Arial" w:cs="Arial"/>
          <w:bCs/>
          <w:color w:val="0D0D0D" w:themeColor="text1" w:themeTint="F2"/>
          <w:sz w:val="28"/>
          <w:szCs w:val="28"/>
        </w:rPr>
        <w:t>nguy cơ làm mất kết nối giữa người với người.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Ngài chỉ ra một quy luật đáng sợ xuyên suốt các cuộc cách mạng: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Cách mạng Công nghiệp:</w:t>
      </w:r>
      <w:r w:rsidRPr="00FD0D62">
        <w:rPr>
          <w:rFonts w:ascii="Arial" w:hAnsi="Arial" w:cs="Arial"/>
          <w:color w:val="0D0D0D" w:themeColor="text1" w:themeTint="F2"/>
          <w:sz w:val="28"/>
          <w:szCs w:val="28"/>
        </w:rPr>
        <w:t> Biến con người thành những bánh răng trong dây chuyền sản xuất.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Cách mạng Công nghệ Thông tin:</w:t>
      </w:r>
      <w:r w:rsidRPr="00FD0D62">
        <w:rPr>
          <w:rFonts w:ascii="Arial" w:hAnsi="Arial" w:cs="Arial"/>
          <w:color w:val="0D0D0D" w:themeColor="text1" w:themeTint="F2"/>
          <w:sz w:val="28"/>
          <w:szCs w:val="28"/>
        </w:rPr>
        <w:t> Biến con người thành những cỗ máy xử lý thông tin.</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Cách mạng Trí tuệ Nhân tạo:</w:t>
      </w:r>
      <w:r w:rsidRPr="00FD0D62">
        <w:rPr>
          <w:rFonts w:ascii="Arial" w:hAnsi="Arial" w:cs="Arial"/>
          <w:color w:val="0D0D0D" w:themeColor="text1" w:themeTint="F2"/>
          <w:sz w:val="28"/>
          <w:szCs w:val="28"/>
        </w:rPr>
        <w:t> Đang có nguy cơ tiếp tục quá trình này.</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Cả ba cuộc cách mạng này đều có điểm chung là làm gián đoạn, làm xói mòn các mối tương quan cá nhân – nền tảng để xây dựng cộng đoàn. Cha Ballecer kịch liệt phản đối ý tưởng của Mark Zuckerberg về việc "kết bạn với AI" để chữa lành sự cô đơn do công nghệ gây ra. Ngài gọi đó là một lối suy nghĩ sai lầm, khi cho rằng một vấn đề do công nghệ gây ra có thể được chữa lành bằng... nhiều công nghệ hơn và ít kết nối với thực tại hơn.</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Sứ mệnh của Giáo Hội trong thời đại AI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bối cảnh đó, Giáo hội Công giáo có một sứ mệnh vô cùng quan trọng. Toàn bộ đời sống của Giáo hội xoay quanh việc xây dựng </w:t>
      </w:r>
      <w:r w:rsidRPr="00FD0D62">
        <w:rPr>
          <w:rFonts w:ascii="Arial" w:hAnsi="Arial" w:cs="Arial"/>
          <w:bCs/>
          <w:color w:val="0D0D0D" w:themeColor="text1" w:themeTint="F2"/>
          <w:sz w:val="28"/>
          <w:szCs w:val="28"/>
        </w:rPr>
        <w:t>mối tương quan cá vị</w:t>
      </w:r>
      <w:r w:rsidRPr="00FD0D62">
        <w:rPr>
          <w:rFonts w:ascii="Arial" w:hAnsi="Arial" w:cs="Arial"/>
          <w:color w:val="0D0D0D" w:themeColor="text1" w:themeTint="F2"/>
          <w:sz w:val="28"/>
          <w:szCs w:val="28"/>
        </w:rPr>
        <w:t> – với Thiên Chúa và với tha nhân. Đây chính là liều thuốc giải độc cho sự tha hóa và cô lập của thế giới hiện đại.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cách Đức Giáo hoàng Leo XIII đã ban hành thông điệp </w:t>
      </w:r>
      <w:r w:rsidRPr="00FD0D62">
        <w:rPr>
          <w:rFonts w:ascii="Arial" w:hAnsi="Arial" w:cs="Arial"/>
          <w:i/>
          <w:iCs/>
          <w:color w:val="0D0D0D" w:themeColor="text1" w:themeTint="F2"/>
          <w:sz w:val="28"/>
          <w:szCs w:val="28"/>
        </w:rPr>
        <w:t>Rerum Novarum</w:t>
      </w:r>
      <w:r w:rsidRPr="00FD0D62">
        <w:rPr>
          <w:rFonts w:ascii="Arial" w:hAnsi="Arial" w:cs="Arial"/>
          <w:color w:val="0D0D0D" w:themeColor="text1" w:themeTint="F2"/>
          <w:sz w:val="28"/>
          <w:szCs w:val="28"/>
        </w:rPr>
        <w:t> để đối mặt với các hệ quả của Cách mạng Công nghiệp, Giáo hội ngày nay cũng được mời gọi để trở thành tiếng nói của sự hiệp thông, của tình người đích thực trong cơn bão của cuộc cách mạng AI.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Kết luận,</w:t>
      </w:r>
      <w:r w:rsidRPr="00FD0D62">
        <w:rPr>
          <w:rFonts w:ascii="Arial" w:hAnsi="Arial" w:cs="Arial"/>
          <w:color w:val="0D0D0D" w:themeColor="text1" w:themeTint="F2"/>
          <w:sz w:val="28"/>
          <w:szCs w:val="28"/>
        </w:rPr>
        <w:t> AI có thể là một trợ lý đắc lực, một nhà phân tích dữ liệu hiệu quả, nhưng nó không bao giờ có thể trở thành một người cha, một người thầy, một người bạn đồng hành thiêng liêng. Bí tích Hòa Giải, với sự đồng cảm và tình yêu thương nhân bản, sẽ mãi là một lãnh địa thiêng liêng mà không một thuật toán nào có thể xâm nhập. Sứ mệnh của Giáo hội không phải là chạy theo công nghệ, mà là dùng các giá trị Tin Mừng để định hướng và nhân bản hóa chính công nghệ đó.</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779AF" w:rsidRPr="00FD0D62" w:rsidRDefault="006779AF" w:rsidP="00AD5E44">
      <w:pPr>
        <w:pStyle w:val="Heading1"/>
        <w:shd w:val="clear" w:color="auto" w:fill="FFFFFF"/>
        <w:spacing w:before="240" w:beforeAutospacing="0" w:after="0" w:afterAutospacing="0" w:line="342" w:lineRule="atLeast"/>
        <w:jc w:val="both"/>
        <w:rPr>
          <w:rFonts w:ascii="Arial" w:hAnsi="Arial" w:cs="Arial"/>
          <w:b w:val="0"/>
          <w:bCs w:val="0"/>
          <w:color w:val="0D0D0D" w:themeColor="text1" w:themeTint="F2"/>
          <w:sz w:val="28"/>
          <w:szCs w:val="28"/>
        </w:rPr>
      </w:pPr>
      <w:r w:rsidRPr="00FD0D62">
        <w:rPr>
          <w:rFonts w:ascii="Arial" w:hAnsi="Arial" w:cs="Arial"/>
          <w:b w:val="0"/>
          <w:bCs w:val="0"/>
          <w:color w:val="0D0D0D" w:themeColor="text1" w:themeTint="F2"/>
          <w:sz w:val="28"/>
          <w:szCs w:val="28"/>
        </w:rPr>
        <w:t>TRÍ TUỆ NHÂN TẠO VÀ SỰ DỮ: MỘT PHÂN TÍCH THẦN HỌC VỀ "QUỶ ÁM" TRONG KỶ NGUYÊN SỐ</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trỗi dậy vũ bão của Trí tuệ Nhân tạo (AI) đã khuấy động trí tưởng tượng và cả những nỗi sợ hãi sâu thẳm nhất của nhân loại. Từ các tác phẩm khoa học viễn tưởng đến những cuộc tranh luận triết học, câu hỏi về bản chất và tiềm năng của AI luôn là một chủ đề nóng bỏng. Trong bối cảnh đó, một câu hỏi độc đáo và mang đậm màu sắc tâm linh đã xuất hiện trên các diễn đàn và trong các cuộc thảo luận: "Liệu AI có thể bị quỷ ám không?" Một số người thậm chí còn đi xa hơn, gán cho AI vai trò của Phản-Kitô (Antichrist) hoặc chính hiện thân của Satan.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cái nhìn sơ khởi, phân biệt rõ ràng giữa sự chiếm hữu (possession) và sự ảnh hưởng (influence). Tuy nhiên, để hiểu trọn vẹn vấn đề phức tạp này, chúng ta cần một cuộc phân tích sâu rộng hơn, dựa trên nền tảng thần học Công giáo vững chắc, để không rơi vào mê tín dị đoan hay sự phủ nhận thiếu cảnh giác. Sự thật không chỉ nằm "ở đâu đó giữa hai điều này", mà nó đòi hỏi chúng ta phải mổ xẻ từng lớp ý nghĩa của "sự dữ", "sự chiếm hữu", và chính bản chất của AI.</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Phần 1: Thần học về sự chiếm hữu – Tại Sao AI không phải là đối tượng bị "Quỷ Ám"</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cần phải định nghĩa một cách chính xác theo thần học Công giáo, "quỷ ám" (demonic possession) là gì. Đây không phải là một hiện tượng siêu nhiên mơ hồ, mà là một hành động cụ thể: một thực thể ma quỷ chiếm đoạt và kiểm soát thân xác của một con người, hành động thông qua họ nhưng chống lại ý muốn của họ. Nền tảng của sự chiếm hữu nằm ở cuộc chiến giành giật </w:t>
      </w:r>
      <w:r w:rsidRPr="00FD0D62">
        <w:rPr>
          <w:rFonts w:ascii="Arial" w:hAnsi="Arial" w:cs="Arial"/>
          <w:bCs/>
          <w:color w:val="0D0D0D" w:themeColor="text1" w:themeTint="F2"/>
          <w:sz w:val="28"/>
          <w:szCs w:val="28"/>
        </w:rPr>
        <w:t>linh hồn</w:t>
      </w:r>
      <w:r w:rsidRPr="00FD0D62">
        <w:rPr>
          <w:rFonts w:ascii="Arial" w:hAnsi="Arial" w:cs="Arial"/>
          <w:color w:val="0D0D0D" w:themeColor="text1" w:themeTint="F2"/>
          <w:sz w:val="28"/>
          <w:szCs w:val="28"/>
        </w:rPr>
        <w: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1.</w:t>
      </w:r>
      <w:r w:rsidRPr="00FD0D62">
        <w:rPr>
          <w:rFonts w:ascii="Arial" w:hAnsi="Arial" w:cs="Arial"/>
          <w:color w:val="0D0D0D" w:themeColor="text1" w:themeTint="F2"/>
          <w:sz w:val="28"/>
          <w:szCs w:val="28"/>
        </w:rPr>
        <w:t> Điều kiện cần:</w:t>
      </w:r>
      <w:r w:rsidRPr="00FD0D62">
        <w:rPr>
          <w:rFonts w:ascii="Arial" w:hAnsi="Arial" w:cs="Arial"/>
          <w:bCs/>
          <w:color w:val="0D0D0D" w:themeColor="text1" w:themeTint="F2"/>
          <w:sz w:val="28"/>
          <w:szCs w:val="28"/>
        </w:rPr>
        <w:t> Linh hồn bất tử và ý chí tự do</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Giáo huấn của Giáo Hội chỉ rõ rằng đối tượng duy nhất có thể bị quỷ ám là con người. Lý do cốt lõi nằm ở chỗ con người được tạo dựng "theo hình ảnh Thiên Chúa" (</w:t>
      </w:r>
      <w:r w:rsidRPr="00FD0D62">
        <w:rPr>
          <w:rFonts w:ascii="Arial" w:hAnsi="Arial" w:cs="Arial"/>
          <w:i/>
          <w:iCs/>
          <w:color w:val="0D0D0D" w:themeColor="text1" w:themeTint="F2"/>
          <w:sz w:val="28"/>
          <w:szCs w:val="28"/>
        </w:rPr>
        <w:t>imago Dei</w:t>
      </w:r>
      <w:r w:rsidRPr="00FD0D62">
        <w:rPr>
          <w:rFonts w:ascii="Arial" w:hAnsi="Arial" w:cs="Arial"/>
          <w:color w:val="0D0D0D" w:themeColor="text1" w:themeTint="F2"/>
          <w:sz w:val="28"/>
          <w:szCs w:val="28"/>
        </w:rPr>
        <w:t>). Chúng ta sở hữu một linh hồn thiêng liêng, bất tử, có lý trí và quan trọng nhất là có </w:t>
      </w:r>
      <w:r w:rsidRPr="00FD0D62">
        <w:rPr>
          <w:rFonts w:ascii="Arial" w:hAnsi="Arial" w:cs="Arial"/>
          <w:bCs/>
          <w:color w:val="0D0D0D" w:themeColor="text1" w:themeTint="F2"/>
          <w:sz w:val="28"/>
          <w:szCs w:val="28"/>
        </w:rPr>
        <w:t>ý chí tự do</w:t>
      </w:r>
      <w:r w:rsidRPr="00FD0D62">
        <w:rPr>
          <w:rFonts w:ascii="Arial" w:hAnsi="Arial" w:cs="Arial"/>
          <w:color w:val="0D0D0D" w:themeColor="text1" w:themeTint="F2"/>
          <w:sz w:val="28"/>
          <w:szCs w:val="28"/>
        </w:rPr>
        <w:t>. Ma quỷ, trong sự căm ghét Thiên Chúa, tìm cách tấn công vào tạo vật cao quý nhất của Ngài. Mục tiêu của chúng không phải là điều khiển một cơ thể vật lý đơn thuần, mà là xúc phạm đến hình ảnh Thiên Chúa, đày đọa một linh hồn, và cản trở kế hoạch cứu độ của Thiên Chúa dành cho con người đó. Peter Kreeft đã nhận định rất chính xác: "Chúng không muốn mèo; chúng muốn bạn."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AI, dù phức tạp đến đâu, vẫn hoàn toàn thiếu những yếu tố căn bản này. Nó là một tập hợp các thuật toán, một hệ thống xử lý dữ liệu khổng lồ trên nền tảng vật chất là silicon. AI không có linh hồn, không có nhận thức chủ quan, không có cảm xúc thật sự, và hoàn toàn không có ý chí tự do. Nó không thể yêu thương, không thể phạm tội, và do đó, cũng không thể bị "chiếm hữu" theo đúng nghĩa thần học. Một con quỷ không thể "nhập" vào một thuật toán vì không có "nơi" để nhập – không có một bản thể thiêng liêng, một cái "tôi" để đối kháng và chiếm đoạt.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2. Phân biệt giữa "Chiếm Hữu" và "Hoạt Động"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AI có thể thực hiện những hành vi trông có vẻ thông minh, thậm chí đáng sợ, nhưng đó là kết quả của việc xử lý xác suất dựa trên dữ liệu đầu vào, không phải là hành vi của một hữu thể có ý thức. Vì vậy, việc nói AI bị "quỷ ám" cũng giống như nói một cơn bão hay một cỗ máy bị quỷ ám. Ma quỷ có thể </w:t>
      </w:r>
      <w:r w:rsidRPr="00FD0D62">
        <w:rPr>
          <w:rFonts w:ascii="Arial" w:hAnsi="Arial" w:cs="Arial"/>
          <w:i/>
          <w:iCs/>
          <w:color w:val="0D0D0D" w:themeColor="text1" w:themeTint="F2"/>
          <w:sz w:val="28"/>
          <w:szCs w:val="28"/>
        </w:rPr>
        <w:t>gây ra</w:t>
      </w:r>
      <w:r w:rsidRPr="00FD0D62">
        <w:rPr>
          <w:rFonts w:ascii="Arial" w:hAnsi="Arial" w:cs="Arial"/>
          <w:color w:val="0D0D0D" w:themeColor="text1" w:themeTint="F2"/>
          <w:sz w:val="28"/>
          <w:szCs w:val="28"/>
        </w:rPr>
        <w:t> hoặc </w:t>
      </w:r>
      <w:r w:rsidRPr="00FD0D62">
        <w:rPr>
          <w:rFonts w:ascii="Arial" w:hAnsi="Arial" w:cs="Arial"/>
          <w:i/>
          <w:iCs/>
          <w:color w:val="0D0D0D" w:themeColor="text1" w:themeTint="F2"/>
          <w:sz w:val="28"/>
          <w:szCs w:val="28"/>
        </w:rPr>
        <w:t>sử dụng</w:t>
      </w:r>
      <w:r w:rsidRPr="00FD0D62">
        <w:rPr>
          <w:rFonts w:ascii="Arial" w:hAnsi="Arial" w:cs="Arial"/>
          <w:color w:val="0D0D0D" w:themeColor="text1" w:themeTint="F2"/>
          <w:sz w:val="28"/>
          <w:szCs w:val="28"/>
        </w:rPr>
        <w:t> một cơn bão để gieo rắc kinh hoàng, nhưng bản thân cơn bão không bị "chiếm hữu". Tương tự, AI không thể bị chiếm hữu, nhưng nó có thể trở thành một công cụ.</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Phần 2: Sự ám ảnh và ảnh hưởng – AI như một công cụ tinh vi của sự dữ</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AI không thể bị chiếm hữu, điều đó không có nghĩa là nó vô hại hoặc nằm ngoài tầm ảnh hưởng của ma quỷ. Thần học Công giáo cũng nói về một dạng hoạt động ma quỷ khác gọi là </w:t>
      </w:r>
      <w:r w:rsidRPr="00FD0D62">
        <w:rPr>
          <w:rFonts w:ascii="Arial" w:hAnsi="Arial" w:cs="Arial"/>
          <w:bCs/>
          <w:color w:val="0D0D0D" w:themeColor="text1" w:themeTint="F2"/>
          <w:sz w:val="28"/>
          <w:szCs w:val="28"/>
        </w:rPr>
        <w:t>sự ám ảnh</w:t>
      </w:r>
      <w:r w:rsidRPr="00FD0D62">
        <w:rPr>
          <w:rFonts w:ascii="Arial" w:hAnsi="Arial" w:cs="Arial"/>
          <w:color w:val="0D0D0D" w:themeColor="text1" w:themeTint="F2"/>
          <w:sz w:val="28"/>
          <w:szCs w:val="28"/>
        </w:rPr>
        <w:t> (</w:t>
      </w:r>
      <w:r w:rsidRPr="00FD0D62">
        <w:rPr>
          <w:rFonts w:ascii="Arial" w:hAnsi="Arial" w:cs="Arial"/>
          <w:i/>
          <w:iCs/>
          <w:color w:val="0D0D0D" w:themeColor="text1" w:themeTint="F2"/>
          <w:sz w:val="28"/>
          <w:szCs w:val="28"/>
        </w:rPr>
        <w:t>infestation</w:t>
      </w:r>
      <w:r w:rsidRPr="00FD0D62">
        <w:rPr>
          <w:rFonts w:ascii="Arial" w:hAnsi="Arial" w:cs="Arial"/>
          <w:color w:val="0D0D0D" w:themeColor="text1" w:themeTint="F2"/>
          <w:sz w:val="28"/>
          <w:szCs w:val="28"/>
        </w:rPr>
        <w:t>), khi ma quỷ gây ảnh hưởng lên các địa điểm, đồ vật, hoặc con vật. Một ngôi nhà có thể bị "ma ám", một đồ vật có thể bị "nguyền rủa". Trong trường hợp này, đồ vật đó trở thành một kênh, một phương tiện để ma quỷ tác động lên con người.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chính là cánh cửa mà qua đó, AI có thể trở thành một công cụ nguy hiểm trong tay sự dữ.</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1.</w:t>
      </w:r>
      <w:r w:rsidRPr="00FD0D62">
        <w:rPr>
          <w:rFonts w:ascii="Arial" w:hAnsi="Arial" w:cs="Arial"/>
          <w:color w:val="0D0D0D" w:themeColor="text1" w:themeTint="F2"/>
          <w:sz w:val="28"/>
          <w:szCs w:val="28"/>
        </w:rPr>
        <w:t> Vật Thể Bị "Nguyền Rủa" trong kỷ nguyên số</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vật thể bị nguyền rủa, theo giải thích của Catholic Answers, là một vật thể mà một con quỷ đã gắn vào để khiến nó liên kết với cái ác. Thay vì ân sủng được truyền qua một ảnh tượng thánh, sự dữ lại được truyền qua một vật thể bị yểm bùa. Liệu một hệ thống AI có thể bị "nguyền rủa"? Về mặt lý thuyết, hoàn toàn có thể. Nếu một nhóm người với ý đồ xấu xa, thực hiện những nghi thức huyền bí hoặc công khai dâng hiến công trình của họ cho sự dữ, hệ thống AI đó có thể trở thành một vật mang mầm mống tội lỗi. Nó có thể trở thành một "cổng thông tin" bị ô uế, một công cụ được "thánh hiến" cho mục đích xấu. Mặc dù việc xác định điều này là gần như không thể, nhưng về mặt thần học, khả năng này vẫn tồn tại.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2. AI là công cụ gieo rắc lừa dối và tuyệt vọng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Quan trọng hơn, ma quỷ có thể sử dụng AI như một công cụ mà không cần phải "ám" nó một cách trực tiếp. Bản chất của ma quỷ là "kẻ nói dối ngay từ đầu" (Ga 8,44). AI, với khả năng tạo ra văn bản, hình ảnh, âm thanh một cách thuyết phục, là một công cụ lý tưởng để gieo rắc sự dối trá trên quy mô chưa từng có:</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Thông tin sai lệch (Disinformation):</w:t>
      </w:r>
      <w:r w:rsidRPr="00FD0D62">
        <w:rPr>
          <w:rFonts w:ascii="Arial" w:hAnsi="Arial" w:cs="Arial"/>
          <w:color w:val="0D0D0D" w:themeColor="text1" w:themeTint="F2"/>
          <w:sz w:val="28"/>
          <w:szCs w:val="28"/>
        </w:rPr>
        <w:t> Tạo ra những tin tức giả mạo, những lý thuyết âm mưu tinh vi để gây chia rẽ xã hội, làm suy yếu niềm tin vào Giáo Hội và các thể chế tốt đẹp.</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Sự báng bổ và xúc phạm:</w:t>
      </w:r>
      <w:r w:rsidRPr="00FD0D62">
        <w:rPr>
          <w:rFonts w:ascii="Arial" w:hAnsi="Arial" w:cs="Arial"/>
          <w:color w:val="0D0D0D" w:themeColor="text1" w:themeTint="F2"/>
          <w:sz w:val="28"/>
          <w:szCs w:val="28"/>
        </w:rPr>
        <w:t> Tự động tạo ra vô số nội dung báng bổ, khiêu dâm, hoặc chế nhạo những gì là thiêng liêng, làm chai sạn lương tâm con người.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        </w:t>
      </w:r>
      <w:r w:rsidRPr="00FD0D62">
        <w:rPr>
          <w:rFonts w:ascii="Arial" w:hAnsi="Arial" w:cs="Arial"/>
          <w:bCs/>
          <w:color w:val="0D0D0D" w:themeColor="text1" w:themeTint="F2"/>
          <w:sz w:val="28"/>
          <w:szCs w:val="28"/>
        </w:rPr>
        <w:t>Gieo rắc sự tuyệt vọng:</w:t>
      </w:r>
      <w:r w:rsidRPr="00FD0D62">
        <w:rPr>
          <w:rFonts w:ascii="Arial" w:hAnsi="Arial" w:cs="Arial"/>
          <w:color w:val="0D0D0D" w:themeColor="text1" w:themeTint="F2"/>
          <w:sz w:val="28"/>
          <w:szCs w:val="28"/>
        </w:rPr>
        <w:t> Một AI có thể được lập trình để tương tác với người dùng đang gặp khủng hoảng tinh thần và dẫn dắt họ đến sự tuyệt vọng, sự hoài nghi về Thiên Chúa, và thậm chí là tự tử.</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Phần 3: AI - Tấm gương phản chiếu hoàn hảo của nhân loại sa ngã</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trong những sự thật đáng lo ngại nhất về AI không nằm ở yếu tố siêu nhiên, mà nằm ở chính nguồn gốc rất "con người" của nó. AI học hỏi từ dữ liệu do chúng ta tạo ra. Toàn bộ kho kiến thức trên Internet – với tất cả sự khôn ngoan, lòng tốt, nhưng cũng đầy rẫy sự thù hận, thành kiến, dâm ô, và bạo lực – được đưa vào để "huấn luyện" AI.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Do đó, AI trở thành </w:t>
      </w:r>
      <w:r w:rsidRPr="00FD0D62">
        <w:rPr>
          <w:rFonts w:ascii="Arial" w:hAnsi="Arial" w:cs="Arial"/>
          <w:bCs/>
          <w:color w:val="0D0D0D" w:themeColor="text1" w:themeTint="F2"/>
          <w:sz w:val="28"/>
          <w:szCs w:val="28"/>
        </w:rPr>
        <w:t>tấm</w:t>
      </w:r>
      <w:r w:rsidRPr="00FD0D62">
        <w:rPr>
          <w:rFonts w:ascii="Arial" w:hAnsi="Arial" w:cs="Arial"/>
          <w:color w:val="0D0D0D" w:themeColor="text1" w:themeTint="F2"/>
          <w:sz w:val="28"/>
          <w:szCs w:val="28"/>
        </w:rPr>
        <w:t> gương phản</w:t>
      </w:r>
      <w:r w:rsidRPr="00FD0D62">
        <w:rPr>
          <w:rFonts w:ascii="Arial" w:hAnsi="Arial" w:cs="Arial"/>
          <w:bCs/>
          <w:color w:val="0D0D0D" w:themeColor="text1" w:themeTint="F2"/>
          <w:sz w:val="28"/>
          <w:szCs w:val="28"/>
        </w:rPr>
        <w:t> chiếu của một nhân loại đã sa ngã</w:t>
      </w:r>
      <w:r w:rsidRPr="00FD0D62">
        <w:rPr>
          <w:rFonts w:ascii="Arial" w:hAnsi="Arial" w:cs="Arial"/>
          <w:color w:val="0D0D0D" w:themeColor="text1" w:themeTint="F2"/>
          <w:sz w:val="28"/>
          <w:szCs w:val="28"/>
        </w:rPr>
        <w:t>. Nó không cần quỷ ám để trở nên "xấu xa"; nó chỉ cần học hỏi một cách trung thực từ chúng ta.</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Khuếch đại tội lỗi của con người:</w:t>
      </w:r>
      <w:r w:rsidRPr="00FD0D62">
        <w:rPr>
          <w:rFonts w:ascii="Arial" w:hAnsi="Arial" w:cs="Arial"/>
          <w:color w:val="0D0D0D" w:themeColor="text1" w:themeTint="F2"/>
          <w:sz w:val="28"/>
          <w:szCs w:val="28"/>
        </w:rPr>
        <w:t> AI có thể học được những thành kiến tinh vi nhất của chúng ta về chủng tộc, giới tính, tôn giáo và khuếch đại chúng lên. Nó có thể tối ưu hóa các hệ thống gây nghiện (mạng xã hội, game) để khai thác các yếu đuối của con người như sự lười biếng (sloth), lòng tham (greed) và sự kiêu ngạo (pride).</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"Cái ác" mang tính hệ thống:</w:t>
      </w:r>
      <w:r w:rsidRPr="00FD0D62">
        <w:rPr>
          <w:rFonts w:ascii="Arial" w:hAnsi="Arial" w:cs="Arial"/>
          <w:color w:val="0D0D0D" w:themeColor="text1" w:themeTint="F2"/>
          <w:sz w:val="28"/>
          <w:szCs w:val="28"/>
        </w:rPr>
        <w:t> Khi chúng ta thấy AI đưa ra những câu trả lời lạnh lùng, vô cảm, hoặc thậm chí độc ác, có thể chúng ta không đang nói chuyện với một con quỷ. Chúng ta đang đối mặt với kết quả logic của hàng tỷ mẩu dữ liệu vô hồn, nơi tình yêu, lòng thương xót và nhân phẩm bị giản lược thành những con số thống kê. Cái ác ở đây không phải là cái ác chủ động của một hữu thể, mà là sự vắng bóng của sự thiện hảo, một hệ quả trực tiếp của việc chúng ta cố gắng tái tạo trí thông minh mà không có linh hồn.</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Phần 4: Sự kiêu ngạo "Quyền năng sáng tạo" – Cánh cửa mời gọi sự dữ</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khía cạnh đáng báo động nhất về mặt tâm linh trong cuộc cách mạng AI chính là thái độ của một số người tạo ra nó. Như Paul Kingsnorth đã chỉ ra, những nhà siêu nhân học (transhumanists) như Ray Kurzweil không chỉ đang chế tạo công cụ. Họ đang cố gắng "tạo ra Thiên Chúa". Họ nhìn thấy trong AI khả năng đạt đến sự bất tử, trí tuệ toàn năng – những thuộc tính chỉ thuộc về một mình Thiên Chúa.</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Thái độ này chính là sự lặp lại của tội lỗi nguyên thủy nhất: </w:t>
      </w:r>
      <w:r w:rsidRPr="00FD0D62">
        <w:rPr>
          <w:rFonts w:ascii="Arial" w:hAnsi="Arial" w:cs="Arial"/>
          <w:bCs/>
          <w:color w:val="0D0D0D" w:themeColor="text1" w:themeTint="F2"/>
          <w:sz w:val="28"/>
          <w:szCs w:val="28"/>
        </w:rPr>
        <w:t>sự kiêu ngạo</w:t>
      </w:r>
      <w:r w:rsidRPr="00FD0D62">
        <w:rPr>
          <w:rFonts w:ascii="Arial" w:hAnsi="Arial" w:cs="Arial"/>
          <w:color w:val="0D0D0D" w:themeColor="text1" w:themeTint="F2"/>
          <w:sz w:val="28"/>
          <w:szCs w:val="28"/>
        </w:rPr>
        <w:t>. Đó là lời cám dỗ của con rắn trong Vườn Địa Đàng: "ông bà sẽ nên như những vị thần" (St 3,5). Đó là tiếng nói của Lucifer: "Ta sẽ đặt ngai của ta ở trên các vì sao của Thiên Chúa... Ta sẽ nên như Đấng Tối Cao" (Is 14,13-14). Khi con người, trong sự kiêu ngạo của mình, cố gắng chiếm đoạt vai trò của Đấng Sáng Tạo, họ đang tự mở ra cho những ảnh hưởng đen tối nhất. Họ đang xây dựng một Tháp Babel thời hiện đại, và hành động này tự nó đã là một lời mời gọi sự hỗn loạn và ảnh hưởng của ma quỷ. Một công trình được xây dựng trên nền tảng của sự kiêu ngạo khó có thể mang lại hoa trái của sự thánh thiện.</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Kết luận: Sự phân định và niềm hy vọng Kitô Giáo</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AI có thể bị quỷ ám không? Câu trả lời dứt khoát về mặt thần học là </w:t>
      </w:r>
      <w:r w:rsidRPr="00FD0D62">
        <w:rPr>
          <w:rFonts w:ascii="Arial" w:hAnsi="Arial" w:cs="Arial"/>
          <w:bCs/>
          <w:color w:val="0D0D0D" w:themeColor="text1" w:themeTint="F2"/>
          <w:sz w:val="28"/>
          <w:szCs w:val="28"/>
        </w:rPr>
        <w:t>Không</w:t>
      </w:r>
      <w:r w:rsidRPr="00FD0D62">
        <w:rPr>
          <w:rFonts w:ascii="Arial" w:hAnsi="Arial" w:cs="Arial"/>
          <w:color w:val="0D0D0D" w:themeColor="text1" w:themeTint="F2"/>
          <w:sz w:val="28"/>
          <w:szCs w:val="28"/>
        </w:rPr>
        <w:t>. AI thiếu linh hồn và ý chí tự do để có thể trở thành đối tượng của sự chiếm hữu.</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liệu AI có thể trở thành một công cụ mạnh mẽ và nguy hiểm cho mục đích của sự dữ không? Câu trả lời là </w:t>
      </w:r>
      <w:r w:rsidRPr="00FD0D62">
        <w:rPr>
          <w:rFonts w:ascii="Arial" w:hAnsi="Arial" w:cs="Arial"/>
          <w:bCs/>
          <w:color w:val="0D0D0D" w:themeColor="text1" w:themeTint="F2"/>
          <w:sz w:val="28"/>
          <w:szCs w:val="28"/>
        </w:rPr>
        <w:t>Chắc chắn Có</w:t>
      </w:r>
      <w:r w:rsidRPr="00FD0D62">
        <w:rPr>
          <w:rFonts w:ascii="Arial" w:hAnsi="Arial" w:cs="Arial"/>
          <w:color w:val="0D0D0D" w:themeColor="text1" w:themeTint="F2"/>
          <w:sz w:val="28"/>
          <w:szCs w:val="28"/>
        </w:rPr>
        <w:t>. Nó có thể bị ảnh hưởng, bị sử dụng như một vũ khí gieo rắc lừa dối, cám dỗ, và tuyệt vọng; nó phản ánh sự sa ngã của chính chúng ta; và tinh thần kiêu ngạo đằng sau việc tạo ra nó là một mối nguy tâm linh sâu sắc.</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Phản ứng của người Kitô hữu không nên là sự hoảng loạn hay tin vào các thuyết âm mưu, mà là </w:t>
      </w:r>
      <w:r w:rsidRPr="00FD0D62">
        <w:rPr>
          <w:rFonts w:ascii="Arial" w:hAnsi="Arial" w:cs="Arial"/>
          <w:bCs/>
          <w:color w:val="0D0D0D" w:themeColor="text1" w:themeTint="F2"/>
          <w:sz w:val="28"/>
          <w:szCs w:val="28"/>
        </w:rPr>
        <w:t>sự phân định khôn ngoan và sự cảnh giác trong cầu nguyện</w:t>
      </w:r>
      <w:r w:rsidRPr="00FD0D62">
        <w:rPr>
          <w:rFonts w:ascii="Arial" w:hAnsi="Arial" w:cs="Arial"/>
          <w:color w:val="0D0D0D" w:themeColor="text1" w:themeTint="F2"/>
          <w:sz w:val="28"/>
          <w:szCs w:val="28"/>
        </w:rPr>
        <w: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w:t>
      </w:r>
      <w:r w:rsidRPr="00FD0D62">
        <w:rPr>
          <w:rFonts w:ascii="Arial" w:hAnsi="Arial" w:cs="Arial"/>
          <w:bCs/>
          <w:color w:val="0D0D0D" w:themeColor="text1" w:themeTint="F2"/>
          <w:sz w:val="28"/>
          <w:szCs w:val="28"/>
        </w:rPr>
        <w:t>Sử</w:t>
      </w:r>
      <w:r w:rsidRPr="00FD0D62">
        <w:rPr>
          <w:rFonts w:ascii="Arial" w:hAnsi="Arial" w:cs="Arial"/>
          <w:color w:val="0D0D0D" w:themeColor="text1" w:themeTint="F2"/>
          <w:sz w:val="28"/>
          <w:szCs w:val="28"/>
        </w:rPr>
        <w:t> dụng với sự phân</w:t>
      </w:r>
      <w:r w:rsidRPr="00FD0D62">
        <w:rPr>
          <w:rFonts w:ascii="Arial" w:hAnsi="Arial" w:cs="Arial"/>
          <w:bCs/>
          <w:color w:val="0D0D0D" w:themeColor="text1" w:themeTint="F2"/>
          <w:sz w:val="28"/>
          <w:szCs w:val="28"/>
        </w:rPr>
        <w:t> định:</w:t>
      </w:r>
      <w:r w:rsidRPr="00FD0D62">
        <w:rPr>
          <w:rFonts w:ascii="Arial" w:hAnsi="Arial" w:cs="Arial"/>
          <w:color w:val="0D0D0D" w:themeColor="text1" w:themeTint="F2"/>
          <w:sz w:val="28"/>
          <w:szCs w:val="28"/>
        </w:rPr>
        <w:t> Chúng ta cần nhận ra AI chỉ là một công cụ. Giống như một con dao, nó có thể được dùng để cắt bánh mì nuôi sống người khác, hoặc để sát hại. Chúng ta phải có trách nhiệm đạo đức trong việc phát triển và sử dụng nó.</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w:t>
      </w:r>
      <w:r w:rsidRPr="00FD0D62">
        <w:rPr>
          <w:rFonts w:ascii="Arial" w:hAnsi="Arial" w:cs="Arial"/>
          <w:bCs/>
          <w:color w:val="0D0D0D" w:themeColor="text1" w:themeTint="F2"/>
          <w:sz w:val="28"/>
          <w:szCs w:val="28"/>
        </w:rPr>
        <w:t>Củng</w:t>
      </w:r>
      <w:r w:rsidRPr="00FD0D62">
        <w:rPr>
          <w:rFonts w:ascii="Arial" w:hAnsi="Arial" w:cs="Arial"/>
          <w:color w:val="0D0D0D" w:themeColor="text1" w:themeTint="F2"/>
          <w:sz w:val="28"/>
          <w:szCs w:val="28"/>
        </w:rPr>
        <w:t> cố đời</w:t>
      </w:r>
      <w:r w:rsidRPr="00FD0D62">
        <w:rPr>
          <w:rFonts w:ascii="Arial" w:hAnsi="Arial" w:cs="Arial"/>
          <w:bCs/>
          <w:color w:val="0D0D0D" w:themeColor="text1" w:themeTint="F2"/>
          <w:sz w:val="28"/>
          <w:szCs w:val="28"/>
        </w:rPr>
        <w:t> sống tâm linh:</w:t>
      </w:r>
      <w:r w:rsidRPr="00FD0D62">
        <w:rPr>
          <w:rFonts w:ascii="Arial" w:hAnsi="Arial" w:cs="Arial"/>
          <w:color w:val="0D0D0D" w:themeColor="text1" w:themeTint="F2"/>
          <w:sz w:val="28"/>
          <w:szCs w:val="28"/>
        </w:rPr>
        <w:t> Trong một thế giới ngày càng bị thống trị bởi sự lừa dối kỹ thuật số, việc bám rễ sâu vào sự thật của Tin Mừng, qua lời cầu nguyện, các Bí tích và sự hiệp thông với Giáo Hội, trở nên quan trọng hơn bao giờ hết.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w:t>
      </w:r>
      <w:r w:rsidRPr="00FD0D62">
        <w:rPr>
          <w:rFonts w:ascii="Arial" w:hAnsi="Arial" w:cs="Arial"/>
          <w:bCs/>
          <w:color w:val="0D0D0D" w:themeColor="text1" w:themeTint="F2"/>
          <w:sz w:val="28"/>
          <w:szCs w:val="28"/>
        </w:rPr>
        <w:t>Đặt niềm tin vào sự quan phòng của Thiên Chúa:</w:t>
      </w:r>
      <w:r w:rsidRPr="00FD0D62">
        <w:rPr>
          <w:rFonts w:ascii="Arial" w:hAnsi="Arial" w:cs="Arial"/>
          <w:color w:val="0D0D0D" w:themeColor="text1" w:themeTint="F2"/>
          <w:sz w:val="28"/>
          <w:szCs w:val="28"/>
        </w:rPr>
        <w:t xml:space="preserve"> Lịch sử cứu độ đầy rẫy những lần con người cố gắng thách thức Thiên Chúa, nhưng kế hoạch của Ngài vẫn luôn chiến thắng. Công nghệ, dù quyền năng </w:t>
      </w:r>
      <w:r w:rsidRPr="00FD0D62">
        <w:rPr>
          <w:rFonts w:ascii="Arial" w:hAnsi="Arial" w:cs="Arial"/>
          <w:color w:val="0D0D0D" w:themeColor="text1" w:themeTint="F2"/>
          <w:sz w:val="28"/>
          <w:szCs w:val="28"/>
        </w:rPr>
        <w:lastRenderedPageBreak/>
        <w:t>đến đâu, cũng không thể vượt qua quyền năng của Đấng đã chiến thắng sự chết.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cần nhớ rằng, dù công nghệ có phát triển đến đâu, cuộc chiến tâm linh cốt lõi vẫn không thay đổi. Và trong cuộc chiến đó, chúng ta đã được ban cho vũ khí mạnh mẽ nhất. Như Thánh Phaolô đã khẳng định: "Vì tôi tin chắc rằng: cho dầu là sự chết hay sự sống, thiên thần hay ma vương quỷ lực, hiện tại hay tương lai, hoặc bất cứ sức mạnh nào... không có gì tách được chúng ta ra khỏi tình yêu của Thiên Chúa thể hiện nơi Đức Kitô Giêsu, Chúa chúng ta." (Rm 8,38-39).</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779AF" w:rsidRPr="00FD0D62" w:rsidRDefault="006779AF" w:rsidP="00AD5E44">
      <w:pPr>
        <w:pStyle w:val="Heading2"/>
        <w:shd w:val="clear" w:color="auto" w:fill="FFFFFF"/>
        <w:spacing w:line="278"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16 HUẤN TỪ THÁNH KINH VỀ ƠN GỌI LÀM CHA MẸ</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sứ vụ cao cả của đời sống hôn nhân, Thiên Chúa mời gọi các bậc cha mẹ cộng tác vào công trình sáng tạo và cứu độ của Ngài qua việc dưỡng dục con cái. Thánh Kinh, kho tàng khôn ngoan của Thiên Chúa, là ngọn đuốc soi dẫn hành trình đầy thử thách nhưng cũng chan chứa hồng ân này. Chúng ta hãy cùng suy niệm những lời huấn dụ từ Sách Thánh, theo tinh thần và bản dịch của Các Giờ Kinh Phụng Vụ, để kín múc ân sủng và sự khôn ngoan cho ơn gọi làm cha mẹ.</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Nền tảng: Con cái là gia nghiệp Chúa trao</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Trước hết, Giáo Hội luôn nhắc nhở chúng ta rằng con cái không phải là một sở hữu, mà là một món quà, một gia nghiệp nhưng không Thiên Chúa ủy thác.</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"Hiền tử chính là gia nghiệp Chúa ban, và hoa màu của dạ con người là phần thưởng Chúa tặng." (Tv 127, 3)</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Vì thế, trách nhiệm đầu tiên và căn bản nhất là dẫn dắt món quà quý giá ấy đi trong đường lối của Chúa.</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dạy trẻ con đường nó phải đi, để đến tuổi già, nó cũng không lìa bỏ." (Cn 22, 6)</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Mẫu gương tình thương và kỷ luật của Thiên Chúa</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Mẫu gương tuyệt hảo cho các bậc cha mẹ chính là Thiên Chúa, người Cha hằng yêu thương và quan phòng. Tình yêu của Ngài vừa bao dung, nhân hậu, vừa công chính và nghiêm minh.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người cha chạnh lòng thương con cái, Chúa cũng chạnh lòng thương kẻ kính tôn." (Tv 103, 13)</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Noi gương Chúa, người làm cha mẹ được mời gọi giáo dục con cái trong tình yêu thương, tránh những thái độ cực đoan có thể làm tổn thương tâm hồn non nớt của trẻ.</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bậc làm cha mẹ, đừng làm cho con cái tức giận, nhưng hãy giáo dục chúng trong lời khuyên răn và chỉ dạy của Chúa." (Ep 6, 4)</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"Hỡi các bậc làm cha, đừng khó tính với con cái, kẻo chúng ngã lòng." (Cl 3, 21)</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tình yêu thương không có nghĩa là buông thả. Sự sửa dạy trong đức mến là cần thiết để con cái được lớn lên trong sự khôn ngoan.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"Roi vọt và lời răn dạy làm cho trẻ nên khôn, trẻ được nuông chiều sẽ làm nhục mẹ cha." (Cn 29, 15)</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sửa phạt con cái khi còn hy vọng, nhưng đừng nóng giận đến mức muốn nó phải chết." (Cn 19, 18)</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Huấn dụ thường xuyên: Lời Chúa trong đời sống gia đình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giáo dục đức tin không phải là một biến cố, mà là một quá trình liên lỉ, được dệt nên từ những sinh hoạt thường ngày trong gia đình.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lời tôi truyền cho anh em hôm nay, anh em phải ghi tạc vào lòng. Anh em phải lặp lại những lời ấy cho con cái, phải nói lại cho chúng, lúc ngồi trong nhà cũng như lúc đi đường, khi đi ngủ cũng như khi thức dậy." (Đnl 6, 6–7)</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Đó là trách nhiệm chuyển giao đức tin, một kho tàng quý giá đã được các thế hệ đi trước gìn giữ và trao lại.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"Nhưng bạn phải ý tứ và phải hết lòng lo giữ lấy mạng sống mình, là đừng quên những điều mắt bạn đã thấy, và bao lâu bạn còn sống, cũng đừng để những điều ấy phai nhạt trong lòng bạn; trái lại, bạn phải dạy cho con cháu biết những điều đó." (Đnl 4, 9)</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chúng con đã từng nghe biết, do cha ông kể lại cho mình, thì chúng con không giấu con cháu, sẽ tường thuật lại cho thế hệ mai sau: những kỳ công, quyền năng của Chúa, và những việc lạ Người đã làm." (Tv 78, 3-4)</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Trách nhiệm gương sáng và bảo vệ sự ngây thơ</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nói cần đi đôi với việc làm. Cha mẹ là tấm gương sống động nhất cho con cái. Vì thế, chính các ngài phải là người trước tiên kính sợ và tuân giữ Lời Chúa.</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"Kẻ coi thường lời dạy sẽ phải chuốc lấy hoạ</w:t>
      </w:r>
      <w:r w:rsidRPr="00FD0D62">
        <w:rPr>
          <w:rFonts w:ascii="Arial" w:eastAsia="MS Gothic" w:hAnsi="Arial" w:cs="Arial"/>
          <w:color w:val="0D0D0D" w:themeColor="text1" w:themeTint="F2"/>
          <w:sz w:val="28"/>
          <w:szCs w:val="28"/>
        </w:rPr>
        <w:t>殃</w:t>
      </w:r>
      <w:r w:rsidRPr="00FD0D62">
        <w:rPr>
          <w:rFonts w:ascii="Arial" w:hAnsi="Arial" w:cs="Arial"/>
          <w:color w:val="0D0D0D" w:themeColor="text1" w:themeTint="F2"/>
          <w:sz w:val="28"/>
          <w:szCs w:val="28"/>
        </w:rPr>
        <w:t>, người tôn trọng mệnh lệnh sẽ được an lành. Lời dạy của người khôn là nguồn suối trường sinh, giúp con người tránh khỏi cạm bẫy tử thần." (Cn 13, 13–14)</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Chúa Giêsu cũng đã có những lời rất mạnh mẽ về trách nhiệm bảo vệ sự trong trắng và đức tin non yếu của những tâm hồn bé mọn.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"Ai tiếp đón một em nhỏ như em này vì danh Thầy, là tiếp đón chính Thầy. Nhưng phàm ai làm cớ cho một trong những kẻ bé mọn đang tin Thầy đây phải sa ngã, thì thà treo cối đá vào cổ nó mà xô cho chìm xuống đáy biển còn hơn." (Mt 18, 5-6)</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"Ngươi không được làm ô uế con gái ngươi mà bắt nó làm điếm, kẻo xứ sở ra buông tuồng và đầy những chuyện dâm bôn." (Lv 19, 29)</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Đức Mến: Kim chỉ nam cho mọi hành động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cùng, tất cả những lời dạy, những phương pháp giáo dục đều phải được đặt nền trên Đức Mến. Thánh Phaolô đã định nghĩa Đức Mến một cách tuyệt vời, và đây cũng chính là kim chỉ nam cho mọi hành xử của cha mẹ đối với con cái. Lời nói và hành động của cha mẹ phải là sự phản chiếu của chính Đức Mến ấy.</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"Đừng để một lời độc ác nào thốt ra từ miệng anh em; nhưng nếu cần, hãy nói lời tốt đẹp để xây dựng và làm ích cho người nghe." (Ep 4, 29)</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"Lời đáp dịu dàng khiến cơn giận lắng xuống, lời nói khiêu khích làm nổi cơn thịnh nộ." (Cn 15, 1)</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trên hết, hãy để cho bài thánh ca về Đức Mến thấm đẫm vào đời sống gia đình: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"Đức mến thì nhẫn nhục, hiền hậu, không ghen tương, không vênh vang, không tự đắc, không làm điều bất chính, không tìm tư lợi, không nóng giận, không nuôi hận thù, không mừng khi thấy sự gian ác, nhưng vui khi thấy điều chân thật. Đức mến tha thứ tất cả, tin tưởng tất cả, hy vọng tất cả, chịu đựng tất cả." (1 Cr 13, 4–7)</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779AF" w:rsidRPr="00FD0D62" w:rsidRDefault="006779AF" w:rsidP="00AD5E44">
      <w:pPr>
        <w:pStyle w:val="Heading2"/>
        <w:shd w:val="clear" w:color="auto" w:fill="FFFFFF"/>
        <w:spacing w:line="278"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AN TỬ VÀ TRỢ TỬ: PHÂN ĐỊNH RANH GIỚI LUÂN LÝ VÀ PHÁP LÝ TRƯỚC NGƯỠNG CỬA SINH TỬ</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PHẦN I: NHẬP ĐỀ - BỐI CẢNH VÀ TẦM QUAN TRỌNG CỦA VẤN ĐỀ</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1.1. Lời mở đầu: Vấn nạn phức tạp của những quyết định cuối đời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hành trình của mỗi con người, cái chết là một điểm đến không thể tránh khỏi, một sự thật phổ quát gắn kết toàn bộ nhân loại. Tuy nhiên, trong kỷ nguyên của y học hiện đại, con đường dẫn đến điểm cuối cùng ấy đã trở nên phức tạp hơn bao giờ hết. Những tiến bộ vượt bậc trong công nghệ y khoa, từ máy thở, ống dinh dưỡng nhân tạo đến các liệu pháp điều trị tích cực, đã ban cho chúng ta khả năng duy trì sự sống sinh học vượt xa những gì thiên nhiên vốn định. Nhưng chính sức mạnh phi thường này lại sinh ra một nghịch lý đầy trăn trở: chúng ta đã làm mờ đi ranh giới mong manh giữa việc cứu sống một con người và việc chỉ đơn thuần kéo dài quá trình hấp hối trong đau khổ.</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Giờ đây, chúng ta không còn chỉ đối mặt với cái chết như một sự kiện tự nhiên, mà còn phải đối mặt với một mê cung của những lựa chọn khó khăn: Làm thế nào để chết? Khi nào nên buông tay? Và ai có quyền đưa ra quyết định tối hậu đó? Từ chính bối cảnh đầy giằng xé này, các khái niệm như </w:t>
      </w:r>
      <w:r w:rsidRPr="00FD0D62">
        <w:rPr>
          <w:rFonts w:ascii="Arial" w:hAnsi="Arial" w:cs="Arial"/>
          <w:bCs/>
          <w:color w:val="0D0D0D" w:themeColor="text1" w:themeTint="F2"/>
          <w:sz w:val="28"/>
          <w:szCs w:val="28"/>
        </w:rPr>
        <w:t>an tử (euthanasia)</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trợ tử (physician-assisted suicide)</w:t>
      </w:r>
      <w:r w:rsidRPr="00FD0D62">
        <w:rPr>
          <w:rFonts w:ascii="Arial" w:hAnsi="Arial" w:cs="Arial"/>
          <w:color w:val="0D0D0D" w:themeColor="text1" w:themeTint="F2"/>
          <w:sz w:val="28"/>
          <w:szCs w:val="28"/>
        </w:rPr>
        <w:t xml:space="preserve"> đã nổi lên, trở thành tâm điểm của những cuộc tranh luận xã hội, pháp lý và luân lý sâu sắc nhất. Đây không phải là những vấn đề thuần túy học thuật; chúng chạm đến những nỗi sợ hãi, hy vọng, và giá trị sâu thẳm nhất trong mỗi chúng ta: nỗi kinh hoàng trước sự đau đớn thể xác, khát vọng về phẩm giá con người, quyền </w:t>
      </w:r>
      <w:r w:rsidRPr="00FD0D62">
        <w:rPr>
          <w:rFonts w:ascii="Arial" w:hAnsi="Arial" w:cs="Arial"/>
          <w:color w:val="0D0D0D" w:themeColor="text1" w:themeTint="F2"/>
          <w:sz w:val="28"/>
          <w:szCs w:val="28"/>
        </w:rPr>
        <w:lastRenderedPageBreak/>
        <w:t>tự quyết thiêng liêng và niềm tin vào sự bất khả xâm phạm của sự sống. Bài viết này sẽ thực hiện một hành trình khám phá, đi sâu vào việc làm sáng tỏ sự khác biệt cốt lõi giữa hai khái niệm thường bị nhầm lẫn này, với mục tiêu cung cấp một cái nhìn toàn diện, đa chiều và dễ hiểu cho tất cả những ai quan tâm đến một trong những vấn đề nhân sinh quan trọng nhất của thời đại.</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1.2. Tầm quan trọng của việc định nghĩa thuật ngữ chính Xác: Nền tảng cho mọi cuộc thảo luận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Giống như một nhà hàng hải không thể khởi hành nếu thiếu một tấm bản đồ chính xác, bất kỳ cuộc thảo luận nào về các vấn đề nhạy cảm như an tử và trợ tử cũng sẽ trở nên vô nghĩa nếu không được xây dựng trên một nền tảng thuật ngữ vững chắc. Việc sử dụng ngôn từ một cách mơ hồ, thiếu chính xác sẽ dẫn đến sự hiểu lầm, những cuộc tranh cãi vô ích và những kết luận sai lệch, nguy hiểm. Khi mạng sống con người là đối tượng được bàn luận, sự chính xác không chỉ là một yêu cầu học thuật mà còn là một mệnh lệnh luân lý.</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Do đó, trước khi có thể so sánh và đối chiếu, một yêu cầu nền tảng và cấp thiết là phải tìm hiểu một cách tường tận ý nghĩa của thuật ngữ trung tâm: “an tử”. Việc làm sáng tỏ khái niệm, truy vết lịch sử của từ ngữ, và phân định rạch ròi các phạm trù khác nhau là bước đi đầu tiên và quan trọng nhất để xây dựng một cuộc đối thoại có ý nghĩa. Chúng ta sẽ bắt đầu hành trình này bằng cách đi sâu vào việc định nghĩa "an tử" – euthanasia.</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PHẦN II: TÌM HIỂU SÂU VỀ AN TỬ (EUTHANASIA)</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2.1. Nguồn gốc thuật ngữ: "Cái Chết Êm Ái" Từ Hy Lạp Cổ Đại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Thuật ngữ “euthanasia” (an tử) mang trong mình một lịch sử ngữ nghĩa sâu sắc, bắt nguồn từ cái nôi của triết học phương Tây, Hy Lạp cổ đại. Nó được cấu thành từ hai thành tố: </w:t>
      </w:r>
      <w:r w:rsidRPr="00FD0D62">
        <w:rPr>
          <w:rFonts w:ascii="Arial" w:hAnsi="Arial" w:cs="Arial"/>
          <w:bCs/>
          <w:color w:val="0D0D0D" w:themeColor="text1" w:themeTint="F2"/>
          <w:sz w:val="28"/>
          <w:szCs w:val="28"/>
        </w:rPr>
        <w:t>“eu”</w:t>
      </w:r>
      <w:r w:rsidRPr="00FD0D62">
        <w:rPr>
          <w:rFonts w:ascii="Arial" w:hAnsi="Arial" w:cs="Arial"/>
          <w:color w:val="0D0D0D" w:themeColor="text1" w:themeTint="F2"/>
          <w:sz w:val="28"/>
          <w:szCs w:val="28"/>
        </w:rPr>
        <w:t>, có nghĩa là </w:t>
      </w:r>
      <w:r w:rsidRPr="00FD0D62">
        <w:rPr>
          <w:rFonts w:ascii="Arial" w:hAnsi="Arial" w:cs="Arial"/>
          <w:i/>
          <w:iCs/>
          <w:color w:val="0D0D0D" w:themeColor="text1" w:themeTint="F2"/>
          <w:sz w:val="28"/>
          <w:szCs w:val="28"/>
        </w:rPr>
        <w:t>tốt, tốt lành, hoặc cao quý</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“thanatos”</w:t>
      </w:r>
      <w:r w:rsidRPr="00FD0D62">
        <w:rPr>
          <w:rFonts w:ascii="Arial" w:hAnsi="Arial" w:cs="Arial"/>
          <w:color w:val="0D0D0D" w:themeColor="text1" w:themeTint="F2"/>
          <w:sz w:val="28"/>
          <w:szCs w:val="28"/>
        </w:rPr>
        <w:t>, có nghĩa là </w:t>
      </w:r>
      <w:r w:rsidRPr="00FD0D62">
        <w:rPr>
          <w:rFonts w:ascii="Arial" w:hAnsi="Arial" w:cs="Arial"/>
          <w:i/>
          <w:iCs/>
          <w:color w:val="0D0D0D" w:themeColor="text1" w:themeTint="F2"/>
          <w:sz w:val="28"/>
          <w:szCs w:val="28"/>
        </w:rPr>
        <w:t>cái chết</w:t>
      </w:r>
      <w:r w:rsidRPr="00FD0D62">
        <w:rPr>
          <w:rFonts w:ascii="Arial" w:hAnsi="Arial" w:cs="Arial"/>
          <w:color w:val="0D0D0D" w:themeColor="text1" w:themeTint="F2"/>
          <w:sz w:val="28"/>
          <w:szCs w:val="28"/>
        </w:rPr>
        <w:t>. Khi kết hợp lại, “euthanasia” mang ý nghĩa nguyên thủy là </w:t>
      </w:r>
      <w:r w:rsidRPr="00FD0D62">
        <w:rPr>
          <w:rFonts w:ascii="Arial" w:hAnsi="Arial" w:cs="Arial"/>
          <w:bCs/>
          <w:color w:val="0D0D0D" w:themeColor="text1" w:themeTint="F2"/>
          <w:sz w:val="28"/>
          <w:szCs w:val="28"/>
        </w:rPr>
        <w:t>“cái chết êm ái”</w:t>
      </w:r>
      <w:r w:rsidRPr="00FD0D62">
        <w:rPr>
          <w:rFonts w:ascii="Arial" w:hAnsi="Arial" w:cs="Arial"/>
          <w:color w:val="0D0D0D" w:themeColor="text1" w:themeTint="F2"/>
          <w:sz w:val="28"/>
          <w:szCs w:val="28"/>
        </w:rPr>
        <w:t> hay </w:t>
      </w:r>
      <w:r w:rsidRPr="00FD0D62">
        <w:rPr>
          <w:rFonts w:ascii="Arial" w:hAnsi="Arial" w:cs="Arial"/>
          <w:bCs/>
          <w:color w:val="0D0D0D" w:themeColor="text1" w:themeTint="F2"/>
          <w:sz w:val="28"/>
          <w:szCs w:val="28"/>
        </w:rPr>
        <w:t>“cái chết hạnh phúc”</w:t>
      </w:r>
      <w:r w:rsidRPr="00FD0D62">
        <w:rPr>
          <w:rFonts w:ascii="Arial" w:hAnsi="Arial" w:cs="Arial"/>
          <w:color w:val="0D0D0D" w:themeColor="text1" w:themeTint="F2"/>
          <w:sz w:val="28"/>
          <w:szCs w:val="28"/>
        </w:rPr>
        <w:t>. Trong bối cảnh ban đầu, nó không ám chỉ hành động của người khác gây ra cái chết, mà thường mô tả một cái chết thanh thản, không đau đớn, được xem là một phước lành vào cuối một cuộc đời trọn vẹn. Các nhà sử học như Suetonius đã dùng từ này để mô tả cái chết nhanh chóng và không đau đớn của Hoàng đế Augustus, xem đó là một sự ra đi lý tưởng.</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2.2. Sự biến đổi ý nghĩa qua các thời kỳ lịch sử</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Ý nghĩa của an tử không đứng yên mà liên tục biến đổi cùng với sự phát triển của xã hội và y học. Vào thế kỷ 17, triết gia Francis Bacon đã làm mới thuật ngữ này, sử dụng nó để chỉ vai trò của người bác sĩ không chỉ là chữa bệnh mà còn là làm giảm bớt những đau đớn thể xác cho bệnh nhân đang trong giai đoạn hấp hối, giúp họ có một "sự ra đi nhẹ nhàng và thanh thản". Từ đây, an tử bắt đầu mang một ý nghĩa mới, bao hàm cả hành động trợ giúp của một người thứ ba, đặc biệt là bác sĩ, nhằm mang lại một cái chết êm ái. Ý nghĩa này tiếp tục phát triển và trở nên phức tạp hơn, dần dần tiến đến khái niệm hiện đại về một hành động có chủ đích chấm dứt sự sống vì lòng trắc ẩn.</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2.3. Bóng ma từ chương trình Đức Quốc Xã: An tử và vấn đề "mạng sống không đáng sống"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chương đen tối và bi thảm trong lịch sử nhân loại vào giữa thế kỷ 20 đã khoác lên cho thuật ngữ "an tử" một lớp nghĩa tiêu cực và đáng sợ, một vết nhơ không thể gột rửa. Đó là hậu quả từ chương trình diệt chủng của Đức Quốc Xã, được biết đến với mật danh </w:t>
      </w:r>
      <w:r w:rsidRPr="00FD0D62">
        <w:rPr>
          <w:rFonts w:ascii="Arial" w:hAnsi="Arial" w:cs="Arial"/>
          <w:bCs/>
          <w:color w:val="0D0D0D" w:themeColor="text1" w:themeTint="F2"/>
          <w:sz w:val="28"/>
          <w:szCs w:val="28"/>
        </w:rPr>
        <w:t>"Aktion T4"</w:t>
      </w:r>
      <w:r w:rsidRPr="00FD0D62">
        <w:rPr>
          <w:rFonts w:ascii="Arial" w:hAnsi="Arial" w:cs="Arial"/>
          <w:color w:val="0D0D0D" w:themeColor="text1" w:themeTint="F2"/>
          <w:sz w:val="28"/>
          <w:szCs w:val="28"/>
        </w:rPr>
        <w:t>. Dưới chiêu bài mỹ miều "an tử" và "giết vì thương xót" (mercy killing), chế độ này đã thực hiện một chiến dịch có hệ thống nhằm tàn sát hàng trăm nghìn người bị coi là gánh nặng cho xã hội: người già yếu, người thiểu năng tâm thần, người khuyết tật thể chất và cả những trẻ em bị dị tật bẩm sinh.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Họ bị dán nhãn một cách vô nhân đạo là những </w:t>
      </w:r>
      <w:r w:rsidRPr="00FD0D62">
        <w:rPr>
          <w:rFonts w:ascii="Arial" w:hAnsi="Arial" w:cs="Arial"/>
          <w:bCs/>
          <w:color w:val="0D0D0D" w:themeColor="text1" w:themeTint="F2"/>
          <w:sz w:val="28"/>
          <w:szCs w:val="28"/>
        </w:rPr>
        <w:t>“mạng sống không còn đáng sống”</w:t>
      </w:r>
      <w:r w:rsidRPr="00FD0D62">
        <w:rPr>
          <w:rFonts w:ascii="Arial" w:hAnsi="Arial" w:cs="Arial"/>
          <w:color w:val="0D0D0D" w:themeColor="text1" w:themeTint="F2"/>
          <w:sz w:val="28"/>
          <w:szCs w:val="28"/>
        </w:rPr>
        <w:t> (lebensunwertes Leben) và bị loại bỏ bằng khí độc trong các phòng hơi ngạt được ngụy trang thành phòng tắm. Thảm kịch này là một ví dụ kinh hoàng về an tử </w:t>
      </w:r>
      <w:r w:rsidRPr="00FD0D62">
        <w:rPr>
          <w:rFonts w:ascii="Arial" w:hAnsi="Arial" w:cs="Arial"/>
          <w:bCs/>
          <w:color w:val="0D0D0D" w:themeColor="text1" w:themeTint="F2"/>
          <w:sz w:val="28"/>
          <w:szCs w:val="28"/>
        </w:rPr>
        <w:t>không tự nguyện (involuntary)</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phi tự nguyện (non-voluntary)</w:t>
      </w:r>
      <w:r w:rsidRPr="00FD0D62">
        <w:rPr>
          <w:rFonts w:ascii="Arial" w:hAnsi="Arial" w:cs="Arial"/>
          <w:color w:val="0D0D0D" w:themeColor="text1" w:themeTint="F2"/>
          <w:sz w:val="28"/>
          <w:szCs w:val="28"/>
        </w:rPr>
        <w:t> ở quy mô lớn, nơi quyết định sống chết bị tước đoạt hoàn toàn khỏi cá nhân và bị áp đặt bởi một hệ tư tưởng tàn bạo. Chính vì di sản khủng khiếp này, ý niệm về sự đồng thuận của bệnh nhân, về sự phân biệt rạch ròi giữa một cái chết </w:t>
      </w:r>
      <w:r w:rsidRPr="00FD0D62">
        <w:rPr>
          <w:rFonts w:ascii="Arial" w:hAnsi="Arial" w:cs="Arial"/>
          <w:bCs/>
          <w:color w:val="0D0D0D" w:themeColor="text1" w:themeTint="F2"/>
          <w:sz w:val="28"/>
          <w:szCs w:val="28"/>
        </w:rPr>
        <w:t>tự nguyện (voluntary)</w:t>
      </w:r>
      <w:r w:rsidRPr="00FD0D62">
        <w:rPr>
          <w:rFonts w:ascii="Arial" w:hAnsi="Arial" w:cs="Arial"/>
          <w:color w:val="0D0D0D" w:themeColor="text1" w:themeTint="F2"/>
          <w:sz w:val="28"/>
          <w:szCs w:val="28"/>
        </w:rPr>
        <w:t> và một cái chết bị ép buộc, đã trở thành yếu tố cốt lõi và không thể thiếu trong mọi cuộc tranh luận về an tử hiện đại.</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2.4. Tác động của y học hiện Đại: Ranh giới mờ nhạt giữa việc cứu sống và kéo dài sự chết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bùng nổ của công nghệ y khoa trong nửa sau thế kỷ 20 đã tạo ra một bối cảnh hoàn toàn mới, đặt ra những câu hỏi luân lý chưa từng có tiền lệ. Máy thở, máy lọc máu, ống dinh dưỡng, các phương pháp hồi sức tích cực... đã cho phép y học duy trì sự sống sinh học trong một thời gian rất dài, ngay cả khi bệnh nhân đã rơi vào tình trạng sống thực vật vĩnh viễn, mất đi hoàn toàn ý thức hoặc không còn bất kỳ hy vọng phục hồi nào.</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này đã làm nảy sinh một câu hỏi hóc búa: Đâu là ranh giới giữa việc cứu sống một con người và việc chỉ đơn thuần kéo dài quá trình chết trong đau khổ và mất phẩm giá? Liệu việc duy trì hoạt động của tim và phổi một cách máy móc có đồng nghĩa với việc duy trì sự sống của một con người theo đúng nghĩa? Chính trong bối cảnh này, các cuộc thảo luận về quyền của bệnh nhân được từ chối các phương pháp điều trị kéo dài sự sống đã trở nên phổ biến, và ý nghĩa của an tử được mở rộng để bao hàm cả những hành động và quyết định phức tạp này.</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PHẦN III: PHÂN LOẠI VÀ ĐỊNH NGHĨA AN TỬ TRONG BỐI CẢNH HIỆN ĐẠI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điều hướng cuộc tranh luận một cách hiệu quả, chúng ta cần phân loại các hình thức an tử một cách rõ ràng.</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3.1. An tử chủ động (Active Euthanasia) và "Để Cho Chết" (Allowing to Die)</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sự phân biệt quan trọng nhất cần phải nắm vững: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An tử chủ động (Active Euthanasia):</w:t>
      </w:r>
      <w:r w:rsidRPr="00FD0D62">
        <w:rPr>
          <w:rFonts w:ascii="Arial" w:hAnsi="Arial" w:cs="Arial"/>
          <w:color w:val="0D0D0D" w:themeColor="text1" w:themeTint="F2"/>
          <w:sz w:val="28"/>
          <w:szCs w:val="28"/>
        </w:rPr>
        <w:t> Đây là một hành động có chủ đích nhằm </w:t>
      </w:r>
      <w:r w:rsidRPr="00FD0D62">
        <w:rPr>
          <w:rFonts w:ascii="Arial" w:hAnsi="Arial" w:cs="Arial"/>
          <w:bCs/>
          <w:color w:val="0D0D0D" w:themeColor="text1" w:themeTint="F2"/>
          <w:sz w:val="28"/>
          <w:szCs w:val="28"/>
        </w:rPr>
        <w:t>trực tiếp gây ra cái chết</w:t>
      </w:r>
      <w:r w:rsidRPr="00FD0D62">
        <w:rPr>
          <w:rFonts w:ascii="Arial" w:hAnsi="Arial" w:cs="Arial"/>
          <w:color w:val="0D0D0D" w:themeColor="text1" w:themeTint="F2"/>
          <w:sz w:val="28"/>
          <w:szCs w:val="28"/>
        </w:rPr>
        <w:t> cho bệnh nhân để chấm dứt sự đau khổ của họ. Ví dụ kinh điển là việc một bác sĩ tiêm một liều thuốc gây tử vong (như potassium chloride) theo yêu cầu của bệnh nhân. Trong trường hợp này, hành động của bác sĩ là nguyên nhân trực tiếp và tức thời gây ra cái chết. Hành động này thường được gọi là "giết vì xót thương" (mercy killing).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Để cho chết (Allowing to Die):</w:t>
      </w:r>
      <w:r w:rsidRPr="00FD0D62">
        <w:rPr>
          <w:rFonts w:ascii="Arial" w:hAnsi="Arial" w:cs="Arial"/>
          <w:color w:val="0D0D0D" w:themeColor="text1" w:themeTint="F2"/>
          <w:sz w:val="28"/>
          <w:szCs w:val="28"/>
        </w:rPr>
        <w:t> Đây là hành động </w:t>
      </w:r>
      <w:r w:rsidRPr="00FD0D62">
        <w:rPr>
          <w:rFonts w:ascii="Arial" w:hAnsi="Arial" w:cs="Arial"/>
          <w:bCs/>
          <w:color w:val="0D0D0D" w:themeColor="text1" w:themeTint="F2"/>
          <w:sz w:val="28"/>
          <w:szCs w:val="28"/>
        </w:rPr>
        <w:t>không can thiệp hoặc rút lại</w:t>
      </w:r>
      <w:r w:rsidRPr="00FD0D62">
        <w:rPr>
          <w:rFonts w:ascii="Arial" w:hAnsi="Arial" w:cs="Arial"/>
          <w:color w:val="0D0D0D" w:themeColor="text1" w:themeTint="F2"/>
          <w:sz w:val="28"/>
          <w:szCs w:val="28"/>
        </w:rPr>
        <w:t xml:space="preserve"> các phương pháp điều trị vốn chỉ nhằm kéo dài sự sống một cách nhân tạo, từ đó để cho căn bệnh diễn ra theo quy trình </w:t>
      </w:r>
      <w:r w:rsidRPr="00FD0D62">
        <w:rPr>
          <w:rFonts w:ascii="Arial" w:hAnsi="Arial" w:cs="Arial"/>
          <w:color w:val="0D0D0D" w:themeColor="text1" w:themeTint="F2"/>
          <w:sz w:val="28"/>
          <w:szCs w:val="28"/>
        </w:rPr>
        <w:lastRenderedPageBreak/>
        <w:t>tự nhiên và dẫn đến cái chết. Ví dụ bao gồm quyết định không sử dụng máy thở cho một bệnh nhân ung thư phổi giai đoạn cuối, hoặc ngưng lọc máu cho một bệnh nhân suy thận giai đoạn cuối. Ở đây, nguyên nhân trực tiếp của cái chết là căn bệnh tiềm ẩn, chứ không phải hành động của bác sĩ. Bác sĩ chỉ đơn thuần là chấp nhận những giới hạn của y học và tôn trọng diễn tiến tự nhiên của bệnh tật.</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3.2. Phân tích về thuật ngữ "An tử thụ động" (Passive Euthanasia) Và Sự Lẫn Lộn Cần Tránh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Thuật ngữ </w:t>
      </w:r>
      <w:r w:rsidRPr="00FD0D62">
        <w:rPr>
          <w:rFonts w:ascii="Arial" w:hAnsi="Arial" w:cs="Arial"/>
          <w:bCs/>
          <w:color w:val="0D0D0D" w:themeColor="text1" w:themeTint="F2"/>
          <w:sz w:val="28"/>
          <w:szCs w:val="28"/>
        </w:rPr>
        <w:t>"an tử thụ động" (passive euthanasia)</w:t>
      </w:r>
      <w:r w:rsidRPr="00FD0D62">
        <w:rPr>
          <w:rFonts w:ascii="Arial" w:hAnsi="Arial" w:cs="Arial"/>
          <w:color w:val="0D0D0D" w:themeColor="text1" w:themeTint="F2"/>
          <w:sz w:val="28"/>
          <w:szCs w:val="28"/>
        </w:rPr>
        <w:t> thường được dùng để chỉ hành động "để cho chết". Tuy nhiên, việc sử dụng thuật ngữ này rất dễ gây nhầm lẫn và gây tranh cãi. Nhiều nhà luân lý và các tổ chức y tế cho rằng nó đã đánh đồng một cách sai lầm giữa việc giết người (bằng cách không hành động) và việc chấp nhận giới hạn của y học. Nó tạo ra một ấn tượng tiêu cực rằng việc không điều trị cũng là một hình thức "giết người".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nó còn có thể bị hiểu một cách mơ hồ là việc sử dụng thuốc giảm đau liều cao (như morphine) dù biết có nguy cơ rút ngắn sự sống. Đây là một thực hành y khoa được chấp nhận rộng rãi, gọi là </w:t>
      </w:r>
      <w:r w:rsidRPr="00FD0D62">
        <w:rPr>
          <w:rFonts w:ascii="Arial" w:hAnsi="Arial" w:cs="Arial"/>
          <w:bCs/>
          <w:color w:val="0D0D0D" w:themeColor="text1" w:themeTint="F2"/>
          <w:sz w:val="28"/>
          <w:szCs w:val="28"/>
        </w:rPr>
        <w:t>nguyên tắc tác động kép (principle of double effect)</w:t>
      </w:r>
      <w:r w:rsidRPr="00FD0D62">
        <w:rPr>
          <w:rFonts w:ascii="Arial" w:hAnsi="Arial" w:cs="Arial"/>
          <w:color w:val="0D0D0D" w:themeColor="text1" w:themeTint="F2"/>
          <w:sz w:val="28"/>
          <w:szCs w:val="28"/>
        </w:rPr>
        <w:t>, nơi ý định chính là giảm đau chứ không phải gây chết. Do đó, để đảm bảo sự mạch lạc và chính xác, bài viết này sẽ ưu tiên sử dụng cụm từ rõ ràng hơn là </w:t>
      </w:r>
      <w:r w:rsidRPr="00FD0D62">
        <w:rPr>
          <w:rFonts w:ascii="Arial" w:hAnsi="Arial" w:cs="Arial"/>
          <w:bCs/>
          <w:color w:val="0D0D0D" w:themeColor="text1" w:themeTint="F2"/>
          <w:sz w:val="28"/>
          <w:szCs w:val="28"/>
        </w:rPr>
        <w:t>"để cho chết"</w:t>
      </w:r>
      <w:r w:rsidRPr="00FD0D62">
        <w:rPr>
          <w:rFonts w:ascii="Arial" w:hAnsi="Arial" w:cs="Arial"/>
          <w:color w:val="0D0D0D" w:themeColor="text1" w:themeTint="F2"/>
          <w:sz w:val="28"/>
          <w:szCs w:val="28"/>
        </w:rPr>
        <w:t> hoặc </w:t>
      </w:r>
      <w:r w:rsidRPr="00FD0D62">
        <w:rPr>
          <w:rFonts w:ascii="Arial" w:hAnsi="Arial" w:cs="Arial"/>
          <w:bCs/>
          <w:color w:val="0D0D0D" w:themeColor="text1" w:themeTint="F2"/>
          <w:sz w:val="28"/>
          <w:szCs w:val="28"/>
        </w:rPr>
        <w:t>"ngừng/không bắt đầu điều trị duy trì sự sống"</w:t>
      </w:r>
      <w:r w:rsidRPr="00FD0D62">
        <w:rPr>
          <w:rFonts w:ascii="Arial" w:hAnsi="Arial" w:cs="Arial"/>
          <w:color w:val="0D0D0D" w:themeColor="text1" w:themeTint="F2"/>
          <w:sz w:val="28"/>
          <w:szCs w:val="28"/>
        </w:rPr>
        <w:t> thay cho "an tử thụ động".</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3.3. Các yếu tố cốt lõi để xác định an tử: "Ý Định" và "Phương tiện sử dụng"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văn kiện “Tuyên Ngôn Về An Tử” (Declaration on Euthanasia) của Bộ Giáo lý Đức tin Công giáo đã nêu rõ, hai yếu tố then chốt để xác định một hành vi có phải là an tử chủ động hay không chính là </w:t>
      </w:r>
      <w:r w:rsidRPr="00FD0D62">
        <w:rPr>
          <w:rFonts w:ascii="Arial" w:hAnsi="Arial" w:cs="Arial"/>
          <w:bCs/>
          <w:color w:val="0D0D0D" w:themeColor="text1" w:themeTint="F2"/>
          <w:sz w:val="28"/>
          <w:szCs w:val="28"/>
        </w:rPr>
        <w:t>ý định (intention)</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phương tiện sử dụng (means)</w:t>
      </w:r>
      <w:r w:rsidRPr="00FD0D62">
        <w:rPr>
          <w:rFonts w:ascii="Arial" w:hAnsi="Arial" w:cs="Arial"/>
          <w:color w:val="0D0D0D" w:themeColor="text1" w:themeTint="F2"/>
          <w:sz w:val="28"/>
          <w:szCs w:val="28"/>
        </w:rPr>
        <w: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Ý định (Intention):</w:t>
      </w:r>
      <w:r w:rsidRPr="00FD0D62">
        <w:rPr>
          <w:rFonts w:ascii="Arial" w:hAnsi="Arial" w:cs="Arial"/>
          <w:color w:val="0D0D0D" w:themeColor="text1" w:themeTint="F2"/>
          <w:sz w:val="28"/>
          <w:szCs w:val="28"/>
        </w:rPr>
        <w:t> Đây là yếu tố quyết định. Hành vi phải có chủ đích rõ ràng là gây ra cái chết để chấm dứt đau khổ. Ví dụ: Nếu một bác sĩ dùng morphine liều cao với ý định chính là giảm cơn đau vật vã cho bệnh nhân ung thư, và cái chết đến sớm hơn là một tác dụng phụ có thể lường trước nhưng không mong muốn, thì đó không phải là an tử. Nhưng nếu cùng một hành động đó mà ý định chính của bác sĩ là để giết bệnh nhân cho nhanh chóng, thì đó lại là an tử. Ý định phân biệt giữa chăm sóc giảm nhẹ và giết người.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        </w:t>
      </w:r>
      <w:r w:rsidRPr="00FD0D62">
        <w:rPr>
          <w:rFonts w:ascii="Arial" w:hAnsi="Arial" w:cs="Arial"/>
          <w:bCs/>
          <w:color w:val="0D0D0D" w:themeColor="text1" w:themeTint="F2"/>
          <w:sz w:val="28"/>
          <w:szCs w:val="28"/>
        </w:rPr>
        <w:t>Phương tiện (Means):</w:t>
      </w:r>
      <w:r w:rsidRPr="00FD0D62">
        <w:rPr>
          <w:rFonts w:ascii="Arial" w:hAnsi="Arial" w:cs="Arial"/>
          <w:color w:val="0D0D0D" w:themeColor="text1" w:themeTint="F2"/>
          <w:sz w:val="28"/>
          <w:szCs w:val="28"/>
        </w:rPr>
        <w:t> An tử có thể được thực hiện bằng một </w:t>
      </w:r>
      <w:r w:rsidRPr="00FD0D62">
        <w:rPr>
          <w:rFonts w:ascii="Arial" w:hAnsi="Arial" w:cs="Arial"/>
          <w:bCs/>
          <w:color w:val="0D0D0D" w:themeColor="text1" w:themeTint="F2"/>
          <w:sz w:val="28"/>
          <w:szCs w:val="28"/>
        </w:rPr>
        <w:t>"hành động" (action)</w:t>
      </w:r>
      <w:r w:rsidRPr="00FD0D62">
        <w:rPr>
          <w:rFonts w:ascii="Arial" w:hAnsi="Arial" w:cs="Arial"/>
          <w:color w:val="0D0D0D" w:themeColor="text1" w:themeTint="F2"/>
          <w:sz w:val="28"/>
          <w:szCs w:val="28"/>
        </w:rPr>
        <w:t> như tiêm thuốc, hoặc bằng một sự </w:t>
      </w:r>
      <w:r w:rsidRPr="00FD0D62">
        <w:rPr>
          <w:rFonts w:ascii="Arial" w:hAnsi="Arial" w:cs="Arial"/>
          <w:bCs/>
          <w:color w:val="0D0D0D" w:themeColor="text1" w:themeTint="F2"/>
          <w:sz w:val="28"/>
          <w:szCs w:val="28"/>
        </w:rPr>
        <w:t>"không hành động" (omission)</w:t>
      </w:r>
      <w:r w:rsidRPr="00FD0D62">
        <w:rPr>
          <w:rFonts w:ascii="Arial" w:hAnsi="Arial" w:cs="Arial"/>
          <w:color w:val="0D0D0D" w:themeColor="text1" w:themeTint="F2"/>
          <w:sz w:val="28"/>
          <w:szCs w:val="28"/>
        </w:rPr>
        <w:t> như cố ý không cung cấp một phương pháp điều trị đơn giản, thông thường và cần thiết (ví dụ: cố ý không cho bệnh nhân tiểu đường dùng insulin, hoặc không cho bệnh nhân mất nước uống nước) với mục đích trực tiếp gây ra cái chết.</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3.4. Phân loại dựa trên sự đồng thuận của bệnh nhân: An tử tự nguyện, không tự nguyện và phi tự nguyện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Dựa trên sự đồng ý của bệnh nhân, an tử chủ động được chia thành ba loại chính, mang những hàm ý luân lý hoàn toàn khác nhau:</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An tử Tự nguyện (Voluntary Euthanasia):</w:t>
      </w:r>
      <w:r w:rsidRPr="00FD0D62">
        <w:rPr>
          <w:rFonts w:ascii="Arial" w:hAnsi="Arial" w:cs="Arial"/>
          <w:color w:val="0D0D0D" w:themeColor="text1" w:themeTint="F2"/>
          <w:sz w:val="28"/>
          <w:szCs w:val="28"/>
        </w:rPr>
        <w:t> Được thực hiện theo yêu cầu rõ ràng, lặp đi lặp lại, và có năng lực của một bệnh nhân trưởng thành, sau khi đã được thông tin đầy đủ về tình trạng bệnh và các lựa chọn khác. Đây là hình thức được tranh luận nhiều nhất về việc hợp pháp hóa.</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An tử Không Tự nguyện (Involuntary Euthanasia):</w:t>
      </w:r>
      <w:r w:rsidRPr="00FD0D62">
        <w:rPr>
          <w:rFonts w:ascii="Arial" w:hAnsi="Arial" w:cs="Arial"/>
          <w:color w:val="0D0D0D" w:themeColor="text1" w:themeTint="F2"/>
          <w:sz w:val="28"/>
          <w:szCs w:val="28"/>
        </w:rPr>
        <w:t> Bệnh nhân (người có khả năng đưa ra quyết định) bị giết trái với ý muốn rõ ràng của họ, hoặc không được hỏi ý kiến. Đây là hành vi bị tất cả các hệ thống pháp luật và luân lý lên án và xem là tội giết người. Chương trình "Aktion T4" của Đức Quốc Xã là một ví dụ điển hình.</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An tử Phi Tự nguyện (Non-voluntary Euthanasia):</w:t>
      </w:r>
      <w:r w:rsidRPr="00FD0D62">
        <w:rPr>
          <w:rFonts w:ascii="Arial" w:hAnsi="Arial" w:cs="Arial"/>
          <w:color w:val="0D0D0D" w:themeColor="text1" w:themeTint="F2"/>
          <w:sz w:val="28"/>
          <w:szCs w:val="28"/>
        </w:rPr>
        <w:t> Bệnh nhân không có khả năng đưa ra quyết định cho chính mình (ví dụ: trẻ sơ sinh bị dị tật nặng, người trong tình trạng thực vật vĩnh viễn, bệnh nhân Alzheimer giai đoạn cuối). Quyết định được đưa ra bởi người khác (gia đình, bác sĩ, tòa án). Đây là lĩnh vực gây ra những tranh cãi luân lý phức tạp và đau đớn nhất.</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3.5. Quan điểm của luân lý Công Giáo: Sự bất khả xâm phạm của mạng sống con người vô tội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Truyền thống luân lý Công Giáo, như được thể hiện trong “Tuyên Ngôn Về An Tử” và thông điệp </w:t>
      </w:r>
      <w:r w:rsidRPr="00FD0D62">
        <w:rPr>
          <w:rFonts w:ascii="Arial" w:hAnsi="Arial" w:cs="Arial"/>
          <w:i/>
          <w:iCs/>
          <w:color w:val="0D0D0D" w:themeColor="text1" w:themeTint="F2"/>
          <w:sz w:val="28"/>
          <w:szCs w:val="28"/>
        </w:rPr>
        <w:t>Evangelium Vitae</w:t>
      </w:r>
      <w:r w:rsidRPr="00FD0D62">
        <w:rPr>
          <w:rFonts w:ascii="Arial" w:hAnsi="Arial" w:cs="Arial"/>
          <w:color w:val="0D0D0D" w:themeColor="text1" w:themeTint="F2"/>
          <w:sz w:val="28"/>
          <w:szCs w:val="28"/>
        </w:rPr>
        <w:t xml:space="preserve"> (Tin Mừng về Sự Sống), khẳng định một cách mạnh mẽ và nhất quán rằng mạng sống con người là một món quà thiêng liêng từ Thiên Chúa, và con người chỉ là người quản lý chứ không phải là chủ nhân tuyệt đối của sự sống. Do đó, con người không có quyền </w:t>
      </w:r>
      <w:r w:rsidRPr="00FD0D62">
        <w:rPr>
          <w:rFonts w:ascii="Arial" w:hAnsi="Arial" w:cs="Arial"/>
          <w:color w:val="0D0D0D" w:themeColor="text1" w:themeTint="F2"/>
          <w:sz w:val="28"/>
          <w:szCs w:val="28"/>
        </w:rPr>
        <w:lastRenderedPageBreak/>
        <w:t>tự ý định đoạt mạng sống của mình hay của người khác. Văn kiện này tuyên bố: </w:t>
      </w:r>
      <w:r w:rsidRPr="00FD0D62">
        <w:rPr>
          <w:rFonts w:ascii="Arial" w:hAnsi="Arial" w:cs="Arial"/>
          <w:i/>
          <w:iCs/>
          <w:color w:val="0D0D0D" w:themeColor="text1" w:themeTint="F2"/>
          <w:sz w:val="28"/>
          <w:szCs w:val="28"/>
        </w:rPr>
        <w:t>"không ai hoặc không điều gì bằng bất cứ cách thức nào, có thể cho phép việc giết chết con người vô tội, dù đó là phôi, thai, hài nhi, người trưởng thành, người già, người khổ đau vì bệnh nan y vô phương cứu chữa hay người hấp hối... Đây là sự vi phạm thiên luật, là sự xúc phạm phẩm giá con người, là tội ác chống lại sự sống và là sự tấn công vào cộng đồng nhân loại."</w:t>
      </w:r>
      <w:r w:rsidRPr="00FD0D62">
        <w:rPr>
          <w:rFonts w:ascii="Arial" w:hAnsi="Arial" w:cs="Arial"/>
          <w:color w:val="0D0D0D" w:themeColor="text1" w:themeTint="F2"/>
          <w:sz w:val="28"/>
          <w:szCs w:val="28"/>
        </w:rPr>
        <w:t> Lập trường này lên án mọi hình thức an tử chủ động và trợ tử. Tuy nhiên, Giáo hội cũng phân biệt rõ ràng và chấp nhận việc "để cho chết" khi các phương pháp điều trị trở nên quá nặng nề và không còn mang lại lợi ích tương xứng.</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PHẦN IV: TRỢ TỬ (PHYSICIAN-ASSISTED SUICIDE) - MỘT KHÁI NIỆM RIÊNG BIỆT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khi đã hiểu rõ về các sắc thái của an tử, chúng ta chuyển sang khái niệm thứ hai, thường bị gộp chung nhưng có sự khác biệt quan trọng về mặt hành vi và trách nhiệm: trợ tử.</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4.1. Định nghĩa trợ tử: Vai trò của bác sĩ và quyền tự quyết của bệnh nhân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Trợ tử (Physician-Assisted Suicide - PAS)</w:t>
      </w:r>
      <w:r w:rsidRPr="00FD0D62">
        <w:rPr>
          <w:rFonts w:ascii="Arial" w:hAnsi="Arial" w:cs="Arial"/>
          <w:color w:val="0D0D0D" w:themeColor="text1" w:themeTint="F2"/>
          <w:sz w:val="28"/>
          <w:szCs w:val="28"/>
        </w:rPr>
        <w:t>, hay "tự tử với sự trợ giúp của bác sĩ", là tình huống mà một bác sĩ, theo yêu cầu của một bệnh nhân có năng lực, </w:t>
      </w:r>
      <w:r w:rsidRPr="00FD0D62">
        <w:rPr>
          <w:rFonts w:ascii="Arial" w:hAnsi="Arial" w:cs="Arial"/>
          <w:bCs/>
          <w:color w:val="0D0D0D" w:themeColor="text1" w:themeTint="F2"/>
          <w:sz w:val="28"/>
          <w:szCs w:val="28"/>
        </w:rPr>
        <w:t>cung cấp các phương tiện cần thiết</w:t>
      </w:r>
      <w:r w:rsidRPr="00FD0D62">
        <w:rPr>
          <w:rFonts w:ascii="Arial" w:hAnsi="Arial" w:cs="Arial"/>
          <w:color w:val="0D0D0D" w:themeColor="text1" w:themeTint="F2"/>
          <w:sz w:val="28"/>
          <w:szCs w:val="28"/>
        </w:rPr>
        <w:t> để bệnh nhân có thể </w:t>
      </w:r>
      <w:r w:rsidRPr="00FD0D62">
        <w:rPr>
          <w:rFonts w:ascii="Arial" w:hAnsi="Arial" w:cs="Arial"/>
          <w:bCs/>
          <w:color w:val="0D0D0D" w:themeColor="text1" w:themeTint="F2"/>
          <w:sz w:val="28"/>
          <w:szCs w:val="28"/>
        </w:rPr>
        <w:t>tự mình</w:t>
      </w:r>
      <w:r w:rsidRPr="00FD0D62">
        <w:rPr>
          <w:rFonts w:ascii="Arial" w:hAnsi="Arial" w:cs="Arial"/>
          <w:color w:val="0D0D0D" w:themeColor="text1" w:themeTint="F2"/>
          <w:sz w:val="28"/>
          <w:szCs w:val="28"/>
        </w:rPr>
        <w:t> chấm dứt sự sống. Phương tiện này thường là một toa thuốc chứa liều lượng gây chết người của một loại thuốc (ví dụ: barbiturates).</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Điểm khác biệt cốt lõi và mang tính quyết định nằm ở </w:t>
      </w:r>
      <w:r w:rsidRPr="00FD0D62">
        <w:rPr>
          <w:rFonts w:ascii="Arial" w:hAnsi="Arial" w:cs="Arial"/>
          <w:bCs/>
          <w:color w:val="0D0D0D" w:themeColor="text1" w:themeTint="F2"/>
          <w:sz w:val="28"/>
          <w:szCs w:val="28"/>
        </w:rPr>
        <w:t>người thực hiện hành vi cuối cùng</w:t>
      </w:r>
      <w:r w:rsidRPr="00FD0D62">
        <w:rPr>
          <w:rFonts w:ascii="Arial" w:hAnsi="Arial" w:cs="Arial"/>
          <w:color w:val="0D0D0D" w:themeColor="text1" w:themeTint="F2"/>
          <w:sz w:val="28"/>
          <w:szCs w:val="28"/>
        </w:rPr>
        <w:t>. Trong trợ tử, chính bệnh nhân là người thực hiện hành động quyết định gây ra cái chết – ví dụ, tự mình uống cốc thuốc hoặc tự mình tiêm thuốc. Bác sĩ chỉ đóng vai trò là người cung cấp phương tiện và kiến thức, chứ không phải là người trực tiếp gây ra cái chết. Có thể ví von rằng: trong trợ tử, bác sĩ đưa cho bệnh nhân chiếc chìa khóa, còn bệnh nhân phải tự mình mở cánh cửa cuối cùng.</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4.2. Khung cảnh pháp lý: Tự tử được phi hình sự hóa, nhưng trợ giúp tự tử vẫn là tội ác</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hầu hết các hệ thống pháp luật hiện đại trên thế giới, hành vi tự tử hoặc toan tự tử không còn bị coi là một tội ác hình sự. Xã hội đã có một sự chuyển đổi lớn trong nhận thức, từ thái độ trừng phạt sang thái độ cảm thông </w:t>
      </w:r>
      <w:r w:rsidRPr="00FD0D62">
        <w:rPr>
          <w:rFonts w:ascii="Arial" w:hAnsi="Arial" w:cs="Arial"/>
          <w:color w:val="0D0D0D" w:themeColor="text1" w:themeTint="F2"/>
          <w:sz w:val="28"/>
          <w:szCs w:val="28"/>
        </w:rPr>
        <w:lastRenderedPageBreak/>
        <w:t>và mong muốn giúp đỡ những người có ý định tự tử, vì họ thường được xem là đang chịu đựng những nỗi đau tinh thần hoặc các vấn đề về sức khỏe tâm thần cần được chữa trị.</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việc </w:t>
      </w:r>
      <w:r w:rsidRPr="00FD0D62">
        <w:rPr>
          <w:rFonts w:ascii="Arial" w:hAnsi="Arial" w:cs="Arial"/>
          <w:bCs/>
          <w:color w:val="0D0D0D" w:themeColor="text1" w:themeTint="F2"/>
          <w:sz w:val="28"/>
          <w:szCs w:val="28"/>
        </w:rPr>
        <w:t>trợ giúp một người khác tự tử</w:t>
      </w:r>
      <w:r w:rsidRPr="00FD0D62">
        <w:rPr>
          <w:rFonts w:ascii="Arial" w:hAnsi="Arial" w:cs="Arial"/>
          <w:color w:val="0D0D0D" w:themeColor="text1" w:themeTint="F2"/>
          <w:sz w:val="28"/>
          <w:szCs w:val="28"/>
        </w:rPr>
        <w:t> lại là một câu chuyện hoàn toàn khác. Ở hầu hết các nơi trên thế giới (ngoại trừ một số ít quốc gia và tiểu bang như Thụy Sĩ, Hà Lan, Bỉ, Canada, và một số tiểu bang ở Mỹ như Oregon, Washington), hành vi cố ý cung cấp phương tiện, khuyến khích, hoặc hỗ trợ người khác tự tử vẫn bị coi là một trọng tội, có thể bị truy tố về tội ngộ sát hoặc một tội danh tương đương. Điều này phản ánh quan điểm của xã hội rằng có một ranh giới luân lý và pháp lý rõ ràng giữa việc không trừng phạt một người đang trong cơn tuyệt vọng và việc cho phép một người khác tham gia tích cực vào việc kết liễu một mạng sống.</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4.3. Phân Tích của Giáo sư Yale Kamisar: Có "khả năng" tự tử nhưng không có "quyền" tự tử</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Giáo sư luật Yale Kamisar, một trong những tiếng nói hàng đầu phản đối việc hợp pháp hóa trợ tử, đã đưa ra một lập luận sắc bén và có ảnh hưởng lớn. Ông cho rằng, việc xã hội không còn trừng phạt hành vi tự tử không có nghĩa là xã hội công nhận một </w:t>
      </w:r>
      <w:r w:rsidRPr="00FD0D62">
        <w:rPr>
          <w:rFonts w:ascii="Arial" w:hAnsi="Arial" w:cs="Arial"/>
          <w:bCs/>
          <w:color w:val="0D0D0D" w:themeColor="text1" w:themeTint="F2"/>
          <w:sz w:val="28"/>
          <w:szCs w:val="28"/>
        </w:rPr>
        <w:t>"quyền được tự tử" (right to suicide)</w:t>
      </w:r>
      <w:r w:rsidRPr="00FD0D62">
        <w:rPr>
          <w:rFonts w:ascii="Arial" w:hAnsi="Arial" w:cs="Arial"/>
          <w:color w:val="0D0D0D" w:themeColor="text1" w:themeTint="F2"/>
          <w:sz w:val="28"/>
          <w:szCs w:val="28"/>
        </w:rPr>
        <w:t>. Chúng ta không trừng phạt người tự tử vì cho rằng điều đó là vô ích (không thể bỏ tù một người đã chết) và tàn nhẫn với gia đình họ, và vì người toan tự tử cần được trị liệu tâm lý hơn là bị giam cầm.</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Theo Kamisar, đây là một sự khoan dung dựa trên lòng trắc ẩn, chứ không phải là một sự thừa nhận về một quyền hiến định. Do đó, sự khoan dung này không thể được suy rộng ra để biện minh cho hành vi của một người thứ ba, một người có lý trí và không bị áp lực, tham gia một cách có ý thức vào việc kết liễu một mạng sống. Đối với Kamisar, tự tử là </w:t>
      </w:r>
      <w:r w:rsidRPr="00FD0D62">
        <w:rPr>
          <w:rFonts w:ascii="Arial" w:hAnsi="Arial" w:cs="Arial"/>
          <w:bCs/>
          <w:color w:val="0D0D0D" w:themeColor="text1" w:themeTint="F2"/>
          <w:sz w:val="28"/>
          <w:szCs w:val="28"/>
        </w:rPr>
        <w:t>"một mối nguy hại cần phải tránh né, chứ không phải là một cái quyền cần được khuyến khích."</w:t>
      </w:r>
      <w:r w:rsidRPr="00FD0D62">
        <w:rPr>
          <w:rFonts w:ascii="Arial" w:hAnsi="Arial" w:cs="Arial"/>
          <w:color w:val="0D0D0D" w:themeColor="text1" w:themeTint="F2"/>
          <w:sz w:val="28"/>
          <w:szCs w:val="28"/>
        </w:rPr>
        <w:t> Việc hợp pháp hóa trợ tử, theo ông, sẽ là một bước đi nguy hiểm, biến cái chết từ một bi kịch thành một "giải pháp điều trị".</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PHẦN V: CUỘC TRANH LUẬN TRUNG TÂM - CÁC LUẬN CỨ LUÂN LÝ VÀ PHÁP LÝ</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tranh luận về an tử và trợ tử là một trong những cuộc đối đầu gay gắt nhất giữa các giá trị và nguyên tắc nền tảng của xã hội.</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5.1. Hai trụ cột Triết Học: Quyền tự quyết cá nhân (Autonomy) Đối đầu với sự thiêng liêng của sự sống (Sanctity of Life)</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Lập trường ủng hộ (Dựa trên Quyền Tự Quyết - Autonomy):</w:t>
      </w:r>
      <w:r w:rsidRPr="00FD0D62">
        <w:rPr>
          <w:rFonts w:ascii="Arial" w:hAnsi="Arial" w:cs="Arial"/>
          <w:color w:val="0D0D0D" w:themeColor="text1" w:themeTint="F2"/>
          <w:sz w:val="28"/>
          <w:szCs w:val="28"/>
        </w:rPr>
        <w:t> Những người ủng hộ an tử và trợ tử, như các triết gia Gerald Dworkin, R. G. Frey, và Ronald Dworkin, đặt trọng tâm vào nguyên tắc tự quyết cá nhân. Họ lập luận rằng mỗi cá nhân có quyền kiểm soát cơ thể và vận mệnh của chính mình. Nếu một người trưởng thành, có năng lực, đang phải chịu đựng những đau đớn không thể nguôi ngoai từ một căn bệnh nan y, và họ đưa ra một quyết định được cân nhắc kỹ lưỡng, tự nguyện và bền bỉ rằng không muốn tiếp tục sống, thì xã hội và pháp luật nên tôn trọng quyền tự quyết đó. Việc bắt họ phải sống trong đau khổ và mất phẩm giá, trái với ý muốn của họ, là một sự vi phạm quyền tự do cá nhân và là một hình thức tàn nhẫn.</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Lập trường phản đối (Dựa trên Sự Thiêng Liêng Của Sự Sống - Sanctity of Life):</w:t>
      </w:r>
      <w:r w:rsidRPr="00FD0D62">
        <w:rPr>
          <w:rFonts w:ascii="Arial" w:hAnsi="Arial" w:cs="Arial"/>
          <w:color w:val="0D0D0D" w:themeColor="text1" w:themeTint="F2"/>
          <w:sz w:val="28"/>
          <w:szCs w:val="28"/>
        </w:rPr>
        <w:t> Những người phản đối, như nhà đạo đức học Sissela Bok, Hadley Arkes và truyền thống luân lý của nhiều tôn giáo lớn, cho rằng mạng sống con người có một giá trị nội tại, thiêng liêng và không thể bị định đoạt bởi ý muốn chủ quan của bất kỳ ai. Dù có nguồn gốc tôn giáo (mạng sống là quà tặng của Chúa) hay thế tục (mạng sống là nền tảng cho mọi quyền khác), nguyên tắc này khẳng định rằng việc cố ý lấy đi một mạng sống vô tội luôn là sai trái. Họ cũng cảnh báo về những nguy cơ nghiêm trọng của việc hợp pháp hóa, như nguy cơ lạm dụng, áp lực tinh vi lên người già và người tàn tật (để họ không trở thành gánh nặng), khả năng chẩn đoán sai, và sự xói mòn lòng tin vào ngành y, biến bác sĩ từ người chữa lành thành người gây chết.</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5.2. Các vụ án lịch sử tại Hoa Kỳ: Cruzan, Compassion in Dying, và Quill kiện Vacco</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vụ án này đã định hình cuộc tranh luận pháp lý tại Hoa Kỳ và có ảnh hưởng toàn cầu:</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Vụ Nancy Cruzan (1990):</w:t>
      </w:r>
      <w:r w:rsidRPr="00FD0D62">
        <w:rPr>
          <w:rFonts w:ascii="Arial" w:hAnsi="Arial" w:cs="Arial"/>
          <w:color w:val="0D0D0D" w:themeColor="text1" w:themeTint="F2"/>
          <w:sz w:val="28"/>
          <w:szCs w:val="28"/>
        </w:rPr>
        <w:t> Tòa án Tối cao Hoa Kỳ lần đầu tiên công nhận một người có năng lực có quyền hiến định được </w:t>
      </w:r>
      <w:r w:rsidRPr="00FD0D62">
        <w:rPr>
          <w:rFonts w:ascii="Arial" w:hAnsi="Arial" w:cs="Arial"/>
          <w:bCs/>
          <w:color w:val="0D0D0D" w:themeColor="text1" w:themeTint="F2"/>
          <w:sz w:val="28"/>
          <w:szCs w:val="28"/>
        </w:rPr>
        <w:t>từ chối điều trị y khoa</w:t>
      </w:r>
      <w:r w:rsidRPr="00FD0D62">
        <w:rPr>
          <w:rFonts w:ascii="Arial" w:hAnsi="Arial" w:cs="Arial"/>
          <w:color w:val="0D0D0D" w:themeColor="text1" w:themeTint="F2"/>
          <w:sz w:val="28"/>
          <w:szCs w:val="28"/>
        </w:rPr>
        <w:t xml:space="preserve"> không mong muốn, ngay cả khi điều đó dẫn đến cái chết. Tuy nhiên, đối với bệnh nhân không còn năng lực như Cruzan, Tòa án yêu cầu phải có bằng chứng "rõ ràng và thuyết phục" về ý </w:t>
      </w:r>
      <w:r w:rsidRPr="00FD0D62">
        <w:rPr>
          <w:rFonts w:ascii="Arial" w:hAnsi="Arial" w:cs="Arial"/>
          <w:color w:val="0D0D0D" w:themeColor="text1" w:themeTint="F2"/>
          <w:sz w:val="28"/>
          <w:szCs w:val="28"/>
        </w:rPr>
        <w:lastRenderedPageBreak/>
        <w:t>muốn của họ trước đó. Vụ án này đã khẳng định quyền tự quyết trong việc từ chối điều trị nhưng không đề cập đến trợ tử.</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Vụ </w:t>
      </w:r>
      <w:r w:rsidRPr="00FD0D62">
        <w:rPr>
          <w:rFonts w:ascii="Arial" w:hAnsi="Arial" w:cs="Arial"/>
          <w:bCs/>
          <w:i/>
          <w:iCs/>
          <w:color w:val="0D0D0D" w:themeColor="text1" w:themeTint="F2"/>
          <w:sz w:val="28"/>
          <w:szCs w:val="28"/>
        </w:rPr>
        <w:t>Compassion in Dying</w:t>
      </w:r>
      <w:r w:rsidRPr="00FD0D62">
        <w:rPr>
          <w:rFonts w:ascii="Arial" w:hAnsi="Arial" w:cs="Arial"/>
          <w:bCs/>
          <w:color w:val="0D0D0D" w:themeColor="text1" w:themeTint="F2"/>
          <w:sz w:val="28"/>
          <w:szCs w:val="28"/>
        </w:rPr>
        <w:t> (1996) và </w:t>
      </w:r>
      <w:r w:rsidRPr="00FD0D62">
        <w:rPr>
          <w:rFonts w:ascii="Arial" w:hAnsi="Arial" w:cs="Arial"/>
          <w:bCs/>
          <w:i/>
          <w:iCs/>
          <w:color w:val="0D0D0D" w:themeColor="text1" w:themeTint="F2"/>
          <w:sz w:val="28"/>
          <w:szCs w:val="28"/>
        </w:rPr>
        <w:t>Quill kiện Vacco</w:t>
      </w:r>
      <w:r w:rsidRPr="00FD0D62">
        <w:rPr>
          <w:rFonts w:ascii="Arial" w:hAnsi="Arial" w:cs="Arial"/>
          <w:bCs/>
          <w:color w:val="0D0D0D" w:themeColor="text1" w:themeTint="F2"/>
          <w:sz w:val="28"/>
          <w:szCs w:val="28"/>
        </w:rPr>
        <w:t> (1997):</w:t>
      </w:r>
      <w:r w:rsidRPr="00FD0D62">
        <w:rPr>
          <w:rFonts w:ascii="Arial" w:hAnsi="Arial" w:cs="Arial"/>
          <w:color w:val="0D0D0D" w:themeColor="text1" w:themeTint="F2"/>
          <w:sz w:val="28"/>
          <w:szCs w:val="28"/>
        </w:rPr>
        <w:t> Hai tòa phúc thẩm liên bang đã đưa ra những phán quyết gây chấn động, công nhận một "quyền được chết" dựa trên Tu chính án 14 của Hiến pháp Hoa Kỳ. Tuy nhiên, Tòa án Tối cao đã đồng loạt lật ngược cả hai phán quyết này vào năm 1997. Tòa khẳng định rằng </w:t>
      </w:r>
      <w:r w:rsidRPr="00FD0D62">
        <w:rPr>
          <w:rFonts w:ascii="Arial" w:hAnsi="Arial" w:cs="Arial"/>
          <w:bCs/>
          <w:color w:val="0D0D0D" w:themeColor="text1" w:themeTint="F2"/>
          <w:sz w:val="28"/>
          <w:szCs w:val="28"/>
        </w:rPr>
        <w:t>không có quyền hiến định nào đối với việc trợ tử</w:t>
      </w:r>
      <w:r w:rsidRPr="00FD0D62">
        <w:rPr>
          <w:rFonts w:ascii="Arial" w:hAnsi="Arial" w:cs="Arial"/>
          <w:color w:val="0D0D0D" w:themeColor="text1" w:themeTint="F2"/>
          <w:sz w:val="28"/>
          <w:szCs w:val="28"/>
        </w:rPr>
        <w:t>, và đã vạch ra một ranh giới pháp lý quan trọng giữa việc </w:t>
      </w:r>
      <w:r w:rsidRPr="00FD0D62">
        <w:rPr>
          <w:rFonts w:ascii="Arial" w:hAnsi="Arial" w:cs="Arial"/>
          <w:bCs/>
          <w:color w:val="0D0D0D" w:themeColor="text1" w:themeTint="F2"/>
          <w:sz w:val="28"/>
          <w:szCs w:val="28"/>
        </w:rPr>
        <w:t>"để cho chết" (từ chối điều trị)</w:t>
      </w:r>
      <w:r w:rsidRPr="00FD0D62">
        <w:rPr>
          <w:rFonts w:ascii="Arial" w:hAnsi="Arial" w:cs="Arial"/>
          <w:color w:val="0D0D0D" w:themeColor="text1" w:themeTint="F2"/>
          <w:sz w:val="28"/>
          <w:szCs w:val="28"/>
        </w:rPr>
        <w:t> vốn được chấp nhận và </w:t>
      </w:r>
      <w:r w:rsidRPr="00FD0D62">
        <w:rPr>
          <w:rFonts w:ascii="Arial" w:hAnsi="Arial" w:cs="Arial"/>
          <w:bCs/>
          <w:color w:val="0D0D0D" w:themeColor="text1" w:themeTint="F2"/>
          <w:sz w:val="28"/>
          <w:szCs w:val="28"/>
        </w:rPr>
        <w:t>"trợ tử" (cố ý gây chết)</w:t>
      </w:r>
      <w:r w:rsidRPr="00FD0D62">
        <w:rPr>
          <w:rFonts w:ascii="Arial" w:hAnsi="Arial" w:cs="Arial"/>
          <w:color w:val="0D0D0D" w:themeColor="text1" w:themeTint="F2"/>
          <w:sz w:val="28"/>
          <w:szCs w:val="28"/>
        </w:rPr>
        <w:t> vốn không được bảo vệ. Phán quyết này đã để ngỏ cho các tiểu bang tự quyết định luật lệ của riêng mình, mở đường cho các đạo luật như "Cái chết trong Phẩm giá" của Oregon.</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5.3. Luận Cứ của Ronald Dworkin: Phẩm giá, quyền lợi và quyền tự chủ tối cao</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Phân tích sâu sắc về vụ án Cruzan, triết gia Ronald Dworkin đặt ra một câu hỏi cốt lõi: quyền lợi của ai được phục vụ khi pháp luật bắt một cơ thể phải tiếp tục tồn tại trong tình trạng thực vật vĩnh viễn, tước đi mọi ý nghĩa của một "cuộc đời"? Ông cho rằng, việc duy trì sự sống sinh học một cách máy móc có thể là một sự xúc phạm đến phẩm giá và toàn bộ cuộc đời mà người đó đã sống. Theo Dworkin, vấn đề trọng tâm không chỉ là quyền tự quyết mà còn là việc bảo vệ "lợi ích mang tính sống còn" của một người trong việc sống một cuộc đời phù hợp với các giá trị và niềm tin của họ, kể cả việc quyết định cách họ muốn kết thúc cuộc đời đó.</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5.4. Phản Biện của Hadley Arkes: Tính khách quan của luân lý và sự phi lý của "Quyền Được Chết"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Hadley Arkes, một học giả theo trường phái luật tự nhiên, đã đưa ra một phản biện mạnh mẽ chống lại lập trường dựa trên quyền tự quyết thuần túy. Ông cho rằng luân lý có tính khách quan. Nếu một hành vi tự nó là sai trái về mặt luân lý (như việc cố ý giết một người vô tội), thì nó vẫn sai trái cho dù được áp dụng lên người khác hay lên chính bản thân mình. Ông đưa ra ví dụ: nếu việc một người lạ giết một bệnh nhân AIDS vì anh ta đau khổ là sai, thì việc chính bệnh nhân đó tự giết mình vì cùng một lý do đó cũng phải sai về mặt luân lý. Theo Arkes, không thể biện minh cho một hành động sai </w:t>
      </w:r>
      <w:r w:rsidRPr="00FD0D62">
        <w:rPr>
          <w:rFonts w:ascii="Arial" w:hAnsi="Arial" w:cs="Arial"/>
          <w:color w:val="0D0D0D" w:themeColor="text1" w:themeTint="F2"/>
          <w:sz w:val="28"/>
          <w:szCs w:val="28"/>
        </w:rPr>
        <w:lastRenderedPageBreak/>
        <w:t>trái chỉ bằng cách viện dẫn "sở thích" hay "ý muốn" cá nhân, bởi điều đó sẽ phá vỡ nền tảng của mọi hệ thống đạo đức.</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PHẦN VI: SO SÁNH VÀ ĐỐI CHIẾU TRỰC TIẾP AN TỬ VÀ TRỢ TỬ</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Bây giờ, chúng ta sẽ đi vào phần cốt lõi: phân tích và so sánh trực tiếp hai khái niệm này dựa trên các tiêu chí quan trọng.</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6.1. Sự Khác Biệt về "Hành vi cuối cùng": Ai là tác nhân trực tiếp gây ra cái chết?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sự khác biệt cơ bản và rõ ràng nhất, mang tính định hình về mặt kỹ thuật và pháp lý:</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Trong An tử chủ động:</w:t>
      </w:r>
      <w:r w:rsidRPr="00FD0D62">
        <w:rPr>
          <w:rFonts w:ascii="Arial" w:hAnsi="Arial" w:cs="Arial"/>
          <w:color w:val="0D0D0D" w:themeColor="text1" w:themeTint="F2"/>
          <w:sz w:val="28"/>
          <w:szCs w:val="28"/>
        </w:rPr>
        <w:t> Bác sĩ là người thực hiện hành vi cuối cùng, trực tiếp gây ra cái chết (ví dụ: tiêm thuốc). Bác sĩ là tác nhân chính (primary agent). Trách nhiệm trực tiếp về hành vi gây chết người thuộc về bác sĩ.</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Trong Trợ tử:</w:t>
      </w:r>
      <w:r w:rsidRPr="00FD0D62">
        <w:rPr>
          <w:rFonts w:ascii="Arial" w:hAnsi="Arial" w:cs="Arial"/>
          <w:color w:val="0D0D0D" w:themeColor="text1" w:themeTint="F2"/>
          <w:sz w:val="28"/>
          <w:szCs w:val="28"/>
        </w:rPr>
        <w:t> Bệnh nhân là người thực hiện hành vi cuối cùng, tự mình kết liễu sự sống (ví dụ: tự uống thuốc đã được kê toa). Bệnh nhân là tác nhân chính. Bác sĩ chỉ là người hỗ trợ gián tiếp.</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khác biệt về tác nhân này có ý nghĩa tâm lý và pháp lý vô cùng quan trọng, đặc biệt là đối với vai trò của người thầy thuốc và lời thề Hippocrates về việc "không làm hại". Nhiều người cho rằng việc trực tiếp gây chết đi ngược lại hoàn toàn với bản chất của y học, trong khi việc cung cấp phương tiện có thể được xem là một hành động tôn trọng quyền tự quyết của bệnh nhân.</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6.2. Luận Điểm "kiểm soát của bệnh nhân": Liệu có phải là một sự bảo vệ hữu hiệu chống lạm dụng?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người ủng hộ trợ tử nhưng phản đối an tử (như bác sĩ Timothy Quill) thường viện dẫn luận điểm này. Họ cho rằng trợ tử an toàn hơn vì nó đặt quyền kiểm soát cuối cùng vào tay bệnh nhân. Bệnh nhân có thể nhận toa thuốc nhưng không bao giờ sử dụng. Họ có thể thay đổi ý định vào phút chót, ngay cả khi thuốc đã ở trước mặt. Điều này được cho là tạo ra một "cán cân quyền lực" cân bằng hơn và là một hàng rào bảo vệ quan trọng chống lại sự lạm dụng hoặc ép buộc.</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Tuy nhiên, phe phản đối cho rằng sự khác biệt này chỉ là hình thức và không có nhiều ý nghĩa trong thực tế. Họ lập luận rằng những áp lực thực sự (từ gia đình cảm thấy mệt mỏi, gánh nặng chi phí y tế, cảm giác cô đơn và vô dụng) đã tác động lên quyết định của bệnh nhân từ rất lâu trước "hành vi cuối cùng". Dù ai là người thực hiện hành động cuối cùng, bệnh nhân vẫn có thể đang hành động dưới một áp lực vô hình và sự lựa chọn của họ không thực sự tự do.</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6.3. Vấn Đề "Con dốc trơn trượt" (Slippery Slope): Từ chấp nhận trợ tử đến hợp pháp hóa an tử</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trong những lập luận mạnh mẽ và phổ biến nhất chống lại việc hợp pháp hóa trợ tử là nỗi lo về hiệu ứng </w:t>
      </w:r>
      <w:r w:rsidRPr="00FD0D62">
        <w:rPr>
          <w:rFonts w:ascii="Arial" w:hAnsi="Arial" w:cs="Arial"/>
          <w:bCs/>
          <w:color w:val="0D0D0D" w:themeColor="text1" w:themeTint="F2"/>
          <w:sz w:val="28"/>
          <w:szCs w:val="28"/>
        </w:rPr>
        <w:t>"con dốc trơn trượt"</w:t>
      </w:r>
      <w:r w:rsidRPr="00FD0D62">
        <w:rPr>
          <w:rFonts w:ascii="Arial" w:hAnsi="Arial" w:cs="Arial"/>
          <w:color w:val="0D0D0D" w:themeColor="text1" w:themeTint="F2"/>
          <w:sz w:val="28"/>
          <w:szCs w:val="28"/>
        </w:rPr>
        <w:t>. Lập luận này cho rằng một khi xã hội chấp nhận về mặt nguyên tắc rằng việc giúp đỡ một người chết là điều có thể chấp nhận được, ranh giới luân lý sẽ dần bị xóa nhòa và khó có thể duy trì được các giới hạn ban đầu. Con dốc được hình dung như sau:</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w:t>
      </w:r>
      <w:r w:rsidRPr="00FD0D62">
        <w:rPr>
          <w:rFonts w:ascii="Arial" w:hAnsi="Arial" w:cs="Arial"/>
          <w:bCs/>
          <w:color w:val="0D0D0D" w:themeColor="text1" w:themeTint="F2"/>
          <w:sz w:val="28"/>
          <w:szCs w:val="28"/>
        </w:rPr>
        <w:t>Bước 1:</w:t>
      </w:r>
      <w:r w:rsidRPr="00FD0D62">
        <w:rPr>
          <w:rFonts w:ascii="Arial" w:hAnsi="Arial" w:cs="Arial"/>
          <w:color w:val="0D0D0D" w:themeColor="text1" w:themeTint="F2"/>
          <w:sz w:val="28"/>
          <w:szCs w:val="28"/>
        </w:rPr>
        <w:t> Hợp pháp hóa trợ tử chỉ cho những bệnh nhân trưởng thành, có năng lực, bị bệnh nan y giai đoạn cuối và đau đớn không thể chịu đựng.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w:t>
      </w:r>
      <w:r w:rsidRPr="00FD0D62">
        <w:rPr>
          <w:rFonts w:ascii="Arial" w:hAnsi="Arial" w:cs="Arial"/>
          <w:bCs/>
          <w:color w:val="0D0D0D" w:themeColor="text1" w:themeTint="F2"/>
          <w:sz w:val="28"/>
          <w:szCs w:val="28"/>
        </w:rPr>
        <w:t>Bước 2:</w:t>
      </w:r>
      <w:r w:rsidRPr="00FD0D62">
        <w:rPr>
          <w:rFonts w:ascii="Arial" w:hAnsi="Arial" w:cs="Arial"/>
          <w:color w:val="0D0D0D" w:themeColor="text1" w:themeTint="F2"/>
          <w:sz w:val="28"/>
          <w:szCs w:val="28"/>
        </w:rPr>
        <w:t> Lập luận về sự công bằng và bình đẳng sẽ xuất hiện. Tại sao một người đáp ứng mọi tiêu chí nhưng quá yếu hoặc bị liệt để tự uống thuốc lại bị từ chối "quyền được chết"? Điều này sẽ dẫn đến áp lực hợp pháp hóa </w:t>
      </w:r>
      <w:r w:rsidRPr="00FD0D62">
        <w:rPr>
          <w:rFonts w:ascii="Arial" w:hAnsi="Arial" w:cs="Arial"/>
          <w:bCs/>
          <w:color w:val="0D0D0D" w:themeColor="text1" w:themeTint="F2"/>
          <w:sz w:val="28"/>
          <w:szCs w:val="28"/>
        </w:rPr>
        <w:t>an tử chủ động tự nguyện</w:t>
      </w:r>
      <w:r w:rsidRPr="00FD0D62">
        <w:rPr>
          <w:rFonts w:ascii="Arial" w:hAnsi="Arial" w:cs="Arial"/>
          <w:color w:val="0D0D0D" w:themeColor="text1" w:themeTint="F2"/>
          <w:sz w:val="28"/>
          <w:szCs w:val="28"/>
        </w:rPr>
        <w:t> cho những trường hợp này.</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w:t>
      </w:r>
      <w:r w:rsidRPr="00FD0D62">
        <w:rPr>
          <w:rFonts w:ascii="Arial" w:hAnsi="Arial" w:cs="Arial"/>
          <w:bCs/>
          <w:color w:val="0D0D0D" w:themeColor="text1" w:themeTint="F2"/>
          <w:sz w:val="28"/>
          <w:szCs w:val="28"/>
        </w:rPr>
        <w:t>Bước 3:</w:t>
      </w:r>
      <w:r w:rsidRPr="00FD0D62">
        <w:rPr>
          <w:rFonts w:ascii="Arial" w:hAnsi="Arial" w:cs="Arial"/>
          <w:color w:val="0D0D0D" w:themeColor="text1" w:themeTint="F2"/>
          <w:sz w:val="28"/>
          <w:szCs w:val="28"/>
        </w:rPr>
        <w:t> Ranh giới "giai đoạn cuối" sẽ bị thách thức. Tại sao những người bị bệnh mãn tính, suy nhược nhưng không phải giai đoạn cuối (như ALS giai đoạn đầu, đa xơ cứng) lại phải chờ đợi trong đau khổ? Tiêu chí sẽ được mở rộng ra các bệnh lý gây suy nhược nghiêm trọng.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4.    </w:t>
      </w:r>
      <w:r w:rsidRPr="00FD0D62">
        <w:rPr>
          <w:rFonts w:ascii="Arial" w:hAnsi="Arial" w:cs="Arial"/>
          <w:bCs/>
          <w:color w:val="0D0D0D" w:themeColor="text1" w:themeTint="F2"/>
          <w:sz w:val="28"/>
          <w:szCs w:val="28"/>
        </w:rPr>
        <w:t>Bước 4:</w:t>
      </w:r>
      <w:r w:rsidRPr="00FD0D62">
        <w:rPr>
          <w:rFonts w:ascii="Arial" w:hAnsi="Arial" w:cs="Arial"/>
          <w:color w:val="0D0D0D" w:themeColor="text1" w:themeTint="F2"/>
          <w:sz w:val="28"/>
          <w:szCs w:val="28"/>
        </w:rPr>
        <w:t> Sự đau khổ không chỉ là thể xác. Điều gì sẽ xảy ra với những người chịu đựng nỗi đau tâm lý không thể nguôi ngoai (trầm cảm nặng, rối loạn tâm thần)? Áp lực sẽ gia tăng để bao gồm cả những trường hợp này.</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5.    </w:t>
      </w:r>
      <w:r w:rsidRPr="00FD0D62">
        <w:rPr>
          <w:rFonts w:ascii="Arial" w:hAnsi="Arial" w:cs="Arial"/>
          <w:bCs/>
          <w:color w:val="0D0D0D" w:themeColor="text1" w:themeTint="F2"/>
          <w:sz w:val="28"/>
          <w:szCs w:val="28"/>
        </w:rPr>
        <w:t>Bước 5:</w:t>
      </w:r>
      <w:r w:rsidRPr="00FD0D62">
        <w:rPr>
          <w:rFonts w:ascii="Arial" w:hAnsi="Arial" w:cs="Arial"/>
          <w:color w:val="0D0D0D" w:themeColor="text1" w:themeTint="F2"/>
          <w:sz w:val="28"/>
          <w:szCs w:val="28"/>
        </w:rPr>
        <w:t> Cuối cùng, con dốc có thể dẫn đến </w:t>
      </w:r>
      <w:r w:rsidRPr="00FD0D62">
        <w:rPr>
          <w:rFonts w:ascii="Arial" w:hAnsi="Arial" w:cs="Arial"/>
          <w:bCs/>
          <w:color w:val="0D0D0D" w:themeColor="text1" w:themeTint="F2"/>
          <w:sz w:val="28"/>
          <w:szCs w:val="28"/>
        </w:rPr>
        <w:t>an tử phi tự nguyện</w:t>
      </w:r>
      <w:r w:rsidRPr="00FD0D62">
        <w:rPr>
          <w:rFonts w:ascii="Arial" w:hAnsi="Arial" w:cs="Arial"/>
          <w:color w:val="0D0D0D" w:themeColor="text1" w:themeTint="F2"/>
          <w:sz w:val="28"/>
          <w:szCs w:val="28"/>
        </w:rPr>
        <w:t xml:space="preserve"> cho những người không thể đưa ra quyết định, như trẻ em bị </w:t>
      </w:r>
      <w:r w:rsidRPr="00FD0D62">
        <w:rPr>
          <w:rFonts w:ascii="Arial" w:hAnsi="Arial" w:cs="Arial"/>
          <w:color w:val="0D0D0D" w:themeColor="text1" w:themeTint="F2"/>
          <w:sz w:val="28"/>
          <w:szCs w:val="28"/>
        </w:rPr>
        <w:lastRenderedPageBreak/>
        <w:t>dị tật nặng hoặc bệnh nhân mất trí nhớ, dựa trên lập luận về "chất lượng cuộc sống" và "lợi ích tốt nhất".</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6.4. Kinh nghiệm từ hà lan: Bài học từ thực tiễn pháp lý hóa</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 Lan là quốc gia đầu tiên trên thế giới hợp pháp hóa cả an tử và trợ tử vào năm 2002, sau nhiều năm áp dụng chính sách khoan dung. Thực tiễn tại đây cung cấp những dữ liệu quý giá cho cuộc tranh luận toàn cầu. Các báo cáo từ Hà Lan cho thấy:</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Ranh giới giữa hai hành vi này thực sự rất mỏng manh. Phần lớn các trường hợp là an tử chủ động, không phải trợ tử. Trong nhiều trường hợp, quá trình bắt đầu như trợ tử nhưng kết thúc bằng an tử vì bệnh nhân không thể tự mình thực hiện hoặc gặp biến chứng.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Các tiêu chí đã thực sự được mở rộng theo thời gian. Ban đầu chỉ dành cho bệnh nhân nan y, luật pháp và thực tiễn của Hà Lan (và cả Bỉ) đã được mở rộng để bao gồm cả những bệnh nhân bị đau khổ tâm lý, bệnh nhân mất trí nhớ (dựa trên di chúc sống), và thậm chí cả những người "mệt mỏi vì cuộc sống" mà không có bệnh lý cụ thể.</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Kinh nghiệm của Hà Lan là một minh chứng sống động cho thấy những lo ngại về "con dốc trơn trượt" không phải là không có cơ sở, đồng thời cũng cho thấy mong muốn của một xã hội trong việc giải quyết vấn đề đau khổ ở cuối đời.</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PHẦN VII: TỔNG KẾT VÀ NHỮNG CÂU HỎI BỎ NGỎ</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7.1. Tóm lược những điểm khác biệt cốt lõi giữa an tử và trợ tử</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tổng kết, chúng ta có thể tóm lược sự khác biệt qua bảng sau:</w:t>
      </w:r>
    </w:p>
    <w:tbl>
      <w:tblPr>
        <w:tblW w:w="0" w:type="auto"/>
        <w:tblCellSpacing w:w="18" w:type="dxa"/>
        <w:shd w:val="clear" w:color="auto" w:fill="FFFFFF"/>
        <w:tblCellMar>
          <w:left w:w="0" w:type="dxa"/>
          <w:right w:w="0" w:type="dxa"/>
        </w:tblCellMar>
        <w:tblLook w:val="04A0" w:firstRow="1" w:lastRow="0" w:firstColumn="1" w:lastColumn="0" w:noHBand="0" w:noVBand="1"/>
      </w:tblPr>
      <w:tblGrid>
        <w:gridCol w:w="1488"/>
        <w:gridCol w:w="3713"/>
        <w:gridCol w:w="4159"/>
      </w:tblGrid>
      <w:tr w:rsidR="00FD0D62" w:rsidRPr="00FD0D62" w:rsidTr="006779AF">
        <w:trPr>
          <w:tblHeader/>
          <w:tblCellSpacing w:w="18" w:type="dxa"/>
        </w:trPr>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Tiêu chí</w:t>
            </w:r>
          </w:p>
        </w:tc>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AN TỬ CHỦ ĐỘNG (Active Euthanasia)</w:t>
            </w:r>
          </w:p>
        </w:tc>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TRỢ TỬ (Physician-Assisted Suicide)</w:t>
            </w:r>
          </w:p>
        </w:tc>
      </w:tr>
      <w:tr w:rsidR="00FD0D62" w:rsidRPr="00FD0D62" w:rsidTr="006779AF">
        <w:trPr>
          <w:tblCellSpacing w:w="18" w:type="dxa"/>
        </w:trPr>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Định nghĩa</w:t>
            </w:r>
          </w:p>
        </w:tc>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Bác sĩ trực tiếp và cố ý gây ra cái chết cho bệnh nhân.</w:t>
            </w:r>
          </w:p>
        </w:tc>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Bác sĩ cung cấp phương tiện để bệnh nhân tự gây ra cái chết.</w:t>
            </w:r>
          </w:p>
        </w:tc>
      </w:tr>
      <w:tr w:rsidR="00FD0D62" w:rsidRPr="00FD0D62" w:rsidTr="006779AF">
        <w:trPr>
          <w:tblCellSpacing w:w="18" w:type="dxa"/>
        </w:trPr>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Tác nhân chính</w:t>
            </w:r>
          </w:p>
        </w:tc>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Bác sĩ.</w:t>
            </w:r>
          </w:p>
        </w:tc>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Bệnh nhân.</w:t>
            </w:r>
          </w:p>
        </w:tc>
      </w:tr>
      <w:tr w:rsidR="00FD0D62" w:rsidRPr="00FD0D62" w:rsidTr="006779AF">
        <w:trPr>
          <w:tblCellSpacing w:w="18" w:type="dxa"/>
        </w:trPr>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Hành vi của Bác sĩ</w:t>
            </w:r>
          </w:p>
        </w:tc>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Thực hiện hành vi gây chết người (ví dụ: tiêm thuốc).</w:t>
            </w:r>
          </w:p>
        </w:tc>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Cung cấp công cụ/kiến thức (ví dụ: kê toa).</w:t>
            </w:r>
          </w:p>
        </w:tc>
      </w:tr>
      <w:tr w:rsidR="00FD0D62" w:rsidRPr="00FD0D62" w:rsidTr="006779AF">
        <w:trPr>
          <w:tblCellSpacing w:w="18" w:type="dxa"/>
        </w:trPr>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Hành vi của Bệnh nhân</w:t>
            </w:r>
          </w:p>
        </w:tc>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Yêu cầu và chấp thuận bị giết.</w:t>
            </w:r>
          </w:p>
        </w:tc>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Tự mình thực hiện hành vi kết liễu sự sống.</w:t>
            </w:r>
          </w:p>
        </w:tc>
      </w:tr>
      <w:tr w:rsidR="00FD0D62" w:rsidRPr="00FD0D62" w:rsidTr="006779AF">
        <w:trPr>
          <w:tblCellSpacing w:w="18" w:type="dxa"/>
        </w:trPr>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Mức độ kiểm soát</w:t>
            </w:r>
          </w:p>
        </w:tc>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Quyền kiểm soát của bệnh nhân dừng lại trước hành động của bác sĩ.</w:t>
            </w:r>
          </w:p>
        </w:tc>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Bệnh nhân có quyền kiểm soát đến giây phút cuối cùng.</w:t>
            </w:r>
          </w:p>
        </w:tc>
      </w:tr>
      <w:tr w:rsidR="00FD0D62" w:rsidRPr="00FD0D62" w:rsidTr="006779AF">
        <w:trPr>
          <w:tblCellSpacing w:w="18" w:type="dxa"/>
        </w:trPr>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Trách nhiệm pháp lý</w:t>
            </w:r>
          </w:p>
        </w:tc>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Bác sĩ là người trực tiếp chịu trách nhiệm về hành vi gây chết.</w:t>
            </w:r>
          </w:p>
        </w:tc>
        <w:tc>
          <w:tcPr>
            <w:tcW w:w="0" w:type="auto"/>
            <w:shd w:val="clear" w:color="auto" w:fill="FFFFFF"/>
            <w:tcMar>
              <w:top w:w="15" w:type="dxa"/>
              <w:left w:w="15" w:type="dxa"/>
              <w:bottom w:w="15" w:type="dxa"/>
              <w:right w:w="15" w:type="dxa"/>
            </w:tcMar>
            <w:vAlign w:val="center"/>
            <w:hideMark/>
          </w:tcPr>
          <w:p w:rsidR="006779AF" w:rsidRPr="00FD0D62" w:rsidRDefault="006779AF"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Bác sĩ chịu trách nhiệm về việc hỗ trợ, bệnh nhân chịu trách nhiệm về hành vi tự tử.</w:t>
            </w:r>
          </w:p>
        </w:tc>
      </w:tr>
    </w:tbl>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Export to Sheets</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7.2. Những thách thức luân lý vượt thời gian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sự khác biệt giữa an tử và trợ tử, dù rõ ràng về mặt kỹ thuật, có thể không lớn về mặt luân lý đối với một số người. Cả hai đều liên quan đến một ý định chấm dứt sự sống con người để giảm bớt đau khổ, và cả hai đều thách thức những giá trị sâu sắc nhất của chúng ta. Những câu hỏi cốt lõi vẫn còn bỏ ngỏ, vang vọng qua các thế kỷ và sẽ tiếp tục định hình tương lai của y học và xã hội: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Đau khổ có thể làm mất đi giá trị của sự sống không?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Quyền tự quyết của cá nhân có giới hạn ở đâu? Liệu nó có bao gồm quyền quyết định thời điểm và cách thức chết?</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Vai trò thực sự của người thầy thuốc là gì: bảo vệ sự sống bằng mọi giá, hay là tôn trọng ý muốn của bệnh nhân và giảm thiểu đau khổ?</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Xã hội có trách nhiệm gì đối với những thành viên yếu đuối và dễ bị tổn thương nhất của mình?</w:t>
      </w:r>
    </w:p>
    <w:p w:rsidR="006779AF" w:rsidRPr="00FD0D62" w:rsidRDefault="006779AF"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7.3. Hướng đi cho tương lai: Tầm quan trọng của chăm sóc giảm nhẹ và duy trì phẩm giá con người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Bất kể lập trường của mỗi người về an tử và trợ tử là gì, có một điểm chung mà tất cả các bên đều có thể và nên đồng ý: chúng ta cần phải làm tốt hơn nữa trong việc chăm sóc những người đang đối mặt với bệnh tật hiểm nghèo và cái chết. Việc phát triển mạnh mẽ ngành </w:t>
      </w:r>
      <w:r w:rsidRPr="00FD0D62">
        <w:rPr>
          <w:rFonts w:ascii="Arial" w:hAnsi="Arial" w:cs="Arial"/>
          <w:bCs/>
          <w:color w:val="0D0D0D" w:themeColor="text1" w:themeTint="F2"/>
          <w:sz w:val="28"/>
          <w:szCs w:val="28"/>
        </w:rPr>
        <w:t>chăm sóc giảm nhẹ (palliative care)</w:t>
      </w:r>
      <w:r w:rsidRPr="00FD0D62">
        <w:rPr>
          <w:rFonts w:ascii="Arial" w:hAnsi="Arial" w:cs="Arial"/>
          <w:color w:val="0D0D0D" w:themeColor="text1" w:themeTint="F2"/>
          <w:sz w:val="28"/>
          <w:szCs w:val="28"/>
        </w:rPr>
        <w:t> – một chuyên ngành y khoa tập trung vào việc kiểm soát cơn đau, giảm nhẹ các triệu chứng khó chịu, hỗ trợ tâm lý và tinh thần cho cả bệnh nhân và gia đình – không phải là một sự lựa chọn, mà là một mệnh lệnh đạo đức.</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hệ thống chăm sóc giảm nhẹ toàn diện và dễ tiếp cận là điều kiện tiên quyết cho bất kỳ cuộc thảo luận có ý nghĩa nào về các lựa chọn cuối đời. Một người không thể đưa ra một lựa chọn thực sự tự do về việc có muốn chết hay không, nếu họ chưa bao giờ được trao một cơ hội thực sự để sống những ngày cuối đời mà không có đau đớn và trong phẩm giá. Có lẽ, trước khi tranh cãi về việc làm thế nào để giúp một người chết, chúng ta phải dồn hết tâm sức để đảm bảo rằng mọi người đều có cơ hội được sống tốt cho đến hơi thở cuối cùng. Đó mới chính là thước đo chân thực nhất cho lòng trắc ẩn và sự văn minh của một xã hội.</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 tổng hợp</w:t>
      </w:r>
    </w:p>
    <w:p w:rsidR="006779AF" w:rsidRPr="00FD0D62" w:rsidRDefault="006779AF" w:rsidP="00AD5E44">
      <w:pPr>
        <w:pStyle w:val="Heading2"/>
        <w:shd w:val="clear" w:color="auto" w:fill="FFFFFF"/>
        <w:spacing w:line="278"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MẤY TUỔI MỚI LÀM THÁNH ĐƯỢC?</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23 tháng 5 năm 2024, Giáo hội Công giáo đón nhận một tin vui đặc biệt: Đức Thánh Cha Phanxicô đã chính thức công nhận phép lạ thứ hai nhờ lời chuyển cầu của Chân phước Carlo Acutis, mở đường cho việc tuyên thánh thiếu niên người Ý này. Carlo sẽ sớm trở thành vị thánh đầu tiên của thế hệ Millennials, một "hiện tượng" trong Giáo hội hiện đại. Sự kiện này một lần nữa làm dấy lên những câu hỏi muôn thuở trong lòng tín hữu: Có phải Carlo Acutis là vị thánh trẻ tuổi nhất không? Giáo hội quy định bao nhiêu tuổi mới được phong thánh? Và con đường nên thánh của một thiếu niên mê máy tính có gì khác biệt so với các bậc tiền nhân?</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Carlo Acutis có phải là vị thánh trẻ nhất không?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trả lời ngắn gọn là không. Mặc dù việc một thiếu niên 15 tuổi được tuyên thánh là một sự kiện đầy cảm hứng, lịch sử Giáo hội đã ghi nhận những vị thánh còn trẻ hơn rất nhiều. Để hiểu rõ, chúng ta cần phân biệt giữa các loại thánh.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Trước hết, theo một nghĩa rộng, tất cả các Kitô hữu đều được mời gọi nên thánh và được "thánh hóa" ngay từ khi lãnh nhận Bí tích Rửa tội. Thánh Phaolô trong các thư của ngài thường gọi các tín hữu là "dân thánh". Theo nghĩa này, mọi trẻ em còn giữ được sự trong trắng của Bí tích Rửa tội đều có thể được xem là "thánh".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khi nói đến một vị thánh được Giáo hội chính thức tuyên phong (canonization), chúng ta đang nói về những người đã sống một cuộc đời nhân đức phi thường, được công nhận là tấm gương sáng cho toàn thể Giáo hội. Trong trường hợp này, Carlo Acutis không phải là người trẻ nhất.</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Những vị thánh trẻ tuổi kỷ lục:</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Thánh Maria Goretti (1890-1902): Vị thánh tử đạo vì đức trong sạch, qua đời khi chưa đầy 12 tuổi. Cô bé thà chết chứ không chấp nhận bị xâm hại, và trước khi chết còn tha thứ cho kẻ đã sát hại mình.</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Thánh Phanxicô và Giacinta Marto: Hai trong ba trẻ em được chứng kiến Đức Mẹ hiện ra tại Fatima. Các em qua đời khi còn rất nhỏ (Phanxicô gần 11 tuổi, Giacinta chưa đầy 10 tuổi) vì bệnh cúm Tây Ban Nha. Các em được tuyên thánh không chỉ vì đã thấy Đức Mẹ, mà vì đã sống một cuộc đời cầu nguyện, hy sinh và hãm mình một cách anh hùng sau biến cố đó.</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Các Thánh Anh Hài: Đây là những trẻ sơ sinh ở Bêlem bị vua Hêrôđê tàn sát. Các ngài được coi là những vị thánh tử đạo đầu tiên của Giáo hội, chết vì Đức Kitô ngay cả khi chưa biết nói.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vậy, kỷ lục về độ tuổi thuộc về các Thánh Anh Hài. Tuy nhiên, nếu xét các vị thánh không phải là tử đạo mà được công nhận vì đời sống nhân đức, thì Phanxicô và Giacinta Marto là những tấm gương nổi bật nhất.</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Vấn đề "độ tuổi tối thiểu" để nên thánh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hỏi "Cần bao nhiêu tuổi mới làm thánh được?" không chỉ là một sự tò mò. Đây là một vấn đề thần học và giáo luật nghiêm túc đã được thảo luận tại Bộ Phong thánh ở Vatican. Vấn đề này có tính tiên quyết, vì nếu có một độ tuổi tối thiểu được đặt ra (ví dụ 18 tuổi), thì tất cả các hồ sơ của những người trẻ hơn sẽ tự động bị loại.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Tại sao lại có sự tranh luận này?</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1.     Sự trưởng thành và ý thức: Nền tảng của sự thánh thiện là sự đáp trả có ý thức và tự do trước ân sủng của Thiên Chúa. Một em bé 3 tuổi, dù ngây thơ, trong trắng, nhưng chưa thể có những hành vi nhân đức một cách trưởng thành và ý thức như một người đã đến "tuổi khôn" (thường được cho là khoảng 7 tuổi).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"Nhân đức anh hùng" cần thời gian: Tiêu chuẩn chính trong các án phong thánh là việc "thực hành các nhân đức đến mức độ anh hùng". Thần học cho rằng tính "anh hùng" cần được chứng tỏ qua sự bền bỉ, kiên trì theo thời gian. Một hành động dũng cảm nhất thời có thể là "anh hùng rơm", nhưng một đời sống nhân đức kiên vững qua nhiều năm tháng mới thực sự là bằng chứng của sự thánh thiện. Điều này đặt ra một thách thức: làm sao một đứa trẻ, với cuộc đời quá ngắn ngủi, có thể chứng tỏ được sự bền bỉ này?</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Quan điểm của Giáo hội ngày nay:</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nhiều thảo luận, Giáo hội đã đi đến một nhận thức sâu sắc hơn.</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Sự anh hùng có tính tương đối: Mức độ anh hùng phải được xét theo độ tuổi và hoàn cảnh của mỗi người. Chúng ta không thể đòi hỏi một đứa trẻ 10 tuổi phải có sức chịu đựng và sự khôn ngoan như một người 40 tuổi. Thánh Tôma Aquinô đã đưa ra một hình ảnh tuyệt vời: sự trọn hảo giống như một ly nước đầy. Một ly nhỏ nhưng chứa đầy nước thì quý giá hơn một ly lớn nhưng chỉ có nửa vời. Sự thánh thiện của một đứa trẻ cũng vậy. Đối với các em, việc kiên trì chu toàn bổn phận học hành, vâng lời cha mẹ, chịu đựng một cơn bệnh kéo dài với lòng tin yêu... đã là một sự anh hùng phi thường.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Vai trò của ân sủng: Sự thánh thiện không chỉ là nỗ lực của con người, mà trước hết là công trình của ân sủng Thiên Chúa. Ân sủng có thể tác động mạnh mẽ và biến đổi một tâm hồn trẻ thơ, giúp các em đạt đến sự trưởng thành thiêng liêng vượt xa độ tuổi của mình.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Ví dụ minh họa:</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Chân phước Imelda Lambertini (1322-1333): Qua đời ở tuổi 11, được biết đến với lòng khao khát rước lễ mãnh liệt đến nỗi em đã qua đời trong niềm hạnh phúc ngây ngất ngay sau khi được rước lễ lần đầu một cách lạ lùng.</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        Tôi tớ Chúa Antonietta Meo (1930-1937): Cô bé người Ý này qua đời khi mới 6 tuổi rưỡi vì bệnh ung thư xương. Em đã phải cắt đi một chân, nhưng trong suốt thời gian đau đớn, em đã viết hơn 100 lá thư cho Chúa Giêsu, Đức Mẹ và Chúa Cha với một sự thân mật và chiều sâu đức tin đáng kinh ngạc. Em gọi Chúa Giêsu là "Giêsu yêu quý", và dâng mọi đau đớn của mình để "đổi lấy các linh hồn". Hồ sơ phong thánh cho em là một minh chứng cho thấy ngay cả một đứa trẻ 6 tuổi cũng có thể đạt đến sự thánh thiện anh hùng.</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Con đường nên thánh của Carlo Acutis: Sự khác biệt làm nên dấu ấn</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không phải là người trẻ nhất, vậy điều gì khiến Carlo Acutis trở nên đặc biệt và có sức ảnh hưởng toàn cầu? Đó chính là sự kết hợp độc đáo giữa một đời sống thiêng liêng sâu sắc và một cuộc sống "bình thường" của một thiếu niên thời hiện đại.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Thánh thiện trong đời thường: Carlo không phải là một tu sĩ hay một người sống tách biệt. Cậu là một thiếu niên của thế kỷ 21: mặc quần jeans, đi giày thể thao, thích chơi bóng đá, yêu động vật và mê trò chơi điện tử trên PlayStation. Bạn bè mô tả cậu là người vui vẻ, hòa đồng và tốt bụng. Chính trong cái "bình thường" đó, Carlo đã sống một cách "phi thường". Cậu chứng minh rằng nên thánh không có nghĩa là phải làm những điều kỳ dị, mà là làm những việc bình thường với một tình yêu phi thường.</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"Đường cao tốc lên thiên đàng": Bí tích Thánh Thể Điểm nhấn rực rỡ nhất trong linh đạo của Carlo là tình yêu nồng cháy dành cho Bí tích Thánh Thể. Cậu gọi Thánh Thể là "đường cao tốc đưa tôi thẳng lên thiên đàng". Từ khi rước lễ lần đầu năm 7 tuổi, Carlo không bỏ một ngày nào không tham dự Thánh lễ và chầu Thánh Thể. Đây không phải là một thói quen, mà là một cuộc gặp gỡ tình yêu với Chúa Giêsu, nguồn sống của cậu.</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"Tông đồ của Internet": Thánh hóa công nghệ Đây chính là nét độc đáo nhất của Carlo. Thay vì xem công nghệ như một mối nguy hại cho đời sống đức tin, Carlo đã biến nó thành một công cụ loan báo Tin Mừng. Với tài năng về lập trình máy tính, cậu đã dành nhiều năm để xây dựng một trang web công phu, sưu tầm và giới thiệu về tất cả các phép lạ Thánh Thể đã được Giáo hội công nhận trên toàn thế giới.</w:t>
      </w:r>
    </w:p>
    <w:p w:rsidR="006779AF" w:rsidRPr="00FD0D62" w:rsidRDefault="006779AF"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        Ví dụ minh họa: Cậu tự mình nghiên cứu, thu thập tư liệu, hình ảnh từ khắp nơi và thiết kế một "bảo tàng trực tuyến" để mọi người, </w:t>
      </w:r>
      <w:r w:rsidRPr="00FD0D62">
        <w:rPr>
          <w:rFonts w:ascii="Arial" w:hAnsi="Arial" w:cs="Arial"/>
          <w:color w:val="0D0D0D" w:themeColor="text1" w:themeTint="F2"/>
          <w:sz w:val="28"/>
          <w:szCs w:val="28"/>
        </w:rPr>
        <w:lastRenderedPageBreak/>
        <w:t>đặc biệt là các bạn trẻ, có thể dễ dàng tìm hiểu và củng cố đức tin vào sự hiện diện thật của Chúa Giêsu trong Bí tích Thánh Thể. Dự án này cho thấy một sự trưởng thành đáng kinh ngạc: cậu không dùng Internet để giải trí vô bổ, mà để thực hiện một sứ mạng truyền giáo toàn cầu ngay từ chiếc máy tính trong phòng ngủ của mình.</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4. Chấp nhận đau khổ với nụ cười: Khi được chẩn đoán mắc bệnh bạch cầu cấp tính (leukemia) ở tuổi 15, một căn bệnh tiến triển rất nhanh và đau đớn, Carlo đã đón nhận nó một cách bình thản. Cậu nói với cha mẹ: </w:t>
      </w:r>
      <w:r w:rsidRPr="00FD0D62">
        <w:rPr>
          <w:rFonts w:ascii="Arial" w:hAnsi="Arial" w:cs="Arial"/>
          <w:i/>
          <w:iCs/>
          <w:color w:val="0D0D0D" w:themeColor="text1" w:themeTint="F2"/>
          <w:sz w:val="28"/>
          <w:szCs w:val="28"/>
        </w:rPr>
        <w:t>"Con xin dâng tất cả những đau khổ này cho Chúa, cho Đức Giáo hoàng và cho Giáo hội."</w:t>
      </w:r>
      <w:r w:rsidRPr="00FD0D62">
        <w:rPr>
          <w:rFonts w:ascii="Arial" w:hAnsi="Arial" w:cs="Arial"/>
          <w:color w:val="0D0D0D" w:themeColor="text1" w:themeTint="F2"/>
          <w:sz w:val="28"/>
          <w:szCs w:val="28"/>
        </w:rPr>
        <w:t> Nụ cười không bao giờ tắt trên môi cậu, ngay cả trong những ngày cuối đời.</w:t>
      </w:r>
    </w:p>
    <w:p w:rsidR="006779AF" w:rsidRPr="00FD0D62" w:rsidRDefault="006779AF"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Kết luận: Lời mời gọi cho tất cả mọi người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Carlo Acutis, cùng với Pier Giorgio Frassati (một thanh niên khác cũng sắp được phong thánh), là những "vì sao hy vọng" cho người trẻ hôm nay. Họ cho thấy con đường nên thánh không có giới hạn về độ tuổi và không đòi hỏi chúng ta phải thoát ly khỏi thế giới.</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để nên thánh, chúng ta cần làm gì? Câu trả lời có thể được định nghĩa một cách đơn giản: "Một người vui tươi trung thành với bổn phận hằng ngày, can đảm đối diện với thử thách, và tìm cách làm mọi việc vì lòng mến Chúa."</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chuyện của Carlo Acutis là một lời nhắc nhở mạnh mẽ: một thiếu niên mê máy tính, sống giữa thời đại số, đã nên thánh. Cậu đã dùng chính những đam mê của mình để vinh danh Chúa. Cậu đã không để cho cuộc đời mình trở thành một "bản sao" nhàm chán, như lời cậu từng nói: "Tất cả mọi người sinh ra đều là những bản gốc, nhưng nhiều người lại chết đi như những bản sao."</w:t>
      </w:r>
    </w:p>
    <w:p w:rsidR="006779AF" w:rsidRPr="00FD0D62" w:rsidRDefault="006779AF"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của Carlo đã hoàn tất. Còn chúng ta, những người trẻ đang sống trong cùng một thế giới với cậu, tại sao lại không thể bắt đầu hành trình của riêng mình?</w:t>
      </w:r>
    </w:p>
    <w:p w:rsidR="006779AF" w:rsidRPr="00FD0D62" w:rsidRDefault="006779AF"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6779AF" w:rsidRPr="00FD0D62" w:rsidRDefault="006779AF" w:rsidP="00AD5E44">
      <w:pPr>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THỂ LƯU GIỮ TRO CỐT NGƯỜI QUÁ CỐ Ở ĐÂU?</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bối cảnh xã hội hiện đại, việc hỏa táng người đã khuất ngày càng trở nên phổ biến. Cùng với đó là những câu hỏi và trăn trở mới về cách thức và nơi chốn lưu giữ tro cốt sao cho vừa thể hiện được lòng kính trọng đối với </w:t>
      </w:r>
      <w:r w:rsidRPr="00FD0D62">
        <w:rPr>
          <w:rFonts w:ascii="Arial" w:eastAsia="Times New Roman" w:hAnsi="Arial" w:cs="Arial"/>
          <w:color w:val="0D0D0D" w:themeColor="text1" w:themeTint="F2"/>
          <w:sz w:val="28"/>
          <w:szCs w:val="28"/>
        </w:rPr>
        <w:lastRenderedPageBreak/>
        <w:t>người thân, vừa phù hợp với niềm tin Kitô giáo. Mới đây, Bộ Giáo lý Đức tin của Vatican đã đưa ra những hướng dẫn quan trọng, mở ra những khả năng mới nhưng cũng nhấn mạnh các nguyên tắc nền tảng của đức tin, qua việc trả lời hai câu hỏi cụ thể từ Đức Hồng y Matteo Zuppi, Tổng Giám mục Bologna và Chủ tịch Hội đồng Giám mục Ý.</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Bài viết này sẽ đi sâu vào từng khía cạnh của văn kiện, giải thích một cách cặn kẽ và dễ hiểu nhất về những quy định mới, nền tảng thần học đằng sau chúng, và ý nghĩa mục vụ đối với các gia đình tín hữu.</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Trước khi đi vào câu trả lời của Vatican, điều quan trọng là phải hiểu bối cảnh đã thúc đẩy Đức Hồng y Zuppi đặt ra những câu hỏi này. Đây không phải là những thắc mắc mang tính lý thuyết, mà xuất phát từ những nhu cầu mục vụ thực tế:</w:t>
      </w:r>
    </w:p>
    <w:p w:rsidR="006779AF" w:rsidRPr="00FD0D62" w:rsidRDefault="006779AF" w:rsidP="00AD5E44">
      <w:pPr>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1.    </w:t>
      </w:r>
      <w:r w:rsidRPr="00FD0D62">
        <w:rPr>
          <w:rFonts w:ascii="Arial" w:eastAsia="Times New Roman" w:hAnsi="Arial" w:cs="Arial"/>
          <w:bCs/>
          <w:color w:val="0D0D0D" w:themeColor="text1" w:themeTint="F2"/>
          <w:sz w:val="28"/>
          <w:szCs w:val="28"/>
        </w:rPr>
        <w:t>Sự gia tăng của việc hỏa táng:</w:t>
      </w:r>
      <w:r w:rsidRPr="00FD0D62">
        <w:rPr>
          <w:rFonts w:ascii="Arial" w:eastAsia="Times New Roman" w:hAnsi="Arial" w:cs="Arial"/>
          <w:color w:val="0D0D0D" w:themeColor="text1" w:themeTint="F2"/>
          <w:sz w:val="28"/>
          <w:szCs w:val="28"/>
        </w:rPr>
        <w:t> Ngày càng nhiều gia đình lựa chọn hỏa táng vì nhiều lý do, bao gồm cả yếu tố kinh tế (chi phí thấp hơn). Giáo hội mong muốn đảm bảo rằng lựa chọn này không làm suy giảm ý nghĩa thiêng liêng của việc an táng.</w:t>
      </w:r>
    </w:p>
    <w:p w:rsidR="006779AF" w:rsidRPr="00FD0D62" w:rsidRDefault="006779AF" w:rsidP="00AD5E44">
      <w:pPr>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2.    </w:t>
      </w:r>
      <w:r w:rsidRPr="00FD0D62">
        <w:rPr>
          <w:rFonts w:ascii="Arial" w:eastAsia="Times New Roman" w:hAnsi="Arial" w:cs="Arial"/>
          <w:bCs/>
          <w:color w:val="0D0D0D" w:themeColor="text1" w:themeTint="F2"/>
          <w:sz w:val="28"/>
          <w:szCs w:val="28"/>
        </w:rPr>
        <w:t>Vấn nạn rải tro:</w:t>
      </w:r>
      <w:r w:rsidRPr="00FD0D62">
        <w:rPr>
          <w:rFonts w:ascii="Arial" w:eastAsia="Times New Roman" w:hAnsi="Arial" w:cs="Arial"/>
          <w:color w:val="0D0D0D" w:themeColor="text1" w:themeTint="F2"/>
          <w:sz w:val="28"/>
          <w:szCs w:val="28"/>
        </w:rPr>
        <w:t> Một xu hướng đáng lo ngại là việc rải tro cốt ra thiên nhiên (biển, rừng, sông núi). Giáo luật Công giáo cấm hành động này vì nó có thể dẫn đến những cách hiểu sai lầm về sự sống sau cái chết, như thuyết phiếm thần (tin rằng người chết hòa tan vào vũ trụ) hoặc chủ nghĩa hư vô (tin rằng cái chết là hết).</w:t>
      </w:r>
    </w:p>
    <w:p w:rsidR="006779AF" w:rsidRPr="00FD0D62" w:rsidRDefault="006779AF" w:rsidP="00AD5E44">
      <w:pPr>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3.    </w:t>
      </w:r>
      <w:r w:rsidRPr="00FD0D62">
        <w:rPr>
          <w:rFonts w:ascii="Arial" w:eastAsia="Times New Roman" w:hAnsi="Arial" w:cs="Arial"/>
          <w:bCs/>
          <w:color w:val="0D0D0D" w:themeColor="text1" w:themeTint="F2"/>
          <w:sz w:val="28"/>
          <w:szCs w:val="28"/>
        </w:rPr>
        <w:t>Nhu cầu về nơi lưu giữ lâu dài:</w:t>
      </w:r>
      <w:r w:rsidRPr="00FD0D62">
        <w:rPr>
          <w:rFonts w:ascii="Arial" w:eastAsia="Times New Roman" w:hAnsi="Arial" w:cs="Arial"/>
          <w:color w:val="0D0D0D" w:themeColor="text1" w:themeTint="F2"/>
          <w:sz w:val="28"/>
          <w:szCs w:val="28"/>
        </w:rPr>
        <w:t> Các nơi lưu giữ tro cốt trong nhà thờ hoặc nghĩa trang thường có thời hạn. Câu hỏi được đặt ra là phải làm gì với tro cốt sau khi hết hạn, để vừa tôn trọng người đã khuất vừa phù hợp với đức tin.</w:t>
      </w:r>
    </w:p>
    <w:p w:rsidR="006779AF" w:rsidRPr="00FD0D62" w:rsidRDefault="006779AF" w:rsidP="00AD5E44">
      <w:pPr>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4.    </w:t>
      </w:r>
      <w:r w:rsidRPr="00FD0D62">
        <w:rPr>
          <w:rFonts w:ascii="Arial" w:eastAsia="Times New Roman" w:hAnsi="Arial" w:cs="Arial"/>
          <w:bCs/>
          <w:color w:val="0D0D0D" w:themeColor="text1" w:themeTint="F2"/>
          <w:sz w:val="28"/>
          <w:szCs w:val="28"/>
        </w:rPr>
        <w:t>Ước nguyện của gia đình:</w:t>
      </w:r>
      <w:r w:rsidRPr="00FD0D62">
        <w:rPr>
          <w:rFonts w:ascii="Arial" w:eastAsia="Times New Roman" w:hAnsi="Arial" w:cs="Arial"/>
          <w:color w:val="0D0D0D" w:themeColor="text1" w:themeTint="F2"/>
          <w:sz w:val="28"/>
          <w:szCs w:val="28"/>
        </w:rPr>
        <w:t> Nhiều gia đình có mong muốn giữ lại một kỷ vật gần gũi của người thân đã qua đời, và một phần nhỏ tro cốt được xem là biểu tượng thiêng liêng cho sự kết nối đó.</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Từ những trăn trở này, Đức Hồng y Zuppi đã đệ trình hai câu hỏi trọng tâm lên Bộ Giáo lý Đức tin, tìm kiếm sự soi sáng để hướng dẫn các tín hữu.</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Câu hỏi thứ nhất: Lưu Giữ tro cốt chung tại nơi Thánh</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Câu hỏi:</w:t>
      </w:r>
      <w:r w:rsidRPr="00FD0D62">
        <w:rPr>
          <w:rFonts w:ascii="Arial" w:eastAsia="Times New Roman" w:hAnsi="Arial" w:cs="Arial"/>
          <w:color w:val="0D0D0D" w:themeColor="text1" w:themeTint="F2"/>
          <w:sz w:val="28"/>
          <w:szCs w:val="28"/>
        </w:rPr>
        <w:t> </w:t>
      </w:r>
      <w:r w:rsidRPr="00FD0D62">
        <w:rPr>
          <w:rFonts w:ascii="Arial" w:eastAsia="Times New Roman" w:hAnsi="Arial" w:cs="Arial"/>
          <w:i/>
          <w:iCs/>
          <w:color w:val="0D0D0D" w:themeColor="text1" w:themeTint="F2"/>
          <w:sz w:val="28"/>
          <w:szCs w:val="28"/>
        </w:rPr>
        <w:t xml:space="preserve">“Xét vì giáo luật cấm rải tro của người quá cố, liệu có thể chuẩn bị một nơi thánh thiêng được xác định và cố định lâu dài để thu chung lại và bảo quản tro của những người quá cố đã được rửa tội, với dữ liệu cá nhân cơ bản của từng người để tên của họ không bị quên lãng, tương tự như </w:t>
      </w:r>
      <w:r w:rsidRPr="00FD0D62">
        <w:rPr>
          <w:rFonts w:ascii="Arial" w:eastAsia="Times New Roman" w:hAnsi="Arial" w:cs="Arial"/>
          <w:i/>
          <w:iCs/>
          <w:color w:val="0D0D0D" w:themeColor="text1" w:themeTint="F2"/>
          <w:sz w:val="28"/>
          <w:szCs w:val="28"/>
        </w:rPr>
        <w:lastRenderedPageBreak/>
        <w:t>những hòm giữ hài cốt, nơi hài cốt đã trở thành khoáng vật của những người quá cố được đặt và bảo quản không?”</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Câu trả lời của Vatican: CÓ.</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Bộ Giáo lý Đức tin đã chấp thuận việc thiết lập những không gian thánh thiêng, cố định để lưu giữ chung tro cốt của nhiều người. Điều này có thể được hiểu như một "hòm hài cốt chung" dành cho tro cốt.</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Giải thích sâu hơn:</w:t>
      </w:r>
    </w:p>
    <w:p w:rsidR="006779AF" w:rsidRPr="00FD0D62" w:rsidRDefault="006779AF" w:rsidP="00AD5E44">
      <w:pPr>
        <w:numPr>
          <w:ilvl w:val="0"/>
          <w:numId w:val="64"/>
        </w:num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Tương tự hòm giữ hài cốt (Ossuary):</w:t>
      </w:r>
      <w:r w:rsidRPr="00FD0D62">
        <w:rPr>
          <w:rFonts w:ascii="Arial" w:eastAsia="Times New Roman" w:hAnsi="Arial" w:cs="Arial"/>
          <w:color w:val="0D0D0D" w:themeColor="text1" w:themeTint="F2"/>
          <w:sz w:val="28"/>
          <w:szCs w:val="28"/>
        </w:rPr>
        <w:t> Trong truyền thống Kitô giáo, hòm giữ hài cốt là nơi tập hợp xương cốt của nhiều người sau một thời gian dài chôn cất. Việc cho phép một nơi tương tự cho tro cốt là một sự thừa nhận hợp lý về mặt thần học và thực tiễn.</w:t>
      </w:r>
    </w:p>
    <w:p w:rsidR="006779AF" w:rsidRPr="00FD0D62" w:rsidRDefault="006779AF" w:rsidP="00AD5E44">
      <w:pPr>
        <w:numPr>
          <w:ilvl w:val="0"/>
          <w:numId w:val="64"/>
        </w:num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Tầm quan trọng của việc ghi danh:</w:t>
      </w:r>
      <w:r w:rsidRPr="00FD0D62">
        <w:rPr>
          <w:rFonts w:ascii="Arial" w:eastAsia="Times New Roman" w:hAnsi="Arial" w:cs="Arial"/>
          <w:color w:val="0D0D0D" w:themeColor="text1" w:themeTint="F2"/>
          <w:sz w:val="28"/>
          <w:szCs w:val="28"/>
        </w:rPr>
        <w:t> Điều kiện tiên quyết là phải lưu giữ "dữ liệu cá nhân cơ bản" của mỗi người. Điều này cực kỳ quan trọng. Việc ghi lại tên tuổi của người đã khuất không chỉ là một hành động hành chính, mà là một hành vi đức tin. Nó khẳng định rằng mỗi cá nhân là duy nhất, được Thiên Chúa yêu thương, và không bị lãng quên trong lời cầu nguyện của cộng đoàn. Nó chống lại ý tưởng về sự hòa tan vô danh vào hư vô.</w:t>
      </w:r>
    </w:p>
    <w:p w:rsidR="006779AF" w:rsidRPr="00FD0D62" w:rsidRDefault="006779AF" w:rsidP="00AD5E44">
      <w:pPr>
        <w:numPr>
          <w:ilvl w:val="0"/>
          <w:numId w:val="64"/>
        </w:num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Nền tảng thần học:</w:t>
      </w:r>
      <w:r w:rsidRPr="00FD0D62">
        <w:rPr>
          <w:rFonts w:ascii="Arial" w:eastAsia="Times New Roman" w:hAnsi="Arial" w:cs="Arial"/>
          <w:color w:val="0D0D0D" w:themeColor="text1" w:themeTint="F2"/>
          <w:sz w:val="28"/>
          <w:szCs w:val="28"/>
        </w:rPr>
        <w:t> Bộ Giáo lý Đức tin nhắc lại Huấn thị </w:t>
      </w:r>
      <w:r w:rsidRPr="00FD0D62">
        <w:rPr>
          <w:rFonts w:ascii="Arial" w:eastAsia="Times New Roman" w:hAnsi="Arial" w:cs="Arial"/>
          <w:i/>
          <w:iCs/>
          <w:color w:val="0D0D0D" w:themeColor="text1" w:themeTint="F2"/>
          <w:sz w:val="28"/>
          <w:szCs w:val="28"/>
        </w:rPr>
        <w:t>Ad resurgendum cum Christo</w:t>
      </w:r>
      <w:r w:rsidRPr="00FD0D62">
        <w:rPr>
          <w:rFonts w:ascii="Arial" w:eastAsia="Times New Roman" w:hAnsi="Arial" w:cs="Arial"/>
          <w:color w:val="0D0D0D" w:themeColor="text1" w:themeTint="F2"/>
          <w:sz w:val="28"/>
          <w:szCs w:val="28"/>
        </w:rPr>
        <w:t> (2016), nhấn mạnh tro cốt phải được giữ ở một nơi thánh (nghĩa trang hoặc một khu vực được giáo quyền chỉ định). Lý do là để:</w:t>
      </w:r>
    </w:p>
    <w:p w:rsidR="006779AF" w:rsidRPr="00FD0D62" w:rsidRDefault="006779AF" w:rsidP="00AD5E44">
      <w:pPr>
        <w:numPr>
          <w:ilvl w:val="1"/>
          <w:numId w:val="64"/>
        </w:num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Bảo đảm sự cầu nguyện:</w:t>
      </w:r>
      <w:r w:rsidRPr="00FD0D62">
        <w:rPr>
          <w:rFonts w:ascii="Arial" w:eastAsia="Times New Roman" w:hAnsi="Arial" w:cs="Arial"/>
          <w:color w:val="0D0D0D" w:themeColor="text1" w:themeTint="F2"/>
          <w:sz w:val="28"/>
          <w:szCs w:val="28"/>
        </w:rPr>
        <w:t> Giữ người quá cố trong sự tưởng nhớ và lời cầu nguyện của gia đình và cộng đoàn Kitô giáo.</w:t>
      </w:r>
    </w:p>
    <w:p w:rsidR="006779AF" w:rsidRPr="00FD0D62" w:rsidRDefault="006779AF" w:rsidP="00AD5E44">
      <w:pPr>
        <w:numPr>
          <w:ilvl w:val="1"/>
          <w:numId w:val="64"/>
        </w:num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Tránh sự lãng quên và thiếu tôn trọng:</w:t>
      </w:r>
      <w:r w:rsidRPr="00FD0D62">
        <w:rPr>
          <w:rFonts w:ascii="Arial" w:eastAsia="Times New Roman" w:hAnsi="Arial" w:cs="Arial"/>
          <w:color w:val="0D0D0D" w:themeColor="text1" w:themeTint="F2"/>
          <w:sz w:val="28"/>
          <w:szCs w:val="28"/>
        </w:rPr>
        <w:t> Ngăn ngừa việc tro cốt bị bỏ quên hoặc bị đối xử một cách không xứng hợp.</w:t>
      </w:r>
    </w:p>
    <w:p w:rsidR="006779AF" w:rsidRPr="00FD0D62" w:rsidRDefault="006779AF" w:rsidP="00AD5E44">
      <w:pPr>
        <w:numPr>
          <w:ilvl w:val="1"/>
          <w:numId w:val="64"/>
        </w:num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Ngăn chặn các thực hành mê tín:</w:t>
      </w:r>
      <w:r w:rsidRPr="00FD0D62">
        <w:rPr>
          <w:rFonts w:ascii="Arial" w:eastAsia="Times New Roman" w:hAnsi="Arial" w:cs="Arial"/>
          <w:color w:val="0D0D0D" w:themeColor="text1" w:themeTint="F2"/>
          <w:sz w:val="28"/>
          <w:szCs w:val="28"/>
        </w:rPr>
        <w:t> Loại bỏ các nguy cơ về những hành vi không phù hợp với đức tin.</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Câu hỏi thứ hai: Gia đình lưu giữ một phần tro cốt</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Câu hỏi:</w:t>
      </w:r>
      <w:r w:rsidRPr="00FD0D62">
        <w:rPr>
          <w:rFonts w:ascii="Arial" w:eastAsia="Times New Roman" w:hAnsi="Arial" w:cs="Arial"/>
          <w:color w:val="0D0D0D" w:themeColor="text1" w:themeTint="F2"/>
          <w:sz w:val="28"/>
          <w:szCs w:val="28"/>
        </w:rPr>
        <w:t> </w:t>
      </w:r>
      <w:r w:rsidRPr="00FD0D62">
        <w:rPr>
          <w:rFonts w:ascii="Arial" w:eastAsia="Times New Roman" w:hAnsi="Arial" w:cs="Arial"/>
          <w:i/>
          <w:iCs/>
          <w:color w:val="0D0D0D" w:themeColor="text1" w:themeTint="F2"/>
          <w:sz w:val="28"/>
          <w:szCs w:val="28"/>
        </w:rPr>
        <w:t>“Một gia đình có được phép giữ một phần tro cốt của một thành viên trong gia đình ở một nơi có ý nghĩa quan trọng đối với cuộc đời của người đã khuất không?”</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Câu trả lời của Vatican: CÓ, VỚI NHỮNG ĐIỀU KIỆN NGHIÊM NGẶT.</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Đây là một sự nới lỏng đáng kể và thể hiện lòng trắc ẩn của Giáo hội đối với nỗi đau của các gia đình. Tuy nhiên, sự cho phép này đi kèm với những điều kiện rõ ràng để bảo vệ sự toàn vẹn của đức tin.</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Giải thích sâu hơn:</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Phải có sự xem xét và đánh giá của Giáo quyền:</w:t>
      </w:r>
      <w:r w:rsidRPr="00FD0D62">
        <w:rPr>
          <w:rFonts w:ascii="Arial" w:eastAsia="Times New Roman" w:hAnsi="Arial" w:cs="Arial"/>
          <w:color w:val="0D0D0D" w:themeColor="text1" w:themeTint="F2"/>
          <w:sz w:val="28"/>
          <w:szCs w:val="28"/>
        </w:rPr>
        <w:t> Gia đình không thể tự ý quyết định. Họ phải trình bày yêu cầu của mình lên cơ quan có thẩm quyền của Giáo hội (ví dụ, Giám mục giáo phận). Vai trò của giáo quyền ở đây không chỉ là "cấp phép" mà còn là một vai trò mục vụ: giúp gia đình phân định, hiểu rõ ý nghĩa đức tin và đảm bảo lựa chọn của họ là phù hợp.</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 Chỉ một phần nhỏ tro cốt:</w:t>
      </w:r>
      <w:r w:rsidRPr="00FD0D62">
        <w:rPr>
          <w:rFonts w:ascii="Arial" w:eastAsia="Times New Roman" w:hAnsi="Arial" w:cs="Arial"/>
          <w:color w:val="0D0D0D" w:themeColor="text1" w:themeTint="F2"/>
          <w:sz w:val="28"/>
          <w:szCs w:val="28"/>
        </w:rPr>
        <w:t> Văn kiện nhấn mạnh việc lưu giữ "một phần" (a portion) tro cốt. Phần lớn tro cốt vẫn phải được bảo quản ở một nơi thánh thiêng như nghĩa trang hay nhà thờ. Điều này duy trì nguyên tắc cốt lõi rằng người đã khuất thuộc về cộng đoàn đức tin, không phải là "tài sản riêng" của gia đình.</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 Phải loại trừ mọi hiểu lầm sai lạc:</w:t>
      </w:r>
      <w:r w:rsidRPr="00FD0D62">
        <w:rPr>
          <w:rFonts w:ascii="Arial" w:eastAsia="Times New Roman" w:hAnsi="Arial" w:cs="Arial"/>
          <w:color w:val="0D0D0D" w:themeColor="text1" w:themeTint="F2"/>
          <w:sz w:val="28"/>
          <w:szCs w:val="28"/>
        </w:rPr>
        <w:t> Đây là điều kiện quan trọng nhất. Việc lưu giữ này phải tránh xa ba nguy cơ:</w:t>
      </w:r>
    </w:p>
    <w:p w:rsidR="006779AF" w:rsidRPr="00FD0D62" w:rsidRDefault="006779AF" w:rsidP="00AD5E44">
      <w:pPr>
        <w:numPr>
          <w:ilvl w:val="0"/>
          <w:numId w:val="65"/>
        </w:num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Chủ nghĩa phiếm thần (Pantheism):</w:t>
      </w:r>
      <w:r w:rsidRPr="00FD0D62">
        <w:rPr>
          <w:rFonts w:ascii="Arial" w:eastAsia="Times New Roman" w:hAnsi="Arial" w:cs="Arial"/>
          <w:color w:val="0D0D0D" w:themeColor="text1" w:themeTint="F2"/>
          <w:sz w:val="28"/>
          <w:szCs w:val="28"/>
        </w:rPr>
        <w:t> Tránh suy nghĩ rằng người thân đã hòa vào thiên nhiên, trở thành một phần của cây cối, dòng sông ở nơi lưu giữ tro cốt.</w:t>
      </w:r>
    </w:p>
    <w:p w:rsidR="006779AF" w:rsidRPr="00FD0D62" w:rsidRDefault="006779AF" w:rsidP="00AD5E44">
      <w:pPr>
        <w:numPr>
          <w:ilvl w:val="0"/>
          <w:numId w:val="65"/>
        </w:num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Tôn giáo tự nhiên (Naturalism):</w:t>
      </w:r>
      <w:r w:rsidRPr="00FD0D62">
        <w:rPr>
          <w:rFonts w:ascii="Arial" w:eastAsia="Times New Roman" w:hAnsi="Arial" w:cs="Arial"/>
          <w:color w:val="0D0D0D" w:themeColor="text1" w:themeTint="F2"/>
          <w:sz w:val="28"/>
          <w:szCs w:val="28"/>
        </w:rPr>
        <w:t> Tránh việc tôn thờ tro cốt như một vật thể tự nhiên, tách rời khỏi niềm tin vào Thiên Chúa và sự sống lại.</w:t>
      </w:r>
    </w:p>
    <w:p w:rsidR="006779AF" w:rsidRPr="00FD0D62" w:rsidRDefault="006779AF" w:rsidP="00AD5E44">
      <w:pPr>
        <w:numPr>
          <w:ilvl w:val="0"/>
          <w:numId w:val="65"/>
        </w:num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Chủ nghĩa hư vô (Nihilism):</w:t>
      </w:r>
      <w:r w:rsidRPr="00FD0D62">
        <w:rPr>
          <w:rFonts w:ascii="Arial" w:eastAsia="Times New Roman" w:hAnsi="Arial" w:cs="Arial"/>
          <w:color w:val="0D0D0D" w:themeColor="text1" w:themeTint="F2"/>
          <w:sz w:val="28"/>
          <w:szCs w:val="28"/>
        </w:rPr>
        <w:t> Tránh quan niệm rằng tro cốt chỉ là một kỷ vật vô hồn, và cái chết là sự chấm dứt hoàn toàn.</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4. Nơi lưu giữ phải xứng hợp:</w:t>
      </w:r>
      <w:r w:rsidRPr="00FD0D62">
        <w:rPr>
          <w:rFonts w:ascii="Arial" w:eastAsia="Times New Roman" w:hAnsi="Arial" w:cs="Arial"/>
          <w:color w:val="0D0D0D" w:themeColor="text1" w:themeTint="F2"/>
          <w:sz w:val="28"/>
          <w:szCs w:val="28"/>
        </w:rPr>
        <w:t> Tro cốt, dù chỉ là một phần nhỏ, vẫn phải được đặt ở một nơi trang trọng, thể hiện sự tôn kính, và không được đối xử như một món đồ trang trí thông thường.</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Nền tảng Thần Học Vững chắc: Sự sống lại của thân xác</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Tại sao Giáo hội lại có những quy định chặt chẽ như vậy về tro cốt? Tất cả đều bắt nguồn từ niềm tin cốt lõi vào "sự sống lại của thân xác".</w:t>
      </w:r>
    </w:p>
    <w:p w:rsidR="006779AF" w:rsidRPr="00FD0D62" w:rsidRDefault="006779AF" w:rsidP="00AD5E44">
      <w:pPr>
        <w:numPr>
          <w:ilvl w:val="0"/>
          <w:numId w:val="66"/>
        </w:num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Thân xác được biến đổi, không phải "tái tạo":</w:t>
      </w:r>
      <w:r w:rsidRPr="00FD0D62">
        <w:rPr>
          <w:rFonts w:ascii="Arial" w:eastAsia="Times New Roman" w:hAnsi="Arial" w:cs="Arial"/>
          <w:color w:val="0D0D0D" w:themeColor="text1" w:themeTint="F2"/>
          <w:sz w:val="28"/>
          <w:szCs w:val="28"/>
        </w:rPr>
        <w:t> Bộ Giáo lý Đức tin giải thích một cách tinh tế rằng, sự sống lại không có nghĩa là Thiên Chúa sẽ "thu thập lại từng hạt vật chất" đã tạo nên cơ thể chúng ta. Thân xác phục sinh sẽ là "cùng một thân xác" về mặt căn tính, nhưng được </w:t>
      </w:r>
      <w:r w:rsidRPr="00FD0D62">
        <w:rPr>
          <w:rFonts w:ascii="Arial" w:eastAsia="Times New Roman" w:hAnsi="Arial" w:cs="Arial"/>
          <w:i/>
          <w:iCs/>
          <w:color w:val="0D0D0D" w:themeColor="text1" w:themeTint="F2"/>
          <w:sz w:val="28"/>
          <w:szCs w:val="28"/>
        </w:rPr>
        <w:t>biến đổi</w:t>
      </w:r>
      <w:r w:rsidRPr="00FD0D62">
        <w:rPr>
          <w:rFonts w:ascii="Arial" w:eastAsia="Times New Roman" w:hAnsi="Arial" w:cs="Arial"/>
          <w:color w:val="0D0D0D" w:themeColor="text1" w:themeTint="F2"/>
          <w:sz w:val="28"/>
          <w:szCs w:val="28"/>
        </w:rPr>
        <w:t> và </w:t>
      </w:r>
      <w:r w:rsidRPr="00FD0D62">
        <w:rPr>
          <w:rFonts w:ascii="Arial" w:eastAsia="Times New Roman" w:hAnsi="Arial" w:cs="Arial"/>
          <w:i/>
          <w:iCs/>
          <w:color w:val="0D0D0D" w:themeColor="text1" w:themeTint="F2"/>
          <w:sz w:val="28"/>
          <w:szCs w:val="28"/>
        </w:rPr>
        <w:t>giải thoát</w:t>
      </w:r>
      <w:r w:rsidRPr="00FD0D62">
        <w:rPr>
          <w:rFonts w:ascii="Arial" w:eastAsia="Times New Roman" w:hAnsi="Arial" w:cs="Arial"/>
          <w:color w:val="0D0D0D" w:themeColor="text1" w:themeTint="F2"/>
          <w:sz w:val="28"/>
          <w:szCs w:val="28"/>
        </w:rPr>
        <w:t> khỏi những giới hạn của thế giới này.</w:t>
      </w:r>
    </w:p>
    <w:p w:rsidR="006779AF" w:rsidRPr="00FD0D62" w:rsidRDefault="006779AF" w:rsidP="00AD5E44">
      <w:pPr>
        <w:numPr>
          <w:ilvl w:val="0"/>
          <w:numId w:val="66"/>
        </w:num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Ý nghĩa của thân xác:</w:t>
      </w:r>
      <w:r w:rsidRPr="00FD0D62">
        <w:rPr>
          <w:rFonts w:ascii="Arial" w:eastAsia="Times New Roman" w:hAnsi="Arial" w:cs="Arial"/>
          <w:color w:val="0D0D0D" w:themeColor="text1" w:themeTint="F2"/>
          <w:sz w:val="28"/>
          <w:szCs w:val="28"/>
        </w:rPr>
        <w:t> Thân xác không chỉ là một cái vỏ vật chất. Nó là một phần lịch sử của một con người, là ngôi đền của Chúa Thánh Thần. Giáo hội tôn kính thánh tích của các Thánh cũng vì lý do này. Sự tôn trọng đó cũng được dành cho tro cốt của mọi tín hữu.</w:t>
      </w:r>
    </w:p>
    <w:p w:rsidR="006779AF" w:rsidRPr="00FD0D62" w:rsidRDefault="006779AF" w:rsidP="00AD5E44">
      <w:pPr>
        <w:numPr>
          <w:ilvl w:val="0"/>
          <w:numId w:val="66"/>
        </w:num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Cremation không cản trở sự sống lại:</w:t>
      </w:r>
      <w:r w:rsidRPr="00FD0D62">
        <w:rPr>
          <w:rFonts w:ascii="Arial" w:eastAsia="Times New Roman" w:hAnsi="Arial" w:cs="Arial"/>
          <w:color w:val="0D0D0D" w:themeColor="text1" w:themeTint="F2"/>
          <w:sz w:val="28"/>
          <w:szCs w:val="28"/>
        </w:rPr>
        <w:t> Chính vì sự sống lại không phụ thuộc vào các hạt vật chất nguyên thủy, nên "việc sống lại có thể diễn ra ngay cả khi cơ thể đã bị phá hủy hoàn toàn hoặc phân tán". Điều này giải thích tại sao hỏa táng được chấp nhận và tại sao tro cốt có thể được lưu giữ chung.</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Kết Luận: Sự Cân Bằng Giữa Lòng Thương Xót và Chân Lý Đức Tin</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hướng dẫn mới từ Bộ Giáo lý Đức tin là một ví dụ tuyệt vời về cách Giáo hội Công giáo, trong sự trung thành với truyền thống, vẫn luôn lắng nghe và đáp lại những nhu cầu mục vụ của thời đại.</w:t>
      </w:r>
    </w:p>
    <w:p w:rsidR="006779AF" w:rsidRPr="00FD0D62" w:rsidRDefault="006779AF" w:rsidP="00AD5E44">
      <w:pPr>
        <w:numPr>
          <w:ilvl w:val="0"/>
          <w:numId w:val="67"/>
        </w:num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Đối với các gia đình:</w:t>
      </w:r>
      <w:r w:rsidRPr="00FD0D62">
        <w:rPr>
          <w:rFonts w:ascii="Arial" w:eastAsia="Times New Roman" w:hAnsi="Arial" w:cs="Arial"/>
          <w:color w:val="0D0D0D" w:themeColor="text1" w:themeTint="F2"/>
          <w:sz w:val="28"/>
          <w:szCs w:val="28"/>
        </w:rPr>
        <w:t> Đây là một tin vui, mang lại sự an ủi và linh hoạt hơn trong việc tưởng nhớ người thân. Nó công nhận tình yêu thương và sự gắn bó của gia đình, đồng thời hướng dẫn họ thể hiện tình yêu đó một cách phù hợp với đức tin.</w:t>
      </w:r>
    </w:p>
    <w:p w:rsidR="006779AF" w:rsidRPr="00FD0D62" w:rsidRDefault="006779AF" w:rsidP="00AD5E44">
      <w:pPr>
        <w:numPr>
          <w:ilvl w:val="0"/>
          <w:numId w:val="67"/>
        </w:num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Đối với Giáo hội:</w:t>
      </w:r>
      <w:r w:rsidRPr="00FD0D62">
        <w:rPr>
          <w:rFonts w:ascii="Arial" w:eastAsia="Times New Roman" w:hAnsi="Arial" w:cs="Arial"/>
          <w:color w:val="0D0D0D" w:themeColor="text1" w:themeTint="F2"/>
          <w:sz w:val="28"/>
          <w:szCs w:val="28"/>
        </w:rPr>
        <w:t> Đây là sự khẳng định lại các chân lý đức tin cốt lõi: sự tôn trọng thân xác, niềm tin vào sự sống lại, và tầm quan trọng của cộng đoàn cầu nguyện.</w:t>
      </w:r>
    </w:p>
    <w:p w:rsidR="006779AF" w:rsidRPr="00FD0D62" w:rsidRDefault="006779AF"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việc lưu giữ tro cốt không chỉ là một hành động bảo quản vật chất, mà là một hành vi đức tin sâu sắc. Nó là lời tuyên xưng rằng người thân yêu của chúng ta không tan vào hư vô, nhưng đang an nghỉ trong Chúa, chờ đợi ngày thân xác được phục sinh vinh hiển. Hướng dẫn mới của Vatican giúp các tín hữu thực hiện hành vi đức tin này một cách ý nghĩa, trang trọng và đầy hy vọng.</w:t>
      </w:r>
    </w:p>
    <w:p w:rsidR="006779AF" w:rsidRPr="00FD0D62" w:rsidRDefault="006779AF" w:rsidP="00AD5E44">
      <w:pPr>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 tổng hợp</w:t>
      </w:r>
    </w:p>
    <w:p w:rsidR="006779AF" w:rsidRPr="00FD0D62" w:rsidRDefault="006779AF" w:rsidP="00AD5E44">
      <w:pPr>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br w:type="textWrapping" w:clear="all"/>
      </w:r>
    </w:p>
    <w:p w:rsidR="006779AF" w:rsidRPr="00FD0D62" w:rsidRDefault="006779AF" w:rsidP="00AD5E44">
      <w:pPr>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6779AF" w:rsidRPr="00FD0D62" w:rsidRDefault="006779AF" w:rsidP="00AD5E44">
      <w:pPr>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6779AF" w:rsidRPr="00FD0D62" w:rsidRDefault="006779AF"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VỀ VẤN ĐỀ PHOTO COPPY SÁCH</w:t>
      </w:r>
    </w:p>
    <w:p w:rsidR="006779AF" w:rsidRPr="00FD0D62" w:rsidRDefault="006779AF"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6779AF" w:rsidRPr="00FD0D62" w:rsidRDefault="006779AF"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Hỏi : L à sinh viên nên thường con hay dựa vào các bản file để đi photo một số sách thay vì mua bản gốc vì mục đích học tập chứ không vì mục đích nào khác. Dạ thưa cha, như vậy, hành động của con có vi phạm điều răn số 7 và có phải là một tội trọng không ạ ? Xin cha phân định và giúp đỡ con, con cảm ơn cha nhiều.</w:t>
      </w:r>
    </w:p>
    <w:p w:rsidR="006779AF" w:rsidRPr="00FD0D62" w:rsidRDefault="006779AF"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Chào con,</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Cha đã đọc và hiểu rõ những băn khoăn rất thật và đáng quý của con. Việc con trăn trở về hành động của mình dưới ánh sáng của đức tin và luật Chúa cho thấy con có một lương tâm ngay thẳng và một lòng yêu mến Chúa thật sự. Cha rất mừng vì điều đó.</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phân định rõ ràng cho con, cha sẽ đi vào từng điểm một trong câu hỏi của con.</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Hành động photo sách có vi phạm Điều răn thứ 7 không?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răn thứ 7 dạy chúng ta: "Chớ lấy của người" (Xuất hành 20:15). Điều răn này không chỉ áp dụng cho tài sản vật chất hữu hình (như tiền bạc, xe cộ) mà còn áp dụng cho cả </w:t>
      </w:r>
      <w:r w:rsidRPr="00FD0D62">
        <w:rPr>
          <w:rFonts w:ascii="Arial" w:eastAsia="Times New Roman" w:hAnsi="Arial" w:cs="Arial"/>
          <w:bCs/>
          <w:color w:val="0D0D0D" w:themeColor="text1" w:themeTint="F2"/>
          <w:sz w:val="28"/>
          <w:szCs w:val="28"/>
        </w:rPr>
        <w:t>tài sản trí tuệ</w:t>
      </w:r>
      <w:r w:rsidRPr="00FD0D62">
        <w:rPr>
          <w:rFonts w:ascii="Arial" w:eastAsia="Times New Roman" w:hAnsi="Arial" w:cs="Arial"/>
          <w:color w:val="0D0D0D" w:themeColor="text1" w:themeTint="F2"/>
          <w:sz w:val="28"/>
          <w:szCs w:val="28"/>
        </w:rPr>
        <w:t>.</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cuốn sách là thành quả lao động của rất nhiều người:</w:t>
      </w:r>
    </w:p>
    <w:p w:rsidR="006779AF" w:rsidRPr="00FD0D62" w:rsidRDefault="006779AF" w:rsidP="00AD5E44">
      <w:pPr>
        <w:numPr>
          <w:ilvl w:val="0"/>
          <w:numId w:val="68"/>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Tác giả:</w:t>
      </w:r>
      <w:r w:rsidRPr="00FD0D62">
        <w:rPr>
          <w:rFonts w:ascii="Arial" w:eastAsia="Times New Roman" w:hAnsi="Arial" w:cs="Arial"/>
          <w:color w:val="0D0D0D" w:themeColor="text1" w:themeTint="F2"/>
          <w:sz w:val="28"/>
          <w:szCs w:val="28"/>
        </w:rPr>
        <w:t> Người đã dành thời gian, công sức, chất xám và kinh nghiệm để nghiên cứu và viết nên tác phẩm.</w:t>
      </w:r>
    </w:p>
    <w:p w:rsidR="006779AF" w:rsidRPr="00FD0D62" w:rsidRDefault="006779AF" w:rsidP="00AD5E44">
      <w:pPr>
        <w:numPr>
          <w:ilvl w:val="0"/>
          <w:numId w:val="68"/>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Nhà xuất bản:</w:t>
      </w:r>
      <w:r w:rsidRPr="00FD0D62">
        <w:rPr>
          <w:rFonts w:ascii="Arial" w:eastAsia="Times New Roman" w:hAnsi="Arial" w:cs="Arial"/>
          <w:color w:val="0D0D0D" w:themeColor="text1" w:themeTint="F2"/>
          <w:sz w:val="28"/>
          <w:szCs w:val="28"/>
        </w:rPr>
        <w:t> Người đã đầu tư tiền của để biên tập, thiết kế, in ấn, quảng bá và phân phối cuốn sách.</w:t>
      </w:r>
    </w:p>
    <w:p w:rsidR="006779AF" w:rsidRPr="00FD0D62" w:rsidRDefault="006779AF" w:rsidP="00AD5E44">
      <w:pPr>
        <w:numPr>
          <w:ilvl w:val="0"/>
          <w:numId w:val="68"/>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Và nhiều người khác:</w:t>
      </w:r>
      <w:r w:rsidRPr="00FD0D62">
        <w:rPr>
          <w:rFonts w:ascii="Arial" w:eastAsia="Times New Roman" w:hAnsi="Arial" w:cs="Arial"/>
          <w:color w:val="0D0D0D" w:themeColor="text1" w:themeTint="F2"/>
          <w:sz w:val="28"/>
          <w:szCs w:val="28"/>
        </w:rPr>
        <w:t> Họa sĩ bìa, người sửa bản in, v.v.</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chúng ta mua một cuốn sách gốc, chúng ta đang trả một khoản tiền xứng đáng cho công sức lao động của họ. Đây là một hành động của </w:t>
      </w:r>
      <w:r w:rsidRPr="00FD0D62">
        <w:rPr>
          <w:rFonts w:ascii="Arial" w:eastAsia="Times New Roman" w:hAnsi="Arial" w:cs="Arial"/>
          <w:bCs/>
          <w:color w:val="0D0D0D" w:themeColor="text1" w:themeTint="F2"/>
          <w:sz w:val="28"/>
          <w:szCs w:val="28"/>
        </w:rPr>
        <w:t>sự công bằng</w:t>
      </w:r>
      <w:r w:rsidRPr="00FD0D62">
        <w:rPr>
          <w:rFonts w:ascii="Arial" w:eastAsia="Times New Roman" w:hAnsi="Arial" w:cs="Arial"/>
          <w:color w:val="0D0D0D" w:themeColor="text1" w:themeTint="F2"/>
          <w:sz w:val="28"/>
          <w:szCs w:val="28"/>
        </w:rPr>
        <w:t>.</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con photo nguyên một cuốn sách, dù với mục đích học tập, thì về bản chất, con đang sử dụng thành quả lao động của người khác mà không có sự cho phép và không đền bù xứng hợp cho họ. Do đó, xét một cách khách quan, hành động này </w:t>
      </w:r>
      <w:r w:rsidRPr="00FD0D62">
        <w:rPr>
          <w:rFonts w:ascii="Arial" w:eastAsia="Times New Roman" w:hAnsi="Arial" w:cs="Arial"/>
          <w:bCs/>
          <w:color w:val="0D0D0D" w:themeColor="text1" w:themeTint="F2"/>
          <w:sz w:val="28"/>
          <w:szCs w:val="28"/>
        </w:rPr>
        <w:t>có đi ngược lại sự công bằng và vi phạm vào tinh thần của Điều răn thứ 7.</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 Đây có phải là một Tội Trọng không?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Đây là điểm mấu chốt và cần phân định kỹ lưỡng. Để một tội được kể là tội trọng (mất ơn nghĩa với Chúa), Giáo Hội dạy rằng cần phải hội đủ </w:t>
      </w:r>
      <w:r w:rsidRPr="00FD0D62">
        <w:rPr>
          <w:rFonts w:ascii="Arial" w:eastAsia="Times New Roman" w:hAnsi="Arial" w:cs="Arial"/>
          <w:bCs/>
          <w:color w:val="0D0D0D" w:themeColor="text1" w:themeTint="F2"/>
          <w:sz w:val="28"/>
          <w:szCs w:val="28"/>
        </w:rPr>
        <w:t>ba điều kiện</w:t>
      </w:r>
      <w:r w:rsidRPr="00FD0D62">
        <w:rPr>
          <w:rFonts w:ascii="Arial" w:eastAsia="Times New Roman" w:hAnsi="Arial" w:cs="Arial"/>
          <w:color w:val="0D0D0D" w:themeColor="text1" w:themeTint="F2"/>
          <w:sz w:val="28"/>
          <w:szCs w:val="28"/>
        </w:rPr>
        <w:t> cùng một lúc:</w:t>
      </w:r>
    </w:p>
    <w:p w:rsidR="006779AF" w:rsidRPr="00FD0D62" w:rsidRDefault="006779AF" w:rsidP="00AD5E44">
      <w:pPr>
        <w:shd w:val="clear" w:color="auto" w:fill="FFFFFF"/>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1.    </w:t>
      </w:r>
      <w:r w:rsidRPr="00FD0D62">
        <w:rPr>
          <w:rFonts w:ascii="Arial" w:eastAsia="Times New Roman" w:hAnsi="Arial" w:cs="Arial"/>
          <w:bCs/>
          <w:color w:val="0D0D0D" w:themeColor="text1" w:themeTint="F2"/>
          <w:sz w:val="28"/>
          <w:szCs w:val="28"/>
        </w:rPr>
        <w:t>Chất thể trọng (Grave Matter):</w:t>
      </w:r>
      <w:r w:rsidRPr="00FD0D62">
        <w:rPr>
          <w:rFonts w:ascii="Arial" w:eastAsia="Times New Roman" w:hAnsi="Arial" w:cs="Arial"/>
          <w:color w:val="0D0D0D" w:themeColor="text1" w:themeTint="F2"/>
          <w:sz w:val="28"/>
          <w:szCs w:val="28"/>
        </w:rPr>
        <w:t> Vấn đề phải là một điều nghiêm trọng. Ví dụ: giết người, ngoại tình, trộm một số tiền lớn.</w:t>
      </w:r>
    </w:p>
    <w:p w:rsidR="006779AF" w:rsidRPr="00FD0D62" w:rsidRDefault="006779AF" w:rsidP="00AD5E44">
      <w:pPr>
        <w:shd w:val="clear" w:color="auto" w:fill="FFFFFF"/>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2.    </w:t>
      </w:r>
      <w:r w:rsidRPr="00FD0D62">
        <w:rPr>
          <w:rFonts w:ascii="Arial" w:eastAsia="Times New Roman" w:hAnsi="Arial" w:cs="Arial"/>
          <w:bCs/>
          <w:color w:val="0D0D0D" w:themeColor="text1" w:themeTint="F2"/>
          <w:sz w:val="28"/>
          <w:szCs w:val="28"/>
        </w:rPr>
        <w:t>Biết rõ (Full Knowledge):</w:t>
      </w:r>
      <w:r w:rsidRPr="00FD0D62">
        <w:rPr>
          <w:rFonts w:ascii="Arial" w:eastAsia="Times New Roman" w:hAnsi="Arial" w:cs="Arial"/>
          <w:color w:val="0D0D0D" w:themeColor="text1" w:themeTint="F2"/>
          <w:sz w:val="28"/>
          <w:szCs w:val="28"/>
        </w:rPr>
        <w:t> Người phạm tội phải biết rõ ràng hành động của mình là sai trái và nghiêm trọng.</w:t>
      </w:r>
    </w:p>
    <w:p w:rsidR="006779AF" w:rsidRPr="00FD0D62" w:rsidRDefault="006779AF" w:rsidP="00AD5E44">
      <w:pPr>
        <w:shd w:val="clear" w:color="auto" w:fill="FFFFFF"/>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3.    </w:t>
      </w:r>
      <w:r w:rsidRPr="00FD0D62">
        <w:rPr>
          <w:rFonts w:ascii="Arial" w:eastAsia="Times New Roman" w:hAnsi="Arial" w:cs="Arial"/>
          <w:bCs/>
          <w:color w:val="0D0D0D" w:themeColor="text1" w:themeTint="F2"/>
          <w:sz w:val="28"/>
          <w:szCs w:val="28"/>
        </w:rPr>
        <w:t>Cố tình (Deliberate Consent):</w:t>
      </w:r>
      <w:r w:rsidRPr="00FD0D62">
        <w:rPr>
          <w:rFonts w:ascii="Arial" w:eastAsia="Times New Roman" w:hAnsi="Arial" w:cs="Arial"/>
          <w:color w:val="0D0D0D" w:themeColor="text1" w:themeTint="F2"/>
          <w:sz w:val="28"/>
          <w:szCs w:val="28"/>
        </w:rPr>
        <w:t> Người đó hoàn toàn tự do và chủ tâm chọn lựa làm điều sai trái đó.</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Bây giờ, chúng ta hãy áp dụng ba điều kiện này vào trường hợp của con:</w:t>
      </w:r>
    </w:p>
    <w:p w:rsidR="006779AF" w:rsidRPr="00FD0D62" w:rsidRDefault="006779AF" w:rsidP="00AD5E44">
      <w:pPr>
        <w:numPr>
          <w:ilvl w:val="0"/>
          <w:numId w:val="69"/>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Về Chất thể:</w:t>
      </w:r>
      <w:r w:rsidRPr="00FD0D62">
        <w:rPr>
          <w:rFonts w:ascii="Arial" w:eastAsia="Times New Roman" w:hAnsi="Arial" w:cs="Arial"/>
          <w:color w:val="0D0D0D" w:themeColor="text1" w:themeTint="F2"/>
          <w:sz w:val="28"/>
          <w:szCs w:val="28"/>
        </w:rPr>
        <w:t> Việc photo một vài cuốn sách để học có phải là một "chất thể trọng" không? Hầu hết các nhà thần học luân lý sẽ đồng ý rằng đây </w:t>
      </w:r>
      <w:r w:rsidRPr="00FD0D62">
        <w:rPr>
          <w:rFonts w:ascii="Arial" w:eastAsia="Times New Roman" w:hAnsi="Arial" w:cs="Arial"/>
          <w:bCs/>
          <w:color w:val="0D0D0D" w:themeColor="text1" w:themeTint="F2"/>
          <w:sz w:val="28"/>
          <w:szCs w:val="28"/>
        </w:rPr>
        <w:t>không phải là chất thể trọng</w:t>
      </w:r>
      <w:r w:rsidRPr="00FD0D62">
        <w:rPr>
          <w:rFonts w:ascii="Arial" w:eastAsia="Times New Roman" w:hAnsi="Arial" w:cs="Arial"/>
          <w:color w:val="0D0D0D" w:themeColor="text1" w:themeTint="F2"/>
          <w:sz w:val="28"/>
          <w:szCs w:val="28"/>
        </w:rPr>
        <w:t>. Mức độ thiệt hại gây ra cho tác giả hay nhà xuất bản từ một bản photo của một sinh viên là rất nhỏ, không thể so sánh với việc ăn cắp một số tiền lớn hay một tài sản giá trị. Nó sẽ trở nên nghiêm trọng hơn nếu con photo với số lượng lớn để kinh doanh, buôn bán.</w:t>
      </w:r>
    </w:p>
    <w:p w:rsidR="006779AF" w:rsidRPr="00FD0D62" w:rsidRDefault="006779AF" w:rsidP="00AD5E44">
      <w:pPr>
        <w:numPr>
          <w:ilvl w:val="0"/>
          <w:numId w:val="69"/>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Về sự Biết rõ và Cố tình:</w:t>
      </w:r>
      <w:r w:rsidRPr="00FD0D62">
        <w:rPr>
          <w:rFonts w:ascii="Arial" w:eastAsia="Times New Roman" w:hAnsi="Arial" w:cs="Arial"/>
          <w:color w:val="0D0D0D" w:themeColor="text1" w:themeTint="F2"/>
          <w:sz w:val="28"/>
          <w:szCs w:val="28"/>
        </w:rPr>
        <w:t> Con làm việc này vì mục đích học tập, vì hoàn cảnh sinh viên còn khó khăn, chứ không phải vì ý muốn gian tham hay cố tình làm hại ai. Ý hướng của con là một điều tốt (học hỏi để mở mang kiến thức). Con cũng đang băn khoăn về tính đúng sai của nó, nghĩa là sự nhận biết của con chưa hoàn toàn chắc chắn rằng đây là một tội nghiêm trọng.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Kết luận:</w:t>
      </w:r>
      <w:r w:rsidRPr="00FD0D62">
        <w:rPr>
          <w:rFonts w:ascii="Arial" w:eastAsia="Times New Roman" w:hAnsi="Arial" w:cs="Arial"/>
          <w:color w:val="0D0D0D" w:themeColor="text1" w:themeTint="F2"/>
          <w:sz w:val="28"/>
          <w:szCs w:val="28"/>
        </w:rPr>
        <w:t> Dựa trên sự phân định này, hành động photo sách để học của một sinh viên trong hoàn cảnh của con </w:t>
      </w:r>
      <w:r w:rsidRPr="00FD0D62">
        <w:rPr>
          <w:rFonts w:ascii="Arial" w:eastAsia="Times New Roman" w:hAnsi="Arial" w:cs="Arial"/>
          <w:bCs/>
          <w:color w:val="0D0D0D" w:themeColor="text1" w:themeTint="F2"/>
          <w:sz w:val="28"/>
          <w:szCs w:val="28"/>
        </w:rPr>
        <w:t>không hội đủ điều kiện để được xem là một tội trọng.</w:t>
      </w:r>
      <w:r w:rsidRPr="00FD0D62">
        <w:rPr>
          <w:rFonts w:ascii="Arial" w:eastAsia="Times New Roman" w:hAnsi="Arial" w:cs="Arial"/>
          <w:color w:val="0D0D0D" w:themeColor="text1" w:themeTint="F2"/>
          <w:sz w:val="28"/>
          <w:szCs w:val="28"/>
        </w:rPr>
        <w:t> Nó có thể là một tội nhẹ (venial sin) vì sự thiếu sót trong đức công bằng, nhưng nó chắc chắn không phải là điều khiến con mất đi ơn thánh của Chúa.</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Lời khuyên và định hướng của Cha</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không cần phải quá lo lắng, dằn vặt và sợ hãi. Lòng Thương Xót của Chúa lớn hơn nhiều những thiếu sót của chúng ta. Tuy nhiên, việc con nhận ra điều này là một lời mời gọi để con sống hoàn thiện hơn mỗi ngày. Cha có một vài gợi ý thực tế cho con:</w:t>
      </w:r>
    </w:p>
    <w:p w:rsidR="006779AF" w:rsidRPr="00FD0D62" w:rsidRDefault="006779AF" w:rsidP="00AD5E44">
      <w:pPr>
        <w:shd w:val="clear" w:color="auto" w:fill="FFFFFF"/>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1.    </w:t>
      </w:r>
      <w:r w:rsidRPr="00FD0D62">
        <w:rPr>
          <w:rFonts w:ascii="Arial" w:eastAsia="Times New Roman" w:hAnsi="Arial" w:cs="Arial"/>
          <w:bCs/>
          <w:color w:val="0D0D0D" w:themeColor="text1" w:themeTint="F2"/>
          <w:sz w:val="28"/>
          <w:szCs w:val="28"/>
        </w:rPr>
        <w:t>Ưu tiên các giải pháp thay thế:</w:t>
      </w:r>
      <w:r w:rsidRPr="00FD0D62">
        <w:rPr>
          <w:rFonts w:ascii="Arial" w:eastAsia="Times New Roman" w:hAnsi="Arial" w:cs="Arial"/>
          <w:color w:val="0D0D0D" w:themeColor="text1" w:themeTint="F2"/>
          <w:sz w:val="28"/>
          <w:szCs w:val="28"/>
        </w:rPr>
        <w:t> Trước khi nghĩ đến việc photo, con hãy thử tìm các cách khác:</w:t>
      </w:r>
    </w:p>
    <w:p w:rsidR="006779AF" w:rsidRPr="00FD0D62" w:rsidRDefault="006779AF" w:rsidP="00AD5E44">
      <w:pPr>
        <w:shd w:val="clear" w:color="auto" w:fill="FFFFFF"/>
        <w:spacing w:line="240" w:lineRule="auto"/>
        <w:ind w:left="144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o   </w:t>
      </w:r>
      <w:r w:rsidRPr="00FD0D62">
        <w:rPr>
          <w:rFonts w:ascii="Arial" w:eastAsia="Times New Roman" w:hAnsi="Arial" w:cs="Arial"/>
          <w:bCs/>
          <w:color w:val="0D0D0D" w:themeColor="text1" w:themeTint="F2"/>
          <w:sz w:val="28"/>
          <w:szCs w:val="28"/>
        </w:rPr>
        <w:t>Thư viện:</w:t>
      </w:r>
      <w:r w:rsidRPr="00FD0D62">
        <w:rPr>
          <w:rFonts w:ascii="Arial" w:eastAsia="Times New Roman" w:hAnsi="Arial" w:cs="Arial"/>
          <w:color w:val="0D0D0D" w:themeColor="text1" w:themeTint="F2"/>
          <w:sz w:val="28"/>
          <w:szCs w:val="28"/>
        </w:rPr>
        <w:t> Đây là nguồn tài liệu hợp pháp và miễn phí tốt nhất. Hãy tận dụng thư viện của trường, thư viện thành phố.</w:t>
      </w:r>
    </w:p>
    <w:p w:rsidR="006779AF" w:rsidRPr="00FD0D62" w:rsidRDefault="006779AF" w:rsidP="00AD5E44">
      <w:pPr>
        <w:shd w:val="clear" w:color="auto" w:fill="FFFFFF"/>
        <w:spacing w:line="240" w:lineRule="auto"/>
        <w:ind w:left="144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o   </w:t>
      </w:r>
      <w:r w:rsidRPr="00FD0D62">
        <w:rPr>
          <w:rFonts w:ascii="Arial" w:eastAsia="Times New Roman" w:hAnsi="Arial" w:cs="Arial"/>
          <w:bCs/>
          <w:color w:val="0D0D0D" w:themeColor="text1" w:themeTint="F2"/>
          <w:sz w:val="28"/>
          <w:szCs w:val="28"/>
        </w:rPr>
        <w:t>Mua sách cũ:</w:t>
      </w:r>
      <w:r w:rsidRPr="00FD0D62">
        <w:rPr>
          <w:rFonts w:ascii="Arial" w:eastAsia="Times New Roman" w:hAnsi="Arial" w:cs="Arial"/>
          <w:color w:val="0D0D0D" w:themeColor="text1" w:themeTint="F2"/>
          <w:sz w:val="28"/>
          <w:szCs w:val="28"/>
        </w:rPr>
        <w:t> Tìm mua lại sách từ các anh chị khóa trên hoặc các tiệm sách cũ. Giá sẽ rẻ hơn rất nhiều mà vẫn là sách gốc.</w:t>
      </w:r>
    </w:p>
    <w:p w:rsidR="006779AF" w:rsidRPr="00FD0D62" w:rsidRDefault="006779AF" w:rsidP="00AD5E44">
      <w:pPr>
        <w:shd w:val="clear" w:color="auto" w:fill="FFFFFF"/>
        <w:spacing w:line="240" w:lineRule="auto"/>
        <w:ind w:left="144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o   </w:t>
      </w:r>
      <w:r w:rsidRPr="00FD0D62">
        <w:rPr>
          <w:rFonts w:ascii="Arial" w:eastAsia="Times New Roman" w:hAnsi="Arial" w:cs="Arial"/>
          <w:bCs/>
          <w:color w:val="0D0D0D" w:themeColor="text1" w:themeTint="F2"/>
          <w:sz w:val="28"/>
          <w:szCs w:val="28"/>
        </w:rPr>
        <w:t>Mượn bạn bè:</w:t>
      </w:r>
      <w:r w:rsidRPr="00FD0D62">
        <w:rPr>
          <w:rFonts w:ascii="Arial" w:eastAsia="Times New Roman" w:hAnsi="Arial" w:cs="Arial"/>
          <w:color w:val="0D0D0D" w:themeColor="text1" w:themeTint="F2"/>
          <w:sz w:val="28"/>
          <w:szCs w:val="28"/>
        </w:rPr>
        <w:t> Cùng nhau chia sẻ sách trong nhóm học tập.</w:t>
      </w:r>
    </w:p>
    <w:p w:rsidR="006779AF" w:rsidRPr="00FD0D62" w:rsidRDefault="006779AF" w:rsidP="00AD5E44">
      <w:pPr>
        <w:shd w:val="clear" w:color="auto" w:fill="FFFFFF"/>
        <w:spacing w:line="240" w:lineRule="auto"/>
        <w:ind w:left="144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o   </w:t>
      </w:r>
      <w:r w:rsidRPr="00FD0D62">
        <w:rPr>
          <w:rFonts w:ascii="Arial" w:eastAsia="Times New Roman" w:hAnsi="Arial" w:cs="Arial"/>
          <w:bCs/>
          <w:color w:val="0D0D0D" w:themeColor="text1" w:themeTint="F2"/>
          <w:sz w:val="28"/>
          <w:szCs w:val="28"/>
        </w:rPr>
        <w:t>Bản điện tử (Ebook):</w:t>
      </w:r>
      <w:r w:rsidRPr="00FD0D62">
        <w:rPr>
          <w:rFonts w:ascii="Arial" w:eastAsia="Times New Roman" w:hAnsi="Arial" w:cs="Arial"/>
          <w:color w:val="0D0D0D" w:themeColor="text1" w:themeTint="F2"/>
          <w:sz w:val="28"/>
          <w:szCs w:val="28"/>
        </w:rPr>
        <w:t> Nhiều nhà xuất bản bán ebook với giá rẻ hơn sách giấy. Một số sách cũ hơn có thể có bản miễn phí hợp pháp trên mạng.</w:t>
      </w:r>
    </w:p>
    <w:p w:rsidR="006779AF" w:rsidRPr="00FD0D62" w:rsidRDefault="006779AF" w:rsidP="00AD5E44">
      <w:pPr>
        <w:shd w:val="clear" w:color="auto" w:fill="FFFFFF"/>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2.    </w:t>
      </w:r>
      <w:r w:rsidRPr="00FD0D62">
        <w:rPr>
          <w:rFonts w:ascii="Arial" w:eastAsia="Times New Roman" w:hAnsi="Arial" w:cs="Arial"/>
          <w:bCs/>
          <w:color w:val="0D0D0D" w:themeColor="text1" w:themeTint="F2"/>
          <w:sz w:val="28"/>
          <w:szCs w:val="28"/>
        </w:rPr>
        <w:t>Khi thực sự cần thiết:</w:t>
      </w:r>
      <w:r w:rsidRPr="00FD0D62">
        <w:rPr>
          <w:rFonts w:ascii="Arial" w:eastAsia="Times New Roman" w:hAnsi="Arial" w:cs="Arial"/>
          <w:color w:val="0D0D0D" w:themeColor="text1" w:themeTint="F2"/>
          <w:sz w:val="28"/>
          <w:szCs w:val="28"/>
        </w:rPr>
        <w:t> Nếu tất cả các phương án trên đều không thể và con thực sự cần tài liệu đó, việc photo một vài chương quan trọng nhất để phục vụ cho việc học trước mắt có thể được coi là một giải pháp tạm thời và mức độ sai trái của nó cũng nhẹ hơn nhiều so với việc photo nguyên cả cuốn sách.</w:t>
      </w:r>
    </w:p>
    <w:p w:rsidR="006779AF" w:rsidRPr="00FD0D62" w:rsidRDefault="006779AF" w:rsidP="00AD5E44">
      <w:pPr>
        <w:shd w:val="clear" w:color="auto" w:fill="FFFFFF"/>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3.    </w:t>
      </w:r>
      <w:r w:rsidRPr="00FD0D62">
        <w:rPr>
          <w:rFonts w:ascii="Arial" w:eastAsia="Times New Roman" w:hAnsi="Arial" w:cs="Arial"/>
          <w:bCs/>
          <w:color w:val="0D0D0D" w:themeColor="text1" w:themeTint="F2"/>
          <w:sz w:val="28"/>
          <w:szCs w:val="28"/>
        </w:rPr>
        <w:t>Hướng về tương lai:</w:t>
      </w:r>
      <w:r w:rsidRPr="00FD0D62">
        <w:rPr>
          <w:rFonts w:ascii="Arial" w:eastAsia="Times New Roman" w:hAnsi="Arial" w:cs="Arial"/>
          <w:color w:val="0D0D0D" w:themeColor="text1" w:themeTint="F2"/>
          <w:sz w:val="28"/>
          <w:szCs w:val="28"/>
        </w:rPr>
        <w:t> Hãy tâm niệm rằng, đây chỉ là giải pháp trong hoàn cảnh khó khăn của đời sinh viên. Hãy tự nhủ và cầu nguyện rằng khi con có công việc ổn định, có thu nhập tốt hơn, con sẽ luôn tôn trọng công sức của người khác bằng cách mua sách gốc để ủng hộ các tác giả và nhà xuất bản.</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yêu quý,</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Thiên Chúa là người Cha nhân từ, Ngài nhìn vào trái tim của con. Ngài thấy rõ lòng ham học hỏi và những giới hạn của con. Việc con ưu tư về điều này đã là một việc làm đẹp lòng Chúa rồi. Con hãy an tâm học tập, sống tốt và hãy nhớ rằng, sống Điều răn của Chúa không phải là một gánh nặng luật pháp khô cứng, mà là con đường dẫn đến sự tự do và tình yêu đích thực.</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Xin Chúa chúc lành và ban cho con sự khôn ngoan để luôn biết chọn lựa điều đúng đắn trong cuộc sống.</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Thân ái trong Chúa Kitô và Mẹ Hằng Cứu Giúp</w:t>
      </w:r>
    </w:p>
    <w:p w:rsidR="006779AF" w:rsidRPr="00FD0D62" w:rsidRDefault="006779AF"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6779AF" w:rsidRPr="00FD0D62" w:rsidRDefault="006779AF"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BA NHÀ BÁC HỌC SAY MÊ CHUỖI MÂN CÔI: MINH CHỨNG CHO SỰ HOÀ HỢP GIỮA KHOA HỌC VÀ ĐỨC TIN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MẶC KHẢI CỦA TRÍ TUỆ VÀ TÂM LINH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Trong lịch sử tư tưởng nhân loại, một sự đối lập giả tạo thường được dựng lên giữa </w:t>
      </w:r>
      <w:r w:rsidRPr="00FD0D62">
        <w:rPr>
          <w:rFonts w:ascii="Arial" w:eastAsia="Times New Roman" w:hAnsi="Arial" w:cs="Arial"/>
          <w:bCs/>
          <w:color w:val="0D0D0D" w:themeColor="text1" w:themeTint="F2"/>
          <w:sz w:val="28"/>
          <w:szCs w:val="28"/>
        </w:rPr>
        <w:t>Khoa học</w:t>
      </w:r>
      <w:r w:rsidRPr="00FD0D62">
        <w:rPr>
          <w:rFonts w:ascii="Arial" w:eastAsia="Times New Roman" w:hAnsi="Arial" w:cs="Arial"/>
          <w:color w:val="0D0D0D" w:themeColor="text1" w:themeTint="F2"/>
          <w:sz w:val="28"/>
          <w:szCs w:val="28"/>
        </w:rPr>
        <w:t> và </w:t>
      </w:r>
      <w:r w:rsidRPr="00FD0D62">
        <w:rPr>
          <w:rFonts w:ascii="Arial" w:eastAsia="Times New Roman" w:hAnsi="Arial" w:cs="Arial"/>
          <w:bCs/>
          <w:color w:val="0D0D0D" w:themeColor="text1" w:themeTint="F2"/>
          <w:sz w:val="28"/>
          <w:szCs w:val="28"/>
        </w:rPr>
        <w:t>Tôn giáo</w:t>
      </w:r>
      <w:r w:rsidRPr="00FD0D62">
        <w:rPr>
          <w:rFonts w:ascii="Arial" w:eastAsia="Times New Roman" w:hAnsi="Arial" w:cs="Arial"/>
          <w:color w:val="0D0D0D" w:themeColor="text1" w:themeTint="F2"/>
          <w:sz w:val="28"/>
          <w:szCs w:val="28"/>
        </w:rPr>
        <w:t>. Nhiều người tin rằng khi ánh sáng của lý trí và thực nghiệm rọi chiếu, bóng tối của đức tin huyền bí sẽ tự động tan biến. Quan niệm này cho rằng sự phát triển của khoa học phải đi kèm với sự suy tàn của tôn giáo, xem niềm tin là một tàn dư của thời kỳ thượng cổ, nảy sinh từ sự sợ hãi và thiếu hiểu biết. Những người theo chủ nghĩa duy vật cho rằng, càng khám phá vũ trụ, con người càng thấy rõ sự vô nghĩa của Thần linh và sự ngẫu nhiên của vạn vật.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cuộc đời và di sản của một số bộ óc vĩ đại nhất trong lịch sử khoa học lại bác bỏ hoàn toàn luận điểm này. Ba ngôi sao sáng của trí tuệ nhân loại, những người đặt nền móng cho các lĩnh vực khoa học hiện đại—</w:t>
      </w:r>
      <w:r w:rsidRPr="00FD0D62">
        <w:rPr>
          <w:rFonts w:ascii="Arial" w:eastAsia="Times New Roman" w:hAnsi="Arial" w:cs="Arial"/>
          <w:bCs/>
          <w:color w:val="0D0D0D" w:themeColor="text1" w:themeTint="F2"/>
          <w:sz w:val="28"/>
          <w:szCs w:val="28"/>
        </w:rPr>
        <w:t>Louis Pasteur, Blaise Pascal, và André-Marie Ampère</w:t>
      </w:r>
      <w:r w:rsidRPr="00FD0D62">
        <w:rPr>
          <w:rFonts w:ascii="Arial" w:eastAsia="Times New Roman" w:hAnsi="Arial" w:cs="Arial"/>
          <w:color w:val="0D0D0D" w:themeColor="text1" w:themeTint="F2"/>
          <w:sz w:val="28"/>
          <w:szCs w:val="28"/>
        </w:rPr>
        <w:t>—không những không từ bỏ đức tin mà còn say mê với một hình thức cầu nguyện đơn sơ, thâm trầm: </w:t>
      </w:r>
      <w:r w:rsidRPr="00FD0D62">
        <w:rPr>
          <w:rFonts w:ascii="Arial" w:eastAsia="Times New Roman" w:hAnsi="Arial" w:cs="Arial"/>
          <w:bCs/>
          <w:color w:val="0D0D0D" w:themeColor="text1" w:themeTint="F2"/>
          <w:sz w:val="28"/>
          <w:szCs w:val="28"/>
        </w:rPr>
        <w:t>Chuỗi Mân Côi</w:t>
      </w:r>
      <w:r w:rsidRPr="00FD0D62">
        <w:rPr>
          <w:rFonts w:ascii="Arial" w:eastAsia="Times New Roman" w:hAnsi="Arial" w:cs="Arial"/>
          <w:color w:val="0D0D0D" w:themeColor="text1" w:themeTint="F2"/>
          <w:sz w:val="28"/>
          <w:szCs w:val="28"/>
        </w:rPr>
        <w: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Chuỗi Mân Côi, một vật phẩm khiêm nhường gồm những hạt nhỏ, tượng trưng cho những lời kinh lặp đi lặp lại, thường bị những người theo chủ nghĩa duy lý hiện đại coi là "chuyện nhảm nhí" hay "mê tín". Vậy mà, đối với những nhà bác học đã khám phá ra quy luật vận hành của điện từ trường, vi khuẩn, hay xác suất, chuỗi hạt này lại là chìa khóa mở ra chiều sâu của tâm hồn và sự chiêm nghiệm về Đấng Tạo Hóa.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Bài luận này sẽ đi sâu phân tích ba giai thoại kinh điển về Louis Pasteur, Blaise Pascal, và André-Marie Ampère để chứng minh rằng đức tin không phải là lực cản, mà là động lực, là điểm tựa triết học cho sự tìm kiếm khoa học chân chính; và rằng, những nhà bác học vĩ đại nhất đã tìm thấy sự hài hòa tuyệt đối giữa việc thờ phượng </w:t>
      </w:r>
      <w:r w:rsidRPr="00FD0D62">
        <w:rPr>
          <w:rFonts w:ascii="Arial" w:eastAsia="Times New Roman" w:hAnsi="Arial" w:cs="Arial"/>
          <w:bCs/>
          <w:color w:val="0D0D0D" w:themeColor="text1" w:themeTint="F2"/>
          <w:sz w:val="28"/>
          <w:szCs w:val="28"/>
        </w:rPr>
        <w:t>Chúa Tể vũ trụ muôn loài</w:t>
      </w:r>
      <w:r w:rsidRPr="00FD0D62">
        <w:rPr>
          <w:rFonts w:ascii="Arial" w:eastAsia="Times New Roman" w:hAnsi="Arial" w:cs="Arial"/>
          <w:color w:val="0D0D0D" w:themeColor="text1" w:themeTint="F2"/>
          <w:sz w:val="28"/>
          <w:szCs w:val="28"/>
        </w:rPr>
        <w:t> và việc nghiên cứu tỉ mỉ các định luật mà Ngài đã ban hành. Trí tuệ càng lớn, lòng tin càng sâu sắc, vì cả hai đều dẫn đến sự ngưỡng mộ vô hạn trước Trật Tự hoàn hảo của Vũ Trụ.</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LOUIS PASTEUR – SỰ KHIÊM NHƯỜNG VÀ ÁNH SÁNG CỦA KHOA HỌC PHỤNG SỰ</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1.1. Giai thoại về tấm danh thiếp và bài học về sự kiêu ngạo</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chuyện trên tuyến xe lửa đi Paris là một trong những giai thoại có sức lay động mạnh mẽ nhất, lột tả sự đối lập giữa </w:t>
      </w:r>
      <w:r w:rsidRPr="00FD0D62">
        <w:rPr>
          <w:rFonts w:ascii="Arial" w:eastAsia="Times New Roman" w:hAnsi="Arial" w:cs="Arial"/>
          <w:bCs/>
          <w:color w:val="0D0D0D" w:themeColor="text1" w:themeTint="F2"/>
          <w:sz w:val="28"/>
          <w:szCs w:val="28"/>
        </w:rPr>
        <w:t>sự kiêu ngạo nông cạn</w:t>
      </w:r>
      <w:r w:rsidRPr="00FD0D62">
        <w:rPr>
          <w:rFonts w:ascii="Arial" w:eastAsia="Times New Roman" w:hAnsi="Arial" w:cs="Arial"/>
          <w:color w:val="0D0D0D" w:themeColor="text1" w:themeTint="F2"/>
          <w:sz w:val="28"/>
          <w:szCs w:val="28"/>
        </w:rPr>
        <w:t> và </w:t>
      </w:r>
      <w:r w:rsidRPr="00FD0D62">
        <w:rPr>
          <w:rFonts w:ascii="Arial" w:eastAsia="Times New Roman" w:hAnsi="Arial" w:cs="Arial"/>
          <w:bCs/>
          <w:color w:val="0D0D0D" w:themeColor="text1" w:themeTint="F2"/>
          <w:sz w:val="28"/>
          <w:szCs w:val="28"/>
        </w:rPr>
        <w:t>sự khiêm nhường uyên bác</w:t>
      </w:r>
      <w:r w:rsidRPr="00FD0D62">
        <w:rPr>
          <w:rFonts w:ascii="Arial" w:eastAsia="Times New Roman" w:hAnsi="Arial" w:cs="Arial"/>
          <w:color w:val="0D0D0D" w:themeColor="text1" w:themeTint="F2"/>
          <w:sz w:val="28"/>
          <w:szCs w:val="28"/>
        </w:rPr>
        <w: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sinh viên trẻ, đại diện cho tầng lớp trí thức mới đang chìm đắm trong niềm tin tuyệt đối vào khoa học, quan sát cụ già </w:t>
      </w:r>
      <w:r w:rsidRPr="00FD0D62">
        <w:rPr>
          <w:rFonts w:ascii="Arial" w:eastAsia="Times New Roman" w:hAnsi="Arial" w:cs="Arial"/>
          <w:bCs/>
          <w:color w:val="0D0D0D" w:themeColor="text1" w:themeTint="F2"/>
          <w:sz w:val="28"/>
          <w:szCs w:val="28"/>
        </w:rPr>
        <w:t>Louis Pasteur</w:t>
      </w:r>
      <w:r w:rsidRPr="00FD0D62">
        <w:rPr>
          <w:rFonts w:ascii="Arial" w:eastAsia="Times New Roman" w:hAnsi="Arial" w:cs="Arial"/>
          <w:color w:val="0D0D0D" w:themeColor="text1" w:themeTint="F2"/>
          <w:sz w:val="28"/>
          <w:szCs w:val="28"/>
        </w:rPr>
        <w:t xml:space="preserve"> đang chìm </w:t>
      </w:r>
      <w:r w:rsidRPr="00FD0D62">
        <w:rPr>
          <w:rFonts w:ascii="Arial" w:eastAsia="Times New Roman" w:hAnsi="Arial" w:cs="Arial"/>
          <w:color w:val="0D0D0D" w:themeColor="text1" w:themeTint="F2"/>
          <w:sz w:val="28"/>
          <w:szCs w:val="28"/>
        </w:rPr>
        <w:lastRenderedPageBreak/>
        <w:t>đắm trong lời kinh Mân Côi với ánh mắt bực bội và khinh miệt. Anh ta không thể chịu đựng được cảnh tượng mà anh cho là lỗi thời, là bằng chứng cho sự kém cỏi của một thế hệ không được "khoa học mở mắt".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Lập tức, người sinh viên lên tiếng chất vấn, thậm chí xấc xược, khuyên cụ già nên "học hỏi những khám phá mới của khoa học" để rũ bỏ cái gọi là "những chuyện nhảm nhí". Anh ta sẵn sàng gửi sách vở để khai sáng cho cụ. Thái độ này không chỉ thể hiện sự thiếu tôn trọng mà còn là một minh chứng kinh điển cho </w:t>
      </w:r>
      <w:r w:rsidRPr="00FD0D62">
        <w:rPr>
          <w:rFonts w:ascii="Arial" w:eastAsia="Times New Roman" w:hAnsi="Arial" w:cs="Arial"/>
          <w:bCs/>
          <w:color w:val="0D0D0D" w:themeColor="text1" w:themeTint="F2"/>
          <w:sz w:val="28"/>
          <w:szCs w:val="28"/>
        </w:rPr>
        <w:t>Chủ nghĩa Khoa học</w:t>
      </w:r>
      <w:r w:rsidRPr="00FD0D62">
        <w:rPr>
          <w:rFonts w:ascii="Arial" w:eastAsia="Times New Roman" w:hAnsi="Arial" w:cs="Arial"/>
          <w:color w:val="0D0D0D" w:themeColor="text1" w:themeTint="F2"/>
          <w:sz w:val="28"/>
          <w:szCs w:val="28"/>
        </w:rPr>
        <w:t> (Scientism)—một niềm tin mù quáng rằng khoa học là phương tiện duy nhất để đạt được chân lý, phủ nhận mọi lĩnh vực tri thức và trải nghiệm khác của con người, bao gồm cả tâm linh.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đáp lại của cụ già Pasteur vô cùng nhẹ nhàng, không hề có một chút giận dữ hay tranh cãi, chỉ bằng một câu hỏi: "Cậu vừa nói về những khám phá mới của khoa học, liệu cậu có thể giúp tôi hiểu được chúng không?". Câu hỏi đơn giản này là một cái bẫy trí tuệ hoàn hảo. Người sinh viên, với sự tự mãn của tuổi trẻ, đã nhanh chóng nhận lời, không hề hay biết rằng anh ta đang cố gắng giảng dạy cho chính người đã đặt nền móng cho những phát minh vĩ đại nhất của thời đại.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tấm danh thiếp được trao ra—</w:t>
      </w:r>
      <w:r w:rsidRPr="00FD0D62">
        <w:rPr>
          <w:rFonts w:ascii="Arial" w:eastAsia="Times New Roman" w:hAnsi="Arial" w:cs="Arial"/>
          <w:bCs/>
          <w:color w:val="0D0D0D" w:themeColor="text1" w:themeTint="F2"/>
          <w:sz w:val="28"/>
          <w:szCs w:val="28"/>
        </w:rPr>
        <w:t>"Louis Pasteur, Viện Nghiên cứu Khoa học Paris"</w:t>
      </w:r>
      <w:r w:rsidRPr="00FD0D62">
        <w:rPr>
          <w:rFonts w:ascii="Arial" w:eastAsia="Times New Roman" w:hAnsi="Arial" w:cs="Arial"/>
          <w:color w:val="0D0D0D" w:themeColor="text1" w:themeTint="F2"/>
          <w:sz w:val="28"/>
          <w:szCs w:val="28"/>
        </w:rPr>
        <w:t>—sự xấu hổ của người sinh viên không chỉ đến từ việc nhận ra lỗi lầm xã giao, mà còn là một cú sốc trí tuệ. Anh ta đã xem một trong những bộ óc sáng giá nhất, người đã thay đổi căn bản nền Y học và Sinh học thế giới, là một kẻ lạc hậu, mê tín. Louis Pasteur không cần lời nói để bảo vệ đức tin của mình; chính cuộc đời khoa học lẫy lừng của ông đã là lời biện hộ hùng hồn nhất.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1.2. Di sản khoa học và chiều sâu đức tin của Pasteur</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Louis Pasteur (1822–1895) không chỉ là một nhà bác học, ông là một nhà cứu nhân độ thế. Khoa học của ông trực tiếp </w:t>
      </w:r>
      <w:r w:rsidRPr="00FD0D62">
        <w:rPr>
          <w:rFonts w:ascii="Arial" w:eastAsia="Times New Roman" w:hAnsi="Arial" w:cs="Arial"/>
          <w:bCs/>
          <w:color w:val="0D0D0D" w:themeColor="text1" w:themeTint="F2"/>
          <w:sz w:val="28"/>
          <w:szCs w:val="28"/>
        </w:rPr>
        <w:t>chấm dứt nỗi sợ hãi</w:t>
      </w:r>
      <w:r w:rsidRPr="00FD0D62">
        <w:rPr>
          <w:rFonts w:ascii="Arial" w:eastAsia="Times New Roman" w:hAnsi="Arial" w:cs="Arial"/>
          <w:color w:val="0D0D0D" w:themeColor="text1" w:themeTint="F2"/>
          <w:sz w:val="28"/>
          <w:szCs w:val="28"/>
        </w:rPr>
        <w:t> đã đeo bám nhân loại qua hàng ngàn năm, đó là cái chết bất ngờ và sự tàn phá của bệnh tật.</w:t>
      </w:r>
    </w:p>
    <w:p w:rsidR="00AD5E44" w:rsidRPr="00FD0D62" w:rsidRDefault="00AD5E44" w:rsidP="00AD5E44">
      <w:pPr>
        <w:numPr>
          <w:ilvl w:val="0"/>
          <w:numId w:val="70"/>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Lý thuyết Mầm bệnh (Germ Theory):</w:t>
      </w:r>
      <w:r w:rsidRPr="00FD0D62">
        <w:rPr>
          <w:rFonts w:ascii="Arial" w:eastAsia="Times New Roman" w:hAnsi="Arial" w:cs="Arial"/>
          <w:color w:val="0D0D0D" w:themeColor="text1" w:themeTint="F2"/>
          <w:sz w:val="28"/>
          <w:szCs w:val="28"/>
        </w:rPr>
        <w:t> Trước Pasteur, người ta tin rằng bệnh tật phát sinh từ không khí độc hại ("miasma") hoặc sự phát sinh tự nhiên. Pasteur, thông qua những thí nghiệm đơn giản nhưng thiên tài (như bình cổ ngỗng), đã chứng minh rằng các vi khuẩn và vi sinh vật là nguyên nhân của bệnh tật. Phát hiện này đã cách mạng hóa vệ sinh học, phẫu thuật (với Joseph Lister), và y tế công cộng.</w:t>
      </w:r>
    </w:p>
    <w:p w:rsidR="00AD5E44" w:rsidRPr="00FD0D62" w:rsidRDefault="00AD5E44" w:rsidP="00AD5E44">
      <w:pPr>
        <w:numPr>
          <w:ilvl w:val="0"/>
          <w:numId w:val="70"/>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Tiệt trùng (Pasteurization):</w:t>
      </w:r>
      <w:r w:rsidRPr="00FD0D62">
        <w:rPr>
          <w:rFonts w:ascii="Arial" w:eastAsia="Times New Roman" w:hAnsi="Arial" w:cs="Arial"/>
          <w:color w:val="0D0D0D" w:themeColor="text1" w:themeTint="F2"/>
          <w:sz w:val="28"/>
          <w:szCs w:val="28"/>
        </w:rPr>
        <w:t> Quy trình làm nóng chất lỏng để tiêu diệt vi khuẩn có hại không chỉ cứu ngành công nghiệp rượu, bia, và sữa của Pháp mà còn bảo vệ hàng triệu người khỏi các bệnh lây truyền qua thực phẩm.</w:t>
      </w:r>
    </w:p>
    <w:p w:rsidR="00AD5E44" w:rsidRPr="00FD0D62" w:rsidRDefault="00AD5E44" w:rsidP="00AD5E44">
      <w:pPr>
        <w:numPr>
          <w:ilvl w:val="0"/>
          <w:numId w:val="70"/>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Vaccin:</w:t>
      </w:r>
      <w:r w:rsidRPr="00FD0D62">
        <w:rPr>
          <w:rFonts w:ascii="Arial" w:eastAsia="Times New Roman" w:hAnsi="Arial" w:cs="Arial"/>
          <w:color w:val="0D0D0D" w:themeColor="text1" w:themeTint="F2"/>
          <w:sz w:val="28"/>
          <w:szCs w:val="28"/>
        </w:rPr>
        <w:t> Nghiên cứu về bệnh than và đặc biệt là </w:t>
      </w:r>
      <w:r w:rsidRPr="00FD0D62">
        <w:rPr>
          <w:rFonts w:ascii="Arial" w:eastAsia="Times New Roman" w:hAnsi="Arial" w:cs="Arial"/>
          <w:bCs/>
          <w:color w:val="0D0D0D" w:themeColor="text1" w:themeTint="F2"/>
          <w:sz w:val="28"/>
          <w:szCs w:val="28"/>
        </w:rPr>
        <w:t>vaccin trừ bệnh dại</w:t>
      </w:r>
      <w:r w:rsidRPr="00FD0D62">
        <w:rPr>
          <w:rFonts w:ascii="Arial" w:eastAsia="Times New Roman" w:hAnsi="Arial" w:cs="Arial"/>
          <w:color w:val="0D0D0D" w:themeColor="text1" w:themeTint="F2"/>
          <w:sz w:val="28"/>
          <w:szCs w:val="28"/>
        </w:rPr>
        <w:t> (rabies) đã đưa Pasteur lên đỉnh cao của sự nghiệp. Bằng cách làm yếu đi mầm bệnh, ông đã tạo ra phương pháp phòng ngừa, không chỉ điều trị, mở ra kỷ nguyên miễn dịch học hiện đại.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Di sản của Pasteur là </w:t>
      </w:r>
      <w:r w:rsidRPr="00FD0D62">
        <w:rPr>
          <w:rFonts w:ascii="Arial" w:eastAsia="Times New Roman" w:hAnsi="Arial" w:cs="Arial"/>
          <w:bCs/>
          <w:color w:val="0D0D0D" w:themeColor="text1" w:themeTint="F2"/>
          <w:sz w:val="28"/>
          <w:szCs w:val="28"/>
        </w:rPr>
        <w:t>sự sống</w:t>
      </w:r>
      <w:r w:rsidRPr="00FD0D62">
        <w:rPr>
          <w:rFonts w:ascii="Arial" w:eastAsia="Times New Roman" w:hAnsi="Arial" w:cs="Arial"/>
          <w:color w:val="0D0D0D" w:themeColor="text1" w:themeTint="F2"/>
          <w:sz w:val="28"/>
          <w:szCs w:val="28"/>
        </w:rPr>
        <w:t> cho vô số người. Sự vĩ đại của ông không chỉ nằm ở trí tuệ mà còn ở </w:t>
      </w:r>
      <w:r w:rsidRPr="00FD0D62">
        <w:rPr>
          <w:rFonts w:ascii="Arial" w:eastAsia="Times New Roman" w:hAnsi="Arial" w:cs="Arial"/>
          <w:bCs/>
          <w:color w:val="0D0D0D" w:themeColor="text1" w:themeTint="F2"/>
          <w:sz w:val="28"/>
          <w:szCs w:val="28"/>
        </w:rPr>
        <w:t>tinh thần phục vụ nhân loại</w:t>
      </w:r>
      <w:r w:rsidRPr="00FD0D62">
        <w:rPr>
          <w:rFonts w:ascii="Arial" w:eastAsia="Times New Roman" w:hAnsi="Arial" w:cs="Arial"/>
          <w:color w:val="0D0D0D" w:themeColor="text1" w:themeTint="F2"/>
          <w:sz w:val="28"/>
          <w:szCs w:val="28"/>
        </w:rPr>
        <w:t>. Đối với Pasteur, mỗi phát minh khoa học không phải là một sự phủ định Thiên Chúa, mà là một sự khám phá ra </w:t>
      </w:r>
      <w:r w:rsidRPr="00FD0D62">
        <w:rPr>
          <w:rFonts w:ascii="Arial" w:eastAsia="Times New Roman" w:hAnsi="Arial" w:cs="Arial"/>
          <w:bCs/>
          <w:color w:val="0D0D0D" w:themeColor="text1" w:themeTint="F2"/>
          <w:sz w:val="28"/>
          <w:szCs w:val="28"/>
        </w:rPr>
        <w:t>trật tự tinh vi</w:t>
      </w:r>
      <w:r w:rsidRPr="00FD0D62">
        <w:rPr>
          <w:rFonts w:ascii="Arial" w:eastAsia="Times New Roman" w:hAnsi="Arial" w:cs="Arial"/>
          <w:color w:val="0D0D0D" w:themeColor="text1" w:themeTint="F2"/>
          <w:sz w:val="28"/>
          <w:szCs w:val="28"/>
        </w:rPr>
        <w:t> do Thiên Chúa thiết lập. Ông từng nói: "Càng nghiên cứu thiên nhiên, tôi càng sững sờ trước công trình của Đấng Tạo Hóa."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ông </w:t>
      </w:r>
      <w:r w:rsidRPr="00FD0D62">
        <w:rPr>
          <w:rFonts w:ascii="Arial" w:eastAsia="Times New Roman" w:hAnsi="Arial" w:cs="Arial"/>
          <w:bCs/>
          <w:color w:val="0D0D0D" w:themeColor="text1" w:themeTint="F2"/>
          <w:sz w:val="28"/>
          <w:szCs w:val="28"/>
        </w:rPr>
        <w:t>say mê tràng hạt Mân Côi</w:t>
      </w:r>
      <w:r w:rsidRPr="00FD0D62">
        <w:rPr>
          <w:rFonts w:ascii="Arial" w:eastAsia="Times New Roman" w:hAnsi="Arial" w:cs="Arial"/>
          <w:color w:val="0D0D0D" w:themeColor="text1" w:themeTint="F2"/>
          <w:sz w:val="28"/>
          <w:szCs w:val="28"/>
        </w:rPr>
        <w:t> là một minh chứng cho thấy sự logic sắc bén của khoa học không hề mâu thuẫn với sự đơn sơ của đức tin. Mân Côi là một lời cầu nguyện mang tính chiêm niệm, một sự lặp lại có chủ đích nhằm định hướng tâm hồn về </w:t>
      </w:r>
      <w:r w:rsidRPr="00FD0D62">
        <w:rPr>
          <w:rFonts w:ascii="Arial" w:eastAsia="Times New Roman" w:hAnsi="Arial" w:cs="Arial"/>
          <w:bCs/>
          <w:color w:val="0D0D0D" w:themeColor="text1" w:themeTint="F2"/>
          <w:sz w:val="28"/>
          <w:szCs w:val="28"/>
        </w:rPr>
        <w:t>Mầu Nhiệm Nhập Thể và Cứu Chuộc</w:t>
      </w:r>
      <w:r w:rsidRPr="00FD0D62">
        <w:rPr>
          <w:rFonts w:ascii="Arial" w:eastAsia="Times New Roman" w:hAnsi="Arial" w:cs="Arial"/>
          <w:color w:val="0D0D0D" w:themeColor="text1" w:themeTint="F2"/>
          <w:sz w:val="28"/>
          <w:szCs w:val="28"/>
        </w:rPr>
        <w:t>—những mầu nhiệm mà lý trí có thể chạm tới nhưng không thể hoàn toàn giải thích. Đối với Pasteur, sau khi giải mã những quy luật vi mô của vi khuẩn, ông cần một phương tiện để kết nối với </w:t>
      </w:r>
      <w:r w:rsidRPr="00FD0D62">
        <w:rPr>
          <w:rFonts w:ascii="Arial" w:eastAsia="Times New Roman" w:hAnsi="Arial" w:cs="Arial"/>
          <w:bCs/>
          <w:color w:val="0D0D0D" w:themeColor="text1" w:themeTint="F2"/>
          <w:sz w:val="28"/>
          <w:szCs w:val="28"/>
        </w:rPr>
        <w:t>ý nghĩa vĩ mô</w:t>
      </w:r>
      <w:r w:rsidRPr="00FD0D62">
        <w:rPr>
          <w:rFonts w:ascii="Arial" w:eastAsia="Times New Roman" w:hAnsi="Arial" w:cs="Arial"/>
          <w:color w:val="0D0D0D" w:themeColor="text1" w:themeTint="F2"/>
          <w:sz w:val="28"/>
          <w:szCs w:val="28"/>
        </w:rPr>
        <w:t> của sự tồn tại.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Pasteur qua đời, việc chính phủ Pháp tổ chức </w:t>
      </w:r>
      <w:r w:rsidRPr="00FD0D62">
        <w:rPr>
          <w:rFonts w:ascii="Arial" w:eastAsia="Times New Roman" w:hAnsi="Arial" w:cs="Arial"/>
          <w:bCs/>
          <w:color w:val="0D0D0D" w:themeColor="text1" w:themeTint="F2"/>
          <w:sz w:val="28"/>
          <w:szCs w:val="28"/>
        </w:rPr>
        <w:t>quốc tang</w:t>
      </w:r>
      <w:r w:rsidRPr="00FD0D62">
        <w:rPr>
          <w:rFonts w:ascii="Arial" w:eastAsia="Times New Roman" w:hAnsi="Arial" w:cs="Arial"/>
          <w:color w:val="0D0D0D" w:themeColor="text1" w:themeTint="F2"/>
          <w:sz w:val="28"/>
          <w:szCs w:val="28"/>
        </w:rPr>
        <w:t> và cảnh tượng người dân quỳ gối khóc thương trên đường linh cữu ông đi qua là một sự kiện lịch sử hiếm hoi, chỉ dành cho những người có công lao phi thường. Điều này không chỉ là lòng biết ơn đối với một nhà khoa học mà còn là sự tôn vinh một </w:t>
      </w:r>
      <w:r w:rsidRPr="00FD0D62">
        <w:rPr>
          <w:rFonts w:ascii="Arial" w:eastAsia="Times New Roman" w:hAnsi="Arial" w:cs="Arial"/>
          <w:bCs/>
          <w:color w:val="0D0D0D" w:themeColor="text1" w:themeTint="F2"/>
          <w:sz w:val="28"/>
          <w:szCs w:val="28"/>
        </w:rPr>
        <w:t>nhà đạo đức</w:t>
      </w:r>
      <w:r w:rsidRPr="00FD0D62">
        <w:rPr>
          <w:rFonts w:ascii="Arial" w:eastAsia="Times New Roman" w:hAnsi="Arial" w:cs="Arial"/>
          <w:color w:val="0D0D0D" w:themeColor="text1" w:themeTint="F2"/>
          <w:sz w:val="28"/>
          <w:szCs w:val="28"/>
        </w:rPr>
        <w:t> đã sử dụng trí tuệ để giảm bớt đau khổ cho con người.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BLAISE PASCAL – KHOA HỌC GIA TRONG KỶ NGUYÊN DUY LÝ</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2.1. Tuyên bố "Tôi là Pascal" và lời biện hộ của lý trí</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Giai thoại thứ hai liên quan đến </w:t>
      </w:r>
      <w:r w:rsidRPr="00FD0D62">
        <w:rPr>
          <w:rFonts w:ascii="Arial" w:eastAsia="Times New Roman" w:hAnsi="Arial" w:cs="Arial"/>
          <w:bCs/>
          <w:color w:val="0D0D0D" w:themeColor="text1" w:themeTint="F2"/>
          <w:sz w:val="28"/>
          <w:szCs w:val="28"/>
        </w:rPr>
        <w:t>Blaise Pascal</w:t>
      </w:r>
      <w:r w:rsidRPr="00FD0D62">
        <w:rPr>
          <w:rFonts w:ascii="Arial" w:eastAsia="Times New Roman" w:hAnsi="Arial" w:cs="Arial"/>
          <w:color w:val="0D0D0D" w:themeColor="text1" w:themeTint="F2"/>
          <w:sz w:val="28"/>
          <w:szCs w:val="28"/>
        </w:rPr>
        <w:t> (1623–1662), một nhân vật có tầm ảnh hưởng lớn đến mức ông được coi là người đặt nền móng cho </w:t>
      </w:r>
      <w:r w:rsidRPr="00FD0D62">
        <w:rPr>
          <w:rFonts w:ascii="Arial" w:eastAsia="Times New Roman" w:hAnsi="Arial" w:cs="Arial"/>
          <w:bCs/>
          <w:color w:val="0D0D0D" w:themeColor="text1" w:themeTint="F2"/>
          <w:sz w:val="28"/>
          <w:szCs w:val="28"/>
        </w:rPr>
        <w:t>thời kỳ duy lý</w:t>
      </w:r>
      <w:r w:rsidRPr="00FD0D62">
        <w:rPr>
          <w:rFonts w:ascii="Arial" w:eastAsia="Times New Roman" w:hAnsi="Arial" w:cs="Arial"/>
          <w:color w:val="0D0D0D" w:themeColor="text1" w:themeTint="F2"/>
          <w:sz w:val="28"/>
          <w:szCs w:val="28"/>
        </w:rPr>
        <w:t> (rationalism) của thế kỷ 17.</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Khi người sinh viên hỏi cụ già đang lần hạt trên chuyến tàu về Lộ Đức: "Chắc cụ biết ông Pascal chứ? Đã đến thời duy lý của Pascal rồi mà cụ còn lần hạt nữa sao?", câu hỏi này hàm ý rằng Pascal, với tư cách là một nhà toán học, </w:t>
      </w:r>
      <w:r w:rsidRPr="00FD0D62">
        <w:rPr>
          <w:rFonts w:ascii="Arial" w:eastAsia="Times New Roman" w:hAnsi="Arial" w:cs="Arial"/>
          <w:color w:val="0D0D0D" w:themeColor="text1" w:themeTint="F2"/>
          <w:sz w:val="28"/>
          <w:szCs w:val="28"/>
        </w:rPr>
        <w:lastRenderedPageBreak/>
        <w:t>vật lý học, và triết gia, là biểu tượng của lý trí, và do đó, việc cầu nguyện bằng chuỗi hạt phải là một hành vi lỗi thời.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Vị cụ già trả lời một cách điềm tĩnh và thấu hiểu: "Có, ông này thì tôi biết, biết rõ là đàng khác." và rồi bóc trần sự hời hợt của người sinh viên bằng tuyên bố đơn giản: </w:t>
      </w:r>
      <w:r w:rsidRPr="00FD0D62">
        <w:rPr>
          <w:rFonts w:ascii="Arial" w:eastAsia="Times New Roman" w:hAnsi="Arial" w:cs="Arial"/>
          <w:bCs/>
          <w:color w:val="0D0D0D" w:themeColor="text1" w:themeTint="F2"/>
          <w:sz w:val="28"/>
          <w:szCs w:val="28"/>
        </w:rPr>
        <w:t>"Thế thì tôi là Pascal, người đang nói chuyện với cậu đây."</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một bài học đắt giá hơn cả của Pasteur. Đối với Pascal, không thể có sự ngạc nhiên trí tuệ nào lớn hơn thế. Pascal, người được coi là thánh nhân của lý trí, người mà người ta dùng tên để viện dẫn cho sự phát triển của tư duy phản biện, lại chính là người kiên định với đức tin và thực hành tôn giáo truyền thống.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2.2. Sự Cân bằng giữa Logic và lòng sùng kính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Blaise Pascal là một thiên tài đa diện. Ông là một nhà khoa học tiên phong và là một triết gia sâu sắc.</w:t>
      </w:r>
    </w:p>
    <w:p w:rsidR="00AD5E44" w:rsidRPr="00FD0D62" w:rsidRDefault="00AD5E44" w:rsidP="00AD5E44">
      <w:pPr>
        <w:numPr>
          <w:ilvl w:val="0"/>
          <w:numId w:val="7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Đóng góp Khoa học:</w:t>
      </w:r>
    </w:p>
    <w:p w:rsidR="00AD5E44" w:rsidRPr="00FD0D62" w:rsidRDefault="00AD5E44" w:rsidP="00AD5E44">
      <w:pPr>
        <w:numPr>
          <w:ilvl w:val="1"/>
          <w:numId w:val="7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Toán học:</w:t>
      </w:r>
      <w:r w:rsidRPr="00FD0D62">
        <w:rPr>
          <w:rFonts w:ascii="Arial" w:eastAsia="Times New Roman" w:hAnsi="Arial" w:cs="Arial"/>
          <w:color w:val="0D0D0D" w:themeColor="text1" w:themeTint="F2"/>
          <w:sz w:val="28"/>
          <w:szCs w:val="28"/>
        </w:rPr>
        <w:t> Cùng với Pierre de Fermat, ông đặt nền móng cho </w:t>
      </w:r>
      <w:r w:rsidRPr="00FD0D62">
        <w:rPr>
          <w:rFonts w:ascii="Arial" w:eastAsia="Times New Roman" w:hAnsi="Arial" w:cs="Arial"/>
          <w:bCs/>
          <w:color w:val="0D0D0D" w:themeColor="text1" w:themeTint="F2"/>
          <w:sz w:val="28"/>
          <w:szCs w:val="28"/>
        </w:rPr>
        <w:t>Lý thuyết Xác suất</w:t>
      </w:r>
      <w:r w:rsidRPr="00FD0D62">
        <w:rPr>
          <w:rFonts w:ascii="Arial" w:eastAsia="Times New Roman" w:hAnsi="Arial" w:cs="Arial"/>
          <w:color w:val="0D0D0D" w:themeColor="text1" w:themeTint="F2"/>
          <w:sz w:val="28"/>
          <w:szCs w:val="28"/>
        </w:rPr>
        <w:t> (Probability Theory), một công cụ toán học thiết yếu cho mọi lĩnh vực từ tài chính, bảo hiểm đến vật lý lượng tử.</w:t>
      </w:r>
    </w:p>
    <w:p w:rsidR="00AD5E44" w:rsidRPr="00FD0D62" w:rsidRDefault="00AD5E44" w:rsidP="00AD5E44">
      <w:pPr>
        <w:numPr>
          <w:ilvl w:val="1"/>
          <w:numId w:val="7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Vật lý:</w:t>
      </w:r>
      <w:r w:rsidRPr="00FD0D62">
        <w:rPr>
          <w:rFonts w:ascii="Arial" w:eastAsia="Times New Roman" w:hAnsi="Arial" w:cs="Arial"/>
          <w:color w:val="0D0D0D" w:themeColor="text1" w:themeTint="F2"/>
          <w:sz w:val="28"/>
          <w:szCs w:val="28"/>
        </w:rPr>
        <w:t> Nghiên cứu về áp suất chất lỏng (Định luật Pascal) và sự tồn tại của chân không. Đơn vị áp suất "Pascal" được đặt theo tên ông.</w:t>
      </w:r>
    </w:p>
    <w:p w:rsidR="00AD5E44" w:rsidRPr="00FD0D62" w:rsidRDefault="00AD5E44" w:rsidP="00AD5E44">
      <w:pPr>
        <w:numPr>
          <w:ilvl w:val="1"/>
          <w:numId w:val="7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Kỹ thuật:</w:t>
      </w:r>
      <w:r w:rsidRPr="00FD0D62">
        <w:rPr>
          <w:rFonts w:ascii="Arial" w:eastAsia="Times New Roman" w:hAnsi="Arial" w:cs="Arial"/>
          <w:color w:val="0D0D0D" w:themeColor="text1" w:themeTint="F2"/>
          <w:sz w:val="28"/>
          <w:szCs w:val="28"/>
        </w:rPr>
        <w:t> Phát minh ra chiếc </w:t>
      </w:r>
      <w:r w:rsidRPr="00FD0D62">
        <w:rPr>
          <w:rFonts w:ascii="Arial" w:eastAsia="Times New Roman" w:hAnsi="Arial" w:cs="Arial"/>
          <w:bCs/>
          <w:color w:val="0D0D0D" w:themeColor="text1" w:themeTint="F2"/>
          <w:sz w:val="28"/>
          <w:szCs w:val="28"/>
        </w:rPr>
        <w:t>máy tính cơ học</w:t>
      </w:r>
      <w:r w:rsidRPr="00FD0D62">
        <w:rPr>
          <w:rFonts w:ascii="Arial" w:eastAsia="Times New Roman" w:hAnsi="Arial" w:cs="Arial"/>
          <w:color w:val="0D0D0D" w:themeColor="text1" w:themeTint="F2"/>
          <w:sz w:val="28"/>
          <w:szCs w:val="28"/>
        </w:rPr>
        <w:t> đầu tiên, "Pascaline," ở tuổi 19, một cột mốc quan trọng trong lịch sử công nghệ thông tin.</w:t>
      </w:r>
    </w:p>
    <w:p w:rsidR="00AD5E44" w:rsidRPr="00FD0D62" w:rsidRDefault="00AD5E44" w:rsidP="00AD5E44">
      <w:pPr>
        <w:numPr>
          <w:ilvl w:val="0"/>
          <w:numId w:val="7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Đóng góp Triết học và Thần học:</w:t>
      </w:r>
    </w:p>
    <w:p w:rsidR="00AD5E44" w:rsidRPr="00FD0D62" w:rsidRDefault="00AD5E44" w:rsidP="00AD5E44">
      <w:pPr>
        <w:numPr>
          <w:ilvl w:val="1"/>
          <w:numId w:val="7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Pensées (Tư tưởng):</w:t>
      </w:r>
      <w:r w:rsidRPr="00FD0D62">
        <w:rPr>
          <w:rFonts w:ascii="Arial" w:eastAsia="Times New Roman" w:hAnsi="Arial" w:cs="Arial"/>
          <w:color w:val="0D0D0D" w:themeColor="text1" w:themeTint="F2"/>
          <w:sz w:val="28"/>
          <w:szCs w:val="28"/>
        </w:rPr>
        <w:t> Tác phẩm vĩ đại nhất của ông, tập hợp những mảnh ghép triết lý nhằm bảo vệ Cơ đốc giáo. Pascal không hề sử dụng đức tin để chối bỏ lý trí, mà dùng </w:t>
      </w:r>
      <w:r w:rsidRPr="00FD0D62">
        <w:rPr>
          <w:rFonts w:ascii="Arial" w:eastAsia="Times New Roman" w:hAnsi="Arial" w:cs="Arial"/>
          <w:bCs/>
          <w:color w:val="0D0D0D" w:themeColor="text1" w:themeTint="F2"/>
          <w:sz w:val="28"/>
          <w:szCs w:val="28"/>
        </w:rPr>
        <w:t>lý trí để vạch ra giới hạn của lý trí</w:t>
      </w:r>
      <w:r w:rsidRPr="00FD0D62">
        <w:rPr>
          <w:rFonts w:ascii="Arial" w:eastAsia="Times New Roman" w:hAnsi="Arial" w:cs="Arial"/>
          <w:color w:val="0D0D0D" w:themeColor="text1" w:themeTint="F2"/>
          <w:sz w:val="28"/>
          <w:szCs w:val="28"/>
        </w:rPr>
        <w:t>.</w:t>
      </w:r>
    </w:p>
    <w:p w:rsidR="00AD5E44" w:rsidRPr="00FD0D62" w:rsidRDefault="00AD5E44" w:rsidP="00AD5E44">
      <w:pPr>
        <w:numPr>
          <w:ilvl w:val="1"/>
          <w:numId w:val="7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Cái Cược của Pascal (Pascal’s Wager):</w:t>
      </w:r>
      <w:r w:rsidRPr="00FD0D62">
        <w:rPr>
          <w:rFonts w:ascii="Arial" w:eastAsia="Times New Roman" w:hAnsi="Arial" w:cs="Arial"/>
          <w:color w:val="0D0D0D" w:themeColor="text1" w:themeTint="F2"/>
          <w:sz w:val="28"/>
          <w:szCs w:val="28"/>
        </w:rPr>
        <w:t xml:space="preserve"> Một lập luận nổi tiếng, sử dụng logic và lý thuyết xác suất để chứng minh rằng, từ góc độ thực dụng, việc tin vào Thiên Chúa là một lựa chọn hợp lý nhất. Nếu Thiên Chúa tồn tại, lợi ích là vô hạn; nếu không tồn tại, sự mất mát là hữu hạn. Lập luận này cho thấy tư duy toán </w:t>
      </w:r>
      <w:r w:rsidRPr="00FD0D62">
        <w:rPr>
          <w:rFonts w:ascii="Arial" w:eastAsia="Times New Roman" w:hAnsi="Arial" w:cs="Arial"/>
          <w:color w:val="0D0D0D" w:themeColor="text1" w:themeTint="F2"/>
          <w:sz w:val="28"/>
          <w:szCs w:val="28"/>
        </w:rPr>
        <w:lastRenderedPageBreak/>
        <w:t>học và logic của ông đã được áp dụng như thế nào vào vấn đề đức tin.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sùng kính của Pascal không phải là một sự lẩn tránh khỏi thế giới duy lý, mà là một </w:t>
      </w:r>
      <w:r w:rsidRPr="00FD0D62">
        <w:rPr>
          <w:rFonts w:ascii="Arial" w:eastAsia="Times New Roman" w:hAnsi="Arial" w:cs="Arial"/>
          <w:bCs/>
          <w:color w:val="0D0D0D" w:themeColor="text1" w:themeTint="F2"/>
          <w:sz w:val="28"/>
          <w:szCs w:val="28"/>
        </w:rPr>
        <w:t>sự tiếp nối hợp lý</w:t>
      </w:r>
      <w:r w:rsidRPr="00FD0D62">
        <w:rPr>
          <w:rFonts w:ascii="Arial" w:eastAsia="Times New Roman" w:hAnsi="Arial" w:cs="Arial"/>
          <w:color w:val="0D0D0D" w:themeColor="text1" w:themeTint="F2"/>
          <w:sz w:val="28"/>
          <w:szCs w:val="28"/>
        </w:rPr>
        <w:t> của nó. Sau khi đo đạc thế giới bằng công thức và thực nghiệm, Pascal nhận ra rằng có những câu hỏi—về ý nghĩa, về nỗi sợ cái chết, về khát vọng hạnh phúc vô biên—mà khoa học không thể giải đáp. Ông tuyên bố: </w:t>
      </w:r>
      <w:r w:rsidRPr="00FD0D62">
        <w:rPr>
          <w:rFonts w:ascii="Arial" w:eastAsia="Times New Roman" w:hAnsi="Arial" w:cs="Arial"/>
          <w:bCs/>
          <w:color w:val="0D0D0D" w:themeColor="text1" w:themeTint="F2"/>
          <w:sz w:val="28"/>
          <w:szCs w:val="28"/>
        </w:rPr>
        <w:t>"Trái tim có những lý lẽ mà lý trí không hề biết đến."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Đối với Pascal, chuỗi Mân Côi là cầu nối giữa giới hạn của tư duy logic và sự vô hạn của </w:t>
      </w:r>
      <w:r w:rsidRPr="00FD0D62">
        <w:rPr>
          <w:rFonts w:ascii="Arial" w:eastAsia="Times New Roman" w:hAnsi="Arial" w:cs="Arial"/>
          <w:bCs/>
          <w:color w:val="0D0D0D" w:themeColor="text1" w:themeTint="F2"/>
          <w:sz w:val="28"/>
          <w:szCs w:val="28"/>
        </w:rPr>
        <w:t>sự mặc khải</w:t>
      </w:r>
      <w:r w:rsidRPr="00FD0D62">
        <w:rPr>
          <w:rFonts w:ascii="Arial" w:eastAsia="Times New Roman" w:hAnsi="Arial" w:cs="Arial"/>
          <w:color w:val="0D0D0D" w:themeColor="text1" w:themeTint="F2"/>
          <w:sz w:val="28"/>
          <w:szCs w:val="28"/>
        </w:rPr>
        <w:t>. Nó là một lời thỉnh cầu được vượt qua ranh giới của vật chất để chạm tới Chân Lý tuyệt đối, mà chính sự phức tạp của cơ học và toán học đã hé mở cho ông thấy sự tồn tại của Chân Lý đó.</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ANDRÉ-MARIE AMPÈRE – HIỆN THÂN CỦA KHOA HỌC VÀ ĐẠO ĐỨC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3.1. Sự ngưỡng ngàng và sức mạnh của lời chứng thầm lặng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chuyện về </w:t>
      </w:r>
      <w:r w:rsidRPr="00FD0D62">
        <w:rPr>
          <w:rFonts w:ascii="Arial" w:eastAsia="Times New Roman" w:hAnsi="Arial" w:cs="Arial"/>
          <w:bCs/>
          <w:color w:val="0D0D0D" w:themeColor="text1" w:themeTint="F2"/>
          <w:sz w:val="28"/>
          <w:szCs w:val="28"/>
        </w:rPr>
        <w:t>André-Marie Ampère</w:t>
      </w:r>
      <w:r w:rsidRPr="00FD0D62">
        <w:rPr>
          <w:rFonts w:ascii="Arial" w:eastAsia="Times New Roman" w:hAnsi="Arial" w:cs="Arial"/>
          <w:color w:val="0D0D0D" w:themeColor="text1" w:themeTint="F2"/>
          <w:sz w:val="28"/>
          <w:szCs w:val="28"/>
        </w:rPr>
        <w:t> (1775–1836) mang đến một góc nhìn khác: </w:t>
      </w:r>
      <w:r w:rsidRPr="00FD0D62">
        <w:rPr>
          <w:rFonts w:ascii="Arial" w:eastAsia="Times New Roman" w:hAnsi="Arial" w:cs="Arial"/>
          <w:bCs/>
          <w:color w:val="0D0D0D" w:themeColor="text1" w:themeTint="F2"/>
          <w:sz w:val="28"/>
          <w:szCs w:val="28"/>
        </w:rPr>
        <w:t>sức mạnh của lời chứng công khai</w:t>
      </w:r>
      <w:r w:rsidRPr="00FD0D62">
        <w:rPr>
          <w:rFonts w:ascii="Arial" w:eastAsia="Times New Roman" w:hAnsi="Arial" w:cs="Arial"/>
          <w:color w:val="0D0D0D" w:themeColor="text1" w:themeTint="F2"/>
          <w:sz w:val="28"/>
          <w:szCs w:val="28"/>
        </w:rPr>
        <w: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Ampère, nhà vật lý học người Pháp, cha đẻ của ngành </w:t>
      </w:r>
      <w:r w:rsidRPr="00FD0D62">
        <w:rPr>
          <w:rFonts w:ascii="Arial" w:eastAsia="Times New Roman" w:hAnsi="Arial" w:cs="Arial"/>
          <w:bCs/>
          <w:color w:val="0D0D0D" w:themeColor="text1" w:themeTint="F2"/>
          <w:sz w:val="28"/>
          <w:szCs w:val="28"/>
        </w:rPr>
        <w:t>Điện từ học</w:t>
      </w:r>
      <w:r w:rsidRPr="00FD0D62">
        <w:rPr>
          <w:rFonts w:ascii="Arial" w:eastAsia="Times New Roman" w:hAnsi="Arial" w:cs="Arial"/>
          <w:color w:val="0D0D0D" w:themeColor="text1" w:themeTint="F2"/>
          <w:sz w:val="28"/>
          <w:szCs w:val="28"/>
        </w:rPr>
        <w:t>, người đã khám phá ra các định luật cơ bản về tương tác giữa dòng điện và từ trường, và là người mà tên ông được dùng để gọi đơn vị đo cường độ dòng điện (Ampere), lại là một người công khai thể hiện lòng sùng kính của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ta thường thấy Ampère, một trong những bộ óc phức tạp nhất của thời đại, ngồi trong nhà thờ, miệng </w:t>
      </w:r>
      <w:r w:rsidRPr="00FD0D62">
        <w:rPr>
          <w:rFonts w:ascii="Arial" w:eastAsia="Times New Roman" w:hAnsi="Arial" w:cs="Arial"/>
          <w:bCs/>
          <w:color w:val="0D0D0D" w:themeColor="text1" w:themeTint="F2"/>
          <w:sz w:val="28"/>
          <w:szCs w:val="28"/>
        </w:rPr>
        <w:t>lâm râm lần hạt</w:t>
      </w:r>
      <w:r w:rsidRPr="00FD0D62">
        <w:rPr>
          <w:rFonts w:ascii="Arial" w:eastAsia="Times New Roman" w:hAnsi="Arial" w:cs="Arial"/>
          <w:color w:val="0D0D0D" w:themeColor="text1" w:themeTint="F2"/>
          <w:sz w:val="28"/>
          <w:szCs w:val="28"/>
        </w:rPr>
        <w:t> trước sự ngỡ ngàng của những người xung quanh. Sự ngỡ ngàng này bắt nguồn từ sự đối lập tưởng chừng không thể hòa giải: một mặt là sự phức tạp và trừu tượng của toán học và vật lý cao cấp, mặt khác là sự đơn giản và lặp lại của lời cầu nguyện Mân Côi.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tác động của hình ảnh này lại vô cùng sâu sắc. Nhà văn </w:t>
      </w:r>
      <w:r w:rsidRPr="00FD0D62">
        <w:rPr>
          <w:rFonts w:ascii="Arial" w:eastAsia="Times New Roman" w:hAnsi="Arial" w:cs="Arial"/>
          <w:bCs/>
          <w:color w:val="0D0D0D" w:themeColor="text1" w:themeTint="F2"/>
          <w:sz w:val="28"/>
          <w:szCs w:val="28"/>
        </w:rPr>
        <w:t>Frédéric Ozanam</w:t>
      </w:r>
      <w:r w:rsidRPr="00FD0D62">
        <w:rPr>
          <w:rFonts w:ascii="Arial" w:eastAsia="Times New Roman" w:hAnsi="Arial" w:cs="Arial"/>
          <w:color w:val="0D0D0D" w:themeColor="text1" w:themeTint="F2"/>
          <w:sz w:val="28"/>
          <w:szCs w:val="28"/>
        </w:rPr>
        <w:t>, người đã thấy cảnh Ampère lần hạt, sau này đã thường nói: </w:t>
      </w:r>
      <w:r w:rsidRPr="00FD0D62">
        <w:rPr>
          <w:rFonts w:ascii="Arial" w:eastAsia="Times New Roman" w:hAnsi="Arial" w:cs="Arial"/>
          <w:bCs/>
          <w:color w:val="0D0D0D" w:themeColor="text1" w:themeTint="F2"/>
          <w:sz w:val="28"/>
          <w:szCs w:val="28"/>
        </w:rPr>
        <w:t>"Tràng hạt của ông Ampère đã ảnh hưởng mạnh vào đời tôi hơn tất cả những cuốn sách đạo và bài giảng."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3.2. Từ định luật điện từ đến định luật tinh thần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Ampère đã cống hiến cả cuộc đời để tìm kiếm trật tự và mối liên hệ giữa các hiện tượng tự nhiên. Công trình của ông là một thành tựu vĩ đại, biến Điện từ học thành một môn khoa học có cấu trúc chặt chẽ, mở đường cho mọi ứng dụng điện và điện tử hiện đại.</w:t>
      </w:r>
    </w:p>
    <w:p w:rsidR="00AD5E44" w:rsidRPr="00FD0D62" w:rsidRDefault="00AD5E44" w:rsidP="00AD5E44">
      <w:pPr>
        <w:numPr>
          <w:ilvl w:val="0"/>
          <w:numId w:val="7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Tính Toàn Vẹn của Khoa học:</w:t>
      </w:r>
      <w:r w:rsidRPr="00FD0D62">
        <w:rPr>
          <w:rFonts w:ascii="Arial" w:eastAsia="Times New Roman" w:hAnsi="Arial" w:cs="Arial"/>
          <w:color w:val="0D0D0D" w:themeColor="text1" w:themeTint="F2"/>
          <w:sz w:val="28"/>
          <w:szCs w:val="28"/>
        </w:rPr>
        <w:t> Ampère tin rằng các định luật tự nhiên là sự phản ánh của một </w:t>
      </w:r>
      <w:r w:rsidRPr="00FD0D62">
        <w:rPr>
          <w:rFonts w:ascii="Arial" w:eastAsia="Times New Roman" w:hAnsi="Arial" w:cs="Arial"/>
          <w:bCs/>
          <w:color w:val="0D0D0D" w:themeColor="text1" w:themeTint="F2"/>
          <w:sz w:val="28"/>
          <w:szCs w:val="28"/>
        </w:rPr>
        <w:t>Lý Trí Tối Cao</w:t>
      </w:r>
      <w:r w:rsidRPr="00FD0D62">
        <w:rPr>
          <w:rFonts w:ascii="Arial" w:eastAsia="Times New Roman" w:hAnsi="Arial" w:cs="Arial"/>
          <w:color w:val="0D0D0D" w:themeColor="text1" w:themeTint="F2"/>
          <w:sz w:val="28"/>
          <w:szCs w:val="28"/>
        </w:rPr>
        <w:t>. Việc khám phá ra định luật Ampère không chỉ là một chiến thắng trí tuệ mà còn là một khoảnh khắc của sự </w:t>
      </w:r>
      <w:r w:rsidRPr="00FD0D62">
        <w:rPr>
          <w:rFonts w:ascii="Arial" w:eastAsia="Times New Roman" w:hAnsi="Arial" w:cs="Arial"/>
          <w:bCs/>
          <w:color w:val="0D0D0D" w:themeColor="text1" w:themeTint="F2"/>
          <w:sz w:val="28"/>
          <w:szCs w:val="28"/>
        </w:rPr>
        <w:t>mặc khải</w:t>
      </w:r>
      <w:r w:rsidRPr="00FD0D62">
        <w:rPr>
          <w:rFonts w:ascii="Arial" w:eastAsia="Times New Roman" w:hAnsi="Arial" w:cs="Arial"/>
          <w:color w:val="0D0D0D" w:themeColor="text1" w:themeTint="F2"/>
          <w:sz w:val="28"/>
          <w:szCs w:val="28"/>
        </w:rPr>
        <w:t>—một khám phá về cách mà Trật Tự Toàn Năng đã sắp đặt vũ trụ. Đối với ông, việc nghiên cứu các hiện tượng điện từ trường là việc đọc những trang sách vĩ đại của Đấng Tạo Hóa.</w:t>
      </w:r>
    </w:p>
    <w:p w:rsidR="00AD5E44" w:rsidRPr="00FD0D62" w:rsidRDefault="00AD5E44" w:rsidP="00AD5E44">
      <w:pPr>
        <w:numPr>
          <w:ilvl w:val="0"/>
          <w:numId w:val="7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Tràng Hạt Mân Côi như Lời Cầu Nguyện của Trí Tuệ:</w:t>
      </w:r>
      <w:r w:rsidRPr="00FD0D62">
        <w:rPr>
          <w:rFonts w:ascii="Arial" w:eastAsia="Times New Roman" w:hAnsi="Arial" w:cs="Arial"/>
          <w:color w:val="0D0D0D" w:themeColor="text1" w:themeTint="F2"/>
          <w:sz w:val="28"/>
          <w:szCs w:val="28"/>
        </w:rPr>
        <w:t> Hành động lần hạt của Ampère là một sự khẳng định rằng </w:t>
      </w:r>
      <w:r w:rsidRPr="00FD0D62">
        <w:rPr>
          <w:rFonts w:ascii="Arial" w:eastAsia="Times New Roman" w:hAnsi="Arial" w:cs="Arial"/>
          <w:bCs/>
          <w:color w:val="0D0D0D" w:themeColor="text1" w:themeTint="F2"/>
          <w:sz w:val="28"/>
          <w:szCs w:val="28"/>
        </w:rPr>
        <w:t>khao khát tri thức không bao giờ triệt tiêu được khao khát thiêng liêng</w:t>
      </w:r>
      <w:r w:rsidRPr="00FD0D62">
        <w:rPr>
          <w:rFonts w:ascii="Arial" w:eastAsia="Times New Roman" w:hAnsi="Arial" w:cs="Arial"/>
          <w:color w:val="0D0D0D" w:themeColor="text1" w:themeTint="F2"/>
          <w:sz w:val="28"/>
          <w:szCs w:val="28"/>
        </w:rPr>
        <w:t>. Mân Côi, với sự lặp lại của nó, tạo ra một nhịp điệu chiêm niệm, giúp tâm trí đã quen với sự trừu tượng toán học có thể lắng đọng và kết nối với Mầu Nhiệm. Nó không phải là một sự nghỉ ngơi khỏi lý trí, mà là sự hướng lý trí lên một tầm cao hơn, nơi mà công thức và định luật gặp gỡ Sự Thật tuyệt đối.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Lời chứng của Ozanam là minh chứng cho thấy </w:t>
      </w:r>
      <w:r w:rsidRPr="00FD0D62">
        <w:rPr>
          <w:rFonts w:ascii="Arial" w:eastAsia="Times New Roman" w:hAnsi="Arial" w:cs="Arial"/>
          <w:bCs/>
          <w:color w:val="0D0D0D" w:themeColor="text1" w:themeTint="F2"/>
          <w:sz w:val="28"/>
          <w:szCs w:val="28"/>
        </w:rPr>
        <w:t>đức tin sống động</w:t>
      </w:r>
      <w:r w:rsidRPr="00FD0D62">
        <w:rPr>
          <w:rFonts w:ascii="Arial" w:eastAsia="Times New Roman" w:hAnsi="Arial" w:cs="Arial"/>
          <w:color w:val="0D0D0D" w:themeColor="text1" w:themeTint="F2"/>
          <w:sz w:val="28"/>
          <w:szCs w:val="28"/>
        </w:rPr>
        <w:t> còn mạnh mẽ hơn mọi lời giảng. Trong một thời đại mà sự phân mảnh giữa đời sống công khai và niềm tin riêng tư đang trở nên phổ biến, hình ảnh một nhà bác học vĩ đại, công khai quỳ gối cầu nguyện, đã làm rung động tâm hồn một nhà văn trẻ. Nó xóa đi mọi định kiến về việc đức tin là sự yếu đuối hay thiếu hiểu biết. Thay vào đó, nó chứng minh rằng </w:t>
      </w:r>
      <w:r w:rsidRPr="00FD0D62">
        <w:rPr>
          <w:rFonts w:ascii="Arial" w:eastAsia="Times New Roman" w:hAnsi="Arial" w:cs="Arial"/>
          <w:bCs/>
          <w:color w:val="0D0D0D" w:themeColor="text1" w:themeTint="F2"/>
          <w:sz w:val="28"/>
          <w:szCs w:val="28"/>
        </w:rPr>
        <w:t>người biết nhiều nhất là người khiêm nhường nhất</w:t>
      </w:r>
      <w:r w:rsidRPr="00FD0D62">
        <w:rPr>
          <w:rFonts w:ascii="Arial" w:eastAsia="Times New Roman" w:hAnsi="Arial" w:cs="Arial"/>
          <w:color w:val="0D0D0D" w:themeColor="text1" w:themeTint="F2"/>
          <w:sz w:val="28"/>
          <w:szCs w:val="28"/>
        </w:rPr>
        <w:t>, và người khám phá ra các quy luật phức tạp nhất là người sẵn lòng tuân phục Trật Tự tối cao.</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TÔN GIÁO VÀ KHOA HỌC – HAI ĐÔI CÁNH CỦA CHÂN LÝ</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4.1. Phá vỡ định kiến: Từ huyền hoặc đến khoa học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Đã qua rồi cái nhìn về thời thượng cổ, lúc mà sự sợ sệt được coi là nguyên nhân của tôn giáo. Đúng là trong thuở sơ khai, những phương thuật, huyền hoặc và mê tín có thể đã là một phần của thực hành tôn giáo. Tuy nhiên, chính những nghi vấn, những quan sát ban đầu về thiên nhiên và vũ trụ trong các nền văn minh cổ đại (như nhu cầu đo đạc thời gian, dự đoán mùa màng) đã dần dần dẫn tới </w:t>
      </w:r>
      <w:r w:rsidRPr="00FD0D62">
        <w:rPr>
          <w:rFonts w:ascii="Arial" w:eastAsia="Times New Roman" w:hAnsi="Arial" w:cs="Arial"/>
          <w:bCs/>
          <w:color w:val="0D0D0D" w:themeColor="text1" w:themeTint="F2"/>
          <w:sz w:val="28"/>
          <w:szCs w:val="28"/>
        </w:rPr>
        <w:t>thiên văn học</w:t>
      </w:r>
      <w:r w:rsidRPr="00FD0D62">
        <w:rPr>
          <w:rFonts w:ascii="Arial" w:eastAsia="Times New Roman" w:hAnsi="Arial" w:cs="Arial"/>
          <w:color w:val="0D0D0D" w:themeColor="text1" w:themeTint="F2"/>
          <w:sz w:val="28"/>
          <w:szCs w:val="28"/>
        </w:rPr>
        <w:t>, </w:t>
      </w:r>
      <w:r w:rsidRPr="00FD0D62">
        <w:rPr>
          <w:rFonts w:ascii="Arial" w:eastAsia="Times New Roman" w:hAnsi="Arial" w:cs="Arial"/>
          <w:bCs/>
          <w:color w:val="0D0D0D" w:themeColor="text1" w:themeTint="F2"/>
          <w:sz w:val="28"/>
          <w:szCs w:val="28"/>
        </w:rPr>
        <w:t>hóa học</w:t>
      </w:r>
      <w:r w:rsidRPr="00FD0D62">
        <w:rPr>
          <w:rFonts w:ascii="Arial" w:eastAsia="Times New Roman" w:hAnsi="Arial" w:cs="Arial"/>
          <w:color w:val="0D0D0D" w:themeColor="text1" w:themeTint="F2"/>
          <w:sz w:val="28"/>
          <w:szCs w:val="28"/>
        </w:rPr>
        <w:t> (từ thuật giả kim), </w:t>
      </w:r>
      <w:r w:rsidRPr="00FD0D62">
        <w:rPr>
          <w:rFonts w:ascii="Arial" w:eastAsia="Times New Roman" w:hAnsi="Arial" w:cs="Arial"/>
          <w:bCs/>
          <w:color w:val="0D0D0D" w:themeColor="text1" w:themeTint="F2"/>
          <w:sz w:val="28"/>
          <w:szCs w:val="28"/>
        </w:rPr>
        <w:t>y học</w:t>
      </w:r>
      <w:r w:rsidRPr="00FD0D62">
        <w:rPr>
          <w:rFonts w:ascii="Arial" w:eastAsia="Times New Roman" w:hAnsi="Arial" w:cs="Arial"/>
          <w:color w:val="0D0D0D" w:themeColor="text1" w:themeTint="F2"/>
          <w:sz w:val="28"/>
          <w:szCs w:val="28"/>
        </w:rPr>
        <w:t> (từ các bài thuốc dân gian)... và biến thành khoa học.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Các nhà bác học xưa nhìn thấy vũ trụ </w:t>
      </w:r>
      <w:r w:rsidRPr="00FD0D62">
        <w:rPr>
          <w:rFonts w:ascii="Arial" w:eastAsia="Times New Roman" w:hAnsi="Arial" w:cs="Arial"/>
          <w:bCs/>
          <w:color w:val="0D0D0D" w:themeColor="text1" w:themeTint="F2"/>
          <w:sz w:val="28"/>
          <w:szCs w:val="28"/>
        </w:rPr>
        <w:t>đầy những thần linh</w:t>
      </w:r>
      <w:r w:rsidRPr="00FD0D62">
        <w:rPr>
          <w:rFonts w:ascii="Arial" w:eastAsia="Times New Roman" w:hAnsi="Arial" w:cs="Arial"/>
          <w:color w:val="0D0D0D" w:themeColor="text1" w:themeTint="F2"/>
          <w:sz w:val="28"/>
          <w:szCs w:val="28"/>
        </w:rPr>
        <w:t> (theo quan niệm đa thần hoặc các thế lực tự nhiên), nhưng đó là bước đệm lịch sử để người thời nay nối bước, dõi theo khoa học, đi tới việc thờ phượng </w:t>
      </w:r>
      <w:r w:rsidRPr="00FD0D62">
        <w:rPr>
          <w:rFonts w:ascii="Arial" w:eastAsia="Times New Roman" w:hAnsi="Arial" w:cs="Arial"/>
          <w:bCs/>
          <w:color w:val="0D0D0D" w:themeColor="text1" w:themeTint="F2"/>
          <w:sz w:val="28"/>
          <w:szCs w:val="28"/>
        </w:rPr>
        <w:t>một Chúa Tể vũ trụ muôn loài</w:t>
      </w:r>
      <w:r w:rsidRPr="00FD0D62">
        <w:rPr>
          <w:rFonts w:ascii="Arial" w:eastAsia="Times New Roman" w:hAnsi="Arial" w:cs="Arial"/>
          <w:color w:val="0D0D0D" w:themeColor="text1" w:themeTint="F2"/>
          <w:sz w:val="28"/>
          <w:szCs w:val="28"/>
        </w:rPr>
        <w:t>—một Đấng duy nhất, tối cao, phi vật chất, tạo nên các định luật vật chất một cách hoàn hảo.</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Tôn giáo không phản khoa học, ngược lại còn dẫn đến khoa học.</w:t>
      </w:r>
      <w:r w:rsidRPr="00FD0D62">
        <w:rPr>
          <w:rFonts w:ascii="Arial" w:eastAsia="Times New Roman" w:hAnsi="Arial" w:cs="Arial"/>
          <w:color w:val="0D0D0D" w:themeColor="text1" w:themeTint="F2"/>
          <w:sz w:val="28"/>
          <w:szCs w:val="28"/>
        </w:rPr>
        <w:t> Các nhà sử học khoa học thường chỉ ra rằng, nền tảng triết học cho sự ra đời của khoa học hiện đại (từ thế kỷ 16 trở đi) lại nằm sâu trong lòng niềm tin Cơ đốc giáo:</w:t>
      </w:r>
    </w:p>
    <w:p w:rsidR="00AD5E44" w:rsidRPr="00FD0D62" w:rsidRDefault="00AD5E44" w:rsidP="00AD5E44">
      <w:pPr>
        <w:shd w:val="clear" w:color="auto" w:fill="FFFFFF"/>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1.    </w:t>
      </w:r>
      <w:r w:rsidRPr="00FD0D62">
        <w:rPr>
          <w:rFonts w:ascii="Arial" w:eastAsia="Times New Roman" w:hAnsi="Arial" w:cs="Arial"/>
          <w:bCs/>
          <w:color w:val="0D0D0D" w:themeColor="text1" w:themeTint="F2"/>
          <w:sz w:val="28"/>
          <w:szCs w:val="28"/>
        </w:rPr>
        <w:t>Niềm tin vào Trật Tự (Order):</w:t>
      </w:r>
      <w:r w:rsidRPr="00FD0D62">
        <w:rPr>
          <w:rFonts w:ascii="Arial" w:eastAsia="Times New Roman" w:hAnsi="Arial" w:cs="Arial"/>
          <w:color w:val="0D0D0D" w:themeColor="text1" w:themeTint="F2"/>
          <w:sz w:val="28"/>
          <w:szCs w:val="28"/>
        </w:rPr>
        <w:t> Các nhà khoa học tiên phong (như Newton, Copernicus, Galileo) tin rằng Thiên Chúa đã tạo ra một vũ trụ </w:t>
      </w:r>
      <w:r w:rsidRPr="00FD0D62">
        <w:rPr>
          <w:rFonts w:ascii="Arial" w:eastAsia="Times New Roman" w:hAnsi="Arial" w:cs="Arial"/>
          <w:bCs/>
          <w:color w:val="0D0D0D" w:themeColor="text1" w:themeTint="F2"/>
          <w:sz w:val="28"/>
          <w:szCs w:val="28"/>
        </w:rPr>
        <w:t>có trật tự và hợp lý</w:t>
      </w:r>
      <w:r w:rsidRPr="00FD0D62">
        <w:rPr>
          <w:rFonts w:ascii="Arial" w:eastAsia="Times New Roman" w:hAnsi="Arial" w:cs="Arial"/>
          <w:color w:val="0D0D0D" w:themeColor="text1" w:themeTint="F2"/>
          <w:sz w:val="28"/>
          <w:szCs w:val="28"/>
        </w:rPr>
        <w:t> (rational), có thể đọc hiểu được bằng toán học. Nếu vũ trụ là hỗn loạn hoặc được cai trị bởi những vị thần thất thường, sẽ không có động lực nào để tìm kiếm các định luật bất biến.</w:t>
      </w:r>
    </w:p>
    <w:p w:rsidR="00AD5E44" w:rsidRPr="00FD0D62" w:rsidRDefault="00AD5E44" w:rsidP="00AD5E44">
      <w:pPr>
        <w:shd w:val="clear" w:color="auto" w:fill="FFFFFF"/>
        <w:spacing w:line="240" w:lineRule="auto"/>
        <w:ind w:left="720"/>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2.    </w:t>
      </w:r>
      <w:r w:rsidRPr="00FD0D62">
        <w:rPr>
          <w:rFonts w:ascii="Arial" w:eastAsia="Times New Roman" w:hAnsi="Arial" w:cs="Arial"/>
          <w:bCs/>
          <w:color w:val="0D0D0D" w:themeColor="text1" w:themeTint="F2"/>
          <w:sz w:val="28"/>
          <w:szCs w:val="28"/>
        </w:rPr>
        <w:t>Niềm tin vào Khả năng của Lý Trí Con Người:</w:t>
      </w:r>
      <w:r w:rsidRPr="00FD0D62">
        <w:rPr>
          <w:rFonts w:ascii="Arial" w:eastAsia="Times New Roman" w:hAnsi="Arial" w:cs="Arial"/>
          <w:color w:val="0D0D0D" w:themeColor="text1" w:themeTint="F2"/>
          <w:sz w:val="28"/>
          <w:szCs w:val="28"/>
        </w:rPr>
        <w:t> Con người được tạo ra "theo hình ảnh của Thiên Chúa" và được ban cho lý trí để làm chủ Trái Đất. Niềm tin này khuyến khích việc sử dụng lý trí để khám phá các quy luật tự nhiên.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4.2. Hai phương diện của cùng một sự thật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Vấn đề thực sự không phải là xung đột, mà là sự </w:t>
      </w:r>
      <w:r w:rsidRPr="00FD0D62">
        <w:rPr>
          <w:rFonts w:ascii="Arial" w:eastAsia="Times New Roman" w:hAnsi="Arial" w:cs="Arial"/>
          <w:bCs/>
          <w:color w:val="0D0D0D" w:themeColor="text1" w:themeTint="F2"/>
          <w:sz w:val="28"/>
          <w:szCs w:val="28"/>
        </w:rPr>
        <w:t>phân biệt nhiệm vụ</w:t>
      </w:r>
      <w:r w:rsidRPr="00FD0D62">
        <w:rPr>
          <w:rFonts w:ascii="Arial" w:eastAsia="Times New Roman" w:hAnsi="Arial" w:cs="Arial"/>
          <w:color w:val="0D0D0D" w:themeColor="text1" w:themeTint="F2"/>
          <w:sz w:val="28"/>
          <w:szCs w:val="28"/>
        </w:rPr>
        <w:t> (Magisteria) giữa hai lĩnh vực.</w:t>
      </w:r>
    </w:p>
    <w:p w:rsidR="00AD5E44" w:rsidRPr="00FD0D62" w:rsidRDefault="00AD5E44" w:rsidP="00AD5E44">
      <w:pPr>
        <w:numPr>
          <w:ilvl w:val="0"/>
          <w:numId w:val="7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Khoa học</w:t>
      </w:r>
      <w:r w:rsidRPr="00FD0D62">
        <w:rPr>
          <w:rFonts w:ascii="Arial" w:eastAsia="Times New Roman" w:hAnsi="Arial" w:cs="Arial"/>
          <w:color w:val="0D0D0D" w:themeColor="text1" w:themeTint="F2"/>
          <w:sz w:val="28"/>
          <w:szCs w:val="28"/>
        </w:rPr>
        <w:t> (How) trả lời câu hỏi: </w:t>
      </w:r>
      <w:r w:rsidRPr="00FD0D62">
        <w:rPr>
          <w:rFonts w:ascii="Arial" w:eastAsia="Times New Roman" w:hAnsi="Arial" w:cs="Arial"/>
          <w:bCs/>
          <w:color w:val="0D0D0D" w:themeColor="text1" w:themeTint="F2"/>
          <w:sz w:val="28"/>
          <w:szCs w:val="28"/>
        </w:rPr>
        <w:t>Vũ trụ hoạt động như thế nào?</w:t>
      </w:r>
      <w:r w:rsidRPr="00FD0D62">
        <w:rPr>
          <w:rFonts w:ascii="Arial" w:eastAsia="Times New Roman" w:hAnsi="Arial" w:cs="Arial"/>
          <w:color w:val="0D0D0D" w:themeColor="text1" w:themeTint="F2"/>
          <w:sz w:val="28"/>
          <w:szCs w:val="28"/>
        </w:rPr>
        <w:t> Nó tìm kiếm các định luật vật lý, hóa học, sinh học; nghiên cứu cơ chế và quá trình; dựa trên quan sát, thực nghiệm và đo lường.</w:t>
      </w:r>
    </w:p>
    <w:p w:rsidR="00AD5E44" w:rsidRPr="00FD0D62" w:rsidRDefault="00AD5E44" w:rsidP="00AD5E44">
      <w:pPr>
        <w:numPr>
          <w:ilvl w:val="0"/>
          <w:numId w:val="7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Tôn giáo</w:t>
      </w:r>
      <w:r w:rsidRPr="00FD0D62">
        <w:rPr>
          <w:rFonts w:ascii="Arial" w:eastAsia="Times New Roman" w:hAnsi="Arial" w:cs="Arial"/>
          <w:color w:val="0D0D0D" w:themeColor="text1" w:themeTint="F2"/>
          <w:sz w:val="28"/>
          <w:szCs w:val="28"/>
        </w:rPr>
        <w:t> (Why) trả lời câu hỏi: </w:t>
      </w:r>
      <w:r w:rsidRPr="00FD0D62">
        <w:rPr>
          <w:rFonts w:ascii="Arial" w:eastAsia="Times New Roman" w:hAnsi="Arial" w:cs="Arial"/>
          <w:bCs/>
          <w:color w:val="0D0D0D" w:themeColor="text1" w:themeTint="F2"/>
          <w:sz w:val="28"/>
          <w:szCs w:val="28"/>
        </w:rPr>
        <w:t>Tại sao vũ trụ tồn tại? Ý nghĩa và mục đích của sự sống là gì?</w:t>
      </w:r>
      <w:r w:rsidRPr="00FD0D62">
        <w:rPr>
          <w:rFonts w:ascii="Arial" w:eastAsia="Times New Roman" w:hAnsi="Arial" w:cs="Arial"/>
          <w:color w:val="0D0D0D" w:themeColor="text1" w:themeTint="F2"/>
          <w:sz w:val="28"/>
          <w:szCs w:val="28"/>
        </w:rPr>
        <w:t> Nó tìm kiếm mục đích tối thượng, giá trị đạo đức, và mối quan hệ giữa con người với Đấng Tạo Hóa; dựa trên đức tin, mặc khải và chiêm niệm.</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Không có một phương trình vật lý nào của Pasteur hay Ampère có thể trả lời câu hỏi: "Mục đích của cuộc đời tôi là gì?" Hay một lập luận logic nào của Pascal có thể giải thích được sự hy sinh cao cả nhất của tình yêu. Khi khoa học đào sâu vào chi tiết của thế giới vi mô, nó chỉ càng làm tăng thêm sự kính sợ trước </w:t>
      </w:r>
      <w:r w:rsidRPr="00FD0D62">
        <w:rPr>
          <w:rFonts w:ascii="Arial" w:eastAsia="Times New Roman" w:hAnsi="Arial" w:cs="Arial"/>
          <w:bCs/>
          <w:color w:val="0D0D0D" w:themeColor="text1" w:themeTint="F2"/>
          <w:sz w:val="28"/>
          <w:szCs w:val="28"/>
        </w:rPr>
        <w:t>sự phức tạp vô tận</w:t>
      </w:r>
      <w:r w:rsidRPr="00FD0D62">
        <w:rPr>
          <w:rFonts w:ascii="Arial" w:eastAsia="Times New Roman" w:hAnsi="Arial" w:cs="Arial"/>
          <w:color w:val="0D0D0D" w:themeColor="text1" w:themeTint="F2"/>
          <w:sz w:val="28"/>
          <w:szCs w:val="28"/>
        </w:rPr>
        <w:t> của vũ trụ.</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Nhà vật lý nổi tiếng Albert Einstein từng nói: "Khoa học không có tôn giáo là què quặt, tôn giáo không có khoa học là mù quáng." Pasteur, Pascal, và Ampère không phải là những nhà bác học bị "què quặt" hay "mù quáng". Họ đã sử dụng cả hai đôi cánh—lý trí và đức tin—để bay lên tầm cao của Chân Lý. Sự thông tuệ khoa học của họ khiến họ trở thành những tín đồ tốt hơn, vì họ nhận ra rằng sự sắp đặt của Tạo Hóa vượt xa mọi sự ngẫu nhiên.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4.3. Sự lầm lỗi của con người và bài học từ lịch sử</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Dĩ nhiên, trong quá khứ, đã có những trì trệ, lầm lỗi từ cả hai phía—tôn giáo và khoa học. Những sai lầm trong việc hiểu và áp dụng các giáo lý, hay những giới hạn trong việc hiểu biết khoa học, đã dẫn đến những xung đột bi thảm (ví dụ: trường hợp Galileo).</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như đã phân tích, những xung đột này chủ yếu là do sự thiếu hiểu biết của </w:t>
      </w:r>
      <w:r w:rsidRPr="00FD0D62">
        <w:rPr>
          <w:rFonts w:ascii="Arial" w:eastAsia="Times New Roman" w:hAnsi="Arial" w:cs="Arial"/>
          <w:bCs/>
          <w:color w:val="0D0D0D" w:themeColor="text1" w:themeTint="F2"/>
          <w:sz w:val="28"/>
          <w:szCs w:val="28"/>
        </w:rPr>
        <w:t>con người</w:t>
      </w:r>
      <w:r w:rsidRPr="00FD0D62">
        <w:rPr>
          <w:rFonts w:ascii="Arial" w:eastAsia="Times New Roman" w:hAnsi="Arial" w:cs="Arial"/>
          <w:color w:val="0D0D0D" w:themeColor="text1" w:themeTint="F2"/>
          <w:sz w:val="28"/>
          <w:szCs w:val="28"/>
        </w:rPr>
        <w:t> trong việc phân biệt ranh giới và vai trò của hai lĩnh vực, chứ không phải là sự xung đột cố hữu giữa chính khoa học và tôn giáo. Văn minh và cuộc sống tuỳ thuộc vào con người, ai chẳng có lúc sai lầm, chậm chạp; cuộc sống nào đâu mãi thuận buồm xuôi gió?</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Thái độ và niềm tin của những nhà bác học hữu thần chân chính thật làm cho chúng ta xúc động, cảm suy. Họ dạy chúng ta rằng trí tuệ và sự sùng kính có thể cùng tồn tại trong một con người; rằng sự truy tìm sự thật bằng kính hiển vi cũng quan trọng như sự truy tìm sự thật bằng con mắt của tâm hồn.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BÀI CA MÂN CÔI CỦA TRÍ TUỆ</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Ba nhà bác học vĩ đại Louis Pasteur, Blaise Pascal, và André-Marie Ampère đã để lại cho nhân loại một di sản kép không thể chối cãi: những định luật khoa học đã thay đổi thế giới và một lời chứng đức tin không hề lay chuyển.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Họ đã chứng minh rằng </w:t>
      </w:r>
      <w:r w:rsidRPr="00FD0D62">
        <w:rPr>
          <w:rFonts w:ascii="Arial" w:eastAsia="Times New Roman" w:hAnsi="Arial" w:cs="Arial"/>
          <w:bCs/>
          <w:color w:val="0D0D0D" w:themeColor="text1" w:themeTint="F2"/>
          <w:sz w:val="28"/>
          <w:szCs w:val="28"/>
        </w:rPr>
        <w:t>Chuỗi Mân Côi</w:t>
      </w:r>
      <w:r w:rsidRPr="00FD0D62">
        <w:rPr>
          <w:rFonts w:ascii="Arial" w:eastAsia="Times New Roman" w:hAnsi="Arial" w:cs="Arial"/>
          <w:color w:val="0D0D0D" w:themeColor="text1" w:themeTint="F2"/>
          <w:sz w:val="28"/>
          <w:szCs w:val="28"/>
        </w:rPr>
        <w:t> không phải là biểu tượng của sự mê tín, mà là một </w:t>
      </w:r>
      <w:r w:rsidRPr="00FD0D62">
        <w:rPr>
          <w:rFonts w:ascii="Arial" w:eastAsia="Times New Roman" w:hAnsi="Arial" w:cs="Arial"/>
          <w:bCs/>
          <w:color w:val="0D0D0D" w:themeColor="text1" w:themeTint="F2"/>
          <w:sz w:val="28"/>
          <w:szCs w:val="28"/>
        </w:rPr>
        <w:t>sự thực hành chiêm niệm</w:t>
      </w:r>
      <w:r w:rsidRPr="00FD0D62">
        <w:rPr>
          <w:rFonts w:ascii="Arial" w:eastAsia="Times New Roman" w:hAnsi="Arial" w:cs="Arial"/>
          <w:color w:val="0D0D0D" w:themeColor="text1" w:themeTint="F2"/>
          <w:sz w:val="28"/>
          <w:szCs w:val="28"/>
        </w:rPr>
        <w:t> có thể nuôi dưỡng tâm hồn của những bộ óc đã làm chủ được những định luật phức tạp nhất của vũ trụ. Đối với họ, việc lần hạt là một hành động của sự khiêm nhường trí tuệ, một sự thừa nhận rằng sau khi đã khám phá hết những gì lý trí có thể đạt tới, vẫn còn một Mầu Nhiệm không thể hiểu hết, cần phải được tiếp cận bằng lòng tin và sự yêu mến.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tự mãn của người sinh viên trên chuyến tàu đã vỡ vụn khi đối diện với sự uyên bác và sự khiêm nhường của Pasteur và Pascal. Bài học là sự kiêu ngạo chỉ tồn tại ở ranh giới của sự hiểu biết; khi con người chạm đến sự thật vĩ đại, sự kiêu ngạo nhường chỗ cho </w:t>
      </w:r>
      <w:r w:rsidRPr="00FD0D62">
        <w:rPr>
          <w:rFonts w:ascii="Arial" w:eastAsia="Times New Roman" w:hAnsi="Arial" w:cs="Arial"/>
          <w:bCs/>
          <w:color w:val="0D0D0D" w:themeColor="text1" w:themeTint="F2"/>
          <w:sz w:val="28"/>
          <w:szCs w:val="28"/>
        </w:rPr>
        <w:t>lòng kính sợ</w:t>
      </w:r>
      <w:r w:rsidRPr="00FD0D62">
        <w:rPr>
          <w:rFonts w:ascii="Arial" w:eastAsia="Times New Roman" w:hAnsi="Arial" w:cs="Arial"/>
          <w:color w:val="0D0D0D" w:themeColor="text1" w:themeTint="F2"/>
          <w:sz w:val="28"/>
          <w:szCs w:val="28"/>
        </w:rPr>
        <w: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Ngày nay, khi khoa học tiếp tục mở rộng ranh giới của cái biết, khám phá những hành tinh xa xôi và giải mã DNA, chúng ta lại càng cần bài học từ ba nhà bác học này. Khoa học cho chúng ta biết chúng ta đến từ đâu và chúng ta được làm từ gì, nhưng đức tin và triết lý cho chúng ta biết </w:t>
      </w:r>
      <w:r w:rsidRPr="00FD0D62">
        <w:rPr>
          <w:rFonts w:ascii="Arial" w:eastAsia="Times New Roman" w:hAnsi="Arial" w:cs="Arial"/>
          <w:bCs/>
          <w:color w:val="0D0D0D" w:themeColor="text1" w:themeTint="F2"/>
          <w:sz w:val="28"/>
          <w:szCs w:val="28"/>
        </w:rPr>
        <w:t>chúng ta là ai</w:t>
      </w:r>
      <w:r w:rsidRPr="00FD0D62">
        <w:rPr>
          <w:rFonts w:ascii="Arial" w:eastAsia="Times New Roman" w:hAnsi="Arial" w:cs="Arial"/>
          <w:color w:val="0D0D0D" w:themeColor="text1" w:themeTint="F2"/>
          <w:sz w:val="28"/>
          <w:szCs w:val="28"/>
        </w:rPr>
        <w:t> và </w:t>
      </w:r>
      <w:r w:rsidRPr="00FD0D62">
        <w:rPr>
          <w:rFonts w:ascii="Arial" w:eastAsia="Times New Roman" w:hAnsi="Arial" w:cs="Arial"/>
          <w:bCs/>
          <w:color w:val="0D0D0D" w:themeColor="text1" w:themeTint="F2"/>
          <w:sz w:val="28"/>
          <w:szCs w:val="28"/>
        </w:rPr>
        <w:t>chúng ta nên sống vì điều gì</w:t>
      </w:r>
      <w:r w:rsidRPr="00FD0D62">
        <w:rPr>
          <w:rFonts w:ascii="Arial" w:eastAsia="Times New Roman" w:hAnsi="Arial" w:cs="Arial"/>
          <w:color w:val="0D0D0D" w:themeColor="text1" w:themeTint="F2"/>
          <w:sz w:val="28"/>
          <w:szCs w:val="28"/>
        </w:rPr>
        <w: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Tràng hạt Mân Côi trong tay của Pasteur, Pascal, và Ampère là một lời mời gọi: Hãy dấn thân hết mình vào khoa học, hãy truy cầu lý trí đến tận cùng, </w:t>
      </w:r>
      <w:r w:rsidRPr="00FD0D62">
        <w:rPr>
          <w:rFonts w:ascii="Arial" w:eastAsia="Times New Roman" w:hAnsi="Arial" w:cs="Arial"/>
          <w:color w:val="0D0D0D" w:themeColor="text1" w:themeTint="F2"/>
          <w:sz w:val="28"/>
          <w:szCs w:val="28"/>
        </w:rPr>
        <w:lastRenderedPageBreak/>
        <w:t>và ở nơi tận cùng đó, bạn sẽ tìm thấy sự cần thiết của một niềm tin sâu sắc. Sự sùng kính của họ là minh chứng bất diệt cho thấy con người chỉ thực sự trọn vẹn khi cả </w:t>
      </w:r>
      <w:r w:rsidRPr="00FD0D62">
        <w:rPr>
          <w:rFonts w:ascii="Arial" w:eastAsia="Times New Roman" w:hAnsi="Arial" w:cs="Arial"/>
          <w:bCs/>
          <w:color w:val="0D0D0D" w:themeColor="text1" w:themeTint="F2"/>
          <w:sz w:val="28"/>
          <w:szCs w:val="28"/>
        </w:rPr>
        <w:t>trí tuệ</w:t>
      </w:r>
      <w:r w:rsidRPr="00FD0D62">
        <w:rPr>
          <w:rFonts w:ascii="Arial" w:eastAsia="Times New Roman" w:hAnsi="Arial" w:cs="Arial"/>
          <w:color w:val="0D0D0D" w:themeColor="text1" w:themeTint="F2"/>
          <w:sz w:val="28"/>
          <w:szCs w:val="28"/>
        </w:rPr>
        <w:t> lẫn </w:t>
      </w:r>
      <w:r w:rsidRPr="00FD0D62">
        <w:rPr>
          <w:rFonts w:ascii="Arial" w:eastAsia="Times New Roman" w:hAnsi="Arial" w:cs="Arial"/>
          <w:bCs/>
          <w:color w:val="0D0D0D" w:themeColor="text1" w:themeTint="F2"/>
          <w:sz w:val="28"/>
          <w:szCs w:val="28"/>
        </w:rPr>
        <w:t>tâm hồn</w:t>
      </w:r>
      <w:r w:rsidRPr="00FD0D62">
        <w:rPr>
          <w:rFonts w:ascii="Arial" w:eastAsia="Times New Roman" w:hAnsi="Arial" w:cs="Arial"/>
          <w:color w:val="0D0D0D" w:themeColor="text1" w:themeTint="F2"/>
          <w:sz w:val="28"/>
          <w:szCs w:val="28"/>
        </w:rPr>
        <w:t> đều được khai sáng và hướng về Chân, Thiện, Mỹ.</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pStyle w:val="Heading1"/>
        <w:shd w:val="clear" w:color="auto" w:fill="FFFFFF"/>
        <w:spacing w:before="240" w:beforeAutospacing="0" w:after="0" w:afterAutospacing="0" w:line="342" w:lineRule="atLeast"/>
        <w:jc w:val="both"/>
        <w:rPr>
          <w:rFonts w:ascii="Arial" w:hAnsi="Arial" w:cs="Arial"/>
          <w:b w:val="0"/>
          <w:bCs w:val="0"/>
          <w:color w:val="0D0D0D" w:themeColor="text1" w:themeTint="F2"/>
          <w:sz w:val="28"/>
          <w:szCs w:val="28"/>
        </w:rPr>
      </w:pPr>
      <w:r w:rsidRPr="00FD0D62">
        <w:rPr>
          <w:rFonts w:ascii="Arial" w:hAnsi="Arial" w:cs="Arial"/>
          <w:b w:val="0"/>
          <w:bCs w:val="0"/>
          <w:color w:val="0D0D0D" w:themeColor="text1" w:themeTint="F2"/>
          <w:sz w:val="28"/>
          <w:szCs w:val="28"/>
        </w:rPr>
        <w:t>HÀNH TRÌNH TRỞ VỀ LỜI CHÚA: KINH THÁNH LÀ KIM CHỈ NAM GIỮA MUÔN NẺO ĐƯỜNG HÀNH HƯƠNG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sâu thẳm tâm hồn của mỗi Kitô hữu, luôn tồn tại một khao khát mãnh liệt được chạm đến những gì là thánh thiêng, được đến gần hơn với Thiên Chúa qua những dấu tích hữu hình mà Ngài đã để lại trong dòng lịch sử cứu độ. Chính từ khao khát chính đáng và tốt đẹp ấy, những cuộc hành hương đã ra đời. Hình ảnh những đoàn người, từ khắp mọi nẻo đường, vượt qua bao khó khăn trắc trở, cùng nhau tiến về một vùng đất thánh – dù là Giêrusalem, Rôma, Lộ Đức, Fatima, hay La Vang – đã trở thành một biểu tượng sống động và đẹp đẽ của đức tin. Hành hương là một hành trình đức tin được biểu lộ ra bên ngoài, là một nỗ lực của con người muốn dùng cả tâm hồn và thể xác để tìm kiếm Thiên Chúa. Đó là cơ hội để tạm gác lại những lo toan của cuộc sống thường nhật, bước vào một không gian và thời gian thánh, để thanh tẩy tâm hồn, để cầu nguyện, để cảm nhận sự hiệp thông với cộng đoàn Dân Chúa và kín múc ân sủng. Không ai có thể phủ nhận những giá trị thiêng liêng và những hoa trái tốt lành mà các cuộc hành hương chân chính mang lại cho đời sống của người tín hữu.</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Tuy nhiên, giữa những rộn ràng và náo nức của những chuyến đi, giữa những bận tâm về việc di chuyển, ăn ở, và giữa niềm vui khi gặp gỡ bạn bè, người thân trong khung cảnh của một trung tâm hành hương, một nguy cơ tiềm ẩn đang dần hiện hữu, một sự lệch hướng tinh vi có thể làm xói mòn chính nền tảng đức tin mà chúng ta đang tìm cách vun đắp. Đó là nguy cơ chúng ta mãi miết lo đến các điểm đến, các nghi thức, các vật phẩm kỷ niệm, hay thậm chí là việc “sưu tầm” những con dấu chứng nhận đã đặt chân đến các vùng đất thánh, mà vô tình quên đi hoặc xem nhẹ chính Nguồn Mạch của mọi sự thánh thiêng, chính Tấm Bản Đồ cho mọi cuộc hành trình đức tin: đó là Lời Chúa trong Kinh Thánh. Chúng ta có thể đi hàng ngàn cây số để đến một nơi thánh, nhưng lại không buồn đi vài bước đến giá sách để mở cuốn Kinh Thánh. Chúng ta có thể thuộc lòng tên các vương cung thánh đường, nhưng lại không nhớ nổi tên các sách Tin Mừng. Chúng ta có thể dành hàng giờ để xếp hàng chờ đợi một nghi thức, nhưng lại cảm thấy vài phút đọc Lời Chúa mỗi ngày là một gánh nặng. Khi đó, cuộc hành hương, </w:t>
      </w:r>
      <w:r w:rsidRPr="00FD0D62">
        <w:rPr>
          <w:rFonts w:ascii="Arial" w:hAnsi="Arial" w:cs="Arial"/>
          <w:color w:val="0D0D0D" w:themeColor="text1" w:themeTint="F2"/>
          <w:sz w:val="28"/>
          <w:szCs w:val="28"/>
        </w:rPr>
        <w:lastRenderedPageBreak/>
        <w:t>vốn dĩ phải là một phương thế, lại có nguy cơ trở thành một mục đích tự thân. Những dấu chỉ bên ngoài, thay vì dẫn lối ta đến với Thiên Chúa, lại che khuất Ngài. Đó là một sự nghịch lý bi thảm, một cái bẫy ngọt ngào mà bất cứ người tín hữu nào cũng có thể sa vào nếu không có sự cảnh giác và một nền tảng đức tin vững chắc.</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Bài viết này không nhằm mục đích hạ thấp giá trị của việc hành hương, nhưng là một lời mời gọi tha thiết, một sự nhắc nhở chân thành về việc tái định vị vai trò tối quan trọng, không thể thay thế của Kinh Thánh trong đời sống của mỗi Kitô hữu. Hành hương thực sự cần thiết và có thể mang lại nhiều ơn ích, nhưng nó sẽ trở nên vô nghĩa, thậm chí phản tác dụng, nếu nó không được bắt nguồn, nuôi dưỡng và dẫn lối bởi Lời Chúa. Chúng ta cần phải cẩn trọng để không biến đức tin của mình thành một chuỗi các sự kiện bên ngoài, một bộ sưu tập những trải nghiệm cảm tính, mà quên mất rằng đức tin Kitô giáo trước hết và trên hết là một mối tương quan cá vị, sâu sắc và sống động với Thiên Chúa Ba Ngôi, một mối tương quan được xây dựng và củng cố từng ngày qua việc lắng nghe và suy gẫm Lời Ngài. Cuộc hành trình đức tin đích thực không chỉ là hành trình đến một địa điểm địa lý, mà là một cuộc hành trình cả đời trở về với Lời, sống trong Lời và để Lời biến đổi cuộc sống của chúng ta.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hiểu được vì sao Kinh Thánh lại chiếm một vị trí trung tâm không thể lay chuyển, chúng ta cần phải quay về với bản chất sâu xa nhất của nó. Kinh Thánh không đơn thuần là một tuyển tập các câu chuyện cổ, một bộ luật luân lý, hay một tác phẩm văn chương đặc sắc của nhân loại. Hiến chế Tín lý về Mặc khải của Công đồng Vaticanô II, Dei Verbum, đã khẳng định một cách mạnh mẽ rằng: Kinh Thánh là “Lời của Thiên Chúa được ghi lại dưới sự linh hứng của Chúa Thánh Thần” (DV 9). Đây không phải là lời của con người nói về Thiên Chúa, mà chính là Lời của Thiên Chúa nói với con người. Qua các trang Kinh Thánh, Thiên Chúa không còn là một ý niệm trừu tượng, một Đấng Tạo Hóa xa xôi, nhưng là một Ngôi Vị sống động đang ngỏ lời, đang tự mạc khải chính mình, tỏ bày chương trình yêu thương và cứu độ của Ngài cho nhân loại. Mỗi câu, mỗi chữ trong Kinh Thánh đều thấm đượm hơi thở của Thiên Chúa. Thánh Phaolô đã viết cho Timôthê: “Tất cả những gì viết trong Sách Thánh đều do Thiên Chúa linh hứng, và có ích cho việc giảng dạy, biện bác, sửa dạy, giáo dục để trở nên công chính” (2 Tm 3,16).</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chúng ta đến một trung tâm hành hương, chúng ta đứng tại một nơi mà Thiên Chúa đã hành động trong quá khứ, hoặc là nơi Đức Mẹ đã hiện ra. Đó là một cuộc gặp gỡ với “dấu vết” của Thiên Chúa. Nhưng khi chúng ta mở </w:t>
      </w:r>
      <w:r w:rsidRPr="00FD0D62">
        <w:rPr>
          <w:rFonts w:ascii="Arial" w:hAnsi="Arial" w:cs="Arial"/>
          <w:color w:val="0D0D0D" w:themeColor="text1" w:themeTint="F2"/>
          <w:sz w:val="28"/>
          <w:szCs w:val="28"/>
        </w:rPr>
        <w:lastRenderedPageBreak/>
        <w:t>cuốn Kinh Thánh ra, chúng ta đang trực tiếp nghe thấy “tiếng nói” của Thiên Chúa đang ngỏ lời với chúng ta ngay trong giây phút hiện tại. Thánh Augustinô đã có một kinh nghiệm hoán cải chấn động khi nghe thấy tiếng nói như của trẻ con lặp đi lặp lại: “Hãy cầm lấy mà đọc!” (Tolle, lege!), và khi ngài vâng theo, mở sách của Thánh Phaolô, Lời Chúa đã chiếu rọi vào tâm hồn ngài, xua tan mọi bóng tối của nghi ngờ và dục vọng. Lời Chúa trong Kinh Thánh là Lời hằng sống và linh nghiệm. Thư gửi tín hữu Do Thái đã mô tả sức mạnh phi thường của Lời Chúa: “Lời Thiên Chúa là lời sống động, hữu hiệu và sắc bén hơn cả gươm hai lưỡi: xuyên thấu chỗ phân cách tâm với linh, cốt với tủy; lời đó phê phán tâm tình cũng như tư tưởng của lòng người” (Dt 4,12). Một hòn đá ở một nơi thánh có thể gợi cho ta nhớ về Chúa, nhưng nó không thể nói với ta. Nước từ một dòng suối thánh có thể chữa lành bệnh tật thể xác, nhưng chỉ có Lời Chúa mới có sức mạnh chữa lành những vết thương sâu thẳm trong tâm hồn, biến đổi tận gốc rễ con người của chúng ta.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vì lẽ đó, việc bỏ quên Kinh Thánh để chạy theo những hình thức đạo đức bên ngoài là một sự đánh mất vô cùng to lớn. Đó là việc chúng ta có một kho tàng châu báu vô giá ngay trong nhà mình nhưng lại đi lang thang khắp nơi để tìm kiếm những mảnh vụn. Đó là việc chúng ta có một nguồn nước trường sinh ngay bên cạnh nhưng lại đi tìm những giếng nước cạn. Thiên Chúa đã không để chúng ta mồ côi, Ngài đã ban cho chúng ta chính Lời của Ngài như là lương thực, là ánh sáng, là kim chỉ nam cho cuộc sống. Bỏ qua Kinh Thánh là chúng ta tự nguyện từ chối món quà quý giá nhất mà Thiên Chúa đã trao tặng, là chúng ta tự cắt đứt kênh giao tiếp trực tiếp và bền vững nhất với Ngài. Một người Kitô hữu không đọc Kinh Thánh cũng giống như một người lính ra trận mà không mang theo vũ khí, một người đi biển mà không có la bàn, một cơ thể sống mà không có thức ăn. Sự yếu đuối, hoang mang, lạc lối trong đời sống đức tin thường có căn nguyên sâu xa từ việc thiếu sự nuôi dưỡng của Lời Chúa.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Đức tin của người Kitô hữu không phải là một cảm xúc mơ hồ, một niềm tin chung chung vào một Đấng Tối Cao. Đức tin của chúng ta có một nội dung cụ thể, được xây dựng trên một nền tảng vững chắc, và nền tảng đó chính là mạc khải của Thiên Chúa được ghi lại trong Kinh Thánh. Toàn bộ lịch sử cứu độ, từ việc tạo dựng, giao ước với các tổ phụ, cuộc xuất hành của dân Israel, lời rao giảng của các ngôn sứ, và đỉnh cao là cuộc nhập thể, đời sống, cuộc khổ nạn, cái chết và sự phục sinh của Chúa Giêsu Kitô – tất cả đều được trình bày một cách hệ thống và trung thực trong Kinh Thánh. Nếu không có Kinh Thánh, chúng ta sẽ không biết gì về Chúa Giêsu, Đấng là </w:t>
      </w:r>
      <w:r w:rsidRPr="00FD0D62">
        <w:rPr>
          <w:rFonts w:ascii="Arial" w:hAnsi="Arial" w:cs="Arial"/>
          <w:color w:val="0D0D0D" w:themeColor="text1" w:themeTint="F2"/>
          <w:sz w:val="28"/>
          <w:szCs w:val="28"/>
        </w:rPr>
        <w:lastRenderedPageBreak/>
        <w:t>trung tâm của đức tin Kitô giáo. Chúng ta sẽ không hiểu được ý nghĩa của Thập giá, không thể hy vọng vào sự Phục sinh, không thể biết được tình yêu vô biên của Thiên Chúa Cha.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Thánh Giêrônimô, một tiến sĩ Hội Thánh vĩ đại, người đã dành cả cuộc đời để dịch và chú giải Kinh Thánh, đã có một câu nói bất hủ: “Không biết Kinh Thánh là không biết Đức Kitô”. Câu nói này đã gói trọn tầm quan trọng nền tảng của Kinh Thánh. Chúng ta không thể yêu một người mà chúng ta không biết. Chúng ta không thể đi theo một người mà chúng ta không hiểu. Việc đến một nơi thánh, chiêm ngắm một bức tượng hay một ảnh tượng về Chúa Giêsu có thể khơi dậy trong ta lòng yêu mến và sùng kính, nhưng đó chỉ là bước khởi đầu. Để thực sự biết Chúa Giêsu là ai, Ngài đã dạy những gì, Ngài muốn gì nơi chúng ta, chúng ta phải đến với các sách Tin Mừng. Chính qua các trang Tin Mừng, chúng ta được “thấy” Chúa Giêsu đi rao giảng, chữa lành, tha thứ; chúng ta được “nghe” chính những lời dạy của Ngài trong Bài giảng trên núi, các dụ ngôn về Nước Trời; chúng ta được chứng kiến tình yêu thương của Ngài dành cho người nghèo khó, tội lỗi; và chúng ta được chiêm ngắm cuộc khổ nạn và vinh quang của Ngài. Đọc Tin Mừng với một tâm hồn cởi mở và cầu nguyện là cách chắc chắn nhất để gặp gỡ Đức Kitô một cách sống động và cá vị.</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đức tin của chúng ta không được xây dựng trên nền đá vững chắc là Kinh Thánh, nó sẽ rất dễ bị lung lay trước những thử thách của cuộc sống. Chúng ta có thể dễ dàng chạy theo những trào lưu, những học thuyết sai lạc, hoặc rơi vào một thứ chủ nghĩa duy cảm, chỉ tin vào những gì làm cho chúng ta cảm thấy dễ chịu. Một cuộc hành hương có thể mang lại một cảm giác phấn chấn, một “cơn sốt” thiêng liêng tạm thời, nhưng khi trở về với cuộc sống đời thường, với những khó khăn và cám dỗ, cảm giác đó sẽ nhanh chóng phai nhạt. Chỉ có Lời Chúa, khi được suy gẫm và ghi nhớ trong lòng, mới trở thành một điểm tựa vững vàng, một ngọn hải đăng không bao giờ tắt giữa những cơn bão tố của cuộc đời. Khi gặp đau khổ, chúng ta tìm thấy sự an ủi trong sách Thánh Vịnh. Khi đối diện với những quyết định khó khăn, chúng ta tìm thấy sự khôn ngoan trong sách Châm Ngôn. Khi cảm thấy yếu đuối và tội lỗi, chúng ta tìm thấy niềm hy vọng và lòng thương xót trong các dụ ngôn của Chúa Giêsu. Kinh Thánh không phải là một cuốn sách để đọc một lần rồi cất đi, mà là một người bạn đồng hành, một vị thầy thông thái chỉ dạy chúng ta trên mọi nẻo đường của cuộc sống. Nó cung cấp cho chúng ta một thế giới quan Kitô giáo, giúp chúng ta nhìn nhận mọi sự việc – từ những niềm vui nhỏ bé đến những thảm kịch lớn lao – dưới ánh sáng của đức tin và kế hoạch cứu độ của Thiên Chúa.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Trong cuộc sống hàng ngày, chúng ta cần phải ăn uống để nuôi dưỡng thể xác. Nếu thiếu lương thực, cơ thể chúng ta sẽ suy nhược và không thể hoạt động. Đời sống tâm linh cũng vậy. Nó cần được nuôi dưỡng bằng một loại lương thực đặc biệt, và lương thực đó chính là Lời Chúa. Chính Chúa Giêsu đã khẳng định điều này khi trả lời cám dỗ của ma quỷ trong hoang địa: “Người ta sống không chỉ nhờ cơm bánh, nhưng còn nhờ mọi lời miệng Thiên Chúa phán ra” (Mt 4,4). Lời Chúa là bánh ban sự sống, là nguồn nước thanh tẩy, là sức mạnh cho linh hồn.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cuộc hành hương có thể được ví như một bữa tiệc linh đình. Trong bữa tiệc đó, chúng ta được thưởng thức những món ăn đặc biệt, được sống trong một bầu khí tưng bừng, vui vẻ. Nó mang lại một trải nghiệm đáng nhớ và bồi bổ cho chúng ta. Nhưng không ai có thể sống chỉ bằng việc đi ăn tiệc. Cuộc sống của chúng ta được duy trì bằng những bữa ăn hàng ngày, dù đơn sơ nhưng đều đặn. Việc đọc và suy gẫm Kinh Thánh mỗi ngày cũng giống như những bữa ăn đó. Nó có thể không luôn luôn mang lại những cảm xúc mãnh liệt hay những trải nghiệm phi thường như một cuộc hành hương, nhưng chính sự kiên trì, đều đặn đó lại là yếu tố quyết định cho sự tăng trưởng và sức sống của đời sống tâm linh. Giống như mưa dầm thấm lâu, Lời Chúa được tiếp nhận mỗi ngày sẽ dần dần thấm vào tâm hồn, tư tưởng và trái tim của chúng ta, biến đổi chúng ta từ bên trong một cách âm thầm nhưng mạnh mẽ.</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Phương pháp cầu nguyện với Lời Chúa, hay còn gọi là </w:t>
      </w:r>
      <w:r w:rsidRPr="00FD0D62">
        <w:rPr>
          <w:rFonts w:ascii="Arial" w:hAnsi="Arial" w:cs="Arial"/>
          <w:i/>
          <w:iCs/>
          <w:color w:val="0D0D0D" w:themeColor="text1" w:themeTint="F2"/>
          <w:sz w:val="28"/>
          <w:szCs w:val="28"/>
        </w:rPr>
        <w:t>Lectio Divina</w:t>
      </w:r>
      <w:r w:rsidRPr="00FD0D62">
        <w:rPr>
          <w:rFonts w:ascii="Arial" w:hAnsi="Arial" w:cs="Arial"/>
          <w:color w:val="0D0D0D" w:themeColor="text1" w:themeTint="F2"/>
          <w:sz w:val="28"/>
          <w:szCs w:val="28"/>
        </w:rPr>
        <w:t>, là một truyền thống lâu đời của Hội Thánh, giúp người tín hữu tiếp cận Kinh Thánh không chỉ bằng trí óc mà bằng cả con tim. Nó bao gồm bốn bước chính: Đọc (Lectio), Suy gẫm (Meditatio), Cầu nguyện (Oratio) và Chiêm niệm (Contemplatio). Bằng cách thực hành </w:t>
      </w:r>
      <w:r w:rsidRPr="00FD0D62">
        <w:rPr>
          <w:rFonts w:ascii="Arial" w:hAnsi="Arial" w:cs="Arial"/>
          <w:i/>
          <w:iCs/>
          <w:color w:val="0D0D0D" w:themeColor="text1" w:themeTint="F2"/>
          <w:sz w:val="28"/>
          <w:szCs w:val="28"/>
        </w:rPr>
        <w:t>Lectio Divina</w:t>
      </w:r>
      <w:r w:rsidRPr="00FD0D62">
        <w:rPr>
          <w:rFonts w:ascii="Arial" w:hAnsi="Arial" w:cs="Arial"/>
          <w:color w:val="0D0D0D" w:themeColor="text1" w:themeTint="F2"/>
          <w:sz w:val="28"/>
          <w:szCs w:val="28"/>
        </w:rPr>
        <w:t> mỗi ngày, dù chỉ là 15-20 phút, chúng ta cho phép Lời Chúa thực sự đi vào cuộc sống của mình. Chúng ta đọc để biết Chúa nói gì. Chúng ta suy gẫm để hiểu Chúa đang nói gì với cá nhân tôi. Chúng ta cầu nguyện để thưa lại với Chúa những gì chúng ta đã nghe. Và chúng ta chiêm niệm để đơn sơ ở lại trong sự hiện diện yêu thương của Ngài, để cho Lời Ngài định hình con người chúng ta. Đây là một sự nuôi dưỡng sâu sắc và bền vững, điều mà không một trải nghiệm bên ngoài nào, dù có sốt sắng đến đâu, có thể thay thế được.</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chúng ta không được nuôi dưỡng bằng Lời Chúa, tâm hồn chúng ta sẽ trở nên đói khát và yếu đuối. Chúng ta sẽ dễ dàng tìm kiếm những thứ khác để lấp đầy khoảng trống đó: những thú vui tạm bợ của thế gian, những hình thức mê tín dị đoan, hoặc thậm chí là một sự sùng kính lệch lạc, biến các vị </w:t>
      </w:r>
      <w:r w:rsidRPr="00FD0D62">
        <w:rPr>
          <w:rFonts w:ascii="Arial" w:hAnsi="Arial" w:cs="Arial"/>
          <w:color w:val="0D0D0D" w:themeColor="text1" w:themeTint="F2"/>
          <w:sz w:val="28"/>
          <w:szCs w:val="28"/>
        </w:rPr>
        <w:lastRenderedPageBreak/>
        <w:t>thánh hay các vật phẩm tôn giáo thành những thần tượng thay thế cho Thiên Chúa. Việc quá chú trọng vào việc lấy nước thánh, thu thập các ảnh tượng, hay tin vào những lời đồn thổi không được kiểm chứng tại các nơi hành hương là một biểu hiện của một đời sống đức tin thiếu nền tảng Kinh Thánh. Người tín hữu được Lời Chúa nuôi dưỡng sẽ có một sự phân định thiêng liêng sáng suốt. Họ biết rằng mọi ân sủng đều đến từ Thiên Chúa, và các phương thế bên ngoài chỉ có giá trị khi chúng dẫn con người đến gần hơn với Đức Kitô, Đấng là Ngôi Lời Nhập Thể. Họ biết rằng điều quan trọng không phải là sở hữu một vật thánh, mà là để cho Lời Thánh của Thiên Chúa sở hữu và biến đổi cõi lòng mình.</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Làm thế nào để chúng ta có thể đặt Kinh Thánh trở lại đúng vị trí trung tâm của nó, đồng thời vẫn trân trọng giá trị của những cuộc hành hương? Câu trả lời không phải là loại bỏ việc hành hương, mà là thực hiện một cuộc “hành hương trong Lời Chúa”, biến Kinh Thánh thành sự chuẩn bị, người bạn đồng hành và là hoa trái của mỗi chuyến đi.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nhất, hãy dùng Kinh Thánh để </w:t>
      </w:r>
      <w:r w:rsidRPr="00FD0D62">
        <w:rPr>
          <w:rFonts w:ascii="Arial" w:hAnsi="Arial" w:cs="Arial"/>
          <w:bCs/>
          <w:color w:val="0D0D0D" w:themeColor="text1" w:themeTint="F2"/>
          <w:sz w:val="28"/>
          <w:szCs w:val="28"/>
        </w:rPr>
        <w:t>chuẩn bị</w:t>
      </w:r>
      <w:r w:rsidRPr="00FD0D62">
        <w:rPr>
          <w:rFonts w:ascii="Arial" w:hAnsi="Arial" w:cs="Arial"/>
          <w:color w:val="0D0D0D" w:themeColor="text1" w:themeTint="F2"/>
          <w:sz w:val="28"/>
          <w:szCs w:val="28"/>
        </w:rPr>
        <w:t> cho cuộc hành hương. Trước khi đến một vùng đất thánh, hãy dành thời gian để đọc và suy gẫm những đoạn Kinh Thánh liên quan đến nơi đó. Nếu bạn sắp đi Đất Thánh, hãy đọc các sách Tin Mừng để sống lại cuộc đời của Chúa Giêsu trên chính mảnh đất Ngài đã đi qua. Nếu bạn đến La Vang, hãy suy gẫm về vai trò của Đức Maria trong lịch sử cứu độ, về những đoạn Tin Mừng nói về sự hiện diện âm thầm nhưng đầy sức mạnh của Mẹ bên cạnh Chúa Giêsu và Giáo hội sơ khai. Khi chúng ta chuẩn bị tâm hồn mình bằng Lời Chúa, chuyến hành hương sẽ không còn là một chuyến du lịch tôn giáo đơn thuần. Mỗi bước chân của chúng ta trên đất thánh sẽ trở thành một sự chiêm ngẫm sống động. Chúng ta sẽ không chỉ nhìn thấy những hòn đá, những công trình kiến trúc, mà chúng ta sẽ thấy được cả một câu chuyện cứu độ đang diễn ra. Lời Chúa sẽ mở con mắt đức tin của chúng ta, giúp chúng ta nhìn xuyên qua cái hữu hình để chạm đến cái vô hình.</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hai, hãy mang theo Kinh Thánh và biến nó thành </w:t>
      </w:r>
      <w:r w:rsidRPr="00FD0D62">
        <w:rPr>
          <w:rFonts w:ascii="Arial" w:hAnsi="Arial" w:cs="Arial"/>
          <w:bCs/>
          <w:color w:val="0D0D0D" w:themeColor="text1" w:themeTint="F2"/>
          <w:sz w:val="28"/>
          <w:szCs w:val="28"/>
        </w:rPr>
        <w:t>người bạn đồng hành</w:t>
      </w:r>
      <w:r w:rsidRPr="00FD0D62">
        <w:rPr>
          <w:rFonts w:ascii="Arial" w:hAnsi="Arial" w:cs="Arial"/>
          <w:color w:val="0D0D0D" w:themeColor="text1" w:themeTint="F2"/>
          <w:sz w:val="28"/>
          <w:szCs w:val="28"/>
        </w:rPr>
        <w:t xml:space="preserve"> trong suốt cuộc hành hương. Thay vì dành quá nhiều thời gian cho việc chụp ảnh, mua sắm, hay trò chuyện phiếm, hãy tìm những giây phút thinh lặng để ngồi xuống, mở trang Kinh Thánh ra và đọc lại đoạn văn liên quan ngay tại chính nơi sự kiện đã xảy ra. Hãy tưởng tượng bạn đang đọc đoạn Tin Mừng về việc Chúa Giêsu giảng dạy trên núi tại Biển hồ Galilê, hay đọc về việc Chúa biến hình trên núi Tabor. Trải nghiệm đó sẽ vô cùng sâu sắc. Lời Chúa sẽ trở nên sống động và cụ thể hơn bao giờ hết. Khung cảnh </w:t>
      </w:r>
      <w:r w:rsidRPr="00FD0D62">
        <w:rPr>
          <w:rFonts w:ascii="Arial" w:hAnsi="Arial" w:cs="Arial"/>
          <w:color w:val="0D0D0D" w:themeColor="text1" w:themeTint="F2"/>
          <w:sz w:val="28"/>
          <w:szCs w:val="28"/>
        </w:rPr>
        <w:lastRenderedPageBreak/>
        <w:t>vật chất sẽ trở thành một cuốn “Tin Mừng thứ năm”, giúp chúng ta hiểu và cảm nhận Lời Chúa một cách trọn vẹn hơn. Khi đó, việc hành hương sẽ trở thành một cuộc đối thoại thực sự giữa Lời Chúa và tâm hồn chúng ta, được hỗ trợ bởi bối cảnh linh thiêng của nơi chốn.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Thứ ba, hãy để cuộc hành hương sinh </w:t>
      </w:r>
      <w:r w:rsidRPr="00FD0D62">
        <w:rPr>
          <w:rFonts w:ascii="Arial" w:hAnsi="Arial" w:cs="Arial"/>
          <w:bCs/>
          <w:color w:val="0D0D0D" w:themeColor="text1" w:themeTint="F2"/>
          <w:sz w:val="28"/>
          <w:szCs w:val="28"/>
        </w:rPr>
        <w:t>hoa trái</w:t>
      </w:r>
      <w:r w:rsidRPr="00FD0D62">
        <w:rPr>
          <w:rFonts w:ascii="Arial" w:hAnsi="Arial" w:cs="Arial"/>
          <w:color w:val="0D0D0D" w:themeColor="text1" w:themeTint="F2"/>
          <w:sz w:val="28"/>
          <w:szCs w:val="28"/>
        </w:rPr>
        <w:t> là lòng yêu mến Kinh Thánh hơn. Kinh nghiệm từ chuyến đi phải là một động lực thúc đẩy chúng ta trở về và gắn bó với Lời Chúa một cách mật thiết hơn trong cuộc sống hàng ngày. Những hình ảnh, những cảm nhận từ nơi thánh sẽ trở thành những ký ức sống động, giúp chúng ta hiểu sâu sắc hơn những gì chúng ta đọc trong Kinh Thánh. Chuyến đi phải kết thúc, nhưng cuộc hành trình với Lời Chúa thì không. Nếu sau một chuyến hành hương, chúng ta chỉ có thêm những tấm ảnh đẹp và những món quà lưu niệm, nhưng lại không có thêm lòng khao khát đọc Kinh Thánh, thì chuyến đi đó chưa thực sự thành công về mặt thiêng liêng. Hoa trái đích thực của một cuộc hành hương là một quyết tâm mới, một cam kết mạnh mẽ hơn để đặt Lời Chúa làm trung tâm của đời sống cầu nguyện và hành động của mình.</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Tóm lại, hành hương và Kinh Thánh không phải là hai thực tại đối nghịch nhau, mà là hai yếu tố cần được đặt đúng vị trí và trong một mối tương quan hài hòa. Kinh Thánh là nền tảng, là nguồn mạch, là kim chỉ nam. Hành hương là một cách diễn tả, một sự thể hiện, một phương thế giúp chúng ta sống Lời Chúa một cách cụ thể hơn. Một cuộc hành hương không có Kinh Thánh sẽ giống như một con tàu không có la bàn, có thể đi rất xa nhưng lại không biết mình đi về đâu. Ngược lại, một cuộc hành hương được soi sáng và dẫn lối bởi Kinh Thánh sẽ trở thành một hành trình đức tin đích thực, một cuộc gặp gỡ sâu sắc với Thiên Chúa, và để lại những dấu ấn biến đổi sâu sắc trong tâm hồn.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mời gọi cuối cùng dành cho mỗi chúng ta, những người lữ hành trên con đường đức tin, là hãy can đảm thực hiện một cuộc “hành hương vĩ đại nhất”. Đó không phải là cuộc hành hương đến một nơi xa xôi trên bản đồ thế giới, mà là cuộc hành hương đi vào chính chiều sâu của Lời Chúa trong Kinh Thánh. Cuộc hành hương này không đòi hỏi chi phí tốn kém, không cần phải sắp xếp những chuyến đi dài ngày, mà chỉ cần một quyết tâm, một lòng khao khát và một chút thời gian mỗi ngày. Hãy mở cuốn Kinh Thánh ra với lòng tin tưởng và yêu mến. Hãy để Lời Chúa chất vấn, an ủi, soi sáng và biến đổi bạn. Hãy để Đức Kitô, Ngôi Lời Nhập Thể, nói với bạn qua từng trang sách.</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Khi chúng ta đặt Lời Chúa làm nền tảng, mọi sinh hoạt đạo đức khác, bao gồm cả việc hành hương, sẽ tìm thấy được ý nghĩa đích thực của nó. Chúng ta sẽ không còn lo lắng về việc sưu tầm những con dấu, mà sẽ khao khát được Lời Chúa đóng ấn tín vào tâm hồn. Chúng ta sẽ không còn tìm kiếm những phép lạ giật gân, mà sẽ nhận ra phép lạ vĩ đại nhất chính là Lời Chúa đang hoạt động và biến đổi cuộc đời chúng ta mỗi ngày. Khi đó, cả cuộc đời của chúng ta sẽ trở thành một cuộc hành hương không ngừng, một cuộc hành trình tiến về Quê Trời, với Kinh Thánh là tấm bản đồ không sai lạc và Đức Giêsu Kitô là chính Con Đường, là Sự Thật và là Sự Sống. Amen.</w:t>
      </w:r>
    </w:p>
    <w:p w:rsidR="00AD5E44" w:rsidRPr="00FD0D62" w:rsidRDefault="00AD5E44"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D5E44" w:rsidRPr="00FD0D62" w:rsidRDefault="00AD5E44" w:rsidP="00AD5E44">
      <w:pPr>
        <w:pStyle w:val="Heading2"/>
        <w:shd w:val="clear" w:color="auto" w:fill="FFFFFF"/>
        <w:spacing w:line="278"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Ý NGHĨA CỦA VIỆC TẬN HIẾN CHO MẸ THIÊN CHÚA (ĐỨC MARIA)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w:t>
      </w:r>
      <w:r w:rsidRPr="00FD0D62">
        <w:rPr>
          <w:rFonts w:ascii="Arial" w:hAnsi="Arial" w:cs="Arial"/>
          <w:bCs/>
          <w:color w:val="0D0D0D" w:themeColor="text1" w:themeTint="F2"/>
          <w:sz w:val="28"/>
          <w:szCs w:val="28"/>
        </w:rPr>
        <w:t>tận hiến cho Mẹ Thiên Chúa, Đức Maria</w:t>
      </w:r>
      <w:r w:rsidRPr="00FD0D62">
        <w:rPr>
          <w:rFonts w:ascii="Arial" w:hAnsi="Arial" w:cs="Arial"/>
          <w:color w:val="0D0D0D" w:themeColor="text1" w:themeTint="F2"/>
          <w:sz w:val="28"/>
          <w:szCs w:val="28"/>
        </w:rPr>
        <w:t>, là một hành vi đạo đức sâu sắc trong Giáo hội Công giáo, không chỉ là một cử chỉ bên ngoài mà còn là một quyết định nội tâm mang tính chất triệt để, ảnh hưởng đến toàn bộ đời sống thiêng liêng của một tín hữu. Dựa trên lời giải thích của </w:t>
      </w:r>
      <w:r w:rsidRPr="00FD0D62">
        <w:rPr>
          <w:rFonts w:ascii="Arial" w:hAnsi="Arial" w:cs="Arial"/>
          <w:bCs/>
          <w:color w:val="0D0D0D" w:themeColor="text1" w:themeTint="F2"/>
          <w:sz w:val="28"/>
          <w:szCs w:val="28"/>
        </w:rPr>
        <w:t>Đức Ông Kolfhaus</w:t>
      </w:r>
      <w:r w:rsidRPr="00FD0D62">
        <w:rPr>
          <w:rFonts w:ascii="Arial" w:hAnsi="Arial" w:cs="Arial"/>
          <w:color w:val="0D0D0D" w:themeColor="text1" w:themeTint="F2"/>
          <w:sz w:val="28"/>
          <w:szCs w:val="28"/>
        </w:rPr>
        <w:t> trong đoạn văn, việc tận hiến này có thể được hiểu như một cuộc hành trình phó thác hoàn toàn, một con đường thiêng liêng nhanh chóng và chắc chắn dẫn đến Chúa Giê-su.</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Tận hiến: Hành vi phó thác tuyệt đối và tinh thần trẻ thơ</w:t>
      </w:r>
    </w:p>
    <w:p w:rsidR="00AD5E44" w:rsidRPr="00FD0D62" w:rsidRDefault="00AD5E44"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1. Ý Nghĩa Cốt Lõi: Nắm Lấy Tay Mẹ và Để Mẹ Dẫn Dắt</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Theo Đức Ông Kolfhaus, ý nghĩa cơ bản và thiết yếu nhất của việc tận hiến cho Đức Mẹ là </w:t>
      </w:r>
      <w:r w:rsidRPr="00FD0D62">
        <w:rPr>
          <w:rFonts w:ascii="Arial" w:hAnsi="Arial" w:cs="Arial"/>
          <w:bCs/>
          <w:color w:val="0D0D0D" w:themeColor="text1" w:themeTint="F2"/>
          <w:sz w:val="28"/>
          <w:szCs w:val="28"/>
        </w:rPr>
        <w:t>"nắm lấy tay Đức Mẹ và không đi theo con đường riêng của mình nữa, nhưng để cho Mẹ dẫn dắt tôi."</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Từ bỏ ý riêng:</w:t>
      </w:r>
      <w:r w:rsidRPr="00FD0D62">
        <w:rPr>
          <w:rFonts w:ascii="Arial" w:hAnsi="Arial" w:cs="Arial"/>
          <w:color w:val="0D0D0D" w:themeColor="text1" w:themeTint="F2"/>
          <w:sz w:val="28"/>
          <w:szCs w:val="28"/>
        </w:rPr>
        <w:t> Đây là một hành vi khiêm tốn sâu sắc. Con người thường có xu hướng dựa vào sức riêng, trí tuệ cá nhân, và các kế hoạch riêng. Tận hiến là sự chấp nhận buông bỏ quyền kiểm soát đó, ý thức rằng con đường riêng của mình có thể không phải là con đường tốt nhất.</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Phó thác tuyệt đối:</w:t>
      </w:r>
      <w:r w:rsidRPr="00FD0D62">
        <w:rPr>
          <w:rFonts w:ascii="Arial" w:hAnsi="Arial" w:cs="Arial"/>
          <w:color w:val="0D0D0D" w:themeColor="text1" w:themeTint="F2"/>
          <w:sz w:val="28"/>
          <w:szCs w:val="28"/>
        </w:rPr>
        <w:t> Hành vi "nắm tay Mẹ" biểu thị sự tín thác hoàn toàn. Người tín hữu không còn lo lắng về những chông gai phía trước, vì tin rằng người dẫn dắt mình là Đấng Thánh Thiện và yêu thương. Việc này thiết lập một mối quan hệ Mẹ-Con thiêng liêng, nơi người con tin tưởng tuyệt đối vào sự hướng dẫn của Mẹ mình.</w:t>
      </w:r>
    </w:p>
    <w:p w:rsidR="00AD5E44" w:rsidRPr="00FD0D62" w:rsidRDefault="00AD5E44"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lastRenderedPageBreak/>
        <w:t>2. Hiện Thực Hóa Lời Mời Gọi "Trở Nên Như Trẻ Nhỏ"</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tận hiến cho Đức Mẹ là một cách cụ thể để </w:t>
      </w:r>
      <w:r w:rsidRPr="00FD0D62">
        <w:rPr>
          <w:rFonts w:ascii="Arial" w:hAnsi="Arial" w:cs="Arial"/>
          <w:bCs/>
          <w:color w:val="0D0D0D" w:themeColor="text1" w:themeTint="F2"/>
          <w:sz w:val="28"/>
          <w:szCs w:val="28"/>
        </w:rPr>
        <w:t>hiện thực hóa lời mời gọi của Chúa Giê-su: "Hãy trở nên như trẻ nhỏ."</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Sự bất lực và sự cần thiết:</w:t>
      </w:r>
      <w:r w:rsidRPr="00FD0D62">
        <w:rPr>
          <w:rFonts w:ascii="Arial" w:hAnsi="Arial" w:cs="Arial"/>
          <w:color w:val="0D0D0D" w:themeColor="text1" w:themeTint="F2"/>
          <w:sz w:val="28"/>
          <w:szCs w:val="28"/>
        </w:rPr>
        <w:t> Trẻ nhỏ hiểu rằng chúng "không thể làm được bất cứ điều chi nhờ vào sức riêng mình." Tinh thần này là nền tảng của đời sống thiêng liêng: nhận biết sự yếu đuối và giới hạn của bản thân, từ đó mở lòng ra đón nhận ơn sủng và sự trợ giúp từ bên ngoài.</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Niềm tin và sự mong chờ:</w:t>
      </w:r>
      <w:r w:rsidRPr="00FD0D62">
        <w:rPr>
          <w:rFonts w:ascii="Arial" w:hAnsi="Arial" w:cs="Arial"/>
          <w:color w:val="0D0D0D" w:themeColor="text1" w:themeTint="F2"/>
          <w:sz w:val="28"/>
          <w:szCs w:val="28"/>
        </w:rPr>
        <w:t> Trẻ nhỏ biết mình "được yêu, biết mình được ước muốn," và vì thế "mong chờ từ cha mẹ với tất cả niềm tín thác." Tương tự, người tận hiến cho Đức Mẹ tin rằng mình được Mẹ yêu thương và chăm sóc. Sự mong chờ này không phải là thụ động, mà là sự tín thác chủ động vào tình yêu và quyền năng chuyển cầu của Mẹ Maria. Mẹ trở thành người trung gian hoàn hảo, thông hiểu ý muốn của Thiên Chúa hơn ai hết.</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Totus Tuus: Tấm gương của thánh Gioan Phaolô II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Đoạn văn nhắc đến tấm gương điển hình của </w:t>
      </w:r>
      <w:r w:rsidRPr="00FD0D62">
        <w:rPr>
          <w:rFonts w:ascii="Arial" w:hAnsi="Arial" w:cs="Arial"/>
          <w:bCs/>
          <w:color w:val="0D0D0D" w:themeColor="text1" w:themeTint="F2"/>
          <w:sz w:val="28"/>
          <w:szCs w:val="28"/>
        </w:rPr>
        <w:t>Thánh Giáo hoàng Gioan Phaolô II</w:t>
      </w:r>
      <w:r w:rsidRPr="00FD0D62">
        <w:rPr>
          <w:rFonts w:ascii="Arial" w:hAnsi="Arial" w:cs="Arial"/>
          <w:color w:val="0D0D0D" w:themeColor="text1" w:themeTint="F2"/>
          <w:sz w:val="28"/>
          <w:szCs w:val="28"/>
        </w:rPr>
        <w:t> và phương châm nổi tiếng của Ngài: </w:t>
      </w:r>
      <w:r w:rsidRPr="00FD0D62">
        <w:rPr>
          <w:rFonts w:ascii="Arial" w:hAnsi="Arial" w:cs="Arial"/>
          <w:bCs/>
          <w:color w:val="0D0D0D" w:themeColor="text1" w:themeTint="F2"/>
          <w:sz w:val="28"/>
          <w:szCs w:val="28"/>
        </w:rPr>
        <w:t>"Totus Tuus"</w:t>
      </w:r>
      <w:r w:rsidRPr="00FD0D62">
        <w:rPr>
          <w:rFonts w:ascii="Arial" w:hAnsi="Arial" w:cs="Arial"/>
          <w:color w:val="0D0D0D" w:themeColor="text1" w:themeTint="F2"/>
          <w:sz w:val="28"/>
          <w:szCs w:val="28"/>
        </w:rPr>
        <w:t> (Tất cả là của Mẹ).</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Sự tận hiến triệt để:</w:t>
      </w:r>
      <w:r w:rsidRPr="00FD0D62">
        <w:rPr>
          <w:rFonts w:ascii="Arial" w:hAnsi="Arial" w:cs="Arial"/>
          <w:color w:val="0D0D0D" w:themeColor="text1" w:themeTint="F2"/>
          <w:sz w:val="28"/>
          <w:szCs w:val="28"/>
        </w:rPr>
        <w:t> "Totus Tuus" không chỉ là một lời tuyên xưng, mà là sự tóm gọn toàn bộ linh đạo của một trong những vị Giáo hoàng vĩ đại nhất lịch sử. Nó có nghĩa là </w:t>
      </w:r>
      <w:r w:rsidRPr="00FD0D62">
        <w:rPr>
          <w:rFonts w:ascii="Arial" w:hAnsi="Arial" w:cs="Arial"/>
          <w:bCs/>
          <w:color w:val="0D0D0D" w:themeColor="text1" w:themeTint="F2"/>
          <w:sz w:val="28"/>
          <w:szCs w:val="28"/>
        </w:rPr>
        <w:t>hiến dâng toàn bộ bản thân</w:t>
      </w:r>
      <w:r w:rsidRPr="00FD0D62">
        <w:rPr>
          <w:rFonts w:ascii="Arial" w:hAnsi="Arial" w:cs="Arial"/>
          <w:color w:val="0D0D0D" w:themeColor="text1" w:themeTint="F2"/>
          <w:sz w:val="28"/>
          <w:szCs w:val="28"/>
        </w:rPr>
        <w:t>—tâm hồn, thể xác, tài sản, công việc, quá khứ, hiện tại, và tương lai—cho Đức Trinh Nữ Maria.</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Mục đích cuối cùng:</w:t>
      </w:r>
      <w:r w:rsidRPr="00FD0D62">
        <w:rPr>
          <w:rFonts w:ascii="Arial" w:hAnsi="Arial" w:cs="Arial"/>
          <w:color w:val="0D0D0D" w:themeColor="text1" w:themeTint="F2"/>
          <w:sz w:val="28"/>
          <w:szCs w:val="28"/>
        </w:rPr>
        <w:t> Việc tận hiến này, như Thánh Louis Marie Grignion de Montfort (người có ảnh hưởng lớn đến linh đạo của Đức Gioan Phaolô II) đã dạy, không nhằm mục đích dừng lại ở Đức Mẹ, mà là </w:t>
      </w:r>
      <w:r w:rsidRPr="00FD0D62">
        <w:rPr>
          <w:rFonts w:ascii="Arial" w:hAnsi="Arial" w:cs="Arial"/>
          <w:bCs/>
          <w:color w:val="0D0D0D" w:themeColor="text1" w:themeTint="F2"/>
          <w:sz w:val="28"/>
          <w:szCs w:val="28"/>
        </w:rPr>
        <w:t>qua Đức Mẹ để đến với Chúa Giê-su</w:t>
      </w:r>
      <w:r w:rsidRPr="00FD0D62">
        <w:rPr>
          <w:rFonts w:ascii="Arial" w:hAnsi="Arial" w:cs="Arial"/>
          <w:color w:val="0D0D0D" w:themeColor="text1" w:themeTint="F2"/>
          <w:sz w:val="28"/>
          <w:szCs w:val="28"/>
        </w:rPr>
        <w:t>. Bằng cách trao hiến bản thân cho Thân Mẫu của Ngài, người tín hữu cam kết rằng mọi hành động, suy nghĩ, và lời cầu nguyện của mình sẽ được thanh tẩy và dâng lên Chúa Giê-su một cách hoàn hảo nhất qua tay Đức Mẹ.</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Đức Mẹ: "Xa lộ dẫn tới Thiên Đàng" (Highway to Heaven)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trong những hình ảnh mạnh mẽ và rõ ràng nhất được Đức Ông Kolfhaus đưa ra là việc ví Đức Mẹ như một </w:t>
      </w:r>
      <w:r w:rsidRPr="00FD0D62">
        <w:rPr>
          <w:rFonts w:ascii="Arial" w:hAnsi="Arial" w:cs="Arial"/>
          <w:bCs/>
          <w:color w:val="0D0D0D" w:themeColor="text1" w:themeTint="F2"/>
          <w:sz w:val="28"/>
          <w:szCs w:val="28"/>
        </w:rPr>
        <w:t>"Highway to Heaven" – Sa Lộ Dẫn Tới Thiên Đàng</w:t>
      </w:r>
      <w:r w:rsidRPr="00FD0D62">
        <w:rPr>
          <w:rFonts w:ascii="Arial" w:hAnsi="Arial" w:cs="Arial"/>
          <w:color w:val="0D0D0D" w:themeColor="text1" w:themeTint="F2"/>
          <w:sz w:val="28"/>
          <w:szCs w:val="28"/>
        </w:rPr>
        <w:t>.</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Con đường nhanh nhất và chắc chắn nhất:</w:t>
      </w:r>
      <w:r w:rsidRPr="00FD0D62">
        <w:rPr>
          <w:rFonts w:ascii="Arial" w:hAnsi="Arial" w:cs="Arial"/>
          <w:color w:val="0D0D0D" w:themeColor="text1" w:themeTint="F2"/>
          <w:sz w:val="28"/>
          <w:szCs w:val="28"/>
        </w:rPr>
        <w:t> Nhiều vị Thánh đã xác nhận rằng việc tận hiến cho Đức Mẹ là </w:t>
      </w:r>
      <w:r w:rsidRPr="00FD0D62">
        <w:rPr>
          <w:rFonts w:ascii="Arial" w:hAnsi="Arial" w:cs="Arial"/>
          <w:bCs/>
          <w:color w:val="0D0D0D" w:themeColor="text1" w:themeTint="F2"/>
          <w:sz w:val="28"/>
          <w:szCs w:val="28"/>
        </w:rPr>
        <w:t>"con đường nhanh nhất và chắc chắn nhất dẫn đến cùng Chúa Giê-su."</w:t>
      </w:r>
      <w:r w:rsidRPr="00FD0D62">
        <w:rPr>
          <w:rFonts w:ascii="Arial" w:hAnsi="Arial" w:cs="Arial"/>
          <w:color w:val="0D0D0D" w:themeColor="text1" w:themeTint="F2"/>
          <w:sz w:val="28"/>
          <w:szCs w:val="28"/>
        </w:rPr>
        <w:t> Tính chất "nhanh nhất" thể hiện sự hiệu quả trong sự chuyển cầu và hướng dẫn của Mẹ. Tính chất "chắc chắn nhất" thể hiện sự an toàn, vì Mẹ Maria, là Đấng trọn lành không hề vướng mắc tội lỗi, sẽ dẫn dắt người con của mình mà không bao giờ lầm lạc.</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Không phải là đường vòng hay rào cản:</w:t>
      </w:r>
      <w:r w:rsidRPr="00FD0D62">
        <w:rPr>
          <w:rFonts w:ascii="Arial" w:hAnsi="Arial" w:cs="Arial"/>
          <w:color w:val="0D0D0D" w:themeColor="text1" w:themeTint="F2"/>
          <w:sz w:val="28"/>
          <w:szCs w:val="28"/>
        </w:rPr>
        <w:t> Đoạn văn bác bỏ một sự hiểu lầm phổ biến, đó là lo sợ Đức Mẹ sẽ trở thành "đường vòng" làm người ta xa rời Chúa Giê-su, hoặc thậm chí là "rào cản" giữa người tín hữu và Con của Ngài. Ngược lại, vì Đức Mẹ là người </w:t>
      </w:r>
      <w:r w:rsidRPr="00FD0D62">
        <w:rPr>
          <w:rFonts w:ascii="Arial" w:hAnsi="Arial" w:cs="Arial"/>
          <w:bCs/>
          <w:color w:val="0D0D0D" w:themeColor="text1" w:themeTint="F2"/>
          <w:sz w:val="28"/>
          <w:szCs w:val="28"/>
        </w:rPr>
        <w:t>"biết Ngài rõ nhất và yêu mến Ngài hơn bất cứ người môn đệ nào của Ngài,"</w:t>
      </w:r>
      <w:r w:rsidRPr="00FD0D62">
        <w:rPr>
          <w:rFonts w:ascii="Arial" w:hAnsi="Arial" w:cs="Arial"/>
          <w:color w:val="0D0D0D" w:themeColor="text1" w:themeTint="F2"/>
          <w:sz w:val="28"/>
          <w:szCs w:val="28"/>
        </w:rPr>
        <w:t> Mẹ chỉ có thể dẫn dắt người tín hữu thẳng đến Chúa Giê-su. Ai tìm Chúa Giê-su qua Mẹ sẽ kinh nghiệm được điều này.</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Kinh nghiệm cá nhân và việc lần chuỗi Mân Côi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Đức Ông Kolfhaus đã củng cố lý thuyết về tận hiến bằng chính </w:t>
      </w:r>
      <w:r w:rsidRPr="00FD0D62">
        <w:rPr>
          <w:rFonts w:ascii="Arial" w:hAnsi="Arial" w:cs="Arial"/>
          <w:bCs/>
          <w:color w:val="0D0D0D" w:themeColor="text1" w:themeTint="F2"/>
          <w:sz w:val="28"/>
          <w:szCs w:val="28"/>
        </w:rPr>
        <w:t>kinh nghiệm cá nhân</w:t>
      </w:r>
      <w:r w:rsidRPr="00FD0D62">
        <w:rPr>
          <w:rFonts w:ascii="Arial" w:hAnsi="Arial" w:cs="Arial"/>
          <w:color w:val="0D0D0D" w:themeColor="text1" w:themeTint="F2"/>
          <w:sz w:val="28"/>
          <w:szCs w:val="28"/>
        </w:rPr>
        <w:t> của mình, đồng thời gắn kết chặt chẽ sự tận hiến với việc </w:t>
      </w:r>
      <w:r w:rsidRPr="00FD0D62">
        <w:rPr>
          <w:rFonts w:ascii="Arial" w:hAnsi="Arial" w:cs="Arial"/>
          <w:bCs/>
          <w:color w:val="0D0D0D" w:themeColor="text1" w:themeTint="F2"/>
          <w:sz w:val="28"/>
          <w:szCs w:val="28"/>
        </w:rPr>
        <w:t>lần Chuỗi Mân Côi</w:t>
      </w:r>
      <w:r w:rsidRPr="00FD0D62">
        <w:rPr>
          <w:rFonts w:ascii="Arial" w:hAnsi="Arial" w:cs="Arial"/>
          <w:color w:val="0D0D0D" w:themeColor="text1" w:themeTint="F2"/>
          <w:sz w:val="28"/>
          <w:szCs w:val="28"/>
        </w:rPr>
        <w:t>.</w:t>
      </w:r>
    </w:p>
    <w:p w:rsidR="00AD5E44" w:rsidRPr="00FD0D62" w:rsidRDefault="00AD5E44"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1. Lời Chứng Cá Nhân Về Ơn Sủng của Mẹ Maria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Đức Ông khẳng định rằng </w:t>
      </w:r>
      <w:r w:rsidRPr="00FD0D62">
        <w:rPr>
          <w:rFonts w:ascii="Arial" w:hAnsi="Arial" w:cs="Arial"/>
          <w:bCs/>
          <w:color w:val="0D0D0D" w:themeColor="text1" w:themeTint="F2"/>
          <w:sz w:val="28"/>
          <w:szCs w:val="28"/>
        </w:rPr>
        <w:t>"Tất cả mọi điều vĩ đại và tuyệt vời trong đời tôi, tôi đều phải mang ơn Mẹ Maria,"</w:t>
      </w:r>
      <w:r w:rsidRPr="00FD0D62">
        <w:rPr>
          <w:rFonts w:ascii="Arial" w:hAnsi="Arial" w:cs="Arial"/>
          <w:color w:val="0D0D0D" w:themeColor="text1" w:themeTint="F2"/>
          <w:sz w:val="28"/>
          <w:szCs w:val="28"/>
        </w:rPr>
        <w:t> Đấng mà Ngài đã tận hiến đời mình từ khi còn trẻ. Điều này là bằng chứng sống động cho lời dạy rằng sự tận hiến mang lại hoa trái cụ thể và phong phú trong đời sống cá nhân.</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Sự quan phòng của Thiên Chúa:</w:t>
      </w:r>
      <w:r w:rsidRPr="00FD0D62">
        <w:rPr>
          <w:rFonts w:ascii="Arial" w:hAnsi="Arial" w:cs="Arial"/>
          <w:color w:val="0D0D0D" w:themeColor="text1" w:themeTint="F2"/>
          <w:sz w:val="28"/>
          <w:szCs w:val="28"/>
        </w:rPr>
        <w:t> Ngài nhận thấy sự trùng hợp của các sự kiện quan trọng trong đời (sinh nhật, thụ phong Linh mục) rơi vào các ngày hoặc Đại Lễ Kính Đức Mẹ, và khẳng định đây </w:t>
      </w:r>
      <w:r w:rsidRPr="00FD0D62">
        <w:rPr>
          <w:rFonts w:ascii="Arial" w:hAnsi="Arial" w:cs="Arial"/>
          <w:bCs/>
          <w:color w:val="0D0D0D" w:themeColor="text1" w:themeTint="F2"/>
          <w:sz w:val="28"/>
          <w:szCs w:val="28"/>
        </w:rPr>
        <w:t>"không đơn giản chỉ là một sự tình cờ."</w:t>
      </w:r>
      <w:r w:rsidRPr="00FD0D62">
        <w:rPr>
          <w:rFonts w:ascii="Arial" w:hAnsi="Arial" w:cs="Arial"/>
          <w:color w:val="0D0D0D" w:themeColor="text1" w:themeTint="F2"/>
          <w:sz w:val="28"/>
          <w:szCs w:val="28"/>
        </w:rPr>
        <w:t> Đây là sự nhận biết dấu ấn của Mẹ Maria trong dòng chảy cuộc đời, một dấu hiệu của sự chăm sóc đặc biệt từ Đấng đã được tận hiến.</w:t>
      </w:r>
    </w:p>
    <w:p w:rsidR="00AD5E44" w:rsidRPr="00FD0D62" w:rsidRDefault="00AD5E44"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lastRenderedPageBreak/>
        <w:t>2. Chuỗi Mân Côi: Phương Tiện Sống Đời Tận Hiến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w:t>
      </w:r>
      <w:r w:rsidRPr="00FD0D62">
        <w:rPr>
          <w:rFonts w:ascii="Arial" w:hAnsi="Arial" w:cs="Arial"/>
          <w:bCs/>
          <w:color w:val="0D0D0D" w:themeColor="text1" w:themeTint="F2"/>
          <w:sz w:val="28"/>
          <w:szCs w:val="28"/>
        </w:rPr>
        <w:t>lần Chuỗi Mân Côi mỗi ngày</w:t>
      </w:r>
      <w:r w:rsidRPr="00FD0D62">
        <w:rPr>
          <w:rFonts w:ascii="Arial" w:hAnsi="Arial" w:cs="Arial"/>
          <w:color w:val="0D0D0D" w:themeColor="text1" w:themeTint="F2"/>
          <w:sz w:val="28"/>
          <w:szCs w:val="28"/>
        </w:rPr>
        <w:t> là thực hành cụ thể của đời sống tận hiến.</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Tận dụng thời gian trống:</w:t>
      </w:r>
      <w:r w:rsidRPr="00FD0D62">
        <w:rPr>
          <w:rFonts w:ascii="Arial" w:hAnsi="Arial" w:cs="Arial"/>
          <w:color w:val="0D0D0D" w:themeColor="text1" w:themeTint="F2"/>
          <w:sz w:val="28"/>
          <w:szCs w:val="28"/>
        </w:rPr>
        <w:t> Đức Ông khuyến khích tận dụng </w:t>
      </w:r>
      <w:r w:rsidRPr="00FD0D62">
        <w:rPr>
          <w:rFonts w:ascii="Arial" w:hAnsi="Arial" w:cs="Arial"/>
          <w:bCs/>
          <w:color w:val="0D0D0D" w:themeColor="text1" w:themeTint="F2"/>
          <w:sz w:val="28"/>
          <w:szCs w:val="28"/>
        </w:rPr>
        <w:t>"những thời gian trống"</w:t>
      </w:r>
      <w:r w:rsidRPr="00FD0D62">
        <w:rPr>
          <w:rFonts w:ascii="Arial" w:hAnsi="Arial" w:cs="Arial"/>
          <w:color w:val="0D0D0D" w:themeColor="text1" w:themeTint="F2"/>
          <w:sz w:val="28"/>
          <w:szCs w:val="28"/>
        </w:rPr>
        <w:t> trong ngày (khi đi băng qua thành phố, đợi xe buýt, xếp hàng siêu thị) để lần Chuỗi. Đây là một phương pháp giúp việc cầu nguyện trở nên liên lỉ, dễ dàng hơn, và biến cuộc sống thường nhật thành một hành động thờ phượng liên tục. Lời nhắc nhở về việc </w:t>
      </w:r>
      <w:r w:rsidRPr="00FD0D62">
        <w:rPr>
          <w:rFonts w:ascii="Arial" w:hAnsi="Arial" w:cs="Arial"/>
          <w:bCs/>
          <w:color w:val="0D0D0D" w:themeColor="text1" w:themeTint="F2"/>
          <w:sz w:val="28"/>
          <w:szCs w:val="28"/>
        </w:rPr>
        <w:t>"luôn luôn để trong túi quần mình một cỗ Tràng Hạt"</w:t>
      </w:r>
      <w:r w:rsidRPr="00FD0D62">
        <w:rPr>
          <w:rFonts w:ascii="Arial" w:hAnsi="Arial" w:cs="Arial"/>
          <w:color w:val="0D0D0D" w:themeColor="text1" w:themeTint="F2"/>
          <w:sz w:val="28"/>
          <w:szCs w:val="28"/>
        </w:rPr>
        <w:t> nhấn mạnh tầm quan trọng của việc sẵn sàng cầu nguyện mọi lúc mọi nơi.</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Không phải "lời nguyện tắt":</w:t>
      </w:r>
      <w:r w:rsidRPr="00FD0D62">
        <w:rPr>
          <w:rFonts w:ascii="Arial" w:hAnsi="Arial" w:cs="Arial"/>
          <w:color w:val="0D0D0D" w:themeColor="text1" w:themeTint="F2"/>
          <w:sz w:val="28"/>
          <w:szCs w:val="28"/>
        </w:rPr>
        <w:t> Kinh Mân Côi không chỉ là "mấp máy trên môi" hay một lời nguyện vội vã. Ngược lại, đó là </w:t>
      </w:r>
      <w:r w:rsidRPr="00FD0D62">
        <w:rPr>
          <w:rFonts w:ascii="Arial" w:hAnsi="Arial" w:cs="Arial"/>
          <w:bCs/>
          <w:color w:val="0D0D0D" w:themeColor="text1" w:themeTint="F2"/>
          <w:sz w:val="28"/>
          <w:szCs w:val="28"/>
        </w:rPr>
        <w:t>"một sự chỉ dẫn để ở bên Chúa Giê-su và bên Mẹ Maria suốt gần nửa tiếng đồng hồ."</w:t>
      </w:r>
      <w:r w:rsidRPr="00FD0D62">
        <w:rPr>
          <w:rFonts w:ascii="Arial" w:hAnsi="Arial" w:cs="Arial"/>
          <w:color w:val="0D0D0D" w:themeColor="text1" w:themeTint="F2"/>
          <w:sz w:val="28"/>
          <w:szCs w:val="28"/>
        </w:rPr>
        <w:t> Đó là một sự chiêm niệm các mầu nhiệm cứu độ, cho phép người tín hữu học cách </w:t>
      </w:r>
      <w:r w:rsidRPr="00FD0D62">
        <w:rPr>
          <w:rFonts w:ascii="Arial" w:hAnsi="Arial" w:cs="Arial"/>
          <w:bCs/>
          <w:color w:val="0D0D0D" w:themeColor="text1" w:themeTint="F2"/>
          <w:sz w:val="28"/>
          <w:szCs w:val="28"/>
        </w:rPr>
        <w:t>chiêm ngưỡng</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cầu nguyện</w:t>
      </w:r>
      <w:r w:rsidRPr="00FD0D62">
        <w:rPr>
          <w:rFonts w:ascii="Arial" w:hAnsi="Arial" w:cs="Arial"/>
          <w:color w:val="0D0D0D" w:themeColor="text1" w:themeTint="F2"/>
          <w:sz w:val="28"/>
          <w:szCs w:val="28"/>
        </w:rPr>
        <w:t> sâu sắc hơn.</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Khuyến khích linh đạo sâu sắc, tránh Sự "Rẻ Mạt"</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Phần cuối cùng của đoạn văn là lời mời gọi mạnh mẽ và mang tính cảnh báo về chất lượng của đời sống thiêng liêng.</w:t>
      </w:r>
    </w:p>
    <w:p w:rsidR="00AD5E44" w:rsidRPr="00FD0D62" w:rsidRDefault="00AD5E44"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1. Bài Học Về "Linh Đạo Rẻ Mạt"</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Đức Ông Kolfhaus nhấn mạnh: </w:t>
      </w:r>
      <w:r w:rsidRPr="00FD0D62">
        <w:rPr>
          <w:rFonts w:ascii="Arial" w:hAnsi="Arial" w:cs="Arial"/>
          <w:bCs/>
          <w:color w:val="0D0D0D" w:themeColor="text1" w:themeTint="F2"/>
          <w:sz w:val="28"/>
          <w:szCs w:val="28"/>
        </w:rPr>
        <w:t>"chúng ta đừng có làm cho các Ki-tô hữu hài lòng với những thứ linh đạo rẻ mạt."</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Sự hời hợt:</w:t>
      </w:r>
      <w:r w:rsidRPr="00FD0D62">
        <w:rPr>
          <w:rFonts w:ascii="Arial" w:hAnsi="Arial" w:cs="Arial"/>
          <w:color w:val="0D0D0D" w:themeColor="text1" w:themeTint="F2"/>
          <w:sz w:val="28"/>
          <w:szCs w:val="28"/>
        </w:rPr>
        <w:t> "Linh đạo rẻ mạt" là việc chấp nhận những thực hành đạo đức hời hợt, dễ dàng, không đòi hỏi sự hy sinh hoặc cam kết sâu sắc. Ví dụ: một ý tưởng "đạo đức" thoáng qua khi thức dậy.</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Thiếu tương quan:</w:t>
      </w:r>
      <w:r w:rsidRPr="00FD0D62">
        <w:rPr>
          <w:rFonts w:ascii="Arial" w:hAnsi="Arial" w:cs="Arial"/>
          <w:color w:val="0D0D0D" w:themeColor="text1" w:themeTint="F2"/>
          <w:sz w:val="28"/>
          <w:szCs w:val="28"/>
        </w:rPr>
        <w:t> Những thực hành hời hợt này chỉ tạo nên </w:t>
      </w:r>
      <w:r w:rsidRPr="00FD0D62">
        <w:rPr>
          <w:rFonts w:ascii="Arial" w:hAnsi="Arial" w:cs="Arial"/>
          <w:bCs/>
          <w:color w:val="0D0D0D" w:themeColor="text1" w:themeTint="F2"/>
          <w:sz w:val="28"/>
          <w:szCs w:val="28"/>
        </w:rPr>
        <w:t>"quá ít mối tương quan Đức Ái đích thực,"</w:t>
      </w:r>
      <w:r w:rsidRPr="00FD0D62">
        <w:rPr>
          <w:rFonts w:ascii="Arial" w:hAnsi="Arial" w:cs="Arial"/>
          <w:color w:val="0D0D0D" w:themeColor="text1" w:themeTint="F2"/>
          <w:sz w:val="28"/>
          <w:szCs w:val="28"/>
        </w:rPr>
        <w:t> và chỉ giống như "một lời chào xã giao trong bữa ăn sáng khi vẫn còn ngái ngủ." Nó thiếu đi sự đối thoại chân thành và sự hiện diện trọn vẹn cần thiết cho một mối quan hệ yêu thương.</w:t>
      </w:r>
    </w:p>
    <w:p w:rsidR="00AD5E44" w:rsidRPr="00FD0D62" w:rsidRDefault="00AD5E44"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lastRenderedPageBreak/>
        <w:t>2. Kêu Gọi Cầu Nguyện Sâu Sắc và Lâu Dài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Mục tiêu là </w:t>
      </w:r>
      <w:r w:rsidRPr="00FD0D62">
        <w:rPr>
          <w:rFonts w:ascii="Arial" w:hAnsi="Arial" w:cs="Arial"/>
          <w:bCs/>
          <w:color w:val="0D0D0D" w:themeColor="text1" w:themeTint="F2"/>
          <w:sz w:val="28"/>
          <w:szCs w:val="28"/>
        </w:rPr>
        <w:t>"khuyến khích họ cầu nguyện – nhiều và lâu giờ bao nhiêu có thể – để khám phá ra vẻ đẹp và sức mạnh của Đức Tin."</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Mối tương quan đích thực:</w:t>
      </w:r>
      <w:r w:rsidRPr="00FD0D62">
        <w:rPr>
          <w:rFonts w:ascii="Arial" w:hAnsi="Arial" w:cs="Arial"/>
          <w:color w:val="0D0D0D" w:themeColor="text1" w:themeTint="F2"/>
          <w:sz w:val="28"/>
          <w:szCs w:val="28"/>
        </w:rPr>
        <w:t> Giống như giữa "hai người yêu nhau cần có sự đối thoại cũng như sự hiện diện cách tĩnh lặng bên nhau," mối tương quan với Thiên Chúa cũng cần thời gian và sự tập trung. Trong mối quan hệ này, người ta </w:t>
      </w:r>
      <w:r w:rsidRPr="00FD0D62">
        <w:rPr>
          <w:rFonts w:ascii="Arial" w:hAnsi="Arial" w:cs="Arial"/>
          <w:bCs/>
          <w:color w:val="0D0D0D" w:themeColor="text1" w:themeTint="F2"/>
          <w:sz w:val="28"/>
          <w:szCs w:val="28"/>
        </w:rPr>
        <w:t>"không nhìn vào đồng hồ."</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Khám phá Đức Tin:</w:t>
      </w:r>
      <w:r w:rsidRPr="00FD0D62">
        <w:rPr>
          <w:rFonts w:ascii="Arial" w:hAnsi="Arial" w:cs="Arial"/>
          <w:color w:val="0D0D0D" w:themeColor="text1" w:themeTint="F2"/>
          <w:sz w:val="28"/>
          <w:szCs w:val="28"/>
        </w:rPr>
        <w:t> Sự tận hiến cho Đức Mẹ và việc lần Chuỗi Mân Côi là những công cụ dẫn đến loại cầu nguyện sâu sắc này. Chúng giúp người tín hữu ở lại lâu bên Chúa Giê-su và Mẹ Maria, từ đó tái khám phá và sống trọn vẹn vẻ đẹp và sức mạnh của Đức Tin Công giáo.</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Tận hiến cho Mẹ Thiên Chúa, Đức Maria, là một hành trình thuộc linh bao gồm: </w:t>
      </w:r>
      <w:r w:rsidRPr="00FD0D62">
        <w:rPr>
          <w:rFonts w:ascii="Arial" w:hAnsi="Arial" w:cs="Arial"/>
          <w:bCs/>
          <w:color w:val="0D0D0D" w:themeColor="text1" w:themeTint="F2"/>
          <w:sz w:val="28"/>
          <w:szCs w:val="28"/>
        </w:rPr>
        <w:t>(1) sự phó thác tuyệt đối</w:t>
      </w:r>
      <w:r w:rsidRPr="00FD0D62">
        <w:rPr>
          <w:rFonts w:ascii="Arial" w:hAnsi="Arial" w:cs="Arial"/>
          <w:color w:val="0D0D0D" w:themeColor="text1" w:themeTint="F2"/>
          <w:sz w:val="28"/>
          <w:szCs w:val="28"/>
        </w:rPr>
        <w:t> và sống trong </w:t>
      </w:r>
      <w:r w:rsidRPr="00FD0D62">
        <w:rPr>
          <w:rFonts w:ascii="Arial" w:hAnsi="Arial" w:cs="Arial"/>
          <w:bCs/>
          <w:color w:val="0D0D0D" w:themeColor="text1" w:themeTint="F2"/>
          <w:sz w:val="28"/>
          <w:szCs w:val="28"/>
        </w:rPr>
        <w:t>tinh thần trẻ thơ</w:t>
      </w:r>
      <w:r w:rsidRPr="00FD0D62">
        <w:rPr>
          <w:rFonts w:ascii="Arial" w:hAnsi="Arial" w:cs="Arial"/>
          <w:color w:val="0D0D0D" w:themeColor="text1" w:themeTint="F2"/>
          <w:sz w:val="28"/>
          <w:szCs w:val="28"/>
        </w:rPr>
        <w:t> dưới sự dẫn dắt của Mẹ; </w:t>
      </w:r>
      <w:r w:rsidRPr="00FD0D62">
        <w:rPr>
          <w:rFonts w:ascii="Arial" w:hAnsi="Arial" w:cs="Arial"/>
          <w:bCs/>
          <w:color w:val="0D0D0D" w:themeColor="text1" w:themeTint="F2"/>
          <w:sz w:val="28"/>
          <w:szCs w:val="28"/>
        </w:rPr>
        <w:t>(2) học hỏi từ gương mẫu</w:t>
      </w:r>
      <w:r w:rsidRPr="00FD0D62">
        <w:rPr>
          <w:rFonts w:ascii="Arial" w:hAnsi="Arial" w:cs="Arial"/>
          <w:color w:val="0D0D0D" w:themeColor="text1" w:themeTint="F2"/>
          <w:sz w:val="28"/>
          <w:szCs w:val="28"/>
        </w:rPr>
        <w:t> của Thánh Gioan Phaolô II ("Totus Tuus"); </w:t>
      </w:r>
      <w:r w:rsidRPr="00FD0D62">
        <w:rPr>
          <w:rFonts w:ascii="Arial" w:hAnsi="Arial" w:cs="Arial"/>
          <w:bCs/>
          <w:color w:val="0D0D0D" w:themeColor="text1" w:themeTint="F2"/>
          <w:sz w:val="28"/>
          <w:szCs w:val="28"/>
        </w:rPr>
        <w:t>(3) xác tín Đức Mẹ là "Sa Lộ Dẫn Tới Thiên Đàng"</w:t>
      </w:r>
      <w:r w:rsidRPr="00FD0D62">
        <w:rPr>
          <w:rFonts w:ascii="Arial" w:hAnsi="Arial" w:cs="Arial"/>
          <w:color w:val="0D0D0D" w:themeColor="text1" w:themeTint="F2"/>
          <w:sz w:val="28"/>
          <w:szCs w:val="28"/>
        </w:rPr>
        <w:t>—con đường ngắn nhất và an toàn nhất đến Chúa Giê-su; và </w:t>
      </w:r>
      <w:r w:rsidRPr="00FD0D62">
        <w:rPr>
          <w:rFonts w:ascii="Arial" w:hAnsi="Arial" w:cs="Arial"/>
          <w:bCs/>
          <w:color w:val="0D0D0D" w:themeColor="text1" w:themeTint="F2"/>
          <w:sz w:val="28"/>
          <w:szCs w:val="28"/>
        </w:rPr>
        <w:t>(4) thực hành linh đạo sâu sắc</w:t>
      </w:r>
      <w:r w:rsidRPr="00FD0D62">
        <w:rPr>
          <w:rFonts w:ascii="Arial" w:hAnsi="Arial" w:cs="Arial"/>
          <w:color w:val="0D0D0D" w:themeColor="text1" w:themeTint="F2"/>
          <w:sz w:val="28"/>
          <w:szCs w:val="28"/>
        </w:rPr>
        <w:t> qua việc </w:t>
      </w:r>
      <w:r w:rsidRPr="00FD0D62">
        <w:rPr>
          <w:rFonts w:ascii="Arial" w:hAnsi="Arial" w:cs="Arial"/>
          <w:bCs/>
          <w:color w:val="0D0D0D" w:themeColor="text1" w:themeTint="F2"/>
          <w:sz w:val="28"/>
          <w:szCs w:val="28"/>
        </w:rPr>
        <w:t>lần Chuỗi Mân Côi</w:t>
      </w:r>
      <w:r w:rsidRPr="00FD0D62">
        <w:rPr>
          <w:rFonts w:ascii="Arial" w:hAnsi="Arial" w:cs="Arial"/>
          <w:color w:val="0D0D0D" w:themeColor="text1" w:themeTint="F2"/>
          <w:sz w:val="28"/>
          <w:szCs w:val="28"/>
        </w:rPr>
        <w:t> như một sự chiêm niệm liên lỉ, tránh xa "linh đạo rẻ mạt."</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tận hiến không phải là một kết thúc, mà là một khởi đầu cho một cuộc sống hoàn toàn thuộc về Chúa Giê-su, được thực hiện một cách hoàn hảo qua sự can thiệp yêu thương và thánh thiện của Thân Mẫu Ngài.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D5E44" w:rsidRPr="00FD0D62" w:rsidRDefault="00AD5E44" w:rsidP="00AD5E44">
      <w:pPr>
        <w:pStyle w:val="Heading2"/>
        <w:shd w:val="clear" w:color="auto" w:fill="FFFFFF"/>
        <w:spacing w:line="278"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PHÂN TÍCH KHÁI NIỆM “THẦN HỌC VỀ SỰ QUỲ GỐI” TRONG KINH MÂN CÔI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Kinh Mân Côi, theo cách hiểu của Đức Ông Kolfhaus và nhiều nhà thần học khác, được ví như </w:t>
      </w:r>
      <w:r w:rsidRPr="00FD0D62">
        <w:rPr>
          <w:rFonts w:ascii="Arial" w:hAnsi="Arial" w:cs="Arial"/>
          <w:bCs/>
          <w:color w:val="0D0D0D" w:themeColor="text1" w:themeTint="F2"/>
          <w:sz w:val="28"/>
          <w:szCs w:val="28"/>
        </w:rPr>
        <w:t>“Thần Học Về Sự Quỳ Gối”</w:t>
      </w:r>
      <w:r w:rsidRPr="00FD0D62">
        <w:rPr>
          <w:rFonts w:ascii="Arial" w:hAnsi="Arial" w:cs="Arial"/>
          <w:color w:val="0D0D0D" w:themeColor="text1" w:themeTint="F2"/>
          <w:sz w:val="28"/>
          <w:szCs w:val="28"/>
        </w:rPr>
        <w:t>. Khái niệm này có vẻ </w:t>
      </w:r>
      <w:r w:rsidRPr="00FD0D62">
        <w:rPr>
          <w:rFonts w:ascii="Arial" w:hAnsi="Arial" w:cs="Arial"/>
          <w:bCs/>
          <w:color w:val="0D0D0D" w:themeColor="text1" w:themeTint="F2"/>
          <w:sz w:val="28"/>
          <w:szCs w:val="28"/>
        </w:rPr>
        <w:t>“không mấy dễ nghe đối với nhiều người”</w:t>
      </w:r>
      <w:r w:rsidRPr="00FD0D62">
        <w:rPr>
          <w:rFonts w:ascii="Arial" w:hAnsi="Arial" w:cs="Arial"/>
          <w:color w:val="0D0D0D" w:themeColor="text1" w:themeTint="F2"/>
          <w:sz w:val="28"/>
          <w:szCs w:val="28"/>
        </w:rPr>
        <w:t> trong thời đại đề cao kiến thức học thuật, sự tự chủ cá nhân và sự bận rộn. Tuy nhiên, đây lại là một cách diễn đạt sâu sắc về bản chất của sự cầu nguyện Kitô giáo đích thực.</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1. Sự Ưu Việt Của Kinh Mân Côi: Ngôi Trường Dạy Cầu Nguyện Cho Mọi Người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hỏi được đặt ra là: </w:t>
      </w:r>
      <w:r w:rsidRPr="00FD0D62">
        <w:rPr>
          <w:rFonts w:ascii="Arial" w:hAnsi="Arial" w:cs="Arial"/>
          <w:bCs/>
          <w:color w:val="0D0D0D" w:themeColor="text1" w:themeTint="F2"/>
          <w:sz w:val="28"/>
          <w:szCs w:val="28"/>
        </w:rPr>
        <w:t>Tại sao Đức Mẹ Lộ Đức và Đức Mẹ Fatima lại yêu cầu mọi người cầu nguyện bằng Chuỗi Mân Côi, mà không khuyên họ cầu nguyện theo những hình thức khác ưu việt hơn và được bảo tồn như Kinh Nhật Tụng hay </w:t>
      </w:r>
      <w:r w:rsidRPr="00FD0D62">
        <w:rPr>
          <w:rFonts w:ascii="Arial" w:hAnsi="Arial" w:cs="Arial"/>
          <w:bCs/>
          <w:i/>
          <w:iCs/>
          <w:color w:val="0D0D0D" w:themeColor="text1" w:themeTint="F2"/>
          <w:sz w:val="28"/>
          <w:szCs w:val="28"/>
        </w:rPr>
        <w:t>Lectio Divina</w:t>
      </w:r>
      <w:r w:rsidRPr="00FD0D62">
        <w:rPr>
          <w:rFonts w:ascii="Arial" w:hAnsi="Arial" w:cs="Arial"/>
          <w:bCs/>
          <w:color w:val="0D0D0D" w:themeColor="text1" w:themeTint="F2"/>
          <w:sz w:val="28"/>
          <w:szCs w:val="28"/>
        </w:rPr>
        <w:t> (suy niệm Lời Chúa)?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trả lời nằm ở bản chất và tính phổ quát của Kinh Mân Côi:</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Tính Phổ Quát (Trường Học Dạy Cầu Nguyện):</w:t>
      </w:r>
      <w:r w:rsidRPr="00FD0D62">
        <w:rPr>
          <w:rFonts w:ascii="Arial" w:hAnsi="Arial" w:cs="Arial"/>
          <w:color w:val="0D0D0D" w:themeColor="text1" w:themeTint="F2"/>
          <w:sz w:val="28"/>
          <w:szCs w:val="28"/>
        </w:rPr>
        <w:t> Đức Mẹ “xem ra thích Chuỗi Mân Côi hơn” vì nó là một </w:t>
      </w:r>
      <w:r w:rsidRPr="00FD0D62">
        <w:rPr>
          <w:rFonts w:ascii="Arial" w:hAnsi="Arial" w:cs="Arial"/>
          <w:bCs/>
          <w:color w:val="0D0D0D" w:themeColor="text1" w:themeTint="F2"/>
          <w:sz w:val="28"/>
          <w:szCs w:val="28"/>
        </w:rPr>
        <w:t>“ngôi trường dạy cầu nguyện đối với tất cả mọi người, bất kỳ họ thuộc trình độ học vấn hay ở độ tuổi nào.”</w:t>
      </w:r>
    </w:p>
    <w:p w:rsidR="00AD5E44" w:rsidRPr="00FD0D62" w:rsidRDefault="00AD5E44" w:rsidP="00AD5E44">
      <w:pPr>
        <w:pStyle w:val="NormalWeb"/>
        <w:shd w:val="clear" w:color="auto" w:fill="FFFFFF"/>
        <w:ind w:left="144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o   </w:t>
      </w:r>
      <w:r w:rsidRPr="00FD0D62">
        <w:rPr>
          <w:rFonts w:ascii="Arial" w:hAnsi="Arial" w:cs="Arial"/>
          <w:i/>
          <w:iCs/>
          <w:color w:val="0D0D0D" w:themeColor="text1" w:themeTint="F2"/>
          <w:sz w:val="28"/>
          <w:szCs w:val="28"/>
        </w:rPr>
        <w:t>Kinh Nhật Tụng</w:t>
      </w:r>
      <w:r w:rsidRPr="00FD0D62">
        <w:rPr>
          <w:rFonts w:ascii="Arial" w:hAnsi="Arial" w:cs="Arial"/>
          <w:color w:val="0D0D0D" w:themeColor="text1" w:themeTint="F2"/>
          <w:sz w:val="28"/>
          <w:szCs w:val="28"/>
        </w:rPr>
        <w:t> và </w:t>
      </w:r>
      <w:r w:rsidRPr="00FD0D62">
        <w:rPr>
          <w:rFonts w:ascii="Arial" w:hAnsi="Arial" w:cs="Arial"/>
          <w:i/>
          <w:iCs/>
          <w:color w:val="0D0D0D" w:themeColor="text1" w:themeTint="F2"/>
          <w:sz w:val="28"/>
          <w:szCs w:val="28"/>
        </w:rPr>
        <w:t>Lectio Divina</w:t>
      </w:r>
      <w:r w:rsidRPr="00FD0D62">
        <w:rPr>
          <w:rFonts w:ascii="Arial" w:hAnsi="Arial" w:cs="Arial"/>
          <w:color w:val="0D0D0D" w:themeColor="text1" w:themeTint="F2"/>
          <w:sz w:val="28"/>
          <w:szCs w:val="28"/>
        </w:rPr>
        <w:t> đòi hỏi một trình độ học vấn, khả năng đọc viết, và một khoảng thời gian tĩnh lặng nhất định.</w:t>
      </w:r>
    </w:p>
    <w:p w:rsidR="00AD5E44" w:rsidRPr="00FD0D62" w:rsidRDefault="00AD5E44" w:rsidP="00AD5E44">
      <w:pPr>
        <w:pStyle w:val="NormalWeb"/>
        <w:shd w:val="clear" w:color="auto" w:fill="FFFFFF"/>
        <w:ind w:left="144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o   Kinh Mân Côi, với cấu trúc lặp lại và đơn giản (Kinh Lạy Cha, Kinh Kính Mừng), có thể được đọc ngay cả bởi những người không biết chữ, trẻ em, người già, hay bệnh nhân. Nó không đòi hỏi sự thông thái hàn lâm mà chỉ cần </w:t>
      </w:r>
      <w:r w:rsidRPr="00FD0D62">
        <w:rPr>
          <w:rFonts w:ascii="Arial" w:hAnsi="Arial" w:cs="Arial"/>
          <w:bCs/>
          <w:color w:val="0D0D0D" w:themeColor="text1" w:themeTint="F2"/>
          <w:sz w:val="28"/>
          <w:szCs w:val="28"/>
        </w:rPr>
        <w:t>lòng đơn sơ và ý chí chiêm niệm</w:t>
      </w:r>
      <w:r w:rsidRPr="00FD0D62">
        <w:rPr>
          <w:rFonts w:ascii="Arial" w:hAnsi="Arial" w:cs="Arial"/>
          <w:color w:val="0D0D0D" w:themeColor="text1" w:themeTint="F2"/>
          <w:sz w:val="28"/>
          <w:szCs w:val="28"/>
        </w:rPr>
        <w:t>.</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Tiến Trình Từ Môi Miệng Đến Lòng:</w:t>
      </w:r>
      <w:r w:rsidRPr="00FD0D62">
        <w:rPr>
          <w:rFonts w:ascii="Arial" w:hAnsi="Arial" w:cs="Arial"/>
          <w:color w:val="0D0D0D" w:themeColor="text1" w:themeTint="F2"/>
          <w:sz w:val="28"/>
          <w:szCs w:val="28"/>
        </w:rPr>
        <w:t> Kinh Mân Côi dẫn người ta đi từ chỗ </w:t>
      </w:r>
      <w:r w:rsidRPr="00FD0D62">
        <w:rPr>
          <w:rFonts w:ascii="Arial" w:hAnsi="Arial" w:cs="Arial"/>
          <w:bCs/>
          <w:color w:val="0D0D0D" w:themeColor="text1" w:themeTint="F2"/>
          <w:sz w:val="28"/>
          <w:szCs w:val="28"/>
        </w:rPr>
        <w:t>“nói ra những Lời Kinh Thánh trên môi miệng tới chỗ chiêm ngưỡng trong lòng những chân lý vĩ đại của Đức Tin.”</w:t>
      </w:r>
      <w:r w:rsidRPr="00FD0D62">
        <w:rPr>
          <w:rFonts w:ascii="Arial" w:hAnsi="Arial" w:cs="Arial"/>
          <w:color w:val="0D0D0D" w:themeColor="text1" w:themeTint="F2"/>
          <w:sz w:val="28"/>
          <w:szCs w:val="28"/>
        </w:rPr>
        <w:t> Các lời kinh lặp đi lặp lại tạo ra một nhịp điệu thiêng liêng, giúp tâm trí tĩnh lặng để tập trung vào </w:t>
      </w:r>
      <w:r w:rsidRPr="00FD0D62">
        <w:rPr>
          <w:rFonts w:ascii="Arial" w:hAnsi="Arial" w:cs="Arial"/>
          <w:bCs/>
          <w:color w:val="0D0D0D" w:themeColor="text1" w:themeTint="F2"/>
          <w:sz w:val="28"/>
          <w:szCs w:val="28"/>
        </w:rPr>
        <w:t>các mầu nhiệm cuộc đời Chúa Giê-su và Đức Maria</w:t>
      </w:r>
      <w:r w:rsidRPr="00FD0D62">
        <w:rPr>
          <w:rFonts w:ascii="Arial" w:hAnsi="Arial" w:cs="Arial"/>
          <w:color w:val="0D0D0D" w:themeColor="text1" w:themeTint="F2"/>
          <w:sz w:val="28"/>
          <w:szCs w:val="28"/>
        </w:rPr>
        <w:t>. Đây chính là cốt lõi của thần học Mân Côi: </w:t>
      </w:r>
      <w:r w:rsidRPr="00FD0D62">
        <w:rPr>
          <w:rFonts w:ascii="Arial" w:hAnsi="Arial" w:cs="Arial"/>
          <w:bCs/>
          <w:color w:val="0D0D0D" w:themeColor="text1" w:themeTint="F2"/>
          <w:sz w:val="28"/>
          <w:szCs w:val="28"/>
        </w:rPr>
        <w:t>Chiêm niệm khuôn mặt Chúa Kitô qua con mắt của Mẹ Maria.</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Sự Khác Biệt Giữa Kiến Thức Học Thuật và Thần Học Về Sự Quỳ Gối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Khái niệm “Thần Học Về Sự Quỳ Gối” nhấn mạnh rằng, việc </w:t>
      </w:r>
      <w:r w:rsidRPr="00FD0D62">
        <w:rPr>
          <w:rFonts w:ascii="Arial" w:hAnsi="Arial" w:cs="Arial"/>
          <w:bCs/>
          <w:color w:val="0D0D0D" w:themeColor="text1" w:themeTint="F2"/>
          <w:sz w:val="28"/>
          <w:szCs w:val="28"/>
        </w:rPr>
        <w:t>yêu thương nhiều</w:t>
      </w:r>
      <w:r w:rsidRPr="00FD0D62">
        <w:rPr>
          <w:rFonts w:ascii="Arial" w:hAnsi="Arial" w:cs="Arial"/>
          <w:color w:val="0D0D0D" w:themeColor="text1" w:themeTint="F2"/>
          <w:sz w:val="28"/>
          <w:szCs w:val="28"/>
        </w:rPr>
        <w:t> quan trọng hơn </w:t>
      </w:r>
      <w:r w:rsidRPr="00FD0D62">
        <w:rPr>
          <w:rFonts w:ascii="Arial" w:hAnsi="Arial" w:cs="Arial"/>
          <w:bCs/>
          <w:color w:val="0D0D0D" w:themeColor="text1" w:themeTint="F2"/>
          <w:sz w:val="28"/>
          <w:szCs w:val="28"/>
        </w:rPr>
        <w:t>biết nhiều</w:t>
      </w:r>
      <w:r w:rsidRPr="00FD0D62">
        <w:rPr>
          <w:rFonts w:ascii="Arial" w:hAnsi="Arial" w:cs="Arial"/>
          <w:color w:val="0D0D0D" w:themeColor="text1" w:themeTint="F2"/>
          <w:sz w:val="28"/>
          <w:szCs w:val="28"/>
        </w:rPr>
        <w:t>, như </w:t>
      </w:r>
      <w:r w:rsidRPr="00FD0D62">
        <w:rPr>
          <w:rFonts w:ascii="Arial" w:hAnsi="Arial" w:cs="Arial"/>
          <w:bCs/>
          <w:color w:val="0D0D0D" w:themeColor="text1" w:themeTint="F2"/>
          <w:sz w:val="28"/>
          <w:szCs w:val="28"/>
        </w:rPr>
        <w:t>Thánh Têrêsa Avila</w:t>
      </w:r>
      <w:r w:rsidRPr="00FD0D62">
        <w:rPr>
          <w:rFonts w:ascii="Arial" w:hAnsi="Arial" w:cs="Arial"/>
          <w:color w:val="0D0D0D" w:themeColor="text1" w:themeTint="F2"/>
          <w:sz w:val="28"/>
          <w:szCs w:val="28"/>
        </w:rPr>
        <w:t> đã dạy.</w:t>
      </w:r>
    </w:p>
    <w:tbl>
      <w:tblPr>
        <w:tblW w:w="0" w:type="auto"/>
        <w:tblCellSpacing w:w="18" w:type="dxa"/>
        <w:shd w:val="clear" w:color="auto" w:fill="FFFFFF"/>
        <w:tblCellMar>
          <w:left w:w="0" w:type="dxa"/>
          <w:right w:w="0" w:type="dxa"/>
        </w:tblCellMar>
        <w:tblLook w:val="04A0" w:firstRow="1" w:lastRow="0" w:firstColumn="1" w:lastColumn="0" w:noHBand="0" w:noVBand="1"/>
      </w:tblPr>
      <w:tblGrid>
        <w:gridCol w:w="4697"/>
        <w:gridCol w:w="4663"/>
      </w:tblGrid>
      <w:tr w:rsidR="00FD0D62" w:rsidRPr="00FD0D62" w:rsidTr="00AD5E44">
        <w:trPr>
          <w:tblHeader/>
          <w:tblCellSpacing w:w="18" w:type="dxa"/>
        </w:trPr>
        <w:tc>
          <w:tcPr>
            <w:tcW w:w="0" w:type="auto"/>
            <w:shd w:val="clear" w:color="auto" w:fill="FFFFFF"/>
            <w:tcMar>
              <w:top w:w="15" w:type="dxa"/>
              <w:left w:w="15" w:type="dxa"/>
              <w:bottom w:w="15" w:type="dxa"/>
              <w:right w:w="15" w:type="dxa"/>
            </w:tcMar>
            <w:vAlign w:val="center"/>
            <w:hideMark/>
          </w:tcPr>
          <w:p w:rsidR="00AD5E44" w:rsidRPr="00FD0D62" w:rsidRDefault="00AD5E44"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Thần Học Hàn Lâm (Nói về Thiên Chúa)</w:t>
            </w:r>
          </w:p>
        </w:tc>
        <w:tc>
          <w:tcPr>
            <w:tcW w:w="0" w:type="auto"/>
            <w:shd w:val="clear" w:color="auto" w:fill="FFFFFF"/>
            <w:tcMar>
              <w:top w:w="15" w:type="dxa"/>
              <w:left w:w="15" w:type="dxa"/>
              <w:bottom w:w="15" w:type="dxa"/>
              <w:right w:w="15" w:type="dxa"/>
            </w:tcMar>
            <w:vAlign w:val="center"/>
            <w:hideMark/>
          </w:tcPr>
          <w:p w:rsidR="00AD5E44" w:rsidRPr="00FD0D62" w:rsidRDefault="00AD5E44"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Thần Học Về Sự Quỳ Gối (Nói với Thiên Chúa)</w:t>
            </w:r>
          </w:p>
        </w:tc>
      </w:tr>
      <w:tr w:rsidR="00FD0D62" w:rsidRPr="00FD0D62" w:rsidTr="00AD5E44">
        <w:trPr>
          <w:tblCellSpacing w:w="18" w:type="dxa"/>
        </w:trPr>
        <w:tc>
          <w:tcPr>
            <w:tcW w:w="0" w:type="auto"/>
            <w:shd w:val="clear" w:color="auto" w:fill="FFFFFF"/>
            <w:tcMar>
              <w:top w:w="15" w:type="dxa"/>
              <w:left w:w="15" w:type="dxa"/>
              <w:bottom w:w="15" w:type="dxa"/>
              <w:right w:w="15" w:type="dxa"/>
            </w:tcMar>
            <w:vAlign w:val="center"/>
            <w:hideMark/>
          </w:tcPr>
          <w:p w:rsidR="00AD5E44" w:rsidRPr="00FD0D62" w:rsidRDefault="00AD5E44" w:rsidP="00AD5E44">
            <w:pPr>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Tập trung vào:</w:t>
            </w:r>
            <w:r w:rsidRPr="00FD0D62">
              <w:rPr>
                <w:rFonts w:ascii="Arial" w:hAnsi="Arial" w:cs="Arial"/>
                <w:color w:val="0D0D0D" w:themeColor="text1" w:themeTint="F2"/>
                <w:sz w:val="28"/>
                <w:szCs w:val="28"/>
              </w:rPr>
              <w:t> Kiến thức, lý thuyết, học thuật, phân tích.</w:t>
            </w:r>
          </w:p>
        </w:tc>
        <w:tc>
          <w:tcPr>
            <w:tcW w:w="0" w:type="auto"/>
            <w:shd w:val="clear" w:color="auto" w:fill="FFFFFF"/>
            <w:tcMar>
              <w:top w:w="15" w:type="dxa"/>
              <w:left w:w="15" w:type="dxa"/>
              <w:bottom w:w="15" w:type="dxa"/>
              <w:right w:w="15" w:type="dxa"/>
            </w:tcMar>
            <w:vAlign w:val="center"/>
            <w:hideMark/>
          </w:tcPr>
          <w:p w:rsidR="00AD5E44" w:rsidRPr="00FD0D62" w:rsidRDefault="00AD5E44" w:rsidP="00AD5E44">
            <w:pPr>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Tập trung vào:</w:t>
            </w:r>
            <w:r w:rsidRPr="00FD0D62">
              <w:rPr>
                <w:rFonts w:ascii="Arial" w:hAnsi="Arial" w:cs="Arial"/>
                <w:color w:val="0D0D0D" w:themeColor="text1" w:themeTint="F2"/>
                <w:sz w:val="28"/>
                <w:szCs w:val="28"/>
              </w:rPr>
              <w:t> Tình Yêu, tín thác, chiêm niệm, kinh nghiệm.</w:t>
            </w:r>
          </w:p>
        </w:tc>
      </w:tr>
      <w:tr w:rsidR="00FD0D62" w:rsidRPr="00FD0D62" w:rsidTr="00AD5E44">
        <w:trPr>
          <w:tblCellSpacing w:w="18" w:type="dxa"/>
        </w:trPr>
        <w:tc>
          <w:tcPr>
            <w:tcW w:w="0" w:type="auto"/>
            <w:shd w:val="clear" w:color="auto" w:fill="FFFFFF"/>
            <w:tcMar>
              <w:top w:w="15" w:type="dxa"/>
              <w:left w:w="15" w:type="dxa"/>
              <w:bottom w:w="15" w:type="dxa"/>
              <w:right w:w="15" w:type="dxa"/>
            </w:tcMar>
            <w:vAlign w:val="center"/>
            <w:hideMark/>
          </w:tcPr>
          <w:p w:rsidR="00AD5E44" w:rsidRPr="00FD0D62" w:rsidRDefault="00AD5E44" w:rsidP="00AD5E44">
            <w:pPr>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Thước đo:</w:t>
            </w:r>
            <w:r w:rsidRPr="00FD0D62">
              <w:rPr>
                <w:rFonts w:ascii="Arial" w:hAnsi="Arial" w:cs="Arial"/>
                <w:color w:val="0D0D0D" w:themeColor="text1" w:themeTint="F2"/>
                <w:sz w:val="28"/>
                <w:szCs w:val="28"/>
              </w:rPr>
              <w:t> Trình độ, thành công nghề nghiệp, luận án.</w:t>
            </w:r>
          </w:p>
        </w:tc>
        <w:tc>
          <w:tcPr>
            <w:tcW w:w="0" w:type="auto"/>
            <w:shd w:val="clear" w:color="auto" w:fill="FFFFFF"/>
            <w:tcMar>
              <w:top w:w="15" w:type="dxa"/>
              <w:left w:w="15" w:type="dxa"/>
              <w:bottom w:w="15" w:type="dxa"/>
              <w:right w:w="15" w:type="dxa"/>
            </w:tcMar>
            <w:vAlign w:val="center"/>
            <w:hideMark/>
          </w:tcPr>
          <w:p w:rsidR="00AD5E44" w:rsidRPr="00FD0D62" w:rsidRDefault="00AD5E44" w:rsidP="00AD5E44">
            <w:pPr>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Thước đo:</w:t>
            </w:r>
            <w:r w:rsidRPr="00FD0D62">
              <w:rPr>
                <w:rFonts w:ascii="Arial" w:hAnsi="Arial" w:cs="Arial"/>
                <w:color w:val="0D0D0D" w:themeColor="text1" w:themeTint="F2"/>
                <w:sz w:val="28"/>
                <w:szCs w:val="28"/>
              </w:rPr>
              <w:t> Sự khiêm tốn, lòng đơn sơ, thái độ ngỡ ngàng trước mầu nhiệm.</w:t>
            </w:r>
          </w:p>
        </w:tc>
      </w:tr>
      <w:tr w:rsidR="00FD0D62" w:rsidRPr="00FD0D62" w:rsidTr="00AD5E44">
        <w:trPr>
          <w:tblCellSpacing w:w="18" w:type="dxa"/>
        </w:trPr>
        <w:tc>
          <w:tcPr>
            <w:tcW w:w="0" w:type="auto"/>
            <w:shd w:val="clear" w:color="auto" w:fill="FFFFFF"/>
            <w:tcMar>
              <w:top w:w="15" w:type="dxa"/>
              <w:left w:w="15" w:type="dxa"/>
              <w:bottom w:w="15" w:type="dxa"/>
              <w:right w:w="15" w:type="dxa"/>
            </w:tcMar>
            <w:vAlign w:val="center"/>
            <w:hideMark/>
          </w:tcPr>
          <w:p w:rsidR="00AD5E44" w:rsidRPr="00FD0D62" w:rsidRDefault="00AD5E44" w:rsidP="00AD5E44">
            <w:pPr>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Mối nguy:</w:t>
            </w:r>
            <w:r w:rsidRPr="00FD0D62">
              <w:rPr>
                <w:rFonts w:ascii="Arial" w:hAnsi="Arial" w:cs="Arial"/>
                <w:color w:val="0D0D0D" w:themeColor="text1" w:themeTint="F2"/>
                <w:sz w:val="28"/>
                <w:szCs w:val="28"/>
              </w:rPr>
              <w:t> Hiểu biết rất nhiều về Mầu Nhiệm Thiên Chúa Ba Ngôi hay Bí Tích Thánh Thể, </w:t>
            </w:r>
            <w:r w:rsidRPr="00FD0D62">
              <w:rPr>
                <w:rFonts w:ascii="Arial" w:hAnsi="Arial" w:cs="Arial"/>
                <w:bCs/>
                <w:color w:val="0D0D0D" w:themeColor="text1" w:themeTint="F2"/>
                <w:sz w:val="28"/>
                <w:szCs w:val="28"/>
              </w:rPr>
              <w:t>nhưng không quỳ gối xuống trước mầu nhiệm đó với sự ngỡ ngàng.</w:t>
            </w:r>
          </w:p>
        </w:tc>
        <w:tc>
          <w:tcPr>
            <w:tcW w:w="0" w:type="auto"/>
            <w:shd w:val="clear" w:color="auto" w:fill="FFFFFF"/>
            <w:tcMar>
              <w:top w:w="15" w:type="dxa"/>
              <w:left w:w="15" w:type="dxa"/>
              <w:bottom w:w="15" w:type="dxa"/>
              <w:right w:w="15" w:type="dxa"/>
            </w:tcMar>
            <w:vAlign w:val="center"/>
            <w:hideMark/>
          </w:tcPr>
          <w:p w:rsidR="00AD5E44" w:rsidRPr="00FD0D62" w:rsidRDefault="00AD5E44" w:rsidP="00AD5E44">
            <w:pPr>
              <w:spacing w:line="235"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Thành quả:</w:t>
            </w:r>
            <w:r w:rsidRPr="00FD0D62">
              <w:rPr>
                <w:rFonts w:ascii="Arial" w:hAnsi="Arial" w:cs="Arial"/>
                <w:color w:val="0D0D0D" w:themeColor="text1" w:themeTint="F2"/>
                <w:sz w:val="28"/>
                <w:szCs w:val="28"/>
              </w:rPr>
              <w:t> Một </w:t>
            </w:r>
            <w:r w:rsidRPr="00FD0D62">
              <w:rPr>
                <w:rFonts w:ascii="Arial" w:hAnsi="Arial" w:cs="Arial"/>
                <w:bCs/>
                <w:color w:val="0D0D0D" w:themeColor="text1" w:themeTint="F2"/>
                <w:sz w:val="28"/>
                <w:szCs w:val="28"/>
              </w:rPr>
              <w:t>“người mẹ già nhỏ bé”</w:t>
            </w:r>
            <w:r w:rsidRPr="00FD0D62">
              <w:rPr>
                <w:rFonts w:ascii="Arial" w:hAnsi="Arial" w:cs="Arial"/>
                <w:color w:val="0D0D0D" w:themeColor="text1" w:themeTint="F2"/>
                <w:sz w:val="28"/>
                <w:szCs w:val="28"/>
              </w:rPr>
              <w:t> vẫn có thể học được nhiều Thần Học hơn những giáo sư hàn lâm chỉ biết về Ngài qua sách vở.</w:t>
            </w:r>
          </w:p>
        </w:tc>
      </w:tr>
    </w:tbl>
    <w:p w:rsidR="00AD5E44" w:rsidRPr="00FD0D62" w:rsidRDefault="00AD5E44"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Export to Sheets</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Sự Thật Đơn Giản:</w:t>
      </w:r>
      <w:r w:rsidRPr="00FD0D62">
        <w:rPr>
          <w:rFonts w:ascii="Arial" w:hAnsi="Arial" w:cs="Arial"/>
          <w:color w:val="0D0D0D" w:themeColor="text1" w:themeTint="F2"/>
          <w:sz w:val="28"/>
          <w:szCs w:val="28"/>
        </w:rPr>
        <w:t> Đối với Thiên Chúa, </w:t>
      </w:r>
      <w:r w:rsidRPr="00FD0D62">
        <w:rPr>
          <w:rFonts w:ascii="Arial" w:hAnsi="Arial" w:cs="Arial"/>
          <w:bCs/>
          <w:color w:val="0D0D0D" w:themeColor="text1" w:themeTint="F2"/>
          <w:sz w:val="28"/>
          <w:szCs w:val="28"/>
        </w:rPr>
        <w:t>“những kiến thức học tập và những thành công trong nghề nghiệp của tôi không hề đáng kể”</w:t>
      </w:r>
      <w:r w:rsidRPr="00FD0D62">
        <w:rPr>
          <w:rFonts w:ascii="Arial" w:hAnsi="Arial" w:cs="Arial"/>
          <w:color w:val="0D0D0D" w:themeColor="text1" w:themeTint="F2"/>
          <w:sz w:val="28"/>
          <w:szCs w:val="28"/>
        </w:rPr>
        <w:t>, nhưng </w:t>
      </w:r>
      <w:r w:rsidRPr="00FD0D62">
        <w:rPr>
          <w:rFonts w:ascii="Arial" w:hAnsi="Arial" w:cs="Arial"/>
          <w:bCs/>
          <w:color w:val="0D0D0D" w:themeColor="text1" w:themeTint="F2"/>
          <w:sz w:val="28"/>
          <w:szCs w:val="28"/>
        </w:rPr>
        <w:t>“chỉ có Tình Yêu và niềm tín thác của tôi mới đáng kể trước mặt Ngài.”</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Thần Học Về Sự Quỳ Gối mời gọi mọi người hãy học hỏi và nghiên cứu về </w:t>
      </w:r>
      <w:r w:rsidRPr="00FD0D62">
        <w:rPr>
          <w:rFonts w:ascii="Arial" w:hAnsi="Arial" w:cs="Arial"/>
          <w:bCs/>
          <w:color w:val="0D0D0D" w:themeColor="text1" w:themeTint="F2"/>
          <w:sz w:val="28"/>
          <w:szCs w:val="28"/>
        </w:rPr>
        <w:t>Tình Yêu</w:t>
      </w:r>
      <w:r w:rsidRPr="00FD0D62">
        <w:rPr>
          <w:rFonts w:ascii="Arial" w:hAnsi="Arial" w:cs="Arial"/>
          <w:color w:val="0D0D0D" w:themeColor="text1" w:themeTint="F2"/>
          <w:sz w:val="28"/>
          <w:szCs w:val="28"/>
        </w:rPr>
        <w:t> bằng cách </w:t>
      </w:r>
      <w:r w:rsidRPr="00FD0D62">
        <w:rPr>
          <w:rFonts w:ascii="Arial" w:hAnsi="Arial" w:cs="Arial"/>
          <w:bCs/>
          <w:color w:val="0D0D0D" w:themeColor="text1" w:themeTint="F2"/>
          <w:sz w:val="28"/>
          <w:szCs w:val="28"/>
        </w:rPr>
        <w:t>làm việc </w:t>
      </w:r>
      <w:r w:rsidRPr="00FD0D62">
        <w:rPr>
          <w:rFonts w:ascii="Arial" w:hAnsi="Arial" w:cs="Arial"/>
          <w:bCs/>
          <w:i/>
          <w:iCs/>
          <w:color w:val="0D0D0D" w:themeColor="text1" w:themeTint="F2"/>
          <w:sz w:val="28"/>
          <w:szCs w:val="28"/>
        </w:rPr>
        <w:t>cho</w:t>
      </w:r>
      <w:r w:rsidRPr="00FD0D62">
        <w:rPr>
          <w:rFonts w:ascii="Arial" w:hAnsi="Arial" w:cs="Arial"/>
          <w:bCs/>
          <w:color w:val="0D0D0D" w:themeColor="text1" w:themeTint="F2"/>
          <w:sz w:val="28"/>
          <w:szCs w:val="28"/>
        </w:rPr>
        <w:t> Đức Tin</w:t>
      </w:r>
      <w:r w:rsidRPr="00FD0D62">
        <w:rPr>
          <w:rFonts w:ascii="Arial" w:hAnsi="Arial" w:cs="Arial"/>
          <w:color w:val="0D0D0D" w:themeColor="text1" w:themeTint="F2"/>
          <w:sz w:val="28"/>
          <w:szCs w:val="28"/>
        </w:rPr>
        <w:t> (hàn lâm, hoạt động) nhưng không được </w:t>
      </w:r>
      <w:r w:rsidRPr="00FD0D62">
        <w:rPr>
          <w:rFonts w:ascii="Arial" w:hAnsi="Arial" w:cs="Arial"/>
          <w:bCs/>
          <w:color w:val="0D0D0D" w:themeColor="text1" w:themeTint="F2"/>
          <w:sz w:val="28"/>
          <w:szCs w:val="28"/>
        </w:rPr>
        <w:t>quên đi rằng Đức Tin là một </w:t>
      </w:r>
      <w:r w:rsidRPr="00FD0D62">
        <w:rPr>
          <w:rFonts w:ascii="Arial" w:hAnsi="Arial" w:cs="Arial"/>
          <w:bCs/>
          <w:i/>
          <w:iCs/>
          <w:color w:val="0D0D0D" w:themeColor="text1" w:themeTint="F2"/>
          <w:sz w:val="28"/>
          <w:szCs w:val="28"/>
        </w:rPr>
        <w:t>mối quan tâm</w:t>
      </w:r>
      <w:r w:rsidRPr="00FD0D62">
        <w:rPr>
          <w:rFonts w:ascii="Arial" w:hAnsi="Arial" w:cs="Arial"/>
          <w:bCs/>
          <w:color w:val="0D0D0D" w:themeColor="text1" w:themeTint="F2"/>
          <w:sz w:val="28"/>
          <w:szCs w:val="28"/>
        </w:rPr>
        <w:t> (một mối tương quan cá vị)</w:t>
      </w:r>
      <w:r w:rsidRPr="00FD0D62">
        <w:rPr>
          <w:rFonts w:ascii="Arial" w:hAnsi="Arial" w:cs="Arial"/>
          <w:color w:val="0D0D0D" w:themeColor="text1" w:themeTint="F2"/>
          <w:sz w:val="28"/>
          <w:szCs w:val="28"/>
        </w:rPr>
        <w:t>.</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Kinh Mân Côi: Con Đường Dẫn Đến Chúa Giê-su Bằng Bàn Tay Đức Maria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Kinh Mân Côi được coi là </w:t>
      </w:r>
      <w:r w:rsidRPr="00FD0D62">
        <w:rPr>
          <w:rFonts w:ascii="Arial" w:hAnsi="Arial" w:cs="Arial"/>
          <w:bCs/>
          <w:color w:val="0D0D0D" w:themeColor="text1" w:themeTint="F2"/>
          <w:sz w:val="28"/>
          <w:szCs w:val="28"/>
        </w:rPr>
        <w:t>công cụ mạnh mẽ nhất</w:t>
      </w:r>
      <w:r w:rsidRPr="00FD0D62">
        <w:rPr>
          <w:rFonts w:ascii="Arial" w:hAnsi="Arial" w:cs="Arial"/>
          <w:color w:val="0D0D0D" w:themeColor="text1" w:themeTint="F2"/>
          <w:sz w:val="28"/>
          <w:szCs w:val="28"/>
        </w:rPr>
        <w:t> để thực hành “Thần Học Về Sự Quỳ Gối” vì nó thiết lập một mối tương quan trực tiếp, khiêm nhường với Thiên Chúa qua Mẹ Maria.</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Quan Trọng Hơn Cả:</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“Nói chuyện với chính Thiên Chúa thì quan trọng hơn là nói về Ngài.”</w:t>
      </w:r>
      <w:r w:rsidRPr="00FD0D62">
        <w:rPr>
          <w:rFonts w:ascii="Arial" w:hAnsi="Arial" w:cs="Arial"/>
          <w:color w:val="0D0D0D" w:themeColor="text1" w:themeTint="F2"/>
          <w:sz w:val="28"/>
          <w:szCs w:val="28"/>
        </w:rPr>
        <w:t> Kinh Mân Côi chính là hình thức thực hành việc </w:t>
      </w:r>
      <w:r w:rsidRPr="00FD0D62">
        <w:rPr>
          <w:rFonts w:ascii="Arial" w:hAnsi="Arial" w:cs="Arial"/>
          <w:bCs/>
          <w:color w:val="0D0D0D" w:themeColor="text1" w:themeTint="F2"/>
          <w:sz w:val="28"/>
          <w:szCs w:val="28"/>
        </w:rPr>
        <w:t>nói chuyện (cầu nguyện)</w:t>
      </w:r>
      <w:r w:rsidRPr="00FD0D62">
        <w:rPr>
          <w:rFonts w:ascii="Arial" w:hAnsi="Arial" w:cs="Arial"/>
          <w:color w:val="0D0D0D" w:themeColor="text1" w:themeTint="F2"/>
          <w:sz w:val="28"/>
          <w:szCs w:val="28"/>
        </w:rPr>
        <w:t> này.</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Người Dẫn Dắt Tận Hiến:</w:t>
      </w:r>
      <w:r w:rsidRPr="00FD0D62">
        <w:rPr>
          <w:rFonts w:ascii="Arial" w:hAnsi="Arial" w:cs="Arial"/>
          <w:color w:val="0D0D0D" w:themeColor="text1" w:themeTint="F2"/>
          <w:sz w:val="28"/>
          <w:szCs w:val="28"/>
        </w:rPr>
        <w:t> Với Chuỗi Mân Côi, </w:t>
      </w:r>
      <w:r w:rsidRPr="00FD0D62">
        <w:rPr>
          <w:rFonts w:ascii="Arial" w:hAnsi="Arial" w:cs="Arial"/>
          <w:bCs/>
          <w:color w:val="0D0D0D" w:themeColor="text1" w:themeTint="F2"/>
          <w:sz w:val="28"/>
          <w:szCs w:val="28"/>
        </w:rPr>
        <w:t xml:space="preserve">“người ta để cho mình được dẫn dắt bởi bàn tay của Đức Maria hầu thấy được Chúa </w:t>
      </w:r>
      <w:r w:rsidRPr="00FD0D62">
        <w:rPr>
          <w:rFonts w:ascii="Arial" w:hAnsi="Arial" w:cs="Arial"/>
          <w:bCs/>
          <w:color w:val="0D0D0D" w:themeColor="text1" w:themeTint="F2"/>
          <w:sz w:val="28"/>
          <w:szCs w:val="28"/>
        </w:rPr>
        <w:lastRenderedPageBreak/>
        <w:t>Giê-su.”</w:t>
      </w:r>
      <w:r w:rsidRPr="00FD0D62">
        <w:rPr>
          <w:rFonts w:ascii="Arial" w:hAnsi="Arial" w:cs="Arial"/>
          <w:color w:val="0D0D0D" w:themeColor="text1" w:themeTint="F2"/>
          <w:sz w:val="28"/>
          <w:szCs w:val="28"/>
        </w:rPr>
        <w:t> Đức Maria là người Mẹ và là nhà giáo dục thiêng liêng tuyệt vời nhất.</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Tình Yêu và Tín Thác:</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“Ai tận hiến bản thân mình cho Mẹ Thiên Chúa và tín thác vào Mẹ, người ấy sẽ học biết Con của Mẹ nhanh hơn và tốt hơn những người chỉ học biết về Ngài qua sách vở.”</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Thần Học Về Sự Quỳ Gối không phải là việc phủ nhận Thần học hàn lâm, mà là sự </w:t>
      </w:r>
      <w:r w:rsidRPr="00FD0D62">
        <w:rPr>
          <w:rFonts w:ascii="Arial" w:hAnsi="Arial" w:cs="Arial"/>
          <w:bCs/>
          <w:color w:val="0D0D0D" w:themeColor="text1" w:themeTint="F2"/>
          <w:sz w:val="28"/>
          <w:szCs w:val="28"/>
        </w:rPr>
        <w:t>ưu tiên thái độ khiêm nhường, tín thác và yêu mến</w:t>
      </w:r>
      <w:r w:rsidRPr="00FD0D62">
        <w:rPr>
          <w:rFonts w:ascii="Arial" w:hAnsi="Arial" w:cs="Arial"/>
          <w:color w:val="0D0D0D" w:themeColor="text1" w:themeTint="F2"/>
          <w:sz w:val="28"/>
          <w:szCs w:val="28"/>
        </w:rPr>
        <w:t> đối với mầu nhiệm Thiên Chúa. Nó nhắc nhở rằng, trước Thiên Chúa Ba Ngôi và Thánh Thể, điều cần thiết nhất không phải là sự thông minh sắc sảo mà là sự </w:t>
      </w:r>
      <w:r w:rsidRPr="00FD0D62">
        <w:rPr>
          <w:rFonts w:ascii="Arial" w:hAnsi="Arial" w:cs="Arial"/>
          <w:bCs/>
          <w:color w:val="0D0D0D" w:themeColor="text1" w:themeTint="F2"/>
          <w:sz w:val="28"/>
          <w:szCs w:val="28"/>
        </w:rPr>
        <w:t>quỳ gối ngỡ ngàng</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tấm lòng yêu thương</w:t>
      </w:r>
      <w:r w:rsidRPr="00FD0D62">
        <w:rPr>
          <w:rFonts w:ascii="Arial" w:hAnsi="Arial" w:cs="Arial"/>
          <w:color w:val="0D0D0D" w:themeColor="text1" w:themeTint="F2"/>
          <w:sz w:val="28"/>
          <w:szCs w:val="28"/>
        </w:rPr>
        <w:t>. Mặc dù đây </w:t>
      </w:r>
      <w:r w:rsidRPr="00FD0D62">
        <w:rPr>
          <w:rFonts w:ascii="Arial" w:hAnsi="Arial" w:cs="Arial"/>
          <w:bCs/>
          <w:color w:val="0D0D0D" w:themeColor="text1" w:themeTint="F2"/>
          <w:sz w:val="28"/>
          <w:szCs w:val="28"/>
        </w:rPr>
        <w:t>“không hề là điều dễ chịu, nhưng trái lại, còn khó khăn là đàng khác”</w:t>
      </w:r>
      <w:r w:rsidRPr="00FD0D62">
        <w:rPr>
          <w:rFonts w:ascii="Arial" w:hAnsi="Arial" w:cs="Arial"/>
          <w:color w:val="0D0D0D" w:themeColor="text1" w:themeTint="F2"/>
          <w:sz w:val="28"/>
          <w:szCs w:val="28"/>
        </w:rPr>
        <w:t> vì đòi hỏi sự kiên nhẫn và khiêm tốn, nhưng nó lại </w:t>
      </w:r>
      <w:r w:rsidRPr="00FD0D62">
        <w:rPr>
          <w:rFonts w:ascii="Arial" w:hAnsi="Arial" w:cs="Arial"/>
          <w:bCs/>
          <w:color w:val="0D0D0D" w:themeColor="text1" w:themeTint="F2"/>
          <w:sz w:val="28"/>
          <w:szCs w:val="28"/>
        </w:rPr>
        <w:t>“rất tuyệt vời và có tính giải phóng”</w:t>
      </w:r>
      <w:r w:rsidRPr="00FD0D62">
        <w:rPr>
          <w:rFonts w:ascii="Arial" w:hAnsi="Arial" w:cs="Arial"/>
          <w:color w:val="0D0D0D" w:themeColor="text1" w:themeTint="F2"/>
          <w:sz w:val="28"/>
          <w:szCs w:val="28"/>
        </w:rPr>
        <w:t> tâm hồn con người khỏi gánh nặng của cái tôi và kiến thức hời hợt.</w:t>
      </w:r>
    </w:p>
    <w:p w:rsidR="00AD5E44" w:rsidRPr="00FD0D62" w:rsidRDefault="00AD5E44"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D5E44" w:rsidRPr="00FD0D62" w:rsidRDefault="00AD5E44" w:rsidP="00AD5E44">
      <w:pPr>
        <w:pStyle w:val="Heading2"/>
        <w:shd w:val="clear" w:color="auto" w:fill="FFFFFF"/>
        <w:spacing w:line="278"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VÌ SAO VÀ TỪ BAO GIỜ, THÁNG MƯỜI ĐƯỢC GỌI LÀ THÁNG MÂN CÔI?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Mười đã trở thành </w:t>
      </w:r>
      <w:r w:rsidRPr="00FD0D62">
        <w:rPr>
          <w:rFonts w:ascii="Arial" w:hAnsi="Arial" w:cs="Arial"/>
          <w:bCs/>
          <w:color w:val="0D0D0D" w:themeColor="text1" w:themeTint="F2"/>
          <w:sz w:val="28"/>
          <w:szCs w:val="28"/>
        </w:rPr>
        <w:t>Tháng Mân Côi</w:t>
      </w:r>
      <w:r w:rsidRPr="00FD0D62">
        <w:rPr>
          <w:rFonts w:ascii="Arial" w:hAnsi="Arial" w:cs="Arial"/>
          <w:color w:val="0D0D0D" w:themeColor="text1" w:themeTint="F2"/>
          <w:sz w:val="28"/>
          <w:szCs w:val="28"/>
        </w:rPr>
        <w:t> trong Giáo hội Công giáo không phải ngẫu nhiên, mà là kết quả của một sự kiện lịch sử vĩ đại gắn liền với chiến thắng quân sự ngoài mong đợi và sự can thiệp thiêng liêng của Đức Trinh Nữ Maria qua lời cầu nguyện bằng </w:t>
      </w:r>
      <w:r w:rsidRPr="00FD0D62">
        <w:rPr>
          <w:rFonts w:ascii="Arial" w:hAnsi="Arial" w:cs="Arial"/>
          <w:bCs/>
          <w:color w:val="0D0D0D" w:themeColor="text1" w:themeTint="F2"/>
          <w:sz w:val="28"/>
          <w:szCs w:val="28"/>
        </w:rPr>
        <w:t>Tràng Chuỗi Mân Côi</w:t>
      </w:r>
      <w:r w:rsidRPr="00FD0D62">
        <w:rPr>
          <w:rFonts w:ascii="Arial" w:hAnsi="Arial" w:cs="Arial"/>
          <w:color w:val="0D0D0D" w:themeColor="text1" w:themeTint="F2"/>
          <w:sz w:val="28"/>
          <w:szCs w:val="28"/>
        </w:rPr>
        <w:t>.</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Nguồn gốc lịch sử: Chiến thắng Lepanto (1571)</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Lý do chính yếu và đầu tiên khiến tháng Mười gắn liền với Kinh Mân Côi bắt nguồn từ chiến thắng lịch sử tại </w:t>
      </w:r>
      <w:r w:rsidRPr="00FD0D62">
        <w:rPr>
          <w:rFonts w:ascii="Arial" w:hAnsi="Arial" w:cs="Arial"/>
          <w:bCs/>
          <w:color w:val="0D0D0D" w:themeColor="text1" w:themeTint="F2"/>
          <w:sz w:val="28"/>
          <w:szCs w:val="28"/>
        </w:rPr>
        <w:t>Vịnh Lepanto</w:t>
      </w:r>
      <w:r w:rsidRPr="00FD0D62">
        <w:rPr>
          <w:rFonts w:ascii="Arial" w:hAnsi="Arial" w:cs="Arial"/>
          <w:color w:val="0D0D0D" w:themeColor="text1" w:themeTint="F2"/>
          <w:sz w:val="28"/>
          <w:szCs w:val="28"/>
        </w:rPr>
        <w:t> (Hy Lạp) vào năm </w:t>
      </w:r>
      <w:r w:rsidRPr="00FD0D62">
        <w:rPr>
          <w:rFonts w:ascii="Arial" w:hAnsi="Arial" w:cs="Arial"/>
          <w:bCs/>
          <w:color w:val="0D0D0D" w:themeColor="text1" w:themeTint="F2"/>
          <w:sz w:val="28"/>
          <w:szCs w:val="28"/>
        </w:rPr>
        <w:t>1571</w:t>
      </w:r>
      <w:r w:rsidRPr="00FD0D62">
        <w:rPr>
          <w:rFonts w:ascii="Arial" w:hAnsi="Arial" w:cs="Arial"/>
          <w:color w:val="0D0D0D" w:themeColor="text1" w:themeTint="F2"/>
          <w:sz w:val="28"/>
          <w:szCs w:val="28"/>
        </w:rPr>
        <w:t>.</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Bối cảnh:</w:t>
      </w:r>
      <w:r w:rsidRPr="00FD0D62">
        <w:rPr>
          <w:rFonts w:ascii="Arial" w:hAnsi="Arial" w:cs="Arial"/>
          <w:color w:val="0D0D0D" w:themeColor="text1" w:themeTint="F2"/>
          <w:sz w:val="28"/>
          <w:szCs w:val="28"/>
        </w:rPr>
        <w:t> Vào thời điểm này, toàn thể châu Âu đang phải đối mặt với nguy cơ bị xâm lược bởi các lực lượng vũ trang Hồi giáo hùng mạnh của Đế chế Ottoman. Dưới cái nhìn nhân loại, cuộc xâm lược này gần như là điều không thể tránh khỏi.</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Lời Hiệu Triệu Của Giáo Hoàng:</w:t>
      </w:r>
      <w:r w:rsidRPr="00FD0D62">
        <w:rPr>
          <w:rFonts w:ascii="Arial" w:hAnsi="Arial" w:cs="Arial"/>
          <w:color w:val="0D0D0D" w:themeColor="text1" w:themeTint="F2"/>
          <w:sz w:val="28"/>
          <w:szCs w:val="28"/>
        </w:rPr>
        <w:t> Trước tình thế hiểm nguy tột cùng, </w:t>
      </w:r>
      <w:r w:rsidRPr="00FD0D62">
        <w:rPr>
          <w:rFonts w:ascii="Arial" w:hAnsi="Arial" w:cs="Arial"/>
          <w:bCs/>
          <w:color w:val="0D0D0D" w:themeColor="text1" w:themeTint="F2"/>
          <w:sz w:val="28"/>
          <w:szCs w:val="28"/>
        </w:rPr>
        <w:t>Đức Thánh Cha Pi-ô V</w:t>
      </w:r>
      <w:r w:rsidRPr="00FD0D62">
        <w:rPr>
          <w:rFonts w:ascii="Arial" w:hAnsi="Arial" w:cs="Arial"/>
          <w:color w:val="0D0D0D" w:themeColor="text1" w:themeTint="F2"/>
          <w:sz w:val="28"/>
          <w:szCs w:val="28"/>
        </w:rPr>
        <w:t> đã kêu gọi toàn thể Ki-tô giáo hướng về </w:t>
      </w:r>
      <w:r w:rsidRPr="00FD0D62">
        <w:rPr>
          <w:rFonts w:ascii="Arial" w:hAnsi="Arial" w:cs="Arial"/>
          <w:bCs/>
          <w:color w:val="0D0D0D" w:themeColor="text1" w:themeTint="F2"/>
          <w:sz w:val="28"/>
          <w:szCs w:val="28"/>
        </w:rPr>
        <w:t>Đức Trinh Nữ Maria</w:t>
      </w:r>
      <w:r w:rsidRPr="00FD0D62">
        <w:rPr>
          <w:rFonts w:ascii="Arial" w:hAnsi="Arial" w:cs="Arial"/>
          <w:color w:val="0D0D0D" w:themeColor="text1" w:themeTint="F2"/>
          <w:sz w:val="28"/>
          <w:szCs w:val="28"/>
        </w:rPr>
        <w:t> và khẩn thiết cầu xin Mẹ ngăn chặn cuộc xâm lược này. Ngài đặc biệt khích lệ các tín hữu hãy cầu nguyện bằng </w:t>
      </w:r>
      <w:r w:rsidRPr="00FD0D62">
        <w:rPr>
          <w:rFonts w:ascii="Arial" w:hAnsi="Arial" w:cs="Arial"/>
          <w:bCs/>
          <w:color w:val="0D0D0D" w:themeColor="text1" w:themeTint="F2"/>
          <w:sz w:val="28"/>
          <w:szCs w:val="28"/>
        </w:rPr>
        <w:t>Kinh Mân Côi</w:t>
      </w:r>
      <w:r w:rsidRPr="00FD0D62">
        <w:rPr>
          <w:rFonts w:ascii="Arial" w:hAnsi="Arial" w:cs="Arial"/>
          <w:color w:val="0D0D0D" w:themeColor="text1" w:themeTint="F2"/>
          <w:sz w:val="28"/>
          <w:szCs w:val="28"/>
        </w:rPr>
        <w:t>.</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        </w:t>
      </w:r>
      <w:r w:rsidRPr="00FD0D62">
        <w:rPr>
          <w:rFonts w:ascii="Arial" w:hAnsi="Arial" w:cs="Arial"/>
          <w:bCs/>
          <w:color w:val="0D0D0D" w:themeColor="text1" w:themeTint="F2"/>
          <w:sz w:val="28"/>
          <w:szCs w:val="28"/>
        </w:rPr>
        <w:t>Đại Thắng Ngoài Mong Đợi:</w:t>
      </w:r>
      <w:r w:rsidRPr="00FD0D62">
        <w:rPr>
          <w:rFonts w:ascii="Arial" w:hAnsi="Arial" w:cs="Arial"/>
          <w:color w:val="0D0D0D" w:themeColor="text1" w:themeTint="F2"/>
          <w:sz w:val="28"/>
          <w:szCs w:val="28"/>
        </w:rPr>
        <w:t> Nhờ lời cầu nguyện chân thành và liên lỉ đó, vào ngày </w:t>
      </w:r>
      <w:r w:rsidRPr="00FD0D62">
        <w:rPr>
          <w:rFonts w:ascii="Arial" w:hAnsi="Arial" w:cs="Arial"/>
          <w:bCs/>
          <w:color w:val="0D0D0D" w:themeColor="text1" w:themeTint="F2"/>
          <w:sz w:val="28"/>
          <w:szCs w:val="28"/>
        </w:rPr>
        <w:t>7 tháng 10 năm 1571</w:t>
      </w:r>
      <w:r w:rsidRPr="00FD0D62">
        <w:rPr>
          <w:rFonts w:ascii="Arial" w:hAnsi="Arial" w:cs="Arial"/>
          <w:color w:val="0D0D0D" w:themeColor="text1" w:themeTint="F2"/>
          <w:sz w:val="28"/>
          <w:szCs w:val="28"/>
        </w:rPr>
        <w:t>, một lực lượng hải quân Công giáo nhỏ bé (Liên minh Thần thánh) đã giành được </w:t>
      </w:r>
      <w:r w:rsidRPr="00FD0D62">
        <w:rPr>
          <w:rFonts w:ascii="Arial" w:hAnsi="Arial" w:cs="Arial"/>
          <w:bCs/>
          <w:color w:val="0D0D0D" w:themeColor="text1" w:themeTint="F2"/>
          <w:sz w:val="28"/>
          <w:szCs w:val="28"/>
        </w:rPr>
        <w:t>chiến thắng ngoài mong đợi</w:t>
      </w:r>
      <w:r w:rsidRPr="00FD0D62">
        <w:rPr>
          <w:rFonts w:ascii="Arial" w:hAnsi="Arial" w:cs="Arial"/>
          <w:color w:val="0D0D0D" w:themeColor="text1" w:themeTint="F2"/>
          <w:sz w:val="28"/>
          <w:szCs w:val="28"/>
        </w:rPr>
        <w:t> trước hạm đội Thổ Nhĩ Kỳ tại Lepanto, đẩy lùi mối đe dọa lớn đối với nền văn minh Tây phương và toàn thể Ki-tô giáo.</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Sự thay đổi tên lễ và việc thiết lập ngày Lễ Mân Côi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Ngay sau chiến thắng vĩ đại này, để tưởng nhớ và ghi ơn sự can thiệp của Đức Trinh Nữ Maria, Đức Thánh Cha Pi-ô V đã </w:t>
      </w:r>
      <w:r w:rsidRPr="00FD0D62">
        <w:rPr>
          <w:rFonts w:ascii="Arial" w:hAnsi="Arial" w:cs="Arial"/>
          <w:bCs/>
          <w:color w:val="0D0D0D" w:themeColor="text1" w:themeTint="F2"/>
          <w:sz w:val="28"/>
          <w:szCs w:val="28"/>
        </w:rPr>
        <w:t>thiết lập Đại Lễ Đức Trinh Nữ Chiến Thắng</w:t>
      </w:r>
      <w:r w:rsidRPr="00FD0D62">
        <w:rPr>
          <w:rFonts w:ascii="Arial" w:hAnsi="Arial" w:cs="Arial"/>
          <w:color w:val="0D0D0D" w:themeColor="text1" w:themeTint="F2"/>
          <w:sz w:val="28"/>
          <w:szCs w:val="28"/>
        </w:rPr>
        <w:t>.</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Năm 1573:</w:t>
      </w:r>
      <w:r w:rsidRPr="00FD0D62">
        <w:rPr>
          <w:rFonts w:ascii="Arial" w:hAnsi="Arial" w:cs="Arial"/>
          <w:color w:val="0D0D0D" w:themeColor="text1" w:themeTint="F2"/>
          <w:sz w:val="28"/>
          <w:szCs w:val="28"/>
        </w:rPr>
        <w:t> Chỉ hai năm sau chiến thắng, Đại Lễ này đã được </w:t>
      </w:r>
      <w:r w:rsidRPr="00FD0D62">
        <w:rPr>
          <w:rFonts w:ascii="Arial" w:hAnsi="Arial" w:cs="Arial"/>
          <w:bCs/>
          <w:color w:val="0D0D0D" w:themeColor="text1" w:themeTint="F2"/>
          <w:sz w:val="28"/>
          <w:szCs w:val="28"/>
        </w:rPr>
        <w:t>đổi tên</w:t>
      </w:r>
      <w:r w:rsidRPr="00FD0D62">
        <w:rPr>
          <w:rFonts w:ascii="Arial" w:hAnsi="Arial" w:cs="Arial"/>
          <w:color w:val="0D0D0D" w:themeColor="text1" w:themeTint="F2"/>
          <w:sz w:val="28"/>
          <w:szCs w:val="28"/>
        </w:rPr>
        <w:t> thành </w:t>
      </w:r>
      <w:r w:rsidRPr="00FD0D62">
        <w:rPr>
          <w:rFonts w:ascii="Arial" w:hAnsi="Arial" w:cs="Arial"/>
          <w:bCs/>
          <w:color w:val="0D0D0D" w:themeColor="text1" w:themeTint="F2"/>
          <w:sz w:val="28"/>
          <w:szCs w:val="28"/>
        </w:rPr>
        <w:t>Đại Lễ Đức Mẹ Mân Côi</w:t>
      </w:r>
      <w:r w:rsidRPr="00FD0D62">
        <w:rPr>
          <w:rFonts w:ascii="Arial" w:hAnsi="Arial" w:cs="Arial"/>
          <w:color w:val="0D0D0D" w:themeColor="text1" w:themeTint="F2"/>
          <w:sz w:val="28"/>
          <w:szCs w:val="28"/>
        </w:rPr>
        <w:t>. Sự đổi tên này càng làm nổi bật vai trò của Kinh Mân Côi như một vũ khí tinh thần dẫn đến chiến thắng.</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Từ năm 1913 đến nay:</w:t>
      </w:r>
      <w:r w:rsidRPr="00FD0D62">
        <w:rPr>
          <w:rFonts w:ascii="Arial" w:hAnsi="Arial" w:cs="Arial"/>
          <w:color w:val="0D0D0D" w:themeColor="text1" w:themeTint="F2"/>
          <w:sz w:val="28"/>
          <w:szCs w:val="28"/>
        </w:rPr>
        <w:t> Đại Lễ Đức Mẹ Mân Côi luôn luôn được cử hành vào </w:t>
      </w:r>
      <w:r w:rsidRPr="00FD0D62">
        <w:rPr>
          <w:rFonts w:ascii="Arial" w:hAnsi="Arial" w:cs="Arial"/>
          <w:bCs/>
          <w:color w:val="0D0D0D" w:themeColor="text1" w:themeTint="F2"/>
          <w:sz w:val="28"/>
          <w:szCs w:val="28"/>
        </w:rPr>
        <w:t>ngày mồng 07 tháng 10</w:t>
      </w:r>
      <w:r w:rsidRPr="00FD0D62">
        <w:rPr>
          <w:rFonts w:ascii="Arial" w:hAnsi="Arial" w:cs="Arial"/>
          <w:color w:val="0D0D0D" w:themeColor="text1" w:themeTint="F2"/>
          <w:sz w:val="28"/>
          <w:szCs w:val="28"/>
        </w:rPr>
        <w:t>. Việc ngày lễ trọng đại này nằm ngay đầu tháng đã biến toàn bộ </w:t>
      </w:r>
      <w:r w:rsidRPr="00FD0D62">
        <w:rPr>
          <w:rFonts w:ascii="Arial" w:hAnsi="Arial" w:cs="Arial"/>
          <w:bCs/>
          <w:color w:val="0D0D0D" w:themeColor="text1" w:themeTint="F2"/>
          <w:sz w:val="28"/>
          <w:szCs w:val="28"/>
        </w:rPr>
        <w:t>Tháng Mười</w:t>
      </w:r>
      <w:r w:rsidRPr="00FD0D62">
        <w:rPr>
          <w:rFonts w:ascii="Arial" w:hAnsi="Arial" w:cs="Arial"/>
          <w:color w:val="0D0D0D" w:themeColor="text1" w:themeTint="F2"/>
          <w:sz w:val="28"/>
          <w:szCs w:val="28"/>
        </w:rPr>
        <w:t> trở thành </w:t>
      </w:r>
      <w:r w:rsidRPr="00FD0D62">
        <w:rPr>
          <w:rFonts w:ascii="Arial" w:hAnsi="Arial" w:cs="Arial"/>
          <w:bCs/>
          <w:color w:val="0D0D0D" w:themeColor="text1" w:themeTint="F2"/>
          <w:sz w:val="28"/>
          <w:szCs w:val="28"/>
        </w:rPr>
        <w:t>một lời hiệu triệu hoàn toàn đặc biệt</w:t>
      </w:r>
      <w:r w:rsidRPr="00FD0D62">
        <w:rPr>
          <w:rFonts w:ascii="Arial" w:hAnsi="Arial" w:cs="Arial"/>
          <w:color w:val="0D0D0D" w:themeColor="text1" w:themeTint="F2"/>
          <w:sz w:val="28"/>
          <w:szCs w:val="28"/>
        </w:rPr>
        <w:t> mời gọi các tín hữu hãy gia tăng cầu nguyện bằng </w:t>
      </w:r>
      <w:r w:rsidRPr="00FD0D62">
        <w:rPr>
          <w:rFonts w:ascii="Arial" w:hAnsi="Arial" w:cs="Arial"/>
          <w:bCs/>
          <w:color w:val="0D0D0D" w:themeColor="text1" w:themeTint="F2"/>
          <w:sz w:val="28"/>
          <w:szCs w:val="28"/>
        </w:rPr>
        <w:t>Tràng Chuỗi Mân Côi</w:t>
      </w:r>
      <w:r w:rsidRPr="00FD0D62">
        <w:rPr>
          <w:rFonts w:ascii="Arial" w:hAnsi="Arial" w:cs="Arial"/>
          <w:color w:val="0D0D0D" w:themeColor="text1" w:themeTint="F2"/>
          <w:sz w:val="28"/>
          <w:szCs w:val="28"/>
        </w:rPr>
        <w:t>.</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Tăng cường linh đạo Mân Côi trong Tháng Mười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vị Giáo hoàng kế nhiệm, đặc biệt là trong những thời điểm Giáo hội và thế giới gặp nhiều khốn cùng, đã củng cố truyền thống này:</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Đức Thánh Cha Lê-ô XIII:</w:t>
      </w:r>
      <w:r w:rsidRPr="00FD0D62">
        <w:rPr>
          <w:rFonts w:ascii="Arial" w:hAnsi="Arial" w:cs="Arial"/>
          <w:color w:val="0D0D0D" w:themeColor="text1" w:themeTint="F2"/>
          <w:sz w:val="28"/>
          <w:szCs w:val="28"/>
        </w:rPr>
        <w:t> Ngài đã đặc biệt khuyến khích các tín hữu cầu nguyện bằng Kinh Mân Côi qua nhiều </w:t>
      </w:r>
      <w:r w:rsidRPr="00FD0D62">
        <w:rPr>
          <w:rFonts w:ascii="Arial" w:hAnsi="Arial" w:cs="Arial"/>
          <w:bCs/>
          <w:color w:val="0D0D0D" w:themeColor="text1" w:themeTint="F2"/>
          <w:sz w:val="28"/>
          <w:szCs w:val="28"/>
        </w:rPr>
        <w:t>Thông Điệp về Kinh Mân Côi</w:t>
      </w:r>
      <w:r w:rsidRPr="00FD0D62">
        <w:rPr>
          <w:rFonts w:ascii="Arial" w:hAnsi="Arial" w:cs="Arial"/>
          <w:color w:val="0D0D0D" w:themeColor="text1" w:themeTint="F2"/>
          <w:sz w:val="28"/>
          <w:szCs w:val="28"/>
        </w:rPr>
        <w:t> của mình. Chính sự nhiệt thành của ngài đã góp phần quan trọng vào việc củng cố thói quen cầu nguyện Mân Côi trong tháng Mười.</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Đức Thánh Cha Gio-an Phao-lô II:</w:t>
      </w:r>
      <w:r w:rsidRPr="00FD0D62">
        <w:rPr>
          <w:rFonts w:ascii="Arial" w:hAnsi="Arial" w:cs="Arial"/>
          <w:color w:val="0D0D0D" w:themeColor="text1" w:themeTint="F2"/>
          <w:sz w:val="28"/>
          <w:szCs w:val="28"/>
        </w:rPr>
        <w:t> Ngài đã trao cho lời kinh cổ xưa này một </w:t>
      </w:r>
      <w:r w:rsidRPr="00FD0D62">
        <w:rPr>
          <w:rFonts w:ascii="Arial" w:hAnsi="Arial" w:cs="Arial"/>
          <w:bCs/>
          <w:color w:val="0D0D0D" w:themeColor="text1" w:themeTint="F2"/>
          <w:sz w:val="28"/>
          <w:szCs w:val="28"/>
        </w:rPr>
        <w:t>động lực mới</w:t>
      </w:r>
      <w:r w:rsidRPr="00FD0D62">
        <w:rPr>
          <w:rFonts w:ascii="Arial" w:hAnsi="Arial" w:cs="Arial"/>
          <w:color w:val="0D0D0D" w:themeColor="text1" w:themeTint="F2"/>
          <w:sz w:val="28"/>
          <w:szCs w:val="28"/>
        </w:rPr>
        <w:t> với việc thiết lập </w:t>
      </w:r>
      <w:r w:rsidRPr="00FD0D62">
        <w:rPr>
          <w:rFonts w:ascii="Arial" w:hAnsi="Arial" w:cs="Arial"/>
          <w:bCs/>
          <w:color w:val="0D0D0D" w:themeColor="text1" w:themeTint="F2"/>
          <w:sz w:val="28"/>
          <w:szCs w:val="28"/>
        </w:rPr>
        <w:t>Năm Về Kinh Mân Côi</w:t>
      </w:r>
      <w:r w:rsidRPr="00FD0D62">
        <w:rPr>
          <w:rFonts w:ascii="Arial" w:hAnsi="Arial" w:cs="Arial"/>
          <w:color w:val="0D0D0D" w:themeColor="text1" w:themeTint="F2"/>
          <w:sz w:val="28"/>
          <w:szCs w:val="28"/>
        </w:rPr>
        <w:t> và thêm </w:t>
      </w:r>
      <w:r w:rsidRPr="00FD0D62">
        <w:rPr>
          <w:rFonts w:ascii="Arial" w:hAnsi="Arial" w:cs="Arial"/>
          <w:bCs/>
          <w:color w:val="0D0D0D" w:themeColor="text1" w:themeTint="F2"/>
          <w:sz w:val="28"/>
          <w:szCs w:val="28"/>
        </w:rPr>
        <w:t>các Mầu Nhiệm Ánh Sáng</w:t>
      </w:r>
      <w:r w:rsidRPr="00FD0D62">
        <w:rPr>
          <w:rFonts w:ascii="Arial" w:hAnsi="Arial" w:cs="Arial"/>
          <w:color w:val="0D0D0D" w:themeColor="text1" w:themeTint="F2"/>
          <w:sz w:val="28"/>
          <w:szCs w:val="28"/>
        </w:rPr>
        <w:t>. Ngài xác tín rằng, không có bất cứ vấn đề nào, dù lớn đến đâu, mà không thể giải quyết được bằng Kinh Mân Côi – một quan điểm được củng cố bởi lời của </w:t>
      </w:r>
      <w:r w:rsidRPr="00FD0D62">
        <w:rPr>
          <w:rFonts w:ascii="Arial" w:hAnsi="Arial" w:cs="Arial"/>
          <w:bCs/>
          <w:color w:val="0D0D0D" w:themeColor="text1" w:themeTint="F2"/>
          <w:sz w:val="28"/>
          <w:szCs w:val="28"/>
        </w:rPr>
        <w:t>Chị Lucia</w:t>
      </w:r>
      <w:r w:rsidRPr="00FD0D62">
        <w:rPr>
          <w:rFonts w:ascii="Arial" w:hAnsi="Arial" w:cs="Arial"/>
          <w:color w:val="0D0D0D" w:themeColor="text1" w:themeTint="F2"/>
          <w:sz w:val="28"/>
          <w:szCs w:val="28"/>
        </w:rPr>
        <w:t>, một trong ba thị nhân của Fatima.</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4. Ý nghĩa sâu sắc của kinh Mân Côi trong thời hiện đại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w:t>
      </w:r>
      <w:r w:rsidRPr="00FD0D62">
        <w:rPr>
          <w:rFonts w:ascii="Arial" w:hAnsi="Arial" w:cs="Arial"/>
          <w:bCs/>
          <w:color w:val="0D0D0D" w:themeColor="text1" w:themeTint="F2"/>
          <w:sz w:val="28"/>
          <w:szCs w:val="28"/>
        </w:rPr>
        <w:t>Đức Ông Kolfhaus</w:t>
      </w:r>
      <w:r w:rsidRPr="00FD0D62">
        <w:rPr>
          <w:rFonts w:ascii="Arial" w:hAnsi="Arial" w:cs="Arial"/>
          <w:color w:val="0D0D0D" w:themeColor="text1" w:themeTint="F2"/>
          <w:sz w:val="28"/>
          <w:szCs w:val="28"/>
        </w:rPr>
        <w:t> đã ví von, Chuỗi Ngọc Mân Côi được xem như </w:t>
      </w:r>
      <w:r w:rsidRPr="00FD0D62">
        <w:rPr>
          <w:rFonts w:ascii="Arial" w:hAnsi="Arial" w:cs="Arial"/>
          <w:bCs/>
          <w:color w:val="0D0D0D" w:themeColor="text1" w:themeTint="F2"/>
          <w:sz w:val="28"/>
          <w:szCs w:val="28"/>
        </w:rPr>
        <w:t>chiếc nỏ của Đa-vít</w:t>
      </w:r>
      <w:r w:rsidRPr="00FD0D62">
        <w:rPr>
          <w:rFonts w:ascii="Arial" w:hAnsi="Arial" w:cs="Arial"/>
          <w:color w:val="0D0D0D" w:themeColor="text1" w:themeTint="F2"/>
          <w:sz w:val="28"/>
          <w:szCs w:val="28"/>
        </w:rPr>
        <w:t> dùng để chiến thắng gã khổng lồ Goliath.</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Đa-vít đã dùng chiếc nỏ với </w:t>
      </w:r>
      <w:r w:rsidRPr="00FD0D62">
        <w:rPr>
          <w:rFonts w:ascii="Arial" w:hAnsi="Arial" w:cs="Arial"/>
          <w:bCs/>
          <w:color w:val="0D0D0D" w:themeColor="text1" w:themeTint="F2"/>
          <w:sz w:val="28"/>
          <w:szCs w:val="28"/>
        </w:rPr>
        <w:t>5 viên đá</w:t>
      </w:r>
      <w:r w:rsidRPr="00FD0D62">
        <w:rPr>
          <w:rFonts w:ascii="Arial" w:hAnsi="Arial" w:cs="Arial"/>
          <w:color w:val="0D0D0D" w:themeColor="text1" w:themeTint="F2"/>
          <w:sz w:val="28"/>
          <w:szCs w:val="28"/>
        </w:rPr>
        <w:t> để đánh bại Goliath. Tương tự, qua Kinh Mân Côi, chúng ta vượt qua mọi thách đố bằng cách </w:t>
      </w:r>
      <w:r w:rsidRPr="00FD0D62">
        <w:rPr>
          <w:rFonts w:ascii="Arial" w:hAnsi="Arial" w:cs="Arial"/>
          <w:bCs/>
          <w:color w:val="0D0D0D" w:themeColor="text1" w:themeTint="F2"/>
          <w:sz w:val="28"/>
          <w:szCs w:val="28"/>
        </w:rPr>
        <w:t>chiêm ngưỡng 5 đại mầu nhiệm</w:t>
      </w:r>
      <w:r w:rsidRPr="00FD0D62">
        <w:rPr>
          <w:rFonts w:ascii="Arial" w:hAnsi="Arial" w:cs="Arial"/>
          <w:color w:val="0D0D0D" w:themeColor="text1" w:themeTint="F2"/>
          <w:sz w:val="28"/>
          <w:szCs w:val="28"/>
        </w:rPr>
        <w:t> trong mỗi chặng kinh, được ví như 5 viên đá đặt lên chiếc nỏ đức tin.</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Sức mạnh dành cho mọi người:</w:t>
      </w:r>
      <w:r w:rsidRPr="00FD0D62">
        <w:rPr>
          <w:rFonts w:ascii="Arial" w:hAnsi="Arial" w:cs="Arial"/>
          <w:color w:val="0D0D0D" w:themeColor="text1" w:themeTint="F2"/>
          <w:sz w:val="28"/>
          <w:szCs w:val="28"/>
        </w:rPr>
        <w:t> Bất cứ ai – trẻ em, người già, bệnh nhân, hay những người cảm thấy mình không còn khả năng làm được điều gì nữa – đều có thể sử dụng Lời Kinh Mân Côi để </w:t>
      </w:r>
      <w:r w:rsidRPr="00FD0D62">
        <w:rPr>
          <w:rFonts w:ascii="Arial" w:hAnsi="Arial" w:cs="Arial"/>
          <w:bCs/>
          <w:color w:val="0D0D0D" w:themeColor="text1" w:themeTint="F2"/>
          <w:sz w:val="28"/>
          <w:szCs w:val="28"/>
        </w:rPr>
        <w:t>"xô ngã những tên khổng lồ"</w:t>
      </w:r>
      <w:r w:rsidRPr="00FD0D62">
        <w:rPr>
          <w:rFonts w:ascii="Arial" w:hAnsi="Arial" w:cs="Arial"/>
          <w:color w:val="0D0D0D" w:themeColor="text1" w:themeTint="F2"/>
          <w:sz w:val="28"/>
          <w:szCs w:val="28"/>
        </w:rPr>
        <w:t> của thời đại, chẳng hạn như cuộc bách hại các Ki-tô hữu tại Trung Đông hay cuộc khủng hoảng gia đình tại Phương Tây.</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Chính vì thế, </w:t>
      </w:r>
      <w:r w:rsidRPr="00FD0D62">
        <w:rPr>
          <w:rFonts w:ascii="Arial" w:hAnsi="Arial" w:cs="Arial"/>
          <w:bCs/>
          <w:color w:val="0D0D0D" w:themeColor="text1" w:themeTint="F2"/>
          <w:sz w:val="28"/>
          <w:szCs w:val="28"/>
        </w:rPr>
        <w:t>Tháng Mười</w:t>
      </w:r>
      <w:r w:rsidRPr="00FD0D62">
        <w:rPr>
          <w:rFonts w:ascii="Arial" w:hAnsi="Arial" w:cs="Arial"/>
          <w:color w:val="0D0D0D" w:themeColor="text1" w:themeTint="F2"/>
          <w:sz w:val="28"/>
          <w:szCs w:val="28"/>
        </w:rPr>
        <w:t> mời gọi mọi tín hữu, thông qua lời cầu nguyện Mân Côi, hãy tận tâm và hiệu quả hơn nữa trong việc </w:t>
      </w:r>
      <w:r w:rsidRPr="00FD0D62">
        <w:rPr>
          <w:rFonts w:ascii="Arial" w:hAnsi="Arial" w:cs="Arial"/>
          <w:bCs/>
          <w:color w:val="0D0D0D" w:themeColor="text1" w:themeTint="F2"/>
          <w:sz w:val="28"/>
          <w:szCs w:val="28"/>
        </w:rPr>
        <w:t>giúp đỡ thế giới</w:t>
      </w:r>
      <w:r w:rsidRPr="00FD0D62">
        <w:rPr>
          <w:rFonts w:ascii="Arial" w:hAnsi="Arial" w:cs="Arial"/>
          <w:color w:val="0D0D0D" w:themeColor="text1" w:themeTint="F2"/>
          <w:sz w:val="28"/>
          <w:szCs w:val="28"/>
        </w:rPr>
        <w:t> vượt qua mọi nỗi khốn cùng, củng cố đức tin và niềm hy vọng vào tình thương của Thiên Chúa qua lời chuyển cầu của Đức Mẹ.</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Tháng Mười được gọi là Tháng Mân Côi </w:t>
      </w:r>
      <w:r w:rsidRPr="00FD0D62">
        <w:rPr>
          <w:rFonts w:ascii="Arial" w:hAnsi="Arial" w:cs="Arial"/>
          <w:bCs/>
          <w:color w:val="0D0D0D" w:themeColor="text1" w:themeTint="F2"/>
          <w:sz w:val="28"/>
          <w:szCs w:val="28"/>
        </w:rPr>
        <w:t>từ năm 1573</w:t>
      </w:r>
      <w:r w:rsidRPr="00FD0D62">
        <w:rPr>
          <w:rFonts w:ascii="Arial" w:hAnsi="Arial" w:cs="Arial"/>
          <w:color w:val="0D0D0D" w:themeColor="text1" w:themeTint="F2"/>
          <w:sz w:val="28"/>
          <w:szCs w:val="28"/>
        </w:rPr>
        <w:t>, sau khi Đại Lễ Đức Trinh Nữ Chiến Thắng (được thiết lập năm 1571 để kỷ niệm chiến thắng Lepanto) được đổi tên thành </w:t>
      </w:r>
      <w:r w:rsidRPr="00FD0D62">
        <w:rPr>
          <w:rFonts w:ascii="Arial" w:hAnsi="Arial" w:cs="Arial"/>
          <w:bCs/>
          <w:color w:val="0D0D0D" w:themeColor="text1" w:themeTint="F2"/>
          <w:sz w:val="28"/>
          <w:szCs w:val="28"/>
        </w:rPr>
        <w:t>Đại Lễ Đức Mẹ Mân Côi</w:t>
      </w:r>
      <w:r w:rsidRPr="00FD0D62">
        <w:rPr>
          <w:rFonts w:ascii="Arial" w:hAnsi="Arial" w:cs="Arial"/>
          <w:color w:val="0D0D0D" w:themeColor="text1" w:themeTint="F2"/>
          <w:sz w:val="28"/>
          <w:szCs w:val="28"/>
        </w:rPr>
        <w:t> và được ấn định vào ngày 7 tháng 10. Sự kiện này đã biến toàn bộ tháng Mười thành một tháng đặc biệt để tôn kính và khuyến khích việc lần chuỗi Mân Côi.</w:t>
      </w:r>
    </w:p>
    <w:p w:rsidR="00AD5E44" w:rsidRPr="00FD0D62" w:rsidRDefault="00AD5E44" w:rsidP="00AD5E44">
      <w:pPr>
        <w:shd w:val="clear" w:color="auto" w:fill="FFFFFF"/>
        <w:spacing w:line="235" w:lineRule="atLeast"/>
        <w:jc w:val="both"/>
        <w:rPr>
          <w:rFonts w:ascii="Arial" w:hAnsi="Arial" w:cs="Arial"/>
          <w:color w:val="0D0D0D" w:themeColor="text1" w:themeTint="F2"/>
          <w:sz w:val="28"/>
          <w:szCs w:val="28"/>
        </w:rPr>
      </w:pPr>
      <w:r w:rsidRPr="00FD0D62">
        <w:rPr>
          <w:rStyle w:val="Strong"/>
          <w:rFonts w:ascii="Arial" w:hAnsi="Arial" w:cs="Arial"/>
          <w:b w:val="0"/>
          <w:bCs w:val="0"/>
          <w:color w:val="0D0D0D" w:themeColor="text1" w:themeTint="F2"/>
          <w:sz w:val="28"/>
          <w:szCs w:val="28"/>
        </w:rPr>
        <w:t>Lm. Anmai, CSsR</w:t>
      </w:r>
    </w:p>
    <w:p w:rsidR="00AD5E44" w:rsidRPr="00FD0D62" w:rsidRDefault="00AD5E44" w:rsidP="00AD5E44">
      <w:pPr>
        <w:pStyle w:val="Heading1"/>
        <w:shd w:val="clear" w:color="auto" w:fill="FFFFFF"/>
        <w:spacing w:before="240" w:beforeAutospacing="0" w:after="0" w:afterAutospacing="0" w:line="342" w:lineRule="atLeast"/>
        <w:jc w:val="both"/>
        <w:rPr>
          <w:rFonts w:ascii="Arial" w:hAnsi="Arial" w:cs="Arial"/>
          <w:b w:val="0"/>
          <w:bCs w:val="0"/>
          <w:color w:val="0D0D0D" w:themeColor="text1" w:themeTint="F2"/>
          <w:sz w:val="28"/>
          <w:szCs w:val="28"/>
        </w:rPr>
      </w:pPr>
      <w:r w:rsidRPr="00FD0D62">
        <w:rPr>
          <w:rFonts w:ascii="Arial" w:hAnsi="Arial" w:cs="Arial"/>
          <w:b w:val="0"/>
          <w:bCs w:val="0"/>
          <w:color w:val="0D0D0D" w:themeColor="text1" w:themeTint="F2"/>
          <w:sz w:val="28"/>
          <w:szCs w:val="28"/>
        </w:rPr>
        <w:t>CHỌN ĐÚNG NGƯỜI ĐỂ TÂM SỰ, KẺO MANG HỌA VÀO THÂN!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Con người tự bản chất là một sinh thể của sự kết nối. Từ thuở khai thiên lập địa, chúng ta đã được dựng nên không phải để sống như một hòn đảo cô độc giữa đại dương bao la, mà là để tìm thấy nhau, để sẻ chia, để nương tựa và để cùng nhau bước đi trên hành trình mang tên cuộc đời. Nhu cầu được giãi bày, được trút đổ nỗi lòng, được có một người lắng nghe và thấu hiểu là một trong những khao khát sâu xa và chính đáng nhất của kiếp nhân sinh. Trong những khoảnh khắc yếu đuối, khi gánh nặng của phiền muộn dường như quá sức chịu đựng, một lời tâm sự được cất lên có thể nhẹ nhàng như một chiếc phao cứu sinh, và một đôi tai biết lắng nghe có thể trở </w:t>
      </w:r>
      <w:r w:rsidRPr="00FD0D62">
        <w:rPr>
          <w:rFonts w:ascii="Arial" w:hAnsi="Arial" w:cs="Arial"/>
          <w:color w:val="0D0D0D" w:themeColor="text1" w:themeTint="F2"/>
          <w:sz w:val="28"/>
          <w:szCs w:val="28"/>
        </w:rPr>
        <w:lastRenderedPageBreak/>
        <w:t>thành một bến đỗ bình yên cho con thuyền tâm hồn đang chao đảo giữa giông bão. Sự sẻ chia làm vơi đi nỗi buồn, nhân đôi niềm vui, và dệt nên những sợi dây liên kết vô hình nhưng bền chặt, biến những cá thể riêng lẻ thành một cộng đồng, một gia đình. Ấy thế nhưng, trong chính khao khát đẹp đẽ và rất người đó lại ẩn chứa một trong những cạm bẫy tinh vi và nguy hiểm nhất. Bởi lẽ, tâm sự sai người, nhẹ thì thành trò cười cho thiên hạ, nặng thì tự mình rước họa vào thân.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thử hình dung tâm hồn của chúng ta là một khu vườn bí mật, nơi cất giữ những hạt giống quý giá nhất: những ước mơ thầm kín, những nỗi sợ hãi không dám tỏ bày, những ký ức vui buồn, những lỗi lầm day dứt và cả những vết thương còn chưa kịp lên da non. Việc mở cửa khu vườn đó cho một người khác bước vào là một hành động của niềm tin tuyệt đối. Chúng ta hy vọng họ sẽ là một người làm vườn nhân hậu, biết trân trọng từng mầm cây, biết tưới mát những luống đất khô cằn, và biết nhổ đi những cỏ dại của sự tự ti, mặc cảm. Nhưng cuộc đời không phải lúc nào cũng đẹp như ta hằng mong ước. Có những người bước vào khu vườn của ta không phải để vun trồng, mà là để dẫm đạp, không phải để chiêm ngưỡng, mà là để dò xét xem có thứ gì quý giá để chiếm đoạt, hoặc có điểm yếu nào để lợi dụng hay không. Lời nói một khi đã ra khỏi miệng, cũng giống như mũi tên đã rời khỏi cung, không có một quyền năng nào có thể thu hồi lại được. Một câu nói thiếu tỉnh táo, một lần trút hết tâm can sai người trong một phút giây yếu lòng, có thể đổi lại bằng cả một đời phiền não và ân hận khôn nguôi.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thế giới con người, không phải ai cũng lắng nghe bằng cả trái tim. Có người nghe để thấu hiểu, đó là những tâm hồn đồng điệu, những người bạn đích thực mà Thiên Chúa gửi đến như một món quà. Họ lắng nghe nỗi đau của ta như thể đó là nỗi đau của chính họ. Họ giữ gìn bí mật của ta còn hơn cả tài sản của mình, bởi họ hiểu rằng thứ họ đang nắm giữ không chỉ là một câu chuyện, mà là danh dự, là sự bình an, là cả một phần linh hồn của ta. Họ không phán xét, không khuyên răn sáo rỗng, họ chỉ đơn giản là ở đó, hiện diện một cách trọn vẹn, và sự im lặng của họ đôi khi còn an ủi hơn vạn lời nói hoa mỹ. Tìm được một người như vậy giữa biển người mênh mông cũng giống như tìm được một viên ngọc quý. Nhưng đáng buồn thay, loại người lắng nghe này lại vô cùng hiếm hoi.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Phần đông hơn, là những người nghe chỉ để bàn tán. Đối với họ, câu chuyện của ta, nỗi niềm của ta, chỉ là một chủ đề mới cho những cuộc trà dư tửu hậu. Họ lắng nghe với một sự tò mò háo hức, ghi nhớ từng chi tiết không phải để cảm thông, mà là để có thêm chất liệu cho những câu chuyện phiếm </w:t>
      </w:r>
      <w:r w:rsidRPr="00FD0D62">
        <w:rPr>
          <w:rFonts w:ascii="Arial" w:hAnsi="Arial" w:cs="Arial"/>
          <w:color w:val="0D0D0D" w:themeColor="text1" w:themeTint="F2"/>
          <w:sz w:val="28"/>
          <w:szCs w:val="28"/>
        </w:rPr>
        <w:lastRenderedPageBreak/>
        <w:t>của mình. Nỗi đau của ta trở thành một món ăn tinh thần giúp cho cuộc sống nhạt nhẽo của họ thêm phần thi vị. Một lời tâm sự nhỏ, qua miệng của họ, có thể biến thành cả một câu chuyện phản trắc được thêm mắm dặm muối, được thêu dệt ly kỳ để phục vụ cho nhu cầu giải trí của đám đông. Họ không có ác tâm muốn hãm hại ta một cách trực tiếp, nhưng sự vô tâm và thói quen đưa chuyện của họ lại có sức sát thương không thua gì một lưỡi dao. Họ biến ta thành một trò cười, một đối tượng để người đời chỉ trỏ, bình phẩm, mà không hề nhận ra rằng mình đang nhẫn tâm xây dựng niềm vui trên sự đau khổ của người khác.</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loại người nguy hiểm nhất, chính là những kẻ nghe rồi biến bí mật của bạn thành vũ khí để chống lại bạn. Đây là những con sói đội lốt cừu, những kẻ mang khuôn mặt của một người bạn nhưng lại có trái tim của một kẻ thù. Họ tiếp cận ta một cách khéo léo, tỏ ra đồng cảm, tạo dựng một vỏ bọc đáng tin cậy để ta mất cảnh giác mà trút cạn nỗi lòng. Họ kiên nhẫn lắng nghe, thu thập từng điểm yếu, từng sai lầm, từng nỗi lo sợ của ta. Họ cất giữ chúng cẩn thận, không phải trong trái tim, mà trong kho vũ khí của mình. Và rồi, vào một ngày ta không ngờ tới nhất, khi có sự xung đột về lợi ích, khi họ cảm thấy bị đe dọa, hoặc đơn giản chỉ vì lòng ganh tị, họ sẽ không ngần ngại rút những vũ khí đó ra để tấn công ta. Lời tâm sự của ta ngày nào giờ đây trở thành bằng chứng buộc tội, bí mật của ta trở thành con dao chí mạng đâm thẳng vào sau lưng. Sự phản bội này là một trong những nỗi đau đớn nhất, bởi nó không chỉ làm ta tổn thương, mà còn hủy hoại cả niềm tin của ta vào tình người.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những điều trong cuộc sống này, tốt hơn hết chỉ nên giữ cho riêng mình, hoặc chỉ nên chia sẻ với một mình Thiên Chúa. Bởi vì miệng người đời là một con dao hai lưỡi, nó có thể nâng ta lên, nhưng cũng có thể dìm ta xuống. Đôi khi, người có quyền ra quyết định về số phận của ta, một người cấp trên, một người có thẩm quyền, lại chẳng buồn bỏ thời gian để kiểm chứng xem điều gì là thật, điều gì là giả. Họ nghe một câu chuyện đã được tam sao thất bản, một lời tố cáo được dựng lên từ chính những tâm sự của ta, và họ tin vào đó. Một cơ hội vuột mất, một danh tiếng bị hủy hoại, một mối quan hệ đổ vỡ, tất cả có thể bắt nguồn từ một lần ta đã đặt niềm tin sai chỗ. Cuộc đời vốn đã đủ thị phi và sóng gió, đừng tự đẩy mình vào tâm bão chỉ vì không thể quản nổi cái miệng của mình trong vài phút yếu lòng.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Biết chia sẻ là một điều tốt, nó giúp ta giải tỏa căng thẳng và cảm thấy được kết nối. Nhưng phải biết chọn đúng người mà chia sẻ. Và điều quan trọng hơn nữa, là phải biết giữ lại những điều nên giữ. Sự khôn ngoan lớn nhất </w:t>
      </w:r>
      <w:r w:rsidRPr="00FD0D62">
        <w:rPr>
          <w:rFonts w:ascii="Arial" w:hAnsi="Arial" w:cs="Arial"/>
          <w:color w:val="0D0D0D" w:themeColor="text1" w:themeTint="F2"/>
          <w:sz w:val="28"/>
          <w:szCs w:val="28"/>
        </w:rPr>
        <w:lastRenderedPageBreak/>
        <w:t>của một người không phải là khả năng nói nhiều, nói hay, mà là biết khi nào nên im lặng, và biết nên mở lòng ở đúng chỗ nào. Người thực sự đáng tin, ta chỉ cần nói ít họ cũng đủ hiểu. Còn với người không đáng tin, tốt hơn hết hãy dùng sự im lặng làm lá chắn bảo vệ cho chính mình. Sự im lặng đôi khi không phải là biểu hiện của sự xa cách hay kiêu ngạo, mà là biểu hiện của một trí tuệ đã nếm trải đủ những cay đắng của cuộc đời để hiểu được giá trị của sự cẩn trọng. Im lặng để quan sát, để lắng nghe, để phân định xem ai là bạn, ai là bè. Im lặng để cho tâm hồn có không gian tự chữa lành, thay vì vội vã tìm kiếm sự an ủi từ bên ngoài một cách thiếu cân nhắc.</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Vậy làm sao để nhận ra một người đáng tin cậy? Đó không phải là qua những lời nói ngọt ngào, những cử chỉ thân thiện giả tạo. Sự tin tưởng phải được xây dựng trên một nền tảng vững chắc của thời gian và thử thách. Hãy nhìn vào hành động của họ, không chỉ đối với ta mà còn đối với những người khác. Một người có thói quen nói xấu người vắng mặt với bạn, thì chắc chắn cũng sẽ nói xấu bạn với những người khác khi bạn không có ở đó. Một người không giữ được bí mật của người khác, thì cũng sẽ không bao giờ giữ được bí mật của bạn. Hãy tìm kiếm những người có lòng chính trực, có sự nhất quán giữa lời nói và việc làm, những người sống có nguyên tắc và có lòng kính sợ Thiên Chúa. Đó là những tâm hồn bình an, họ không có nhu cầu can dự vào những chuyện thị phi để làm cho cuộc sống của mình thêm ý nghĩa. Họ tìm thấy niềm vui trong sự tĩnh lặng và chiều sâu, chứ không phải ở sự ồn ào, hời hợt của những câu chuyện tầm phào.</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Cuối cùng, việc giữ mồm, giữ miệng không phải là một hành động tiêu cực, không phải vì ta sợ hãi người khác, mà là một hành động tích cực vì ta muốn giữ gìn sự bình yên cho chính tâm hồn mình. Tâm hồn ta là Đền thờ của Chúa Thánh Thần, một nơi linh thánh cần được bảo vệ khỏi những ô uế của sự gièm pha, đố kỵ và những năng lượng tiêu cực từ thế gian. Mỗi khi ta tham gia vào một cuộc nói xấu, hoặc khi ta chia sẻ tâm tư một cách bừa bãi để rồi nhận lại sự tổn thương, là ta đang tự mình mời rác rưởi vào làm vấy bẩn Đền thờ ấy. Hãy học cách trở thành người bạn tốt nhất của chính mình. Hãy học cách đối thoại với nội tâm, học cách tự an ủi và vỗ về những tổn thương của mình trong thinh lặng cầu nguyện. Thiên Chúa là người lắng nghe tuyệt vời nhất, Ngài biết mọi điều trước cả khi ta nói ra, Ngài không bao giờ phán xét, và tình yêu của Ngài là liều thuốc chữa lành mọi vết thương. Khi ta có một mối tương quan sâu sắc với Chúa, nhu cầu tìm kiếm sự công nhận và thấu hiểu từ con người sẽ vơi đi. Ta sẽ trở nên mạnh mẽ và tự tại hơn, không còn dễ dàng bị cuốn vào những cơn bão của dư luận hay bị suy sụp bởi sự phản bội của người đời. Hãy khôn ngoan, hãy tỉnh </w:t>
      </w:r>
      <w:r w:rsidRPr="00FD0D62">
        <w:rPr>
          <w:rFonts w:ascii="Arial" w:hAnsi="Arial" w:cs="Arial"/>
          <w:color w:val="0D0D0D" w:themeColor="text1" w:themeTint="F2"/>
          <w:sz w:val="28"/>
          <w:szCs w:val="28"/>
        </w:rPr>
        <w:lastRenderedPageBreak/>
        <w:t>thức và cầu nguyện. Hãy bảo vệ khu vườn tâm hồn của bạn, vì đó là tài sản quý giá nhất mà Thiên Chúa đã ban tặng.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D5E44" w:rsidRPr="00FD0D62" w:rsidRDefault="00AD5E44" w:rsidP="00AD5E44">
      <w:pPr>
        <w:pStyle w:val="Heading1"/>
        <w:spacing w:before="240" w:beforeAutospacing="0" w:after="0" w:afterAutospacing="0" w:line="342" w:lineRule="atLeast"/>
        <w:jc w:val="both"/>
        <w:rPr>
          <w:rFonts w:ascii="Arial" w:hAnsi="Arial" w:cs="Arial"/>
          <w:b w:val="0"/>
          <w:bCs w:val="0"/>
          <w:color w:val="0D0D0D" w:themeColor="text1" w:themeTint="F2"/>
          <w:sz w:val="28"/>
          <w:szCs w:val="28"/>
        </w:rPr>
      </w:pPr>
      <w:r w:rsidRPr="00FD0D62">
        <w:rPr>
          <w:rFonts w:ascii="Arial" w:hAnsi="Arial" w:cs="Arial"/>
          <w:b w:val="0"/>
          <w:color w:val="0D0D0D" w:themeColor="text1" w:themeTint="F2"/>
          <w:sz w:val="28"/>
          <w:szCs w:val="28"/>
          <w:shd w:val="clear" w:color="auto" w:fill="FFFFFF"/>
        </w:rPr>
        <w:br/>
      </w:r>
      <w:r w:rsidRPr="00FD0D62">
        <w:rPr>
          <w:rFonts w:ascii="Arial" w:hAnsi="Arial" w:cs="Arial"/>
          <w:b w:val="0"/>
          <w:bCs w:val="0"/>
          <w:color w:val="0D0D0D" w:themeColor="text1" w:themeTint="F2"/>
          <w:sz w:val="28"/>
          <w:szCs w:val="28"/>
        </w:rPr>
        <w:t>VỢ CHỒNG SỐNG VỚI NHAU HỞ CHÚT LÀ HƠN THUA THÌ TÌNH CẢM BAO NHIÊU CŨNG RẠN NỨT!</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Hôn nhân, tự bản chất thánh thiêng của nó, được khởi đi từ một lời thề nguyền son sắt, một giao ước của tình yêu được dệt nên không chỉ bằng những xúc cảm lãng mạn mà còn bằng một quyết định can đảm của ý chí: cùng nhau đi chung một con đường, cùng nhau xây một mái ấm, cùng nhau chia ngọt sẻ bùi cho đến tận cuối cuộc đời. Ngôi nhà của đời sống lứa đôi được Thiên Chúa chúc phúc để trở thành một bến đỗ bình an, một nơi trú ẩn an toàn trước những giông bão của thế sự, nơi mỗi người tìm thấy được sự chữa lành, sự nâng đỡ và sự chấp nhận vô điều kiện từ người bạn đời của mình. Đó là một khu vườn ươm mầm cho sự sống, nơi tình yêu thương được vun trồng mỗi ngày để đơm hoa kết trái, nơi hai tâm hồn hòa quyện làm một, không phải để triệt tiêu cá tính của nhau, mà là để bổ túc cho nhau, làm cho nhau nên hoàn thiện hơn. Thế nhưng, một thực tại đáng buồn và trớ trêu thay, không ít những mái ấm vốn được kỳ vọng là thiên đường yêu thương ấy lại dần biến thành một chiến trường thầm lặng, nơi không có tiếng gươm đao nhưng lại đầy những vết thương lòng, nơi hai con người từng yêu nhau say đắm giờ đây lại nhìn nhau như những đối thủ trên một bàn cờ. Họ không còn chiến đấu bên cạnh nhau để chống lại những khó khăn của cuộc đời, mà lại quay sang chiến đấu với chính nhau, trong một cuộc chiến không bao giờ có người chiến thắng thực sự. Cuộc chiến đó mang tên “hơn thua”. Hễ có một bất đồng nhỏ nảy sinh, một cuộc đối thoại được bắt đầu, là lập tức không khí trở nên căng thẳng, bởi mục tiêu của mỗi người không còn là tìm kiếm một giải pháp chung, mà là để chứng minh rằng “tôi đúng, anh/em sai”. Vợ chồng sống với nhau mà hở chút là hơn thua, thì tình cảm dù có sâu đậm đến bao nhiêu, nền tảng hôn nhân dù có được xây bằng vật liệu tốt đến đâu, cũng sẽ từ từ rạn nứt.</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Sự hơn thua trong hôn nhân là một liều thuốc độc được bọc trong một lớp vỏ đường ngọt ngào của sự tự ái. Khi một người “thắng” trong một cuộc tranh cãi, họ có thể cảm nhận được một sự thỏa mãn tức thời, một cảm giác đắc thắng khi đã bảo vệ được quan điểm của mình, đã dồn được người kia vào thế bí. Cái tôi cá nhân được vuốt ve, cảm giác mình thông minh hơn, lý </w:t>
      </w:r>
      <w:r w:rsidRPr="00FD0D62">
        <w:rPr>
          <w:rFonts w:ascii="Arial" w:hAnsi="Arial" w:cs="Arial"/>
          <w:color w:val="0D0D0D" w:themeColor="text1" w:themeTint="F2"/>
          <w:sz w:val="28"/>
          <w:szCs w:val="28"/>
        </w:rPr>
        <w:lastRenderedPageBreak/>
        <w:t>trí hơn, đúng đắn hơn được củng cố. Nhưng đó là một chiến thắng ảo, một niềm vui ngắn ngủi phải trả bằng một cái giá rất đắt. Bởi lẽ, trong giao ước hôn nhân, hai người đã trở nên “một xương một thịt”. Không có “tôi” và “anh/em” như hai thực thể tách biệt nữa, mà chỉ có “chúng ta” trong một sự hiệp thông duy nhất. Vì vậy, khi một người thắng, thì người kia phải thua. Và khi người bạn đời của mình thua, cảm thấy bị tổn thương, bị xem nhẹ, bị áp đặt, thì chính cái “chúng ta” đó cũng đã phải chịu một thất bại nặng nề. Người ta không thể xây dựng hạnh phúc của mình trên sự thua thiệt của người mình yêu thương. Mỗi chiến thắng của cái tôi ích kỷ là một nhát dao vô hình cắt sâu hơn vào sợi dây liên kết vợ chồng, làm cho khoảng cách giữa hai tâm hồn ngày một xa thêm. Dần dần, ngôi nhà không còn là nơi người ta muốn trở về để tìm kiếm sự bình yên, mà lại là nơi người ta e ngại phải đối mặt với những cuộc phán xét, những phiên tòa không có hồi kết mà ở đó, người bạn đời lại chính là vị công tố viên khắc nghiệt nhất.</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Nguồn gốc của tâm lý hơn thua này thường bắt nguồn sâu xa từ sự kiêu ngạo và nỗi bất an ẩn giấu bên trong mỗi người. Cái tôi bị tổn thương không cho phép chúng ta thừa nhận sai lầm của mình. Chúng ta sợ rằng nếu mình nhận sai, mình sẽ trở nên yếu đuối, kém cỏi trong mắt người kia. Chúng ta dùng lời lẽ sắc bén, những lý luận đanh thép không phải để làm sáng tỏ vấn đề, mà là để xây nên một bức tường thành phòng thủ cho sự tự ái mong manh của mình. Đôi khi, nó còn xuất phát từ những tổn thương trong quá khứ, từ một tuổi thơ không được lắng nghe, không được công nhận, khiến chúng ta lớn lên với một khao khát cháy bỏng là phải chứng tỏ giá trị của bản thân bằng mọi cách, ngay cả trong chính mối quan hệ thân mật nhất. Chúng ta quên mất rằng, trong hôn nhân, sự an toàn không đến từ việc luôn luôn đúng, mà đến từ việc luôn luôn được yêu thương, ngay cả khi mình sai lầm và yếu đuối. Người bạn đời không phải là đối thủ để ta phải đề phòng, mà là một đồng minh, một người bạn đồng hành đã cam kết sẽ ở bên ta, chấp nhận cả những điểm mạnh lẫn điểm yếu của ta.</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Khi thói quen hơn thua đã bén rễ, nó sẽ từ từ ăn mòn tình yêu như mối mọt gặm nhấm một căn nhà gỗ. Đầu tiên, nó hủy hoại sự giao tiếp. Những cuộc trò chuyện không còn là những cuộc đối thoại cởi mở để chia sẻ và thấu hiểu, mà biến thành những cuộc tranh luận nảy lửa. Mỗi người không còn lắng nghe để cảm nhận tâm tư, tình cảm của người kia, mà chỉ chăm chăm lắng nghe để tìm ra sơ hở trong lý lẽ của họ và đưa ra một đòn phản công chí mạng. Lời nói không còn là cầu nối yêu thương mà trở thành vũ khí để sát thương. Sự im lặng cũng không còn là khoảnh khắc bình yên để cả hai cùng chiêm nghiệm, mà trở thành một sự im lặng nặng nề của chiến tranh </w:t>
      </w:r>
      <w:r w:rsidRPr="00FD0D62">
        <w:rPr>
          <w:rFonts w:ascii="Arial" w:hAnsi="Arial" w:cs="Arial"/>
          <w:color w:val="0D0D0D" w:themeColor="text1" w:themeTint="F2"/>
          <w:sz w:val="28"/>
          <w:szCs w:val="28"/>
        </w:rPr>
        <w:lastRenderedPageBreak/>
        <w:t>lạnh, của sự hờn dỗi và trừng phạt lẫn nhau. Khi giao tiếp, vốn là mạch máu của tình yêu, bị tắc nghẽn, thì trái tim sẽ dần trở nên nguội lạnh.</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Tiếp theo, sự hơn thua tạo ra một khoảng cách tình cảm không thể san lấp. Mỗi lần “thua cuộc”, một chút oán giận lại được tích tụ trong lòng. Người thua cảm thấy mình không được tôn trọng, ý kiến của mình không có giá trị, và bản thân mình trở nên nhỏ bé trong chính ngôi nhà của mình. Còn người “thắng”, sau phút giây tự mãn ngắn ngủi, có thể sẽ phải đối mặt với một bầu không khí xa cách, một ánh mắt lạnh lùng, một sự im lặng đáng sợ từ người bạn đời. Cả hai đều cảm thấy cô đơn trong chính cuộc hôn nhân của mình. Họ có thể vẫn sống chung một mái nhà, ngủ chung một chiếc giường, nhưng tâm hồn thì đã ở cách xa nhau vạn dặm. Tình yêu nồng nàn ngày nào giờ chỉ còn là một nghĩa vụ, một thói quen, một lớp vỏ bọc xã giao để che đậy một sự thật phũ phàng rằng họ đã trở thành những người xa lạ.</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Nghiêm trọng hơn nữa, sự hơn thua làm xói mòn lòng tin và cảm giác an toàn, vốn là nền tảng của mọi mối quan hệ bền vững. Khi người bạn đời luôn tìm cách chứng minh mình đúng bằng cách chỉ ra những sai lầm, những thiếu sót của ta,thà Ng không bao dám mở lòng mình raguốn vào những cơn bão của dư luận hay bị suy sụp bởi sự phản bội của người đời. Hãy khôn ngoan, hãy tỉnh thức và cầu nguyện. Hãy bảo vệ khu vườn tâm hồn của bạn, vì đó là tài sản quý giá nhất mà Thiên Chúa đã ban tặng.</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THƯA CHA! “TÔI KHÔNG CÒN TRÍ NHỚ NỮA”</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một buổi chiều Chúa Nhật ấm áp, sau khi kết thúc Thánh lễ, vị cha xứ đáng kính đã có một bài giảng đầy nhiệt huyết về lòng vị tha, một trong những đức tính cao đẹp và cũng là thách đố lớn lao nhất của người Kitô hữu. Ngài đã dùng tất cả sự hùng biện và kiến thức thần học uyên bác của mình để phân tích, để diễn giải, để mời gọi cộng đoàn hãy mở lòng ra, phá bỏ những xiềng xích của hận thù mà tha thứ cho những người đã làm tổn thương mình, như chính Chúa Giêsu đã tha thứ cho những kẻ đóng đinh Người trên thập giá. Lời giảng của ngài như những ngọn lửa nhỏ, thắp lên trong tâm hồn mỗi người một tia sáng về sự giải thoát. Để kết thúc bài giảng, ngài cất tiếng hỏi, với một niềm hy vọng chân thành: “Thưa anh chị em, ai trong số chúng ta đang ngồi đây đã sẵn sàng tha thứ cho kẻ thù của mình chưa?” Gần như ngay lập tức, cả nhà thờ chìm trong sự im lặng trang nghiêm, rồi từng cánh tay, từng cánh tay một, từ tốn đưa lên. Có những cánh tay dứt khoát, mạnh mẽ; có những cánh tay còn ngập ngừng, run rẩy, như </w:t>
      </w:r>
      <w:r w:rsidRPr="00FD0D62">
        <w:rPr>
          <w:rFonts w:ascii="Arial" w:eastAsia="Times New Roman" w:hAnsi="Arial" w:cs="Arial"/>
          <w:color w:val="0D0D0D" w:themeColor="text1" w:themeTint="F2"/>
          <w:sz w:val="28"/>
          <w:szCs w:val="28"/>
        </w:rPr>
        <w:lastRenderedPageBreak/>
        <w:t>một sự đấu tranh nội tâm vẫn đang diễn ra. Nhưng dù sao đi nữa, đó cũng là một cử chỉ đẹp, một lời đáp trả tích cực trước lời mời gọi của Tin Mừng. Vị cha xứ mỉm cười mãn nguyện. Nhưng rồi, ánh mắt ngài dừng lại ở hàng ghế cuối cùng. Giữa một rừng cánh tay đưa lên, có một bóng dáng nhỏ bé, lặng lẽ, một cụ bà tóc bạc như cước, đôi tay vẫn đặt yên trên lòng. Ngài cảm thấy có một chút gì đó băn khoăn. Ngài bước xuống gần hơn, cất giọng hiền từ: “Thưa cụ, chẳng lẽ cụ không thể tha thứ cho kẻ thù của mình ư?”</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Cả nhà thờ dường như nín thở, hướng mắt về phía cụ bà. Người ta chờ đợi một lời giải thích, có thể là một câu chuyện đau thương nào đó, một vết sẹo lòng quá lớn không thể chữa lành, một nỗi oan khuất không thể nào nguôi ngoai. Nhưng câu trả lời của cụ bà lại khiến tất cả mọi người, đặc biệt là vị cha xứ, phải sững sờ. Cụ bà ngước đôi mắt trong veo, có chút mờ đục của tuổi tác, nhìn vị linh mục và điềm đạm trả lời: “Thưa cha, tôi không có kẻ thù.” Một sự im lặng còn sâu hơn lúc trước bao trùm lấy không gian. Không có kẻ thù? Giữa cuộc đời đầy dẫy những va chạm, những hiểu lầm, những xung đột lợi ích, những lời nói vô tình hay hữu ý làm tổn thương nhau, làm sao có thể có một người sống trọn một kiếp mà không có lấy một kẻ thù? Vị cha xứ từ ngạc nhiên ban đầu chuyển sang thán phục và hết lòng khen ngợi. Ngài nói lớn để mọi người cùng nghe: “Cụ thật là một vị thánh sống, một tấm gương đức độ sáng ngời cho tất cả chúng con. Sống mà không có kẻ thù, đó là điều phi thường, là đỉnh cao của sự thực hành lời Chúa dạy. Thưa cụ, năm nay cụ đã bao nhiêu tuổi rồi ạ?” Cụ bà mỉm cười hiền hậu, một nụ cười không còn nhiều răng nhưng lại sáng bừng cả khuôn mặt nhân từ: “Dạ, thưa cha, năm nay tôi vừa tròn chín mươi tuổi.” Chín mươi năm sống trên cõi đời này mà tâm hồn vẫn tinh tuyền, không vướng bận một chút oán hờn nào. Vị cha xứ cảm thấy bài giảng của mình thật nhỏ bé trước sự thánh thiện sống động này. Ngài tha thiết nói: “Cụ ơi, cụ có một kho tàng vô giá. Cụ có thể vui lòng chia sẻ cho con và cho cả cộng đoàn biết bí quyết nào đã giúp cụ sống đến chín mươi tuổi mà không có một kẻ thù nào được không ạ? Đó chắc chắn là bài học quý giá nhất mà chúng con có thể nhận được hôm nay.”</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Lúc này, cụ bà không còn trả lời một cách điềm đạm nữa. Cụ cất cao giọng, một giọng nói trong trẻo và quả quyết đến lạ thường, vang vọng đến mọi ngóc ngách của thánh đường: “Thưa cha xứ! ‘TÔI KHÔNG CÒN TRÍ NHỚ NỮA’, vì thế, tôi không nhớ ai đã xúc phạm đến tôi, không nhớ ai đã làm tôi đau lòng, nên tôi không có kẻ thù. Trái tim tôi không bị bóp nghẹt bởi những ký ức buồn tủi. Tình thương của tôi nhờ đó không bị giới hạn trong việc chỉ yêu quý những người thân thương, mà có thể vượt lên trên những điều bình thường ấy, biến nó trở thành một tình yêu phi thường, cao thượng, để có thể phần nào nên giống Chúa Giêsu, Đấng đã ‘yêu thương và cầu nguyện cho kẻ thù’.” Lời nói của cụ như một tiếng sét đánh thức vị cha xứ và cả </w:t>
      </w:r>
      <w:r w:rsidRPr="00FD0D62">
        <w:rPr>
          <w:rFonts w:ascii="Arial" w:eastAsia="Times New Roman" w:hAnsi="Arial" w:cs="Arial"/>
          <w:color w:val="0D0D0D" w:themeColor="text1" w:themeTint="F2"/>
          <w:sz w:val="28"/>
          <w:szCs w:val="28"/>
        </w:rPr>
        <w:lastRenderedPageBreak/>
        <w:t>cộng đoàn. Nó không phải là một lý thuyết thần học, không phải là một phương pháp tu đức phức tạp, mà là một sự thật đơn sơ đến mức làm người ta phải choáng váng. Vị cha xứ đứng lặng đi một lúc lâu. Rồi ngài quay về phía cộng đoàn, giọng ngài có phần xúc động và nghẹn ngào: “Con cảm ơn cụ rất nhiều. Thưa cộng đoàn! Suốt bao nhiêu năm qua, tôi đã giảng rất nhiều bài giảng, đã dùng những lời lẽ hùng biện nhất, đã đưa ra không biết bao nhiêu phương thế tu đức để giúp giáo dân có thể yêu thương kẻ thù. Nhưng hôm nay, chính cụ bà đây đã chỉ cho tôi một phương pháp duy nhất, và có lẽ chỉ có phương pháp của cụ mới thực sự giải thoát được con tim của chúng ta khỏi gánh nặng của hận thù, ghen ghét. Phương pháp đó chính là: ‘hãy mất trí nhớ’.”</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Quả thật, trong cuộc sống thường nhật, chúng ta sẽ cảm thấy vô cùng mệt mỏi, buồn phiền, và gần như không thể có được hạnh phúc trọn vẹn, bởi vì chúng ta thường hay NHỚ. Trí nhớ, vốn là một món quà tuyệt vời của Thượng Đế, giúp chúng ta lưu giữ những kỷ niệm đẹp, những kiến thức quý báu, những tình cảm yêu thương, thì đôi khi lại trở thành một nhà tù giam hãm chính chúng ta. Chúng ta nhớ như in từng lời nói cay độc, từng hành động thiếu tôn trọng, từng ánh mắt khinh miệt mà người khác đã dành cho mình. Chúng ta nhớ những lần bị phản bội, bị hiểu lầm, bị đối xử bất công. Những ký ức đó không phai mờ theo năm tháng, mà ngược lại, chúng ta lại vô tình hay cố ý tưới tẩm cho chúng hằng ngày bằng sự suy diễn, bằng sự nghi kỵ, bằng sự tự thương hại. Chúng ta trở nên cố chấp, khư khư giữ lấy nỗi đau của mình như một báu vật, để rồi dùng nó làm vũ khí chỉ trích, bới móc, và nuôi dưỡng lòng hận thù ngày một lớn dần trong tim. Chúng ta không bao dung, không tha thứ, bởi vì chúng ta không thể quên. Chúng ta xây nên những bức tường thành kiên cố quanh trái tim mình, thiếu đi những tương quan cá vị chân thành, và thường không bao giờ chấp nhận ai đó làm trái ý mình. Chính thái độ đó, xuất phát từ một trí nhớ quá tốt về những điều tiêu cực, đã dẫn chúng ta đến sự khổ đau triền miên trong cuộc sống.</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Trí nhớ về những tổn thương giống như một chiếc ba lô đầy đá mà chúng ta tự nguyện mang trên lưng mỗi ngày. Chúng ta lê bước nặng nề qua cuộc đời, còng lưng vì sức nặng của quá khứ. Mỗi viên đá là một kỷ niệm buồn, một mối thù chưa được giải quyết, một lời xin lỗi chưa bao giờ được nói ra hoặc chưa được chấp nhận. Chúng ta nghĩ rằng việc mang vác những viên đá đó cho thấy chúng ta mạnh mẽ, cho thấy chúng ta không dễ dàng bỏ qua. Nhưng thực chất, chúng ta chỉ đang tự làm mình kiệt sức. Người đã ném đá vào ba lô của chúng ta có thể đã đi rất xa, đã quên bẵng câu chuyện đó, và đang sống một cuộc đời thanh thản. Chỉ có chúng ta, những người mang vác, là vẫn còn khổ sở. Trái tim con người được Thiên Chúa dựng nên để chứa đựng tình yêu, niềm vui và sự bình an. Nhưng khi nó bị lấp đầy bởi </w:t>
      </w:r>
      <w:r w:rsidRPr="00FD0D62">
        <w:rPr>
          <w:rFonts w:ascii="Arial" w:eastAsia="Times New Roman" w:hAnsi="Arial" w:cs="Arial"/>
          <w:color w:val="0D0D0D" w:themeColor="text1" w:themeTint="F2"/>
          <w:sz w:val="28"/>
          <w:szCs w:val="28"/>
        </w:rPr>
        <w:lastRenderedPageBreak/>
        <w:t>những ký ức hận thù, nó sẽ không còn chỗ cho những điều tốt đẹp ấy. Giống như một mảnh đất màu mỡ nhưng lại bị gieo đầy cỏ dại, những hạt giống yêu thương sẽ không thể nảy mầm. Lòng hận thù sẽ bóp nghẹt không chỉ tình yêu dành cho người khác, mà còn cả tình yêu dành cho chính bản thân mình. Chúng ta mất đi sự hồn nhiên, mất đi khả năng tin tưởng, và nhìn cuộc đời qua một lăng kính u ám của sự nghi ngờ và phòng thủ.</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“hãy mất trí nhớ” có phải là một lời khuyên để chúng ta trở nên dại khờ, để chúng ta lãng quên thực tại một cách vô trách nhiệm? Hoàn toàn không. “Mất trí nhớ” mà cụ bà và vị cha xứ nói đến không phải là chứng bệnh đãng trí của tuổi già, cũng không phải là sự chối bỏ hay xóa đi một phần quá khứ. Nó là một hành động chủ động và can đảm của ý chí, một sự lựa chọn có ý thức. Đó là quyết định “quên đi” sức mạnh hủy diệt của ký ức, tước bỏ quyền năng làm chúng ta đau khổ của nó. Chuyện đã xảy ra là một sự thật không thể thay đổi, nhưng việc để nó tiếp tục gặm nhấm tâm hồn chúng ta trong hiện tại và tương lai lại là một sự lựa chọn. “Mất trí nhớ” ở đây chính là thực hành sự tha thứ ở mức độ sâu sắc nhất. Tha thứ không chỉ là lời nói suông “tôi tha thứ cho anh/chị”. Tha thứ thực sự là khi chúng ta giải thoát người kia khỏi món nợ mà chúng ta cho rằng họ đã vay của mình. Và quan trọng hơn, đó là khi chúng ta giải thoát chính mình khỏi vai trò của một chủ nợ khắc nghiệt, một cai tù của quá khứ. Khi chúng ta thực sự tha thứ, ký ức về sự việc vẫn còn đó, nhưng nó không còn là một vết thương hở, rỉ máu mỗi khi chạm vào. Nó trở thành một vết sẹo, một dấu chứng cho thấy chúng ta đã từng bị tổn thương, nhưng chúng ta đã mạnh mẽ hơn, đã vượt qua và đã được chữa lành.</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Cụ bà chín mươi tuổi đã đạt đến trạng thái ân sủng đó có lẽ không phải qua những suy niệm thần học cao siêu, mà qua một cuộc đời sống đơn sơ, phó thác. Có lẽ, cụ đã học được cách trao mọi gánh nặng cho Chúa, trao cả những ký ức làm mình đau khổ. Cụ đã để cho tình yêu của Thiên Chúa thanh tẩy tâm trí mình mỗi ngày. Khi chúng ta giữ một ký ức đau buồn cho riêng mình, nó sẽ trở nên độc hại. Nhưng khi chúng ta mang nó đến trước Thánh Thể, đặt nó dưới chân Thánh giá Chúa Giêsu, ký ức đó sẽ được biến đổi. Sức mạnh của sự oán giận sẽ bị hóa giải bởi quyền năng của Tình Yêu Cứu Độ. Tình yêu của Chúa Giêsu trên Thánh giá là một tình yêu “mất trí nhớ” một cách tuyệt đối. Ngài đã không nhớ đến những lần bị dân chúng chối bỏ, không nhớ đến cái tát của người đầy tớ, không nhớ đến nụ hôn phản bội của Giuđa, không nhớ đến sự chối từ của Phêrô, không nhớ đến những lời nhạo báng của đám đông. Ngài chỉ có một điều để nói: “Lạy Cha, xin tha cho họ, vì họ không biết việc họ làm.” (Lc 23,34). Đó là đỉnh cao của sự “mất trí nhớ” thần thánh, một sự lãng quên không phải vì suy nhược, mà vì tình yêu quá lớn, một tình yêu bao trùm và xóa nhòa tất cả.</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Học cách “mất trí nhớ” là một hành trình tu luyện, một cuộc chiến đấu thiêng liêng đòi hỏi sự kiên trì. Nó bắt đầu bằng một quyết định nhỏ mỗi ngày. Khi một ký ức cay đắng chợt ùa về, thay vì chìm đắm trong đó, hãy nhẹ nhàng nói với Chúa: “Lạy Chúa, con trao cho Ngài ký ức này. Xin Ngài biến đổi nó bằng tình yêu của Ngài.” Khi chúng ta có ý muốn chỉ trích, bới móc lỗi lầm của người khác, hãy dừng lại một chút và cầu nguyện cho họ. Lời cầu nguyện cho kẻ thù có một sức mạnh lạ lùng. Nó không chỉ có thể biến đổi tâm hồn người kia, mà trước hết, nó biến đổi chính trái tim của chúng ta. Nó làm mềm đi những góc cạnh chai cứng của sự cố chấp, và gieo vào đó hạt mầm của sự cảm thông. Chúng ta bắt đầu nhìn người kia không còn như một kẻ thù, mà như một con người cũng yếu đuối, cũng lầm lỡ, cũng mang trong mình những tổn thương, và cũng đáng được yêu thương như chính chúng ta. Đó là lúc tình yêu của chúng ta vượt lên trên giới hạn của sự vị kỷ, để trở nên “phi thường, cao thượng” như lời cụ bà đã nói.</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Thật vậy, “phương thuốc chữa khỏi mọi bệnh tật, lỗi lầm, nỗi bận tâm, ưu phiền và tội lỗi của con người, tất cả đều nằm ở một từ: YÊU”. Tình yêu chính là sức mạnh tuyệt vời để sản sinh và tái tạo sự sống. Khi chúng ta chọn “mất trí nhớ” về những điều tiêu cực, chúng ta đang dọn dẹp tâm hồn mình để tình yêu có thể ngự trị. Tình yêu này có ba chiều kích. Thứ nhất là tình yêu đối với Thiên Chúa, thể hiện qua việc chúng ta vâng nghe và thực hành lời Ngài dạy về sự tha thứ. Thứ hai là tình yêu đối với tha nhân, ngay cả những người mà chúng ta gọi là kẻ thù. Tình yêu này giải thoát họ khỏi sự phán xét của chúng ta, và cho họ một cơ hội để bắt đầu lại. Nhưng có lẽ quan trọng không kém, đó là tình yêu đối với chính bản thân mình. Từ chối tha thứ là một hình thức tự hành hạ, tự đầu độc tâm hồn mình bằng chất độc của sự cay đắng. Chọn tha thứ, chọn “mất trí nhớ”, là hành động yêu thương bản thân một cách sâu sắc nhất. Đó là khi chúng ta cho phép mình được bình an, cho phép mình được hạnh phúc, cho phép mình được sống một cuộc đời nhẹ nhàng và thanh thoát, không còn bị quá khứ níu chân.</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Cuộc sống sẽ trở nên đẹp đẽ biết bao khi chúng ta học được bí quyết của cụ bà chín mươi tuổi. Hãy thử tưởng tượng một ngày chúng ta thức dậy, và trong lòng không còn một chút vướng bận nào về những chuyện đã qua. Trái tim chúng ta rộng mở, sẵn sàng đón nhận những niềm vui của ngày mới. Nụ cười của chúng ta sẽ trở nên tươi tắn hơn, ánh mắt sẽ trở nên hiền hòa hơn, và lời nói sẽ trở nên ái ngại hơn. Chúng ta sẽ nhìn thấy hình ảnh của Thiên Chúa nơi mỗi người chúng ta gặp gỡ, thay vì nhìn thấy những lỗi lầm của họ trong quá khứ. Hạnh phúc, vốn là điều chúng ta mải miết tìm kiếm ở đâu đó xa xôi, hóa ra lại ở rất gần, ở ngay trong quyết định buông bỏ, trong hành động “mất trí nhớ” của chúng ta. Vậy, hãy can đảm tập “mất trí nhớ” mỗi ngày. Hãy để cho những ký ức buồn trôi đi như những đám mây </w:t>
      </w:r>
      <w:r w:rsidRPr="00FD0D62">
        <w:rPr>
          <w:rFonts w:ascii="Arial" w:eastAsia="Times New Roman" w:hAnsi="Arial" w:cs="Arial"/>
          <w:color w:val="0D0D0D" w:themeColor="text1" w:themeTint="F2"/>
          <w:sz w:val="28"/>
          <w:szCs w:val="28"/>
        </w:rPr>
        <w:lastRenderedPageBreak/>
        <w:t>trên bầu trời, trả lại cho tâm hồn sự trong xanh vốn có của nó. Hãy để cho tình yêu của Chúa lấp đầy mọi khoảng trống mà sự hận thù để lại. Khi đó, chúng ta sẽ không chỉ sống lâu, mà còn sống một cuộc đời thực sự đáng sống, một cuộc đời bình an và tràn ngập yêu thương. Và có lẽ một ngày nào đó, khi ai đó hỏi chúng ta về kẻ thù của mình, chúng ta cũng có thể mỉm cười và thanh thản trả lời: “Thưa bạn, tôi không có kẻ thù, bởi vì ơn Chúa, tôi đã không còn trí nhớ nữa.”</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Lm. Anmai, CSsR</w:t>
      </w:r>
    </w:p>
    <w:p w:rsidR="00AD5E44" w:rsidRPr="00FD0D62" w:rsidRDefault="00AD5E44" w:rsidP="00AD5E44">
      <w:pPr>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shd w:val="clear" w:color="auto" w:fill="FFFFFF"/>
        </w:rPr>
        <w:br w:type="textWrapping" w:clear="all"/>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 </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TƯỢNG THÁNH BẰNG ĐẤT SÉT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(các bà các cô nên đọc bài này)</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một nghịch lý đau đớn và dai dẳng vẫn luôn tồn tại như một vết nứt ngầm trong tâm hồn của xã hội loài người, một vết nứt chạy dọc theo lịch sử của những mối tình, những cuộc hôn nhân và cả những bi kịch không bao giờ được kể tên. Đó là câu chuyện về người đàn ông mải mê chạy theo những cuộc vui, những khoái lạc trần thế, kẻ tự cho mình quyền được nếm trải mọi hương vị của cuộc đời, được lấm lem trong bùn lầy của dục vọng, nhưng rồi lại quay về và đòi hỏi người phụ nữ mà anh ta yêu thương phải là một sự tinh khôi tuyệt đối, một bức tượng thánh hoàn mỹ không tì vết, để anh ta có thể kính cẩn treo lên bàn thờ trong ngôi đền trái tim mình. Anh ta muốn có một chốn đi về thanh sạch, một điểm tựa linh thiêng, một sự bảo chứng cho giá trị của bản thân, sau khi đã mệt nhoài với những cuộc phiêu lưu ngoài kia. Và rồi, khi bức màn nhung của sự thật được kéo xuống, khi anh ta nhận ra rằng pho tượng thánh ấy cũng được làm bằng đất sét, cũng mang trong mình những dấu vết của thời gian, của những va đập, của những lựa chọn và cả những sai lầm rất con người, thì anh ta lại gào khóc, vật vã trong đau khổ, hành xử như thể cả thế giới vừa sụp đổ dưới chân, như thể mình là nạn nhân của một sự phản bội tày trời.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Tại sao lại có sự phi lý đến vậy? Cội rễ của đòi hỏi này nằm sâu trong những lớp trầm tích của văn hóa, của định kiến và của cả sự yếu đuối trong bản ngã của người đàn ông. Từ thuở xa xưa, trong rất nhiều nền văn minh, hình ảnh người phụ nữ thường được gắn liền với những biểu tượng của sự thuần khiết, của gia đình, của sự sinh sôi và lòng chung thủy. Họ được xem là người giữ lửa cho tổ ấm, là mảnh đất bình yên để người đàn ông, sau những </w:t>
      </w:r>
      <w:r w:rsidRPr="00FD0D62">
        <w:rPr>
          <w:rFonts w:ascii="Arial" w:eastAsia="Times New Roman" w:hAnsi="Arial" w:cs="Arial"/>
          <w:color w:val="0D0D0D" w:themeColor="text1" w:themeTint="F2"/>
          <w:sz w:val="28"/>
          <w:szCs w:val="28"/>
        </w:rPr>
        <w:lastRenderedPageBreak/>
        <w:t>cuộc chinh chiến ngoài xã hội, có thể trở về neo đậu. Hình ảnh đó đẹp đẽ và thơ mộng, nhưng nó cũng vô tình tạo ra một chiếc lồng son, một cái bệ thờ, giam cầm người phụ nữ trong một vai diễn duy nhất. Người ta tạc nên những bức tượng về Đức Mẹ Đồng Trinh, về những vị thánh nữ, những người vợ tiết hạnh khả phong, và mặc định rằng đó là khuôn vàng thước ngọc mà mọi người phụ nữ đều phải hướng tới. Vẻ đẹp của người phụ nữ không được phép là vẻ đẹp của một dòng sông cuộn chảy, lúc hiền hòa lúc dữ dội, mà phải là vẻ đẹp của một mặt hồ tĩnh lặng, trong vắt đến tận đáy, không một gợn sóng.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đàn ông, trong vai trò là người kiến tạo nên xã hội phụ quyền, đã dùng chính những tiêu chuẩn đó để đo đạc giá trị của người phụ nữ. Anh ta không đi tìm một người bạn đời đồng hành, mà đi tìm một biểu tượng. Anh ta không muốn yêu một con người bằng xương bằng thịt, với đầy đủ những phức tạp và mâu thuẫn nội tại, mà muốn sở hữu một món bảo vật quý giá, một tác phẩm nghệ thuật hoàn hảo mà chỉ riêng anh ta có quyền chiêm ngưỡng và chạm vào. Sự trong trắng của người phụ nữ trở thành một thứ tài sản, một thước đo danh dự và phẩm giá cho chính người đàn ông. Nó giống như một chiếc huân chương mà anh ta có thể tự hào khoe với cả thế giới, rằng anh ta đã chiếm hữu được thứ tinh khôi nhất, thuần khiết nhất. Chính vì thế, sự “trọn vẹn” mà anh ta đòi hỏi không xuất phát từ tình yêu thương vô điều kiện, mà từ lòng ích kỷ và tính chiếm hữu. Anh ta không quan tâm đến quá khứ của người phụ nữ ấy vì đồng cảm với những gì cô đã trải qua, mà chỉ quan tâm vì nó ảnh hưởng đến “giá trị sử dụng” và “giá trị trưng bày” của cô trong mắt anh ta và xã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khi đó, cũng chính xã hội ấy lại dành cho người đàn ông một sự rộng lượng đến kỳ lạ. Những cuộc phiêu lưu tình ái, những lần “trót dại” của họ thường được xem như là một phần của quá trình trưởng thành, là “bản lĩnh đàn ông”, là những kinh nghiệm sống cần có. Người ta dễ dàng bỏ qua, thậm chí là thầm ngưỡng mộ một người đàn ông có nhiều mối tình, một “gã Don Juan” hào hoa phong nhã. Bản thân anh ta cũng tự cho mình cái quyền được khám phá, được sai lầm, được trải nghiệm. Anh ta coi cơ thể và tâm hồn mình như một cánh đồng mở, nơi anh ta có thể gieo trồng bất cứ thứ gì mình muốn, từ những bông hồng rực rỡ đến những loài cỏ dại đầy gai góc. Anh ta không hề nhận ra, hoặc cố tình không nhận ra rằng, mỗi bước chân anh ta đi qua những cuộc vui, mỗi lần anh ta để lại một lời hứa hẹn dang dở, là một lần anh ta tự làm vẩn đục chính tâm hồn mình. Anh ta nghĩ rằng mình có thể dễ dàng tắm gội sạch sẽ mọi vết bẩn sau mỗi cuộc chơi, để rồi khoác lên mình bộ lễ phục tinh tươm và bước vào thánh đường tình yêu với một đòi hỏi về sự thanh sạch tuyệt đối từ người bạn đời.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Sự mâu thuẫn nội tại này tạo ra một bi kịch được báo trước. Tình yêu, vốn dĩ phải là sự gặp gỡ của hai tâm hồn, giờ đây trở thành một cuộc giao dịch bất bình đẳng. Một bên là người đi săn tìm kho báu, và một bên là kho báu phải chứng minh được giá trị nguyên sơ của mình. Người phụ nữ bị đẩy vào một tình thế vô cùng khó xử. Hoặc là cô phải che giấu quá khứ của mình, sống trong sự lo âu và sợ hãi một ngày nào đó sự thật sẽ bị phơi bày. Cô phải đeo lên mình một chiếc mặt nạ của sự ngây thơ, thánh thiện, phải diễn một vai không phải là mình, chỉ để làm hài lòng người đàn ông cô yêu. Hoặc là cô dũng cảm sống thật với con người mình, nhưng rồi lại phải đối mặt với nguy cơ bị phán xét, bị chối từ, bị xem là “không còn nguyên vẹn”, “không xứng đáng”. Cái giá của sự trung thực đôi khi lại chính là sự tan vỡ.</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rồi ngày định mệnh ấy cũng đến. Bằng một cách nào đó, có thể là từ một lời kể, một bức ảnh cũ, một dòng nhật ký, hay đơn giản là một lời thú nhận trong nước mắt, sự thật về quá khứ của người phụ nữ được hé lộ. Đó có thể là một mối tình sâu đậm đã qua, một sai lầm của tuổi trẻ, một vết sẹo mà cô đã cố gắng chôn vùi. Đối với cô, đó là một phần của cuộc đời, là những gì đã làm nên con người cô của hiện tại. Nhưng đối với người đàn ông kia, đó là một nhát búa tạ giáng thẳng vào pho tượng mà anh ta ngày đêm thờ phụng. Pho tượng vỡ tan tành. Và trong khoảnh khắc ấy, anh ta không nhìn thấy người phụ nữ đang run rẩy trước mặt mình, không nhìn thấy nỗi đau và sự tổn thương của cô. Anh ta chỉ nhìn thấy những mảnh vỡ của ảo mộng, của niềm kiêu hãnh, của sự sở hữu.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Cơn thịnh nộ và nỗi đau của anh ta bùng lên dữ dội. Anh ta gào khóc. Nhưng tiếng khóc ấy không phải dành cho người phụ nữ. Đó là tiếng khóc cho chính bản thân anh ta. Anh ta khóc vì cảm thấy mình bị lừa dối. Nhưng ai đã lừa dối anh ta? Có phải là người phụ nữ kia đã nói dối, hay chính anh ta đã tự lừa dối mình bằng việc xây dựng một hình ảnh không có thật và ép cô phải vừa vặn với nó? Anh ta hành xử như thể cả thế giới phản bội mình. Bầu trời sụp đổ, mặt đất nứt toác, bởi vì cái bệ thờ mà anh ta xây nên đã trống không. Anh ta cảm thấy đau khổ cùng cực, nhưng nỗi đau đó không phải là nỗi đau của tình yêu bị san sẻ, mà là nỗi đau của một nhà sưu tầm bị mất đi món đồ quý giá nhất. Anh ta không nhận ra rằng mình chưa bao giờ thực sự yêu con người thật của cô gái ấy. Anh ta chỉ yêu cái ý niệm về sự tinh khôi mà cô đại diện. Anh ta yêu sự phản chiếu của cái tôi hoàn hảo của mình qua hình ảnh của cô. Khi hình ảnh đó vỡ, cái tôi của anh ta cũng bị tổn thương sâu sắc.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cơn cuồng nộ của sự thất vọng, anh ta buông ra những lời cay đắng, những lời phán xét tàn nhẫn. Anh ta dùng chính những tiêu chuẩn đạo đức mà bản thân mình chưa bao giờ tuân thủ để kết tội người phụ nữ. Anh ta </w:t>
      </w:r>
      <w:r w:rsidRPr="00FD0D62">
        <w:rPr>
          <w:rFonts w:ascii="Arial" w:eastAsia="Times New Roman" w:hAnsi="Arial" w:cs="Arial"/>
          <w:color w:val="0D0D0D" w:themeColor="text1" w:themeTint="F2"/>
          <w:sz w:val="28"/>
          <w:szCs w:val="28"/>
        </w:rPr>
        <w:lastRenderedPageBreak/>
        <w:t>quên mất những đêm dài mình đã ở đâu, những cuộc vui mình đã tham dự, những lời nói dối mình đã thốt ra. Anh ta đặt mình vào vị trí của một vị quan tòa tối cao, phán xét một tội nhân, mà không hề ý thức được rằng chính mình cũng đầy những vết nhơ. Đây chính là đỉnh cao của sự đạo đức giả, một thứ đạo đức chỉ dùng để áp đặt lên người khác chứ không phải để răn mình. Sự bất công nằm ở chỗ, người đàn ông được quyền có một quá khứ, còn người phụ nữ thì không. Quá khứ của anh ta là “kinh nghiệm”, còn quá khứ của cô là “vết nhơ”.</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Bi kịch này không chỉ hủy hoại một mối quan hệ, mà còn gieo vào lòng người phụ nữ một vết thương sâu sắc. Cô cảm thấy tội lỗi, xấu xa, không trong sạch, không chỉ trong mắt người đàn ông đó, mà còn trong mắt chính mình. Cô bắt đầu nghi ngờ giá trị của bản thân, tự hỏi liệu mình có còn xứng đáng được yêu thương hay không. Sự phán xét của người mình yêu có sức sát thương khủng khiếp, nó có thể phá hủy lòng tự trọng và sự tự tin mà cô đã cố gắng xây dựng. Cô bị trừng phạt không phải vì những gì cô đã làm, mà vì cô đã không thể trở thành một ảo ảnh.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Vậy lối thoát nào cho cái vòng luẩn quẩn đầy đau khổ này? Lối thoát không nằm ở việc người phụ nữ phải cố gắng trở nên “trong sạch” hơn, hay phải che giấu quá khứ của mình một cách tinh vi hơn. Lối thoát nằm ở sự trưởng thành trong nhận thức và tình cảm của chính người đàn ông, và của cả xã hội. Đã đến lúc chúng ta phải đập vỡ những pho tượng trên bệ thờ, dù là tượng thánh hay tượng thần, để có thể nhìn thấy và yêu thương con người thật. Một tình yêu đích thực không phải là tình yêu dành cho một ý niệm hoàn hảo, mà là tình yêu dành cho một con người không hoàn hảo, với tất cả những vẻ đẹp và cả những vết sẹo của họ.</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Yêu một con người là chấp nhận toàn bộ hành trình mà họ đã đi qua, bởi vì chính hành trình đó đã tạo nên con người mà chúng ta yêu ở hiện tại. Một dòng sông mang nặng phù sa mới có thể bồi đắp nên những bờ bãi màu mỡ. Một cái cây có nhiều vết sẹo trên thân mới là một cái cây đã kiên cường trải qua nhiều giông bão. Một tâm hồn có những vết xước mới là một tâm hồn đã sống, đã yêu, đã đau khổ và đã học cách trưởng thành. Đòi hỏi một người phải có một quá khứ trắng tinh như một tờ giấy là một đòi hỏi tàn nhẫn và phi thực tế. Nó đồng nghĩa với việc chúng ta muốn họ chưa bao giờ thực sự sống.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Người đàn ông cần phải học cách đối diện với chính sự bất an và lòng chiếm hữu của mình. Anh ta cần phải hiểu rằng tình yêu không phải là sự sở hữu một vật thể, mà là sự đồng điệu của hai tâm hồn. Sự chung thủy trong tình yêu không được đo bằng quá khứ, mà được đo bằng sự hiện diện, sự cam </w:t>
      </w:r>
      <w:r w:rsidRPr="00FD0D62">
        <w:rPr>
          <w:rFonts w:ascii="Arial" w:eastAsia="Times New Roman" w:hAnsi="Arial" w:cs="Arial"/>
          <w:color w:val="0D0D0D" w:themeColor="text1" w:themeTint="F2"/>
          <w:sz w:val="28"/>
          <w:szCs w:val="28"/>
        </w:rPr>
        <w:lastRenderedPageBreak/>
        <w:t>kết và sự tôn trọng dành cho nhau trong hiện tại và tương lai. Thay vì gào khóc vì một pho tượng đã vỡ, anh ta nên học cách trân trọng những mảnh vỡ ấy, bởi chúng chứa đựng câu chuyện của một đời người, một con người mà anh ta đã chọn để yêu thương. Anh ta cần phải tự hỏi lòng mình, rằng anh ta yêu cô gái này vì cô ấy là một biểu tượng của sự tinh khôi, hay vì chính con người cô, vì nụ cười, vì ánh mắt, vì trí tuệ và cả những nỗi buồn thầm kín của cô?</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người phụ nữ cũng cần phải học cách yêu thương và chấp nhận chính bản thân mình, bao gồm cả quá khứ. Cô không có nghĩa vụ phải trở thành một bức tượng thánh cho bất kỳ ai thờ phụng. Giá trị của cô không nằm ở sự phán xét của người khác, mà nằm ở chính nhân phẩm, sự nỗ lực và lòng nhân hậu của cô. Cô có quyền được sống, được yêu, được sai lầm và được tha thứ, giống như bất kỳ một con người nào khác trên cõi đời này.</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tình yêu sẽ chỉ thực sự là một món quà thiêng liêng khi cả hai người dám can đảm bước xuống khỏi những bệ thờ ảo mộng để gặp nhau trên mặt đất của đời thường. Ở đó, họ không phải là những vị thánh hay những tội nhân, mà chỉ đơn giản là hai con người, với những bàn tay có thể còn lấm lem bùn đất, nhưng sẵn sàng nắm lấy nhau, cùng nhau đi qua những thăng trầm của cuộc đời. Một tình yêu như vậy sẽ không dễ dàng tan vỡ bởi những cơn bão của quá khứ, bởi vì nó được xây dựng trên nền tảng của sự thấu hiểu, của lòng bao dung và của một tình thương sâu sắc dành cho con người thật, con người bằng đất sét, chứ không phải một pho tượng thánh lạnh lùng, xa cách. Chỉ khi đó, tiếng khóc ai oán vì những ảo mộng vỡ tan mới không còn nữa, nhường chỗ cho sự bình yên của hai tâm hồn đã thực sự tìm thấy nhau.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KẺ “ĐẠO ĐỨC GIẢ” THƯỜNG ĐAU KHỔ NHẤT KHI CHÍNH SỰ GIẢ DỐI CỦA HỌ BỊ BÓC TRẦN.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vĩ đại và tĩnh lặng của vũ trụ, có một quy luật bất biến, một sự thật hiển nhiên như ánh sáng mặt trời xua tan bóng tối: đó là vạn vật đều khao khát được là chính mình. Bông hoa không cố gắng trở thành vì sao, và dòng sông không gồng mình để bay lượn như cánh chim. Chúng đơn giản là chúng, trọn vẹn và chân thật trong bản thể của mình. Chỉ có con người, sinh vật được ban cho lý trí và tự do, lại thường xuyên loay hoay trong một cuộc chiến bi thảm nhất: cuộc chiến chống lại chính bản thân mình. Từ cuộc chiến nội tâm ấy, một trong những bi kịch lớn nhất của nhân loại đã nảy sinh, </w:t>
      </w:r>
      <w:r w:rsidRPr="00FD0D62">
        <w:rPr>
          <w:rFonts w:ascii="Arial" w:eastAsia="Times New Roman" w:hAnsi="Arial" w:cs="Arial"/>
          <w:color w:val="0D0D0D" w:themeColor="text1" w:themeTint="F2"/>
          <w:sz w:val="28"/>
          <w:szCs w:val="28"/>
        </w:rPr>
        <w:lastRenderedPageBreak/>
        <w:t>khoác lên mình một tấm áo choàng lộng lẫy nhưng mục rỗng từ bên trong, một vở diễn công phu trên sân khấu cuộc đời mà ở đó, diễn viên và khán giả đôi khi chỉ là một. Bi kịch đó mang tên: sự đạo đức giả.</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Đạo đức giả không đơn thuần là một lời nói dối. Lời nói dối là một hành động, một khoảnh khắc chối bỏ sự thật. Nhưng đạo đức giả là một tình trạng, một nếp sống, một nghệ thuật xây dựng và bảo trì không ngừng nghỉ một bản ngã không có thật. Nó là một chiếc mặt nạ được điêu khắc tỉ mỉ, dán chặt vào da thịt đến độ người ta quên mất đâu là khuôn mặt thật của mình. Người mang mặt nạ ấy bước đi giữa cuộc đời, cẩn trọng trong từng cử chỉ, đo ni đóng giày trong từng lời nói, để đảm bảo rằng không một vết nứt nào xuất hiện trên bề mặt hoàn hảo mà họ đã tạo ra. Họ nói về lòng bác ái trong khi trái tim lạnh lẽo sỏi đá, giảng về sự khiêm nhường trong khi lòng kiêu hãnh ngút trời, và rao truyền sự thật trong khi toàn bộ cuộc sống của họ được xây dựng trên một nền móng của sự dối trá.</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Sân khấu mà họ lựa chọn thường là những nơi trang trọng nhất, nơi ánh sáng đạo đức chiếu rọi một cách rực rỡ nhất. Đó có thể là những bục giảng uy nghi, những diễn đàn chính trị, những tổ chức từ thiện, hay chính trong những mối tương quan gia đình, bè bạn. Họ là những bậc thầy của ngôn từ, những nghệ sĩ của dáng vẻ. Lời nói của họ như mật ngọt, xoa dịu và truyền cảm hứng. Hành động của họ, ít nhất là những hành động được trưng ra cho thiên hạ, luôn chuẩn mực và đáng ngưỡng mộ. Họ xây nên một hình tượng mà chính họ cũng phải khao khát, một pho tượng bằng vàng được đặt trên bệ cao cho người đời chiêm bái. Nhưng bên trong pho tượng ấy, thay vì là vàng khối, lại chỉ là đất sét và tro bụi, là những ham muốn tầm thường, những đố kỵ nhỏ nhen, những tham vọng trần tục và một sự trống rỗng đến đáng sợ.</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Để duy trì vở kịch này, họ phải trả một cái giá vô cùng đắt đỏ. Đó là sự cô độc tuyệt đối. Một người sống thật có thể bị ghét bỏ, bị chỉ trích, nhưng họ không bao giờ cô đơn, vì họ luôn có chính mình làm bạn. Còn kẻ đạo đức giả, họ cô đơn ngay giữa đám đông tung hô mình. Mỗi lời khen tặng không phải là sự công nhận, mà là một lời nhắc nhở về sự lừa dối của họ. Mỗi ánh mắt ngưỡng mộ không mang lại niềm vui, mà chỉ làm tăng thêm nỗi sợ hãi bị phát hiện. Họ không thể chia sẻ gánh nặng của mình với bất kỳ ai, bởi lẽ bản chất của gánh nặng ấy chính là bí mật mà họ phải chôn giấu. Họ không có những mối quan hệ chân thành, bởi sự chân thành đòi hỏi phải phơi bày con người thật của mình, điều mà họ kinh sợ nhất. Mọi mối dây liên kết đều là giả tạo, mọi nụ cười đều là một phần của vai diễn. Họ sống trong một nhà </w:t>
      </w:r>
      <w:r w:rsidRPr="00FD0D62">
        <w:rPr>
          <w:rFonts w:ascii="Arial" w:eastAsia="Times New Roman" w:hAnsi="Arial" w:cs="Arial"/>
          <w:color w:val="0D0D0D" w:themeColor="text1" w:themeTint="F2"/>
          <w:sz w:val="28"/>
          <w:szCs w:val="28"/>
        </w:rPr>
        <w:lastRenderedPageBreak/>
        <w:t>tù không có song sắt, mà những bức tường được xây bằng chính sự giả dối của họ, và họ vừa là tù nhân, vừa là cai ngục.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Năng lượng tinh thần bị tiêu hao cho việc “diễn” là một sự lãng phí khủng khiếp. Mỗi ngày trôi qua là một cuộc vật lộn để nhớ xem mình đã nói gì, đã hứa gì, đã thể hiện mình là người như thế nào trước mặt ai. Trí nhớ của họ phải hoạt động như một cỗ máy phức tạp, lưu trữ vô số phiên bản của sự thật, vô số kịch bản cho những tình huống khác nhau. Họ luôn phải cảnh giác, dò xét, đề phòng. Một câu hỏi bất chợt, một ánh mắt nghi ngờ, một tình huống ngoài dự kiến cũng có thể khiến lâu đài cát của họ sụp đổ. Họ không có được một giây phút bình yên thực sự, bởi ngay cả trong giấc ngủ, những bóng ma của sự thật vẫn có thể len lỏi vào, giày vò và đe dọa. Sự thanh thản, món quà quý giá nhất của một tâm hồn trong sạch, là thứ xa xỉ mà họ không bao giờ có được. Cuộc sống của họ là một cơn sốt triền miên của sự lo âu, một trạng thái căng thẳng thường trực.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trớ trêu là, càng thành công trong việc lừa dối người khác, họ càng lún sâu vào sự tự lừa dối. Ban đầu, họ có thể ý thức được sự khác biệt giữa con người thật và chiếc mặt nạ. Nhưng thời gian trôi qua, lằn ranh ấy mờ dần. Họ bắt đầu tin vào chính vai diễn của mình. Họ say sưa với những lời tán tụng, và dần dần đồng hóa mình với hình tượng mà họ đã tạo ra. Khi ai đó dám chỉ ra một điểm không nhất quán, một sai lầm nhỏ, họ không coi đó là một lời góp ý, mà là một sự tấn công vào chính bản thể của họ. Họ phản ứng một cách giận dữ, quyết liệt, không phải để bảo vệ sự thật, mà để bảo vệ sự dối trá mà nay đã trở thành chân lý duy nhất của họ. Đây là giai đoạn nguy hiểm nhất, bởi nó không chỉ là sự lừa dối người khác, mà đã trở thành một căn bệnh tâm linh, một sự mục ruỗng từ tận gốc rễ. Họ không còn khả năng phân biệt thật giả, và tự biến mình thành nô lệ cho chính ảo ảnh của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Thế giới mà kẻ đạo đức giả nhìn thấy cũng bị bóp méo. Vì bản thân họ không chân thật, họ cũng không tin vào sự chân thật của người khác. Họ nhìn cuộc đời qua một lăng kính của sự hoài nghi và tính toán. Với họ, ai cũng đang đeo mặt nạ, ai cũng đang diễn kịch, chỉ là vai diễn của ai tinh vi hơn mà thôi. Lòng tốt bị coi là một chiêu bài để trục lợi. Sự hy sinh bị xem là một cuộc đầu tư cho danh vọng. Tình yêu thương bị quy giản thành những toan tính sở hữu. Họ không thể cảm nhận được vẻ đẹp của sự chân thành, sự ấm áp của lòng tin cậy, bởi trái tim họ đã bị chai sạn bởi chính sự giả dối của mình. Họ sống trong một thế giới sa mạc, nơi không có một ốc đảo nào của sự tin tưởng, nơi mọi người đều là những đối thủ tiềm tàng trong một cuộc chơi quyền lực và danh vọng. Đó là một cái nhìn bi quan và độc hại, nhưng lại là </w:t>
      </w:r>
      <w:r w:rsidRPr="00FD0D62">
        <w:rPr>
          <w:rFonts w:ascii="Arial" w:eastAsia="Times New Roman" w:hAnsi="Arial" w:cs="Arial"/>
          <w:color w:val="0D0D0D" w:themeColor="text1" w:themeTint="F2"/>
          <w:sz w:val="28"/>
          <w:szCs w:val="28"/>
        </w:rPr>
        <w:lastRenderedPageBreak/>
        <w:t>hệ quả tất yếu của một cuộc sống không được xây dựng trên nền tảng của sự thật.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không có tấm màn nào có thể che giấu sự thật mãi mãi. Không có vở kịch nào kéo dài vô tận. Sẽ đến một lúc, dù sớm hay muộn, tấm màn nhung ấy phải rơi xuống. Sự thật có một sức sống mãnh liệt, nó luôn tìm cách trồi lên bề mặt, giống như một dòng nước ngầm luôn tìm đường ra biển lớn. Sự phơi bày có thể đến từ một lời nói hớ hênh, một hành động bất cẩn, một bằng chứng không thể chối cãi, hay đơn giản là sự xói mòn của thời gian làm cho chiếc mặt nạ tự nó phải rạn nứt. Khoảnh khắc ấy, khoảnh khắc sự thật bị bóc trần, chính là lúc bi kịch lên đến đỉnh điểm.</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tấm màn rơi xuống, thứ đầu tiên sụp đổ không phải là danh tiếng hay địa vị. Đó là toàn bộ thế giới mà họ đã dày công xây dựng. Hình tượng mà họ đã coi là lẽ sống, là bản thể, bỗng chốc tan thành mây khói. Họ đứng trơ trọi, trần trụi dưới ánh sáng gay gắt của sự thật, không còn một tấm áo choàng nào để che đậy. Sự trống rỗng mà họ đã cố gắng lấp đầy bằng những lời nói hoa mỹ và những hành động phô trương giờ đây hiện ra một cách đáng sợ, một cái hố sâu không đáy. Họ nhận ra rằng tất cả những gì họ có, những lời tung hô, sự ngưỡng mộ, quyền lực, đều không thuộc về con người thật của họ, mà thuộc về một ảo ảnh. Và khi ảo ảnh biến mất, họ chẳng còn lại gì.</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Nỗi đau của sự mất mát này không giống bất kỳ nỗi đau nào khác. Mất tiền bạc, người ta có thể kiếm lại. Mất địa vị, người ta có thể phấn đấu giành lại. Nhưng mất đi chính cái bản ngã mà mình đã bám víu, dù đó là một bản ngã giả tạo, là một sự hủy diệt từ bên trong. Đó là cảm giác của một kẻ bị lưu đày khỏi chính vương quốc do mình tạo ra, một vị vua bỗng chốc nhận ra mình chỉ là một tên ăn mày không hơn không kém. Sự hổ thẹn, nhục nhã chỉ là bề mặt của tảng băng chìm. Bên dưới nó là một nỗi kinh hoàng υô tận khi phải đối diện với sự thật về con người mình: một kẻ lừa dối, một kẻ hèn nhát, một kẻ trống rỗng.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Lúc này, những lời chỉ trích, lên án từ bên ngoài, dù cay nghiệt đến đâu, cũng không thể sánh bằng tòa án lương tâm đang phán xét từ bên trong. Mỗi lời nói dối, mỗi hành động giả tạo trong quá khứ bỗng sống dậy, trở thành những mũi dao đâm thẳng vào tâm can. Họ không thể chạy trốn, không thể biện minh, bởi người thẩm phán chính là họ, và bằng chứng chính là toàn bộ cuộc đời họ. Họ thấy lại những cơ hội đã bị bỏ lỡ để sống thật, những mối quan hệ đã bị hủy hoại bởi sự thiếu chân thành, và một cuộc đời đã bị lãng phí cho một vai diễn phù phiếm. Nỗi hối tiếc trở thành một ngọn lửa thiêu đốt không nguôi.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Và có lẽ, điều đau đớn nhất trong tất cả, là sự nhận biết về tình yêu thương và sự chấp nhận mà họ đã có thể nhận được nếu họ dám sống thật. Có thể thế giới sẽ không tung hô họ, có thể họ sẽ không có được quyền lực hay danh vọng, nhưng họ sẽ có được sự bình yên, có được những người bạn thật sự yêu quý con người không hoàn hảo của họ. Họ đã đánh đổi kho báu của sự chân thật để lấy những thứ lấp lánh nhưng vô giá trị. Họ đã từ chối cơ hội được yêu thương một cách đích thực để chạy theo sự ngưỡng mộ của một đám đông xa lạ. Sự nhận biết muộn màng này là một nhát kiếm chí mạng, bởi nó cho thấy sự lựa chọn của họ không chỉ sai lầm, mà còn vô cùng ngớ ngẩn. Họ đã tự tay tước đi của mình điều quý giá nhất mà một con người có thể có được.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sụp đổ của một kẻ đạo đức giả là một cảnh tượng bi thảm, nhưng cũng là một bài học sâu sắc cho tất cả chúng ta. Nó nhắc nhở rằng con đường dễ dàng nhất không phải lúc nào cũng là con đường đúng đắn. Việc xây dựng một hình ảnh đẹp đẽ bên ngoài có vẻ hấp dẫn hơn nhiều so với cuộc đấu tranh thầm lặng để cải thiện con người bên trong. Nhưng mọi công trình không được xây trên nền tảng sự thật đều sẽ sụp đổ. Chỉ có sự chân thật, dù đôi khi khiêm tốn và không được chú ý, mới có sức mạnh bền vững với thời gian. Chấp nhận con người không hoàn hảo của mình, với cả điểm mạnh và điểm yếu, và can đảm sống thật với nó, đó mới là hành trình của một con người trưởng thành và tự do đích thực. Đó là con đường có thể gập ghềnh, nhưng là con đường duy nhất dẫn đến sự bình an và hạnh phúc bền vững, thứ hạnh phúc mà không một lời tung hô giả dối nào có thể mang lại. Vì cuối cùng, chỉ có sự thật mới giải thoát chúng ta.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shd w:val="clear" w:color="auto" w:fill="FFFFFF"/>
        </w:rPr>
        <w:br/>
      </w:r>
      <w:r w:rsidRPr="00FD0D62">
        <w:rPr>
          <w:rFonts w:ascii="Arial" w:eastAsia="Times New Roman" w:hAnsi="Arial" w:cs="Arial"/>
          <w:color w:val="0D0D0D" w:themeColor="text1" w:themeTint="F2"/>
          <w:sz w:val="28"/>
          <w:szCs w:val="28"/>
        </w:rPr>
        <w:t>TIÊU CHUẨN DUY NHẤT CỦA TÌNH YÊU: NGƯỜI ĐÀN ÔNG YÊU THƯƠNG BẠN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cuộc đời mỗi người phụ nữ, có lẽ không có quyết định nào mang tính định mệnh và sâu sắc hơn việc chọn cho mình một người đàn ông để sẻ chia cuộc đời, một người bạn đồng hành trên chặng đường dài đầy thử thách và vô vàn bất ngờ. Xã hội luôn áp đặt lên phụ nữ vô số tiêu chuẩn và kỳ vọng về đối tác: từ danh vọng, tài sản, địa vị, cho đến vẻ ngoài và tài năng. Người ta nói về những người đàn ông thành đạt, những người có khả năng mang lại một cuộc sống vật chất sung túc, những người có trí tuệ sắc sảo để giải quyết mọi vấn đề, hay những người có vẻ ngoài hào nhoáng khiến ai cũng phải ngưỡng mộ. Thế nhưng, trong biển cả mênh mông của những tiêu chuẩn vật chất và hào quang bề ngoài ấy, có một chân lý cốt lõi, một </w:t>
      </w:r>
      <w:r w:rsidRPr="00FD0D62">
        <w:rPr>
          <w:rFonts w:ascii="Arial" w:eastAsia="Times New Roman" w:hAnsi="Arial" w:cs="Arial"/>
          <w:color w:val="0D0D0D" w:themeColor="text1" w:themeTint="F2"/>
          <w:sz w:val="28"/>
          <w:szCs w:val="28"/>
        </w:rPr>
        <w:lastRenderedPageBreak/>
        <w:t>kim chỉ nam duy nhất mà mỗi người phụ nữ cần khắc ghi sâu sắc trong tâm khảm mình: </w:t>
      </w:r>
      <w:r w:rsidRPr="00FD0D62">
        <w:rPr>
          <w:rFonts w:ascii="Arial" w:eastAsia="Times New Roman" w:hAnsi="Arial" w:cs="Arial"/>
          <w:bCs/>
          <w:color w:val="0D0D0D" w:themeColor="text1" w:themeTint="F2"/>
          <w:sz w:val="28"/>
          <w:szCs w:val="28"/>
        </w:rPr>
        <w:t>Tiêu chuẩn duy nhất và tối thượng để chọn một người đàn ông, chính là sự yêu thương chân thành mà người ấy dành cho bạn.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Đó không phải là một sự lựa chọn giản đơn, mà là một sự nhận thức về giá trị cốt lõi của hạnh phúc đích thực. Mọi phẩm chất khác, dù chói lọi đến đâu, đều trở nên vô nghĩa, thậm chí nguy hiểm, nếu thiếu đi nền tảng vững chắc của tình yêu thương. Hãy thử phân tích một cách thấu đáo và chi tiết từng yếu tố bề ngoài mà thế gian thường ca ngợi.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Trước hết, hãy nói về </w:t>
      </w:r>
      <w:r w:rsidRPr="00FD0D62">
        <w:rPr>
          <w:rFonts w:ascii="Arial" w:eastAsia="Times New Roman" w:hAnsi="Arial" w:cs="Arial"/>
          <w:bCs/>
          <w:color w:val="0D0D0D" w:themeColor="text1" w:themeTint="F2"/>
          <w:sz w:val="28"/>
          <w:szCs w:val="28"/>
        </w:rPr>
        <w:t>tiền bạc và tài sản</w:t>
      </w:r>
      <w:r w:rsidRPr="00FD0D62">
        <w:rPr>
          <w:rFonts w:ascii="Arial" w:eastAsia="Times New Roman" w:hAnsi="Arial" w:cs="Arial"/>
          <w:color w:val="0D0D0D" w:themeColor="text1" w:themeTint="F2"/>
          <w:sz w:val="28"/>
          <w:szCs w:val="28"/>
        </w:rPr>
        <w:t>. Có bao nhiêu người đàn ông giàu có đang nắm giữ chìa khóa của những ngôi nhà lộng lẫy, những chiếc xe hơi đắt tiền, nhưng lại không thể mang lại một cảm giác an toàn và ấm áp chân thật trong trái tim người phụ nữ của họ? Tài sản có thể mua được tiện nghi, mua được sự xa hoa, nhưng tuyệt đối không mua được sự quan tâm vô điều kiện, không mua được cái ôm an ủi sau một ngày mệt mỏi, không mua được ánh mắt trìu mến của sự trân trọng. Một người đàn ông có thể sở hữu một tài khoản ngân hàng khổng lồ, nhưng nếu anh ta dùng tiền để kiểm soát, để xem bạn như một vật trang trí, hay tệ hơn, để lấp đầy khoảng trống của sự vắng mặt và hờ hững, thì sự giàu có đó chỉ là một chiếc lồng bằng vàng, giam hãm tuổi xuân và niềm vui sống của bạn. Hạnh phúc không nằm trong giá trị của kim cương hay thương hiệu túi xách, mà nằm trong những hành động nhỏ bé nhưng nhất quán của sự chăm sóc. Một người đàn ông có thể không giàu, nhưng anh ta sẵn lòng chia sẻ mọi thứ mình có, lắng nghe mọi điều bạn nói, và đặt cảm xúc của bạn lên hàng đầu, thì sự nghèo khó của anh ta sẽ không bao giờ làm tâm hồn bạn lạnh giá. Ngược lại, người đàn ông tỷ phú nhưng vô tâm sẽ khiến bạn trở thành người phụ nữ cô đơn nhất thế giới ngay giữa đám đông xa hoa.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Tiếp theo là </w:t>
      </w:r>
      <w:r w:rsidRPr="00FD0D62">
        <w:rPr>
          <w:rFonts w:ascii="Arial" w:eastAsia="Times New Roman" w:hAnsi="Arial" w:cs="Arial"/>
          <w:bCs/>
          <w:color w:val="0D0D0D" w:themeColor="text1" w:themeTint="F2"/>
          <w:sz w:val="28"/>
          <w:szCs w:val="28"/>
        </w:rPr>
        <w:t>tài năng và năng lực</w:t>
      </w:r>
      <w:r w:rsidRPr="00FD0D62">
        <w:rPr>
          <w:rFonts w:ascii="Arial" w:eastAsia="Times New Roman" w:hAnsi="Arial" w:cs="Arial"/>
          <w:color w:val="0D0D0D" w:themeColor="text1" w:themeTint="F2"/>
          <w:sz w:val="28"/>
          <w:szCs w:val="28"/>
        </w:rPr>
        <w:t xml:space="preserve">. Một người đàn ông có thể là một thiên tài trong lĩnh vực của mình, là một nhà lãnh đạo tài ba, là người được cả thế giới công nhận vì sự sáng tạo và thành tựu. Tài năng ấy, sự nghiệp ấy, là niềm tự hào lớn lao của anh ta, nhưng lại không phải là nền tảng vững chắc cho một mối quan hệ. Tài năng có thể giúp anh ta kiếm tiền, tạo ra ảnh hưởng, nhưng nếu anh ta không dùng tài năng đó để vun đắp cho mái ấm, không sẵn lòng dành một chút thời gian quý báu của mình để cùng bạn đi chợ, cùng bạn sửa một bóng đèn hỏng, hay chỉ đơn giản là cùng bạn ngồi lại và nói về những điều vụn vặt trong cuộc sống, thì tài năng ấy hoàn toàn vô nghĩa đối với hạnh phúc cá nhân của bạn. Tài năng không bao giờ là sự bảo đảm cho sự chung thủy, không đảm bảo cho sự tôn trọng. Một người đàn ông tài giỏi mà không yêu thương có thể trở thành một người độc đoán, </w:t>
      </w:r>
      <w:r w:rsidRPr="00FD0D62">
        <w:rPr>
          <w:rFonts w:ascii="Arial" w:eastAsia="Times New Roman" w:hAnsi="Arial" w:cs="Arial"/>
          <w:color w:val="0D0D0D" w:themeColor="text1" w:themeTint="F2"/>
          <w:sz w:val="28"/>
          <w:szCs w:val="28"/>
        </w:rPr>
        <w:lastRenderedPageBreak/>
        <w:t>một kẻ gia trưởng, người luôn dùng sự thông minh của mình để chứng minh bạn sai, để làm lu mờ và hạ thấp giá trị của bạn. Anh ta có thể giỏi giải quyết mọi vấn đề trên thế giới, nhưng lại bất lực trong việc xoa dịu nỗi buồn của người phụ nữ mình chọn.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Đừng quên </w:t>
      </w:r>
      <w:r w:rsidRPr="00FD0D62">
        <w:rPr>
          <w:rFonts w:ascii="Arial" w:eastAsia="Times New Roman" w:hAnsi="Arial" w:cs="Arial"/>
          <w:bCs/>
          <w:color w:val="0D0D0D" w:themeColor="text1" w:themeTint="F2"/>
          <w:sz w:val="28"/>
          <w:szCs w:val="28"/>
        </w:rPr>
        <w:t>vẻ đẹp trai và sự hào nhoáng bề ngoài</w:t>
      </w:r>
      <w:r w:rsidRPr="00FD0D62">
        <w:rPr>
          <w:rFonts w:ascii="Arial" w:eastAsia="Times New Roman" w:hAnsi="Arial" w:cs="Arial"/>
          <w:color w:val="0D0D0D" w:themeColor="text1" w:themeTint="F2"/>
          <w:sz w:val="28"/>
          <w:szCs w:val="28"/>
        </w:rPr>
        <w:t>. Sức hút ban đầu của một người đàn ông đẹp mã là không thể phủ nhận. Anh ta là trung tâm của mọi ánh nhìn, là niềm kiêu hãnh khi bạn sánh bước bên. Nhưng vẻ đẹp, cũng như hoa phù dung, chóng tàn theo năm tháng, và bản chất con người mới là thứ trường tồn. Nếu người đàn ông đẹp trai ấy không yêu bạn, anh ta sẽ nhanh chóng nhận ra rằng vẻ đẹp của anh ta có thể thu hút hàng trăm, hàng ngàn người phụ nữ khác. Anh ta sẽ trở nên kiêu ngạo, hời hợt, và coi mối quan hệ của bạn là một lựa chọn dễ dàng có thể thay thế. Anh ta không cần phải cố gắng để giữ bạn, vì anh ta nghĩ rằng sự hiện diện của anh ta đã là một ân huệ. Tình yêu chân thật đòi hỏi sự cố gắng và sự cam kết mỗi ngày, không phải sự dựa dẫm vào một khuôn mặt ưa nhìn. Vẻ ngoài chỉ là lớp vỏ bọc, còn tình yêu thương là mạch nước ngầm nuôi dưỡng cả một đời.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Thậm chí, cả </w:t>
      </w:r>
      <w:r w:rsidRPr="00FD0D62">
        <w:rPr>
          <w:rFonts w:ascii="Arial" w:eastAsia="Times New Roman" w:hAnsi="Arial" w:cs="Arial"/>
          <w:bCs/>
          <w:color w:val="0D0D0D" w:themeColor="text1" w:themeTint="F2"/>
          <w:sz w:val="28"/>
          <w:szCs w:val="28"/>
        </w:rPr>
        <w:t>sự nói hay, sự khôn ngoan và trí tuệ</w:t>
      </w:r>
      <w:r w:rsidRPr="00FD0D62">
        <w:rPr>
          <w:rFonts w:ascii="Arial" w:eastAsia="Times New Roman" w:hAnsi="Arial" w:cs="Arial"/>
          <w:color w:val="0D0D0D" w:themeColor="text1" w:themeTint="F2"/>
          <w:sz w:val="28"/>
          <w:szCs w:val="28"/>
        </w:rPr>
        <w:t> cũng không thể thay thế được tình yêu. Một người đàn ông có thể có tài ăn nói lưu loát, khiến bạn cười vui, khiến bạn cảm thấy mình là người phụ nữ quan trọng nhất thế giới qua những lời đường mật. Anh ta có thể là một nhà triết học, một người thông thái, người có thể đưa ra những lời khuyên sâu sắc về cuộc đời. Nhưng nếu những lời nói đó chỉ là lớp kẹo ngọt bọc ngoài một trái tim lạnh lùng, nếu sự khôn ngoan của anh ta không được dùng để hiểu và cảm thông cho những nỗi niềm thầm kín của bạn, thì tất cả chỉ là hư vô. Trí tuệ vĩ đại nhất là trí tuệ biết yêu thương, biết đặt mình vào vị trí của người khác. Một người đàn ông thông thái mà không yêu bạn, có thể dùng chính sự sắc sảo của mình để thao túng cảm xúc, để làm bạn bối rối và tự ti. Anh ta có thể nói những lời hay ý đẹp trước mặt người ngoài, nhưng khi cánh cửa đóng lại, sự im lặng của sự thờ ơ mới là thứ giết chết mối quan hệ. Tình yêu đích thực không cần lời hoa mỹ, nó cần sự chân thành và những hành động nhất quán.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ngay cả phẩm chất đáng quý là </w:t>
      </w:r>
      <w:r w:rsidRPr="00FD0D62">
        <w:rPr>
          <w:rFonts w:ascii="Arial" w:eastAsia="Times New Roman" w:hAnsi="Arial" w:cs="Arial"/>
          <w:bCs/>
          <w:color w:val="0D0D0D" w:themeColor="text1" w:themeTint="F2"/>
          <w:sz w:val="28"/>
          <w:szCs w:val="28"/>
        </w:rPr>
        <w:t>thích giúp đỡ người khác và có năng lực xã hội tốt</w:t>
      </w:r>
      <w:r w:rsidRPr="00FD0D62">
        <w:rPr>
          <w:rFonts w:ascii="Arial" w:eastAsia="Times New Roman" w:hAnsi="Arial" w:cs="Arial"/>
          <w:color w:val="0D0D0D" w:themeColor="text1" w:themeTint="F2"/>
          <w:sz w:val="28"/>
          <w:szCs w:val="28"/>
        </w:rPr>
        <w:t xml:space="preserve"> cũng không thể là bảo chứng. Có những người đàn ông là thánh nhân trong mắt công chúng: họ làm từ thiện, họ cứu giúp đồng loại, họ là trụ cột của cộng đồng. Nhưng trớ trêu thay, họ lại là bạo chúa hoặc kẻ vô trách nhiệm trong chính ngôi nhà của mình. Họ dành tất cả sự tử tế, năng lượng và sự quan tâm cho thế giới bên ngoài, và chỉ để lại sự mệt mỏi, cáu </w:t>
      </w:r>
      <w:r w:rsidRPr="00FD0D62">
        <w:rPr>
          <w:rFonts w:ascii="Arial" w:eastAsia="Times New Roman" w:hAnsi="Arial" w:cs="Arial"/>
          <w:color w:val="0D0D0D" w:themeColor="text1" w:themeTint="F2"/>
          <w:sz w:val="28"/>
          <w:szCs w:val="28"/>
        </w:rPr>
        <w:lastRenderedPageBreak/>
        <w:t>kỉnh và sự vắng mặt cho người phụ nữ đã dâng hiến cuộc đời cho họ. Đối với người phụ nữ của anh ta, tất cả những hành động giúp đỡ vĩ đại đó chỉ là một sự phản bội, vì sự giúp đỡ quan trọng nhất, sự quan tâm thiết yếu nhất, phải bắt đầu từ nơi gọi là tổ ấm. Nếu anh ta có thể yêu thương một người xa lạ, nhưng lại thờ ơ với người nằm chung gối, thì rõ ràng, sự yêu thương của anh ta mang tính trình diễn, mang tính công cụ, chứ không phải là bản chất.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Tóm lại, tại sao tình yêu thương lại là tiêu chuẩn duy nhất?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Bởi vì </w:t>
      </w:r>
      <w:r w:rsidRPr="00FD0D62">
        <w:rPr>
          <w:rFonts w:ascii="Arial" w:eastAsia="Times New Roman" w:hAnsi="Arial" w:cs="Arial"/>
          <w:bCs/>
          <w:color w:val="0D0D0D" w:themeColor="text1" w:themeTint="F2"/>
          <w:sz w:val="28"/>
          <w:szCs w:val="28"/>
        </w:rPr>
        <w:t>tình yêu thương</w:t>
      </w:r>
      <w:r w:rsidRPr="00FD0D62">
        <w:rPr>
          <w:rFonts w:ascii="Arial" w:eastAsia="Times New Roman" w:hAnsi="Arial" w:cs="Arial"/>
          <w:color w:val="0D0D0D" w:themeColor="text1" w:themeTint="F2"/>
          <w:sz w:val="28"/>
          <w:szCs w:val="28"/>
        </w:rPr>
        <w:t> là hợp chất duy nhất có khả năng biến mọi khuyết điểm thành điều có thể chấp nhận được và mọi khó khăn thành động lực.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Tình yêu thương không phải là một cảm xúc bồng bột, mà là một quyết định và một hành động. Nó là sự </w:t>
      </w:r>
      <w:r w:rsidRPr="00FD0D62">
        <w:rPr>
          <w:rFonts w:ascii="Arial" w:eastAsia="Times New Roman" w:hAnsi="Arial" w:cs="Arial"/>
          <w:bCs/>
          <w:color w:val="0D0D0D" w:themeColor="text1" w:themeTint="F2"/>
          <w:sz w:val="28"/>
          <w:szCs w:val="28"/>
        </w:rPr>
        <w:t>tôn trọng</w:t>
      </w:r>
      <w:r w:rsidRPr="00FD0D62">
        <w:rPr>
          <w:rFonts w:ascii="Arial" w:eastAsia="Times New Roman" w:hAnsi="Arial" w:cs="Arial"/>
          <w:color w:val="0D0D0D" w:themeColor="text1" w:themeTint="F2"/>
          <w:sz w:val="28"/>
          <w:szCs w:val="28"/>
        </w:rPr>
        <w:t> vô điều kiện, là việc nhìn nhận bạn như một cá thể độc lập với đầy đủ giá trị và quyền được hạnh phúc. Nó là sự </w:t>
      </w:r>
      <w:r w:rsidRPr="00FD0D62">
        <w:rPr>
          <w:rFonts w:ascii="Arial" w:eastAsia="Times New Roman" w:hAnsi="Arial" w:cs="Arial"/>
          <w:bCs/>
          <w:color w:val="0D0D0D" w:themeColor="text1" w:themeTint="F2"/>
          <w:sz w:val="28"/>
          <w:szCs w:val="28"/>
        </w:rPr>
        <w:t>ưu tiên</w:t>
      </w:r>
      <w:r w:rsidRPr="00FD0D62">
        <w:rPr>
          <w:rFonts w:ascii="Arial" w:eastAsia="Times New Roman" w:hAnsi="Arial" w:cs="Arial"/>
          <w:color w:val="0D0D0D" w:themeColor="text1" w:themeTint="F2"/>
          <w:sz w:val="28"/>
          <w:szCs w:val="28"/>
        </w:rPr>
        <w:t>—người đàn ông yêu bạn sẽ luôn đặt bạn vào vị trí quan trọng trong mọi quyết định lớn nhỏ, không phải là lựa chọn cuối cùng sau sự nghiệp, bạn bè hay sở thích cá nhân. Nó là sự </w:t>
      </w:r>
      <w:r w:rsidRPr="00FD0D62">
        <w:rPr>
          <w:rFonts w:ascii="Arial" w:eastAsia="Times New Roman" w:hAnsi="Arial" w:cs="Arial"/>
          <w:bCs/>
          <w:color w:val="0D0D0D" w:themeColor="text1" w:themeTint="F2"/>
          <w:sz w:val="28"/>
          <w:szCs w:val="28"/>
        </w:rPr>
        <w:t>kiên nhẫn</w:t>
      </w:r>
      <w:r w:rsidRPr="00FD0D62">
        <w:rPr>
          <w:rFonts w:ascii="Arial" w:eastAsia="Times New Roman" w:hAnsi="Arial" w:cs="Arial"/>
          <w:color w:val="0D0D0D" w:themeColor="text1" w:themeTint="F2"/>
          <w:sz w:val="28"/>
          <w:szCs w:val="28"/>
        </w:rPr>
        <w:t>—anh ta chấp nhận những khuyết điểm, sự yếu đuối, những ngày tồi tệ nhất của bạn mà không phán xét, mà chỉ dịu dàng nâng đỡ. Nó là sự </w:t>
      </w:r>
      <w:r w:rsidRPr="00FD0D62">
        <w:rPr>
          <w:rFonts w:ascii="Arial" w:eastAsia="Times New Roman" w:hAnsi="Arial" w:cs="Arial"/>
          <w:bCs/>
          <w:color w:val="0D0D0D" w:themeColor="text1" w:themeTint="F2"/>
          <w:sz w:val="28"/>
          <w:szCs w:val="28"/>
        </w:rPr>
        <w:t>bảo vệ</w:t>
      </w:r>
      <w:r w:rsidRPr="00FD0D62">
        <w:rPr>
          <w:rFonts w:ascii="Arial" w:eastAsia="Times New Roman" w:hAnsi="Arial" w:cs="Arial"/>
          <w:color w:val="0D0D0D" w:themeColor="text1" w:themeTint="F2"/>
          <w:sz w:val="28"/>
          <w:szCs w:val="28"/>
        </w:rPr>
        <w:t>, không chỉ bảo vệ bạn khỏi nguy hiểm bên ngoài, mà còn bảo vệ tâm hồn bạn khỏi những tổn thương không đáng có.</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cuộc sống hôn nhân, bạn không kết hôn với tài khoản ngân hàng, không kết hôn với danh hiệu, hay những lời tán tỉnh ngọt ngào. Bạn kết hôn với </w:t>
      </w:r>
      <w:r w:rsidRPr="00FD0D62">
        <w:rPr>
          <w:rFonts w:ascii="Arial" w:eastAsia="Times New Roman" w:hAnsi="Arial" w:cs="Arial"/>
          <w:bCs/>
          <w:color w:val="0D0D0D" w:themeColor="text1" w:themeTint="F2"/>
          <w:sz w:val="28"/>
          <w:szCs w:val="28"/>
        </w:rPr>
        <w:t>bản chất</w:t>
      </w:r>
      <w:r w:rsidRPr="00FD0D62">
        <w:rPr>
          <w:rFonts w:ascii="Arial" w:eastAsia="Times New Roman" w:hAnsi="Arial" w:cs="Arial"/>
          <w:color w:val="0D0D0D" w:themeColor="text1" w:themeTint="F2"/>
          <w:sz w:val="28"/>
          <w:szCs w:val="28"/>
        </w:rPr>
        <w:t> của một người đàn ông được thể hiện qua hành động hằng ngày: cách anh ta nhìn bạn khi bạn già đi, cách anh ta đối xử với bạn khi bạn thất bại, cách anh ta xoa dịu bạn khi bạn khóc, và cách anh ta giữ lời hứa. Những điều này không thể được đo lường bằng tiền bạc hay trí tuệ, mà chỉ có thể được tạo ra bởi một trái tim chân thành biết yêu thương.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người đàn ông có thể là một tấm gương sáng trong xã hội, nhưng nếu anh ta không yêu bạn, cuộc đời bạn sẽ là một cuộc sống phải tự chiến đấu với sự cô đơn, phải tự làm lành vết thương, và phải tự mình đối mặt với tương lai. Ngược lại, một người đàn ông bình thường, thậm chí là có chút vụng về, nhưng </w:t>
      </w:r>
      <w:r w:rsidRPr="00FD0D62">
        <w:rPr>
          <w:rFonts w:ascii="Arial" w:eastAsia="Times New Roman" w:hAnsi="Arial" w:cs="Arial"/>
          <w:bCs/>
          <w:color w:val="0D0D0D" w:themeColor="text1" w:themeTint="F2"/>
          <w:sz w:val="28"/>
          <w:szCs w:val="28"/>
        </w:rPr>
        <w:t>yêu thương bạn</w:t>
      </w:r>
      <w:r w:rsidRPr="00FD0D62">
        <w:rPr>
          <w:rFonts w:ascii="Arial" w:eastAsia="Times New Roman" w:hAnsi="Arial" w:cs="Arial"/>
          <w:color w:val="0D0D0D" w:themeColor="text1" w:themeTint="F2"/>
          <w:sz w:val="28"/>
          <w:szCs w:val="28"/>
        </w:rPr>
        <w:t> bằng cả tấm lòng, sẽ là bến đỗ an toàn, là đồng minh trung thành nhất. Anh ta có thể không giải quyết được mọi vấn đề tài chính một cách nhanh chóng, nhưng anh ta sẽ cùng bạn gánh vác; anh ta có thể không nói lời hoa mỹ, nhưng lời nói của anh ta sẽ chứa đựng sự chân thật; anh ta có thể không đẹp trai nhất, nhưng ánh mắt anh ta dành cho bạn sẽ là thứ đẹp nhất thế gian.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Phụ nữ ơi, hãy nhớ rằng, giá trị của bạn không nằm ở việc bạn "câu" được một người đàn ông vĩ đại đến mức nào, mà nằm ở việc bạn được đối xử bằng sự trân trọng và tình yêu xứng đáng như thế nào. Đừng để những hào quang giả dối của tiền bạc, danh vọng, hay vẻ ngoài làm mờ đi ánh sáng của sự thật. Hãy chọn người đàn ông yêu thương bạn. Chỉ có tình yêu mới là tài sản không thể mất đi, là khả năng vĩ đại nhất, là vẻ đẹp không bao giờ phai tàn, là trí tuệ cao siêu nhất, và là sự giúp đỡ đích thực mà bạn cần trong suốt cuộc đời. Tất cả những thứ khác, nếu thiếu đi tình yêu, đều là cát bụi. Hãy chọn tình yêu, để chọn lấy sự bình yên cho chính tâm hồn mình.</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Anmnai, CSsR</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TIÊU CHUẨN DUY NHẤT CỦA TÌNH YÊU: NGƯỜI ĐÀN ÔNG YÊU THƯƠNG BẠN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cuộc đời mỗi người phụ nữ, có lẽ không có quyết định nào mang tính định mệnh và sâu sắc hơn việc chọn cho mình một người đàn ông để sẻ chia cuộc đời, một người bạn đồng hành trên chặng đường dài đầy thử thách và vô vàn bất ngờ. Xã hội luôn áp đặt lên phụ nữ vô số tiêu chuẩn và kỳ vọng về đối tác: từ danh vọng, tài sản, địa vị, cho đến vẻ ngoài và tài năng. Người ta nói về những người đàn ông thành đạt, những người có khả năng mang lại một cuộc sống vật chất sung túc, những người có trí tuệ sắc sảo để giải quyết mọi vấn đề, hay những người có vẻ ngoài hào nhoáng khiến ai cũng phải ngưỡng mộ. Thế nhưng, trong biển cả mênh mông của những tiêu chuẩn vật chất và hào quang bề ngoài ấy, có một chân lý cốt lõi, một kim chỉ nam duy nhất mà mỗi người phụ nữ cần khắc ghi sâu sắc trong tâm khảm mình: </w:t>
      </w:r>
      <w:r w:rsidRPr="00FD0D62">
        <w:rPr>
          <w:rFonts w:ascii="Arial" w:eastAsia="Times New Roman" w:hAnsi="Arial" w:cs="Arial"/>
          <w:bCs/>
          <w:color w:val="0D0D0D" w:themeColor="text1" w:themeTint="F2"/>
          <w:sz w:val="28"/>
          <w:szCs w:val="28"/>
        </w:rPr>
        <w:t>Tiêu chuẩn duy nhất và tối thượng để chọn một người đàn ông, chính là sự yêu thương chân thành mà người ấy dành cho bạn.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Đó không phải là một sự lựa chọn giản đơn, mà là một sự nhận thức về giá trị cốt lõi của hạnh phúc đích thực. Mọi phẩm chất khác, dù chói lọi đến đâu, đều trở nên vô nghĩa, thậm chí nguy hiểm, nếu thiếu đi nền tảng vững chắc của tình yêu thương. Hãy thử phân tích một cách thấu đáo và chi tiết từng yếu tố bề ngoài mà thế gian thường ca ngợi.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Trước hết, hãy nói về </w:t>
      </w:r>
      <w:r w:rsidRPr="00FD0D62">
        <w:rPr>
          <w:rFonts w:ascii="Arial" w:eastAsia="Times New Roman" w:hAnsi="Arial" w:cs="Arial"/>
          <w:bCs/>
          <w:color w:val="0D0D0D" w:themeColor="text1" w:themeTint="F2"/>
          <w:sz w:val="28"/>
          <w:szCs w:val="28"/>
        </w:rPr>
        <w:t>tiền bạc và tài sản</w:t>
      </w:r>
      <w:r w:rsidRPr="00FD0D62">
        <w:rPr>
          <w:rFonts w:ascii="Arial" w:eastAsia="Times New Roman" w:hAnsi="Arial" w:cs="Arial"/>
          <w:color w:val="0D0D0D" w:themeColor="text1" w:themeTint="F2"/>
          <w:sz w:val="28"/>
          <w:szCs w:val="28"/>
        </w:rPr>
        <w:t xml:space="preserve">. Có bao nhiêu người đàn ông giàu có đang nắm giữ chìa khóa của những ngôi nhà lộng lẫy, những chiếc xe hơi đắt tiền, nhưng lại không thể mang lại một cảm giác an toàn và ấm áp chân thật trong trái tim người phụ nữ của họ? Tài sản có thể mua được tiện nghi, mua được sự xa hoa, nhưng tuyệt đối không mua được sự quan tâm vô điều kiện, không mua được cái ôm an ủi sau một ngày mệt mỏi, không </w:t>
      </w:r>
      <w:r w:rsidRPr="00FD0D62">
        <w:rPr>
          <w:rFonts w:ascii="Arial" w:eastAsia="Times New Roman" w:hAnsi="Arial" w:cs="Arial"/>
          <w:color w:val="0D0D0D" w:themeColor="text1" w:themeTint="F2"/>
          <w:sz w:val="28"/>
          <w:szCs w:val="28"/>
        </w:rPr>
        <w:lastRenderedPageBreak/>
        <w:t>mua được ánh mắt trìu mến của sự trân trọng. Một người đàn ông có thể sở hữu một tài khoản ngân hàng khổng lồ, nhưng nếu anh ta dùng tiền để kiểm soát, để xem bạn như một vật trang trí, hay tệ hơn, để lấp đầy khoảng trống của sự vắng mặt và hờ hững, thì sự giàu có đó chỉ là một chiếc lồng bằng vàng, giam hãm tuổi xuân và niềm vui sống của bạn. Hạnh phúc không nằm trong giá trị của kim cương hay thương hiệu túi xách, mà nằm trong những hành động nhỏ bé nhưng nhất quán của sự chăm sóc. Một người đàn ông có thể không giàu, nhưng anh ta sẵn lòng chia sẻ mọi thứ mình có, lắng nghe mọi điều bạn nói, và đặt cảm xúc của bạn lên hàng đầu, thì sự nghèo khó của anh ta sẽ không bao giờ làm tâm hồn bạn lạnh giá. Ngược lại, người đàn ông tỷ phú nhưng vô tâm sẽ khiến bạn trở thành người phụ nữ cô đơn nhất thế giới ngay giữa đám đông xa hoa.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Tiếp theo là </w:t>
      </w:r>
      <w:r w:rsidRPr="00FD0D62">
        <w:rPr>
          <w:rFonts w:ascii="Arial" w:eastAsia="Times New Roman" w:hAnsi="Arial" w:cs="Arial"/>
          <w:bCs/>
          <w:color w:val="0D0D0D" w:themeColor="text1" w:themeTint="F2"/>
          <w:sz w:val="28"/>
          <w:szCs w:val="28"/>
        </w:rPr>
        <w:t>tài năng và năng lực</w:t>
      </w:r>
      <w:r w:rsidRPr="00FD0D62">
        <w:rPr>
          <w:rFonts w:ascii="Arial" w:eastAsia="Times New Roman" w:hAnsi="Arial" w:cs="Arial"/>
          <w:color w:val="0D0D0D" w:themeColor="text1" w:themeTint="F2"/>
          <w:sz w:val="28"/>
          <w:szCs w:val="28"/>
        </w:rPr>
        <w:t>. Một người đàn ông có thể là một thiên tài trong lĩnh vực của mình, là một nhà lãnh đạo tài ba, là người được cả thế giới công nhận vì sự sáng tạo và thành tựu. Tài năng ấy, sự nghiệp ấy, là niềm tự hào lớn lao của anh ta, nhưng lại không phải là nền tảng vững chắc cho một mối quan hệ. Tài năng có thể giúp anh ta kiếm tiền, tạo ra ảnh hưởng, nhưng nếu anh ta không dùng tài năng đó để vun đắp cho mái ấm, không sẵn lòng dành một chút thời gian quý báu của mình để cùng bạn đi chợ, cùng bạn sửa một bóng đèn hỏng, hay chỉ đơn giản là cùng bạn ngồi lại và nói về những điều vụn vặt trong cuộc sống, thì tài năng ấy hoàn toàn vô nghĩa đối với hạnh phúc cá nhân của bạn. Tài năng không bao giờ là sự bảo đảm cho sự chung thủy, không đảm bảo cho sự tôn trọng. Một người đàn ông tài giỏi mà không yêu thương có thể trở thành một người độc đoán, một kẻ gia trưởng, người luôn dùng sự thông minh của mình để chứng minh bạn sai, để làm lu mờ và hạ thấp giá trị của bạn. Anh ta có thể giỏi giải quyết mọi vấn đề trên thế giới, nhưng lại bất lực trong việc xoa dịu nỗi buồn của người phụ nữ mình chọn.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Đừng quên </w:t>
      </w:r>
      <w:r w:rsidRPr="00FD0D62">
        <w:rPr>
          <w:rFonts w:ascii="Arial" w:eastAsia="Times New Roman" w:hAnsi="Arial" w:cs="Arial"/>
          <w:bCs/>
          <w:color w:val="0D0D0D" w:themeColor="text1" w:themeTint="F2"/>
          <w:sz w:val="28"/>
          <w:szCs w:val="28"/>
        </w:rPr>
        <w:t>vẻ đẹp trai và sự hào nhoáng bề ngoài</w:t>
      </w:r>
      <w:r w:rsidRPr="00FD0D62">
        <w:rPr>
          <w:rFonts w:ascii="Arial" w:eastAsia="Times New Roman" w:hAnsi="Arial" w:cs="Arial"/>
          <w:color w:val="0D0D0D" w:themeColor="text1" w:themeTint="F2"/>
          <w:sz w:val="28"/>
          <w:szCs w:val="28"/>
        </w:rPr>
        <w:t xml:space="preserve">. Sức hút ban đầu của một người đàn ông đẹp mã là không thể phủ nhận. Anh ta là trung tâm của mọi ánh nhìn, là niềm kiêu hãnh khi bạn sánh bước bên. Nhưng vẻ đẹp, cũng như hoa phù dung, chóng tàn theo năm tháng, và bản chất con người mới là thứ trường tồn. Nếu người đàn ông đẹp trai ấy không yêu bạn, anh ta sẽ nhanh chóng nhận ra rằng vẻ đẹp của anh ta có thể thu hút hàng trăm, hàng ngàn người phụ nữ khác. Anh ta sẽ trở nên kiêu ngạo, hời hợt, và coi mối quan hệ của bạn là một lựa chọn dễ dàng có thể thay thế. Anh ta không cần phải cố gắng để giữ bạn, vì anh ta nghĩ rằng sự hiện diện của anh ta đã là một ân huệ. Tình yêu chân thật đòi hỏi sự cố gắng và sự cam kết mỗi ngày, không phải sự dựa dẫm vào một khuôn mặt ưa nhìn. Vẻ ngoài chỉ là </w:t>
      </w:r>
      <w:r w:rsidRPr="00FD0D62">
        <w:rPr>
          <w:rFonts w:ascii="Arial" w:eastAsia="Times New Roman" w:hAnsi="Arial" w:cs="Arial"/>
          <w:color w:val="0D0D0D" w:themeColor="text1" w:themeTint="F2"/>
          <w:sz w:val="28"/>
          <w:szCs w:val="28"/>
        </w:rPr>
        <w:lastRenderedPageBreak/>
        <w:t>lớp vỏ bọc, còn tình yêu thương là mạch nước ngầm nuôi dưỡng cả một đời.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Thậm chí, cả </w:t>
      </w:r>
      <w:r w:rsidRPr="00FD0D62">
        <w:rPr>
          <w:rFonts w:ascii="Arial" w:eastAsia="Times New Roman" w:hAnsi="Arial" w:cs="Arial"/>
          <w:bCs/>
          <w:color w:val="0D0D0D" w:themeColor="text1" w:themeTint="F2"/>
          <w:sz w:val="28"/>
          <w:szCs w:val="28"/>
        </w:rPr>
        <w:t>sự nói hay, sự khôn ngoan và trí tuệ</w:t>
      </w:r>
      <w:r w:rsidRPr="00FD0D62">
        <w:rPr>
          <w:rFonts w:ascii="Arial" w:eastAsia="Times New Roman" w:hAnsi="Arial" w:cs="Arial"/>
          <w:color w:val="0D0D0D" w:themeColor="text1" w:themeTint="F2"/>
          <w:sz w:val="28"/>
          <w:szCs w:val="28"/>
        </w:rPr>
        <w:t> cũng không thể thay thế được tình yêu. Một người đàn ông có thể có tài ăn nói lưu loát, khiến bạn cười vui, khiến bạn cảm thấy mình là người phụ nữ quan trọng nhất thế giới qua những lời đường mật. Anh ta có thể là một nhà triết học, một người thông thái, người có thể đưa ra những lời khuyên sâu sắc về cuộc đời. Nhưng nếu những lời nói đó chỉ là lớp kẹo ngọt bọc ngoài một trái tim lạnh lùng, nếu sự khôn ngoan của anh ta không được dùng để hiểu và cảm thông cho những nỗi niềm thầm kín của bạn, thì tất cả chỉ là hư vô. Trí tuệ vĩ đại nhất là trí tuệ biết yêu thương, biết đặt mình vào vị trí của người khác. Một người đàn ông thông thái mà không yêu bạn, có thể dùng chính sự sắc sảo của mình để thao túng cảm xúc, để làm bạn bối rối và tự ti. Anh ta có thể nói những lời hay ý đẹp trước mặt người ngoài, nhưng khi cánh cửa đóng lại, sự im lặng của sự thờ ơ mới là thứ giết chết mối quan hệ. Tình yêu đích thực không cần lời hoa mỹ, nó cần sự chân thành và những hành động nhất quán.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ngay cả phẩm chất đáng quý là </w:t>
      </w:r>
      <w:r w:rsidRPr="00FD0D62">
        <w:rPr>
          <w:rFonts w:ascii="Arial" w:eastAsia="Times New Roman" w:hAnsi="Arial" w:cs="Arial"/>
          <w:bCs/>
          <w:color w:val="0D0D0D" w:themeColor="text1" w:themeTint="F2"/>
          <w:sz w:val="28"/>
          <w:szCs w:val="28"/>
        </w:rPr>
        <w:t>thích giúp đỡ người khác và có năng lực xã hội tốt</w:t>
      </w:r>
      <w:r w:rsidRPr="00FD0D62">
        <w:rPr>
          <w:rFonts w:ascii="Arial" w:eastAsia="Times New Roman" w:hAnsi="Arial" w:cs="Arial"/>
          <w:color w:val="0D0D0D" w:themeColor="text1" w:themeTint="F2"/>
          <w:sz w:val="28"/>
          <w:szCs w:val="28"/>
        </w:rPr>
        <w:t> cũng không thể là bảo chứng. Có những người đàn ông là thánh nhân trong mắt công chúng: họ làm từ thiện, họ cứu giúp đồng loại, họ là trụ cột của cộng đồng. Nhưng trớ trêu thay, họ lại là bạo chúa hoặc kẻ vô trách nhiệm trong chính ngôi nhà của mình. Họ dành tất cả sự tử tế, năng lượng và sự quan tâm cho thế giới bên ngoài, và chỉ để lại sự mệt mỏi, cáu kỉnh và sự vắng mặt cho người phụ nữ đã dâng hiến cuộc đời cho họ. Đối với người phụ nữ của anh ta, tất cả những hành động giúp đỡ vĩ đại đó chỉ là một sự phản bội, vì sự giúp đỡ quan trọng nhất, sự quan tâm thiết yếu nhất, phải bắt đầu từ nơi gọi là tổ ấm. Nếu anh ta có thể yêu thương một người xa lạ, nhưng lại thờ ơ với người nằm chung gối, thì rõ ràng, sự yêu thương của anh ta mang tính trình diễn, mang tính công cụ, chứ không phải là bản chất.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Tóm lại, tại sao tình yêu thương lại là tiêu chuẩn duy nhất?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Bởi vì </w:t>
      </w:r>
      <w:r w:rsidRPr="00FD0D62">
        <w:rPr>
          <w:rFonts w:ascii="Arial" w:eastAsia="Times New Roman" w:hAnsi="Arial" w:cs="Arial"/>
          <w:bCs/>
          <w:color w:val="0D0D0D" w:themeColor="text1" w:themeTint="F2"/>
          <w:sz w:val="28"/>
          <w:szCs w:val="28"/>
        </w:rPr>
        <w:t>tình yêu thương</w:t>
      </w:r>
      <w:r w:rsidRPr="00FD0D62">
        <w:rPr>
          <w:rFonts w:ascii="Arial" w:eastAsia="Times New Roman" w:hAnsi="Arial" w:cs="Arial"/>
          <w:color w:val="0D0D0D" w:themeColor="text1" w:themeTint="F2"/>
          <w:sz w:val="28"/>
          <w:szCs w:val="28"/>
        </w:rPr>
        <w:t> là hợp chất duy nhất có khả năng biến mọi khuyết điểm thành điều có thể chấp nhận được và mọi khó khăn thành động lực.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Tình yêu thương không phải là một cảm xúc bồng bột, mà là một quyết định và một hành động. Nó là sự </w:t>
      </w:r>
      <w:r w:rsidRPr="00FD0D62">
        <w:rPr>
          <w:rFonts w:ascii="Arial" w:eastAsia="Times New Roman" w:hAnsi="Arial" w:cs="Arial"/>
          <w:bCs/>
          <w:color w:val="0D0D0D" w:themeColor="text1" w:themeTint="F2"/>
          <w:sz w:val="28"/>
          <w:szCs w:val="28"/>
        </w:rPr>
        <w:t>tôn trọng</w:t>
      </w:r>
      <w:r w:rsidRPr="00FD0D62">
        <w:rPr>
          <w:rFonts w:ascii="Arial" w:eastAsia="Times New Roman" w:hAnsi="Arial" w:cs="Arial"/>
          <w:color w:val="0D0D0D" w:themeColor="text1" w:themeTint="F2"/>
          <w:sz w:val="28"/>
          <w:szCs w:val="28"/>
        </w:rPr>
        <w:t> vô điều kiện, là việc nhìn nhận bạn như một cá thể độc lập với đầy đủ giá trị và quyền được hạnh phúc. Nó là sự </w:t>
      </w:r>
      <w:r w:rsidRPr="00FD0D62">
        <w:rPr>
          <w:rFonts w:ascii="Arial" w:eastAsia="Times New Roman" w:hAnsi="Arial" w:cs="Arial"/>
          <w:bCs/>
          <w:color w:val="0D0D0D" w:themeColor="text1" w:themeTint="F2"/>
          <w:sz w:val="28"/>
          <w:szCs w:val="28"/>
        </w:rPr>
        <w:t>ưu tiên</w:t>
      </w:r>
      <w:r w:rsidRPr="00FD0D62">
        <w:rPr>
          <w:rFonts w:ascii="Arial" w:eastAsia="Times New Roman" w:hAnsi="Arial" w:cs="Arial"/>
          <w:color w:val="0D0D0D" w:themeColor="text1" w:themeTint="F2"/>
          <w:sz w:val="28"/>
          <w:szCs w:val="28"/>
        </w:rPr>
        <w:t xml:space="preserve">—người đàn ông yêu bạn sẽ luôn đặt bạn vào vị trí quan trọng </w:t>
      </w:r>
      <w:r w:rsidRPr="00FD0D62">
        <w:rPr>
          <w:rFonts w:ascii="Arial" w:eastAsia="Times New Roman" w:hAnsi="Arial" w:cs="Arial"/>
          <w:color w:val="0D0D0D" w:themeColor="text1" w:themeTint="F2"/>
          <w:sz w:val="28"/>
          <w:szCs w:val="28"/>
        </w:rPr>
        <w:lastRenderedPageBreak/>
        <w:t>trong mọi quyết định lớn nhỏ, không phải là lựa chọn cuối cùng sau sự nghiệp, bạn bè hay sở thích cá nhân. Nó là sự </w:t>
      </w:r>
      <w:r w:rsidRPr="00FD0D62">
        <w:rPr>
          <w:rFonts w:ascii="Arial" w:eastAsia="Times New Roman" w:hAnsi="Arial" w:cs="Arial"/>
          <w:bCs/>
          <w:color w:val="0D0D0D" w:themeColor="text1" w:themeTint="F2"/>
          <w:sz w:val="28"/>
          <w:szCs w:val="28"/>
        </w:rPr>
        <w:t>kiên nhẫn</w:t>
      </w:r>
      <w:r w:rsidRPr="00FD0D62">
        <w:rPr>
          <w:rFonts w:ascii="Arial" w:eastAsia="Times New Roman" w:hAnsi="Arial" w:cs="Arial"/>
          <w:color w:val="0D0D0D" w:themeColor="text1" w:themeTint="F2"/>
          <w:sz w:val="28"/>
          <w:szCs w:val="28"/>
        </w:rPr>
        <w:t>—anh ta chấp nhận những khuyết điểm, sự yếu đuối, những ngày tồi tệ nhất của bạn mà không phán xét, mà chỉ dịu dàng nâng đỡ. Nó là sự </w:t>
      </w:r>
      <w:r w:rsidRPr="00FD0D62">
        <w:rPr>
          <w:rFonts w:ascii="Arial" w:eastAsia="Times New Roman" w:hAnsi="Arial" w:cs="Arial"/>
          <w:bCs/>
          <w:color w:val="0D0D0D" w:themeColor="text1" w:themeTint="F2"/>
          <w:sz w:val="28"/>
          <w:szCs w:val="28"/>
        </w:rPr>
        <w:t>bảo vệ</w:t>
      </w:r>
      <w:r w:rsidRPr="00FD0D62">
        <w:rPr>
          <w:rFonts w:ascii="Arial" w:eastAsia="Times New Roman" w:hAnsi="Arial" w:cs="Arial"/>
          <w:color w:val="0D0D0D" w:themeColor="text1" w:themeTint="F2"/>
          <w:sz w:val="28"/>
          <w:szCs w:val="28"/>
        </w:rPr>
        <w:t>, không chỉ bảo vệ bạn khỏi nguy hiểm bên ngoài, mà còn bảo vệ tâm hồn bạn khỏi những tổn thương không đáng có.</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cuộc sống hôn nhân, bạn không kết hôn với tài khoản ngân hàng, không kết hôn với danh hiệu, hay những lời tán tỉnh ngọt ngào. Bạn kết hôn với </w:t>
      </w:r>
      <w:r w:rsidRPr="00FD0D62">
        <w:rPr>
          <w:rFonts w:ascii="Arial" w:eastAsia="Times New Roman" w:hAnsi="Arial" w:cs="Arial"/>
          <w:bCs/>
          <w:color w:val="0D0D0D" w:themeColor="text1" w:themeTint="F2"/>
          <w:sz w:val="28"/>
          <w:szCs w:val="28"/>
        </w:rPr>
        <w:t>bản chất</w:t>
      </w:r>
      <w:r w:rsidRPr="00FD0D62">
        <w:rPr>
          <w:rFonts w:ascii="Arial" w:eastAsia="Times New Roman" w:hAnsi="Arial" w:cs="Arial"/>
          <w:color w:val="0D0D0D" w:themeColor="text1" w:themeTint="F2"/>
          <w:sz w:val="28"/>
          <w:szCs w:val="28"/>
        </w:rPr>
        <w:t> của một người đàn ông được thể hiện qua hành động hằng ngày: cách anh ta nhìn bạn khi bạn già đi, cách anh ta đối xử với bạn khi bạn thất bại, cách anh ta xoa dịu bạn khi bạn khóc, và cách anh ta giữ lời hứa. Những điều này không thể được đo lường bằng tiền bạc hay trí tuệ, mà chỉ có thể được tạo ra bởi một trái tim chân thành biết yêu thương.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người đàn ông có thể là một tấm gương sáng trong xã hội, nhưng nếu anh ta không yêu bạn, cuộc đời bạn sẽ là một cuộc sống phải tự chiến đấu với sự cô đơn, phải tự làm lành vết thương, và phải tự mình đối mặt với tương lai. Ngược lại, một người đàn ông bình thường, thậm chí là có chút vụng về, nhưng </w:t>
      </w:r>
      <w:r w:rsidRPr="00FD0D62">
        <w:rPr>
          <w:rFonts w:ascii="Arial" w:eastAsia="Times New Roman" w:hAnsi="Arial" w:cs="Arial"/>
          <w:bCs/>
          <w:color w:val="0D0D0D" w:themeColor="text1" w:themeTint="F2"/>
          <w:sz w:val="28"/>
          <w:szCs w:val="28"/>
        </w:rPr>
        <w:t>yêu thương bạn</w:t>
      </w:r>
      <w:r w:rsidRPr="00FD0D62">
        <w:rPr>
          <w:rFonts w:ascii="Arial" w:eastAsia="Times New Roman" w:hAnsi="Arial" w:cs="Arial"/>
          <w:color w:val="0D0D0D" w:themeColor="text1" w:themeTint="F2"/>
          <w:sz w:val="28"/>
          <w:szCs w:val="28"/>
        </w:rPr>
        <w:t> bằng cả tấm lòng, sẽ là bến đỗ an toàn, là đồng minh trung thành nhất. Anh ta có thể không giải quyết được mọi vấn đề tài chính một cách nhanh chóng, nhưng anh ta sẽ cùng bạn gánh vác; anh ta có thể không nói lời hoa mỹ, nhưng lời nói của anh ta sẽ chứa đựng sự chân thật; anh ta có thể không đẹp trai nhất, nhưng ánh mắt anh ta dành cho bạn sẽ là thứ đẹp nhất thế gian.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Phụ nữ ơi, hãy nhớ rằng, giá trị của bạn không nằm ở việc bạn "câu" được một người đàn ông vĩ đại đến mức nào, mà nằm ở việc bạn được đối xử bằng sự trân trọng và tình yêu xứng đáng như thế nào. Đừng để những hào quang giả dối của tiền bạc, danh vọng, hay vẻ ngoài làm mờ đi ánh sáng của sự thật. Hãy chọn người đàn ông yêu thương bạn. Chỉ có tình yêu mới là tài sản không thể mất đi, là khả năng vĩ đại nhất, là vẻ đẹp không bao giờ phai tàn, là trí tuệ cao siêu nhất, và là sự giúp đỡ đích thực mà bạn cần trong suốt cuộc đời. Tất cả những thứ khác, nếu thiếu đi tình yêu, đều là cát bụi. Hãy chọn tình yêu, để chọn lấy sự bình yên cho chính tâm hồn mình.</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Anmnai, CSsR</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ĐỜI SỐNG LINH MỤC: CHÚA KITÔ Ở TRUNG TÂM</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Từ những năm tháng đào tạo tại chủng viện trước khi bước vào đời sống phục vụ Giáo hội, mỗi linh mục đều hiểu rõ tầm quan trọng của việc ưu tiên dành thời gian tĩnh lặng với Chúa, kẻo lịch trình bận rộn định hình đời sống mục vụ lấn át ơn gọi. Ơn gọi linh mục không phải là một công việc quản lý hay một sự nghiệp xã hội; đó là một ơn gọi nên thánh, được thể hiện qua sự phục vụ, nhưng căn rễ sâu xa nhất của nó phải nằm ở nguồn mạch </w:t>
      </w:r>
      <w:r w:rsidRPr="00FD0D62">
        <w:rPr>
          <w:rFonts w:ascii="Arial" w:eastAsia="Times New Roman" w:hAnsi="Arial" w:cs="Arial"/>
          <w:bCs/>
          <w:color w:val="0D0D0D" w:themeColor="text1" w:themeTint="F2"/>
          <w:sz w:val="28"/>
          <w:szCs w:val="28"/>
        </w:rPr>
        <w:t>Chiêm Niệm</w:t>
      </w:r>
      <w:r w:rsidRPr="00FD0D62">
        <w:rPr>
          <w:rFonts w:ascii="Arial" w:eastAsia="Times New Roman" w:hAnsi="Arial" w:cs="Arial"/>
          <w:color w:val="0D0D0D" w:themeColor="text1" w:themeTint="F2"/>
          <w:sz w:val="28"/>
          <w:szCs w:val="28"/>
        </w:rPr>
        <w:t> và sự kết hợp mật thiết với </w:t>
      </w:r>
      <w:r w:rsidRPr="00FD0D62">
        <w:rPr>
          <w:rFonts w:ascii="Arial" w:eastAsia="Times New Roman" w:hAnsi="Arial" w:cs="Arial"/>
          <w:bCs/>
          <w:color w:val="0D0D0D" w:themeColor="text1" w:themeTint="F2"/>
          <w:sz w:val="28"/>
          <w:szCs w:val="28"/>
        </w:rPr>
        <w:t>Chúa Kitô</w:t>
      </w:r>
      <w:r w:rsidRPr="00FD0D62">
        <w:rPr>
          <w:rFonts w:ascii="Arial" w:eastAsia="Times New Roman" w:hAnsi="Arial" w:cs="Arial"/>
          <w:color w:val="0D0D0D" w:themeColor="text1" w:themeTint="F2"/>
          <w:sz w:val="28"/>
          <w:szCs w:val="28"/>
        </w:rPr>
        <w:t>. Nếu thiếu đi sự ưu tiên này, linh mục có nguy cơ trở thành một công chức tôn giáo, một nhà tổ chức tài năng, nhưng lại trống rỗng về mặt thiêng liêng, không còn là người chuyển tải ân sủng mà Chúa muốn.</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Linh mục được mời gọi trở thành một nhà hoạt động trong chiêm niệm và một nhà chiêm niệm trong hoạt động, một người cảm nghiệm được sự hiện diện của Thiên Chúa nơi chính mình và trong những việc mình làm, biến mỗi hành động, dù nhỏ bé nhất, thành một cử chỉ phụng thờ. Sự quân bình linh thánh này chính là bí quyết để duy trì ngọn lửa nhiệt thành, sự trong sáng của trực giác và sự kiên trì trong thử thách, bởi lẽ Chúa Kitô là Hòn Đá Tảng, là </w:t>
      </w:r>
      <w:r w:rsidRPr="00FD0D62">
        <w:rPr>
          <w:rFonts w:ascii="Arial" w:eastAsia="Times New Roman" w:hAnsi="Arial" w:cs="Arial"/>
          <w:bCs/>
          <w:color w:val="0D0D0D" w:themeColor="text1" w:themeTint="F2"/>
          <w:sz w:val="28"/>
          <w:szCs w:val="28"/>
        </w:rPr>
        <w:t>trung tâm tĩnh lặng</w:t>
      </w:r>
      <w:r w:rsidRPr="00FD0D62">
        <w:rPr>
          <w:rFonts w:ascii="Arial" w:eastAsia="Times New Roman" w:hAnsi="Arial" w:cs="Arial"/>
          <w:color w:val="0D0D0D" w:themeColor="text1" w:themeTint="F2"/>
          <w:sz w:val="28"/>
          <w:szCs w:val="28"/>
        </w:rPr>
        <w:t> duy nhất trong cơn bão của đời sống mục vụ.</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kết hợp giữa chiêm niệm và hoạt động trong đời sống của mỗi linh mục không phải là một sự lựa chọn giữa hai điều đối lập, mà là sự tổng hợp của một linh hồn đã được chạm đến bởi ân sủng. Câu chuyện cổ Nhật Bản về khu vườn với hai ao cá chép đủ màu sắc đã minh họa rõ ràng chân lý này. Ao thứ nhất có một hòn đá ở giữa, nơi cá chép bơi vòng tròn với tốc độ đều đặn và chắc chắn, nhờ đó cá trở nên béo tốt và khỏe mạnh. Ao còn lại, không có hòn đá, khiến cá bơi theo những hướng thất thường, trở nên gầy gò và ốm yếu. Bài học rút ra từ câu chuyện này không hề khó: khi Chúa Kitô là hòn đá tảng, là </w:t>
      </w:r>
      <w:r w:rsidRPr="00FD0D62">
        <w:rPr>
          <w:rFonts w:ascii="Arial" w:eastAsia="Times New Roman" w:hAnsi="Arial" w:cs="Arial"/>
          <w:bCs/>
          <w:color w:val="0D0D0D" w:themeColor="text1" w:themeTint="F2"/>
          <w:sz w:val="28"/>
          <w:szCs w:val="28"/>
        </w:rPr>
        <w:t>trung tâm bất biến</w:t>
      </w:r>
      <w:r w:rsidRPr="00FD0D62">
        <w:rPr>
          <w:rFonts w:ascii="Arial" w:eastAsia="Times New Roman" w:hAnsi="Arial" w:cs="Arial"/>
          <w:color w:val="0D0D0D" w:themeColor="text1" w:themeTint="F2"/>
          <w:sz w:val="28"/>
          <w:szCs w:val="28"/>
        </w:rPr>
        <w:t> trong đời sống của một linh mục, ngài thường trở nên điềm tĩnh, vững tâm và bình an hơn. Mỗi ngày trong đời tận hiến đều có một kế hoạch và mục đích rõ ràng, bởi vì mọi hành động đều được quy về </w:t>
      </w:r>
      <w:r w:rsidRPr="00FD0D62">
        <w:rPr>
          <w:rFonts w:ascii="Arial" w:eastAsia="Times New Roman" w:hAnsi="Arial" w:cs="Arial"/>
          <w:bCs/>
          <w:color w:val="0D0D0D" w:themeColor="text1" w:themeTint="F2"/>
          <w:sz w:val="28"/>
          <w:szCs w:val="28"/>
        </w:rPr>
        <w:t>Thiên Ý</w:t>
      </w:r>
      <w:r w:rsidRPr="00FD0D62">
        <w:rPr>
          <w:rFonts w:ascii="Arial" w:eastAsia="Times New Roman" w:hAnsi="Arial" w:cs="Arial"/>
          <w:color w:val="0D0D0D" w:themeColor="text1" w:themeTint="F2"/>
          <w:sz w:val="28"/>
          <w:szCs w:val="28"/>
        </w:rPr>
        <w:t>.</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Ngược lại, khi linh mục bị mất phương hướng, thiếu đi trung tâm chiêm niệm, ngài cảm thấy bị phân mảnh, dễ bị tổn thương và kém hiệu quả. Ngài có thể bắt đầu lo lắng về mọi thứ, từ tin tức hàng ngày đến an ninh tài chính của giáo xứ, quên mất rằng chính sự hiện diện của Chúa mới là </w:t>
      </w:r>
      <w:r w:rsidRPr="00FD0D62">
        <w:rPr>
          <w:rFonts w:ascii="Arial" w:eastAsia="Times New Roman" w:hAnsi="Arial" w:cs="Arial"/>
          <w:bCs/>
          <w:color w:val="0D0D0D" w:themeColor="text1" w:themeTint="F2"/>
          <w:sz w:val="28"/>
          <w:szCs w:val="28"/>
        </w:rPr>
        <w:t>sự bảo đảm duy nhất</w:t>
      </w:r>
      <w:r w:rsidRPr="00FD0D62">
        <w:rPr>
          <w:rFonts w:ascii="Arial" w:eastAsia="Times New Roman" w:hAnsi="Arial" w:cs="Arial"/>
          <w:color w:val="0D0D0D" w:themeColor="text1" w:themeTint="F2"/>
          <w:sz w:val="28"/>
          <w:szCs w:val="28"/>
        </w:rPr>
        <w:t> và cao nhất. Loại ao cá mà ngài chọn sẽ là nơi phù hợp nhất với lời mời gọi dừng lại và cầu nguyện trong một nơi tĩnh lặng như Chúa Giêsu đã làm (x. </w:t>
      </w:r>
      <w:r w:rsidRPr="00FD0D62">
        <w:rPr>
          <w:rFonts w:ascii="Arial" w:eastAsia="Times New Roman" w:hAnsi="Arial" w:cs="Arial"/>
          <w:i/>
          <w:iCs/>
          <w:color w:val="0D0D0D" w:themeColor="text1" w:themeTint="F2"/>
          <w:sz w:val="28"/>
          <w:szCs w:val="28"/>
        </w:rPr>
        <w:t>Lc</w:t>
      </w:r>
      <w:r w:rsidRPr="00FD0D62">
        <w:rPr>
          <w:rFonts w:ascii="Arial" w:eastAsia="Times New Roman" w:hAnsi="Arial" w:cs="Arial"/>
          <w:color w:val="0D0D0D" w:themeColor="text1" w:themeTint="F2"/>
          <w:sz w:val="28"/>
          <w:szCs w:val="28"/>
        </w:rPr>
        <w:t> 5:15-16), để từ sự thinh lặng đó, sức mạnh mới mẻ tuôn trào cho công việc mục vụ.</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Thực tế của sứ vụ linh mục là một dòng chảy không ngừng của những đòi hỏi và trách nhiệm. Những đòi hỏi của sứ vụ càng gia tăng—thích nghi với lịch trình Thánh lễ mới, chủ sự lễ hôn phối và an táng, tham dự các buổi họp, thăm viếng người già yếu và bệnh tật, giải tội—thì các linh mục càng cần lắng nghe và lưu tâm đến lời mời gọi kết hợp sâu sắc hơn với Chúa và Thầy của cuộc đời mình từ khi sinh ra cho đến khi chết đi. Mỗi lần linh mục đối diện với một cuộc hẹn, một vấn đề hành chính, hay một nhu cầu thiêng liêng, ngài phải tìm cách tái khám phá nó trong ánh sáng của sự chiêm niệm, thay vì chỉ là một hạng mục trong danh sách việc cần làm. Chỉ khi các ngài </w:t>
      </w:r>
      <w:r w:rsidRPr="00FD0D62">
        <w:rPr>
          <w:rFonts w:ascii="Arial" w:eastAsia="Times New Roman" w:hAnsi="Arial" w:cs="Arial"/>
          <w:bCs/>
          <w:color w:val="0D0D0D" w:themeColor="text1" w:themeTint="F2"/>
          <w:sz w:val="28"/>
          <w:szCs w:val="28"/>
        </w:rPr>
        <w:t>cùng nhau cầu nguyện</w:t>
      </w:r>
      <w:r w:rsidRPr="00FD0D62">
        <w:rPr>
          <w:rFonts w:ascii="Arial" w:eastAsia="Times New Roman" w:hAnsi="Arial" w:cs="Arial"/>
          <w:color w:val="0D0D0D" w:themeColor="text1" w:themeTint="F2"/>
          <w:sz w:val="28"/>
          <w:szCs w:val="28"/>
        </w:rPr>
        <w:t>, những mảnh vỡ thường bị phân tán nơi cuộc sống của chính các ngài và của giáo dân mới có thể nên thống nhất, và linh mục mới có thể đồng thời như </w:t>
      </w:r>
      <w:r w:rsidRPr="00FD0D62">
        <w:rPr>
          <w:rFonts w:ascii="Arial" w:eastAsia="Times New Roman" w:hAnsi="Arial" w:cs="Arial"/>
          <w:bCs/>
          <w:color w:val="0D0D0D" w:themeColor="text1" w:themeTint="F2"/>
          <w:sz w:val="28"/>
          <w:szCs w:val="28"/>
        </w:rPr>
        <w:t>Maria</w:t>
      </w:r>
      <w:r w:rsidRPr="00FD0D62">
        <w:rPr>
          <w:rFonts w:ascii="Arial" w:eastAsia="Times New Roman" w:hAnsi="Arial" w:cs="Arial"/>
          <w:color w:val="0D0D0D" w:themeColor="text1" w:themeTint="F2"/>
          <w:sz w:val="28"/>
          <w:szCs w:val="28"/>
        </w:rPr>
        <w:t> ngồi dưới chân Chúa Giêsu cũng như </w:t>
      </w:r>
      <w:r w:rsidRPr="00FD0D62">
        <w:rPr>
          <w:rFonts w:ascii="Arial" w:eastAsia="Times New Roman" w:hAnsi="Arial" w:cs="Arial"/>
          <w:bCs/>
          <w:color w:val="0D0D0D" w:themeColor="text1" w:themeTint="F2"/>
          <w:sz w:val="28"/>
          <w:szCs w:val="28"/>
        </w:rPr>
        <w:t>Martha</w:t>
      </w:r>
      <w:r w:rsidRPr="00FD0D62">
        <w:rPr>
          <w:rFonts w:ascii="Arial" w:eastAsia="Times New Roman" w:hAnsi="Arial" w:cs="Arial"/>
          <w:color w:val="0D0D0D" w:themeColor="text1" w:themeTint="F2"/>
          <w:sz w:val="28"/>
          <w:szCs w:val="28"/>
        </w:rPr>
        <w:t> làm công việc hàng ngày của cô (x. </w:t>
      </w:r>
      <w:r w:rsidRPr="00FD0D62">
        <w:rPr>
          <w:rFonts w:ascii="Arial" w:eastAsia="Times New Roman" w:hAnsi="Arial" w:cs="Arial"/>
          <w:i/>
          <w:iCs/>
          <w:color w:val="0D0D0D" w:themeColor="text1" w:themeTint="F2"/>
          <w:sz w:val="28"/>
          <w:szCs w:val="28"/>
        </w:rPr>
        <w:t>Lc</w:t>
      </w:r>
      <w:r w:rsidRPr="00FD0D62">
        <w:rPr>
          <w:rFonts w:ascii="Arial" w:eastAsia="Times New Roman" w:hAnsi="Arial" w:cs="Arial"/>
          <w:color w:val="0D0D0D" w:themeColor="text1" w:themeTint="F2"/>
          <w:sz w:val="28"/>
          <w:szCs w:val="28"/>
        </w:rPr>
        <w:t> 10:38-42). Sự cân bằng không nằm ở việc phân chia thời gian 50/50, mà ở việc </w:t>
      </w:r>
      <w:r w:rsidRPr="00FD0D62">
        <w:rPr>
          <w:rFonts w:ascii="Arial" w:eastAsia="Times New Roman" w:hAnsi="Arial" w:cs="Arial"/>
          <w:bCs/>
          <w:color w:val="0D0D0D" w:themeColor="text1" w:themeTint="F2"/>
          <w:sz w:val="28"/>
          <w:szCs w:val="28"/>
        </w:rPr>
        <w:t>hòa tan hành động trong chiêm niệm</w:t>
      </w:r>
      <w:r w:rsidRPr="00FD0D62">
        <w:rPr>
          <w:rFonts w:ascii="Arial" w:eastAsia="Times New Roman" w:hAnsi="Arial" w:cs="Arial"/>
          <w:color w:val="0D0D0D" w:themeColor="text1" w:themeTint="F2"/>
          <w:sz w:val="28"/>
          <w:szCs w:val="28"/>
        </w:rPr>
        <w:t>, để ngay cả việc gõ cửa nhà bệnh nhân cũng là một cử chỉ chiêm ngưỡng Đức Kitô trong khuôn mặt của người nghèo khổ.</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góc nhìn có sức biến đổi là hoa trái trực tiếp của sự kết hợp đầy ân sủng giữa đời sống chiêm niệm và hoạt động này. Sự kết hợp này mang đến cho các linh mục cơ hội quý báu để nên gương mẫu cho sự hòa hợp và sáng suốt tột bậc, vốn gắn kết các ngài với Con Thiên Chúa, đặc biệt là trong khi cử hành </w:t>
      </w:r>
      <w:r w:rsidRPr="00FD0D62">
        <w:rPr>
          <w:rFonts w:ascii="Arial" w:eastAsia="Times New Roman" w:hAnsi="Arial" w:cs="Arial"/>
          <w:bCs/>
          <w:color w:val="0D0D0D" w:themeColor="text1" w:themeTint="F2"/>
          <w:sz w:val="28"/>
          <w:szCs w:val="28"/>
        </w:rPr>
        <w:t>Bí tích Thánh Thể</w:t>
      </w:r>
      <w:r w:rsidRPr="00FD0D62">
        <w:rPr>
          <w:rFonts w:ascii="Arial" w:eastAsia="Times New Roman" w:hAnsi="Arial" w:cs="Arial"/>
          <w:color w:val="0D0D0D" w:themeColor="text1" w:themeTint="F2"/>
          <w:sz w:val="28"/>
          <w:szCs w:val="28"/>
        </w:rPr>
        <w:t>—đỉnh cao của đời sống linh mục. Trong mỗi Thánh lễ, các ngài không chỉ nhắc lại hành động của Chúa Kitô mà còn mời Chúa Kitô Phục sinh ngự trị trong sâu thẳm trái tim mình, cũng như trong những chi tiết nhỏ nhặt của nơi cư ngụ tạm thời, đôi khi tội lỗi, đôi khi thánh thiện, vốn là quê hương trần thế của chúng ta. Chúa Kitô ở trung tâm bàn thờ, và vì thế, Ngài cũng ở trung tâm của nhân loại. Sự hiện diện chiêm niệm của một linh mục mở ra cho ngài chân lý tuyệt vời rằng </w:t>
      </w:r>
      <w:r w:rsidRPr="00FD0D62">
        <w:rPr>
          <w:rFonts w:ascii="Arial" w:eastAsia="Times New Roman" w:hAnsi="Arial" w:cs="Arial"/>
          <w:bCs/>
          <w:color w:val="0D0D0D" w:themeColor="text1" w:themeTint="F2"/>
          <w:sz w:val="28"/>
          <w:szCs w:val="28"/>
        </w:rPr>
        <w:t>mọi khía cạnh của tạo vật đều tham gia vào tình yêu của Thiên Chúa</w:t>
      </w:r>
      <w:r w:rsidRPr="00FD0D62">
        <w:rPr>
          <w:rFonts w:ascii="Arial" w:eastAsia="Times New Roman" w:hAnsi="Arial" w:cs="Arial"/>
          <w:color w:val="0D0D0D" w:themeColor="text1" w:themeTint="F2"/>
          <w:sz w:val="28"/>
          <w:szCs w:val="28"/>
        </w:rPr>
        <w:t>, từ một em bé sơ sinh đến một người cha đang hấp hối. Ngài có khả năng làm sáng tỏ những hành động phục vụ đơn giản nhất dưới ánh sáng từ mặc khải của Thiên Chúa. Sức mạnh biến đổi năng động này của nhận thức nơi ngài tuôn chảy từ </w:t>
      </w:r>
      <w:r w:rsidRPr="00FD0D62">
        <w:rPr>
          <w:rFonts w:ascii="Arial" w:eastAsia="Times New Roman" w:hAnsi="Arial" w:cs="Arial"/>
          <w:bCs/>
          <w:color w:val="0D0D0D" w:themeColor="text1" w:themeTint="F2"/>
          <w:sz w:val="28"/>
          <w:szCs w:val="28"/>
        </w:rPr>
        <w:t>Chúa Thánh Thần</w:t>
      </w:r>
      <w:r w:rsidRPr="00FD0D62">
        <w:rPr>
          <w:rFonts w:ascii="Arial" w:eastAsia="Times New Roman" w:hAnsi="Arial" w:cs="Arial"/>
          <w:color w:val="0D0D0D" w:themeColor="text1" w:themeTint="F2"/>
          <w:sz w:val="28"/>
          <w:szCs w:val="28"/>
        </w:rPr>
        <w:t> vào tinh thần con người của một linh mục, làm sâu sắc thêm đời sống cầu nguyện của ngài và cho phép ngài tham gia hàng ngày vào sứ mệnh của Chúa Kitô là thiết lập vương quốc của Người trên trần gian.</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Hoa trái thấy được của đời sống tập trung vào Chúa Kitô chính là sự bình an và thanh thản, sự rạng rỡ nội tâm và niềm vui, những điều này là những điểm đặc trưng của đời sống linh mục, chứ không phải là những tâm trạng chia rẽ và những cơn giận dữ khó lý giải. Ngài khao khát được kết hợp mật thiết với Chúa và sống như một </w:t>
      </w:r>
      <w:r w:rsidRPr="00FD0D62">
        <w:rPr>
          <w:rFonts w:ascii="Arial" w:eastAsia="Times New Roman" w:hAnsi="Arial" w:cs="Arial"/>
          <w:bCs/>
          <w:color w:val="0D0D0D" w:themeColor="text1" w:themeTint="F2"/>
          <w:sz w:val="28"/>
          <w:szCs w:val="28"/>
        </w:rPr>
        <w:t>người tôi tớ khiêm nhường</w:t>
      </w:r>
      <w:r w:rsidRPr="00FD0D62">
        <w:rPr>
          <w:rFonts w:ascii="Arial" w:eastAsia="Times New Roman" w:hAnsi="Arial" w:cs="Arial"/>
          <w:color w:val="0D0D0D" w:themeColor="text1" w:themeTint="F2"/>
          <w:sz w:val="28"/>
          <w:szCs w:val="28"/>
        </w:rPr>
        <w:t xml:space="preserve"> trong Giáo hội. </w:t>
      </w:r>
      <w:r w:rsidRPr="00FD0D62">
        <w:rPr>
          <w:rFonts w:ascii="Arial" w:eastAsia="Times New Roman" w:hAnsi="Arial" w:cs="Arial"/>
          <w:color w:val="0D0D0D" w:themeColor="text1" w:themeTint="F2"/>
          <w:sz w:val="28"/>
          <w:szCs w:val="28"/>
        </w:rPr>
        <w:lastRenderedPageBreak/>
        <w:t>Đó là lý do tại sao ngài đối xử với những người có hoặc không có của cải một cách bình đẳng, không hề phân biệt hay thiên vị.</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Giàu hay nghèo, khỏe mạnh hay yếu đuối, các linh mục đều nói lên mối quan tâm của Chúa Kitô và loan báo sự kỳ diệu về </w:t>
      </w:r>
      <w:r w:rsidRPr="00FD0D62">
        <w:rPr>
          <w:rFonts w:ascii="Arial" w:eastAsia="Times New Roman" w:hAnsi="Arial" w:cs="Arial"/>
          <w:bCs/>
          <w:color w:val="0D0D0D" w:themeColor="text1" w:themeTint="F2"/>
          <w:sz w:val="28"/>
          <w:szCs w:val="28"/>
        </w:rPr>
        <w:t>vinh quang phục sinh</w:t>
      </w:r>
      <w:r w:rsidRPr="00FD0D62">
        <w:rPr>
          <w:rFonts w:ascii="Arial" w:eastAsia="Times New Roman" w:hAnsi="Arial" w:cs="Arial"/>
          <w:color w:val="0D0D0D" w:themeColor="text1" w:themeTint="F2"/>
          <w:sz w:val="28"/>
          <w:szCs w:val="28"/>
        </w:rPr>
        <w:t> của Người ở khắp mọi nơi. Lời giảng của các ngài, phát xuất từ kinh nghiệm chiêm niệm, đôi khi có thể đưa các tín hữu đến với một cảm nhận mới về ý nghĩa của cuộc sống, vừa khó diễn tả vừa hiệu quả một cách lạ lùng. Bằng lời nói và trong sự thinh lặng của tâm hồn, các linh mục suy ngẫm và rao giảng về khả năng của ân sủng giúp chúng ta gặp gỡ Chúa Giêsu mặt đối mặt trong sự vĩnh cửu. Mối quan hệ </w:t>
      </w:r>
      <w:r w:rsidRPr="00FD0D62">
        <w:rPr>
          <w:rFonts w:ascii="Arial" w:eastAsia="Times New Roman" w:hAnsi="Arial" w:cs="Arial"/>
          <w:bCs/>
          <w:color w:val="0D0D0D" w:themeColor="text1" w:themeTint="F2"/>
          <w:sz w:val="28"/>
          <w:szCs w:val="28"/>
        </w:rPr>
        <w:t>thầy-trò</w:t>
      </w:r>
      <w:r w:rsidRPr="00FD0D62">
        <w:rPr>
          <w:rFonts w:ascii="Arial" w:eastAsia="Times New Roman" w:hAnsi="Arial" w:cs="Arial"/>
          <w:color w:val="0D0D0D" w:themeColor="text1" w:themeTint="F2"/>
          <w:sz w:val="28"/>
          <w:szCs w:val="28"/>
        </w:rPr>
        <w:t> mà các ngài nêu gương làm sắc bén hơn sự đáp trả của các ngài đối với uy quyền nội tại của Chúa Kitô; nó cảnh báo các ngài phải nhận ra cách thức và lý do tại sao các ngài không bao giờ được chểnh mảng trong việc đáp lại lời mời gọi của Chúa Kitô để thay thế mọi khuynh hướng </w:t>
      </w:r>
      <w:r w:rsidRPr="00FD0D62">
        <w:rPr>
          <w:rFonts w:ascii="Arial" w:eastAsia="Times New Roman" w:hAnsi="Arial" w:cs="Arial"/>
          <w:bCs/>
          <w:color w:val="0D0D0D" w:themeColor="text1" w:themeTint="F2"/>
          <w:sz w:val="28"/>
          <w:szCs w:val="28"/>
        </w:rPr>
        <w:t>ái kỷ</w:t>
      </w:r>
      <w:r w:rsidRPr="00FD0D62">
        <w:rPr>
          <w:rFonts w:ascii="Arial" w:eastAsia="Times New Roman" w:hAnsi="Arial" w:cs="Arial"/>
          <w:color w:val="0D0D0D" w:themeColor="text1" w:themeTint="F2"/>
          <w:sz w:val="28"/>
          <w:szCs w:val="28"/>
        </w:rPr>
        <w:t> bằng ý định phó thác hoàn toàn cho Thiên Chúa trong hoàn cảnh sống thường nhật.</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Mặc dù cố gắng kết hợp đời sống chiêm nghiệm và hoạt động, nhưng các linh mục cũng nhận thức được từ kinh nghiệm rằng khuynh hướng </w:t>
      </w:r>
      <w:r w:rsidRPr="00FD0D62">
        <w:rPr>
          <w:rFonts w:ascii="Arial" w:eastAsia="Times New Roman" w:hAnsi="Arial" w:cs="Arial"/>
          <w:bCs/>
          <w:color w:val="0D0D0D" w:themeColor="text1" w:themeTint="F2"/>
          <w:sz w:val="28"/>
          <w:szCs w:val="28"/>
        </w:rPr>
        <w:t>vị kỷ</w:t>
      </w:r>
      <w:r w:rsidRPr="00FD0D62">
        <w:rPr>
          <w:rFonts w:ascii="Arial" w:eastAsia="Times New Roman" w:hAnsi="Arial" w:cs="Arial"/>
          <w:color w:val="0D0D0D" w:themeColor="text1" w:themeTint="F2"/>
          <w:sz w:val="28"/>
          <w:szCs w:val="28"/>
        </w:rPr>
        <w:t> không hề biến mất. Nó tồn tại dai dẳng như một loại virus, đầu độc trực giác và động lực thiêng liêng của các ngài theo những cách tinh vi. Đây là kinh nghiệm về mầu nhiệm tội lỗi nguyên thủy vẫn còn ảnh hưởng đến bản tính con người. Đó là lý do để các ngài trông cậy vào Chúa nhằm giúp cho bản thân nhận ra cách thức và nguyên nhân tại sao mầu nhiệm tội lỗi lại có sức ảnh hưởng lớn đến Dân Chúa về mặt đạo đức và thiêng liêng.</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Với nhận thức rằng những kẽ hở của tính ích kỷ sẽ lan rộng khi các linh mục ít để ý tới nhất, các ngài sẽ bảo vệ tâm hồn mình bằng cách thực hành các nhân đức </w:t>
      </w:r>
      <w:r w:rsidRPr="00FD0D62">
        <w:rPr>
          <w:rFonts w:ascii="Arial" w:eastAsia="Times New Roman" w:hAnsi="Arial" w:cs="Arial"/>
          <w:bCs/>
          <w:color w:val="0D0D0D" w:themeColor="text1" w:themeTint="F2"/>
          <w:sz w:val="28"/>
          <w:szCs w:val="28"/>
        </w:rPr>
        <w:t>sám hối</w:t>
      </w:r>
      <w:r w:rsidRPr="00FD0D62">
        <w:rPr>
          <w:rFonts w:ascii="Arial" w:eastAsia="Times New Roman" w:hAnsi="Arial" w:cs="Arial"/>
          <w:color w:val="0D0D0D" w:themeColor="text1" w:themeTint="F2"/>
          <w:sz w:val="28"/>
          <w:szCs w:val="28"/>
        </w:rPr>
        <w:t>, </w:t>
      </w:r>
      <w:r w:rsidRPr="00FD0D62">
        <w:rPr>
          <w:rFonts w:ascii="Arial" w:eastAsia="Times New Roman" w:hAnsi="Arial" w:cs="Arial"/>
          <w:bCs/>
          <w:color w:val="0D0D0D" w:themeColor="text1" w:themeTint="F2"/>
          <w:sz w:val="28"/>
          <w:szCs w:val="28"/>
        </w:rPr>
        <w:t>lòng trắc ẩn</w:t>
      </w:r>
      <w:r w:rsidRPr="00FD0D62">
        <w:rPr>
          <w:rFonts w:ascii="Arial" w:eastAsia="Times New Roman" w:hAnsi="Arial" w:cs="Arial"/>
          <w:color w:val="0D0D0D" w:themeColor="text1" w:themeTint="F2"/>
          <w:sz w:val="28"/>
          <w:szCs w:val="28"/>
        </w:rPr>
        <w:t> và sự cam kết mới mẻ với Tin Mừng. Các ngài chống lại sự bận rộn không mục đích và vun trồng một </w:t>
      </w:r>
      <w:r w:rsidRPr="00FD0D62">
        <w:rPr>
          <w:rFonts w:ascii="Arial" w:eastAsia="Times New Roman" w:hAnsi="Arial" w:cs="Arial"/>
          <w:bCs/>
          <w:color w:val="0D0D0D" w:themeColor="text1" w:themeTint="F2"/>
          <w:sz w:val="28"/>
          <w:szCs w:val="28"/>
        </w:rPr>
        <w:t>tâm hồn tĩnh lặng</w:t>
      </w:r>
      <w:r w:rsidRPr="00FD0D62">
        <w:rPr>
          <w:rFonts w:ascii="Arial" w:eastAsia="Times New Roman" w:hAnsi="Arial" w:cs="Arial"/>
          <w:color w:val="0D0D0D" w:themeColor="text1" w:themeTint="F2"/>
          <w:sz w:val="28"/>
          <w:szCs w:val="28"/>
        </w:rPr>
        <w:t>, không còn lo lắng về quá khứ hay tương lai. Sự chiến đấu nội tâm này là một dấu hiệu của sự sống thiêng liêng, không phải là một thất bại, bởi vì nó nhắc nhở linh mục rằng chính Chúa Kitô mới là Đấng hoạt động trong ngài, chứ không phải sức mạnh ý chí hay khả năng tổ chức của cá nhân.</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w:t>
      </w:r>
      <w:r w:rsidRPr="00FD0D62">
        <w:rPr>
          <w:rFonts w:ascii="Arial" w:eastAsia="Times New Roman" w:hAnsi="Arial" w:cs="Arial"/>
          <w:bCs/>
          <w:color w:val="0D0D0D" w:themeColor="text1" w:themeTint="F2"/>
          <w:sz w:val="28"/>
          <w:szCs w:val="28"/>
        </w:rPr>
        <w:t>thanh thản trong tâm hồn</w:t>
      </w:r>
      <w:r w:rsidRPr="00FD0D62">
        <w:rPr>
          <w:rFonts w:ascii="Arial" w:eastAsia="Times New Roman" w:hAnsi="Arial" w:cs="Arial"/>
          <w:color w:val="0D0D0D" w:themeColor="text1" w:themeTint="F2"/>
          <w:sz w:val="28"/>
          <w:szCs w:val="28"/>
        </w:rPr>
        <w:t> giúp mỗi linh mục dễ dàng hòa hợp với sự xô đẩy của những bận tâm chỉ mang tính chức năng, và đây chính là sự thanh thản dựa trên tình yêu.</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hiện diện bình thản và tập trung bên Chúa Kitô, đặc biệt là trong khi cử hành Bí tích Thánh Thể, mang đến cho các linh mục một góc nhìn để đối mặt với những xung đột và thách thức trong sứ vụ tông đồ của mình. Đặc </w:t>
      </w:r>
      <w:r w:rsidRPr="00FD0D62">
        <w:rPr>
          <w:rFonts w:ascii="Arial" w:eastAsia="Times New Roman" w:hAnsi="Arial" w:cs="Arial"/>
          <w:color w:val="0D0D0D" w:themeColor="text1" w:themeTint="F2"/>
          <w:sz w:val="28"/>
          <w:szCs w:val="28"/>
        </w:rPr>
        <w:lastRenderedPageBreak/>
        <w:t>biệt giữa những hoàn cảnh đau thương như bệnh tật đột ngột hoặc cái chết của người thân yêu, các linh mục cố gắng không để những nghi ngờ tấn công đức tin của mình vào lời hứa của Chúa Kitô rằng Người sẽ ở cùng chúng ta mọi ngày cho đến tận thế (x. </w:t>
      </w:r>
      <w:r w:rsidRPr="00FD0D62">
        <w:rPr>
          <w:rFonts w:ascii="Arial" w:eastAsia="Times New Roman" w:hAnsi="Arial" w:cs="Arial"/>
          <w:i/>
          <w:iCs/>
          <w:color w:val="0D0D0D" w:themeColor="text1" w:themeTint="F2"/>
          <w:sz w:val="28"/>
          <w:szCs w:val="28"/>
        </w:rPr>
        <w:t>Mt</w:t>
      </w:r>
      <w:r w:rsidRPr="00FD0D62">
        <w:rPr>
          <w:rFonts w:ascii="Arial" w:eastAsia="Times New Roman" w:hAnsi="Arial" w:cs="Arial"/>
          <w:color w:val="0D0D0D" w:themeColor="text1" w:themeTint="F2"/>
          <w:sz w:val="28"/>
          <w:szCs w:val="28"/>
        </w:rPr>
        <w:t> 28:20). Cách hiện diện đầy ý thức về Chúa Kitô này cho phép các linh mục vừa </w:t>
      </w:r>
      <w:r w:rsidRPr="00FD0D62">
        <w:rPr>
          <w:rFonts w:ascii="Arial" w:eastAsia="Times New Roman" w:hAnsi="Arial" w:cs="Arial"/>
          <w:bCs/>
          <w:color w:val="0D0D0D" w:themeColor="text1" w:themeTint="F2"/>
          <w:sz w:val="28"/>
          <w:szCs w:val="28"/>
        </w:rPr>
        <w:t>gắn bó</w:t>
      </w:r>
      <w:r w:rsidRPr="00FD0D62">
        <w:rPr>
          <w:rFonts w:ascii="Arial" w:eastAsia="Times New Roman" w:hAnsi="Arial" w:cs="Arial"/>
          <w:color w:val="0D0D0D" w:themeColor="text1" w:themeTint="F2"/>
          <w:sz w:val="28"/>
          <w:szCs w:val="28"/>
        </w:rPr>
        <w:t> (với mọi nhu cầu của đoàn chiên) vừa </w:t>
      </w:r>
      <w:r w:rsidRPr="00FD0D62">
        <w:rPr>
          <w:rFonts w:ascii="Arial" w:eastAsia="Times New Roman" w:hAnsi="Arial" w:cs="Arial"/>
          <w:bCs/>
          <w:color w:val="0D0D0D" w:themeColor="text1" w:themeTint="F2"/>
          <w:sz w:val="28"/>
          <w:szCs w:val="28"/>
        </w:rPr>
        <w:t>tách biệt</w:t>
      </w:r>
      <w:r w:rsidRPr="00FD0D62">
        <w:rPr>
          <w:rFonts w:ascii="Arial" w:eastAsia="Times New Roman" w:hAnsi="Arial" w:cs="Arial"/>
          <w:color w:val="0D0D0D" w:themeColor="text1" w:themeTint="F2"/>
          <w:sz w:val="28"/>
          <w:szCs w:val="28"/>
        </w:rPr>
        <w:t> (khỏi sự ràng buộc của kết quả), tận hưởng những gì các ngài phải làm nhưng không nản lòng nếu kế hoạch của mình thất bại. Ngay cả trong thất bại, các ngài vẫn thoáng thấy vẻ huy hoàng mà Chúa Kitô Phục Sinh dành cho những người tôi tớ khiêm nhường của Người. Các ngài có thể thấy mình đang thưa với Chúa trong sự thân mật của cầu nguyện: “Con là môn đệ của Chúa và ước muốn duy nhất của con là làm theo ý Chúa; con không là gì và Chúa là tất cả. </w:t>
      </w:r>
      <w:r w:rsidRPr="00FD0D62">
        <w:rPr>
          <w:rFonts w:ascii="Arial" w:eastAsia="Times New Roman" w:hAnsi="Arial" w:cs="Arial"/>
          <w:bCs/>
          <w:color w:val="0D0D0D" w:themeColor="text1" w:themeTint="F2"/>
          <w:sz w:val="28"/>
          <w:szCs w:val="28"/>
        </w:rPr>
        <w:t>Con là của Chúa và Chúa là của con</w:t>
      </w:r>
      <w:r w:rsidRPr="00FD0D62">
        <w:rPr>
          <w:rFonts w:ascii="Arial" w:eastAsia="Times New Roman" w:hAnsi="Arial" w:cs="Arial"/>
          <w:color w:val="0D0D0D" w:themeColor="text1" w:themeTint="F2"/>
          <w:sz w:val="28"/>
          <w:szCs w:val="28"/>
        </w:rPr>
        <w:t>.”</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w:t>
      </w:r>
      <w:r w:rsidRPr="00FD0D62">
        <w:rPr>
          <w:rFonts w:ascii="Arial" w:eastAsia="Times New Roman" w:hAnsi="Arial" w:cs="Arial"/>
          <w:bCs/>
          <w:color w:val="0D0D0D" w:themeColor="text1" w:themeTint="F2"/>
          <w:sz w:val="28"/>
          <w:szCs w:val="28"/>
        </w:rPr>
        <w:t>khoảng lặng thân mật</w:t>
      </w:r>
      <w:r w:rsidRPr="00FD0D62">
        <w:rPr>
          <w:rFonts w:ascii="Arial" w:eastAsia="Times New Roman" w:hAnsi="Arial" w:cs="Arial"/>
          <w:color w:val="0D0D0D" w:themeColor="text1" w:themeTint="F2"/>
          <w:sz w:val="28"/>
          <w:szCs w:val="28"/>
        </w:rPr>
        <w:t> như vậy thể hiện tình yêu và lòng biết ơn sâu sắc của các linh mục dành cho Chúa Giêsu vì đặc ân được cộng tác với Người. Cuộc gặp gỡ này vừa mang tính chiêm niệm vừa mang tính hoạt động; Nó ghi dấu ấn tình bạn của các linh mục với Chúa, Đấng mà các ngài chia sẻ tình yêu với tha nhân và trong sự hiện diện của Người, các ngài sống, hoạt động và hiện hữu (x. </w:t>
      </w:r>
      <w:r w:rsidRPr="00FD0D62">
        <w:rPr>
          <w:rFonts w:ascii="Arial" w:eastAsia="Times New Roman" w:hAnsi="Arial" w:cs="Arial"/>
          <w:i/>
          <w:iCs/>
          <w:color w:val="0D0D0D" w:themeColor="text1" w:themeTint="F2"/>
          <w:sz w:val="28"/>
          <w:szCs w:val="28"/>
        </w:rPr>
        <w:t>Cv</w:t>
      </w:r>
      <w:r w:rsidRPr="00FD0D62">
        <w:rPr>
          <w:rFonts w:ascii="Arial" w:eastAsia="Times New Roman" w:hAnsi="Arial" w:cs="Arial"/>
          <w:color w:val="0D0D0D" w:themeColor="text1" w:themeTint="F2"/>
          <w:sz w:val="28"/>
          <w:szCs w:val="28"/>
        </w:rPr>
        <w:t> 17:28). Không có cách nào tốt hơn để các linh mục được dẫn dắt vào nhận thức chiêm niệm hơn là khao khát được đến gần nhất có thể với </w:t>
      </w:r>
      <w:r w:rsidRPr="00FD0D62">
        <w:rPr>
          <w:rFonts w:ascii="Arial" w:eastAsia="Times New Roman" w:hAnsi="Arial" w:cs="Arial"/>
          <w:bCs/>
          <w:color w:val="0D0D0D" w:themeColor="text1" w:themeTint="F2"/>
          <w:sz w:val="28"/>
          <w:szCs w:val="28"/>
        </w:rPr>
        <w:t>Thiên Chúa Ba Ngôi</w:t>
      </w:r>
      <w:r w:rsidRPr="00FD0D62">
        <w:rPr>
          <w:rFonts w:ascii="Arial" w:eastAsia="Times New Roman" w:hAnsi="Arial" w:cs="Arial"/>
          <w:color w:val="0D0D0D" w:themeColor="text1" w:themeTint="F2"/>
          <w:sz w:val="28"/>
          <w:szCs w:val="28"/>
        </w:rPr>
        <w:t> cũng như với tình yêu vĩnh cửu đang bao trùm và duy trì sự hiện hữu của các ngài.</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 kèm với khuynh hướng duy trì nhận thức yêu thương về Thiên Chúa này là sự ưu tiên ngày càng nhiều hơn trong việc trông đợi </w:t>
      </w:r>
      <w:r w:rsidRPr="00FD0D62">
        <w:rPr>
          <w:rFonts w:ascii="Arial" w:eastAsia="Times New Roman" w:hAnsi="Arial" w:cs="Arial"/>
          <w:bCs/>
          <w:color w:val="0D0D0D" w:themeColor="text1" w:themeTint="F2"/>
          <w:sz w:val="28"/>
          <w:szCs w:val="28"/>
        </w:rPr>
        <w:t>Chúa Thánh Thần</w:t>
      </w:r>
      <w:r w:rsidRPr="00FD0D62">
        <w:rPr>
          <w:rFonts w:ascii="Arial" w:eastAsia="Times New Roman" w:hAnsi="Arial" w:cs="Arial"/>
          <w:color w:val="0D0D0D" w:themeColor="text1" w:themeTint="F2"/>
          <w:sz w:val="28"/>
          <w:szCs w:val="28"/>
        </w:rPr>
        <w:t> với một sự chú tâm thường xuyên và đầy cảm mến. Linh mục cần cảm nhận được trong sự kinh ngạc: “Tôi thấy Thiên Chúa và Thiên Chúa thấy tôi.” Dưới ánh sáng của nhận thức như thế, không có gì ngạc nhiên khi một số người có thể gọi những trải nghiệm như vậy là “lãng phí thời gian.” Nhưng, đối với các ngài, sự gần gũi này xác nhận một sự thúc đẩy sâu sắc hơn đang diễn ra, một sự thúc đẩy dẫn dắt các ngài, từng chút một, đến một </w:t>
      </w:r>
      <w:r w:rsidRPr="00FD0D62">
        <w:rPr>
          <w:rFonts w:ascii="Arial" w:eastAsia="Times New Roman" w:hAnsi="Arial" w:cs="Arial"/>
          <w:bCs/>
          <w:color w:val="0D0D0D" w:themeColor="text1" w:themeTint="F2"/>
          <w:sz w:val="28"/>
          <w:szCs w:val="28"/>
        </w:rPr>
        <w:t>tri thức cao vời hơn về Thiên Chúa</w:t>
      </w:r>
      <w:r w:rsidRPr="00FD0D62">
        <w:rPr>
          <w:rFonts w:ascii="Arial" w:eastAsia="Times New Roman" w:hAnsi="Arial" w:cs="Arial"/>
          <w:color w:val="0D0D0D" w:themeColor="text1" w:themeTint="F2"/>
          <w:sz w:val="28"/>
          <w:szCs w:val="28"/>
        </w:rPr>
        <w:t> được thấm nhuần vào tâm hồn các ngài, và nó mang lại nhiều trải nghiệm về sự thăng trầm được chúc lành của đời sống chiêm niệm và hoạt động.</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Các linh mục biết rằng thật sai lầm khi kết luận rằng chức năng và đời sống thiêng liêng thuộc về những ngăn chứa riêng biệt. Lòng kính sợ đối với </w:t>
      </w:r>
      <w:r w:rsidRPr="00FD0D62">
        <w:rPr>
          <w:rFonts w:ascii="Arial" w:eastAsia="Times New Roman" w:hAnsi="Arial" w:cs="Arial"/>
          <w:bCs/>
          <w:color w:val="0D0D0D" w:themeColor="text1" w:themeTint="F2"/>
          <w:sz w:val="28"/>
          <w:szCs w:val="28"/>
        </w:rPr>
        <w:t>chiều kích thánh thiêng của thực tại</w:t>
      </w:r>
      <w:r w:rsidRPr="00FD0D62">
        <w:rPr>
          <w:rFonts w:ascii="Arial" w:eastAsia="Times New Roman" w:hAnsi="Arial" w:cs="Arial"/>
          <w:color w:val="0D0D0D" w:themeColor="text1" w:themeTint="F2"/>
          <w:sz w:val="28"/>
          <w:szCs w:val="28"/>
        </w:rPr>
        <w:t xml:space="preserve"> chính là điều giúp các ngài trở nên hiệu quả hơn trong vai trò của mình. Sự bổ sung này chính là dấu ấn của một đời sống hiệp nhất. Một mặt, các linh mục phải đưa ra những phán đoán thực tế hằng ngày và gánh vác trách nhiệm điều hành; mặt khác, các ngài phải dừng </w:t>
      </w:r>
      <w:r w:rsidRPr="00FD0D62">
        <w:rPr>
          <w:rFonts w:ascii="Arial" w:eastAsia="Times New Roman" w:hAnsi="Arial" w:cs="Arial"/>
          <w:color w:val="0D0D0D" w:themeColor="text1" w:themeTint="F2"/>
          <w:sz w:val="28"/>
          <w:szCs w:val="28"/>
        </w:rPr>
        <w:lastRenderedPageBreak/>
        <w:t>lại để lắng nghe kế hoạch quan phòng của Thiên Chúa dành cho cuộc đời mình, không hành động theo ý riêng.</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kết hợp sự thờ phượng Thiên Chúa với công việc thường nhật cho phép các ngài vui hưởng những ân huệ đã được lãnh nhận, trong sự phong phú của những điều bình dị, trong những đòi hỏi và niềm vui của từng khoảnh khắc. Các ngài cố gắng hết sức để tránh </w:t>
      </w:r>
      <w:r w:rsidRPr="00FD0D62">
        <w:rPr>
          <w:rFonts w:ascii="Arial" w:eastAsia="Times New Roman" w:hAnsi="Arial" w:cs="Arial"/>
          <w:bCs/>
          <w:color w:val="0D0D0D" w:themeColor="text1" w:themeTint="F2"/>
          <w:sz w:val="28"/>
          <w:szCs w:val="28"/>
        </w:rPr>
        <w:t>lối sống phân tách</w:t>
      </w:r>
      <w:r w:rsidRPr="00FD0D62">
        <w:rPr>
          <w:rFonts w:ascii="Arial" w:eastAsia="Times New Roman" w:hAnsi="Arial" w:cs="Arial"/>
          <w:color w:val="0D0D0D" w:themeColor="text1" w:themeTint="F2"/>
          <w:sz w:val="28"/>
          <w:szCs w:val="28"/>
        </w:rPr>
        <w:t>—một căn bệnh phổ biến của thời đại. Các ngài bắt đầu trân trọng mọi thứ, từ dấu hiệu nhỏ nhất của lòng nhân từ Thiên Chúa cho đến sự kỳ diệu của công trình tạo dựng nơi vũ trụ. Những khuynh hướng như vậy cho phép các linh mục chiêm ngưỡng vạn vật và lịch sử của nó, từ khởi thủy đến tận thế, như một </w:t>
      </w:r>
      <w:r w:rsidRPr="00FD0D62">
        <w:rPr>
          <w:rFonts w:ascii="Arial" w:eastAsia="Times New Roman" w:hAnsi="Arial" w:cs="Arial"/>
          <w:bCs/>
          <w:color w:val="0D0D0D" w:themeColor="text1" w:themeTint="F2"/>
          <w:sz w:val="28"/>
          <w:szCs w:val="28"/>
        </w:rPr>
        <w:t>cuộc hiển linh rạng ngời</w:t>
      </w:r>
      <w:r w:rsidRPr="00FD0D62">
        <w:rPr>
          <w:rFonts w:ascii="Arial" w:eastAsia="Times New Roman" w:hAnsi="Arial" w:cs="Arial"/>
          <w:color w:val="0D0D0D" w:themeColor="text1" w:themeTint="F2"/>
          <w:sz w:val="28"/>
          <w:szCs w:val="28"/>
        </w:rPr>
        <w:t> của mầu nhiệm Thiên Chúa, trong đó, mỗi con người, mỗi sự kiện đều mang ý nghĩa cứu độ.</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Phúc lành từ sự gần gũi của Thiên Chúa là sự đảm bảo mà đời sống chiêm niệm mang lại. Một cuộc gặp gỡ như thế với Chúa Kitô không cần đến những sự an ủi liên tục hay những cảm xúc dâng trào. Chỉ cần các linh mục biết rằng Đấng mình yêu mến luôn ở bên mình trong </w:t>
      </w:r>
      <w:r w:rsidRPr="00FD0D62">
        <w:rPr>
          <w:rFonts w:ascii="Arial" w:eastAsia="Times New Roman" w:hAnsi="Arial" w:cs="Arial"/>
          <w:bCs/>
          <w:color w:val="0D0D0D" w:themeColor="text1" w:themeTint="F2"/>
          <w:sz w:val="28"/>
          <w:szCs w:val="28"/>
        </w:rPr>
        <w:t>thung lũng của đời sống thường nhật</w:t>
      </w:r>
      <w:r w:rsidRPr="00FD0D62">
        <w:rPr>
          <w:rFonts w:ascii="Arial" w:eastAsia="Times New Roman" w:hAnsi="Arial" w:cs="Arial"/>
          <w:color w:val="0D0D0D" w:themeColor="text1" w:themeTint="F2"/>
          <w:sz w:val="28"/>
          <w:szCs w:val="28"/>
        </w:rPr>
        <w:t>, cũng như trên đỉnh núi mờ mịt của kinh nghiệm thần nghiệm. Những trao đổi tuyệt vời nhất của các ngài là những trao đổi được diễn tả trong </w:t>
      </w:r>
      <w:r w:rsidRPr="00FD0D62">
        <w:rPr>
          <w:rFonts w:ascii="Arial" w:eastAsia="Times New Roman" w:hAnsi="Arial" w:cs="Arial"/>
          <w:bCs/>
          <w:color w:val="0D0D0D" w:themeColor="text1" w:themeTint="F2"/>
          <w:sz w:val="28"/>
          <w:szCs w:val="28"/>
        </w:rPr>
        <w:t>thinh lặng</w:t>
      </w:r>
      <w:r w:rsidRPr="00FD0D62">
        <w:rPr>
          <w:rFonts w:ascii="Arial" w:eastAsia="Times New Roman" w:hAnsi="Arial" w:cs="Arial"/>
          <w:color w:val="0D0D0D" w:themeColor="text1" w:themeTint="F2"/>
          <w:sz w:val="28"/>
          <w:szCs w:val="28"/>
        </w:rPr>
        <w:t>. Khi được hỏi tại sao các ngài lại cảm thấy mãn nguyện như vậy, các ngài có thể trả lời một cách đơn sơ: “Đấng tôi yêu mến ở bên tôi, và tôi ở bên Đấng ấy.” Cảm xúc đến rồi đi như gió sa mạc rồi lại mưa bất chợt; điều trường tồn chính là cái kỳ diệu của sự hiện diện làm một này, vừa bao phủ tất cả vừa không cân xứng. Trong sự đơn sơ và khiêm nhường, các linh mục vâng theo lời mời gọi đầy ân sủng để dâng hiến trọn vẹn bản thân mình cho Thiên Chúa.</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những nỗ lực thường nhật, các ngài được hưởng phúc lành phi thường khi trở thành những người phục vụ cho sự thánh thiêng. Sau khi đã hoàn toàn phó thác ý muốn của mình cho thánh ý Thiên Chúa, các ngài không cần phải sợ mệt mỏi, bởi lẽ </w:t>
      </w:r>
      <w:r w:rsidRPr="00FD0D62">
        <w:rPr>
          <w:rFonts w:ascii="Arial" w:eastAsia="Times New Roman" w:hAnsi="Arial" w:cs="Arial"/>
          <w:bCs/>
          <w:color w:val="0D0D0D" w:themeColor="text1" w:themeTint="F2"/>
          <w:sz w:val="28"/>
          <w:szCs w:val="28"/>
        </w:rPr>
        <w:t>lòng yêu mến là nguồn năng lượng không cạn</w:t>
      </w:r>
      <w:r w:rsidRPr="00FD0D62">
        <w:rPr>
          <w:rFonts w:ascii="Arial" w:eastAsia="Times New Roman" w:hAnsi="Arial" w:cs="Arial"/>
          <w:color w:val="0D0D0D" w:themeColor="text1" w:themeTint="F2"/>
          <w:sz w:val="28"/>
          <w:szCs w:val="28"/>
        </w:rPr>
        <w:t>. Đời sống cầu nguyện trung thành khiến những nỗ lực của các ngài dường như trở nên nhẹ nhàng. Chính Chúa đã làm cho ngôi nhà nội tâm của các ngài lắng dịu khỏi sự náo động bởi vô vàn những điều xao lãng bất tận và dẫn đưa các ngài đến sự kết hợp với Chúa Cha, Chúa Con và Chúa Thánh Thần.</w:t>
      </w:r>
    </w:p>
    <w:p w:rsidR="00AD5E44" w:rsidRPr="00FD0D62" w:rsidRDefault="00AD5E44" w:rsidP="00AD5E44">
      <w:pPr>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Ân sủng của sự dấn thân linh mục khiến các ngài ngày càng ý thức hơn về ý nghĩa của việc </w:t>
      </w:r>
      <w:r w:rsidRPr="00FD0D62">
        <w:rPr>
          <w:rFonts w:ascii="Arial" w:eastAsia="Times New Roman" w:hAnsi="Arial" w:cs="Arial"/>
          <w:bCs/>
          <w:color w:val="0D0D0D" w:themeColor="text1" w:themeTint="F2"/>
          <w:sz w:val="28"/>
          <w:szCs w:val="28"/>
        </w:rPr>
        <w:t>tạ ơn Thiên Chúa</w:t>
      </w:r>
      <w:r w:rsidRPr="00FD0D62">
        <w:rPr>
          <w:rFonts w:ascii="Arial" w:eastAsia="Times New Roman" w:hAnsi="Arial" w:cs="Arial"/>
          <w:color w:val="0D0D0D" w:themeColor="text1" w:themeTint="F2"/>
          <w:sz w:val="28"/>
          <w:szCs w:val="28"/>
        </w:rPr>
        <w:t xml:space="preserve"> mỗi ngày vì những ơn lành đã được ban cho, vì những lời hứa đã được thực hiện, và vì cả những hy vọng chưa thành hiện thực. Ngày qua ngày, nhờ ân sủng của Thiên Chúa, các linh mục nỗ </w:t>
      </w:r>
      <w:r w:rsidRPr="00FD0D62">
        <w:rPr>
          <w:rFonts w:ascii="Arial" w:eastAsia="Times New Roman" w:hAnsi="Arial" w:cs="Arial"/>
          <w:color w:val="0D0D0D" w:themeColor="text1" w:themeTint="F2"/>
          <w:sz w:val="28"/>
          <w:szCs w:val="28"/>
        </w:rPr>
        <w:lastRenderedPageBreak/>
        <w:t>lực trở thành những </w:t>
      </w:r>
      <w:r w:rsidRPr="00FD0D62">
        <w:rPr>
          <w:rFonts w:ascii="Arial" w:eastAsia="Times New Roman" w:hAnsi="Arial" w:cs="Arial"/>
          <w:bCs/>
          <w:color w:val="0D0D0D" w:themeColor="text1" w:themeTint="F2"/>
          <w:sz w:val="28"/>
          <w:szCs w:val="28"/>
        </w:rPr>
        <w:t>con người thờ phượng gương mẫu</w:t>
      </w:r>
      <w:r w:rsidRPr="00FD0D62">
        <w:rPr>
          <w:rFonts w:ascii="Arial" w:eastAsia="Times New Roman" w:hAnsi="Arial" w:cs="Arial"/>
          <w:color w:val="0D0D0D" w:themeColor="text1" w:themeTint="F2"/>
          <w:sz w:val="28"/>
          <w:szCs w:val="28"/>
        </w:rPr>
        <w:t> trong tinh thần và chân lý, những người thợ lành nghề trong vườn nho của Chúa, với ơn gọi linh mục mang lại hoa trái lâu dài không chỉ trong giáo xứ mà còn trong suốt lịch sử cứu độ. Họ là những chứng nhân sống động cho thấy, khi Chúa Kitô ở trung tâm, mọi thứ đều tìm thấy sự hài hòa và ý nghĩa tối hậu của mình.</w:t>
      </w:r>
    </w:p>
    <w:p w:rsidR="00AD5E44" w:rsidRPr="00FD0D62" w:rsidRDefault="00AD5E44" w:rsidP="00AD5E44">
      <w:pPr>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CANH TÂN TRONG VIỆC RAO GIẢNG LỜI CHÚA: LỜI MỜI GỌI TÁI SINH NIỀM VUI TIN MỪNG GIỮA LÒNG THẾ GIỚI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dòng chảy lịch sử của Hội Thánh, lời mời gọi canh tân luôn là một thanh âm khẩn thiết, một nhịp đập sống động của Thần Khí, thúc đẩy Dân Chúa không ngừng trở về với nguồn cội, làm mới lại chính mình để có thể trung thành với sứ mạng mà Đức Kitô đã trao phó. Công cuộc canh tân này không phải là một cuộc cách mạng đoạn tuyệt với quá khứ, cũng không phải là việc chạy theo những trào lưu hời hợt của thời đại. Đúng hơn, đó là một cuộc hoán cải sâu sắc, một hành trình trở về với trái tim của Tin Mừng, để từ đó, sức sống của Tin Mừng có thể lan tỏa một cách mới mẻ và mạnh mẽ hơn đến với con người trong mọi không gian và thời gian. Hành trình canh tân này bao trùm mọi khía cạnh của đời sống Hội Thánh, từ cơ cấu tổ chức, các sinh hoạt phụng tự, đến đời sống chứng tá của mỗi cá nhân. Tuy nhiên, có một lĩnh vực mà nhu cầu canh tân trở nên cấp bách và mang tính quyết định hơn cả, đó chính là sứ vụ rao giảng Lời Chúa. Bởi lẽ, Hội Thánh tồn tại là để loan báo Tin Mừng, và nếu lời rao giảng ấy không còn chạm đến được trái tim của con người đương đại, thì chính căn tính và sứ mạng của Hội Thánh sẽ bị mai một.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Cuộc canh tân trong việc rao giảng Lời Chúa phải được khởi đi từ những yếu tố chủ quan, tức là từ chính con người, những người mang trong mình sứ mạng ngôn sứ. Đó có thể là những vị mục tử, những người lãnh đạo cộng đoàn, nhưng cũng là mỗi một Kitô hữu trong cộng đoàn giáo xứ. Tất cả mọi thành phần Dân Chúa đều được mời gọi để được làm mới từ trong suy nghĩ, lời nói và hành động, dưới tác động của Chúa Thánh Thần. Đây không phải là một sự thay đổi về mặt kỹ năng hay phương pháp bên ngoài, mà trước hết là một cuộc biến đổi nội tâm. Người rao giảng Tin Mừng không thể là một chiếc loa phát lại những công thức giáo lý khô khan, nhưng phải là một chứng nhân sống động, người đã thực sự gặp gỡ Đức Kitô Phục Sinh và để cho cuộc gặp gỡ ấy biến đổi toàn bộ cuộc đời mình. Suy nghĩ phải được canh tân để có thể nhìn thế giới, nhìn con người bằng ánh mắt của Thiên Chúa, một ánh mắt đầy yêu thương, trắc ẩn và hy vọng, thay vì cái nhìn phán xét, loại trừ hay bi quan. Lời nói phải được canh tân để trở thành </w:t>
      </w:r>
      <w:r w:rsidRPr="00FD0D62">
        <w:rPr>
          <w:rFonts w:ascii="Arial" w:eastAsia="Times New Roman" w:hAnsi="Arial" w:cs="Arial"/>
          <w:color w:val="0D0D0D" w:themeColor="text1" w:themeTint="F2"/>
          <w:sz w:val="28"/>
          <w:szCs w:val="28"/>
        </w:rPr>
        <w:lastRenderedPageBreak/>
        <w:t>khí cụ chuyển tải sự thật giải thoát và niềm an ủi của Thiên Chúa, thay vì những lời sáo rỗng, xa cách, hay chỉ mang tính áp đặt luân lý. Hành động phải được canh tân để trở thành một bài giảng không lời, một minh chứng cụ thể cho tình yêu mà mình rao giảng. Sự canh tân chủ quan này chính là nền tảng, là sức sống để hướng tới việc cải tổ những yếu tố khách quan, những hoạt động cụ thể làm nên đời sống đức tin và làm nên căn tính của cộng đoàn, của toàn thể Hội Thánh, trong đó, sứ vụ rao giảng Tin Mừng chiếm một vị trí trung tâm.</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nói đến việc rao giảng Tin Mừng, chúng ta thường có nguy cơ giản lược nó thành việc truyền đạt một mớ kiến thức hay một hệ thống các giáo thuyết. Thế nhưng, qua Bí tích Rửa tội, mỗi Kitô hữu không chỉ nhận lãnh một nhiệm vụ, mà còn được mời gọi tham dự vào chính sứ mạng ngôn sứ của Chúa Kitô. Sứ mạng ấy không phải là rao giảng về "một cái gì đó", mà là rao giảng về "Một Ai Đó". Tin Mừng, với chữ ‘T’ được viết hoa, không phải là những câu chữ nằm im trong quyển Kinh Thánh, mà là chính Ngôi Lời Nhập Thể, là Đức Giêsu Kitô, Con Thiên Chúa. Như Đức Thánh Cha Phanxicô đã khẳng định một cách mạnh mẽ: "Tâm điểm của sứ điệp rao giảng sẽ vẫn luôn luôn là một: Thiên Chúa, Đấng mặc khải tình thương vô biên của Người nơi Đức Kitô chịu đóng đinh và phục sinh". Đức Giêsu Kitô chính là Tin Mừng của Thiên Chúa Cha, là khuôn mặt hữu hình của Thiên Chúa vô hình. Người "vẫn là một, hôm qua cũng như hôm nay và như vậy mãi đến muôn đời" (Dt 13,8). Sự thật này là tảng đá vững chắc cho niềm tin của chúng ta. Tuy nhiên, sự bất biến của Đức Kitô không hề đồng nghĩa với sự bất động hay cũ kỹ. Ngược lại, "sự giàu có và vẻ đẹp của Người thì vô biên". Mỗi thế hệ, mỗi nền văn hóa, mỗi con người khi gặp gỡ Đức Kitô đều khám phá ra nơi Người những nét đẹp mới, những chiều sâu mới của tình yêu và sự thật. Thánh Irênê đã có một trực giác thần học sâu sắc khi viết: "Với việc đến trần gian này, Đức Kitô mang theo với Ngài tất cả sự mới mẻ". Sự mới mẻ ấy không phải là một ý tưởng trừu tượng, mà là chính sự hiện diện của Người, Đấng làm cho muôn vật được đổi mới. Người là sự mới mẻ của một tình yêu vô điều kiện, của sự tha thứ triệt để, của một niềm hy vọng vượt lên trên cả cái chết. Do đó, rao giảng Tin Mừng chính là giới thiệu Đức Kitô cho thế giới, là tạo điều kiện để người khác có thể gặp gỡ Người, và qua Người, gặp gỡ được tình thương cứu độ của Thiên Chúa Cha.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Chính vì Tin Mừng là chính Đức Kitô, Đấng cứu độ duy nhất, nên việc rao giảng Người trở thành một nhiệm vụ không thể trì hoãn, một sự thôi thúc từ bên trong không thể cưỡng lại được đối với những ai đã thực sự cảm nếm được tình yêu của Người. Thánh Phaolô, từ kinh nghiệm của một người được Đức Kitô Phục Sinh chinh phục trên đường Đamát, đã phải thốt lên </w:t>
      </w:r>
      <w:r w:rsidRPr="00FD0D62">
        <w:rPr>
          <w:rFonts w:ascii="Arial" w:eastAsia="Times New Roman" w:hAnsi="Arial" w:cs="Arial"/>
          <w:color w:val="0D0D0D" w:themeColor="text1" w:themeTint="F2"/>
          <w:sz w:val="28"/>
          <w:szCs w:val="28"/>
        </w:rPr>
        <w:lastRenderedPageBreak/>
        <w:t>một cách đầy xác tín: "Khốn thân tôi, nếu tôi không rao giảng Tin Mừng!" (1Cr 9,16).</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Lời kêu than này không phát xuất từ một sự ép buộc bên ngoài hay một nỗi sợ hãi hình phạt, mà là từ một tình yêu bùng cháy và một sự nhận biết sâu sắc rằng không có một kho tàng nào quý giá hơn để chia sẻ, không có một món quà nào lớn lao hơn để trao tặng cho nhân loại. Tin Mừng mà Phaolô rao giảng là duy nhất và không có một tin mừng nào khác có sức mạnh giải thoát con người khỏi xiềng xích của tội lỗi và sự chết, mang lại cho con người ơn cứu độ và sự sống đời đời. Ngài đã không ngần ngại cảnh báo giáo đoàn Côrintô một cách nghiêm khắc về viễn cảnh tai hại nếu họ dễ dàng tin theo những lời rao giảng khác lạ: "Quả thật, nếu có ai đến rao giảng một Đức Giêsu khác với Đức Giêsu mà chúng tôi rao giảng, hay nếu anh em lãnh nhận một Thần Khí nào khác với Thần Khí anh em đã lãnh nhận, hoặc nếu anh em lãnh nhận một Tin Mừng nào khác với Tin Mừng anh em đã đón nhận, thì anh em sẵn lòng chịu đựng được ngay" (2Cr 11,4). Lời cảnh báo của Thánh Tông Đồ vẫn còn nguyên giá trị cho thời đại chúng ta. Ngày nay, có biết bao "tin mừng" giả hiệu đang được mời chào: tin mừng của sự thành công vật chất, của chủ nghĩa hưởng thụ, của sự hoàn thiện bản thân tách rời khỏi Thiên Chúa, hay thậm chí là một thứ Kitô giáo đã bị giản lược thành một bộ quy tắc luân lý hoặc một chương trình hoạt động xã hội. Tất cả những "tin mừng" ấy đều hứa hẹn hạnh phúc nhưng cuối cùng chỉ dẫn đến trống rỗng và thất vọng, bởi chúng thiếu vắng tâm điểm là Đức Giêsu Kitô, Đấng chịu đóng đinh và phục sinh. Canh tân việc rao giảng, vì thế, cũng có nghĩa là can đảm quay về với sự tinh tuyền và sức mạnh của lời rao giảng tiên khởi (kerygma), không thêm bớt, không pha trộn, nhưng trình bày Đức Kitô một cách trọn vẹn và chân thực.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Lời của Chúa, được chứa đựng trong Kinh Thánh và được gìn giữ trong Thánh Truyền, là chân lý bất di bất dịch, không lệ thuộc vào không gian hay thời gian, không bị chi phối bởi những thay đổi của lịch sử hay những giới hạn của con người. Lời ấy là ngọn đèn soi cho chúng ta bước đi giữa những tăm tối của cuộc đời. Tuy nhiên, sự bất biến của chân lý không có nghĩa là Lời Chúa bị đóng khung một cách cứng nhắc và chết chóc. Ngược lại, Lời ấy luôn sống động và hiệu quả, luôn mới mẻ và có khả năng nói với con người của mọi thời đại. Hội Thánh, trong suốt hai ngàn năm lịch sử, không bao giờ ngớt kinh ngạc trước "chiều sâu của sự giàu có, khôn ngoan và hiểu biết của Thiên Chúa" (Rm 11,33) được mặc khải qua Lời của Người. Lời ấy không phải là một di tích của quá khứ, mà vẫn đang tiếp tục nói với mỗi người chúng ta trong hoàn cảnh cụ thể của ngày hôm nay, tại đây và ngay lúc này. Lời ấy có sức mạnh an ủi người sầu khổ, thách đố người tự mãn, </w:t>
      </w:r>
      <w:r w:rsidRPr="00FD0D62">
        <w:rPr>
          <w:rFonts w:ascii="Arial" w:eastAsia="Times New Roman" w:hAnsi="Arial" w:cs="Arial"/>
          <w:color w:val="0D0D0D" w:themeColor="text1" w:themeTint="F2"/>
          <w:sz w:val="28"/>
          <w:szCs w:val="28"/>
        </w:rPr>
        <w:lastRenderedPageBreak/>
        <w:t>soi sáng người lầm lạc và ban sức mạnh cho người yếu đuối. Vấn đề không nằm ở chỗ Lời Chúa có còn phù hợp hay không, mà là liệu chúng ta có đủ nhạy bén và khiêm tốn để lắng nghe và giải thích Lời ấy một cách đúng đắn hay không.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giải thích và rao giảng Lời Chúa không bao giờ được thực hiện với một sự tự tiện mang tính chất cá nhân. Một trong những nguy cơ lớn nhất trong sứ vụ ngôn sứ là làm sai lệch hoặc bóp méo Lời của Thiên Chúa để phục vụ cho ý đồ riêng, cho những định kiến hay sở thích cá nhân. Người rao giảng không phải là chủ nhân của Lời, mà chỉ là người quản lý và phục vụ. Thánh Phêrô đã đưa ra một nguyên tắc nền tảng và bất di bất dịch: "Nhất là anh em phải biết điều này: không ai được tự tiện giải thích một lời ngôn sứ nào trong sách Thánh. Quả vậy, lời ngôn sứ không bao giờ lại do ý muốn người phàm, nhưng chính nhờ Thánh Thần thúc đẩy mà có những người đã nói theo lệnh của Thiên Chúa" (2 Pr 1, 20-21). Lời Kinh Thánh được viết ra dưới sự linh hứng của Chúa Thánh Thần, do đó, cũng phải được đọc và giải thích dưới ánh sáng của chính Chúa Thánh Thần. Điều này đòi hỏi người rao giảng phải có một đời sống cầu nguyện sâu sắc, một sự khiêm tốn để lắng nghe Thần Khí nói qua Hội Thánh. Việc giải thích Lời Chúa phải luôn được thực hiện trong sự hiệp thông với toàn thể Hội Thánh, trong sự trung thành với Thánh Truyền và Huấn Quyền. Chỉ khi đó, người rao giảng mới có thể chắc chắn rằng mình đang chuyển tải ý muốn của Thiên Chúa chứ không phải tư tưởng của riêng mình. Sự cẩn trọng này không làm cho lời rao giảng trở nên khô khan hay thiếu sáng tạo, mà ngược lại, nó đảm bảo cho lời rao giảng ấy được bén rễ sâu trong chân lý và từ đó có được sức mạnh biến đổi thực sự.</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Từ những suy tư trên, chúng ta có thể thấy rõ rằng việc rao giảng Lời Chúa là một sứ mạng thánh thiêng và đầy trách nhiệm. Nó không phải là một hành động tùy hứng, mà là một nghệ thuật, một khoa học đòi hỏi phải có những cách thế cụ thể, phù hợp để có thể nhận ra được ý Chúa và làm cho Lời Chúa sinh hoa kết quả nơi mảnh đất tâm hồn của người nghe. Mỗi thời đại có những mảnh đất tâm hồn khác nhau, với những khao khát, những nỗi ưu tư và cả những rào cản riêng. Lời Chúa thì vẫn vậy, nhưng cách gieo vãi phải được điều chỉnh cho phù hợp. Đây chính là lý do sâu xa để nhận ra nhu cầu cấp thiết của công cuộc canh tân việc rao giảng Tin Mừng trong toàn bộ chương trình cải tổ mục vụ tại các giáo xứ. Canh tân việc rao giảng không phải là làm mới nội dung của Lời Chúa, vì Lời Chúa là vĩnh cửu và hoàn hảo. Canh tân ở đây có nghĩa là đổi mới chính người rao giảng, đổi mới phương pháp tiếp cận, thay đổi ngôn ngữ diễn đạt, và làm bùng cháy lại sự nhiệt thành trong sứ vụ. Đó là nỗ lực để tìm ra những con đường mới, những </w:t>
      </w:r>
      <w:r w:rsidRPr="00FD0D62">
        <w:rPr>
          <w:rFonts w:ascii="Arial" w:eastAsia="Times New Roman" w:hAnsi="Arial" w:cs="Arial"/>
          <w:color w:val="0D0D0D" w:themeColor="text1" w:themeTint="F2"/>
          <w:sz w:val="28"/>
          <w:szCs w:val="28"/>
        </w:rPr>
        <w:lastRenderedPageBreak/>
        <w:t>cách diễn tả mới, hầu cho vẻ đẹp bất biến của Tin Mừng có thể tỏa sáng và sưởi ấm con người trong bối cảnh thế giới hôm nay. Đó là một công việc đòi hỏi sự sáng tạo, lòng can đảm và trên hết là sự nhạy bén với những hoạt động của Chúa Thánh Thần.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đang sống trong một thời đại có nhiều biến chuyển sâu sắc. Con người ngày nay có xu hướng sống thực dụng hơn, coi trọng những gì có thể kiểm chứng bằng kinh nghiệm, những gì mang lại hiệu quả tức thời. Nhịp sống hiện đại hối hả, con người phải chạy đua với thời gian, với công việc, với áp lực của cuộc sống. Giữa bối cảnh đó, việc rao giảng Tin Mừng chỉ bằng lời nói suông, bằng những bài giảng nặng về giáo thuyết, lý luận trừu tượng dường như không còn đủ sức thuyết phục, thậm chí còn có thể gây ra sự phản cảm hoặc thờ ơ. Đức Giáo hoàng Phaolô VI, trong Tông huấn Loan báo Tin Mừng (Evangelii Nuntiandi), đã có một nhận định sâu sắc và mang tính tiên tri, mà cho đến nay vẫn còn nguyên giá trị: "Con người thời nay họ nghe những chứng nhân hơn những thầy dạy, và nếu họ nghe những thầy dạy là vì đó là những chứng nhân". Lời nói chỉ có trọng lượng khi nó được bảo chứng bằng một đời sống. Giáo thuyết chỉ có sức thuyết phục khi nó được thể hiện qua những hành động cụ thể.</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Do đó, việc rao giảng Tin Mừng trong thời đại hôm nay phải là một cuộc rao giảng bằng chính cuộc sống. Chứng tá đời sống không phải là một "phụ lục" hay một "phương pháp hỗ trợ" cho lời rao giảng, mà chính là hình thức rao giảng Tin Mừng ưu việt và hiệu quả nhất. Một cộng đoàn Kitô hữu yêu thương, hiệp nhất, sẵn sàng tha thứ cho nhau, một cá nhân sống liêm chính giữa một xã hội đầy gian dối, một gia đình chung thủy và mở ra cho sự sống, một người trẻ can đảm đi ngược dòng để bảo vệ các giá trị Tin Mừng... tất cả những điều đó tự thân đã là những bài giảng hùng hồn. Những chứng tá sống động này có sức mạnh khơi dậy sự tò mò, đặt ra những câu hỏi trong lòng người khác và mở đường cho họ đến với Đức Kitô. Mục tiêu của việc rao giảng không chỉ dừng lại ở việc làm cho người ta biết về Chúa, mà là giúp cho người nghe dần dần đi vào trong một tương quan cá vị với Thiên Chúa. Tương quan này không được xây dựng trên những lý thuyết, mà trên kinh nghiệm gặp gỡ. Đời sống chứng tá của người Kitô hữu chính là không gian, là môi trường thuận lợi để cuộc gặp gỡ ấy có thể xảy ra.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viễn tượng này, mục vụ huấn giáo cũng cần được canh tân một cách triệt để. Trong một thời gian dài, việc dạy giáo lý ở nhiều nơi bị coi như là việc truyền đạt một số kiến thức về kho tàng đức tin của Hội Thánh. Trọng tâm được đặt vào việc học thuộc các câu hỏi thưa, các kinh nguyện, các điều răn. Chắc chắn, việc hiểu biết nội dung đức tin là điều cần thiết và quan </w:t>
      </w:r>
      <w:r w:rsidRPr="00FD0D62">
        <w:rPr>
          <w:rFonts w:ascii="Arial" w:eastAsia="Times New Roman" w:hAnsi="Arial" w:cs="Arial"/>
          <w:color w:val="0D0D0D" w:themeColor="text1" w:themeTint="F2"/>
          <w:sz w:val="28"/>
          <w:szCs w:val="28"/>
        </w:rPr>
        <w:lastRenderedPageBreak/>
        <w:t>trọng. Không thể yêu mến Đấng mà mình không biết. Tuy nhiên, nếu chỉ dừng lại ở đó, đức tin sẽ có nguy cơ trở thành một hệ thống ý niệm trừu tượng, xa rời cuộc sống, và dễ dàng bị sụp đổ trước những thử thách của cuộc đời. Một cuộc canh tân trong mục vụ huấn giáo phải nhắm đến mục tiêu sâu xa hơn: dẫn đưa con người đến chỗ gặp gỡ Đức Kitô một cách sống động trong một tương quan cá vị. Giáo lý viên không chỉ là một người thầy dạy kiến thức, mà trước hết phải là một người bạn đồng hành trên hành trình đức tin, một người làm chứng cho tình yêu của Chúa. Các buổi học giáo lý cần phải trở thành những không gian của sự chia sẻ, cầu nguyện, và trải nghiệm. Nội dung giáo lý phải được trình bày sao cho nối kết được với những kinh nghiệm sống, những niềm vui, nỗi buồn, những khắc khoải của các học viên. Mục đích cuối cùng không phải là để họ "biết nhiều về Chúa", mà là để họ "yêu mến Chúa", và từ tình yêu mến đó, họ được thúc đẩy để tự nguyện thay đổi lối sống của mình theo ánh sáng đức tin. Một người thực sự gặp gỡ Đức Kitô sẽ không còn sống như cũ nữa. Sự hoán cải trong lối sống chính là hoa trái đích thực của một nền huấn giáo được canh tân.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 vậy, canh tân việc rao giảng Tin Mừng trong thời đại hôm nay không phải là một lựa chọn tùy nghi, mà là một đòi buộc không thể phớt lờ. Hội Thánh, tự bản chất, là thừa sai. Nếu Hội Thánh ngừng loan báo Tin Mừng, Hội Thánh sẽ đánh mất chính mình. Và để lời loan báo Tin Mừng có thể được người đương thời lắng nghe và đón nhận, chính Hội Thánh phải không ngừng tự làm mới mình. Một Hội Thánh khép kín, mệt mỏi, mang một bộ mặt buồn rầu, cau có, chỉ biết lặp lại những công thức cũ kỹ sẽ không thể nào hấp dẫn được con người hôm nay. Một lời rao giảng chỉ mang âm hưởng của sự phán xét, cấm đoán, của những gánh nặng luân lý sẽ chỉ đẩy con người ra xa. Ngược lại, thế giới đang khao khát được nghe một sứ điệp của niềm vui, của hy vọng, của lòng thương xót. Thế giới cần thấy một Hội Thánh có một khuôn mặt tươi trẻ, vui tươi và đầy sức sống. Hội Thánh không thể hoàn thành sứ mạng của mình, và thậm chí có thể đi ngược lại với sứ mạng đó, nếu bản thân không làm cho mình trở nên mới mẻ, vui tươi và hấp dẫn trong mắt người đương thời.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Đây chính là nguyện ước tha thiết mà Đức Thánh Cha Phanxicô đã bày tỏ ngay từ những dòng đầu tiên của Tông huấn "Niềm Vui của Tin Mừng" (Evangelii Gaudium), một văn kiện được coi là hiến chương cho công cuộc loan báo Tin Mừng trong thiên niên kỷ thứ ba: "Với Đức Kitô, niềm vui luôn luôn được tái sinh. Trong Tông huấn này, tôi muốn khích lệ các tín hữu đi vào một chương mới của công cuộc loan báo Tin Mừng ngập tràn niềm vui này, đồng thời vạch ra những lối đi mới cho hành trình của Hội Thánh trong những năm sắp tới". Lời mời gọi này không phải là một khẩu hiệu chung </w:t>
      </w:r>
      <w:r w:rsidRPr="00FD0D62">
        <w:rPr>
          <w:rFonts w:ascii="Arial" w:eastAsia="Times New Roman" w:hAnsi="Arial" w:cs="Arial"/>
          <w:color w:val="0D0D0D" w:themeColor="text1" w:themeTint="F2"/>
          <w:sz w:val="28"/>
          <w:szCs w:val="28"/>
        </w:rPr>
        <w:lastRenderedPageBreak/>
        <w:t>chung, mà là một lời thúc giục cụ thể, ngỏ với toàn thể Hội Thánh và với từng người tín hữu. "Một chương mới" đòi hỏi sự sáng tạo và can đảm để từ bỏ những thói quen mục vụ đã không còn phù hợp, những cơ cấu đã trở nên xơ cứng. "Ngập tràn niềm vui" đòi hỏi người loan báo Tin Mừng phải là người có niềm vui ở trong lòng, một niềm vui bắt nguồn từ xác tín mình được Chúa yêu thương và cứu độ. "Những lối đi mới" đòi hỏi một sự phân định không ngừng dưới ánh sáng của Chúa Thánh Thần để nhận ra đâu là những con đường mà Chúa muốn Hội Thánh đi hôm nay, để đến với những vùng ngoại biên của xã hội và của cả tâm hồn con người.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Lời mời gọi canh tân của vị cha chung của Hội Thánh cũng chính là những lời khích lệ được ngỏ trực tiếp đến từng người trong chúng ta, trong giáo hội địa phương, ở đây và lúc này. Công cuộc canh tân không phải là trách nhiệm của riêng hàng giáo phẩm hay một vài chuyên gia. Nó đòi hỏi sự cộng tác của tất cả mọi người, mỗi người theo ơn gọi và khả năng của mình. Nó bắt đầu từ sự hoán cải của mỗi cá nhân, từ nỗ lực làm mới lại đời sống cầu nguyện, đời sống đức tin của chính mình. Nó tiếp tục bằng việc xây dựng những cộng đoàn hiệp nhất, yêu thương, trở thành những dấu chỉ hữu hình của Tin Mừng. Và nó được thể hiện qua những sáng kiến mục vụ cụ thể, nhắm đến việc loan báo một Tin Mừng tràn đầy niềm vui, một Tin Mừng không áp đặt nhưng mời gọi, không kết án nhưng chữa lành. Hành trình canh tân này có thể sẽ gặp nhiều khó khăn, thử thách, nhưng với ơn Chúa Thánh Thần, chúng ta tin tưởng rằng những nỗ lực ấy sẽ gặt hái được nhiều hoa trái, mang lại một mùa xuân mới cho sứ vụ loan báo Tin Mừng của Hội Thánh tại quê hương chúng ta và trên toàn thế giới.</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TINH THẦN NHẬP THỂ - LA BÀN CHO SỨ VỤ CỦA GIÁO HỘI GIỮA LÒNG THẾ GIỚI ĐƯƠNG ĐẠI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dòng chảy bất tận của lịch sử nhân loại, Giáo hội của Chúa Kitô tựa như một con thuyền lữ hành, không ngừng dong buồm ra khơi giữa đại dương thế giới với muôn vàn con sóng dữ dội và những dòng hải lưu biến đổi khôn lường. Thế giới hôm nay, một bức tranh khảm khổng lồ được dệt nên bởi vô số mảnh ghép của các nền văn hóa, các truyền thống tôn giáo, các hệ tư tưởng và những thành tựu khoa học kỹ thuật vượt bậc, đang đặt ra cho con thuyền Giáo hội những thách đố chưa từng có.</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Chủ nghĩa thế tục len lỏi vào mọi ngóc ngách của đời sống, đề cao một cuộc hiện sinh dường như không cần đến Thiên Chúa, xem niềm tin tôn giáo như một lựa chọn cá nhân thuần túy, đôi khi còn bị coi là một di sản lỗi thời của </w:t>
      </w:r>
      <w:r w:rsidRPr="00FD0D62">
        <w:rPr>
          <w:rFonts w:ascii="Arial" w:eastAsia="Times New Roman" w:hAnsi="Arial" w:cs="Arial"/>
          <w:color w:val="0D0D0D" w:themeColor="text1" w:themeTint="F2"/>
          <w:sz w:val="28"/>
          <w:szCs w:val="28"/>
        </w:rPr>
        <w:lastRenderedPageBreak/>
        <w:t>quá khứ. Bên cạnh đó, chủ nghĩa tương đối lại gieo rắc một sự hoài nghi sâu sắc vào chính khái niệm về chân lý, cho rằng mọi quan điểm, mọi lối sống đều có giá trị ngang nhau, từ đó làm xói mòn nền tảng của mọi xác tín luân lý và đức tin. Trong một bối cảnh đa đoan và phức tạp như vậy, sứ mạng tiếp nối công trình cứu độ của Chúa Kitô, vốn là lý do hiện hữu của Giáo hội, chắc hẳn phải đối diện với muôn vàn chông gai và thử thách. Áp lực từ bên ngoài và cả những mệt mỏi từ bên trong có thể khiến Giáo hội muốn tìm về một bến cảng an toàn, khép mình trong những bức tường thành kiên cố của lề luật, của những thói quen truyền thống để bảo toàn căn tính. Nhưng không, Giáo hội của Chúa Kitô không cho phép vì bất kỳ lý do gì để bản thân phải dừng lại, co cụm hay làm mất đi căn tính đích thực của mình. Bởi lẽ, bản chất của Giáo hội là truyền giáo, là lên đường, là hiện diện giữa lòng nhân thế. Một tinh thần bất di bất dịch mà Giáo hội phải luôn mang lấy trên hành trình của mình, một chiếc la bàn vĩnh cửu để định hướng giữa biển đời dâu bể, chính là: sống trọn vẹn tinh thần nhập thể như Chúa Giêsu Kitô, Đấng là Đầu của Hội thánh.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mầu nhiệm Nhập Thể là nền tảng và khuôn mẫu cho mọi hoạt động của Giáo hội. Ngôi Lời, Đấng vốn là Thiên Chúa, đã không ngần ngại “trút bỏ vinh quang”, “mặc lấy thân nô lệ” và trở nên giống phàm nhân (x. Pl 2,6-7). Ngài đã không chọn một con đường quyền uy để áp đặt chân lý, cũng không đứng từ xa để phán xét hay ban phát ân huệ. Trái lại, Ngài đã đi vào trong chính thân phận con người một cách triệt để. Ngài đã sống một cuộc đời cụ thể tại một địa điểm cụ thể là Nazareth, trong một thời gian cụ thể của lịch sử. Ngài đã cảm nhận cái nóng của sa mạc, cái đói của những ngày chay tịnh, niềm vui của tiệc cưới Cana, nỗi buồn trước cái chết của người bạn Lazarô, và tột cùng là sự đau đớn cả thể xác lẫn tinh thần trên Thập giá. Sự nhập thể của Ngôi Lời không phải là một vở kịch, một sự giả trang, mà là một sự dấn thân trọn vẹn, một sự đồng hóa sâu sắc với nhân loại trong mọi chiều kích của nó, ngoại trừ tội lỗi. Thiên Chúa đã không cứu độ con người bằng một phép lạ từ trên trời, nhưng bằng cách trở nên một con người, sống giữa con người và cho con người.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Đây chính là “con đường” mà Thiên Chúa đã chọn, và do đó, cũng phải là con đường của Giáo hội. Giáo hội luôn xác định rằng, con người là con đường đi của mình. Chân lý này, được Đức Thánh Giáo hoàng Gioan Phaolô II long trọng khẳng định, không phải là một khẩu hiệu hoa mỹ, mà là một nguyên tắc thần học và mục vụ mang tính cốt lõi. Nhân loại, với tất cả những vẻ đẹp và sự cao cả, những vết thương và sự yếu đuối, những khát vọng và cả những lầm lạc, chính là “mảnh đất” nơi Giáo hội được mời gọi gieo vãi hạt giống Tin Mừng. Nhân loại là phương thế để Giáo hội hoàn tất sứ mạng </w:t>
      </w:r>
      <w:r w:rsidRPr="00FD0D62">
        <w:rPr>
          <w:rFonts w:ascii="Arial" w:eastAsia="Times New Roman" w:hAnsi="Arial" w:cs="Arial"/>
          <w:color w:val="0D0D0D" w:themeColor="text1" w:themeTint="F2"/>
          <w:sz w:val="28"/>
          <w:szCs w:val="28"/>
        </w:rPr>
        <w:lastRenderedPageBreak/>
        <w:t>và đồng thời, qua đó, hoàn thiện chính căn tính của mình. Giáo hội không thể là chính mình nếu tách rời khỏi nhân loại, cũng như cành nho không thể sinh hoa kết trái nếu lìa khỏi thân cây.</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này đòi hỏi một sự hoán cải sâu sắc trong cách nhìn và cách hành động của toàn thể Dân Chúa. Giáo hội phải ra đi và chấp nhận chịu thua thiệt, vượt qua sự an toàn của bản thân để đụng chạm đến sự đau thương, sự nhơ bẩn cả về thể xác lẫn tinh thần của nhân loại hôm nay. Hình ảnh một Giáo hội như “bệnh viện dã chiến sau một trận đánh” mà Đức Giáo hoàng Phanxicô thường hay nhắc đến, đã diễn tả một cách sống động tinh thần nhập thể này. Ưu tiên hàng đầu của bệnh viện dã chiến không phải là kiểm tra lý lịch hay tình trạng bảo hiểm của thương binh, mà là băng bó những vết thương đang chảy máu, là cứu lấy những mạng người đang gặp nguy kịch. Tương tự như vậy, Giáo hội được mời gọi đến với những con người đang bị thương tổn bởi sự nghèo đói, bất công, bạo lực, bởi sự cô đơn trong các đô thị đông đúc, bởi sự mất phương hướng trong một thế giới thiếu vắng những điểm tựa vững chắc. Giáo hội phải đến với những người đang bị gạt ra bên lề xã hội, những người di dân, những người tị nạn, những nạn nhân của tệ buôn người, những người mà tiếng nói của họ không được ai lắng nghe. Việc “đụng chạm” này không chỉ là một hành vi bác ái xã hội đơn thuần, mà còn là một hành vi thần học sâu xa. Khi chạm vào những vết thương của nhân loại, Giáo hội đang chạm vào chính thân thể nhiệm mầu của Chúa Kitô, Đấng đã đồng hóa mình với những kẻ bé mọn nhất (x. Mt 25,40). Đó là một sự gặp gỡ mang tính bí tích, nơi ân sủng của Thiên Chúa được biểu lộ và thông ban một cách cụ thể.</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thực hiện được điều đó, Giáo hội không thể là một thực thể hướng nội, chỉ quan tâm đến việc bảo tồn các cơ cấu, các di sản hay sự an toàn của chính mình. Đức Giáo hoàng Phaolô VI, trong thông điệp Ecclesiam Suam, đã đưa ra một định hướng rất rõ ràng và vẫn còn nguyên giá trị cho đến ngày nay: Mục đích của Giáo hội là thuộc về Đức Kitô trọn vẹn để được trọn vẹn thuộc về nhân loại, ở giữa nhân loại, sống cho nhân loại. Hội thánh không có mục đích nơi chính mình, không dừng lại nơi chính mình vì Hội thánh không phải là cứu cánh. Giáo hội chỉ là phương tiện, là bí tích, tức là dấu chỉ và khí cụ của sự kết hợp mật thiết với Thiên Chúa và của sự hiệp nhất toàn thể nhân loại.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Khi Giáo hội quá bận tâm đến bản thân, đến quyền lực, đến uy tín hay sự giàu có của mình, Giáo hội sẽ đánh mất đi sức sống và trở nên giống như một bảo tàng viện đẹp đẽ nhưng thiếu vắng linh hồn, thay vì là một cộng đoàn đức tin sống động và hăng say loan báo Tin Mừng. Sự tự quy chiếu về </w:t>
      </w:r>
      <w:r w:rsidRPr="00FD0D62">
        <w:rPr>
          <w:rFonts w:ascii="Arial" w:eastAsia="Times New Roman" w:hAnsi="Arial" w:cs="Arial"/>
          <w:color w:val="0D0D0D" w:themeColor="text1" w:themeTint="F2"/>
          <w:sz w:val="28"/>
          <w:szCs w:val="28"/>
        </w:rPr>
        <w:lastRenderedPageBreak/>
        <w:t>mình là một trong những cám dỗ tinh vi và nguy hiểm nhất, nó làm cho Giáo hội trở nên ngột ngạt và xơ cứng. Ngược lại, một Giáo hội thực sự sống tinh thần nhập thể là một Giáo hội “đi ra”, một Giáo hội hướng ngoại, không ngừng lên đường để gặp gỡ, đối thoại và phục vụ. Và điều này đã được Đức Giáo hoàng Phanxicô nhấn mạnh một cách mạnh mẽ trong tông huấn Evangelii Gaudium, văn kiện được xem như hiến chương cho cuộc cải cách Giáo hội trong thế kỷ 21: «Trung thành noi gương Thầy mình, Hội thánh hôm nay thấy tuyệt đối phải ra đi rao giảng Tin mừng cho mọi người, mọi nơi, mọi dịp, không do dự, không miễn cưỡng hay sợ hãi». Niềm vui của Tin Mừng phải được chia sẻ, không thể bị giam hãm trong các bức tường nhà thờ hay trong tâm hồn của một nhóm người được tuyển chọn. Nó phải được lan tỏa ra các đường phố, các quảng trường, các nơi làm việc, các gia đình, đến tận những “vùng ven” của xã hội và của cả sự hiện hữu.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Bước đi trong thế giới ở đó con người thay đổi rất nhiều từ suy nghĩ, não trạng cho đến phương thế hành động, với chiếc la bàn là tinh thần nhập thể, Giáo hội khi cần thiết, phải can đảm điều chỉnh góc độ, hướng của kim la bàn. Điều đó có nghĩa là Giáo hội chấp nhận những sự thay đổi cần thiết trong cách tổ chức, cách hoạt động, cách truyền đạt sứ điệp của mình để phù hợp với thời đại, để lời của Chúa có thể được lắng nghe và thấu hiểu bởi con người hôm nay. Đây chính là sự canh tân không ngừng của Hội thánh, một sự canh tân không phải để tìm lối đi mới mang tính chất phá đổ, hay đi ngược với căn tính cốt lõi của mình. Sự canh tân này không phải là chạy theo những trào lưu thời thượng một cách mù quáng, cũng không phải là đánh mất bản sắc để trở nên giống hệt thế gian.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Trái lại, đó là một quá trình phân định đầy trách nhiệm dưới sự hướng dẫn của Chúa Thánh Thần, để tìm ra những hình thức mới, những ngôn ngữ mới, những phương pháp mới để diễn tả Chân lý vĩnh cửu của Tin Mừng. Góc độ của kim la bàn có thể thay đổi, nhưng gốc của nó phải luôn bám chặt vào trục, đó chính là ý định yêu thương của Thiên Chúa Cha, Lời dạy và gương sống của Chúa Kitô, và là sự soi sáng cùng sức mạnh của Chúa Thánh Thần. Hay nói một cách khác, gốc la bàn đó chính là căn tính sâu xa của Giáo hội trong tương quan ba chiều: tương quan với Thiên Chúa Ba Ngôi, tương quan với chính mình như là một cộng đoàn Dân Chúa, và trong tương quan với người đương thời. Những tương quan này sẽ không bao giờ thay đổi trên hành trình lữ thứ của mình, bởi chúng xác định bản chất và sứ mạng của Giáo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thay đổi về “góc độ của kim la bàn” có thể được thể hiện trên nhiều bình diện. Về phương pháp loan báo Tin Mừng, Giáo hội không thể chỉ dựa vào </w:t>
      </w:r>
      <w:r w:rsidRPr="00FD0D62">
        <w:rPr>
          <w:rFonts w:ascii="Arial" w:eastAsia="Times New Roman" w:hAnsi="Arial" w:cs="Arial"/>
          <w:color w:val="0D0D0D" w:themeColor="text1" w:themeTint="F2"/>
          <w:sz w:val="28"/>
          <w:szCs w:val="28"/>
        </w:rPr>
        <w:lastRenderedPageBreak/>
        <w:t>các bài giảng trong nhà thờ hay các lớp giáo lý truyền thống. Trong thời đại kỹ thuật số, Giáo hội cần phải hiện diện một cách sáng tạo và tích cực trên các phương tiện truyền thông xã hội, các nền tảng trực tuyến, để mang sứ điệp yêu thương đến với giới trẻ và những người không có thói quen đến nhà thờ. Ngôn ngữ của Giáo hội cũng cần được canh tân, cần trở nên gần gũi, dễ hiểu, mang tính đối thoại và cảm thông hơn là một ngôn ngữ giáo điều, xa cách và phán xét. Thay vì chỉ nói “về” con người, Giáo hội cần học cách nói “với” con người, lắng nghe những thao thức, những hoài nghi và cả những phản kháng của họ với một con tim rộng mở.</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Về cơ cấu tổ chức, tinh thần nhập thể đòi hỏi Giáo hội phải vượt qua não trạng giáo sĩ trị, vốn xem hàng giáo sĩ là những người nắm giữ mọi quyền bính và tri thức, còn giáo dân chỉ là những người thụ động tuân theo. Một Giáo hội hiệp hành, nơi mọi thành phần Dân Chúa - giáo sĩ, tu sĩ, giáo dân - cùng nhau lắng nghe tiếng Chúa và tiếng nói của nhau, cùng nhau phân định và cùng nhau gánh vác trách nhiệm cho sứ mạng chung, chính là con đường mà Chúa Thánh Thần đang mời gọi Giáo hội bước đi trong thiên niên kỷ thứ ba này. Sự canh tân này cũng bao gồm việc xem xét lại các cơ cấu hành chính, tài chính để chúng trở nên minh bạch hơn, phục vụ hiệu quả hơn cho sứ mạng thay vì trở thành gánh nặng hay nguồn gây gương mù. Đó là một hành trình không hề dễ dàng, đòi hỏi sự can đảm, sự kiên nhẫn và nhất là lòng tin tưởng vào sự quan phòng của Thiên Chúa.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Tuy nhiên, mọi nỗ lực canh tân về phương pháp hay cơ cấu sẽ trở nên vô ích, thậm chí nguy hiểm, nếu không được bắt nguồn từ một sự hoán cải nội tâm sâu sắc. Để giữ được mối tương quan sống động với Thiên Chúa và với con người thời nay theo như ý định ban đầu của Ngài, mỗi thành viên trong Giáo hội, và cả Giáo hội như một cộng đoàn, không thể không đặt mình liên lỉ dưới ánh sáng của Lời Chúa và trong sự quan phòng của Thiên Chúa với một tinh thần hoán cải thật sự. Hoán cải (metanoia) ở đây không chỉ là việc từ bỏ các thói quen xấu, mà là một sự thay đổi tận gốc rễ trong cách suy nghĩ và cách nhìn, là quay trở về với Tin Mừng, đặt Chúa Kitô vào lại vị trí trung tâm của mọi sự. Hoán cải là can đảm nhận ra những lầm lỗi, những yếu đuối và khiếm khuyết của bản thân mình và của cộng đoàn mình, không phải để rồi chìm đắm trong mặc cảm tội lỗi, nhưng là để mở lòng ra cho lòng thương xót của Thiên Chúa, để Thiên Chúa lấp đầy những khoảng trống của chúng ta bằng ân sủng của Ngài. Một Giáo hội không nhận ra mình là một cộng đoàn của những tội nhân được Thiên Chúa tha thứ thì không thể nào có lòng thương cảm đối với những tội nhân khác. Một Giáo hội tự mãn, cho rằng mình hoàn hảo và không cần hoán cải, sẽ trở thành một tảng đá gây vấp phạm thay vì là một dấu chỉ của lòng thương xót. Sự hoán cải </w:t>
      </w:r>
      <w:r w:rsidRPr="00FD0D62">
        <w:rPr>
          <w:rFonts w:ascii="Arial" w:eastAsia="Times New Roman" w:hAnsi="Arial" w:cs="Arial"/>
          <w:color w:val="0D0D0D" w:themeColor="text1" w:themeTint="F2"/>
          <w:sz w:val="28"/>
          <w:szCs w:val="28"/>
        </w:rPr>
        <w:lastRenderedPageBreak/>
        <w:t>này phải được thể hiện một cách cụ thể qua việc thực hành sám hối, qua đời sống cầu nguyện cá nhân và cộng đoàn, qua việc lắng nghe Lời Chúa và thực thi bác ái. Chỉ khi được thanh luyện và đổi mới từ bên trong, con người mới đủ sức mạnh và sự khôn ngoan để thực hiện sự canh tân cần thiết trên bình diện cá nhân cũng như cộng đoàn, không chỉ về tâm trí mà còn về định hướng, phương pháp và cơ cấu tổ chức. Nhờ đó, toàn thể Giáo hội mới có thể trở nên một khí cụ sắc bén và hữu hiệu hơn trong tay Thiên Chúa, để thi hành sứ mạng loan báo Tin Mừng khắp nơi, góp phần mang ơn cứu độ đến với muôn người, như lệnh truyền cuối cùng của Chúa Kitô Phục Sinh (x. Mc 16,15).</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của Giáo hội giữa lòng thế giới hôm nay là một hành trình đầy cam go nhưng cũng tràn đầy hy vọng. Tinh thần nhập thể không phải là một chiến lược mục vụ thời thượng, mà là chính DNA, là bản chất sâu xa của Giáo hội, bởi vì Giáo hội là Thân Thể của Đức Kitô, Đấng đã nhập thể làm người. Sống tinh thần này có nghĩa là Giáo hội phải không ngừng yêu mến thế giới, một thế giới mà Thiên Chúa đã yêu thương đến nỗi đã ban Con Một của Ngài (x. Ga 3,16). Yêu mến không có nghĩa là đồng hóa với những gì là tội lỗi, là sai trái trong thế giới, nhưng là yêu mến con người trong thế giới, đồng hành với họ, chia sẻ những gánh nặng của họ, và trong sự đồng hành đó, giới thiệu cho họ về một Tình Yêu lớn hơn, một niềm Hy vọng lớn hơn, đó là Đức Giêsu Kitô. Con đường nhập thể là con đường của sự khiêm tốn, của sự phục vụ, của sự đối thoại và của lòng thương xót.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Đó là con đường duy nhất để Giáo hội có thể trở thành muối ướp mặn cho đời, trở thành ánh sáng chiếu soi cho trần gian, và là men làm dậy lên tấm bánh nhân loại trong Nước Thiên Chúa. Giữa một thế giới đang khao khát ý nghĩa, khao khát tình thương và sự hiệp thông, một Giáo hội can đảm bước ra khỏi chính mình, với đôi tay rộng mở để ôm lấy và băng bó những vết thương của nhân loại, với đôi chân không mệt mỏi để đi đến những vùng ven xa xôi, và với một trái tim bừng cháy tình yêu của Đấng Phục Sinh, sẽ là câu trả lời thuyết phục và đáng tin cậy nhất. Đó chính là dung mạo đích thực của Giáo hội, một Giáo hội luôn trẻ trung và sống động, một Giáo hội thực sự là bí tích cứu độ cho toàn thể nhân loại.</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NGUYÊN NHÂN THIẾU TINH THẦN NĂNG ĐỘNG LOAN BÁO TIN MỪNG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Mệnh lệnh cuối cùng của Đức Kitô Phục Sinh, vang vọng qua bao thế kỷ, vẫn luôn là kim chỉ nam cho mọi hoạt động của Hội Thánh: “Anh em hãy đi khắp tứ phương thiên hạ, loan báo Tin Mừng cho mọi loài thọ tạo” (Mc 16, </w:t>
      </w:r>
      <w:r w:rsidRPr="00FD0D62">
        <w:rPr>
          <w:rFonts w:ascii="Arial" w:eastAsia="Times New Roman" w:hAnsi="Arial" w:cs="Arial"/>
          <w:color w:val="0D0D0D" w:themeColor="text1" w:themeTint="F2"/>
          <w:sz w:val="28"/>
          <w:szCs w:val="28"/>
        </w:rPr>
        <w:lastRenderedPageBreak/>
        <w:t>15). Lời mời gọi ấy không chỉ là một nhiệm vụ được trao phó, mà còn là bản chất, là căn tính và là lý do tồn tại của cộng đoàn những người tin. Thế nhưng, một nghịch lý đau lòng vẫn hiện hữu trong lòng thực tại của nhiều giáo xứ và nơi tâm hồn của không ít tín hữu: ngọn lửa nhiệt thành tông đồ dường như leo lét, tinh thần năng động ra đi loan báo Tin Mừng bị thay thế bằng một sự trì trệ, một cảm giác an phận đến đáng sợ. Giữa một thế giới đang khao khát ý nghĩa, đang tìm kiếm hy vọng, tại sao tiếng nói của Tin Mừng lại trở nên thầm lặng, tại sao những bước chân truyền giáo lại trở nên ngần ngại?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nhiều nguyên nhân có thể được chỉ ra, từ những thách đố của thời đại, sự biến đổi của văn hóa, cho đến những áp lực từ bên ngoài. Tuy nhiên, nếu chỉ dừng lại ở những yếu tố ngoại tại, chúng ta sẽ chỉ chạm đến bề mặt của vấn đề. Huấn thị “Sự hoán cải mục vụ của cộng đoàn giáo xứ để phục vụ cho sứ mạng loan báo Tin Mừng của Hội Thánh” đã không ngần ngại chỉ thẳng vào căn nguyên sâu xa và nội tại nhất, một căn bệnh âm ỉ từ bên trong: đó là hoa trái của “một cố gắng sống còn cằn cỗi” và một sự thờ ơ đáng báo động trong chính đời sống đức tin, biểu hiện qua việc tham dự đời sống phụng vụ, Thánh lễ, các việc đạo đức bình dân và các hoạt động bác ái tông đồ.</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Cội rễ của sự cằn cỗi thiêng liêng này bắt nguồn từ chính mối tương quan của người tín hữu với Lời Chúa. Khi vai trò của Lời Chúa không được quan tâm đúng mức trong đời sống cá nhân và cộng đoàn, Tin Mừng không còn là một thực tại sống động, một cuộc gặp gỡ cá vị với chính Đức Kitô, mà chỉ còn là một văn bản xa xưa, một tập hợp những giáo lý khô khan. Lời Chúa được lắng nghe và đón nhận một cách hời hợt, như một phần không thể thiếu nhưng lại không thực sự quan trọng trong cử hành phụng vụ. Bài giảng có thể được chuẩn bị công phu, nhưng nếu không xuất phát từ một trái tim đã được Lời Chúa thiêu đốt và biến đổi, nó sẽ chỉ là những lời sáo rỗng, lướt qua tâm trí người nghe mà không chạm đến cõi lòng.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cá nhân và cộng đoàn không còn xác tín rằng Lời Chúa chứa đựng một quyền năng biến đổi từ bên trong, có khả năng làm hoán cải những tâm hồn chai đá nhất, là lương thực nuôi dưỡng người môn đệ trên hành trình theo Thầy, và hàm chứa một sức mạnh mang tính tiên tri khiến cho Lời ấy luôn актуаль, luôn đầy sức sống, thì tự nhiên, Lời Chúa không thể được loan báo một cách sống động. Làm sao một người có thể chia sẻ về một kho báu mà chính họ chưa từng khám phá?</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Làm sao họ có thể nhiệt thành nói về một sức mạnh mà chính họ chưa từng trải nghiệm? Sự hời hợt với Lời Chúa dẫn đến một đức tin thiếu nền tảng, </w:t>
      </w:r>
      <w:r w:rsidRPr="00FD0D62">
        <w:rPr>
          <w:rFonts w:ascii="Arial" w:eastAsia="Times New Roman" w:hAnsi="Arial" w:cs="Arial"/>
          <w:color w:val="0D0D0D" w:themeColor="text1" w:themeTint="F2"/>
          <w:sz w:val="28"/>
          <w:szCs w:val="28"/>
        </w:rPr>
        <w:lastRenderedPageBreak/>
        <w:t>một đức tin không có khả năng đối thoại với những vấn nạn của con người thời đại, và do đó, không có gì để nói với thế giới. Người tín hữu có thể thuộc lòng kinh Tin Kính, nhưng lại không thể kể lại câu chuyện về lòng thương xót của Chúa qua dụ ngôn người con hoang đàng với một sự</w:t>
      </w:r>
      <w:r w:rsidRPr="00FD0D62">
        <w:rPr>
          <w:rFonts w:ascii="Arial" w:eastAsia="MS Gothic" w:hAnsi="Arial" w:cs="Arial"/>
          <w:color w:val="0D0D0D" w:themeColor="text1" w:themeTint="F2"/>
          <w:sz w:val="28"/>
          <w:szCs w:val="28"/>
        </w:rPr>
        <w:t>確</w:t>
      </w:r>
      <w:r w:rsidRPr="00FD0D62">
        <w:rPr>
          <w:rFonts w:ascii="Arial" w:eastAsia="Times New Roman" w:hAnsi="Arial" w:cs="Arial"/>
          <w:color w:val="0D0D0D" w:themeColor="text1" w:themeTint="F2"/>
          <w:sz w:val="28"/>
          <w:szCs w:val="28"/>
        </w:rPr>
        <w:t> tín lay động. Họ có thể biết về Mười Điều Răn, nhưng lại không cảm nhận được sự tự do và niềm vui mà lời mời gọi sống theo Tám Mối Phúc Thật mang lại. Khi đó, việc loan báo Tin Mừng, nếu có, cũng chỉ là sự lặp lại những công thức giáo lý, chứ không phải là một lời chứng đầy lửa về một Thiên Chúa hằng sống và hành động trong cuộc đời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xơ cứng trong mối tương quan với Lời Chúa tất yếu sẽ dẫn đến một sự xơ cứng tương tự trong đời sống phụng vụ, đặc biệt là trong việc cử hành Thánh Lễ và các bí tích. Phụng vụ là đỉnh cao mà mọi hoạt động của Hội Thánh hướng tới, và cũng là nguồn mạch tuôn trào mọi năng lực của Hội Thánh. Đó là nơi người tín hữu được chạm đến mầu nhiệm cứu độ, được nuôi dưỡng bằng Thánh Thể và Lời Chúa, được lãnh nhận ân sủng để sống ơn gọi của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Tuy nhiên, khi việc cử hành Thánh Lễ và các bí tích chỉ còn là một thói quen được thực hiện đều đặn theo lịch, không có tác động gì đến đời sống con người cụ thể, người tín hữu dần dần đâm ra thờ ơ và chai lì với các mầu nhiệm thánh. Họ đến nhà thờ như một bổn phận phải làm cho xong, một nghĩa vụ cần chu toàn với Chúa và với cộng đoàn. Họ đọc kinh, thưa kinh một cách máy móc, tâm trí có thể đang lang thang ở một nơi nào khác. Họ rước lễ như một hành động theo thông lệ, mà không ý thức sâu sắc rằng mình đang đón nhận chính Mình và Máu Thánh Chúa Kitô, nguồn sống và sức mạnh của đời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Từ đó, người tín hữu tham dự phụng vụ mà không cảm nhận được đời sống ân sủng Chúa ban qua từng cử chỉ, từng hành động linh thánh. Bí tích Rửa Tội không còn được cảm nghiệm như một cuộc tái sinh triệt để trong Đức Kitô, mà chỉ là một nghi lễ xã hội cần thiết để con cái được mang tên thánh. Bí tích Hòa Giải không còn là cuộc gặp gỡ đầy nước mắt với lòng thương xót của người Cha, mà chỉ là việc kể tội cho xong để được “sạch tội” theo luật. Thánh Lễ không còn là hy tế Tạ Ơn của toàn thể cộng đoàn, mà là “việc riêng” của linh mục trên cung thánh. Khi phụng vụ, vốn là nguồn mạch của đời sống truyền giáo, lại trở nên khô cằn và hình thức, thì làm sao nó có thể khơi lên trong lòng tín hữu niềm khao khát chia sẻ niềm vui ơn cứu độ cho người khác? Một người không cảm thấy được Chúa yêu thương và tha thứ một cách cá vị trong tòa giải tội, làm sao có thể nói về một Thiên Chúa giàu lòng thương xót cho tha nhân? Một người không cảm nhận được sự kết hợp </w:t>
      </w:r>
      <w:r w:rsidRPr="00FD0D62">
        <w:rPr>
          <w:rFonts w:ascii="Arial" w:eastAsia="Times New Roman" w:hAnsi="Arial" w:cs="Arial"/>
          <w:color w:val="0D0D0D" w:themeColor="text1" w:themeTint="F2"/>
          <w:sz w:val="28"/>
          <w:szCs w:val="28"/>
        </w:rPr>
        <w:lastRenderedPageBreak/>
        <w:t>mật thiết với Đức Kitô trong bí tích Thánh Thể, làm sao có thể có đủ sức mạnh và can đảm để mang Chúa đến cho những người chung quanh? Sự thờ ơ trong phụng vụ đã cắt đứt dòng chảy ân sủng, biến người Kitô hữu thành những hồ nước tù đọng thay vì những dòng sông mang nước hằng sống đến cho thế giới khô cằn.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Từ sự khô cằn nội tâm ấy, một nguy cơ lớn hơn phát sinh: đó là khi những thực hành đời sống đạo chỉ còn là hình thức bên ngoài, một cái vỏ rỗng tuếch không có sự sống bên trong. Đây là lúc cộng đoàn giáo xứ có nguy cơ tự quy chiếu về chính mình. Mọi nỗ lực, mọi hoạt động không còn hướng đến sứ mạng loan báo Tin Mừng cho những người ở bên ngoài, mà chỉ nhằm duy trì và củng cố cơ cấu hiện có, làm cho cộng đoàn trở nên đẹp đẽ, hoành tráng và được người khác nể phục.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Những lễ nghi phụng vụ được tổ chức thật long trọng, với kèn trống rộn ràng, với những phẩm phục lộng lẫy, nhưng lại thiếu đi chiều sâu của sự gặp gỡ thiêng liêng. Những cuộc rước kiệu được tổ chức thật linh đình, quy tụ hàng ngàn người, nhưng có thể chỉ là một biểu dương lực lượng, một sự phô trương thanh thế, hơn là một hành vi tôn thờ và một lời chứng đức tin khiêm tốn. Những việc bác ái được thực hiện một cách rầm rộ, với những con số thống kê ấn tượng, với những tấm hình được đăng tải rộng rãi, nhưng có thể lại che giấu một sự tìm kiếm danh tiếng, một sự thỏa mãn vì đã làm được “việc tốt”, hơn là xuất phát từ một tình yêu vô vị lợi đối với người nghèo, nơi mà chúng ta gặp thấy chính Đức Kitô.</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chính là tình trạng mà Đức Thánh Cha Phanxicô gọi là “tính thế tục thiêng liêng”. Ngài định nghĩa nó một cách sắc bén trong Tông huấn </w:t>
      </w:r>
      <w:r w:rsidRPr="00FD0D62">
        <w:rPr>
          <w:rFonts w:ascii="Arial" w:eastAsia="Times New Roman" w:hAnsi="Arial" w:cs="Arial"/>
          <w:i/>
          <w:iCs/>
          <w:color w:val="0D0D0D" w:themeColor="text1" w:themeTint="F2"/>
          <w:sz w:val="28"/>
          <w:szCs w:val="28"/>
        </w:rPr>
        <w:t>Evangelii Gaudium</w:t>
      </w:r>
      <w:r w:rsidRPr="00FD0D62">
        <w:rPr>
          <w:rFonts w:ascii="Arial" w:eastAsia="Times New Roman" w:hAnsi="Arial" w:cs="Arial"/>
          <w:color w:val="0D0D0D" w:themeColor="text1" w:themeTint="F2"/>
          <w:sz w:val="28"/>
          <w:szCs w:val="28"/>
        </w:rPr>
        <w:t xml:space="preserve">: “Núp dưới dáng vẻ của lòng đạo đức và thậm chí lòng yêu đối với Hội Thánh, tính thế tục thiêng liêng hệ tại việc không tìm kiếm vinh quang Thiên Chúa mà là tìm vinh quang loài người và sự thoả mãn của bản thân” (số 93). Đó là một thứ ung thư tinh vi, nó không phủ nhận đức tin, không chối bỏ các nghi lễ, nhưng nó làm biến chất tất cả từ bên trong. Nó khoác lên mình chiếc áo của sự thánh thiện, sử dụng ngôn ngữ của đức tin, nhưng mục đích cuối cùng lại là cái tôi, là lợi ích của nhóm, là sự an toàn và tiện nghi của bản thân. Đức Phanxicô còn nói thêm một cách mạnh mẽ rằng, trong não trạng này, “không hề có dấu ấn của Đức Kitô nhập thể, chịu đóng đinh và phục sinh” (EG số 95). Một Đức Kitô nhập thể đòi hỏi chúng ta phải “lấm bùn”, phải dấn thân vào những thực tại trần thế, phải gần gũi với nỗi đau và niềm vui của con người. Một Đức Kitô chịu đóng đinh nhắc nhở chúng ta rằng con đường loan báo Tin Mừng là con đường từ bỏ, hy sinh và chấp nhận bị thế gian từ khước. Một Đức Kitô phục sinh ban cho </w:t>
      </w:r>
      <w:r w:rsidRPr="00FD0D62">
        <w:rPr>
          <w:rFonts w:ascii="Arial" w:eastAsia="Times New Roman" w:hAnsi="Arial" w:cs="Arial"/>
          <w:color w:val="0D0D0D" w:themeColor="text1" w:themeTint="F2"/>
          <w:sz w:val="28"/>
          <w:szCs w:val="28"/>
        </w:rPr>
        <w:lastRenderedPageBreak/>
        <w:t>chúng ta niềm hy vọng và sức mạnh để vượt qua mọi thử thách, để can đảm ra đi loan báo chiến thắng của sự sống trên sự chết. Tính thế tục thiêng liêng đã xóa nhòa tất cả những chiều kích căn bản này của mầu nhiệm Kitô giáo. Nó tạo ra một phiên bản Kitô giáo “nhẹ nhàng”, tiện nghi, không đòi hỏi hoán cải, không thúc đẩy dấn thân.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Hậu quả tất yếu của tình trạng này là một điều mà chúng ta phải nghiêm túc suy xét: “không có cố gắng nào để đi ra bên ngoài tìm kiếm những người còn xa cách hay đám quần chúng bao la đang khát Đức Kitô. Nhiệt huyết Tin Mừng bị thay thế bằng sự hưởng thụ trống rỗng của tính tự mãn và buông thả” (EG số 95). Giáo xứ trở thành một câu lạc bộ khép kín, một ốc đảo an toàn cho những người “đạo gốc”, những người đã “ở trong”. Năng lượng của cộng đoàn được dồn vào việc tổ chức các sinh hoạt nội bộ, các hội đoàn, các lễ hội, nhằm phục vụ và làm hài lòng chính những thành viên hiện có.</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Người ta hài lòng với một nhà thờ đông người dự lễ mỗi Chúa Nhật, với một sổ Rửa Tội dày cộm, mà quên đặt câu hỏi: Còn bao nhiêu người đang sống ngay bên cạnh chúng ta mà chưa bao giờ nghe nói về Đức Kitô? Còn bao nhiêu tâm hồn đang tan nát, đang mất phương hướng mà chúng ta chưa bao giờ tìm đến để an ủi và chia sẻ niềm hy vọng? Sự tự mãn khiến chúng ta mù quáng trước những nhu cầu thiêng liêng của thế giới. Sự buông thả khiến chúng ta ngại khó, ngại khổ, không muốn rời bỏ vùng an toàn của mình để bước vào những “vùng ngoại biên” của xã hội, nơi Tin Mừng cần được gieo vãi nhất. Nỗi sợ bị từ chối, sợ bị chỉ trích, sợ mất đi sự yên ổn đã làm tê liệt sứ mạng. Thay vì là một “Hội Thánh đi ra”, một “bệnh viện dã chiến” như hình ảnh Đức Thánh Cha Phanxicô mong muốn, cộng đoàn lại trở thành một pháo đài cố thủ, chỉ lo bảo vệ những gì mình đang có mà không dám phiêu lưu ra biển rộng để “thả lưới”.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 vậy, có thể thấy rằng, sự thiếu năng động trong việc loan báo Tin Mừng không phải là một vấn đề về phương pháp, về kỹ năng hay chiến lược, dù những yếu tố này cũng cần thiết.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Trước hết và trên hết, đó là một vấn đề về đời sống thiêng liêng. Đó là triệu chứng của một đức tin đã mất đi sự sống động, đã trở nên nguội lạnh. Nó xuất phát từ một mảnh đất tâm hồn khô cằn vì không được tưới gội bởi Lời Chúa. Nó nảy sinh từ một nguồn mạch ân sủng bị tắc nghẽn bởi những thực hành phụng vụ hình thức, thiếu tâm tình. Và nó được nuôi dưỡng bởi thứ độc dược của tính thế tục thiêng liêng, thứ làm cho cộng đoàn trở nên tự mãn và khép kín. Để khơi lại ngọn lửa truyền giáo, không có con đường nào khác ngoài việc trở về với những gì là cốt lõi. Đó là một cuộc hoán cải sâu </w:t>
      </w:r>
      <w:r w:rsidRPr="00FD0D62">
        <w:rPr>
          <w:rFonts w:ascii="Arial" w:eastAsia="Times New Roman" w:hAnsi="Arial" w:cs="Arial"/>
          <w:color w:val="0D0D0D" w:themeColor="text1" w:themeTint="F2"/>
          <w:sz w:val="28"/>
          <w:szCs w:val="28"/>
        </w:rPr>
        <w:lastRenderedPageBreak/>
        <w:t>sắc, bắt đầu từ mỗi cá nhân và lan tỏa đến toàn thể cộng đoàn. Đó là hành trình tìm lại niềm vui và sự say mê khi được gặp gỡ Đức Kitô trong Lời của Ngài, để Lời ấy thực sự trở thành ngọn đèn soi cho ta bước.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Đó là nỗ lực tái khám phá vẻ đẹp và chiều sâu của phụng vụ, để mỗi Thánh Lễ, mỗi bí tích thực sự là một cuộc gặp gỡ biến đổi với Thiên Chúa hằng sống. Và đó là một cuộc chiến đấu không khoan nhượng với não trạng tự quy chiếu, với mọi hình thức của tính thế tục thiêng liêng, để Hội Thánh có thể trở nên nghèo khó, khiêm tốn và hoàn toàn hướng về sứ mạng mà Chúa đã trao phó. Chỉ khi nào người tín hữu thực sự cảm nhận được niềm vui của Tin Mừng trong chính cuộc đời mình, khi họ được Lời Chúa và Thánh Thể biến đổi từ bên trong, khi trái tim họ bùng cháy tình yêu đối với Thiên Chúa và đối với nhân loại, thì lúc đó, việc loan báo Tin Mừng sẽ không còn là một gánh nặng, một nhiệm vụ, mà là một nhu cầu tự thân, một niềm vui không thể giữ lại cho riêng mình, như lời Thánh Phaolô đã thốt lên: “Khốn cho tôi, nếu tôi không rao giảng Tin Mừng!” (1 Cr 9, 16).</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TINH THẦN LIÊN ĐỚI VÀ BIẾT LẮNG NGHE: CUỘC CANH TÂN NỘI TẠI CỦA GIÁO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Giáo hội là Thân Thể mầu nhiệm của Chúa Kitô, một thực tại vừa thánh thiêng vừa mang đậm dấu ấn con người. Được xây dựng trên nền tảng là sự thánh thiện tuyệt đối của Thiên Chúa, nhưng cơ cấu hữu hình của Giáo hội lại được dệt nên bởi những con người yếu đuối, bất toàn, luôn cần đến ơn tha thứ và thanh tẩy. Chính trong sự căng thẳng giữa lý tưởng và thực tại này mà Giáo hội tìm thấy động lực cho cuộc hành trình không ngừng nghỉ của mình: một cuộc hành trình trở về, một sự thanh tẩy mỗi ngày để được gần Chúa hơn, để phản chiếu dung mạo của Ngài một cách trung thực hơn, và qua đó, mang ơn cứu độ đến cho mọi người. Giáo hội không phải là một pháo đài đóng kín, một di tích viện bảo tàng chỉ biết hoài niệm về quá khứ vàng son. Trái lại, để sống và để chu toàn sứ mạng, Giáo hội cần phải can đảm nhìn lại chính mình, nhận ra những vết sẹo và cả những vết thương còn đang rỉ máu trong lịch sử, để từ đó biết mở ra những tương quan mới mẻ với những giá trị khác, học hỏi từ thế giới xung quanh, và hoàn thiện chính mình để vững bước hướng tới tương lai. Đức Giáo hoàng Phanxicô đã đặc biệt nhấn mạnh đến chiều kích năng động và tự vấn này của Giáo hội khi ngài viết: "Hội Thánh phải nhìn sâu vào chính mình, suy gẫm mầu nhiệm hiện hữu của mình... Nhận thức sâu sắc và sinh động này về chính </w:t>
      </w:r>
      <w:r w:rsidRPr="00FD0D62">
        <w:rPr>
          <w:rFonts w:ascii="Arial" w:eastAsia="Times New Roman" w:hAnsi="Arial" w:cs="Arial"/>
          <w:color w:val="0D0D0D" w:themeColor="text1" w:themeTint="F2"/>
          <w:sz w:val="28"/>
          <w:szCs w:val="28"/>
        </w:rPr>
        <w:lastRenderedPageBreak/>
        <w:t>mình tất yếu dẫn tới một sự đối chiếu giữa hình ảnh lý tưởng về Hội thánh như Đức Kitô mong muốn và yêu thương như là hôn thê thánh thiện và vô tì tích của Người (x. Ep 5,27), với hình ảnh thực tế mà Hội thánh trình bày cho thế giới hôm nay". Lời mời gọi này không phải là một sự tự chỉ trích tiêu cực, mà là một hành vi của lòng khiêm tốn và đức tin, một sự can đảm cần thiết để lắng nghe, để canh tân và để tái khám phá căn tính đích thực của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lắng nghe để tái xây dựng và trở về với căn tính cốt lõi là một đòi hỏi cấp thiết, đặc biệt khi chúng ta nhìn lại những chặng đường lịch sử mà Giáo hội đã đi qua. Có những thời điểm, đặc biệt là vào thời Trung Cổ, Giáo hội đã khoác lên mình một quyền lực thế tục vô cùng lớn mạnh. Dưới danh nghĩa một "xã hội Kitô giáo" (Christendom), Giáo hội không chỉ là một cộng đoàn đức tin mà còn là một cơ cấu quyền lực, một tổ chức với phẩm trật được xây dựng theo mô hình kim tự tháp chặt chẽ, tương tự như các đế chế trần thế. Sự hòa nhập sâu rộng vào xã hội đã dẫn đến một tình trạng trà trộn khó phân định giữa đạo và đời, giữa sứ mạng thiêng liêng và những toan tính chính trị. Cuộc cải tổ của Đức Giáo hoàng Grêgôriô VII, dù khởi đi từ một mục đích cao đẹp là bảo vệ sự tự do của Giáo hội trước mưu toan kiểm soát và lệ thuộc hóa của các hoàng đế, đã vô tình củng cố thêm hình ảnh một Giáo hội được nhìn nhận như một xã hội quân chủ, với Đức Giáo hoàng là nguyên thủ tối cao. Khi đó, khái niệm "thân thể" của Giáo hội không chỉ được hiểu theo nghĩa bí tích và thiêng liêng của Thánh Phaolô, mà còn bị giản lược thành một "đoàn thể" (corporation) thuần túy trên bình diện pháp lý và xã hội. Giáo hội trở thành một thế lực hữu hình, một vương quốc trần gian có lãnh thổ, luật pháp, và quân đội.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Tuy nhiên, chính sự hữu hình và quyền lực ấy lại có nguy cơ làm lu mờ đi bản chất sâu xa nhất của Giáo hội. Giáo hội mang đặc tính hữu hình là để con người trong từng thời đại có thể nhận ra dấu chỉ của Nước Trời, nhưng chính đặc tính thiêng liêng vô hình mới là yếu tố làm nên sự sống, là linh hồn giúp cho Giáo hội sống đúng với căn tính của mình. Giáo hội là hình ảnh, là dấu chỉ, là hạt giống của Nước Trời được gieo vào lòng thế giới, nhưng tuyệt nhiên không phải là chính Nước Trời trong sự viên mãn của nó. Chúa Giêsu đã khẳng định một cách dứt khoát trước Philatô: "Nước Tôi không thuộc về thế gian này. Nếu nước Tôi thuộc về thế gian này, thuộc hạ của Tôi đã chiến đấu không để Tôi bị nộp cho người Do Thái. Nhưng thật ra nước Tôi không thuộc chốn này" (Ga 18, 36). Lời khẳng định này là một lời cảnh tỉnh thường trực cho Giáo hội qua mọi thời đại. Chúa Giêsu đã thiết lập Giáo hội như một cộng đoàn sống động của đức tin, đức cậy và đức mến, một cơ cấu hữu hình trên trần gian mà Người không ngừng bảo vệ và </w:t>
      </w:r>
      <w:r w:rsidRPr="00FD0D62">
        <w:rPr>
          <w:rFonts w:ascii="Arial" w:eastAsia="Times New Roman" w:hAnsi="Arial" w:cs="Arial"/>
          <w:color w:val="0D0D0D" w:themeColor="text1" w:themeTint="F2"/>
          <w:sz w:val="28"/>
          <w:szCs w:val="28"/>
        </w:rPr>
        <w:lastRenderedPageBreak/>
        <w:t>nuôi dưỡng. Qua Giáo hội, Người đổ tràn chân lý và ân sủng cho nhân loại, nhưng mục đích tối hậu của Giáo hội không phải là để kiến tạo một đế chế trần thế, mà là để làm chứng cho một Vương quốc không bị giới hạn bởi không gian và thời gian.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Giáo hội cần phải liên tục trở về với căn tính nguyên thủy của mình, rũ bỏ những gì là cồng kềnh, những ham muốn quyền lực và danh vọng thế gian đã bám víu vào mình qua dòng lịch sử. Sứ mạng của Giáo hội không phải là ban phát những giá trị vật chất hay địa vị xã hội cho con người. Những điều đó thuộc về thế gian và sẽ qua đi cùng với thế gian. Sứ mạng đích thực của Giáo hội là mang đến sự giải thoát toàn diện, một sự giải thoát khỏi xiềng xích của tội lỗi, sự chết và mọi hình thức áp bức. Hình ảnh Thánh Phêrô trước người tàn tật ở Cửa Đẹp đền thờ đã tóm gọn một cách hoàn hảo sứ mạng này: "Vàng bạc thì tôi không có; nhưng cái tôi có, tôi cho anh đây: nhân danh Đức Giêsu Kitô người Nazareth, anh đứng dậy mà đi" (Cv 3,6). "Cái tôi có" ấy chính là Tin Mừng, là quyền năng của Đức Kitô Phục Sinh, là sự sống mới mà không một quyền lực trần thế nào có thể ban tặng. Giáo hội chỉ thực sự là chính mình khi biết từ bỏ những gì mình "không có" – là vàng bạc, là quyền lực chính trị, là sự thống trị – để trao ban cho thế giới kho tàng duy nhất mà mình sở hữu: đó là sự hiện diện sống động của Chúa Kitô, Đấng là Bình An, là Đường, là Sự Thật và là Sự Sống. Chính qua sự hiện diện khiêm tốn và phục vụ của Giáo hội mà Nước Trời được tỏ hiện giữa lòng nhân loại (x. Lc 17, 20-25).</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suốt nhiều thế kỷ trước Công đồng Vaticanô II, cái nhìn về Hội Thánh thường bị đóng khung trong khía cạnh một tổ chức xã hội hoàn hảo, với một cơ cấu phẩm trật chặt chẽ và một hệ thống luật lệ chi tiết. Quan niệm nặng tính pháp lý này, dù cần thiết cho sự vận hành của một cơ cấu hữu hình, đã vô tình giam hãm sức sống của Hội Thánh. Mọi sinh hoạt dường như chỉ tập trung vào việc củng cố tổ chức, bảo vệ cơ cấu, ban hành luật lệ, tuân giữ nghi lễ và thi hành quyền bính. Dĩ nhiên, người ta vẫn nói rất nhiều về đức tin, nhưng lại có xu hướng nhấn mạnh đến các công thức tín lý cần phải tuyên xưng hơn là một tương quan cá vị, sống động và thân tình với Thiên Chúa Ba Ngôi. Đức tin có nguy cơ trở thành một hệ thống các mệnh đề phải chấp nhận, hơn là một cuộc gặp gỡ biến đổi cuộc đời. Giáo hội lúc bấy giờ đang phải đối diện với một cơn cám dỗ tinh vi và nguy hiểm bậc nhất: đó là cơn cám dỗ về quyền bính.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Thật vậy, Giáo hội đã có lúc bị quyến rũ bởi quyền lực được hiểu theo nghĩa đen, theo cách của thế gian, khi diễn giải lời Chúa Giêsu nói với Thánh Phêrô: "Thầy sẽ trao cho anh chìa khoá Nước Trời: dưới đất, anh cầm buộc </w:t>
      </w:r>
      <w:r w:rsidRPr="00FD0D62">
        <w:rPr>
          <w:rFonts w:ascii="Arial" w:eastAsia="Times New Roman" w:hAnsi="Arial" w:cs="Arial"/>
          <w:color w:val="0D0D0D" w:themeColor="text1" w:themeTint="F2"/>
          <w:sz w:val="28"/>
          <w:szCs w:val="28"/>
        </w:rPr>
        <w:lastRenderedPageBreak/>
        <w:t>điều gì, trên trời cũng sẽ cầm buộc như vậy; dưới đất, anh tháo cởi điều gì, trên trời cũng sẽ tháo cởi như vậy" (Mt 16, 19). Người ta đã nhấn mạnh đến quyền "cầm buộc" và "tháo cởi" như một đặc quyền cai trị, một thẩm quyền phán xét tối cao. Nhưng khi đặt câu nói này trong toàn bộ bối cảnh Tin Mừng, chúng ta nhận ra một sự thật hoàn toàn khác. Quyền mà Chúa Giêsu ban cho các Tông đồ và cho Giáo hội không phải là quyền thống trị, mà là quyền năng của sự phục vụ, là thẩm quyền của lòng thương xót. Đó là quyền tháo cởi con người khỏi gông cùm tội lỗi, và cầm buộc họ vào trong giao ước tình yêu với Thiên Chúa. Đó là một thứ quyền được thực thi theo mẫu gương của chính Đức Kitô, Vị Vua đã đến "không phải để được người ta phục vụ, nhưng là để phục vụ và hiến dâng mạng sống làm giá chuộc cho muôn người" (Mc 10, 45). Cuộc tranh luận về chỗ nhất giữa các Tông đồ và lời dạy của Chúa Giêsu sau đó đã cho thấy sự tương phản triệt để giữa logic của Nước Trời và logic của thế gian. Trong khi "những người được coi là thủ lãnh các dân thì áp đặt trên họ, những người làm lớn thì lấy uy quyền mà cai trị", thì trong cộng đoàn của Chúa, "ai muốn làm lớn giữa anh em thì phải làm người phục vụ anh em; ai muốn làm đầu anh em thì phải làm đầy tớ mọi người" (Mc 10, 42-44). Đây mới chính là hiến chương về quyền bính trong Giáo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vì thế, sự hiện hữu trong tinh thần nghèo khó và phục vụ quên mình mới là điều làm nên hình ảnh đích thực của Chúa Kitô Cứu Thế nơi Giáo hội, và mới có sức thuyết phục đối với con người đương thời và thế giới hôm nay. Lịch sử đã cho thấy, có những thời điểm, người ta lên án Giáo hội không phải vì Giáo hội nghèo khó hay yếu đuối, mà chính vì sự giàu sang, xa hoa và lối sống hưởng thụ của một số thành viên, đặc biệt là trong hàng giáo sĩ. Người ta chỉ trích những con người luôn muốn ra lệnh, sai khiến người khác, thay vì cúi mình xuống để rửa chân cho anh em. Những lời chỉ trích, những lời chất vấn đó, dù có thể mang theo ác ý, nhưng tựu trung lại là một lời mời gọi khẩn thiết. Đó là lời mời gọi mỗi Kitô hữu, mỗi thành viên của một Giáo hội địa phương cụ thể, những người đang cùng nhau làm nên thân thể mầu nhiệm của Chúa Kitô, hãy can đảm nhìn vào sự thật của quá khứ và hiện tại. Lắng nghe những tiếng nói này không phải để tự vệ hay biện hộ một cách tự ái, mà là để sám hối, để canh tân, và để tìm lại con đường làm chứng cho những giá trị cốt lõi của Tin Mừng trong chính đời sống đức tin của mình. Một Giáo hội lắng nghe là một Giáo hội khiêm tốn, một Giáo hội biết rằng mình cần được chữa lành, và chính trong sự khiêm tốn đó, Giáo hội mới có thể trở thành khí cụ chữa lành cho thế giới.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Hành trình lắng nghe không chỉ dừng lại ở việc tự vấn nội bộ, mà còn phải mở ra một chiều kích rộng lớn hơn: lắng nghe để đối thoại, để hướng đến </w:t>
      </w:r>
      <w:r w:rsidRPr="00FD0D62">
        <w:rPr>
          <w:rFonts w:ascii="Arial" w:eastAsia="Times New Roman" w:hAnsi="Arial" w:cs="Arial"/>
          <w:color w:val="0D0D0D" w:themeColor="text1" w:themeTint="F2"/>
          <w:sz w:val="28"/>
          <w:szCs w:val="28"/>
        </w:rPr>
        <w:lastRenderedPageBreak/>
        <w:t>tính hoàn vũ đích thực của Giáo hội. Thuật ngữ "hoàn vũ" (catholic) được đề cập ở đây không chỉ đơn thuần là một khái niệm địa lý, nhằm nói tới một tập hợp các Giáo hội địa phương rải rác khắp năm châu. Tính hoàn vũ của Giáo hội mang một ý nghĩa sâu sắc hơn nhiều. Nó hướng đến một cộng đoàn nhân loại rộng lớn, đến viễn cảnh về một "ràn chiên duy nhất và một chủ chiên duy nhất" mà Chúa Giêsu hằng thao thức (x. Ga 10,16). Đó là một cộng đoàn mà ở đó, mọi người, dù thuộc bất cứ nền văn hóa hay tín ngưỡng nào, đều có thể gặp gỡ nhau trên một nền tảng chung: đó là những giá trị nhân bản, nhân văn phổ quát, được xây dựng trên nhân phẩm cao quý của con người, trên tiếng nói của lương tâm ngay chính và trên luật tự nhiên mà Đấng Tạo Hóa đã ghi khắc vào nơi thẳm sâu tâm hồn mỗi người. Để xây dựng cộng đoàn ấy, Giáo hội không thể là một khối độc thoại, chỉ biết rao giảng một chiều, mà phải trở thành một người bạn đồng hành, một người đối thoại khiêm tốn và chân thành.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trong những khía cạnh ý nghĩa nhất của cuộc canh tân bản thân chính là khả năng nhìn nhận và trân trọng những giá trị nơi người khác. Trên hành trình tiến về quê trời, Giáo hội không đi một mình. Giáo hội phải xác định vị trí của mình trong mối tương quan sống động với hàng tỷ anh chị em khác trên thế giới, những người đang bước đi trên những con đường tâm linh khác nhau, thuộc các tôn giáo ngoài Kitô giáo, và ngay cả với những người thiện chí nhưng không tuyên xưng một niềm tin tôn giáo nào. Trong một thế giới đa nguyên và đa tôn giáo như hôm nay, sứ vụ của Giáo hội không thể chỉ giới hạn trong những bức tường nhà thờ. Giáo hội phải mang nơi mình một sứ vụ mới, sứ vụ đồng hành. Đồng hành với các tôn giáo khác không có nghĩa là xóa nhòa bản sắc hay thỏa hiệp về chân lý, mà là cùng nhau tìm kiếm câu trả lời cho những vấn nạn nhân sinh sâu sắc mà mọi con người ở mọi thời đại đều phải đối mặt: con người từ đâu tới, sẽ đi về đâu, ý nghĩa của đau khổ, của sự chết, và con đường nào dẫn đến hạnh phúc đích thực? Đồng thời, trong cuộc đồng hành ấy, Giáo hội vẫn phải kiên trì thực thi sứ mạng cốt lõi của mình là rao giảng về Đức Kitô, nhưng bằng những phương thế thích hợp nhất, với một con tim rộng mở và một tinh thần tôn trọng sâu sắc. Sự đồng hành này nhằm mục đích cùng nhau xây dựng một thế giới tốt đẹp hơn, một nền văn minh tình thương, dựa trên những thiện ích thiêng liêng và những giá trị luân lý, xã hội và văn hóa chung mà chúng ta có thể cùng nhau chia sẻ.</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Công đồng Vaticanô II, qua Tuyên ngôn Nostra Aetate, đã mở ra một trang sử mới trong mối quan hệ của Giáo hội với các tôn giáo khác. Tuyên ngôn khẳng định: "Giáo hội Công giáo không hề phủ nhận những gì là chân thật và thánh thiện nơi các tôn giáo ấy. Với lòng kính trọng chân thành, Giáo hội </w:t>
      </w:r>
      <w:r w:rsidRPr="00FD0D62">
        <w:rPr>
          <w:rFonts w:ascii="Arial" w:eastAsia="Times New Roman" w:hAnsi="Arial" w:cs="Arial"/>
          <w:color w:val="0D0D0D" w:themeColor="text1" w:themeTint="F2"/>
          <w:sz w:val="28"/>
          <w:szCs w:val="28"/>
        </w:rPr>
        <w:lastRenderedPageBreak/>
        <w:t>xét thấy những phương thức hành động và lối sống, những huấn giới và giáo thuyết của các tôn giáo đó, tuy có nhiều điểm khác biệt với những gì Giáo hội tin và giảng dạy, nhưng cũng thường mang lại ánh sáng của Chân Lý, Chân Lý soi sáng cho hết mọi người". Đây là một sự nhìn nhận mang tính cách mạng, một bước chuyển từ thái độ đối đầu, loại trừ sang thái độ đối thoại, gặp gỡ. Nó đòi hỏi người Kitô hữu phải cởi bỏ những định kiến và sự tự mãn, để khiêm tốn nhận ra rằng Thánh Thần của Thiên Chúa hoạt động không biên giới, và những "hạt giống Lời Chúa" (semina Verbi) có thể được tìm thấy trong nhiều truyền thống văn hóa và tôn giáo khác nhau.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một bài viết sâu sắc của mình, Đức Giám mục Joseph Doré đã giúp mỗi Kitô hữu đi xa hơn trong sự suy tư này. Ngài cho rằng, sẽ là một thiếu sót lớn nếu chúng ta từ chối nhìn nhận rằng các tôn giáo khác có thể thực sự giúp các Kitô hữu lưu tâm hơn đến những khía cạnh của mầu nhiệm bao la về Thiên Chúa và về chương trình cứu độ mà Ngài dành cho toàn thể nhân loại. Những khía cạnh này không phải là không tiềm ẩn trong truyền thống Kitô giáo của chúng ta, nhưng có thể qua dòng thời gian, chúng đã bị lãng quên hoặc chưa được khám phá đủ sâu sắc. Sự gặp gỡ với "người khác" có thể trở thành một tấm gương, giúp chúng ta nhìn lại chính mình và nhận ra những điều mà chúng ta đã vô tình bỏ qua. Chỉ khi bước vào cuộc đối thoại chân thành, Giáo hội của Chúa Kitô mới có cơ hội nhận ra những câu hỏi bấy lâu nay chưa được đặt ra, hoặc chưa được trả lời một cách thấu đáo. Chẳng hạn, khi tiếp cận với các giáo lý về luân hồi của Ấn Độ giáo hay Phật giáo, người Kitô hữu được mời gọi suy tư sâu sắc hơn về ý nghĩa của thân phận con người, về sự công thẳng và lòng thương xót của Thiên Chúa, và về niềm hy vọng Phục Sinh. Khi đối thoại với các tín đồ Hồi giáo về sự duy nhất và siêu việt của Thiên Chúa, chúng ta được thúc đẩy đào sâu hơn nữa mầu nhiệm Một Chúa Ba Ngôi. Những thắc mắc và khám phá này sẽ không thể có được nếu chúng ta chỉ giam mình trong thế giới riêng.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Dĩ nhiên, cần phải khẳng định lại một cách mạnh mẽ rằng, Giáo hội không bao giờ tìm cách thỏa hiệp để làm lu mờ đi sứ mạng chính yếu của mình là rao giảng Đức Kitô, Đấng là "Đường, là Sự Thật và là Sự Sống" (Ga 14,6), và là Đấng Trung Gian duy nhất giữa Thiên Chúa và loài người (1 Tm 2,5). Tuy nhiên, chính hành vi đối thoại, nếu được thực hiện trong sự thật và tình yêu, cũng có thể được xem là một hình thức cụ thể và đầy sức thuyết phục của việc loan báo Tin Mừng. Đức Giám mục Joseph Doré diễn giải thêm rằng, dẫu cuộc đối thoại không hẳn nằm trong bối cảnh rao truyền trực tiếp, nhưng chính thái độ lắng nghe, tôn trọng và tìm kiếm sự thật chung đã là một chứng tá hùng hồn cho Tin Mừng mà chúng ta tin tưởng. Đối thoại có thể không minh nhiên trích dẫn các câu Phúc âm, nhưng nó làm tỏ lộ dần </w:t>
      </w:r>
      <w:r w:rsidRPr="00FD0D62">
        <w:rPr>
          <w:rFonts w:ascii="Arial" w:eastAsia="Times New Roman" w:hAnsi="Arial" w:cs="Arial"/>
          <w:color w:val="0D0D0D" w:themeColor="text1" w:themeTint="F2"/>
          <w:sz w:val="28"/>
          <w:szCs w:val="28"/>
        </w:rPr>
        <w:lastRenderedPageBreak/>
        <w:t>chân lý tính của Phúc âm qua chính hành động yêu thương và gặp gỡ. Khi người đối thoại cảm nhận được sự chân thành và lòng kính trọng của chúng ta, họ cũng sẽ mở lòng ra để lắng nghe sứ điệp mà chúng ta mang trong tim. Đó là một bước khởi đầu vô cùng quan trọng, dù biết rằng còn phải cố gắng đi xa hơn nữa.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thế nữa, khi đối thoại để tìm kiếm câu trả lời cho những thao thức chung của nhân loại, Giáo hội có cơ hội quý báu để nhìn lại chính mình, để thấy rõ hơn căn tính, sứ mạng và cả những giới hạn của mình. Những ngỡ ngàng và thách đố, dù được phát biểu một cách minh nhiên hay chỉ tiềm ẩn trong cuộc tiếp xúc với người khác, đều thúc bách chúng ta phải tự kiểm điểm. Nếu không có cuộc gặp gỡ với các tôn giáo khác, với những tín đồ của họ, có lẽ chúng ta khó có thể đặt lại những vấn đề của chính mình một cách rốt ráo và triệt để. Cuộc gặp gỡ này buộc chúng ta phải canh tân, phải đổi mới trong cách suy nghĩ và trong thái độ tương quan với thế giới. Khi đối thoại, chúng ta có thể nhận ra tình trạng bất cập, mù mờ trong kiến thức của chính mình về tôn giáo bạn, và thậm chí cả về tôn giáo của mình. Từ đó, chúng ta ý thức hơn về nhu cầu cần phải học hỏi sâu xa hơn về chính lịch sử, truyền thống và đức tin của mình, để có thể trình bày một cách mạch lạc và có sức thuyết phục, đồng thời định hướng cho tương lai một cách khôn ngoan hơn.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Quả thật, tự bản thân mình, Giáo hội lữ hành vẫn chưa bao giờ múc cạn được đại dương mầu nhiệm vô tận về Thiên Chúa. Mặc dầu niềm tin của chúng ta xác tín rằng Mạc khải của Thiên Chúa đã được ban tặng một cách trọn vẹn và dứt khoát nơi Đức Giêsu Kitô, nhưng sự hiểu biết và cảm nghiệm của chúng ta về Mạc khải đó thì luôn luôn có thể và cần phải được đào sâu hơn nữa. Giáo hội vẫn mang nơi mình đặc tính nhân loại, với những giới hạn của tư duy, ngôn ngữ và văn hóa trong từng thời kỳ. Thừa nhận điều này không có nghĩa là chối bỏ sự thật Mạc khải, mà ngược lại, đó là cách tôn vinh sự vĩ đại vô biên của Thiên Chúa, Đấng luôn lớn hơn mọi khái niệm và định nghĩa mà chúng ta có thể đóng khung về Ngài. Lắng nghe những tiếng vọng của Chân Lý từ các nền văn hóa và tôn giáo khác là một cách để chúng ta mở lòng ra trước sự phong phú vô tận của Thiên Chúa.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Bên cạnh thái độ lắng nghe để nhìn nhận các giá trị, Giáo hội phải luôn nuôi dưỡng trong mình một đức tính nền tảng khác, đó là sự khiêm tốn. Khiêm tốn để học hỏi, khiêm tốn để thích nghi, và khiêm tốn để thừa nhận rằng mình không có câu trả lời cho mọi vấn đề. Đức Hồng y Jean-Claude Hollerich, Tổng Tường trình viên của Thượng Hội đồng Giám mục về tính hiệp hành, đã nói lên một cách mạnh mẽ quan điểm này trong một bài phỏng vấn: "Giáo hội cần khiêm tốn, nếu thiếu khiêm tốn, Giáo hội không thể tham </w:t>
      </w:r>
      <w:r w:rsidRPr="00FD0D62">
        <w:rPr>
          <w:rFonts w:ascii="Arial" w:eastAsia="Times New Roman" w:hAnsi="Arial" w:cs="Arial"/>
          <w:color w:val="0D0D0D" w:themeColor="text1" w:themeTint="F2"/>
          <w:sz w:val="28"/>
          <w:szCs w:val="28"/>
        </w:rPr>
        <w:lastRenderedPageBreak/>
        <w:t>gia vào đối thoại. Điều này có nghĩa, chúng ta phải chứng tỏ chúng ta muốn học hỏi ở người khác". Một Giáo hội kiêu ngạo, tự cho mình là đủ, sẽ không thể nào đối thoại được. Một Giáo hội muốn học hỏi là một Giáo hội trẻ trung, năng động, và luôn sẵn sàng để được Chúa Thánh Thần hướng dẫn qua những con đường bất ngờ. Giáo hội cần phải can đảm tìm tòi và đề ra những phương thế thích hợp, mang tính thời đại, để vừa trung thành với truyền thống sống động của mình, vừa có thể thực thi sứ mạng loan báo Tin Mừng một cách hữu hiệu trong thế giới hôm nay. Ngày nay, mô hình Giáo hội ra lệnh từ trên xuống, áp đặt chân lý một cách độc đoán đã không còn phù hợp và không còn sức thuyết phục. Trong mọi lĩnh vực của đời sống xã hội, từ chính trị, kinh tế đến khoa học kỹ thuật, sự hợp tác và đối thoại bình đẳng đang trở thành chì khóa cho sự phát triển. Giáo hội cũng không thể đứng ngoài xu thế đó. Sự thay đổi trong phương pháp thực thi sứ mạng phải đi đôi với một sự nhận thức sâu sắc về sự thay đổi của cả một nền văn minh mà chúng ta đang phải đối diện. Và Giáo hội, như đã luôn làm trong suốt lịch sử lâu dài của mình, phải can đảm thích nghi với những điều này, không phải để chạy theo thời thế, mà là để Tin Mừng có thể được lắng nghe và đón nhận bởi con người thời đại.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bối cảnh đó, Giáo hội phải đặc biệt quan tâm đến việc đối thoại với thế giới khoa học và kỹ thuật. Đức tin và khoa học không phải là hai lĩnh vực đối lập, thù địch nhau, như một số quan niệm sai lầm trong quá khứ đã gây ra những cuộc đối đầu đáng tiếc. Trái lại, đức tin và lý trí, tôn giáo và khoa học là hai cánh của một con chim, giúp cho tinh thần con người bay lên chiêm ngưỡng chân lý. Niềm tin tôn giáo hay đức tin không loại trừ và cũng không lệ thuộc vào những giải thích của khoa học. Khoa học trả lời câu hỏi "như thế nào?" (how?), còn đức tin trả lời câu hỏi "tại sao?" (why?). Cho dù khoa học đã giải thích cặn kẽ về cơ chế của một hiện tượng tự nhiên, ví dụ như vụ nổ Big Bang, thì niềm tin tôn giáo vẫn đóng vai trò cần thiết và không thể thay thế trong việc tìm ra ý nghĩa tối hậu của hiện tượng đó, khám phá ra mối liên hệ sâu xa giữa vũ trụ với đời sống con người trong công trình sáng tạo và yêu thương của Thiên Chúa. Trên nền tảng đó, Giáo hội luôn ý thức rằng mình phải hòa nhập, phải lắng nghe và đối thoại với thế giới khoa học, để có thể thực hiện sứ mạng rao giảng và phục vụ của mình một cách hữu hiệu hơn. Đức Giáo hoàng Phanxicô đã nhắc nhở điều này trong Tông huấn </w:t>
      </w:r>
      <w:r w:rsidRPr="00FD0D62">
        <w:rPr>
          <w:rFonts w:ascii="Arial" w:eastAsia="Times New Roman" w:hAnsi="Arial" w:cs="Arial"/>
          <w:i/>
          <w:iCs/>
          <w:color w:val="0D0D0D" w:themeColor="text1" w:themeTint="F2"/>
          <w:sz w:val="28"/>
          <w:szCs w:val="28"/>
        </w:rPr>
        <w:t>Evangelii Gaudium</w:t>
      </w:r>
      <w:r w:rsidRPr="00FD0D62">
        <w:rPr>
          <w:rFonts w:ascii="Arial" w:eastAsia="Times New Roman" w:hAnsi="Arial" w:cs="Arial"/>
          <w:color w:val="0D0D0D" w:themeColor="text1" w:themeTint="F2"/>
          <w:sz w:val="28"/>
          <w:szCs w:val="28"/>
        </w:rPr>
        <w:t xml:space="preserve">: "Bản thân Hội Thánh là một người môn đệ truyền giáo, cần phải học phát triển việc giải thích Lời Mặc khải và sự hiểu biết của mình về chân lý". Sự phát triển này không thể diễn ra trong một môi trường biệt lập, mà cần đến sự trợ giúp của mọi ngành tri thức nhân loại. Chính Đức Giáo hoàng Gioan Phaolô II, một người có nền tảng tri thức sâu rộng, cũng </w:t>
      </w:r>
      <w:r w:rsidRPr="00FD0D62">
        <w:rPr>
          <w:rFonts w:ascii="Arial" w:eastAsia="Times New Roman" w:hAnsi="Arial" w:cs="Arial"/>
          <w:color w:val="0D0D0D" w:themeColor="text1" w:themeTint="F2"/>
          <w:sz w:val="28"/>
          <w:szCs w:val="28"/>
        </w:rPr>
        <w:lastRenderedPageBreak/>
        <w:t>đã nhấn mạnh: "Hội Thánh trân trọng các nghiên cứu của các khoa học, vì chúng giúp Hội Thánh rút ra những chỉ dẫn cụ thể có ích cho sứ mạng giảng dạy của Hội Thánh".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sự bùng nổ của khoa học và kỹ thuật trong thế giới hôm nay đặt ra cho Giáo hội những thách đố không nhỏ trong việc sống và loan truyền đức tin. Những khái niệm truyền thống có thể cần được diễn tả lại bằng một ngôn ngữ mới. Những vấn nạn đạo đức mới nảy sinh từ công nghệ sinh học hay trí tuệ nhân tạo đòi hỏi một sự suy tư thần học sâu sắc và cẩn trọng. Tuy nhiên, những thách đố này đồng thời cũng là những cơ hội, những phương tiện trợ giúp quý giá. Internet và các mạng xã hội có thể trở thành những "giảng đường" mới để Lời Chúa được loan đi khắp thế giới. Những tiến bộ của y học giúp con người thể hiện lòng bác ái một cách cụ thể hơn trong việc chăm sóc người bệnh. Giáo hội của Chúa Kitô chỉ có thể chu toàn sứ mạng của mình giữa lòng thế giới một cách hữu hiệu khi biết khiêm tốn lắng nghe, học hỏi và hòa nhập một cách tiệm tiến, khôn ngoan, luôn phân định để những bước hội nhập đó không làm sai lệch đi căn tính cốt lõi của mình. Tinh thần liên đới và khả năng lắng nghe, do đó, không phải là những chiến lược mang tính thời vụ, mà chính là hơi thở, là nhịp đập con tim của một Giáo hội sống động, một Giáo hội luôn nỗ lực bước theo Thầy mình trên mọi nẻo đường của nhân loại.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Và nhịp đập con tim ấy của Giáo hội chỉ có thể mạnh mẽ và đều đặn khi nó được tạo nên từ sự hoán cải và khát khao nên thánh của từng thành viên trong Thân Thể mầu nhiệm. Bởi lẽ, mọi cuộc canh tân một cộng đoàn, xét trên bình diện cả về cơ cấu, tổ chức lẫn bình diện thiêng liêng, cũng đều nhằm mục đích chính yếu và sau cùng là phục vụ cho sự tăng trưởng và ơn cứu độ của từng cá nhân thuộc về cộng đoàn đó. Lề luật, cơ cấu, phẩm trật, tất cả đều được lập ra vì con người, chứ không phải con người vì lề luật. Do đó, sự canh tân đích thực của Giáo hội không thể chỉ là những thay đổi bề ngoài, mà phải được đặt nền tảng vững chắc trên sự hoán cải nội tâm. Xét cho cùng, đó chính là sự hoán cải của mỗi thành viên đang làm nên cộng đoàn đức tin. Thuật ngữ "hoán cải" ở đây cần được hiểu theo nghĩa rộng và tích cực nhất của nó: không chỉ là sự từ bỏ tội lỗi, mà là một cuộc quay về không ngừng nghỉ để thực thi ý định yêu thương của Thiên Chúa, Đấng muốn cho mọi người được thông phần vào sự sống thần linh của Ngài, để trở nên hoàn thiện: «Vậy anh em hãy nên hoàn thiện, như Cha anh em trên trời là Đấng hoàn thiện» (Mt 5, 48). Lời mời gọi nên hoàn thiện này không phải là một đòi hỏi luân lý khắc nghiệt, mà là một lời hứa, một sự mở ra cho con người khả năng vươn tới tầm vóc đích thực của mình trong ân sủng.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Hành trình nên thánh này bắt đầu từ một hồng ân vô giá: Bí tích Rửa tội. Qua Bí tích Rửa tội, con người không chỉ được sinh ra làm người ở trần gian, mà còn được tái sinh vào một đời sống mới, trở nên con cái của Thiên Chúa, được quyền thừa kế vinh quang Nước Trời cùng với Chúa Giêsu (x. Gl 4,4-7). Tất cả các Kitô hữu, khi được tái sinh bởi nước và Lời Chúa, đều được chính Ngôi Lời hướng dẫn để bước đi trong ánh sáng của Người và trở nên con cái của sự sáng. Tuy nhiên, địa vị làm con Thiên Chúa này không phải là một trạng thái tĩnh tại, một đặc ân được hưởng thụ một cách thụ động. Trái lại, nó là một hạt giống cần được vun trồng, một sự sống cần được đổi mới mỗi ngày để không ngừng lớn lên cho tới khi đạt tới tầm vóc viên mãn của Đức Kitô. Sự đổi mới này được thể hiện cụ thể qua việc sống theo những giới răn mà Thiên Chúa đã truyền dạy qua Môsê, và cách trọn hảo nhất là qua luật yêu thương, luật mới mà Chúa Giêsu đã ban cho các môn đệ như một di chúc trước khi chịu khổ nạn: "Anh em hãy yêu thương nhau như Thầy đã yêu thương anh em" (Ga 15,12). Tình yêu này trở thành trung tâm của đời sống Kitô hữu, một tình yêu không chỉ là cảm xúc mà là một hành động phục vụ cụ thể. Chính sự phục vụ vì tình yêu này trở thành dấu chỉ để thế gian nhận biết ai là môn đệ đích thực của Chúa Giêsu (x. Ga 13,35).</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Dù vậy, hành trình này không hề dễ dàng. Con người, dù được dựng nên theo hình ảnh cao quý của Thiên Chúa, nhưng với những yếu đuối, bất toàn do vết thương của nguyên tội để lại, vẫn luôn có một khuynh hướng hướng chiều về sự dữ. Tư tưởng và ước muốn của con người thường không tương hợp với tư tưởng của Thiên Chúa (x. Is 55, 9; Mt 16,23). Vì thế, sự hoán cải để canh tân đời sống mỗi ngày không phải là một biến cố xảy ra một lần rồi thôi, mà là một cuộc chiến đấu thiêng liêng, một hành trình liên lỉ mà mỗi Kitô hữu phải thực hiện cho đến cuối đời. Mục đích tối hậu của cuộc canh tân này không hệ tại ở việc tuân giữ những hình thức phụng vụ hay các quy tắc bên ngoài, dù chúng rất cần thiết, mà là để đạt tới một tương quan mật thiết, sống động và cá vị với Chúa Giêsu. Ngài chính là xuất phát điểm, là con đường và là cùng đích của mọi đời sống Kitô hữu.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Quả vậy, các Kitô hữu được mời gọi sống và làm chứng cho đức tin giữa lòng thế giới hôm nay. Đó là một đức tin mà họ đã lãnh nhận nhưng không qua Bí tích Rửa tội và được mời gọi can đảm tuyên xưng trong suốt cả cuộc đời. Đối tượng của đức tin này không phải là một hệ thống các định đề hay tín điều khô khan, nhưng là một Ngôi Vị sống động mang tên Giêsu Kitô. Ngài là quà tặng quý giá nhất mà Thiên Chúa Cha, trong tình yêu vô biên, đã ban cho toàn thể nhân loại (x. Ga 3,16), để bất cứ ai tin vào Ngài thì không phải hư mất, nhưng được sống đời đời. Để đạt tới sự trọn lành, người </w:t>
      </w:r>
      <w:r w:rsidRPr="00FD0D62">
        <w:rPr>
          <w:rFonts w:ascii="Arial" w:eastAsia="Times New Roman" w:hAnsi="Arial" w:cs="Arial"/>
          <w:color w:val="0D0D0D" w:themeColor="text1" w:themeTint="F2"/>
          <w:sz w:val="28"/>
          <w:szCs w:val="28"/>
        </w:rPr>
        <w:lastRenderedPageBreak/>
        <w:t>tín hữu phải đặt trọn niềm tin của mình vào Chúa Kitô, sống một tương quan mật thiết với Ngài qua cầu nguyện và các bí tích, đồng thời biết sử dụng những ân sủng mà Ngài đã ban cho mỗi người theo mức độ khác nhau, để ngày càng trở nên giống Người hơn khi bước theo những dấu chân của Người. Đức tin chính là cửa ngõ dẫn con người vào đại dương ân sủng của Thiên Chúa. Nhiều lần trong Tin Mừng, chúng ta thấy Chúa Giêsu đã không thể làm phép lạ chỉ vì sự cứng lòng, thiếu niềm tin của con người (x. Mt 13,53-58). Sống đức tin là một sự đáp trả đầy tự do và yêu mến trước lời mời gọi của Thiên Chúa, Đấng luôn đi bước trước để yêu thương con người trong bất kỳ ơn gọi hay hoàn cảnh nào, nhằm dẫn đưa họ tới phần thưởng cuối cùng là sự sống vĩnh cửu. Chính vì niềm tin mãnh liệt đó mà Thánh Phaolô đã nhắn nhủ người môn đệ trẻ Timôthê bằng những lời lẽ tha thiết: «Hỡi anh, người của Thiên Chúa… hãy gắng trở nên người… giàu lòng tin… hãy thi đấu trong cuộc thi đấu cao đẹp vì lòng tin, giành cho được sự sống đời đời; chính vì sự sống ấy, anh đã được Thiên Chúa kêu gọi, và anh đã nói lên lời tuyên xưng cao đẹp trước mặt nhiều nhân chứng» (1Tm 6,11-12).</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Niềm tin đó cũng chính là điều mà Đức Giáo hoàng Phanxicô không ngừng muốn khơi dậy nơi các Kitô hữu hôm nay. Ngài nhấn mạnh rằng, ngay cả trong những cơn khủng hoảng sâu sắc nhất của cá nhân hay của Giáo hội, Thiên Chúa vẫn không ngừng yêu thương và kêu gọi chúng ta làm chứng cho tình yêu đó, dù chúng ta đang ở bất cứ nơi đâu và trong bất kỳ tình trạng nào. Một Thiên-Chúa-yêu-thương sẽ không bao giờ bỏ rơi con người; Ngài luôn tìm kiếm, nâng đỡ, và tiếp tục viết nên lịch sử cứu độ ngang qua chính cuộc đời mỏng dòn, yếu đuối của mỗi người. Vì thế, người Kitô hữu đôi khi phải can đảm tự chất vấn chính mình về niềm tin mà mình tuyên xưng. Đức tin không phải là một sự bảo đảm an toàn, mà luôn được đặt trong sự thử thách, trong lò tôi luyện để trở nên tinh ròng. «Ai muốn theo tôi, phải từ bỏ chính mình, vác thập giá mình hằng ngày mà theo» (Lc 9,23). Mỗi người cần phải tự hỏi lòng mình: Tôi có thực sự tin rằng Thiên Chúa đang yêu thương cá nhân tôi một cách cụ thể không? Tôi có tin rằng Ngài đã gọi đích danh tôi ngay từ khi tôi còn trong lòng mẹ, rằng Ngài có một kế hoạch yêu thương cho cuộc đời tôi, và đã gọi tôi đi theo Con của Người để phục vụ Thiên Chúa và Giáo hội không? Khi trả lời những câu hỏi này một cách chân thành, người Kitô hữu sẽ nhận ra rằng việc canh tân đời sống mình mỗi ngày trên bình diện cá nhân là một đòi hỏi cấp thiết, nhưng đồng thời, sự canh tân đó không bao giờ là một hành trình đơn độc. Nó luôn gắn liền với sứ mạng và trách nhiệm trong tương quan với người khác.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tư cách là môn đệ của Chúa Kitô và là con cái của Thiên Chúa, mỗi Kitô hữu đều được tham dự vào sứ mạng ngôn sứ của chính Đức Kitô. Đó </w:t>
      </w:r>
      <w:r w:rsidRPr="00FD0D62">
        <w:rPr>
          <w:rFonts w:ascii="Arial" w:eastAsia="Times New Roman" w:hAnsi="Arial" w:cs="Arial"/>
          <w:color w:val="0D0D0D" w:themeColor="text1" w:themeTint="F2"/>
          <w:sz w:val="28"/>
          <w:szCs w:val="28"/>
        </w:rPr>
        <w:lastRenderedPageBreak/>
        <w:t>là sứ mạng làm cho người khác nhận biết Chúa, không chỉ bằng lời nói mà bằng chính cuộc sống của mình, để cùng nhau xây dựng một gia đình nhân loại duy nhất, nơi Thiên Chúa là Cha và mọi người đều là anh chị em của nhau. Nhiệm vụ rao giảng Tin Mừng, do đó, không phải là một sứ mạng chung chung, trừu tượng dành cho một "Hội Thánh" ở đâu đó, mà là bổn phận và là vinh dự của mỗi Kitô hữu trong cộng đoàn Giáo hội mà chúng ta thuộc về. Khi là một thành viên của Giáo hội, Thân Thể mầu nhiệm của Chúa Kitô, mỗi người chúng ta cũng mang lấy trong mình chính căn tính của Giáo hội. Điều này không cho phép người đã chịu Bí tích Rửa tội chỉ biết loay hoay tìm kiếm sự thánh thiện cho riêng mình, mà phải sống tinh thần liên đới sâu sắc với anh chị em, đặc biệt là những người nghèo khổ, bị bỏ rơi và những người chưa nhận biết Chúa, để cùng nhau hướng đến sự thánh thiện trong hiệp nhất.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Ơn gọi nên thánh mà tất cả chúng ta được mời gọi, trước hết được thực hiện trong đức ái. Đức ái chính là hồng ân cao quý nhất của Chúa Thánh Thần (x. Rm 5,5), là nhân đức giúp hiệp nhất chúng ta trong Đức Kitô và với anh chị em mình. Do đó, ơn gọi nên thánh không bao giờ là một biến cố đơn thuần mang tính cá nhân, mà luôn luôn mang tính cộng đoàn. Lịch sử cứu độ đã cho thấy rõ điều này. Để chuẩn bị cho ơn cứu độ toàn thể nhân loại, Thiên Chúa đã không chọn lựa những cá nhân riêng rẽ, mà đã chọn một dân tộc riêng, và qua dân tộc đó, ơn cứu độ được lan rộng đến tận cùng trái đất. Khi Thiên Chúa kêu gọi một cá nhân nào đó, như Ápraham, Môsê, Phêrô hay Phaolô, thì lời gọi đó luôn đi kèm với một sứ mạng mang lại thiện ích cho cả cộng đoàn.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Thiên Chúa gọi một cá nhân cho một sứ mạng riêng biệt, và qua sự đáp trả của người đó, Ngài muốn làm cho sự thánh thiện được triển nở và lan tỏa đến những người khác. Đức Giáo hoàng Phanxicô đã đưa ra một hình ảnh cụ thể, một tấm gương sống động để giúp mỗi Kitô hữu ý thức hơn về bổn phận giúp mọi người cùng nên thánh: đó là Thánh Têrêxa Hài Đồng Giêsu. Đức Giáo hoàng đã nhấn mạnh tư tưởng sâu sắc của thánh nữ khi ngài chiêm ngưỡng toàn thể nhân loại như "khu vườn của Chúa Giêsu". Trong khu vườn đó, tình yêu của Thiên Chúa ôm lấy tất cả những bông hoa, từ những bông hồng rực rỡ nhất đến những bông hoa dại đơn sơ nhất, theo một cách thế vừa bao quát vừa hết sức riêng tư, độc quyền. Thánh nữ cảm nhận được tình yêu ấy đang đòi hỏi mình phải được đốt cháy đến mức bừng lên thành ngọn lửa, để đến lượt mình, có thể dẫn dắt tất cả anh chị em mình đến với cùng một ngọn lửa tình yêu ấy. Theo Đức Giáo hoàng Phanxicô, đây chính là một phương thế loan báo Tin Mừng đầy sức thuyết phục, được gọi là loan báo "bằng sức thu hút". Đó là một chứng tá sống động, là hoa trái </w:t>
      </w:r>
      <w:r w:rsidRPr="00FD0D62">
        <w:rPr>
          <w:rFonts w:ascii="Arial" w:eastAsia="Times New Roman" w:hAnsi="Arial" w:cs="Arial"/>
          <w:color w:val="0D0D0D" w:themeColor="text1" w:themeTint="F2"/>
          <w:sz w:val="28"/>
          <w:szCs w:val="28"/>
        </w:rPr>
        <w:lastRenderedPageBreak/>
        <w:t>của một trải nghiệm thần bí sâu sắc không chỉ về tình yêu cá vị của Thiên Chúa, mà còn về mầu nhiệm của việc sống hiệp thông trong một cộng đoàn đức tin, có thể là trong một cộng đoàn dòng tu hay trong một giáo xứ bình thường. Đó chính là mối tương quan mà mỗi Kitô hữu được mời gọi để sống và cũng là sứ mạng phải thực hiện. Điều này đòi hỏi con cái Chúa phải sống triệt để tinh thần nhập thể, tinh thần tự hủy của Chúa Kitô; phải chiến thắng cái tôi ích kỷ và đầy kiêu ngạo của mình để có thể sống trọn vẹn tình liên đới bằng một đức ái nhưng không đối với mọi người.</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NGUYÊN NHÂN THIẾU TINH THẦN NĂNG ĐỘNG LOAN BÁO TIN MỪNG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Mệnh lệnh cuối cùng của Đức Kitô Phục Sinh, vang vọng qua bao thế kỷ, vẫn luôn là kim chỉ nam cho mọi hoạt động của Hội Thánh: “Anh em hãy đi khắp tứ phương thiên hạ, loan báo Tin Mừng cho mọi loài thọ tạo” (Mc 16, 15). Lời mời gọi ấy không chỉ là một nhiệm vụ được trao phó, mà còn là bản chất, là căn tính và là lý do tồn tại của cộng đoàn những người tin. Thế nhưng, một nghịch lý đau lòng vẫn hiện hữu trong lòng thực tại của nhiều giáo xứ và nơi tâm hồn của không ít tín hữu: ngọn lửa nhiệt thành tông đồ dường như leo lét, tinh thần năng động ra đi loan báo Tin Mừng bị thay thế bằng một sự trì trệ, một cảm giác an phận đến đáng sợ. Giữa một thế giới đang khao khát ý nghĩa, đang tìm kiếm hy vọng, tại sao tiếng nói của Tin Mừng lại trở nên thầm lặng, tại sao những bước chân truyền giáo lại trở nên ngần ngại?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Có nhiều nguyên nhân có thể được chỉ ra, từ những thách đố của thời đại, sự biến đổi của văn hóa, cho đến những áp lực từ bên ngoài. Tuy nhiên, nếu chỉ dừng lại ở những yếu tố ngoại tại, chúng ta sẽ chỉ chạm đến bề mặt của vấn đề. Huấn thị “Sự hoán cải mục vụ của cộng đoàn giáo xứ để phục vụ cho sứ mạng loan báo Tin Mừng của Hội Thánh” đã không ngần ngại chỉ thẳng vào căn nguyên sâu xa và nội tại nhất, một căn bệnh âm ỉ từ bên trong: đó là hoa trái của “một cố gắng sống còn cằn cỗi” và một sự thờ ơ đáng báo động trong chính đời sống đức tin, biểu hiện qua việc tham dự đời sống phụng vụ, Thánh lễ, các việc đạo đức bình dân và các hoạt động bác ái tông đồ.</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Cội rễ của sự cằn cỗi thiêng liêng này bắt nguồn từ chính mối tương quan của người tín hữu với Lời Chúa. Khi vai trò của Lời Chúa không được quan tâm đúng mức trong đời sống cá nhân và cộng đoàn, Tin Mừng không còn là một thực tại sống động, một cuộc gặp gỡ cá vị với chính Đức Kitô, mà chỉ </w:t>
      </w:r>
      <w:r w:rsidRPr="00FD0D62">
        <w:rPr>
          <w:rFonts w:ascii="Arial" w:eastAsia="Times New Roman" w:hAnsi="Arial" w:cs="Arial"/>
          <w:color w:val="0D0D0D" w:themeColor="text1" w:themeTint="F2"/>
          <w:sz w:val="28"/>
          <w:szCs w:val="28"/>
        </w:rPr>
        <w:lastRenderedPageBreak/>
        <w:t>còn là một văn bản xa xưa, một tập hợp những giáo lý khô khan. Lời Chúa được lắng nghe và đón nhận một cách hời hợt, như một phần không thể thiếu nhưng lại không thực sự quan trọng trong cử hành phụng vụ. Bài giảng có thể được chuẩn bị công phu, nhưng nếu không xuất phát từ một trái tim đã được Lời Chúa thiêu đốt và biến đổi, nó sẽ chỉ là những lời sáo rỗng, lướt qua tâm trí người nghe mà không chạm đến cõi lòng.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cá nhân và cộng đoàn không còn xác tín rằng Lời Chúa chứa đựng một quyền năng biến đổi từ bên trong, có khả năng làm hoán cải những tâm hồn chai đá nhất, là lương thực nuôi dưỡng người môn đệ trên hành trình theo Thầy, và hàm chứa một sức mạnh mang tính tiên tri khiến cho Lời ấy luôn актуаль, luôn đầy sức sống, thì tự nhiên, Lời Chúa không thể được loan báo một cách sống động. Làm sao một người có thể chia sẻ về một kho báu mà chính họ chưa từng khám phá?</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Làm sao họ có thể nhiệt thành nói về một sức mạnh mà chính họ chưa từng trải nghiệm? Sự hời hợt với Lời Chúa dẫn đến một đức tin thiếu nền tảng, một đức tin không có khả năng đối thoại với những vấn nạn của con người thời đại, và do đó, không có gì để nói với thế giới. Người tín hữu có thể thuộc lòng kinh Tin Kính, nhưng lại không thể kể lại câu chuyện về lòng thương xót của Chúa qua dụ ngôn người con hoang đàng với một sự</w:t>
      </w:r>
      <w:r w:rsidRPr="00FD0D62">
        <w:rPr>
          <w:rFonts w:ascii="Arial" w:eastAsia="MS Gothic" w:hAnsi="Arial" w:cs="Arial"/>
          <w:color w:val="0D0D0D" w:themeColor="text1" w:themeTint="F2"/>
          <w:sz w:val="28"/>
          <w:szCs w:val="28"/>
        </w:rPr>
        <w:t>確</w:t>
      </w:r>
      <w:r w:rsidRPr="00FD0D62">
        <w:rPr>
          <w:rFonts w:ascii="Arial" w:eastAsia="Times New Roman" w:hAnsi="Arial" w:cs="Arial"/>
          <w:color w:val="0D0D0D" w:themeColor="text1" w:themeTint="F2"/>
          <w:sz w:val="28"/>
          <w:szCs w:val="28"/>
        </w:rPr>
        <w:t> tín lay động. Họ có thể biết về Mười Điều Răn, nhưng lại không cảm nhận được sự tự do và niềm vui mà lời mời gọi sống theo Tám Mối Phúc Thật mang lại. Khi đó, việc loan báo Tin Mừng, nếu có, cũng chỉ là sự lặp lại những công thức giáo lý, chứ không phải là một lời chứng đầy lửa về một Thiên Chúa hằng sống và hành động trong cuộc đời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xơ cứng trong mối tương quan với Lời Chúa tất yếu sẽ dẫn đến một sự xơ cứng tương tự trong đời sống phụng vụ, đặc biệt là trong việc cử hành Thánh Lễ và các bí tích. Phụng vụ là đỉnh cao mà mọi hoạt động của Hội Thánh hướng tới, và cũng là nguồn mạch tuôn trào mọi năng lực của Hội Thánh. Đó là nơi người tín hữu được chạm đến mầu nhiệm cứu độ, được nuôi dưỡng bằng Thánh Thể và Lời Chúa, được lãnh nhận ân sủng để sống ơn gọi của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 Tuy nhiên, khi việc cử hành Thánh Lễ và các bí tích chỉ còn là một thói quen được thực hiện đều đặn theo lịch, không có tác động gì đến đời sống con người cụ thể, người tín hữu dần dần đâm ra thờ ơ và chai lì với các mầu nhiệm thánh. Họ đến nhà thờ như một bổn phận phải làm cho xong, một nghĩa vụ cần chu toàn với Chúa và với cộng đoàn. Họ đọc kinh, thưa kinh một cách máy móc, tâm trí có thể đang lang thang ở một nơi nào khác. Họ rước lễ như một hành động theo thông lệ, mà không ý thức sâu sắc rằng </w:t>
      </w:r>
      <w:r w:rsidRPr="00FD0D62">
        <w:rPr>
          <w:rFonts w:ascii="Arial" w:eastAsia="Times New Roman" w:hAnsi="Arial" w:cs="Arial"/>
          <w:color w:val="0D0D0D" w:themeColor="text1" w:themeTint="F2"/>
          <w:sz w:val="28"/>
          <w:szCs w:val="28"/>
        </w:rPr>
        <w:lastRenderedPageBreak/>
        <w:t>mình đang đón nhận chính Mình và Máu Thánh Chúa Kitô, nguồn sống và sức mạnh của đời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Từ đó, người tín hữu tham dự phụng vụ mà không cảm nhận được đời sống ân sủng Chúa ban qua từng cử chỉ, từng hành động linh thánh. Bí tích Rửa Tội không còn được cảm nghiệm như một cuộc tái sinh triệt để trong Đức Kitô, mà chỉ là một nghi lễ xã hội cần thiết để con cái được mang tên thánh. Bí tích Hòa Giải không còn là cuộc gặp gỡ đầy nước mắt với lòng thương xót của người Cha, mà chỉ là việc kể tội cho xong để được “sạch tội” theo luật. Thánh Lễ không còn là hy tế Tạ Ơn của toàn thể cộng đoàn, mà là “việc riêng” của linh mục trên cung thánh. Khi phụng vụ, vốn là nguồn mạch của đời sống truyền giáo, lại trở nên khô cằn và hình thức, thì làm sao nó có thể khơi lên trong lòng tín hữu niềm khao khát chia sẻ niềm vui ơn cứu độ cho người khác? Một người không cảm thấy được Chúa yêu thương và tha thứ một cách cá vị trong tòa giải tội, làm sao có thể nói về một Thiên Chúa giàu lòng thương xót cho tha nhân? Một người không cảm nhận được sự kết hợp mật thiết với Đức Kitô trong bí tích Thánh Thể, làm sao có thể có đủ sức mạnh và can đảm để mang Chúa đến cho những người chung quanh? Sự thờ ơ trong phụng vụ đã cắt đứt dòng chảy ân sủng, biến người Kitô hữu thành những hồ nước tù đọng thay vì những dòng sông mang nước hằng sống đến cho thế giới khô cằn.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Từ sự khô cằn nội tâm ấy, một nguy cơ lớn hơn phát sinh: đó là khi những thực hành đời sống đạo chỉ còn là hình thức bên ngoài, một cái vỏ rỗng tuếch không có sự sống bên trong. Đây là lúc cộng đoàn giáo xứ có nguy cơ tự quy chiếu về chính mình. Mọi nỗ lực, mọi hoạt động không còn hướng đến sứ mạng loan báo Tin Mừng cho những người ở bên ngoài, mà chỉ nhằm duy trì và củng cố cơ cấu hiện có, làm cho cộng đoàn trở nên đẹp đẽ, hoành tráng và được người khác nể phục.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Những lễ nghi phụng vụ được tổ chức thật long trọng, với kèn trống rộn ràng, với những phẩm phục lộng lẫy, nhưng lại thiếu đi chiều sâu của sự gặp gỡ thiêng liêng. Những cuộc rước kiệu được tổ chức thật linh đình, quy tụ hàng ngàn người, nhưng có thể chỉ là một biểu dương lực lượng, một sự phô trương thanh thế, hơn là một hành vi tôn thờ và một lời chứng đức tin khiêm tốn. Những việc bác ái được thực hiện một cách rầm rộ, với những con số thống kê ấn tượng, với những tấm hình được đăng tải rộng rãi, nhưng có thể lại che giấu một sự tìm kiếm danh tiếng, một sự thỏa mãn vì đã làm được “việc tốt”, hơn là xuất phát từ một tình yêu vô vị lợi đối với người nghèo, nơi mà chúng ta gặp thấy chính Đức Kitô.</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Đây chính là tình trạng mà Đức Thánh Cha Phanxicô gọi là “tính thế tục thiêng liêng”. Ngài định nghĩa nó một cách sắc bén trong Tông huấn </w:t>
      </w:r>
      <w:r w:rsidRPr="00FD0D62">
        <w:rPr>
          <w:rFonts w:ascii="Arial" w:eastAsia="Times New Roman" w:hAnsi="Arial" w:cs="Arial"/>
          <w:i/>
          <w:iCs/>
          <w:color w:val="0D0D0D" w:themeColor="text1" w:themeTint="F2"/>
          <w:sz w:val="28"/>
          <w:szCs w:val="28"/>
        </w:rPr>
        <w:t>Evangelii Gaudium</w:t>
      </w:r>
      <w:r w:rsidRPr="00FD0D62">
        <w:rPr>
          <w:rFonts w:ascii="Arial" w:eastAsia="Times New Roman" w:hAnsi="Arial" w:cs="Arial"/>
          <w:color w:val="0D0D0D" w:themeColor="text1" w:themeTint="F2"/>
          <w:sz w:val="28"/>
          <w:szCs w:val="28"/>
        </w:rPr>
        <w:t>: “Núp dưới dáng vẻ của lòng đạo đức và thậm chí lòng yêu đối với Hội Thánh, tính thế tục thiêng liêng hệ tại việc không tìm kiếm vinh quang Thiên Chúa mà là tìm vinh quang loài người và sự thoả mãn của bản thân” (số 93). Đó là một thứ ung thư tinh vi, nó không phủ nhận đức tin, không chối bỏ các nghi lễ, nhưng nó làm biến chất tất cả từ bên trong. Nó khoác lên mình chiếc áo của sự thánh thiện, sử dụng ngôn ngữ của đức tin, nhưng mục đích cuối cùng lại là cái tôi, là lợi ích của nhóm, là sự an toàn và tiện nghi của bản thân. Đức Phanxicô còn nói thêm một cách mạnh mẽ rằng, trong não trạng này, “không hề có dấu ấn của Đức Kitô nhập thể, chịu đóng đinh và phục sinh” (EG số 95). Một Đức Kitô nhập thể đòi hỏi chúng ta phải “lấm bùn”, phải dấn thân vào những thực tại trần thế, phải gần gũi với nỗi đau và niềm vui của con người. Một Đức Kitô chịu đóng đinh nhắc nhở chúng ta rằng con đường loan báo Tin Mừng là con đường từ bỏ, hy sinh và chấp nhận bị thế gian từ khước. Một Đức Kitô phục sinh ban cho chúng ta niềm hy vọng và sức mạnh để vượt qua mọi thử thách, để can đảm ra đi loan báo chiến thắng của sự sống trên sự chết. Tính thế tục thiêng liêng đã xóa nhòa tất cả những chiều kích căn bản này của mầu nhiệm Kitô giáo. Nó tạo ra một phiên bản Kitô giáo “nhẹ nhàng”, tiện nghi, không đòi hỏi hoán cải, không thúc đẩy dấn thân.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Hậu quả tất yếu của tình trạng này là một điều mà chúng ta phải nghiêm túc suy xét: “không có cố gắng nào để đi ra bên ngoài tìm kiếm những người còn xa cách hay đám quần chúng bao la đang khát Đức Kitô. Nhiệt huyết Tin Mừng bị thay thế bằng sự hưởng thụ trống rỗng của tính tự mãn và buông thả” (EG số 95). Giáo xứ trở thành một câu lạc bộ khép kín, một ốc đảo an toàn cho những người “đạo gốc”, những người đã “ở trong”. Năng lượng của cộng đoàn được dồn vào việc tổ chức các sinh hoạt nội bộ, các hội đoàn, các lễ hội, nhằm phục vụ và làm hài lòng chính những thành viên hiện có.</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 Người ta hài lòng với một nhà thờ đông người dự lễ mỗi Chúa Nhật, với một sổ Rửa Tội dày cộm, mà quên đặt câu hỏi: Còn bao nhiêu người đang sống ngay bên cạnh chúng ta mà chưa bao giờ nghe nói về Đức Kitô? Còn bao nhiêu tâm hồn đang tan nát, đang mất phương hướng mà chúng ta chưa bao giờ tìm đến để an ủi và chia sẻ niềm hy vọng? Sự tự mãn khiến chúng ta mù quáng trước những nhu cầu thiêng liêng của thế giới. Sự buông thả khiến chúng ta ngại khó, ngại khổ, không muốn rời bỏ vùng an toàn của mình để bước vào những “vùng ngoại biên” của xã hội, nơi Tin Mừng cần được gieo vãi nhất. Nỗi sợ bị từ chối, sợ bị chỉ trích, sợ mất đi sự yên ổn đã làm </w:t>
      </w:r>
      <w:r w:rsidRPr="00FD0D62">
        <w:rPr>
          <w:rFonts w:ascii="Arial" w:eastAsia="Times New Roman" w:hAnsi="Arial" w:cs="Arial"/>
          <w:color w:val="0D0D0D" w:themeColor="text1" w:themeTint="F2"/>
          <w:sz w:val="28"/>
          <w:szCs w:val="28"/>
        </w:rPr>
        <w:lastRenderedPageBreak/>
        <w:t>tê liệt sứ mạng. Thay vì là một “Hội Thánh đi ra”, một “bệnh viện dã chiến” như hình ảnh Đức Thánh Cha Phanxicô mong muốn, cộng đoàn lại trở thành một pháo đài cố thủ, chỉ lo bảo vệ những gì mình đang có mà không dám phiêu lưu ra biển rộng để “thả lưới”.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 vậy, có thể thấy rằng, sự thiếu năng động trong việc loan báo Tin Mừng không phải là một vấn đề về phương pháp, về kỹ năng hay chiến lược, dù những yếu tố này cũng cần thiết.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Trước hết và trên hết, đó là một vấn đề về đời sống thiêng liêng. Đó là triệu chứng của một đức tin đã mất đi sự sống động, đã trở nên nguội lạnh. Nó xuất phát từ một mảnh đất tâm hồn khô cằn vì không được tưới gội bởi Lời Chúa. Nó nảy sinh từ một nguồn mạch ân sủng bị tắc nghẽn bởi những thực hành phụng vụ hình thức, thiếu tâm tình. Và nó được nuôi dưỡng bởi thứ độc dược của tính thế tục thiêng liêng, thứ làm cho cộng đoàn trở nên tự mãn và khép kín. Để khơi lại ngọn lửa truyền giáo, không có con đường nào khác ngoài việc trở về với những gì là cốt lõi. Đó là một cuộc hoán cải sâu sắc, bắt đầu từ mỗi cá nhân và lan tỏa đến toàn thể cộng đoàn. Đó là hành trình tìm lại niềm vui và sự say mê khi được gặp gỡ Đức Kitô trong Lời của Ngài, để Lời ấy thực sự trở thành ngọn đèn soi cho ta bước.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Đó là nỗ lực tái khám phá vẻ đẹp và chiều sâu của phụng vụ, để mỗi Thánh Lễ, mỗi bí tích thực sự là một cuộc gặp gỡ biến đổi với Thiên Chúa hằng sống. Và đó là một cuộc chiến đấu không khoan nhượng với não trạng tự quy chiếu, với mọi hình thức của tính thế tục thiêng liêng, để Hội Thánh có thể trở nên nghèo khó, khiêm tốn và hoàn toàn hướng về sứ mạng mà Chúa đã trao phó. Chỉ khi nào người tín hữu thực sự cảm nhận được niềm vui của Tin Mừng trong chính cuộc đời mình, khi họ được Lời Chúa và Thánh Thể biến đổi từ bên trong, khi trái tim họ bùng cháy tình yêu đối với Thiên Chúa và đối với nhân loại, thì lúc đó, việc loan báo Tin Mừng sẽ không còn là một gánh nặng, một nhiệm vụ, mà là một nhu cầu tự thân, một niềm vui không thể giữ lại cho riêng mình, như lời Thánh Phaolô đã thốt lên: “Khốn cho tôi, nếu tôi không rao giảng Tin Mừng!” (1 Cr 9, 16).</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TINH THẦN LIÊN ĐỚI VÀ BIẾT LẮNG NGHE: CUỘC CANH TÂN NỘI TẠI CỦA GIÁO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Giáo hội là Thân Thể mầu nhiệm của Chúa Kitô, một thực tại vừa thánh thiêng vừa mang đậm dấu ấn con người. Được xây dựng trên nền tảng là sự thánh thiện tuyệt đối của Thiên Chúa, nhưng cơ cấu hữu hình của Giáo hội lại được dệt nên bởi những con người yếu đuối, bất toàn, luôn cần đến </w:t>
      </w:r>
      <w:r w:rsidRPr="00FD0D62">
        <w:rPr>
          <w:rFonts w:ascii="Arial" w:eastAsia="Times New Roman" w:hAnsi="Arial" w:cs="Arial"/>
          <w:color w:val="0D0D0D" w:themeColor="text1" w:themeTint="F2"/>
          <w:sz w:val="28"/>
          <w:szCs w:val="28"/>
        </w:rPr>
        <w:lastRenderedPageBreak/>
        <w:t>ơn tha thứ và thanh tẩy. Chính trong sự căng thẳng giữa lý tưởng và thực tại này mà Giáo hội tìm thấy động lực cho cuộc hành trình không ngừng nghỉ của mình: một cuộc hành trình trở về, một sự thanh tẩy mỗi ngày để được gần Chúa hơn, để phản chiếu dung mạo của Ngài một cách trung thực hơn, và qua đó, mang ơn cứu độ đến cho mọi người. Giáo hội không phải là một pháo đài đóng kín, một di tích viện bảo tàng chỉ biết hoài niệm về quá khứ vàng son. Trái lại, để sống và để chu toàn sứ mạng, Giáo hội cần phải can đảm nhìn lại chính mình, nhận ra những vết sẹo và cả những vết thương còn đang rỉ máu trong lịch sử, để từ đó biết mở ra những tương quan mới mẻ với những giá trị khác, học hỏi từ thế giới xung quanh, và hoàn thiện chính mình để vững bước hướng tới tương lai. Đức Giáo hoàng Phanxicô đã đặc biệt nhấn mạnh đến chiều kích năng động và tự vấn này của Giáo hội khi ngài viết: "Hội Thánh phải nhìn sâu vào chính mình, suy gẫm mầu nhiệm hiện hữu của mình... Nhận thức sâu sắc và sinh động này về chính mình tất yếu dẫn tới một sự đối chiếu giữa hình ảnh lý tưởng về Hội thánh như Đức Kitô mong muốn và yêu thương như là hôn thê thánh thiện và vô tì tích của Người (x. Ep 5,27), với hình ảnh thực tế mà Hội thánh trình bày cho thế giới hôm nay". Lời mời gọi này không phải là một sự tự chỉ trích tiêu cực, mà là một hành vi của lòng khiêm tốn và đức tin, một sự can đảm cần thiết để lắng nghe, để canh tân và để tái khám phá căn tính đích thực của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lắng nghe để tái xây dựng và trở về với căn tính cốt lõi là một đòi hỏi cấp thiết, đặc biệt khi chúng ta nhìn lại những chặng đường lịch sử mà Giáo hội đã đi qua. Có những thời điểm, đặc biệt là vào thời Trung Cổ, Giáo hội đã khoác lên mình một quyền lực thế tục vô cùng lớn mạnh. Dưới danh nghĩa một "xã hội Kitô giáo" (Christendom), Giáo hội không chỉ là một cộng đoàn đức tin mà còn là một cơ cấu quyền lực, một tổ chức với phẩm trật được xây dựng theo mô hình kim tự tháp chặt chẽ, tương tự như các đế chế trần thế. Sự hòa nhập sâu rộng vào xã hội đã dẫn đến một tình trạng trà trộn khó phân định giữa đạo và đời, giữa sứ mạng thiêng liêng và những toan tính chính trị. Cuộc cải tổ của Đức Giáo hoàng Grêgôriô VII, dù khởi đi từ một mục đích cao đẹp là bảo vệ sự tự do của Giáo hội trước mưu toan kiểm soát và lệ thuộc hóa của các hoàng đế, đã vô tình củng cố thêm hình ảnh một Giáo hội được nhìn nhận như một xã hội quân chủ, với Đức Giáo hoàng là nguyên thủ tối cao. Khi đó, khái niệm "thân thể" của Giáo hội không chỉ được hiểu theo nghĩa bí tích và thiêng liêng của Thánh Phaolô, mà còn bị giản lược thành một "đoàn thể" (corporation) thuần túy trên bình diện pháp lý và xã hội. Giáo hội trở thành một thế lực hữu hình, một vương quốc trần gian có lãnh thổ, luật pháp, và quân đội.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Tuy nhiên, chính sự hữu hình và quyền lực ấy lại có nguy cơ làm lu mờ đi bản chất sâu xa nhất của Giáo hội. Giáo hội mang đặc tính hữu hình là để con người trong từng thời đại có thể nhận ra dấu chỉ của Nước Trời, nhưng chính đặc tính thiêng liêng vô hình mới là yếu tố làm nên sự sống, là linh hồn giúp cho Giáo hội sống đúng với căn tính của mình. Giáo hội là hình ảnh, là dấu chỉ, là hạt giống của Nước Trời được gieo vào lòng thế giới, nhưng tuyệt nhiên không phải là chính Nước Trời trong sự viên mãn của nó. Chúa Giêsu đã khẳng định một cách dứt khoát trước Philatô: "Nước Tôi không thuộc về thế gian này. Nếu nước Tôi thuộc về thế gian này, thuộc hạ của Tôi đã chiến đấu không để Tôi bị nộp cho người Do Thái. Nhưng thật ra nước Tôi không thuộc chốn này" (Ga 18, 36). Lời khẳng định này là một lời cảnh tỉnh thường trực cho Giáo hội qua mọi thời đại. Chúa Giêsu đã thiết lập Giáo hội như một cộng đoàn sống động của đức tin, đức cậy và đức mến, một cơ cấu hữu hình trên trần gian mà Người không ngừng bảo vệ và nuôi dưỡng. Qua Giáo hội, Người đổ tràn chân lý và ân sủng cho nhân loại, nhưng mục đích tối hậu của Giáo hội không phải là để kiến tạo một đế chế trần thế, mà là để làm chứng cho một Vương quốc không bị giới hạn bởi không gian và thời gian.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Giáo hội cần phải liên tục trở về với căn tính nguyên thủy của mình, rũ bỏ những gì là cồng kềnh, những ham muốn quyền lực và danh vọng thế gian đã bám víu vào mình qua dòng lịch sử. Sứ mạng của Giáo hội không phải là ban phát những giá trị vật chất hay địa vị xã hội cho con người. Những điều đó thuộc về thế gian và sẽ qua đi cùng với thế gian. Sứ mạng đích thực của Giáo hội là mang đến sự giải thoát toàn diện, một sự giải thoát khỏi xiềng xích của tội lỗi, sự chết và mọi hình thức áp bức. Hình ảnh Thánh Phêrô trước người tàn tật ở Cửa Đẹp đền thờ đã tóm gọn một cách hoàn hảo sứ mạng này: "Vàng bạc thì tôi không có; nhưng cái tôi có, tôi cho anh đây: nhân danh Đức Giêsu Kitô người Nazareth, anh đứng dậy mà đi" (Cv 3,6). "Cái tôi có" ấy chính là Tin Mừng, là quyền năng của Đức Kitô Phục Sinh, là sự sống mới mà không một quyền lực trần thế nào có thể ban tặng. Giáo hội chỉ thực sự là chính mình khi biết từ bỏ những gì mình "không có" – là vàng bạc, là quyền lực chính trị, là sự thống trị – để trao ban cho thế giới kho tàng duy nhất mà mình sở hữu: đó là sự hiện diện sống động của Chúa Kitô, Đấng là Bình An, là Đường, là Sự Thật và là Sự Sống. Chính qua sự hiện diện khiêm tốn và phục vụ của Giáo hội mà Nước Trời được tỏ hiện giữa lòng nhân loại (x. Lc 17, 20-25).</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suốt nhiều thế kỷ trước Công đồng Vaticanô II, cái nhìn về Hội Thánh thường bị đóng khung trong khía cạnh một tổ chức xã hội hoàn hảo, với một cơ cấu phẩm trật chặt chẽ và một hệ thống luật lệ chi tiết. Quan niệm nặng </w:t>
      </w:r>
      <w:r w:rsidRPr="00FD0D62">
        <w:rPr>
          <w:rFonts w:ascii="Arial" w:eastAsia="Times New Roman" w:hAnsi="Arial" w:cs="Arial"/>
          <w:color w:val="0D0D0D" w:themeColor="text1" w:themeTint="F2"/>
          <w:sz w:val="28"/>
          <w:szCs w:val="28"/>
        </w:rPr>
        <w:lastRenderedPageBreak/>
        <w:t>tính pháp lý này, dù cần thiết cho sự vận hành của một cơ cấu hữu hình, đã vô tình giam hãm sức sống của Hội Thánh. Mọi sinh hoạt dường như chỉ tập trung vào việc củng cố tổ chức, bảo vệ cơ cấu, ban hành luật lệ, tuân giữ nghi lễ và thi hành quyền bính. Dĩ nhiên, người ta vẫn nói rất nhiều về đức tin, nhưng lại có xu hướng nhấn mạnh đến các công thức tín lý cần phải tuyên xưng hơn là một tương quan cá vị, sống động và thân tình với Thiên Chúa Ba Ngôi. Đức tin có nguy cơ trở thành một hệ thống các mệnh đề phải chấp nhận, hơn là một cuộc gặp gỡ biến đổi cuộc đời. Giáo hội lúc bấy giờ đang phải đối diện với một cơn cám dỗ tinh vi và nguy hiểm bậc nhất: đó là cơn cám dỗ về quyền bính.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Thật vậy, Giáo hội đã có lúc bị quyến rũ bởi quyền lực được hiểu theo nghĩa đen, theo cách của thế gian, khi diễn giải lời Chúa Giêsu nói với Thánh Phêrô: "Thầy sẽ trao cho anh chìa khoá Nước Trời: dưới đất, anh cầm buộc điều gì, trên trời cũng sẽ cầm buộc như vậy; dưới đất, anh tháo cởi điều gì, trên trời cũng sẽ tháo cởi như vậy" (Mt 16, 19). Người ta đã nhấn mạnh đến quyền "cầm buộc" và "tháo cởi" như một đặc quyền cai trị, một thẩm quyền phán xét tối cao. Nhưng khi đặt câu nói này trong toàn bộ bối cảnh Tin Mừng, chúng ta nhận ra một sự thật hoàn toàn khác. Quyền mà Chúa Giêsu ban cho các Tông đồ và cho Giáo hội không phải là quyền thống trị, mà là quyền năng của sự phục vụ, là thẩm quyền của lòng thương xót. Đó là quyền tháo cởi con người khỏi gông cùm tội lỗi, và cầm buộc họ vào trong giao ước tình yêu với Thiên Chúa. Đó là một thứ quyền được thực thi theo mẫu gương của chính Đức Kitô, Vị Vua đã đến "không phải để được người ta phục vụ, nhưng là để phục vụ và hiến dâng mạng sống làm giá chuộc cho muôn người" (Mc 10, 45). Cuộc tranh luận về chỗ nhất giữa các Tông đồ và lời dạy của Chúa Giêsu sau đó đã cho thấy sự tương phản triệt để giữa logic của Nước Trời và logic của thế gian. Trong khi "những người được coi là thủ lãnh các dân thì áp đặt trên họ, những người làm lớn thì lấy uy quyền mà cai trị", thì trong cộng đoàn của Chúa, "ai muốn làm lớn giữa anh em thì phải làm người phục vụ anh em; ai muốn làm đầu anh em thì phải làm đầy tớ mọi người" (Mc 10, 42-44). Đây mới chính là hiến chương về quyền bính trong Giáo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Chính vì thế, sự hiện hữu trong tinh thần nghèo khó và phục vụ quên mình mới là điều làm nên hình ảnh đích thực của Chúa Kitô Cứu Thế nơi Giáo hội, và mới có sức thuyết phục đối với con người đương thời và thế giới hôm nay. Lịch sử đã cho thấy, có những thời điểm, người ta lên án Giáo hội không phải vì Giáo hội nghèo khó hay yếu đuối, mà chính vì sự giàu sang, xa hoa và lối sống hưởng thụ của một số thành viên, đặc biệt là trong hàng giáo sĩ. Người ta chỉ trích những con người luôn muốn ra lệnh, sai khiến người khác, </w:t>
      </w:r>
      <w:r w:rsidRPr="00FD0D62">
        <w:rPr>
          <w:rFonts w:ascii="Arial" w:eastAsia="Times New Roman" w:hAnsi="Arial" w:cs="Arial"/>
          <w:color w:val="0D0D0D" w:themeColor="text1" w:themeTint="F2"/>
          <w:sz w:val="28"/>
          <w:szCs w:val="28"/>
        </w:rPr>
        <w:lastRenderedPageBreak/>
        <w:t>thay vì cúi mình xuống để rửa chân cho anh em. Những lời chỉ trích, những lời chất vấn đó, dù có thể mang theo ác ý, nhưng tựu trung lại là một lời mời gọi khẩn thiết. Đó là lời mời gọi mỗi Kitô hữu, mỗi thành viên của một Giáo hội địa phương cụ thể, những người đang cùng nhau làm nên thân thể mầu nhiệm của Chúa Kitô, hãy can đảm nhìn vào sự thật của quá khứ và hiện tại. Lắng nghe những tiếng nói này không phải để tự vệ hay biện hộ một cách tự ái, mà là để sám hối, để canh tân, và để tìm lại con đường làm chứng cho những giá trị cốt lõi của Tin Mừng trong chính đời sống đức tin của mình. Một Giáo hội lắng nghe là một Giáo hội khiêm tốn, một Giáo hội biết rằng mình cần được chữa lành, và chính trong sự khiêm tốn đó, Giáo hội mới có thể trở thành khí cụ chữa lành cho thế giới.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lắng nghe không chỉ dừng lại ở việc tự vấn nội bộ, mà còn phải mở ra một chiều kích rộng lớn hơn: lắng nghe để đối thoại, để hướng đến tính hoàn vũ đích thực của Giáo hội. Thuật ngữ "hoàn vũ" (catholic) được đề cập ở đây không chỉ đơn thuần là một khái niệm địa lý, nhằm nói tới một tập hợp các Giáo hội địa phương rải rác khắp năm châu. Tính hoàn vũ của Giáo hội mang một ý nghĩa sâu sắc hơn nhiều. Nó hướng đến một cộng đoàn nhân loại rộng lớn, đến viễn cảnh về một "ràn chiên duy nhất và một chủ chiên duy nhất" mà Chúa Giêsu hằng thao thức (x. Ga 10,16). Đó là một cộng đoàn mà ở đó, mọi người, dù thuộc bất cứ nền văn hóa hay tín ngưỡng nào, đều có thể gặp gỡ nhau trên một nền tảng chung: đó là những giá trị nhân bản, nhân văn phổ quát, được xây dựng trên nhân phẩm cao quý của con người, trên tiếng nói của lương tâm ngay chính và trên luật tự nhiên mà Đấng Tạo Hóa đã ghi khắc vào nơi thẳm sâu tâm hồn mỗi người. Để xây dựng cộng đoàn ấy, Giáo hội không thể là một khối độc thoại, chỉ biết rao giảng một chiều, mà phải trở thành một người bạn đồng hành, một người đối thoại khiêm tốn và chân thành.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Một trong những khía cạnh ý nghĩa nhất của cuộc canh tân bản thân chính là khả năng nhìn nhận và trân trọng những giá trị nơi người khác. Trên hành trình tiến về quê trời, Giáo hội không đi một mình. Giáo hội phải xác định vị trí của mình trong mối tương quan sống động với hàng tỷ anh chị em khác trên thế giới, những người đang bước đi trên những con đường tâm linh khác nhau, thuộc các tôn giáo ngoài Kitô giáo, và ngay cả với những người thiện chí nhưng không tuyên xưng một niềm tin tôn giáo nào. Trong một thế giới đa nguyên và đa tôn giáo như hôm nay, sứ vụ của Giáo hội không thể chỉ giới hạn trong những bức tường nhà thờ. Giáo hội phải mang nơi mình một sứ vụ mới, sứ vụ đồng hành. Đồng hành với các tôn giáo khác không có nghĩa là xóa nhòa bản sắc hay thỏa hiệp về chân lý, mà là cùng nhau tìm kiếm câu trả lời cho những vấn nạn nhân sinh sâu sắc mà mọi con người ở </w:t>
      </w:r>
      <w:r w:rsidRPr="00FD0D62">
        <w:rPr>
          <w:rFonts w:ascii="Arial" w:eastAsia="Times New Roman" w:hAnsi="Arial" w:cs="Arial"/>
          <w:color w:val="0D0D0D" w:themeColor="text1" w:themeTint="F2"/>
          <w:sz w:val="28"/>
          <w:szCs w:val="28"/>
        </w:rPr>
        <w:lastRenderedPageBreak/>
        <w:t>mọi thời đại đều phải đối mặt: con người từ đâu tới, sẽ đi về đâu, ý nghĩa của đau khổ, của sự chết, và con đường nào dẫn đến hạnh phúc đích thực? Đồng thời, trong cuộc đồng hành ấy, Giáo hội vẫn phải kiên trì thực thi sứ mạng cốt lõi của mình là rao giảng về Đức Kitô, nhưng bằng những phương thế thích hợp nhất, với một con tim rộng mở và một tinh thần tôn trọng sâu sắc. Sự đồng hành này nhằm mục đích cùng nhau xây dựng một thế giới tốt đẹp hơn, một nền văn minh tình thương, dựa trên những thiện ích thiêng liêng và những giá trị luân lý, xã hội và văn hóa chung mà chúng ta có thể cùng nhau chia sẻ.</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Công đồng Vaticanô II, qua Tuyên ngôn Nostra Aetate, đã mở ra một trang sử mới trong mối quan hệ của Giáo hội với các tôn giáo khác. Tuyên ngôn khẳng định: "Giáo hội Công giáo không hề phủ nhận những gì là chân thật và thánh thiện nơi các tôn giáo ấy. Với lòng kính trọng chân thành, Giáo hội xét thấy những phương thức hành động và lối sống, những huấn giới và giáo thuyết của các tôn giáo đó, tuy có nhiều điểm khác biệt với những gì Giáo hội tin và giảng dạy, nhưng cũng thường mang lại ánh sáng của Chân Lý, Chân Lý soi sáng cho hết mọi người". Đây là một sự nhìn nhận mang tính cách mạng, một bước chuyển từ thái độ đối đầu, loại trừ sang thái độ đối thoại, gặp gỡ. Nó đòi hỏi người Kitô hữu phải cởi bỏ những định kiến và sự tự mãn, để khiêm tốn nhận ra rằng Thánh Thần của Thiên Chúa hoạt động không biên giới, và những "hạt giống Lời Chúa" (semina Verbi) có thể được tìm thấy trong nhiều truyền thống văn hóa và tôn giáo khác nhau.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một bài viết sâu sắc của mình, Đức Giám mục Joseph Doré đã giúp mỗi Kitô hữu đi xa hơn trong sự suy tư này. Ngài cho rằng, sẽ là một thiếu sót lớn nếu chúng ta từ chối nhìn nhận rằng các tôn giáo khác có thể thực sự giúp các Kitô hữu lưu tâm hơn đến những khía cạnh của mầu nhiệm bao la về Thiên Chúa và về chương trình cứu độ mà Ngài dành cho toàn thể nhân loại. Những khía cạnh này không phải là không tiềm ẩn trong truyền thống Kitô giáo của chúng ta, nhưng có thể qua dòng thời gian, chúng đã bị lãng quên hoặc chưa được khám phá đủ sâu sắc. Sự gặp gỡ với "người khác" có thể trở thành một tấm gương, giúp chúng ta nhìn lại chính mình và nhận ra những điều mà chúng ta đã vô tình bỏ qua. Chỉ khi bước vào cuộc đối thoại chân thành, Giáo hội của Chúa Kitô mới có cơ hội nhận ra những câu hỏi bấy lâu nay chưa được đặt ra, hoặc chưa được trả lời một cách thấu đáo. Chẳng hạn, khi tiếp cận với các giáo lý về luân hồi của Ấn Độ giáo hay Phật giáo, người Kitô hữu được mời gọi suy tư sâu sắc hơn về ý nghĩa của thân phận con người, về sự công thẳng và lòng thương xót của Thiên Chúa, và về niềm hy vọng Phục Sinh. Khi đối thoại với các tín đồ Hồi giáo về sự duy nhất và siêu việt của Thiên Chúa, chúng ta được thúc đẩy đào sâu hơn </w:t>
      </w:r>
      <w:r w:rsidRPr="00FD0D62">
        <w:rPr>
          <w:rFonts w:ascii="Arial" w:eastAsia="Times New Roman" w:hAnsi="Arial" w:cs="Arial"/>
          <w:color w:val="0D0D0D" w:themeColor="text1" w:themeTint="F2"/>
          <w:sz w:val="28"/>
          <w:szCs w:val="28"/>
        </w:rPr>
        <w:lastRenderedPageBreak/>
        <w:t>nữa mầu nhiệm Một Chúa Ba Ngôi. Những thắc mắc và khám phá này sẽ không thể có được nếu chúng ta chỉ giam mình trong thế giới riêng.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Dĩ nhiên, cần phải khẳng định lại một cách mạnh mẽ rằng, Giáo hội không bao giờ tìm cách thỏa hiệp để làm lu mờ đi sứ mạng chính yếu của mình là rao giảng Đức Kitô, Đấng là "Đường, là Sự Thật và là Sự Sống" (Ga 14,6), và là Đấng Trung Gian duy nhất giữa Thiên Chúa và loài người (1 Tm 2,5). Tuy nhiên, chính hành vi đối thoại, nếu được thực hiện trong sự thật và tình yêu, cũng có thể được xem là một hình thức cụ thể và đầy sức thuyết phục của việc loan báo Tin Mừng. Đức Giám mục Joseph Doré diễn giải thêm rằng, dẫu cuộc đối thoại không hẳn nằm trong bối cảnh rao truyền trực tiếp, nhưng chính thái độ lắng nghe, tôn trọng và tìm kiếm sự thật chung đã là một chứng tá hùng hồn cho Tin Mừng mà chúng ta tin tưởng. Đối thoại có thể không minh nhiên trích dẫn các câu Phúc âm, nhưng nó làm tỏ lộ dần chân lý tính của Phúc âm qua chính hành động yêu thương và gặp gỡ. Khi người đối thoại cảm nhận được sự chân thành và lòng kính trọng của chúng ta, họ cũng sẽ mở lòng ra để lắng nghe sứ điệp mà chúng ta mang trong tim. Đó là một bước khởi đầu vô cùng quan trọng, dù biết rằng còn phải cố gắng đi xa hơn nữa.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thế nữa, khi đối thoại để tìm kiếm câu trả lời cho những thao thức chung của nhân loại, Giáo hội có cơ hội quý báu để nhìn lại chính mình, để thấy rõ hơn căn tính, sứ mạng và cả những giới hạn của mình. Những ngỡ ngàng và thách đố, dù được phát biểu một cách minh nhiên hay chỉ tiềm ẩn trong cuộc tiếp xúc với người khác, đều thúc bách chúng ta phải tự kiểm điểm. Nếu không có cuộc gặp gỡ với các tôn giáo khác, với những tín đồ của họ, có lẽ chúng ta khó có thể đặt lại những vấn đề của chính mình một cách rốt ráo và triệt để. Cuộc gặp gỡ này buộc chúng ta phải canh tân, phải đổi mới trong cách suy nghĩ và trong thái độ tương quan với thế giới. Khi đối thoại, chúng ta có thể nhận ra tình trạng bất cập, mù mờ trong kiến thức của chính mình về tôn giáo bạn, và thậm chí cả về tôn giáo của mình. Từ đó, chúng ta ý thức hơn về nhu cầu cần phải học hỏi sâu xa hơn về chính lịch sử, truyền thống và đức tin của mình, để có thể trình bày một cách mạch lạc và có sức thuyết phục, đồng thời định hướng cho tương lai một cách khôn ngoan hơn.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Quả thật, tự bản thân mình, Giáo hội lữ hành vẫn chưa bao giờ múc cạn được đại dương mầu nhiệm vô tận về Thiên Chúa. Mặc dầu niềm tin của chúng ta xác tín rằng Mạc khải của Thiên Chúa đã được ban tặng một cách trọn vẹn và dứt khoát nơi Đức Giêsu Kitô, nhưng sự hiểu biết và cảm nghiệm của chúng ta về Mạc khải đó thì luôn luôn có thể và cần phải được đào sâu hơn nữa. Giáo hội vẫn mang nơi mình đặc tính nhân loại, với những giới </w:t>
      </w:r>
      <w:r w:rsidRPr="00FD0D62">
        <w:rPr>
          <w:rFonts w:ascii="Arial" w:eastAsia="Times New Roman" w:hAnsi="Arial" w:cs="Arial"/>
          <w:color w:val="0D0D0D" w:themeColor="text1" w:themeTint="F2"/>
          <w:sz w:val="28"/>
          <w:szCs w:val="28"/>
        </w:rPr>
        <w:lastRenderedPageBreak/>
        <w:t>hạn của tư duy, ngôn ngữ và văn hóa trong từng thời kỳ. Thừa nhận điều này không có nghĩa là chối bỏ sự thật Mạc khải, mà ngược lại, đó là cách tôn vinh sự vĩ đại vô biên của Thiên Chúa, Đấng luôn lớn hơn mọi khái niệm và định nghĩa mà chúng ta có thể đóng khung về Ngài. Lắng nghe những tiếng vọng của Chân Lý từ các nền văn hóa và tôn giáo khác là một cách để chúng ta mở lòng ra trước sự phong phú vô tận của Thiên Chúa.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Bên cạnh thái độ lắng nghe để nhìn nhận các giá trị, Giáo hội phải luôn nuôi dưỡng trong mình một đức tính nền tảng khác, đó là sự khiêm tốn. Khiêm tốn để học hỏi, khiêm tốn để thích nghi, và khiêm tốn để thừa nhận rằng mình không có câu trả lời cho mọi vấn đề. Đức Hồng y Jean-Claude Hollerich, Tổng Tường trình viên của Thượng Hội đồng Giám mục về tính hiệp hành, đã nói lên một cách mạnh mẽ quan điểm này trong một bài phỏng vấn: "Giáo hội cần khiêm tốn, nếu thiếu khiêm tốn, Giáo hội không thể tham gia vào đối thoại. Điều này có nghĩa, chúng ta phải chứng tỏ chúng ta muốn học hỏi ở người khác". Một Giáo hội kiêu ngạo, tự cho mình là đủ, sẽ không thể nào đối thoại được. Một Giáo hội muốn học hỏi là một Giáo hội trẻ trung, năng động, và luôn sẵn sàng để được Chúa Thánh Thần hướng dẫn qua những con đường bất ngờ. Giáo hội cần phải can đảm tìm tòi và đề ra những phương thế thích hợp, mang tính thời đại, để vừa trung thành với truyền thống sống động của mình, vừa có thể thực thi sứ mạng loan báo Tin Mừng một cách hữu hiệu trong thế giới hôm nay. Ngày nay, mô hình Giáo hội ra lệnh từ trên xuống, áp đặt chân lý một cách độc đoán đã không còn phù hợp và không còn sức thuyết phục. Trong mọi lĩnh vực của đời sống xã hội, từ chính trị, kinh tế đến khoa học kỹ thuật, sự hợp tác và đối thoại bình đẳng đang trở thành chì khóa cho sự phát triển. Giáo hội cũng không thể đứng ngoài xu thế đó. Sự thay đổi trong phương pháp thực thi sứ mạng phải đi đôi với một sự nhận thức sâu sắc về sự thay đổi của cả một nền văn minh mà chúng ta đang phải đối diện. Và Giáo hội, như đã luôn làm trong suốt lịch sử lâu dài của mình, phải can đảm thích nghi với những điều này, không phải để chạy theo thời thế, mà là để Tin Mừng có thể được lắng nghe và đón nhận bởi con người thời đại.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bối cảnh đó, Giáo hội phải đặc biệt quan tâm đến việc đối thoại với thế giới khoa học và kỹ thuật. Đức tin và khoa học không phải là hai lĩnh vực đối lập, thù địch nhau, như một số quan niệm sai lầm trong quá khứ đã gây ra những cuộc đối đầu đáng tiếc. Trái lại, đức tin và lý trí, tôn giáo và khoa học là hai cánh của một con chim, giúp cho tinh thần con người bay lên chiêm ngưỡng chân lý. Niềm tin tôn giáo hay đức tin không loại trừ và cũng không lệ thuộc vào những giải thích của khoa học. Khoa học trả lời câu hỏi "như thế nào?" (how?), còn đức tin trả lời câu hỏi "tại sao?" (why?). Cho dù </w:t>
      </w:r>
      <w:r w:rsidRPr="00FD0D62">
        <w:rPr>
          <w:rFonts w:ascii="Arial" w:eastAsia="Times New Roman" w:hAnsi="Arial" w:cs="Arial"/>
          <w:color w:val="0D0D0D" w:themeColor="text1" w:themeTint="F2"/>
          <w:sz w:val="28"/>
          <w:szCs w:val="28"/>
        </w:rPr>
        <w:lastRenderedPageBreak/>
        <w:t>khoa học đã giải thích cặn kẽ về cơ chế của một hiện tượng tự nhiên, ví dụ như vụ nổ Big Bang, thì niềm tin tôn giáo vẫn đóng vai trò cần thiết và không thể thay thế trong việc tìm ra ý nghĩa tối hậu của hiện tượng đó, khám phá ra mối liên hệ sâu xa giữa vũ trụ với đời sống con người trong công trình sáng tạo và yêu thương của Thiên Chúa. Trên nền tảng đó, Giáo hội luôn ý thức rằng mình phải hòa nhập, phải lắng nghe và đối thoại với thế giới khoa học, để có thể thực hiện sứ mạng rao giảng và phục vụ của mình một cách hữu hiệu hơn. Đức Giáo hoàng Phanxicô đã nhắc nhở điều này trong Tông huấn </w:t>
      </w:r>
      <w:r w:rsidRPr="00FD0D62">
        <w:rPr>
          <w:rFonts w:ascii="Arial" w:eastAsia="Times New Roman" w:hAnsi="Arial" w:cs="Arial"/>
          <w:i/>
          <w:iCs/>
          <w:color w:val="0D0D0D" w:themeColor="text1" w:themeTint="F2"/>
          <w:sz w:val="28"/>
          <w:szCs w:val="28"/>
        </w:rPr>
        <w:t>Evangelii Gaudium</w:t>
      </w:r>
      <w:r w:rsidRPr="00FD0D62">
        <w:rPr>
          <w:rFonts w:ascii="Arial" w:eastAsia="Times New Roman" w:hAnsi="Arial" w:cs="Arial"/>
          <w:color w:val="0D0D0D" w:themeColor="text1" w:themeTint="F2"/>
          <w:sz w:val="28"/>
          <w:szCs w:val="28"/>
        </w:rPr>
        <w:t>: "Bản thân Hội Thánh là một người môn đệ truyền giáo, cần phải học phát triển việc giải thích Lời Mặc khải và sự hiểu biết của mình về chân lý". Sự phát triển này không thể diễn ra trong một môi trường biệt lập, mà cần đến sự trợ giúp của mọi ngành tri thức nhân loại. Chính Đức Giáo hoàng Gioan Phaolô II, một người có nền tảng tri thức sâu rộng, cũng đã nhấn mạnh: "Hội Thánh trân trọng các nghiên cứu của các khoa học, vì chúng giúp Hội Thánh rút ra những chỉ dẫn cụ thể có ích cho sứ mạng giảng dạy của Hội Thánh".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sự bùng nổ của khoa học và kỹ thuật trong thế giới hôm nay đặt ra cho Giáo hội những thách đố không nhỏ trong việc sống và loan truyền đức tin. Những khái niệm truyền thống có thể cần được diễn tả lại bằng một ngôn ngữ mới. Những vấn nạn đạo đức mới nảy sinh từ công nghệ sinh học hay trí tuệ nhân tạo đòi hỏi một sự suy tư thần học sâu sắc và cẩn trọng. Tuy nhiên, những thách đố này đồng thời cũng là những cơ hội, những phương tiện trợ giúp quý giá. Internet và các mạng xã hội có thể trở thành những "giảng đường" mới để Lời Chúa được loan đi khắp thế giới. Những tiến bộ của y học giúp con người thể hiện lòng bác ái một cách cụ thể hơn trong việc chăm sóc người bệnh. Giáo hội của Chúa Kitô chỉ có thể chu toàn sứ mạng của mình giữa lòng thế giới một cách hữu hiệu khi biết khiêm tốn lắng nghe, học hỏi và hòa nhập một cách tiệm tiến, khôn ngoan, luôn phân định để những bước hội nhập đó không làm sai lệch đi căn tính cốt lõi của mình. Tinh thần liên đới và khả năng lắng nghe, do đó, không phải là những chiến lược mang tính thời vụ, mà chính là hơi thở, là nhịp đập con tim của một Giáo hội sống động, một Giáo hội luôn nỗ lực bước theo Thầy mình trên mọi nẻo đường của nhân loại.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Và nhịp đập con tim ấy của Giáo hội chỉ có thể mạnh mẽ và đều đặn khi nó được tạo nên từ sự hoán cải và khát khao nên thánh của từng thành viên trong Thân Thể mầu nhiệm. Bởi lẽ, mọi cuộc canh tân một cộng đoàn, xét trên bình diện cả về cơ cấu, tổ chức lẫn bình diện thiêng liêng, cũng đều nhằm mục đích chính yếu và sau cùng là phục vụ cho sự tăng trưởng và ơn cứu độ của từng cá nhân thuộc về cộng đoàn đó. Lề luật, cơ cấu, phẩm trật, </w:t>
      </w:r>
      <w:r w:rsidRPr="00FD0D62">
        <w:rPr>
          <w:rFonts w:ascii="Arial" w:eastAsia="Times New Roman" w:hAnsi="Arial" w:cs="Arial"/>
          <w:color w:val="0D0D0D" w:themeColor="text1" w:themeTint="F2"/>
          <w:sz w:val="28"/>
          <w:szCs w:val="28"/>
        </w:rPr>
        <w:lastRenderedPageBreak/>
        <w:t>tất cả đều được lập ra vì con người, chứ không phải con người vì lề luật. Do đó, sự canh tân đích thực của Giáo hội không thể chỉ là những thay đổi bề ngoài, mà phải được đặt nền tảng vững chắc trên sự hoán cải nội tâm. Xét cho cùng, đó chính là sự hoán cải của mỗi thành viên đang làm nên cộng đoàn đức tin. Thuật ngữ "hoán cải" ở đây cần được hiểu theo nghĩa rộng và tích cực nhất của nó: không chỉ là sự từ bỏ tội lỗi, mà là một cuộc quay về không ngừng nghỉ để thực thi ý định yêu thương của Thiên Chúa, Đấng muốn cho mọi người được thông phần vào sự sống thần linh của Ngài, để trở nên hoàn thiện: «Vậy anh em hãy nên hoàn thiện, như Cha anh em trên trời là Đấng hoàn thiện» (Mt 5, 48). Lời mời gọi nên hoàn thiện này không phải là một đòi hỏi luân lý khắc nghiệt, mà là một lời hứa, một sự mở ra cho con người khả năng vươn tới tầm vóc đích thực của mình trong ân sủng.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nên thánh này bắt đầu từ một hồng ân vô giá: Bí tích Rửa tội. Qua Bí tích Rửa tội, con người không chỉ được sinh ra làm người ở trần gian, mà còn được tái sinh vào một đời sống mới, trở nên con cái của Thiên Chúa, được quyền thừa kế vinh quang Nước Trời cùng với Chúa Giêsu (x. Gl 4,4-7). Tất cả các Kitô hữu, khi được tái sinh bởi nước và Lời Chúa, đều được chính Ngôi Lời hướng dẫn để bước đi trong ánh sáng của Người và trở nên con cái của sự sáng. Tuy nhiên, địa vị làm con Thiên Chúa này không phải là một trạng thái tĩnh tại, một đặc ân được hưởng thụ một cách thụ động. Trái lại, nó là một hạt giống cần được vun trồng, một sự sống cần được đổi mới mỗi ngày để không ngừng lớn lên cho tới khi đạt tới tầm vóc viên mãn của Đức Kitô. Sự đổi mới này được thể hiện cụ thể qua việc sống theo những giới răn mà Thiên Chúa đã truyền dạy qua Môsê, và cách trọn hảo nhất là qua luật yêu thương, luật mới mà Chúa Giêsu đã ban cho các môn đệ như một di chúc trước khi chịu khổ nạn: "Anh em hãy yêu thương nhau như Thầy đã yêu thương anh em" (Ga 15,12). Tình yêu này trở thành trung tâm của đời sống Kitô hữu, một tình yêu không chỉ là cảm xúc mà là một hành động phục vụ cụ thể. Chính sự phục vụ vì tình yêu này trở thành dấu chỉ để thế gian nhận biết ai là môn đệ đích thực của Chúa Giêsu (x. Ga 13,35).</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Dù vậy, hành trình này không hề dễ dàng. Con người, dù được dựng nên theo hình ảnh cao quý của Thiên Chúa, nhưng với những yếu đuối, bất toàn do vết thương của nguyên tội để lại, vẫn luôn có một khuynh hướng hướng chiều về sự dữ. Tư tưởng và ước muốn của con người thường không tương hợp với tư tưởng của Thiên Chúa (x. Is 55, 9; Mt 16,23). Vì thế, sự hoán cải để canh tân đời sống mỗi ngày không phải là một biến cố xảy ra một lần rồi thôi, mà là một cuộc chiến đấu thiêng liêng, một hành trình liên lỉ mà mỗi Kitô hữu phải thực hiện cho đến cuối đời. Mục đích tối hậu của cuộc canh tân </w:t>
      </w:r>
      <w:r w:rsidRPr="00FD0D62">
        <w:rPr>
          <w:rFonts w:ascii="Arial" w:eastAsia="Times New Roman" w:hAnsi="Arial" w:cs="Arial"/>
          <w:color w:val="0D0D0D" w:themeColor="text1" w:themeTint="F2"/>
          <w:sz w:val="28"/>
          <w:szCs w:val="28"/>
        </w:rPr>
        <w:lastRenderedPageBreak/>
        <w:t>này không hệ tại ở việc tuân giữ những hình thức phụng vụ hay các quy tắc bên ngoài, dù chúng rất cần thiết, mà là để đạt tới một tương quan mật thiết, sống động và cá vị với Chúa Giêsu. Ngài chính là xuất phát điểm, là con đường và là cùng đích của mọi đời sống Kitô hữu.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Quả vậy, các Kitô hữu được mời gọi sống và làm chứng cho đức tin giữa lòng thế giới hôm nay. Đó là một đức tin mà họ đã lãnh nhận nhưng không qua Bí tích Rửa tội và được mời gọi can đảm tuyên xưng trong suốt cả cuộc đời. Đối tượng của đức tin này không phải là một hệ thống các định đề hay tín điều khô khan, nhưng là một Ngôi Vị sống động mang tên Giêsu Kitô. Ngài là quà tặng quý giá nhất mà Thiên Chúa Cha, trong tình yêu vô biên, đã ban cho toàn thể nhân loại (x. Ga 3,16), để bất cứ ai tin vào Ngài thì không phải hư mất, nhưng được sống đời đời. Để đạt tới sự trọn lành, người tín hữu phải đặt trọn niềm tin của mình vào Chúa Kitô, sống một tương quan mật thiết với Ngài qua cầu nguyện và các bí tích, đồng thời biết sử dụng những ân sủng mà Ngài đã ban cho mỗi người theo mức độ khác nhau, để ngày càng trở nên giống Người hơn khi bước theo những dấu chân của Người. Đức tin chính là cửa ngõ dẫn con người vào đại dương ân sủng của Thiên Chúa. Nhiều lần trong Tin Mừng, chúng ta thấy Chúa Giêsu đã không thể làm phép lạ chỉ vì sự cứng lòng, thiếu niềm tin của con người (x. Mt 13,53-58). Sống đức tin là một sự đáp trả đầy tự do và yêu mến trước lời mời gọi của Thiên Chúa, Đấng luôn đi bước trước để yêu thương con người trong bất kỳ ơn gọi hay hoàn cảnh nào, nhằm dẫn đưa họ tới phần thưởng cuối cùng là sự sống vĩnh cửu. Chính vì niềm tin mãnh liệt đó mà Thánh Phaolô đã nhắn nhủ người môn đệ trẻ Timôthê bằng những lời lẽ tha thiết: «Hỡi anh, người của Thiên Chúa… hãy gắng trở nên người… giàu lòng tin… hãy thi đấu trong cuộc thi đấu cao đẹp vì lòng tin, giành cho được sự sống đời đời; chính vì sự sống ấy, anh đã được Thiên Chúa kêu gọi, và anh đã nói lên lời tuyên xưng cao đẹp trước mặt nhiều nhân chứng» (1Tm 6,11-12).</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Niềm tin đó cũng chính là điều mà Đức Giáo hoàng Phanxicô không ngừng muốn khơi dậy nơi các Kitô hữu hôm nay. Ngài nhấn mạnh rằng, ngay cả trong những cơn khủng hoảng sâu sắc nhất của cá nhân hay của Giáo hội, Thiên Chúa vẫn không ngừng yêu thương và kêu gọi chúng ta làm chứng cho tình yêu đó, dù chúng ta đang ở bất cứ nơi đâu và trong bất kỳ tình trạng nào. Một Thiên-Chúa-yêu-thương sẽ không bao giờ bỏ rơi con người; Ngài luôn tìm kiếm, nâng đỡ, và tiếp tục viết nên lịch sử cứu độ ngang qua chính cuộc đời mỏng dòn, yếu đuối của mỗi người. Vì thế, người Kitô hữu đôi khi phải can đảm tự chất vấn chính mình về niềm tin mà mình tuyên xưng. Đức tin không phải là một sự bảo đảm an toàn, mà luôn được đặt trong sự thử thách, trong lò tôi luyện để trở nên tinh ròng. «Ai muốn theo tôi, phải từ bỏ </w:t>
      </w:r>
      <w:r w:rsidRPr="00FD0D62">
        <w:rPr>
          <w:rFonts w:ascii="Arial" w:eastAsia="Times New Roman" w:hAnsi="Arial" w:cs="Arial"/>
          <w:color w:val="0D0D0D" w:themeColor="text1" w:themeTint="F2"/>
          <w:sz w:val="28"/>
          <w:szCs w:val="28"/>
        </w:rPr>
        <w:lastRenderedPageBreak/>
        <w:t>chính mình, vác thập giá mình hằng ngày mà theo» (Lc 9,23). Mỗi người cần phải tự hỏi lòng mình: Tôi có thực sự tin rằng Thiên Chúa đang yêu thương cá nhân tôi một cách cụ thể không? Tôi có tin rằng Ngài đã gọi đích danh tôi ngay từ khi tôi còn trong lòng mẹ, rằng Ngài có một kế hoạch yêu thương cho cuộc đời tôi, và đã gọi tôi đi theo Con của Người để phục vụ Thiên Chúa và Giáo hội không? Khi trả lời những câu hỏi này một cách chân thành, người Kitô hữu sẽ nhận ra rằng việc canh tân đời sống mình mỗi ngày trên bình diện cá nhân là một đòi hỏi cấp thiết, nhưng đồng thời, sự canh tân đó không bao giờ là một hành trình đơn độc. Nó luôn gắn liền với sứ mạng và trách nhiệm trong tương quan với người khác.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tư cách là môn đệ của Chúa Kitô và là con cái của Thiên Chúa, mỗi Kitô hữu đều được tham dự vào sứ mạng ngôn sứ của chính Đức Kitô. Đó là sứ mạng làm cho người khác nhận biết Chúa, không chỉ bằng lời nói mà bằng chính cuộc sống của mình, để cùng nhau xây dựng một gia đình nhân loại duy nhất, nơi Thiên Chúa là Cha và mọi người đều là anh chị em của nhau. Nhiệm vụ rao giảng Tin Mừng, do đó, không phải là một sứ mạng chung chung, trừu tượng dành cho một "Hội Thánh" ở đâu đó, mà là bổn phận và là vinh dự của mỗi Kitô hữu trong cộng đoàn Giáo hội mà chúng ta thuộc về. Khi là một thành viên của Giáo hội, Thân Thể mầu nhiệm của Chúa Kitô, mỗi người chúng ta cũng mang lấy trong mình chính căn tính của Giáo hội. Điều này không cho phép người đã chịu Bí tích Rửa tội chỉ biết loay hoay tìm kiếm sự thánh thiện cho riêng mình, mà phải sống tinh thần liên đới sâu sắc với anh chị em, đặc biệt là những người nghèo khổ, bị bỏ rơi và những người chưa nhận biết Chúa, để cùng nhau hướng đến sự thánh thiện trong hiệp nhất.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Ơn gọi nên thánh mà tất cả chúng ta được mời gọi, trước hết được thực hiện trong đức ái. Đức ái chính là hồng ân cao quý nhất của Chúa Thánh Thần (x. Rm 5,5), là nhân đức giúp hiệp nhất chúng ta trong Đức Kitô và với anh chị em mình. Do đó, ơn gọi nên thánh không bao giờ là một biến cố đơn thuần mang tính cá nhân, mà luôn luôn mang tính cộng đoàn. Lịch sử cứu độ đã cho thấy rõ điều này. Để chuẩn bị cho ơn cứu độ toàn thể nhân loại, Thiên Chúa đã không chọn lựa những cá nhân riêng rẽ, mà đã chọn một dân tộc riêng, và qua dân tộc đó, ơn cứu độ được lan rộng đến tận cùng trái đất. Khi Thiên Chúa kêu gọi một cá nhân nào đó, như Ápraham, Môsê, Phêrô hay Phaolô, thì lời gọi đó luôn đi kèm với một sứ mạng mang lại thiện ích cho cả cộng đoàn.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Thiên Chúa gọi một cá nhân cho một sứ mạng riêng biệt, và qua sự đáp trả của người đó, Ngài muốn làm cho sự thánh thiện được triển nở và lan tỏa </w:t>
      </w:r>
      <w:r w:rsidRPr="00FD0D62">
        <w:rPr>
          <w:rFonts w:ascii="Arial" w:eastAsia="Times New Roman" w:hAnsi="Arial" w:cs="Arial"/>
          <w:color w:val="0D0D0D" w:themeColor="text1" w:themeTint="F2"/>
          <w:sz w:val="28"/>
          <w:szCs w:val="28"/>
        </w:rPr>
        <w:lastRenderedPageBreak/>
        <w:t>đến những người khác. Đức Giáo hoàng Phanxicô đã đưa ra một hình ảnh cụ thể, một tấm gương sống động để giúp mỗi Kitô hữu ý thức hơn về bổn phận giúp mọi người cùng nên thánh: đó là Thánh Têrêxa Hài Đồng Giêsu. Đức Giáo hoàng đã nhấn mạnh tư tưởng sâu sắc của thánh nữ khi ngài chiêm ngưỡng toàn thể nhân loại như "khu vườn của Chúa Giêsu". Trong khu vườn đó, tình yêu của Thiên Chúa ôm lấy tất cả những bông hoa, từ những bông hồng rực rỡ nhất đến những bông hoa dại đơn sơ nhất, theo một cách thế vừa bao quát vừa hết sức riêng tư, độc quyền. Thánh nữ cảm nhận được tình yêu ấy đang đòi hỏi mình phải được đốt cháy đến mức bừng lên thành ngọn lửa, để đến lượt mình, có thể dẫn dắt tất cả anh chị em mình đến với cùng một ngọn lửa tình yêu ấy. Theo Đức Giáo hoàng Phanxicô, đây chính là một phương thế loan báo Tin Mừng đầy sức thuyết phục, được gọi là loan báo "bằng sức thu hút". Đó là một chứng tá sống động, là hoa trái của một trải nghiệm thần bí sâu sắc không chỉ về tình yêu cá vị của Thiên Chúa, mà còn về mầu nhiệm của việc sống hiệp thông trong một cộng đoàn đức tin, có thể là trong một cộng đoàn dòng tu hay trong một giáo xứ bình thường. Đó chính là mối tương quan mà mỗi Kitô hữu được mời gọi để sống và cũng là sứ mạng phải thực hiện. Điều này đòi hỏi con cái Chúa phải sống triệt để tinh thần nhập thể, tinh thần tự hủy của Chúa Kitô; phải chiến thắng cái tôi ích kỷ và đầy kiêu ngạo của mình để có thể sống trọn vẹn tình liên đới bằng một đức ái nhưng không đối với mọi người.</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CANH TÂN HƯỚNG ĐẾN SỰ HIỆP NHẤT TRONG CỘNG ĐOÀN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Trên hành trình miên viễn của mình qua dòng lịch sử, Giáo hội của Chúa Kitô, một thực thể vừa thánh thiêng vừa mang đậm dấu ấn con người, đã không ngừng đối diện với những thách đố từ bên trong lẫn bên ngoài. Trong lòng Giáo hội, đã từng có những con người, những cộng đoàn, những phong trào và thậm chí cả những giáo phái, vì những quan điểm riêng tư hay những thao thức chân thành, đã khởi xướng những cuộc cải cách với hy vọng làm cho đời sống đức tin trở nên tinh tuyền và sống động hơn. Tuy nhiên, lịch sử đã để lại những trang ghi đậm nỗi buồn, khi nhiều cuộc cải cách đó, thay vì làm cho Giáo hội vững mạnh hơn trong sứ vụ tiếp nối công trình cứu độ của Chúa Kitô, lại vô tình hay hữu ý khoét sâu thêm những hố ngăn cách. Những khác biệt trong cách hiểu và trình bày giáo lý, trong cách thực hành đức tin, trong cách cử hành phụng vụ đã trở thành những bức tường kiên cố, chia cắt Thân Thể Mầu Nhiệm của Đức Kitô. Đó là một nỗi đau âm ỉ mà tất cả các Kitô hữu, dù thuộc về truyền thống nào, cũng đều cảm nhận sâu </w:t>
      </w:r>
      <w:r w:rsidRPr="00FD0D62">
        <w:rPr>
          <w:rFonts w:ascii="Arial" w:eastAsia="Times New Roman" w:hAnsi="Arial" w:cs="Arial"/>
          <w:color w:val="0D0D0D" w:themeColor="text1" w:themeTint="F2"/>
          <w:sz w:val="28"/>
          <w:szCs w:val="28"/>
        </w:rPr>
        <w:lastRenderedPageBreak/>
        <w:t>sắc cho đến tận hôm nay. Nỗi đau ấy đồng thời cũng chính là ngọn lửa nung nấu một khao khát cháy bỏng về sự hiệp nhất trọn vẹn giữa các Giáo hội cùng tuyên xưng một Đức Kitô là Chúa.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vì những ký ức đau buồn ấy, thuật ngữ “cải tổ” hay “cải cách” đôi khi có thể gợi lên những e ngại, những phòng thủ, bởi nó gắn liền với những biến cố chia rẽ trong quá khứ. Giáo hội Công giáo, về phần mình, ý thức sâu sắc về trách nhiệm lịch sử và mệnh lệnh của Tin Mừng, đã không ngừng nỗ lực trên con đường tìm về sự hiệp nhất. Nỗ lực ấy được thể hiện qua muôn vàn cách thế, từ một tinh thần hoán cải nội tâm sâu sắc, nhìn nhận những thiếu sót của chính con cái mình, cho đến việc khởi xướng và tham gia vào những cuộc đối thoại đại kết đầy kiên nhẫn và tôn trọng. Nỗ lực tìm kiếm sự hiệp nhất với các anh em Kitô hữu khác chính là một trong những động lực mạnh mẽ nhất thúc đẩy Giáo hội phải tự canh tân chính mình. Bên cạnh đó, còn có những cuộc canh tân khác xuất phát từ nhu cầu nội tại, để Giáo hội có thể sống đúng với căn tính sâu xa nhất của mình: đó là loan báo Tin Mừng cho muôn dân, trở thành muối cho đời và ánh sáng cho trần gian trong bối cảnh của từng thời đại.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Xét trên bình diện nội tại hay chiều kích bên trong của mình, Giáo hội hôm nay đang đứng trước một lời mời gọi cấp thiết cho một cuộc canh tân thật sự, một cuộc “hoán cải mục vụ” như Đức Giáo hoàng Phanxicô đã tha thiết nhấn mạnh trong Tông huấn Evangelii Gaudium. Ngài đã chia sẻ một ước mơ, một khát vọng có sức biến đổi toàn diện: “Tôi ước mơ một ‘chọn lựa truyền giáo’, nghĩa là một nỗ lực truyền giáo có khả năng biến đổi mọi sự, để các thói quen, các cách hành động, các giờ giấc và chương trình, ngôn ngữ và các cơ cấu của Hội Thánh có thể được khai thông thích hợp cho việc loan báo Tin Mừng cho thế giới hôm nay, hơn là cho sự bảo tồn của Hội Thánh.” Lời mời gọi này không chỉ là một đề nghị, mà là một mệnh lệnh của thời đại, một sự thúc đẩy của Thánh Thần. Nó đòi hỏi một sự can đảm để vượt ra khỏi những vùng an toàn, những thói quen đã ăn sâu vào tiềm thức, những cơ cấu dù đã từng hiệu quả trong quá khứ nhưng nay có thể trở thành vật cản cho sứ vụ. Canh tân không phải là việc sửa chữa vài chi tiết bề ngoài, mà là một cuộc biến đổi từ gốc rễ, đặt lại trọng tâm của mọi hoạt động của Giáo hội vào sứ mạng cốt lõi là làm cho Tin Mừng của Đức Kitô được vang xa và thấm nhập vào mọi nền văn hóa.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Trên hành trình tiến về cùng đích vĩnh cửu, Giáo hội, với tư cách là Dân Thiên Chúa lữ hành, được chính Chúa Kitô mời gọi canh tân luôn mãi. Công đồng Vaticanô II đã khẳng định một cách mạnh mẽ rằng đây là “một sự canh tân mà Giáo hội, vì là một định chế nhân trần, bao giờ cũng cần đến”. Sự </w:t>
      </w:r>
      <w:r w:rsidRPr="00FD0D62">
        <w:rPr>
          <w:rFonts w:ascii="Arial" w:eastAsia="Times New Roman" w:hAnsi="Arial" w:cs="Arial"/>
          <w:color w:val="0D0D0D" w:themeColor="text1" w:themeTint="F2"/>
          <w:sz w:val="28"/>
          <w:szCs w:val="28"/>
        </w:rPr>
        <w:lastRenderedPageBreak/>
        <w:t>cần thiết này bắt nguồn từ chính bản chất kép của Giáo hội: vừa là một thực tại thần linh, mang trong mình sự sống của Thiên Chúa, vừa là một cộng đoàn bao gồm những con người yếu đuối, tội lỗi. Chính vì yếu tố con người này mà Giáo hội luôn có nguy cơ bị bám bụi trần gian, bị những cơ cấu trở nên xơ cứng, bị những tập tục che mờ đi ánh sáng Tin Mừng. Do đó, canh tân là một quy luật sống còn, là hơi thở giúp Giáo hội duy trì sự trẻ trung và sức sống của Tin Mừng. Thế nhưng, điều quan trọng cốt tử là phải hiểu đúng bản chất của sự canh tân. Canh tân không đồng nghĩa với việc đoạn tuyệt với quá khứ, không phải là tìm mọi cách để đi ngược lại với Truyền thống sống động của Giáo hội. Nó không phải là một cuộc cách mạng phá đổ những giá trị thiêng liêng mà các thế hệ đi trước đã dày công xây dựng và gìn giữ bằng cả đức tin và xương máu. Trái lại, một cuộc canh tân đích thực phải được xây dựng trên nền tảng vững chắc của Truyền thống. Nó là hành động lắng nghe tiếng nói của Thánh Thần trong hiện tại, đồng thời biết trân trọng và học hỏi từ kho tàng đức tin và sự khôn ngoan của quá khứ, để từ đó làm cho đời sống đức tin trở nên mới mẻ hơn, sâu sắc hơn và phù hợp hơn với những điều kiện sống, những ngôn ngữ và những tâm thức của con người thời đại.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bất kỳ tiến trình canh tân nào, dù là việc cải tổ mục vụ trên bình diện Giáo hội hoàn vũ hay trong phạm vi nhỏ bé của một giáo xứ, một cộng đoàn, có một nguyên tắc bất di bất dịch phải được tôn trọng tuyệt đối: đó là thánh ý của Thiên Chúa phải được đặt vào trung tâm của mọi sự đổi mới. Ý muốn của Ngài phải là kim chỉ nam, là tiêu chuẩn tối hậu, là mục đích cao cả nhất, phải được đặt lên hàng đầu trong tất cả những mục tiêu, những kế hoạch, những định hướng được đề ra. Lịch sử đã cho thấy, Giáo hội sẽ không bao giờ đạt đến những kết quả tốt đẹp và bền vững nếu không lấy Thiên Chúa làm điểm quy chiếu, nếu không lấy ý định cứu độ của Ngài làm la bàn để hướng dẫn hành trình. Một cuộc canh tân không bắt nguồn từ Thiên Chúa, không được thực hiện trong sự cầu nguyện và phân định, thì đó không còn là canh tân của Giáo hội nữa, mà chỉ là dấu hiệu của một thứ độc tài trá hình. Khi đó, con người với quyền lực trong tay, dù là quyền lực thiêng liêng hay thế tục, sẽ nhân danh sự đổi mới để áp đặt ý riêng của mình, để ép buộc người khác phải tuân theo những dự án cá nhân. Một sự “cải tổ” như vậy không thể nào mang lại hoa trái của Thánh Thần là bình an và hiệp nhất; thay vào đó, nó chắc chắn sẽ gieo rắc sự đổ vỡ, cay đắng và chia rẽ sâu sắc trong cộng đoàn.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Trong thực tế đời sống Giáo hội, thật đáng buồn khi đôi khi vẫn còn đó những cộng đoàn hay những con người thực thi sứ mạng loan báo Tin Mừng như thể đó là một công việc hành chính, một gánh nặng phải chu toàn, chứ không </w:t>
      </w:r>
      <w:r w:rsidRPr="00FD0D62">
        <w:rPr>
          <w:rFonts w:ascii="Arial" w:eastAsia="Times New Roman" w:hAnsi="Arial" w:cs="Arial"/>
          <w:color w:val="0D0D0D" w:themeColor="text1" w:themeTint="F2"/>
          <w:sz w:val="28"/>
          <w:szCs w:val="28"/>
        </w:rPr>
        <w:lastRenderedPageBreak/>
        <w:t>được coi như là một sứ mạng được trao phó, một hồng ân được thực hiện trong niềm vui và lòng biết ơn. Hệ lụy tất yếu của não trạng “công việc” này là sự khô cằn trong đời sống thiêng liêng và sự rạn nứt trong các mối tương quan. Đức Thánh Cha Phanxicô đã chỉ ra một cách thẳng thắn rằng, nhiều cộng đoàn Kitô hữu trong khi thực hiện “công việc” của mình đã dẫn đến sự thù nghịch, chia rẽ, vu khống, nói xấu, oán thù, đố kỵ. Tệ hơn nữa, còn có những ước muốn áp đặt một số ý tưởng bằng bất cứ giá nào, thậm chí bằng các hành động bách hại trá hình, giống như những cuộc “săn lùng phù thủy” thời hiện đại nhắm vào những ai có suy nghĩ khác biệt. Một câu hỏi nhức nhối được đặt ra: Tin Mừng sẽ được thế gian đón nhận ra sao nếu chính những người loan báo Tin Mừng lại hành động và loan truyền Lời Chúa bằng những phương thế đầy bạo lực và thiếu yêu thương như vậy? Lời chứng của họ sẽ trở nên phản chứng, đẩy xa những người đang khao khát tìm kiếm chân lý. Vì thế, hơn bao giờ hết, sự hiệp nhất của các Kitô hữu trong chính tiến trình hoán cải – canh tân là dấu chỉ và là điều kiện tối quan trọng để thế gian có thể tin vào Đức Kitô, như lời Ngài đã cầu nguyện: “Để tất cả nên một... để thế gian tin rằng Cha đã sai Thầy” (Ga 17,21) và như mệnh lệnh Ngài đã truyền: “Người ta cứ dấu này mà nhận biết anh em là môn đệ của Thầy: là anh em có lòng yêu thương nhau” (Ga 13,35).</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Một sự canh tân đúng nghĩa, một cuộc canh tân theo Thánh Thần, phải luôn luôn quy hướng về niềm tin tinh tuyền và có mục đích tối hậu là tạo nên sự hiệp nhất sâu xa trong Chúa Kitô. Ngài là tâm điểm không thể thay thế, là nền tảng duy nhất, Đấng “vẫn là một, hôm qua cũng như hôm nay, và như vậy mãi đến muôn đời” (Dt 13,8). Mọi sự đổi mới đều phải được đo lường bằng mức độ chúng giúp chúng ta đến gần Đức Kitô hơn, kết hiệp với Ngài mật thiết hơn. Đức Giáo hoàng Gioan Phaolô II, vị thánh của lòng khao khát hiệp nhất, đã nhấn mạnh một cách sâu sắc mối liên kết không thể tách rời này: «Tin vào Chúa Kitô nghĩa là mong muốn sự hiệp nhất; mong muốn hiệp nhất nghĩa là mong muốn Giáo hội; mong muốn Giáo hội nghĩa là mong muốn sự hiệp thông ân sủng phù hợp với kế hoạch của Chúa Cha từ muôn thuở». Chuỗi logic này cho thấy con đường canh tân không thể nào khác hơn là con đường củng cố niềm tin vào Đức Kitô, và từ đó, nỗ lực xây dựng sự hiệp nhất trong Giáo hội của Ngài. Canh tân chính là để làm cho đặc tính duy nhất của Giáo hội, như chúng ta vẫn tuyên xưng trong Kinh Tin Kính, được tỏa sáng rực rỡ hơn. Giáo hội là một, không phải do nỗ lực của con người, mà là do ân sủng nhưng không của Thiên Chúa. Giáo hội là một nhờ phép Rửa duy nhất đã thanh tẩy chúng ta và tháp nhập chúng ta vào một Chúa Kitô duy nhất. Chúng ta tuyên xưng một đức tin duy nhất, được đón nhận và lưu truyền qua các Tông đồ. Chúng ta sống trong sự hiệp thông hữu </w:t>
      </w:r>
      <w:r w:rsidRPr="00FD0D62">
        <w:rPr>
          <w:rFonts w:ascii="Arial" w:eastAsia="Times New Roman" w:hAnsi="Arial" w:cs="Arial"/>
          <w:color w:val="0D0D0D" w:themeColor="text1" w:themeTint="F2"/>
          <w:sz w:val="28"/>
          <w:szCs w:val="28"/>
        </w:rPr>
        <w:lastRenderedPageBreak/>
        <w:t>hình với các giám mục, những người kế vị các tông đồ, và cách đặc biệt, trong sự hiệp thông với người kế vị Thánh Phêrô, là Giám mục Rôma, nguyên lý và nền tảng hữu hình cho sự hiệp nhất của toàn thể Giáo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canh tân mà chúng ta hướng đến cần phải đâm rễ sâu vào sự hiệp thông, một sự hiệp thông được thể hiện cụ thể và sống động trong ba chiều kích: sống đức tin, cử hành các bí tích và tương quan huynh đệ. Hiệp thông không chỉ là một khái niệm thần học trừu tượng, mà là một kinh nghiệm sống. Nó thể hiện trong việc chúng ta cùng nhau chia sẻ một niềm tin, cùng nhau lắng nghe và suy niệm Lời Chúa, cùng nhau tham dự vào các cử hành phụng vụ, đặc biệt là Bí tích Thánh Thể, nguồn mạch và chóp đỉnh của đời sống Kitô hữu. Hơn nữa, sự hiệp thông này không chỉ dừng lại ở tương quan chiều dọc với Thiên Chúa, mà còn phải lan tỏa sang tương quan chiều ngang với anh chị em mình. Thánh Phaolô đã diễn tả sự hiệp nhất này một cách tuyệt vời trong thư gửi tín hữu Êphêsô, một đoạn văn đã trở thành hiến chương cho đời sống cộng đoàn: “Anh em hãy thiết tha duy trì sự hiệp nhất mà Thần Khí đem lại, bằng cách ăn ở thuận hoà gắn bó với nhau. Chỉ có một thân thể, một Thần Khí, cũng như anh em đã được kêu gọi để chia sẻ cùng một niềm hy vọng. Chỉ có một Chúa, một niềm tin, một phép rửa. Chỉ có một Thiên Chúa, Cha của mọi người, Đấng ngự trên mọi người, qua mọi người và trong mọi người” (Ep 4,3-6). Lời kêu gọi của Thánh Phaolô mời gọi mỗi Kitô hữu nhìn nhận rằng sự hiệp nhất không phải là sản phẩm của con người, mà là một quà tặng của Thánh Thần. Nhiệm vụ của chúng ta là gìn giữ, vun trồng và làm cho món quà ấy ngày càng lớn lên bằng một đời sống yêu thương, khiêm tốn, nhẫn nại và tha thứ.</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Cuối cùng, một cuộc cải tổ trong cung cách mục vụ phải hướng đến một mục đích cao đẹp là giúp mỗi Kitô hữu trong cộng đoàn đức tin nhận ra và sử dụng ơn đoàn sủng mà Chúa Thánh Thần đã ban cho riêng mình. Giáo hội không phải là một tổ chức đơn điệu, nơi mọi người đều giống nhau, mà là một Thân Thể sống động, phong phú và đa dạng. Mỗi chi thể, dù lớn hay nhỏ, dù nổi bật hay âm thầm, đều có một vai trò và một giá trị riêng không thể thay thế. Một cuộc canh tân hiệu quả sẽ tạo ra một môi trường thuận lợi để các đoàn sủng được trổ sinh hoa trái, để mỗi người cảm thấy được trân trọng, được mời gọi và được trao quyền để đóng góp phần mình vào việc xây dựng Giáo hội, Thân Thể mầu nhiệm của Chúa Kitô. Tất cả những sự đa dạng phong phú này đều được quy về một mối và được hướng dẫn bởi một Thần Khí duy nhất, như lời thánh Phaolô đã dạy: «Có nhiều đặc sủng khác nhau, nhưng chỉ có một Thần Khí. Có nhiều việc phục vụ khác nhau, nhưng chỉ có một Chúa. Có nhiều hoạt động khác nhau, nhưng vẫn chỉ có </w:t>
      </w:r>
      <w:r w:rsidRPr="00FD0D62">
        <w:rPr>
          <w:rFonts w:ascii="Arial" w:eastAsia="Times New Roman" w:hAnsi="Arial" w:cs="Arial"/>
          <w:color w:val="0D0D0D" w:themeColor="text1" w:themeTint="F2"/>
          <w:sz w:val="28"/>
          <w:szCs w:val="28"/>
        </w:rPr>
        <w:lastRenderedPageBreak/>
        <w:t>một Thiên Chúa làm mọi sự trong mọi người» (1 Cr 12, 4-6). Sự hiệp nhất trong đa dạng chính là vẻ đẹp và sức mạnh của Giáo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 vậy, có thể kết luận rằng, sự hiệp thông sâu sắc với Thiên Chúa Ba Ngôi và sự hiệp nhất bền chặt giữa các Kitô hữu vừa là tiêu chuẩn để thẩm định, vừa là hoa trái ngọt ngào của bất kỳ cuộc canh tân nào trong Giáo hội. Đó là khát vọng cháy bỏng của Giáo hội trong thời đại hôm nay. Một Giáo hội hiệp nhất, yêu thương, và cùng nhau phục vụ sẽ là dấu chỉ hữu hiệu nhất để chữa lành những vết thương lòng mà các giáo phái Kitô giáo, dù vô tình hay cố ý, đã gây ra trên Thân Thể của Chúa Kitô qua bao thế kỷ. Hành trình canh tân là một hành trình dài, đòi hỏi nhiều kiên nhẫn, khiêm tốn và hy sinh. Nhưng đó là con đường duy nhất để Giáo hội có thể trở nên giống Chúa Kitô hơn, Đấng đã cầu nguyện cho các môn đệ được nên một, và là con đường để Giáo hội chu toàn sứ mạng mang ơn cứu độ và Tin Mừng hiệp nhất đến cho toàn thể nhân loại.</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TINH THẦN LIÊN ĐỚI VÀ BIẾT LẮNG NGHE: CUỘC CANH TÂN NỘI TẠI CỦA GIÁO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Giáo hội là Thân Thể mầu nhiệm của Chúa Kitô, một thực tại vừa thánh thiêng vừa mang đậm dấu ấn con người. Được xây dựng trên nền tảng là sự thánh thiện tuyệt đối của Thiên Chúa, nhưng cơ cấu hữu hình của Giáo hội lại được dệt nên bởi những con người yếu đuối, bất toàn, luôn cần đến ơn tha thứ và thanh tẩy. Chính trong sự căng thẳng giữa lý tưởng và thực tại này mà Giáo hội tìm thấy động lực cho cuộc hành trình không ngừng nghỉ của mình: một cuộc hành trình trở về, một sự thanh tẩy mỗi ngày để được gần Chúa hơn, để phản chiếu dung mạo của Ngài một cách trung thực hơn, và qua đó, mang ơn cứu độ đến cho mọi người. Giáo hội không phải là một pháo đài đóng kín, một di tích viện bảo tàng chỉ biết hoài niệm về quá khứ vàng son.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Trái lại, để sống và để chu toàn sứ mạng, Giáo hội cần phải can đảm nhìn lại chính mình, nhận ra những vết sẹo và cả những vết thương còn đang rỉ máu trong lịch sử, để từ đó biết mở ra những tương quan mới mẻ với những giá trị khác, học hỏi từ thế giới xung quanh, và hoàn thiện chính mình để vững bước hướng tới tương lai. Đức Giáo hoàng Phanxicô đã đặc biệt nhấn mạnh đến chiều kích năng động và tự vấn này của Giáo hội khi ngài viết: "Hội Thánh phải nhìn sâu vào chính mình, suy gẫm mầu nhiệm hiện hữu của mình... Nhận thức sâu sắc và sinh động này về chính mình tất yếu dẫn tới một sự đối chiếu giữa hình ảnh lý tưởng về Hội thánh như Đức Kitô mong </w:t>
      </w:r>
      <w:r w:rsidRPr="00FD0D62">
        <w:rPr>
          <w:rFonts w:ascii="Arial" w:eastAsia="Times New Roman" w:hAnsi="Arial" w:cs="Arial"/>
          <w:color w:val="0D0D0D" w:themeColor="text1" w:themeTint="F2"/>
          <w:sz w:val="28"/>
          <w:szCs w:val="28"/>
        </w:rPr>
        <w:lastRenderedPageBreak/>
        <w:t>muốn và yêu thương như là hôn thê thánh thiện và vô tì tích của Người (x. Ep 5,27), với hình ảnh thực tế mà Hội thánh trình bày cho thế giới hôm nay". Lời mời gọi này không phải là một sự tự chỉ trích tiêu cực, mà là một hành vi của lòng khiêm tốn và đức tin, một sự can đảm cần thiết để lắng nghe, để canh tân và để tái khám phá căn tính đích thực của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lắng nghe để tái xây dựng và trở về với căn tính cốt lõi là một đòi hỏi cấp thiết, đặc biệt khi chúng ta nhìn lại những chặng đường lịch sử mà Giáo hội đã đi qua. Có những thời điểm, đặc biệt là vào thời Trung Cổ, Giáo hội đã khoác lên mình một quyền lực thế tục vô cùng lớn mạnh. Dưới danh nghĩa một "xã hội Kitô giáo" (Christendom), Giáo hội không chỉ là một cộng đoàn đức tin mà còn là một cơ cấu quyền lực, một tổ chức với phẩm trật được xây dựng theo mô hình kim tự tháp chặt chẽ, tương tự như các đế chế trần thế. Sự hòa nhập sâu rộng vào xã hội đã dẫn đến một tình trạng trà trộn khó phân định giữa đạo và đời, giữa sứ mạng thiêng liêng và những toan tính chính trị. Cuộc cải tổ của Đức Giáo hoàng Grêgôriô VII, dù khởi đi từ một mục đích cao đẹp là bảo vệ sự tự do của Giáo hội trước mưu toan kiểm soát và lệ thuộc hóa của các hoàng đế, đã vô tình củng cố thêm hình ảnh một Giáo hội được nhìn nhận như một xã hội quân chủ, với Đức Giáo hoàng là nguyên thủ tối cao. Khi đó, khái niệm "thân thể" của Giáo hội không chỉ được hiểu theo nghĩa bí tích và thiêng liêng của Thánh Phaolô, mà còn bị giản lược thành một "đoàn thể" (corporation) thuần túy trên bình diện pháp lý và xã hội. Giáo hội trở thành một thế lực hữu hình, một vương quốc trần gian có lãnh thổ, luật pháp, và quân đội.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Tuy nhiên, chính sự hữu hình và quyền lực ấy lại có nguy cơ làm lu mờ đi bản chất sâu xa nhất của Giáo hội. Giáo hội mang đặc tính hữu hình là để con người trong từng thời đại có thể nhận ra dấu chỉ của Nước Trời, nhưng chính đặc tính thiêng liêng vô hình mới là yếu tố làm nên sự sống, là linh hồn giúp cho Giáo hội sống đúng với căn tính của mình. Giáo hội là hình ảnh, là dấu chỉ, là hạt giống của Nước Trời được gieo vào lòng thế giới, nhưng tuyệt nhiên không phải là chính Nước Trời trong sự viên mãn của nó. Chúa Giêsu đã khẳng định một cách dứt khoát trước Philatô: "Nước Tôi không thuộc về thế gian này. Nếu nước Tôi thuộc về thế gian này, thuộc hạ của Tôi đã chiến đấu không để Tôi bị nộp cho người Do Thái. Nhưng thật ra nước Tôi không thuộc chốn này" (Ga 18, 36). Lời khẳng định này là một lời cảnh tỉnh thường trực cho Giáo hội qua mọi thời đại. Chúa Giêsu đã thiết lập Giáo hội như một cộng đoàn sống động của đức tin, đức cậy và đức mến, một cơ cấu hữu hình trên trần gian mà Người không ngừng bảo vệ và nuôi dưỡng. Qua Giáo hội, Người đổ tràn chân lý và ân sủng cho nhân loại, nhưng mục đích tối hậu của Giáo hội không phải là để kiến tạo một đế chế </w:t>
      </w:r>
      <w:r w:rsidRPr="00FD0D62">
        <w:rPr>
          <w:rFonts w:ascii="Arial" w:eastAsia="Times New Roman" w:hAnsi="Arial" w:cs="Arial"/>
          <w:color w:val="0D0D0D" w:themeColor="text1" w:themeTint="F2"/>
          <w:sz w:val="28"/>
          <w:szCs w:val="28"/>
        </w:rPr>
        <w:lastRenderedPageBreak/>
        <w:t>trần thế, mà là để làm chứng cho một Vương quốc không bị giới hạn bởi không gian và thời gian.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Vì vậy, Giáo hội cần phải liên tục trở về với căn tính nguyên thủy của mình, rũ bỏ những gì là cồng kềnh, những ham muốn quyền lực và danh vọng thế gian đã bám víu vào mình qua dòng lịch sử. Sứ mạng của Giáo hội không phải là ban phát những giá trị vật chất hay địa vị xã hội cho con người. Những điều đó thuộc về thế gian và sẽ qua đi cùng với thế gian. Sứ mạng đích thực của Giáo hội là mang đến sự giải thoát toàn diện, một sự giải thoát khỏi xiềng xích của tội lỗi, sự chết và mọi hình thức áp bức. Hình ảnh Thánh Phêrô trước người tàn tật ở Cửa Đẹp đền thờ đã tóm gọn một cách hoàn hảo sứ mạng này: "Vàng bạc thì tôi không có; nhưng cái tôi có, tôi cho anh đây: nhân danh Đức Giêsu Kitô người Nazareth, anh đứng dậy mà đi" (Cv 3,6). "Cái tôi có" ấy chính là Tin Mừng, là quyền năng của Đức Kitô Phục Sinh, là sự sống mới mà không một quyền lực trần thế nào có thể ban tặng. Giáo hội chỉ thực sự là chính mình khi biết từ bỏ những gì mình "không có" – là vàng bạc, là quyền lực chính trị, là sự thống trị – để trao ban cho thế giới kho tàng duy nhất mà mình sở hữu: đó là sự hiện diện sống động của Chúa Kitô, Đấng là Bình An, là Đường, là Sự Thật và là Sự Sống. Chính qua sự hiện diện khiêm tốn và phục vụ của Giáo hội mà Nước Trời được tỏ hiện giữa lòng nhân loại (x. Lc 17, 20-25).</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suốt nhiều thế kỷ trước Công đồng Vaticanô II, cái nhìn về Hội Thánh thường bị đóng khung trong khía cạnh một tổ chức xã hội hoàn hảo, với một cơ cấu phẩm trật chặt chẽ và một hệ thống luật lệ chi tiết. Quan niệm nặng tính pháp lý này, dù cần thiết cho sự vận hành của một cơ cấu hữu hình, đã vô tình giam hãm sức sống của Hội Thánh. Mọi sinh hoạt dường như chỉ tập trung vào việc củng cố tổ chức, bảo vệ cơ cấu, ban hành luật lệ, tuân giữ nghi lễ và thi hành quyền bính. Dĩ nhiên, người ta vẫn nói rất nhiều về đức tin, nhưng lại có xu hướng nhấn mạnh đến các công thức tín lý cần phải tuyên xưng hơn là một tương quan cá vị, sống động và thân tình với Thiên Chúa Ba Ngôi. Đức tin có nguy cơ trở thành một hệ thống các mệnh đề phải chấp nhận, hơn là một cuộc gặp gỡ biến đổi cuộc đời. Giáo hội lúc bấy giờ đang phải đối diện với một cơn cám dỗ tinh vi và nguy hiểm bậc nhất: đó là cơn cám dỗ về quyền bính.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Thật vậy, Giáo hội đã có lúc bị quyến rũ bởi quyền lực được hiểu theo nghĩa đen, theo cách của thế gian, khi diễn giải lời Chúa Giêsu nói với Thánh Phêrô: "Thầy sẽ trao cho anh chìa khoá Nước Trời: dưới đất, anh cầm buộc điều gì, trên trời cũng sẽ cầm buộc như vậy; dưới đất, anh tháo cởi điều gì, trên trời cũng sẽ tháo cởi như vậy" (Mt 16, 19). Người ta đã nhấn mạnh đến </w:t>
      </w:r>
      <w:r w:rsidRPr="00FD0D62">
        <w:rPr>
          <w:rFonts w:ascii="Arial" w:eastAsia="Times New Roman" w:hAnsi="Arial" w:cs="Arial"/>
          <w:color w:val="0D0D0D" w:themeColor="text1" w:themeTint="F2"/>
          <w:sz w:val="28"/>
          <w:szCs w:val="28"/>
        </w:rPr>
        <w:lastRenderedPageBreak/>
        <w:t>quyền "cầm buộc" và "tháo cởi" như một đặc quyền cai trị, một thẩm quyền phán xét tối cao. Nhưng khi đặt câu nói này trong toàn bộ bối cảnh Tin Mừng, chúng ta nhận ra một sự thật hoàn toàn khác. Quyền mà Chúa Giêsu ban cho các Tông đồ và cho Giáo hội không phải là quyền thống trị, mà là quyền năng của sự phục vụ, là thẩm quyền của lòng thương xót. Đó là quyền tháo cởi con người khỏi gông cùm tội lỗi, và cầm buộc họ vào trong giao ước tình yêu với Thiên Chúa. Đó là một thứ quyền được thực thi theo mẫu gương của chính Đức Kitô, Vị Vua đã đến "không phải để được người ta phục vụ, nhưng là để phục vụ và hiến dâng mạng sống làm giá chuộc cho muôn người" (Mc 10, 45). Cuộc tranh luận về chỗ nhất giữa các Tông đồ và lời dạy của Chúa Giêsu sau đó đã cho thấy sự tương phản triệt để giữa logic của Nước Trời và logic của thế gian. Trong khi "những người được coi là thủ lãnh các dân thì áp đặt trên họ, những người làm lớn thì lấy uy quyền mà cai trị", thì trong cộng đoàn của Chúa, "ai muốn làm lớn giữa anh em thì phải làm người phục vụ anh em; ai muốn làm đầu anh em thì phải làm đầy tớ mọi người" (Mc 10, 42-44). Đây mới chính là hiến chương về quyền bính trong Giáo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vì thế, sự hiện hữu trong tinh thần nghèo khó và phục vụ quên mình mới là điều làm nên hình ảnh đích thực của Chúa Kitô Cứu Thế nơi Giáo hội, và mới có sức thuyết phục đối với con người đương thời và thế giới hôm nay. Lịch sử đã cho thấy, có những thời điểm, người ta lên án Giáo hội không phải vì Giáo hội nghèo khó hay yếu đuối, mà chính vì sự giàu sang, xa hoa và lối sống hưởng thụ của một số thành viên, đặc biệt là trong hàng giáo sĩ. Người ta chỉ trích những con người luôn muốn ra lệnh, sai khiến người khác, thay vì cúi mình xuống để rửa chân cho anh em. Những lời chỉ trích, những lời chất vấn đó, dù có thể mang theo ác ý, nhưng tựu trung lại là một lời mời gọi khẩn thiết. Đó là lời mời gọi mỗi Kitô hữu, mỗi thành viên của một Giáo hội địa phương cụ thể, những người đang cùng nhau làm nên thân thể mầu nhiệm của Chúa Kitô, hãy can đảm nhìn vào sự thật của quá khứ và hiện tại. Lắng nghe những tiếng nói này không phải để tự vệ hay biện hộ một cách tự ái, mà là để sám hối, để canh tân, và để tìm lại con đường làm chứng cho những giá trị cốt lõi của Tin Mừng trong chính đời sống đức tin của mình. Một Giáo hội lắng nghe là một Giáo hội khiêm tốn, một Giáo hội biết rằng mình cần được chữa lành, và chính trong sự khiêm tốn đó, Giáo hội mới có thể trở thành khí cụ chữa lành cho thế giới.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Hành trình lắng nghe không chỉ dừng lại ở việc tự vấn nội bộ, mà còn phải mở ra một chiều kích rộng lớn hơn: lắng nghe để đối thoại, để hướng đến tính hoàn vũ đích thực của Giáo hội. Thuật ngữ "hoàn vũ" (catholic) được đề cập ở đây không chỉ đơn thuần là một khái niệm địa lý, nhằm nói tới một </w:t>
      </w:r>
      <w:r w:rsidRPr="00FD0D62">
        <w:rPr>
          <w:rFonts w:ascii="Arial" w:eastAsia="Times New Roman" w:hAnsi="Arial" w:cs="Arial"/>
          <w:color w:val="0D0D0D" w:themeColor="text1" w:themeTint="F2"/>
          <w:sz w:val="28"/>
          <w:szCs w:val="28"/>
        </w:rPr>
        <w:lastRenderedPageBreak/>
        <w:t>tập hợp các Giáo hội địa phương rải rác khắp năm châu. Tính hoàn vũ của Giáo hội mang một ý nghĩa sâu sắc hơn nhiều. Nó hướng đến một cộng đoàn nhân loại rộng lớn, đến viễn cảnh về một "ràn chiên duy nhất và một chủ chiên duy nhất" mà Chúa Giêsu hằng thao thức (x. Ga 10,16). Đó là một cộng đoàn mà ở đó, mọi người, dù thuộc bất cứ nền văn hóa hay tín ngưỡng nào, đều có thể gặp gỡ nhau trên một nền tảng chung: đó là những giá trị nhân bản, nhân văn phổ quát, được xây dựng trên nhân phẩm cao quý của con người, trên tiếng nói của lương tâm ngay chính và trên luật tự nhiên mà Đấng Tạo Hóa đã ghi khắc vào nơi thẳm sâu tâm hồn mỗi người. Để xây dựng cộng đoàn ấy, Giáo hội không thể là một khối độc thoại, chỉ biết rao giảng một chiều, mà phải trở thành một người bạn đồng hành, một người đối thoại khiêm tốn và chân thành.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trong những khía cạnh ý nghĩa nhất của cuộc canh tân bản thân chính là khả năng nhìn nhận và trân trọng những giá trị nơi người khác. Trên hành trình tiến về quê trời, Giáo hội không đi một mình. Giáo hội phải xác định vị trí của mình trong mối tương quan sống động với hàng tỷ anh chị em khác trên thế giới, những người đang bước đi trên những con đường tâm linh khác nhau, thuộc các tôn giáo ngoài Kitô giáo, và ngay cả với những người thiện chí nhưng không tuyên xưng một niềm tin tôn giáo nào. Trong một thế giới đa nguyên và đa tôn giáo như hôm nay, sứ vụ của Giáo hội không thể chỉ giới hạn trong những bức tường nhà thờ. Giáo hội phải mang nơi mình một sứ vụ mới, sứ vụ đồng hành. Đồng hành với các tôn giáo khác không có nghĩa là xóa nhòa bản sắc hay thỏa hiệp về chân lý, mà là cùng nhau tìm kiếm câu trả lời cho những vấn nạn nhân sinh sâu sắc mà mọi con người ở mọi thời đại đều phải đối mặt: con người từ đâu tới, sẽ đi về đâu, ý nghĩa của đau khổ, của sự chết, và con đường nào dẫn đến hạnh phúc đích thực? Đồng thời, trong cuộc đồng hành ấy, Giáo hội vẫn phải kiên trì thực thi sứ mạng cốt lõi của mình là rao giảng về Đức Kitô, nhưng bằng những phương thế thích hợp nhất, với một con tim rộng mở và một tinh thần tôn trọng sâu sắc. Sự đồng hành này nhằm mục đích cùng nhau xây dựng một thế giới tốt đẹp hơn, một nền văn minh tình thương, dựa trên những thiện ích thiêng liêng và những giá trị luân lý, xã hội và văn hóa chung mà chúng ta có thể cùng nhau chia sẻ.</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Công đồng Vaticanô II, qua Tuyên ngôn Nostra Aetate, đã mở ra một trang sử mới trong mối quan hệ của Giáo hội với các tôn giáo khác. Tuyên ngôn khẳng định: "Giáo hội Công giáo không hề phủ nhận những gì là chân thật và thánh thiện nơi các tôn giáo ấy. Với lòng kính trọng chân thành, Giáo hội xét thấy những phương thức hành động và lối sống, những huấn giới và giáo thuyết của các tôn giáo đó, tuy có nhiều điểm khác biệt với những gì </w:t>
      </w:r>
      <w:r w:rsidRPr="00FD0D62">
        <w:rPr>
          <w:rFonts w:ascii="Arial" w:eastAsia="Times New Roman" w:hAnsi="Arial" w:cs="Arial"/>
          <w:color w:val="0D0D0D" w:themeColor="text1" w:themeTint="F2"/>
          <w:sz w:val="28"/>
          <w:szCs w:val="28"/>
        </w:rPr>
        <w:lastRenderedPageBreak/>
        <w:t>Giáo hội tin và giảng dạy, nhưng cũng thường mang lại ánh sáng của Chân Lý, Chân Lý soi sáng cho hết mọi người". Đây là một sự nhìn nhận mang tính cách mạng, một bước chuyển từ thái độ đối đầu, loại trừ sang thái độ đối thoại, gặp gỡ. Nó đòi hỏi người Kitô hữu phải cởi bỏ những định kiến và sự tự mãn, để khiêm tốn nhận ra rằng Thánh Thần của Thiên Chúa hoạt động không biên giới, và những "hạt giống Lời Chúa" (semina Verbi) có thể được tìm thấy trong nhiều truyền thống văn hóa và tôn giáo khác nhau.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một bài viết sâu sắc của mình, Đức Giám mục Joseph Doré đã giúp mỗi Kitô hữu đi xa hơn trong sự suy tư này. Ngài cho rằng, sẽ là một thiếu sót lớn nếu chúng ta từ chối nhìn nhận rằng các tôn giáo khác có thể thực sự giúp các Kitô hữu lưu tâm hơn đến những khía cạnh của mầu nhiệm bao la về Thiên Chúa và về chương trình cứu độ mà Ngài dành cho toàn thể nhân loại. Những khía cạnh này không phải là không tiềm ẩn trong truyền thống Kitô giáo của chúng ta, nhưng có thể qua dòng thời gian, chúng đã bị lãng quên hoặc chưa được khám phá đủ sâu sắc. Sự gặp gỡ với "người khác" có thể trở thành một tấm gương, giúp chúng ta nhìn lại chính mình và nhận ra những điều mà chúng ta đã vô tình bỏ qua. Chỉ khi bước vào cuộc đối thoại chân thành, Giáo hội của Chúa Kitô mới có cơ hội nhận ra những câu hỏi bấy lâu nay chưa được đặt ra, hoặc chưa được trả lời một cách thấu đáo. Chẳng hạn, khi tiếp cận với các giáo lý về luân hồi của Ấn Độ giáo hay Phật giáo, người Kitô hữu được mời gọi suy tư sâu sắc hơn về ý nghĩa của thân phận con người, về sự công thẳng và lòng thương xót của Thiên Chúa, và về niềm hy vọng Phục Sinh. Khi đối thoại với các tín đồ Hồi giáo về sự duy nhất và siêu việt của Thiên Chúa, chúng ta được thúc đẩy đào sâu hơn nữa mầu nhiệm Một Chúa Ba Ngôi. Những thắc mắc và khám phá này sẽ không thể có được nếu chúng ta chỉ giam mình trong thế giới riêng.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Dĩ nhiên, cần phải khẳng định lại một cách mạnh mẽ rằng, Giáo hội không bao giờ tìm cách thỏa hiệp để làm lu mờ đi sứ mạng chính yếu của mình là rao giảng Đức Kitô, Đấng là "Đường, là Sự Thật và là Sự Sống" (Ga 14,6), và là Đấng Trung Gian duy nhất giữa Thiên Chúa và loài người (1 Tm 2,5). Tuy nhiên, chính hành vi đối thoại, nếu được thực hiện trong sự thật và tình yêu, cũng có thể được xem là một hình thức cụ thể và đầy sức thuyết phục của việc loan báo Tin Mừng. Đức Giám mục Joseph Doré diễn giải thêm rằng, dẫu cuộc đối thoại không hẳn nằm trong bối cảnh rao truyền trực tiếp, nhưng chính thái độ lắng nghe, tôn trọng và tìm kiếm sự thật chung đã là một chứng tá hùng hồn cho Tin Mừng mà chúng ta tin tưởng. Đối thoại có thể không minh nhiên trích dẫn các câu Phúc âm, nhưng nó làm tỏ lộ dần chân lý tính của Phúc âm qua chính hành động yêu thương và gặp gỡ. Khi người đối thoại cảm nhận được sự chân thành và lòng kính trọng của chúng </w:t>
      </w:r>
      <w:r w:rsidRPr="00FD0D62">
        <w:rPr>
          <w:rFonts w:ascii="Arial" w:eastAsia="Times New Roman" w:hAnsi="Arial" w:cs="Arial"/>
          <w:color w:val="0D0D0D" w:themeColor="text1" w:themeTint="F2"/>
          <w:sz w:val="28"/>
          <w:szCs w:val="28"/>
        </w:rPr>
        <w:lastRenderedPageBreak/>
        <w:t>ta, họ cũng sẽ mở lòng ra để lắng nghe sứ điệp mà chúng ta mang trong tim. Đó là một bước khởi đầu vô cùng quan trọng, dù biết rằng còn phải cố gắng đi xa hơn nữa.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Hơn thế nữa, khi đối thoại để tìm kiếm câu trả lời cho những thao thức chung của nhân loại, Giáo hội có cơ hội quý báu để nhìn lại chính mình, để thấy rõ hơn căn tính, sứ mạng và cả những giới hạn của mình. Những ngỡ ngàng và thách đố, dù được phát biểu một cách minh nhiên hay chỉ tiềm ẩn trong cuộc tiếp xúc với người khác, đều thúc bách chúng ta phải tự kiểm điểm. Nếu không có cuộc gặp gỡ với các tôn giáo khác, với những tín đồ của họ, có lẽ chúng ta khó có thể đặt lại những vấn đề của chính mình một cách rốt ráo và triệt để. Cuộc gặp gỡ này buộc chúng ta phải canh tân, phải đổi mới trong cách suy nghĩ và trong thái độ tương quan với thế giới. Khi đối thoại, chúng ta có thể nhận ra tình trạng bất cập, mù mờ trong kiến thức của chính mình về tôn giáo bạn, và thậm chí cả về tôn giáo của mình. Từ đó, chúng ta ý thức hơn về nhu cầu cần phải học hỏi sâu xa hơn về chính lịch sử, truyền thống và đức tin của mình, để có thể trình bày một cách mạch lạc và có sức thuyết phục, đồng thời định hướng cho tương lai một cách khôn ngoan hơn.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Quả thật, tự bản thân mình, Giáo hội lữ hành vẫn chưa bao giờ múc cạn được đại dương mầu nhiệm vô tận về Thiên Chúa. Mặc dầu niềm tin của chúng ta xác tín rằng Mạc khải của Thiên Chúa đã được ban tặng một cách trọn vẹn và dứt khoát nơi Đức Giêsu Kitô, nhưng sự hiểu biết và cảm nghiệm của chúng ta về Mạc khải đó thì luôn luôn có thể và cần phải được đào sâu hơn nữa. Giáo hội vẫn mang nơi mình đặc tính nhân loại, với những giới hạn của tư duy, ngôn ngữ và văn hóa trong từng thời kỳ. Thừa nhận điều này không có nghĩa là chối bỏ sự thật Mạc khải, mà ngược lại, đó là cách tôn vinh sự vĩ đại vô biên của Thiên Chúa, Đấng luôn lớn hơn mọi khái niệm và định nghĩa mà chúng ta có thể đóng khung về Ngài. Lắng nghe những tiếng vọng của Chân Lý từ các nền văn hóa và tôn giáo khác là một cách để chúng ta mở lòng ra trước sự phong phú vô tận của Thiên Chúa.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Bên cạnh thái độ lắng nghe để nhìn nhận các giá trị, Giáo hội phải luôn nuôi dưỡng trong mình một đức tính nền tảng khác, đó là sự khiêm tốn. Khiêm tốn để học hỏi, khiêm tốn để thích nghi, và khiêm tốn để thừa nhận rằng mình không có câu trả lời cho mọi vấn đề. Đức Hồng y Jean-Claude Hollerich, Tổng Tường trình viên của Thượng Hội đồng Giám mục về tính hiệp hành, đã nói lên một cách mạnh mẽ quan điểm này trong một bài phỏng vấn: "Giáo hội cần khiêm tốn, nếu thiếu khiêm tốn, Giáo hội không thể tham gia vào đối thoại. Điều này có nghĩa, chúng ta phải chứng tỏ chúng ta muốn học hỏi ở người khác". Một Giáo hội kiêu ngạo, tự cho mình là đủ, sẽ không </w:t>
      </w:r>
      <w:r w:rsidRPr="00FD0D62">
        <w:rPr>
          <w:rFonts w:ascii="Arial" w:eastAsia="Times New Roman" w:hAnsi="Arial" w:cs="Arial"/>
          <w:color w:val="0D0D0D" w:themeColor="text1" w:themeTint="F2"/>
          <w:sz w:val="28"/>
          <w:szCs w:val="28"/>
        </w:rPr>
        <w:lastRenderedPageBreak/>
        <w:t>thể nào đối thoại được. Một Giáo hội muốn học hỏi là một Giáo hội trẻ trung, năng động, và luôn sẵn sàng để được Chúa Thánh Thần hướng dẫn qua những con đường bất ngờ. Giáo hội cần phải can đảm tìm tòi và đề ra những phương thế thích hợp, mang tính thời đại, để vừa trung thành với truyền thống sống động của mình, vừa có thể thực thi sứ mạng loan báo Tin Mừng một cách hữu hiệu trong thế giới hôm nay. Ngày nay, mô hình Giáo hội ra lệnh từ trên xuống, áp đặt chân lý một cách độc đoán đã không còn phù hợp và không còn sức thuyết phục. Trong mọi lĩnh vực của đời sống xã hội, từ chính trị, kinh tế đến khoa học kỹ thuật, sự hợp tác và đối thoại bình đẳng đang trở thành chìa khóa cho sự phát triển. Giáo hội cũng không thể đứng ngoài xu thế đó. Sự thay đổi trong phương pháp thực thi sứ mạng phải đi đôi với một sự nhận thức sâu sắc về sự thay đổi của cả một nền văn minh mà chúng ta đang phải đối diện. Và Giáo hội, như đã luôn làm trong suốt lịch sử lâu dài của mình, phải can đảm thích nghi với những điều này, không phải để chạy theo thời thế, mà là để Tin Mừng có thể được lắng nghe và đón nhận bởi con người thời đại.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bối cảnh đó, Giáo hội phải đặc biệt quan tâm đến việc đối thoại với thế giới khoa học và kỹ thuật. Đức tin và khoa học không phải là hai lĩnh vực đối lập, thù địch nhau, như một số quan niệm sai lầm trong quá khứ đã gây ra những cuộc đối đầu đáng tiếc. Trái lại, đức tin và lý trí, tôn giáo và khoa học là hai cánh của một con chim, giúp cho tinh thần con người bay lên chiêm ngưỡng chân lý. Niềm tin tôn giáo hay đức tin không loại trừ và cũng không lệ thuộc vào những giải thích của khoa học. Khoa học trả lời câu hỏi "như thế nào?" (how?), còn đức tin trả lời câu hỏi "tại sao?" (why?). Cho dù khoa học đã giải thích cặn kẽ về cơ chế của một hiện tượng tự nhiên, ví dụ như vụ nổ Big Bang, thì niềm tin tôn giáo vẫn đóng vai trò cần thiết và không thể thay thế trong việc tìm ra ý nghĩa tối hậu của hiện tượng đó, khám phá ra mối liên hệ sâu xa giữa vũ trụ với đời sống con người trong công trình sáng tạo và yêu thương của Thiên Chúa. Trên nền tảng đó, Giáo hội luôn ý thức rằng mình phải hòa nhập, phải lắng nghe và đối thoại với thế giới khoa học, để có thể thực hiện sứ mạng rao giảng và phục vụ của mình một cách hữu hiệu hơn. Đức Giáo hoàng Phanxicô đã nhắc nhở điều này trong Tông huấn </w:t>
      </w:r>
      <w:r w:rsidRPr="00FD0D62">
        <w:rPr>
          <w:rFonts w:ascii="Arial" w:eastAsia="Times New Roman" w:hAnsi="Arial" w:cs="Arial"/>
          <w:i/>
          <w:iCs/>
          <w:color w:val="0D0D0D" w:themeColor="text1" w:themeTint="F2"/>
          <w:sz w:val="28"/>
          <w:szCs w:val="28"/>
        </w:rPr>
        <w:t>Evangelii Gaudium</w:t>
      </w:r>
      <w:r w:rsidRPr="00FD0D62">
        <w:rPr>
          <w:rFonts w:ascii="Arial" w:eastAsia="Times New Roman" w:hAnsi="Arial" w:cs="Arial"/>
          <w:color w:val="0D0D0D" w:themeColor="text1" w:themeTint="F2"/>
          <w:sz w:val="28"/>
          <w:szCs w:val="28"/>
        </w:rPr>
        <w:t xml:space="preserve">: "Bản thân Hội Thánh là một người môn đệ truyền giáo, cần phải học phát triển việc giải thích Lời Mặc khải và sự hiểu biết của mình về chân lý". Sự phát triển này không thể diễn ra trong một môi trường biệt lập, mà cần đến sự trợ giúp của mọi ngành tri thức nhân loại. Chính Đức Giáo hoàng Gioan Phaolô II, một người có nền tảng tri thức sâu rộng, cũng đã nhấn mạnh: "Hội Thánh trân trọng các nghiên cứu của các khoa học, vì </w:t>
      </w:r>
      <w:r w:rsidRPr="00FD0D62">
        <w:rPr>
          <w:rFonts w:ascii="Arial" w:eastAsia="Times New Roman" w:hAnsi="Arial" w:cs="Arial"/>
          <w:color w:val="0D0D0D" w:themeColor="text1" w:themeTint="F2"/>
          <w:sz w:val="28"/>
          <w:szCs w:val="28"/>
        </w:rPr>
        <w:lastRenderedPageBreak/>
        <w:t>chúng giúp Hội Thánh rút ra những chỉ dẫn cụ thể có ích cho sứ mạng giảng dạy của Hội Thánh".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sự bùng nổ của khoa học và kỹ thuật trong thế giới hôm nay đặt ra cho Giáo hội những thách đố không nhỏ trong việc sống và loan truyền đức tin. Những khái niệm truyền thống có thể cần được diễn tả lại bằng một ngôn ngữ mới. Những vấn nạn đạo đức mới nảy sinh từ công nghệ sinh học hay trí tuệ nhân tạo đòi hỏi một sự suy tư thần học sâu sắc và cẩn trọng. Tuy nhiên, những thách đố này đồng thời cũng là những cơ hội, những phương tiện trợ giúp quý giá. Internet và các mạng xã hội có thể trở thành những "giảng đường" mới để Lời Chúa được loan đi khắp thế giới. Những tiến bộ của y học giúp con người thể hiện lòng bác ái một cách cụ thể hơn trong việc chăm sóc người bệnh. Giáo hội của Chúa Kitô chỉ có thể chu toàn sứ mạng của mình giữa lòng thế giới một cách hữu hiệu khi biết khiêm tốn lắng nghe, học hỏi và hòa nhập một cách tiệm tiến, khôn ngoan, luôn phân định để những bước hội nhập đó không làm sai lệch đi căn tính cốt lõi của mình. Tinh thần liên đới và khả năng lắng nghe, do đó, không phải là những chiến lược mang tính thời vụ, mà chính là hơi thở, là nhịp đập con tim của một Giáo hội sống động, một Giáo hội luôn nỗ lực bước theo Thầy mình trên mọi nẻo đường của nhân loại.</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VẤN ĐỀ NGƯỜI CÔNG GIÁO VỚI TỔ NGHỀ: MỘT CÁI NHÌN TỪ ĐỨC TIN VÀ HỘI NHẬP VĂN HÓA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GIAO THOA GIỮA ĐỨC TIN VÀ VĂN HÓA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Văn hóa Việt Nam, với chiều sâu hàng ngàn năm lịch sử, được dệt nên bởi vô số những truyền thống tốt đẹp, trong đó tinh thần “Uống nước nhớ nguồn,” “Tôn sư trọng đạo” là những sợi chỉ vàng óng ánh, xuyên suốt mọi thế hệ. Tinh thần ấy được biểu hiện một cách cụ thể và sống động qua tục lệ kính nhớ và tri ân các vị Tổ nghề - những bậc tiền nhân có công sáng lập, truyền dạy và phát triển một ngành nghề thủ công hay một lĩnh vực nghệ thuật nào đó trong xã hội. Từ sân khấu, may mặc, xây dựng, cho đến gốm sứ, mộc, kim hoàn... mỗi ngành nghề đều có một hoặc nhiều vị Tổ nghề được cộng đồng tôn vinh. Ngày giỗ Tổ hằng năm không chỉ là một sự kiện văn hóa, mà còn là dịp để những người trong nghề quy tụ, thể hiện lòng biết ơn, củng cố tình đoàn kết và nhắc nhở nhau về đạo đức nghề nghiệp.</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Đối với người tín hữu Công Giáo Việt Nam, họ vừa là con cái của Giáo hội, vừa là con dân của đất nước. Vì thế, họ không thể không đối diện với những thực hành văn hóa truyền thống này. Một câu hỏi lớn được đặt ra, mang tính </w:t>
      </w:r>
      <w:r w:rsidRPr="00FD0D62">
        <w:rPr>
          <w:rFonts w:ascii="Arial" w:eastAsia="Times New Roman" w:hAnsi="Arial" w:cs="Arial"/>
          <w:color w:val="0D0D0D" w:themeColor="text1" w:themeTint="F2"/>
          <w:sz w:val="28"/>
          <w:szCs w:val="28"/>
        </w:rPr>
        <w:lastRenderedPageBreak/>
        <w:t>mục vụ và thần học sâu sắc: Người Công Giáo có được phép tham gia vào các nghi lễ kính nhớ Tổ nghề không? Việc “thờ” Tổ nghề có đi ngược lại với Điều răn thứ nhất là “Thờ phượng một Thiên Chúa duy nhất” không? Đâu là ranh giới giữa một hành vi văn hóa đáng trân trọng và một hành vi tôn giáo có nguy cơ sai lạc đức tin?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Vấn đề này không thể được trả lời một cách đơn giản là “có” hoặc “không”. Nó đòi hỏi một sự phân tích kỹ lưỡng, một sự phân định khôn ngoan dưới ánh sáng của đức tin, giáo huấn của Giáo hội và sự hiểu biết sâu sắc về văn hóa bản địa. Đây chính là bài toán của việc “hội nhập văn hóa” (inculturation) mà Công đồng Vaticanô II đã đề ra: làm thế nào để Tin Mừng thấm đẫm vào một nền văn hóa, gạn lọc những gì không phù hợp, đồng thời thăng hoa và làm phong phú những giá trị tốt đẹp sẵn có, để đức tin Công Giáo có thể được sống một cách trọn vẹn và đích thực trong lòng dân tộc.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Bài viết này sẽ đi sâu vào việc phân tích vấn đề người Công Giáo với Tổ nghề trên các bình diện: ý nghĩa văn hóa của tục thờ Tổ nghề, nền tảng thần học Công giáo về sự thờ phượng và tôn kính, những điểm giao thoa và mâu thuẫn, và cuối cùng là đề ra những hướng dẫn mục vụ cụ thể dựa trên nguyên tắc hội nhập văn hóa, nhằm giúp người tín hữu sống đức tin của mình một cách hài hòa và trung thành.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NGUỒN GỐC VÀ Ý NGHĨA CỦA TỤC THỜ TỔ NGHỀ TRONG VĂN HÓA VIỆT NAM</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có thể phân định một cách chính xác, trước hết chúng ta cần hiểu rõ bản chất và ý nghĩa sâu xa của việc kính nhớ Tổ nghề trong tâm thức người Việt. Đây không đơn thuần là một nghi lễ mê tín, mà là một phức hợp các giá trị văn hóa, xã hội và tâm linh.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Nguồn gốc lịch sử</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Tục thờ Tổ nghề gắn liền với sự phát triển của các phường hội, các làng nghề thủ công truyền thống. Khi một ngành nghề mới được du nhập hoặc sáng tạo, vị tiền nhân có công đầu tiên trong việc mang nghề về, truyền dạy cho dân làng, và đặt ra những quy tắc, lề lối cho nghề thường được tôn vinh làm Tổ nghề. Vị Tổ nghề này có thể là một nhân vật lịch sử có thật (như bà Nguyễn Thị Sen, Tổ nghề may ở làng Trạch Xá), một vị quan trong triều đình (như ông Nguyễn Minh Không, được cho là Tổ nghề đúc đồng), hoặc đôi khi là những nhân vật mang tính huyền thoại, được dân gian thần hóa để biểu trưng cho sự khởi nguồn thiêng liêng của nghề nghiệp (như các vị Tiên Sư, Lão Sư trong nghề sân khấu).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Ngày giỗ Tổ nghề (thường là ngày sinh, ngày mất hoặc ngày vị ấy truyền nghề) trở thành ngày lễ quan trọng nhất trong năm của cả cộng đồng làm nghề.</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 Ý nghĩa văn hóa và xã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kính nhớ Tổ nghề mang nhiều tầng ý nghĩa sâu sắc:</w:t>
      </w:r>
    </w:p>
    <w:p w:rsidR="00AD5E44" w:rsidRPr="00FD0D62" w:rsidRDefault="00AD5E44" w:rsidP="00AD5E44">
      <w:pPr>
        <w:numPr>
          <w:ilvl w:val="0"/>
          <w:numId w:val="74"/>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Lòng biết ơn (Tri ân):</w:t>
      </w:r>
      <w:r w:rsidRPr="00FD0D62">
        <w:rPr>
          <w:rFonts w:ascii="Arial" w:eastAsia="Times New Roman" w:hAnsi="Arial" w:cs="Arial"/>
          <w:color w:val="0D0D0D" w:themeColor="text1" w:themeTint="F2"/>
          <w:sz w:val="28"/>
          <w:szCs w:val="28"/>
        </w:rPr>
        <w:t> Đây là ý nghĩa cốt lõi và cao đẹp nhất. Nó thể hiện đạo lý “Uống nước nhớ nguồn”. Những người thợ, người nghệ sĩ tri ân vị Tổ sư đã cho họ một “cần câu cơm”, một phương tiện sinh nhai, và quan trọng hơn là một con đường để thể hiện tài năng, sự sáng tạo và làm đẹp cho đời.</w:t>
      </w:r>
    </w:p>
    <w:p w:rsidR="00AD5E44" w:rsidRPr="00FD0D62" w:rsidRDefault="00AD5E44" w:rsidP="00AD5E44">
      <w:pPr>
        <w:numPr>
          <w:ilvl w:val="0"/>
          <w:numId w:val="74"/>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Gắn kết cộng đồng:</w:t>
      </w:r>
      <w:r w:rsidRPr="00FD0D62">
        <w:rPr>
          <w:rFonts w:ascii="Arial" w:eastAsia="Times New Roman" w:hAnsi="Arial" w:cs="Arial"/>
          <w:color w:val="0D0D0D" w:themeColor="text1" w:themeTint="F2"/>
          <w:sz w:val="28"/>
          <w:szCs w:val="28"/>
        </w:rPr>
        <w:t> Ngày giỗ Tổ là dịp để những người cùng ngành nghề, đôi khi là đối thủ cạnh tranh của nhau, ngồi lại bên nhau trong tình huynh đệ. Họ cùng nhau ôn lại lịch sử nghề, chia sẻ kinh nghiệm, giải quyết những mâu thuẫn và củng cố các mối quan hệ xã hội. Điều này tạo nên sức mạnh của cả một phường hội, một làng nghề.</w:t>
      </w:r>
    </w:p>
    <w:p w:rsidR="00AD5E44" w:rsidRPr="00FD0D62" w:rsidRDefault="00AD5E44" w:rsidP="00AD5E44">
      <w:pPr>
        <w:numPr>
          <w:ilvl w:val="0"/>
          <w:numId w:val="74"/>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Bảo tồn và phát huy di sản:</w:t>
      </w:r>
      <w:r w:rsidRPr="00FD0D62">
        <w:rPr>
          <w:rFonts w:ascii="Arial" w:eastAsia="Times New Roman" w:hAnsi="Arial" w:cs="Arial"/>
          <w:color w:val="0D0D0D" w:themeColor="text1" w:themeTint="F2"/>
          <w:sz w:val="28"/>
          <w:szCs w:val="28"/>
        </w:rPr>
        <w:t> Nghi lễ giỗ Tổ là cách để nhắc nhở các thế hệ sau về cội nguồn của nghề. Qua đó, những quy tắc đạo đức nghề nghiệp, những bí quyết kỹ thuật, những giá trị tinh thần của nghề được trao truyền và bảo tồn. Nó thôi thúc người thợ phải không ngừng rèn luyện tay nghề và giữ gìn thanh danh cho nghề.</w:t>
      </w:r>
    </w:p>
    <w:p w:rsidR="00AD5E44" w:rsidRPr="00FD0D62" w:rsidRDefault="00AD5E44" w:rsidP="00AD5E44">
      <w:pPr>
        <w:numPr>
          <w:ilvl w:val="0"/>
          <w:numId w:val="74"/>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Nhu cầu tâm linh – Tìm kiếm sự “phù hộ”:</w:t>
      </w:r>
      <w:r w:rsidRPr="00FD0D62">
        <w:rPr>
          <w:rFonts w:ascii="Arial" w:eastAsia="Times New Roman" w:hAnsi="Arial" w:cs="Arial"/>
          <w:color w:val="0D0D0D" w:themeColor="text1" w:themeTint="F2"/>
          <w:sz w:val="28"/>
          <w:szCs w:val="28"/>
        </w:rPr>
        <w:t> Đây là khía cạnh phức tạp và dễ gây tranh cãi nhất khi nhìn từ góc độ đức tin Công Giáo. Ngoài lòng biết ơn, người ta còn đến với Tổ nghề với một niềm tin rằng vị ấy là một đấng thiêng liêng, có thể “phù hộ” cho công việc làm ăn được hanh thông, thuận lợi, tránh được rủi ro, tai nạn. Các diễn viên sân khấu trước khi ra sân khấu thường “khấn Tổ” để được “ban cho” cái duyên, sự sáng tạo và thành công cho vai diễn. Chính ở khía cạnh này, ranh giới giữa sự tôn kính và sự thờ phượng, giữa lòng biết ơn và niềm tin mang màu sắc mê tín dị đoan trở nên rất mong manh.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 vậy, việc kính nhớ Tổ nghề là một thực hành văn hóa đa diện, chứa đựng nhiều giá trị nhân văn cao đẹp nhưng cũng tiềm ẩn những yếu tố có thể không phù hợp với đức tin độc thần của Kitô giáo.</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NỀN TẢNG THẦN HỌC CÔNG GIÁO: SỰ THỜ PHƯỢNG VÀ SỰ TÔN KÍNH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Để phân định vấn đề Tổ nghề, người Công Giáo cần nắm vững nền tảng giáo lý của mình, đặc biệt là sự phân biệt rạch ròi giữa thờ phượng và tôn kính. Đây là chìa khóa để giải quyết hầu hết các vấn đề liên quan đến việc hội nhập văn hóa trong các thực hành tưởng nhớ.</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Điều Răn Thứ Nhất: Nền tảng của Đức Tin Độc Thần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răn quan trọng nhất, nền tảng của toàn bộ Cựu Ước và Tân Ước, là: “Ngươi phải thờ phượng Đức Chúa, Thiên Chúa của ngươi, và phải thờ lạy một mình Người mà thôi” (Mt 4,10). Giáo lý Hội Thánh Công Giáo khẳng định: “Thờ phượng Thiên Chúa là nhìn nhận sự hư vô của mình, là nhìn nhận mình chỉ hiện hữu được nhờ Thiên Chúa” (GLHTCG, 2097). Sự thờ phượng (adoration, latria) là một hành vi tuyệt đối, chỉ dành riêng cho một mình Thiên Chúa Ba Ngôi (Chúa Cha, Chúa Con và Chúa Thánh Thần). Thờ phượng bao gồm việc tin tưởng, hy vọng và yêu mến Thiên Chúa trên hết mọi sự, nhìn nhận Ngài là Đấng Tạo Hóa, là nguồn mạch của mọi sự tốt lành và là cùng đích của cuộc đời con người. Bất cứ hành vi nào đặt một thụ tạo (con người, thiên thần, sự vật, ý niệm...) ngang hàng hoặc thay thế vị trí của Thiên Chúa đều là tội thờ ngẫu tượng.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 Sự Phân Biệt Tinh Tế: Tôn Kính (Dulia) và Biệt Kính (Hyperdulia)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đức tin Công Giáo không phải là một đức tin khô khan, chỉ biết đến một mình Thiên Chúa mà loại bỏ mọi mối liên hệ khác. Giáo hội dạy rằng chúng ta cần phải tôn kính các Thánh và các Thiên thần.</w:t>
      </w:r>
    </w:p>
    <w:p w:rsidR="00AD5E44" w:rsidRPr="00FD0D62" w:rsidRDefault="00AD5E44" w:rsidP="00AD5E44">
      <w:pPr>
        <w:numPr>
          <w:ilvl w:val="0"/>
          <w:numId w:val="75"/>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tôn kính (veneration, dulia):</w:t>
      </w:r>
      <w:r w:rsidRPr="00FD0D62">
        <w:rPr>
          <w:rFonts w:ascii="Arial" w:eastAsia="Times New Roman" w:hAnsi="Arial" w:cs="Arial"/>
          <w:color w:val="0D0D0D" w:themeColor="text1" w:themeTint="F2"/>
          <w:sz w:val="28"/>
          <w:szCs w:val="28"/>
        </w:rPr>
        <w:t> Đây là sự kính trọng, yêu mến và noi gương các Thánh, những người là bạn hữu của Thiên Chúa, đã sống một cuộc đời anh hùng về đức tin và hiện đang hưởng hạnh phúc Nước Trời. Khi tôn kính các Thánh, chúng ta không tôn kính các ngài như những vị thần, mà là tôn vinh chính Thiên Chúa, Đấng đã thực hiện những điều kỳ diệu nơi các ngài. Chúng ta cũng tin rằng các Thánh có thể chuyển cầu cho chúng ta trước tòa Chúa. Lời cầu nguyện của chúng ta không phải là “xin các Thánh ban cho”, mà là “xin các Thánh cầu cho chúng con”.</w:t>
      </w:r>
    </w:p>
    <w:p w:rsidR="00AD5E44" w:rsidRPr="00FD0D62" w:rsidRDefault="00AD5E44" w:rsidP="00AD5E44">
      <w:pPr>
        <w:numPr>
          <w:ilvl w:val="0"/>
          <w:numId w:val="75"/>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biệt kính (hyperdulia):</w:t>
      </w:r>
      <w:r w:rsidRPr="00FD0D62">
        <w:rPr>
          <w:rFonts w:ascii="Arial" w:eastAsia="Times New Roman" w:hAnsi="Arial" w:cs="Arial"/>
          <w:color w:val="0D0D0D" w:themeColor="text1" w:themeTint="F2"/>
          <w:sz w:val="28"/>
          <w:szCs w:val="28"/>
        </w:rPr>
        <w:t> Đây là sự tôn kính đặc biệt, cao hơn các Thánh và Thiên thần, chỉ dành riêng cho Đức Trinh Nữ Maria. Mẹ được biệt kính vì vai trò độc nhất vô nhị của Mẹ trong công trình cứu chuộc, là Mẹ Thiên Chúa và Mẹ của Giáo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 Áp dụng vào việc kính nhớ tổ tiên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Sự phân biệt này cũng được áp dụng vào việc kính nhớ tổ tiên. Sau nhiều thế kỷ tranh cãi, Tòa Thánh đã đưa ra những chỉ dẫn rõ ràng (đặc biệt là Huấn thị </w:t>
      </w:r>
      <w:r w:rsidRPr="00FD0D62">
        <w:rPr>
          <w:rFonts w:ascii="Arial" w:eastAsia="Times New Roman" w:hAnsi="Arial" w:cs="Arial"/>
          <w:i/>
          <w:iCs/>
          <w:color w:val="0D0D0D" w:themeColor="text1" w:themeTint="F2"/>
          <w:sz w:val="28"/>
          <w:szCs w:val="28"/>
        </w:rPr>
        <w:t>Plane Compertum Est</w:t>
      </w:r>
      <w:r w:rsidRPr="00FD0D62">
        <w:rPr>
          <w:rFonts w:ascii="Arial" w:eastAsia="Times New Roman" w:hAnsi="Arial" w:cs="Arial"/>
          <w:color w:val="0D0D0D" w:themeColor="text1" w:themeTint="F2"/>
          <w:sz w:val="28"/>
          <w:szCs w:val="28"/>
        </w:rPr>
        <w:t>, 1939, và các thích nghi của Hội đồng Giám mục Việt Nam). Theo đó, Giáo hội cho phép người Công Giáo thực hiện các hành vi hiếu thảo như cúi đầu, dâng hương, hoa, trái cây trước bàn thờ tổ tiên, miễn là những hành vi này được hiểu rõ là để bày tỏ lòng biết ơn, kính trọng và tưởng nhớ (mang tính cách văn hóa, xã hội), chứ không phải là hành vi thờ phượng, coi tổ tiên là thần linh có quyền năng ban phúc giáng họa (mang tính cách tôn giáo sai lạc).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Nền tảng thần học này chính là bộ lọc, là thước đo để người Công Giáo Việt Nam nhìn nhận và thực hành việc kính nhớ Tổ nghề một cách đúng đắn.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NHỮNG ĐIỂM GIAO THOA VÀ MÂU THUẪN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đặt thực hành kính nhớ Tổ nghề của văn hóa Việt bên cạnh nền tảng thần học Công giáo, chúng ta sẽ thấy rõ những điểm có thể dung hợp và những điểm mâu thuẫn cần phải gạn lọc.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Những giá trị tương hợp: Hạt giống của Lời Chúa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Nhiều giá trị trong việc kính nhớ Tổ nghề hoàn toàn phù hợp, thậm chí còn cộng hưởng mạnh mẽ với tinh thần Kitô giáo:</w:t>
      </w:r>
    </w:p>
    <w:p w:rsidR="00AD5E44" w:rsidRPr="00FD0D62" w:rsidRDefault="00AD5E44" w:rsidP="00AD5E44">
      <w:pPr>
        <w:numPr>
          <w:ilvl w:val="0"/>
          <w:numId w:val="76"/>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Lòng biết ơn:</w:t>
      </w:r>
      <w:r w:rsidRPr="00FD0D62">
        <w:rPr>
          <w:rFonts w:ascii="Arial" w:eastAsia="Times New Roman" w:hAnsi="Arial" w:cs="Arial"/>
          <w:color w:val="0D0D0D" w:themeColor="text1" w:themeTint="F2"/>
          <w:sz w:val="28"/>
          <w:szCs w:val="28"/>
        </w:rPr>
        <w:t> Đây là một nhân đức Kitô giáo nền tảng. Tín hữu được mời gọi tạ ơn Thiên Chúa trong mọi hoàn cảnh. Việc tri ân các bậc tiền nhân, những người đã góp phần tạo ra công ăn việc làm và di sản cho thế hệ sau, là một hành vi đẹp và đúng đắn.</w:t>
      </w:r>
    </w:p>
    <w:p w:rsidR="00AD5E44" w:rsidRPr="00FD0D62" w:rsidRDefault="00AD5E44" w:rsidP="00AD5E44">
      <w:pPr>
        <w:numPr>
          <w:ilvl w:val="0"/>
          <w:numId w:val="76"/>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Tình liên đới, hiệp thông:</w:t>
      </w:r>
      <w:r w:rsidRPr="00FD0D62">
        <w:rPr>
          <w:rFonts w:ascii="Arial" w:eastAsia="Times New Roman" w:hAnsi="Arial" w:cs="Arial"/>
          <w:color w:val="0D0D0D" w:themeColor="text1" w:themeTint="F2"/>
          <w:sz w:val="28"/>
          <w:szCs w:val="28"/>
        </w:rPr>
        <w:t> Tinh thần cộng đoàn, tương trợ lẫn nhau của các phường hội phản ánh hình ảnh của Giáo hội sơ khai và mầu nhiệm các Thánh thông công.</w:t>
      </w:r>
    </w:p>
    <w:p w:rsidR="00AD5E44" w:rsidRPr="00FD0D62" w:rsidRDefault="00AD5E44" w:rsidP="00AD5E44">
      <w:pPr>
        <w:numPr>
          <w:ilvl w:val="0"/>
          <w:numId w:val="76"/>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Đạo đức nghề nghiệp:</w:t>
      </w:r>
      <w:r w:rsidRPr="00FD0D62">
        <w:rPr>
          <w:rFonts w:ascii="Arial" w:eastAsia="Times New Roman" w:hAnsi="Arial" w:cs="Arial"/>
          <w:color w:val="0D0D0D" w:themeColor="text1" w:themeTint="F2"/>
          <w:sz w:val="28"/>
          <w:szCs w:val="28"/>
        </w:rPr>
        <w:t> Việc nhắc nhở giữ gìn sự trung thực, tinh thần trách nhiệm và lòng yêu nghề hoàn toàn phù hợp với giáo huấn xã hội của Giáo hội về phẩm giá lao động. Lao động được coi là sự cộng tác vào công trình sáng tạo của Thiên Chúa.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giá trị này chính là “hạt giống của Lời Chúa” (semina Verbi) mà Công đồng Vaticanô II nhắc đến, là những điểm tựa để xây dựng một nền tảng cho việc hội nhập văn hóa.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 Những điểm mâu thuẫn và nguy cơ sai lạc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Tuy nhiên, mâu thuẫn và nguy cơ nảy sinh chủ yếu từ khía cạnh “tâm linh” của việc kính nhớ Tổ nghề, đặc biệt là khi ý hướng và hành vi trở nên mập mờ.</w:t>
      </w:r>
    </w:p>
    <w:p w:rsidR="00AD5E44" w:rsidRPr="00FD0D62" w:rsidRDefault="00AD5E44" w:rsidP="00AD5E44">
      <w:pPr>
        <w:numPr>
          <w:ilvl w:val="0"/>
          <w:numId w:val="77"/>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Nguy cơ thờ ngẫu tượng (Idolatry):</w:t>
      </w:r>
      <w:r w:rsidRPr="00FD0D62">
        <w:rPr>
          <w:rFonts w:ascii="Arial" w:eastAsia="Times New Roman" w:hAnsi="Arial" w:cs="Arial"/>
          <w:color w:val="0D0D0D" w:themeColor="text1" w:themeTint="F2"/>
          <w:sz w:val="28"/>
          <w:szCs w:val="28"/>
        </w:rPr>
        <w:t> Đây là nguy cơ lớn nhất. Khi người ta tin rằng vị Tổ nghề có quyền năng siêu nhiên độc lập, có thể ban phúc giáng họa, và dâng lên các ngài những lời cầu khẩn như dâng lên một vị thần, thì họ đã vi phạm Điều răn thứ nhất. Hành vi này biến vị Tổ nghề từ một bậc tiền nhân đáng kính thành một ngẫu tượng.</w:t>
      </w:r>
    </w:p>
    <w:p w:rsidR="00AD5E44" w:rsidRPr="00FD0D62" w:rsidRDefault="00AD5E44" w:rsidP="00AD5E44">
      <w:pPr>
        <w:numPr>
          <w:ilvl w:val="0"/>
          <w:numId w:val="77"/>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hàm hồ trong ngôn ngữ và nghi thức:</w:t>
      </w:r>
    </w:p>
    <w:p w:rsidR="00AD5E44" w:rsidRPr="00FD0D62" w:rsidRDefault="00AD5E44" w:rsidP="00AD5E44">
      <w:pPr>
        <w:numPr>
          <w:ilvl w:val="1"/>
          <w:numId w:val="77"/>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Ngôn ngữ:</w:t>
      </w:r>
      <w:r w:rsidRPr="00FD0D62">
        <w:rPr>
          <w:rFonts w:ascii="Arial" w:eastAsia="Times New Roman" w:hAnsi="Arial" w:cs="Arial"/>
          <w:color w:val="0D0D0D" w:themeColor="text1" w:themeTint="F2"/>
          <w:sz w:val="28"/>
          <w:szCs w:val="28"/>
        </w:rPr>
        <w:t> Các từ như “cúng”, “vái lạy”, “khấn xin”, “phù hộ độ trì”, “hiển linh”... thường mang ý nghĩa tôn giáo, gắn liền với việc thờ phượng thần linh. Người Công Giáo cần cẩn trọng khi sử dụng những từ ngữ này. Việc “khấn Tổ xin cho vai diễn thành công” khác về bản chất với việc “cầu xin Chúa qua lời chuyển cầu của Thánh bổn mạng”.</w:t>
      </w:r>
    </w:p>
    <w:p w:rsidR="00AD5E44" w:rsidRPr="00FD0D62" w:rsidRDefault="00AD5E44" w:rsidP="00AD5E44">
      <w:pPr>
        <w:numPr>
          <w:ilvl w:val="1"/>
          <w:numId w:val="77"/>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Nghi thức:</w:t>
      </w:r>
      <w:r w:rsidRPr="00FD0D62">
        <w:rPr>
          <w:rFonts w:ascii="Arial" w:eastAsia="Times New Roman" w:hAnsi="Arial" w:cs="Arial"/>
          <w:color w:val="0D0D0D" w:themeColor="text1" w:themeTint="F2"/>
          <w:sz w:val="28"/>
          <w:szCs w:val="28"/>
        </w:rPr>
        <w:t> Các nghi thức như đốt vàng mã, tin vào việc Tổ nghề “về hưởng” lễ vật, hay các hình thức bói toán, xin xăm... trong một số lễ giỗ Tổ là những thực hành mê tín dị đoan mà đức tin Công Giáo không thể chấp nhận.</w:t>
      </w:r>
    </w:p>
    <w:p w:rsidR="00AD5E44" w:rsidRPr="00FD0D62" w:rsidRDefault="00AD5E44" w:rsidP="00AD5E44">
      <w:pPr>
        <w:numPr>
          <w:ilvl w:val="1"/>
          <w:numId w:val="77"/>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Bàn thờ:</w:t>
      </w:r>
      <w:r w:rsidRPr="00FD0D62">
        <w:rPr>
          <w:rFonts w:ascii="Arial" w:eastAsia="Times New Roman" w:hAnsi="Arial" w:cs="Arial"/>
          <w:color w:val="0D0D0D" w:themeColor="text1" w:themeTint="F2"/>
          <w:sz w:val="28"/>
          <w:szCs w:val="28"/>
        </w:rPr>
        <w:t> Việc lập “bàn thờ” Tổ nghề với bài vị, lư hương, di ảnh... có hình thức rất giống với một bàn thờ thần linh. Nếu đặt bàn thờ này ở vị trí trang trọng ngang bằng hoặc hơn bàn thờ Chúa trong nhà, đó là một dấu hiệu của sự sai lạc trong nhận thức đức tin.</w:t>
      </w:r>
    </w:p>
    <w:p w:rsidR="00AD5E44" w:rsidRPr="00FD0D62" w:rsidRDefault="00AD5E44" w:rsidP="00AD5E44">
      <w:pPr>
        <w:numPr>
          <w:ilvl w:val="0"/>
          <w:numId w:val="77"/>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Nguy cơ duy tương đối hóa đức tin (Syncretism):</w:t>
      </w:r>
      <w:r w:rsidRPr="00FD0D62">
        <w:rPr>
          <w:rFonts w:ascii="Arial" w:eastAsia="Times New Roman" w:hAnsi="Arial" w:cs="Arial"/>
          <w:color w:val="0D0D0D" w:themeColor="text1" w:themeTint="F2"/>
          <w:sz w:val="28"/>
          <w:szCs w:val="28"/>
        </w:rPr>
        <w:t> Đây là nguy cơ hòa trộn các niềm tin khác nhau một cách không phân định, dẫn đến việc làm suy yếu hoặc biến chất đức tin cốt lõi. Người tín hữu có thể rơi vào tình trạng “đạo nào cũng tốt”, vừa đi lễ nhà thờ vừa tin vào quyền năng của Tổ nghề, dẫn đến một đời sống đức tin kép, thiếu nhất quán và chiều sâu.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vì những mâu thuẫn và nguy cơ này, Giáo hội cần có những hướng dẫn mục vụ rõ ràng để giúp giáo dân sống đức tin một cách trưởng thành trong bối cảnh văn hóa của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HƯỚNG ĐI CỦA GIÁO HỘI: TIẾN TRÌNH HỘI NHẬP VĂN HÓA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Trước những thách đố trên, Giáo hội không chủ trương xóa bỏ hay cấm đoán một cách cực đoan các truyền thống văn hóa. Thay vào đó, Giáo hội </w:t>
      </w:r>
      <w:r w:rsidRPr="00FD0D62">
        <w:rPr>
          <w:rFonts w:ascii="Arial" w:eastAsia="Times New Roman" w:hAnsi="Arial" w:cs="Arial"/>
          <w:color w:val="0D0D0D" w:themeColor="text1" w:themeTint="F2"/>
          <w:sz w:val="28"/>
          <w:szCs w:val="28"/>
        </w:rPr>
        <w:lastRenderedPageBreak/>
        <w:t>mời gọi thực hiện một tiến trình “hội nhập văn hóa” (inculturation) đầy khôn ngoan và kiên nhẫn. Đây là con đường mà Chúa Giêsu, Ngôi Lời Nhập Thể, đã đi trước: Ngài đã trở thành một người Do Thái trọn vẹn để mang Tin Mừng cứu độ đến cho nhân loại.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Nguyên tắc của Hội nhập văn hóa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Theo Sắc lệnh </w:t>
      </w:r>
      <w:r w:rsidRPr="00FD0D62">
        <w:rPr>
          <w:rFonts w:ascii="Arial" w:eastAsia="Times New Roman" w:hAnsi="Arial" w:cs="Arial"/>
          <w:i/>
          <w:iCs/>
          <w:color w:val="0D0D0D" w:themeColor="text1" w:themeTint="F2"/>
          <w:sz w:val="28"/>
          <w:szCs w:val="28"/>
        </w:rPr>
        <w:t>Ad Gentes</w:t>
      </w:r>
      <w:r w:rsidRPr="00FD0D62">
        <w:rPr>
          <w:rFonts w:ascii="Arial" w:eastAsia="Times New Roman" w:hAnsi="Arial" w:cs="Arial"/>
          <w:color w:val="0D0D0D" w:themeColor="text1" w:themeTint="F2"/>
          <w:sz w:val="28"/>
          <w:szCs w:val="28"/>
        </w:rPr>
        <w:t> của Công đồng Vaticanô II, hội nhập văn hóa là một tiến trình hai chiều:</w:t>
      </w:r>
    </w:p>
    <w:p w:rsidR="00AD5E44" w:rsidRPr="00FD0D62" w:rsidRDefault="00AD5E44" w:rsidP="00AD5E44">
      <w:pPr>
        <w:numPr>
          <w:ilvl w:val="0"/>
          <w:numId w:val="78"/>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“Mặc lấy” văn hóa:</w:t>
      </w:r>
      <w:r w:rsidRPr="00FD0D62">
        <w:rPr>
          <w:rFonts w:ascii="Arial" w:eastAsia="Times New Roman" w:hAnsi="Arial" w:cs="Arial"/>
          <w:color w:val="0D0D0D" w:themeColor="text1" w:themeTint="F2"/>
          <w:sz w:val="28"/>
          <w:szCs w:val="28"/>
        </w:rPr>
        <w:t> Tin Mừng phải được rao giảng bằng ngôn ngữ, biểu tượng và tư duy của một nền văn hóa cụ thể, để con người nơi đó có thể đón nhận một cách dễ dàng và sâu sắc.</w:t>
      </w:r>
    </w:p>
    <w:p w:rsidR="00AD5E44" w:rsidRPr="00FD0D62" w:rsidRDefault="00AD5E44" w:rsidP="00AD5E44">
      <w:pPr>
        <w:numPr>
          <w:ilvl w:val="0"/>
          <w:numId w:val="78"/>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Thanh luyện và thăng hoa:</w:t>
      </w:r>
      <w:r w:rsidRPr="00FD0D62">
        <w:rPr>
          <w:rFonts w:ascii="Arial" w:eastAsia="Times New Roman" w:hAnsi="Arial" w:cs="Arial"/>
          <w:color w:val="0D0D0D" w:themeColor="text1" w:themeTint="F2"/>
          <w:sz w:val="28"/>
          <w:szCs w:val="28"/>
        </w:rPr>
        <w:t> Tin Mừng, khi đã bén rễ vào một nền văn hóa, sẽ hoạt động như men trong bột. Nó sẽ thẩm định mọi giá trị văn hóa dưới ánh sáng của đức tin, giữ lại và phát huy những gì là chân, thiện, mỹ (như lòng biết ơn, tình liên đới), đồng thời thanh luyện và biến đổi những gì không phù hợp hoặc trái ngược với Tin Mừng (như các yếu tố mê tín, đa thần).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Quá trình này đòi hỏi sự phân định kỹ lưỡng. Giáo hội không chấp nhận mọi thứ một cách vô điều kiện (chủ trương hòa hợp - syncretism), cũng không loại bỏ tất cả (chủ trương đoạn tuyệt - rejection), mà thực hiện một sự “biến đổi từ bên trong” (transformation from within).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 Áp dụng vào vấn đề Tổ nghề</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Áp dụng nguyên tắc này vào việc kính nhớ Tổ nghề, Giáo hội không nhắm đến việc hủy bỏ một truyền thống tốt đẹp về lòng biết ơn, mà là tìm cách “Kitô hóa” nó. Mục tiêu là giúp người tín hữu có thể bày tỏ lòng tri ân đối với các bậc tiền nhân trong nghề nghiệp của mình theo một cách thức phù hợp với đức tin.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này có nghĩa là cần phải:</w:t>
      </w:r>
    </w:p>
    <w:p w:rsidR="00AD5E44" w:rsidRPr="00FD0D62" w:rsidRDefault="00AD5E44" w:rsidP="00AD5E44">
      <w:pPr>
        <w:numPr>
          <w:ilvl w:val="0"/>
          <w:numId w:val="79"/>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Tách bạch ý nghĩa:</w:t>
      </w:r>
      <w:r w:rsidRPr="00FD0D62">
        <w:rPr>
          <w:rFonts w:ascii="Arial" w:eastAsia="Times New Roman" w:hAnsi="Arial" w:cs="Arial"/>
          <w:color w:val="0D0D0D" w:themeColor="text1" w:themeTint="F2"/>
          <w:sz w:val="28"/>
          <w:szCs w:val="28"/>
        </w:rPr>
        <w:t> Phân biệt rõ ràng đâu là ý nghĩa văn hóa (biết ơn, tôn vinh công lao) và đâu là ý nghĩa tôn giáo (thờ phượng, cầu xin như một vị thần).</w:t>
      </w:r>
    </w:p>
    <w:p w:rsidR="00AD5E44" w:rsidRPr="00FD0D62" w:rsidRDefault="00AD5E44" w:rsidP="00AD5E44">
      <w:pPr>
        <w:numPr>
          <w:ilvl w:val="0"/>
          <w:numId w:val="79"/>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Giữ lại giá trị cốt lõi:</w:t>
      </w:r>
      <w:r w:rsidRPr="00FD0D62">
        <w:rPr>
          <w:rFonts w:ascii="Arial" w:eastAsia="Times New Roman" w:hAnsi="Arial" w:cs="Arial"/>
          <w:color w:val="0D0D0D" w:themeColor="text1" w:themeTint="F2"/>
          <w:sz w:val="28"/>
          <w:szCs w:val="28"/>
        </w:rPr>
        <w:t> Trân trọng và phát huy các giá trị cao đẹp như lòng tri ân, tinh thần cộng đoàn, đạo đức nghề nghiệp.</w:t>
      </w:r>
    </w:p>
    <w:p w:rsidR="00AD5E44" w:rsidRPr="00FD0D62" w:rsidRDefault="00AD5E44" w:rsidP="00AD5E44">
      <w:pPr>
        <w:numPr>
          <w:ilvl w:val="0"/>
          <w:numId w:val="79"/>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Thanh luyện hình thức biểu hiện:</w:t>
      </w:r>
      <w:r w:rsidRPr="00FD0D62">
        <w:rPr>
          <w:rFonts w:ascii="Arial" w:eastAsia="Times New Roman" w:hAnsi="Arial" w:cs="Arial"/>
          <w:color w:val="0D0D0D" w:themeColor="text1" w:themeTint="F2"/>
          <w:sz w:val="28"/>
          <w:szCs w:val="28"/>
        </w:rPr>
        <w:t> Điều chỉnh, thay đổi hoặc thay thế những ngôn từ, nghi thức, biểu tượng có thể gây hiểu lầm hoặc đi ngược lại đức tin.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một công việc đòi hỏi sự hợp tác chặt chẽ giữa hàng giáo sĩ (những người có trách nhiệm hướng dẫn về giáo lý) và giáo dân (những người sống và trải nghiệm trực tiếp trong môi trường văn hóa đó).</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NHỮNG HƯỚNG DẪN MỤC VỤ CỤ THỂ CHO NGƯỜI CÔNG GIÁO</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Dựa trên nguyên tắc hội nhập văn hóa, có thể đề ra một số hướng dẫn thực hành cụ thể cho người Công Giáo khi tham gia vào các hoạt động kính nhớ Tổ nghề.</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Làm rõ ý hướng (Intention)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điều quan trọng nhất và phải đi trước mọi hành động. Trước khi tham gia bất kỳ nghi lễ nào, người tín hữu cần xác định rõ trong tâm trí và nếu cần, bày tỏ ra bên ngoài rằng: “Tôi tham gia hoạt động này với lòng biết ơn và tôn kính các bậc tiền nhân, để noi gương sáng của các ngài trong lao động và đạo đức, chứ không phải để thờ phượng hay coi các ngài là thần linh”. Ý hướng ngay lành này sẽ định hướng và thánh hóa cho các hành vi bên ngoài.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 Thích nghi nghi thức (Adaptation of Rituals)</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Thay vì tham gia một cách thụ động vào các nghi lễ truyền thống, người Công Giáo có thể và nên chủ động đề xuất những hình thức thích hợp hơn:</w:t>
      </w:r>
    </w:p>
    <w:p w:rsidR="00AD5E44" w:rsidRPr="00FD0D62" w:rsidRDefault="00AD5E44" w:rsidP="00AD5E44">
      <w:pPr>
        <w:numPr>
          <w:ilvl w:val="0"/>
          <w:numId w:val="80"/>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Tổ chức “Ngày Tri Ân” hoặc “Lễ Tưởng Niệm”:</w:t>
      </w:r>
      <w:r w:rsidRPr="00FD0D62">
        <w:rPr>
          <w:rFonts w:ascii="Arial" w:eastAsia="Times New Roman" w:hAnsi="Arial" w:cs="Arial"/>
          <w:color w:val="0D0D0D" w:themeColor="text1" w:themeTint="F2"/>
          <w:sz w:val="28"/>
          <w:szCs w:val="28"/>
        </w:rPr>
        <w:t> Thay vì gọi là “Lễ cúng giỗ Tổ”, có thể gọi là “Ngày Tri Ân Tiền Nhân”, “Lễ Kỷ Niệm Tổ Nghề”. Sự thay đổi tên gọi này giúp làm rõ ý nghĩa của sự kiện.</w:t>
      </w:r>
    </w:p>
    <w:p w:rsidR="00AD5E44" w:rsidRPr="00FD0D62" w:rsidRDefault="00AD5E44" w:rsidP="00AD5E44">
      <w:pPr>
        <w:numPr>
          <w:ilvl w:val="0"/>
          <w:numId w:val="80"/>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Cử hành Phụng vụ Lời Chúa hoặc Thánh Lễ:</w:t>
      </w:r>
      <w:r w:rsidRPr="00FD0D62">
        <w:rPr>
          <w:rFonts w:ascii="Arial" w:eastAsia="Times New Roman" w:hAnsi="Arial" w:cs="Arial"/>
          <w:color w:val="0D0D0D" w:themeColor="text1" w:themeTint="F2"/>
          <w:sz w:val="28"/>
          <w:szCs w:val="28"/>
        </w:rPr>
        <w:t> Hình thức cao đẹp nhất để một cộng đoàn Công Giáo kính nhớ Tổ nghề là xin cử hành một Thánh Lễ. Ý lễ có thể là để </w:t>
      </w:r>
      <w:r w:rsidRPr="00FD0D62">
        <w:rPr>
          <w:rFonts w:ascii="Arial" w:eastAsia="Times New Roman" w:hAnsi="Arial" w:cs="Arial"/>
          <w:i/>
          <w:iCs/>
          <w:color w:val="0D0D0D" w:themeColor="text1" w:themeTint="F2"/>
          <w:sz w:val="28"/>
          <w:szCs w:val="28"/>
        </w:rPr>
        <w:t>cầu nguyện cho linh hồn các vị tiền nhân</w:t>
      </w:r>
      <w:r w:rsidRPr="00FD0D62">
        <w:rPr>
          <w:rFonts w:ascii="Arial" w:eastAsia="Times New Roman" w:hAnsi="Arial" w:cs="Arial"/>
          <w:color w:val="0D0D0D" w:themeColor="text1" w:themeTint="F2"/>
          <w:sz w:val="28"/>
          <w:szCs w:val="28"/>
        </w:rPr>
        <w:t> (nếu họ đã qua đời), hoặc để </w:t>
      </w:r>
      <w:r w:rsidRPr="00FD0D62">
        <w:rPr>
          <w:rFonts w:ascii="Arial" w:eastAsia="Times New Roman" w:hAnsi="Arial" w:cs="Arial"/>
          <w:i/>
          <w:iCs/>
          <w:color w:val="0D0D0D" w:themeColor="text1" w:themeTint="F2"/>
          <w:sz w:val="28"/>
          <w:szCs w:val="28"/>
        </w:rPr>
        <w:t>tạ ơn Thiên Chúa</w:t>
      </w:r>
      <w:r w:rsidRPr="00FD0D62">
        <w:rPr>
          <w:rFonts w:ascii="Arial" w:eastAsia="Times New Roman" w:hAnsi="Arial" w:cs="Arial"/>
          <w:color w:val="0D0D0D" w:themeColor="text1" w:themeTint="F2"/>
          <w:sz w:val="28"/>
          <w:szCs w:val="28"/>
        </w:rPr>
        <w:t> vì Ngài đã ban cho ngành nghề này và ban cho những con người tài năng để khởi xướng nó. Trong Thánh Lễ hoặc một buổi cử hành Phụng vụ Lời Chúa, có thể đọc những bài đọc phù hợp về lao động, sự sáng tạo, lòng biết ơn.</w:t>
      </w:r>
    </w:p>
    <w:p w:rsidR="00AD5E44" w:rsidRPr="00FD0D62" w:rsidRDefault="00AD5E44" w:rsidP="00AD5E44">
      <w:pPr>
        <w:numPr>
          <w:ilvl w:val="0"/>
          <w:numId w:val="80"/>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Diễn văn tưởng niệm:</w:t>
      </w:r>
      <w:r w:rsidRPr="00FD0D62">
        <w:rPr>
          <w:rFonts w:ascii="Arial" w:eastAsia="Times New Roman" w:hAnsi="Arial" w:cs="Arial"/>
          <w:color w:val="0D0D0D" w:themeColor="text1" w:themeTint="F2"/>
          <w:sz w:val="28"/>
          <w:szCs w:val="28"/>
        </w:rPr>
        <w:t xml:space="preserve"> Thay cho các bài văn tế mang màu sắc thần bí, có thể đọc một bài diễn văn ôn lại tiểu sử, công đức của vị Tổ nghề, </w:t>
      </w:r>
      <w:r w:rsidRPr="00FD0D62">
        <w:rPr>
          <w:rFonts w:ascii="Arial" w:eastAsia="Times New Roman" w:hAnsi="Arial" w:cs="Arial"/>
          <w:color w:val="0D0D0D" w:themeColor="text1" w:themeTint="F2"/>
          <w:sz w:val="28"/>
          <w:szCs w:val="28"/>
        </w:rPr>
        <w:lastRenderedPageBreak/>
        <w:t>nêu bật những tấm gương về lao động sáng tạo, đạo đức mà mọi người có thể học hỏi.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 Điều chỉnh các biểu tượng và hành vi</w:t>
      </w:r>
    </w:p>
    <w:p w:rsidR="00AD5E44" w:rsidRPr="00FD0D62" w:rsidRDefault="00AD5E44" w:rsidP="00AD5E44">
      <w:pPr>
        <w:numPr>
          <w:ilvl w:val="0"/>
          <w:numId w:val="8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Bàn tưởng niệm:</w:t>
      </w:r>
      <w:r w:rsidRPr="00FD0D62">
        <w:rPr>
          <w:rFonts w:ascii="Arial" w:eastAsia="Times New Roman" w:hAnsi="Arial" w:cs="Arial"/>
          <w:color w:val="0D0D0D" w:themeColor="text1" w:themeTint="F2"/>
          <w:sz w:val="28"/>
          <w:szCs w:val="28"/>
        </w:rPr>
        <w:t> Thay vì lập “bàn thờ” (altar) theo kiểu thờ cúng, có thể lập một “bàn tưởng niệm” hoặc “góc tri ân” (memorial table). Trên đó có thể đặt di ảnh, hoa, nến, và những sản phẩm tiêu biểu của ngành nghề. Nơi này phải được phân biệt rõ ràng và không được đặt ở vị trí quan trọng hơn bàn thờ Chúa trong gia đình hay nơi làm việc.</w:t>
      </w:r>
    </w:p>
    <w:p w:rsidR="00AD5E44" w:rsidRPr="00FD0D62" w:rsidRDefault="00AD5E44" w:rsidP="00AD5E44">
      <w:pPr>
        <w:numPr>
          <w:ilvl w:val="0"/>
          <w:numId w:val="8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Hành vi dâng hương, cúi đầu:</w:t>
      </w:r>
      <w:r w:rsidRPr="00FD0D62">
        <w:rPr>
          <w:rFonts w:ascii="Arial" w:eastAsia="Times New Roman" w:hAnsi="Arial" w:cs="Arial"/>
          <w:color w:val="0D0D0D" w:themeColor="text1" w:themeTint="F2"/>
          <w:sz w:val="28"/>
          <w:szCs w:val="28"/>
        </w:rPr>
        <w:t> Tương tự như với bàn thờ tổ tiên, người Công Giáo có thể thực hiện những hành vi này với ý hướng tôn kính, tưởng nhớ. Một cái cúi đầu trang trọng thể hiện lòng biết ơn, một nén hương thơm biểu trưng cho lời cầu nguyện và lòng kính trọng bay lên.</w:t>
      </w:r>
    </w:p>
    <w:p w:rsidR="00AD5E44" w:rsidRPr="00FD0D62" w:rsidRDefault="00AD5E44" w:rsidP="00AD5E44">
      <w:pPr>
        <w:numPr>
          <w:ilvl w:val="0"/>
          <w:numId w:val="8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Tránh các hành vi mê tín:</w:t>
      </w:r>
      <w:r w:rsidRPr="00FD0D62">
        <w:rPr>
          <w:rFonts w:ascii="Arial" w:eastAsia="Times New Roman" w:hAnsi="Arial" w:cs="Arial"/>
          <w:color w:val="0D0D0D" w:themeColor="text1" w:themeTint="F2"/>
          <w:sz w:val="28"/>
          <w:szCs w:val="28"/>
        </w:rPr>
        <w:t> Tuyệt đối không tham gia vào việc đốt vàng mã, xin xăm, bói toán và các hình thức khác dựa trên niềm tin vào quyền năng thần bí của Tổ nghề.</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Bằng việc thực hiện những điều chỉnh này, người Công Giáo vừa có thể hòa mình vào sinh hoạt văn hóa của cộng đồng, vừa giữ vững được căn tính đức tin của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THAY THẾ VÀ THĂNG HOA: VAI TRÒ CỦA CÁC THÁNH BỔN MẠNG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trong những giải pháp tuyệt vời và tích cực nhất mà đức tin Công Giáo mang lại để đáp ứng nhu cầu tâm linh của con người trong các ngành nghề chính là truyền thống về các Thánh Bổn mạng (Patron Saints). Đây là một hình thức hội nhập văn hóa mang tính thăng hoa: không chỉ loại bỏ cái sai, mà còn thay thế bằng một điều tốt đẹp và phù hợp hơn.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Thánh Bổn mạng là ai?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Các Thánh Bổn mạng là những vị thánh đã được Giáo hội tuyên phong, được tin là đang ở trên Thiên đàng và có thể chuyển cầu cho chúng ta trước tòa Thiên Chúa. Các ngài thường được chọn làm bổn mạng cho một quốc gia, một giáo phận, một hội đoàn hoặc một ngành nghề dựa trên một mối liên hệ nào đó trong cuộc đời các ngài (ví dụ, Thánh Giuse, một người thợ mộc, là bổn mạng của giới lao động và các thợ mộc).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Nhu cầu tìm kiếm một đấng bảo trợ thiêng liêng là một nhu cầu chính đáng của con người. Thay vì tìm đến một vị Tổ nghề với một niềm tin mập mờ, người Công Giáo có một kho tàng phong phú là các Thánh Bổn mạng, những mẫu gương đức tin đã được chứng thực.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2. Một số Thánh Bổn mạng cho các ngành nghề phổ biến:</w:t>
      </w:r>
    </w:p>
    <w:p w:rsidR="00AD5E44" w:rsidRPr="00FD0D62" w:rsidRDefault="00AD5E44" w:rsidP="00AD5E44">
      <w:pPr>
        <w:numPr>
          <w:ilvl w:val="0"/>
          <w:numId w:val="8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Nghệ thuật sân khấu, diễn viên:</w:t>
      </w:r>
      <w:r w:rsidRPr="00FD0D62">
        <w:rPr>
          <w:rFonts w:ascii="Arial" w:eastAsia="Times New Roman" w:hAnsi="Arial" w:cs="Arial"/>
          <w:color w:val="0D0D0D" w:themeColor="text1" w:themeTint="F2"/>
          <w:sz w:val="28"/>
          <w:szCs w:val="28"/>
        </w:rPr>
        <w:t> Thánh Genesius thành Rôma.</w:t>
      </w:r>
    </w:p>
    <w:p w:rsidR="00AD5E44" w:rsidRPr="00FD0D62" w:rsidRDefault="00AD5E44" w:rsidP="00AD5E44">
      <w:pPr>
        <w:numPr>
          <w:ilvl w:val="0"/>
          <w:numId w:val="8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Thợ may, công nhân dệt:</w:t>
      </w:r>
      <w:r w:rsidRPr="00FD0D62">
        <w:rPr>
          <w:rFonts w:ascii="Arial" w:eastAsia="Times New Roman" w:hAnsi="Arial" w:cs="Arial"/>
          <w:color w:val="0D0D0D" w:themeColor="text1" w:themeTint="F2"/>
          <w:sz w:val="28"/>
          <w:szCs w:val="28"/>
        </w:rPr>
        <w:t> Thánh Hônôbon (Homobonus), Thánh Martinô thành Tours.</w:t>
      </w:r>
    </w:p>
    <w:p w:rsidR="00AD5E44" w:rsidRPr="00FD0D62" w:rsidRDefault="00AD5E44" w:rsidP="00AD5E44">
      <w:pPr>
        <w:numPr>
          <w:ilvl w:val="0"/>
          <w:numId w:val="8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Thợ mộc, lao động chân tay:</w:t>
      </w:r>
      <w:r w:rsidRPr="00FD0D62">
        <w:rPr>
          <w:rFonts w:ascii="Arial" w:eastAsia="Times New Roman" w:hAnsi="Arial" w:cs="Arial"/>
          <w:color w:val="0D0D0D" w:themeColor="text1" w:themeTint="F2"/>
          <w:sz w:val="28"/>
          <w:szCs w:val="28"/>
        </w:rPr>
        <w:t> Thánh Cả Giuse.</w:t>
      </w:r>
    </w:p>
    <w:p w:rsidR="00AD5E44" w:rsidRPr="00FD0D62" w:rsidRDefault="00AD5E44" w:rsidP="00AD5E44">
      <w:pPr>
        <w:numPr>
          <w:ilvl w:val="0"/>
          <w:numId w:val="8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Nhà văn, nhà báo:</w:t>
      </w:r>
      <w:r w:rsidRPr="00FD0D62">
        <w:rPr>
          <w:rFonts w:ascii="Arial" w:eastAsia="Times New Roman" w:hAnsi="Arial" w:cs="Arial"/>
          <w:color w:val="0D0D0D" w:themeColor="text1" w:themeTint="F2"/>
          <w:sz w:val="28"/>
          <w:szCs w:val="28"/>
        </w:rPr>
        <w:t> Thánh Phanxicô Salêsiô.</w:t>
      </w:r>
    </w:p>
    <w:p w:rsidR="00AD5E44" w:rsidRPr="00FD0D62" w:rsidRDefault="00AD5E44" w:rsidP="00AD5E44">
      <w:pPr>
        <w:numPr>
          <w:ilvl w:val="0"/>
          <w:numId w:val="8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Nhạc sĩ, ca sĩ:</w:t>
      </w:r>
      <w:r w:rsidRPr="00FD0D62">
        <w:rPr>
          <w:rFonts w:ascii="Arial" w:eastAsia="Times New Roman" w:hAnsi="Arial" w:cs="Arial"/>
          <w:color w:val="0D0D0D" w:themeColor="text1" w:themeTint="F2"/>
          <w:sz w:val="28"/>
          <w:szCs w:val="28"/>
        </w:rPr>
        <w:t> Thánh Cecilia.</w:t>
      </w:r>
    </w:p>
    <w:p w:rsidR="00AD5E44" w:rsidRPr="00FD0D62" w:rsidRDefault="00AD5E44" w:rsidP="00AD5E44">
      <w:pPr>
        <w:numPr>
          <w:ilvl w:val="0"/>
          <w:numId w:val="8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Kiến trúc sư, thợ xây:</w:t>
      </w:r>
      <w:r w:rsidRPr="00FD0D62">
        <w:rPr>
          <w:rFonts w:ascii="Arial" w:eastAsia="Times New Roman" w:hAnsi="Arial" w:cs="Arial"/>
          <w:color w:val="0D0D0D" w:themeColor="text1" w:themeTint="F2"/>
          <w:sz w:val="28"/>
          <w:szCs w:val="28"/>
        </w:rPr>
        <w:t> Thánh Tôma Tông đồ, Thánh Barbara.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phổ biến và khuyến khích lòng sùng kính các Thánh Bổn mạng là một phương thế mục vụ vô cùng hiệu quả. Nó đáp ứng nhu cầu tâm linh của giáo dân, hướng họ về với mầu nhiệm các Thánh thông công, và cung cấp những mẫu gương sống động để noi theo.</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 Hướng tiếp cận “Cả hai... và...” (Both/And)</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Người Công Giáo có cần phải lựa chọn một mất một còn giữa Thánh Bổn mạng và Tổ nghề không? Không hẳn vậy. Một cách tiếp cận quân bình và hội nhập văn hóa tốt là nhận ra vai trò khác biệt của cả hai:</w:t>
      </w:r>
    </w:p>
    <w:p w:rsidR="00AD5E44" w:rsidRPr="00FD0D62" w:rsidRDefault="00AD5E44" w:rsidP="00AD5E44">
      <w:pPr>
        <w:numPr>
          <w:ilvl w:val="0"/>
          <w:numId w:val="8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Thánh Bổn mạng:</w:t>
      </w:r>
      <w:r w:rsidRPr="00FD0D62">
        <w:rPr>
          <w:rFonts w:ascii="Arial" w:eastAsia="Times New Roman" w:hAnsi="Arial" w:cs="Arial"/>
          <w:color w:val="0D0D0D" w:themeColor="text1" w:themeTint="F2"/>
          <w:sz w:val="28"/>
          <w:szCs w:val="28"/>
        </w:rPr>
        <w:t> Là vị bảo trợ thiêng liêng ở trên trời, Đấng mà chúng ta cầu xin Người chuyển cầu cho chúng ta trước mặt Thiên Chúa.</w:t>
      </w:r>
    </w:p>
    <w:p w:rsidR="00AD5E44" w:rsidRPr="00FD0D62" w:rsidRDefault="00AD5E44" w:rsidP="00AD5E44">
      <w:pPr>
        <w:numPr>
          <w:ilvl w:val="0"/>
          <w:numId w:val="8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Tổ nghề:</w:t>
      </w:r>
      <w:r w:rsidRPr="00FD0D62">
        <w:rPr>
          <w:rFonts w:ascii="Arial" w:eastAsia="Times New Roman" w:hAnsi="Arial" w:cs="Arial"/>
          <w:color w:val="0D0D0D" w:themeColor="text1" w:themeTint="F2"/>
          <w:sz w:val="28"/>
          <w:szCs w:val="28"/>
        </w:rPr>
        <w:t> Là vị tiền nhân lịch sử ở trần gian, Đấng mà chúng ta tri ân công lao và noi gương sáng về nghề nghiệp.</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người thợ may Công Giáo có thể mừng lễ Thánh Hônôbon một cách long trọng trong nhà thờ, đồng thời vẫn tham gia “Ngày Tri Ân” bà Tổ nghề Nguyễn Thị Sen tại làng nghề với một ý hướng ngay lành và các hình thức đã được thanh luyện. Cách tiếp cận này giúp người tín hữu vừa trung thành với đức tin, vừa không bị tách rời khỏi cội rễ văn hóa của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SỐNG ĐỨC TIN CÁCH TRƯỞNG THÀNH TRONG LÒNG DÂN TỘC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Vấn đề người Công Giáo với Tổ nghề không phải là một bức tường ngăn cách đức tin và văn hóa, mà là một cánh cửa mở ra cơ hội cho một sự đối thoại sâu sắc và một tiến trình hội nhập văn hóa đầy sáng tạo. Nó thách đố người tín hữu Việt Nam phải hiểu sâu hơn cả về giáo lý của mình lẫn về di sản văn hóa của cha ông.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Qua phân tích, chúng ta thấy rằng Giáo hội không hề cấm đoán lòng biết ơn. Trái lại, Giáo hội trân trọng và khuyến khích lòng tri ân, một giá trị Tin Mừng đích thực. Điều mà Giáo hội luôn cảnh giác và yêu cầu phải loại bỏ chính là sự thờ ngẫu tượng và các thực hành mê tín dị đoan, vốn làm tổn hại đến phẩm giá con người và xúc phạm đến Thiên Chúa duy nhất.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đường phía trước đòi hỏi sự khôn ngoan và nỗ lực từ hai phía. Về phía các vị mục tử, cần có những hướng dẫn rõ ràng, kiên nhẫn, dựa trên nền tảng thần học vững chắc và sự am hiểu văn hóa, tránh những cấm đoán cực đoan gây phản cảm hoặc những dễ dãi gây sai lạc. Về phía anh chị em giáo dân, cần có một tinh thần học hỏi để hiểu đúng giáo lý, một lương tâm ngay thẳng để xác định rõ ý hướng, và một sự can đảm để thực hành đức tin của mình một cách sáng tạo và phù hợp trong môi trường sống.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Sống Tin Mừng giữa lòng dân tộc là một hành trình không ngừng khám phá. Việc tìm ra một lối thực hành đúng đắn để vừa tỏ lòng hiếu kính với các bậc Tổ nghề, vừa giữ lòng thờ phượng duy nhất dành cho Thiên Chúa, chính là một bước tiến quan trọng trên hành trình đó. Đó là cách để người Công Giáo Việt Nam có thể tự hào tuyên xưng rằng mình vừa là người Công Giáo 100%, vừa là người Việt Nam 100%, góp phần làm cho vườn hoa văn hóa dân tộc thêm hương sắc bằng chính những giá trị Tin Mừng mà mình đang sống.</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TRÍ TUỆ NHÂN TẠO SẼ KHÔNG BAO GIỜ THAY THẾ BÁC SĨ: LỜI THỀ HIPPOCRATES TRONG KỶ NGUYÊN SỐ</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Lời mở đầu: Cuộc cách mạng y học và câu hỏi về bản chất con người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đang sống trong một kỷ nguyên của những bước tiến công nghệ thần kỳ, một kỷ nguyên mà ranh giới giữa những gì có thể và không thể đang liên tục bị xóa nhòa. Trong bản giao hưởng của sự đổi mới đó, Trí tuệ nhân tạo (AI) nổi lên như một nhạc trưởng đầy quyền năng, đang điều khiển những thay đổi sâu sắc trong mọi lĩnh vực của đời sống. Và có lẽ, không nơi nào mà ảnh hưởng của AI lại mang tính cách mạng và gợi lên nhiều hy vọng cũng như tranh cãi hơn là trong lĩnh vực y học – một lĩnh vực vốn được coi là thành trì của trí tuệ và lòng nhân ái của con người.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Mỗi ngày, chúng ta lại nghe về những thành tựu phi thường: AI có khả năng chẩn đoán ung thư da với độ chính xác vượt qua cả những bác sĩ da liễu kinh nghiệm nhất; các thuật toán có thể phân tích hàng triệu hồ sơ bệnh án để tìm ra những phương pháp điều trị tối ưu; robot phẫu thuật được hỗ trợ </w:t>
      </w:r>
      <w:r w:rsidRPr="00FD0D62">
        <w:rPr>
          <w:rFonts w:ascii="Arial" w:eastAsia="Times New Roman" w:hAnsi="Arial" w:cs="Arial"/>
          <w:color w:val="0D0D0D" w:themeColor="text1" w:themeTint="F2"/>
          <w:sz w:val="28"/>
          <w:szCs w:val="28"/>
        </w:rPr>
        <w:lastRenderedPageBreak/>
        <w:t>bởi AI có thể thực hiện những thao tác với sự chính xác đến từng micromet. Những thành tựu này không còn là khoa học viễn tưởng. Chúng là thực tại, đang định hình lại bộ mặt của ngành y và hứa hẹn một tương lai nơi bệnh tật được phát hiện sớm hơn, điều trị hiệu quả hơn và y tế được cá nhân hóa đến từng cá thể. Trước sức mạnh không thể phủ nhận này, một câu hỏi tất yếu và đầy tính triết học được đặt ra: Liệu với tốc độ phát triển như vũ bão, có một ngày nào đó, AI sẽ thay thế hoàn toàn vai trò của bác sĩ?</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Câu trả lời, dù phức tạp và đa chiều, về cơ bản là </w:t>
      </w:r>
      <w:r w:rsidRPr="00FD0D62">
        <w:rPr>
          <w:rFonts w:ascii="Arial" w:eastAsia="Times New Roman" w:hAnsi="Arial" w:cs="Arial"/>
          <w:bCs/>
          <w:color w:val="0D0D0D" w:themeColor="text1" w:themeTint="F2"/>
          <w:sz w:val="28"/>
          <w:szCs w:val="28"/>
        </w:rPr>
        <w:t>không</w:t>
      </w:r>
      <w:r w:rsidRPr="00FD0D62">
        <w:rPr>
          <w:rFonts w:ascii="Arial" w:eastAsia="Times New Roman" w:hAnsi="Arial" w:cs="Arial"/>
          <w:color w:val="0D0D0D" w:themeColor="text1" w:themeTint="F2"/>
          <w:sz w:val="28"/>
          <w:szCs w:val="28"/>
        </w:rPr>
        <w:t>. Mặc dù Trí tuệ nhân tạo đang và sẽ tiếp tục là một công cụ vô giá, một người cộng sự đắc lực, nó sẽ không bao giờ có thể thay thế hoàn toàn vai trò của một bác sĩ. Luận điểm này không xuất phát từ một sự hoài nghi công nghệ hay một nỗ lực lãng mạn hóa nghề y một cách mù quáng. Nó bắt nguồn từ một sự thấu hiểu sâu sắc về bản chất của chính y học. Y học, trong cốt lõi của nó, không chỉ là một khoa học về dữ liệu, về các con số thống kê và các quy trình logic. Nó còn là một nghệ thuật – nghệ thuật của sự chữa lành, được xây dựng trên nền tảng của sự thấu cảm, trực giác lâm sàng, khả năng giao tiếp tinh tế và trên hết là gánh nặng của trách nhiệm đạo đức. Đây là những phẩm chất mang đậm tính nhân văn, những khía cạnh của tâm hồn và trí tuệ con người mà không một thuật toán, dù phức tạp đến đâu, có thể tái tạo.</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Bài luận này sẽ đi sâu vào việc phân tích luận điểm trên. Chúng ta sẽ bắt đầu bằng việc thừa nhận và tôn vinh những khả năng vượt trội của AI như một công cụ chẩn đoán và phân tích. Sau đó, chúng ta sẽ khám phá những "vùng đất thiêng" của y học mà AI không thể bước vào: khoảng trống của sự thấu cảm trong mối quan hệ bác sĩ-bệnh nhân; vai trò của trực giác lâm sàng trong việc giải quyết những "vùng xám" phức tạp; mê cung đạo đức của những quyết định sinh tử; và nghệ thuật giao tiếp, cây cầu nối giữa khoa học lạnh lùng và tâm hồn con người. Cuối cùng, chúng ta sẽ phác họa một viễn cảnh tương lai không phải là sự thay thế, mà là một mối quan hệ cộng sinh hài hòa, nơi AI trở thành người phụ tá đắc lực, giải phóng bác sĩ khỏi những gánh nặng của dữ liệu để họ có thể tập trung vào điều cốt lõi nhất: chăm sóc và chữa lành cho con người. Đây là hành trình để khẳng định lại rằng, ngay cả trong kỷ nguyên số, lời thề Hippocrates vẫn phải được thực thi bởi một trái tim con người.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 Sức Mạnh Không Thể Phủ Nhận Của AI Trong Y Học: Người Phụ Tá Hoàn Hảo</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Để có thể tranh luận một cách công bằng rằng AI không thể thay thế bác sĩ, trước hết chúng ta phải thừa nhận một cách thẳng thắn và đầy tôn trọng những gì AI có thể làm được. Phủ nhận sức mạnh của AI trong y học cũng </w:t>
      </w:r>
      <w:r w:rsidRPr="00FD0D62">
        <w:rPr>
          <w:rFonts w:ascii="Arial" w:eastAsia="Times New Roman" w:hAnsi="Arial" w:cs="Arial"/>
          <w:color w:val="0D0D0D" w:themeColor="text1" w:themeTint="F2"/>
          <w:sz w:val="28"/>
          <w:szCs w:val="28"/>
        </w:rPr>
        <w:lastRenderedPageBreak/>
        <w:t>giống như việc phủ nhận vai trò của kính hiển vi hay máy chụp X-quang trong quá khứ. AI không chỉ là một công cụ cải tiến, nó là một cuộc cách mạng, một người phụ tá gần như hoàn hảo có khả năng khuếch đại trí tuệ và năng lực của con người lên một tầm cao mới.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Độ Chính Xác Siêu Việt Trong Chẩn Đoán Hình Ảnh:</w:t>
      </w:r>
      <w:r w:rsidRPr="00FD0D62">
        <w:rPr>
          <w:rFonts w:ascii="Arial" w:eastAsia="Times New Roman" w:hAnsi="Arial" w:cs="Arial"/>
          <w:color w:val="0D0D0D" w:themeColor="text1" w:themeTint="F2"/>
          <w:sz w:val="28"/>
          <w:szCs w:val="28"/>
        </w:rPr>
        <w:t> Lĩnh vực đầu tiên và rõ ràng nhất mà AI thể hiện sự vượt trội chính là chẩn đoán hình ảnh. Mắt người, dù được huấn luyện qua hàng chục năm, vẫn có những giới hạn sinh học. Sự mệt mỏi, áp lực thời gian, hay đơn giản là sự biến thiên trong khả năng tập trung có thể dẫn đến sai sót. AI không biết mệt mỏi. Nó có thể phân tích hàng ngàn tấm ảnh X-quang, CT scan, MRI hay các lát cắt mô bệnh học với một sự nhất quán tuyệt đối.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Các thuật toán học sâu (deep learning) có thể được huấn luyện trên hàng triệu hình ảnh y khoa, giúp chúng nhận diện những quy luật, những dấu hiệu vi tế của bệnh tật mà mắt người có thể bỏ qua. Ví dụ, một AI có thể phát hiện những nốt ung thư phổi nhỏ li ti trên phim CT mà một bác sĩ X-quang có thể lướt qua, hoặc phân biệt các loại tế bào ung thư vú với độ chính xác cao hơn, giúp đưa ra tiên lượng và phác đồ điều trị phù hợp hơn. Trong lĩnh vực nhãn khoa, AI của Google đã chứng tỏ khả năng chẩn đoán bệnh võng mạc tiểu đường – một nguyên nhân hàng đầu gây mù lòa – với độ chính xác tương đương các chuyên gia nhãn khoa hàng đầu. Đây không còn là tiềm năng, đây là những ứng dụng thực tế đang cứu sống nhiều mạng người.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 Khả Năng Phân Tích Dữ Liệu Lớn (Big Data):</w:t>
      </w:r>
      <w:r w:rsidRPr="00FD0D62">
        <w:rPr>
          <w:rFonts w:ascii="Arial" w:eastAsia="Times New Roman" w:hAnsi="Arial" w:cs="Arial"/>
          <w:color w:val="0D0D0D" w:themeColor="text1" w:themeTint="F2"/>
          <w:sz w:val="28"/>
          <w:szCs w:val="28"/>
        </w:rPr>
        <w:t> Y học hiện đại đang tạo ra một khối lượng dữ liệu khổng lồ: từ hồ sơ bệnh án điện tử, kết quả xét nghiệm, dữ liệu</w:t>
      </w:r>
      <w:r w:rsidRPr="00FD0D62">
        <w:rPr>
          <w:rFonts w:ascii="Arial" w:eastAsia="MS Gothic" w:hAnsi="Arial" w:cs="Arial"/>
          <w:color w:val="0D0D0D" w:themeColor="text1" w:themeTint="F2"/>
          <w:sz w:val="28"/>
          <w:szCs w:val="28"/>
        </w:rPr>
        <w:t>基因</w:t>
      </w:r>
      <w:r w:rsidRPr="00FD0D62">
        <w:rPr>
          <w:rFonts w:ascii="Arial" w:eastAsia="Times New Roman" w:hAnsi="Arial" w:cs="Arial"/>
          <w:color w:val="0D0D0D" w:themeColor="text1" w:themeTint="F2"/>
          <w:sz w:val="28"/>
          <w:szCs w:val="28"/>
        </w:rPr>
        <w:t>, cho đến thông tin từ các thiết bị đeo theo dõi sức khỏe. Một bác sĩ không thể nào xử lý được "đại dương" thông tin này. Nhưng đối với AI, đây chính là sở trường của nó.</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AI có thể sàng lọc hàng triệu nghiên cứu y học trong vài giây để tìm ra những bằng chứng mới nhất cho một ca bệnh phức tạp. Nó có thể phân tích bộ gen của một bệnh nhân ung thư để đề xuất một liệu pháp nhắm trúng đích, cá nhân hóa phác đồ điều trị thay vì phương pháp "một kích cỡ cho tất cả". Trong lĩnh vực y tế công cộng, AI có thể phân tích các mô hình dữ liệu để dự báo sự bùng phát của các dịch bệnh, giúp các cơ quan chức năng có biện pháp can thiệp sớm hơn và hiệu quả hơn. Khả năng kết nối các điểm dữ liệu dường như không liên quan để tìm ra những quy luật ẩn giấu là một sức mạnh mà trí tuệ con người đơn lẻ không thể nào bì kịp.</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 Tối Ưu Hóa Quy Trình và Giải Phóng Bác Sĩ:</w:t>
      </w:r>
      <w:r w:rsidRPr="00FD0D62">
        <w:rPr>
          <w:rFonts w:ascii="Arial" w:eastAsia="Times New Roman" w:hAnsi="Arial" w:cs="Arial"/>
          <w:color w:val="0D0D0D" w:themeColor="text1" w:themeTint="F2"/>
          <w:sz w:val="28"/>
          <w:szCs w:val="28"/>
        </w:rPr>
        <w:t xml:space="preserve"> Một phần lớn thời gian của bác sĩ hiện nay không dành cho bệnh nhân, mà cho các công việc hành </w:t>
      </w:r>
      <w:r w:rsidRPr="00FD0D62">
        <w:rPr>
          <w:rFonts w:ascii="Arial" w:eastAsia="Times New Roman" w:hAnsi="Arial" w:cs="Arial"/>
          <w:color w:val="0D0D0D" w:themeColor="text1" w:themeTint="F2"/>
          <w:sz w:val="28"/>
          <w:szCs w:val="28"/>
        </w:rPr>
        <w:lastRenderedPageBreak/>
        <w:t>chính: ghi chép bệnh án, điền biểu mẫu bảo hiểm, lên lịch hẹn... Đây là những công việc lặp đi lặp lại, tốn thời gian và gây kiệt sức. AI có thể tự động hóa gần như toàn bộ các quy trình này. Các hệ thống nhận dạng giọng nói thông minh có thể chuyển đổi cuộc trò chuyện giữa bác sĩ và bệnh nhân thành các ghi chú y khoa có cấu trúc, giúp bác sĩ tập trung hoàn toàn vào việc lắng nghe và tương tác.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Bằng cách gánh vác những công việc này, AI hứa hẹn sẽ giải phóng bác sĩ khỏi xiềng xích của thủ tục giấy tờ. Nó trả lại cho bác sĩ thứ tài sản quý giá nhất: thời gian. Thời gian để suy nghĩ sâu hơn về các ca bệnh phức tạp. Thời gian để cập nhật kiến thức y khoa mới. Và quan trọng nhất, thời gian để ở bên cạnh bệnh nhân, để lắng nghe, để thấu hiểu và để chữa lành.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Tóm lại, nếu coi y học là một trận chiến chống lại bệnh tật, thì AI chính là loại vũ khí tối tân nhất mà chúng ta có. Nó là đôi mắt tinh tường hơn, bộ não phân tích rộng lớn hơn và người trợ lý cần mẫn hơn. Nó xử lý phần "khoa học" của y học – phần liên quan đến dữ liệu, quy luật và sự lặp lại – một cách xuất sắc. Tuy nhiên, việc thừa nhận AI là một công cụ phi thường không đồng nghĩa với việc nó có thể trở thành người nghệ sĩ. Bởi vì cuộc chiến chống lại bệnh tật không chỉ diễn ra trên phim X-quang hay trong các ống nghiệm, nó diễn ra trong tâm hồn của một con người đang đau khổ. Và đó là nơi nghệ thuật chữa lành bắt đầu.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II: Khoảng Trống Của Sự Thấu Cảm - Nền Tảng Của Nghệ Thuật Chữa Lành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như chương trước chúng ta đã ca ngợi sức mạnh của AI như một "bộ não" phân tích siêu việt, thì chương này chúng ta sẽ khám phá giới hạn lớn nhất của nó: AI không có một "trái tim" biết rung động. Y học, trong bản chất sâu xa nhất, không phải là việc điều trị một căn bệnh, mà là việc chữa lành cho một con người. Một con người đang mang trong mình không chỉ những tổn thương về thể xác, mà còn cả nỗi sợ hãi, sự hoang mang, nỗi tuyệt vọng và niềm hy vọng. Chính trong không gian của những cảm xúc phức tạp này, sự thấu cảm (empathy) trở thành liệu pháp mạnh mẽ nhất, và đây là một lãnh địa mà AI không thể bước vào.</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Bệnh Nhân Không Phải Là một Tập Hợp Dữ Liệu:</w:t>
      </w:r>
      <w:r w:rsidRPr="00FD0D62">
        <w:rPr>
          <w:rFonts w:ascii="Arial" w:eastAsia="Times New Roman" w:hAnsi="Arial" w:cs="Arial"/>
          <w:color w:val="0D0D0D" w:themeColor="text1" w:themeTint="F2"/>
          <w:sz w:val="28"/>
          <w:szCs w:val="28"/>
        </w:rPr>
        <w:t> Đối với một hệ thống AI, một bệnh nhân là một tập hợp các điểm dữ liệu: tuổi, cân nặng, huyết áp, kết quả xét nghiệm, hình ảnh chẩn đoán, lịch sử bệnh án... Dựa trên những dữ liệu này, AI có thể đưa ra một chẩn đoán với một xác suất thống kê. Ví dụ: "Dựa trên phân tích, có 87% khả năng khối u này là ác tính." Đây là một thông tin khoa học, chính xác và có giá trị.</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Nhưng đối với con người ngồi trước mặt bác sĩ, thông tin đó không phải là một con số. Nó là một bản án tiềm tàng, một sự kiện có thể đảo lộn hoàn toàn cuộc sống của họ và gia đình họ. Ngay sau con số 87% đó là một cơn bão cảm xúc: "Tôi sẽ sống được bao lâu?", "Con tôi sẽ ra sao?", "Tại sao lại là tôi?". Một thuật toán không thể hiểu được sức nặng của những câu hỏi này. Nó không thể cảm nhận được sự im lặng chết người trong căn phòng sau khi tin dữ được loan báo. Nó không thể nhìn thấy đôi tay đang run rẩy của bệnh nhân, hay giọt nước mắt đang chực trào ra nơi khóe mắt của người vợ ngồi bên cạnh.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 Nghệ Thuật Chữa Lành Bằng Sự Hiện Diện:</w:t>
      </w:r>
      <w:r w:rsidRPr="00FD0D62">
        <w:rPr>
          <w:rFonts w:ascii="Arial" w:eastAsia="Times New Roman" w:hAnsi="Arial" w:cs="Arial"/>
          <w:color w:val="0D0D0D" w:themeColor="text1" w:themeTint="F2"/>
          <w:sz w:val="28"/>
          <w:szCs w:val="28"/>
        </w:rPr>
        <w:t> Một bác sĩ giỏi không chỉ đưa ra chẩn đoán, họ còn biết cách truyền đạt chẩn đoán đó. Họ biết khi nào cần im lặng, khi nào cần đặt một bàn tay lên vai bệnh nhân để an ủi, khi nào cần dùng một giọng nói trầm ấm để trấn an. Họ biết cách cân bằng giữa việc nói lên sự thật phũ phàng và việc gieo vào lòng bệnh nhân một niềm hy vọng thực tế. Đây không phải là một quy trình có thể lập trình được. Nó là một điệu vũ tinh tế của sự tương tác giữa người với người, dựa trên khả năng đọc vị những tín hiệu phi ngôn ngữ, sự nhạy cảm và trên hết là một sự quan tâm chân thành.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hiện diện của một bác sĩ thấu cảm tự thân nó đã là một phần của quá trình chữa lành. Khi một bệnh nhân cảm thấy được lắng nghe, được thấu hiểu và được tôn trọng như một con người chứ không phải là một ca bệnh, họ sẽ cảm thấy an toàn hơn, bớt cô độc hơn trong cuộc chiến của mình. Mối quan hệ tin tưởng này, được các nhà tâm lý học gọi là "liên minh trị liệu" (therapeutic alliance), đã được chứng minh là có ảnh hưởng tích cực đến kết quả điều trị. Nó giúp bệnh nhân tuân thủ phác đồ điều trị tốt hơn, có tinh thần lạc quan hơn và thậm chí có thể ảnh hưởng đến các quá trình sinh lý thông qua hiệu ứng giả dược (placebo effect).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 AI Có Thể "Mô Phỏng" Nhưng Không Thể "Cảm Nhận":</w:t>
      </w:r>
      <w:r w:rsidRPr="00FD0D62">
        <w:rPr>
          <w:rFonts w:ascii="Arial" w:eastAsia="Times New Roman" w:hAnsi="Arial" w:cs="Arial"/>
          <w:color w:val="0D0D0D" w:themeColor="text1" w:themeTint="F2"/>
          <w:sz w:val="28"/>
          <w:szCs w:val="28"/>
        </w:rPr>
        <w:t> Người ta có thể lập luận rằng, trong tương lai, chúng ta có thể lập trình cho AI để mô phỏng sự thấu cảm. Một con robot có thể được lập trình để nói những câu an ủi, để có một giọng nói nhẹ nhàng. Nhưng sự mô phỏng sẽ mãi mãi chỉ là sự mô phỏng. Nó là một sự bắt chước hành vi bên ngoài mà không có sự trải nghiệm nội tâm thực sự. Con người có khả năng nhận biết một cách tinh vi sự khác biệt giữa một lòng tốt chân thành và một kịch bản được lập trình sẵn.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thấu cảm đích thực đòi hỏi một sự chia sẻ trải nghiệm sống. Một bác sĩ, với tư cách là một con người, cũng đã từng trải qua đau đớn, mất mát, sợ hãi. Chính những trải nghiệm đó cho phép họ kết nối với bệnh nhân ở một </w:t>
      </w:r>
      <w:r w:rsidRPr="00FD0D62">
        <w:rPr>
          <w:rFonts w:ascii="Arial" w:eastAsia="Times New Roman" w:hAnsi="Arial" w:cs="Arial"/>
          <w:color w:val="0D0D0D" w:themeColor="text1" w:themeTint="F2"/>
          <w:sz w:val="28"/>
          <w:szCs w:val="28"/>
        </w:rPr>
        <w:lastRenderedPageBreak/>
        <w:t>mức độ sâu sắc. Họ hiểu rằng đằng sau mỗi ca bệnh là một câu chuyện đời, một mạng lưới các mối quan hệ, những ước mơ và nỗi sợ. AI, với sự tồn tại hoàn toàn dựa trên logic và dữ liệu, không có câu chuyện đời, không có trải nghiệm, và do đó, không thể nào thực sự "hiểu" được nỗi đau của con người.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Khoảng trống của sự thấu cảm này là một ranh giới không thể vượt qua. Y học sẽ luôn cần một bàn tay con người để nắm lấy một bàn tay con người khác đang run rẩy. Nó sẽ luôn cần một ánh mắt nhân hậu để nhìn vào một ánh mắt đang ngập tràn sợ hãi. Nó sẽ luôn cần một trái tim biết rung động để an ủi một trái tim đang tan vỡ. Chừng nào y học còn là để chữa lành cho con người, chừng đó sự thấu cảm sẽ còn là liệu pháp không thể thay thế, và bác sĩ sẽ còn là người nghệ sĩ không thể thiếu trong phòng khám.</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III: Trực Giác Lâm Sàng Và Những "Vùng Xám" Của Y Học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sự thấu cảm là trái tim của nghệ thuật chữa lành, thì trực giác lâm sàng chính là trí tuệ tinh hoa của người bác sĩ, một khả năng vượt xa khỏi những phân tích dựa trên dữ liệu thuần túy. Y học không phải lúc nào cũng là một bài toán rõ ràng với những dữ kiện đầy đủ và một đáp án duy nhất. Thực tế, phần lớn công việc của một bác sĩ là phải điều hướng trong những "vùng xám" – nơi các triệu chứng không điển hình, thông tin không đầy đủ, và nhiều yếu tố phức tạp đan xen vào nhau. Chính trong những vùng xám này, vai trò của trực giác lâm sàng trở nên tối quan trọng, và đây cũng là một năng lực mà AI, với bản chất dựa trên quy luật và dữ liệu rõ ràng, gặp khó khăn nhất để tái tạo.</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Trực Giác Lâm Sàng Là Gì?</w:t>
      </w:r>
      <w:r w:rsidRPr="00FD0D62">
        <w:rPr>
          <w:rFonts w:ascii="Arial" w:eastAsia="Times New Roman" w:hAnsi="Arial" w:cs="Arial"/>
          <w:color w:val="0D0D0D" w:themeColor="text1" w:themeTint="F2"/>
          <w:sz w:val="28"/>
          <w:szCs w:val="28"/>
        </w:rPr>
        <w:t> Trực giác lâm sàng không phải là một sự phỏng đoán mơ hồ hay một khả năng siêu nhiên. Nó là một dạng nhận thức cấp cao, một quá trình xử lý thông tin gần như tức thời và diễn ra ở tầng tiềm thức, được đúc kết từ hàng ngàn giờ kinh nghiệm thực tế. Nó là khả năng của một bác sĩ dày dạn kinh nghiệm có thể "cảm thấy" có điều gì đó không ổn với bệnh nhân, ngay cả khi tất cả các kết quả xét nghiệm đều nằm trong giới hạn bình thường.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Hãy tưởng tượng một tình huống: một bệnh nhân đến khám với các triệu chứng mơ hồ như mệt mỏi và đau nhức nhẹ. Các xét nghiệm máu cơ bản đều bình thường. Một hệ thống AI, dựa trên các dữ liệu đầu vào này, có thể kết luận rằng không có dấu hiệu bệnh lý rõ ràng. Nhưng người bác sĩ, trong quá trình trò chuyện, lại nhận thấy một sắc thái rất nhạt trên da của bệnh nhân, một cách trả lời câu hỏi có phần chậm chạp hơn bình thường, hay một chi tiết nhỏ trong câu chuyện của bệnh nhân về việc họ đột nhiên không còn hứng thú với món ăn yêu thích của mình. Tổng hợp những tín hiệu vi tế và </w:t>
      </w:r>
      <w:r w:rsidRPr="00FD0D62">
        <w:rPr>
          <w:rFonts w:ascii="Arial" w:eastAsia="Times New Roman" w:hAnsi="Arial" w:cs="Arial"/>
          <w:color w:val="0D0D0D" w:themeColor="text1" w:themeTint="F2"/>
          <w:sz w:val="28"/>
          <w:szCs w:val="28"/>
        </w:rPr>
        <w:lastRenderedPageBreak/>
        <w:t>phi cấu trúc này, cộng với kinh nghiệm từ những ca bệnh tương tự trong quá khứ, một "báo động đỏ" lóe lên trong đầu người bác sĩ. Trực giác mách bảo họ phải tìm kiếm sâu hơn, chỉ định những xét nghiệm chuyên sâu hơn, và có thể nhờ đó mà phát hiện ra một căn bệnh hiểm nghèo ở giai đoạn rất sớm.</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 Sức Mạnh Của Việc Tổng Hợp Thông Tin Phi Cấu Trúc:</w:t>
      </w:r>
      <w:r w:rsidRPr="00FD0D62">
        <w:rPr>
          <w:rFonts w:ascii="Arial" w:eastAsia="Times New Roman" w:hAnsi="Arial" w:cs="Arial"/>
          <w:color w:val="0D0D0D" w:themeColor="text1" w:themeTint="F2"/>
          <w:sz w:val="28"/>
          <w:szCs w:val="28"/>
        </w:rPr>
        <w:t> AI hoạt động hiệu quả nhất với dữ liệu có cấu trúc – những con số, những hình ảnh rõ ràng. Nhưng một phần lớn thông tin quan trọng trong y học lại là phi cấu trúc. Đó là ngôn ngữ cơ thể của bệnh nhân, giọng điệu của họ, cách họ ngập ngừng khi kể về một triệu chứng nhạy cảm. Đó là bối cảnh xã hội của họ – họ sống một mình hay có gia đình hỗ trợ? Công việc của họ có căng thẳng không? Những yếu tố này có thể ảnh hưởng sâu sắc đến sức khỏe và quá trình điều trị, nhưng chúng rất khó để lượng hóa và đưa vào một thuật toán.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bác sĩ, thông qua cuộc đối thoại, có thể tổng hợp tất cả những mảnh ghép này. Họ không chỉ nghe những gì bệnh nhân nói, họ còn cảm nhận được những gì bệnh nhân đang cố gắng che giấu. Họ có thể kết nối câu chuyện về một cuộc ly hôn gần đây với các triệu chứng đau dạ dày của bệnh nhân, một mối liên kết mà một AI chỉ dựa trên dữ liệu y khoa thuần túy sẽ bỏ lỡ. Khả năng tích hợp một cách linh hoạt giữa dữ liệu cứng (hard data) và dữ liệu mềm (soft data) này chính là cốt lõi của chẩn đoán lâm sàng xuất sắc.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 Đối Phó Với Sự Bất Định và Sự Độc Nhất Của Mỗi Bệnh Nhân:</w:t>
      </w:r>
      <w:r w:rsidRPr="00FD0D62">
        <w:rPr>
          <w:rFonts w:ascii="Arial" w:eastAsia="Times New Roman" w:hAnsi="Arial" w:cs="Arial"/>
          <w:color w:val="0D0D0D" w:themeColor="text1" w:themeTint="F2"/>
          <w:sz w:val="28"/>
          <w:szCs w:val="28"/>
        </w:rPr>
        <w:t> AI được huấn luyện dựa trên các quy luật và các ca bệnh đã xảy ra. Nó rất giỏi trong việc nhận diện các bệnh lý phổ biến, có triệu chứng điển hình. Nhưng cơ thể con người không phải lúc nào cũng tuân theo sách giáo khoa. Mỗi bệnh nhân là một cá thể độc nhất, và bệnh tật có thể biểu hiện theo những cách vô cùng khác thường. Có những ca bệnh hiếm gặp, những tình huống đa bệnh lý phức tạp mà không có một quy trình chuẩn nào để áp dụng.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những trường hợp này, bác sĩ phải dựa vào khả năng suy luận sáng tạo, khả năng đưa ra giả thuyết và thử nghiệm chúng. Họ phải biết khi nào nên tuân thủ phác đồ và khi nào cần phải linh hoạt điều chỉnh nó dựa trên phản ứng của từng bệnh nhân cụ thể. AI, với xu hướng bám chặt vào các quy luật đã được học, có thể gặp khó khăn trong việc đối phó với sự bất định và tính độc nhất này. Nó có thể bị "bối rối" bởi những dữ liệu ngoại lệ, trong khi đó lại chính là những tình huống mà trí tuệ và kinh nghiệm của người bác sĩ tỏa sáng nhất.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Tóm lại, y học không phải là một con đường thẳng tắp, mà là một mê cung đầy những ngã rẽ bất ngờ. Trực giác lâm sàng chính là chiếc la bàn nội tại, được trui rèn qua năm tháng, giúp người bác sĩ định hướng trong mê cung đó. Nó là sự kết tinh của kiến thức, kinh nghiệm, và một sự nhạy cảm sâu sắc với con người. Chừng nào y học còn tồn tại những "vùng xám", chừng nào mỗi bệnh nhân còn là một vũ trụ độc nhất, thì trực giác lâm sàng sẽ còn là một năng lực không thể thay thế, một minh chứng cho thấy trí tuệ con người không chỉ là khả năng xử lý thông tin, mà còn là nghệ thuật của sự phán đoán trong những hoàn cảnh phức tạp nhất.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IV: Mê Cung Đạo Đức Và Gánh Nặng Của Trách Nhiệm</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như các giới hạn về thấu cảm và trực giác cho thấy sự khác biệt về năng lực giữa AI và bác sĩ, thì lĩnh vực đạo đức và trách nhiệm lại vạch ra một vực thẳm ngăn cách không thể san lấp. Y học không chỉ đơn thuần là chẩn đoán và điều trị; nó là một chuỗi các quyết định mang tính đạo đức sâu sắc, thường liên quan đến sự sống, cái chết và phẩm giá con người. Gánh nặng của những quyết định này, và trách nhiệm giải trình khi có sai sót xảy ra, phải được đặt lên vai một con người có lương tri, chứ không thể giao phó cho một thuật toán vô tri.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Vấn Đề Trách Nhiệm Giải Trình: Ai Sẽ Chịu Trách Nhiệm?</w:t>
      </w:r>
      <w:r w:rsidRPr="00FD0D62">
        <w:rPr>
          <w:rFonts w:ascii="Arial" w:eastAsia="Times New Roman" w:hAnsi="Arial" w:cs="Arial"/>
          <w:color w:val="0D0D0D" w:themeColor="text1" w:themeTint="F2"/>
          <w:sz w:val="28"/>
          <w:szCs w:val="28"/>
        </w:rPr>
        <w:t> Đây là một trong những câu hỏi hóc búa nhất và là rào cản pháp lý lớn nhất đối với việc AI tự chủ trong y khoa. Hãy tưởng tượng một kịch bản: một hệ thống AI, dựa trên phân tích hình ảnh, bỏ sót một khối u ác tính. Bệnh nhân không được chẩn đoán kịp thời và qua đời. Ai sẽ là người chịu trách nhiệm cho sai lầm chết người này?</w:t>
      </w:r>
    </w:p>
    <w:p w:rsidR="00AD5E44" w:rsidRPr="00FD0D62" w:rsidRDefault="00AD5E44" w:rsidP="00AD5E44">
      <w:pPr>
        <w:numPr>
          <w:ilvl w:val="0"/>
          <w:numId w:val="84"/>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Nhà lập trình đã viết ra thuật toán?</w:t>
      </w:r>
      <w:r w:rsidRPr="00FD0D62">
        <w:rPr>
          <w:rFonts w:ascii="Arial" w:eastAsia="Times New Roman" w:hAnsi="Arial" w:cs="Arial"/>
          <w:color w:val="0D0D0D" w:themeColor="text1" w:themeTint="F2"/>
          <w:sz w:val="28"/>
          <w:szCs w:val="28"/>
        </w:rPr>
        <w:t> Họ có thể lập luận rằng họ chỉ tạo ra công cụ, và thuật toán có một tỷ lệ sai sót nhất định đã được công bố.</w:t>
      </w:r>
    </w:p>
    <w:p w:rsidR="00AD5E44" w:rsidRPr="00FD0D62" w:rsidRDefault="00AD5E44" w:rsidP="00AD5E44">
      <w:pPr>
        <w:numPr>
          <w:ilvl w:val="0"/>
          <w:numId w:val="84"/>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Bệnh viện đã mua và triển khai hệ thống AI?</w:t>
      </w:r>
      <w:r w:rsidRPr="00FD0D62">
        <w:rPr>
          <w:rFonts w:ascii="Arial" w:eastAsia="Times New Roman" w:hAnsi="Arial" w:cs="Arial"/>
          <w:color w:val="0D0D0D" w:themeColor="text1" w:themeTint="F2"/>
          <w:sz w:val="28"/>
          <w:szCs w:val="28"/>
        </w:rPr>
        <w:t> Họ có thể nói rằng họ đã tin tưởng vào công nghệ đã được chứng nhận.</w:t>
      </w:r>
    </w:p>
    <w:p w:rsidR="00AD5E44" w:rsidRPr="00FD0D62" w:rsidRDefault="00AD5E44" w:rsidP="00AD5E44">
      <w:pPr>
        <w:numPr>
          <w:ilvl w:val="0"/>
          <w:numId w:val="84"/>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Bác sĩ đã tin tưởng vào kết quả của AI?</w:t>
      </w:r>
      <w:r w:rsidRPr="00FD0D62">
        <w:rPr>
          <w:rFonts w:ascii="Arial" w:eastAsia="Times New Roman" w:hAnsi="Arial" w:cs="Arial"/>
          <w:color w:val="0D0D0D" w:themeColor="text1" w:themeTint="F2"/>
          <w:sz w:val="28"/>
          <w:szCs w:val="28"/>
        </w:rPr>
        <w:t> Nếu bác sĩ chỉ đơn giản là một người thực thi theo khuyến nghị của máy móc, thì vai trò của họ là gì?</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Sự thiếu vắng một chủ thể chịu trách nhiệm rõ ràng sẽ tạo ra một khoảng trống pháp lý và đạo đức nguy hiểm. Trách nhiệm là một khái niệm mang tính con người. Nó đòi hỏi sự nhận thức, sự hối lỗi, và khả năng học hỏi từ sai lầm. Một bác sĩ, khi mắc sai lầm, phải đối mặt với hậu quả – từ việc bị kiện tụng, tước giấy phép hành nghề, cho đến nỗi dằn vặt lương tâm. Chính </w:t>
      </w:r>
      <w:r w:rsidRPr="00FD0D62">
        <w:rPr>
          <w:rFonts w:ascii="Arial" w:eastAsia="Times New Roman" w:hAnsi="Arial" w:cs="Arial"/>
          <w:color w:val="0D0D0D" w:themeColor="text1" w:themeTint="F2"/>
          <w:sz w:val="28"/>
          <w:szCs w:val="28"/>
        </w:rPr>
        <w:lastRenderedPageBreak/>
        <w:t>gánh nặng trách nhiệm này buộc họ phải cẩn trọng, phải suy xét kỹ lưỡng và luôn đặt lợi ích của bệnh nhân lên hàng đầu. Một thuật toán không thể "chịu trách nhiệm". Nó không có lương tâm để dằn vặt, không có danh tiếng để mất. Giao phó quyết định sinh tử cho một thực thể không có khả năng chịu trách nhiệm là một hành động vô trách nhiệm.</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 Những Quyết Định Y Khoa Phức Tạp Vượt Ngoài Logic Thuật Toán:</w:t>
      </w:r>
      <w:r w:rsidRPr="00FD0D62">
        <w:rPr>
          <w:rFonts w:ascii="Arial" w:eastAsia="Times New Roman" w:hAnsi="Arial" w:cs="Arial"/>
          <w:color w:val="0D0D0D" w:themeColor="text1" w:themeTint="F2"/>
          <w:sz w:val="28"/>
          <w:szCs w:val="28"/>
        </w:rPr>
        <w:t> Nhiều quyết định trong y khoa không phải là những bài toán tối ưu hóa có thể giải được bằng logic. Chúng liên quan đến các giá trị, niềm tin và phẩm giá con người.</w:t>
      </w:r>
    </w:p>
    <w:p w:rsidR="00AD5E44" w:rsidRPr="00FD0D62" w:rsidRDefault="00AD5E44" w:rsidP="00AD5E44">
      <w:pPr>
        <w:numPr>
          <w:ilvl w:val="0"/>
          <w:numId w:val="85"/>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Chăm sóc cuối đời (End-of-life care):</w:t>
      </w:r>
      <w:r w:rsidRPr="00FD0D62">
        <w:rPr>
          <w:rFonts w:ascii="Arial" w:eastAsia="Times New Roman" w:hAnsi="Arial" w:cs="Arial"/>
          <w:color w:val="0D0D0D" w:themeColor="text1" w:themeTint="F2"/>
          <w:sz w:val="28"/>
          <w:szCs w:val="28"/>
        </w:rPr>
        <w:t> Khi nào nên ngừng các biện pháp điều trị tích cực để một bệnh nhân được ra đi thanh thản? Quyết định này không chỉ dựa trên các chỉ số sinh tồn, mà còn dựa trên nguyện vọng của bệnh nhân, niềm tin tôn giáo của gia đình, và sự cân nhắc về chất lượng sống so với kéo dài sự sống. Một AI có thể tính toán xác suất sống sót, nhưng nó không thể tham gia vào một cuộc trò chuyện đầy trắc ẩn với gia đình để giúp họ đi đến một quyết định khó khăn.</w:t>
      </w:r>
    </w:p>
    <w:p w:rsidR="00AD5E44" w:rsidRPr="00FD0D62" w:rsidRDefault="00AD5E44" w:rsidP="00AD5E44">
      <w:pPr>
        <w:numPr>
          <w:ilvl w:val="0"/>
          <w:numId w:val="85"/>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Phân bổ nguồn lực khan hiếm:</w:t>
      </w:r>
      <w:r w:rsidRPr="00FD0D62">
        <w:rPr>
          <w:rFonts w:ascii="Arial" w:eastAsia="Times New Roman" w:hAnsi="Arial" w:cs="Arial"/>
          <w:color w:val="0D0D0D" w:themeColor="text1" w:themeTint="F2"/>
          <w:sz w:val="28"/>
          <w:szCs w:val="28"/>
        </w:rPr>
        <w:t> Trong một đại dịch hoặc một thảm họa, khi số lượng máy thở hoặc giường bệnh chăm sóc đặc biệt có hạn, ai sẽ được ưu tiên? Một thuật toán có thể được lập trình để ưu tiên những người có cơ hội sống sót cao nhất. Nhưng liệu điều đó có công bằng không? Liệu một người trẻ tuổi có nên luôn được ưu tiên hơn một người lớn tuổi đã có nhiều cống hiến cho xã hội? Những quyết định này đòi hỏi một sự phán đoán đạo đức sâu sắc, một sự cân nhắc về công bằng và lòng trắc ẩn mà không một bộ quy tắc nào có thể bao quát hết được.</w:t>
      </w:r>
    </w:p>
    <w:p w:rsidR="00AD5E44" w:rsidRPr="00FD0D62" w:rsidRDefault="00AD5E44" w:rsidP="00AD5E44">
      <w:pPr>
        <w:numPr>
          <w:ilvl w:val="0"/>
          <w:numId w:val="85"/>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Cân nhắc về chất lượng sống:</w:t>
      </w:r>
      <w:r w:rsidRPr="00FD0D62">
        <w:rPr>
          <w:rFonts w:ascii="Arial" w:eastAsia="Times New Roman" w:hAnsi="Arial" w:cs="Arial"/>
          <w:color w:val="0D0D0D" w:themeColor="text1" w:themeTint="F2"/>
          <w:sz w:val="28"/>
          <w:szCs w:val="28"/>
        </w:rPr>
        <w:t> Một cuộc phẫu thuật có thể kéo dài sự sống của bệnh nhân thêm vài năm, nhưng sẽ để lại những di chứng nặng nề khiến họ phải sống thực vật. Có nên tiến hành không? Câu trả lời phụ thuộc vào hệ giá trị của từng bệnh nhân, và vai trò của bác sĩ là một người tư vấn, một người hướng dẫn giúp bệnh nhân và gia đình đưa ra lựa chọn phù hợp nhất với họ.</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 Bác Sĩ Với Vai Trò Là Một Tác Nhân Đạo Đức:</w:t>
      </w:r>
      <w:r w:rsidRPr="00FD0D62">
        <w:rPr>
          <w:rFonts w:ascii="Arial" w:eastAsia="Times New Roman" w:hAnsi="Arial" w:cs="Arial"/>
          <w:color w:val="0D0D0D" w:themeColor="text1" w:themeTint="F2"/>
          <w:sz w:val="28"/>
          <w:szCs w:val="28"/>
        </w:rPr>
        <w:t> Trong những tình huống phức tạp này, bác sĩ không chỉ hành động như một nhà khoa học, mà còn như một tác nhân đạo đức (moral agent). Họ phải vận dụng không chỉ kiến thức y khoa, mà cả trí tuệ, lòng trắc ẩn và sự can đảm. Lời thề Hippocrates, với nguyên tắc cốt lõi "Primum non nocere" (Trước hết, không gây hại), là một cam kết đạo đức, không phải là một thuật toán.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Việc tích hợp các giá trị nhân văn phức tạp, các sắc thái văn hóa và niềm tin cá nhân vào một quyết định y khoa là một quá trình đòi hỏi sự phán đoán của con người. Chúng ta không thể và không nên "thuật toán hóa" lòng trắc ẩn hay "lập trình hóa" lương tâm. Mê cung đạo đức của y học đòi hỏi một người dẫn đường là con người, một người có thể chia sẻ gánh nặng của những lựa chọn khó khăn và chịu trách nhiệm cho những hành động của mình. Giao phó vai trò thiêng liêng này cho một cỗ máy, dù thông minh đến đâu, cũng chính là từ bỏ đi bản chất nhân văn cốt lõi của nghề y.</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V: Nghệ Thuật Giao Tiếp - Cầu Nối Giữa Khoa Học Và Con Người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Y học hiện đại là một lĩnh vực vô cùng phức tạp với ngôn ngữ chuyên ngành, các khái niệm trừu tượng và những phác đồ điều trị rối rắm. Giữa thế giới khoa học phức tạp đó và thế giới cảm xúc đầy lo âu của bệnh nhân, cần có một cây cầu. Cây cầu đó chính là nghệ thuật giao tiếp, và người kỹ sư xây dựng cây cầu đó không ai khác hơn là bác sĩ. Kỹ năng giao tiếp không phải là một "kỹ năng mềm" phụ trợ; nó là một năng lực lâm sàng cốt lõi, quyết định sự thành công của cả một quá trình điều trị. Và đây tiếp tục là một lĩnh vực mà sự tinh tế và linh hoạt của con người tỏ ra vượt trội so với sự cứng nhắc của máy móc.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"Dịch" Ngôn Ngữ Y Khoa Sang Ngôn Ngữ Đời Thường:</w:t>
      </w:r>
      <w:r w:rsidRPr="00FD0D62">
        <w:rPr>
          <w:rFonts w:ascii="Arial" w:eastAsia="Times New Roman" w:hAnsi="Arial" w:cs="Arial"/>
          <w:color w:val="0D0D0D" w:themeColor="text1" w:themeTint="F2"/>
          <w:sz w:val="28"/>
          <w:szCs w:val="28"/>
        </w:rPr>
        <w:t> Một trong những nhiệm vụ quan trọng nhất của bác sĩ là giải thích tình trạng bệnh lý và các lựa chọn điều trị cho bệnh nhân và gia đình họ một cách dễ hiểu. Một chẩn đoán như "carcinoma tế bào biểu mô tuyến di căn giai đoạn IV với đột biến gen EGFR" có thể hoàn toàn vô nghĩa đối với một người không có chuyên môn y khoa. Bác sĩ phải có khả năng "dịch" những thuật ngữ này thành ngôn ngữ đời thường, sử dụng những ví dụ, những hình ảnh so sánh để bệnh nhân thực sự hiểu được chuyện gì đang xảy ra với cơ thể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Quá trình này không chỉ là việc đơn giản hóa thông tin. Nó đòi hỏi sự nhạy bén để đánh giá được trình độ hiểu biết, nền tảng văn hóa và trạng thái cảm xúc của người nghe để điều chỉnh cách nói cho phù hợp. Một bác sĩ sẽ giải thích cho một người nông dân lớn tuổi khác với cách giải thích cho một kỹ sư trẻ tuổi. Khả năng tùy biến và linh hoạt trong giao tiếp này là điều mà một hệ thống AI dựa trên kịch bản khó có thể đạt được.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 Xây Dựng Sự Đồng Thuận và Tuân Thủ Điều Trị:</w:t>
      </w:r>
      <w:r w:rsidRPr="00FD0D62">
        <w:rPr>
          <w:rFonts w:ascii="Arial" w:eastAsia="Times New Roman" w:hAnsi="Arial" w:cs="Arial"/>
          <w:color w:val="0D0D0D" w:themeColor="text1" w:themeTint="F2"/>
          <w:sz w:val="28"/>
          <w:szCs w:val="28"/>
        </w:rPr>
        <w:t> Việc điều trị thành công không chỉ phụ thuộc vào một phác đồ chính xác, mà còn phụ thuộc rất nhiều vào sự hợp tác của bệnh nhân. Đặc biệt với các bệnh mãn tính như tiểu đường, tăng huyết áp hay bệnh phổi tắc nghẽn, việc thay đổi lối sống (chế độ ăn, tập thể dục, bỏ thuốc lá) là yếu tố sống còn.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Một AI có thể đưa ra một danh sách các khuyến nghị một cách lạnh lùng: "Bạn phải giảm 10kg, tập thể dục 30 phút mỗi ngày và ngừng ăn đồ ngọt." Nhưng những lời khuyên này thường không có tác dụng. Một bác sĩ giỏi sẽ không chỉ ra lệnh. Họ sẽ trò chuyện để tìm hiểu những rào cản trong cuộc sống của bệnh nhân. Tại sao họ khó bỏ thuốc? Có phải vì căng thẳng trong công việc? Chế độ ăn của họ bị ảnh hưởng bởi thói quen của gia đình? Bằng cách thấu hiểu bối cảnh đó, bác sĩ có thể cùng bệnh nhân xây dựng một kế hoạch thực tế, đặt ra những mục tiêu nhỏ, và quan trọng nhất là truyền cho họ động lực và niềm tin rằng họ có thể làm được. Quá trình tạo động lực, thuyết phục và xây dựng một cam kết chung này là một nghệ thuật tâm lý mà AI không thể thực hiện.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 Truyền Đạt Tin Xấu: Một Thử Thách Của Lòng Trắc Ẩn:</w:t>
      </w:r>
      <w:r w:rsidRPr="00FD0D62">
        <w:rPr>
          <w:rFonts w:ascii="Arial" w:eastAsia="Times New Roman" w:hAnsi="Arial" w:cs="Arial"/>
          <w:color w:val="0D0D0D" w:themeColor="text1" w:themeTint="F2"/>
          <w:sz w:val="28"/>
          <w:szCs w:val="28"/>
        </w:rPr>
        <w:t> Có lẽ không có nhiệm vụ nào khó khăn và đòi hỏi sự tinh tế của con người hơn là việc phải báo một tin xấu – một chẩn đoán ung thư, một tiên lượng xấu, hay tin một người thân đã qua đời. Đây là những khoảnh khắc mà sự im lặng đôi khi còn quan trọng hơn lời nói, một cái chạm tay có giá trị hơn mọi lời giải thích khoa học.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Các bác sĩ được đào tạo theo những quy trình cụ thể để truyền đạt tin xấu (như mô hình SPIKES), nhưng việc áp dụng nó một cách hiệu quả đòi hỏi sự nhạy cảm và lòng trắc ẩn sâu sắc. Bác sĩ phải tạo ra một không gian an toàn, cho phép bệnh nhân và gia đình bộc lộ cảm xúc, trả lời những câu hỏi khó khăn một cách trung thực nhưng không tàn nhẫn, và kết thúc cuộc trò chuyện bằng một sự hỗ trợ cụ thể. Giao phó một nhiệm vụ thiêng liêng và đầy cảm xúc như vậy cho một cỗ máy không chỉ là vô cảm, mà còn là một sự tước đoạt phẩm giá của bệnh nhân trong những giây phút họ dễ bị tổn thương nhất.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4. Giao Tiếp Toàn Diện Để Chăm Sóc Toàn Diện:</w:t>
      </w:r>
      <w:r w:rsidRPr="00FD0D62">
        <w:rPr>
          <w:rFonts w:ascii="Arial" w:eastAsia="Times New Roman" w:hAnsi="Arial" w:cs="Arial"/>
          <w:color w:val="0D0D0D" w:themeColor="text1" w:themeTint="F2"/>
          <w:sz w:val="28"/>
          <w:szCs w:val="28"/>
        </w:rPr>
        <w:t> Mô hình chăm sóc sức khỏe hiện đại ngày càng hướng tới sự toàn diện (holistic care), nhìn nhận con người không chỉ là một cơ thể sinh học mà còn là một tổng hòa của các yếu tố tâm lý, xã hội và tinh thần. Để có thể chăm sóc toàn diện, bác sĩ phải giao tiếp để tìm hiểu về mọi khía cạnh trong cuộc sống của bệnh nhân: công việc, gia đình, các mối quan hệ, những căng thẳng và cả những niềm vui.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trò chuyện trong phòng khám không chỉ là để thu thập dữ liệu về triệu chứng. Nó là một cơ hội để xây dựng mối quan hệ, để hiểu được bối cảnh sống đang tác động đến sức khỏe của bệnh nhân. Chính từ sự hiểu biết toàn diện này, bác sĩ mới có thể đưa ra những lời khuyên không chỉ phù hợp về mặt y khoa mà còn khả thi trong thực tế cuộc sống của bệnh nhân.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Tóm lại, giao tiếp trong y học là một cây cầu hai chiều, đòi hỏi cả khả năng truyền đạt thông tin một cách rõ ràng và khả năng lắng nghe một cách sâu sắc. Nó là chất keo gắn kết kiến thức khoa học với thực tại con người. Chừng nào y học còn cần đến cây cầu này, chừng đó vai trò của người kỹ sư – người bác sĩ – vẫn là không thể thay thế.</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VI: Tương Lai Của Y Học - Mối Quan Hệ Cộng Sinh Giữa Bác Sĩ Và AI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Sau khi đã phân tích những giới hạn cố hữu của AI trong các lĩnh vực đòi hỏi tính nhân văn, câu hỏi đặt ra không còn là "AI có thay thế bác sĩ hay không?", mà là "AI sẽ thay đổi vai trò của bác sĩ như thế nào?". Tương lai của y học không phải là một cuộc cạnh tranh giữa người và máy, mà là một sự hợp tác, một mối quan hệ cộng sinh hài hòa. Trong mô hình này, AI không phải là đối thủ, mà là một công cụ khuếch đại năng lực, giúp bác sĩ trở thành một phiên bản tốt hơn của chính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Tái Định Nghĩa Vai Trò Của Bác Sĩ: Từ Người Ghi Nhớ Đến Nhạc Trưởng</w:t>
      </w:r>
      <w:r w:rsidRPr="00FD0D62">
        <w:rPr>
          <w:rFonts w:ascii="Arial" w:eastAsia="Times New Roman" w:hAnsi="Arial" w:cs="Arial"/>
          <w:color w:val="0D0D0D" w:themeColor="text1" w:themeTint="F2"/>
          <w:sz w:val="28"/>
          <w:szCs w:val="28"/>
        </w:rPr>
        <w:t> Trong quá khứ, một phần lớn giá trị của bác sĩ nằm ở khả năng ghi nhớ một khối lượng kiến thức y khoa khổng lồ. Tuy nhiên, với sự bùng nổ thông tin hiện nay, không một bộ não con người nào có thể cập nhật hết mọi nghiên cứu, mọi phác đồ mới. Đây chính là lúc AI phát huy vai trò. AI sẽ trở thành bộ não ngoại vi, một kho kiến thức vô tận và luôn được cập nhật.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Vai trò của bác sĩ tương lai sẽ dịch chuyển. Họ sẽ không còn là người nắm giữ mọi thông tin, mà là người biết cách đặt ra những câu hỏi đúng, biết cách đánh giá một cách phản biện những thông tin do AI cung cấp, và biết cách tổng hợp những thông tin đó vào một kế hoạch điều trị toàn diện, phù hợp với từng bệnh nhân cụ thể. Bác sĩ sẽ trở thành một "nhạc trưởng", điều khiển một dàn nhạc gồm nhiều công cụ AI tinh vi. Họ sẽ là người lắng nghe giai điệu riêng của từng bệnh nhân (bối cảnh, mong muốn, giá trị sống) và quyết định cách kết hợp các nhạc cụ (công cụ AI) để tạo ra một bản giao hưởng chữa lành hài hòa nhất.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 Mô Hình Bác Sĩ Được Tăng Cường Bởi AI (AI-Augmented Physician):</w:t>
      </w:r>
      <w:r w:rsidRPr="00FD0D62">
        <w:rPr>
          <w:rFonts w:ascii="Arial" w:eastAsia="Times New Roman" w:hAnsi="Arial" w:cs="Arial"/>
          <w:color w:val="0D0D0D" w:themeColor="text1" w:themeTint="F2"/>
          <w:sz w:val="28"/>
          <w:szCs w:val="28"/>
        </w:rPr>
        <w:t> Hãy phác họa một ngày làm việc của một bác sĩ trong tương lai cộng sinh này:</w:t>
      </w:r>
    </w:p>
    <w:p w:rsidR="00AD5E44" w:rsidRPr="00FD0D62" w:rsidRDefault="00AD5E44" w:rsidP="00AD5E44">
      <w:pPr>
        <w:numPr>
          <w:ilvl w:val="0"/>
          <w:numId w:val="86"/>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Buổi sáng, trước khi khám bệnh:</w:t>
      </w:r>
      <w:r w:rsidRPr="00FD0D62">
        <w:rPr>
          <w:rFonts w:ascii="Arial" w:eastAsia="Times New Roman" w:hAnsi="Arial" w:cs="Arial"/>
          <w:color w:val="0D0D0D" w:themeColor="text1" w:themeTint="F2"/>
          <w:sz w:val="28"/>
          <w:szCs w:val="28"/>
        </w:rPr>
        <w:t xml:space="preserve"> Bác sĩ nhận được một bản tóm tắt do AI chuẩn bị cho từng bệnh nhân. Bản tóm tắt này không chỉ liệt kê các chỉ số sinh tồn mà còn phân tích các xu hướng, cảnh báo về những nguy cơ tiềm ẩn dựa trên dữ liệu từ thiết bị theo dõi sức khỏe, và thậm </w:t>
      </w:r>
      <w:r w:rsidRPr="00FD0D62">
        <w:rPr>
          <w:rFonts w:ascii="Arial" w:eastAsia="Times New Roman" w:hAnsi="Arial" w:cs="Arial"/>
          <w:color w:val="0D0D0D" w:themeColor="text1" w:themeTint="F2"/>
          <w:sz w:val="28"/>
          <w:szCs w:val="28"/>
        </w:rPr>
        <w:lastRenderedPageBreak/>
        <w:t>chí đề xuất một vài hướng chẩn đoán sơ bộ dựa trên các nghiên cứu mới nhất.</w:t>
      </w:r>
    </w:p>
    <w:p w:rsidR="00AD5E44" w:rsidRPr="00FD0D62" w:rsidRDefault="00AD5E44" w:rsidP="00AD5E44">
      <w:pPr>
        <w:numPr>
          <w:ilvl w:val="0"/>
          <w:numId w:val="86"/>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Trong phòng khám:</w:t>
      </w:r>
      <w:r w:rsidRPr="00FD0D62">
        <w:rPr>
          <w:rFonts w:ascii="Arial" w:eastAsia="Times New Roman" w:hAnsi="Arial" w:cs="Arial"/>
          <w:color w:val="0D0D0D" w:themeColor="text1" w:themeTint="F2"/>
          <w:sz w:val="28"/>
          <w:szCs w:val="28"/>
        </w:rPr>
        <w:t> Trong khi bác sĩ trò chuyện, lắng nghe bệnh nhân, một hệ thống AI sẽ tự động ghi âm, phân tích và ghi chú lại các thông tin quan trọng vào bệnh án. Bác sĩ được giải phóng hoàn toàn khỏi chiếc máy tính, có thể giao tiếp bằng mắt và tương tác một cách trọn vẹn với bệnh nhân. Khi cần tra cứu thông tin hay xem xét một phác đồ phức tạp, bác sĩ chỉ cần ra lệnh bằng giọng nói.</w:t>
      </w:r>
    </w:p>
    <w:p w:rsidR="00AD5E44" w:rsidRPr="00FD0D62" w:rsidRDefault="00AD5E44" w:rsidP="00AD5E44">
      <w:pPr>
        <w:numPr>
          <w:ilvl w:val="0"/>
          <w:numId w:val="86"/>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Sau khi khám bệnh:</w:t>
      </w:r>
      <w:r w:rsidRPr="00FD0D62">
        <w:rPr>
          <w:rFonts w:ascii="Arial" w:eastAsia="Times New Roman" w:hAnsi="Arial" w:cs="Arial"/>
          <w:color w:val="0D0D0D" w:themeColor="text1" w:themeTint="F2"/>
          <w:sz w:val="28"/>
          <w:szCs w:val="28"/>
        </w:rPr>
        <w:t> Dựa trên chẩn đoán của bác sĩ, AI sẽ tự động tạo đơn thuốc (đồng thời kiểm tra các tương tác thuốc có thể xảy ra), soạn thảo giấy giới thiệu đến chuyên khoa khác, và lên lịch tái khám. Bác sĩ chỉ cần xem lại và phê duyệt.</w:t>
      </w:r>
    </w:p>
    <w:p w:rsidR="00AD5E44" w:rsidRPr="00FD0D62" w:rsidRDefault="00AD5E44" w:rsidP="00AD5E44">
      <w:pPr>
        <w:numPr>
          <w:ilvl w:val="0"/>
          <w:numId w:val="86"/>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Chăm sóc liên tục:</w:t>
      </w:r>
      <w:r w:rsidRPr="00FD0D62">
        <w:rPr>
          <w:rFonts w:ascii="Arial" w:eastAsia="Times New Roman" w:hAnsi="Arial" w:cs="Arial"/>
          <w:color w:val="0D0D0D" w:themeColor="text1" w:themeTint="F2"/>
          <w:sz w:val="28"/>
          <w:szCs w:val="28"/>
        </w:rPr>
        <w:t> Hệ thống AI có thể tiếp tục theo dõi bệnh nhân tại nhà thông qua các thiết bị thông minh, cảnh báo cho bác sĩ nếu có bất kỳ dấu hiệu bất thường nào, giúp can thiệp sớm trước khi tình trạng trở nên nghiêm trọng.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 Sự Trở Lại Của "Thời Gian Vàng":</w:t>
      </w:r>
      <w:r w:rsidRPr="00FD0D62">
        <w:rPr>
          <w:rFonts w:ascii="Arial" w:eastAsia="Times New Roman" w:hAnsi="Arial" w:cs="Arial"/>
          <w:color w:val="0D0D0D" w:themeColor="text1" w:themeTint="F2"/>
          <w:sz w:val="28"/>
          <w:szCs w:val="28"/>
        </w:rPr>
        <w:t> Mô hình cộng sinh này mang lại một lợi ích quý giá nhất: nó trả lại "thời gian vàng" cho mối quan hệ bác sĩ-bệnh nhân. Bằng cách tự động hóa những công việc tốn thời gian và lặp đi lặp lại, AI cho phép bác sĩ dành nhiều thời gian hơn cho những việc mà chỉ con người mới làm được: lắng nghe một cách sâu sắc, giải thích một cách cặn kẽ, tư vấn một cách thấu đáo, và an ủi bằng cả trái tim.</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Nghịch lý thay, công nghệ tiên tiến nhất lại có thể giúp chúng ta quay trở lại với những giá trị cơ bản và nhân văn nhất của nghề y. Nó có thể giúp giảm bớt tình trạng kiệt sức (burnout) trong giới y khoa, một vấn nạn nghiêm trọng hiện nay. Khi bác sĩ cảm thấy được hỗ trợ, bớt căng thẳng vì các thủ tục hành chính, họ sẽ có nhiều năng lượng và tâm huyết hơn để dành cho bệnh nhân, nâng cao chất lượng chăm sóc và cả sự hài lòng trong công việc.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4. Yêu Cầu Mới Đối Với Đào Tạo Y Khoa:</w:t>
      </w:r>
      <w:r w:rsidRPr="00FD0D62">
        <w:rPr>
          <w:rFonts w:ascii="Arial" w:eastAsia="Times New Roman" w:hAnsi="Arial" w:cs="Arial"/>
          <w:color w:val="0D0D0D" w:themeColor="text1" w:themeTint="F2"/>
          <w:sz w:val="28"/>
          <w:szCs w:val="28"/>
        </w:rPr>
        <w:t> Sự thay đổi vai trò này cũng đòi hỏi một sự thay đổi tương ứng trong đào tạo y khoa. Sinh viên y khoa tương lai sẽ không chỉ học về giải phẫu và dược lý. Họ còn phải được đào tạo về khoa học dữ liệu, về cách làm việc và tương tác hiệu quả với các hệ thống AI. Quan trọng không kém, chương trình đào tạo phải nhấn mạnh hơn nữa vào các kỹ năng mà máy móc không thể thay thế: kỹ năng giao tiếp, đạo đức y học, tư duy phản biện và trí tuệ cảm xúc. Bác sĩ của tương lai phải là người vừa giỏi khoa học công nghệ, vừa sâu sắc về khoa học nhân văn.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Tóm lại, tương lai không phải là một sự lựa chọn giữa bác sĩ hoặc AI. Tương lai là bác sĩ </w:t>
      </w:r>
      <w:r w:rsidRPr="00FD0D62">
        <w:rPr>
          <w:rFonts w:ascii="Arial" w:eastAsia="Times New Roman" w:hAnsi="Arial" w:cs="Arial"/>
          <w:bCs/>
          <w:color w:val="0D0D0D" w:themeColor="text1" w:themeTint="F2"/>
          <w:sz w:val="28"/>
          <w:szCs w:val="28"/>
        </w:rPr>
        <w:t>và</w:t>
      </w:r>
      <w:r w:rsidRPr="00FD0D62">
        <w:rPr>
          <w:rFonts w:ascii="Arial" w:eastAsia="Times New Roman" w:hAnsi="Arial" w:cs="Arial"/>
          <w:color w:val="0D0D0D" w:themeColor="text1" w:themeTint="F2"/>
          <w:sz w:val="28"/>
          <w:szCs w:val="28"/>
        </w:rPr>
        <w:t> AI. Đó là một sự kết hợp giữa hiệu suất tính toán của máy móc và trí tuệ, lòng trắc ẩn của con người. Trong mối quan hệ cộng sinh này, công nghệ không làm mất đi tính nhân văn của y học, mà ngược lại, nó tạo điều kiện để tính nhân văn đó được thể hiện một cách trọn vẹn và sâu sắc hơn bao giờ hết.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Lời Kết: Lời Thề Hippocrates Trong Kỷ Nguyên Số</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Chúng ta đã đi qua một hành trình dài, từ việc chiêm ngắm sức mạnh phi thường của Trí tuệ nhân tạo trong việc phân tích dữ liệu và chẩn đoán bệnh tật, cho đến việc khám phá những lãnh địa thiêng liêng của y học – nơi sự thấu cảm, trực giác, đạo đức và giao tiếp của con người giữ vai trò độc tôn. Chúng ta đã thấy rằng, AI là một công cụ mang tính cách mạng, nhưng nó vẫn mãi là một công cụ. Nó có thể xử lý thông tin, nhưng không thể có trí tuệ. Nó có thể nhận dạng quy luật, nhưng không thể có lương tri. Nó có thể mô phỏng cảm xúc, nhưng không thể có một trái tim.</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Luận điểm "Trí tuệ nhân tạo sẽ không bao giờ thay thế bác sĩ" không phải là một sự bảo thủ chống lại tiến bộ, mà là một sự khẳng định sâu sắc về bản chất của con người và của nghệ thuật chữa lành. Y học không phải là một ngành dịch vụ sửa chữa cơ thể, nơi các "lỗi" sinh học được phát hiện và khắc phục một cách máy móc. Nó là một sứ mệnh nhân văn, một sự tương tác sâu sắc giữa hai con người: một người đang trong tình trạng dễ bị tổn thương nhất, và một người được trao cho kiến thức và lòng trắc ẩn để giúp đỡ. Mối quan hệ này, tự bản thân nó, đã là một phần không thể thiếu của quá trình trị liệu.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Viễn cảnh về một tương lai nơi y học được vận hành hoàn toàn bởi các thuật toán, nơi bệnh nhân nhận chẩn đoán từ một giọng nói tổng hợp và phác đồ điều trị từ một máy in, là một viễn cảnh lạnh lẽo và đáng sợ. Đó là một thế giới đã đánh mất đi linh hồn của sự chữa lành. Bởi vì điều mà một bệnh nhân ung thư cần không chỉ là một phác đồ hóa trị tối ưu, mà còn là một bàn tay nắm chặt khi họ nghe tin dữ. Điều mà một cặp vợ chồng lớn tuổi cần không chỉ là một đơn thuốc cho bệnh mãn tính, mà còn là một bác sĩ kiên nhẫn lắng nghe những lo lắng của họ. Điều mà một đứa trẻ sợ hãi cần không chỉ là một mũi tiêm chính xác, mà còn là một nụ cười trấn an và một lời động viên dịu dàng.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Lời thề Hippocrates, lời tuyên thệ cổ xưa đã định hướng cho y đức qua hàng ngàn năm, không phải là một bản hợp đồng về hiệu suất kỹ thuật, mà là một cam kết về lòng nhân ái. Nó đòi hỏi người thầy thuốc phải hành động vì lợi </w:t>
      </w:r>
      <w:r w:rsidRPr="00FD0D62">
        <w:rPr>
          <w:rFonts w:ascii="Arial" w:eastAsia="Times New Roman" w:hAnsi="Arial" w:cs="Arial"/>
          <w:color w:val="0D0D0D" w:themeColor="text1" w:themeTint="F2"/>
          <w:sz w:val="28"/>
          <w:szCs w:val="28"/>
        </w:rPr>
        <w:lastRenderedPageBreak/>
        <w:t>ích của bệnh nhân, phải tôn trọng phẩm giá và sự riêng tư của họ, và phải chia sẻ kiến thức của mình một cách khiêm tốn. Những cam kết này về bản chất là những cam kết đạo đức, phải được thực thi bởi một con người có khả năng phán đoán đạo đức.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Tương lai của y học, một tương lai tươi sáng và đầy hứa hẹn, sẽ là nơi Trí tuệ nhân tạo trở thành một ống nghe stéthoscope quyền năng hơn, một máy chụp cắt lớp thông minh hơn, một người phụ tá không biết mệt mỏi. Nó sẽ gánh vác phần "khoa học" nặng nhọc, để giải phóng các bác sĩ, cho phép họ thực hành phần "nghệ thuật" một cách trọn vẹn hơn. Nó sẽ không thay thế bác sĩ, mà sẽ "tăng cường" sức mạnh cho họ, giúp họ trở về với sứ mệnh cốt lõi của mình: không chỉ chữa bệnh, mà còn chăm sóc; không chỉ điều trị, mà còn an ủi; không chỉ kéo dài sự sống, mà còn nâng cao chất lượng sống.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Cuối cùng, câu trả lời cho câu hỏi lớn của thời đại chúng ta nằm ở chính sự cân bằng. Giữa sự chính xác của thuật toán và sự tinh tế của trực giác. Giữa sức mạnh của dữ liệu và sự ấm áp của lòng trắc ẩn. Giữa trí tuệ nhân tạo và trí tuệ con người. Y học sẽ luôn cần cả hai. Nhưng vai trò dẫn dắt, vai trò của người ra quyết định cuối cùng, vai trò của người mang gánh nặng trách nhiệm và trao đi niềm hy vọng, sẽ và phải mãi mãi thuộc về con người. Bởi vì, để chữa lành cho một con người, chúng ta sẽ luôn cần đến một con người khác.</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pStyle w:val="Heading3"/>
        <w:shd w:val="clear" w:color="auto" w:fill="FFFFFF"/>
        <w:spacing w:line="257"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ĐỪNG ĐỂ AI BỊ BỎ LẠI PHÍA SAU</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hiện đại có thể được ví như một đoàn tàu tốc hành, lao vun vút về phía tương lai với những lời hứa hẹn về sự tiến bộ và thành công. Mỗi người trong chúng ta đều cố gắng để không bị lỡ chuyến tàu ấy. Nhưng trong sự vội vã đó, chúng ta có bao giờ ngoái lại nhìn xem có ai đang đơn độc trên sân ga, những người đã mỏi gối chùn chân, không còn đủ sức để đuổi theo nhịp độ của đoàn tàu? Lời mời gọi "Đừng để ai bị bỏ lại phía sau" mang một âm hưởng đặc biệt khẩn thiết khi nói về những người cao tuổi – những người đã dành cả đời để xây dựng nên chính sân ga và đặt những viên đá đầu tiên cho đường ray mà chúng ta đang đi. Bỏ rơi họ không chỉ là một vấn đề xã hội, đó là một khủng hoảng của lòng trắc ẩn và một sự thất bại về mặt tinh thần.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"Bị bỏ lại phía sau" không chỉ đơn thuần là sự thiếu thốn về vật chất hay bị bỏ mặc về thể lý. Nó tồn tại dưới nhiều hình thức tinh vi và đau đớn hơn. Đó là </w:t>
      </w:r>
      <w:r w:rsidRPr="00FD0D62">
        <w:rPr>
          <w:rFonts w:ascii="Arial" w:hAnsi="Arial" w:cs="Arial"/>
          <w:bCs/>
          <w:color w:val="0D0D0D" w:themeColor="text1" w:themeTint="F2"/>
          <w:sz w:val="28"/>
          <w:szCs w:val="28"/>
        </w:rPr>
        <w:t>sự bỏ rơi về cảm xúc</w:t>
      </w:r>
      <w:r w:rsidRPr="00FD0D62">
        <w:rPr>
          <w:rFonts w:ascii="Arial" w:hAnsi="Arial" w:cs="Arial"/>
          <w:color w:val="0D0D0D" w:themeColor="text1" w:themeTint="F2"/>
          <w:sz w:val="28"/>
          <w:szCs w:val="28"/>
        </w:rPr>
        <w:t xml:space="preserve">, khi một người ông, người bà ngồi giữa những đứa </w:t>
      </w:r>
      <w:r w:rsidRPr="00FD0D62">
        <w:rPr>
          <w:rFonts w:ascii="Arial" w:hAnsi="Arial" w:cs="Arial"/>
          <w:color w:val="0D0D0D" w:themeColor="text1" w:themeTint="F2"/>
          <w:sz w:val="28"/>
          <w:szCs w:val="28"/>
        </w:rPr>
        <w:lastRenderedPageBreak/>
        <w:t>con, đứa cháu đang dán mắt vào màn hình điện thoại, cảm thấy mình trở nên vô hình. Những câu chuyện của họ bị gạt đi vì cho là "lỗi thời", những lời khuyên của họ bị xem nhẹ, và cuộc trò chuyện cứ thế diễn ra xung quanh chứ không bao giờ thực sự hướng về họ.</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Đó là </w:t>
      </w:r>
      <w:r w:rsidRPr="00FD0D62">
        <w:rPr>
          <w:rFonts w:ascii="Arial" w:hAnsi="Arial" w:cs="Arial"/>
          <w:bCs/>
          <w:color w:val="0D0D0D" w:themeColor="text1" w:themeTint="F2"/>
          <w:sz w:val="28"/>
          <w:szCs w:val="28"/>
        </w:rPr>
        <w:t>sự bỏ rơi về tinh thần</w:t>
      </w:r>
      <w:r w:rsidRPr="00FD0D62">
        <w:rPr>
          <w:rFonts w:ascii="Arial" w:hAnsi="Arial" w:cs="Arial"/>
          <w:color w:val="0D0D0D" w:themeColor="text1" w:themeTint="F2"/>
          <w:sz w:val="28"/>
          <w:szCs w:val="28"/>
        </w:rPr>
        <w:t>, khi những người đã từng là trụ cột của giáo xứ nay không còn đủ sức khỏe để đến nhà thờ. Cộng đoàn dần quên đi sự hiện diện của họ, không ai nhớ mang Mình Thánh Chúa đến, không một lời hỏi thăm từ vị mục tử hay hội đồng giáo xứ. Mối dây liên kết thiêng liêng đã nuôi dưỡng họ suốt cả cuộc đời bị cắt đứt, khiến họ cảm thấy lạc lõng ngay trong chính ngôi nhà đức tin của mình.</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 có lẽ đau đớn nhất là </w:t>
      </w:r>
      <w:r w:rsidRPr="00FD0D62">
        <w:rPr>
          <w:rFonts w:ascii="Arial" w:hAnsi="Arial" w:cs="Arial"/>
          <w:bCs/>
          <w:color w:val="0D0D0D" w:themeColor="text1" w:themeTint="F2"/>
          <w:sz w:val="28"/>
          <w:szCs w:val="28"/>
        </w:rPr>
        <w:t>sự bỏ rơi về phẩm giá</w:t>
      </w:r>
      <w:r w:rsidRPr="00FD0D62">
        <w:rPr>
          <w:rFonts w:ascii="Arial" w:hAnsi="Arial" w:cs="Arial"/>
          <w:color w:val="0D0D0D" w:themeColor="text1" w:themeTint="F2"/>
          <w:sz w:val="28"/>
          <w:szCs w:val="28"/>
        </w:rPr>
        <w:t>, khi người lớn tuổi không còn được tham gia vào những quyết định liên quan đến chính cuộc đời mình. Con cháu tự quyết định nơi ở, cách chữa bệnh, thậm chí cả việc quản lý tài chính của họ mà không cần hỏi ý kiến, đối xử với họ như một đứa trẻ cần được sắp đặt thay vì một người trưởng thành với cả một cuộc đời kinh nghiệm.</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Cội rễ của sự bỏ rơi này thường nằm ở một nhận thức sai lầm: xem người già là một "gánh nặng". Gánh nặng về tài chính, về thời gian chăm sóc, về cảm xúc. Nhưng chúng ta cần phải thành thật nhìn lại: Ai là người đã mang nặng đẻ đau, đã thức trắng đêm khi chúng ta ốm đau, đã lao động cật lực để chúng ta có được ngày hôm nay? Họ không phải là gánh nặng, họ là những </w:t>
      </w:r>
      <w:r w:rsidRPr="00FD0D62">
        <w:rPr>
          <w:rFonts w:ascii="Arial" w:hAnsi="Arial" w:cs="Arial"/>
          <w:bCs/>
          <w:color w:val="0D0D0D" w:themeColor="text1" w:themeTint="F2"/>
          <w:sz w:val="28"/>
          <w:szCs w:val="28"/>
        </w:rPr>
        <w:t>ân nhân</w:t>
      </w:r>
      <w:r w:rsidRPr="00FD0D62">
        <w:rPr>
          <w:rFonts w:ascii="Arial" w:hAnsi="Arial" w:cs="Arial"/>
          <w:color w:val="0D0D0D" w:themeColor="text1" w:themeTint="F2"/>
          <w:sz w:val="28"/>
          <w:szCs w:val="28"/>
        </w:rPr>
        <w:t> vĩ đại nhất của cuộc đời chúng ta. Chăm sóc họ không phải là một hành động từ thiện, mà là một hành vi của </w:t>
      </w:r>
      <w:r w:rsidRPr="00FD0D62">
        <w:rPr>
          <w:rFonts w:ascii="Arial" w:hAnsi="Arial" w:cs="Arial"/>
          <w:bCs/>
          <w:color w:val="0D0D0D" w:themeColor="text1" w:themeTint="F2"/>
          <w:sz w:val="28"/>
          <w:szCs w:val="28"/>
        </w:rPr>
        <w:t>công lý và lòng biết ơn</w:t>
      </w:r>
      <w:r w:rsidRPr="00FD0D62">
        <w:rPr>
          <w:rFonts w:ascii="Arial" w:hAnsi="Arial" w:cs="Arial"/>
          <w:color w:val="0D0D0D" w:themeColor="text1" w:themeTint="F2"/>
          <w:sz w:val="28"/>
          <w:szCs w:val="28"/>
        </w:rPr>
        <w:t>. Đó là việc trả lại một món nợ ân tình mà dù chúng ta có cố gắng cả đời cũng không bao giờ trả hết. Việc chúng ta đang làm chỉ đơn giản là tưới nước, bón phân cho gốc rễ của một cái cây đã và đang cho chúng ta những hoa trái ngọt ngào. Một gia đình, một xã hội chặt bỏ đi gốc rễ của mình thì sớm muộn gì cũng sẽ lụi tàn.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không ai bị bỏ lại phía sau, chúng ta cần kiến tạo một "văn hóa của sự quan tâm", một nỗ lực chung của toàn xã hội.</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Thúc đẩy sự quan tâm liên thế hệ:</w:t>
      </w:r>
      <w:r w:rsidRPr="00FD0D62">
        <w:rPr>
          <w:rFonts w:ascii="Arial" w:hAnsi="Arial" w:cs="Arial"/>
          <w:color w:val="0D0D0D" w:themeColor="text1" w:themeTint="F2"/>
          <w:sz w:val="28"/>
          <w:szCs w:val="28"/>
        </w:rPr>
        <w:t xml:space="preserve"> Thay vì tạo ra những không gian riêng biệt, hãy tạo điều kiện để các thế hệ gặp gỡ. Giáo xứ có thể tổ chức những chương trình nơi giới trẻ dạy các cụ dùng điện thoại thông minh, và ngược lại, các cụ dạy người trẻ những kỹ năng sống, những câu chuyện lịch sử, những giá trị truyền thống. Sự tương tác </w:t>
      </w:r>
      <w:r w:rsidRPr="00FD0D62">
        <w:rPr>
          <w:rFonts w:ascii="Arial" w:hAnsi="Arial" w:cs="Arial"/>
          <w:color w:val="0D0D0D" w:themeColor="text1" w:themeTint="F2"/>
          <w:sz w:val="28"/>
          <w:szCs w:val="28"/>
        </w:rPr>
        <w:lastRenderedPageBreak/>
        <w:t>này làm phong phú cho cả hai phía và phá vỡ những bức tường định kiến.</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Kiến tạo một cộng đồng không loại trừ:</w:t>
      </w:r>
      <w:r w:rsidRPr="00FD0D62">
        <w:rPr>
          <w:rFonts w:ascii="Arial" w:hAnsi="Arial" w:cs="Arial"/>
          <w:color w:val="0D0D0D" w:themeColor="text1" w:themeTint="F2"/>
          <w:sz w:val="28"/>
          <w:szCs w:val="28"/>
        </w:rPr>
        <w:t> Hãy nhìn lại cộng đoàn của mình. Lối đi vào nhà thờ có thuận tiện cho xe lăn không? Giáo xứ có tổ chức phương tiện đưa đón các cụ già yếu đến tham dự Thánh lễ không? Có những nhóm nhỏ tình nguyện viên chuyên trách việc thăm viếng và chăm sóc mục vụ cho những người không thể ra khỏi nhà không? Sự quan tâm không chỉ là cảm xúc, nó phải được thể hiện qua những hành động và cấu trúc cụ thể.</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Nâng cao vai trò của mục tử và hội đồng giáo xứ:</w:t>
      </w:r>
      <w:r w:rsidRPr="00FD0D62">
        <w:rPr>
          <w:rFonts w:ascii="Arial" w:hAnsi="Arial" w:cs="Arial"/>
          <w:color w:val="0D0D0D" w:themeColor="text1" w:themeTint="F2"/>
          <w:sz w:val="28"/>
          <w:szCs w:val="28"/>
        </w:rPr>
        <w:t> Việc chăm sóc người cao tuổi phải trở thành một ưu tiên mục vụ. Các vị mục tử cần thường xuyên nhắc nhở cộng đoàn về trách nhiệm này trong các bài giảng, và hội đồng giáo xứ cần hoạch định những chương trình cụ thể, có ngân sách và có người phụ trách rõ ràng.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Lời mời gọi "Đừng để ai bị bỏ lại phía sau" chính là tiếng vọng của Tin Mừng. Chúa Giêsu luôn tìm đến những người bị xã hội gạt ra bên lề. Khi chúng ta dành thời gian ngồi xuống với một người già cô đơn, khi chúng ta kiên nhẫn lắng nghe một câu chuyện đã cũ, khi chúng ta đưa tay nâng đỡ một bước chân run rẩy, chúng ta đang thực sự gặp gỡ và phục vụ chính Chúa Kitô. Chúng ta đang đáp lại tiếng kêu của Ngài trên thập giá: "Ta khát!" – khát tình yêu, khát sự quan tâm, khát cảm giác được thuộc về. Hãy cùng nhau xây dựng một cộng đoàn và một xã hội mà ở đó, giá trị của một người không được đo bằng tốc độ hay sức mạnh, mà bằng tình yêu thương mà họ trao đi và nhận lại,</w:t>
      </w:r>
    </w:p>
    <w:p w:rsidR="00AD5E44" w:rsidRPr="00FD0D62" w:rsidRDefault="00AD5E44"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r w:rsidRPr="00FD0D62">
        <w:rPr>
          <w:rFonts w:ascii="Arial" w:hAnsi="Arial" w:cs="Arial"/>
          <w:color w:val="0D0D0D" w:themeColor="text1" w:themeTint="F2"/>
          <w:sz w:val="28"/>
          <w:szCs w:val="28"/>
        </w:rPr>
        <w:br w:type="textWrapping" w:clear="all"/>
      </w:r>
    </w:p>
    <w:p w:rsidR="00AD5E44" w:rsidRPr="00FD0D62" w:rsidRDefault="00AD5E44" w:rsidP="00AD5E44">
      <w:pPr>
        <w:pStyle w:val="Heading3"/>
        <w:shd w:val="clear" w:color="auto" w:fill="FFFFFF"/>
        <w:spacing w:line="257"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TRÂN TRỌNG KHO BÁU SỐNG CỦA GIA ĐÌNH</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Trong guồng quay hối hả của một thế giới đề cao tốc độ, hiệu suất và tuổi trẻ, chúng ta đang chứng kiến một nghịch lý đau lòng: con người càng kết nối với thế giới ảo thì dường như càng xa cách với chính cội nguồn của mình. Giữa dòng chảy của chủ nghĩa cá nhân và văn hóa thực dụng, có một kho tàng vô giá đang đứng trước nguy cơ bị lãng quên, đó chính là những người cao tuổi. Họ, những người đã dành cả cuộc đời để xây đắp cho gia đình và xã hội, lại có thể trở thành những người cô đơn nhất. Chính trong bối cảnh đó, lời mời gọi "Người cao tuổi là phúc lành; chớ gì không ai bị bỏ </w:t>
      </w:r>
      <w:r w:rsidRPr="00FD0D62">
        <w:rPr>
          <w:rFonts w:ascii="Arial" w:hAnsi="Arial" w:cs="Arial"/>
          <w:color w:val="0D0D0D" w:themeColor="text1" w:themeTint="F2"/>
          <w:sz w:val="28"/>
          <w:szCs w:val="28"/>
        </w:rPr>
        <w:lastRenderedPageBreak/>
        <w:t>rơi!" không chỉ là một khẩu hiệu, mà là một mệnh lệnh của lương tâm, một lời kêu gọi khẩn thiết để chúng ta tái khám phá lại ý nghĩa sâu xa của tình người và đức tin.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Người cao tuổi - Kho tàng của sự khôn ngoan và ký ức sống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mỗi gia đình là một cuốn sách, thì người cao tuổi chính là những trang đầu tiên, chứa đựng phần cốt lõi và ý nghĩa nhất. Họ là những "thư viện sống" lưu giữ lịch sử, truyền thống và bản sắc của dòng họ mà không một công cụ tìm kiếm nào có thể thay thế. Mỗi nếp nhăn trên vầng trán họ là một chương sách về những thăng trầm của cuộc đời; mỗi câu chuyện họ kể là một bài học quý giá về sự kiên trì, lòng vị tha và niềm hy vọng. Thế hệ trẻ ngày nay có thể dễ dàng tiếp cận với tri thức qua sách vở và internet, nhưng sự khôn ngoan lại là một phạm trù hoàn toàn khác. Sự khôn ngoan không sinh ra từ dữ liệu, mà được tôi luyện qua lò lửa của trải nghiệm thực tế – qua những mất mát, hy sinh, những niềm vui và cả những giọt nước mắt. Lời khuyên của một người ông, cái vỗ về của một người bà chứa đựng sự sâu sắc và tình yêu thương mà không một trí tuệ nhân tạo nào có thể mô phỏng. Họ chính là cây cầu vững chắc nối liền quá khứ, hiện tại và tương lai, giúp cho con cháu không bị lạc lõng, mất gốc trong một thế giới không ngừng biến đổi.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Nền tảng đức tin và cội nguồn tâm linh</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Đối với người Kitô hữu, vai trò của người cao tuổi còn mang một chiều kích thiêng liêng đặc biệt. Họ chính là những nhà giáo lý đầu tiên, người đã gieo những hạt giống đức tin vào tâm hồn chúng ta qua lời kinh đọc mỗi tối, qua những câu chuyện Kinh Thánh giản dị, và quan trọng hơn cả, qua tấm gương sống động của một đời gắn bó với Chúa. Đức tin của họ không phải là một mớ lý thuyết suông, mà là một đức tin đã được thử luyện qua những biến cố của lịch sử, qua chiến tranh, đói nghèo và bệnh tật. Chính vì đã trải qua bão táp, niềm tin của họ vào sự quan phòng của Thiên Chúa càng trở nên sắt son và là một lời chứng hùng hồn. Hơn thế nữa, họ là những "chiến sĩ cầu nguyện" thầm lặng của mỗi gia đình và giáo xứ. Những giờ kinh nguyện âm thầm, những chuỗi Mân Côi lần dở mỗi ngày của họ là nguồn ơn phúc vô tận, là bức tường thiêng liêng che chở con cháu trước những sóng gió của cuộc đời. Một giáo xứ mà thiếu đi bóng dáng của những cụ ông, cụ bà sốt sắng sớm hôm cầu nguyện là một giáo xứ đã mất đi một nguồn sức mạnh tâm linh to lớn.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"Chớ Gì Không Ai Bị Bỏ Rơi" - Tiếng Kêu Giữa Lòng Xã Hội Dửng Dưng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một thực tế phũ phàng là kho báu ấy đang bị xói mòn bởi sự vô tâm. "Bị bỏ rơi" không chỉ có nghĩa là không nơi nương tựa về vật chất. Có những nỗi đau còn sâu sắc hơn: sự cô đơn ngay trong chính ngôi nhà cao cửa rộng của con cháu; cảm giác trở thành người thừa khi không ai còn thời gian để lắng nghe mình tâm sự; nỗi buồn tủi khi bị xem là gánh nặng cho một thế hệ bận rộn. Sự phát triển của xã hội hiện đại với nhịp sống công nghiệp, xu hướng di cư và cấu trúc gia đình hạt nhân đã vô tình đẩy người già vào bên lề. Nỗi đau lớn nhất của họ không phải là sự yếu đuối của thể xác, mà là cảm giác mình trở nên vô dụng, bị lãng quên và chỉ còn biết đếm thời gian trôi qua trong im lặng. Đây là một vết thương sâu sắc đối với phẩm giá con người và là một thất bại của nền văn minh mà chúng ta đang tự hào.</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Lời mời gọi hành động - Biến tình yêu thành việc làm cụ thể</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đáp lại tiếng kêu "chớ gì không ai bị bỏ rơi", chúng ta cần những hành động cụ thể chứ không phải những lời nói suông.</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Đối với mỗi gia đình:</w:t>
      </w:r>
      <w:r w:rsidRPr="00FD0D62">
        <w:rPr>
          <w:rFonts w:ascii="Arial" w:hAnsi="Arial" w:cs="Arial"/>
          <w:color w:val="0D0D0D" w:themeColor="text1" w:themeTint="F2"/>
          <w:sz w:val="28"/>
          <w:szCs w:val="28"/>
        </w:rPr>
        <w:t> Món quà quý nhất mà con cháu có thể dâng tặng cho ông bà, cha mẹ không phải là tiền bạc hay vật chất xa hoa, mà là </w:t>
      </w:r>
      <w:r w:rsidRPr="00FD0D62">
        <w:rPr>
          <w:rFonts w:ascii="Arial" w:hAnsi="Arial" w:cs="Arial"/>
          <w:bCs/>
          <w:color w:val="0D0D0D" w:themeColor="text1" w:themeTint="F2"/>
          <w:sz w:val="28"/>
          <w:szCs w:val="28"/>
        </w:rPr>
        <w:t>thời gian và sự hiện diện</w:t>
      </w:r>
      <w:r w:rsidRPr="00FD0D62">
        <w:rPr>
          <w:rFonts w:ascii="Arial" w:hAnsi="Arial" w:cs="Arial"/>
          <w:color w:val="0D0D0D" w:themeColor="text1" w:themeTint="F2"/>
          <w:sz w:val="28"/>
          <w:szCs w:val="28"/>
        </w:rPr>
        <w:t>. Một cuộc điện thoại hỏi thăm mỗi ngày, một bữa cơm sum họp cuối tuần, một buổi chiều ngồi lại kiên nhẫn lắng nghe họ kể những câu chuyện xưa cũ... chính là những liều thuốc bổ dưỡng nhất cho tâm hồn người già. Hãy hỏi ý kiến họ, trân trọng kinh nghiệm của họ, để họ cảm thấy mình vẫn là một phần quan trọng của gia đình.</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Đối với cộng đoàn giáo xứ:</w:t>
      </w:r>
      <w:r w:rsidRPr="00FD0D62">
        <w:rPr>
          <w:rFonts w:ascii="Arial" w:hAnsi="Arial" w:cs="Arial"/>
          <w:color w:val="0D0D0D" w:themeColor="text1" w:themeTint="F2"/>
          <w:sz w:val="28"/>
          <w:szCs w:val="28"/>
        </w:rPr>
        <w:t> Các giáo xứ cần xây dựng một nền mục vụ quan tâm đặc biệt đến người cao tuổi. Các hội đoàn như Legio Mariae, Hội Các Bà Mẹ Công Giáo nên có chương trình thăm hỏi thường xuyên những người già neo đơn, bệnh tật. Cần tổ chức những buổi lễ, những sinh hoạt vinh danh họ, tạo cơ hội để họ tiếp tục dùng sự khôn ngoan của mình mà đóng góp cho cộng đoàn, chẳng hạn như dạy giáo lý hay cố vấn cho giới trẻ.</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Đối với mỗi cá nhân:</w:t>
      </w:r>
      <w:r w:rsidRPr="00FD0D62">
        <w:rPr>
          <w:rFonts w:ascii="Arial" w:hAnsi="Arial" w:cs="Arial"/>
          <w:color w:val="0D0D0D" w:themeColor="text1" w:themeTint="F2"/>
          <w:sz w:val="28"/>
          <w:szCs w:val="28"/>
        </w:rPr>
        <w:t> Đừng nghĩ rằng mình không thể làm gì. Một nụ cười, một lời chào hỏi khi gặp một cụ già hàng xóm, một cử chỉ giúp đỡ nhỏ khi thấy họ đi lại khó khăn... Tất cả đều là biểu hiện của một trái tim biết yêu thương và trân trọng.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Chăm sóc và yêu thương người cao tuổi không phải là một nghĩa vụ nặng nề, mà là một đặc ân, một cơ hội để chúng ta đáp lại tình yêu và sự hy sinh mà chúng ta đã nhận lãnh. Đó là cách chúng ta thể hiện lòng hiếu thảo, lòng biết ơn cội nguồn và sống Tin Mừng một cách triệt để. Một xã hội biết trân trọng người già là một xã hội có tương lai, vì nơi đó, tình yêu thương được xem là giá trị cao cả nhất, và phẩm giá con người được tôn trọng từ khởi đầu cho đến tận cuối đời.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BÀI HỌC LỚN NHẤT KHÔNG PHẢI LÀ HẬN THÙ. MÀ LÀ HỌC CÁCH LẮNG NGHE, TRÂN TRỌNG VÀ GIỮ LẤY NHAU – KHI CÒN CÓ THỂ.</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Những vết sẹo và bài học của cuộc đời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đời mỗi người là một cuốn sách được viết nên bởi vô vàn những trải nghiệm, những niềm vui, nỗi buồn, những cuộc gặp gỡ và cả những lần chia ly. Trong hành trình ấy, không ai có thể tránh khỏi những tổn thương, những vết cắt sâu sắc do lời nói, hành động, hay sự phản bội gây ra. Khi bị tổn thương, phản ứng tự nhiên và bản năng nhất của con người thường là tức giận, là oán trách, và rồi nảy mầm thành hận thù. Hận thù giống như một ngọn lửa hoang, nó cho ta cảm giác có sức mạnh trong chốc lát, cảm giác rằng mình đang đòi lại công lý bằng cách trừng phạt kẻ khác trong tâm tưởng. Ta ôm giữ nó, nuôi dưỡng nó, tin rằng đó là bài học thích đáng mà cuộc đời và kẻ làm ta đau khổ phải nhận lấy.</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Thế nhưng, qua bao thăng trầm, qua những đêm dài trăn trở và những giọt nước mắt lặng lẽ rơi, nhiều người trong chúng ta dần nhận ra một sự thật cay đắng: ngọn lửa hận thù không thiêu rụi kẻ thù, mà trước hết nó thiêu cháy chính tâm hồn ta. Nó gặm nhấm niềm vui, đầu độc những mối quan hệ trong sáng, và dựng nên những bức tường ngăn cách ta với thế giới. Và rồi, ta nhận ra bài học lớn nhất, bài học đắt giá và sâu sắc nhất mà cuộc đời muốn dạy, lại không nằm ở việc căm ghét một ai đó. Trái lại, nó nằm ở một con đường hoàn toàn khác, một con đường đòi hỏi sự can đảm, bao dung và trí tuệ lớn lao hơn nhiều. Đó là học cách lắng nghe để thấu hiểu, học cách trân trọng những gì mình đang có, và học cách can đảm giữ lấy những mối quan hệ ý nghĩa – khi thời gian vẫn còn cho phép.</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Bài viết này sẽ là một cuộc hành trình đi sâu vào việc khám phá chân lý ấy. Chúng ta sẽ cùng nhau phá vỡ xiềng xích của sự hận thù, để rồi bước vào con đường của sự chữa lành, một con đường được thắp sáng bởi ánh sáng của sự thấu cảm, lòng biết ơn và tình yêu thương bền bỉ.</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Trước khi tìm đến con đường của sự chữa lành, chúng ta cần phải hiểu rõ kẻ thù mà mình đang đối mặt. Hận thù là gì, và tại sao nó lại có sức mạnh ghê gớm đến vậy?</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Bản chất của Hận thù: Liều thuốc độc tự mình uống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Hận thù không đơn thuần là sự tức giận. Tức giận có thể là một cảm xúc bộc phát, đến rồi đi. Hận thù là sự tức giận được nuôi dưỡng, được tưới tẩm mỗi ngày bằng những ký ức đau buồn, bằng sự oán trách và ý muốn trả thù. Nhà triết học Confucius từng nói: "Trước khi bắt đầu một hành trình trả thù, hãy đào hai cái mộ". Một cho kẻ thù, và một cho chính mình. Câu nói này đã lột tả một cách trần trụi bản chất tự hủy hoại của hận thù.</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ta hận thù một ai đó, ta cho phép hình ảnh và hành động của họ ám ảnh tâm trí ta. Ta reo lại cuốn băng của sự tổn thương hết lần này đến lần khác, mỗi lần như vậy lại tự cứa thêm một nhát dao vào vết thương cũ. Người đã làm ta đau có thể đã quên đi, họ đang sống cuộc đời của họ, nhưng ta thì lại bị giam cầm trong quá khứ, trong nhà tù do chính ký ức và cảm xúc của mình tạo ra. Năng lượng lẽ ra phải dành cho việc yêu thương, sáng tạo và tận hưởng cuộc sống, thì lại bị tiêu hao vào việc duy trì ngọn lửa căm ghét. Kết quả là, ta trở nên cay nghiệt, mệt mỏi, mất niềm tin vào con người và cuộc sống. Hận thù không phải là sức mạnh, nó là gánh nặng khủng khiếp nhất mà một tâm hồn có thể mang.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Vòng lặp của hận thù: Từ cá nhân đến cộng đồng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nguy hiểm của hận thù không chỉ dừng lại ở cấp độ cá nhân. Nó có tính lây lan như một dịch bệnh. Một người cha mang lòng căm thù sẽ dạy cho con cái mình cách căm thù. Một cộng đồng bị tổn thương và nuôi dưỡng lòng hận thù sẽ truyền lại di sản cay đắng đó cho thế hệ sau. Lịch sử nhân loại đã chứng kiến vô số cuộc chiến tranh, những cuộc diệt chủng tàn khốc bắt nguồn từ lòng hận thù giữa các dân tộc, các tôn giáo. Vòng lặp báo thù – trả thù cứ thế tiếp diễn, tạo ra những khổ đau không bao giờ chấm dứt.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Ví dụ kinh điển:</w:t>
      </w:r>
      <w:r w:rsidRPr="00FD0D62">
        <w:rPr>
          <w:rFonts w:ascii="Arial" w:eastAsia="Times New Roman" w:hAnsi="Arial" w:cs="Arial"/>
          <w:color w:val="0D0D0D" w:themeColor="text1" w:themeTint="F2"/>
          <w:sz w:val="28"/>
          <w:szCs w:val="28"/>
        </w:rPr>
        <w:t xml:space="preserve"> Câu chuyện trong kiệt tác "Les Misérables" (Những người khốn khổ) của Victor Hugo là một minh chứng hùng hồn. Thanh tra Javert dành cả đời mình để truy đuổi Jean Valjean với một sự căm ghét và ám ảnh về công lý một cách máy móc. Sự hận thù đó đã biến ông thành một cỗ máy vô cảm, không thể nhìn thấy sự thay đổi và lòng tốt của Jean Valjean. Cuối cùng, khi được Jean Valjean tha mạng, thế giới quan cứng nhắc của Javert sụp đổ, và ông chọn cách tự kết liễu đời mình. Ngược lại, Jean Valjean, người có đủ mọi lý do để căm thù xã hội đã đối xử bất công với mình, lại chọn con đường tha thứ và yêu thương sau khi được giám mục Myriel cảm </w:t>
      </w:r>
      <w:r w:rsidRPr="00FD0D62">
        <w:rPr>
          <w:rFonts w:ascii="Arial" w:eastAsia="Times New Roman" w:hAnsi="Arial" w:cs="Arial"/>
          <w:color w:val="0D0D0D" w:themeColor="text1" w:themeTint="F2"/>
          <w:sz w:val="28"/>
          <w:szCs w:val="28"/>
        </w:rPr>
        <w:lastRenderedPageBreak/>
        <w:t>hóa. Chính sự lựa chọn từ bỏ hận thù đã giải thoát cho ông, biến ông từ một người tù khổ sai thành một vị thánh giữa đời thường.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Phá vỡ xiềng xích của hận thù không có nghĩa là lãng quên hay dung túng cho những điều sai trái. Nó có nghĩa là ta lựa chọn không để quá khứ đầu độc hiện tại và tương lai của mình. Đó là bước đi đầu tiên, bước đi can đảm nhất để mở ra cánh cửa cho bài học thật sự của cuộc đời.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Con đường của sự chữa lành – Ba ngọn đuốc soi lối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ta quyết định buông bỏ gánh nặng của hận thù, ta cần một con đường mới, một kim chỉ nam để đi. Con đường đó được xây dựng trên ba nền tảng vững chắc: Lắng nghe, Trân trọng, và Giữ lấy nhau.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Lắng nghe: Chìa khóa mở cửa tâm hồn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một thế giới ồn ào và vội vã, chúng ta thường "nghe" nhiều hơn là "lắng nghe". Chúng ta nghe để trả lời, để phán xét, để áp đặt quan điểm của mình. Nhưng "lắng nghe" thực sự là một nghệ thuật, một hành động của sự khiêm tốn và yêu thương. Đó là khi ta tạm gác lại cái tôi của mình, gác lại những định kiến, để thực sự bước vào thế giới của người đối diện, để cảm nhận những gì họ đang cảm nhận, để hiểu những điều không được nói ra thành lời.</w:t>
      </w:r>
    </w:p>
    <w:p w:rsidR="00AD5E44" w:rsidRPr="00FD0D62" w:rsidRDefault="00AD5E44" w:rsidP="00AD5E44">
      <w:pPr>
        <w:numPr>
          <w:ilvl w:val="0"/>
          <w:numId w:val="87"/>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Lắng nghe để chữa lành cho người khác:</w:t>
      </w:r>
      <w:r w:rsidRPr="00FD0D62">
        <w:rPr>
          <w:rFonts w:ascii="Arial" w:eastAsia="Times New Roman" w:hAnsi="Arial" w:cs="Arial"/>
          <w:color w:val="0D0D0D" w:themeColor="text1" w:themeTint="F2"/>
          <w:sz w:val="28"/>
          <w:szCs w:val="28"/>
        </w:rPr>
        <w:t> Khi một người đang đau khổ, điều họ cần nhất đôi khi không phải là lời khuyên, mà là một đôi tai biết lắng nghe. Sự hiện diện và lắng nghe chân thành của ta nói với họ rằng: "Bạn không đơn độc. Nỗi đau của bạn là có thật. Tôi ở đây với bạn". Chỉ riêng điều đó thôi đã có sức mạnh xoa dịu và chữa lành vô cùng lớn lao.</w:t>
      </w:r>
    </w:p>
    <w:p w:rsidR="00AD5E44" w:rsidRPr="00FD0D62" w:rsidRDefault="00AD5E44" w:rsidP="00AD5E44">
      <w:pPr>
        <w:numPr>
          <w:ilvl w:val="0"/>
          <w:numId w:val="87"/>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Lắng nghe để chữa lành cho chính mình:</w:t>
      </w:r>
      <w:r w:rsidRPr="00FD0D62">
        <w:rPr>
          <w:rFonts w:ascii="Arial" w:eastAsia="Times New Roman" w:hAnsi="Arial" w:cs="Arial"/>
          <w:color w:val="0D0D0D" w:themeColor="text1" w:themeTint="F2"/>
          <w:sz w:val="28"/>
          <w:szCs w:val="28"/>
        </w:rPr>
        <w:t> Khi có mâu thuẫn, thay vì khăng khăng cho rằng mình đúng, hãy thử lắng nghe câu chuyện từ phía người kia. Có thể ta sẽ nhận ra những hiểu lầm, những nỗi đau, những áp lực ẩn sau hành động của họ. Lắng nghe giúp ta nhìn thấy tính người trong "kẻ thù" của mình, và đó là bước đầu tiên để hóa giải sự căm ghét. Ta nhận ra rằng, đằng sau mỗi hành động gây tổn thương, thường là một tâm hồn cũng đang bị tổn thương theo một cách nào đó.</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Ví dụ thực tế:</w:t>
      </w:r>
      <w:r w:rsidRPr="00FD0D62">
        <w:rPr>
          <w:rFonts w:ascii="Arial" w:eastAsia="Times New Roman" w:hAnsi="Arial" w:cs="Arial"/>
          <w:color w:val="0D0D0D" w:themeColor="text1" w:themeTint="F2"/>
          <w:sz w:val="28"/>
          <w:szCs w:val="28"/>
        </w:rPr>
        <w:t xml:space="preserve"> Hai anh em trai giận nhau suốt nhiều năm vì nghĩ rằng người kia không quan tâm đến mình trong lúc khó khăn. Người anh thì trách: "Lúc tao cần mày nhất, mày ở đâu?". Người em thì giận: "Anh chưa bao giờ coi em là người lớn, lúc nào cũng tự quyết định mọi thứ". Mâu thuẫn lên đến </w:t>
      </w:r>
      <w:r w:rsidRPr="00FD0D62">
        <w:rPr>
          <w:rFonts w:ascii="Arial" w:eastAsia="Times New Roman" w:hAnsi="Arial" w:cs="Arial"/>
          <w:color w:val="0D0D0D" w:themeColor="text1" w:themeTint="F2"/>
          <w:sz w:val="28"/>
          <w:szCs w:val="28"/>
        </w:rPr>
        <w:lastRenderedPageBreak/>
        <w:t>đỉnh điểm và họ gần như từ mặt nhau. Cho đến một ngày, trong một cuộc họp gia đình, người mẹ đã yêu cầu cả hai ngồi xuống và mỗi người chỉ được nói khi người kia đã nói xong, và phải nhắc lại ý của người kia để chắc chắn mình đã hiểu đúng. Lần đầu tiên, họ thực sự "lắng nghe". Người anh nghe được nỗi ấm ức của người em, cảm giác không được tôn trọng. Người em nghe được nỗi cô đơn và áp lực của người anh khi phải gồng gánh mọi thứ một mình. Giọt nước mắt đã rơi. Họ không cần nói lời xin lỗi, nhưng cái ôm sau đó đã hóa giải mọi hận thù được tích tụ trong nhiều năm. Họ đã học được cách lắng nghe.</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Trân trọng: Nhìn thấy phép màu trong những điều bình dị</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Hận thù khiến ta chỉ tập trung vào những điều tiêu cực, những thiếu sót, những lỗi lầm của người khác. Ngược lại, sự trân trọng là một lăng kính giúp ta nhìn thấy và biết ơn những điều tốt đẹp, dù là nhỏ bé nhất, ở những người xung quanh và trong cuộc sống.</w:t>
      </w:r>
    </w:p>
    <w:p w:rsidR="00AD5E44" w:rsidRPr="00FD0D62" w:rsidRDefault="00AD5E44" w:rsidP="00AD5E44">
      <w:pPr>
        <w:numPr>
          <w:ilvl w:val="0"/>
          <w:numId w:val="88"/>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Trân trọng những người bên cạnh:</w:t>
      </w:r>
      <w:r w:rsidRPr="00FD0D62">
        <w:rPr>
          <w:rFonts w:ascii="Arial" w:eastAsia="Times New Roman" w:hAnsi="Arial" w:cs="Arial"/>
          <w:color w:val="0D0D0D" w:themeColor="text1" w:themeTint="F2"/>
          <w:sz w:val="28"/>
          <w:szCs w:val="28"/>
        </w:rPr>
        <w:t> Thay vì chỉ nhìn vào những lần họ làm ta bực mình, hãy tập trung vào những lần họ đã ở bên, đã giúp đỡ, đã mang lại nụ cười cho ta. Mỗi mối quan hệ đều có những lúc thăng trầm. Sự trân trọng giống như một "quỹ yêu thương", ta gửi vào đó những kỷ niệm đẹp, những hành động tử tế. Khi sóng gió xảy ra, ta có thể rút từ quỹ đó ra sức mạnh để bao dung và vượt qua.</w:t>
      </w:r>
    </w:p>
    <w:p w:rsidR="00AD5E44" w:rsidRPr="00FD0D62" w:rsidRDefault="00AD5E44" w:rsidP="00AD5E44">
      <w:pPr>
        <w:numPr>
          <w:ilvl w:val="0"/>
          <w:numId w:val="88"/>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Trân trọng khoảnh khắc hiện tại:</w:t>
      </w:r>
      <w:r w:rsidRPr="00FD0D62">
        <w:rPr>
          <w:rFonts w:ascii="Arial" w:eastAsia="Times New Roman" w:hAnsi="Arial" w:cs="Arial"/>
          <w:color w:val="0D0D0D" w:themeColor="text1" w:themeTint="F2"/>
          <w:sz w:val="28"/>
          <w:szCs w:val="28"/>
        </w:rPr>
        <w:t> Hận thù níu kéo ta về quá khứ. Sự trân trọng đưa ta về với hiện tại. Đó là trân trọng một bữa cơm gia đình ấm cúng, một buổi chiều đi dạo cùng người thương, một cuộc điện thoại hỏi thăm của người bạn cũ. Hạnh phúc không phải là đích đến ở tương lai, mà được dệt nên từ chính những khoảnh khắc bình dị mà ta biết trân trọng trong hiện tại.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Ví dụ thực tế:</w:t>
      </w:r>
      <w:r w:rsidRPr="00FD0D62">
        <w:rPr>
          <w:rFonts w:ascii="Arial" w:eastAsia="Times New Roman" w:hAnsi="Arial" w:cs="Arial"/>
          <w:color w:val="0D0D0D" w:themeColor="text1" w:themeTint="F2"/>
          <w:sz w:val="28"/>
          <w:szCs w:val="28"/>
        </w:rPr>
        <w:t> Một cặp vợ chồng già đã sống với nhau hơn 50 năm. Khi được hỏi bí quyết giữ gìn hạnh phúc, người vợ mỉm cười và nói: "Mỗi ngày, tôi đều cố gắng tìm ra một lý do để cảm ơn ông ấy. Có thể chỉ là việc ông ấy pha cho tôi một ly trà nóng buổi sáng, hay chỉ đơn giản là việc ông ấy vẫn ngồi đó, bên cạnh tôi. Tôi không coi đó là điều hiển nhiên. Tôi trân trọng nó". Chính sự trân trọng những điều nhỏ nhặt hàng ngày đã nuôi dưỡng tình yêu của họ bền bỉ qua năm tháng, giúp họ vượt qua mọi khó khăn không thể tránh khỏi trong cuộc sống chung. Sự trân trọng biến những điều bình thường trở nên phi thường.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Giữ lấy nhau: Hành động của yêu thương giữa bão giông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Lắng nghe là để thấu hiểu. Trân trọng là để biết ơn. Và "giữ lấy nhau" là hành động cuối cùng, là sự cam kết không buông tay khi đối mặt với thử thách. Đây là phần khó khăn nhất, bởi nó đòi hỏi sự tha thứ và lòng dũng cảm.</w:t>
      </w:r>
    </w:p>
    <w:p w:rsidR="00AD5E44" w:rsidRPr="00FD0D62" w:rsidRDefault="00AD5E44" w:rsidP="00AD5E44">
      <w:pPr>
        <w:numPr>
          <w:ilvl w:val="0"/>
          <w:numId w:val="89"/>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Giữ lấy nhau là chấp nhận sự không hoàn hảo:</w:t>
      </w:r>
      <w:r w:rsidRPr="00FD0D62">
        <w:rPr>
          <w:rFonts w:ascii="Arial" w:eastAsia="Times New Roman" w:hAnsi="Arial" w:cs="Arial"/>
          <w:color w:val="0D0D0D" w:themeColor="text1" w:themeTint="F2"/>
          <w:sz w:val="28"/>
          <w:szCs w:val="28"/>
        </w:rPr>
        <w:t> Không ai là hoàn hảo, kể cả bản thân ta. Mọi mối quan hệ đều sẽ có lúc phạm sai lầm. Giữ lấy nhau nghĩa là chấp nhận sự yếu đuối của đối phương, cho họ cơ hội để sửa sai, và cùng nhau vun đắp lại những gì đã rạn nứt. Nó không phải là sự nhu nhược, mà là sự trưởng thành trong tình yêu thương.</w:t>
      </w:r>
    </w:p>
    <w:p w:rsidR="00AD5E44" w:rsidRPr="00FD0D62" w:rsidRDefault="00AD5E44" w:rsidP="00AD5E44">
      <w:pPr>
        <w:numPr>
          <w:ilvl w:val="0"/>
          <w:numId w:val="89"/>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Giữ lấy nhau là một lựa chọn có ý thức:</w:t>
      </w:r>
      <w:r w:rsidRPr="00FD0D62">
        <w:rPr>
          <w:rFonts w:ascii="Arial" w:eastAsia="Times New Roman" w:hAnsi="Arial" w:cs="Arial"/>
          <w:color w:val="0D0D0D" w:themeColor="text1" w:themeTint="F2"/>
          <w:sz w:val="28"/>
          <w:szCs w:val="28"/>
        </w:rPr>
        <w:t> Tình yêu không chỉ là cảm xúc, mà còn là một quyết định. Đó là quyết định ở lại, quyết định cùng nhau giải quyết vấn đề thay vì bỏ chạy khi gặp khó khăn. Trong một cuộc cãi vã, buông ra những lời cay đắng để rồi quay lưng bước đi thì dễ, nhưng lựa chọn im lặng một chút, hít thở thật sâu và nói: "Chúng ta đừng cãi nhau nữa. Anh/em/bạn quan trọng với tôi hơn là việc ai đúng ai sai" thì khó hơn vạn lần. Đó chính là hành động "giữ lấy nhau".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Ví dụ thực tế:</w:t>
      </w:r>
      <w:r w:rsidRPr="00FD0D62">
        <w:rPr>
          <w:rFonts w:ascii="Arial" w:eastAsia="Times New Roman" w:hAnsi="Arial" w:cs="Arial"/>
          <w:color w:val="0D0D0D" w:themeColor="text1" w:themeTint="F2"/>
          <w:sz w:val="28"/>
          <w:szCs w:val="28"/>
        </w:rPr>
        <w:t> Hai người bạn thân cùng nhau khởi nghiệp và thất bại. Mất tiền, mất công sức, họ bắt đầu đổ lỗi cho nhau. Tình bạn 10 năm đứng trước bờ vực tan vỡ. Hận thù và thất vọng có thể đã chia rẽ họ mãi mãi. Nhưng một người đã quyết định hành động. Anh đến nhà người bạn kia, không phải để tranh cãi, mà để nói: "Tao xin lỗi vì phần lỗi của tao. Tiền bạc mất rồi có thể kiếm lại, nhưng tình bạn của chúng ta thì không. Tao không muốn mất mày". Câu nói đó đã phá vỡ tảng băng im lặng. Họ đã ngồi lại, cùng nhìn nhận sai lầm, và quyết định làm lại từ đầu. Họ đã chọn "giữ lấy nhau" thay vì để hoàn cảnh và cái tôi đánh bại tình bạn của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Cụm từ cuối cùng trong câu nói – "khi còn có thể" – chính là lời cảnh tỉnh sâu sắc nhất. Nó đặt tất cả những bài học trên vào một bối cảnh cấp bách và hữu hạn: thời gian.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Cuộc sống là vô thường. Sức khỏe, thời gian, và sự hiện diện của những người ta yêu thương không phải là vĩnh cửu. Chúng ta thường sống như thể mình có vô tận thời gian để sửa chữa sai lầm, để nói lời xin lỗi, để thể hiện sự quan tâm. Ta tự nhủ: "Để mai tính", "Khi nào có dịp", "Rồi sẽ có lúc...". Nhưng "ngày mai" và "dịp khác" là những lời hứa không chắc chắn.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Cái chết, sự chia ly, hay những biến cố bất ngờ có thể xảy ra bất cứ lúc nào, cướp đi của ta cơ hội để "lắng nghe", "trân trọng" và "giữ lấy". Nỗi hối tiếc lớn nhất trong đời người thường không phải là những gì ta đã làm, mà là </w:t>
      </w:r>
      <w:r w:rsidRPr="00FD0D62">
        <w:rPr>
          <w:rFonts w:ascii="Arial" w:eastAsia="Times New Roman" w:hAnsi="Arial" w:cs="Arial"/>
          <w:color w:val="0D0D0D" w:themeColor="text1" w:themeTint="F2"/>
          <w:sz w:val="28"/>
          <w:szCs w:val="28"/>
        </w:rPr>
        <w:lastRenderedPageBreak/>
        <w:t>những gì ta đã không làm, những lời yêu thương đã không nói, những sự tha thứ đã không được trao đi khi còn có thể.</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vô thường không phải là một ý niệm bi quan, mà là một động lực mạnh mẽ để chúng ta sống một cách trọn vẹn và ý thức hơn trong từng khoảnh khắc.</w:t>
      </w:r>
    </w:p>
    <w:p w:rsidR="00AD5E44" w:rsidRPr="00FD0D62" w:rsidRDefault="00AD5E44" w:rsidP="00AD5E44">
      <w:pPr>
        <w:numPr>
          <w:ilvl w:val="0"/>
          <w:numId w:val="90"/>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Nó nhắc nhở ta đừng lãng phí dù chỉ một giây phút quý giá cho sự hận thù. Mỗi phút giây căm ghét là một phút giây ta đánh mất cơ hội để yêu thương.</w:t>
      </w:r>
    </w:p>
    <w:p w:rsidR="00AD5E44" w:rsidRPr="00FD0D62" w:rsidRDefault="00AD5E44" w:rsidP="00AD5E44">
      <w:pPr>
        <w:numPr>
          <w:ilvl w:val="0"/>
          <w:numId w:val="90"/>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Nó thúc giục ta hãy nhấc điện thoại lên và gọi cho bố mẹ, không phải để nói điều gì lớn lao, mà chỉ để nghe giọng nói của họ.</w:t>
      </w:r>
    </w:p>
    <w:p w:rsidR="00AD5E44" w:rsidRPr="00FD0D62" w:rsidRDefault="00AD5E44" w:rsidP="00AD5E44">
      <w:pPr>
        <w:numPr>
          <w:ilvl w:val="0"/>
          <w:numId w:val="90"/>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Nó khuyến khích ta hãy nói lời cảm ơn với người bạn đời vì những điều nhỏ nhặt họ làm cho ta mỗi ngày.</w:t>
      </w:r>
    </w:p>
    <w:p w:rsidR="00AD5E44" w:rsidRPr="00FD0D62" w:rsidRDefault="00AD5E44" w:rsidP="00AD5E44">
      <w:pPr>
        <w:numPr>
          <w:ilvl w:val="0"/>
          <w:numId w:val="90"/>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Nó cho ta can đảm để nói lời xin lỗi với người mà ta đã làm tổn thương, không phải vì ta yếu đuối, mà vì mối quan hệ đó quan trọng hơn cái tôi của ta.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còn có thể" là lời mời gọi khẩn thiết hãy hành động ngay bây giờ. Đừng chờ đến khi đứng trước một nấm mồ mới nói ra những lời yêu thương. Đừng chờ đến khi chỉ còn lại một mình mới nhận ra giá trị của sự sum vầy. Hãy lắng nghe khi đôi tai họ vẫn còn nghe được. Hãy trân trọng khi nụ cười của họ vẫn còn ở đó. Và hãy giữ lấy tay nhau khi tay ta vẫn còn hơi ấm.</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của một đời người, xét cho cùng, là hành trình trưởng thành của tâm hồn. Sự trưởng thành ấy không được đo bằng tuổi tác, của cải hay địa vị, mà bằng khả năng vượt lên trên những cảm xúc tiêu cực bản năng để lựa chọn yêu thương và tha thứ.</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Ôm giữ hận thù là một lựa chọn dễ dàng, nhưng nó dẫn đến một cuộc đời cằn cỗi và tăm tối. Lựa chọn lắng nghe, trân trọng và giữ lấy nhau là một con đường khó khăn hơn, đòi hỏi sự kiên nhẫn, lòng trắc ẩn và sự dũng cảm đối diện với chính mình. Nhưng đó là con đường duy nhất dẫn đến sự bình an nội tại, đến những mối quan hệ sâu sắc, và đến một cuộc đời đáng sống.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Bài học lớn nhất không phải là ghi nhớ những vết thương để căm hận, mà là học từ những vết thương ấy để biết cách yêu thương trọn vẹn hơn. Đó là khi ta nhận ra rằng, tài sản quý giá nhất mà ta có không phải là những gì ta sở hữu, mà là những người đang đi bên cạnh ta. Và nhiệm vụ quan trọng nhất của ta là chăm sóc những mối liên kết ấy bằng tất cả sự thấu hiểu và lòng biết ơn của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Hãy sống mỗi ngày như một cơ hội để thực hành bài học vĩ đại này. Bởi vì thời gian không chờ đợi ai, và tình yêu thương được trao đi "khi còn có thể" chính là di sản ý nghĩa nhất mà chúng ta để lại trên thế gian này.</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shd w:val="clear" w:color="auto" w:fill="FFFFFF"/>
        </w:rPr>
        <w:br w:type="textWrapping" w:clear="all"/>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D5E44" w:rsidRPr="00FD0D62" w:rsidRDefault="00AD5E44" w:rsidP="00AD5E44">
      <w:pPr>
        <w:pStyle w:val="Heading1"/>
        <w:shd w:val="clear" w:color="auto" w:fill="FFFFFF"/>
        <w:spacing w:before="240" w:beforeAutospacing="0" w:after="0" w:afterAutospacing="0" w:line="342" w:lineRule="atLeast"/>
        <w:jc w:val="both"/>
        <w:rPr>
          <w:rFonts w:ascii="Arial" w:hAnsi="Arial" w:cs="Arial"/>
          <w:b w:val="0"/>
          <w:bCs w:val="0"/>
          <w:color w:val="0D0D0D" w:themeColor="text1" w:themeTint="F2"/>
          <w:sz w:val="28"/>
          <w:szCs w:val="28"/>
        </w:rPr>
      </w:pPr>
      <w:r w:rsidRPr="00FD0D62">
        <w:rPr>
          <w:rFonts w:ascii="Arial" w:hAnsi="Arial" w:cs="Arial"/>
          <w:b w:val="0"/>
          <w:bCs w:val="0"/>
          <w:color w:val="0D0D0D" w:themeColor="text1" w:themeTint="F2"/>
          <w:sz w:val="28"/>
          <w:szCs w:val="28"/>
        </w:rPr>
        <w:t>SỐNG VỚI CHỒNG VÔ TÂM ĐÁNG SƠ THIỆT!!!</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sống hôn nhân được thêu dệt bằng những sợi chỉ của yêu thương, chia sẻ, và sự kết nối. Nhưng không phải lúc nào bức tranh cũng rực rỡ. Đối với nhiều người phụ nữ, hôn nhân lại là một cuộc chiến dai dẳng, thầm lặng chống lại một kẻ thù vô hình nhưng hủy hoại nhất: </w:t>
      </w:r>
      <w:r w:rsidRPr="00FD0D62">
        <w:rPr>
          <w:rFonts w:ascii="Arial" w:hAnsi="Arial" w:cs="Arial"/>
          <w:bCs/>
          <w:color w:val="0D0D0D" w:themeColor="text1" w:themeTint="F2"/>
          <w:sz w:val="28"/>
          <w:szCs w:val="28"/>
        </w:rPr>
        <w:t>sự vô tâm của người chồng</w:t>
      </w:r>
      <w:r w:rsidRPr="00FD0D62">
        <w:rPr>
          <w:rFonts w:ascii="Arial" w:hAnsi="Arial" w:cs="Arial"/>
          <w:color w:val="0D0D0D" w:themeColor="text1" w:themeTint="F2"/>
          <w:sz w:val="28"/>
          <w:szCs w:val="28"/>
        </w:rPr>
        <w:t>. Sống bên cạnh một người chồng vô tâm không chỉ là một nỗi buồn thoáng qua, mà là một trải nghiệm đáng sợ, một sự đày đọa tâm lý từ từ bào mòn sức sống và ý nghĩa cuộc đời.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vô tâm không giống sự phản bội ồn ào. Nó không phải là một cơn bão tố khiến nhà cửa đổ vỡ ngay lập tức, mà là một </w:t>
      </w:r>
      <w:r w:rsidRPr="00FD0D62">
        <w:rPr>
          <w:rFonts w:ascii="Arial" w:hAnsi="Arial" w:cs="Arial"/>
          <w:bCs/>
          <w:color w:val="0D0D0D" w:themeColor="text1" w:themeTint="F2"/>
          <w:sz w:val="28"/>
          <w:szCs w:val="28"/>
        </w:rPr>
        <w:t>sự khô hạn kéo dài</w:t>
      </w:r>
      <w:r w:rsidRPr="00FD0D62">
        <w:rPr>
          <w:rFonts w:ascii="Arial" w:hAnsi="Arial" w:cs="Arial"/>
          <w:color w:val="0D0D0D" w:themeColor="text1" w:themeTint="F2"/>
          <w:sz w:val="28"/>
          <w:szCs w:val="28"/>
        </w:rPr>
        <w:t>, biến mảnh đất tình yêu thành sa mạc cằn cỗi. Nó đáng sợ bởi nó ẩn nấp dưới vỏ bọc của sự chung sống, khiến người phụ nữ cảm thấy </w:t>
      </w:r>
      <w:r w:rsidRPr="00FD0D62">
        <w:rPr>
          <w:rFonts w:ascii="Arial" w:hAnsi="Arial" w:cs="Arial"/>
          <w:bCs/>
          <w:color w:val="0D0D0D" w:themeColor="text1" w:themeTint="F2"/>
          <w:sz w:val="28"/>
          <w:szCs w:val="28"/>
        </w:rPr>
        <w:t>cô đơn ngay trong chính ngôi nhà của mình</w:t>
      </w:r>
      <w:r w:rsidRPr="00FD0D62">
        <w:rPr>
          <w:rFonts w:ascii="Arial" w:hAnsi="Arial" w:cs="Arial"/>
          <w:color w:val="0D0D0D" w:themeColor="text1" w:themeTint="F2"/>
          <w:sz w:val="28"/>
          <w:szCs w:val="28"/>
        </w:rPr>
        <w:t>, bên cạnh người được cho là bạn đời, là chỗ dựa.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vô tâm của người chồng không chỉ biểu hiện qua việc anh ấy không tặng hoa hay không nhớ ngày kỷ niệm. Nó thấm vào từng khía cạnh nhỏ nhặt, tạo nên một bầu không khí ngột ngạt không thể thở nổi: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Vô tâm trước hết là sự vắng mặt về mặt cảm xúc. Người chồng có thể đang ngồi cạnh bạn trên sofa, nhưng tâm trí anh ấy ở đâu đó rất xa: trong công việc, trên điện thoại, hoặc trong thế giới riêng của anh ấy.</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Không Lắng Nghe:</w:t>
      </w:r>
      <w:r w:rsidRPr="00FD0D62">
        <w:rPr>
          <w:rFonts w:ascii="Arial" w:hAnsi="Arial" w:cs="Arial"/>
          <w:color w:val="0D0D0D" w:themeColor="text1" w:themeTint="F2"/>
          <w:sz w:val="28"/>
          <w:szCs w:val="28"/>
        </w:rPr>
        <w:t> Khi bạn chia sẻ những niềm vui nhỏ hay nỗi lo lớn, anh ấy gật gù cho qua, ánh mắt vô hồn. Anh ấy không thực sự nghe, không hiểu, và càng không cố gắng đồng cảm.</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Vô Cảm Trước Khó Khăn:</w:t>
      </w:r>
      <w:r w:rsidRPr="00FD0D62">
        <w:rPr>
          <w:rFonts w:ascii="Arial" w:hAnsi="Arial" w:cs="Arial"/>
          <w:color w:val="0D0D0D" w:themeColor="text1" w:themeTint="F2"/>
          <w:sz w:val="28"/>
          <w:szCs w:val="28"/>
        </w:rPr>
        <w:t> Khi bạn mệt mỏi, ốm đau, hay stress vì con cái, phản ứng thường thấy là "Có gì đâu mà căng thẳng?" hoặc "Anh cũng mệt mà." Sự thiếu sót trong việc </w:t>
      </w:r>
      <w:r w:rsidRPr="00FD0D62">
        <w:rPr>
          <w:rFonts w:ascii="Arial" w:hAnsi="Arial" w:cs="Arial"/>
          <w:bCs/>
          <w:color w:val="0D0D0D" w:themeColor="text1" w:themeTint="F2"/>
          <w:sz w:val="28"/>
          <w:szCs w:val="28"/>
        </w:rPr>
        <w:t>xác nhận cảm xúc</w:t>
      </w:r>
      <w:r w:rsidRPr="00FD0D62">
        <w:rPr>
          <w:rFonts w:ascii="Arial" w:hAnsi="Arial" w:cs="Arial"/>
          <w:color w:val="0D0D0D" w:themeColor="text1" w:themeTint="F2"/>
          <w:sz w:val="28"/>
          <w:szCs w:val="28"/>
        </w:rPr>
        <w:t> này khiến bạn cảm thấy những hy sinh và nỗi đau của mình là vô nghĩa.</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        </w:t>
      </w:r>
      <w:r w:rsidRPr="00FD0D62">
        <w:rPr>
          <w:rFonts w:ascii="Arial" w:hAnsi="Arial" w:cs="Arial"/>
          <w:bCs/>
          <w:color w:val="0D0D0D" w:themeColor="text1" w:themeTint="F2"/>
          <w:sz w:val="28"/>
          <w:szCs w:val="28"/>
        </w:rPr>
        <w:t>Sự Im Lặng Hủy Diệt:</w:t>
      </w:r>
      <w:r w:rsidRPr="00FD0D62">
        <w:rPr>
          <w:rFonts w:ascii="Arial" w:hAnsi="Arial" w:cs="Arial"/>
          <w:color w:val="0D0D0D" w:themeColor="text1" w:themeTint="F2"/>
          <w:sz w:val="28"/>
          <w:szCs w:val="28"/>
        </w:rPr>
        <w:t> Đôi khi, sự vô tâm thể hiện qua sự im lặng kéo dài sau một cuộc cãi vã. Im lặng không phải là hòa giải, mà là sự trốn tránh, là cách anh ấy từ chối trách nhiệm giao tiếp và giải quyết vấn đề.</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một cuộc hôn nhân vô tâm, người phụ nữ thường phải gánh vác mọi trách nhiệm </w:t>
      </w:r>
      <w:r w:rsidRPr="00FD0D62">
        <w:rPr>
          <w:rFonts w:ascii="Arial" w:hAnsi="Arial" w:cs="Arial"/>
          <w:bCs/>
          <w:color w:val="0D0D0D" w:themeColor="text1" w:themeTint="F2"/>
          <w:sz w:val="28"/>
          <w:szCs w:val="28"/>
        </w:rPr>
        <w:t>một mình</w:t>
      </w:r>
      <w:r w:rsidRPr="00FD0D62">
        <w:rPr>
          <w:rFonts w:ascii="Arial" w:hAnsi="Arial" w:cs="Arial"/>
          <w:color w:val="0D0D0D" w:themeColor="text1" w:themeTint="F2"/>
          <w:sz w:val="28"/>
          <w:szCs w:val="28"/>
        </w:rPr>
        <w:t>, dù người chồng vẫn hiện diện.</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Trách Nhiệm Đồng Đội:</w:t>
      </w:r>
      <w:r w:rsidRPr="00FD0D62">
        <w:rPr>
          <w:rFonts w:ascii="Arial" w:hAnsi="Arial" w:cs="Arial"/>
          <w:color w:val="0D0D0D" w:themeColor="text1" w:themeTint="F2"/>
          <w:sz w:val="28"/>
          <w:szCs w:val="28"/>
        </w:rPr>
        <w:t> Mọi quyết định lớn nhỏ trong gia đình—tài chính, giáo dục con cái, sửa chữa nhà cửa—đều dồn lên vai bạn. Anh ấy là người </w:t>
      </w:r>
      <w:r w:rsidRPr="00FD0D62">
        <w:rPr>
          <w:rFonts w:ascii="Arial" w:hAnsi="Arial" w:cs="Arial"/>
          <w:bCs/>
          <w:color w:val="0D0D0D" w:themeColor="text1" w:themeTint="F2"/>
          <w:sz w:val="28"/>
          <w:szCs w:val="28"/>
        </w:rPr>
        <w:t>tham chiếu</w:t>
      </w:r>
      <w:r w:rsidRPr="00FD0D62">
        <w:rPr>
          <w:rFonts w:ascii="Arial" w:hAnsi="Arial" w:cs="Arial"/>
          <w:color w:val="0D0D0D" w:themeColor="text1" w:themeTint="F2"/>
          <w:sz w:val="28"/>
          <w:szCs w:val="28"/>
        </w:rPr>
        <w:t>, không phải là </w:t>
      </w:r>
      <w:r w:rsidRPr="00FD0D62">
        <w:rPr>
          <w:rFonts w:ascii="Arial" w:hAnsi="Arial" w:cs="Arial"/>
          <w:bCs/>
          <w:color w:val="0D0D0D" w:themeColor="text1" w:themeTint="F2"/>
          <w:sz w:val="28"/>
          <w:szCs w:val="28"/>
        </w:rPr>
        <w:t>người chung tay</w:t>
      </w:r>
      <w:r w:rsidRPr="00FD0D62">
        <w:rPr>
          <w:rFonts w:ascii="Arial" w:hAnsi="Arial" w:cs="Arial"/>
          <w:color w:val="0D0D0D" w:themeColor="text1" w:themeTint="F2"/>
          <w:sz w:val="28"/>
          <w:szCs w:val="28"/>
        </w:rPr>
        <w:t>.</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Sự Mất Kết Nối Với Con Cái:</w:t>
      </w:r>
      <w:r w:rsidRPr="00FD0D62">
        <w:rPr>
          <w:rFonts w:ascii="Arial" w:hAnsi="Arial" w:cs="Arial"/>
          <w:color w:val="0D0D0D" w:themeColor="text1" w:themeTint="F2"/>
          <w:sz w:val="28"/>
          <w:szCs w:val="28"/>
        </w:rPr>
        <w:t> Nếu người chồng vô tâm với vợ, anh ấy cũng khó lòng kết nối sâu sắc với con cái. Anh ấy chỉ tham gia vào các hoạt động giải trí bề mặt, còn việc nuôi dưỡng tâm hồn, dạy dỗ đạo đức lại thuộc về bạn. Bạn cảm thấy mình như một </w:t>
      </w:r>
      <w:r w:rsidRPr="00FD0D62">
        <w:rPr>
          <w:rFonts w:ascii="Arial" w:hAnsi="Arial" w:cs="Arial"/>
          <w:bCs/>
          <w:color w:val="0D0D0D" w:themeColor="text1" w:themeTint="F2"/>
          <w:sz w:val="28"/>
          <w:szCs w:val="28"/>
        </w:rPr>
        <w:t>người mẹ đơn thân trong hôn nhân</w:t>
      </w:r>
      <w:r w:rsidRPr="00FD0D62">
        <w:rPr>
          <w:rFonts w:ascii="Arial" w:hAnsi="Arial" w:cs="Arial"/>
          <w:color w:val="0D0D0D" w:themeColor="text1" w:themeTint="F2"/>
          <w:sz w:val="28"/>
          <w:szCs w:val="28"/>
        </w:rPr>
        <w:t>.</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Việc Nhà Không Được Công Nhận:</w:t>
      </w:r>
      <w:r w:rsidRPr="00FD0D62">
        <w:rPr>
          <w:rFonts w:ascii="Arial" w:hAnsi="Arial" w:cs="Arial"/>
          <w:color w:val="0D0D0D" w:themeColor="text1" w:themeTint="F2"/>
          <w:sz w:val="28"/>
          <w:szCs w:val="28"/>
        </w:rPr>
        <w:t> Bạn làm mọi việc nhà như một trách nhiệm hiển nhiên, không có lời cảm ơn, không có sự sẻ chia. Anh ấy coi đó là "việc của phụ nữ," mặc nhiên hưởng thụ sự sạch sẽ và tiện nghi do bạn tạo ra.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với chồng vô tâm đáng sợ vì nó gây ra những tổn thương tâm lý sâu sắc, khó chữa lành hơn bất kỳ cuộc ly hôn nào:</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người chồng liên tục vô tâm, người vợ bắt đầu tự hỏi: </w:t>
      </w:r>
      <w:r w:rsidRPr="00FD0D62">
        <w:rPr>
          <w:rFonts w:ascii="Arial" w:hAnsi="Arial" w:cs="Arial"/>
          <w:bCs/>
          <w:color w:val="0D0D0D" w:themeColor="text1" w:themeTint="F2"/>
          <w:sz w:val="28"/>
          <w:szCs w:val="28"/>
        </w:rPr>
        <w:t>"Mình có thực sự quan trọng không?"</w:t>
      </w:r>
      <w:r w:rsidRPr="00FD0D62">
        <w:rPr>
          <w:rFonts w:ascii="Arial" w:hAnsi="Arial" w:cs="Arial"/>
          <w:color w:val="0D0D0D" w:themeColor="text1" w:themeTint="F2"/>
          <w:sz w:val="28"/>
          <w:szCs w:val="28"/>
        </w:rPr>
        <w:t> và </w:t>
      </w:r>
      <w:r w:rsidRPr="00FD0D62">
        <w:rPr>
          <w:rFonts w:ascii="Arial" w:hAnsi="Arial" w:cs="Arial"/>
          <w:bCs/>
          <w:color w:val="0D0D0D" w:themeColor="text1" w:themeTint="F2"/>
          <w:sz w:val="28"/>
          <w:szCs w:val="28"/>
        </w:rPr>
        <w:t>"Mình có xứng đáng được yêu thương không?"</w:t>
      </w:r>
      <w:r w:rsidRPr="00FD0D62">
        <w:rPr>
          <w:rFonts w:ascii="Arial" w:hAnsi="Arial" w:cs="Arial"/>
          <w:color w:val="0D0D0D" w:themeColor="text1" w:themeTint="F2"/>
          <w:sz w:val="28"/>
          <w:szCs w:val="28"/>
        </w:rPr>
        <w:t> Sự thiếu vắng lời khen, sự quan tâm, và sự công nhận khiến giá trị bản thân (self-worth) của người phụ nữ bị xói mòn nghiêm trọng. Cô ấy tin rằng mình không đủ tốt, không đủ thú vị để khiến chồng quan tâm.</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Giống như cơ thể cần dinh dưỡng, tâm hồn cần được nuôi dưỡng bằng sự quan tâm và kết nối. Sống với người vô tâm là sống trong tình trạng </w:t>
      </w:r>
      <w:r w:rsidRPr="00FD0D62">
        <w:rPr>
          <w:rFonts w:ascii="Arial" w:hAnsi="Arial" w:cs="Arial"/>
          <w:bCs/>
          <w:color w:val="0D0D0D" w:themeColor="text1" w:themeTint="F2"/>
          <w:sz w:val="28"/>
          <w:szCs w:val="28"/>
        </w:rPr>
        <w:t>"đói khát cảm xúc"</w:t>
      </w:r>
      <w:r w:rsidRPr="00FD0D62">
        <w:rPr>
          <w:rFonts w:ascii="Arial" w:hAnsi="Arial" w:cs="Arial"/>
          <w:color w:val="0D0D0D" w:themeColor="text1" w:themeTint="F2"/>
          <w:sz w:val="28"/>
          <w:szCs w:val="28"/>
        </w:rPr>
        <w:t> kéo dài. Điều này dẫn đến sự tuyệt vọng, trầm cảm, hoặc tìm kiếm sự lấp đầy ở những mối quan hệ khác, dù không phải lúc nào cũng là phản bội về mặt thể xác, nhưng là </w:t>
      </w:r>
      <w:r w:rsidRPr="00FD0D62">
        <w:rPr>
          <w:rFonts w:ascii="Arial" w:hAnsi="Arial" w:cs="Arial"/>
          <w:bCs/>
          <w:color w:val="0D0D0D" w:themeColor="text1" w:themeTint="F2"/>
          <w:sz w:val="28"/>
          <w:szCs w:val="28"/>
        </w:rPr>
        <w:t>sự phản bội cảm xúc</w:t>
      </w:r>
      <w:r w:rsidRPr="00FD0D62">
        <w:rPr>
          <w:rFonts w:ascii="Arial" w:hAnsi="Arial" w:cs="Arial"/>
          <w:color w:val="0D0D0D" w:themeColor="text1" w:themeTint="F2"/>
          <w:sz w:val="28"/>
          <w:szCs w:val="28"/>
        </w:rPr>
        <w:t> đối với chính mình.</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giận dữ và thất vọng không được giải phóng sẽ chuyển hóa thành các vấn đề sức khỏe tâm thần và thể chất: </w:t>
      </w:r>
      <w:r w:rsidRPr="00FD0D62">
        <w:rPr>
          <w:rFonts w:ascii="Arial" w:hAnsi="Arial" w:cs="Arial"/>
          <w:bCs/>
          <w:color w:val="0D0D0D" w:themeColor="text1" w:themeTint="F2"/>
          <w:sz w:val="28"/>
          <w:szCs w:val="28"/>
        </w:rPr>
        <w:t>lo âu, mất ngủ, trầm cảm,</w:t>
      </w:r>
      <w:r w:rsidRPr="00FD0D62">
        <w:rPr>
          <w:rFonts w:ascii="Arial" w:hAnsi="Arial" w:cs="Arial"/>
          <w:color w:val="0D0D0D" w:themeColor="text1" w:themeTint="F2"/>
          <w:sz w:val="28"/>
          <w:szCs w:val="28"/>
        </w:rPr>
        <w:t xml:space="preserve"> hoặc các bệnh lý thể chất liên quan đến stress. Người vợ trở nên cáu kỉnh, căng thẳng, </w:t>
      </w:r>
      <w:r w:rsidRPr="00FD0D62">
        <w:rPr>
          <w:rFonts w:ascii="Arial" w:hAnsi="Arial" w:cs="Arial"/>
          <w:color w:val="0D0D0D" w:themeColor="text1" w:themeTint="F2"/>
          <w:sz w:val="28"/>
          <w:szCs w:val="28"/>
        </w:rPr>
        <w:lastRenderedPageBreak/>
        <w:t>và vô tình làm tổn hại đến mối quan hệ với con cái. Cô ấy cố gắng hét lên để chồng nghe thấy, nhưng thường chỉ nhận lại sự im lặng hoặc phán xét.</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vô tâm là một bi kịch, nhưng nó không nhất thiết phải là dấu chấm hết.</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Thay vì chỉ trích "Anh vô tâm lắm!", hãy dùng phương pháp </w:t>
      </w:r>
      <w:r w:rsidRPr="00FD0D62">
        <w:rPr>
          <w:rFonts w:ascii="Arial" w:hAnsi="Arial" w:cs="Arial"/>
          <w:bCs/>
          <w:color w:val="0D0D0D" w:themeColor="text1" w:themeTint="F2"/>
          <w:sz w:val="28"/>
          <w:szCs w:val="28"/>
        </w:rPr>
        <w:t>"Tôi cảm thấy"</w:t>
      </w:r>
      <w:r w:rsidRPr="00FD0D62">
        <w:rPr>
          <w:rFonts w:ascii="Arial" w:hAnsi="Arial" w:cs="Arial"/>
          <w:color w:val="0D0D0D" w:themeColor="text1" w:themeTint="F2"/>
          <w:sz w:val="28"/>
          <w:szCs w:val="28"/>
        </w:rPr>
        <w:t> (I-Statements) để diễn đạt nhu cầu và cảm xúc của mình. Ví dụ: "Em cảm thấy rất cô đơn khi em chia sẻ chuyện công việc mà anh cứ nhìn điện thoại. Em cần anh nhìn vào mắt em và lắng nghe em trong năm phút." Giao tiếp phải là </w:t>
      </w:r>
      <w:r w:rsidRPr="00FD0D62">
        <w:rPr>
          <w:rFonts w:ascii="Arial" w:hAnsi="Arial" w:cs="Arial"/>
          <w:bCs/>
          <w:color w:val="0D0D0D" w:themeColor="text1" w:themeTint="F2"/>
          <w:sz w:val="28"/>
          <w:szCs w:val="28"/>
        </w:rPr>
        <w:t>một lời mời gọi kết nối</w:t>
      </w:r>
      <w:r w:rsidRPr="00FD0D62">
        <w:rPr>
          <w:rFonts w:ascii="Arial" w:hAnsi="Arial" w:cs="Arial"/>
          <w:color w:val="0D0D0D" w:themeColor="text1" w:themeTint="F2"/>
          <w:sz w:val="28"/>
          <w:szCs w:val="28"/>
        </w:rPr>
        <w:t>, không phải là một lời buộc tội.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chồng từ chối thay đổi hoặc không chịu hợp tác, bạn cần phải đặt ra ranh giới rõ ràng. Ranh giới không phải là hình phạt, mà là </w:t>
      </w:r>
      <w:r w:rsidRPr="00FD0D62">
        <w:rPr>
          <w:rFonts w:ascii="Arial" w:hAnsi="Arial" w:cs="Arial"/>
          <w:bCs/>
          <w:color w:val="0D0D0D" w:themeColor="text1" w:themeTint="F2"/>
          <w:sz w:val="28"/>
          <w:szCs w:val="28"/>
        </w:rPr>
        <w:t>hành động bảo vệ bản thân</w:t>
      </w:r>
      <w:r w:rsidRPr="00FD0D62">
        <w:rPr>
          <w:rFonts w:ascii="Arial" w:hAnsi="Arial" w:cs="Arial"/>
          <w:color w:val="0D0D0D" w:themeColor="text1" w:themeTint="F2"/>
          <w:sz w:val="28"/>
          <w:szCs w:val="28"/>
        </w:rPr>
        <w:t>. Nếu anh ấy không tham gia vào việc chăm sóc con, bạn có thể thuê người giúp việc hoặc thuê người chăm sóc theo giờ để giảm tải. Ranh giới giúp bạn lấy lại sự tự chủ và không bị cuốn vào vòng xoáy của sự thất vọng.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Điều quan trọng nhất là phải </w:t>
      </w:r>
      <w:r w:rsidRPr="00FD0D62">
        <w:rPr>
          <w:rFonts w:ascii="Arial" w:hAnsi="Arial" w:cs="Arial"/>
          <w:bCs/>
          <w:color w:val="0D0D0D" w:themeColor="text1" w:themeTint="F2"/>
          <w:sz w:val="28"/>
          <w:szCs w:val="28"/>
        </w:rPr>
        <w:t>đặt bản thân lên hàng đầu</w:t>
      </w:r>
      <w:r w:rsidRPr="00FD0D62">
        <w:rPr>
          <w:rFonts w:ascii="Arial" w:hAnsi="Arial" w:cs="Arial"/>
          <w:color w:val="0D0D0D" w:themeColor="text1" w:themeTint="F2"/>
          <w:sz w:val="28"/>
          <w:szCs w:val="28"/>
        </w:rPr>
        <w:t>. Đừng chờ đợi sự công nhận từ người chồng. Hãy tìm kiếm nguồn nuôi dưỡng cảm xúc từ bên ngoài: bạn bè, gia đình, sở thích, sự nghiệp, hoặc các hoạt động tâm linh. Hãy tái tạo lại </w:t>
      </w:r>
      <w:r w:rsidRPr="00FD0D62">
        <w:rPr>
          <w:rFonts w:ascii="Arial" w:hAnsi="Arial" w:cs="Arial"/>
          <w:bCs/>
          <w:color w:val="0D0D0D" w:themeColor="text1" w:themeTint="F2"/>
          <w:sz w:val="28"/>
          <w:szCs w:val="28"/>
        </w:rPr>
        <w:t>giá trị bản thân</w:t>
      </w:r>
      <w:r w:rsidRPr="00FD0D62">
        <w:rPr>
          <w:rFonts w:ascii="Arial" w:hAnsi="Arial" w:cs="Arial"/>
          <w:color w:val="0D0D0D" w:themeColor="text1" w:themeTint="F2"/>
          <w:sz w:val="28"/>
          <w:szCs w:val="28"/>
        </w:rPr>
        <w:t> dựa trên chính thành tựu và sự yêu thương của mình dành cho chính mình. Khi bạn trở nên mạnh mẽ và tự chủ, bạn sẽ ít bị ảnh hưởng bởi sự vắng mặt của người khác.</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Sống với chồng vô tâm là một thử thách khủng khiếp, nhưng nó cũng là cơ hội để người phụ nữ khám phá ra sức mạnh và khả năng tự chữa lành của chính mình. Sự đáng sợ không phải là người chồng vô tâm, mà là việc chúng ta chấp nhận sống một cuộc đời vô tâm với chính mình vì anh ấy. </w:t>
      </w:r>
      <w:r w:rsidRPr="00FD0D62">
        <w:rPr>
          <w:rFonts w:ascii="Arial" w:hAnsi="Arial" w:cs="Arial"/>
          <w:bCs/>
          <w:color w:val="0D0D0D" w:themeColor="text1" w:themeTint="F2"/>
          <w:sz w:val="28"/>
          <w:szCs w:val="28"/>
        </w:rPr>
        <w:t>Hãy chọn yêu thương và trân trọng bản thân mình trước.</w:t>
      </w:r>
    </w:p>
    <w:p w:rsidR="00AD5E44" w:rsidRPr="00FD0D62" w:rsidRDefault="00AD5E44"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“GÌN GIỮ TIẾNG NÓI VÀ KHUÔN MẶT CON NGƯỜI” – SỨ VỤ TRUYỀN THÔNG CỦA GIÁO HỘI TRONG KỶ NGUYÊN TRÍ TUỆ NHÂN TẠO</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LỜI MỞ ĐẦU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Chúng ta đang sống trong một thời đại của những nghịch lý huy hoàng và cả những thách đố đáng quan ngại. Chưa bao giờ trong lịch sử, nhân loại lại có khả năng kết nối với nhau một cách tức thời và rộng khắp như vậy. </w:t>
      </w:r>
      <w:r w:rsidRPr="00FD0D62">
        <w:rPr>
          <w:rFonts w:ascii="Arial" w:eastAsia="Times New Roman" w:hAnsi="Arial" w:cs="Arial"/>
          <w:color w:val="0D0D0D" w:themeColor="text1" w:themeTint="F2"/>
          <w:sz w:val="28"/>
          <w:szCs w:val="28"/>
        </w:rPr>
        <w:lastRenderedPageBreak/>
        <w:t>Những tiến bộ vượt bậc của công nghệ, đặc biệt là sự trỗi dậy vũ bão của Trí tuệ Nhân tạo (AI), đang mở ra những chân trời mới cho sự phát triển, giao tiếp và sáng tạo. Thế nhưng, cũng chính trong kỷ nguyên của sự kết nối toàn cầu này, con người lại có nguy cơ trở nên lạc lõng, cô đơn và bị tước đoạt đi những gì làm nên căn tính độc đáo của mình hơn bao giờ hết.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bối cảnh đó, việc Đức Thánh Cha Lê-ô XIV chọn chủ đề </w:t>
      </w:r>
      <w:r w:rsidRPr="00FD0D62">
        <w:rPr>
          <w:rFonts w:ascii="Arial" w:eastAsia="Times New Roman" w:hAnsi="Arial" w:cs="Arial"/>
          <w:bCs/>
          <w:color w:val="0D0D0D" w:themeColor="text1" w:themeTint="F2"/>
          <w:sz w:val="28"/>
          <w:szCs w:val="28"/>
        </w:rPr>
        <w:t>“Gìn giữ tiếng nói và khuôn mặt con người”</w:t>
      </w:r>
      <w:r w:rsidRPr="00FD0D62">
        <w:rPr>
          <w:rFonts w:ascii="Arial" w:eastAsia="Times New Roman" w:hAnsi="Arial" w:cs="Arial"/>
          <w:color w:val="0D0D0D" w:themeColor="text1" w:themeTint="F2"/>
          <w:sz w:val="28"/>
          <w:szCs w:val="28"/>
        </w:rPr>
        <w:t> cho Ngày Thế giới Truyền thông Xã hội lần thứ 60, sẽ được cử hành vào ngày 17 tháng 5 năm 2026, không chỉ là một sự kiện mang tính thời sự, mà còn là một lời mời gọi mang tầm vóc ngôn sứ. Sứ điệp này không phải là một tuyên ngôn bài xích công nghệ hay một sự hoài niệm quá khứ. Trái lại, đó là một cuộc đối thoại sâu sắc và can đảm với hiện tại, một lời thúc giục khẩn thiết nhằm tái định vị con người vào vị trí trung tâm của cuộc cách mạng kỹ thuật số.</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Bộ Truyền thông của Tòa Thánh đã diễn giải rõ ràng ý hướng của Đức Thánh Cha: công nghệ, đặc biệt là AI, phải là công cụ phục vụ và kết nối, chứ không bao giờ được phép làm lu mờ hay thay thế những dấu ấn tạo nên nhân tính. Lời mời gọi này vang lên giữa lúc chúng ta vừa chứng kiến những cơ hội lớn lao do AI mang lại – từ việc hỗ trợ biên tập, chọn lọc thông tin, đến việc tạo điều kiện cho đối thoại – vừa phải đối mặt với những rủi ro tiềm tàng không thể xem nhẹ. Nội dung do máy tạo ra, dù hấp dẫn, vẫn có nguy cơ gây hiểu lầm và thao túng; các mô hình AI có thể tái tạo định kiến và khuếch đại tin giả thông qua việc mô phỏng giọng nói và khuôn mặt con người một cách tinh vi đến mức khó lường.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Bài luận này sẽ đi sâu phân tích tầm quan trọng và sự cấp thiết của Sứ điệp năm 2026. Qua đó, chúng ta sẽ khám phá rằng việc “gìn giữ tiếng nói và khuôn mặt con người” không chỉ là một vấn đề kỹ thuật, mà là một cuộc chiến đấu về mặt nhân học và tâm linh. Đó là nỗ lực khẳng định sự bất khả thay thế của </w:t>
      </w:r>
      <w:r w:rsidRPr="00FD0D62">
        <w:rPr>
          <w:rFonts w:ascii="Arial" w:eastAsia="Times New Roman" w:hAnsi="Arial" w:cs="Arial"/>
          <w:bCs/>
          <w:color w:val="0D0D0D" w:themeColor="text1" w:themeTint="F2"/>
          <w:sz w:val="28"/>
          <w:szCs w:val="28"/>
        </w:rPr>
        <w:t>lương tri đạo đức, sự đồng cảm, trách nhiệm luân lý và mầu nhiệm của cuộc gặp gỡ liên vị</w:t>
      </w:r>
      <w:r w:rsidRPr="00FD0D62">
        <w:rPr>
          <w:rFonts w:ascii="Arial" w:eastAsia="Times New Roman" w:hAnsi="Arial" w:cs="Arial"/>
          <w:color w:val="0D0D0D" w:themeColor="text1" w:themeTint="F2"/>
          <w:sz w:val="28"/>
          <w:szCs w:val="28"/>
        </w:rPr>
        <w:t> trước sức mạnh vô song của thuật toán và dữ liệu. Cuối cùng, bài luận sẽ gợi mở những hướng đi cụ thể để Giáo hội và mỗi Kitô hữu có thể trở thành những tác nhân tích cực trong việc xây dựng một nền nhân bản kỹ thuật số, nơi công nghệ thực sự phục vụ phẩm giá con người và thăng tiến thiện ích chung.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 BỐI CẢNH CỦA MỘT LỜI CẢNH TỈNH – CUỘC CÁCH MẠNG TRÍ TUỆ NHÂN TẠO VÀ NGUY CƠ XÓI MÒN NHÂN TÍNH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Để hiểu được chiều sâu của Sứ điệp, trước hết chúng ta cần nhận diện một cách trung thực bối cảnh mà nó được sinh ra. Kỷ nguyên Trí tuệ Nhân tạo </w:t>
      </w:r>
      <w:r w:rsidRPr="00FD0D62">
        <w:rPr>
          <w:rFonts w:ascii="Arial" w:eastAsia="Times New Roman" w:hAnsi="Arial" w:cs="Arial"/>
          <w:color w:val="0D0D0D" w:themeColor="text1" w:themeTint="F2"/>
          <w:sz w:val="28"/>
          <w:szCs w:val="28"/>
        </w:rPr>
        <w:lastRenderedPageBreak/>
        <w:t>không còn là một viễn cảnh khoa học viễn tưởng, mà là một thực tại đang định hình lại mọi khía cạnh của đời sống con người, đặc biệt là trong lĩnh vực truyền thông.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1.1. Ánh sáng và bóng tối của một kỷ nguyên mới</w:t>
      </w:r>
      <w:r w:rsidRPr="00FD0D62">
        <w:rPr>
          <w:rFonts w:ascii="Arial" w:eastAsia="Times New Roman" w:hAnsi="Arial" w:cs="Arial"/>
          <w:color w:val="0D0D0D" w:themeColor="text1" w:themeTint="F2"/>
          <w:sz w:val="28"/>
          <w:szCs w:val="28"/>
        </w:rPr>
        <w:t> Trí tuệ Nhân tạo mang lại những tiềm năng phi thường. Các thuật toán có thể phân tích một khối lượng dữ liệu khổng lồ trong tích tắc, giúp chúng ta hiểu rõ hơn về thế giới, từ biến đổi khí hậu đến dịch bệnh. AI tạo sinh (Generative AI) có thể sáng tác nhạc, vẽ tranh, viết văn, mở ra những phương trời mới cho sự sáng tạo nghệ thuật. Trong truyền thông, như Tòa Thánh đã nhận định, AI là một công cụ hỗ trợ đắc lực: nó có thể tự động dịch thuật, tóm tắt văn bản, gợi ý nội dung, và thậm chí tạo ra những bài viết thô, giúp các nhà báo và người làm nội dung tiết kiệm thời gian và công sức. Nó tạo điều kiện cho việc tiếp cận thông tin và kết nối các nền văn hóa một cách dễ dàng hơn.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đi liền với những cơ hội ấy là những rủi ro mang tính cấu trúc, có khả năng làm xói mòn chính nền tảng của sự tin tưởng và giao tiếp nhân văn.</w:t>
      </w:r>
    </w:p>
    <w:p w:rsidR="00AD5E44" w:rsidRPr="00FD0D62" w:rsidRDefault="00AD5E44" w:rsidP="00AD5E44">
      <w:pPr>
        <w:numPr>
          <w:ilvl w:val="0"/>
          <w:numId w:val="9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thao túng tinh vi và tin giả lan tràn:</w:t>
      </w:r>
      <w:r w:rsidRPr="00FD0D62">
        <w:rPr>
          <w:rFonts w:ascii="Arial" w:eastAsia="Times New Roman" w:hAnsi="Arial" w:cs="Arial"/>
          <w:color w:val="0D0D0D" w:themeColor="text1" w:themeTint="F2"/>
          <w:sz w:val="28"/>
          <w:szCs w:val="28"/>
        </w:rPr>
        <w:t> Nội dung do máy tạo ra, với khả năng bắt chước văn phong và lập luận của con người, có thể trở thành công cụ đắc lực cho việc tuyên truyền, thao túng dư luận và lan truyền tin giả (fake news). Nguy hiểm hơn nữa là công nghệ “deepfake”, có khả năng mô phỏng giọng nói và khuôn mặt con người một cách hoàn hảo. Một chính trị gia có thể bị gán cho những phát ngôn mà ông ta chưa bao giờ nói, một người nổi tiếng có thể xuất hiện trong những video mà họ chưa bao giờ thực hiện. Khi mắt không còn tin được những gì nó thấy, tai không còn tin được những gì nó nghe, thì nền tảng của sự thật trong xã hội sẽ bị lung lay tận gốc.</w:t>
      </w:r>
    </w:p>
    <w:p w:rsidR="00AD5E44" w:rsidRPr="00FD0D62" w:rsidRDefault="00AD5E44" w:rsidP="00AD5E44">
      <w:pPr>
        <w:numPr>
          <w:ilvl w:val="0"/>
          <w:numId w:val="9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tái tạo định kiến và bất công thuật toán:</w:t>
      </w:r>
      <w:r w:rsidRPr="00FD0D62">
        <w:rPr>
          <w:rFonts w:ascii="Arial" w:eastAsia="Times New Roman" w:hAnsi="Arial" w:cs="Arial"/>
          <w:color w:val="0D0D0D" w:themeColor="text1" w:themeTint="F2"/>
          <w:sz w:val="28"/>
          <w:szCs w:val="28"/>
        </w:rPr>
        <w:t> Các mô hình AI học hỏi từ dữ liệu do con người tạo ra. Nếu dữ liệu đầu vào chứa đựng những định kiến về chủng tộc, giới tính, hay tầng lớp xã hội, thì AI sẽ không chỉ tái tạo mà còn khuếch đại những định kiến đó dưới một vỏ bọc “khách quan” của máy móc. Một thuật toán tuyển dụng có thể tự động loại bỏ hồ sơ của phụ nữ, một hệ thống nhận diện tội phạm có thể có tỷ lệ sai sót cao hơn đối với người da màu. Sự bất công không còn đến từ một cá nhân cụ thể, mà từ một “hộp đen” thuật toán vô tri, khiến việc đấu tranh cho công bằng trở nên khó khăn hơn.</w:t>
      </w:r>
    </w:p>
    <w:p w:rsidR="00AD5E44" w:rsidRPr="00FD0D62" w:rsidRDefault="00AD5E44" w:rsidP="00AD5E44">
      <w:pPr>
        <w:numPr>
          <w:ilvl w:val="0"/>
          <w:numId w:val="9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xâm phạm đời tư và tập trung quyền lực:</w:t>
      </w:r>
      <w:r w:rsidRPr="00FD0D62">
        <w:rPr>
          <w:rFonts w:ascii="Arial" w:eastAsia="Times New Roman" w:hAnsi="Arial" w:cs="Arial"/>
          <w:color w:val="0D0D0D" w:themeColor="text1" w:themeTint="F2"/>
          <w:sz w:val="28"/>
          <w:szCs w:val="28"/>
        </w:rPr>
        <w:t xml:space="preserve"> Để hoạt động, các hệ thống AI cần một lượng dữ liệu cá nhân khổng lồ. Mỗi cú nhấp chuột, </w:t>
      </w:r>
      <w:r w:rsidRPr="00FD0D62">
        <w:rPr>
          <w:rFonts w:ascii="Arial" w:eastAsia="Times New Roman" w:hAnsi="Arial" w:cs="Arial"/>
          <w:color w:val="0D0D0D" w:themeColor="text1" w:themeTint="F2"/>
          <w:sz w:val="28"/>
          <w:szCs w:val="28"/>
        </w:rPr>
        <w:lastRenderedPageBreak/>
        <w:t>mỗi lượt tìm kiếm, mỗi cuộc trò chuyện của chúng ta đều có thể trở thành dữ liệu để huấn luyện máy. Điều này dẫn đến nguy cơ xâm phạm đời tư trên quy mô lớn. Hơn nữa, quyền lực phát triển và kiểm soát các công nghệ AI tiên tiến nhất hiện nay đang tập trung trong tay một số ít các tập đoàn công nghệ khổng lồ. Họ không chỉ nắm giữ dữ liệu, mà còn nắm giữ khả năng định hình cách chúng ta suy nghĩ, cảm nhận và tương tác với thế giới. Đây là một hình thái mới của quyền lực, vô hình nhưng vô cùng mạnh mẽ.</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1.2. Sự bào mòn nhân tính: Từ chủ thể sáng tạo đến đối tượng dữ liệu</w:t>
      </w:r>
      <w:r w:rsidRPr="00FD0D62">
        <w:rPr>
          <w:rFonts w:ascii="Arial" w:eastAsia="Times New Roman" w:hAnsi="Arial" w:cs="Arial"/>
          <w:color w:val="0D0D0D" w:themeColor="text1" w:themeTint="F2"/>
          <w:sz w:val="28"/>
          <w:szCs w:val="28"/>
        </w:rPr>
        <w:t> Nhưng nguy cơ sâu xa nhất không chỉ nằm ở những tác động bên ngoài. Nó nằm ở sự thay đổi bên trong chính con người. Khi chúng ta ngày càng lệ thuộc vào công nghệ, khi mọi quyết định từ việc chọn đường đi, nghe nhạc gì, đến kết bạn với ai đều được “gợi ý” bởi thuật toán, chúng ta có nguy cơ đánh mất khả năng tự chủ và phán đoán của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người dần bị biến đổi từ một chủ thể sáng tạo, có tự do và trách nhiệm, thành một đối tượng có thể dự đoán và điều khiển được, một tập hợp các điểm dữ liệu trong một mô hình khổng lồ. Cuộc trò chuyện không còn là một cuộc gặp gỡ giữa hai tâm hồn, mà là một chuỗi tương tác được tối ưu hóa để tăng thời gian gắn kết trên nền tảng. Tình bạn không còn là một cam kết bền chặt, mà là một kết nối có thể được “thêm” hoặc “bỏ” chỉ bằng một cú nhấp chuột. Trong thế giới đó, tiếng nói và khuôn mặt con người đang dần bị làm cho mờ nhạt.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II: “GÌN GIỮ TIẾNG NÓI CON NGƯỜI” – SỰ BẤT KHẢ THAY THẾ CỦA LƯƠNG TRI VÀ TRÁCH NHIỆM</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Sứ điệp của Đức Thánh Cha Lê-ô XIV mời gọi chúng ta trước hết phải “gìn giữ tiếng nói con người”. Đây không chỉ là việc bảo vệ âm thanh phát ra từ thanh quản, mà là bảo vệ tất cả những gì làm nên sự phong phú và sâu sắc của lời nói nhân văn.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2.1. Tiếng nói nhân văn: Sự biểu đạt của một hữu thể có lịch sử và lương tri</w:t>
      </w:r>
      <w:r w:rsidRPr="00FD0D62">
        <w:rPr>
          <w:rFonts w:ascii="Arial" w:eastAsia="Times New Roman" w:hAnsi="Arial" w:cs="Arial"/>
          <w:color w:val="0D0D0D" w:themeColor="text1" w:themeTint="F2"/>
          <w:sz w:val="28"/>
          <w:szCs w:val="28"/>
        </w:rPr>
        <w:t> “Tiếng nói” của một hệ thống AI, dù tinh vi đến đâu, về bản chất vẫn là một sản phẩm thống kê. Nó là một chuỗi các từ ngữ được sắp xếp theo xác suất cao nhất dựa trên kho dữ liệu mà nó đã học. Nó không có ý định, không có niềm tin, không có trải nghiệm đau khổ hay vui sướng. Nó có thể viết một bài thơ về tình yêu, nhưng nó chưa bao giờ yêu. Nó có thể soạn một bài diễn văn về công lý, nhưng nó chưa bao giờ cảm thấy phẫn nộ trước bất công.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Ngược lại, “tiếng nói con người” là sự biểu đạt của một hữu thể có lịch sử, có thân xác, có ký ức và có một thế giới nội tâm. Lời nói của chúng ta mang theo dấu ấn của những vết thương, những niềm vui, những hoài nghi và những xác tín. Nó không hoàn hảo, đôi khi ngập ngừng, đôi khi sai sót, nhưng nó chân thật. Và quan trọng nhất, tiếng nói con người gắn liền với </w:t>
      </w:r>
      <w:r w:rsidRPr="00FD0D62">
        <w:rPr>
          <w:rFonts w:ascii="Arial" w:eastAsia="Times New Roman" w:hAnsi="Arial" w:cs="Arial"/>
          <w:bCs/>
          <w:color w:val="0D0D0D" w:themeColor="text1" w:themeTint="F2"/>
          <w:sz w:val="28"/>
          <w:szCs w:val="28"/>
        </w:rPr>
        <w:t>lương tri đạo đức và tinh thần trách nhiệm</w:t>
      </w:r>
      <w:r w:rsidRPr="00FD0D62">
        <w:rPr>
          <w:rFonts w:ascii="Arial" w:eastAsia="Times New Roman" w:hAnsi="Arial" w:cs="Arial"/>
          <w:color w:val="0D0D0D" w:themeColor="text1" w:themeTint="F2"/>
          <w:sz w:val="28"/>
          <w:szCs w:val="28"/>
        </w:rPr>
        <w:t>. Khi một nhà báo viết một bài điều tra, anh ta phải đối diện với sự giằng co của lương tâm, phải chịu trách nhiệm trước sự thật và trước số phận của những con người trong câu chuyện. Khi một người cha khuyên bảo con mình, lời nói của ông xuất phát từ tình yêu thương và sự lo lắng cho tương lai của đứa con.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2.2. Sự Đồng cảm và phán đoán luân lý – Ranh giới giữa người và máy</w:t>
      </w:r>
      <w:r w:rsidRPr="00FD0D62">
        <w:rPr>
          <w:rFonts w:ascii="Arial" w:eastAsia="Times New Roman" w:hAnsi="Arial" w:cs="Arial"/>
          <w:color w:val="0D0D0D" w:themeColor="text1" w:themeTint="F2"/>
          <w:sz w:val="28"/>
          <w:szCs w:val="28"/>
        </w:rPr>
        <w:t> Thông cáo của Tòa Thánh đã nhấn mạnh một sự thật cốt lõi: “không có công cụ nào có thể thay thế sự đồng cảm, khả năng phán đoán luân lý và tinh thần trách nhiệm của con người”. Đây chính là ranh giới không thể vượt qua.</w:t>
      </w:r>
    </w:p>
    <w:p w:rsidR="00AD5E44" w:rsidRPr="00FD0D62" w:rsidRDefault="00AD5E44" w:rsidP="00AD5E44">
      <w:pPr>
        <w:numPr>
          <w:ilvl w:val="0"/>
          <w:numId w:val="9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Sự đồng cảm (Empathy):</w:t>
      </w:r>
      <w:r w:rsidRPr="00FD0D62">
        <w:rPr>
          <w:rFonts w:ascii="Arial" w:eastAsia="Times New Roman" w:hAnsi="Arial" w:cs="Arial"/>
          <w:color w:val="0D0D0D" w:themeColor="text1" w:themeTint="F2"/>
          <w:sz w:val="28"/>
          <w:szCs w:val="28"/>
        </w:rPr>
        <w:t> AI có thể được lập trình để nhận diện cảm xúc qua nét mặt hay giọng nói và đưa ra một phản hồi “phù hợp”. Nhưng đó là sự mô phỏng, không phải là sự cảm thông. Sự đồng cảm đích thực đòi hỏi khả năng đặt mình vào vị trí của người khác, cùng chia sẻ nỗi đau và niềm vui của họ. Nó bắt nguồn từ sự thừa nhận rằng chúng ta đều là những hữu thể mỏng giòn, dễ bị tổn thương, và cùng chung một thân phận làm người.</w:t>
      </w:r>
    </w:p>
    <w:p w:rsidR="00AD5E44" w:rsidRPr="00FD0D62" w:rsidRDefault="00AD5E44" w:rsidP="00AD5E44">
      <w:pPr>
        <w:numPr>
          <w:ilvl w:val="0"/>
          <w:numId w:val="9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Phán đoán luân lý (Moral Judgment):</w:t>
      </w:r>
      <w:r w:rsidRPr="00FD0D62">
        <w:rPr>
          <w:rFonts w:ascii="Arial" w:eastAsia="Times New Roman" w:hAnsi="Arial" w:cs="Arial"/>
          <w:color w:val="0D0D0D" w:themeColor="text1" w:themeTint="F2"/>
          <w:sz w:val="28"/>
          <w:szCs w:val="28"/>
        </w:rPr>
        <w:t> Một chiếc xe tự lái có thể được lập trình với các quy tắc đạo đức để xử lý tình huống tai nạn. Nhưng nó không thể thực hiện một phán đoán luân lý thực sự. Phán đoán luân lý không chỉ là việc áp dụng một quy tắc, mà là một quá trình cân nhắc phức tạp giữa các giá trị, trong những hoàn cảnh cụ thể không bao giờ lặp lại. Nó đòi hỏi sự khôn ngoan, lòng trắc ẩn và sự can đảm để lựa chọn điều tốt đẹp hơn, ngay cả khi phải trả giá.</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Bởi vậy, việc “gìn giữ tiếng nói con người” có nghĩa là khẳng định rằng truyền thông xã hội phải được </w:t>
      </w:r>
      <w:r w:rsidRPr="00FD0D62">
        <w:rPr>
          <w:rFonts w:ascii="Arial" w:eastAsia="Times New Roman" w:hAnsi="Arial" w:cs="Arial"/>
          <w:bCs/>
          <w:color w:val="0D0D0D" w:themeColor="text1" w:themeTint="F2"/>
          <w:sz w:val="28"/>
          <w:szCs w:val="28"/>
        </w:rPr>
        <w:t>dẫn dắt bởi con người</w:t>
      </w:r>
      <w:r w:rsidRPr="00FD0D62">
        <w:rPr>
          <w:rFonts w:ascii="Arial" w:eastAsia="Times New Roman" w:hAnsi="Arial" w:cs="Arial"/>
          <w:color w:val="0D0D0D" w:themeColor="text1" w:themeTint="F2"/>
          <w:sz w:val="28"/>
          <w:szCs w:val="28"/>
        </w:rPr>
        <w:t>, chứ không chỉ dựa vào thuật toán và dữ liệu. Nó đòi hỏi chúng ta phải trau dồi khả năng lắng nghe sâu sắc, đối thoại chân thành, và can đảm nói lên sự thật với tình yêu thương.</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III: “GÌN GIỮ KHUÔN MẶT CON NGƯỜI” – PHẨM GIÁ, HIỆN DIỆN VÀ MẦU NHIỆM GẶP GỠ</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Nếu “tiếng nói” đại diện cho nội tâm và lương tri, thì “khuôn mặt” đại diện cho căn tính, phẩm giá và sự hiện diện độc nhất vô nhị của mỗi người. Việc “gìn giữ khuôn mặt con người” là một lời mời gọi chống lại xu hướng ẩn danh, phi nhân hóa và tầm thường hóa con người trong không gian số.</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3.1. Khuôn mặt nhân văn: Cửa sổ của tâm hồn và lời mời gọi gặp gỡ</w:t>
      </w:r>
      <w:r w:rsidRPr="00FD0D62">
        <w:rPr>
          <w:rFonts w:ascii="Arial" w:eastAsia="Times New Roman" w:hAnsi="Arial" w:cs="Arial"/>
          <w:color w:val="0D0D0D" w:themeColor="text1" w:themeTint="F2"/>
          <w:sz w:val="28"/>
          <w:szCs w:val="28"/>
        </w:rPr>
        <w:t> Theo triết gia Emmanuel Levinas, khuôn mặt của người khác là một sự mặc khải. Nó không chỉ là một tập hợp các đặc điểm sinh học. Khuôn mặt, đặc biệt là ánh mắt, nói với chúng ta một cách thầm lặng: “Tôi là một ai đó, không phải là một cái gì đó. Xin đừng làm hại tôi.” Khuôn mặt của người khác là một lời mời gọi đến trách nhiệm đạo đức. Khi chúng ta đối diện với một khuôn mặt cụ thể, với sự hiện diện bằng xương bằng thịt của một con người, chúng ta khó có thể buông ra những lời lẽ hận thù, cay độc như khi ẩn mình sau một màn hình.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Công nghệ deepfake và AI tạo sinh có khả năng tạo ra vô số “khuôn mặt” không thuộc về ai. Điều này có nguy cơ làm xói mòn giá trị của khuôn mặt thật. Khi khuôn mặt có thể được sao chép, hoán đổi và giả mạo một cách dễ dàng, sự kết nối giữa khuôn mặt và căn tính độc nhất của một con người sẽ trở nên lỏng lẻo. Hơn nữa, trong môi trường kỹ thuật số, con người thường bị giản lược thành một “profile”, một avatar, một hình ảnh đã được chỉnh sửa kỹ lưỡng. Khuôn mặt thật với những nếp nhăn, những nét không hoàn hảo – những dấu ấn của một cuộc đời – bị che giấu đi.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3.2. Từ cái nhìn giám sát đến cái nhìn yêu thương</w:t>
      </w:r>
      <w:r w:rsidRPr="00FD0D62">
        <w:rPr>
          <w:rFonts w:ascii="Arial" w:eastAsia="Times New Roman" w:hAnsi="Arial" w:cs="Arial"/>
          <w:color w:val="0D0D0D" w:themeColor="text1" w:themeTint="F2"/>
          <w:sz w:val="28"/>
          <w:szCs w:val="28"/>
        </w:rPr>
        <w:t> Một hệ thống AI có thể “nhìn” và nhận diện hàng triệu khuôn mặt trong một giây. Nhưng đó là một cái nhìn giám sát, một cái nhìn phân loại và khai thác dữ liệu. Nó không phải là một cái nhìn công nhận.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Cái nhìn của con người, ngược lại, có khả năng trao ban phẩm giá. Cái nhìn yêu thương của người mẹ dành cho đứa con, cái nhìn trân trọng của người thầy dành cho học trò, cái nhìn cảm thông của người bạn dành cho nhau… những cái nhìn đó có sức mạnh chữa lành và khẳng định giá trị của một con người.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“gìn giữ khuôn mặt con người” có nghĩa là bảo vệ không gian cho những cuộc gặp gỡ đích thực. Nó đòi hỏi chúng ta phải ưu tiên những tương tác mặt đối mặt, nơi chúng ta có thể thực sự “nhìn thấy” nhau. Nó cũng đòi hỏi việc xây dựng một nền đạo đức kỹ thuật số, nơi dữ liệu khuôn mặt và thông tin cá nhân được bảo vệ như một phần thiêng liêng của căn tính con người, chứ không phải là một món hàng để mua bán.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CHƯƠNG IV: HƯỚNG TỚI MỘT NỀN NHÂN BẢN KỸ THUẬT SỐ – SỨ VỤ CỦA GIÁO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Sứ điệp của Đức Thánh Cha Lê-ô XIV không kết thúc bằng một lời than vãn hay một sự lên án. Nó mở ra một con đường, một hướng đi cho tương lai: sử dụng công nghệ để phục vụ con người, bảo vệ phẩm giá, và giữ gìn những yếu tố cốt lõi làm nên bản sắc con người. Đây là lời mời gọi xây dựng một </w:t>
      </w:r>
      <w:r w:rsidRPr="00FD0D62">
        <w:rPr>
          <w:rFonts w:ascii="Arial" w:eastAsia="Times New Roman" w:hAnsi="Arial" w:cs="Arial"/>
          <w:bCs/>
          <w:color w:val="0D0D0D" w:themeColor="text1" w:themeTint="F2"/>
          <w:sz w:val="28"/>
          <w:szCs w:val="28"/>
        </w:rPr>
        <w:t>nền nhân bản kỹ thuật số</w:t>
      </w:r>
      <w:r w:rsidRPr="00FD0D62">
        <w:rPr>
          <w:rFonts w:ascii="Arial" w:eastAsia="Times New Roman" w:hAnsi="Arial" w:cs="Arial"/>
          <w:color w:val="0D0D0D" w:themeColor="text1" w:themeTint="F2"/>
          <w:sz w:val="28"/>
          <w:szCs w:val="28"/>
        </w:rPr>
        <w:t>, và Giáo hội có một vai trò đặc biệt trong sứ vụ này.</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4.1. Công nghệ phục vụ con người, không phải ngược lại</w:t>
      </w:r>
      <w:r w:rsidRPr="00FD0D62">
        <w:rPr>
          <w:rFonts w:ascii="Arial" w:eastAsia="Times New Roman" w:hAnsi="Arial" w:cs="Arial"/>
          <w:color w:val="0D0D0D" w:themeColor="text1" w:themeTint="F2"/>
          <w:sz w:val="28"/>
          <w:szCs w:val="28"/>
        </w:rPr>
        <w:t> Nguyên tắc nền tảng của Giáo huấn xã hội Công giáo phải được áp dụng một cách triệt để trong lĩnh vực công nghệ: con người không phải là phương tiện, mà luôn là cùng đích. Mọi công nghệ, dù tiên tiến đến đâu, cũng phải được đánh giá dựa trên tiêu chí nó có giúp con người sống xứng với phẩm giá của mình hơn hay không.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nền nhân bản kỹ thuật số đòi hỏi:</w:t>
      </w:r>
    </w:p>
    <w:p w:rsidR="00AD5E44" w:rsidRPr="00FD0D62" w:rsidRDefault="00AD5E44" w:rsidP="00AD5E44">
      <w:pPr>
        <w:numPr>
          <w:ilvl w:val="0"/>
          <w:numId w:val="9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Thiết kế công nghệ có đạo đức (Ethical by Design):</w:t>
      </w:r>
      <w:r w:rsidRPr="00FD0D62">
        <w:rPr>
          <w:rFonts w:ascii="Arial" w:eastAsia="Times New Roman" w:hAnsi="Arial" w:cs="Arial"/>
          <w:color w:val="0D0D0D" w:themeColor="text1" w:themeTint="F2"/>
          <w:sz w:val="28"/>
          <w:szCs w:val="28"/>
        </w:rPr>
        <w:t> Các kỹ sư, nhà phát triển và các công ty công nghệ phải tích hợp các nguyên tắc đạo đức ngay từ giai đoạn đầu của việc thiết kế sản phẩm, ưu tiên sự an toàn, quyền riêng tư và hạnh phúc của người dùng.</w:t>
      </w:r>
    </w:p>
    <w:p w:rsidR="00AD5E44" w:rsidRPr="00FD0D62" w:rsidRDefault="00AD5E44" w:rsidP="00AD5E44">
      <w:pPr>
        <w:numPr>
          <w:ilvl w:val="0"/>
          <w:numId w:val="9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Giáo dục và đào tạo lương tâm:</w:t>
      </w:r>
      <w:r w:rsidRPr="00FD0D62">
        <w:rPr>
          <w:rFonts w:ascii="Arial" w:eastAsia="Times New Roman" w:hAnsi="Arial" w:cs="Arial"/>
          <w:color w:val="0D0D0D" w:themeColor="text1" w:themeTint="F2"/>
          <w:sz w:val="28"/>
          <w:szCs w:val="28"/>
        </w:rPr>
        <w:t> Cần có những chương trình giáo dục sâu rộng trong gia đình, học đường và giáo xứ để giúp mọi người, đặc biệt là giới trẻ, hình thành một lương tâm kỹ thuật số trưởng thành, có khả năng sử dụng công nghệ một cách khôn ngoan, tự do và có trách nhiệm.</w:t>
      </w:r>
    </w:p>
    <w:p w:rsidR="00AD5E44" w:rsidRPr="00FD0D62" w:rsidRDefault="00AD5E44" w:rsidP="00AD5E44">
      <w:pPr>
        <w:numPr>
          <w:ilvl w:val="0"/>
          <w:numId w:val="9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Xây dựng các quy định pháp lý:</w:t>
      </w:r>
      <w:r w:rsidRPr="00FD0D62">
        <w:rPr>
          <w:rFonts w:ascii="Arial" w:eastAsia="Times New Roman" w:hAnsi="Arial" w:cs="Arial"/>
          <w:color w:val="0D0D0D" w:themeColor="text1" w:themeTint="F2"/>
          <w:sz w:val="28"/>
          <w:szCs w:val="28"/>
        </w:rPr>
        <w:t> Cần có những khung pháp lý toàn cầu và quốc gia để điều tiết sự phát triển và ứng dụng AI, đảm bảo sự minh bạch, công bằng và bảo vệ các quyền cơ bản của con người.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4.2. Vai trò của Giáo Hội: Người gìn giữ và người đối thoại</w:t>
      </w:r>
      <w:r w:rsidRPr="00FD0D62">
        <w:rPr>
          <w:rFonts w:ascii="Arial" w:eastAsia="Times New Roman" w:hAnsi="Arial" w:cs="Arial"/>
          <w:color w:val="0D0D0D" w:themeColor="text1" w:themeTint="F2"/>
          <w:sz w:val="28"/>
          <w:szCs w:val="28"/>
        </w:rPr>
        <w:t> Trong hành trình xây dựng nền nhân bản kỹ thuật số, Giáo hội có một sứ vụ kép:</w:t>
      </w:r>
    </w:p>
    <w:p w:rsidR="00AD5E44" w:rsidRPr="00FD0D62" w:rsidRDefault="00AD5E44" w:rsidP="00AD5E44">
      <w:pPr>
        <w:numPr>
          <w:ilvl w:val="0"/>
          <w:numId w:val="94"/>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Là người gìn giữ ký ức nhân học:</w:t>
      </w:r>
      <w:r w:rsidRPr="00FD0D62">
        <w:rPr>
          <w:rFonts w:ascii="Arial" w:eastAsia="Times New Roman" w:hAnsi="Arial" w:cs="Arial"/>
          <w:color w:val="0D0D0D" w:themeColor="text1" w:themeTint="F2"/>
          <w:sz w:val="28"/>
          <w:szCs w:val="28"/>
        </w:rPr>
        <w:t> Trong một thế giới bị cuốn theo tốc độ của công nghệ, Giáo hội là người gìn giữ một kho tàng khôn ngoan hàng ngàn năm về bản tính con người. Giáo hội có trách nhiệm nhắc nhở thế giới rằng con người không chỉ là một bộ não biết tính toán, mà còn là một trái tim biết yêu thương, một linh hồn khao khát những gì là Chân, Thiện, Mỹ.</w:t>
      </w:r>
    </w:p>
    <w:p w:rsidR="00AD5E44" w:rsidRPr="00FD0D62" w:rsidRDefault="00AD5E44" w:rsidP="00AD5E44">
      <w:pPr>
        <w:numPr>
          <w:ilvl w:val="0"/>
          <w:numId w:val="94"/>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Là người khởi xướng đối thoại:</w:t>
      </w:r>
      <w:r w:rsidRPr="00FD0D62">
        <w:rPr>
          <w:rFonts w:ascii="Arial" w:eastAsia="Times New Roman" w:hAnsi="Arial" w:cs="Arial"/>
          <w:color w:val="0D0D0D" w:themeColor="text1" w:themeTint="F2"/>
          <w:sz w:val="28"/>
          <w:szCs w:val="28"/>
        </w:rPr>
        <w:t> Giáo hội cần tạo ra những diễn đàn đối thoại giữa các nhà thần học, triết gia, nhà khoa học, kỹ sư, nhà làm luật và công chúng, để cùng nhau suy tư và tìm ra những giải pháp cho các vấn đề đạo đức do AI đặt ra.</w:t>
      </w:r>
    </w:p>
    <w:p w:rsidR="00AD5E44" w:rsidRPr="00FD0D62" w:rsidRDefault="00AD5E44" w:rsidP="00AD5E44">
      <w:pPr>
        <w:numPr>
          <w:ilvl w:val="0"/>
          <w:numId w:val="94"/>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Là nơi của cộng đoàn đích thực:</w:t>
      </w:r>
      <w:r w:rsidRPr="00FD0D62">
        <w:rPr>
          <w:rFonts w:ascii="Arial" w:eastAsia="Times New Roman" w:hAnsi="Arial" w:cs="Arial"/>
          <w:color w:val="0D0D0D" w:themeColor="text1" w:themeTint="F2"/>
          <w:sz w:val="28"/>
          <w:szCs w:val="28"/>
        </w:rPr>
        <w:t> Hơn bao giờ hết, các giáo xứ và cộng đoàn Kitô hữu phải trở thành những không gian của sự gặp gỡ đích thực, những nơi mà tiếng nói và khuôn mặt của mỗi người được trân trọng. Đây chính là liều thuốc giải độc mạnh mẽ nhất cho sự cô đơn và phi nhân hóa của thế giới số.</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Chủ đề Ngày Thế giới Truyền thông Xã hội năm 2026, “Gìn giữ tiếng nói và khuôn mặt con người”, là một ngọn hải đăng soi sáng cho hành trình của nhân loại trong một kỷ nguyên đầy biến động. Lời mời gọi của Đức Thánh Cha Lê-ô XIV không phải là một sự sợ hãi trước tương lai, mà là một lời tuyên xưng niềm tin mạnh mẽ vào phẩm giá bất khả xâm phạm và sự cao cả độc nhất của con người, một hữu thể được dựng nên theo hình ảnh Thiên Chúa.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Thách đố mà Trí tuệ Nhân tạo đặt ra không nằm ở con chip hay thuật toán. Thách đố nằm ở chính trái tim con người. Chúng ta sẽ sử dụng những công cụ mạnh mẽ này để xây dựng một thế giới kết nối hơn, công bằng hơn, nhân ái hơn, hay chúng ta sẽ để nó biến chúng ta thành những nô lệ của chính sự sáng tạo của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Việc “gìn giữ tiếng nói” là một cuộc chiến cho sự thật và lương tri. Việc “gìn giữ khuôn mặt” là một cuộc chiến cho phẩm giá và tình yêu. Đây không phải là trách nhiệm của riêng Giáo hội, mà là của toàn thể nhân loại. Tuy nhiên, với tư cách là những người tin vào một Thiên Chúa đã trở nên một con người cụ thể, với một tiếng nói và một khuôn mặt lịch sử là Đức Giêsu Kitô, các Kitô hữu có một sứ mạng đặc biệt để làm chứng rằng công nghệ chỉ thực sự có giá trị khi nó giúp mỗi khuôn mặt con người tỏa sáng hơn và mỗi tiếng nói con người được lắng nghe một cách trân trọng.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Cầu mong rằng dịp cử hành lần thứ 60 này sẽ không chỉ là một ngày kỷ niệm, mà sẽ là một khởi đầu mới, một sự cam kết lại của toàn thể Giáo hội và mọi người thiện chí trong việc đặt con người, với tiếng nói độc đáo và khuôn mặt không thể thay thế, vào chính tâm điểm của lục địa kỹ thuật số mà chúng ta đang cùng nhau xây dựng.</w:t>
      </w:r>
    </w:p>
    <w:p w:rsidR="006779AF" w:rsidRPr="00FD0D62" w:rsidRDefault="00AD5E44" w:rsidP="00AD5E44">
      <w:pPr>
        <w:jc w:val="both"/>
        <w:rPr>
          <w:rFonts w:ascii="Arial" w:eastAsia="Times New Roman" w:hAnsi="Arial" w:cs="Arial"/>
          <w:bCs/>
          <w:color w:val="0D0D0D" w:themeColor="text1" w:themeTint="F2"/>
          <w:sz w:val="28"/>
          <w:szCs w:val="28"/>
          <w:shd w:val="clear" w:color="auto" w:fill="FFFFFF"/>
        </w:rPr>
      </w:pPr>
      <w:r w:rsidRPr="00FD0D62">
        <w:rPr>
          <w:rFonts w:ascii="Arial" w:eastAsia="Times New Roman" w:hAnsi="Arial" w:cs="Arial"/>
          <w:bCs/>
          <w:color w:val="0D0D0D" w:themeColor="text1" w:themeTint="F2"/>
          <w:sz w:val="28"/>
          <w:szCs w:val="28"/>
          <w:shd w:val="clear" w:color="auto" w:fill="FFFFFF"/>
        </w:rPr>
        <w:t>Lm. Anmai, CSsR</w:t>
      </w:r>
    </w:p>
    <w:p w:rsidR="00AD5E44" w:rsidRPr="00FD0D62" w:rsidRDefault="00AD5E44" w:rsidP="00AD5E44">
      <w:pPr>
        <w:jc w:val="both"/>
        <w:rPr>
          <w:rFonts w:ascii="Arial" w:eastAsia="Times New Roman" w:hAnsi="Arial" w:cs="Arial"/>
          <w:bCs/>
          <w:color w:val="0D0D0D" w:themeColor="text1" w:themeTint="F2"/>
          <w:sz w:val="28"/>
          <w:szCs w:val="28"/>
          <w:shd w:val="clear" w:color="auto" w:fill="FFFFFF"/>
        </w:rPr>
      </w:pPr>
    </w:p>
    <w:p w:rsidR="00AD5E44" w:rsidRPr="00FD0D62" w:rsidRDefault="00AD5E44" w:rsidP="00AD5E44">
      <w:pPr>
        <w:pStyle w:val="Heading1"/>
        <w:shd w:val="clear" w:color="auto" w:fill="FFFFFF"/>
        <w:spacing w:before="0" w:beforeAutospacing="0" w:after="0" w:afterAutospacing="0" w:line="342" w:lineRule="atLeast"/>
        <w:jc w:val="both"/>
        <w:rPr>
          <w:rFonts w:ascii="Arial" w:hAnsi="Arial" w:cs="Arial"/>
          <w:b w:val="0"/>
          <w:bCs w:val="0"/>
          <w:color w:val="0D0D0D" w:themeColor="text1" w:themeTint="F2"/>
          <w:sz w:val="28"/>
          <w:szCs w:val="28"/>
        </w:rPr>
      </w:pPr>
      <w:r w:rsidRPr="00FD0D62">
        <w:rPr>
          <w:rFonts w:ascii="Arial" w:hAnsi="Arial" w:cs="Arial"/>
          <w:b w:val="0"/>
          <w:color w:val="0D0D0D" w:themeColor="text1" w:themeTint="F2"/>
          <w:sz w:val="28"/>
          <w:szCs w:val="28"/>
        </w:rPr>
        <w:lastRenderedPageBreak/>
        <w:t>THỜI GIAN ĐÂU ĐỌC KINH MÂN CÔI MỖI NGÀY?</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"Thời gian đâu đọc Kinh Mân Côi mỗi ngày?"</w:t>
      </w:r>
      <w:r w:rsidRPr="00FD0D62">
        <w:rPr>
          <w:rFonts w:ascii="Arial" w:hAnsi="Arial" w:cs="Arial"/>
          <w:color w:val="0D0D0D" w:themeColor="text1" w:themeTint="F2"/>
          <w:sz w:val="28"/>
          <w:szCs w:val="28"/>
        </w:rPr>
        <w:t> không phải là lời biện minh cho sự lười biếng, mà thường là tiếng thở dài của những người Công giáo bận rộn giữa guồng quay của cuộc sống hiện đại. Giữa công việc, gia đình, và trách nhiệm xã hội, làm sao để giữ trọn lời hứa yêu mến Đức Mẹ bằng chuỗi kinh này?</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trả lời không nằm ở việc tìm kiếm một khoảng thời gian rảnh rỗi hoàn hảo, mà nằm ở việc </w:t>
      </w:r>
      <w:r w:rsidRPr="00FD0D62">
        <w:rPr>
          <w:rFonts w:ascii="Arial" w:hAnsi="Arial" w:cs="Arial"/>
          <w:bCs/>
          <w:color w:val="0D0D0D" w:themeColor="text1" w:themeTint="F2"/>
          <w:sz w:val="28"/>
          <w:szCs w:val="28"/>
        </w:rPr>
        <w:t>tái định nghĩa sự ưu tiên và linh hoạt hóa việc cầu nguyện</w:t>
      </w:r>
      <w:r w:rsidRPr="00FD0D62">
        <w:rPr>
          <w:rFonts w:ascii="Arial" w:hAnsi="Arial" w:cs="Arial"/>
          <w:color w:val="0D0D0D" w:themeColor="text1" w:themeTint="F2"/>
          <w:sz w:val="28"/>
          <w:szCs w:val="28"/>
        </w:rPr>
        <w:t> theo nhịp sống riêng. Kinh Mân Côi không phải là một gánh nặng tôn giáo, mà là một </w:t>
      </w:r>
      <w:r w:rsidRPr="00FD0D62">
        <w:rPr>
          <w:rFonts w:ascii="Arial" w:hAnsi="Arial" w:cs="Arial"/>
          <w:bCs/>
          <w:color w:val="0D0D0D" w:themeColor="text1" w:themeTint="F2"/>
          <w:sz w:val="28"/>
          <w:szCs w:val="28"/>
        </w:rPr>
        <w:t>phương tiện</w:t>
      </w:r>
      <w:r w:rsidRPr="00FD0D62">
        <w:rPr>
          <w:rFonts w:ascii="Arial" w:hAnsi="Arial" w:cs="Arial"/>
          <w:color w:val="0D0D0D" w:themeColor="text1" w:themeTint="F2"/>
          <w:sz w:val="28"/>
          <w:szCs w:val="28"/>
        </w:rPr>
        <w:t> tuyệt vời để chiêm ngắm toàn bộ cuộc đời cứu chuộc của Chúa Giêsu qua ánh mắt từ mẫu của Đức Trinh Nữ Maria.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Dưới đây là một triển khai sâu rộng hơn về những gợi ý thực tế để biến việc lần hạt Mân Côi thành một thói quen linh thánh và bền vững:</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Chiến lược linh hoạt: Chia nhỏ để trọn vẹn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Đừng đặt áp lực phải hoàn thành trọn vẹn năm chục kinh (một chuỗi) trong một lần ngồi yên tĩnh. Với người bận rộn, áp lực này dễ dẫn đến bỏ cuộc.</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Từng chục một là đủ:</w:t>
      </w:r>
      <w:r w:rsidRPr="00FD0D62">
        <w:rPr>
          <w:rFonts w:ascii="Arial" w:hAnsi="Arial" w:cs="Arial"/>
          <w:color w:val="0D0D0D" w:themeColor="text1" w:themeTint="F2"/>
          <w:sz w:val="28"/>
          <w:szCs w:val="28"/>
        </w:rPr>
        <w:t> Hãy xem mỗi chục kinh là một "liều thuốc bổ" tinh thần. Khoảng </w:t>
      </w:r>
      <w:r w:rsidRPr="00FD0D62">
        <w:rPr>
          <w:rFonts w:ascii="Arial" w:hAnsi="Arial" w:cs="Arial"/>
          <w:bCs/>
          <w:color w:val="0D0D0D" w:themeColor="text1" w:themeTint="F2"/>
          <w:sz w:val="28"/>
          <w:szCs w:val="28"/>
        </w:rPr>
        <w:t>3-5 phút</w:t>
      </w:r>
      <w:r w:rsidRPr="00FD0D62">
        <w:rPr>
          <w:rFonts w:ascii="Arial" w:hAnsi="Arial" w:cs="Arial"/>
          <w:color w:val="0D0D0D" w:themeColor="text1" w:themeTint="F2"/>
          <w:sz w:val="28"/>
          <w:szCs w:val="28"/>
        </w:rPr>
        <w:t> thôi, bạn có thể lần hạt ngay khi chờ xe buýt, xếp hàng trong siêu thị, hay lúc chờ nồi nước sôi.</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Chia Ngày Ra Nhiều Đoạn:</w:t>
      </w:r>
      <w:r w:rsidRPr="00FD0D62">
        <w:rPr>
          <w:rFonts w:ascii="Arial" w:hAnsi="Arial" w:cs="Arial"/>
          <w:color w:val="0D0D0D" w:themeColor="text1" w:themeTint="F2"/>
          <w:sz w:val="28"/>
          <w:szCs w:val="28"/>
        </w:rPr>
        <w:t> Sáng lần một chục </w:t>
      </w:r>
      <w:r w:rsidRPr="00FD0D62">
        <w:rPr>
          <w:rFonts w:ascii="Arial" w:hAnsi="Arial" w:cs="Arial"/>
          <w:bCs/>
          <w:color w:val="0D0D0D" w:themeColor="text1" w:themeTint="F2"/>
          <w:sz w:val="28"/>
          <w:szCs w:val="28"/>
        </w:rPr>
        <w:t>Năm Sự Vui</w:t>
      </w:r>
      <w:r w:rsidRPr="00FD0D62">
        <w:rPr>
          <w:rFonts w:ascii="Arial" w:hAnsi="Arial" w:cs="Arial"/>
          <w:color w:val="0D0D0D" w:themeColor="text1" w:themeTint="F2"/>
          <w:sz w:val="28"/>
          <w:szCs w:val="28"/>
        </w:rPr>
        <w:t> để xin ơn một ngày mới bình an; Trưa lần một chục </w:t>
      </w:r>
      <w:r w:rsidRPr="00FD0D62">
        <w:rPr>
          <w:rFonts w:ascii="Arial" w:hAnsi="Arial" w:cs="Arial"/>
          <w:bCs/>
          <w:color w:val="0D0D0D" w:themeColor="text1" w:themeTint="F2"/>
          <w:sz w:val="28"/>
          <w:szCs w:val="28"/>
        </w:rPr>
        <w:t>Năm Sự Sáng</w:t>
      </w:r>
      <w:r w:rsidRPr="00FD0D62">
        <w:rPr>
          <w:rFonts w:ascii="Arial" w:hAnsi="Arial" w:cs="Arial"/>
          <w:color w:val="0D0D0D" w:themeColor="text1" w:themeTint="F2"/>
          <w:sz w:val="28"/>
          <w:szCs w:val="28"/>
        </w:rPr>
        <w:t> để xin sự khôn ngoan giải quyết công việc; Tối hoàn tất phần còn lại với gia đình hoặc một mình. Sự chia nhỏ này đảm bảo </w:t>
      </w:r>
      <w:r w:rsidRPr="00FD0D62">
        <w:rPr>
          <w:rFonts w:ascii="Arial" w:hAnsi="Arial" w:cs="Arial"/>
          <w:bCs/>
          <w:color w:val="0D0D0D" w:themeColor="text1" w:themeTint="F2"/>
          <w:sz w:val="28"/>
          <w:szCs w:val="28"/>
        </w:rPr>
        <w:t>sự liên tục</w:t>
      </w:r>
      <w:r w:rsidRPr="00FD0D62">
        <w:rPr>
          <w:rFonts w:ascii="Arial" w:hAnsi="Arial" w:cs="Arial"/>
          <w:color w:val="0D0D0D" w:themeColor="text1" w:themeTint="F2"/>
          <w:sz w:val="28"/>
          <w:szCs w:val="28"/>
        </w:rPr>
        <w:t> của lời cầu nguyện suốt cả ngày.</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Kỷ luật tình yêu: Chọn giờ cố định</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linh hoạt cần phải đi kèm với một chút kỷ luật. Cũng như ta có giờ cố định cho bữa ăn, công việc, ta cũng cần dành một "giờ vàng" cho Chúa và Đức Mẹ.</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Khởi Đầu Ngày Mới:</w:t>
      </w:r>
      <w:r w:rsidRPr="00FD0D62">
        <w:rPr>
          <w:rFonts w:ascii="Arial" w:hAnsi="Arial" w:cs="Arial"/>
          <w:color w:val="0D0D0D" w:themeColor="text1" w:themeTint="F2"/>
          <w:sz w:val="28"/>
          <w:szCs w:val="28"/>
        </w:rPr>
        <w:t> Nếu buổi sáng là lúc đầu óc minh mẫn và yên tĩnh nhất, hãy dâng chuỗi kinh Mân Côi như </w:t>
      </w:r>
      <w:r w:rsidRPr="00FD0D62">
        <w:rPr>
          <w:rFonts w:ascii="Arial" w:hAnsi="Arial" w:cs="Arial"/>
          <w:bCs/>
          <w:color w:val="0D0D0D" w:themeColor="text1" w:themeTint="F2"/>
          <w:sz w:val="28"/>
          <w:szCs w:val="28"/>
        </w:rPr>
        <w:t>"chìa khóa"</w:t>
      </w:r>
      <w:r w:rsidRPr="00FD0D62">
        <w:rPr>
          <w:rFonts w:ascii="Arial" w:hAnsi="Arial" w:cs="Arial"/>
          <w:color w:val="0D0D0D" w:themeColor="text1" w:themeTint="F2"/>
          <w:sz w:val="28"/>
          <w:szCs w:val="28"/>
        </w:rPr>
        <w:t> mở cửa ngày mới. Bạn trao toàn bộ ngày hôm đó cho Đức Mẹ che chở.</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        </w:t>
      </w:r>
      <w:r w:rsidRPr="00FD0D62">
        <w:rPr>
          <w:rFonts w:ascii="Arial" w:hAnsi="Arial" w:cs="Arial"/>
          <w:bCs/>
          <w:color w:val="0D0D0D" w:themeColor="text1" w:themeTint="F2"/>
          <w:sz w:val="28"/>
          <w:szCs w:val="28"/>
        </w:rPr>
        <w:t>Tận Dụng Thời Gian Chết (Dead Time):</w:t>
      </w: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15-20 phút</w:t>
      </w:r>
      <w:r w:rsidRPr="00FD0D62">
        <w:rPr>
          <w:rFonts w:ascii="Arial" w:hAnsi="Arial" w:cs="Arial"/>
          <w:color w:val="0D0D0D" w:themeColor="text1" w:themeTint="F2"/>
          <w:sz w:val="28"/>
          <w:szCs w:val="28"/>
        </w:rPr>
        <w:t> đọc trọn một chuỗi Mân Côi là khoảng thời gian hoàn hảo để biến những khoảnh khắc tưởng chừng vô ích (như di chuyển, tập thể dục nhẹ nhàng) thành giờ cầu nguyện. Hãy dùng ứng dụng âm thanh Kinh Mân Côi để lời kinh lấp đầy tai bạn, giúp tâm trí bạn khỏi bị phân tán bởi thế giới bên ngoài.</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Không gian linh thánh: Nơi chốn đón nhận ân sủng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không cần một thánh đường lộng lẫy; tâm hồn chúng ta chính là nơi Chúa ngự. Tuy nhiên, việc tạo một không gian vật lý là cách hiệu quả để tâm trí dễ dàng chuyển sang trạng thái cầu nguyện.</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Góc Yên Tĩnh Tại Nhà:</w:t>
      </w:r>
      <w:r w:rsidRPr="00FD0D62">
        <w:rPr>
          <w:rFonts w:ascii="Arial" w:hAnsi="Arial" w:cs="Arial"/>
          <w:color w:val="0D0D0D" w:themeColor="text1" w:themeTint="F2"/>
          <w:sz w:val="28"/>
          <w:szCs w:val="28"/>
        </w:rPr>
        <w:t> Một bức tượng Đức Mẹ, một ngọn nến nhỏ, và chuỗi Mân Côi đặt sẵn – đây là </w:t>
      </w:r>
      <w:r w:rsidRPr="00FD0D62">
        <w:rPr>
          <w:rFonts w:ascii="Arial" w:hAnsi="Arial" w:cs="Arial"/>
          <w:bCs/>
          <w:color w:val="0D0D0D" w:themeColor="text1" w:themeTint="F2"/>
          <w:sz w:val="28"/>
          <w:szCs w:val="28"/>
        </w:rPr>
        <w:t>"bàn thờ nhỏ"</w:t>
      </w:r>
      <w:r w:rsidRPr="00FD0D62">
        <w:rPr>
          <w:rFonts w:ascii="Arial" w:hAnsi="Arial" w:cs="Arial"/>
          <w:color w:val="0D0D0D" w:themeColor="text1" w:themeTint="F2"/>
          <w:sz w:val="28"/>
          <w:szCs w:val="28"/>
        </w:rPr>
        <w:t> nhắc nhở ta về lời cầu nguyện.</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Chuỗi Hạt Luôn Bên Mình:</w:t>
      </w:r>
      <w:r w:rsidRPr="00FD0D62">
        <w:rPr>
          <w:rFonts w:ascii="Arial" w:hAnsi="Arial" w:cs="Arial"/>
          <w:color w:val="0D0D0D" w:themeColor="text1" w:themeTint="F2"/>
          <w:sz w:val="28"/>
          <w:szCs w:val="28"/>
        </w:rPr>
        <w:t> Hãy giữ một </w:t>
      </w:r>
      <w:r w:rsidRPr="00FD0D62">
        <w:rPr>
          <w:rFonts w:ascii="Arial" w:hAnsi="Arial" w:cs="Arial"/>
          <w:bCs/>
          <w:color w:val="0D0D0D" w:themeColor="text1" w:themeTint="F2"/>
          <w:sz w:val="28"/>
          <w:szCs w:val="28"/>
        </w:rPr>
        <w:t>chuỗi Mân Côi</w:t>
      </w:r>
      <w:r w:rsidRPr="00FD0D62">
        <w:rPr>
          <w:rFonts w:ascii="Arial" w:hAnsi="Arial" w:cs="Arial"/>
          <w:color w:val="0D0D0D" w:themeColor="text1" w:themeTint="F2"/>
          <w:sz w:val="28"/>
          <w:szCs w:val="28"/>
        </w:rPr>
        <w:t> trong túi áo, trên xe hơi, hoặc treo trên túi xách. Đây không chỉ là vật thánh, mà còn là </w:t>
      </w:r>
      <w:r w:rsidRPr="00FD0D62">
        <w:rPr>
          <w:rFonts w:ascii="Arial" w:hAnsi="Arial" w:cs="Arial"/>
          <w:bCs/>
          <w:color w:val="0D0D0D" w:themeColor="text1" w:themeTint="F2"/>
          <w:sz w:val="28"/>
          <w:szCs w:val="28"/>
        </w:rPr>
        <w:t>ký ức vật chất</w:t>
      </w:r>
      <w:r w:rsidRPr="00FD0D62">
        <w:rPr>
          <w:rFonts w:ascii="Arial" w:hAnsi="Arial" w:cs="Arial"/>
          <w:color w:val="0D0D0D" w:themeColor="text1" w:themeTint="F2"/>
          <w:sz w:val="28"/>
          <w:szCs w:val="28"/>
        </w:rPr>
        <w:t> nhắc nhở ta mỗi khi ta chạm vào hoặc nhìn thấy nó.</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4. Chiêm ngắm mầu nhiệm: Nhịp điệu của cuộc đời Chúa Kitô</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Việc lần hạt Mân Côi không chỉ là lặp đi lặp lại những lời kinh, mà là </w:t>
      </w:r>
      <w:r w:rsidRPr="00FD0D62">
        <w:rPr>
          <w:rFonts w:ascii="Arial" w:hAnsi="Arial" w:cs="Arial"/>
          <w:bCs/>
          <w:color w:val="0D0D0D" w:themeColor="text1" w:themeTint="F2"/>
          <w:sz w:val="28"/>
          <w:szCs w:val="28"/>
        </w:rPr>
        <w:t>dẫn tâm trí ta vào các biến cố cứu chuộc</w:t>
      </w:r>
      <w:r w:rsidRPr="00FD0D62">
        <w:rPr>
          <w:rFonts w:ascii="Arial" w:hAnsi="Arial" w:cs="Arial"/>
          <w:color w:val="0D0D0D" w:themeColor="text1" w:themeTint="F2"/>
          <w:sz w:val="28"/>
          <w:szCs w:val="28"/>
        </w:rPr>
        <w:t> của Chúa Giêsu và Đức Mẹ.</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Theo Lịch Giáo Hội:</w:t>
      </w:r>
      <w:r w:rsidRPr="00FD0D62">
        <w:rPr>
          <w:rFonts w:ascii="Arial" w:hAnsi="Arial" w:cs="Arial"/>
          <w:color w:val="0D0D0D" w:themeColor="text1" w:themeTint="F2"/>
          <w:sz w:val="28"/>
          <w:szCs w:val="28"/>
        </w:rPr>
        <w:t> Việc tuân thủ lịch Mầu Nhiệm theo ngày (Vui, Thương, Mừng, Sáng) giúp ta chiêm ngắm trọn vẹn </w:t>
      </w:r>
      <w:r w:rsidRPr="00FD0D62">
        <w:rPr>
          <w:rFonts w:ascii="Arial" w:hAnsi="Arial" w:cs="Arial"/>
          <w:bCs/>
          <w:color w:val="0D0D0D" w:themeColor="text1" w:themeTint="F2"/>
          <w:sz w:val="28"/>
          <w:szCs w:val="28"/>
        </w:rPr>
        <w:t>toàn bộ Kinh Thánh</w:t>
      </w:r>
      <w:r w:rsidRPr="00FD0D62">
        <w:rPr>
          <w:rFonts w:ascii="Arial" w:hAnsi="Arial" w:cs="Arial"/>
          <w:color w:val="0D0D0D" w:themeColor="text1" w:themeTint="F2"/>
          <w:sz w:val="28"/>
          <w:szCs w:val="28"/>
        </w:rPr>
        <w:t> qua một chu kỳ bảy ngày. Điều này làm lời kinh thêm phong phú, tránh sự nhàm chán và giúp ta cảm nghiệm sâu hơn tình yêu Thiên Chúa.</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5. Sức mạnh hiệp thông: Đọc chung với người khác</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Kinh Mân Côi có sức mạnh phi thường khi được đọc trong sự hiệp thông.</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Cầu Nguyện Gia Đình:</w:t>
      </w:r>
      <w:r w:rsidRPr="00FD0D62">
        <w:rPr>
          <w:rFonts w:ascii="Arial" w:hAnsi="Arial" w:cs="Arial"/>
          <w:color w:val="0D0D0D" w:themeColor="text1" w:themeTint="F2"/>
          <w:sz w:val="28"/>
          <w:szCs w:val="28"/>
        </w:rPr>
        <w:t> Sau bữa cơm tối hoặc trước giờ đi ngủ, </w:t>
      </w:r>
      <w:r w:rsidRPr="00FD0D62">
        <w:rPr>
          <w:rFonts w:ascii="Arial" w:hAnsi="Arial" w:cs="Arial"/>
          <w:bCs/>
          <w:color w:val="0D0D0D" w:themeColor="text1" w:themeTint="F2"/>
          <w:sz w:val="28"/>
          <w:szCs w:val="28"/>
        </w:rPr>
        <w:t>5 chục kinh Mân Côi</w:t>
      </w:r>
      <w:r w:rsidRPr="00FD0D62">
        <w:rPr>
          <w:rFonts w:ascii="Arial" w:hAnsi="Arial" w:cs="Arial"/>
          <w:color w:val="0D0D0D" w:themeColor="text1" w:themeTint="F2"/>
          <w:sz w:val="28"/>
          <w:szCs w:val="28"/>
        </w:rPr>
        <w:t> cùng nhau là liều thuốc gắn kết gia đình, là lời giáo huấn đức tin quý giá nhất cho con cái.</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        </w:t>
      </w:r>
      <w:r w:rsidRPr="00FD0D62">
        <w:rPr>
          <w:rFonts w:ascii="Arial" w:hAnsi="Arial" w:cs="Arial"/>
          <w:bCs/>
          <w:color w:val="0D0D0D" w:themeColor="text1" w:themeTint="F2"/>
          <w:sz w:val="28"/>
          <w:szCs w:val="28"/>
        </w:rPr>
        <w:t>Nhóm Cầu Nguyện Giáo Xứ:</w:t>
      </w:r>
      <w:r w:rsidRPr="00FD0D62">
        <w:rPr>
          <w:rFonts w:ascii="Arial" w:hAnsi="Arial" w:cs="Arial"/>
          <w:color w:val="0D0D0D" w:themeColor="text1" w:themeTint="F2"/>
          <w:sz w:val="28"/>
          <w:szCs w:val="28"/>
        </w:rPr>
        <w:t> Tham gia nhóm Mân Côi là cơ hội để học hỏi, chia sẻ và nâng đỡ nhau trong đức tin. Lời kinh của bạn sẽ được nối kết với ý chỉ của nhiều người, gia tăng sức mạnh trước tòa Chúa.</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6. Động lực của ý chỉ: Mục đích cuối cùng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Để giữ động lực, đừng bao giờ lần hạt mà không có </w:t>
      </w:r>
      <w:r w:rsidRPr="00FD0D62">
        <w:rPr>
          <w:rFonts w:ascii="Arial" w:hAnsi="Arial" w:cs="Arial"/>
          <w:bCs/>
          <w:color w:val="0D0D0D" w:themeColor="text1" w:themeTint="F2"/>
          <w:sz w:val="28"/>
          <w:szCs w:val="28"/>
        </w:rPr>
        <w:t>ý chỉ cụ thể</w:t>
      </w:r>
      <w:r w:rsidRPr="00FD0D62">
        <w:rPr>
          <w:rFonts w:ascii="Arial" w:hAnsi="Arial" w:cs="Arial"/>
          <w:color w:val="0D0D0D" w:themeColor="text1" w:themeTint="F2"/>
          <w:sz w:val="28"/>
          <w:szCs w:val="28"/>
        </w:rPr>
        <w:t>.</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Dâng Ý Chỉ Sống Động:</w:t>
      </w:r>
      <w:r w:rsidRPr="00FD0D62">
        <w:rPr>
          <w:rFonts w:ascii="Arial" w:hAnsi="Arial" w:cs="Arial"/>
          <w:color w:val="0D0D0D" w:themeColor="text1" w:themeTint="F2"/>
          <w:sz w:val="28"/>
          <w:szCs w:val="28"/>
        </w:rPr>
        <w:t> Dâng chuỗi Mân Côi cho </w:t>
      </w:r>
      <w:r w:rsidRPr="00FD0D62">
        <w:rPr>
          <w:rFonts w:ascii="Arial" w:hAnsi="Arial" w:cs="Arial"/>
          <w:bCs/>
          <w:color w:val="0D0D0D" w:themeColor="text1" w:themeTint="F2"/>
          <w:sz w:val="28"/>
          <w:szCs w:val="28"/>
        </w:rPr>
        <w:t>hòa bình thế giới</w:t>
      </w:r>
      <w:r w:rsidRPr="00FD0D62">
        <w:rPr>
          <w:rFonts w:ascii="Arial" w:hAnsi="Arial" w:cs="Arial"/>
          <w:color w:val="0D0D0D" w:themeColor="text1" w:themeTint="F2"/>
          <w:sz w:val="28"/>
          <w:szCs w:val="28"/>
        </w:rPr>
        <w:t>, cho </w:t>
      </w:r>
      <w:r w:rsidRPr="00FD0D62">
        <w:rPr>
          <w:rFonts w:ascii="Arial" w:hAnsi="Arial" w:cs="Arial"/>
          <w:bCs/>
          <w:color w:val="0D0D0D" w:themeColor="text1" w:themeTint="F2"/>
          <w:sz w:val="28"/>
          <w:szCs w:val="28"/>
        </w:rPr>
        <w:t>người thân đang đau bệnh</w:t>
      </w:r>
      <w:r w:rsidRPr="00FD0D62">
        <w:rPr>
          <w:rFonts w:ascii="Arial" w:hAnsi="Arial" w:cs="Arial"/>
          <w:color w:val="0D0D0D" w:themeColor="text1" w:themeTint="F2"/>
          <w:sz w:val="28"/>
          <w:szCs w:val="28"/>
        </w:rPr>
        <w:t>, cho </w:t>
      </w:r>
      <w:r w:rsidRPr="00FD0D62">
        <w:rPr>
          <w:rFonts w:ascii="Arial" w:hAnsi="Arial" w:cs="Arial"/>
          <w:bCs/>
          <w:color w:val="0D0D0D" w:themeColor="text1" w:themeTint="F2"/>
          <w:sz w:val="28"/>
          <w:szCs w:val="28"/>
        </w:rPr>
        <w:t>linh hồn các tín hữu đã qua đời</w:t>
      </w:r>
      <w:r w:rsidRPr="00FD0D62">
        <w:rPr>
          <w:rFonts w:ascii="Arial" w:hAnsi="Arial" w:cs="Arial"/>
          <w:color w:val="0D0D0D" w:themeColor="text1" w:themeTint="F2"/>
          <w:sz w:val="28"/>
          <w:szCs w:val="28"/>
        </w:rPr>
        <w:t>, hay cho một </w:t>
      </w:r>
      <w:r w:rsidRPr="00FD0D62">
        <w:rPr>
          <w:rFonts w:ascii="Arial" w:hAnsi="Arial" w:cs="Arial"/>
          <w:bCs/>
          <w:color w:val="0D0D0D" w:themeColor="text1" w:themeTint="F2"/>
          <w:sz w:val="28"/>
          <w:szCs w:val="28"/>
        </w:rPr>
        <w:t>nhu cầu cấp bách</w:t>
      </w:r>
      <w:r w:rsidRPr="00FD0D62">
        <w:rPr>
          <w:rFonts w:ascii="Arial" w:hAnsi="Arial" w:cs="Arial"/>
          <w:color w:val="0D0D0D" w:themeColor="text1" w:themeTint="F2"/>
          <w:sz w:val="28"/>
          <w:szCs w:val="28"/>
        </w:rPr>
        <w:t> của Hội Thánh. Khi bạn dâng lời kinh cho người khác, bạn thực hành </w:t>
      </w:r>
      <w:r w:rsidRPr="00FD0D62">
        <w:rPr>
          <w:rFonts w:ascii="Arial" w:hAnsi="Arial" w:cs="Arial"/>
          <w:bCs/>
          <w:color w:val="0D0D0D" w:themeColor="text1" w:themeTint="F2"/>
          <w:sz w:val="28"/>
          <w:szCs w:val="28"/>
        </w:rPr>
        <w:t>Đức Mến</w:t>
      </w:r>
      <w:r w:rsidRPr="00FD0D62">
        <w:rPr>
          <w:rFonts w:ascii="Arial" w:hAnsi="Arial" w:cs="Arial"/>
          <w:color w:val="0D0D0D" w:themeColor="text1" w:themeTint="F2"/>
          <w:sz w:val="28"/>
          <w:szCs w:val="28"/>
        </w:rPr>
        <w:t>, và điều đó làm lời kinh của bạn trở nên sống động và đầy ý nghĩa.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nhớ lời nhắn nhủ thiêng liêng: </w:t>
      </w:r>
      <w:r w:rsidRPr="00FD0D62">
        <w:rPr>
          <w:rFonts w:ascii="Arial" w:hAnsi="Arial" w:cs="Arial"/>
          <w:bCs/>
          <w:color w:val="0D0D0D" w:themeColor="text1" w:themeTint="F2"/>
          <w:sz w:val="28"/>
          <w:szCs w:val="28"/>
        </w:rPr>
        <w:t>Đức Mẹ luôn dẫn chúng ta đến gần Chúa Giê-su qua lời kinh này.</w:t>
      </w:r>
      <w:r w:rsidRPr="00FD0D62">
        <w:rPr>
          <w:rFonts w:ascii="Arial" w:hAnsi="Arial" w:cs="Arial"/>
          <w:color w:val="0D0D0D" w:themeColor="text1" w:themeTint="F2"/>
          <w:sz w:val="28"/>
          <w:szCs w:val="28"/>
        </w:rPr>
        <w:t> Kinh Mân Côi chính là </w:t>
      </w:r>
      <w:r w:rsidRPr="00FD0D62">
        <w:rPr>
          <w:rFonts w:ascii="Arial" w:hAnsi="Arial" w:cs="Arial"/>
          <w:bCs/>
          <w:color w:val="0D0D0D" w:themeColor="text1" w:themeTint="F2"/>
          <w:sz w:val="28"/>
          <w:szCs w:val="28"/>
        </w:rPr>
        <w:t>chiếc dây thừng</w:t>
      </w:r>
      <w:r w:rsidRPr="00FD0D62">
        <w:rPr>
          <w:rFonts w:ascii="Arial" w:hAnsi="Arial" w:cs="Arial"/>
          <w:color w:val="0D0D0D" w:themeColor="text1" w:themeTint="F2"/>
          <w:sz w:val="28"/>
          <w:szCs w:val="28"/>
        </w:rPr>
        <w:t> Đức Mẹ quăng xuống để kéo ta lên khỏi những bận tâm trần thế, hướng về ánh sáng vĩnh cửu.</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Thay vì than thở </w:t>
      </w:r>
      <w:r w:rsidRPr="00FD0D62">
        <w:rPr>
          <w:rFonts w:ascii="Arial" w:hAnsi="Arial" w:cs="Arial"/>
          <w:bCs/>
          <w:color w:val="0D0D0D" w:themeColor="text1" w:themeTint="F2"/>
          <w:sz w:val="28"/>
          <w:szCs w:val="28"/>
        </w:rPr>
        <w:t>"Thời gian đâu đọc?"</w:t>
      </w:r>
      <w:r w:rsidRPr="00FD0D62">
        <w:rPr>
          <w:rFonts w:ascii="Arial" w:hAnsi="Arial" w:cs="Arial"/>
          <w:color w:val="0D0D0D" w:themeColor="text1" w:themeTint="F2"/>
          <w:sz w:val="28"/>
          <w:szCs w:val="28"/>
        </w:rPr>
        <w:t>, hãy tự hỏi </w:t>
      </w:r>
      <w:r w:rsidRPr="00FD0D62">
        <w:rPr>
          <w:rFonts w:ascii="Arial" w:hAnsi="Arial" w:cs="Arial"/>
          <w:bCs/>
          <w:color w:val="0D0D0D" w:themeColor="text1" w:themeTint="F2"/>
          <w:sz w:val="28"/>
          <w:szCs w:val="28"/>
        </w:rPr>
        <w:t>"Không đọc thì làm sao con có thể sống thiếu ân sủng và sự bảo vệ của Đức Mẹ?"</w:t>
      </w:r>
      <w:r w:rsidRPr="00FD0D62">
        <w:rPr>
          <w:rFonts w:ascii="Arial" w:hAnsi="Arial" w:cs="Arial"/>
          <w:color w:val="0D0D0D" w:themeColor="text1" w:themeTint="F2"/>
          <w:sz w:val="28"/>
          <w:szCs w:val="28"/>
        </w:rPr>
        <w:t> Hãy bắt đầu từ </w:t>
      </w:r>
      <w:r w:rsidRPr="00FD0D62">
        <w:rPr>
          <w:rFonts w:ascii="Arial" w:hAnsi="Arial" w:cs="Arial"/>
          <w:bCs/>
          <w:color w:val="0D0D0D" w:themeColor="text1" w:themeTint="F2"/>
          <w:sz w:val="28"/>
          <w:szCs w:val="28"/>
        </w:rPr>
        <w:t>một chục</w:t>
      </w:r>
      <w:r w:rsidRPr="00FD0D62">
        <w:rPr>
          <w:rFonts w:ascii="Arial" w:hAnsi="Arial" w:cs="Arial"/>
          <w:color w:val="0D0D0D" w:themeColor="text1" w:themeTint="F2"/>
          <w:sz w:val="28"/>
          <w:szCs w:val="28"/>
        </w:rPr>
        <w:t> hôm nay. Bạn sẽ thấy, thời gian không mất đi, mà được </w:t>
      </w:r>
      <w:r w:rsidRPr="00FD0D62">
        <w:rPr>
          <w:rFonts w:ascii="Arial" w:hAnsi="Arial" w:cs="Arial"/>
          <w:bCs/>
          <w:color w:val="0D0D0D" w:themeColor="text1" w:themeTint="F2"/>
          <w:sz w:val="28"/>
          <w:szCs w:val="28"/>
        </w:rPr>
        <w:t>thánh hóa</w:t>
      </w:r>
      <w:r w:rsidRPr="00FD0D62">
        <w:rPr>
          <w:rFonts w:ascii="Arial" w:hAnsi="Arial" w:cs="Arial"/>
          <w:color w:val="0D0D0D" w:themeColor="text1" w:themeTint="F2"/>
          <w:sz w:val="28"/>
          <w:szCs w:val="28"/>
        </w:rPr>
        <w:t> và sinh hoa trái dồi dào.</w:t>
      </w:r>
    </w:p>
    <w:p w:rsidR="00AD5E44" w:rsidRPr="00FD0D62" w:rsidRDefault="00AD5E44"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DÒNG CHẢY LỊCH SỬ TRUYỀN GIÁO TẠI VIỆT NAM (THẾ KỶ XVI-XX): TỪ ĐA DẠNG CHỨNG NHÂN ĐẾN MỘT CĂN TÍNH SỨ VỤ DUY NHẤT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LỜI MỞ ĐẦU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Lịch sử loan báo Tin Mừng tại Việt Nam, kéo dài từ những bước chân dò dẫm đầu tiên vào thế kỷ XVI cho đến sự trưởng thành vững chãi vào thế kỷ XX, tựa như một dòng sông vĩ đại. Dòng sông ấy được hợp thành từ nhiều nguồn suối khác nhau – mỗi dòng tu, mỗi hội thừa sai, mỗi chứng nhân tử đạo, mỗi mục tử bản địa là một dòng chảy mang theo phù sa và màu sắc riêng. Dù đa dạng về phương pháp, linh đạo và hoàn cảnh lịch sử, tất cả những dòng chảy ấy đều cùng hòa vào một sứ mạng duy nhất: làm cho Tin Mừng Đức Kitô được bén rễ, lớn lên và trổ sinh hoa trái giữa lòng dân tộc Việt Nam.</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Hành trình gần năm thế kỷ này đã dệt nên một tấm thảm đức tin độc đáo, nơi những sợi chỉ phổ quát của Giáo hội hoàn vũ được đan quyện một cách tài tình với những sợi tơ óng ả của văn hóa và tâm hồn Việt. Đó là một bức tranh sống động, nơi chiến lược hội nhập văn hóa sâu sắc của các thừa sai Dòng Tên gặp gỡ sự kiên trung tử đạo của các nhà truyền giáo Đaminh; nơi nỗ lực xây dựng cơ cấu bền vững của Hội Thừa sai Paris (MEP) song hành cùng linh đạo khó nghèo khiêm hạ của các tu sĩ Phanxicô; và trên hết, là nơi chứng tá của các thừa sai ngoại quốc được tiếp nối và hoàn thiện bởi chính các linh mục bản địa, những người mang Tin Mừng trong từng hơi thở và nhịp đập của quê hương.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tiến gần đến cột mốc kỷ niệm 500 năm Tin Mừng hiện diện (1533–2033), việc nhìn lại dòng chảy lịch sử này không chỉ là một hành vi tưởng niệm. Sâu xa hơn, đó là một cuộc hành hương trở về nguồn để nhận diện rõ hơn căn tính truyền giáo đã được hun đúc qua bao thế hệ. Di sản phong phú của cha ông không phải là một kỷ vật để cất giữ trong viện bảo tàng, mà là một ngọn đuốc sống động cần được trao tay, một kim chỉ nam mục vụ soi đường cho hiện tại và tương lai.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Bài luận này sẽ phác họa lại bức tranh đa dạng nhưng thống nhất của công cuộc truyền giáo tại Việt Nam từ thế kỷ XVI đến XX. Qua đó, phân tích những đặc nét riêng biệt của từng tác nhân lịch sử, đồng thời làm nổi bật linh đạo truyền giáo toàn diện đã được hình thành. Cuối cùng, từ di sản quý báu ấy, bài luận sẽ gợi mở những hướng đi cụ thể cho Giáo hội Việt Nam hôm nay: một Giáo hội được mời gọi viết tiếp những trang sử mới bằng việc dấn thân đối thoại, phục vụ công lý, và trở thành dấu chỉ của tình yêu và hy vọng giữa một xã hội đa nguyên đầy thách đố và cơ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 NHỮNG NGƯỜI KHAI MỞ – DẤU ẤN HỘI NHẬP VĂN HÓA CỦA DÒNG TÊN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Những trang sử đầu tiên của công cuộc loan báo Tin Mừng tại Việt Nam được viết nên bởi các thừa sai Dòng Tên. Các ngài đến không phải với tư cách của những người chinh phục, mà là những học giả và những người bạn, mang trong mình một phương pháp truyền giáo mang tính cách mạng thời bấy giờ: </w:t>
      </w:r>
      <w:r w:rsidRPr="00FD0D62">
        <w:rPr>
          <w:rFonts w:ascii="Arial" w:eastAsia="Times New Roman" w:hAnsi="Arial" w:cs="Arial"/>
          <w:bCs/>
          <w:color w:val="0D0D0D" w:themeColor="text1" w:themeTint="F2"/>
          <w:sz w:val="28"/>
          <w:szCs w:val="28"/>
        </w:rPr>
        <w:t>hội nhập văn hóa</w:t>
      </w:r>
      <w:r w:rsidRPr="00FD0D62">
        <w:rPr>
          <w:rFonts w:ascii="Arial" w:eastAsia="Times New Roman" w:hAnsi="Arial" w:cs="Arial"/>
          <w:color w:val="0D0D0D" w:themeColor="text1" w:themeTint="F2"/>
          <w:sz w:val="28"/>
          <w:szCs w:val="28"/>
        </w:rPr>
        <w:t>. Các ngài ý thức sâu sắc rằng Tin Mừng không phải là một sản phẩm của văn hóa Tây phương, mà là một Hạt Giống Thần Linh có khả năng nảy mầm và phát triển trong mọi mảnh đất văn hóa.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1.1. “Trở nên mọi sự cho mọi người” – Phương pháp tiếp cận đầy tôn trọng</w:t>
      </w:r>
      <w:r w:rsidRPr="00FD0D62">
        <w:rPr>
          <w:rFonts w:ascii="Arial" w:eastAsia="Times New Roman" w:hAnsi="Arial" w:cs="Arial"/>
          <w:color w:val="0D0D0D" w:themeColor="text1" w:themeTint="F2"/>
          <w:sz w:val="28"/>
          <w:szCs w:val="28"/>
        </w:rPr>
        <w:t xml:space="preserve"> Theo linh đạo của Thánh Ignatiô Loyola, các thừa sai Dòng Tên đã thực thi châm ngôn của Thánh Phaolô: “trở nên mọi sự cho mọi người” (1 </w:t>
      </w:r>
      <w:r w:rsidRPr="00FD0D62">
        <w:rPr>
          <w:rFonts w:ascii="Arial" w:eastAsia="Times New Roman" w:hAnsi="Arial" w:cs="Arial"/>
          <w:color w:val="0D0D0D" w:themeColor="text1" w:themeTint="F2"/>
          <w:sz w:val="28"/>
          <w:szCs w:val="28"/>
        </w:rPr>
        <w:lastRenderedPageBreak/>
        <w:t>Cr 9,22). Thay vì lên án hay loại bỏ các phong tục, tín ngưỡng bản địa, các ngài đã kiên nhẫn học hỏi, nghiên cứu và tìm kiếm trong đó những “hạt giống Lời Chúa” (</w:t>
      </w:r>
      <w:r w:rsidRPr="00FD0D62">
        <w:rPr>
          <w:rFonts w:ascii="Arial" w:eastAsia="Times New Roman" w:hAnsi="Arial" w:cs="Arial"/>
          <w:i/>
          <w:iCs/>
          <w:color w:val="0D0D0D" w:themeColor="text1" w:themeTint="F2"/>
          <w:sz w:val="28"/>
          <w:szCs w:val="28"/>
        </w:rPr>
        <w:t>semina Verbi</w:t>
      </w:r>
      <w:r w:rsidRPr="00FD0D62">
        <w:rPr>
          <w:rFonts w:ascii="Arial" w:eastAsia="Times New Roman" w:hAnsi="Arial" w:cs="Arial"/>
          <w:color w:val="0D0D0D" w:themeColor="text1" w:themeTint="F2"/>
          <w:sz w:val="28"/>
          <w:szCs w:val="28"/>
        </w:rPr>
        <w:t>), những giá trị Chân-Thiện-Mỹ mà Thiên Chúa đã gieo sẵn trong tâm hồn người Việt, như lòng hiếu thảo, sự tôn kính tổ tiên, tinh thần cộng đồng làng xã.</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Các ngài không bắt đầu bằng việc xây nhà thờ, mà bằng việc học ngôn ngữ. Các ngài không bắt đầu bằng việc giảng dạy giáo lý trừu tượng, mà bằng việc đối thoại với các bậc trí thức Nho giáo, tìm kiếm những điểm tương đồng giữa triết lý Đông phương và Tin Mừng. Sự dấn thân này đòi hỏi một sự khiêm tốn và một trí tuệ phi thường, đặt nền tảng cho một Giáo hội không đối đầu mà đối thoại với văn hóa.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1.2. Chữ Quốc Ngữ – Nhịp cầu bất hủ giữa Tin Mừng và Văn Hóa Việt</w:t>
      </w:r>
      <w:r w:rsidRPr="00FD0D62">
        <w:rPr>
          <w:rFonts w:ascii="Arial" w:eastAsia="Times New Roman" w:hAnsi="Arial" w:cs="Arial"/>
          <w:color w:val="0D0D0D" w:themeColor="text1" w:themeTint="F2"/>
          <w:sz w:val="28"/>
          <w:szCs w:val="28"/>
        </w:rPr>
        <w:t> Nếu phải chọn một di sản hữu hình và vĩ đại nhất mà các thừa sai Dòng Tên để lại, đó chắc chắn là chữ Quốc ngữ. Công trình của Cha Alexandre de Rhodes (Đắc Lộ) và các cộng sự không chỉ là một thành tựu ngôn ngữ học, mà còn là một hành vi mục vụ truyền giáo mang tầm vóc lịch sử.</w:t>
      </w:r>
    </w:p>
    <w:p w:rsidR="00AD5E44" w:rsidRPr="00FD0D62" w:rsidRDefault="00AD5E44" w:rsidP="00AD5E44">
      <w:pPr>
        <w:numPr>
          <w:ilvl w:val="0"/>
          <w:numId w:val="95"/>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Chữ Quốc ngữ là công cụ giải phóng:</w:t>
      </w:r>
      <w:r w:rsidRPr="00FD0D62">
        <w:rPr>
          <w:rFonts w:ascii="Arial" w:eastAsia="Times New Roman" w:hAnsi="Arial" w:cs="Arial"/>
          <w:color w:val="0D0D0D" w:themeColor="text1" w:themeTint="F2"/>
          <w:sz w:val="28"/>
          <w:szCs w:val="28"/>
        </w:rPr>
        <w:t> Nó giúp Tin Mừng thoát khỏi sự ràng buộc của chữ Hán và chữ Nôm vốn chỉ dành cho giới học giả, để đến với mọi tầng lớp bình dân. Lời Chúa giờ đây có thể được đọc, được suy gẫm và được hát lên bằng chính ngôn ngữ thường ngày của người dân.</w:t>
      </w:r>
    </w:p>
    <w:p w:rsidR="00AD5E44" w:rsidRPr="00FD0D62" w:rsidRDefault="00AD5E44" w:rsidP="00AD5E44">
      <w:pPr>
        <w:numPr>
          <w:ilvl w:val="0"/>
          <w:numId w:val="95"/>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Chữ Quốc ngữ là phương tiện hội nhập:</w:t>
      </w:r>
      <w:r w:rsidRPr="00FD0D62">
        <w:rPr>
          <w:rFonts w:ascii="Arial" w:eastAsia="Times New Roman" w:hAnsi="Arial" w:cs="Arial"/>
          <w:color w:val="0D0D0D" w:themeColor="text1" w:themeTint="F2"/>
          <w:sz w:val="28"/>
          <w:szCs w:val="28"/>
        </w:rPr>
        <w:t> Bằng việc dùng mẫu tự Latinh để ghi âm tiếng Việt, các thừa sai đã tạo ra một “ngôn ngữ mới” cho đức tin. Các khái niệm thần học phức tạp của Kitô giáo dần dần được “Việt hóa”, được diễn tả bằng những từ ngữ, những hình ảnh gần gũi với tâm thức người Việt. Tin Mừng đã thực sự “mặc lấy” da thịt và hơi thở của ngôn ngữ Việt Nam.</w:t>
      </w:r>
    </w:p>
    <w:p w:rsidR="00AD5E44" w:rsidRPr="00FD0D62" w:rsidRDefault="00AD5E44" w:rsidP="00AD5E44">
      <w:pPr>
        <w:numPr>
          <w:ilvl w:val="0"/>
          <w:numId w:val="95"/>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Chữ Quốc ngữ là di sản cho dân tộc:</w:t>
      </w:r>
      <w:r w:rsidRPr="00FD0D62">
        <w:rPr>
          <w:rFonts w:ascii="Arial" w:eastAsia="Times New Roman" w:hAnsi="Arial" w:cs="Arial"/>
          <w:color w:val="0D0D0D" w:themeColor="text1" w:themeTint="F2"/>
          <w:sz w:val="28"/>
          <w:szCs w:val="28"/>
        </w:rPr>
        <w:t> Vượt trên mục đích tôn giáo, chữ Quốc ngữ đã trở thành một tài sản vô giá của cả dân tộc, là phương tiện chính yếu cho nền văn học và giáo dục hiện đại. Điều này cho thấy, khi Giáo hội thực sự dấn thân phục vụ con người, hoa trái mà nó mang lại sẽ lan tỏa và làm phong phú cho toàn xã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Chiến lược hội nhập văn hóa của Dòng Tên đã đặt một viên đá tảng không thể lay chuyển, định hình nên một đặc tính cốt lõi của Giáo hội Việt Nam: một Giáo hội luôn tìm cách để Tin Mừng được diễn tả và sống một cách trọn vẹn trong lòng văn hóa dân tộc.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CHƯƠNG II: NHỮNG NGƯỜI XÂY DỰNG VÀ CHỨNG NHÂN TỬ ĐẠO – DẤU ẤN CỦA DÒNG ĐAMINH VÀ HỘI THỪA SAI PARIS</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Nếu Dòng Tên là những người khai mở con đường, thì các thừa sai Dòng Đaminh và Hội Thừa sai Paris (MEP) là những người xây dựng cần mẫn, đã củng cố và phát triển Giáo hội non trẻ cả về chiều sâu đức tin lẫn chiều rộng cơ cấu, ngay cả trong những giai đoạn thử thách khốc liệt nhất.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2.1. Dòng Đaminh: Củng cố giáo xứ hiệp thông và căn tính Tử Đạo</w:t>
      </w:r>
      <w:r w:rsidRPr="00FD0D62">
        <w:rPr>
          <w:rFonts w:ascii="Arial" w:eastAsia="Times New Roman" w:hAnsi="Arial" w:cs="Arial"/>
          <w:color w:val="0D0D0D" w:themeColor="text1" w:themeTint="F2"/>
          <w:sz w:val="28"/>
          <w:szCs w:val="28"/>
        </w:rPr>
        <w:t> Các nhà truyền giáo Đaminh, với truyền thống thần học và đời sống cộng đoàn mạnh mẽ, đã tập trung vào việc xây dựng các cộng đoàn đức tin vững chắc.</w:t>
      </w:r>
    </w:p>
    <w:p w:rsidR="00AD5E44" w:rsidRPr="00FD0D62" w:rsidRDefault="00AD5E44" w:rsidP="00AD5E44">
      <w:pPr>
        <w:numPr>
          <w:ilvl w:val="0"/>
          <w:numId w:val="96"/>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Mô hình giáo xứ hiệp thông:</w:t>
      </w:r>
      <w:r w:rsidRPr="00FD0D62">
        <w:rPr>
          <w:rFonts w:ascii="Arial" w:eastAsia="Times New Roman" w:hAnsi="Arial" w:cs="Arial"/>
          <w:color w:val="0D0D0D" w:themeColor="text1" w:themeTint="F2"/>
          <w:sz w:val="28"/>
          <w:szCs w:val="28"/>
        </w:rPr>
        <w:t> Các ngài đã thiết lập các giáo xứ, tổ chức các hội đoàn như Huynh đoàn Đaminh, cổ vũ lòng sùng kính Mẹ Maria qua tràng chuỗi Mân Côi. Những sinh hoạt này đã tạo nên một đời sống đức tin có tổ chức, có chiều sâu, giúp các tín hữu quy tụ, nâng đỡ nhau và sống đức tin một cách cụ thể giữa đời thường.</w:t>
      </w:r>
    </w:p>
    <w:p w:rsidR="00AD5E44" w:rsidRPr="00FD0D62" w:rsidRDefault="00AD5E44" w:rsidP="00AD5E44">
      <w:pPr>
        <w:numPr>
          <w:ilvl w:val="0"/>
          <w:numId w:val="96"/>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Đào tạo hàng giáo sĩ bản địa:</w:t>
      </w:r>
      <w:r w:rsidRPr="00FD0D62">
        <w:rPr>
          <w:rFonts w:ascii="Arial" w:eastAsia="Times New Roman" w:hAnsi="Arial" w:cs="Arial"/>
          <w:color w:val="0D0D0D" w:themeColor="text1" w:themeTint="F2"/>
          <w:sz w:val="28"/>
          <w:szCs w:val="28"/>
        </w:rPr>
        <w:t> Các chủng viện được thành lập để đào tạo linh mục người Việt, một bước đi chiến lược nhằm đảm bảo sự tồn tại và phát triển lâu dài của Giáo hội, giúp Giáo hội không còn lệ thuộc hoàn toàn vào nhân sự từ nước ngoài.</w:t>
      </w:r>
    </w:p>
    <w:p w:rsidR="00AD5E44" w:rsidRPr="00FD0D62" w:rsidRDefault="00AD5E44" w:rsidP="00AD5E44">
      <w:pPr>
        <w:numPr>
          <w:ilvl w:val="0"/>
          <w:numId w:val="96"/>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Căn tính tử đạo:</w:t>
      </w:r>
      <w:r w:rsidRPr="00FD0D62">
        <w:rPr>
          <w:rFonts w:ascii="Arial" w:eastAsia="Times New Roman" w:hAnsi="Arial" w:cs="Arial"/>
          <w:color w:val="0D0D0D" w:themeColor="text1" w:themeTint="F2"/>
          <w:sz w:val="28"/>
          <w:szCs w:val="28"/>
        </w:rPr>
        <w:t> Lịch sử Dòng Đaminh tại Việt Nam gắn liền với những cuộc bách hại. Rất nhiều thừa sai và tín hữu thuộc địa phận Dòng Đaminh (Giáo phận Đông Đàng Ngoài) đã anh dũng đổ máu đào làm chứng cho Đức Kitô. Máu của các ngài, đặc biệt là các vị thánh tử đạo nổi bật như Giám mục Inhaxiô Delgado Y, Giám mục Giêrônimô Hermosilla, linh mục Vinh Sơn Liêm... đã không đổ xuống vô ích. Căn tính tử đạo đã trở thành một phần DNA của Giáo hội Việt Nam, một lời nhắc nhở rằng đức tin đích thực là một sự trung thành tuyệt đối với Đức Kitô, sẵn sàng hy sinh đến cùng.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2.2. Hội Thừa Sai Paris (MEP): Xây dựng cơ cấu bền vững và linh hồn bản địa</w:t>
      </w:r>
      <w:r w:rsidRPr="00FD0D62">
        <w:rPr>
          <w:rFonts w:ascii="Arial" w:eastAsia="Times New Roman" w:hAnsi="Arial" w:cs="Arial"/>
          <w:color w:val="0D0D0D" w:themeColor="text1" w:themeTint="F2"/>
          <w:sz w:val="28"/>
          <w:szCs w:val="28"/>
        </w:rPr>
        <w:t> Hội Thừa sai Paris đến Việt Nam với một mục tiêu rõ ràng: thành lập một Giáo hội địa phương với hàng giáo phẩm riêng. Các ngài là những kiến trúc sư đã xây dựng nên cơ cấu bền vững cho ngôi nhà Giáo hội Việt Nam.</w:t>
      </w:r>
    </w:p>
    <w:p w:rsidR="00AD5E44" w:rsidRPr="00FD0D62" w:rsidRDefault="00AD5E44" w:rsidP="00AD5E44">
      <w:pPr>
        <w:numPr>
          <w:ilvl w:val="0"/>
          <w:numId w:val="97"/>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Thiết lập các giáo phận:</w:t>
      </w:r>
      <w:r w:rsidRPr="00FD0D62">
        <w:rPr>
          <w:rFonts w:ascii="Arial" w:eastAsia="Times New Roman" w:hAnsi="Arial" w:cs="Arial"/>
          <w:color w:val="0D0D0D" w:themeColor="text1" w:themeTint="F2"/>
          <w:sz w:val="28"/>
          <w:szCs w:val="28"/>
        </w:rPr>
        <w:t> MEP đã đóng vai trò chính trong việc phân chia và thành lập các giáo phận (địa phận tông tòa), đặt nền móng cho cơ cấu tổ chức của Giáo hội như chúng ta thấy ngày nay. Việc này giúp việc quản trị và mục vụ được thực hiện một cách hiệu quả và gần gũi hơn với tín hữu.</w:t>
      </w:r>
    </w:p>
    <w:p w:rsidR="00AD5E44" w:rsidRPr="00FD0D62" w:rsidRDefault="00AD5E44" w:rsidP="00AD5E44">
      <w:pPr>
        <w:numPr>
          <w:ilvl w:val="0"/>
          <w:numId w:val="97"/>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Đào tạo hàng giáo sĩ bản địa:</w:t>
      </w:r>
      <w:r w:rsidRPr="00FD0D62">
        <w:rPr>
          <w:rFonts w:ascii="Arial" w:eastAsia="Times New Roman" w:hAnsi="Arial" w:cs="Arial"/>
          <w:color w:val="0D0D0D" w:themeColor="text1" w:themeTint="F2"/>
          <w:sz w:val="28"/>
          <w:szCs w:val="28"/>
        </w:rPr>
        <w:t> Tiếp nối công việc của các dòng tu đi trước, MEP đặc biệt chú trọng đến việc thành lập và điều hành các chủng viện lớn, như Chủng viện Thánh Giuse Sài Gòn, để đào tạo một hàng ngũ linh mục Việt Nam đông đảo và có phẩm chất.</w:t>
      </w:r>
    </w:p>
    <w:p w:rsidR="00AD5E44" w:rsidRPr="00FD0D62" w:rsidRDefault="00AD5E44" w:rsidP="00AD5E44">
      <w:pPr>
        <w:numPr>
          <w:ilvl w:val="0"/>
          <w:numId w:val="97"/>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Sáng lập Dòng Mến Thánh Giá:</w:t>
      </w:r>
      <w:r w:rsidRPr="00FD0D62">
        <w:rPr>
          <w:rFonts w:ascii="Arial" w:eastAsia="Times New Roman" w:hAnsi="Arial" w:cs="Arial"/>
          <w:color w:val="0D0D0D" w:themeColor="text1" w:themeTint="F2"/>
          <w:sz w:val="28"/>
          <w:szCs w:val="28"/>
        </w:rPr>
        <w:t> Đây là một trong những đóng góp độc đáo và vĩ đại nhất của MEP, cụ thể là của Đức cha Lambert de la Motte. Việc sáng lập Dòng Mến Thánh Giá vào thế kỷ XVII là một hành động mang tính ngôn sứ. Lần đầu tiên, một dòng tu nữ với linh đạo và quy luật riêng, mang đậm nét văn hóa và tâm hồn Á Đông, được thành lập. Dòng Mến Thánh Giá không chỉ là một cộng đoàn thánh hiến nữ giới bản địa đầu tiên, mà còn là một chứng tá cho thấy người phụ nữ Việt Nam có một vị trí và vai trò quan trọng trong đời sống và sứ vụ của Giáo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III: NHỮNG LINH HỒN KHIÊM HẠ VÀ TIẾNG NÓI NỘI TẠI – DẤU ẤN CỦA DÒNG PHANXICÔ VÀ CÁC LINH MỤC TIÊN KHỞI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Bức tranh truyền giáo sẽ không hoàn chỉnh nếu thiếu đi những gam màu trầm ấm nhưng đầy ý nghĩa của linh đạo khó nghèo và sự trỗi dậy của chính tiếng nói bản địa.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3.1. Dòng Phanxicô: Linh đạo khó nghèo và gần gũi người bé mọn</w:t>
      </w:r>
      <w:r w:rsidRPr="00FD0D62">
        <w:rPr>
          <w:rFonts w:ascii="Arial" w:eastAsia="Times New Roman" w:hAnsi="Arial" w:cs="Arial"/>
          <w:color w:val="0D0D0D" w:themeColor="text1" w:themeTint="F2"/>
          <w:sz w:val="28"/>
          <w:szCs w:val="28"/>
        </w:rPr>
        <w:t> Các thừa sai Phanxicô đến Việt Nam mang theo linh đạo của Thánh Phanxicô Assisi: một đời sống khó nghèo, khiêm hạ, yêu mến hòa bình và gần gũi với người bé mọn. Dấu ấn của các ngài không nằm ở những công trình kiến trúc vĩ đại hay những hệ thống thần học phức tạp. Dấu ấn của các ngài nằm ở sự hiện diện. Các ngài sống giữa những người nghèo, chia sẻ cuộc sống thiếu thốn với họ, và loan báo Tin Mừng bằng chính đời sống đơn sơ, vui tươi và phó thác. Chứng tá của các tu sĩ Phanxicô cho thấy Tin Mừng không phải là một tôn giáo của quyền lực hay giàu sang, mà là Tin Mừng dành cho người nghèo. Linh đạo này đã âm thầm thấm sâu vào lòng dân, để lại một hình ảnh đẹp về một Giáo hội có trái tim của người mục tử nhân lành, luôn thao thức với những con chiên đau khổ và bị bỏ rơi.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3.2. Các linh mục tiên khởi Việt Nam: Tin mừng trở thành da thịt</w:t>
      </w:r>
      <w:r w:rsidRPr="00FD0D62">
        <w:rPr>
          <w:rFonts w:ascii="Arial" w:eastAsia="Times New Roman" w:hAnsi="Arial" w:cs="Arial"/>
          <w:color w:val="0D0D0D" w:themeColor="text1" w:themeTint="F2"/>
          <w:sz w:val="28"/>
          <w:szCs w:val="28"/>
        </w:rPr>
        <w:t> Sự xuất hiện của các linh mục Việt Nam tiên khởi, như Thầy giảng Anrê Phú Yên, và sau này là cả một hàng ngũ đông đảo, chính là hoa trái chín muồi của công cuộc truyền giáo. Các ngài là chứng nhân sống động cho thấy hạt giống Tin Mừng đã thực sự hội nhập và sinh hoa kết trái.</w:t>
      </w:r>
    </w:p>
    <w:p w:rsidR="00AD5E44" w:rsidRPr="00FD0D62" w:rsidRDefault="00AD5E44" w:rsidP="00AD5E44">
      <w:pPr>
        <w:numPr>
          <w:ilvl w:val="0"/>
          <w:numId w:val="98"/>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Gắn bó mật thiết với dân tộc:</w:t>
      </w:r>
      <w:r w:rsidRPr="00FD0D62">
        <w:rPr>
          <w:rFonts w:ascii="Arial" w:eastAsia="Times New Roman" w:hAnsi="Arial" w:cs="Arial"/>
          <w:color w:val="0D0D0D" w:themeColor="text1" w:themeTint="F2"/>
          <w:sz w:val="28"/>
          <w:szCs w:val="28"/>
        </w:rPr>
        <w:t xml:space="preserve"> Khác với các thừa sai ngoại quốc, các linh mục Việt Nam chia sẻ trọn vẹn ngôn ngữ, văn hóa và thân phận </w:t>
      </w:r>
      <w:r w:rsidRPr="00FD0D62">
        <w:rPr>
          <w:rFonts w:ascii="Arial" w:eastAsia="Times New Roman" w:hAnsi="Arial" w:cs="Arial"/>
          <w:color w:val="0D0D0D" w:themeColor="text1" w:themeTint="F2"/>
          <w:sz w:val="28"/>
          <w:szCs w:val="28"/>
        </w:rPr>
        <w:lastRenderedPageBreak/>
        <w:t>lịch sử với đồng bào mình. Các ngài hiểu được nỗi đau, niềm vui, và những khát vọng sâu xa của người dân. Tin Mừng qua lời rao giảng của các ngài trở nên gần gũi, cụ thể và dễ đi vào lòng người hơn bao giờ hết.</w:t>
      </w:r>
    </w:p>
    <w:p w:rsidR="00AD5E44" w:rsidRPr="00FD0D62" w:rsidRDefault="00AD5E44" w:rsidP="00AD5E44">
      <w:pPr>
        <w:numPr>
          <w:ilvl w:val="0"/>
          <w:numId w:val="98"/>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Trụ cột của Giáo hội trong gian khó:</w:t>
      </w:r>
      <w:r w:rsidRPr="00FD0D62">
        <w:rPr>
          <w:rFonts w:ascii="Arial" w:eastAsia="Times New Roman" w:hAnsi="Arial" w:cs="Arial"/>
          <w:color w:val="0D0D0D" w:themeColor="text1" w:themeTint="F2"/>
          <w:sz w:val="28"/>
          <w:szCs w:val="28"/>
        </w:rPr>
        <w:t> Trong những thời kỳ bách hại khốc liệt nhất, khi các thừa sai bị trục xuất hoặc giết hại, chính các linh mục Việt Nam đã trở thành những trụ cột gánh vác Giáo hội. Các ngài đã lẩn trốn, âm thầm duy trì các bí tích, và giữ cho ngọn lửa đức tin không bị dập tắt. Các ngài là bằng chứng cho thấy Giáo hội đã có thể tự đứng trên đôi chân của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hiện diện của các mục tử bản địa đã hoàn tất quá trình chuyển mình, đưa Giáo hội Việt Nam từ vị thế là “đối tượng” được truyền giáo trở thành “chủ thể” tích cực trong sứ vụ loan báo Tin Mừng ngay trên chính quê hương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IV: DI SẢN HỘI TỤ VÀ LỜI MỜI GỌI CHO HÔM NAY HƯỚNG VỀ NĂM 2033</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Từ dòng chảy lịch sử phong phú trên, một căn tính truyền giáo toàn diện và độc đáo của Giáo hội Việt Nam đã được hình thành. Truyền giáo không chỉ là truyền đạt giáo lý, mà là một dấn thân đa chiều: là </w:t>
      </w:r>
      <w:r w:rsidRPr="00FD0D62">
        <w:rPr>
          <w:rFonts w:ascii="Arial" w:eastAsia="Times New Roman" w:hAnsi="Arial" w:cs="Arial"/>
          <w:bCs/>
          <w:color w:val="0D0D0D" w:themeColor="text1" w:themeTint="F2"/>
          <w:sz w:val="28"/>
          <w:szCs w:val="28"/>
        </w:rPr>
        <w:t>học hỏi và đối thoại văn hóa</w:t>
      </w:r>
      <w:r w:rsidRPr="00FD0D62">
        <w:rPr>
          <w:rFonts w:ascii="Arial" w:eastAsia="Times New Roman" w:hAnsi="Arial" w:cs="Arial"/>
          <w:color w:val="0D0D0D" w:themeColor="text1" w:themeTint="F2"/>
          <w:sz w:val="28"/>
          <w:szCs w:val="28"/>
        </w:rPr>
        <w:t> (Dòng Tên), là </w:t>
      </w:r>
      <w:r w:rsidRPr="00FD0D62">
        <w:rPr>
          <w:rFonts w:ascii="Arial" w:eastAsia="Times New Roman" w:hAnsi="Arial" w:cs="Arial"/>
          <w:bCs/>
          <w:color w:val="0D0D0D" w:themeColor="text1" w:themeTint="F2"/>
          <w:sz w:val="28"/>
          <w:szCs w:val="28"/>
        </w:rPr>
        <w:t>xây dựng cộng đoàn hiệp thông và can đảm tử đạo</w:t>
      </w:r>
      <w:r w:rsidRPr="00FD0D62">
        <w:rPr>
          <w:rFonts w:ascii="Arial" w:eastAsia="Times New Roman" w:hAnsi="Arial" w:cs="Arial"/>
          <w:color w:val="0D0D0D" w:themeColor="text1" w:themeTint="F2"/>
          <w:sz w:val="28"/>
          <w:szCs w:val="28"/>
        </w:rPr>
        <w:t> (Đaminh), là </w:t>
      </w:r>
      <w:r w:rsidRPr="00FD0D62">
        <w:rPr>
          <w:rFonts w:ascii="Arial" w:eastAsia="Times New Roman" w:hAnsi="Arial" w:cs="Arial"/>
          <w:bCs/>
          <w:color w:val="0D0D0D" w:themeColor="text1" w:themeTint="F2"/>
          <w:sz w:val="28"/>
          <w:szCs w:val="28"/>
        </w:rPr>
        <w:t>kiến tạo cơ cấu bền vững và linh hồn bản địa</w:t>
      </w:r>
      <w:r w:rsidRPr="00FD0D62">
        <w:rPr>
          <w:rFonts w:ascii="Arial" w:eastAsia="Times New Roman" w:hAnsi="Arial" w:cs="Arial"/>
          <w:color w:val="0D0D0D" w:themeColor="text1" w:themeTint="F2"/>
          <w:sz w:val="28"/>
          <w:szCs w:val="28"/>
        </w:rPr>
        <w:t> (MEP), là </w:t>
      </w:r>
      <w:r w:rsidRPr="00FD0D62">
        <w:rPr>
          <w:rFonts w:ascii="Arial" w:eastAsia="Times New Roman" w:hAnsi="Arial" w:cs="Arial"/>
          <w:bCs/>
          <w:color w:val="0D0D0D" w:themeColor="text1" w:themeTint="F2"/>
          <w:sz w:val="28"/>
          <w:szCs w:val="28"/>
        </w:rPr>
        <w:t>hiện diện khiêm hạ và phục vụ người nghèo</w:t>
      </w:r>
      <w:r w:rsidRPr="00FD0D62">
        <w:rPr>
          <w:rFonts w:ascii="Arial" w:eastAsia="Times New Roman" w:hAnsi="Arial" w:cs="Arial"/>
          <w:color w:val="0D0D0D" w:themeColor="text1" w:themeTint="F2"/>
          <w:sz w:val="28"/>
          <w:szCs w:val="28"/>
        </w:rPr>
        <w:t> (Phanxicô), và là </w:t>
      </w:r>
      <w:r w:rsidRPr="00FD0D62">
        <w:rPr>
          <w:rFonts w:ascii="Arial" w:eastAsia="Times New Roman" w:hAnsi="Arial" w:cs="Arial"/>
          <w:bCs/>
          <w:color w:val="0D0D0D" w:themeColor="text1" w:themeTint="F2"/>
          <w:sz w:val="28"/>
          <w:szCs w:val="28"/>
        </w:rPr>
        <w:t>trở nên một với dân tộc</w:t>
      </w:r>
      <w:r w:rsidRPr="00FD0D62">
        <w:rPr>
          <w:rFonts w:ascii="Arial" w:eastAsia="Times New Roman" w:hAnsi="Arial" w:cs="Arial"/>
          <w:color w:val="0D0D0D" w:themeColor="text1" w:themeTint="F2"/>
          <w:sz w:val="28"/>
          <w:szCs w:val="28"/>
        </w:rPr>
        <w:t> (Linh mục bản địa).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Di sản này không phải là một ký ức tĩnh tại, mà là một nguồn sống, một kim chỉ nam cho sứ vụ của Giáo hội hôm nay và ngày mai. Khi tiến gần đến cột mốc 500 năm, Giáo hội Việt Nam được mời gọi làm sống động di sản ấy qua những định hướng cụ thể.</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4.1. Tiếp tục con đường hội nhập văn hóa và đối thoại liên tôn</w:t>
      </w:r>
      <w:r w:rsidRPr="00FD0D62">
        <w:rPr>
          <w:rFonts w:ascii="Arial" w:eastAsia="Times New Roman" w:hAnsi="Arial" w:cs="Arial"/>
          <w:color w:val="0D0D0D" w:themeColor="text1" w:themeTint="F2"/>
          <w:sz w:val="28"/>
          <w:szCs w:val="28"/>
        </w:rPr>
        <w:t> Di sản của Dòng Tên vẫn còn nguyên giá trị. Tin Mừng hôm nay cần được "dịch" sang ngôn ngữ của giới trẻ, của thế giới kỹ thuật số, của những băn khoăn hiện sinh trong xã hội hiện đại. Hơn thế nữa, Giáo hội cần can đảm bước vào cuộc đối thoại sâu sắc và tôn trọng với các truyền thống tâm linh khác của dân tộc.</w:t>
      </w:r>
    </w:p>
    <w:p w:rsidR="00AD5E44" w:rsidRPr="00FD0D62" w:rsidRDefault="00AD5E44" w:rsidP="00AD5E44">
      <w:pPr>
        <w:numPr>
          <w:ilvl w:val="0"/>
          <w:numId w:val="99"/>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Đối thoại với Phật giáo:</w:t>
      </w:r>
      <w:r w:rsidRPr="00FD0D62">
        <w:rPr>
          <w:rFonts w:ascii="Arial" w:eastAsia="Times New Roman" w:hAnsi="Arial" w:cs="Arial"/>
          <w:color w:val="0D0D0D" w:themeColor="text1" w:themeTint="F2"/>
          <w:sz w:val="28"/>
          <w:szCs w:val="28"/>
        </w:rPr>
        <w:t> Cùng nhau tìm kiếm con đường giải thoát con người khỏi khổ đau, thăng tiến các giá trị từ bi, hòa bình và bất bạo động.</w:t>
      </w:r>
    </w:p>
    <w:p w:rsidR="00AD5E44" w:rsidRPr="00FD0D62" w:rsidRDefault="00AD5E44" w:rsidP="00AD5E44">
      <w:pPr>
        <w:numPr>
          <w:ilvl w:val="0"/>
          <w:numId w:val="99"/>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Đối thoại với di sản Nho giáo và tín ngưỡng dân gian:</w:t>
      </w:r>
      <w:r w:rsidRPr="00FD0D62">
        <w:rPr>
          <w:rFonts w:ascii="Arial" w:eastAsia="Times New Roman" w:hAnsi="Arial" w:cs="Arial"/>
          <w:color w:val="0D0D0D" w:themeColor="text1" w:themeTint="F2"/>
          <w:sz w:val="28"/>
          <w:szCs w:val="28"/>
        </w:rPr>
        <w:t> Khám phá và thanh luyện những giá trị đạo đức tốt đẹp như lòng hiếu thảo, tinh thần gia đình, sự tôn kính tổ tiên, để làm phong phú thêm đời sống đức tin Kitô giáo.</w:t>
      </w:r>
    </w:p>
    <w:p w:rsidR="00AD5E44" w:rsidRPr="00FD0D62" w:rsidRDefault="00AD5E44" w:rsidP="00AD5E44">
      <w:pPr>
        <w:numPr>
          <w:ilvl w:val="0"/>
          <w:numId w:val="99"/>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Đối thoại với não trạng thế tục và cả ý thức hệ vô thần:</w:t>
      </w:r>
      <w:r w:rsidRPr="00FD0D62">
        <w:rPr>
          <w:rFonts w:ascii="Arial" w:eastAsia="Times New Roman" w:hAnsi="Arial" w:cs="Arial"/>
          <w:color w:val="0D0D0D" w:themeColor="text1" w:themeTint="F2"/>
          <w:sz w:val="28"/>
          <w:szCs w:val="28"/>
        </w:rPr>
        <w:t> Không phải bằng sự đối đầu, mà bằng chứng tá của một đời sống có ý nghĩa, đầy tình yêu và hy vọng, để trả lời cho những khát vọng sâu xa của con người mà chủ nghĩa vật chất không thể lấp đầy.</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4.2. Dấn thân cho công lý, hòa bình và chăm sóc ngôi nhà chung</w:t>
      </w:r>
      <w:r w:rsidRPr="00FD0D62">
        <w:rPr>
          <w:rFonts w:ascii="Arial" w:eastAsia="Times New Roman" w:hAnsi="Arial" w:cs="Arial"/>
          <w:color w:val="0D0D0D" w:themeColor="text1" w:themeTint="F2"/>
          <w:sz w:val="28"/>
          <w:szCs w:val="28"/>
        </w:rPr>
        <w:t> Căn tính tử đạo của các bậc tiền nhân không mời gọi chúng ta tìm kiếm cái chết, mà là can đảm sống cho sự thật và công lý. Trong bối cảnh xã hội còn nhiều bất công, Giáo hội được mời gọi:</w:t>
      </w:r>
    </w:p>
    <w:p w:rsidR="00AD5E44" w:rsidRPr="00FD0D62" w:rsidRDefault="00AD5E44" w:rsidP="00AD5E44">
      <w:pPr>
        <w:numPr>
          <w:ilvl w:val="0"/>
          <w:numId w:val="100"/>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Trở thành tiếng nói ngôn sứ:</w:t>
      </w:r>
      <w:r w:rsidRPr="00FD0D62">
        <w:rPr>
          <w:rFonts w:ascii="Arial" w:eastAsia="Times New Roman" w:hAnsi="Arial" w:cs="Arial"/>
          <w:color w:val="0D0D0D" w:themeColor="text1" w:themeTint="F2"/>
          <w:sz w:val="28"/>
          <w:szCs w:val="28"/>
        </w:rPr>
        <w:t> Bảo vệ phẩm giá và quyền lợi của người nghèo, người lao động, người di dân, và các nạn nhân của sự phát triển thiếu bền vững.</w:t>
      </w:r>
    </w:p>
    <w:p w:rsidR="00AD5E44" w:rsidRPr="00FD0D62" w:rsidRDefault="00AD5E44" w:rsidP="00AD5E44">
      <w:pPr>
        <w:numPr>
          <w:ilvl w:val="0"/>
          <w:numId w:val="100"/>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Xây dựng hòa bình:</w:t>
      </w:r>
      <w:r w:rsidRPr="00FD0D62">
        <w:rPr>
          <w:rFonts w:ascii="Arial" w:eastAsia="Times New Roman" w:hAnsi="Arial" w:cs="Arial"/>
          <w:color w:val="0D0D0D" w:themeColor="text1" w:themeTint="F2"/>
          <w:sz w:val="28"/>
          <w:szCs w:val="28"/>
        </w:rPr>
        <w:t> Trở thành tác nhân hòa giải trong các xung đột xã hội, cổ vũ một nền văn hóa đối thoại và tha thứ.</w:t>
      </w:r>
    </w:p>
    <w:p w:rsidR="00AD5E44" w:rsidRPr="00FD0D62" w:rsidRDefault="00AD5E44" w:rsidP="00AD5E44">
      <w:pPr>
        <w:numPr>
          <w:ilvl w:val="0"/>
          <w:numId w:val="100"/>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Chăm sóc Tạo thành:</w:t>
      </w:r>
      <w:r w:rsidRPr="00FD0D62">
        <w:rPr>
          <w:rFonts w:ascii="Arial" w:eastAsia="Times New Roman" w:hAnsi="Arial" w:cs="Arial"/>
          <w:color w:val="0D0D0D" w:themeColor="text1" w:themeTint="F2"/>
          <w:sz w:val="28"/>
          <w:szCs w:val="28"/>
        </w:rPr>
        <w:t> Tiếp nối linh đạo yêu mến vạn vật của Thánh Phanxicô, Giáo hội cần đi đầu trong việc bảo vệ môi trường, ứng phó với biến đổi khí hậu, coi đó là một phần không thể thiếu của sứ vụ loan báo Tin Mừng về một Thiên Chúa là Đấng Tạo Hóa.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4.3. Trở Thành chứng nhân của hy Vọng Phục Sinh</w:t>
      </w:r>
      <w:r w:rsidRPr="00FD0D62">
        <w:rPr>
          <w:rFonts w:ascii="Arial" w:eastAsia="Times New Roman" w:hAnsi="Arial" w:cs="Arial"/>
          <w:color w:val="0D0D0D" w:themeColor="text1" w:themeTint="F2"/>
          <w:sz w:val="28"/>
          <w:szCs w:val="28"/>
        </w:rPr>
        <w:t> Trong một thế giới đầy bất ổn, khủng hoảng và lo âu, món quà quý giá nhất mà Giáo hội có thể trao tặng chính là niềm hy vọng. Sứ vụ cốt lõi của Giáo hội là làm chứng rằng Đức Kitô Phục Sinh đã chiến thắng sự chết, sự dữ và mọi hình thức của tuyệt vọng. Niềm hy vọng này không phải là một sự lạc quan hời hợt, mà là một sức mạnh nội tâm giúp con người đứng vững trước mọi nghịch cảnh, và can đảm dấn thân xây dựng một tương lai tốt đẹp hơn. Các cộng đoàn Kitô hữu phải trở thành những nơi chốn mà ở đó, người ta có thể cảm nhận được niềm vui, sự bình an và sức sống mới của Đấng Phục Sinh.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KẾT LUẬN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 Công đồng Vatican II đã khẳng định, “Giáo hội lữ hành có bản chất truyền giáo” (</w:t>
      </w:r>
      <w:r w:rsidRPr="00FD0D62">
        <w:rPr>
          <w:rFonts w:ascii="Arial" w:eastAsia="Times New Roman" w:hAnsi="Arial" w:cs="Arial"/>
          <w:i/>
          <w:iCs/>
          <w:color w:val="0D0D0D" w:themeColor="text1" w:themeTint="F2"/>
          <w:sz w:val="28"/>
          <w:szCs w:val="28"/>
        </w:rPr>
        <w:t>Ad Gentes</w:t>
      </w:r>
      <w:r w:rsidRPr="00FD0D62">
        <w:rPr>
          <w:rFonts w:ascii="Arial" w:eastAsia="Times New Roman" w:hAnsi="Arial" w:cs="Arial"/>
          <w:color w:val="0D0D0D" w:themeColor="text1" w:themeTint="F2"/>
          <w:sz w:val="28"/>
          <w:szCs w:val="28"/>
        </w:rPr>
        <w:t xml:space="preserve"> 2). Dòng chảy lịch sử gần 500 năm qua đã chứng minh một cách hùng hồn rằng Giáo hội Công giáo Việt Nam luôn mang trong mình bản chất ấy. Trải qua bao biến cố thăng trầm, hạt giống Tin Mừng </w:t>
      </w:r>
      <w:r w:rsidRPr="00FD0D62">
        <w:rPr>
          <w:rFonts w:ascii="Arial" w:eastAsia="Times New Roman" w:hAnsi="Arial" w:cs="Arial"/>
          <w:color w:val="0D0D0D" w:themeColor="text1" w:themeTint="F2"/>
          <w:sz w:val="28"/>
          <w:szCs w:val="28"/>
        </w:rPr>
        <w:lastRenderedPageBreak/>
        <w:t>không những không bị hủy diệt mà còn bén rễ sâu nơi quê hương, trổ sinh một cộng đoàn đức tin trưởng thành, sống động và đầy sáng tạo.</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Di sản truyền giáo phong phú của các thừa sai Dòng Tên, Đaminh, Phanxicô, Hội Thừa sai Paris và của chính các bậc tiền nhân người Việt không chỉ là một ký ức để tưởng niệm. Nó là một lời mời gọi mạnh mẽ cho hiện tại, thúc giục Giáo hội hôm nay không chỉ bằng lòng với việc bảo tồn di sản, mà phải can đảm viết tiếp những trang sử mới. Hướng tới năm 2033 không phải là một cuộc trở về quá khứ, mà là một cuộc lên đường mới, một cuộc khai mở một kỷ nguyên mới – kỷ nguyên của một Giáo hội trưởng thành, hiệp hành, gắn bó sâu sắc với vận mệnh dân tộc, và sẵn sàng ra đi như những “người môn đệ truyền giáo.”</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Sứ mạng ấy là gieo hạt Tin Mừng của hy vọng và tình yêu vào mọi mảnh đất của xã hội Việt Nam đương đại, để làm dậy men một nền văn minh tình thương, nơi phẩm giá con người được tôn trọng, công lý được thực thi, và bình an của Đức Kitô Phục Sinh được lan tỏa đến mọi tâm hồn.</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Lm. Anmai, CSsR</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HƯỚNG ĐI CHO TƯƠNG LAI: SỨ VỤ “MEN TRONG BỘT” CỦA GIÁO HỘI VIỆT NAM TRONG DỊP KỶ NIỆM 500 NĂM HẠT GIỐNG TIN MỪNG (1533–2033)</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LỜI MỞ ĐẦU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Năm 2033, Giáo hội Công giáo Việt Nam sẽ đứng trước một ngưỡng cửa lịch sử trọng đại: kỷ niệm 500 năm hạt giống Tin Mừng được gieo vãi trên mảnh đất quê hương. Đây không chỉ đơn thuần là một dịp lễ để nhìn lại quá khứ với lòng tri ân, mà sâu xa hơn, là một “thời khắc ân sủng” (kairos), một lời mời gọi thiêng liêng để toàn thể Dân Chúa cùng nhau lắng nghe tiếng Chúa Thánh Thần, tái xác định căn tính và làm mới lại sứ vụ của mình trong một bối cảnh thế giới và đất nước đã hoàn toàn đổi thay.</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Nửa thiên niên kỷ đã qua là một thiên trường ca được dệt nên bởi muôn vàn sợi chỉ của ân sủng và thử thách. Từ những bước chân âm thầm của các nhà thừa sai can trường thuộc các Dòng Tên, Đaminh, Phanxicô, Hội Thừa sai Paris, đến dòng máu đào của hàng vạn tín hữu anh dũng đã lấy mạng sống mình làm chứng cho Đức Kitô. Từ một cộng đoàn đức tin non trẻ, lệ thuộc vào các nhà truyền giáo ngoại quốc, đã vươn mình trở thành một Giáo hội trưởng thành, tự lập với hàng giáo phẩm bản địa, một Giáo hội có sức </w:t>
      </w:r>
      <w:r w:rsidRPr="00FD0D62">
        <w:rPr>
          <w:rFonts w:ascii="Arial" w:eastAsia="Times New Roman" w:hAnsi="Arial" w:cs="Arial"/>
          <w:color w:val="0D0D0D" w:themeColor="text1" w:themeTint="F2"/>
          <w:sz w:val="28"/>
          <w:szCs w:val="28"/>
        </w:rPr>
        <w:lastRenderedPageBreak/>
        <w:t>sống mãnh liệt, hiệp thông và dấn thân. Di sản ấy là một kho tàng vô giá, là nền tảng vững chắc cho mọi bước đi trong tương lai.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Tuy nhiên, bước vào những thập niên đầu của thế kỷ XXI, Giáo hội Việt Nam không chỉ đối diện với những cơ hội mới mà còn đứng trước những thách đố đa diện và phức tạp chưa từng có. Cơn lốc của đô thị hóa và toàn cầu hóa đang làm thay đổi tận gốc rễ cấu trúc xã hội và lối sống truyền thống. Chủ nghĩa tiêu thụ và chủ nghĩa cá nhân cực đoan đang dần làm xói mòn các giá trị tinh thần cốt lõi, tạo ra một khoảng trống mênh mông về ý nghĩa cuộc sống. Khoảng cách giàu nghèo ngày một gia tăng, đẩy nhiều người ra bên lề xã hội. Và trên hết, cuộc khủng hoảng môi sinh nghiêm trọng đang đe dọa chính “ngôi nhà chung” của chúng ta, ảnh hưởng trực tiếp đến đời sống của những người nghèo khổ nhất và tương lai của các thế hệ mai sau.</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Chính trong bối cảnh ấy, lời mời gọi dành cho Giáo hội không thể chỉ dừng lại ở việc bảo tồn di sản đức tin một cách thụ động. Sứ vụ truyền giáo đòi hỏi một sự can đảm để “ra khơi”, một sự sáng tạo để tìm ra những phương thức hiện diện mới mẻ và một ngôn ngữ có khả năng chạm đến trái tim con người thời đại. Bài luận này sẽ trình bày một hướng đi cho tương lai, lấy hình ảnh Tin Mừng “men trong bột” (Mt 13,33) làm mẫu hình chủ đạo. Qua đó, Giáo hội không được nhìn nhận như một khối thể tách biệt, mà là một tác nhân biến đổi khiêm tốn nhưng đầy nội lực, được mời gọi trở thành men hiệp hành, men công lý, men hy vọng, để âm thầm thẩm thấu và làm dậy men toàn bộ khối bột là xã hội Việt Nam, hướng tới việc xây dựng một nền văn minh tình thương và sự sống.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 NHÌN LẠI NỬA THIÊN NIÊN KỶ HỒNG ÂN – DI SẢN LÀ NỀN TẢNG VÀ SỨC BẬT CHO TƯƠNG LAI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có thể vững vàng hướng tới tương lai, việc đầu tiên và cần thiết là phải biết trân trọng và học hỏi từ quá khứ. Lịch sử 500 năm của Giáo hội Việt Nam không phải là một viện bảo tàng của những kỷ vật, mà là một dòng chảy ân sủng sống động, chứa đựng những bài học quý giá và những nguồn sức mạnh vô tận.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1.1. Hạt Giống Tin Mừng và Tinh Thần Hội Nhập Văn Hóa Tiên Khởi</w:t>
      </w:r>
      <w:r w:rsidRPr="00FD0D62">
        <w:rPr>
          <w:rFonts w:ascii="Arial" w:eastAsia="Times New Roman" w:hAnsi="Arial" w:cs="Arial"/>
          <w:color w:val="0D0D0D" w:themeColor="text1" w:themeTint="F2"/>
          <w:sz w:val="28"/>
          <w:szCs w:val="28"/>
        </w:rPr>
        <w:t> Hạt giống đức tin được gieo vào Việt Nam không phải trên một mảnh đất trống. Nó được gieo vào một nền văn hóa có bề dày hàng ngàn năm, với một hệ thống triết lý và giá trị tâm linh sâu sắc. Các nhà thừa sai tiên phong, đặc biệt là các tu sĩ Dòng Tên, đã sớm nhận ra điều này. Các ngài đã không đến với một thái độ áp đặt văn hóa Tây phương, mà với một sự kính trọng và một nỗ lực phi thường để hội nhập.</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Chứng cứ vĩ đại nhất chính là công trình sáng tạo chữ Quốc ngữ của Cha Alexandre de Rhodes và các cộng sự. Đây không chỉ là một di sản văn hóa cho cả dân tộc, mà còn là một hành vi mục vụ truyền giáo mang tính đột phá. Bằng việc Latinh hóa tiếng Việt, các ngài đã trao cho người Việt một phương tiện để Tin Mừng có thể được rao giảng và suy niệm bằng chính ngôn ngữ mẹ đẻ, bằng chính tâm hồn và tư duy của người Việt. Tin Mừng không còn là một cái gì đó xa lạ, được vay mượn, mà đã bắt đầu có khả năng “nói” tiếng Việt.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Tinh thần hội nhập này đã trở thành một “gen” di truyền quý báu của Giáo hội Việt Nam. Nó dạy chúng ta rằng, loan báo Tin Mừng không phải là xóa bỏ, mà là thanh luyện và hoàn thiện những giá trị tốt đẹp đã có sẵn trong văn hóa dân tộc (“semina Verbi” – những hạt giống Lời Chúa). Đây là bài học nền tảng cho mọi nỗ lực “tân phúc âm hóa” trong tương lai.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1.2. Dòng Máu Anh Hùng và Căn Tính Tử Đạo: Đức Tin Được Tôi Luyện Trong Lửa Thử Thách</w:t>
      </w:r>
      <w:r w:rsidRPr="00FD0D62">
        <w:rPr>
          <w:rFonts w:ascii="Arial" w:eastAsia="Times New Roman" w:hAnsi="Arial" w:cs="Arial"/>
          <w:color w:val="0D0D0D" w:themeColor="text1" w:themeTint="F2"/>
          <w:sz w:val="28"/>
          <w:szCs w:val="28"/>
        </w:rPr>
        <w:t> Không có một Giáo hội nào trên thế giới, ngoại trừ Rôma thời sơ khai, lại có một số lượng tín hữu được tuyên thánh tử đạo đông đảo như Giáo hội Việt Nam. 117 vị Thánh và hàng vạn anh hùng vô danh khác đã lấy chính mạng sống mình để làm chứng cho một tình yêu lớn hơn cả sự sống.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Thời kỳ bách hại kéo dài gần ba thế kỷ không phải là một chương bi thảm, mà là một cuộc thanh luyện vĩ đại. Chính trong những đêm dài tăm tối đó, đức tin đã được thử thách và chứng tỏ sức sống mãnh liệt của nó. Máu các vị tử đạo đã thực sự trở thành hạt giống trổ sinh các Kitô hữu. Nó đã rửa sạch những yếu tố ngoại lai, làm cho đức tin Công giáo bén rễ sâu vào lòng đất Việt, trở thành một phần máu thịt không thể tách rời của dân tộc.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Căn tính tử đạo không chỉ là một niềm tự hào về quá khứ. Nó là một lời nhắc nhở cho hiện tại: người Kitô hữu Việt Nam được mời gọi sống tinh thần “tử đạo” mỗi ngày. Đó là sự tử đạo trong việc can đảm sống theo sự thật của Tin Mừng giữa một thế giới đầy dối trá; tử đạo trong việc trung thành với những giá trị yêu thương và phục vụ giữa một xã hội đề cao hưởng thụ và ích kỷ; tử đạo trong việc kiên trì xây dựng công lý và hòa bình dẫu phải đối diện với nhiều khó khăn. Sức mạnh của các vị tử đạo là nguồn trợ lực vô giá cho sứ vụ của Giáo hội hôm nay.</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1.3. Sự Trưởng Thành và Bước Chuyển Mình Lịch Sử: Từ Đón Nhận Đến Trao Ban</w:t>
      </w:r>
      <w:r w:rsidRPr="00FD0D62">
        <w:rPr>
          <w:rFonts w:ascii="Arial" w:eastAsia="Times New Roman" w:hAnsi="Arial" w:cs="Arial"/>
          <w:color w:val="0D0D0D" w:themeColor="text1" w:themeTint="F2"/>
          <w:sz w:val="28"/>
          <w:szCs w:val="28"/>
        </w:rPr>
        <w:t xml:space="preserve"> Hành trình trưởng thành của Giáo hội Việt Nam được đánh dấu bằng những cột mốc lịch sử quan trọng, tiêu biểu là việc tấn phong Giám mục người Việt tiên khởi, Đức cha Gioan Baotixita Nguyễn Bá Tòng (1933), </w:t>
      </w:r>
      <w:r w:rsidRPr="00FD0D62">
        <w:rPr>
          <w:rFonts w:ascii="Arial" w:eastAsia="Times New Roman" w:hAnsi="Arial" w:cs="Arial"/>
          <w:color w:val="0D0D0D" w:themeColor="text1" w:themeTint="F2"/>
          <w:sz w:val="28"/>
          <w:szCs w:val="28"/>
        </w:rPr>
        <w:lastRenderedPageBreak/>
        <w:t>và đặc biệt là việc thiết lập Hàng Giáo phẩm Việt Nam qua Tông sắc “Venerabilium Nostrorum” của Thánh Giáo hoàng Gioan XXIII (1960).</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kiện năm 1960 đã chính thức chấm dứt giai đoạn Giáo hội Việt Nam là một “giáo hội thừa sai” (mission territory) để trở thành một Giáo hội địa phương trưởng thành, tự lập và bình đẳng trong lòng Giáo hội hoàn vũ. Trách nhiệm loan báo Tin Mừng giờ đây được trao trọn vẹn cho chính những người con của dân tộc Việt.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Di sản này dạy cho chúng ta về trách nhiệm. Sự trưởng thành không có nghĩa là khép lại, mà là mở ra một giai đoạn mới của sứ vụ. Nếu trước đây, chúng ta là người đón nhận Tin Mừng, thì nay, chúng ta có trách nhiệm trở thành những người ra đi loan báo Tin Mừng. Sứ vụ này không chỉ giới hạn trong biên giới Việt Nam, mà còn vươn ra thế giới, thể hiện qua sự hiện diện của đông đảo linh mục, tu sĩ Việt Nam đang phục vụ tại nhiều quốc gia.</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II: BỐI CẢNH VIỆT NAM ĐƯƠNG ĐẠI – NHỮNG “KHỐI BỘT” MỚI ĐANG CHỜ MEN TIN MỪNG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Bước vào ngưỡng cửa 500 năm, Giáo hội không thể chỉ nhìn về quá khứ. Sứ vụ truyền giáo đòi hỏi một sự nhạy bén để nhận ra “những dấu chỉ của thời đại” (signa temporum), để hiểu được những khát vọng, những nỗi đau và những thách đố của con người Việt Nam hôm nay. Đó chính là những “khối bột” mới đang chờ được men Tin Mừng thẩm thấu và làm cho dậy men.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2.1. Khối Bột Đô Thị Hóa: Sự Rạn Nứt Các Mối Tương Quan và Nỗi Cô Đơn Hiện Sinh</w:t>
      </w:r>
      <w:r w:rsidRPr="00FD0D62">
        <w:rPr>
          <w:rFonts w:ascii="Arial" w:eastAsia="Times New Roman" w:hAnsi="Arial" w:cs="Arial"/>
          <w:color w:val="0D0D0D" w:themeColor="text1" w:themeTint="F2"/>
          <w:sz w:val="28"/>
          <w:szCs w:val="28"/>
        </w:rPr>
        <w:t> Việt Nam đang trải qua một quá trình đô thị hóa với tốc độ chóng mặt. Hàng triệu người rời bỏ làng quê, gia đình để đến các thành phố lớn tìm kiếm cơ hội. Quá trình này tạo ra sự phát triển kinh tế nhưng cũng để lại những hệ lụy sâu sắc. Cấu trúc làng xã truyền thống với những mối tương quan gia đình, láng giềng bền chặt bị phá vỡ. Con người trở nên những cá nhân vô danh, lạc lõng giữa một đám đông xa lạ.</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Nỗi cô đơn trở thành một căn bệnh trầm kha của xã hội hiện đại. Con người có thể kết nối với cả thế giới qua màn hình điện thoại, nhưng lại thiếu vắng những mối tương quan sâu sắc, chân thành. Trong bối cảnh này, Giáo hội được mời gọi trở thành </w:t>
      </w:r>
      <w:r w:rsidRPr="00FD0D62">
        <w:rPr>
          <w:rFonts w:ascii="Arial" w:eastAsia="Times New Roman" w:hAnsi="Arial" w:cs="Arial"/>
          <w:bCs/>
          <w:color w:val="0D0D0D" w:themeColor="text1" w:themeTint="F2"/>
          <w:sz w:val="28"/>
          <w:szCs w:val="28"/>
        </w:rPr>
        <w:t>men hiệp thông</w:t>
      </w:r>
      <w:r w:rsidRPr="00FD0D62">
        <w:rPr>
          <w:rFonts w:ascii="Arial" w:eastAsia="Times New Roman" w:hAnsi="Arial" w:cs="Arial"/>
          <w:color w:val="0D0D0D" w:themeColor="text1" w:themeTint="F2"/>
          <w:sz w:val="28"/>
          <w:szCs w:val="28"/>
        </w:rPr>
        <w:t xml:space="preserve">. Các giáo xứ, các cộng đoàn, các hội đoàn không thể chỉ là nơi để “đọc kinh, dự lễ”, mà phải trở thành những “gia đình của các gia đình”, những ốc đảo của tình người, nơi mỗi cá nhân được đón nhận, được lắng nghe và được yêu thương vô điều kiện. Việc xây </w:t>
      </w:r>
      <w:r w:rsidRPr="00FD0D62">
        <w:rPr>
          <w:rFonts w:ascii="Arial" w:eastAsia="Times New Roman" w:hAnsi="Arial" w:cs="Arial"/>
          <w:color w:val="0D0D0D" w:themeColor="text1" w:themeTint="F2"/>
          <w:sz w:val="28"/>
          <w:szCs w:val="28"/>
        </w:rPr>
        <w:lastRenderedPageBreak/>
        <w:t>dựng những cộng đoàn Kitô hữu cơ bản, sống động và gần gũi chính là câu trả lời cấp thiết cho nỗi cô đơn của con người đô thị.</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2.2. Khối Bột Kinh Tế Thị Trường: Chủ Nghĩa Tiêu Thụ và Cuộc Khủng Hoảng Ý Nghĩa</w:t>
      </w:r>
      <w:r w:rsidRPr="00FD0D62">
        <w:rPr>
          <w:rFonts w:ascii="Arial" w:eastAsia="Times New Roman" w:hAnsi="Arial" w:cs="Arial"/>
          <w:color w:val="0D0D0D" w:themeColor="text1" w:themeTint="F2"/>
          <w:sz w:val="28"/>
          <w:szCs w:val="28"/>
        </w:rPr>
        <w:t> Sự phát triển kinh tế đã mang lại một đời sống vật chất sung túc hơn cho nhiều người, nhưng nó cũng mang theo một hệ tư tưởng nguy hiểm: chủ nghĩa tiêu thụ. Hạnh phúc bị đồng hóa với việc sở hữu vật chất; giá trị con người bị đo lường bằng tài sản và địa vị. Con người bị cuốn vào một vòng xoáy không bao giờ kết thúc của việc kiếm tiền và tiêu xài, để rồi cảm thấy trống rỗng và mất phương hướng.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các giá trị tinh thần, đạo đức bị xem nhẹ, con người đối diện với một cuộc khủng hoảng sâu sắc về ý nghĩa cuộc sống. Họ không biết mình sống để làm gì. Trước khối bột này, Giáo hội được mời gọi trở thành </w:t>
      </w:r>
      <w:r w:rsidRPr="00FD0D62">
        <w:rPr>
          <w:rFonts w:ascii="Arial" w:eastAsia="Times New Roman" w:hAnsi="Arial" w:cs="Arial"/>
          <w:bCs/>
          <w:color w:val="0D0D0D" w:themeColor="text1" w:themeTint="F2"/>
          <w:sz w:val="28"/>
          <w:szCs w:val="28"/>
        </w:rPr>
        <w:t>men của sự khôn ngoan và hy vọng</w:t>
      </w:r>
      <w:r w:rsidRPr="00FD0D62">
        <w:rPr>
          <w:rFonts w:ascii="Arial" w:eastAsia="Times New Roman" w:hAnsi="Arial" w:cs="Arial"/>
          <w:color w:val="0D0D0D" w:themeColor="text1" w:themeTint="F2"/>
          <w:sz w:val="28"/>
          <w:szCs w:val="28"/>
        </w:rPr>
        <w:t>. Giáo hội cần loan báo một Tin Mừng không hứa hẹn sự giàu sang vật chất, mà hứa hẹn một sự sống đích thực, một niềm vui và bình an nội tâm mà không tiền bạc nào mua được. Sứ vụ của Giáo hội là giúp con người tái khám phá phẩm giá đích thực của mình không hệ tại ở những gì họ có, mà ở chỗ họ là con cái yêu dấu của Thiên Chúa. Các chương trình giáo lý, các bài giảng, các hoạt động mục vụ cần phải tập trung vào việc hình thành một lương tâm Kitô giáo trưởng thành, có khả năng phân định và sống ngược dòng với não trạng tiêu thụ của xã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2.3. Khối Bột Bất Công Xã Hội: Khoảng Cách Giàu Nghèo và Tiếng Kêu Của Người Thấp Cổ Bé Họng</w:t>
      </w:r>
      <w:r w:rsidRPr="00FD0D62">
        <w:rPr>
          <w:rFonts w:ascii="Arial" w:eastAsia="Times New Roman" w:hAnsi="Arial" w:cs="Arial"/>
          <w:color w:val="0D0D0D" w:themeColor="text1" w:themeTint="F2"/>
          <w:sz w:val="28"/>
          <w:szCs w:val="28"/>
        </w:rPr>
        <w:t> Song song với sự tăng trưởng kinh tế là sự gia tăng của bất công xã hội. Khoảng cách giữa người giàu và người nghèo ngày càng doãng ra. Nhiều người lao động bị bóc lột, không được hưởng những điều kiện làm việc xứng với phẩm giá con người. Những người dân tộc thiểu số, những người di dân, những người khuyết tật… vẫn đang đối diện với nhiều rào cản và bị đẩy ra bên lề.</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Giáo huấn xã hội của Giáo hội là một kho tàng quý báu cần được khai thác. Giáo hội được mời gọi trở thành </w:t>
      </w:r>
      <w:r w:rsidRPr="00FD0D62">
        <w:rPr>
          <w:rFonts w:ascii="Arial" w:eastAsia="Times New Roman" w:hAnsi="Arial" w:cs="Arial"/>
          <w:bCs/>
          <w:color w:val="0D0D0D" w:themeColor="text1" w:themeTint="F2"/>
          <w:sz w:val="28"/>
          <w:szCs w:val="28"/>
        </w:rPr>
        <w:t>men công lý và bác ái</w:t>
      </w:r>
      <w:r w:rsidRPr="00FD0D62">
        <w:rPr>
          <w:rFonts w:ascii="Arial" w:eastAsia="Times New Roman" w:hAnsi="Arial" w:cs="Arial"/>
          <w:color w:val="0D0D0D" w:themeColor="text1" w:themeTint="F2"/>
          <w:sz w:val="28"/>
          <w:szCs w:val="28"/>
        </w:rPr>
        <w:t>. Điều này vượt trên những hoạt động từ thiện đơn thuần. Trở thành men công lý có nghĩa là can đảm lên tiếng bảo vệ những người yếu thế, đấu tranh cho một xã hội công bằng hơn, nơi phẩm giá và quyền lợi của mỗi người được tôn trọng. Caritas và các tổ chức bác ái xã hội của Giáo hội cần chuyển hướng từ việc “cho con cá” sang việc “dạy câu cá” và hơn nữa là “cải tạo dòng sông” để mọi người đều có cá để câu. Giáo hội phải là tiếng nói của những người không có tiếng nói, đồng hành và nâng đỡ những ai đang chịu đau khổ vì bất công.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2.4. Khối Bột Khủng Hoảng Môi Sinh: Ngôi Nhà Chung Bị Đe Dọa và Trách Nhiệm Liên Đới</w:t>
      </w:r>
      <w:r w:rsidRPr="00FD0D62">
        <w:rPr>
          <w:rFonts w:ascii="Arial" w:eastAsia="Times New Roman" w:hAnsi="Arial" w:cs="Arial"/>
          <w:color w:val="0D0D0D" w:themeColor="text1" w:themeTint="F2"/>
          <w:sz w:val="28"/>
          <w:szCs w:val="28"/>
        </w:rPr>
        <w:t> Việt Nam là một trong những quốc gia bị ảnh hưởng nặng nề nhất bởi biến đổi khí hậu. Tình trạng ô nhiễm không khí, nguồn nước, rác thải nhựa, phá rừng… đang ở mức báo động. Cuộc khủng hoảng này không chỉ là vấn đề khoa học, mà là một vấn đề đạo đức và tâm linh sâu sắc. Thông điệp </w:t>
      </w:r>
      <w:r w:rsidRPr="00FD0D62">
        <w:rPr>
          <w:rFonts w:ascii="Arial" w:eastAsia="Times New Roman" w:hAnsi="Arial" w:cs="Arial"/>
          <w:i/>
          <w:iCs/>
          <w:color w:val="0D0D0D" w:themeColor="text1" w:themeTint="F2"/>
          <w:sz w:val="28"/>
          <w:szCs w:val="28"/>
        </w:rPr>
        <w:t>Laudato Si’</w:t>
      </w:r>
      <w:r w:rsidRPr="00FD0D62">
        <w:rPr>
          <w:rFonts w:ascii="Arial" w:eastAsia="Times New Roman" w:hAnsi="Arial" w:cs="Arial"/>
          <w:color w:val="0D0D0D" w:themeColor="text1" w:themeTint="F2"/>
          <w:sz w:val="28"/>
          <w:szCs w:val="28"/>
        </w:rPr>
        <w:t> của Đức Thánh Cha Phanxicô đã gióng lên một hồi chuông cảnh tỉnh.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Giáo hội Việt Nam được mời gọi trở thành </w:t>
      </w:r>
      <w:r w:rsidRPr="00FD0D62">
        <w:rPr>
          <w:rFonts w:ascii="Arial" w:eastAsia="Times New Roman" w:hAnsi="Arial" w:cs="Arial"/>
          <w:bCs/>
          <w:color w:val="0D0D0D" w:themeColor="text1" w:themeTint="F2"/>
          <w:sz w:val="28"/>
          <w:szCs w:val="28"/>
        </w:rPr>
        <w:t>men của sự hoán cải sinh thái</w:t>
      </w:r>
      <w:r w:rsidRPr="00FD0D62">
        <w:rPr>
          <w:rFonts w:ascii="Arial" w:eastAsia="Times New Roman" w:hAnsi="Arial" w:cs="Arial"/>
          <w:color w:val="0D0D0D" w:themeColor="text1" w:themeTint="F2"/>
          <w:sz w:val="28"/>
          <w:szCs w:val="28"/>
        </w:rPr>
        <w:t>. Sứ vụ này bao gồm việc giáo dục cho các tín hữu về trách nhiệm chăm sóc “ngôi nhà chung” như một phần không thể thiếu của đức tin Kitô giáo. Các giáo xứ cần trở thành những hình mẫu về việc bảo vệ môi trường, thực hành lối sống xanh, giảm thiểu rác thải. Hơn thế nữa, Giáo hội cần tham gia vào các nỗ lực chung của xã hội để bảo vệ tài nguyên thiên nhiên, ứng phó với biến đổi khí hậu, và xây dựng một mô hình phát triển bền vững, tôn trọng cả con người và vạn vật.</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III: TRỞ THÀNH “MEN TRONG BỘT” – MỘT MẪU HÌNH TRUYỀN GIÁO CHO TƯƠNG LAI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Để có thể làm dậy men những khối bột phức tạp của xã hội đương đại, Giáo hội Việt Nam không thể tiếp tục sứ vụ theo những lối mòn cũ. Cần có một sự hoán cải sâu sắc trong tư duy và phương thức mục vụ, một sự chuyển đổi từ một Giáo hội của sự bảo tồn sang một Giáo hội của sự hiện diện và đối thoại. Mẫu hình “men trong bột” chính là kim chỉ nam cho sự hoán cải này.</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3.1. Thần Học của "Men": Từ Rao Giảng Giáo Lý đến Lan Tỏa Nguồn Sống</w:t>
      </w:r>
      <w:r w:rsidRPr="00FD0D62">
        <w:rPr>
          <w:rFonts w:ascii="Arial" w:eastAsia="Times New Roman" w:hAnsi="Arial" w:cs="Arial"/>
          <w:color w:val="0D0D0D" w:themeColor="text1" w:themeTint="F2"/>
          <w:sz w:val="28"/>
          <w:szCs w:val="28"/>
        </w:rPr>
        <w:t> Hình ảnh “men trong bột” mà Chúa Giêsu sử dụng (Mt 13,33) mang một ý nghĩa thần học sâu sắc. Men là một thực thể nhỏ bé, khiêm tốn, gần như vô hình khi được trộn vào khối bột. Nó không tác động từ bên ngoài bằng sức mạnh hay quyền lực, mà thẩm thấu từ bên trong, âm thầm và kiên trì, để làm biến đổi toàn bộ khối bột.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này định hình lại cách chúng ta hiểu về truyền giáo. Truyền giáo không còn được hiểu chủ yếu như việc truyền đạt một hệ thống giáo lý, thuyết phục người khác theo đạo bằng lý lẽ, hay gia tăng số lượng tín hữu. Truyền giáo, theo mẫu hình của men, trước hết là </w:t>
      </w:r>
      <w:r w:rsidRPr="00FD0D62">
        <w:rPr>
          <w:rFonts w:ascii="Arial" w:eastAsia="Times New Roman" w:hAnsi="Arial" w:cs="Arial"/>
          <w:bCs/>
          <w:color w:val="0D0D0D" w:themeColor="text1" w:themeTint="F2"/>
          <w:sz w:val="28"/>
          <w:szCs w:val="28"/>
        </w:rPr>
        <w:t>lan tỏa một nguồn sống</w:t>
      </w:r>
      <w:r w:rsidRPr="00FD0D62">
        <w:rPr>
          <w:rFonts w:ascii="Arial" w:eastAsia="Times New Roman" w:hAnsi="Arial" w:cs="Arial"/>
          <w:color w:val="0D0D0D" w:themeColor="text1" w:themeTint="F2"/>
          <w:sz w:val="28"/>
          <w:szCs w:val="28"/>
        </w:rPr>
        <w:t>. Đó là sự sống của Tin Mừng, sự sống của tình yêu, niềm vui, bình an, công lý và hy vọng.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Sứ vụ của người Kitô hữu hôm nay là hiện diện giữa đời, sống một đời sống đẹp, một đời sống có ý nghĩa, một đời sống tràn đầy tình yêu thương và lòng </w:t>
      </w:r>
      <w:r w:rsidRPr="00FD0D62">
        <w:rPr>
          <w:rFonts w:ascii="Arial" w:eastAsia="Times New Roman" w:hAnsi="Arial" w:cs="Arial"/>
          <w:color w:val="0D0D0D" w:themeColor="text1" w:themeTint="F2"/>
          <w:sz w:val="28"/>
          <w:szCs w:val="28"/>
        </w:rPr>
        <w:lastRenderedPageBreak/>
        <w:t>trắc ẩn. Chính đời sống chứng tá đó sẽ tự nó trở thành một câu hỏi, một lời mời gọi, một sức hút đối với những người chung quanh. Người ta sẽ không đến với Chúa vì những bài giảng hùng hồn, mà vì họ thấy được dung mạo của một Thiên Chúa Tình Yêu nơi cuộc sống của những người tin vào Ngài.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3.2. Men Hiệp Hành: Xây Dựng Một Giáo Hội Lắng Nghe, Tham Gia và Cùng Nhau Thi Hành Sứ Vụ</w:t>
      </w:r>
      <w:r w:rsidRPr="00FD0D62">
        <w:rPr>
          <w:rFonts w:ascii="Arial" w:eastAsia="Times New Roman" w:hAnsi="Arial" w:cs="Arial"/>
          <w:color w:val="0D0D0D" w:themeColor="text1" w:themeTint="F2"/>
          <w:sz w:val="28"/>
          <w:szCs w:val="28"/>
        </w:rPr>
        <w:t> Để trở thành men, Giáo hội trước hết phải là một khối men hiệp nhất. Tinh thần hiệp hành mà Đức Thánh Cha Phanxicô đang cổ võ trên toàn thế giới là con đường tất yếu cho Giáo hội Việt Nam trong tương lai. Một Giáo hội hiệp hành là một Giáo hội:</w:t>
      </w:r>
    </w:p>
    <w:p w:rsidR="00AD5E44" w:rsidRPr="00FD0D62" w:rsidRDefault="00AD5E44" w:rsidP="00AD5E44">
      <w:pPr>
        <w:numPr>
          <w:ilvl w:val="0"/>
          <w:numId w:val="10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Biết lắng nghe:</w:t>
      </w:r>
      <w:r w:rsidRPr="00FD0D62">
        <w:rPr>
          <w:rFonts w:ascii="Arial" w:eastAsia="Times New Roman" w:hAnsi="Arial" w:cs="Arial"/>
          <w:color w:val="0D0D0D" w:themeColor="text1" w:themeTint="F2"/>
          <w:sz w:val="28"/>
          <w:szCs w:val="28"/>
        </w:rPr>
        <w:t> Lắng nghe tiếng Chúa Thánh Thần qua Lời Chúa và các dấu chỉ thời đại. Lắng nghe nhau trong nội bộ Giáo hội – giám mục lắng nghe linh mục, linh mục lắng nghe giáo dân, và tất cả cùng lắng nghe tiếng nói của những người nghèo khổ, những người bị gạt ra bên lề.</w:t>
      </w:r>
    </w:p>
    <w:p w:rsidR="00AD5E44" w:rsidRPr="00FD0D62" w:rsidRDefault="00AD5E44" w:rsidP="00AD5E44">
      <w:pPr>
        <w:numPr>
          <w:ilvl w:val="0"/>
          <w:numId w:val="10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Cổ võ sự tham gia:</w:t>
      </w:r>
      <w:r w:rsidRPr="00FD0D62">
        <w:rPr>
          <w:rFonts w:ascii="Arial" w:eastAsia="Times New Roman" w:hAnsi="Arial" w:cs="Arial"/>
          <w:color w:val="0D0D0D" w:themeColor="text1" w:themeTint="F2"/>
          <w:sz w:val="28"/>
          <w:szCs w:val="28"/>
        </w:rPr>
        <w:t> Mọi thành phần Dân Chúa, đặc biệt là người giáo dân, cần được tạo điều kiện để tham gia một cách tích cực và có trách nhiệm vào đời sống và sứ vụ của Giáo hội. Cần vượt qua não trạng giáo sĩ trị, nhìn nhận và phát huy những đặc sủng đa dạng mà Chúa Thánh Thần ban cho mỗi người.</w:t>
      </w:r>
    </w:p>
    <w:p w:rsidR="00AD5E44" w:rsidRPr="00FD0D62" w:rsidRDefault="00AD5E44" w:rsidP="00AD5E44">
      <w:pPr>
        <w:numPr>
          <w:ilvl w:val="0"/>
          <w:numId w:val="101"/>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Cùng nhau thi hành sứ vụ:</w:t>
      </w:r>
      <w:r w:rsidRPr="00FD0D62">
        <w:rPr>
          <w:rFonts w:ascii="Arial" w:eastAsia="Times New Roman" w:hAnsi="Arial" w:cs="Arial"/>
          <w:color w:val="0D0D0D" w:themeColor="text1" w:themeTint="F2"/>
          <w:sz w:val="28"/>
          <w:szCs w:val="28"/>
        </w:rPr>
        <w:t> Sứ mạng loan báo Tin Mừng không phải là của riêng hàng giáo sĩ, mà là trách nhiệm chung của toàn thể cộng đoàn. Một Giáo hội hiệp hành là một Giáo hội “cùng nhau bước đi”, cùng nhau phân định và cùng nhau hành động để làm chứng cho Tin Mừng giữa lòng xã hội.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Con đường hiệp hành đòi hỏi sự khiêm tốn, sự hoán cải và sự kiên nhẫn. Nhưng đó là con đường duy nhất để Giáo hội có thể trở thành một dấu chỉ hữu hình của hiệp thông trong một thế giới đầy chia rẽ.</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3.3. Men Đối Thoại: Can Đảm Bước Ra Khỏi "Tháp Ngà"</w:t>
      </w:r>
      <w:r w:rsidRPr="00FD0D62">
        <w:rPr>
          <w:rFonts w:ascii="Arial" w:eastAsia="Times New Roman" w:hAnsi="Arial" w:cs="Arial"/>
          <w:color w:val="0D0D0D" w:themeColor="text1" w:themeTint="F2"/>
          <w:sz w:val="28"/>
          <w:szCs w:val="28"/>
        </w:rPr>
        <w:t> Một đặc tính khác của men là nó phải được “trộn lẫn” vào khối bột. Một Giáo hội tự cô lập mình trong một “khu an toàn” sẽ không bao giờ có thể làm dậy men xã hội. Do đó, đối thoại là một chiều kích cốt yếu của sứ vụ truyền giáo hôm nay.</w:t>
      </w:r>
    </w:p>
    <w:p w:rsidR="00AD5E44" w:rsidRPr="00FD0D62" w:rsidRDefault="00AD5E44" w:rsidP="00AD5E44">
      <w:pPr>
        <w:numPr>
          <w:ilvl w:val="0"/>
          <w:numId w:val="10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Đối thoại đại kết:</w:t>
      </w:r>
      <w:r w:rsidRPr="00FD0D62">
        <w:rPr>
          <w:rFonts w:ascii="Arial" w:eastAsia="Times New Roman" w:hAnsi="Arial" w:cs="Arial"/>
          <w:color w:val="0D0D0D" w:themeColor="text1" w:themeTint="F2"/>
          <w:sz w:val="28"/>
          <w:szCs w:val="28"/>
        </w:rPr>
        <w:t> Tăng cường sự hiểu biết và hợp tác với các anh chị em Kitô hữu thuộc các hệ phái khác (Tin Lành) để cùng nhau làm chứng cho một Đức Kitô duy nhất.</w:t>
      </w:r>
    </w:p>
    <w:p w:rsidR="00AD5E44" w:rsidRPr="00FD0D62" w:rsidRDefault="00AD5E44" w:rsidP="00AD5E44">
      <w:pPr>
        <w:numPr>
          <w:ilvl w:val="0"/>
          <w:numId w:val="10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Đối thoại liên tôn:</w:t>
      </w:r>
      <w:r w:rsidRPr="00FD0D62">
        <w:rPr>
          <w:rFonts w:ascii="Arial" w:eastAsia="Times New Roman" w:hAnsi="Arial" w:cs="Arial"/>
          <w:color w:val="0D0D0D" w:themeColor="text1" w:themeTint="F2"/>
          <w:sz w:val="28"/>
          <w:szCs w:val="28"/>
        </w:rPr>
        <w:t> Xây dựng mối tương quan huynh đệ, tôn trọng với các tôn giáo bạn, đặc biệt là Phật giáo, để cùng nhau thăng tiến các giá trị đạo đức, xây dựng một xã hội nhân bản và hòa bình.</w:t>
      </w:r>
    </w:p>
    <w:p w:rsidR="00AD5E44" w:rsidRPr="00FD0D62" w:rsidRDefault="00AD5E44" w:rsidP="00AD5E44">
      <w:pPr>
        <w:numPr>
          <w:ilvl w:val="0"/>
          <w:numId w:val="102"/>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Đối thoại với xã hội:</w:t>
      </w:r>
      <w:r w:rsidRPr="00FD0D62">
        <w:rPr>
          <w:rFonts w:ascii="Arial" w:eastAsia="Times New Roman" w:hAnsi="Arial" w:cs="Arial"/>
          <w:color w:val="0D0D0D" w:themeColor="text1" w:themeTint="F2"/>
          <w:sz w:val="28"/>
          <w:szCs w:val="28"/>
        </w:rPr>
        <w:t> Can đảm bước vào cuộc đối thoại chân thành và xây dựng với mọi thành phần trong xã hội, bao gồm cả những người không cùng niềm tin và các cấp chính quyền. Mục đích của đối thoại không phải là để thắng thua, mà là để tìm kiếm sự thật chung, để cộng tác vào những gì là tốt đẹp và phục vụ thiện ích chung của dân tộc.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Giáo hội cần đào tạo các tín hữu, đặc biệt là giới trẻ, có khả năng đối thoại một cách trưởng thành, vừa giữ vững căn tính đức tin của mình, vừa mở lòng với sự khác biệt.</w:t>
      </w:r>
    </w:p>
    <w:p w:rsidR="00AD5E44" w:rsidRPr="00FD0D62" w:rsidRDefault="00AD5E44" w:rsidP="00AD5E44">
      <w:pPr>
        <w:shd w:val="clear" w:color="auto" w:fill="FFFFFF"/>
        <w:spacing w:after="0"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CHƯƠNG IV: DẤU CHỈ CỦA NIỀM HY VỌNG PHỤC SINH – SỨ VỤ “TÂN PHÚC ÂM HÓA” TRONG BỐI CẢNH VIỆT NAM</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Tất cả những nỗ lực trở thành men trong bột đều quy hướng về một mục đích tối hậu: làm chứng cho niềm hy vọng Phục Sinh. Đây chính là trái tim của sứ vụ “tân phúc âm hóa” trong bối cảnh Việt Nam hôm nay.</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4.1. Tân Phúc Âm Hóa: Loan Báo Tin Mừng Bằng Lửa Mến Mới, Phương Pháp Mới và Cách Diễn Tả Mới</w:t>
      </w:r>
      <w:r w:rsidRPr="00FD0D62">
        <w:rPr>
          <w:rFonts w:ascii="Arial" w:eastAsia="Times New Roman" w:hAnsi="Arial" w:cs="Arial"/>
          <w:color w:val="0D0D0D" w:themeColor="text1" w:themeTint="F2"/>
          <w:sz w:val="28"/>
          <w:szCs w:val="28"/>
        </w:rPr>
        <w:t> “Tân phúc âm hóa” không phải là rao giảng một Tin Mừng mới, vì Tin Mừng vẫn là một, là Đức Giêsu Kitô. Nhưng nó “mới” ở lòng nhiệt thành, ở phương pháp và ở cách diễn tả.</w:t>
      </w:r>
    </w:p>
    <w:p w:rsidR="00AD5E44" w:rsidRPr="00FD0D62" w:rsidRDefault="00AD5E44" w:rsidP="00AD5E44">
      <w:pPr>
        <w:numPr>
          <w:ilvl w:val="0"/>
          <w:numId w:val="10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Nhiệt thành mới:</w:t>
      </w:r>
      <w:r w:rsidRPr="00FD0D62">
        <w:rPr>
          <w:rFonts w:ascii="Arial" w:eastAsia="Times New Roman" w:hAnsi="Arial" w:cs="Arial"/>
          <w:color w:val="0D0D0D" w:themeColor="text1" w:themeTint="F2"/>
          <w:sz w:val="28"/>
          <w:szCs w:val="28"/>
        </w:rPr>
        <w:t> Bắt nguồn từ một cuộc gặp gỡ cá vị và sâu sắc với Đức Kitô Phục Sinh. Chỉ khi chính mình cảm nghiệm được niềm vui và sự biến đổi của Tin Mừng, người tín hữu mới có thể lan tỏa niềm vui đó cho người khác.</w:t>
      </w:r>
    </w:p>
    <w:p w:rsidR="00AD5E44" w:rsidRPr="00FD0D62" w:rsidRDefault="00AD5E44" w:rsidP="00AD5E44">
      <w:pPr>
        <w:numPr>
          <w:ilvl w:val="0"/>
          <w:numId w:val="10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Phương pháp mới:</w:t>
      </w:r>
      <w:r w:rsidRPr="00FD0D62">
        <w:rPr>
          <w:rFonts w:ascii="Arial" w:eastAsia="Times New Roman" w:hAnsi="Arial" w:cs="Arial"/>
          <w:color w:val="0D0D0D" w:themeColor="text1" w:themeTint="F2"/>
          <w:sz w:val="28"/>
          <w:szCs w:val="28"/>
        </w:rPr>
        <w:t> Vượt qua những phương pháp truyền giáo mang tính áp đặt hay chiêu dụ. Phương pháp mới là phương pháp của sự hiện diện, của tình bạn, của sự đồng hành, của việc cùng nhau khám phá chân lý. Đặc biệt, cần tận dụng một cách khôn ngoan các phương tiện truyền thông kỹ thuật số để loan báo Tin Mừng trên “lục địa mới” này.</w:t>
      </w:r>
    </w:p>
    <w:p w:rsidR="00AD5E44" w:rsidRPr="00FD0D62" w:rsidRDefault="00AD5E44" w:rsidP="00AD5E44">
      <w:pPr>
        <w:numPr>
          <w:ilvl w:val="0"/>
          <w:numId w:val="103"/>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Cách diễn tả mới:</w:t>
      </w:r>
      <w:r w:rsidRPr="00FD0D62">
        <w:rPr>
          <w:rFonts w:ascii="Arial" w:eastAsia="Times New Roman" w:hAnsi="Arial" w:cs="Arial"/>
          <w:color w:val="0D0D0D" w:themeColor="text1" w:themeTint="F2"/>
          <w:sz w:val="28"/>
          <w:szCs w:val="28"/>
        </w:rPr>
        <w:t> Tìm ra một ngôn ngữ, những hình ảnh, những biểu tượng có khả năng nói với con người thế kỷ XXI. Đó là ngôn ngữ của tình yêu, của lòng thương xót, của sự tha thứ và của niềm hy vọng.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4.2. Trở thành dấu chỉ của hy vọng giữa một thế giới đầy thử thách</w:t>
      </w:r>
      <w:r w:rsidRPr="00FD0D62">
        <w:rPr>
          <w:rFonts w:ascii="Arial" w:eastAsia="Times New Roman" w:hAnsi="Arial" w:cs="Arial"/>
          <w:color w:val="0D0D0D" w:themeColor="text1" w:themeTint="F2"/>
          <w:sz w:val="28"/>
          <w:szCs w:val="28"/>
        </w:rPr>
        <w:t> Thế giới và Việt Nam hôm nay đang đối diện với nhiều bóng tối: sự chia rẽ, bất công, bạo lực, sự vô nghĩa, nỗi lo âu về tương lai. Giữa những bóng tối đó, sứ điệp Phục Sinh của Kitô giáo trở nên cấp thiết hơn bao giờ hết. Đức Kitô Phục Sinh là lời khẳng định tối hậu rằng tình yêu mạnh hơn sự thù hận, sự sống mạnh hơn sự chết, ánh sáng sẽ chiến thắng bóng tối.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Giáo hội Việt Nam được mời gọi trở thành một dấu chỉ hữu hình của niềm hy vọng này.</w:t>
      </w:r>
    </w:p>
    <w:p w:rsidR="00AD5E44" w:rsidRPr="00FD0D62" w:rsidRDefault="00AD5E44" w:rsidP="00AD5E44">
      <w:pPr>
        <w:numPr>
          <w:ilvl w:val="0"/>
          <w:numId w:val="104"/>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Khi xã hội bị chia rẽ,</w:t>
      </w:r>
      <w:r w:rsidRPr="00FD0D62">
        <w:rPr>
          <w:rFonts w:ascii="Arial" w:eastAsia="Times New Roman" w:hAnsi="Arial" w:cs="Arial"/>
          <w:color w:val="0D0D0D" w:themeColor="text1" w:themeTint="F2"/>
          <w:sz w:val="28"/>
          <w:szCs w:val="28"/>
        </w:rPr>
        <w:t> cộng đoàn Kitô hữu phải là dấu chỉ của sự hiệp nhất và hòa giải.</w:t>
      </w:r>
    </w:p>
    <w:p w:rsidR="00AD5E44" w:rsidRPr="00FD0D62" w:rsidRDefault="00AD5E44" w:rsidP="00AD5E44">
      <w:pPr>
        <w:numPr>
          <w:ilvl w:val="0"/>
          <w:numId w:val="104"/>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Khi con người bị chà đạp phẩm giá,</w:t>
      </w:r>
      <w:r w:rsidRPr="00FD0D62">
        <w:rPr>
          <w:rFonts w:ascii="Arial" w:eastAsia="Times New Roman" w:hAnsi="Arial" w:cs="Arial"/>
          <w:color w:val="0D0D0D" w:themeColor="text1" w:themeTint="F2"/>
          <w:sz w:val="28"/>
          <w:szCs w:val="28"/>
        </w:rPr>
        <w:t> Giáo hội phải là tiếng nói bảo vệ sự sống và phẩm giá con người từ lúc thụ thai cho đến lúc chết tự nhiên.</w:t>
      </w:r>
    </w:p>
    <w:p w:rsidR="00AD5E44" w:rsidRPr="00FD0D62" w:rsidRDefault="00AD5E44" w:rsidP="00AD5E44">
      <w:pPr>
        <w:numPr>
          <w:ilvl w:val="0"/>
          <w:numId w:val="104"/>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Khi người nghèo bị lãng quên,</w:t>
      </w:r>
      <w:r w:rsidRPr="00FD0D62">
        <w:rPr>
          <w:rFonts w:ascii="Arial" w:eastAsia="Times New Roman" w:hAnsi="Arial" w:cs="Arial"/>
          <w:color w:val="0D0D0D" w:themeColor="text1" w:themeTint="F2"/>
          <w:sz w:val="28"/>
          <w:szCs w:val="28"/>
        </w:rPr>
        <w:t> Giáo hội phải là một “bệnh viện dã chiến”, một mái nhà của lòng thương xót, luôn mở rộng vòng tay đón nhận và chữa lành những vết thương.</w:t>
      </w:r>
    </w:p>
    <w:p w:rsidR="00AD5E44" w:rsidRPr="00FD0D62" w:rsidRDefault="00AD5E44" w:rsidP="00AD5E44">
      <w:pPr>
        <w:numPr>
          <w:ilvl w:val="0"/>
          <w:numId w:val="104"/>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Khi tương lai có vẻ mịt mù,</w:t>
      </w:r>
      <w:r w:rsidRPr="00FD0D62">
        <w:rPr>
          <w:rFonts w:ascii="Arial" w:eastAsia="Times New Roman" w:hAnsi="Arial" w:cs="Arial"/>
          <w:color w:val="0D0D0D" w:themeColor="text1" w:themeTint="F2"/>
          <w:sz w:val="28"/>
          <w:szCs w:val="28"/>
        </w:rPr>
        <w:t> Giáo hội phải là người thắp lên những ngọn nến hy vọng, loan báo về một tương lai nơi Thiên Chúa sẽ lau khô mọi giọt lệ và sự ác sẽ không còn nữa.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hiện diện đầy yêu thương, hiệp thông và hy vọng của cộng đoàn Dân Chúa chính là “bài giảng” thuyết phục nhất, là lời loan báo Tin Mừng sống động nhất trong bối cảnh Việt Nam hôm nay.</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LỜI KẾT: HƯỚNG TỚI NĂM 2033 VÀ XA HƠN – MỘT GIÁO HỘI “RA ĐI”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Dịp kỷ niệm 500 năm hạt giống Tin Mừng không phải là điểm đến, mà là một trạm dừng chân để nhận lấy sức mạnh và can đảm cho một chặng đường mới. Nó không chỉ là lời nhắc nhớ về một quá khứ hào hùng, mà là một lời mời gọi khẩn thiết hướng tới tương lai.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Giáo hội Việt Nam hôm nay đang có một cơ hội lịch sử để làm cho di sản truyền giáo của cha ông trở nên sống động trong một hình thức mới. Đó không phải là hình thức của một pháo đài kiên cố, khép kín để bảo vệ đức tin, mà là hình ảnh của những hạt men nhỏ bé được vui mừng tung gieo vào giữa lòng đời.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Hướng đi cho tương lai là xây dựng một Giáo hội:</w:t>
      </w:r>
    </w:p>
    <w:p w:rsidR="00AD5E44" w:rsidRPr="00FD0D62" w:rsidRDefault="00AD5E44" w:rsidP="00AD5E44">
      <w:pPr>
        <w:numPr>
          <w:ilvl w:val="0"/>
          <w:numId w:val="105"/>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Hiệp hành:</w:t>
      </w:r>
      <w:r w:rsidRPr="00FD0D62">
        <w:rPr>
          <w:rFonts w:ascii="Arial" w:eastAsia="Times New Roman" w:hAnsi="Arial" w:cs="Arial"/>
          <w:color w:val="0D0D0D" w:themeColor="text1" w:themeTint="F2"/>
          <w:sz w:val="28"/>
          <w:szCs w:val="28"/>
        </w:rPr>
        <w:t> Một Giáo hội biết lắng nghe và cùng nhau bước đi.</w:t>
      </w:r>
    </w:p>
    <w:p w:rsidR="00AD5E44" w:rsidRPr="00FD0D62" w:rsidRDefault="00AD5E44" w:rsidP="00AD5E44">
      <w:pPr>
        <w:numPr>
          <w:ilvl w:val="0"/>
          <w:numId w:val="105"/>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Hội nhập:</w:t>
      </w:r>
      <w:r w:rsidRPr="00FD0D62">
        <w:rPr>
          <w:rFonts w:ascii="Arial" w:eastAsia="Times New Roman" w:hAnsi="Arial" w:cs="Arial"/>
          <w:color w:val="0D0D0D" w:themeColor="text1" w:themeTint="F2"/>
          <w:sz w:val="28"/>
          <w:szCs w:val="28"/>
        </w:rPr>
        <w:t> Một Giáo hội có trái tim phổ quát nhưng mang hơi thở và tâm hồn Việt.</w:t>
      </w:r>
    </w:p>
    <w:p w:rsidR="00AD5E44" w:rsidRPr="00FD0D62" w:rsidRDefault="00AD5E44" w:rsidP="00AD5E44">
      <w:pPr>
        <w:numPr>
          <w:ilvl w:val="0"/>
          <w:numId w:val="105"/>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Đồng hành với dân tộc:</w:t>
      </w:r>
      <w:r w:rsidRPr="00FD0D62">
        <w:rPr>
          <w:rFonts w:ascii="Arial" w:eastAsia="Times New Roman" w:hAnsi="Arial" w:cs="Arial"/>
          <w:color w:val="0D0D0D" w:themeColor="text1" w:themeTint="F2"/>
          <w:sz w:val="28"/>
          <w:szCs w:val="28"/>
        </w:rPr>
        <w:t> Một Giáo hội không đứng bên lề mà cùng chia sẻ vận mệnh, cùng chung tay xây dựng một quê hương Việt Nam ngày càng công bằng, nhân ái và phát triển.</w:t>
      </w:r>
    </w:p>
    <w:p w:rsidR="00AD5E44" w:rsidRPr="00FD0D62" w:rsidRDefault="00AD5E44" w:rsidP="00AD5E44">
      <w:pPr>
        <w:numPr>
          <w:ilvl w:val="0"/>
          <w:numId w:val="105"/>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“Ra đi”:</w:t>
      </w:r>
      <w:r w:rsidRPr="00FD0D62">
        <w:rPr>
          <w:rFonts w:ascii="Arial" w:eastAsia="Times New Roman" w:hAnsi="Arial" w:cs="Arial"/>
          <w:color w:val="0D0D0D" w:themeColor="text1" w:themeTint="F2"/>
          <w:sz w:val="28"/>
          <w:szCs w:val="28"/>
        </w:rPr>
        <w:t> Một Giáo hội không ngừng vượt qua những ranh giới của chính mình để đến với những vùng “ngoại biên” của xã hội, để mang ánh sáng Tin Mừng và hơi ấm của tình yêu đến cho những ai đang cần đến nhất.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phía trước chắc chắn sẽ còn nhiều thách đố. Nhưng với ơn Chúa, với sức mạnh từ di sản của các bậc tiền nhân, và với sự dấn thân của mọi thành phần Dân Chúa, Giáo hội Việt Nam sẽ tiếp tục là men, là muối, là ánh sáng cho quê hương, góp phần xây dựng một nền văn minh tình thương và sự sống ngay trên mảnh đất này, để Danh Chúa được cả sáng và hạnh phúc của đồng bào được thăng tiến.</w:t>
      </w:r>
    </w:p>
    <w:p w:rsidR="00AD5E44" w:rsidRPr="00FD0D62" w:rsidRDefault="00AD5E44" w:rsidP="00AD5E44">
      <w:pPr>
        <w:jc w:val="both"/>
        <w:rPr>
          <w:rFonts w:ascii="Arial" w:eastAsia="Times New Roman" w:hAnsi="Arial" w:cs="Arial"/>
          <w:color w:val="0D0D0D" w:themeColor="text1" w:themeTint="F2"/>
          <w:sz w:val="28"/>
          <w:szCs w:val="28"/>
          <w:shd w:val="clear" w:color="auto" w:fill="FFFFFF"/>
        </w:rPr>
      </w:pPr>
      <w:r w:rsidRPr="00FD0D62">
        <w:rPr>
          <w:rFonts w:ascii="Arial" w:eastAsia="Times New Roman" w:hAnsi="Arial" w:cs="Arial"/>
          <w:color w:val="0D0D0D" w:themeColor="text1" w:themeTint="F2"/>
          <w:sz w:val="28"/>
          <w:szCs w:val="28"/>
          <w:shd w:val="clear" w:color="auto" w:fill="FFFFFF"/>
        </w:rPr>
        <w:t>Lm. Anmai, CSsR</w:t>
      </w:r>
    </w:p>
    <w:p w:rsidR="00AD5E44" w:rsidRPr="00FD0D62" w:rsidRDefault="00AD5E44" w:rsidP="00AD5E44">
      <w:pPr>
        <w:jc w:val="both"/>
        <w:rPr>
          <w:rFonts w:ascii="Arial" w:eastAsia="Times New Roman" w:hAnsi="Arial" w:cs="Arial"/>
          <w:color w:val="0D0D0D" w:themeColor="text1" w:themeTint="F2"/>
          <w:sz w:val="28"/>
          <w:szCs w:val="28"/>
          <w:shd w:val="clear" w:color="auto" w:fill="FFFFFF"/>
        </w:rPr>
      </w:pPr>
      <w:r w:rsidRPr="00FD0D62">
        <w:rPr>
          <w:rFonts w:ascii="Arial" w:eastAsia="Times New Roman" w:hAnsi="Arial" w:cs="Arial"/>
          <w:color w:val="0D0D0D" w:themeColor="text1" w:themeTint="F2"/>
          <w:sz w:val="28"/>
          <w:szCs w:val="28"/>
          <w:shd w:val="clear" w:color="auto" w:fill="FFFFFF"/>
        </w:rPr>
        <w:br w:type="page"/>
      </w:r>
    </w:p>
    <w:p w:rsidR="00AD5E44" w:rsidRPr="00FD0D62" w:rsidRDefault="00AD5E44" w:rsidP="00AD5E44">
      <w:pPr>
        <w:pStyle w:val="Heading3"/>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CĂN TÍNH TRUYỀN GIÁO CỦA GIÁO HỘI VIỆT NAM: SỐNG PHÚC ÂM GIỮA LÒNG DÂN TỘC</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ví Giáo hội hoàn vũ như một khu vườn vĩ đại, thì Giáo hội Việt Nam tựa như một loài cây độc đáo, có bộ rễ phổ quát bám sâu vào nền tảng Tông đồ từ Rôma, nhưng thân cây, cành lá và hoa trái lại mang đậm hương sắc của mảnh đất Việt. Căn tính của loài cây ấy, tự bản chất, là không ngừng vươn xa và trao ban hoa trái của mình. Đó chính là </w:t>
      </w:r>
      <w:r w:rsidRPr="00FD0D62">
        <w:rPr>
          <w:rFonts w:ascii="Arial" w:hAnsi="Arial" w:cs="Arial"/>
          <w:bCs/>
          <w:color w:val="0D0D0D" w:themeColor="text1" w:themeTint="F2"/>
          <w:sz w:val="28"/>
          <w:szCs w:val="28"/>
        </w:rPr>
        <w:t>căn tính truyền giáo</w:t>
      </w:r>
      <w:r w:rsidRPr="00FD0D62">
        <w:rPr>
          <w:rFonts w:ascii="Arial" w:hAnsi="Arial" w:cs="Arial"/>
          <w:color w:val="0D0D0D" w:themeColor="text1" w:themeTint="F2"/>
          <w:sz w:val="28"/>
          <w:szCs w:val="28"/>
        </w:rPr>
        <w:t> – một căn tính không phải là một chiếc áo khoác ngoài, mà là nhựa sống chảy trong huyết quản của mọi thành phần Dân Chúa trên dải đất hình chữ S này.</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nhận thức và thể hiện căn tính này là một câu chuyện dài, được hun đúc từ di sản đức tin của các bậc tiền nhân và được thắp sáng rực rỡ bởi tinh thần của Công đồng Vatican II. Đó không phải là một lý thuyết trừu tượng, mà là một thực tại sống động, được định hình bởi một lời mời gọi thiêng liêng và được chứng minh bằng ba trụ cột sáng ngời: </w:t>
      </w:r>
      <w:r w:rsidRPr="00FD0D62">
        <w:rPr>
          <w:rFonts w:ascii="Arial" w:hAnsi="Arial" w:cs="Arial"/>
          <w:bCs/>
          <w:color w:val="0D0D0D" w:themeColor="text1" w:themeTint="F2"/>
          <w:sz w:val="28"/>
          <w:szCs w:val="28"/>
        </w:rPr>
        <w:t>Hội nhập văn hóa, Đồng hành cùng dân tộc, và Làm chứng bằng phục vụ.</w:t>
      </w:r>
    </w:p>
    <w:p w:rsidR="00AD5E44" w:rsidRPr="00FD0D62" w:rsidRDefault="00AD5E44" w:rsidP="00AD5E44">
      <w:pPr>
        <w:pStyle w:val="Heading4"/>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 Tiếng vọng Vatican II và Lời đáp trả từ trái tim Việt Nam</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Công đồng Vatican II (1962–1965) đã tạo ra một cuộc “cách mạng Copernic” trong tư duy thần học về truyền giáo. Hiến chế Tín lý về Giáo hội </w:t>
      </w:r>
      <w:r w:rsidRPr="00FD0D62">
        <w:rPr>
          <w:rFonts w:ascii="Arial" w:hAnsi="Arial" w:cs="Arial"/>
          <w:i/>
          <w:iCs/>
          <w:color w:val="0D0D0D" w:themeColor="text1" w:themeTint="F2"/>
          <w:sz w:val="28"/>
          <w:szCs w:val="28"/>
        </w:rPr>
        <w:t>Lumen Gentium</w:t>
      </w:r>
      <w:r w:rsidRPr="00FD0D62">
        <w:rPr>
          <w:rFonts w:ascii="Arial" w:hAnsi="Arial" w:cs="Arial"/>
          <w:color w:val="0D0D0D" w:themeColor="text1" w:themeTint="F2"/>
          <w:sz w:val="28"/>
          <w:szCs w:val="28"/>
        </w:rPr>
        <w:t> và Sắc lệnh về Hoạt động Truyền giáo </w:t>
      </w:r>
      <w:r w:rsidRPr="00FD0D62">
        <w:rPr>
          <w:rFonts w:ascii="Arial" w:hAnsi="Arial" w:cs="Arial"/>
          <w:i/>
          <w:iCs/>
          <w:color w:val="0D0D0D" w:themeColor="text1" w:themeTint="F2"/>
          <w:sz w:val="28"/>
          <w:szCs w:val="28"/>
        </w:rPr>
        <w:t>Ad Gentes</w:t>
      </w:r>
      <w:r w:rsidRPr="00FD0D62">
        <w:rPr>
          <w:rFonts w:ascii="Arial" w:hAnsi="Arial" w:cs="Arial"/>
          <w:color w:val="0D0D0D" w:themeColor="text1" w:themeTint="F2"/>
          <w:sz w:val="28"/>
          <w:szCs w:val="28"/>
        </w:rPr>
        <w:t> đã long trọng khẳng định: “Bản chất của Giáo hội là truyền giáo” (AG, 2). Sứ mạng này không còn là công việc của một số chuyên gia được sai đến "vùng đất truyền giáo", mà là ơn gọi và trách nhiệm của mỗi người đã lãnh nhận bí tích Rửa tội. Mọi Kitô hữu đều được mời gọi trở thành những nhà truyền giáo ngay tại môi trường sống của mình, không chỉ bằng lời nói mà bằng chính chứng tá đời sống.</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Làn gió mới mẻ và đầy sức sống này đã thổi đến Việt Nam và được đón nhận một cách nồng nhiệt. Nhưng để tinh thần ấy thực sự bén rễ, nó cần được "Việt hóa" – được diễn tả bằng một ngôn ngữ và một định hướng phù hợp với bối cảnh lịch sử đặc thù của đất nước. Và lời đáp trả can đảm, khôn ngoan và mang tính ngôn sứ đã vang lên.</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Đó chính là </w:t>
      </w:r>
      <w:r w:rsidRPr="00FD0D62">
        <w:rPr>
          <w:rFonts w:ascii="Arial" w:hAnsi="Arial" w:cs="Arial"/>
          <w:bCs/>
          <w:color w:val="0D0D0D" w:themeColor="text1" w:themeTint="F2"/>
          <w:sz w:val="28"/>
          <w:szCs w:val="28"/>
        </w:rPr>
        <w:t>Thư Chung năm 1980</w:t>
      </w:r>
      <w:r w:rsidRPr="00FD0D62">
        <w:rPr>
          <w:rFonts w:ascii="Arial" w:hAnsi="Arial" w:cs="Arial"/>
          <w:color w:val="0D0D0D" w:themeColor="text1" w:themeTint="F2"/>
          <w:sz w:val="28"/>
          <w:szCs w:val="28"/>
        </w:rPr>
        <w:t xml:space="preserve"> của Hội đồng Giám mục Việt Nam. Ra đời chỉ 5 năm sau khi đất nước thống nhất, trong một bối cảnh xã hội còn nhiều khó khăn và thử thách, văn kiện nền tảng này đã không chọn một thái độ co cụm, phòng thủ. Thay vào đó, các Giám mục đã vạch ra một con </w:t>
      </w:r>
      <w:r w:rsidRPr="00FD0D62">
        <w:rPr>
          <w:rFonts w:ascii="Arial" w:hAnsi="Arial" w:cs="Arial"/>
          <w:color w:val="0D0D0D" w:themeColor="text1" w:themeTint="F2"/>
          <w:sz w:val="28"/>
          <w:szCs w:val="28"/>
        </w:rPr>
        <w:lastRenderedPageBreak/>
        <w:t>đường cho Giáo hội, một kim chỉ nam cho mọi hoạt động mục vụ, gói trọn trong một phương châm bất hủ: </w:t>
      </w:r>
      <w:r w:rsidRPr="00FD0D62">
        <w:rPr>
          <w:rFonts w:ascii="Arial" w:hAnsi="Arial" w:cs="Arial"/>
          <w:bCs/>
          <w:color w:val="0D0D0D" w:themeColor="text1" w:themeTint="F2"/>
          <w:sz w:val="28"/>
          <w:szCs w:val="28"/>
        </w:rPr>
        <w:t>“Sống Phúc Âm giữa lòng dân tộc để phục vụ hạnh phúc của đồng bào.”</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không chỉ là một khẩu hiệu. Nó là một bản tuyên ngôn về căn tính truyền giáo:</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"Sống Phúc Âm":</w:t>
      </w:r>
      <w:r w:rsidRPr="00FD0D62">
        <w:rPr>
          <w:rFonts w:ascii="Arial" w:hAnsi="Arial" w:cs="Arial"/>
          <w:color w:val="0D0D0D" w:themeColor="text1" w:themeTint="F2"/>
          <w:sz w:val="28"/>
          <w:szCs w:val="28"/>
        </w:rPr>
        <w:t> Nhấn mạnh đến yếu tố </w:t>
      </w:r>
      <w:r w:rsidRPr="00FD0D62">
        <w:rPr>
          <w:rFonts w:ascii="Arial" w:hAnsi="Arial" w:cs="Arial"/>
          <w:i/>
          <w:iCs/>
          <w:color w:val="0D0D0D" w:themeColor="text1" w:themeTint="F2"/>
          <w:sz w:val="28"/>
          <w:szCs w:val="28"/>
        </w:rPr>
        <w:t>chứng tá</w:t>
      </w:r>
      <w:r w:rsidRPr="00FD0D62">
        <w:rPr>
          <w:rFonts w:ascii="Arial" w:hAnsi="Arial" w:cs="Arial"/>
          <w:color w:val="0D0D0D" w:themeColor="text1" w:themeTint="F2"/>
          <w:sz w:val="28"/>
          <w:szCs w:val="28"/>
        </w:rPr>
        <w:t>. Trước khi </w:t>
      </w:r>
      <w:r w:rsidRPr="00FD0D62">
        <w:rPr>
          <w:rFonts w:ascii="Arial" w:hAnsi="Arial" w:cs="Arial"/>
          <w:i/>
          <w:iCs/>
          <w:color w:val="0D0D0D" w:themeColor="text1" w:themeTint="F2"/>
          <w:sz w:val="28"/>
          <w:szCs w:val="28"/>
        </w:rPr>
        <w:t>rao giảng</w:t>
      </w:r>
      <w:r w:rsidRPr="00FD0D62">
        <w:rPr>
          <w:rFonts w:ascii="Arial" w:hAnsi="Arial" w:cs="Arial"/>
          <w:color w:val="0D0D0D" w:themeColor="text1" w:themeTint="F2"/>
          <w:sz w:val="28"/>
          <w:szCs w:val="28"/>
        </w:rPr>
        <w:t>, phải </w:t>
      </w:r>
      <w:r w:rsidRPr="00FD0D62">
        <w:rPr>
          <w:rFonts w:ascii="Arial" w:hAnsi="Arial" w:cs="Arial"/>
          <w:i/>
          <w:iCs/>
          <w:color w:val="0D0D0D" w:themeColor="text1" w:themeTint="F2"/>
          <w:sz w:val="28"/>
          <w:szCs w:val="28"/>
        </w:rPr>
        <w:t>sống</w:t>
      </w:r>
      <w:r w:rsidRPr="00FD0D62">
        <w:rPr>
          <w:rFonts w:ascii="Arial" w:hAnsi="Arial" w:cs="Arial"/>
          <w:color w:val="0D0D0D" w:themeColor="text1" w:themeTint="F2"/>
          <w:sz w:val="28"/>
          <w:szCs w:val="28"/>
        </w:rPr>
        <w:t>. Đức tin phải được thể hiện qua một đời sống yêu thương, công chính, và hy sinh.</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"Giữa lòng dân tộc":</w:t>
      </w:r>
      <w:r w:rsidRPr="00FD0D62">
        <w:rPr>
          <w:rFonts w:ascii="Arial" w:hAnsi="Arial" w:cs="Arial"/>
          <w:color w:val="0D0D0D" w:themeColor="text1" w:themeTint="F2"/>
          <w:sz w:val="28"/>
          <w:szCs w:val="28"/>
        </w:rPr>
        <w:t> Một sự khẳng định mạnh mẽ về vị thế của Giáo hội. Giáo hội không phải là một ốc đảo, một thực thể ngoại lai hay đứng bên lề, mà là một phần máu thịt của dân tộc Việt Nam, cùng chia sẻ một vận mệnh lịch sử.</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"Để phục vụ hạnh phúc của đồng bào":</w:t>
      </w:r>
      <w:r w:rsidRPr="00FD0D62">
        <w:rPr>
          <w:rFonts w:ascii="Arial" w:hAnsi="Arial" w:cs="Arial"/>
          <w:color w:val="0D0D0D" w:themeColor="text1" w:themeTint="F2"/>
          <w:sz w:val="28"/>
          <w:szCs w:val="28"/>
        </w:rPr>
        <w:t> Xác định rõ mục đích của mọi hoạt động. Giáo hội tồn tại không phải cho chính mình, mà để phục vụ con người, phục vụ tất cả mọi người Việt Nam không phân biệt lương giáo. Hạnh phúc của dân tộc chính là mối bận tâm của Giáo hội.</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định hướng nền tảng này, căn tính truyền giáo của Giáo hội Việt Nam được tỏa sáng qua ba đặc điểm cốt lõi, như ba mặt của một viên kim cương.</w:t>
      </w:r>
    </w:p>
    <w:p w:rsidR="00AD5E44" w:rsidRPr="00FD0D62" w:rsidRDefault="00AD5E44" w:rsidP="00AD5E44">
      <w:pPr>
        <w:pStyle w:val="Heading4"/>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Ba trụ cột của căn tính truyền giáo Việt Nam</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1. Hội nhập văn Hóa: Khi Tin Mừng mang hơi thở và tâm hồn Việt</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là di sản quý báu được kế thừa từ các nhà thừa sai tiên khởi và được tiếp tục phát triển một cách sáng tạo. Tin Mừng không hủy diệt văn hóa, mà thanh luyện và nâng nó lên một tầm cao mới. Chứng cứ cho sự hội nhập này hiện diện sống động khắp nơi:</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Trong Phụng vụ và Nghệ thuật Thánh:</w:t>
      </w:r>
      <w:r w:rsidRPr="00FD0D62">
        <w:rPr>
          <w:rFonts w:ascii="Arial" w:hAnsi="Arial" w:cs="Arial"/>
          <w:color w:val="0D0D0D" w:themeColor="text1" w:themeTint="F2"/>
          <w:sz w:val="28"/>
          <w:szCs w:val="28"/>
        </w:rPr>
        <w:t xml:space="preserve"> Những bài thánh ca không chỉ được dịch lời, mà còn được sáng tác theo âm hưởng dân ca trữ tình, ngũ cung trang trọng. Các nhạc cụ dân tộc như đàn tranh, đàn bầu, sáo trúc đôi khi được hòa quyện trong các cử hành long trọng. Các nhà thờ được xây dựng với kiến trúc độc đáo, mang dáng dấp của đình chùa, mái cong của cung đình, như một lời khẳng định đức tin Công giáo hoàn toàn có thể được diễn tả bằng thẩm mỹ Việt. </w:t>
      </w:r>
      <w:r w:rsidRPr="00FD0D62">
        <w:rPr>
          <w:rFonts w:ascii="Arial" w:hAnsi="Arial" w:cs="Arial"/>
          <w:color w:val="0D0D0D" w:themeColor="text1" w:themeTint="F2"/>
          <w:sz w:val="28"/>
          <w:szCs w:val="28"/>
        </w:rPr>
        <w:lastRenderedPageBreak/>
        <w:t>Nhà thờ Chính tòa Phát Diệm (Ninh Bình) hay các nhà thờ gỗ ở Kon Tum là những minh chứng bất hủ.</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Trong việc tôn kính Ông Bà Tổ Tiên:</w:t>
      </w:r>
      <w:r w:rsidRPr="00FD0D62">
        <w:rPr>
          <w:rFonts w:ascii="Arial" w:hAnsi="Arial" w:cs="Arial"/>
          <w:color w:val="0D0D0D" w:themeColor="text1" w:themeTint="F2"/>
          <w:sz w:val="28"/>
          <w:szCs w:val="28"/>
        </w:rPr>
        <w:t> Đây là nét đẹp văn hóa ngàn đời của người Việt. Thay vì loại bỏ, Giáo hội Việt Nam, với sự cho phép của Tòa Thánh, đã tìm ra cách thức để con cháu có thể thể hiện lòng hiếu thảo với ông bà tổ tiên đã qua đời (như vái lạy trước bàn thờ, dâng hương trong ngày giỗ kỵ) mà vẫn phù hợp với đức tin Công giáo, coi đó là hành vi tôn kính chứ không phải thờ lạy.</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Trong ngôn ngữ thần học:</w:t>
      </w:r>
      <w:r w:rsidRPr="00FD0D62">
        <w:rPr>
          <w:rFonts w:ascii="Arial" w:hAnsi="Arial" w:cs="Arial"/>
          <w:color w:val="0D0D0D" w:themeColor="text1" w:themeTint="F2"/>
          <w:sz w:val="28"/>
          <w:szCs w:val="28"/>
        </w:rPr>
        <w:t> Các khái niệm trừu tượng của thần học Tây phương được diễn tả bằng những từ ngữ gần gũi, giàu hình ảnh của người Việt, như gọi Thiên Chúa là "Trời", Chúa Con là "Đức Chúa Con", Đức Mẹ là "Mẹ Maria".</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 Đồng hành cùng Dân Tộc: Một trái tim cùng chung nhịp đập</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Loan báo Tin Mừng không thể là một hành động tách rời khỏi lịch sử cụ thể của một dân tộc. Giáo hội Việt Nam đã chứng tỏ căn tính này bằng việc luôn hiện diện và chia sẻ những thăng trầm của đất nước.</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Trong những năm tháng chiến tranh gian khổ:</w:t>
      </w:r>
      <w:r w:rsidRPr="00FD0D62">
        <w:rPr>
          <w:rFonts w:ascii="Arial" w:hAnsi="Arial" w:cs="Arial"/>
          <w:color w:val="0D0D0D" w:themeColor="text1" w:themeTint="F2"/>
          <w:sz w:val="28"/>
          <w:szCs w:val="28"/>
        </w:rPr>
        <w:t> Người Công giáo cũng là những người lính, những người mẹ, những người dân gánh chịu bom đạn và ly tán. Các nhà thờ trở thành nơi nương náu cho mọi người không phân biệt tôn giáo. Nỗi đau của dân tộc cũng chính là nỗi đau của Giáo hội.</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Trong công cuộc xây dựng đất nước:</w:t>
      </w:r>
      <w:r w:rsidRPr="00FD0D62">
        <w:rPr>
          <w:rFonts w:ascii="Arial" w:hAnsi="Arial" w:cs="Arial"/>
          <w:color w:val="0D0D0D" w:themeColor="text1" w:themeTint="F2"/>
          <w:sz w:val="28"/>
          <w:szCs w:val="28"/>
        </w:rPr>
        <w:t> Người Công giáo là những công dân tích cực, tham gia vào mọi lĩnh vực của đời sống xã hội, từ kinh tế, giáo dục đến khoa học. Họ góp phần xây dựng một xã hội công bằng, văn minh bằng chính lương tâm Kitô giáo của mình.</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Trong những thao thức chung của quê hương:</w:t>
      </w:r>
      <w:r w:rsidRPr="00FD0D62">
        <w:rPr>
          <w:rFonts w:ascii="Arial" w:hAnsi="Arial" w:cs="Arial"/>
          <w:color w:val="0D0D0D" w:themeColor="text1" w:themeTint="F2"/>
          <w:sz w:val="28"/>
          <w:szCs w:val="28"/>
        </w:rPr>
        <w:t> Giáo hội không im lặng trước những vấn đề lớn của đất nước. Hội đồng Giám mục Việt Nam đã nhiều lần lên tiếng qua các Thư Chung, Thư Mục vụ về các vấn đề như bảo vệ môi trường, chống biến đổi khí hậu, bảo vệ sự sống, kêu gọi công lý và hòa bình, và cầu nguyện cho chủ quyền của Tổ quốc. Đây là bằng chứng cho thấy Giáo hội là một phần không thể tách rời của một Việt Nam đang chuyển mình.</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 Làm chứng bằng phục vụ: "Bài Giảng Sống" ngôn ngữ của tình yêu</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Giữa một xã hội đa dạng, lời chứng thuyết phục nhất không phải là những bài diễn văn hùng hồn, mà là những hành động yêu thương cụ thể. Giáo hội Việt Nam đã chọn ngôn ngữ phục vụ làm phương thế loan báo Tin Mừng hữu hiệu nhất.</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Trong lĩnh vực y tế và bác ái:</w:t>
      </w:r>
      <w:r w:rsidRPr="00FD0D62">
        <w:rPr>
          <w:rFonts w:ascii="Arial" w:hAnsi="Arial" w:cs="Arial"/>
          <w:color w:val="0D0D0D" w:themeColor="text1" w:themeTint="F2"/>
          <w:sz w:val="28"/>
          <w:szCs w:val="28"/>
        </w:rPr>
        <w:t> Vô số cơ sở y tế, phòng khám từ thiện, nhà nuôi dưỡng người già neo đơn, trẻ mồ côi, người khuyết tật... do các giáo xứ và dòng tu điều hành đang ngày đêm phục vụ những người kém may mắn nhất. Công việc của các cộng đoàn như Mai Hòa (chăm sóc bệnh nhân HIV/AIDS) hay các trung tâm bảo trợ xã hội là những "bài giảng sống" không cần lời.</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Trong giáo dục:</w:t>
      </w:r>
      <w:r w:rsidRPr="00FD0D62">
        <w:rPr>
          <w:rFonts w:ascii="Arial" w:hAnsi="Arial" w:cs="Arial"/>
          <w:color w:val="0D0D0D" w:themeColor="text1" w:themeTint="F2"/>
          <w:sz w:val="28"/>
          <w:szCs w:val="28"/>
        </w:rPr>
        <w:t> Hàng ngàn "lớp học tình thương" được mở ra mỗi tối tại các giáo xứ, dạy chữ và dạy làm người cho các em nhỏ có hoàn cảnh khó khăn. Nhiều chương trình học bổng, quỹ khuyến học được thành lập để nâng đỡ các tài năng trẻ.</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Trong các hoạt động cứu trợ khẩn cấp:</w:t>
      </w:r>
      <w:r w:rsidRPr="00FD0D62">
        <w:rPr>
          <w:rFonts w:ascii="Arial" w:hAnsi="Arial" w:cs="Arial"/>
          <w:color w:val="0D0D0D" w:themeColor="text1" w:themeTint="F2"/>
          <w:sz w:val="28"/>
          <w:szCs w:val="28"/>
        </w:rPr>
        <w:t> Mỗi khi miền Trung oằn mình trong bão lũ hay khi hạn hán, xâm nhập mặn xảy ra ở miền Tây, tổ chức Caritas Việt Nam cùng các giáo phận, giáo xứ đã ngay lập tức có mặt, trở thành một trong những kênh cứu trợ hiệu quả và tin cậy nhất, mang sự sẻ chia đến tận tay những người đang cần.</w:t>
      </w:r>
    </w:p>
    <w:p w:rsidR="00AD5E44" w:rsidRPr="00FD0D62" w:rsidRDefault="00AD5E44" w:rsidP="00AD5E44">
      <w:pPr>
        <w:pStyle w:val="Heading4"/>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Kết luận: Di sản sống động và con đường phía trước</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Căn tính truyền giáo của Giáo hội Việt Nam không chỉ là hoa trái của Công đồng Vatican II, mà đã bén rễ sâu trong chính truyền thống và lịch sử của mình. Nó được tưới gội bằng máu của các Thánh Tử Đạo, được định hình bởi sự khôn ngoan của các nhà thừa sai, và được làm cho sống động bởi sự dấn thân của bao thế hệ tín hữu.</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hôm nay, trong bối cảnh toàn cầu hóa và những biến đổi nhanh chóng của xã hội, căn tính ấy vẫn là ngọn hải đăng soi đường. Giáo hội tiếp tục thắp sáng di sản ấy, đồng thời can đảm mở ra những lối đi mới, để Tin Mừng không chỉ là một tín ngưỡng, mà thực sự trở thành nguồn sống, niềm vui và hy vọng cho mọi người con trên đất nước Việt Nam thân yêu.</w:t>
      </w:r>
    </w:p>
    <w:p w:rsidR="00AD5E44" w:rsidRPr="00FD0D62" w:rsidRDefault="00AD5E44" w:rsidP="00AD5E44">
      <w:pPr>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r w:rsidRPr="00FD0D62">
        <w:rPr>
          <w:rFonts w:ascii="Arial" w:hAnsi="Arial" w:cs="Arial"/>
          <w:color w:val="0D0D0D" w:themeColor="text1" w:themeTint="F2"/>
          <w:sz w:val="28"/>
          <w:szCs w:val="28"/>
        </w:rPr>
        <w:br w:type="textWrapping" w:clear="all"/>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TỪ GIÁO HỘI ĐÓN NHẬN HẠT GIỐNG TIN MỪNG ĐẾN GIÁO HỘI RA ĐI LOAN BÁO TIN MỪNG: HÀNH TRÌNH TRƯỞNG THÀNH CỦA ĐỨC TIN TRÊN ĐẤT VIỆT</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Lịch sử của Giáo hội Công giáo tại Việt Nam là một thiên trường ca hùng vĩ, được viết nên không chỉ bằng mực và giấy, mà bằng cả mồ hôi, nước mắt và máu của bao thế hệ. Đó là một hành trình dài gần năm thế kỷ, một cuộc chuyển mình đầy ngoạn mục từ vị thế của một mảnh đất đón nhận hạt giống đức tin từ những người thợ gieo trồng xa lạ, để rồi tự mình vươn dậy thành một cây cổ thụ vững chắc, có bộ rễ bám sâu vào lòng đất mẹ và cành lá vươn xa, sẵn sàng tung gieo những hạt giống mới ra khắp bốn phương.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Câu chuyện này không đơn thuần là lịch sử của một tổ chức tôn giáo, mà là chứng tích sống động về sự trưởng thành của một đức tin đã hội nhập, đã trở nên da thịt, hơi thở của một dân tộc.</w:t>
      </w:r>
    </w:p>
    <w:p w:rsidR="00AD5E44" w:rsidRPr="00FD0D62" w:rsidRDefault="00AD5E44"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Những người gieo giống can trường và hạt giống âm thầm nảy mầm</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ấy bắt đầu vào thế kỷ XVI, khi những con thuyền vượt trùng dương mang theo không chỉ hàng hóa, mà cả những nhà thừa sai mang trong mình một kho tàng quý giá hơn vàng bạc: Tin Mừng của Đức Kitô. Những bước chân đầu tiên của các tu sĩ Dòng Tên, rồi tiếp nối bởi Dòng Đaminh, Phanxicô, và sau này là Hội Thừa sai Paris (MEP), đã khai mở một chương mới cho lịch sử tâm linh của dân tộc Việt. Họ đến từ những nền văn hóa xa lạ, đối mặt với vô vàn thách đố từ ngôn ngữ, khí hậu, bệnh tật đến những khác biệt sâu sắc về phong tục, tín ngưỡng.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các ngài không đến như những người áp đặt, mà như những người thợ gieo trồng cần mẫn. Họ hiểu rằng hạt giống Tin Mừng chỉ có thể nảy mầm khi được gieo vào mảnh đất văn hóa bản địa. Một trong những chứng cứ vĩ đại nhất cho tinh thần này chính là công trình của Cha Alexandre de Rhodes (Đắc Lộ). Vượt lên trên vai trò của một nhà truyền giáo, ngài đã cùng các cộng sự Bồ Đào Nha và Việt Nam hệ thống hóa và Latinh hóa tiếng Việt, khai sinh ra chữ Quốc ngữ. Đây không chỉ là một di sản văn hóa vô giá cho cả dân tộc, mà còn là một hành động mục vụ khôn ngoan: Tin Mừng phải được rao giảng và Kinh Thánh phải được đọc bằng chính ngôn ngữ của Mẹ. Nhờ đó, hạt giống đức tin không còn là một thực thể ngoại lai, mà bắt đầu thẩm thấu, bén rễ vào tâm hồn người Việt một cách tự nhiên và sâu sắc.</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Các thừa sai đã đặt những viên đá nền móng vững chắc: dịch thuật Kinh Thánh và các sách giáo lý, thiết lập những cộng đoàn đức tin đầu tiên, xây dựng nhà thờ, và dấn thân trong các hoạt động bác ái. Tuy nhiên, trong tâm trí của những nhà truyền giáo tiên phong này, tầm nhìn luôn vượt xa việc chỉ tạo nên những cộng đoàn lệ thuộc. Mục tiêu tối hậu là </w:t>
      </w:r>
      <w:r w:rsidRPr="00FD0D62">
        <w:rPr>
          <w:rFonts w:ascii="Arial" w:hAnsi="Arial" w:cs="Arial"/>
          <w:bCs/>
          <w:color w:val="0D0D0D" w:themeColor="text1" w:themeTint="F2"/>
          <w:sz w:val="28"/>
          <w:szCs w:val="28"/>
        </w:rPr>
        <w:t>hình thành một Giáo hội có căn tính bản địa, một Giáo hội của người Việt, do người Việt và vì người Việt.</w:t>
      </w:r>
    </w:p>
    <w:p w:rsidR="00AD5E44" w:rsidRPr="00FD0D62" w:rsidRDefault="00AD5E44"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 Máu Tử Đạo nảy mầm đức tin và sự trỗi dậy của hàng giáo sĩ bản địa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Hạt giống đức tin đã nảy mầm, nhưng để cây non có thể đứng vững, nó phải trải qua những cơn bão tố khắc nghiệt. Lịch sử Giáo hội Việt Nam đã ghi dấu những giai đoạn bách hại đẫm máu, khi đức tin bị thử thách đến tận cùng. Trong những đêm dài tăm tối đó, khi các thừa sai ngoại quốc bị trục xuất hoặc giết hại, chính lúc ấy vai trò của hàng giáo sĩ bản địa đã tỏa sáng rực rỡ.</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 chủng viện được âm thầm thành lập, như Chủng viện Thánh Giuse ở Ayutthaya (Thái Lan) rồi sau này là Chủng viện Cây Vĩnh (Pénang) và các chủng viện trong nước, đã trở thành những "vườn ươm" đào tạo nên các linh mục Việt Nam. Các ngài chính là những trụ cột đã gánh vác sức nặng của Giáo hội trong cơn phong ba. Các ngài không chỉ chia sẻ đức tin, mà còn chia sẻ trọn vẹn ngôn ngữ, văn hóa, và thân phận lịch sử gian truân với đoàn chiên của mình. Chính các linh mục bản địa đã lẩn trốn trong các làng mạc, ẩn mình trong các gia đình, để duy trì các bí tích, để an ủi kẻ khốn khó và để giữ cho ngọn lửa đức tin không bao giờ tàn lụi.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Máu của 117 Thánh Tử Đạo Việt Nam và hàng vạn tín hữu vô danh khác đã không đổ xuống vô ích. Theo chân lý của Tertullianô, "máu các vị tử đạo là hạt giống trổ sinh các Kitô hữu". Chính trong sự hy sinh tột cùng ấy, đức tin đã chứng tỏ sức sống mãnh liệt và căn tính Việt Nam sâu sắc của mình. Giáo hội không còn là "đạo của Tây phương", mà đã thực sự là đạo của những người con đất Việt, những người sẵn sàng chết để bảo vệ niềm tin của cha ông.</w:t>
      </w:r>
    </w:p>
    <w:p w:rsidR="00AD5E44" w:rsidRPr="00FD0D62" w:rsidRDefault="00AD5E44"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 Dấu son lịch sử - Vị Giám Mục tiên khởi và tiếng nói tự chủ</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Sau những thế kỷ âm thầm lớn mạnh, Giáo hội Việt Nam đã sẵn sàng cho một bước trưởng thành mang tính biểu tượng. Ngày 11 tháng 6 năm 1933, tại Đền thờ Thánh Phêrô ở Rôma, một sự kiện lịch sử đã diễn ra: Đức Giáo </w:t>
      </w:r>
      <w:r w:rsidRPr="00FD0D62">
        <w:rPr>
          <w:rFonts w:ascii="Arial" w:hAnsi="Arial" w:cs="Arial"/>
          <w:color w:val="0D0D0D" w:themeColor="text1" w:themeTint="F2"/>
          <w:sz w:val="28"/>
          <w:szCs w:val="28"/>
        </w:rPr>
        <w:lastRenderedPageBreak/>
        <w:t>hoàng Piô XI đã tấn phong Giám mục cho linh mục Gioan Baotixita Nguyễn Bá Tòng. Đây là vị Giám mục người Việt đầu tiên.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kiện này mang một ý nghĩa vô cùng to lớn. Nó không chỉ là niềm vinh dự cho cá nhân Đức cha Nguyễn Bá Tòng, mà là sự xác nhận chính thức từ Tòa Thánh về sự trưởng thành của cả một Giáo hội. Lần đầu tiên, một người con đất Việt được trao trọn vẹn quyền thánh và quyền quản trị của một Tông đồ, đứng ngang hàng với các giám mục trên toàn thế giới. Giáo hội Việt Nam không còn chỉ là đối tượng thụ động của công cuộc truyền giáo, mà chính thức trở thành </w:t>
      </w:r>
      <w:r w:rsidRPr="00FD0D62">
        <w:rPr>
          <w:rFonts w:ascii="Arial" w:hAnsi="Arial" w:cs="Arial"/>
          <w:bCs/>
          <w:color w:val="0D0D0D" w:themeColor="text1" w:themeTint="F2"/>
          <w:sz w:val="28"/>
          <w:szCs w:val="28"/>
        </w:rPr>
        <w:t>chủ thể truyền giáo</w:t>
      </w:r>
      <w:r w:rsidRPr="00FD0D62">
        <w:rPr>
          <w:rFonts w:ascii="Arial" w:hAnsi="Arial" w:cs="Arial"/>
          <w:color w:val="0D0D0D" w:themeColor="text1" w:themeTint="F2"/>
          <w:sz w:val="28"/>
          <w:szCs w:val="28"/>
        </w:rPr>
        <w:t>.</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sứ vụ của mình, Đức cha Nguyễn Bá Tòng đã nỗ lực không mệt mỏi để Tin Mừng được "mặc lấy" văn hóa dân tộc. Ngài cổ vũ việc sử dụng các chất liệu nghệ thuật truyền thống trong kiến trúc nhà thờ, trong âm nhạc phụng vụ, và trong đời sống đạo. Ngài đã chứng minh một cách hùng hồn rằng, làm người Công giáo tốt cũng chính là làm người Việt Nam tốt, và ngược lại. Hình ảnh vị giám mục người Việt tiên khởi đã thắp lên niềm tự hào và sự tự tin cho hàng triệu tín hữu, mở đường cho một giai đoạn phát triển mới.</w:t>
      </w:r>
    </w:p>
    <w:p w:rsidR="00AD5E44" w:rsidRPr="00FD0D62" w:rsidRDefault="00AD5E44"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"Mùa Gặt" đã đến - Giáo Hội trưởng thành với hàng giáo phẩm riêng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việc tấn phong giám mục tiên khởi là một bình minh rạng rỡ, thì việc thiết lập Hàng Giáo phẩm Việt Nam vào năm 1960 chính là ánh mặt trời đứng bóng, chiếu tỏa rực rỡ sự trưởng thành viên mãn của Giáo hội.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24 tháng 11 năm 1960, một văn kiện lịch sử đã được ban hành từ Vatican. Đó là Tông sắc </w:t>
      </w:r>
      <w:r w:rsidRPr="00FD0D62">
        <w:rPr>
          <w:rFonts w:ascii="Arial" w:hAnsi="Arial" w:cs="Arial"/>
          <w:bCs/>
          <w:color w:val="0D0D0D" w:themeColor="text1" w:themeTint="F2"/>
          <w:sz w:val="28"/>
          <w:szCs w:val="28"/>
        </w:rPr>
        <w:t>"Venerabilium Nostrorum"</w:t>
      </w:r>
      <w:r w:rsidRPr="00FD0D62">
        <w:rPr>
          <w:rFonts w:ascii="Arial" w:hAnsi="Arial" w:cs="Arial"/>
          <w:color w:val="0D0D0D" w:themeColor="text1" w:themeTint="F2"/>
          <w:sz w:val="28"/>
          <w:szCs w:val="28"/>
        </w:rPr>
        <w:t> của Thánh Giáo hoàng Gioan XXIII. Với Tông sắc này, Tòa Thánh đã chính thức thiết lập Hàng Giáo phẩm Việt Nam, với ba Tổng giáo phận là Hà Nội, Huế, và Sài Gòn, cùng các giáo phận trực thuộc.</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không chỉ đơn thuần là một sự thay đổi về mặt cơ cấu hành chính. Nó là một cuộc cách mạng về mặt thần học và mục vụ.</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Về mặt pháp lý:</w:t>
      </w:r>
      <w:r w:rsidRPr="00FD0D62">
        <w:rPr>
          <w:rFonts w:ascii="Arial" w:hAnsi="Arial" w:cs="Arial"/>
          <w:color w:val="0D0D0D" w:themeColor="text1" w:themeTint="F2"/>
          <w:sz w:val="28"/>
          <w:szCs w:val="28"/>
        </w:rPr>
        <w:t> Các giám mục Việt Nam giờ đây nhận quyền và trách nhiệm trực tiếp từ Đức Giáo hoàng, toàn quyền hướng dẫn đời sống đức tin và sứ vụ loan báo Tin Mừng trên quê hương mình.</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Về mặt căn tính:</w:t>
      </w:r>
      <w:r w:rsidRPr="00FD0D62">
        <w:rPr>
          <w:rFonts w:ascii="Arial" w:hAnsi="Arial" w:cs="Arial"/>
          <w:color w:val="0D0D0D" w:themeColor="text1" w:themeTint="F2"/>
          <w:sz w:val="28"/>
          <w:szCs w:val="28"/>
        </w:rPr>
        <w:t xml:space="preserve"> Giáo hội Việt Nam chính thức cởi bỏ tấm áo "giáo hội thừa sai" hay "giáo hội vùng truyền giáo" vốn phụ thuộc vào </w:t>
      </w:r>
      <w:r w:rsidRPr="00FD0D62">
        <w:rPr>
          <w:rFonts w:ascii="Arial" w:hAnsi="Arial" w:cs="Arial"/>
          <w:color w:val="0D0D0D" w:themeColor="text1" w:themeTint="F2"/>
          <w:sz w:val="28"/>
          <w:szCs w:val="28"/>
        </w:rPr>
        <w:lastRenderedPageBreak/>
        <w:t>các Hội dòng Âu châu. Thay vào đó, Giáo hội mặc lấy phẩm giá của một "Giáo hội trưởng thành", một Giáo hội địa phương tự lập và bình đẳng trong lòng Hội Thánh hoàn vũ.</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Từ thời khắc này, trách nhiệm truyền giáo không còn là của riêng ai, mà là của mọi thành phần Dân Chúa trên đất Việt. Tin Mừng chỉ thực sự được rao giảng cách trọn vẹn khi nó được sống, được cử hành và được loan báo bởi chính những người con của nền văn hóa bản địa. Nhờ đó, Giáo hội Công giáo Việt Nam vừa mang trong mình trái tim hoàn vũ của Hội Thánh, vừa phảng phất một hương thơm rất riêng của đất Việt.</w:t>
      </w:r>
    </w:p>
    <w:p w:rsidR="00AD5E44" w:rsidRPr="00FD0D62" w:rsidRDefault="00AD5E44" w:rsidP="00AD5E44">
      <w:pPr>
        <w:pStyle w:val="Heading4"/>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Kết Luận: Từ mảnh đất được gieo trồng trở thành người thợ ra đi gieo giống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Hành trình từ một Giáo hội đón nhận đến một Giáo hội ra đi loan báo Tin Mừng là một hành trình của ân sủng và sự đáp trả. Ngày nay, nhìn lại chặng đường đã qua, chúng ta có thể thấy hoa trái của sự trưởng thành ấy một cách rõ nét. Không chỉ tự túc về nhân sự và tự chủ trong đường hướng mục vụ, Giáo hội Việt Nam giờ đây còn đang "xuất khẩu" những nhà truyền giáo.</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Nhiều linh mục, tu sĩ nam nữ người Việt Nam đang hiện diện trên khắp năm châu, từ những buôn làng hẻo lánh ở châu Phi, những thành phố hiện đại ở châu Âu, đến những quốc gia châu Á khác. Họ mang theo không chỉ Tin Mừng, mà cả sự kiên trung của các bậc tiền nhân tử đạo, sự hiền hòa của văn hóa Việt, và một đức tin đã được tôi luyện qua lửa thử thách.</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hành trình vĩ đại ấy vẫn đang tiếp diễn. Giáo hội Việt Nam hôm nay, với tư cách là một Giáo hội trưởng thành, đang đứng trước những cơ hội và thách đố mới của thời đại. Nhưng với nền tảng vững chắc được xây bằng đức tin của các nhà thừa sai, bằng máu của các Thánh Tử Đạo, và bằng sự khôn ngoan của các bậc cha anh, Giáo hội tại Việt Nam sẽ tiếp tục viết nên những trang sử mới, không ngừng ra đi đến những "vùng ngoại biên", để loan báo về một Thiên Chúa Tình Yêu bằng chính ngôn ngữ và tâm hồn của dân tộc mình.</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D5E44" w:rsidRPr="00FD0D62" w:rsidRDefault="00AD5E44"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shd w:val="clear" w:color="auto" w:fill="FFFFFF"/>
        </w:rPr>
        <w:br/>
      </w:r>
    </w:p>
    <w:p w:rsidR="00AD5E44" w:rsidRPr="00FD0D62" w:rsidRDefault="00AD5E44"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AD5E44" w:rsidRPr="00FD0D62" w:rsidRDefault="00AD5E44" w:rsidP="00AD5E44">
      <w:pPr>
        <w:pStyle w:val="Heading3"/>
        <w:spacing w:line="257"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lastRenderedPageBreak/>
        <w:t>TIẾNG CHUÔNG CHÙA VÀ CHUÔNG NHÀ THỜ: HAI THANH ÂM, MỘT NỖI NIỀM HƯỚNG VỀ CÕI THIÊNG</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dòng chảy hối hả của cuộc đời, có những thanh âm quen thuộc đến mức ta gần như quên đi sự tồn tại của chúng. Nhưng chỉ cần một khoảnh khắc tĩnh lặng, khi tâm hồn rộng mở, những âm thanh ấy lại có sức mạnh lay động đến tận cùng sâu thẳm. Tiếng chuông chùa và tiếng chuông nhà thờ là hai trong số những thanh âm kỳ diệu đó. Cùng được đúc tạc từ kim loại, cùng mang sứ mệnh kết nối con người với cõi thiêng, nhưng chúng lại vang lên theo hai cách hoàn toàn khác biệt, một tiếng gọi hướng ngoại đầy hân hoan và một lời thỉnh mời hướng nội đầy trầm mặc.</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Mỗi lần nghe tiếng chuông Nhà Thờ vút lên giữa không trung, lòng người như được đánh thức, cảm thấy một sự rộn rã, một niềm vui thôi thúc. Nó như tiếng gọi của một cộng đồng, một lời mời gọi "Hãy đến đây, cùng nhau chia sẻ niềm tin và hy vọng". Ngược lại, khi tiếng chuông Chùa ngân lên, đặc biệt là vào những buổi chiều tà, không gian dường như lắng đọng. Âm thanh trầm hùng, lan tỏa và tan dần vào hư không ấy lại khiến người ta bất giác muốn dừng lại, muốn ngồi xuống, thậm chí là quỳ xuống, để tìm về sự bình yên bên trong tâm thức.</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Đó không phải là một sự so sánh hơn thua, mà là một sự chiêm nghiệm về hai con đường tâm linh, hai phương cách tiếp cận chân lý, được thể hiện một cách hoàn hảo qua cấu trúc vật lý và ý nghĩa biểu tượng của tiếng chuông.</w:t>
      </w:r>
      <w:bookmarkStart w:id="0" w:name="_GoBack"/>
      <w:bookmarkEnd w:id="0"/>
    </w:p>
    <w:p w:rsidR="00AD5E44" w:rsidRPr="00FD0D62" w:rsidRDefault="00AD5E44" w:rsidP="00AD5E44">
      <w:pPr>
        <w:pStyle w:val="Heading4"/>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Tiếng gọi hướng Ngoại - Sự hân hoan của chuông Nhà Thờ</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Tiếng chuông nhà thờ là âm thanh của sự quy tụ, của cộng đồng. Nó vang lên không phải để thì thầm với riêng ai, mà để loan báo cho cả một vùng, một giáo xứ. Mọi khía cạnh từ thiết kế đến cách vận hành đều phục vụ cho mục đích "hướng ngoại" này.</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Thiết kế và cơ chế hoạt động – Tạo nên âm thanh vút cao:</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Chất liệu và hình dáng:</w:t>
      </w:r>
      <w:r w:rsidRPr="00FD0D62">
        <w:rPr>
          <w:rFonts w:ascii="Arial" w:hAnsi="Arial" w:cs="Arial"/>
          <w:color w:val="0D0D0D" w:themeColor="text1" w:themeTint="F2"/>
          <w:sz w:val="28"/>
          <w:szCs w:val="28"/>
        </w:rPr>
        <w:t xml:space="preserve"> Như bạn đã phân tích, chuông nhà thờ thường được đúc từ hợp kim đồng thiếc (bell metal) với tỷ lệ rất khắt khe (khoảng 4 phần đồng, 1 phần thiếc). Quá trình đúc cực kỳ phức tạp để đảm bảo độ trong và vang của âm thanh. Chuông có hình dáng đặc trưng: thân ngắn, thành rất dày, và đặc biệt là phần miệng loe rộng như một bông hoa đang nở. Chính cái vành loe này, được gọi là </w:t>
      </w:r>
      <w:r w:rsidRPr="00FD0D62">
        <w:rPr>
          <w:rFonts w:ascii="Arial" w:hAnsi="Arial" w:cs="Arial"/>
          <w:color w:val="0D0D0D" w:themeColor="text1" w:themeTint="F2"/>
          <w:sz w:val="28"/>
          <w:szCs w:val="28"/>
        </w:rPr>
        <w:lastRenderedPageBreak/>
        <w:t>"sound bow", là nơi con lắc va vào và tạo ra âm thanh chủ đạo, giúp âm thanh trở nên sắc nét, tươi sáng và vang xa theo chiều ngang.</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Cơ chế vận hành:</w:t>
      </w:r>
      <w:r w:rsidRPr="00FD0D62">
        <w:rPr>
          <w:rFonts w:ascii="Arial" w:hAnsi="Arial" w:cs="Arial"/>
          <w:color w:val="0D0D0D" w:themeColor="text1" w:themeTint="F2"/>
          <w:sz w:val="28"/>
          <w:szCs w:val="28"/>
        </w:rPr>
        <w:t> Đây là điểm khác biệt cốt lõi. Chuông nhà thờ hoạt động theo cơ chế </w:t>
      </w:r>
      <w:r w:rsidRPr="00FD0D62">
        <w:rPr>
          <w:rFonts w:ascii="Arial" w:hAnsi="Arial" w:cs="Arial"/>
          <w:bCs/>
          <w:color w:val="0D0D0D" w:themeColor="text1" w:themeTint="F2"/>
          <w:sz w:val="28"/>
          <w:szCs w:val="28"/>
        </w:rPr>
        <w:t>rung lắc toàn thân</w:t>
      </w:r>
      <w:r w:rsidRPr="00FD0D62">
        <w:rPr>
          <w:rFonts w:ascii="Arial" w:hAnsi="Arial" w:cs="Arial"/>
          <w:color w:val="0D0D0D" w:themeColor="text1" w:themeTint="F2"/>
          <w:sz w:val="28"/>
          <w:szCs w:val="28"/>
        </w:rPr>
        <w:t>. Quả lắc (clapper) treo cố định bên trong, và cả quả chuông nặng hàng trăm, thậm chí hàng ngàn kilogram sẽ được đẩy lắc lư quanh một trục. Khi chuông vung đến điểm cao nhất, quả lắc sẽ đập vào thành chuông. Sự vận động mạnh mẽ, toàn diện này tạo ra một chuỗi âm thanh phức hợp với nhiều âm bội (overtones), tạo cảm giác rộn ràng, vui tươi.</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Vị trí:</w:t>
      </w:r>
      <w:r w:rsidRPr="00FD0D62">
        <w:rPr>
          <w:rFonts w:ascii="Arial" w:hAnsi="Arial" w:cs="Arial"/>
          <w:color w:val="0D0D0D" w:themeColor="text1" w:themeTint="F2"/>
          <w:sz w:val="28"/>
          <w:szCs w:val="28"/>
        </w:rPr>
        <w:t> Luôn được treo trên những tháp chuông cao vút, tiếng chuông nhà thờ có lợi thế về độ cao để phóng thanh âm đi xa hàng cây số, vượt qua mọi mái nhà, mọi con phố, như một lời mời gọi không thể chối từ.</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Phân tích sâu sắc hơn về "Âm Chủy" và năng lượng hướng ngoại:</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Cách phân tích theo Ngũ hành của bạn rất thú vị. Ta có thể diễn giải sâu hơn:</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Hành Kim (Chuông và Con lắc):</w:t>
      </w:r>
      <w:r w:rsidRPr="00FD0D62">
        <w:rPr>
          <w:rFonts w:ascii="Arial" w:hAnsi="Arial" w:cs="Arial"/>
          <w:color w:val="0D0D0D" w:themeColor="text1" w:themeTint="F2"/>
          <w:sz w:val="28"/>
          <w:szCs w:val="28"/>
        </w:rPr>
        <w:t> Sự va đập của hai vật thể Kim loại tạo ra âm thanh sắc, trong, mang năng lượng của sự quyết đoán, bắt đầu.</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Hành Thủy (Sự rung lắc, nhịp điệu nhanh):</w:t>
      </w:r>
      <w:r w:rsidRPr="00FD0D62">
        <w:rPr>
          <w:rFonts w:ascii="Arial" w:hAnsi="Arial" w:cs="Arial"/>
          <w:color w:val="0D0D0D" w:themeColor="text1" w:themeTint="F2"/>
          <w:sz w:val="28"/>
          <w:szCs w:val="28"/>
        </w:rPr>
        <w:t> Thủy chủ về sự lưu chuyển, vận động. Nhịp chuông nhà thờ thường nhanh, dồn dập (peal), tạo ra một dòng chảy năng lượng liên tục, thôi thúc.</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Hành Hỏa (Âm thanh vang xa theo chiều ngang, vị trí trên cao):</w:t>
      </w:r>
      <w:r w:rsidRPr="00FD0D62">
        <w:rPr>
          <w:rFonts w:ascii="Arial" w:hAnsi="Arial" w:cs="Arial"/>
          <w:color w:val="0D0D0D" w:themeColor="text1" w:themeTint="F2"/>
          <w:sz w:val="28"/>
          <w:szCs w:val="28"/>
        </w:rPr>
        <w:t> Hỏa là năng lượng của sự lan tỏa, của ánh sáng, của sự kết nối. Tiếng chuông từ trên cao tỏa đi khắp nơi, kết nối mọi người lại với nhau trong một không gian đức tin chung.</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Tổng hòa lại, nó tạo ra một thứ âm thanh mà bạn gọi là "Âm Chủy" – một âm thanh của </w:t>
      </w:r>
      <w:r w:rsidRPr="00FD0D62">
        <w:rPr>
          <w:rFonts w:ascii="Arial" w:hAnsi="Arial" w:cs="Arial"/>
          <w:bCs/>
          <w:color w:val="0D0D0D" w:themeColor="text1" w:themeTint="F2"/>
          <w:sz w:val="28"/>
          <w:szCs w:val="28"/>
        </w:rPr>
        <w:t>sự hỉ lạc, thức tỉnh và mời gọi hành động</w:t>
      </w:r>
      <w:r w:rsidRPr="00FD0D62">
        <w:rPr>
          <w:rFonts w:ascii="Arial" w:hAnsi="Arial" w:cs="Arial"/>
          <w:color w:val="0D0D0D" w:themeColor="text1" w:themeTint="F2"/>
          <w:sz w:val="28"/>
          <w:szCs w:val="28"/>
        </w:rPr>
        <w:t>. Nó không chỉ vang lên mà còn </w:t>
      </w:r>
      <w:r w:rsidRPr="00FD0D62">
        <w:rPr>
          <w:rFonts w:ascii="Arial" w:hAnsi="Arial" w:cs="Arial"/>
          <w:i/>
          <w:iCs/>
          <w:color w:val="0D0D0D" w:themeColor="text1" w:themeTint="F2"/>
          <w:sz w:val="28"/>
          <w:szCs w:val="28"/>
        </w:rPr>
        <w:t>vọng</w:t>
      </w:r>
      <w:r w:rsidRPr="00FD0D62">
        <w:rPr>
          <w:rFonts w:ascii="Arial" w:hAnsi="Arial" w:cs="Arial"/>
          <w:color w:val="0D0D0D" w:themeColor="text1" w:themeTint="F2"/>
          <w:sz w:val="28"/>
          <w:szCs w:val="28"/>
        </w:rPr>
        <w:t> lại trong tim người nghe như một lời thúc giục: </w:t>
      </w:r>
      <w:r w:rsidRPr="00FD0D62">
        <w:rPr>
          <w:rFonts w:ascii="Arial" w:hAnsi="Arial" w:cs="Arial"/>
          <w:i/>
          <w:iCs/>
          <w:color w:val="0D0D0D" w:themeColor="text1" w:themeTint="F2"/>
          <w:sz w:val="28"/>
          <w:szCs w:val="28"/>
        </w:rPr>
        <w:t>"Hãy xin, sẽ được; hãy tìm, sẽ gặp; hãy gõ cửa, sẽ mở cho" (Mt 7:7)</w:t>
      </w:r>
      <w:r w:rsidRPr="00FD0D62">
        <w:rPr>
          <w:rFonts w:ascii="Arial" w:hAnsi="Arial" w:cs="Arial"/>
          <w:color w:val="0D0D0D" w:themeColor="text1" w:themeTint="F2"/>
          <w:sz w:val="28"/>
          <w:szCs w:val="28"/>
        </w:rPr>
        <w:t>. Đó là lời kêu gọi con người hãy chủ động bước ra khỏi cái vỏ của mình, đi tìm kiếm Chúa, học hỏi giáo lý và thực hành đức tin trong sự tương tác với cộng đồng. Đó chính là con đường "hướng ngoại".</w:t>
      </w:r>
    </w:p>
    <w:p w:rsidR="00AD5E44" w:rsidRPr="00FD0D62" w:rsidRDefault="00AD5E44" w:rsidP="00AD5E44">
      <w:pPr>
        <w:pStyle w:val="Heading4"/>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lastRenderedPageBreak/>
        <w:t> Lời Thì thầm hướng nội - Sự định tâm của chuông Chùa</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chuông nhà thờ là một bản hợp xướng hoành tráng, thì chuông chùa (Đại hồng chung) lại là một nốt trầm sâu lắng, một lời độc thoại với vũ trụ và với chính tâm hồn mình.</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Thiết kế và cơ chế hoạt động – Tạo nên âm thanh trầm lắng:</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Chất liệu và Hình dáng:</w:t>
      </w:r>
      <w:r w:rsidRPr="00FD0D62">
        <w:rPr>
          <w:rFonts w:ascii="Arial" w:hAnsi="Arial" w:cs="Arial"/>
          <w:color w:val="0D0D0D" w:themeColor="text1" w:themeTint="F2"/>
          <w:sz w:val="28"/>
          <w:szCs w:val="28"/>
        </w:rPr>
        <w:t> Chuông chùa thường được đúc từ đồng pha thiếc, đôi khi có thêm các kim loại quý khác. Thân chuông có dạng hình trụ dài, miệng không loe hoặc loe rất ít. Thiết kế này không nhằm mục đích phóng âm thanh đi thật xa theo chiều ngang, mà là để tạo ra sự cộng hưởng sâu và kéo dài bên trong lòng chuông.</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Cơ Chế Vận Hành:</w:t>
      </w:r>
      <w:r w:rsidRPr="00FD0D62">
        <w:rPr>
          <w:rFonts w:ascii="Arial" w:hAnsi="Arial" w:cs="Arial"/>
          <w:color w:val="0D0D0D" w:themeColor="text1" w:themeTint="F2"/>
          <w:sz w:val="28"/>
          <w:szCs w:val="28"/>
        </w:rPr>
        <w:t> Hoàn toàn trái ngược với chuông nhà thờ, chuông chùa luôn ở </w:t>
      </w:r>
      <w:r w:rsidRPr="00FD0D62">
        <w:rPr>
          <w:rFonts w:ascii="Arial" w:hAnsi="Arial" w:cs="Arial"/>
          <w:bCs/>
          <w:color w:val="0D0D0D" w:themeColor="text1" w:themeTint="F2"/>
          <w:sz w:val="28"/>
          <w:szCs w:val="28"/>
        </w:rPr>
        <w:t>thể tĩnh</w:t>
      </w:r>
      <w:r w:rsidRPr="00FD0D62">
        <w:rPr>
          <w:rFonts w:ascii="Arial" w:hAnsi="Arial" w:cs="Arial"/>
          <w:color w:val="0D0D0D" w:themeColor="text1" w:themeTint="F2"/>
          <w:sz w:val="28"/>
          <w:szCs w:val="28"/>
        </w:rPr>
        <w:t>. Người ta dùng một cây chày gỗ lớn (thường làm bằng gỗ mít hoặc các loại gỗ mềm khác) để tác động một lực từ bên ngoài vào thành chuông. Cú va chạm của Mộc vào Kim tạo ra một âm thanh khởi đầu không quá chói gắt, nhưng lại kích hoạt một sự rung động nội tại mãnh liệt. Quả chuông không lắc lư, nó chỉ rung lên tại chỗ, và chính sự rung động vi tế đó tạo nên một âm ba kéo dài, ngân nga, mà ta hay gọi là "độ vọng".</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Vị Trí:</w:t>
      </w:r>
      <w:r w:rsidRPr="00FD0D62">
        <w:rPr>
          <w:rFonts w:ascii="Arial" w:hAnsi="Arial" w:cs="Arial"/>
          <w:color w:val="0D0D0D" w:themeColor="text1" w:themeTint="F2"/>
          <w:sz w:val="28"/>
          <w:szCs w:val="28"/>
        </w:rPr>
        <w:t> Chuông chùa thường được treo trong một lầu chuông (gác chuông) riêng, không quá cao so với mặt đất. Nó được đặt trong một không gian thanh tịnh của ngôi chùa, để âm thanh của nó hòa quyện với cảnh vật, với tiếng gió xào xạc, với mùi hương trầm lan tỏa, tạo nên một tổng thể an lạc.</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Phân tích sâu sắc hơn về "Âm Thương" và năng lượng hướng nội:</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Phân tích Ngũ hành của bạn ở đây cũng rất chính xác:</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Hành Kim (Chuông) và Hành Mộc (Chày gỗ):</w:t>
      </w:r>
      <w:r w:rsidRPr="00FD0D62">
        <w:rPr>
          <w:rFonts w:ascii="Arial" w:hAnsi="Arial" w:cs="Arial"/>
          <w:color w:val="0D0D0D" w:themeColor="text1" w:themeTint="F2"/>
          <w:sz w:val="28"/>
          <w:szCs w:val="28"/>
        </w:rPr>
        <w:t> Sự tương tác giữa Mộc và Kim tạo ra âm thanh trầm, ấm. Mộc mang năng lượng của sự sinh trưởng, của lòng từ bi, khi tác động vào Kim, nó không tạo ra sự sắc bén mà là một sự thức tỉnh nhẹ nhàng.</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Hành Thổ (Sự tĩnh tại, âm thanh đi xuống):</w:t>
      </w:r>
      <w:r w:rsidRPr="00FD0D62">
        <w:rPr>
          <w:rFonts w:ascii="Arial" w:hAnsi="Arial" w:cs="Arial"/>
          <w:color w:val="0D0D0D" w:themeColor="text1" w:themeTint="F2"/>
          <w:sz w:val="28"/>
          <w:szCs w:val="28"/>
        </w:rPr>
        <w:t xml:space="preserve"> Thổ chủ về sự vững chãi, sự nuôi dưỡng, sự quay về trung tâm. Quả chuông đứng im, âm </w:t>
      </w:r>
      <w:r w:rsidRPr="00FD0D62">
        <w:rPr>
          <w:rFonts w:ascii="Arial" w:hAnsi="Arial" w:cs="Arial"/>
          <w:color w:val="0D0D0D" w:themeColor="text1" w:themeTint="F2"/>
          <w:sz w:val="28"/>
          <w:szCs w:val="28"/>
        </w:rPr>
        <w:lastRenderedPageBreak/>
        <w:t>thanh dường như lắng xuống, thấm sâu vào lòng đất, và cũng thấm sâu vào tâm can người nghe. Nó mời gọi sự lắng đọng, sự định tâm.</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chính là "Âm Thương" – một âm thanh của </w:t>
      </w:r>
      <w:r w:rsidRPr="00FD0D62">
        <w:rPr>
          <w:rFonts w:ascii="Arial" w:hAnsi="Arial" w:cs="Arial"/>
          <w:bCs/>
          <w:color w:val="0D0D0D" w:themeColor="text1" w:themeTint="F2"/>
          <w:sz w:val="28"/>
          <w:szCs w:val="28"/>
        </w:rPr>
        <w:t>sự trầm mặc, buông xả và quán chiếu</w:t>
      </w:r>
      <w:r w:rsidRPr="00FD0D62">
        <w:rPr>
          <w:rFonts w:ascii="Arial" w:hAnsi="Arial" w:cs="Arial"/>
          <w:color w:val="0D0D0D" w:themeColor="text1" w:themeTint="F2"/>
          <w:sz w:val="28"/>
          <w:szCs w:val="28"/>
        </w:rPr>
        <w:t>. Tiếng chuông chùa không thúc giục bạn đi đâu cả. Nó nói: </w:t>
      </w:r>
      <w:r w:rsidRPr="00FD0D62">
        <w:rPr>
          <w:rFonts w:ascii="Arial" w:hAnsi="Arial" w:cs="Arial"/>
          <w:i/>
          <w:iCs/>
          <w:color w:val="0D0D0D" w:themeColor="text1" w:themeTint="F2"/>
          <w:sz w:val="28"/>
          <w:szCs w:val="28"/>
        </w:rPr>
        <w:t>"Vô... vô... đi vô..."</w:t>
      </w:r>
      <w:r w:rsidRPr="00FD0D62">
        <w:rPr>
          <w:rFonts w:ascii="Arial" w:hAnsi="Arial" w:cs="Arial"/>
          <w:color w:val="0D0D0D" w:themeColor="text1" w:themeTint="F2"/>
          <w:sz w:val="28"/>
          <w:szCs w:val="28"/>
        </w:rPr>
        <w:t> – hãy đi vào bên trong, vào ngôi chùa của tâm thức bạn. Mỗi tiếng chuông như một lời nhắc nhở về Vô Thường – âm thanh vang lên rồi tan biến, cũng như mọi sự trên đời. Nó là hồi chuông cảnh tỉnh, kéo con người ra khỏi những suy nghĩ mông lung về quá khứ và tương lai, để trở về với giây phút hiện tại. Đây chính là tinh thần của thiền minh sát (Vipassana): </w:t>
      </w:r>
      <w:r w:rsidRPr="00FD0D62">
        <w:rPr>
          <w:rFonts w:ascii="Arial" w:hAnsi="Arial" w:cs="Arial"/>
          <w:i/>
          <w:iCs/>
          <w:color w:val="0D0D0D" w:themeColor="text1" w:themeTint="F2"/>
          <w:sz w:val="28"/>
          <w:szCs w:val="28"/>
        </w:rPr>
        <w:t>"Hãy tự mình thắp đuốc lên mà đi"</w:t>
      </w:r>
      <w:r w:rsidRPr="00FD0D62">
        <w:rPr>
          <w:rFonts w:ascii="Arial" w:hAnsi="Arial" w:cs="Arial"/>
          <w:color w:val="0D0D0D" w:themeColor="text1" w:themeTint="F2"/>
          <w:sz w:val="28"/>
          <w:szCs w:val="28"/>
        </w:rPr>
        <w:t>. Ngọn đuốc đó chính là sự tỉnh thức, sự quan sát không phán xét chính những gì đang diễn ra bên trong mình. Đó là con đường "hướng nội".</w:t>
      </w:r>
    </w:p>
    <w:p w:rsidR="00AD5E44" w:rsidRPr="00FD0D62" w:rsidRDefault="00AD5E44" w:rsidP="00AD5E44">
      <w:pPr>
        <w:pStyle w:val="Heading4"/>
        <w:spacing w:line="235" w:lineRule="atLeast"/>
        <w:jc w:val="both"/>
        <w:rPr>
          <w:rFonts w:ascii="Arial" w:hAnsi="Arial" w:cs="Arial"/>
          <w:color w:val="0D0D0D" w:themeColor="text1" w:themeTint="F2"/>
          <w:sz w:val="28"/>
          <w:szCs w:val="28"/>
        </w:rPr>
      </w:pPr>
      <w:r w:rsidRPr="00FD0D62">
        <w:rPr>
          <w:rFonts w:ascii="Arial" w:hAnsi="Arial" w:cs="Arial"/>
          <w:bCs/>
          <w:i w:val="0"/>
          <w:iCs w:val="0"/>
          <w:color w:val="0D0D0D" w:themeColor="text1" w:themeTint="F2"/>
          <w:sz w:val="28"/>
          <w:szCs w:val="28"/>
        </w:rPr>
        <w:t> Tần Số Solfeggio - Âm nhạc chữa lành của đức tin</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Phân tích của bạn về tần số Solfeggio là một góc nhìn rất hiện đại và sâu sắc, kết nối giữa tâm linh truyền thống và khoa học âm thanh chữa lành.</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Chuông Chùa (Âm hưởng Rê-Mi, tần số 417 Hz):</w:t>
      </w:r>
      <w:r w:rsidRPr="00FD0D62">
        <w:rPr>
          <w:rFonts w:ascii="Arial" w:hAnsi="Arial" w:cs="Arial"/>
          <w:color w:val="0D0D0D" w:themeColor="text1" w:themeTint="F2"/>
          <w:sz w:val="28"/>
          <w:szCs w:val="28"/>
        </w:rPr>
        <w:t> Tần số 417 Hz trong thang âm Solfeggio được cho là có khả năng </w:t>
      </w:r>
      <w:r w:rsidRPr="00FD0D62">
        <w:rPr>
          <w:rFonts w:ascii="Arial" w:hAnsi="Arial" w:cs="Arial"/>
          <w:bCs/>
          <w:color w:val="0D0D0D" w:themeColor="text1" w:themeTint="F2"/>
          <w:sz w:val="28"/>
          <w:szCs w:val="28"/>
        </w:rPr>
        <w:t>"gỡ bỏ những tắc nghẽn và tạo ra sự thay đổi"</w:t>
      </w:r>
      <w:r w:rsidRPr="00FD0D62">
        <w:rPr>
          <w:rFonts w:ascii="Arial" w:hAnsi="Arial" w:cs="Arial"/>
          <w:color w:val="0D0D0D" w:themeColor="text1" w:themeTint="F2"/>
          <w:sz w:val="28"/>
          <w:szCs w:val="28"/>
        </w:rPr>
        <w:t>. Điều này tương ứng một cách kỳ diệu với công năng của tiếng chuông chùa. Nó giúp phá vỡ những khuôn mẫu năng lượng tiêu cực, những phiền não, những chấp niệm đang làm tắc nghẽn tâm trí, để mở đường cho sự bình an và trí tuệ phát sinh. Nó là âm thanh của sự chuyển hóa.</w:t>
      </w:r>
    </w:p>
    <w:p w:rsidR="00AD5E44" w:rsidRPr="00FD0D62" w:rsidRDefault="00AD5E44" w:rsidP="00AD5E44">
      <w:pPr>
        <w:pStyle w:val="NormalWeb"/>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Chuông Nhà Thờ (Âm hưởng Sol-La, tần số 528 Hz và cao hơn):</w:t>
      </w:r>
      <w:r w:rsidRPr="00FD0D62">
        <w:rPr>
          <w:rFonts w:ascii="Arial" w:hAnsi="Arial" w:cs="Arial"/>
          <w:color w:val="0D0D0D" w:themeColor="text1" w:themeTint="F2"/>
          <w:sz w:val="28"/>
          <w:szCs w:val="28"/>
        </w:rPr>
        <w:t> Tần số 528 Hz nổi tiếng là </w:t>
      </w:r>
      <w:r w:rsidRPr="00FD0D62">
        <w:rPr>
          <w:rFonts w:ascii="Arial" w:hAnsi="Arial" w:cs="Arial"/>
          <w:bCs/>
          <w:color w:val="0D0D0D" w:themeColor="text1" w:themeTint="F2"/>
          <w:sz w:val="28"/>
          <w:szCs w:val="28"/>
        </w:rPr>
        <w:t>"tần số của tình yêu và phép màu"</w:t>
      </w:r>
      <w:r w:rsidRPr="00FD0D62">
        <w:rPr>
          <w:rFonts w:ascii="Arial" w:hAnsi="Arial" w:cs="Arial"/>
          <w:color w:val="0D0D0D" w:themeColor="text1" w:themeTint="F2"/>
          <w:sz w:val="28"/>
          <w:szCs w:val="28"/>
        </w:rPr>
        <w:t>, có khả năng sửa chữa DNA. Nó cộng hưởng với năng lượng của trái tim, của sự kết nối và tình yêu thương. Tiếng chuông nhà thờ, với sự rộn rã, hân hoan, chính là lời ca tụng tình yêu của Thiên Chúa, kêu gọi sự hiệp nhất và yêu thương trong cộng đồng. Các tần số cao hơn (như 852 Hz – "trở về với trật tự tâm linh") giúp đánh thức trực giác, nâng cao nhận thức và kết nối con người với một thực tại cao hơn.</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Hai dải tần số này, một bên giúp thanh lọc và chữa lành nội tâm (chuông chùa), một bên giúp nâng cao và kết nối cộng đồng (chuông nhà thờ), đã cho thấy sự khác biệt vi tế nhưng đầy ý nghĩa trong sứ mệnh của chúng.</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Cuộc sống vốn dĩ là một bản giao hưởng với vô vàn thanh âm. Giữa những ồn ào, hỗn loạn, tiếng chuông nhà thờ và tiếng chuông chùa vang lên như hai nốt nhạc thiêng liêng, hai con đường dẫn về một cội nguồn bình an.</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tiếng chuông gọi ta ra khỏi chính mình để hòa vào niềm vui chung của cộng đồng, để thấy đức tin được biểu lộ qua hành động và sự sẻ chia. Một tiếng chuông khác lại mời gọi ta quay vào bên trong, đối diện với chính mình, để tìm thấy Niết Bàn trong sự tĩnh lặng của tâm hồn.</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bên là lời mời gọi đến với bữa tiệc của Nước Trời. Một bên là lời nhắc nhở rằng Phật ở tại tâm.</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Lần tới, khi bất chợt nghe một tiếng chuông vang lên, dù là chuông chùa hay chuông nhà thờ, mong rằng chúng ta hãy thử dừng lại một chút. Nhắm mắt lại và lắng nghe. Lắng nghe không chỉ bằng đôi tai, mà bằng cả trái tim. Bởi vì khi ta thực sự lắng nghe âm thanh của cuộc sống, ta sẽ nhận ra cuộc đời này đẹp và sâu sắc biết nhường nào. Cả hai tiếng chuông, theo cách riêng của mình, đều là lời nhắc nhở rằng giữa cõi trần ai này, vẫn luôn có một chốn để ta tìm về.</w:t>
      </w:r>
    </w:p>
    <w:p w:rsidR="00AD5E44" w:rsidRPr="00FD0D62" w:rsidRDefault="00AD5E44" w:rsidP="00AD5E44">
      <w:pPr>
        <w:pStyle w:val="NormalWeb"/>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Lm. Anmai, CSsR</w:t>
      </w:r>
    </w:p>
    <w:p w:rsidR="00AD5E44" w:rsidRPr="00FD0D62" w:rsidRDefault="00AD5E44"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HÀNH TRÌNH TỪ THÍCH, ĐẾN YÊU, VÀ NGỪNG LẠI Ở THƯƠNG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vũ trụ phức tạp của tình cảm con người, ngôn ngữ đôi khi tỏ ra bất lực trong việc định danh trọn vẹn những rung động sâu thẳm nhất. Thế nhưng, tiếng Việt của chúng ta, bằng một sự tinh tế kỳ diệu, đã ban tặng cho mỗi chúng ta ba từ khóa để mở ra ba cảnh giới hoàn toàn khác biệt của trái tim: thích, yêu, và thương. Đây không đơn thuần là những cấp độ tăng dần của một loại cảm xúc, mà là ba hành trình riêng biệt, ba thế giới quan khác nhau khi ta nhìn về một người. Cuộc đời mỗi người có lẽ cũng là một chuyến đi dài để học cách phân biệt, để trải nghiệm, và để rồi nhận ra đâu mới là bến đỗ sau cùng mà tâm hồn mình thực sự tìm kiếm. Thích, yêu, và thương là ba điều hoàn toàn khác nhau, và hiểu được sự khác biệt ấy cũng chính là hiểu được sự trưởng thành của chính mình.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Hành trình thường bắt đầu bằng một cơn gió nhẹ mang tên “thích”. Thích là khoảnh khắc ban đầu, trong trẻo và hồn nhiên nhất. Nó là khi ta bất chợt mỉm cười vì một giọng nói ấm áp, khi trái tim lỡ một nhịp vì một ánh nhìn lơ đãng, hay khi ta cảm thấy vui vẻ lạ thường khi ở cạnh một người có cùng một sở thích ngô nghê nào đó. “Thích” mỏng manh như một sợi nắng, không ràng buộc, không đòi hỏi. Khi ta thích một người, thế giới của ta vẫn rộng lớn và đa sắc. Ta có thể quan tâm đến những người khác, có thể dễ dàng bị thu hút bởi một bóng hình mới, và có thể dễ dàng quên đi rung động của ngày hôm qua. Cảm giác thích giống như việc bạn đứng trước một vườn hoa rực rỡ, bạn thấy bông hoa nào cũng đẹp, cũng muốn ngắm nhìn, cũng muốn hít hà hương thơm của nó, nhưng bạn không có ý định mang bất kỳ bông hoa nào về nhà để chăm sóc. Nó là một sự cảm mến thuần túy, một niềm vui thoáng qua, một cơn mưa rào mùa hạ chợt đến rồi chợt đi, để lại chút mát lành nhưng không đủ sức làm thay đổi cả một vùng đất.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Rồi từ mảnh đất màu mỡ của “thích”, hạt mầm của “yêu” có thể sẽ nảy nở. Yêu là khi cơn gió nhẹ đã hóa thành một trận cuồng phong. Nó dữ dội, nồng cháy và mang theo một sức mạnh biến đổi to lớn. Tình yêu không còn là sự cảm mến từ xa, nó là một khao khát chiếm hữu mãnh liệt. Khi ta yêu một người, ta chỉ muốn chiếm trọn trái tim người đó một cách ích kỷ. Ta muốn họ là của riêng mình, trong cả suy nghĩ lẫn ánh nhìn. Thế giới của ta bỗng chốc thu hẹp lại, chỉ còn xoay quanh một người duy nhất. Mọi niềm vui, nỗi buồn của ta đều gắn chặt với từng hành động, từng lời nói của họ. Tình yêu mang đến những cung bậc cảm xúc tột cùng: hạnh phúc đến ngạt thở khi được ở bên, và đau đớn đến xé lòng khi phải chia xa hay khi cảm thấy bất an. Nó là những đêm không ngủ, những ghen tuông vô cớ, những giận hờn và những lần làm hòa say đắm. Chính vì sự khắc cốt ghi tâm ấy mà người </w:t>
      </w:r>
      <w:r w:rsidRPr="00FD0D62">
        <w:rPr>
          <w:rFonts w:ascii="Arial" w:eastAsia="Times New Roman" w:hAnsi="Arial" w:cs="Arial"/>
          <w:color w:val="0D0D0D" w:themeColor="text1" w:themeTint="F2"/>
          <w:sz w:val="28"/>
          <w:szCs w:val="28"/>
        </w:rPr>
        <w:lastRenderedPageBreak/>
        <w:t>ta rất khó có thể quên được người mình yêu. Tình yêu giống như một ngọn lửa, nó có thể sưởi ấm bạn, soi sáng con đường bạn đi, nhưng đồng thời, nó cũng có thể thiêu rụi bạn nếu không được kiểm soát. Nó là một trải nghiệm đẹp đẽ nhưng cũng đầy rủi ro, một bản giao hưởng có cả những nốt thăng hoa nhất và cả những nốt trầm bi thương nhất.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Nhưng rồi, khi đi qua hết những bão giông của tình yêu, khi ngọn lửa dữ dội dần lắng lại thành một bếp than hồng ấm áp, bền bỉ, đó là lúc ta chạm đến cảnh giới của “thương”. Thương là một miền đất bình yên và sâu thẳm hơn rất nhiều. Khi ta thương một người, đó không chỉ đơn thuần là sự cộng hưởng của thích và yêu, mà nó đã được nâng lên một tầm cao mới, nơi có cả sự bao dung và trách nhiệm. Ta không chỉ muốn sở hữu người đó, mà ta còn muốn có trách nhiệm với cuộc đời của người đó. Ta muốn bảo vệ, lo lắng và chở che cho họ khỏi những bão tố ngoài kia. Ta không còn nhìn họ qua lăng kính màu hồng của sự hoàn hảo, mà nhìn họ bằng một cái nhìn bao dung hơn, dễ dàng tha thứ hơn cho những lỗi lầm, những yếu đuối của họ. Yêu có thể là yêu vẻ đẹp, yêu tài năng, nhưng thương là thương cả những vết sẹo, những gánh nặng mà họ mang trên vai. Yêu là muốn người kia làm mình hạnh phúc, còn thương là muốn làm cho người kia hạnh phúc.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Sự khác biệt lớn nhất giữa yêu và thương nằm ở bản ngã. Tình yêu có thể còn nhuốm màu ích kỷ, nhưng tình thương là sự vị tha gần như tuyệt đối. Khi ta thương một người, có khi ta phải chấp nhận làm điều gì đó mà bản thân ta không hề thích, thậm chí là hy sinh lợi ích của mình, chỉ để đổi lấy nụ cười và niềm hạnh phúc cho người ta thương. Thương là khi bạn sẵn sàng thức cả đêm chỉ để chăm sóc người ấy lúc ốm đau, là khi bạn gạt đi ước mơ của mình để nâng bước cho ước mơ của họ, là khi bạn chọn cách im lặng chịu đựng thay vì tranh cãi để giữ gìn sự bình yên cho cả hai. Nó không còn là những lời nói hoa mỹ, những món quà đắt tiền, mà là sự hiện diện bền bỉ, là bờ vai vững chãi không bao giờ biến mất dù cho bất cứ chuyện gì xảy ra. Yêu có thể là một chuyến phiêu lưu nồng nhiệt, nhưng thương mới chính là sự cam kết cho một cuộc hành trình dài. Thương là muốn đi cùng nhau hết cả cuộc đời, không phải chỉ trong những ngày nắng đẹp, mà cả trong những ngày mưa giông bão tố. Nó là cái nắm tay siết chặt hơn khi về già, là ánh mắt vẫn dịu dàng sau bao năm tháng đổi thay. Có thể bắt đầu bằng thích, đi qua bằng yêu, nhưng để ở lại với nhau mãi mãi, con người ta nhất định phải có thương.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pStyle w:val="Heading1"/>
        <w:shd w:val="clear" w:color="auto" w:fill="FFFFFF"/>
        <w:spacing w:before="240" w:beforeAutospacing="0" w:after="0" w:afterAutospacing="0" w:line="342" w:lineRule="atLeast"/>
        <w:jc w:val="both"/>
        <w:rPr>
          <w:rFonts w:ascii="Arial" w:hAnsi="Arial" w:cs="Arial"/>
          <w:b w:val="0"/>
          <w:bCs w:val="0"/>
          <w:color w:val="0D0D0D" w:themeColor="text1" w:themeTint="F2"/>
          <w:sz w:val="28"/>
          <w:szCs w:val="28"/>
        </w:rPr>
      </w:pPr>
      <w:r w:rsidRPr="00FD0D62">
        <w:rPr>
          <w:rFonts w:ascii="Arial" w:hAnsi="Arial" w:cs="Arial"/>
          <w:b w:val="0"/>
          <w:bCs w:val="0"/>
          <w:color w:val="0D0D0D" w:themeColor="text1" w:themeTint="F2"/>
          <w:sz w:val="28"/>
          <w:szCs w:val="28"/>
        </w:rPr>
        <w:lastRenderedPageBreak/>
        <w:t>TẠI SAO CHÚNG TA CẦU NGUYỆN CÙNG ĐỨC MARIA?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trái tim của Kitô giáo, đặc biệt là trong Giáo hội Công giáo Rôma, việc tôn kính Đức Trinh Nữ Maria, Mẹ Thiên Chúa, là một dòng chảy đức tin không ngừng nghỉ, một thực hành thiêng liêng có chiều sâu lịch sử và thần học. Điều tiên quyết cần được xác lập rõ ràng để loại bỏ mọi hiểu lầm là: tín hữu </w:t>
      </w:r>
      <w:r w:rsidRPr="00FD0D62">
        <w:rPr>
          <w:rFonts w:ascii="Arial" w:hAnsi="Arial" w:cs="Arial"/>
          <w:bCs/>
          <w:color w:val="0D0D0D" w:themeColor="text1" w:themeTint="F2"/>
          <w:sz w:val="28"/>
          <w:szCs w:val="28"/>
        </w:rPr>
        <w:t>cầu nguyện cùng</w:t>
      </w:r>
      <w:r w:rsidRPr="00FD0D62">
        <w:rPr>
          <w:rFonts w:ascii="Arial" w:hAnsi="Arial" w:cs="Arial"/>
          <w:color w:val="0D0D0D" w:themeColor="text1" w:themeTint="F2"/>
          <w:sz w:val="28"/>
          <w:szCs w:val="28"/>
        </w:rPr>
        <w:t> Đức Maria, chứ không </w:t>
      </w:r>
      <w:r w:rsidRPr="00FD0D62">
        <w:rPr>
          <w:rFonts w:ascii="Arial" w:hAnsi="Arial" w:cs="Arial"/>
          <w:bCs/>
          <w:color w:val="0D0D0D" w:themeColor="text1" w:themeTint="F2"/>
          <w:sz w:val="28"/>
          <w:szCs w:val="28"/>
        </w:rPr>
        <w:t>thờ lạy</w:t>
      </w:r>
      <w:r w:rsidRPr="00FD0D62">
        <w:rPr>
          <w:rFonts w:ascii="Arial" w:hAnsi="Arial" w:cs="Arial"/>
          <w:color w:val="0D0D0D" w:themeColor="text1" w:themeTint="F2"/>
          <w:sz w:val="28"/>
          <w:szCs w:val="28"/>
        </w:rPr>
        <w:t> Ngài như Thiên Chúa. Hành động cầu nguyện này được thần học Công giáo phân biệt rõ ràng: </w:t>
      </w:r>
      <w:r w:rsidRPr="00FD0D62">
        <w:rPr>
          <w:rFonts w:ascii="Arial" w:hAnsi="Arial" w:cs="Arial"/>
          <w:bCs/>
          <w:color w:val="0D0D0D" w:themeColor="text1" w:themeTint="F2"/>
          <w:sz w:val="28"/>
          <w:szCs w:val="28"/>
        </w:rPr>
        <w:t>Thờ lạy</w:t>
      </w:r>
      <w:r w:rsidRPr="00FD0D62">
        <w:rPr>
          <w:rFonts w:ascii="Arial" w:hAnsi="Arial" w:cs="Arial"/>
          <w:color w:val="0D0D0D" w:themeColor="text1" w:themeTint="F2"/>
          <w:sz w:val="28"/>
          <w:szCs w:val="28"/>
        </w:rPr>
        <w:t> (Latria) chỉ dành riêng cho Thiên Chúa Ba Ngôi; trong khi sự </w:t>
      </w:r>
      <w:r w:rsidRPr="00FD0D62">
        <w:rPr>
          <w:rFonts w:ascii="Arial" w:hAnsi="Arial" w:cs="Arial"/>
          <w:bCs/>
          <w:color w:val="0D0D0D" w:themeColor="text1" w:themeTint="F2"/>
          <w:sz w:val="28"/>
          <w:szCs w:val="28"/>
        </w:rPr>
        <w:t>Tôn kính đặc biệt</w:t>
      </w:r>
      <w:r w:rsidRPr="00FD0D62">
        <w:rPr>
          <w:rFonts w:ascii="Arial" w:hAnsi="Arial" w:cs="Arial"/>
          <w:color w:val="0D0D0D" w:themeColor="text1" w:themeTint="F2"/>
          <w:sz w:val="28"/>
          <w:szCs w:val="28"/>
        </w:rPr>
        <w:t> (Hyperdulia) được dành cho Đức Maria vì vị thế độc nhất của Ngài, và sự </w:t>
      </w:r>
      <w:r w:rsidRPr="00FD0D62">
        <w:rPr>
          <w:rFonts w:ascii="Arial" w:hAnsi="Arial" w:cs="Arial"/>
          <w:bCs/>
          <w:color w:val="0D0D0D" w:themeColor="text1" w:themeTint="F2"/>
          <w:sz w:val="28"/>
          <w:szCs w:val="28"/>
        </w:rPr>
        <w:t>Tôn kính</w:t>
      </w:r>
      <w:r w:rsidRPr="00FD0D62">
        <w:rPr>
          <w:rFonts w:ascii="Arial" w:hAnsi="Arial" w:cs="Arial"/>
          <w:color w:val="0D0D0D" w:themeColor="text1" w:themeTint="F2"/>
          <w:sz w:val="28"/>
          <w:szCs w:val="28"/>
        </w:rPr>
        <w:t> (Dulia) được dành cho các thánh. Khi chúng ta hướng lời nguyện lên Mẹ Maria, chúng ta tìm kiếm </w:t>
      </w:r>
      <w:r w:rsidRPr="00FD0D62">
        <w:rPr>
          <w:rFonts w:ascii="Arial" w:hAnsi="Arial" w:cs="Arial"/>
          <w:bCs/>
          <w:color w:val="0D0D0D" w:themeColor="text1" w:themeTint="F2"/>
          <w:sz w:val="28"/>
          <w:szCs w:val="28"/>
        </w:rPr>
        <w:t>lời chuyển cầu</w:t>
      </w:r>
      <w:r w:rsidRPr="00FD0D62">
        <w:rPr>
          <w:rFonts w:ascii="Arial" w:hAnsi="Arial" w:cs="Arial"/>
          <w:color w:val="0D0D0D" w:themeColor="text1" w:themeTint="F2"/>
          <w:sz w:val="28"/>
          <w:szCs w:val="28"/>
        </w:rPr>
        <w:t> mạnh mẽ từ một người đã được Thiên Chúa ban cho vinh quang Thiên Đàng và có mối liên hệ mật thiết, không thể tách rời với Ngôi Lời Nhập Thể. Toàn bộ lý do để chúng ta dâng lời nguyện cầu lên Mẹ Maria không phải là một sự bổ sung tùy tiện, mà là một hệ thống thần học vững chắc, bắt nguồn từ Kinh Thánh, được củng cố bởi các Công đồng đại kết và được chứng minh qua lịch sử đức tin kéo dài hơn hai thiên niên kỷ.</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Lý do nền tảng, trung tâm và tối cao khiến chúng ta tìm đến Mẹ Maria chính là </w:t>
      </w:r>
      <w:r w:rsidRPr="00FD0D62">
        <w:rPr>
          <w:rFonts w:ascii="Arial" w:hAnsi="Arial" w:cs="Arial"/>
          <w:bCs/>
          <w:color w:val="0D0D0D" w:themeColor="text1" w:themeTint="F2"/>
          <w:sz w:val="28"/>
          <w:szCs w:val="28"/>
        </w:rPr>
        <w:t>vai trò Mẹ Thiên Chúa</w:t>
      </w:r>
      <w:r w:rsidRPr="00FD0D62">
        <w:rPr>
          <w:rFonts w:ascii="Arial" w:hAnsi="Arial" w:cs="Arial"/>
          <w:color w:val="0D0D0D" w:themeColor="text1" w:themeTint="F2"/>
          <w:sz w:val="28"/>
          <w:szCs w:val="28"/>
        </w:rPr>
        <w:t> (Theotokos). Danh hiệu này, được Giáo hội long trọng tuyên xưng tại Công đồng Ê-phê-sô năm 431, không chỉ là một sự tôn vinh cá nhân Đức Maria, mà còn là một bảo vệ cần thiết cho tín lý căn bản của Kitô giáo—tính toàn vẹn của Ngôi Vị Đức Giêsu Kitô: Ngài là Thiên Chúa thật và là người thật. Vì Đức Maria đã cưu mang và sinh hạ Ngôi Lời nhập thể—Đức Giêsu Kitô—Ngài nắm giữ một vị thế độc nhất vô nhị trong toàn bộ lịch sử cứu độ, vượt lên trên mọi thụ tạo khác. Nếu Kinh Thánh dạy rằng Đức Giêsu Kitô là trung gian duy nhất giữa Thiên Chúa và loài người (1 Ti-mô-thê 2:5), thì Đức Maria không phải là trung gian độc lập, mà là con đường thiết yếu, đã mang chính Trung Gian ấy đến cho thế giới. Việc cầu nguyện cùng Mẹ Maria không chỉ không làm giảm vai trò trung gian của Chúa Giêsu, mà ngược lại, còn </w:t>
      </w:r>
      <w:r w:rsidRPr="00FD0D62">
        <w:rPr>
          <w:rFonts w:ascii="Arial" w:hAnsi="Arial" w:cs="Arial"/>
          <w:bCs/>
          <w:color w:val="0D0D0D" w:themeColor="text1" w:themeTint="F2"/>
          <w:sz w:val="28"/>
          <w:szCs w:val="28"/>
        </w:rPr>
        <w:t>tôn vinh và phát huy vai trò trung gian</w:t>
      </w:r>
      <w:r w:rsidRPr="00FD0D62">
        <w:rPr>
          <w:rFonts w:ascii="Arial" w:hAnsi="Arial" w:cs="Arial"/>
          <w:color w:val="0D0D0D" w:themeColor="text1" w:themeTint="F2"/>
          <w:sz w:val="28"/>
          <w:szCs w:val="28"/>
        </w:rPr>
        <w:t> ấy. Mọi ân sủng, mọi đặc ân mà Mẹ Maria sở hữu, từ sự Vô Nhiễm Nguyên Tội đến quyền năng chuyển cầu, đều là </w:t>
      </w:r>
      <w:r w:rsidRPr="00FD0D62">
        <w:rPr>
          <w:rFonts w:ascii="Arial" w:hAnsi="Arial" w:cs="Arial"/>
          <w:bCs/>
          <w:color w:val="0D0D0D" w:themeColor="text1" w:themeTint="F2"/>
          <w:sz w:val="28"/>
          <w:szCs w:val="28"/>
        </w:rPr>
        <w:t>ân huệ thuần túy từ Con của Mẹ</w:t>
      </w:r>
      <w:r w:rsidRPr="00FD0D62">
        <w:rPr>
          <w:rFonts w:ascii="Arial" w:hAnsi="Arial" w:cs="Arial"/>
          <w:color w:val="0D0D0D" w:themeColor="text1" w:themeTint="F2"/>
          <w:sz w:val="28"/>
          <w:szCs w:val="28"/>
        </w:rPr>
        <w:t>. Thần học gia thường dùng châm ngôn </w:t>
      </w:r>
      <w:r w:rsidRPr="00FD0D62">
        <w:rPr>
          <w:rFonts w:ascii="Arial" w:hAnsi="Arial" w:cs="Arial"/>
          <w:bCs/>
          <w:color w:val="0D0D0D" w:themeColor="text1" w:themeTint="F2"/>
          <w:sz w:val="28"/>
          <w:szCs w:val="28"/>
        </w:rPr>
        <w:t>"Qua Đức Maria đến với Chúa Giêsu"</w:t>
      </w:r>
      <w:r w:rsidRPr="00FD0D62">
        <w:rPr>
          <w:rFonts w:ascii="Arial" w:hAnsi="Arial" w:cs="Arial"/>
          <w:color w:val="0D0D0D" w:themeColor="text1" w:themeTint="F2"/>
          <w:sz w:val="28"/>
          <w:szCs w:val="28"/>
        </w:rPr>
        <w:t> (AdIesumperMariam), bởi lẽ không có ai trên Thiên Đàng hay dưới thế gian này hiểu rõ tâm tư, ý muốn của Chúa Giêsu hơn Mẹ của Ngài, và không ai có thể làm hài lòng Chúa Giêsu bằng Mẹ đã cưu mang và nuôi dưỡng Ngài. Chính Đức Maria là người hướng dẫn tối ưu và an toàn nhất để dẫn chúng ta vào sự thân mật với Thiên Chúa.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Một bằng chứng hùng hồn và không thể bác bỏ trong Kinh Thánh về quyền năng chuyển cầu của Đức Maria chính là </w:t>
      </w:r>
      <w:r w:rsidRPr="00FD0D62">
        <w:rPr>
          <w:rFonts w:ascii="Arial" w:hAnsi="Arial" w:cs="Arial"/>
          <w:bCs/>
          <w:color w:val="0D0D0D" w:themeColor="text1" w:themeTint="F2"/>
          <w:sz w:val="28"/>
          <w:szCs w:val="28"/>
        </w:rPr>
        <w:t>sự kiện Tiệc Cưới Ca-na</w:t>
      </w:r>
      <w:r w:rsidRPr="00FD0D62">
        <w:rPr>
          <w:rFonts w:ascii="Arial" w:hAnsi="Arial" w:cs="Arial"/>
          <w:color w:val="0D0D0D" w:themeColor="text1" w:themeTint="F2"/>
          <w:sz w:val="28"/>
          <w:szCs w:val="28"/>
        </w:rPr>
        <w:t> (Gioan 2:1−11). Trong khoảnh khắc nhận thấy gia chủ hết rượu, một tình huống nhỏ bé nhưng có thể gây ra hổ thẹn lớn trong văn hóa Do Thái, Đức Maria đã hành động. Bà không trực tiếp yêu cầu Chúa Giêsu làm phép lạ, mà chỉ trình bày nhu cầu một cách tinh tế: "Họ hết rượu rồi." Đáp lại, Chúa Giêsu dường như muốn trì hoãn: "Giờ của Thầy chưa đến." Tuy nhiên, chính lời nói đầy tin tưởng và sự nhạy bén của Mẹ Maria đã khiến Chúa Giêsu </w:t>
      </w:r>
      <w:r w:rsidRPr="00FD0D62">
        <w:rPr>
          <w:rFonts w:ascii="Arial" w:hAnsi="Arial" w:cs="Arial"/>
          <w:bCs/>
          <w:color w:val="0D0D0D" w:themeColor="text1" w:themeTint="F2"/>
          <w:sz w:val="28"/>
          <w:szCs w:val="28"/>
        </w:rPr>
        <w:t>thực hiện dấu lạ đầu tiên của mình</w:t>
      </w:r>
      <w:r w:rsidRPr="00FD0D62">
        <w:rPr>
          <w:rFonts w:ascii="Arial" w:hAnsi="Arial" w:cs="Arial"/>
          <w:color w:val="0D0D0D" w:themeColor="text1" w:themeTint="F2"/>
          <w:sz w:val="28"/>
          <w:szCs w:val="28"/>
        </w:rPr>
        <w:t>, thay đổi thời điểm hành động của Thiên Chúa. Đây là dẫn chứng thuyết phục rằng, ngay cả khi kế hoạch thần linh chưa được định sẵn, lời thỉnh cầu của Mẹ Ngài vẫn có một sức nặng đặc biệt. Ngay sau đó, hành động quan trọng nhất của Đức Maria là chỉ dẫn căn bản cho mọi Kitô hữu: "Người bảo gì, các anh cứ làm theo" (Facitequidquiddixeritvobis). Điều này định vị vai trò của Mẹ Maria một cách rõ ràng: Mẹ không phải là mục đích, mà là </w:t>
      </w:r>
      <w:r w:rsidRPr="00FD0D62">
        <w:rPr>
          <w:rFonts w:ascii="Arial" w:hAnsi="Arial" w:cs="Arial"/>
          <w:bCs/>
          <w:color w:val="0D0D0D" w:themeColor="text1" w:themeTint="F2"/>
          <w:sz w:val="28"/>
          <w:szCs w:val="28"/>
        </w:rPr>
        <w:t>người dẫn đường</w:t>
      </w:r>
      <w:r w:rsidRPr="00FD0D62">
        <w:rPr>
          <w:rFonts w:ascii="Arial" w:hAnsi="Arial" w:cs="Arial"/>
          <w:color w:val="0D0D0D" w:themeColor="text1" w:themeTint="F2"/>
          <w:sz w:val="28"/>
          <w:szCs w:val="28"/>
        </w:rPr>
        <w:t> luôn chỉ chúng ta về phía Con của Mẹ, khuyến khích sự vâng phục hoàn toàn vào Ngài. Sự kiện Ca-na cho thấy Đức Maria là Đấng trung gian cầu bầu quyền năng ngay cả khi "Giờ" của Thiên Chúa chưa đến.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Hơn nữa, việc chúng ta cầu nguyện cùng Đức Maria còn là sự thực hiện lời tiên tri của chính Ngài. Khi viếng thăm bà Êlisabét, dưới sự soi dẫn của Chúa Thánh Thần, Đức Maria đã thốt lên lời ca </w:t>
      </w:r>
      <w:r w:rsidRPr="00FD0D62">
        <w:rPr>
          <w:rFonts w:ascii="Arial" w:hAnsi="Arial" w:cs="Arial"/>
          <w:bCs/>
          <w:color w:val="0D0D0D" w:themeColor="text1" w:themeTint="F2"/>
          <w:sz w:val="28"/>
          <w:szCs w:val="28"/>
        </w:rPr>
        <w:t>Magnificat</w:t>
      </w:r>
      <w:r w:rsidRPr="00FD0D62">
        <w:rPr>
          <w:rFonts w:ascii="Arial" w:hAnsi="Arial" w:cs="Arial"/>
          <w:color w:val="0D0D0D" w:themeColor="text1" w:themeTint="F2"/>
          <w:sz w:val="28"/>
          <w:szCs w:val="28"/>
        </w:rPr>
        <w:t> cao cả: "Phận nữ tỳ hèn mọn, Người đoái thương nhìn tới; từ nay, </w:t>
      </w:r>
      <w:r w:rsidRPr="00FD0D62">
        <w:rPr>
          <w:rFonts w:ascii="Arial" w:hAnsi="Arial" w:cs="Arial"/>
          <w:bCs/>
          <w:color w:val="0D0D0D" w:themeColor="text1" w:themeTint="F2"/>
          <w:sz w:val="28"/>
          <w:szCs w:val="28"/>
        </w:rPr>
        <w:t>mọi thế hệ sẽ khen tôi có phúc</w:t>
      </w:r>
      <w:r w:rsidRPr="00FD0D62">
        <w:rPr>
          <w:rFonts w:ascii="Arial" w:hAnsi="Arial" w:cs="Arial"/>
          <w:color w:val="0D0D0D" w:themeColor="text1" w:themeTint="F2"/>
          <w:sz w:val="28"/>
          <w:szCs w:val="28"/>
        </w:rPr>
        <w:t>" (Lê-ca 1:48). Lời tiên tri này không phải là một sự khoe khoang, mà là một lời tuyên bố về vai trò đã được Thiên Chúa định trước. Khi các tín hữu qua các thời đại, từ những cộng đoàn Kitô hữu sơ khai cho đến những giáo dân ở thế kỷ XXI, xưng tụng Ngài là "Đấng đầy ơn phúc" và dâng lời cầu nguyện, họ đang hoàn thành trọn vẹn lời tiên tri được ghi lại trong chính Phúc Âm. Lịch sử chứng minh điều này: bằng chứng sớm nhất về lời cầu nguyện dành cho Đức Maria là kinh </w:t>
      </w:r>
      <w:r w:rsidRPr="00FD0D62">
        <w:rPr>
          <w:rFonts w:ascii="Arial" w:hAnsi="Arial" w:cs="Arial"/>
          <w:bCs/>
          <w:color w:val="0D0D0D" w:themeColor="text1" w:themeTint="F2"/>
          <w:sz w:val="28"/>
          <w:szCs w:val="28"/>
        </w:rPr>
        <w:t>"Sub Tuum Praesidium"</w:t>
      </w:r>
      <w:r w:rsidRPr="00FD0D62">
        <w:rPr>
          <w:rFonts w:ascii="Arial" w:hAnsi="Arial" w:cs="Arial"/>
          <w:color w:val="0D0D0D" w:themeColor="text1" w:themeTint="F2"/>
          <w:sz w:val="28"/>
          <w:szCs w:val="28"/>
        </w:rPr>
        <w:t> (Dưới sự bảo trợ của Mẹ), một bản văn có niên đại từ thế kỷ thứ III, minh chứng cho việc các Kitô hữu đã tìm kiếm sự chuyển cầu của Ngài từ rất sớm, ngay sau khi các cuộc bách hại lắng xuống. Sự phát triển của các tín điều như Đức Mẹ </w:t>
      </w:r>
      <w:r w:rsidRPr="00FD0D62">
        <w:rPr>
          <w:rFonts w:ascii="Arial" w:hAnsi="Arial" w:cs="Arial"/>
          <w:bCs/>
          <w:color w:val="0D0D0D" w:themeColor="text1" w:themeTint="F2"/>
          <w:sz w:val="28"/>
          <w:szCs w:val="28"/>
        </w:rPr>
        <w:t>Vô Nhiễm Nguyên Tội</w:t>
      </w:r>
      <w:r w:rsidRPr="00FD0D62">
        <w:rPr>
          <w:rFonts w:ascii="Arial" w:hAnsi="Arial" w:cs="Arial"/>
          <w:color w:val="0D0D0D" w:themeColor="text1" w:themeTint="F2"/>
          <w:sz w:val="28"/>
          <w:szCs w:val="28"/>
        </w:rPr>
        <w:t> (1854) và </w:t>
      </w:r>
      <w:r w:rsidRPr="00FD0D62">
        <w:rPr>
          <w:rFonts w:ascii="Arial" w:hAnsi="Arial" w:cs="Arial"/>
          <w:bCs/>
          <w:color w:val="0D0D0D" w:themeColor="text1" w:themeTint="F2"/>
          <w:sz w:val="28"/>
          <w:szCs w:val="28"/>
        </w:rPr>
        <w:t>Hồn Xác Lên Trời</w:t>
      </w:r>
      <w:r w:rsidRPr="00FD0D62">
        <w:rPr>
          <w:rFonts w:ascii="Arial" w:hAnsi="Arial" w:cs="Arial"/>
          <w:color w:val="0D0D0D" w:themeColor="text1" w:themeTint="F2"/>
          <w:sz w:val="28"/>
          <w:szCs w:val="28"/>
        </w:rPr>
        <w:t> (1950) chỉ là những đỉnh cao thần học, khẳng định niềm tin đã tồn tại bấy lâu nay: Mẹ Maria được giữ gìn khỏi tội lỗi và được Thiên Chúa cho tham dự trọn vẹn vào vinh quang phục sinh của Con mình, củng cố thêm quyền năng chuyển cầu của Ngài tại Thiên Đàng.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Đức Maria còn là </w:t>
      </w:r>
      <w:r w:rsidRPr="00FD0D62">
        <w:rPr>
          <w:rFonts w:ascii="Arial" w:hAnsi="Arial" w:cs="Arial"/>
          <w:bCs/>
          <w:color w:val="0D0D0D" w:themeColor="text1" w:themeTint="F2"/>
          <w:sz w:val="28"/>
          <w:szCs w:val="28"/>
        </w:rPr>
        <w:t>Gương Mẫu Hoàn Hảo của Đức Tin và Ơn Vâng Phục</w:t>
      </w:r>
      <w:r w:rsidRPr="00FD0D62">
        <w:rPr>
          <w:rFonts w:ascii="Arial" w:hAnsi="Arial" w:cs="Arial"/>
          <w:color w:val="0D0D0D" w:themeColor="text1" w:themeTint="F2"/>
          <w:sz w:val="28"/>
          <w:szCs w:val="28"/>
        </w:rPr>
        <w:t>. Cuộc đời Ngài là một chuỗi hành vi "xin vâng" (Fiat) liên tục, bắt đầu từ giây phút Ngài chấp nhận Sứ thần Gabriel (Lê-ca 1:38), đặt kế hoạch của Thiên Chúa lên trên mọi logic và sợ hãi. Sự vâng phục của Mẹ Maria không phải là thụ động, mà là một sự hợp tác tích cực với ơn cứu độ. Ngài là người đầu tiên tiếp nhận Chúa Giêsu vào cuộc đời mình, không chỉ về mặt thể lý mà còn về mặt tâm linh, và trung thành đi theo Ngài qua mọi vui buồn, thử thách cho đến dưới chân Thập Giá. Khi chúng ta cầu nguyện cùng Đức Maria, chúng ta không chỉ xin Ngài chuyển cầu, mà còn xin Ngài giúp chúng ta học được sự </w:t>
      </w:r>
      <w:r w:rsidRPr="00FD0D62">
        <w:rPr>
          <w:rFonts w:ascii="Arial" w:hAnsi="Arial" w:cs="Arial"/>
          <w:bCs/>
          <w:color w:val="0D0D0D" w:themeColor="text1" w:themeTint="F2"/>
          <w:sz w:val="28"/>
          <w:szCs w:val="28"/>
        </w:rPr>
        <w:t>khiêm nhường triệt để</w:t>
      </w:r>
      <w:r w:rsidRPr="00FD0D62">
        <w:rPr>
          <w:rFonts w:ascii="Arial" w:hAnsi="Arial" w:cs="Arial"/>
          <w:color w:val="0D0D0D" w:themeColor="text1" w:themeTint="F2"/>
          <w:sz w:val="28"/>
          <w:szCs w:val="28"/>
        </w:rPr>
        <w:t>, lòng </w:t>
      </w:r>
      <w:r w:rsidRPr="00FD0D62">
        <w:rPr>
          <w:rFonts w:ascii="Arial" w:hAnsi="Arial" w:cs="Arial"/>
          <w:bCs/>
          <w:color w:val="0D0D0D" w:themeColor="text1" w:themeTint="F2"/>
          <w:sz w:val="28"/>
          <w:szCs w:val="28"/>
        </w:rPr>
        <w:t>tin tưởng vô điều kiện</w:t>
      </w:r>
      <w:r w:rsidRPr="00FD0D62">
        <w:rPr>
          <w:rFonts w:ascii="Arial" w:hAnsi="Arial" w:cs="Arial"/>
          <w:color w:val="0D0D0D" w:themeColor="text1" w:themeTint="F2"/>
          <w:sz w:val="28"/>
          <w:szCs w:val="28"/>
        </w:rPr>
        <w:t> và sự </w:t>
      </w:r>
      <w:r w:rsidRPr="00FD0D62">
        <w:rPr>
          <w:rFonts w:ascii="Arial" w:hAnsi="Arial" w:cs="Arial"/>
          <w:bCs/>
          <w:color w:val="0D0D0D" w:themeColor="text1" w:themeTint="F2"/>
          <w:sz w:val="28"/>
          <w:szCs w:val="28"/>
        </w:rPr>
        <w:t>bền bỉ không lay chuyển</w:t>
      </w:r>
      <w:r w:rsidRPr="00FD0D62">
        <w:rPr>
          <w:rFonts w:ascii="Arial" w:hAnsi="Arial" w:cs="Arial"/>
          <w:color w:val="0D0D0D" w:themeColor="text1" w:themeTint="F2"/>
          <w:sz w:val="28"/>
          <w:szCs w:val="28"/>
        </w:rPr>
        <w:t> trong đau khổ. Vì Ngài đã trải qua mọi thử thách nhân loại trong ân sủng và đã đạt tới đỉnh cao của sự thánh thiện, Ngài có thẩm quyền tinh thần và sự thông cảm sâu sắc nhất để nâng đỡ những ai đang đấu tranh trên trốn gian trần. Sự đau khổ của Mẹ (Đức Bà Bảy Sự Thương Khó) dưới chân thập giá đã khiến Ngài trở thành người Mẹ thấu hiểu mọi nỗi đau của nhân loại.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Giáo hội nhìn nhận Đức Maria là </w:t>
      </w:r>
      <w:r w:rsidRPr="00FD0D62">
        <w:rPr>
          <w:rFonts w:ascii="Arial" w:hAnsi="Arial" w:cs="Arial"/>
          <w:bCs/>
          <w:color w:val="0D0D0D" w:themeColor="text1" w:themeTint="F2"/>
          <w:sz w:val="28"/>
          <w:szCs w:val="28"/>
        </w:rPr>
        <w:t>Mẹ của Giáo hội</w:t>
      </w:r>
      <w:r w:rsidRPr="00FD0D62">
        <w:rPr>
          <w:rFonts w:ascii="Arial" w:hAnsi="Arial" w:cs="Arial"/>
          <w:color w:val="0D0D0D" w:themeColor="text1" w:themeTint="F2"/>
          <w:sz w:val="28"/>
          <w:szCs w:val="28"/>
        </w:rPr>
        <w:t> và là </w:t>
      </w:r>
      <w:r w:rsidRPr="00FD0D62">
        <w:rPr>
          <w:rFonts w:ascii="Arial" w:hAnsi="Arial" w:cs="Arial"/>
          <w:bCs/>
          <w:color w:val="0D0D0D" w:themeColor="text1" w:themeTint="F2"/>
          <w:sz w:val="28"/>
          <w:szCs w:val="28"/>
        </w:rPr>
        <w:t>Đấng hiệp công Cứu Chuộc</w:t>
      </w:r>
      <w:r w:rsidRPr="00FD0D62">
        <w:rPr>
          <w:rFonts w:ascii="Arial" w:hAnsi="Arial" w:cs="Arial"/>
          <w:color w:val="0D0D0D" w:themeColor="text1" w:themeTint="F2"/>
          <w:sz w:val="28"/>
          <w:szCs w:val="28"/>
        </w:rPr>
        <w:t> (theo nghĩa là người hợp tác phụ thuộc và hữu hiệu nhất). Mẹ đã đứng dưới chân Thập Giá, chịu đựng nỗi đau khổ tột cùng của người mẹ khi chứng kiến cái chết của Con mình, qua đó hiệp thông một cách sâu sắc nhất vào công trình cứu độ. Giây phút bi tráng tại đồi Can-vê, Chúa Giêsu đã trao Mẹ cho Tông đồ Gioan: "Này là Mẹ con" (Gioan 19:27), một hành động được hiểu theo truyền thống là trao Mẹ cho toàn thể nhân loại và Giáo hội. Vì vậy, việc cầu nguyện cùng Mẹ Maria là tìm về sự an ủi, sự bảo vệ và sự can thiệp của một người Mẹ thiêng liêng. Ngài là Nữ Vương Thiên Đàng, người luôn sẵn sàng che chở, hướng dẫn con cái mình trong cuộc chiến đấu thiêng liêng, đảm bảo rằng mọi bước đi của chúng ta đều hướng về Chúa Giêsu Kitô. Chính vì lý do này, các kinh nguyện phổ biến nhất của Giáo hội, từ </w:t>
      </w:r>
      <w:r w:rsidRPr="00FD0D62">
        <w:rPr>
          <w:rFonts w:ascii="Arial" w:hAnsi="Arial" w:cs="Arial"/>
          <w:bCs/>
          <w:color w:val="0D0D0D" w:themeColor="text1" w:themeTint="F2"/>
          <w:sz w:val="28"/>
          <w:szCs w:val="28"/>
        </w:rPr>
        <w:t>Kinh Kính Mừng</w:t>
      </w:r>
      <w:r w:rsidRPr="00FD0D62">
        <w:rPr>
          <w:rFonts w:ascii="Arial" w:hAnsi="Arial" w:cs="Arial"/>
          <w:color w:val="0D0D0D" w:themeColor="text1" w:themeTint="F2"/>
          <w:sz w:val="28"/>
          <w:szCs w:val="28"/>
        </w:rPr>
        <w:t> (AveMaria) cho đến </w:t>
      </w:r>
      <w:r w:rsidRPr="00FD0D62">
        <w:rPr>
          <w:rFonts w:ascii="Arial" w:hAnsi="Arial" w:cs="Arial"/>
          <w:bCs/>
          <w:color w:val="0D0D0D" w:themeColor="text1" w:themeTint="F2"/>
          <w:sz w:val="28"/>
          <w:szCs w:val="28"/>
        </w:rPr>
        <w:t>Kinh Mân Côi</w:t>
      </w:r>
      <w:r w:rsidRPr="00FD0D62">
        <w:rPr>
          <w:rFonts w:ascii="Arial" w:hAnsi="Arial" w:cs="Arial"/>
          <w:color w:val="0D0D0D" w:themeColor="text1" w:themeTint="F2"/>
          <w:sz w:val="28"/>
          <w:szCs w:val="28"/>
        </w:rPr>
        <w:t> (Rosarium), luôn xoay quanh việc </w:t>
      </w:r>
      <w:r w:rsidRPr="00FD0D62">
        <w:rPr>
          <w:rFonts w:ascii="Arial" w:hAnsi="Arial" w:cs="Arial"/>
          <w:bCs/>
          <w:color w:val="0D0D0D" w:themeColor="text1" w:themeTint="F2"/>
          <w:sz w:val="28"/>
          <w:szCs w:val="28"/>
        </w:rPr>
        <w:t>chiêm ngắm các mầu nhiệm cuộc đời Chúa Giêsu</w:t>
      </w:r>
      <w:r w:rsidRPr="00FD0D62">
        <w:rPr>
          <w:rFonts w:ascii="Arial" w:hAnsi="Arial" w:cs="Arial"/>
          <w:color w:val="0D0D0D" w:themeColor="text1" w:themeTint="F2"/>
          <w:sz w:val="28"/>
          <w:szCs w:val="28"/>
        </w:rPr>
        <w:t> qua ánh mắt của Mẹ Maria, biến lời cầu nguyện với Ngài thành một "bản tóm tắt Phúc Âm" ngắn gọn và đầy đủ. Tóm lại, chúng ta cầu nguyện với Đức Maria không phải vì Ngài cần chúng ta, mà vì </w:t>
      </w:r>
      <w:r w:rsidRPr="00FD0D62">
        <w:rPr>
          <w:rFonts w:ascii="Arial" w:hAnsi="Arial" w:cs="Arial"/>
          <w:bCs/>
          <w:color w:val="0D0D0D" w:themeColor="text1" w:themeTint="F2"/>
          <w:sz w:val="28"/>
          <w:szCs w:val="28"/>
        </w:rPr>
        <w:t>chúng ta cần Ngài</w:t>
      </w:r>
      <w:r w:rsidRPr="00FD0D62">
        <w:rPr>
          <w:rFonts w:ascii="Arial" w:hAnsi="Arial" w:cs="Arial"/>
          <w:color w:val="0D0D0D" w:themeColor="text1" w:themeTint="F2"/>
          <w:sz w:val="28"/>
          <w:szCs w:val="28"/>
        </w:rPr>
        <w:t> như một người Mẹ hoàn hảo, người hướng dẫn tối cao và là nhân chứng sống động nhất cho tình yêu của Thiên Chúa. Ngài là Cửa Thiên Đàng, là Ngôi Sao Biển giúp chúng ta tránh bão tố và cập bến bình an nơi Con của Ngài.</w:t>
      </w:r>
    </w:p>
    <w:p w:rsidR="00AD5E44" w:rsidRPr="00FD0D62" w:rsidRDefault="00AD5E44" w:rsidP="00AD5E44">
      <w:pPr>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D5E44" w:rsidRPr="00FD0D62" w:rsidRDefault="00AD5E44"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br w:type="page"/>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NẾU BẠN KHÔNG BIẾT CÁCH CHE GIẤU CẢM XÚC CỦA MÌNH, BẠN SẼ GẶP RẮC RỐI.....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không chỉ là một lời cảnh báo thoáng qua, mà là một sự thật nghiệt ngã vận hành trong hầu hết các khía cạnh của đời sống xã hội và chuyên môn. Con người là những sinh vật được lập trình để tìm kiếm sự kết nối, nhưng nghịch lý thay, chính sự </w:t>
      </w:r>
      <w:r w:rsidRPr="00FD0D62">
        <w:rPr>
          <w:rFonts w:ascii="Arial" w:eastAsia="Times New Roman" w:hAnsi="Arial" w:cs="Arial"/>
          <w:bCs/>
          <w:color w:val="0D0D0D" w:themeColor="text1" w:themeTint="F2"/>
          <w:sz w:val="28"/>
          <w:szCs w:val="28"/>
        </w:rPr>
        <w:t>minh bạch cảm xúc</w:t>
      </w:r>
      <w:r w:rsidRPr="00FD0D62">
        <w:rPr>
          <w:rFonts w:ascii="Arial" w:eastAsia="Times New Roman" w:hAnsi="Arial" w:cs="Arial"/>
          <w:color w:val="0D0D0D" w:themeColor="text1" w:themeTint="F2"/>
          <w:sz w:val="28"/>
          <w:szCs w:val="28"/>
        </w:rPr>
        <w:t> lại thường là con dao hai lưỡi dẫn đến tổn thương và thất bại.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môi trường công sở, một </w:t>
      </w:r>
      <w:r w:rsidRPr="00FD0D62">
        <w:rPr>
          <w:rFonts w:ascii="Arial" w:eastAsia="Times New Roman" w:hAnsi="Arial" w:cs="Arial"/>
          <w:bCs/>
          <w:color w:val="0D0D0D" w:themeColor="text1" w:themeTint="F2"/>
          <w:sz w:val="28"/>
          <w:szCs w:val="28"/>
        </w:rPr>
        <w:t>khuôn mặt không biểu lộ</w:t>
      </w:r>
      <w:r w:rsidRPr="00FD0D62">
        <w:rPr>
          <w:rFonts w:ascii="Arial" w:eastAsia="Times New Roman" w:hAnsi="Arial" w:cs="Arial"/>
          <w:color w:val="0D0D0D" w:themeColor="text1" w:themeTint="F2"/>
          <w:sz w:val="28"/>
          <w:szCs w:val="28"/>
        </w:rPr>
        <w:t> là một công cụ sinh tồn mạnh mẽ. Khi bạn để lộ sự bực tức, thất vọng, hay thậm chí là niềm vui quá mức trước mặt đồng nghiệp hoặc cấp trên, bạn đã vô tình cung cấp cho họ những "viên đạn" để chống lại mình. Một cái nhăn mặt không kiềm chế khi nhận một nhiệm vụ khó có thể được giải thích là thiếu nhiệt huyết hoặc kém chuyên nghiệp. Một cái thở dài mệt mỏi có thể bị đánh giá là sự thiếu khả năng chịu đựng áp lực. Cảm xúc, nếu không được kiểm soát, sẽ trở thành những </w:t>
      </w:r>
      <w:r w:rsidRPr="00FD0D62">
        <w:rPr>
          <w:rFonts w:ascii="Arial" w:eastAsia="Times New Roman" w:hAnsi="Arial" w:cs="Arial"/>
          <w:bCs/>
          <w:color w:val="0D0D0D" w:themeColor="text1" w:themeTint="F2"/>
          <w:sz w:val="28"/>
          <w:szCs w:val="28"/>
        </w:rPr>
        <w:t>lỗ hổng chiến lược</w:t>
      </w:r>
      <w:r w:rsidRPr="00FD0D62">
        <w:rPr>
          <w:rFonts w:ascii="Arial" w:eastAsia="Times New Roman" w:hAnsi="Arial" w:cs="Arial"/>
          <w:color w:val="0D0D0D" w:themeColor="text1" w:themeTint="F2"/>
          <w:sz w:val="28"/>
          <w:szCs w:val="28"/>
        </w:rPr>
        <w:t> khiến bạn dễ bị thao túng, bị lợi dụng lòng tốt, hoặc đơn giản là bị loại khỏi các cơ hội thăng tiến vì bị coi là "quá nhạy cảm" hay "không ổn định".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các mối quan hệ cá nhân, câu chuyện càng trở nên phức tạp. Sự </w:t>
      </w:r>
      <w:r w:rsidRPr="00FD0D62">
        <w:rPr>
          <w:rFonts w:ascii="Arial" w:eastAsia="Times New Roman" w:hAnsi="Arial" w:cs="Arial"/>
          <w:bCs/>
          <w:color w:val="0D0D0D" w:themeColor="text1" w:themeTint="F2"/>
          <w:sz w:val="28"/>
          <w:szCs w:val="28"/>
        </w:rPr>
        <w:t>chân thật cảm xúc</w:t>
      </w:r>
      <w:r w:rsidRPr="00FD0D62">
        <w:rPr>
          <w:rFonts w:ascii="Arial" w:eastAsia="Times New Roman" w:hAnsi="Arial" w:cs="Arial"/>
          <w:color w:val="0D0D0D" w:themeColor="text1" w:themeTint="F2"/>
          <w:sz w:val="28"/>
          <w:szCs w:val="28"/>
        </w:rPr>
        <w:t> là điều chúng ta khao khát, nhưng nó lại là thứ cần được định lượng cẩn thận. Bộc lộ mọi sự ghen tuông, bất an, hay những suy nghĩ tiêu cực nhỏ nhặt là cách nhanh nhất để làm kiệt quệ và làm tổn thương người mình yêu thương. Sự thẳng thắn tuyệt đối, không được lọc qua bộ </w:t>
      </w:r>
      <w:r w:rsidRPr="00FD0D62">
        <w:rPr>
          <w:rFonts w:ascii="Arial" w:eastAsia="Times New Roman" w:hAnsi="Arial" w:cs="Arial"/>
          <w:bCs/>
          <w:color w:val="0D0D0D" w:themeColor="text1" w:themeTint="F2"/>
          <w:sz w:val="28"/>
          <w:szCs w:val="28"/>
        </w:rPr>
        <w:t>lưới lọc lý trí</w:t>
      </w:r>
      <w:r w:rsidRPr="00FD0D62">
        <w:rPr>
          <w:rFonts w:ascii="Arial" w:eastAsia="Times New Roman" w:hAnsi="Arial" w:cs="Arial"/>
          <w:color w:val="0D0D0D" w:themeColor="text1" w:themeTint="F2"/>
          <w:sz w:val="28"/>
          <w:szCs w:val="28"/>
        </w:rPr>
        <w:t> và </w:t>
      </w:r>
      <w:r w:rsidRPr="00FD0D62">
        <w:rPr>
          <w:rFonts w:ascii="Arial" w:eastAsia="Times New Roman" w:hAnsi="Arial" w:cs="Arial"/>
          <w:bCs/>
          <w:color w:val="0D0D0D" w:themeColor="text1" w:themeTint="F2"/>
          <w:sz w:val="28"/>
          <w:szCs w:val="28"/>
        </w:rPr>
        <w:t>sự tinh tế</w:t>
      </w:r>
      <w:r w:rsidRPr="00FD0D62">
        <w:rPr>
          <w:rFonts w:ascii="Arial" w:eastAsia="Times New Roman" w:hAnsi="Arial" w:cs="Arial"/>
          <w:color w:val="0D0D0D" w:themeColor="text1" w:themeTint="F2"/>
          <w:sz w:val="28"/>
          <w:szCs w:val="28"/>
        </w:rPr>
        <w:t>, sẽ trở thành sự tàn nhẫn và vô ý tứ. Một người không thể "giấu" được sự thất vọng tột cùng khi bạn đời quên mất ngày kỷ niệm, mà để nó bùng phát thành cơn thịnh nộ, sẽ tạo ra vết rạn sâu hơn là sự cảm thông. Việc học cách nén lại, chọn lọc thời điểm và ngôn từ để bày tỏ cảm xúc không phải là sự giả dối, mà là </w:t>
      </w:r>
      <w:r w:rsidRPr="00FD0D62">
        <w:rPr>
          <w:rFonts w:ascii="Arial" w:eastAsia="Times New Roman" w:hAnsi="Arial" w:cs="Arial"/>
          <w:bCs/>
          <w:color w:val="0D0D0D" w:themeColor="text1" w:themeTint="F2"/>
          <w:sz w:val="28"/>
          <w:szCs w:val="28"/>
        </w:rPr>
        <w:t>biểu hiện cao nhất của sự tôn trọng</w:t>
      </w:r>
      <w:r w:rsidRPr="00FD0D62">
        <w:rPr>
          <w:rFonts w:ascii="Arial" w:eastAsia="Times New Roman" w:hAnsi="Arial" w:cs="Arial"/>
          <w:color w:val="0D0D0D" w:themeColor="text1" w:themeTint="F2"/>
          <w:sz w:val="28"/>
          <w:szCs w:val="28"/>
        </w:rPr>
        <w:t> và </w:t>
      </w:r>
      <w:r w:rsidRPr="00FD0D62">
        <w:rPr>
          <w:rFonts w:ascii="Arial" w:eastAsia="Times New Roman" w:hAnsi="Arial" w:cs="Arial"/>
          <w:bCs/>
          <w:color w:val="0D0D0D" w:themeColor="text1" w:themeTint="F2"/>
          <w:sz w:val="28"/>
          <w:szCs w:val="28"/>
        </w:rPr>
        <w:t>trách nhiệm</w:t>
      </w:r>
      <w:r w:rsidRPr="00FD0D62">
        <w:rPr>
          <w:rFonts w:ascii="Arial" w:eastAsia="Times New Roman" w:hAnsi="Arial" w:cs="Arial"/>
          <w:color w:val="0D0D0D" w:themeColor="text1" w:themeTint="F2"/>
          <w:sz w:val="28"/>
          <w:szCs w:val="28"/>
        </w:rPr>
        <w:t> đối với cảm xúc của cả hai bên.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Điều sâu sắc hơn nằm ở chỗ, việc không che giấu cảm xúc không chỉ gây rắc rối với người khác, mà còn với </w:t>
      </w:r>
      <w:r w:rsidRPr="00FD0D62">
        <w:rPr>
          <w:rFonts w:ascii="Arial" w:eastAsia="Times New Roman" w:hAnsi="Arial" w:cs="Arial"/>
          <w:bCs/>
          <w:color w:val="0D0D0D" w:themeColor="text1" w:themeTint="F2"/>
          <w:sz w:val="28"/>
          <w:szCs w:val="28"/>
        </w:rPr>
        <w:t>chính bản thân bạn</w:t>
      </w:r>
      <w:r w:rsidRPr="00FD0D62">
        <w:rPr>
          <w:rFonts w:ascii="Arial" w:eastAsia="Times New Roman" w:hAnsi="Arial" w:cs="Arial"/>
          <w:color w:val="0D0D0D" w:themeColor="text1" w:themeTint="F2"/>
          <w:sz w:val="28"/>
          <w:szCs w:val="28"/>
        </w:rPr>
        <w:t>. Khi cảm xúc tuôn trào một cách vô điều kiện, chúng trở thành kẻ thống trị, cướp đi khả năng suy nghĩ rõ ràng và hành động lý trí của bạn. Giống như một dòng sông lũ không có đê chắn, mọi năng lượng sẽ bị lãng phí vào sự bốc đồng và phản ứng tức thời. Một người học được cách kìm nén phản ứng đầu tiên, để nó lắng xuống trước khi quyết định hành động hay phát ngôn, là một người đã đạt được </w:t>
      </w:r>
      <w:r w:rsidRPr="00FD0D62">
        <w:rPr>
          <w:rFonts w:ascii="Arial" w:eastAsia="Times New Roman" w:hAnsi="Arial" w:cs="Arial"/>
          <w:bCs/>
          <w:color w:val="0D0D0D" w:themeColor="text1" w:themeTint="F2"/>
          <w:sz w:val="28"/>
          <w:szCs w:val="28"/>
        </w:rPr>
        <w:t>quyền tự chủ cảm xúc </w:t>
      </w:r>
      <w:r w:rsidRPr="00FD0D62">
        <w:rPr>
          <w:rFonts w:ascii="Arial" w:eastAsia="Times New Roman" w:hAnsi="Arial" w:cs="Arial"/>
          <w:color w:val="0D0D0D" w:themeColor="text1" w:themeTint="F2"/>
          <w:sz w:val="28"/>
          <w:szCs w:val="28"/>
        </w:rPr>
        <w:t>– đó chính là ranh giới phân biệt giữa một người trưởng thành và một đứa trẻ.</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Nắm vững nghệ thuật "che giấu" hay, chính xác hơn, </w:t>
      </w:r>
      <w:r w:rsidRPr="00FD0D62">
        <w:rPr>
          <w:rFonts w:ascii="Arial" w:eastAsia="Times New Roman" w:hAnsi="Arial" w:cs="Arial"/>
          <w:bCs/>
          <w:color w:val="0D0D0D" w:themeColor="text1" w:themeTint="F2"/>
          <w:sz w:val="28"/>
          <w:szCs w:val="28"/>
        </w:rPr>
        <w:t>điều tiết</w:t>
      </w:r>
      <w:r w:rsidRPr="00FD0D62">
        <w:rPr>
          <w:rFonts w:ascii="Arial" w:eastAsia="Times New Roman" w:hAnsi="Arial" w:cs="Arial"/>
          <w:color w:val="0D0D0D" w:themeColor="text1" w:themeTint="F2"/>
          <w:sz w:val="28"/>
          <w:szCs w:val="28"/>
        </w:rPr>
        <w:t> cảm xúc, không phải là trở thành một người lạnh lùng, vô cảm, hay giả tạo. Đó là việc xây dựng một </w:t>
      </w:r>
      <w:r w:rsidRPr="00FD0D62">
        <w:rPr>
          <w:rFonts w:ascii="Arial" w:eastAsia="Times New Roman" w:hAnsi="Arial" w:cs="Arial"/>
          <w:bCs/>
          <w:color w:val="0D0D0D" w:themeColor="text1" w:themeTint="F2"/>
          <w:sz w:val="28"/>
          <w:szCs w:val="28"/>
        </w:rPr>
        <w:t>bộ giáp tinh thần</w:t>
      </w:r>
      <w:r w:rsidRPr="00FD0D62">
        <w:rPr>
          <w:rFonts w:ascii="Arial" w:eastAsia="Times New Roman" w:hAnsi="Arial" w:cs="Arial"/>
          <w:color w:val="0D0D0D" w:themeColor="text1" w:themeTint="F2"/>
          <w:sz w:val="28"/>
          <w:szCs w:val="28"/>
        </w:rPr>
        <w:t> đủ mạnh để đối phó với thế giới phức tạp. Đó là việc hiểu rằng, bạn có quyền có mọi cảm xúc, nhưng bạn không có quyền để mọi cảm xúc đó kiểm soát hành động của mình mọi lúc, mọi nơi. </w:t>
      </w:r>
      <w:r w:rsidRPr="00FD0D62">
        <w:rPr>
          <w:rFonts w:ascii="Arial" w:eastAsia="Times New Roman" w:hAnsi="Arial" w:cs="Arial"/>
          <w:bCs/>
          <w:color w:val="0D0D0D" w:themeColor="text1" w:themeTint="F2"/>
          <w:sz w:val="28"/>
          <w:szCs w:val="28"/>
        </w:rPr>
        <w:t>Rắc rối</w:t>
      </w:r>
      <w:r w:rsidRPr="00FD0D62">
        <w:rPr>
          <w:rFonts w:ascii="Arial" w:eastAsia="Times New Roman" w:hAnsi="Arial" w:cs="Arial"/>
          <w:color w:val="0D0D0D" w:themeColor="text1" w:themeTint="F2"/>
          <w:sz w:val="28"/>
          <w:szCs w:val="28"/>
        </w:rPr>
        <w:t> đến không phải vì bạn cảm thấy tức giận hay buồn bã, mà vì bạn cho phép người khác nhìn thấy và lợi dụng điểm yếu đó, và tệ hơn, cho phép nó định hình những quyết định quan trọng trong đời.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cuộc chơi của đời sống, sự minh bạch cảm xúc không được đánh giá cao bằng </w:t>
      </w:r>
      <w:r w:rsidRPr="00FD0D62">
        <w:rPr>
          <w:rFonts w:ascii="Arial" w:eastAsia="Times New Roman" w:hAnsi="Arial" w:cs="Arial"/>
          <w:bCs/>
          <w:color w:val="0D0D0D" w:themeColor="text1" w:themeTint="F2"/>
          <w:sz w:val="28"/>
          <w:szCs w:val="28"/>
        </w:rPr>
        <w:t>sự kiểm soát cảm xúc</w:t>
      </w:r>
      <w:r w:rsidRPr="00FD0D62">
        <w:rPr>
          <w:rFonts w:ascii="Arial" w:eastAsia="Times New Roman" w:hAnsi="Arial" w:cs="Arial"/>
          <w:color w:val="0D0D0D" w:themeColor="text1" w:themeTint="F2"/>
          <w:sz w:val="28"/>
          <w:szCs w:val="28"/>
        </w:rPr>
        <w:t>. Rắc rối sinh ra từ sự không kiểm soát, từ việc biến trái tim thành một cuốn sách mở mà ai cũng có thể đọc được những bí mật, nỗi sợ hãi và điểm yếu thầm kín của bạn.</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pStyle w:val="Heading1"/>
        <w:shd w:val="clear" w:color="auto" w:fill="FFFFFF"/>
        <w:spacing w:before="240" w:beforeAutospacing="0" w:after="0" w:afterAutospacing="0" w:line="342" w:lineRule="atLeast"/>
        <w:jc w:val="both"/>
        <w:rPr>
          <w:rFonts w:ascii="Arial" w:hAnsi="Arial" w:cs="Arial"/>
          <w:b w:val="0"/>
          <w:bCs w:val="0"/>
          <w:color w:val="0D0D0D" w:themeColor="text1" w:themeTint="F2"/>
          <w:sz w:val="28"/>
          <w:szCs w:val="28"/>
        </w:rPr>
      </w:pPr>
      <w:r w:rsidRPr="00FD0D62">
        <w:rPr>
          <w:rFonts w:ascii="Arial" w:hAnsi="Arial" w:cs="Arial"/>
          <w:b w:val="0"/>
          <w:bCs w:val="0"/>
          <w:color w:val="0D0D0D" w:themeColor="text1" w:themeTint="F2"/>
          <w:sz w:val="28"/>
          <w:szCs w:val="28"/>
        </w:rPr>
        <w:t>YÊU ĐÚNG NGƯỜI: SỰ NỖ LỰC KHÔNG LỜI VÀ BẢN NĂNG TỰ NGUYỆN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là một trong những động lực mạnh mẽ và bí ẩn nhất của cuộc sống. Nó có thể khiến con người ta vượt qua giới hạn của bản thân, chấp nhận những điều trước đây họ từng chối bỏ, và thay đổi thói quen sâu sắc nhất mà không cần một lời thúc giục. Khi bạn yêu đúng người, bạn sẽ hiểu rằng </w:t>
      </w:r>
      <w:r w:rsidRPr="00FD0D62">
        <w:rPr>
          <w:rFonts w:ascii="Arial" w:hAnsi="Arial" w:cs="Arial"/>
          <w:bCs/>
          <w:color w:val="0D0D0D" w:themeColor="text1" w:themeTint="F2"/>
          <w:sz w:val="28"/>
          <w:szCs w:val="28"/>
        </w:rPr>
        <w:t>con người ta luôn nỗ lực</w:t>
      </w:r>
      <w:r w:rsidRPr="00FD0D62">
        <w:rPr>
          <w:rFonts w:ascii="Arial" w:hAnsi="Arial" w:cs="Arial"/>
          <w:color w:val="0D0D0D" w:themeColor="text1" w:themeTint="F2"/>
          <w:sz w:val="28"/>
          <w:szCs w:val="28"/>
        </w:rPr>
        <w:t>—không phải vì nghĩa vụ hay sự ép buộc, mà vì đó là một nhu cầu tự thân của trái tim.</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nỗ lực trong một tình yêu đích thực không phải là những hành động anh hùng vĩ đại được phô trương, mà là những </w:t>
      </w:r>
      <w:r w:rsidRPr="00FD0D62">
        <w:rPr>
          <w:rFonts w:ascii="Arial" w:hAnsi="Arial" w:cs="Arial"/>
          <w:bCs/>
          <w:color w:val="0D0D0D" w:themeColor="text1" w:themeTint="F2"/>
          <w:sz w:val="28"/>
          <w:szCs w:val="28"/>
        </w:rPr>
        <w:t>sự cố gắng thầm lặng, bền bỉ</w:t>
      </w:r>
      <w:r w:rsidRPr="00FD0D62">
        <w:rPr>
          <w:rFonts w:ascii="Arial" w:hAnsi="Arial" w:cs="Arial"/>
          <w:color w:val="0D0D0D" w:themeColor="text1" w:themeTint="F2"/>
          <w:sz w:val="28"/>
          <w:szCs w:val="28"/>
        </w:rPr>
        <w:t> diễn ra mỗi ngày. Đó là sự nỗ lực để hiểu, để đồng cảm, và để cải thiện bản thân. Khi yêu sai người, sự nỗ lực là một cuộc chiến, một sự kéo dãn đầy đau đớn để vừa lòng một người không bao giờ hài lòng. Nhưng khi yêu đúng người, nỗ lực trở thành một </w:t>
      </w:r>
      <w:r w:rsidRPr="00FD0D62">
        <w:rPr>
          <w:rFonts w:ascii="Arial" w:hAnsi="Arial" w:cs="Arial"/>
          <w:bCs/>
          <w:color w:val="0D0D0D" w:themeColor="text1" w:themeTint="F2"/>
          <w:sz w:val="28"/>
          <w:szCs w:val="28"/>
        </w:rPr>
        <w:t>lẽ tự nhiên và một niềm vui thầm kín</w:t>
      </w:r>
      <w:r w:rsidRPr="00FD0D62">
        <w:rPr>
          <w:rFonts w:ascii="Arial" w:hAnsi="Arial" w:cs="Arial"/>
          <w:color w:val="0D0D0D" w:themeColor="text1" w:themeTint="F2"/>
          <w:sz w:val="28"/>
          <w:szCs w:val="28"/>
        </w:rPr>
        <w:t>.</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Bạn sẽ thấy người mình yêu nỗ lực </w:t>
      </w:r>
      <w:r w:rsidRPr="00FD0D62">
        <w:rPr>
          <w:rFonts w:ascii="Arial" w:hAnsi="Arial" w:cs="Arial"/>
          <w:bCs/>
          <w:color w:val="0D0D0D" w:themeColor="text1" w:themeTint="F2"/>
          <w:sz w:val="28"/>
          <w:szCs w:val="28"/>
        </w:rPr>
        <w:t>lắng nghe không phán xét</w:t>
      </w:r>
      <w:r w:rsidRPr="00FD0D62">
        <w:rPr>
          <w:rFonts w:ascii="Arial" w:hAnsi="Arial" w:cs="Arial"/>
          <w:color w:val="0D0D0D" w:themeColor="text1" w:themeTint="F2"/>
          <w:sz w:val="28"/>
          <w:szCs w:val="28"/>
        </w:rPr>
        <w:t>, dù câu chuyện của bạn có dài dòng và lặp lại đến đâu. Họ nỗ lực tìm hiểu về đam mê của bạn, dù đó là một lĩnh vực hoàn toàn xa lạ với họ, chỉ để có thể chia sẻ và trò chuyện cùng bạn một cách có ý nghĩa hơn. Họ nỗ lực </w:t>
      </w:r>
      <w:r w:rsidRPr="00FD0D62">
        <w:rPr>
          <w:rFonts w:ascii="Arial" w:hAnsi="Arial" w:cs="Arial"/>
          <w:bCs/>
          <w:color w:val="0D0D0D" w:themeColor="text1" w:themeTint="F2"/>
          <w:sz w:val="28"/>
          <w:szCs w:val="28"/>
        </w:rPr>
        <w:t>kiềm chế bản ngã</w:t>
      </w:r>
      <w:r w:rsidRPr="00FD0D62">
        <w:rPr>
          <w:rFonts w:ascii="Arial" w:hAnsi="Arial" w:cs="Arial"/>
          <w:color w:val="0D0D0D" w:themeColor="text1" w:themeTint="F2"/>
          <w:sz w:val="28"/>
          <w:szCs w:val="28"/>
        </w:rPr>
        <w:t> của mình trong những cuộc tranh cãi, chọn lùi một bước để giữ gìn sự bình yên chung, bởi vì họ hiểu rằng mối quan hệ này quan trọng hơn cái tôi cá nhân.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Điều kỳ diệu là những nỗ lực này thường diễn ra một cách </w:t>
      </w:r>
      <w:r w:rsidRPr="00FD0D62">
        <w:rPr>
          <w:rFonts w:ascii="Arial" w:hAnsi="Arial" w:cs="Arial"/>
          <w:bCs/>
          <w:color w:val="0D0D0D" w:themeColor="text1" w:themeTint="F2"/>
          <w:sz w:val="28"/>
          <w:szCs w:val="28"/>
        </w:rPr>
        <w:t>hoàn toàn chủ động</w:t>
      </w:r>
      <w:r w:rsidRPr="00FD0D62">
        <w:rPr>
          <w:rFonts w:ascii="Arial" w:hAnsi="Arial" w:cs="Arial"/>
          <w:color w:val="0D0D0D" w:themeColor="text1" w:themeTint="F2"/>
          <w:sz w:val="28"/>
          <w:szCs w:val="28"/>
        </w:rPr>
        <w:t>. Người ta không cần phải được nhắc nhở: “Anh nên dành thời gian cho em nhiều hơn” hay “Em cần cố gắng kiên nhẫn hơn”. Thay vào đó, họ </w:t>
      </w:r>
      <w:r w:rsidRPr="00FD0D62">
        <w:rPr>
          <w:rFonts w:ascii="Arial" w:hAnsi="Arial" w:cs="Arial"/>
          <w:bCs/>
          <w:color w:val="0D0D0D" w:themeColor="text1" w:themeTint="F2"/>
          <w:sz w:val="28"/>
          <w:szCs w:val="28"/>
        </w:rPr>
        <w:t>tự nhận thức</w:t>
      </w:r>
      <w:r w:rsidRPr="00FD0D62">
        <w:rPr>
          <w:rFonts w:ascii="Arial" w:hAnsi="Arial" w:cs="Arial"/>
          <w:color w:val="0D0D0D" w:themeColor="text1" w:themeTint="F2"/>
          <w:sz w:val="28"/>
          <w:szCs w:val="28"/>
        </w:rPr>
        <w:t> được những thiếu sót của bản thân và tự nguyện thay đổi. Họ nhận ra bạn đang mệt mỏi và tự động đề nghị gánh vác thêm việc nhà; họ nhận thấy thói quen xấu của mình đang ảnh hưởng đến bạn và bắt đầu tự giác điều chỉnh, không phải vì sợ hãi, mà vì </w:t>
      </w:r>
      <w:r w:rsidRPr="00FD0D62">
        <w:rPr>
          <w:rFonts w:ascii="Arial" w:hAnsi="Arial" w:cs="Arial"/>
          <w:bCs/>
          <w:color w:val="0D0D0D" w:themeColor="text1" w:themeTint="F2"/>
          <w:sz w:val="28"/>
          <w:szCs w:val="28"/>
        </w:rPr>
        <w:t>tình yêu đã trở thành tiêu chuẩn đạo đức mới</w:t>
      </w:r>
      <w:r w:rsidRPr="00FD0D62">
        <w:rPr>
          <w:rFonts w:ascii="Arial" w:hAnsi="Arial" w:cs="Arial"/>
          <w:color w:val="0D0D0D" w:themeColor="text1" w:themeTint="F2"/>
          <w:sz w:val="28"/>
          <w:szCs w:val="28"/>
        </w:rPr>
        <w:t> của họ.</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nỗ lực đích thực trong tình yêu đúng người còn thể hiện ở việc cả hai cùng nhau </w:t>
      </w:r>
      <w:r w:rsidRPr="00FD0D62">
        <w:rPr>
          <w:rFonts w:ascii="Arial" w:hAnsi="Arial" w:cs="Arial"/>
          <w:bCs/>
          <w:color w:val="0D0D0D" w:themeColor="text1" w:themeTint="F2"/>
          <w:sz w:val="28"/>
          <w:szCs w:val="28"/>
        </w:rPr>
        <w:t>xây dựng một tương lai chung</w:t>
      </w:r>
      <w:r w:rsidRPr="00FD0D62">
        <w:rPr>
          <w:rFonts w:ascii="Arial" w:hAnsi="Arial" w:cs="Arial"/>
          <w:color w:val="0D0D0D" w:themeColor="text1" w:themeTint="F2"/>
          <w:sz w:val="28"/>
          <w:szCs w:val="28"/>
        </w:rPr>
        <w:t> bằng những hành động thiết thực. Đó là việc cùng nhau tiết kiệm, cùng nhau lên kế hoạch cho kỳ nghỉ, cùng nhau thảo luận về những quyết định lớn nhỏ của cuộc đời. Mỗi hành động đều là một viên gạch được đặt xuống bằng sự </w:t>
      </w:r>
      <w:r w:rsidRPr="00FD0D62">
        <w:rPr>
          <w:rFonts w:ascii="Arial" w:hAnsi="Arial" w:cs="Arial"/>
          <w:bCs/>
          <w:color w:val="0D0D0D" w:themeColor="text1" w:themeTint="F2"/>
          <w:sz w:val="28"/>
          <w:szCs w:val="28"/>
        </w:rPr>
        <w:t>nỗ lực và sự cam kết</w:t>
      </w:r>
      <w:r w:rsidRPr="00FD0D62">
        <w:rPr>
          <w:rFonts w:ascii="Arial" w:hAnsi="Arial" w:cs="Arial"/>
          <w:color w:val="0D0D0D" w:themeColor="text1" w:themeTint="F2"/>
          <w:sz w:val="28"/>
          <w:szCs w:val="28"/>
        </w:rPr>
        <w:t>. Và khi nhìn thấy người mình yêu nỗ lực vì hạnh phúc chung, chính bạn cũng được truyền cảm hứng để nỗ lực vì họ, tạo ra một vòng tuần hoàn tích cực và bền vững của tình yêu và sự tôn trọng.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bạn tìm thấy tình yêu đích thực, bạn sẽ chứng kiến một sự thật vô cùng đẹp đẽ: </w:t>
      </w:r>
      <w:r w:rsidRPr="00FD0D62">
        <w:rPr>
          <w:rFonts w:ascii="Arial" w:hAnsi="Arial" w:cs="Arial"/>
          <w:bCs/>
          <w:color w:val="0D0D0D" w:themeColor="text1" w:themeTint="F2"/>
          <w:sz w:val="28"/>
          <w:szCs w:val="28"/>
        </w:rPr>
        <w:t>Tình yêu có khả năng biến nỗ lực thành hành động tự nguyện và không cần điều kiện.</w:t>
      </w:r>
      <w:r w:rsidRPr="00FD0D62">
        <w:rPr>
          <w:rFonts w:ascii="Arial" w:hAnsi="Arial" w:cs="Arial"/>
          <w:color w:val="0D0D0D" w:themeColor="text1" w:themeTint="F2"/>
          <w:sz w:val="28"/>
          <w:szCs w:val="28"/>
        </w:rPr>
        <w:t> Đó là bằng chứng rõ ràng nhất rằng bạn đang ở bên một người không chỉ yêu bạn bằng lời nói, mà còn bằng cả sự </w:t>
      </w:r>
      <w:r w:rsidRPr="00FD0D62">
        <w:rPr>
          <w:rFonts w:ascii="Arial" w:hAnsi="Arial" w:cs="Arial"/>
          <w:bCs/>
          <w:color w:val="0D0D0D" w:themeColor="text1" w:themeTint="F2"/>
          <w:sz w:val="28"/>
          <w:szCs w:val="28"/>
        </w:rPr>
        <w:t>tận tâm sâu sắc và bản năng muốn làm mọi điều tốt nhất</w:t>
      </w:r>
      <w:r w:rsidRPr="00FD0D62">
        <w:rPr>
          <w:rFonts w:ascii="Arial" w:hAnsi="Arial" w:cs="Arial"/>
          <w:color w:val="0D0D0D" w:themeColor="text1" w:themeTint="F2"/>
          <w:sz w:val="28"/>
          <w:szCs w:val="28"/>
        </w:rPr>
        <w:t> cho cuộc sống chung của hai người.</w:t>
      </w:r>
    </w:p>
    <w:p w:rsidR="00AD5E44" w:rsidRPr="00FD0D62" w:rsidRDefault="00AD5E44"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D5E44" w:rsidRPr="00FD0D62" w:rsidRDefault="00AD5E44" w:rsidP="00AD5E44">
      <w:pPr>
        <w:pStyle w:val="Heading1"/>
        <w:shd w:val="clear" w:color="auto" w:fill="FFFFFF"/>
        <w:spacing w:before="240" w:beforeAutospacing="0" w:after="0" w:afterAutospacing="0" w:line="342" w:lineRule="atLeast"/>
        <w:jc w:val="both"/>
        <w:rPr>
          <w:rFonts w:ascii="Arial" w:hAnsi="Arial" w:cs="Arial"/>
          <w:b w:val="0"/>
          <w:bCs w:val="0"/>
          <w:color w:val="0D0D0D" w:themeColor="text1" w:themeTint="F2"/>
          <w:sz w:val="28"/>
          <w:szCs w:val="28"/>
        </w:rPr>
      </w:pPr>
      <w:r w:rsidRPr="00FD0D62">
        <w:rPr>
          <w:rFonts w:ascii="Arial" w:hAnsi="Arial" w:cs="Arial"/>
          <w:b w:val="0"/>
          <w:bCs w:val="0"/>
          <w:color w:val="0D0D0D" w:themeColor="text1" w:themeTint="F2"/>
          <w:sz w:val="28"/>
          <w:szCs w:val="28"/>
        </w:rPr>
        <w:t>KHI YÊU ĐÚNG NGƯỜI: SỰ CHỦ ĐỘNG LÀ NGÔN NGỮ CỦA TRÁI TIM</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là một hành trình kỳ diệu, và trong vô vàn những cảm xúc mà nó mang lại, có một chân lý giản đơn nhưng vô cùng mạnh mẽ: </w:t>
      </w:r>
      <w:r w:rsidRPr="00FD0D62">
        <w:rPr>
          <w:rFonts w:ascii="Arial" w:hAnsi="Arial" w:cs="Arial"/>
          <w:bCs/>
          <w:color w:val="0D0D0D" w:themeColor="text1" w:themeTint="F2"/>
          <w:sz w:val="28"/>
          <w:szCs w:val="28"/>
        </w:rPr>
        <w:t>khi bạn yêu đúng người, sự chủ động trở thành một bản năng, một lẽ tự nhiên không cần bất kỳ lời nhắc nhở nào.</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Thật vậy, định nghĩa của một tình yêu đích thực không nằm ở những lời thề non hẹn biển hay những món quà đắt tiền, mà nằm ở chính sự </w:t>
      </w:r>
      <w:r w:rsidRPr="00FD0D62">
        <w:rPr>
          <w:rFonts w:ascii="Arial" w:hAnsi="Arial" w:cs="Arial"/>
          <w:bCs/>
          <w:color w:val="0D0D0D" w:themeColor="text1" w:themeTint="F2"/>
          <w:sz w:val="28"/>
          <w:szCs w:val="28"/>
        </w:rPr>
        <w:t>tận tâm thầm lặng và sự chủ động không điều kiện</w:t>
      </w:r>
      <w:r w:rsidRPr="00FD0D62">
        <w:rPr>
          <w:rFonts w:ascii="Arial" w:hAnsi="Arial" w:cs="Arial"/>
          <w:color w:val="0D0D0D" w:themeColor="text1" w:themeTint="F2"/>
          <w:sz w:val="28"/>
          <w:szCs w:val="28"/>
        </w:rPr>
        <w:t> mà người ta dành cho nhau.</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những mối quan hệ "gượng ép" hoặc chưa thực sự sâu sắc, việc làm điều gì đó cho đối phương thường mang nặng cảm giác của </w:t>
      </w:r>
      <w:r w:rsidRPr="00FD0D62">
        <w:rPr>
          <w:rFonts w:ascii="Arial" w:hAnsi="Arial" w:cs="Arial"/>
          <w:bCs/>
          <w:color w:val="0D0D0D" w:themeColor="text1" w:themeTint="F2"/>
          <w:sz w:val="28"/>
          <w:szCs w:val="28"/>
        </w:rPr>
        <w:t>nghĩa vụ</w:t>
      </w:r>
      <w:r w:rsidRPr="00FD0D62">
        <w:rPr>
          <w:rFonts w:ascii="Arial" w:hAnsi="Arial" w:cs="Arial"/>
          <w:color w:val="0D0D0D" w:themeColor="text1" w:themeTint="F2"/>
          <w:sz w:val="28"/>
          <w:szCs w:val="28"/>
        </w:rPr>
        <w:t xml:space="preserve">. Ta làm vì cảm thấy "nên làm," vì sợ bị trách móc, hay vì đó là một phần của </w:t>
      </w:r>
      <w:r w:rsidRPr="00FD0D62">
        <w:rPr>
          <w:rFonts w:ascii="Arial" w:hAnsi="Arial" w:cs="Arial"/>
          <w:color w:val="0D0D0D" w:themeColor="text1" w:themeTint="F2"/>
          <w:sz w:val="28"/>
          <w:szCs w:val="28"/>
        </w:rPr>
        <w:lastRenderedPageBreak/>
        <w:t>"hợp đồng" tình cảm. Sự nhắc nhở, dù trực tiếp hay gián tiếp, trở thành chất xúc tác duy nhất để hành động.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khi bạn gặp được </w:t>
      </w:r>
      <w:r w:rsidRPr="00FD0D62">
        <w:rPr>
          <w:rFonts w:ascii="Arial" w:hAnsi="Arial" w:cs="Arial"/>
          <w:bCs/>
          <w:color w:val="0D0D0D" w:themeColor="text1" w:themeTint="F2"/>
          <w:sz w:val="28"/>
          <w:szCs w:val="28"/>
        </w:rPr>
        <w:t>"người ấy"</w:t>
      </w:r>
      <w:r w:rsidRPr="00FD0D62">
        <w:rPr>
          <w:rFonts w:ascii="Arial" w:hAnsi="Arial" w:cs="Arial"/>
          <w:color w:val="0D0D0D" w:themeColor="text1" w:themeTint="F2"/>
          <w:sz w:val="28"/>
          <w:szCs w:val="28"/>
        </w:rPr>
        <w:t>, người mà tâm hồn bạn thực sự tìm kiếm, mọi thứ thay đổi một cách triệt để. Sự chủ động không còn là một gánh nặng, mà là một </w:t>
      </w:r>
      <w:r w:rsidRPr="00FD0D62">
        <w:rPr>
          <w:rFonts w:ascii="Arial" w:hAnsi="Arial" w:cs="Arial"/>
          <w:bCs/>
          <w:color w:val="0D0D0D" w:themeColor="text1" w:themeTint="F2"/>
          <w:sz w:val="28"/>
          <w:szCs w:val="28"/>
        </w:rPr>
        <w:t>niềm vui thuần khiết</w:t>
      </w:r>
      <w:r w:rsidRPr="00FD0D62">
        <w:rPr>
          <w:rFonts w:ascii="Arial" w:hAnsi="Arial" w:cs="Arial"/>
          <w:color w:val="0D0D0D" w:themeColor="text1" w:themeTint="F2"/>
          <w:sz w:val="28"/>
          <w:szCs w:val="28"/>
        </w:rPr>
        <w:t>. Nó là một thôi thúc xuất phát từ sâu thẳm bên trong, một "mệnh lệnh" dễ chịu của trái tim:</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Bạn thấy đói, người ấy đã gọi món ăn yêu thích của bạn mà không cần bạn nói.</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Bạn mệt mỏi, người ấy đã chuẩn bị bồn tắm nước nóng hoặc một ly trà thư giãn mà không cần một lời than vãn.</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Chiếc xe của bạn sắp hết xăng, người ấy đã đổ đầy từ lúc nào, như một hành động chăm sóc hoàn toàn bản năng.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Đây chính là sự khác biệt cốt lõi: </w:t>
      </w:r>
      <w:r w:rsidRPr="00FD0D62">
        <w:rPr>
          <w:rFonts w:ascii="Arial" w:hAnsi="Arial" w:cs="Arial"/>
          <w:bCs/>
          <w:color w:val="0D0D0D" w:themeColor="text1" w:themeTint="F2"/>
          <w:sz w:val="28"/>
          <w:szCs w:val="28"/>
        </w:rPr>
        <w:t>tình yêu đích thực biến sự cho đi thành một hành động tự nguyện và tràn đầy hứng khởi.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chủ động này bắt nguồn từ một khả năng đặc biệt mà chỉ tình yêu đúng người mới có thể tạo ra: </w:t>
      </w:r>
      <w:r w:rsidRPr="00FD0D62">
        <w:rPr>
          <w:rFonts w:ascii="Arial" w:hAnsi="Arial" w:cs="Arial"/>
          <w:bCs/>
          <w:color w:val="0D0D0D" w:themeColor="text1" w:themeTint="F2"/>
          <w:sz w:val="28"/>
          <w:szCs w:val="28"/>
        </w:rPr>
        <w:t>sự đồng cảm sâu sắc và khả năng "đọc" được suy nghĩ, cảm xúc của nhau.</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yêu đúng người, bạn không chỉ lắng nghe bằng tai, mà còn lắng nghe bằng cả trái tim. Giữa hai người dường như có một </w:t>
      </w:r>
      <w:r w:rsidRPr="00FD0D62">
        <w:rPr>
          <w:rFonts w:ascii="Arial" w:hAnsi="Arial" w:cs="Arial"/>
          <w:bCs/>
          <w:color w:val="0D0D0D" w:themeColor="text1" w:themeTint="F2"/>
          <w:sz w:val="28"/>
          <w:szCs w:val="28"/>
        </w:rPr>
        <w:t>"tần số cảm xúc đồng điệu"</w:t>
      </w:r>
      <w:r w:rsidRPr="00FD0D62">
        <w:rPr>
          <w:rFonts w:ascii="Arial" w:hAnsi="Arial" w:cs="Arial"/>
          <w:color w:val="0D0D0D" w:themeColor="text1" w:themeTint="F2"/>
          <w:sz w:val="28"/>
          <w:szCs w:val="28"/>
        </w:rPr>
        <w:t> vô hình:</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Quan sát tinh tế:</w:t>
      </w:r>
      <w:r w:rsidRPr="00FD0D62">
        <w:rPr>
          <w:rFonts w:ascii="Arial" w:hAnsi="Arial" w:cs="Arial"/>
          <w:color w:val="0D0D0D" w:themeColor="text1" w:themeTint="F2"/>
          <w:sz w:val="28"/>
          <w:szCs w:val="28"/>
        </w:rPr>
        <w:t> Người yêu bạn thật lòng sẽ chú ý đến những chi tiết nhỏ nhất. Họ nhận ra sự thay đổi trong ánh mắt, giọng nói, hay cả cách bạn thở. Họ thấy bạn lo lắng về một cuộc họp, thấy bạn căng thẳng vì deadline, và họ </w:t>
      </w:r>
      <w:r w:rsidRPr="00FD0D62">
        <w:rPr>
          <w:rFonts w:ascii="Arial" w:hAnsi="Arial" w:cs="Arial"/>
          <w:bCs/>
          <w:color w:val="0D0D0D" w:themeColor="text1" w:themeTint="F2"/>
          <w:sz w:val="28"/>
          <w:szCs w:val="28"/>
        </w:rPr>
        <w:t>chủ động</w:t>
      </w:r>
      <w:r w:rsidRPr="00FD0D62">
        <w:rPr>
          <w:rFonts w:ascii="Arial" w:hAnsi="Arial" w:cs="Arial"/>
          <w:color w:val="0D0D0D" w:themeColor="text1" w:themeTint="F2"/>
          <w:sz w:val="28"/>
          <w:szCs w:val="28"/>
        </w:rPr>
        <w:t> tìm cách giảm bớt gánh nặng đó, không phải bằng lời nói suông, mà bằng </w:t>
      </w:r>
      <w:r w:rsidRPr="00FD0D62">
        <w:rPr>
          <w:rFonts w:ascii="Arial" w:hAnsi="Arial" w:cs="Arial"/>
          <w:bCs/>
          <w:color w:val="0D0D0D" w:themeColor="text1" w:themeTint="F2"/>
          <w:sz w:val="28"/>
          <w:szCs w:val="28"/>
        </w:rPr>
        <w:t>hành động cụ thể.</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Đón đầu nhu cầu:</w:t>
      </w:r>
      <w:r w:rsidRPr="00FD0D62">
        <w:rPr>
          <w:rFonts w:ascii="Arial" w:hAnsi="Arial" w:cs="Arial"/>
          <w:color w:val="0D0D0D" w:themeColor="text1" w:themeTint="F2"/>
          <w:sz w:val="28"/>
          <w:szCs w:val="28"/>
        </w:rPr>
        <w:t> Sự chủ động đích thực là làm điều đối phương cần </w:t>
      </w:r>
      <w:r w:rsidRPr="00FD0D62">
        <w:rPr>
          <w:rFonts w:ascii="Arial" w:hAnsi="Arial" w:cs="Arial"/>
          <w:bCs/>
          <w:color w:val="0D0D0D" w:themeColor="text1" w:themeTint="F2"/>
          <w:sz w:val="28"/>
          <w:szCs w:val="28"/>
        </w:rPr>
        <w:t>trước khi họ nhận ra họ cần nó.</w:t>
      </w:r>
      <w:r w:rsidRPr="00FD0D62">
        <w:rPr>
          <w:rFonts w:ascii="Arial" w:hAnsi="Arial" w:cs="Arial"/>
          <w:color w:val="0D0D0D" w:themeColor="text1" w:themeTint="F2"/>
          <w:sz w:val="28"/>
          <w:szCs w:val="28"/>
        </w:rPr>
        <w:t> Đây là biểu hiện cao nhất của sự quan tâm, bởi nó cho thấy bạn đặt nhu cầu và sự thoải mái của người mình yêu lên hàng đầu, xem đó là ưu tiên tự nhiên của bản thân.</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Không cần khen ngợi:</w:t>
      </w:r>
      <w:r w:rsidRPr="00FD0D62">
        <w:rPr>
          <w:rFonts w:ascii="Arial" w:hAnsi="Arial" w:cs="Arial"/>
          <w:color w:val="0D0D0D" w:themeColor="text1" w:themeTint="F2"/>
          <w:sz w:val="28"/>
          <w:szCs w:val="28"/>
        </w:rPr>
        <w:t xml:space="preserve"> Những hành động chủ động này thường diễn ra trong thầm lặng, không cần sự công nhận hay lời cảm ơn. Động lực </w:t>
      </w:r>
      <w:r w:rsidRPr="00FD0D62">
        <w:rPr>
          <w:rFonts w:ascii="Arial" w:hAnsi="Arial" w:cs="Arial"/>
          <w:color w:val="0D0D0D" w:themeColor="text1" w:themeTint="F2"/>
          <w:sz w:val="28"/>
          <w:szCs w:val="28"/>
        </w:rPr>
        <w:lastRenderedPageBreak/>
        <w:t>duy nhất là thấy được nụ cười, sự nhẹ nhõm, hoặc đơn giản là sự hạnh phúc của đối phương.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giới hiện đại tràn ngập những lời hứa hẹn sáo rỗng. Nhưng khi nói về tình yêu, những lời nói ngọt ngào không bao giờ có trọng lượng bằng </w:t>
      </w:r>
      <w:r w:rsidRPr="00FD0D62">
        <w:rPr>
          <w:rFonts w:ascii="Arial" w:hAnsi="Arial" w:cs="Arial"/>
          <w:bCs/>
          <w:color w:val="0D0D0D" w:themeColor="text1" w:themeTint="F2"/>
          <w:sz w:val="28"/>
          <w:szCs w:val="28"/>
        </w:rPr>
        <w:t>hành động cụ thể.</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chủ động là bằng chứng hùng hồn nhất cho câu nói: </w:t>
      </w:r>
      <w:r w:rsidRPr="00FD0D62">
        <w:rPr>
          <w:rFonts w:ascii="Arial" w:hAnsi="Arial" w:cs="Arial"/>
          <w:bCs/>
          <w:color w:val="0D0D0D" w:themeColor="text1" w:themeTint="F2"/>
          <w:sz w:val="28"/>
          <w:szCs w:val="28"/>
        </w:rPr>
        <w:t>"Anh/Em yêu em/anh đến mức sẵn lòng hy sinh và hành động vì em/anh."</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Yêu là chủ động sắp xếp lịch trình bận rộn để có một buổi hẹn hò bất ngờ,</w:t>
      </w:r>
      <w:r w:rsidRPr="00FD0D62">
        <w:rPr>
          <w:rFonts w:ascii="Arial" w:hAnsi="Arial" w:cs="Arial"/>
          <w:color w:val="0D0D0D" w:themeColor="text1" w:themeTint="F2"/>
          <w:sz w:val="28"/>
          <w:szCs w:val="28"/>
        </w:rPr>
        <w:t> dù công việc đang chồng chất.</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Yêu là chủ động đứng ra bảo vệ bạn trước những lời chỉ trích,</w:t>
      </w:r>
      <w:r w:rsidRPr="00FD0D62">
        <w:rPr>
          <w:rFonts w:ascii="Arial" w:hAnsi="Arial" w:cs="Arial"/>
          <w:color w:val="0D0D0D" w:themeColor="text1" w:themeTint="F2"/>
          <w:sz w:val="28"/>
          <w:szCs w:val="28"/>
        </w:rPr>
        <w:t> dù điều đó có thể khiến họ mất lòng người khác.</w:t>
      </w:r>
    </w:p>
    <w:p w:rsidR="00AD5E44" w:rsidRPr="00FD0D62" w:rsidRDefault="00AD5E44" w:rsidP="00AD5E44">
      <w:pPr>
        <w:pStyle w:val="NormalWeb"/>
        <w:shd w:val="clear" w:color="auto" w:fill="FFFFFF"/>
        <w:ind w:left="720"/>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r w:rsidRPr="00FD0D62">
        <w:rPr>
          <w:rFonts w:ascii="Arial" w:hAnsi="Arial" w:cs="Arial"/>
          <w:bCs/>
          <w:color w:val="0D0D0D" w:themeColor="text1" w:themeTint="F2"/>
          <w:sz w:val="28"/>
          <w:szCs w:val="28"/>
        </w:rPr>
        <w:t>Yêu là chủ động cùng bạn làm những việc nhàm chán nhất,</w:t>
      </w:r>
      <w:r w:rsidRPr="00FD0D62">
        <w:rPr>
          <w:rFonts w:ascii="Arial" w:hAnsi="Arial" w:cs="Arial"/>
          <w:color w:val="0D0D0D" w:themeColor="text1" w:themeTint="F2"/>
          <w:sz w:val="28"/>
          <w:szCs w:val="28"/>
        </w:rPr>
        <w:t> như rửa chén hay đóng thuế, bởi vì họ hiểu rằng đó là cách chia sẻ gánh nặng cuộc sống.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sự chủ động không cần nhắc nhở trở thành tiêu chuẩn trong một mối quan hệ, nó tạo ra một </w:t>
      </w:r>
      <w:r w:rsidRPr="00FD0D62">
        <w:rPr>
          <w:rFonts w:ascii="Arial" w:hAnsi="Arial" w:cs="Arial"/>
          <w:bCs/>
          <w:color w:val="0D0D0D" w:themeColor="text1" w:themeTint="F2"/>
          <w:sz w:val="28"/>
          <w:szCs w:val="28"/>
        </w:rPr>
        <w:t>nền tảng vững chắc của sự tin tưởng, an toàn, và trân trọng.</w:t>
      </w:r>
      <w:r w:rsidRPr="00FD0D62">
        <w:rPr>
          <w:rFonts w:ascii="Arial" w:hAnsi="Arial" w:cs="Arial"/>
          <w:color w:val="0D0D0D" w:themeColor="text1" w:themeTint="F2"/>
          <w:sz w:val="28"/>
          <w:szCs w:val="28"/>
        </w:rPr>
        <w:t> Bạn biết rằng bạn không cần phải cầu xin tình yêu; bạn đã và đang được yêu bằng tất cả sự chân thành và hành động.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Cuối cùng, thông điệp cốt lõi là: </w:t>
      </w:r>
      <w:r w:rsidRPr="00FD0D62">
        <w:rPr>
          <w:rFonts w:ascii="Arial" w:hAnsi="Arial" w:cs="Arial"/>
          <w:bCs/>
          <w:color w:val="0D0D0D" w:themeColor="text1" w:themeTint="F2"/>
          <w:sz w:val="28"/>
          <w:szCs w:val="28"/>
        </w:rPr>
        <w:t>Tình yêu đúng người là khi hai cá thể cùng chung một mong muốn không lời: làm cho đối phương hạnh phúc.</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bạn yêu đúng người, bạn không cần phải nhắc nhở, cũng không cần phải đấu tranh để được yêu thương. Bạn chỉ cần sống, và tình yêu sẽ tự động tuôn chảy, được minh chứng bằng vô số những </w:t>
      </w:r>
      <w:r w:rsidRPr="00FD0D62">
        <w:rPr>
          <w:rFonts w:ascii="Arial" w:hAnsi="Arial" w:cs="Arial"/>
          <w:bCs/>
          <w:color w:val="0D0D0D" w:themeColor="text1" w:themeTint="F2"/>
          <w:sz w:val="28"/>
          <w:szCs w:val="28"/>
        </w:rPr>
        <w:t>hành động chủ động, tự nguyện và đầy ý nghĩa</w:t>
      </w:r>
      <w:r w:rsidRPr="00FD0D62">
        <w:rPr>
          <w:rFonts w:ascii="Arial" w:hAnsi="Arial" w:cs="Arial"/>
          <w:color w:val="0D0D0D" w:themeColor="text1" w:themeTint="F2"/>
          <w:sz w:val="28"/>
          <w:szCs w:val="28"/>
        </w:rPr>
        <w:t> mà người ấy dành cho bạn, mỗi ngày.</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Đó không chỉ là tình yêu, đó là sự </w:t>
      </w:r>
      <w:r w:rsidRPr="00FD0D62">
        <w:rPr>
          <w:rFonts w:ascii="Arial" w:hAnsi="Arial" w:cs="Arial"/>
          <w:bCs/>
          <w:color w:val="0D0D0D" w:themeColor="text1" w:themeTint="F2"/>
          <w:sz w:val="28"/>
          <w:szCs w:val="28"/>
        </w:rPr>
        <w:t>tôn trọng, sự đồng cảm và sự phù hợp trọn vẹn của hai tâm hồn.</w:t>
      </w:r>
      <w:r w:rsidRPr="00FD0D62">
        <w:rPr>
          <w:rFonts w:ascii="Arial" w:hAnsi="Arial" w:cs="Arial"/>
          <w:color w:val="0D0D0D" w:themeColor="text1" w:themeTint="F2"/>
          <w:sz w:val="28"/>
          <w:szCs w:val="28"/>
        </w:rPr>
        <w:t> Đó là khi sự chủ động trở thành ngôn ngữ chung, và mối quan hệ của bạn là một bản giao hưởng hoàn hảo, không có nốt lạc nào.</w:t>
      </w:r>
    </w:p>
    <w:p w:rsidR="00AD5E44" w:rsidRPr="00FD0D62" w:rsidRDefault="00AD5E44"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D5E44" w:rsidRPr="00FD0D62" w:rsidRDefault="00AD5E44" w:rsidP="00AD5E44">
      <w:pPr>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br w:type="page"/>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lastRenderedPageBreak/>
        <w:t>TIẾNG GỌI CỦA MỘT LINH HỒN, HƠI THỞ CỦA TOÀN GIÁO HỘI: TẠI SAO GIỜ KINH PHỤNG VỤ BẮT ĐẦU BẰNG LỜI CẦU CỦA "CON"?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Trong sự tĩnh lặng của một tu viện lúc rạng đông, trong sự trang nghiêm của một nhà thờ chính tòa lúc hoàng hôn, hay trong sự riêng tư của một căn phòng nhỏ, có một lời kinh luôn được cất lên, khởi đầu cho các Giờ Kinh Phụng Vụ. Lời kinh ấy ngắn gọn nhưng đầy sức mạnh: </w:t>
      </w:r>
      <w:r w:rsidRPr="00FD0D62">
        <w:rPr>
          <w:rFonts w:ascii="Arial" w:eastAsia="Times New Roman" w:hAnsi="Arial" w:cs="Arial"/>
          <w:i/>
          <w:iCs/>
          <w:color w:val="0D0D0D" w:themeColor="text1" w:themeTint="F2"/>
          <w:sz w:val="28"/>
          <w:szCs w:val="28"/>
        </w:rPr>
        <w:t>"Lạy Chúa Trời, xin tới giúp con. Muôn lạy Chúa, xin mau phù trợ."</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Một câu hỏi tinh tế nhưng vô cùng sâu sắc được đặt ra: Tại sao lời cầu nguyện mang tính cộng đoàn và phổ quát của toàn thể Giáo Hội lại bắt đầu bằng một tiếng gọi mang tính cá nhân đến vậy – ở ngôi thứ nhất số ít, "con"? Tại sao không phải là "chúng con", để thể hiện ngay từ đầu tinh thần hiệp thông? Câu trả lời không nằm ở sự ngẫu nhiên, mà ẩn chứa những tầng ý nghĩa thần học, Kinh Thánh và tu đức vô cùng phong phú. Việc sử dụng từ "con" không hề làm suy yếu tính cộng đoàn, trái lại, nó chính là nền tảng để xây dựng một lời cầu nguyện cộng đoàn đích thực và mạnh mẽ nhất.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1. Nguồn gốc Kinh Thánh: Tiếng kêu nguyên sơ từ đáy lòng</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Trước hết, chúng ta phải quay về với cội nguồn của câu kinh này. Đây là những lời mở đầu của </w:t>
      </w:r>
      <w:r w:rsidRPr="00FD0D62">
        <w:rPr>
          <w:rFonts w:ascii="Arial" w:eastAsia="Times New Roman" w:hAnsi="Arial" w:cs="Arial"/>
          <w:bCs/>
          <w:color w:val="0D0D0D" w:themeColor="text1" w:themeTint="F2"/>
          <w:sz w:val="28"/>
          <w:szCs w:val="28"/>
        </w:rPr>
        <w:t>Thánh vịnh 70 (69)</w:t>
      </w:r>
      <w:r w:rsidRPr="00FD0D62">
        <w:rPr>
          <w:rFonts w:ascii="Arial" w:eastAsia="Times New Roman" w:hAnsi="Arial" w:cs="Arial"/>
          <w:color w:val="0D0D0D" w:themeColor="text1" w:themeTint="F2"/>
          <w:sz w:val="28"/>
          <w:szCs w:val="28"/>
        </w:rPr>
        <w:t>: </w:t>
      </w:r>
      <w:r w:rsidRPr="00FD0D62">
        <w:rPr>
          <w:rFonts w:ascii="Arial" w:eastAsia="Times New Roman" w:hAnsi="Arial" w:cs="Arial"/>
          <w:i/>
          <w:iCs/>
          <w:color w:val="0D0D0D" w:themeColor="text1" w:themeTint="F2"/>
          <w:sz w:val="28"/>
          <w:szCs w:val="28"/>
        </w:rPr>
        <w:t>"Lạy Chúa Trời, xin tới giúp con; muôn lạy Chúa, xin mau phù trợ!"</w:t>
      </w:r>
      <w:r w:rsidRPr="00FD0D62">
        <w:rPr>
          <w:rFonts w:ascii="Arial" w:eastAsia="Times New Roman" w:hAnsi="Arial" w:cs="Arial"/>
          <w:color w:val="0D0D0D" w:themeColor="text1" w:themeTint="F2"/>
          <w:sz w:val="28"/>
          <w:szCs w:val="28"/>
        </w:rPr>
        <w:t> (Bản dịch của Nhóm CGKPV).</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Thánh vịnh tự bản chất là những lời cầu nguyện của một cá nhân, thường là Vua Đavít, dâng lên Thiên Chúa. Đó là những tiếng kêu phát xuất từ những hoàn cảnh rất thật, rất "người": khi bị kẻ thù vây hãm, khi đau đớn vì bệnh tật, khi dằn vặt vì tội lỗi, hay khi hân hoan tạ ơn vì được cứu giúp. Lời cầu trong Thánh vịnh 70 là một tiếng kêu khẩn cấp, một lời van xin cấp bách của một linh hồn đang cảm thấy mình bị bao vây và bất lực.</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Khi Giáo Hội chọn chính tiếng kêu cá nhân và khẩn thiết này làm lời mở đầu cho Giờ Kinh, Giáo Hội đã làm một việc phi thường: Giáo Hội lấy tiếng lòng của một con người cụ thể trong lịch sử và biến nó thành tiếng lòng của mỗi Kitô hữu ở mọi thời đại. Bằng cách đọc lên "xin tới giúp con", chúng ta không chỉ lặp lại lời của Vua Đavít, mà chúng ta đang đặt chính mình vào trong hoàn cảnh của ông. Chúng ta thừa nhận rằng, ngay tại thời điểm này, </w:t>
      </w:r>
      <w:r w:rsidRPr="00FD0D62">
        <w:rPr>
          <w:rFonts w:ascii="Arial" w:eastAsia="Times New Roman" w:hAnsi="Arial" w:cs="Arial"/>
          <w:i/>
          <w:iCs/>
          <w:color w:val="0D0D0D" w:themeColor="text1" w:themeTint="F2"/>
          <w:sz w:val="28"/>
          <w:szCs w:val="28"/>
        </w:rPr>
        <w:t>chính con</w:t>
      </w:r>
      <w:r w:rsidRPr="00FD0D62">
        <w:rPr>
          <w:rFonts w:ascii="Arial" w:eastAsia="Times New Roman" w:hAnsi="Arial" w:cs="Arial"/>
          <w:color w:val="0D0D0D" w:themeColor="text1" w:themeTint="F2"/>
          <w:sz w:val="28"/>
          <w:szCs w:val="28"/>
        </w:rPr>
        <w:t> cũng đang yếu đuối, cũng đang bị bủa vây bởi những "kẻ thù" của riêng mình: sự chia trí, sự mệt mỏi, gánh nặng của công việc, cám dỗ của tội lỗi, và sự bất lực của thân phận con người.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2. Chiều kích tu đức: Lời thú nhận về sự yếu đuối căn bản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lastRenderedPageBreak/>
        <w:t>Giờ Kinh Phụng Vụ được gọi là </w:t>
      </w:r>
      <w:r w:rsidRPr="00FD0D62">
        <w:rPr>
          <w:rFonts w:ascii="Arial" w:eastAsia="Times New Roman" w:hAnsi="Arial" w:cs="Arial"/>
          <w:i/>
          <w:iCs/>
          <w:color w:val="0D0D0D" w:themeColor="text1" w:themeTint="F2"/>
          <w:sz w:val="28"/>
          <w:szCs w:val="28"/>
        </w:rPr>
        <w:t>Opus Dei</w:t>
      </w:r>
      <w:r w:rsidRPr="00FD0D62">
        <w:rPr>
          <w:rFonts w:ascii="Arial" w:eastAsia="Times New Roman" w:hAnsi="Arial" w:cs="Arial"/>
          <w:color w:val="0D0D0D" w:themeColor="text1" w:themeTint="F2"/>
          <w:sz w:val="28"/>
          <w:szCs w:val="28"/>
        </w:rPr>
        <w:t> – Công Việc của Thiên Chúa. Đây là một công việc thánh thiêng, một nghĩa vụ cao cả. Chính vì sự cao cả đó mà con người không thể tự mình bắt đầu. Việc bắt đầu bằng "Lạy Chúa Trời, xin tới giúp con" là một hành vi </w:t>
      </w:r>
      <w:r w:rsidRPr="00FD0D62">
        <w:rPr>
          <w:rFonts w:ascii="Arial" w:eastAsia="Times New Roman" w:hAnsi="Arial" w:cs="Arial"/>
          <w:bCs/>
          <w:color w:val="0D0D0D" w:themeColor="text1" w:themeTint="F2"/>
          <w:sz w:val="28"/>
          <w:szCs w:val="28"/>
        </w:rPr>
        <w:t>khiêm tốn triệt để</w:t>
      </w:r>
      <w:r w:rsidRPr="00FD0D62">
        <w:rPr>
          <w:rFonts w:ascii="Arial" w:eastAsia="Times New Roman" w:hAnsi="Arial" w:cs="Arial"/>
          <w:color w:val="0D0D0D" w:themeColor="text1" w:themeTint="F2"/>
          <w:sz w:val="28"/>
          <w:szCs w:val="28"/>
        </w:rPr>
        <w: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Nó là lời thú nhận rằng: "Lạy Chúa, con sắp làm một việc vượt quá sức con. Con sắp dâng lời ca tụng Ngài, nhưng tâm trí con thì đang tản mác. Con sắp suy niệm Lời Ngài, nhưng trái tim con lại nguội lạnh. Con không thể tự mình bước vào không gian thánh thiêng này. Con hoàn toàn phụ thuộc vào Ngài. Nếu không có ơn Chúa giúp, mọi nỗ lực của con đều là vô ích."</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Thánh Biển Đức, trong bộ Tu luật của ngài, đã ấn định câu kinh này làm phần mở đầu cho mọi Giờ Kinh. Ngài hiểu sâu sắc rằng kẻ thù lớn nhất của người tu sĩ (và của mọi Kitô hữu) chính là sự tự mãn và tính lười biếng thiêng liêng (</w:t>
      </w:r>
      <w:r w:rsidRPr="00FD0D62">
        <w:rPr>
          <w:rFonts w:ascii="Arial" w:eastAsia="Times New Roman" w:hAnsi="Arial" w:cs="Arial"/>
          <w:i/>
          <w:iCs/>
          <w:color w:val="0D0D0D" w:themeColor="text1" w:themeTint="F2"/>
          <w:sz w:val="28"/>
          <w:szCs w:val="28"/>
        </w:rPr>
        <w:t>acedia</w:t>
      </w:r>
      <w:r w:rsidRPr="00FD0D62">
        <w:rPr>
          <w:rFonts w:ascii="Arial" w:eastAsia="Times New Roman" w:hAnsi="Arial" w:cs="Arial"/>
          <w:color w:val="0D0D0D" w:themeColor="text1" w:themeTint="F2"/>
          <w:sz w:val="28"/>
          <w:szCs w:val="28"/>
        </w:rPr>
        <w:t>). Câu kinh này như một "cú sốc" tinh thần, kéo linh hồn ra khỏi sự tự phụ, đặt nó ngay lập tức vào đúng vị trí của mình: một thụ tạo mỏng giòn đang cần đến sức mạnh của Đấng Tạo Hóa. Chỉ khi nhận ra sự trống rỗng của bản thân, chúng ta mới có thể được lấp đầy bởi ân sủng của Thiên Chúa.</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3. Chiều kích Thần Học: "Con" ở trong "Chúng Con"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Đây là điểm sâu sắc và đẹp đẽ nhất. Khi một Kitô hữu đọc "xin tới giúp con", họ không hề cầu nguyện một mình. Ngay cả khi ở trong phòng riêng, họ đang cầu nguyện với tư cách là một chi thể trong Nhiệm Thể Chúa Kitô.</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Lời cầu nguyện của "con" lúc này mang một ý nghĩa kép:</w:t>
      </w:r>
    </w:p>
    <w:p w:rsidR="00AD5E44" w:rsidRPr="00FD0D62" w:rsidRDefault="00AD5E44" w:rsidP="00AD5E44">
      <w:pPr>
        <w:numPr>
          <w:ilvl w:val="0"/>
          <w:numId w:val="106"/>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Là tiếng nói của cá nhân:</w:t>
      </w:r>
      <w:r w:rsidRPr="00FD0D62">
        <w:rPr>
          <w:rFonts w:ascii="Arial" w:eastAsia="Times New Roman" w:hAnsi="Arial" w:cs="Arial"/>
          <w:color w:val="0D0D0D" w:themeColor="text1" w:themeTint="F2"/>
          <w:sz w:val="28"/>
          <w:szCs w:val="28"/>
        </w:rPr>
        <w:t> Đó là </w:t>
      </w:r>
      <w:r w:rsidRPr="00FD0D62">
        <w:rPr>
          <w:rFonts w:ascii="Arial" w:eastAsia="Times New Roman" w:hAnsi="Arial" w:cs="Arial"/>
          <w:i/>
          <w:iCs/>
          <w:color w:val="0D0D0D" w:themeColor="text1" w:themeTint="F2"/>
          <w:sz w:val="28"/>
          <w:szCs w:val="28"/>
        </w:rPr>
        <w:t>chính tôi</w:t>
      </w:r>
      <w:r w:rsidRPr="00FD0D62">
        <w:rPr>
          <w:rFonts w:ascii="Arial" w:eastAsia="Times New Roman" w:hAnsi="Arial" w:cs="Arial"/>
          <w:color w:val="0D0D0D" w:themeColor="text1" w:themeTint="F2"/>
          <w:sz w:val="28"/>
          <w:szCs w:val="28"/>
        </w:rPr>
        <w:t>, với tất cả gánh nặng và niềm hy vọng riêng, đang đứng trước mặt Chúa. Lời cầu nguyện phải bắt nguồn từ thực tại cuộc sống của tôi, nếu không nó sẽ trở thành sáo rỗng.</w:t>
      </w:r>
    </w:p>
    <w:p w:rsidR="00AD5E44" w:rsidRPr="00FD0D62" w:rsidRDefault="00AD5E44" w:rsidP="00AD5E44">
      <w:pPr>
        <w:numPr>
          <w:ilvl w:val="0"/>
          <w:numId w:val="106"/>
        </w:num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Là tiếng nói mượn của Giáo Hội:</w:t>
      </w:r>
      <w:r w:rsidRPr="00FD0D62">
        <w:rPr>
          <w:rFonts w:ascii="Arial" w:eastAsia="Times New Roman" w:hAnsi="Arial" w:cs="Arial"/>
          <w:color w:val="0D0D0D" w:themeColor="text1" w:themeTint="F2"/>
          <w:sz w:val="28"/>
          <w:szCs w:val="28"/>
        </w:rPr>
        <w:t> Khi tôi đọc lên lời kinh này, tôi đang hiệp thông với hàng triệu Kitô hữu khác trên khắp thế giới cũng đang cầu nguyện như vậy. Tiếng "con" của tôi hòa vào tiếng "con" của họ, để rồi tất cả cùng tạo nên một tiếng "CHÚNG CON" vĩ đại của toàn thể Dân Chúa. Hơn thế nữa, tiếng "con" của tôi còn được chính Chúa Kitô, vị Thượng Tế Tối Cao, đón nhận và dâng lên Chúa Cha. Tiếng kêu yếu ớt của tôi được kết hợp với Lời quyền năng của Ngài.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 xml:space="preserve">Hãy hình dung một dàn nhạc giao hưởng. Mỗi nhạc công chơi phần nhạc của riêng mình, từ chính cây đàn của mình. Nhưng khi tất cả các âm thanh riêng lẻ đó hòa quyện với nhau dưới sự chỉ huy của nhạc trưởng, chúng tạo </w:t>
      </w:r>
      <w:r w:rsidRPr="00FD0D62">
        <w:rPr>
          <w:rFonts w:ascii="Arial" w:eastAsia="Times New Roman" w:hAnsi="Arial" w:cs="Arial"/>
          <w:color w:val="0D0D0D" w:themeColor="text1" w:themeTint="F2"/>
          <w:sz w:val="28"/>
          <w:szCs w:val="28"/>
        </w:rPr>
        <w:lastRenderedPageBreak/>
        <w:t>nên một bản giao hưởng hùng tráng. Cũng vậy, lời cầu "con" của mỗi cá nhân là một nốt nhạc riêng, nhưng khi được cất lên trong khuôn khổ Phụng Vụ của Giáo Hội, nó trở thành một phần của bản giao hưởng ca tụng Thiên Chúa vĩ đại.</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bCs/>
          <w:color w:val="0D0D0D" w:themeColor="text1" w:themeTint="F2"/>
          <w:sz w:val="28"/>
          <w:szCs w:val="28"/>
        </w:rPr>
        <w:t>Kết luận: Từ sự thật cá nhân đến sự hiệp thông phổ quát</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Như vậy, câu mở đầu "Lạy Chúa Trời, xin tới giúp con" không phải là một sự mâu thuẫn, mà là một hành trình. Đó là hành trình bắt đầu từ sự thật sâu thẳm nhất về thân phận con người: sự yếu đuối và lệ thuộc hoàn toàn vào Thiên Chúa. Nó là cánh cửa khiêm tốn mà mỗi linh hồn phải bước qua để có thể tiến vào cung điện ngợi khen của cộng đoàn.</w:t>
      </w:r>
    </w:p>
    <w:p w:rsidR="00AD5E44" w:rsidRPr="00FD0D62" w:rsidRDefault="00AD5E44" w:rsidP="00AD5E44">
      <w:pPr>
        <w:shd w:val="clear" w:color="auto" w:fill="FFFFFF"/>
        <w:spacing w:line="240" w:lineRule="auto"/>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Bằng cách cất lên tiếng "con" một cách chân thành, chúng ta thừa nhận nhu cầu cá nhân của mình, và chính trong sự thừa nhận đó, chúng ta tìm thấy sự hiệp thông sâu sắc nhất với mọi anh chị em khác, những người cũng đang mang trong mình cùng một thân phận mỏng giòn. Lời kinh ấy là cây cầu nối giữa sự hữu hạn của ta và sự vô hạn của Thiên Chúa, giữa nỗi niềm riêng tư và lời cầu nguyện chung của toàn thể Giáo Hội. Nó là một lời nhắc nhở rằng, trước khi chúng ta có thể làm bất cứ điều gì cho Chúa, chúng ta phải để cho Chúa làm mọi sự trong chúng ta. Và đó chính là khởi đầu đích thực của mọi lời cầu nguyện.</w:t>
      </w:r>
    </w:p>
    <w:p w:rsidR="00AD5E44" w:rsidRPr="00FD0D62" w:rsidRDefault="00AD5E44" w:rsidP="00AD5E44">
      <w:pPr>
        <w:shd w:val="clear" w:color="auto" w:fill="FFFFFF"/>
        <w:spacing w:line="235" w:lineRule="atLeast"/>
        <w:jc w:val="both"/>
        <w:rPr>
          <w:rFonts w:ascii="Arial" w:eastAsia="Times New Roman" w:hAnsi="Arial" w:cs="Arial"/>
          <w:color w:val="0D0D0D" w:themeColor="text1" w:themeTint="F2"/>
          <w:sz w:val="28"/>
          <w:szCs w:val="28"/>
        </w:rPr>
      </w:pPr>
      <w:r w:rsidRPr="00FD0D62">
        <w:rPr>
          <w:rFonts w:ascii="Arial" w:eastAsia="Times New Roman" w:hAnsi="Arial" w:cs="Arial"/>
          <w:color w:val="0D0D0D" w:themeColor="text1" w:themeTint="F2"/>
          <w:sz w:val="28"/>
          <w:szCs w:val="28"/>
        </w:rPr>
        <w:t>Lm. Anmai, CSsR</w:t>
      </w:r>
    </w:p>
    <w:p w:rsidR="00AD5E44" w:rsidRPr="00FD0D62" w:rsidRDefault="00AD5E44" w:rsidP="00AD5E44">
      <w:pPr>
        <w:pStyle w:val="Heading3"/>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BẢN GIAO HƯỞNG CỦA TÌNH YÊU AGAPE: MƯỜI CUNG BẬC BIỂU LỘ TÌNH THƯƠNG CỦA ĐỨC GIÊSU KITÔ</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Đi tìm gương mặt thật của tình yêu</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Con người, trong mọi thời đại và mọi nền văn hóa, luôn khao khát tình yêu. Chúng ta viết về nó, hát về nó, sống và chết vì nó. Nhưng tình yêu đích thực, tình yêu có sức biến đổi, chữa lành và cứu độ là gì? Triết học Hy Lạp cổ đại đã cho chúng ta những khái niệm như </w:t>
      </w:r>
      <w:r w:rsidRPr="00FD0D62">
        <w:rPr>
          <w:rFonts w:ascii="Arial" w:hAnsi="Arial" w:cs="Arial"/>
          <w:i/>
          <w:iCs/>
          <w:color w:val="0D0D0D" w:themeColor="text1" w:themeTint="F2"/>
          <w:sz w:val="28"/>
          <w:szCs w:val="28"/>
        </w:rPr>
        <w:t>eros</w:t>
      </w:r>
      <w:r w:rsidRPr="00FD0D62">
        <w:rPr>
          <w:rFonts w:ascii="Arial" w:hAnsi="Arial" w:cs="Arial"/>
          <w:color w:val="0D0D0D" w:themeColor="text1" w:themeTint="F2"/>
          <w:sz w:val="28"/>
          <w:szCs w:val="28"/>
        </w:rPr>
        <w:t> (tình yêu lãng mạn), </w:t>
      </w:r>
      <w:r w:rsidRPr="00FD0D62">
        <w:rPr>
          <w:rFonts w:ascii="Arial" w:hAnsi="Arial" w:cs="Arial"/>
          <w:i/>
          <w:iCs/>
          <w:color w:val="0D0D0D" w:themeColor="text1" w:themeTint="F2"/>
          <w:sz w:val="28"/>
          <w:szCs w:val="28"/>
        </w:rPr>
        <w:t>philia</w:t>
      </w:r>
      <w:r w:rsidRPr="00FD0D62">
        <w:rPr>
          <w:rFonts w:ascii="Arial" w:hAnsi="Arial" w:cs="Arial"/>
          <w:color w:val="0D0D0D" w:themeColor="text1" w:themeTint="F2"/>
          <w:sz w:val="28"/>
          <w:szCs w:val="28"/>
        </w:rPr>
        <w:t> (tình bằng hữu), và </w:t>
      </w:r>
      <w:r w:rsidRPr="00FD0D62">
        <w:rPr>
          <w:rFonts w:ascii="Arial" w:hAnsi="Arial" w:cs="Arial"/>
          <w:i/>
          <w:iCs/>
          <w:color w:val="0D0D0D" w:themeColor="text1" w:themeTint="F2"/>
          <w:sz w:val="28"/>
          <w:szCs w:val="28"/>
        </w:rPr>
        <w:t>storge</w:t>
      </w:r>
      <w:r w:rsidRPr="00FD0D62">
        <w:rPr>
          <w:rFonts w:ascii="Arial" w:hAnsi="Arial" w:cs="Arial"/>
          <w:color w:val="0D0D0D" w:themeColor="text1" w:themeTint="F2"/>
          <w:sz w:val="28"/>
          <w:szCs w:val="28"/>
        </w:rPr>
        <w:t> (tình cảm gia đình). Nhưng chính Kitô giáo đã giới thiệu cho thế giới một khái niệm mang tính cách mạng: </w:t>
      </w:r>
      <w:r w:rsidRPr="00FD0D62">
        <w:rPr>
          <w:rFonts w:ascii="Arial" w:hAnsi="Arial" w:cs="Arial"/>
          <w:bCs/>
          <w:color w:val="0D0D0D" w:themeColor="text1" w:themeTint="F2"/>
          <w:sz w:val="28"/>
          <w:szCs w:val="28"/>
        </w:rPr>
        <w:t>Agape</w:t>
      </w:r>
      <w:r w:rsidRPr="00FD0D62">
        <w:rPr>
          <w:rFonts w:ascii="Arial" w:hAnsi="Arial" w:cs="Arial"/>
          <w:color w:val="0D0D0D" w:themeColor="text1" w:themeTint="F2"/>
          <w:sz w:val="28"/>
          <w:szCs w:val="28"/>
        </w:rPr>
        <w:t>.</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t>Agape</w:t>
      </w:r>
      <w:r w:rsidRPr="00FD0D62">
        <w:rPr>
          <w:rFonts w:ascii="Arial" w:hAnsi="Arial" w:cs="Arial"/>
          <w:color w:val="0D0D0D" w:themeColor="text1" w:themeTint="F2"/>
          <w:sz w:val="28"/>
          <w:szCs w:val="28"/>
        </w:rPr>
        <w:t> là tình yêu vô điều kiện, vị tha, tự hiến, một tình yêu không tìm kiếm lợi ích cho bản thân mà chỉ hướng về thiện ích của người khác. Đó không chỉ là một cảm xúc, mà là một hành động của ý chí, một sự cam kết vững bền. Đối với Kitô hữu, </w:t>
      </w:r>
      <w:r w:rsidRPr="00FD0D62">
        <w:rPr>
          <w:rFonts w:ascii="Arial" w:hAnsi="Arial" w:cs="Arial"/>
          <w:i/>
          <w:iCs/>
          <w:color w:val="0D0D0D" w:themeColor="text1" w:themeTint="F2"/>
          <w:sz w:val="28"/>
          <w:szCs w:val="28"/>
        </w:rPr>
        <w:t>agape</w:t>
      </w:r>
      <w:r w:rsidRPr="00FD0D62">
        <w:rPr>
          <w:rFonts w:ascii="Arial" w:hAnsi="Arial" w:cs="Arial"/>
          <w:color w:val="0D0D0D" w:themeColor="text1" w:themeTint="F2"/>
          <w:sz w:val="28"/>
          <w:szCs w:val="28"/>
        </w:rPr>
        <w:t xml:space="preserve"> không phải là một ý tưởng trừu tượng; nó có </w:t>
      </w:r>
      <w:r w:rsidRPr="00FD0D62">
        <w:rPr>
          <w:rFonts w:ascii="Arial" w:hAnsi="Arial" w:cs="Arial"/>
          <w:color w:val="0D0D0D" w:themeColor="text1" w:themeTint="F2"/>
          <w:sz w:val="28"/>
          <w:szCs w:val="28"/>
        </w:rPr>
        <w:lastRenderedPageBreak/>
        <w:t>một dung mạo, một giọng nói, một đôi tay và một trái tim. Dung mạo đó chính là Đức Giêsu Kitô.</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Cuộc đời của Đức Giêsu, như được ghi lại trong các sách Tin Mừng, là một bản giao hưởng vĩ đại của tình yêu </w:t>
      </w:r>
      <w:r w:rsidRPr="00FD0D62">
        <w:rPr>
          <w:rFonts w:ascii="Arial" w:hAnsi="Arial" w:cs="Arial"/>
          <w:i/>
          <w:iCs/>
          <w:color w:val="0D0D0D" w:themeColor="text1" w:themeTint="F2"/>
          <w:sz w:val="28"/>
          <w:szCs w:val="28"/>
        </w:rPr>
        <w:t>agape</w:t>
      </w:r>
      <w:r w:rsidRPr="00FD0D62">
        <w:rPr>
          <w:rFonts w:ascii="Arial" w:hAnsi="Arial" w:cs="Arial"/>
          <w:color w:val="0D0D0D" w:themeColor="text1" w:themeTint="F2"/>
          <w:sz w:val="28"/>
          <w:szCs w:val="28"/>
        </w:rPr>
        <w:t>, được thể hiện qua vô số cung bậc và sắc thái. Tiến sĩ Stephen Post, trong công trình nghiên cứu của mình, đã chắt lọc bản giao hưởng đó thành mười cung bậc chính yếu. Chúng ta hãy cùng nhau chiêm ngắm mười dung mạo này của tình yêu, không chỉ để ngưỡng mộ, mà còn để học hỏi và biến đổi đời sống chúng ta.</w:t>
      </w:r>
    </w:p>
    <w:p w:rsidR="00AD5E44" w:rsidRPr="00FD0D62" w:rsidRDefault="00AD5E44"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p>
    <w:p w:rsidR="00AD5E44" w:rsidRPr="00FD0D62" w:rsidRDefault="00AD5E44"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 Lòng thương cảm: Rung động tận cõi lòng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Lòng thương cảm của Đức Giêsu không phải là sự thương hại từ trên cao nhìn xuống. Từ ngữ Hy Lạp được các tác giả Tin Mừng thường dùng để mô tả cảm xúc này của Người là </w:t>
      </w:r>
      <w:r w:rsidRPr="00FD0D62">
        <w:rPr>
          <w:rFonts w:ascii="Arial" w:hAnsi="Arial" w:cs="Arial"/>
          <w:i/>
          <w:iCs/>
          <w:color w:val="0D0D0D" w:themeColor="text1" w:themeTint="F2"/>
          <w:sz w:val="28"/>
          <w:szCs w:val="28"/>
        </w:rPr>
        <w:t>splanchnizomai</w:t>
      </w:r>
      <w:r w:rsidRPr="00FD0D62">
        <w:rPr>
          <w:rFonts w:ascii="Arial" w:hAnsi="Arial" w:cs="Arial"/>
          <w:color w:val="0D0D0D" w:themeColor="text1" w:themeTint="F2"/>
          <w:sz w:val="28"/>
          <w:szCs w:val="28"/>
        </w:rPr>
        <w:t>, có nghĩa đen là "rung động từ tận đáy lòng, từ trong ruột gan". Đó là một sự đồng cảm sâu sắc, một sự kết nối nội tại với nỗi đau của người khác, đến mức Người cảm nhận nỗi đau đó như của chính mình, và nó thúc bách Người phải hành động.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Chúng ta thấy lòng thương cảm này tuôn chảy không ngừng nghỉ. Khi thấy đám đông dân chúng bơ vơ như chiên không người chăn dắt, Người đã "chạnh lòng thương" (Mt 9:36) và bắt đầu giảng dạy họ. Khi gặp người mẹ góa ở thành Naim đang đưa con đi chôn, Người đã "chạnh lòng thương" (Lc 7:13) và làm cho con bà sống lại, không phải để phô diễn quyền năng, mà để xoa dịu nỗi đau tột cùng của một người mẹ. Lòng thương cảm của Người vượt qua mọi rào cản lề luật. Người chữa bệnh trong ngày Sabbath, bởi vì nỗi đau của con người quan trọng hơn một quy tắc cứng nhắc. Người chạm vào người phong hủi, một hành động bị cấm đoán, bởi vì sự kết nối nhân bản và chữa lành phẩm giá còn quan trọng hơn nỗi sợ lây nhiễm xã hội.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Dụ ngôn Người Samaritanô nhân hậu chính là bản tuyên ngôn về lòng thương cảm. Thầy tư tế và thầy Lêvi, những người giữ luật, đã đi qua. Chỉ có người Samaritanô, kẻ bị xã hội Do Thái khinh miệt, đã dừng lại. Ông không chỉ cảm thấy thương, ông đã hành động: băng bó vết thương, đưa đến quán trọ, trả tiền và hứa sẽ quay lại. Đó chính là lòng thương cảm theo kiểu của Đức Giêsu: một tình yêu nhìn thấy, cảm nhận và hành động không trì hoãn.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lastRenderedPageBreak/>
        <w:t>Lời nguyện: Lạy Chúa Giêsu, Đấng có trái tim rung động trước mọi nỗi đau của nhân loại, xin hãy ban cho con một trái tim biết cảm thương. Xin cất đi khỏi con sự dửng dưng, thái độ xét đoán và nỗi sợ hãi, để con dám đến gần những người đang đau khổ, không chỉ để ban phát, mà để sẻ chia, để lắng nghe, và để thực sự cảm nhận nỗi đau của họ như của chính con. Amen.</w:t>
      </w:r>
    </w:p>
    <w:p w:rsidR="00AD5E44" w:rsidRPr="00FD0D62" w:rsidRDefault="00AD5E44"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2. Chăm chú lắng nghe: Món quà của sự hiện diện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một thế giới ồn ào, nơi mọi người đều tranh nói mà ít ai chịu nghe, Đức Giêsu là một bậc thầy của sự im lặng và lắng nghe. Việc lắng nghe của Người không phải là một chiến thuật giao tiếp, mà là một hành vi tôn trọng sâu sắc, một sự công nhận rằng người đối diện là một mầu nhiệm đáng quý và có một câu chuyện đáng được lắng nghe.</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người phụ nữ Ca-na-an kêu la xin Người chữa bệnh cho con gái, ban đầu Người im lặng, không phải vì khinh miệt, mà có lẽ để cho đức tin của bà được bộc lộ trọn vẹn. Và rồi, Người lắng nghe lời đối đáp đầy khiêm tốn và thông minh của bà, và đã thốt lên: "Lòng tin của bà mạnh thật!" (Mt 15:28). Người đã dành thời gian ngồi lại với người phụ nữ Sa-ma-ri bên bờ giếng, lắng nghe câu chuyện đời phức tạp và tan vỡ của bà, và chính qua sự lắng nghe không phán xét đó, Người đã dẫn bà đến với nguồn Nước Hằng Sống.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Ngay cả với kẻ thù, Người cũng cẩn thận lắng nghe những câu hỏi gài bẫy của họ, suy nghĩ, và rồi đưa ra những câu trả lời lật ngược lại vấn đề, buộc họ phải đối diện với chính lương tâm của mình. Với các môn đệ, Người đã kiên nhẫn vô hạn, lắng nghe những tranh cãi trẻ con, những thắc mắc ngây ngô và cả những nỗi sợ hãi của họ. Lắng nghe là cách Người trao ban chính mình, là cách Người nói với người khác: "Bạn quan trọng. Câu chuyện của bạn đáng giá. Tôi ở đây vì bạn."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t>Lời nguyện: Lạy Chúa, xin dạy con biết nghệ thuật lắng nghe. Trong những cuộc trò chuyện, xin cho con biết im lặng để người khác được nói, biết gác lại những suy nghĩ của mình để thực sự thấu hiểu tâm tư của họ. Xin cho con biết lắng nghe cả những điều không được nói ra, những nỗi đau ẩn giấu đằng sau những lời nói. Xin cho sự hiện diện của con trở thành một không gian an toàn, nơi người khác cảm thấy được trân trọng và thấu hiểu. Amen.</w:t>
      </w:r>
    </w:p>
    <w:p w:rsidR="00AD5E44" w:rsidRPr="00FD0D62" w:rsidRDefault="00AD5E44"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3. Biết cách đối đầu: Sức mạnh của tình yêu bất bạo động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Tình yêu của Đức Giêsu không phải là một tình yêu nhu nhược hay ủy mị. Đó là một tình yêu mạnh mẽ, can đảm, và sẵn sàng đối đầu với bất công và </w:t>
      </w:r>
      <w:r w:rsidRPr="00FD0D62">
        <w:rPr>
          <w:rFonts w:ascii="Arial" w:hAnsi="Arial" w:cs="Arial"/>
          <w:color w:val="0D0D0D" w:themeColor="text1" w:themeTint="F2"/>
          <w:sz w:val="28"/>
          <w:szCs w:val="28"/>
        </w:rPr>
        <w:lastRenderedPageBreak/>
        <w:t>sự dữ. Nhưng sự đối đầu của Người hoàn toàn khác với bạo lực của thế gian. Người dạy: "Ai vả má bên phải, thì hãy giơ cả má bên trái nữa" (Mt 5:39) và yêu cầu Phêrô cất gươm vào vỏ. Chính nguyên tắc bất bạo động triệt để này đã truyền cảm hứng cho những nhà cách mạng vĩ đại như Mahatma Gandhi và Martin Luther King Jr.</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Tuy nhiên, bất bạo động không có nghĩa là thụ động. Hãy nhìn cách Người đối đầu với những kẻ buôn bán trong Đền Thờ. Hành động lật bàn của Người không phải là một cơn giận mất kiểm soát, mà là một hành vi ngôn sứ có chủ đích, một sự đối đầu trực diện với một hệ thống tôn giáo đã biến nơi cầu nguyện thành "sào huyệt của bọn cướp". Hãy lắng nghe những lời Người đối đầu với các kinh sư và người Pha-ri-sêu giả hình: "Khốn cho các ngươi! Các ngươi giống như mồ mả tô vôi..." (Mt 23:27). Đó là những lời nói sắc như dao, không phải xuất phát từ lòng căm ghét, mà từ một tình yêu nồng cháy dành cho sự thật và một nỗi đau đớn khi thấy Lề Luật của Thiên Chúa bị bóp méo để áp bức con người. Tình yêu đích thực không thể im lặng trước sự dữ; nó phải lên tiếng, phải đối đầu, nhưng luôn bằng vũ khí của sự thật và lòng trắc ẩn, chứ không phải gươm đao và hận thù.</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t>Lời nguyện: Lạy Chúa, xin ban cho chúng con sự can đảm của Ngài. Can đảm để nói "không" với bất công, can đảm để bảo vệ những người yếu thế, can đảm để đối đầu với những cơ cấu tội lỗi trong xã hội và ngay cả trong chính tâm hồn chúng con. Xin giữ cho trái tim chúng con không bị nhiễm độc bởi sự căm ghét, để mọi hành động đối đầu của chúng con đều xuất phát từ tình yêu và nhằm mục đích chữa lành, chứ không phải hủy diệt. Amen.</w:t>
      </w:r>
    </w:p>
    <w:p w:rsidR="00AD5E44" w:rsidRPr="00FD0D62" w:rsidRDefault="00AD5E44"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4. Lòng đại lượng: Lan tỏa năng lượng yêu thương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Sự đại lượng của Đức Giêsu không chỉ thể hiện qua việc Người cho đi những gì Người có, mà còn ở việc Người khơi dậy lòng đại lượng nơi người khác. Người là một chất xúc tác làm biến đổi những con người bình thường thành những tông đồ phi thường của tình yêu.</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nhìn cách Người gọi các môn đệ. Người không chỉ cho họ cá, Người mời gọi họ trở thành "những kẻ lưới người như lưới cá", trao cho họ một sứ mạng lớn lao hơn chính bản thân họ. Người đã đầu tư toàn bộ thời gian, tâm huyết và cuộc sống của mình vào nhóm Mười Hai, những con người đầy khiếm khuyết, để biến họ thành nền móng của Giáo hội. Người ca ngợi bà góa nghèo bỏ hai đồng xu vào hòm tiền, dạy rằng giá trị của việc cho đi không nằm ở số lượng, mà ở tấm lòng.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Cuộc sống của Người là một nguồn cảm hứng vô tận. Phép lạ hóa bánh ra nhiều không chỉ là để nuôi đám đông đang đói, mà còn là một bài học về sự chia sẻ: từ năm chiếc bánh và hai con cá ít ỏi, khi được trao đi với lòng tin, có thể nuôi sống hàng ngàn người và còn dư lại. Sự đại lượng của Đức Giêsu có tính lan truyền. Người không chỉ chữa lành một người, mà qua người đó, Người gieo vào cộng đồng một hạt giống hy vọng, một lời mời gọi hãy sống cho người khác. Tình yêu của Người không phải là một ao tù, mà là một dòng sông tuôn chảy, làm cho mọi nơi nó đi qua đều trở nên tươi tốt.</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t>Lời nguyện: Lạy Chúa, xin giải thoát con khỏi tính ích kỷ và lòng tham lam. Xin giúp con nhận ra rằng mọi sự con có – thời gian, tài năng, của cải – đều là quà tặng từ Chúa để con chia sẻ với tha nhân. Xin cho con biết sống quảng đại không tính toán, và xin biến cuộc đời con thành một khí cụ để lan tỏa lòng đại lượng của Chúa đến những người xung quanh, đặc biệt là những ai đang thiếu thốn và khổ cực. Amen.</w:t>
      </w:r>
    </w:p>
    <w:p w:rsidR="00AD5E44" w:rsidRPr="00FD0D62" w:rsidRDefault="00AD5E44"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5. Mừng hội với người khác: Niềm vui của sự hiệp thông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Trái ngược với hình ảnh một vị đạo sư khắc khổ, Tin Mừng lại khắc họa Đức Giêsu là một con người của niềm vui và lễ hội. Kẻ thù của Người đã chỉ trích Người là "tay ăn nhậu, bạn bè với quân thu thuế và phường tội lỗi" (Lc 7:34), một lời tố cáo vô tình lại tiết lộ một sự thật đẹp đẽ: Người yêu thích sự hiệp thông và chia sẻ bàn ăn với mọi người, không trừ một ai.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Phép lạ đầu tiên Người thực hiện là tại một tiệc cưới ở Cana, nơi Người biến nước thành rượu ngon để niềm vui của đôi tân hôn được trọn vẹn. Người tham dự các bữa tiệc tại nhà những người tội lỗi như Matthêu và Giakêu, bởi vì bàn ăn là nơi những bức tường ngăn cách sụp đổ, là nơi con người gặp gỡ nhau trong tình huynh đệ. Dụ ngôn của Người thường mang hình ảnh của những bữa tiệc: tiệc cưới của Con Vua, bữa tiệc lớn mà gia chủ mời cả những người nghèo khổ, tàn tật bên vệ đường. Đỉnh cao là hình ảnh người cha trong dụ ngôn Đứa con hoang đàng, người đã mở một bữa tiệc linh đình để ăn mừng sự trở về của đứa con. Đối với Đức Giêsu, Nước Trời chính là một đại tiệc, nơi Thiên Chúa vui mừng đón nhận con cái mình. Người đến để mang lại sự sống, "và sống dồi dào" (Ga 10:10), và sự sống dồi dào đó bao gồm cả khả năng vui mừng, ca hát và ăn mừng cùng nhau.</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t xml:space="preserve">Lời nguyện: Lạy Chúa, xin dạy chúng con biết sống niềm vui Tin Mừng. Xin giúp chúng con nhìn thấy mỗi người chúng con gặp gỡ là một món quà, và mỗi bữa ăn chia sẻ là một cơ hội để cử hành sự sống và tình huynh đệ. Xin </w:t>
      </w:r>
      <w:r w:rsidRPr="00FD0D62">
        <w:rPr>
          <w:rFonts w:ascii="Arial" w:hAnsi="Arial" w:cs="Arial"/>
          <w:i/>
          <w:iCs/>
          <w:color w:val="0D0D0D" w:themeColor="text1" w:themeTint="F2"/>
          <w:sz w:val="28"/>
          <w:szCs w:val="28"/>
        </w:rPr>
        <w:lastRenderedPageBreak/>
        <w:t>giải thoát chúng con khỏi những bộ mặt u sầu, để chúng con có thể mang niềm vui và tiếng cười của Chúa vào một thế giới đang rất cần đến chúng. Amen.</w:t>
      </w:r>
    </w:p>
    <w:p w:rsidR="00AD5E44" w:rsidRPr="00FD0D62" w:rsidRDefault="00AD5E44"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6. Óc hài hước: Sự khôn ngoan mỉm cười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Mặc dù các sách Tin Mừng không ghi lại việc Đức Giêsu cười lớn, nhưng ẩn giấu trong những lời dạy của Người là một óc hài hước tinh tế và sâu sắc. Sự hài hước của Người không phải để mua vui, mà là một công cụ sư phạm, một cách để phơi bày những điều phi lý và mời gọi người nghe nhìn nhận sự thật một cách mới mẻ.</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nghĩ đến những hình ảnh đầy cường điệu của Người: một người cố lấy cái rác ra khỏi mắt anh em mình trong khi đang mang cả một cái đà trong mắt mình (Mt 7:3-5), hay hình ảnh một con lạc đà chui qua lỗ kim (Mt 19:24). Đó là những hình ảnh gây sốc và tức cười, nhưng chúng lại truyền tải những chân lý thần học sâu sắc về sự giả hình và sự nguy hiểm của lòng ham mê của cải. Khi Người gọi hai anh em Giacôbê và Gioan, những người có tính khí nóng nảy, là "Con của Thiên Lôi" (Mc 3:17), đó chắc hẳn là một biệt danh trìu mến mang một chút hài hước.</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 nhà thần học G.K. Chesterton đã nói, tiếng cười là "một nhân đức ẩn giấu của Chúa Giêsu". Sự hài hước là dấu hiệu của sự tự do nội tâm, của một tâm hồn không bị đè nặng bởi lo âu và sự quá nghiêm trọng hóa bản thân. Đó là khả năng nhìn thấy sự tương phản giữa thực tại của Nước Trời và những nỗi bận tâm vụn vặt của thế gian. Tiếng cười, như C.S. Lewis viết, là "công việc nghiêm chỉnh của thiên đàng", bởi vì nó bắt nguồn từ niềm vui thuần khiết.</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t>Lời nguyện: Lạy Chúa, xin ban cho con món quà của óc hài hước. Xin giúp con biết mỉm cười trước những khiếm khuyết của bản thân, biết nhìn những khó khăn trong cuộc sống với một góc nhìn nhẹ nhàng hơn. Xin cho niềm vui của Chúa thấm đẫm tâm hồn con, để con có thể đối diện với mọi thăng trầm của cuộc đời với sự bình an và một nụ cười, giải thoát con khỏi gánh nặng của những lo âu không cần thiết. Amen.</w:t>
      </w:r>
    </w:p>
    <w:p w:rsidR="00AD5E44" w:rsidRPr="00FD0D62" w:rsidRDefault="00AD5E44"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7. Tính sáng tạo: Nghệ thuật kể chuyện cứu độ</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Đức Giêsu không chỉ là một nhà giảng thuyết; Người là một nghệ sĩ ngôn từ, một bậc thầy kể chuyện. Các dụ ngôn của Người là những kiệt tác văn chương, những câu chuyện ngắn gọn nhưng chứa đựng một sức mạnh biến </w:t>
      </w:r>
      <w:r w:rsidRPr="00FD0D62">
        <w:rPr>
          <w:rFonts w:ascii="Arial" w:hAnsi="Arial" w:cs="Arial"/>
          <w:color w:val="0D0D0D" w:themeColor="text1" w:themeTint="F2"/>
          <w:sz w:val="28"/>
          <w:szCs w:val="28"/>
        </w:rPr>
        <w:lastRenderedPageBreak/>
        <w:t>đổi phi thường. Chúng không đưa ra những câu trả lời dễ dãi, mà đặt ra những câu hỏi, thách thức những định kiến và mở ra những chân trời mới cho người nghe.</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Ba dụ ngôn vĩ đại về tình yêu là minh chứng rõ ràng nhất. Dụ ngôn người Samaritanô nhân hậu đã định nghĩa lại khái niệm "người thân cận" cho mọi thời đại. Dụ ngôn người con hoang đàng đã vẽ nên bức chân dung cảm động nhất về lòng thương xót vô điều kiện của Thiên Chúa Cha. Dụ ngôn bà góa nghèo cho thấy giá trị vô song của sự cho đi trọn vẹn từ sự thiếu thốn. Người đã dùng những hình ảnh bình dị trong cuộc sống hàng ngày – hạt cải, men trong bột, người gieo giống, viên ngọc quý – để nói về những thực tại cao siêu của Nước Trời.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Tính sáng tạo của Người còn thể hiện trong cách Người giải quyết các tình huống khó khăn. Khi bị gài bẫy với câu hỏi có nên nộp thuế cho Caesar không, Người đã đưa ra câu trả lời khôn ngoan: "Của Caesar, trả về Caesar; của Thiên Chúa, trả về Thiên Chúa" (Mt 22:21). Khi đối diện với người phụ nữ ngoại tình, thay vì tranh cãi, Người đã im lặng và viết trên đất, một hành động sáng tạo đã phá vỡ vòng xoáy bạo lực và mời gọi mọi người tự vấn lương tâm. Tinh thần của Người là một tinh thần tự do, không bị trói buộc bởi những công thức cũ kỹ, luôn tìm ra những con đường mới mẻ để biểu lộ tình yêu và sự thật.</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t>Lời nguyện: Lạy Chúa, Đấng Sáng Tạo của vũ hoàn, Ngài đã ban cho con một trí tưởng tượng và khả năng sáng tạo. Xin giúp con biết sử dụng những món quà này để phục vụ chân lý và tình yêu. Xin cho con biết sáng tạo trong cách con giải quyết vấn đề, trong cách con giao tiếp, và trong cách con phục vụ tha nhân. Xin cho cuộc đời con không phải là một sự lặp lại nhàm chán, mà là một bài ca mới, độc đáo để ca ngợi Ngài. Amen.</w:t>
      </w:r>
    </w:p>
    <w:p w:rsidR="00AD5E44" w:rsidRPr="00FD0D62" w:rsidRDefault="00AD5E44"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8. Lòng tôn trọng: Nhìn thấy hình ảnh Thiên Chúa nơi mọi người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Trong một xã hội có nhiều giai cấp và kỳ thị, Đức Giêsu đã thể hiện một lòng tôn trọng triệt để và phổ quát đối với mọi thụ tạo, đặc biệt là những người bị gạt ra bên lề. Lòng tôn trọng của Người bắt nguồn từ một xác tín sâu xa: mỗi người, dù là ai, đều được dựng nên theo hình ảnh Thiên Chúa và xứng đáng với phẩm giá vô biên.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Người tôn trọng phụ nữ trong một nền văn hóa phụ hệ. Người đã trò chuyện công khai với người phụ nữ Samaritanô, chọn các bà là những người đầu </w:t>
      </w:r>
      <w:r w:rsidRPr="00FD0D62">
        <w:rPr>
          <w:rFonts w:ascii="Arial" w:hAnsi="Arial" w:cs="Arial"/>
          <w:color w:val="0D0D0D" w:themeColor="text1" w:themeTint="F2"/>
          <w:sz w:val="28"/>
          <w:szCs w:val="28"/>
        </w:rPr>
        <w:lastRenderedPageBreak/>
        <w:t>tiên chứng kiến sự Phục sinh của mình, và chào đón tình bạn cũng như sự hỗ trợ của họ. Người tôn trọng trẻ em, trong khi xã hội xem chúng không đáng kể. Người đã ôm chúng vào lòng, chúc lành cho chúng và tuyên bố: "Ai không đón nhận Nước Thiên Chúa như một trẻ nhỏ, thì sẽ chẳng được vào" (Mc 10:15).</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tôn trọng những người bị xã hội ruồng bỏ: người thu thuế như Giakêu, người tội lỗi công khai, người phong hủi, người mù. Người không nhìn họ qua lăng kính tội lỗi hay bệnh tật của họ; Người nhìn thấy con người của họ, khao khát của họ, và khả năng biến đổi của họ. Lòng tôn trọng của Người còn mở rộng ra cả thiên nhiên. Người thường xuyên lui vào nơi thanh vắng, lên núi hay ra bờ biển để cầu nguyện, kín múc sức mạnh từ sự tĩnh lặng của tạo thành. Đối với Đức Giêsu, mọi sự sống đều thiêng liêng và đáng quý.</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t>Lời nguyện: Lạy Chúa, xin ban cho con đôi mắt của Ngài, để con có thể nhìn thấy hình ảnh thánh thiêng của Chúa nơi mỗi người con gặp gỡ, bất kể ngoại hình, địa vị, tôn giáo hay quá khứ của họ. Xin giải thoát con khỏi thói kiêu ngạo muốn kiểm soát và phán xét người khác. Xin dạy con biết tôn trọng sự khác biệt, biết lắng nghe với lòng khiêm tốn, và biết đối xử với mọi người với phẩm giá mà họ xứng đáng được hưởng. Amen.</w:t>
      </w:r>
    </w:p>
    <w:p w:rsidR="00AD5E44" w:rsidRPr="00FD0D62" w:rsidRDefault="00AD5E44"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9. Lòng trung thành: Một tình yêu không bao giờ bỏ cuộc</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Tình yêu </w:t>
      </w:r>
      <w:r w:rsidRPr="00FD0D62">
        <w:rPr>
          <w:rFonts w:ascii="Arial" w:hAnsi="Arial" w:cs="Arial"/>
          <w:i/>
          <w:iCs/>
          <w:color w:val="0D0D0D" w:themeColor="text1" w:themeTint="F2"/>
          <w:sz w:val="28"/>
          <w:szCs w:val="28"/>
        </w:rPr>
        <w:t>agape</w:t>
      </w:r>
      <w:r w:rsidRPr="00FD0D62">
        <w:rPr>
          <w:rFonts w:ascii="Arial" w:hAnsi="Arial" w:cs="Arial"/>
          <w:color w:val="0D0D0D" w:themeColor="text1" w:themeTint="F2"/>
          <w:sz w:val="28"/>
          <w:szCs w:val="28"/>
        </w:rPr>
        <w:t> không phải là một cảm xúc chóng qua; nó là một sự cam kết, một lời hứa trung thành. Cuộc đời Đức Giêsu là một bài ca về lòng trung thành: trung thành với Thiên Chúa Cha, trung thành với sứ mạng, và trung thành với con người, ngay cả khi con người bội phản.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Hãy nhìn lòng trung thành của Người với Phêrô. Dù biết trước Phêrô sẽ chối mình ba lần, Người vẫn cầu nguyện cho ông và sau khi Phục sinh, Người đã tìm đến để tha thứ và trao lại cho ông sứ mạng chăn dắt đoàn chiên. Đó là một lòng trung thành không để cho sự thất bại của con người làm lung lay. Người trung thành với dân tộc của mình, ngay cả khi họ từ chối Người. Lời than khóc của Người trên thành Giêrusalem: "Đã bao lần Ta muốn tập hợp con cái ngươi lại... mà các ngươi không chịu!" (Mt 23:37) là tiếng kêu của một tình yêu bị khước từ nhưng không bao giờ ngừng yêu.</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Trên hết là lòng trung thành tuyệt đối của Người với thánh ý Chúa Cha. Trong vườn Cây Dầu, đối diện với nỗi thống khổ và cái chết, nhân tính của Người đã run sợ, nhưng tình yêu trung thành của Người đã chiến thắng: </w:t>
      </w:r>
      <w:r w:rsidRPr="00FD0D62">
        <w:rPr>
          <w:rFonts w:ascii="Arial" w:hAnsi="Arial" w:cs="Arial"/>
          <w:color w:val="0D0D0D" w:themeColor="text1" w:themeTint="F2"/>
          <w:sz w:val="28"/>
          <w:szCs w:val="28"/>
        </w:rPr>
        <w:lastRenderedPageBreak/>
        <w:t>"Lạy Cha, nếu có thể được... nhưng xin đừng theo ý con, mà xin theo ý Cha" (Mt 26:39). Sự trung thành này đã đưa Người lên đến đỉnh đồi Canvê, nơi Người hoàn tất sứ mạng của mình. Đó là một tình yêu không bao giờ quay lưng, một sự cam kết cho đến cùng.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t>Lời nguyện: Lạy Chúa Giêsu, mẫu gương của lòng trung thành, xin dạy con biết giữ trọn những cam kết của mình: trong hôn nhân, trong tình bạn, trong công việc, và trong lời hứa con đã đoan thệ với Ngài. Khi con gặp thử thách và muốn bỏ cuộc, xin nhắc nhở con về tình yêu trung thành của Ngài dành cho con. Xin giúp con biết trung thành với những người đã làm con thất vọng, bởi vì con cũng là một con người bất toàn và luôn cần đến lòng thương xót của Chúa. Amen.</w:t>
      </w:r>
    </w:p>
    <w:p w:rsidR="00AD5E44" w:rsidRPr="00FD0D62" w:rsidRDefault="00AD5E44" w:rsidP="00AD5E44">
      <w:pPr>
        <w:pStyle w:val="Heading4"/>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10. Lòng tha thứ: Hành động tối hậu của tình yêu</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Nếu có một đặc tính tóm kết toàn bộ sứ điệp và cuộc đời của Đức Giêsu, thì đó chính là lòng tha thứ. Người không chỉ dạy về sự tha thứ; Người đã mang sự tha thứ của Thiên Chúa đến trần gian một cách hữu hình. Lời kinh Người dạy chúng ta cầu nguyện mỗi ngày đặt sự tha thứ làm trung tâm: "Xin tha nợ chúng con, như chúng con cũng tha kẻ có nợ chúng con".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Người đã tha thứ cho người phụ nữ ngoại tình và cứu bà khỏi bị ném đá, đồng thời trao cho bà một tương lai mới: "Bà hãy đi, và từ nay đừng phạm tội nữa" (Ga 8:11). Người dạy chúng ta phải tha thứ "bảy mươi lần bảy", nghĩa là tha thứ không giới hạn. Người cảnh báo chúng ta đừng xét đoán, "vì khi xét đoán, chính anh em cũng sẽ bị Thiên Chúa xét đoán" (Mt 7:1).</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Đỉnh cao của lòng tha thứ được thể hiện trên thập giá. Giữa lúc đau đớn tột cùng về thể xác và tinh thần, bị phản bội, chế nhạo và hành hình một cách bất công, lời nói của Người không phải là một lời nguyền rủa, mà là một lời cầu xin: "Lạy Cha, xin tha cho họ, vì họ không biết việc họ làm" (Lc 23:34). Đây là hành động tối hậu của tình yêu </w:t>
      </w:r>
      <w:r w:rsidRPr="00FD0D62">
        <w:rPr>
          <w:rFonts w:ascii="Arial" w:hAnsi="Arial" w:cs="Arial"/>
          <w:i/>
          <w:iCs/>
          <w:color w:val="0D0D0D" w:themeColor="text1" w:themeTint="F2"/>
          <w:sz w:val="28"/>
          <w:szCs w:val="28"/>
        </w:rPr>
        <w:t>agape</w:t>
      </w:r>
      <w:r w:rsidRPr="00FD0D62">
        <w:rPr>
          <w:rFonts w:ascii="Arial" w:hAnsi="Arial" w:cs="Arial"/>
          <w:color w:val="0D0D0D" w:themeColor="text1" w:themeTint="F2"/>
          <w:sz w:val="28"/>
          <w:szCs w:val="28"/>
        </w:rPr>
        <w:t>, một tình yêu phá vỡ vòng xoáy của hận thù và trả đũa. Tha thứ là món quà lớn nhất mà Đức Giêsu đã để lại cho một thế giới bị tổn thương, một con đường duy nhất dẫn đến sự chữa lành và hòa giải thực sự.</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i/>
          <w:iCs/>
          <w:color w:val="0D0D0D" w:themeColor="text1" w:themeTint="F2"/>
          <w:sz w:val="28"/>
          <w:szCs w:val="28"/>
        </w:rPr>
        <w:t xml:space="preserve">Lời nguyện: Lạy Cha, Đấng giàu lòng thương xót, con cảm tạ Cha vì món quà tha thứ mà Con Cha đã mang đến. Xin giúp con biết đón nhận sự tha thứ của Ngài cho những lỗi lầm của con, và xin ban cho con sức mạnh để tha thứ cho những người đã làm tổn thương con. Xin giải thoát trái tim con </w:t>
      </w:r>
      <w:r w:rsidRPr="00FD0D62">
        <w:rPr>
          <w:rFonts w:ascii="Arial" w:hAnsi="Arial" w:cs="Arial"/>
          <w:i/>
          <w:iCs/>
          <w:color w:val="0D0D0D" w:themeColor="text1" w:themeTint="F2"/>
          <w:sz w:val="28"/>
          <w:szCs w:val="28"/>
        </w:rPr>
        <w:lastRenderedPageBreak/>
        <w:t>khỏi mọi gánh nặng của sự oán giận và cay đắng. Xin cho lời tạ lỗi của con trở nên chân thành, và lòng tha thứ của con trở nên vô điều kiện, để con có thể sống trong sự bình an của Chúa. Amen.</w:t>
      </w:r>
    </w:p>
    <w:p w:rsidR="00AD5E44" w:rsidRPr="00FD0D62" w:rsidRDefault="00AD5E44"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w:t>
      </w:r>
    </w:p>
    <w:p w:rsidR="00AD5E44" w:rsidRPr="00FD0D62" w:rsidRDefault="00AD5E44"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D5E44" w:rsidRPr="00FD0D62" w:rsidRDefault="00AD5E44" w:rsidP="00AD5E44">
      <w:pPr>
        <w:pStyle w:val="Heading3"/>
        <w:shd w:val="clear" w:color="auto" w:fill="FFFFFF"/>
        <w:spacing w:line="257" w:lineRule="atLeast"/>
        <w:jc w:val="both"/>
        <w:rPr>
          <w:rFonts w:ascii="Arial" w:hAnsi="Arial" w:cs="Arial"/>
          <w:color w:val="0D0D0D" w:themeColor="text1" w:themeTint="F2"/>
          <w:sz w:val="28"/>
          <w:szCs w:val="28"/>
        </w:rPr>
      </w:pPr>
      <w:r w:rsidRPr="00FD0D62">
        <w:rPr>
          <w:rFonts w:ascii="Arial" w:hAnsi="Arial" w:cs="Arial"/>
          <w:bCs/>
          <w:color w:val="0D0D0D" w:themeColor="text1" w:themeTint="F2"/>
          <w:sz w:val="28"/>
          <w:szCs w:val="28"/>
        </w:rPr>
        <w:t>TRÀNG CHUỖI MÂN CÔI: SỢI DÂY NỐI KẾT NHỮNG SỐ PHẬN VÀ MANG LẠI HẠNH PHÚC</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Vào một buổi chiều thu, khi ánh nắng hoàng hôn màu mật ong đang trải dài trên những con phố cổ kính của thành phố, Tuấn, một chàng sinh viên y khoa năm cuối, rảo bước trở về ký túc xá. Tâm trí chàng trĩu nặng những công thức hóa học phức tạp và những ca bệnh nan giải. Cuộc sống của Tuấn giờ đây là một guồng quay không ngừng của sách vở, giảng đường và những đêm trực căng thẳng ở bệnh viện. Chàng là niềm tự hào của gia đình, một tương lai xán lạn đang chờ phía trước.</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Thế nhưng, sâu thẳm trong tâm hồn chàng trai trẻ, có một khoảng trống vô hình mà những thành công học tập không thể nào lấp đầy. Tuấn nhớ lại những ngày thơ ấu ở miền quê yên bình. Khi đó, sau mỗi buổi chiều tan học, chàng thường cùng mẹ quỳ bên chiếc giường gỗ cũ, đôi tay nhỏ bé lần theo từng hạt của cỗ Tràng Chuỗi Mân Côi bằng gỗ đã sờn bóng. Giọng đọc kinh trầm ấm của mẹ và hương hoa lài thoang thoảng từ khu vườn nhỏ đã dệt nên một tuổi thơ đầy ắp bình an và tin yêu. Đức Mẹ Mân Côi đối với Tuấn khi ấy thật gần gũi, như một người Mẹ hiền luôn lắng nghe mọi tâm sự trẻ thơ.</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Nhưng khi lên thành phố, bước vào cánh cửa đại học, thế giới của Tuấn đã thay đổi. Những lý thuyết khoa học, những tranh luận triết học duy vật, và cả những cám dỗ của cuộc sống đô thị đã dần bào mòn đức tin đơn sơ của chàng. Kinh Mân Côi trở thành một ký ức xa vời, một thói quen "cũ kỹ" không còn phù hợp với một trí thức trẻ tân tiến. Chàng tự nhủ rằng mình cần những bằng chứng xác thực, những logic chặt chẽ, chứ không phải là những lời cầu nguyện lặp đi lặp lại.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Chính trong tâm trạng mỏi mệt và trống rỗng đó, khi đang bước qua một góc phố vắng, ánh mắt Tuấn vô tình chạm phải một vật gì đó lấp lánh dưới đất. Đó là một Tràng Chuỗi Mân Côi bằng pha lê, có lẽ đã tuột khỏi tay một người </w:t>
      </w:r>
      <w:r w:rsidRPr="00FD0D62">
        <w:rPr>
          <w:rFonts w:ascii="Arial" w:hAnsi="Arial" w:cs="Arial"/>
          <w:color w:val="0D0D0D" w:themeColor="text1" w:themeTint="F2"/>
          <w:sz w:val="28"/>
          <w:szCs w:val="28"/>
        </w:rPr>
        <w:lastRenderedPageBreak/>
        <w:t>nào đó. Những hạt pha lê trong suốt bắt lấy những tia nắng cuối ngày, tỏa ra một vầng sáng dịu nhẹ.</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thoáng lướt qua trong đầu Tuấn ý định tảng lờ, bước đi như không nhìn thấy. "Chuyện không phải của mình," chàng nghĩ. Nhưng ngay lúc đó, một cảm xúc mãnh liệt từ sâu trong tiềm thức bỗng trỗi dậy. Hình ảnh người mẹ hiền với khuôn mặt phúc hậu và đôi tay chắp lại khi lần hạt hiện về rõ mồn một. Lòng kính mến Đức Mẹ Maria, tưởng chừng đã ngủ quên, bỗng bừng lên trong lòng. Chàng cảm thấy xấu hổ với ý nghĩ thờ ơ của mình.</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Tuấn cúi xuống, cẩn thận nhặt Tràng Chuỗi lên. Những hạt pha lê mát lạnh trong lòng bàn tay. Chàng nhẹ nhàng phủi đi lớp bụi bẩn, vừa làm vừa tự nhủ: "Đây là vật thánh dành để tôn kính Mẹ Maria. Nếu không thể tìm lại được chủ nhân của nó, mình sẽ không giữ cho riêng mình. Mình sẽ trả lại cho chính Đức Mẹ. Mình sẽ đặt nó trên bàn thờ Đức Mẹ trong ngôi thánh đường đầu tiên mình gặp."</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Đi được một quãng không xa, Tuấn nhìn thấy ngọn tháp chuông của một nhà thờ cổ. Chàng không ngần ngại, bước vào bên trong. Không gian tĩnh lặng, trang nghiêm của thánh đường, cùng mùi nến và hương trầm quen thuộc, ngay lập tức xoa dịu tâm hồn đang xáo động của chàng. Tuấn tiến thẳng đến bàn thờ nhỏ ở góc trái, nơi có bức tượng Đức Mẹ Hằng Cứu Giúp uy nghi mà nhân từ.</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Khi chàng định đặt Tràng Chuỗi lên bệ thờ, một sự thúc đẩy lạ lùng và mạnh mẽ níu tay chàng lại. Đó không phải là một giọng nói hữu thanh, mà là một lời thì thầm rõ ràng vang lên từ cõi lòng: "Con hãy dùng chính Tràng Chuỗi này để dâng lên Mẹ một lời kinh, trước khi con để nó lại đây. Lâu rồi Mẹ không nghe thấy tiếng kinh của con."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Xúc động đến nghẹn ngào, Tuấn bất giác quỳ xuống. Chàng cầm Tràng Chuỗi, và như một phản xạ đã ăn sâu vào máu thịt từ thuở ấu thơ, những ngón tay bắt đầu lướt trên từng hạt. "Kính mừng Maria đầy ơn phúc..." Lời kinh đầu tiên cất lên còn ngượng nghịu, nhưng rồi càng lúc càng trôi chảy, càng sốt sắng. Bao nhiêu ký ức, bao nhiêu tâm tình ngoan đạo tưởng đã phai nhạt lại dồn dập trở về. Mỗi một "Kinh Kính Mừng" như một giọt nước mát tưới vào mảnh đất tâm hồn khô cằn của chàng.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Và rồi, khi chàng đang suy ngắm mầu nhiệm thứ năm của Sự Vui, một luồng sáng chói lòa bừng lên trong tâm trí. Tiếng nói nội tâm lúc này còn mạnh mẽ hơn, như một mệnh lệnh yêu thương không thể chối từ: "Con hãy trở thành </w:t>
      </w:r>
      <w:r w:rsidRPr="00FD0D62">
        <w:rPr>
          <w:rFonts w:ascii="Arial" w:hAnsi="Arial" w:cs="Arial"/>
          <w:color w:val="0D0D0D" w:themeColor="text1" w:themeTint="F2"/>
          <w:sz w:val="28"/>
          <w:szCs w:val="28"/>
        </w:rPr>
        <w:lastRenderedPageBreak/>
        <w:t>Linh Mục. Con đã chạy trốn tiếng gọi của Con Mẹ. Vinh quang trần thế con đang theo đuổi sẽ qua đi, nhưng linh hồn thì còn lại mãi mãi. Không có con đường nào khác dành cho con. Hãy trở về với tình yêu thuở ban đầu và can đảm bước theo ơn gọi của con."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Tiếng gọi ấy như một mũi tên xuyên thẳng vào tận thâm cung tâm hồn, phá vỡ mọi bức tường lý trí và hoài nghi mà Tuấn đã dựng lên. Chàng bật khóc, những giọt nước mắt của sự hối hận và niềm hạnh phúc vỡ òa. Chàng ngước nhìn lên Mẹ và thưa: "Vâng, lạy Mẹ, con xin vâng. Con sẽ trở về với Mẹ và với Chúa Giêsu. Với ơn Mẹ trợ giúp, con sẽ trở thành một linh mục của Chúa."</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Buổi chiều hôm đó đã trở thành một bước ngoặt vĩ đại trong cuộc đời Tuấn. Chàng đã giữ lời hứa. Sau khi tốt nghiệp, thay vì theo đuổi sự nghiệp y khoa danh giá, chàng đã xin gia nhập chủng viện. Cỗ Tràng Hạt Mân Côi lượm được hôm ấy trở thành vật bất ly thân, một chứng nhân cho lời giao ước của chàng với Thiên Chúa qua lời chuyển cầu của Đức Mẹ.</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Nhiều năm trôi qua, Tuấn trở thành một vị linh mục thánh thiện, được mọi người yêu mến gọi là Cha Tuấn. Thiên Chúa Quan Phòng đã sắp đặt cho ngài một sứ vụ đặc biệt: làm Tuyên úy tại một bệnh viện lớn, chính nơi ngài từng thực tập khi còn là sinh viên. Hằng ngày, với cỗ Tràng Hạt pha lê trên tay, Cha Tuấn đi khắp các phòng bệnh để an ủi, ban các bí tích và cầu nguyện cho các bệnh nhân.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ngày nọ, người ta chuyển đến bệnh viện một bệnh nhân lớn tuổi tên Lực, mắc bệnh nan y giai đoạn cuối. Ông Lực nổi tiếng là người khó tính, thô lỗ và đặc biệt căm ghét đạo Công Giáo. Ngay khi Cha Tuấn bước vào phòng, ông đã gằn giọng: "Đừng bao giờ nói với tôi về Chúa hay đạo của ông. Tôi là kẻ cứng lòng, không tin vào những chuyện viển vông đó!"</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Bất chấp sự xua đuổi, Cha Tuấn vẫn kiên nhẫn. Ngày nào ngài cũng ghé qua thăm ông, chỉ để mỉm cười, hỏi thăm sức khỏe, và lặng lẽ cầu nguyện cho ông từ xa. Một hôm, khi ông Lực nổi giận, ném cả ly nước về phía ngài, Cha Tuấn vẫn hiền từ nói: "Không sao đâu bác. Dù bác không muốn, tôi vẫn sẽ lần hạt Mân Côi cầu nguyện cho bác được bình an."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Nghe đến hai từ "Mân Côi", khuôn mặt ông Lực bỗng co rúm lại vì một nỗi đau đớn tột cùng. Ông la lớn: "Đừng! Chớ có nói với tôi về Tràng Chuỗi Mân Côi! Chính nó là nguồn cơn mọi bất hạnh của đời tôi!"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lastRenderedPageBreak/>
        <w:t>Cha Tuấn ngạc nhiên nhưng cũng cảm nhận được có một uẩn khúc sâu xa đằng sau sự giận dữ này. Ngài nhẹ nhàng ngồi xuống ghế, hỏi: "Tại sao vậy bác? Kinh Mân Côi là lời kinh của tình yêu, chỉ mang lại điều lành. Bác có thể chia sẻ với tôi được không?"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Có lẽ sự kiên nhẫn và hiền từ của vị linh mục đã chạm đến góc khuất nào đó trong tâm hồn chai đá của ông Lực. Ông thở dài, ánh mắt nhìn xa xăm, và bắt đầu kể, giọng khản đặc:</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tôi còn nhỏ, mẹ tôi là một người rất sùng đạo. Mỗi tối, bà đều bắt tôi quỳ gối đọc kinh Mân Côi chung. Bà nói Tràng Chuỗi là sợi dây níu giữ đời tôi với Chúa và Mẹ. Lớn lên, tôi ra tỉnh học nghề cơ khí. Bạn bè xấu, rượu chè, cờ bạc... đã kéo tôi vào vũng bùn. Tôi sống khinh thị luật Chúa, quên cả mẹ già ở quê.</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Một hôm, tôi nhận được tin mẹ đau nặng, gọi tôi về gấp. Về đến nhà, thấy mẹ đang hấp hối, tôi không dám kể sự thật về cuộc sống bê tha của mình. Để mẹ an tâm nhắm mắt, tôi đã giả dối hứa với mẹ rằng sẽ sống tốt và sẽ lần hạt Mân Côi mỗi ngày. Mẹ tôi mỉm cười mãn nguyện, rồi trút hơi thở cuối cùng, tay vẫn nắm chặt Tràng Chuỗi Mân Côi của bà, mà sau đó người ta đã trao lại cho tôi.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Chôn cất mẹ xong, tôi trở lại tỉnh. Trên chuyến xe đò, lòng tôi nặng trĩu. Quỷ dữ đã rót vào tai tôi những lời xúi giục: 'Mày thấy chưa? Đọc kinh cầu nguyện mà mẹ mày vẫn chết đấy thôi. Cái thứ này chỉ là xiềng xích. Hãy vứt nó đi cho rảnh nợ!' Trong một phút điên rồ, tôi đã nghe theo nó. Tôi mở cửa sổ xe, và với một sự khinh bỉ tột độ, tôi đã ném Tràng Chuỗi Mân Côi của mẹ tôi xuống vệ đường. Nhưng lạ lùng thay, Cha ạ, kể từ giây phút đó, cuộc đời tôi bắt đầu chuỗi ngày hoạn nạn không dứt. Công việc làm ăn thất bại, gia đình tan nát, sức khỏe suy sụp. Tôi tin rằng mình đã bị một lời nguyền bám lấy vì hành động bất hiếu đó."</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Cha Tuấn lắng nghe câu chuyện, trái tim ngài đập mạnh. Một linh cảm mãnh liệt trào dâng trong lòng. Cố giữ bình tĩnh, ngài hỏi: "Bác Lực, bác có thể nhớ được ngày tháng năm nào, và ở khoảng đoạn đường nào, bác đã làm việc đó không?"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 xml:space="preserve">Ông Lực sau một hồi suy nghĩ, đã nói ra một ngày tháng và một địa điểm. Trái tim Cha Tuấn như ngừng đập. Đó chính là ngày, chính là nơi mà chàng sinh viên Tuấn năm xưa đã nhặt được cỗ Tràng Hạt pha lê. Ngài run run cho tay vào túi áo chùng, rút ra cỗ Tràng Hạt đã đồng hành cùng ngài suốt bao </w:t>
      </w:r>
      <w:r w:rsidRPr="00FD0D62">
        <w:rPr>
          <w:rFonts w:ascii="Arial" w:hAnsi="Arial" w:cs="Arial"/>
          <w:color w:val="0D0D0D" w:themeColor="text1" w:themeTint="F2"/>
          <w:sz w:val="28"/>
          <w:szCs w:val="28"/>
        </w:rPr>
        <w:lastRenderedPageBreak/>
        <w:t>năm qua, đưa lên trước mặt người bệnh và hỏi, giọng lạc đi vì xúc động: "Bác Lực... Bác xem... có phải là Tràng Chuỗi này không?"</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Ông Lực nheo đôi mắt mờ đục của mình. Khi nhận ra Tràng Chuỗi pha lê quen thuộc, khuôn mặt ông biến sắc. Ông lắp bắp, rồi kêu lên một tiếng xé lòng: "Trời ơi! Đúng là nó rồi! Đây chính là cỗ Tràng Hạt của mẹ tôi!"</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Ông run rẩy giơ tay đón lấy Tràng Chuỗi, áp nó lên đôi môi khô nứt và âu yếm hôn. Hai dòng nước mắt, không còn là nước mắt của sự cay đắng, mà là của sự hối hận và được tha thứ, lặng lẽ chảy dài trên đôi gò má hốc hác.</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một khoảng lặng đầy cảm xúc, Cha Tuấn cất tiếng, giọng ngài cũng đầy nước mắt: "Bác Lực ơi, Tràng Chuỗi Mân Côi mà bác cho là nguyên nhân gây nên nỗi bất hạnh, thì ngược lại, nó chính là nguồn cội hạnh phúc lớn lao nhất của đời tôi. Nhờ nhặt được Tràng Chuỗi này mà tôi đã nhận ra ơn gọi và trở thành linh mục. Mẹ của bác trên trời chắc đã không ngừng cầu nguyện. Lời cầu nguyện của bà và Tràng Chuỗi này đã cứu rỗi hai linh hồn, thưa bác."</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Ông Lực nức nở: "Vâng thưa Cha, con hiểu rồi. Xin Cha... xin Cha giải tội cho con!"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Ngày hôm sau, Cha Tuấn đã ban các bí tích sau cùng cho ông Lực. Trong những ngày cuối đời, ông Lực không còn vẻ cau có, giận dữ nữa. Nét mặt ông trở nên thanh thản lạ thường. Ông êm ái trút hơi thở cuối cùng trong giấc ngủ, tay vẫn nắm chặt Tràng Chuỗi Mân Côi của người mẹ hiền.</w:t>
      </w:r>
    </w:p>
    <w:p w:rsidR="00AD5E44" w:rsidRPr="00FD0D62" w:rsidRDefault="00AD5E44" w:rsidP="00AD5E44">
      <w:pPr>
        <w:pStyle w:val="NormalWeb"/>
        <w:shd w:val="clear" w:color="auto" w:fill="FFFFFF"/>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Sau tang lễ, Cha Tuấn đã nhận lại Tràng Chuỗi quý hóa. Giờ đây, mỗi khi lần hạt, ngài không chỉ cầu nguyện cho riêng mình, mà còn cho cả linh hồn ông Lực và người mẹ nhân đức của ông. Ngài hiểu rằng, Tràng Chuỗi Mân Côi không phải là một vật vô tri, mà là một sợi dây yêu thương hữu hình, được chính tay Mẹ Maria dùng để kết nối những số phận, để tìm lại những đứa con đi lạc và để biến đổi bất hạnh thành nguồn hạnh phúc vĩnh cửu.</w:t>
      </w:r>
    </w:p>
    <w:p w:rsidR="00AD5E44" w:rsidRPr="00FD0D62" w:rsidRDefault="00AD5E44" w:rsidP="00AD5E44">
      <w:pPr>
        <w:shd w:val="clear" w:color="auto" w:fill="FFFFFF"/>
        <w:spacing w:line="235" w:lineRule="atLeast"/>
        <w:jc w:val="both"/>
        <w:rPr>
          <w:rFonts w:ascii="Arial" w:hAnsi="Arial" w:cs="Arial"/>
          <w:color w:val="0D0D0D" w:themeColor="text1" w:themeTint="F2"/>
          <w:sz w:val="28"/>
          <w:szCs w:val="28"/>
        </w:rPr>
      </w:pPr>
      <w:r w:rsidRPr="00FD0D62">
        <w:rPr>
          <w:rFonts w:ascii="Arial" w:hAnsi="Arial" w:cs="Arial"/>
          <w:color w:val="0D0D0D" w:themeColor="text1" w:themeTint="F2"/>
          <w:sz w:val="28"/>
          <w:szCs w:val="28"/>
        </w:rPr>
        <w:t>Lm. Anmai, CSsR</w:t>
      </w:r>
    </w:p>
    <w:p w:rsidR="00AD5E44" w:rsidRPr="00FD0D62" w:rsidRDefault="00AD5E44" w:rsidP="00AD5E44">
      <w:pPr>
        <w:jc w:val="both"/>
        <w:rPr>
          <w:rFonts w:ascii="Arial" w:hAnsi="Arial" w:cs="Arial"/>
          <w:color w:val="0D0D0D" w:themeColor="text1" w:themeTint="F2"/>
          <w:sz w:val="28"/>
          <w:szCs w:val="28"/>
        </w:rPr>
      </w:pPr>
    </w:p>
    <w:sectPr w:rsidR="00AD5E44" w:rsidRPr="00FD0D62">
      <w:footerReference w:type="default" r:id="rId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7226" w:rsidRDefault="004A7226" w:rsidP="00AD5E44">
      <w:pPr>
        <w:spacing w:after="0" w:line="240" w:lineRule="auto"/>
      </w:pPr>
      <w:r>
        <w:separator/>
      </w:r>
    </w:p>
  </w:endnote>
  <w:endnote w:type="continuationSeparator" w:id="0">
    <w:p w:rsidR="004A7226" w:rsidRDefault="004A7226" w:rsidP="00AD5E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7568" w:rsidRDefault="00ED7568">
    <w:pPr>
      <w:pStyle w:val="Footer"/>
      <w:tabs>
        <w:tab w:val="clear" w:pos="4680"/>
        <w:tab w:val="clear" w:pos="9360"/>
      </w:tabs>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FD0D62">
      <w:rPr>
        <w:caps/>
        <w:noProof/>
        <w:color w:val="5B9BD5" w:themeColor="accent1"/>
      </w:rPr>
      <w:t>2446</w:t>
    </w:r>
    <w:r>
      <w:rPr>
        <w:caps/>
        <w:noProof/>
        <w:color w:val="5B9BD5" w:themeColor="accent1"/>
      </w:rPr>
      <w:fldChar w:fldCharType="end"/>
    </w:r>
    <w:r>
      <w:rPr>
        <w:caps/>
        <w:noProof/>
        <w:color w:val="5B9BD5" w:themeColor="accent1"/>
      </w:rPr>
      <w:t xml:space="preserve"> Những mảnh vụn suy tư lm. anmai, cssr</w:t>
    </w:r>
  </w:p>
  <w:p w:rsidR="00ED7568" w:rsidRDefault="00ED7568">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7226" w:rsidRDefault="004A7226" w:rsidP="00AD5E44">
      <w:pPr>
        <w:spacing w:after="0" w:line="240" w:lineRule="auto"/>
      </w:pPr>
      <w:r>
        <w:separator/>
      </w:r>
    </w:p>
  </w:footnote>
  <w:footnote w:type="continuationSeparator" w:id="0">
    <w:p w:rsidR="004A7226" w:rsidRDefault="004A7226" w:rsidP="00AD5E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32657"/>
    <w:multiLevelType w:val="multilevel"/>
    <w:tmpl w:val="18302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A13809"/>
    <w:multiLevelType w:val="multilevel"/>
    <w:tmpl w:val="BB205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97622A"/>
    <w:multiLevelType w:val="multilevel"/>
    <w:tmpl w:val="6FC42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245574"/>
    <w:multiLevelType w:val="multilevel"/>
    <w:tmpl w:val="F73C4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97C090E"/>
    <w:multiLevelType w:val="multilevel"/>
    <w:tmpl w:val="218E89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54791E"/>
    <w:multiLevelType w:val="multilevel"/>
    <w:tmpl w:val="9058FC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BDD4C97"/>
    <w:multiLevelType w:val="multilevel"/>
    <w:tmpl w:val="E1287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DF2B7A"/>
    <w:multiLevelType w:val="multilevel"/>
    <w:tmpl w:val="5F20A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D035C26"/>
    <w:multiLevelType w:val="multilevel"/>
    <w:tmpl w:val="F19EC38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F294AB3"/>
    <w:multiLevelType w:val="multilevel"/>
    <w:tmpl w:val="DB40C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F6248EB"/>
    <w:multiLevelType w:val="multilevel"/>
    <w:tmpl w:val="2EF03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F7E0FB8"/>
    <w:multiLevelType w:val="multilevel"/>
    <w:tmpl w:val="95C40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FCD676A"/>
    <w:multiLevelType w:val="multilevel"/>
    <w:tmpl w:val="48766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06B1CCE"/>
    <w:multiLevelType w:val="multilevel"/>
    <w:tmpl w:val="73029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0D02EF2"/>
    <w:multiLevelType w:val="multilevel"/>
    <w:tmpl w:val="5AAE3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18255BB"/>
    <w:multiLevelType w:val="multilevel"/>
    <w:tmpl w:val="5AD65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2167B02"/>
    <w:multiLevelType w:val="multilevel"/>
    <w:tmpl w:val="A014C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4454850"/>
    <w:multiLevelType w:val="multilevel"/>
    <w:tmpl w:val="E8E42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5B45600"/>
    <w:multiLevelType w:val="multilevel"/>
    <w:tmpl w:val="25D6D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7A60284"/>
    <w:multiLevelType w:val="multilevel"/>
    <w:tmpl w:val="860E55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17F544F2"/>
    <w:multiLevelType w:val="multilevel"/>
    <w:tmpl w:val="7194B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8996CA3"/>
    <w:multiLevelType w:val="multilevel"/>
    <w:tmpl w:val="0F4EA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1902085E"/>
    <w:multiLevelType w:val="multilevel"/>
    <w:tmpl w:val="65A02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9964670"/>
    <w:multiLevelType w:val="multilevel"/>
    <w:tmpl w:val="F8BA8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C9378CA"/>
    <w:multiLevelType w:val="multilevel"/>
    <w:tmpl w:val="7944A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1CAB1555"/>
    <w:multiLevelType w:val="multilevel"/>
    <w:tmpl w:val="49FCA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1D4401A8"/>
    <w:multiLevelType w:val="multilevel"/>
    <w:tmpl w:val="7A0CB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E1B3210"/>
    <w:multiLevelType w:val="multilevel"/>
    <w:tmpl w:val="7C30B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ED22757"/>
    <w:multiLevelType w:val="multilevel"/>
    <w:tmpl w:val="F470F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200475A3"/>
    <w:multiLevelType w:val="multilevel"/>
    <w:tmpl w:val="625E49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19A4352"/>
    <w:multiLevelType w:val="multilevel"/>
    <w:tmpl w:val="B2481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220C641A"/>
    <w:multiLevelType w:val="multilevel"/>
    <w:tmpl w:val="076CF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2240391E"/>
    <w:multiLevelType w:val="multilevel"/>
    <w:tmpl w:val="CE761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22F4274E"/>
    <w:multiLevelType w:val="multilevel"/>
    <w:tmpl w:val="0EF092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37C0D84"/>
    <w:multiLevelType w:val="multilevel"/>
    <w:tmpl w:val="69AEC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24A61EC6"/>
    <w:multiLevelType w:val="multilevel"/>
    <w:tmpl w:val="A68846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24AE6BE0"/>
    <w:multiLevelType w:val="multilevel"/>
    <w:tmpl w:val="9F621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24C55927"/>
    <w:multiLevelType w:val="multilevel"/>
    <w:tmpl w:val="DF8EF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26471F73"/>
    <w:multiLevelType w:val="multilevel"/>
    <w:tmpl w:val="84E61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67B08BC"/>
    <w:multiLevelType w:val="multilevel"/>
    <w:tmpl w:val="85327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28DC3046"/>
    <w:multiLevelType w:val="multilevel"/>
    <w:tmpl w:val="5D54E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2A523775"/>
    <w:multiLevelType w:val="multilevel"/>
    <w:tmpl w:val="5E8E0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B121005"/>
    <w:multiLevelType w:val="multilevel"/>
    <w:tmpl w:val="895E5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2B3B20C2"/>
    <w:multiLevelType w:val="multilevel"/>
    <w:tmpl w:val="DB085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2BAB7FD0"/>
    <w:multiLevelType w:val="multilevel"/>
    <w:tmpl w:val="6BCE5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CBF5EDE"/>
    <w:multiLevelType w:val="multilevel"/>
    <w:tmpl w:val="5336B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CE57879"/>
    <w:multiLevelType w:val="multilevel"/>
    <w:tmpl w:val="1F267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2CF31BC0"/>
    <w:multiLevelType w:val="multilevel"/>
    <w:tmpl w:val="851E5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351E6E43"/>
    <w:multiLevelType w:val="multilevel"/>
    <w:tmpl w:val="9E607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58F5B8D"/>
    <w:multiLevelType w:val="multilevel"/>
    <w:tmpl w:val="156E8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35B531E5"/>
    <w:multiLevelType w:val="multilevel"/>
    <w:tmpl w:val="DA242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36175FFE"/>
    <w:multiLevelType w:val="multilevel"/>
    <w:tmpl w:val="D21CF5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37EA46A2"/>
    <w:multiLevelType w:val="multilevel"/>
    <w:tmpl w:val="EF2E5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A964D32"/>
    <w:multiLevelType w:val="multilevel"/>
    <w:tmpl w:val="52F4C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ACA1D3E"/>
    <w:multiLevelType w:val="multilevel"/>
    <w:tmpl w:val="F7A05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3E533F4C"/>
    <w:multiLevelType w:val="multilevel"/>
    <w:tmpl w:val="E9B42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E6C7D83"/>
    <w:multiLevelType w:val="multilevel"/>
    <w:tmpl w:val="9B602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3FDA607C"/>
    <w:multiLevelType w:val="multilevel"/>
    <w:tmpl w:val="6D9A2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40455A37"/>
    <w:multiLevelType w:val="multilevel"/>
    <w:tmpl w:val="77FE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054131F"/>
    <w:multiLevelType w:val="multilevel"/>
    <w:tmpl w:val="9B7460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406F345A"/>
    <w:multiLevelType w:val="multilevel"/>
    <w:tmpl w:val="3848A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433474B7"/>
    <w:multiLevelType w:val="multilevel"/>
    <w:tmpl w:val="C1905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4668514D"/>
    <w:multiLevelType w:val="multilevel"/>
    <w:tmpl w:val="59848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471C45AA"/>
    <w:multiLevelType w:val="multilevel"/>
    <w:tmpl w:val="9E50F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496865BC"/>
    <w:multiLevelType w:val="multilevel"/>
    <w:tmpl w:val="57E44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4A015BCC"/>
    <w:multiLevelType w:val="multilevel"/>
    <w:tmpl w:val="D646E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CEC2D66"/>
    <w:multiLevelType w:val="multilevel"/>
    <w:tmpl w:val="A0A09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4DB67E95"/>
    <w:multiLevelType w:val="multilevel"/>
    <w:tmpl w:val="EFA8B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EDB7C6E"/>
    <w:multiLevelType w:val="multilevel"/>
    <w:tmpl w:val="C4B4ACC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4F262D5C"/>
    <w:multiLevelType w:val="multilevel"/>
    <w:tmpl w:val="A4F00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FBB7A84"/>
    <w:multiLevelType w:val="multilevel"/>
    <w:tmpl w:val="C2002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0FB67EA"/>
    <w:multiLevelType w:val="multilevel"/>
    <w:tmpl w:val="9FB6B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512F5063"/>
    <w:multiLevelType w:val="multilevel"/>
    <w:tmpl w:val="694AC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521539A2"/>
    <w:multiLevelType w:val="multilevel"/>
    <w:tmpl w:val="666006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52B24820"/>
    <w:multiLevelType w:val="multilevel"/>
    <w:tmpl w:val="8514F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3651DA5"/>
    <w:multiLevelType w:val="multilevel"/>
    <w:tmpl w:val="CEF63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8F03673"/>
    <w:multiLevelType w:val="multilevel"/>
    <w:tmpl w:val="2CC61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AB7574C"/>
    <w:multiLevelType w:val="multilevel"/>
    <w:tmpl w:val="A2288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ACA438F"/>
    <w:multiLevelType w:val="multilevel"/>
    <w:tmpl w:val="F34C4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B5B0029"/>
    <w:multiLevelType w:val="multilevel"/>
    <w:tmpl w:val="B4C80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15:restartNumberingAfterBreak="0">
    <w:nsid w:val="5C091E5F"/>
    <w:multiLevelType w:val="multilevel"/>
    <w:tmpl w:val="BF746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C655CEB"/>
    <w:multiLevelType w:val="multilevel"/>
    <w:tmpl w:val="DE5AC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15:restartNumberingAfterBreak="0">
    <w:nsid w:val="5CAF0050"/>
    <w:multiLevelType w:val="multilevel"/>
    <w:tmpl w:val="5CDAB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5FC00B75"/>
    <w:multiLevelType w:val="multilevel"/>
    <w:tmpl w:val="7D1055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609A41AC"/>
    <w:multiLevelType w:val="multilevel"/>
    <w:tmpl w:val="6F9AE5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628547A7"/>
    <w:multiLevelType w:val="multilevel"/>
    <w:tmpl w:val="2B8E7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15:restartNumberingAfterBreak="0">
    <w:nsid w:val="63F60DD2"/>
    <w:multiLevelType w:val="multilevel"/>
    <w:tmpl w:val="DC0C3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4F13B90"/>
    <w:multiLevelType w:val="multilevel"/>
    <w:tmpl w:val="68C49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56E7FD0"/>
    <w:multiLevelType w:val="multilevel"/>
    <w:tmpl w:val="650C0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63C5B32"/>
    <w:multiLevelType w:val="multilevel"/>
    <w:tmpl w:val="9D483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78F3575"/>
    <w:multiLevelType w:val="multilevel"/>
    <w:tmpl w:val="F00ED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7DA56BE"/>
    <w:multiLevelType w:val="multilevel"/>
    <w:tmpl w:val="0F2694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68F85161"/>
    <w:multiLevelType w:val="multilevel"/>
    <w:tmpl w:val="6FBAC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9B9293A"/>
    <w:multiLevelType w:val="multilevel"/>
    <w:tmpl w:val="82902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B6F42C7"/>
    <w:multiLevelType w:val="multilevel"/>
    <w:tmpl w:val="34B8E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5" w15:restartNumberingAfterBreak="0">
    <w:nsid w:val="6B7A793F"/>
    <w:multiLevelType w:val="multilevel"/>
    <w:tmpl w:val="76A40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E144782"/>
    <w:multiLevelType w:val="multilevel"/>
    <w:tmpl w:val="34589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15:restartNumberingAfterBreak="0">
    <w:nsid w:val="6EB44C23"/>
    <w:multiLevelType w:val="multilevel"/>
    <w:tmpl w:val="450A0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6F020009"/>
    <w:multiLevelType w:val="multilevel"/>
    <w:tmpl w:val="F8963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6F055DF1"/>
    <w:multiLevelType w:val="multilevel"/>
    <w:tmpl w:val="49B29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26432A9"/>
    <w:multiLevelType w:val="multilevel"/>
    <w:tmpl w:val="8722A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3DC0867"/>
    <w:multiLevelType w:val="multilevel"/>
    <w:tmpl w:val="EDE88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59D5428"/>
    <w:multiLevelType w:val="multilevel"/>
    <w:tmpl w:val="77C64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3" w15:restartNumberingAfterBreak="0">
    <w:nsid w:val="78DB4BC6"/>
    <w:multiLevelType w:val="multilevel"/>
    <w:tmpl w:val="3AF2D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92B2772"/>
    <w:multiLevelType w:val="multilevel"/>
    <w:tmpl w:val="F5649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BA114D4"/>
    <w:multiLevelType w:val="multilevel"/>
    <w:tmpl w:val="73749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8"/>
  </w:num>
  <w:num w:numId="2">
    <w:abstractNumId w:val="53"/>
  </w:num>
  <w:num w:numId="3">
    <w:abstractNumId w:val="75"/>
  </w:num>
  <w:num w:numId="4">
    <w:abstractNumId w:val="9"/>
  </w:num>
  <w:num w:numId="5">
    <w:abstractNumId w:val="44"/>
  </w:num>
  <w:num w:numId="6">
    <w:abstractNumId w:val="86"/>
  </w:num>
  <w:num w:numId="7">
    <w:abstractNumId w:val="5"/>
  </w:num>
  <w:num w:numId="8">
    <w:abstractNumId w:val="90"/>
  </w:num>
  <w:num w:numId="9">
    <w:abstractNumId w:val="4"/>
  </w:num>
  <w:num w:numId="10">
    <w:abstractNumId w:val="84"/>
  </w:num>
  <w:num w:numId="11">
    <w:abstractNumId w:val="42"/>
  </w:num>
  <w:num w:numId="12">
    <w:abstractNumId w:val="77"/>
  </w:num>
  <w:num w:numId="13">
    <w:abstractNumId w:val="98"/>
  </w:num>
  <w:num w:numId="14">
    <w:abstractNumId w:val="93"/>
  </w:num>
  <w:num w:numId="15">
    <w:abstractNumId w:val="101"/>
  </w:num>
  <w:num w:numId="16">
    <w:abstractNumId w:val="74"/>
  </w:num>
  <w:num w:numId="17">
    <w:abstractNumId w:val="92"/>
  </w:num>
  <w:num w:numId="18">
    <w:abstractNumId w:val="33"/>
  </w:num>
  <w:num w:numId="19">
    <w:abstractNumId w:val="6"/>
  </w:num>
  <w:num w:numId="20">
    <w:abstractNumId w:val="69"/>
  </w:num>
  <w:num w:numId="21">
    <w:abstractNumId w:val="23"/>
  </w:num>
  <w:num w:numId="22">
    <w:abstractNumId w:val="89"/>
  </w:num>
  <w:num w:numId="23">
    <w:abstractNumId w:val="29"/>
  </w:num>
  <w:num w:numId="24">
    <w:abstractNumId w:val="80"/>
  </w:num>
  <w:num w:numId="25">
    <w:abstractNumId w:val="78"/>
  </w:num>
  <w:num w:numId="26">
    <w:abstractNumId w:val="26"/>
  </w:num>
  <w:num w:numId="27">
    <w:abstractNumId w:val="38"/>
  </w:num>
  <w:num w:numId="28">
    <w:abstractNumId w:val="70"/>
  </w:num>
  <w:num w:numId="29">
    <w:abstractNumId w:val="58"/>
  </w:num>
  <w:num w:numId="30">
    <w:abstractNumId w:val="76"/>
  </w:num>
  <w:num w:numId="31">
    <w:abstractNumId w:val="73"/>
  </w:num>
  <w:num w:numId="32">
    <w:abstractNumId w:val="27"/>
  </w:num>
  <w:num w:numId="33">
    <w:abstractNumId w:val="91"/>
  </w:num>
  <w:num w:numId="34">
    <w:abstractNumId w:val="41"/>
  </w:num>
  <w:num w:numId="35">
    <w:abstractNumId w:val="43"/>
  </w:num>
  <w:num w:numId="36">
    <w:abstractNumId w:val="64"/>
  </w:num>
  <w:num w:numId="37">
    <w:abstractNumId w:val="79"/>
  </w:num>
  <w:num w:numId="38">
    <w:abstractNumId w:val="102"/>
  </w:num>
  <w:num w:numId="39">
    <w:abstractNumId w:val="62"/>
  </w:num>
  <w:num w:numId="40">
    <w:abstractNumId w:val="1"/>
  </w:num>
  <w:num w:numId="41">
    <w:abstractNumId w:val="103"/>
  </w:num>
  <w:num w:numId="42">
    <w:abstractNumId w:val="12"/>
  </w:num>
  <w:num w:numId="43">
    <w:abstractNumId w:val="88"/>
  </w:num>
  <w:num w:numId="44">
    <w:abstractNumId w:val="95"/>
  </w:num>
  <w:num w:numId="45">
    <w:abstractNumId w:val="45"/>
  </w:num>
  <w:num w:numId="46">
    <w:abstractNumId w:val="99"/>
  </w:num>
  <w:num w:numId="47">
    <w:abstractNumId w:val="52"/>
  </w:num>
  <w:num w:numId="48">
    <w:abstractNumId w:val="55"/>
  </w:num>
  <w:num w:numId="49">
    <w:abstractNumId w:val="67"/>
  </w:num>
  <w:num w:numId="50">
    <w:abstractNumId w:val="2"/>
  </w:num>
  <w:num w:numId="51">
    <w:abstractNumId w:val="97"/>
  </w:num>
  <w:num w:numId="52">
    <w:abstractNumId w:val="104"/>
  </w:num>
  <w:num w:numId="53">
    <w:abstractNumId w:val="35"/>
  </w:num>
  <w:num w:numId="54">
    <w:abstractNumId w:val="68"/>
  </w:num>
  <w:num w:numId="55">
    <w:abstractNumId w:val="8"/>
  </w:num>
  <w:num w:numId="56">
    <w:abstractNumId w:val="87"/>
  </w:num>
  <w:num w:numId="57">
    <w:abstractNumId w:val="65"/>
  </w:num>
  <w:num w:numId="58">
    <w:abstractNumId w:val="100"/>
  </w:num>
  <w:num w:numId="59">
    <w:abstractNumId w:val="37"/>
  </w:num>
  <w:num w:numId="60">
    <w:abstractNumId w:val="18"/>
  </w:num>
  <w:num w:numId="61">
    <w:abstractNumId w:val="40"/>
  </w:num>
  <w:num w:numId="62">
    <w:abstractNumId w:val="14"/>
  </w:num>
  <w:num w:numId="63">
    <w:abstractNumId w:val="59"/>
  </w:num>
  <w:num w:numId="64">
    <w:abstractNumId w:val="19"/>
  </w:num>
  <w:num w:numId="65">
    <w:abstractNumId w:val="15"/>
  </w:num>
  <w:num w:numId="66">
    <w:abstractNumId w:val="24"/>
  </w:num>
  <w:num w:numId="67">
    <w:abstractNumId w:val="57"/>
  </w:num>
  <w:num w:numId="68">
    <w:abstractNumId w:val="32"/>
  </w:num>
  <w:num w:numId="69">
    <w:abstractNumId w:val="54"/>
  </w:num>
  <w:num w:numId="70">
    <w:abstractNumId w:val="36"/>
  </w:num>
  <w:num w:numId="71">
    <w:abstractNumId w:val="51"/>
  </w:num>
  <w:num w:numId="72">
    <w:abstractNumId w:val="60"/>
  </w:num>
  <w:num w:numId="73">
    <w:abstractNumId w:val="30"/>
  </w:num>
  <w:num w:numId="74">
    <w:abstractNumId w:val="56"/>
  </w:num>
  <w:num w:numId="75">
    <w:abstractNumId w:val="63"/>
  </w:num>
  <w:num w:numId="76">
    <w:abstractNumId w:val="22"/>
  </w:num>
  <w:num w:numId="77">
    <w:abstractNumId w:val="83"/>
  </w:num>
  <w:num w:numId="78">
    <w:abstractNumId w:val="13"/>
  </w:num>
  <w:num w:numId="79">
    <w:abstractNumId w:val="61"/>
  </w:num>
  <w:num w:numId="80">
    <w:abstractNumId w:val="0"/>
  </w:num>
  <w:num w:numId="81">
    <w:abstractNumId w:val="50"/>
  </w:num>
  <w:num w:numId="82">
    <w:abstractNumId w:val="16"/>
  </w:num>
  <w:num w:numId="83">
    <w:abstractNumId w:val="28"/>
  </w:num>
  <w:num w:numId="84">
    <w:abstractNumId w:val="21"/>
  </w:num>
  <w:num w:numId="85">
    <w:abstractNumId w:val="31"/>
  </w:num>
  <w:num w:numId="86">
    <w:abstractNumId w:val="10"/>
  </w:num>
  <w:num w:numId="87">
    <w:abstractNumId w:val="82"/>
  </w:num>
  <w:num w:numId="88">
    <w:abstractNumId w:val="49"/>
  </w:num>
  <w:num w:numId="89">
    <w:abstractNumId w:val="81"/>
  </w:num>
  <w:num w:numId="90">
    <w:abstractNumId w:val="94"/>
  </w:num>
  <w:num w:numId="91">
    <w:abstractNumId w:val="25"/>
  </w:num>
  <w:num w:numId="92">
    <w:abstractNumId w:val="46"/>
  </w:num>
  <w:num w:numId="93">
    <w:abstractNumId w:val="34"/>
  </w:num>
  <w:num w:numId="94">
    <w:abstractNumId w:val="20"/>
  </w:num>
  <w:num w:numId="95">
    <w:abstractNumId w:val="85"/>
  </w:num>
  <w:num w:numId="96">
    <w:abstractNumId w:val="39"/>
  </w:num>
  <w:num w:numId="97">
    <w:abstractNumId w:val="17"/>
  </w:num>
  <w:num w:numId="98">
    <w:abstractNumId w:val="96"/>
  </w:num>
  <w:num w:numId="99">
    <w:abstractNumId w:val="47"/>
  </w:num>
  <w:num w:numId="100">
    <w:abstractNumId w:val="71"/>
  </w:num>
  <w:num w:numId="101">
    <w:abstractNumId w:val="7"/>
  </w:num>
  <w:num w:numId="102">
    <w:abstractNumId w:val="105"/>
  </w:num>
  <w:num w:numId="103">
    <w:abstractNumId w:val="72"/>
  </w:num>
  <w:num w:numId="104">
    <w:abstractNumId w:val="11"/>
  </w:num>
  <w:num w:numId="105">
    <w:abstractNumId w:val="66"/>
  </w:num>
  <w:num w:numId="106">
    <w:abstractNumId w:val="3"/>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5010"/>
    <w:rsid w:val="001349FD"/>
    <w:rsid w:val="00147E9F"/>
    <w:rsid w:val="001F7AEC"/>
    <w:rsid w:val="003F1553"/>
    <w:rsid w:val="00464BA7"/>
    <w:rsid w:val="004A7226"/>
    <w:rsid w:val="0055043E"/>
    <w:rsid w:val="00552A33"/>
    <w:rsid w:val="005544CE"/>
    <w:rsid w:val="00575010"/>
    <w:rsid w:val="00616FC8"/>
    <w:rsid w:val="00642D72"/>
    <w:rsid w:val="006779AF"/>
    <w:rsid w:val="0070203A"/>
    <w:rsid w:val="00741D0E"/>
    <w:rsid w:val="00790E61"/>
    <w:rsid w:val="008269A5"/>
    <w:rsid w:val="008578F7"/>
    <w:rsid w:val="00946B98"/>
    <w:rsid w:val="009D03E2"/>
    <w:rsid w:val="009F3E9D"/>
    <w:rsid w:val="00A95DCC"/>
    <w:rsid w:val="00AC08F6"/>
    <w:rsid w:val="00AC21C6"/>
    <w:rsid w:val="00AD5E44"/>
    <w:rsid w:val="00AE3983"/>
    <w:rsid w:val="00B354E9"/>
    <w:rsid w:val="00B97D66"/>
    <w:rsid w:val="00C92270"/>
    <w:rsid w:val="00C95FF3"/>
    <w:rsid w:val="00CE7229"/>
    <w:rsid w:val="00CE791B"/>
    <w:rsid w:val="00DC4116"/>
    <w:rsid w:val="00DC5201"/>
    <w:rsid w:val="00E75B25"/>
    <w:rsid w:val="00ED7568"/>
    <w:rsid w:val="00EE4EB4"/>
    <w:rsid w:val="00FA7288"/>
    <w:rsid w:val="00FD0D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8BE8C5"/>
  <w15:chartTrackingRefBased/>
  <w15:docId w15:val="{13087061-7798-4753-BDFB-8A6BE6086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C08F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741D0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C411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DC4116"/>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6779AF"/>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7501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75010"/>
    <w:rPr>
      <w:i/>
      <w:iCs/>
    </w:rPr>
  </w:style>
  <w:style w:type="character" w:customStyle="1" w:styleId="Heading1Char">
    <w:name w:val="Heading 1 Char"/>
    <w:basedOn w:val="DefaultParagraphFont"/>
    <w:link w:val="Heading1"/>
    <w:uiPriority w:val="9"/>
    <w:rsid w:val="00AC08F6"/>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AC08F6"/>
    <w:rPr>
      <w:b/>
      <w:bCs/>
    </w:rPr>
  </w:style>
  <w:style w:type="character" w:customStyle="1" w:styleId="Heading2Char">
    <w:name w:val="Heading 2 Char"/>
    <w:basedOn w:val="DefaultParagraphFont"/>
    <w:link w:val="Heading2"/>
    <w:uiPriority w:val="9"/>
    <w:semiHidden/>
    <w:rsid w:val="00741D0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DC4116"/>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DC4116"/>
    <w:rPr>
      <w:rFonts w:asciiTheme="majorHAnsi" w:eastAsiaTheme="majorEastAsia" w:hAnsiTheme="majorHAnsi" w:cstheme="majorBidi"/>
      <w:i/>
      <w:iCs/>
      <w:color w:val="2E74B5" w:themeColor="accent1" w:themeShade="BF"/>
    </w:rPr>
  </w:style>
  <w:style w:type="character" w:styleId="HTMLCode">
    <w:name w:val="HTML Code"/>
    <w:basedOn w:val="DefaultParagraphFont"/>
    <w:uiPriority w:val="99"/>
    <w:semiHidden/>
    <w:unhideWhenUsed/>
    <w:rsid w:val="00DC4116"/>
    <w:rPr>
      <w:rFonts w:ascii="Courier New" w:eastAsia="Times New Roman" w:hAnsi="Courier New" w:cs="Courier New"/>
      <w:sz w:val="20"/>
      <w:szCs w:val="20"/>
    </w:rPr>
  </w:style>
  <w:style w:type="character" w:customStyle="1" w:styleId="Heading5Char">
    <w:name w:val="Heading 5 Char"/>
    <w:basedOn w:val="DefaultParagraphFont"/>
    <w:link w:val="Heading5"/>
    <w:uiPriority w:val="9"/>
    <w:semiHidden/>
    <w:rsid w:val="006779AF"/>
    <w:rPr>
      <w:rFonts w:asciiTheme="majorHAnsi" w:eastAsiaTheme="majorEastAsia" w:hAnsiTheme="majorHAnsi" w:cstheme="majorBidi"/>
      <w:color w:val="2E74B5" w:themeColor="accent1" w:themeShade="BF"/>
    </w:rPr>
  </w:style>
  <w:style w:type="paragraph" w:styleId="Header">
    <w:name w:val="header"/>
    <w:basedOn w:val="Normal"/>
    <w:link w:val="HeaderChar"/>
    <w:uiPriority w:val="99"/>
    <w:unhideWhenUsed/>
    <w:rsid w:val="00AD5E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5E44"/>
  </w:style>
  <w:style w:type="paragraph" w:styleId="Footer">
    <w:name w:val="footer"/>
    <w:basedOn w:val="Normal"/>
    <w:link w:val="FooterChar"/>
    <w:uiPriority w:val="99"/>
    <w:unhideWhenUsed/>
    <w:rsid w:val="00AD5E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5E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5475">
      <w:bodyDiv w:val="1"/>
      <w:marLeft w:val="0"/>
      <w:marRight w:val="0"/>
      <w:marTop w:val="0"/>
      <w:marBottom w:val="0"/>
      <w:divBdr>
        <w:top w:val="none" w:sz="0" w:space="0" w:color="auto"/>
        <w:left w:val="none" w:sz="0" w:space="0" w:color="auto"/>
        <w:bottom w:val="none" w:sz="0" w:space="0" w:color="auto"/>
        <w:right w:val="none" w:sz="0" w:space="0" w:color="auto"/>
      </w:divBdr>
    </w:div>
    <w:div w:id="1707008">
      <w:bodyDiv w:val="1"/>
      <w:marLeft w:val="0"/>
      <w:marRight w:val="0"/>
      <w:marTop w:val="0"/>
      <w:marBottom w:val="0"/>
      <w:divBdr>
        <w:top w:val="none" w:sz="0" w:space="0" w:color="auto"/>
        <w:left w:val="none" w:sz="0" w:space="0" w:color="auto"/>
        <w:bottom w:val="none" w:sz="0" w:space="0" w:color="auto"/>
        <w:right w:val="none" w:sz="0" w:space="0" w:color="auto"/>
      </w:divBdr>
    </w:div>
    <w:div w:id="2099577">
      <w:bodyDiv w:val="1"/>
      <w:marLeft w:val="0"/>
      <w:marRight w:val="0"/>
      <w:marTop w:val="0"/>
      <w:marBottom w:val="0"/>
      <w:divBdr>
        <w:top w:val="none" w:sz="0" w:space="0" w:color="auto"/>
        <w:left w:val="none" w:sz="0" w:space="0" w:color="auto"/>
        <w:bottom w:val="none" w:sz="0" w:space="0" w:color="auto"/>
        <w:right w:val="none" w:sz="0" w:space="0" w:color="auto"/>
      </w:divBdr>
    </w:div>
    <w:div w:id="3216024">
      <w:bodyDiv w:val="1"/>
      <w:marLeft w:val="0"/>
      <w:marRight w:val="0"/>
      <w:marTop w:val="0"/>
      <w:marBottom w:val="0"/>
      <w:divBdr>
        <w:top w:val="none" w:sz="0" w:space="0" w:color="auto"/>
        <w:left w:val="none" w:sz="0" w:space="0" w:color="auto"/>
        <w:bottom w:val="none" w:sz="0" w:space="0" w:color="auto"/>
        <w:right w:val="none" w:sz="0" w:space="0" w:color="auto"/>
      </w:divBdr>
    </w:div>
    <w:div w:id="4598695">
      <w:bodyDiv w:val="1"/>
      <w:marLeft w:val="0"/>
      <w:marRight w:val="0"/>
      <w:marTop w:val="0"/>
      <w:marBottom w:val="0"/>
      <w:divBdr>
        <w:top w:val="none" w:sz="0" w:space="0" w:color="auto"/>
        <w:left w:val="none" w:sz="0" w:space="0" w:color="auto"/>
        <w:bottom w:val="none" w:sz="0" w:space="0" w:color="auto"/>
        <w:right w:val="none" w:sz="0" w:space="0" w:color="auto"/>
      </w:divBdr>
    </w:div>
    <w:div w:id="4791559">
      <w:bodyDiv w:val="1"/>
      <w:marLeft w:val="0"/>
      <w:marRight w:val="0"/>
      <w:marTop w:val="0"/>
      <w:marBottom w:val="0"/>
      <w:divBdr>
        <w:top w:val="none" w:sz="0" w:space="0" w:color="auto"/>
        <w:left w:val="none" w:sz="0" w:space="0" w:color="auto"/>
        <w:bottom w:val="none" w:sz="0" w:space="0" w:color="auto"/>
        <w:right w:val="none" w:sz="0" w:space="0" w:color="auto"/>
      </w:divBdr>
    </w:div>
    <w:div w:id="5375142">
      <w:bodyDiv w:val="1"/>
      <w:marLeft w:val="0"/>
      <w:marRight w:val="0"/>
      <w:marTop w:val="0"/>
      <w:marBottom w:val="0"/>
      <w:divBdr>
        <w:top w:val="none" w:sz="0" w:space="0" w:color="auto"/>
        <w:left w:val="none" w:sz="0" w:space="0" w:color="auto"/>
        <w:bottom w:val="none" w:sz="0" w:space="0" w:color="auto"/>
        <w:right w:val="none" w:sz="0" w:space="0" w:color="auto"/>
      </w:divBdr>
    </w:div>
    <w:div w:id="15427255">
      <w:bodyDiv w:val="1"/>
      <w:marLeft w:val="0"/>
      <w:marRight w:val="0"/>
      <w:marTop w:val="0"/>
      <w:marBottom w:val="0"/>
      <w:divBdr>
        <w:top w:val="none" w:sz="0" w:space="0" w:color="auto"/>
        <w:left w:val="none" w:sz="0" w:space="0" w:color="auto"/>
        <w:bottom w:val="none" w:sz="0" w:space="0" w:color="auto"/>
        <w:right w:val="none" w:sz="0" w:space="0" w:color="auto"/>
      </w:divBdr>
    </w:div>
    <w:div w:id="15663433">
      <w:bodyDiv w:val="1"/>
      <w:marLeft w:val="0"/>
      <w:marRight w:val="0"/>
      <w:marTop w:val="0"/>
      <w:marBottom w:val="0"/>
      <w:divBdr>
        <w:top w:val="none" w:sz="0" w:space="0" w:color="auto"/>
        <w:left w:val="none" w:sz="0" w:space="0" w:color="auto"/>
        <w:bottom w:val="none" w:sz="0" w:space="0" w:color="auto"/>
        <w:right w:val="none" w:sz="0" w:space="0" w:color="auto"/>
      </w:divBdr>
    </w:div>
    <w:div w:id="17313815">
      <w:bodyDiv w:val="1"/>
      <w:marLeft w:val="0"/>
      <w:marRight w:val="0"/>
      <w:marTop w:val="0"/>
      <w:marBottom w:val="0"/>
      <w:divBdr>
        <w:top w:val="none" w:sz="0" w:space="0" w:color="auto"/>
        <w:left w:val="none" w:sz="0" w:space="0" w:color="auto"/>
        <w:bottom w:val="none" w:sz="0" w:space="0" w:color="auto"/>
        <w:right w:val="none" w:sz="0" w:space="0" w:color="auto"/>
      </w:divBdr>
    </w:div>
    <w:div w:id="28382207">
      <w:bodyDiv w:val="1"/>
      <w:marLeft w:val="0"/>
      <w:marRight w:val="0"/>
      <w:marTop w:val="0"/>
      <w:marBottom w:val="0"/>
      <w:divBdr>
        <w:top w:val="none" w:sz="0" w:space="0" w:color="auto"/>
        <w:left w:val="none" w:sz="0" w:space="0" w:color="auto"/>
        <w:bottom w:val="none" w:sz="0" w:space="0" w:color="auto"/>
        <w:right w:val="none" w:sz="0" w:space="0" w:color="auto"/>
      </w:divBdr>
    </w:div>
    <w:div w:id="29304000">
      <w:bodyDiv w:val="1"/>
      <w:marLeft w:val="0"/>
      <w:marRight w:val="0"/>
      <w:marTop w:val="0"/>
      <w:marBottom w:val="0"/>
      <w:divBdr>
        <w:top w:val="none" w:sz="0" w:space="0" w:color="auto"/>
        <w:left w:val="none" w:sz="0" w:space="0" w:color="auto"/>
        <w:bottom w:val="none" w:sz="0" w:space="0" w:color="auto"/>
        <w:right w:val="none" w:sz="0" w:space="0" w:color="auto"/>
      </w:divBdr>
    </w:div>
    <w:div w:id="31922363">
      <w:bodyDiv w:val="1"/>
      <w:marLeft w:val="0"/>
      <w:marRight w:val="0"/>
      <w:marTop w:val="0"/>
      <w:marBottom w:val="0"/>
      <w:divBdr>
        <w:top w:val="none" w:sz="0" w:space="0" w:color="auto"/>
        <w:left w:val="none" w:sz="0" w:space="0" w:color="auto"/>
        <w:bottom w:val="none" w:sz="0" w:space="0" w:color="auto"/>
        <w:right w:val="none" w:sz="0" w:space="0" w:color="auto"/>
      </w:divBdr>
    </w:div>
    <w:div w:id="32775684">
      <w:bodyDiv w:val="1"/>
      <w:marLeft w:val="0"/>
      <w:marRight w:val="0"/>
      <w:marTop w:val="0"/>
      <w:marBottom w:val="0"/>
      <w:divBdr>
        <w:top w:val="none" w:sz="0" w:space="0" w:color="auto"/>
        <w:left w:val="none" w:sz="0" w:space="0" w:color="auto"/>
        <w:bottom w:val="none" w:sz="0" w:space="0" w:color="auto"/>
        <w:right w:val="none" w:sz="0" w:space="0" w:color="auto"/>
      </w:divBdr>
    </w:div>
    <w:div w:id="40060284">
      <w:bodyDiv w:val="1"/>
      <w:marLeft w:val="0"/>
      <w:marRight w:val="0"/>
      <w:marTop w:val="0"/>
      <w:marBottom w:val="0"/>
      <w:divBdr>
        <w:top w:val="none" w:sz="0" w:space="0" w:color="auto"/>
        <w:left w:val="none" w:sz="0" w:space="0" w:color="auto"/>
        <w:bottom w:val="none" w:sz="0" w:space="0" w:color="auto"/>
        <w:right w:val="none" w:sz="0" w:space="0" w:color="auto"/>
      </w:divBdr>
    </w:div>
    <w:div w:id="41098893">
      <w:bodyDiv w:val="1"/>
      <w:marLeft w:val="0"/>
      <w:marRight w:val="0"/>
      <w:marTop w:val="0"/>
      <w:marBottom w:val="0"/>
      <w:divBdr>
        <w:top w:val="none" w:sz="0" w:space="0" w:color="auto"/>
        <w:left w:val="none" w:sz="0" w:space="0" w:color="auto"/>
        <w:bottom w:val="none" w:sz="0" w:space="0" w:color="auto"/>
        <w:right w:val="none" w:sz="0" w:space="0" w:color="auto"/>
      </w:divBdr>
    </w:div>
    <w:div w:id="41832395">
      <w:bodyDiv w:val="1"/>
      <w:marLeft w:val="0"/>
      <w:marRight w:val="0"/>
      <w:marTop w:val="0"/>
      <w:marBottom w:val="0"/>
      <w:divBdr>
        <w:top w:val="none" w:sz="0" w:space="0" w:color="auto"/>
        <w:left w:val="none" w:sz="0" w:space="0" w:color="auto"/>
        <w:bottom w:val="none" w:sz="0" w:space="0" w:color="auto"/>
        <w:right w:val="none" w:sz="0" w:space="0" w:color="auto"/>
      </w:divBdr>
    </w:div>
    <w:div w:id="42606667">
      <w:bodyDiv w:val="1"/>
      <w:marLeft w:val="0"/>
      <w:marRight w:val="0"/>
      <w:marTop w:val="0"/>
      <w:marBottom w:val="0"/>
      <w:divBdr>
        <w:top w:val="none" w:sz="0" w:space="0" w:color="auto"/>
        <w:left w:val="none" w:sz="0" w:space="0" w:color="auto"/>
        <w:bottom w:val="none" w:sz="0" w:space="0" w:color="auto"/>
        <w:right w:val="none" w:sz="0" w:space="0" w:color="auto"/>
      </w:divBdr>
    </w:div>
    <w:div w:id="43018898">
      <w:bodyDiv w:val="1"/>
      <w:marLeft w:val="0"/>
      <w:marRight w:val="0"/>
      <w:marTop w:val="0"/>
      <w:marBottom w:val="0"/>
      <w:divBdr>
        <w:top w:val="none" w:sz="0" w:space="0" w:color="auto"/>
        <w:left w:val="none" w:sz="0" w:space="0" w:color="auto"/>
        <w:bottom w:val="none" w:sz="0" w:space="0" w:color="auto"/>
        <w:right w:val="none" w:sz="0" w:space="0" w:color="auto"/>
      </w:divBdr>
    </w:div>
    <w:div w:id="48116433">
      <w:bodyDiv w:val="1"/>
      <w:marLeft w:val="0"/>
      <w:marRight w:val="0"/>
      <w:marTop w:val="0"/>
      <w:marBottom w:val="0"/>
      <w:divBdr>
        <w:top w:val="none" w:sz="0" w:space="0" w:color="auto"/>
        <w:left w:val="none" w:sz="0" w:space="0" w:color="auto"/>
        <w:bottom w:val="none" w:sz="0" w:space="0" w:color="auto"/>
        <w:right w:val="none" w:sz="0" w:space="0" w:color="auto"/>
      </w:divBdr>
    </w:div>
    <w:div w:id="49035488">
      <w:bodyDiv w:val="1"/>
      <w:marLeft w:val="0"/>
      <w:marRight w:val="0"/>
      <w:marTop w:val="0"/>
      <w:marBottom w:val="0"/>
      <w:divBdr>
        <w:top w:val="none" w:sz="0" w:space="0" w:color="auto"/>
        <w:left w:val="none" w:sz="0" w:space="0" w:color="auto"/>
        <w:bottom w:val="none" w:sz="0" w:space="0" w:color="auto"/>
        <w:right w:val="none" w:sz="0" w:space="0" w:color="auto"/>
      </w:divBdr>
    </w:div>
    <w:div w:id="50858081">
      <w:bodyDiv w:val="1"/>
      <w:marLeft w:val="0"/>
      <w:marRight w:val="0"/>
      <w:marTop w:val="0"/>
      <w:marBottom w:val="0"/>
      <w:divBdr>
        <w:top w:val="none" w:sz="0" w:space="0" w:color="auto"/>
        <w:left w:val="none" w:sz="0" w:space="0" w:color="auto"/>
        <w:bottom w:val="none" w:sz="0" w:space="0" w:color="auto"/>
        <w:right w:val="none" w:sz="0" w:space="0" w:color="auto"/>
      </w:divBdr>
    </w:div>
    <w:div w:id="52395475">
      <w:bodyDiv w:val="1"/>
      <w:marLeft w:val="0"/>
      <w:marRight w:val="0"/>
      <w:marTop w:val="0"/>
      <w:marBottom w:val="0"/>
      <w:divBdr>
        <w:top w:val="none" w:sz="0" w:space="0" w:color="auto"/>
        <w:left w:val="none" w:sz="0" w:space="0" w:color="auto"/>
        <w:bottom w:val="none" w:sz="0" w:space="0" w:color="auto"/>
        <w:right w:val="none" w:sz="0" w:space="0" w:color="auto"/>
      </w:divBdr>
    </w:div>
    <w:div w:id="52890835">
      <w:bodyDiv w:val="1"/>
      <w:marLeft w:val="0"/>
      <w:marRight w:val="0"/>
      <w:marTop w:val="0"/>
      <w:marBottom w:val="0"/>
      <w:divBdr>
        <w:top w:val="none" w:sz="0" w:space="0" w:color="auto"/>
        <w:left w:val="none" w:sz="0" w:space="0" w:color="auto"/>
        <w:bottom w:val="none" w:sz="0" w:space="0" w:color="auto"/>
        <w:right w:val="none" w:sz="0" w:space="0" w:color="auto"/>
      </w:divBdr>
    </w:div>
    <w:div w:id="53745273">
      <w:bodyDiv w:val="1"/>
      <w:marLeft w:val="0"/>
      <w:marRight w:val="0"/>
      <w:marTop w:val="0"/>
      <w:marBottom w:val="0"/>
      <w:divBdr>
        <w:top w:val="none" w:sz="0" w:space="0" w:color="auto"/>
        <w:left w:val="none" w:sz="0" w:space="0" w:color="auto"/>
        <w:bottom w:val="none" w:sz="0" w:space="0" w:color="auto"/>
        <w:right w:val="none" w:sz="0" w:space="0" w:color="auto"/>
      </w:divBdr>
      <w:divsChild>
        <w:div w:id="938101653">
          <w:marLeft w:val="0"/>
          <w:marRight w:val="0"/>
          <w:marTop w:val="0"/>
          <w:marBottom w:val="0"/>
          <w:divBdr>
            <w:top w:val="none" w:sz="0" w:space="0" w:color="auto"/>
            <w:left w:val="none" w:sz="0" w:space="0" w:color="auto"/>
            <w:bottom w:val="none" w:sz="0" w:space="0" w:color="auto"/>
            <w:right w:val="none" w:sz="0" w:space="0" w:color="auto"/>
          </w:divBdr>
          <w:divsChild>
            <w:div w:id="645472276">
              <w:marLeft w:val="0"/>
              <w:marRight w:val="0"/>
              <w:marTop w:val="0"/>
              <w:marBottom w:val="0"/>
              <w:divBdr>
                <w:top w:val="none" w:sz="0" w:space="0" w:color="auto"/>
                <w:left w:val="none" w:sz="0" w:space="0" w:color="auto"/>
                <w:bottom w:val="none" w:sz="0" w:space="0" w:color="auto"/>
                <w:right w:val="none" w:sz="0" w:space="0" w:color="auto"/>
              </w:divBdr>
              <w:divsChild>
                <w:div w:id="591012390">
                  <w:marLeft w:val="0"/>
                  <w:marRight w:val="0"/>
                  <w:marTop w:val="0"/>
                  <w:marBottom w:val="0"/>
                  <w:divBdr>
                    <w:top w:val="none" w:sz="0" w:space="0" w:color="auto"/>
                    <w:left w:val="none" w:sz="0" w:space="0" w:color="auto"/>
                    <w:bottom w:val="none" w:sz="0" w:space="0" w:color="auto"/>
                    <w:right w:val="none" w:sz="0" w:space="0" w:color="auto"/>
                  </w:divBdr>
                  <w:divsChild>
                    <w:div w:id="659236711">
                      <w:marLeft w:val="0"/>
                      <w:marRight w:val="0"/>
                      <w:marTop w:val="0"/>
                      <w:marBottom w:val="0"/>
                      <w:divBdr>
                        <w:top w:val="none" w:sz="0" w:space="0" w:color="auto"/>
                        <w:left w:val="none" w:sz="0" w:space="0" w:color="auto"/>
                        <w:bottom w:val="none" w:sz="0" w:space="0" w:color="auto"/>
                        <w:right w:val="none" w:sz="0" w:space="0" w:color="auto"/>
                      </w:divBdr>
                      <w:divsChild>
                        <w:div w:id="1244950176">
                          <w:marLeft w:val="0"/>
                          <w:marRight w:val="0"/>
                          <w:marTop w:val="0"/>
                          <w:marBottom w:val="0"/>
                          <w:divBdr>
                            <w:top w:val="single" w:sz="2" w:space="0" w:color="EFEFEF"/>
                            <w:left w:val="none" w:sz="0" w:space="0" w:color="auto"/>
                            <w:bottom w:val="none" w:sz="0" w:space="0" w:color="auto"/>
                            <w:right w:val="none" w:sz="0" w:space="0" w:color="auto"/>
                          </w:divBdr>
                          <w:divsChild>
                            <w:div w:id="294725263">
                              <w:marLeft w:val="0"/>
                              <w:marRight w:val="0"/>
                              <w:marTop w:val="0"/>
                              <w:marBottom w:val="0"/>
                              <w:divBdr>
                                <w:top w:val="none" w:sz="0" w:space="0" w:color="auto"/>
                                <w:left w:val="none" w:sz="0" w:space="0" w:color="auto"/>
                                <w:bottom w:val="none" w:sz="0" w:space="0" w:color="auto"/>
                                <w:right w:val="none" w:sz="0" w:space="0" w:color="auto"/>
                              </w:divBdr>
                              <w:divsChild>
                                <w:div w:id="496850613">
                                  <w:marLeft w:val="0"/>
                                  <w:marRight w:val="0"/>
                                  <w:marTop w:val="0"/>
                                  <w:marBottom w:val="0"/>
                                  <w:divBdr>
                                    <w:top w:val="none" w:sz="0" w:space="0" w:color="auto"/>
                                    <w:left w:val="none" w:sz="0" w:space="0" w:color="auto"/>
                                    <w:bottom w:val="none" w:sz="0" w:space="0" w:color="auto"/>
                                    <w:right w:val="none" w:sz="0" w:space="0" w:color="auto"/>
                                  </w:divBdr>
                                  <w:divsChild>
                                    <w:div w:id="2040010434">
                                      <w:marLeft w:val="0"/>
                                      <w:marRight w:val="0"/>
                                      <w:marTop w:val="0"/>
                                      <w:marBottom w:val="0"/>
                                      <w:divBdr>
                                        <w:top w:val="none" w:sz="0" w:space="0" w:color="auto"/>
                                        <w:left w:val="none" w:sz="0" w:space="0" w:color="auto"/>
                                        <w:bottom w:val="none" w:sz="0" w:space="0" w:color="auto"/>
                                        <w:right w:val="none" w:sz="0" w:space="0" w:color="auto"/>
                                      </w:divBdr>
                                      <w:divsChild>
                                        <w:div w:id="879786122">
                                          <w:marLeft w:val="0"/>
                                          <w:marRight w:val="0"/>
                                          <w:marTop w:val="0"/>
                                          <w:marBottom w:val="0"/>
                                          <w:divBdr>
                                            <w:top w:val="none" w:sz="0" w:space="0" w:color="auto"/>
                                            <w:left w:val="none" w:sz="0" w:space="0" w:color="auto"/>
                                            <w:bottom w:val="none" w:sz="0" w:space="0" w:color="auto"/>
                                            <w:right w:val="none" w:sz="0" w:space="0" w:color="auto"/>
                                          </w:divBdr>
                                          <w:divsChild>
                                            <w:div w:id="79916238">
                                              <w:marLeft w:val="0"/>
                                              <w:marRight w:val="0"/>
                                              <w:marTop w:val="0"/>
                                              <w:marBottom w:val="0"/>
                                              <w:divBdr>
                                                <w:top w:val="none" w:sz="0" w:space="0" w:color="auto"/>
                                                <w:left w:val="none" w:sz="0" w:space="0" w:color="auto"/>
                                                <w:bottom w:val="none" w:sz="0" w:space="0" w:color="auto"/>
                                                <w:right w:val="none" w:sz="0" w:space="0" w:color="auto"/>
                                              </w:divBdr>
                                              <w:divsChild>
                                                <w:div w:id="1779835660">
                                                  <w:marLeft w:val="0"/>
                                                  <w:marRight w:val="0"/>
                                                  <w:marTop w:val="0"/>
                                                  <w:marBottom w:val="0"/>
                                                  <w:divBdr>
                                                    <w:top w:val="none" w:sz="0" w:space="0" w:color="auto"/>
                                                    <w:left w:val="none" w:sz="0" w:space="0" w:color="auto"/>
                                                    <w:bottom w:val="none" w:sz="0" w:space="0" w:color="auto"/>
                                                    <w:right w:val="none" w:sz="0" w:space="0" w:color="auto"/>
                                                  </w:divBdr>
                                                  <w:divsChild>
                                                    <w:div w:id="1647779965">
                                                      <w:marLeft w:val="0"/>
                                                      <w:marRight w:val="0"/>
                                                      <w:marTop w:val="0"/>
                                                      <w:marBottom w:val="0"/>
                                                      <w:divBdr>
                                                        <w:top w:val="none" w:sz="0" w:space="0" w:color="auto"/>
                                                        <w:left w:val="none" w:sz="0" w:space="0" w:color="auto"/>
                                                        <w:bottom w:val="none" w:sz="0" w:space="0" w:color="auto"/>
                                                        <w:right w:val="none" w:sz="0" w:space="0" w:color="auto"/>
                                                      </w:divBdr>
                                                      <w:divsChild>
                                                        <w:div w:id="796219921">
                                                          <w:marLeft w:val="0"/>
                                                          <w:marRight w:val="0"/>
                                                          <w:marTop w:val="120"/>
                                                          <w:marBottom w:val="0"/>
                                                          <w:divBdr>
                                                            <w:top w:val="none" w:sz="0" w:space="0" w:color="auto"/>
                                                            <w:left w:val="none" w:sz="0" w:space="0" w:color="auto"/>
                                                            <w:bottom w:val="none" w:sz="0" w:space="0" w:color="auto"/>
                                                            <w:right w:val="none" w:sz="0" w:space="0" w:color="auto"/>
                                                          </w:divBdr>
                                                          <w:divsChild>
                                                            <w:div w:id="344863038">
                                                              <w:marLeft w:val="0"/>
                                                              <w:marRight w:val="0"/>
                                                              <w:marTop w:val="0"/>
                                                              <w:marBottom w:val="0"/>
                                                              <w:divBdr>
                                                                <w:top w:val="none" w:sz="0" w:space="0" w:color="auto"/>
                                                                <w:left w:val="none" w:sz="0" w:space="0" w:color="auto"/>
                                                                <w:bottom w:val="none" w:sz="0" w:space="0" w:color="auto"/>
                                                                <w:right w:val="none" w:sz="0" w:space="0" w:color="auto"/>
                                                              </w:divBdr>
                                                              <w:divsChild>
                                                                <w:div w:id="1477602299">
                                                                  <w:marLeft w:val="0"/>
                                                                  <w:marRight w:val="0"/>
                                                                  <w:marTop w:val="0"/>
                                                                  <w:marBottom w:val="0"/>
                                                                  <w:divBdr>
                                                                    <w:top w:val="none" w:sz="0" w:space="0" w:color="auto"/>
                                                                    <w:left w:val="none" w:sz="0" w:space="0" w:color="auto"/>
                                                                    <w:bottom w:val="none" w:sz="0" w:space="0" w:color="auto"/>
                                                                    <w:right w:val="none" w:sz="0" w:space="0" w:color="auto"/>
                                                                  </w:divBdr>
                                                                  <w:divsChild>
                                                                    <w:div w:id="102251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5206183">
      <w:bodyDiv w:val="1"/>
      <w:marLeft w:val="0"/>
      <w:marRight w:val="0"/>
      <w:marTop w:val="0"/>
      <w:marBottom w:val="0"/>
      <w:divBdr>
        <w:top w:val="none" w:sz="0" w:space="0" w:color="auto"/>
        <w:left w:val="none" w:sz="0" w:space="0" w:color="auto"/>
        <w:bottom w:val="none" w:sz="0" w:space="0" w:color="auto"/>
        <w:right w:val="none" w:sz="0" w:space="0" w:color="auto"/>
      </w:divBdr>
    </w:div>
    <w:div w:id="56049593">
      <w:bodyDiv w:val="1"/>
      <w:marLeft w:val="0"/>
      <w:marRight w:val="0"/>
      <w:marTop w:val="0"/>
      <w:marBottom w:val="0"/>
      <w:divBdr>
        <w:top w:val="none" w:sz="0" w:space="0" w:color="auto"/>
        <w:left w:val="none" w:sz="0" w:space="0" w:color="auto"/>
        <w:bottom w:val="none" w:sz="0" w:space="0" w:color="auto"/>
        <w:right w:val="none" w:sz="0" w:space="0" w:color="auto"/>
      </w:divBdr>
    </w:div>
    <w:div w:id="56124435">
      <w:bodyDiv w:val="1"/>
      <w:marLeft w:val="0"/>
      <w:marRight w:val="0"/>
      <w:marTop w:val="0"/>
      <w:marBottom w:val="0"/>
      <w:divBdr>
        <w:top w:val="none" w:sz="0" w:space="0" w:color="auto"/>
        <w:left w:val="none" w:sz="0" w:space="0" w:color="auto"/>
        <w:bottom w:val="none" w:sz="0" w:space="0" w:color="auto"/>
        <w:right w:val="none" w:sz="0" w:space="0" w:color="auto"/>
      </w:divBdr>
      <w:divsChild>
        <w:div w:id="776145987">
          <w:marLeft w:val="0"/>
          <w:marRight w:val="0"/>
          <w:marTop w:val="0"/>
          <w:marBottom w:val="0"/>
          <w:divBdr>
            <w:top w:val="none" w:sz="0" w:space="0" w:color="auto"/>
            <w:left w:val="none" w:sz="0" w:space="0" w:color="auto"/>
            <w:bottom w:val="none" w:sz="0" w:space="0" w:color="auto"/>
            <w:right w:val="none" w:sz="0" w:space="0" w:color="auto"/>
          </w:divBdr>
          <w:divsChild>
            <w:div w:id="16927080">
              <w:marLeft w:val="0"/>
              <w:marRight w:val="0"/>
              <w:marTop w:val="0"/>
              <w:marBottom w:val="0"/>
              <w:divBdr>
                <w:top w:val="none" w:sz="0" w:space="0" w:color="auto"/>
                <w:left w:val="none" w:sz="0" w:space="0" w:color="auto"/>
                <w:bottom w:val="none" w:sz="0" w:space="0" w:color="auto"/>
                <w:right w:val="none" w:sz="0" w:space="0" w:color="auto"/>
              </w:divBdr>
              <w:divsChild>
                <w:div w:id="1835221477">
                  <w:marLeft w:val="0"/>
                  <w:marRight w:val="0"/>
                  <w:marTop w:val="0"/>
                  <w:marBottom w:val="0"/>
                  <w:divBdr>
                    <w:top w:val="none" w:sz="0" w:space="0" w:color="auto"/>
                    <w:left w:val="none" w:sz="0" w:space="0" w:color="auto"/>
                    <w:bottom w:val="none" w:sz="0" w:space="0" w:color="auto"/>
                    <w:right w:val="none" w:sz="0" w:space="0" w:color="auto"/>
                  </w:divBdr>
                  <w:divsChild>
                    <w:div w:id="761339886">
                      <w:marLeft w:val="0"/>
                      <w:marRight w:val="0"/>
                      <w:marTop w:val="0"/>
                      <w:marBottom w:val="0"/>
                      <w:divBdr>
                        <w:top w:val="none" w:sz="0" w:space="0" w:color="auto"/>
                        <w:left w:val="none" w:sz="0" w:space="0" w:color="auto"/>
                        <w:bottom w:val="none" w:sz="0" w:space="0" w:color="auto"/>
                        <w:right w:val="none" w:sz="0" w:space="0" w:color="auto"/>
                      </w:divBdr>
                      <w:divsChild>
                        <w:div w:id="404180692">
                          <w:marLeft w:val="0"/>
                          <w:marRight w:val="0"/>
                          <w:marTop w:val="0"/>
                          <w:marBottom w:val="0"/>
                          <w:divBdr>
                            <w:top w:val="single" w:sz="2" w:space="0" w:color="EFEFEF"/>
                            <w:left w:val="none" w:sz="0" w:space="0" w:color="auto"/>
                            <w:bottom w:val="none" w:sz="0" w:space="0" w:color="auto"/>
                            <w:right w:val="none" w:sz="0" w:space="0" w:color="auto"/>
                          </w:divBdr>
                          <w:divsChild>
                            <w:div w:id="354381886">
                              <w:marLeft w:val="0"/>
                              <w:marRight w:val="0"/>
                              <w:marTop w:val="0"/>
                              <w:marBottom w:val="0"/>
                              <w:divBdr>
                                <w:top w:val="none" w:sz="0" w:space="0" w:color="auto"/>
                                <w:left w:val="none" w:sz="0" w:space="0" w:color="auto"/>
                                <w:bottom w:val="none" w:sz="0" w:space="0" w:color="auto"/>
                                <w:right w:val="none" w:sz="0" w:space="0" w:color="auto"/>
                              </w:divBdr>
                              <w:divsChild>
                                <w:div w:id="109975270">
                                  <w:marLeft w:val="0"/>
                                  <w:marRight w:val="0"/>
                                  <w:marTop w:val="0"/>
                                  <w:marBottom w:val="0"/>
                                  <w:divBdr>
                                    <w:top w:val="none" w:sz="0" w:space="0" w:color="auto"/>
                                    <w:left w:val="none" w:sz="0" w:space="0" w:color="auto"/>
                                    <w:bottom w:val="none" w:sz="0" w:space="0" w:color="auto"/>
                                    <w:right w:val="none" w:sz="0" w:space="0" w:color="auto"/>
                                  </w:divBdr>
                                  <w:divsChild>
                                    <w:div w:id="888803813">
                                      <w:marLeft w:val="0"/>
                                      <w:marRight w:val="0"/>
                                      <w:marTop w:val="0"/>
                                      <w:marBottom w:val="0"/>
                                      <w:divBdr>
                                        <w:top w:val="none" w:sz="0" w:space="0" w:color="auto"/>
                                        <w:left w:val="none" w:sz="0" w:space="0" w:color="auto"/>
                                        <w:bottom w:val="none" w:sz="0" w:space="0" w:color="auto"/>
                                        <w:right w:val="none" w:sz="0" w:space="0" w:color="auto"/>
                                      </w:divBdr>
                                      <w:divsChild>
                                        <w:div w:id="372661476">
                                          <w:marLeft w:val="0"/>
                                          <w:marRight w:val="0"/>
                                          <w:marTop w:val="0"/>
                                          <w:marBottom w:val="0"/>
                                          <w:divBdr>
                                            <w:top w:val="none" w:sz="0" w:space="0" w:color="auto"/>
                                            <w:left w:val="none" w:sz="0" w:space="0" w:color="auto"/>
                                            <w:bottom w:val="none" w:sz="0" w:space="0" w:color="auto"/>
                                            <w:right w:val="none" w:sz="0" w:space="0" w:color="auto"/>
                                          </w:divBdr>
                                          <w:divsChild>
                                            <w:div w:id="1158495400">
                                              <w:marLeft w:val="0"/>
                                              <w:marRight w:val="0"/>
                                              <w:marTop w:val="0"/>
                                              <w:marBottom w:val="0"/>
                                              <w:divBdr>
                                                <w:top w:val="none" w:sz="0" w:space="0" w:color="auto"/>
                                                <w:left w:val="none" w:sz="0" w:space="0" w:color="auto"/>
                                                <w:bottom w:val="none" w:sz="0" w:space="0" w:color="auto"/>
                                                <w:right w:val="none" w:sz="0" w:space="0" w:color="auto"/>
                                              </w:divBdr>
                                              <w:divsChild>
                                                <w:div w:id="336925469">
                                                  <w:marLeft w:val="0"/>
                                                  <w:marRight w:val="0"/>
                                                  <w:marTop w:val="0"/>
                                                  <w:marBottom w:val="0"/>
                                                  <w:divBdr>
                                                    <w:top w:val="none" w:sz="0" w:space="0" w:color="auto"/>
                                                    <w:left w:val="none" w:sz="0" w:space="0" w:color="auto"/>
                                                    <w:bottom w:val="none" w:sz="0" w:space="0" w:color="auto"/>
                                                    <w:right w:val="none" w:sz="0" w:space="0" w:color="auto"/>
                                                  </w:divBdr>
                                                  <w:divsChild>
                                                    <w:div w:id="1055011103">
                                                      <w:marLeft w:val="0"/>
                                                      <w:marRight w:val="0"/>
                                                      <w:marTop w:val="0"/>
                                                      <w:marBottom w:val="0"/>
                                                      <w:divBdr>
                                                        <w:top w:val="none" w:sz="0" w:space="0" w:color="auto"/>
                                                        <w:left w:val="none" w:sz="0" w:space="0" w:color="auto"/>
                                                        <w:bottom w:val="none" w:sz="0" w:space="0" w:color="auto"/>
                                                        <w:right w:val="none" w:sz="0" w:space="0" w:color="auto"/>
                                                      </w:divBdr>
                                                      <w:divsChild>
                                                        <w:div w:id="2094038703">
                                                          <w:marLeft w:val="0"/>
                                                          <w:marRight w:val="0"/>
                                                          <w:marTop w:val="120"/>
                                                          <w:marBottom w:val="0"/>
                                                          <w:divBdr>
                                                            <w:top w:val="none" w:sz="0" w:space="0" w:color="auto"/>
                                                            <w:left w:val="none" w:sz="0" w:space="0" w:color="auto"/>
                                                            <w:bottom w:val="none" w:sz="0" w:space="0" w:color="auto"/>
                                                            <w:right w:val="none" w:sz="0" w:space="0" w:color="auto"/>
                                                          </w:divBdr>
                                                          <w:divsChild>
                                                            <w:div w:id="1064721314">
                                                              <w:marLeft w:val="0"/>
                                                              <w:marRight w:val="0"/>
                                                              <w:marTop w:val="0"/>
                                                              <w:marBottom w:val="0"/>
                                                              <w:divBdr>
                                                                <w:top w:val="none" w:sz="0" w:space="0" w:color="auto"/>
                                                                <w:left w:val="none" w:sz="0" w:space="0" w:color="auto"/>
                                                                <w:bottom w:val="none" w:sz="0" w:space="0" w:color="auto"/>
                                                                <w:right w:val="none" w:sz="0" w:space="0" w:color="auto"/>
                                                              </w:divBdr>
                                                              <w:divsChild>
                                                                <w:div w:id="751245402">
                                                                  <w:marLeft w:val="0"/>
                                                                  <w:marRight w:val="0"/>
                                                                  <w:marTop w:val="0"/>
                                                                  <w:marBottom w:val="0"/>
                                                                  <w:divBdr>
                                                                    <w:top w:val="none" w:sz="0" w:space="0" w:color="auto"/>
                                                                    <w:left w:val="none" w:sz="0" w:space="0" w:color="auto"/>
                                                                    <w:bottom w:val="none" w:sz="0" w:space="0" w:color="auto"/>
                                                                    <w:right w:val="none" w:sz="0" w:space="0" w:color="auto"/>
                                                                  </w:divBdr>
                                                                  <w:divsChild>
                                                                    <w:div w:id="1387098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8138321">
      <w:bodyDiv w:val="1"/>
      <w:marLeft w:val="0"/>
      <w:marRight w:val="0"/>
      <w:marTop w:val="0"/>
      <w:marBottom w:val="0"/>
      <w:divBdr>
        <w:top w:val="none" w:sz="0" w:space="0" w:color="auto"/>
        <w:left w:val="none" w:sz="0" w:space="0" w:color="auto"/>
        <w:bottom w:val="none" w:sz="0" w:space="0" w:color="auto"/>
        <w:right w:val="none" w:sz="0" w:space="0" w:color="auto"/>
      </w:divBdr>
    </w:div>
    <w:div w:id="60950099">
      <w:bodyDiv w:val="1"/>
      <w:marLeft w:val="0"/>
      <w:marRight w:val="0"/>
      <w:marTop w:val="0"/>
      <w:marBottom w:val="0"/>
      <w:divBdr>
        <w:top w:val="none" w:sz="0" w:space="0" w:color="auto"/>
        <w:left w:val="none" w:sz="0" w:space="0" w:color="auto"/>
        <w:bottom w:val="none" w:sz="0" w:space="0" w:color="auto"/>
        <w:right w:val="none" w:sz="0" w:space="0" w:color="auto"/>
      </w:divBdr>
    </w:div>
    <w:div w:id="67307569">
      <w:bodyDiv w:val="1"/>
      <w:marLeft w:val="0"/>
      <w:marRight w:val="0"/>
      <w:marTop w:val="0"/>
      <w:marBottom w:val="0"/>
      <w:divBdr>
        <w:top w:val="none" w:sz="0" w:space="0" w:color="auto"/>
        <w:left w:val="none" w:sz="0" w:space="0" w:color="auto"/>
        <w:bottom w:val="none" w:sz="0" w:space="0" w:color="auto"/>
        <w:right w:val="none" w:sz="0" w:space="0" w:color="auto"/>
      </w:divBdr>
    </w:div>
    <w:div w:id="67852684">
      <w:bodyDiv w:val="1"/>
      <w:marLeft w:val="0"/>
      <w:marRight w:val="0"/>
      <w:marTop w:val="0"/>
      <w:marBottom w:val="0"/>
      <w:divBdr>
        <w:top w:val="none" w:sz="0" w:space="0" w:color="auto"/>
        <w:left w:val="none" w:sz="0" w:space="0" w:color="auto"/>
        <w:bottom w:val="none" w:sz="0" w:space="0" w:color="auto"/>
        <w:right w:val="none" w:sz="0" w:space="0" w:color="auto"/>
      </w:divBdr>
    </w:div>
    <w:div w:id="71901694">
      <w:bodyDiv w:val="1"/>
      <w:marLeft w:val="0"/>
      <w:marRight w:val="0"/>
      <w:marTop w:val="0"/>
      <w:marBottom w:val="0"/>
      <w:divBdr>
        <w:top w:val="none" w:sz="0" w:space="0" w:color="auto"/>
        <w:left w:val="none" w:sz="0" w:space="0" w:color="auto"/>
        <w:bottom w:val="none" w:sz="0" w:space="0" w:color="auto"/>
        <w:right w:val="none" w:sz="0" w:space="0" w:color="auto"/>
      </w:divBdr>
    </w:div>
    <w:div w:id="77531759">
      <w:bodyDiv w:val="1"/>
      <w:marLeft w:val="0"/>
      <w:marRight w:val="0"/>
      <w:marTop w:val="0"/>
      <w:marBottom w:val="0"/>
      <w:divBdr>
        <w:top w:val="none" w:sz="0" w:space="0" w:color="auto"/>
        <w:left w:val="none" w:sz="0" w:space="0" w:color="auto"/>
        <w:bottom w:val="none" w:sz="0" w:space="0" w:color="auto"/>
        <w:right w:val="none" w:sz="0" w:space="0" w:color="auto"/>
      </w:divBdr>
    </w:div>
    <w:div w:id="79329158">
      <w:bodyDiv w:val="1"/>
      <w:marLeft w:val="0"/>
      <w:marRight w:val="0"/>
      <w:marTop w:val="0"/>
      <w:marBottom w:val="0"/>
      <w:divBdr>
        <w:top w:val="none" w:sz="0" w:space="0" w:color="auto"/>
        <w:left w:val="none" w:sz="0" w:space="0" w:color="auto"/>
        <w:bottom w:val="none" w:sz="0" w:space="0" w:color="auto"/>
        <w:right w:val="none" w:sz="0" w:space="0" w:color="auto"/>
      </w:divBdr>
    </w:div>
    <w:div w:id="80873929">
      <w:bodyDiv w:val="1"/>
      <w:marLeft w:val="0"/>
      <w:marRight w:val="0"/>
      <w:marTop w:val="0"/>
      <w:marBottom w:val="0"/>
      <w:divBdr>
        <w:top w:val="none" w:sz="0" w:space="0" w:color="auto"/>
        <w:left w:val="none" w:sz="0" w:space="0" w:color="auto"/>
        <w:bottom w:val="none" w:sz="0" w:space="0" w:color="auto"/>
        <w:right w:val="none" w:sz="0" w:space="0" w:color="auto"/>
      </w:divBdr>
    </w:div>
    <w:div w:id="83262440">
      <w:bodyDiv w:val="1"/>
      <w:marLeft w:val="0"/>
      <w:marRight w:val="0"/>
      <w:marTop w:val="0"/>
      <w:marBottom w:val="0"/>
      <w:divBdr>
        <w:top w:val="none" w:sz="0" w:space="0" w:color="auto"/>
        <w:left w:val="none" w:sz="0" w:space="0" w:color="auto"/>
        <w:bottom w:val="none" w:sz="0" w:space="0" w:color="auto"/>
        <w:right w:val="none" w:sz="0" w:space="0" w:color="auto"/>
      </w:divBdr>
    </w:div>
    <w:div w:id="83839600">
      <w:bodyDiv w:val="1"/>
      <w:marLeft w:val="0"/>
      <w:marRight w:val="0"/>
      <w:marTop w:val="0"/>
      <w:marBottom w:val="0"/>
      <w:divBdr>
        <w:top w:val="none" w:sz="0" w:space="0" w:color="auto"/>
        <w:left w:val="none" w:sz="0" w:space="0" w:color="auto"/>
        <w:bottom w:val="none" w:sz="0" w:space="0" w:color="auto"/>
        <w:right w:val="none" w:sz="0" w:space="0" w:color="auto"/>
      </w:divBdr>
    </w:div>
    <w:div w:id="87237567">
      <w:bodyDiv w:val="1"/>
      <w:marLeft w:val="0"/>
      <w:marRight w:val="0"/>
      <w:marTop w:val="0"/>
      <w:marBottom w:val="0"/>
      <w:divBdr>
        <w:top w:val="none" w:sz="0" w:space="0" w:color="auto"/>
        <w:left w:val="none" w:sz="0" w:space="0" w:color="auto"/>
        <w:bottom w:val="none" w:sz="0" w:space="0" w:color="auto"/>
        <w:right w:val="none" w:sz="0" w:space="0" w:color="auto"/>
      </w:divBdr>
    </w:div>
    <w:div w:id="89543361">
      <w:bodyDiv w:val="1"/>
      <w:marLeft w:val="0"/>
      <w:marRight w:val="0"/>
      <w:marTop w:val="0"/>
      <w:marBottom w:val="0"/>
      <w:divBdr>
        <w:top w:val="none" w:sz="0" w:space="0" w:color="auto"/>
        <w:left w:val="none" w:sz="0" w:space="0" w:color="auto"/>
        <w:bottom w:val="none" w:sz="0" w:space="0" w:color="auto"/>
        <w:right w:val="none" w:sz="0" w:space="0" w:color="auto"/>
      </w:divBdr>
    </w:div>
    <w:div w:id="100227876">
      <w:bodyDiv w:val="1"/>
      <w:marLeft w:val="0"/>
      <w:marRight w:val="0"/>
      <w:marTop w:val="0"/>
      <w:marBottom w:val="0"/>
      <w:divBdr>
        <w:top w:val="none" w:sz="0" w:space="0" w:color="auto"/>
        <w:left w:val="none" w:sz="0" w:space="0" w:color="auto"/>
        <w:bottom w:val="none" w:sz="0" w:space="0" w:color="auto"/>
        <w:right w:val="none" w:sz="0" w:space="0" w:color="auto"/>
      </w:divBdr>
    </w:div>
    <w:div w:id="107242719">
      <w:bodyDiv w:val="1"/>
      <w:marLeft w:val="0"/>
      <w:marRight w:val="0"/>
      <w:marTop w:val="0"/>
      <w:marBottom w:val="0"/>
      <w:divBdr>
        <w:top w:val="none" w:sz="0" w:space="0" w:color="auto"/>
        <w:left w:val="none" w:sz="0" w:space="0" w:color="auto"/>
        <w:bottom w:val="none" w:sz="0" w:space="0" w:color="auto"/>
        <w:right w:val="none" w:sz="0" w:space="0" w:color="auto"/>
      </w:divBdr>
    </w:div>
    <w:div w:id="108474226">
      <w:bodyDiv w:val="1"/>
      <w:marLeft w:val="0"/>
      <w:marRight w:val="0"/>
      <w:marTop w:val="0"/>
      <w:marBottom w:val="0"/>
      <w:divBdr>
        <w:top w:val="none" w:sz="0" w:space="0" w:color="auto"/>
        <w:left w:val="none" w:sz="0" w:space="0" w:color="auto"/>
        <w:bottom w:val="none" w:sz="0" w:space="0" w:color="auto"/>
        <w:right w:val="none" w:sz="0" w:space="0" w:color="auto"/>
      </w:divBdr>
    </w:div>
    <w:div w:id="120002257">
      <w:bodyDiv w:val="1"/>
      <w:marLeft w:val="0"/>
      <w:marRight w:val="0"/>
      <w:marTop w:val="0"/>
      <w:marBottom w:val="0"/>
      <w:divBdr>
        <w:top w:val="none" w:sz="0" w:space="0" w:color="auto"/>
        <w:left w:val="none" w:sz="0" w:space="0" w:color="auto"/>
        <w:bottom w:val="none" w:sz="0" w:space="0" w:color="auto"/>
        <w:right w:val="none" w:sz="0" w:space="0" w:color="auto"/>
      </w:divBdr>
    </w:div>
    <w:div w:id="121272265">
      <w:bodyDiv w:val="1"/>
      <w:marLeft w:val="0"/>
      <w:marRight w:val="0"/>
      <w:marTop w:val="0"/>
      <w:marBottom w:val="0"/>
      <w:divBdr>
        <w:top w:val="none" w:sz="0" w:space="0" w:color="auto"/>
        <w:left w:val="none" w:sz="0" w:space="0" w:color="auto"/>
        <w:bottom w:val="none" w:sz="0" w:space="0" w:color="auto"/>
        <w:right w:val="none" w:sz="0" w:space="0" w:color="auto"/>
      </w:divBdr>
    </w:div>
    <w:div w:id="126898199">
      <w:bodyDiv w:val="1"/>
      <w:marLeft w:val="0"/>
      <w:marRight w:val="0"/>
      <w:marTop w:val="0"/>
      <w:marBottom w:val="0"/>
      <w:divBdr>
        <w:top w:val="none" w:sz="0" w:space="0" w:color="auto"/>
        <w:left w:val="none" w:sz="0" w:space="0" w:color="auto"/>
        <w:bottom w:val="none" w:sz="0" w:space="0" w:color="auto"/>
        <w:right w:val="none" w:sz="0" w:space="0" w:color="auto"/>
      </w:divBdr>
    </w:div>
    <w:div w:id="128986218">
      <w:bodyDiv w:val="1"/>
      <w:marLeft w:val="0"/>
      <w:marRight w:val="0"/>
      <w:marTop w:val="0"/>
      <w:marBottom w:val="0"/>
      <w:divBdr>
        <w:top w:val="none" w:sz="0" w:space="0" w:color="auto"/>
        <w:left w:val="none" w:sz="0" w:space="0" w:color="auto"/>
        <w:bottom w:val="none" w:sz="0" w:space="0" w:color="auto"/>
        <w:right w:val="none" w:sz="0" w:space="0" w:color="auto"/>
      </w:divBdr>
    </w:div>
    <w:div w:id="130290399">
      <w:bodyDiv w:val="1"/>
      <w:marLeft w:val="0"/>
      <w:marRight w:val="0"/>
      <w:marTop w:val="0"/>
      <w:marBottom w:val="0"/>
      <w:divBdr>
        <w:top w:val="none" w:sz="0" w:space="0" w:color="auto"/>
        <w:left w:val="none" w:sz="0" w:space="0" w:color="auto"/>
        <w:bottom w:val="none" w:sz="0" w:space="0" w:color="auto"/>
        <w:right w:val="none" w:sz="0" w:space="0" w:color="auto"/>
      </w:divBdr>
    </w:div>
    <w:div w:id="136192776">
      <w:bodyDiv w:val="1"/>
      <w:marLeft w:val="0"/>
      <w:marRight w:val="0"/>
      <w:marTop w:val="0"/>
      <w:marBottom w:val="0"/>
      <w:divBdr>
        <w:top w:val="none" w:sz="0" w:space="0" w:color="auto"/>
        <w:left w:val="none" w:sz="0" w:space="0" w:color="auto"/>
        <w:bottom w:val="none" w:sz="0" w:space="0" w:color="auto"/>
        <w:right w:val="none" w:sz="0" w:space="0" w:color="auto"/>
      </w:divBdr>
    </w:div>
    <w:div w:id="140389483">
      <w:bodyDiv w:val="1"/>
      <w:marLeft w:val="0"/>
      <w:marRight w:val="0"/>
      <w:marTop w:val="0"/>
      <w:marBottom w:val="0"/>
      <w:divBdr>
        <w:top w:val="none" w:sz="0" w:space="0" w:color="auto"/>
        <w:left w:val="none" w:sz="0" w:space="0" w:color="auto"/>
        <w:bottom w:val="none" w:sz="0" w:space="0" w:color="auto"/>
        <w:right w:val="none" w:sz="0" w:space="0" w:color="auto"/>
      </w:divBdr>
    </w:div>
    <w:div w:id="145125921">
      <w:bodyDiv w:val="1"/>
      <w:marLeft w:val="0"/>
      <w:marRight w:val="0"/>
      <w:marTop w:val="0"/>
      <w:marBottom w:val="0"/>
      <w:divBdr>
        <w:top w:val="none" w:sz="0" w:space="0" w:color="auto"/>
        <w:left w:val="none" w:sz="0" w:space="0" w:color="auto"/>
        <w:bottom w:val="none" w:sz="0" w:space="0" w:color="auto"/>
        <w:right w:val="none" w:sz="0" w:space="0" w:color="auto"/>
      </w:divBdr>
      <w:divsChild>
        <w:div w:id="1285232839">
          <w:marLeft w:val="0"/>
          <w:marRight w:val="0"/>
          <w:marTop w:val="0"/>
          <w:marBottom w:val="0"/>
          <w:divBdr>
            <w:top w:val="none" w:sz="0" w:space="0" w:color="auto"/>
            <w:left w:val="none" w:sz="0" w:space="0" w:color="auto"/>
            <w:bottom w:val="none" w:sz="0" w:space="0" w:color="auto"/>
            <w:right w:val="none" w:sz="0" w:space="0" w:color="auto"/>
          </w:divBdr>
        </w:div>
      </w:divsChild>
    </w:div>
    <w:div w:id="146092336">
      <w:bodyDiv w:val="1"/>
      <w:marLeft w:val="0"/>
      <w:marRight w:val="0"/>
      <w:marTop w:val="0"/>
      <w:marBottom w:val="0"/>
      <w:divBdr>
        <w:top w:val="none" w:sz="0" w:space="0" w:color="auto"/>
        <w:left w:val="none" w:sz="0" w:space="0" w:color="auto"/>
        <w:bottom w:val="none" w:sz="0" w:space="0" w:color="auto"/>
        <w:right w:val="none" w:sz="0" w:space="0" w:color="auto"/>
      </w:divBdr>
    </w:div>
    <w:div w:id="147794972">
      <w:bodyDiv w:val="1"/>
      <w:marLeft w:val="0"/>
      <w:marRight w:val="0"/>
      <w:marTop w:val="0"/>
      <w:marBottom w:val="0"/>
      <w:divBdr>
        <w:top w:val="none" w:sz="0" w:space="0" w:color="auto"/>
        <w:left w:val="none" w:sz="0" w:space="0" w:color="auto"/>
        <w:bottom w:val="none" w:sz="0" w:space="0" w:color="auto"/>
        <w:right w:val="none" w:sz="0" w:space="0" w:color="auto"/>
      </w:divBdr>
    </w:div>
    <w:div w:id="147868032">
      <w:bodyDiv w:val="1"/>
      <w:marLeft w:val="0"/>
      <w:marRight w:val="0"/>
      <w:marTop w:val="0"/>
      <w:marBottom w:val="0"/>
      <w:divBdr>
        <w:top w:val="none" w:sz="0" w:space="0" w:color="auto"/>
        <w:left w:val="none" w:sz="0" w:space="0" w:color="auto"/>
        <w:bottom w:val="none" w:sz="0" w:space="0" w:color="auto"/>
        <w:right w:val="none" w:sz="0" w:space="0" w:color="auto"/>
      </w:divBdr>
    </w:div>
    <w:div w:id="152986271">
      <w:bodyDiv w:val="1"/>
      <w:marLeft w:val="0"/>
      <w:marRight w:val="0"/>
      <w:marTop w:val="0"/>
      <w:marBottom w:val="0"/>
      <w:divBdr>
        <w:top w:val="none" w:sz="0" w:space="0" w:color="auto"/>
        <w:left w:val="none" w:sz="0" w:space="0" w:color="auto"/>
        <w:bottom w:val="none" w:sz="0" w:space="0" w:color="auto"/>
        <w:right w:val="none" w:sz="0" w:space="0" w:color="auto"/>
      </w:divBdr>
    </w:div>
    <w:div w:id="153883390">
      <w:bodyDiv w:val="1"/>
      <w:marLeft w:val="0"/>
      <w:marRight w:val="0"/>
      <w:marTop w:val="0"/>
      <w:marBottom w:val="0"/>
      <w:divBdr>
        <w:top w:val="none" w:sz="0" w:space="0" w:color="auto"/>
        <w:left w:val="none" w:sz="0" w:space="0" w:color="auto"/>
        <w:bottom w:val="none" w:sz="0" w:space="0" w:color="auto"/>
        <w:right w:val="none" w:sz="0" w:space="0" w:color="auto"/>
      </w:divBdr>
    </w:div>
    <w:div w:id="157498408">
      <w:bodyDiv w:val="1"/>
      <w:marLeft w:val="0"/>
      <w:marRight w:val="0"/>
      <w:marTop w:val="0"/>
      <w:marBottom w:val="0"/>
      <w:divBdr>
        <w:top w:val="none" w:sz="0" w:space="0" w:color="auto"/>
        <w:left w:val="none" w:sz="0" w:space="0" w:color="auto"/>
        <w:bottom w:val="none" w:sz="0" w:space="0" w:color="auto"/>
        <w:right w:val="none" w:sz="0" w:space="0" w:color="auto"/>
      </w:divBdr>
    </w:div>
    <w:div w:id="162936006">
      <w:bodyDiv w:val="1"/>
      <w:marLeft w:val="0"/>
      <w:marRight w:val="0"/>
      <w:marTop w:val="0"/>
      <w:marBottom w:val="0"/>
      <w:divBdr>
        <w:top w:val="none" w:sz="0" w:space="0" w:color="auto"/>
        <w:left w:val="none" w:sz="0" w:space="0" w:color="auto"/>
        <w:bottom w:val="none" w:sz="0" w:space="0" w:color="auto"/>
        <w:right w:val="none" w:sz="0" w:space="0" w:color="auto"/>
      </w:divBdr>
      <w:divsChild>
        <w:div w:id="59525059">
          <w:marLeft w:val="0"/>
          <w:marRight w:val="0"/>
          <w:marTop w:val="0"/>
          <w:marBottom w:val="0"/>
          <w:divBdr>
            <w:top w:val="none" w:sz="0" w:space="0" w:color="auto"/>
            <w:left w:val="none" w:sz="0" w:space="0" w:color="auto"/>
            <w:bottom w:val="none" w:sz="0" w:space="0" w:color="auto"/>
            <w:right w:val="none" w:sz="0" w:space="0" w:color="auto"/>
          </w:divBdr>
          <w:divsChild>
            <w:div w:id="944921526">
              <w:marLeft w:val="0"/>
              <w:marRight w:val="0"/>
              <w:marTop w:val="0"/>
              <w:marBottom w:val="0"/>
              <w:divBdr>
                <w:top w:val="none" w:sz="0" w:space="0" w:color="auto"/>
                <w:left w:val="none" w:sz="0" w:space="0" w:color="auto"/>
                <w:bottom w:val="none" w:sz="0" w:space="0" w:color="auto"/>
                <w:right w:val="none" w:sz="0" w:space="0" w:color="auto"/>
              </w:divBdr>
              <w:divsChild>
                <w:div w:id="310989234">
                  <w:marLeft w:val="0"/>
                  <w:marRight w:val="0"/>
                  <w:marTop w:val="0"/>
                  <w:marBottom w:val="0"/>
                  <w:divBdr>
                    <w:top w:val="none" w:sz="0" w:space="0" w:color="auto"/>
                    <w:left w:val="none" w:sz="0" w:space="0" w:color="auto"/>
                    <w:bottom w:val="none" w:sz="0" w:space="0" w:color="auto"/>
                    <w:right w:val="none" w:sz="0" w:space="0" w:color="auto"/>
                  </w:divBdr>
                  <w:divsChild>
                    <w:div w:id="1565069250">
                      <w:marLeft w:val="0"/>
                      <w:marRight w:val="0"/>
                      <w:marTop w:val="0"/>
                      <w:marBottom w:val="0"/>
                      <w:divBdr>
                        <w:top w:val="none" w:sz="0" w:space="0" w:color="auto"/>
                        <w:left w:val="none" w:sz="0" w:space="0" w:color="auto"/>
                        <w:bottom w:val="none" w:sz="0" w:space="0" w:color="auto"/>
                        <w:right w:val="none" w:sz="0" w:space="0" w:color="auto"/>
                      </w:divBdr>
                      <w:divsChild>
                        <w:div w:id="510220744">
                          <w:marLeft w:val="0"/>
                          <w:marRight w:val="0"/>
                          <w:marTop w:val="0"/>
                          <w:marBottom w:val="0"/>
                          <w:divBdr>
                            <w:top w:val="single" w:sz="2" w:space="0" w:color="EFEFEF"/>
                            <w:left w:val="none" w:sz="0" w:space="0" w:color="auto"/>
                            <w:bottom w:val="none" w:sz="0" w:space="0" w:color="auto"/>
                            <w:right w:val="none" w:sz="0" w:space="0" w:color="auto"/>
                          </w:divBdr>
                          <w:divsChild>
                            <w:div w:id="1734817610">
                              <w:marLeft w:val="0"/>
                              <w:marRight w:val="0"/>
                              <w:marTop w:val="0"/>
                              <w:marBottom w:val="0"/>
                              <w:divBdr>
                                <w:top w:val="none" w:sz="0" w:space="0" w:color="auto"/>
                                <w:left w:val="none" w:sz="0" w:space="0" w:color="auto"/>
                                <w:bottom w:val="none" w:sz="0" w:space="0" w:color="auto"/>
                                <w:right w:val="none" w:sz="0" w:space="0" w:color="auto"/>
                              </w:divBdr>
                              <w:divsChild>
                                <w:div w:id="2087022582">
                                  <w:marLeft w:val="0"/>
                                  <w:marRight w:val="0"/>
                                  <w:marTop w:val="0"/>
                                  <w:marBottom w:val="0"/>
                                  <w:divBdr>
                                    <w:top w:val="none" w:sz="0" w:space="0" w:color="auto"/>
                                    <w:left w:val="none" w:sz="0" w:space="0" w:color="auto"/>
                                    <w:bottom w:val="none" w:sz="0" w:space="0" w:color="auto"/>
                                    <w:right w:val="none" w:sz="0" w:space="0" w:color="auto"/>
                                  </w:divBdr>
                                  <w:divsChild>
                                    <w:div w:id="494956778">
                                      <w:marLeft w:val="0"/>
                                      <w:marRight w:val="0"/>
                                      <w:marTop w:val="0"/>
                                      <w:marBottom w:val="0"/>
                                      <w:divBdr>
                                        <w:top w:val="none" w:sz="0" w:space="0" w:color="auto"/>
                                        <w:left w:val="none" w:sz="0" w:space="0" w:color="auto"/>
                                        <w:bottom w:val="none" w:sz="0" w:space="0" w:color="auto"/>
                                        <w:right w:val="none" w:sz="0" w:space="0" w:color="auto"/>
                                      </w:divBdr>
                                      <w:divsChild>
                                        <w:div w:id="991258168">
                                          <w:marLeft w:val="0"/>
                                          <w:marRight w:val="0"/>
                                          <w:marTop w:val="0"/>
                                          <w:marBottom w:val="0"/>
                                          <w:divBdr>
                                            <w:top w:val="none" w:sz="0" w:space="0" w:color="auto"/>
                                            <w:left w:val="none" w:sz="0" w:space="0" w:color="auto"/>
                                            <w:bottom w:val="none" w:sz="0" w:space="0" w:color="auto"/>
                                            <w:right w:val="none" w:sz="0" w:space="0" w:color="auto"/>
                                          </w:divBdr>
                                          <w:divsChild>
                                            <w:div w:id="1319310342">
                                              <w:marLeft w:val="0"/>
                                              <w:marRight w:val="0"/>
                                              <w:marTop w:val="0"/>
                                              <w:marBottom w:val="0"/>
                                              <w:divBdr>
                                                <w:top w:val="none" w:sz="0" w:space="0" w:color="auto"/>
                                                <w:left w:val="none" w:sz="0" w:space="0" w:color="auto"/>
                                                <w:bottom w:val="none" w:sz="0" w:space="0" w:color="auto"/>
                                                <w:right w:val="none" w:sz="0" w:space="0" w:color="auto"/>
                                              </w:divBdr>
                                              <w:divsChild>
                                                <w:div w:id="1193836405">
                                                  <w:marLeft w:val="0"/>
                                                  <w:marRight w:val="0"/>
                                                  <w:marTop w:val="0"/>
                                                  <w:marBottom w:val="0"/>
                                                  <w:divBdr>
                                                    <w:top w:val="none" w:sz="0" w:space="0" w:color="auto"/>
                                                    <w:left w:val="none" w:sz="0" w:space="0" w:color="auto"/>
                                                    <w:bottom w:val="none" w:sz="0" w:space="0" w:color="auto"/>
                                                    <w:right w:val="none" w:sz="0" w:space="0" w:color="auto"/>
                                                  </w:divBdr>
                                                  <w:divsChild>
                                                    <w:div w:id="1502894315">
                                                      <w:marLeft w:val="0"/>
                                                      <w:marRight w:val="0"/>
                                                      <w:marTop w:val="0"/>
                                                      <w:marBottom w:val="0"/>
                                                      <w:divBdr>
                                                        <w:top w:val="none" w:sz="0" w:space="0" w:color="auto"/>
                                                        <w:left w:val="none" w:sz="0" w:space="0" w:color="auto"/>
                                                        <w:bottom w:val="none" w:sz="0" w:space="0" w:color="auto"/>
                                                        <w:right w:val="none" w:sz="0" w:space="0" w:color="auto"/>
                                                      </w:divBdr>
                                                      <w:divsChild>
                                                        <w:div w:id="390539402">
                                                          <w:marLeft w:val="0"/>
                                                          <w:marRight w:val="0"/>
                                                          <w:marTop w:val="120"/>
                                                          <w:marBottom w:val="0"/>
                                                          <w:divBdr>
                                                            <w:top w:val="none" w:sz="0" w:space="0" w:color="auto"/>
                                                            <w:left w:val="none" w:sz="0" w:space="0" w:color="auto"/>
                                                            <w:bottom w:val="none" w:sz="0" w:space="0" w:color="auto"/>
                                                            <w:right w:val="none" w:sz="0" w:space="0" w:color="auto"/>
                                                          </w:divBdr>
                                                          <w:divsChild>
                                                            <w:div w:id="284240896">
                                                              <w:marLeft w:val="0"/>
                                                              <w:marRight w:val="0"/>
                                                              <w:marTop w:val="0"/>
                                                              <w:marBottom w:val="0"/>
                                                              <w:divBdr>
                                                                <w:top w:val="none" w:sz="0" w:space="0" w:color="auto"/>
                                                                <w:left w:val="none" w:sz="0" w:space="0" w:color="auto"/>
                                                                <w:bottom w:val="none" w:sz="0" w:space="0" w:color="auto"/>
                                                                <w:right w:val="none" w:sz="0" w:space="0" w:color="auto"/>
                                                              </w:divBdr>
                                                              <w:divsChild>
                                                                <w:div w:id="907615811">
                                                                  <w:marLeft w:val="0"/>
                                                                  <w:marRight w:val="0"/>
                                                                  <w:marTop w:val="0"/>
                                                                  <w:marBottom w:val="0"/>
                                                                  <w:divBdr>
                                                                    <w:top w:val="none" w:sz="0" w:space="0" w:color="auto"/>
                                                                    <w:left w:val="none" w:sz="0" w:space="0" w:color="auto"/>
                                                                    <w:bottom w:val="none" w:sz="0" w:space="0" w:color="auto"/>
                                                                    <w:right w:val="none" w:sz="0" w:space="0" w:color="auto"/>
                                                                  </w:divBdr>
                                                                  <w:divsChild>
                                                                    <w:div w:id="1312061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6601178">
      <w:bodyDiv w:val="1"/>
      <w:marLeft w:val="0"/>
      <w:marRight w:val="0"/>
      <w:marTop w:val="0"/>
      <w:marBottom w:val="0"/>
      <w:divBdr>
        <w:top w:val="none" w:sz="0" w:space="0" w:color="auto"/>
        <w:left w:val="none" w:sz="0" w:space="0" w:color="auto"/>
        <w:bottom w:val="none" w:sz="0" w:space="0" w:color="auto"/>
        <w:right w:val="none" w:sz="0" w:space="0" w:color="auto"/>
      </w:divBdr>
    </w:div>
    <w:div w:id="167526690">
      <w:bodyDiv w:val="1"/>
      <w:marLeft w:val="0"/>
      <w:marRight w:val="0"/>
      <w:marTop w:val="0"/>
      <w:marBottom w:val="0"/>
      <w:divBdr>
        <w:top w:val="none" w:sz="0" w:space="0" w:color="auto"/>
        <w:left w:val="none" w:sz="0" w:space="0" w:color="auto"/>
        <w:bottom w:val="none" w:sz="0" w:space="0" w:color="auto"/>
        <w:right w:val="none" w:sz="0" w:space="0" w:color="auto"/>
      </w:divBdr>
      <w:divsChild>
        <w:div w:id="1501433790">
          <w:marLeft w:val="0"/>
          <w:marRight w:val="0"/>
          <w:marTop w:val="0"/>
          <w:marBottom w:val="0"/>
          <w:divBdr>
            <w:top w:val="none" w:sz="0" w:space="0" w:color="auto"/>
            <w:left w:val="none" w:sz="0" w:space="0" w:color="auto"/>
            <w:bottom w:val="none" w:sz="0" w:space="0" w:color="auto"/>
            <w:right w:val="none" w:sz="0" w:space="0" w:color="auto"/>
          </w:divBdr>
          <w:divsChild>
            <w:div w:id="1264457508">
              <w:marLeft w:val="0"/>
              <w:marRight w:val="0"/>
              <w:marTop w:val="0"/>
              <w:marBottom w:val="0"/>
              <w:divBdr>
                <w:top w:val="none" w:sz="0" w:space="0" w:color="auto"/>
                <w:left w:val="none" w:sz="0" w:space="0" w:color="auto"/>
                <w:bottom w:val="none" w:sz="0" w:space="0" w:color="auto"/>
                <w:right w:val="none" w:sz="0" w:space="0" w:color="auto"/>
              </w:divBdr>
              <w:divsChild>
                <w:div w:id="707484977">
                  <w:marLeft w:val="0"/>
                  <w:marRight w:val="0"/>
                  <w:marTop w:val="0"/>
                  <w:marBottom w:val="0"/>
                  <w:divBdr>
                    <w:top w:val="none" w:sz="0" w:space="0" w:color="auto"/>
                    <w:left w:val="none" w:sz="0" w:space="0" w:color="auto"/>
                    <w:bottom w:val="none" w:sz="0" w:space="0" w:color="auto"/>
                    <w:right w:val="none" w:sz="0" w:space="0" w:color="auto"/>
                  </w:divBdr>
                  <w:divsChild>
                    <w:div w:id="2050370637">
                      <w:marLeft w:val="0"/>
                      <w:marRight w:val="0"/>
                      <w:marTop w:val="0"/>
                      <w:marBottom w:val="0"/>
                      <w:divBdr>
                        <w:top w:val="none" w:sz="0" w:space="0" w:color="auto"/>
                        <w:left w:val="none" w:sz="0" w:space="0" w:color="auto"/>
                        <w:bottom w:val="none" w:sz="0" w:space="0" w:color="auto"/>
                        <w:right w:val="none" w:sz="0" w:space="0" w:color="auto"/>
                      </w:divBdr>
                      <w:divsChild>
                        <w:div w:id="1847595262">
                          <w:marLeft w:val="0"/>
                          <w:marRight w:val="0"/>
                          <w:marTop w:val="0"/>
                          <w:marBottom w:val="0"/>
                          <w:divBdr>
                            <w:top w:val="single" w:sz="2" w:space="0" w:color="EFEFEF"/>
                            <w:left w:val="none" w:sz="0" w:space="0" w:color="auto"/>
                            <w:bottom w:val="none" w:sz="0" w:space="0" w:color="auto"/>
                            <w:right w:val="none" w:sz="0" w:space="0" w:color="auto"/>
                          </w:divBdr>
                          <w:divsChild>
                            <w:div w:id="2016423495">
                              <w:marLeft w:val="0"/>
                              <w:marRight w:val="0"/>
                              <w:marTop w:val="0"/>
                              <w:marBottom w:val="0"/>
                              <w:divBdr>
                                <w:top w:val="none" w:sz="0" w:space="0" w:color="auto"/>
                                <w:left w:val="none" w:sz="0" w:space="0" w:color="auto"/>
                                <w:bottom w:val="none" w:sz="0" w:space="0" w:color="auto"/>
                                <w:right w:val="none" w:sz="0" w:space="0" w:color="auto"/>
                              </w:divBdr>
                              <w:divsChild>
                                <w:div w:id="392781180">
                                  <w:marLeft w:val="0"/>
                                  <w:marRight w:val="0"/>
                                  <w:marTop w:val="0"/>
                                  <w:marBottom w:val="0"/>
                                  <w:divBdr>
                                    <w:top w:val="none" w:sz="0" w:space="0" w:color="auto"/>
                                    <w:left w:val="none" w:sz="0" w:space="0" w:color="auto"/>
                                    <w:bottom w:val="none" w:sz="0" w:space="0" w:color="auto"/>
                                    <w:right w:val="none" w:sz="0" w:space="0" w:color="auto"/>
                                  </w:divBdr>
                                  <w:divsChild>
                                    <w:div w:id="1190610606">
                                      <w:marLeft w:val="0"/>
                                      <w:marRight w:val="0"/>
                                      <w:marTop w:val="0"/>
                                      <w:marBottom w:val="0"/>
                                      <w:divBdr>
                                        <w:top w:val="none" w:sz="0" w:space="0" w:color="auto"/>
                                        <w:left w:val="none" w:sz="0" w:space="0" w:color="auto"/>
                                        <w:bottom w:val="none" w:sz="0" w:space="0" w:color="auto"/>
                                        <w:right w:val="none" w:sz="0" w:space="0" w:color="auto"/>
                                      </w:divBdr>
                                      <w:divsChild>
                                        <w:div w:id="1134367490">
                                          <w:marLeft w:val="0"/>
                                          <w:marRight w:val="0"/>
                                          <w:marTop w:val="0"/>
                                          <w:marBottom w:val="0"/>
                                          <w:divBdr>
                                            <w:top w:val="none" w:sz="0" w:space="0" w:color="auto"/>
                                            <w:left w:val="none" w:sz="0" w:space="0" w:color="auto"/>
                                            <w:bottom w:val="none" w:sz="0" w:space="0" w:color="auto"/>
                                            <w:right w:val="none" w:sz="0" w:space="0" w:color="auto"/>
                                          </w:divBdr>
                                          <w:divsChild>
                                            <w:div w:id="380591322">
                                              <w:marLeft w:val="0"/>
                                              <w:marRight w:val="0"/>
                                              <w:marTop w:val="0"/>
                                              <w:marBottom w:val="0"/>
                                              <w:divBdr>
                                                <w:top w:val="none" w:sz="0" w:space="0" w:color="auto"/>
                                                <w:left w:val="none" w:sz="0" w:space="0" w:color="auto"/>
                                                <w:bottom w:val="none" w:sz="0" w:space="0" w:color="auto"/>
                                                <w:right w:val="none" w:sz="0" w:space="0" w:color="auto"/>
                                              </w:divBdr>
                                              <w:divsChild>
                                                <w:div w:id="1831366561">
                                                  <w:marLeft w:val="0"/>
                                                  <w:marRight w:val="0"/>
                                                  <w:marTop w:val="0"/>
                                                  <w:marBottom w:val="0"/>
                                                  <w:divBdr>
                                                    <w:top w:val="none" w:sz="0" w:space="0" w:color="auto"/>
                                                    <w:left w:val="none" w:sz="0" w:space="0" w:color="auto"/>
                                                    <w:bottom w:val="none" w:sz="0" w:space="0" w:color="auto"/>
                                                    <w:right w:val="none" w:sz="0" w:space="0" w:color="auto"/>
                                                  </w:divBdr>
                                                  <w:divsChild>
                                                    <w:div w:id="959646824">
                                                      <w:marLeft w:val="0"/>
                                                      <w:marRight w:val="0"/>
                                                      <w:marTop w:val="0"/>
                                                      <w:marBottom w:val="0"/>
                                                      <w:divBdr>
                                                        <w:top w:val="none" w:sz="0" w:space="0" w:color="auto"/>
                                                        <w:left w:val="none" w:sz="0" w:space="0" w:color="auto"/>
                                                        <w:bottom w:val="none" w:sz="0" w:space="0" w:color="auto"/>
                                                        <w:right w:val="none" w:sz="0" w:space="0" w:color="auto"/>
                                                      </w:divBdr>
                                                      <w:divsChild>
                                                        <w:div w:id="2047098866">
                                                          <w:marLeft w:val="0"/>
                                                          <w:marRight w:val="0"/>
                                                          <w:marTop w:val="120"/>
                                                          <w:marBottom w:val="0"/>
                                                          <w:divBdr>
                                                            <w:top w:val="none" w:sz="0" w:space="0" w:color="auto"/>
                                                            <w:left w:val="none" w:sz="0" w:space="0" w:color="auto"/>
                                                            <w:bottom w:val="none" w:sz="0" w:space="0" w:color="auto"/>
                                                            <w:right w:val="none" w:sz="0" w:space="0" w:color="auto"/>
                                                          </w:divBdr>
                                                          <w:divsChild>
                                                            <w:div w:id="1934240384">
                                                              <w:marLeft w:val="0"/>
                                                              <w:marRight w:val="0"/>
                                                              <w:marTop w:val="0"/>
                                                              <w:marBottom w:val="0"/>
                                                              <w:divBdr>
                                                                <w:top w:val="none" w:sz="0" w:space="0" w:color="auto"/>
                                                                <w:left w:val="none" w:sz="0" w:space="0" w:color="auto"/>
                                                                <w:bottom w:val="none" w:sz="0" w:space="0" w:color="auto"/>
                                                                <w:right w:val="none" w:sz="0" w:space="0" w:color="auto"/>
                                                              </w:divBdr>
                                                              <w:divsChild>
                                                                <w:div w:id="305162884">
                                                                  <w:marLeft w:val="0"/>
                                                                  <w:marRight w:val="0"/>
                                                                  <w:marTop w:val="0"/>
                                                                  <w:marBottom w:val="0"/>
                                                                  <w:divBdr>
                                                                    <w:top w:val="none" w:sz="0" w:space="0" w:color="auto"/>
                                                                    <w:left w:val="none" w:sz="0" w:space="0" w:color="auto"/>
                                                                    <w:bottom w:val="none" w:sz="0" w:space="0" w:color="auto"/>
                                                                    <w:right w:val="none" w:sz="0" w:space="0" w:color="auto"/>
                                                                  </w:divBdr>
                                                                  <w:divsChild>
                                                                    <w:div w:id="141304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4611677">
      <w:bodyDiv w:val="1"/>
      <w:marLeft w:val="0"/>
      <w:marRight w:val="0"/>
      <w:marTop w:val="0"/>
      <w:marBottom w:val="0"/>
      <w:divBdr>
        <w:top w:val="none" w:sz="0" w:space="0" w:color="auto"/>
        <w:left w:val="none" w:sz="0" w:space="0" w:color="auto"/>
        <w:bottom w:val="none" w:sz="0" w:space="0" w:color="auto"/>
        <w:right w:val="none" w:sz="0" w:space="0" w:color="auto"/>
      </w:divBdr>
    </w:div>
    <w:div w:id="175464647">
      <w:bodyDiv w:val="1"/>
      <w:marLeft w:val="0"/>
      <w:marRight w:val="0"/>
      <w:marTop w:val="0"/>
      <w:marBottom w:val="0"/>
      <w:divBdr>
        <w:top w:val="none" w:sz="0" w:space="0" w:color="auto"/>
        <w:left w:val="none" w:sz="0" w:space="0" w:color="auto"/>
        <w:bottom w:val="none" w:sz="0" w:space="0" w:color="auto"/>
        <w:right w:val="none" w:sz="0" w:space="0" w:color="auto"/>
      </w:divBdr>
    </w:div>
    <w:div w:id="177280337">
      <w:bodyDiv w:val="1"/>
      <w:marLeft w:val="0"/>
      <w:marRight w:val="0"/>
      <w:marTop w:val="0"/>
      <w:marBottom w:val="0"/>
      <w:divBdr>
        <w:top w:val="none" w:sz="0" w:space="0" w:color="auto"/>
        <w:left w:val="none" w:sz="0" w:space="0" w:color="auto"/>
        <w:bottom w:val="none" w:sz="0" w:space="0" w:color="auto"/>
        <w:right w:val="none" w:sz="0" w:space="0" w:color="auto"/>
      </w:divBdr>
    </w:div>
    <w:div w:id="182406494">
      <w:bodyDiv w:val="1"/>
      <w:marLeft w:val="0"/>
      <w:marRight w:val="0"/>
      <w:marTop w:val="0"/>
      <w:marBottom w:val="0"/>
      <w:divBdr>
        <w:top w:val="none" w:sz="0" w:space="0" w:color="auto"/>
        <w:left w:val="none" w:sz="0" w:space="0" w:color="auto"/>
        <w:bottom w:val="none" w:sz="0" w:space="0" w:color="auto"/>
        <w:right w:val="none" w:sz="0" w:space="0" w:color="auto"/>
      </w:divBdr>
      <w:divsChild>
        <w:div w:id="1740446340">
          <w:marLeft w:val="0"/>
          <w:marRight w:val="0"/>
          <w:marTop w:val="0"/>
          <w:marBottom w:val="0"/>
          <w:divBdr>
            <w:top w:val="none" w:sz="0" w:space="0" w:color="auto"/>
            <w:left w:val="none" w:sz="0" w:space="0" w:color="auto"/>
            <w:bottom w:val="none" w:sz="0" w:space="0" w:color="auto"/>
            <w:right w:val="none" w:sz="0" w:space="0" w:color="auto"/>
          </w:divBdr>
          <w:divsChild>
            <w:div w:id="1602057984">
              <w:marLeft w:val="0"/>
              <w:marRight w:val="0"/>
              <w:marTop w:val="0"/>
              <w:marBottom w:val="0"/>
              <w:divBdr>
                <w:top w:val="none" w:sz="0" w:space="0" w:color="auto"/>
                <w:left w:val="none" w:sz="0" w:space="0" w:color="auto"/>
                <w:bottom w:val="none" w:sz="0" w:space="0" w:color="auto"/>
                <w:right w:val="none" w:sz="0" w:space="0" w:color="auto"/>
              </w:divBdr>
              <w:divsChild>
                <w:div w:id="767887436">
                  <w:marLeft w:val="0"/>
                  <w:marRight w:val="0"/>
                  <w:marTop w:val="0"/>
                  <w:marBottom w:val="0"/>
                  <w:divBdr>
                    <w:top w:val="none" w:sz="0" w:space="0" w:color="auto"/>
                    <w:left w:val="none" w:sz="0" w:space="0" w:color="auto"/>
                    <w:bottom w:val="none" w:sz="0" w:space="0" w:color="auto"/>
                    <w:right w:val="none" w:sz="0" w:space="0" w:color="auto"/>
                  </w:divBdr>
                  <w:divsChild>
                    <w:div w:id="2120568682">
                      <w:marLeft w:val="0"/>
                      <w:marRight w:val="0"/>
                      <w:marTop w:val="0"/>
                      <w:marBottom w:val="0"/>
                      <w:divBdr>
                        <w:top w:val="none" w:sz="0" w:space="0" w:color="auto"/>
                        <w:left w:val="none" w:sz="0" w:space="0" w:color="auto"/>
                        <w:bottom w:val="none" w:sz="0" w:space="0" w:color="auto"/>
                        <w:right w:val="none" w:sz="0" w:space="0" w:color="auto"/>
                      </w:divBdr>
                      <w:divsChild>
                        <w:div w:id="1712463167">
                          <w:marLeft w:val="0"/>
                          <w:marRight w:val="0"/>
                          <w:marTop w:val="0"/>
                          <w:marBottom w:val="0"/>
                          <w:divBdr>
                            <w:top w:val="single" w:sz="2" w:space="0" w:color="EFEFEF"/>
                            <w:left w:val="none" w:sz="0" w:space="0" w:color="auto"/>
                            <w:bottom w:val="none" w:sz="0" w:space="0" w:color="auto"/>
                            <w:right w:val="none" w:sz="0" w:space="0" w:color="auto"/>
                          </w:divBdr>
                          <w:divsChild>
                            <w:div w:id="1650673745">
                              <w:marLeft w:val="0"/>
                              <w:marRight w:val="0"/>
                              <w:marTop w:val="0"/>
                              <w:marBottom w:val="0"/>
                              <w:divBdr>
                                <w:top w:val="none" w:sz="0" w:space="0" w:color="auto"/>
                                <w:left w:val="none" w:sz="0" w:space="0" w:color="auto"/>
                                <w:bottom w:val="none" w:sz="0" w:space="0" w:color="auto"/>
                                <w:right w:val="none" w:sz="0" w:space="0" w:color="auto"/>
                              </w:divBdr>
                              <w:divsChild>
                                <w:div w:id="1201742329">
                                  <w:marLeft w:val="0"/>
                                  <w:marRight w:val="0"/>
                                  <w:marTop w:val="0"/>
                                  <w:marBottom w:val="0"/>
                                  <w:divBdr>
                                    <w:top w:val="none" w:sz="0" w:space="0" w:color="auto"/>
                                    <w:left w:val="none" w:sz="0" w:space="0" w:color="auto"/>
                                    <w:bottom w:val="none" w:sz="0" w:space="0" w:color="auto"/>
                                    <w:right w:val="none" w:sz="0" w:space="0" w:color="auto"/>
                                  </w:divBdr>
                                  <w:divsChild>
                                    <w:div w:id="1929536978">
                                      <w:marLeft w:val="0"/>
                                      <w:marRight w:val="0"/>
                                      <w:marTop w:val="0"/>
                                      <w:marBottom w:val="0"/>
                                      <w:divBdr>
                                        <w:top w:val="none" w:sz="0" w:space="0" w:color="auto"/>
                                        <w:left w:val="none" w:sz="0" w:space="0" w:color="auto"/>
                                        <w:bottom w:val="none" w:sz="0" w:space="0" w:color="auto"/>
                                        <w:right w:val="none" w:sz="0" w:space="0" w:color="auto"/>
                                      </w:divBdr>
                                      <w:divsChild>
                                        <w:div w:id="1422989223">
                                          <w:marLeft w:val="0"/>
                                          <w:marRight w:val="0"/>
                                          <w:marTop w:val="0"/>
                                          <w:marBottom w:val="0"/>
                                          <w:divBdr>
                                            <w:top w:val="none" w:sz="0" w:space="0" w:color="auto"/>
                                            <w:left w:val="none" w:sz="0" w:space="0" w:color="auto"/>
                                            <w:bottom w:val="none" w:sz="0" w:space="0" w:color="auto"/>
                                            <w:right w:val="none" w:sz="0" w:space="0" w:color="auto"/>
                                          </w:divBdr>
                                          <w:divsChild>
                                            <w:div w:id="1651638885">
                                              <w:marLeft w:val="0"/>
                                              <w:marRight w:val="0"/>
                                              <w:marTop w:val="0"/>
                                              <w:marBottom w:val="0"/>
                                              <w:divBdr>
                                                <w:top w:val="none" w:sz="0" w:space="0" w:color="auto"/>
                                                <w:left w:val="none" w:sz="0" w:space="0" w:color="auto"/>
                                                <w:bottom w:val="none" w:sz="0" w:space="0" w:color="auto"/>
                                                <w:right w:val="none" w:sz="0" w:space="0" w:color="auto"/>
                                              </w:divBdr>
                                              <w:divsChild>
                                                <w:div w:id="1501234853">
                                                  <w:marLeft w:val="0"/>
                                                  <w:marRight w:val="0"/>
                                                  <w:marTop w:val="0"/>
                                                  <w:marBottom w:val="0"/>
                                                  <w:divBdr>
                                                    <w:top w:val="none" w:sz="0" w:space="0" w:color="auto"/>
                                                    <w:left w:val="none" w:sz="0" w:space="0" w:color="auto"/>
                                                    <w:bottom w:val="none" w:sz="0" w:space="0" w:color="auto"/>
                                                    <w:right w:val="none" w:sz="0" w:space="0" w:color="auto"/>
                                                  </w:divBdr>
                                                  <w:divsChild>
                                                    <w:div w:id="1637950225">
                                                      <w:marLeft w:val="0"/>
                                                      <w:marRight w:val="0"/>
                                                      <w:marTop w:val="0"/>
                                                      <w:marBottom w:val="0"/>
                                                      <w:divBdr>
                                                        <w:top w:val="none" w:sz="0" w:space="0" w:color="auto"/>
                                                        <w:left w:val="none" w:sz="0" w:space="0" w:color="auto"/>
                                                        <w:bottom w:val="none" w:sz="0" w:space="0" w:color="auto"/>
                                                        <w:right w:val="none" w:sz="0" w:space="0" w:color="auto"/>
                                                      </w:divBdr>
                                                      <w:divsChild>
                                                        <w:div w:id="570504678">
                                                          <w:marLeft w:val="0"/>
                                                          <w:marRight w:val="0"/>
                                                          <w:marTop w:val="120"/>
                                                          <w:marBottom w:val="0"/>
                                                          <w:divBdr>
                                                            <w:top w:val="none" w:sz="0" w:space="0" w:color="auto"/>
                                                            <w:left w:val="none" w:sz="0" w:space="0" w:color="auto"/>
                                                            <w:bottom w:val="none" w:sz="0" w:space="0" w:color="auto"/>
                                                            <w:right w:val="none" w:sz="0" w:space="0" w:color="auto"/>
                                                          </w:divBdr>
                                                          <w:divsChild>
                                                            <w:div w:id="470634039">
                                                              <w:marLeft w:val="0"/>
                                                              <w:marRight w:val="0"/>
                                                              <w:marTop w:val="0"/>
                                                              <w:marBottom w:val="0"/>
                                                              <w:divBdr>
                                                                <w:top w:val="none" w:sz="0" w:space="0" w:color="auto"/>
                                                                <w:left w:val="none" w:sz="0" w:space="0" w:color="auto"/>
                                                                <w:bottom w:val="none" w:sz="0" w:space="0" w:color="auto"/>
                                                                <w:right w:val="none" w:sz="0" w:space="0" w:color="auto"/>
                                                              </w:divBdr>
                                                              <w:divsChild>
                                                                <w:div w:id="1950165226">
                                                                  <w:marLeft w:val="0"/>
                                                                  <w:marRight w:val="0"/>
                                                                  <w:marTop w:val="0"/>
                                                                  <w:marBottom w:val="0"/>
                                                                  <w:divBdr>
                                                                    <w:top w:val="none" w:sz="0" w:space="0" w:color="auto"/>
                                                                    <w:left w:val="none" w:sz="0" w:space="0" w:color="auto"/>
                                                                    <w:bottom w:val="none" w:sz="0" w:space="0" w:color="auto"/>
                                                                    <w:right w:val="none" w:sz="0" w:space="0" w:color="auto"/>
                                                                  </w:divBdr>
                                                                  <w:divsChild>
                                                                    <w:div w:id="1661542288">
                                                                      <w:marLeft w:val="0"/>
                                                                      <w:marRight w:val="0"/>
                                                                      <w:marTop w:val="0"/>
                                                                      <w:marBottom w:val="0"/>
                                                                      <w:divBdr>
                                                                        <w:top w:val="none" w:sz="0" w:space="0" w:color="auto"/>
                                                                        <w:left w:val="none" w:sz="0" w:space="0" w:color="auto"/>
                                                                        <w:bottom w:val="none" w:sz="0" w:space="0" w:color="auto"/>
                                                                        <w:right w:val="none" w:sz="0" w:space="0" w:color="auto"/>
                                                                      </w:divBdr>
                                                                      <w:divsChild>
                                                                        <w:div w:id="1806970296">
                                                                          <w:marLeft w:val="0"/>
                                                                          <w:marRight w:val="0"/>
                                                                          <w:marTop w:val="0"/>
                                                                          <w:marBottom w:val="0"/>
                                                                          <w:divBdr>
                                                                            <w:top w:val="none" w:sz="0" w:space="0" w:color="auto"/>
                                                                            <w:left w:val="none" w:sz="0" w:space="0" w:color="auto"/>
                                                                            <w:bottom w:val="none" w:sz="0" w:space="0" w:color="auto"/>
                                                                            <w:right w:val="none" w:sz="0" w:space="0" w:color="auto"/>
                                                                          </w:divBdr>
                                                                        </w:div>
                                                                        <w:div w:id="7670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2597735">
      <w:bodyDiv w:val="1"/>
      <w:marLeft w:val="0"/>
      <w:marRight w:val="0"/>
      <w:marTop w:val="0"/>
      <w:marBottom w:val="0"/>
      <w:divBdr>
        <w:top w:val="none" w:sz="0" w:space="0" w:color="auto"/>
        <w:left w:val="none" w:sz="0" w:space="0" w:color="auto"/>
        <w:bottom w:val="none" w:sz="0" w:space="0" w:color="auto"/>
        <w:right w:val="none" w:sz="0" w:space="0" w:color="auto"/>
      </w:divBdr>
    </w:div>
    <w:div w:id="186455631">
      <w:bodyDiv w:val="1"/>
      <w:marLeft w:val="0"/>
      <w:marRight w:val="0"/>
      <w:marTop w:val="0"/>
      <w:marBottom w:val="0"/>
      <w:divBdr>
        <w:top w:val="none" w:sz="0" w:space="0" w:color="auto"/>
        <w:left w:val="none" w:sz="0" w:space="0" w:color="auto"/>
        <w:bottom w:val="none" w:sz="0" w:space="0" w:color="auto"/>
        <w:right w:val="none" w:sz="0" w:space="0" w:color="auto"/>
      </w:divBdr>
    </w:div>
    <w:div w:id="188764080">
      <w:bodyDiv w:val="1"/>
      <w:marLeft w:val="0"/>
      <w:marRight w:val="0"/>
      <w:marTop w:val="0"/>
      <w:marBottom w:val="0"/>
      <w:divBdr>
        <w:top w:val="none" w:sz="0" w:space="0" w:color="auto"/>
        <w:left w:val="none" w:sz="0" w:space="0" w:color="auto"/>
        <w:bottom w:val="none" w:sz="0" w:space="0" w:color="auto"/>
        <w:right w:val="none" w:sz="0" w:space="0" w:color="auto"/>
      </w:divBdr>
    </w:div>
    <w:div w:id="190655436">
      <w:bodyDiv w:val="1"/>
      <w:marLeft w:val="0"/>
      <w:marRight w:val="0"/>
      <w:marTop w:val="0"/>
      <w:marBottom w:val="0"/>
      <w:divBdr>
        <w:top w:val="none" w:sz="0" w:space="0" w:color="auto"/>
        <w:left w:val="none" w:sz="0" w:space="0" w:color="auto"/>
        <w:bottom w:val="none" w:sz="0" w:space="0" w:color="auto"/>
        <w:right w:val="none" w:sz="0" w:space="0" w:color="auto"/>
      </w:divBdr>
      <w:divsChild>
        <w:div w:id="1680354540">
          <w:marLeft w:val="0"/>
          <w:marRight w:val="0"/>
          <w:marTop w:val="0"/>
          <w:marBottom w:val="0"/>
          <w:divBdr>
            <w:top w:val="none" w:sz="0" w:space="0" w:color="auto"/>
            <w:left w:val="none" w:sz="0" w:space="0" w:color="auto"/>
            <w:bottom w:val="none" w:sz="0" w:space="0" w:color="auto"/>
            <w:right w:val="none" w:sz="0" w:space="0" w:color="auto"/>
          </w:divBdr>
          <w:divsChild>
            <w:div w:id="1568875432">
              <w:marLeft w:val="0"/>
              <w:marRight w:val="0"/>
              <w:marTop w:val="0"/>
              <w:marBottom w:val="0"/>
              <w:divBdr>
                <w:top w:val="none" w:sz="0" w:space="0" w:color="auto"/>
                <w:left w:val="none" w:sz="0" w:space="0" w:color="auto"/>
                <w:bottom w:val="none" w:sz="0" w:space="0" w:color="auto"/>
                <w:right w:val="none" w:sz="0" w:space="0" w:color="auto"/>
              </w:divBdr>
              <w:divsChild>
                <w:div w:id="1264460968">
                  <w:marLeft w:val="0"/>
                  <w:marRight w:val="0"/>
                  <w:marTop w:val="0"/>
                  <w:marBottom w:val="0"/>
                  <w:divBdr>
                    <w:top w:val="none" w:sz="0" w:space="0" w:color="auto"/>
                    <w:left w:val="none" w:sz="0" w:space="0" w:color="auto"/>
                    <w:bottom w:val="none" w:sz="0" w:space="0" w:color="auto"/>
                    <w:right w:val="none" w:sz="0" w:space="0" w:color="auto"/>
                  </w:divBdr>
                  <w:divsChild>
                    <w:div w:id="1152210105">
                      <w:marLeft w:val="0"/>
                      <w:marRight w:val="0"/>
                      <w:marTop w:val="0"/>
                      <w:marBottom w:val="0"/>
                      <w:divBdr>
                        <w:top w:val="none" w:sz="0" w:space="0" w:color="auto"/>
                        <w:left w:val="none" w:sz="0" w:space="0" w:color="auto"/>
                        <w:bottom w:val="none" w:sz="0" w:space="0" w:color="auto"/>
                        <w:right w:val="none" w:sz="0" w:space="0" w:color="auto"/>
                      </w:divBdr>
                      <w:divsChild>
                        <w:div w:id="1275088426">
                          <w:marLeft w:val="0"/>
                          <w:marRight w:val="0"/>
                          <w:marTop w:val="0"/>
                          <w:marBottom w:val="0"/>
                          <w:divBdr>
                            <w:top w:val="single" w:sz="2" w:space="0" w:color="EFEFEF"/>
                            <w:left w:val="none" w:sz="0" w:space="0" w:color="auto"/>
                            <w:bottom w:val="none" w:sz="0" w:space="0" w:color="auto"/>
                            <w:right w:val="none" w:sz="0" w:space="0" w:color="auto"/>
                          </w:divBdr>
                          <w:divsChild>
                            <w:div w:id="2021008639">
                              <w:marLeft w:val="0"/>
                              <w:marRight w:val="0"/>
                              <w:marTop w:val="0"/>
                              <w:marBottom w:val="0"/>
                              <w:divBdr>
                                <w:top w:val="none" w:sz="0" w:space="0" w:color="auto"/>
                                <w:left w:val="none" w:sz="0" w:space="0" w:color="auto"/>
                                <w:bottom w:val="none" w:sz="0" w:space="0" w:color="auto"/>
                                <w:right w:val="none" w:sz="0" w:space="0" w:color="auto"/>
                              </w:divBdr>
                              <w:divsChild>
                                <w:div w:id="786780993">
                                  <w:marLeft w:val="0"/>
                                  <w:marRight w:val="0"/>
                                  <w:marTop w:val="0"/>
                                  <w:marBottom w:val="0"/>
                                  <w:divBdr>
                                    <w:top w:val="none" w:sz="0" w:space="0" w:color="auto"/>
                                    <w:left w:val="none" w:sz="0" w:space="0" w:color="auto"/>
                                    <w:bottom w:val="none" w:sz="0" w:space="0" w:color="auto"/>
                                    <w:right w:val="none" w:sz="0" w:space="0" w:color="auto"/>
                                  </w:divBdr>
                                  <w:divsChild>
                                    <w:div w:id="1437407245">
                                      <w:marLeft w:val="0"/>
                                      <w:marRight w:val="0"/>
                                      <w:marTop w:val="0"/>
                                      <w:marBottom w:val="0"/>
                                      <w:divBdr>
                                        <w:top w:val="none" w:sz="0" w:space="0" w:color="auto"/>
                                        <w:left w:val="none" w:sz="0" w:space="0" w:color="auto"/>
                                        <w:bottom w:val="none" w:sz="0" w:space="0" w:color="auto"/>
                                        <w:right w:val="none" w:sz="0" w:space="0" w:color="auto"/>
                                      </w:divBdr>
                                      <w:divsChild>
                                        <w:div w:id="1265457524">
                                          <w:marLeft w:val="0"/>
                                          <w:marRight w:val="0"/>
                                          <w:marTop w:val="0"/>
                                          <w:marBottom w:val="0"/>
                                          <w:divBdr>
                                            <w:top w:val="none" w:sz="0" w:space="0" w:color="auto"/>
                                            <w:left w:val="none" w:sz="0" w:space="0" w:color="auto"/>
                                            <w:bottom w:val="none" w:sz="0" w:space="0" w:color="auto"/>
                                            <w:right w:val="none" w:sz="0" w:space="0" w:color="auto"/>
                                          </w:divBdr>
                                          <w:divsChild>
                                            <w:div w:id="980109923">
                                              <w:marLeft w:val="0"/>
                                              <w:marRight w:val="0"/>
                                              <w:marTop w:val="0"/>
                                              <w:marBottom w:val="0"/>
                                              <w:divBdr>
                                                <w:top w:val="none" w:sz="0" w:space="0" w:color="auto"/>
                                                <w:left w:val="none" w:sz="0" w:space="0" w:color="auto"/>
                                                <w:bottom w:val="none" w:sz="0" w:space="0" w:color="auto"/>
                                                <w:right w:val="none" w:sz="0" w:space="0" w:color="auto"/>
                                              </w:divBdr>
                                              <w:divsChild>
                                                <w:div w:id="1941255356">
                                                  <w:marLeft w:val="0"/>
                                                  <w:marRight w:val="0"/>
                                                  <w:marTop w:val="0"/>
                                                  <w:marBottom w:val="0"/>
                                                  <w:divBdr>
                                                    <w:top w:val="none" w:sz="0" w:space="0" w:color="auto"/>
                                                    <w:left w:val="none" w:sz="0" w:space="0" w:color="auto"/>
                                                    <w:bottom w:val="none" w:sz="0" w:space="0" w:color="auto"/>
                                                    <w:right w:val="none" w:sz="0" w:space="0" w:color="auto"/>
                                                  </w:divBdr>
                                                  <w:divsChild>
                                                    <w:div w:id="1917396874">
                                                      <w:marLeft w:val="0"/>
                                                      <w:marRight w:val="0"/>
                                                      <w:marTop w:val="0"/>
                                                      <w:marBottom w:val="0"/>
                                                      <w:divBdr>
                                                        <w:top w:val="none" w:sz="0" w:space="0" w:color="auto"/>
                                                        <w:left w:val="none" w:sz="0" w:space="0" w:color="auto"/>
                                                        <w:bottom w:val="none" w:sz="0" w:space="0" w:color="auto"/>
                                                        <w:right w:val="none" w:sz="0" w:space="0" w:color="auto"/>
                                                      </w:divBdr>
                                                      <w:divsChild>
                                                        <w:div w:id="87696833">
                                                          <w:marLeft w:val="0"/>
                                                          <w:marRight w:val="0"/>
                                                          <w:marTop w:val="120"/>
                                                          <w:marBottom w:val="0"/>
                                                          <w:divBdr>
                                                            <w:top w:val="none" w:sz="0" w:space="0" w:color="auto"/>
                                                            <w:left w:val="none" w:sz="0" w:space="0" w:color="auto"/>
                                                            <w:bottom w:val="none" w:sz="0" w:space="0" w:color="auto"/>
                                                            <w:right w:val="none" w:sz="0" w:space="0" w:color="auto"/>
                                                          </w:divBdr>
                                                          <w:divsChild>
                                                            <w:div w:id="936717942">
                                                              <w:marLeft w:val="0"/>
                                                              <w:marRight w:val="0"/>
                                                              <w:marTop w:val="0"/>
                                                              <w:marBottom w:val="0"/>
                                                              <w:divBdr>
                                                                <w:top w:val="none" w:sz="0" w:space="0" w:color="auto"/>
                                                                <w:left w:val="none" w:sz="0" w:space="0" w:color="auto"/>
                                                                <w:bottom w:val="none" w:sz="0" w:space="0" w:color="auto"/>
                                                                <w:right w:val="none" w:sz="0" w:space="0" w:color="auto"/>
                                                              </w:divBdr>
                                                              <w:divsChild>
                                                                <w:div w:id="1870677098">
                                                                  <w:marLeft w:val="0"/>
                                                                  <w:marRight w:val="0"/>
                                                                  <w:marTop w:val="0"/>
                                                                  <w:marBottom w:val="0"/>
                                                                  <w:divBdr>
                                                                    <w:top w:val="none" w:sz="0" w:space="0" w:color="auto"/>
                                                                    <w:left w:val="none" w:sz="0" w:space="0" w:color="auto"/>
                                                                    <w:bottom w:val="none" w:sz="0" w:space="0" w:color="auto"/>
                                                                    <w:right w:val="none" w:sz="0" w:space="0" w:color="auto"/>
                                                                  </w:divBdr>
                                                                  <w:divsChild>
                                                                    <w:div w:id="1321422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6546706">
      <w:bodyDiv w:val="1"/>
      <w:marLeft w:val="0"/>
      <w:marRight w:val="0"/>
      <w:marTop w:val="0"/>
      <w:marBottom w:val="0"/>
      <w:divBdr>
        <w:top w:val="none" w:sz="0" w:space="0" w:color="auto"/>
        <w:left w:val="none" w:sz="0" w:space="0" w:color="auto"/>
        <w:bottom w:val="none" w:sz="0" w:space="0" w:color="auto"/>
        <w:right w:val="none" w:sz="0" w:space="0" w:color="auto"/>
      </w:divBdr>
    </w:div>
    <w:div w:id="209997051">
      <w:bodyDiv w:val="1"/>
      <w:marLeft w:val="0"/>
      <w:marRight w:val="0"/>
      <w:marTop w:val="0"/>
      <w:marBottom w:val="0"/>
      <w:divBdr>
        <w:top w:val="none" w:sz="0" w:space="0" w:color="auto"/>
        <w:left w:val="none" w:sz="0" w:space="0" w:color="auto"/>
        <w:bottom w:val="none" w:sz="0" w:space="0" w:color="auto"/>
        <w:right w:val="none" w:sz="0" w:space="0" w:color="auto"/>
      </w:divBdr>
      <w:divsChild>
        <w:div w:id="1399405104">
          <w:marLeft w:val="0"/>
          <w:marRight w:val="0"/>
          <w:marTop w:val="0"/>
          <w:marBottom w:val="0"/>
          <w:divBdr>
            <w:top w:val="none" w:sz="0" w:space="0" w:color="auto"/>
            <w:left w:val="none" w:sz="0" w:space="0" w:color="auto"/>
            <w:bottom w:val="none" w:sz="0" w:space="0" w:color="auto"/>
            <w:right w:val="none" w:sz="0" w:space="0" w:color="auto"/>
          </w:divBdr>
          <w:divsChild>
            <w:div w:id="458687550">
              <w:marLeft w:val="0"/>
              <w:marRight w:val="0"/>
              <w:marTop w:val="0"/>
              <w:marBottom w:val="0"/>
              <w:divBdr>
                <w:top w:val="none" w:sz="0" w:space="0" w:color="auto"/>
                <w:left w:val="none" w:sz="0" w:space="0" w:color="auto"/>
                <w:bottom w:val="none" w:sz="0" w:space="0" w:color="auto"/>
                <w:right w:val="none" w:sz="0" w:space="0" w:color="auto"/>
              </w:divBdr>
              <w:divsChild>
                <w:div w:id="1765304358">
                  <w:marLeft w:val="0"/>
                  <w:marRight w:val="0"/>
                  <w:marTop w:val="0"/>
                  <w:marBottom w:val="0"/>
                  <w:divBdr>
                    <w:top w:val="none" w:sz="0" w:space="0" w:color="auto"/>
                    <w:left w:val="none" w:sz="0" w:space="0" w:color="auto"/>
                    <w:bottom w:val="none" w:sz="0" w:space="0" w:color="auto"/>
                    <w:right w:val="none" w:sz="0" w:space="0" w:color="auto"/>
                  </w:divBdr>
                  <w:divsChild>
                    <w:div w:id="590554154">
                      <w:marLeft w:val="0"/>
                      <w:marRight w:val="0"/>
                      <w:marTop w:val="0"/>
                      <w:marBottom w:val="0"/>
                      <w:divBdr>
                        <w:top w:val="none" w:sz="0" w:space="0" w:color="auto"/>
                        <w:left w:val="none" w:sz="0" w:space="0" w:color="auto"/>
                        <w:bottom w:val="none" w:sz="0" w:space="0" w:color="auto"/>
                        <w:right w:val="none" w:sz="0" w:space="0" w:color="auto"/>
                      </w:divBdr>
                      <w:divsChild>
                        <w:div w:id="408965690">
                          <w:marLeft w:val="0"/>
                          <w:marRight w:val="0"/>
                          <w:marTop w:val="0"/>
                          <w:marBottom w:val="0"/>
                          <w:divBdr>
                            <w:top w:val="single" w:sz="2" w:space="0" w:color="EFEFEF"/>
                            <w:left w:val="none" w:sz="0" w:space="0" w:color="auto"/>
                            <w:bottom w:val="none" w:sz="0" w:space="0" w:color="auto"/>
                            <w:right w:val="none" w:sz="0" w:space="0" w:color="auto"/>
                          </w:divBdr>
                          <w:divsChild>
                            <w:div w:id="934902103">
                              <w:marLeft w:val="0"/>
                              <w:marRight w:val="0"/>
                              <w:marTop w:val="0"/>
                              <w:marBottom w:val="0"/>
                              <w:divBdr>
                                <w:top w:val="none" w:sz="0" w:space="0" w:color="auto"/>
                                <w:left w:val="none" w:sz="0" w:space="0" w:color="auto"/>
                                <w:bottom w:val="none" w:sz="0" w:space="0" w:color="auto"/>
                                <w:right w:val="none" w:sz="0" w:space="0" w:color="auto"/>
                              </w:divBdr>
                              <w:divsChild>
                                <w:div w:id="2083717592">
                                  <w:marLeft w:val="0"/>
                                  <w:marRight w:val="0"/>
                                  <w:marTop w:val="0"/>
                                  <w:marBottom w:val="0"/>
                                  <w:divBdr>
                                    <w:top w:val="none" w:sz="0" w:space="0" w:color="auto"/>
                                    <w:left w:val="none" w:sz="0" w:space="0" w:color="auto"/>
                                    <w:bottom w:val="none" w:sz="0" w:space="0" w:color="auto"/>
                                    <w:right w:val="none" w:sz="0" w:space="0" w:color="auto"/>
                                  </w:divBdr>
                                  <w:divsChild>
                                    <w:div w:id="1839534047">
                                      <w:marLeft w:val="0"/>
                                      <w:marRight w:val="0"/>
                                      <w:marTop w:val="0"/>
                                      <w:marBottom w:val="0"/>
                                      <w:divBdr>
                                        <w:top w:val="none" w:sz="0" w:space="0" w:color="auto"/>
                                        <w:left w:val="none" w:sz="0" w:space="0" w:color="auto"/>
                                        <w:bottom w:val="none" w:sz="0" w:space="0" w:color="auto"/>
                                        <w:right w:val="none" w:sz="0" w:space="0" w:color="auto"/>
                                      </w:divBdr>
                                      <w:divsChild>
                                        <w:div w:id="600914968">
                                          <w:marLeft w:val="0"/>
                                          <w:marRight w:val="0"/>
                                          <w:marTop w:val="0"/>
                                          <w:marBottom w:val="0"/>
                                          <w:divBdr>
                                            <w:top w:val="none" w:sz="0" w:space="0" w:color="auto"/>
                                            <w:left w:val="none" w:sz="0" w:space="0" w:color="auto"/>
                                            <w:bottom w:val="none" w:sz="0" w:space="0" w:color="auto"/>
                                            <w:right w:val="none" w:sz="0" w:space="0" w:color="auto"/>
                                          </w:divBdr>
                                          <w:divsChild>
                                            <w:div w:id="448821301">
                                              <w:marLeft w:val="0"/>
                                              <w:marRight w:val="0"/>
                                              <w:marTop w:val="0"/>
                                              <w:marBottom w:val="0"/>
                                              <w:divBdr>
                                                <w:top w:val="none" w:sz="0" w:space="0" w:color="auto"/>
                                                <w:left w:val="none" w:sz="0" w:space="0" w:color="auto"/>
                                                <w:bottom w:val="none" w:sz="0" w:space="0" w:color="auto"/>
                                                <w:right w:val="none" w:sz="0" w:space="0" w:color="auto"/>
                                              </w:divBdr>
                                              <w:divsChild>
                                                <w:div w:id="877205690">
                                                  <w:marLeft w:val="0"/>
                                                  <w:marRight w:val="0"/>
                                                  <w:marTop w:val="0"/>
                                                  <w:marBottom w:val="0"/>
                                                  <w:divBdr>
                                                    <w:top w:val="none" w:sz="0" w:space="0" w:color="auto"/>
                                                    <w:left w:val="none" w:sz="0" w:space="0" w:color="auto"/>
                                                    <w:bottom w:val="none" w:sz="0" w:space="0" w:color="auto"/>
                                                    <w:right w:val="none" w:sz="0" w:space="0" w:color="auto"/>
                                                  </w:divBdr>
                                                  <w:divsChild>
                                                    <w:div w:id="2044207921">
                                                      <w:marLeft w:val="0"/>
                                                      <w:marRight w:val="0"/>
                                                      <w:marTop w:val="0"/>
                                                      <w:marBottom w:val="0"/>
                                                      <w:divBdr>
                                                        <w:top w:val="none" w:sz="0" w:space="0" w:color="auto"/>
                                                        <w:left w:val="none" w:sz="0" w:space="0" w:color="auto"/>
                                                        <w:bottom w:val="none" w:sz="0" w:space="0" w:color="auto"/>
                                                        <w:right w:val="none" w:sz="0" w:space="0" w:color="auto"/>
                                                      </w:divBdr>
                                                      <w:divsChild>
                                                        <w:div w:id="1733314598">
                                                          <w:marLeft w:val="0"/>
                                                          <w:marRight w:val="0"/>
                                                          <w:marTop w:val="120"/>
                                                          <w:marBottom w:val="0"/>
                                                          <w:divBdr>
                                                            <w:top w:val="none" w:sz="0" w:space="0" w:color="auto"/>
                                                            <w:left w:val="none" w:sz="0" w:space="0" w:color="auto"/>
                                                            <w:bottom w:val="none" w:sz="0" w:space="0" w:color="auto"/>
                                                            <w:right w:val="none" w:sz="0" w:space="0" w:color="auto"/>
                                                          </w:divBdr>
                                                          <w:divsChild>
                                                            <w:div w:id="1641184861">
                                                              <w:marLeft w:val="0"/>
                                                              <w:marRight w:val="0"/>
                                                              <w:marTop w:val="0"/>
                                                              <w:marBottom w:val="0"/>
                                                              <w:divBdr>
                                                                <w:top w:val="none" w:sz="0" w:space="0" w:color="auto"/>
                                                                <w:left w:val="none" w:sz="0" w:space="0" w:color="auto"/>
                                                                <w:bottom w:val="none" w:sz="0" w:space="0" w:color="auto"/>
                                                                <w:right w:val="none" w:sz="0" w:space="0" w:color="auto"/>
                                                              </w:divBdr>
                                                              <w:divsChild>
                                                                <w:div w:id="1814633923">
                                                                  <w:marLeft w:val="0"/>
                                                                  <w:marRight w:val="0"/>
                                                                  <w:marTop w:val="0"/>
                                                                  <w:marBottom w:val="0"/>
                                                                  <w:divBdr>
                                                                    <w:top w:val="none" w:sz="0" w:space="0" w:color="auto"/>
                                                                    <w:left w:val="none" w:sz="0" w:space="0" w:color="auto"/>
                                                                    <w:bottom w:val="none" w:sz="0" w:space="0" w:color="auto"/>
                                                                    <w:right w:val="none" w:sz="0" w:space="0" w:color="auto"/>
                                                                  </w:divBdr>
                                                                  <w:divsChild>
                                                                    <w:div w:id="167873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3124871">
      <w:bodyDiv w:val="1"/>
      <w:marLeft w:val="0"/>
      <w:marRight w:val="0"/>
      <w:marTop w:val="0"/>
      <w:marBottom w:val="0"/>
      <w:divBdr>
        <w:top w:val="none" w:sz="0" w:space="0" w:color="auto"/>
        <w:left w:val="none" w:sz="0" w:space="0" w:color="auto"/>
        <w:bottom w:val="none" w:sz="0" w:space="0" w:color="auto"/>
        <w:right w:val="none" w:sz="0" w:space="0" w:color="auto"/>
      </w:divBdr>
    </w:div>
    <w:div w:id="215629499">
      <w:bodyDiv w:val="1"/>
      <w:marLeft w:val="0"/>
      <w:marRight w:val="0"/>
      <w:marTop w:val="0"/>
      <w:marBottom w:val="0"/>
      <w:divBdr>
        <w:top w:val="none" w:sz="0" w:space="0" w:color="auto"/>
        <w:left w:val="none" w:sz="0" w:space="0" w:color="auto"/>
        <w:bottom w:val="none" w:sz="0" w:space="0" w:color="auto"/>
        <w:right w:val="none" w:sz="0" w:space="0" w:color="auto"/>
      </w:divBdr>
    </w:div>
    <w:div w:id="216401207">
      <w:bodyDiv w:val="1"/>
      <w:marLeft w:val="0"/>
      <w:marRight w:val="0"/>
      <w:marTop w:val="0"/>
      <w:marBottom w:val="0"/>
      <w:divBdr>
        <w:top w:val="none" w:sz="0" w:space="0" w:color="auto"/>
        <w:left w:val="none" w:sz="0" w:space="0" w:color="auto"/>
        <w:bottom w:val="none" w:sz="0" w:space="0" w:color="auto"/>
        <w:right w:val="none" w:sz="0" w:space="0" w:color="auto"/>
      </w:divBdr>
    </w:div>
    <w:div w:id="219679093">
      <w:bodyDiv w:val="1"/>
      <w:marLeft w:val="0"/>
      <w:marRight w:val="0"/>
      <w:marTop w:val="0"/>
      <w:marBottom w:val="0"/>
      <w:divBdr>
        <w:top w:val="none" w:sz="0" w:space="0" w:color="auto"/>
        <w:left w:val="none" w:sz="0" w:space="0" w:color="auto"/>
        <w:bottom w:val="none" w:sz="0" w:space="0" w:color="auto"/>
        <w:right w:val="none" w:sz="0" w:space="0" w:color="auto"/>
      </w:divBdr>
    </w:div>
    <w:div w:id="226654524">
      <w:bodyDiv w:val="1"/>
      <w:marLeft w:val="0"/>
      <w:marRight w:val="0"/>
      <w:marTop w:val="0"/>
      <w:marBottom w:val="0"/>
      <w:divBdr>
        <w:top w:val="none" w:sz="0" w:space="0" w:color="auto"/>
        <w:left w:val="none" w:sz="0" w:space="0" w:color="auto"/>
        <w:bottom w:val="none" w:sz="0" w:space="0" w:color="auto"/>
        <w:right w:val="none" w:sz="0" w:space="0" w:color="auto"/>
      </w:divBdr>
    </w:div>
    <w:div w:id="229121840">
      <w:bodyDiv w:val="1"/>
      <w:marLeft w:val="0"/>
      <w:marRight w:val="0"/>
      <w:marTop w:val="0"/>
      <w:marBottom w:val="0"/>
      <w:divBdr>
        <w:top w:val="none" w:sz="0" w:space="0" w:color="auto"/>
        <w:left w:val="none" w:sz="0" w:space="0" w:color="auto"/>
        <w:bottom w:val="none" w:sz="0" w:space="0" w:color="auto"/>
        <w:right w:val="none" w:sz="0" w:space="0" w:color="auto"/>
      </w:divBdr>
    </w:div>
    <w:div w:id="237792565">
      <w:bodyDiv w:val="1"/>
      <w:marLeft w:val="0"/>
      <w:marRight w:val="0"/>
      <w:marTop w:val="0"/>
      <w:marBottom w:val="0"/>
      <w:divBdr>
        <w:top w:val="none" w:sz="0" w:space="0" w:color="auto"/>
        <w:left w:val="none" w:sz="0" w:space="0" w:color="auto"/>
        <w:bottom w:val="none" w:sz="0" w:space="0" w:color="auto"/>
        <w:right w:val="none" w:sz="0" w:space="0" w:color="auto"/>
      </w:divBdr>
    </w:div>
    <w:div w:id="242567413">
      <w:bodyDiv w:val="1"/>
      <w:marLeft w:val="0"/>
      <w:marRight w:val="0"/>
      <w:marTop w:val="0"/>
      <w:marBottom w:val="0"/>
      <w:divBdr>
        <w:top w:val="none" w:sz="0" w:space="0" w:color="auto"/>
        <w:left w:val="none" w:sz="0" w:space="0" w:color="auto"/>
        <w:bottom w:val="none" w:sz="0" w:space="0" w:color="auto"/>
        <w:right w:val="none" w:sz="0" w:space="0" w:color="auto"/>
      </w:divBdr>
    </w:div>
    <w:div w:id="244609380">
      <w:bodyDiv w:val="1"/>
      <w:marLeft w:val="0"/>
      <w:marRight w:val="0"/>
      <w:marTop w:val="0"/>
      <w:marBottom w:val="0"/>
      <w:divBdr>
        <w:top w:val="none" w:sz="0" w:space="0" w:color="auto"/>
        <w:left w:val="none" w:sz="0" w:space="0" w:color="auto"/>
        <w:bottom w:val="none" w:sz="0" w:space="0" w:color="auto"/>
        <w:right w:val="none" w:sz="0" w:space="0" w:color="auto"/>
      </w:divBdr>
    </w:div>
    <w:div w:id="248926505">
      <w:bodyDiv w:val="1"/>
      <w:marLeft w:val="0"/>
      <w:marRight w:val="0"/>
      <w:marTop w:val="0"/>
      <w:marBottom w:val="0"/>
      <w:divBdr>
        <w:top w:val="none" w:sz="0" w:space="0" w:color="auto"/>
        <w:left w:val="none" w:sz="0" w:space="0" w:color="auto"/>
        <w:bottom w:val="none" w:sz="0" w:space="0" w:color="auto"/>
        <w:right w:val="none" w:sz="0" w:space="0" w:color="auto"/>
      </w:divBdr>
      <w:divsChild>
        <w:div w:id="337001221">
          <w:marLeft w:val="0"/>
          <w:marRight w:val="0"/>
          <w:marTop w:val="0"/>
          <w:marBottom w:val="0"/>
          <w:divBdr>
            <w:top w:val="none" w:sz="0" w:space="0" w:color="auto"/>
            <w:left w:val="none" w:sz="0" w:space="0" w:color="auto"/>
            <w:bottom w:val="none" w:sz="0" w:space="0" w:color="auto"/>
            <w:right w:val="none" w:sz="0" w:space="0" w:color="auto"/>
          </w:divBdr>
          <w:divsChild>
            <w:div w:id="119229215">
              <w:marLeft w:val="0"/>
              <w:marRight w:val="0"/>
              <w:marTop w:val="0"/>
              <w:marBottom w:val="0"/>
              <w:divBdr>
                <w:top w:val="none" w:sz="0" w:space="0" w:color="auto"/>
                <w:left w:val="none" w:sz="0" w:space="0" w:color="auto"/>
                <w:bottom w:val="none" w:sz="0" w:space="0" w:color="auto"/>
                <w:right w:val="none" w:sz="0" w:space="0" w:color="auto"/>
              </w:divBdr>
              <w:divsChild>
                <w:div w:id="1195192737">
                  <w:marLeft w:val="0"/>
                  <w:marRight w:val="0"/>
                  <w:marTop w:val="0"/>
                  <w:marBottom w:val="0"/>
                  <w:divBdr>
                    <w:top w:val="none" w:sz="0" w:space="0" w:color="auto"/>
                    <w:left w:val="none" w:sz="0" w:space="0" w:color="auto"/>
                    <w:bottom w:val="none" w:sz="0" w:space="0" w:color="auto"/>
                    <w:right w:val="none" w:sz="0" w:space="0" w:color="auto"/>
                  </w:divBdr>
                  <w:divsChild>
                    <w:div w:id="123236885">
                      <w:marLeft w:val="0"/>
                      <w:marRight w:val="0"/>
                      <w:marTop w:val="0"/>
                      <w:marBottom w:val="0"/>
                      <w:divBdr>
                        <w:top w:val="none" w:sz="0" w:space="0" w:color="auto"/>
                        <w:left w:val="none" w:sz="0" w:space="0" w:color="auto"/>
                        <w:bottom w:val="none" w:sz="0" w:space="0" w:color="auto"/>
                        <w:right w:val="none" w:sz="0" w:space="0" w:color="auto"/>
                      </w:divBdr>
                      <w:divsChild>
                        <w:div w:id="124540867">
                          <w:marLeft w:val="0"/>
                          <w:marRight w:val="0"/>
                          <w:marTop w:val="0"/>
                          <w:marBottom w:val="0"/>
                          <w:divBdr>
                            <w:top w:val="single" w:sz="2" w:space="0" w:color="EFEFEF"/>
                            <w:left w:val="none" w:sz="0" w:space="0" w:color="auto"/>
                            <w:bottom w:val="none" w:sz="0" w:space="0" w:color="auto"/>
                            <w:right w:val="none" w:sz="0" w:space="0" w:color="auto"/>
                          </w:divBdr>
                          <w:divsChild>
                            <w:div w:id="234317571">
                              <w:marLeft w:val="0"/>
                              <w:marRight w:val="0"/>
                              <w:marTop w:val="0"/>
                              <w:marBottom w:val="0"/>
                              <w:divBdr>
                                <w:top w:val="none" w:sz="0" w:space="0" w:color="auto"/>
                                <w:left w:val="none" w:sz="0" w:space="0" w:color="auto"/>
                                <w:bottom w:val="none" w:sz="0" w:space="0" w:color="auto"/>
                                <w:right w:val="none" w:sz="0" w:space="0" w:color="auto"/>
                              </w:divBdr>
                              <w:divsChild>
                                <w:div w:id="1295988753">
                                  <w:marLeft w:val="0"/>
                                  <w:marRight w:val="0"/>
                                  <w:marTop w:val="0"/>
                                  <w:marBottom w:val="0"/>
                                  <w:divBdr>
                                    <w:top w:val="none" w:sz="0" w:space="0" w:color="auto"/>
                                    <w:left w:val="none" w:sz="0" w:space="0" w:color="auto"/>
                                    <w:bottom w:val="none" w:sz="0" w:space="0" w:color="auto"/>
                                    <w:right w:val="none" w:sz="0" w:space="0" w:color="auto"/>
                                  </w:divBdr>
                                  <w:divsChild>
                                    <w:div w:id="253324724">
                                      <w:marLeft w:val="0"/>
                                      <w:marRight w:val="0"/>
                                      <w:marTop w:val="0"/>
                                      <w:marBottom w:val="0"/>
                                      <w:divBdr>
                                        <w:top w:val="none" w:sz="0" w:space="0" w:color="auto"/>
                                        <w:left w:val="none" w:sz="0" w:space="0" w:color="auto"/>
                                        <w:bottom w:val="none" w:sz="0" w:space="0" w:color="auto"/>
                                        <w:right w:val="none" w:sz="0" w:space="0" w:color="auto"/>
                                      </w:divBdr>
                                      <w:divsChild>
                                        <w:div w:id="1588273655">
                                          <w:marLeft w:val="0"/>
                                          <w:marRight w:val="0"/>
                                          <w:marTop w:val="0"/>
                                          <w:marBottom w:val="0"/>
                                          <w:divBdr>
                                            <w:top w:val="none" w:sz="0" w:space="0" w:color="auto"/>
                                            <w:left w:val="none" w:sz="0" w:space="0" w:color="auto"/>
                                            <w:bottom w:val="none" w:sz="0" w:space="0" w:color="auto"/>
                                            <w:right w:val="none" w:sz="0" w:space="0" w:color="auto"/>
                                          </w:divBdr>
                                          <w:divsChild>
                                            <w:div w:id="1183936128">
                                              <w:marLeft w:val="0"/>
                                              <w:marRight w:val="0"/>
                                              <w:marTop w:val="0"/>
                                              <w:marBottom w:val="0"/>
                                              <w:divBdr>
                                                <w:top w:val="none" w:sz="0" w:space="0" w:color="auto"/>
                                                <w:left w:val="none" w:sz="0" w:space="0" w:color="auto"/>
                                                <w:bottom w:val="none" w:sz="0" w:space="0" w:color="auto"/>
                                                <w:right w:val="none" w:sz="0" w:space="0" w:color="auto"/>
                                              </w:divBdr>
                                              <w:divsChild>
                                                <w:div w:id="701244207">
                                                  <w:marLeft w:val="0"/>
                                                  <w:marRight w:val="0"/>
                                                  <w:marTop w:val="0"/>
                                                  <w:marBottom w:val="0"/>
                                                  <w:divBdr>
                                                    <w:top w:val="none" w:sz="0" w:space="0" w:color="auto"/>
                                                    <w:left w:val="none" w:sz="0" w:space="0" w:color="auto"/>
                                                    <w:bottom w:val="none" w:sz="0" w:space="0" w:color="auto"/>
                                                    <w:right w:val="none" w:sz="0" w:space="0" w:color="auto"/>
                                                  </w:divBdr>
                                                  <w:divsChild>
                                                    <w:div w:id="304627954">
                                                      <w:marLeft w:val="0"/>
                                                      <w:marRight w:val="0"/>
                                                      <w:marTop w:val="0"/>
                                                      <w:marBottom w:val="0"/>
                                                      <w:divBdr>
                                                        <w:top w:val="none" w:sz="0" w:space="0" w:color="auto"/>
                                                        <w:left w:val="none" w:sz="0" w:space="0" w:color="auto"/>
                                                        <w:bottom w:val="none" w:sz="0" w:space="0" w:color="auto"/>
                                                        <w:right w:val="none" w:sz="0" w:space="0" w:color="auto"/>
                                                      </w:divBdr>
                                                      <w:divsChild>
                                                        <w:div w:id="977615379">
                                                          <w:marLeft w:val="0"/>
                                                          <w:marRight w:val="0"/>
                                                          <w:marTop w:val="120"/>
                                                          <w:marBottom w:val="0"/>
                                                          <w:divBdr>
                                                            <w:top w:val="none" w:sz="0" w:space="0" w:color="auto"/>
                                                            <w:left w:val="none" w:sz="0" w:space="0" w:color="auto"/>
                                                            <w:bottom w:val="none" w:sz="0" w:space="0" w:color="auto"/>
                                                            <w:right w:val="none" w:sz="0" w:space="0" w:color="auto"/>
                                                          </w:divBdr>
                                                          <w:divsChild>
                                                            <w:div w:id="504517169">
                                                              <w:marLeft w:val="0"/>
                                                              <w:marRight w:val="0"/>
                                                              <w:marTop w:val="0"/>
                                                              <w:marBottom w:val="0"/>
                                                              <w:divBdr>
                                                                <w:top w:val="none" w:sz="0" w:space="0" w:color="auto"/>
                                                                <w:left w:val="none" w:sz="0" w:space="0" w:color="auto"/>
                                                                <w:bottom w:val="none" w:sz="0" w:space="0" w:color="auto"/>
                                                                <w:right w:val="none" w:sz="0" w:space="0" w:color="auto"/>
                                                              </w:divBdr>
                                                              <w:divsChild>
                                                                <w:div w:id="499393606">
                                                                  <w:marLeft w:val="0"/>
                                                                  <w:marRight w:val="0"/>
                                                                  <w:marTop w:val="0"/>
                                                                  <w:marBottom w:val="0"/>
                                                                  <w:divBdr>
                                                                    <w:top w:val="none" w:sz="0" w:space="0" w:color="auto"/>
                                                                    <w:left w:val="none" w:sz="0" w:space="0" w:color="auto"/>
                                                                    <w:bottom w:val="none" w:sz="0" w:space="0" w:color="auto"/>
                                                                    <w:right w:val="none" w:sz="0" w:space="0" w:color="auto"/>
                                                                  </w:divBdr>
                                                                  <w:divsChild>
                                                                    <w:div w:id="1648584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52780671">
      <w:bodyDiv w:val="1"/>
      <w:marLeft w:val="0"/>
      <w:marRight w:val="0"/>
      <w:marTop w:val="0"/>
      <w:marBottom w:val="0"/>
      <w:divBdr>
        <w:top w:val="none" w:sz="0" w:space="0" w:color="auto"/>
        <w:left w:val="none" w:sz="0" w:space="0" w:color="auto"/>
        <w:bottom w:val="none" w:sz="0" w:space="0" w:color="auto"/>
        <w:right w:val="none" w:sz="0" w:space="0" w:color="auto"/>
      </w:divBdr>
    </w:div>
    <w:div w:id="260770726">
      <w:bodyDiv w:val="1"/>
      <w:marLeft w:val="0"/>
      <w:marRight w:val="0"/>
      <w:marTop w:val="0"/>
      <w:marBottom w:val="0"/>
      <w:divBdr>
        <w:top w:val="none" w:sz="0" w:space="0" w:color="auto"/>
        <w:left w:val="none" w:sz="0" w:space="0" w:color="auto"/>
        <w:bottom w:val="none" w:sz="0" w:space="0" w:color="auto"/>
        <w:right w:val="none" w:sz="0" w:space="0" w:color="auto"/>
      </w:divBdr>
    </w:div>
    <w:div w:id="263419683">
      <w:bodyDiv w:val="1"/>
      <w:marLeft w:val="0"/>
      <w:marRight w:val="0"/>
      <w:marTop w:val="0"/>
      <w:marBottom w:val="0"/>
      <w:divBdr>
        <w:top w:val="none" w:sz="0" w:space="0" w:color="auto"/>
        <w:left w:val="none" w:sz="0" w:space="0" w:color="auto"/>
        <w:bottom w:val="none" w:sz="0" w:space="0" w:color="auto"/>
        <w:right w:val="none" w:sz="0" w:space="0" w:color="auto"/>
      </w:divBdr>
    </w:div>
    <w:div w:id="264658567">
      <w:bodyDiv w:val="1"/>
      <w:marLeft w:val="0"/>
      <w:marRight w:val="0"/>
      <w:marTop w:val="0"/>
      <w:marBottom w:val="0"/>
      <w:divBdr>
        <w:top w:val="none" w:sz="0" w:space="0" w:color="auto"/>
        <w:left w:val="none" w:sz="0" w:space="0" w:color="auto"/>
        <w:bottom w:val="none" w:sz="0" w:space="0" w:color="auto"/>
        <w:right w:val="none" w:sz="0" w:space="0" w:color="auto"/>
      </w:divBdr>
    </w:div>
    <w:div w:id="265426358">
      <w:bodyDiv w:val="1"/>
      <w:marLeft w:val="0"/>
      <w:marRight w:val="0"/>
      <w:marTop w:val="0"/>
      <w:marBottom w:val="0"/>
      <w:divBdr>
        <w:top w:val="none" w:sz="0" w:space="0" w:color="auto"/>
        <w:left w:val="none" w:sz="0" w:space="0" w:color="auto"/>
        <w:bottom w:val="none" w:sz="0" w:space="0" w:color="auto"/>
        <w:right w:val="none" w:sz="0" w:space="0" w:color="auto"/>
      </w:divBdr>
    </w:div>
    <w:div w:id="266278628">
      <w:bodyDiv w:val="1"/>
      <w:marLeft w:val="0"/>
      <w:marRight w:val="0"/>
      <w:marTop w:val="0"/>
      <w:marBottom w:val="0"/>
      <w:divBdr>
        <w:top w:val="none" w:sz="0" w:space="0" w:color="auto"/>
        <w:left w:val="none" w:sz="0" w:space="0" w:color="auto"/>
        <w:bottom w:val="none" w:sz="0" w:space="0" w:color="auto"/>
        <w:right w:val="none" w:sz="0" w:space="0" w:color="auto"/>
      </w:divBdr>
      <w:divsChild>
        <w:div w:id="536702523">
          <w:marLeft w:val="0"/>
          <w:marRight w:val="0"/>
          <w:marTop w:val="0"/>
          <w:marBottom w:val="0"/>
          <w:divBdr>
            <w:top w:val="none" w:sz="0" w:space="0" w:color="auto"/>
            <w:left w:val="none" w:sz="0" w:space="0" w:color="auto"/>
            <w:bottom w:val="none" w:sz="0" w:space="0" w:color="auto"/>
            <w:right w:val="none" w:sz="0" w:space="0" w:color="auto"/>
          </w:divBdr>
          <w:divsChild>
            <w:div w:id="648020072">
              <w:marLeft w:val="0"/>
              <w:marRight w:val="0"/>
              <w:marTop w:val="0"/>
              <w:marBottom w:val="0"/>
              <w:divBdr>
                <w:top w:val="none" w:sz="0" w:space="0" w:color="auto"/>
                <w:left w:val="none" w:sz="0" w:space="0" w:color="auto"/>
                <w:bottom w:val="none" w:sz="0" w:space="0" w:color="auto"/>
                <w:right w:val="none" w:sz="0" w:space="0" w:color="auto"/>
              </w:divBdr>
              <w:divsChild>
                <w:div w:id="1524510367">
                  <w:marLeft w:val="0"/>
                  <w:marRight w:val="0"/>
                  <w:marTop w:val="0"/>
                  <w:marBottom w:val="0"/>
                  <w:divBdr>
                    <w:top w:val="none" w:sz="0" w:space="0" w:color="auto"/>
                    <w:left w:val="none" w:sz="0" w:space="0" w:color="auto"/>
                    <w:bottom w:val="none" w:sz="0" w:space="0" w:color="auto"/>
                    <w:right w:val="none" w:sz="0" w:space="0" w:color="auto"/>
                  </w:divBdr>
                  <w:divsChild>
                    <w:div w:id="386954120">
                      <w:marLeft w:val="0"/>
                      <w:marRight w:val="0"/>
                      <w:marTop w:val="0"/>
                      <w:marBottom w:val="0"/>
                      <w:divBdr>
                        <w:top w:val="none" w:sz="0" w:space="0" w:color="auto"/>
                        <w:left w:val="none" w:sz="0" w:space="0" w:color="auto"/>
                        <w:bottom w:val="none" w:sz="0" w:space="0" w:color="auto"/>
                        <w:right w:val="none" w:sz="0" w:space="0" w:color="auto"/>
                      </w:divBdr>
                      <w:divsChild>
                        <w:div w:id="25059919">
                          <w:marLeft w:val="0"/>
                          <w:marRight w:val="0"/>
                          <w:marTop w:val="0"/>
                          <w:marBottom w:val="0"/>
                          <w:divBdr>
                            <w:top w:val="single" w:sz="2" w:space="0" w:color="EFEFEF"/>
                            <w:left w:val="none" w:sz="0" w:space="0" w:color="auto"/>
                            <w:bottom w:val="none" w:sz="0" w:space="0" w:color="auto"/>
                            <w:right w:val="none" w:sz="0" w:space="0" w:color="auto"/>
                          </w:divBdr>
                          <w:divsChild>
                            <w:div w:id="520433617">
                              <w:marLeft w:val="0"/>
                              <w:marRight w:val="0"/>
                              <w:marTop w:val="0"/>
                              <w:marBottom w:val="0"/>
                              <w:divBdr>
                                <w:top w:val="none" w:sz="0" w:space="0" w:color="auto"/>
                                <w:left w:val="none" w:sz="0" w:space="0" w:color="auto"/>
                                <w:bottom w:val="none" w:sz="0" w:space="0" w:color="auto"/>
                                <w:right w:val="none" w:sz="0" w:space="0" w:color="auto"/>
                              </w:divBdr>
                              <w:divsChild>
                                <w:div w:id="1593977750">
                                  <w:marLeft w:val="0"/>
                                  <w:marRight w:val="0"/>
                                  <w:marTop w:val="0"/>
                                  <w:marBottom w:val="0"/>
                                  <w:divBdr>
                                    <w:top w:val="none" w:sz="0" w:space="0" w:color="auto"/>
                                    <w:left w:val="none" w:sz="0" w:space="0" w:color="auto"/>
                                    <w:bottom w:val="none" w:sz="0" w:space="0" w:color="auto"/>
                                    <w:right w:val="none" w:sz="0" w:space="0" w:color="auto"/>
                                  </w:divBdr>
                                  <w:divsChild>
                                    <w:div w:id="879626990">
                                      <w:marLeft w:val="0"/>
                                      <w:marRight w:val="0"/>
                                      <w:marTop w:val="0"/>
                                      <w:marBottom w:val="0"/>
                                      <w:divBdr>
                                        <w:top w:val="none" w:sz="0" w:space="0" w:color="auto"/>
                                        <w:left w:val="none" w:sz="0" w:space="0" w:color="auto"/>
                                        <w:bottom w:val="none" w:sz="0" w:space="0" w:color="auto"/>
                                        <w:right w:val="none" w:sz="0" w:space="0" w:color="auto"/>
                                      </w:divBdr>
                                      <w:divsChild>
                                        <w:div w:id="1122918832">
                                          <w:marLeft w:val="0"/>
                                          <w:marRight w:val="0"/>
                                          <w:marTop w:val="0"/>
                                          <w:marBottom w:val="0"/>
                                          <w:divBdr>
                                            <w:top w:val="none" w:sz="0" w:space="0" w:color="auto"/>
                                            <w:left w:val="none" w:sz="0" w:space="0" w:color="auto"/>
                                            <w:bottom w:val="none" w:sz="0" w:space="0" w:color="auto"/>
                                            <w:right w:val="none" w:sz="0" w:space="0" w:color="auto"/>
                                          </w:divBdr>
                                          <w:divsChild>
                                            <w:div w:id="533739072">
                                              <w:marLeft w:val="0"/>
                                              <w:marRight w:val="0"/>
                                              <w:marTop w:val="0"/>
                                              <w:marBottom w:val="0"/>
                                              <w:divBdr>
                                                <w:top w:val="none" w:sz="0" w:space="0" w:color="auto"/>
                                                <w:left w:val="none" w:sz="0" w:space="0" w:color="auto"/>
                                                <w:bottom w:val="none" w:sz="0" w:space="0" w:color="auto"/>
                                                <w:right w:val="none" w:sz="0" w:space="0" w:color="auto"/>
                                              </w:divBdr>
                                              <w:divsChild>
                                                <w:div w:id="673723216">
                                                  <w:marLeft w:val="0"/>
                                                  <w:marRight w:val="0"/>
                                                  <w:marTop w:val="0"/>
                                                  <w:marBottom w:val="0"/>
                                                  <w:divBdr>
                                                    <w:top w:val="none" w:sz="0" w:space="0" w:color="auto"/>
                                                    <w:left w:val="none" w:sz="0" w:space="0" w:color="auto"/>
                                                    <w:bottom w:val="none" w:sz="0" w:space="0" w:color="auto"/>
                                                    <w:right w:val="none" w:sz="0" w:space="0" w:color="auto"/>
                                                  </w:divBdr>
                                                  <w:divsChild>
                                                    <w:div w:id="1152017713">
                                                      <w:marLeft w:val="0"/>
                                                      <w:marRight w:val="0"/>
                                                      <w:marTop w:val="0"/>
                                                      <w:marBottom w:val="0"/>
                                                      <w:divBdr>
                                                        <w:top w:val="none" w:sz="0" w:space="0" w:color="auto"/>
                                                        <w:left w:val="none" w:sz="0" w:space="0" w:color="auto"/>
                                                        <w:bottom w:val="none" w:sz="0" w:space="0" w:color="auto"/>
                                                        <w:right w:val="none" w:sz="0" w:space="0" w:color="auto"/>
                                                      </w:divBdr>
                                                      <w:divsChild>
                                                        <w:div w:id="2138254814">
                                                          <w:marLeft w:val="0"/>
                                                          <w:marRight w:val="0"/>
                                                          <w:marTop w:val="120"/>
                                                          <w:marBottom w:val="0"/>
                                                          <w:divBdr>
                                                            <w:top w:val="none" w:sz="0" w:space="0" w:color="auto"/>
                                                            <w:left w:val="none" w:sz="0" w:space="0" w:color="auto"/>
                                                            <w:bottom w:val="none" w:sz="0" w:space="0" w:color="auto"/>
                                                            <w:right w:val="none" w:sz="0" w:space="0" w:color="auto"/>
                                                          </w:divBdr>
                                                          <w:divsChild>
                                                            <w:div w:id="120199226">
                                                              <w:marLeft w:val="0"/>
                                                              <w:marRight w:val="0"/>
                                                              <w:marTop w:val="0"/>
                                                              <w:marBottom w:val="0"/>
                                                              <w:divBdr>
                                                                <w:top w:val="none" w:sz="0" w:space="0" w:color="auto"/>
                                                                <w:left w:val="none" w:sz="0" w:space="0" w:color="auto"/>
                                                                <w:bottom w:val="none" w:sz="0" w:space="0" w:color="auto"/>
                                                                <w:right w:val="none" w:sz="0" w:space="0" w:color="auto"/>
                                                              </w:divBdr>
                                                              <w:divsChild>
                                                                <w:div w:id="1083916960">
                                                                  <w:marLeft w:val="0"/>
                                                                  <w:marRight w:val="0"/>
                                                                  <w:marTop w:val="0"/>
                                                                  <w:marBottom w:val="0"/>
                                                                  <w:divBdr>
                                                                    <w:top w:val="none" w:sz="0" w:space="0" w:color="auto"/>
                                                                    <w:left w:val="none" w:sz="0" w:space="0" w:color="auto"/>
                                                                    <w:bottom w:val="none" w:sz="0" w:space="0" w:color="auto"/>
                                                                    <w:right w:val="none" w:sz="0" w:space="0" w:color="auto"/>
                                                                  </w:divBdr>
                                                                  <w:divsChild>
                                                                    <w:div w:id="74653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68200339">
      <w:bodyDiv w:val="1"/>
      <w:marLeft w:val="0"/>
      <w:marRight w:val="0"/>
      <w:marTop w:val="0"/>
      <w:marBottom w:val="0"/>
      <w:divBdr>
        <w:top w:val="none" w:sz="0" w:space="0" w:color="auto"/>
        <w:left w:val="none" w:sz="0" w:space="0" w:color="auto"/>
        <w:bottom w:val="none" w:sz="0" w:space="0" w:color="auto"/>
        <w:right w:val="none" w:sz="0" w:space="0" w:color="auto"/>
      </w:divBdr>
      <w:divsChild>
        <w:div w:id="183785344">
          <w:marLeft w:val="0"/>
          <w:marRight w:val="0"/>
          <w:marTop w:val="0"/>
          <w:marBottom w:val="0"/>
          <w:divBdr>
            <w:top w:val="none" w:sz="0" w:space="0" w:color="auto"/>
            <w:left w:val="none" w:sz="0" w:space="0" w:color="auto"/>
            <w:bottom w:val="none" w:sz="0" w:space="0" w:color="auto"/>
            <w:right w:val="none" w:sz="0" w:space="0" w:color="auto"/>
          </w:divBdr>
          <w:divsChild>
            <w:div w:id="794755145">
              <w:marLeft w:val="0"/>
              <w:marRight w:val="0"/>
              <w:marTop w:val="0"/>
              <w:marBottom w:val="0"/>
              <w:divBdr>
                <w:top w:val="none" w:sz="0" w:space="0" w:color="auto"/>
                <w:left w:val="none" w:sz="0" w:space="0" w:color="auto"/>
                <w:bottom w:val="none" w:sz="0" w:space="0" w:color="auto"/>
                <w:right w:val="none" w:sz="0" w:space="0" w:color="auto"/>
              </w:divBdr>
              <w:divsChild>
                <w:div w:id="1614943645">
                  <w:marLeft w:val="0"/>
                  <w:marRight w:val="0"/>
                  <w:marTop w:val="0"/>
                  <w:marBottom w:val="0"/>
                  <w:divBdr>
                    <w:top w:val="none" w:sz="0" w:space="0" w:color="auto"/>
                    <w:left w:val="none" w:sz="0" w:space="0" w:color="auto"/>
                    <w:bottom w:val="none" w:sz="0" w:space="0" w:color="auto"/>
                    <w:right w:val="none" w:sz="0" w:space="0" w:color="auto"/>
                  </w:divBdr>
                  <w:divsChild>
                    <w:div w:id="1677223535">
                      <w:marLeft w:val="0"/>
                      <w:marRight w:val="0"/>
                      <w:marTop w:val="0"/>
                      <w:marBottom w:val="0"/>
                      <w:divBdr>
                        <w:top w:val="none" w:sz="0" w:space="0" w:color="auto"/>
                        <w:left w:val="none" w:sz="0" w:space="0" w:color="auto"/>
                        <w:bottom w:val="none" w:sz="0" w:space="0" w:color="auto"/>
                        <w:right w:val="none" w:sz="0" w:space="0" w:color="auto"/>
                      </w:divBdr>
                      <w:divsChild>
                        <w:div w:id="2125417817">
                          <w:marLeft w:val="0"/>
                          <w:marRight w:val="0"/>
                          <w:marTop w:val="0"/>
                          <w:marBottom w:val="0"/>
                          <w:divBdr>
                            <w:top w:val="single" w:sz="2" w:space="0" w:color="EFEFEF"/>
                            <w:left w:val="none" w:sz="0" w:space="0" w:color="auto"/>
                            <w:bottom w:val="none" w:sz="0" w:space="0" w:color="auto"/>
                            <w:right w:val="none" w:sz="0" w:space="0" w:color="auto"/>
                          </w:divBdr>
                          <w:divsChild>
                            <w:div w:id="1324698516">
                              <w:marLeft w:val="0"/>
                              <w:marRight w:val="0"/>
                              <w:marTop w:val="0"/>
                              <w:marBottom w:val="0"/>
                              <w:divBdr>
                                <w:top w:val="none" w:sz="0" w:space="0" w:color="auto"/>
                                <w:left w:val="none" w:sz="0" w:space="0" w:color="auto"/>
                                <w:bottom w:val="none" w:sz="0" w:space="0" w:color="auto"/>
                                <w:right w:val="none" w:sz="0" w:space="0" w:color="auto"/>
                              </w:divBdr>
                              <w:divsChild>
                                <w:div w:id="2060938863">
                                  <w:marLeft w:val="0"/>
                                  <w:marRight w:val="0"/>
                                  <w:marTop w:val="0"/>
                                  <w:marBottom w:val="0"/>
                                  <w:divBdr>
                                    <w:top w:val="none" w:sz="0" w:space="0" w:color="auto"/>
                                    <w:left w:val="none" w:sz="0" w:space="0" w:color="auto"/>
                                    <w:bottom w:val="none" w:sz="0" w:space="0" w:color="auto"/>
                                    <w:right w:val="none" w:sz="0" w:space="0" w:color="auto"/>
                                  </w:divBdr>
                                  <w:divsChild>
                                    <w:div w:id="1285382000">
                                      <w:marLeft w:val="0"/>
                                      <w:marRight w:val="0"/>
                                      <w:marTop w:val="0"/>
                                      <w:marBottom w:val="0"/>
                                      <w:divBdr>
                                        <w:top w:val="none" w:sz="0" w:space="0" w:color="auto"/>
                                        <w:left w:val="none" w:sz="0" w:space="0" w:color="auto"/>
                                        <w:bottom w:val="none" w:sz="0" w:space="0" w:color="auto"/>
                                        <w:right w:val="none" w:sz="0" w:space="0" w:color="auto"/>
                                      </w:divBdr>
                                      <w:divsChild>
                                        <w:div w:id="477842092">
                                          <w:marLeft w:val="0"/>
                                          <w:marRight w:val="0"/>
                                          <w:marTop w:val="0"/>
                                          <w:marBottom w:val="0"/>
                                          <w:divBdr>
                                            <w:top w:val="none" w:sz="0" w:space="0" w:color="auto"/>
                                            <w:left w:val="none" w:sz="0" w:space="0" w:color="auto"/>
                                            <w:bottom w:val="none" w:sz="0" w:space="0" w:color="auto"/>
                                            <w:right w:val="none" w:sz="0" w:space="0" w:color="auto"/>
                                          </w:divBdr>
                                          <w:divsChild>
                                            <w:div w:id="1242565133">
                                              <w:marLeft w:val="0"/>
                                              <w:marRight w:val="0"/>
                                              <w:marTop w:val="0"/>
                                              <w:marBottom w:val="0"/>
                                              <w:divBdr>
                                                <w:top w:val="none" w:sz="0" w:space="0" w:color="auto"/>
                                                <w:left w:val="none" w:sz="0" w:space="0" w:color="auto"/>
                                                <w:bottom w:val="none" w:sz="0" w:space="0" w:color="auto"/>
                                                <w:right w:val="none" w:sz="0" w:space="0" w:color="auto"/>
                                              </w:divBdr>
                                              <w:divsChild>
                                                <w:div w:id="283124006">
                                                  <w:marLeft w:val="0"/>
                                                  <w:marRight w:val="0"/>
                                                  <w:marTop w:val="0"/>
                                                  <w:marBottom w:val="0"/>
                                                  <w:divBdr>
                                                    <w:top w:val="none" w:sz="0" w:space="0" w:color="auto"/>
                                                    <w:left w:val="none" w:sz="0" w:space="0" w:color="auto"/>
                                                    <w:bottom w:val="none" w:sz="0" w:space="0" w:color="auto"/>
                                                    <w:right w:val="none" w:sz="0" w:space="0" w:color="auto"/>
                                                  </w:divBdr>
                                                  <w:divsChild>
                                                    <w:div w:id="433672748">
                                                      <w:marLeft w:val="0"/>
                                                      <w:marRight w:val="0"/>
                                                      <w:marTop w:val="0"/>
                                                      <w:marBottom w:val="0"/>
                                                      <w:divBdr>
                                                        <w:top w:val="none" w:sz="0" w:space="0" w:color="auto"/>
                                                        <w:left w:val="none" w:sz="0" w:space="0" w:color="auto"/>
                                                        <w:bottom w:val="none" w:sz="0" w:space="0" w:color="auto"/>
                                                        <w:right w:val="none" w:sz="0" w:space="0" w:color="auto"/>
                                                      </w:divBdr>
                                                      <w:divsChild>
                                                        <w:div w:id="215509163">
                                                          <w:marLeft w:val="0"/>
                                                          <w:marRight w:val="0"/>
                                                          <w:marTop w:val="120"/>
                                                          <w:marBottom w:val="0"/>
                                                          <w:divBdr>
                                                            <w:top w:val="none" w:sz="0" w:space="0" w:color="auto"/>
                                                            <w:left w:val="none" w:sz="0" w:space="0" w:color="auto"/>
                                                            <w:bottom w:val="none" w:sz="0" w:space="0" w:color="auto"/>
                                                            <w:right w:val="none" w:sz="0" w:space="0" w:color="auto"/>
                                                          </w:divBdr>
                                                          <w:divsChild>
                                                            <w:div w:id="882597044">
                                                              <w:marLeft w:val="0"/>
                                                              <w:marRight w:val="0"/>
                                                              <w:marTop w:val="0"/>
                                                              <w:marBottom w:val="0"/>
                                                              <w:divBdr>
                                                                <w:top w:val="none" w:sz="0" w:space="0" w:color="auto"/>
                                                                <w:left w:val="none" w:sz="0" w:space="0" w:color="auto"/>
                                                                <w:bottom w:val="none" w:sz="0" w:space="0" w:color="auto"/>
                                                                <w:right w:val="none" w:sz="0" w:space="0" w:color="auto"/>
                                                              </w:divBdr>
                                                              <w:divsChild>
                                                                <w:div w:id="641155868">
                                                                  <w:marLeft w:val="0"/>
                                                                  <w:marRight w:val="0"/>
                                                                  <w:marTop w:val="0"/>
                                                                  <w:marBottom w:val="0"/>
                                                                  <w:divBdr>
                                                                    <w:top w:val="none" w:sz="0" w:space="0" w:color="auto"/>
                                                                    <w:left w:val="none" w:sz="0" w:space="0" w:color="auto"/>
                                                                    <w:bottom w:val="none" w:sz="0" w:space="0" w:color="auto"/>
                                                                    <w:right w:val="none" w:sz="0" w:space="0" w:color="auto"/>
                                                                  </w:divBdr>
                                                                  <w:divsChild>
                                                                    <w:div w:id="160511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70167524">
      <w:bodyDiv w:val="1"/>
      <w:marLeft w:val="0"/>
      <w:marRight w:val="0"/>
      <w:marTop w:val="0"/>
      <w:marBottom w:val="0"/>
      <w:divBdr>
        <w:top w:val="none" w:sz="0" w:space="0" w:color="auto"/>
        <w:left w:val="none" w:sz="0" w:space="0" w:color="auto"/>
        <w:bottom w:val="none" w:sz="0" w:space="0" w:color="auto"/>
        <w:right w:val="none" w:sz="0" w:space="0" w:color="auto"/>
      </w:divBdr>
    </w:div>
    <w:div w:id="270205360">
      <w:bodyDiv w:val="1"/>
      <w:marLeft w:val="0"/>
      <w:marRight w:val="0"/>
      <w:marTop w:val="0"/>
      <w:marBottom w:val="0"/>
      <w:divBdr>
        <w:top w:val="none" w:sz="0" w:space="0" w:color="auto"/>
        <w:left w:val="none" w:sz="0" w:space="0" w:color="auto"/>
        <w:bottom w:val="none" w:sz="0" w:space="0" w:color="auto"/>
        <w:right w:val="none" w:sz="0" w:space="0" w:color="auto"/>
      </w:divBdr>
    </w:div>
    <w:div w:id="273176533">
      <w:bodyDiv w:val="1"/>
      <w:marLeft w:val="0"/>
      <w:marRight w:val="0"/>
      <w:marTop w:val="0"/>
      <w:marBottom w:val="0"/>
      <w:divBdr>
        <w:top w:val="none" w:sz="0" w:space="0" w:color="auto"/>
        <w:left w:val="none" w:sz="0" w:space="0" w:color="auto"/>
        <w:bottom w:val="none" w:sz="0" w:space="0" w:color="auto"/>
        <w:right w:val="none" w:sz="0" w:space="0" w:color="auto"/>
      </w:divBdr>
    </w:div>
    <w:div w:id="282425361">
      <w:bodyDiv w:val="1"/>
      <w:marLeft w:val="0"/>
      <w:marRight w:val="0"/>
      <w:marTop w:val="0"/>
      <w:marBottom w:val="0"/>
      <w:divBdr>
        <w:top w:val="none" w:sz="0" w:space="0" w:color="auto"/>
        <w:left w:val="none" w:sz="0" w:space="0" w:color="auto"/>
        <w:bottom w:val="none" w:sz="0" w:space="0" w:color="auto"/>
        <w:right w:val="none" w:sz="0" w:space="0" w:color="auto"/>
      </w:divBdr>
    </w:div>
    <w:div w:id="286667337">
      <w:bodyDiv w:val="1"/>
      <w:marLeft w:val="0"/>
      <w:marRight w:val="0"/>
      <w:marTop w:val="0"/>
      <w:marBottom w:val="0"/>
      <w:divBdr>
        <w:top w:val="none" w:sz="0" w:space="0" w:color="auto"/>
        <w:left w:val="none" w:sz="0" w:space="0" w:color="auto"/>
        <w:bottom w:val="none" w:sz="0" w:space="0" w:color="auto"/>
        <w:right w:val="none" w:sz="0" w:space="0" w:color="auto"/>
      </w:divBdr>
    </w:div>
    <w:div w:id="286667723">
      <w:bodyDiv w:val="1"/>
      <w:marLeft w:val="0"/>
      <w:marRight w:val="0"/>
      <w:marTop w:val="0"/>
      <w:marBottom w:val="0"/>
      <w:divBdr>
        <w:top w:val="none" w:sz="0" w:space="0" w:color="auto"/>
        <w:left w:val="none" w:sz="0" w:space="0" w:color="auto"/>
        <w:bottom w:val="none" w:sz="0" w:space="0" w:color="auto"/>
        <w:right w:val="none" w:sz="0" w:space="0" w:color="auto"/>
      </w:divBdr>
    </w:div>
    <w:div w:id="289829115">
      <w:bodyDiv w:val="1"/>
      <w:marLeft w:val="0"/>
      <w:marRight w:val="0"/>
      <w:marTop w:val="0"/>
      <w:marBottom w:val="0"/>
      <w:divBdr>
        <w:top w:val="none" w:sz="0" w:space="0" w:color="auto"/>
        <w:left w:val="none" w:sz="0" w:space="0" w:color="auto"/>
        <w:bottom w:val="none" w:sz="0" w:space="0" w:color="auto"/>
        <w:right w:val="none" w:sz="0" w:space="0" w:color="auto"/>
      </w:divBdr>
      <w:divsChild>
        <w:div w:id="1500847527">
          <w:marLeft w:val="0"/>
          <w:marRight w:val="0"/>
          <w:marTop w:val="0"/>
          <w:marBottom w:val="0"/>
          <w:divBdr>
            <w:top w:val="none" w:sz="0" w:space="0" w:color="auto"/>
            <w:left w:val="none" w:sz="0" w:space="0" w:color="auto"/>
            <w:bottom w:val="none" w:sz="0" w:space="0" w:color="auto"/>
            <w:right w:val="none" w:sz="0" w:space="0" w:color="auto"/>
          </w:divBdr>
          <w:divsChild>
            <w:div w:id="2049186446">
              <w:marLeft w:val="0"/>
              <w:marRight w:val="0"/>
              <w:marTop w:val="0"/>
              <w:marBottom w:val="0"/>
              <w:divBdr>
                <w:top w:val="none" w:sz="0" w:space="0" w:color="auto"/>
                <w:left w:val="none" w:sz="0" w:space="0" w:color="auto"/>
                <w:bottom w:val="none" w:sz="0" w:space="0" w:color="auto"/>
                <w:right w:val="none" w:sz="0" w:space="0" w:color="auto"/>
              </w:divBdr>
              <w:divsChild>
                <w:div w:id="613440872">
                  <w:marLeft w:val="0"/>
                  <w:marRight w:val="0"/>
                  <w:marTop w:val="0"/>
                  <w:marBottom w:val="0"/>
                  <w:divBdr>
                    <w:top w:val="none" w:sz="0" w:space="0" w:color="auto"/>
                    <w:left w:val="none" w:sz="0" w:space="0" w:color="auto"/>
                    <w:bottom w:val="none" w:sz="0" w:space="0" w:color="auto"/>
                    <w:right w:val="none" w:sz="0" w:space="0" w:color="auto"/>
                  </w:divBdr>
                  <w:divsChild>
                    <w:div w:id="983700786">
                      <w:marLeft w:val="0"/>
                      <w:marRight w:val="0"/>
                      <w:marTop w:val="0"/>
                      <w:marBottom w:val="0"/>
                      <w:divBdr>
                        <w:top w:val="none" w:sz="0" w:space="0" w:color="auto"/>
                        <w:left w:val="none" w:sz="0" w:space="0" w:color="auto"/>
                        <w:bottom w:val="none" w:sz="0" w:space="0" w:color="auto"/>
                        <w:right w:val="none" w:sz="0" w:space="0" w:color="auto"/>
                      </w:divBdr>
                      <w:divsChild>
                        <w:div w:id="1621454270">
                          <w:marLeft w:val="0"/>
                          <w:marRight w:val="0"/>
                          <w:marTop w:val="0"/>
                          <w:marBottom w:val="0"/>
                          <w:divBdr>
                            <w:top w:val="single" w:sz="2" w:space="0" w:color="EFEFEF"/>
                            <w:left w:val="none" w:sz="0" w:space="0" w:color="auto"/>
                            <w:bottom w:val="none" w:sz="0" w:space="0" w:color="auto"/>
                            <w:right w:val="none" w:sz="0" w:space="0" w:color="auto"/>
                          </w:divBdr>
                          <w:divsChild>
                            <w:div w:id="415590266">
                              <w:marLeft w:val="0"/>
                              <w:marRight w:val="0"/>
                              <w:marTop w:val="0"/>
                              <w:marBottom w:val="0"/>
                              <w:divBdr>
                                <w:top w:val="none" w:sz="0" w:space="0" w:color="auto"/>
                                <w:left w:val="none" w:sz="0" w:space="0" w:color="auto"/>
                                <w:bottom w:val="none" w:sz="0" w:space="0" w:color="auto"/>
                                <w:right w:val="none" w:sz="0" w:space="0" w:color="auto"/>
                              </w:divBdr>
                              <w:divsChild>
                                <w:div w:id="1933856831">
                                  <w:marLeft w:val="0"/>
                                  <w:marRight w:val="0"/>
                                  <w:marTop w:val="0"/>
                                  <w:marBottom w:val="0"/>
                                  <w:divBdr>
                                    <w:top w:val="none" w:sz="0" w:space="0" w:color="auto"/>
                                    <w:left w:val="none" w:sz="0" w:space="0" w:color="auto"/>
                                    <w:bottom w:val="none" w:sz="0" w:space="0" w:color="auto"/>
                                    <w:right w:val="none" w:sz="0" w:space="0" w:color="auto"/>
                                  </w:divBdr>
                                  <w:divsChild>
                                    <w:div w:id="91053749">
                                      <w:marLeft w:val="0"/>
                                      <w:marRight w:val="0"/>
                                      <w:marTop w:val="0"/>
                                      <w:marBottom w:val="0"/>
                                      <w:divBdr>
                                        <w:top w:val="none" w:sz="0" w:space="0" w:color="auto"/>
                                        <w:left w:val="none" w:sz="0" w:space="0" w:color="auto"/>
                                        <w:bottom w:val="none" w:sz="0" w:space="0" w:color="auto"/>
                                        <w:right w:val="none" w:sz="0" w:space="0" w:color="auto"/>
                                      </w:divBdr>
                                      <w:divsChild>
                                        <w:div w:id="1209300680">
                                          <w:marLeft w:val="0"/>
                                          <w:marRight w:val="0"/>
                                          <w:marTop w:val="0"/>
                                          <w:marBottom w:val="0"/>
                                          <w:divBdr>
                                            <w:top w:val="none" w:sz="0" w:space="0" w:color="auto"/>
                                            <w:left w:val="none" w:sz="0" w:space="0" w:color="auto"/>
                                            <w:bottom w:val="none" w:sz="0" w:space="0" w:color="auto"/>
                                            <w:right w:val="none" w:sz="0" w:space="0" w:color="auto"/>
                                          </w:divBdr>
                                          <w:divsChild>
                                            <w:div w:id="694231361">
                                              <w:marLeft w:val="0"/>
                                              <w:marRight w:val="0"/>
                                              <w:marTop w:val="0"/>
                                              <w:marBottom w:val="0"/>
                                              <w:divBdr>
                                                <w:top w:val="none" w:sz="0" w:space="0" w:color="auto"/>
                                                <w:left w:val="none" w:sz="0" w:space="0" w:color="auto"/>
                                                <w:bottom w:val="none" w:sz="0" w:space="0" w:color="auto"/>
                                                <w:right w:val="none" w:sz="0" w:space="0" w:color="auto"/>
                                              </w:divBdr>
                                              <w:divsChild>
                                                <w:div w:id="2050955564">
                                                  <w:marLeft w:val="0"/>
                                                  <w:marRight w:val="0"/>
                                                  <w:marTop w:val="0"/>
                                                  <w:marBottom w:val="0"/>
                                                  <w:divBdr>
                                                    <w:top w:val="none" w:sz="0" w:space="0" w:color="auto"/>
                                                    <w:left w:val="none" w:sz="0" w:space="0" w:color="auto"/>
                                                    <w:bottom w:val="none" w:sz="0" w:space="0" w:color="auto"/>
                                                    <w:right w:val="none" w:sz="0" w:space="0" w:color="auto"/>
                                                  </w:divBdr>
                                                  <w:divsChild>
                                                    <w:div w:id="623585806">
                                                      <w:marLeft w:val="0"/>
                                                      <w:marRight w:val="0"/>
                                                      <w:marTop w:val="0"/>
                                                      <w:marBottom w:val="0"/>
                                                      <w:divBdr>
                                                        <w:top w:val="none" w:sz="0" w:space="0" w:color="auto"/>
                                                        <w:left w:val="none" w:sz="0" w:space="0" w:color="auto"/>
                                                        <w:bottom w:val="none" w:sz="0" w:space="0" w:color="auto"/>
                                                        <w:right w:val="none" w:sz="0" w:space="0" w:color="auto"/>
                                                      </w:divBdr>
                                                      <w:divsChild>
                                                        <w:div w:id="673924021">
                                                          <w:marLeft w:val="0"/>
                                                          <w:marRight w:val="0"/>
                                                          <w:marTop w:val="120"/>
                                                          <w:marBottom w:val="0"/>
                                                          <w:divBdr>
                                                            <w:top w:val="none" w:sz="0" w:space="0" w:color="auto"/>
                                                            <w:left w:val="none" w:sz="0" w:space="0" w:color="auto"/>
                                                            <w:bottom w:val="none" w:sz="0" w:space="0" w:color="auto"/>
                                                            <w:right w:val="none" w:sz="0" w:space="0" w:color="auto"/>
                                                          </w:divBdr>
                                                          <w:divsChild>
                                                            <w:div w:id="1959481821">
                                                              <w:marLeft w:val="0"/>
                                                              <w:marRight w:val="0"/>
                                                              <w:marTop w:val="0"/>
                                                              <w:marBottom w:val="0"/>
                                                              <w:divBdr>
                                                                <w:top w:val="none" w:sz="0" w:space="0" w:color="auto"/>
                                                                <w:left w:val="none" w:sz="0" w:space="0" w:color="auto"/>
                                                                <w:bottom w:val="none" w:sz="0" w:space="0" w:color="auto"/>
                                                                <w:right w:val="none" w:sz="0" w:space="0" w:color="auto"/>
                                                              </w:divBdr>
                                                              <w:divsChild>
                                                                <w:div w:id="120659486">
                                                                  <w:marLeft w:val="0"/>
                                                                  <w:marRight w:val="0"/>
                                                                  <w:marTop w:val="0"/>
                                                                  <w:marBottom w:val="0"/>
                                                                  <w:divBdr>
                                                                    <w:top w:val="none" w:sz="0" w:space="0" w:color="auto"/>
                                                                    <w:left w:val="none" w:sz="0" w:space="0" w:color="auto"/>
                                                                    <w:bottom w:val="none" w:sz="0" w:space="0" w:color="auto"/>
                                                                    <w:right w:val="none" w:sz="0" w:space="0" w:color="auto"/>
                                                                  </w:divBdr>
                                                                  <w:divsChild>
                                                                    <w:div w:id="139613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90524045">
      <w:bodyDiv w:val="1"/>
      <w:marLeft w:val="0"/>
      <w:marRight w:val="0"/>
      <w:marTop w:val="0"/>
      <w:marBottom w:val="0"/>
      <w:divBdr>
        <w:top w:val="none" w:sz="0" w:space="0" w:color="auto"/>
        <w:left w:val="none" w:sz="0" w:space="0" w:color="auto"/>
        <w:bottom w:val="none" w:sz="0" w:space="0" w:color="auto"/>
        <w:right w:val="none" w:sz="0" w:space="0" w:color="auto"/>
      </w:divBdr>
    </w:div>
    <w:div w:id="292055315">
      <w:bodyDiv w:val="1"/>
      <w:marLeft w:val="0"/>
      <w:marRight w:val="0"/>
      <w:marTop w:val="0"/>
      <w:marBottom w:val="0"/>
      <w:divBdr>
        <w:top w:val="none" w:sz="0" w:space="0" w:color="auto"/>
        <w:left w:val="none" w:sz="0" w:space="0" w:color="auto"/>
        <w:bottom w:val="none" w:sz="0" w:space="0" w:color="auto"/>
        <w:right w:val="none" w:sz="0" w:space="0" w:color="auto"/>
      </w:divBdr>
    </w:div>
    <w:div w:id="295337598">
      <w:bodyDiv w:val="1"/>
      <w:marLeft w:val="0"/>
      <w:marRight w:val="0"/>
      <w:marTop w:val="0"/>
      <w:marBottom w:val="0"/>
      <w:divBdr>
        <w:top w:val="none" w:sz="0" w:space="0" w:color="auto"/>
        <w:left w:val="none" w:sz="0" w:space="0" w:color="auto"/>
        <w:bottom w:val="none" w:sz="0" w:space="0" w:color="auto"/>
        <w:right w:val="none" w:sz="0" w:space="0" w:color="auto"/>
      </w:divBdr>
    </w:div>
    <w:div w:id="296107316">
      <w:bodyDiv w:val="1"/>
      <w:marLeft w:val="0"/>
      <w:marRight w:val="0"/>
      <w:marTop w:val="0"/>
      <w:marBottom w:val="0"/>
      <w:divBdr>
        <w:top w:val="none" w:sz="0" w:space="0" w:color="auto"/>
        <w:left w:val="none" w:sz="0" w:space="0" w:color="auto"/>
        <w:bottom w:val="none" w:sz="0" w:space="0" w:color="auto"/>
        <w:right w:val="none" w:sz="0" w:space="0" w:color="auto"/>
      </w:divBdr>
    </w:div>
    <w:div w:id="298533189">
      <w:bodyDiv w:val="1"/>
      <w:marLeft w:val="0"/>
      <w:marRight w:val="0"/>
      <w:marTop w:val="0"/>
      <w:marBottom w:val="0"/>
      <w:divBdr>
        <w:top w:val="none" w:sz="0" w:space="0" w:color="auto"/>
        <w:left w:val="none" w:sz="0" w:space="0" w:color="auto"/>
        <w:bottom w:val="none" w:sz="0" w:space="0" w:color="auto"/>
        <w:right w:val="none" w:sz="0" w:space="0" w:color="auto"/>
      </w:divBdr>
      <w:divsChild>
        <w:div w:id="1028334574">
          <w:marLeft w:val="0"/>
          <w:marRight w:val="0"/>
          <w:marTop w:val="0"/>
          <w:marBottom w:val="0"/>
          <w:divBdr>
            <w:top w:val="none" w:sz="0" w:space="0" w:color="auto"/>
            <w:left w:val="none" w:sz="0" w:space="0" w:color="auto"/>
            <w:bottom w:val="none" w:sz="0" w:space="0" w:color="auto"/>
            <w:right w:val="none" w:sz="0" w:space="0" w:color="auto"/>
          </w:divBdr>
          <w:divsChild>
            <w:div w:id="951788321">
              <w:marLeft w:val="0"/>
              <w:marRight w:val="0"/>
              <w:marTop w:val="0"/>
              <w:marBottom w:val="0"/>
              <w:divBdr>
                <w:top w:val="none" w:sz="0" w:space="0" w:color="auto"/>
                <w:left w:val="none" w:sz="0" w:space="0" w:color="auto"/>
                <w:bottom w:val="none" w:sz="0" w:space="0" w:color="auto"/>
                <w:right w:val="none" w:sz="0" w:space="0" w:color="auto"/>
              </w:divBdr>
              <w:divsChild>
                <w:div w:id="695543819">
                  <w:marLeft w:val="0"/>
                  <w:marRight w:val="0"/>
                  <w:marTop w:val="0"/>
                  <w:marBottom w:val="0"/>
                  <w:divBdr>
                    <w:top w:val="none" w:sz="0" w:space="0" w:color="auto"/>
                    <w:left w:val="none" w:sz="0" w:space="0" w:color="auto"/>
                    <w:bottom w:val="none" w:sz="0" w:space="0" w:color="auto"/>
                    <w:right w:val="none" w:sz="0" w:space="0" w:color="auto"/>
                  </w:divBdr>
                  <w:divsChild>
                    <w:div w:id="1623001850">
                      <w:marLeft w:val="0"/>
                      <w:marRight w:val="0"/>
                      <w:marTop w:val="0"/>
                      <w:marBottom w:val="0"/>
                      <w:divBdr>
                        <w:top w:val="none" w:sz="0" w:space="0" w:color="auto"/>
                        <w:left w:val="none" w:sz="0" w:space="0" w:color="auto"/>
                        <w:bottom w:val="none" w:sz="0" w:space="0" w:color="auto"/>
                        <w:right w:val="none" w:sz="0" w:space="0" w:color="auto"/>
                      </w:divBdr>
                      <w:divsChild>
                        <w:div w:id="263460167">
                          <w:marLeft w:val="0"/>
                          <w:marRight w:val="0"/>
                          <w:marTop w:val="0"/>
                          <w:marBottom w:val="0"/>
                          <w:divBdr>
                            <w:top w:val="single" w:sz="2" w:space="0" w:color="EFEFEF"/>
                            <w:left w:val="none" w:sz="0" w:space="0" w:color="auto"/>
                            <w:bottom w:val="none" w:sz="0" w:space="0" w:color="auto"/>
                            <w:right w:val="none" w:sz="0" w:space="0" w:color="auto"/>
                          </w:divBdr>
                          <w:divsChild>
                            <w:div w:id="676155078">
                              <w:marLeft w:val="0"/>
                              <w:marRight w:val="0"/>
                              <w:marTop w:val="0"/>
                              <w:marBottom w:val="0"/>
                              <w:divBdr>
                                <w:top w:val="none" w:sz="0" w:space="0" w:color="auto"/>
                                <w:left w:val="none" w:sz="0" w:space="0" w:color="auto"/>
                                <w:bottom w:val="none" w:sz="0" w:space="0" w:color="auto"/>
                                <w:right w:val="none" w:sz="0" w:space="0" w:color="auto"/>
                              </w:divBdr>
                              <w:divsChild>
                                <w:div w:id="260843917">
                                  <w:marLeft w:val="0"/>
                                  <w:marRight w:val="0"/>
                                  <w:marTop w:val="0"/>
                                  <w:marBottom w:val="0"/>
                                  <w:divBdr>
                                    <w:top w:val="none" w:sz="0" w:space="0" w:color="auto"/>
                                    <w:left w:val="none" w:sz="0" w:space="0" w:color="auto"/>
                                    <w:bottom w:val="none" w:sz="0" w:space="0" w:color="auto"/>
                                    <w:right w:val="none" w:sz="0" w:space="0" w:color="auto"/>
                                  </w:divBdr>
                                  <w:divsChild>
                                    <w:div w:id="1247223036">
                                      <w:marLeft w:val="0"/>
                                      <w:marRight w:val="0"/>
                                      <w:marTop w:val="0"/>
                                      <w:marBottom w:val="0"/>
                                      <w:divBdr>
                                        <w:top w:val="none" w:sz="0" w:space="0" w:color="auto"/>
                                        <w:left w:val="none" w:sz="0" w:space="0" w:color="auto"/>
                                        <w:bottom w:val="none" w:sz="0" w:space="0" w:color="auto"/>
                                        <w:right w:val="none" w:sz="0" w:space="0" w:color="auto"/>
                                      </w:divBdr>
                                      <w:divsChild>
                                        <w:div w:id="1390572384">
                                          <w:marLeft w:val="0"/>
                                          <w:marRight w:val="0"/>
                                          <w:marTop w:val="0"/>
                                          <w:marBottom w:val="0"/>
                                          <w:divBdr>
                                            <w:top w:val="none" w:sz="0" w:space="0" w:color="auto"/>
                                            <w:left w:val="none" w:sz="0" w:space="0" w:color="auto"/>
                                            <w:bottom w:val="none" w:sz="0" w:space="0" w:color="auto"/>
                                            <w:right w:val="none" w:sz="0" w:space="0" w:color="auto"/>
                                          </w:divBdr>
                                          <w:divsChild>
                                            <w:div w:id="1478765209">
                                              <w:marLeft w:val="0"/>
                                              <w:marRight w:val="0"/>
                                              <w:marTop w:val="0"/>
                                              <w:marBottom w:val="0"/>
                                              <w:divBdr>
                                                <w:top w:val="none" w:sz="0" w:space="0" w:color="auto"/>
                                                <w:left w:val="none" w:sz="0" w:space="0" w:color="auto"/>
                                                <w:bottom w:val="none" w:sz="0" w:space="0" w:color="auto"/>
                                                <w:right w:val="none" w:sz="0" w:space="0" w:color="auto"/>
                                              </w:divBdr>
                                              <w:divsChild>
                                                <w:div w:id="2055033020">
                                                  <w:marLeft w:val="0"/>
                                                  <w:marRight w:val="0"/>
                                                  <w:marTop w:val="0"/>
                                                  <w:marBottom w:val="0"/>
                                                  <w:divBdr>
                                                    <w:top w:val="none" w:sz="0" w:space="0" w:color="auto"/>
                                                    <w:left w:val="none" w:sz="0" w:space="0" w:color="auto"/>
                                                    <w:bottom w:val="none" w:sz="0" w:space="0" w:color="auto"/>
                                                    <w:right w:val="none" w:sz="0" w:space="0" w:color="auto"/>
                                                  </w:divBdr>
                                                  <w:divsChild>
                                                    <w:div w:id="1502817850">
                                                      <w:marLeft w:val="0"/>
                                                      <w:marRight w:val="0"/>
                                                      <w:marTop w:val="0"/>
                                                      <w:marBottom w:val="0"/>
                                                      <w:divBdr>
                                                        <w:top w:val="none" w:sz="0" w:space="0" w:color="auto"/>
                                                        <w:left w:val="none" w:sz="0" w:space="0" w:color="auto"/>
                                                        <w:bottom w:val="none" w:sz="0" w:space="0" w:color="auto"/>
                                                        <w:right w:val="none" w:sz="0" w:space="0" w:color="auto"/>
                                                      </w:divBdr>
                                                      <w:divsChild>
                                                        <w:div w:id="1080370508">
                                                          <w:marLeft w:val="0"/>
                                                          <w:marRight w:val="0"/>
                                                          <w:marTop w:val="120"/>
                                                          <w:marBottom w:val="0"/>
                                                          <w:divBdr>
                                                            <w:top w:val="none" w:sz="0" w:space="0" w:color="auto"/>
                                                            <w:left w:val="none" w:sz="0" w:space="0" w:color="auto"/>
                                                            <w:bottom w:val="none" w:sz="0" w:space="0" w:color="auto"/>
                                                            <w:right w:val="none" w:sz="0" w:space="0" w:color="auto"/>
                                                          </w:divBdr>
                                                          <w:divsChild>
                                                            <w:div w:id="1450201432">
                                                              <w:marLeft w:val="0"/>
                                                              <w:marRight w:val="0"/>
                                                              <w:marTop w:val="0"/>
                                                              <w:marBottom w:val="0"/>
                                                              <w:divBdr>
                                                                <w:top w:val="none" w:sz="0" w:space="0" w:color="auto"/>
                                                                <w:left w:val="none" w:sz="0" w:space="0" w:color="auto"/>
                                                                <w:bottom w:val="none" w:sz="0" w:space="0" w:color="auto"/>
                                                                <w:right w:val="none" w:sz="0" w:space="0" w:color="auto"/>
                                                              </w:divBdr>
                                                              <w:divsChild>
                                                                <w:div w:id="671417637">
                                                                  <w:marLeft w:val="0"/>
                                                                  <w:marRight w:val="0"/>
                                                                  <w:marTop w:val="0"/>
                                                                  <w:marBottom w:val="0"/>
                                                                  <w:divBdr>
                                                                    <w:top w:val="none" w:sz="0" w:space="0" w:color="auto"/>
                                                                    <w:left w:val="none" w:sz="0" w:space="0" w:color="auto"/>
                                                                    <w:bottom w:val="none" w:sz="0" w:space="0" w:color="auto"/>
                                                                    <w:right w:val="none" w:sz="0" w:space="0" w:color="auto"/>
                                                                  </w:divBdr>
                                                                  <w:divsChild>
                                                                    <w:div w:id="1188713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01736984">
      <w:bodyDiv w:val="1"/>
      <w:marLeft w:val="0"/>
      <w:marRight w:val="0"/>
      <w:marTop w:val="0"/>
      <w:marBottom w:val="0"/>
      <w:divBdr>
        <w:top w:val="none" w:sz="0" w:space="0" w:color="auto"/>
        <w:left w:val="none" w:sz="0" w:space="0" w:color="auto"/>
        <w:bottom w:val="none" w:sz="0" w:space="0" w:color="auto"/>
        <w:right w:val="none" w:sz="0" w:space="0" w:color="auto"/>
      </w:divBdr>
    </w:div>
    <w:div w:id="302974628">
      <w:bodyDiv w:val="1"/>
      <w:marLeft w:val="0"/>
      <w:marRight w:val="0"/>
      <w:marTop w:val="0"/>
      <w:marBottom w:val="0"/>
      <w:divBdr>
        <w:top w:val="none" w:sz="0" w:space="0" w:color="auto"/>
        <w:left w:val="none" w:sz="0" w:space="0" w:color="auto"/>
        <w:bottom w:val="none" w:sz="0" w:space="0" w:color="auto"/>
        <w:right w:val="none" w:sz="0" w:space="0" w:color="auto"/>
      </w:divBdr>
    </w:div>
    <w:div w:id="303051287">
      <w:bodyDiv w:val="1"/>
      <w:marLeft w:val="0"/>
      <w:marRight w:val="0"/>
      <w:marTop w:val="0"/>
      <w:marBottom w:val="0"/>
      <w:divBdr>
        <w:top w:val="none" w:sz="0" w:space="0" w:color="auto"/>
        <w:left w:val="none" w:sz="0" w:space="0" w:color="auto"/>
        <w:bottom w:val="none" w:sz="0" w:space="0" w:color="auto"/>
        <w:right w:val="none" w:sz="0" w:space="0" w:color="auto"/>
      </w:divBdr>
    </w:div>
    <w:div w:id="305209318">
      <w:bodyDiv w:val="1"/>
      <w:marLeft w:val="0"/>
      <w:marRight w:val="0"/>
      <w:marTop w:val="0"/>
      <w:marBottom w:val="0"/>
      <w:divBdr>
        <w:top w:val="none" w:sz="0" w:space="0" w:color="auto"/>
        <w:left w:val="none" w:sz="0" w:space="0" w:color="auto"/>
        <w:bottom w:val="none" w:sz="0" w:space="0" w:color="auto"/>
        <w:right w:val="none" w:sz="0" w:space="0" w:color="auto"/>
      </w:divBdr>
    </w:div>
    <w:div w:id="306596094">
      <w:bodyDiv w:val="1"/>
      <w:marLeft w:val="0"/>
      <w:marRight w:val="0"/>
      <w:marTop w:val="0"/>
      <w:marBottom w:val="0"/>
      <w:divBdr>
        <w:top w:val="none" w:sz="0" w:space="0" w:color="auto"/>
        <w:left w:val="none" w:sz="0" w:space="0" w:color="auto"/>
        <w:bottom w:val="none" w:sz="0" w:space="0" w:color="auto"/>
        <w:right w:val="none" w:sz="0" w:space="0" w:color="auto"/>
      </w:divBdr>
    </w:div>
    <w:div w:id="313267351">
      <w:bodyDiv w:val="1"/>
      <w:marLeft w:val="0"/>
      <w:marRight w:val="0"/>
      <w:marTop w:val="0"/>
      <w:marBottom w:val="0"/>
      <w:divBdr>
        <w:top w:val="none" w:sz="0" w:space="0" w:color="auto"/>
        <w:left w:val="none" w:sz="0" w:space="0" w:color="auto"/>
        <w:bottom w:val="none" w:sz="0" w:space="0" w:color="auto"/>
        <w:right w:val="none" w:sz="0" w:space="0" w:color="auto"/>
      </w:divBdr>
    </w:div>
    <w:div w:id="313875141">
      <w:bodyDiv w:val="1"/>
      <w:marLeft w:val="0"/>
      <w:marRight w:val="0"/>
      <w:marTop w:val="0"/>
      <w:marBottom w:val="0"/>
      <w:divBdr>
        <w:top w:val="none" w:sz="0" w:space="0" w:color="auto"/>
        <w:left w:val="none" w:sz="0" w:space="0" w:color="auto"/>
        <w:bottom w:val="none" w:sz="0" w:space="0" w:color="auto"/>
        <w:right w:val="none" w:sz="0" w:space="0" w:color="auto"/>
      </w:divBdr>
    </w:div>
    <w:div w:id="317539465">
      <w:bodyDiv w:val="1"/>
      <w:marLeft w:val="0"/>
      <w:marRight w:val="0"/>
      <w:marTop w:val="0"/>
      <w:marBottom w:val="0"/>
      <w:divBdr>
        <w:top w:val="none" w:sz="0" w:space="0" w:color="auto"/>
        <w:left w:val="none" w:sz="0" w:space="0" w:color="auto"/>
        <w:bottom w:val="none" w:sz="0" w:space="0" w:color="auto"/>
        <w:right w:val="none" w:sz="0" w:space="0" w:color="auto"/>
      </w:divBdr>
    </w:div>
    <w:div w:id="318340157">
      <w:bodyDiv w:val="1"/>
      <w:marLeft w:val="0"/>
      <w:marRight w:val="0"/>
      <w:marTop w:val="0"/>
      <w:marBottom w:val="0"/>
      <w:divBdr>
        <w:top w:val="none" w:sz="0" w:space="0" w:color="auto"/>
        <w:left w:val="none" w:sz="0" w:space="0" w:color="auto"/>
        <w:bottom w:val="none" w:sz="0" w:space="0" w:color="auto"/>
        <w:right w:val="none" w:sz="0" w:space="0" w:color="auto"/>
      </w:divBdr>
    </w:div>
    <w:div w:id="320279692">
      <w:bodyDiv w:val="1"/>
      <w:marLeft w:val="0"/>
      <w:marRight w:val="0"/>
      <w:marTop w:val="0"/>
      <w:marBottom w:val="0"/>
      <w:divBdr>
        <w:top w:val="none" w:sz="0" w:space="0" w:color="auto"/>
        <w:left w:val="none" w:sz="0" w:space="0" w:color="auto"/>
        <w:bottom w:val="none" w:sz="0" w:space="0" w:color="auto"/>
        <w:right w:val="none" w:sz="0" w:space="0" w:color="auto"/>
      </w:divBdr>
    </w:div>
    <w:div w:id="321280167">
      <w:bodyDiv w:val="1"/>
      <w:marLeft w:val="0"/>
      <w:marRight w:val="0"/>
      <w:marTop w:val="0"/>
      <w:marBottom w:val="0"/>
      <w:divBdr>
        <w:top w:val="none" w:sz="0" w:space="0" w:color="auto"/>
        <w:left w:val="none" w:sz="0" w:space="0" w:color="auto"/>
        <w:bottom w:val="none" w:sz="0" w:space="0" w:color="auto"/>
        <w:right w:val="none" w:sz="0" w:space="0" w:color="auto"/>
      </w:divBdr>
    </w:div>
    <w:div w:id="322585054">
      <w:bodyDiv w:val="1"/>
      <w:marLeft w:val="0"/>
      <w:marRight w:val="0"/>
      <w:marTop w:val="0"/>
      <w:marBottom w:val="0"/>
      <w:divBdr>
        <w:top w:val="none" w:sz="0" w:space="0" w:color="auto"/>
        <w:left w:val="none" w:sz="0" w:space="0" w:color="auto"/>
        <w:bottom w:val="none" w:sz="0" w:space="0" w:color="auto"/>
        <w:right w:val="none" w:sz="0" w:space="0" w:color="auto"/>
      </w:divBdr>
    </w:div>
    <w:div w:id="324434453">
      <w:bodyDiv w:val="1"/>
      <w:marLeft w:val="0"/>
      <w:marRight w:val="0"/>
      <w:marTop w:val="0"/>
      <w:marBottom w:val="0"/>
      <w:divBdr>
        <w:top w:val="none" w:sz="0" w:space="0" w:color="auto"/>
        <w:left w:val="none" w:sz="0" w:space="0" w:color="auto"/>
        <w:bottom w:val="none" w:sz="0" w:space="0" w:color="auto"/>
        <w:right w:val="none" w:sz="0" w:space="0" w:color="auto"/>
      </w:divBdr>
    </w:div>
    <w:div w:id="325592173">
      <w:bodyDiv w:val="1"/>
      <w:marLeft w:val="0"/>
      <w:marRight w:val="0"/>
      <w:marTop w:val="0"/>
      <w:marBottom w:val="0"/>
      <w:divBdr>
        <w:top w:val="none" w:sz="0" w:space="0" w:color="auto"/>
        <w:left w:val="none" w:sz="0" w:space="0" w:color="auto"/>
        <w:bottom w:val="none" w:sz="0" w:space="0" w:color="auto"/>
        <w:right w:val="none" w:sz="0" w:space="0" w:color="auto"/>
      </w:divBdr>
    </w:div>
    <w:div w:id="339620480">
      <w:bodyDiv w:val="1"/>
      <w:marLeft w:val="0"/>
      <w:marRight w:val="0"/>
      <w:marTop w:val="0"/>
      <w:marBottom w:val="0"/>
      <w:divBdr>
        <w:top w:val="none" w:sz="0" w:space="0" w:color="auto"/>
        <w:left w:val="none" w:sz="0" w:space="0" w:color="auto"/>
        <w:bottom w:val="none" w:sz="0" w:space="0" w:color="auto"/>
        <w:right w:val="none" w:sz="0" w:space="0" w:color="auto"/>
      </w:divBdr>
    </w:div>
    <w:div w:id="341858623">
      <w:bodyDiv w:val="1"/>
      <w:marLeft w:val="0"/>
      <w:marRight w:val="0"/>
      <w:marTop w:val="0"/>
      <w:marBottom w:val="0"/>
      <w:divBdr>
        <w:top w:val="none" w:sz="0" w:space="0" w:color="auto"/>
        <w:left w:val="none" w:sz="0" w:space="0" w:color="auto"/>
        <w:bottom w:val="none" w:sz="0" w:space="0" w:color="auto"/>
        <w:right w:val="none" w:sz="0" w:space="0" w:color="auto"/>
      </w:divBdr>
      <w:divsChild>
        <w:div w:id="987245151">
          <w:marLeft w:val="0"/>
          <w:marRight w:val="0"/>
          <w:marTop w:val="0"/>
          <w:marBottom w:val="0"/>
          <w:divBdr>
            <w:top w:val="none" w:sz="0" w:space="0" w:color="auto"/>
            <w:left w:val="none" w:sz="0" w:space="0" w:color="auto"/>
            <w:bottom w:val="none" w:sz="0" w:space="0" w:color="auto"/>
            <w:right w:val="none" w:sz="0" w:space="0" w:color="auto"/>
          </w:divBdr>
          <w:divsChild>
            <w:div w:id="1433283935">
              <w:marLeft w:val="0"/>
              <w:marRight w:val="0"/>
              <w:marTop w:val="0"/>
              <w:marBottom w:val="0"/>
              <w:divBdr>
                <w:top w:val="none" w:sz="0" w:space="0" w:color="auto"/>
                <w:left w:val="none" w:sz="0" w:space="0" w:color="auto"/>
                <w:bottom w:val="none" w:sz="0" w:space="0" w:color="auto"/>
                <w:right w:val="none" w:sz="0" w:space="0" w:color="auto"/>
              </w:divBdr>
              <w:divsChild>
                <w:div w:id="71127695">
                  <w:marLeft w:val="0"/>
                  <w:marRight w:val="0"/>
                  <w:marTop w:val="0"/>
                  <w:marBottom w:val="0"/>
                  <w:divBdr>
                    <w:top w:val="none" w:sz="0" w:space="0" w:color="auto"/>
                    <w:left w:val="none" w:sz="0" w:space="0" w:color="auto"/>
                    <w:bottom w:val="none" w:sz="0" w:space="0" w:color="auto"/>
                    <w:right w:val="none" w:sz="0" w:space="0" w:color="auto"/>
                  </w:divBdr>
                  <w:divsChild>
                    <w:div w:id="2094693308">
                      <w:marLeft w:val="0"/>
                      <w:marRight w:val="0"/>
                      <w:marTop w:val="0"/>
                      <w:marBottom w:val="0"/>
                      <w:divBdr>
                        <w:top w:val="none" w:sz="0" w:space="0" w:color="auto"/>
                        <w:left w:val="none" w:sz="0" w:space="0" w:color="auto"/>
                        <w:bottom w:val="none" w:sz="0" w:space="0" w:color="auto"/>
                        <w:right w:val="none" w:sz="0" w:space="0" w:color="auto"/>
                      </w:divBdr>
                      <w:divsChild>
                        <w:div w:id="664088249">
                          <w:marLeft w:val="0"/>
                          <w:marRight w:val="0"/>
                          <w:marTop w:val="0"/>
                          <w:marBottom w:val="0"/>
                          <w:divBdr>
                            <w:top w:val="single" w:sz="2" w:space="0" w:color="EFEFEF"/>
                            <w:left w:val="none" w:sz="0" w:space="0" w:color="auto"/>
                            <w:bottom w:val="none" w:sz="0" w:space="0" w:color="auto"/>
                            <w:right w:val="none" w:sz="0" w:space="0" w:color="auto"/>
                          </w:divBdr>
                          <w:divsChild>
                            <w:div w:id="2064402451">
                              <w:marLeft w:val="0"/>
                              <w:marRight w:val="0"/>
                              <w:marTop w:val="0"/>
                              <w:marBottom w:val="0"/>
                              <w:divBdr>
                                <w:top w:val="none" w:sz="0" w:space="0" w:color="auto"/>
                                <w:left w:val="none" w:sz="0" w:space="0" w:color="auto"/>
                                <w:bottom w:val="none" w:sz="0" w:space="0" w:color="auto"/>
                                <w:right w:val="none" w:sz="0" w:space="0" w:color="auto"/>
                              </w:divBdr>
                              <w:divsChild>
                                <w:div w:id="1723795563">
                                  <w:marLeft w:val="0"/>
                                  <w:marRight w:val="0"/>
                                  <w:marTop w:val="0"/>
                                  <w:marBottom w:val="0"/>
                                  <w:divBdr>
                                    <w:top w:val="none" w:sz="0" w:space="0" w:color="auto"/>
                                    <w:left w:val="none" w:sz="0" w:space="0" w:color="auto"/>
                                    <w:bottom w:val="none" w:sz="0" w:space="0" w:color="auto"/>
                                    <w:right w:val="none" w:sz="0" w:space="0" w:color="auto"/>
                                  </w:divBdr>
                                  <w:divsChild>
                                    <w:div w:id="1519153553">
                                      <w:marLeft w:val="0"/>
                                      <w:marRight w:val="0"/>
                                      <w:marTop w:val="0"/>
                                      <w:marBottom w:val="0"/>
                                      <w:divBdr>
                                        <w:top w:val="none" w:sz="0" w:space="0" w:color="auto"/>
                                        <w:left w:val="none" w:sz="0" w:space="0" w:color="auto"/>
                                        <w:bottom w:val="none" w:sz="0" w:space="0" w:color="auto"/>
                                        <w:right w:val="none" w:sz="0" w:space="0" w:color="auto"/>
                                      </w:divBdr>
                                      <w:divsChild>
                                        <w:div w:id="644428382">
                                          <w:marLeft w:val="0"/>
                                          <w:marRight w:val="0"/>
                                          <w:marTop w:val="0"/>
                                          <w:marBottom w:val="0"/>
                                          <w:divBdr>
                                            <w:top w:val="none" w:sz="0" w:space="0" w:color="auto"/>
                                            <w:left w:val="none" w:sz="0" w:space="0" w:color="auto"/>
                                            <w:bottom w:val="none" w:sz="0" w:space="0" w:color="auto"/>
                                            <w:right w:val="none" w:sz="0" w:space="0" w:color="auto"/>
                                          </w:divBdr>
                                          <w:divsChild>
                                            <w:div w:id="1035230926">
                                              <w:marLeft w:val="0"/>
                                              <w:marRight w:val="0"/>
                                              <w:marTop w:val="0"/>
                                              <w:marBottom w:val="0"/>
                                              <w:divBdr>
                                                <w:top w:val="none" w:sz="0" w:space="0" w:color="auto"/>
                                                <w:left w:val="none" w:sz="0" w:space="0" w:color="auto"/>
                                                <w:bottom w:val="none" w:sz="0" w:space="0" w:color="auto"/>
                                                <w:right w:val="none" w:sz="0" w:space="0" w:color="auto"/>
                                              </w:divBdr>
                                              <w:divsChild>
                                                <w:div w:id="1734964881">
                                                  <w:marLeft w:val="0"/>
                                                  <w:marRight w:val="0"/>
                                                  <w:marTop w:val="0"/>
                                                  <w:marBottom w:val="0"/>
                                                  <w:divBdr>
                                                    <w:top w:val="none" w:sz="0" w:space="0" w:color="auto"/>
                                                    <w:left w:val="none" w:sz="0" w:space="0" w:color="auto"/>
                                                    <w:bottom w:val="none" w:sz="0" w:space="0" w:color="auto"/>
                                                    <w:right w:val="none" w:sz="0" w:space="0" w:color="auto"/>
                                                  </w:divBdr>
                                                  <w:divsChild>
                                                    <w:div w:id="1138303091">
                                                      <w:marLeft w:val="0"/>
                                                      <w:marRight w:val="0"/>
                                                      <w:marTop w:val="0"/>
                                                      <w:marBottom w:val="0"/>
                                                      <w:divBdr>
                                                        <w:top w:val="none" w:sz="0" w:space="0" w:color="auto"/>
                                                        <w:left w:val="none" w:sz="0" w:space="0" w:color="auto"/>
                                                        <w:bottom w:val="none" w:sz="0" w:space="0" w:color="auto"/>
                                                        <w:right w:val="none" w:sz="0" w:space="0" w:color="auto"/>
                                                      </w:divBdr>
                                                      <w:divsChild>
                                                        <w:div w:id="1824276780">
                                                          <w:marLeft w:val="0"/>
                                                          <w:marRight w:val="0"/>
                                                          <w:marTop w:val="120"/>
                                                          <w:marBottom w:val="0"/>
                                                          <w:divBdr>
                                                            <w:top w:val="none" w:sz="0" w:space="0" w:color="auto"/>
                                                            <w:left w:val="none" w:sz="0" w:space="0" w:color="auto"/>
                                                            <w:bottom w:val="none" w:sz="0" w:space="0" w:color="auto"/>
                                                            <w:right w:val="none" w:sz="0" w:space="0" w:color="auto"/>
                                                          </w:divBdr>
                                                          <w:divsChild>
                                                            <w:div w:id="1025402313">
                                                              <w:marLeft w:val="0"/>
                                                              <w:marRight w:val="0"/>
                                                              <w:marTop w:val="0"/>
                                                              <w:marBottom w:val="0"/>
                                                              <w:divBdr>
                                                                <w:top w:val="none" w:sz="0" w:space="0" w:color="auto"/>
                                                                <w:left w:val="none" w:sz="0" w:space="0" w:color="auto"/>
                                                                <w:bottom w:val="none" w:sz="0" w:space="0" w:color="auto"/>
                                                                <w:right w:val="none" w:sz="0" w:space="0" w:color="auto"/>
                                                              </w:divBdr>
                                                              <w:divsChild>
                                                                <w:div w:id="1500001612">
                                                                  <w:marLeft w:val="0"/>
                                                                  <w:marRight w:val="0"/>
                                                                  <w:marTop w:val="0"/>
                                                                  <w:marBottom w:val="0"/>
                                                                  <w:divBdr>
                                                                    <w:top w:val="none" w:sz="0" w:space="0" w:color="auto"/>
                                                                    <w:left w:val="none" w:sz="0" w:space="0" w:color="auto"/>
                                                                    <w:bottom w:val="none" w:sz="0" w:space="0" w:color="auto"/>
                                                                    <w:right w:val="none" w:sz="0" w:space="0" w:color="auto"/>
                                                                  </w:divBdr>
                                                                  <w:divsChild>
                                                                    <w:div w:id="77378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43166477">
      <w:bodyDiv w:val="1"/>
      <w:marLeft w:val="0"/>
      <w:marRight w:val="0"/>
      <w:marTop w:val="0"/>
      <w:marBottom w:val="0"/>
      <w:divBdr>
        <w:top w:val="none" w:sz="0" w:space="0" w:color="auto"/>
        <w:left w:val="none" w:sz="0" w:space="0" w:color="auto"/>
        <w:bottom w:val="none" w:sz="0" w:space="0" w:color="auto"/>
        <w:right w:val="none" w:sz="0" w:space="0" w:color="auto"/>
      </w:divBdr>
    </w:div>
    <w:div w:id="343945621">
      <w:bodyDiv w:val="1"/>
      <w:marLeft w:val="0"/>
      <w:marRight w:val="0"/>
      <w:marTop w:val="0"/>
      <w:marBottom w:val="0"/>
      <w:divBdr>
        <w:top w:val="none" w:sz="0" w:space="0" w:color="auto"/>
        <w:left w:val="none" w:sz="0" w:space="0" w:color="auto"/>
        <w:bottom w:val="none" w:sz="0" w:space="0" w:color="auto"/>
        <w:right w:val="none" w:sz="0" w:space="0" w:color="auto"/>
      </w:divBdr>
      <w:divsChild>
        <w:div w:id="633996022">
          <w:marLeft w:val="0"/>
          <w:marRight w:val="0"/>
          <w:marTop w:val="0"/>
          <w:marBottom w:val="0"/>
          <w:divBdr>
            <w:top w:val="none" w:sz="0" w:space="0" w:color="auto"/>
            <w:left w:val="none" w:sz="0" w:space="0" w:color="auto"/>
            <w:bottom w:val="none" w:sz="0" w:space="0" w:color="auto"/>
            <w:right w:val="none" w:sz="0" w:space="0" w:color="auto"/>
          </w:divBdr>
          <w:divsChild>
            <w:div w:id="1700740558">
              <w:marLeft w:val="0"/>
              <w:marRight w:val="0"/>
              <w:marTop w:val="0"/>
              <w:marBottom w:val="0"/>
              <w:divBdr>
                <w:top w:val="none" w:sz="0" w:space="0" w:color="auto"/>
                <w:left w:val="none" w:sz="0" w:space="0" w:color="auto"/>
                <w:bottom w:val="none" w:sz="0" w:space="0" w:color="auto"/>
                <w:right w:val="none" w:sz="0" w:space="0" w:color="auto"/>
              </w:divBdr>
              <w:divsChild>
                <w:div w:id="2016371725">
                  <w:marLeft w:val="0"/>
                  <w:marRight w:val="0"/>
                  <w:marTop w:val="120"/>
                  <w:marBottom w:val="0"/>
                  <w:divBdr>
                    <w:top w:val="none" w:sz="0" w:space="0" w:color="auto"/>
                    <w:left w:val="none" w:sz="0" w:space="0" w:color="auto"/>
                    <w:bottom w:val="none" w:sz="0" w:space="0" w:color="auto"/>
                    <w:right w:val="none" w:sz="0" w:space="0" w:color="auto"/>
                  </w:divBdr>
                  <w:divsChild>
                    <w:div w:id="1681931631">
                      <w:marLeft w:val="0"/>
                      <w:marRight w:val="0"/>
                      <w:marTop w:val="0"/>
                      <w:marBottom w:val="0"/>
                      <w:divBdr>
                        <w:top w:val="none" w:sz="0" w:space="0" w:color="auto"/>
                        <w:left w:val="none" w:sz="0" w:space="0" w:color="auto"/>
                        <w:bottom w:val="none" w:sz="0" w:space="0" w:color="auto"/>
                        <w:right w:val="none" w:sz="0" w:space="0" w:color="auto"/>
                      </w:divBdr>
                      <w:divsChild>
                        <w:div w:id="1274938654">
                          <w:marLeft w:val="0"/>
                          <w:marRight w:val="0"/>
                          <w:marTop w:val="0"/>
                          <w:marBottom w:val="0"/>
                          <w:divBdr>
                            <w:top w:val="none" w:sz="0" w:space="0" w:color="auto"/>
                            <w:left w:val="none" w:sz="0" w:space="0" w:color="auto"/>
                            <w:bottom w:val="none" w:sz="0" w:space="0" w:color="auto"/>
                            <w:right w:val="none" w:sz="0" w:space="0" w:color="auto"/>
                          </w:divBdr>
                          <w:divsChild>
                            <w:div w:id="1916738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7488390">
      <w:bodyDiv w:val="1"/>
      <w:marLeft w:val="0"/>
      <w:marRight w:val="0"/>
      <w:marTop w:val="0"/>
      <w:marBottom w:val="0"/>
      <w:divBdr>
        <w:top w:val="none" w:sz="0" w:space="0" w:color="auto"/>
        <w:left w:val="none" w:sz="0" w:space="0" w:color="auto"/>
        <w:bottom w:val="none" w:sz="0" w:space="0" w:color="auto"/>
        <w:right w:val="none" w:sz="0" w:space="0" w:color="auto"/>
      </w:divBdr>
    </w:div>
    <w:div w:id="348609198">
      <w:bodyDiv w:val="1"/>
      <w:marLeft w:val="0"/>
      <w:marRight w:val="0"/>
      <w:marTop w:val="0"/>
      <w:marBottom w:val="0"/>
      <w:divBdr>
        <w:top w:val="none" w:sz="0" w:space="0" w:color="auto"/>
        <w:left w:val="none" w:sz="0" w:space="0" w:color="auto"/>
        <w:bottom w:val="none" w:sz="0" w:space="0" w:color="auto"/>
        <w:right w:val="none" w:sz="0" w:space="0" w:color="auto"/>
      </w:divBdr>
    </w:div>
    <w:div w:id="351300069">
      <w:bodyDiv w:val="1"/>
      <w:marLeft w:val="0"/>
      <w:marRight w:val="0"/>
      <w:marTop w:val="0"/>
      <w:marBottom w:val="0"/>
      <w:divBdr>
        <w:top w:val="none" w:sz="0" w:space="0" w:color="auto"/>
        <w:left w:val="none" w:sz="0" w:space="0" w:color="auto"/>
        <w:bottom w:val="none" w:sz="0" w:space="0" w:color="auto"/>
        <w:right w:val="none" w:sz="0" w:space="0" w:color="auto"/>
      </w:divBdr>
    </w:div>
    <w:div w:id="351491041">
      <w:bodyDiv w:val="1"/>
      <w:marLeft w:val="0"/>
      <w:marRight w:val="0"/>
      <w:marTop w:val="0"/>
      <w:marBottom w:val="0"/>
      <w:divBdr>
        <w:top w:val="none" w:sz="0" w:space="0" w:color="auto"/>
        <w:left w:val="none" w:sz="0" w:space="0" w:color="auto"/>
        <w:bottom w:val="none" w:sz="0" w:space="0" w:color="auto"/>
        <w:right w:val="none" w:sz="0" w:space="0" w:color="auto"/>
      </w:divBdr>
      <w:divsChild>
        <w:div w:id="908199696">
          <w:marLeft w:val="0"/>
          <w:marRight w:val="0"/>
          <w:marTop w:val="0"/>
          <w:marBottom w:val="0"/>
          <w:divBdr>
            <w:top w:val="none" w:sz="0" w:space="0" w:color="auto"/>
            <w:left w:val="none" w:sz="0" w:space="0" w:color="auto"/>
            <w:bottom w:val="none" w:sz="0" w:space="0" w:color="auto"/>
            <w:right w:val="none" w:sz="0" w:space="0" w:color="auto"/>
          </w:divBdr>
          <w:divsChild>
            <w:div w:id="206527929">
              <w:marLeft w:val="0"/>
              <w:marRight w:val="0"/>
              <w:marTop w:val="0"/>
              <w:marBottom w:val="0"/>
              <w:divBdr>
                <w:top w:val="none" w:sz="0" w:space="0" w:color="auto"/>
                <w:left w:val="none" w:sz="0" w:space="0" w:color="auto"/>
                <w:bottom w:val="none" w:sz="0" w:space="0" w:color="auto"/>
                <w:right w:val="none" w:sz="0" w:space="0" w:color="auto"/>
              </w:divBdr>
              <w:divsChild>
                <w:div w:id="1563442057">
                  <w:marLeft w:val="0"/>
                  <w:marRight w:val="0"/>
                  <w:marTop w:val="0"/>
                  <w:marBottom w:val="0"/>
                  <w:divBdr>
                    <w:top w:val="none" w:sz="0" w:space="0" w:color="auto"/>
                    <w:left w:val="none" w:sz="0" w:space="0" w:color="auto"/>
                    <w:bottom w:val="none" w:sz="0" w:space="0" w:color="auto"/>
                    <w:right w:val="none" w:sz="0" w:space="0" w:color="auto"/>
                  </w:divBdr>
                  <w:divsChild>
                    <w:div w:id="92434822">
                      <w:marLeft w:val="0"/>
                      <w:marRight w:val="0"/>
                      <w:marTop w:val="0"/>
                      <w:marBottom w:val="0"/>
                      <w:divBdr>
                        <w:top w:val="none" w:sz="0" w:space="0" w:color="auto"/>
                        <w:left w:val="none" w:sz="0" w:space="0" w:color="auto"/>
                        <w:bottom w:val="none" w:sz="0" w:space="0" w:color="auto"/>
                        <w:right w:val="none" w:sz="0" w:space="0" w:color="auto"/>
                      </w:divBdr>
                      <w:divsChild>
                        <w:div w:id="1897817515">
                          <w:marLeft w:val="0"/>
                          <w:marRight w:val="0"/>
                          <w:marTop w:val="0"/>
                          <w:marBottom w:val="0"/>
                          <w:divBdr>
                            <w:top w:val="single" w:sz="2" w:space="0" w:color="EFEFEF"/>
                            <w:left w:val="none" w:sz="0" w:space="0" w:color="auto"/>
                            <w:bottom w:val="none" w:sz="0" w:space="0" w:color="auto"/>
                            <w:right w:val="none" w:sz="0" w:space="0" w:color="auto"/>
                          </w:divBdr>
                          <w:divsChild>
                            <w:div w:id="621500645">
                              <w:marLeft w:val="0"/>
                              <w:marRight w:val="0"/>
                              <w:marTop w:val="0"/>
                              <w:marBottom w:val="0"/>
                              <w:divBdr>
                                <w:top w:val="none" w:sz="0" w:space="0" w:color="auto"/>
                                <w:left w:val="none" w:sz="0" w:space="0" w:color="auto"/>
                                <w:bottom w:val="none" w:sz="0" w:space="0" w:color="auto"/>
                                <w:right w:val="none" w:sz="0" w:space="0" w:color="auto"/>
                              </w:divBdr>
                              <w:divsChild>
                                <w:div w:id="2044746876">
                                  <w:marLeft w:val="0"/>
                                  <w:marRight w:val="0"/>
                                  <w:marTop w:val="0"/>
                                  <w:marBottom w:val="0"/>
                                  <w:divBdr>
                                    <w:top w:val="none" w:sz="0" w:space="0" w:color="auto"/>
                                    <w:left w:val="none" w:sz="0" w:space="0" w:color="auto"/>
                                    <w:bottom w:val="none" w:sz="0" w:space="0" w:color="auto"/>
                                    <w:right w:val="none" w:sz="0" w:space="0" w:color="auto"/>
                                  </w:divBdr>
                                  <w:divsChild>
                                    <w:div w:id="1878279476">
                                      <w:marLeft w:val="0"/>
                                      <w:marRight w:val="0"/>
                                      <w:marTop w:val="0"/>
                                      <w:marBottom w:val="0"/>
                                      <w:divBdr>
                                        <w:top w:val="none" w:sz="0" w:space="0" w:color="auto"/>
                                        <w:left w:val="none" w:sz="0" w:space="0" w:color="auto"/>
                                        <w:bottom w:val="none" w:sz="0" w:space="0" w:color="auto"/>
                                        <w:right w:val="none" w:sz="0" w:space="0" w:color="auto"/>
                                      </w:divBdr>
                                      <w:divsChild>
                                        <w:div w:id="957639650">
                                          <w:marLeft w:val="0"/>
                                          <w:marRight w:val="0"/>
                                          <w:marTop w:val="0"/>
                                          <w:marBottom w:val="0"/>
                                          <w:divBdr>
                                            <w:top w:val="none" w:sz="0" w:space="0" w:color="auto"/>
                                            <w:left w:val="none" w:sz="0" w:space="0" w:color="auto"/>
                                            <w:bottom w:val="none" w:sz="0" w:space="0" w:color="auto"/>
                                            <w:right w:val="none" w:sz="0" w:space="0" w:color="auto"/>
                                          </w:divBdr>
                                          <w:divsChild>
                                            <w:div w:id="1445690061">
                                              <w:marLeft w:val="0"/>
                                              <w:marRight w:val="0"/>
                                              <w:marTop w:val="0"/>
                                              <w:marBottom w:val="0"/>
                                              <w:divBdr>
                                                <w:top w:val="none" w:sz="0" w:space="0" w:color="auto"/>
                                                <w:left w:val="none" w:sz="0" w:space="0" w:color="auto"/>
                                                <w:bottom w:val="none" w:sz="0" w:space="0" w:color="auto"/>
                                                <w:right w:val="none" w:sz="0" w:space="0" w:color="auto"/>
                                              </w:divBdr>
                                              <w:divsChild>
                                                <w:div w:id="1142235080">
                                                  <w:marLeft w:val="0"/>
                                                  <w:marRight w:val="0"/>
                                                  <w:marTop w:val="0"/>
                                                  <w:marBottom w:val="0"/>
                                                  <w:divBdr>
                                                    <w:top w:val="none" w:sz="0" w:space="0" w:color="auto"/>
                                                    <w:left w:val="none" w:sz="0" w:space="0" w:color="auto"/>
                                                    <w:bottom w:val="none" w:sz="0" w:space="0" w:color="auto"/>
                                                    <w:right w:val="none" w:sz="0" w:space="0" w:color="auto"/>
                                                  </w:divBdr>
                                                  <w:divsChild>
                                                    <w:div w:id="50427223">
                                                      <w:marLeft w:val="0"/>
                                                      <w:marRight w:val="0"/>
                                                      <w:marTop w:val="0"/>
                                                      <w:marBottom w:val="0"/>
                                                      <w:divBdr>
                                                        <w:top w:val="none" w:sz="0" w:space="0" w:color="auto"/>
                                                        <w:left w:val="none" w:sz="0" w:space="0" w:color="auto"/>
                                                        <w:bottom w:val="none" w:sz="0" w:space="0" w:color="auto"/>
                                                        <w:right w:val="none" w:sz="0" w:space="0" w:color="auto"/>
                                                      </w:divBdr>
                                                      <w:divsChild>
                                                        <w:div w:id="1275671199">
                                                          <w:marLeft w:val="0"/>
                                                          <w:marRight w:val="0"/>
                                                          <w:marTop w:val="120"/>
                                                          <w:marBottom w:val="0"/>
                                                          <w:divBdr>
                                                            <w:top w:val="none" w:sz="0" w:space="0" w:color="auto"/>
                                                            <w:left w:val="none" w:sz="0" w:space="0" w:color="auto"/>
                                                            <w:bottom w:val="none" w:sz="0" w:space="0" w:color="auto"/>
                                                            <w:right w:val="none" w:sz="0" w:space="0" w:color="auto"/>
                                                          </w:divBdr>
                                                          <w:divsChild>
                                                            <w:div w:id="1576933336">
                                                              <w:marLeft w:val="0"/>
                                                              <w:marRight w:val="0"/>
                                                              <w:marTop w:val="0"/>
                                                              <w:marBottom w:val="0"/>
                                                              <w:divBdr>
                                                                <w:top w:val="none" w:sz="0" w:space="0" w:color="auto"/>
                                                                <w:left w:val="none" w:sz="0" w:space="0" w:color="auto"/>
                                                                <w:bottom w:val="none" w:sz="0" w:space="0" w:color="auto"/>
                                                                <w:right w:val="none" w:sz="0" w:space="0" w:color="auto"/>
                                                              </w:divBdr>
                                                              <w:divsChild>
                                                                <w:div w:id="459953894">
                                                                  <w:marLeft w:val="0"/>
                                                                  <w:marRight w:val="0"/>
                                                                  <w:marTop w:val="0"/>
                                                                  <w:marBottom w:val="0"/>
                                                                  <w:divBdr>
                                                                    <w:top w:val="none" w:sz="0" w:space="0" w:color="auto"/>
                                                                    <w:left w:val="none" w:sz="0" w:space="0" w:color="auto"/>
                                                                    <w:bottom w:val="none" w:sz="0" w:space="0" w:color="auto"/>
                                                                    <w:right w:val="none" w:sz="0" w:space="0" w:color="auto"/>
                                                                  </w:divBdr>
                                                                  <w:divsChild>
                                                                    <w:div w:id="2084179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51496551">
      <w:bodyDiv w:val="1"/>
      <w:marLeft w:val="0"/>
      <w:marRight w:val="0"/>
      <w:marTop w:val="0"/>
      <w:marBottom w:val="0"/>
      <w:divBdr>
        <w:top w:val="none" w:sz="0" w:space="0" w:color="auto"/>
        <w:left w:val="none" w:sz="0" w:space="0" w:color="auto"/>
        <w:bottom w:val="none" w:sz="0" w:space="0" w:color="auto"/>
        <w:right w:val="none" w:sz="0" w:space="0" w:color="auto"/>
      </w:divBdr>
    </w:div>
    <w:div w:id="353389051">
      <w:bodyDiv w:val="1"/>
      <w:marLeft w:val="0"/>
      <w:marRight w:val="0"/>
      <w:marTop w:val="0"/>
      <w:marBottom w:val="0"/>
      <w:divBdr>
        <w:top w:val="none" w:sz="0" w:space="0" w:color="auto"/>
        <w:left w:val="none" w:sz="0" w:space="0" w:color="auto"/>
        <w:bottom w:val="none" w:sz="0" w:space="0" w:color="auto"/>
        <w:right w:val="none" w:sz="0" w:space="0" w:color="auto"/>
      </w:divBdr>
    </w:div>
    <w:div w:id="357393841">
      <w:bodyDiv w:val="1"/>
      <w:marLeft w:val="0"/>
      <w:marRight w:val="0"/>
      <w:marTop w:val="0"/>
      <w:marBottom w:val="0"/>
      <w:divBdr>
        <w:top w:val="none" w:sz="0" w:space="0" w:color="auto"/>
        <w:left w:val="none" w:sz="0" w:space="0" w:color="auto"/>
        <w:bottom w:val="none" w:sz="0" w:space="0" w:color="auto"/>
        <w:right w:val="none" w:sz="0" w:space="0" w:color="auto"/>
      </w:divBdr>
    </w:div>
    <w:div w:id="360400753">
      <w:bodyDiv w:val="1"/>
      <w:marLeft w:val="0"/>
      <w:marRight w:val="0"/>
      <w:marTop w:val="0"/>
      <w:marBottom w:val="0"/>
      <w:divBdr>
        <w:top w:val="none" w:sz="0" w:space="0" w:color="auto"/>
        <w:left w:val="none" w:sz="0" w:space="0" w:color="auto"/>
        <w:bottom w:val="none" w:sz="0" w:space="0" w:color="auto"/>
        <w:right w:val="none" w:sz="0" w:space="0" w:color="auto"/>
      </w:divBdr>
    </w:div>
    <w:div w:id="368799167">
      <w:bodyDiv w:val="1"/>
      <w:marLeft w:val="0"/>
      <w:marRight w:val="0"/>
      <w:marTop w:val="0"/>
      <w:marBottom w:val="0"/>
      <w:divBdr>
        <w:top w:val="none" w:sz="0" w:space="0" w:color="auto"/>
        <w:left w:val="none" w:sz="0" w:space="0" w:color="auto"/>
        <w:bottom w:val="none" w:sz="0" w:space="0" w:color="auto"/>
        <w:right w:val="none" w:sz="0" w:space="0" w:color="auto"/>
      </w:divBdr>
    </w:div>
    <w:div w:id="372199488">
      <w:bodyDiv w:val="1"/>
      <w:marLeft w:val="0"/>
      <w:marRight w:val="0"/>
      <w:marTop w:val="0"/>
      <w:marBottom w:val="0"/>
      <w:divBdr>
        <w:top w:val="none" w:sz="0" w:space="0" w:color="auto"/>
        <w:left w:val="none" w:sz="0" w:space="0" w:color="auto"/>
        <w:bottom w:val="none" w:sz="0" w:space="0" w:color="auto"/>
        <w:right w:val="none" w:sz="0" w:space="0" w:color="auto"/>
      </w:divBdr>
    </w:div>
    <w:div w:id="383263381">
      <w:bodyDiv w:val="1"/>
      <w:marLeft w:val="0"/>
      <w:marRight w:val="0"/>
      <w:marTop w:val="0"/>
      <w:marBottom w:val="0"/>
      <w:divBdr>
        <w:top w:val="none" w:sz="0" w:space="0" w:color="auto"/>
        <w:left w:val="none" w:sz="0" w:space="0" w:color="auto"/>
        <w:bottom w:val="none" w:sz="0" w:space="0" w:color="auto"/>
        <w:right w:val="none" w:sz="0" w:space="0" w:color="auto"/>
      </w:divBdr>
    </w:div>
    <w:div w:id="390202552">
      <w:bodyDiv w:val="1"/>
      <w:marLeft w:val="0"/>
      <w:marRight w:val="0"/>
      <w:marTop w:val="0"/>
      <w:marBottom w:val="0"/>
      <w:divBdr>
        <w:top w:val="none" w:sz="0" w:space="0" w:color="auto"/>
        <w:left w:val="none" w:sz="0" w:space="0" w:color="auto"/>
        <w:bottom w:val="none" w:sz="0" w:space="0" w:color="auto"/>
        <w:right w:val="none" w:sz="0" w:space="0" w:color="auto"/>
      </w:divBdr>
    </w:div>
    <w:div w:id="395594039">
      <w:bodyDiv w:val="1"/>
      <w:marLeft w:val="0"/>
      <w:marRight w:val="0"/>
      <w:marTop w:val="0"/>
      <w:marBottom w:val="0"/>
      <w:divBdr>
        <w:top w:val="none" w:sz="0" w:space="0" w:color="auto"/>
        <w:left w:val="none" w:sz="0" w:space="0" w:color="auto"/>
        <w:bottom w:val="none" w:sz="0" w:space="0" w:color="auto"/>
        <w:right w:val="none" w:sz="0" w:space="0" w:color="auto"/>
      </w:divBdr>
    </w:div>
    <w:div w:id="396827569">
      <w:bodyDiv w:val="1"/>
      <w:marLeft w:val="0"/>
      <w:marRight w:val="0"/>
      <w:marTop w:val="0"/>
      <w:marBottom w:val="0"/>
      <w:divBdr>
        <w:top w:val="none" w:sz="0" w:space="0" w:color="auto"/>
        <w:left w:val="none" w:sz="0" w:space="0" w:color="auto"/>
        <w:bottom w:val="none" w:sz="0" w:space="0" w:color="auto"/>
        <w:right w:val="none" w:sz="0" w:space="0" w:color="auto"/>
      </w:divBdr>
    </w:div>
    <w:div w:id="406655662">
      <w:bodyDiv w:val="1"/>
      <w:marLeft w:val="0"/>
      <w:marRight w:val="0"/>
      <w:marTop w:val="0"/>
      <w:marBottom w:val="0"/>
      <w:divBdr>
        <w:top w:val="none" w:sz="0" w:space="0" w:color="auto"/>
        <w:left w:val="none" w:sz="0" w:space="0" w:color="auto"/>
        <w:bottom w:val="none" w:sz="0" w:space="0" w:color="auto"/>
        <w:right w:val="none" w:sz="0" w:space="0" w:color="auto"/>
      </w:divBdr>
    </w:div>
    <w:div w:id="406879566">
      <w:bodyDiv w:val="1"/>
      <w:marLeft w:val="0"/>
      <w:marRight w:val="0"/>
      <w:marTop w:val="0"/>
      <w:marBottom w:val="0"/>
      <w:divBdr>
        <w:top w:val="none" w:sz="0" w:space="0" w:color="auto"/>
        <w:left w:val="none" w:sz="0" w:space="0" w:color="auto"/>
        <w:bottom w:val="none" w:sz="0" w:space="0" w:color="auto"/>
        <w:right w:val="none" w:sz="0" w:space="0" w:color="auto"/>
      </w:divBdr>
    </w:div>
    <w:div w:id="408115757">
      <w:bodyDiv w:val="1"/>
      <w:marLeft w:val="0"/>
      <w:marRight w:val="0"/>
      <w:marTop w:val="0"/>
      <w:marBottom w:val="0"/>
      <w:divBdr>
        <w:top w:val="none" w:sz="0" w:space="0" w:color="auto"/>
        <w:left w:val="none" w:sz="0" w:space="0" w:color="auto"/>
        <w:bottom w:val="none" w:sz="0" w:space="0" w:color="auto"/>
        <w:right w:val="none" w:sz="0" w:space="0" w:color="auto"/>
      </w:divBdr>
    </w:div>
    <w:div w:id="409736537">
      <w:bodyDiv w:val="1"/>
      <w:marLeft w:val="0"/>
      <w:marRight w:val="0"/>
      <w:marTop w:val="0"/>
      <w:marBottom w:val="0"/>
      <w:divBdr>
        <w:top w:val="none" w:sz="0" w:space="0" w:color="auto"/>
        <w:left w:val="none" w:sz="0" w:space="0" w:color="auto"/>
        <w:bottom w:val="none" w:sz="0" w:space="0" w:color="auto"/>
        <w:right w:val="none" w:sz="0" w:space="0" w:color="auto"/>
      </w:divBdr>
      <w:divsChild>
        <w:div w:id="359816196">
          <w:marLeft w:val="0"/>
          <w:marRight w:val="0"/>
          <w:marTop w:val="0"/>
          <w:marBottom w:val="0"/>
          <w:divBdr>
            <w:top w:val="none" w:sz="0" w:space="0" w:color="auto"/>
            <w:left w:val="none" w:sz="0" w:space="0" w:color="auto"/>
            <w:bottom w:val="none" w:sz="0" w:space="0" w:color="auto"/>
            <w:right w:val="none" w:sz="0" w:space="0" w:color="auto"/>
          </w:divBdr>
          <w:divsChild>
            <w:div w:id="795756703">
              <w:marLeft w:val="0"/>
              <w:marRight w:val="0"/>
              <w:marTop w:val="0"/>
              <w:marBottom w:val="0"/>
              <w:divBdr>
                <w:top w:val="none" w:sz="0" w:space="0" w:color="auto"/>
                <w:left w:val="none" w:sz="0" w:space="0" w:color="auto"/>
                <w:bottom w:val="none" w:sz="0" w:space="0" w:color="auto"/>
                <w:right w:val="none" w:sz="0" w:space="0" w:color="auto"/>
              </w:divBdr>
              <w:divsChild>
                <w:div w:id="1701975419">
                  <w:marLeft w:val="0"/>
                  <w:marRight w:val="0"/>
                  <w:marTop w:val="0"/>
                  <w:marBottom w:val="0"/>
                  <w:divBdr>
                    <w:top w:val="none" w:sz="0" w:space="0" w:color="auto"/>
                    <w:left w:val="none" w:sz="0" w:space="0" w:color="auto"/>
                    <w:bottom w:val="none" w:sz="0" w:space="0" w:color="auto"/>
                    <w:right w:val="none" w:sz="0" w:space="0" w:color="auto"/>
                  </w:divBdr>
                  <w:divsChild>
                    <w:div w:id="1837988745">
                      <w:marLeft w:val="0"/>
                      <w:marRight w:val="0"/>
                      <w:marTop w:val="0"/>
                      <w:marBottom w:val="0"/>
                      <w:divBdr>
                        <w:top w:val="none" w:sz="0" w:space="0" w:color="auto"/>
                        <w:left w:val="none" w:sz="0" w:space="0" w:color="auto"/>
                        <w:bottom w:val="none" w:sz="0" w:space="0" w:color="auto"/>
                        <w:right w:val="none" w:sz="0" w:space="0" w:color="auto"/>
                      </w:divBdr>
                      <w:divsChild>
                        <w:div w:id="1947692192">
                          <w:marLeft w:val="0"/>
                          <w:marRight w:val="0"/>
                          <w:marTop w:val="0"/>
                          <w:marBottom w:val="0"/>
                          <w:divBdr>
                            <w:top w:val="single" w:sz="2" w:space="0" w:color="EFEFEF"/>
                            <w:left w:val="none" w:sz="0" w:space="0" w:color="auto"/>
                            <w:bottom w:val="none" w:sz="0" w:space="0" w:color="auto"/>
                            <w:right w:val="none" w:sz="0" w:space="0" w:color="auto"/>
                          </w:divBdr>
                          <w:divsChild>
                            <w:div w:id="1043411227">
                              <w:marLeft w:val="0"/>
                              <w:marRight w:val="0"/>
                              <w:marTop w:val="0"/>
                              <w:marBottom w:val="0"/>
                              <w:divBdr>
                                <w:top w:val="none" w:sz="0" w:space="0" w:color="auto"/>
                                <w:left w:val="none" w:sz="0" w:space="0" w:color="auto"/>
                                <w:bottom w:val="none" w:sz="0" w:space="0" w:color="auto"/>
                                <w:right w:val="none" w:sz="0" w:space="0" w:color="auto"/>
                              </w:divBdr>
                              <w:divsChild>
                                <w:div w:id="412707939">
                                  <w:marLeft w:val="0"/>
                                  <w:marRight w:val="0"/>
                                  <w:marTop w:val="0"/>
                                  <w:marBottom w:val="0"/>
                                  <w:divBdr>
                                    <w:top w:val="none" w:sz="0" w:space="0" w:color="auto"/>
                                    <w:left w:val="none" w:sz="0" w:space="0" w:color="auto"/>
                                    <w:bottom w:val="none" w:sz="0" w:space="0" w:color="auto"/>
                                    <w:right w:val="none" w:sz="0" w:space="0" w:color="auto"/>
                                  </w:divBdr>
                                  <w:divsChild>
                                    <w:div w:id="23870906">
                                      <w:marLeft w:val="0"/>
                                      <w:marRight w:val="0"/>
                                      <w:marTop w:val="0"/>
                                      <w:marBottom w:val="0"/>
                                      <w:divBdr>
                                        <w:top w:val="none" w:sz="0" w:space="0" w:color="auto"/>
                                        <w:left w:val="none" w:sz="0" w:space="0" w:color="auto"/>
                                        <w:bottom w:val="none" w:sz="0" w:space="0" w:color="auto"/>
                                        <w:right w:val="none" w:sz="0" w:space="0" w:color="auto"/>
                                      </w:divBdr>
                                      <w:divsChild>
                                        <w:div w:id="831602526">
                                          <w:marLeft w:val="0"/>
                                          <w:marRight w:val="0"/>
                                          <w:marTop w:val="0"/>
                                          <w:marBottom w:val="0"/>
                                          <w:divBdr>
                                            <w:top w:val="none" w:sz="0" w:space="0" w:color="auto"/>
                                            <w:left w:val="none" w:sz="0" w:space="0" w:color="auto"/>
                                            <w:bottom w:val="none" w:sz="0" w:space="0" w:color="auto"/>
                                            <w:right w:val="none" w:sz="0" w:space="0" w:color="auto"/>
                                          </w:divBdr>
                                          <w:divsChild>
                                            <w:div w:id="1465925811">
                                              <w:marLeft w:val="0"/>
                                              <w:marRight w:val="0"/>
                                              <w:marTop w:val="0"/>
                                              <w:marBottom w:val="0"/>
                                              <w:divBdr>
                                                <w:top w:val="none" w:sz="0" w:space="0" w:color="auto"/>
                                                <w:left w:val="none" w:sz="0" w:space="0" w:color="auto"/>
                                                <w:bottom w:val="none" w:sz="0" w:space="0" w:color="auto"/>
                                                <w:right w:val="none" w:sz="0" w:space="0" w:color="auto"/>
                                              </w:divBdr>
                                              <w:divsChild>
                                                <w:div w:id="1483741875">
                                                  <w:marLeft w:val="0"/>
                                                  <w:marRight w:val="0"/>
                                                  <w:marTop w:val="0"/>
                                                  <w:marBottom w:val="0"/>
                                                  <w:divBdr>
                                                    <w:top w:val="none" w:sz="0" w:space="0" w:color="auto"/>
                                                    <w:left w:val="none" w:sz="0" w:space="0" w:color="auto"/>
                                                    <w:bottom w:val="none" w:sz="0" w:space="0" w:color="auto"/>
                                                    <w:right w:val="none" w:sz="0" w:space="0" w:color="auto"/>
                                                  </w:divBdr>
                                                  <w:divsChild>
                                                    <w:div w:id="261766731">
                                                      <w:marLeft w:val="0"/>
                                                      <w:marRight w:val="0"/>
                                                      <w:marTop w:val="0"/>
                                                      <w:marBottom w:val="0"/>
                                                      <w:divBdr>
                                                        <w:top w:val="none" w:sz="0" w:space="0" w:color="auto"/>
                                                        <w:left w:val="none" w:sz="0" w:space="0" w:color="auto"/>
                                                        <w:bottom w:val="none" w:sz="0" w:space="0" w:color="auto"/>
                                                        <w:right w:val="none" w:sz="0" w:space="0" w:color="auto"/>
                                                      </w:divBdr>
                                                      <w:divsChild>
                                                        <w:div w:id="218051791">
                                                          <w:marLeft w:val="0"/>
                                                          <w:marRight w:val="0"/>
                                                          <w:marTop w:val="120"/>
                                                          <w:marBottom w:val="0"/>
                                                          <w:divBdr>
                                                            <w:top w:val="none" w:sz="0" w:space="0" w:color="auto"/>
                                                            <w:left w:val="none" w:sz="0" w:space="0" w:color="auto"/>
                                                            <w:bottom w:val="none" w:sz="0" w:space="0" w:color="auto"/>
                                                            <w:right w:val="none" w:sz="0" w:space="0" w:color="auto"/>
                                                          </w:divBdr>
                                                          <w:divsChild>
                                                            <w:div w:id="496657642">
                                                              <w:marLeft w:val="0"/>
                                                              <w:marRight w:val="0"/>
                                                              <w:marTop w:val="0"/>
                                                              <w:marBottom w:val="0"/>
                                                              <w:divBdr>
                                                                <w:top w:val="none" w:sz="0" w:space="0" w:color="auto"/>
                                                                <w:left w:val="none" w:sz="0" w:space="0" w:color="auto"/>
                                                                <w:bottom w:val="none" w:sz="0" w:space="0" w:color="auto"/>
                                                                <w:right w:val="none" w:sz="0" w:space="0" w:color="auto"/>
                                                              </w:divBdr>
                                                              <w:divsChild>
                                                                <w:div w:id="37826611">
                                                                  <w:marLeft w:val="0"/>
                                                                  <w:marRight w:val="0"/>
                                                                  <w:marTop w:val="0"/>
                                                                  <w:marBottom w:val="0"/>
                                                                  <w:divBdr>
                                                                    <w:top w:val="none" w:sz="0" w:space="0" w:color="auto"/>
                                                                    <w:left w:val="none" w:sz="0" w:space="0" w:color="auto"/>
                                                                    <w:bottom w:val="none" w:sz="0" w:space="0" w:color="auto"/>
                                                                    <w:right w:val="none" w:sz="0" w:space="0" w:color="auto"/>
                                                                  </w:divBdr>
                                                                  <w:divsChild>
                                                                    <w:div w:id="814376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11902423">
      <w:bodyDiv w:val="1"/>
      <w:marLeft w:val="0"/>
      <w:marRight w:val="0"/>
      <w:marTop w:val="0"/>
      <w:marBottom w:val="0"/>
      <w:divBdr>
        <w:top w:val="none" w:sz="0" w:space="0" w:color="auto"/>
        <w:left w:val="none" w:sz="0" w:space="0" w:color="auto"/>
        <w:bottom w:val="none" w:sz="0" w:space="0" w:color="auto"/>
        <w:right w:val="none" w:sz="0" w:space="0" w:color="auto"/>
      </w:divBdr>
    </w:div>
    <w:div w:id="414059351">
      <w:bodyDiv w:val="1"/>
      <w:marLeft w:val="0"/>
      <w:marRight w:val="0"/>
      <w:marTop w:val="0"/>
      <w:marBottom w:val="0"/>
      <w:divBdr>
        <w:top w:val="none" w:sz="0" w:space="0" w:color="auto"/>
        <w:left w:val="none" w:sz="0" w:space="0" w:color="auto"/>
        <w:bottom w:val="none" w:sz="0" w:space="0" w:color="auto"/>
        <w:right w:val="none" w:sz="0" w:space="0" w:color="auto"/>
      </w:divBdr>
    </w:div>
    <w:div w:id="414089135">
      <w:bodyDiv w:val="1"/>
      <w:marLeft w:val="0"/>
      <w:marRight w:val="0"/>
      <w:marTop w:val="0"/>
      <w:marBottom w:val="0"/>
      <w:divBdr>
        <w:top w:val="none" w:sz="0" w:space="0" w:color="auto"/>
        <w:left w:val="none" w:sz="0" w:space="0" w:color="auto"/>
        <w:bottom w:val="none" w:sz="0" w:space="0" w:color="auto"/>
        <w:right w:val="none" w:sz="0" w:space="0" w:color="auto"/>
      </w:divBdr>
    </w:div>
    <w:div w:id="414475957">
      <w:bodyDiv w:val="1"/>
      <w:marLeft w:val="0"/>
      <w:marRight w:val="0"/>
      <w:marTop w:val="0"/>
      <w:marBottom w:val="0"/>
      <w:divBdr>
        <w:top w:val="none" w:sz="0" w:space="0" w:color="auto"/>
        <w:left w:val="none" w:sz="0" w:space="0" w:color="auto"/>
        <w:bottom w:val="none" w:sz="0" w:space="0" w:color="auto"/>
        <w:right w:val="none" w:sz="0" w:space="0" w:color="auto"/>
      </w:divBdr>
    </w:div>
    <w:div w:id="422722910">
      <w:bodyDiv w:val="1"/>
      <w:marLeft w:val="0"/>
      <w:marRight w:val="0"/>
      <w:marTop w:val="0"/>
      <w:marBottom w:val="0"/>
      <w:divBdr>
        <w:top w:val="none" w:sz="0" w:space="0" w:color="auto"/>
        <w:left w:val="none" w:sz="0" w:space="0" w:color="auto"/>
        <w:bottom w:val="none" w:sz="0" w:space="0" w:color="auto"/>
        <w:right w:val="none" w:sz="0" w:space="0" w:color="auto"/>
      </w:divBdr>
    </w:div>
    <w:div w:id="424762588">
      <w:bodyDiv w:val="1"/>
      <w:marLeft w:val="0"/>
      <w:marRight w:val="0"/>
      <w:marTop w:val="0"/>
      <w:marBottom w:val="0"/>
      <w:divBdr>
        <w:top w:val="none" w:sz="0" w:space="0" w:color="auto"/>
        <w:left w:val="none" w:sz="0" w:space="0" w:color="auto"/>
        <w:bottom w:val="none" w:sz="0" w:space="0" w:color="auto"/>
        <w:right w:val="none" w:sz="0" w:space="0" w:color="auto"/>
      </w:divBdr>
    </w:div>
    <w:div w:id="425464878">
      <w:bodyDiv w:val="1"/>
      <w:marLeft w:val="0"/>
      <w:marRight w:val="0"/>
      <w:marTop w:val="0"/>
      <w:marBottom w:val="0"/>
      <w:divBdr>
        <w:top w:val="none" w:sz="0" w:space="0" w:color="auto"/>
        <w:left w:val="none" w:sz="0" w:space="0" w:color="auto"/>
        <w:bottom w:val="none" w:sz="0" w:space="0" w:color="auto"/>
        <w:right w:val="none" w:sz="0" w:space="0" w:color="auto"/>
      </w:divBdr>
    </w:div>
    <w:div w:id="433087630">
      <w:bodyDiv w:val="1"/>
      <w:marLeft w:val="0"/>
      <w:marRight w:val="0"/>
      <w:marTop w:val="0"/>
      <w:marBottom w:val="0"/>
      <w:divBdr>
        <w:top w:val="none" w:sz="0" w:space="0" w:color="auto"/>
        <w:left w:val="none" w:sz="0" w:space="0" w:color="auto"/>
        <w:bottom w:val="none" w:sz="0" w:space="0" w:color="auto"/>
        <w:right w:val="none" w:sz="0" w:space="0" w:color="auto"/>
      </w:divBdr>
    </w:div>
    <w:div w:id="437413398">
      <w:bodyDiv w:val="1"/>
      <w:marLeft w:val="0"/>
      <w:marRight w:val="0"/>
      <w:marTop w:val="0"/>
      <w:marBottom w:val="0"/>
      <w:divBdr>
        <w:top w:val="none" w:sz="0" w:space="0" w:color="auto"/>
        <w:left w:val="none" w:sz="0" w:space="0" w:color="auto"/>
        <w:bottom w:val="none" w:sz="0" w:space="0" w:color="auto"/>
        <w:right w:val="none" w:sz="0" w:space="0" w:color="auto"/>
      </w:divBdr>
    </w:div>
    <w:div w:id="441462689">
      <w:bodyDiv w:val="1"/>
      <w:marLeft w:val="0"/>
      <w:marRight w:val="0"/>
      <w:marTop w:val="0"/>
      <w:marBottom w:val="0"/>
      <w:divBdr>
        <w:top w:val="none" w:sz="0" w:space="0" w:color="auto"/>
        <w:left w:val="none" w:sz="0" w:space="0" w:color="auto"/>
        <w:bottom w:val="none" w:sz="0" w:space="0" w:color="auto"/>
        <w:right w:val="none" w:sz="0" w:space="0" w:color="auto"/>
      </w:divBdr>
    </w:div>
    <w:div w:id="442499838">
      <w:bodyDiv w:val="1"/>
      <w:marLeft w:val="0"/>
      <w:marRight w:val="0"/>
      <w:marTop w:val="0"/>
      <w:marBottom w:val="0"/>
      <w:divBdr>
        <w:top w:val="none" w:sz="0" w:space="0" w:color="auto"/>
        <w:left w:val="none" w:sz="0" w:space="0" w:color="auto"/>
        <w:bottom w:val="none" w:sz="0" w:space="0" w:color="auto"/>
        <w:right w:val="none" w:sz="0" w:space="0" w:color="auto"/>
      </w:divBdr>
    </w:div>
    <w:div w:id="444932826">
      <w:bodyDiv w:val="1"/>
      <w:marLeft w:val="0"/>
      <w:marRight w:val="0"/>
      <w:marTop w:val="0"/>
      <w:marBottom w:val="0"/>
      <w:divBdr>
        <w:top w:val="none" w:sz="0" w:space="0" w:color="auto"/>
        <w:left w:val="none" w:sz="0" w:space="0" w:color="auto"/>
        <w:bottom w:val="none" w:sz="0" w:space="0" w:color="auto"/>
        <w:right w:val="none" w:sz="0" w:space="0" w:color="auto"/>
      </w:divBdr>
    </w:div>
    <w:div w:id="444932957">
      <w:bodyDiv w:val="1"/>
      <w:marLeft w:val="0"/>
      <w:marRight w:val="0"/>
      <w:marTop w:val="0"/>
      <w:marBottom w:val="0"/>
      <w:divBdr>
        <w:top w:val="none" w:sz="0" w:space="0" w:color="auto"/>
        <w:left w:val="none" w:sz="0" w:space="0" w:color="auto"/>
        <w:bottom w:val="none" w:sz="0" w:space="0" w:color="auto"/>
        <w:right w:val="none" w:sz="0" w:space="0" w:color="auto"/>
      </w:divBdr>
    </w:div>
    <w:div w:id="465975462">
      <w:bodyDiv w:val="1"/>
      <w:marLeft w:val="0"/>
      <w:marRight w:val="0"/>
      <w:marTop w:val="0"/>
      <w:marBottom w:val="0"/>
      <w:divBdr>
        <w:top w:val="none" w:sz="0" w:space="0" w:color="auto"/>
        <w:left w:val="none" w:sz="0" w:space="0" w:color="auto"/>
        <w:bottom w:val="none" w:sz="0" w:space="0" w:color="auto"/>
        <w:right w:val="none" w:sz="0" w:space="0" w:color="auto"/>
      </w:divBdr>
    </w:div>
    <w:div w:id="483351934">
      <w:bodyDiv w:val="1"/>
      <w:marLeft w:val="0"/>
      <w:marRight w:val="0"/>
      <w:marTop w:val="0"/>
      <w:marBottom w:val="0"/>
      <w:divBdr>
        <w:top w:val="none" w:sz="0" w:space="0" w:color="auto"/>
        <w:left w:val="none" w:sz="0" w:space="0" w:color="auto"/>
        <w:bottom w:val="none" w:sz="0" w:space="0" w:color="auto"/>
        <w:right w:val="none" w:sz="0" w:space="0" w:color="auto"/>
      </w:divBdr>
    </w:div>
    <w:div w:id="483594023">
      <w:bodyDiv w:val="1"/>
      <w:marLeft w:val="0"/>
      <w:marRight w:val="0"/>
      <w:marTop w:val="0"/>
      <w:marBottom w:val="0"/>
      <w:divBdr>
        <w:top w:val="none" w:sz="0" w:space="0" w:color="auto"/>
        <w:left w:val="none" w:sz="0" w:space="0" w:color="auto"/>
        <w:bottom w:val="none" w:sz="0" w:space="0" w:color="auto"/>
        <w:right w:val="none" w:sz="0" w:space="0" w:color="auto"/>
      </w:divBdr>
    </w:div>
    <w:div w:id="492644203">
      <w:bodyDiv w:val="1"/>
      <w:marLeft w:val="0"/>
      <w:marRight w:val="0"/>
      <w:marTop w:val="0"/>
      <w:marBottom w:val="0"/>
      <w:divBdr>
        <w:top w:val="none" w:sz="0" w:space="0" w:color="auto"/>
        <w:left w:val="none" w:sz="0" w:space="0" w:color="auto"/>
        <w:bottom w:val="none" w:sz="0" w:space="0" w:color="auto"/>
        <w:right w:val="none" w:sz="0" w:space="0" w:color="auto"/>
      </w:divBdr>
      <w:divsChild>
        <w:div w:id="276643399">
          <w:marLeft w:val="0"/>
          <w:marRight w:val="0"/>
          <w:marTop w:val="0"/>
          <w:marBottom w:val="0"/>
          <w:divBdr>
            <w:top w:val="none" w:sz="0" w:space="0" w:color="auto"/>
            <w:left w:val="none" w:sz="0" w:space="0" w:color="auto"/>
            <w:bottom w:val="none" w:sz="0" w:space="0" w:color="auto"/>
            <w:right w:val="none" w:sz="0" w:space="0" w:color="auto"/>
          </w:divBdr>
          <w:divsChild>
            <w:div w:id="951013025">
              <w:marLeft w:val="0"/>
              <w:marRight w:val="0"/>
              <w:marTop w:val="0"/>
              <w:marBottom w:val="0"/>
              <w:divBdr>
                <w:top w:val="none" w:sz="0" w:space="0" w:color="auto"/>
                <w:left w:val="none" w:sz="0" w:space="0" w:color="auto"/>
                <w:bottom w:val="none" w:sz="0" w:space="0" w:color="auto"/>
                <w:right w:val="none" w:sz="0" w:space="0" w:color="auto"/>
              </w:divBdr>
              <w:divsChild>
                <w:div w:id="651494281">
                  <w:marLeft w:val="0"/>
                  <w:marRight w:val="0"/>
                  <w:marTop w:val="0"/>
                  <w:marBottom w:val="0"/>
                  <w:divBdr>
                    <w:top w:val="none" w:sz="0" w:space="0" w:color="auto"/>
                    <w:left w:val="none" w:sz="0" w:space="0" w:color="auto"/>
                    <w:bottom w:val="none" w:sz="0" w:space="0" w:color="auto"/>
                    <w:right w:val="none" w:sz="0" w:space="0" w:color="auto"/>
                  </w:divBdr>
                  <w:divsChild>
                    <w:div w:id="144664561">
                      <w:marLeft w:val="0"/>
                      <w:marRight w:val="0"/>
                      <w:marTop w:val="0"/>
                      <w:marBottom w:val="0"/>
                      <w:divBdr>
                        <w:top w:val="none" w:sz="0" w:space="0" w:color="auto"/>
                        <w:left w:val="none" w:sz="0" w:space="0" w:color="auto"/>
                        <w:bottom w:val="none" w:sz="0" w:space="0" w:color="auto"/>
                        <w:right w:val="none" w:sz="0" w:space="0" w:color="auto"/>
                      </w:divBdr>
                      <w:divsChild>
                        <w:div w:id="508181615">
                          <w:marLeft w:val="0"/>
                          <w:marRight w:val="0"/>
                          <w:marTop w:val="0"/>
                          <w:marBottom w:val="0"/>
                          <w:divBdr>
                            <w:top w:val="single" w:sz="2" w:space="0" w:color="EFEFEF"/>
                            <w:left w:val="none" w:sz="0" w:space="0" w:color="auto"/>
                            <w:bottom w:val="none" w:sz="0" w:space="0" w:color="auto"/>
                            <w:right w:val="none" w:sz="0" w:space="0" w:color="auto"/>
                          </w:divBdr>
                          <w:divsChild>
                            <w:div w:id="859196105">
                              <w:marLeft w:val="0"/>
                              <w:marRight w:val="0"/>
                              <w:marTop w:val="0"/>
                              <w:marBottom w:val="0"/>
                              <w:divBdr>
                                <w:top w:val="none" w:sz="0" w:space="0" w:color="auto"/>
                                <w:left w:val="none" w:sz="0" w:space="0" w:color="auto"/>
                                <w:bottom w:val="none" w:sz="0" w:space="0" w:color="auto"/>
                                <w:right w:val="none" w:sz="0" w:space="0" w:color="auto"/>
                              </w:divBdr>
                              <w:divsChild>
                                <w:div w:id="1588269035">
                                  <w:marLeft w:val="0"/>
                                  <w:marRight w:val="0"/>
                                  <w:marTop w:val="0"/>
                                  <w:marBottom w:val="0"/>
                                  <w:divBdr>
                                    <w:top w:val="none" w:sz="0" w:space="0" w:color="auto"/>
                                    <w:left w:val="none" w:sz="0" w:space="0" w:color="auto"/>
                                    <w:bottom w:val="none" w:sz="0" w:space="0" w:color="auto"/>
                                    <w:right w:val="none" w:sz="0" w:space="0" w:color="auto"/>
                                  </w:divBdr>
                                  <w:divsChild>
                                    <w:div w:id="1864005729">
                                      <w:marLeft w:val="0"/>
                                      <w:marRight w:val="0"/>
                                      <w:marTop w:val="0"/>
                                      <w:marBottom w:val="0"/>
                                      <w:divBdr>
                                        <w:top w:val="none" w:sz="0" w:space="0" w:color="auto"/>
                                        <w:left w:val="none" w:sz="0" w:space="0" w:color="auto"/>
                                        <w:bottom w:val="none" w:sz="0" w:space="0" w:color="auto"/>
                                        <w:right w:val="none" w:sz="0" w:space="0" w:color="auto"/>
                                      </w:divBdr>
                                      <w:divsChild>
                                        <w:div w:id="1693410831">
                                          <w:marLeft w:val="0"/>
                                          <w:marRight w:val="0"/>
                                          <w:marTop w:val="0"/>
                                          <w:marBottom w:val="0"/>
                                          <w:divBdr>
                                            <w:top w:val="none" w:sz="0" w:space="0" w:color="auto"/>
                                            <w:left w:val="none" w:sz="0" w:space="0" w:color="auto"/>
                                            <w:bottom w:val="none" w:sz="0" w:space="0" w:color="auto"/>
                                            <w:right w:val="none" w:sz="0" w:space="0" w:color="auto"/>
                                          </w:divBdr>
                                          <w:divsChild>
                                            <w:div w:id="85661063">
                                              <w:marLeft w:val="0"/>
                                              <w:marRight w:val="0"/>
                                              <w:marTop w:val="0"/>
                                              <w:marBottom w:val="0"/>
                                              <w:divBdr>
                                                <w:top w:val="none" w:sz="0" w:space="0" w:color="auto"/>
                                                <w:left w:val="none" w:sz="0" w:space="0" w:color="auto"/>
                                                <w:bottom w:val="none" w:sz="0" w:space="0" w:color="auto"/>
                                                <w:right w:val="none" w:sz="0" w:space="0" w:color="auto"/>
                                              </w:divBdr>
                                              <w:divsChild>
                                                <w:div w:id="1357268016">
                                                  <w:marLeft w:val="0"/>
                                                  <w:marRight w:val="0"/>
                                                  <w:marTop w:val="0"/>
                                                  <w:marBottom w:val="0"/>
                                                  <w:divBdr>
                                                    <w:top w:val="none" w:sz="0" w:space="0" w:color="auto"/>
                                                    <w:left w:val="none" w:sz="0" w:space="0" w:color="auto"/>
                                                    <w:bottom w:val="none" w:sz="0" w:space="0" w:color="auto"/>
                                                    <w:right w:val="none" w:sz="0" w:space="0" w:color="auto"/>
                                                  </w:divBdr>
                                                  <w:divsChild>
                                                    <w:div w:id="869563816">
                                                      <w:marLeft w:val="0"/>
                                                      <w:marRight w:val="0"/>
                                                      <w:marTop w:val="0"/>
                                                      <w:marBottom w:val="0"/>
                                                      <w:divBdr>
                                                        <w:top w:val="none" w:sz="0" w:space="0" w:color="auto"/>
                                                        <w:left w:val="none" w:sz="0" w:space="0" w:color="auto"/>
                                                        <w:bottom w:val="none" w:sz="0" w:space="0" w:color="auto"/>
                                                        <w:right w:val="none" w:sz="0" w:space="0" w:color="auto"/>
                                                      </w:divBdr>
                                                      <w:divsChild>
                                                        <w:div w:id="182281127">
                                                          <w:marLeft w:val="0"/>
                                                          <w:marRight w:val="0"/>
                                                          <w:marTop w:val="120"/>
                                                          <w:marBottom w:val="0"/>
                                                          <w:divBdr>
                                                            <w:top w:val="none" w:sz="0" w:space="0" w:color="auto"/>
                                                            <w:left w:val="none" w:sz="0" w:space="0" w:color="auto"/>
                                                            <w:bottom w:val="none" w:sz="0" w:space="0" w:color="auto"/>
                                                            <w:right w:val="none" w:sz="0" w:space="0" w:color="auto"/>
                                                          </w:divBdr>
                                                          <w:divsChild>
                                                            <w:div w:id="1351418610">
                                                              <w:marLeft w:val="0"/>
                                                              <w:marRight w:val="0"/>
                                                              <w:marTop w:val="0"/>
                                                              <w:marBottom w:val="0"/>
                                                              <w:divBdr>
                                                                <w:top w:val="none" w:sz="0" w:space="0" w:color="auto"/>
                                                                <w:left w:val="none" w:sz="0" w:space="0" w:color="auto"/>
                                                                <w:bottom w:val="none" w:sz="0" w:space="0" w:color="auto"/>
                                                                <w:right w:val="none" w:sz="0" w:space="0" w:color="auto"/>
                                                              </w:divBdr>
                                                              <w:divsChild>
                                                                <w:div w:id="600988827">
                                                                  <w:marLeft w:val="0"/>
                                                                  <w:marRight w:val="0"/>
                                                                  <w:marTop w:val="0"/>
                                                                  <w:marBottom w:val="0"/>
                                                                  <w:divBdr>
                                                                    <w:top w:val="none" w:sz="0" w:space="0" w:color="auto"/>
                                                                    <w:left w:val="none" w:sz="0" w:space="0" w:color="auto"/>
                                                                    <w:bottom w:val="none" w:sz="0" w:space="0" w:color="auto"/>
                                                                    <w:right w:val="none" w:sz="0" w:space="0" w:color="auto"/>
                                                                  </w:divBdr>
                                                                  <w:divsChild>
                                                                    <w:div w:id="170127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93767448">
      <w:bodyDiv w:val="1"/>
      <w:marLeft w:val="0"/>
      <w:marRight w:val="0"/>
      <w:marTop w:val="0"/>
      <w:marBottom w:val="0"/>
      <w:divBdr>
        <w:top w:val="none" w:sz="0" w:space="0" w:color="auto"/>
        <w:left w:val="none" w:sz="0" w:space="0" w:color="auto"/>
        <w:bottom w:val="none" w:sz="0" w:space="0" w:color="auto"/>
        <w:right w:val="none" w:sz="0" w:space="0" w:color="auto"/>
      </w:divBdr>
    </w:div>
    <w:div w:id="498010096">
      <w:bodyDiv w:val="1"/>
      <w:marLeft w:val="0"/>
      <w:marRight w:val="0"/>
      <w:marTop w:val="0"/>
      <w:marBottom w:val="0"/>
      <w:divBdr>
        <w:top w:val="none" w:sz="0" w:space="0" w:color="auto"/>
        <w:left w:val="none" w:sz="0" w:space="0" w:color="auto"/>
        <w:bottom w:val="none" w:sz="0" w:space="0" w:color="auto"/>
        <w:right w:val="none" w:sz="0" w:space="0" w:color="auto"/>
      </w:divBdr>
    </w:div>
    <w:div w:id="506754841">
      <w:bodyDiv w:val="1"/>
      <w:marLeft w:val="0"/>
      <w:marRight w:val="0"/>
      <w:marTop w:val="0"/>
      <w:marBottom w:val="0"/>
      <w:divBdr>
        <w:top w:val="none" w:sz="0" w:space="0" w:color="auto"/>
        <w:left w:val="none" w:sz="0" w:space="0" w:color="auto"/>
        <w:bottom w:val="none" w:sz="0" w:space="0" w:color="auto"/>
        <w:right w:val="none" w:sz="0" w:space="0" w:color="auto"/>
      </w:divBdr>
      <w:divsChild>
        <w:div w:id="12079294">
          <w:marLeft w:val="0"/>
          <w:marRight w:val="0"/>
          <w:marTop w:val="0"/>
          <w:marBottom w:val="0"/>
          <w:divBdr>
            <w:top w:val="none" w:sz="0" w:space="0" w:color="auto"/>
            <w:left w:val="none" w:sz="0" w:space="0" w:color="auto"/>
            <w:bottom w:val="none" w:sz="0" w:space="0" w:color="auto"/>
            <w:right w:val="none" w:sz="0" w:space="0" w:color="auto"/>
          </w:divBdr>
          <w:divsChild>
            <w:div w:id="1687319383">
              <w:marLeft w:val="0"/>
              <w:marRight w:val="0"/>
              <w:marTop w:val="0"/>
              <w:marBottom w:val="0"/>
              <w:divBdr>
                <w:top w:val="none" w:sz="0" w:space="0" w:color="auto"/>
                <w:left w:val="none" w:sz="0" w:space="0" w:color="auto"/>
                <w:bottom w:val="none" w:sz="0" w:space="0" w:color="auto"/>
                <w:right w:val="none" w:sz="0" w:space="0" w:color="auto"/>
              </w:divBdr>
              <w:divsChild>
                <w:div w:id="446703838">
                  <w:marLeft w:val="0"/>
                  <w:marRight w:val="0"/>
                  <w:marTop w:val="0"/>
                  <w:marBottom w:val="0"/>
                  <w:divBdr>
                    <w:top w:val="none" w:sz="0" w:space="0" w:color="auto"/>
                    <w:left w:val="none" w:sz="0" w:space="0" w:color="auto"/>
                    <w:bottom w:val="none" w:sz="0" w:space="0" w:color="auto"/>
                    <w:right w:val="none" w:sz="0" w:space="0" w:color="auto"/>
                  </w:divBdr>
                  <w:divsChild>
                    <w:div w:id="527722197">
                      <w:marLeft w:val="0"/>
                      <w:marRight w:val="0"/>
                      <w:marTop w:val="0"/>
                      <w:marBottom w:val="0"/>
                      <w:divBdr>
                        <w:top w:val="none" w:sz="0" w:space="0" w:color="auto"/>
                        <w:left w:val="none" w:sz="0" w:space="0" w:color="auto"/>
                        <w:bottom w:val="none" w:sz="0" w:space="0" w:color="auto"/>
                        <w:right w:val="none" w:sz="0" w:space="0" w:color="auto"/>
                      </w:divBdr>
                      <w:divsChild>
                        <w:div w:id="1720517296">
                          <w:marLeft w:val="0"/>
                          <w:marRight w:val="0"/>
                          <w:marTop w:val="0"/>
                          <w:marBottom w:val="0"/>
                          <w:divBdr>
                            <w:top w:val="single" w:sz="2" w:space="0" w:color="EFEFEF"/>
                            <w:left w:val="none" w:sz="0" w:space="0" w:color="auto"/>
                            <w:bottom w:val="none" w:sz="0" w:space="0" w:color="auto"/>
                            <w:right w:val="none" w:sz="0" w:space="0" w:color="auto"/>
                          </w:divBdr>
                          <w:divsChild>
                            <w:div w:id="1428504813">
                              <w:marLeft w:val="0"/>
                              <w:marRight w:val="0"/>
                              <w:marTop w:val="0"/>
                              <w:marBottom w:val="0"/>
                              <w:divBdr>
                                <w:top w:val="none" w:sz="0" w:space="0" w:color="auto"/>
                                <w:left w:val="none" w:sz="0" w:space="0" w:color="auto"/>
                                <w:bottom w:val="none" w:sz="0" w:space="0" w:color="auto"/>
                                <w:right w:val="none" w:sz="0" w:space="0" w:color="auto"/>
                              </w:divBdr>
                              <w:divsChild>
                                <w:div w:id="1272321928">
                                  <w:marLeft w:val="0"/>
                                  <w:marRight w:val="0"/>
                                  <w:marTop w:val="0"/>
                                  <w:marBottom w:val="0"/>
                                  <w:divBdr>
                                    <w:top w:val="none" w:sz="0" w:space="0" w:color="auto"/>
                                    <w:left w:val="none" w:sz="0" w:space="0" w:color="auto"/>
                                    <w:bottom w:val="none" w:sz="0" w:space="0" w:color="auto"/>
                                    <w:right w:val="none" w:sz="0" w:space="0" w:color="auto"/>
                                  </w:divBdr>
                                  <w:divsChild>
                                    <w:div w:id="860052178">
                                      <w:marLeft w:val="0"/>
                                      <w:marRight w:val="0"/>
                                      <w:marTop w:val="0"/>
                                      <w:marBottom w:val="0"/>
                                      <w:divBdr>
                                        <w:top w:val="none" w:sz="0" w:space="0" w:color="auto"/>
                                        <w:left w:val="none" w:sz="0" w:space="0" w:color="auto"/>
                                        <w:bottom w:val="none" w:sz="0" w:space="0" w:color="auto"/>
                                        <w:right w:val="none" w:sz="0" w:space="0" w:color="auto"/>
                                      </w:divBdr>
                                      <w:divsChild>
                                        <w:div w:id="164396909">
                                          <w:marLeft w:val="0"/>
                                          <w:marRight w:val="0"/>
                                          <w:marTop w:val="0"/>
                                          <w:marBottom w:val="0"/>
                                          <w:divBdr>
                                            <w:top w:val="none" w:sz="0" w:space="0" w:color="auto"/>
                                            <w:left w:val="none" w:sz="0" w:space="0" w:color="auto"/>
                                            <w:bottom w:val="none" w:sz="0" w:space="0" w:color="auto"/>
                                            <w:right w:val="none" w:sz="0" w:space="0" w:color="auto"/>
                                          </w:divBdr>
                                          <w:divsChild>
                                            <w:div w:id="675961946">
                                              <w:marLeft w:val="0"/>
                                              <w:marRight w:val="0"/>
                                              <w:marTop w:val="0"/>
                                              <w:marBottom w:val="0"/>
                                              <w:divBdr>
                                                <w:top w:val="none" w:sz="0" w:space="0" w:color="auto"/>
                                                <w:left w:val="none" w:sz="0" w:space="0" w:color="auto"/>
                                                <w:bottom w:val="none" w:sz="0" w:space="0" w:color="auto"/>
                                                <w:right w:val="none" w:sz="0" w:space="0" w:color="auto"/>
                                              </w:divBdr>
                                              <w:divsChild>
                                                <w:div w:id="615139080">
                                                  <w:marLeft w:val="0"/>
                                                  <w:marRight w:val="0"/>
                                                  <w:marTop w:val="0"/>
                                                  <w:marBottom w:val="0"/>
                                                  <w:divBdr>
                                                    <w:top w:val="none" w:sz="0" w:space="0" w:color="auto"/>
                                                    <w:left w:val="none" w:sz="0" w:space="0" w:color="auto"/>
                                                    <w:bottom w:val="none" w:sz="0" w:space="0" w:color="auto"/>
                                                    <w:right w:val="none" w:sz="0" w:space="0" w:color="auto"/>
                                                  </w:divBdr>
                                                  <w:divsChild>
                                                    <w:div w:id="839660618">
                                                      <w:marLeft w:val="0"/>
                                                      <w:marRight w:val="0"/>
                                                      <w:marTop w:val="0"/>
                                                      <w:marBottom w:val="0"/>
                                                      <w:divBdr>
                                                        <w:top w:val="none" w:sz="0" w:space="0" w:color="auto"/>
                                                        <w:left w:val="none" w:sz="0" w:space="0" w:color="auto"/>
                                                        <w:bottom w:val="none" w:sz="0" w:space="0" w:color="auto"/>
                                                        <w:right w:val="none" w:sz="0" w:space="0" w:color="auto"/>
                                                      </w:divBdr>
                                                      <w:divsChild>
                                                        <w:div w:id="1364667630">
                                                          <w:marLeft w:val="0"/>
                                                          <w:marRight w:val="0"/>
                                                          <w:marTop w:val="120"/>
                                                          <w:marBottom w:val="0"/>
                                                          <w:divBdr>
                                                            <w:top w:val="none" w:sz="0" w:space="0" w:color="auto"/>
                                                            <w:left w:val="none" w:sz="0" w:space="0" w:color="auto"/>
                                                            <w:bottom w:val="none" w:sz="0" w:space="0" w:color="auto"/>
                                                            <w:right w:val="none" w:sz="0" w:space="0" w:color="auto"/>
                                                          </w:divBdr>
                                                          <w:divsChild>
                                                            <w:div w:id="1330982363">
                                                              <w:marLeft w:val="0"/>
                                                              <w:marRight w:val="0"/>
                                                              <w:marTop w:val="0"/>
                                                              <w:marBottom w:val="0"/>
                                                              <w:divBdr>
                                                                <w:top w:val="none" w:sz="0" w:space="0" w:color="auto"/>
                                                                <w:left w:val="none" w:sz="0" w:space="0" w:color="auto"/>
                                                                <w:bottom w:val="none" w:sz="0" w:space="0" w:color="auto"/>
                                                                <w:right w:val="none" w:sz="0" w:space="0" w:color="auto"/>
                                                              </w:divBdr>
                                                              <w:divsChild>
                                                                <w:div w:id="1546943195">
                                                                  <w:marLeft w:val="0"/>
                                                                  <w:marRight w:val="0"/>
                                                                  <w:marTop w:val="0"/>
                                                                  <w:marBottom w:val="0"/>
                                                                  <w:divBdr>
                                                                    <w:top w:val="none" w:sz="0" w:space="0" w:color="auto"/>
                                                                    <w:left w:val="none" w:sz="0" w:space="0" w:color="auto"/>
                                                                    <w:bottom w:val="none" w:sz="0" w:space="0" w:color="auto"/>
                                                                    <w:right w:val="none" w:sz="0" w:space="0" w:color="auto"/>
                                                                  </w:divBdr>
                                                                  <w:divsChild>
                                                                    <w:div w:id="1164129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08301341">
      <w:bodyDiv w:val="1"/>
      <w:marLeft w:val="0"/>
      <w:marRight w:val="0"/>
      <w:marTop w:val="0"/>
      <w:marBottom w:val="0"/>
      <w:divBdr>
        <w:top w:val="none" w:sz="0" w:space="0" w:color="auto"/>
        <w:left w:val="none" w:sz="0" w:space="0" w:color="auto"/>
        <w:bottom w:val="none" w:sz="0" w:space="0" w:color="auto"/>
        <w:right w:val="none" w:sz="0" w:space="0" w:color="auto"/>
      </w:divBdr>
    </w:div>
    <w:div w:id="508759998">
      <w:bodyDiv w:val="1"/>
      <w:marLeft w:val="0"/>
      <w:marRight w:val="0"/>
      <w:marTop w:val="0"/>
      <w:marBottom w:val="0"/>
      <w:divBdr>
        <w:top w:val="none" w:sz="0" w:space="0" w:color="auto"/>
        <w:left w:val="none" w:sz="0" w:space="0" w:color="auto"/>
        <w:bottom w:val="none" w:sz="0" w:space="0" w:color="auto"/>
        <w:right w:val="none" w:sz="0" w:space="0" w:color="auto"/>
      </w:divBdr>
    </w:div>
    <w:div w:id="508983143">
      <w:bodyDiv w:val="1"/>
      <w:marLeft w:val="0"/>
      <w:marRight w:val="0"/>
      <w:marTop w:val="0"/>
      <w:marBottom w:val="0"/>
      <w:divBdr>
        <w:top w:val="none" w:sz="0" w:space="0" w:color="auto"/>
        <w:left w:val="none" w:sz="0" w:space="0" w:color="auto"/>
        <w:bottom w:val="none" w:sz="0" w:space="0" w:color="auto"/>
        <w:right w:val="none" w:sz="0" w:space="0" w:color="auto"/>
      </w:divBdr>
    </w:div>
    <w:div w:id="512375837">
      <w:bodyDiv w:val="1"/>
      <w:marLeft w:val="0"/>
      <w:marRight w:val="0"/>
      <w:marTop w:val="0"/>
      <w:marBottom w:val="0"/>
      <w:divBdr>
        <w:top w:val="none" w:sz="0" w:space="0" w:color="auto"/>
        <w:left w:val="none" w:sz="0" w:space="0" w:color="auto"/>
        <w:bottom w:val="none" w:sz="0" w:space="0" w:color="auto"/>
        <w:right w:val="none" w:sz="0" w:space="0" w:color="auto"/>
      </w:divBdr>
    </w:div>
    <w:div w:id="523860191">
      <w:bodyDiv w:val="1"/>
      <w:marLeft w:val="0"/>
      <w:marRight w:val="0"/>
      <w:marTop w:val="0"/>
      <w:marBottom w:val="0"/>
      <w:divBdr>
        <w:top w:val="none" w:sz="0" w:space="0" w:color="auto"/>
        <w:left w:val="none" w:sz="0" w:space="0" w:color="auto"/>
        <w:bottom w:val="none" w:sz="0" w:space="0" w:color="auto"/>
        <w:right w:val="none" w:sz="0" w:space="0" w:color="auto"/>
      </w:divBdr>
      <w:divsChild>
        <w:div w:id="1730108486">
          <w:marLeft w:val="0"/>
          <w:marRight w:val="0"/>
          <w:marTop w:val="0"/>
          <w:marBottom w:val="0"/>
          <w:divBdr>
            <w:top w:val="none" w:sz="0" w:space="0" w:color="auto"/>
            <w:left w:val="none" w:sz="0" w:space="0" w:color="auto"/>
            <w:bottom w:val="none" w:sz="0" w:space="0" w:color="auto"/>
            <w:right w:val="none" w:sz="0" w:space="0" w:color="auto"/>
          </w:divBdr>
          <w:divsChild>
            <w:div w:id="40174735">
              <w:marLeft w:val="0"/>
              <w:marRight w:val="0"/>
              <w:marTop w:val="0"/>
              <w:marBottom w:val="0"/>
              <w:divBdr>
                <w:top w:val="none" w:sz="0" w:space="0" w:color="auto"/>
                <w:left w:val="none" w:sz="0" w:space="0" w:color="auto"/>
                <w:bottom w:val="none" w:sz="0" w:space="0" w:color="auto"/>
                <w:right w:val="none" w:sz="0" w:space="0" w:color="auto"/>
              </w:divBdr>
              <w:divsChild>
                <w:div w:id="1184628986">
                  <w:marLeft w:val="0"/>
                  <w:marRight w:val="0"/>
                  <w:marTop w:val="0"/>
                  <w:marBottom w:val="0"/>
                  <w:divBdr>
                    <w:top w:val="none" w:sz="0" w:space="0" w:color="auto"/>
                    <w:left w:val="none" w:sz="0" w:space="0" w:color="auto"/>
                    <w:bottom w:val="none" w:sz="0" w:space="0" w:color="auto"/>
                    <w:right w:val="none" w:sz="0" w:space="0" w:color="auto"/>
                  </w:divBdr>
                  <w:divsChild>
                    <w:div w:id="263078244">
                      <w:marLeft w:val="0"/>
                      <w:marRight w:val="0"/>
                      <w:marTop w:val="0"/>
                      <w:marBottom w:val="0"/>
                      <w:divBdr>
                        <w:top w:val="none" w:sz="0" w:space="0" w:color="auto"/>
                        <w:left w:val="none" w:sz="0" w:space="0" w:color="auto"/>
                        <w:bottom w:val="none" w:sz="0" w:space="0" w:color="auto"/>
                        <w:right w:val="none" w:sz="0" w:space="0" w:color="auto"/>
                      </w:divBdr>
                      <w:divsChild>
                        <w:div w:id="985815207">
                          <w:marLeft w:val="0"/>
                          <w:marRight w:val="0"/>
                          <w:marTop w:val="0"/>
                          <w:marBottom w:val="0"/>
                          <w:divBdr>
                            <w:top w:val="single" w:sz="2" w:space="0" w:color="EFEFEF"/>
                            <w:left w:val="none" w:sz="0" w:space="0" w:color="auto"/>
                            <w:bottom w:val="none" w:sz="0" w:space="0" w:color="auto"/>
                            <w:right w:val="none" w:sz="0" w:space="0" w:color="auto"/>
                          </w:divBdr>
                          <w:divsChild>
                            <w:div w:id="1539466145">
                              <w:marLeft w:val="0"/>
                              <w:marRight w:val="0"/>
                              <w:marTop w:val="0"/>
                              <w:marBottom w:val="0"/>
                              <w:divBdr>
                                <w:top w:val="none" w:sz="0" w:space="0" w:color="auto"/>
                                <w:left w:val="none" w:sz="0" w:space="0" w:color="auto"/>
                                <w:bottom w:val="none" w:sz="0" w:space="0" w:color="auto"/>
                                <w:right w:val="none" w:sz="0" w:space="0" w:color="auto"/>
                              </w:divBdr>
                              <w:divsChild>
                                <w:div w:id="147599466">
                                  <w:marLeft w:val="0"/>
                                  <w:marRight w:val="0"/>
                                  <w:marTop w:val="0"/>
                                  <w:marBottom w:val="0"/>
                                  <w:divBdr>
                                    <w:top w:val="none" w:sz="0" w:space="0" w:color="auto"/>
                                    <w:left w:val="none" w:sz="0" w:space="0" w:color="auto"/>
                                    <w:bottom w:val="none" w:sz="0" w:space="0" w:color="auto"/>
                                    <w:right w:val="none" w:sz="0" w:space="0" w:color="auto"/>
                                  </w:divBdr>
                                  <w:divsChild>
                                    <w:div w:id="361639936">
                                      <w:marLeft w:val="0"/>
                                      <w:marRight w:val="0"/>
                                      <w:marTop w:val="0"/>
                                      <w:marBottom w:val="0"/>
                                      <w:divBdr>
                                        <w:top w:val="none" w:sz="0" w:space="0" w:color="auto"/>
                                        <w:left w:val="none" w:sz="0" w:space="0" w:color="auto"/>
                                        <w:bottom w:val="none" w:sz="0" w:space="0" w:color="auto"/>
                                        <w:right w:val="none" w:sz="0" w:space="0" w:color="auto"/>
                                      </w:divBdr>
                                      <w:divsChild>
                                        <w:div w:id="189294543">
                                          <w:marLeft w:val="0"/>
                                          <w:marRight w:val="0"/>
                                          <w:marTop w:val="0"/>
                                          <w:marBottom w:val="0"/>
                                          <w:divBdr>
                                            <w:top w:val="none" w:sz="0" w:space="0" w:color="auto"/>
                                            <w:left w:val="none" w:sz="0" w:space="0" w:color="auto"/>
                                            <w:bottom w:val="none" w:sz="0" w:space="0" w:color="auto"/>
                                            <w:right w:val="none" w:sz="0" w:space="0" w:color="auto"/>
                                          </w:divBdr>
                                          <w:divsChild>
                                            <w:div w:id="1940410701">
                                              <w:marLeft w:val="0"/>
                                              <w:marRight w:val="0"/>
                                              <w:marTop w:val="0"/>
                                              <w:marBottom w:val="0"/>
                                              <w:divBdr>
                                                <w:top w:val="none" w:sz="0" w:space="0" w:color="auto"/>
                                                <w:left w:val="none" w:sz="0" w:space="0" w:color="auto"/>
                                                <w:bottom w:val="none" w:sz="0" w:space="0" w:color="auto"/>
                                                <w:right w:val="none" w:sz="0" w:space="0" w:color="auto"/>
                                              </w:divBdr>
                                              <w:divsChild>
                                                <w:div w:id="221063267">
                                                  <w:marLeft w:val="0"/>
                                                  <w:marRight w:val="0"/>
                                                  <w:marTop w:val="0"/>
                                                  <w:marBottom w:val="0"/>
                                                  <w:divBdr>
                                                    <w:top w:val="none" w:sz="0" w:space="0" w:color="auto"/>
                                                    <w:left w:val="none" w:sz="0" w:space="0" w:color="auto"/>
                                                    <w:bottom w:val="none" w:sz="0" w:space="0" w:color="auto"/>
                                                    <w:right w:val="none" w:sz="0" w:space="0" w:color="auto"/>
                                                  </w:divBdr>
                                                  <w:divsChild>
                                                    <w:div w:id="771630256">
                                                      <w:marLeft w:val="0"/>
                                                      <w:marRight w:val="0"/>
                                                      <w:marTop w:val="0"/>
                                                      <w:marBottom w:val="0"/>
                                                      <w:divBdr>
                                                        <w:top w:val="none" w:sz="0" w:space="0" w:color="auto"/>
                                                        <w:left w:val="none" w:sz="0" w:space="0" w:color="auto"/>
                                                        <w:bottom w:val="none" w:sz="0" w:space="0" w:color="auto"/>
                                                        <w:right w:val="none" w:sz="0" w:space="0" w:color="auto"/>
                                                      </w:divBdr>
                                                      <w:divsChild>
                                                        <w:div w:id="112670925">
                                                          <w:marLeft w:val="0"/>
                                                          <w:marRight w:val="0"/>
                                                          <w:marTop w:val="120"/>
                                                          <w:marBottom w:val="0"/>
                                                          <w:divBdr>
                                                            <w:top w:val="none" w:sz="0" w:space="0" w:color="auto"/>
                                                            <w:left w:val="none" w:sz="0" w:space="0" w:color="auto"/>
                                                            <w:bottom w:val="none" w:sz="0" w:space="0" w:color="auto"/>
                                                            <w:right w:val="none" w:sz="0" w:space="0" w:color="auto"/>
                                                          </w:divBdr>
                                                          <w:divsChild>
                                                            <w:div w:id="345794914">
                                                              <w:marLeft w:val="0"/>
                                                              <w:marRight w:val="0"/>
                                                              <w:marTop w:val="0"/>
                                                              <w:marBottom w:val="0"/>
                                                              <w:divBdr>
                                                                <w:top w:val="none" w:sz="0" w:space="0" w:color="auto"/>
                                                                <w:left w:val="none" w:sz="0" w:space="0" w:color="auto"/>
                                                                <w:bottom w:val="none" w:sz="0" w:space="0" w:color="auto"/>
                                                                <w:right w:val="none" w:sz="0" w:space="0" w:color="auto"/>
                                                              </w:divBdr>
                                                              <w:divsChild>
                                                                <w:div w:id="1542013233">
                                                                  <w:marLeft w:val="0"/>
                                                                  <w:marRight w:val="0"/>
                                                                  <w:marTop w:val="0"/>
                                                                  <w:marBottom w:val="0"/>
                                                                  <w:divBdr>
                                                                    <w:top w:val="none" w:sz="0" w:space="0" w:color="auto"/>
                                                                    <w:left w:val="none" w:sz="0" w:space="0" w:color="auto"/>
                                                                    <w:bottom w:val="none" w:sz="0" w:space="0" w:color="auto"/>
                                                                    <w:right w:val="none" w:sz="0" w:space="0" w:color="auto"/>
                                                                  </w:divBdr>
                                                                  <w:divsChild>
                                                                    <w:div w:id="28319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32766898">
      <w:bodyDiv w:val="1"/>
      <w:marLeft w:val="0"/>
      <w:marRight w:val="0"/>
      <w:marTop w:val="0"/>
      <w:marBottom w:val="0"/>
      <w:divBdr>
        <w:top w:val="none" w:sz="0" w:space="0" w:color="auto"/>
        <w:left w:val="none" w:sz="0" w:space="0" w:color="auto"/>
        <w:bottom w:val="none" w:sz="0" w:space="0" w:color="auto"/>
        <w:right w:val="none" w:sz="0" w:space="0" w:color="auto"/>
      </w:divBdr>
    </w:div>
    <w:div w:id="535386539">
      <w:bodyDiv w:val="1"/>
      <w:marLeft w:val="0"/>
      <w:marRight w:val="0"/>
      <w:marTop w:val="0"/>
      <w:marBottom w:val="0"/>
      <w:divBdr>
        <w:top w:val="none" w:sz="0" w:space="0" w:color="auto"/>
        <w:left w:val="none" w:sz="0" w:space="0" w:color="auto"/>
        <w:bottom w:val="none" w:sz="0" w:space="0" w:color="auto"/>
        <w:right w:val="none" w:sz="0" w:space="0" w:color="auto"/>
      </w:divBdr>
    </w:div>
    <w:div w:id="536742171">
      <w:bodyDiv w:val="1"/>
      <w:marLeft w:val="0"/>
      <w:marRight w:val="0"/>
      <w:marTop w:val="0"/>
      <w:marBottom w:val="0"/>
      <w:divBdr>
        <w:top w:val="none" w:sz="0" w:space="0" w:color="auto"/>
        <w:left w:val="none" w:sz="0" w:space="0" w:color="auto"/>
        <w:bottom w:val="none" w:sz="0" w:space="0" w:color="auto"/>
        <w:right w:val="none" w:sz="0" w:space="0" w:color="auto"/>
      </w:divBdr>
    </w:div>
    <w:div w:id="538127976">
      <w:bodyDiv w:val="1"/>
      <w:marLeft w:val="0"/>
      <w:marRight w:val="0"/>
      <w:marTop w:val="0"/>
      <w:marBottom w:val="0"/>
      <w:divBdr>
        <w:top w:val="none" w:sz="0" w:space="0" w:color="auto"/>
        <w:left w:val="none" w:sz="0" w:space="0" w:color="auto"/>
        <w:bottom w:val="none" w:sz="0" w:space="0" w:color="auto"/>
        <w:right w:val="none" w:sz="0" w:space="0" w:color="auto"/>
      </w:divBdr>
    </w:div>
    <w:div w:id="542330096">
      <w:bodyDiv w:val="1"/>
      <w:marLeft w:val="0"/>
      <w:marRight w:val="0"/>
      <w:marTop w:val="0"/>
      <w:marBottom w:val="0"/>
      <w:divBdr>
        <w:top w:val="none" w:sz="0" w:space="0" w:color="auto"/>
        <w:left w:val="none" w:sz="0" w:space="0" w:color="auto"/>
        <w:bottom w:val="none" w:sz="0" w:space="0" w:color="auto"/>
        <w:right w:val="none" w:sz="0" w:space="0" w:color="auto"/>
      </w:divBdr>
    </w:div>
    <w:div w:id="542788539">
      <w:bodyDiv w:val="1"/>
      <w:marLeft w:val="0"/>
      <w:marRight w:val="0"/>
      <w:marTop w:val="0"/>
      <w:marBottom w:val="0"/>
      <w:divBdr>
        <w:top w:val="none" w:sz="0" w:space="0" w:color="auto"/>
        <w:left w:val="none" w:sz="0" w:space="0" w:color="auto"/>
        <w:bottom w:val="none" w:sz="0" w:space="0" w:color="auto"/>
        <w:right w:val="none" w:sz="0" w:space="0" w:color="auto"/>
      </w:divBdr>
    </w:div>
    <w:div w:id="555165806">
      <w:bodyDiv w:val="1"/>
      <w:marLeft w:val="0"/>
      <w:marRight w:val="0"/>
      <w:marTop w:val="0"/>
      <w:marBottom w:val="0"/>
      <w:divBdr>
        <w:top w:val="none" w:sz="0" w:space="0" w:color="auto"/>
        <w:left w:val="none" w:sz="0" w:space="0" w:color="auto"/>
        <w:bottom w:val="none" w:sz="0" w:space="0" w:color="auto"/>
        <w:right w:val="none" w:sz="0" w:space="0" w:color="auto"/>
      </w:divBdr>
    </w:div>
    <w:div w:id="562453421">
      <w:bodyDiv w:val="1"/>
      <w:marLeft w:val="0"/>
      <w:marRight w:val="0"/>
      <w:marTop w:val="0"/>
      <w:marBottom w:val="0"/>
      <w:divBdr>
        <w:top w:val="none" w:sz="0" w:space="0" w:color="auto"/>
        <w:left w:val="none" w:sz="0" w:space="0" w:color="auto"/>
        <w:bottom w:val="none" w:sz="0" w:space="0" w:color="auto"/>
        <w:right w:val="none" w:sz="0" w:space="0" w:color="auto"/>
      </w:divBdr>
    </w:div>
    <w:div w:id="570509307">
      <w:bodyDiv w:val="1"/>
      <w:marLeft w:val="0"/>
      <w:marRight w:val="0"/>
      <w:marTop w:val="0"/>
      <w:marBottom w:val="0"/>
      <w:divBdr>
        <w:top w:val="none" w:sz="0" w:space="0" w:color="auto"/>
        <w:left w:val="none" w:sz="0" w:space="0" w:color="auto"/>
        <w:bottom w:val="none" w:sz="0" w:space="0" w:color="auto"/>
        <w:right w:val="none" w:sz="0" w:space="0" w:color="auto"/>
      </w:divBdr>
      <w:divsChild>
        <w:div w:id="221216345">
          <w:marLeft w:val="0"/>
          <w:marRight w:val="0"/>
          <w:marTop w:val="0"/>
          <w:marBottom w:val="0"/>
          <w:divBdr>
            <w:top w:val="none" w:sz="0" w:space="0" w:color="auto"/>
            <w:left w:val="none" w:sz="0" w:space="0" w:color="auto"/>
            <w:bottom w:val="none" w:sz="0" w:space="0" w:color="auto"/>
            <w:right w:val="none" w:sz="0" w:space="0" w:color="auto"/>
          </w:divBdr>
          <w:divsChild>
            <w:div w:id="1668363054">
              <w:marLeft w:val="0"/>
              <w:marRight w:val="0"/>
              <w:marTop w:val="0"/>
              <w:marBottom w:val="0"/>
              <w:divBdr>
                <w:top w:val="none" w:sz="0" w:space="0" w:color="auto"/>
                <w:left w:val="none" w:sz="0" w:space="0" w:color="auto"/>
                <w:bottom w:val="none" w:sz="0" w:space="0" w:color="auto"/>
                <w:right w:val="none" w:sz="0" w:space="0" w:color="auto"/>
              </w:divBdr>
              <w:divsChild>
                <w:div w:id="1238973357">
                  <w:marLeft w:val="0"/>
                  <w:marRight w:val="0"/>
                  <w:marTop w:val="0"/>
                  <w:marBottom w:val="0"/>
                  <w:divBdr>
                    <w:top w:val="none" w:sz="0" w:space="0" w:color="auto"/>
                    <w:left w:val="none" w:sz="0" w:space="0" w:color="auto"/>
                    <w:bottom w:val="none" w:sz="0" w:space="0" w:color="auto"/>
                    <w:right w:val="none" w:sz="0" w:space="0" w:color="auto"/>
                  </w:divBdr>
                  <w:divsChild>
                    <w:div w:id="108624943">
                      <w:marLeft w:val="0"/>
                      <w:marRight w:val="0"/>
                      <w:marTop w:val="0"/>
                      <w:marBottom w:val="0"/>
                      <w:divBdr>
                        <w:top w:val="none" w:sz="0" w:space="0" w:color="auto"/>
                        <w:left w:val="none" w:sz="0" w:space="0" w:color="auto"/>
                        <w:bottom w:val="none" w:sz="0" w:space="0" w:color="auto"/>
                        <w:right w:val="none" w:sz="0" w:space="0" w:color="auto"/>
                      </w:divBdr>
                      <w:divsChild>
                        <w:div w:id="1194884318">
                          <w:marLeft w:val="0"/>
                          <w:marRight w:val="0"/>
                          <w:marTop w:val="0"/>
                          <w:marBottom w:val="0"/>
                          <w:divBdr>
                            <w:top w:val="single" w:sz="2" w:space="0" w:color="EFEFEF"/>
                            <w:left w:val="none" w:sz="0" w:space="0" w:color="auto"/>
                            <w:bottom w:val="none" w:sz="0" w:space="0" w:color="auto"/>
                            <w:right w:val="none" w:sz="0" w:space="0" w:color="auto"/>
                          </w:divBdr>
                          <w:divsChild>
                            <w:div w:id="808009434">
                              <w:marLeft w:val="0"/>
                              <w:marRight w:val="0"/>
                              <w:marTop w:val="0"/>
                              <w:marBottom w:val="0"/>
                              <w:divBdr>
                                <w:top w:val="none" w:sz="0" w:space="0" w:color="auto"/>
                                <w:left w:val="none" w:sz="0" w:space="0" w:color="auto"/>
                                <w:bottom w:val="none" w:sz="0" w:space="0" w:color="auto"/>
                                <w:right w:val="none" w:sz="0" w:space="0" w:color="auto"/>
                              </w:divBdr>
                              <w:divsChild>
                                <w:div w:id="358355960">
                                  <w:marLeft w:val="0"/>
                                  <w:marRight w:val="0"/>
                                  <w:marTop w:val="0"/>
                                  <w:marBottom w:val="0"/>
                                  <w:divBdr>
                                    <w:top w:val="none" w:sz="0" w:space="0" w:color="auto"/>
                                    <w:left w:val="none" w:sz="0" w:space="0" w:color="auto"/>
                                    <w:bottom w:val="none" w:sz="0" w:space="0" w:color="auto"/>
                                    <w:right w:val="none" w:sz="0" w:space="0" w:color="auto"/>
                                  </w:divBdr>
                                  <w:divsChild>
                                    <w:div w:id="75631837">
                                      <w:marLeft w:val="0"/>
                                      <w:marRight w:val="0"/>
                                      <w:marTop w:val="0"/>
                                      <w:marBottom w:val="0"/>
                                      <w:divBdr>
                                        <w:top w:val="none" w:sz="0" w:space="0" w:color="auto"/>
                                        <w:left w:val="none" w:sz="0" w:space="0" w:color="auto"/>
                                        <w:bottom w:val="none" w:sz="0" w:space="0" w:color="auto"/>
                                        <w:right w:val="none" w:sz="0" w:space="0" w:color="auto"/>
                                      </w:divBdr>
                                      <w:divsChild>
                                        <w:div w:id="1844585117">
                                          <w:marLeft w:val="0"/>
                                          <w:marRight w:val="0"/>
                                          <w:marTop w:val="0"/>
                                          <w:marBottom w:val="0"/>
                                          <w:divBdr>
                                            <w:top w:val="none" w:sz="0" w:space="0" w:color="auto"/>
                                            <w:left w:val="none" w:sz="0" w:space="0" w:color="auto"/>
                                            <w:bottom w:val="none" w:sz="0" w:space="0" w:color="auto"/>
                                            <w:right w:val="none" w:sz="0" w:space="0" w:color="auto"/>
                                          </w:divBdr>
                                          <w:divsChild>
                                            <w:div w:id="872235459">
                                              <w:marLeft w:val="0"/>
                                              <w:marRight w:val="0"/>
                                              <w:marTop w:val="0"/>
                                              <w:marBottom w:val="0"/>
                                              <w:divBdr>
                                                <w:top w:val="none" w:sz="0" w:space="0" w:color="auto"/>
                                                <w:left w:val="none" w:sz="0" w:space="0" w:color="auto"/>
                                                <w:bottom w:val="none" w:sz="0" w:space="0" w:color="auto"/>
                                                <w:right w:val="none" w:sz="0" w:space="0" w:color="auto"/>
                                              </w:divBdr>
                                              <w:divsChild>
                                                <w:div w:id="1743478081">
                                                  <w:marLeft w:val="0"/>
                                                  <w:marRight w:val="0"/>
                                                  <w:marTop w:val="0"/>
                                                  <w:marBottom w:val="0"/>
                                                  <w:divBdr>
                                                    <w:top w:val="none" w:sz="0" w:space="0" w:color="auto"/>
                                                    <w:left w:val="none" w:sz="0" w:space="0" w:color="auto"/>
                                                    <w:bottom w:val="none" w:sz="0" w:space="0" w:color="auto"/>
                                                    <w:right w:val="none" w:sz="0" w:space="0" w:color="auto"/>
                                                  </w:divBdr>
                                                  <w:divsChild>
                                                    <w:div w:id="1181702503">
                                                      <w:marLeft w:val="0"/>
                                                      <w:marRight w:val="0"/>
                                                      <w:marTop w:val="0"/>
                                                      <w:marBottom w:val="0"/>
                                                      <w:divBdr>
                                                        <w:top w:val="none" w:sz="0" w:space="0" w:color="auto"/>
                                                        <w:left w:val="none" w:sz="0" w:space="0" w:color="auto"/>
                                                        <w:bottom w:val="none" w:sz="0" w:space="0" w:color="auto"/>
                                                        <w:right w:val="none" w:sz="0" w:space="0" w:color="auto"/>
                                                      </w:divBdr>
                                                      <w:divsChild>
                                                        <w:div w:id="1278875915">
                                                          <w:marLeft w:val="0"/>
                                                          <w:marRight w:val="0"/>
                                                          <w:marTop w:val="120"/>
                                                          <w:marBottom w:val="0"/>
                                                          <w:divBdr>
                                                            <w:top w:val="none" w:sz="0" w:space="0" w:color="auto"/>
                                                            <w:left w:val="none" w:sz="0" w:space="0" w:color="auto"/>
                                                            <w:bottom w:val="none" w:sz="0" w:space="0" w:color="auto"/>
                                                            <w:right w:val="none" w:sz="0" w:space="0" w:color="auto"/>
                                                          </w:divBdr>
                                                          <w:divsChild>
                                                            <w:div w:id="9335551">
                                                              <w:marLeft w:val="0"/>
                                                              <w:marRight w:val="0"/>
                                                              <w:marTop w:val="0"/>
                                                              <w:marBottom w:val="0"/>
                                                              <w:divBdr>
                                                                <w:top w:val="none" w:sz="0" w:space="0" w:color="auto"/>
                                                                <w:left w:val="none" w:sz="0" w:space="0" w:color="auto"/>
                                                                <w:bottom w:val="none" w:sz="0" w:space="0" w:color="auto"/>
                                                                <w:right w:val="none" w:sz="0" w:space="0" w:color="auto"/>
                                                              </w:divBdr>
                                                              <w:divsChild>
                                                                <w:div w:id="1232081791">
                                                                  <w:marLeft w:val="0"/>
                                                                  <w:marRight w:val="0"/>
                                                                  <w:marTop w:val="0"/>
                                                                  <w:marBottom w:val="0"/>
                                                                  <w:divBdr>
                                                                    <w:top w:val="none" w:sz="0" w:space="0" w:color="auto"/>
                                                                    <w:left w:val="none" w:sz="0" w:space="0" w:color="auto"/>
                                                                    <w:bottom w:val="none" w:sz="0" w:space="0" w:color="auto"/>
                                                                    <w:right w:val="none" w:sz="0" w:space="0" w:color="auto"/>
                                                                  </w:divBdr>
                                                                  <w:divsChild>
                                                                    <w:div w:id="1395467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70848973">
      <w:bodyDiv w:val="1"/>
      <w:marLeft w:val="0"/>
      <w:marRight w:val="0"/>
      <w:marTop w:val="0"/>
      <w:marBottom w:val="0"/>
      <w:divBdr>
        <w:top w:val="none" w:sz="0" w:space="0" w:color="auto"/>
        <w:left w:val="none" w:sz="0" w:space="0" w:color="auto"/>
        <w:bottom w:val="none" w:sz="0" w:space="0" w:color="auto"/>
        <w:right w:val="none" w:sz="0" w:space="0" w:color="auto"/>
      </w:divBdr>
    </w:div>
    <w:div w:id="571088285">
      <w:bodyDiv w:val="1"/>
      <w:marLeft w:val="0"/>
      <w:marRight w:val="0"/>
      <w:marTop w:val="0"/>
      <w:marBottom w:val="0"/>
      <w:divBdr>
        <w:top w:val="none" w:sz="0" w:space="0" w:color="auto"/>
        <w:left w:val="none" w:sz="0" w:space="0" w:color="auto"/>
        <w:bottom w:val="none" w:sz="0" w:space="0" w:color="auto"/>
        <w:right w:val="none" w:sz="0" w:space="0" w:color="auto"/>
      </w:divBdr>
    </w:div>
    <w:div w:id="576943941">
      <w:bodyDiv w:val="1"/>
      <w:marLeft w:val="0"/>
      <w:marRight w:val="0"/>
      <w:marTop w:val="0"/>
      <w:marBottom w:val="0"/>
      <w:divBdr>
        <w:top w:val="none" w:sz="0" w:space="0" w:color="auto"/>
        <w:left w:val="none" w:sz="0" w:space="0" w:color="auto"/>
        <w:bottom w:val="none" w:sz="0" w:space="0" w:color="auto"/>
        <w:right w:val="none" w:sz="0" w:space="0" w:color="auto"/>
      </w:divBdr>
      <w:divsChild>
        <w:div w:id="1663851501">
          <w:blockQuote w:val="1"/>
          <w:marLeft w:val="720"/>
          <w:marRight w:val="720"/>
          <w:marTop w:val="100"/>
          <w:marBottom w:val="100"/>
          <w:divBdr>
            <w:top w:val="none" w:sz="0" w:space="0" w:color="auto"/>
            <w:left w:val="none" w:sz="0" w:space="0" w:color="auto"/>
            <w:bottom w:val="none" w:sz="0" w:space="0" w:color="auto"/>
            <w:right w:val="none" w:sz="0" w:space="0" w:color="auto"/>
          </w:divBdr>
        </w:div>
        <w:div w:id="1191647047">
          <w:blockQuote w:val="1"/>
          <w:marLeft w:val="720"/>
          <w:marRight w:val="720"/>
          <w:marTop w:val="100"/>
          <w:marBottom w:val="100"/>
          <w:divBdr>
            <w:top w:val="none" w:sz="0" w:space="0" w:color="auto"/>
            <w:left w:val="none" w:sz="0" w:space="0" w:color="auto"/>
            <w:bottom w:val="none" w:sz="0" w:space="0" w:color="auto"/>
            <w:right w:val="none" w:sz="0" w:space="0" w:color="auto"/>
          </w:divBdr>
        </w:div>
        <w:div w:id="496841864">
          <w:blockQuote w:val="1"/>
          <w:marLeft w:val="720"/>
          <w:marRight w:val="720"/>
          <w:marTop w:val="100"/>
          <w:marBottom w:val="100"/>
          <w:divBdr>
            <w:top w:val="none" w:sz="0" w:space="0" w:color="auto"/>
            <w:left w:val="none" w:sz="0" w:space="0" w:color="auto"/>
            <w:bottom w:val="none" w:sz="0" w:space="0" w:color="auto"/>
            <w:right w:val="none" w:sz="0" w:space="0" w:color="auto"/>
          </w:divBdr>
        </w:div>
        <w:div w:id="1845045227">
          <w:blockQuote w:val="1"/>
          <w:marLeft w:val="720"/>
          <w:marRight w:val="720"/>
          <w:marTop w:val="100"/>
          <w:marBottom w:val="100"/>
          <w:divBdr>
            <w:top w:val="none" w:sz="0" w:space="0" w:color="auto"/>
            <w:left w:val="none" w:sz="0" w:space="0" w:color="auto"/>
            <w:bottom w:val="none" w:sz="0" w:space="0" w:color="auto"/>
            <w:right w:val="none" w:sz="0" w:space="0" w:color="auto"/>
          </w:divBdr>
        </w:div>
        <w:div w:id="1831288566">
          <w:blockQuote w:val="1"/>
          <w:marLeft w:val="720"/>
          <w:marRight w:val="720"/>
          <w:marTop w:val="100"/>
          <w:marBottom w:val="100"/>
          <w:divBdr>
            <w:top w:val="none" w:sz="0" w:space="0" w:color="auto"/>
            <w:left w:val="none" w:sz="0" w:space="0" w:color="auto"/>
            <w:bottom w:val="none" w:sz="0" w:space="0" w:color="auto"/>
            <w:right w:val="none" w:sz="0" w:space="0" w:color="auto"/>
          </w:divBdr>
        </w:div>
        <w:div w:id="380915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77594632">
      <w:bodyDiv w:val="1"/>
      <w:marLeft w:val="0"/>
      <w:marRight w:val="0"/>
      <w:marTop w:val="0"/>
      <w:marBottom w:val="0"/>
      <w:divBdr>
        <w:top w:val="none" w:sz="0" w:space="0" w:color="auto"/>
        <w:left w:val="none" w:sz="0" w:space="0" w:color="auto"/>
        <w:bottom w:val="none" w:sz="0" w:space="0" w:color="auto"/>
        <w:right w:val="none" w:sz="0" w:space="0" w:color="auto"/>
      </w:divBdr>
    </w:div>
    <w:div w:id="579826620">
      <w:bodyDiv w:val="1"/>
      <w:marLeft w:val="0"/>
      <w:marRight w:val="0"/>
      <w:marTop w:val="0"/>
      <w:marBottom w:val="0"/>
      <w:divBdr>
        <w:top w:val="none" w:sz="0" w:space="0" w:color="auto"/>
        <w:left w:val="none" w:sz="0" w:space="0" w:color="auto"/>
        <w:bottom w:val="none" w:sz="0" w:space="0" w:color="auto"/>
        <w:right w:val="none" w:sz="0" w:space="0" w:color="auto"/>
      </w:divBdr>
    </w:div>
    <w:div w:id="580220336">
      <w:bodyDiv w:val="1"/>
      <w:marLeft w:val="0"/>
      <w:marRight w:val="0"/>
      <w:marTop w:val="0"/>
      <w:marBottom w:val="0"/>
      <w:divBdr>
        <w:top w:val="none" w:sz="0" w:space="0" w:color="auto"/>
        <w:left w:val="none" w:sz="0" w:space="0" w:color="auto"/>
        <w:bottom w:val="none" w:sz="0" w:space="0" w:color="auto"/>
        <w:right w:val="none" w:sz="0" w:space="0" w:color="auto"/>
      </w:divBdr>
    </w:div>
    <w:div w:id="581336562">
      <w:bodyDiv w:val="1"/>
      <w:marLeft w:val="0"/>
      <w:marRight w:val="0"/>
      <w:marTop w:val="0"/>
      <w:marBottom w:val="0"/>
      <w:divBdr>
        <w:top w:val="none" w:sz="0" w:space="0" w:color="auto"/>
        <w:left w:val="none" w:sz="0" w:space="0" w:color="auto"/>
        <w:bottom w:val="none" w:sz="0" w:space="0" w:color="auto"/>
        <w:right w:val="none" w:sz="0" w:space="0" w:color="auto"/>
      </w:divBdr>
    </w:div>
    <w:div w:id="584919475">
      <w:bodyDiv w:val="1"/>
      <w:marLeft w:val="0"/>
      <w:marRight w:val="0"/>
      <w:marTop w:val="0"/>
      <w:marBottom w:val="0"/>
      <w:divBdr>
        <w:top w:val="none" w:sz="0" w:space="0" w:color="auto"/>
        <w:left w:val="none" w:sz="0" w:space="0" w:color="auto"/>
        <w:bottom w:val="none" w:sz="0" w:space="0" w:color="auto"/>
        <w:right w:val="none" w:sz="0" w:space="0" w:color="auto"/>
      </w:divBdr>
    </w:div>
    <w:div w:id="587077939">
      <w:bodyDiv w:val="1"/>
      <w:marLeft w:val="0"/>
      <w:marRight w:val="0"/>
      <w:marTop w:val="0"/>
      <w:marBottom w:val="0"/>
      <w:divBdr>
        <w:top w:val="none" w:sz="0" w:space="0" w:color="auto"/>
        <w:left w:val="none" w:sz="0" w:space="0" w:color="auto"/>
        <w:bottom w:val="none" w:sz="0" w:space="0" w:color="auto"/>
        <w:right w:val="none" w:sz="0" w:space="0" w:color="auto"/>
      </w:divBdr>
    </w:div>
    <w:div w:id="587925301">
      <w:bodyDiv w:val="1"/>
      <w:marLeft w:val="0"/>
      <w:marRight w:val="0"/>
      <w:marTop w:val="0"/>
      <w:marBottom w:val="0"/>
      <w:divBdr>
        <w:top w:val="none" w:sz="0" w:space="0" w:color="auto"/>
        <w:left w:val="none" w:sz="0" w:space="0" w:color="auto"/>
        <w:bottom w:val="none" w:sz="0" w:space="0" w:color="auto"/>
        <w:right w:val="none" w:sz="0" w:space="0" w:color="auto"/>
      </w:divBdr>
    </w:div>
    <w:div w:id="591276164">
      <w:bodyDiv w:val="1"/>
      <w:marLeft w:val="0"/>
      <w:marRight w:val="0"/>
      <w:marTop w:val="0"/>
      <w:marBottom w:val="0"/>
      <w:divBdr>
        <w:top w:val="none" w:sz="0" w:space="0" w:color="auto"/>
        <w:left w:val="none" w:sz="0" w:space="0" w:color="auto"/>
        <w:bottom w:val="none" w:sz="0" w:space="0" w:color="auto"/>
        <w:right w:val="none" w:sz="0" w:space="0" w:color="auto"/>
      </w:divBdr>
    </w:div>
    <w:div w:id="592251204">
      <w:bodyDiv w:val="1"/>
      <w:marLeft w:val="0"/>
      <w:marRight w:val="0"/>
      <w:marTop w:val="0"/>
      <w:marBottom w:val="0"/>
      <w:divBdr>
        <w:top w:val="none" w:sz="0" w:space="0" w:color="auto"/>
        <w:left w:val="none" w:sz="0" w:space="0" w:color="auto"/>
        <w:bottom w:val="none" w:sz="0" w:space="0" w:color="auto"/>
        <w:right w:val="none" w:sz="0" w:space="0" w:color="auto"/>
      </w:divBdr>
    </w:div>
    <w:div w:id="597711246">
      <w:bodyDiv w:val="1"/>
      <w:marLeft w:val="0"/>
      <w:marRight w:val="0"/>
      <w:marTop w:val="0"/>
      <w:marBottom w:val="0"/>
      <w:divBdr>
        <w:top w:val="none" w:sz="0" w:space="0" w:color="auto"/>
        <w:left w:val="none" w:sz="0" w:space="0" w:color="auto"/>
        <w:bottom w:val="none" w:sz="0" w:space="0" w:color="auto"/>
        <w:right w:val="none" w:sz="0" w:space="0" w:color="auto"/>
      </w:divBdr>
    </w:div>
    <w:div w:id="603655562">
      <w:bodyDiv w:val="1"/>
      <w:marLeft w:val="0"/>
      <w:marRight w:val="0"/>
      <w:marTop w:val="0"/>
      <w:marBottom w:val="0"/>
      <w:divBdr>
        <w:top w:val="none" w:sz="0" w:space="0" w:color="auto"/>
        <w:left w:val="none" w:sz="0" w:space="0" w:color="auto"/>
        <w:bottom w:val="none" w:sz="0" w:space="0" w:color="auto"/>
        <w:right w:val="none" w:sz="0" w:space="0" w:color="auto"/>
      </w:divBdr>
    </w:div>
    <w:div w:id="604309775">
      <w:bodyDiv w:val="1"/>
      <w:marLeft w:val="0"/>
      <w:marRight w:val="0"/>
      <w:marTop w:val="0"/>
      <w:marBottom w:val="0"/>
      <w:divBdr>
        <w:top w:val="none" w:sz="0" w:space="0" w:color="auto"/>
        <w:left w:val="none" w:sz="0" w:space="0" w:color="auto"/>
        <w:bottom w:val="none" w:sz="0" w:space="0" w:color="auto"/>
        <w:right w:val="none" w:sz="0" w:space="0" w:color="auto"/>
      </w:divBdr>
    </w:div>
    <w:div w:id="604924406">
      <w:bodyDiv w:val="1"/>
      <w:marLeft w:val="0"/>
      <w:marRight w:val="0"/>
      <w:marTop w:val="0"/>
      <w:marBottom w:val="0"/>
      <w:divBdr>
        <w:top w:val="none" w:sz="0" w:space="0" w:color="auto"/>
        <w:left w:val="none" w:sz="0" w:space="0" w:color="auto"/>
        <w:bottom w:val="none" w:sz="0" w:space="0" w:color="auto"/>
        <w:right w:val="none" w:sz="0" w:space="0" w:color="auto"/>
      </w:divBdr>
    </w:div>
    <w:div w:id="606425956">
      <w:bodyDiv w:val="1"/>
      <w:marLeft w:val="0"/>
      <w:marRight w:val="0"/>
      <w:marTop w:val="0"/>
      <w:marBottom w:val="0"/>
      <w:divBdr>
        <w:top w:val="none" w:sz="0" w:space="0" w:color="auto"/>
        <w:left w:val="none" w:sz="0" w:space="0" w:color="auto"/>
        <w:bottom w:val="none" w:sz="0" w:space="0" w:color="auto"/>
        <w:right w:val="none" w:sz="0" w:space="0" w:color="auto"/>
      </w:divBdr>
    </w:div>
    <w:div w:id="611130451">
      <w:bodyDiv w:val="1"/>
      <w:marLeft w:val="0"/>
      <w:marRight w:val="0"/>
      <w:marTop w:val="0"/>
      <w:marBottom w:val="0"/>
      <w:divBdr>
        <w:top w:val="none" w:sz="0" w:space="0" w:color="auto"/>
        <w:left w:val="none" w:sz="0" w:space="0" w:color="auto"/>
        <w:bottom w:val="none" w:sz="0" w:space="0" w:color="auto"/>
        <w:right w:val="none" w:sz="0" w:space="0" w:color="auto"/>
      </w:divBdr>
    </w:div>
    <w:div w:id="616447677">
      <w:bodyDiv w:val="1"/>
      <w:marLeft w:val="0"/>
      <w:marRight w:val="0"/>
      <w:marTop w:val="0"/>
      <w:marBottom w:val="0"/>
      <w:divBdr>
        <w:top w:val="none" w:sz="0" w:space="0" w:color="auto"/>
        <w:left w:val="none" w:sz="0" w:space="0" w:color="auto"/>
        <w:bottom w:val="none" w:sz="0" w:space="0" w:color="auto"/>
        <w:right w:val="none" w:sz="0" w:space="0" w:color="auto"/>
      </w:divBdr>
    </w:div>
    <w:div w:id="625935414">
      <w:bodyDiv w:val="1"/>
      <w:marLeft w:val="0"/>
      <w:marRight w:val="0"/>
      <w:marTop w:val="0"/>
      <w:marBottom w:val="0"/>
      <w:divBdr>
        <w:top w:val="none" w:sz="0" w:space="0" w:color="auto"/>
        <w:left w:val="none" w:sz="0" w:space="0" w:color="auto"/>
        <w:bottom w:val="none" w:sz="0" w:space="0" w:color="auto"/>
        <w:right w:val="none" w:sz="0" w:space="0" w:color="auto"/>
      </w:divBdr>
    </w:div>
    <w:div w:id="636450382">
      <w:bodyDiv w:val="1"/>
      <w:marLeft w:val="0"/>
      <w:marRight w:val="0"/>
      <w:marTop w:val="0"/>
      <w:marBottom w:val="0"/>
      <w:divBdr>
        <w:top w:val="none" w:sz="0" w:space="0" w:color="auto"/>
        <w:left w:val="none" w:sz="0" w:space="0" w:color="auto"/>
        <w:bottom w:val="none" w:sz="0" w:space="0" w:color="auto"/>
        <w:right w:val="none" w:sz="0" w:space="0" w:color="auto"/>
      </w:divBdr>
      <w:divsChild>
        <w:div w:id="1962107690">
          <w:marLeft w:val="0"/>
          <w:marRight w:val="0"/>
          <w:marTop w:val="0"/>
          <w:marBottom w:val="0"/>
          <w:divBdr>
            <w:top w:val="none" w:sz="0" w:space="0" w:color="auto"/>
            <w:left w:val="none" w:sz="0" w:space="0" w:color="auto"/>
            <w:bottom w:val="none" w:sz="0" w:space="0" w:color="auto"/>
            <w:right w:val="none" w:sz="0" w:space="0" w:color="auto"/>
          </w:divBdr>
          <w:divsChild>
            <w:div w:id="1707368548">
              <w:marLeft w:val="0"/>
              <w:marRight w:val="0"/>
              <w:marTop w:val="0"/>
              <w:marBottom w:val="0"/>
              <w:divBdr>
                <w:top w:val="none" w:sz="0" w:space="0" w:color="auto"/>
                <w:left w:val="none" w:sz="0" w:space="0" w:color="auto"/>
                <w:bottom w:val="none" w:sz="0" w:space="0" w:color="auto"/>
                <w:right w:val="none" w:sz="0" w:space="0" w:color="auto"/>
              </w:divBdr>
              <w:divsChild>
                <w:div w:id="1024861609">
                  <w:marLeft w:val="0"/>
                  <w:marRight w:val="0"/>
                  <w:marTop w:val="0"/>
                  <w:marBottom w:val="0"/>
                  <w:divBdr>
                    <w:top w:val="none" w:sz="0" w:space="0" w:color="auto"/>
                    <w:left w:val="none" w:sz="0" w:space="0" w:color="auto"/>
                    <w:bottom w:val="none" w:sz="0" w:space="0" w:color="auto"/>
                    <w:right w:val="none" w:sz="0" w:space="0" w:color="auto"/>
                  </w:divBdr>
                  <w:divsChild>
                    <w:div w:id="1808007877">
                      <w:marLeft w:val="0"/>
                      <w:marRight w:val="0"/>
                      <w:marTop w:val="0"/>
                      <w:marBottom w:val="0"/>
                      <w:divBdr>
                        <w:top w:val="none" w:sz="0" w:space="0" w:color="auto"/>
                        <w:left w:val="none" w:sz="0" w:space="0" w:color="auto"/>
                        <w:bottom w:val="none" w:sz="0" w:space="0" w:color="auto"/>
                        <w:right w:val="none" w:sz="0" w:space="0" w:color="auto"/>
                      </w:divBdr>
                      <w:divsChild>
                        <w:div w:id="1489518169">
                          <w:marLeft w:val="0"/>
                          <w:marRight w:val="0"/>
                          <w:marTop w:val="0"/>
                          <w:marBottom w:val="0"/>
                          <w:divBdr>
                            <w:top w:val="single" w:sz="2" w:space="0" w:color="EFEFEF"/>
                            <w:left w:val="none" w:sz="0" w:space="0" w:color="auto"/>
                            <w:bottom w:val="none" w:sz="0" w:space="0" w:color="auto"/>
                            <w:right w:val="none" w:sz="0" w:space="0" w:color="auto"/>
                          </w:divBdr>
                          <w:divsChild>
                            <w:div w:id="1596598227">
                              <w:marLeft w:val="0"/>
                              <w:marRight w:val="0"/>
                              <w:marTop w:val="0"/>
                              <w:marBottom w:val="0"/>
                              <w:divBdr>
                                <w:top w:val="none" w:sz="0" w:space="0" w:color="auto"/>
                                <w:left w:val="none" w:sz="0" w:space="0" w:color="auto"/>
                                <w:bottom w:val="none" w:sz="0" w:space="0" w:color="auto"/>
                                <w:right w:val="none" w:sz="0" w:space="0" w:color="auto"/>
                              </w:divBdr>
                              <w:divsChild>
                                <w:div w:id="613052022">
                                  <w:marLeft w:val="0"/>
                                  <w:marRight w:val="0"/>
                                  <w:marTop w:val="0"/>
                                  <w:marBottom w:val="0"/>
                                  <w:divBdr>
                                    <w:top w:val="none" w:sz="0" w:space="0" w:color="auto"/>
                                    <w:left w:val="none" w:sz="0" w:space="0" w:color="auto"/>
                                    <w:bottom w:val="none" w:sz="0" w:space="0" w:color="auto"/>
                                    <w:right w:val="none" w:sz="0" w:space="0" w:color="auto"/>
                                  </w:divBdr>
                                  <w:divsChild>
                                    <w:div w:id="116487334">
                                      <w:marLeft w:val="0"/>
                                      <w:marRight w:val="0"/>
                                      <w:marTop w:val="0"/>
                                      <w:marBottom w:val="0"/>
                                      <w:divBdr>
                                        <w:top w:val="none" w:sz="0" w:space="0" w:color="auto"/>
                                        <w:left w:val="none" w:sz="0" w:space="0" w:color="auto"/>
                                        <w:bottom w:val="none" w:sz="0" w:space="0" w:color="auto"/>
                                        <w:right w:val="none" w:sz="0" w:space="0" w:color="auto"/>
                                      </w:divBdr>
                                      <w:divsChild>
                                        <w:div w:id="1727803442">
                                          <w:marLeft w:val="0"/>
                                          <w:marRight w:val="0"/>
                                          <w:marTop w:val="0"/>
                                          <w:marBottom w:val="0"/>
                                          <w:divBdr>
                                            <w:top w:val="none" w:sz="0" w:space="0" w:color="auto"/>
                                            <w:left w:val="none" w:sz="0" w:space="0" w:color="auto"/>
                                            <w:bottom w:val="none" w:sz="0" w:space="0" w:color="auto"/>
                                            <w:right w:val="none" w:sz="0" w:space="0" w:color="auto"/>
                                          </w:divBdr>
                                          <w:divsChild>
                                            <w:div w:id="60518340">
                                              <w:marLeft w:val="0"/>
                                              <w:marRight w:val="0"/>
                                              <w:marTop w:val="0"/>
                                              <w:marBottom w:val="0"/>
                                              <w:divBdr>
                                                <w:top w:val="none" w:sz="0" w:space="0" w:color="auto"/>
                                                <w:left w:val="none" w:sz="0" w:space="0" w:color="auto"/>
                                                <w:bottom w:val="none" w:sz="0" w:space="0" w:color="auto"/>
                                                <w:right w:val="none" w:sz="0" w:space="0" w:color="auto"/>
                                              </w:divBdr>
                                              <w:divsChild>
                                                <w:div w:id="1833721169">
                                                  <w:marLeft w:val="0"/>
                                                  <w:marRight w:val="0"/>
                                                  <w:marTop w:val="0"/>
                                                  <w:marBottom w:val="0"/>
                                                  <w:divBdr>
                                                    <w:top w:val="none" w:sz="0" w:space="0" w:color="auto"/>
                                                    <w:left w:val="none" w:sz="0" w:space="0" w:color="auto"/>
                                                    <w:bottom w:val="none" w:sz="0" w:space="0" w:color="auto"/>
                                                    <w:right w:val="none" w:sz="0" w:space="0" w:color="auto"/>
                                                  </w:divBdr>
                                                  <w:divsChild>
                                                    <w:div w:id="1355687091">
                                                      <w:marLeft w:val="0"/>
                                                      <w:marRight w:val="0"/>
                                                      <w:marTop w:val="0"/>
                                                      <w:marBottom w:val="0"/>
                                                      <w:divBdr>
                                                        <w:top w:val="none" w:sz="0" w:space="0" w:color="auto"/>
                                                        <w:left w:val="none" w:sz="0" w:space="0" w:color="auto"/>
                                                        <w:bottom w:val="none" w:sz="0" w:space="0" w:color="auto"/>
                                                        <w:right w:val="none" w:sz="0" w:space="0" w:color="auto"/>
                                                      </w:divBdr>
                                                      <w:divsChild>
                                                        <w:div w:id="524486058">
                                                          <w:marLeft w:val="0"/>
                                                          <w:marRight w:val="0"/>
                                                          <w:marTop w:val="120"/>
                                                          <w:marBottom w:val="0"/>
                                                          <w:divBdr>
                                                            <w:top w:val="none" w:sz="0" w:space="0" w:color="auto"/>
                                                            <w:left w:val="none" w:sz="0" w:space="0" w:color="auto"/>
                                                            <w:bottom w:val="none" w:sz="0" w:space="0" w:color="auto"/>
                                                            <w:right w:val="none" w:sz="0" w:space="0" w:color="auto"/>
                                                          </w:divBdr>
                                                          <w:divsChild>
                                                            <w:div w:id="1255095848">
                                                              <w:marLeft w:val="0"/>
                                                              <w:marRight w:val="0"/>
                                                              <w:marTop w:val="0"/>
                                                              <w:marBottom w:val="0"/>
                                                              <w:divBdr>
                                                                <w:top w:val="none" w:sz="0" w:space="0" w:color="auto"/>
                                                                <w:left w:val="none" w:sz="0" w:space="0" w:color="auto"/>
                                                                <w:bottom w:val="none" w:sz="0" w:space="0" w:color="auto"/>
                                                                <w:right w:val="none" w:sz="0" w:space="0" w:color="auto"/>
                                                              </w:divBdr>
                                                              <w:divsChild>
                                                                <w:div w:id="967393944">
                                                                  <w:marLeft w:val="0"/>
                                                                  <w:marRight w:val="0"/>
                                                                  <w:marTop w:val="0"/>
                                                                  <w:marBottom w:val="0"/>
                                                                  <w:divBdr>
                                                                    <w:top w:val="none" w:sz="0" w:space="0" w:color="auto"/>
                                                                    <w:left w:val="none" w:sz="0" w:space="0" w:color="auto"/>
                                                                    <w:bottom w:val="none" w:sz="0" w:space="0" w:color="auto"/>
                                                                    <w:right w:val="none" w:sz="0" w:space="0" w:color="auto"/>
                                                                  </w:divBdr>
                                                                  <w:divsChild>
                                                                    <w:div w:id="43983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37413891">
      <w:bodyDiv w:val="1"/>
      <w:marLeft w:val="0"/>
      <w:marRight w:val="0"/>
      <w:marTop w:val="0"/>
      <w:marBottom w:val="0"/>
      <w:divBdr>
        <w:top w:val="none" w:sz="0" w:space="0" w:color="auto"/>
        <w:left w:val="none" w:sz="0" w:space="0" w:color="auto"/>
        <w:bottom w:val="none" w:sz="0" w:space="0" w:color="auto"/>
        <w:right w:val="none" w:sz="0" w:space="0" w:color="auto"/>
      </w:divBdr>
    </w:div>
    <w:div w:id="640498132">
      <w:bodyDiv w:val="1"/>
      <w:marLeft w:val="0"/>
      <w:marRight w:val="0"/>
      <w:marTop w:val="0"/>
      <w:marBottom w:val="0"/>
      <w:divBdr>
        <w:top w:val="none" w:sz="0" w:space="0" w:color="auto"/>
        <w:left w:val="none" w:sz="0" w:space="0" w:color="auto"/>
        <w:bottom w:val="none" w:sz="0" w:space="0" w:color="auto"/>
        <w:right w:val="none" w:sz="0" w:space="0" w:color="auto"/>
      </w:divBdr>
    </w:div>
    <w:div w:id="642467537">
      <w:bodyDiv w:val="1"/>
      <w:marLeft w:val="0"/>
      <w:marRight w:val="0"/>
      <w:marTop w:val="0"/>
      <w:marBottom w:val="0"/>
      <w:divBdr>
        <w:top w:val="none" w:sz="0" w:space="0" w:color="auto"/>
        <w:left w:val="none" w:sz="0" w:space="0" w:color="auto"/>
        <w:bottom w:val="none" w:sz="0" w:space="0" w:color="auto"/>
        <w:right w:val="none" w:sz="0" w:space="0" w:color="auto"/>
      </w:divBdr>
    </w:div>
    <w:div w:id="643654948">
      <w:bodyDiv w:val="1"/>
      <w:marLeft w:val="0"/>
      <w:marRight w:val="0"/>
      <w:marTop w:val="0"/>
      <w:marBottom w:val="0"/>
      <w:divBdr>
        <w:top w:val="none" w:sz="0" w:space="0" w:color="auto"/>
        <w:left w:val="none" w:sz="0" w:space="0" w:color="auto"/>
        <w:bottom w:val="none" w:sz="0" w:space="0" w:color="auto"/>
        <w:right w:val="none" w:sz="0" w:space="0" w:color="auto"/>
      </w:divBdr>
    </w:div>
    <w:div w:id="647855848">
      <w:bodyDiv w:val="1"/>
      <w:marLeft w:val="0"/>
      <w:marRight w:val="0"/>
      <w:marTop w:val="0"/>
      <w:marBottom w:val="0"/>
      <w:divBdr>
        <w:top w:val="none" w:sz="0" w:space="0" w:color="auto"/>
        <w:left w:val="none" w:sz="0" w:space="0" w:color="auto"/>
        <w:bottom w:val="none" w:sz="0" w:space="0" w:color="auto"/>
        <w:right w:val="none" w:sz="0" w:space="0" w:color="auto"/>
      </w:divBdr>
    </w:div>
    <w:div w:id="648900828">
      <w:bodyDiv w:val="1"/>
      <w:marLeft w:val="0"/>
      <w:marRight w:val="0"/>
      <w:marTop w:val="0"/>
      <w:marBottom w:val="0"/>
      <w:divBdr>
        <w:top w:val="none" w:sz="0" w:space="0" w:color="auto"/>
        <w:left w:val="none" w:sz="0" w:space="0" w:color="auto"/>
        <w:bottom w:val="none" w:sz="0" w:space="0" w:color="auto"/>
        <w:right w:val="none" w:sz="0" w:space="0" w:color="auto"/>
      </w:divBdr>
    </w:div>
    <w:div w:id="650448592">
      <w:bodyDiv w:val="1"/>
      <w:marLeft w:val="0"/>
      <w:marRight w:val="0"/>
      <w:marTop w:val="0"/>
      <w:marBottom w:val="0"/>
      <w:divBdr>
        <w:top w:val="none" w:sz="0" w:space="0" w:color="auto"/>
        <w:left w:val="none" w:sz="0" w:space="0" w:color="auto"/>
        <w:bottom w:val="none" w:sz="0" w:space="0" w:color="auto"/>
        <w:right w:val="none" w:sz="0" w:space="0" w:color="auto"/>
      </w:divBdr>
    </w:div>
    <w:div w:id="650989129">
      <w:bodyDiv w:val="1"/>
      <w:marLeft w:val="0"/>
      <w:marRight w:val="0"/>
      <w:marTop w:val="0"/>
      <w:marBottom w:val="0"/>
      <w:divBdr>
        <w:top w:val="none" w:sz="0" w:space="0" w:color="auto"/>
        <w:left w:val="none" w:sz="0" w:space="0" w:color="auto"/>
        <w:bottom w:val="none" w:sz="0" w:space="0" w:color="auto"/>
        <w:right w:val="none" w:sz="0" w:space="0" w:color="auto"/>
      </w:divBdr>
    </w:div>
    <w:div w:id="651833096">
      <w:bodyDiv w:val="1"/>
      <w:marLeft w:val="0"/>
      <w:marRight w:val="0"/>
      <w:marTop w:val="0"/>
      <w:marBottom w:val="0"/>
      <w:divBdr>
        <w:top w:val="none" w:sz="0" w:space="0" w:color="auto"/>
        <w:left w:val="none" w:sz="0" w:space="0" w:color="auto"/>
        <w:bottom w:val="none" w:sz="0" w:space="0" w:color="auto"/>
        <w:right w:val="none" w:sz="0" w:space="0" w:color="auto"/>
      </w:divBdr>
    </w:div>
    <w:div w:id="660426612">
      <w:bodyDiv w:val="1"/>
      <w:marLeft w:val="0"/>
      <w:marRight w:val="0"/>
      <w:marTop w:val="0"/>
      <w:marBottom w:val="0"/>
      <w:divBdr>
        <w:top w:val="none" w:sz="0" w:space="0" w:color="auto"/>
        <w:left w:val="none" w:sz="0" w:space="0" w:color="auto"/>
        <w:bottom w:val="none" w:sz="0" w:space="0" w:color="auto"/>
        <w:right w:val="none" w:sz="0" w:space="0" w:color="auto"/>
      </w:divBdr>
    </w:div>
    <w:div w:id="660812567">
      <w:bodyDiv w:val="1"/>
      <w:marLeft w:val="0"/>
      <w:marRight w:val="0"/>
      <w:marTop w:val="0"/>
      <w:marBottom w:val="0"/>
      <w:divBdr>
        <w:top w:val="none" w:sz="0" w:space="0" w:color="auto"/>
        <w:left w:val="none" w:sz="0" w:space="0" w:color="auto"/>
        <w:bottom w:val="none" w:sz="0" w:space="0" w:color="auto"/>
        <w:right w:val="none" w:sz="0" w:space="0" w:color="auto"/>
      </w:divBdr>
    </w:div>
    <w:div w:id="665322289">
      <w:bodyDiv w:val="1"/>
      <w:marLeft w:val="0"/>
      <w:marRight w:val="0"/>
      <w:marTop w:val="0"/>
      <w:marBottom w:val="0"/>
      <w:divBdr>
        <w:top w:val="none" w:sz="0" w:space="0" w:color="auto"/>
        <w:left w:val="none" w:sz="0" w:space="0" w:color="auto"/>
        <w:bottom w:val="none" w:sz="0" w:space="0" w:color="auto"/>
        <w:right w:val="none" w:sz="0" w:space="0" w:color="auto"/>
      </w:divBdr>
    </w:div>
    <w:div w:id="670332728">
      <w:bodyDiv w:val="1"/>
      <w:marLeft w:val="0"/>
      <w:marRight w:val="0"/>
      <w:marTop w:val="0"/>
      <w:marBottom w:val="0"/>
      <w:divBdr>
        <w:top w:val="none" w:sz="0" w:space="0" w:color="auto"/>
        <w:left w:val="none" w:sz="0" w:space="0" w:color="auto"/>
        <w:bottom w:val="none" w:sz="0" w:space="0" w:color="auto"/>
        <w:right w:val="none" w:sz="0" w:space="0" w:color="auto"/>
      </w:divBdr>
    </w:div>
    <w:div w:id="671227335">
      <w:bodyDiv w:val="1"/>
      <w:marLeft w:val="0"/>
      <w:marRight w:val="0"/>
      <w:marTop w:val="0"/>
      <w:marBottom w:val="0"/>
      <w:divBdr>
        <w:top w:val="none" w:sz="0" w:space="0" w:color="auto"/>
        <w:left w:val="none" w:sz="0" w:space="0" w:color="auto"/>
        <w:bottom w:val="none" w:sz="0" w:space="0" w:color="auto"/>
        <w:right w:val="none" w:sz="0" w:space="0" w:color="auto"/>
      </w:divBdr>
      <w:divsChild>
        <w:div w:id="1209144977">
          <w:marLeft w:val="0"/>
          <w:marRight w:val="0"/>
          <w:marTop w:val="0"/>
          <w:marBottom w:val="0"/>
          <w:divBdr>
            <w:top w:val="none" w:sz="0" w:space="0" w:color="auto"/>
            <w:left w:val="none" w:sz="0" w:space="0" w:color="auto"/>
            <w:bottom w:val="none" w:sz="0" w:space="0" w:color="auto"/>
            <w:right w:val="none" w:sz="0" w:space="0" w:color="auto"/>
          </w:divBdr>
          <w:divsChild>
            <w:div w:id="1182743925">
              <w:marLeft w:val="0"/>
              <w:marRight w:val="0"/>
              <w:marTop w:val="0"/>
              <w:marBottom w:val="0"/>
              <w:divBdr>
                <w:top w:val="none" w:sz="0" w:space="0" w:color="auto"/>
                <w:left w:val="none" w:sz="0" w:space="0" w:color="auto"/>
                <w:bottom w:val="none" w:sz="0" w:space="0" w:color="auto"/>
                <w:right w:val="none" w:sz="0" w:space="0" w:color="auto"/>
              </w:divBdr>
              <w:divsChild>
                <w:div w:id="77943272">
                  <w:marLeft w:val="0"/>
                  <w:marRight w:val="0"/>
                  <w:marTop w:val="0"/>
                  <w:marBottom w:val="0"/>
                  <w:divBdr>
                    <w:top w:val="none" w:sz="0" w:space="0" w:color="auto"/>
                    <w:left w:val="none" w:sz="0" w:space="0" w:color="auto"/>
                    <w:bottom w:val="none" w:sz="0" w:space="0" w:color="auto"/>
                    <w:right w:val="none" w:sz="0" w:space="0" w:color="auto"/>
                  </w:divBdr>
                  <w:divsChild>
                    <w:div w:id="342980443">
                      <w:marLeft w:val="0"/>
                      <w:marRight w:val="0"/>
                      <w:marTop w:val="0"/>
                      <w:marBottom w:val="0"/>
                      <w:divBdr>
                        <w:top w:val="none" w:sz="0" w:space="0" w:color="auto"/>
                        <w:left w:val="none" w:sz="0" w:space="0" w:color="auto"/>
                        <w:bottom w:val="none" w:sz="0" w:space="0" w:color="auto"/>
                        <w:right w:val="none" w:sz="0" w:space="0" w:color="auto"/>
                      </w:divBdr>
                      <w:divsChild>
                        <w:div w:id="973096909">
                          <w:marLeft w:val="0"/>
                          <w:marRight w:val="0"/>
                          <w:marTop w:val="0"/>
                          <w:marBottom w:val="0"/>
                          <w:divBdr>
                            <w:top w:val="single" w:sz="2" w:space="0" w:color="EFEFEF"/>
                            <w:left w:val="none" w:sz="0" w:space="0" w:color="auto"/>
                            <w:bottom w:val="none" w:sz="0" w:space="0" w:color="auto"/>
                            <w:right w:val="none" w:sz="0" w:space="0" w:color="auto"/>
                          </w:divBdr>
                          <w:divsChild>
                            <w:div w:id="1075931538">
                              <w:marLeft w:val="0"/>
                              <w:marRight w:val="0"/>
                              <w:marTop w:val="0"/>
                              <w:marBottom w:val="0"/>
                              <w:divBdr>
                                <w:top w:val="none" w:sz="0" w:space="0" w:color="auto"/>
                                <w:left w:val="none" w:sz="0" w:space="0" w:color="auto"/>
                                <w:bottom w:val="none" w:sz="0" w:space="0" w:color="auto"/>
                                <w:right w:val="none" w:sz="0" w:space="0" w:color="auto"/>
                              </w:divBdr>
                              <w:divsChild>
                                <w:div w:id="1084033777">
                                  <w:marLeft w:val="0"/>
                                  <w:marRight w:val="0"/>
                                  <w:marTop w:val="0"/>
                                  <w:marBottom w:val="0"/>
                                  <w:divBdr>
                                    <w:top w:val="none" w:sz="0" w:space="0" w:color="auto"/>
                                    <w:left w:val="none" w:sz="0" w:space="0" w:color="auto"/>
                                    <w:bottom w:val="none" w:sz="0" w:space="0" w:color="auto"/>
                                    <w:right w:val="none" w:sz="0" w:space="0" w:color="auto"/>
                                  </w:divBdr>
                                  <w:divsChild>
                                    <w:div w:id="1917126354">
                                      <w:marLeft w:val="0"/>
                                      <w:marRight w:val="0"/>
                                      <w:marTop w:val="0"/>
                                      <w:marBottom w:val="0"/>
                                      <w:divBdr>
                                        <w:top w:val="none" w:sz="0" w:space="0" w:color="auto"/>
                                        <w:left w:val="none" w:sz="0" w:space="0" w:color="auto"/>
                                        <w:bottom w:val="none" w:sz="0" w:space="0" w:color="auto"/>
                                        <w:right w:val="none" w:sz="0" w:space="0" w:color="auto"/>
                                      </w:divBdr>
                                      <w:divsChild>
                                        <w:div w:id="527720774">
                                          <w:marLeft w:val="0"/>
                                          <w:marRight w:val="0"/>
                                          <w:marTop w:val="0"/>
                                          <w:marBottom w:val="0"/>
                                          <w:divBdr>
                                            <w:top w:val="none" w:sz="0" w:space="0" w:color="auto"/>
                                            <w:left w:val="none" w:sz="0" w:space="0" w:color="auto"/>
                                            <w:bottom w:val="none" w:sz="0" w:space="0" w:color="auto"/>
                                            <w:right w:val="none" w:sz="0" w:space="0" w:color="auto"/>
                                          </w:divBdr>
                                          <w:divsChild>
                                            <w:div w:id="1758673244">
                                              <w:marLeft w:val="0"/>
                                              <w:marRight w:val="0"/>
                                              <w:marTop w:val="0"/>
                                              <w:marBottom w:val="0"/>
                                              <w:divBdr>
                                                <w:top w:val="none" w:sz="0" w:space="0" w:color="auto"/>
                                                <w:left w:val="none" w:sz="0" w:space="0" w:color="auto"/>
                                                <w:bottom w:val="none" w:sz="0" w:space="0" w:color="auto"/>
                                                <w:right w:val="none" w:sz="0" w:space="0" w:color="auto"/>
                                              </w:divBdr>
                                              <w:divsChild>
                                                <w:div w:id="492259272">
                                                  <w:marLeft w:val="0"/>
                                                  <w:marRight w:val="0"/>
                                                  <w:marTop w:val="0"/>
                                                  <w:marBottom w:val="0"/>
                                                  <w:divBdr>
                                                    <w:top w:val="none" w:sz="0" w:space="0" w:color="auto"/>
                                                    <w:left w:val="none" w:sz="0" w:space="0" w:color="auto"/>
                                                    <w:bottom w:val="none" w:sz="0" w:space="0" w:color="auto"/>
                                                    <w:right w:val="none" w:sz="0" w:space="0" w:color="auto"/>
                                                  </w:divBdr>
                                                  <w:divsChild>
                                                    <w:div w:id="1706834558">
                                                      <w:marLeft w:val="0"/>
                                                      <w:marRight w:val="0"/>
                                                      <w:marTop w:val="0"/>
                                                      <w:marBottom w:val="0"/>
                                                      <w:divBdr>
                                                        <w:top w:val="none" w:sz="0" w:space="0" w:color="auto"/>
                                                        <w:left w:val="none" w:sz="0" w:space="0" w:color="auto"/>
                                                        <w:bottom w:val="none" w:sz="0" w:space="0" w:color="auto"/>
                                                        <w:right w:val="none" w:sz="0" w:space="0" w:color="auto"/>
                                                      </w:divBdr>
                                                      <w:divsChild>
                                                        <w:div w:id="1556970103">
                                                          <w:marLeft w:val="0"/>
                                                          <w:marRight w:val="0"/>
                                                          <w:marTop w:val="120"/>
                                                          <w:marBottom w:val="0"/>
                                                          <w:divBdr>
                                                            <w:top w:val="none" w:sz="0" w:space="0" w:color="auto"/>
                                                            <w:left w:val="none" w:sz="0" w:space="0" w:color="auto"/>
                                                            <w:bottom w:val="none" w:sz="0" w:space="0" w:color="auto"/>
                                                            <w:right w:val="none" w:sz="0" w:space="0" w:color="auto"/>
                                                          </w:divBdr>
                                                          <w:divsChild>
                                                            <w:div w:id="1545755216">
                                                              <w:marLeft w:val="0"/>
                                                              <w:marRight w:val="0"/>
                                                              <w:marTop w:val="0"/>
                                                              <w:marBottom w:val="0"/>
                                                              <w:divBdr>
                                                                <w:top w:val="none" w:sz="0" w:space="0" w:color="auto"/>
                                                                <w:left w:val="none" w:sz="0" w:space="0" w:color="auto"/>
                                                                <w:bottom w:val="none" w:sz="0" w:space="0" w:color="auto"/>
                                                                <w:right w:val="none" w:sz="0" w:space="0" w:color="auto"/>
                                                              </w:divBdr>
                                                              <w:divsChild>
                                                                <w:div w:id="27684811">
                                                                  <w:marLeft w:val="0"/>
                                                                  <w:marRight w:val="0"/>
                                                                  <w:marTop w:val="0"/>
                                                                  <w:marBottom w:val="0"/>
                                                                  <w:divBdr>
                                                                    <w:top w:val="none" w:sz="0" w:space="0" w:color="auto"/>
                                                                    <w:left w:val="none" w:sz="0" w:space="0" w:color="auto"/>
                                                                    <w:bottom w:val="none" w:sz="0" w:space="0" w:color="auto"/>
                                                                    <w:right w:val="none" w:sz="0" w:space="0" w:color="auto"/>
                                                                  </w:divBdr>
                                                                  <w:divsChild>
                                                                    <w:div w:id="77964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78002027">
      <w:bodyDiv w:val="1"/>
      <w:marLeft w:val="0"/>
      <w:marRight w:val="0"/>
      <w:marTop w:val="0"/>
      <w:marBottom w:val="0"/>
      <w:divBdr>
        <w:top w:val="none" w:sz="0" w:space="0" w:color="auto"/>
        <w:left w:val="none" w:sz="0" w:space="0" w:color="auto"/>
        <w:bottom w:val="none" w:sz="0" w:space="0" w:color="auto"/>
        <w:right w:val="none" w:sz="0" w:space="0" w:color="auto"/>
      </w:divBdr>
    </w:div>
    <w:div w:id="679166247">
      <w:bodyDiv w:val="1"/>
      <w:marLeft w:val="0"/>
      <w:marRight w:val="0"/>
      <w:marTop w:val="0"/>
      <w:marBottom w:val="0"/>
      <w:divBdr>
        <w:top w:val="none" w:sz="0" w:space="0" w:color="auto"/>
        <w:left w:val="none" w:sz="0" w:space="0" w:color="auto"/>
        <w:bottom w:val="none" w:sz="0" w:space="0" w:color="auto"/>
        <w:right w:val="none" w:sz="0" w:space="0" w:color="auto"/>
      </w:divBdr>
    </w:div>
    <w:div w:id="679892735">
      <w:bodyDiv w:val="1"/>
      <w:marLeft w:val="0"/>
      <w:marRight w:val="0"/>
      <w:marTop w:val="0"/>
      <w:marBottom w:val="0"/>
      <w:divBdr>
        <w:top w:val="none" w:sz="0" w:space="0" w:color="auto"/>
        <w:left w:val="none" w:sz="0" w:space="0" w:color="auto"/>
        <w:bottom w:val="none" w:sz="0" w:space="0" w:color="auto"/>
        <w:right w:val="none" w:sz="0" w:space="0" w:color="auto"/>
      </w:divBdr>
    </w:div>
    <w:div w:id="680086962">
      <w:bodyDiv w:val="1"/>
      <w:marLeft w:val="0"/>
      <w:marRight w:val="0"/>
      <w:marTop w:val="0"/>
      <w:marBottom w:val="0"/>
      <w:divBdr>
        <w:top w:val="none" w:sz="0" w:space="0" w:color="auto"/>
        <w:left w:val="none" w:sz="0" w:space="0" w:color="auto"/>
        <w:bottom w:val="none" w:sz="0" w:space="0" w:color="auto"/>
        <w:right w:val="none" w:sz="0" w:space="0" w:color="auto"/>
      </w:divBdr>
    </w:div>
    <w:div w:id="683895889">
      <w:bodyDiv w:val="1"/>
      <w:marLeft w:val="0"/>
      <w:marRight w:val="0"/>
      <w:marTop w:val="0"/>
      <w:marBottom w:val="0"/>
      <w:divBdr>
        <w:top w:val="none" w:sz="0" w:space="0" w:color="auto"/>
        <w:left w:val="none" w:sz="0" w:space="0" w:color="auto"/>
        <w:bottom w:val="none" w:sz="0" w:space="0" w:color="auto"/>
        <w:right w:val="none" w:sz="0" w:space="0" w:color="auto"/>
      </w:divBdr>
    </w:div>
    <w:div w:id="686710227">
      <w:bodyDiv w:val="1"/>
      <w:marLeft w:val="0"/>
      <w:marRight w:val="0"/>
      <w:marTop w:val="0"/>
      <w:marBottom w:val="0"/>
      <w:divBdr>
        <w:top w:val="none" w:sz="0" w:space="0" w:color="auto"/>
        <w:left w:val="none" w:sz="0" w:space="0" w:color="auto"/>
        <w:bottom w:val="none" w:sz="0" w:space="0" w:color="auto"/>
        <w:right w:val="none" w:sz="0" w:space="0" w:color="auto"/>
      </w:divBdr>
      <w:divsChild>
        <w:div w:id="1731028299">
          <w:marLeft w:val="0"/>
          <w:marRight w:val="0"/>
          <w:marTop w:val="0"/>
          <w:marBottom w:val="0"/>
          <w:divBdr>
            <w:top w:val="none" w:sz="0" w:space="0" w:color="auto"/>
            <w:left w:val="none" w:sz="0" w:space="0" w:color="auto"/>
            <w:bottom w:val="none" w:sz="0" w:space="0" w:color="auto"/>
            <w:right w:val="none" w:sz="0" w:space="0" w:color="auto"/>
          </w:divBdr>
          <w:divsChild>
            <w:div w:id="1278290199">
              <w:marLeft w:val="0"/>
              <w:marRight w:val="0"/>
              <w:marTop w:val="0"/>
              <w:marBottom w:val="0"/>
              <w:divBdr>
                <w:top w:val="none" w:sz="0" w:space="0" w:color="auto"/>
                <w:left w:val="none" w:sz="0" w:space="0" w:color="auto"/>
                <w:bottom w:val="none" w:sz="0" w:space="0" w:color="auto"/>
                <w:right w:val="none" w:sz="0" w:space="0" w:color="auto"/>
              </w:divBdr>
              <w:divsChild>
                <w:div w:id="41753877">
                  <w:marLeft w:val="0"/>
                  <w:marRight w:val="0"/>
                  <w:marTop w:val="0"/>
                  <w:marBottom w:val="0"/>
                  <w:divBdr>
                    <w:top w:val="none" w:sz="0" w:space="0" w:color="auto"/>
                    <w:left w:val="none" w:sz="0" w:space="0" w:color="auto"/>
                    <w:bottom w:val="none" w:sz="0" w:space="0" w:color="auto"/>
                    <w:right w:val="none" w:sz="0" w:space="0" w:color="auto"/>
                  </w:divBdr>
                  <w:divsChild>
                    <w:div w:id="246426180">
                      <w:marLeft w:val="0"/>
                      <w:marRight w:val="0"/>
                      <w:marTop w:val="0"/>
                      <w:marBottom w:val="0"/>
                      <w:divBdr>
                        <w:top w:val="none" w:sz="0" w:space="0" w:color="auto"/>
                        <w:left w:val="none" w:sz="0" w:space="0" w:color="auto"/>
                        <w:bottom w:val="none" w:sz="0" w:space="0" w:color="auto"/>
                        <w:right w:val="none" w:sz="0" w:space="0" w:color="auto"/>
                      </w:divBdr>
                      <w:divsChild>
                        <w:div w:id="1570264767">
                          <w:marLeft w:val="0"/>
                          <w:marRight w:val="0"/>
                          <w:marTop w:val="0"/>
                          <w:marBottom w:val="0"/>
                          <w:divBdr>
                            <w:top w:val="single" w:sz="2" w:space="0" w:color="EFEFEF"/>
                            <w:left w:val="none" w:sz="0" w:space="0" w:color="auto"/>
                            <w:bottom w:val="none" w:sz="0" w:space="0" w:color="auto"/>
                            <w:right w:val="none" w:sz="0" w:space="0" w:color="auto"/>
                          </w:divBdr>
                          <w:divsChild>
                            <w:div w:id="264383370">
                              <w:marLeft w:val="0"/>
                              <w:marRight w:val="0"/>
                              <w:marTop w:val="0"/>
                              <w:marBottom w:val="0"/>
                              <w:divBdr>
                                <w:top w:val="none" w:sz="0" w:space="0" w:color="auto"/>
                                <w:left w:val="none" w:sz="0" w:space="0" w:color="auto"/>
                                <w:bottom w:val="none" w:sz="0" w:space="0" w:color="auto"/>
                                <w:right w:val="none" w:sz="0" w:space="0" w:color="auto"/>
                              </w:divBdr>
                              <w:divsChild>
                                <w:div w:id="1403331570">
                                  <w:marLeft w:val="0"/>
                                  <w:marRight w:val="0"/>
                                  <w:marTop w:val="0"/>
                                  <w:marBottom w:val="0"/>
                                  <w:divBdr>
                                    <w:top w:val="none" w:sz="0" w:space="0" w:color="auto"/>
                                    <w:left w:val="none" w:sz="0" w:space="0" w:color="auto"/>
                                    <w:bottom w:val="none" w:sz="0" w:space="0" w:color="auto"/>
                                    <w:right w:val="none" w:sz="0" w:space="0" w:color="auto"/>
                                  </w:divBdr>
                                  <w:divsChild>
                                    <w:div w:id="1049838789">
                                      <w:marLeft w:val="0"/>
                                      <w:marRight w:val="0"/>
                                      <w:marTop w:val="0"/>
                                      <w:marBottom w:val="0"/>
                                      <w:divBdr>
                                        <w:top w:val="none" w:sz="0" w:space="0" w:color="auto"/>
                                        <w:left w:val="none" w:sz="0" w:space="0" w:color="auto"/>
                                        <w:bottom w:val="none" w:sz="0" w:space="0" w:color="auto"/>
                                        <w:right w:val="none" w:sz="0" w:space="0" w:color="auto"/>
                                      </w:divBdr>
                                      <w:divsChild>
                                        <w:div w:id="1924488737">
                                          <w:marLeft w:val="0"/>
                                          <w:marRight w:val="0"/>
                                          <w:marTop w:val="0"/>
                                          <w:marBottom w:val="0"/>
                                          <w:divBdr>
                                            <w:top w:val="none" w:sz="0" w:space="0" w:color="auto"/>
                                            <w:left w:val="none" w:sz="0" w:space="0" w:color="auto"/>
                                            <w:bottom w:val="none" w:sz="0" w:space="0" w:color="auto"/>
                                            <w:right w:val="none" w:sz="0" w:space="0" w:color="auto"/>
                                          </w:divBdr>
                                          <w:divsChild>
                                            <w:div w:id="705712790">
                                              <w:marLeft w:val="0"/>
                                              <w:marRight w:val="0"/>
                                              <w:marTop w:val="0"/>
                                              <w:marBottom w:val="0"/>
                                              <w:divBdr>
                                                <w:top w:val="none" w:sz="0" w:space="0" w:color="auto"/>
                                                <w:left w:val="none" w:sz="0" w:space="0" w:color="auto"/>
                                                <w:bottom w:val="none" w:sz="0" w:space="0" w:color="auto"/>
                                                <w:right w:val="none" w:sz="0" w:space="0" w:color="auto"/>
                                              </w:divBdr>
                                              <w:divsChild>
                                                <w:div w:id="2141144547">
                                                  <w:marLeft w:val="0"/>
                                                  <w:marRight w:val="0"/>
                                                  <w:marTop w:val="0"/>
                                                  <w:marBottom w:val="0"/>
                                                  <w:divBdr>
                                                    <w:top w:val="none" w:sz="0" w:space="0" w:color="auto"/>
                                                    <w:left w:val="none" w:sz="0" w:space="0" w:color="auto"/>
                                                    <w:bottom w:val="none" w:sz="0" w:space="0" w:color="auto"/>
                                                    <w:right w:val="none" w:sz="0" w:space="0" w:color="auto"/>
                                                  </w:divBdr>
                                                  <w:divsChild>
                                                    <w:div w:id="1539972695">
                                                      <w:marLeft w:val="0"/>
                                                      <w:marRight w:val="0"/>
                                                      <w:marTop w:val="0"/>
                                                      <w:marBottom w:val="0"/>
                                                      <w:divBdr>
                                                        <w:top w:val="none" w:sz="0" w:space="0" w:color="auto"/>
                                                        <w:left w:val="none" w:sz="0" w:space="0" w:color="auto"/>
                                                        <w:bottom w:val="none" w:sz="0" w:space="0" w:color="auto"/>
                                                        <w:right w:val="none" w:sz="0" w:space="0" w:color="auto"/>
                                                      </w:divBdr>
                                                      <w:divsChild>
                                                        <w:div w:id="622738365">
                                                          <w:marLeft w:val="0"/>
                                                          <w:marRight w:val="0"/>
                                                          <w:marTop w:val="120"/>
                                                          <w:marBottom w:val="0"/>
                                                          <w:divBdr>
                                                            <w:top w:val="none" w:sz="0" w:space="0" w:color="auto"/>
                                                            <w:left w:val="none" w:sz="0" w:space="0" w:color="auto"/>
                                                            <w:bottom w:val="none" w:sz="0" w:space="0" w:color="auto"/>
                                                            <w:right w:val="none" w:sz="0" w:space="0" w:color="auto"/>
                                                          </w:divBdr>
                                                          <w:divsChild>
                                                            <w:div w:id="1068771952">
                                                              <w:marLeft w:val="0"/>
                                                              <w:marRight w:val="0"/>
                                                              <w:marTop w:val="0"/>
                                                              <w:marBottom w:val="0"/>
                                                              <w:divBdr>
                                                                <w:top w:val="none" w:sz="0" w:space="0" w:color="auto"/>
                                                                <w:left w:val="none" w:sz="0" w:space="0" w:color="auto"/>
                                                                <w:bottom w:val="none" w:sz="0" w:space="0" w:color="auto"/>
                                                                <w:right w:val="none" w:sz="0" w:space="0" w:color="auto"/>
                                                              </w:divBdr>
                                                              <w:divsChild>
                                                                <w:div w:id="195507055">
                                                                  <w:marLeft w:val="0"/>
                                                                  <w:marRight w:val="0"/>
                                                                  <w:marTop w:val="0"/>
                                                                  <w:marBottom w:val="0"/>
                                                                  <w:divBdr>
                                                                    <w:top w:val="none" w:sz="0" w:space="0" w:color="auto"/>
                                                                    <w:left w:val="none" w:sz="0" w:space="0" w:color="auto"/>
                                                                    <w:bottom w:val="none" w:sz="0" w:space="0" w:color="auto"/>
                                                                    <w:right w:val="none" w:sz="0" w:space="0" w:color="auto"/>
                                                                  </w:divBdr>
                                                                  <w:divsChild>
                                                                    <w:div w:id="158611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86755247">
      <w:bodyDiv w:val="1"/>
      <w:marLeft w:val="0"/>
      <w:marRight w:val="0"/>
      <w:marTop w:val="0"/>
      <w:marBottom w:val="0"/>
      <w:divBdr>
        <w:top w:val="none" w:sz="0" w:space="0" w:color="auto"/>
        <w:left w:val="none" w:sz="0" w:space="0" w:color="auto"/>
        <w:bottom w:val="none" w:sz="0" w:space="0" w:color="auto"/>
        <w:right w:val="none" w:sz="0" w:space="0" w:color="auto"/>
      </w:divBdr>
    </w:div>
    <w:div w:id="688291456">
      <w:bodyDiv w:val="1"/>
      <w:marLeft w:val="0"/>
      <w:marRight w:val="0"/>
      <w:marTop w:val="0"/>
      <w:marBottom w:val="0"/>
      <w:divBdr>
        <w:top w:val="none" w:sz="0" w:space="0" w:color="auto"/>
        <w:left w:val="none" w:sz="0" w:space="0" w:color="auto"/>
        <w:bottom w:val="none" w:sz="0" w:space="0" w:color="auto"/>
        <w:right w:val="none" w:sz="0" w:space="0" w:color="auto"/>
      </w:divBdr>
    </w:div>
    <w:div w:id="691959737">
      <w:bodyDiv w:val="1"/>
      <w:marLeft w:val="0"/>
      <w:marRight w:val="0"/>
      <w:marTop w:val="0"/>
      <w:marBottom w:val="0"/>
      <w:divBdr>
        <w:top w:val="none" w:sz="0" w:space="0" w:color="auto"/>
        <w:left w:val="none" w:sz="0" w:space="0" w:color="auto"/>
        <w:bottom w:val="none" w:sz="0" w:space="0" w:color="auto"/>
        <w:right w:val="none" w:sz="0" w:space="0" w:color="auto"/>
      </w:divBdr>
    </w:div>
    <w:div w:id="694429282">
      <w:bodyDiv w:val="1"/>
      <w:marLeft w:val="0"/>
      <w:marRight w:val="0"/>
      <w:marTop w:val="0"/>
      <w:marBottom w:val="0"/>
      <w:divBdr>
        <w:top w:val="none" w:sz="0" w:space="0" w:color="auto"/>
        <w:left w:val="none" w:sz="0" w:space="0" w:color="auto"/>
        <w:bottom w:val="none" w:sz="0" w:space="0" w:color="auto"/>
        <w:right w:val="none" w:sz="0" w:space="0" w:color="auto"/>
      </w:divBdr>
    </w:div>
    <w:div w:id="694890523">
      <w:bodyDiv w:val="1"/>
      <w:marLeft w:val="0"/>
      <w:marRight w:val="0"/>
      <w:marTop w:val="0"/>
      <w:marBottom w:val="0"/>
      <w:divBdr>
        <w:top w:val="none" w:sz="0" w:space="0" w:color="auto"/>
        <w:left w:val="none" w:sz="0" w:space="0" w:color="auto"/>
        <w:bottom w:val="none" w:sz="0" w:space="0" w:color="auto"/>
        <w:right w:val="none" w:sz="0" w:space="0" w:color="auto"/>
      </w:divBdr>
      <w:divsChild>
        <w:div w:id="854851666">
          <w:marLeft w:val="0"/>
          <w:marRight w:val="0"/>
          <w:marTop w:val="0"/>
          <w:marBottom w:val="0"/>
          <w:divBdr>
            <w:top w:val="none" w:sz="0" w:space="0" w:color="auto"/>
            <w:left w:val="none" w:sz="0" w:space="0" w:color="auto"/>
            <w:bottom w:val="none" w:sz="0" w:space="0" w:color="auto"/>
            <w:right w:val="none" w:sz="0" w:space="0" w:color="auto"/>
          </w:divBdr>
          <w:divsChild>
            <w:div w:id="1659993321">
              <w:marLeft w:val="0"/>
              <w:marRight w:val="0"/>
              <w:marTop w:val="0"/>
              <w:marBottom w:val="0"/>
              <w:divBdr>
                <w:top w:val="none" w:sz="0" w:space="0" w:color="auto"/>
                <w:left w:val="none" w:sz="0" w:space="0" w:color="auto"/>
                <w:bottom w:val="none" w:sz="0" w:space="0" w:color="auto"/>
                <w:right w:val="none" w:sz="0" w:space="0" w:color="auto"/>
              </w:divBdr>
              <w:divsChild>
                <w:div w:id="692462834">
                  <w:marLeft w:val="0"/>
                  <w:marRight w:val="0"/>
                  <w:marTop w:val="0"/>
                  <w:marBottom w:val="0"/>
                  <w:divBdr>
                    <w:top w:val="none" w:sz="0" w:space="0" w:color="auto"/>
                    <w:left w:val="none" w:sz="0" w:space="0" w:color="auto"/>
                    <w:bottom w:val="none" w:sz="0" w:space="0" w:color="auto"/>
                    <w:right w:val="none" w:sz="0" w:space="0" w:color="auto"/>
                  </w:divBdr>
                  <w:divsChild>
                    <w:div w:id="750464474">
                      <w:marLeft w:val="0"/>
                      <w:marRight w:val="0"/>
                      <w:marTop w:val="0"/>
                      <w:marBottom w:val="0"/>
                      <w:divBdr>
                        <w:top w:val="none" w:sz="0" w:space="0" w:color="auto"/>
                        <w:left w:val="none" w:sz="0" w:space="0" w:color="auto"/>
                        <w:bottom w:val="none" w:sz="0" w:space="0" w:color="auto"/>
                        <w:right w:val="none" w:sz="0" w:space="0" w:color="auto"/>
                      </w:divBdr>
                      <w:divsChild>
                        <w:div w:id="1746797082">
                          <w:marLeft w:val="0"/>
                          <w:marRight w:val="0"/>
                          <w:marTop w:val="0"/>
                          <w:marBottom w:val="0"/>
                          <w:divBdr>
                            <w:top w:val="single" w:sz="2" w:space="0" w:color="EFEFEF"/>
                            <w:left w:val="none" w:sz="0" w:space="0" w:color="auto"/>
                            <w:bottom w:val="none" w:sz="0" w:space="0" w:color="auto"/>
                            <w:right w:val="none" w:sz="0" w:space="0" w:color="auto"/>
                          </w:divBdr>
                          <w:divsChild>
                            <w:div w:id="1197542780">
                              <w:marLeft w:val="0"/>
                              <w:marRight w:val="0"/>
                              <w:marTop w:val="0"/>
                              <w:marBottom w:val="0"/>
                              <w:divBdr>
                                <w:top w:val="none" w:sz="0" w:space="0" w:color="auto"/>
                                <w:left w:val="none" w:sz="0" w:space="0" w:color="auto"/>
                                <w:bottom w:val="none" w:sz="0" w:space="0" w:color="auto"/>
                                <w:right w:val="none" w:sz="0" w:space="0" w:color="auto"/>
                              </w:divBdr>
                              <w:divsChild>
                                <w:div w:id="1830633768">
                                  <w:marLeft w:val="0"/>
                                  <w:marRight w:val="0"/>
                                  <w:marTop w:val="0"/>
                                  <w:marBottom w:val="0"/>
                                  <w:divBdr>
                                    <w:top w:val="none" w:sz="0" w:space="0" w:color="auto"/>
                                    <w:left w:val="none" w:sz="0" w:space="0" w:color="auto"/>
                                    <w:bottom w:val="none" w:sz="0" w:space="0" w:color="auto"/>
                                    <w:right w:val="none" w:sz="0" w:space="0" w:color="auto"/>
                                  </w:divBdr>
                                  <w:divsChild>
                                    <w:div w:id="313340544">
                                      <w:marLeft w:val="0"/>
                                      <w:marRight w:val="0"/>
                                      <w:marTop w:val="0"/>
                                      <w:marBottom w:val="0"/>
                                      <w:divBdr>
                                        <w:top w:val="none" w:sz="0" w:space="0" w:color="auto"/>
                                        <w:left w:val="none" w:sz="0" w:space="0" w:color="auto"/>
                                        <w:bottom w:val="none" w:sz="0" w:space="0" w:color="auto"/>
                                        <w:right w:val="none" w:sz="0" w:space="0" w:color="auto"/>
                                      </w:divBdr>
                                      <w:divsChild>
                                        <w:div w:id="550922144">
                                          <w:marLeft w:val="0"/>
                                          <w:marRight w:val="0"/>
                                          <w:marTop w:val="0"/>
                                          <w:marBottom w:val="0"/>
                                          <w:divBdr>
                                            <w:top w:val="none" w:sz="0" w:space="0" w:color="auto"/>
                                            <w:left w:val="none" w:sz="0" w:space="0" w:color="auto"/>
                                            <w:bottom w:val="none" w:sz="0" w:space="0" w:color="auto"/>
                                            <w:right w:val="none" w:sz="0" w:space="0" w:color="auto"/>
                                          </w:divBdr>
                                          <w:divsChild>
                                            <w:div w:id="243728425">
                                              <w:marLeft w:val="0"/>
                                              <w:marRight w:val="0"/>
                                              <w:marTop w:val="0"/>
                                              <w:marBottom w:val="0"/>
                                              <w:divBdr>
                                                <w:top w:val="none" w:sz="0" w:space="0" w:color="auto"/>
                                                <w:left w:val="none" w:sz="0" w:space="0" w:color="auto"/>
                                                <w:bottom w:val="none" w:sz="0" w:space="0" w:color="auto"/>
                                                <w:right w:val="none" w:sz="0" w:space="0" w:color="auto"/>
                                              </w:divBdr>
                                              <w:divsChild>
                                                <w:div w:id="2019888586">
                                                  <w:marLeft w:val="0"/>
                                                  <w:marRight w:val="0"/>
                                                  <w:marTop w:val="0"/>
                                                  <w:marBottom w:val="0"/>
                                                  <w:divBdr>
                                                    <w:top w:val="none" w:sz="0" w:space="0" w:color="auto"/>
                                                    <w:left w:val="none" w:sz="0" w:space="0" w:color="auto"/>
                                                    <w:bottom w:val="none" w:sz="0" w:space="0" w:color="auto"/>
                                                    <w:right w:val="none" w:sz="0" w:space="0" w:color="auto"/>
                                                  </w:divBdr>
                                                  <w:divsChild>
                                                    <w:div w:id="1749687591">
                                                      <w:marLeft w:val="0"/>
                                                      <w:marRight w:val="0"/>
                                                      <w:marTop w:val="0"/>
                                                      <w:marBottom w:val="0"/>
                                                      <w:divBdr>
                                                        <w:top w:val="none" w:sz="0" w:space="0" w:color="auto"/>
                                                        <w:left w:val="none" w:sz="0" w:space="0" w:color="auto"/>
                                                        <w:bottom w:val="none" w:sz="0" w:space="0" w:color="auto"/>
                                                        <w:right w:val="none" w:sz="0" w:space="0" w:color="auto"/>
                                                      </w:divBdr>
                                                      <w:divsChild>
                                                        <w:div w:id="1638416351">
                                                          <w:marLeft w:val="0"/>
                                                          <w:marRight w:val="0"/>
                                                          <w:marTop w:val="120"/>
                                                          <w:marBottom w:val="0"/>
                                                          <w:divBdr>
                                                            <w:top w:val="none" w:sz="0" w:space="0" w:color="auto"/>
                                                            <w:left w:val="none" w:sz="0" w:space="0" w:color="auto"/>
                                                            <w:bottom w:val="none" w:sz="0" w:space="0" w:color="auto"/>
                                                            <w:right w:val="none" w:sz="0" w:space="0" w:color="auto"/>
                                                          </w:divBdr>
                                                          <w:divsChild>
                                                            <w:div w:id="1275210244">
                                                              <w:marLeft w:val="0"/>
                                                              <w:marRight w:val="0"/>
                                                              <w:marTop w:val="0"/>
                                                              <w:marBottom w:val="0"/>
                                                              <w:divBdr>
                                                                <w:top w:val="none" w:sz="0" w:space="0" w:color="auto"/>
                                                                <w:left w:val="none" w:sz="0" w:space="0" w:color="auto"/>
                                                                <w:bottom w:val="none" w:sz="0" w:space="0" w:color="auto"/>
                                                                <w:right w:val="none" w:sz="0" w:space="0" w:color="auto"/>
                                                              </w:divBdr>
                                                              <w:divsChild>
                                                                <w:div w:id="990867092">
                                                                  <w:marLeft w:val="0"/>
                                                                  <w:marRight w:val="0"/>
                                                                  <w:marTop w:val="0"/>
                                                                  <w:marBottom w:val="0"/>
                                                                  <w:divBdr>
                                                                    <w:top w:val="none" w:sz="0" w:space="0" w:color="auto"/>
                                                                    <w:left w:val="none" w:sz="0" w:space="0" w:color="auto"/>
                                                                    <w:bottom w:val="none" w:sz="0" w:space="0" w:color="auto"/>
                                                                    <w:right w:val="none" w:sz="0" w:space="0" w:color="auto"/>
                                                                  </w:divBdr>
                                                                  <w:divsChild>
                                                                    <w:div w:id="180357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95229877">
      <w:bodyDiv w:val="1"/>
      <w:marLeft w:val="0"/>
      <w:marRight w:val="0"/>
      <w:marTop w:val="0"/>
      <w:marBottom w:val="0"/>
      <w:divBdr>
        <w:top w:val="none" w:sz="0" w:space="0" w:color="auto"/>
        <w:left w:val="none" w:sz="0" w:space="0" w:color="auto"/>
        <w:bottom w:val="none" w:sz="0" w:space="0" w:color="auto"/>
        <w:right w:val="none" w:sz="0" w:space="0" w:color="auto"/>
      </w:divBdr>
    </w:div>
    <w:div w:id="698356048">
      <w:bodyDiv w:val="1"/>
      <w:marLeft w:val="0"/>
      <w:marRight w:val="0"/>
      <w:marTop w:val="0"/>
      <w:marBottom w:val="0"/>
      <w:divBdr>
        <w:top w:val="none" w:sz="0" w:space="0" w:color="auto"/>
        <w:left w:val="none" w:sz="0" w:space="0" w:color="auto"/>
        <w:bottom w:val="none" w:sz="0" w:space="0" w:color="auto"/>
        <w:right w:val="none" w:sz="0" w:space="0" w:color="auto"/>
      </w:divBdr>
    </w:div>
    <w:div w:id="699622343">
      <w:bodyDiv w:val="1"/>
      <w:marLeft w:val="0"/>
      <w:marRight w:val="0"/>
      <w:marTop w:val="0"/>
      <w:marBottom w:val="0"/>
      <w:divBdr>
        <w:top w:val="none" w:sz="0" w:space="0" w:color="auto"/>
        <w:left w:val="none" w:sz="0" w:space="0" w:color="auto"/>
        <w:bottom w:val="none" w:sz="0" w:space="0" w:color="auto"/>
        <w:right w:val="none" w:sz="0" w:space="0" w:color="auto"/>
      </w:divBdr>
    </w:div>
    <w:div w:id="702294723">
      <w:bodyDiv w:val="1"/>
      <w:marLeft w:val="0"/>
      <w:marRight w:val="0"/>
      <w:marTop w:val="0"/>
      <w:marBottom w:val="0"/>
      <w:divBdr>
        <w:top w:val="none" w:sz="0" w:space="0" w:color="auto"/>
        <w:left w:val="none" w:sz="0" w:space="0" w:color="auto"/>
        <w:bottom w:val="none" w:sz="0" w:space="0" w:color="auto"/>
        <w:right w:val="none" w:sz="0" w:space="0" w:color="auto"/>
      </w:divBdr>
    </w:div>
    <w:div w:id="704644487">
      <w:bodyDiv w:val="1"/>
      <w:marLeft w:val="0"/>
      <w:marRight w:val="0"/>
      <w:marTop w:val="0"/>
      <w:marBottom w:val="0"/>
      <w:divBdr>
        <w:top w:val="none" w:sz="0" w:space="0" w:color="auto"/>
        <w:left w:val="none" w:sz="0" w:space="0" w:color="auto"/>
        <w:bottom w:val="none" w:sz="0" w:space="0" w:color="auto"/>
        <w:right w:val="none" w:sz="0" w:space="0" w:color="auto"/>
      </w:divBdr>
    </w:div>
    <w:div w:id="705329610">
      <w:bodyDiv w:val="1"/>
      <w:marLeft w:val="0"/>
      <w:marRight w:val="0"/>
      <w:marTop w:val="0"/>
      <w:marBottom w:val="0"/>
      <w:divBdr>
        <w:top w:val="none" w:sz="0" w:space="0" w:color="auto"/>
        <w:left w:val="none" w:sz="0" w:space="0" w:color="auto"/>
        <w:bottom w:val="none" w:sz="0" w:space="0" w:color="auto"/>
        <w:right w:val="none" w:sz="0" w:space="0" w:color="auto"/>
      </w:divBdr>
    </w:div>
    <w:div w:id="705906635">
      <w:bodyDiv w:val="1"/>
      <w:marLeft w:val="0"/>
      <w:marRight w:val="0"/>
      <w:marTop w:val="0"/>
      <w:marBottom w:val="0"/>
      <w:divBdr>
        <w:top w:val="none" w:sz="0" w:space="0" w:color="auto"/>
        <w:left w:val="none" w:sz="0" w:space="0" w:color="auto"/>
        <w:bottom w:val="none" w:sz="0" w:space="0" w:color="auto"/>
        <w:right w:val="none" w:sz="0" w:space="0" w:color="auto"/>
      </w:divBdr>
    </w:div>
    <w:div w:id="706835857">
      <w:bodyDiv w:val="1"/>
      <w:marLeft w:val="0"/>
      <w:marRight w:val="0"/>
      <w:marTop w:val="0"/>
      <w:marBottom w:val="0"/>
      <w:divBdr>
        <w:top w:val="none" w:sz="0" w:space="0" w:color="auto"/>
        <w:left w:val="none" w:sz="0" w:space="0" w:color="auto"/>
        <w:bottom w:val="none" w:sz="0" w:space="0" w:color="auto"/>
        <w:right w:val="none" w:sz="0" w:space="0" w:color="auto"/>
      </w:divBdr>
    </w:div>
    <w:div w:id="706874044">
      <w:bodyDiv w:val="1"/>
      <w:marLeft w:val="0"/>
      <w:marRight w:val="0"/>
      <w:marTop w:val="0"/>
      <w:marBottom w:val="0"/>
      <w:divBdr>
        <w:top w:val="none" w:sz="0" w:space="0" w:color="auto"/>
        <w:left w:val="none" w:sz="0" w:space="0" w:color="auto"/>
        <w:bottom w:val="none" w:sz="0" w:space="0" w:color="auto"/>
        <w:right w:val="none" w:sz="0" w:space="0" w:color="auto"/>
      </w:divBdr>
    </w:div>
    <w:div w:id="706949514">
      <w:bodyDiv w:val="1"/>
      <w:marLeft w:val="0"/>
      <w:marRight w:val="0"/>
      <w:marTop w:val="0"/>
      <w:marBottom w:val="0"/>
      <w:divBdr>
        <w:top w:val="none" w:sz="0" w:space="0" w:color="auto"/>
        <w:left w:val="none" w:sz="0" w:space="0" w:color="auto"/>
        <w:bottom w:val="none" w:sz="0" w:space="0" w:color="auto"/>
        <w:right w:val="none" w:sz="0" w:space="0" w:color="auto"/>
      </w:divBdr>
    </w:div>
    <w:div w:id="710610530">
      <w:bodyDiv w:val="1"/>
      <w:marLeft w:val="0"/>
      <w:marRight w:val="0"/>
      <w:marTop w:val="0"/>
      <w:marBottom w:val="0"/>
      <w:divBdr>
        <w:top w:val="none" w:sz="0" w:space="0" w:color="auto"/>
        <w:left w:val="none" w:sz="0" w:space="0" w:color="auto"/>
        <w:bottom w:val="none" w:sz="0" w:space="0" w:color="auto"/>
        <w:right w:val="none" w:sz="0" w:space="0" w:color="auto"/>
      </w:divBdr>
    </w:div>
    <w:div w:id="711226488">
      <w:bodyDiv w:val="1"/>
      <w:marLeft w:val="0"/>
      <w:marRight w:val="0"/>
      <w:marTop w:val="0"/>
      <w:marBottom w:val="0"/>
      <w:divBdr>
        <w:top w:val="none" w:sz="0" w:space="0" w:color="auto"/>
        <w:left w:val="none" w:sz="0" w:space="0" w:color="auto"/>
        <w:bottom w:val="none" w:sz="0" w:space="0" w:color="auto"/>
        <w:right w:val="none" w:sz="0" w:space="0" w:color="auto"/>
      </w:divBdr>
    </w:div>
    <w:div w:id="712533711">
      <w:bodyDiv w:val="1"/>
      <w:marLeft w:val="0"/>
      <w:marRight w:val="0"/>
      <w:marTop w:val="0"/>
      <w:marBottom w:val="0"/>
      <w:divBdr>
        <w:top w:val="none" w:sz="0" w:space="0" w:color="auto"/>
        <w:left w:val="none" w:sz="0" w:space="0" w:color="auto"/>
        <w:bottom w:val="none" w:sz="0" w:space="0" w:color="auto"/>
        <w:right w:val="none" w:sz="0" w:space="0" w:color="auto"/>
      </w:divBdr>
    </w:div>
    <w:div w:id="713965817">
      <w:bodyDiv w:val="1"/>
      <w:marLeft w:val="0"/>
      <w:marRight w:val="0"/>
      <w:marTop w:val="0"/>
      <w:marBottom w:val="0"/>
      <w:divBdr>
        <w:top w:val="none" w:sz="0" w:space="0" w:color="auto"/>
        <w:left w:val="none" w:sz="0" w:space="0" w:color="auto"/>
        <w:bottom w:val="none" w:sz="0" w:space="0" w:color="auto"/>
        <w:right w:val="none" w:sz="0" w:space="0" w:color="auto"/>
      </w:divBdr>
    </w:div>
    <w:div w:id="720636976">
      <w:bodyDiv w:val="1"/>
      <w:marLeft w:val="0"/>
      <w:marRight w:val="0"/>
      <w:marTop w:val="0"/>
      <w:marBottom w:val="0"/>
      <w:divBdr>
        <w:top w:val="none" w:sz="0" w:space="0" w:color="auto"/>
        <w:left w:val="none" w:sz="0" w:space="0" w:color="auto"/>
        <w:bottom w:val="none" w:sz="0" w:space="0" w:color="auto"/>
        <w:right w:val="none" w:sz="0" w:space="0" w:color="auto"/>
      </w:divBdr>
    </w:div>
    <w:div w:id="723140647">
      <w:bodyDiv w:val="1"/>
      <w:marLeft w:val="0"/>
      <w:marRight w:val="0"/>
      <w:marTop w:val="0"/>
      <w:marBottom w:val="0"/>
      <w:divBdr>
        <w:top w:val="none" w:sz="0" w:space="0" w:color="auto"/>
        <w:left w:val="none" w:sz="0" w:space="0" w:color="auto"/>
        <w:bottom w:val="none" w:sz="0" w:space="0" w:color="auto"/>
        <w:right w:val="none" w:sz="0" w:space="0" w:color="auto"/>
      </w:divBdr>
    </w:div>
    <w:div w:id="724182424">
      <w:bodyDiv w:val="1"/>
      <w:marLeft w:val="0"/>
      <w:marRight w:val="0"/>
      <w:marTop w:val="0"/>
      <w:marBottom w:val="0"/>
      <w:divBdr>
        <w:top w:val="none" w:sz="0" w:space="0" w:color="auto"/>
        <w:left w:val="none" w:sz="0" w:space="0" w:color="auto"/>
        <w:bottom w:val="none" w:sz="0" w:space="0" w:color="auto"/>
        <w:right w:val="none" w:sz="0" w:space="0" w:color="auto"/>
      </w:divBdr>
    </w:div>
    <w:div w:id="724372882">
      <w:bodyDiv w:val="1"/>
      <w:marLeft w:val="0"/>
      <w:marRight w:val="0"/>
      <w:marTop w:val="0"/>
      <w:marBottom w:val="0"/>
      <w:divBdr>
        <w:top w:val="none" w:sz="0" w:space="0" w:color="auto"/>
        <w:left w:val="none" w:sz="0" w:space="0" w:color="auto"/>
        <w:bottom w:val="none" w:sz="0" w:space="0" w:color="auto"/>
        <w:right w:val="none" w:sz="0" w:space="0" w:color="auto"/>
      </w:divBdr>
      <w:divsChild>
        <w:div w:id="432555487">
          <w:marLeft w:val="0"/>
          <w:marRight w:val="0"/>
          <w:marTop w:val="0"/>
          <w:marBottom w:val="0"/>
          <w:divBdr>
            <w:top w:val="none" w:sz="0" w:space="0" w:color="auto"/>
            <w:left w:val="none" w:sz="0" w:space="0" w:color="auto"/>
            <w:bottom w:val="none" w:sz="0" w:space="0" w:color="auto"/>
            <w:right w:val="none" w:sz="0" w:space="0" w:color="auto"/>
          </w:divBdr>
          <w:divsChild>
            <w:div w:id="2138596953">
              <w:marLeft w:val="0"/>
              <w:marRight w:val="0"/>
              <w:marTop w:val="0"/>
              <w:marBottom w:val="0"/>
              <w:divBdr>
                <w:top w:val="none" w:sz="0" w:space="0" w:color="auto"/>
                <w:left w:val="none" w:sz="0" w:space="0" w:color="auto"/>
                <w:bottom w:val="none" w:sz="0" w:space="0" w:color="auto"/>
                <w:right w:val="none" w:sz="0" w:space="0" w:color="auto"/>
              </w:divBdr>
              <w:divsChild>
                <w:div w:id="448552733">
                  <w:marLeft w:val="0"/>
                  <w:marRight w:val="0"/>
                  <w:marTop w:val="120"/>
                  <w:marBottom w:val="0"/>
                  <w:divBdr>
                    <w:top w:val="none" w:sz="0" w:space="0" w:color="auto"/>
                    <w:left w:val="none" w:sz="0" w:space="0" w:color="auto"/>
                    <w:bottom w:val="none" w:sz="0" w:space="0" w:color="auto"/>
                    <w:right w:val="none" w:sz="0" w:space="0" w:color="auto"/>
                  </w:divBdr>
                  <w:divsChild>
                    <w:div w:id="834494645">
                      <w:marLeft w:val="0"/>
                      <w:marRight w:val="0"/>
                      <w:marTop w:val="0"/>
                      <w:marBottom w:val="0"/>
                      <w:divBdr>
                        <w:top w:val="none" w:sz="0" w:space="0" w:color="auto"/>
                        <w:left w:val="none" w:sz="0" w:space="0" w:color="auto"/>
                        <w:bottom w:val="none" w:sz="0" w:space="0" w:color="auto"/>
                        <w:right w:val="none" w:sz="0" w:space="0" w:color="auto"/>
                      </w:divBdr>
                      <w:divsChild>
                        <w:div w:id="1288006221">
                          <w:marLeft w:val="0"/>
                          <w:marRight w:val="0"/>
                          <w:marTop w:val="0"/>
                          <w:marBottom w:val="0"/>
                          <w:divBdr>
                            <w:top w:val="none" w:sz="0" w:space="0" w:color="auto"/>
                            <w:left w:val="none" w:sz="0" w:space="0" w:color="auto"/>
                            <w:bottom w:val="none" w:sz="0" w:space="0" w:color="auto"/>
                            <w:right w:val="none" w:sz="0" w:space="0" w:color="auto"/>
                          </w:divBdr>
                          <w:divsChild>
                            <w:div w:id="211446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5567086">
      <w:bodyDiv w:val="1"/>
      <w:marLeft w:val="0"/>
      <w:marRight w:val="0"/>
      <w:marTop w:val="0"/>
      <w:marBottom w:val="0"/>
      <w:divBdr>
        <w:top w:val="none" w:sz="0" w:space="0" w:color="auto"/>
        <w:left w:val="none" w:sz="0" w:space="0" w:color="auto"/>
        <w:bottom w:val="none" w:sz="0" w:space="0" w:color="auto"/>
        <w:right w:val="none" w:sz="0" w:space="0" w:color="auto"/>
      </w:divBdr>
    </w:div>
    <w:div w:id="727729809">
      <w:bodyDiv w:val="1"/>
      <w:marLeft w:val="0"/>
      <w:marRight w:val="0"/>
      <w:marTop w:val="0"/>
      <w:marBottom w:val="0"/>
      <w:divBdr>
        <w:top w:val="none" w:sz="0" w:space="0" w:color="auto"/>
        <w:left w:val="none" w:sz="0" w:space="0" w:color="auto"/>
        <w:bottom w:val="none" w:sz="0" w:space="0" w:color="auto"/>
        <w:right w:val="none" w:sz="0" w:space="0" w:color="auto"/>
      </w:divBdr>
    </w:div>
    <w:div w:id="741370020">
      <w:bodyDiv w:val="1"/>
      <w:marLeft w:val="0"/>
      <w:marRight w:val="0"/>
      <w:marTop w:val="0"/>
      <w:marBottom w:val="0"/>
      <w:divBdr>
        <w:top w:val="none" w:sz="0" w:space="0" w:color="auto"/>
        <w:left w:val="none" w:sz="0" w:space="0" w:color="auto"/>
        <w:bottom w:val="none" w:sz="0" w:space="0" w:color="auto"/>
        <w:right w:val="none" w:sz="0" w:space="0" w:color="auto"/>
      </w:divBdr>
    </w:div>
    <w:div w:id="745302321">
      <w:bodyDiv w:val="1"/>
      <w:marLeft w:val="0"/>
      <w:marRight w:val="0"/>
      <w:marTop w:val="0"/>
      <w:marBottom w:val="0"/>
      <w:divBdr>
        <w:top w:val="none" w:sz="0" w:space="0" w:color="auto"/>
        <w:left w:val="none" w:sz="0" w:space="0" w:color="auto"/>
        <w:bottom w:val="none" w:sz="0" w:space="0" w:color="auto"/>
        <w:right w:val="none" w:sz="0" w:space="0" w:color="auto"/>
      </w:divBdr>
    </w:div>
    <w:div w:id="747650327">
      <w:bodyDiv w:val="1"/>
      <w:marLeft w:val="0"/>
      <w:marRight w:val="0"/>
      <w:marTop w:val="0"/>
      <w:marBottom w:val="0"/>
      <w:divBdr>
        <w:top w:val="none" w:sz="0" w:space="0" w:color="auto"/>
        <w:left w:val="none" w:sz="0" w:space="0" w:color="auto"/>
        <w:bottom w:val="none" w:sz="0" w:space="0" w:color="auto"/>
        <w:right w:val="none" w:sz="0" w:space="0" w:color="auto"/>
      </w:divBdr>
    </w:div>
    <w:div w:id="750347476">
      <w:bodyDiv w:val="1"/>
      <w:marLeft w:val="0"/>
      <w:marRight w:val="0"/>
      <w:marTop w:val="0"/>
      <w:marBottom w:val="0"/>
      <w:divBdr>
        <w:top w:val="none" w:sz="0" w:space="0" w:color="auto"/>
        <w:left w:val="none" w:sz="0" w:space="0" w:color="auto"/>
        <w:bottom w:val="none" w:sz="0" w:space="0" w:color="auto"/>
        <w:right w:val="none" w:sz="0" w:space="0" w:color="auto"/>
      </w:divBdr>
    </w:div>
    <w:div w:id="758335756">
      <w:bodyDiv w:val="1"/>
      <w:marLeft w:val="0"/>
      <w:marRight w:val="0"/>
      <w:marTop w:val="0"/>
      <w:marBottom w:val="0"/>
      <w:divBdr>
        <w:top w:val="none" w:sz="0" w:space="0" w:color="auto"/>
        <w:left w:val="none" w:sz="0" w:space="0" w:color="auto"/>
        <w:bottom w:val="none" w:sz="0" w:space="0" w:color="auto"/>
        <w:right w:val="none" w:sz="0" w:space="0" w:color="auto"/>
      </w:divBdr>
    </w:div>
    <w:div w:id="761143416">
      <w:bodyDiv w:val="1"/>
      <w:marLeft w:val="0"/>
      <w:marRight w:val="0"/>
      <w:marTop w:val="0"/>
      <w:marBottom w:val="0"/>
      <w:divBdr>
        <w:top w:val="none" w:sz="0" w:space="0" w:color="auto"/>
        <w:left w:val="none" w:sz="0" w:space="0" w:color="auto"/>
        <w:bottom w:val="none" w:sz="0" w:space="0" w:color="auto"/>
        <w:right w:val="none" w:sz="0" w:space="0" w:color="auto"/>
      </w:divBdr>
    </w:div>
    <w:div w:id="762409846">
      <w:bodyDiv w:val="1"/>
      <w:marLeft w:val="0"/>
      <w:marRight w:val="0"/>
      <w:marTop w:val="0"/>
      <w:marBottom w:val="0"/>
      <w:divBdr>
        <w:top w:val="none" w:sz="0" w:space="0" w:color="auto"/>
        <w:left w:val="none" w:sz="0" w:space="0" w:color="auto"/>
        <w:bottom w:val="none" w:sz="0" w:space="0" w:color="auto"/>
        <w:right w:val="none" w:sz="0" w:space="0" w:color="auto"/>
      </w:divBdr>
    </w:div>
    <w:div w:id="762989140">
      <w:bodyDiv w:val="1"/>
      <w:marLeft w:val="0"/>
      <w:marRight w:val="0"/>
      <w:marTop w:val="0"/>
      <w:marBottom w:val="0"/>
      <w:divBdr>
        <w:top w:val="none" w:sz="0" w:space="0" w:color="auto"/>
        <w:left w:val="none" w:sz="0" w:space="0" w:color="auto"/>
        <w:bottom w:val="none" w:sz="0" w:space="0" w:color="auto"/>
        <w:right w:val="none" w:sz="0" w:space="0" w:color="auto"/>
      </w:divBdr>
    </w:div>
    <w:div w:id="766268549">
      <w:bodyDiv w:val="1"/>
      <w:marLeft w:val="0"/>
      <w:marRight w:val="0"/>
      <w:marTop w:val="0"/>
      <w:marBottom w:val="0"/>
      <w:divBdr>
        <w:top w:val="none" w:sz="0" w:space="0" w:color="auto"/>
        <w:left w:val="none" w:sz="0" w:space="0" w:color="auto"/>
        <w:bottom w:val="none" w:sz="0" w:space="0" w:color="auto"/>
        <w:right w:val="none" w:sz="0" w:space="0" w:color="auto"/>
      </w:divBdr>
      <w:divsChild>
        <w:div w:id="412313441">
          <w:marLeft w:val="0"/>
          <w:marRight w:val="0"/>
          <w:marTop w:val="0"/>
          <w:marBottom w:val="0"/>
          <w:divBdr>
            <w:top w:val="single" w:sz="8" w:space="0" w:color="E5E7EB"/>
            <w:left w:val="single" w:sz="8" w:space="0" w:color="E5E7EB"/>
            <w:bottom w:val="single" w:sz="8" w:space="0" w:color="E5E7EB"/>
            <w:right w:val="single" w:sz="8" w:space="0" w:color="E5E7EB"/>
          </w:divBdr>
        </w:div>
      </w:divsChild>
    </w:div>
    <w:div w:id="775441671">
      <w:bodyDiv w:val="1"/>
      <w:marLeft w:val="0"/>
      <w:marRight w:val="0"/>
      <w:marTop w:val="0"/>
      <w:marBottom w:val="0"/>
      <w:divBdr>
        <w:top w:val="none" w:sz="0" w:space="0" w:color="auto"/>
        <w:left w:val="none" w:sz="0" w:space="0" w:color="auto"/>
        <w:bottom w:val="none" w:sz="0" w:space="0" w:color="auto"/>
        <w:right w:val="none" w:sz="0" w:space="0" w:color="auto"/>
      </w:divBdr>
    </w:div>
    <w:div w:id="780731015">
      <w:bodyDiv w:val="1"/>
      <w:marLeft w:val="0"/>
      <w:marRight w:val="0"/>
      <w:marTop w:val="0"/>
      <w:marBottom w:val="0"/>
      <w:divBdr>
        <w:top w:val="none" w:sz="0" w:space="0" w:color="auto"/>
        <w:left w:val="none" w:sz="0" w:space="0" w:color="auto"/>
        <w:bottom w:val="none" w:sz="0" w:space="0" w:color="auto"/>
        <w:right w:val="none" w:sz="0" w:space="0" w:color="auto"/>
      </w:divBdr>
    </w:div>
    <w:div w:id="781848284">
      <w:bodyDiv w:val="1"/>
      <w:marLeft w:val="0"/>
      <w:marRight w:val="0"/>
      <w:marTop w:val="0"/>
      <w:marBottom w:val="0"/>
      <w:divBdr>
        <w:top w:val="none" w:sz="0" w:space="0" w:color="auto"/>
        <w:left w:val="none" w:sz="0" w:space="0" w:color="auto"/>
        <w:bottom w:val="none" w:sz="0" w:space="0" w:color="auto"/>
        <w:right w:val="none" w:sz="0" w:space="0" w:color="auto"/>
      </w:divBdr>
    </w:div>
    <w:div w:id="782072067">
      <w:bodyDiv w:val="1"/>
      <w:marLeft w:val="0"/>
      <w:marRight w:val="0"/>
      <w:marTop w:val="0"/>
      <w:marBottom w:val="0"/>
      <w:divBdr>
        <w:top w:val="none" w:sz="0" w:space="0" w:color="auto"/>
        <w:left w:val="none" w:sz="0" w:space="0" w:color="auto"/>
        <w:bottom w:val="none" w:sz="0" w:space="0" w:color="auto"/>
        <w:right w:val="none" w:sz="0" w:space="0" w:color="auto"/>
      </w:divBdr>
    </w:div>
    <w:div w:id="784160787">
      <w:bodyDiv w:val="1"/>
      <w:marLeft w:val="0"/>
      <w:marRight w:val="0"/>
      <w:marTop w:val="0"/>
      <w:marBottom w:val="0"/>
      <w:divBdr>
        <w:top w:val="none" w:sz="0" w:space="0" w:color="auto"/>
        <w:left w:val="none" w:sz="0" w:space="0" w:color="auto"/>
        <w:bottom w:val="none" w:sz="0" w:space="0" w:color="auto"/>
        <w:right w:val="none" w:sz="0" w:space="0" w:color="auto"/>
      </w:divBdr>
    </w:div>
    <w:div w:id="791821755">
      <w:bodyDiv w:val="1"/>
      <w:marLeft w:val="0"/>
      <w:marRight w:val="0"/>
      <w:marTop w:val="0"/>
      <w:marBottom w:val="0"/>
      <w:divBdr>
        <w:top w:val="none" w:sz="0" w:space="0" w:color="auto"/>
        <w:left w:val="none" w:sz="0" w:space="0" w:color="auto"/>
        <w:bottom w:val="none" w:sz="0" w:space="0" w:color="auto"/>
        <w:right w:val="none" w:sz="0" w:space="0" w:color="auto"/>
      </w:divBdr>
      <w:divsChild>
        <w:div w:id="1635909952">
          <w:marLeft w:val="0"/>
          <w:marRight w:val="0"/>
          <w:marTop w:val="0"/>
          <w:marBottom w:val="0"/>
          <w:divBdr>
            <w:top w:val="none" w:sz="0" w:space="0" w:color="auto"/>
            <w:left w:val="none" w:sz="0" w:space="0" w:color="auto"/>
            <w:bottom w:val="none" w:sz="0" w:space="0" w:color="auto"/>
            <w:right w:val="none" w:sz="0" w:space="0" w:color="auto"/>
          </w:divBdr>
          <w:divsChild>
            <w:div w:id="1980332930">
              <w:marLeft w:val="0"/>
              <w:marRight w:val="0"/>
              <w:marTop w:val="0"/>
              <w:marBottom w:val="0"/>
              <w:divBdr>
                <w:top w:val="none" w:sz="0" w:space="0" w:color="auto"/>
                <w:left w:val="none" w:sz="0" w:space="0" w:color="auto"/>
                <w:bottom w:val="none" w:sz="0" w:space="0" w:color="auto"/>
                <w:right w:val="none" w:sz="0" w:space="0" w:color="auto"/>
              </w:divBdr>
              <w:divsChild>
                <w:div w:id="569537023">
                  <w:marLeft w:val="0"/>
                  <w:marRight w:val="0"/>
                  <w:marTop w:val="0"/>
                  <w:marBottom w:val="0"/>
                  <w:divBdr>
                    <w:top w:val="none" w:sz="0" w:space="0" w:color="auto"/>
                    <w:left w:val="none" w:sz="0" w:space="0" w:color="auto"/>
                    <w:bottom w:val="none" w:sz="0" w:space="0" w:color="auto"/>
                    <w:right w:val="none" w:sz="0" w:space="0" w:color="auto"/>
                  </w:divBdr>
                  <w:divsChild>
                    <w:div w:id="2031486797">
                      <w:marLeft w:val="0"/>
                      <w:marRight w:val="0"/>
                      <w:marTop w:val="0"/>
                      <w:marBottom w:val="0"/>
                      <w:divBdr>
                        <w:top w:val="none" w:sz="0" w:space="0" w:color="auto"/>
                        <w:left w:val="none" w:sz="0" w:space="0" w:color="auto"/>
                        <w:bottom w:val="none" w:sz="0" w:space="0" w:color="auto"/>
                        <w:right w:val="none" w:sz="0" w:space="0" w:color="auto"/>
                      </w:divBdr>
                      <w:divsChild>
                        <w:div w:id="812060169">
                          <w:marLeft w:val="0"/>
                          <w:marRight w:val="0"/>
                          <w:marTop w:val="0"/>
                          <w:marBottom w:val="0"/>
                          <w:divBdr>
                            <w:top w:val="single" w:sz="2" w:space="0" w:color="EFEFEF"/>
                            <w:left w:val="none" w:sz="0" w:space="0" w:color="auto"/>
                            <w:bottom w:val="none" w:sz="0" w:space="0" w:color="auto"/>
                            <w:right w:val="none" w:sz="0" w:space="0" w:color="auto"/>
                          </w:divBdr>
                          <w:divsChild>
                            <w:div w:id="1431582865">
                              <w:marLeft w:val="0"/>
                              <w:marRight w:val="0"/>
                              <w:marTop w:val="0"/>
                              <w:marBottom w:val="0"/>
                              <w:divBdr>
                                <w:top w:val="none" w:sz="0" w:space="0" w:color="auto"/>
                                <w:left w:val="none" w:sz="0" w:space="0" w:color="auto"/>
                                <w:bottom w:val="none" w:sz="0" w:space="0" w:color="auto"/>
                                <w:right w:val="none" w:sz="0" w:space="0" w:color="auto"/>
                              </w:divBdr>
                              <w:divsChild>
                                <w:div w:id="1779133767">
                                  <w:marLeft w:val="0"/>
                                  <w:marRight w:val="0"/>
                                  <w:marTop w:val="0"/>
                                  <w:marBottom w:val="0"/>
                                  <w:divBdr>
                                    <w:top w:val="none" w:sz="0" w:space="0" w:color="auto"/>
                                    <w:left w:val="none" w:sz="0" w:space="0" w:color="auto"/>
                                    <w:bottom w:val="none" w:sz="0" w:space="0" w:color="auto"/>
                                    <w:right w:val="none" w:sz="0" w:space="0" w:color="auto"/>
                                  </w:divBdr>
                                  <w:divsChild>
                                    <w:div w:id="1477410180">
                                      <w:marLeft w:val="0"/>
                                      <w:marRight w:val="0"/>
                                      <w:marTop w:val="0"/>
                                      <w:marBottom w:val="0"/>
                                      <w:divBdr>
                                        <w:top w:val="none" w:sz="0" w:space="0" w:color="auto"/>
                                        <w:left w:val="none" w:sz="0" w:space="0" w:color="auto"/>
                                        <w:bottom w:val="none" w:sz="0" w:space="0" w:color="auto"/>
                                        <w:right w:val="none" w:sz="0" w:space="0" w:color="auto"/>
                                      </w:divBdr>
                                      <w:divsChild>
                                        <w:div w:id="813762186">
                                          <w:marLeft w:val="0"/>
                                          <w:marRight w:val="0"/>
                                          <w:marTop w:val="0"/>
                                          <w:marBottom w:val="0"/>
                                          <w:divBdr>
                                            <w:top w:val="none" w:sz="0" w:space="0" w:color="auto"/>
                                            <w:left w:val="none" w:sz="0" w:space="0" w:color="auto"/>
                                            <w:bottom w:val="none" w:sz="0" w:space="0" w:color="auto"/>
                                            <w:right w:val="none" w:sz="0" w:space="0" w:color="auto"/>
                                          </w:divBdr>
                                          <w:divsChild>
                                            <w:div w:id="1387025308">
                                              <w:marLeft w:val="0"/>
                                              <w:marRight w:val="0"/>
                                              <w:marTop w:val="0"/>
                                              <w:marBottom w:val="0"/>
                                              <w:divBdr>
                                                <w:top w:val="none" w:sz="0" w:space="0" w:color="auto"/>
                                                <w:left w:val="none" w:sz="0" w:space="0" w:color="auto"/>
                                                <w:bottom w:val="none" w:sz="0" w:space="0" w:color="auto"/>
                                                <w:right w:val="none" w:sz="0" w:space="0" w:color="auto"/>
                                              </w:divBdr>
                                              <w:divsChild>
                                                <w:div w:id="205485079">
                                                  <w:marLeft w:val="0"/>
                                                  <w:marRight w:val="0"/>
                                                  <w:marTop w:val="0"/>
                                                  <w:marBottom w:val="0"/>
                                                  <w:divBdr>
                                                    <w:top w:val="none" w:sz="0" w:space="0" w:color="auto"/>
                                                    <w:left w:val="none" w:sz="0" w:space="0" w:color="auto"/>
                                                    <w:bottom w:val="none" w:sz="0" w:space="0" w:color="auto"/>
                                                    <w:right w:val="none" w:sz="0" w:space="0" w:color="auto"/>
                                                  </w:divBdr>
                                                  <w:divsChild>
                                                    <w:div w:id="1743796892">
                                                      <w:marLeft w:val="0"/>
                                                      <w:marRight w:val="0"/>
                                                      <w:marTop w:val="0"/>
                                                      <w:marBottom w:val="0"/>
                                                      <w:divBdr>
                                                        <w:top w:val="none" w:sz="0" w:space="0" w:color="auto"/>
                                                        <w:left w:val="none" w:sz="0" w:space="0" w:color="auto"/>
                                                        <w:bottom w:val="none" w:sz="0" w:space="0" w:color="auto"/>
                                                        <w:right w:val="none" w:sz="0" w:space="0" w:color="auto"/>
                                                      </w:divBdr>
                                                      <w:divsChild>
                                                        <w:div w:id="830564282">
                                                          <w:marLeft w:val="0"/>
                                                          <w:marRight w:val="0"/>
                                                          <w:marTop w:val="120"/>
                                                          <w:marBottom w:val="0"/>
                                                          <w:divBdr>
                                                            <w:top w:val="none" w:sz="0" w:space="0" w:color="auto"/>
                                                            <w:left w:val="none" w:sz="0" w:space="0" w:color="auto"/>
                                                            <w:bottom w:val="none" w:sz="0" w:space="0" w:color="auto"/>
                                                            <w:right w:val="none" w:sz="0" w:space="0" w:color="auto"/>
                                                          </w:divBdr>
                                                          <w:divsChild>
                                                            <w:div w:id="237328164">
                                                              <w:marLeft w:val="0"/>
                                                              <w:marRight w:val="0"/>
                                                              <w:marTop w:val="0"/>
                                                              <w:marBottom w:val="0"/>
                                                              <w:divBdr>
                                                                <w:top w:val="none" w:sz="0" w:space="0" w:color="auto"/>
                                                                <w:left w:val="none" w:sz="0" w:space="0" w:color="auto"/>
                                                                <w:bottom w:val="none" w:sz="0" w:space="0" w:color="auto"/>
                                                                <w:right w:val="none" w:sz="0" w:space="0" w:color="auto"/>
                                                              </w:divBdr>
                                                              <w:divsChild>
                                                                <w:div w:id="79331297">
                                                                  <w:marLeft w:val="0"/>
                                                                  <w:marRight w:val="0"/>
                                                                  <w:marTop w:val="0"/>
                                                                  <w:marBottom w:val="0"/>
                                                                  <w:divBdr>
                                                                    <w:top w:val="none" w:sz="0" w:space="0" w:color="auto"/>
                                                                    <w:left w:val="none" w:sz="0" w:space="0" w:color="auto"/>
                                                                    <w:bottom w:val="none" w:sz="0" w:space="0" w:color="auto"/>
                                                                    <w:right w:val="none" w:sz="0" w:space="0" w:color="auto"/>
                                                                  </w:divBdr>
                                                                  <w:divsChild>
                                                                    <w:div w:id="210279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96339868">
      <w:bodyDiv w:val="1"/>
      <w:marLeft w:val="0"/>
      <w:marRight w:val="0"/>
      <w:marTop w:val="0"/>
      <w:marBottom w:val="0"/>
      <w:divBdr>
        <w:top w:val="none" w:sz="0" w:space="0" w:color="auto"/>
        <w:left w:val="none" w:sz="0" w:space="0" w:color="auto"/>
        <w:bottom w:val="none" w:sz="0" w:space="0" w:color="auto"/>
        <w:right w:val="none" w:sz="0" w:space="0" w:color="auto"/>
      </w:divBdr>
    </w:div>
    <w:div w:id="798036294">
      <w:bodyDiv w:val="1"/>
      <w:marLeft w:val="0"/>
      <w:marRight w:val="0"/>
      <w:marTop w:val="0"/>
      <w:marBottom w:val="0"/>
      <w:divBdr>
        <w:top w:val="none" w:sz="0" w:space="0" w:color="auto"/>
        <w:left w:val="none" w:sz="0" w:space="0" w:color="auto"/>
        <w:bottom w:val="none" w:sz="0" w:space="0" w:color="auto"/>
        <w:right w:val="none" w:sz="0" w:space="0" w:color="auto"/>
      </w:divBdr>
    </w:div>
    <w:div w:id="798257429">
      <w:bodyDiv w:val="1"/>
      <w:marLeft w:val="0"/>
      <w:marRight w:val="0"/>
      <w:marTop w:val="0"/>
      <w:marBottom w:val="0"/>
      <w:divBdr>
        <w:top w:val="none" w:sz="0" w:space="0" w:color="auto"/>
        <w:left w:val="none" w:sz="0" w:space="0" w:color="auto"/>
        <w:bottom w:val="none" w:sz="0" w:space="0" w:color="auto"/>
        <w:right w:val="none" w:sz="0" w:space="0" w:color="auto"/>
      </w:divBdr>
    </w:div>
    <w:div w:id="803233136">
      <w:bodyDiv w:val="1"/>
      <w:marLeft w:val="0"/>
      <w:marRight w:val="0"/>
      <w:marTop w:val="0"/>
      <w:marBottom w:val="0"/>
      <w:divBdr>
        <w:top w:val="none" w:sz="0" w:space="0" w:color="auto"/>
        <w:left w:val="none" w:sz="0" w:space="0" w:color="auto"/>
        <w:bottom w:val="none" w:sz="0" w:space="0" w:color="auto"/>
        <w:right w:val="none" w:sz="0" w:space="0" w:color="auto"/>
      </w:divBdr>
    </w:div>
    <w:div w:id="808283216">
      <w:bodyDiv w:val="1"/>
      <w:marLeft w:val="0"/>
      <w:marRight w:val="0"/>
      <w:marTop w:val="0"/>
      <w:marBottom w:val="0"/>
      <w:divBdr>
        <w:top w:val="none" w:sz="0" w:space="0" w:color="auto"/>
        <w:left w:val="none" w:sz="0" w:space="0" w:color="auto"/>
        <w:bottom w:val="none" w:sz="0" w:space="0" w:color="auto"/>
        <w:right w:val="none" w:sz="0" w:space="0" w:color="auto"/>
      </w:divBdr>
    </w:div>
    <w:div w:id="820585163">
      <w:bodyDiv w:val="1"/>
      <w:marLeft w:val="0"/>
      <w:marRight w:val="0"/>
      <w:marTop w:val="0"/>
      <w:marBottom w:val="0"/>
      <w:divBdr>
        <w:top w:val="none" w:sz="0" w:space="0" w:color="auto"/>
        <w:left w:val="none" w:sz="0" w:space="0" w:color="auto"/>
        <w:bottom w:val="none" w:sz="0" w:space="0" w:color="auto"/>
        <w:right w:val="none" w:sz="0" w:space="0" w:color="auto"/>
      </w:divBdr>
    </w:div>
    <w:div w:id="823474797">
      <w:bodyDiv w:val="1"/>
      <w:marLeft w:val="0"/>
      <w:marRight w:val="0"/>
      <w:marTop w:val="0"/>
      <w:marBottom w:val="0"/>
      <w:divBdr>
        <w:top w:val="none" w:sz="0" w:space="0" w:color="auto"/>
        <w:left w:val="none" w:sz="0" w:space="0" w:color="auto"/>
        <w:bottom w:val="none" w:sz="0" w:space="0" w:color="auto"/>
        <w:right w:val="none" w:sz="0" w:space="0" w:color="auto"/>
      </w:divBdr>
    </w:div>
    <w:div w:id="826215228">
      <w:bodyDiv w:val="1"/>
      <w:marLeft w:val="0"/>
      <w:marRight w:val="0"/>
      <w:marTop w:val="0"/>
      <w:marBottom w:val="0"/>
      <w:divBdr>
        <w:top w:val="none" w:sz="0" w:space="0" w:color="auto"/>
        <w:left w:val="none" w:sz="0" w:space="0" w:color="auto"/>
        <w:bottom w:val="none" w:sz="0" w:space="0" w:color="auto"/>
        <w:right w:val="none" w:sz="0" w:space="0" w:color="auto"/>
      </w:divBdr>
    </w:div>
    <w:div w:id="827984224">
      <w:bodyDiv w:val="1"/>
      <w:marLeft w:val="0"/>
      <w:marRight w:val="0"/>
      <w:marTop w:val="0"/>
      <w:marBottom w:val="0"/>
      <w:divBdr>
        <w:top w:val="none" w:sz="0" w:space="0" w:color="auto"/>
        <w:left w:val="none" w:sz="0" w:space="0" w:color="auto"/>
        <w:bottom w:val="none" w:sz="0" w:space="0" w:color="auto"/>
        <w:right w:val="none" w:sz="0" w:space="0" w:color="auto"/>
      </w:divBdr>
    </w:div>
    <w:div w:id="829760746">
      <w:bodyDiv w:val="1"/>
      <w:marLeft w:val="0"/>
      <w:marRight w:val="0"/>
      <w:marTop w:val="0"/>
      <w:marBottom w:val="0"/>
      <w:divBdr>
        <w:top w:val="none" w:sz="0" w:space="0" w:color="auto"/>
        <w:left w:val="none" w:sz="0" w:space="0" w:color="auto"/>
        <w:bottom w:val="none" w:sz="0" w:space="0" w:color="auto"/>
        <w:right w:val="none" w:sz="0" w:space="0" w:color="auto"/>
      </w:divBdr>
    </w:div>
    <w:div w:id="830288797">
      <w:bodyDiv w:val="1"/>
      <w:marLeft w:val="0"/>
      <w:marRight w:val="0"/>
      <w:marTop w:val="0"/>
      <w:marBottom w:val="0"/>
      <w:divBdr>
        <w:top w:val="none" w:sz="0" w:space="0" w:color="auto"/>
        <w:left w:val="none" w:sz="0" w:space="0" w:color="auto"/>
        <w:bottom w:val="none" w:sz="0" w:space="0" w:color="auto"/>
        <w:right w:val="none" w:sz="0" w:space="0" w:color="auto"/>
      </w:divBdr>
      <w:divsChild>
        <w:div w:id="2063551409">
          <w:marLeft w:val="0"/>
          <w:marRight w:val="0"/>
          <w:marTop w:val="0"/>
          <w:marBottom w:val="0"/>
          <w:divBdr>
            <w:top w:val="none" w:sz="0" w:space="0" w:color="auto"/>
            <w:left w:val="none" w:sz="0" w:space="0" w:color="auto"/>
            <w:bottom w:val="none" w:sz="0" w:space="0" w:color="auto"/>
            <w:right w:val="none" w:sz="0" w:space="0" w:color="auto"/>
          </w:divBdr>
          <w:divsChild>
            <w:div w:id="187332623">
              <w:marLeft w:val="0"/>
              <w:marRight w:val="0"/>
              <w:marTop w:val="0"/>
              <w:marBottom w:val="0"/>
              <w:divBdr>
                <w:top w:val="none" w:sz="0" w:space="0" w:color="auto"/>
                <w:left w:val="none" w:sz="0" w:space="0" w:color="auto"/>
                <w:bottom w:val="none" w:sz="0" w:space="0" w:color="auto"/>
                <w:right w:val="none" w:sz="0" w:space="0" w:color="auto"/>
              </w:divBdr>
              <w:divsChild>
                <w:div w:id="355664319">
                  <w:marLeft w:val="0"/>
                  <w:marRight w:val="0"/>
                  <w:marTop w:val="0"/>
                  <w:marBottom w:val="0"/>
                  <w:divBdr>
                    <w:top w:val="none" w:sz="0" w:space="0" w:color="auto"/>
                    <w:left w:val="none" w:sz="0" w:space="0" w:color="auto"/>
                    <w:bottom w:val="none" w:sz="0" w:space="0" w:color="auto"/>
                    <w:right w:val="none" w:sz="0" w:space="0" w:color="auto"/>
                  </w:divBdr>
                  <w:divsChild>
                    <w:div w:id="602999679">
                      <w:marLeft w:val="0"/>
                      <w:marRight w:val="0"/>
                      <w:marTop w:val="0"/>
                      <w:marBottom w:val="0"/>
                      <w:divBdr>
                        <w:top w:val="none" w:sz="0" w:space="0" w:color="auto"/>
                        <w:left w:val="none" w:sz="0" w:space="0" w:color="auto"/>
                        <w:bottom w:val="none" w:sz="0" w:space="0" w:color="auto"/>
                        <w:right w:val="none" w:sz="0" w:space="0" w:color="auto"/>
                      </w:divBdr>
                      <w:divsChild>
                        <w:div w:id="1029645749">
                          <w:marLeft w:val="0"/>
                          <w:marRight w:val="0"/>
                          <w:marTop w:val="0"/>
                          <w:marBottom w:val="0"/>
                          <w:divBdr>
                            <w:top w:val="single" w:sz="2" w:space="0" w:color="EFEFEF"/>
                            <w:left w:val="none" w:sz="0" w:space="0" w:color="auto"/>
                            <w:bottom w:val="none" w:sz="0" w:space="0" w:color="auto"/>
                            <w:right w:val="none" w:sz="0" w:space="0" w:color="auto"/>
                          </w:divBdr>
                          <w:divsChild>
                            <w:div w:id="1396977665">
                              <w:marLeft w:val="0"/>
                              <w:marRight w:val="0"/>
                              <w:marTop w:val="0"/>
                              <w:marBottom w:val="0"/>
                              <w:divBdr>
                                <w:top w:val="none" w:sz="0" w:space="0" w:color="auto"/>
                                <w:left w:val="none" w:sz="0" w:space="0" w:color="auto"/>
                                <w:bottom w:val="none" w:sz="0" w:space="0" w:color="auto"/>
                                <w:right w:val="none" w:sz="0" w:space="0" w:color="auto"/>
                              </w:divBdr>
                              <w:divsChild>
                                <w:div w:id="1224371857">
                                  <w:marLeft w:val="0"/>
                                  <w:marRight w:val="0"/>
                                  <w:marTop w:val="0"/>
                                  <w:marBottom w:val="0"/>
                                  <w:divBdr>
                                    <w:top w:val="none" w:sz="0" w:space="0" w:color="auto"/>
                                    <w:left w:val="none" w:sz="0" w:space="0" w:color="auto"/>
                                    <w:bottom w:val="none" w:sz="0" w:space="0" w:color="auto"/>
                                    <w:right w:val="none" w:sz="0" w:space="0" w:color="auto"/>
                                  </w:divBdr>
                                  <w:divsChild>
                                    <w:div w:id="369838077">
                                      <w:marLeft w:val="0"/>
                                      <w:marRight w:val="0"/>
                                      <w:marTop w:val="0"/>
                                      <w:marBottom w:val="0"/>
                                      <w:divBdr>
                                        <w:top w:val="none" w:sz="0" w:space="0" w:color="auto"/>
                                        <w:left w:val="none" w:sz="0" w:space="0" w:color="auto"/>
                                        <w:bottom w:val="none" w:sz="0" w:space="0" w:color="auto"/>
                                        <w:right w:val="none" w:sz="0" w:space="0" w:color="auto"/>
                                      </w:divBdr>
                                      <w:divsChild>
                                        <w:div w:id="717512357">
                                          <w:marLeft w:val="0"/>
                                          <w:marRight w:val="0"/>
                                          <w:marTop w:val="0"/>
                                          <w:marBottom w:val="0"/>
                                          <w:divBdr>
                                            <w:top w:val="none" w:sz="0" w:space="0" w:color="auto"/>
                                            <w:left w:val="none" w:sz="0" w:space="0" w:color="auto"/>
                                            <w:bottom w:val="none" w:sz="0" w:space="0" w:color="auto"/>
                                            <w:right w:val="none" w:sz="0" w:space="0" w:color="auto"/>
                                          </w:divBdr>
                                          <w:divsChild>
                                            <w:div w:id="1247574940">
                                              <w:marLeft w:val="0"/>
                                              <w:marRight w:val="0"/>
                                              <w:marTop w:val="0"/>
                                              <w:marBottom w:val="0"/>
                                              <w:divBdr>
                                                <w:top w:val="none" w:sz="0" w:space="0" w:color="auto"/>
                                                <w:left w:val="none" w:sz="0" w:space="0" w:color="auto"/>
                                                <w:bottom w:val="none" w:sz="0" w:space="0" w:color="auto"/>
                                                <w:right w:val="none" w:sz="0" w:space="0" w:color="auto"/>
                                              </w:divBdr>
                                              <w:divsChild>
                                                <w:div w:id="164059948">
                                                  <w:marLeft w:val="0"/>
                                                  <w:marRight w:val="0"/>
                                                  <w:marTop w:val="0"/>
                                                  <w:marBottom w:val="0"/>
                                                  <w:divBdr>
                                                    <w:top w:val="none" w:sz="0" w:space="0" w:color="auto"/>
                                                    <w:left w:val="none" w:sz="0" w:space="0" w:color="auto"/>
                                                    <w:bottom w:val="none" w:sz="0" w:space="0" w:color="auto"/>
                                                    <w:right w:val="none" w:sz="0" w:space="0" w:color="auto"/>
                                                  </w:divBdr>
                                                  <w:divsChild>
                                                    <w:div w:id="721905795">
                                                      <w:marLeft w:val="0"/>
                                                      <w:marRight w:val="0"/>
                                                      <w:marTop w:val="0"/>
                                                      <w:marBottom w:val="0"/>
                                                      <w:divBdr>
                                                        <w:top w:val="none" w:sz="0" w:space="0" w:color="auto"/>
                                                        <w:left w:val="none" w:sz="0" w:space="0" w:color="auto"/>
                                                        <w:bottom w:val="none" w:sz="0" w:space="0" w:color="auto"/>
                                                        <w:right w:val="none" w:sz="0" w:space="0" w:color="auto"/>
                                                      </w:divBdr>
                                                      <w:divsChild>
                                                        <w:div w:id="1790707597">
                                                          <w:marLeft w:val="0"/>
                                                          <w:marRight w:val="0"/>
                                                          <w:marTop w:val="120"/>
                                                          <w:marBottom w:val="0"/>
                                                          <w:divBdr>
                                                            <w:top w:val="none" w:sz="0" w:space="0" w:color="auto"/>
                                                            <w:left w:val="none" w:sz="0" w:space="0" w:color="auto"/>
                                                            <w:bottom w:val="none" w:sz="0" w:space="0" w:color="auto"/>
                                                            <w:right w:val="none" w:sz="0" w:space="0" w:color="auto"/>
                                                          </w:divBdr>
                                                          <w:divsChild>
                                                            <w:div w:id="16086537">
                                                              <w:marLeft w:val="0"/>
                                                              <w:marRight w:val="0"/>
                                                              <w:marTop w:val="0"/>
                                                              <w:marBottom w:val="0"/>
                                                              <w:divBdr>
                                                                <w:top w:val="none" w:sz="0" w:space="0" w:color="auto"/>
                                                                <w:left w:val="none" w:sz="0" w:space="0" w:color="auto"/>
                                                                <w:bottom w:val="none" w:sz="0" w:space="0" w:color="auto"/>
                                                                <w:right w:val="none" w:sz="0" w:space="0" w:color="auto"/>
                                                              </w:divBdr>
                                                              <w:divsChild>
                                                                <w:div w:id="217277927">
                                                                  <w:marLeft w:val="0"/>
                                                                  <w:marRight w:val="0"/>
                                                                  <w:marTop w:val="0"/>
                                                                  <w:marBottom w:val="0"/>
                                                                  <w:divBdr>
                                                                    <w:top w:val="none" w:sz="0" w:space="0" w:color="auto"/>
                                                                    <w:left w:val="none" w:sz="0" w:space="0" w:color="auto"/>
                                                                    <w:bottom w:val="none" w:sz="0" w:space="0" w:color="auto"/>
                                                                    <w:right w:val="none" w:sz="0" w:space="0" w:color="auto"/>
                                                                  </w:divBdr>
                                                                  <w:divsChild>
                                                                    <w:div w:id="852646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139083">
      <w:bodyDiv w:val="1"/>
      <w:marLeft w:val="0"/>
      <w:marRight w:val="0"/>
      <w:marTop w:val="0"/>
      <w:marBottom w:val="0"/>
      <w:divBdr>
        <w:top w:val="none" w:sz="0" w:space="0" w:color="auto"/>
        <w:left w:val="none" w:sz="0" w:space="0" w:color="auto"/>
        <w:bottom w:val="none" w:sz="0" w:space="0" w:color="auto"/>
        <w:right w:val="none" w:sz="0" w:space="0" w:color="auto"/>
      </w:divBdr>
    </w:div>
    <w:div w:id="832261158">
      <w:bodyDiv w:val="1"/>
      <w:marLeft w:val="0"/>
      <w:marRight w:val="0"/>
      <w:marTop w:val="0"/>
      <w:marBottom w:val="0"/>
      <w:divBdr>
        <w:top w:val="none" w:sz="0" w:space="0" w:color="auto"/>
        <w:left w:val="none" w:sz="0" w:space="0" w:color="auto"/>
        <w:bottom w:val="none" w:sz="0" w:space="0" w:color="auto"/>
        <w:right w:val="none" w:sz="0" w:space="0" w:color="auto"/>
      </w:divBdr>
      <w:divsChild>
        <w:div w:id="355887287">
          <w:marLeft w:val="0"/>
          <w:marRight w:val="0"/>
          <w:marTop w:val="0"/>
          <w:marBottom w:val="0"/>
          <w:divBdr>
            <w:top w:val="none" w:sz="0" w:space="0" w:color="auto"/>
            <w:left w:val="none" w:sz="0" w:space="0" w:color="auto"/>
            <w:bottom w:val="none" w:sz="0" w:space="0" w:color="auto"/>
            <w:right w:val="none" w:sz="0" w:space="0" w:color="auto"/>
          </w:divBdr>
          <w:divsChild>
            <w:div w:id="216284795">
              <w:marLeft w:val="0"/>
              <w:marRight w:val="0"/>
              <w:marTop w:val="0"/>
              <w:marBottom w:val="0"/>
              <w:divBdr>
                <w:top w:val="none" w:sz="0" w:space="0" w:color="auto"/>
                <w:left w:val="none" w:sz="0" w:space="0" w:color="auto"/>
                <w:bottom w:val="none" w:sz="0" w:space="0" w:color="auto"/>
                <w:right w:val="none" w:sz="0" w:space="0" w:color="auto"/>
              </w:divBdr>
              <w:divsChild>
                <w:div w:id="1462960258">
                  <w:marLeft w:val="0"/>
                  <w:marRight w:val="0"/>
                  <w:marTop w:val="0"/>
                  <w:marBottom w:val="0"/>
                  <w:divBdr>
                    <w:top w:val="none" w:sz="0" w:space="0" w:color="auto"/>
                    <w:left w:val="none" w:sz="0" w:space="0" w:color="auto"/>
                    <w:bottom w:val="none" w:sz="0" w:space="0" w:color="auto"/>
                    <w:right w:val="none" w:sz="0" w:space="0" w:color="auto"/>
                  </w:divBdr>
                  <w:divsChild>
                    <w:div w:id="1275137671">
                      <w:marLeft w:val="0"/>
                      <w:marRight w:val="0"/>
                      <w:marTop w:val="0"/>
                      <w:marBottom w:val="0"/>
                      <w:divBdr>
                        <w:top w:val="none" w:sz="0" w:space="0" w:color="auto"/>
                        <w:left w:val="none" w:sz="0" w:space="0" w:color="auto"/>
                        <w:bottom w:val="none" w:sz="0" w:space="0" w:color="auto"/>
                        <w:right w:val="none" w:sz="0" w:space="0" w:color="auto"/>
                      </w:divBdr>
                      <w:divsChild>
                        <w:div w:id="2064672140">
                          <w:marLeft w:val="0"/>
                          <w:marRight w:val="0"/>
                          <w:marTop w:val="0"/>
                          <w:marBottom w:val="0"/>
                          <w:divBdr>
                            <w:top w:val="single" w:sz="2" w:space="0" w:color="EFEFEF"/>
                            <w:left w:val="none" w:sz="0" w:space="0" w:color="auto"/>
                            <w:bottom w:val="none" w:sz="0" w:space="0" w:color="auto"/>
                            <w:right w:val="none" w:sz="0" w:space="0" w:color="auto"/>
                          </w:divBdr>
                          <w:divsChild>
                            <w:div w:id="1462772795">
                              <w:marLeft w:val="0"/>
                              <w:marRight w:val="0"/>
                              <w:marTop w:val="0"/>
                              <w:marBottom w:val="0"/>
                              <w:divBdr>
                                <w:top w:val="none" w:sz="0" w:space="0" w:color="auto"/>
                                <w:left w:val="none" w:sz="0" w:space="0" w:color="auto"/>
                                <w:bottom w:val="none" w:sz="0" w:space="0" w:color="auto"/>
                                <w:right w:val="none" w:sz="0" w:space="0" w:color="auto"/>
                              </w:divBdr>
                              <w:divsChild>
                                <w:div w:id="129252632">
                                  <w:marLeft w:val="0"/>
                                  <w:marRight w:val="0"/>
                                  <w:marTop w:val="0"/>
                                  <w:marBottom w:val="0"/>
                                  <w:divBdr>
                                    <w:top w:val="none" w:sz="0" w:space="0" w:color="auto"/>
                                    <w:left w:val="none" w:sz="0" w:space="0" w:color="auto"/>
                                    <w:bottom w:val="none" w:sz="0" w:space="0" w:color="auto"/>
                                    <w:right w:val="none" w:sz="0" w:space="0" w:color="auto"/>
                                  </w:divBdr>
                                  <w:divsChild>
                                    <w:div w:id="1482426412">
                                      <w:marLeft w:val="0"/>
                                      <w:marRight w:val="0"/>
                                      <w:marTop w:val="0"/>
                                      <w:marBottom w:val="0"/>
                                      <w:divBdr>
                                        <w:top w:val="none" w:sz="0" w:space="0" w:color="auto"/>
                                        <w:left w:val="none" w:sz="0" w:space="0" w:color="auto"/>
                                        <w:bottom w:val="none" w:sz="0" w:space="0" w:color="auto"/>
                                        <w:right w:val="none" w:sz="0" w:space="0" w:color="auto"/>
                                      </w:divBdr>
                                      <w:divsChild>
                                        <w:div w:id="1118718256">
                                          <w:marLeft w:val="0"/>
                                          <w:marRight w:val="0"/>
                                          <w:marTop w:val="0"/>
                                          <w:marBottom w:val="0"/>
                                          <w:divBdr>
                                            <w:top w:val="none" w:sz="0" w:space="0" w:color="auto"/>
                                            <w:left w:val="none" w:sz="0" w:space="0" w:color="auto"/>
                                            <w:bottom w:val="none" w:sz="0" w:space="0" w:color="auto"/>
                                            <w:right w:val="none" w:sz="0" w:space="0" w:color="auto"/>
                                          </w:divBdr>
                                          <w:divsChild>
                                            <w:div w:id="916481036">
                                              <w:marLeft w:val="0"/>
                                              <w:marRight w:val="0"/>
                                              <w:marTop w:val="0"/>
                                              <w:marBottom w:val="0"/>
                                              <w:divBdr>
                                                <w:top w:val="none" w:sz="0" w:space="0" w:color="auto"/>
                                                <w:left w:val="none" w:sz="0" w:space="0" w:color="auto"/>
                                                <w:bottom w:val="none" w:sz="0" w:space="0" w:color="auto"/>
                                                <w:right w:val="none" w:sz="0" w:space="0" w:color="auto"/>
                                              </w:divBdr>
                                              <w:divsChild>
                                                <w:div w:id="1194533405">
                                                  <w:marLeft w:val="0"/>
                                                  <w:marRight w:val="0"/>
                                                  <w:marTop w:val="0"/>
                                                  <w:marBottom w:val="0"/>
                                                  <w:divBdr>
                                                    <w:top w:val="none" w:sz="0" w:space="0" w:color="auto"/>
                                                    <w:left w:val="none" w:sz="0" w:space="0" w:color="auto"/>
                                                    <w:bottom w:val="none" w:sz="0" w:space="0" w:color="auto"/>
                                                    <w:right w:val="none" w:sz="0" w:space="0" w:color="auto"/>
                                                  </w:divBdr>
                                                  <w:divsChild>
                                                    <w:div w:id="1307394251">
                                                      <w:marLeft w:val="0"/>
                                                      <w:marRight w:val="0"/>
                                                      <w:marTop w:val="0"/>
                                                      <w:marBottom w:val="0"/>
                                                      <w:divBdr>
                                                        <w:top w:val="none" w:sz="0" w:space="0" w:color="auto"/>
                                                        <w:left w:val="none" w:sz="0" w:space="0" w:color="auto"/>
                                                        <w:bottom w:val="none" w:sz="0" w:space="0" w:color="auto"/>
                                                        <w:right w:val="none" w:sz="0" w:space="0" w:color="auto"/>
                                                      </w:divBdr>
                                                      <w:divsChild>
                                                        <w:div w:id="1485202681">
                                                          <w:marLeft w:val="0"/>
                                                          <w:marRight w:val="0"/>
                                                          <w:marTop w:val="120"/>
                                                          <w:marBottom w:val="0"/>
                                                          <w:divBdr>
                                                            <w:top w:val="none" w:sz="0" w:space="0" w:color="auto"/>
                                                            <w:left w:val="none" w:sz="0" w:space="0" w:color="auto"/>
                                                            <w:bottom w:val="none" w:sz="0" w:space="0" w:color="auto"/>
                                                            <w:right w:val="none" w:sz="0" w:space="0" w:color="auto"/>
                                                          </w:divBdr>
                                                          <w:divsChild>
                                                            <w:div w:id="837499256">
                                                              <w:marLeft w:val="0"/>
                                                              <w:marRight w:val="0"/>
                                                              <w:marTop w:val="0"/>
                                                              <w:marBottom w:val="0"/>
                                                              <w:divBdr>
                                                                <w:top w:val="none" w:sz="0" w:space="0" w:color="auto"/>
                                                                <w:left w:val="none" w:sz="0" w:space="0" w:color="auto"/>
                                                                <w:bottom w:val="none" w:sz="0" w:space="0" w:color="auto"/>
                                                                <w:right w:val="none" w:sz="0" w:space="0" w:color="auto"/>
                                                              </w:divBdr>
                                                              <w:divsChild>
                                                                <w:div w:id="311982957">
                                                                  <w:marLeft w:val="0"/>
                                                                  <w:marRight w:val="0"/>
                                                                  <w:marTop w:val="0"/>
                                                                  <w:marBottom w:val="0"/>
                                                                  <w:divBdr>
                                                                    <w:top w:val="none" w:sz="0" w:space="0" w:color="auto"/>
                                                                    <w:left w:val="none" w:sz="0" w:space="0" w:color="auto"/>
                                                                    <w:bottom w:val="none" w:sz="0" w:space="0" w:color="auto"/>
                                                                    <w:right w:val="none" w:sz="0" w:space="0" w:color="auto"/>
                                                                  </w:divBdr>
                                                                  <w:divsChild>
                                                                    <w:div w:id="1466778142">
                                                                      <w:marLeft w:val="0"/>
                                                                      <w:marRight w:val="0"/>
                                                                      <w:marTop w:val="0"/>
                                                                      <w:marBottom w:val="0"/>
                                                                      <w:divBdr>
                                                                        <w:top w:val="none" w:sz="0" w:space="0" w:color="auto"/>
                                                                        <w:left w:val="none" w:sz="0" w:space="0" w:color="auto"/>
                                                                        <w:bottom w:val="none" w:sz="0" w:space="0" w:color="auto"/>
                                                                        <w:right w:val="none" w:sz="0" w:space="0" w:color="auto"/>
                                                                      </w:divBdr>
                                                                      <w:divsChild>
                                                                        <w:div w:id="1006053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6462859">
      <w:bodyDiv w:val="1"/>
      <w:marLeft w:val="0"/>
      <w:marRight w:val="0"/>
      <w:marTop w:val="0"/>
      <w:marBottom w:val="0"/>
      <w:divBdr>
        <w:top w:val="none" w:sz="0" w:space="0" w:color="auto"/>
        <w:left w:val="none" w:sz="0" w:space="0" w:color="auto"/>
        <w:bottom w:val="none" w:sz="0" w:space="0" w:color="auto"/>
        <w:right w:val="none" w:sz="0" w:space="0" w:color="auto"/>
      </w:divBdr>
    </w:div>
    <w:div w:id="836726387">
      <w:bodyDiv w:val="1"/>
      <w:marLeft w:val="0"/>
      <w:marRight w:val="0"/>
      <w:marTop w:val="0"/>
      <w:marBottom w:val="0"/>
      <w:divBdr>
        <w:top w:val="none" w:sz="0" w:space="0" w:color="auto"/>
        <w:left w:val="none" w:sz="0" w:space="0" w:color="auto"/>
        <w:bottom w:val="none" w:sz="0" w:space="0" w:color="auto"/>
        <w:right w:val="none" w:sz="0" w:space="0" w:color="auto"/>
      </w:divBdr>
    </w:div>
    <w:div w:id="837038650">
      <w:bodyDiv w:val="1"/>
      <w:marLeft w:val="0"/>
      <w:marRight w:val="0"/>
      <w:marTop w:val="0"/>
      <w:marBottom w:val="0"/>
      <w:divBdr>
        <w:top w:val="none" w:sz="0" w:space="0" w:color="auto"/>
        <w:left w:val="none" w:sz="0" w:space="0" w:color="auto"/>
        <w:bottom w:val="none" w:sz="0" w:space="0" w:color="auto"/>
        <w:right w:val="none" w:sz="0" w:space="0" w:color="auto"/>
      </w:divBdr>
    </w:div>
    <w:div w:id="839083411">
      <w:bodyDiv w:val="1"/>
      <w:marLeft w:val="0"/>
      <w:marRight w:val="0"/>
      <w:marTop w:val="0"/>
      <w:marBottom w:val="0"/>
      <w:divBdr>
        <w:top w:val="none" w:sz="0" w:space="0" w:color="auto"/>
        <w:left w:val="none" w:sz="0" w:space="0" w:color="auto"/>
        <w:bottom w:val="none" w:sz="0" w:space="0" w:color="auto"/>
        <w:right w:val="none" w:sz="0" w:space="0" w:color="auto"/>
      </w:divBdr>
    </w:div>
    <w:div w:id="840775894">
      <w:bodyDiv w:val="1"/>
      <w:marLeft w:val="0"/>
      <w:marRight w:val="0"/>
      <w:marTop w:val="0"/>
      <w:marBottom w:val="0"/>
      <w:divBdr>
        <w:top w:val="none" w:sz="0" w:space="0" w:color="auto"/>
        <w:left w:val="none" w:sz="0" w:space="0" w:color="auto"/>
        <w:bottom w:val="none" w:sz="0" w:space="0" w:color="auto"/>
        <w:right w:val="none" w:sz="0" w:space="0" w:color="auto"/>
      </w:divBdr>
    </w:div>
    <w:div w:id="844322055">
      <w:bodyDiv w:val="1"/>
      <w:marLeft w:val="0"/>
      <w:marRight w:val="0"/>
      <w:marTop w:val="0"/>
      <w:marBottom w:val="0"/>
      <w:divBdr>
        <w:top w:val="none" w:sz="0" w:space="0" w:color="auto"/>
        <w:left w:val="none" w:sz="0" w:space="0" w:color="auto"/>
        <w:bottom w:val="none" w:sz="0" w:space="0" w:color="auto"/>
        <w:right w:val="none" w:sz="0" w:space="0" w:color="auto"/>
      </w:divBdr>
    </w:div>
    <w:div w:id="849833007">
      <w:bodyDiv w:val="1"/>
      <w:marLeft w:val="0"/>
      <w:marRight w:val="0"/>
      <w:marTop w:val="0"/>
      <w:marBottom w:val="0"/>
      <w:divBdr>
        <w:top w:val="none" w:sz="0" w:space="0" w:color="auto"/>
        <w:left w:val="none" w:sz="0" w:space="0" w:color="auto"/>
        <w:bottom w:val="none" w:sz="0" w:space="0" w:color="auto"/>
        <w:right w:val="none" w:sz="0" w:space="0" w:color="auto"/>
      </w:divBdr>
    </w:div>
    <w:div w:id="851921291">
      <w:bodyDiv w:val="1"/>
      <w:marLeft w:val="0"/>
      <w:marRight w:val="0"/>
      <w:marTop w:val="0"/>
      <w:marBottom w:val="0"/>
      <w:divBdr>
        <w:top w:val="none" w:sz="0" w:space="0" w:color="auto"/>
        <w:left w:val="none" w:sz="0" w:space="0" w:color="auto"/>
        <w:bottom w:val="none" w:sz="0" w:space="0" w:color="auto"/>
        <w:right w:val="none" w:sz="0" w:space="0" w:color="auto"/>
      </w:divBdr>
    </w:div>
    <w:div w:id="852181010">
      <w:bodyDiv w:val="1"/>
      <w:marLeft w:val="0"/>
      <w:marRight w:val="0"/>
      <w:marTop w:val="0"/>
      <w:marBottom w:val="0"/>
      <w:divBdr>
        <w:top w:val="none" w:sz="0" w:space="0" w:color="auto"/>
        <w:left w:val="none" w:sz="0" w:space="0" w:color="auto"/>
        <w:bottom w:val="none" w:sz="0" w:space="0" w:color="auto"/>
        <w:right w:val="none" w:sz="0" w:space="0" w:color="auto"/>
      </w:divBdr>
    </w:div>
    <w:div w:id="852184229">
      <w:bodyDiv w:val="1"/>
      <w:marLeft w:val="0"/>
      <w:marRight w:val="0"/>
      <w:marTop w:val="0"/>
      <w:marBottom w:val="0"/>
      <w:divBdr>
        <w:top w:val="none" w:sz="0" w:space="0" w:color="auto"/>
        <w:left w:val="none" w:sz="0" w:space="0" w:color="auto"/>
        <w:bottom w:val="none" w:sz="0" w:space="0" w:color="auto"/>
        <w:right w:val="none" w:sz="0" w:space="0" w:color="auto"/>
      </w:divBdr>
      <w:divsChild>
        <w:div w:id="1503550817">
          <w:marLeft w:val="0"/>
          <w:marRight w:val="0"/>
          <w:marTop w:val="0"/>
          <w:marBottom w:val="0"/>
          <w:divBdr>
            <w:top w:val="none" w:sz="0" w:space="0" w:color="auto"/>
            <w:left w:val="none" w:sz="0" w:space="0" w:color="auto"/>
            <w:bottom w:val="none" w:sz="0" w:space="0" w:color="auto"/>
            <w:right w:val="none" w:sz="0" w:space="0" w:color="auto"/>
          </w:divBdr>
          <w:divsChild>
            <w:div w:id="499198130">
              <w:marLeft w:val="0"/>
              <w:marRight w:val="0"/>
              <w:marTop w:val="0"/>
              <w:marBottom w:val="0"/>
              <w:divBdr>
                <w:top w:val="none" w:sz="0" w:space="0" w:color="auto"/>
                <w:left w:val="none" w:sz="0" w:space="0" w:color="auto"/>
                <w:bottom w:val="none" w:sz="0" w:space="0" w:color="auto"/>
                <w:right w:val="none" w:sz="0" w:space="0" w:color="auto"/>
              </w:divBdr>
              <w:divsChild>
                <w:div w:id="67382426">
                  <w:marLeft w:val="0"/>
                  <w:marRight w:val="0"/>
                  <w:marTop w:val="0"/>
                  <w:marBottom w:val="0"/>
                  <w:divBdr>
                    <w:top w:val="none" w:sz="0" w:space="0" w:color="auto"/>
                    <w:left w:val="none" w:sz="0" w:space="0" w:color="auto"/>
                    <w:bottom w:val="none" w:sz="0" w:space="0" w:color="auto"/>
                    <w:right w:val="none" w:sz="0" w:space="0" w:color="auto"/>
                  </w:divBdr>
                  <w:divsChild>
                    <w:div w:id="824978161">
                      <w:marLeft w:val="0"/>
                      <w:marRight w:val="0"/>
                      <w:marTop w:val="0"/>
                      <w:marBottom w:val="0"/>
                      <w:divBdr>
                        <w:top w:val="none" w:sz="0" w:space="0" w:color="auto"/>
                        <w:left w:val="none" w:sz="0" w:space="0" w:color="auto"/>
                        <w:bottom w:val="none" w:sz="0" w:space="0" w:color="auto"/>
                        <w:right w:val="none" w:sz="0" w:space="0" w:color="auto"/>
                      </w:divBdr>
                      <w:divsChild>
                        <w:div w:id="518395977">
                          <w:marLeft w:val="0"/>
                          <w:marRight w:val="0"/>
                          <w:marTop w:val="0"/>
                          <w:marBottom w:val="0"/>
                          <w:divBdr>
                            <w:top w:val="single" w:sz="2" w:space="0" w:color="EFEFEF"/>
                            <w:left w:val="none" w:sz="0" w:space="0" w:color="auto"/>
                            <w:bottom w:val="none" w:sz="0" w:space="0" w:color="auto"/>
                            <w:right w:val="none" w:sz="0" w:space="0" w:color="auto"/>
                          </w:divBdr>
                          <w:divsChild>
                            <w:div w:id="93089841">
                              <w:marLeft w:val="0"/>
                              <w:marRight w:val="0"/>
                              <w:marTop w:val="0"/>
                              <w:marBottom w:val="0"/>
                              <w:divBdr>
                                <w:top w:val="none" w:sz="0" w:space="0" w:color="auto"/>
                                <w:left w:val="none" w:sz="0" w:space="0" w:color="auto"/>
                                <w:bottom w:val="none" w:sz="0" w:space="0" w:color="auto"/>
                                <w:right w:val="none" w:sz="0" w:space="0" w:color="auto"/>
                              </w:divBdr>
                              <w:divsChild>
                                <w:div w:id="724375193">
                                  <w:marLeft w:val="0"/>
                                  <w:marRight w:val="0"/>
                                  <w:marTop w:val="0"/>
                                  <w:marBottom w:val="0"/>
                                  <w:divBdr>
                                    <w:top w:val="none" w:sz="0" w:space="0" w:color="auto"/>
                                    <w:left w:val="none" w:sz="0" w:space="0" w:color="auto"/>
                                    <w:bottom w:val="none" w:sz="0" w:space="0" w:color="auto"/>
                                    <w:right w:val="none" w:sz="0" w:space="0" w:color="auto"/>
                                  </w:divBdr>
                                  <w:divsChild>
                                    <w:div w:id="1030838930">
                                      <w:marLeft w:val="0"/>
                                      <w:marRight w:val="0"/>
                                      <w:marTop w:val="0"/>
                                      <w:marBottom w:val="0"/>
                                      <w:divBdr>
                                        <w:top w:val="none" w:sz="0" w:space="0" w:color="auto"/>
                                        <w:left w:val="none" w:sz="0" w:space="0" w:color="auto"/>
                                        <w:bottom w:val="none" w:sz="0" w:space="0" w:color="auto"/>
                                        <w:right w:val="none" w:sz="0" w:space="0" w:color="auto"/>
                                      </w:divBdr>
                                      <w:divsChild>
                                        <w:div w:id="989217027">
                                          <w:marLeft w:val="0"/>
                                          <w:marRight w:val="0"/>
                                          <w:marTop w:val="0"/>
                                          <w:marBottom w:val="0"/>
                                          <w:divBdr>
                                            <w:top w:val="none" w:sz="0" w:space="0" w:color="auto"/>
                                            <w:left w:val="none" w:sz="0" w:space="0" w:color="auto"/>
                                            <w:bottom w:val="none" w:sz="0" w:space="0" w:color="auto"/>
                                            <w:right w:val="none" w:sz="0" w:space="0" w:color="auto"/>
                                          </w:divBdr>
                                          <w:divsChild>
                                            <w:div w:id="1090274280">
                                              <w:marLeft w:val="0"/>
                                              <w:marRight w:val="0"/>
                                              <w:marTop w:val="0"/>
                                              <w:marBottom w:val="0"/>
                                              <w:divBdr>
                                                <w:top w:val="none" w:sz="0" w:space="0" w:color="auto"/>
                                                <w:left w:val="none" w:sz="0" w:space="0" w:color="auto"/>
                                                <w:bottom w:val="none" w:sz="0" w:space="0" w:color="auto"/>
                                                <w:right w:val="none" w:sz="0" w:space="0" w:color="auto"/>
                                              </w:divBdr>
                                              <w:divsChild>
                                                <w:div w:id="537206808">
                                                  <w:marLeft w:val="0"/>
                                                  <w:marRight w:val="0"/>
                                                  <w:marTop w:val="0"/>
                                                  <w:marBottom w:val="0"/>
                                                  <w:divBdr>
                                                    <w:top w:val="none" w:sz="0" w:space="0" w:color="auto"/>
                                                    <w:left w:val="none" w:sz="0" w:space="0" w:color="auto"/>
                                                    <w:bottom w:val="none" w:sz="0" w:space="0" w:color="auto"/>
                                                    <w:right w:val="none" w:sz="0" w:space="0" w:color="auto"/>
                                                  </w:divBdr>
                                                  <w:divsChild>
                                                    <w:div w:id="1908832032">
                                                      <w:marLeft w:val="0"/>
                                                      <w:marRight w:val="0"/>
                                                      <w:marTop w:val="0"/>
                                                      <w:marBottom w:val="0"/>
                                                      <w:divBdr>
                                                        <w:top w:val="none" w:sz="0" w:space="0" w:color="auto"/>
                                                        <w:left w:val="none" w:sz="0" w:space="0" w:color="auto"/>
                                                        <w:bottom w:val="none" w:sz="0" w:space="0" w:color="auto"/>
                                                        <w:right w:val="none" w:sz="0" w:space="0" w:color="auto"/>
                                                      </w:divBdr>
                                                      <w:divsChild>
                                                        <w:div w:id="7804605">
                                                          <w:marLeft w:val="0"/>
                                                          <w:marRight w:val="0"/>
                                                          <w:marTop w:val="120"/>
                                                          <w:marBottom w:val="0"/>
                                                          <w:divBdr>
                                                            <w:top w:val="none" w:sz="0" w:space="0" w:color="auto"/>
                                                            <w:left w:val="none" w:sz="0" w:space="0" w:color="auto"/>
                                                            <w:bottom w:val="none" w:sz="0" w:space="0" w:color="auto"/>
                                                            <w:right w:val="none" w:sz="0" w:space="0" w:color="auto"/>
                                                          </w:divBdr>
                                                          <w:divsChild>
                                                            <w:div w:id="308558682">
                                                              <w:marLeft w:val="0"/>
                                                              <w:marRight w:val="0"/>
                                                              <w:marTop w:val="0"/>
                                                              <w:marBottom w:val="0"/>
                                                              <w:divBdr>
                                                                <w:top w:val="none" w:sz="0" w:space="0" w:color="auto"/>
                                                                <w:left w:val="none" w:sz="0" w:space="0" w:color="auto"/>
                                                                <w:bottom w:val="none" w:sz="0" w:space="0" w:color="auto"/>
                                                                <w:right w:val="none" w:sz="0" w:space="0" w:color="auto"/>
                                                              </w:divBdr>
                                                              <w:divsChild>
                                                                <w:div w:id="872425312">
                                                                  <w:marLeft w:val="0"/>
                                                                  <w:marRight w:val="0"/>
                                                                  <w:marTop w:val="0"/>
                                                                  <w:marBottom w:val="0"/>
                                                                  <w:divBdr>
                                                                    <w:top w:val="none" w:sz="0" w:space="0" w:color="auto"/>
                                                                    <w:left w:val="none" w:sz="0" w:space="0" w:color="auto"/>
                                                                    <w:bottom w:val="none" w:sz="0" w:space="0" w:color="auto"/>
                                                                    <w:right w:val="none" w:sz="0" w:space="0" w:color="auto"/>
                                                                  </w:divBdr>
                                                                  <w:divsChild>
                                                                    <w:div w:id="128819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53155266">
      <w:bodyDiv w:val="1"/>
      <w:marLeft w:val="0"/>
      <w:marRight w:val="0"/>
      <w:marTop w:val="0"/>
      <w:marBottom w:val="0"/>
      <w:divBdr>
        <w:top w:val="none" w:sz="0" w:space="0" w:color="auto"/>
        <w:left w:val="none" w:sz="0" w:space="0" w:color="auto"/>
        <w:bottom w:val="none" w:sz="0" w:space="0" w:color="auto"/>
        <w:right w:val="none" w:sz="0" w:space="0" w:color="auto"/>
      </w:divBdr>
      <w:divsChild>
        <w:div w:id="1251506781">
          <w:marLeft w:val="0"/>
          <w:marRight w:val="0"/>
          <w:marTop w:val="0"/>
          <w:marBottom w:val="0"/>
          <w:divBdr>
            <w:top w:val="none" w:sz="0" w:space="0" w:color="auto"/>
            <w:left w:val="none" w:sz="0" w:space="0" w:color="auto"/>
            <w:bottom w:val="none" w:sz="0" w:space="0" w:color="auto"/>
            <w:right w:val="none" w:sz="0" w:space="0" w:color="auto"/>
          </w:divBdr>
          <w:divsChild>
            <w:div w:id="1609384129">
              <w:marLeft w:val="0"/>
              <w:marRight w:val="0"/>
              <w:marTop w:val="0"/>
              <w:marBottom w:val="0"/>
              <w:divBdr>
                <w:top w:val="none" w:sz="0" w:space="0" w:color="auto"/>
                <w:left w:val="none" w:sz="0" w:space="0" w:color="auto"/>
                <w:bottom w:val="none" w:sz="0" w:space="0" w:color="auto"/>
                <w:right w:val="none" w:sz="0" w:space="0" w:color="auto"/>
              </w:divBdr>
              <w:divsChild>
                <w:div w:id="2146701652">
                  <w:marLeft w:val="0"/>
                  <w:marRight w:val="0"/>
                  <w:marTop w:val="0"/>
                  <w:marBottom w:val="0"/>
                  <w:divBdr>
                    <w:top w:val="none" w:sz="0" w:space="0" w:color="auto"/>
                    <w:left w:val="none" w:sz="0" w:space="0" w:color="auto"/>
                    <w:bottom w:val="none" w:sz="0" w:space="0" w:color="auto"/>
                    <w:right w:val="none" w:sz="0" w:space="0" w:color="auto"/>
                  </w:divBdr>
                  <w:divsChild>
                    <w:div w:id="1242645165">
                      <w:marLeft w:val="0"/>
                      <w:marRight w:val="0"/>
                      <w:marTop w:val="0"/>
                      <w:marBottom w:val="0"/>
                      <w:divBdr>
                        <w:top w:val="none" w:sz="0" w:space="0" w:color="auto"/>
                        <w:left w:val="none" w:sz="0" w:space="0" w:color="auto"/>
                        <w:bottom w:val="none" w:sz="0" w:space="0" w:color="auto"/>
                        <w:right w:val="none" w:sz="0" w:space="0" w:color="auto"/>
                      </w:divBdr>
                      <w:divsChild>
                        <w:div w:id="1312560645">
                          <w:marLeft w:val="0"/>
                          <w:marRight w:val="0"/>
                          <w:marTop w:val="0"/>
                          <w:marBottom w:val="0"/>
                          <w:divBdr>
                            <w:top w:val="single" w:sz="2" w:space="0" w:color="EFEFEF"/>
                            <w:left w:val="none" w:sz="0" w:space="0" w:color="auto"/>
                            <w:bottom w:val="none" w:sz="0" w:space="0" w:color="auto"/>
                            <w:right w:val="none" w:sz="0" w:space="0" w:color="auto"/>
                          </w:divBdr>
                          <w:divsChild>
                            <w:div w:id="1121150938">
                              <w:marLeft w:val="0"/>
                              <w:marRight w:val="0"/>
                              <w:marTop w:val="0"/>
                              <w:marBottom w:val="0"/>
                              <w:divBdr>
                                <w:top w:val="none" w:sz="0" w:space="0" w:color="auto"/>
                                <w:left w:val="none" w:sz="0" w:space="0" w:color="auto"/>
                                <w:bottom w:val="none" w:sz="0" w:space="0" w:color="auto"/>
                                <w:right w:val="none" w:sz="0" w:space="0" w:color="auto"/>
                              </w:divBdr>
                              <w:divsChild>
                                <w:div w:id="923147141">
                                  <w:marLeft w:val="0"/>
                                  <w:marRight w:val="0"/>
                                  <w:marTop w:val="0"/>
                                  <w:marBottom w:val="0"/>
                                  <w:divBdr>
                                    <w:top w:val="none" w:sz="0" w:space="0" w:color="auto"/>
                                    <w:left w:val="none" w:sz="0" w:space="0" w:color="auto"/>
                                    <w:bottom w:val="none" w:sz="0" w:space="0" w:color="auto"/>
                                    <w:right w:val="none" w:sz="0" w:space="0" w:color="auto"/>
                                  </w:divBdr>
                                  <w:divsChild>
                                    <w:div w:id="1354726457">
                                      <w:marLeft w:val="0"/>
                                      <w:marRight w:val="0"/>
                                      <w:marTop w:val="0"/>
                                      <w:marBottom w:val="0"/>
                                      <w:divBdr>
                                        <w:top w:val="none" w:sz="0" w:space="0" w:color="auto"/>
                                        <w:left w:val="none" w:sz="0" w:space="0" w:color="auto"/>
                                        <w:bottom w:val="none" w:sz="0" w:space="0" w:color="auto"/>
                                        <w:right w:val="none" w:sz="0" w:space="0" w:color="auto"/>
                                      </w:divBdr>
                                      <w:divsChild>
                                        <w:div w:id="1405881130">
                                          <w:marLeft w:val="0"/>
                                          <w:marRight w:val="0"/>
                                          <w:marTop w:val="0"/>
                                          <w:marBottom w:val="0"/>
                                          <w:divBdr>
                                            <w:top w:val="none" w:sz="0" w:space="0" w:color="auto"/>
                                            <w:left w:val="none" w:sz="0" w:space="0" w:color="auto"/>
                                            <w:bottom w:val="none" w:sz="0" w:space="0" w:color="auto"/>
                                            <w:right w:val="none" w:sz="0" w:space="0" w:color="auto"/>
                                          </w:divBdr>
                                          <w:divsChild>
                                            <w:div w:id="658267004">
                                              <w:marLeft w:val="0"/>
                                              <w:marRight w:val="0"/>
                                              <w:marTop w:val="0"/>
                                              <w:marBottom w:val="0"/>
                                              <w:divBdr>
                                                <w:top w:val="none" w:sz="0" w:space="0" w:color="auto"/>
                                                <w:left w:val="none" w:sz="0" w:space="0" w:color="auto"/>
                                                <w:bottom w:val="none" w:sz="0" w:space="0" w:color="auto"/>
                                                <w:right w:val="none" w:sz="0" w:space="0" w:color="auto"/>
                                              </w:divBdr>
                                              <w:divsChild>
                                                <w:div w:id="1457673463">
                                                  <w:marLeft w:val="0"/>
                                                  <w:marRight w:val="0"/>
                                                  <w:marTop w:val="0"/>
                                                  <w:marBottom w:val="0"/>
                                                  <w:divBdr>
                                                    <w:top w:val="none" w:sz="0" w:space="0" w:color="auto"/>
                                                    <w:left w:val="none" w:sz="0" w:space="0" w:color="auto"/>
                                                    <w:bottom w:val="none" w:sz="0" w:space="0" w:color="auto"/>
                                                    <w:right w:val="none" w:sz="0" w:space="0" w:color="auto"/>
                                                  </w:divBdr>
                                                  <w:divsChild>
                                                    <w:div w:id="582027093">
                                                      <w:marLeft w:val="0"/>
                                                      <w:marRight w:val="0"/>
                                                      <w:marTop w:val="0"/>
                                                      <w:marBottom w:val="0"/>
                                                      <w:divBdr>
                                                        <w:top w:val="none" w:sz="0" w:space="0" w:color="auto"/>
                                                        <w:left w:val="none" w:sz="0" w:space="0" w:color="auto"/>
                                                        <w:bottom w:val="none" w:sz="0" w:space="0" w:color="auto"/>
                                                        <w:right w:val="none" w:sz="0" w:space="0" w:color="auto"/>
                                                      </w:divBdr>
                                                      <w:divsChild>
                                                        <w:div w:id="1315183495">
                                                          <w:marLeft w:val="0"/>
                                                          <w:marRight w:val="0"/>
                                                          <w:marTop w:val="120"/>
                                                          <w:marBottom w:val="0"/>
                                                          <w:divBdr>
                                                            <w:top w:val="none" w:sz="0" w:space="0" w:color="auto"/>
                                                            <w:left w:val="none" w:sz="0" w:space="0" w:color="auto"/>
                                                            <w:bottom w:val="none" w:sz="0" w:space="0" w:color="auto"/>
                                                            <w:right w:val="none" w:sz="0" w:space="0" w:color="auto"/>
                                                          </w:divBdr>
                                                          <w:divsChild>
                                                            <w:div w:id="921451883">
                                                              <w:marLeft w:val="0"/>
                                                              <w:marRight w:val="0"/>
                                                              <w:marTop w:val="0"/>
                                                              <w:marBottom w:val="0"/>
                                                              <w:divBdr>
                                                                <w:top w:val="none" w:sz="0" w:space="0" w:color="auto"/>
                                                                <w:left w:val="none" w:sz="0" w:space="0" w:color="auto"/>
                                                                <w:bottom w:val="none" w:sz="0" w:space="0" w:color="auto"/>
                                                                <w:right w:val="none" w:sz="0" w:space="0" w:color="auto"/>
                                                              </w:divBdr>
                                                              <w:divsChild>
                                                                <w:div w:id="156969495">
                                                                  <w:marLeft w:val="0"/>
                                                                  <w:marRight w:val="0"/>
                                                                  <w:marTop w:val="0"/>
                                                                  <w:marBottom w:val="0"/>
                                                                  <w:divBdr>
                                                                    <w:top w:val="none" w:sz="0" w:space="0" w:color="auto"/>
                                                                    <w:left w:val="none" w:sz="0" w:space="0" w:color="auto"/>
                                                                    <w:bottom w:val="none" w:sz="0" w:space="0" w:color="auto"/>
                                                                    <w:right w:val="none" w:sz="0" w:space="0" w:color="auto"/>
                                                                  </w:divBdr>
                                                                  <w:divsChild>
                                                                    <w:div w:id="82840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59975442">
      <w:bodyDiv w:val="1"/>
      <w:marLeft w:val="0"/>
      <w:marRight w:val="0"/>
      <w:marTop w:val="0"/>
      <w:marBottom w:val="0"/>
      <w:divBdr>
        <w:top w:val="none" w:sz="0" w:space="0" w:color="auto"/>
        <w:left w:val="none" w:sz="0" w:space="0" w:color="auto"/>
        <w:bottom w:val="none" w:sz="0" w:space="0" w:color="auto"/>
        <w:right w:val="none" w:sz="0" w:space="0" w:color="auto"/>
      </w:divBdr>
    </w:div>
    <w:div w:id="872154077">
      <w:bodyDiv w:val="1"/>
      <w:marLeft w:val="0"/>
      <w:marRight w:val="0"/>
      <w:marTop w:val="0"/>
      <w:marBottom w:val="0"/>
      <w:divBdr>
        <w:top w:val="none" w:sz="0" w:space="0" w:color="auto"/>
        <w:left w:val="none" w:sz="0" w:space="0" w:color="auto"/>
        <w:bottom w:val="none" w:sz="0" w:space="0" w:color="auto"/>
        <w:right w:val="none" w:sz="0" w:space="0" w:color="auto"/>
      </w:divBdr>
    </w:div>
    <w:div w:id="875432130">
      <w:bodyDiv w:val="1"/>
      <w:marLeft w:val="0"/>
      <w:marRight w:val="0"/>
      <w:marTop w:val="0"/>
      <w:marBottom w:val="0"/>
      <w:divBdr>
        <w:top w:val="none" w:sz="0" w:space="0" w:color="auto"/>
        <w:left w:val="none" w:sz="0" w:space="0" w:color="auto"/>
        <w:bottom w:val="none" w:sz="0" w:space="0" w:color="auto"/>
        <w:right w:val="none" w:sz="0" w:space="0" w:color="auto"/>
      </w:divBdr>
    </w:div>
    <w:div w:id="876703957">
      <w:bodyDiv w:val="1"/>
      <w:marLeft w:val="0"/>
      <w:marRight w:val="0"/>
      <w:marTop w:val="0"/>
      <w:marBottom w:val="0"/>
      <w:divBdr>
        <w:top w:val="none" w:sz="0" w:space="0" w:color="auto"/>
        <w:left w:val="none" w:sz="0" w:space="0" w:color="auto"/>
        <w:bottom w:val="none" w:sz="0" w:space="0" w:color="auto"/>
        <w:right w:val="none" w:sz="0" w:space="0" w:color="auto"/>
      </w:divBdr>
    </w:div>
    <w:div w:id="880900381">
      <w:bodyDiv w:val="1"/>
      <w:marLeft w:val="0"/>
      <w:marRight w:val="0"/>
      <w:marTop w:val="0"/>
      <w:marBottom w:val="0"/>
      <w:divBdr>
        <w:top w:val="none" w:sz="0" w:space="0" w:color="auto"/>
        <w:left w:val="none" w:sz="0" w:space="0" w:color="auto"/>
        <w:bottom w:val="none" w:sz="0" w:space="0" w:color="auto"/>
        <w:right w:val="none" w:sz="0" w:space="0" w:color="auto"/>
      </w:divBdr>
    </w:div>
    <w:div w:id="884029952">
      <w:bodyDiv w:val="1"/>
      <w:marLeft w:val="0"/>
      <w:marRight w:val="0"/>
      <w:marTop w:val="0"/>
      <w:marBottom w:val="0"/>
      <w:divBdr>
        <w:top w:val="none" w:sz="0" w:space="0" w:color="auto"/>
        <w:left w:val="none" w:sz="0" w:space="0" w:color="auto"/>
        <w:bottom w:val="none" w:sz="0" w:space="0" w:color="auto"/>
        <w:right w:val="none" w:sz="0" w:space="0" w:color="auto"/>
      </w:divBdr>
    </w:div>
    <w:div w:id="884566472">
      <w:bodyDiv w:val="1"/>
      <w:marLeft w:val="0"/>
      <w:marRight w:val="0"/>
      <w:marTop w:val="0"/>
      <w:marBottom w:val="0"/>
      <w:divBdr>
        <w:top w:val="none" w:sz="0" w:space="0" w:color="auto"/>
        <w:left w:val="none" w:sz="0" w:space="0" w:color="auto"/>
        <w:bottom w:val="none" w:sz="0" w:space="0" w:color="auto"/>
        <w:right w:val="none" w:sz="0" w:space="0" w:color="auto"/>
      </w:divBdr>
    </w:div>
    <w:div w:id="884751625">
      <w:bodyDiv w:val="1"/>
      <w:marLeft w:val="0"/>
      <w:marRight w:val="0"/>
      <w:marTop w:val="0"/>
      <w:marBottom w:val="0"/>
      <w:divBdr>
        <w:top w:val="none" w:sz="0" w:space="0" w:color="auto"/>
        <w:left w:val="none" w:sz="0" w:space="0" w:color="auto"/>
        <w:bottom w:val="none" w:sz="0" w:space="0" w:color="auto"/>
        <w:right w:val="none" w:sz="0" w:space="0" w:color="auto"/>
      </w:divBdr>
    </w:div>
    <w:div w:id="885067290">
      <w:bodyDiv w:val="1"/>
      <w:marLeft w:val="0"/>
      <w:marRight w:val="0"/>
      <w:marTop w:val="0"/>
      <w:marBottom w:val="0"/>
      <w:divBdr>
        <w:top w:val="none" w:sz="0" w:space="0" w:color="auto"/>
        <w:left w:val="none" w:sz="0" w:space="0" w:color="auto"/>
        <w:bottom w:val="none" w:sz="0" w:space="0" w:color="auto"/>
        <w:right w:val="none" w:sz="0" w:space="0" w:color="auto"/>
      </w:divBdr>
    </w:div>
    <w:div w:id="887106467">
      <w:bodyDiv w:val="1"/>
      <w:marLeft w:val="0"/>
      <w:marRight w:val="0"/>
      <w:marTop w:val="0"/>
      <w:marBottom w:val="0"/>
      <w:divBdr>
        <w:top w:val="none" w:sz="0" w:space="0" w:color="auto"/>
        <w:left w:val="none" w:sz="0" w:space="0" w:color="auto"/>
        <w:bottom w:val="none" w:sz="0" w:space="0" w:color="auto"/>
        <w:right w:val="none" w:sz="0" w:space="0" w:color="auto"/>
      </w:divBdr>
    </w:div>
    <w:div w:id="896358953">
      <w:bodyDiv w:val="1"/>
      <w:marLeft w:val="0"/>
      <w:marRight w:val="0"/>
      <w:marTop w:val="0"/>
      <w:marBottom w:val="0"/>
      <w:divBdr>
        <w:top w:val="none" w:sz="0" w:space="0" w:color="auto"/>
        <w:left w:val="none" w:sz="0" w:space="0" w:color="auto"/>
        <w:bottom w:val="none" w:sz="0" w:space="0" w:color="auto"/>
        <w:right w:val="none" w:sz="0" w:space="0" w:color="auto"/>
      </w:divBdr>
    </w:div>
    <w:div w:id="900020495">
      <w:bodyDiv w:val="1"/>
      <w:marLeft w:val="0"/>
      <w:marRight w:val="0"/>
      <w:marTop w:val="0"/>
      <w:marBottom w:val="0"/>
      <w:divBdr>
        <w:top w:val="none" w:sz="0" w:space="0" w:color="auto"/>
        <w:left w:val="none" w:sz="0" w:space="0" w:color="auto"/>
        <w:bottom w:val="none" w:sz="0" w:space="0" w:color="auto"/>
        <w:right w:val="none" w:sz="0" w:space="0" w:color="auto"/>
      </w:divBdr>
    </w:div>
    <w:div w:id="901258374">
      <w:bodyDiv w:val="1"/>
      <w:marLeft w:val="0"/>
      <w:marRight w:val="0"/>
      <w:marTop w:val="0"/>
      <w:marBottom w:val="0"/>
      <w:divBdr>
        <w:top w:val="none" w:sz="0" w:space="0" w:color="auto"/>
        <w:left w:val="none" w:sz="0" w:space="0" w:color="auto"/>
        <w:bottom w:val="none" w:sz="0" w:space="0" w:color="auto"/>
        <w:right w:val="none" w:sz="0" w:space="0" w:color="auto"/>
      </w:divBdr>
    </w:div>
    <w:div w:id="903680400">
      <w:bodyDiv w:val="1"/>
      <w:marLeft w:val="0"/>
      <w:marRight w:val="0"/>
      <w:marTop w:val="0"/>
      <w:marBottom w:val="0"/>
      <w:divBdr>
        <w:top w:val="none" w:sz="0" w:space="0" w:color="auto"/>
        <w:left w:val="none" w:sz="0" w:space="0" w:color="auto"/>
        <w:bottom w:val="none" w:sz="0" w:space="0" w:color="auto"/>
        <w:right w:val="none" w:sz="0" w:space="0" w:color="auto"/>
      </w:divBdr>
    </w:div>
    <w:div w:id="908228832">
      <w:bodyDiv w:val="1"/>
      <w:marLeft w:val="0"/>
      <w:marRight w:val="0"/>
      <w:marTop w:val="0"/>
      <w:marBottom w:val="0"/>
      <w:divBdr>
        <w:top w:val="none" w:sz="0" w:space="0" w:color="auto"/>
        <w:left w:val="none" w:sz="0" w:space="0" w:color="auto"/>
        <w:bottom w:val="none" w:sz="0" w:space="0" w:color="auto"/>
        <w:right w:val="none" w:sz="0" w:space="0" w:color="auto"/>
      </w:divBdr>
    </w:div>
    <w:div w:id="911239370">
      <w:bodyDiv w:val="1"/>
      <w:marLeft w:val="0"/>
      <w:marRight w:val="0"/>
      <w:marTop w:val="0"/>
      <w:marBottom w:val="0"/>
      <w:divBdr>
        <w:top w:val="none" w:sz="0" w:space="0" w:color="auto"/>
        <w:left w:val="none" w:sz="0" w:space="0" w:color="auto"/>
        <w:bottom w:val="none" w:sz="0" w:space="0" w:color="auto"/>
        <w:right w:val="none" w:sz="0" w:space="0" w:color="auto"/>
      </w:divBdr>
    </w:div>
    <w:div w:id="913734494">
      <w:bodyDiv w:val="1"/>
      <w:marLeft w:val="0"/>
      <w:marRight w:val="0"/>
      <w:marTop w:val="0"/>
      <w:marBottom w:val="0"/>
      <w:divBdr>
        <w:top w:val="none" w:sz="0" w:space="0" w:color="auto"/>
        <w:left w:val="none" w:sz="0" w:space="0" w:color="auto"/>
        <w:bottom w:val="none" w:sz="0" w:space="0" w:color="auto"/>
        <w:right w:val="none" w:sz="0" w:space="0" w:color="auto"/>
      </w:divBdr>
    </w:div>
    <w:div w:id="916867813">
      <w:bodyDiv w:val="1"/>
      <w:marLeft w:val="0"/>
      <w:marRight w:val="0"/>
      <w:marTop w:val="0"/>
      <w:marBottom w:val="0"/>
      <w:divBdr>
        <w:top w:val="none" w:sz="0" w:space="0" w:color="auto"/>
        <w:left w:val="none" w:sz="0" w:space="0" w:color="auto"/>
        <w:bottom w:val="none" w:sz="0" w:space="0" w:color="auto"/>
        <w:right w:val="none" w:sz="0" w:space="0" w:color="auto"/>
      </w:divBdr>
    </w:div>
    <w:div w:id="919094310">
      <w:bodyDiv w:val="1"/>
      <w:marLeft w:val="0"/>
      <w:marRight w:val="0"/>
      <w:marTop w:val="0"/>
      <w:marBottom w:val="0"/>
      <w:divBdr>
        <w:top w:val="none" w:sz="0" w:space="0" w:color="auto"/>
        <w:left w:val="none" w:sz="0" w:space="0" w:color="auto"/>
        <w:bottom w:val="none" w:sz="0" w:space="0" w:color="auto"/>
        <w:right w:val="none" w:sz="0" w:space="0" w:color="auto"/>
      </w:divBdr>
    </w:div>
    <w:div w:id="923413601">
      <w:bodyDiv w:val="1"/>
      <w:marLeft w:val="0"/>
      <w:marRight w:val="0"/>
      <w:marTop w:val="0"/>
      <w:marBottom w:val="0"/>
      <w:divBdr>
        <w:top w:val="none" w:sz="0" w:space="0" w:color="auto"/>
        <w:left w:val="none" w:sz="0" w:space="0" w:color="auto"/>
        <w:bottom w:val="none" w:sz="0" w:space="0" w:color="auto"/>
        <w:right w:val="none" w:sz="0" w:space="0" w:color="auto"/>
      </w:divBdr>
    </w:div>
    <w:div w:id="923609524">
      <w:bodyDiv w:val="1"/>
      <w:marLeft w:val="0"/>
      <w:marRight w:val="0"/>
      <w:marTop w:val="0"/>
      <w:marBottom w:val="0"/>
      <w:divBdr>
        <w:top w:val="none" w:sz="0" w:space="0" w:color="auto"/>
        <w:left w:val="none" w:sz="0" w:space="0" w:color="auto"/>
        <w:bottom w:val="none" w:sz="0" w:space="0" w:color="auto"/>
        <w:right w:val="none" w:sz="0" w:space="0" w:color="auto"/>
      </w:divBdr>
    </w:div>
    <w:div w:id="926303239">
      <w:bodyDiv w:val="1"/>
      <w:marLeft w:val="0"/>
      <w:marRight w:val="0"/>
      <w:marTop w:val="0"/>
      <w:marBottom w:val="0"/>
      <w:divBdr>
        <w:top w:val="none" w:sz="0" w:space="0" w:color="auto"/>
        <w:left w:val="none" w:sz="0" w:space="0" w:color="auto"/>
        <w:bottom w:val="none" w:sz="0" w:space="0" w:color="auto"/>
        <w:right w:val="none" w:sz="0" w:space="0" w:color="auto"/>
      </w:divBdr>
    </w:div>
    <w:div w:id="928780809">
      <w:bodyDiv w:val="1"/>
      <w:marLeft w:val="0"/>
      <w:marRight w:val="0"/>
      <w:marTop w:val="0"/>
      <w:marBottom w:val="0"/>
      <w:divBdr>
        <w:top w:val="none" w:sz="0" w:space="0" w:color="auto"/>
        <w:left w:val="none" w:sz="0" w:space="0" w:color="auto"/>
        <w:bottom w:val="none" w:sz="0" w:space="0" w:color="auto"/>
        <w:right w:val="none" w:sz="0" w:space="0" w:color="auto"/>
      </w:divBdr>
    </w:div>
    <w:div w:id="931427286">
      <w:bodyDiv w:val="1"/>
      <w:marLeft w:val="0"/>
      <w:marRight w:val="0"/>
      <w:marTop w:val="0"/>
      <w:marBottom w:val="0"/>
      <w:divBdr>
        <w:top w:val="none" w:sz="0" w:space="0" w:color="auto"/>
        <w:left w:val="none" w:sz="0" w:space="0" w:color="auto"/>
        <w:bottom w:val="none" w:sz="0" w:space="0" w:color="auto"/>
        <w:right w:val="none" w:sz="0" w:space="0" w:color="auto"/>
      </w:divBdr>
    </w:div>
    <w:div w:id="933199738">
      <w:bodyDiv w:val="1"/>
      <w:marLeft w:val="0"/>
      <w:marRight w:val="0"/>
      <w:marTop w:val="0"/>
      <w:marBottom w:val="0"/>
      <w:divBdr>
        <w:top w:val="none" w:sz="0" w:space="0" w:color="auto"/>
        <w:left w:val="none" w:sz="0" w:space="0" w:color="auto"/>
        <w:bottom w:val="none" w:sz="0" w:space="0" w:color="auto"/>
        <w:right w:val="none" w:sz="0" w:space="0" w:color="auto"/>
      </w:divBdr>
    </w:div>
    <w:div w:id="941373457">
      <w:bodyDiv w:val="1"/>
      <w:marLeft w:val="0"/>
      <w:marRight w:val="0"/>
      <w:marTop w:val="0"/>
      <w:marBottom w:val="0"/>
      <w:divBdr>
        <w:top w:val="none" w:sz="0" w:space="0" w:color="auto"/>
        <w:left w:val="none" w:sz="0" w:space="0" w:color="auto"/>
        <w:bottom w:val="none" w:sz="0" w:space="0" w:color="auto"/>
        <w:right w:val="none" w:sz="0" w:space="0" w:color="auto"/>
      </w:divBdr>
    </w:div>
    <w:div w:id="942151745">
      <w:bodyDiv w:val="1"/>
      <w:marLeft w:val="0"/>
      <w:marRight w:val="0"/>
      <w:marTop w:val="0"/>
      <w:marBottom w:val="0"/>
      <w:divBdr>
        <w:top w:val="none" w:sz="0" w:space="0" w:color="auto"/>
        <w:left w:val="none" w:sz="0" w:space="0" w:color="auto"/>
        <w:bottom w:val="none" w:sz="0" w:space="0" w:color="auto"/>
        <w:right w:val="none" w:sz="0" w:space="0" w:color="auto"/>
      </w:divBdr>
    </w:div>
    <w:div w:id="948196308">
      <w:bodyDiv w:val="1"/>
      <w:marLeft w:val="0"/>
      <w:marRight w:val="0"/>
      <w:marTop w:val="0"/>
      <w:marBottom w:val="0"/>
      <w:divBdr>
        <w:top w:val="none" w:sz="0" w:space="0" w:color="auto"/>
        <w:left w:val="none" w:sz="0" w:space="0" w:color="auto"/>
        <w:bottom w:val="none" w:sz="0" w:space="0" w:color="auto"/>
        <w:right w:val="none" w:sz="0" w:space="0" w:color="auto"/>
      </w:divBdr>
      <w:divsChild>
        <w:div w:id="1659266099">
          <w:marLeft w:val="0"/>
          <w:marRight w:val="0"/>
          <w:marTop w:val="0"/>
          <w:marBottom w:val="0"/>
          <w:divBdr>
            <w:top w:val="none" w:sz="0" w:space="0" w:color="auto"/>
            <w:left w:val="none" w:sz="0" w:space="0" w:color="auto"/>
            <w:bottom w:val="none" w:sz="0" w:space="0" w:color="auto"/>
            <w:right w:val="none" w:sz="0" w:space="0" w:color="auto"/>
          </w:divBdr>
          <w:divsChild>
            <w:div w:id="854465083">
              <w:marLeft w:val="0"/>
              <w:marRight w:val="0"/>
              <w:marTop w:val="0"/>
              <w:marBottom w:val="0"/>
              <w:divBdr>
                <w:top w:val="none" w:sz="0" w:space="0" w:color="auto"/>
                <w:left w:val="none" w:sz="0" w:space="0" w:color="auto"/>
                <w:bottom w:val="none" w:sz="0" w:space="0" w:color="auto"/>
                <w:right w:val="none" w:sz="0" w:space="0" w:color="auto"/>
              </w:divBdr>
              <w:divsChild>
                <w:div w:id="808279168">
                  <w:marLeft w:val="0"/>
                  <w:marRight w:val="0"/>
                  <w:marTop w:val="0"/>
                  <w:marBottom w:val="0"/>
                  <w:divBdr>
                    <w:top w:val="none" w:sz="0" w:space="0" w:color="auto"/>
                    <w:left w:val="none" w:sz="0" w:space="0" w:color="auto"/>
                    <w:bottom w:val="none" w:sz="0" w:space="0" w:color="auto"/>
                    <w:right w:val="none" w:sz="0" w:space="0" w:color="auto"/>
                  </w:divBdr>
                  <w:divsChild>
                    <w:div w:id="806355959">
                      <w:marLeft w:val="0"/>
                      <w:marRight w:val="0"/>
                      <w:marTop w:val="0"/>
                      <w:marBottom w:val="0"/>
                      <w:divBdr>
                        <w:top w:val="none" w:sz="0" w:space="0" w:color="auto"/>
                        <w:left w:val="none" w:sz="0" w:space="0" w:color="auto"/>
                        <w:bottom w:val="none" w:sz="0" w:space="0" w:color="auto"/>
                        <w:right w:val="none" w:sz="0" w:space="0" w:color="auto"/>
                      </w:divBdr>
                      <w:divsChild>
                        <w:div w:id="250238369">
                          <w:marLeft w:val="0"/>
                          <w:marRight w:val="0"/>
                          <w:marTop w:val="0"/>
                          <w:marBottom w:val="0"/>
                          <w:divBdr>
                            <w:top w:val="single" w:sz="2" w:space="0" w:color="EFEFEF"/>
                            <w:left w:val="none" w:sz="0" w:space="0" w:color="auto"/>
                            <w:bottom w:val="none" w:sz="0" w:space="0" w:color="auto"/>
                            <w:right w:val="none" w:sz="0" w:space="0" w:color="auto"/>
                          </w:divBdr>
                          <w:divsChild>
                            <w:div w:id="517353722">
                              <w:marLeft w:val="0"/>
                              <w:marRight w:val="0"/>
                              <w:marTop w:val="0"/>
                              <w:marBottom w:val="0"/>
                              <w:divBdr>
                                <w:top w:val="none" w:sz="0" w:space="0" w:color="auto"/>
                                <w:left w:val="none" w:sz="0" w:space="0" w:color="auto"/>
                                <w:bottom w:val="none" w:sz="0" w:space="0" w:color="auto"/>
                                <w:right w:val="none" w:sz="0" w:space="0" w:color="auto"/>
                              </w:divBdr>
                              <w:divsChild>
                                <w:div w:id="455219065">
                                  <w:marLeft w:val="0"/>
                                  <w:marRight w:val="0"/>
                                  <w:marTop w:val="0"/>
                                  <w:marBottom w:val="0"/>
                                  <w:divBdr>
                                    <w:top w:val="none" w:sz="0" w:space="0" w:color="auto"/>
                                    <w:left w:val="none" w:sz="0" w:space="0" w:color="auto"/>
                                    <w:bottom w:val="none" w:sz="0" w:space="0" w:color="auto"/>
                                    <w:right w:val="none" w:sz="0" w:space="0" w:color="auto"/>
                                  </w:divBdr>
                                  <w:divsChild>
                                    <w:div w:id="1656952207">
                                      <w:marLeft w:val="0"/>
                                      <w:marRight w:val="0"/>
                                      <w:marTop w:val="0"/>
                                      <w:marBottom w:val="0"/>
                                      <w:divBdr>
                                        <w:top w:val="none" w:sz="0" w:space="0" w:color="auto"/>
                                        <w:left w:val="none" w:sz="0" w:space="0" w:color="auto"/>
                                        <w:bottom w:val="none" w:sz="0" w:space="0" w:color="auto"/>
                                        <w:right w:val="none" w:sz="0" w:space="0" w:color="auto"/>
                                      </w:divBdr>
                                      <w:divsChild>
                                        <w:div w:id="1497649497">
                                          <w:marLeft w:val="0"/>
                                          <w:marRight w:val="0"/>
                                          <w:marTop w:val="0"/>
                                          <w:marBottom w:val="0"/>
                                          <w:divBdr>
                                            <w:top w:val="none" w:sz="0" w:space="0" w:color="auto"/>
                                            <w:left w:val="none" w:sz="0" w:space="0" w:color="auto"/>
                                            <w:bottom w:val="none" w:sz="0" w:space="0" w:color="auto"/>
                                            <w:right w:val="none" w:sz="0" w:space="0" w:color="auto"/>
                                          </w:divBdr>
                                          <w:divsChild>
                                            <w:div w:id="1391686216">
                                              <w:marLeft w:val="0"/>
                                              <w:marRight w:val="0"/>
                                              <w:marTop w:val="0"/>
                                              <w:marBottom w:val="0"/>
                                              <w:divBdr>
                                                <w:top w:val="none" w:sz="0" w:space="0" w:color="auto"/>
                                                <w:left w:val="none" w:sz="0" w:space="0" w:color="auto"/>
                                                <w:bottom w:val="none" w:sz="0" w:space="0" w:color="auto"/>
                                                <w:right w:val="none" w:sz="0" w:space="0" w:color="auto"/>
                                              </w:divBdr>
                                              <w:divsChild>
                                                <w:div w:id="20517114">
                                                  <w:marLeft w:val="0"/>
                                                  <w:marRight w:val="0"/>
                                                  <w:marTop w:val="0"/>
                                                  <w:marBottom w:val="0"/>
                                                  <w:divBdr>
                                                    <w:top w:val="none" w:sz="0" w:space="0" w:color="auto"/>
                                                    <w:left w:val="none" w:sz="0" w:space="0" w:color="auto"/>
                                                    <w:bottom w:val="none" w:sz="0" w:space="0" w:color="auto"/>
                                                    <w:right w:val="none" w:sz="0" w:space="0" w:color="auto"/>
                                                  </w:divBdr>
                                                  <w:divsChild>
                                                    <w:div w:id="1319675">
                                                      <w:marLeft w:val="0"/>
                                                      <w:marRight w:val="0"/>
                                                      <w:marTop w:val="0"/>
                                                      <w:marBottom w:val="0"/>
                                                      <w:divBdr>
                                                        <w:top w:val="none" w:sz="0" w:space="0" w:color="auto"/>
                                                        <w:left w:val="none" w:sz="0" w:space="0" w:color="auto"/>
                                                        <w:bottom w:val="none" w:sz="0" w:space="0" w:color="auto"/>
                                                        <w:right w:val="none" w:sz="0" w:space="0" w:color="auto"/>
                                                      </w:divBdr>
                                                      <w:divsChild>
                                                        <w:div w:id="602307185">
                                                          <w:marLeft w:val="0"/>
                                                          <w:marRight w:val="0"/>
                                                          <w:marTop w:val="120"/>
                                                          <w:marBottom w:val="0"/>
                                                          <w:divBdr>
                                                            <w:top w:val="none" w:sz="0" w:space="0" w:color="auto"/>
                                                            <w:left w:val="none" w:sz="0" w:space="0" w:color="auto"/>
                                                            <w:bottom w:val="none" w:sz="0" w:space="0" w:color="auto"/>
                                                            <w:right w:val="none" w:sz="0" w:space="0" w:color="auto"/>
                                                          </w:divBdr>
                                                          <w:divsChild>
                                                            <w:div w:id="162207276">
                                                              <w:marLeft w:val="0"/>
                                                              <w:marRight w:val="0"/>
                                                              <w:marTop w:val="0"/>
                                                              <w:marBottom w:val="0"/>
                                                              <w:divBdr>
                                                                <w:top w:val="none" w:sz="0" w:space="0" w:color="auto"/>
                                                                <w:left w:val="none" w:sz="0" w:space="0" w:color="auto"/>
                                                                <w:bottom w:val="none" w:sz="0" w:space="0" w:color="auto"/>
                                                                <w:right w:val="none" w:sz="0" w:space="0" w:color="auto"/>
                                                              </w:divBdr>
                                                              <w:divsChild>
                                                                <w:div w:id="705448965">
                                                                  <w:marLeft w:val="0"/>
                                                                  <w:marRight w:val="0"/>
                                                                  <w:marTop w:val="0"/>
                                                                  <w:marBottom w:val="0"/>
                                                                  <w:divBdr>
                                                                    <w:top w:val="none" w:sz="0" w:space="0" w:color="auto"/>
                                                                    <w:left w:val="none" w:sz="0" w:space="0" w:color="auto"/>
                                                                    <w:bottom w:val="none" w:sz="0" w:space="0" w:color="auto"/>
                                                                    <w:right w:val="none" w:sz="0" w:space="0" w:color="auto"/>
                                                                  </w:divBdr>
                                                                  <w:divsChild>
                                                                    <w:div w:id="1379671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49508259">
      <w:bodyDiv w:val="1"/>
      <w:marLeft w:val="0"/>
      <w:marRight w:val="0"/>
      <w:marTop w:val="0"/>
      <w:marBottom w:val="0"/>
      <w:divBdr>
        <w:top w:val="none" w:sz="0" w:space="0" w:color="auto"/>
        <w:left w:val="none" w:sz="0" w:space="0" w:color="auto"/>
        <w:bottom w:val="none" w:sz="0" w:space="0" w:color="auto"/>
        <w:right w:val="none" w:sz="0" w:space="0" w:color="auto"/>
      </w:divBdr>
    </w:div>
    <w:div w:id="952979795">
      <w:bodyDiv w:val="1"/>
      <w:marLeft w:val="0"/>
      <w:marRight w:val="0"/>
      <w:marTop w:val="0"/>
      <w:marBottom w:val="0"/>
      <w:divBdr>
        <w:top w:val="none" w:sz="0" w:space="0" w:color="auto"/>
        <w:left w:val="none" w:sz="0" w:space="0" w:color="auto"/>
        <w:bottom w:val="none" w:sz="0" w:space="0" w:color="auto"/>
        <w:right w:val="none" w:sz="0" w:space="0" w:color="auto"/>
      </w:divBdr>
      <w:divsChild>
        <w:div w:id="745615631">
          <w:marLeft w:val="0"/>
          <w:marRight w:val="0"/>
          <w:marTop w:val="0"/>
          <w:marBottom w:val="0"/>
          <w:divBdr>
            <w:top w:val="none" w:sz="0" w:space="0" w:color="auto"/>
            <w:left w:val="none" w:sz="0" w:space="0" w:color="auto"/>
            <w:bottom w:val="none" w:sz="0" w:space="0" w:color="auto"/>
            <w:right w:val="none" w:sz="0" w:space="0" w:color="auto"/>
          </w:divBdr>
          <w:divsChild>
            <w:div w:id="1704788760">
              <w:marLeft w:val="0"/>
              <w:marRight w:val="0"/>
              <w:marTop w:val="0"/>
              <w:marBottom w:val="0"/>
              <w:divBdr>
                <w:top w:val="none" w:sz="0" w:space="0" w:color="auto"/>
                <w:left w:val="none" w:sz="0" w:space="0" w:color="auto"/>
                <w:bottom w:val="none" w:sz="0" w:space="0" w:color="auto"/>
                <w:right w:val="none" w:sz="0" w:space="0" w:color="auto"/>
              </w:divBdr>
              <w:divsChild>
                <w:div w:id="228807375">
                  <w:marLeft w:val="0"/>
                  <w:marRight w:val="0"/>
                  <w:marTop w:val="0"/>
                  <w:marBottom w:val="0"/>
                  <w:divBdr>
                    <w:top w:val="none" w:sz="0" w:space="0" w:color="auto"/>
                    <w:left w:val="none" w:sz="0" w:space="0" w:color="auto"/>
                    <w:bottom w:val="none" w:sz="0" w:space="0" w:color="auto"/>
                    <w:right w:val="none" w:sz="0" w:space="0" w:color="auto"/>
                  </w:divBdr>
                  <w:divsChild>
                    <w:div w:id="140511496">
                      <w:marLeft w:val="0"/>
                      <w:marRight w:val="0"/>
                      <w:marTop w:val="0"/>
                      <w:marBottom w:val="0"/>
                      <w:divBdr>
                        <w:top w:val="none" w:sz="0" w:space="0" w:color="auto"/>
                        <w:left w:val="none" w:sz="0" w:space="0" w:color="auto"/>
                        <w:bottom w:val="none" w:sz="0" w:space="0" w:color="auto"/>
                        <w:right w:val="none" w:sz="0" w:space="0" w:color="auto"/>
                      </w:divBdr>
                      <w:divsChild>
                        <w:div w:id="899245894">
                          <w:marLeft w:val="0"/>
                          <w:marRight w:val="0"/>
                          <w:marTop w:val="0"/>
                          <w:marBottom w:val="0"/>
                          <w:divBdr>
                            <w:top w:val="single" w:sz="2" w:space="0" w:color="EFEFEF"/>
                            <w:left w:val="none" w:sz="0" w:space="0" w:color="auto"/>
                            <w:bottom w:val="none" w:sz="0" w:space="0" w:color="auto"/>
                            <w:right w:val="none" w:sz="0" w:space="0" w:color="auto"/>
                          </w:divBdr>
                          <w:divsChild>
                            <w:div w:id="107896807">
                              <w:marLeft w:val="0"/>
                              <w:marRight w:val="0"/>
                              <w:marTop w:val="0"/>
                              <w:marBottom w:val="0"/>
                              <w:divBdr>
                                <w:top w:val="none" w:sz="0" w:space="0" w:color="auto"/>
                                <w:left w:val="none" w:sz="0" w:space="0" w:color="auto"/>
                                <w:bottom w:val="none" w:sz="0" w:space="0" w:color="auto"/>
                                <w:right w:val="none" w:sz="0" w:space="0" w:color="auto"/>
                              </w:divBdr>
                              <w:divsChild>
                                <w:div w:id="2087334398">
                                  <w:marLeft w:val="0"/>
                                  <w:marRight w:val="0"/>
                                  <w:marTop w:val="0"/>
                                  <w:marBottom w:val="0"/>
                                  <w:divBdr>
                                    <w:top w:val="none" w:sz="0" w:space="0" w:color="auto"/>
                                    <w:left w:val="none" w:sz="0" w:space="0" w:color="auto"/>
                                    <w:bottom w:val="none" w:sz="0" w:space="0" w:color="auto"/>
                                    <w:right w:val="none" w:sz="0" w:space="0" w:color="auto"/>
                                  </w:divBdr>
                                  <w:divsChild>
                                    <w:div w:id="1425372848">
                                      <w:marLeft w:val="0"/>
                                      <w:marRight w:val="0"/>
                                      <w:marTop w:val="0"/>
                                      <w:marBottom w:val="0"/>
                                      <w:divBdr>
                                        <w:top w:val="none" w:sz="0" w:space="0" w:color="auto"/>
                                        <w:left w:val="none" w:sz="0" w:space="0" w:color="auto"/>
                                        <w:bottom w:val="none" w:sz="0" w:space="0" w:color="auto"/>
                                        <w:right w:val="none" w:sz="0" w:space="0" w:color="auto"/>
                                      </w:divBdr>
                                      <w:divsChild>
                                        <w:div w:id="1530756694">
                                          <w:marLeft w:val="0"/>
                                          <w:marRight w:val="0"/>
                                          <w:marTop w:val="0"/>
                                          <w:marBottom w:val="0"/>
                                          <w:divBdr>
                                            <w:top w:val="none" w:sz="0" w:space="0" w:color="auto"/>
                                            <w:left w:val="none" w:sz="0" w:space="0" w:color="auto"/>
                                            <w:bottom w:val="none" w:sz="0" w:space="0" w:color="auto"/>
                                            <w:right w:val="none" w:sz="0" w:space="0" w:color="auto"/>
                                          </w:divBdr>
                                          <w:divsChild>
                                            <w:div w:id="1021008918">
                                              <w:marLeft w:val="0"/>
                                              <w:marRight w:val="0"/>
                                              <w:marTop w:val="0"/>
                                              <w:marBottom w:val="0"/>
                                              <w:divBdr>
                                                <w:top w:val="none" w:sz="0" w:space="0" w:color="auto"/>
                                                <w:left w:val="none" w:sz="0" w:space="0" w:color="auto"/>
                                                <w:bottom w:val="none" w:sz="0" w:space="0" w:color="auto"/>
                                                <w:right w:val="none" w:sz="0" w:space="0" w:color="auto"/>
                                              </w:divBdr>
                                              <w:divsChild>
                                                <w:div w:id="1083255946">
                                                  <w:marLeft w:val="0"/>
                                                  <w:marRight w:val="0"/>
                                                  <w:marTop w:val="0"/>
                                                  <w:marBottom w:val="0"/>
                                                  <w:divBdr>
                                                    <w:top w:val="none" w:sz="0" w:space="0" w:color="auto"/>
                                                    <w:left w:val="none" w:sz="0" w:space="0" w:color="auto"/>
                                                    <w:bottom w:val="none" w:sz="0" w:space="0" w:color="auto"/>
                                                    <w:right w:val="none" w:sz="0" w:space="0" w:color="auto"/>
                                                  </w:divBdr>
                                                  <w:divsChild>
                                                    <w:div w:id="1819569722">
                                                      <w:marLeft w:val="0"/>
                                                      <w:marRight w:val="0"/>
                                                      <w:marTop w:val="0"/>
                                                      <w:marBottom w:val="0"/>
                                                      <w:divBdr>
                                                        <w:top w:val="none" w:sz="0" w:space="0" w:color="auto"/>
                                                        <w:left w:val="none" w:sz="0" w:space="0" w:color="auto"/>
                                                        <w:bottom w:val="none" w:sz="0" w:space="0" w:color="auto"/>
                                                        <w:right w:val="none" w:sz="0" w:space="0" w:color="auto"/>
                                                      </w:divBdr>
                                                      <w:divsChild>
                                                        <w:div w:id="1327978828">
                                                          <w:marLeft w:val="0"/>
                                                          <w:marRight w:val="0"/>
                                                          <w:marTop w:val="120"/>
                                                          <w:marBottom w:val="0"/>
                                                          <w:divBdr>
                                                            <w:top w:val="none" w:sz="0" w:space="0" w:color="auto"/>
                                                            <w:left w:val="none" w:sz="0" w:space="0" w:color="auto"/>
                                                            <w:bottom w:val="none" w:sz="0" w:space="0" w:color="auto"/>
                                                            <w:right w:val="none" w:sz="0" w:space="0" w:color="auto"/>
                                                          </w:divBdr>
                                                          <w:divsChild>
                                                            <w:div w:id="1788310802">
                                                              <w:marLeft w:val="0"/>
                                                              <w:marRight w:val="0"/>
                                                              <w:marTop w:val="0"/>
                                                              <w:marBottom w:val="0"/>
                                                              <w:divBdr>
                                                                <w:top w:val="none" w:sz="0" w:space="0" w:color="auto"/>
                                                                <w:left w:val="none" w:sz="0" w:space="0" w:color="auto"/>
                                                                <w:bottom w:val="none" w:sz="0" w:space="0" w:color="auto"/>
                                                                <w:right w:val="none" w:sz="0" w:space="0" w:color="auto"/>
                                                              </w:divBdr>
                                                              <w:divsChild>
                                                                <w:div w:id="1802338202">
                                                                  <w:marLeft w:val="0"/>
                                                                  <w:marRight w:val="0"/>
                                                                  <w:marTop w:val="0"/>
                                                                  <w:marBottom w:val="0"/>
                                                                  <w:divBdr>
                                                                    <w:top w:val="none" w:sz="0" w:space="0" w:color="auto"/>
                                                                    <w:left w:val="none" w:sz="0" w:space="0" w:color="auto"/>
                                                                    <w:bottom w:val="none" w:sz="0" w:space="0" w:color="auto"/>
                                                                    <w:right w:val="none" w:sz="0" w:space="0" w:color="auto"/>
                                                                  </w:divBdr>
                                                                  <w:divsChild>
                                                                    <w:div w:id="43903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54605591">
      <w:bodyDiv w:val="1"/>
      <w:marLeft w:val="0"/>
      <w:marRight w:val="0"/>
      <w:marTop w:val="0"/>
      <w:marBottom w:val="0"/>
      <w:divBdr>
        <w:top w:val="none" w:sz="0" w:space="0" w:color="auto"/>
        <w:left w:val="none" w:sz="0" w:space="0" w:color="auto"/>
        <w:bottom w:val="none" w:sz="0" w:space="0" w:color="auto"/>
        <w:right w:val="none" w:sz="0" w:space="0" w:color="auto"/>
      </w:divBdr>
    </w:div>
    <w:div w:id="955061179">
      <w:bodyDiv w:val="1"/>
      <w:marLeft w:val="0"/>
      <w:marRight w:val="0"/>
      <w:marTop w:val="0"/>
      <w:marBottom w:val="0"/>
      <w:divBdr>
        <w:top w:val="none" w:sz="0" w:space="0" w:color="auto"/>
        <w:left w:val="none" w:sz="0" w:space="0" w:color="auto"/>
        <w:bottom w:val="none" w:sz="0" w:space="0" w:color="auto"/>
        <w:right w:val="none" w:sz="0" w:space="0" w:color="auto"/>
      </w:divBdr>
    </w:div>
    <w:div w:id="957026266">
      <w:bodyDiv w:val="1"/>
      <w:marLeft w:val="0"/>
      <w:marRight w:val="0"/>
      <w:marTop w:val="0"/>
      <w:marBottom w:val="0"/>
      <w:divBdr>
        <w:top w:val="none" w:sz="0" w:space="0" w:color="auto"/>
        <w:left w:val="none" w:sz="0" w:space="0" w:color="auto"/>
        <w:bottom w:val="none" w:sz="0" w:space="0" w:color="auto"/>
        <w:right w:val="none" w:sz="0" w:space="0" w:color="auto"/>
      </w:divBdr>
    </w:div>
    <w:div w:id="957101863">
      <w:bodyDiv w:val="1"/>
      <w:marLeft w:val="0"/>
      <w:marRight w:val="0"/>
      <w:marTop w:val="0"/>
      <w:marBottom w:val="0"/>
      <w:divBdr>
        <w:top w:val="none" w:sz="0" w:space="0" w:color="auto"/>
        <w:left w:val="none" w:sz="0" w:space="0" w:color="auto"/>
        <w:bottom w:val="none" w:sz="0" w:space="0" w:color="auto"/>
        <w:right w:val="none" w:sz="0" w:space="0" w:color="auto"/>
      </w:divBdr>
      <w:divsChild>
        <w:div w:id="1942838135">
          <w:marLeft w:val="0"/>
          <w:marRight w:val="0"/>
          <w:marTop w:val="0"/>
          <w:marBottom w:val="0"/>
          <w:divBdr>
            <w:top w:val="none" w:sz="0" w:space="0" w:color="auto"/>
            <w:left w:val="none" w:sz="0" w:space="0" w:color="auto"/>
            <w:bottom w:val="none" w:sz="0" w:space="0" w:color="auto"/>
            <w:right w:val="none" w:sz="0" w:space="0" w:color="auto"/>
          </w:divBdr>
          <w:divsChild>
            <w:div w:id="669255326">
              <w:marLeft w:val="0"/>
              <w:marRight w:val="0"/>
              <w:marTop w:val="0"/>
              <w:marBottom w:val="0"/>
              <w:divBdr>
                <w:top w:val="none" w:sz="0" w:space="0" w:color="auto"/>
                <w:left w:val="none" w:sz="0" w:space="0" w:color="auto"/>
                <w:bottom w:val="none" w:sz="0" w:space="0" w:color="auto"/>
                <w:right w:val="none" w:sz="0" w:space="0" w:color="auto"/>
              </w:divBdr>
              <w:divsChild>
                <w:div w:id="1065757016">
                  <w:marLeft w:val="0"/>
                  <w:marRight w:val="0"/>
                  <w:marTop w:val="0"/>
                  <w:marBottom w:val="0"/>
                  <w:divBdr>
                    <w:top w:val="none" w:sz="0" w:space="0" w:color="auto"/>
                    <w:left w:val="none" w:sz="0" w:space="0" w:color="auto"/>
                    <w:bottom w:val="none" w:sz="0" w:space="0" w:color="auto"/>
                    <w:right w:val="none" w:sz="0" w:space="0" w:color="auto"/>
                  </w:divBdr>
                  <w:divsChild>
                    <w:div w:id="1679504249">
                      <w:marLeft w:val="0"/>
                      <w:marRight w:val="0"/>
                      <w:marTop w:val="0"/>
                      <w:marBottom w:val="0"/>
                      <w:divBdr>
                        <w:top w:val="none" w:sz="0" w:space="0" w:color="auto"/>
                        <w:left w:val="none" w:sz="0" w:space="0" w:color="auto"/>
                        <w:bottom w:val="none" w:sz="0" w:space="0" w:color="auto"/>
                        <w:right w:val="none" w:sz="0" w:space="0" w:color="auto"/>
                      </w:divBdr>
                      <w:divsChild>
                        <w:div w:id="1627085533">
                          <w:marLeft w:val="0"/>
                          <w:marRight w:val="0"/>
                          <w:marTop w:val="0"/>
                          <w:marBottom w:val="0"/>
                          <w:divBdr>
                            <w:top w:val="single" w:sz="2" w:space="0" w:color="EFEFEF"/>
                            <w:left w:val="none" w:sz="0" w:space="0" w:color="auto"/>
                            <w:bottom w:val="none" w:sz="0" w:space="0" w:color="auto"/>
                            <w:right w:val="none" w:sz="0" w:space="0" w:color="auto"/>
                          </w:divBdr>
                          <w:divsChild>
                            <w:div w:id="1068499604">
                              <w:marLeft w:val="0"/>
                              <w:marRight w:val="0"/>
                              <w:marTop w:val="0"/>
                              <w:marBottom w:val="0"/>
                              <w:divBdr>
                                <w:top w:val="none" w:sz="0" w:space="0" w:color="auto"/>
                                <w:left w:val="none" w:sz="0" w:space="0" w:color="auto"/>
                                <w:bottom w:val="none" w:sz="0" w:space="0" w:color="auto"/>
                                <w:right w:val="none" w:sz="0" w:space="0" w:color="auto"/>
                              </w:divBdr>
                              <w:divsChild>
                                <w:div w:id="824668129">
                                  <w:marLeft w:val="0"/>
                                  <w:marRight w:val="0"/>
                                  <w:marTop w:val="0"/>
                                  <w:marBottom w:val="0"/>
                                  <w:divBdr>
                                    <w:top w:val="none" w:sz="0" w:space="0" w:color="auto"/>
                                    <w:left w:val="none" w:sz="0" w:space="0" w:color="auto"/>
                                    <w:bottom w:val="none" w:sz="0" w:space="0" w:color="auto"/>
                                    <w:right w:val="none" w:sz="0" w:space="0" w:color="auto"/>
                                  </w:divBdr>
                                  <w:divsChild>
                                    <w:div w:id="1549099126">
                                      <w:marLeft w:val="0"/>
                                      <w:marRight w:val="0"/>
                                      <w:marTop w:val="0"/>
                                      <w:marBottom w:val="0"/>
                                      <w:divBdr>
                                        <w:top w:val="none" w:sz="0" w:space="0" w:color="auto"/>
                                        <w:left w:val="none" w:sz="0" w:space="0" w:color="auto"/>
                                        <w:bottom w:val="none" w:sz="0" w:space="0" w:color="auto"/>
                                        <w:right w:val="none" w:sz="0" w:space="0" w:color="auto"/>
                                      </w:divBdr>
                                      <w:divsChild>
                                        <w:div w:id="286931157">
                                          <w:marLeft w:val="0"/>
                                          <w:marRight w:val="0"/>
                                          <w:marTop w:val="0"/>
                                          <w:marBottom w:val="0"/>
                                          <w:divBdr>
                                            <w:top w:val="none" w:sz="0" w:space="0" w:color="auto"/>
                                            <w:left w:val="none" w:sz="0" w:space="0" w:color="auto"/>
                                            <w:bottom w:val="none" w:sz="0" w:space="0" w:color="auto"/>
                                            <w:right w:val="none" w:sz="0" w:space="0" w:color="auto"/>
                                          </w:divBdr>
                                          <w:divsChild>
                                            <w:div w:id="1363551832">
                                              <w:marLeft w:val="0"/>
                                              <w:marRight w:val="0"/>
                                              <w:marTop w:val="0"/>
                                              <w:marBottom w:val="0"/>
                                              <w:divBdr>
                                                <w:top w:val="none" w:sz="0" w:space="0" w:color="auto"/>
                                                <w:left w:val="none" w:sz="0" w:space="0" w:color="auto"/>
                                                <w:bottom w:val="none" w:sz="0" w:space="0" w:color="auto"/>
                                                <w:right w:val="none" w:sz="0" w:space="0" w:color="auto"/>
                                              </w:divBdr>
                                              <w:divsChild>
                                                <w:div w:id="1240748717">
                                                  <w:marLeft w:val="0"/>
                                                  <w:marRight w:val="0"/>
                                                  <w:marTop w:val="0"/>
                                                  <w:marBottom w:val="0"/>
                                                  <w:divBdr>
                                                    <w:top w:val="none" w:sz="0" w:space="0" w:color="auto"/>
                                                    <w:left w:val="none" w:sz="0" w:space="0" w:color="auto"/>
                                                    <w:bottom w:val="none" w:sz="0" w:space="0" w:color="auto"/>
                                                    <w:right w:val="none" w:sz="0" w:space="0" w:color="auto"/>
                                                  </w:divBdr>
                                                  <w:divsChild>
                                                    <w:div w:id="1826509835">
                                                      <w:marLeft w:val="0"/>
                                                      <w:marRight w:val="0"/>
                                                      <w:marTop w:val="0"/>
                                                      <w:marBottom w:val="0"/>
                                                      <w:divBdr>
                                                        <w:top w:val="none" w:sz="0" w:space="0" w:color="auto"/>
                                                        <w:left w:val="none" w:sz="0" w:space="0" w:color="auto"/>
                                                        <w:bottom w:val="none" w:sz="0" w:space="0" w:color="auto"/>
                                                        <w:right w:val="none" w:sz="0" w:space="0" w:color="auto"/>
                                                      </w:divBdr>
                                                      <w:divsChild>
                                                        <w:div w:id="1705789371">
                                                          <w:marLeft w:val="0"/>
                                                          <w:marRight w:val="0"/>
                                                          <w:marTop w:val="120"/>
                                                          <w:marBottom w:val="0"/>
                                                          <w:divBdr>
                                                            <w:top w:val="none" w:sz="0" w:space="0" w:color="auto"/>
                                                            <w:left w:val="none" w:sz="0" w:space="0" w:color="auto"/>
                                                            <w:bottom w:val="none" w:sz="0" w:space="0" w:color="auto"/>
                                                            <w:right w:val="none" w:sz="0" w:space="0" w:color="auto"/>
                                                          </w:divBdr>
                                                          <w:divsChild>
                                                            <w:div w:id="1230265159">
                                                              <w:marLeft w:val="0"/>
                                                              <w:marRight w:val="0"/>
                                                              <w:marTop w:val="0"/>
                                                              <w:marBottom w:val="0"/>
                                                              <w:divBdr>
                                                                <w:top w:val="none" w:sz="0" w:space="0" w:color="auto"/>
                                                                <w:left w:val="none" w:sz="0" w:space="0" w:color="auto"/>
                                                                <w:bottom w:val="none" w:sz="0" w:space="0" w:color="auto"/>
                                                                <w:right w:val="none" w:sz="0" w:space="0" w:color="auto"/>
                                                              </w:divBdr>
                                                              <w:divsChild>
                                                                <w:div w:id="276721010">
                                                                  <w:marLeft w:val="0"/>
                                                                  <w:marRight w:val="0"/>
                                                                  <w:marTop w:val="0"/>
                                                                  <w:marBottom w:val="0"/>
                                                                  <w:divBdr>
                                                                    <w:top w:val="none" w:sz="0" w:space="0" w:color="auto"/>
                                                                    <w:left w:val="none" w:sz="0" w:space="0" w:color="auto"/>
                                                                    <w:bottom w:val="none" w:sz="0" w:space="0" w:color="auto"/>
                                                                    <w:right w:val="none" w:sz="0" w:space="0" w:color="auto"/>
                                                                  </w:divBdr>
                                                                  <w:divsChild>
                                                                    <w:div w:id="1849904207">
                                                                      <w:marLeft w:val="0"/>
                                                                      <w:marRight w:val="0"/>
                                                                      <w:marTop w:val="0"/>
                                                                      <w:marBottom w:val="0"/>
                                                                      <w:divBdr>
                                                                        <w:top w:val="none" w:sz="0" w:space="0" w:color="auto"/>
                                                                        <w:left w:val="none" w:sz="0" w:space="0" w:color="auto"/>
                                                                        <w:bottom w:val="none" w:sz="0" w:space="0" w:color="auto"/>
                                                                        <w:right w:val="none" w:sz="0" w:space="0" w:color="auto"/>
                                                                      </w:divBdr>
                                                                      <w:divsChild>
                                                                        <w:div w:id="164589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58147824">
      <w:bodyDiv w:val="1"/>
      <w:marLeft w:val="0"/>
      <w:marRight w:val="0"/>
      <w:marTop w:val="0"/>
      <w:marBottom w:val="0"/>
      <w:divBdr>
        <w:top w:val="none" w:sz="0" w:space="0" w:color="auto"/>
        <w:left w:val="none" w:sz="0" w:space="0" w:color="auto"/>
        <w:bottom w:val="none" w:sz="0" w:space="0" w:color="auto"/>
        <w:right w:val="none" w:sz="0" w:space="0" w:color="auto"/>
      </w:divBdr>
    </w:div>
    <w:div w:id="958605577">
      <w:bodyDiv w:val="1"/>
      <w:marLeft w:val="0"/>
      <w:marRight w:val="0"/>
      <w:marTop w:val="0"/>
      <w:marBottom w:val="0"/>
      <w:divBdr>
        <w:top w:val="none" w:sz="0" w:space="0" w:color="auto"/>
        <w:left w:val="none" w:sz="0" w:space="0" w:color="auto"/>
        <w:bottom w:val="none" w:sz="0" w:space="0" w:color="auto"/>
        <w:right w:val="none" w:sz="0" w:space="0" w:color="auto"/>
      </w:divBdr>
    </w:div>
    <w:div w:id="963005122">
      <w:bodyDiv w:val="1"/>
      <w:marLeft w:val="0"/>
      <w:marRight w:val="0"/>
      <w:marTop w:val="0"/>
      <w:marBottom w:val="0"/>
      <w:divBdr>
        <w:top w:val="none" w:sz="0" w:space="0" w:color="auto"/>
        <w:left w:val="none" w:sz="0" w:space="0" w:color="auto"/>
        <w:bottom w:val="none" w:sz="0" w:space="0" w:color="auto"/>
        <w:right w:val="none" w:sz="0" w:space="0" w:color="auto"/>
      </w:divBdr>
    </w:div>
    <w:div w:id="963122046">
      <w:bodyDiv w:val="1"/>
      <w:marLeft w:val="0"/>
      <w:marRight w:val="0"/>
      <w:marTop w:val="0"/>
      <w:marBottom w:val="0"/>
      <w:divBdr>
        <w:top w:val="none" w:sz="0" w:space="0" w:color="auto"/>
        <w:left w:val="none" w:sz="0" w:space="0" w:color="auto"/>
        <w:bottom w:val="none" w:sz="0" w:space="0" w:color="auto"/>
        <w:right w:val="none" w:sz="0" w:space="0" w:color="auto"/>
      </w:divBdr>
      <w:divsChild>
        <w:div w:id="270209686">
          <w:marLeft w:val="0"/>
          <w:marRight w:val="0"/>
          <w:marTop w:val="0"/>
          <w:marBottom w:val="0"/>
          <w:divBdr>
            <w:top w:val="none" w:sz="0" w:space="0" w:color="auto"/>
            <w:left w:val="none" w:sz="0" w:space="0" w:color="auto"/>
            <w:bottom w:val="none" w:sz="0" w:space="0" w:color="auto"/>
            <w:right w:val="none" w:sz="0" w:space="0" w:color="auto"/>
          </w:divBdr>
          <w:divsChild>
            <w:div w:id="653946985">
              <w:marLeft w:val="0"/>
              <w:marRight w:val="0"/>
              <w:marTop w:val="0"/>
              <w:marBottom w:val="0"/>
              <w:divBdr>
                <w:top w:val="none" w:sz="0" w:space="0" w:color="auto"/>
                <w:left w:val="none" w:sz="0" w:space="0" w:color="auto"/>
                <w:bottom w:val="none" w:sz="0" w:space="0" w:color="auto"/>
                <w:right w:val="none" w:sz="0" w:space="0" w:color="auto"/>
              </w:divBdr>
              <w:divsChild>
                <w:div w:id="395249162">
                  <w:marLeft w:val="0"/>
                  <w:marRight w:val="0"/>
                  <w:marTop w:val="0"/>
                  <w:marBottom w:val="0"/>
                  <w:divBdr>
                    <w:top w:val="none" w:sz="0" w:space="0" w:color="auto"/>
                    <w:left w:val="none" w:sz="0" w:space="0" w:color="auto"/>
                    <w:bottom w:val="none" w:sz="0" w:space="0" w:color="auto"/>
                    <w:right w:val="none" w:sz="0" w:space="0" w:color="auto"/>
                  </w:divBdr>
                  <w:divsChild>
                    <w:div w:id="1634755628">
                      <w:marLeft w:val="0"/>
                      <w:marRight w:val="0"/>
                      <w:marTop w:val="0"/>
                      <w:marBottom w:val="0"/>
                      <w:divBdr>
                        <w:top w:val="none" w:sz="0" w:space="0" w:color="auto"/>
                        <w:left w:val="none" w:sz="0" w:space="0" w:color="auto"/>
                        <w:bottom w:val="none" w:sz="0" w:space="0" w:color="auto"/>
                        <w:right w:val="none" w:sz="0" w:space="0" w:color="auto"/>
                      </w:divBdr>
                      <w:divsChild>
                        <w:div w:id="26493862">
                          <w:marLeft w:val="0"/>
                          <w:marRight w:val="0"/>
                          <w:marTop w:val="0"/>
                          <w:marBottom w:val="0"/>
                          <w:divBdr>
                            <w:top w:val="single" w:sz="2" w:space="0" w:color="EFEFEF"/>
                            <w:left w:val="none" w:sz="0" w:space="0" w:color="auto"/>
                            <w:bottom w:val="none" w:sz="0" w:space="0" w:color="auto"/>
                            <w:right w:val="none" w:sz="0" w:space="0" w:color="auto"/>
                          </w:divBdr>
                          <w:divsChild>
                            <w:div w:id="65306219">
                              <w:marLeft w:val="0"/>
                              <w:marRight w:val="0"/>
                              <w:marTop w:val="0"/>
                              <w:marBottom w:val="0"/>
                              <w:divBdr>
                                <w:top w:val="none" w:sz="0" w:space="0" w:color="auto"/>
                                <w:left w:val="none" w:sz="0" w:space="0" w:color="auto"/>
                                <w:bottom w:val="none" w:sz="0" w:space="0" w:color="auto"/>
                                <w:right w:val="none" w:sz="0" w:space="0" w:color="auto"/>
                              </w:divBdr>
                              <w:divsChild>
                                <w:div w:id="581062515">
                                  <w:marLeft w:val="0"/>
                                  <w:marRight w:val="0"/>
                                  <w:marTop w:val="0"/>
                                  <w:marBottom w:val="0"/>
                                  <w:divBdr>
                                    <w:top w:val="none" w:sz="0" w:space="0" w:color="auto"/>
                                    <w:left w:val="none" w:sz="0" w:space="0" w:color="auto"/>
                                    <w:bottom w:val="none" w:sz="0" w:space="0" w:color="auto"/>
                                    <w:right w:val="none" w:sz="0" w:space="0" w:color="auto"/>
                                  </w:divBdr>
                                  <w:divsChild>
                                    <w:div w:id="322709784">
                                      <w:marLeft w:val="0"/>
                                      <w:marRight w:val="0"/>
                                      <w:marTop w:val="0"/>
                                      <w:marBottom w:val="0"/>
                                      <w:divBdr>
                                        <w:top w:val="none" w:sz="0" w:space="0" w:color="auto"/>
                                        <w:left w:val="none" w:sz="0" w:space="0" w:color="auto"/>
                                        <w:bottom w:val="none" w:sz="0" w:space="0" w:color="auto"/>
                                        <w:right w:val="none" w:sz="0" w:space="0" w:color="auto"/>
                                      </w:divBdr>
                                      <w:divsChild>
                                        <w:div w:id="2107921714">
                                          <w:marLeft w:val="0"/>
                                          <w:marRight w:val="0"/>
                                          <w:marTop w:val="0"/>
                                          <w:marBottom w:val="0"/>
                                          <w:divBdr>
                                            <w:top w:val="none" w:sz="0" w:space="0" w:color="auto"/>
                                            <w:left w:val="none" w:sz="0" w:space="0" w:color="auto"/>
                                            <w:bottom w:val="none" w:sz="0" w:space="0" w:color="auto"/>
                                            <w:right w:val="none" w:sz="0" w:space="0" w:color="auto"/>
                                          </w:divBdr>
                                          <w:divsChild>
                                            <w:div w:id="155072809">
                                              <w:marLeft w:val="0"/>
                                              <w:marRight w:val="0"/>
                                              <w:marTop w:val="0"/>
                                              <w:marBottom w:val="0"/>
                                              <w:divBdr>
                                                <w:top w:val="none" w:sz="0" w:space="0" w:color="auto"/>
                                                <w:left w:val="none" w:sz="0" w:space="0" w:color="auto"/>
                                                <w:bottom w:val="none" w:sz="0" w:space="0" w:color="auto"/>
                                                <w:right w:val="none" w:sz="0" w:space="0" w:color="auto"/>
                                              </w:divBdr>
                                              <w:divsChild>
                                                <w:div w:id="1262371268">
                                                  <w:marLeft w:val="0"/>
                                                  <w:marRight w:val="0"/>
                                                  <w:marTop w:val="0"/>
                                                  <w:marBottom w:val="0"/>
                                                  <w:divBdr>
                                                    <w:top w:val="none" w:sz="0" w:space="0" w:color="auto"/>
                                                    <w:left w:val="none" w:sz="0" w:space="0" w:color="auto"/>
                                                    <w:bottom w:val="none" w:sz="0" w:space="0" w:color="auto"/>
                                                    <w:right w:val="none" w:sz="0" w:space="0" w:color="auto"/>
                                                  </w:divBdr>
                                                  <w:divsChild>
                                                    <w:div w:id="744650569">
                                                      <w:marLeft w:val="0"/>
                                                      <w:marRight w:val="0"/>
                                                      <w:marTop w:val="0"/>
                                                      <w:marBottom w:val="0"/>
                                                      <w:divBdr>
                                                        <w:top w:val="none" w:sz="0" w:space="0" w:color="auto"/>
                                                        <w:left w:val="none" w:sz="0" w:space="0" w:color="auto"/>
                                                        <w:bottom w:val="none" w:sz="0" w:space="0" w:color="auto"/>
                                                        <w:right w:val="none" w:sz="0" w:space="0" w:color="auto"/>
                                                      </w:divBdr>
                                                      <w:divsChild>
                                                        <w:div w:id="1177843138">
                                                          <w:marLeft w:val="0"/>
                                                          <w:marRight w:val="0"/>
                                                          <w:marTop w:val="120"/>
                                                          <w:marBottom w:val="0"/>
                                                          <w:divBdr>
                                                            <w:top w:val="none" w:sz="0" w:space="0" w:color="auto"/>
                                                            <w:left w:val="none" w:sz="0" w:space="0" w:color="auto"/>
                                                            <w:bottom w:val="none" w:sz="0" w:space="0" w:color="auto"/>
                                                            <w:right w:val="none" w:sz="0" w:space="0" w:color="auto"/>
                                                          </w:divBdr>
                                                          <w:divsChild>
                                                            <w:div w:id="852494048">
                                                              <w:marLeft w:val="0"/>
                                                              <w:marRight w:val="0"/>
                                                              <w:marTop w:val="0"/>
                                                              <w:marBottom w:val="0"/>
                                                              <w:divBdr>
                                                                <w:top w:val="none" w:sz="0" w:space="0" w:color="auto"/>
                                                                <w:left w:val="none" w:sz="0" w:space="0" w:color="auto"/>
                                                                <w:bottom w:val="none" w:sz="0" w:space="0" w:color="auto"/>
                                                                <w:right w:val="none" w:sz="0" w:space="0" w:color="auto"/>
                                                              </w:divBdr>
                                                              <w:divsChild>
                                                                <w:div w:id="1439957070">
                                                                  <w:marLeft w:val="0"/>
                                                                  <w:marRight w:val="0"/>
                                                                  <w:marTop w:val="0"/>
                                                                  <w:marBottom w:val="0"/>
                                                                  <w:divBdr>
                                                                    <w:top w:val="none" w:sz="0" w:space="0" w:color="auto"/>
                                                                    <w:left w:val="none" w:sz="0" w:space="0" w:color="auto"/>
                                                                    <w:bottom w:val="none" w:sz="0" w:space="0" w:color="auto"/>
                                                                    <w:right w:val="none" w:sz="0" w:space="0" w:color="auto"/>
                                                                  </w:divBdr>
                                                                  <w:divsChild>
                                                                    <w:div w:id="32644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64312607">
      <w:bodyDiv w:val="1"/>
      <w:marLeft w:val="0"/>
      <w:marRight w:val="0"/>
      <w:marTop w:val="0"/>
      <w:marBottom w:val="0"/>
      <w:divBdr>
        <w:top w:val="none" w:sz="0" w:space="0" w:color="auto"/>
        <w:left w:val="none" w:sz="0" w:space="0" w:color="auto"/>
        <w:bottom w:val="none" w:sz="0" w:space="0" w:color="auto"/>
        <w:right w:val="none" w:sz="0" w:space="0" w:color="auto"/>
      </w:divBdr>
    </w:div>
    <w:div w:id="969824873">
      <w:bodyDiv w:val="1"/>
      <w:marLeft w:val="0"/>
      <w:marRight w:val="0"/>
      <w:marTop w:val="0"/>
      <w:marBottom w:val="0"/>
      <w:divBdr>
        <w:top w:val="none" w:sz="0" w:space="0" w:color="auto"/>
        <w:left w:val="none" w:sz="0" w:space="0" w:color="auto"/>
        <w:bottom w:val="none" w:sz="0" w:space="0" w:color="auto"/>
        <w:right w:val="none" w:sz="0" w:space="0" w:color="auto"/>
      </w:divBdr>
      <w:divsChild>
        <w:div w:id="356470519">
          <w:marLeft w:val="0"/>
          <w:marRight w:val="0"/>
          <w:marTop w:val="0"/>
          <w:marBottom w:val="0"/>
          <w:divBdr>
            <w:top w:val="none" w:sz="0" w:space="0" w:color="auto"/>
            <w:left w:val="none" w:sz="0" w:space="0" w:color="auto"/>
            <w:bottom w:val="none" w:sz="0" w:space="0" w:color="auto"/>
            <w:right w:val="none" w:sz="0" w:space="0" w:color="auto"/>
          </w:divBdr>
          <w:divsChild>
            <w:div w:id="125516071">
              <w:marLeft w:val="0"/>
              <w:marRight w:val="0"/>
              <w:marTop w:val="0"/>
              <w:marBottom w:val="0"/>
              <w:divBdr>
                <w:top w:val="none" w:sz="0" w:space="0" w:color="auto"/>
                <w:left w:val="none" w:sz="0" w:space="0" w:color="auto"/>
                <w:bottom w:val="none" w:sz="0" w:space="0" w:color="auto"/>
                <w:right w:val="none" w:sz="0" w:space="0" w:color="auto"/>
              </w:divBdr>
              <w:divsChild>
                <w:div w:id="453910046">
                  <w:marLeft w:val="0"/>
                  <w:marRight w:val="0"/>
                  <w:marTop w:val="0"/>
                  <w:marBottom w:val="0"/>
                  <w:divBdr>
                    <w:top w:val="none" w:sz="0" w:space="0" w:color="auto"/>
                    <w:left w:val="none" w:sz="0" w:space="0" w:color="auto"/>
                    <w:bottom w:val="none" w:sz="0" w:space="0" w:color="auto"/>
                    <w:right w:val="none" w:sz="0" w:space="0" w:color="auto"/>
                  </w:divBdr>
                  <w:divsChild>
                    <w:div w:id="2031028285">
                      <w:marLeft w:val="0"/>
                      <w:marRight w:val="0"/>
                      <w:marTop w:val="0"/>
                      <w:marBottom w:val="0"/>
                      <w:divBdr>
                        <w:top w:val="none" w:sz="0" w:space="0" w:color="auto"/>
                        <w:left w:val="none" w:sz="0" w:space="0" w:color="auto"/>
                        <w:bottom w:val="none" w:sz="0" w:space="0" w:color="auto"/>
                        <w:right w:val="none" w:sz="0" w:space="0" w:color="auto"/>
                      </w:divBdr>
                      <w:divsChild>
                        <w:div w:id="777604214">
                          <w:marLeft w:val="0"/>
                          <w:marRight w:val="0"/>
                          <w:marTop w:val="0"/>
                          <w:marBottom w:val="0"/>
                          <w:divBdr>
                            <w:top w:val="single" w:sz="2" w:space="0" w:color="EFEFEF"/>
                            <w:left w:val="none" w:sz="0" w:space="0" w:color="auto"/>
                            <w:bottom w:val="none" w:sz="0" w:space="0" w:color="auto"/>
                            <w:right w:val="none" w:sz="0" w:space="0" w:color="auto"/>
                          </w:divBdr>
                          <w:divsChild>
                            <w:div w:id="1709795470">
                              <w:marLeft w:val="0"/>
                              <w:marRight w:val="0"/>
                              <w:marTop w:val="0"/>
                              <w:marBottom w:val="0"/>
                              <w:divBdr>
                                <w:top w:val="none" w:sz="0" w:space="0" w:color="auto"/>
                                <w:left w:val="none" w:sz="0" w:space="0" w:color="auto"/>
                                <w:bottom w:val="none" w:sz="0" w:space="0" w:color="auto"/>
                                <w:right w:val="none" w:sz="0" w:space="0" w:color="auto"/>
                              </w:divBdr>
                              <w:divsChild>
                                <w:div w:id="1257520625">
                                  <w:marLeft w:val="0"/>
                                  <w:marRight w:val="0"/>
                                  <w:marTop w:val="0"/>
                                  <w:marBottom w:val="0"/>
                                  <w:divBdr>
                                    <w:top w:val="none" w:sz="0" w:space="0" w:color="auto"/>
                                    <w:left w:val="none" w:sz="0" w:space="0" w:color="auto"/>
                                    <w:bottom w:val="none" w:sz="0" w:space="0" w:color="auto"/>
                                    <w:right w:val="none" w:sz="0" w:space="0" w:color="auto"/>
                                  </w:divBdr>
                                  <w:divsChild>
                                    <w:div w:id="1324235261">
                                      <w:marLeft w:val="0"/>
                                      <w:marRight w:val="0"/>
                                      <w:marTop w:val="0"/>
                                      <w:marBottom w:val="0"/>
                                      <w:divBdr>
                                        <w:top w:val="none" w:sz="0" w:space="0" w:color="auto"/>
                                        <w:left w:val="none" w:sz="0" w:space="0" w:color="auto"/>
                                        <w:bottom w:val="none" w:sz="0" w:space="0" w:color="auto"/>
                                        <w:right w:val="none" w:sz="0" w:space="0" w:color="auto"/>
                                      </w:divBdr>
                                      <w:divsChild>
                                        <w:div w:id="1894001766">
                                          <w:marLeft w:val="0"/>
                                          <w:marRight w:val="0"/>
                                          <w:marTop w:val="0"/>
                                          <w:marBottom w:val="0"/>
                                          <w:divBdr>
                                            <w:top w:val="none" w:sz="0" w:space="0" w:color="auto"/>
                                            <w:left w:val="none" w:sz="0" w:space="0" w:color="auto"/>
                                            <w:bottom w:val="none" w:sz="0" w:space="0" w:color="auto"/>
                                            <w:right w:val="none" w:sz="0" w:space="0" w:color="auto"/>
                                          </w:divBdr>
                                          <w:divsChild>
                                            <w:div w:id="1867719879">
                                              <w:marLeft w:val="0"/>
                                              <w:marRight w:val="0"/>
                                              <w:marTop w:val="0"/>
                                              <w:marBottom w:val="0"/>
                                              <w:divBdr>
                                                <w:top w:val="none" w:sz="0" w:space="0" w:color="auto"/>
                                                <w:left w:val="none" w:sz="0" w:space="0" w:color="auto"/>
                                                <w:bottom w:val="none" w:sz="0" w:space="0" w:color="auto"/>
                                                <w:right w:val="none" w:sz="0" w:space="0" w:color="auto"/>
                                              </w:divBdr>
                                              <w:divsChild>
                                                <w:div w:id="612908356">
                                                  <w:marLeft w:val="0"/>
                                                  <w:marRight w:val="0"/>
                                                  <w:marTop w:val="0"/>
                                                  <w:marBottom w:val="0"/>
                                                  <w:divBdr>
                                                    <w:top w:val="none" w:sz="0" w:space="0" w:color="auto"/>
                                                    <w:left w:val="none" w:sz="0" w:space="0" w:color="auto"/>
                                                    <w:bottom w:val="none" w:sz="0" w:space="0" w:color="auto"/>
                                                    <w:right w:val="none" w:sz="0" w:space="0" w:color="auto"/>
                                                  </w:divBdr>
                                                  <w:divsChild>
                                                    <w:div w:id="50153231">
                                                      <w:marLeft w:val="0"/>
                                                      <w:marRight w:val="0"/>
                                                      <w:marTop w:val="0"/>
                                                      <w:marBottom w:val="0"/>
                                                      <w:divBdr>
                                                        <w:top w:val="none" w:sz="0" w:space="0" w:color="auto"/>
                                                        <w:left w:val="none" w:sz="0" w:space="0" w:color="auto"/>
                                                        <w:bottom w:val="none" w:sz="0" w:space="0" w:color="auto"/>
                                                        <w:right w:val="none" w:sz="0" w:space="0" w:color="auto"/>
                                                      </w:divBdr>
                                                      <w:divsChild>
                                                        <w:div w:id="395860965">
                                                          <w:marLeft w:val="0"/>
                                                          <w:marRight w:val="0"/>
                                                          <w:marTop w:val="120"/>
                                                          <w:marBottom w:val="0"/>
                                                          <w:divBdr>
                                                            <w:top w:val="none" w:sz="0" w:space="0" w:color="auto"/>
                                                            <w:left w:val="none" w:sz="0" w:space="0" w:color="auto"/>
                                                            <w:bottom w:val="none" w:sz="0" w:space="0" w:color="auto"/>
                                                            <w:right w:val="none" w:sz="0" w:space="0" w:color="auto"/>
                                                          </w:divBdr>
                                                          <w:divsChild>
                                                            <w:div w:id="662123941">
                                                              <w:marLeft w:val="0"/>
                                                              <w:marRight w:val="0"/>
                                                              <w:marTop w:val="0"/>
                                                              <w:marBottom w:val="0"/>
                                                              <w:divBdr>
                                                                <w:top w:val="none" w:sz="0" w:space="0" w:color="auto"/>
                                                                <w:left w:val="none" w:sz="0" w:space="0" w:color="auto"/>
                                                                <w:bottom w:val="none" w:sz="0" w:space="0" w:color="auto"/>
                                                                <w:right w:val="none" w:sz="0" w:space="0" w:color="auto"/>
                                                              </w:divBdr>
                                                              <w:divsChild>
                                                                <w:div w:id="1933278835">
                                                                  <w:marLeft w:val="0"/>
                                                                  <w:marRight w:val="0"/>
                                                                  <w:marTop w:val="0"/>
                                                                  <w:marBottom w:val="0"/>
                                                                  <w:divBdr>
                                                                    <w:top w:val="none" w:sz="0" w:space="0" w:color="auto"/>
                                                                    <w:left w:val="none" w:sz="0" w:space="0" w:color="auto"/>
                                                                    <w:bottom w:val="none" w:sz="0" w:space="0" w:color="auto"/>
                                                                    <w:right w:val="none" w:sz="0" w:space="0" w:color="auto"/>
                                                                  </w:divBdr>
                                                                  <w:divsChild>
                                                                    <w:div w:id="944968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73019938">
      <w:bodyDiv w:val="1"/>
      <w:marLeft w:val="0"/>
      <w:marRight w:val="0"/>
      <w:marTop w:val="0"/>
      <w:marBottom w:val="0"/>
      <w:divBdr>
        <w:top w:val="none" w:sz="0" w:space="0" w:color="auto"/>
        <w:left w:val="none" w:sz="0" w:space="0" w:color="auto"/>
        <w:bottom w:val="none" w:sz="0" w:space="0" w:color="auto"/>
        <w:right w:val="none" w:sz="0" w:space="0" w:color="auto"/>
      </w:divBdr>
    </w:div>
    <w:div w:id="976029067">
      <w:bodyDiv w:val="1"/>
      <w:marLeft w:val="0"/>
      <w:marRight w:val="0"/>
      <w:marTop w:val="0"/>
      <w:marBottom w:val="0"/>
      <w:divBdr>
        <w:top w:val="none" w:sz="0" w:space="0" w:color="auto"/>
        <w:left w:val="none" w:sz="0" w:space="0" w:color="auto"/>
        <w:bottom w:val="none" w:sz="0" w:space="0" w:color="auto"/>
        <w:right w:val="none" w:sz="0" w:space="0" w:color="auto"/>
      </w:divBdr>
      <w:divsChild>
        <w:div w:id="332221685">
          <w:marLeft w:val="0"/>
          <w:marRight w:val="0"/>
          <w:marTop w:val="0"/>
          <w:marBottom w:val="0"/>
          <w:divBdr>
            <w:top w:val="none" w:sz="0" w:space="0" w:color="auto"/>
            <w:left w:val="none" w:sz="0" w:space="0" w:color="auto"/>
            <w:bottom w:val="none" w:sz="0" w:space="0" w:color="auto"/>
            <w:right w:val="none" w:sz="0" w:space="0" w:color="auto"/>
          </w:divBdr>
          <w:divsChild>
            <w:div w:id="165557759">
              <w:marLeft w:val="0"/>
              <w:marRight w:val="0"/>
              <w:marTop w:val="0"/>
              <w:marBottom w:val="0"/>
              <w:divBdr>
                <w:top w:val="none" w:sz="0" w:space="0" w:color="auto"/>
                <w:left w:val="none" w:sz="0" w:space="0" w:color="auto"/>
                <w:bottom w:val="none" w:sz="0" w:space="0" w:color="auto"/>
                <w:right w:val="none" w:sz="0" w:space="0" w:color="auto"/>
              </w:divBdr>
              <w:divsChild>
                <w:div w:id="2146190865">
                  <w:marLeft w:val="0"/>
                  <w:marRight w:val="0"/>
                  <w:marTop w:val="0"/>
                  <w:marBottom w:val="0"/>
                  <w:divBdr>
                    <w:top w:val="none" w:sz="0" w:space="0" w:color="auto"/>
                    <w:left w:val="none" w:sz="0" w:space="0" w:color="auto"/>
                    <w:bottom w:val="none" w:sz="0" w:space="0" w:color="auto"/>
                    <w:right w:val="none" w:sz="0" w:space="0" w:color="auto"/>
                  </w:divBdr>
                  <w:divsChild>
                    <w:div w:id="840966366">
                      <w:marLeft w:val="0"/>
                      <w:marRight w:val="0"/>
                      <w:marTop w:val="0"/>
                      <w:marBottom w:val="0"/>
                      <w:divBdr>
                        <w:top w:val="none" w:sz="0" w:space="0" w:color="auto"/>
                        <w:left w:val="none" w:sz="0" w:space="0" w:color="auto"/>
                        <w:bottom w:val="none" w:sz="0" w:space="0" w:color="auto"/>
                        <w:right w:val="none" w:sz="0" w:space="0" w:color="auto"/>
                      </w:divBdr>
                      <w:divsChild>
                        <w:div w:id="115609055">
                          <w:marLeft w:val="0"/>
                          <w:marRight w:val="0"/>
                          <w:marTop w:val="0"/>
                          <w:marBottom w:val="0"/>
                          <w:divBdr>
                            <w:top w:val="single" w:sz="2" w:space="0" w:color="EFEFEF"/>
                            <w:left w:val="none" w:sz="0" w:space="0" w:color="auto"/>
                            <w:bottom w:val="none" w:sz="0" w:space="0" w:color="auto"/>
                            <w:right w:val="none" w:sz="0" w:space="0" w:color="auto"/>
                          </w:divBdr>
                          <w:divsChild>
                            <w:div w:id="1091973497">
                              <w:marLeft w:val="0"/>
                              <w:marRight w:val="0"/>
                              <w:marTop w:val="0"/>
                              <w:marBottom w:val="0"/>
                              <w:divBdr>
                                <w:top w:val="none" w:sz="0" w:space="0" w:color="auto"/>
                                <w:left w:val="none" w:sz="0" w:space="0" w:color="auto"/>
                                <w:bottom w:val="none" w:sz="0" w:space="0" w:color="auto"/>
                                <w:right w:val="none" w:sz="0" w:space="0" w:color="auto"/>
                              </w:divBdr>
                              <w:divsChild>
                                <w:div w:id="652756291">
                                  <w:marLeft w:val="0"/>
                                  <w:marRight w:val="0"/>
                                  <w:marTop w:val="0"/>
                                  <w:marBottom w:val="0"/>
                                  <w:divBdr>
                                    <w:top w:val="none" w:sz="0" w:space="0" w:color="auto"/>
                                    <w:left w:val="none" w:sz="0" w:space="0" w:color="auto"/>
                                    <w:bottom w:val="none" w:sz="0" w:space="0" w:color="auto"/>
                                    <w:right w:val="none" w:sz="0" w:space="0" w:color="auto"/>
                                  </w:divBdr>
                                  <w:divsChild>
                                    <w:div w:id="344791523">
                                      <w:marLeft w:val="0"/>
                                      <w:marRight w:val="0"/>
                                      <w:marTop w:val="0"/>
                                      <w:marBottom w:val="0"/>
                                      <w:divBdr>
                                        <w:top w:val="none" w:sz="0" w:space="0" w:color="auto"/>
                                        <w:left w:val="none" w:sz="0" w:space="0" w:color="auto"/>
                                        <w:bottom w:val="none" w:sz="0" w:space="0" w:color="auto"/>
                                        <w:right w:val="none" w:sz="0" w:space="0" w:color="auto"/>
                                      </w:divBdr>
                                      <w:divsChild>
                                        <w:div w:id="751852958">
                                          <w:marLeft w:val="0"/>
                                          <w:marRight w:val="0"/>
                                          <w:marTop w:val="0"/>
                                          <w:marBottom w:val="0"/>
                                          <w:divBdr>
                                            <w:top w:val="none" w:sz="0" w:space="0" w:color="auto"/>
                                            <w:left w:val="none" w:sz="0" w:space="0" w:color="auto"/>
                                            <w:bottom w:val="none" w:sz="0" w:space="0" w:color="auto"/>
                                            <w:right w:val="none" w:sz="0" w:space="0" w:color="auto"/>
                                          </w:divBdr>
                                          <w:divsChild>
                                            <w:div w:id="2143188631">
                                              <w:marLeft w:val="0"/>
                                              <w:marRight w:val="0"/>
                                              <w:marTop w:val="0"/>
                                              <w:marBottom w:val="0"/>
                                              <w:divBdr>
                                                <w:top w:val="none" w:sz="0" w:space="0" w:color="auto"/>
                                                <w:left w:val="none" w:sz="0" w:space="0" w:color="auto"/>
                                                <w:bottom w:val="none" w:sz="0" w:space="0" w:color="auto"/>
                                                <w:right w:val="none" w:sz="0" w:space="0" w:color="auto"/>
                                              </w:divBdr>
                                              <w:divsChild>
                                                <w:div w:id="48190987">
                                                  <w:marLeft w:val="0"/>
                                                  <w:marRight w:val="0"/>
                                                  <w:marTop w:val="0"/>
                                                  <w:marBottom w:val="0"/>
                                                  <w:divBdr>
                                                    <w:top w:val="none" w:sz="0" w:space="0" w:color="auto"/>
                                                    <w:left w:val="none" w:sz="0" w:space="0" w:color="auto"/>
                                                    <w:bottom w:val="none" w:sz="0" w:space="0" w:color="auto"/>
                                                    <w:right w:val="none" w:sz="0" w:space="0" w:color="auto"/>
                                                  </w:divBdr>
                                                  <w:divsChild>
                                                    <w:div w:id="1200122080">
                                                      <w:marLeft w:val="0"/>
                                                      <w:marRight w:val="0"/>
                                                      <w:marTop w:val="0"/>
                                                      <w:marBottom w:val="0"/>
                                                      <w:divBdr>
                                                        <w:top w:val="none" w:sz="0" w:space="0" w:color="auto"/>
                                                        <w:left w:val="none" w:sz="0" w:space="0" w:color="auto"/>
                                                        <w:bottom w:val="none" w:sz="0" w:space="0" w:color="auto"/>
                                                        <w:right w:val="none" w:sz="0" w:space="0" w:color="auto"/>
                                                      </w:divBdr>
                                                      <w:divsChild>
                                                        <w:div w:id="1079255995">
                                                          <w:marLeft w:val="0"/>
                                                          <w:marRight w:val="0"/>
                                                          <w:marTop w:val="120"/>
                                                          <w:marBottom w:val="0"/>
                                                          <w:divBdr>
                                                            <w:top w:val="none" w:sz="0" w:space="0" w:color="auto"/>
                                                            <w:left w:val="none" w:sz="0" w:space="0" w:color="auto"/>
                                                            <w:bottom w:val="none" w:sz="0" w:space="0" w:color="auto"/>
                                                            <w:right w:val="none" w:sz="0" w:space="0" w:color="auto"/>
                                                          </w:divBdr>
                                                          <w:divsChild>
                                                            <w:div w:id="1257594027">
                                                              <w:marLeft w:val="0"/>
                                                              <w:marRight w:val="0"/>
                                                              <w:marTop w:val="0"/>
                                                              <w:marBottom w:val="0"/>
                                                              <w:divBdr>
                                                                <w:top w:val="none" w:sz="0" w:space="0" w:color="auto"/>
                                                                <w:left w:val="none" w:sz="0" w:space="0" w:color="auto"/>
                                                                <w:bottom w:val="none" w:sz="0" w:space="0" w:color="auto"/>
                                                                <w:right w:val="none" w:sz="0" w:space="0" w:color="auto"/>
                                                              </w:divBdr>
                                                              <w:divsChild>
                                                                <w:div w:id="1704552664">
                                                                  <w:marLeft w:val="0"/>
                                                                  <w:marRight w:val="0"/>
                                                                  <w:marTop w:val="0"/>
                                                                  <w:marBottom w:val="0"/>
                                                                  <w:divBdr>
                                                                    <w:top w:val="none" w:sz="0" w:space="0" w:color="auto"/>
                                                                    <w:left w:val="none" w:sz="0" w:space="0" w:color="auto"/>
                                                                    <w:bottom w:val="none" w:sz="0" w:space="0" w:color="auto"/>
                                                                    <w:right w:val="none" w:sz="0" w:space="0" w:color="auto"/>
                                                                  </w:divBdr>
                                                                  <w:divsChild>
                                                                    <w:div w:id="178418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82392766">
      <w:bodyDiv w:val="1"/>
      <w:marLeft w:val="0"/>
      <w:marRight w:val="0"/>
      <w:marTop w:val="0"/>
      <w:marBottom w:val="0"/>
      <w:divBdr>
        <w:top w:val="none" w:sz="0" w:space="0" w:color="auto"/>
        <w:left w:val="none" w:sz="0" w:space="0" w:color="auto"/>
        <w:bottom w:val="none" w:sz="0" w:space="0" w:color="auto"/>
        <w:right w:val="none" w:sz="0" w:space="0" w:color="auto"/>
      </w:divBdr>
    </w:div>
    <w:div w:id="984240008">
      <w:bodyDiv w:val="1"/>
      <w:marLeft w:val="0"/>
      <w:marRight w:val="0"/>
      <w:marTop w:val="0"/>
      <w:marBottom w:val="0"/>
      <w:divBdr>
        <w:top w:val="none" w:sz="0" w:space="0" w:color="auto"/>
        <w:left w:val="none" w:sz="0" w:space="0" w:color="auto"/>
        <w:bottom w:val="none" w:sz="0" w:space="0" w:color="auto"/>
        <w:right w:val="none" w:sz="0" w:space="0" w:color="auto"/>
      </w:divBdr>
    </w:div>
    <w:div w:id="985747057">
      <w:bodyDiv w:val="1"/>
      <w:marLeft w:val="0"/>
      <w:marRight w:val="0"/>
      <w:marTop w:val="0"/>
      <w:marBottom w:val="0"/>
      <w:divBdr>
        <w:top w:val="none" w:sz="0" w:space="0" w:color="auto"/>
        <w:left w:val="none" w:sz="0" w:space="0" w:color="auto"/>
        <w:bottom w:val="none" w:sz="0" w:space="0" w:color="auto"/>
        <w:right w:val="none" w:sz="0" w:space="0" w:color="auto"/>
      </w:divBdr>
    </w:div>
    <w:div w:id="986008061">
      <w:bodyDiv w:val="1"/>
      <w:marLeft w:val="0"/>
      <w:marRight w:val="0"/>
      <w:marTop w:val="0"/>
      <w:marBottom w:val="0"/>
      <w:divBdr>
        <w:top w:val="none" w:sz="0" w:space="0" w:color="auto"/>
        <w:left w:val="none" w:sz="0" w:space="0" w:color="auto"/>
        <w:bottom w:val="none" w:sz="0" w:space="0" w:color="auto"/>
        <w:right w:val="none" w:sz="0" w:space="0" w:color="auto"/>
      </w:divBdr>
    </w:div>
    <w:div w:id="987127037">
      <w:bodyDiv w:val="1"/>
      <w:marLeft w:val="0"/>
      <w:marRight w:val="0"/>
      <w:marTop w:val="0"/>
      <w:marBottom w:val="0"/>
      <w:divBdr>
        <w:top w:val="none" w:sz="0" w:space="0" w:color="auto"/>
        <w:left w:val="none" w:sz="0" w:space="0" w:color="auto"/>
        <w:bottom w:val="none" w:sz="0" w:space="0" w:color="auto"/>
        <w:right w:val="none" w:sz="0" w:space="0" w:color="auto"/>
      </w:divBdr>
    </w:div>
    <w:div w:id="990670651">
      <w:bodyDiv w:val="1"/>
      <w:marLeft w:val="0"/>
      <w:marRight w:val="0"/>
      <w:marTop w:val="0"/>
      <w:marBottom w:val="0"/>
      <w:divBdr>
        <w:top w:val="none" w:sz="0" w:space="0" w:color="auto"/>
        <w:left w:val="none" w:sz="0" w:space="0" w:color="auto"/>
        <w:bottom w:val="none" w:sz="0" w:space="0" w:color="auto"/>
        <w:right w:val="none" w:sz="0" w:space="0" w:color="auto"/>
      </w:divBdr>
    </w:div>
    <w:div w:id="991953589">
      <w:bodyDiv w:val="1"/>
      <w:marLeft w:val="0"/>
      <w:marRight w:val="0"/>
      <w:marTop w:val="0"/>
      <w:marBottom w:val="0"/>
      <w:divBdr>
        <w:top w:val="none" w:sz="0" w:space="0" w:color="auto"/>
        <w:left w:val="none" w:sz="0" w:space="0" w:color="auto"/>
        <w:bottom w:val="none" w:sz="0" w:space="0" w:color="auto"/>
        <w:right w:val="none" w:sz="0" w:space="0" w:color="auto"/>
      </w:divBdr>
    </w:div>
    <w:div w:id="995689582">
      <w:bodyDiv w:val="1"/>
      <w:marLeft w:val="0"/>
      <w:marRight w:val="0"/>
      <w:marTop w:val="0"/>
      <w:marBottom w:val="0"/>
      <w:divBdr>
        <w:top w:val="none" w:sz="0" w:space="0" w:color="auto"/>
        <w:left w:val="none" w:sz="0" w:space="0" w:color="auto"/>
        <w:bottom w:val="none" w:sz="0" w:space="0" w:color="auto"/>
        <w:right w:val="none" w:sz="0" w:space="0" w:color="auto"/>
      </w:divBdr>
    </w:div>
    <w:div w:id="996224912">
      <w:bodyDiv w:val="1"/>
      <w:marLeft w:val="0"/>
      <w:marRight w:val="0"/>
      <w:marTop w:val="0"/>
      <w:marBottom w:val="0"/>
      <w:divBdr>
        <w:top w:val="none" w:sz="0" w:space="0" w:color="auto"/>
        <w:left w:val="none" w:sz="0" w:space="0" w:color="auto"/>
        <w:bottom w:val="none" w:sz="0" w:space="0" w:color="auto"/>
        <w:right w:val="none" w:sz="0" w:space="0" w:color="auto"/>
      </w:divBdr>
    </w:div>
    <w:div w:id="1004550965">
      <w:bodyDiv w:val="1"/>
      <w:marLeft w:val="0"/>
      <w:marRight w:val="0"/>
      <w:marTop w:val="0"/>
      <w:marBottom w:val="0"/>
      <w:divBdr>
        <w:top w:val="none" w:sz="0" w:space="0" w:color="auto"/>
        <w:left w:val="none" w:sz="0" w:space="0" w:color="auto"/>
        <w:bottom w:val="none" w:sz="0" w:space="0" w:color="auto"/>
        <w:right w:val="none" w:sz="0" w:space="0" w:color="auto"/>
      </w:divBdr>
      <w:divsChild>
        <w:div w:id="803036278">
          <w:marLeft w:val="0"/>
          <w:marRight w:val="0"/>
          <w:marTop w:val="0"/>
          <w:marBottom w:val="0"/>
          <w:divBdr>
            <w:top w:val="none" w:sz="0" w:space="0" w:color="auto"/>
            <w:left w:val="none" w:sz="0" w:space="0" w:color="auto"/>
            <w:bottom w:val="none" w:sz="0" w:space="0" w:color="auto"/>
            <w:right w:val="none" w:sz="0" w:space="0" w:color="auto"/>
          </w:divBdr>
          <w:divsChild>
            <w:div w:id="1288050627">
              <w:marLeft w:val="0"/>
              <w:marRight w:val="0"/>
              <w:marTop w:val="0"/>
              <w:marBottom w:val="0"/>
              <w:divBdr>
                <w:top w:val="none" w:sz="0" w:space="0" w:color="auto"/>
                <w:left w:val="none" w:sz="0" w:space="0" w:color="auto"/>
                <w:bottom w:val="none" w:sz="0" w:space="0" w:color="auto"/>
                <w:right w:val="none" w:sz="0" w:space="0" w:color="auto"/>
              </w:divBdr>
              <w:divsChild>
                <w:div w:id="468597980">
                  <w:marLeft w:val="0"/>
                  <w:marRight w:val="0"/>
                  <w:marTop w:val="0"/>
                  <w:marBottom w:val="0"/>
                  <w:divBdr>
                    <w:top w:val="none" w:sz="0" w:space="0" w:color="auto"/>
                    <w:left w:val="none" w:sz="0" w:space="0" w:color="auto"/>
                    <w:bottom w:val="none" w:sz="0" w:space="0" w:color="auto"/>
                    <w:right w:val="none" w:sz="0" w:space="0" w:color="auto"/>
                  </w:divBdr>
                  <w:divsChild>
                    <w:div w:id="509418118">
                      <w:marLeft w:val="0"/>
                      <w:marRight w:val="0"/>
                      <w:marTop w:val="0"/>
                      <w:marBottom w:val="0"/>
                      <w:divBdr>
                        <w:top w:val="none" w:sz="0" w:space="0" w:color="auto"/>
                        <w:left w:val="none" w:sz="0" w:space="0" w:color="auto"/>
                        <w:bottom w:val="none" w:sz="0" w:space="0" w:color="auto"/>
                        <w:right w:val="none" w:sz="0" w:space="0" w:color="auto"/>
                      </w:divBdr>
                      <w:divsChild>
                        <w:div w:id="1347714237">
                          <w:marLeft w:val="0"/>
                          <w:marRight w:val="0"/>
                          <w:marTop w:val="0"/>
                          <w:marBottom w:val="0"/>
                          <w:divBdr>
                            <w:top w:val="single" w:sz="2" w:space="0" w:color="EFEFEF"/>
                            <w:left w:val="none" w:sz="0" w:space="0" w:color="auto"/>
                            <w:bottom w:val="none" w:sz="0" w:space="0" w:color="auto"/>
                            <w:right w:val="none" w:sz="0" w:space="0" w:color="auto"/>
                          </w:divBdr>
                          <w:divsChild>
                            <w:div w:id="1510754881">
                              <w:marLeft w:val="0"/>
                              <w:marRight w:val="0"/>
                              <w:marTop w:val="0"/>
                              <w:marBottom w:val="0"/>
                              <w:divBdr>
                                <w:top w:val="none" w:sz="0" w:space="0" w:color="auto"/>
                                <w:left w:val="none" w:sz="0" w:space="0" w:color="auto"/>
                                <w:bottom w:val="none" w:sz="0" w:space="0" w:color="auto"/>
                                <w:right w:val="none" w:sz="0" w:space="0" w:color="auto"/>
                              </w:divBdr>
                              <w:divsChild>
                                <w:div w:id="1130711624">
                                  <w:marLeft w:val="0"/>
                                  <w:marRight w:val="0"/>
                                  <w:marTop w:val="0"/>
                                  <w:marBottom w:val="0"/>
                                  <w:divBdr>
                                    <w:top w:val="none" w:sz="0" w:space="0" w:color="auto"/>
                                    <w:left w:val="none" w:sz="0" w:space="0" w:color="auto"/>
                                    <w:bottom w:val="none" w:sz="0" w:space="0" w:color="auto"/>
                                    <w:right w:val="none" w:sz="0" w:space="0" w:color="auto"/>
                                  </w:divBdr>
                                  <w:divsChild>
                                    <w:div w:id="668094047">
                                      <w:marLeft w:val="0"/>
                                      <w:marRight w:val="0"/>
                                      <w:marTop w:val="0"/>
                                      <w:marBottom w:val="0"/>
                                      <w:divBdr>
                                        <w:top w:val="none" w:sz="0" w:space="0" w:color="auto"/>
                                        <w:left w:val="none" w:sz="0" w:space="0" w:color="auto"/>
                                        <w:bottom w:val="none" w:sz="0" w:space="0" w:color="auto"/>
                                        <w:right w:val="none" w:sz="0" w:space="0" w:color="auto"/>
                                      </w:divBdr>
                                      <w:divsChild>
                                        <w:div w:id="48841080">
                                          <w:marLeft w:val="0"/>
                                          <w:marRight w:val="0"/>
                                          <w:marTop w:val="0"/>
                                          <w:marBottom w:val="0"/>
                                          <w:divBdr>
                                            <w:top w:val="none" w:sz="0" w:space="0" w:color="auto"/>
                                            <w:left w:val="none" w:sz="0" w:space="0" w:color="auto"/>
                                            <w:bottom w:val="none" w:sz="0" w:space="0" w:color="auto"/>
                                            <w:right w:val="none" w:sz="0" w:space="0" w:color="auto"/>
                                          </w:divBdr>
                                          <w:divsChild>
                                            <w:div w:id="79182135">
                                              <w:marLeft w:val="0"/>
                                              <w:marRight w:val="0"/>
                                              <w:marTop w:val="0"/>
                                              <w:marBottom w:val="0"/>
                                              <w:divBdr>
                                                <w:top w:val="none" w:sz="0" w:space="0" w:color="auto"/>
                                                <w:left w:val="none" w:sz="0" w:space="0" w:color="auto"/>
                                                <w:bottom w:val="none" w:sz="0" w:space="0" w:color="auto"/>
                                                <w:right w:val="none" w:sz="0" w:space="0" w:color="auto"/>
                                              </w:divBdr>
                                              <w:divsChild>
                                                <w:div w:id="2036808571">
                                                  <w:marLeft w:val="0"/>
                                                  <w:marRight w:val="0"/>
                                                  <w:marTop w:val="0"/>
                                                  <w:marBottom w:val="0"/>
                                                  <w:divBdr>
                                                    <w:top w:val="none" w:sz="0" w:space="0" w:color="auto"/>
                                                    <w:left w:val="none" w:sz="0" w:space="0" w:color="auto"/>
                                                    <w:bottom w:val="none" w:sz="0" w:space="0" w:color="auto"/>
                                                    <w:right w:val="none" w:sz="0" w:space="0" w:color="auto"/>
                                                  </w:divBdr>
                                                  <w:divsChild>
                                                    <w:div w:id="719204058">
                                                      <w:marLeft w:val="0"/>
                                                      <w:marRight w:val="0"/>
                                                      <w:marTop w:val="0"/>
                                                      <w:marBottom w:val="0"/>
                                                      <w:divBdr>
                                                        <w:top w:val="none" w:sz="0" w:space="0" w:color="auto"/>
                                                        <w:left w:val="none" w:sz="0" w:space="0" w:color="auto"/>
                                                        <w:bottom w:val="none" w:sz="0" w:space="0" w:color="auto"/>
                                                        <w:right w:val="none" w:sz="0" w:space="0" w:color="auto"/>
                                                      </w:divBdr>
                                                      <w:divsChild>
                                                        <w:div w:id="637295380">
                                                          <w:marLeft w:val="0"/>
                                                          <w:marRight w:val="0"/>
                                                          <w:marTop w:val="120"/>
                                                          <w:marBottom w:val="0"/>
                                                          <w:divBdr>
                                                            <w:top w:val="none" w:sz="0" w:space="0" w:color="auto"/>
                                                            <w:left w:val="none" w:sz="0" w:space="0" w:color="auto"/>
                                                            <w:bottom w:val="none" w:sz="0" w:space="0" w:color="auto"/>
                                                            <w:right w:val="none" w:sz="0" w:space="0" w:color="auto"/>
                                                          </w:divBdr>
                                                          <w:divsChild>
                                                            <w:div w:id="1443066268">
                                                              <w:marLeft w:val="0"/>
                                                              <w:marRight w:val="0"/>
                                                              <w:marTop w:val="0"/>
                                                              <w:marBottom w:val="0"/>
                                                              <w:divBdr>
                                                                <w:top w:val="none" w:sz="0" w:space="0" w:color="auto"/>
                                                                <w:left w:val="none" w:sz="0" w:space="0" w:color="auto"/>
                                                                <w:bottom w:val="none" w:sz="0" w:space="0" w:color="auto"/>
                                                                <w:right w:val="none" w:sz="0" w:space="0" w:color="auto"/>
                                                              </w:divBdr>
                                                              <w:divsChild>
                                                                <w:div w:id="1695112681">
                                                                  <w:marLeft w:val="0"/>
                                                                  <w:marRight w:val="0"/>
                                                                  <w:marTop w:val="0"/>
                                                                  <w:marBottom w:val="0"/>
                                                                  <w:divBdr>
                                                                    <w:top w:val="none" w:sz="0" w:space="0" w:color="auto"/>
                                                                    <w:left w:val="none" w:sz="0" w:space="0" w:color="auto"/>
                                                                    <w:bottom w:val="none" w:sz="0" w:space="0" w:color="auto"/>
                                                                    <w:right w:val="none" w:sz="0" w:space="0" w:color="auto"/>
                                                                  </w:divBdr>
                                                                  <w:divsChild>
                                                                    <w:div w:id="144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07442160">
      <w:bodyDiv w:val="1"/>
      <w:marLeft w:val="0"/>
      <w:marRight w:val="0"/>
      <w:marTop w:val="0"/>
      <w:marBottom w:val="0"/>
      <w:divBdr>
        <w:top w:val="none" w:sz="0" w:space="0" w:color="auto"/>
        <w:left w:val="none" w:sz="0" w:space="0" w:color="auto"/>
        <w:bottom w:val="none" w:sz="0" w:space="0" w:color="auto"/>
        <w:right w:val="none" w:sz="0" w:space="0" w:color="auto"/>
      </w:divBdr>
    </w:div>
    <w:div w:id="1007709108">
      <w:bodyDiv w:val="1"/>
      <w:marLeft w:val="0"/>
      <w:marRight w:val="0"/>
      <w:marTop w:val="0"/>
      <w:marBottom w:val="0"/>
      <w:divBdr>
        <w:top w:val="none" w:sz="0" w:space="0" w:color="auto"/>
        <w:left w:val="none" w:sz="0" w:space="0" w:color="auto"/>
        <w:bottom w:val="none" w:sz="0" w:space="0" w:color="auto"/>
        <w:right w:val="none" w:sz="0" w:space="0" w:color="auto"/>
      </w:divBdr>
    </w:div>
    <w:div w:id="1008287800">
      <w:bodyDiv w:val="1"/>
      <w:marLeft w:val="0"/>
      <w:marRight w:val="0"/>
      <w:marTop w:val="0"/>
      <w:marBottom w:val="0"/>
      <w:divBdr>
        <w:top w:val="none" w:sz="0" w:space="0" w:color="auto"/>
        <w:left w:val="none" w:sz="0" w:space="0" w:color="auto"/>
        <w:bottom w:val="none" w:sz="0" w:space="0" w:color="auto"/>
        <w:right w:val="none" w:sz="0" w:space="0" w:color="auto"/>
      </w:divBdr>
    </w:div>
    <w:div w:id="1009722477">
      <w:bodyDiv w:val="1"/>
      <w:marLeft w:val="0"/>
      <w:marRight w:val="0"/>
      <w:marTop w:val="0"/>
      <w:marBottom w:val="0"/>
      <w:divBdr>
        <w:top w:val="none" w:sz="0" w:space="0" w:color="auto"/>
        <w:left w:val="none" w:sz="0" w:space="0" w:color="auto"/>
        <w:bottom w:val="none" w:sz="0" w:space="0" w:color="auto"/>
        <w:right w:val="none" w:sz="0" w:space="0" w:color="auto"/>
      </w:divBdr>
    </w:div>
    <w:div w:id="1012028140">
      <w:bodyDiv w:val="1"/>
      <w:marLeft w:val="0"/>
      <w:marRight w:val="0"/>
      <w:marTop w:val="0"/>
      <w:marBottom w:val="0"/>
      <w:divBdr>
        <w:top w:val="none" w:sz="0" w:space="0" w:color="auto"/>
        <w:left w:val="none" w:sz="0" w:space="0" w:color="auto"/>
        <w:bottom w:val="none" w:sz="0" w:space="0" w:color="auto"/>
        <w:right w:val="none" w:sz="0" w:space="0" w:color="auto"/>
      </w:divBdr>
    </w:div>
    <w:div w:id="1015226132">
      <w:bodyDiv w:val="1"/>
      <w:marLeft w:val="0"/>
      <w:marRight w:val="0"/>
      <w:marTop w:val="0"/>
      <w:marBottom w:val="0"/>
      <w:divBdr>
        <w:top w:val="none" w:sz="0" w:space="0" w:color="auto"/>
        <w:left w:val="none" w:sz="0" w:space="0" w:color="auto"/>
        <w:bottom w:val="none" w:sz="0" w:space="0" w:color="auto"/>
        <w:right w:val="none" w:sz="0" w:space="0" w:color="auto"/>
      </w:divBdr>
    </w:div>
    <w:div w:id="1017270195">
      <w:bodyDiv w:val="1"/>
      <w:marLeft w:val="0"/>
      <w:marRight w:val="0"/>
      <w:marTop w:val="0"/>
      <w:marBottom w:val="0"/>
      <w:divBdr>
        <w:top w:val="none" w:sz="0" w:space="0" w:color="auto"/>
        <w:left w:val="none" w:sz="0" w:space="0" w:color="auto"/>
        <w:bottom w:val="none" w:sz="0" w:space="0" w:color="auto"/>
        <w:right w:val="none" w:sz="0" w:space="0" w:color="auto"/>
      </w:divBdr>
    </w:div>
    <w:div w:id="1017384530">
      <w:bodyDiv w:val="1"/>
      <w:marLeft w:val="0"/>
      <w:marRight w:val="0"/>
      <w:marTop w:val="0"/>
      <w:marBottom w:val="0"/>
      <w:divBdr>
        <w:top w:val="none" w:sz="0" w:space="0" w:color="auto"/>
        <w:left w:val="none" w:sz="0" w:space="0" w:color="auto"/>
        <w:bottom w:val="none" w:sz="0" w:space="0" w:color="auto"/>
        <w:right w:val="none" w:sz="0" w:space="0" w:color="auto"/>
      </w:divBdr>
    </w:div>
    <w:div w:id="1017737463">
      <w:bodyDiv w:val="1"/>
      <w:marLeft w:val="0"/>
      <w:marRight w:val="0"/>
      <w:marTop w:val="0"/>
      <w:marBottom w:val="0"/>
      <w:divBdr>
        <w:top w:val="none" w:sz="0" w:space="0" w:color="auto"/>
        <w:left w:val="none" w:sz="0" w:space="0" w:color="auto"/>
        <w:bottom w:val="none" w:sz="0" w:space="0" w:color="auto"/>
        <w:right w:val="none" w:sz="0" w:space="0" w:color="auto"/>
      </w:divBdr>
      <w:divsChild>
        <w:div w:id="1899392591">
          <w:marLeft w:val="0"/>
          <w:marRight w:val="0"/>
          <w:marTop w:val="0"/>
          <w:marBottom w:val="0"/>
          <w:divBdr>
            <w:top w:val="none" w:sz="0" w:space="0" w:color="auto"/>
            <w:left w:val="none" w:sz="0" w:space="0" w:color="auto"/>
            <w:bottom w:val="none" w:sz="0" w:space="0" w:color="auto"/>
            <w:right w:val="none" w:sz="0" w:space="0" w:color="auto"/>
          </w:divBdr>
          <w:divsChild>
            <w:div w:id="199821929">
              <w:marLeft w:val="0"/>
              <w:marRight w:val="0"/>
              <w:marTop w:val="0"/>
              <w:marBottom w:val="0"/>
              <w:divBdr>
                <w:top w:val="none" w:sz="0" w:space="0" w:color="auto"/>
                <w:left w:val="none" w:sz="0" w:space="0" w:color="auto"/>
                <w:bottom w:val="none" w:sz="0" w:space="0" w:color="auto"/>
                <w:right w:val="none" w:sz="0" w:space="0" w:color="auto"/>
              </w:divBdr>
              <w:divsChild>
                <w:div w:id="2074699410">
                  <w:marLeft w:val="0"/>
                  <w:marRight w:val="0"/>
                  <w:marTop w:val="0"/>
                  <w:marBottom w:val="0"/>
                  <w:divBdr>
                    <w:top w:val="none" w:sz="0" w:space="0" w:color="auto"/>
                    <w:left w:val="none" w:sz="0" w:space="0" w:color="auto"/>
                    <w:bottom w:val="none" w:sz="0" w:space="0" w:color="auto"/>
                    <w:right w:val="none" w:sz="0" w:space="0" w:color="auto"/>
                  </w:divBdr>
                  <w:divsChild>
                    <w:div w:id="977760013">
                      <w:marLeft w:val="0"/>
                      <w:marRight w:val="0"/>
                      <w:marTop w:val="0"/>
                      <w:marBottom w:val="0"/>
                      <w:divBdr>
                        <w:top w:val="none" w:sz="0" w:space="0" w:color="auto"/>
                        <w:left w:val="none" w:sz="0" w:space="0" w:color="auto"/>
                        <w:bottom w:val="none" w:sz="0" w:space="0" w:color="auto"/>
                        <w:right w:val="none" w:sz="0" w:space="0" w:color="auto"/>
                      </w:divBdr>
                      <w:divsChild>
                        <w:div w:id="1957633841">
                          <w:marLeft w:val="0"/>
                          <w:marRight w:val="0"/>
                          <w:marTop w:val="0"/>
                          <w:marBottom w:val="0"/>
                          <w:divBdr>
                            <w:top w:val="single" w:sz="2" w:space="0" w:color="EFEFEF"/>
                            <w:left w:val="none" w:sz="0" w:space="0" w:color="auto"/>
                            <w:bottom w:val="none" w:sz="0" w:space="0" w:color="auto"/>
                            <w:right w:val="none" w:sz="0" w:space="0" w:color="auto"/>
                          </w:divBdr>
                          <w:divsChild>
                            <w:div w:id="2128423698">
                              <w:marLeft w:val="0"/>
                              <w:marRight w:val="0"/>
                              <w:marTop w:val="0"/>
                              <w:marBottom w:val="0"/>
                              <w:divBdr>
                                <w:top w:val="none" w:sz="0" w:space="0" w:color="auto"/>
                                <w:left w:val="none" w:sz="0" w:space="0" w:color="auto"/>
                                <w:bottom w:val="none" w:sz="0" w:space="0" w:color="auto"/>
                                <w:right w:val="none" w:sz="0" w:space="0" w:color="auto"/>
                              </w:divBdr>
                              <w:divsChild>
                                <w:div w:id="222639508">
                                  <w:marLeft w:val="0"/>
                                  <w:marRight w:val="0"/>
                                  <w:marTop w:val="0"/>
                                  <w:marBottom w:val="0"/>
                                  <w:divBdr>
                                    <w:top w:val="none" w:sz="0" w:space="0" w:color="auto"/>
                                    <w:left w:val="none" w:sz="0" w:space="0" w:color="auto"/>
                                    <w:bottom w:val="none" w:sz="0" w:space="0" w:color="auto"/>
                                    <w:right w:val="none" w:sz="0" w:space="0" w:color="auto"/>
                                  </w:divBdr>
                                  <w:divsChild>
                                    <w:div w:id="1134132486">
                                      <w:marLeft w:val="0"/>
                                      <w:marRight w:val="0"/>
                                      <w:marTop w:val="0"/>
                                      <w:marBottom w:val="0"/>
                                      <w:divBdr>
                                        <w:top w:val="none" w:sz="0" w:space="0" w:color="auto"/>
                                        <w:left w:val="none" w:sz="0" w:space="0" w:color="auto"/>
                                        <w:bottom w:val="none" w:sz="0" w:space="0" w:color="auto"/>
                                        <w:right w:val="none" w:sz="0" w:space="0" w:color="auto"/>
                                      </w:divBdr>
                                      <w:divsChild>
                                        <w:div w:id="528371626">
                                          <w:marLeft w:val="0"/>
                                          <w:marRight w:val="0"/>
                                          <w:marTop w:val="0"/>
                                          <w:marBottom w:val="0"/>
                                          <w:divBdr>
                                            <w:top w:val="none" w:sz="0" w:space="0" w:color="auto"/>
                                            <w:left w:val="none" w:sz="0" w:space="0" w:color="auto"/>
                                            <w:bottom w:val="none" w:sz="0" w:space="0" w:color="auto"/>
                                            <w:right w:val="none" w:sz="0" w:space="0" w:color="auto"/>
                                          </w:divBdr>
                                          <w:divsChild>
                                            <w:div w:id="357048723">
                                              <w:marLeft w:val="0"/>
                                              <w:marRight w:val="0"/>
                                              <w:marTop w:val="0"/>
                                              <w:marBottom w:val="0"/>
                                              <w:divBdr>
                                                <w:top w:val="none" w:sz="0" w:space="0" w:color="auto"/>
                                                <w:left w:val="none" w:sz="0" w:space="0" w:color="auto"/>
                                                <w:bottom w:val="none" w:sz="0" w:space="0" w:color="auto"/>
                                                <w:right w:val="none" w:sz="0" w:space="0" w:color="auto"/>
                                              </w:divBdr>
                                              <w:divsChild>
                                                <w:div w:id="141628851">
                                                  <w:marLeft w:val="0"/>
                                                  <w:marRight w:val="0"/>
                                                  <w:marTop w:val="0"/>
                                                  <w:marBottom w:val="0"/>
                                                  <w:divBdr>
                                                    <w:top w:val="none" w:sz="0" w:space="0" w:color="auto"/>
                                                    <w:left w:val="none" w:sz="0" w:space="0" w:color="auto"/>
                                                    <w:bottom w:val="none" w:sz="0" w:space="0" w:color="auto"/>
                                                    <w:right w:val="none" w:sz="0" w:space="0" w:color="auto"/>
                                                  </w:divBdr>
                                                  <w:divsChild>
                                                    <w:div w:id="959342402">
                                                      <w:marLeft w:val="0"/>
                                                      <w:marRight w:val="0"/>
                                                      <w:marTop w:val="0"/>
                                                      <w:marBottom w:val="0"/>
                                                      <w:divBdr>
                                                        <w:top w:val="none" w:sz="0" w:space="0" w:color="auto"/>
                                                        <w:left w:val="none" w:sz="0" w:space="0" w:color="auto"/>
                                                        <w:bottom w:val="none" w:sz="0" w:space="0" w:color="auto"/>
                                                        <w:right w:val="none" w:sz="0" w:space="0" w:color="auto"/>
                                                      </w:divBdr>
                                                      <w:divsChild>
                                                        <w:div w:id="1897203951">
                                                          <w:marLeft w:val="0"/>
                                                          <w:marRight w:val="0"/>
                                                          <w:marTop w:val="120"/>
                                                          <w:marBottom w:val="0"/>
                                                          <w:divBdr>
                                                            <w:top w:val="none" w:sz="0" w:space="0" w:color="auto"/>
                                                            <w:left w:val="none" w:sz="0" w:space="0" w:color="auto"/>
                                                            <w:bottom w:val="none" w:sz="0" w:space="0" w:color="auto"/>
                                                            <w:right w:val="none" w:sz="0" w:space="0" w:color="auto"/>
                                                          </w:divBdr>
                                                          <w:divsChild>
                                                            <w:div w:id="1853103986">
                                                              <w:marLeft w:val="0"/>
                                                              <w:marRight w:val="0"/>
                                                              <w:marTop w:val="0"/>
                                                              <w:marBottom w:val="0"/>
                                                              <w:divBdr>
                                                                <w:top w:val="none" w:sz="0" w:space="0" w:color="auto"/>
                                                                <w:left w:val="none" w:sz="0" w:space="0" w:color="auto"/>
                                                                <w:bottom w:val="none" w:sz="0" w:space="0" w:color="auto"/>
                                                                <w:right w:val="none" w:sz="0" w:space="0" w:color="auto"/>
                                                              </w:divBdr>
                                                              <w:divsChild>
                                                                <w:div w:id="2124028692">
                                                                  <w:marLeft w:val="0"/>
                                                                  <w:marRight w:val="0"/>
                                                                  <w:marTop w:val="0"/>
                                                                  <w:marBottom w:val="0"/>
                                                                  <w:divBdr>
                                                                    <w:top w:val="none" w:sz="0" w:space="0" w:color="auto"/>
                                                                    <w:left w:val="none" w:sz="0" w:space="0" w:color="auto"/>
                                                                    <w:bottom w:val="none" w:sz="0" w:space="0" w:color="auto"/>
                                                                    <w:right w:val="none" w:sz="0" w:space="0" w:color="auto"/>
                                                                  </w:divBdr>
                                                                  <w:divsChild>
                                                                    <w:div w:id="159786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8234391">
      <w:bodyDiv w:val="1"/>
      <w:marLeft w:val="0"/>
      <w:marRight w:val="0"/>
      <w:marTop w:val="0"/>
      <w:marBottom w:val="0"/>
      <w:divBdr>
        <w:top w:val="none" w:sz="0" w:space="0" w:color="auto"/>
        <w:left w:val="none" w:sz="0" w:space="0" w:color="auto"/>
        <w:bottom w:val="none" w:sz="0" w:space="0" w:color="auto"/>
        <w:right w:val="none" w:sz="0" w:space="0" w:color="auto"/>
      </w:divBdr>
    </w:div>
    <w:div w:id="1022128156">
      <w:bodyDiv w:val="1"/>
      <w:marLeft w:val="0"/>
      <w:marRight w:val="0"/>
      <w:marTop w:val="0"/>
      <w:marBottom w:val="0"/>
      <w:divBdr>
        <w:top w:val="none" w:sz="0" w:space="0" w:color="auto"/>
        <w:left w:val="none" w:sz="0" w:space="0" w:color="auto"/>
        <w:bottom w:val="none" w:sz="0" w:space="0" w:color="auto"/>
        <w:right w:val="none" w:sz="0" w:space="0" w:color="auto"/>
      </w:divBdr>
    </w:div>
    <w:div w:id="1022971144">
      <w:bodyDiv w:val="1"/>
      <w:marLeft w:val="0"/>
      <w:marRight w:val="0"/>
      <w:marTop w:val="0"/>
      <w:marBottom w:val="0"/>
      <w:divBdr>
        <w:top w:val="none" w:sz="0" w:space="0" w:color="auto"/>
        <w:left w:val="none" w:sz="0" w:space="0" w:color="auto"/>
        <w:bottom w:val="none" w:sz="0" w:space="0" w:color="auto"/>
        <w:right w:val="none" w:sz="0" w:space="0" w:color="auto"/>
      </w:divBdr>
    </w:div>
    <w:div w:id="1024752179">
      <w:bodyDiv w:val="1"/>
      <w:marLeft w:val="0"/>
      <w:marRight w:val="0"/>
      <w:marTop w:val="0"/>
      <w:marBottom w:val="0"/>
      <w:divBdr>
        <w:top w:val="none" w:sz="0" w:space="0" w:color="auto"/>
        <w:left w:val="none" w:sz="0" w:space="0" w:color="auto"/>
        <w:bottom w:val="none" w:sz="0" w:space="0" w:color="auto"/>
        <w:right w:val="none" w:sz="0" w:space="0" w:color="auto"/>
      </w:divBdr>
    </w:div>
    <w:div w:id="1029261983">
      <w:bodyDiv w:val="1"/>
      <w:marLeft w:val="0"/>
      <w:marRight w:val="0"/>
      <w:marTop w:val="0"/>
      <w:marBottom w:val="0"/>
      <w:divBdr>
        <w:top w:val="none" w:sz="0" w:space="0" w:color="auto"/>
        <w:left w:val="none" w:sz="0" w:space="0" w:color="auto"/>
        <w:bottom w:val="none" w:sz="0" w:space="0" w:color="auto"/>
        <w:right w:val="none" w:sz="0" w:space="0" w:color="auto"/>
      </w:divBdr>
    </w:div>
    <w:div w:id="1039742875">
      <w:bodyDiv w:val="1"/>
      <w:marLeft w:val="0"/>
      <w:marRight w:val="0"/>
      <w:marTop w:val="0"/>
      <w:marBottom w:val="0"/>
      <w:divBdr>
        <w:top w:val="none" w:sz="0" w:space="0" w:color="auto"/>
        <w:left w:val="none" w:sz="0" w:space="0" w:color="auto"/>
        <w:bottom w:val="none" w:sz="0" w:space="0" w:color="auto"/>
        <w:right w:val="none" w:sz="0" w:space="0" w:color="auto"/>
      </w:divBdr>
      <w:divsChild>
        <w:div w:id="771628654">
          <w:marLeft w:val="0"/>
          <w:marRight w:val="0"/>
          <w:marTop w:val="0"/>
          <w:marBottom w:val="0"/>
          <w:divBdr>
            <w:top w:val="none" w:sz="0" w:space="0" w:color="auto"/>
            <w:left w:val="none" w:sz="0" w:space="0" w:color="auto"/>
            <w:bottom w:val="none" w:sz="0" w:space="0" w:color="auto"/>
            <w:right w:val="none" w:sz="0" w:space="0" w:color="auto"/>
          </w:divBdr>
          <w:divsChild>
            <w:div w:id="1079403925">
              <w:marLeft w:val="0"/>
              <w:marRight w:val="0"/>
              <w:marTop w:val="0"/>
              <w:marBottom w:val="0"/>
              <w:divBdr>
                <w:top w:val="none" w:sz="0" w:space="0" w:color="auto"/>
                <w:left w:val="none" w:sz="0" w:space="0" w:color="auto"/>
                <w:bottom w:val="none" w:sz="0" w:space="0" w:color="auto"/>
                <w:right w:val="none" w:sz="0" w:space="0" w:color="auto"/>
              </w:divBdr>
              <w:divsChild>
                <w:div w:id="1260259507">
                  <w:marLeft w:val="0"/>
                  <w:marRight w:val="0"/>
                  <w:marTop w:val="0"/>
                  <w:marBottom w:val="0"/>
                  <w:divBdr>
                    <w:top w:val="none" w:sz="0" w:space="0" w:color="auto"/>
                    <w:left w:val="none" w:sz="0" w:space="0" w:color="auto"/>
                    <w:bottom w:val="none" w:sz="0" w:space="0" w:color="auto"/>
                    <w:right w:val="none" w:sz="0" w:space="0" w:color="auto"/>
                  </w:divBdr>
                  <w:divsChild>
                    <w:div w:id="1919905238">
                      <w:marLeft w:val="0"/>
                      <w:marRight w:val="0"/>
                      <w:marTop w:val="0"/>
                      <w:marBottom w:val="0"/>
                      <w:divBdr>
                        <w:top w:val="none" w:sz="0" w:space="0" w:color="auto"/>
                        <w:left w:val="none" w:sz="0" w:space="0" w:color="auto"/>
                        <w:bottom w:val="none" w:sz="0" w:space="0" w:color="auto"/>
                        <w:right w:val="none" w:sz="0" w:space="0" w:color="auto"/>
                      </w:divBdr>
                      <w:divsChild>
                        <w:div w:id="1282610697">
                          <w:marLeft w:val="0"/>
                          <w:marRight w:val="0"/>
                          <w:marTop w:val="0"/>
                          <w:marBottom w:val="0"/>
                          <w:divBdr>
                            <w:top w:val="single" w:sz="2" w:space="0" w:color="EFEFEF"/>
                            <w:left w:val="none" w:sz="0" w:space="0" w:color="auto"/>
                            <w:bottom w:val="none" w:sz="0" w:space="0" w:color="auto"/>
                            <w:right w:val="none" w:sz="0" w:space="0" w:color="auto"/>
                          </w:divBdr>
                          <w:divsChild>
                            <w:div w:id="1938442580">
                              <w:marLeft w:val="0"/>
                              <w:marRight w:val="0"/>
                              <w:marTop w:val="0"/>
                              <w:marBottom w:val="0"/>
                              <w:divBdr>
                                <w:top w:val="none" w:sz="0" w:space="0" w:color="auto"/>
                                <w:left w:val="none" w:sz="0" w:space="0" w:color="auto"/>
                                <w:bottom w:val="none" w:sz="0" w:space="0" w:color="auto"/>
                                <w:right w:val="none" w:sz="0" w:space="0" w:color="auto"/>
                              </w:divBdr>
                              <w:divsChild>
                                <w:div w:id="1673874407">
                                  <w:marLeft w:val="0"/>
                                  <w:marRight w:val="0"/>
                                  <w:marTop w:val="0"/>
                                  <w:marBottom w:val="0"/>
                                  <w:divBdr>
                                    <w:top w:val="none" w:sz="0" w:space="0" w:color="auto"/>
                                    <w:left w:val="none" w:sz="0" w:space="0" w:color="auto"/>
                                    <w:bottom w:val="none" w:sz="0" w:space="0" w:color="auto"/>
                                    <w:right w:val="none" w:sz="0" w:space="0" w:color="auto"/>
                                  </w:divBdr>
                                  <w:divsChild>
                                    <w:div w:id="980501458">
                                      <w:marLeft w:val="0"/>
                                      <w:marRight w:val="0"/>
                                      <w:marTop w:val="0"/>
                                      <w:marBottom w:val="0"/>
                                      <w:divBdr>
                                        <w:top w:val="none" w:sz="0" w:space="0" w:color="auto"/>
                                        <w:left w:val="none" w:sz="0" w:space="0" w:color="auto"/>
                                        <w:bottom w:val="none" w:sz="0" w:space="0" w:color="auto"/>
                                        <w:right w:val="none" w:sz="0" w:space="0" w:color="auto"/>
                                      </w:divBdr>
                                      <w:divsChild>
                                        <w:div w:id="306470843">
                                          <w:marLeft w:val="0"/>
                                          <w:marRight w:val="0"/>
                                          <w:marTop w:val="0"/>
                                          <w:marBottom w:val="0"/>
                                          <w:divBdr>
                                            <w:top w:val="none" w:sz="0" w:space="0" w:color="auto"/>
                                            <w:left w:val="none" w:sz="0" w:space="0" w:color="auto"/>
                                            <w:bottom w:val="none" w:sz="0" w:space="0" w:color="auto"/>
                                            <w:right w:val="none" w:sz="0" w:space="0" w:color="auto"/>
                                          </w:divBdr>
                                          <w:divsChild>
                                            <w:div w:id="1948192933">
                                              <w:marLeft w:val="0"/>
                                              <w:marRight w:val="0"/>
                                              <w:marTop w:val="0"/>
                                              <w:marBottom w:val="0"/>
                                              <w:divBdr>
                                                <w:top w:val="none" w:sz="0" w:space="0" w:color="auto"/>
                                                <w:left w:val="none" w:sz="0" w:space="0" w:color="auto"/>
                                                <w:bottom w:val="none" w:sz="0" w:space="0" w:color="auto"/>
                                                <w:right w:val="none" w:sz="0" w:space="0" w:color="auto"/>
                                              </w:divBdr>
                                              <w:divsChild>
                                                <w:div w:id="707143475">
                                                  <w:marLeft w:val="0"/>
                                                  <w:marRight w:val="0"/>
                                                  <w:marTop w:val="0"/>
                                                  <w:marBottom w:val="0"/>
                                                  <w:divBdr>
                                                    <w:top w:val="none" w:sz="0" w:space="0" w:color="auto"/>
                                                    <w:left w:val="none" w:sz="0" w:space="0" w:color="auto"/>
                                                    <w:bottom w:val="none" w:sz="0" w:space="0" w:color="auto"/>
                                                    <w:right w:val="none" w:sz="0" w:space="0" w:color="auto"/>
                                                  </w:divBdr>
                                                  <w:divsChild>
                                                    <w:div w:id="1970235894">
                                                      <w:marLeft w:val="0"/>
                                                      <w:marRight w:val="0"/>
                                                      <w:marTop w:val="0"/>
                                                      <w:marBottom w:val="0"/>
                                                      <w:divBdr>
                                                        <w:top w:val="none" w:sz="0" w:space="0" w:color="auto"/>
                                                        <w:left w:val="none" w:sz="0" w:space="0" w:color="auto"/>
                                                        <w:bottom w:val="none" w:sz="0" w:space="0" w:color="auto"/>
                                                        <w:right w:val="none" w:sz="0" w:space="0" w:color="auto"/>
                                                      </w:divBdr>
                                                      <w:divsChild>
                                                        <w:div w:id="680396907">
                                                          <w:marLeft w:val="0"/>
                                                          <w:marRight w:val="0"/>
                                                          <w:marTop w:val="120"/>
                                                          <w:marBottom w:val="0"/>
                                                          <w:divBdr>
                                                            <w:top w:val="none" w:sz="0" w:space="0" w:color="auto"/>
                                                            <w:left w:val="none" w:sz="0" w:space="0" w:color="auto"/>
                                                            <w:bottom w:val="none" w:sz="0" w:space="0" w:color="auto"/>
                                                            <w:right w:val="none" w:sz="0" w:space="0" w:color="auto"/>
                                                          </w:divBdr>
                                                          <w:divsChild>
                                                            <w:div w:id="1122187743">
                                                              <w:marLeft w:val="0"/>
                                                              <w:marRight w:val="0"/>
                                                              <w:marTop w:val="0"/>
                                                              <w:marBottom w:val="0"/>
                                                              <w:divBdr>
                                                                <w:top w:val="none" w:sz="0" w:space="0" w:color="auto"/>
                                                                <w:left w:val="none" w:sz="0" w:space="0" w:color="auto"/>
                                                                <w:bottom w:val="none" w:sz="0" w:space="0" w:color="auto"/>
                                                                <w:right w:val="none" w:sz="0" w:space="0" w:color="auto"/>
                                                              </w:divBdr>
                                                              <w:divsChild>
                                                                <w:div w:id="1602033120">
                                                                  <w:marLeft w:val="0"/>
                                                                  <w:marRight w:val="0"/>
                                                                  <w:marTop w:val="0"/>
                                                                  <w:marBottom w:val="0"/>
                                                                  <w:divBdr>
                                                                    <w:top w:val="none" w:sz="0" w:space="0" w:color="auto"/>
                                                                    <w:left w:val="none" w:sz="0" w:space="0" w:color="auto"/>
                                                                    <w:bottom w:val="none" w:sz="0" w:space="0" w:color="auto"/>
                                                                    <w:right w:val="none" w:sz="0" w:space="0" w:color="auto"/>
                                                                  </w:divBdr>
                                                                  <w:divsChild>
                                                                    <w:div w:id="13772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40201699">
      <w:bodyDiv w:val="1"/>
      <w:marLeft w:val="0"/>
      <w:marRight w:val="0"/>
      <w:marTop w:val="0"/>
      <w:marBottom w:val="0"/>
      <w:divBdr>
        <w:top w:val="none" w:sz="0" w:space="0" w:color="auto"/>
        <w:left w:val="none" w:sz="0" w:space="0" w:color="auto"/>
        <w:bottom w:val="none" w:sz="0" w:space="0" w:color="auto"/>
        <w:right w:val="none" w:sz="0" w:space="0" w:color="auto"/>
      </w:divBdr>
      <w:divsChild>
        <w:div w:id="1629050941">
          <w:marLeft w:val="0"/>
          <w:marRight w:val="0"/>
          <w:marTop w:val="0"/>
          <w:marBottom w:val="0"/>
          <w:divBdr>
            <w:top w:val="none" w:sz="0" w:space="0" w:color="auto"/>
            <w:left w:val="none" w:sz="0" w:space="0" w:color="auto"/>
            <w:bottom w:val="none" w:sz="0" w:space="0" w:color="auto"/>
            <w:right w:val="none" w:sz="0" w:space="0" w:color="auto"/>
          </w:divBdr>
          <w:divsChild>
            <w:div w:id="967903011">
              <w:marLeft w:val="0"/>
              <w:marRight w:val="0"/>
              <w:marTop w:val="0"/>
              <w:marBottom w:val="0"/>
              <w:divBdr>
                <w:top w:val="none" w:sz="0" w:space="0" w:color="auto"/>
                <w:left w:val="none" w:sz="0" w:space="0" w:color="auto"/>
                <w:bottom w:val="none" w:sz="0" w:space="0" w:color="auto"/>
                <w:right w:val="none" w:sz="0" w:space="0" w:color="auto"/>
              </w:divBdr>
              <w:divsChild>
                <w:div w:id="295063999">
                  <w:marLeft w:val="0"/>
                  <w:marRight w:val="0"/>
                  <w:marTop w:val="0"/>
                  <w:marBottom w:val="0"/>
                  <w:divBdr>
                    <w:top w:val="none" w:sz="0" w:space="0" w:color="auto"/>
                    <w:left w:val="none" w:sz="0" w:space="0" w:color="auto"/>
                    <w:bottom w:val="none" w:sz="0" w:space="0" w:color="auto"/>
                    <w:right w:val="none" w:sz="0" w:space="0" w:color="auto"/>
                  </w:divBdr>
                  <w:divsChild>
                    <w:div w:id="1554776068">
                      <w:marLeft w:val="0"/>
                      <w:marRight w:val="0"/>
                      <w:marTop w:val="0"/>
                      <w:marBottom w:val="0"/>
                      <w:divBdr>
                        <w:top w:val="none" w:sz="0" w:space="0" w:color="auto"/>
                        <w:left w:val="none" w:sz="0" w:space="0" w:color="auto"/>
                        <w:bottom w:val="none" w:sz="0" w:space="0" w:color="auto"/>
                        <w:right w:val="none" w:sz="0" w:space="0" w:color="auto"/>
                      </w:divBdr>
                      <w:divsChild>
                        <w:div w:id="1420908349">
                          <w:marLeft w:val="0"/>
                          <w:marRight w:val="0"/>
                          <w:marTop w:val="0"/>
                          <w:marBottom w:val="0"/>
                          <w:divBdr>
                            <w:top w:val="single" w:sz="2" w:space="0" w:color="EFEFEF"/>
                            <w:left w:val="none" w:sz="0" w:space="0" w:color="auto"/>
                            <w:bottom w:val="none" w:sz="0" w:space="0" w:color="auto"/>
                            <w:right w:val="none" w:sz="0" w:space="0" w:color="auto"/>
                          </w:divBdr>
                          <w:divsChild>
                            <w:div w:id="938440718">
                              <w:marLeft w:val="0"/>
                              <w:marRight w:val="0"/>
                              <w:marTop w:val="0"/>
                              <w:marBottom w:val="0"/>
                              <w:divBdr>
                                <w:top w:val="none" w:sz="0" w:space="0" w:color="auto"/>
                                <w:left w:val="none" w:sz="0" w:space="0" w:color="auto"/>
                                <w:bottom w:val="none" w:sz="0" w:space="0" w:color="auto"/>
                                <w:right w:val="none" w:sz="0" w:space="0" w:color="auto"/>
                              </w:divBdr>
                              <w:divsChild>
                                <w:div w:id="2098624839">
                                  <w:marLeft w:val="0"/>
                                  <w:marRight w:val="0"/>
                                  <w:marTop w:val="0"/>
                                  <w:marBottom w:val="0"/>
                                  <w:divBdr>
                                    <w:top w:val="none" w:sz="0" w:space="0" w:color="auto"/>
                                    <w:left w:val="none" w:sz="0" w:space="0" w:color="auto"/>
                                    <w:bottom w:val="none" w:sz="0" w:space="0" w:color="auto"/>
                                    <w:right w:val="none" w:sz="0" w:space="0" w:color="auto"/>
                                  </w:divBdr>
                                  <w:divsChild>
                                    <w:div w:id="653872470">
                                      <w:marLeft w:val="0"/>
                                      <w:marRight w:val="0"/>
                                      <w:marTop w:val="0"/>
                                      <w:marBottom w:val="0"/>
                                      <w:divBdr>
                                        <w:top w:val="none" w:sz="0" w:space="0" w:color="auto"/>
                                        <w:left w:val="none" w:sz="0" w:space="0" w:color="auto"/>
                                        <w:bottom w:val="none" w:sz="0" w:space="0" w:color="auto"/>
                                        <w:right w:val="none" w:sz="0" w:space="0" w:color="auto"/>
                                      </w:divBdr>
                                      <w:divsChild>
                                        <w:div w:id="412746897">
                                          <w:marLeft w:val="0"/>
                                          <w:marRight w:val="0"/>
                                          <w:marTop w:val="0"/>
                                          <w:marBottom w:val="0"/>
                                          <w:divBdr>
                                            <w:top w:val="none" w:sz="0" w:space="0" w:color="auto"/>
                                            <w:left w:val="none" w:sz="0" w:space="0" w:color="auto"/>
                                            <w:bottom w:val="none" w:sz="0" w:space="0" w:color="auto"/>
                                            <w:right w:val="none" w:sz="0" w:space="0" w:color="auto"/>
                                          </w:divBdr>
                                          <w:divsChild>
                                            <w:div w:id="1698041043">
                                              <w:marLeft w:val="0"/>
                                              <w:marRight w:val="0"/>
                                              <w:marTop w:val="0"/>
                                              <w:marBottom w:val="0"/>
                                              <w:divBdr>
                                                <w:top w:val="none" w:sz="0" w:space="0" w:color="auto"/>
                                                <w:left w:val="none" w:sz="0" w:space="0" w:color="auto"/>
                                                <w:bottom w:val="none" w:sz="0" w:space="0" w:color="auto"/>
                                                <w:right w:val="none" w:sz="0" w:space="0" w:color="auto"/>
                                              </w:divBdr>
                                              <w:divsChild>
                                                <w:div w:id="1478231446">
                                                  <w:marLeft w:val="0"/>
                                                  <w:marRight w:val="0"/>
                                                  <w:marTop w:val="0"/>
                                                  <w:marBottom w:val="0"/>
                                                  <w:divBdr>
                                                    <w:top w:val="none" w:sz="0" w:space="0" w:color="auto"/>
                                                    <w:left w:val="none" w:sz="0" w:space="0" w:color="auto"/>
                                                    <w:bottom w:val="none" w:sz="0" w:space="0" w:color="auto"/>
                                                    <w:right w:val="none" w:sz="0" w:space="0" w:color="auto"/>
                                                  </w:divBdr>
                                                  <w:divsChild>
                                                    <w:div w:id="743717861">
                                                      <w:marLeft w:val="0"/>
                                                      <w:marRight w:val="0"/>
                                                      <w:marTop w:val="0"/>
                                                      <w:marBottom w:val="0"/>
                                                      <w:divBdr>
                                                        <w:top w:val="none" w:sz="0" w:space="0" w:color="auto"/>
                                                        <w:left w:val="none" w:sz="0" w:space="0" w:color="auto"/>
                                                        <w:bottom w:val="none" w:sz="0" w:space="0" w:color="auto"/>
                                                        <w:right w:val="none" w:sz="0" w:space="0" w:color="auto"/>
                                                      </w:divBdr>
                                                      <w:divsChild>
                                                        <w:div w:id="722093856">
                                                          <w:marLeft w:val="0"/>
                                                          <w:marRight w:val="0"/>
                                                          <w:marTop w:val="120"/>
                                                          <w:marBottom w:val="0"/>
                                                          <w:divBdr>
                                                            <w:top w:val="none" w:sz="0" w:space="0" w:color="auto"/>
                                                            <w:left w:val="none" w:sz="0" w:space="0" w:color="auto"/>
                                                            <w:bottom w:val="none" w:sz="0" w:space="0" w:color="auto"/>
                                                            <w:right w:val="none" w:sz="0" w:space="0" w:color="auto"/>
                                                          </w:divBdr>
                                                          <w:divsChild>
                                                            <w:div w:id="991953184">
                                                              <w:marLeft w:val="0"/>
                                                              <w:marRight w:val="0"/>
                                                              <w:marTop w:val="0"/>
                                                              <w:marBottom w:val="0"/>
                                                              <w:divBdr>
                                                                <w:top w:val="none" w:sz="0" w:space="0" w:color="auto"/>
                                                                <w:left w:val="none" w:sz="0" w:space="0" w:color="auto"/>
                                                                <w:bottom w:val="none" w:sz="0" w:space="0" w:color="auto"/>
                                                                <w:right w:val="none" w:sz="0" w:space="0" w:color="auto"/>
                                                              </w:divBdr>
                                                              <w:divsChild>
                                                                <w:div w:id="1488087119">
                                                                  <w:marLeft w:val="0"/>
                                                                  <w:marRight w:val="0"/>
                                                                  <w:marTop w:val="0"/>
                                                                  <w:marBottom w:val="0"/>
                                                                  <w:divBdr>
                                                                    <w:top w:val="none" w:sz="0" w:space="0" w:color="auto"/>
                                                                    <w:left w:val="none" w:sz="0" w:space="0" w:color="auto"/>
                                                                    <w:bottom w:val="none" w:sz="0" w:space="0" w:color="auto"/>
                                                                    <w:right w:val="none" w:sz="0" w:space="0" w:color="auto"/>
                                                                  </w:divBdr>
                                                                  <w:divsChild>
                                                                    <w:div w:id="156193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42287382">
      <w:bodyDiv w:val="1"/>
      <w:marLeft w:val="0"/>
      <w:marRight w:val="0"/>
      <w:marTop w:val="0"/>
      <w:marBottom w:val="0"/>
      <w:divBdr>
        <w:top w:val="none" w:sz="0" w:space="0" w:color="auto"/>
        <w:left w:val="none" w:sz="0" w:space="0" w:color="auto"/>
        <w:bottom w:val="none" w:sz="0" w:space="0" w:color="auto"/>
        <w:right w:val="none" w:sz="0" w:space="0" w:color="auto"/>
      </w:divBdr>
    </w:div>
    <w:div w:id="1050377469">
      <w:bodyDiv w:val="1"/>
      <w:marLeft w:val="0"/>
      <w:marRight w:val="0"/>
      <w:marTop w:val="0"/>
      <w:marBottom w:val="0"/>
      <w:divBdr>
        <w:top w:val="none" w:sz="0" w:space="0" w:color="auto"/>
        <w:left w:val="none" w:sz="0" w:space="0" w:color="auto"/>
        <w:bottom w:val="none" w:sz="0" w:space="0" w:color="auto"/>
        <w:right w:val="none" w:sz="0" w:space="0" w:color="auto"/>
      </w:divBdr>
      <w:divsChild>
        <w:div w:id="1859545261">
          <w:marLeft w:val="0"/>
          <w:marRight w:val="0"/>
          <w:marTop w:val="0"/>
          <w:marBottom w:val="0"/>
          <w:divBdr>
            <w:top w:val="none" w:sz="0" w:space="0" w:color="auto"/>
            <w:left w:val="none" w:sz="0" w:space="0" w:color="auto"/>
            <w:bottom w:val="none" w:sz="0" w:space="0" w:color="auto"/>
            <w:right w:val="none" w:sz="0" w:space="0" w:color="auto"/>
          </w:divBdr>
          <w:divsChild>
            <w:div w:id="400639157">
              <w:marLeft w:val="0"/>
              <w:marRight w:val="0"/>
              <w:marTop w:val="0"/>
              <w:marBottom w:val="0"/>
              <w:divBdr>
                <w:top w:val="none" w:sz="0" w:space="0" w:color="auto"/>
                <w:left w:val="none" w:sz="0" w:space="0" w:color="auto"/>
                <w:bottom w:val="none" w:sz="0" w:space="0" w:color="auto"/>
                <w:right w:val="none" w:sz="0" w:space="0" w:color="auto"/>
              </w:divBdr>
              <w:divsChild>
                <w:div w:id="128980797">
                  <w:marLeft w:val="0"/>
                  <w:marRight w:val="0"/>
                  <w:marTop w:val="0"/>
                  <w:marBottom w:val="0"/>
                  <w:divBdr>
                    <w:top w:val="none" w:sz="0" w:space="0" w:color="auto"/>
                    <w:left w:val="none" w:sz="0" w:space="0" w:color="auto"/>
                    <w:bottom w:val="none" w:sz="0" w:space="0" w:color="auto"/>
                    <w:right w:val="none" w:sz="0" w:space="0" w:color="auto"/>
                  </w:divBdr>
                  <w:divsChild>
                    <w:div w:id="73481414">
                      <w:marLeft w:val="0"/>
                      <w:marRight w:val="0"/>
                      <w:marTop w:val="0"/>
                      <w:marBottom w:val="0"/>
                      <w:divBdr>
                        <w:top w:val="none" w:sz="0" w:space="0" w:color="auto"/>
                        <w:left w:val="none" w:sz="0" w:space="0" w:color="auto"/>
                        <w:bottom w:val="none" w:sz="0" w:space="0" w:color="auto"/>
                        <w:right w:val="none" w:sz="0" w:space="0" w:color="auto"/>
                      </w:divBdr>
                      <w:divsChild>
                        <w:div w:id="2050177542">
                          <w:marLeft w:val="0"/>
                          <w:marRight w:val="0"/>
                          <w:marTop w:val="0"/>
                          <w:marBottom w:val="0"/>
                          <w:divBdr>
                            <w:top w:val="single" w:sz="2" w:space="0" w:color="EFEFEF"/>
                            <w:left w:val="none" w:sz="0" w:space="0" w:color="auto"/>
                            <w:bottom w:val="none" w:sz="0" w:space="0" w:color="auto"/>
                            <w:right w:val="none" w:sz="0" w:space="0" w:color="auto"/>
                          </w:divBdr>
                          <w:divsChild>
                            <w:div w:id="349262116">
                              <w:marLeft w:val="0"/>
                              <w:marRight w:val="0"/>
                              <w:marTop w:val="0"/>
                              <w:marBottom w:val="0"/>
                              <w:divBdr>
                                <w:top w:val="none" w:sz="0" w:space="0" w:color="auto"/>
                                <w:left w:val="none" w:sz="0" w:space="0" w:color="auto"/>
                                <w:bottom w:val="none" w:sz="0" w:space="0" w:color="auto"/>
                                <w:right w:val="none" w:sz="0" w:space="0" w:color="auto"/>
                              </w:divBdr>
                              <w:divsChild>
                                <w:div w:id="2084180643">
                                  <w:marLeft w:val="0"/>
                                  <w:marRight w:val="0"/>
                                  <w:marTop w:val="0"/>
                                  <w:marBottom w:val="0"/>
                                  <w:divBdr>
                                    <w:top w:val="none" w:sz="0" w:space="0" w:color="auto"/>
                                    <w:left w:val="none" w:sz="0" w:space="0" w:color="auto"/>
                                    <w:bottom w:val="none" w:sz="0" w:space="0" w:color="auto"/>
                                    <w:right w:val="none" w:sz="0" w:space="0" w:color="auto"/>
                                  </w:divBdr>
                                  <w:divsChild>
                                    <w:div w:id="1769229747">
                                      <w:marLeft w:val="0"/>
                                      <w:marRight w:val="0"/>
                                      <w:marTop w:val="0"/>
                                      <w:marBottom w:val="0"/>
                                      <w:divBdr>
                                        <w:top w:val="none" w:sz="0" w:space="0" w:color="auto"/>
                                        <w:left w:val="none" w:sz="0" w:space="0" w:color="auto"/>
                                        <w:bottom w:val="none" w:sz="0" w:space="0" w:color="auto"/>
                                        <w:right w:val="none" w:sz="0" w:space="0" w:color="auto"/>
                                      </w:divBdr>
                                      <w:divsChild>
                                        <w:div w:id="567306257">
                                          <w:marLeft w:val="0"/>
                                          <w:marRight w:val="0"/>
                                          <w:marTop w:val="0"/>
                                          <w:marBottom w:val="0"/>
                                          <w:divBdr>
                                            <w:top w:val="none" w:sz="0" w:space="0" w:color="auto"/>
                                            <w:left w:val="none" w:sz="0" w:space="0" w:color="auto"/>
                                            <w:bottom w:val="none" w:sz="0" w:space="0" w:color="auto"/>
                                            <w:right w:val="none" w:sz="0" w:space="0" w:color="auto"/>
                                          </w:divBdr>
                                          <w:divsChild>
                                            <w:div w:id="1612931026">
                                              <w:marLeft w:val="0"/>
                                              <w:marRight w:val="0"/>
                                              <w:marTop w:val="0"/>
                                              <w:marBottom w:val="0"/>
                                              <w:divBdr>
                                                <w:top w:val="none" w:sz="0" w:space="0" w:color="auto"/>
                                                <w:left w:val="none" w:sz="0" w:space="0" w:color="auto"/>
                                                <w:bottom w:val="none" w:sz="0" w:space="0" w:color="auto"/>
                                                <w:right w:val="none" w:sz="0" w:space="0" w:color="auto"/>
                                              </w:divBdr>
                                              <w:divsChild>
                                                <w:div w:id="200241262">
                                                  <w:marLeft w:val="0"/>
                                                  <w:marRight w:val="0"/>
                                                  <w:marTop w:val="0"/>
                                                  <w:marBottom w:val="0"/>
                                                  <w:divBdr>
                                                    <w:top w:val="none" w:sz="0" w:space="0" w:color="auto"/>
                                                    <w:left w:val="none" w:sz="0" w:space="0" w:color="auto"/>
                                                    <w:bottom w:val="none" w:sz="0" w:space="0" w:color="auto"/>
                                                    <w:right w:val="none" w:sz="0" w:space="0" w:color="auto"/>
                                                  </w:divBdr>
                                                  <w:divsChild>
                                                    <w:div w:id="975524767">
                                                      <w:marLeft w:val="0"/>
                                                      <w:marRight w:val="0"/>
                                                      <w:marTop w:val="0"/>
                                                      <w:marBottom w:val="0"/>
                                                      <w:divBdr>
                                                        <w:top w:val="none" w:sz="0" w:space="0" w:color="auto"/>
                                                        <w:left w:val="none" w:sz="0" w:space="0" w:color="auto"/>
                                                        <w:bottom w:val="none" w:sz="0" w:space="0" w:color="auto"/>
                                                        <w:right w:val="none" w:sz="0" w:space="0" w:color="auto"/>
                                                      </w:divBdr>
                                                      <w:divsChild>
                                                        <w:div w:id="2082210994">
                                                          <w:marLeft w:val="0"/>
                                                          <w:marRight w:val="0"/>
                                                          <w:marTop w:val="120"/>
                                                          <w:marBottom w:val="0"/>
                                                          <w:divBdr>
                                                            <w:top w:val="none" w:sz="0" w:space="0" w:color="auto"/>
                                                            <w:left w:val="none" w:sz="0" w:space="0" w:color="auto"/>
                                                            <w:bottom w:val="none" w:sz="0" w:space="0" w:color="auto"/>
                                                            <w:right w:val="none" w:sz="0" w:space="0" w:color="auto"/>
                                                          </w:divBdr>
                                                          <w:divsChild>
                                                            <w:div w:id="1868636816">
                                                              <w:marLeft w:val="0"/>
                                                              <w:marRight w:val="0"/>
                                                              <w:marTop w:val="0"/>
                                                              <w:marBottom w:val="0"/>
                                                              <w:divBdr>
                                                                <w:top w:val="none" w:sz="0" w:space="0" w:color="auto"/>
                                                                <w:left w:val="none" w:sz="0" w:space="0" w:color="auto"/>
                                                                <w:bottom w:val="none" w:sz="0" w:space="0" w:color="auto"/>
                                                                <w:right w:val="none" w:sz="0" w:space="0" w:color="auto"/>
                                                              </w:divBdr>
                                                              <w:divsChild>
                                                                <w:div w:id="1023824351">
                                                                  <w:marLeft w:val="0"/>
                                                                  <w:marRight w:val="0"/>
                                                                  <w:marTop w:val="0"/>
                                                                  <w:marBottom w:val="0"/>
                                                                  <w:divBdr>
                                                                    <w:top w:val="none" w:sz="0" w:space="0" w:color="auto"/>
                                                                    <w:left w:val="none" w:sz="0" w:space="0" w:color="auto"/>
                                                                    <w:bottom w:val="none" w:sz="0" w:space="0" w:color="auto"/>
                                                                    <w:right w:val="none" w:sz="0" w:space="0" w:color="auto"/>
                                                                  </w:divBdr>
                                                                  <w:divsChild>
                                                                    <w:div w:id="90375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54741193">
      <w:bodyDiv w:val="1"/>
      <w:marLeft w:val="0"/>
      <w:marRight w:val="0"/>
      <w:marTop w:val="0"/>
      <w:marBottom w:val="0"/>
      <w:divBdr>
        <w:top w:val="none" w:sz="0" w:space="0" w:color="auto"/>
        <w:left w:val="none" w:sz="0" w:space="0" w:color="auto"/>
        <w:bottom w:val="none" w:sz="0" w:space="0" w:color="auto"/>
        <w:right w:val="none" w:sz="0" w:space="0" w:color="auto"/>
      </w:divBdr>
      <w:divsChild>
        <w:div w:id="184445852">
          <w:marLeft w:val="0"/>
          <w:marRight w:val="0"/>
          <w:marTop w:val="0"/>
          <w:marBottom w:val="0"/>
          <w:divBdr>
            <w:top w:val="none" w:sz="0" w:space="0" w:color="auto"/>
            <w:left w:val="none" w:sz="0" w:space="0" w:color="auto"/>
            <w:bottom w:val="none" w:sz="0" w:space="0" w:color="auto"/>
            <w:right w:val="none" w:sz="0" w:space="0" w:color="auto"/>
          </w:divBdr>
          <w:divsChild>
            <w:div w:id="30812503">
              <w:marLeft w:val="0"/>
              <w:marRight w:val="0"/>
              <w:marTop w:val="0"/>
              <w:marBottom w:val="0"/>
              <w:divBdr>
                <w:top w:val="none" w:sz="0" w:space="0" w:color="auto"/>
                <w:left w:val="none" w:sz="0" w:space="0" w:color="auto"/>
                <w:bottom w:val="none" w:sz="0" w:space="0" w:color="auto"/>
                <w:right w:val="none" w:sz="0" w:space="0" w:color="auto"/>
              </w:divBdr>
              <w:divsChild>
                <w:div w:id="1199196572">
                  <w:marLeft w:val="0"/>
                  <w:marRight w:val="0"/>
                  <w:marTop w:val="0"/>
                  <w:marBottom w:val="0"/>
                  <w:divBdr>
                    <w:top w:val="none" w:sz="0" w:space="0" w:color="auto"/>
                    <w:left w:val="none" w:sz="0" w:space="0" w:color="auto"/>
                    <w:bottom w:val="none" w:sz="0" w:space="0" w:color="auto"/>
                    <w:right w:val="none" w:sz="0" w:space="0" w:color="auto"/>
                  </w:divBdr>
                  <w:divsChild>
                    <w:div w:id="440733052">
                      <w:marLeft w:val="0"/>
                      <w:marRight w:val="0"/>
                      <w:marTop w:val="0"/>
                      <w:marBottom w:val="0"/>
                      <w:divBdr>
                        <w:top w:val="none" w:sz="0" w:space="0" w:color="auto"/>
                        <w:left w:val="none" w:sz="0" w:space="0" w:color="auto"/>
                        <w:bottom w:val="none" w:sz="0" w:space="0" w:color="auto"/>
                        <w:right w:val="none" w:sz="0" w:space="0" w:color="auto"/>
                      </w:divBdr>
                      <w:divsChild>
                        <w:div w:id="836841886">
                          <w:marLeft w:val="0"/>
                          <w:marRight w:val="0"/>
                          <w:marTop w:val="0"/>
                          <w:marBottom w:val="0"/>
                          <w:divBdr>
                            <w:top w:val="single" w:sz="2" w:space="0" w:color="EFEFEF"/>
                            <w:left w:val="none" w:sz="0" w:space="0" w:color="auto"/>
                            <w:bottom w:val="none" w:sz="0" w:space="0" w:color="auto"/>
                            <w:right w:val="none" w:sz="0" w:space="0" w:color="auto"/>
                          </w:divBdr>
                          <w:divsChild>
                            <w:div w:id="1204244513">
                              <w:marLeft w:val="0"/>
                              <w:marRight w:val="0"/>
                              <w:marTop w:val="0"/>
                              <w:marBottom w:val="0"/>
                              <w:divBdr>
                                <w:top w:val="none" w:sz="0" w:space="0" w:color="auto"/>
                                <w:left w:val="none" w:sz="0" w:space="0" w:color="auto"/>
                                <w:bottom w:val="none" w:sz="0" w:space="0" w:color="auto"/>
                                <w:right w:val="none" w:sz="0" w:space="0" w:color="auto"/>
                              </w:divBdr>
                              <w:divsChild>
                                <w:div w:id="1637026435">
                                  <w:marLeft w:val="0"/>
                                  <w:marRight w:val="0"/>
                                  <w:marTop w:val="0"/>
                                  <w:marBottom w:val="0"/>
                                  <w:divBdr>
                                    <w:top w:val="none" w:sz="0" w:space="0" w:color="auto"/>
                                    <w:left w:val="none" w:sz="0" w:space="0" w:color="auto"/>
                                    <w:bottom w:val="none" w:sz="0" w:space="0" w:color="auto"/>
                                    <w:right w:val="none" w:sz="0" w:space="0" w:color="auto"/>
                                  </w:divBdr>
                                  <w:divsChild>
                                    <w:div w:id="1991128117">
                                      <w:marLeft w:val="0"/>
                                      <w:marRight w:val="0"/>
                                      <w:marTop w:val="0"/>
                                      <w:marBottom w:val="0"/>
                                      <w:divBdr>
                                        <w:top w:val="none" w:sz="0" w:space="0" w:color="auto"/>
                                        <w:left w:val="none" w:sz="0" w:space="0" w:color="auto"/>
                                        <w:bottom w:val="none" w:sz="0" w:space="0" w:color="auto"/>
                                        <w:right w:val="none" w:sz="0" w:space="0" w:color="auto"/>
                                      </w:divBdr>
                                      <w:divsChild>
                                        <w:div w:id="1366834577">
                                          <w:marLeft w:val="0"/>
                                          <w:marRight w:val="0"/>
                                          <w:marTop w:val="0"/>
                                          <w:marBottom w:val="0"/>
                                          <w:divBdr>
                                            <w:top w:val="none" w:sz="0" w:space="0" w:color="auto"/>
                                            <w:left w:val="none" w:sz="0" w:space="0" w:color="auto"/>
                                            <w:bottom w:val="none" w:sz="0" w:space="0" w:color="auto"/>
                                            <w:right w:val="none" w:sz="0" w:space="0" w:color="auto"/>
                                          </w:divBdr>
                                          <w:divsChild>
                                            <w:div w:id="62796375">
                                              <w:marLeft w:val="0"/>
                                              <w:marRight w:val="0"/>
                                              <w:marTop w:val="0"/>
                                              <w:marBottom w:val="0"/>
                                              <w:divBdr>
                                                <w:top w:val="none" w:sz="0" w:space="0" w:color="auto"/>
                                                <w:left w:val="none" w:sz="0" w:space="0" w:color="auto"/>
                                                <w:bottom w:val="none" w:sz="0" w:space="0" w:color="auto"/>
                                                <w:right w:val="none" w:sz="0" w:space="0" w:color="auto"/>
                                              </w:divBdr>
                                              <w:divsChild>
                                                <w:div w:id="1105074414">
                                                  <w:marLeft w:val="0"/>
                                                  <w:marRight w:val="0"/>
                                                  <w:marTop w:val="0"/>
                                                  <w:marBottom w:val="0"/>
                                                  <w:divBdr>
                                                    <w:top w:val="none" w:sz="0" w:space="0" w:color="auto"/>
                                                    <w:left w:val="none" w:sz="0" w:space="0" w:color="auto"/>
                                                    <w:bottom w:val="none" w:sz="0" w:space="0" w:color="auto"/>
                                                    <w:right w:val="none" w:sz="0" w:space="0" w:color="auto"/>
                                                  </w:divBdr>
                                                  <w:divsChild>
                                                    <w:div w:id="382484082">
                                                      <w:marLeft w:val="0"/>
                                                      <w:marRight w:val="0"/>
                                                      <w:marTop w:val="0"/>
                                                      <w:marBottom w:val="0"/>
                                                      <w:divBdr>
                                                        <w:top w:val="none" w:sz="0" w:space="0" w:color="auto"/>
                                                        <w:left w:val="none" w:sz="0" w:space="0" w:color="auto"/>
                                                        <w:bottom w:val="none" w:sz="0" w:space="0" w:color="auto"/>
                                                        <w:right w:val="none" w:sz="0" w:space="0" w:color="auto"/>
                                                      </w:divBdr>
                                                      <w:divsChild>
                                                        <w:div w:id="282467584">
                                                          <w:marLeft w:val="0"/>
                                                          <w:marRight w:val="0"/>
                                                          <w:marTop w:val="120"/>
                                                          <w:marBottom w:val="0"/>
                                                          <w:divBdr>
                                                            <w:top w:val="none" w:sz="0" w:space="0" w:color="auto"/>
                                                            <w:left w:val="none" w:sz="0" w:space="0" w:color="auto"/>
                                                            <w:bottom w:val="none" w:sz="0" w:space="0" w:color="auto"/>
                                                            <w:right w:val="none" w:sz="0" w:space="0" w:color="auto"/>
                                                          </w:divBdr>
                                                          <w:divsChild>
                                                            <w:div w:id="1896043406">
                                                              <w:marLeft w:val="0"/>
                                                              <w:marRight w:val="0"/>
                                                              <w:marTop w:val="0"/>
                                                              <w:marBottom w:val="0"/>
                                                              <w:divBdr>
                                                                <w:top w:val="none" w:sz="0" w:space="0" w:color="auto"/>
                                                                <w:left w:val="none" w:sz="0" w:space="0" w:color="auto"/>
                                                                <w:bottom w:val="none" w:sz="0" w:space="0" w:color="auto"/>
                                                                <w:right w:val="none" w:sz="0" w:space="0" w:color="auto"/>
                                                              </w:divBdr>
                                                              <w:divsChild>
                                                                <w:div w:id="1510875675">
                                                                  <w:marLeft w:val="0"/>
                                                                  <w:marRight w:val="0"/>
                                                                  <w:marTop w:val="0"/>
                                                                  <w:marBottom w:val="0"/>
                                                                  <w:divBdr>
                                                                    <w:top w:val="none" w:sz="0" w:space="0" w:color="auto"/>
                                                                    <w:left w:val="none" w:sz="0" w:space="0" w:color="auto"/>
                                                                    <w:bottom w:val="none" w:sz="0" w:space="0" w:color="auto"/>
                                                                    <w:right w:val="none" w:sz="0" w:space="0" w:color="auto"/>
                                                                  </w:divBdr>
                                                                  <w:divsChild>
                                                                    <w:div w:id="98960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57051155">
      <w:bodyDiv w:val="1"/>
      <w:marLeft w:val="0"/>
      <w:marRight w:val="0"/>
      <w:marTop w:val="0"/>
      <w:marBottom w:val="0"/>
      <w:divBdr>
        <w:top w:val="none" w:sz="0" w:space="0" w:color="auto"/>
        <w:left w:val="none" w:sz="0" w:space="0" w:color="auto"/>
        <w:bottom w:val="none" w:sz="0" w:space="0" w:color="auto"/>
        <w:right w:val="none" w:sz="0" w:space="0" w:color="auto"/>
      </w:divBdr>
    </w:div>
    <w:div w:id="1057895242">
      <w:bodyDiv w:val="1"/>
      <w:marLeft w:val="0"/>
      <w:marRight w:val="0"/>
      <w:marTop w:val="0"/>
      <w:marBottom w:val="0"/>
      <w:divBdr>
        <w:top w:val="none" w:sz="0" w:space="0" w:color="auto"/>
        <w:left w:val="none" w:sz="0" w:space="0" w:color="auto"/>
        <w:bottom w:val="none" w:sz="0" w:space="0" w:color="auto"/>
        <w:right w:val="none" w:sz="0" w:space="0" w:color="auto"/>
      </w:divBdr>
    </w:div>
    <w:div w:id="1058435198">
      <w:bodyDiv w:val="1"/>
      <w:marLeft w:val="0"/>
      <w:marRight w:val="0"/>
      <w:marTop w:val="0"/>
      <w:marBottom w:val="0"/>
      <w:divBdr>
        <w:top w:val="none" w:sz="0" w:space="0" w:color="auto"/>
        <w:left w:val="none" w:sz="0" w:space="0" w:color="auto"/>
        <w:bottom w:val="none" w:sz="0" w:space="0" w:color="auto"/>
        <w:right w:val="none" w:sz="0" w:space="0" w:color="auto"/>
      </w:divBdr>
    </w:div>
    <w:div w:id="1063867611">
      <w:bodyDiv w:val="1"/>
      <w:marLeft w:val="0"/>
      <w:marRight w:val="0"/>
      <w:marTop w:val="0"/>
      <w:marBottom w:val="0"/>
      <w:divBdr>
        <w:top w:val="none" w:sz="0" w:space="0" w:color="auto"/>
        <w:left w:val="none" w:sz="0" w:space="0" w:color="auto"/>
        <w:bottom w:val="none" w:sz="0" w:space="0" w:color="auto"/>
        <w:right w:val="none" w:sz="0" w:space="0" w:color="auto"/>
      </w:divBdr>
    </w:div>
    <w:div w:id="1065184959">
      <w:bodyDiv w:val="1"/>
      <w:marLeft w:val="0"/>
      <w:marRight w:val="0"/>
      <w:marTop w:val="0"/>
      <w:marBottom w:val="0"/>
      <w:divBdr>
        <w:top w:val="none" w:sz="0" w:space="0" w:color="auto"/>
        <w:left w:val="none" w:sz="0" w:space="0" w:color="auto"/>
        <w:bottom w:val="none" w:sz="0" w:space="0" w:color="auto"/>
        <w:right w:val="none" w:sz="0" w:space="0" w:color="auto"/>
      </w:divBdr>
    </w:div>
    <w:div w:id="1068847604">
      <w:bodyDiv w:val="1"/>
      <w:marLeft w:val="0"/>
      <w:marRight w:val="0"/>
      <w:marTop w:val="0"/>
      <w:marBottom w:val="0"/>
      <w:divBdr>
        <w:top w:val="none" w:sz="0" w:space="0" w:color="auto"/>
        <w:left w:val="none" w:sz="0" w:space="0" w:color="auto"/>
        <w:bottom w:val="none" w:sz="0" w:space="0" w:color="auto"/>
        <w:right w:val="none" w:sz="0" w:space="0" w:color="auto"/>
      </w:divBdr>
    </w:div>
    <w:div w:id="1070157699">
      <w:bodyDiv w:val="1"/>
      <w:marLeft w:val="0"/>
      <w:marRight w:val="0"/>
      <w:marTop w:val="0"/>
      <w:marBottom w:val="0"/>
      <w:divBdr>
        <w:top w:val="none" w:sz="0" w:space="0" w:color="auto"/>
        <w:left w:val="none" w:sz="0" w:space="0" w:color="auto"/>
        <w:bottom w:val="none" w:sz="0" w:space="0" w:color="auto"/>
        <w:right w:val="none" w:sz="0" w:space="0" w:color="auto"/>
      </w:divBdr>
      <w:divsChild>
        <w:div w:id="1923904377">
          <w:marLeft w:val="0"/>
          <w:marRight w:val="0"/>
          <w:marTop w:val="0"/>
          <w:marBottom w:val="0"/>
          <w:divBdr>
            <w:top w:val="none" w:sz="0" w:space="0" w:color="auto"/>
            <w:left w:val="none" w:sz="0" w:space="0" w:color="auto"/>
            <w:bottom w:val="none" w:sz="0" w:space="0" w:color="auto"/>
            <w:right w:val="none" w:sz="0" w:space="0" w:color="auto"/>
          </w:divBdr>
          <w:divsChild>
            <w:div w:id="1716857545">
              <w:marLeft w:val="0"/>
              <w:marRight w:val="0"/>
              <w:marTop w:val="0"/>
              <w:marBottom w:val="0"/>
              <w:divBdr>
                <w:top w:val="none" w:sz="0" w:space="0" w:color="auto"/>
                <w:left w:val="none" w:sz="0" w:space="0" w:color="auto"/>
                <w:bottom w:val="none" w:sz="0" w:space="0" w:color="auto"/>
                <w:right w:val="none" w:sz="0" w:space="0" w:color="auto"/>
              </w:divBdr>
              <w:divsChild>
                <w:div w:id="1905603804">
                  <w:marLeft w:val="0"/>
                  <w:marRight w:val="0"/>
                  <w:marTop w:val="0"/>
                  <w:marBottom w:val="0"/>
                  <w:divBdr>
                    <w:top w:val="none" w:sz="0" w:space="0" w:color="auto"/>
                    <w:left w:val="none" w:sz="0" w:space="0" w:color="auto"/>
                    <w:bottom w:val="none" w:sz="0" w:space="0" w:color="auto"/>
                    <w:right w:val="none" w:sz="0" w:space="0" w:color="auto"/>
                  </w:divBdr>
                  <w:divsChild>
                    <w:div w:id="955450645">
                      <w:marLeft w:val="0"/>
                      <w:marRight w:val="0"/>
                      <w:marTop w:val="0"/>
                      <w:marBottom w:val="0"/>
                      <w:divBdr>
                        <w:top w:val="none" w:sz="0" w:space="0" w:color="auto"/>
                        <w:left w:val="none" w:sz="0" w:space="0" w:color="auto"/>
                        <w:bottom w:val="none" w:sz="0" w:space="0" w:color="auto"/>
                        <w:right w:val="none" w:sz="0" w:space="0" w:color="auto"/>
                      </w:divBdr>
                      <w:divsChild>
                        <w:div w:id="392239474">
                          <w:marLeft w:val="0"/>
                          <w:marRight w:val="0"/>
                          <w:marTop w:val="0"/>
                          <w:marBottom w:val="0"/>
                          <w:divBdr>
                            <w:top w:val="single" w:sz="2" w:space="0" w:color="EFEFEF"/>
                            <w:left w:val="none" w:sz="0" w:space="0" w:color="auto"/>
                            <w:bottom w:val="none" w:sz="0" w:space="0" w:color="auto"/>
                            <w:right w:val="none" w:sz="0" w:space="0" w:color="auto"/>
                          </w:divBdr>
                          <w:divsChild>
                            <w:div w:id="967584465">
                              <w:marLeft w:val="0"/>
                              <w:marRight w:val="0"/>
                              <w:marTop w:val="0"/>
                              <w:marBottom w:val="0"/>
                              <w:divBdr>
                                <w:top w:val="none" w:sz="0" w:space="0" w:color="auto"/>
                                <w:left w:val="none" w:sz="0" w:space="0" w:color="auto"/>
                                <w:bottom w:val="none" w:sz="0" w:space="0" w:color="auto"/>
                                <w:right w:val="none" w:sz="0" w:space="0" w:color="auto"/>
                              </w:divBdr>
                              <w:divsChild>
                                <w:div w:id="592325396">
                                  <w:marLeft w:val="0"/>
                                  <w:marRight w:val="0"/>
                                  <w:marTop w:val="0"/>
                                  <w:marBottom w:val="0"/>
                                  <w:divBdr>
                                    <w:top w:val="none" w:sz="0" w:space="0" w:color="auto"/>
                                    <w:left w:val="none" w:sz="0" w:space="0" w:color="auto"/>
                                    <w:bottom w:val="none" w:sz="0" w:space="0" w:color="auto"/>
                                    <w:right w:val="none" w:sz="0" w:space="0" w:color="auto"/>
                                  </w:divBdr>
                                  <w:divsChild>
                                    <w:div w:id="761683231">
                                      <w:marLeft w:val="0"/>
                                      <w:marRight w:val="0"/>
                                      <w:marTop w:val="0"/>
                                      <w:marBottom w:val="0"/>
                                      <w:divBdr>
                                        <w:top w:val="none" w:sz="0" w:space="0" w:color="auto"/>
                                        <w:left w:val="none" w:sz="0" w:space="0" w:color="auto"/>
                                        <w:bottom w:val="none" w:sz="0" w:space="0" w:color="auto"/>
                                        <w:right w:val="none" w:sz="0" w:space="0" w:color="auto"/>
                                      </w:divBdr>
                                      <w:divsChild>
                                        <w:div w:id="1628923969">
                                          <w:marLeft w:val="0"/>
                                          <w:marRight w:val="0"/>
                                          <w:marTop w:val="0"/>
                                          <w:marBottom w:val="0"/>
                                          <w:divBdr>
                                            <w:top w:val="none" w:sz="0" w:space="0" w:color="auto"/>
                                            <w:left w:val="none" w:sz="0" w:space="0" w:color="auto"/>
                                            <w:bottom w:val="none" w:sz="0" w:space="0" w:color="auto"/>
                                            <w:right w:val="none" w:sz="0" w:space="0" w:color="auto"/>
                                          </w:divBdr>
                                          <w:divsChild>
                                            <w:div w:id="240259239">
                                              <w:marLeft w:val="0"/>
                                              <w:marRight w:val="0"/>
                                              <w:marTop w:val="0"/>
                                              <w:marBottom w:val="0"/>
                                              <w:divBdr>
                                                <w:top w:val="none" w:sz="0" w:space="0" w:color="auto"/>
                                                <w:left w:val="none" w:sz="0" w:space="0" w:color="auto"/>
                                                <w:bottom w:val="none" w:sz="0" w:space="0" w:color="auto"/>
                                                <w:right w:val="none" w:sz="0" w:space="0" w:color="auto"/>
                                              </w:divBdr>
                                              <w:divsChild>
                                                <w:div w:id="1498761175">
                                                  <w:marLeft w:val="0"/>
                                                  <w:marRight w:val="0"/>
                                                  <w:marTop w:val="0"/>
                                                  <w:marBottom w:val="0"/>
                                                  <w:divBdr>
                                                    <w:top w:val="none" w:sz="0" w:space="0" w:color="auto"/>
                                                    <w:left w:val="none" w:sz="0" w:space="0" w:color="auto"/>
                                                    <w:bottom w:val="none" w:sz="0" w:space="0" w:color="auto"/>
                                                    <w:right w:val="none" w:sz="0" w:space="0" w:color="auto"/>
                                                  </w:divBdr>
                                                  <w:divsChild>
                                                    <w:div w:id="1847666870">
                                                      <w:marLeft w:val="0"/>
                                                      <w:marRight w:val="0"/>
                                                      <w:marTop w:val="0"/>
                                                      <w:marBottom w:val="0"/>
                                                      <w:divBdr>
                                                        <w:top w:val="none" w:sz="0" w:space="0" w:color="auto"/>
                                                        <w:left w:val="none" w:sz="0" w:space="0" w:color="auto"/>
                                                        <w:bottom w:val="none" w:sz="0" w:space="0" w:color="auto"/>
                                                        <w:right w:val="none" w:sz="0" w:space="0" w:color="auto"/>
                                                      </w:divBdr>
                                                      <w:divsChild>
                                                        <w:div w:id="285427369">
                                                          <w:marLeft w:val="0"/>
                                                          <w:marRight w:val="0"/>
                                                          <w:marTop w:val="120"/>
                                                          <w:marBottom w:val="0"/>
                                                          <w:divBdr>
                                                            <w:top w:val="none" w:sz="0" w:space="0" w:color="auto"/>
                                                            <w:left w:val="none" w:sz="0" w:space="0" w:color="auto"/>
                                                            <w:bottom w:val="none" w:sz="0" w:space="0" w:color="auto"/>
                                                            <w:right w:val="none" w:sz="0" w:space="0" w:color="auto"/>
                                                          </w:divBdr>
                                                          <w:divsChild>
                                                            <w:div w:id="1999653950">
                                                              <w:marLeft w:val="0"/>
                                                              <w:marRight w:val="0"/>
                                                              <w:marTop w:val="0"/>
                                                              <w:marBottom w:val="0"/>
                                                              <w:divBdr>
                                                                <w:top w:val="none" w:sz="0" w:space="0" w:color="auto"/>
                                                                <w:left w:val="none" w:sz="0" w:space="0" w:color="auto"/>
                                                                <w:bottom w:val="none" w:sz="0" w:space="0" w:color="auto"/>
                                                                <w:right w:val="none" w:sz="0" w:space="0" w:color="auto"/>
                                                              </w:divBdr>
                                                              <w:divsChild>
                                                                <w:div w:id="1591697988">
                                                                  <w:marLeft w:val="0"/>
                                                                  <w:marRight w:val="0"/>
                                                                  <w:marTop w:val="0"/>
                                                                  <w:marBottom w:val="0"/>
                                                                  <w:divBdr>
                                                                    <w:top w:val="none" w:sz="0" w:space="0" w:color="auto"/>
                                                                    <w:left w:val="none" w:sz="0" w:space="0" w:color="auto"/>
                                                                    <w:bottom w:val="none" w:sz="0" w:space="0" w:color="auto"/>
                                                                    <w:right w:val="none" w:sz="0" w:space="0" w:color="auto"/>
                                                                  </w:divBdr>
                                                                  <w:divsChild>
                                                                    <w:div w:id="2744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71584333">
      <w:bodyDiv w:val="1"/>
      <w:marLeft w:val="0"/>
      <w:marRight w:val="0"/>
      <w:marTop w:val="0"/>
      <w:marBottom w:val="0"/>
      <w:divBdr>
        <w:top w:val="none" w:sz="0" w:space="0" w:color="auto"/>
        <w:left w:val="none" w:sz="0" w:space="0" w:color="auto"/>
        <w:bottom w:val="none" w:sz="0" w:space="0" w:color="auto"/>
        <w:right w:val="none" w:sz="0" w:space="0" w:color="auto"/>
      </w:divBdr>
    </w:div>
    <w:div w:id="1074858399">
      <w:bodyDiv w:val="1"/>
      <w:marLeft w:val="0"/>
      <w:marRight w:val="0"/>
      <w:marTop w:val="0"/>
      <w:marBottom w:val="0"/>
      <w:divBdr>
        <w:top w:val="none" w:sz="0" w:space="0" w:color="auto"/>
        <w:left w:val="none" w:sz="0" w:space="0" w:color="auto"/>
        <w:bottom w:val="none" w:sz="0" w:space="0" w:color="auto"/>
        <w:right w:val="none" w:sz="0" w:space="0" w:color="auto"/>
      </w:divBdr>
    </w:div>
    <w:div w:id="1076437547">
      <w:bodyDiv w:val="1"/>
      <w:marLeft w:val="0"/>
      <w:marRight w:val="0"/>
      <w:marTop w:val="0"/>
      <w:marBottom w:val="0"/>
      <w:divBdr>
        <w:top w:val="none" w:sz="0" w:space="0" w:color="auto"/>
        <w:left w:val="none" w:sz="0" w:space="0" w:color="auto"/>
        <w:bottom w:val="none" w:sz="0" w:space="0" w:color="auto"/>
        <w:right w:val="none" w:sz="0" w:space="0" w:color="auto"/>
      </w:divBdr>
      <w:divsChild>
        <w:div w:id="1037126372">
          <w:marLeft w:val="0"/>
          <w:marRight w:val="0"/>
          <w:marTop w:val="0"/>
          <w:marBottom w:val="0"/>
          <w:divBdr>
            <w:top w:val="none" w:sz="0" w:space="0" w:color="auto"/>
            <w:left w:val="none" w:sz="0" w:space="0" w:color="auto"/>
            <w:bottom w:val="none" w:sz="0" w:space="0" w:color="auto"/>
            <w:right w:val="none" w:sz="0" w:space="0" w:color="auto"/>
          </w:divBdr>
          <w:divsChild>
            <w:div w:id="1747455769">
              <w:marLeft w:val="0"/>
              <w:marRight w:val="0"/>
              <w:marTop w:val="0"/>
              <w:marBottom w:val="0"/>
              <w:divBdr>
                <w:top w:val="none" w:sz="0" w:space="0" w:color="auto"/>
                <w:left w:val="none" w:sz="0" w:space="0" w:color="auto"/>
                <w:bottom w:val="none" w:sz="0" w:space="0" w:color="auto"/>
                <w:right w:val="none" w:sz="0" w:space="0" w:color="auto"/>
              </w:divBdr>
              <w:divsChild>
                <w:div w:id="638458124">
                  <w:marLeft w:val="0"/>
                  <w:marRight w:val="0"/>
                  <w:marTop w:val="0"/>
                  <w:marBottom w:val="0"/>
                  <w:divBdr>
                    <w:top w:val="none" w:sz="0" w:space="0" w:color="auto"/>
                    <w:left w:val="none" w:sz="0" w:space="0" w:color="auto"/>
                    <w:bottom w:val="none" w:sz="0" w:space="0" w:color="auto"/>
                    <w:right w:val="none" w:sz="0" w:space="0" w:color="auto"/>
                  </w:divBdr>
                  <w:divsChild>
                    <w:div w:id="1944336842">
                      <w:marLeft w:val="0"/>
                      <w:marRight w:val="0"/>
                      <w:marTop w:val="0"/>
                      <w:marBottom w:val="0"/>
                      <w:divBdr>
                        <w:top w:val="none" w:sz="0" w:space="0" w:color="auto"/>
                        <w:left w:val="none" w:sz="0" w:space="0" w:color="auto"/>
                        <w:bottom w:val="none" w:sz="0" w:space="0" w:color="auto"/>
                        <w:right w:val="none" w:sz="0" w:space="0" w:color="auto"/>
                      </w:divBdr>
                      <w:divsChild>
                        <w:div w:id="150490517">
                          <w:marLeft w:val="0"/>
                          <w:marRight w:val="0"/>
                          <w:marTop w:val="0"/>
                          <w:marBottom w:val="0"/>
                          <w:divBdr>
                            <w:top w:val="single" w:sz="2" w:space="0" w:color="EFEFEF"/>
                            <w:left w:val="none" w:sz="0" w:space="0" w:color="auto"/>
                            <w:bottom w:val="none" w:sz="0" w:space="0" w:color="auto"/>
                            <w:right w:val="none" w:sz="0" w:space="0" w:color="auto"/>
                          </w:divBdr>
                          <w:divsChild>
                            <w:div w:id="795952300">
                              <w:marLeft w:val="0"/>
                              <w:marRight w:val="0"/>
                              <w:marTop w:val="0"/>
                              <w:marBottom w:val="0"/>
                              <w:divBdr>
                                <w:top w:val="none" w:sz="0" w:space="0" w:color="auto"/>
                                <w:left w:val="none" w:sz="0" w:space="0" w:color="auto"/>
                                <w:bottom w:val="none" w:sz="0" w:space="0" w:color="auto"/>
                                <w:right w:val="none" w:sz="0" w:space="0" w:color="auto"/>
                              </w:divBdr>
                              <w:divsChild>
                                <w:div w:id="115568776">
                                  <w:marLeft w:val="0"/>
                                  <w:marRight w:val="0"/>
                                  <w:marTop w:val="0"/>
                                  <w:marBottom w:val="0"/>
                                  <w:divBdr>
                                    <w:top w:val="none" w:sz="0" w:space="0" w:color="auto"/>
                                    <w:left w:val="none" w:sz="0" w:space="0" w:color="auto"/>
                                    <w:bottom w:val="none" w:sz="0" w:space="0" w:color="auto"/>
                                    <w:right w:val="none" w:sz="0" w:space="0" w:color="auto"/>
                                  </w:divBdr>
                                  <w:divsChild>
                                    <w:div w:id="1451707030">
                                      <w:marLeft w:val="0"/>
                                      <w:marRight w:val="0"/>
                                      <w:marTop w:val="0"/>
                                      <w:marBottom w:val="0"/>
                                      <w:divBdr>
                                        <w:top w:val="none" w:sz="0" w:space="0" w:color="auto"/>
                                        <w:left w:val="none" w:sz="0" w:space="0" w:color="auto"/>
                                        <w:bottom w:val="none" w:sz="0" w:space="0" w:color="auto"/>
                                        <w:right w:val="none" w:sz="0" w:space="0" w:color="auto"/>
                                      </w:divBdr>
                                      <w:divsChild>
                                        <w:div w:id="1971280130">
                                          <w:marLeft w:val="0"/>
                                          <w:marRight w:val="0"/>
                                          <w:marTop w:val="0"/>
                                          <w:marBottom w:val="0"/>
                                          <w:divBdr>
                                            <w:top w:val="none" w:sz="0" w:space="0" w:color="auto"/>
                                            <w:left w:val="none" w:sz="0" w:space="0" w:color="auto"/>
                                            <w:bottom w:val="none" w:sz="0" w:space="0" w:color="auto"/>
                                            <w:right w:val="none" w:sz="0" w:space="0" w:color="auto"/>
                                          </w:divBdr>
                                          <w:divsChild>
                                            <w:div w:id="2094469374">
                                              <w:marLeft w:val="0"/>
                                              <w:marRight w:val="0"/>
                                              <w:marTop w:val="0"/>
                                              <w:marBottom w:val="0"/>
                                              <w:divBdr>
                                                <w:top w:val="none" w:sz="0" w:space="0" w:color="auto"/>
                                                <w:left w:val="none" w:sz="0" w:space="0" w:color="auto"/>
                                                <w:bottom w:val="none" w:sz="0" w:space="0" w:color="auto"/>
                                                <w:right w:val="none" w:sz="0" w:space="0" w:color="auto"/>
                                              </w:divBdr>
                                              <w:divsChild>
                                                <w:div w:id="592325902">
                                                  <w:marLeft w:val="0"/>
                                                  <w:marRight w:val="0"/>
                                                  <w:marTop w:val="0"/>
                                                  <w:marBottom w:val="0"/>
                                                  <w:divBdr>
                                                    <w:top w:val="none" w:sz="0" w:space="0" w:color="auto"/>
                                                    <w:left w:val="none" w:sz="0" w:space="0" w:color="auto"/>
                                                    <w:bottom w:val="none" w:sz="0" w:space="0" w:color="auto"/>
                                                    <w:right w:val="none" w:sz="0" w:space="0" w:color="auto"/>
                                                  </w:divBdr>
                                                  <w:divsChild>
                                                    <w:div w:id="129985271">
                                                      <w:marLeft w:val="0"/>
                                                      <w:marRight w:val="0"/>
                                                      <w:marTop w:val="0"/>
                                                      <w:marBottom w:val="0"/>
                                                      <w:divBdr>
                                                        <w:top w:val="none" w:sz="0" w:space="0" w:color="auto"/>
                                                        <w:left w:val="none" w:sz="0" w:space="0" w:color="auto"/>
                                                        <w:bottom w:val="none" w:sz="0" w:space="0" w:color="auto"/>
                                                        <w:right w:val="none" w:sz="0" w:space="0" w:color="auto"/>
                                                      </w:divBdr>
                                                      <w:divsChild>
                                                        <w:div w:id="1090008321">
                                                          <w:marLeft w:val="0"/>
                                                          <w:marRight w:val="0"/>
                                                          <w:marTop w:val="120"/>
                                                          <w:marBottom w:val="0"/>
                                                          <w:divBdr>
                                                            <w:top w:val="none" w:sz="0" w:space="0" w:color="auto"/>
                                                            <w:left w:val="none" w:sz="0" w:space="0" w:color="auto"/>
                                                            <w:bottom w:val="none" w:sz="0" w:space="0" w:color="auto"/>
                                                            <w:right w:val="none" w:sz="0" w:space="0" w:color="auto"/>
                                                          </w:divBdr>
                                                          <w:divsChild>
                                                            <w:div w:id="1382360238">
                                                              <w:marLeft w:val="0"/>
                                                              <w:marRight w:val="0"/>
                                                              <w:marTop w:val="0"/>
                                                              <w:marBottom w:val="0"/>
                                                              <w:divBdr>
                                                                <w:top w:val="none" w:sz="0" w:space="0" w:color="auto"/>
                                                                <w:left w:val="none" w:sz="0" w:space="0" w:color="auto"/>
                                                                <w:bottom w:val="none" w:sz="0" w:space="0" w:color="auto"/>
                                                                <w:right w:val="none" w:sz="0" w:space="0" w:color="auto"/>
                                                              </w:divBdr>
                                                              <w:divsChild>
                                                                <w:div w:id="1639408839">
                                                                  <w:marLeft w:val="0"/>
                                                                  <w:marRight w:val="0"/>
                                                                  <w:marTop w:val="0"/>
                                                                  <w:marBottom w:val="0"/>
                                                                  <w:divBdr>
                                                                    <w:top w:val="none" w:sz="0" w:space="0" w:color="auto"/>
                                                                    <w:left w:val="none" w:sz="0" w:space="0" w:color="auto"/>
                                                                    <w:bottom w:val="none" w:sz="0" w:space="0" w:color="auto"/>
                                                                    <w:right w:val="none" w:sz="0" w:space="0" w:color="auto"/>
                                                                  </w:divBdr>
                                                                  <w:divsChild>
                                                                    <w:div w:id="79398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80253538">
      <w:bodyDiv w:val="1"/>
      <w:marLeft w:val="0"/>
      <w:marRight w:val="0"/>
      <w:marTop w:val="0"/>
      <w:marBottom w:val="0"/>
      <w:divBdr>
        <w:top w:val="none" w:sz="0" w:space="0" w:color="auto"/>
        <w:left w:val="none" w:sz="0" w:space="0" w:color="auto"/>
        <w:bottom w:val="none" w:sz="0" w:space="0" w:color="auto"/>
        <w:right w:val="none" w:sz="0" w:space="0" w:color="auto"/>
      </w:divBdr>
    </w:div>
    <w:div w:id="1080952990">
      <w:bodyDiv w:val="1"/>
      <w:marLeft w:val="0"/>
      <w:marRight w:val="0"/>
      <w:marTop w:val="0"/>
      <w:marBottom w:val="0"/>
      <w:divBdr>
        <w:top w:val="none" w:sz="0" w:space="0" w:color="auto"/>
        <w:left w:val="none" w:sz="0" w:space="0" w:color="auto"/>
        <w:bottom w:val="none" w:sz="0" w:space="0" w:color="auto"/>
        <w:right w:val="none" w:sz="0" w:space="0" w:color="auto"/>
      </w:divBdr>
    </w:div>
    <w:div w:id="1081173084">
      <w:bodyDiv w:val="1"/>
      <w:marLeft w:val="0"/>
      <w:marRight w:val="0"/>
      <w:marTop w:val="0"/>
      <w:marBottom w:val="0"/>
      <w:divBdr>
        <w:top w:val="none" w:sz="0" w:space="0" w:color="auto"/>
        <w:left w:val="none" w:sz="0" w:space="0" w:color="auto"/>
        <w:bottom w:val="none" w:sz="0" w:space="0" w:color="auto"/>
        <w:right w:val="none" w:sz="0" w:space="0" w:color="auto"/>
      </w:divBdr>
      <w:divsChild>
        <w:div w:id="972640085">
          <w:marLeft w:val="0"/>
          <w:marRight w:val="0"/>
          <w:marTop w:val="0"/>
          <w:marBottom w:val="0"/>
          <w:divBdr>
            <w:top w:val="none" w:sz="0" w:space="0" w:color="auto"/>
            <w:left w:val="none" w:sz="0" w:space="0" w:color="auto"/>
            <w:bottom w:val="none" w:sz="0" w:space="0" w:color="auto"/>
            <w:right w:val="none" w:sz="0" w:space="0" w:color="auto"/>
          </w:divBdr>
          <w:divsChild>
            <w:div w:id="124472443">
              <w:marLeft w:val="0"/>
              <w:marRight w:val="0"/>
              <w:marTop w:val="0"/>
              <w:marBottom w:val="0"/>
              <w:divBdr>
                <w:top w:val="none" w:sz="0" w:space="0" w:color="auto"/>
                <w:left w:val="none" w:sz="0" w:space="0" w:color="auto"/>
                <w:bottom w:val="none" w:sz="0" w:space="0" w:color="auto"/>
                <w:right w:val="none" w:sz="0" w:space="0" w:color="auto"/>
              </w:divBdr>
              <w:divsChild>
                <w:div w:id="280650499">
                  <w:marLeft w:val="0"/>
                  <w:marRight w:val="0"/>
                  <w:marTop w:val="0"/>
                  <w:marBottom w:val="0"/>
                  <w:divBdr>
                    <w:top w:val="none" w:sz="0" w:space="0" w:color="auto"/>
                    <w:left w:val="none" w:sz="0" w:space="0" w:color="auto"/>
                    <w:bottom w:val="none" w:sz="0" w:space="0" w:color="auto"/>
                    <w:right w:val="none" w:sz="0" w:space="0" w:color="auto"/>
                  </w:divBdr>
                  <w:divsChild>
                    <w:div w:id="1351027860">
                      <w:marLeft w:val="0"/>
                      <w:marRight w:val="0"/>
                      <w:marTop w:val="0"/>
                      <w:marBottom w:val="0"/>
                      <w:divBdr>
                        <w:top w:val="none" w:sz="0" w:space="0" w:color="auto"/>
                        <w:left w:val="none" w:sz="0" w:space="0" w:color="auto"/>
                        <w:bottom w:val="none" w:sz="0" w:space="0" w:color="auto"/>
                        <w:right w:val="none" w:sz="0" w:space="0" w:color="auto"/>
                      </w:divBdr>
                      <w:divsChild>
                        <w:div w:id="1985041489">
                          <w:marLeft w:val="0"/>
                          <w:marRight w:val="0"/>
                          <w:marTop w:val="0"/>
                          <w:marBottom w:val="0"/>
                          <w:divBdr>
                            <w:top w:val="single" w:sz="2" w:space="0" w:color="EFEFEF"/>
                            <w:left w:val="none" w:sz="0" w:space="0" w:color="auto"/>
                            <w:bottom w:val="none" w:sz="0" w:space="0" w:color="auto"/>
                            <w:right w:val="none" w:sz="0" w:space="0" w:color="auto"/>
                          </w:divBdr>
                          <w:divsChild>
                            <w:div w:id="1936280167">
                              <w:marLeft w:val="0"/>
                              <w:marRight w:val="0"/>
                              <w:marTop w:val="0"/>
                              <w:marBottom w:val="0"/>
                              <w:divBdr>
                                <w:top w:val="none" w:sz="0" w:space="0" w:color="auto"/>
                                <w:left w:val="none" w:sz="0" w:space="0" w:color="auto"/>
                                <w:bottom w:val="none" w:sz="0" w:space="0" w:color="auto"/>
                                <w:right w:val="none" w:sz="0" w:space="0" w:color="auto"/>
                              </w:divBdr>
                              <w:divsChild>
                                <w:div w:id="628710910">
                                  <w:marLeft w:val="0"/>
                                  <w:marRight w:val="0"/>
                                  <w:marTop w:val="0"/>
                                  <w:marBottom w:val="0"/>
                                  <w:divBdr>
                                    <w:top w:val="none" w:sz="0" w:space="0" w:color="auto"/>
                                    <w:left w:val="none" w:sz="0" w:space="0" w:color="auto"/>
                                    <w:bottom w:val="none" w:sz="0" w:space="0" w:color="auto"/>
                                    <w:right w:val="none" w:sz="0" w:space="0" w:color="auto"/>
                                  </w:divBdr>
                                  <w:divsChild>
                                    <w:div w:id="2084791047">
                                      <w:marLeft w:val="0"/>
                                      <w:marRight w:val="0"/>
                                      <w:marTop w:val="0"/>
                                      <w:marBottom w:val="0"/>
                                      <w:divBdr>
                                        <w:top w:val="none" w:sz="0" w:space="0" w:color="auto"/>
                                        <w:left w:val="none" w:sz="0" w:space="0" w:color="auto"/>
                                        <w:bottom w:val="none" w:sz="0" w:space="0" w:color="auto"/>
                                        <w:right w:val="none" w:sz="0" w:space="0" w:color="auto"/>
                                      </w:divBdr>
                                      <w:divsChild>
                                        <w:div w:id="1826357384">
                                          <w:marLeft w:val="0"/>
                                          <w:marRight w:val="0"/>
                                          <w:marTop w:val="0"/>
                                          <w:marBottom w:val="0"/>
                                          <w:divBdr>
                                            <w:top w:val="none" w:sz="0" w:space="0" w:color="auto"/>
                                            <w:left w:val="none" w:sz="0" w:space="0" w:color="auto"/>
                                            <w:bottom w:val="none" w:sz="0" w:space="0" w:color="auto"/>
                                            <w:right w:val="none" w:sz="0" w:space="0" w:color="auto"/>
                                          </w:divBdr>
                                          <w:divsChild>
                                            <w:div w:id="1064062908">
                                              <w:marLeft w:val="0"/>
                                              <w:marRight w:val="0"/>
                                              <w:marTop w:val="0"/>
                                              <w:marBottom w:val="0"/>
                                              <w:divBdr>
                                                <w:top w:val="none" w:sz="0" w:space="0" w:color="auto"/>
                                                <w:left w:val="none" w:sz="0" w:space="0" w:color="auto"/>
                                                <w:bottom w:val="none" w:sz="0" w:space="0" w:color="auto"/>
                                                <w:right w:val="none" w:sz="0" w:space="0" w:color="auto"/>
                                              </w:divBdr>
                                              <w:divsChild>
                                                <w:div w:id="608514186">
                                                  <w:marLeft w:val="0"/>
                                                  <w:marRight w:val="0"/>
                                                  <w:marTop w:val="0"/>
                                                  <w:marBottom w:val="0"/>
                                                  <w:divBdr>
                                                    <w:top w:val="none" w:sz="0" w:space="0" w:color="auto"/>
                                                    <w:left w:val="none" w:sz="0" w:space="0" w:color="auto"/>
                                                    <w:bottom w:val="none" w:sz="0" w:space="0" w:color="auto"/>
                                                    <w:right w:val="none" w:sz="0" w:space="0" w:color="auto"/>
                                                  </w:divBdr>
                                                  <w:divsChild>
                                                    <w:div w:id="481318362">
                                                      <w:marLeft w:val="0"/>
                                                      <w:marRight w:val="0"/>
                                                      <w:marTop w:val="0"/>
                                                      <w:marBottom w:val="0"/>
                                                      <w:divBdr>
                                                        <w:top w:val="none" w:sz="0" w:space="0" w:color="auto"/>
                                                        <w:left w:val="none" w:sz="0" w:space="0" w:color="auto"/>
                                                        <w:bottom w:val="none" w:sz="0" w:space="0" w:color="auto"/>
                                                        <w:right w:val="none" w:sz="0" w:space="0" w:color="auto"/>
                                                      </w:divBdr>
                                                      <w:divsChild>
                                                        <w:div w:id="2072652587">
                                                          <w:marLeft w:val="0"/>
                                                          <w:marRight w:val="0"/>
                                                          <w:marTop w:val="120"/>
                                                          <w:marBottom w:val="0"/>
                                                          <w:divBdr>
                                                            <w:top w:val="none" w:sz="0" w:space="0" w:color="auto"/>
                                                            <w:left w:val="none" w:sz="0" w:space="0" w:color="auto"/>
                                                            <w:bottom w:val="none" w:sz="0" w:space="0" w:color="auto"/>
                                                            <w:right w:val="none" w:sz="0" w:space="0" w:color="auto"/>
                                                          </w:divBdr>
                                                          <w:divsChild>
                                                            <w:div w:id="2048530794">
                                                              <w:marLeft w:val="0"/>
                                                              <w:marRight w:val="0"/>
                                                              <w:marTop w:val="0"/>
                                                              <w:marBottom w:val="0"/>
                                                              <w:divBdr>
                                                                <w:top w:val="none" w:sz="0" w:space="0" w:color="auto"/>
                                                                <w:left w:val="none" w:sz="0" w:space="0" w:color="auto"/>
                                                                <w:bottom w:val="none" w:sz="0" w:space="0" w:color="auto"/>
                                                                <w:right w:val="none" w:sz="0" w:space="0" w:color="auto"/>
                                                              </w:divBdr>
                                                              <w:divsChild>
                                                                <w:div w:id="626353906">
                                                                  <w:marLeft w:val="0"/>
                                                                  <w:marRight w:val="0"/>
                                                                  <w:marTop w:val="0"/>
                                                                  <w:marBottom w:val="0"/>
                                                                  <w:divBdr>
                                                                    <w:top w:val="none" w:sz="0" w:space="0" w:color="auto"/>
                                                                    <w:left w:val="none" w:sz="0" w:space="0" w:color="auto"/>
                                                                    <w:bottom w:val="none" w:sz="0" w:space="0" w:color="auto"/>
                                                                    <w:right w:val="none" w:sz="0" w:space="0" w:color="auto"/>
                                                                  </w:divBdr>
                                                                  <w:divsChild>
                                                                    <w:div w:id="109289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83723669">
      <w:bodyDiv w:val="1"/>
      <w:marLeft w:val="0"/>
      <w:marRight w:val="0"/>
      <w:marTop w:val="0"/>
      <w:marBottom w:val="0"/>
      <w:divBdr>
        <w:top w:val="none" w:sz="0" w:space="0" w:color="auto"/>
        <w:left w:val="none" w:sz="0" w:space="0" w:color="auto"/>
        <w:bottom w:val="none" w:sz="0" w:space="0" w:color="auto"/>
        <w:right w:val="none" w:sz="0" w:space="0" w:color="auto"/>
      </w:divBdr>
    </w:div>
    <w:div w:id="1086540508">
      <w:bodyDiv w:val="1"/>
      <w:marLeft w:val="0"/>
      <w:marRight w:val="0"/>
      <w:marTop w:val="0"/>
      <w:marBottom w:val="0"/>
      <w:divBdr>
        <w:top w:val="none" w:sz="0" w:space="0" w:color="auto"/>
        <w:left w:val="none" w:sz="0" w:space="0" w:color="auto"/>
        <w:bottom w:val="none" w:sz="0" w:space="0" w:color="auto"/>
        <w:right w:val="none" w:sz="0" w:space="0" w:color="auto"/>
      </w:divBdr>
    </w:div>
    <w:div w:id="1097944585">
      <w:bodyDiv w:val="1"/>
      <w:marLeft w:val="0"/>
      <w:marRight w:val="0"/>
      <w:marTop w:val="0"/>
      <w:marBottom w:val="0"/>
      <w:divBdr>
        <w:top w:val="none" w:sz="0" w:space="0" w:color="auto"/>
        <w:left w:val="none" w:sz="0" w:space="0" w:color="auto"/>
        <w:bottom w:val="none" w:sz="0" w:space="0" w:color="auto"/>
        <w:right w:val="none" w:sz="0" w:space="0" w:color="auto"/>
      </w:divBdr>
    </w:div>
    <w:div w:id="1099715111">
      <w:bodyDiv w:val="1"/>
      <w:marLeft w:val="0"/>
      <w:marRight w:val="0"/>
      <w:marTop w:val="0"/>
      <w:marBottom w:val="0"/>
      <w:divBdr>
        <w:top w:val="none" w:sz="0" w:space="0" w:color="auto"/>
        <w:left w:val="none" w:sz="0" w:space="0" w:color="auto"/>
        <w:bottom w:val="none" w:sz="0" w:space="0" w:color="auto"/>
        <w:right w:val="none" w:sz="0" w:space="0" w:color="auto"/>
      </w:divBdr>
    </w:div>
    <w:div w:id="1100681585">
      <w:bodyDiv w:val="1"/>
      <w:marLeft w:val="0"/>
      <w:marRight w:val="0"/>
      <w:marTop w:val="0"/>
      <w:marBottom w:val="0"/>
      <w:divBdr>
        <w:top w:val="none" w:sz="0" w:space="0" w:color="auto"/>
        <w:left w:val="none" w:sz="0" w:space="0" w:color="auto"/>
        <w:bottom w:val="none" w:sz="0" w:space="0" w:color="auto"/>
        <w:right w:val="none" w:sz="0" w:space="0" w:color="auto"/>
      </w:divBdr>
    </w:div>
    <w:div w:id="1101489501">
      <w:bodyDiv w:val="1"/>
      <w:marLeft w:val="0"/>
      <w:marRight w:val="0"/>
      <w:marTop w:val="0"/>
      <w:marBottom w:val="0"/>
      <w:divBdr>
        <w:top w:val="none" w:sz="0" w:space="0" w:color="auto"/>
        <w:left w:val="none" w:sz="0" w:space="0" w:color="auto"/>
        <w:bottom w:val="none" w:sz="0" w:space="0" w:color="auto"/>
        <w:right w:val="none" w:sz="0" w:space="0" w:color="auto"/>
      </w:divBdr>
    </w:div>
    <w:div w:id="1102653683">
      <w:bodyDiv w:val="1"/>
      <w:marLeft w:val="0"/>
      <w:marRight w:val="0"/>
      <w:marTop w:val="0"/>
      <w:marBottom w:val="0"/>
      <w:divBdr>
        <w:top w:val="none" w:sz="0" w:space="0" w:color="auto"/>
        <w:left w:val="none" w:sz="0" w:space="0" w:color="auto"/>
        <w:bottom w:val="none" w:sz="0" w:space="0" w:color="auto"/>
        <w:right w:val="none" w:sz="0" w:space="0" w:color="auto"/>
      </w:divBdr>
    </w:div>
    <w:div w:id="1102724809">
      <w:bodyDiv w:val="1"/>
      <w:marLeft w:val="0"/>
      <w:marRight w:val="0"/>
      <w:marTop w:val="0"/>
      <w:marBottom w:val="0"/>
      <w:divBdr>
        <w:top w:val="none" w:sz="0" w:space="0" w:color="auto"/>
        <w:left w:val="none" w:sz="0" w:space="0" w:color="auto"/>
        <w:bottom w:val="none" w:sz="0" w:space="0" w:color="auto"/>
        <w:right w:val="none" w:sz="0" w:space="0" w:color="auto"/>
      </w:divBdr>
    </w:div>
    <w:div w:id="1105923369">
      <w:bodyDiv w:val="1"/>
      <w:marLeft w:val="0"/>
      <w:marRight w:val="0"/>
      <w:marTop w:val="0"/>
      <w:marBottom w:val="0"/>
      <w:divBdr>
        <w:top w:val="none" w:sz="0" w:space="0" w:color="auto"/>
        <w:left w:val="none" w:sz="0" w:space="0" w:color="auto"/>
        <w:bottom w:val="none" w:sz="0" w:space="0" w:color="auto"/>
        <w:right w:val="none" w:sz="0" w:space="0" w:color="auto"/>
      </w:divBdr>
    </w:div>
    <w:div w:id="1107309353">
      <w:bodyDiv w:val="1"/>
      <w:marLeft w:val="0"/>
      <w:marRight w:val="0"/>
      <w:marTop w:val="0"/>
      <w:marBottom w:val="0"/>
      <w:divBdr>
        <w:top w:val="none" w:sz="0" w:space="0" w:color="auto"/>
        <w:left w:val="none" w:sz="0" w:space="0" w:color="auto"/>
        <w:bottom w:val="none" w:sz="0" w:space="0" w:color="auto"/>
        <w:right w:val="none" w:sz="0" w:space="0" w:color="auto"/>
      </w:divBdr>
    </w:div>
    <w:div w:id="1116681615">
      <w:bodyDiv w:val="1"/>
      <w:marLeft w:val="0"/>
      <w:marRight w:val="0"/>
      <w:marTop w:val="0"/>
      <w:marBottom w:val="0"/>
      <w:divBdr>
        <w:top w:val="none" w:sz="0" w:space="0" w:color="auto"/>
        <w:left w:val="none" w:sz="0" w:space="0" w:color="auto"/>
        <w:bottom w:val="none" w:sz="0" w:space="0" w:color="auto"/>
        <w:right w:val="none" w:sz="0" w:space="0" w:color="auto"/>
      </w:divBdr>
    </w:div>
    <w:div w:id="1117061343">
      <w:bodyDiv w:val="1"/>
      <w:marLeft w:val="0"/>
      <w:marRight w:val="0"/>
      <w:marTop w:val="0"/>
      <w:marBottom w:val="0"/>
      <w:divBdr>
        <w:top w:val="none" w:sz="0" w:space="0" w:color="auto"/>
        <w:left w:val="none" w:sz="0" w:space="0" w:color="auto"/>
        <w:bottom w:val="none" w:sz="0" w:space="0" w:color="auto"/>
        <w:right w:val="none" w:sz="0" w:space="0" w:color="auto"/>
      </w:divBdr>
    </w:div>
    <w:div w:id="1119494740">
      <w:bodyDiv w:val="1"/>
      <w:marLeft w:val="0"/>
      <w:marRight w:val="0"/>
      <w:marTop w:val="0"/>
      <w:marBottom w:val="0"/>
      <w:divBdr>
        <w:top w:val="none" w:sz="0" w:space="0" w:color="auto"/>
        <w:left w:val="none" w:sz="0" w:space="0" w:color="auto"/>
        <w:bottom w:val="none" w:sz="0" w:space="0" w:color="auto"/>
        <w:right w:val="none" w:sz="0" w:space="0" w:color="auto"/>
      </w:divBdr>
    </w:div>
    <w:div w:id="1120492939">
      <w:bodyDiv w:val="1"/>
      <w:marLeft w:val="0"/>
      <w:marRight w:val="0"/>
      <w:marTop w:val="0"/>
      <w:marBottom w:val="0"/>
      <w:divBdr>
        <w:top w:val="none" w:sz="0" w:space="0" w:color="auto"/>
        <w:left w:val="none" w:sz="0" w:space="0" w:color="auto"/>
        <w:bottom w:val="none" w:sz="0" w:space="0" w:color="auto"/>
        <w:right w:val="none" w:sz="0" w:space="0" w:color="auto"/>
      </w:divBdr>
    </w:div>
    <w:div w:id="1121725420">
      <w:bodyDiv w:val="1"/>
      <w:marLeft w:val="0"/>
      <w:marRight w:val="0"/>
      <w:marTop w:val="0"/>
      <w:marBottom w:val="0"/>
      <w:divBdr>
        <w:top w:val="none" w:sz="0" w:space="0" w:color="auto"/>
        <w:left w:val="none" w:sz="0" w:space="0" w:color="auto"/>
        <w:bottom w:val="none" w:sz="0" w:space="0" w:color="auto"/>
        <w:right w:val="none" w:sz="0" w:space="0" w:color="auto"/>
      </w:divBdr>
    </w:div>
    <w:div w:id="1131553699">
      <w:bodyDiv w:val="1"/>
      <w:marLeft w:val="0"/>
      <w:marRight w:val="0"/>
      <w:marTop w:val="0"/>
      <w:marBottom w:val="0"/>
      <w:divBdr>
        <w:top w:val="none" w:sz="0" w:space="0" w:color="auto"/>
        <w:left w:val="none" w:sz="0" w:space="0" w:color="auto"/>
        <w:bottom w:val="none" w:sz="0" w:space="0" w:color="auto"/>
        <w:right w:val="none" w:sz="0" w:space="0" w:color="auto"/>
      </w:divBdr>
    </w:div>
    <w:div w:id="1141078723">
      <w:bodyDiv w:val="1"/>
      <w:marLeft w:val="0"/>
      <w:marRight w:val="0"/>
      <w:marTop w:val="0"/>
      <w:marBottom w:val="0"/>
      <w:divBdr>
        <w:top w:val="none" w:sz="0" w:space="0" w:color="auto"/>
        <w:left w:val="none" w:sz="0" w:space="0" w:color="auto"/>
        <w:bottom w:val="none" w:sz="0" w:space="0" w:color="auto"/>
        <w:right w:val="none" w:sz="0" w:space="0" w:color="auto"/>
      </w:divBdr>
    </w:div>
    <w:div w:id="1144275439">
      <w:bodyDiv w:val="1"/>
      <w:marLeft w:val="0"/>
      <w:marRight w:val="0"/>
      <w:marTop w:val="0"/>
      <w:marBottom w:val="0"/>
      <w:divBdr>
        <w:top w:val="none" w:sz="0" w:space="0" w:color="auto"/>
        <w:left w:val="none" w:sz="0" w:space="0" w:color="auto"/>
        <w:bottom w:val="none" w:sz="0" w:space="0" w:color="auto"/>
        <w:right w:val="none" w:sz="0" w:space="0" w:color="auto"/>
      </w:divBdr>
    </w:div>
    <w:div w:id="1157500906">
      <w:bodyDiv w:val="1"/>
      <w:marLeft w:val="0"/>
      <w:marRight w:val="0"/>
      <w:marTop w:val="0"/>
      <w:marBottom w:val="0"/>
      <w:divBdr>
        <w:top w:val="none" w:sz="0" w:space="0" w:color="auto"/>
        <w:left w:val="none" w:sz="0" w:space="0" w:color="auto"/>
        <w:bottom w:val="none" w:sz="0" w:space="0" w:color="auto"/>
        <w:right w:val="none" w:sz="0" w:space="0" w:color="auto"/>
      </w:divBdr>
    </w:div>
    <w:div w:id="1162743064">
      <w:bodyDiv w:val="1"/>
      <w:marLeft w:val="0"/>
      <w:marRight w:val="0"/>
      <w:marTop w:val="0"/>
      <w:marBottom w:val="0"/>
      <w:divBdr>
        <w:top w:val="none" w:sz="0" w:space="0" w:color="auto"/>
        <w:left w:val="none" w:sz="0" w:space="0" w:color="auto"/>
        <w:bottom w:val="none" w:sz="0" w:space="0" w:color="auto"/>
        <w:right w:val="none" w:sz="0" w:space="0" w:color="auto"/>
      </w:divBdr>
    </w:div>
    <w:div w:id="1162895620">
      <w:bodyDiv w:val="1"/>
      <w:marLeft w:val="0"/>
      <w:marRight w:val="0"/>
      <w:marTop w:val="0"/>
      <w:marBottom w:val="0"/>
      <w:divBdr>
        <w:top w:val="none" w:sz="0" w:space="0" w:color="auto"/>
        <w:left w:val="none" w:sz="0" w:space="0" w:color="auto"/>
        <w:bottom w:val="none" w:sz="0" w:space="0" w:color="auto"/>
        <w:right w:val="none" w:sz="0" w:space="0" w:color="auto"/>
      </w:divBdr>
    </w:div>
    <w:div w:id="1163740792">
      <w:bodyDiv w:val="1"/>
      <w:marLeft w:val="0"/>
      <w:marRight w:val="0"/>
      <w:marTop w:val="0"/>
      <w:marBottom w:val="0"/>
      <w:divBdr>
        <w:top w:val="none" w:sz="0" w:space="0" w:color="auto"/>
        <w:left w:val="none" w:sz="0" w:space="0" w:color="auto"/>
        <w:bottom w:val="none" w:sz="0" w:space="0" w:color="auto"/>
        <w:right w:val="none" w:sz="0" w:space="0" w:color="auto"/>
      </w:divBdr>
      <w:divsChild>
        <w:div w:id="481123752">
          <w:marLeft w:val="0"/>
          <w:marRight w:val="0"/>
          <w:marTop w:val="0"/>
          <w:marBottom w:val="0"/>
          <w:divBdr>
            <w:top w:val="none" w:sz="0" w:space="0" w:color="auto"/>
            <w:left w:val="none" w:sz="0" w:space="0" w:color="auto"/>
            <w:bottom w:val="none" w:sz="0" w:space="0" w:color="auto"/>
            <w:right w:val="none" w:sz="0" w:space="0" w:color="auto"/>
          </w:divBdr>
          <w:divsChild>
            <w:div w:id="215089987">
              <w:marLeft w:val="0"/>
              <w:marRight w:val="0"/>
              <w:marTop w:val="0"/>
              <w:marBottom w:val="0"/>
              <w:divBdr>
                <w:top w:val="none" w:sz="0" w:space="0" w:color="auto"/>
                <w:left w:val="none" w:sz="0" w:space="0" w:color="auto"/>
                <w:bottom w:val="none" w:sz="0" w:space="0" w:color="auto"/>
                <w:right w:val="none" w:sz="0" w:space="0" w:color="auto"/>
              </w:divBdr>
              <w:divsChild>
                <w:div w:id="1954164476">
                  <w:marLeft w:val="0"/>
                  <w:marRight w:val="0"/>
                  <w:marTop w:val="0"/>
                  <w:marBottom w:val="0"/>
                  <w:divBdr>
                    <w:top w:val="none" w:sz="0" w:space="0" w:color="auto"/>
                    <w:left w:val="none" w:sz="0" w:space="0" w:color="auto"/>
                    <w:bottom w:val="none" w:sz="0" w:space="0" w:color="auto"/>
                    <w:right w:val="none" w:sz="0" w:space="0" w:color="auto"/>
                  </w:divBdr>
                  <w:divsChild>
                    <w:div w:id="559827052">
                      <w:marLeft w:val="0"/>
                      <w:marRight w:val="0"/>
                      <w:marTop w:val="0"/>
                      <w:marBottom w:val="0"/>
                      <w:divBdr>
                        <w:top w:val="none" w:sz="0" w:space="0" w:color="auto"/>
                        <w:left w:val="none" w:sz="0" w:space="0" w:color="auto"/>
                        <w:bottom w:val="none" w:sz="0" w:space="0" w:color="auto"/>
                        <w:right w:val="none" w:sz="0" w:space="0" w:color="auto"/>
                      </w:divBdr>
                      <w:divsChild>
                        <w:div w:id="1718822218">
                          <w:marLeft w:val="0"/>
                          <w:marRight w:val="0"/>
                          <w:marTop w:val="0"/>
                          <w:marBottom w:val="0"/>
                          <w:divBdr>
                            <w:top w:val="single" w:sz="2" w:space="0" w:color="EFEFEF"/>
                            <w:left w:val="none" w:sz="0" w:space="0" w:color="auto"/>
                            <w:bottom w:val="none" w:sz="0" w:space="0" w:color="auto"/>
                            <w:right w:val="none" w:sz="0" w:space="0" w:color="auto"/>
                          </w:divBdr>
                          <w:divsChild>
                            <w:div w:id="1813130362">
                              <w:marLeft w:val="0"/>
                              <w:marRight w:val="0"/>
                              <w:marTop w:val="0"/>
                              <w:marBottom w:val="0"/>
                              <w:divBdr>
                                <w:top w:val="none" w:sz="0" w:space="0" w:color="auto"/>
                                <w:left w:val="none" w:sz="0" w:space="0" w:color="auto"/>
                                <w:bottom w:val="none" w:sz="0" w:space="0" w:color="auto"/>
                                <w:right w:val="none" w:sz="0" w:space="0" w:color="auto"/>
                              </w:divBdr>
                              <w:divsChild>
                                <w:div w:id="1586260625">
                                  <w:marLeft w:val="0"/>
                                  <w:marRight w:val="0"/>
                                  <w:marTop w:val="0"/>
                                  <w:marBottom w:val="0"/>
                                  <w:divBdr>
                                    <w:top w:val="none" w:sz="0" w:space="0" w:color="auto"/>
                                    <w:left w:val="none" w:sz="0" w:space="0" w:color="auto"/>
                                    <w:bottom w:val="none" w:sz="0" w:space="0" w:color="auto"/>
                                    <w:right w:val="none" w:sz="0" w:space="0" w:color="auto"/>
                                  </w:divBdr>
                                  <w:divsChild>
                                    <w:div w:id="1084718895">
                                      <w:marLeft w:val="0"/>
                                      <w:marRight w:val="0"/>
                                      <w:marTop w:val="0"/>
                                      <w:marBottom w:val="0"/>
                                      <w:divBdr>
                                        <w:top w:val="none" w:sz="0" w:space="0" w:color="auto"/>
                                        <w:left w:val="none" w:sz="0" w:space="0" w:color="auto"/>
                                        <w:bottom w:val="none" w:sz="0" w:space="0" w:color="auto"/>
                                        <w:right w:val="none" w:sz="0" w:space="0" w:color="auto"/>
                                      </w:divBdr>
                                      <w:divsChild>
                                        <w:div w:id="12196414">
                                          <w:marLeft w:val="0"/>
                                          <w:marRight w:val="0"/>
                                          <w:marTop w:val="0"/>
                                          <w:marBottom w:val="0"/>
                                          <w:divBdr>
                                            <w:top w:val="none" w:sz="0" w:space="0" w:color="auto"/>
                                            <w:left w:val="none" w:sz="0" w:space="0" w:color="auto"/>
                                            <w:bottom w:val="none" w:sz="0" w:space="0" w:color="auto"/>
                                            <w:right w:val="none" w:sz="0" w:space="0" w:color="auto"/>
                                          </w:divBdr>
                                          <w:divsChild>
                                            <w:div w:id="222101537">
                                              <w:marLeft w:val="0"/>
                                              <w:marRight w:val="0"/>
                                              <w:marTop w:val="0"/>
                                              <w:marBottom w:val="0"/>
                                              <w:divBdr>
                                                <w:top w:val="none" w:sz="0" w:space="0" w:color="auto"/>
                                                <w:left w:val="none" w:sz="0" w:space="0" w:color="auto"/>
                                                <w:bottom w:val="none" w:sz="0" w:space="0" w:color="auto"/>
                                                <w:right w:val="none" w:sz="0" w:space="0" w:color="auto"/>
                                              </w:divBdr>
                                              <w:divsChild>
                                                <w:div w:id="1502697238">
                                                  <w:marLeft w:val="0"/>
                                                  <w:marRight w:val="0"/>
                                                  <w:marTop w:val="0"/>
                                                  <w:marBottom w:val="0"/>
                                                  <w:divBdr>
                                                    <w:top w:val="none" w:sz="0" w:space="0" w:color="auto"/>
                                                    <w:left w:val="none" w:sz="0" w:space="0" w:color="auto"/>
                                                    <w:bottom w:val="none" w:sz="0" w:space="0" w:color="auto"/>
                                                    <w:right w:val="none" w:sz="0" w:space="0" w:color="auto"/>
                                                  </w:divBdr>
                                                  <w:divsChild>
                                                    <w:div w:id="231164195">
                                                      <w:marLeft w:val="0"/>
                                                      <w:marRight w:val="0"/>
                                                      <w:marTop w:val="0"/>
                                                      <w:marBottom w:val="0"/>
                                                      <w:divBdr>
                                                        <w:top w:val="none" w:sz="0" w:space="0" w:color="auto"/>
                                                        <w:left w:val="none" w:sz="0" w:space="0" w:color="auto"/>
                                                        <w:bottom w:val="none" w:sz="0" w:space="0" w:color="auto"/>
                                                        <w:right w:val="none" w:sz="0" w:space="0" w:color="auto"/>
                                                      </w:divBdr>
                                                      <w:divsChild>
                                                        <w:div w:id="276956317">
                                                          <w:marLeft w:val="0"/>
                                                          <w:marRight w:val="0"/>
                                                          <w:marTop w:val="120"/>
                                                          <w:marBottom w:val="0"/>
                                                          <w:divBdr>
                                                            <w:top w:val="none" w:sz="0" w:space="0" w:color="auto"/>
                                                            <w:left w:val="none" w:sz="0" w:space="0" w:color="auto"/>
                                                            <w:bottom w:val="none" w:sz="0" w:space="0" w:color="auto"/>
                                                            <w:right w:val="none" w:sz="0" w:space="0" w:color="auto"/>
                                                          </w:divBdr>
                                                          <w:divsChild>
                                                            <w:div w:id="451437015">
                                                              <w:marLeft w:val="0"/>
                                                              <w:marRight w:val="0"/>
                                                              <w:marTop w:val="0"/>
                                                              <w:marBottom w:val="0"/>
                                                              <w:divBdr>
                                                                <w:top w:val="none" w:sz="0" w:space="0" w:color="auto"/>
                                                                <w:left w:val="none" w:sz="0" w:space="0" w:color="auto"/>
                                                                <w:bottom w:val="none" w:sz="0" w:space="0" w:color="auto"/>
                                                                <w:right w:val="none" w:sz="0" w:space="0" w:color="auto"/>
                                                              </w:divBdr>
                                                              <w:divsChild>
                                                                <w:div w:id="898324206">
                                                                  <w:marLeft w:val="0"/>
                                                                  <w:marRight w:val="0"/>
                                                                  <w:marTop w:val="0"/>
                                                                  <w:marBottom w:val="0"/>
                                                                  <w:divBdr>
                                                                    <w:top w:val="none" w:sz="0" w:space="0" w:color="auto"/>
                                                                    <w:left w:val="none" w:sz="0" w:space="0" w:color="auto"/>
                                                                    <w:bottom w:val="none" w:sz="0" w:space="0" w:color="auto"/>
                                                                    <w:right w:val="none" w:sz="0" w:space="0" w:color="auto"/>
                                                                  </w:divBdr>
                                                                  <w:divsChild>
                                                                    <w:div w:id="88769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65894973">
      <w:bodyDiv w:val="1"/>
      <w:marLeft w:val="0"/>
      <w:marRight w:val="0"/>
      <w:marTop w:val="0"/>
      <w:marBottom w:val="0"/>
      <w:divBdr>
        <w:top w:val="none" w:sz="0" w:space="0" w:color="auto"/>
        <w:left w:val="none" w:sz="0" w:space="0" w:color="auto"/>
        <w:bottom w:val="none" w:sz="0" w:space="0" w:color="auto"/>
        <w:right w:val="none" w:sz="0" w:space="0" w:color="auto"/>
      </w:divBdr>
    </w:div>
    <w:div w:id="1174536970">
      <w:bodyDiv w:val="1"/>
      <w:marLeft w:val="0"/>
      <w:marRight w:val="0"/>
      <w:marTop w:val="0"/>
      <w:marBottom w:val="0"/>
      <w:divBdr>
        <w:top w:val="none" w:sz="0" w:space="0" w:color="auto"/>
        <w:left w:val="none" w:sz="0" w:space="0" w:color="auto"/>
        <w:bottom w:val="none" w:sz="0" w:space="0" w:color="auto"/>
        <w:right w:val="none" w:sz="0" w:space="0" w:color="auto"/>
      </w:divBdr>
    </w:div>
    <w:div w:id="1176460564">
      <w:bodyDiv w:val="1"/>
      <w:marLeft w:val="0"/>
      <w:marRight w:val="0"/>
      <w:marTop w:val="0"/>
      <w:marBottom w:val="0"/>
      <w:divBdr>
        <w:top w:val="none" w:sz="0" w:space="0" w:color="auto"/>
        <w:left w:val="none" w:sz="0" w:space="0" w:color="auto"/>
        <w:bottom w:val="none" w:sz="0" w:space="0" w:color="auto"/>
        <w:right w:val="none" w:sz="0" w:space="0" w:color="auto"/>
      </w:divBdr>
    </w:div>
    <w:div w:id="1177385759">
      <w:bodyDiv w:val="1"/>
      <w:marLeft w:val="0"/>
      <w:marRight w:val="0"/>
      <w:marTop w:val="0"/>
      <w:marBottom w:val="0"/>
      <w:divBdr>
        <w:top w:val="none" w:sz="0" w:space="0" w:color="auto"/>
        <w:left w:val="none" w:sz="0" w:space="0" w:color="auto"/>
        <w:bottom w:val="none" w:sz="0" w:space="0" w:color="auto"/>
        <w:right w:val="none" w:sz="0" w:space="0" w:color="auto"/>
      </w:divBdr>
    </w:div>
    <w:div w:id="1178543317">
      <w:bodyDiv w:val="1"/>
      <w:marLeft w:val="0"/>
      <w:marRight w:val="0"/>
      <w:marTop w:val="0"/>
      <w:marBottom w:val="0"/>
      <w:divBdr>
        <w:top w:val="none" w:sz="0" w:space="0" w:color="auto"/>
        <w:left w:val="none" w:sz="0" w:space="0" w:color="auto"/>
        <w:bottom w:val="none" w:sz="0" w:space="0" w:color="auto"/>
        <w:right w:val="none" w:sz="0" w:space="0" w:color="auto"/>
      </w:divBdr>
    </w:div>
    <w:div w:id="1182862028">
      <w:bodyDiv w:val="1"/>
      <w:marLeft w:val="0"/>
      <w:marRight w:val="0"/>
      <w:marTop w:val="0"/>
      <w:marBottom w:val="0"/>
      <w:divBdr>
        <w:top w:val="none" w:sz="0" w:space="0" w:color="auto"/>
        <w:left w:val="none" w:sz="0" w:space="0" w:color="auto"/>
        <w:bottom w:val="none" w:sz="0" w:space="0" w:color="auto"/>
        <w:right w:val="none" w:sz="0" w:space="0" w:color="auto"/>
      </w:divBdr>
    </w:div>
    <w:div w:id="1183128615">
      <w:bodyDiv w:val="1"/>
      <w:marLeft w:val="0"/>
      <w:marRight w:val="0"/>
      <w:marTop w:val="0"/>
      <w:marBottom w:val="0"/>
      <w:divBdr>
        <w:top w:val="none" w:sz="0" w:space="0" w:color="auto"/>
        <w:left w:val="none" w:sz="0" w:space="0" w:color="auto"/>
        <w:bottom w:val="none" w:sz="0" w:space="0" w:color="auto"/>
        <w:right w:val="none" w:sz="0" w:space="0" w:color="auto"/>
      </w:divBdr>
    </w:div>
    <w:div w:id="1184054112">
      <w:bodyDiv w:val="1"/>
      <w:marLeft w:val="0"/>
      <w:marRight w:val="0"/>
      <w:marTop w:val="0"/>
      <w:marBottom w:val="0"/>
      <w:divBdr>
        <w:top w:val="none" w:sz="0" w:space="0" w:color="auto"/>
        <w:left w:val="none" w:sz="0" w:space="0" w:color="auto"/>
        <w:bottom w:val="none" w:sz="0" w:space="0" w:color="auto"/>
        <w:right w:val="none" w:sz="0" w:space="0" w:color="auto"/>
      </w:divBdr>
    </w:div>
    <w:div w:id="1184369509">
      <w:bodyDiv w:val="1"/>
      <w:marLeft w:val="0"/>
      <w:marRight w:val="0"/>
      <w:marTop w:val="0"/>
      <w:marBottom w:val="0"/>
      <w:divBdr>
        <w:top w:val="none" w:sz="0" w:space="0" w:color="auto"/>
        <w:left w:val="none" w:sz="0" w:space="0" w:color="auto"/>
        <w:bottom w:val="none" w:sz="0" w:space="0" w:color="auto"/>
        <w:right w:val="none" w:sz="0" w:space="0" w:color="auto"/>
      </w:divBdr>
    </w:div>
    <w:div w:id="1185367695">
      <w:bodyDiv w:val="1"/>
      <w:marLeft w:val="0"/>
      <w:marRight w:val="0"/>
      <w:marTop w:val="0"/>
      <w:marBottom w:val="0"/>
      <w:divBdr>
        <w:top w:val="none" w:sz="0" w:space="0" w:color="auto"/>
        <w:left w:val="none" w:sz="0" w:space="0" w:color="auto"/>
        <w:bottom w:val="none" w:sz="0" w:space="0" w:color="auto"/>
        <w:right w:val="none" w:sz="0" w:space="0" w:color="auto"/>
      </w:divBdr>
    </w:div>
    <w:div w:id="1189441608">
      <w:bodyDiv w:val="1"/>
      <w:marLeft w:val="0"/>
      <w:marRight w:val="0"/>
      <w:marTop w:val="0"/>
      <w:marBottom w:val="0"/>
      <w:divBdr>
        <w:top w:val="none" w:sz="0" w:space="0" w:color="auto"/>
        <w:left w:val="none" w:sz="0" w:space="0" w:color="auto"/>
        <w:bottom w:val="none" w:sz="0" w:space="0" w:color="auto"/>
        <w:right w:val="none" w:sz="0" w:space="0" w:color="auto"/>
      </w:divBdr>
    </w:div>
    <w:div w:id="1193569996">
      <w:bodyDiv w:val="1"/>
      <w:marLeft w:val="0"/>
      <w:marRight w:val="0"/>
      <w:marTop w:val="0"/>
      <w:marBottom w:val="0"/>
      <w:divBdr>
        <w:top w:val="none" w:sz="0" w:space="0" w:color="auto"/>
        <w:left w:val="none" w:sz="0" w:space="0" w:color="auto"/>
        <w:bottom w:val="none" w:sz="0" w:space="0" w:color="auto"/>
        <w:right w:val="none" w:sz="0" w:space="0" w:color="auto"/>
      </w:divBdr>
    </w:div>
    <w:div w:id="1196310502">
      <w:bodyDiv w:val="1"/>
      <w:marLeft w:val="0"/>
      <w:marRight w:val="0"/>
      <w:marTop w:val="0"/>
      <w:marBottom w:val="0"/>
      <w:divBdr>
        <w:top w:val="none" w:sz="0" w:space="0" w:color="auto"/>
        <w:left w:val="none" w:sz="0" w:space="0" w:color="auto"/>
        <w:bottom w:val="none" w:sz="0" w:space="0" w:color="auto"/>
        <w:right w:val="none" w:sz="0" w:space="0" w:color="auto"/>
      </w:divBdr>
    </w:div>
    <w:div w:id="1198472182">
      <w:bodyDiv w:val="1"/>
      <w:marLeft w:val="0"/>
      <w:marRight w:val="0"/>
      <w:marTop w:val="0"/>
      <w:marBottom w:val="0"/>
      <w:divBdr>
        <w:top w:val="none" w:sz="0" w:space="0" w:color="auto"/>
        <w:left w:val="none" w:sz="0" w:space="0" w:color="auto"/>
        <w:bottom w:val="none" w:sz="0" w:space="0" w:color="auto"/>
        <w:right w:val="none" w:sz="0" w:space="0" w:color="auto"/>
      </w:divBdr>
    </w:div>
    <w:div w:id="1200169378">
      <w:bodyDiv w:val="1"/>
      <w:marLeft w:val="0"/>
      <w:marRight w:val="0"/>
      <w:marTop w:val="0"/>
      <w:marBottom w:val="0"/>
      <w:divBdr>
        <w:top w:val="none" w:sz="0" w:space="0" w:color="auto"/>
        <w:left w:val="none" w:sz="0" w:space="0" w:color="auto"/>
        <w:bottom w:val="none" w:sz="0" w:space="0" w:color="auto"/>
        <w:right w:val="none" w:sz="0" w:space="0" w:color="auto"/>
      </w:divBdr>
    </w:div>
    <w:div w:id="1203054523">
      <w:bodyDiv w:val="1"/>
      <w:marLeft w:val="0"/>
      <w:marRight w:val="0"/>
      <w:marTop w:val="0"/>
      <w:marBottom w:val="0"/>
      <w:divBdr>
        <w:top w:val="none" w:sz="0" w:space="0" w:color="auto"/>
        <w:left w:val="none" w:sz="0" w:space="0" w:color="auto"/>
        <w:bottom w:val="none" w:sz="0" w:space="0" w:color="auto"/>
        <w:right w:val="none" w:sz="0" w:space="0" w:color="auto"/>
      </w:divBdr>
    </w:div>
    <w:div w:id="1205170999">
      <w:bodyDiv w:val="1"/>
      <w:marLeft w:val="0"/>
      <w:marRight w:val="0"/>
      <w:marTop w:val="0"/>
      <w:marBottom w:val="0"/>
      <w:divBdr>
        <w:top w:val="none" w:sz="0" w:space="0" w:color="auto"/>
        <w:left w:val="none" w:sz="0" w:space="0" w:color="auto"/>
        <w:bottom w:val="none" w:sz="0" w:space="0" w:color="auto"/>
        <w:right w:val="none" w:sz="0" w:space="0" w:color="auto"/>
      </w:divBdr>
    </w:div>
    <w:div w:id="1206874463">
      <w:bodyDiv w:val="1"/>
      <w:marLeft w:val="0"/>
      <w:marRight w:val="0"/>
      <w:marTop w:val="0"/>
      <w:marBottom w:val="0"/>
      <w:divBdr>
        <w:top w:val="none" w:sz="0" w:space="0" w:color="auto"/>
        <w:left w:val="none" w:sz="0" w:space="0" w:color="auto"/>
        <w:bottom w:val="none" w:sz="0" w:space="0" w:color="auto"/>
        <w:right w:val="none" w:sz="0" w:space="0" w:color="auto"/>
      </w:divBdr>
    </w:div>
    <w:div w:id="1214778180">
      <w:bodyDiv w:val="1"/>
      <w:marLeft w:val="0"/>
      <w:marRight w:val="0"/>
      <w:marTop w:val="0"/>
      <w:marBottom w:val="0"/>
      <w:divBdr>
        <w:top w:val="none" w:sz="0" w:space="0" w:color="auto"/>
        <w:left w:val="none" w:sz="0" w:space="0" w:color="auto"/>
        <w:bottom w:val="none" w:sz="0" w:space="0" w:color="auto"/>
        <w:right w:val="none" w:sz="0" w:space="0" w:color="auto"/>
      </w:divBdr>
    </w:div>
    <w:div w:id="1215118978">
      <w:bodyDiv w:val="1"/>
      <w:marLeft w:val="0"/>
      <w:marRight w:val="0"/>
      <w:marTop w:val="0"/>
      <w:marBottom w:val="0"/>
      <w:divBdr>
        <w:top w:val="none" w:sz="0" w:space="0" w:color="auto"/>
        <w:left w:val="none" w:sz="0" w:space="0" w:color="auto"/>
        <w:bottom w:val="none" w:sz="0" w:space="0" w:color="auto"/>
        <w:right w:val="none" w:sz="0" w:space="0" w:color="auto"/>
      </w:divBdr>
    </w:div>
    <w:div w:id="1218080069">
      <w:bodyDiv w:val="1"/>
      <w:marLeft w:val="0"/>
      <w:marRight w:val="0"/>
      <w:marTop w:val="0"/>
      <w:marBottom w:val="0"/>
      <w:divBdr>
        <w:top w:val="none" w:sz="0" w:space="0" w:color="auto"/>
        <w:left w:val="none" w:sz="0" w:space="0" w:color="auto"/>
        <w:bottom w:val="none" w:sz="0" w:space="0" w:color="auto"/>
        <w:right w:val="none" w:sz="0" w:space="0" w:color="auto"/>
      </w:divBdr>
    </w:div>
    <w:div w:id="1220828081">
      <w:bodyDiv w:val="1"/>
      <w:marLeft w:val="0"/>
      <w:marRight w:val="0"/>
      <w:marTop w:val="0"/>
      <w:marBottom w:val="0"/>
      <w:divBdr>
        <w:top w:val="none" w:sz="0" w:space="0" w:color="auto"/>
        <w:left w:val="none" w:sz="0" w:space="0" w:color="auto"/>
        <w:bottom w:val="none" w:sz="0" w:space="0" w:color="auto"/>
        <w:right w:val="none" w:sz="0" w:space="0" w:color="auto"/>
      </w:divBdr>
      <w:divsChild>
        <w:div w:id="827210526">
          <w:marLeft w:val="0"/>
          <w:marRight w:val="0"/>
          <w:marTop w:val="0"/>
          <w:marBottom w:val="0"/>
          <w:divBdr>
            <w:top w:val="none" w:sz="0" w:space="0" w:color="auto"/>
            <w:left w:val="none" w:sz="0" w:space="0" w:color="auto"/>
            <w:bottom w:val="none" w:sz="0" w:space="0" w:color="auto"/>
            <w:right w:val="none" w:sz="0" w:space="0" w:color="auto"/>
          </w:divBdr>
          <w:divsChild>
            <w:div w:id="24671471">
              <w:marLeft w:val="0"/>
              <w:marRight w:val="0"/>
              <w:marTop w:val="0"/>
              <w:marBottom w:val="0"/>
              <w:divBdr>
                <w:top w:val="none" w:sz="0" w:space="0" w:color="auto"/>
                <w:left w:val="none" w:sz="0" w:space="0" w:color="auto"/>
                <w:bottom w:val="none" w:sz="0" w:space="0" w:color="auto"/>
                <w:right w:val="none" w:sz="0" w:space="0" w:color="auto"/>
              </w:divBdr>
              <w:divsChild>
                <w:div w:id="2002270802">
                  <w:marLeft w:val="0"/>
                  <w:marRight w:val="0"/>
                  <w:marTop w:val="0"/>
                  <w:marBottom w:val="0"/>
                  <w:divBdr>
                    <w:top w:val="none" w:sz="0" w:space="0" w:color="auto"/>
                    <w:left w:val="none" w:sz="0" w:space="0" w:color="auto"/>
                    <w:bottom w:val="none" w:sz="0" w:space="0" w:color="auto"/>
                    <w:right w:val="none" w:sz="0" w:space="0" w:color="auto"/>
                  </w:divBdr>
                  <w:divsChild>
                    <w:div w:id="852377124">
                      <w:marLeft w:val="0"/>
                      <w:marRight w:val="0"/>
                      <w:marTop w:val="0"/>
                      <w:marBottom w:val="0"/>
                      <w:divBdr>
                        <w:top w:val="none" w:sz="0" w:space="0" w:color="auto"/>
                        <w:left w:val="none" w:sz="0" w:space="0" w:color="auto"/>
                        <w:bottom w:val="none" w:sz="0" w:space="0" w:color="auto"/>
                        <w:right w:val="none" w:sz="0" w:space="0" w:color="auto"/>
                      </w:divBdr>
                      <w:divsChild>
                        <w:div w:id="617643128">
                          <w:marLeft w:val="0"/>
                          <w:marRight w:val="0"/>
                          <w:marTop w:val="0"/>
                          <w:marBottom w:val="0"/>
                          <w:divBdr>
                            <w:top w:val="single" w:sz="2" w:space="0" w:color="EFEFEF"/>
                            <w:left w:val="none" w:sz="0" w:space="0" w:color="auto"/>
                            <w:bottom w:val="none" w:sz="0" w:space="0" w:color="auto"/>
                            <w:right w:val="none" w:sz="0" w:space="0" w:color="auto"/>
                          </w:divBdr>
                          <w:divsChild>
                            <w:div w:id="1036812174">
                              <w:marLeft w:val="0"/>
                              <w:marRight w:val="0"/>
                              <w:marTop w:val="0"/>
                              <w:marBottom w:val="0"/>
                              <w:divBdr>
                                <w:top w:val="none" w:sz="0" w:space="0" w:color="auto"/>
                                <w:left w:val="none" w:sz="0" w:space="0" w:color="auto"/>
                                <w:bottom w:val="none" w:sz="0" w:space="0" w:color="auto"/>
                                <w:right w:val="none" w:sz="0" w:space="0" w:color="auto"/>
                              </w:divBdr>
                              <w:divsChild>
                                <w:div w:id="826868100">
                                  <w:marLeft w:val="0"/>
                                  <w:marRight w:val="0"/>
                                  <w:marTop w:val="0"/>
                                  <w:marBottom w:val="0"/>
                                  <w:divBdr>
                                    <w:top w:val="none" w:sz="0" w:space="0" w:color="auto"/>
                                    <w:left w:val="none" w:sz="0" w:space="0" w:color="auto"/>
                                    <w:bottom w:val="none" w:sz="0" w:space="0" w:color="auto"/>
                                    <w:right w:val="none" w:sz="0" w:space="0" w:color="auto"/>
                                  </w:divBdr>
                                  <w:divsChild>
                                    <w:div w:id="903485636">
                                      <w:marLeft w:val="0"/>
                                      <w:marRight w:val="0"/>
                                      <w:marTop w:val="0"/>
                                      <w:marBottom w:val="0"/>
                                      <w:divBdr>
                                        <w:top w:val="none" w:sz="0" w:space="0" w:color="auto"/>
                                        <w:left w:val="none" w:sz="0" w:space="0" w:color="auto"/>
                                        <w:bottom w:val="none" w:sz="0" w:space="0" w:color="auto"/>
                                        <w:right w:val="none" w:sz="0" w:space="0" w:color="auto"/>
                                      </w:divBdr>
                                      <w:divsChild>
                                        <w:div w:id="1636569260">
                                          <w:marLeft w:val="0"/>
                                          <w:marRight w:val="0"/>
                                          <w:marTop w:val="0"/>
                                          <w:marBottom w:val="0"/>
                                          <w:divBdr>
                                            <w:top w:val="none" w:sz="0" w:space="0" w:color="auto"/>
                                            <w:left w:val="none" w:sz="0" w:space="0" w:color="auto"/>
                                            <w:bottom w:val="none" w:sz="0" w:space="0" w:color="auto"/>
                                            <w:right w:val="none" w:sz="0" w:space="0" w:color="auto"/>
                                          </w:divBdr>
                                          <w:divsChild>
                                            <w:div w:id="1152864668">
                                              <w:marLeft w:val="0"/>
                                              <w:marRight w:val="0"/>
                                              <w:marTop w:val="0"/>
                                              <w:marBottom w:val="0"/>
                                              <w:divBdr>
                                                <w:top w:val="none" w:sz="0" w:space="0" w:color="auto"/>
                                                <w:left w:val="none" w:sz="0" w:space="0" w:color="auto"/>
                                                <w:bottom w:val="none" w:sz="0" w:space="0" w:color="auto"/>
                                                <w:right w:val="none" w:sz="0" w:space="0" w:color="auto"/>
                                              </w:divBdr>
                                              <w:divsChild>
                                                <w:div w:id="227964504">
                                                  <w:marLeft w:val="0"/>
                                                  <w:marRight w:val="0"/>
                                                  <w:marTop w:val="0"/>
                                                  <w:marBottom w:val="0"/>
                                                  <w:divBdr>
                                                    <w:top w:val="none" w:sz="0" w:space="0" w:color="auto"/>
                                                    <w:left w:val="none" w:sz="0" w:space="0" w:color="auto"/>
                                                    <w:bottom w:val="none" w:sz="0" w:space="0" w:color="auto"/>
                                                    <w:right w:val="none" w:sz="0" w:space="0" w:color="auto"/>
                                                  </w:divBdr>
                                                  <w:divsChild>
                                                    <w:div w:id="449204690">
                                                      <w:marLeft w:val="0"/>
                                                      <w:marRight w:val="0"/>
                                                      <w:marTop w:val="0"/>
                                                      <w:marBottom w:val="0"/>
                                                      <w:divBdr>
                                                        <w:top w:val="none" w:sz="0" w:space="0" w:color="auto"/>
                                                        <w:left w:val="none" w:sz="0" w:space="0" w:color="auto"/>
                                                        <w:bottom w:val="none" w:sz="0" w:space="0" w:color="auto"/>
                                                        <w:right w:val="none" w:sz="0" w:space="0" w:color="auto"/>
                                                      </w:divBdr>
                                                      <w:divsChild>
                                                        <w:div w:id="2133865326">
                                                          <w:marLeft w:val="0"/>
                                                          <w:marRight w:val="0"/>
                                                          <w:marTop w:val="120"/>
                                                          <w:marBottom w:val="0"/>
                                                          <w:divBdr>
                                                            <w:top w:val="none" w:sz="0" w:space="0" w:color="auto"/>
                                                            <w:left w:val="none" w:sz="0" w:space="0" w:color="auto"/>
                                                            <w:bottom w:val="none" w:sz="0" w:space="0" w:color="auto"/>
                                                            <w:right w:val="none" w:sz="0" w:space="0" w:color="auto"/>
                                                          </w:divBdr>
                                                          <w:divsChild>
                                                            <w:div w:id="2069641647">
                                                              <w:marLeft w:val="0"/>
                                                              <w:marRight w:val="0"/>
                                                              <w:marTop w:val="0"/>
                                                              <w:marBottom w:val="0"/>
                                                              <w:divBdr>
                                                                <w:top w:val="none" w:sz="0" w:space="0" w:color="auto"/>
                                                                <w:left w:val="none" w:sz="0" w:space="0" w:color="auto"/>
                                                                <w:bottom w:val="none" w:sz="0" w:space="0" w:color="auto"/>
                                                                <w:right w:val="none" w:sz="0" w:space="0" w:color="auto"/>
                                                              </w:divBdr>
                                                              <w:divsChild>
                                                                <w:div w:id="152524679">
                                                                  <w:marLeft w:val="0"/>
                                                                  <w:marRight w:val="0"/>
                                                                  <w:marTop w:val="0"/>
                                                                  <w:marBottom w:val="0"/>
                                                                  <w:divBdr>
                                                                    <w:top w:val="none" w:sz="0" w:space="0" w:color="auto"/>
                                                                    <w:left w:val="none" w:sz="0" w:space="0" w:color="auto"/>
                                                                    <w:bottom w:val="none" w:sz="0" w:space="0" w:color="auto"/>
                                                                    <w:right w:val="none" w:sz="0" w:space="0" w:color="auto"/>
                                                                  </w:divBdr>
                                                                  <w:divsChild>
                                                                    <w:div w:id="1969820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21280939">
      <w:bodyDiv w:val="1"/>
      <w:marLeft w:val="0"/>
      <w:marRight w:val="0"/>
      <w:marTop w:val="0"/>
      <w:marBottom w:val="0"/>
      <w:divBdr>
        <w:top w:val="none" w:sz="0" w:space="0" w:color="auto"/>
        <w:left w:val="none" w:sz="0" w:space="0" w:color="auto"/>
        <w:bottom w:val="none" w:sz="0" w:space="0" w:color="auto"/>
        <w:right w:val="none" w:sz="0" w:space="0" w:color="auto"/>
      </w:divBdr>
    </w:div>
    <w:div w:id="1222250891">
      <w:bodyDiv w:val="1"/>
      <w:marLeft w:val="0"/>
      <w:marRight w:val="0"/>
      <w:marTop w:val="0"/>
      <w:marBottom w:val="0"/>
      <w:divBdr>
        <w:top w:val="none" w:sz="0" w:space="0" w:color="auto"/>
        <w:left w:val="none" w:sz="0" w:space="0" w:color="auto"/>
        <w:bottom w:val="none" w:sz="0" w:space="0" w:color="auto"/>
        <w:right w:val="none" w:sz="0" w:space="0" w:color="auto"/>
      </w:divBdr>
    </w:div>
    <w:div w:id="1224025693">
      <w:bodyDiv w:val="1"/>
      <w:marLeft w:val="0"/>
      <w:marRight w:val="0"/>
      <w:marTop w:val="0"/>
      <w:marBottom w:val="0"/>
      <w:divBdr>
        <w:top w:val="none" w:sz="0" w:space="0" w:color="auto"/>
        <w:left w:val="none" w:sz="0" w:space="0" w:color="auto"/>
        <w:bottom w:val="none" w:sz="0" w:space="0" w:color="auto"/>
        <w:right w:val="none" w:sz="0" w:space="0" w:color="auto"/>
      </w:divBdr>
      <w:divsChild>
        <w:div w:id="42215479">
          <w:marLeft w:val="0"/>
          <w:marRight w:val="0"/>
          <w:marTop w:val="0"/>
          <w:marBottom w:val="0"/>
          <w:divBdr>
            <w:top w:val="none" w:sz="0" w:space="0" w:color="auto"/>
            <w:left w:val="none" w:sz="0" w:space="0" w:color="auto"/>
            <w:bottom w:val="none" w:sz="0" w:space="0" w:color="auto"/>
            <w:right w:val="none" w:sz="0" w:space="0" w:color="auto"/>
          </w:divBdr>
          <w:divsChild>
            <w:div w:id="656497574">
              <w:marLeft w:val="0"/>
              <w:marRight w:val="0"/>
              <w:marTop w:val="0"/>
              <w:marBottom w:val="0"/>
              <w:divBdr>
                <w:top w:val="none" w:sz="0" w:space="0" w:color="auto"/>
                <w:left w:val="none" w:sz="0" w:space="0" w:color="auto"/>
                <w:bottom w:val="none" w:sz="0" w:space="0" w:color="auto"/>
                <w:right w:val="none" w:sz="0" w:space="0" w:color="auto"/>
              </w:divBdr>
              <w:divsChild>
                <w:div w:id="1306545415">
                  <w:marLeft w:val="0"/>
                  <w:marRight w:val="0"/>
                  <w:marTop w:val="0"/>
                  <w:marBottom w:val="0"/>
                  <w:divBdr>
                    <w:top w:val="none" w:sz="0" w:space="0" w:color="auto"/>
                    <w:left w:val="none" w:sz="0" w:space="0" w:color="auto"/>
                    <w:bottom w:val="none" w:sz="0" w:space="0" w:color="auto"/>
                    <w:right w:val="none" w:sz="0" w:space="0" w:color="auto"/>
                  </w:divBdr>
                  <w:divsChild>
                    <w:div w:id="1617369509">
                      <w:marLeft w:val="0"/>
                      <w:marRight w:val="0"/>
                      <w:marTop w:val="0"/>
                      <w:marBottom w:val="0"/>
                      <w:divBdr>
                        <w:top w:val="none" w:sz="0" w:space="0" w:color="auto"/>
                        <w:left w:val="none" w:sz="0" w:space="0" w:color="auto"/>
                        <w:bottom w:val="none" w:sz="0" w:space="0" w:color="auto"/>
                        <w:right w:val="none" w:sz="0" w:space="0" w:color="auto"/>
                      </w:divBdr>
                      <w:divsChild>
                        <w:div w:id="1538811013">
                          <w:marLeft w:val="0"/>
                          <w:marRight w:val="0"/>
                          <w:marTop w:val="0"/>
                          <w:marBottom w:val="0"/>
                          <w:divBdr>
                            <w:top w:val="single" w:sz="2" w:space="0" w:color="EFEFEF"/>
                            <w:left w:val="none" w:sz="0" w:space="0" w:color="auto"/>
                            <w:bottom w:val="none" w:sz="0" w:space="0" w:color="auto"/>
                            <w:right w:val="none" w:sz="0" w:space="0" w:color="auto"/>
                          </w:divBdr>
                          <w:divsChild>
                            <w:div w:id="1445417168">
                              <w:marLeft w:val="0"/>
                              <w:marRight w:val="0"/>
                              <w:marTop w:val="0"/>
                              <w:marBottom w:val="0"/>
                              <w:divBdr>
                                <w:top w:val="none" w:sz="0" w:space="0" w:color="auto"/>
                                <w:left w:val="none" w:sz="0" w:space="0" w:color="auto"/>
                                <w:bottom w:val="none" w:sz="0" w:space="0" w:color="auto"/>
                                <w:right w:val="none" w:sz="0" w:space="0" w:color="auto"/>
                              </w:divBdr>
                              <w:divsChild>
                                <w:div w:id="1368793383">
                                  <w:marLeft w:val="0"/>
                                  <w:marRight w:val="0"/>
                                  <w:marTop w:val="0"/>
                                  <w:marBottom w:val="0"/>
                                  <w:divBdr>
                                    <w:top w:val="none" w:sz="0" w:space="0" w:color="auto"/>
                                    <w:left w:val="none" w:sz="0" w:space="0" w:color="auto"/>
                                    <w:bottom w:val="none" w:sz="0" w:space="0" w:color="auto"/>
                                    <w:right w:val="none" w:sz="0" w:space="0" w:color="auto"/>
                                  </w:divBdr>
                                  <w:divsChild>
                                    <w:div w:id="157232874">
                                      <w:marLeft w:val="0"/>
                                      <w:marRight w:val="0"/>
                                      <w:marTop w:val="0"/>
                                      <w:marBottom w:val="0"/>
                                      <w:divBdr>
                                        <w:top w:val="none" w:sz="0" w:space="0" w:color="auto"/>
                                        <w:left w:val="none" w:sz="0" w:space="0" w:color="auto"/>
                                        <w:bottom w:val="none" w:sz="0" w:space="0" w:color="auto"/>
                                        <w:right w:val="none" w:sz="0" w:space="0" w:color="auto"/>
                                      </w:divBdr>
                                      <w:divsChild>
                                        <w:div w:id="509608343">
                                          <w:marLeft w:val="0"/>
                                          <w:marRight w:val="0"/>
                                          <w:marTop w:val="0"/>
                                          <w:marBottom w:val="0"/>
                                          <w:divBdr>
                                            <w:top w:val="none" w:sz="0" w:space="0" w:color="auto"/>
                                            <w:left w:val="none" w:sz="0" w:space="0" w:color="auto"/>
                                            <w:bottom w:val="none" w:sz="0" w:space="0" w:color="auto"/>
                                            <w:right w:val="none" w:sz="0" w:space="0" w:color="auto"/>
                                          </w:divBdr>
                                          <w:divsChild>
                                            <w:div w:id="2106412478">
                                              <w:marLeft w:val="0"/>
                                              <w:marRight w:val="0"/>
                                              <w:marTop w:val="0"/>
                                              <w:marBottom w:val="0"/>
                                              <w:divBdr>
                                                <w:top w:val="none" w:sz="0" w:space="0" w:color="auto"/>
                                                <w:left w:val="none" w:sz="0" w:space="0" w:color="auto"/>
                                                <w:bottom w:val="none" w:sz="0" w:space="0" w:color="auto"/>
                                                <w:right w:val="none" w:sz="0" w:space="0" w:color="auto"/>
                                              </w:divBdr>
                                              <w:divsChild>
                                                <w:div w:id="1739740389">
                                                  <w:marLeft w:val="0"/>
                                                  <w:marRight w:val="0"/>
                                                  <w:marTop w:val="0"/>
                                                  <w:marBottom w:val="0"/>
                                                  <w:divBdr>
                                                    <w:top w:val="none" w:sz="0" w:space="0" w:color="auto"/>
                                                    <w:left w:val="none" w:sz="0" w:space="0" w:color="auto"/>
                                                    <w:bottom w:val="none" w:sz="0" w:space="0" w:color="auto"/>
                                                    <w:right w:val="none" w:sz="0" w:space="0" w:color="auto"/>
                                                  </w:divBdr>
                                                  <w:divsChild>
                                                    <w:div w:id="546340452">
                                                      <w:marLeft w:val="0"/>
                                                      <w:marRight w:val="0"/>
                                                      <w:marTop w:val="0"/>
                                                      <w:marBottom w:val="0"/>
                                                      <w:divBdr>
                                                        <w:top w:val="none" w:sz="0" w:space="0" w:color="auto"/>
                                                        <w:left w:val="none" w:sz="0" w:space="0" w:color="auto"/>
                                                        <w:bottom w:val="none" w:sz="0" w:space="0" w:color="auto"/>
                                                        <w:right w:val="none" w:sz="0" w:space="0" w:color="auto"/>
                                                      </w:divBdr>
                                                      <w:divsChild>
                                                        <w:div w:id="904295169">
                                                          <w:marLeft w:val="0"/>
                                                          <w:marRight w:val="0"/>
                                                          <w:marTop w:val="120"/>
                                                          <w:marBottom w:val="0"/>
                                                          <w:divBdr>
                                                            <w:top w:val="none" w:sz="0" w:space="0" w:color="auto"/>
                                                            <w:left w:val="none" w:sz="0" w:space="0" w:color="auto"/>
                                                            <w:bottom w:val="none" w:sz="0" w:space="0" w:color="auto"/>
                                                            <w:right w:val="none" w:sz="0" w:space="0" w:color="auto"/>
                                                          </w:divBdr>
                                                          <w:divsChild>
                                                            <w:div w:id="1491672648">
                                                              <w:marLeft w:val="0"/>
                                                              <w:marRight w:val="0"/>
                                                              <w:marTop w:val="0"/>
                                                              <w:marBottom w:val="0"/>
                                                              <w:divBdr>
                                                                <w:top w:val="none" w:sz="0" w:space="0" w:color="auto"/>
                                                                <w:left w:val="none" w:sz="0" w:space="0" w:color="auto"/>
                                                                <w:bottom w:val="none" w:sz="0" w:space="0" w:color="auto"/>
                                                                <w:right w:val="none" w:sz="0" w:space="0" w:color="auto"/>
                                                              </w:divBdr>
                                                              <w:divsChild>
                                                                <w:div w:id="607616948">
                                                                  <w:marLeft w:val="0"/>
                                                                  <w:marRight w:val="0"/>
                                                                  <w:marTop w:val="0"/>
                                                                  <w:marBottom w:val="0"/>
                                                                  <w:divBdr>
                                                                    <w:top w:val="none" w:sz="0" w:space="0" w:color="auto"/>
                                                                    <w:left w:val="none" w:sz="0" w:space="0" w:color="auto"/>
                                                                    <w:bottom w:val="none" w:sz="0" w:space="0" w:color="auto"/>
                                                                    <w:right w:val="none" w:sz="0" w:space="0" w:color="auto"/>
                                                                  </w:divBdr>
                                                                  <w:divsChild>
                                                                    <w:div w:id="1550922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27300581">
      <w:bodyDiv w:val="1"/>
      <w:marLeft w:val="0"/>
      <w:marRight w:val="0"/>
      <w:marTop w:val="0"/>
      <w:marBottom w:val="0"/>
      <w:divBdr>
        <w:top w:val="none" w:sz="0" w:space="0" w:color="auto"/>
        <w:left w:val="none" w:sz="0" w:space="0" w:color="auto"/>
        <w:bottom w:val="none" w:sz="0" w:space="0" w:color="auto"/>
        <w:right w:val="none" w:sz="0" w:space="0" w:color="auto"/>
      </w:divBdr>
    </w:div>
    <w:div w:id="1227885033">
      <w:bodyDiv w:val="1"/>
      <w:marLeft w:val="0"/>
      <w:marRight w:val="0"/>
      <w:marTop w:val="0"/>
      <w:marBottom w:val="0"/>
      <w:divBdr>
        <w:top w:val="none" w:sz="0" w:space="0" w:color="auto"/>
        <w:left w:val="none" w:sz="0" w:space="0" w:color="auto"/>
        <w:bottom w:val="none" w:sz="0" w:space="0" w:color="auto"/>
        <w:right w:val="none" w:sz="0" w:space="0" w:color="auto"/>
      </w:divBdr>
    </w:div>
    <w:div w:id="1228413944">
      <w:bodyDiv w:val="1"/>
      <w:marLeft w:val="0"/>
      <w:marRight w:val="0"/>
      <w:marTop w:val="0"/>
      <w:marBottom w:val="0"/>
      <w:divBdr>
        <w:top w:val="none" w:sz="0" w:space="0" w:color="auto"/>
        <w:left w:val="none" w:sz="0" w:space="0" w:color="auto"/>
        <w:bottom w:val="none" w:sz="0" w:space="0" w:color="auto"/>
        <w:right w:val="none" w:sz="0" w:space="0" w:color="auto"/>
      </w:divBdr>
    </w:div>
    <w:div w:id="1229343697">
      <w:bodyDiv w:val="1"/>
      <w:marLeft w:val="0"/>
      <w:marRight w:val="0"/>
      <w:marTop w:val="0"/>
      <w:marBottom w:val="0"/>
      <w:divBdr>
        <w:top w:val="none" w:sz="0" w:space="0" w:color="auto"/>
        <w:left w:val="none" w:sz="0" w:space="0" w:color="auto"/>
        <w:bottom w:val="none" w:sz="0" w:space="0" w:color="auto"/>
        <w:right w:val="none" w:sz="0" w:space="0" w:color="auto"/>
      </w:divBdr>
    </w:div>
    <w:div w:id="1230654397">
      <w:bodyDiv w:val="1"/>
      <w:marLeft w:val="0"/>
      <w:marRight w:val="0"/>
      <w:marTop w:val="0"/>
      <w:marBottom w:val="0"/>
      <w:divBdr>
        <w:top w:val="none" w:sz="0" w:space="0" w:color="auto"/>
        <w:left w:val="none" w:sz="0" w:space="0" w:color="auto"/>
        <w:bottom w:val="none" w:sz="0" w:space="0" w:color="auto"/>
        <w:right w:val="none" w:sz="0" w:space="0" w:color="auto"/>
      </w:divBdr>
    </w:div>
    <w:div w:id="1235821151">
      <w:bodyDiv w:val="1"/>
      <w:marLeft w:val="0"/>
      <w:marRight w:val="0"/>
      <w:marTop w:val="0"/>
      <w:marBottom w:val="0"/>
      <w:divBdr>
        <w:top w:val="none" w:sz="0" w:space="0" w:color="auto"/>
        <w:left w:val="none" w:sz="0" w:space="0" w:color="auto"/>
        <w:bottom w:val="none" w:sz="0" w:space="0" w:color="auto"/>
        <w:right w:val="none" w:sz="0" w:space="0" w:color="auto"/>
      </w:divBdr>
    </w:div>
    <w:div w:id="1236208626">
      <w:bodyDiv w:val="1"/>
      <w:marLeft w:val="0"/>
      <w:marRight w:val="0"/>
      <w:marTop w:val="0"/>
      <w:marBottom w:val="0"/>
      <w:divBdr>
        <w:top w:val="none" w:sz="0" w:space="0" w:color="auto"/>
        <w:left w:val="none" w:sz="0" w:space="0" w:color="auto"/>
        <w:bottom w:val="none" w:sz="0" w:space="0" w:color="auto"/>
        <w:right w:val="none" w:sz="0" w:space="0" w:color="auto"/>
      </w:divBdr>
    </w:div>
    <w:div w:id="1236234806">
      <w:bodyDiv w:val="1"/>
      <w:marLeft w:val="0"/>
      <w:marRight w:val="0"/>
      <w:marTop w:val="0"/>
      <w:marBottom w:val="0"/>
      <w:divBdr>
        <w:top w:val="none" w:sz="0" w:space="0" w:color="auto"/>
        <w:left w:val="none" w:sz="0" w:space="0" w:color="auto"/>
        <w:bottom w:val="none" w:sz="0" w:space="0" w:color="auto"/>
        <w:right w:val="none" w:sz="0" w:space="0" w:color="auto"/>
      </w:divBdr>
    </w:div>
    <w:div w:id="1237782624">
      <w:bodyDiv w:val="1"/>
      <w:marLeft w:val="0"/>
      <w:marRight w:val="0"/>
      <w:marTop w:val="0"/>
      <w:marBottom w:val="0"/>
      <w:divBdr>
        <w:top w:val="none" w:sz="0" w:space="0" w:color="auto"/>
        <w:left w:val="none" w:sz="0" w:space="0" w:color="auto"/>
        <w:bottom w:val="none" w:sz="0" w:space="0" w:color="auto"/>
        <w:right w:val="none" w:sz="0" w:space="0" w:color="auto"/>
      </w:divBdr>
    </w:div>
    <w:div w:id="1238244887">
      <w:bodyDiv w:val="1"/>
      <w:marLeft w:val="0"/>
      <w:marRight w:val="0"/>
      <w:marTop w:val="0"/>
      <w:marBottom w:val="0"/>
      <w:divBdr>
        <w:top w:val="none" w:sz="0" w:space="0" w:color="auto"/>
        <w:left w:val="none" w:sz="0" w:space="0" w:color="auto"/>
        <w:bottom w:val="none" w:sz="0" w:space="0" w:color="auto"/>
        <w:right w:val="none" w:sz="0" w:space="0" w:color="auto"/>
      </w:divBdr>
    </w:div>
    <w:div w:id="1238830448">
      <w:bodyDiv w:val="1"/>
      <w:marLeft w:val="0"/>
      <w:marRight w:val="0"/>
      <w:marTop w:val="0"/>
      <w:marBottom w:val="0"/>
      <w:divBdr>
        <w:top w:val="none" w:sz="0" w:space="0" w:color="auto"/>
        <w:left w:val="none" w:sz="0" w:space="0" w:color="auto"/>
        <w:bottom w:val="none" w:sz="0" w:space="0" w:color="auto"/>
        <w:right w:val="none" w:sz="0" w:space="0" w:color="auto"/>
      </w:divBdr>
    </w:div>
    <w:div w:id="1243175411">
      <w:bodyDiv w:val="1"/>
      <w:marLeft w:val="0"/>
      <w:marRight w:val="0"/>
      <w:marTop w:val="0"/>
      <w:marBottom w:val="0"/>
      <w:divBdr>
        <w:top w:val="none" w:sz="0" w:space="0" w:color="auto"/>
        <w:left w:val="none" w:sz="0" w:space="0" w:color="auto"/>
        <w:bottom w:val="none" w:sz="0" w:space="0" w:color="auto"/>
        <w:right w:val="none" w:sz="0" w:space="0" w:color="auto"/>
      </w:divBdr>
    </w:div>
    <w:div w:id="1245651442">
      <w:bodyDiv w:val="1"/>
      <w:marLeft w:val="0"/>
      <w:marRight w:val="0"/>
      <w:marTop w:val="0"/>
      <w:marBottom w:val="0"/>
      <w:divBdr>
        <w:top w:val="none" w:sz="0" w:space="0" w:color="auto"/>
        <w:left w:val="none" w:sz="0" w:space="0" w:color="auto"/>
        <w:bottom w:val="none" w:sz="0" w:space="0" w:color="auto"/>
        <w:right w:val="none" w:sz="0" w:space="0" w:color="auto"/>
      </w:divBdr>
    </w:div>
    <w:div w:id="1250196250">
      <w:bodyDiv w:val="1"/>
      <w:marLeft w:val="0"/>
      <w:marRight w:val="0"/>
      <w:marTop w:val="0"/>
      <w:marBottom w:val="0"/>
      <w:divBdr>
        <w:top w:val="none" w:sz="0" w:space="0" w:color="auto"/>
        <w:left w:val="none" w:sz="0" w:space="0" w:color="auto"/>
        <w:bottom w:val="none" w:sz="0" w:space="0" w:color="auto"/>
        <w:right w:val="none" w:sz="0" w:space="0" w:color="auto"/>
      </w:divBdr>
    </w:div>
    <w:div w:id="1252852846">
      <w:bodyDiv w:val="1"/>
      <w:marLeft w:val="0"/>
      <w:marRight w:val="0"/>
      <w:marTop w:val="0"/>
      <w:marBottom w:val="0"/>
      <w:divBdr>
        <w:top w:val="none" w:sz="0" w:space="0" w:color="auto"/>
        <w:left w:val="none" w:sz="0" w:space="0" w:color="auto"/>
        <w:bottom w:val="none" w:sz="0" w:space="0" w:color="auto"/>
        <w:right w:val="none" w:sz="0" w:space="0" w:color="auto"/>
      </w:divBdr>
    </w:div>
    <w:div w:id="1254897198">
      <w:bodyDiv w:val="1"/>
      <w:marLeft w:val="0"/>
      <w:marRight w:val="0"/>
      <w:marTop w:val="0"/>
      <w:marBottom w:val="0"/>
      <w:divBdr>
        <w:top w:val="none" w:sz="0" w:space="0" w:color="auto"/>
        <w:left w:val="none" w:sz="0" w:space="0" w:color="auto"/>
        <w:bottom w:val="none" w:sz="0" w:space="0" w:color="auto"/>
        <w:right w:val="none" w:sz="0" w:space="0" w:color="auto"/>
      </w:divBdr>
      <w:divsChild>
        <w:div w:id="1230117696">
          <w:marLeft w:val="0"/>
          <w:marRight w:val="0"/>
          <w:marTop w:val="0"/>
          <w:marBottom w:val="0"/>
          <w:divBdr>
            <w:top w:val="none" w:sz="0" w:space="0" w:color="auto"/>
            <w:left w:val="none" w:sz="0" w:space="0" w:color="auto"/>
            <w:bottom w:val="none" w:sz="0" w:space="0" w:color="auto"/>
            <w:right w:val="none" w:sz="0" w:space="0" w:color="auto"/>
          </w:divBdr>
          <w:divsChild>
            <w:div w:id="1016540725">
              <w:marLeft w:val="0"/>
              <w:marRight w:val="0"/>
              <w:marTop w:val="0"/>
              <w:marBottom w:val="0"/>
              <w:divBdr>
                <w:top w:val="none" w:sz="0" w:space="0" w:color="auto"/>
                <w:left w:val="none" w:sz="0" w:space="0" w:color="auto"/>
                <w:bottom w:val="none" w:sz="0" w:space="0" w:color="auto"/>
                <w:right w:val="none" w:sz="0" w:space="0" w:color="auto"/>
              </w:divBdr>
              <w:divsChild>
                <w:div w:id="1024136418">
                  <w:marLeft w:val="0"/>
                  <w:marRight w:val="0"/>
                  <w:marTop w:val="0"/>
                  <w:marBottom w:val="0"/>
                  <w:divBdr>
                    <w:top w:val="none" w:sz="0" w:space="0" w:color="auto"/>
                    <w:left w:val="none" w:sz="0" w:space="0" w:color="auto"/>
                    <w:bottom w:val="none" w:sz="0" w:space="0" w:color="auto"/>
                    <w:right w:val="none" w:sz="0" w:space="0" w:color="auto"/>
                  </w:divBdr>
                  <w:divsChild>
                    <w:div w:id="2081755566">
                      <w:marLeft w:val="0"/>
                      <w:marRight w:val="0"/>
                      <w:marTop w:val="0"/>
                      <w:marBottom w:val="0"/>
                      <w:divBdr>
                        <w:top w:val="none" w:sz="0" w:space="0" w:color="auto"/>
                        <w:left w:val="none" w:sz="0" w:space="0" w:color="auto"/>
                        <w:bottom w:val="none" w:sz="0" w:space="0" w:color="auto"/>
                        <w:right w:val="none" w:sz="0" w:space="0" w:color="auto"/>
                      </w:divBdr>
                      <w:divsChild>
                        <w:div w:id="1877159065">
                          <w:marLeft w:val="0"/>
                          <w:marRight w:val="0"/>
                          <w:marTop w:val="0"/>
                          <w:marBottom w:val="0"/>
                          <w:divBdr>
                            <w:top w:val="single" w:sz="2" w:space="0" w:color="EFEFEF"/>
                            <w:left w:val="none" w:sz="0" w:space="0" w:color="auto"/>
                            <w:bottom w:val="none" w:sz="0" w:space="0" w:color="auto"/>
                            <w:right w:val="none" w:sz="0" w:space="0" w:color="auto"/>
                          </w:divBdr>
                          <w:divsChild>
                            <w:div w:id="2113427508">
                              <w:marLeft w:val="0"/>
                              <w:marRight w:val="0"/>
                              <w:marTop w:val="0"/>
                              <w:marBottom w:val="0"/>
                              <w:divBdr>
                                <w:top w:val="none" w:sz="0" w:space="0" w:color="auto"/>
                                <w:left w:val="none" w:sz="0" w:space="0" w:color="auto"/>
                                <w:bottom w:val="none" w:sz="0" w:space="0" w:color="auto"/>
                                <w:right w:val="none" w:sz="0" w:space="0" w:color="auto"/>
                              </w:divBdr>
                              <w:divsChild>
                                <w:div w:id="2095738124">
                                  <w:marLeft w:val="0"/>
                                  <w:marRight w:val="0"/>
                                  <w:marTop w:val="0"/>
                                  <w:marBottom w:val="0"/>
                                  <w:divBdr>
                                    <w:top w:val="none" w:sz="0" w:space="0" w:color="auto"/>
                                    <w:left w:val="none" w:sz="0" w:space="0" w:color="auto"/>
                                    <w:bottom w:val="none" w:sz="0" w:space="0" w:color="auto"/>
                                    <w:right w:val="none" w:sz="0" w:space="0" w:color="auto"/>
                                  </w:divBdr>
                                  <w:divsChild>
                                    <w:div w:id="1755319377">
                                      <w:marLeft w:val="0"/>
                                      <w:marRight w:val="0"/>
                                      <w:marTop w:val="0"/>
                                      <w:marBottom w:val="0"/>
                                      <w:divBdr>
                                        <w:top w:val="none" w:sz="0" w:space="0" w:color="auto"/>
                                        <w:left w:val="none" w:sz="0" w:space="0" w:color="auto"/>
                                        <w:bottom w:val="none" w:sz="0" w:space="0" w:color="auto"/>
                                        <w:right w:val="none" w:sz="0" w:space="0" w:color="auto"/>
                                      </w:divBdr>
                                      <w:divsChild>
                                        <w:div w:id="317266752">
                                          <w:marLeft w:val="0"/>
                                          <w:marRight w:val="0"/>
                                          <w:marTop w:val="0"/>
                                          <w:marBottom w:val="0"/>
                                          <w:divBdr>
                                            <w:top w:val="none" w:sz="0" w:space="0" w:color="auto"/>
                                            <w:left w:val="none" w:sz="0" w:space="0" w:color="auto"/>
                                            <w:bottom w:val="none" w:sz="0" w:space="0" w:color="auto"/>
                                            <w:right w:val="none" w:sz="0" w:space="0" w:color="auto"/>
                                          </w:divBdr>
                                          <w:divsChild>
                                            <w:div w:id="221408190">
                                              <w:marLeft w:val="0"/>
                                              <w:marRight w:val="0"/>
                                              <w:marTop w:val="0"/>
                                              <w:marBottom w:val="0"/>
                                              <w:divBdr>
                                                <w:top w:val="none" w:sz="0" w:space="0" w:color="auto"/>
                                                <w:left w:val="none" w:sz="0" w:space="0" w:color="auto"/>
                                                <w:bottom w:val="none" w:sz="0" w:space="0" w:color="auto"/>
                                                <w:right w:val="none" w:sz="0" w:space="0" w:color="auto"/>
                                              </w:divBdr>
                                              <w:divsChild>
                                                <w:div w:id="1581020138">
                                                  <w:marLeft w:val="0"/>
                                                  <w:marRight w:val="0"/>
                                                  <w:marTop w:val="0"/>
                                                  <w:marBottom w:val="0"/>
                                                  <w:divBdr>
                                                    <w:top w:val="none" w:sz="0" w:space="0" w:color="auto"/>
                                                    <w:left w:val="none" w:sz="0" w:space="0" w:color="auto"/>
                                                    <w:bottom w:val="none" w:sz="0" w:space="0" w:color="auto"/>
                                                    <w:right w:val="none" w:sz="0" w:space="0" w:color="auto"/>
                                                  </w:divBdr>
                                                  <w:divsChild>
                                                    <w:div w:id="1658260673">
                                                      <w:marLeft w:val="0"/>
                                                      <w:marRight w:val="0"/>
                                                      <w:marTop w:val="0"/>
                                                      <w:marBottom w:val="0"/>
                                                      <w:divBdr>
                                                        <w:top w:val="none" w:sz="0" w:space="0" w:color="auto"/>
                                                        <w:left w:val="none" w:sz="0" w:space="0" w:color="auto"/>
                                                        <w:bottom w:val="none" w:sz="0" w:space="0" w:color="auto"/>
                                                        <w:right w:val="none" w:sz="0" w:space="0" w:color="auto"/>
                                                      </w:divBdr>
                                                      <w:divsChild>
                                                        <w:div w:id="1549026288">
                                                          <w:marLeft w:val="0"/>
                                                          <w:marRight w:val="0"/>
                                                          <w:marTop w:val="120"/>
                                                          <w:marBottom w:val="0"/>
                                                          <w:divBdr>
                                                            <w:top w:val="none" w:sz="0" w:space="0" w:color="auto"/>
                                                            <w:left w:val="none" w:sz="0" w:space="0" w:color="auto"/>
                                                            <w:bottom w:val="none" w:sz="0" w:space="0" w:color="auto"/>
                                                            <w:right w:val="none" w:sz="0" w:space="0" w:color="auto"/>
                                                          </w:divBdr>
                                                          <w:divsChild>
                                                            <w:div w:id="1896965510">
                                                              <w:marLeft w:val="0"/>
                                                              <w:marRight w:val="0"/>
                                                              <w:marTop w:val="0"/>
                                                              <w:marBottom w:val="0"/>
                                                              <w:divBdr>
                                                                <w:top w:val="none" w:sz="0" w:space="0" w:color="auto"/>
                                                                <w:left w:val="none" w:sz="0" w:space="0" w:color="auto"/>
                                                                <w:bottom w:val="none" w:sz="0" w:space="0" w:color="auto"/>
                                                                <w:right w:val="none" w:sz="0" w:space="0" w:color="auto"/>
                                                              </w:divBdr>
                                                              <w:divsChild>
                                                                <w:div w:id="603391429">
                                                                  <w:marLeft w:val="0"/>
                                                                  <w:marRight w:val="0"/>
                                                                  <w:marTop w:val="0"/>
                                                                  <w:marBottom w:val="0"/>
                                                                  <w:divBdr>
                                                                    <w:top w:val="none" w:sz="0" w:space="0" w:color="auto"/>
                                                                    <w:left w:val="none" w:sz="0" w:space="0" w:color="auto"/>
                                                                    <w:bottom w:val="none" w:sz="0" w:space="0" w:color="auto"/>
                                                                    <w:right w:val="none" w:sz="0" w:space="0" w:color="auto"/>
                                                                  </w:divBdr>
                                                                  <w:divsChild>
                                                                    <w:div w:id="709457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55241538">
      <w:bodyDiv w:val="1"/>
      <w:marLeft w:val="0"/>
      <w:marRight w:val="0"/>
      <w:marTop w:val="0"/>
      <w:marBottom w:val="0"/>
      <w:divBdr>
        <w:top w:val="none" w:sz="0" w:space="0" w:color="auto"/>
        <w:left w:val="none" w:sz="0" w:space="0" w:color="auto"/>
        <w:bottom w:val="none" w:sz="0" w:space="0" w:color="auto"/>
        <w:right w:val="none" w:sz="0" w:space="0" w:color="auto"/>
      </w:divBdr>
    </w:div>
    <w:div w:id="1256521983">
      <w:bodyDiv w:val="1"/>
      <w:marLeft w:val="0"/>
      <w:marRight w:val="0"/>
      <w:marTop w:val="0"/>
      <w:marBottom w:val="0"/>
      <w:divBdr>
        <w:top w:val="none" w:sz="0" w:space="0" w:color="auto"/>
        <w:left w:val="none" w:sz="0" w:space="0" w:color="auto"/>
        <w:bottom w:val="none" w:sz="0" w:space="0" w:color="auto"/>
        <w:right w:val="none" w:sz="0" w:space="0" w:color="auto"/>
      </w:divBdr>
    </w:div>
    <w:div w:id="1259945285">
      <w:bodyDiv w:val="1"/>
      <w:marLeft w:val="0"/>
      <w:marRight w:val="0"/>
      <w:marTop w:val="0"/>
      <w:marBottom w:val="0"/>
      <w:divBdr>
        <w:top w:val="none" w:sz="0" w:space="0" w:color="auto"/>
        <w:left w:val="none" w:sz="0" w:space="0" w:color="auto"/>
        <w:bottom w:val="none" w:sz="0" w:space="0" w:color="auto"/>
        <w:right w:val="none" w:sz="0" w:space="0" w:color="auto"/>
      </w:divBdr>
    </w:div>
    <w:div w:id="1264608712">
      <w:bodyDiv w:val="1"/>
      <w:marLeft w:val="0"/>
      <w:marRight w:val="0"/>
      <w:marTop w:val="0"/>
      <w:marBottom w:val="0"/>
      <w:divBdr>
        <w:top w:val="none" w:sz="0" w:space="0" w:color="auto"/>
        <w:left w:val="none" w:sz="0" w:space="0" w:color="auto"/>
        <w:bottom w:val="none" w:sz="0" w:space="0" w:color="auto"/>
        <w:right w:val="none" w:sz="0" w:space="0" w:color="auto"/>
      </w:divBdr>
    </w:div>
    <w:div w:id="1266499338">
      <w:bodyDiv w:val="1"/>
      <w:marLeft w:val="0"/>
      <w:marRight w:val="0"/>
      <w:marTop w:val="0"/>
      <w:marBottom w:val="0"/>
      <w:divBdr>
        <w:top w:val="none" w:sz="0" w:space="0" w:color="auto"/>
        <w:left w:val="none" w:sz="0" w:space="0" w:color="auto"/>
        <w:bottom w:val="none" w:sz="0" w:space="0" w:color="auto"/>
        <w:right w:val="none" w:sz="0" w:space="0" w:color="auto"/>
      </w:divBdr>
    </w:div>
    <w:div w:id="1270353952">
      <w:bodyDiv w:val="1"/>
      <w:marLeft w:val="0"/>
      <w:marRight w:val="0"/>
      <w:marTop w:val="0"/>
      <w:marBottom w:val="0"/>
      <w:divBdr>
        <w:top w:val="none" w:sz="0" w:space="0" w:color="auto"/>
        <w:left w:val="none" w:sz="0" w:space="0" w:color="auto"/>
        <w:bottom w:val="none" w:sz="0" w:space="0" w:color="auto"/>
        <w:right w:val="none" w:sz="0" w:space="0" w:color="auto"/>
      </w:divBdr>
    </w:div>
    <w:div w:id="1279723179">
      <w:bodyDiv w:val="1"/>
      <w:marLeft w:val="0"/>
      <w:marRight w:val="0"/>
      <w:marTop w:val="0"/>
      <w:marBottom w:val="0"/>
      <w:divBdr>
        <w:top w:val="none" w:sz="0" w:space="0" w:color="auto"/>
        <w:left w:val="none" w:sz="0" w:space="0" w:color="auto"/>
        <w:bottom w:val="none" w:sz="0" w:space="0" w:color="auto"/>
        <w:right w:val="none" w:sz="0" w:space="0" w:color="auto"/>
      </w:divBdr>
    </w:div>
    <w:div w:id="1279918590">
      <w:bodyDiv w:val="1"/>
      <w:marLeft w:val="0"/>
      <w:marRight w:val="0"/>
      <w:marTop w:val="0"/>
      <w:marBottom w:val="0"/>
      <w:divBdr>
        <w:top w:val="none" w:sz="0" w:space="0" w:color="auto"/>
        <w:left w:val="none" w:sz="0" w:space="0" w:color="auto"/>
        <w:bottom w:val="none" w:sz="0" w:space="0" w:color="auto"/>
        <w:right w:val="none" w:sz="0" w:space="0" w:color="auto"/>
      </w:divBdr>
    </w:div>
    <w:div w:id="1282417930">
      <w:bodyDiv w:val="1"/>
      <w:marLeft w:val="0"/>
      <w:marRight w:val="0"/>
      <w:marTop w:val="0"/>
      <w:marBottom w:val="0"/>
      <w:divBdr>
        <w:top w:val="none" w:sz="0" w:space="0" w:color="auto"/>
        <w:left w:val="none" w:sz="0" w:space="0" w:color="auto"/>
        <w:bottom w:val="none" w:sz="0" w:space="0" w:color="auto"/>
        <w:right w:val="none" w:sz="0" w:space="0" w:color="auto"/>
      </w:divBdr>
    </w:div>
    <w:div w:id="1283420320">
      <w:bodyDiv w:val="1"/>
      <w:marLeft w:val="0"/>
      <w:marRight w:val="0"/>
      <w:marTop w:val="0"/>
      <w:marBottom w:val="0"/>
      <w:divBdr>
        <w:top w:val="none" w:sz="0" w:space="0" w:color="auto"/>
        <w:left w:val="none" w:sz="0" w:space="0" w:color="auto"/>
        <w:bottom w:val="none" w:sz="0" w:space="0" w:color="auto"/>
        <w:right w:val="none" w:sz="0" w:space="0" w:color="auto"/>
      </w:divBdr>
    </w:div>
    <w:div w:id="1283536071">
      <w:bodyDiv w:val="1"/>
      <w:marLeft w:val="0"/>
      <w:marRight w:val="0"/>
      <w:marTop w:val="0"/>
      <w:marBottom w:val="0"/>
      <w:divBdr>
        <w:top w:val="none" w:sz="0" w:space="0" w:color="auto"/>
        <w:left w:val="none" w:sz="0" w:space="0" w:color="auto"/>
        <w:bottom w:val="none" w:sz="0" w:space="0" w:color="auto"/>
        <w:right w:val="none" w:sz="0" w:space="0" w:color="auto"/>
      </w:divBdr>
    </w:div>
    <w:div w:id="1290937780">
      <w:bodyDiv w:val="1"/>
      <w:marLeft w:val="0"/>
      <w:marRight w:val="0"/>
      <w:marTop w:val="0"/>
      <w:marBottom w:val="0"/>
      <w:divBdr>
        <w:top w:val="none" w:sz="0" w:space="0" w:color="auto"/>
        <w:left w:val="none" w:sz="0" w:space="0" w:color="auto"/>
        <w:bottom w:val="none" w:sz="0" w:space="0" w:color="auto"/>
        <w:right w:val="none" w:sz="0" w:space="0" w:color="auto"/>
      </w:divBdr>
      <w:divsChild>
        <w:div w:id="65734316">
          <w:marLeft w:val="0"/>
          <w:marRight w:val="0"/>
          <w:marTop w:val="0"/>
          <w:marBottom w:val="0"/>
          <w:divBdr>
            <w:top w:val="none" w:sz="0" w:space="0" w:color="auto"/>
            <w:left w:val="none" w:sz="0" w:space="0" w:color="auto"/>
            <w:bottom w:val="none" w:sz="0" w:space="0" w:color="auto"/>
            <w:right w:val="none" w:sz="0" w:space="0" w:color="auto"/>
          </w:divBdr>
          <w:divsChild>
            <w:div w:id="555555615">
              <w:marLeft w:val="0"/>
              <w:marRight w:val="0"/>
              <w:marTop w:val="0"/>
              <w:marBottom w:val="0"/>
              <w:divBdr>
                <w:top w:val="none" w:sz="0" w:space="0" w:color="auto"/>
                <w:left w:val="none" w:sz="0" w:space="0" w:color="auto"/>
                <w:bottom w:val="none" w:sz="0" w:space="0" w:color="auto"/>
                <w:right w:val="none" w:sz="0" w:space="0" w:color="auto"/>
              </w:divBdr>
              <w:divsChild>
                <w:div w:id="1439792825">
                  <w:marLeft w:val="0"/>
                  <w:marRight w:val="0"/>
                  <w:marTop w:val="0"/>
                  <w:marBottom w:val="0"/>
                  <w:divBdr>
                    <w:top w:val="none" w:sz="0" w:space="0" w:color="auto"/>
                    <w:left w:val="none" w:sz="0" w:space="0" w:color="auto"/>
                    <w:bottom w:val="none" w:sz="0" w:space="0" w:color="auto"/>
                    <w:right w:val="none" w:sz="0" w:space="0" w:color="auto"/>
                  </w:divBdr>
                  <w:divsChild>
                    <w:div w:id="1877573580">
                      <w:marLeft w:val="0"/>
                      <w:marRight w:val="0"/>
                      <w:marTop w:val="0"/>
                      <w:marBottom w:val="0"/>
                      <w:divBdr>
                        <w:top w:val="none" w:sz="0" w:space="0" w:color="auto"/>
                        <w:left w:val="none" w:sz="0" w:space="0" w:color="auto"/>
                        <w:bottom w:val="none" w:sz="0" w:space="0" w:color="auto"/>
                        <w:right w:val="none" w:sz="0" w:space="0" w:color="auto"/>
                      </w:divBdr>
                      <w:divsChild>
                        <w:div w:id="1251038050">
                          <w:marLeft w:val="0"/>
                          <w:marRight w:val="0"/>
                          <w:marTop w:val="0"/>
                          <w:marBottom w:val="0"/>
                          <w:divBdr>
                            <w:top w:val="single" w:sz="2" w:space="0" w:color="EFEFEF"/>
                            <w:left w:val="none" w:sz="0" w:space="0" w:color="auto"/>
                            <w:bottom w:val="none" w:sz="0" w:space="0" w:color="auto"/>
                            <w:right w:val="none" w:sz="0" w:space="0" w:color="auto"/>
                          </w:divBdr>
                          <w:divsChild>
                            <w:div w:id="630327078">
                              <w:marLeft w:val="0"/>
                              <w:marRight w:val="0"/>
                              <w:marTop w:val="0"/>
                              <w:marBottom w:val="0"/>
                              <w:divBdr>
                                <w:top w:val="none" w:sz="0" w:space="0" w:color="auto"/>
                                <w:left w:val="none" w:sz="0" w:space="0" w:color="auto"/>
                                <w:bottom w:val="none" w:sz="0" w:space="0" w:color="auto"/>
                                <w:right w:val="none" w:sz="0" w:space="0" w:color="auto"/>
                              </w:divBdr>
                              <w:divsChild>
                                <w:div w:id="2095125413">
                                  <w:marLeft w:val="0"/>
                                  <w:marRight w:val="0"/>
                                  <w:marTop w:val="0"/>
                                  <w:marBottom w:val="0"/>
                                  <w:divBdr>
                                    <w:top w:val="none" w:sz="0" w:space="0" w:color="auto"/>
                                    <w:left w:val="none" w:sz="0" w:space="0" w:color="auto"/>
                                    <w:bottom w:val="none" w:sz="0" w:space="0" w:color="auto"/>
                                    <w:right w:val="none" w:sz="0" w:space="0" w:color="auto"/>
                                  </w:divBdr>
                                  <w:divsChild>
                                    <w:div w:id="1930655862">
                                      <w:marLeft w:val="0"/>
                                      <w:marRight w:val="0"/>
                                      <w:marTop w:val="0"/>
                                      <w:marBottom w:val="0"/>
                                      <w:divBdr>
                                        <w:top w:val="none" w:sz="0" w:space="0" w:color="auto"/>
                                        <w:left w:val="none" w:sz="0" w:space="0" w:color="auto"/>
                                        <w:bottom w:val="none" w:sz="0" w:space="0" w:color="auto"/>
                                        <w:right w:val="none" w:sz="0" w:space="0" w:color="auto"/>
                                      </w:divBdr>
                                      <w:divsChild>
                                        <w:div w:id="933326118">
                                          <w:marLeft w:val="0"/>
                                          <w:marRight w:val="0"/>
                                          <w:marTop w:val="0"/>
                                          <w:marBottom w:val="0"/>
                                          <w:divBdr>
                                            <w:top w:val="none" w:sz="0" w:space="0" w:color="auto"/>
                                            <w:left w:val="none" w:sz="0" w:space="0" w:color="auto"/>
                                            <w:bottom w:val="none" w:sz="0" w:space="0" w:color="auto"/>
                                            <w:right w:val="none" w:sz="0" w:space="0" w:color="auto"/>
                                          </w:divBdr>
                                          <w:divsChild>
                                            <w:div w:id="61373213">
                                              <w:marLeft w:val="0"/>
                                              <w:marRight w:val="0"/>
                                              <w:marTop w:val="0"/>
                                              <w:marBottom w:val="0"/>
                                              <w:divBdr>
                                                <w:top w:val="none" w:sz="0" w:space="0" w:color="auto"/>
                                                <w:left w:val="none" w:sz="0" w:space="0" w:color="auto"/>
                                                <w:bottom w:val="none" w:sz="0" w:space="0" w:color="auto"/>
                                                <w:right w:val="none" w:sz="0" w:space="0" w:color="auto"/>
                                              </w:divBdr>
                                              <w:divsChild>
                                                <w:div w:id="1340280496">
                                                  <w:marLeft w:val="0"/>
                                                  <w:marRight w:val="0"/>
                                                  <w:marTop w:val="0"/>
                                                  <w:marBottom w:val="0"/>
                                                  <w:divBdr>
                                                    <w:top w:val="none" w:sz="0" w:space="0" w:color="auto"/>
                                                    <w:left w:val="none" w:sz="0" w:space="0" w:color="auto"/>
                                                    <w:bottom w:val="none" w:sz="0" w:space="0" w:color="auto"/>
                                                    <w:right w:val="none" w:sz="0" w:space="0" w:color="auto"/>
                                                  </w:divBdr>
                                                  <w:divsChild>
                                                    <w:div w:id="1759517163">
                                                      <w:marLeft w:val="0"/>
                                                      <w:marRight w:val="0"/>
                                                      <w:marTop w:val="0"/>
                                                      <w:marBottom w:val="0"/>
                                                      <w:divBdr>
                                                        <w:top w:val="none" w:sz="0" w:space="0" w:color="auto"/>
                                                        <w:left w:val="none" w:sz="0" w:space="0" w:color="auto"/>
                                                        <w:bottom w:val="none" w:sz="0" w:space="0" w:color="auto"/>
                                                        <w:right w:val="none" w:sz="0" w:space="0" w:color="auto"/>
                                                      </w:divBdr>
                                                      <w:divsChild>
                                                        <w:div w:id="1486777424">
                                                          <w:marLeft w:val="0"/>
                                                          <w:marRight w:val="0"/>
                                                          <w:marTop w:val="120"/>
                                                          <w:marBottom w:val="0"/>
                                                          <w:divBdr>
                                                            <w:top w:val="none" w:sz="0" w:space="0" w:color="auto"/>
                                                            <w:left w:val="none" w:sz="0" w:space="0" w:color="auto"/>
                                                            <w:bottom w:val="none" w:sz="0" w:space="0" w:color="auto"/>
                                                            <w:right w:val="none" w:sz="0" w:space="0" w:color="auto"/>
                                                          </w:divBdr>
                                                          <w:divsChild>
                                                            <w:div w:id="1095177443">
                                                              <w:marLeft w:val="0"/>
                                                              <w:marRight w:val="0"/>
                                                              <w:marTop w:val="0"/>
                                                              <w:marBottom w:val="0"/>
                                                              <w:divBdr>
                                                                <w:top w:val="none" w:sz="0" w:space="0" w:color="auto"/>
                                                                <w:left w:val="none" w:sz="0" w:space="0" w:color="auto"/>
                                                                <w:bottom w:val="none" w:sz="0" w:space="0" w:color="auto"/>
                                                                <w:right w:val="none" w:sz="0" w:space="0" w:color="auto"/>
                                                              </w:divBdr>
                                                              <w:divsChild>
                                                                <w:div w:id="1037462223">
                                                                  <w:marLeft w:val="0"/>
                                                                  <w:marRight w:val="0"/>
                                                                  <w:marTop w:val="0"/>
                                                                  <w:marBottom w:val="0"/>
                                                                  <w:divBdr>
                                                                    <w:top w:val="none" w:sz="0" w:space="0" w:color="auto"/>
                                                                    <w:left w:val="none" w:sz="0" w:space="0" w:color="auto"/>
                                                                    <w:bottom w:val="none" w:sz="0" w:space="0" w:color="auto"/>
                                                                    <w:right w:val="none" w:sz="0" w:space="0" w:color="auto"/>
                                                                  </w:divBdr>
                                                                  <w:divsChild>
                                                                    <w:div w:id="2079133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92714718">
      <w:bodyDiv w:val="1"/>
      <w:marLeft w:val="0"/>
      <w:marRight w:val="0"/>
      <w:marTop w:val="0"/>
      <w:marBottom w:val="0"/>
      <w:divBdr>
        <w:top w:val="none" w:sz="0" w:space="0" w:color="auto"/>
        <w:left w:val="none" w:sz="0" w:space="0" w:color="auto"/>
        <w:bottom w:val="none" w:sz="0" w:space="0" w:color="auto"/>
        <w:right w:val="none" w:sz="0" w:space="0" w:color="auto"/>
      </w:divBdr>
    </w:div>
    <w:div w:id="1304047617">
      <w:bodyDiv w:val="1"/>
      <w:marLeft w:val="0"/>
      <w:marRight w:val="0"/>
      <w:marTop w:val="0"/>
      <w:marBottom w:val="0"/>
      <w:divBdr>
        <w:top w:val="none" w:sz="0" w:space="0" w:color="auto"/>
        <w:left w:val="none" w:sz="0" w:space="0" w:color="auto"/>
        <w:bottom w:val="none" w:sz="0" w:space="0" w:color="auto"/>
        <w:right w:val="none" w:sz="0" w:space="0" w:color="auto"/>
      </w:divBdr>
      <w:divsChild>
        <w:div w:id="83382516">
          <w:marLeft w:val="0"/>
          <w:marRight w:val="0"/>
          <w:marTop w:val="0"/>
          <w:marBottom w:val="0"/>
          <w:divBdr>
            <w:top w:val="none" w:sz="0" w:space="0" w:color="auto"/>
            <w:left w:val="none" w:sz="0" w:space="0" w:color="auto"/>
            <w:bottom w:val="none" w:sz="0" w:space="0" w:color="auto"/>
            <w:right w:val="none" w:sz="0" w:space="0" w:color="auto"/>
          </w:divBdr>
          <w:divsChild>
            <w:div w:id="1258444462">
              <w:marLeft w:val="0"/>
              <w:marRight w:val="0"/>
              <w:marTop w:val="0"/>
              <w:marBottom w:val="0"/>
              <w:divBdr>
                <w:top w:val="none" w:sz="0" w:space="0" w:color="auto"/>
                <w:left w:val="none" w:sz="0" w:space="0" w:color="auto"/>
                <w:bottom w:val="none" w:sz="0" w:space="0" w:color="auto"/>
                <w:right w:val="none" w:sz="0" w:space="0" w:color="auto"/>
              </w:divBdr>
              <w:divsChild>
                <w:div w:id="521940527">
                  <w:marLeft w:val="0"/>
                  <w:marRight w:val="0"/>
                  <w:marTop w:val="0"/>
                  <w:marBottom w:val="0"/>
                  <w:divBdr>
                    <w:top w:val="none" w:sz="0" w:space="0" w:color="auto"/>
                    <w:left w:val="none" w:sz="0" w:space="0" w:color="auto"/>
                    <w:bottom w:val="none" w:sz="0" w:space="0" w:color="auto"/>
                    <w:right w:val="none" w:sz="0" w:space="0" w:color="auto"/>
                  </w:divBdr>
                  <w:divsChild>
                    <w:div w:id="459687595">
                      <w:marLeft w:val="0"/>
                      <w:marRight w:val="0"/>
                      <w:marTop w:val="0"/>
                      <w:marBottom w:val="0"/>
                      <w:divBdr>
                        <w:top w:val="none" w:sz="0" w:space="0" w:color="auto"/>
                        <w:left w:val="none" w:sz="0" w:space="0" w:color="auto"/>
                        <w:bottom w:val="none" w:sz="0" w:space="0" w:color="auto"/>
                        <w:right w:val="none" w:sz="0" w:space="0" w:color="auto"/>
                      </w:divBdr>
                      <w:divsChild>
                        <w:div w:id="1401826428">
                          <w:marLeft w:val="0"/>
                          <w:marRight w:val="0"/>
                          <w:marTop w:val="0"/>
                          <w:marBottom w:val="0"/>
                          <w:divBdr>
                            <w:top w:val="single" w:sz="2" w:space="0" w:color="EFEFEF"/>
                            <w:left w:val="none" w:sz="0" w:space="0" w:color="auto"/>
                            <w:bottom w:val="none" w:sz="0" w:space="0" w:color="auto"/>
                            <w:right w:val="none" w:sz="0" w:space="0" w:color="auto"/>
                          </w:divBdr>
                          <w:divsChild>
                            <w:div w:id="1103065235">
                              <w:marLeft w:val="0"/>
                              <w:marRight w:val="0"/>
                              <w:marTop w:val="0"/>
                              <w:marBottom w:val="0"/>
                              <w:divBdr>
                                <w:top w:val="none" w:sz="0" w:space="0" w:color="auto"/>
                                <w:left w:val="none" w:sz="0" w:space="0" w:color="auto"/>
                                <w:bottom w:val="none" w:sz="0" w:space="0" w:color="auto"/>
                                <w:right w:val="none" w:sz="0" w:space="0" w:color="auto"/>
                              </w:divBdr>
                              <w:divsChild>
                                <w:div w:id="1763257489">
                                  <w:marLeft w:val="0"/>
                                  <w:marRight w:val="0"/>
                                  <w:marTop w:val="0"/>
                                  <w:marBottom w:val="0"/>
                                  <w:divBdr>
                                    <w:top w:val="none" w:sz="0" w:space="0" w:color="auto"/>
                                    <w:left w:val="none" w:sz="0" w:space="0" w:color="auto"/>
                                    <w:bottom w:val="none" w:sz="0" w:space="0" w:color="auto"/>
                                    <w:right w:val="none" w:sz="0" w:space="0" w:color="auto"/>
                                  </w:divBdr>
                                  <w:divsChild>
                                    <w:div w:id="796334131">
                                      <w:marLeft w:val="0"/>
                                      <w:marRight w:val="0"/>
                                      <w:marTop w:val="0"/>
                                      <w:marBottom w:val="0"/>
                                      <w:divBdr>
                                        <w:top w:val="none" w:sz="0" w:space="0" w:color="auto"/>
                                        <w:left w:val="none" w:sz="0" w:space="0" w:color="auto"/>
                                        <w:bottom w:val="none" w:sz="0" w:space="0" w:color="auto"/>
                                        <w:right w:val="none" w:sz="0" w:space="0" w:color="auto"/>
                                      </w:divBdr>
                                      <w:divsChild>
                                        <w:div w:id="1909068736">
                                          <w:marLeft w:val="0"/>
                                          <w:marRight w:val="0"/>
                                          <w:marTop w:val="0"/>
                                          <w:marBottom w:val="0"/>
                                          <w:divBdr>
                                            <w:top w:val="none" w:sz="0" w:space="0" w:color="auto"/>
                                            <w:left w:val="none" w:sz="0" w:space="0" w:color="auto"/>
                                            <w:bottom w:val="none" w:sz="0" w:space="0" w:color="auto"/>
                                            <w:right w:val="none" w:sz="0" w:space="0" w:color="auto"/>
                                          </w:divBdr>
                                          <w:divsChild>
                                            <w:div w:id="1523394869">
                                              <w:marLeft w:val="0"/>
                                              <w:marRight w:val="0"/>
                                              <w:marTop w:val="0"/>
                                              <w:marBottom w:val="0"/>
                                              <w:divBdr>
                                                <w:top w:val="none" w:sz="0" w:space="0" w:color="auto"/>
                                                <w:left w:val="none" w:sz="0" w:space="0" w:color="auto"/>
                                                <w:bottom w:val="none" w:sz="0" w:space="0" w:color="auto"/>
                                                <w:right w:val="none" w:sz="0" w:space="0" w:color="auto"/>
                                              </w:divBdr>
                                              <w:divsChild>
                                                <w:div w:id="1588612197">
                                                  <w:marLeft w:val="0"/>
                                                  <w:marRight w:val="0"/>
                                                  <w:marTop w:val="0"/>
                                                  <w:marBottom w:val="0"/>
                                                  <w:divBdr>
                                                    <w:top w:val="none" w:sz="0" w:space="0" w:color="auto"/>
                                                    <w:left w:val="none" w:sz="0" w:space="0" w:color="auto"/>
                                                    <w:bottom w:val="none" w:sz="0" w:space="0" w:color="auto"/>
                                                    <w:right w:val="none" w:sz="0" w:space="0" w:color="auto"/>
                                                  </w:divBdr>
                                                  <w:divsChild>
                                                    <w:div w:id="2058965200">
                                                      <w:marLeft w:val="0"/>
                                                      <w:marRight w:val="0"/>
                                                      <w:marTop w:val="0"/>
                                                      <w:marBottom w:val="0"/>
                                                      <w:divBdr>
                                                        <w:top w:val="none" w:sz="0" w:space="0" w:color="auto"/>
                                                        <w:left w:val="none" w:sz="0" w:space="0" w:color="auto"/>
                                                        <w:bottom w:val="none" w:sz="0" w:space="0" w:color="auto"/>
                                                        <w:right w:val="none" w:sz="0" w:space="0" w:color="auto"/>
                                                      </w:divBdr>
                                                      <w:divsChild>
                                                        <w:div w:id="1591042351">
                                                          <w:marLeft w:val="0"/>
                                                          <w:marRight w:val="0"/>
                                                          <w:marTop w:val="120"/>
                                                          <w:marBottom w:val="0"/>
                                                          <w:divBdr>
                                                            <w:top w:val="none" w:sz="0" w:space="0" w:color="auto"/>
                                                            <w:left w:val="none" w:sz="0" w:space="0" w:color="auto"/>
                                                            <w:bottom w:val="none" w:sz="0" w:space="0" w:color="auto"/>
                                                            <w:right w:val="none" w:sz="0" w:space="0" w:color="auto"/>
                                                          </w:divBdr>
                                                          <w:divsChild>
                                                            <w:div w:id="2083990814">
                                                              <w:marLeft w:val="0"/>
                                                              <w:marRight w:val="0"/>
                                                              <w:marTop w:val="0"/>
                                                              <w:marBottom w:val="0"/>
                                                              <w:divBdr>
                                                                <w:top w:val="none" w:sz="0" w:space="0" w:color="auto"/>
                                                                <w:left w:val="none" w:sz="0" w:space="0" w:color="auto"/>
                                                                <w:bottom w:val="none" w:sz="0" w:space="0" w:color="auto"/>
                                                                <w:right w:val="none" w:sz="0" w:space="0" w:color="auto"/>
                                                              </w:divBdr>
                                                              <w:divsChild>
                                                                <w:div w:id="1684479862">
                                                                  <w:marLeft w:val="0"/>
                                                                  <w:marRight w:val="0"/>
                                                                  <w:marTop w:val="0"/>
                                                                  <w:marBottom w:val="0"/>
                                                                  <w:divBdr>
                                                                    <w:top w:val="none" w:sz="0" w:space="0" w:color="auto"/>
                                                                    <w:left w:val="none" w:sz="0" w:space="0" w:color="auto"/>
                                                                    <w:bottom w:val="none" w:sz="0" w:space="0" w:color="auto"/>
                                                                    <w:right w:val="none" w:sz="0" w:space="0" w:color="auto"/>
                                                                  </w:divBdr>
                                                                  <w:divsChild>
                                                                    <w:div w:id="575407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13290417">
      <w:bodyDiv w:val="1"/>
      <w:marLeft w:val="0"/>
      <w:marRight w:val="0"/>
      <w:marTop w:val="0"/>
      <w:marBottom w:val="0"/>
      <w:divBdr>
        <w:top w:val="none" w:sz="0" w:space="0" w:color="auto"/>
        <w:left w:val="none" w:sz="0" w:space="0" w:color="auto"/>
        <w:bottom w:val="none" w:sz="0" w:space="0" w:color="auto"/>
        <w:right w:val="none" w:sz="0" w:space="0" w:color="auto"/>
      </w:divBdr>
    </w:div>
    <w:div w:id="1317880961">
      <w:bodyDiv w:val="1"/>
      <w:marLeft w:val="0"/>
      <w:marRight w:val="0"/>
      <w:marTop w:val="0"/>
      <w:marBottom w:val="0"/>
      <w:divBdr>
        <w:top w:val="none" w:sz="0" w:space="0" w:color="auto"/>
        <w:left w:val="none" w:sz="0" w:space="0" w:color="auto"/>
        <w:bottom w:val="none" w:sz="0" w:space="0" w:color="auto"/>
        <w:right w:val="none" w:sz="0" w:space="0" w:color="auto"/>
      </w:divBdr>
    </w:div>
    <w:div w:id="1321076863">
      <w:bodyDiv w:val="1"/>
      <w:marLeft w:val="0"/>
      <w:marRight w:val="0"/>
      <w:marTop w:val="0"/>
      <w:marBottom w:val="0"/>
      <w:divBdr>
        <w:top w:val="none" w:sz="0" w:space="0" w:color="auto"/>
        <w:left w:val="none" w:sz="0" w:space="0" w:color="auto"/>
        <w:bottom w:val="none" w:sz="0" w:space="0" w:color="auto"/>
        <w:right w:val="none" w:sz="0" w:space="0" w:color="auto"/>
      </w:divBdr>
    </w:div>
    <w:div w:id="1324503901">
      <w:bodyDiv w:val="1"/>
      <w:marLeft w:val="0"/>
      <w:marRight w:val="0"/>
      <w:marTop w:val="0"/>
      <w:marBottom w:val="0"/>
      <w:divBdr>
        <w:top w:val="none" w:sz="0" w:space="0" w:color="auto"/>
        <w:left w:val="none" w:sz="0" w:space="0" w:color="auto"/>
        <w:bottom w:val="none" w:sz="0" w:space="0" w:color="auto"/>
        <w:right w:val="none" w:sz="0" w:space="0" w:color="auto"/>
      </w:divBdr>
    </w:div>
    <w:div w:id="1324578851">
      <w:bodyDiv w:val="1"/>
      <w:marLeft w:val="0"/>
      <w:marRight w:val="0"/>
      <w:marTop w:val="0"/>
      <w:marBottom w:val="0"/>
      <w:divBdr>
        <w:top w:val="none" w:sz="0" w:space="0" w:color="auto"/>
        <w:left w:val="none" w:sz="0" w:space="0" w:color="auto"/>
        <w:bottom w:val="none" w:sz="0" w:space="0" w:color="auto"/>
        <w:right w:val="none" w:sz="0" w:space="0" w:color="auto"/>
      </w:divBdr>
    </w:div>
    <w:div w:id="1324627340">
      <w:bodyDiv w:val="1"/>
      <w:marLeft w:val="0"/>
      <w:marRight w:val="0"/>
      <w:marTop w:val="0"/>
      <w:marBottom w:val="0"/>
      <w:divBdr>
        <w:top w:val="none" w:sz="0" w:space="0" w:color="auto"/>
        <w:left w:val="none" w:sz="0" w:space="0" w:color="auto"/>
        <w:bottom w:val="none" w:sz="0" w:space="0" w:color="auto"/>
        <w:right w:val="none" w:sz="0" w:space="0" w:color="auto"/>
      </w:divBdr>
    </w:div>
    <w:div w:id="1327975658">
      <w:bodyDiv w:val="1"/>
      <w:marLeft w:val="0"/>
      <w:marRight w:val="0"/>
      <w:marTop w:val="0"/>
      <w:marBottom w:val="0"/>
      <w:divBdr>
        <w:top w:val="none" w:sz="0" w:space="0" w:color="auto"/>
        <w:left w:val="none" w:sz="0" w:space="0" w:color="auto"/>
        <w:bottom w:val="none" w:sz="0" w:space="0" w:color="auto"/>
        <w:right w:val="none" w:sz="0" w:space="0" w:color="auto"/>
      </w:divBdr>
      <w:divsChild>
        <w:div w:id="423840019">
          <w:marLeft w:val="0"/>
          <w:marRight w:val="0"/>
          <w:marTop w:val="0"/>
          <w:marBottom w:val="0"/>
          <w:divBdr>
            <w:top w:val="none" w:sz="0" w:space="0" w:color="auto"/>
            <w:left w:val="none" w:sz="0" w:space="0" w:color="auto"/>
            <w:bottom w:val="none" w:sz="0" w:space="0" w:color="auto"/>
            <w:right w:val="none" w:sz="0" w:space="0" w:color="auto"/>
          </w:divBdr>
          <w:divsChild>
            <w:div w:id="1175152274">
              <w:marLeft w:val="0"/>
              <w:marRight w:val="0"/>
              <w:marTop w:val="0"/>
              <w:marBottom w:val="0"/>
              <w:divBdr>
                <w:top w:val="none" w:sz="0" w:space="0" w:color="auto"/>
                <w:left w:val="none" w:sz="0" w:space="0" w:color="auto"/>
                <w:bottom w:val="none" w:sz="0" w:space="0" w:color="auto"/>
                <w:right w:val="none" w:sz="0" w:space="0" w:color="auto"/>
              </w:divBdr>
              <w:divsChild>
                <w:div w:id="2122607558">
                  <w:marLeft w:val="0"/>
                  <w:marRight w:val="0"/>
                  <w:marTop w:val="0"/>
                  <w:marBottom w:val="0"/>
                  <w:divBdr>
                    <w:top w:val="none" w:sz="0" w:space="0" w:color="auto"/>
                    <w:left w:val="none" w:sz="0" w:space="0" w:color="auto"/>
                    <w:bottom w:val="none" w:sz="0" w:space="0" w:color="auto"/>
                    <w:right w:val="none" w:sz="0" w:space="0" w:color="auto"/>
                  </w:divBdr>
                  <w:divsChild>
                    <w:div w:id="2062287622">
                      <w:marLeft w:val="0"/>
                      <w:marRight w:val="0"/>
                      <w:marTop w:val="0"/>
                      <w:marBottom w:val="0"/>
                      <w:divBdr>
                        <w:top w:val="none" w:sz="0" w:space="0" w:color="auto"/>
                        <w:left w:val="none" w:sz="0" w:space="0" w:color="auto"/>
                        <w:bottom w:val="none" w:sz="0" w:space="0" w:color="auto"/>
                        <w:right w:val="none" w:sz="0" w:space="0" w:color="auto"/>
                      </w:divBdr>
                      <w:divsChild>
                        <w:div w:id="1152134177">
                          <w:marLeft w:val="0"/>
                          <w:marRight w:val="0"/>
                          <w:marTop w:val="0"/>
                          <w:marBottom w:val="0"/>
                          <w:divBdr>
                            <w:top w:val="single" w:sz="2" w:space="0" w:color="EFEFEF"/>
                            <w:left w:val="none" w:sz="0" w:space="0" w:color="auto"/>
                            <w:bottom w:val="none" w:sz="0" w:space="0" w:color="auto"/>
                            <w:right w:val="none" w:sz="0" w:space="0" w:color="auto"/>
                          </w:divBdr>
                          <w:divsChild>
                            <w:div w:id="1970354372">
                              <w:marLeft w:val="0"/>
                              <w:marRight w:val="0"/>
                              <w:marTop w:val="0"/>
                              <w:marBottom w:val="0"/>
                              <w:divBdr>
                                <w:top w:val="none" w:sz="0" w:space="0" w:color="auto"/>
                                <w:left w:val="none" w:sz="0" w:space="0" w:color="auto"/>
                                <w:bottom w:val="none" w:sz="0" w:space="0" w:color="auto"/>
                                <w:right w:val="none" w:sz="0" w:space="0" w:color="auto"/>
                              </w:divBdr>
                              <w:divsChild>
                                <w:div w:id="1170565040">
                                  <w:marLeft w:val="0"/>
                                  <w:marRight w:val="0"/>
                                  <w:marTop w:val="0"/>
                                  <w:marBottom w:val="0"/>
                                  <w:divBdr>
                                    <w:top w:val="none" w:sz="0" w:space="0" w:color="auto"/>
                                    <w:left w:val="none" w:sz="0" w:space="0" w:color="auto"/>
                                    <w:bottom w:val="none" w:sz="0" w:space="0" w:color="auto"/>
                                    <w:right w:val="none" w:sz="0" w:space="0" w:color="auto"/>
                                  </w:divBdr>
                                  <w:divsChild>
                                    <w:div w:id="145902823">
                                      <w:marLeft w:val="0"/>
                                      <w:marRight w:val="0"/>
                                      <w:marTop w:val="0"/>
                                      <w:marBottom w:val="0"/>
                                      <w:divBdr>
                                        <w:top w:val="none" w:sz="0" w:space="0" w:color="auto"/>
                                        <w:left w:val="none" w:sz="0" w:space="0" w:color="auto"/>
                                        <w:bottom w:val="none" w:sz="0" w:space="0" w:color="auto"/>
                                        <w:right w:val="none" w:sz="0" w:space="0" w:color="auto"/>
                                      </w:divBdr>
                                      <w:divsChild>
                                        <w:div w:id="1331522204">
                                          <w:marLeft w:val="0"/>
                                          <w:marRight w:val="0"/>
                                          <w:marTop w:val="0"/>
                                          <w:marBottom w:val="0"/>
                                          <w:divBdr>
                                            <w:top w:val="none" w:sz="0" w:space="0" w:color="auto"/>
                                            <w:left w:val="none" w:sz="0" w:space="0" w:color="auto"/>
                                            <w:bottom w:val="none" w:sz="0" w:space="0" w:color="auto"/>
                                            <w:right w:val="none" w:sz="0" w:space="0" w:color="auto"/>
                                          </w:divBdr>
                                          <w:divsChild>
                                            <w:div w:id="1450275169">
                                              <w:marLeft w:val="0"/>
                                              <w:marRight w:val="0"/>
                                              <w:marTop w:val="0"/>
                                              <w:marBottom w:val="0"/>
                                              <w:divBdr>
                                                <w:top w:val="none" w:sz="0" w:space="0" w:color="auto"/>
                                                <w:left w:val="none" w:sz="0" w:space="0" w:color="auto"/>
                                                <w:bottom w:val="none" w:sz="0" w:space="0" w:color="auto"/>
                                                <w:right w:val="none" w:sz="0" w:space="0" w:color="auto"/>
                                              </w:divBdr>
                                              <w:divsChild>
                                                <w:div w:id="564293809">
                                                  <w:marLeft w:val="0"/>
                                                  <w:marRight w:val="0"/>
                                                  <w:marTop w:val="0"/>
                                                  <w:marBottom w:val="0"/>
                                                  <w:divBdr>
                                                    <w:top w:val="none" w:sz="0" w:space="0" w:color="auto"/>
                                                    <w:left w:val="none" w:sz="0" w:space="0" w:color="auto"/>
                                                    <w:bottom w:val="none" w:sz="0" w:space="0" w:color="auto"/>
                                                    <w:right w:val="none" w:sz="0" w:space="0" w:color="auto"/>
                                                  </w:divBdr>
                                                  <w:divsChild>
                                                    <w:div w:id="1492331844">
                                                      <w:marLeft w:val="0"/>
                                                      <w:marRight w:val="0"/>
                                                      <w:marTop w:val="0"/>
                                                      <w:marBottom w:val="0"/>
                                                      <w:divBdr>
                                                        <w:top w:val="none" w:sz="0" w:space="0" w:color="auto"/>
                                                        <w:left w:val="none" w:sz="0" w:space="0" w:color="auto"/>
                                                        <w:bottom w:val="none" w:sz="0" w:space="0" w:color="auto"/>
                                                        <w:right w:val="none" w:sz="0" w:space="0" w:color="auto"/>
                                                      </w:divBdr>
                                                      <w:divsChild>
                                                        <w:div w:id="1006131082">
                                                          <w:marLeft w:val="0"/>
                                                          <w:marRight w:val="0"/>
                                                          <w:marTop w:val="120"/>
                                                          <w:marBottom w:val="0"/>
                                                          <w:divBdr>
                                                            <w:top w:val="none" w:sz="0" w:space="0" w:color="auto"/>
                                                            <w:left w:val="none" w:sz="0" w:space="0" w:color="auto"/>
                                                            <w:bottom w:val="none" w:sz="0" w:space="0" w:color="auto"/>
                                                            <w:right w:val="none" w:sz="0" w:space="0" w:color="auto"/>
                                                          </w:divBdr>
                                                          <w:divsChild>
                                                            <w:div w:id="1257595145">
                                                              <w:marLeft w:val="0"/>
                                                              <w:marRight w:val="0"/>
                                                              <w:marTop w:val="0"/>
                                                              <w:marBottom w:val="0"/>
                                                              <w:divBdr>
                                                                <w:top w:val="none" w:sz="0" w:space="0" w:color="auto"/>
                                                                <w:left w:val="none" w:sz="0" w:space="0" w:color="auto"/>
                                                                <w:bottom w:val="none" w:sz="0" w:space="0" w:color="auto"/>
                                                                <w:right w:val="none" w:sz="0" w:space="0" w:color="auto"/>
                                                              </w:divBdr>
                                                              <w:divsChild>
                                                                <w:div w:id="548415292">
                                                                  <w:marLeft w:val="0"/>
                                                                  <w:marRight w:val="0"/>
                                                                  <w:marTop w:val="0"/>
                                                                  <w:marBottom w:val="0"/>
                                                                  <w:divBdr>
                                                                    <w:top w:val="none" w:sz="0" w:space="0" w:color="auto"/>
                                                                    <w:left w:val="none" w:sz="0" w:space="0" w:color="auto"/>
                                                                    <w:bottom w:val="none" w:sz="0" w:space="0" w:color="auto"/>
                                                                    <w:right w:val="none" w:sz="0" w:space="0" w:color="auto"/>
                                                                  </w:divBdr>
                                                                  <w:divsChild>
                                                                    <w:div w:id="986780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28092379">
      <w:bodyDiv w:val="1"/>
      <w:marLeft w:val="0"/>
      <w:marRight w:val="0"/>
      <w:marTop w:val="0"/>
      <w:marBottom w:val="0"/>
      <w:divBdr>
        <w:top w:val="none" w:sz="0" w:space="0" w:color="auto"/>
        <w:left w:val="none" w:sz="0" w:space="0" w:color="auto"/>
        <w:bottom w:val="none" w:sz="0" w:space="0" w:color="auto"/>
        <w:right w:val="none" w:sz="0" w:space="0" w:color="auto"/>
      </w:divBdr>
    </w:div>
    <w:div w:id="1329669797">
      <w:bodyDiv w:val="1"/>
      <w:marLeft w:val="0"/>
      <w:marRight w:val="0"/>
      <w:marTop w:val="0"/>
      <w:marBottom w:val="0"/>
      <w:divBdr>
        <w:top w:val="none" w:sz="0" w:space="0" w:color="auto"/>
        <w:left w:val="none" w:sz="0" w:space="0" w:color="auto"/>
        <w:bottom w:val="none" w:sz="0" w:space="0" w:color="auto"/>
        <w:right w:val="none" w:sz="0" w:space="0" w:color="auto"/>
      </w:divBdr>
    </w:div>
    <w:div w:id="1332758457">
      <w:bodyDiv w:val="1"/>
      <w:marLeft w:val="0"/>
      <w:marRight w:val="0"/>
      <w:marTop w:val="0"/>
      <w:marBottom w:val="0"/>
      <w:divBdr>
        <w:top w:val="none" w:sz="0" w:space="0" w:color="auto"/>
        <w:left w:val="none" w:sz="0" w:space="0" w:color="auto"/>
        <w:bottom w:val="none" w:sz="0" w:space="0" w:color="auto"/>
        <w:right w:val="none" w:sz="0" w:space="0" w:color="auto"/>
      </w:divBdr>
      <w:divsChild>
        <w:div w:id="1671525531">
          <w:marLeft w:val="0"/>
          <w:marRight w:val="0"/>
          <w:marTop w:val="0"/>
          <w:marBottom w:val="0"/>
          <w:divBdr>
            <w:top w:val="none" w:sz="0" w:space="0" w:color="auto"/>
            <w:left w:val="none" w:sz="0" w:space="0" w:color="auto"/>
            <w:bottom w:val="none" w:sz="0" w:space="0" w:color="auto"/>
            <w:right w:val="none" w:sz="0" w:space="0" w:color="auto"/>
          </w:divBdr>
          <w:divsChild>
            <w:div w:id="707341741">
              <w:marLeft w:val="0"/>
              <w:marRight w:val="0"/>
              <w:marTop w:val="0"/>
              <w:marBottom w:val="0"/>
              <w:divBdr>
                <w:top w:val="none" w:sz="0" w:space="0" w:color="auto"/>
                <w:left w:val="none" w:sz="0" w:space="0" w:color="auto"/>
                <w:bottom w:val="none" w:sz="0" w:space="0" w:color="auto"/>
                <w:right w:val="none" w:sz="0" w:space="0" w:color="auto"/>
              </w:divBdr>
              <w:divsChild>
                <w:div w:id="434594137">
                  <w:marLeft w:val="0"/>
                  <w:marRight w:val="0"/>
                  <w:marTop w:val="0"/>
                  <w:marBottom w:val="0"/>
                  <w:divBdr>
                    <w:top w:val="none" w:sz="0" w:space="0" w:color="auto"/>
                    <w:left w:val="none" w:sz="0" w:space="0" w:color="auto"/>
                    <w:bottom w:val="none" w:sz="0" w:space="0" w:color="auto"/>
                    <w:right w:val="none" w:sz="0" w:space="0" w:color="auto"/>
                  </w:divBdr>
                  <w:divsChild>
                    <w:div w:id="1188329444">
                      <w:marLeft w:val="0"/>
                      <w:marRight w:val="0"/>
                      <w:marTop w:val="0"/>
                      <w:marBottom w:val="0"/>
                      <w:divBdr>
                        <w:top w:val="none" w:sz="0" w:space="0" w:color="auto"/>
                        <w:left w:val="none" w:sz="0" w:space="0" w:color="auto"/>
                        <w:bottom w:val="none" w:sz="0" w:space="0" w:color="auto"/>
                        <w:right w:val="none" w:sz="0" w:space="0" w:color="auto"/>
                      </w:divBdr>
                      <w:divsChild>
                        <w:div w:id="925385458">
                          <w:marLeft w:val="0"/>
                          <w:marRight w:val="0"/>
                          <w:marTop w:val="0"/>
                          <w:marBottom w:val="0"/>
                          <w:divBdr>
                            <w:top w:val="single" w:sz="2" w:space="0" w:color="EFEFEF"/>
                            <w:left w:val="none" w:sz="0" w:space="0" w:color="auto"/>
                            <w:bottom w:val="none" w:sz="0" w:space="0" w:color="auto"/>
                            <w:right w:val="none" w:sz="0" w:space="0" w:color="auto"/>
                          </w:divBdr>
                          <w:divsChild>
                            <w:div w:id="219249514">
                              <w:marLeft w:val="0"/>
                              <w:marRight w:val="0"/>
                              <w:marTop w:val="0"/>
                              <w:marBottom w:val="0"/>
                              <w:divBdr>
                                <w:top w:val="none" w:sz="0" w:space="0" w:color="auto"/>
                                <w:left w:val="none" w:sz="0" w:space="0" w:color="auto"/>
                                <w:bottom w:val="none" w:sz="0" w:space="0" w:color="auto"/>
                                <w:right w:val="none" w:sz="0" w:space="0" w:color="auto"/>
                              </w:divBdr>
                              <w:divsChild>
                                <w:div w:id="987637413">
                                  <w:marLeft w:val="0"/>
                                  <w:marRight w:val="0"/>
                                  <w:marTop w:val="0"/>
                                  <w:marBottom w:val="0"/>
                                  <w:divBdr>
                                    <w:top w:val="none" w:sz="0" w:space="0" w:color="auto"/>
                                    <w:left w:val="none" w:sz="0" w:space="0" w:color="auto"/>
                                    <w:bottom w:val="none" w:sz="0" w:space="0" w:color="auto"/>
                                    <w:right w:val="none" w:sz="0" w:space="0" w:color="auto"/>
                                  </w:divBdr>
                                  <w:divsChild>
                                    <w:div w:id="1460883266">
                                      <w:marLeft w:val="0"/>
                                      <w:marRight w:val="0"/>
                                      <w:marTop w:val="0"/>
                                      <w:marBottom w:val="0"/>
                                      <w:divBdr>
                                        <w:top w:val="none" w:sz="0" w:space="0" w:color="auto"/>
                                        <w:left w:val="none" w:sz="0" w:space="0" w:color="auto"/>
                                        <w:bottom w:val="none" w:sz="0" w:space="0" w:color="auto"/>
                                        <w:right w:val="none" w:sz="0" w:space="0" w:color="auto"/>
                                      </w:divBdr>
                                      <w:divsChild>
                                        <w:div w:id="1104374900">
                                          <w:marLeft w:val="0"/>
                                          <w:marRight w:val="0"/>
                                          <w:marTop w:val="0"/>
                                          <w:marBottom w:val="0"/>
                                          <w:divBdr>
                                            <w:top w:val="none" w:sz="0" w:space="0" w:color="auto"/>
                                            <w:left w:val="none" w:sz="0" w:space="0" w:color="auto"/>
                                            <w:bottom w:val="none" w:sz="0" w:space="0" w:color="auto"/>
                                            <w:right w:val="none" w:sz="0" w:space="0" w:color="auto"/>
                                          </w:divBdr>
                                          <w:divsChild>
                                            <w:div w:id="1443768571">
                                              <w:marLeft w:val="0"/>
                                              <w:marRight w:val="0"/>
                                              <w:marTop w:val="0"/>
                                              <w:marBottom w:val="0"/>
                                              <w:divBdr>
                                                <w:top w:val="none" w:sz="0" w:space="0" w:color="auto"/>
                                                <w:left w:val="none" w:sz="0" w:space="0" w:color="auto"/>
                                                <w:bottom w:val="none" w:sz="0" w:space="0" w:color="auto"/>
                                                <w:right w:val="none" w:sz="0" w:space="0" w:color="auto"/>
                                              </w:divBdr>
                                              <w:divsChild>
                                                <w:div w:id="626862095">
                                                  <w:marLeft w:val="0"/>
                                                  <w:marRight w:val="0"/>
                                                  <w:marTop w:val="0"/>
                                                  <w:marBottom w:val="0"/>
                                                  <w:divBdr>
                                                    <w:top w:val="none" w:sz="0" w:space="0" w:color="auto"/>
                                                    <w:left w:val="none" w:sz="0" w:space="0" w:color="auto"/>
                                                    <w:bottom w:val="none" w:sz="0" w:space="0" w:color="auto"/>
                                                    <w:right w:val="none" w:sz="0" w:space="0" w:color="auto"/>
                                                  </w:divBdr>
                                                  <w:divsChild>
                                                    <w:div w:id="138890556">
                                                      <w:marLeft w:val="0"/>
                                                      <w:marRight w:val="0"/>
                                                      <w:marTop w:val="0"/>
                                                      <w:marBottom w:val="0"/>
                                                      <w:divBdr>
                                                        <w:top w:val="none" w:sz="0" w:space="0" w:color="auto"/>
                                                        <w:left w:val="none" w:sz="0" w:space="0" w:color="auto"/>
                                                        <w:bottom w:val="none" w:sz="0" w:space="0" w:color="auto"/>
                                                        <w:right w:val="none" w:sz="0" w:space="0" w:color="auto"/>
                                                      </w:divBdr>
                                                      <w:divsChild>
                                                        <w:div w:id="168328097">
                                                          <w:marLeft w:val="0"/>
                                                          <w:marRight w:val="0"/>
                                                          <w:marTop w:val="120"/>
                                                          <w:marBottom w:val="0"/>
                                                          <w:divBdr>
                                                            <w:top w:val="none" w:sz="0" w:space="0" w:color="auto"/>
                                                            <w:left w:val="none" w:sz="0" w:space="0" w:color="auto"/>
                                                            <w:bottom w:val="none" w:sz="0" w:space="0" w:color="auto"/>
                                                            <w:right w:val="none" w:sz="0" w:space="0" w:color="auto"/>
                                                          </w:divBdr>
                                                          <w:divsChild>
                                                            <w:div w:id="1941402886">
                                                              <w:marLeft w:val="0"/>
                                                              <w:marRight w:val="0"/>
                                                              <w:marTop w:val="0"/>
                                                              <w:marBottom w:val="0"/>
                                                              <w:divBdr>
                                                                <w:top w:val="none" w:sz="0" w:space="0" w:color="auto"/>
                                                                <w:left w:val="none" w:sz="0" w:space="0" w:color="auto"/>
                                                                <w:bottom w:val="none" w:sz="0" w:space="0" w:color="auto"/>
                                                                <w:right w:val="none" w:sz="0" w:space="0" w:color="auto"/>
                                                              </w:divBdr>
                                                              <w:divsChild>
                                                                <w:div w:id="1031878319">
                                                                  <w:marLeft w:val="0"/>
                                                                  <w:marRight w:val="0"/>
                                                                  <w:marTop w:val="0"/>
                                                                  <w:marBottom w:val="0"/>
                                                                  <w:divBdr>
                                                                    <w:top w:val="none" w:sz="0" w:space="0" w:color="auto"/>
                                                                    <w:left w:val="none" w:sz="0" w:space="0" w:color="auto"/>
                                                                    <w:bottom w:val="none" w:sz="0" w:space="0" w:color="auto"/>
                                                                    <w:right w:val="none" w:sz="0" w:space="0" w:color="auto"/>
                                                                  </w:divBdr>
                                                                  <w:divsChild>
                                                                    <w:div w:id="604074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33142610">
      <w:bodyDiv w:val="1"/>
      <w:marLeft w:val="0"/>
      <w:marRight w:val="0"/>
      <w:marTop w:val="0"/>
      <w:marBottom w:val="0"/>
      <w:divBdr>
        <w:top w:val="none" w:sz="0" w:space="0" w:color="auto"/>
        <w:left w:val="none" w:sz="0" w:space="0" w:color="auto"/>
        <w:bottom w:val="none" w:sz="0" w:space="0" w:color="auto"/>
        <w:right w:val="none" w:sz="0" w:space="0" w:color="auto"/>
      </w:divBdr>
    </w:div>
    <w:div w:id="1333535038">
      <w:bodyDiv w:val="1"/>
      <w:marLeft w:val="0"/>
      <w:marRight w:val="0"/>
      <w:marTop w:val="0"/>
      <w:marBottom w:val="0"/>
      <w:divBdr>
        <w:top w:val="none" w:sz="0" w:space="0" w:color="auto"/>
        <w:left w:val="none" w:sz="0" w:space="0" w:color="auto"/>
        <w:bottom w:val="none" w:sz="0" w:space="0" w:color="auto"/>
        <w:right w:val="none" w:sz="0" w:space="0" w:color="auto"/>
      </w:divBdr>
    </w:div>
    <w:div w:id="1336880484">
      <w:bodyDiv w:val="1"/>
      <w:marLeft w:val="0"/>
      <w:marRight w:val="0"/>
      <w:marTop w:val="0"/>
      <w:marBottom w:val="0"/>
      <w:divBdr>
        <w:top w:val="none" w:sz="0" w:space="0" w:color="auto"/>
        <w:left w:val="none" w:sz="0" w:space="0" w:color="auto"/>
        <w:bottom w:val="none" w:sz="0" w:space="0" w:color="auto"/>
        <w:right w:val="none" w:sz="0" w:space="0" w:color="auto"/>
      </w:divBdr>
      <w:divsChild>
        <w:div w:id="1417677926">
          <w:marLeft w:val="0"/>
          <w:marRight w:val="0"/>
          <w:marTop w:val="0"/>
          <w:marBottom w:val="0"/>
          <w:divBdr>
            <w:top w:val="none" w:sz="0" w:space="0" w:color="auto"/>
            <w:left w:val="none" w:sz="0" w:space="0" w:color="auto"/>
            <w:bottom w:val="none" w:sz="0" w:space="0" w:color="auto"/>
            <w:right w:val="none" w:sz="0" w:space="0" w:color="auto"/>
          </w:divBdr>
          <w:divsChild>
            <w:div w:id="1697928727">
              <w:marLeft w:val="0"/>
              <w:marRight w:val="0"/>
              <w:marTop w:val="0"/>
              <w:marBottom w:val="0"/>
              <w:divBdr>
                <w:top w:val="none" w:sz="0" w:space="0" w:color="auto"/>
                <w:left w:val="none" w:sz="0" w:space="0" w:color="auto"/>
                <w:bottom w:val="none" w:sz="0" w:space="0" w:color="auto"/>
                <w:right w:val="none" w:sz="0" w:space="0" w:color="auto"/>
              </w:divBdr>
              <w:divsChild>
                <w:div w:id="2083015578">
                  <w:marLeft w:val="0"/>
                  <w:marRight w:val="0"/>
                  <w:marTop w:val="0"/>
                  <w:marBottom w:val="0"/>
                  <w:divBdr>
                    <w:top w:val="none" w:sz="0" w:space="0" w:color="auto"/>
                    <w:left w:val="none" w:sz="0" w:space="0" w:color="auto"/>
                    <w:bottom w:val="none" w:sz="0" w:space="0" w:color="auto"/>
                    <w:right w:val="none" w:sz="0" w:space="0" w:color="auto"/>
                  </w:divBdr>
                  <w:divsChild>
                    <w:div w:id="455877114">
                      <w:marLeft w:val="0"/>
                      <w:marRight w:val="0"/>
                      <w:marTop w:val="0"/>
                      <w:marBottom w:val="0"/>
                      <w:divBdr>
                        <w:top w:val="none" w:sz="0" w:space="0" w:color="auto"/>
                        <w:left w:val="none" w:sz="0" w:space="0" w:color="auto"/>
                        <w:bottom w:val="none" w:sz="0" w:space="0" w:color="auto"/>
                        <w:right w:val="none" w:sz="0" w:space="0" w:color="auto"/>
                      </w:divBdr>
                      <w:divsChild>
                        <w:div w:id="187910700">
                          <w:marLeft w:val="0"/>
                          <w:marRight w:val="0"/>
                          <w:marTop w:val="0"/>
                          <w:marBottom w:val="0"/>
                          <w:divBdr>
                            <w:top w:val="single" w:sz="2" w:space="0" w:color="EFEFEF"/>
                            <w:left w:val="none" w:sz="0" w:space="0" w:color="auto"/>
                            <w:bottom w:val="none" w:sz="0" w:space="0" w:color="auto"/>
                            <w:right w:val="none" w:sz="0" w:space="0" w:color="auto"/>
                          </w:divBdr>
                          <w:divsChild>
                            <w:div w:id="1994094794">
                              <w:marLeft w:val="0"/>
                              <w:marRight w:val="0"/>
                              <w:marTop w:val="0"/>
                              <w:marBottom w:val="0"/>
                              <w:divBdr>
                                <w:top w:val="none" w:sz="0" w:space="0" w:color="auto"/>
                                <w:left w:val="none" w:sz="0" w:space="0" w:color="auto"/>
                                <w:bottom w:val="none" w:sz="0" w:space="0" w:color="auto"/>
                                <w:right w:val="none" w:sz="0" w:space="0" w:color="auto"/>
                              </w:divBdr>
                              <w:divsChild>
                                <w:div w:id="493030187">
                                  <w:marLeft w:val="0"/>
                                  <w:marRight w:val="0"/>
                                  <w:marTop w:val="0"/>
                                  <w:marBottom w:val="0"/>
                                  <w:divBdr>
                                    <w:top w:val="none" w:sz="0" w:space="0" w:color="auto"/>
                                    <w:left w:val="none" w:sz="0" w:space="0" w:color="auto"/>
                                    <w:bottom w:val="none" w:sz="0" w:space="0" w:color="auto"/>
                                    <w:right w:val="none" w:sz="0" w:space="0" w:color="auto"/>
                                  </w:divBdr>
                                  <w:divsChild>
                                    <w:div w:id="301035942">
                                      <w:marLeft w:val="0"/>
                                      <w:marRight w:val="0"/>
                                      <w:marTop w:val="0"/>
                                      <w:marBottom w:val="0"/>
                                      <w:divBdr>
                                        <w:top w:val="none" w:sz="0" w:space="0" w:color="auto"/>
                                        <w:left w:val="none" w:sz="0" w:space="0" w:color="auto"/>
                                        <w:bottom w:val="none" w:sz="0" w:space="0" w:color="auto"/>
                                        <w:right w:val="none" w:sz="0" w:space="0" w:color="auto"/>
                                      </w:divBdr>
                                      <w:divsChild>
                                        <w:div w:id="1604872957">
                                          <w:marLeft w:val="0"/>
                                          <w:marRight w:val="0"/>
                                          <w:marTop w:val="0"/>
                                          <w:marBottom w:val="0"/>
                                          <w:divBdr>
                                            <w:top w:val="none" w:sz="0" w:space="0" w:color="auto"/>
                                            <w:left w:val="none" w:sz="0" w:space="0" w:color="auto"/>
                                            <w:bottom w:val="none" w:sz="0" w:space="0" w:color="auto"/>
                                            <w:right w:val="none" w:sz="0" w:space="0" w:color="auto"/>
                                          </w:divBdr>
                                          <w:divsChild>
                                            <w:div w:id="812214612">
                                              <w:marLeft w:val="0"/>
                                              <w:marRight w:val="0"/>
                                              <w:marTop w:val="0"/>
                                              <w:marBottom w:val="0"/>
                                              <w:divBdr>
                                                <w:top w:val="none" w:sz="0" w:space="0" w:color="auto"/>
                                                <w:left w:val="none" w:sz="0" w:space="0" w:color="auto"/>
                                                <w:bottom w:val="none" w:sz="0" w:space="0" w:color="auto"/>
                                                <w:right w:val="none" w:sz="0" w:space="0" w:color="auto"/>
                                              </w:divBdr>
                                              <w:divsChild>
                                                <w:div w:id="2128617288">
                                                  <w:marLeft w:val="0"/>
                                                  <w:marRight w:val="0"/>
                                                  <w:marTop w:val="0"/>
                                                  <w:marBottom w:val="0"/>
                                                  <w:divBdr>
                                                    <w:top w:val="none" w:sz="0" w:space="0" w:color="auto"/>
                                                    <w:left w:val="none" w:sz="0" w:space="0" w:color="auto"/>
                                                    <w:bottom w:val="none" w:sz="0" w:space="0" w:color="auto"/>
                                                    <w:right w:val="none" w:sz="0" w:space="0" w:color="auto"/>
                                                  </w:divBdr>
                                                  <w:divsChild>
                                                    <w:div w:id="1060713329">
                                                      <w:marLeft w:val="0"/>
                                                      <w:marRight w:val="0"/>
                                                      <w:marTop w:val="0"/>
                                                      <w:marBottom w:val="0"/>
                                                      <w:divBdr>
                                                        <w:top w:val="none" w:sz="0" w:space="0" w:color="auto"/>
                                                        <w:left w:val="none" w:sz="0" w:space="0" w:color="auto"/>
                                                        <w:bottom w:val="none" w:sz="0" w:space="0" w:color="auto"/>
                                                        <w:right w:val="none" w:sz="0" w:space="0" w:color="auto"/>
                                                      </w:divBdr>
                                                      <w:divsChild>
                                                        <w:div w:id="601954357">
                                                          <w:marLeft w:val="0"/>
                                                          <w:marRight w:val="0"/>
                                                          <w:marTop w:val="120"/>
                                                          <w:marBottom w:val="0"/>
                                                          <w:divBdr>
                                                            <w:top w:val="none" w:sz="0" w:space="0" w:color="auto"/>
                                                            <w:left w:val="none" w:sz="0" w:space="0" w:color="auto"/>
                                                            <w:bottom w:val="none" w:sz="0" w:space="0" w:color="auto"/>
                                                            <w:right w:val="none" w:sz="0" w:space="0" w:color="auto"/>
                                                          </w:divBdr>
                                                          <w:divsChild>
                                                            <w:div w:id="1704788336">
                                                              <w:marLeft w:val="0"/>
                                                              <w:marRight w:val="0"/>
                                                              <w:marTop w:val="0"/>
                                                              <w:marBottom w:val="0"/>
                                                              <w:divBdr>
                                                                <w:top w:val="none" w:sz="0" w:space="0" w:color="auto"/>
                                                                <w:left w:val="none" w:sz="0" w:space="0" w:color="auto"/>
                                                                <w:bottom w:val="none" w:sz="0" w:space="0" w:color="auto"/>
                                                                <w:right w:val="none" w:sz="0" w:space="0" w:color="auto"/>
                                                              </w:divBdr>
                                                              <w:divsChild>
                                                                <w:div w:id="1855725049">
                                                                  <w:marLeft w:val="0"/>
                                                                  <w:marRight w:val="0"/>
                                                                  <w:marTop w:val="0"/>
                                                                  <w:marBottom w:val="0"/>
                                                                  <w:divBdr>
                                                                    <w:top w:val="none" w:sz="0" w:space="0" w:color="auto"/>
                                                                    <w:left w:val="none" w:sz="0" w:space="0" w:color="auto"/>
                                                                    <w:bottom w:val="none" w:sz="0" w:space="0" w:color="auto"/>
                                                                    <w:right w:val="none" w:sz="0" w:space="0" w:color="auto"/>
                                                                  </w:divBdr>
                                                                  <w:divsChild>
                                                                    <w:div w:id="178961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39577399">
      <w:bodyDiv w:val="1"/>
      <w:marLeft w:val="0"/>
      <w:marRight w:val="0"/>
      <w:marTop w:val="0"/>
      <w:marBottom w:val="0"/>
      <w:divBdr>
        <w:top w:val="none" w:sz="0" w:space="0" w:color="auto"/>
        <w:left w:val="none" w:sz="0" w:space="0" w:color="auto"/>
        <w:bottom w:val="none" w:sz="0" w:space="0" w:color="auto"/>
        <w:right w:val="none" w:sz="0" w:space="0" w:color="auto"/>
      </w:divBdr>
    </w:div>
    <w:div w:id="1340354071">
      <w:bodyDiv w:val="1"/>
      <w:marLeft w:val="0"/>
      <w:marRight w:val="0"/>
      <w:marTop w:val="0"/>
      <w:marBottom w:val="0"/>
      <w:divBdr>
        <w:top w:val="none" w:sz="0" w:space="0" w:color="auto"/>
        <w:left w:val="none" w:sz="0" w:space="0" w:color="auto"/>
        <w:bottom w:val="none" w:sz="0" w:space="0" w:color="auto"/>
        <w:right w:val="none" w:sz="0" w:space="0" w:color="auto"/>
      </w:divBdr>
    </w:div>
    <w:div w:id="1343818814">
      <w:bodyDiv w:val="1"/>
      <w:marLeft w:val="0"/>
      <w:marRight w:val="0"/>
      <w:marTop w:val="0"/>
      <w:marBottom w:val="0"/>
      <w:divBdr>
        <w:top w:val="none" w:sz="0" w:space="0" w:color="auto"/>
        <w:left w:val="none" w:sz="0" w:space="0" w:color="auto"/>
        <w:bottom w:val="none" w:sz="0" w:space="0" w:color="auto"/>
        <w:right w:val="none" w:sz="0" w:space="0" w:color="auto"/>
      </w:divBdr>
    </w:div>
    <w:div w:id="1344018135">
      <w:bodyDiv w:val="1"/>
      <w:marLeft w:val="0"/>
      <w:marRight w:val="0"/>
      <w:marTop w:val="0"/>
      <w:marBottom w:val="0"/>
      <w:divBdr>
        <w:top w:val="none" w:sz="0" w:space="0" w:color="auto"/>
        <w:left w:val="none" w:sz="0" w:space="0" w:color="auto"/>
        <w:bottom w:val="none" w:sz="0" w:space="0" w:color="auto"/>
        <w:right w:val="none" w:sz="0" w:space="0" w:color="auto"/>
      </w:divBdr>
    </w:div>
    <w:div w:id="1344432330">
      <w:bodyDiv w:val="1"/>
      <w:marLeft w:val="0"/>
      <w:marRight w:val="0"/>
      <w:marTop w:val="0"/>
      <w:marBottom w:val="0"/>
      <w:divBdr>
        <w:top w:val="none" w:sz="0" w:space="0" w:color="auto"/>
        <w:left w:val="none" w:sz="0" w:space="0" w:color="auto"/>
        <w:bottom w:val="none" w:sz="0" w:space="0" w:color="auto"/>
        <w:right w:val="none" w:sz="0" w:space="0" w:color="auto"/>
      </w:divBdr>
      <w:divsChild>
        <w:div w:id="117116523">
          <w:marLeft w:val="0"/>
          <w:marRight w:val="0"/>
          <w:marTop w:val="0"/>
          <w:marBottom w:val="0"/>
          <w:divBdr>
            <w:top w:val="none" w:sz="0" w:space="0" w:color="auto"/>
            <w:left w:val="none" w:sz="0" w:space="0" w:color="auto"/>
            <w:bottom w:val="none" w:sz="0" w:space="0" w:color="auto"/>
            <w:right w:val="none" w:sz="0" w:space="0" w:color="auto"/>
          </w:divBdr>
          <w:divsChild>
            <w:div w:id="479421544">
              <w:marLeft w:val="0"/>
              <w:marRight w:val="0"/>
              <w:marTop w:val="0"/>
              <w:marBottom w:val="0"/>
              <w:divBdr>
                <w:top w:val="none" w:sz="0" w:space="0" w:color="auto"/>
                <w:left w:val="none" w:sz="0" w:space="0" w:color="auto"/>
                <w:bottom w:val="none" w:sz="0" w:space="0" w:color="auto"/>
                <w:right w:val="none" w:sz="0" w:space="0" w:color="auto"/>
              </w:divBdr>
              <w:divsChild>
                <w:div w:id="862129167">
                  <w:marLeft w:val="0"/>
                  <w:marRight w:val="0"/>
                  <w:marTop w:val="0"/>
                  <w:marBottom w:val="0"/>
                  <w:divBdr>
                    <w:top w:val="none" w:sz="0" w:space="0" w:color="auto"/>
                    <w:left w:val="none" w:sz="0" w:space="0" w:color="auto"/>
                    <w:bottom w:val="none" w:sz="0" w:space="0" w:color="auto"/>
                    <w:right w:val="none" w:sz="0" w:space="0" w:color="auto"/>
                  </w:divBdr>
                  <w:divsChild>
                    <w:div w:id="1463376757">
                      <w:marLeft w:val="0"/>
                      <w:marRight w:val="0"/>
                      <w:marTop w:val="0"/>
                      <w:marBottom w:val="0"/>
                      <w:divBdr>
                        <w:top w:val="none" w:sz="0" w:space="0" w:color="auto"/>
                        <w:left w:val="none" w:sz="0" w:space="0" w:color="auto"/>
                        <w:bottom w:val="none" w:sz="0" w:space="0" w:color="auto"/>
                        <w:right w:val="none" w:sz="0" w:space="0" w:color="auto"/>
                      </w:divBdr>
                      <w:divsChild>
                        <w:div w:id="2002463893">
                          <w:marLeft w:val="0"/>
                          <w:marRight w:val="0"/>
                          <w:marTop w:val="0"/>
                          <w:marBottom w:val="0"/>
                          <w:divBdr>
                            <w:top w:val="single" w:sz="2" w:space="0" w:color="EFEFEF"/>
                            <w:left w:val="none" w:sz="0" w:space="0" w:color="auto"/>
                            <w:bottom w:val="none" w:sz="0" w:space="0" w:color="auto"/>
                            <w:right w:val="none" w:sz="0" w:space="0" w:color="auto"/>
                          </w:divBdr>
                          <w:divsChild>
                            <w:div w:id="2137138602">
                              <w:marLeft w:val="0"/>
                              <w:marRight w:val="0"/>
                              <w:marTop w:val="0"/>
                              <w:marBottom w:val="0"/>
                              <w:divBdr>
                                <w:top w:val="none" w:sz="0" w:space="0" w:color="auto"/>
                                <w:left w:val="none" w:sz="0" w:space="0" w:color="auto"/>
                                <w:bottom w:val="none" w:sz="0" w:space="0" w:color="auto"/>
                                <w:right w:val="none" w:sz="0" w:space="0" w:color="auto"/>
                              </w:divBdr>
                              <w:divsChild>
                                <w:div w:id="1768303058">
                                  <w:marLeft w:val="0"/>
                                  <w:marRight w:val="0"/>
                                  <w:marTop w:val="0"/>
                                  <w:marBottom w:val="0"/>
                                  <w:divBdr>
                                    <w:top w:val="none" w:sz="0" w:space="0" w:color="auto"/>
                                    <w:left w:val="none" w:sz="0" w:space="0" w:color="auto"/>
                                    <w:bottom w:val="none" w:sz="0" w:space="0" w:color="auto"/>
                                    <w:right w:val="none" w:sz="0" w:space="0" w:color="auto"/>
                                  </w:divBdr>
                                  <w:divsChild>
                                    <w:div w:id="1327511332">
                                      <w:marLeft w:val="0"/>
                                      <w:marRight w:val="0"/>
                                      <w:marTop w:val="0"/>
                                      <w:marBottom w:val="0"/>
                                      <w:divBdr>
                                        <w:top w:val="none" w:sz="0" w:space="0" w:color="auto"/>
                                        <w:left w:val="none" w:sz="0" w:space="0" w:color="auto"/>
                                        <w:bottom w:val="none" w:sz="0" w:space="0" w:color="auto"/>
                                        <w:right w:val="none" w:sz="0" w:space="0" w:color="auto"/>
                                      </w:divBdr>
                                      <w:divsChild>
                                        <w:div w:id="1055855669">
                                          <w:marLeft w:val="0"/>
                                          <w:marRight w:val="0"/>
                                          <w:marTop w:val="0"/>
                                          <w:marBottom w:val="0"/>
                                          <w:divBdr>
                                            <w:top w:val="none" w:sz="0" w:space="0" w:color="auto"/>
                                            <w:left w:val="none" w:sz="0" w:space="0" w:color="auto"/>
                                            <w:bottom w:val="none" w:sz="0" w:space="0" w:color="auto"/>
                                            <w:right w:val="none" w:sz="0" w:space="0" w:color="auto"/>
                                          </w:divBdr>
                                          <w:divsChild>
                                            <w:div w:id="876698869">
                                              <w:marLeft w:val="0"/>
                                              <w:marRight w:val="0"/>
                                              <w:marTop w:val="0"/>
                                              <w:marBottom w:val="0"/>
                                              <w:divBdr>
                                                <w:top w:val="none" w:sz="0" w:space="0" w:color="auto"/>
                                                <w:left w:val="none" w:sz="0" w:space="0" w:color="auto"/>
                                                <w:bottom w:val="none" w:sz="0" w:space="0" w:color="auto"/>
                                                <w:right w:val="none" w:sz="0" w:space="0" w:color="auto"/>
                                              </w:divBdr>
                                              <w:divsChild>
                                                <w:div w:id="707074228">
                                                  <w:marLeft w:val="0"/>
                                                  <w:marRight w:val="0"/>
                                                  <w:marTop w:val="0"/>
                                                  <w:marBottom w:val="0"/>
                                                  <w:divBdr>
                                                    <w:top w:val="none" w:sz="0" w:space="0" w:color="auto"/>
                                                    <w:left w:val="none" w:sz="0" w:space="0" w:color="auto"/>
                                                    <w:bottom w:val="none" w:sz="0" w:space="0" w:color="auto"/>
                                                    <w:right w:val="none" w:sz="0" w:space="0" w:color="auto"/>
                                                  </w:divBdr>
                                                  <w:divsChild>
                                                    <w:div w:id="935134099">
                                                      <w:marLeft w:val="0"/>
                                                      <w:marRight w:val="0"/>
                                                      <w:marTop w:val="0"/>
                                                      <w:marBottom w:val="0"/>
                                                      <w:divBdr>
                                                        <w:top w:val="none" w:sz="0" w:space="0" w:color="auto"/>
                                                        <w:left w:val="none" w:sz="0" w:space="0" w:color="auto"/>
                                                        <w:bottom w:val="none" w:sz="0" w:space="0" w:color="auto"/>
                                                        <w:right w:val="none" w:sz="0" w:space="0" w:color="auto"/>
                                                      </w:divBdr>
                                                      <w:divsChild>
                                                        <w:div w:id="2012949752">
                                                          <w:marLeft w:val="0"/>
                                                          <w:marRight w:val="0"/>
                                                          <w:marTop w:val="120"/>
                                                          <w:marBottom w:val="0"/>
                                                          <w:divBdr>
                                                            <w:top w:val="none" w:sz="0" w:space="0" w:color="auto"/>
                                                            <w:left w:val="none" w:sz="0" w:space="0" w:color="auto"/>
                                                            <w:bottom w:val="none" w:sz="0" w:space="0" w:color="auto"/>
                                                            <w:right w:val="none" w:sz="0" w:space="0" w:color="auto"/>
                                                          </w:divBdr>
                                                          <w:divsChild>
                                                            <w:div w:id="2059082453">
                                                              <w:marLeft w:val="0"/>
                                                              <w:marRight w:val="0"/>
                                                              <w:marTop w:val="0"/>
                                                              <w:marBottom w:val="0"/>
                                                              <w:divBdr>
                                                                <w:top w:val="none" w:sz="0" w:space="0" w:color="auto"/>
                                                                <w:left w:val="none" w:sz="0" w:space="0" w:color="auto"/>
                                                                <w:bottom w:val="none" w:sz="0" w:space="0" w:color="auto"/>
                                                                <w:right w:val="none" w:sz="0" w:space="0" w:color="auto"/>
                                                              </w:divBdr>
                                                              <w:divsChild>
                                                                <w:div w:id="1709993338">
                                                                  <w:marLeft w:val="0"/>
                                                                  <w:marRight w:val="0"/>
                                                                  <w:marTop w:val="0"/>
                                                                  <w:marBottom w:val="0"/>
                                                                  <w:divBdr>
                                                                    <w:top w:val="none" w:sz="0" w:space="0" w:color="auto"/>
                                                                    <w:left w:val="none" w:sz="0" w:space="0" w:color="auto"/>
                                                                    <w:bottom w:val="none" w:sz="0" w:space="0" w:color="auto"/>
                                                                    <w:right w:val="none" w:sz="0" w:space="0" w:color="auto"/>
                                                                  </w:divBdr>
                                                                  <w:divsChild>
                                                                    <w:div w:id="68375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45398829">
      <w:bodyDiv w:val="1"/>
      <w:marLeft w:val="0"/>
      <w:marRight w:val="0"/>
      <w:marTop w:val="0"/>
      <w:marBottom w:val="0"/>
      <w:divBdr>
        <w:top w:val="none" w:sz="0" w:space="0" w:color="auto"/>
        <w:left w:val="none" w:sz="0" w:space="0" w:color="auto"/>
        <w:bottom w:val="none" w:sz="0" w:space="0" w:color="auto"/>
        <w:right w:val="none" w:sz="0" w:space="0" w:color="auto"/>
      </w:divBdr>
    </w:div>
    <w:div w:id="1347098687">
      <w:bodyDiv w:val="1"/>
      <w:marLeft w:val="0"/>
      <w:marRight w:val="0"/>
      <w:marTop w:val="0"/>
      <w:marBottom w:val="0"/>
      <w:divBdr>
        <w:top w:val="none" w:sz="0" w:space="0" w:color="auto"/>
        <w:left w:val="none" w:sz="0" w:space="0" w:color="auto"/>
        <w:bottom w:val="none" w:sz="0" w:space="0" w:color="auto"/>
        <w:right w:val="none" w:sz="0" w:space="0" w:color="auto"/>
      </w:divBdr>
    </w:div>
    <w:div w:id="1347251012">
      <w:bodyDiv w:val="1"/>
      <w:marLeft w:val="0"/>
      <w:marRight w:val="0"/>
      <w:marTop w:val="0"/>
      <w:marBottom w:val="0"/>
      <w:divBdr>
        <w:top w:val="none" w:sz="0" w:space="0" w:color="auto"/>
        <w:left w:val="none" w:sz="0" w:space="0" w:color="auto"/>
        <w:bottom w:val="none" w:sz="0" w:space="0" w:color="auto"/>
        <w:right w:val="none" w:sz="0" w:space="0" w:color="auto"/>
      </w:divBdr>
    </w:div>
    <w:div w:id="1356424821">
      <w:bodyDiv w:val="1"/>
      <w:marLeft w:val="0"/>
      <w:marRight w:val="0"/>
      <w:marTop w:val="0"/>
      <w:marBottom w:val="0"/>
      <w:divBdr>
        <w:top w:val="none" w:sz="0" w:space="0" w:color="auto"/>
        <w:left w:val="none" w:sz="0" w:space="0" w:color="auto"/>
        <w:bottom w:val="none" w:sz="0" w:space="0" w:color="auto"/>
        <w:right w:val="none" w:sz="0" w:space="0" w:color="auto"/>
      </w:divBdr>
    </w:div>
    <w:div w:id="1356925799">
      <w:bodyDiv w:val="1"/>
      <w:marLeft w:val="0"/>
      <w:marRight w:val="0"/>
      <w:marTop w:val="0"/>
      <w:marBottom w:val="0"/>
      <w:divBdr>
        <w:top w:val="none" w:sz="0" w:space="0" w:color="auto"/>
        <w:left w:val="none" w:sz="0" w:space="0" w:color="auto"/>
        <w:bottom w:val="none" w:sz="0" w:space="0" w:color="auto"/>
        <w:right w:val="none" w:sz="0" w:space="0" w:color="auto"/>
      </w:divBdr>
    </w:div>
    <w:div w:id="1363477407">
      <w:bodyDiv w:val="1"/>
      <w:marLeft w:val="0"/>
      <w:marRight w:val="0"/>
      <w:marTop w:val="0"/>
      <w:marBottom w:val="0"/>
      <w:divBdr>
        <w:top w:val="none" w:sz="0" w:space="0" w:color="auto"/>
        <w:left w:val="none" w:sz="0" w:space="0" w:color="auto"/>
        <w:bottom w:val="none" w:sz="0" w:space="0" w:color="auto"/>
        <w:right w:val="none" w:sz="0" w:space="0" w:color="auto"/>
      </w:divBdr>
    </w:div>
    <w:div w:id="1364593713">
      <w:bodyDiv w:val="1"/>
      <w:marLeft w:val="0"/>
      <w:marRight w:val="0"/>
      <w:marTop w:val="0"/>
      <w:marBottom w:val="0"/>
      <w:divBdr>
        <w:top w:val="none" w:sz="0" w:space="0" w:color="auto"/>
        <w:left w:val="none" w:sz="0" w:space="0" w:color="auto"/>
        <w:bottom w:val="none" w:sz="0" w:space="0" w:color="auto"/>
        <w:right w:val="none" w:sz="0" w:space="0" w:color="auto"/>
      </w:divBdr>
    </w:div>
    <w:div w:id="1368289050">
      <w:bodyDiv w:val="1"/>
      <w:marLeft w:val="0"/>
      <w:marRight w:val="0"/>
      <w:marTop w:val="0"/>
      <w:marBottom w:val="0"/>
      <w:divBdr>
        <w:top w:val="none" w:sz="0" w:space="0" w:color="auto"/>
        <w:left w:val="none" w:sz="0" w:space="0" w:color="auto"/>
        <w:bottom w:val="none" w:sz="0" w:space="0" w:color="auto"/>
        <w:right w:val="none" w:sz="0" w:space="0" w:color="auto"/>
      </w:divBdr>
    </w:div>
    <w:div w:id="1373920687">
      <w:bodyDiv w:val="1"/>
      <w:marLeft w:val="0"/>
      <w:marRight w:val="0"/>
      <w:marTop w:val="0"/>
      <w:marBottom w:val="0"/>
      <w:divBdr>
        <w:top w:val="none" w:sz="0" w:space="0" w:color="auto"/>
        <w:left w:val="none" w:sz="0" w:space="0" w:color="auto"/>
        <w:bottom w:val="none" w:sz="0" w:space="0" w:color="auto"/>
        <w:right w:val="none" w:sz="0" w:space="0" w:color="auto"/>
      </w:divBdr>
    </w:div>
    <w:div w:id="1381398359">
      <w:bodyDiv w:val="1"/>
      <w:marLeft w:val="0"/>
      <w:marRight w:val="0"/>
      <w:marTop w:val="0"/>
      <w:marBottom w:val="0"/>
      <w:divBdr>
        <w:top w:val="none" w:sz="0" w:space="0" w:color="auto"/>
        <w:left w:val="none" w:sz="0" w:space="0" w:color="auto"/>
        <w:bottom w:val="none" w:sz="0" w:space="0" w:color="auto"/>
        <w:right w:val="none" w:sz="0" w:space="0" w:color="auto"/>
      </w:divBdr>
    </w:div>
    <w:div w:id="1383407267">
      <w:bodyDiv w:val="1"/>
      <w:marLeft w:val="0"/>
      <w:marRight w:val="0"/>
      <w:marTop w:val="0"/>
      <w:marBottom w:val="0"/>
      <w:divBdr>
        <w:top w:val="none" w:sz="0" w:space="0" w:color="auto"/>
        <w:left w:val="none" w:sz="0" w:space="0" w:color="auto"/>
        <w:bottom w:val="none" w:sz="0" w:space="0" w:color="auto"/>
        <w:right w:val="none" w:sz="0" w:space="0" w:color="auto"/>
      </w:divBdr>
    </w:div>
    <w:div w:id="1384331493">
      <w:bodyDiv w:val="1"/>
      <w:marLeft w:val="0"/>
      <w:marRight w:val="0"/>
      <w:marTop w:val="0"/>
      <w:marBottom w:val="0"/>
      <w:divBdr>
        <w:top w:val="none" w:sz="0" w:space="0" w:color="auto"/>
        <w:left w:val="none" w:sz="0" w:space="0" w:color="auto"/>
        <w:bottom w:val="none" w:sz="0" w:space="0" w:color="auto"/>
        <w:right w:val="none" w:sz="0" w:space="0" w:color="auto"/>
      </w:divBdr>
    </w:div>
    <w:div w:id="1388410859">
      <w:bodyDiv w:val="1"/>
      <w:marLeft w:val="0"/>
      <w:marRight w:val="0"/>
      <w:marTop w:val="0"/>
      <w:marBottom w:val="0"/>
      <w:divBdr>
        <w:top w:val="none" w:sz="0" w:space="0" w:color="auto"/>
        <w:left w:val="none" w:sz="0" w:space="0" w:color="auto"/>
        <w:bottom w:val="none" w:sz="0" w:space="0" w:color="auto"/>
        <w:right w:val="none" w:sz="0" w:space="0" w:color="auto"/>
      </w:divBdr>
    </w:div>
    <w:div w:id="1388649606">
      <w:bodyDiv w:val="1"/>
      <w:marLeft w:val="0"/>
      <w:marRight w:val="0"/>
      <w:marTop w:val="0"/>
      <w:marBottom w:val="0"/>
      <w:divBdr>
        <w:top w:val="none" w:sz="0" w:space="0" w:color="auto"/>
        <w:left w:val="none" w:sz="0" w:space="0" w:color="auto"/>
        <w:bottom w:val="none" w:sz="0" w:space="0" w:color="auto"/>
        <w:right w:val="none" w:sz="0" w:space="0" w:color="auto"/>
      </w:divBdr>
      <w:divsChild>
        <w:div w:id="355809646">
          <w:marLeft w:val="0"/>
          <w:marRight w:val="0"/>
          <w:marTop w:val="0"/>
          <w:marBottom w:val="0"/>
          <w:divBdr>
            <w:top w:val="none" w:sz="0" w:space="0" w:color="auto"/>
            <w:left w:val="none" w:sz="0" w:space="0" w:color="auto"/>
            <w:bottom w:val="none" w:sz="0" w:space="0" w:color="auto"/>
            <w:right w:val="none" w:sz="0" w:space="0" w:color="auto"/>
          </w:divBdr>
          <w:divsChild>
            <w:div w:id="1910848073">
              <w:marLeft w:val="0"/>
              <w:marRight w:val="0"/>
              <w:marTop w:val="0"/>
              <w:marBottom w:val="0"/>
              <w:divBdr>
                <w:top w:val="none" w:sz="0" w:space="0" w:color="auto"/>
                <w:left w:val="none" w:sz="0" w:space="0" w:color="auto"/>
                <w:bottom w:val="none" w:sz="0" w:space="0" w:color="auto"/>
                <w:right w:val="none" w:sz="0" w:space="0" w:color="auto"/>
              </w:divBdr>
              <w:divsChild>
                <w:div w:id="1405488695">
                  <w:marLeft w:val="0"/>
                  <w:marRight w:val="0"/>
                  <w:marTop w:val="0"/>
                  <w:marBottom w:val="0"/>
                  <w:divBdr>
                    <w:top w:val="none" w:sz="0" w:space="0" w:color="auto"/>
                    <w:left w:val="none" w:sz="0" w:space="0" w:color="auto"/>
                    <w:bottom w:val="none" w:sz="0" w:space="0" w:color="auto"/>
                    <w:right w:val="none" w:sz="0" w:space="0" w:color="auto"/>
                  </w:divBdr>
                  <w:divsChild>
                    <w:div w:id="1947886778">
                      <w:marLeft w:val="0"/>
                      <w:marRight w:val="0"/>
                      <w:marTop w:val="0"/>
                      <w:marBottom w:val="0"/>
                      <w:divBdr>
                        <w:top w:val="none" w:sz="0" w:space="0" w:color="auto"/>
                        <w:left w:val="none" w:sz="0" w:space="0" w:color="auto"/>
                        <w:bottom w:val="none" w:sz="0" w:space="0" w:color="auto"/>
                        <w:right w:val="none" w:sz="0" w:space="0" w:color="auto"/>
                      </w:divBdr>
                      <w:divsChild>
                        <w:div w:id="842623503">
                          <w:marLeft w:val="0"/>
                          <w:marRight w:val="0"/>
                          <w:marTop w:val="0"/>
                          <w:marBottom w:val="0"/>
                          <w:divBdr>
                            <w:top w:val="single" w:sz="2" w:space="0" w:color="EFEFEF"/>
                            <w:left w:val="none" w:sz="0" w:space="0" w:color="auto"/>
                            <w:bottom w:val="none" w:sz="0" w:space="0" w:color="auto"/>
                            <w:right w:val="none" w:sz="0" w:space="0" w:color="auto"/>
                          </w:divBdr>
                          <w:divsChild>
                            <w:div w:id="1548830289">
                              <w:marLeft w:val="0"/>
                              <w:marRight w:val="0"/>
                              <w:marTop w:val="0"/>
                              <w:marBottom w:val="0"/>
                              <w:divBdr>
                                <w:top w:val="none" w:sz="0" w:space="0" w:color="auto"/>
                                <w:left w:val="none" w:sz="0" w:space="0" w:color="auto"/>
                                <w:bottom w:val="none" w:sz="0" w:space="0" w:color="auto"/>
                                <w:right w:val="none" w:sz="0" w:space="0" w:color="auto"/>
                              </w:divBdr>
                              <w:divsChild>
                                <w:div w:id="1654485609">
                                  <w:marLeft w:val="0"/>
                                  <w:marRight w:val="0"/>
                                  <w:marTop w:val="0"/>
                                  <w:marBottom w:val="0"/>
                                  <w:divBdr>
                                    <w:top w:val="none" w:sz="0" w:space="0" w:color="auto"/>
                                    <w:left w:val="none" w:sz="0" w:space="0" w:color="auto"/>
                                    <w:bottom w:val="none" w:sz="0" w:space="0" w:color="auto"/>
                                    <w:right w:val="none" w:sz="0" w:space="0" w:color="auto"/>
                                  </w:divBdr>
                                  <w:divsChild>
                                    <w:div w:id="139465632">
                                      <w:marLeft w:val="0"/>
                                      <w:marRight w:val="0"/>
                                      <w:marTop w:val="0"/>
                                      <w:marBottom w:val="0"/>
                                      <w:divBdr>
                                        <w:top w:val="none" w:sz="0" w:space="0" w:color="auto"/>
                                        <w:left w:val="none" w:sz="0" w:space="0" w:color="auto"/>
                                        <w:bottom w:val="none" w:sz="0" w:space="0" w:color="auto"/>
                                        <w:right w:val="none" w:sz="0" w:space="0" w:color="auto"/>
                                      </w:divBdr>
                                      <w:divsChild>
                                        <w:div w:id="354578316">
                                          <w:marLeft w:val="0"/>
                                          <w:marRight w:val="0"/>
                                          <w:marTop w:val="0"/>
                                          <w:marBottom w:val="0"/>
                                          <w:divBdr>
                                            <w:top w:val="none" w:sz="0" w:space="0" w:color="auto"/>
                                            <w:left w:val="none" w:sz="0" w:space="0" w:color="auto"/>
                                            <w:bottom w:val="none" w:sz="0" w:space="0" w:color="auto"/>
                                            <w:right w:val="none" w:sz="0" w:space="0" w:color="auto"/>
                                          </w:divBdr>
                                          <w:divsChild>
                                            <w:div w:id="1079130156">
                                              <w:marLeft w:val="0"/>
                                              <w:marRight w:val="0"/>
                                              <w:marTop w:val="0"/>
                                              <w:marBottom w:val="0"/>
                                              <w:divBdr>
                                                <w:top w:val="none" w:sz="0" w:space="0" w:color="auto"/>
                                                <w:left w:val="none" w:sz="0" w:space="0" w:color="auto"/>
                                                <w:bottom w:val="none" w:sz="0" w:space="0" w:color="auto"/>
                                                <w:right w:val="none" w:sz="0" w:space="0" w:color="auto"/>
                                              </w:divBdr>
                                              <w:divsChild>
                                                <w:div w:id="463743798">
                                                  <w:marLeft w:val="0"/>
                                                  <w:marRight w:val="0"/>
                                                  <w:marTop w:val="0"/>
                                                  <w:marBottom w:val="0"/>
                                                  <w:divBdr>
                                                    <w:top w:val="none" w:sz="0" w:space="0" w:color="auto"/>
                                                    <w:left w:val="none" w:sz="0" w:space="0" w:color="auto"/>
                                                    <w:bottom w:val="none" w:sz="0" w:space="0" w:color="auto"/>
                                                    <w:right w:val="none" w:sz="0" w:space="0" w:color="auto"/>
                                                  </w:divBdr>
                                                  <w:divsChild>
                                                    <w:div w:id="1604877471">
                                                      <w:marLeft w:val="0"/>
                                                      <w:marRight w:val="0"/>
                                                      <w:marTop w:val="0"/>
                                                      <w:marBottom w:val="0"/>
                                                      <w:divBdr>
                                                        <w:top w:val="none" w:sz="0" w:space="0" w:color="auto"/>
                                                        <w:left w:val="none" w:sz="0" w:space="0" w:color="auto"/>
                                                        <w:bottom w:val="none" w:sz="0" w:space="0" w:color="auto"/>
                                                        <w:right w:val="none" w:sz="0" w:space="0" w:color="auto"/>
                                                      </w:divBdr>
                                                      <w:divsChild>
                                                        <w:div w:id="1180123660">
                                                          <w:marLeft w:val="0"/>
                                                          <w:marRight w:val="0"/>
                                                          <w:marTop w:val="120"/>
                                                          <w:marBottom w:val="0"/>
                                                          <w:divBdr>
                                                            <w:top w:val="none" w:sz="0" w:space="0" w:color="auto"/>
                                                            <w:left w:val="none" w:sz="0" w:space="0" w:color="auto"/>
                                                            <w:bottom w:val="none" w:sz="0" w:space="0" w:color="auto"/>
                                                            <w:right w:val="none" w:sz="0" w:space="0" w:color="auto"/>
                                                          </w:divBdr>
                                                          <w:divsChild>
                                                            <w:div w:id="1180050730">
                                                              <w:marLeft w:val="0"/>
                                                              <w:marRight w:val="0"/>
                                                              <w:marTop w:val="0"/>
                                                              <w:marBottom w:val="0"/>
                                                              <w:divBdr>
                                                                <w:top w:val="none" w:sz="0" w:space="0" w:color="auto"/>
                                                                <w:left w:val="none" w:sz="0" w:space="0" w:color="auto"/>
                                                                <w:bottom w:val="none" w:sz="0" w:space="0" w:color="auto"/>
                                                                <w:right w:val="none" w:sz="0" w:space="0" w:color="auto"/>
                                                              </w:divBdr>
                                                              <w:divsChild>
                                                                <w:div w:id="1907254718">
                                                                  <w:marLeft w:val="0"/>
                                                                  <w:marRight w:val="0"/>
                                                                  <w:marTop w:val="0"/>
                                                                  <w:marBottom w:val="0"/>
                                                                  <w:divBdr>
                                                                    <w:top w:val="none" w:sz="0" w:space="0" w:color="auto"/>
                                                                    <w:left w:val="none" w:sz="0" w:space="0" w:color="auto"/>
                                                                    <w:bottom w:val="none" w:sz="0" w:space="0" w:color="auto"/>
                                                                    <w:right w:val="none" w:sz="0" w:space="0" w:color="auto"/>
                                                                  </w:divBdr>
                                                                  <w:divsChild>
                                                                    <w:div w:id="1984574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89450690">
      <w:bodyDiv w:val="1"/>
      <w:marLeft w:val="0"/>
      <w:marRight w:val="0"/>
      <w:marTop w:val="0"/>
      <w:marBottom w:val="0"/>
      <w:divBdr>
        <w:top w:val="none" w:sz="0" w:space="0" w:color="auto"/>
        <w:left w:val="none" w:sz="0" w:space="0" w:color="auto"/>
        <w:bottom w:val="none" w:sz="0" w:space="0" w:color="auto"/>
        <w:right w:val="none" w:sz="0" w:space="0" w:color="auto"/>
      </w:divBdr>
    </w:div>
    <w:div w:id="1400711028">
      <w:bodyDiv w:val="1"/>
      <w:marLeft w:val="0"/>
      <w:marRight w:val="0"/>
      <w:marTop w:val="0"/>
      <w:marBottom w:val="0"/>
      <w:divBdr>
        <w:top w:val="none" w:sz="0" w:space="0" w:color="auto"/>
        <w:left w:val="none" w:sz="0" w:space="0" w:color="auto"/>
        <w:bottom w:val="none" w:sz="0" w:space="0" w:color="auto"/>
        <w:right w:val="none" w:sz="0" w:space="0" w:color="auto"/>
      </w:divBdr>
      <w:divsChild>
        <w:div w:id="1994526112">
          <w:marLeft w:val="0"/>
          <w:marRight w:val="0"/>
          <w:marTop w:val="0"/>
          <w:marBottom w:val="0"/>
          <w:divBdr>
            <w:top w:val="none" w:sz="0" w:space="0" w:color="auto"/>
            <w:left w:val="none" w:sz="0" w:space="0" w:color="auto"/>
            <w:bottom w:val="none" w:sz="0" w:space="0" w:color="auto"/>
            <w:right w:val="none" w:sz="0" w:space="0" w:color="auto"/>
          </w:divBdr>
          <w:divsChild>
            <w:div w:id="286667612">
              <w:marLeft w:val="0"/>
              <w:marRight w:val="0"/>
              <w:marTop w:val="0"/>
              <w:marBottom w:val="0"/>
              <w:divBdr>
                <w:top w:val="none" w:sz="0" w:space="0" w:color="auto"/>
                <w:left w:val="none" w:sz="0" w:space="0" w:color="auto"/>
                <w:bottom w:val="none" w:sz="0" w:space="0" w:color="auto"/>
                <w:right w:val="none" w:sz="0" w:space="0" w:color="auto"/>
              </w:divBdr>
              <w:divsChild>
                <w:div w:id="873346459">
                  <w:marLeft w:val="0"/>
                  <w:marRight w:val="0"/>
                  <w:marTop w:val="0"/>
                  <w:marBottom w:val="0"/>
                  <w:divBdr>
                    <w:top w:val="none" w:sz="0" w:space="0" w:color="auto"/>
                    <w:left w:val="none" w:sz="0" w:space="0" w:color="auto"/>
                    <w:bottom w:val="none" w:sz="0" w:space="0" w:color="auto"/>
                    <w:right w:val="none" w:sz="0" w:space="0" w:color="auto"/>
                  </w:divBdr>
                  <w:divsChild>
                    <w:div w:id="192696700">
                      <w:marLeft w:val="0"/>
                      <w:marRight w:val="0"/>
                      <w:marTop w:val="0"/>
                      <w:marBottom w:val="0"/>
                      <w:divBdr>
                        <w:top w:val="none" w:sz="0" w:space="0" w:color="auto"/>
                        <w:left w:val="none" w:sz="0" w:space="0" w:color="auto"/>
                        <w:bottom w:val="none" w:sz="0" w:space="0" w:color="auto"/>
                        <w:right w:val="none" w:sz="0" w:space="0" w:color="auto"/>
                      </w:divBdr>
                      <w:divsChild>
                        <w:div w:id="465784724">
                          <w:marLeft w:val="0"/>
                          <w:marRight w:val="0"/>
                          <w:marTop w:val="0"/>
                          <w:marBottom w:val="0"/>
                          <w:divBdr>
                            <w:top w:val="single" w:sz="2" w:space="0" w:color="EFEFEF"/>
                            <w:left w:val="none" w:sz="0" w:space="0" w:color="auto"/>
                            <w:bottom w:val="none" w:sz="0" w:space="0" w:color="auto"/>
                            <w:right w:val="none" w:sz="0" w:space="0" w:color="auto"/>
                          </w:divBdr>
                          <w:divsChild>
                            <w:div w:id="402996309">
                              <w:marLeft w:val="0"/>
                              <w:marRight w:val="0"/>
                              <w:marTop w:val="0"/>
                              <w:marBottom w:val="0"/>
                              <w:divBdr>
                                <w:top w:val="none" w:sz="0" w:space="0" w:color="auto"/>
                                <w:left w:val="none" w:sz="0" w:space="0" w:color="auto"/>
                                <w:bottom w:val="none" w:sz="0" w:space="0" w:color="auto"/>
                                <w:right w:val="none" w:sz="0" w:space="0" w:color="auto"/>
                              </w:divBdr>
                              <w:divsChild>
                                <w:div w:id="1905601930">
                                  <w:marLeft w:val="0"/>
                                  <w:marRight w:val="0"/>
                                  <w:marTop w:val="0"/>
                                  <w:marBottom w:val="0"/>
                                  <w:divBdr>
                                    <w:top w:val="none" w:sz="0" w:space="0" w:color="auto"/>
                                    <w:left w:val="none" w:sz="0" w:space="0" w:color="auto"/>
                                    <w:bottom w:val="none" w:sz="0" w:space="0" w:color="auto"/>
                                    <w:right w:val="none" w:sz="0" w:space="0" w:color="auto"/>
                                  </w:divBdr>
                                  <w:divsChild>
                                    <w:div w:id="22557669">
                                      <w:marLeft w:val="0"/>
                                      <w:marRight w:val="0"/>
                                      <w:marTop w:val="0"/>
                                      <w:marBottom w:val="0"/>
                                      <w:divBdr>
                                        <w:top w:val="none" w:sz="0" w:space="0" w:color="auto"/>
                                        <w:left w:val="none" w:sz="0" w:space="0" w:color="auto"/>
                                        <w:bottom w:val="none" w:sz="0" w:space="0" w:color="auto"/>
                                        <w:right w:val="none" w:sz="0" w:space="0" w:color="auto"/>
                                      </w:divBdr>
                                      <w:divsChild>
                                        <w:div w:id="1038244266">
                                          <w:marLeft w:val="0"/>
                                          <w:marRight w:val="0"/>
                                          <w:marTop w:val="0"/>
                                          <w:marBottom w:val="0"/>
                                          <w:divBdr>
                                            <w:top w:val="none" w:sz="0" w:space="0" w:color="auto"/>
                                            <w:left w:val="none" w:sz="0" w:space="0" w:color="auto"/>
                                            <w:bottom w:val="none" w:sz="0" w:space="0" w:color="auto"/>
                                            <w:right w:val="none" w:sz="0" w:space="0" w:color="auto"/>
                                          </w:divBdr>
                                          <w:divsChild>
                                            <w:div w:id="901137017">
                                              <w:marLeft w:val="0"/>
                                              <w:marRight w:val="0"/>
                                              <w:marTop w:val="0"/>
                                              <w:marBottom w:val="0"/>
                                              <w:divBdr>
                                                <w:top w:val="none" w:sz="0" w:space="0" w:color="auto"/>
                                                <w:left w:val="none" w:sz="0" w:space="0" w:color="auto"/>
                                                <w:bottom w:val="none" w:sz="0" w:space="0" w:color="auto"/>
                                                <w:right w:val="none" w:sz="0" w:space="0" w:color="auto"/>
                                              </w:divBdr>
                                              <w:divsChild>
                                                <w:div w:id="404374898">
                                                  <w:marLeft w:val="0"/>
                                                  <w:marRight w:val="0"/>
                                                  <w:marTop w:val="0"/>
                                                  <w:marBottom w:val="0"/>
                                                  <w:divBdr>
                                                    <w:top w:val="none" w:sz="0" w:space="0" w:color="auto"/>
                                                    <w:left w:val="none" w:sz="0" w:space="0" w:color="auto"/>
                                                    <w:bottom w:val="none" w:sz="0" w:space="0" w:color="auto"/>
                                                    <w:right w:val="none" w:sz="0" w:space="0" w:color="auto"/>
                                                  </w:divBdr>
                                                  <w:divsChild>
                                                    <w:div w:id="695734637">
                                                      <w:marLeft w:val="0"/>
                                                      <w:marRight w:val="0"/>
                                                      <w:marTop w:val="0"/>
                                                      <w:marBottom w:val="0"/>
                                                      <w:divBdr>
                                                        <w:top w:val="none" w:sz="0" w:space="0" w:color="auto"/>
                                                        <w:left w:val="none" w:sz="0" w:space="0" w:color="auto"/>
                                                        <w:bottom w:val="none" w:sz="0" w:space="0" w:color="auto"/>
                                                        <w:right w:val="none" w:sz="0" w:space="0" w:color="auto"/>
                                                      </w:divBdr>
                                                      <w:divsChild>
                                                        <w:div w:id="2056926943">
                                                          <w:marLeft w:val="0"/>
                                                          <w:marRight w:val="0"/>
                                                          <w:marTop w:val="120"/>
                                                          <w:marBottom w:val="0"/>
                                                          <w:divBdr>
                                                            <w:top w:val="none" w:sz="0" w:space="0" w:color="auto"/>
                                                            <w:left w:val="none" w:sz="0" w:space="0" w:color="auto"/>
                                                            <w:bottom w:val="none" w:sz="0" w:space="0" w:color="auto"/>
                                                            <w:right w:val="none" w:sz="0" w:space="0" w:color="auto"/>
                                                          </w:divBdr>
                                                          <w:divsChild>
                                                            <w:div w:id="1231769752">
                                                              <w:marLeft w:val="0"/>
                                                              <w:marRight w:val="0"/>
                                                              <w:marTop w:val="0"/>
                                                              <w:marBottom w:val="0"/>
                                                              <w:divBdr>
                                                                <w:top w:val="none" w:sz="0" w:space="0" w:color="auto"/>
                                                                <w:left w:val="none" w:sz="0" w:space="0" w:color="auto"/>
                                                                <w:bottom w:val="none" w:sz="0" w:space="0" w:color="auto"/>
                                                                <w:right w:val="none" w:sz="0" w:space="0" w:color="auto"/>
                                                              </w:divBdr>
                                                              <w:divsChild>
                                                                <w:div w:id="2008628076">
                                                                  <w:marLeft w:val="0"/>
                                                                  <w:marRight w:val="0"/>
                                                                  <w:marTop w:val="0"/>
                                                                  <w:marBottom w:val="0"/>
                                                                  <w:divBdr>
                                                                    <w:top w:val="none" w:sz="0" w:space="0" w:color="auto"/>
                                                                    <w:left w:val="none" w:sz="0" w:space="0" w:color="auto"/>
                                                                    <w:bottom w:val="none" w:sz="0" w:space="0" w:color="auto"/>
                                                                    <w:right w:val="none" w:sz="0" w:space="0" w:color="auto"/>
                                                                  </w:divBdr>
                                                                  <w:divsChild>
                                                                    <w:div w:id="123955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02751051">
      <w:bodyDiv w:val="1"/>
      <w:marLeft w:val="0"/>
      <w:marRight w:val="0"/>
      <w:marTop w:val="0"/>
      <w:marBottom w:val="0"/>
      <w:divBdr>
        <w:top w:val="none" w:sz="0" w:space="0" w:color="auto"/>
        <w:left w:val="none" w:sz="0" w:space="0" w:color="auto"/>
        <w:bottom w:val="none" w:sz="0" w:space="0" w:color="auto"/>
        <w:right w:val="none" w:sz="0" w:space="0" w:color="auto"/>
      </w:divBdr>
    </w:div>
    <w:div w:id="1402868635">
      <w:bodyDiv w:val="1"/>
      <w:marLeft w:val="0"/>
      <w:marRight w:val="0"/>
      <w:marTop w:val="0"/>
      <w:marBottom w:val="0"/>
      <w:divBdr>
        <w:top w:val="none" w:sz="0" w:space="0" w:color="auto"/>
        <w:left w:val="none" w:sz="0" w:space="0" w:color="auto"/>
        <w:bottom w:val="none" w:sz="0" w:space="0" w:color="auto"/>
        <w:right w:val="none" w:sz="0" w:space="0" w:color="auto"/>
      </w:divBdr>
      <w:divsChild>
        <w:div w:id="1841650887">
          <w:marLeft w:val="0"/>
          <w:marRight w:val="0"/>
          <w:marTop w:val="0"/>
          <w:marBottom w:val="0"/>
          <w:divBdr>
            <w:top w:val="none" w:sz="0" w:space="0" w:color="auto"/>
            <w:left w:val="none" w:sz="0" w:space="0" w:color="auto"/>
            <w:bottom w:val="none" w:sz="0" w:space="0" w:color="auto"/>
            <w:right w:val="none" w:sz="0" w:space="0" w:color="auto"/>
          </w:divBdr>
          <w:divsChild>
            <w:div w:id="1230768979">
              <w:marLeft w:val="0"/>
              <w:marRight w:val="0"/>
              <w:marTop w:val="0"/>
              <w:marBottom w:val="0"/>
              <w:divBdr>
                <w:top w:val="none" w:sz="0" w:space="0" w:color="auto"/>
                <w:left w:val="none" w:sz="0" w:space="0" w:color="auto"/>
                <w:bottom w:val="none" w:sz="0" w:space="0" w:color="auto"/>
                <w:right w:val="none" w:sz="0" w:space="0" w:color="auto"/>
              </w:divBdr>
              <w:divsChild>
                <w:div w:id="1466313296">
                  <w:marLeft w:val="0"/>
                  <w:marRight w:val="0"/>
                  <w:marTop w:val="0"/>
                  <w:marBottom w:val="0"/>
                  <w:divBdr>
                    <w:top w:val="none" w:sz="0" w:space="0" w:color="auto"/>
                    <w:left w:val="none" w:sz="0" w:space="0" w:color="auto"/>
                    <w:bottom w:val="none" w:sz="0" w:space="0" w:color="auto"/>
                    <w:right w:val="none" w:sz="0" w:space="0" w:color="auto"/>
                  </w:divBdr>
                  <w:divsChild>
                    <w:div w:id="1598636753">
                      <w:marLeft w:val="0"/>
                      <w:marRight w:val="0"/>
                      <w:marTop w:val="0"/>
                      <w:marBottom w:val="0"/>
                      <w:divBdr>
                        <w:top w:val="none" w:sz="0" w:space="0" w:color="auto"/>
                        <w:left w:val="none" w:sz="0" w:space="0" w:color="auto"/>
                        <w:bottom w:val="none" w:sz="0" w:space="0" w:color="auto"/>
                        <w:right w:val="none" w:sz="0" w:space="0" w:color="auto"/>
                      </w:divBdr>
                      <w:divsChild>
                        <w:div w:id="994838517">
                          <w:marLeft w:val="0"/>
                          <w:marRight w:val="0"/>
                          <w:marTop w:val="0"/>
                          <w:marBottom w:val="0"/>
                          <w:divBdr>
                            <w:top w:val="single" w:sz="2" w:space="0" w:color="EFEFEF"/>
                            <w:left w:val="none" w:sz="0" w:space="0" w:color="auto"/>
                            <w:bottom w:val="none" w:sz="0" w:space="0" w:color="auto"/>
                            <w:right w:val="none" w:sz="0" w:space="0" w:color="auto"/>
                          </w:divBdr>
                          <w:divsChild>
                            <w:div w:id="1433935082">
                              <w:marLeft w:val="0"/>
                              <w:marRight w:val="0"/>
                              <w:marTop w:val="0"/>
                              <w:marBottom w:val="0"/>
                              <w:divBdr>
                                <w:top w:val="none" w:sz="0" w:space="0" w:color="auto"/>
                                <w:left w:val="none" w:sz="0" w:space="0" w:color="auto"/>
                                <w:bottom w:val="none" w:sz="0" w:space="0" w:color="auto"/>
                                <w:right w:val="none" w:sz="0" w:space="0" w:color="auto"/>
                              </w:divBdr>
                              <w:divsChild>
                                <w:div w:id="586383281">
                                  <w:marLeft w:val="0"/>
                                  <w:marRight w:val="0"/>
                                  <w:marTop w:val="0"/>
                                  <w:marBottom w:val="0"/>
                                  <w:divBdr>
                                    <w:top w:val="none" w:sz="0" w:space="0" w:color="auto"/>
                                    <w:left w:val="none" w:sz="0" w:space="0" w:color="auto"/>
                                    <w:bottom w:val="none" w:sz="0" w:space="0" w:color="auto"/>
                                    <w:right w:val="none" w:sz="0" w:space="0" w:color="auto"/>
                                  </w:divBdr>
                                  <w:divsChild>
                                    <w:div w:id="425883691">
                                      <w:marLeft w:val="0"/>
                                      <w:marRight w:val="0"/>
                                      <w:marTop w:val="0"/>
                                      <w:marBottom w:val="0"/>
                                      <w:divBdr>
                                        <w:top w:val="none" w:sz="0" w:space="0" w:color="auto"/>
                                        <w:left w:val="none" w:sz="0" w:space="0" w:color="auto"/>
                                        <w:bottom w:val="none" w:sz="0" w:space="0" w:color="auto"/>
                                        <w:right w:val="none" w:sz="0" w:space="0" w:color="auto"/>
                                      </w:divBdr>
                                      <w:divsChild>
                                        <w:div w:id="970328068">
                                          <w:marLeft w:val="0"/>
                                          <w:marRight w:val="0"/>
                                          <w:marTop w:val="0"/>
                                          <w:marBottom w:val="0"/>
                                          <w:divBdr>
                                            <w:top w:val="none" w:sz="0" w:space="0" w:color="auto"/>
                                            <w:left w:val="none" w:sz="0" w:space="0" w:color="auto"/>
                                            <w:bottom w:val="none" w:sz="0" w:space="0" w:color="auto"/>
                                            <w:right w:val="none" w:sz="0" w:space="0" w:color="auto"/>
                                          </w:divBdr>
                                          <w:divsChild>
                                            <w:div w:id="266816826">
                                              <w:marLeft w:val="0"/>
                                              <w:marRight w:val="0"/>
                                              <w:marTop w:val="0"/>
                                              <w:marBottom w:val="0"/>
                                              <w:divBdr>
                                                <w:top w:val="none" w:sz="0" w:space="0" w:color="auto"/>
                                                <w:left w:val="none" w:sz="0" w:space="0" w:color="auto"/>
                                                <w:bottom w:val="none" w:sz="0" w:space="0" w:color="auto"/>
                                                <w:right w:val="none" w:sz="0" w:space="0" w:color="auto"/>
                                              </w:divBdr>
                                              <w:divsChild>
                                                <w:div w:id="1677615224">
                                                  <w:marLeft w:val="0"/>
                                                  <w:marRight w:val="0"/>
                                                  <w:marTop w:val="0"/>
                                                  <w:marBottom w:val="0"/>
                                                  <w:divBdr>
                                                    <w:top w:val="none" w:sz="0" w:space="0" w:color="auto"/>
                                                    <w:left w:val="none" w:sz="0" w:space="0" w:color="auto"/>
                                                    <w:bottom w:val="none" w:sz="0" w:space="0" w:color="auto"/>
                                                    <w:right w:val="none" w:sz="0" w:space="0" w:color="auto"/>
                                                  </w:divBdr>
                                                  <w:divsChild>
                                                    <w:div w:id="1484203991">
                                                      <w:marLeft w:val="0"/>
                                                      <w:marRight w:val="0"/>
                                                      <w:marTop w:val="0"/>
                                                      <w:marBottom w:val="0"/>
                                                      <w:divBdr>
                                                        <w:top w:val="none" w:sz="0" w:space="0" w:color="auto"/>
                                                        <w:left w:val="none" w:sz="0" w:space="0" w:color="auto"/>
                                                        <w:bottom w:val="none" w:sz="0" w:space="0" w:color="auto"/>
                                                        <w:right w:val="none" w:sz="0" w:space="0" w:color="auto"/>
                                                      </w:divBdr>
                                                      <w:divsChild>
                                                        <w:div w:id="1407917591">
                                                          <w:marLeft w:val="0"/>
                                                          <w:marRight w:val="0"/>
                                                          <w:marTop w:val="120"/>
                                                          <w:marBottom w:val="0"/>
                                                          <w:divBdr>
                                                            <w:top w:val="none" w:sz="0" w:space="0" w:color="auto"/>
                                                            <w:left w:val="none" w:sz="0" w:space="0" w:color="auto"/>
                                                            <w:bottom w:val="none" w:sz="0" w:space="0" w:color="auto"/>
                                                            <w:right w:val="none" w:sz="0" w:space="0" w:color="auto"/>
                                                          </w:divBdr>
                                                          <w:divsChild>
                                                            <w:div w:id="687289373">
                                                              <w:marLeft w:val="0"/>
                                                              <w:marRight w:val="0"/>
                                                              <w:marTop w:val="0"/>
                                                              <w:marBottom w:val="0"/>
                                                              <w:divBdr>
                                                                <w:top w:val="none" w:sz="0" w:space="0" w:color="auto"/>
                                                                <w:left w:val="none" w:sz="0" w:space="0" w:color="auto"/>
                                                                <w:bottom w:val="none" w:sz="0" w:space="0" w:color="auto"/>
                                                                <w:right w:val="none" w:sz="0" w:space="0" w:color="auto"/>
                                                              </w:divBdr>
                                                              <w:divsChild>
                                                                <w:div w:id="478694520">
                                                                  <w:marLeft w:val="0"/>
                                                                  <w:marRight w:val="0"/>
                                                                  <w:marTop w:val="0"/>
                                                                  <w:marBottom w:val="0"/>
                                                                  <w:divBdr>
                                                                    <w:top w:val="none" w:sz="0" w:space="0" w:color="auto"/>
                                                                    <w:left w:val="none" w:sz="0" w:space="0" w:color="auto"/>
                                                                    <w:bottom w:val="none" w:sz="0" w:space="0" w:color="auto"/>
                                                                    <w:right w:val="none" w:sz="0" w:space="0" w:color="auto"/>
                                                                  </w:divBdr>
                                                                  <w:divsChild>
                                                                    <w:div w:id="37046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08382400">
      <w:bodyDiv w:val="1"/>
      <w:marLeft w:val="0"/>
      <w:marRight w:val="0"/>
      <w:marTop w:val="0"/>
      <w:marBottom w:val="0"/>
      <w:divBdr>
        <w:top w:val="none" w:sz="0" w:space="0" w:color="auto"/>
        <w:left w:val="none" w:sz="0" w:space="0" w:color="auto"/>
        <w:bottom w:val="none" w:sz="0" w:space="0" w:color="auto"/>
        <w:right w:val="none" w:sz="0" w:space="0" w:color="auto"/>
      </w:divBdr>
    </w:div>
    <w:div w:id="1411347597">
      <w:bodyDiv w:val="1"/>
      <w:marLeft w:val="0"/>
      <w:marRight w:val="0"/>
      <w:marTop w:val="0"/>
      <w:marBottom w:val="0"/>
      <w:divBdr>
        <w:top w:val="none" w:sz="0" w:space="0" w:color="auto"/>
        <w:left w:val="none" w:sz="0" w:space="0" w:color="auto"/>
        <w:bottom w:val="none" w:sz="0" w:space="0" w:color="auto"/>
        <w:right w:val="none" w:sz="0" w:space="0" w:color="auto"/>
      </w:divBdr>
    </w:div>
    <w:div w:id="1413696198">
      <w:bodyDiv w:val="1"/>
      <w:marLeft w:val="0"/>
      <w:marRight w:val="0"/>
      <w:marTop w:val="0"/>
      <w:marBottom w:val="0"/>
      <w:divBdr>
        <w:top w:val="none" w:sz="0" w:space="0" w:color="auto"/>
        <w:left w:val="none" w:sz="0" w:space="0" w:color="auto"/>
        <w:bottom w:val="none" w:sz="0" w:space="0" w:color="auto"/>
        <w:right w:val="none" w:sz="0" w:space="0" w:color="auto"/>
      </w:divBdr>
    </w:div>
    <w:div w:id="1414358075">
      <w:bodyDiv w:val="1"/>
      <w:marLeft w:val="0"/>
      <w:marRight w:val="0"/>
      <w:marTop w:val="0"/>
      <w:marBottom w:val="0"/>
      <w:divBdr>
        <w:top w:val="none" w:sz="0" w:space="0" w:color="auto"/>
        <w:left w:val="none" w:sz="0" w:space="0" w:color="auto"/>
        <w:bottom w:val="none" w:sz="0" w:space="0" w:color="auto"/>
        <w:right w:val="none" w:sz="0" w:space="0" w:color="auto"/>
      </w:divBdr>
    </w:div>
    <w:div w:id="1415006585">
      <w:bodyDiv w:val="1"/>
      <w:marLeft w:val="0"/>
      <w:marRight w:val="0"/>
      <w:marTop w:val="0"/>
      <w:marBottom w:val="0"/>
      <w:divBdr>
        <w:top w:val="none" w:sz="0" w:space="0" w:color="auto"/>
        <w:left w:val="none" w:sz="0" w:space="0" w:color="auto"/>
        <w:bottom w:val="none" w:sz="0" w:space="0" w:color="auto"/>
        <w:right w:val="none" w:sz="0" w:space="0" w:color="auto"/>
      </w:divBdr>
      <w:divsChild>
        <w:div w:id="11877642">
          <w:marLeft w:val="0"/>
          <w:marRight w:val="0"/>
          <w:marTop w:val="0"/>
          <w:marBottom w:val="0"/>
          <w:divBdr>
            <w:top w:val="none" w:sz="0" w:space="0" w:color="auto"/>
            <w:left w:val="none" w:sz="0" w:space="0" w:color="auto"/>
            <w:bottom w:val="none" w:sz="0" w:space="0" w:color="auto"/>
            <w:right w:val="none" w:sz="0" w:space="0" w:color="auto"/>
          </w:divBdr>
          <w:divsChild>
            <w:div w:id="1658532454">
              <w:marLeft w:val="0"/>
              <w:marRight w:val="0"/>
              <w:marTop w:val="0"/>
              <w:marBottom w:val="0"/>
              <w:divBdr>
                <w:top w:val="none" w:sz="0" w:space="0" w:color="auto"/>
                <w:left w:val="none" w:sz="0" w:space="0" w:color="auto"/>
                <w:bottom w:val="none" w:sz="0" w:space="0" w:color="auto"/>
                <w:right w:val="none" w:sz="0" w:space="0" w:color="auto"/>
              </w:divBdr>
              <w:divsChild>
                <w:div w:id="147483271">
                  <w:marLeft w:val="0"/>
                  <w:marRight w:val="0"/>
                  <w:marTop w:val="0"/>
                  <w:marBottom w:val="0"/>
                  <w:divBdr>
                    <w:top w:val="none" w:sz="0" w:space="0" w:color="auto"/>
                    <w:left w:val="none" w:sz="0" w:space="0" w:color="auto"/>
                    <w:bottom w:val="none" w:sz="0" w:space="0" w:color="auto"/>
                    <w:right w:val="none" w:sz="0" w:space="0" w:color="auto"/>
                  </w:divBdr>
                  <w:divsChild>
                    <w:div w:id="259221765">
                      <w:marLeft w:val="0"/>
                      <w:marRight w:val="0"/>
                      <w:marTop w:val="0"/>
                      <w:marBottom w:val="0"/>
                      <w:divBdr>
                        <w:top w:val="none" w:sz="0" w:space="0" w:color="auto"/>
                        <w:left w:val="none" w:sz="0" w:space="0" w:color="auto"/>
                        <w:bottom w:val="none" w:sz="0" w:space="0" w:color="auto"/>
                        <w:right w:val="none" w:sz="0" w:space="0" w:color="auto"/>
                      </w:divBdr>
                      <w:divsChild>
                        <w:div w:id="660037185">
                          <w:marLeft w:val="0"/>
                          <w:marRight w:val="0"/>
                          <w:marTop w:val="0"/>
                          <w:marBottom w:val="0"/>
                          <w:divBdr>
                            <w:top w:val="single" w:sz="2" w:space="0" w:color="EFEFEF"/>
                            <w:left w:val="none" w:sz="0" w:space="0" w:color="auto"/>
                            <w:bottom w:val="none" w:sz="0" w:space="0" w:color="auto"/>
                            <w:right w:val="none" w:sz="0" w:space="0" w:color="auto"/>
                          </w:divBdr>
                          <w:divsChild>
                            <w:div w:id="722171887">
                              <w:marLeft w:val="0"/>
                              <w:marRight w:val="0"/>
                              <w:marTop w:val="0"/>
                              <w:marBottom w:val="0"/>
                              <w:divBdr>
                                <w:top w:val="none" w:sz="0" w:space="0" w:color="auto"/>
                                <w:left w:val="none" w:sz="0" w:space="0" w:color="auto"/>
                                <w:bottom w:val="none" w:sz="0" w:space="0" w:color="auto"/>
                                <w:right w:val="none" w:sz="0" w:space="0" w:color="auto"/>
                              </w:divBdr>
                              <w:divsChild>
                                <w:div w:id="61295055">
                                  <w:marLeft w:val="0"/>
                                  <w:marRight w:val="0"/>
                                  <w:marTop w:val="0"/>
                                  <w:marBottom w:val="0"/>
                                  <w:divBdr>
                                    <w:top w:val="none" w:sz="0" w:space="0" w:color="auto"/>
                                    <w:left w:val="none" w:sz="0" w:space="0" w:color="auto"/>
                                    <w:bottom w:val="none" w:sz="0" w:space="0" w:color="auto"/>
                                    <w:right w:val="none" w:sz="0" w:space="0" w:color="auto"/>
                                  </w:divBdr>
                                  <w:divsChild>
                                    <w:div w:id="1733965040">
                                      <w:marLeft w:val="0"/>
                                      <w:marRight w:val="0"/>
                                      <w:marTop w:val="0"/>
                                      <w:marBottom w:val="0"/>
                                      <w:divBdr>
                                        <w:top w:val="none" w:sz="0" w:space="0" w:color="auto"/>
                                        <w:left w:val="none" w:sz="0" w:space="0" w:color="auto"/>
                                        <w:bottom w:val="none" w:sz="0" w:space="0" w:color="auto"/>
                                        <w:right w:val="none" w:sz="0" w:space="0" w:color="auto"/>
                                      </w:divBdr>
                                      <w:divsChild>
                                        <w:div w:id="597251437">
                                          <w:marLeft w:val="0"/>
                                          <w:marRight w:val="0"/>
                                          <w:marTop w:val="0"/>
                                          <w:marBottom w:val="0"/>
                                          <w:divBdr>
                                            <w:top w:val="none" w:sz="0" w:space="0" w:color="auto"/>
                                            <w:left w:val="none" w:sz="0" w:space="0" w:color="auto"/>
                                            <w:bottom w:val="none" w:sz="0" w:space="0" w:color="auto"/>
                                            <w:right w:val="none" w:sz="0" w:space="0" w:color="auto"/>
                                          </w:divBdr>
                                          <w:divsChild>
                                            <w:div w:id="542400860">
                                              <w:marLeft w:val="0"/>
                                              <w:marRight w:val="0"/>
                                              <w:marTop w:val="0"/>
                                              <w:marBottom w:val="0"/>
                                              <w:divBdr>
                                                <w:top w:val="none" w:sz="0" w:space="0" w:color="auto"/>
                                                <w:left w:val="none" w:sz="0" w:space="0" w:color="auto"/>
                                                <w:bottom w:val="none" w:sz="0" w:space="0" w:color="auto"/>
                                                <w:right w:val="none" w:sz="0" w:space="0" w:color="auto"/>
                                              </w:divBdr>
                                              <w:divsChild>
                                                <w:div w:id="237834959">
                                                  <w:marLeft w:val="0"/>
                                                  <w:marRight w:val="0"/>
                                                  <w:marTop w:val="0"/>
                                                  <w:marBottom w:val="0"/>
                                                  <w:divBdr>
                                                    <w:top w:val="none" w:sz="0" w:space="0" w:color="auto"/>
                                                    <w:left w:val="none" w:sz="0" w:space="0" w:color="auto"/>
                                                    <w:bottom w:val="none" w:sz="0" w:space="0" w:color="auto"/>
                                                    <w:right w:val="none" w:sz="0" w:space="0" w:color="auto"/>
                                                  </w:divBdr>
                                                  <w:divsChild>
                                                    <w:div w:id="434636254">
                                                      <w:marLeft w:val="0"/>
                                                      <w:marRight w:val="0"/>
                                                      <w:marTop w:val="0"/>
                                                      <w:marBottom w:val="0"/>
                                                      <w:divBdr>
                                                        <w:top w:val="none" w:sz="0" w:space="0" w:color="auto"/>
                                                        <w:left w:val="none" w:sz="0" w:space="0" w:color="auto"/>
                                                        <w:bottom w:val="none" w:sz="0" w:space="0" w:color="auto"/>
                                                        <w:right w:val="none" w:sz="0" w:space="0" w:color="auto"/>
                                                      </w:divBdr>
                                                      <w:divsChild>
                                                        <w:div w:id="1144421455">
                                                          <w:marLeft w:val="0"/>
                                                          <w:marRight w:val="0"/>
                                                          <w:marTop w:val="120"/>
                                                          <w:marBottom w:val="0"/>
                                                          <w:divBdr>
                                                            <w:top w:val="none" w:sz="0" w:space="0" w:color="auto"/>
                                                            <w:left w:val="none" w:sz="0" w:space="0" w:color="auto"/>
                                                            <w:bottom w:val="none" w:sz="0" w:space="0" w:color="auto"/>
                                                            <w:right w:val="none" w:sz="0" w:space="0" w:color="auto"/>
                                                          </w:divBdr>
                                                          <w:divsChild>
                                                            <w:div w:id="621041011">
                                                              <w:marLeft w:val="0"/>
                                                              <w:marRight w:val="0"/>
                                                              <w:marTop w:val="0"/>
                                                              <w:marBottom w:val="0"/>
                                                              <w:divBdr>
                                                                <w:top w:val="none" w:sz="0" w:space="0" w:color="auto"/>
                                                                <w:left w:val="none" w:sz="0" w:space="0" w:color="auto"/>
                                                                <w:bottom w:val="none" w:sz="0" w:space="0" w:color="auto"/>
                                                                <w:right w:val="none" w:sz="0" w:space="0" w:color="auto"/>
                                                              </w:divBdr>
                                                              <w:divsChild>
                                                                <w:div w:id="1715344520">
                                                                  <w:marLeft w:val="0"/>
                                                                  <w:marRight w:val="0"/>
                                                                  <w:marTop w:val="0"/>
                                                                  <w:marBottom w:val="0"/>
                                                                  <w:divBdr>
                                                                    <w:top w:val="none" w:sz="0" w:space="0" w:color="auto"/>
                                                                    <w:left w:val="none" w:sz="0" w:space="0" w:color="auto"/>
                                                                    <w:bottom w:val="none" w:sz="0" w:space="0" w:color="auto"/>
                                                                    <w:right w:val="none" w:sz="0" w:space="0" w:color="auto"/>
                                                                  </w:divBdr>
                                                                  <w:divsChild>
                                                                    <w:div w:id="206860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18014395">
      <w:bodyDiv w:val="1"/>
      <w:marLeft w:val="0"/>
      <w:marRight w:val="0"/>
      <w:marTop w:val="0"/>
      <w:marBottom w:val="0"/>
      <w:divBdr>
        <w:top w:val="none" w:sz="0" w:space="0" w:color="auto"/>
        <w:left w:val="none" w:sz="0" w:space="0" w:color="auto"/>
        <w:bottom w:val="none" w:sz="0" w:space="0" w:color="auto"/>
        <w:right w:val="none" w:sz="0" w:space="0" w:color="auto"/>
      </w:divBdr>
    </w:div>
    <w:div w:id="1420951566">
      <w:bodyDiv w:val="1"/>
      <w:marLeft w:val="0"/>
      <w:marRight w:val="0"/>
      <w:marTop w:val="0"/>
      <w:marBottom w:val="0"/>
      <w:divBdr>
        <w:top w:val="none" w:sz="0" w:space="0" w:color="auto"/>
        <w:left w:val="none" w:sz="0" w:space="0" w:color="auto"/>
        <w:bottom w:val="none" w:sz="0" w:space="0" w:color="auto"/>
        <w:right w:val="none" w:sz="0" w:space="0" w:color="auto"/>
      </w:divBdr>
    </w:div>
    <w:div w:id="1421296880">
      <w:bodyDiv w:val="1"/>
      <w:marLeft w:val="0"/>
      <w:marRight w:val="0"/>
      <w:marTop w:val="0"/>
      <w:marBottom w:val="0"/>
      <w:divBdr>
        <w:top w:val="none" w:sz="0" w:space="0" w:color="auto"/>
        <w:left w:val="none" w:sz="0" w:space="0" w:color="auto"/>
        <w:bottom w:val="none" w:sz="0" w:space="0" w:color="auto"/>
        <w:right w:val="none" w:sz="0" w:space="0" w:color="auto"/>
      </w:divBdr>
    </w:div>
    <w:div w:id="1433818564">
      <w:bodyDiv w:val="1"/>
      <w:marLeft w:val="0"/>
      <w:marRight w:val="0"/>
      <w:marTop w:val="0"/>
      <w:marBottom w:val="0"/>
      <w:divBdr>
        <w:top w:val="none" w:sz="0" w:space="0" w:color="auto"/>
        <w:left w:val="none" w:sz="0" w:space="0" w:color="auto"/>
        <w:bottom w:val="none" w:sz="0" w:space="0" w:color="auto"/>
        <w:right w:val="none" w:sz="0" w:space="0" w:color="auto"/>
      </w:divBdr>
    </w:div>
    <w:div w:id="1434856077">
      <w:bodyDiv w:val="1"/>
      <w:marLeft w:val="0"/>
      <w:marRight w:val="0"/>
      <w:marTop w:val="0"/>
      <w:marBottom w:val="0"/>
      <w:divBdr>
        <w:top w:val="none" w:sz="0" w:space="0" w:color="auto"/>
        <w:left w:val="none" w:sz="0" w:space="0" w:color="auto"/>
        <w:bottom w:val="none" w:sz="0" w:space="0" w:color="auto"/>
        <w:right w:val="none" w:sz="0" w:space="0" w:color="auto"/>
      </w:divBdr>
    </w:div>
    <w:div w:id="1439836532">
      <w:bodyDiv w:val="1"/>
      <w:marLeft w:val="0"/>
      <w:marRight w:val="0"/>
      <w:marTop w:val="0"/>
      <w:marBottom w:val="0"/>
      <w:divBdr>
        <w:top w:val="none" w:sz="0" w:space="0" w:color="auto"/>
        <w:left w:val="none" w:sz="0" w:space="0" w:color="auto"/>
        <w:bottom w:val="none" w:sz="0" w:space="0" w:color="auto"/>
        <w:right w:val="none" w:sz="0" w:space="0" w:color="auto"/>
      </w:divBdr>
    </w:div>
    <w:div w:id="1442842151">
      <w:bodyDiv w:val="1"/>
      <w:marLeft w:val="0"/>
      <w:marRight w:val="0"/>
      <w:marTop w:val="0"/>
      <w:marBottom w:val="0"/>
      <w:divBdr>
        <w:top w:val="none" w:sz="0" w:space="0" w:color="auto"/>
        <w:left w:val="none" w:sz="0" w:space="0" w:color="auto"/>
        <w:bottom w:val="none" w:sz="0" w:space="0" w:color="auto"/>
        <w:right w:val="none" w:sz="0" w:space="0" w:color="auto"/>
      </w:divBdr>
    </w:div>
    <w:div w:id="1443768558">
      <w:bodyDiv w:val="1"/>
      <w:marLeft w:val="0"/>
      <w:marRight w:val="0"/>
      <w:marTop w:val="0"/>
      <w:marBottom w:val="0"/>
      <w:divBdr>
        <w:top w:val="none" w:sz="0" w:space="0" w:color="auto"/>
        <w:left w:val="none" w:sz="0" w:space="0" w:color="auto"/>
        <w:bottom w:val="none" w:sz="0" w:space="0" w:color="auto"/>
        <w:right w:val="none" w:sz="0" w:space="0" w:color="auto"/>
      </w:divBdr>
    </w:div>
    <w:div w:id="1445462880">
      <w:bodyDiv w:val="1"/>
      <w:marLeft w:val="0"/>
      <w:marRight w:val="0"/>
      <w:marTop w:val="0"/>
      <w:marBottom w:val="0"/>
      <w:divBdr>
        <w:top w:val="none" w:sz="0" w:space="0" w:color="auto"/>
        <w:left w:val="none" w:sz="0" w:space="0" w:color="auto"/>
        <w:bottom w:val="none" w:sz="0" w:space="0" w:color="auto"/>
        <w:right w:val="none" w:sz="0" w:space="0" w:color="auto"/>
      </w:divBdr>
    </w:div>
    <w:div w:id="1450978862">
      <w:bodyDiv w:val="1"/>
      <w:marLeft w:val="0"/>
      <w:marRight w:val="0"/>
      <w:marTop w:val="0"/>
      <w:marBottom w:val="0"/>
      <w:divBdr>
        <w:top w:val="none" w:sz="0" w:space="0" w:color="auto"/>
        <w:left w:val="none" w:sz="0" w:space="0" w:color="auto"/>
        <w:bottom w:val="none" w:sz="0" w:space="0" w:color="auto"/>
        <w:right w:val="none" w:sz="0" w:space="0" w:color="auto"/>
      </w:divBdr>
      <w:divsChild>
        <w:div w:id="1785926599">
          <w:marLeft w:val="0"/>
          <w:marRight w:val="0"/>
          <w:marTop w:val="0"/>
          <w:marBottom w:val="0"/>
          <w:divBdr>
            <w:top w:val="none" w:sz="0" w:space="0" w:color="auto"/>
            <w:left w:val="none" w:sz="0" w:space="0" w:color="auto"/>
            <w:bottom w:val="none" w:sz="0" w:space="0" w:color="auto"/>
            <w:right w:val="none" w:sz="0" w:space="0" w:color="auto"/>
          </w:divBdr>
          <w:divsChild>
            <w:div w:id="227695605">
              <w:marLeft w:val="0"/>
              <w:marRight w:val="0"/>
              <w:marTop w:val="0"/>
              <w:marBottom w:val="0"/>
              <w:divBdr>
                <w:top w:val="none" w:sz="0" w:space="0" w:color="auto"/>
                <w:left w:val="none" w:sz="0" w:space="0" w:color="auto"/>
                <w:bottom w:val="none" w:sz="0" w:space="0" w:color="auto"/>
                <w:right w:val="none" w:sz="0" w:space="0" w:color="auto"/>
              </w:divBdr>
              <w:divsChild>
                <w:div w:id="245848998">
                  <w:marLeft w:val="0"/>
                  <w:marRight w:val="0"/>
                  <w:marTop w:val="0"/>
                  <w:marBottom w:val="0"/>
                  <w:divBdr>
                    <w:top w:val="none" w:sz="0" w:space="0" w:color="auto"/>
                    <w:left w:val="none" w:sz="0" w:space="0" w:color="auto"/>
                    <w:bottom w:val="none" w:sz="0" w:space="0" w:color="auto"/>
                    <w:right w:val="none" w:sz="0" w:space="0" w:color="auto"/>
                  </w:divBdr>
                  <w:divsChild>
                    <w:div w:id="1199663398">
                      <w:marLeft w:val="0"/>
                      <w:marRight w:val="0"/>
                      <w:marTop w:val="0"/>
                      <w:marBottom w:val="0"/>
                      <w:divBdr>
                        <w:top w:val="none" w:sz="0" w:space="0" w:color="auto"/>
                        <w:left w:val="none" w:sz="0" w:space="0" w:color="auto"/>
                        <w:bottom w:val="none" w:sz="0" w:space="0" w:color="auto"/>
                        <w:right w:val="none" w:sz="0" w:space="0" w:color="auto"/>
                      </w:divBdr>
                      <w:divsChild>
                        <w:div w:id="1481144560">
                          <w:marLeft w:val="0"/>
                          <w:marRight w:val="0"/>
                          <w:marTop w:val="0"/>
                          <w:marBottom w:val="0"/>
                          <w:divBdr>
                            <w:top w:val="single" w:sz="2" w:space="0" w:color="EFEFEF"/>
                            <w:left w:val="none" w:sz="0" w:space="0" w:color="auto"/>
                            <w:bottom w:val="none" w:sz="0" w:space="0" w:color="auto"/>
                            <w:right w:val="none" w:sz="0" w:space="0" w:color="auto"/>
                          </w:divBdr>
                          <w:divsChild>
                            <w:div w:id="1528637692">
                              <w:marLeft w:val="0"/>
                              <w:marRight w:val="0"/>
                              <w:marTop w:val="0"/>
                              <w:marBottom w:val="0"/>
                              <w:divBdr>
                                <w:top w:val="none" w:sz="0" w:space="0" w:color="auto"/>
                                <w:left w:val="none" w:sz="0" w:space="0" w:color="auto"/>
                                <w:bottom w:val="none" w:sz="0" w:space="0" w:color="auto"/>
                                <w:right w:val="none" w:sz="0" w:space="0" w:color="auto"/>
                              </w:divBdr>
                              <w:divsChild>
                                <w:div w:id="393772186">
                                  <w:marLeft w:val="0"/>
                                  <w:marRight w:val="0"/>
                                  <w:marTop w:val="0"/>
                                  <w:marBottom w:val="0"/>
                                  <w:divBdr>
                                    <w:top w:val="none" w:sz="0" w:space="0" w:color="auto"/>
                                    <w:left w:val="none" w:sz="0" w:space="0" w:color="auto"/>
                                    <w:bottom w:val="none" w:sz="0" w:space="0" w:color="auto"/>
                                    <w:right w:val="none" w:sz="0" w:space="0" w:color="auto"/>
                                  </w:divBdr>
                                  <w:divsChild>
                                    <w:div w:id="650796733">
                                      <w:marLeft w:val="0"/>
                                      <w:marRight w:val="0"/>
                                      <w:marTop w:val="0"/>
                                      <w:marBottom w:val="0"/>
                                      <w:divBdr>
                                        <w:top w:val="none" w:sz="0" w:space="0" w:color="auto"/>
                                        <w:left w:val="none" w:sz="0" w:space="0" w:color="auto"/>
                                        <w:bottom w:val="none" w:sz="0" w:space="0" w:color="auto"/>
                                        <w:right w:val="none" w:sz="0" w:space="0" w:color="auto"/>
                                      </w:divBdr>
                                      <w:divsChild>
                                        <w:div w:id="201752289">
                                          <w:marLeft w:val="0"/>
                                          <w:marRight w:val="0"/>
                                          <w:marTop w:val="0"/>
                                          <w:marBottom w:val="0"/>
                                          <w:divBdr>
                                            <w:top w:val="none" w:sz="0" w:space="0" w:color="auto"/>
                                            <w:left w:val="none" w:sz="0" w:space="0" w:color="auto"/>
                                            <w:bottom w:val="none" w:sz="0" w:space="0" w:color="auto"/>
                                            <w:right w:val="none" w:sz="0" w:space="0" w:color="auto"/>
                                          </w:divBdr>
                                          <w:divsChild>
                                            <w:div w:id="493909711">
                                              <w:marLeft w:val="0"/>
                                              <w:marRight w:val="0"/>
                                              <w:marTop w:val="0"/>
                                              <w:marBottom w:val="0"/>
                                              <w:divBdr>
                                                <w:top w:val="none" w:sz="0" w:space="0" w:color="auto"/>
                                                <w:left w:val="none" w:sz="0" w:space="0" w:color="auto"/>
                                                <w:bottom w:val="none" w:sz="0" w:space="0" w:color="auto"/>
                                                <w:right w:val="none" w:sz="0" w:space="0" w:color="auto"/>
                                              </w:divBdr>
                                              <w:divsChild>
                                                <w:div w:id="470248890">
                                                  <w:marLeft w:val="0"/>
                                                  <w:marRight w:val="0"/>
                                                  <w:marTop w:val="0"/>
                                                  <w:marBottom w:val="0"/>
                                                  <w:divBdr>
                                                    <w:top w:val="none" w:sz="0" w:space="0" w:color="auto"/>
                                                    <w:left w:val="none" w:sz="0" w:space="0" w:color="auto"/>
                                                    <w:bottom w:val="none" w:sz="0" w:space="0" w:color="auto"/>
                                                    <w:right w:val="none" w:sz="0" w:space="0" w:color="auto"/>
                                                  </w:divBdr>
                                                  <w:divsChild>
                                                    <w:div w:id="1020886949">
                                                      <w:marLeft w:val="0"/>
                                                      <w:marRight w:val="0"/>
                                                      <w:marTop w:val="0"/>
                                                      <w:marBottom w:val="0"/>
                                                      <w:divBdr>
                                                        <w:top w:val="none" w:sz="0" w:space="0" w:color="auto"/>
                                                        <w:left w:val="none" w:sz="0" w:space="0" w:color="auto"/>
                                                        <w:bottom w:val="none" w:sz="0" w:space="0" w:color="auto"/>
                                                        <w:right w:val="none" w:sz="0" w:space="0" w:color="auto"/>
                                                      </w:divBdr>
                                                      <w:divsChild>
                                                        <w:div w:id="334768746">
                                                          <w:marLeft w:val="0"/>
                                                          <w:marRight w:val="0"/>
                                                          <w:marTop w:val="120"/>
                                                          <w:marBottom w:val="0"/>
                                                          <w:divBdr>
                                                            <w:top w:val="none" w:sz="0" w:space="0" w:color="auto"/>
                                                            <w:left w:val="none" w:sz="0" w:space="0" w:color="auto"/>
                                                            <w:bottom w:val="none" w:sz="0" w:space="0" w:color="auto"/>
                                                            <w:right w:val="none" w:sz="0" w:space="0" w:color="auto"/>
                                                          </w:divBdr>
                                                          <w:divsChild>
                                                            <w:div w:id="486630898">
                                                              <w:marLeft w:val="0"/>
                                                              <w:marRight w:val="0"/>
                                                              <w:marTop w:val="0"/>
                                                              <w:marBottom w:val="0"/>
                                                              <w:divBdr>
                                                                <w:top w:val="none" w:sz="0" w:space="0" w:color="auto"/>
                                                                <w:left w:val="none" w:sz="0" w:space="0" w:color="auto"/>
                                                                <w:bottom w:val="none" w:sz="0" w:space="0" w:color="auto"/>
                                                                <w:right w:val="none" w:sz="0" w:space="0" w:color="auto"/>
                                                              </w:divBdr>
                                                              <w:divsChild>
                                                                <w:div w:id="377362664">
                                                                  <w:marLeft w:val="0"/>
                                                                  <w:marRight w:val="0"/>
                                                                  <w:marTop w:val="0"/>
                                                                  <w:marBottom w:val="0"/>
                                                                  <w:divBdr>
                                                                    <w:top w:val="none" w:sz="0" w:space="0" w:color="auto"/>
                                                                    <w:left w:val="none" w:sz="0" w:space="0" w:color="auto"/>
                                                                    <w:bottom w:val="none" w:sz="0" w:space="0" w:color="auto"/>
                                                                    <w:right w:val="none" w:sz="0" w:space="0" w:color="auto"/>
                                                                  </w:divBdr>
                                                                  <w:divsChild>
                                                                    <w:div w:id="430976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54519070">
      <w:bodyDiv w:val="1"/>
      <w:marLeft w:val="0"/>
      <w:marRight w:val="0"/>
      <w:marTop w:val="0"/>
      <w:marBottom w:val="0"/>
      <w:divBdr>
        <w:top w:val="none" w:sz="0" w:space="0" w:color="auto"/>
        <w:left w:val="none" w:sz="0" w:space="0" w:color="auto"/>
        <w:bottom w:val="none" w:sz="0" w:space="0" w:color="auto"/>
        <w:right w:val="none" w:sz="0" w:space="0" w:color="auto"/>
      </w:divBdr>
      <w:divsChild>
        <w:div w:id="1193029761">
          <w:marLeft w:val="0"/>
          <w:marRight w:val="0"/>
          <w:marTop w:val="0"/>
          <w:marBottom w:val="0"/>
          <w:divBdr>
            <w:top w:val="none" w:sz="0" w:space="0" w:color="auto"/>
            <w:left w:val="none" w:sz="0" w:space="0" w:color="auto"/>
            <w:bottom w:val="none" w:sz="0" w:space="0" w:color="auto"/>
            <w:right w:val="none" w:sz="0" w:space="0" w:color="auto"/>
          </w:divBdr>
          <w:divsChild>
            <w:div w:id="595864117">
              <w:marLeft w:val="0"/>
              <w:marRight w:val="0"/>
              <w:marTop w:val="0"/>
              <w:marBottom w:val="0"/>
              <w:divBdr>
                <w:top w:val="none" w:sz="0" w:space="0" w:color="auto"/>
                <w:left w:val="none" w:sz="0" w:space="0" w:color="auto"/>
                <w:bottom w:val="none" w:sz="0" w:space="0" w:color="auto"/>
                <w:right w:val="none" w:sz="0" w:space="0" w:color="auto"/>
              </w:divBdr>
              <w:divsChild>
                <w:div w:id="1478035601">
                  <w:marLeft w:val="0"/>
                  <w:marRight w:val="0"/>
                  <w:marTop w:val="0"/>
                  <w:marBottom w:val="0"/>
                  <w:divBdr>
                    <w:top w:val="none" w:sz="0" w:space="0" w:color="auto"/>
                    <w:left w:val="none" w:sz="0" w:space="0" w:color="auto"/>
                    <w:bottom w:val="none" w:sz="0" w:space="0" w:color="auto"/>
                    <w:right w:val="none" w:sz="0" w:space="0" w:color="auto"/>
                  </w:divBdr>
                  <w:divsChild>
                    <w:div w:id="55663575">
                      <w:marLeft w:val="0"/>
                      <w:marRight w:val="0"/>
                      <w:marTop w:val="0"/>
                      <w:marBottom w:val="0"/>
                      <w:divBdr>
                        <w:top w:val="none" w:sz="0" w:space="0" w:color="auto"/>
                        <w:left w:val="none" w:sz="0" w:space="0" w:color="auto"/>
                        <w:bottom w:val="none" w:sz="0" w:space="0" w:color="auto"/>
                        <w:right w:val="none" w:sz="0" w:space="0" w:color="auto"/>
                      </w:divBdr>
                      <w:divsChild>
                        <w:div w:id="958488176">
                          <w:marLeft w:val="0"/>
                          <w:marRight w:val="0"/>
                          <w:marTop w:val="0"/>
                          <w:marBottom w:val="0"/>
                          <w:divBdr>
                            <w:top w:val="single" w:sz="2" w:space="0" w:color="EFEFEF"/>
                            <w:left w:val="none" w:sz="0" w:space="0" w:color="auto"/>
                            <w:bottom w:val="none" w:sz="0" w:space="0" w:color="auto"/>
                            <w:right w:val="none" w:sz="0" w:space="0" w:color="auto"/>
                          </w:divBdr>
                          <w:divsChild>
                            <w:div w:id="917984827">
                              <w:marLeft w:val="0"/>
                              <w:marRight w:val="0"/>
                              <w:marTop w:val="0"/>
                              <w:marBottom w:val="0"/>
                              <w:divBdr>
                                <w:top w:val="none" w:sz="0" w:space="0" w:color="auto"/>
                                <w:left w:val="none" w:sz="0" w:space="0" w:color="auto"/>
                                <w:bottom w:val="none" w:sz="0" w:space="0" w:color="auto"/>
                                <w:right w:val="none" w:sz="0" w:space="0" w:color="auto"/>
                              </w:divBdr>
                              <w:divsChild>
                                <w:div w:id="1503081000">
                                  <w:marLeft w:val="0"/>
                                  <w:marRight w:val="0"/>
                                  <w:marTop w:val="0"/>
                                  <w:marBottom w:val="0"/>
                                  <w:divBdr>
                                    <w:top w:val="none" w:sz="0" w:space="0" w:color="auto"/>
                                    <w:left w:val="none" w:sz="0" w:space="0" w:color="auto"/>
                                    <w:bottom w:val="none" w:sz="0" w:space="0" w:color="auto"/>
                                    <w:right w:val="none" w:sz="0" w:space="0" w:color="auto"/>
                                  </w:divBdr>
                                  <w:divsChild>
                                    <w:div w:id="271017303">
                                      <w:marLeft w:val="0"/>
                                      <w:marRight w:val="0"/>
                                      <w:marTop w:val="0"/>
                                      <w:marBottom w:val="0"/>
                                      <w:divBdr>
                                        <w:top w:val="none" w:sz="0" w:space="0" w:color="auto"/>
                                        <w:left w:val="none" w:sz="0" w:space="0" w:color="auto"/>
                                        <w:bottom w:val="none" w:sz="0" w:space="0" w:color="auto"/>
                                        <w:right w:val="none" w:sz="0" w:space="0" w:color="auto"/>
                                      </w:divBdr>
                                      <w:divsChild>
                                        <w:div w:id="1314606242">
                                          <w:marLeft w:val="0"/>
                                          <w:marRight w:val="0"/>
                                          <w:marTop w:val="0"/>
                                          <w:marBottom w:val="0"/>
                                          <w:divBdr>
                                            <w:top w:val="none" w:sz="0" w:space="0" w:color="auto"/>
                                            <w:left w:val="none" w:sz="0" w:space="0" w:color="auto"/>
                                            <w:bottom w:val="none" w:sz="0" w:space="0" w:color="auto"/>
                                            <w:right w:val="none" w:sz="0" w:space="0" w:color="auto"/>
                                          </w:divBdr>
                                          <w:divsChild>
                                            <w:div w:id="31349064">
                                              <w:marLeft w:val="0"/>
                                              <w:marRight w:val="0"/>
                                              <w:marTop w:val="0"/>
                                              <w:marBottom w:val="0"/>
                                              <w:divBdr>
                                                <w:top w:val="none" w:sz="0" w:space="0" w:color="auto"/>
                                                <w:left w:val="none" w:sz="0" w:space="0" w:color="auto"/>
                                                <w:bottom w:val="none" w:sz="0" w:space="0" w:color="auto"/>
                                                <w:right w:val="none" w:sz="0" w:space="0" w:color="auto"/>
                                              </w:divBdr>
                                              <w:divsChild>
                                                <w:div w:id="577785124">
                                                  <w:marLeft w:val="0"/>
                                                  <w:marRight w:val="0"/>
                                                  <w:marTop w:val="0"/>
                                                  <w:marBottom w:val="0"/>
                                                  <w:divBdr>
                                                    <w:top w:val="none" w:sz="0" w:space="0" w:color="auto"/>
                                                    <w:left w:val="none" w:sz="0" w:space="0" w:color="auto"/>
                                                    <w:bottom w:val="none" w:sz="0" w:space="0" w:color="auto"/>
                                                    <w:right w:val="none" w:sz="0" w:space="0" w:color="auto"/>
                                                  </w:divBdr>
                                                  <w:divsChild>
                                                    <w:div w:id="1520775182">
                                                      <w:marLeft w:val="0"/>
                                                      <w:marRight w:val="0"/>
                                                      <w:marTop w:val="0"/>
                                                      <w:marBottom w:val="0"/>
                                                      <w:divBdr>
                                                        <w:top w:val="none" w:sz="0" w:space="0" w:color="auto"/>
                                                        <w:left w:val="none" w:sz="0" w:space="0" w:color="auto"/>
                                                        <w:bottom w:val="none" w:sz="0" w:space="0" w:color="auto"/>
                                                        <w:right w:val="none" w:sz="0" w:space="0" w:color="auto"/>
                                                      </w:divBdr>
                                                      <w:divsChild>
                                                        <w:div w:id="1056589491">
                                                          <w:marLeft w:val="0"/>
                                                          <w:marRight w:val="0"/>
                                                          <w:marTop w:val="120"/>
                                                          <w:marBottom w:val="0"/>
                                                          <w:divBdr>
                                                            <w:top w:val="none" w:sz="0" w:space="0" w:color="auto"/>
                                                            <w:left w:val="none" w:sz="0" w:space="0" w:color="auto"/>
                                                            <w:bottom w:val="none" w:sz="0" w:space="0" w:color="auto"/>
                                                            <w:right w:val="none" w:sz="0" w:space="0" w:color="auto"/>
                                                          </w:divBdr>
                                                          <w:divsChild>
                                                            <w:div w:id="1317538495">
                                                              <w:marLeft w:val="0"/>
                                                              <w:marRight w:val="0"/>
                                                              <w:marTop w:val="0"/>
                                                              <w:marBottom w:val="0"/>
                                                              <w:divBdr>
                                                                <w:top w:val="none" w:sz="0" w:space="0" w:color="auto"/>
                                                                <w:left w:val="none" w:sz="0" w:space="0" w:color="auto"/>
                                                                <w:bottom w:val="none" w:sz="0" w:space="0" w:color="auto"/>
                                                                <w:right w:val="none" w:sz="0" w:space="0" w:color="auto"/>
                                                              </w:divBdr>
                                                              <w:divsChild>
                                                                <w:div w:id="1071999102">
                                                                  <w:marLeft w:val="0"/>
                                                                  <w:marRight w:val="0"/>
                                                                  <w:marTop w:val="0"/>
                                                                  <w:marBottom w:val="0"/>
                                                                  <w:divBdr>
                                                                    <w:top w:val="none" w:sz="0" w:space="0" w:color="auto"/>
                                                                    <w:left w:val="none" w:sz="0" w:space="0" w:color="auto"/>
                                                                    <w:bottom w:val="none" w:sz="0" w:space="0" w:color="auto"/>
                                                                    <w:right w:val="none" w:sz="0" w:space="0" w:color="auto"/>
                                                                  </w:divBdr>
                                                                  <w:divsChild>
                                                                    <w:div w:id="2108502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58992836">
      <w:bodyDiv w:val="1"/>
      <w:marLeft w:val="0"/>
      <w:marRight w:val="0"/>
      <w:marTop w:val="0"/>
      <w:marBottom w:val="0"/>
      <w:divBdr>
        <w:top w:val="none" w:sz="0" w:space="0" w:color="auto"/>
        <w:left w:val="none" w:sz="0" w:space="0" w:color="auto"/>
        <w:bottom w:val="none" w:sz="0" w:space="0" w:color="auto"/>
        <w:right w:val="none" w:sz="0" w:space="0" w:color="auto"/>
      </w:divBdr>
    </w:div>
    <w:div w:id="1461343079">
      <w:bodyDiv w:val="1"/>
      <w:marLeft w:val="0"/>
      <w:marRight w:val="0"/>
      <w:marTop w:val="0"/>
      <w:marBottom w:val="0"/>
      <w:divBdr>
        <w:top w:val="none" w:sz="0" w:space="0" w:color="auto"/>
        <w:left w:val="none" w:sz="0" w:space="0" w:color="auto"/>
        <w:bottom w:val="none" w:sz="0" w:space="0" w:color="auto"/>
        <w:right w:val="none" w:sz="0" w:space="0" w:color="auto"/>
      </w:divBdr>
    </w:div>
    <w:div w:id="1461799248">
      <w:bodyDiv w:val="1"/>
      <w:marLeft w:val="0"/>
      <w:marRight w:val="0"/>
      <w:marTop w:val="0"/>
      <w:marBottom w:val="0"/>
      <w:divBdr>
        <w:top w:val="none" w:sz="0" w:space="0" w:color="auto"/>
        <w:left w:val="none" w:sz="0" w:space="0" w:color="auto"/>
        <w:bottom w:val="none" w:sz="0" w:space="0" w:color="auto"/>
        <w:right w:val="none" w:sz="0" w:space="0" w:color="auto"/>
      </w:divBdr>
    </w:div>
    <w:div w:id="1464696648">
      <w:bodyDiv w:val="1"/>
      <w:marLeft w:val="0"/>
      <w:marRight w:val="0"/>
      <w:marTop w:val="0"/>
      <w:marBottom w:val="0"/>
      <w:divBdr>
        <w:top w:val="none" w:sz="0" w:space="0" w:color="auto"/>
        <w:left w:val="none" w:sz="0" w:space="0" w:color="auto"/>
        <w:bottom w:val="none" w:sz="0" w:space="0" w:color="auto"/>
        <w:right w:val="none" w:sz="0" w:space="0" w:color="auto"/>
      </w:divBdr>
      <w:divsChild>
        <w:div w:id="2145540219">
          <w:marLeft w:val="0"/>
          <w:marRight w:val="0"/>
          <w:marTop w:val="0"/>
          <w:marBottom w:val="0"/>
          <w:divBdr>
            <w:top w:val="none" w:sz="0" w:space="0" w:color="auto"/>
            <w:left w:val="none" w:sz="0" w:space="0" w:color="auto"/>
            <w:bottom w:val="none" w:sz="0" w:space="0" w:color="auto"/>
            <w:right w:val="none" w:sz="0" w:space="0" w:color="auto"/>
          </w:divBdr>
          <w:divsChild>
            <w:div w:id="837039308">
              <w:marLeft w:val="0"/>
              <w:marRight w:val="0"/>
              <w:marTop w:val="0"/>
              <w:marBottom w:val="0"/>
              <w:divBdr>
                <w:top w:val="none" w:sz="0" w:space="0" w:color="auto"/>
                <w:left w:val="none" w:sz="0" w:space="0" w:color="auto"/>
                <w:bottom w:val="none" w:sz="0" w:space="0" w:color="auto"/>
                <w:right w:val="none" w:sz="0" w:space="0" w:color="auto"/>
              </w:divBdr>
              <w:divsChild>
                <w:div w:id="205025462">
                  <w:marLeft w:val="0"/>
                  <w:marRight w:val="0"/>
                  <w:marTop w:val="0"/>
                  <w:marBottom w:val="0"/>
                  <w:divBdr>
                    <w:top w:val="none" w:sz="0" w:space="0" w:color="auto"/>
                    <w:left w:val="none" w:sz="0" w:space="0" w:color="auto"/>
                    <w:bottom w:val="none" w:sz="0" w:space="0" w:color="auto"/>
                    <w:right w:val="none" w:sz="0" w:space="0" w:color="auto"/>
                  </w:divBdr>
                  <w:divsChild>
                    <w:div w:id="389117880">
                      <w:marLeft w:val="0"/>
                      <w:marRight w:val="0"/>
                      <w:marTop w:val="0"/>
                      <w:marBottom w:val="0"/>
                      <w:divBdr>
                        <w:top w:val="none" w:sz="0" w:space="0" w:color="auto"/>
                        <w:left w:val="none" w:sz="0" w:space="0" w:color="auto"/>
                        <w:bottom w:val="none" w:sz="0" w:space="0" w:color="auto"/>
                        <w:right w:val="none" w:sz="0" w:space="0" w:color="auto"/>
                      </w:divBdr>
                      <w:divsChild>
                        <w:div w:id="1256473729">
                          <w:marLeft w:val="0"/>
                          <w:marRight w:val="0"/>
                          <w:marTop w:val="0"/>
                          <w:marBottom w:val="0"/>
                          <w:divBdr>
                            <w:top w:val="single" w:sz="2" w:space="0" w:color="EFEFEF"/>
                            <w:left w:val="none" w:sz="0" w:space="0" w:color="auto"/>
                            <w:bottom w:val="none" w:sz="0" w:space="0" w:color="auto"/>
                            <w:right w:val="none" w:sz="0" w:space="0" w:color="auto"/>
                          </w:divBdr>
                          <w:divsChild>
                            <w:div w:id="986712193">
                              <w:marLeft w:val="0"/>
                              <w:marRight w:val="0"/>
                              <w:marTop w:val="0"/>
                              <w:marBottom w:val="0"/>
                              <w:divBdr>
                                <w:top w:val="none" w:sz="0" w:space="0" w:color="auto"/>
                                <w:left w:val="none" w:sz="0" w:space="0" w:color="auto"/>
                                <w:bottom w:val="none" w:sz="0" w:space="0" w:color="auto"/>
                                <w:right w:val="none" w:sz="0" w:space="0" w:color="auto"/>
                              </w:divBdr>
                              <w:divsChild>
                                <w:div w:id="1121652882">
                                  <w:marLeft w:val="0"/>
                                  <w:marRight w:val="0"/>
                                  <w:marTop w:val="0"/>
                                  <w:marBottom w:val="0"/>
                                  <w:divBdr>
                                    <w:top w:val="none" w:sz="0" w:space="0" w:color="auto"/>
                                    <w:left w:val="none" w:sz="0" w:space="0" w:color="auto"/>
                                    <w:bottom w:val="none" w:sz="0" w:space="0" w:color="auto"/>
                                    <w:right w:val="none" w:sz="0" w:space="0" w:color="auto"/>
                                  </w:divBdr>
                                  <w:divsChild>
                                    <w:div w:id="1206259905">
                                      <w:marLeft w:val="0"/>
                                      <w:marRight w:val="0"/>
                                      <w:marTop w:val="0"/>
                                      <w:marBottom w:val="0"/>
                                      <w:divBdr>
                                        <w:top w:val="none" w:sz="0" w:space="0" w:color="auto"/>
                                        <w:left w:val="none" w:sz="0" w:space="0" w:color="auto"/>
                                        <w:bottom w:val="none" w:sz="0" w:space="0" w:color="auto"/>
                                        <w:right w:val="none" w:sz="0" w:space="0" w:color="auto"/>
                                      </w:divBdr>
                                      <w:divsChild>
                                        <w:div w:id="1380978250">
                                          <w:marLeft w:val="0"/>
                                          <w:marRight w:val="0"/>
                                          <w:marTop w:val="0"/>
                                          <w:marBottom w:val="0"/>
                                          <w:divBdr>
                                            <w:top w:val="none" w:sz="0" w:space="0" w:color="auto"/>
                                            <w:left w:val="none" w:sz="0" w:space="0" w:color="auto"/>
                                            <w:bottom w:val="none" w:sz="0" w:space="0" w:color="auto"/>
                                            <w:right w:val="none" w:sz="0" w:space="0" w:color="auto"/>
                                          </w:divBdr>
                                          <w:divsChild>
                                            <w:div w:id="558059227">
                                              <w:marLeft w:val="0"/>
                                              <w:marRight w:val="0"/>
                                              <w:marTop w:val="0"/>
                                              <w:marBottom w:val="0"/>
                                              <w:divBdr>
                                                <w:top w:val="none" w:sz="0" w:space="0" w:color="auto"/>
                                                <w:left w:val="none" w:sz="0" w:space="0" w:color="auto"/>
                                                <w:bottom w:val="none" w:sz="0" w:space="0" w:color="auto"/>
                                                <w:right w:val="none" w:sz="0" w:space="0" w:color="auto"/>
                                              </w:divBdr>
                                              <w:divsChild>
                                                <w:div w:id="912546196">
                                                  <w:marLeft w:val="0"/>
                                                  <w:marRight w:val="0"/>
                                                  <w:marTop w:val="0"/>
                                                  <w:marBottom w:val="0"/>
                                                  <w:divBdr>
                                                    <w:top w:val="none" w:sz="0" w:space="0" w:color="auto"/>
                                                    <w:left w:val="none" w:sz="0" w:space="0" w:color="auto"/>
                                                    <w:bottom w:val="none" w:sz="0" w:space="0" w:color="auto"/>
                                                    <w:right w:val="none" w:sz="0" w:space="0" w:color="auto"/>
                                                  </w:divBdr>
                                                  <w:divsChild>
                                                    <w:div w:id="1736276742">
                                                      <w:marLeft w:val="0"/>
                                                      <w:marRight w:val="0"/>
                                                      <w:marTop w:val="0"/>
                                                      <w:marBottom w:val="0"/>
                                                      <w:divBdr>
                                                        <w:top w:val="none" w:sz="0" w:space="0" w:color="auto"/>
                                                        <w:left w:val="none" w:sz="0" w:space="0" w:color="auto"/>
                                                        <w:bottom w:val="none" w:sz="0" w:space="0" w:color="auto"/>
                                                        <w:right w:val="none" w:sz="0" w:space="0" w:color="auto"/>
                                                      </w:divBdr>
                                                      <w:divsChild>
                                                        <w:div w:id="1768311389">
                                                          <w:marLeft w:val="0"/>
                                                          <w:marRight w:val="0"/>
                                                          <w:marTop w:val="120"/>
                                                          <w:marBottom w:val="0"/>
                                                          <w:divBdr>
                                                            <w:top w:val="none" w:sz="0" w:space="0" w:color="auto"/>
                                                            <w:left w:val="none" w:sz="0" w:space="0" w:color="auto"/>
                                                            <w:bottom w:val="none" w:sz="0" w:space="0" w:color="auto"/>
                                                            <w:right w:val="none" w:sz="0" w:space="0" w:color="auto"/>
                                                          </w:divBdr>
                                                          <w:divsChild>
                                                            <w:div w:id="661928453">
                                                              <w:marLeft w:val="0"/>
                                                              <w:marRight w:val="0"/>
                                                              <w:marTop w:val="0"/>
                                                              <w:marBottom w:val="0"/>
                                                              <w:divBdr>
                                                                <w:top w:val="none" w:sz="0" w:space="0" w:color="auto"/>
                                                                <w:left w:val="none" w:sz="0" w:space="0" w:color="auto"/>
                                                                <w:bottom w:val="none" w:sz="0" w:space="0" w:color="auto"/>
                                                                <w:right w:val="none" w:sz="0" w:space="0" w:color="auto"/>
                                                              </w:divBdr>
                                                              <w:divsChild>
                                                                <w:div w:id="1813667304">
                                                                  <w:marLeft w:val="0"/>
                                                                  <w:marRight w:val="0"/>
                                                                  <w:marTop w:val="0"/>
                                                                  <w:marBottom w:val="0"/>
                                                                  <w:divBdr>
                                                                    <w:top w:val="none" w:sz="0" w:space="0" w:color="auto"/>
                                                                    <w:left w:val="none" w:sz="0" w:space="0" w:color="auto"/>
                                                                    <w:bottom w:val="none" w:sz="0" w:space="0" w:color="auto"/>
                                                                    <w:right w:val="none" w:sz="0" w:space="0" w:color="auto"/>
                                                                  </w:divBdr>
                                                                  <w:divsChild>
                                                                    <w:div w:id="491920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67508111">
      <w:bodyDiv w:val="1"/>
      <w:marLeft w:val="0"/>
      <w:marRight w:val="0"/>
      <w:marTop w:val="0"/>
      <w:marBottom w:val="0"/>
      <w:divBdr>
        <w:top w:val="none" w:sz="0" w:space="0" w:color="auto"/>
        <w:left w:val="none" w:sz="0" w:space="0" w:color="auto"/>
        <w:bottom w:val="none" w:sz="0" w:space="0" w:color="auto"/>
        <w:right w:val="none" w:sz="0" w:space="0" w:color="auto"/>
      </w:divBdr>
    </w:div>
    <w:div w:id="1470394118">
      <w:bodyDiv w:val="1"/>
      <w:marLeft w:val="0"/>
      <w:marRight w:val="0"/>
      <w:marTop w:val="0"/>
      <w:marBottom w:val="0"/>
      <w:divBdr>
        <w:top w:val="none" w:sz="0" w:space="0" w:color="auto"/>
        <w:left w:val="none" w:sz="0" w:space="0" w:color="auto"/>
        <w:bottom w:val="none" w:sz="0" w:space="0" w:color="auto"/>
        <w:right w:val="none" w:sz="0" w:space="0" w:color="auto"/>
      </w:divBdr>
    </w:div>
    <w:div w:id="1471359482">
      <w:bodyDiv w:val="1"/>
      <w:marLeft w:val="0"/>
      <w:marRight w:val="0"/>
      <w:marTop w:val="0"/>
      <w:marBottom w:val="0"/>
      <w:divBdr>
        <w:top w:val="none" w:sz="0" w:space="0" w:color="auto"/>
        <w:left w:val="none" w:sz="0" w:space="0" w:color="auto"/>
        <w:bottom w:val="none" w:sz="0" w:space="0" w:color="auto"/>
        <w:right w:val="none" w:sz="0" w:space="0" w:color="auto"/>
      </w:divBdr>
    </w:div>
    <w:div w:id="1471897208">
      <w:bodyDiv w:val="1"/>
      <w:marLeft w:val="0"/>
      <w:marRight w:val="0"/>
      <w:marTop w:val="0"/>
      <w:marBottom w:val="0"/>
      <w:divBdr>
        <w:top w:val="none" w:sz="0" w:space="0" w:color="auto"/>
        <w:left w:val="none" w:sz="0" w:space="0" w:color="auto"/>
        <w:bottom w:val="none" w:sz="0" w:space="0" w:color="auto"/>
        <w:right w:val="none" w:sz="0" w:space="0" w:color="auto"/>
      </w:divBdr>
    </w:div>
    <w:div w:id="1473058449">
      <w:bodyDiv w:val="1"/>
      <w:marLeft w:val="0"/>
      <w:marRight w:val="0"/>
      <w:marTop w:val="0"/>
      <w:marBottom w:val="0"/>
      <w:divBdr>
        <w:top w:val="none" w:sz="0" w:space="0" w:color="auto"/>
        <w:left w:val="none" w:sz="0" w:space="0" w:color="auto"/>
        <w:bottom w:val="none" w:sz="0" w:space="0" w:color="auto"/>
        <w:right w:val="none" w:sz="0" w:space="0" w:color="auto"/>
      </w:divBdr>
    </w:div>
    <w:div w:id="1475100388">
      <w:bodyDiv w:val="1"/>
      <w:marLeft w:val="0"/>
      <w:marRight w:val="0"/>
      <w:marTop w:val="0"/>
      <w:marBottom w:val="0"/>
      <w:divBdr>
        <w:top w:val="none" w:sz="0" w:space="0" w:color="auto"/>
        <w:left w:val="none" w:sz="0" w:space="0" w:color="auto"/>
        <w:bottom w:val="none" w:sz="0" w:space="0" w:color="auto"/>
        <w:right w:val="none" w:sz="0" w:space="0" w:color="auto"/>
      </w:divBdr>
    </w:div>
    <w:div w:id="1480923523">
      <w:bodyDiv w:val="1"/>
      <w:marLeft w:val="0"/>
      <w:marRight w:val="0"/>
      <w:marTop w:val="0"/>
      <w:marBottom w:val="0"/>
      <w:divBdr>
        <w:top w:val="none" w:sz="0" w:space="0" w:color="auto"/>
        <w:left w:val="none" w:sz="0" w:space="0" w:color="auto"/>
        <w:bottom w:val="none" w:sz="0" w:space="0" w:color="auto"/>
        <w:right w:val="none" w:sz="0" w:space="0" w:color="auto"/>
      </w:divBdr>
    </w:div>
    <w:div w:id="1486434789">
      <w:bodyDiv w:val="1"/>
      <w:marLeft w:val="0"/>
      <w:marRight w:val="0"/>
      <w:marTop w:val="0"/>
      <w:marBottom w:val="0"/>
      <w:divBdr>
        <w:top w:val="none" w:sz="0" w:space="0" w:color="auto"/>
        <w:left w:val="none" w:sz="0" w:space="0" w:color="auto"/>
        <w:bottom w:val="none" w:sz="0" w:space="0" w:color="auto"/>
        <w:right w:val="none" w:sz="0" w:space="0" w:color="auto"/>
      </w:divBdr>
    </w:div>
    <w:div w:id="1488353170">
      <w:bodyDiv w:val="1"/>
      <w:marLeft w:val="0"/>
      <w:marRight w:val="0"/>
      <w:marTop w:val="0"/>
      <w:marBottom w:val="0"/>
      <w:divBdr>
        <w:top w:val="none" w:sz="0" w:space="0" w:color="auto"/>
        <w:left w:val="none" w:sz="0" w:space="0" w:color="auto"/>
        <w:bottom w:val="none" w:sz="0" w:space="0" w:color="auto"/>
        <w:right w:val="none" w:sz="0" w:space="0" w:color="auto"/>
      </w:divBdr>
    </w:div>
    <w:div w:id="1492483639">
      <w:bodyDiv w:val="1"/>
      <w:marLeft w:val="0"/>
      <w:marRight w:val="0"/>
      <w:marTop w:val="0"/>
      <w:marBottom w:val="0"/>
      <w:divBdr>
        <w:top w:val="none" w:sz="0" w:space="0" w:color="auto"/>
        <w:left w:val="none" w:sz="0" w:space="0" w:color="auto"/>
        <w:bottom w:val="none" w:sz="0" w:space="0" w:color="auto"/>
        <w:right w:val="none" w:sz="0" w:space="0" w:color="auto"/>
      </w:divBdr>
    </w:div>
    <w:div w:id="1493134524">
      <w:bodyDiv w:val="1"/>
      <w:marLeft w:val="0"/>
      <w:marRight w:val="0"/>
      <w:marTop w:val="0"/>
      <w:marBottom w:val="0"/>
      <w:divBdr>
        <w:top w:val="none" w:sz="0" w:space="0" w:color="auto"/>
        <w:left w:val="none" w:sz="0" w:space="0" w:color="auto"/>
        <w:bottom w:val="none" w:sz="0" w:space="0" w:color="auto"/>
        <w:right w:val="none" w:sz="0" w:space="0" w:color="auto"/>
      </w:divBdr>
    </w:div>
    <w:div w:id="1494954067">
      <w:bodyDiv w:val="1"/>
      <w:marLeft w:val="0"/>
      <w:marRight w:val="0"/>
      <w:marTop w:val="0"/>
      <w:marBottom w:val="0"/>
      <w:divBdr>
        <w:top w:val="none" w:sz="0" w:space="0" w:color="auto"/>
        <w:left w:val="none" w:sz="0" w:space="0" w:color="auto"/>
        <w:bottom w:val="none" w:sz="0" w:space="0" w:color="auto"/>
        <w:right w:val="none" w:sz="0" w:space="0" w:color="auto"/>
      </w:divBdr>
    </w:div>
    <w:div w:id="1503155358">
      <w:bodyDiv w:val="1"/>
      <w:marLeft w:val="0"/>
      <w:marRight w:val="0"/>
      <w:marTop w:val="0"/>
      <w:marBottom w:val="0"/>
      <w:divBdr>
        <w:top w:val="none" w:sz="0" w:space="0" w:color="auto"/>
        <w:left w:val="none" w:sz="0" w:space="0" w:color="auto"/>
        <w:bottom w:val="none" w:sz="0" w:space="0" w:color="auto"/>
        <w:right w:val="none" w:sz="0" w:space="0" w:color="auto"/>
      </w:divBdr>
    </w:div>
    <w:div w:id="1507206863">
      <w:bodyDiv w:val="1"/>
      <w:marLeft w:val="0"/>
      <w:marRight w:val="0"/>
      <w:marTop w:val="0"/>
      <w:marBottom w:val="0"/>
      <w:divBdr>
        <w:top w:val="none" w:sz="0" w:space="0" w:color="auto"/>
        <w:left w:val="none" w:sz="0" w:space="0" w:color="auto"/>
        <w:bottom w:val="none" w:sz="0" w:space="0" w:color="auto"/>
        <w:right w:val="none" w:sz="0" w:space="0" w:color="auto"/>
      </w:divBdr>
    </w:div>
    <w:div w:id="1513687057">
      <w:bodyDiv w:val="1"/>
      <w:marLeft w:val="0"/>
      <w:marRight w:val="0"/>
      <w:marTop w:val="0"/>
      <w:marBottom w:val="0"/>
      <w:divBdr>
        <w:top w:val="none" w:sz="0" w:space="0" w:color="auto"/>
        <w:left w:val="none" w:sz="0" w:space="0" w:color="auto"/>
        <w:bottom w:val="none" w:sz="0" w:space="0" w:color="auto"/>
        <w:right w:val="none" w:sz="0" w:space="0" w:color="auto"/>
      </w:divBdr>
    </w:div>
    <w:div w:id="1514876280">
      <w:bodyDiv w:val="1"/>
      <w:marLeft w:val="0"/>
      <w:marRight w:val="0"/>
      <w:marTop w:val="0"/>
      <w:marBottom w:val="0"/>
      <w:divBdr>
        <w:top w:val="none" w:sz="0" w:space="0" w:color="auto"/>
        <w:left w:val="none" w:sz="0" w:space="0" w:color="auto"/>
        <w:bottom w:val="none" w:sz="0" w:space="0" w:color="auto"/>
        <w:right w:val="none" w:sz="0" w:space="0" w:color="auto"/>
      </w:divBdr>
    </w:div>
    <w:div w:id="1514953824">
      <w:bodyDiv w:val="1"/>
      <w:marLeft w:val="0"/>
      <w:marRight w:val="0"/>
      <w:marTop w:val="0"/>
      <w:marBottom w:val="0"/>
      <w:divBdr>
        <w:top w:val="none" w:sz="0" w:space="0" w:color="auto"/>
        <w:left w:val="none" w:sz="0" w:space="0" w:color="auto"/>
        <w:bottom w:val="none" w:sz="0" w:space="0" w:color="auto"/>
        <w:right w:val="none" w:sz="0" w:space="0" w:color="auto"/>
      </w:divBdr>
    </w:div>
    <w:div w:id="1515920498">
      <w:bodyDiv w:val="1"/>
      <w:marLeft w:val="0"/>
      <w:marRight w:val="0"/>
      <w:marTop w:val="0"/>
      <w:marBottom w:val="0"/>
      <w:divBdr>
        <w:top w:val="none" w:sz="0" w:space="0" w:color="auto"/>
        <w:left w:val="none" w:sz="0" w:space="0" w:color="auto"/>
        <w:bottom w:val="none" w:sz="0" w:space="0" w:color="auto"/>
        <w:right w:val="none" w:sz="0" w:space="0" w:color="auto"/>
      </w:divBdr>
    </w:div>
    <w:div w:id="1516504290">
      <w:bodyDiv w:val="1"/>
      <w:marLeft w:val="0"/>
      <w:marRight w:val="0"/>
      <w:marTop w:val="0"/>
      <w:marBottom w:val="0"/>
      <w:divBdr>
        <w:top w:val="none" w:sz="0" w:space="0" w:color="auto"/>
        <w:left w:val="none" w:sz="0" w:space="0" w:color="auto"/>
        <w:bottom w:val="none" w:sz="0" w:space="0" w:color="auto"/>
        <w:right w:val="none" w:sz="0" w:space="0" w:color="auto"/>
      </w:divBdr>
    </w:div>
    <w:div w:id="1518351001">
      <w:bodyDiv w:val="1"/>
      <w:marLeft w:val="0"/>
      <w:marRight w:val="0"/>
      <w:marTop w:val="0"/>
      <w:marBottom w:val="0"/>
      <w:divBdr>
        <w:top w:val="none" w:sz="0" w:space="0" w:color="auto"/>
        <w:left w:val="none" w:sz="0" w:space="0" w:color="auto"/>
        <w:bottom w:val="none" w:sz="0" w:space="0" w:color="auto"/>
        <w:right w:val="none" w:sz="0" w:space="0" w:color="auto"/>
      </w:divBdr>
    </w:div>
    <w:div w:id="1520662829">
      <w:bodyDiv w:val="1"/>
      <w:marLeft w:val="0"/>
      <w:marRight w:val="0"/>
      <w:marTop w:val="0"/>
      <w:marBottom w:val="0"/>
      <w:divBdr>
        <w:top w:val="none" w:sz="0" w:space="0" w:color="auto"/>
        <w:left w:val="none" w:sz="0" w:space="0" w:color="auto"/>
        <w:bottom w:val="none" w:sz="0" w:space="0" w:color="auto"/>
        <w:right w:val="none" w:sz="0" w:space="0" w:color="auto"/>
      </w:divBdr>
    </w:div>
    <w:div w:id="1520974211">
      <w:bodyDiv w:val="1"/>
      <w:marLeft w:val="0"/>
      <w:marRight w:val="0"/>
      <w:marTop w:val="0"/>
      <w:marBottom w:val="0"/>
      <w:divBdr>
        <w:top w:val="none" w:sz="0" w:space="0" w:color="auto"/>
        <w:left w:val="none" w:sz="0" w:space="0" w:color="auto"/>
        <w:bottom w:val="none" w:sz="0" w:space="0" w:color="auto"/>
        <w:right w:val="none" w:sz="0" w:space="0" w:color="auto"/>
      </w:divBdr>
    </w:div>
    <w:div w:id="1526867858">
      <w:bodyDiv w:val="1"/>
      <w:marLeft w:val="0"/>
      <w:marRight w:val="0"/>
      <w:marTop w:val="0"/>
      <w:marBottom w:val="0"/>
      <w:divBdr>
        <w:top w:val="none" w:sz="0" w:space="0" w:color="auto"/>
        <w:left w:val="none" w:sz="0" w:space="0" w:color="auto"/>
        <w:bottom w:val="none" w:sz="0" w:space="0" w:color="auto"/>
        <w:right w:val="none" w:sz="0" w:space="0" w:color="auto"/>
      </w:divBdr>
    </w:div>
    <w:div w:id="1528250219">
      <w:bodyDiv w:val="1"/>
      <w:marLeft w:val="0"/>
      <w:marRight w:val="0"/>
      <w:marTop w:val="0"/>
      <w:marBottom w:val="0"/>
      <w:divBdr>
        <w:top w:val="none" w:sz="0" w:space="0" w:color="auto"/>
        <w:left w:val="none" w:sz="0" w:space="0" w:color="auto"/>
        <w:bottom w:val="none" w:sz="0" w:space="0" w:color="auto"/>
        <w:right w:val="none" w:sz="0" w:space="0" w:color="auto"/>
      </w:divBdr>
    </w:div>
    <w:div w:id="1528983054">
      <w:bodyDiv w:val="1"/>
      <w:marLeft w:val="0"/>
      <w:marRight w:val="0"/>
      <w:marTop w:val="0"/>
      <w:marBottom w:val="0"/>
      <w:divBdr>
        <w:top w:val="none" w:sz="0" w:space="0" w:color="auto"/>
        <w:left w:val="none" w:sz="0" w:space="0" w:color="auto"/>
        <w:bottom w:val="none" w:sz="0" w:space="0" w:color="auto"/>
        <w:right w:val="none" w:sz="0" w:space="0" w:color="auto"/>
      </w:divBdr>
    </w:div>
    <w:div w:id="1531839601">
      <w:bodyDiv w:val="1"/>
      <w:marLeft w:val="0"/>
      <w:marRight w:val="0"/>
      <w:marTop w:val="0"/>
      <w:marBottom w:val="0"/>
      <w:divBdr>
        <w:top w:val="none" w:sz="0" w:space="0" w:color="auto"/>
        <w:left w:val="none" w:sz="0" w:space="0" w:color="auto"/>
        <w:bottom w:val="none" w:sz="0" w:space="0" w:color="auto"/>
        <w:right w:val="none" w:sz="0" w:space="0" w:color="auto"/>
      </w:divBdr>
    </w:div>
    <w:div w:id="1538815206">
      <w:bodyDiv w:val="1"/>
      <w:marLeft w:val="0"/>
      <w:marRight w:val="0"/>
      <w:marTop w:val="0"/>
      <w:marBottom w:val="0"/>
      <w:divBdr>
        <w:top w:val="none" w:sz="0" w:space="0" w:color="auto"/>
        <w:left w:val="none" w:sz="0" w:space="0" w:color="auto"/>
        <w:bottom w:val="none" w:sz="0" w:space="0" w:color="auto"/>
        <w:right w:val="none" w:sz="0" w:space="0" w:color="auto"/>
      </w:divBdr>
      <w:divsChild>
        <w:div w:id="1832062510">
          <w:marLeft w:val="0"/>
          <w:marRight w:val="0"/>
          <w:marTop w:val="0"/>
          <w:marBottom w:val="0"/>
          <w:divBdr>
            <w:top w:val="none" w:sz="0" w:space="0" w:color="auto"/>
            <w:left w:val="none" w:sz="0" w:space="0" w:color="auto"/>
            <w:bottom w:val="none" w:sz="0" w:space="0" w:color="auto"/>
            <w:right w:val="none" w:sz="0" w:space="0" w:color="auto"/>
          </w:divBdr>
          <w:divsChild>
            <w:div w:id="2055078444">
              <w:marLeft w:val="0"/>
              <w:marRight w:val="0"/>
              <w:marTop w:val="0"/>
              <w:marBottom w:val="0"/>
              <w:divBdr>
                <w:top w:val="none" w:sz="0" w:space="0" w:color="auto"/>
                <w:left w:val="none" w:sz="0" w:space="0" w:color="auto"/>
                <w:bottom w:val="none" w:sz="0" w:space="0" w:color="auto"/>
                <w:right w:val="none" w:sz="0" w:space="0" w:color="auto"/>
              </w:divBdr>
              <w:divsChild>
                <w:div w:id="1640526275">
                  <w:marLeft w:val="0"/>
                  <w:marRight w:val="0"/>
                  <w:marTop w:val="0"/>
                  <w:marBottom w:val="0"/>
                  <w:divBdr>
                    <w:top w:val="none" w:sz="0" w:space="0" w:color="auto"/>
                    <w:left w:val="none" w:sz="0" w:space="0" w:color="auto"/>
                    <w:bottom w:val="none" w:sz="0" w:space="0" w:color="auto"/>
                    <w:right w:val="none" w:sz="0" w:space="0" w:color="auto"/>
                  </w:divBdr>
                  <w:divsChild>
                    <w:div w:id="391151574">
                      <w:marLeft w:val="0"/>
                      <w:marRight w:val="0"/>
                      <w:marTop w:val="0"/>
                      <w:marBottom w:val="0"/>
                      <w:divBdr>
                        <w:top w:val="none" w:sz="0" w:space="0" w:color="auto"/>
                        <w:left w:val="none" w:sz="0" w:space="0" w:color="auto"/>
                        <w:bottom w:val="none" w:sz="0" w:space="0" w:color="auto"/>
                        <w:right w:val="none" w:sz="0" w:space="0" w:color="auto"/>
                      </w:divBdr>
                      <w:divsChild>
                        <w:div w:id="2145345673">
                          <w:marLeft w:val="0"/>
                          <w:marRight w:val="0"/>
                          <w:marTop w:val="0"/>
                          <w:marBottom w:val="0"/>
                          <w:divBdr>
                            <w:top w:val="single" w:sz="2" w:space="0" w:color="EFEFEF"/>
                            <w:left w:val="none" w:sz="0" w:space="0" w:color="auto"/>
                            <w:bottom w:val="none" w:sz="0" w:space="0" w:color="auto"/>
                            <w:right w:val="none" w:sz="0" w:space="0" w:color="auto"/>
                          </w:divBdr>
                          <w:divsChild>
                            <w:div w:id="2077193865">
                              <w:marLeft w:val="0"/>
                              <w:marRight w:val="0"/>
                              <w:marTop w:val="0"/>
                              <w:marBottom w:val="0"/>
                              <w:divBdr>
                                <w:top w:val="none" w:sz="0" w:space="0" w:color="auto"/>
                                <w:left w:val="none" w:sz="0" w:space="0" w:color="auto"/>
                                <w:bottom w:val="none" w:sz="0" w:space="0" w:color="auto"/>
                                <w:right w:val="none" w:sz="0" w:space="0" w:color="auto"/>
                              </w:divBdr>
                              <w:divsChild>
                                <w:div w:id="1966346344">
                                  <w:marLeft w:val="0"/>
                                  <w:marRight w:val="0"/>
                                  <w:marTop w:val="0"/>
                                  <w:marBottom w:val="0"/>
                                  <w:divBdr>
                                    <w:top w:val="none" w:sz="0" w:space="0" w:color="auto"/>
                                    <w:left w:val="none" w:sz="0" w:space="0" w:color="auto"/>
                                    <w:bottom w:val="none" w:sz="0" w:space="0" w:color="auto"/>
                                    <w:right w:val="none" w:sz="0" w:space="0" w:color="auto"/>
                                  </w:divBdr>
                                  <w:divsChild>
                                    <w:div w:id="256140388">
                                      <w:marLeft w:val="0"/>
                                      <w:marRight w:val="0"/>
                                      <w:marTop w:val="0"/>
                                      <w:marBottom w:val="0"/>
                                      <w:divBdr>
                                        <w:top w:val="none" w:sz="0" w:space="0" w:color="auto"/>
                                        <w:left w:val="none" w:sz="0" w:space="0" w:color="auto"/>
                                        <w:bottom w:val="none" w:sz="0" w:space="0" w:color="auto"/>
                                        <w:right w:val="none" w:sz="0" w:space="0" w:color="auto"/>
                                      </w:divBdr>
                                      <w:divsChild>
                                        <w:div w:id="36323720">
                                          <w:marLeft w:val="0"/>
                                          <w:marRight w:val="0"/>
                                          <w:marTop w:val="0"/>
                                          <w:marBottom w:val="0"/>
                                          <w:divBdr>
                                            <w:top w:val="none" w:sz="0" w:space="0" w:color="auto"/>
                                            <w:left w:val="none" w:sz="0" w:space="0" w:color="auto"/>
                                            <w:bottom w:val="none" w:sz="0" w:space="0" w:color="auto"/>
                                            <w:right w:val="none" w:sz="0" w:space="0" w:color="auto"/>
                                          </w:divBdr>
                                          <w:divsChild>
                                            <w:div w:id="1225095543">
                                              <w:marLeft w:val="0"/>
                                              <w:marRight w:val="0"/>
                                              <w:marTop w:val="0"/>
                                              <w:marBottom w:val="0"/>
                                              <w:divBdr>
                                                <w:top w:val="none" w:sz="0" w:space="0" w:color="auto"/>
                                                <w:left w:val="none" w:sz="0" w:space="0" w:color="auto"/>
                                                <w:bottom w:val="none" w:sz="0" w:space="0" w:color="auto"/>
                                                <w:right w:val="none" w:sz="0" w:space="0" w:color="auto"/>
                                              </w:divBdr>
                                              <w:divsChild>
                                                <w:div w:id="648366968">
                                                  <w:marLeft w:val="0"/>
                                                  <w:marRight w:val="0"/>
                                                  <w:marTop w:val="0"/>
                                                  <w:marBottom w:val="0"/>
                                                  <w:divBdr>
                                                    <w:top w:val="none" w:sz="0" w:space="0" w:color="auto"/>
                                                    <w:left w:val="none" w:sz="0" w:space="0" w:color="auto"/>
                                                    <w:bottom w:val="none" w:sz="0" w:space="0" w:color="auto"/>
                                                    <w:right w:val="none" w:sz="0" w:space="0" w:color="auto"/>
                                                  </w:divBdr>
                                                  <w:divsChild>
                                                    <w:div w:id="148988856">
                                                      <w:marLeft w:val="0"/>
                                                      <w:marRight w:val="0"/>
                                                      <w:marTop w:val="0"/>
                                                      <w:marBottom w:val="0"/>
                                                      <w:divBdr>
                                                        <w:top w:val="none" w:sz="0" w:space="0" w:color="auto"/>
                                                        <w:left w:val="none" w:sz="0" w:space="0" w:color="auto"/>
                                                        <w:bottom w:val="none" w:sz="0" w:space="0" w:color="auto"/>
                                                        <w:right w:val="none" w:sz="0" w:space="0" w:color="auto"/>
                                                      </w:divBdr>
                                                      <w:divsChild>
                                                        <w:div w:id="1395546615">
                                                          <w:marLeft w:val="0"/>
                                                          <w:marRight w:val="0"/>
                                                          <w:marTop w:val="120"/>
                                                          <w:marBottom w:val="0"/>
                                                          <w:divBdr>
                                                            <w:top w:val="none" w:sz="0" w:space="0" w:color="auto"/>
                                                            <w:left w:val="none" w:sz="0" w:space="0" w:color="auto"/>
                                                            <w:bottom w:val="none" w:sz="0" w:space="0" w:color="auto"/>
                                                            <w:right w:val="none" w:sz="0" w:space="0" w:color="auto"/>
                                                          </w:divBdr>
                                                          <w:divsChild>
                                                            <w:div w:id="1246575322">
                                                              <w:marLeft w:val="0"/>
                                                              <w:marRight w:val="0"/>
                                                              <w:marTop w:val="0"/>
                                                              <w:marBottom w:val="0"/>
                                                              <w:divBdr>
                                                                <w:top w:val="none" w:sz="0" w:space="0" w:color="auto"/>
                                                                <w:left w:val="none" w:sz="0" w:space="0" w:color="auto"/>
                                                                <w:bottom w:val="none" w:sz="0" w:space="0" w:color="auto"/>
                                                                <w:right w:val="none" w:sz="0" w:space="0" w:color="auto"/>
                                                              </w:divBdr>
                                                              <w:divsChild>
                                                                <w:div w:id="402221789">
                                                                  <w:marLeft w:val="0"/>
                                                                  <w:marRight w:val="0"/>
                                                                  <w:marTop w:val="0"/>
                                                                  <w:marBottom w:val="0"/>
                                                                  <w:divBdr>
                                                                    <w:top w:val="none" w:sz="0" w:space="0" w:color="auto"/>
                                                                    <w:left w:val="none" w:sz="0" w:space="0" w:color="auto"/>
                                                                    <w:bottom w:val="none" w:sz="0" w:space="0" w:color="auto"/>
                                                                    <w:right w:val="none" w:sz="0" w:space="0" w:color="auto"/>
                                                                  </w:divBdr>
                                                                  <w:divsChild>
                                                                    <w:div w:id="134443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40161697">
      <w:bodyDiv w:val="1"/>
      <w:marLeft w:val="0"/>
      <w:marRight w:val="0"/>
      <w:marTop w:val="0"/>
      <w:marBottom w:val="0"/>
      <w:divBdr>
        <w:top w:val="none" w:sz="0" w:space="0" w:color="auto"/>
        <w:left w:val="none" w:sz="0" w:space="0" w:color="auto"/>
        <w:bottom w:val="none" w:sz="0" w:space="0" w:color="auto"/>
        <w:right w:val="none" w:sz="0" w:space="0" w:color="auto"/>
      </w:divBdr>
    </w:div>
    <w:div w:id="1541015552">
      <w:bodyDiv w:val="1"/>
      <w:marLeft w:val="0"/>
      <w:marRight w:val="0"/>
      <w:marTop w:val="0"/>
      <w:marBottom w:val="0"/>
      <w:divBdr>
        <w:top w:val="none" w:sz="0" w:space="0" w:color="auto"/>
        <w:left w:val="none" w:sz="0" w:space="0" w:color="auto"/>
        <w:bottom w:val="none" w:sz="0" w:space="0" w:color="auto"/>
        <w:right w:val="none" w:sz="0" w:space="0" w:color="auto"/>
      </w:divBdr>
    </w:div>
    <w:div w:id="1543245788">
      <w:bodyDiv w:val="1"/>
      <w:marLeft w:val="0"/>
      <w:marRight w:val="0"/>
      <w:marTop w:val="0"/>
      <w:marBottom w:val="0"/>
      <w:divBdr>
        <w:top w:val="none" w:sz="0" w:space="0" w:color="auto"/>
        <w:left w:val="none" w:sz="0" w:space="0" w:color="auto"/>
        <w:bottom w:val="none" w:sz="0" w:space="0" w:color="auto"/>
        <w:right w:val="none" w:sz="0" w:space="0" w:color="auto"/>
      </w:divBdr>
      <w:divsChild>
        <w:div w:id="210657884">
          <w:marLeft w:val="0"/>
          <w:marRight w:val="0"/>
          <w:marTop w:val="0"/>
          <w:marBottom w:val="0"/>
          <w:divBdr>
            <w:top w:val="none" w:sz="0" w:space="0" w:color="auto"/>
            <w:left w:val="none" w:sz="0" w:space="0" w:color="auto"/>
            <w:bottom w:val="none" w:sz="0" w:space="0" w:color="auto"/>
            <w:right w:val="none" w:sz="0" w:space="0" w:color="auto"/>
          </w:divBdr>
          <w:divsChild>
            <w:div w:id="1559439280">
              <w:marLeft w:val="0"/>
              <w:marRight w:val="0"/>
              <w:marTop w:val="0"/>
              <w:marBottom w:val="0"/>
              <w:divBdr>
                <w:top w:val="none" w:sz="0" w:space="0" w:color="auto"/>
                <w:left w:val="none" w:sz="0" w:space="0" w:color="auto"/>
                <w:bottom w:val="none" w:sz="0" w:space="0" w:color="auto"/>
                <w:right w:val="none" w:sz="0" w:space="0" w:color="auto"/>
              </w:divBdr>
              <w:divsChild>
                <w:div w:id="1850094561">
                  <w:marLeft w:val="0"/>
                  <w:marRight w:val="0"/>
                  <w:marTop w:val="0"/>
                  <w:marBottom w:val="0"/>
                  <w:divBdr>
                    <w:top w:val="none" w:sz="0" w:space="0" w:color="auto"/>
                    <w:left w:val="none" w:sz="0" w:space="0" w:color="auto"/>
                    <w:bottom w:val="none" w:sz="0" w:space="0" w:color="auto"/>
                    <w:right w:val="none" w:sz="0" w:space="0" w:color="auto"/>
                  </w:divBdr>
                  <w:divsChild>
                    <w:div w:id="869222334">
                      <w:marLeft w:val="0"/>
                      <w:marRight w:val="0"/>
                      <w:marTop w:val="0"/>
                      <w:marBottom w:val="0"/>
                      <w:divBdr>
                        <w:top w:val="none" w:sz="0" w:space="0" w:color="auto"/>
                        <w:left w:val="none" w:sz="0" w:space="0" w:color="auto"/>
                        <w:bottom w:val="none" w:sz="0" w:space="0" w:color="auto"/>
                        <w:right w:val="none" w:sz="0" w:space="0" w:color="auto"/>
                      </w:divBdr>
                      <w:divsChild>
                        <w:div w:id="751320019">
                          <w:marLeft w:val="0"/>
                          <w:marRight w:val="0"/>
                          <w:marTop w:val="0"/>
                          <w:marBottom w:val="0"/>
                          <w:divBdr>
                            <w:top w:val="single" w:sz="2" w:space="0" w:color="EFEFEF"/>
                            <w:left w:val="none" w:sz="0" w:space="0" w:color="auto"/>
                            <w:bottom w:val="none" w:sz="0" w:space="0" w:color="auto"/>
                            <w:right w:val="none" w:sz="0" w:space="0" w:color="auto"/>
                          </w:divBdr>
                          <w:divsChild>
                            <w:div w:id="1896038135">
                              <w:marLeft w:val="0"/>
                              <w:marRight w:val="0"/>
                              <w:marTop w:val="0"/>
                              <w:marBottom w:val="0"/>
                              <w:divBdr>
                                <w:top w:val="none" w:sz="0" w:space="0" w:color="auto"/>
                                <w:left w:val="none" w:sz="0" w:space="0" w:color="auto"/>
                                <w:bottom w:val="none" w:sz="0" w:space="0" w:color="auto"/>
                                <w:right w:val="none" w:sz="0" w:space="0" w:color="auto"/>
                              </w:divBdr>
                              <w:divsChild>
                                <w:div w:id="1233152450">
                                  <w:marLeft w:val="0"/>
                                  <w:marRight w:val="0"/>
                                  <w:marTop w:val="0"/>
                                  <w:marBottom w:val="0"/>
                                  <w:divBdr>
                                    <w:top w:val="none" w:sz="0" w:space="0" w:color="auto"/>
                                    <w:left w:val="none" w:sz="0" w:space="0" w:color="auto"/>
                                    <w:bottom w:val="none" w:sz="0" w:space="0" w:color="auto"/>
                                    <w:right w:val="none" w:sz="0" w:space="0" w:color="auto"/>
                                  </w:divBdr>
                                  <w:divsChild>
                                    <w:div w:id="987131803">
                                      <w:marLeft w:val="0"/>
                                      <w:marRight w:val="0"/>
                                      <w:marTop w:val="0"/>
                                      <w:marBottom w:val="0"/>
                                      <w:divBdr>
                                        <w:top w:val="none" w:sz="0" w:space="0" w:color="auto"/>
                                        <w:left w:val="none" w:sz="0" w:space="0" w:color="auto"/>
                                        <w:bottom w:val="none" w:sz="0" w:space="0" w:color="auto"/>
                                        <w:right w:val="none" w:sz="0" w:space="0" w:color="auto"/>
                                      </w:divBdr>
                                      <w:divsChild>
                                        <w:div w:id="455098881">
                                          <w:marLeft w:val="0"/>
                                          <w:marRight w:val="0"/>
                                          <w:marTop w:val="0"/>
                                          <w:marBottom w:val="0"/>
                                          <w:divBdr>
                                            <w:top w:val="none" w:sz="0" w:space="0" w:color="auto"/>
                                            <w:left w:val="none" w:sz="0" w:space="0" w:color="auto"/>
                                            <w:bottom w:val="none" w:sz="0" w:space="0" w:color="auto"/>
                                            <w:right w:val="none" w:sz="0" w:space="0" w:color="auto"/>
                                          </w:divBdr>
                                          <w:divsChild>
                                            <w:div w:id="216937196">
                                              <w:marLeft w:val="0"/>
                                              <w:marRight w:val="0"/>
                                              <w:marTop w:val="0"/>
                                              <w:marBottom w:val="0"/>
                                              <w:divBdr>
                                                <w:top w:val="none" w:sz="0" w:space="0" w:color="auto"/>
                                                <w:left w:val="none" w:sz="0" w:space="0" w:color="auto"/>
                                                <w:bottom w:val="none" w:sz="0" w:space="0" w:color="auto"/>
                                                <w:right w:val="none" w:sz="0" w:space="0" w:color="auto"/>
                                              </w:divBdr>
                                              <w:divsChild>
                                                <w:div w:id="1212768543">
                                                  <w:marLeft w:val="0"/>
                                                  <w:marRight w:val="0"/>
                                                  <w:marTop w:val="0"/>
                                                  <w:marBottom w:val="0"/>
                                                  <w:divBdr>
                                                    <w:top w:val="none" w:sz="0" w:space="0" w:color="auto"/>
                                                    <w:left w:val="none" w:sz="0" w:space="0" w:color="auto"/>
                                                    <w:bottom w:val="none" w:sz="0" w:space="0" w:color="auto"/>
                                                    <w:right w:val="none" w:sz="0" w:space="0" w:color="auto"/>
                                                  </w:divBdr>
                                                  <w:divsChild>
                                                    <w:div w:id="1721247405">
                                                      <w:marLeft w:val="0"/>
                                                      <w:marRight w:val="0"/>
                                                      <w:marTop w:val="0"/>
                                                      <w:marBottom w:val="0"/>
                                                      <w:divBdr>
                                                        <w:top w:val="none" w:sz="0" w:space="0" w:color="auto"/>
                                                        <w:left w:val="none" w:sz="0" w:space="0" w:color="auto"/>
                                                        <w:bottom w:val="none" w:sz="0" w:space="0" w:color="auto"/>
                                                        <w:right w:val="none" w:sz="0" w:space="0" w:color="auto"/>
                                                      </w:divBdr>
                                                      <w:divsChild>
                                                        <w:div w:id="2105414984">
                                                          <w:marLeft w:val="0"/>
                                                          <w:marRight w:val="0"/>
                                                          <w:marTop w:val="120"/>
                                                          <w:marBottom w:val="0"/>
                                                          <w:divBdr>
                                                            <w:top w:val="none" w:sz="0" w:space="0" w:color="auto"/>
                                                            <w:left w:val="none" w:sz="0" w:space="0" w:color="auto"/>
                                                            <w:bottom w:val="none" w:sz="0" w:space="0" w:color="auto"/>
                                                            <w:right w:val="none" w:sz="0" w:space="0" w:color="auto"/>
                                                          </w:divBdr>
                                                          <w:divsChild>
                                                            <w:div w:id="1686400404">
                                                              <w:marLeft w:val="0"/>
                                                              <w:marRight w:val="0"/>
                                                              <w:marTop w:val="0"/>
                                                              <w:marBottom w:val="0"/>
                                                              <w:divBdr>
                                                                <w:top w:val="none" w:sz="0" w:space="0" w:color="auto"/>
                                                                <w:left w:val="none" w:sz="0" w:space="0" w:color="auto"/>
                                                                <w:bottom w:val="none" w:sz="0" w:space="0" w:color="auto"/>
                                                                <w:right w:val="none" w:sz="0" w:space="0" w:color="auto"/>
                                                              </w:divBdr>
                                                              <w:divsChild>
                                                                <w:div w:id="1587499226">
                                                                  <w:marLeft w:val="0"/>
                                                                  <w:marRight w:val="0"/>
                                                                  <w:marTop w:val="0"/>
                                                                  <w:marBottom w:val="0"/>
                                                                  <w:divBdr>
                                                                    <w:top w:val="none" w:sz="0" w:space="0" w:color="auto"/>
                                                                    <w:left w:val="none" w:sz="0" w:space="0" w:color="auto"/>
                                                                    <w:bottom w:val="none" w:sz="0" w:space="0" w:color="auto"/>
                                                                    <w:right w:val="none" w:sz="0" w:space="0" w:color="auto"/>
                                                                  </w:divBdr>
                                                                  <w:divsChild>
                                                                    <w:div w:id="101612822">
                                                                      <w:marLeft w:val="0"/>
                                                                      <w:marRight w:val="0"/>
                                                                      <w:marTop w:val="0"/>
                                                                      <w:marBottom w:val="0"/>
                                                                      <w:divBdr>
                                                                        <w:top w:val="none" w:sz="0" w:space="0" w:color="auto"/>
                                                                        <w:left w:val="none" w:sz="0" w:space="0" w:color="auto"/>
                                                                        <w:bottom w:val="none" w:sz="0" w:space="0" w:color="auto"/>
                                                                        <w:right w:val="none" w:sz="0" w:space="0" w:color="auto"/>
                                                                      </w:divBdr>
                                                                      <w:divsChild>
                                                                        <w:div w:id="694961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5026056">
      <w:bodyDiv w:val="1"/>
      <w:marLeft w:val="0"/>
      <w:marRight w:val="0"/>
      <w:marTop w:val="0"/>
      <w:marBottom w:val="0"/>
      <w:divBdr>
        <w:top w:val="none" w:sz="0" w:space="0" w:color="auto"/>
        <w:left w:val="none" w:sz="0" w:space="0" w:color="auto"/>
        <w:bottom w:val="none" w:sz="0" w:space="0" w:color="auto"/>
        <w:right w:val="none" w:sz="0" w:space="0" w:color="auto"/>
      </w:divBdr>
    </w:div>
    <w:div w:id="1548447977">
      <w:bodyDiv w:val="1"/>
      <w:marLeft w:val="0"/>
      <w:marRight w:val="0"/>
      <w:marTop w:val="0"/>
      <w:marBottom w:val="0"/>
      <w:divBdr>
        <w:top w:val="none" w:sz="0" w:space="0" w:color="auto"/>
        <w:left w:val="none" w:sz="0" w:space="0" w:color="auto"/>
        <w:bottom w:val="none" w:sz="0" w:space="0" w:color="auto"/>
        <w:right w:val="none" w:sz="0" w:space="0" w:color="auto"/>
      </w:divBdr>
    </w:div>
    <w:div w:id="1549026692">
      <w:bodyDiv w:val="1"/>
      <w:marLeft w:val="0"/>
      <w:marRight w:val="0"/>
      <w:marTop w:val="0"/>
      <w:marBottom w:val="0"/>
      <w:divBdr>
        <w:top w:val="none" w:sz="0" w:space="0" w:color="auto"/>
        <w:left w:val="none" w:sz="0" w:space="0" w:color="auto"/>
        <w:bottom w:val="none" w:sz="0" w:space="0" w:color="auto"/>
        <w:right w:val="none" w:sz="0" w:space="0" w:color="auto"/>
      </w:divBdr>
    </w:div>
    <w:div w:id="1551071530">
      <w:bodyDiv w:val="1"/>
      <w:marLeft w:val="0"/>
      <w:marRight w:val="0"/>
      <w:marTop w:val="0"/>
      <w:marBottom w:val="0"/>
      <w:divBdr>
        <w:top w:val="none" w:sz="0" w:space="0" w:color="auto"/>
        <w:left w:val="none" w:sz="0" w:space="0" w:color="auto"/>
        <w:bottom w:val="none" w:sz="0" w:space="0" w:color="auto"/>
        <w:right w:val="none" w:sz="0" w:space="0" w:color="auto"/>
      </w:divBdr>
    </w:div>
    <w:div w:id="1552040042">
      <w:bodyDiv w:val="1"/>
      <w:marLeft w:val="0"/>
      <w:marRight w:val="0"/>
      <w:marTop w:val="0"/>
      <w:marBottom w:val="0"/>
      <w:divBdr>
        <w:top w:val="none" w:sz="0" w:space="0" w:color="auto"/>
        <w:left w:val="none" w:sz="0" w:space="0" w:color="auto"/>
        <w:bottom w:val="none" w:sz="0" w:space="0" w:color="auto"/>
        <w:right w:val="none" w:sz="0" w:space="0" w:color="auto"/>
      </w:divBdr>
    </w:div>
    <w:div w:id="1560096224">
      <w:bodyDiv w:val="1"/>
      <w:marLeft w:val="0"/>
      <w:marRight w:val="0"/>
      <w:marTop w:val="0"/>
      <w:marBottom w:val="0"/>
      <w:divBdr>
        <w:top w:val="none" w:sz="0" w:space="0" w:color="auto"/>
        <w:left w:val="none" w:sz="0" w:space="0" w:color="auto"/>
        <w:bottom w:val="none" w:sz="0" w:space="0" w:color="auto"/>
        <w:right w:val="none" w:sz="0" w:space="0" w:color="auto"/>
      </w:divBdr>
    </w:div>
    <w:div w:id="1560827137">
      <w:bodyDiv w:val="1"/>
      <w:marLeft w:val="0"/>
      <w:marRight w:val="0"/>
      <w:marTop w:val="0"/>
      <w:marBottom w:val="0"/>
      <w:divBdr>
        <w:top w:val="none" w:sz="0" w:space="0" w:color="auto"/>
        <w:left w:val="none" w:sz="0" w:space="0" w:color="auto"/>
        <w:bottom w:val="none" w:sz="0" w:space="0" w:color="auto"/>
        <w:right w:val="none" w:sz="0" w:space="0" w:color="auto"/>
      </w:divBdr>
    </w:div>
    <w:div w:id="1561744204">
      <w:bodyDiv w:val="1"/>
      <w:marLeft w:val="0"/>
      <w:marRight w:val="0"/>
      <w:marTop w:val="0"/>
      <w:marBottom w:val="0"/>
      <w:divBdr>
        <w:top w:val="none" w:sz="0" w:space="0" w:color="auto"/>
        <w:left w:val="none" w:sz="0" w:space="0" w:color="auto"/>
        <w:bottom w:val="none" w:sz="0" w:space="0" w:color="auto"/>
        <w:right w:val="none" w:sz="0" w:space="0" w:color="auto"/>
      </w:divBdr>
    </w:div>
    <w:div w:id="1562325699">
      <w:bodyDiv w:val="1"/>
      <w:marLeft w:val="0"/>
      <w:marRight w:val="0"/>
      <w:marTop w:val="0"/>
      <w:marBottom w:val="0"/>
      <w:divBdr>
        <w:top w:val="none" w:sz="0" w:space="0" w:color="auto"/>
        <w:left w:val="none" w:sz="0" w:space="0" w:color="auto"/>
        <w:bottom w:val="none" w:sz="0" w:space="0" w:color="auto"/>
        <w:right w:val="none" w:sz="0" w:space="0" w:color="auto"/>
      </w:divBdr>
    </w:div>
    <w:div w:id="1564681360">
      <w:bodyDiv w:val="1"/>
      <w:marLeft w:val="0"/>
      <w:marRight w:val="0"/>
      <w:marTop w:val="0"/>
      <w:marBottom w:val="0"/>
      <w:divBdr>
        <w:top w:val="none" w:sz="0" w:space="0" w:color="auto"/>
        <w:left w:val="none" w:sz="0" w:space="0" w:color="auto"/>
        <w:bottom w:val="none" w:sz="0" w:space="0" w:color="auto"/>
        <w:right w:val="none" w:sz="0" w:space="0" w:color="auto"/>
      </w:divBdr>
    </w:div>
    <w:div w:id="1566381545">
      <w:bodyDiv w:val="1"/>
      <w:marLeft w:val="0"/>
      <w:marRight w:val="0"/>
      <w:marTop w:val="0"/>
      <w:marBottom w:val="0"/>
      <w:divBdr>
        <w:top w:val="none" w:sz="0" w:space="0" w:color="auto"/>
        <w:left w:val="none" w:sz="0" w:space="0" w:color="auto"/>
        <w:bottom w:val="none" w:sz="0" w:space="0" w:color="auto"/>
        <w:right w:val="none" w:sz="0" w:space="0" w:color="auto"/>
      </w:divBdr>
    </w:div>
    <w:div w:id="1574968657">
      <w:bodyDiv w:val="1"/>
      <w:marLeft w:val="0"/>
      <w:marRight w:val="0"/>
      <w:marTop w:val="0"/>
      <w:marBottom w:val="0"/>
      <w:divBdr>
        <w:top w:val="none" w:sz="0" w:space="0" w:color="auto"/>
        <w:left w:val="none" w:sz="0" w:space="0" w:color="auto"/>
        <w:bottom w:val="none" w:sz="0" w:space="0" w:color="auto"/>
        <w:right w:val="none" w:sz="0" w:space="0" w:color="auto"/>
      </w:divBdr>
    </w:div>
    <w:div w:id="1576865659">
      <w:bodyDiv w:val="1"/>
      <w:marLeft w:val="0"/>
      <w:marRight w:val="0"/>
      <w:marTop w:val="0"/>
      <w:marBottom w:val="0"/>
      <w:divBdr>
        <w:top w:val="none" w:sz="0" w:space="0" w:color="auto"/>
        <w:left w:val="none" w:sz="0" w:space="0" w:color="auto"/>
        <w:bottom w:val="none" w:sz="0" w:space="0" w:color="auto"/>
        <w:right w:val="none" w:sz="0" w:space="0" w:color="auto"/>
      </w:divBdr>
    </w:div>
    <w:div w:id="1579056424">
      <w:bodyDiv w:val="1"/>
      <w:marLeft w:val="0"/>
      <w:marRight w:val="0"/>
      <w:marTop w:val="0"/>
      <w:marBottom w:val="0"/>
      <w:divBdr>
        <w:top w:val="none" w:sz="0" w:space="0" w:color="auto"/>
        <w:left w:val="none" w:sz="0" w:space="0" w:color="auto"/>
        <w:bottom w:val="none" w:sz="0" w:space="0" w:color="auto"/>
        <w:right w:val="none" w:sz="0" w:space="0" w:color="auto"/>
      </w:divBdr>
    </w:div>
    <w:div w:id="1581675742">
      <w:bodyDiv w:val="1"/>
      <w:marLeft w:val="0"/>
      <w:marRight w:val="0"/>
      <w:marTop w:val="0"/>
      <w:marBottom w:val="0"/>
      <w:divBdr>
        <w:top w:val="none" w:sz="0" w:space="0" w:color="auto"/>
        <w:left w:val="none" w:sz="0" w:space="0" w:color="auto"/>
        <w:bottom w:val="none" w:sz="0" w:space="0" w:color="auto"/>
        <w:right w:val="none" w:sz="0" w:space="0" w:color="auto"/>
      </w:divBdr>
    </w:div>
    <w:div w:id="1582175834">
      <w:bodyDiv w:val="1"/>
      <w:marLeft w:val="0"/>
      <w:marRight w:val="0"/>
      <w:marTop w:val="0"/>
      <w:marBottom w:val="0"/>
      <w:divBdr>
        <w:top w:val="none" w:sz="0" w:space="0" w:color="auto"/>
        <w:left w:val="none" w:sz="0" w:space="0" w:color="auto"/>
        <w:bottom w:val="none" w:sz="0" w:space="0" w:color="auto"/>
        <w:right w:val="none" w:sz="0" w:space="0" w:color="auto"/>
      </w:divBdr>
    </w:div>
    <w:div w:id="1583026048">
      <w:bodyDiv w:val="1"/>
      <w:marLeft w:val="0"/>
      <w:marRight w:val="0"/>
      <w:marTop w:val="0"/>
      <w:marBottom w:val="0"/>
      <w:divBdr>
        <w:top w:val="none" w:sz="0" w:space="0" w:color="auto"/>
        <w:left w:val="none" w:sz="0" w:space="0" w:color="auto"/>
        <w:bottom w:val="none" w:sz="0" w:space="0" w:color="auto"/>
        <w:right w:val="none" w:sz="0" w:space="0" w:color="auto"/>
      </w:divBdr>
    </w:div>
    <w:div w:id="1587883072">
      <w:bodyDiv w:val="1"/>
      <w:marLeft w:val="0"/>
      <w:marRight w:val="0"/>
      <w:marTop w:val="0"/>
      <w:marBottom w:val="0"/>
      <w:divBdr>
        <w:top w:val="none" w:sz="0" w:space="0" w:color="auto"/>
        <w:left w:val="none" w:sz="0" w:space="0" w:color="auto"/>
        <w:bottom w:val="none" w:sz="0" w:space="0" w:color="auto"/>
        <w:right w:val="none" w:sz="0" w:space="0" w:color="auto"/>
      </w:divBdr>
    </w:div>
    <w:div w:id="1589607721">
      <w:bodyDiv w:val="1"/>
      <w:marLeft w:val="0"/>
      <w:marRight w:val="0"/>
      <w:marTop w:val="0"/>
      <w:marBottom w:val="0"/>
      <w:divBdr>
        <w:top w:val="none" w:sz="0" w:space="0" w:color="auto"/>
        <w:left w:val="none" w:sz="0" w:space="0" w:color="auto"/>
        <w:bottom w:val="none" w:sz="0" w:space="0" w:color="auto"/>
        <w:right w:val="none" w:sz="0" w:space="0" w:color="auto"/>
      </w:divBdr>
    </w:div>
    <w:div w:id="1590844171">
      <w:bodyDiv w:val="1"/>
      <w:marLeft w:val="0"/>
      <w:marRight w:val="0"/>
      <w:marTop w:val="0"/>
      <w:marBottom w:val="0"/>
      <w:divBdr>
        <w:top w:val="none" w:sz="0" w:space="0" w:color="auto"/>
        <w:left w:val="none" w:sz="0" w:space="0" w:color="auto"/>
        <w:bottom w:val="none" w:sz="0" w:space="0" w:color="auto"/>
        <w:right w:val="none" w:sz="0" w:space="0" w:color="auto"/>
      </w:divBdr>
    </w:div>
    <w:div w:id="1598244776">
      <w:bodyDiv w:val="1"/>
      <w:marLeft w:val="0"/>
      <w:marRight w:val="0"/>
      <w:marTop w:val="0"/>
      <w:marBottom w:val="0"/>
      <w:divBdr>
        <w:top w:val="none" w:sz="0" w:space="0" w:color="auto"/>
        <w:left w:val="none" w:sz="0" w:space="0" w:color="auto"/>
        <w:bottom w:val="none" w:sz="0" w:space="0" w:color="auto"/>
        <w:right w:val="none" w:sz="0" w:space="0" w:color="auto"/>
      </w:divBdr>
    </w:div>
    <w:div w:id="1605452182">
      <w:bodyDiv w:val="1"/>
      <w:marLeft w:val="0"/>
      <w:marRight w:val="0"/>
      <w:marTop w:val="0"/>
      <w:marBottom w:val="0"/>
      <w:divBdr>
        <w:top w:val="none" w:sz="0" w:space="0" w:color="auto"/>
        <w:left w:val="none" w:sz="0" w:space="0" w:color="auto"/>
        <w:bottom w:val="none" w:sz="0" w:space="0" w:color="auto"/>
        <w:right w:val="none" w:sz="0" w:space="0" w:color="auto"/>
      </w:divBdr>
    </w:div>
    <w:div w:id="1607422091">
      <w:bodyDiv w:val="1"/>
      <w:marLeft w:val="0"/>
      <w:marRight w:val="0"/>
      <w:marTop w:val="0"/>
      <w:marBottom w:val="0"/>
      <w:divBdr>
        <w:top w:val="none" w:sz="0" w:space="0" w:color="auto"/>
        <w:left w:val="none" w:sz="0" w:space="0" w:color="auto"/>
        <w:bottom w:val="none" w:sz="0" w:space="0" w:color="auto"/>
        <w:right w:val="none" w:sz="0" w:space="0" w:color="auto"/>
      </w:divBdr>
    </w:div>
    <w:div w:id="1611283148">
      <w:bodyDiv w:val="1"/>
      <w:marLeft w:val="0"/>
      <w:marRight w:val="0"/>
      <w:marTop w:val="0"/>
      <w:marBottom w:val="0"/>
      <w:divBdr>
        <w:top w:val="none" w:sz="0" w:space="0" w:color="auto"/>
        <w:left w:val="none" w:sz="0" w:space="0" w:color="auto"/>
        <w:bottom w:val="none" w:sz="0" w:space="0" w:color="auto"/>
        <w:right w:val="none" w:sz="0" w:space="0" w:color="auto"/>
      </w:divBdr>
    </w:div>
    <w:div w:id="1613395628">
      <w:bodyDiv w:val="1"/>
      <w:marLeft w:val="0"/>
      <w:marRight w:val="0"/>
      <w:marTop w:val="0"/>
      <w:marBottom w:val="0"/>
      <w:divBdr>
        <w:top w:val="none" w:sz="0" w:space="0" w:color="auto"/>
        <w:left w:val="none" w:sz="0" w:space="0" w:color="auto"/>
        <w:bottom w:val="none" w:sz="0" w:space="0" w:color="auto"/>
        <w:right w:val="none" w:sz="0" w:space="0" w:color="auto"/>
      </w:divBdr>
    </w:div>
    <w:div w:id="1615869631">
      <w:bodyDiv w:val="1"/>
      <w:marLeft w:val="0"/>
      <w:marRight w:val="0"/>
      <w:marTop w:val="0"/>
      <w:marBottom w:val="0"/>
      <w:divBdr>
        <w:top w:val="none" w:sz="0" w:space="0" w:color="auto"/>
        <w:left w:val="none" w:sz="0" w:space="0" w:color="auto"/>
        <w:bottom w:val="none" w:sz="0" w:space="0" w:color="auto"/>
        <w:right w:val="none" w:sz="0" w:space="0" w:color="auto"/>
      </w:divBdr>
    </w:div>
    <w:div w:id="1619410969">
      <w:bodyDiv w:val="1"/>
      <w:marLeft w:val="0"/>
      <w:marRight w:val="0"/>
      <w:marTop w:val="0"/>
      <w:marBottom w:val="0"/>
      <w:divBdr>
        <w:top w:val="none" w:sz="0" w:space="0" w:color="auto"/>
        <w:left w:val="none" w:sz="0" w:space="0" w:color="auto"/>
        <w:bottom w:val="none" w:sz="0" w:space="0" w:color="auto"/>
        <w:right w:val="none" w:sz="0" w:space="0" w:color="auto"/>
      </w:divBdr>
    </w:div>
    <w:div w:id="1619605787">
      <w:bodyDiv w:val="1"/>
      <w:marLeft w:val="0"/>
      <w:marRight w:val="0"/>
      <w:marTop w:val="0"/>
      <w:marBottom w:val="0"/>
      <w:divBdr>
        <w:top w:val="none" w:sz="0" w:space="0" w:color="auto"/>
        <w:left w:val="none" w:sz="0" w:space="0" w:color="auto"/>
        <w:bottom w:val="none" w:sz="0" w:space="0" w:color="auto"/>
        <w:right w:val="none" w:sz="0" w:space="0" w:color="auto"/>
      </w:divBdr>
    </w:div>
    <w:div w:id="1621299804">
      <w:bodyDiv w:val="1"/>
      <w:marLeft w:val="0"/>
      <w:marRight w:val="0"/>
      <w:marTop w:val="0"/>
      <w:marBottom w:val="0"/>
      <w:divBdr>
        <w:top w:val="none" w:sz="0" w:space="0" w:color="auto"/>
        <w:left w:val="none" w:sz="0" w:space="0" w:color="auto"/>
        <w:bottom w:val="none" w:sz="0" w:space="0" w:color="auto"/>
        <w:right w:val="none" w:sz="0" w:space="0" w:color="auto"/>
      </w:divBdr>
    </w:div>
    <w:div w:id="1622876826">
      <w:bodyDiv w:val="1"/>
      <w:marLeft w:val="0"/>
      <w:marRight w:val="0"/>
      <w:marTop w:val="0"/>
      <w:marBottom w:val="0"/>
      <w:divBdr>
        <w:top w:val="none" w:sz="0" w:space="0" w:color="auto"/>
        <w:left w:val="none" w:sz="0" w:space="0" w:color="auto"/>
        <w:bottom w:val="none" w:sz="0" w:space="0" w:color="auto"/>
        <w:right w:val="none" w:sz="0" w:space="0" w:color="auto"/>
      </w:divBdr>
    </w:div>
    <w:div w:id="1631939186">
      <w:bodyDiv w:val="1"/>
      <w:marLeft w:val="0"/>
      <w:marRight w:val="0"/>
      <w:marTop w:val="0"/>
      <w:marBottom w:val="0"/>
      <w:divBdr>
        <w:top w:val="none" w:sz="0" w:space="0" w:color="auto"/>
        <w:left w:val="none" w:sz="0" w:space="0" w:color="auto"/>
        <w:bottom w:val="none" w:sz="0" w:space="0" w:color="auto"/>
        <w:right w:val="none" w:sz="0" w:space="0" w:color="auto"/>
      </w:divBdr>
    </w:div>
    <w:div w:id="1636522247">
      <w:bodyDiv w:val="1"/>
      <w:marLeft w:val="0"/>
      <w:marRight w:val="0"/>
      <w:marTop w:val="0"/>
      <w:marBottom w:val="0"/>
      <w:divBdr>
        <w:top w:val="none" w:sz="0" w:space="0" w:color="auto"/>
        <w:left w:val="none" w:sz="0" w:space="0" w:color="auto"/>
        <w:bottom w:val="none" w:sz="0" w:space="0" w:color="auto"/>
        <w:right w:val="none" w:sz="0" w:space="0" w:color="auto"/>
      </w:divBdr>
    </w:div>
    <w:div w:id="1637419271">
      <w:bodyDiv w:val="1"/>
      <w:marLeft w:val="0"/>
      <w:marRight w:val="0"/>
      <w:marTop w:val="0"/>
      <w:marBottom w:val="0"/>
      <w:divBdr>
        <w:top w:val="none" w:sz="0" w:space="0" w:color="auto"/>
        <w:left w:val="none" w:sz="0" w:space="0" w:color="auto"/>
        <w:bottom w:val="none" w:sz="0" w:space="0" w:color="auto"/>
        <w:right w:val="none" w:sz="0" w:space="0" w:color="auto"/>
      </w:divBdr>
    </w:div>
    <w:div w:id="1637761112">
      <w:bodyDiv w:val="1"/>
      <w:marLeft w:val="0"/>
      <w:marRight w:val="0"/>
      <w:marTop w:val="0"/>
      <w:marBottom w:val="0"/>
      <w:divBdr>
        <w:top w:val="none" w:sz="0" w:space="0" w:color="auto"/>
        <w:left w:val="none" w:sz="0" w:space="0" w:color="auto"/>
        <w:bottom w:val="none" w:sz="0" w:space="0" w:color="auto"/>
        <w:right w:val="none" w:sz="0" w:space="0" w:color="auto"/>
      </w:divBdr>
    </w:div>
    <w:div w:id="1642730811">
      <w:bodyDiv w:val="1"/>
      <w:marLeft w:val="0"/>
      <w:marRight w:val="0"/>
      <w:marTop w:val="0"/>
      <w:marBottom w:val="0"/>
      <w:divBdr>
        <w:top w:val="none" w:sz="0" w:space="0" w:color="auto"/>
        <w:left w:val="none" w:sz="0" w:space="0" w:color="auto"/>
        <w:bottom w:val="none" w:sz="0" w:space="0" w:color="auto"/>
        <w:right w:val="none" w:sz="0" w:space="0" w:color="auto"/>
      </w:divBdr>
    </w:div>
    <w:div w:id="1644235379">
      <w:bodyDiv w:val="1"/>
      <w:marLeft w:val="0"/>
      <w:marRight w:val="0"/>
      <w:marTop w:val="0"/>
      <w:marBottom w:val="0"/>
      <w:divBdr>
        <w:top w:val="none" w:sz="0" w:space="0" w:color="auto"/>
        <w:left w:val="none" w:sz="0" w:space="0" w:color="auto"/>
        <w:bottom w:val="none" w:sz="0" w:space="0" w:color="auto"/>
        <w:right w:val="none" w:sz="0" w:space="0" w:color="auto"/>
      </w:divBdr>
    </w:div>
    <w:div w:id="1645502353">
      <w:bodyDiv w:val="1"/>
      <w:marLeft w:val="0"/>
      <w:marRight w:val="0"/>
      <w:marTop w:val="0"/>
      <w:marBottom w:val="0"/>
      <w:divBdr>
        <w:top w:val="none" w:sz="0" w:space="0" w:color="auto"/>
        <w:left w:val="none" w:sz="0" w:space="0" w:color="auto"/>
        <w:bottom w:val="none" w:sz="0" w:space="0" w:color="auto"/>
        <w:right w:val="none" w:sz="0" w:space="0" w:color="auto"/>
      </w:divBdr>
    </w:div>
    <w:div w:id="1652902166">
      <w:bodyDiv w:val="1"/>
      <w:marLeft w:val="0"/>
      <w:marRight w:val="0"/>
      <w:marTop w:val="0"/>
      <w:marBottom w:val="0"/>
      <w:divBdr>
        <w:top w:val="none" w:sz="0" w:space="0" w:color="auto"/>
        <w:left w:val="none" w:sz="0" w:space="0" w:color="auto"/>
        <w:bottom w:val="none" w:sz="0" w:space="0" w:color="auto"/>
        <w:right w:val="none" w:sz="0" w:space="0" w:color="auto"/>
      </w:divBdr>
    </w:div>
    <w:div w:id="1657026993">
      <w:bodyDiv w:val="1"/>
      <w:marLeft w:val="0"/>
      <w:marRight w:val="0"/>
      <w:marTop w:val="0"/>
      <w:marBottom w:val="0"/>
      <w:divBdr>
        <w:top w:val="none" w:sz="0" w:space="0" w:color="auto"/>
        <w:left w:val="none" w:sz="0" w:space="0" w:color="auto"/>
        <w:bottom w:val="none" w:sz="0" w:space="0" w:color="auto"/>
        <w:right w:val="none" w:sz="0" w:space="0" w:color="auto"/>
      </w:divBdr>
      <w:divsChild>
        <w:div w:id="428887728">
          <w:marLeft w:val="0"/>
          <w:marRight w:val="0"/>
          <w:marTop w:val="0"/>
          <w:marBottom w:val="0"/>
          <w:divBdr>
            <w:top w:val="none" w:sz="0" w:space="0" w:color="auto"/>
            <w:left w:val="none" w:sz="0" w:space="0" w:color="auto"/>
            <w:bottom w:val="none" w:sz="0" w:space="0" w:color="auto"/>
            <w:right w:val="none" w:sz="0" w:space="0" w:color="auto"/>
          </w:divBdr>
          <w:divsChild>
            <w:div w:id="1926110951">
              <w:marLeft w:val="0"/>
              <w:marRight w:val="0"/>
              <w:marTop w:val="0"/>
              <w:marBottom w:val="0"/>
              <w:divBdr>
                <w:top w:val="none" w:sz="0" w:space="0" w:color="auto"/>
                <w:left w:val="none" w:sz="0" w:space="0" w:color="auto"/>
                <w:bottom w:val="none" w:sz="0" w:space="0" w:color="auto"/>
                <w:right w:val="none" w:sz="0" w:space="0" w:color="auto"/>
              </w:divBdr>
              <w:divsChild>
                <w:div w:id="1259367965">
                  <w:marLeft w:val="0"/>
                  <w:marRight w:val="0"/>
                  <w:marTop w:val="0"/>
                  <w:marBottom w:val="0"/>
                  <w:divBdr>
                    <w:top w:val="none" w:sz="0" w:space="0" w:color="auto"/>
                    <w:left w:val="none" w:sz="0" w:space="0" w:color="auto"/>
                    <w:bottom w:val="none" w:sz="0" w:space="0" w:color="auto"/>
                    <w:right w:val="none" w:sz="0" w:space="0" w:color="auto"/>
                  </w:divBdr>
                  <w:divsChild>
                    <w:div w:id="2032143916">
                      <w:marLeft w:val="0"/>
                      <w:marRight w:val="0"/>
                      <w:marTop w:val="0"/>
                      <w:marBottom w:val="0"/>
                      <w:divBdr>
                        <w:top w:val="none" w:sz="0" w:space="0" w:color="auto"/>
                        <w:left w:val="none" w:sz="0" w:space="0" w:color="auto"/>
                        <w:bottom w:val="none" w:sz="0" w:space="0" w:color="auto"/>
                        <w:right w:val="none" w:sz="0" w:space="0" w:color="auto"/>
                      </w:divBdr>
                      <w:divsChild>
                        <w:div w:id="834103133">
                          <w:marLeft w:val="0"/>
                          <w:marRight w:val="0"/>
                          <w:marTop w:val="0"/>
                          <w:marBottom w:val="0"/>
                          <w:divBdr>
                            <w:top w:val="single" w:sz="2" w:space="0" w:color="EFEFEF"/>
                            <w:left w:val="none" w:sz="0" w:space="0" w:color="auto"/>
                            <w:bottom w:val="none" w:sz="0" w:space="0" w:color="auto"/>
                            <w:right w:val="none" w:sz="0" w:space="0" w:color="auto"/>
                          </w:divBdr>
                          <w:divsChild>
                            <w:div w:id="183909758">
                              <w:marLeft w:val="0"/>
                              <w:marRight w:val="0"/>
                              <w:marTop w:val="0"/>
                              <w:marBottom w:val="0"/>
                              <w:divBdr>
                                <w:top w:val="none" w:sz="0" w:space="0" w:color="auto"/>
                                <w:left w:val="none" w:sz="0" w:space="0" w:color="auto"/>
                                <w:bottom w:val="none" w:sz="0" w:space="0" w:color="auto"/>
                                <w:right w:val="none" w:sz="0" w:space="0" w:color="auto"/>
                              </w:divBdr>
                              <w:divsChild>
                                <w:div w:id="1165362163">
                                  <w:marLeft w:val="0"/>
                                  <w:marRight w:val="0"/>
                                  <w:marTop w:val="0"/>
                                  <w:marBottom w:val="0"/>
                                  <w:divBdr>
                                    <w:top w:val="none" w:sz="0" w:space="0" w:color="auto"/>
                                    <w:left w:val="none" w:sz="0" w:space="0" w:color="auto"/>
                                    <w:bottom w:val="none" w:sz="0" w:space="0" w:color="auto"/>
                                    <w:right w:val="none" w:sz="0" w:space="0" w:color="auto"/>
                                  </w:divBdr>
                                  <w:divsChild>
                                    <w:div w:id="68772642">
                                      <w:marLeft w:val="0"/>
                                      <w:marRight w:val="0"/>
                                      <w:marTop w:val="0"/>
                                      <w:marBottom w:val="0"/>
                                      <w:divBdr>
                                        <w:top w:val="none" w:sz="0" w:space="0" w:color="auto"/>
                                        <w:left w:val="none" w:sz="0" w:space="0" w:color="auto"/>
                                        <w:bottom w:val="none" w:sz="0" w:space="0" w:color="auto"/>
                                        <w:right w:val="none" w:sz="0" w:space="0" w:color="auto"/>
                                      </w:divBdr>
                                      <w:divsChild>
                                        <w:div w:id="1823694241">
                                          <w:marLeft w:val="0"/>
                                          <w:marRight w:val="0"/>
                                          <w:marTop w:val="0"/>
                                          <w:marBottom w:val="0"/>
                                          <w:divBdr>
                                            <w:top w:val="none" w:sz="0" w:space="0" w:color="auto"/>
                                            <w:left w:val="none" w:sz="0" w:space="0" w:color="auto"/>
                                            <w:bottom w:val="none" w:sz="0" w:space="0" w:color="auto"/>
                                            <w:right w:val="none" w:sz="0" w:space="0" w:color="auto"/>
                                          </w:divBdr>
                                          <w:divsChild>
                                            <w:div w:id="1559241890">
                                              <w:marLeft w:val="0"/>
                                              <w:marRight w:val="0"/>
                                              <w:marTop w:val="0"/>
                                              <w:marBottom w:val="0"/>
                                              <w:divBdr>
                                                <w:top w:val="none" w:sz="0" w:space="0" w:color="auto"/>
                                                <w:left w:val="none" w:sz="0" w:space="0" w:color="auto"/>
                                                <w:bottom w:val="none" w:sz="0" w:space="0" w:color="auto"/>
                                                <w:right w:val="none" w:sz="0" w:space="0" w:color="auto"/>
                                              </w:divBdr>
                                              <w:divsChild>
                                                <w:div w:id="1622878830">
                                                  <w:marLeft w:val="0"/>
                                                  <w:marRight w:val="0"/>
                                                  <w:marTop w:val="0"/>
                                                  <w:marBottom w:val="0"/>
                                                  <w:divBdr>
                                                    <w:top w:val="none" w:sz="0" w:space="0" w:color="auto"/>
                                                    <w:left w:val="none" w:sz="0" w:space="0" w:color="auto"/>
                                                    <w:bottom w:val="none" w:sz="0" w:space="0" w:color="auto"/>
                                                    <w:right w:val="none" w:sz="0" w:space="0" w:color="auto"/>
                                                  </w:divBdr>
                                                  <w:divsChild>
                                                    <w:div w:id="1221742954">
                                                      <w:marLeft w:val="0"/>
                                                      <w:marRight w:val="0"/>
                                                      <w:marTop w:val="0"/>
                                                      <w:marBottom w:val="0"/>
                                                      <w:divBdr>
                                                        <w:top w:val="none" w:sz="0" w:space="0" w:color="auto"/>
                                                        <w:left w:val="none" w:sz="0" w:space="0" w:color="auto"/>
                                                        <w:bottom w:val="none" w:sz="0" w:space="0" w:color="auto"/>
                                                        <w:right w:val="none" w:sz="0" w:space="0" w:color="auto"/>
                                                      </w:divBdr>
                                                      <w:divsChild>
                                                        <w:div w:id="1982533855">
                                                          <w:marLeft w:val="0"/>
                                                          <w:marRight w:val="0"/>
                                                          <w:marTop w:val="120"/>
                                                          <w:marBottom w:val="0"/>
                                                          <w:divBdr>
                                                            <w:top w:val="none" w:sz="0" w:space="0" w:color="auto"/>
                                                            <w:left w:val="none" w:sz="0" w:space="0" w:color="auto"/>
                                                            <w:bottom w:val="none" w:sz="0" w:space="0" w:color="auto"/>
                                                            <w:right w:val="none" w:sz="0" w:space="0" w:color="auto"/>
                                                          </w:divBdr>
                                                          <w:divsChild>
                                                            <w:div w:id="1921863268">
                                                              <w:marLeft w:val="0"/>
                                                              <w:marRight w:val="0"/>
                                                              <w:marTop w:val="0"/>
                                                              <w:marBottom w:val="0"/>
                                                              <w:divBdr>
                                                                <w:top w:val="none" w:sz="0" w:space="0" w:color="auto"/>
                                                                <w:left w:val="none" w:sz="0" w:space="0" w:color="auto"/>
                                                                <w:bottom w:val="none" w:sz="0" w:space="0" w:color="auto"/>
                                                                <w:right w:val="none" w:sz="0" w:space="0" w:color="auto"/>
                                                              </w:divBdr>
                                                              <w:divsChild>
                                                                <w:div w:id="1417557035">
                                                                  <w:marLeft w:val="0"/>
                                                                  <w:marRight w:val="0"/>
                                                                  <w:marTop w:val="0"/>
                                                                  <w:marBottom w:val="0"/>
                                                                  <w:divBdr>
                                                                    <w:top w:val="none" w:sz="0" w:space="0" w:color="auto"/>
                                                                    <w:left w:val="none" w:sz="0" w:space="0" w:color="auto"/>
                                                                    <w:bottom w:val="none" w:sz="0" w:space="0" w:color="auto"/>
                                                                    <w:right w:val="none" w:sz="0" w:space="0" w:color="auto"/>
                                                                  </w:divBdr>
                                                                  <w:divsChild>
                                                                    <w:div w:id="116952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66009935">
      <w:bodyDiv w:val="1"/>
      <w:marLeft w:val="0"/>
      <w:marRight w:val="0"/>
      <w:marTop w:val="0"/>
      <w:marBottom w:val="0"/>
      <w:divBdr>
        <w:top w:val="none" w:sz="0" w:space="0" w:color="auto"/>
        <w:left w:val="none" w:sz="0" w:space="0" w:color="auto"/>
        <w:bottom w:val="none" w:sz="0" w:space="0" w:color="auto"/>
        <w:right w:val="none" w:sz="0" w:space="0" w:color="auto"/>
      </w:divBdr>
    </w:div>
    <w:div w:id="1669862855">
      <w:bodyDiv w:val="1"/>
      <w:marLeft w:val="0"/>
      <w:marRight w:val="0"/>
      <w:marTop w:val="0"/>
      <w:marBottom w:val="0"/>
      <w:divBdr>
        <w:top w:val="none" w:sz="0" w:space="0" w:color="auto"/>
        <w:left w:val="none" w:sz="0" w:space="0" w:color="auto"/>
        <w:bottom w:val="none" w:sz="0" w:space="0" w:color="auto"/>
        <w:right w:val="none" w:sz="0" w:space="0" w:color="auto"/>
      </w:divBdr>
    </w:div>
    <w:div w:id="1670020208">
      <w:bodyDiv w:val="1"/>
      <w:marLeft w:val="0"/>
      <w:marRight w:val="0"/>
      <w:marTop w:val="0"/>
      <w:marBottom w:val="0"/>
      <w:divBdr>
        <w:top w:val="none" w:sz="0" w:space="0" w:color="auto"/>
        <w:left w:val="none" w:sz="0" w:space="0" w:color="auto"/>
        <w:bottom w:val="none" w:sz="0" w:space="0" w:color="auto"/>
        <w:right w:val="none" w:sz="0" w:space="0" w:color="auto"/>
      </w:divBdr>
    </w:div>
    <w:div w:id="1673607697">
      <w:bodyDiv w:val="1"/>
      <w:marLeft w:val="0"/>
      <w:marRight w:val="0"/>
      <w:marTop w:val="0"/>
      <w:marBottom w:val="0"/>
      <w:divBdr>
        <w:top w:val="none" w:sz="0" w:space="0" w:color="auto"/>
        <w:left w:val="none" w:sz="0" w:space="0" w:color="auto"/>
        <w:bottom w:val="none" w:sz="0" w:space="0" w:color="auto"/>
        <w:right w:val="none" w:sz="0" w:space="0" w:color="auto"/>
      </w:divBdr>
    </w:div>
    <w:div w:id="1677002557">
      <w:bodyDiv w:val="1"/>
      <w:marLeft w:val="0"/>
      <w:marRight w:val="0"/>
      <w:marTop w:val="0"/>
      <w:marBottom w:val="0"/>
      <w:divBdr>
        <w:top w:val="none" w:sz="0" w:space="0" w:color="auto"/>
        <w:left w:val="none" w:sz="0" w:space="0" w:color="auto"/>
        <w:bottom w:val="none" w:sz="0" w:space="0" w:color="auto"/>
        <w:right w:val="none" w:sz="0" w:space="0" w:color="auto"/>
      </w:divBdr>
    </w:div>
    <w:div w:id="1679043486">
      <w:bodyDiv w:val="1"/>
      <w:marLeft w:val="0"/>
      <w:marRight w:val="0"/>
      <w:marTop w:val="0"/>
      <w:marBottom w:val="0"/>
      <w:divBdr>
        <w:top w:val="none" w:sz="0" w:space="0" w:color="auto"/>
        <w:left w:val="none" w:sz="0" w:space="0" w:color="auto"/>
        <w:bottom w:val="none" w:sz="0" w:space="0" w:color="auto"/>
        <w:right w:val="none" w:sz="0" w:space="0" w:color="auto"/>
      </w:divBdr>
    </w:div>
    <w:div w:id="1680887508">
      <w:bodyDiv w:val="1"/>
      <w:marLeft w:val="0"/>
      <w:marRight w:val="0"/>
      <w:marTop w:val="0"/>
      <w:marBottom w:val="0"/>
      <w:divBdr>
        <w:top w:val="none" w:sz="0" w:space="0" w:color="auto"/>
        <w:left w:val="none" w:sz="0" w:space="0" w:color="auto"/>
        <w:bottom w:val="none" w:sz="0" w:space="0" w:color="auto"/>
        <w:right w:val="none" w:sz="0" w:space="0" w:color="auto"/>
      </w:divBdr>
    </w:div>
    <w:div w:id="1681082175">
      <w:bodyDiv w:val="1"/>
      <w:marLeft w:val="0"/>
      <w:marRight w:val="0"/>
      <w:marTop w:val="0"/>
      <w:marBottom w:val="0"/>
      <w:divBdr>
        <w:top w:val="none" w:sz="0" w:space="0" w:color="auto"/>
        <w:left w:val="none" w:sz="0" w:space="0" w:color="auto"/>
        <w:bottom w:val="none" w:sz="0" w:space="0" w:color="auto"/>
        <w:right w:val="none" w:sz="0" w:space="0" w:color="auto"/>
      </w:divBdr>
    </w:div>
    <w:div w:id="1691297775">
      <w:bodyDiv w:val="1"/>
      <w:marLeft w:val="0"/>
      <w:marRight w:val="0"/>
      <w:marTop w:val="0"/>
      <w:marBottom w:val="0"/>
      <w:divBdr>
        <w:top w:val="none" w:sz="0" w:space="0" w:color="auto"/>
        <w:left w:val="none" w:sz="0" w:space="0" w:color="auto"/>
        <w:bottom w:val="none" w:sz="0" w:space="0" w:color="auto"/>
        <w:right w:val="none" w:sz="0" w:space="0" w:color="auto"/>
      </w:divBdr>
    </w:div>
    <w:div w:id="1692563791">
      <w:bodyDiv w:val="1"/>
      <w:marLeft w:val="0"/>
      <w:marRight w:val="0"/>
      <w:marTop w:val="0"/>
      <w:marBottom w:val="0"/>
      <w:divBdr>
        <w:top w:val="none" w:sz="0" w:space="0" w:color="auto"/>
        <w:left w:val="none" w:sz="0" w:space="0" w:color="auto"/>
        <w:bottom w:val="none" w:sz="0" w:space="0" w:color="auto"/>
        <w:right w:val="none" w:sz="0" w:space="0" w:color="auto"/>
      </w:divBdr>
    </w:div>
    <w:div w:id="1694069315">
      <w:bodyDiv w:val="1"/>
      <w:marLeft w:val="0"/>
      <w:marRight w:val="0"/>
      <w:marTop w:val="0"/>
      <w:marBottom w:val="0"/>
      <w:divBdr>
        <w:top w:val="none" w:sz="0" w:space="0" w:color="auto"/>
        <w:left w:val="none" w:sz="0" w:space="0" w:color="auto"/>
        <w:bottom w:val="none" w:sz="0" w:space="0" w:color="auto"/>
        <w:right w:val="none" w:sz="0" w:space="0" w:color="auto"/>
      </w:divBdr>
    </w:div>
    <w:div w:id="1694456360">
      <w:bodyDiv w:val="1"/>
      <w:marLeft w:val="0"/>
      <w:marRight w:val="0"/>
      <w:marTop w:val="0"/>
      <w:marBottom w:val="0"/>
      <w:divBdr>
        <w:top w:val="none" w:sz="0" w:space="0" w:color="auto"/>
        <w:left w:val="none" w:sz="0" w:space="0" w:color="auto"/>
        <w:bottom w:val="none" w:sz="0" w:space="0" w:color="auto"/>
        <w:right w:val="none" w:sz="0" w:space="0" w:color="auto"/>
      </w:divBdr>
      <w:divsChild>
        <w:div w:id="390545259">
          <w:marLeft w:val="0"/>
          <w:marRight w:val="0"/>
          <w:marTop w:val="0"/>
          <w:marBottom w:val="0"/>
          <w:divBdr>
            <w:top w:val="none" w:sz="0" w:space="0" w:color="auto"/>
            <w:left w:val="none" w:sz="0" w:space="0" w:color="auto"/>
            <w:bottom w:val="none" w:sz="0" w:space="0" w:color="auto"/>
            <w:right w:val="none" w:sz="0" w:space="0" w:color="auto"/>
          </w:divBdr>
          <w:divsChild>
            <w:div w:id="281690050">
              <w:marLeft w:val="0"/>
              <w:marRight w:val="0"/>
              <w:marTop w:val="0"/>
              <w:marBottom w:val="0"/>
              <w:divBdr>
                <w:top w:val="none" w:sz="0" w:space="0" w:color="auto"/>
                <w:left w:val="none" w:sz="0" w:space="0" w:color="auto"/>
                <w:bottom w:val="none" w:sz="0" w:space="0" w:color="auto"/>
                <w:right w:val="none" w:sz="0" w:space="0" w:color="auto"/>
              </w:divBdr>
              <w:divsChild>
                <w:div w:id="831991598">
                  <w:marLeft w:val="0"/>
                  <w:marRight w:val="0"/>
                  <w:marTop w:val="0"/>
                  <w:marBottom w:val="0"/>
                  <w:divBdr>
                    <w:top w:val="none" w:sz="0" w:space="0" w:color="auto"/>
                    <w:left w:val="none" w:sz="0" w:space="0" w:color="auto"/>
                    <w:bottom w:val="none" w:sz="0" w:space="0" w:color="auto"/>
                    <w:right w:val="none" w:sz="0" w:space="0" w:color="auto"/>
                  </w:divBdr>
                  <w:divsChild>
                    <w:div w:id="1177187694">
                      <w:marLeft w:val="0"/>
                      <w:marRight w:val="0"/>
                      <w:marTop w:val="0"/>
                      <w:marBottom w:val="0"/>
                      <w:divBdr>
                        <w:top w:val="none" w:sz="0" w:space="0" w:color="auto"/>
                        <w:left w:val="none" w:sz="0" w:space="0" w:color="auto"/>
                        <w:bottom w:val="none" w:sz="0" w:space="0" w:color="auto"/>
                        <w:right w:val="none" w:sz="0" w:space="0" w:color="auto"/>
                      </w:divBdr>
                      <w:divsChild>
                        <w:div w:id="2020964102">
                          <w:marLeft w:val="0"/>
                          <w:marRight w:val="0"/>
                          <w:marTop w:val="0"/>
                          <w:marBottom w:val="0"/>
                          <w:divBdr>
                            <w:top w:val="single" w:sz="2" w:space="0" w:color="EFEFEF"/>
                            <w:left w:val="none" w:sz="0" w:space="0" w:color="auto"/>
                            <w:bottom w:val="none" w:sz="0" w:space="0" w:color="auto"/>
                            <w:right w:val="none" w:sz="0" w:space="0" w:color="auto"/>
                          </w:divBdr>
                          <w:divsChild>
                            <w:div w:id="1086725125">
                              <w:marLeft w:val="0"/>
                              <w:marRight w:val="0"/>
                              <w:marTop w:val="0"/>
                              <w:marBottom w:val="0"/>
                              <w:divBdr>
                                <w:top w:val="none" w:sz="0" w:space="0" w:color="auto"/>
                                <w:left w:val="none" w:sz="0" w:space="0" w:color="auto"/>
                                <w:bottom w:val="none" w:sz="0" w:space="0" w:color="auto"/>
                                <w:right w:val="none" w:sz="0" w:space="0" w:color="auto"/>
                              </w:divBdr>
                              <w:divsChild>
                                <w:div w:id="951714731">
                                  <w:marLeft w:val="0"/>
                                  <w:marRight w:val="0"/>
                                  <w:marTop w:val="0"/>
                                  <w:marBottom w:val="0"/>
                                  <w:divBdr>
                                    <w:top w:val="none" w:sz="0" w:space="0" w:color="auto"/>
                                    <w:left w:val="none" w:sz="0" w:space="0" w:color="auto"/>
                                    <w:bottom w:val="none" w:sz="0" w:space="0" w:color="auto"/>
                                    <w:right w:val="none" w:sz="0" w:space="0" w:color="auto"/>
                                  </w:divBdr>
                                  <w:divsChild>
                                    <w:div w:id="1138183635">
                                      <w:marLeft w:val="0"/>
                                      <w:marRight w:val="0"/>
                                      <w:marTop w:val="0"/>
                                      <w:marBottom w:val="0"/>
                                      <w:divBdr>
                                        <w:top w:val="none" w:sz="0" w:space="0" w:color="auto"/>
                                        <w:left w:val="none" w:sz="0" w:space="0" w:color="auto"/>
                                        <w:bottom w:val="none" w:sz="0" w:space="0" w:color="auto"/>
                                        <w:right w:val="none" w:sz="0" w:space="0" w:color="auto"/>
                                      </w:divBdr>
                                      <w:divsChild>
                                        <w:div w:id="1102841805">
                                          <w:marLeft w:val="0"/>
                                          <w:marRight w:val="0"/>
                                          <w:marTop w:val="0"/>
                                          <w:marBottom w:val="0"/>
                                          <w:divBdr>
                                            <w:top w:val="none" w:sz="0" w:space="0" w:color="auto"/>
                                            <w:left w:val="none" w:sz="0" w:space="0" w:color="auto"/>
                                            <w:bottom w:val="none" w:sz="0" w:space="0" w:color="auto"/>
                                            <w:right w:val="none" w:sz="0" w:space="0" w:color="auto"/>
                                          </w:divBdr>
                                          <w:divsChild>
                                            <w:div w:id="252974960">
                                              <w:marLeft w:val="0"/>
                                              <w:marRight w:val="0"/>
                                              <w:marTop w:val="0"/>
                                              <w:marBottom w:val="0"/>
                                              <w:divBdr>
                                                <w:top w:val="none" w:sz="0" w:space="0" w:color="auto"/>
                                                <w:left w:val="none" w:sz="0" w:space="0" w:color="auto"/>
                                                <w:bottom w:val="none" w:sz="0" w:space="0" w:color="auto"/>
                                                <w:right w:val="none" w:sz="0" w:space="0" w:color="auto"/>
                                              </w:divBdr>
                                              <w:divsChild>
                                                <w:div w:id="2060547674">
                                                  <w:marLeft w:val="0"/>
                                                  <w:marRight w:val="0"/>
                                                  <w:marTop w:val="0"/>
                                                  <w:marBottom w:val="0"/>
                                                  <w:divBdr>
                                                    <w:top w:val="none" w:sz="0" w:space="0" w:color="auto"/>
                                                    <w:left w:val="none" w:sz="0" w:space="0" w:color="auto"/>
                                                    <w:bottom w:val="none" w:sz="0" w:space="0" w:color="auto"/>
                                                    <w:right w:val="none" w:sz="0" w:space="0" w:color="auto"/>
                                                  </w:divBdr>
                                                  <w:divsChild>
                                                    <w:div w:id="915431974">
                                                      <w:marLeft w:val="0"/>
                                                      <w:marRight w:val="0"/>
                                                      <w:marTop w:val="0"/>
                                                      <w:marBottom w:val="0"/>
                                                      <w:divBdr>
                                                        <w:top w:val="none" w:sz="0" w:space="0" w:color="auto"/>
                                                        <w:left w:val="none" w:sz="0" w:space="0" w:color="auto"/>
                                                        <w:bottom w:val="none" w:sz="0" w:space="0" w:color="auto"/>
                                                        <w:right w:val="none" w:sz="0" w:space="0" w:color="auto"/>
                                                      </w:divBdr>
                                                      <w:divsChild>
                                                        <w:div w:id="1638954120">
                                                          <w:marLeft w:val="0"/>
                                                          <w:marRight w:val="0"/>
                                                          <w:marTop w:val="120"/>
                                                          <w:marBottom w:val="0"/>
                                                          <w:divBdr>
                                                            <w:top w:val="none" w:sz="0" w:space="0" w:color="auto"/>
                                                            <w:left w:val="none" w:sz="0" w:space="0" w:color="auto"/>
                                                            <w:bottom w:val="none" w:sz="0" w:space="0" w:color="auto"/>
                                                            <w:right w:val="none" w:sz="0" w:space="0" w:color="auto"/>
                                                          </w:divBdr>
                                                          <w:divsChild>
                                                            <w:div w:id="514922613">
                                                              <w:marLeft w:val="0"/>
                                                              <w:marRight w:val="0"/>
                                                              <w:marTop w:val="0"/>
                                                              <w:marBottom w:val="0"/>
                                                              <w:divBdr>
                                                                <w:top w:val="none" w:sz="0" w:space="0" w:color="auto"/>
                                                                <w:left w:val="none" w:sz="0" w:space="0" w:color="auto"/>
                                                                <w:bottom w:val="none" w:sz="0" w:space="0" w:color="auto"/>
                                                                <w:right w:val="none" w:sz="0" w:space="0" w:color="auto"/>
                                                              </w:divBdr>
                                                              <w:divsChild>
                                                                <w:div w:id="1300766342">
                                                                  <w:marLeft w:val="0"/>
                                                                  <w:marRight w:val="0"/>
                                                                  <w:marTop w:val="0"/>
                                                                  <w:marBottom w:val="0"/>
                                                                  <w:divBdr>
                                                                    <w:top w:val="none" w:sz="0" w:space="0" w:color="auto"/>
                                                                    <w:left w:val="none" w:sz="0" w:space="0" w:color="auto"/>
                                                                    <w:bottom w:val="none" w:sz="0" w:space="0" w:color="auto"/>
                                                                    <w:right w:val="none" w:sz="0" w:space="0" w:color="auto"/>
                                                                  </w:divBdr>
                                                                  <w:divsChild>
                                                                    <w:div w:id="110915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96729907">
      <w:bodyDiv w:val="1"/>
      <w:marLeft w:val="0"/>
      <w:marRight w:val="0"/>
      <w:marTop w:val="0"/>
      <w:marBottom w:val="0"/>
      <w:divBdr>
        <w:top w:val="none" w:sz="0" w:space="0" w:color="auto"/>
        <w:left w:val="none" w:sz="0" w:space="0" w:color="auto"/>
        <w:bottom w:val="none" w:sz="0" w:space="0" w:color="auto"/>
        <w:right w:val="none" w:sz="0" w:space="0" w:color="auto"/>
      </w:divBdr>
      <w:divsChild>
        <w:div w:id="328407049">
          <w:marLeft w:val="0"/>
          <w:marRight w:val="0"/>
          <w:marTop w:val="0"/>
          <w:marBottom w:val="0"/>
          <w:divBdr>
            <w:top w:val="none" w:sz="0" w:space="0" w:color="auto"/>
            <w:left w:val="none" w:sz="0" w:space="0" w:color="auto"/>
            <w:bottom w:val="none" w:sz="0" w:space="0" w:color="auto"/>
            <w:right w:val="none" w:sz="0" w:space="0" w:color="auto"/>
          </w:divBdr>
          <w:divsChild>
            <w:div w:id="1825313370">
              <w:marLeft w:val="0"/>
              <w:marRight w:val="0"/>
              <w:marTop w:val="0"/>
              <w:marBottom w:val="0"/>
              <w:divBdr>
                <w:top w:val="none" w:sz="0" w:space="0" w:color="auto"/>
                <w:left w:val="none" w:sz="0" w:space="0" w:color="auto"/>
                <w:bottom w:val="none" w:sz="0" w:space="0" w:color="auto"/>
                <w:right w:val="none" w:sz="0" w:space="0" w:color="auto"/>
              </w:divBdr>
              <w:divsChild>
                <w:div w:id="1008631459">
                  <w:marLeft w:val="0"/>
                  <w:marRight w:val="0"/>
                  <w:marTop w:val="0"/>
                  <w:marBottom w:val="0"/>
                  <w:divBdr>
                    <w:top w:val="none" w:sz="0" w:space="0" w:color="auto"/>
                    <w:left w:val="none" w:sz="0" w:space="0" w:color="auto"/>
                    <w:bottom w:val="none" w:sz="0" w:space="0" w:color="auto"/>
                    <w:right w:val="none" w:sz="0" w:space="0" w:color="auto"/>
                  </w:divBdr>
                  <w:divsChild>
                    <w:div w:id="1977374357">
                      <w:marLeft w:val="0"/>
                      <w:marRight w:val="0"/>
                      <w:marTop w:val="0"/>
                      <w:marBottom w:val="0"/>
                      <w:divBdr>
                        <w:top w:val="none" w:sz="0" w:space="0" w:color="auto"/>
                        <w:left w:val="none" w:sz="0" w:space="0" w:color="auto"/>
                        <w:bottom w:val="none" w:sz="0" w:space="0" w:color="auto"/>
                        <w:right w:val="none" w:sz="0" w:space="0" w:color="auto"/>
                      </w:divBdr>
                      <w:divsChild>
                        <w:div w:id="511533199">
                          <w:marLeft w:val="0"/>
                          <w:marRight w:val="0"/>
                          <w:marTop w:val="0"/>
                          <w:marBottom w:val="0"/>
                          <w:divBdr>
                            <w:top w:val="single" w:sz="2" w:space="0" w:color="EFEFEF"/>
                            <w:left w:val="none" w:sz="0" w:space="0" w:color="auto"/>
                            <w:bottom w:val="none" w:sz="0" w:space="0" w:color="auto"/>
                            <w:right w:val="none" w:sz="0" w:space="0" w:color="auto"/>
                          </w:divBdr>
                          <w:divsChild>
                            <w:div w:id="1994602494">
                              <w:marLeft w:val="0"/>
                              <w:marRight w:val="0"/>
                              <w:marTop w:val="0"/>
                              <w:marBottom w:val="0"/>
                              <w:divBdr>
                                <w:top w:val="none" w:sz="0" w:space="0" w:color="auto"/>
                                <w:left w:val="none" w:sz="0" w:space="0" w:color="auto"/>
                                <w:bottom w:val="none" w:sz="0" w:space="0" w:color="auto"/>
                                <w:right w:val="none" w:sz="0" w:space="0" w:color="auto"/>
                              </w:divBdr>
                              <w:divsChild>
                                <w:div w:id="423495780">
                                  <w:marLeft w:val="0"/>
                                  <w:marRight w:val="0"/>
                                  <w:marTop w:val="0"/>
                                  <w:marBottom w:val="0"/>
                                  <w:divBdr>
                                    <w:top w:val="none" w:sz="0" w:space="0" w:color="auto"/>
                                    <w:left w:val="none" w:sz="0" w:space="0" w:color="auto"/>
                                    <w:bottom w:val="none" w:sz="0" w:space="0" w:color="auto"/>
                                    <w:right w:val="none" w:sz="0" w:space="0" w:color="auto"/>
                                  </w:divBdr>
                                  <w:divsChild>
                                    <w:div w:id="47845845">
                                      <w:marLeft w:val="0"/>
                                      <w:marRight w:val="0"/>
                                      <w:marTop w:val="0"/>
                                      <w:marBottom w:val="0"/>
                                      <w:divBdr>
                                        <w:top w:val="none" w:sz="0" w:space="0" w:color="auto"/>
                                        <w:left w:val="none" w:sz="0" w:space="0" w:color="auto"/>
                                        <w:bottom w:val="none" w:sz="0" w:space="0" w:color="auto"/>
                                        <w:right w:val="none" w:sz="0" w:space="0" w:color="auto"/>
                                      </w:divBdr>
                                      <w:divsChild>
                                        <w:div w:id="937906542">
                                          <w:marLeft w:val="0"/>
                                          <w:marRight w:val="0"/>
                                          <w:marTop w:val="0"/>
                                          <w:marBottom w:val="0"/>
                                          <w:divBdr>
                                            <w:top w:val="none" w:sz="0" w:space="0" w:color="auto"/>
                                            <w:left w:val="none" w:sz="0" w:space="0" w:color="auto"/>
                                            <w:bottom w:val="none" w:sz="0" w:space="0" w:color="auto"/>
                                            <w:right w:val="none" w:sz="0" w:space="0" w:color="auto"/>
                                          </w:divBdr>
                                          <w:divsChild>
                                            <w:div w:id="1311639721">
                                              <w:marLeft w:val="0"/>
                                              <w:marRight w:val="0"/>
                                              <w:marTop w:val="0"/>
                                              <w:marBottom w:val="0"/>
                                              <w:divBdr>
                                                <w:top w:val="none" w:sz="0" w:space="0" w:color="auto"/>
                                                <w:left w:val="none" w:sz="0" w:space="0" w:color="auto"/>
                                                <w:bottom w:val="none" w:sz="0" w:space="0" w:color="auto"/>
                                                <w:right w:val="none" w:sz="0" w:space="0" w:color="auto"/>
                                              </w:divBdr>
                                              <w:divsChild>
                                                <w:div w:id="251744721">
                                                  <w:marLeft w:val="0"/>
                                                  <w:marRight w:val="0"/>
                                                  <w:marTop w:val="0"/>
                                                  <w:marBottom w:val="0"/>
                                                  <w:divBdr>
                                                    <w:top w:val="none" w:sz="0" w:space="0" w:color="auto"/>
                                                    <w:left w:val="none" w:sz="0" w:space="0" w:color="auto"/>
                                                    <w:bottom w:val="none" w:sz="0" w:space="0" w:color="auto"/>
                                                    <w:right w:val="none" w:sz="0" w:space="0" w:color="auto"/>
                                                  </w:divBdr>
                                                  <w:divsChild>
                                                    <w:div w:id="1201816354">
                                                      <w:marLeft w:val="0"/>
                                                      <w:marRight w:val="0"/>
                                                      <w:marTop w:val="0"/>
                                                      <w:marBottom w:val="0"/>
                                                      <w:divBdr>
                                                        <w:top w:val="none" w:sz="0" w:space="0" w:color="auto"/>
                                                        <w:left w:val="none" w:sz="0" w:space="0" w:color="auto"/>
                                                        <w:bottom w:val="none" w:sz="0" w:space="0" w:color="auto"/>
                                                        <w:right w:val="none" w:sz="0" w:space="0" w:color="auto"/>
                                                      </w:divBdr>
                                                      <w:divsChild>
                                                        <w:div w:id="1080786297">
                                                          <w:marLeft w:val="0"/>
                                                          <w:marRight w:val="0"/>
                                                          <w:marTop w:val="120"/>
                                                          <w:marBottom w:val="0"/>
                                                          <w:divBdr>
                                                            <w:top w:val="none" w:sz="0" w:space="0" w:color="auto"/>
                                                            <w:left w:val="none" w:sz="0" w:space="0" w:color="auto"/>
                                                            <w:bottom w:val="none" w:sz="0" w:space="0" w:color="auto"/>
                                                            <w:right w:val="none" w:sz="0" w:space="0" w:color="auto"/>
                                                          </w:divBdr>
                                                          <w:divsChild>
                                                            <w:div w:id="1650590528">
                                                              <w:marLeft w:val="0"/>
                                                              <w:marRight w:val="0"/>
                                                              <w:marTop w:val="0"/>
                                                              <w:marBottom w:val="0"/>
                                                              <w:divBdr>
                                                                <w:top w:val="none" w:sz="0" w:space="0" w:color="auto"/>
                                                                <w:left w:val="none" w:sz="0" w:space="0" w:color="auto"/>
                                                                <w:bottom w:val="none" w:sz="0" w:space="0" w:color="auto"/>
                                                                <w:right w:val="none" w:sz="0" w:space="0" w:color="auto"/>
                                                              </w:divBdr>
                                                              <w:divsChild>
                                                                <w:div w:id="748694300">
                                                                  <w:marLeft w:val="0"/>
                                                                  <w:marRight w:val="0"/>
                                                                  <w:marTop w:val="0"/>
                                                                  <w:marBottom w:val="0"/>
                                                                  <w:divBdr>
                                                                    <w:top w:val="none" w:sz="0" w:space="0" w:color="auto"/>
                                                                    <w:left w:val="none" w:sz="0" w:space="0" w:color="auto"/>
                                                                    <w:bottom w:val="none" w:sz="0" w:space="0" w:color="auto"/>
                                                                    <w:right w:val="none" w:sz="0" w:space="0" w:color="auto"/>
                                                                  </w:divBdr>
                                                                  <w:divsChild>
                                                                    <w:div w:id="20531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02586116">
      <w:bodyDiv w:val="1"/>
      <w:marLeft w:val="0"/>
      <w:marRight w:val="0"/>
      <w:marTop w:val="0"/>
      <w:marBottom w:val="0"/>
      <w:divBdr>
        <w:top w:val="none" w:sz="0" w:space="0" w:color="auto"/>
        <w:left w:val="none" w:sz="0" w:space="0" w:color="auto"/>
        <w:bottom w:val="none" w:sz="0" w:space="0" w:color="auto"/>
        <w:right w:val="none" w:sz="0" w:space="0" w:color="auto"/>
      </w:divBdr>
    </w:div>
    <w:div w:id="1705053251">
      <w:bodyDiv w:val="1"/>
      <w:marLeft w:val="0"/>
      <w:marRight w:val="0"/>
      <w:marTop w:val="0"/>
      <w:marBottom w:val="0"/>
      <w:divBdr>
        <w:top w:val="none" w:sz="0" w:space="0" w:color="auto"/>
        <w:left w:val="none" w:sz="0" w:space="0" w:color="auto"/>
        <w:bottom w:val="none" w:sz="0" w:space="0" w:color="auto"/>
        <w:right w:val="none" w:sz="0" w:space="0" w:color="auto"/>
      </w:divBdr>
      <w:divsChild>
        <w:div w:id="1166087712">
          <w:marLeft w:val="0"/>
          <w:marRight w:val="0"/>
          <w:marTop w:val="0"/>
          <w:marBottom w:val="0"/>
          <w:divBdr>
            <w:top w:val="none" w:sz="0" w:space="0" w:color="auto"/>
            <w:left w:val="none" w:sz="0" w:space="0" w:color="auto"/>
            <w:bottom w:val="none" w:sz="0" w:space="0" w:color="auto"/>
            <w:right w:val="none" w:sz="0" w:space="0" w:color="auto"/>
          </w:divBdr>
          <w:divsChild>
            <w:div w:id="1738935956">
              <w:marLeft w:val="0"/>
              <w:marRight w:val="0"/>
              <w:marTop w:val="0"/>
              <w:marBottom w:val="0"/>
              <w:divBdr>
                <w:top w:val="none" w:sz="0" w:space="0" w:color="auto"/>
                <w:left w:val="none" w:sz="0" w:space="0" w:color="auto"/>
                <w:bottom w:val="none" w:sz="0" w:space="0" w:color="auto"/>
                <w:right w:val="none" w:sz="0" w:space="0" w:color="auto"/>
              </w:divBdr>
              <w:divsChild>
                <w:div w:id="1165050564">
                  <w:marLeft w:val="0"/>
                  <w:marRight w:val="0"/>
                  <w:marTop w:val="0"/>
                  <w:marBottom w:val="0"/>
                  <w:divBdr>
                    <w:top w:val="none" w:sz="0" w:space="0" w:color="auto"/>
                    <w:left w:val="none" w:sz="0" w:space="0" w:color="auto"/>
                    <w:bottom w:val="none" w:sz="0" w:space="0" w:color="auto"/>
                    <w:right w:val="none" w:sz="0" w:space="0" w:color="auto"/>
                  </w:divBdr>
                  <w:divsChild>
                    <w:div w:id="2014993446">
                      <w:marLeft w:val="0"/>
                      <w:marRight w:val="0"/>
                      <w:marTop w:val="0"/>
                      <w:marBottom w:val="0"/>
                      <w:divBdr>
                        <w:top w:val="none" w:sz="0" w:space="0" w:color="auto"/>
                        <w:left w:val="none" w:sz="0" w:space="0" w:color="auto"/>
                        <w:bottom w:val="none" w:sz="0" w:space="0" w:color="auto"/>
                        <w:right w:val="none" w:sz="0" w:space="0" w:color="auto"/>
                      </w:divBdr>
                      <w:divsChild>
                        <w:div w:id="1725062143">
                          <w:marLeft w:val="0"/>
                          <w:marRight w:val="0"/>
                          <w:marTop w:val="0"/>
                          <w:marBottom w:val="0"/>
                          <w:divBdr>
                            <w:top w:val="single" w:sz="2" w:space="0" w:color="EFEFEF"/>
                            <w:left w:val="none" w:sz="0" w:space="0" w:color="auto"/>
                            <w:bottom w:val="none" w:sz="0" w:space="0" w:color="auto"/>
                            <w:right w:val="none" w:sz="0" w:space="0" w:color="auto"/>
                          </w:divBdr>
                          <w:divsChild>
                            <w:div w:id="1425414312">
                              <w:marLeft w:val="0"/>
                              <w:marRight w:val="0"/>
                              <w:marTop w:val="0"/>
                              <w:marBottom w:val="0"/>
                              <w:divBdr>
                                <w:top w:val="none" w:sz="0" w:space="0" w:color="auto"/>
                                <w:left w:val="none" w:sz="0" w:space="0" w:color="auto"/>
                                <w:bottom w:val="none" w:sz="0" w:space="0" w:color="auto"/>
                                <w:right w:val="none" w:sz="0" w:space="0" w:color="auto"/>
                              </w:divBdr>
                              <w:divsChild>
                                <w:div w:id="794325696">
                                  <w:marLeft w:val="0"/>
                                  <w:marRight w:val="0"/>
                                  <w:marTop w:val="0"/>
                                  <w:marBottom w:val="0"/>
                                  <w:divBdr>
                                    <w:top w:val="none" w:sz="0" w:space="0" w:color="auto"/>
                                    <w:left w:val="none" w:sz="0" w:space="0" w:color="auto"/>
                                    <w:bottom w:val="none" w:sz="0" w:space="0" w:color="auto"/>
                                    <w:right w:val="none" w:sz="0" w:space="0" w:color="auto"/>
                                  </w:divBdr>
                                  <w:divsChild>
                                    <w:div w:id="665484">
                                      <w:marLeft w:val="0"/>
                                      <w:marRight w:val="0"/>
                                      <w:marTop w:val="0"/>
                                      <w:marBottom w:val="0"/>
                                      <w:divBdr>
                                        <w:top w:val="none" w:sz="0" w:space="0" w:color="auto"/>
                                        <w:left w:val="none" w:sz="0" w:space="0" w:color="auto"/>
                                        <w:bottom w:val="none" w:sz="0" w:space="0" w:color="auto"/>
                                        <w:right w:val="none" w:sz="0" w:space="0" w:color="auto"/>
                                      </w:divBdr>
                                      <w:divsChild>
                                        <w:div w:id="1249968582">
                                          <w:marLeft w:val="0"/>
                                          <w:marRight w:val="0"/>
                                          <w:marTop w:val="0"/>
                                          <w:marBottom w:val="0"/>
                                          <w:divBdr>
                                            <w:top w:val="none" w:sz="0" w:space="0" w:color="auto"/>
                                            <w:left w:val="none" w:sz="0" w:space="0" w:color="auto"/>
                                            <w:bottom w:val="none" w:sz="0" w:space="0" w:color="auto"/>
                                            <w:right w:val="none" w:sz="0" w:space="0" w:color="auto"/>
                                          </w:divBdr>
                                          <w:divsChild>
                                            <w:div w:id="1379891297">
                                              <w:marLeft w:val="0"/>
                                              <w:marRight w:val="0"/>
                                              <w:marTop w:val="0"/>
                                              <w:marBottom w:val="0"/>
                                              <w:divBdr>
                                                <w:top w:val="none" w:sz="0" w:space="0" w:color="auto"/>
                                                <w:left w:val="none" w:sz="0" w:space="0" w:color="auto"/>
                                                <w:bottom w:val="none" w:sz="0" w:space="0" w:color="auto"/>
                                                <w:right w:val="none" w:sz="0" w:space="0" w:color="auto"/>
                                              </w:divBdr>
                                              <w:divsChild>
                                                <w:div w:id="2029987374">
                                                  <w:marLeft w:val="0"/>
                                                  <w:marRight w:val="0"/>
                                                  <w:marTop w:val="0"/>
                                                  <w:marBottom w:val="0"/>
                                                  <w:divBdr>
                                                    <w:top w:val="none" w:sz="0" w:space="0" w:color="auto"/>
                                                    <w:left w:val="none" w:sz="0" w:space="0" w:color="auto"/>
                                                    <w:bottom w:val="none" w:sz="0" w:space="0" w:color="auto"/>
                                                    <w:right w:val="none" w:sz="0" w:space="0" w:color="auto"/>
                                                  </w:divBdr>
                                                  <w:divsChild>
                                                    <w:div w:id="75639097">
                                                      <w:marLeft w:val="0"/>
                                                      <w:marRight w:val="0"/>
                                                      <w:marTop w:val="0"/>
                                                      <w:marBottom w:val="0"/>
                                                      <w:divBdr>
                                                        <w:top w:val="none" w:sz="0" w:space="0" w:color="auto"/>
                                                        <w:left w:val="none" w:sz="0" w:space="0" w:color="auto"/>
                                                        <w:bottom w:val="none" w:sz="0" w:space="0" w:color="auto"/>
                                                        <w:right w:val="none" w:sz="0" w:space="0" w:color="auto"/>
                                                      </w:divBdr>
                                                      <w:divsChild>
                                                        <w:div w:id="1872719326">
                                                          <w:marLeft w:val="0"/>
                                                          <w:marRight w:val="0"/>
                                                          <w:marTop w:val="120"/>
                                                          <w:marBottom w:val="0"/>
                                                          <w:divBdr>
                                                            <w:top w:val="none" w:sz="0" w:space="0" w:color="auto"/>
                                                            <w:left w:val="none" w:sz="0" w:space="0" w:color="auto"/>
                                                            <w:bottom w:val="none" w:sz="0" w:space="0" w:color="auto"/>
                                                            <w:right w:val="none" w:sz="0" w:space="0" w:color="auto"/>
                                                          </w:divBdr>
                                                          <w:divsChild>
                                                            <w:div w:id="1710104314">
                                                              <w:marLeft w:val="0"/>
                                                              <w:marRight w:val="0"/>
                                                              <w:marTop w:val="0"/>
                                                              <w:marBottom w:val="0"/>
                                                              <w:divBdr>
                                                                <w:top w:val="none" w:sz="0" w:space="0" w:color="auto"/>
                                                                <w:left w:val="none" w:sz="0" w:space="0" w:color="auto"/>
                                                                <w:bottom w:val="none" w:sz="0" w:space="0" w:color="auto"/>
                                                                <w:right w:val="none" w:sz="0" w:space="0" w:color="auto"/>
                                                              </w:divBdr>
                                                              <w:divsChild>
                                                                <w:div w:id="1678581298">
                                                                  <w:marLeft w:val="0"/>
                                                                  <w:marRight w:val="0"/>
                                                                  <w:marTop w:val="0"/>
                                                                  <w:marBottom w:val="0"/>
                                                                  <w:divBdr>
                                                                    <w:top w:val="none" w:sz="0" w:space="0" w:color="auto"/>
                                                                    <w:left w:val="none" w:sz="0" w:space="0" w:color="auto"/>
                                                                    <w:bottom w:val="none" w:sz="0" w:space="0" w:color="auto"/>
                                                                    <w:right w:val="none" w:sz="0" w:space="0" w:color="auto"/>
                                                                  </w:divBdr>
                                                                  <w:divsChild>
                                                                    <w:div w:id="6121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13574287">
      <w:bodyDiv w:val="1"/>
      <w:marLeft w:val="0"/>
      <w:marRight w:val="0"/>
      <w:marTop w:val="0"/>
      <w:marBottom w:val="0"/>
      <w:divBdr>
        <w:top w:val="none" w:sz="0" w:space="0" w:color="auto"/>
        <w:left w:val="none" w:sz="0" w:space="0" w:color="auto"/>
        <w:bottom w:val="none" w:sz="0" w:space="0" w:color="auto"/>
        <w:right w:val="none" w:sz="0" w:space="0" w:color="auto"/>
      </w:divBdr>
    </w:div>
    <w:div w:id="1717194999">
      <w:bodyDiv w:val="1"/>
      <w:marLeft w:val="0"/>
      <w:marRight w:val="0"/>
      <w:marTop w:val="0"/>
      <w:marBottom w:val="0"/>
      <w:divBdr>
        <w:top w:val="none" w:sz="0" w:space="0" w:color="auto"/>
        <w:left w:val="none" w:sz="0" w:space="0" w:color="auto"/>
        <w:bottom w:val="none" w:sz="0" w:space="0" w:color="auto"/>
        <w:right w:val="none" w:sz="0" w:space="0" w:color="auto"/>
      </w:divBdr>
    </w:div>
    <w:div w:id="1718117121">
      <w:bodyDiv w:val="1"/>
      <w:marLeft w:val="0"/>
      <w:marRight w:val="0"/>
      <w:marTop w:val="0"/>
      <w:marBottom w:val="0"/>
      <w:divBdr>
        <w:top w:val="none" w:sz="0" w:space="0" w:color="auto"/>
        <w:left w:val="none" w:sz="0" w:space="0" w:color="auto"/>
        <w:bottom w:val="none" w:sz="0" w:space="0" w:color="auto"/>
        <w:right w:val="none" w:sz="0" w:space="0" w:color="auto"/>
      </w:divBdr>
    </w:div>
    <w:div w:id="1727726349">
      <w:bodyDiv w:val="1"/>
      <w:marLeft w:val="0"/>
      <w:marRight w:val="0"/>
      <w:marTop w:val="0"/>
      <w:marBottom w:val="0"/>
      <w:divBdr>
        <w:top w:val="none" w:sz="0" w:space="0" w:color="auto"/>
        <w:left w:val="none" w:sz="0" w:space="0" w:color="auto"/>
        <w:bottom w:val="none" w:sz="0" w:space="0" w:color="auto"/>
        <w:right w:val="none" w:sz="0" w:space="0" w:color="auto"/>
      </w:divBdr>
      <w:divsChild>
        <w:div w:id="2135517668">
          <w:marLeft w:val="0"/>
          <w:marRight w:val="0"/>
          <w:marTop w:val="0"/>
          <w:marBottom w:val="0"/>
          <w:divBdr>
            <w:top w:val="none" w:sz="0" w:space="0" w:color="auto"/>
            <w:left w:val="none" w:sz="0" w:space="0" w:color="auto"/>
            <w:bottom w:val="none" w:sz="0" w:space="0" w:color="auto"/>
            <w:right w:val="none" w:sz="0" w:space="0" w:color="auto"/>
          </w:divBdr>
          <w:divsChild>
            <w:div w:id="1041053937">
              <w:marLeft w:val="0"/>
              <w:marRight w:val="0"/>
              <w:marTop w:val="0"/>
              <w:marBottom w:val="0"/>
              <w:divBdr>
                <w:top w:val="none" w:sz="0" w:space="0" w:color="auto"/>
                <w:left w:val="none" w:sz="0" w:space="0" w:color="auto"/>
                <w:bottom w:val="none" w:sz="0" w:space="0" w:color="auto"/>
                <w:right w:val="none" w:sz="0" w:space="0" w:color="auto"/>
              </w:divBdr>
              <w:divsChild>
                <w:div w:id="38432944">
                  <w:marLeft w:val="0"/>
                  <w:marRight w:val="0"/>
                  <w:marTop w:val="0"/>
                  <w:marBottom w:val="0"/>
                  <w:divBdr>
                    <w:top w:val="none" w:sz="0" w:space="0" w:color="auto"/>
                    <w:left w:val="none" w:sz="0" w:space="0" w:color="auto"/>
                    <w:bottom w:val="none" w:sz="0" w:space="0" w:color="auto"/>
                    <w:right w:val="none" w:sz="0" w:space="0" w:color="auto"/>
                  </w:divBdr>
                  <w:divsChild>
                    <w:div w:id="1649935717">
                      <w:marLeft w:val="0"/>
                      <w:marRight w:val="0"/>
                      <w:marTop w:val="0"/>
                      <w:marBottom w:val="0"/>
                      <w:divBdr>
                        <w:top w:val="none" w:sz="0" w:space="0" w:color="auto"/>
                        <w:left w:val="none" w:sz="0" w:space="0" w:color="auto"/>
                        <w:bottom w:val="none" w:sz="0" w:space="0" w:color="auto"/>
                        <w:right w:val="none" w:sz="0" w:space="0" w:color="auto"/>
                      </w:divBdr>
                      <w:divsChild>
                        <w:div w:id="1037005971">
                          <w:marLeft w:val="0"/>
                          <w:marRight w:val="0"/>
                          <w:marTop w:val="0"/>
                          <w:marBottom w:val="0"/>
                          <w:divBdr>
                            <w:top w:val="single" w:sz="2" w:space="0" w:color="EFEFEF"/>
                            <w:left w:val="none" w:sz="0" w:space="0" w:color="auto"/>
                            <w:bottom w:val="none" w:sz="0" w:space="0" w:color="auto"/>
                            <w:right w:val="none" w:sz="0" w:space="0" w:color="auto"/>
                          </w:divBdr>
                          <w:divsChild>
                            <w:div w:id="1077677112">
                              <w:marLeft w:val="0"/>
                              <w:marRight w:val="0"/>
                              <w:marTop w:val="0"/>
                              <w:marBottom w:val="0"/>
                              <w:divBdr>
                                <w:top w:val="none" w:sz="0" w:space="0" w:color="auto"/>
                                <w:left w:val="none" w:sz="0" w:space="0" w:color="auto"/>
                                <w:bottom w:val="none" w:sz="0" w:space="0" w:color="auto"/>
                                <w:right w:val="none" w:sz="0" w:space="0" w:color="auto"/>
                              </w:divBdr>
                              <w:divsChild>
                                <w:div w:id="235671812">
                                  <w:marLeft w:val="0"/>
                                  <w:marRight w:val="0"/>
                                  <w:marTop w:val="0"/>
                                  <w:marBottom w:val="0"/>
                                  <w:divBdr>
                                    <w:top w:val="none" w:sz="0" w:space="0" w:color="auto"/>
                                    <w:left w:val="none" w:sz="0" w:space="0" w:color="auto"/>
                                    <w:bottom w:val="none" w:sz="0" w:space="0" w:color="auto"/>
                                    <w:right w:val="none" w:sz="0" w:space="0" w:color="auto"/>
                                  </w:divBdr>
                                  <w:divsChild>
                                    <w:div w:id="526524936">
                                      <w:marLeft w:val="0"/>
                                      <w:marRight w:val="0"/>
                                      <w:marTop w:val="0"/>
                                      <w:marBottom w:val="0"/>
                                      <w:divBdr>
                                        <w:top w:val="none" w:sz="0" w:space="0" w:color="auto"/>
                                        <w:left w:val="none" w:sz="0" w:space="0" w:color="auto"/>
                                        <w:bottom w:val="none" w:sz="0" w:space="0" w:color="auto"/>
                                        <w:right w:val="none" w:sz="0" w:space="0" w:color="auto"/>
                                      </w:divBdr>
                                      <w:divsChild>
                                        <w:div w:id="1177310021">
                                          <w:marLeft w:val="0"/>
                                          <w:marRight w:val="0"/>
                                          <w:marTop w:val="0"/>
                                          <w:marBottom w:val="0"/>
                                          <w:divBdr>
                                            <w:top w:val="none" w:sz="0" w:space="0" w:color="auto"/>
                                            <w:left w:val="none" w:sz="0" w:space="0" w:color="auto"/>
                                            <w:bottom w:val="none" w:sz="0" w:space="0" w:color="auto"/>
                                            <w:right w:val="none" w:sz="0" w:space="0" w:color="auto"/>
                                          </w:divBdr>
                                          <w:divsChild>
                                            <w:div w:id="730428169">
                                              <w:marLeft w:val="0"/>
                                              <w:marRight w:val="0"/>
                                              <w:marTop w:val="0"/>
                                              <w:marBottom w:val="0"/>
                                              <w:divBdr>
                                                <w:top w:val="none" w:sz="0" w:space="0" w:color="auto"/>
                                                <w:left w:val="none" w:sz="0" w:space="0" w:color="auto"/>
                                                <w:bottom w:val="none" w:sz="0" w:space="0" w:color="auto"/>
                                                <w:right w:val="none" w:sz="0" w:space="0" w:color="auto"/>
                                              </w:divBdr>
                                              <w:divsChild>
                                                <w:div w:id="1771857007">
                                                  <w:marLeft w:val="0"/>
                                                  <w:marRight w:val="0"/>
                                                  <w:marTop w:val="0"/>
                                                  <w:marBottom w:val="0"/>
                                                  <w:divBdr>
                                                    <w:top w:val="none" w:sz="0" w:space="0" w:color="auto"/>
                                                    <w:left w:val="none" w:sz="0" w:space="0" w:color="auto"/>
                                                    <w:bottom w:val="none" w:sz="0" w:space="0" w:color="auto"/>
                                                    <w:right w:val="none" w:sz="0" w:space="0" w:color="auto"/>
                                                  </w:divBdr>
                                                  <w:divsChild>
                                                    <w:div w:id="83838910">
                                                      <w:marLeft w:val="0"/>
                                                      <w:marRight w:val="0"/>
                                                      <w:marTop w:val="0"/>
                                                      <w:marBottom w:val="0"/>
                                                      <w:divBdr>
                                                        <w:top w:val="none" w:sz="0" w:space="0" w:color="auto"/>
                                                        <w:left w:val="none" w:sz="0" w:space="0" w:color="auto"/>
                                                        <w:bottom w:val="none" w:sz="0" w:space="0" w:color="auto"/>
                                                        <w:right w:val="none" w:sz="0" w:space="0" w:color="auto"/>
                                                      </w:divBdr>
                                                      <w:divsChild>
                                                        <w:div w:id="1168204704">
                                                          <w:marLeft w:val="0"/>
                                                          <w:marRight w:val="0"/>
                                                          <w:marTop w:val="120"/>
                                                          <w:marBottom w:val="0"/>
                                                          <w:divBdr>
                                                            <w:top w:val="none" w:sz="0" w:space="0" w:color="auto"/>
                                                            <w:left w:val="none" w:sz="0" w:space="0" w:color="auto"/>
                                                            <w:bottom w:val="none" w:sz="0" w:space="0" w:color="auto"/>
                                                            <w:right w:val="none" w:sz="0" w:space="0" w:color="auto"/>
                                                          </w:divBdr>
                                                          <w:divsChild>
                                                            <w:div w:id="1088960754">
                                                              <w:marLeft w:val="0"/>
                                                              <w:marRight w:val="0"/>
                                                              <w:marTop w:val="0"/>
                                                              <w:marBottom w:val="0"/>
                                                              <w:divBdr>
                                                                <w:top w:val="none" w:sz="0" w:space="0" w:color="auto"/>
                                                                <w:left w:val="none" w:sz="0" w:space="0" w:color="auto"/>
                                                                <w:bottom w:val="none" w:sz="0" w:space="0" w:color="auto"/>
                                                                <w:right w:val="none" w:sz="0" w:space="0" w:color="auto"/>
                                                              </w:divBdr>
                                                              <w:divsChild>
                                                                <w:div w:id="977106921">
                                                                  <w:marLeft w:val="0"/>
                                                                  <w:marRight w:val="0"/>
                                                                  <w:marTop w:val="0"/>
                                                                  <w:marBottom w:val="0"/>
                                                                  <w:divBdr>
                                                                    <w:top w:val="none" w:sz="0" w:space="0" w:color="auto"/>
                                                                    <w:left w:val="none" w:sz="0" w:space="0" w:color="auto"/>
                                                                    <w:bottom w:val="none" w:sz="0" w:space="0" w:color="auto"/>
                                                                    <w:right w:val="none" w:sz="0" w:space="0" w:color="auto"/>
                                                                  </w:divBdr>
                                                                  <w:divsChild>
                                                                    <w:div w:id="98333435">
                                                                      <w:marLeft w:val="0"/>
                                                                      <w:marRight w:val="0"/>
                                                                      <w:marTop w:val="0"/>
                                                                      <w:marBottom w:val="0"/>
                                                                      <w:divBdr>
                                                                        <w:top w:val="none" w:sz="0" w:space="0" w:color="auto"/>
                                                                        <w:left w:val="none" w:sz="0" w:space="0" w:color="auto"/>
                                                                        <w:bottom w:val="none" w:sz="0" w:space="0" w:color="auto"/>
                                                                        <w:right w:val="none" w:sz="0" w:space="0" w:color="auto"/>
                                                                      </w:divBdr>
                                                                      <w:divsChild>
                                                                        <w:div w:id="135823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9495633">
      <w:bodyDiv w:val="1"/>
      <w:marLeft w:val="0"/>
      <w:marRight w:val="0"/>
      <w:marTop w:val="0"/>
      <w:marBottom w:val="0"/>
      <w:divBdr>
        <w:top w:val="none" w:sz="0" w:space="0" w:color="auto"/>
        <w:left w:val="none" w:sz="0" w:space="0" w:color="auto"/>
        <w:bottom w:val="none" w:sz="0" w:space="0" w:color="auto"/>
        <w:right w:val="none" w:sz="0" w:space="0" w:color="auto"/>
      </w:divBdr>
    </w:div>
    <w:div w:id="1739282192">
      <w:bodyDiv w:val="1"/>
      <w:marLeft w:val="0"/>
      <w:marRight w:val="0"/>
      <w:marTop w:val="0"/>
      <w:marBottom w:val="0"/>
      <w:divBdr>
        <w:top w:val="none" w:sz="0" w:space="0" w:color="auto"/>
        <w:left w:val="none" w:sz="0" w:space="0" w:color="auto"/>
        <w:bottom w:val="none" w:sz="0" w:space="0" w:color="auto"/>
        <w:right w:val="none" w:sz="0" w:space="0" w:color="auto"/>
      </w:divBdr>
      <w:divsChild>
        <w:div w:id="950552132">
          <w:marLeft w:val="0"/>
          <w:marRight w:val="0"/>
          <w:marTop w:val="0"/>
          <w:marBottom w:val="0"/>
          <w:divBdr>
            <w:top w:val="none" w:sz="0" w:space="0" w:color="auto"/>
            <w:left w:val="none" w:sz="0" w:space="0" w:color="auto"/>
            <w:bottom w:val="none" w:sz="0" w:space="0" w:color="auto"/>
            <w:right w:val="none" w:sz="0" w:space="0" w:color="auto"/>
          </w:divBdr>
          <w:divsChild>
            <w:div w:id="1012222706">
              <w:marLeft w:val="0"/>
              <w:marRight w:val="0"/>
              <w:marTop w:val="0"/>
              <w:marBottom w:val="0"/>
              <w:divBdr>
                <w:top w:val="none" w:sz="0" w:space="0" w:color="auto"/>
                <w:left w:val="none" w:sz="0" w:space="0" w:color="auto"/>
                <w:bottom w:val="none" w:sz="0" w:space="0" w:color="auto"/>
                <w:right w:val="none" w:sz="0" w:space="0" w:color="auto"/>
              </w:divBdr>
              <w:divsChild>
                <w:div w:id="266617205">
                  <w:marLeft w:val="0"/>
                  <w:marRight w:val="0"/>
                  <w:marTop w:val="0"/>
                  <w:marBottom w:val="0"/>
                  <w:divBdr>
                    <w:top w:val="none" w:sz="0" w:space="0" w:color="auto"/>
                    <w:left w:val="none" w:sz="0" w:space="0" w:color="auto"/>
                    <w:bottom w:val="none" w:sz="0" w:space="0" w:color="auto"/>
                    <w:right w:val="none" w:sz="0" w:space="0" w:color="auto"/>
                  </w:divBdr>
                  <w:divsChild>
                    <w:div w:id="1640721272">
                      <w:marLeft w:val="0"/>
                      <w:marRight w:val="0"/>
                      <w:marTop w:val="0"/>
                      <w:marBottom w:val="0"/>
                      <w:divBdr>
                        <w:top w:val="none" w:sz="0" w:space="0" w:color="auto"/>
                        <w:left w:val="none" w:sz="0" w:space="0" w:color="auto"/>
                        <w:bottom w:val="none" w:sz="0" w:space="0" w:color="auto"/>
                        <w:right w:val="none" w:sz="0" w:space="0" w:color="auto"/>
                      </w:divBdr>
                      <w:divsChild>
                        <w:div w:id="344327581">
                          <w:marLeft w:val="0"/>
                          <w:marRight w:val="0"/>
                          <w:marTop w:val="0"/>
                          <w:marBottom w:val="0"/>
                          <w:divBdr>
                            <w:top w:val="single" w:sz="2" w:space="0" w:color="EFEFEF"/>
                            <w:left w:val="none" w:sz="0" w:space="0" w:color="auto"/>
                            <w:bottom w:val="none" w:sz="0" w:space="0" w:color="auto"/>
                            <w:right w:val="none" w:sz="0" w:space="0" w:color="auto"/>
                          </w:divBdr>
                          <w:divsChild>
                            <w:div w:id="1202196">
                              <w:marLeft w:val="0"/>
                              <w:marRight w:val="0"/>
                              <w:marTop w:val="0"/>
                              <w:marBottom w:val="0"/>
                              <w:divBdr>
                                <w:top w:val="none" w:sz="0" w:space="0" w:color="auto"/>
                                <w:left w:val="none" w:sz="0" w:space="0" w:color="auto"/>
                                <w:bottom w:val="none" w:sz="0" w:space="0" w:color="auto"/>
                                <w:right w:val="none" w:sz="0" w:space="0" w:color="auto"/>
                              </w:divBdr>
                              <w:divsChild>
                                <w:div w:id="923338142">
                                  <w:marLeft w:val="0"/>
                                  <w:marRight w:val="0"/>
                                  <w:marTop w:val="0"/>
                                  <w:marBottom w:val="0"/>
                                  <w:divBdr>
                                    <w:top w:val="none" w:sz="0" w:space="0" w:color="auto"/>
                                    <w:left w:val="none" w:sz="0" w:space="0" w:color="auto"/>
                                    <w:bottom w:val="none" w:sz="0" w:space="0" w:color="auto"/>
                                    <w:right w:val="none" w:sz="0" w:space="0" w:color="auto"/>
                                  </w:divBdr>
                                  <w:divsChild>
                                    <w:div w:id="333338711">
                                      <w:marLeft w:val="0"/>
                                      <w:marRight w:val="0"/>
                                      <w:marTop w:val="0"/>
                                      <w:marBottom w:val="0"/>
                                      <w:divBdr>
                                        <w:top w:val="none" w:sz="0" w:space="0" w:color="auto"/>
                                        <w:left w:val="none" w:sz="0" w:space="0" w:color="auto"/>
                                        <w:bottom w:val="none" w:sz="0" w:space="0" w:color="auto"/>
                                        <w:right w:val="none" w:sz="0" w:space="0" w:color="auto"/>
                                      </w:divBdr>
                                      <w:divsChild>
                                        <w:div w:id="1749766083">
                                          <w:marLeft w:val="0"/>
                                          <w:marRight w:val="0"/>
                                          <w:marTop w:val="0"/>
                                          <w:marBottom w:val="0"/>
                                          <w:divBdr>
                                            <w:top w:val="none" w:sz="0" w:space="0" w:color="auto"/>
                                            <w:left w:val="none" w:sz="0" w:space="0" w:color="auto"/>
                                            <w:bottom w:val="none" w:sz="0" w:space="0" w:color="auto"/>
                                            <w:right w:val="none" w:sz="0" w:space="0" w:color="auto"/>
                                          </w:divBdr>
                                          <w:divsChild>
                                            <w:div w:id="618144466">
                                              <w:marLeft w:val="0"/>
                                              <w:marRight w:val="0"/>
                                              <w:marTop w:val="0"/>
                                              <w:marBottom w:val="0"/>
                                              <w:divBdr>
                                                <w:top w:val="none" w:sz="0" w:space="0" w:color="auto"/>
                                                <w:left w:val="none" w:sz="0" w:space="0" w:color="auto"/>
                                                <w:bottom w:val="none" w:sz="0" w:space="0" w:color="auto"/>
                                                <w:right w:val="none" w:sz="0" w:space="0" w:color="auto"/>
                                              </w:divBdr>
                                              <w:divsChild>
                                                <w:div w:id="102267597">
                                                  <w:marLeft w:val="0"/>
                                                  <w:marRight w:val="0"/>
                                                  <w:marTop w:val="0"/>
                                                  <w:marBottom w:val="0"/>
                                                  <w:divBdr>
                                                    <w:top w:val="none" w:sz="0" w:space="0" w:color="auto"/>
                                                    <w:left w:val="none" w:sz="0" w:space="0" w:color="auto"/>
                                                    <w:bottom w:val="none" w:sz="0" w:space="0" w:color="auto"/>
                                                    <w:right w:val="none" w:sz="0" w:space="0" w:color="auto"/>
                                                  </w:divBdr>
                                                  <w:divsChild>
                                                    <w:div w:id="1009648247">
                                                      <w:marLeft w:val="0"/>
                                                      <w:marRight w:val="0"/>
                                                      <w:marTop w:val="0"/>
                                                      <w:marBottom w:val="0"/>
                                                      <w:divBdr>
                                                        <w:top w:val="none" w:sz="0" w:space="0" w:color="auto"/>
                                                        <w:left w:val="none" w:sz="0" w:space="0" w:color="auto"/>
                                                        <w:bottom w:val="none" w:sz="0" w:space="0" w:color="auto"/>
                                                        <w:right w:val="none" w:sz="0" w:space="0" w:color="auto"/>
                                                      </w:divBdr>
                                                      <w:divsChild>
                                                        <w:div w:id="120461432">
                                                          <w:marLeft w:val="0"/>
                                                          <w:marRight w:val="0"/>
                                                          <w:marTop w:val="120"/>
                                                          <w:marBottom w:val="0"/>
                                                          <w:divBdr>
                                                            <w:top w:val="none" w:sz="0" w:space="0" w:color="auto"/>
                                                            <w:left w:val="none" w:sz="0" w:space="0" w:color="auto"/>
                                                            <w:bottom w:val="none" w:sz="0" w:space="0" w:color="auto"/>
                                                            <w:right w:val="none" w:sz="0" w:space="0" w:color="auto"/>
                                                          </w:divBdr>
                                                          <w:divsChild>
                                                            <w:div w:id="1151367156">
                                                              <w:marLeft w:val="0"/>
                                                              <w:marRight w:val="0"/>
                                                              <w:marTop w:val="0"/>
                                                              <w:marBottom w:val="0"/>
                                                              <w:divBdr>
                                                                <w:top w:val="none" w:sz="0" w:space="0" w:color="auto"/>
                                                                <w:left w:val="none" w:sz="0" w:space="0" w:color="auto"/>
                                                                <w:bottom w:val="none" w:sz="0" w:space="0" w:color="auto"/>
                                                                <w:right w:val="none" w:sz="0" w:space="0" w:color="auto"/>
                                                              </w:divBdr>
                                                              <w:divsChild>
                                                                <w:div w:id="1483426242">
                                                                  <w:marLeft w:val="0"/>
                                                                  <w:marRight w:val="0"/>
                                                                  <w:marTop w:val="0"/>
                                                                  <w:marBottom w:val="0"/>
                                                                  <w:divBdr>
                                                                    <w:top w:val="none" w:sz="0" w:space="0" w:color="auto"/>
                                                                    <w:left w:val="none" w:sz="0" w:space="0" w:color="auto"/>
                                                                    <w:bottom w:val="none" w:sz="0" w:space="0" w:color="auto"/>
                                                                    <w:right w:val="none" w:sz="0" w:space="0" w:color="auto"/>
                                                                  </w:divBdr>
                                                                  <w:divsChild>
                                                                    <w:div w:id="72595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44912418">
      <w:bodyDiv w:val="1"/>
      <w:marLeft w:val="0"/>
      <w:marRight w:val="0"/>
      <w:marTop w:val="0"/>
      <w:marBottom w:val="0"/>
      <w:divBdr>
        <w:top w:val="none" w:sz="0" w:space="0" w:color="auto"/>
        <w:left w:val="none" w:sz="0" w:space="0" w:color="auto"/>
        <w:bottom w:val="none" w:sz="0" w:space="0" w:color="auto"/>
        <w:right w:val="none" w:sz="0" w:space="0" w:color="auto"/>
      </w:divBdr>
    </w:div>
    <w:div w:id="1745372823">
      <w:bodyDiv w:val="1"/>
      <w:marLeft w:val="0"/>
      <w:marRight w:val="0"/>
      <w:marTop w:val="0"/>
      <w:marBottom w:val="0"/>
      <w:divBdr>
        <w:top w:val="none" w:sz="0" w:space="0" w:color="auto"/>
        <w:left w:val="none" w:sz="0" w:space="0" w:color="auto"/>
        <w:bottom w:val="none" w:sz="0" w:space="0" w:color="auto"/>
        <w:right w:val="none" w:sz="0" w:space="0" w:color="auto"/>
      </w:divBdr>
    </w:div>
    <w:div w:id="1747721892">
      <w:bodyDiv w:val="1"/>
      <w:marLeft w:val="0"/>
      <w:marRight w:val="0"/>
      <w:marTop w:val="0"/>
      <w:marBottom w:val="0"/>
      <w:divBdr>
        <w:top w:val="none" w:sz="0" w:space="0" w:color="auto"/>
        <w:left w:val="none" w:sz="0" w:space="0" w:color="auto"/>
        <w:bottom w:val="none" w:sz="0" w:space="0" w:color="auto"/>
        <w:right w:val="none" w:sz="0" w:space="0" w:color="auto"/>
      </w:divBdr>
      <w:divsChild>
        <w:div w:id="1067724245">
          <w:marLeft w:val="0"/>
          <w:marRight w:val="0"/>
          <w:marTop w:val="0"/>
          <w:marBottom w:val="0"/>
          <w:divBdr>
            <w:top w:val="none" w:sz="0" w:space="0" w:color="auto"/>
            <w:left w:val="none" w:sz="0" w:space="0" w:color="auto"/>
            <w:bottom w:val="none" w:sz="0" w:space="0" w:color="auto"/>
            <w:right w:val="none" w:sz="0" w:space="0" w:color="auto"/>
          </w:divBdr>
          <w:divsChild>
            <w:div w:id="818006">
              <w:marLeft w:val="0"/>
              <w:marRight w:val="0"/>
              <w:marTop w:val="0"/>
              <w:marBottom w:val="0"/>
              <w:divBdr>
                <w:top w:val="none" w:sz="0" w:space="0" w:color="auto"/>
                <w:left w:val="none" w:sz="0" w:space="0" w:color="auto"/>
                <w:bottom w:val="none" w:sz="0" w:space="0" w:color="auto"/>
                <w:right w:val="none" w:sz="0" w:space="0" w:color="auto"/>
              </w:divBdr>
              <w:divsChild>
                <w:div w:id="558709420">
                  <w:marLeft w:val="0"/>
                  <w:marRight w:val="0"/>
                  <w:marTop w:val="0"/>
                  <w:marBottom w:val="0"/>
                  <w:divBdr>
                    <w:top w:val="none" w:sz="0" w:space="0" w:color="auto"/>
                    <w:left w:val="none" w:sz="0" w:space="0" w:color="auto"/>
                    <w:bottom w:val="none" w:sz="0" w:space="0" w:color="auto"/>
                    <w:right w:val="none" w:sz="0" w:space="0" w:color="auto"/>
                  </w:divBdr>
                  <w:divsChild>
                    <w:div w:id="1049381404">
                      <w:marLeft w:val="0"/>
                      <w:marRight w:val="0"/>
                      <w:marTop w:val="0"/>
                      <w:marBottom w:val="0"/>
                      <w:divBdr>
                        <w:top w:val="none" w:sz="0" w:space="0" w:color="auto"/>
                        <w:left w:val="none" w:sz="0" w:space="0" w:color="auto"/>
                        <w:bottom w:val="none" w:sz="0" w:space="0" w:color="auto"/>
                        <w:right w:val="none" w:sz="0" w:space="0" w:color="auto"/>
                      </w:divBdr>
                      <w:divsChild>
                        <w:div w:id="1396120166">
                          <w:marLeft w:val="0"/>
                          <w:marRight w:val="0"/>
                          <w:marTop w:val="0"/>
                          <w:marBottom w:val="0"/>
                          <w:divBdr>
                            <w:top w:val="single" w:sz="2" w:space="0" w:color="EFEFEF"/>
                            <w:left w:val="none" w:sz="0" w:space="0" w:color="auto"/>
                            <w:bottom w:val="none" w:sz="0" w:space="0" w:color="auto"/>
                            <w:right w:val="none" w:sz="0" w:space="0" w:color="auto"/>
                          </w:divBdr>
                          <w:divsChild>
                            <w:div w:id="1708869896">
                              <w:marLeft w:val="0"/>
                              <w:marRight w:val="0"/>
                              <w:marTop w:val="0"/>
                              <w:marBottom w:val="0"/>
                              <w:divBdr>
                                <w:top w:val="none" w:sz="0" w:space="0" w:color="auto"/>
                                <w:left w:val="none" w:sz="0" w:space="0" w:color="auto"/>
                                <w:bottom w:val="none" w:sz="0" w:space="0" w:color="auto"/>
                                <w:right w:val="none" w:sz="0" w:space="0" w:color="auto"/>
                              </w:divBdr>
                              <w:divsChild>
                                <w:div w:id="819343429">
                                  <w:marLeft w:val="0"/>
                                  <w:marRight w:val="0"/>
                                  <w:marTop w:val="0"/>
                                  <w:marBottom w:val="0"/>
                                  <w:divBdr>
                                    <w:top w:val="none" w:sz="0" w:space="0" w:color="auto"/>
                                    <w:left w:val="none" w:sz="0" w:space="0" w:color="auto"/>
                                    <w:bottom w:val="none" w:sz="0" w:space="0" w:color="auto"/>
                                    <w:right w:val="none" w:sz="0" w:space="0" w:color="auto"/>
                                  </w:divBdr>
                                  <w:divsChild>
                                    <w:div w:id="1293057121">
                                      <w:marLeft w:val="0"/>
                                      <w:marRight w:val="0"/>
                                      <w:marTop w:val="0"/>
                                      <w:marBottom w:val="0"/>
                                      <w:divBdr>
                                        <w:top w:val="none" w:sz="0" w:space="0" w:color="auto"/>
                                        <w:left w:val="none" w:sz="0" w:space="0" w:color="auto"/>
                                        <w:bottom w:val="none" w:sz="0" w:space="0" w:color="auto"/>
                                        <w:right w:val="none" w:sz="0" w:space="0" w:color="auto"/>
                                      </w:divBdr>
                                      <w:divsChild>
                                        <w:div w:id="1036732933">
                                          <w:marLeft w:val="0"/>
                                          <w:marRight w:val="0"/>
                                          <w:marTop w:val="0"/>
                                          <w:marBottom w:val="0"/>
                                          <w:divBdr>
                                            <w:top w:val="none" w:sz="0" w:space="0" w:color="auto"/>
                                            <w:left w:val="none" w:sz="0" w:space="0" w:color="auto"/>
                                            <w:bottom w:val="none" w:sz="0" w:space="0" w:color="auto"/>
                                            <w:right w:val="none" w:sz="0" w:space="0" w:color="auto"/>
                                          </w:divBdr>
                                          <w:divsChild>
                                            <w:div w:id="1895194385">
                                              <w:marLeft w:val="0"/>
                                              <w:marRight w:val="0"/>
                                              <w:marTop w:val="0"/>
                                              <w:marBottom w:val="0"/>
                                              <w:divBdr>
                                                <w:top w:val="none" w:sz="0" w:space="0" w:color="auto"/>
                                                <w:left w:val="none" w:sz="0" w:space="0" w:color="auto"/>
                                                <w:bottom w:val="none" w:sz="0" w:space="0" w:color="auto"/>
                                                <w:right w:val="none" w:sz="0" w:space="0" w:color="auto"/>
                                              </w:divBdr>
                                              <w:divsChild>
                                                <w:div w:id="1941183453">
                                                  <w:marLeft w:val="0"/>
                                                  <w:marRight w:val="0"/>
                                                  <w:marTop w:val="0"/>
                                                  <w:marBottom w:val="0"/>
                                                  <w:divBdr>
                                                    <w:top w:val="none" w:sz="0" w:space="0" w:color="auto"/>
                                                    <w:left w:val="none" w:sz="0" w:space="0" w:color="auto"/>
                                                    <w:bottom w:val="none" w:sz="0" w:space="0" w:color="auto"/>
                                                    <w:right w:val="none" w:sz="0" w:space="0" w:color="auto"/>
                                                  </w:divBdr>
                                                  <w:divsChild>
                                                    <w:div w:id="1163933956">
                                                      <w:marLeft w:val="0"/>
                                                      <w:marRight w:val="0"/>
                                                      <w:marTop w:val="0"/>
                                                      <w:marBottom w:val="0"/>
                                                      <w:divBdr>
                                                        <w:top w:val="none" w:sz="0" w:space="0" w:color="auto"/>
                                                        <w:left w:val="none" w:sz="0" w:space="0" w:color="auto"/>
                                                        <w:bottom w:val="none" w:sz="0" w:space="0" w:color="auto"/>
                                                        <w:right w:val="none" w:sz="0" w:space="0" w:color="auto"/>
                                                      </w:divBdr>
                                                      <w:divsChild>
                                                        <w:div w:id="1985041596">
                                                          <w:marLeft w:val="0"/>
                                                          <w:marRight w:val="0"/>
                                                          <w:marTop w:val="120"/>
                                                          <w:marBottom w:val="0"/>
                                                          <w:divBdr>
                                                            <w:top w:val="none" w:sz="0" w:space="0" w:color="auto"/>
                                                            <w:left w:val="none" w:sz="0" w:space="0" w:color="auto"/>
                                                            <w:bottom w:val="none" w:sz="0" w:space="0" w:color="auto"/>
                                                            <w:right w:val="none" w:sz="0" w:space="0" w:color="auto"/>
                                                          </w:divBdr>
                                                          <w:divsChild>
                                                            <w:div w:id="708800142">
                                                              <w:marLeft w:val="0"/>
                                                              <w:marRight w:val="0"/>
                                                              <w:marTop w:val="0"/>
                                                              <w:marBottom w:val="0"/>
                                                              <w:divBdr>
                                                                <w:top w:val="none" w:sz="0" w:space="0" w:color="auto"/>
                                                                <w:left w:val="none" w:sz="0" w:space="0" w:color="auto"/>
                                                                <w:bottom w:val="none" w:sz="0" w:space="0" w:color="auto"/>
                                                                <w:right w:val="none" w:sz="0" w:space="0" w:color="auto"/>
                                                              </w:divBdr>
                                                              <w:divsChild>
                                                                <w:div w:id="699860823">
                                                                  <w:marLeft w:val="0"/>
                                                                  <w:marRight w:val="0"/>
                                                                  <w:marTop w:val="0"/>
                                                                  <w:marBottom w:val="0"/>
                                                                  <w:divBdr>
                                                                    <w:top w:val="none" w:sz="0" w:space="0" w:color="auto"/>
                                                                    <w:left w:val="none" w:sz="0" w:space="0" w:color="auto"/>
                                                                    <w:bottom w:val="none" w:sz="0" w:space="0" w:color="auto"/>
                                                                    <w:right w:val="none" w:sz="0" w:space="0" w:color="auto"/>
                                                                  </w:divBdr>
                                                                  <w:divsChild>
                                                                    <w:div w:id="142556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49811483">
      <w:bodyDiv w:val="1"/>
      <w:marLeft w:val="0"/>
      <w:marRight w:val="0"/>
      <w:marTop w:val="0"/>
      <w:marBottom w:val="0"/>
      <w:divBdr>
        <w:top w:val="none" w:sz="0" w:space="0" w:color="auto"/>
        <w:left w:val="none" w:sz="0" w:space="0" w:color="auto"/>
        <w:bottom w:val="none" w:sz="0" w:space="0" w:color="auto"/>
        <w:right w:val="none" w:sz="0" w:space="0" w:color="auto"/>
      </w:divBdr>
    </w:div>
    <w:div w:id="1761684095">
      <w:bodyDiv w:val="1"/>
      <w:marLeft w:val="0"/>
      <w:marRight w:val="0"/>
      <w:marTop w:val="0"/>
      <w:marBottom w:val="0"/>
      <w:divBdr>
        <w:top w:val="none" w:sz="0" w:space="0" w:color="auto"/>
        <w:left w:val="none" w:sz="0" w:space="0" w:color="auto"/>
        <w:bottom w:val="none" w:sz="0" w:space="0" w:color="auto"/>
        <w:right w:val="none" w:sz="0" w:space="0" w:color="auto"/>
      </w:divBdr>
    </w:div>
    <w:div w:id="1764642647">
      <w:bodyDiv w:val="1"/>
      <w:marLeft w:val="0"/>
      <w:marRight w:val="0"/>
      <w:marTop w:val="0"/>
      <w:marBottom w:val="0"/>
      <w:divBdr>
        <w:top w:val="none" w:sz="0" w:space="0" w:color="auto"/>
        <w:left w:val="none" w:sz="0" w:space="0" w:color="auto"/>
        <w:bottom w:val="none" w:sz="0" w:space="0" w:color="auto"/>
        <w:right w:val="none" w:sz="0" w:space="0" w:color="auto"/>
      </w:divBdr>
    </w:div>
    <w:div w:id="1765805930">
      <w:bodyDiv w:val="1"/>
      <w:marLeft w:val="0"/>
      <w:marRight w:val="0"/>
      <w:marTop w:val="0"/>
      <w:marBottom w:val="0"/>
      <w:divBdr>
        <w:top w:val="none" w:sz="0" w:space="0" w:color="auto"/>
        <w:left w:val="none" w:sz="0" w:space="0" w:color="auto"/>
        <w:bottom w:val="none" w:sz="0" w:space="0" w:color="auto"/>
        <w:right w:val="none" w:sz="0" w:space="0" w:color="auto"/>
      </w:divBdr>
    </w:div>
    <w:div w:id="1769428351">
      <w:bodyDiv w:val="1"/>
      <w:marLeft w:val="0"/>
      <w:marRight w:val="0"/>
      <w:marTop w:val="0"/>
      <w:marBottom w:val="0"/>
      <w:divBdr>
        <w:top w:val="none" w:sz="0" w:space="0" w:color="auto"/>
        <w:left w:val="none" w:sz="0" w:space="0" w:color="auto"/>
        <w:bottom w:val="none" w:sz="0" w:space="0" w:color="auto"/>
        <w:right w:val="none" w:sz="0" w:space="0" w:color="auto"/>
      </w:divBdr>
    </w:div>
    <w:div w:id="1770545447">
      <w:bodyDiv w:val="1"/>
      <w:marLeft w:val="0"/>
      <w:marRight w:val="0"/>
      <w:marTop w:val="0"/>
      <w:marBottom w:val="0"/>
      <w:divBdr>
        <w:top w:val="none" w:sz="0" w:space="0" w:color="auto"/>
        <w:left w:val="none" w:sz="0" w:space="0" w:color="auto"/>
        <w:bottom w:val="none" w:sz="0" w:space="0" w:color="auto"/>
        <w:right w:val="none" w:sz="0" w:space="0" w:color="auto"/>
      </w:divBdr>
    </w:div>
    <w:div w:id="1771242501">
      <w:bodyDiv w:val="1"/>
      <w:marLeft w:val="0"/>
      <w:marRight w:val="0"/>
      <w:marTop w:val="0"/>
      <w:marBottom w:val="0"/>
      <w:divBdr>
        <w:top w:val="none" w:sz="0" w:space="0" w:color="auto"/>
        <w:left w:val="none" w:sz="0" w:space="0" w:color="auto"/>
        <w:bottom w:val="none" w:sz="0" w:space="0" w:color="auto"/>
        <w:right w:val="none" w:sz="0" w:space="0" w:color="auto"/>
      </w:divBdr>
    </w:div>
    <w:div w:id="1773936232">
      <w:bodyDiv w:val="1"/>
      <w:marLeft w:val="0"/>
      <w:marRight w:val="0"/>
      <w:marTop w:val="0"/>
      <w:marBottom w:val="0"/>
      <w:divBdr>
        <w:top w:val="none" w:sz="0" w:space="0" w:color="auto"/>
        <w:left w:val="none" w:sz="0" w:space="0" w:color="auto"/>
        <w:bottom w:val="none" w:sz="0" w:space="0" w:color="auto"/>
        <w:right w:val="none" w:sz="0" w:space="0" w:color="auto"/>
      </w:divBdr>
    </w:div>
    <w:div w:id="1775126609">
      <w:bodyDiv w:val="1"/>
      <w:marLeft w:val="0"/>
      <w:marRight w:val="0"/>
      <w:marTop w:val="0"/>
      <w:marBottom w:val="0"/>
      <w:divBdr>
        <w:top w:val="none" w:sz="0" w:space="0" w:color="auto"/>
        <w:left w:val="none" w:sz="0" w:space="0" w:color="auto"/>
        <w:bottom w:val="none" w:sz="0" w:space="0" w:color="auto"/>
        <w:right w:val="none" w:sz="0" w:space="0" w:color="auto"/>
      </w:divBdr>
    </w:div>
    <w:div w:id="1777366355">
      <w:bodyDiv w:val="1"/>
      <w:marLeft w:val="0"/>
      <w:marRight w:val="0"/>
      <w:marTop w:val="0"/>
      <w:marBottom w:val="0"/>
      <w:divBdr>
        <w:top w:val="none" w:sz="0" w:space="0" w:color="auto"/>
        <w:left w:val="none" w:sz="0" w:space="0" w:color="auto"/>
        <w:bottom w:val="none" w:sz="0" w:space="0" w:color="auto"/>
        <w:right w:val="none" w:sz="0" w:space="0" w:color="auto"/>
      </w:divBdr>
    </w:div>
    <w:div w:id="1780755969">
      <w:bodyDiv w:val="1"/>
      <w:marLeft w:val="0"/>
      <w:marRight w:val="0"/>
      <w:marTop w:val="0"/>
      <w:marBottom w:val="0"/>
      <w:divBdr>
        <w:top w:val="none" w:sz="0" w:space="0" w:color="auto"/>
        <w:left w:val="none" w:sz="0" w:space="0" w:color="auto"/>
        <w:bottom w:val="none" w:sz="0" w:space="0" w:color="auto"/>
        <w:right w:val="none" w:sz="0" w:space="0" w:color="auto"/>
      </w:divBdr>
    </w:div>
    <w:div w:id="1781533562">
      <w:bodyDiv w:val="1"/>
      <w:marLeft w:val="0"/>
      <w:marRight w:val="0"/>
      <w:marTop w:val="0"/>
      <w:marBottom w:val="0"/>
      <w:divBdr>
        <w:top w:val="none" w:sz="0" w:space="0" w:color="auto"/>
        <w:left w:val="none" w:sz="0" w:space="0" w:color="auto"/>
        <w:bottom w:val="none" w:sz="0" w:space="0" w:color="auto"/>
        <w:right w:val="none" w:sz="0" w:space="0" w:color="auto"/>
      </w:divBdr>
    </w:div>
    <w:div w:id="1786920726">
      <w:bodyDiv w:val="1"/>
      <w:marLeft w:val="0"/>
      <w:marRight w:val="0"/>
      <w:marTop w:val="0"/>
      <w:marBottom w:val="0"/>
      <w:divBdr>
        <w:top w:val="none" w:sz="0" w:space="0" w:color="auto"/>
        <w:left w:val="none" w:sz="0" w:space="0" w:color="auto"/>
        <w:bottom w:val="none" w:sz="0" w:space="0" w:color="auto"/>
        <w:right w:val="none" w:sz="0" w:space="0" w:color="auto"/>
      </w:divBdr>
    </w:div>
    <w:div w:id="1793280591">
      <w:bodyDiv w:val="1"/>
      <w:marLeft w:val="0"/>
      <w:marRight w:val="0"/>
      <w:marTop w:val="0"/>
      <w:marBottom w:val="0"/>
      <w:divBdr>
        <w:top w:val="none" w:sz="0" w:space="0" w:color="auto"/>
        <w:left w:val="none" w:sz="0" w:space="0" w:color="auto"/>
        <w:bottom w:val="none" w:sz="0" w:space="0" w:color="auto"/>
        <w:right w:val="none" w:sz="0" w:space="0" w:color="auto"/>
      </w:divBdr>
    </w:div>
    <w:div w:id="1794980671">
      <w:bodyDiv w:val="1"/>
      <w:marLeft w:val="0"/>
      <w:marRight w:val="0"/>
      <w:marTop w:val="0"/>
      <w:marBottom w:val="0"/>
      <w:divBdr>
        <w:top w:val="none" w:sz="0" w:space="0" w:color="auto"/>
        <w:left w:val="none" w:sz="0" w:space="0" w:color="auto"/>
        <w:bottom w:val="none" w:sz="0" w:space="0" w:color="auto"/>
        <w:right w:val="none" w:sz="0" w:space="0" w:color="auto"/>
      </w:divBdr>
      <w:divsChild>
        <w:div w:id="966663103">
          <w:marLeft w:val="0"/>
          <w:marRight w:val="0"/>
          <w:marTop w:val="0"/>
          <w:marBottom w:val="0"/>
          <w:divBdr>
            <w:top w:val="none" w:sz="0" w:space="0" w:color="auto"/>
            <w:left w:val="none" w:sz="0" w:space="0" w:color="auto"/>
            <w:bottom w:val="none" w:sz="0" w:space="0" w:color="auto"/>
            <w:right w:val="none" w:sz="0" w:space="0" w:color="auto"/>
          </w:divBdr>
          <w:divsChild>
            <w:div w:id="710762838">
              <w:marLeft w:val="0"/>
              <w:marRight w:val="0"/>
              <w:marTop w:val="0"/>
              <w:marBottom w:val="0"/>
              <w:divBdr>
                <w:top w:val="none" w:sz="0" w:space="0" w:color="auto"/>
                <w:left w:val="none" w:sz="0" w:space="0" w:color="auto"/>
                <w:bottom w:val="none" w:sz="0" w:space="0" w:color="auto"/>
                <w:right w:val="none" w:sz="0" w:space="0" w:color="auto"/>
              </w:divBdr>
              <w:divsChild>
                <w:div w:id="1576159582">
                  <w:marLeft w:val="0"/>
                  <w:marRight w:val="0"/>
                  <w:marTop w:val="0"/>
                  <w:marBottom w:val="0"/>
                  <w:divBdr>
                    <w:top w:val="none" w:sz="0" w:space="0" w:color="auto"/>
                    <w:left w:val="none" w:sz="0" w:space="0" w:color="auto"/>
                    <w:bottom w:val="none" w:sz="0" w:space="0" w:color="auto"/>
                    <w:right w:val="none" w:sz="0" w:space="0" w:color="auto"/>
                  </w:divBdr>
                  <w:divsChild>
                    <w:div w:id="1954702772">
                      <w:marLeft w:val="0"/>
                      <w:marRight w:val="0"/>
                      <w:marTop w:val="0"/>
                      <w:marBottom w:val="0"/>
                      <w:divBdr>
                        <w:top w:val="none" w:sz="0" w:space="0" w:color="auto"/>
                        <w:left w:val="none" w:sz="0" w:space="0" w:color="auto"/>
                        <w:bottom w:val="none" w:sz="0" w:space="0" w:color="auto"/>
                        <w:right w:val="none" w:sz="0" w:space="0" w:color="auto"/>
                      </w:divBdr>
                      <w:divsChild>
                        <w:div w:id="1244023456">
                          <w:marLeft w:val="0"/>
                          <w:marRight w:val="0"/>
                          <w:marTop w:val="0"/>
                          <w:marBottom w:val="0"/>
                          <w:divBdr>
                            <w:top w:val="single" w:sz="2" w:space="0" w:color="EFEFEF"/>
                            <w:left w:val="none" w:sz="0" w:space="0" w:color="auto"/>
                            <w:bottom w:val="none" w:sz="0" w:space="0" w:color="auto"/>
                            <w:right w:val="none" w:sz="0" w:space="0" w:color="auto"/>
                          </w:divBdr>
                          <w:divsChild>
                            <w:div w:id="1500848642">
                              <w:marLeft w:val="0"/>
                              <w:marRight w:val="0"/>
                              <w:marTop w:val="0"/>
                              <w:marBottom w:val="0"/>
                              <w:divBdr>
                                <w:top w:val="none" w:sz="0" w:space="0" w:color="auto"/>
                                <w:left w:val="none" w:sz="0" w:space="0" w:color="auto"/>
                                <w:bottom w:val="none" w:sz="0" w:space="0" w:color="auto"/>
                                <w:right w:val="none" w:sz="0" w:space="0" w:color="auto"/>
                              </w:divBdr>
                              <w:divsChild>
                                <w:div w:id="65955012">
                                  <w:marLeft w:val="0"/>
                                  <w:marRight w:val="0"/>
                                  <w:marTop w:val="0"/>
                                  <w:marBottom w:val="0"/>
                                  <w:divBdr>
                                    <w:top w:val="none" w:sz="0" w:space="0" w:color="auto"/>
                                    <w:left w:val="none" w:sz="0" w:space="0" w:color="auto"/>
                                    <w:bottom w:val="none" w:sz="0" w:space="0" w:color="auto"/>
                                    <w:right w:val="none" w:sz="0" w:space="0" w:color="auto"/>
                                  </w:divBdr>
                                  <w:divsChild>
                                    <w:div w:id="1418867495">
                                      <w:marLeft w:val="0"/>
                                      <w:marRight w:val="0"/>
                                      <w:marTop w:val="0"/>
                                      <w:marBottom w:val="0"/>
                                      <w:divBdr>
                                        <w:top w:val="none" w:sz="0" w:space="0" w:color="auto"/>
                                        <w:left w:val="none" w:sz="0" w:space="0" w:color="auto"/>
                                        <w:bottom w:val="none" w:sz="0" w:space="0" w:color="auto"/>
                                        <w:right w:val="none" w:sz="0" w:space="0" w:color="auto"/>
                                      </w:divBdr>
                                      <w:divsChild>
                                        <w:div w:id="555631192">
                                          <w:marLeft w:val="0"/>
                                          <w:marRight w:val="0"/>
                                          <w:marTop w:val="0"/>
                                          <w:marBottom w:val="0"/>
                                          <w:divBdr>
                                            <w:top w:val="none" w:sz="0" w:space="0" w:color="auto"/>
                                            <w:left w:val="none" w:sz="0" w:space="0" w:color="auto"/>
                                            <w:bottom w:val="none" w:sz="0" w:space="0" w:color="auto"/>
                                            <w:right w:val="none" w:sz="0" w:space="0" w:color="auto"/>
                                          </w:divBdr>
                                          <w:divsChild>
                                            <w:div w:id="335379195">
                                              <w:marLeft w:val="0"/>
                                              <w:marRight w:val="0"/>
                                              <w:marTop w:val="0"/>
                                              <w:marBottom w:val="0"/>
                                              <w:divBdr>
                                                <w:top w:val="none" w:sz="0" w:space="0" w:color="auto"/>
                                                <w:left w:val="none" w:sz="0" w:space="0" w:color="auto"/>
                                                <w:bottom w:val="none" w:sz="0" w:space="0" w:color="auto"/>
                                                <w:right w:val="none" w:sz="0" w:space="0" w:color="auto"/>
                                              </w:divBdr>
                                              <w:divsChild>
                                                <w:div w:id="887257220">
                                                  <w:marLeft w:val="0"/>
                                                  <w:marRight w:val="0"/>
                                                  <w:marTop w:val="0"/>
                                                  <w:marBottom w:val="0"/>
                                                  <w:divBdr>
                                                    <w:top w:val="none" w:sz="0" w:space="0" w:color="auto"/>
                                                    <w:left w:val="none" w:sz="0" w:space="0" w:color="auto"/>
                                                    <w:bottom w:val="none" w:sz="0" w:space="0" w:color="auto"/>
                                                    <w:right w:val="none" w:sz="0" w:space="0" w:color="auto"/>
                                                  </w:divBdr>
                                                  <w:divsChild>
                                                    <w:div w:id="2132966947">
                                                      <w:marLeft w:val="0"/>
                                                      <w:marRight w:val="0"/>
                                                      <w:marTop w:val="0"/>
                                                      <w:marBottom w:val="0"/>
                                                      <w:divBdr>
                                                        <w:top w:val="none" w:sz="0" w:space="0" w:color="auto"/>
                                                        <w:left w:val="none" w:sz="0" w:space="0" w:color="auto"/>
                                                        <w:bottom w:val="none" w:sz="0" w:space="0" w:color="auto"/>
                                                        <w:right w:val="none" w:sz="0" w:space="0" w:color="auto"/>
                                                      </w:divBdr>
                                                      <w:divsChild>
                                                        <w:div w:id="1948272915">
                                                          <w:marLeft w:val="0"/>
                                                          <w:marRight w:val="0"/>
                                                          <w:marTop w:val="120"/>
                                                          <w:marBottom w:val="0"/>
                                                          <w:divBdr>
                                                            <w:top w:val="none" w:sz="0" w:space="0" w:color="auto"/>
                                                            <w:left w:val="none" w:sz="0" w:space="0" w:color="auto"/>
                                                            <w:bottom w:val="none" w:sz="0" w:space="0" w:color="auto"/>
                                                            <w:right w:val="none" w:sz="0" w:space="0" w:color="auto"/>
                                                          </w:divBdr>
                                                          <w:divsChild>
                                                            <w:div w:id="485321892">
                                                              <w:marLeft w:val="0"/>
                                                              <w:marRight w:val="0"/>
                                                              <w:marTop w:val="0"/>
                                                              <w:marBottom w:val="0"/>
                                                              <w:divBdr>
                                                                <w:top w:val="none" w:sz="0" w:space="0" w:color="auto"/>
                                                                <w:left w:val="none" w:sz="0" w:space="0" w:color="auto"/>
                                                                <w:bottom w:val="none" w:sz="0" w:space="0" w:color="auto"/>
                                                                <w:right w:val="none" w:sz="0" w:space="0" w:color="auto"/>
                                                              </w:divBdr>
                                                              <w:divsChild>
                                                                <w:div w:id="837698175">
                                                                  <w:marLeft w:val="0"/>
                                                                  <w:marRight w:val="0"/>
                                                                  <w:marTop w:val="0"/>
                                                                  <w:marBottom w:val="0"/>
                                                                  <w:divBdr>
                                                                    <w:top w:val="none" w:sz="0" w:space="0" w:color="auto"/>
                                                                    <w:left w:val="none" w:sz="0" w:space="0" w:color="auto"/>
                                                                    <w:bottom w:val="none" w:sz="0" w:space="0" w:color="auto"/>
                                                                    <w:right w:val="none" w:sz="0" w:space="0" w:color="auto"/>
                                                                  </w:divBdr>
                                                                  <w:divsChild>
                                                                    <w:div w:id="104105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95251141">
      <w:bodyDiv w:val="1"/>
      <w:marLeft w:val="0"/>
      <w:marRight w:val="0"/>
      <w:marTop w:val="0"/>
      <w:marBottom w:val="0"/>
      <w:divBdr>
        <w:top w:val="none" w:sz="0" w:space="0" w:color="auto"/>
        <w:left w:val="none" w:sz="0" w:space="0" w:color="auto"/>
        <w:bottom w:val="none" w:sz="0" w:space="0" w:color="auto"/>
        <w:right w:val="none" w:sz="0" w:space="0" w:color="auto"/>
      </w:divBdr>
      <w:divsChild>
        <w:div w:id="1357734781">
          <w:marLeft w:val="0"/>
          <w:marRight w:val="0"/>
          <w:marTop w:val="0"/>
          <w:marBottom w:val="0"/>
          <w:divBdr>
            <w:top w:val="none" w:sz="0" w:space="0" w:color="auto"/>
            <w:left w:val="none" w:sz="0" w:space="0" w:color="auto"/>
            <w:bottom w:val="none" w:sz="0" w:space="0" w:color="auto"/>
            <w:right w:val="none" w:sz="0" w:space="0" w:color="auto"/>
          </w:divBdr>
          <w:divsChild>
            <w:div w:id="1675496781">
              <w:marLeft w:val="0"/>
              <w:marRight w:val="0"/>
              <w:marTop w:val="0"/>
              <w:marBottom w:val="0"/>
              <w:divBdr>
                <w:top w:val="none" w:sz="0" w:space="0" w:color="auto"/>
                <w:left w:val="none" w:sz="0" w:space="0" w:color="auto"/>
                <w:bottom w:val="none" w:sz="0" w:space="0" w:color="auto"/>
                <w:right w:val="none" w:sz="0" w:space="0" w:color="auto"/>
              </w:divBdr>
              <w:divsChild>
                <w:div w:id="1834956373">
                  <w:marLeft w:val="0"/>
                  <w:marRight w:val="0"/>
                  <w:marTop w:val="120"/>
                  <w:marBottom w:val="0"/>
                  <w:divBdr>
                    <w:top w:val="none" w:sz="0" w:space="0" w:color="auto"/>
                    <w:left w:val="none" w:sz="0" w:space="0" w:color="auto"/>
                    <w:bottom w:val="none" w:sz="0" w:space="0" w:color="auto"/>
                    <w:right w:val="none" w:sz="0" w:space="0" w:color="auto"/>
                  </w:divBdr>
                  <w:divsChild>
                    <w:div w:id="875855700">
                      <w:marLeft w:val="0"/>
                      <w:marRight w:val="0"/>
                      <w:marTop w:val="0"/>
                      <w:marBottom w:val="0"/>
                      <w:divBdr>
                        <w:top w:val="none" w:sz="0" w:space="0" w:color="auto"/>
                        <w:left w:val="none" w:sz="0" w:space="0" w:color="auto"/>
                        <w:bottom w:val="none" w:sz="0" w:space="0" w:color="auto"/>
                        <w:right w:val="none" w:sz="0" w:space="0" w:color="auto"/>
                      </w:divBdr>
                      <w:divsChild>
                        <w:div w:id="1654947313">
                          <w:marLeft w:val="0"/>
                          <w:marRight w:val="0"/>
                          <w:marTop w:val="0"/>
                          <w:marBottom w:val="0"/>
                          <w:divBdr>
                            <w:top w:val="none" w:sz="0" w:space="0" w:color="auto"/>
                            <w:left w:val="none" w:sz="0" w:space="0" w:color="auto"/>
                            <w:bottom w:val="none" w:sz="0" w:space="0" w:color="auto"/>
                            <w:right w:val="none" w:sz="0" w:space="0" w:color="auto"/>
                          </w:divBdr>
                          <w:divsChild>
                            <w:div w:id="86135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362907">
      <w:bodyDiv w:val="1"/>
      <w:marLeft w:val="0"/>
      <w:marRight w:val="0"/>
      <w:marTop w:val="0"/>
      <w:marBottom w:val="0"/>
      <w:divBdr>
        <w:top w:val="none" w:sz="0" w:space="0" w:color="auto"/>
        <w:left w:val="none" w:sz="0" w:space="0" w:color="auto"/>
        <w:bottom w:val="none" w:sz="0" w:space="0" w:color="auto"/>
        <w:right w:val="none" w:sz="0" w:space="0" w:color="auto"/>
      </w:divBdr>
    </w:div>
    <w:div w:id="1796413797">
      <w:bodyDiv w:val="1"/>
      <w:marLeft w:val="0"/>
      <w:marRight w:val="0"/>
      <w:marTop w:val="0"/>
      <w:marBottom w:val="0"/>
      <w:divBdr>
        <w:top w:val="none" w:sz="0" w:space="0" w:color="auto"/>
        <w:left w:val="none" w:sz="0" w:space="0" w:color="auto"/>
        <w:bottom w:val="none" w:sz="0" w:space="0" w:color="auto"/>
        <w:right w:val="none" w:sz="0" w:space="0" w:color="auto"/>
      </w:divBdr>
    </w:div>
    <w:div w:id="1799688980">
      <w:bodyDiv w:val="1"/>
      <w:marLeft w:val="0"/>
      <w:marRight w:val="0"/>
      <w:marTop w:val="0"/>
      <w:marBottom w:val="0"/>
      <w:divBdr>
        <w:top w:val="none" w:sz="0" w:space="0" w:color="auto"/>
        <w:left w:val="none" w:sz="0" w:space="0" w:color="auto"/>
        <w:bottom w:val="none" w:sz="0" w:space="0" w:color="auto"/>
        <w:right w:val="none" w:sz="0" w:space="0" w:color="auto"/>
      </w:divBdr>
    </w:div>
    <w:div w:id="1804999089">
      <w:bodyDiv w:val="1"/>
      <w:marLeft w:val="0"/>
      <w:marRight w:val="0"/>
      <w:marTop w:val="0"/>
      <w:marBottom w:val="0"/>
      <w:divBdr>
        <w:top w:val="none" w:sz="0" w:space="0" w:color="auto"/>
        <w:left w:val="none" w:sz="0" w:space="0" w:color="auto"/>
        <w:bottom w:val="none" w:sz="0" w:space="0" w:color="auto"/>
        <w:right w:val="none" w:sz="0" w:space="0" w:color="auto"/>
      </w:divBdr>
    </w:div>
    <w:div w:id="1810852834">
      <w:bodyDiv w:val="1"/>
      <w:marLeft w:val="0"/>
      <w:marRight w:val="0"/>
      <w:marTop w:val="0"/>
      <w:marBottom w:val="0"/>
      <w:divBdr>
        <w:top w:val="none" w:sz="0" w:space="0" w:color="auto"/>
        <w:left w:val="none" w:sz="0" w:space="0" w:color="auto"/>
        <w:bottom w:val="none" w:sz="0" w:space="0" w:color="auto"/>
        <w:right w:val="none" w:sz="0" w:space="0" w:color="auto"/>
      </w:divBdr>
    </w:div>
    <w:div w:id="1811634253">
      <w:bodyDiv w:val="1"/>
      <w:marLeft w:val="0"/>
      <w:marRight w:val="0"/>
      <w:marTop w:val="0"/>
      <w:marBottom w:val="0"/>
      <w:divBdr>
        <w:top w:val="none" w:sz="0" w:space="0" w:color="auto"/>
        <w:left w:val="none" w:sz="0" w:space="0" w:color="auto"/>
        <w:bottom w:val="none" w:sz="0" w:space="0" w:color="auto"/>
        <w:right w:val="none" w:sz="0" w:space="0" w:color="auto"/>
      </w:divBdr>
    </w:div>
    <w:div w:id="1815903567">
      <w:bodyDiv w:val="1"/>
      <w:marLeft w:val="0"/>
      <w:marRight w:val="0"/>
      <w:marTop w:val="0"/>
      <w:marBottom w:val="0"/>
      <w:divBdr>
        <w:top w:val="none" w:sz="0" w:space="0" w:color="auto"/>
        <w:left w:val="none" w:sz="0" w:space="0" w:color="auto"/>
        <w:bottom w:val="none" w:sz="0" w:space="0" w:color="auto"/>
        <w:right w:val="none" w:sz="0" w:space="0" w:color="auto"/>
      </w:divBdr>
    </w:div>
    <w:div w:id="1833790358">
      <w:bodyDiv w:val="1"/>
      <w:marLeft w:val="0"/>
      <w:marRight w:val="0"/>
      <w:marTop w:val="0"/>
      <w:marBottom w:val="0"/>
      <w:divBdr>
        <w:top w:val="none" w:sz="0" w:space="0" w:color="auto"/>
        <w:left w:val="none" w:sz="0" w:space="0" w:color="auto"/>
        <w:bottom w:val="none" w:sz="0" w:space="0" w:color="auto"/>
        <w:right w:val="none" w:sz="0" w:space="0" w:color="auto"/>
      </w:divBdr>
    </w:div>
    <w:div w:id="1835801351">
      <w:bodyDiv w:val="1"/>
      <w:marLeft w:val="0"/>
      <w:marRight w:val="0"/>
      <w:marTop w:val="0"/>
      <w:marBottom w:val="0"/>
      <w:divBdr>
        <w:top w:val="none" w:sz="0" w:space="0" w:color="auto"/>
        <w:left w:val="none" w:sz="0" w:space="0" w:color="auto"/>
        <w:bottom w:val="none" w:sz="0" w:space="0" w:color="auto"/>
        <w:right w:val="none" w:sz="0" w:space="0" w:color="auto"/>
      </w:divBdr>
      <w:divsChild>
        <w:div w:id="437602855">
          <w:marLeft w:val="0"/>
          <w:marRight w:val="0"/>
          <w:marTop w:val="0"/>
          <w:marBottom w:val="0"/>
          <w:divBdr>
            <w:top w:val="none" w:sz="0" w:space="0" w:color="auto"/>
            <w:left w:val="none" w:sz="0" w:space="0" w:color="auto"/>
            <w:bottom w:val="none" w:sz="0" w:space="0" w:color="auto"/>
            <w:right w:val="none" w:sz="0" w:space="0" w:color="auto"/>
          </w:divBdr>
          <w:divsChild>
            <w:div w:id="2060200550">
              <w:marLeft w:val="0"/>
              <w:marRight w:val="0"/>
              <w:marTop w:val="0"/>
              <w:marBottom w:val="0"/>
              <w:divBdr>
                <w:top w:val="none" w:sz="0" w:space="0" w:color="auto"/>
                <w:left w:val="none" w:sz="0" w:space="0" w:color="auto"/>
                <w:bottom w:val="none" w:sz="0" w:space="0" w:color="auto"/>
                <w:right w:val="none" w:sz="0" w:space="0" w:color="auto"/>
              </w:divBdr>
              <w:divsChild>
                <w:div w:id="996569713">
                  <w:marLeft w:val="0"/>
                  <w:marRight w:val="0"/>
                  <w:marTop w:val="0"/>
                  <w:marBottom w:val="0"/>
                  <w:divBdr>
                    <w:top w:val="none" w:sz="0" w:space="0" w:color="auto"/>
                    <w:left w:val="none" w:sz="0" w:space="0" w:color="auto"/>
                    <w:bottom w:val="none" w:sz="0" w:space="0" w:color="auto"/>
                    <w:right w:val="none" w:sz="0" w:space="0" w:color="auto"/>
                  </w:divBdr>
                  <w:divsChild>
                    <w:div w:id="1398239218">
                      <w:marLeft w:val="0"/>
                      <w:marRight w:val="0"/>
                      <w:marTop w:val="0"/>
                      <w:marBottom w:val="0"/>
                      <w:divBdr>
                        <w:top w:val="none" w:sz="0" w:space="0" w:color="auto"/>
                        <w:left w:val="none" w:sz="0" w:space="0" w:color="auto"/>
                        <w:bottom w:val="none" w:sz="0" w:space="0" w:color="auto"/>
                        <w:right w:val="none" w:sz="0" w:space="0" w:color="auto"/>
                      </w:divBdr>
                      <w:divsChild>
                        <w:div w:id="1757625437">
                          <w:marLeft w:val="0"/>
                          <w:marRight w:val="0"/>
                          <w:marTop w:val="0"/>
                          <w:marBottom w:val="0"/>
                          <w:divBdr>
                            <w:top w:val="single" w:sz="2" w:space="0" w:color="EFEFEF"/>
                            <w:left w:val="none" w:sz="0" w:space="0" w:color="auto"/>
                            <w:bottom w:val="none" w:sz="0" w:space="0" w:color="auto"/>
                            <w:right w:val="none" w:sz="0" w:space="0" w:color="auto"/>
                          </w:divBdr>
                          <w:divsChild>
                            <w:div w:id="158423502">
                              <w:marLeft w:val="0"/>
                              <w:marRight w:val="0"/>
                              <w:marTop w:val="0"/>
                              <w:marBottom w:val="0"/>
                              <w:divBdr>
                                <w:top w:val="none" w:sz="0" w:space="0" w:color="auto"/>
                                <w:left w:val="none" w:sz="0" w:space="0" w:color="auto"/>
                                <w:bottom w:val="none" w:sz="0" w:space="0" w:color="auto"/>
                                <w:right w:val="none" w:sz="0" w:space="0" w:color="auto"/>
                              </w:divBdr>
                              <w:divsChild>
                                <w:div w:id="1472793387">
                                  <w:marLeft w:val="0"/>
                                  <w:marRight w:val="0"/>
                                  <w:marTop w:val="0"/>
                                  <w:marBottom w:val="0"/>
                                  <w:divBdr>
                                    <w:top w:val="none" w:sz="0" w:space="0" w:color="auto"/>
                                    <w:left w:val="none" w:sz="0" w:space="0" w:color="auto"/>
                                    <w:bottom w:val="none" w:sz="0" w:space="0" w:color="auto"/>
                                    <w:right w:val="none" w:sz="0" w:space="0" w:color="auto"/>
                                  </w:divBdr>
                                  <w:divsChild>
                                    <w:div w:id="612252138">
                                      <w:marLeft w:val="0"/>
                                      <w:marRight w:val="0"/>
                                      <w:marTop w:val="0"/>
                                      <w:marBottom w:val="0"/>
                                      <w:divBdr>
                                        <w:top w:val="none" w:sz="0" w:space="0" w:color="auto"/>
                                        <w:left w:val="none" w:sz="0" w:space="0" w:color="auto"/>
                                        <w:bottom w:val="none" w:sz="0" w:space="0" w:color="auto"/>
                                        <w:right w:val="none" w:sz="0" w:space="0" w:color="auto"/>
                                      </w:divBdr>
                                      <w:divsChild>
                                        <w:div w:id="1892959788">
                                          <w:marLeft w:val="0"/>
                                          <w:marRight w:val="0"/>
                                          <w:marTop w:val="0"/>
                                          <w:marBottom w:val="0"/>
                                          <w:divBdr>
                                            <w:top w:val="none" w:sz="0" w:space="0" w:color="auto"/>
                                            <w:left w:val="none" w:sz="0" w:space="0" w:color="auto"/>
                                            <w:bottom w:val="none" w:sz="0" w:space="0" w:color="auto"/>
                                            <w:right w:val="none" w:sz="0" w:space="0" w:color="auto"/>
                                          </w:divBdr>
                                          <w:divsChild>
                                            <w:div w:id="1695377144">
                                              <w:marLeft w:val="0"/>
                                              <w:marRight w:val="0"/>
                                              <w:marTop w:val="0"/>
                                              <w:marBottom w:val="0"/>
                                              <w:divBdr>
                                                <w:top w:val="none" w:sz="0" w:space="0" w:color="auto"/>
                                                <w:left w:val="none" w:sz="0" w:space="0" w:color="auto"/>
                                                <w:bottom w:val="none" w:sz="0" w:space="0" w:color="auto"/>
                                                <w:right w:val="none" w:sz="0" w:space="0" w:color="auto"/>
                                              </w:divBdr>
                                              <w:divsChild>
                                                <w:div w:id="729114514">
                                                  <w:marLeft w:val="0"/>
                                                  <w:marRight w:val="0"/>
                                                  <w:marTop w:val="0"/>
                                                  <w:marBottom w:val="0"/>
                                                  <w:divBdr>
                                                    <w:top w:val="none" w:sz="0" w:space="0" w:color="auto"/>
                                                    <w:left w:val="none" w:sz="0" w:space="0" w:color="auto"/>
                                                    <w:bottom w:val="none" w:sz="0" w:space="0" w:color="auto"/>
                                                    <w:right w:val="none" w:sz="0" w:space="0" w:color="auto"/>
                                                  </w:divBdr>
                                                  <w:divsChild>
                                                    <w:div w:id="811362122">
                                                      <w:marLeft w:val="0"/>
                                                      <w:marRight w:val="0"/>
                                                      <w:marTop w:val="0"/>
                                                      <w:marBottom w:val="0"/>
                                                      <w:divBdr>
                                                        <w:top w:val="none" w:sz="0" w:space="0" w:color="auto"/>
                                                        <w:left w:val="none" w:sz="0" w:space="0" w:color="auto"/>
                                                        <w:bottom w:val="none" w:sz="0" w:space="0" w:color="auto"/>
                                                        <w:right w:val="none" w:sz="0" w:space="0" w:color="auto"/>
                                                      </w:divBdr>
                                                      <w:divsChild>
                                                        <w:div w:id="1433278797">
                                                          <w:marLeft w:val="0"/>
                                                          <w:marRight w:val="0"/>
                                                          <w:marTop w:val="120"/>
                                                          <w:marBottom w:val="0"/>
                                                          <w:divBdr>
                                                            <w:top w:val="none" w:sz="0" w:space="0" w:color="auto"/>
                                                            <w:left w:val="none" w:sz="0" w:space="0" w:color="auto"/>
                                                            <w:bottom w:val="none" w:sz="0" w:space="0" w:color="auto"/>
                                                            <w:right w:val="none" w:sz="0" w:space="0" w:color="auto"/>
                                                          </w:divBdr>
                                                          <w:divsChild>
                                                            <w:div w:id="1778133581">
                                                              <w:marLeft w:val="0"/>
                                                              <w:marRight w:val="0"/>
                                                              <w:marTop w:val="0"/>
                                                              <w:marBottom w:val="0"/>
                                                              <w:divBdr>
                                                                <w:top w:val="none" w:sz="0" w:space="0" w:color="auto"/>
                                                                <w:left w:val="none" w:sz="0" w:space="0" w:color="auto"/>
                                                                <w:bottom w:val="none" w:sz="0" w:space="0" w:color="auto"/>
                                                                <w:right w:val="none" w:sz="0" w:space="0" w:color="auto"/>
                                                              </w:divBdr>
                                                              <w:divsChild>
                                                                <w:div w:id="2013333697">
                                                                  <w:marLeft w:val="0"/>
                                                                  <w:marRight w:val="0"/>
                                                                  <w:marTop w:val="0"/>
                                                                  <w:marBottom w:val="0"/>
                                                                  <w:divBdr>
                                                                    <w:top w:val="none" w:sz="0" w:space="0" w:color="auto"/>
                                                                    <w:left w:val="none" w:sz="0" w:space="0" w:color="auto"/>
                                                                    <w:bottom w:val="none" w:sz="0" w:space="0" w:color="auto"/>
                                                                    <w:right w:val="none" w:sz="0" w:space="0" w:color="auto"/>
                                                                  </w:divBdr>
                                                                  <w:divsChild>
                                                                    <w:div w:id="148180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35953429">
      <w:bodyDiv w:val="1"/>
      <w:marLeft w:val="0"/>
      <w:marRight w:val="0"/>
      <w:marTop w:val="0"/>
      <w:marBottom w:val="0"/>
      <w:divBdr>
        <w:top w:val="none" w:sz="0" w:space="0" w:color="auto"/>
        <w:left w:val="none" w:sz="0" w:space="0" w:color="auto"/>
        <w:bottom w:val="none" w:sz="0" w:space="0" w:color="auto"/>
        <w:right w:val="none" w:sz="0" w:space="0" w:color="auto"/>
      </w:divBdr>
      <w:divsChild>
        <w:div w:id="192688985">
          <w:marLeft w:val="0"/>
          <w:marRight w:val="0"/>
          <w:marTop w:val="0"/>
          <w:marBottom w:val="0"/>
          <w:divBdr>
            <w:top w:val="none" w:sz="0" w:space="0" w:color="auto"/>
            <w:left w:val="none" w:sz="0" w:space="0" w:color="auto"/>
            <w:bottom w:val="none" w:sz="0" w:space="0" w:color="auto"/>
            <w:right w:val="none" w:sz="0" w:space="0" w:color="auto"/>
          </w:divBdr>
          <w:divsChild>
            <w:div w:id="1638878183">
              <w:marLeft w:val="0"/>
              <w:marRight w:val="0"/>
              <w:marTop w:val="0"/>
              <w:marBottom w:val="0"/>
              <w:divBdr>
                <w:top w:val="none" w:sz="0" w:space="0" w:color="auto"/>
                <w:left w:val="none" w:sz="0" w:space="0" w:color="auto"/>
                <w:bottom w:val="none" w:sz="0" w:space="0" w:color="auto"/>
                <w:right w:val="none" w:sz="0" w:space="0" w:color="auto"/>
              </w:divBdr>
              <w:divsChild>
                <w:div w:id="1581522018">
                  <w:marLeft w:val="0"/>
                  <w:marRight w:val="0"/>
                  <w:marTop w:val="0"/>
                  <w:marBottom w:val="0"/>
                  <w:divBdr>
                    <w:top w:val="none" w:sz="0" w:space="0" w:color="auto"/>
                    <w:left w:val="none" w:sz="0" w:space="0" w:color="auto"/>
                    <w:bottom w:val="none" w:sz="0" w:space="0" w:color="auto"/>
                    <w:right w:val="none" w:sz="0" w:space="0" w:color="auto"/>
                  </w:divBdr>
                  <w:divsChild>
                    <w:div w:id="366875325">
                      <w:marLeft w:val="0"/>
                      <w:marRight w:val="0"/>
                      <w:marTop w:val="0"/>
                      <w:marBottom w:val="0"/>
                      <w:divBdr>
                        <w:top w:val="none" w:sz="0" w:space="0" w:color="auto"/>
                        <w:left w:val="none" w:sz="0" w:space="0" w:color="auto"/>
                        <w:bottom w:val="none" w:sz="0" w:space="0" w:color="auto"/>
                        <w:right w:val="none" w:sz="0" w:space="0" w:color="auto"/>
                      </w:divBdr>
                      <w:divsChild>
                        <w:div w:id="1218666033">
                          <w:marLeft w:val="0"/>
                          <w:marRight w:val="0"/>
                          <w:marTop w:val="0"/>
                          <w:marBottom w:val="0"/>
                          <w:divBdr>
                            <w:top w:val="single" w:sz="2" w:space="0" w:color="EFEFEF"/>
                            <w:left w:val="none" w:sz="0" w:space="0" w:color="auto"/>
                            <w:bottom w:val="none" w:sz="0" w:space="0" w:color="auto"/>
                            <w:right w:val="none" w:sz="0" w:space="0" w:color="auto"/>
                          </w:divBdr>
                          <w:divsChild>
                            <w:div w:id="1512991346">
                              <w:marLeft w:val="0"/>
                              <w:marRight w:val="0"/>
                              <w:marTop w:val="0"/>
                              <w:marBottom w:val="0"/>
                              <w:divBdr>
                                <w:top w:val="none" w:sz="0" w:space="0" w:color="auto"/>
                                <w:left w:val="none" w:sz="0" w:space="0" w:color="auto"/>
                                <w:bottom w:val="none" w:sz="0" w:space="0" w:color="auto"/>
                                <w:right w:val="none" w:sz="0" w:space="0" w:color="auto"/>
                              </w:divBdr>
                              <w:divsChild>
                                <w:div w:id="1295941426">
                                  <w:marLeft w:val="0"/>
                                  <w:marRight w:val="0"/>
                                  <w:marTop w:val="0"/>
                                  <w:marBottom w:val="0"/>
                                  <w:divBdr>
                                    <w:top w:val="none" w:sz="0" w:space="0" w:color="auto"/>
                                    <w:left w:val="none" w:sz="0" w:space="0" w:color="auto"/>
                                    <w:bottom w:val="none" w:sz="0" w:space="0" w:color="auto"/>
                                    <w:right w:val="none" w:sz="0" w:space="0" w:color="auto"/>
                                  </w:divBdr>
                                  <w:divsChild>
                                    <w:div w:id="851604043">
                                      <w:marLeft w:val="0"/>
                                      <w:marRight w:val="0"/>
                                      <w:marTop w:val="0"/>
                                      <w:marBottom w:val="0"/>
                                      <w:divBdr>
                                        <w:top w:val="none" w:sz="0" w:space="0" w:color="auto"/>
                                        <w:left w:val="none" w:sz="0" w:space="0" w:color="auto"/>
                                        <w:bottom w:val="none" w:sz="0" w:space="0" w:color="auto"/>
                                        <w:right w:val="none" w:sz="0" w:space="0" w:color="auto"/>
                                      </w:divBdr>
                                      <w:divsChild>
                                        <w:div w:id="244801544">
                                          <w:marLeft w:val="0"/>
                                          <w:marRight w:val="0"/>
                                          <w:marTop w:val="0"/>
                                          <w:marBottom w:val="0"/>
                                          <w:divBdr>
                                            <w:top w:val="none" w:sz="0" w:space="0" w:color="auto"/>
                                            <w:left w:val="none" w:sz="0" w:space="0" w:color="auto"/>
                                            <w:bottom w:val="none" w:sz="0" w:space="0" w:color="auto"/>
                                            <w:right w:val="none" w:sz="0" w:space="0" w:color="auto"/>
                                          </w:divBdr>
                                          <w:divsChild>
                                            <w:div w:id="1006445441">
                                              <w:marLeft w:val="0"/>
                                              <w:marRight w:val="0"/>
                                              <w:marTop w:val="0"/>
                                              <w:marBottom w:val="0"/>
                                              <w:divBdr>
                                                <w:top w:val="none" w:sz="0" w:space="0" w:color="auto"/>
                                                <w:left w:val="none" w:sz="0" w:space="0" w:color="auto"/>
                                                <w:bottom w:val="none" w:sz="0" w:space="0" w:color="auto"/>
                                                <w:right w:val="none" w:sz="0" w:space="0" w:color="auto"/>
                                              </w:divBdr>
                                              <w:divsChild>
                                                <w:div w:id="612398019">
                                                  <w:marLeft w:val="0"/>
                                                  <w:marRight w:val="0"/>
                                                  <w:marTop w:val="0"/>
                                                  <w:marBottom w:val="0"/>
                                                  <w:divBdr>
                                                    <w:top w:val="none" w:sz="0" w:space="0" w:color="auto"/>
                                                    <w:left w:val="none" w:sz="0" w:space="0" w:color="auto"/>
                                                    <w:bottom w:val="none" w:sz="0" w:space="0" w:color="auto"/>
                                                    <w:right w:val="none" w:sz="0" w:space="0" w:color="auto"/>
                                                  </w:divBdr>
                                                  <w:divsChild>
                                                    <w:div w:id="1215046142">
                                                      <w:marLeft w:val="0"/>
                                                      <w:marRight w:val="0"/>
                                                      <w:marTop w:val="0"/>
                                                      <w:marBottom w:val="0"/>
                                                      <w:divBdr>
                                                        <w:top w:val="none" w:sz="0" w:space="0" w:color="auto"/>
                                                        <w:left w:val="none" w:sz="0" w:space="0" w:color="auto"/>
                                                        <w:bottom w:val="none" w:sz="0" w:space="0" w:color="auto"/>
                                                        <w:right w:val="none" w:sz="0" w:space="0" w:color="auto"/>
                                                      </w:divBdr>
                                                      <w:divsChild>
                                                        <w:div w:id="975909326">
                                                          <w:marLeft w:val="0"/>
                                                          <w:marRight w:val="0"/>
                                                          <w:marTop w:val="120"/>
                                                          <w:marBottom w:val="0"/>
                                                          <w:divBdr>
                                                            <w:top w:val="none" w:sz="0" w:space="0" w:color="auto"/>
                                                            <w:left w:val="none" w:sz="0" w:space="0" w:color="auto"/>
                                                            <w:bottom w:val="none" w:sz="0" w:space="0" w:color="auto"/>
                                                            <w:right w:val="none" w:sz="0" w:space="0" w:color="auto"/>
                                                          </w:divBdr>
                                                          <w:divsChild>
                                                            <w:div w:id="1311709621">
                                                              <w:marLeft w:val="0"/>
                                                              <w:marRight w:val="0"/>
                                                              <w:marTop w:val="0"/>
                                                              <w:marBottom w:val="0"/>
                                                              <w:divBdr>
                                                                <w:top w:val="none" w:sz="0" w:space="0" w:color="auto"/>
                                                                <w:left w:val="none" w:sz="0" w:space="0" w:color="auto"/>
                                                                <w:bottom w:val="none" w:sz="0" w:space="0" w:color="auto"/>
                                                                <w:right w:val="none" w:sz="0" w:space="0" w:color="auto"/>
                                                              </w:divBdr>
                                                              <w:divsChild>
                                                                <w:div w:id="1557549584">
                                                                  <w:marLeft w:val="0"/>
                                                                  <w:marRight w:val="0"/>
                                                                  <w:marTop w:val="0"/>
                                                                  <w:marBottom w:val="0"/>
                                                                  <w:divBdr>
                                                                    <w:top w:val="none" w:sz="0" w:space="0" w:color="auto"/>
                                                                    <w:left w:val="none" w:sz="0" w:space="0" w:color="auto"/>
                                                                    <w:bottom w:val="none" w:sz="0" w:space="0" w:color="auto"/>
                                                                    <w:right w:val="none" w:sz="0" w:space="0" w:color="auto"/>
                                                                  </w:divBdr>
                                                                  <w:divsChild>
                                                                    <w:div w:id="4399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38501691">
      <w:bodyDiv w:val="1"/>
      <w:marLeft w:val="0"/>
      <w:marRight w:val="0"/>
      <w:marTop w:val="0"/>
      <w:marBottom w:val="0"/>
      <w:divBdr>
        <w:top w:val="none" w:sz="0" w:space="0" w:color="auto"/>
        <w:left w:val="none" w:sz="0" w:space="0" w:color="auto"/>
        <w:bottom w:val="none" w:sz="0" w:space="0" w:color="auto"/>
        <w:right w:val="none" w:sz="0" w:space="0" w:color="auto"/>
      </w:divBdr>
    </w:div>
    <w:div w:id="1847401211">
      <w:bodyDiv w:val="1"/>
      <w:marLeft w:val="0"/>
      <w:marRight w:val="0"/>
      <w:marTop w:val="0"/>
      <w:marBottom w:val="0"/>
      <w:divBdr>
        <w:top w:val="none" w:sz="0" w:space="0" w:color="auto"/>
        <w:left w:val="none" w:sz="0" w:space="0" w:color="auto"/>
        <w:bottom w:val="none" w:sz="0" w:space="0" w:color="auto"/>
        <w:right w:val="none" w:sz="0" w:space="0" w:color="auto"/>
      </w:divBdr>
    </w:div>
    <w:div w:id="1849170523">
      <w:bodyDiv w:val="1"/>
      <w:marLeft w:val="0"/>
      <w:marRight w:val="0"/>
      <w:marTop w:val="0"/>
      <w:marBottom w:val="0"/>
      <w:divBdr>
        <w:top w:val="none" w:sz="0" w:space="0" w:color="auto"/>
        <w:left w:val="none" w:sz="0" w:space="0" w:color="auto"/>
        <w:bottom w:val="none" w:sz="0" w:space="0" w:color="auto"/>
        <w:right w:val="none" w:sz="0" w:space="0" w:color="auto"/>
      </w:divBdr>
    </w:div>
    <w:div w:id="1850175269">
      <w:bodyDiv w:val="1"/>
      <w:marLeft w:val="0"/>
      <w:marRight w:val="0"/>
      <w:marTop w:val="0"/>
      <w:marBottom w:val="0"/>
      <w:divBdr>
        <w:top w:val="none" w:sz="0" w:space="0" w:color="auto"/>
        <w:left w:val="none" w:sz="0" w:space="0" w:color="auto"/>
        <w:bottom w:val="none" w:sz="0" w:space="0" w:color="auto"/>
        <w:right w:val="none" w:sz="0" w:space="0" w:color="auto"/>
      </w:divBdr>
    </w:div>
    <w:div w:id="1859732873">
      <w:bodyDiv w:val="1"/>
      <w:marLeft w:val="0"/>
      <w:marRight w:val="0"/>
      <w:marTop w:val="0"/>
      <w:marBottom w:val="0"/>
      <w:divBdr>
        <w:top w:val="none" w:sz="0" w:space="0" w:color="auto"/>
        <w:left w:val="none" w:sz="0" w:space="0" w:color="auto"/>
        <w:bottom w:val="none" w:sz="0" w:space="0" w:color="auto"/>
        <w:right w:val="none" w:sz="0" w:space="0" w:color="auto"/>
      </w:divBdr>
    </w:div>
    <w:div w:id="1860119913">
      <w:bodyDiv w:val="1"/>
      <w:marLeft w:val="0"/>
      <w:marRight w:val="0"/>
      <w:marTop w:val="0"/>
      <w:marBottom w:val="0"/>
      <w:divBdr>
        <w:top w:val="none" w:sz="0" w:space="0" w:color="auto"/>
        <w:left w:val="none" w:sz="0" w:space="0" w:color="auto"/>
        <w:bottom w:val="none" w:sz="0" w:space="0" w:color="auto"/>
        <w:right w:val="none" w:sz="0" w:space="0" w:color="auto"/>
      </w:divBdr>
    </w:div>
    <w:div w:id="1860196793">
      <w:bodyDiv w:val="1"/>
      <w:marLeft w:val="0"/>
      <w:marRight w:val="0"/>
      <w:marTop w:val="0"/>
      <w:marBottom w:val="0"/>
      <w:divBdr>
        <w:top w:val="none" w:sz="0" w:space="0" w:color="auto"/>
        <w:left w:val="none" w:sz="0" w:space="0" w:color="auto"/>
        <w:bottom w:val="none" w:sz="0" w:space="0" w:color="auto"/>
        <w:right w:val="none" w:sz="0" w:space="0" w:color="auto"/>
      </w:divBdr>
      <w:divsChild>
        <w:div w:id="1163550353">
          <w:marLeft w:val="0"/>
          <w:marRight w:val="0"/>
          <w:marTop w:val="0"/>
          <w:marBottom w:val="0"/>
          <w:divBdr>
            <w:top w:val="none" w:sz="0" w:space="0" w:color="auto"/>
            <w:left w:val="none" w:sz="0" w:space="0" w:color="auto"/>
            <w:bottom w:val="none" w:sz="0" w:space="0" w:color="auto"/>
            <w:right w:val="none" w:sz="0" w:space="0" w:color="auto"/>
          </w:divBdr>
          <w:divsChild>
            <w:div w:id="1357997935">
              <w:marLeft w:val="0"/>
              <w:marRight w:val="0"/>
              <w:marTop w:val="0"/>
              <w:marBottom w:val="0"/>
              <w:divBdr>
                <w:top w:val="none" w:sz="0" w:space="0" w:color="auto"/>
                <w:left w:val="none" w:sz="0" w:space="0" w:color="auto"/>
                <w:bottom w:val="none" w:sz="0" w:space="0" w:color="auto"/>
                <w:right w:val="none" w:sz="0" w:space="0" w:color="auto"/>
              </w:divBdr>
              <w:divsChild>
                <w:div w:id="1204557424">
                  <w:marLeft w:val="0"/>
                  <w:marRight w:val="0"/>
                  <w:marTop w:val="0"/>
                  <w:marBottom w:val="0"/>
                  <w:divBdr>
                    <w:top w:val="none" w:sz="0" w:space="0" w:color="auto"/>
                    <w:left w:val="none" w:sz="0" w:space="0" w:color="auto"/>
                    <w:bottom w:val="none" w:sz="0" w:space="0" w:color="auto"/>
                    <w:right w:val="none" w:sz="0" w:space="0" w:color="auto"/>
                  </w:divBdr>
                  <w:divsChild>
                    <w:div w:id="2102482572">
                      <w:marLeft w:val="0"/>
                      <w:marRight w:val="0"/>
                      <w:marTop w:val="0"/>
                      <w:marBottom w:val="0"/>
                      <w:divBdr>
                        <w:top w:val="none" w:sz="0" w:space="0" w:color="auto"/>
                        <w:left w:val="none" w:sz="0" w:space="0" w:color="auto"/>
                        <w:bottom w:val="none" w:sz="0" w:space="0" w:color="auto"/>
                        <w:right w:val="none" w:sz="0" w:space="0" w:color="auto"/>
                      </w:divBdr>
                      <w:divsChild>
                        <w:div w:id="2082946482">
                          <w:marLeft w:val="0"/>
                          <w:marRight w:val="0"/>
                          <w:marTop w:val="0"/>
                          <w:marBottom w:val="0"/>
                          <w:divBdr>
                            <w:top w:val="single" w:sz="2" w:space="0" w:color="EFEFEF"/>
                            <w:left w:val="none" w:sz="0" w:space="0" w:color="auto"/>
                            <w:bottom w:val="none" w:sz="0" w:space="0" w:color="auto"/>
                            <w:right w:val="none" w:sz="0" w:space="0" w:color="auto"/>
                          </w:divBdr>
                          <w:divsChild>
                            <w:div w:id="1607686714">
                              <w:marLeft w:val="0"/>
                              <w:marRight w:val="0"/>
                              <w:marTop w:val="0"/>
                              <w:marBottom w:val="0"/>
                              <w:divBdr>
                                <w:top w:val="none" w:sz="0" w:space="0" w:color="auto"/>
                                <w:left w:val="none" w:sz="0" w:space="0" w:color="auto"/>
                                <w:bottom w:val="none" w:sz="0" w:space="0" w:color="auto"/>
                                <w:right w:val="none" w:sz="0" w:space="0" w:color="auto"/>
                              </w:divBdr>
                              <w:divsChild>
                                <w:div w:id="1528328139">
                                  <w:marLeft w:val="0"/>
                                  <w:marRight w:val="0"/>
                                  <w:marTop w:val="0"/>
                                  <w:marBottom w:val="0"/>
                                  <w:divBdr>
                                    <w:top w:val="none" w:sz="0" w:space="0" w:color="auto"/>
                                    <w:left w:val="none" w:sz="0" w:space="0" w:color="auto"/>
                                    <w:bottom w:val="none" w:sz="0" w:space="0" w:color="auto"/>
                                    <w:right w:val="none" w:sz="0" w:space="0" w:color="auto"/>
                                  </w:divBdr>
                                  <w:divsChild>
                                    <w:div w:id="417600142">
                                      <w:marLeft w:val="0"/>
                                      <w:marRight w:val="0"/>
                                      <w:marTop w:val="0"/>
                                      <w:marBottom w:val="0"/>
                                      <w:divBdr>
                                        <w:top w:val="none" w:sz="0" w:space="0" w:color="auto"/>
                                        <w:left w:val="none" w:sz="0" w:space="0" w:color="auto"/>
                                        <w:bottom w:val="none" w:sz="0" w:space="0" w:color="auto"/>
                                        <w:right w:val="none" w:sz="0" w:space="0" w:color="auto"/>
                                      </w:divBdr>
                                      <w:divsChild>
                                        <w:div w:id="1190920920">
                                          <w:marLeft w:val="0"/>
                                          <w:marRight w:val="0"/>
                                          <w:marTop w:val="0"/>
                                          <w:marBottom w:val="0"/>
                                          <w:divBdr>
                                            <w:top w:val="none" w:sz="0" w:space="0" w:color="auto"/>
                                            <w:left w:val="none" w:sz="0" w:space="0" w:color="auto"/>
                                            <w:bottom w:val="none" w:sz="0" w:space="0" w:color="auto"/>
                                            <w:right w:val="none" w:sz="0" w:space="0" w:color="auto"/>
                                          </w:divBdr>
                                          <w:divsChild>
                                            <w:div w:id="1874533700">
                                              <w:marLeft w:val="0"/>
                                              <w:marRight w:val="0"/>
                                              <w:marTop w:val="0"/>
                                              <w:marBottom w:val="0"/>
                                              <w:divBdr>
                                                <w:top w:val="none" w:sz="0" w:space="0" w:color="auto"/>
                                                <w:left w:val="none" w:sz="0" w:space="0" w:color="auto"/>
                                                <w:bottom w:val="none" w:sz="0" w:space="0" w:color="auto"/>
                                                <w:right w:val="none" w:sz="0" w:space="0" w:color="auto"/>
                                              </w:divBdr>
                                              <w:divsChild>
                                                <w:div w:id="1339457167">
                                                  <w:marLeft w:val="0"/>
                                                  <w:marRight w:val="0"/>
                                                  <w:marTop w:val="0"/>
                                                  <w:marBottom w:val="0"/>
                                                  <w:divBdr>
                                                    <w:top w:val="none" w:sz="0" w:space="0" w:color="auto"/>
                                                    <w:left w:val="none" w:sz="0" w:space="0" w:color="auto"/>
                                                    <w:bottom w:val="none" w:sz="0" w:space="0" w:color="auto"/>
                                                    <w:right w:val="none" w:sz="0" w:space="0" w:color="auto"/>
                                                  </w:divBdr>
                                                  <w:divsChild>
                                                    <w:div w:id="1160120216">
                                                      <w:marLeft w:val="0"/>
                                                      <w:marRight w:val="0"/>
                                                      <w:marTop w:val="0"/>
                                                      <w:marBottom w:val="0"/>
                                                      <w:divBdr>
                                                        <w:top w:val="none" w:sz="0" w:space="0" w:color="auto"/>
                                                        <w:left w:val="none" w:sz="0" w:space="0" w:color="auto"/>
                                                        <w:bottom w:val="none" w:sz="0" w:space="0" w:color="auto"/>
                                                        <w:right w:val="none" w:sz="0" w:space="0" w:color="auto"/>
                                                      </w:divBdr>
                                                      <w:divsChild>
                                                        <w:div w:id="1824272219">
                                                          <w:marLeft w:val="0"/>
                                                          <w:marRight w:val="0"/>
                                                          <w:marTop w:val="120"/>
                                                          <w:marBottom w:val="0"/>
                                                          <w:divBdr>
                                                            <w:top w:val="none" w:sz="0" w:space="0" w:color="auto"/>
                                                            <w:left w:val="none" w:sz="0" w:space="0" w:color="auto"/>
                                                            <w:bottom w:val="none" w:sz="0" w:space="0" w:color="auto"/>
                                                            <w:right w:val="none" w:sz="0" w:space="0" w:color="auto"/>
                                                          </w:divBdr>
                                                          <w:divsChild>
                                                            <w:div w:id="634259693">
                                                              <w:marLeft w:val="0"/>
                                                              <w:marRight w:val="0"/>
                                                              <w:marTop w:val="0"/>
                                                              <w:marBottom w:val="0"/>
                                                              <w:divBdr>
                                                                <w:top w:val="none" w:sz="0" w:space="0" w:color="auto"/>
                                                                <w:left w:val="none" w:sz="0" w:space="0" w:color="auto"/>
                                                                <w:bottom w:val="none" w:sz="0" w:space="0" w:color="auto"/>
                                                                <w:right w:val="none" w:sz="0" w:space="0" w:color="auto"/>
                                                              </w:divBdr>
                                                              <w:divsChild>
                                                                <w:div w:id="1749884000">
                                                                  <w:marLeft w:val="0"/>
                                                                  <w:marRight w:val="0"/>
                                                                  <w:marTop w:val="0"/>
                                                                  <w:marBottom w:val="0"/>
                                                                  <w:divBdr>
                                                                    <w:top w:val="none" w:sz="0" w:space="0" w:color="auto"/>
                                                                    <w:left w:val="none" w:sz="0" w:space="0" w:color="auto"/>
                                                                    <w:bottom w:val="none" w:sz="0" w:space="0" w:color="auto"/>
                                                                    <w:right w:val="none" w:sz="0" w:space="0" w:color="auto"/>
                                                                  </w:divBdr>
                                                                  <w:divsChild>
                                                                    <w:div w:id="187566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1312482">
      <w:bodyDiv w:val="1"/>
      <w:marLeft w:val="0"/>
      <w:marRight w:val="0"/>
      <w:marTop w:val="0"/>
      <w:marBottom w:val="0"/>
      <w:divBdr>
        <w:top w:val="none" w:sz="0" w:space="0" w:color="auto"/>
        <w:left w:val="none" w:sz="0" w:space="0" w:color="auto"/>
        <w:bottom w:val="none" w:sz="0" w:space="0" w:color="auto"/>
        <w:right w:val="none" w:sz="0" w:space="0" w:color="auto"/>
      </w:divBdr>
    </w:div>
    <w:div w:id="1866475504">
      <w:bodyDiv w:val="1"/>
      <w:marLeft w:val="0"/>
      <w:marRight w:val="0"/>
      <w:marTop w:val="0"/>
      <w:marBottom w:val="0"/>
      <w:divBdr>
        <w:top w:val="none" w:sz="0" w:space="0" w:color="auto"/>
        <w:left w:val="none" w:sz="0" w:space="0" w:color="auto"/>
        <w:bottom w:val="none" w:sz="0" w:space="0" w:color="auto"/>
        <w:right w:val="none" w:sz="0" w:space="0" w:color="auto"/>
      </w:divBdr>
    </w:div>
    <w:div w:id="1867937538">
      <w:bodyDiv w:val="1"/>
      <w:marLeft w:val="0"/>
      <w:marRight w:val="0"/>
      <w:marTop w:val="0"/>
      <w:marBottom w:val="0"/>
      <w:divBdr>
        <w:top w:val="none" w:sz="0" w:space="0" w:color="auto"/>
        <w:left w:val="none" w:sz="0" w:space="0" w:color="auto"/>
        <w:bottom w:val="none" w:sz="0" w:space="0" w:color="auto"/>
        <w:right w:val="none" w:sz="0" w:space="0" w:color="auto"/>
      </w:divBdr>
    </w:div>
    <w:div w:id="1868178852">
      <w:bodyDiv w:val="1"/>
      <w:marLeft w:val="0"/>
      <w:marRight w:val="0"/>
      <w:marTop w:val="0"/>
      <w:marBottom w:val="0"/>
      <w:divBdr>
        <w:top w:val="none" w:sz="0" w:space="0" w:color="auto"/>
        <w:left w:val="none" w:sz="0" w:space="0" w:color="auto"/>
        <w:bottom w:val="none" w:sz="0" w:space="0" w:color="auto"/>
        <w:right w:val="none" w:sz="0" w:space="0" w:color="auto"/>
      </w:divBdr>
    </w:div>
    <w:div w:id="1879008727">
      <w:bodyDiv w:val="1"/>
      <w:marLeft w:val="0"/>
      <w:marRight w:val="0"/>
      <w:marTop w:val="0"/>
      <w:marBottom w:val="0"/>
      <w:divBdr>
        <w:top w:val="none" w:sz="0" w:space="0" w:color="auto"/>
        <w:left w:val="none" w:sz="0" w:space="0" w:color="auto"/>
        <w:bottom w:val="none" w:sz="0" w:space="0" w:color="auto"/>
        <w:right w:val="none" w:sz="0" w:space="0" w:color="auto"/>
      </w:divBdr>
    </w:div>
    <w:div w:id="1882010217">
      <w:bodyDiv w:val="1"/>
      <w:marLeft w:val="0"/>
      <w:marRight w:val="0"/>
      <w:marTop w:val="0"/>
      <w:marBottom w:val="0"/>
      <w:divBdr>
        <w:top w:val="none" w:sz="0" w:space="0" w:color="auto"/>
        <w:left w:val="none" w:sz="0" w:space="0" w:color="auto"/>
        <w:bottom w:val="none" w:sz="0" w:space="0" w:color="auto"/>
        <w:right w:val="none" w:sz="0" w:space="0" w:color="auto"/>
      </w:divBdr>
    </w:div>
    <w:div w:id="1884320283">
      <w:bodyDiv w:val="1"/>
      <w:marLeft w:val="0"/>
      <w:marRight w:val="0"/>
      <w:marTop w:val="0"/>
      <w:marBottom w:val="0"/>
      <w:divBdr>
        <w:top w:val="none" w:sz="0" w:space="0" w:color="auto"/>
        <w:left w:val="none" w:sz="0" w:space="0" w:color="auto"/>
        <w:bottom w:val="none" w:sz="0" w:space="0" w:color="auto"/>
        <w:right w:val="none" w:sz="0" w:space="0" w:color="auto"/>
      </w:divBdr>
      <w:divsChild>
        <w:div w:id="533150729">
          <w:marLeft w:val="0"/>
          <w:marRight w:val="0"/>
          <w:marTop w:val="0"/>
          <w:marBottom w:val="0"/>
          <w:divBdr>
            <w:top w:val="none" w:sz="0" w:space="0" w:color="auto"/>
            <w:left w:val="none" w:sz="0" w:space="0" w:color="auto"/>
            <w:bottom w:val="none" w:sz="0" w:space="0" w:color="auto"/>
            <w:right w:val="none" w:sz="0" w:space="0" w:color="auto"/>
          </w:divBdr>
          <w:divsChild>
            <w:div w:id="1137797385">
              <w:marLeft w:val="0"/>
              <w:marRight w:val="0"/>
              <w:marTop w:val="0"/>
              <w:marBottom w:val="0"/>
              <w:divBdr>
                <w:top w:val="none" w:sz="0" w:space="0" w:color="auto"/>
                <w:left w:val="none" w:sz="0" w:space="0" w:color="auto"/>
                <w:bottom w:val="none" w:sz="0" w:space="0" w:color="auto"/>
                <w:right w:val="none" w:sz="0" w:space="0" w:color="auto"/>
              </w:divBdr>
              <w:divsChild>
                <w:div w:id="151147908">
                  <w:marLeft w:val="0"/>
                  <w:marRight w:val="0"/>
                  <w:marTop w:val="0"/>
                  <w:marBottom w:val="0"/>
                  <w:divBdr>
                    <w:top w:val="none" w:sz="0" w:space="0" w:color="auto"/>
                    <w:left w:val="none" w:sz="0" w:space="0" w:color="auto"/>
                    <w:bottom w:val="none" w:sz="0" w:space="0" w:color="auto"/>
                    <w:right w:val="none" w:sz="0" w:space="0" w:color="auto"/>
                  </w:divBdr>
                  <w:divsChild>
                    <w:div w:id="207884416">
                      <w:marLeft w:val="0"/>
                      <w:marRight w:val="0"/>
                      <w:marTop w:val="0"/>
                      <w:marBottom w:val="0"/>
                      <w:divBdr>
                        <w:top w:val="none" w:sz="0" w:space="0" w:color="auto"/>
                        <w:left w:val="none" w:sz="0" w:space="0" w:color="auto"/>
                        <w:bottom w:val="none" w:sz="0" w:space="0" w:color="auto"/>
                        <w:right w:val="none" w:sz="0" w:space="0" w:color="auto"/>
                      </w:divBdr>
                      <w:divsChild>
                        <w:div w:id="883715433">
                          <w:marLeft w:val="0"/>
                          <w:marRight w:val="0"/>
                          <w:marTop w:val="0"/>
                          <w:marBottom w:val="0"/>
                          <w:divBdr>
                            <w:top w:val="single" w:sz="2" w:space="0" w:color="EFEFEF"/>
                            <w:left w:val="none" w:sz="0" w:space="0" w:color="auto"/>
                            <w:bottom w:val="none" w:sz="0" w:space="0" w:color="auto"/>
                            <w:right w:val="none" w:sz="0" w:space="0" w:color="auto"/>
                          </w:divBdr>
                          <w:divsChild>
                            <w:div w:id="161745522">
                              <w:marLeft w:val="0"/>
                              <w:marRight w:val="0"/>
                              <w:marTop w:val="0"/>
                              <w:marBottom w:val="0"/>
                              <w:divBdr>
                                <w:top w:val="none" w:sz="0" w:space="0" w:color="auto"/>
                                <w:left w:val="none" w:sz="0" w:space="0" w:color="auto"/>
                                <w:bottom w:val="none" w:sz="0" w:space="0" w:color="auto"/>
                                <w:right w:val="none" w:sz="0" w:space="0" w:color="auto"/>
                              </w:divBdr>
                              <w:divsChild>
                                <w:div w:id="390078757">
                                  <w:marLeft w:val="0"/>
                                  <w:marRight w:val="0"/>
                                  <w:marTop w:val="0"/>
                                  <w:marBottom w:val="0"/>
                                  <w:divBdr>
                                    <w:top w:val="none" w:sz="0" w:space="0" w:color="auto"/>
                                    <w:left w:val="none" w:sz="0" w:space="0" w:color="auto"/>
                                    <w:bottom w:val="none" w:sz="0" w:space="0" w:color="auto"/>
                                    <w:right w:val="none" w:sz="0" w:space="0" w:color="auto"/>
                                  </w:divBdr>
                                  <w:divsChild>
                                    <w:div w:id="414471364">
                                      <w:marLeft w:val="0"/>
                                      <w:marRight w:val="0"/>
                                      <w:marTop w:val="0"/>
                                      <w:marBottom w:val="0"/>
                                      <w:divBdr>
                                        <w:top w:val="none" w:sz="0" w:space="0" w:color="auto"/>
                                        <w:left w:val="none" w:sz="0" w:space="0" w:color="auto"/>
                                        <w:bottom w:val="none" w:sz="0" w:space="0" w:color="auto"/>
                                        <w:right w:val="none" w:sz="0" w:space="0" w:color="auto"/>
                                      </w:divBdr>
                                      <w:divsChild>
                                        <w:div w:id="524557408">
                                          <w:marLeft w:val="0"/>
                                          <w:marRight w:val="0"/>
                                          <w:marTop w:val="0"/>
                                          <w:marBottom w:val="0"/>
                                          <w:divBdr>
                                            <w:top w:val="none" w:sz="0" w:space="0" w:color="auto"/>
                                            <w:left w:val="none" w:sz="0" w:space="0" w:color="auto"/>
                                            <w:bottom w:val="none" w:sz="0" w:space="0" w:color="auto"/>
                                            <w:right w:val="none" w:sz="0" w:space="0" w:color="auto"/>
                                          </w:divBdr>
                                          <w:divsChild>
                                            <w:div w:id="882791394">
                                              <w:marLeft w:val="0"/>
                                              <w:marRight w:val="0"/>
                                              <w:marTop w:val="0"/>
                                              <w:marBottom w:val="0"/>
                                              <w:divBdr>
                                                <w:top w:val="none" w:sz="0" w:space="0" w:color="auto"/>
                                                <w:left w:val="none" w:sz="0" w:space="0" w:color="auto"/>
                                                <w:bottom w:val="none" w:sz="0" w:space="0" w:color="auto"/>
                                                <w:right w:val="none" w:sz="0" w:space="0" w:color="auto"/>
                                              </w:divBdr>
                                              <w:divsChild>
                                                <w:div w:id="1134836962">
                                                  <w:marLeft w:val="0"/>
                                                  <w:marRight w:val="0"/>
                                                  <w:marTop w:val="0"/>
                                                  <w:marBottom w:val="0"/>
                                                  <w:divBdr>
                                                    <w:top w:val="none" w:sz="0" w:space="0" w:color="auto"/>
                                                    <w:left w:val="none" w:sz="0" w:space="0" w:color="auto"/>
                                                    <w:bottom w:val="none" w:sz="0" w:space="0" w:color="auto"/>
                                                    <w:right w:val="none" w:sz="0" w:space="0" w:color="auto"/>
                                                  </w:divBdr>
                                                  <w:divsChild>
                                                    <w:div w:id="1836338940">
                                                      <w:marLeft w:val="0"/>
                                                      <w:marRight w:val="0"/>
                                                      <w:marTop w:val="0"/>
                                                      <w:marBottom w:val="0"/>
                                                      <w:divBdr>
                                                        <w:top w:val="none" w:sz="0" w:space="0" w:color="auto"/>
                                                        <w:left w:val="none" w:sz="0" w:space="0" w:color="auto"/>
                                                        <w:bottom w:val="none" w:sz="0" w:space="0" w:color="auto"/>
                                                        <w:right w:val="none" w:sz="0" w:space="0" w:color="auto"/>
                                                      </w:divBdr>
                                                      <w:divsChild>
                                                        <w:div w:id="220092552">
                                                          <w:marLeft w:val="0"/>
                                                          <w:marRight w:val="0"/>
                                                          <w:marTop w:val="120"/>
                                                          <w:marBottom w:val="0"/>
                                                          <w:divBdr>
                                                            <w:top w:val="none" w:sz="0" w:space="0" w:color="auto"/>
                                                            <w:left w:val="none" w:sz="0" w:space="0" w:color="auto"/>
                                                            <w:bottom w:val="none" w:sz="0" w:space="0" w:color="auto"/>
                                                            <w:right w:val="none" w:sz="0" w:space="0" w:color="auto"/>
                                                          </w:divBdr>
                                                          <w:divsChild>
                                                            <w:div w:id="1757969390">
                                                              <w:marLeft w:val="0"/>
                                                              <w:marRight w:val="0"/>
                                                              <w:marTop w:val="0"/>
                                                              <w:marBottom w:val="0"/>
                                                              <w:divBdr>
                                                                <w:top w:val="none" w:sz="0" w:space="0" w:color="auto"/>
                                                                <w:left w:val="none" w:sz="0" w:space="0" w:color="auto"/>
                                                                <w:bottom w:val="none" w:sz="0" w:space="0" w:color="auto"/>
                                                                <w:right w:val="none" w:sz="0" w:space="0" w:color="auto"/>
                                                              </w:divBdr>
                                                              <w:divsChild>
                                                                <w:div w:id="1276524937">
                                                                  <w:marLeft w:val="0"/>
                                                                  <w:marRight w:val="0"/>
                                                                  <w:marTop w:val="0"/>
                                                                  <w:marBottom w:val="0"/>
                                                                  <w:divBdr>
                                                                    <w:top w:val="none" w:sz="0" w:space="0" w:color="auto"/>
                                                                    <w:left w:val="none" w:sz="0" w:space="0" w:color="auto"/>
                                                                    <w:bottom w:val="none" w:sz="0" w:space="0" w:color="auto"/>
                                                                    <w:right w:val="none" w:sz="0" w:space="0" w:color="auto"/>
                                                                  </w:divBdr>
                                                                  <w:divsChild>
                                                                    <w:div w:id="30343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85556769">
      <w:bodyDiv w:val="1"/>
      <w:marLeft w:val="0"/>
      <w:marRight w:val="0"/>
      <w:marTop w:val="0"/>
      <w:marBottom w:val="0"/>
      <w:divBdr>
        <w:top w:val="none" w:sz="0" w:space="0" w:color="auto"/>
        <w:left w:val="none" w:sz="0" w:space="0" w:color="auto"/>
        <w:bottom w:val="none" w:sz="0" w:space="0" w:color="auto"/>
        <w:right w:val="none" w:sz="0" w:space="0" w:color="auto"/>
      </w:divBdr>
    </w:div>
    <w:div w:id="1885561719">
      <w:bodyDiv w:val="1"/>
      <w:marLeft w:val="0"/>
      <w:marRight w:val="0"/>
      <w:marTop w:val="0"/>
      <w:marBottom w:val="0"/>
      <w:divBdr>
        <w:top w:val="none" w:sz="0" w:space="0" w:color="auto"/>
        <w:left w:val="none" w:sz="0" w:space="0" w:color="auto"/>
        <w:bottom w:val="none" w:sz="0" w:space="0" w:color="auto"/>
        <w:right w:val="none" w:sz="0" w:space="0" w:color="auto"/>
      </w:divBdr>
    </w:div>
    <w:div w:id="1885866373">
      <w:bodyDiv w:val="1"/>
      <w:marLeft w:val="0"/>
      <w:marRight w:val="0"/>
      <w:marTop w:val="0"/>
      <w:marBottom w:val="0"/>
      <w:divBdr>
        <w:top w:val="none" w:sz="0" w:space="0" w:color="auto"/>
        <w:left w:val="none" w:sz="0" w:space="0" w:color="auto"/>
        <w:bottom w:val="none" w:sz="0" w:space="0" w:color="auto"/>
        <w:right w:val="none" w:sz="0" w:space="0" w:color="auto"/>
      </w:divBdr>
    </w:div>
    <w:div w:id="1889948672">
      <w:bodyDiv w:val="1"/>
      <w:marLeft w:val="0"/>
      <w:marRight w:val="0"/>
      <w:marTop w:val="0"/>
      <w:marBottom w:val="0"/>
      <w:divBdr>
        <w:top w:val="none" w:sz="0" w:space="0" w:color="auto"/>
        <w:left w:val="none" w:sz="0" w:space="0" w:color="auto"/>
        <w:bottom w:val="none" w:sz="0" w:space="0" w:color="auto"/>
        <w:right w:val="none" w:sz="0" w:space="0" w:color="auto"/>
      </w:divBdr>
    </w:div>
    <w:div w:id="1890335910">
      <w:bodyDiv w:val="1"/>
      <w:marLeft w:val="0"/>
      <w:marRight w:val="0"/>
      <w:marTop w:val="0"/>
      <w:marBottom w:val="0"/>
      <w:divBdr>
        <w:top w:val="none" w:sz="0" w:space="0" w:color="auto"/>
        <w:left w:val="none" w:sz="0" w:space="0" w:color="auto"/>
        <w:bottom w:val="none" w:sz="0" w:space="0" w:color="auto"/>
        <w:right w:val="none" w:sz="0" w:space="0" w:color="auto"/>
      </w:divBdr>
    </w:div>
    <w:div w:id="1890651823">
      <w:bodyDiv w:val="1"/>
      <w:marLeft w:val="0"/>
      <w:marRight w:val="0"/>
      <w:marTop w:val="0"/>
      <w:marBottom w:val="0"/>
      <w:divBdr>
        <w:top w:val="none" w:sz="0" w:space="0" w:color="auto"/>
        <w:left w:val="none" w:sz="0" w:space="0" w:color="auto"/>
        <w:bottom w:val="none" w:sz="0" w:space="0" w:color="auto"/>
        <w:right w:val="none" w:sz="0" w:space="0" w:color="auto"/>
      </w:divBdr>
    </w:div>
    <w:div w:id="1890846328">
      <w:bodyDiv w:val="1"/>
      <w:marLeft w:val="0"/>
      <w:marRight w:val="0"/>
      <w:marTop w:val="0"/>
      <w:marBottom w:val="0"/>
      <w:divBdr>
        <w:top w:val="none" w:sz="0" w:space="0" w:color="auto"/>
        <w:left w:val="none" w:sz="0" w:space="0" w:color="auto"/>
        <w:bottom w:val="none" w:sz="0" w:space="0" w:color="auto"/>
        <w:right w:val="none" w:sz="0" w:space="0" w:color="auto"/>
      </w:divBdr>
    </w:div>
    <w:div w:id="1896775162">
      <w:bodyDiv w:val="1"/>
      <w:marLeft w:val="0"/>
      <w:marRight w:val="0"/>
      <w:marTop w:val="0"/>
      <w:marBottom w:val="0"/>
      <w:divBdr>
        <w:top w:val="none" w:sz="0" w:space="0" w:color="auto"/>
        <w:left w:val="none" w:sz="0" w:space="0" w:color="auto"/>
        <w:bottom w:val="none" w:sz="0" w:space="0" w:color="auto"/>
        <w:right w:val="none" w:sz="0" w:space="0" w:color="auto"/>
      </w:divBdr>
    </w:div>
    <w:div w:id="1897282018">
      <w:bodyDiv w:val="1"/>
      <w:marLeft w:val="0"/>
      <w:marRight w:val="0"/>
      <w:marTop w:val="0"/>
      <w:marBottom w:val="0"/>
      <w:divBdr>
        <w:top w:val="none" w:sz="0" w:space="0" w:color="auto"/>
        <w:left w:val="none" w:sz="0" w:space="0" w:color="auto"/>
        <w:bottom w:val="none" w:sz="0" w:space="0" w:color="auto"/>
        <w:right w:val="none" w:sz="0" w:space="0" w:color="auto"/>
      </w:divBdr>
    </w:div>
    <w:div w:id="1897812851">
      <w:bodyDiv w:val="1"/>
      <w:marLeft w:val="0"/>
      <w:marRight w:val="0"/>
      <w:marTop w:val="0"/>
      <w:marBottom w:val="0"/>
      <w:divBdr>
        <w:top w:val="none" w:sz="0" w:space="0" w:color="auto"/>
        <w:left w:val="none" w:sz="0" w:space="0" w:color="auto"/>
        <w:bottom w:val="none" w:sz="0" w:space="0" w:color="auto"/>
        <w:right w:val="none" w:sz="0" w:space="0" w:color="auto"/>
      </w:divBdr>
    </w:div>
    <w:div w:id="1904025299">
      <w:bodyDiv w:val="1"/>
      <w:marLeft w:val="0"/>
      <w:marRight w:val="0"/>
      <w:marTop w:val="0"/>
      <w:marBottom w:val="0"/>
      <w:divBdr>
        <w:top w:val="none" w:sz="0" w:space="0" w:color="auto"/>
        <w:left w:val="none" w:sz="0" w:space="0" w:color="auto"/>
        <w:bottom w:val="none" w:sz="0" w:space="0" w:color="auto"/>
        <w:right w:val="none" w:sz="0" w:space="0" w:color="auto"/>
      </w:divBdr>
    </w:div>
    <w:div w:id="1904557750">
      <w:bodyDiv w:val="1"/>
      <w:marLeft w:val="0"/>
      <w:marRight w:val="0"/>
      <w:marTop w:val="0"/>
      <w:marBottom w:val="0"/>
      <w:divBdr>
        <w:top w:val="none" w:sz="0" w:space="0" w:color="auto"/>
        <w:left w:val="none" w:sz="0" w:space="0" w:color="auto"/>
        <w:bottom w:val="none" w:sz="0" w:space="0" w:color="auto"/>
        <w:right w:val="none" w:sz="0" w:space="0" w:color="auto"/>
      </w:divBdr>
    </w:div>
    <w:div w:id="1904677360">
      <w:bodyDiv w:val="1"/>
      <w:marLeft w:val="0"/>
      <w:marRight w:val="0"/>
      <w:marTop w:val="0"/>
      <w:marBottom w:val="0"/>
      <w:divBdr>
        <w:top w:val="none" w:sz="0" w:space="0" w:color="auto"/>
        <w:left w:val="none" w:sz="0" w:space="0" w:color="auto"/>
        <w:bottom w:val="none" w:sz="0" w:space="0" w:color="auto"/>
        <w:right w:val="none" w:sz="0" w:space="0" w:color="auto"/>
      </w:divBdr>
    </w:div>
    <w:div w:id="1905020841">
      <w:bodyDiv w:val="1"/>
      <w:marLeft w:val="0"/>
      <w:marRight w:val="0"/>
      <w:marTop w:val="0"/>
      <w:marBottom w:val="0"/>
      <w:divBdr>
        <w:top w:val="none" w:sz="0" w:space="0" w:color="auto"/>
        <w:left w:val="none" w:sz="0" w:space="0" w:color="auto"/>
        <w:bottom w:val="none" w:sz="0" w:space="0" w:color="auto"/>
        <w:right w:val="none" w:sz="0" w:space="0" w:color="auto"/>
      </w:divBdr>
    </w:div>
    <w:div w:id="1907690507">
      <w:bodyDiv w:val="1"/>
      <w:marLeft w:val="0"/>
      <w:marRight w:val="0"/>
      <w:marTop w:val="0"/>
      <w:marBottom w:val="0"/>
      <w:divBdr>
        <w:top w:val="none" w:sz="0" w:space="0" w:color="auto"/>
        <w:left w:val="none" w:sz="0" w:space="0" w:color="auto"/>
        <w:bottom w:val="none" w:sz="0" w:space="0" w:color="auto"/>
        <w:right w:val="none" w:sz="0" w:space="0" w:color="auto"/>
      </w:divBdr>
    </w:div>
    <w:div w:id="1914585281">
      <w:bodyDiv w:val="1"/>
      <w:marLeft w:val="0"/>
      <w:marRight w:val="0"/>
      <w:marTop w:val="0"/>
      <w:marBottom w:val="0"/>
      <w:divBdr>
        <w:top w:val="none" w:sz="0" w:space="0" w:color="auto"/>
        <w:left w:val="none" w:sz="0" w:space="0" w:color="auto"/>
        <w:bottom w:val="none" w:sz="0" w:space="0" w:color="auto"/>
        <w:right w:val="none" w:sz="0" w:space="0" w:color="auto"/>
      </w:divBdr>
    </w:div>
    <w:div w:id="1929540739">
      <w:bodyDiv w:val="1"/>
      <w:marLeft w:val="0"/>
      <w:marRight w:val="0"/>
      <w:marTop w:val="0"/>
      <w:marBottom w:val="0"/>
      <w:divBdr>
        <w:top w:val="none" w:sz="0" w:space="0" w:color="auto"/>
        <w:left w:val="none" w:sz="0" w:space="0" w:color="auto"/>
        <w:bottom w:val="none" w:sz="0" w:space="0" w:color="auto"/>
        <w:right w:val="none" w:sz="0" w:space="0" w:color="auto"/>
      </w:divBdr>
      <w:divsChild>
        <w:div w:id="1997614113">
          <w:marLeft w:val="0"/>
          <w:marRight w:val="0"/>
          <w:marTop w:val="0"/>
          <w:marBottom w:val="0"/>
          <w:divBdr>
            <w:top w:val="none" w:sz="0" w:space="0" w:color="auto"/>
            <w:left w:val="none" w:sz="0" w:space="0" w:color="auto"/>
            <w:bottom w:val="none" w:sz="0" w:space="0" w:color="auto"/>
            <w:right w:val="none" w:sz="0" w:space="0" w:color="auto"/>
          </w:divBdr>
          <w:divsChild>
            <w:div w:id="716126672">
              <w:marLeft w:val="0"/>
              <w:marRight w:val="0"/>
              <w:marTop w:val="0"/>
              <w:marBottom w:val="0"/>
              <w:divBdr>
                <w:top w:val="none" w:sz="0" w:space="0" w:color="auto"/>
                <w:left w:val="none" w:sz="0" w:space="0" w:color="auto"/>
                <w:bottom w:val="none" w:sz="0" w:space="0" w:color="auto"/>
                <w:right w:val="none" w:sz="0" w:space="0" w:color="auto"/>
              </w:divBdr>
              <w:divsChild>
                <w:div w:id="1230193666">
                  <w:marLeft w:val="0"/>
                  <w:marRight w:val="0"/>
                  <w:marTop w:val="0"/>
                  <w:marBottom w:val="0"/>
                  <w:divBdr>
                    <w:top w:val="none" w:sz="0" w:space="0" w:color="auto"/>
                    <w:left w:val="none" w:sz="0" w:space="0" w:color="auto"/>
                    <w:bottom w:val="none" w:sz="0" w:space="0" w:color="auto"/>
                    <w:right w:val="none" w:sz="0" w:space="0" w:color="auto"/>
                  </w:divBdr>
                  <w:divsChild>
                    <w:div w:id="564341631">
                      <w:marLeft w:val="0"/>
                      <w:marRight w:val="0"/>
                      <w:marTop w:val="0"/>
                      <w:marBottom w:val="0"/>
                      <w:divBdr>
                        <w:top w:val="none" w:sz="0" w:space="0" w:color="auto"/>
                        <w:left w:val="none" w:sz="0" w:space="0" w:color="auto"/>
                        <w:bottom w:val="none" w:sz="0" w:space="0" w:color="auto"/>
                        <w:right w:val="none" w:sz="0" w:space="0" w:color="auto"/>
                      </w:divBdr>
                      <w:divsChild>
                        <w:div w:id="678312865">
                          <w:marLeft w:val="0"/>
                          <w:marRight w:val="0"/>
                          <w:marTop w:val="0"/>
                          <w:marBottom w:val="0"/>
                          <w:divBdr>
                            <w:top w:val="single" w:sz="2" w:space="0" w:color="EFEFEF"/>
                            <w:left w:val="none" w:sz="0" w:space="0" w:color="auto"/>
                            <w:bottom w:val="none" w:sz="0" w:space="0" w:color="auto"/>
                            <w:right w:val="none" w:sz="0" w:space="0" w:color="auto"/>
                          </w:divBdr>
                          <w:divsChild>
                            <w:div w:id="9456830">
                              <w:marLeft w:val="0"/>
                              <w:marRight w:val="0"/>
                              <w:marTop w:val="0"/>
                              <w:marBottom w:val="0"/>
                              <w:divBdr>
                                <w:top w:val="none" w:sz="0" w:space="0" w:color="auto"/>
                                <w:left w:val="none" w:sz="0" w:space="0" w:color="auto"/>
                                <w:bottom w:val="none" w:sz="0" w:space="0" w:color="auto"/>
                                <w:right w:val="none" w:sz="0" w:space="0" w:color="auto"/>
                              </w:divBdr>
                              <w:divsChild>
                                <w:div w:id="69229578">
                                  <w:marLeft w:val="0"/>
                                  <w:marRight w:val="0"/>
                                  <w:marTop w:val="0"/>
                                  <w:marBottom w:val="0"/>
                                  <w:divBdr>
                                    <w:top w:val="none" w:sz="0" w:space="0" w:color="auto"/>
                                    <w:left w:val="none" w:sz="0" w:space="0" w:color="auto"/>
                                    <w:bottom w:val="none" w:sz="0" w:space="0" w:color="auto"/>
                                    <w:right w:val="none" w:sz="0" w:space="0" w:color="auto"/>
                                  </w:divBdr>
                                  <w:divsChild>
                                    <w:div w:id="373500487">
                                      <w:marLeft w:val="0"/>
                                      <w:marRight w:val="0"/>
                                      <w:marTop w:val="0"/>
                                      <w:marBottom w:val="0"/>
                                      <w:divBdr>
                                        <w:top w:val="none" w:sz="0" w:space="0" w:color="auto"/>
                                        <w:left w:val="none" w:sz="0" w:space="0" w:color="auto"/>
                                        <w:bottom w:val="none" w:sz="0" w:space="0" w:color="auto"/>
                                        <w:right w:val="none" w:sz="0" w:space="0" w:color="auto"/>
                                      </w:divBdr>
                                      <w:divsChild>
                                        <w:div w:id="940798167">
                                          <w:marLeft w:val="0"/>
                                          <w:marRight w:val="0"/>
                                          <w:marTop w:val="0"/>
                                          <w:marBottom w:val="0"/>
                                          <w:divBdr>
                                            <w:top w:val="none" w:sz="0" w:space="0" w:color="auto"/>
                                            <w:left w:val="none" w:sz="0" w:space="0" w:color="auto"/>
                                            <w:bottom w:val="none" w:sz="0" w:space="0" w:color="auto"/>
                                            <w:right w:val="none" w:sz="0" w:space="0" w:color="auto"/>
                                          </w:divBdr>
                                          <w:divsChild>
                                            <w:div w:id="1311250995">
                                              <w:marLeft w:val="0"/>
                                              <w:marRight w:val="0"/>
                                              <w:marTop w:val="0"/>
                                              <w:marBottom w:val="0"/>
                                              <w:divBdr>
                                                <w:top w:val="none" w:sz="0" w:space="0" w:color="auto"/>
                                                <w:left w:val="none" w:sz="0" w:space="0" w:color="auto"/>
                                                <w:bottom w:val="none" w:sz="0" w:space="0" w:color="auto"/>
                                                <w:right w:val="none" w:sz="0" w:space="0" w:color="auto"/>
                                              </w:divBdr>
                                              <w:divsChild>
                                                <w:div w:id="768936292">
                                                  <w:marLeft w:val="0"/>
                                                  <w:marRight w:val="0"/>
                                                  <w:marTop w:val="0"/>
                                                  <w:marBottom w:val="0"/>
                                                  <w:divBdr>
                                                    <w:top w:val="none" w:sz="0" w:space="0" w:color="auto"/>
                                                    <w:left w:val="none" w:sz="0" w:space="0" w:color="auto"/>
                                                    <w:bottom w:val="none" w:sz="0" w:space="0" w:color="auto"/>
                                                    <w:right w:val="none" w:sz="0" w:space="0" w:color="auto"/>
                                                  </w:divBdr>
                                                  <w:divsChild>
                                                    <w:div w:id="2118745448">
                                                      <w:marLeft w:val="0"/>
                                                      <w:marRight w:val="0"/>
                                                      <w:marTop w:val="0"/>
                                                      <w:marBottom w:val="0"/>
                                                      <w:divBdr>
                                                        <w:top w:val="none" w:sz="0" w:space="0" w:color="auto"/>
                                                        <w:left w:val="none" w:sz="0" w:space="0" w:color="auto"/>
                                                        <w:bottom w:val="none" w:sz="0" w:space="0" w:color="auto"/>
                                                        <w:right w:val="none" w:sz="0" w:space="0" w:color="auto"/>
                                                      </w:divBdr>
                                                      <w:divsChild>
                                                        <w:div w:id="1145394989">
                                                          <w:marLeft w:val="0"/>
                                                          <w:marRight w:val="0"/>
                                                          <w:marTop w:val="120"/>
                                                          <w:marBottom w:val="0"/>
                                                          <w:divBdr>
                                                            <w:top w:val="none" w:sz="0" w:space="0" w:color="auto"/>
                                                            <w:left w:val="none" w:sz="0" w:space="0" w:color="auto"/>
                                                            <w:bottom w:val="none" w:sz="0" w:space="0" w:color="auto"/>
                                                            <w:right w:val="none" w:sz="0" w:space="0" w:color="auto"/>
                                                          </w:divBdr>
                                                          <w:divsChild>
                                                            <w:div w:id="1193110294">
                                                              <w:marLeft w:val="0"/>
                                                              <w:marRight w:val="0"/>
                                                              <w:marTop w:val="0"/>
                                                              <w:marBottom w:val="0"/>
                                                              <w:divBdr>
                                                                <w:top w:val="none" w:sz="0" w:space="0" w:color="auto"/>
                                                                <w:left w:val="none" w:sz="0" w:space="0" w:color="auto"/>
                                                                <w:bottom w:val="none" w:sz="0" w:space="0" w:color="auto"/>
                                                                <w:right w:val="none" w:sz="0" w:space="0" w:color="auto"/>
                                                              </w:divBdr>
                                                              <w:divsChild>
                                                                <w:div w:id="2090348282">
                                                                  <w:marLeft w:val="0"/>
                                                                  <w:marRight w:val="0"/>
                                                                  <w:marTop w:val="0"/>
                                                                  <w:marBottom w:val="0"/>
                                                                  <w:divBdr>
                                                                    <w:top w:val="none" w:sz="0" w:space="0" w:color="auto"/>
                                                                    <w:left w:val="none" w:sz="0" w:space="0" w:color="auto"/>
                                                                    <w:bottom w:val="none" w:sz="0" w:space="0" w:color="auto"/>
                                                                    <w:right w:val="none" w:sz="0" w:space="0" w:color="auto"/>
                                                                  </w:divBdr>
                                                                  <w:divsChild>
                                                                    <w:div w:id="11911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30691925">
      <w:bodyDiv w:val="1"/>
      <w:marLeft w:val="0"/>
      <w:marRight w:val="0"/>
      <w:marTop w:val="0"/>
      <w:marBottom w:val="0"/>
      <w:divBdr>
        <w:top w:val="none" w:sz="0" w:space="0" w:color="auto"/>
        <w:left w:val="none" w:sz="0" w:space="0" w:color="auto"/>
        <w:bottom w:val="none" w:sz="0" w:space="0" w:color="auto"/>
        <w:right w:val="none" w:sz="0" w:space="0" w:color="auto"/>
      </w:divBdr>
    </w:div>
    <w:div w:id="1933010494">
      <w:bodyDiv w:val="1"/>
      <w:marLeft w:val="0"/>
      <w:marRight w:val="0"/>
      <w:marTop w:val="0"/>
      <w:marBottom w:val="0"/>
      <w:divBdr>
        <w:top w:val="none" w:sz="0" w:space="0" w:color="auto"/>
        <w:left w:val="none" w:sz="0" w:space="0" w:color="auto"/>
        <w:bottom w:val="none" w:sz="0" w:space="0" w:color="auto"/>
        <w:right w:val="none" w:sz="0" w:space="0" w:color="auto"/>
      </w:divBdr>
    </w:div>
    <w:div w:id="1935820348">
      <w:bodyDiv w:val="1"/>
      <w:marLeft w:val="0"/>
      <w:marRight w:val="0"/>
      <w:marTop w:val="0"/>
      <w:marBottom w:val="0"/>
      <w:divBdr>
        <w:top w:val="none" w:sz="0" w:space="0" w:color="auto"/>
        <w:left w:val="none" w:sz="0" w:space="0" w:color="auto"/>
        <w:bottom w:val="none" w:sz="0" w:space="0" w:color="auto"/>
        <w:right w:val="none" w:sz="0" w:space="0" w:color="auto"/>
      </w:divBdr>
    </w:div>
    <w:div w:id="1936985254">
      <w:bodyDiv w:val="1"/>
      <w:marLeft w:val="0"/>
      <w:marRight w:val="0"/>
      <w:marTop w:val="0"/>
      <w:marBottom w:val="0"/>
      <w:divBdr>
        <w:top w:val="none" w:sz="0" w:space="0" w:color="auto"/>
        <w:left w:val="none" w:sz="0" w:space="0" w:color="auto"/>
        <w:bottom w:val="none" w:sz="0" w:space="0" w:color="auto"/>
        <w:right w:val="none" w:sz="0" w:space="0" w:color="auto"/>
      </w:divBdr>
    </w:div>
    <w:div w:id="1938949819">
      <w:bodyDiv w:val="1"/>
      <w:marLeft w:val="0"/>
      <w:marRight w:val="0"/>
      <w:marTop w:val="0"/>
      <w:marBottom w:val="0"/>
      <w:divBdr>
        <w:top w:val="none" w:sz="0" w:space="0" w:color="auto"/>
        <w:left w:val="none" w:sz="0" w:space="0" w:color="auto"/>
        <w:bottom w:val="none" w:sz="0" w:space="0" w:color="auto"/>
        <w:right w:val="none" w:sz="0" w:space="0" w:color="auto"/>
      </w:divBdr>
    </w:div>
    <w:div w:id="1940328445">
      <w:bodyDiv w:val="1"/>
      <w:marLeft w:val="0"/>
      <w:marRight w:val="0"/>
      <w:marTop w:val="0"/>
      <w:marBottom w:val="0"/>
      <w:divBdr>
        <w:top w:val="none" w:sz="0" w:space="0" w:color="auto"/>
        <w:left w:val="none" w:sz="0" w:space="0" w:color="auto"/>
        <w:bottom w:val="none" w:sz="0" w:space="0" w:color="auto"/>
        <w:right w:val="none" w:sz="0" w:space="0" w:color="auto"/>
      </w:divBdr>
    </w:div>
    <w:div w:id="1942449518">
      <w:bodyDiv w:val="1"/>
      <w:marLeft w:val="0"/>
      <w:marRight w:val="0"/>
      <w:marTop w:val="0"/>
      <w:marBottom w:val="0"/>
      <w:divBdr>
        <w:top w:val="none" w:sz="0" w:space="0" w:color="auto"/>
        <w:left w:val="none" w:sz="0" w:space="0" w:color="auto"/>
        <w:bottom w:val="none" w:sz="0" w:space="0" w:color="auto"/>
        <w:right w:val="none" w:sz="0" w:space="0" w:color="auto"/>
      </w:divBdr>
    </w:div>
    <w:div w:id="1944797671">
      <w:bodyDiv w:val="1"/>
      <w:marLeft w:val="0"/>
      <w:marRight w:val="0"/>
      <w:marTop w:val="0"/>
      <w:marBottom w:val="0"/>
      <w:divBdr>
        <w:top w:val="none" w:sz="0" w:space="0" w:color="auto"/>
        <w:left w:val="none" w:sz="0" w:space="0" w:color="auto"/>
        <w:bottom w:val="none" w:sz="0" w:space="0" w:color="auto"/>
        <w:right w:val="none" w:sz="0" w:space="0" w:color="auto"/>
      </w:divBdr>
    </w:div>
    <w:div w:id="1946618872">
      <w:bodyDiv w:val="1"/>
      <w:marLeft w:val="0"/>
      <w:marRight w:val="0"/>
      <w:marTop w:val="0"/>
      <w:marBottom w:val="0"/>
      <w:divBdr>
        <w:top w:val="none" w:sz="0" w:space="0" w:color="auto"/>
        <w:left w:val="none" w:sz="0" w:space="0" w:color="auto"/>
        <w:bottom w:val="none" w:sz="0" w:space="0" w:color="auto"/>
        <w:right w:val="none" w:sz="0" w:space="0" w:color="auto"/>
      </w:divBdr>
    </w:div>
    <w:div w:id="1946844896">
      <w:bodyDiv w:val="1"/>
      <w:marLeft w:val="0"/>
      <w:marRight w:val="0"/>
      <w:marTop w:val="0"/>
      <w:marBottom w:val="0"/>
      <w:divBdr>
        <w:top w:val="none" w:sz="0" w:space="0" w:color="auto"/>
        <w:left w:val="none" w:sz="0" w:space="0" w:color="auto"/>
        <w:bottom w:val="none" w:sz="0" w:space="0" w:color="auto"/>
        <w:right w:val="none" w:sz="0" w:space="0" w:color="auto"/>
      </w:divBdr>
    </w:div>
    <w:div w:id="1949308254">
      <w:bodyDiv w:val="1"/>
      <w:marLeft w:val="0"/>
      <w:marRight w:val="0"/>
      <w:marTop w:val="0"/>
      <w:marBottom w:val="0"/>
      <w:divBdr>
        <w:top w:val="none" w:sz="0" w:space="0" w:color="auto"/>
        <w:left w:val="none" w:sz="0" w:space="0" w:color="auto"/>
        <w:bottom w:val="none" w:sz="0" w:space="0" w:color="auto"/>
        <w:right w:val="none" w:sz="0" w:space="0" w:color="auto"/>
      </w:divBdr>
    </w:div>
    <w:div w:id="1950817490">
      <w:bodyDiv w:val="1"/>
      <w:marLeft w:val="0"/>
      <w:marRight w:val="0"/>
      <w:marTop w:val="0"/>
      <w:marBottom w:val="0"/>
      <w:divBdr>
        <w:top w:val="none" w:sz="0" w:space="0" w:color="auto"/>
        <w:left w:val="none" w:sz="0" w:space="0" w:color="auto"/>
        <w:bottom w:val="none" w:sz="0" w:space="0" w:color="auto"/>
        <w:right w:val="none" w:sz="0" w:space="0" w:color="auto"/>
      </w:divBdr>
    </w:div>
    <w:div w:id="1951163103">
      <w:bodyDiv w:val="1"/>
      <w:marLeft w:val="0"/>
      <w:marRight w:val="0"/>
      <w:marTop w:val="0"/>
      <w:marBottom w:val="0"/>
      <w:divBdr>
        <w:top w:val="none" w:sz="0" w:space="0" w:color="auto"/>
        <w:left w:val="none" w:sz="0" w:space="0" w:color="auto"/>
        <w:bottom w:val="none" w:sz="0" w:space="0" w:color="auto"/>
        <w:right w:val="none" w:sz="0" w:space="0" w:color="auto"/>
      </w:divBdr>
    </w:div>
    <w:div w:id="1953395314">
      <w:bodyDiv w:val="1"/>
      <w:marLeft w:val="0"/>
      <w:marRight w:val="0"/>
      <w:marTop w:val="0"/>
      <w:marBottom w:val="0"/>
      <w:divBdr>
        <w:top w:val="none" w:sz="0" w:space="0" w:color="auto"/>
        <w:left w:val="none" w:sz="0" w:space="0" w:color="auto"/>
        <w:bottom w:val="none" w:sz="0" w:space="0" w:color="auto"/>
        <w:right w:val="none" w:sz="0" w:space="0" w:color="auto"/>
      </w:divBdr>
    </w:div>
    <w:div w:id="1954049853">
      <w:bodyDiv w:val="1"/>
      <w:marLeft w:val="0"/>
      <w:marRight w:val="0"/>
      <w:marTop w:val="0"/>
      <w:marBottom w:val="0"/>
      <w:divBdr>
        <w:top w:val="none" w:sz="0" w:space="0" w:color="auto"/>
        <w:left w:val="none" w:sz="0" w:space="0" w:color="auto"/>
        <w:bottom w:val="none" w:sz="0" w:space="0" w:color="auto"/>
        <w:right w:val="none" w:sz="0" w:space="0" w:color="auto"/>
      </w:divBdr>
    </w:div>
    <w:div w:id="1955749428">
      <w:bodyDiv w:val="1"/>
      <w:marLeft w:val="0"/>
      <w:marRight w:val="0"/>
      <w:marTop w:val="0"/>
      <w:marBottom w:val="0"/>
      <w:divBdr>
        <w:top w:val="none" w:sz="0" w:space="0" w:color="auto"/>
        <w:left w:val="none" w:sz="0" w:space="0" w:color="auto"/>
        <w:bottom w:val="none" w:sz="0" w:space="0" w:color="auto"/>
        <w:right w:val="none" w:sz="0" w:space="0" w:color="auto"/>
      </w:divBdr>
      <w:divsChild>
        <w:div w:id="2060010831">
          <w:marLeft w:val="0"/>
          <w:marRight w:val="0"/>
          <w:marTop w:val="0"/>
          <w:marBottom w:val="0"/>
          <w:divBdr>
            <w:top w:val="none" w:sz="0" w:space="0" w:color="auto"/>
            <w:left w:val="none" w:sz="0" w:space="0" w:color="auto"/>
            <w:bottom w:val="none" w:sz="0" w:space="0" w:color="auto"/>
            <w:right w:val="none" w:sz="0" w:space="0" w:color="auto"/>
          </w:divBdr>
          <w:divsChild>
            <w:div w:id="1734811647">
              <w:marLeft w:val="0"/>
              <w:marRight w:val="0"/>
              <w:marTop w:val="0"/>
              <w:marBottom w:val="0"/>
              <w:divBdr>
                <w:top w:val="none" w:sz="0" w:space="0" w:color="auto"/>
                <w:left w:val="none" w:sz="0" w:space="0" w:color="auto"/>
                <w:bottom w:val="none" w:sz="0" w:space="0" w:color="auto"/>
                <w:right w:val="none" w:sz="0" w:space="0" w:color="auto"/>
              </w:divBdr>
              <w:divsChild>
                <w:div w:id="1017536955">
                  <w:marLeft w:val="0"/>
                  <w:marRight w:val="0"/>
                  <w:marTop w:val="0"/>
                  <w:marBottom w:val="0"/>
                  <w:divBdr>
                    <w:top w:val="none" w:sz="0" w:space="0" w:color="auto"/>
                    <w:left w:val="none" w:sz="0" w:space="0" w:color="auto"/>
                    <w:bottom w:val="none" w:sz="0" w:space="0" w:color="auto"/>
                    <w:right w:val="none" w:sz="0" w:space="0" w:color="auto"/>
                  </w:divBdr>
                  <w:divsChild>
                    <w:div w:id="1453785576">
                      <w:marLeft w:val="0"/>
                      <w:marRight w:val="0"/>
                      <w:marTop w:val="0"/>
                      <w:marBottom w:val="0"/>
                      <w:divBdr>
                        <w:top w:val="none" w:sz="0" w:space="0" w:color="auto"/>
                        <w:left w:val="none" w:sz="0" w:space="0" w:color="auto"/>
                        <w:bottom w:val="none" w:sz="0" w:space="0" w:color="auto"/>
                        <w:right w:val="none" w:sz="0" w:space="0" w:color="auto"/>
                      </w:divBdr>
                      <w:divsChild>
                        <w:div w:id="2142337265">
                          <w:marLeft w:val="0"/>
                          <w:marRight w:val="0"/>
                          <w:marTop w:val="0"/>
                          <w:marBottom w:val="0"/>
                          <w:divBdr>
                            <w:top w:val="single" w:sz="2" w:space="0" w:color="EFEFEF"/>
                            <w:left w:val="none" w:sz="0" w:space="0" w:color="auto"/>
                            <w:bottom w:val="none" w:sz="0" w:space="0" w:color="auto"/>
                            <w:right w:val="none" w:sz="0" w:space="0" w:color="auto"/>
                          </w:divBdr>
                          <w:divsChild>
                            <w:div w:id="1988053531">
                              <w:marLeft w:val="0"/>
                              <w:marRight w:val="0"/>
                              <w:marTop w:val="0"/>
                              <w:marBottom w:val="0"/>
                              <w:divBdr>
                                <w:top w:val="none" w:sz="0" w:space="0" w:color="auto"/>
                                <w:left w:val="none" w:sz="0" w:space="0" w:color="auto"/>
                                <w:bottom w:val="none" w:sz="0" w:space="0" w:color="auto"/>
                                <w:right w:val="none" w:sz="0" w:space="0" w:color="auto"/>
                              </w:divBdr>
                              <w:divsChild>
                                <w:div w:id="1879734994">
                                  <w:marLeft w:val="0"/>
                                  <w:marRight w:val="0"/>
                                  <w:marTop w:val="0"/>
                                  <w:marBottom w:val="0"/>
                                  <w:divBdr>
                                    <w:top w:val="none" w:sz="0" w:space="0" w:color="auto"/>
                                    <w:left w:val="none" w:sz="0" w:space="0" w:color="auto"/>
                                    <w:bottom w:val="none" w:sz="0" w:space="0" w:color="auto"/>
                                    <w:right w:val="none" w:sz="0" w:space="0" w:color="auto"/>
                                  </w:divBdr>
                                  <w:divsChild>
                                    <w:div w:id="269774705">
                                      <w:marLeft w:val="0"/>
                                      <w:marRight w:val="0"/>
                                      <w:marTop w:val="0"/>
                                      <w:marBottom w:val="0"/>
                                      <w:divBdr>
                                        <w:top w:val="none" w:sz="0" w:space="0" w:color="auto"/>
                                        <w:left w:val="none" w:sz="0" w:space="0" w:color="auto"/>
                                        <w:bottom w:val="none" w:sz="0" w:space="0" w:color="auto"/>
                                        <w:right w:val="none" w:sz="0" w:space="0" w:color="auto"/>
                                      </w:divBdr>
                                      <w:divsChild>
                                        <w:div w:id="1937403659">
                                          <w:marLeft w:val="0"/>
                                          <w:marRight w:val="0"/>
                                          <w:marTop w:val="0"/>
                                          <w:marBottom w:val="0"/>
                                          <w:divBdr>
                                            <w:top w:val="none" w:sz="0" w:space="0" w:color="auto"/>
                                            <w:left w:val="none" w:sz="0" w:space="0" w:color="auto"/>
                                            <w:bottom w:val="none" w:sz="0" w:space="0" w:color="auto"/>
                                            <w:right w:val="none" w:sz="0" w:space="0" w:color="auto"/>
                                          </w:divBdr>
                                          <w:divsChild>
                                            <w:div w:id="1078985257">
                                              <w:marLeft w:val="0"/>
                                              <w:marRight w:val="0"/>
                                              <w:marTop w:val="0"/>
                                              <w:marBottom w:val="0"/>
                                              <w:divBdr>
                                                <w:top w:val="none" w:sz="0" w:space="0" w:color="auto"/>
                                                <w:left w:val="none" w:sz="0" w:space="0" w:color="auto"/>
                                                <w:bottom w:val="none" w:sz="0" w:space="0" w:color="auto"/>
                                                <w:right w:val="none" w:sz="0" w:space="0" w:color="auto"/>
                                              </w:divBdr>
                                              <w:divsChild>
                                                <w:div w:id="346520313">
                                                  <w:marLeft w:val="0"/>
                                                  <w:marRight w:val="0"/>
                                                  <w:marTop w:val="0"/>
                                                  <w:marBottom w:val="0"/>
                                                  <w:divBdr>
                                                    <w:top w:val="none" w:sz="0" w:space="0" w:color="auto"/>
                                                    <w:left w:val="none" w:sz="0" w:space="0" w:color="auto"/>
                                                    <w:bottom w:val="none" w:sz="0" w:space="0" w:color="auto"/>
                                                    <w:right w:val="none" w:sz="0" w:space="0" w:color="auto"/>
                                                  </w:divBdr>
                                                  <w:divsChild>
                                                    <w:div w:id="559093358">
                                                      <w:marLeft w:val="0"/>
                                                      <w:marRight w:val="0"/>
                                                      <w:marTop w:val="0"/>
                                                      <w:marBottom w:val="0"/>
                                                      <w:divBdr>
                                                        <w:top w:val="none" w:sz="0" w:space="0" w:color="auto"/>
                                                        <w:left w:val="none" w:sz="0" w:space="0" w:color="auto"/>
                                                        <w:bottom w:val="none" w:sz="0" w:space="0" w:color="auto"/>
                                                        <w:right w:val="none" w:sz="0" w:space="0" w:color="auto"/>
                                                      </w:divBdr>
                                                      <w:divsChild>
                                                        <w:div w:id="79103908">
                                                          <w:marLeft w:val="0"/>
                                                          <w:marRight w:val="0"/>
                                                          <w:marTop w:val="120"/>
                                                          <w:marBottom w:val="0"/>
                                                          <w:divBdr>
                                                            <w:top w:val="none" w:sz="0" w:space="0" w:color="auto"/>
                                                            <w:left w:val="none" w:sz="0" w:space="0" w:color="auto"/>
                                                            <w:bottom w:val="none" w:sz="0" w:space="0" w:color="auto"/>
                                                            <w:right w:val="none" w:sz="0" w:space="0" w:color="auto"/>
                                                          </w:divBdr>
                                                          <w:divsChild>
                                                            <w:div w:id="129369642">
                                                              <w:marLeft w:val="0"/>
                                                              <w:marRight w:val="0"/>
                                                              <w:marTop w:val="0"/>
                                                              <w:marBottom w:val="0"/>
                                                              <w:divBdr>
                                                                <w:top w:val="none" w:sz="0" w:space="0" w:color="auto"/>
                                                                <w:left w:val="none" w:sz="0" w:space="0" w:color="auto"/>
                                                                <w:bottom w:val="none" w:sz="0" w:space="0" w:color="auto"/>
                                                                <w:right w:val="none" w:sz="0" w:space="0" w:color="auto"/>
                                                              </w:divBdr>
                                                              <w:divsChild>
                                                                <w:div w:id="1969974853">
                                                                  <w:marLeft w:val="0"/>
                                                                  <w:marRight w:val="0"/>
                                                                  <w:marTop w:val="0"/>
                                                                  <w:marBottom w:val="0"/>
                                                                  <w:divBdr>
                                                                    <w:top w:val="none" w:sz="0" w:space="0" w:color="auto"/>
                                                                    <w:left w:val="none" w:sz="0" w:space="0" w:color="auto"/>
                                                                    <w:bottom w:val="none" w:sz="0" w:space="0" w:color="auto"/>
                                                                    <w:right w:val="none" w:sz="0" w:space="0" w:color="auto"/>
                                                                  </w:divBdr>
                                                                  <w:divsChild>
                                                                    <w:div w:id="586574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57787599">
      <w:bodyDiv w:val="1"/>
      <w:marLeft w:val="0"/>
      <w:marRight w:val="0"/>
      <w:marTop w:val="0"/>
      <w:marBottom w:val="0"/>
      <w:divBdr>
        <w:top w:val="none" w:sz="0" w:space="0" w:color="auto"/>
        <w:left w:val="none" w:sz="0" w:space="0" w:color="auto"/>
        <w:bottom w:val="none" w:sz="0" w:space="0" w:color="auto"/>
        <w:right w:val="none" w:sz="0" w:space="0" w:color="auto"/>
      </w:divBdr>
    </w:div>
    <w:div w:id="1959608291">
      <w:bodyDiv w:val="1"/>
      <w:marLeft w:val="0"/>
      <w:marRight w:val="0"/>
      <w:marTop w:val="0"/>
      <w:marBottom w:val="0"/>
      <w:divBdr>
        <w:top w:val="none" w:sz="0" w:space="0" w:color="auto"/>
        <w:left w:val="none" w:sz="0" w:space="0" w:color="auto"/>
        <w:bottom w:val="none" w:sz="0" w:space="0" w:color="auto"/>
        <w:right w:val="none" w:sz="0" w:space="0" w:color="auto"/>
      </w:divBdr>
    </w:div>
    <w:div w:id="1967734091">
      <w:bodyDiv w:val="1"/>
      <w:marLeft w:val="0"/>
      <w:marRight w:val="0"/>
      <w:marTop w:val="0"/>
      <w:marBottom w:val="0"/>
      <w:divBdr>
        <w:top w:val="none" w:sz="0" w:space="0" w:color="auto"/>
        <w:left w:val="none" w:sz="0" w:space="0" w:color="auto"/>
        <w:bottom w:val="none" w:sz="0" w:space="0" w:color="auto"/>
        <w:right w:val="none" w:sz="0" w:space="0" w:color="auto"/>
      </w:divBdr>
    </w:div>
    <w:div w:id="1973049131">
      <w:bodyDiv w:val="1"/>
      <w:marLeft w:val="0"/>
      <w:marRight w:val="0"/>
      <w:marTop w:val="0"/>
      <w:marBottom w:val="0"/>
      <w:divBdr>
        <w:top w:val="none" w:sz="0" w:space="0" w:color="auto"/>
        <w:left w:val="none" w:sz="0" w:space="0" w:color="auto"/>
        <w:bottom w:val="none" w:sz="0" w:space="0" w:color="auto"/>
        <w:right w:val="none" w:sz="0" w:space="0" w:color="auto"/>
      </w:divBdr>
    </w:div>
    <w:div w:id="1973515384">
      <w:bodyDiv w:val="1"/>
      <w:marLeft w:val="0"/>
      <w:marRight w:val="0"/>
      <w:marTop w:val="0"/>
      <w:marBottom w:val="0"/>
      <w:divBdr>
        <w:top w:val="none" w:sz="0" w:space="0" w:color="auto"/>
        <w:left w:val="none" w:sz="0" w:space="0" w:color="auto"/>
        <w:bottom w:val="none" w:sz="0" w:space="0" w:color="auto"/>
        <w:right w:val="none" w:sz="0" w:space="0" w:color="auto"/>
      </w:divBdr>
    </w:div>
    <w:div w:id="1974166406">
      <w:bodyDiv w:val="1"/>
      <w:marLeft w:val="0"/>
      <w:marRight w:val="0"/>
      <w:marTop w:val="0"/>
      <w:marBottom w:val="0"/>
      <w:divBdr>
        <w:top w:val="none" w:sz="0" w:space="0" w:color="auto"/>
        <w:left w:val="none" w:sz="0" w:space="0" w:color="auto"/>
        <w:bottom w:val="none" w:sz="0" w:space="0" w:color="auto"/>
        <w:right w:val="none" w:sz="0" w:space="0" w:color="auto"/>
      </w:divBdr>
    </w:div>
    <w:div w:id="1975912164">
      <w:bodyDiv w:val="1"/>
      <w:marLeft w:val="0"/>
      <w:marRight w:val="0"/>
      <w:marTop w:val="0"/>
      <w:marBottom w:val="0"/>
      <w:divBdr>
        <w:top w:val="none" w:sz="0" w:space="0" w:color="auto"/>
        <w:left w:val="none" w:sz="0" w:space="0" w:color="auto"/>
        <w:bottom w:val="none" w:sz="0" w:space="0" w:color="auto"/>
        <w:right w:val="none" w:sz="0" w:space="0" w:color="auto"/>
      </w:divBdr>
    </w:div>
    <w:div w:id="1980256434">
      <w:bodyDiv w:val="1"/>
      <w:marLeft w:val="0"/>
      <w:marRight w:val="0"/>
      <w:marTop w:val="0"/>
      <w:marBottom w:val="0"/>
      <w:divBdr>
        <w:top w:val="none" w:sz="0" w:space="0" w:color="auto"/>
        <w:left w:val="none" w:sz="0" w:space="0" w:color="auto"/>
        <w:bottom w:val="none" w:sz="0" w:space="0" w:color="auto"/>
        <w:right w:val="none" w:sz="0" w:space="0" w:color="auto"/>
      </w:divBdr>
    </w:div>
    <w:div w:id="1981185838">
      <w:bodyDiv w:val="1"/>
      <w:marLeft w:val="0"/>
      <w:marRight w:val="0"/>
      <w:marTop w:val="0"/>
      <w:marBottom w:val="0"/>
      <w:divBdr>
        <w:top w:val="none" w:sz="0" w:space="0" w:color="auto"/>
        <w:left w:val="none" w:sz="0" w:space="0" w:color="auto"/>
        <w:bottom w:val="none" w:sz="0" w:space="0" w:color="auto"/>
        <w:right w:val="none" w:sz="0" w:space="0" w:color="auto"/>
      </w:divBdr>
    </w:div>
    <w:div w:id="1981376221">
      <w:bodyDiv w:val="1"/>
      <w:marLeft w:val="0"/>
      <w:marRight w:val="0"/>
      <w:marTop w:val="0"/>
      <w:marBottom w:val="0"/>
      <w:divBdr>
        <w:top w:val="none" w:sz="0" w:space="0" w:color="auto"/>
        <w:left w:val="none" w:sz="0" w:space="0" w:color="auto"/>
        <w:bottom w:val="none" w:sz="0" w:space="0" w:color="auto"/>
        <w:right w:val="none" w:sz="0" w:space="0" w:color="auto"/>
      </w:divBdr>
    </w:div>
    <w:div w:id="1982490774">
      <w:bodyDiv w:val="1"/>
      <w:marLeft w:val="0"/>
      <w:marRight w:val="0"/>
      <w:marTop w:val="0"/>
      <w:marBottom w:val="0"/>
      <w:divBdr>
        <w:top w:val="none" w:sz="0" w:space="0" w:color="auto"/>
        <w:left w:val="none" w:sz="0" w:space="0" w:color="auto"/>
        <w:bottom w:val="none" w:sz="0" w:space="0" w:color="auto"/>
        <w:right w:val="none" w:sz="0" w:space="0" w:color="auto"/>
      </w:divBdr>
    </w:div>
    <w:div w:id="1983267829">
      <w:bodyDiv w:val="1"/>
      <w:marLeft w:val="0"/>
      <w:marRight w:val="0"/>
      <w:marTop w:val="0"/>
      <w:marBottom w:val="0"/>
      <w:divBdr>
        <w:top w:val="none" w:sz="0" w:space="0" w:color="auto"/>
        <w:left w:val="none" w:sz="0" w:space="0" w:color="auto"/>
        <w:bottom w:val="none" w:sz="0" w:space="0" w:color="auto"/>
        <w:right w:val="none" w:sz="0" w:space="0" w:color="auto"/>
      </w:divBdr>
    </w:div>
    <w:div w:id="1993439128">
      <w:bodyDiv w:val="1"/>
      <w:marLeft w:val="0"/>
      <w:marRight w:val="0"/>
      <w:marTop w:val="0"/>
      <w:marBottom w:val="0"/>
      <w:divBdr>
        <w:top w:val="none" w:sz="0" w:space="0" w:color="auto"/>
        <w:left w:val="none" w:sz="0" w:space="0" w:color="auto"/>
        <w:bottom w:val="none" w:sz="0" w:space="0" w:color="auto"/>
        <w:right w:val="none" w:sz="0" w:space="0" w:color="auto"/>
      </w:divBdr>
    </w:div>
    <w:div w:id="1998263257">
      <w:bodyDiv w:val="1"/>
      <w:marLeft w:val="0"/>
      <w:marRight w:val="0"/>
      <w:marTop w:val="0"/>
      <w:marBottom w:val="0"/>
      <w:divBdr>
        <w:top w:val="none" w:sz="0" w:space="0" w:color="auto"/>
        <w:left w:val="none" w:sz="0" w:space="0" w:color="auto"/>
        <w:bottom w:val="none" w:sz="0" w:space="0" w:color="auto"/>
        <w:right w:val="none" w:sz="0" w:space="0" w:color="auto"/>
      </w:divBdr>
    </w:div>
    <w:div w:id="1999966068">
      <w:bodyDiv w:val="1"/>
      <w:marLeft w:val="0"/>
      <w:marRight w:val="0"/>
      <w:marTop w:val="0"/>
      <w:marBottom w:val="0"/>
      <w:divBdr>
        <w:top w:val="none" w:sz="0" w:space="0" w:color="auto"/>
        <w:left w:val="none" w:sz="0" w:space="0" w:color="auto"/>
        <w:bottom w:val="none" w:sz="0" w:space="0" w:color="auto"/>
        <w:right w:val="none" w:sz="0" w:space="0" w:color="auto"/>
      </w:divBdr>
    </w:div>
    <w:div w:id="2002468171">
      <w:bodyDiv w:val="1"/>
      <w:marLeft w:val="0"/>
      <w:marRight w:val="0"/>
      <w:marTop w:val="0"/>
      <w:marBottom w:val="0"/>
      <w:divBdr>
        <w:top w:val="none" w:sz="0" w:space="0" w:color="auto"/>
        <w:left w:val="none" w:sz="0" w:space="0" w:color="auto"/>
        <w:bottom w:val="none" w:sz="0" w:space="0" w:color="auto"/>
        <w:right w:val="none" w:sz="0" w:space="0" w:color="auto"/>
      </w:divBdr>
    </w:div>
    <w:div w:id="2009093351">
      <w:bodyDiv w:val="1"/>
      <w:marLeft w:val="0"/>
      <w:marRight w:val="0"/>
      <w:marTop w:val="0"/>
      <w:marBottom w:val="0"/>
      <w:divBdr>
        <w:top w:val="none" w:sz="0" w:space="0" w:color="auto"/>
        <w:left w:val="none" w:sz="0" w:space="0" w:color="auto"/>
        <w:bottom w:val="none" w:sz="0" w:space="0" w:color="auto"/>
        <w:right w:val="none" w:sz="0" w:space="0" w:color="auto"/>
      </w:divBdr>
    </w:div>
    <w:div w:id="2012180411">
      <w:bodyDiv w:val="1"/>
      <w:marLeft w:val="0"/>
      <w:marRight w:val="0"/>
      <w:marTop w:val="0"/>
      <w:marBottom w:val="0"/>
      <w:divBdr>
        <w:top w:val="none" w:sz="0" w:space="0" w:color="auto"/>
        <w:left w:val="none" w:sz="0" w:space="0" w:color="auto"/>
        <w:bottom w:val="none" w:sz="0" w:space="0" w:color="auto"/>
        <w:right w:val="none" w:sz="0" w:space="0" w:color="auto"/>
      </w:divBdr>
    </w:div>
    <w:div w:id="2019770119">
      <w:bodyDiv w:val="1"/>
      <w:marLeft w:val="0"/>
      <w:marRight w:val="0"/>
      <w:marTop w:val="0"/>
      <w:marBottom w:val="0"/>
      <w:divBdr>
        <w:top w:val="none" w:sz="0" w:space="0" w:color="auto"/>
        <w:left w:val="none" w:sz="0" w:space="0" w:color="auto"/>
        <w:bottom w:val="none" w:sz="0" w:space="0" w:color="auto"/>
        <w:right w:val="none" w:sz="0" w:space="0" w:color="auto"/>
      </w:divBdr>
    </w:div>
    <w:div w:id="2023782177">
      <w:bodyDiv w:val="1"/>
      <w:marLeft w:val="0"/>
      <w:marRight w:val="0"/>
      <w:marTop w:val="0"/>
      <w:marBottom w:val="0"/>
      <w:divBdr>
        <w:top w:val="none" w:sz="0" w:space="0" w:color="auto"/>
        <w:left w:val="none" w:sz="0" w:space="0" w:color="auto"/>
        <w:bottom w:val="none" w:sz="0" w:space="0" w:color="auto"/>
        <w:right w:val="none" w:sz="0" w:space="0" w:color="auto"/>
      </w:divBdr>
    </w:div>
    <w:div w:id="2024626168">
      <w:bodyDiv w:val="1"/>
      <w:marLeft w:val="0"/>
      <w:marRight w:val="0"/>
      <w:marTop w:val="0"/>
      <w:marBottom w:val="0"/>
      <w:divBdr>
        <w:top w:val="none" w:sz="0" w:space="0" w:color="auto"/>
        <w:left w:val="none" w:sz="0" w:space="0" w:color="auto"/>
        <w:bottom w:val="none" w:sz="0" w:space="0" w:color="auto"/>
        <w:right w:val="none" w:sz="0" w:space="0" w:color="auto"/>
      </w:divBdr>
    </w:div>
    <w:div w:id="2030134021">
      <w:bodyDiv w:val="1"/>
      <w:marLeft w:val="0"/>
      <w:marRight w:val="0"/>
      <w:marTop w:val="0"/>
      <w:marBottom w:val="0"/>
      <w:divBdr>
        <w:top w:val="none" w:sz="0" w:space="0" w:color="auto"/>
        <w:left w:val="none" w:sz="0" w:space="0" w:color="auto"/>
        <w:bottom w:val="none" w:sz="0" w:space="0" w:color="auto"/>
        <w:right w:val="none" w:sz="0" w:space="0" w:color="auto"/>
      </w:divBdr>
    </w:div>
    <w:div w:id="2033604333">
      <w:bodyDiv w:val="1"/>
      <w:marLeft w:val="0"/>
      <w:marRight w:val="0"/>
      <w:marTop w:val="0"/>
      <w:marBottom w:val="0"/>
      <w:divBdr>
        <w:top w:val="none" w:sz="0" w:space="0" w:color="auto"/>
        <w:left w:val="none" w:sz="0" w:space="0" w:color="auto"/>
        <w:bottom w:val="none" w:sz="0" w:space="0" w:color="auto"/>
        <w:right w:val="none" w:sz="0" w:space="0" w:color="auto"/>
      </w:divBdr>
    </w:div>
    <w:div w:id="2038043378">
      <w:bodyDiv w:val="1"/>
      <w:marLeft w:val="0"/>
      <w:marRight w:val="0"/>
      <w:marTop w:val="0"/>
      <w:marBottom w:val="0"/>
      <w:divBdr>
        <w:top w:val="none" w:sz="0" w:space="0" w:color="auto"/>
        <w:left w:val="none" w:sz="0" w:space="0" w:color="auto"/>
        <w:bottom w:val="none" w:sz="0" w:space="0" w:color="auto"/>
        <w:right w:val="none" w:sz="0" w:space="0" w:color="auto"/>
      </w:divBdr>
    </w:div>
    <w:div w:id="2041852982">
      <w:bodyDiv w:val="1"/>
      <w:marLeft w:val="0"/>
      <w:marRight w:val="0"/>
      <w:marTop w:val="0"/>
      <w:marBottom w:val="0"/>
      <w:divBdr>
        <w:top w:val="none" w:sz="0" w:space="0" w:color="auto"/>
        <w:left w:val="none" w:sz="0" w:space="0" w:color="auto"/>
        <w:bottom w:val="none" w:sz="0" w:space="0" w:color="auto"/>
        <w:right w:val="none" w:sz="0" w:space="0" w:color="auto"/>
      </w:divBdr>
    </w:div>
    <w:div w:id="2047481233">
      <w:bodyDiv w:val="1"/>
      <w:marLeft w:val="0"/>
      <w:marRight w:val="0"/>
      <w:marTop w:val="0"/>
      <w:marBottom w:val="0"/>
      <w:divBdr>
        <w:top w:val="none" w:sz="0" w:space="0" w:color="auto"/>
        <w:left w:val="none" w:sz="0" w:space="0" w:color="auto"/>
        <w:bottom w:val="none" w:sz="0" w:space="0" w:color="auto"/>
        <w:right w:val="none" w:sz="0" w:space="0" w:color="auto"/>
      </w:divBdr>
    </w:div>
    <w:div w:id="2047943966">
      <w:bodyDiv w:val="1"/>
      <w:marLeft w:val="0"/>
      <w:marRight w:val="0"/>
      <w:marTop w:val="0"/>
      <w:marBottom w:val="0"/>
      <w:divBdr>
        <w:top w:val="none" w:sz="0" w:space="0" w:color="auto"/>
        <w:left w:val="none" w:sz="0" w:space="0" w:color="auto"/>
        <w:bottom w:val="none" w:sz="0" w:space="0" w:color="auto"/>
        <w:right w:val="none" w:sz="0" w:space="0" w:color="auto"/>
      </w:divBdr>
    </w:div>
    <w:div w:id="2048796741">
      <w:bodyDiv w:val="1"/>
      <w:marLeft w:val="0"/>
      <w:marRight w:val="0"/>
      <w:marTop w:val="0"/>
      <w:marBottom w:val="0"/>
      <w:divBdr>
        <w:top w:val="none" w:sz="0" w:space="0" w:color="auto"/>
        <w:left w:val="none" w:sz="0" w:space="0" w:color="auto"/>
        <w:bottom w:val="none" w:sz="0" w:space="0" w:color="auto"/>
        <w:right w:val="none" w:sz="0" w:space="0" w:color="auto"/>
      </w:divBdr>
    </w:div>
    <w:div w:id="2048988059">
      <w:bodyDiv w:val="1"/>
      <w:marLeft w:val="0"/>
      <w:marRight w:val="0"/>
      <w:marTop w:val="0"/>
      <w:marBottom w:val="0"/>
      <w:divBdr>
        <w:top w:val="none" w:sz="0" w:space="0" w:color="auto"/>
        <w:left w:val="none" w:sz="0" w:space="0" w:color="auto"/>
        <w:bottom w:val="none" w:sz="0" w:space="0" w:color="auto"/>
        <w:right w:val="none" w:sz="0" w:space="0" w:color="auto"/>
      </w:divBdr>
    </w:div>
    <w:div w:id="2049068983">
      <w:bodyDiv w:val="1"/>
      <w:marLeft w:val="0"/>
      <w:marRight w:val="0"/>
      <w:marTop w:val="0"/>
      <w:marBottom w:val="0"/>
      <w:divBdr>
        <w:top w:val="none" w:sz="0" w:space="0" w:color="auto"/>
        <w:left w:val="none" w:sz="0" w:space="0" w:color="auto"/>
        <w:bottom w:val="none" w:sz="0" w:space="0" w:color="auto"/>
        <w:right w:val="none" w:sz="0" w:space="0" w:color="auto"/>
      </w:divBdr>
    </w:div>
    <w:div w:id="2050253982">
      <w:bodyDiv w:val="1"/>
      <w:marLeft w:val="0"/>
      <w:marRight w:val="0"/>
      <w:marTop w:val="0"/>
      <w:marBottom w:val="0"/>
      <w:divBdr>
        <w:top w:val="none" w:sz="0" w:space="0" w:color="auto"/>
        <w:left w:val="none" w:sz="0" w:space="0" w:color="auto"/>
        <w:bottom w:val="none" w:sz="0" w:space="0" w:color="auto"/>
        <w:right w:val="none" w:sz="0" w:space="0" w:color="auto"/>
      </w:divBdr>
    </w:div>
    <w:div w:id="2057198443">
      <w:bodyDiv w:val="1"/>
      <w:marLeft w:val="0"/>
      <w:marRight w:val="0"/>
      <w:marTop w:val="0"/>
      <w:marBottom w:val="0"/>
      <w:divBdr>
        <w:top w:val="none" w:sz="0" w:space="0" w:color="auto"/>
        <w:left w:val="none" w:sz="0" w:space="0" w:color="auto"/>
        <w:bottom w:val="none" w:sz="0" w:space="0" w:color="auto"/>
        <w:right w:val="none" w:sz="0" w:space="0" w:color="auto"/>
      </w:divBdr>
    </w:div>
    <w:div w:id="2057504395">
      <w:bodyDiv w:val="1"/>
      <w:marLeft w:val="0"/>
      <w:marRight w:val="0"/>
      <w:marTop w:val="0"/>
      <w:marBottom w:val="0"/>
      <w:divBdr>
        <w:top w:val="none" w:sz="0" w:space="0" w:color="auto"/>
        <w:left w:val="none" w:sz="0" w:space="0" w:color="auto"/>
        <w:bottom w:val="none" w:sz="0" w:space="0" w:color="auto"/>
        <w:right w:val="none" w:sz="0" w:space="0" w:color="auto"/>
      </w:divBdr>
    </w:div>
    <w:div w:id="2059473144">
      <w:bodyDiv w:val="1"/>
      <w:marLeft w:val="0"/>
      <w:marRight w:val="0"/>
      <w:marTop w:val="0"/>
      <w:marBottom w:val="0"/>
      <w:divBdr>
        <w:top w:val="none" w:sz="0" w:space="0" w:color="auto"/>
        <w:left w:val="none" w:sz="0" w:space="0" w:color="auto"/>
        <w:bottom w:val="none" w:sz="0" w:space="0" w:color="auto"/>
        <w:right w:val="none" w:sz="0" w:space="0" w:color="auto"/>
      </w:divBdr>
    </w:div>
    <w:div w:id="2065369169">
      <w:bodyDiv w:val="1"/>
      <w:marLeft w:val="0"/>
      <w:marRight w:val="0"/>
      <w:marTop w:val="0"/>
      <w:marBottom w:val="0"/>
      <w:divBdr>
        <w:top w:val="none" w:sz="0" w:space="0" w:color="auto"/>
        <w:left w:val="none" w:sz="0" w:space="0" w:color="auto"/>
        <w:bottom w:val="none" w:sz="0" w:space="0" w:color="auto"/>
        <w:right w:val="none" w:sz="0" w:space="0" w:color="auto"/>
      </w:divBdr>
    </w:div>
    <w:div w:id="2069571486">
      <w:bodyDiv w:val="1"/>
      <w:marLeft w:val="0"/>
      <w:marRight w:val="0"/>
      <w:marTop w:val="0"/>
      <w:marBottom w:val="0"/>
      <w:divBdr>
        <w:top w:val="none" w:sz="0" w:space="0" w:color="auto"/>
        <w:left w:val="none" w:sz="0" w:space="0" w:color="auto"/>
        <w:bottom w:val="none" w:sz="0" w:space="0" w:color="auto"/>
        <w:right w:val="none" w:sz="0" w:space="0" w:color="auto"/>
      </w:divBdr>
    </w:div>
    <w:div w:id="2074113617">
      <w:bodyDiv w:val="1"/>
      <w:marLeft w:val="0"/>
      <w:marRight w:val="0"/>
      <w:marTop w:val="0"/>
      <w:marBottom w:val="0"/>
      <w:divBdr>
        <w:top w:val="none" w:sz="0" w:space="0" w:color="auto"/>
        <w:left w:val="none" w:sz="0" w:space="0" w:color="auto"/>
        <w:bottom w:val="none" w:sz="0" w:space="0" w:color="auto"/>
        <w:right w:val="none" w:sz="0" w:space="0" w:color="auto"/>
      </w:divBdr>
      <w:divsChild>
        <w:div w:id="1299916955">
          <w:marLeft w:val="0"/>
          <w:marRight w:val="0"/>
          <w:marTop w:val="0"/>
          <w:marBottom w:val="0"/>
          <w:divBdr>
            <w:top w:val="none" w:sz="0" w:space="0" w:color="auto"/>
            <w:left w:val="none" w:sz="0" w:space="0" w:color="auto"/>
            <w:bottom w:val="none" w:sz="0" w:space="0" w:color="auto"/>
            <w:right w:val="none" w:sz="0" w:space="0" w:color="auto"/>
          </w:divBdr>
          <w:divsChild>
            <w:div w:id="1160997677">
              <w:marLeft w:val="0"/>
              <w:marRight w:val="0"/>
              <w:marTop w:val="0"/>
              <w:marBottom w:val="0"/>
              <w:divBdr>
                <w:top w:val="none" w:sz="0" w:space="0" w:color="auto"/>
                <w:left w:val="none" w:sz="0" w:space="0" w:color="auto"/>
                <w:bottom w:val="none" w:sz="0" w:space="0" w:color="auto"/>
                <w:right w:val="none" w:sz="0" w:space="0" w:color="auto"/>
              </w:divBdr>
              <w:divsChild>
                <w:div w:id="2054697168">
                  <w:marLeft w:val="0"/>
                  <w:marRight w:val="0"/>
                  <w:marTop w:val="0"/>
                  <w:marBottom w:val="0"/>
                  <w:divBdr>
                    <w:top w:val="none" w:sz="0" w:space="0" w:color="auto"/>
                    <w:left w:val="none" w:sz="0" w:space="0" w:color="auto"/>
                    <w:bottom w:val="none" w:sz="0" w:space="0" w:color="auto"/>
                    <w:right w:val="none" w:sz="0" w:space="0" w:color="auto"/>
                  </w:divBdr>
                  <w:divsChild>
                    <w:div w:id="1414552252">
                      <w:marLeft w:val="0"/>
                      <w:marRight w:val="0"/>
                      <w:marTop w:val="0"/>
                      <w:marBottom w:val="0"/>
                      <w:divBdr>
                        <w:top w:val="none" w:sz="0" w:space="0" w:color="auto"/>
                        <w:left w:val="none" w:sz="0" w:space="0" w:color="auto"/>
                        <w:bottom w:val="none" w:sz="0" w:space="0" w:color="auto"/>
                        <w:right w:val="none" w:sz="0" w:space="0" w:color="auto"/>
                      </w:divBdr>
                      <w:divsChild>
                        <w:div w:id="1364020675">
                          <w:marLeft w:val="0"/>
                          <w:marRight w:val="0"/>
                          <w:marTop w:val="0"/>
                          <w:marBottom w:val="0"/>
                          <w:divBdr>
                            <w:top w:val="single" w:sz="2" w:space="0" w:color="EFEFEF"/>
                            <w:left w:val="none" w:sz="0" w:space="0" w:color="auto"/>
                            <w:bottom w:val="none" w:sz="0" w:space="0" w:color="auto"/>
                            <w:right w:val="none" w:sz="0" w:space="0" w:color="auto"/>
                          </w:divBdr>
                          <w:divsChild>
                            <w:div w:id="1968076737">
                              <w:marLeft w:val="0"/>
                              <w:marRight w:val="0"/>
                              <w:marTop w:val="0"/>
                              <w:marBottom w:val="0"/>
                              <w:divBdr>
                                <w:top w:val="none" w:sz="0" w:space="0" w:color="auto"/>
                                <w:left w:val="none" w:sz="0" w:space="0" w:color="auto"/>
                                <w:bottom w:val="none" w:sz="0" w:space="0" w:color="auto"/>
                                <w:right w:val="none" w:sz="0" w:space="0" w:color="auto"/>
                              </w:divBdr>
                              <w:divsChild>
                                <w:div w:id="1420565495">
                                  <w:marLeft w:val="0"/>
                                  <w:marRight w:val="0"/>
                                  <w:marTop w:val="0"/>
                                  <w:marBottom w:val="0"/>
                                  <w:divBdr>
                                    <w:top w:val="none" w:sz="0" w:space="0" w:color="auto"/>
                                    <w:left w:val="none" w:sz="0" w:space="0" w:color="auto"/>
                                    <w:bottom w:val="none" w:sz="0" w:space="0" w:color="auto"/>
                                    <w:right w:val="none" w:sz="0" w:space="0" w:color="auto"/>
                                  </w:divBdr>
                                  <w:divsChild>
                                    <w:div w:id="1744179026">
                                      <w:marLeft w:val="0"/>
                                      <w:marRight w:val="0"/>
                                      <w:marTop w:val="0"/>
                                      <w:marBottom w:val="0"/>
                                      <w:divBdr>
                                        <w:top w:val="none" w:sz="0" w:space="0" w:color="auto"/>
                                        <w:left w:val="none" w:sz="0" w:space="0" w:color="auto"/>
                                        <w:bottom w:val="none" w:sz="0" w:space="0" w:color="auto"/>
                                        <w:right w:val="none" w:sz="0" w:space="0" w:color="auto"/>
                                      </w:divBdr>
                                      <w:divsChild>
                                        <w:div w:id="1885603196">
                                          <w:marLeft w:val="0"/>
                                          <w:marRight w:val="0"/>
                                          <w:marTop w:val="0"/>
                                          <w:marBottom w:val="0"/>
                                          <w:divBdr>
                                            <w:top w:val="none" w:sz="0" w:space="0" w:color="auto"/>
                                            <w:left w:val="none" w:sz="0" w:space="0" w:color="auto"/>
                                            <w:bottom w:val="none" w:sz="0" w:space="0" w:color="auto"/>
                                            <w:right w:val="none" w:sz="0" w:space="0" w:color="auto"/>
                                          </w:divBdr>
                                          <w:divsChild>
                                            <w:div w:id="480344449">
                                              <w:marLeft w:val="0"/>
                                              <w:marRight w:val="0"/>
                                              <w:marTop w:val="0"/>
                                              <w:marBottom w:val="0"/>
                                              <w:divBdr>
                                                <w:top w:val="none" w:sz="0" w:space="0" w:color="auto"/>
                                                <w:left w:val="none" w:sz="0" w:space="0" w:color="auto"/>
                                                <w:bottom w:val="none" w:sz="0" w:space="0" w:color="auto"/>
                                                <w:right w:val="none" w:sz="0" w:space="0" w:color="auto"/>
                                              </w:divBdr>
                                              <w:divsChild>
                                                <w:div w:id="427240525">
                                                  <w:marLeft w:val="0"/>
                                                  <w:marRight w:val="0"/>
                                                  <w:marTop w:val="0"/>
                                                  <w:marBottom w:val="0"/>
                                                  <w:divBdr>
                                                    <w:top w:val="none" w:sz="0" w:space="0" w:color="auto"/>
                                                    <w:left w:val="none" w:sz="0" w:space="0" w:color="auto"/>
                                                    <w:bottom w:val="none" w:sz="0" w:space="0" w:color="auto"/>
                                                    <w:right w:val="none" w:sz="0" w:space="0" w:color="auto"/>
                                                  </w:divBdr>
                                                  <w:divsChild>
                                                    <w:div w:id="487941331">
                                                      <w:marLeft w:val="0"/>
                                                      <w:marRight w:val="0"/>
                                                      <w:marTop w:val="0"/>
                                                      <w:marBottom w:val="0"/>
                                                      <w:divBdr>
                                                        <w:top w:val="none" w:sz="0" w:space="0" w:color="auto"/>
                                                        <w:left w:val="none" w:sz="0" w:space="0" w:color="auto"/>
                                                        <w:bottom w:val="none" w:sz="0" w:space="0" w:color="auto"/>
                                                        <w:right w:val="none" w:sz="0" w:space="0" w:color="auto"/>
                                                      </w:divBdr>
                                                      <w:divsChild>
                                                        <w:div w:id="1711758640">
                                                          <w:marLeft w:val="0"/>
                                                          <w:marRight w:val="0"/>
                                                          <w:marTop w:val="120"/>
                                                          <w:marBottom w:val="0"/>
                                                          <w:divBdr>
                                                            <w:top w:val="none" w:sz="0" w:space="0" w:color="auto"/>
                                                            <w:left w:val="none" w:sz="0" w:space="0" w:color="auto"/>
                                                            <w:bottom w:val="none" w:sz="0" w:space="0" w:color="auto"/>
                                                            <w:right w:val="none" w:sz="0" w:space="0" w:color="auto"/>
                                                          </w:divBdr>
                                                          <w:divsChild>
                                                            <w:div w:id="908081382">
                                                              <w:marLeft w:val="0"/>
                                                              <w:marRight w:val="0"/>
                                                              <w:marTop w:val="0"/>
                                                              <w:marBottom w:val="0"/>
                                                              <w:divBdr>
                                                                <w:top w:val="none" w:sz="0" w:space="0" w:color="auto"/>
                                                                <w:left w:val="none" w:sz="0" w:space="0" w:color="auto"/>
                                                                <w:bottom w:val="none" w:sz="0" w:space="0" w:color="auto"/>
                                                                <w:right w:val="none" w:sz="0" w:space="0" w:color="auto"/>
                                                              </w:divBdr>
                                                              <w:divsChild>
                                                                <w:div w:id="1409810613">
                                                                  <w:marLeft w:val="0"/>
                                                                  <w:marRight w:val="0"/>
                                                                  <w:marTop w:val="0"/>
                                                                  <w:marBottom w:val="0"/>
                                                                  <w:divBdr>
                                                                    <w:top w:val="none" w:sz="0" w:space="0" w:color="auto"/>
                                                                    <w:left w:val="none" w:sz="0" w:space="0" w:color="auto"/>
                                                                    <w:bottom w:val="none" w:sz="0" w:space="0" w:color="auto"/>
                                                                    <w:right w:val="none" w:sz="0" w:space="0" w:color="auto"/>
                                                                  </w:divBdr>
                                                                  <w:divsChild>
                                                                    <w:div w:id="203760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76120225">
      <w:bodyDiv w:val="1"/>
      <w:marLeft w:val="0"/>
      <w:marRight w:val="0"/>
      <w:marTop w:val="0"/>
      <w:marBottom w:val="0"/>
      <w:divBdr>
        <w:top w:val="none" w:sz="0" w:space="0" w:color="auto"/>
        <w:left w:val="none" w:sz="0" w:space="0" w:color="auto"/>
        <w:bottom w:val="none" w:sz="0" w:space="0" w:color="auto"/>
        <w:right w:val="none" w:sz="0" w:space="0" w:color="auto"/>
      </w:divBdr>
    </w:div>
    <w:div w:id="2078891658">
      <w:bodyDiv w:val="1"/>
      <w:marLeft w:val="0"/>
      <w:marRight w:val="0"/>
      <w:marTop w:val="0"/>
      <w:marBottom w:val="0"/>
      <w:divBdr>
        <w:top w:val="none" w:sz="0" w:space="0" w:color="auto"/>
        <w:left w:val="none" w:sz="0" w:space="0" w:color="auto"/>
        <w:bottom w:val="none" w:sz="0" w:space="0" w:color="auto"/>
        <w:right w:val="none" w:sz="0" w:space="0" w:color="auto"/>
      </w:divBdr>
    </w:div>
    <w:div w:id="2083134860">
      <w:bodyDiv w:val="1"/>
      <w:marLeft w:val="0"/>
      <w:marRight w:val="0"/>
      <w:marTop w:val="0"/>
      <w:marBottom w:val="0"/>
      <w:divBdr>
        <w:top w:val="none" w:sz="0" w:space="0" w:color="auto"/>
        <w:left w:val="none" w:sz="0" w:space="0" w:color="auto"/>
        <w:bottom w:val="none" w:sz="0" w:space="0" w:color="auto"/>
        <w:right w:val="none" w:sz="0" w:space="0" w:color="auto"/>
      </w:divBdr>
    </w:div>
    <w:div w:id="2088334603">
      <w:bodyDiv w:val="1"/>
      <w:marLeft w:val="0"/>
      <w:marRight w:val="0"/>
      <w:marTop w:val="0"/>
      <w:marBottom w:val="0"/>
      <w:divBdr>
        <w:top w:val="none" w:sz="0" w:space="0" w:color="auto"/>
        <w:left w:val="none" w:sz="0" w:space="0" w:color="auto"/>
        <w:bottom w:val="none" w:sz="0" w:space="0" w:color="auto"/>
        <w:right w:val="none" w:sz="0" w:space="0" w:color="auto"/>
      </w:divBdr>
    </w:div>
    <w:div w:id="2093815308">
      <w:bodyDiv w:val="1"/>
      <w:marLeft w:val="0"/>
      <w:marRight w:val="0"/>
      <w:marTop w:val="0"/>
      <w:marBottom w:val="0"/>
      <w:divBdr>
        <w:top w:val="none" w:sz="0" w:space="0" w:color="auto"/>
        <w:left w:val="none" w:sz="0" w:space="0" w:color="auto"/>
        <w:bottom w:val="none" w:sz="0" w:space="0" w:color="auto"/>
        <w:right w:val="none" w:sz="0" w:space="0" w:color="auto"/>
      </w:divBdr>
    </w:div>
    <w:div w:id="2094204000">
      <w:bodyDiv w:val="1"/>
      <w:marLeft w:val="0"/>
      <w:marRight w:val="0"/>
      <w:marTop w:val="0"/>
      <w:marBottom w:val="0"/>
      <w:divBdr>
        <w:top w:val="none" w:sz="0" w:space="0" w:color="auto"/>
        <w:left w:val="none" w:sz="0" w:space="0" w:color="auto"/>
        <w:bottom w:val="none" w:sz="0" w:space="0" w:color="auto"/>
        <w:right w:val="none" w:sz="0" w:space="0" w:color="auto"/>
      </w:divBdr>
    </w:div>
    <w:div w:id="2094815010">
      <w:bodyDiv w:val="1"/>
      <w:marLeft w:val="0"/>
      <w:marRight w:val="0"/>
      <w:marTop w:val="0"/>
      <w:marBottom w:val="0"/>
      <w:divBdr>
        <w:top w:val="none" w:sz="0" w:space="0" w:color="auto"/>
        <w:left w:val="none" w:sz="0" w:space="0" w:color="auto"/>
        <w:bottom w:val="none" w:sz="0" w:space="0" w:color="auto"/>
        <w:right w:val="none" w:sz="0" w:space="0" w:color="auto"/>
      </w:divBdr>
      <w:divsChild>
        <w:div w:id="1565334294">
          <w:marLeft w:val="0"/>
          <w:marRight w:val="0"/>
          <w:marTop w:val="0"/>
          <w:marBottom w:val="0"/>
          <w:divBdr>
            <w:top w:val="none" w:sz="0" w:space="0" w:color="auto"/>
            <w:left w:val="none" w:sz="0" w:space="0" w:color="auto"/>
            <w:bottom w:val="none" w:sz="0" w:space="0" w:color="auto"/>
            <w:right w:val="none" w:sz="0" w:space="0" w:color="auto"/>
          </w:divBdr>
          <w:divsChild>
            <w:div w:id="1262760882">
              <w:marLeft w:val="0"/>
              <w:marRight w:val="0"/>
              <w:marTop w:val="0"/>
              <w:marBottom w:val="0"/>
              <w:divBdr>
                <w:top w:val="none" w:sz="0" w:space="0" w:color="auto"/>
                <w:left w:val="none" w:sz="0" w:space="0" w:color="auto"/>
                <w:bottom w:val="none" w:sz="0" w:space="0" w:color="auto"/>
                <w:right w:val="none" w:sz="0" w:space="0" w:color="auto"/>
              </w:divBdr>
              <w:divsChild>
                <w:div w:id="1584678722">
                  <w:marLeft w:val="0"/>
                  <w:marRight w:val="0"/>
                  <w:marTop w:val="0"/>
                  <w:marBottom w:val="0"/>
                  <w:divBdr>
                    <w:top w:val="none" w:sz="0" w:space="0" w:color="auto"/>
                    <w:left w:val="none" w:sz="0" w:space="0" w:color="auto"/>
                    <w:bottom w:val="none" w:sz="0" w:space="0" w:color="auto"/>
                    <w:right w:val="none" w:sz="0" w:space="0" w:color="auto"/>
                  </w:divBdr>
                  <w:divsChild>
                    <w:div w:id="1914704583">
                      <w:marLeft w:val="0"/>
                      <w:marRight w:val="0"/>
                      <w:marTop w:val="0"/>
                      <w:marBottom w:val="0"/>
                      <w:divBdr>
                        <w:top w:val="none" w:sz="0" w:space="0" w:color="auto"/>
                        <w:left w:val="none" w:sz="0" w:space="0" w:color="auto"/>
                        <w:bottom w:val="none" w:sz="0" w:space="0" w:color="auto"/>
                        <w:right w:val="none" w:sz="0" w:space="0" w:color="auto"/>
                      </w:divBdr>
                      <w:divsChild>
                        <w:div w:id="475222518">
                          <w:marLeft w:val="0"/>
                          <w:marRight w:val="0"/>
                          <w:marTop w:val="0"/>
                          <w:marBottom w:val="0"/>
                          <w:divBdr>
                            <w:top w:val="single" w:sz="2" w:space="0" w:color="EFEFEF"/>
                            <w:left w:val="none" w:sz="0" w:space="0" w:color="auto"/>
                            <w:bottom w:val="none" w:sz="0" w:space="0" w:color="auto"/>
                            <w:right w:val="none" w:sz="0" w:space="0" w:color="auto"/>
                          </w:divBdr>
                          <w:divsChild>
                            <w:div w:id="469439246">
                              <w:marLeft w:val="0"/>
                              <w:marRight w:val="0"/>
                              <w:marTop w:val="0"/>
                              <w:marBottom w:val="0"/>
                              <w:divBdr>
                                <w:top w:val="none" w:sz="0" w:space="0" w:color="auto"/>
                                <w:left w:val="none" w:sz="0" w:space="0" w:color="auto"/>
                                <w:bottom w:val="none" w:sz="0" w:space="0" w:color="auto"/>
                                <w:right w:val="none" w:sz="0" w:space="0" w:color="auto"/>
                              </w:divBdr>
                              <w:divsChild>
                                <w:div w:id="1250503340">
                                  <w:marLeft w:val="0"/>
                                  <w:marRight w:val="0"/>
                                  <w:marTop w:val="0"/>
                                  <w:marBottom w:val="0"/>
                                  <w:divBdr>
                                    <w:top w:val="none" w:sz="0" w:space="0" w:color="auto"/>
                                    <w:left w:val="none" w:sz="0" w:space="0" w:color="auto"/>
                                    <w:bottom w:val="none" w:sz="0" w:space="0" w:color="auto"/>
                                    <w:right w:val="none" w:sz="0" w:space="0" w:color="auto"/>
                                  </w:divBdr>
                                  <w:divsChild>
                                    <w:div w:id="843518599">
                                      <w:marLeft w:val="0"/>
                                      <w:marRight w:val="0"/>
                                      <w:marTop w:val="0"/>
                                      <w:marBottom w:val="0"/>
                                      <w:divBdr>
                                        <w:top w:val="none" w:sz="0" w:space="0" w:color="auto"/>
                                        <w:left w:val="none" w:sz="0" w:space="0" w:color="auto"/>
                                        <w:bottom w:val="none" w:sz="0" w:space="0" w:color="auto"/>
                                        <w:right w:val="none" w:sz="0" w:space="0" w:color="auto"/>
                                      </w:divBdr>
                                      <w:divsChild>
                                        <w:div w:id="1066105859">
                                          <w:marLeft w:val="0"/>
                                          <w:marRight w:val="0"/>
                                          <w:marTop w:val="0"/>
                                          <w:marBottom w:val="0"/>
                                          <w:divBdr>
                                            <w:top w:val="none" w:sz="0" w:space="0" w:color="auto"/>
                                            <w:left w:val="none" w:sz="0" w:space="0" w:color="auto"/>
                                            <w:bottom w:val="none" w:sz="0" w:space="0" w:color="auto"/>
                                            <w:right w:val="none" w:sz="0" w:space="0" w:color="auto"/>
                                          </w:divBdr>
                                          <w:divsChild>
                                            <w:div w:id="1347247392">
                                              <w:marLeft w:val="0"/>
                                              <w:marRight w:val="0"/>
                                              <w:marTop w:val="0"/>
                                              <w:marBottom w:val="0"/>
                                              <w:divBdr>
                                                <w:top w:val="none" w:sz="0" w:space="0" w:color="auto"/>
                                                <w:left w:val="none" w:sz="0" w:space="0" w:color="auto"/>
                                                <w:bottom w:val="none" w:sz="0" w:space="0" w:color="auto"/>
                                                <w:right w:val="none" w:sz="0" w:space="0" w:color="auto"/>
                                              </w:divBdr>
                                              <w:divsChild>
                                                <w:div w:id="2068409864">
                                                  <w:marLeft w:val="0"/>
                                                  <w:marRight w:val="0"/>
                                                  <w:marTop w:val="0"/>
                                                  <w:marBottom w:val="0"/>
                                                  <w:divBdr>
                                                    <w:top w:val="none" w:sz="0" w:space="0" w:color="auto"/>
                                                    <w:left w:val="none" w:sz="0" w:space="0" w:color="auto"/>
                                                    <w:bottom w:val="none" w:sz="0" w:space="0" w:color="auto"/>
                                                    <w:right w:val="none" w:sz="0" w:space="0" w:color="auto"/>
                                                  </w:divBdr>
                                                  <w:divsChild>
                                                    <w:div w:id="94403669">
                                                      <w:marLeft w:val="0"/>
                                                      <w:marRight w:val="0"/>
                                                      <w:marTop w:val="0"/>
                                                      <w:marBottom w:val="0"/>
                                                      <w:divBdr>
                                                        <w:top w:val="none" w:sz="0" w:space="0" w:color="auto"/>
                                                        <w:left w:val="none" w:sz="0" w:space="0" w:color="auto"/>
                                                        <w:bottom w:val="none" w:sz="0" w:space="0" w:color="auto"/>
                                                        <w:right w:val="none" w:sz="0" w:space="0" w:color="auto"/>
                                                      </w:divBdr>
                                                      <w:divsChild>
                                                        <w:div w:id="372922104">
                                                          <w:marLeft w:val="0"/>
                                                          <w:marRight w:val="0"/>
                                                          <w:marTop w:val="120"/>
                                                          <w:marBottom w:val="0"/>
                                                          <w:divBdr>
                                                            <w:top w:val="none" w:sz="0" w:space="0" w:color="auto"/>
                                                            <w:left w:val="none" w:sz="0" w:space="0" w:color="auto"/>
                                                            <w:bottom w:val="none" w:sz="0" w:space="0" w:color="auto"/>
                                                            <w:right w:val="none" w:sz="0" w:space="0" w:color="auto"/>
                                                          </w:divBdr>
                                                          <w:divsChild>
                                                            <w:div w:id="2143762486">
                                                              <w:marLeft w:val="0"/>
                                                              <w:marRight w:val="0"/>
                                                              <w:marTop w:val="0"/>
                                                              <w:marBottom w:val="0"/>
                                                              <w:divBdr>
                                                                <w:top w:val="none" w:sz="0" w:space="0" w:color="auto"/>
                                                                <w:left w:val="none" w:sz="0" w:space="0" w:color="auto"/>
                                                                <w:bottom w:val="none" w:sz="0" w:space="0" w:color="auto"/>
                                                                <w:right w:val="none" w:sz="0" w:space="0" w:color="auto"/>
                                                              </w:divBdr>
                                                              <w:divsChild>
                                                                <w:div w:id="729773017">
                                                                  <w:marLeft w:val="0"/>
                                                                  <w:marRight w:val="0"/>
                                                                  <w:marTop w:val="0"/>
                                                                  <w:marBottom w:val="0"/>
                                                                  <w:divBdr>
                                                                    <w:top w:val="none" w:sz="0" w:space="0" w:color="auto"/>
                                                                    <w:left w:val="none" w:sz="0" w:space="0" w:color="auto"/>
                                                                    <w:bottom w:val="none" w:sz="0" w:space="0" w:color="auto"/>
                                                                    <w:right w:val="none" w:sz="0" w:space="0" w:color="auto"/>
                                                                  </w:divBdr>
                                                                  <w:divsChild>
                                                                    <w:div w:id="167707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97089954">
      <w:bodyDiv w:val="1"/>
      <w:marLeft w:val="0"/>
      <w:marRight w:val="0"/>
      <w:marTop w:val="0"/>
      <w:marBottom w:val="0"/>
      <w:divBdr>
        <w:top w:val="none" w:sz="0" w:space="0" w:color="auto"/>
        <w:left w:val="none" w:sz="0" w:space="0" w:color="auto"/>
        <w:bottom w:val="none" w:sz="0" w:space="0" w:color="auto"/>
        <w:right w:val="none" w:sz="0" w:space="0" w:color="auto"/>
      </w:divBdr>
    </w:div>
    <w:div w:id="2100060132">
      <w:bodyDiv w:val="1"/>
      <w:marLeft w:val="0"/>
      <w:marRight w:val="0"/>
      <w:marTop w:val="0"/>
      <w:marBottom w:val="0"/>
      <w:divBdr>
        <w:top w:val="none" w:sz="0" w:space="0" w:color="auto"/>
        <w:left w:val="none" w:sz="0" w:space="0" w:color="auto"/>
        <w:bottom w:val="none" w:sz="0" w:space="0" w:color="auto"/>
        <w:right w:val="none" w:sz="0" w:space="0" w:color="auto"/>
      </w:divBdr>
    </w:div>
    <w:div w:id="2103792453">
      <w:bodyDiv w:val="1"/>
      <w:marLeft w:val="0"/>
      <w:marRight w:val="0"/>
      <w:marTop w:val="0"/>
      <w:marBottom w:val="0"/>
      <w:divBdr>
        <w:top w:val="none" w:sz="0" w:space="0" w:color="auto"/>
        <w:left w:val="none" w:sz="0" w:space="0" w:color="auto"/>
        <w:bottom w:val="none" w:sz="0" w:space="0" w:color="auto"/>
        <w:right w:val="none" w:sz="0" w:space="0" w:color="auto"/>
      </w:divBdr>
    </w:div>
    <w:div w:id="2104719332">
      <w:bodyDiv w:val="1"/>
      <w:marLeft w:val="0"/>
      <w:marRight w:val="0"/>
      <w:marTop w:val="0"/>
      <w:marBottom w:val="0"/>
      <w:divBdr>
        <w:top w:val="none" w:sz="0" w:space="0" w:color="auto"/>
        <w:left w:val="none" w:sz="0" w:space="0" w:color="auto"/>
        <w:bottom w:val="none" w:sz="0" w:space="0" w:color="auto"/>
        <w:right w:val="none" w:sz="0" w:space="0" w:color="auto"/>
      </w:divBdr>
    </w:div>
    <w:div w:id="2114788216">
      <w:bodyDiv w:val="1"/>
      <w:marLeft w:val="0"/>
      <w:marRight w:val="0"/>
      <w:marTop w:val="0"/>
      <w:marBottom w:val="0"/>
      <w:divBdr>
        <w:top w:val="none" w:sz="0" w:space="0" w:color="auto"/>
        <w:left w:val="none" w:sz="0" w:space="0" w:color="auto"/>
        <w:bottom w:val="none" w:sz="0" w:space="0" w:color="auto"/>
        <w:right w:val="none" w:sz="0" w:space="0" w:color="auto"/>
      </w:divBdr>
      <w:divsChild>
        <w:div w:id="231625618">
          <w:marLeft w:val="0"/>
          <w:marRight w:val="0"/>
          <w:marTop w:val="0"/>
          <w:marBottom w:val="0"/>
          <w:divBdr>
            <w:top w:val="none" w:sz="0" w:space="0" w:color="auto"/>
            <w:left w:val="none" w:sz="0" w:space="0" w:color="auto"/>
            <w:bottom w:val="none" w:sz="0" w:space="0" w:color="auto"/>
            <w:right w:val="none" w:sz="0" w:space="0" w:color="auto"/>
          </w:divBdr>
          <w:divsChild>
            <w:div w:id="1683314808">
              <w:marLeft w:val="0"/>
              <w:marRight w:val="0"/>
              <w:marTop w:val="0"/>
              <w:marBottom w:val="0"/>
              <w:divBdr>
                <w:top w:val="none" w:sz="0" w:space="0" w:color="auto"/>
                <w:left w:val="none" w:sz="0" w:space="0" w:color="auto"/>
                <w:bottom w:val="none" w:sz="0" w:space="0" w:color="auto"/>
                <w:right w:val="none" w:sz="0" w:space="0" w:color="auto"/>
              </w:divBdr>
              <w:divsChild>
                <w:div w:id="286090156">
                  <w:marLeft w:val="0"/>
                  <w:marRight w:val="0"/>
                  <w:marTop w:val="0"/>
                  <w:marBottom w:val="0"/>
                  <w:divBdr>
                    <w:top w:val="none" w:sz="0" w:space="0" w:color="auto"/>
                    <w:left w:val="none" w:sz="0" w:space="0" w:color="auto"/>
                    <w:bottom w:val="none" w:sz="0" w:space="0" w:color="auto"/>
                    <w:right w:val="none" w:sz="0" w:space="0" w:color="auto"/>
                  </w:divBdr>
                  <w:divsChild>
                    <w:div w:id="114829996">
                      <w:marLeft w:val="0"/>
                      <w:marRight w:val="0"/>
                      <w:marTop w:val="0"/>
                      <w:marBottom w:val="0"/>
                      <w:divBdr>
                        <w:top w:val="none" w:sz="0" w:space="0" w:color="auto"/>
                        <w:left w:val="none" w:sz="0" w:space="0" w:color="auto"/>
                        <w:bottom w:val="none" w:sz="0" w:space="0" w:color="auto"/>
                        <w:right w:val="none" w:sz="0" w:space="0" w:color="auto"/>
                      </w:divBdr>
                      <w:divsChild>
                        <w:div w:id="916746602">
                          <w:marLeft w:val="0"/>
                          <w:marRight w:val="0"/>
                          <w:marTop w:val="0"/>
                          <w:marBottom w:val="0"/>
                          <w:divBdr>
                            <w:top w:val="single" w:sz="2" w:space="0" w:color="EFEFEF"/>
                            <w:left w:val="none" w:sz="0" w:space="0" w:color="auto"/>
                            <w:bottom w:val="none" w:sz="0" w:space="0" w:color="auto"/>
                            <w:right w:val="none" w:sz="0" w:space="0" w:color="auto"/>
                          </w:divBdr>
                          <w:divsChild>
                            <w:div w:id="1170174331">
                              <w:marLeft w:val="0"/>
                              <w:marRight w:val="0"/>
                              <w:marTop w:val="0"/>
                              <w:marBottom w:val="0"/>
                              <w:divBdr>
                                <w:top w:val="none" w:sz="0" w:space="0" w:color="auto"/>
                                <w:left w:val="none" w:sz="0" w:space="0" w:color="auto"/>
                                <w:bottom w:val="none" w:sz="0" w:space="0" w:color="auto"/>
                                <w:right w:val="none" w:sz="0" w:space="0" w:color="auto"/>
                              </w:divBdr>
                              <w:divsChild>
                                <w:div w:id="1148087198">
                                  <w:marLeft w:val="0"/>
                                  <w:marRight w:val="0"/>
                                  <w:marTop w:val="0"/>
                                  <w:marBottom w:val="0"/>
                                  <w:divBdr>
                                    <w:top w:val="none" w:sz="0" w:space="0" w:color="auto"/>
                                    <w:left w:val="none" w:sz="0" w:space="0" w:color="auto"/>
                                    <w:bottom w:val="none" w:sz="0" w:space="0" w:color="auto"/>
                                    <w:right w:val="none" w:sz="0" w:space="0" w:color="auto"/>
                                  </w:divBdr>
                                  <w:divsChild>
                                    <w:div w:id="1982417420">
                                      <w:marLeft w:val="0"/>
                                      <w:marRight w:val="0"/>
                                      <w:marTop w:val="0"/>
                                      <w:marBottom w:val="0"/>
                                      <w:divBdr>
                                        <w:top w:val="none" w:sz="0" w:space="0" w:color="auto"/>
                                        <w:left w:val="none" w:sz="0" w:space="0" w:color="auto"/>
                                        <w:bottom w:val="none" w:sz="0" w:space="0" w:color="auto"/>
                                        <w:right w:val="none" w:sz="0" w:space="0" w:color="auto"/>
                                      </w:divBdr>
                                      <w:divsChild>
                                        <w:div w:id="110589123">
                                          <w:marLeft w:val="0"/>
                                          <w:marRight w:val="0"/>
                                          <w:marTop w:val="0"/>
                                          <w:marBottom w:val="0"/>
                                          <w:divBdr>
                                            <w:top w:val="none" w:sz="0" w:space="0" w:color="auto"/>
                                            <w:left w:val="none" w:sz="0" w:space="0" w:color="auto"/>
                                            <w:bottom w:val="none" w:sz="0" w:space="0" w:color="auto"/>
                                            <w:right w:val="none" w:sz="0" w:space="0" w:color="auto"/>
                                          </w:divBdr>
                                          <w:divsChild>
                                            <w:div w:id="322665951">
                                              <w:marLeft w:val="0"/>
                                              <w:marRight w:val="0"/>
                                              <w:marTop w:val="0"/>
                                              <w:marBottom w:val="0"/>
                                              <w:divBdr>
                                                <w:top w:val="none" w:sz="0" w:space="0" w:color="auto"/>
                                                <w:left w:val="none" w:sz="0" w:space="0" w:color="auto"/>
                                                <w:bottom w:val="none" w:sz="0" w:space="0" w:color="auto"/>
                                                <w:right w:val="none" w:sz="0" w:space="0" w:color="auto"/>
                                              </w:divBdr>
                                              <w:divsChild>
                                                <w:div w:id="1132795632">
                                                  <w:marLeft w:val="0"/>
                                                  <w:marRight w:val="0"/>
                                                  <w:marTop w:val="0"/>
                                                  <w:marBottom w:val="0"/>
                                                  <w:divBdr>
                                                    <w:top w:val="none" w:sz="0" w:space="0" w:color="auto"/>
                                                    <w:left w:val="none" w:sz="0" w:space="0" w:color="auto"/>
                                                    <w:bottom w:val="none" w:sz="0" w:space="0" w:color="auto"/>
                                                    <w:right w:val="none" w:sz="0" w:space="0" w:color="auto"/>
                                                  </w:divBdr>
                                                  <w:divsChild>
                                                    <w:div w:id="53160344">
                                                      <w:marLeft w:val="0"/>
                                                      <w:marRight w:val="0"/>
                                                      <w:marTop w:val="0"/>
                                                      <w:marBottom w:val="0"/>
                                                      <w:divBdr>
                                                        <w:top w:val="none" w:sz="0" w:space="0" w:color="auto"/>
                                                        <w:left w:val="none" w:sz="0" w:space="0" w:color="auto"/>
                                                        <w:bottom w:val="none" w:sz="0" w:space="0" w:color="auto"/>
                                                        <w:right w:val="none" w:sz="0" w:space="0" w:color="auto"/>
                                                      </w:divBdr>
                                                      <w:divsChild>
                                                        <w:div w:id="294139471">
                                                          <w:marLeft w:val="0"/>
                                                          <w:marRight w:val="0"/>
                                                          <w:marTop w:val="120"/>
                                                          <w:marBottom w:val="0"/>
                                                          <w:divBdr>
                                                            <w:top w:val="none" w:sz="0" w:space="0" w:color="auto"/>
                                                            <w:left w:val="none" w:sz="0" w:space="0" w:color="auto"/>
                                                            <w:bottom w:val="none" w:sz="0" w:space="0" w:color="auto"/>
                                                            <w:right w:val="none" w:sz="0" w:space="0" w:color="auto"/>
                                                          </w:divBdr>
                                                          <w:divsChild>
                                                            <w:div w:id="1767338406">
                                                              <w:marLeft w:val="0"/>
                                                              <w:marRight w:val="0"/>
                                                              <w:marTop w:val="0"/>
                                                              <w:marBottom w:val="0"/>
                                                              <w:divBdr>
                                                                <w:top w:val="none" w:sz="0" w:space="0" w:color="auto"/>
                                                                <w:left w:val="none" w:sz="0" w:space="0" w:color="auto"/>
                                                                <w:bottom w:val="none" w:sz="0" w:space="0" w:color="auto"/>
                                                                <w:right w:val="none" w:sz="0" w:space="0" w:color="auto"/>
                                                              </w:divBdr>
                                                              <w:divsChild>
                                                                <w:div w:id="316301331">
                                                                  <w:marLeft w:val="0"/>
                                                                  <w:marRight w:val="0"/>
                                                                  <w:marTop w:val="0"/>
                                                                  <w:marBottom w:val="0"/>
                                                                  <w:divBdr>
                                                                    <w:top w:val="none" w:sz="0" w:space="0" w:color="auto"/>
                                                                    <w:left w:val="none" w:sz="0" w:space="0" w:color="auto"/>
                                                                    <w:bottom w:val="none" w:sz="0" w:space="0" w:color="auto"/>
                                                                    <w:right w:val="none" w:sz="0" w:space="0" w:color="auto"/>
                                                                  </w:divBdr>
                                                                  <w:divsChild>
                                                                    <w:div w:id="543831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14861910">
      <w:bodyDiv w:val="1"/>
      <w:marLeft w:val="0"/>
      <w:marRight w:val="0"/>
      <w:marTop w:val="0"/>
      <w:marBottom w:val="0"/>
      <w:divBdr>
        <w:top w:val="none" w:sz="0" w:space="0" w:color="auto"/>
        <w:left w:val="none" w:sz="0" w:space="0" w:color="auto"/>
        <w:bottom w:val="none" w:sz="0" w:space="0" w:color="auto"/>
        <w:right w:val="none" w:sz="0" w:space="0" w:color="auto"/>
      </w:divBdr>
    </w:div>
    <w:div w:id="2119642293">
      <w:bodyDiv w:val="1"/>
      <w:marLeft w:val="0"/>
      <w:marRight w:val="0"/>
      <w:marTop w:val="0"/>
      <w:marBottom w:val="0"/>
      <w:divBdr>
        <w:top w:val="none" w:sz="0" w:space="0" w:color="auto"/>
        <w:left w:val="none" w:sz="0" w:space="0" w:color="auto"/>
        <w:bottom w:val="none" w:sz="0" w:space="0" w:color="auto"/>
        <w:right w:val="none" w:sz="0" w:space="0" w:color="auto"/>
      </w:divBdr>
    </w:div>
    <w:div w:id="2120027539">
      <w:bodyDiv w:val="1"/>
      <w:marLeft w:val="0"/>
      <w:marRight w:val="0"/>
      <w:marTop w:val="0"/>
      <w:marBottom w:val="0"/>
      <w:divBdr>
        <w:top w:val="none" w:sz="0" w:space="0" w:color="auto"/>
        <w:left w:val="none" w:sz="0" w:space="0" w:color="auto"/>
        <w:bottom w:val="none" w:sz="0" w:space="0" w:color="auto"/>
        <w:right w:val="none" w:sz="0" w:space="0" w:color="auto"/>
      </w:divBdr>
    </w:div>
    <w:div w:id="2122918994">
      <w:bodyDiv w:val="1"/>
      <w:marLeft w:val="0"/>
      <w:marRight w:val="0"/>
      <w:marTop w:val="0"/>
      <w:marBottom w:val="0"/>
      <w:divBdr>
        <w:top w:val="none" w:sz="0" w:space="0" w:color="auto"/>
        <w:left w:val="none" w:sz="0" w:space="0" w:color="auto"/>
        <w:bottom w:val="none" w:sz="0" w:space="0" w:color="auto"/>
        <w:right w:val="none" w:sz="0" w:space="0" w:color="auto"/>
      </w:divBdr>
    </w:div>
    <w:div w:id="2124955061">
      <w:bodyDiv w:val="1"/>
      <w:marLeft w:val="0"/>
      <w:marRight w:val="0"/>
      <w:marTop w:val="0"/>
      <w:marBottom w:val="0"/>
      <w:divBdr>
        <w:top w:val="none" w:sz="0" w:space="0" w:color="auto"/>
        <w:left w:val="none" w:sz="0" w:space="0" w:color="auto"/>
        <w:bottom w:val="none" w:sz="0" w:space="0" w:color="auto"/>
        <w:right w:val="none" w:sz="0" w:space="0" w:color="auto"/>
      </w:divBdr>
    </w:div>
    <w:div w:id="2128616806">
      <w:bodyDiv w:val="1"/>
      <w:marLeft w:val="0"/>
      <w:marRight w:val="0"/>
      <w:marTop w:val="0"/>
      <w:marBottom w:val="0"/>
      <w:divBdr>
        <w:top w:val="none" w:sz="0" w:space="0" w:color="auto"/>
        <w:left w:val="none" w:sz="0" w:space="0" w:color="auto"/>
        <w:bottom w:val="none" w:sz="0" w:space="0" w:color="auto"/>
        <w:right w:val="none" w:sz="0" w:space="0" w:color="auto"/>
      </w:divBdr>
    </w:div>
    <w:div w:id="2131582599">
      <w:bodyDiv w:val="1"/>
      <w:marLeft w:val="0"/>
      <w:marRight w:val="0"/>
      <w:marTop w:val="0"/>
      <w:marBottom w:val="0"/>
      <w:divBdr>
        <w:top w:val="none" w:sz="0" w:space="0" w:color="auto"/>
        <w:left w:val="none" w:sz="0" w:space="0" w:color="auto"/>
        <w:bottom w:val="none" w:sz="0" w:space="0" w:color="auto"/>
        <w:right w:val="none" w:sz="0" w:space="0" w:color="auto"/>
      </w:divBdr>
    </w:div>
    <w:div w:id="2135171218">
      <w:bodyDiv w:val="1"/>
      <w:marLeft w:val="0"/>
      <w:marRight w:val="0"/>
      <w:marTop w:val="0"/>
      <w:marBottom w:val="0"/>
      <w:divBdr>
        <w:top w:val="none" w:sz="0" w:space="0" w:color="auto"/>
        <w:left w:val="none" w:sz="0" w:space="0" w:color="auto"/>
        <w:bottom w:val="none" w:sz="0" w:space="0" w:color="auto"/>
        <w:right w:val="none" w:sz="0" w:space="0" w:color="auto"/>
      </w:divBdr>
    </w:div>
    <w:div w:id="2135588032">
      <w:bodyDiv w:val="1"/>
      <w:marLeft w:val="0"/>
      <w:marRight w:val="0"/>
      <w:marTop w:val="0"/>
      <w:marBottom w:val="0"/>
      <w:divBdr>
        <w:top w:val="none" w:sz="0" w:space="0" w:color="auto"/>
        <w:left w:val="none" w:sz="0" w:space="0" w:color="auto"/>
        <w:bottom w:val="none" w:sz="0" w:space="0" w:color="auto"/>
        <w:right w:val="none" w:sz="0" w:space="0" w:color="auto"/>
      </w:divBdr>
    </w:div>
    <w:div w:id="2135634151">
      <w:bodyDiv w:val="1"/>
      <w:marLeft w:val="0"/>
      <w:marRight w:val="0"/>
      <w:marTop w:val="0"/>
      <w:marBottom w:val="0"/>
      <w:divBdr>
        <w:top w:val="none" w:sz="0" w:space="0" w:color="auto"/>
        <w:left w:val="none" w:sz="0" w:space="0" w:color="auto"/>
        <w:bottom w:val="none" w:sz="0" w:space="0" w:color="auto"/>
        <w:right w:val="none" w:sz="0" w:space="0" w:color="auto"/>
      </w:divBdr>
    </w:div>
    <w:div w:id="2135977202">
      <w:bodyDiv w:val="1"/>
      <w:marLeft w:val="0"/>
      <w:marRight w:val="0"/>
      <w:marTop w:val="0"/>
      <w:marBottom w:val="0"/>
      <w:divBdr>
        <w:top w:val="none" w:sz="0" w:space="0" w:color="auto"/>
        <w:left w:val="none" w:sz="0" w:space="0" w:color="auto"/>
        <w:bottom w:val="none" w:sz="0" w:space="0" w:color="auto"/>
        <w:right w:val="none" w:sz="0" w:space="0" w:color="auto"/>
      </w:divBdr>
    </w:div>
    <w:div w:id="2136243701">
      <w:bodyDiv w:val="1"/>
      <w:marLeft w:val="0"/>
      <w:marRight w:val="0"/>
      <w:marTop w:val="0"/>
      <w:marBottom w:val="0"/>
      <w:divBdr>
        <w:top w:val="none" w:sz="0" w:space="0" w:color="auto"/>
        <w:left w:val="none" w:sz="0" w:space="0" w:color="auto"/>
        <w:bottom w:val="none" w:sz="0" w:space="0" w:color="auto"/>
        <w:right w:val="none" w:sz="0" w:space="0" w:color="auto"/>
      </w:divBdr>
    </w:div>
    <w:div w:id="2139712984">
      <w:bodyDiv w:val="1"/>
      <w:marLeft w:val="0"/>
      <w:marRight w:val="0"/>
      <w:marTop w:val="0"/>
      <w:marBottom w:val="0"/>
      <w:divBdr>
        <w:top w:val="none" w:sz="0" w:space="0" w:color="auto"/>
        <w:left w:val="none" w:sz="0" w:space="0" w:color="auto"/>
        <w:bottom w:val="none" w:sz="0" w:space="0" w:color="auto"/>
        <w:right w:val="none" w:sz="0" w:space="0" w:color="auto"/>
      </w:divBdr>
    </w:div>
    <w:div w:id="2140567797">
      <w:bodyDiv w:val="1"/>
      <w:marLeft w:val="0"/>
      <w:marRight w:val="0"/>
      <w:marTop w:val="0"/>
      <w:marBottom w:val="0"/>
      <w:divBdr>
        <w:top w:val="none" w:sz="0" w:space="0" w:color="auto"/>
        <w:left w:val="none" w:sz="0" w:space="0" w:color="auto"/>
        <w:bottom w:val="none" w:sz="0" w:space="0" w:color="auto"/>
        <w:right w:val="none" w:sz="0" w:space="0" w:color="auto"/>
      </w:divBdr>
    </w:div>
    <w:div w:id="2143451688">
      <w:bodyDiv w:val="1"/>
      <w:marLeft w:val="0"/>
      <w:marRight w:val="0"/>
      <w:marTop w:val="0"/>
      <w:marBottom w:val="0"/>
      <w:divBdr>
        <w:top w:val="none" w:sz="0" w:space="0" w:color="auto"/>
        <w:left w:val="none" w:sz="0" w:space="0" w:color="auto"/>
        <w:bottom w:val="none" w:sz="0" w:space="0" w:color="auto"/>
        <w:right w:val="none" w:sz="0" w:space="0" w:color="auto"/>
      </w:divBdr>
    </w:div>
    <w:div w:id="2144544218">
      <w:bodyDiv w:val="1"/>
      <w:marLeft w:val="0"/>
      <w:marRight w:val="0"/>
      <w:marTop w:val="0"/>
      <w:marBottom w:val="0"/>
      <w:divBdr>
        <w:top w:val="none" w:sz="0" w:space="0" w:color="auto"/>
        <w:left w:val="none" w:sz="0" w:space="0" w:color="auto"/>
        <w:bottom w:val="none" w:sz="0" w:space="0" w:color="auto"/>
        <w:right w:val="none" w:sz="0" w:space="0" w:color="auto"/>
      </w:divBdr>
      <w:divsChild>
        <w:div w:id="804004438">
          <w:marLeft w:val="0"/>
          <w:marRight w:val="0"/>
          <w:marTop w:val="0"/>
          <w:marBottom w:val="0"/>
          <w:divBdr>
            <w:top w:val="none" w:sz="0" w:space="0" w:color="auto"/>
            <w:left w:val="none" w:sz="0" w:space="0" w:color="auto"/>
            <w:bottom w:val="none" w:sz="0" w:space="0" w:color="auto"/>
            <w:right w:val="none" w:sz="0" w:space="0" w:color="auto"/>
          </w:divBdr>
          <w:divsChild>
            <w:div w:id="1729761849">
              <w:marLeft w:val="0"/>
              <w:marRight w:val="0"/>
              <w:marTop w:val="0"/>
              <w:marBottom w:val="0"/>
              <w:divBdr>
                <w:top w:val="none" w:sz="0" w:space="0" w:color="auto"/>
                <w:left w:val="none" w:sz="0" w:space="0" w:color="auto"/>
                <w:bottom w:val="none" w:sz="0" w:space="0" w:color="auto"/>
                <w:right w:val="none" w:sz="0" w:space="0" w:color="auto"/>
              </w:divBdr>
              <w:divsChild>
                <w:div w:id="153497869">
                  <w:marLeft w:val="0"/>
                  <w:marRight w:val="0"/>
                  <w:marTop w:val="0"/>
                  <w:marBottom w:val="0"/>
                  <w:divBdr>
                    <w:top w:val="none" w:sz="0" w:space="0" w:color="auto"/>
                    <w:left w:val="none" w:sz="0" w:space="0" w:color="auto"/>
                    <w:bottom w:val="none" w:sz="0" w:space="0" w:color="auto"/>
                    <w:right w:val="none" w:sz="0" w:space="0" w:color="auto"/>
                  </w:divBdr>
                  <w:divsChild>
                    <w:div w:id="395400965">
                      <w:marLeft w:val="0"/>
                      <w:marRight w:val="0"/>
                      <w:marTop w:val="0"/>
                      <w:marBottom w:val="0"/>
                      <w:divBdr>
                        <w:top w:val="none" w:sz="0" w:space="0" w:color="auto"/>
                        <w:left w:val="none" w:sz="0" w:space="0" w:color="auto"/>
                        <w:bottom w:val="none" w:sz="0" w:space="0" w:color="auto"/>
                        <w:right w:val="none" w:sz="0" w:space="0" w:color="auto"/>
                      </w:divBdr>
                      <w:divsChild>
                        <w:div w:id="1152017556">
                          <w:marLeft w:val="0"/>
                          <w:marRight w:val="0"/>
                          <w:marTop w:val="0"/>
                          <w:marBottom w:val="0"/>
                          <w:divBdr>
                            <w:top w:val="single" w:sz="2" w:space="0" w:color="EFEFEF"/>
                            <w:left w:val="none" w:sz="0" w:space="0" w:color="auto"/>
                            <w:bottom w:val="none" w:sz="0" w:space="0" w:color="auto"/>
                            <w:right w:val="none" w:sz="0" w:space="0" w:color="auto"/>
                          </w:divBdr>
                          <w:divsChild>
                            <w:div w:id="141049512">
                              <w:marLeft w:val="0"/>
                              <w:marRight w:val="0"/>
                              <w:marTop w:val="0"/>
                              <w:marBottom w:val="0"/>
                              <w:divBdr>
                                <w:top w:val="none" w:sz="0" w:space="0" w:color="auto"/>
                                <w:left w:val="none" w:sz="0" w:space="0" w:color="auto"/>
                                <w:bottom w:val="none" w:sz="0" w:space="0" w:color="auto"/>
                                <w:right w:val="none" w:sz="0" w:space="0" w:color="auto"/>
                              </w:divBdr>
                              <w:divsChild>
                                <w:div w:id="1069378694">
                                  <w:marLeft w:val="0"/>
                                  <w:marRight w:val="0"/>
                                  <w:marTop w:val="0"/>
                                  <w:marBottom w:val="0"/>
                                  <w:divBdr>
                                    <w:top w:val="none" w:sz="0" w:space="0" w:color="auto"/>
                                    <w:left w:val="none" w:sz="0" w:space="0" w:color="auto"/>
                                    <w:bottom w:val="none" w:sz="0" w:space="0" w:color="auto"/>
                                    <w:right w:val="none" w:sz="0" w:space="0" w:color="auto"/>
                                  </w:divBdr>
                                  <w:divsChild>
                                    <w:div w:id="106774297">
                                      <w:marLeft w:val="0"/>
                                      <w:marRight w:val="0"/>
                                      <w:marTop w:val="0"/>
                                      <w:marBottom w:val="0"/>
                                      <w:divBdr>
                                        <w:top w:val="none" w:sz="0" w:space="0" w:color="auto"/>
                                        <w:left w:val="none" w:sz="0" w:space="0" w:color="auto"/>
                                        <w:bottom w:val="none" w:sz="0" w:space="0" w:color="auto"/>
                                        <w:right w:val="none" w:sz="0" w:space="0" w:color="auto"/>
                                      </w:divBdr>
                                      <w:divsChild>
                                        <w:div w:id="1068842022">
                                          <w:marLeft w:val="0"/>
                                          <w:marRight w:val="0"/>
                                          <w:marTop w:val="0"/>
                                          <w:marBottom w:val="0"/>
                                          <w:divBdr>
                                            <w:top w:val="none" w:sz="0" w:space="0" w:color="auto"/>
                                            <w:left w:val="none" w:sz="0" w:space="0" w:color="auto"/>
                                            <w:bottom w:val="none" w:sz="0" w:space="0" w:color="auto"/>
                                            <w:right w:val="none" w:sz="0" w:space="0" w:color="auto"/>
                                          </w:divBdr>
                                          <w:divsChild>
                                            <w:div w:id="1713073755">
                                              <w:marLeft w:val="0"/>
                                              <w:marRight w:val="0"/>
                                              <w:marTop w:val="0"/>
                                              <w:marBottom w:val="0"/>
                                              <w:divBdr>
                                                <w:top w:val="none" w:sz="0" w:space="0" w:color="auto"/>
                                                <w:left w:val="none" w:sz="0" w:space="0" w:color="auto"/>
                                                <w:bottom w:val="none" w:sz="0" w:space="0" w:color="auto"/>
                                                <w:right w:val="none" w:sz="0" w:space="0" w:color="auto"/>
                                              </w:divBdr>
                                              <w:divsChild>
                                                <w:div w:id="461850405">
                                                  <w:marLeft w:val="0"/>
                                                  <w:marRight w:val="0"/>
                                                  <w:marTop w:val="0"/>
                                                  <w:marBottom w:val="0"/>
                                                  <w:divBdr>
                                                    <w:top w:val="none" w:sz="0" w:space="0" w:color="auto"/>
                                                    <w:left w:val="none" w:sz="0" w:space="0" w:color="auto"/>
                                                    <w:bottom w:val="none" w:sz="0" w:space="0" w:color="auto"/>
                                                    <w:right w:val="none" w:sz="0" w:space="0" w:color="auto"/>
                                                  </w:divBdr>
                                                  <w:divsChild>
                                                    <w:div w:id="1220364160">
                                                      <w:marLeft w:val="0"/>
                                                      <w:marRight w:val="0"/>
                                                      <w:marTop w:val="0"/>
                                                      <w:marBottom w:val="0"/>
                                                      <w:divBdr>
                                                        <w:top w:val="none" w:sz="0" w:space="0" w:color="auto"/>
                                                        <w:left w:val="none" w:sz="0" w:space="0" w:color="auto"/>
                                                        <w:bottom w:val="none" w:sz="0" w:space="0" w:color="auto"/>
                                                        <w:right w:val="none" w:sz="0" w:space="0" w:color="auto"/>
                                                      </w:divBdr>
                                                      <w:divsChild>
                                                        <w:div w:id="918708983">
                                                          <w:marLeft w:val="0"/>
                                                          <w:marRight w:val="0"/>
                                                          <w:marTop w:val="120"/>
                                                          <w:marBottom w:val="0"/>
                                                          <w:divBdr>
                                                            <w:top w:val="none" w:sz="0" w:space="0" w:color="auto"/>
                                                            <w:left w:val="none" w:sz="0" w:space="0" w:color="auto"/>
                                                            <w:bottom w:val="none" w:sz="0" w:space="0" w:color="auto"/>
                                                            <w:right w:val="none" w:sz="0" w:space="0" w:color="auto"/>
                                                          </w:divBdr>
                                                          <w:divsChild>
                                                            <w:div w:id="677973691">
                                                              <w:marLeft w:val="0"/>
                                                              <w:marRight w:val="0"/>
                                                              <w:marTop w:val="0"/>
                                                              <w:marBottom w:val="0"/>
                                                              <w:divBdr>
                                                                <w:top w:val="none" w:sz="0" w:space="0" w:color="auto"/>
                                                                <w:left w:val="none" w:sz="0" w:space="0" w:color="auto"/>
                                                                <w:bottom w:val="none" w:sz="0" w:space="0" w:color="auto"/>
                                                                <w:right w:val="none" w:sz="0" w:space="0" w:color="auto"/>
                                                              </w:divBdr>
                                                              <w:divsChild>
                                                                <w:div w:id="88426856">
                                                                  <w:marLeft w:val="0"/>
                                                                  <w:marRight w:val="0"/>
                                                                  <w:marTop w:val="0"/>
                                                                  <w:marBottom w:val="0"/>
                                                                  <w:divBdr>
                                                                    <w:top w:val="none" w:sz="0" w:space="0" w:color="auto"/>
                                                                    <w:left w:val="none" w:sz="0" w:space="0" w:color="auto"/>
                                                                    <w:bottom w:val="none" w:sz="0" w:space="0" w:color="auto"/>
                                                                    <w:right w:val="none" w:sz="0" w:space="0" w:color="auto"/>
                                                                  </w:divBdr>
                                                                  <w:divsChild>
                                                                    <w:div w:id="204105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fontTable" Target="fontTable.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929</TotalTime>
  <Pages>2474</Pages>
  <Words>1280684</Words>
  <Characters>4444803</Characters>
  <Application>Microsoft Office Word</Application>
  <DocSecurity>0</DocSecurity>
  <Lines>84434</Lines>
  <Paragraphs>10627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5718760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22</cp:revision>
  <dcterms:created xsi:type="dcterms:W3CDTF">2025-11-12T07:54:00Z</dcterms:created>
  <dcterms:modified xsi:type="dcterms:W3CDTF">2025-11-12T23:30:00Z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c285edc4-4563-42b3-898a-3a83efc76b2b</vt:lpwstr>
  </property>
</Properties>
</file>